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Default Extension="png" ContentType="image/pn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line="278" w:lineRule="auto" w:before="70"/>
        <w:ind w:left="485" w:right="5109"/>
        <w:jc w:val="center"/>
      </w:pPr>
      <w:r>
        <w:rPr/>
        <w:t>KEPOLISIAN</w:t>
      </w:r>
      <w:r>
        <w:rPr>
          <w:spacing w:val="-11"/>
        </w:rPr>
        <w:t> </w:t>
      </w:r>
      <w:r>
        <w:rPr/>
        <w:t>NEGARA</w:t>
      </w:r>
      <w:r>
        <w:rPr>
          <w:spacing w:val="-12"/>
        </w:rPr>
        <w:t> </w:t>
      </w:r>
      <w:r>
        <w:rPr/>
        <w:t>REPUBLIK</w:t>
      </w:r>
      <w:r>
        <w:rPr>
          <w:spacing w:val="-12"/>
        </w:rPr>
        <w:t> </w:t>
      </w:r>
      <w:r>
        <w:rPr/>
        <w:t>INDONESIA DAERAH KALIMANTAN BARAT</w:t>
      </w:r>
    </w:p>
    <w:p>
      <w:pPr>
        <w:pStyle w:val="BodyText"/>
        <w:spacing w:line="271" w:lineRule="exact"/>
        <w:ind w:right="4613"/>
        <w:jc w:val="center"/>
      </w:pPr>
      <w:r>
        <w:rPr/>
        <mc:AlternateContent>
          <mc:Choice Requires="wps">
            <w:drawing>
              <wp:anchor distT="0" distB="0" distL="0" distR="0" allowOverlap="1" layoutInCell="1" locked="0" behindDoc="1" simplePos="0" relativeHeight="487587840">
                <wp:simplePos x="0" y="0"/>
                <wp:positionH relativeFrom="page">
                  <wp:posOffset>943610</wp:posOffset>
                </wp:positionH>
                <wp:positionV relativeFrom="paragraph">
                  <wp:posOffset>208238</wp:posOffset>
                </wp:positionV>
                <wp:extent cx="3239770" cy="1270"/>
                <wp:effectExtent l="0" t="0" r="0" b="0"/>
                <wp:wrapTopAndBottom/>
                <wp:docPr id="4" name="Graphic 4"/>
                <wp:cNvGraphicFramePr>
                  <a:graphicFrameLocks/>
                </wp:cNvGraphicFramePr>
                <a:graphic>
                  <a:graphicData uri="http://schemas.microsoft.com/office/word/2010/wordprocessingShape">
                    <wps:wsp>
                      <wps:cNvPr id="4" name="Graphic 4"/>
                      <wps:cNvSpPr/>
                      <wps:spPr>
                        <a:xfrm>
                          <a:off x="0" y="0"/>
                          <a:ext cx="3239770" cy="1270"/>
                        </a:xfrm>
                        <a:custGeom>
                          <a:avLst/>
                          <a:gdLst/>
                          <a:ahLst/>
                          <a:cxnLst/>
                          <a:rect l="l" t="t" r="r" b="b"/>
                          <a:pathLst>
                            <a:path w="3239770" h="0">
                              <a:moveTo>
                                <a:pt x="0" y="0"/>
                              </a:moveTo>
                              <a:lnTo>
                                <a:pt x="3239769"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4.300003pt;margin-top:16.396719pt;width:255.1pt;height:.1pt;mso-position-horizontal-relative:page;mso-position-vertical-relative:paragraph;z-index:-15728640;mso-wrap-distance-left:0;mso-wrap-distance-right:0" id="docshape4" coordorigin="1486,328" coordsize="5102,0" path="m1486,328l6588,328e" filled="false" stroked="true" strokeweight=".75pt" strokecolor="#000000">
                <v:path arrowok="t"/>
                <v:stroke dashstyle="solid"/>
                <w10:wrap type="topAndBottom"/>
              </v:shape>
            </w:pict>
          </mc:Fallback>
        </mc:AlternateContent>
      </w:r>
      <w:r>
        <w:rPr/>
        <w:t>RESOR</w:t>
      </w:r>
      <w:r>
        <w:rPr>
          <w:spacing w:val="-5"/>
        </w:rPr>
        <w:t> </w:t>
      </w:r>
      <w:r>
        <w:rPr>
          <w:spacing w:val="-2"/>
        </w:rPr>
        <w:t>KETAPANG</w:t>
      </w:r>
    </w:p>
    <w:p>
      <w:pPr>
        <w:pStyle w:val="BodyText"/>
      </w:pPr>
    </w:p>
    <w:p>
      <w:pPr>
        <w:pStyle w:val="BodyText"/>
      </w:pPr>
    </w:p>
    <w:p>
      <w:pPr>
        <w:pStyle w:val="BodyText"/>
        <w:spacing w:before="104"/>
      </w:pPr>
    </w:p>
    <w:p>
      <w:pPr>
        <w:pStyle w:val="Heading1"/>
        <w:spacing w:line="276" w:lineRule="auto"/>
        <w:ind w:left="4176" w:right="4405"/>
        <w:jc w:val="center"/>
      </w:pPr>
      <w:r>
        <w:rPr/>
        <w:t>BAB I </w:t>
      </w:r>
      <w:r>
        <w:rPr>
          <w:spacing w:val="-2"/>
        </w:rPr>
        <w:t>PENDAHULUAN</w:t>
      </w:r>
    </w:p>
    <w:p>
      <w:pPr>
        <w:pStyle w:val="BodyText"/>
        <w:spacing w:before="311"/>
        <w:rPr>
          <w:rFonts w:ascii="Arial"/>
          <w:b/>
          <w:sz w:val="28"/>
        </w:rPr>
      </w:pPr>
    </w:p>
    <w:p>
      <w:pPr>
        <w:pStyle w:val="Heading5"/>
        <w:numPr>
          <w:ilvl w:val="0"/>
          <w:numId w:val="1"/>
        </w:numPr>
        <w:tabs>
          <w:tab w:pos="720" w:val="left" w:leader="none"/>
        </w:tabs>
        <w:spacing w:line="240" w:lineRule="auto" w:before="0" w:after="0"/>
        <w:ind w:left="720" w:right="0" w:hanging="565"/>
        <w:jc w:val="left"/>
      </w:pPr>
      <w:bookmarkStart w:name="_TOC_250014" w:id="1"/>
      <w:bookmarkEnd w:id="1"/>
      <w:r>
        <w:rPr>
          <w:spacing w:val="-4"/>
        </w:rPr>
        <w:t>Umum</w:t>
      </w:r>
    </w:p>
    <w:p>
      <w:pPr>
        <w:pStyle w:val="BodyText"/>
        <w:spacing w:before="203"/>
        <w:rPr>
          <w:rFonts w:ascii="Arial"/>
          <w:b/>
        </w:rPr>
      </w:pPr>
    </w:p>
    <w:p>
      <w:pPr>
        <w:pStyle w:val="BodyText"/>
        <w:spacing w:line="276" w:lineRule="auto"/>
        <w:ind w:left="720" w:right="375" w:firstLine="720"/>
        <w:jc w:val="both"/>
      </w:pPr>
      <w:r>
        <w:rPr/>
        <w:t>Secara umum situasi Kabupaten Ketapang sepanjang tahun 2023 dalam kondisi aman dan kondusif. Hal ini ditandai dengan berbagai aktivitas kegiatan masyarakat Kabupaten Ketapang dapat berjalan dengan baik dan lancar. Berbagai keberhasilan yang telah diraih oleh Kabupaten Ketapang selama tahun 2023 di atas tentunya tidak lepas dari keberhasilan Polres Ketapang untuk mewujudkan situasi Kamtibmas di Kabupaten Ketapang sehingga tercipta rasa aman dan nyaman pada masyarakat dalam melaksanakan aktivitasnya sehari-hari. Hal ini sejalan dengan tugas pokok, fungsi dan kewenangan Polres Ketapang untuk memelihara Kamtibmas, menegakkan hukum serta memberikan perlindungan, pengayoman dan pelayanan kepada masyarakat.</w:t>
      </w:r>
    </w:p>
    <w:p>
      <w:pPr>
        <w:pStyle w:val="BodyText"/>
        <w:spacing w:line="276" w:lineRule="auto"/>
        <w:ind w:left="720" w:right="381" w:firstLine="720"/>
        <w:jc w:val="both"/>
      </w:pPr>
      <w:r>
        <w:rPr/>
        <w:t>Pada tahun 2023 terjadi Karhutla di wilayah Kabupaten Ketapang dengan dilaksanakannya operasi Bina Karuna 2023 Polres Ketapang serta rangkaian/tahapan kegiatan Pilleg dan Pilpres Tahun 2023 yang juga sebagai penyumbang gangguan Kamtibmas bila tidak dikelola dengan baik, sangat beresiko terhadap situasi Kamtibmas Kabupaten Ketapang. Upaya pencegahan dan pengamanan yang dilaksanakan Polres Ketapang pada Tahun 2023 untuk menjaga situasi Kamtibmas selalu dapat terwujud di Kabupaten Ketapang adalah dengan mengedepankan giat preventif dan preemtif Kepolisian serta untuk penindakan terhadap gangguan Kamtibmas yang terjadi di masyarakat, Polres Ketapang melaksanakan operasi Kepolisian baik yang terpusat maupun kewilayahan Operasi terpusat tahun 2020 terdiri dari : Operasi Ketupat Kapuas, Zebra Kapuas dan Lilin Kapuas.</w:t>
      </w:r>
    </w:p>
    <w:p>
      <w:pPr>
        <w:pStyle w:val="BodyText"/>
        <w:spacing w:line="276" w:lineRule="auto" w:before="4"/>
        <w:ind w:left="720" w:right="375" w:firstLine="720"/>
        <w:jc w:val="both"/>
      </w:pPr>
      <w:r>
        <w:rPr/>
        <w:t>Kinerja baik dalam pemeliharaan Kamtibmas yang dicapai oleh Polres Ketapang sepanjang tahun 2023 ini dapat terwujud berkat adanya peran aktif dari seluruh personel Polres Ketapang, adanya kerja sama yang baik antara Polres Ketapang dengan Pemerintah Daerah Kabupaten Ketapang, pihak </w:t>
      </w:r>
      <w:r>
        <w:rPr>
          <w:rFonts w:ascii="Arial"/>
          <w:i/>
        </w:rPr>
        <w:t>Criminal Justice System (CJS)</w:t>
      </w:r>
      <w:r>
        <w:rPr/>
        <w:t>, instansi terkait dan </w:t>
      </w:r>
      <w:r>
        <w:rPr>
          <w:rFonts w:ascii="Arial"/>
          <w:i/>
        </w:rPr>
        <w:t>stakeholder </w:t>
      </w:r>
      <w:r>
        <w:rPr/>
        <w:t>lainnya serta meningkatnya kesadaran masyarakat akan</w:t>
      </w:r>
      <w:r>
        <w:rPr>
          <w:spacing w:val="40"/>
        </w:rPr>
        <w:t> </w:t>
      </w:r>
      <w:r>
        <w:rPr/>
        <w:t>kebutuhan rasa aman dan nyaman di wilayah Kabupaten Ketapang.</w:t>
      </w:r>
    </w:p>
    <w:p>
      <w:pPr>
        <w:pStyle w:val="BodyText"/>
        <w:spacing w:line="276" w:lineRule="auto"/>
        <w:ind w:left="720" w:right="372" w:firstLine="720"/>
        <w:jc w:val="both"/>
      </w:pPr>
      <w:r>
        <w:rPr/>
        <w:t>Pelaksanaan tugas pokok, fungsi dan kewenangan serta kinerja yang dihasilkan oleh Polres Ketapang sepanjang tahun 2023 dapat berjalan dengan baik dan lancar serta menunjukkan hasil kinerja yang baik meskipun dalam pelaksanaannya masih terdapat kendala yang dihadapi, baik dari segi sumber daya manusia, anggaran maupun sarana prasarana. Hal ini ditandai dengan situasi Kamtibmas di wilayah hukum Polres Ketapang sepanjang tahun 2023 secara umum kondusif sehingga aktivitas sehari-hari masyarakat Kabupaten Ketapang dapat berjalan baik dan lancar serta dapat melaksanakan kegiatan ekonomi dengan aman dan lancar.</w:t>
      </w:r>
    </w:p>
    <w:p>
      <w:pPr>
        <w:spacing w:after="0" w:line="276" w:lineRule="auto"/>
        <w:jc w:val="both"/>
        <w:sectPr>
          <w:footerReference w:type="default" r:id="rId5"/>
          <w:type w:val="continuous"/>
          <w:pgSz w:w="11910" w:h="16840"/>
          <w:pgMar w:header="0" w:footer="666" w:top="780" w:bottom="860" w:left="980" w:right="180"/>
          <w:pgNumType w:start="1"/>
        </w:sectPr>
      </w:pPr>
    </w:p>
    <w:p>
      <w:pPr>
        <w:pStyle w:val="BodyText"/>
        <w:spacing w:line="276" w:lineRule="auto" w:before="70"/>
        <w:ind w:left="720" w:right="374" w:firstLine="720"/>
        <w:jc w:val="both"/>
      </w:pPr>
      <w:r>
        <w:rPr/>
        <w:t>Laporan Kinerja Instansi Pemerintah (LKIP) Polres Ketapang merupakan laporan pertanggungjawaban Polres Ketapang atas akuntabilitas kinerja yang telah ditetapkan selama kurun waktu 1 (satu) tahun anggaran dan sebagai bentuk keterbukaan informasi kepada publik mengenai capaian kinerja yang telah dilakukan Polres Ketapang selama Tahun 2023 dalam rangka mewujudkan Good Governance. Hal terpenting dalam penyusunan laporan kinerja adalah pengukuran kinerja dan evaluasi serta pengungkapan (disclosure) secara memadai hasil analisis terhadap pengukuran kinerja. Disamping itu Laporan Kinerja Instansi disusun sebagai bentuk pertanggungjawaban pencapaian kinerja dikaitkan dengan anggaran yang telah digunakan untuk menghasilkan kinerja serta pencapaian tujuan dan sasaran strategis yang telah ditetapkan dalam Renstra Polres Ketapang Tahun 2020-2024 dan Perjanjian Kinerja Tahun 2023.</w:t>
      </w:r>
    </w:p>
    <w:p>
      <w:pPr>
        <w:pStyle w:val="BodyText"/>
        <w:spacing w:line="276" w:lineRule="auto"/>
        <w:ind w:left="720" w:right="375" w:firstLine="720"/>
        <w:jc w:val="both"/>
      </w:pPr>
      <w:r>
        <w:rPr/>
        <w:t>Dari fakta situasional tersebut di atas, maka aktualisasi Tupoksi Polri untuk melindungi, mengayomi dan melayani masyarakat, baik dalam bidang pelayanan administrasi Kepolisian maupun tindakan operasional Kepolisian bersifat pre-emtif, preventif dan represif yang dilakukan oleh Polres Ketapang harus terus ditingkatkan guna memenuhi kebutuhan masyarakat akan rasa aman dan tertib di Kabupaten Ketapang. Hal ini tentunya akan sejalan dengan visi dan misi Polres Ketapang yang terdapat di dalam Renstra Polres Ketapang 2020-2024 dan Renja Polres Ketapang Tahun 2023.</w:t>
      </w:r>
    </w:p>
    <w:p>
      <w:pPr>
        <w:pStyle w:val="BodyText"/>
        <w:spacing w:before="43"/>
      </w:pPr>
    </w:p>
    <w:p>
      <w:pPr>
        <w:pStyle w:val="Heading5"/>
        <w:numPr>
          <w:ilvl w:val="0"/>
          <w:numId w:val="1"/>
        </w:numPr>
        <w:tabs>
          <w:tab w:pos="720" w:val="left" w:leader="none"/>
        </w:tabs>
        <w:spacing w:line="240" w:lineRule="auto" w:before="0" w:after="0"/>
        <w:ind w:left="720" w:right="0" w:hanging="565"/>
        <w:jc w:val="left"/>
      </w:pPr>
      <w:bookmarkStart w:name="_TOC_250013" w:id="2"/>
      <w:r>
        <w:rPr/>
        <w:t>Tugas,</w:t>
      </w:r>
      <w:r>
        <w:rPr>
          <w:spacing w:val="-7"/>
        </w:rPr>
        <w:t> </w:t>
      </w:r>
      <w:r>
        <w:rPr/>
        <w:t>Fungsi dan</w:t>
      </w:r>
      <w:r>
        <w:rPr>
          <w:spacing w:val="-7"/>
        </w:rPr>
        <w:t> </w:t>
      </w:r>
      <w:r>
        <w:rPr/>
        <w:t>Struktur</w:t>
      </w:r>
      <w:r>
        <w:rPr>
          <w:spacing w:val="2"/>
        </w:rPr>
        <w:t> </w:t>
      </w:r>
      <w:bookmarkEnd w:id="2"/>
      <w:r>
        <w:rPr>
          <w:spacing w:val="-2"/>
        </w:rPr>
        <w:t>Organisasi</w:t>
      </w:r>
    </w:p>
    <w:p>
      <w:pPr>
        <w:pStyle w:val="BodyText"/>
        <w:spacing w:before="83"/>
        <w:rPr>
          <w:rFonts w:ascii="Arial"/>
          <w:b/>
        </w:rPr>
      </w:pPr>
    </w:p>
    <w:p>
      <w:pPr>
        <w:pStyle w:val="BodyText"/>
        <w:spacing w:line="276" w:lineRule="auto"/>
        <w:ind w:left="720" w:right="386"/>
        <w:jc w:val="both"/>
      </w:pPr>
      <w:r>
        <w:rPr/>
        <w:t>Bedasarkan peraturan Kepolisian Negara Republik Indonesia Nomor 2 tahun 2021 Tentang Susunan organisasi dan tata kerja pada tingkat Kepolisian Resor dan Kepolisian Sektor menerangkan SOTK Polres dan Polsek sebagai berikut:</w:t>
      </w:r>
    </w:p>
    <w:p>
      <w:pPr>
        <w:pStyle w:val="BodyText"/>
        <w:spacing w:before="42"/>
      </w:pPr>
    </w:p>
    <w:p>
      <w:pPr>
        <w:pStyle w:val="ListParagraph"/>
        <w:numPr>
          <w:ilvl w:val="1"/>
          <w:numId w:val="1"/>
        </w:numPr>
        <w:tabs>
          <w:tab w:pos="1149" w:val="left" w:leader="none"/>
        </w:tabs>
        <w:spacing w:line="240" w:lineRule="auto" w:before="0" w:after="0"/>
        <w:ind w:left="1149" w:right="0" w:hanging="429"/>
        <w:jc w:val="both"/>
        <w:rPr>
          <w:sz w:val="24"/>
        </w:rPr>
      </w:pPr>
      <w:r>
        <w:rPr>
          <w:spacing w:val="-2"/>
          <w:sz w:val="24"/>
        </w:rPr>
        <w:t>Tugas</w:t>
      </w:r>
    </w:p>
    <w:p>
      <w:pPr>
        <w:pStyle w:val="BodyText"/>
        <w:spacing w:before="44"/>
        <w:ind w:left="1151"/>
        <w:jc w:val="both"/>
      </w:pPr>
      <w:r>
        <w:rPr/>
        <w:t>Polres</w:t>
      </w:r>
      <w:r>
        <w:rPr>
          <w:spacing w:val="-4"/>
        </w:rPr>
        <w:t> </w:t>
      </w:r>
      <w:r>
        <w:rPr/>
        <w:t>sebagaimana</w:t>
      </w:r>
      <w:r>
        <w:rPr>
          <w:spacing w:val="-3"/>
        </w:rPr>
        <w:t> </w:t>
      </w:r>
      <w:r>
        <w:rPr/>
        <w:t>dimaksud</w:t>
      </w:r>
      <w:r>
        <w:rPr>
          <w:spacing w:val="-3"/>
        </w:rPr>
        <w:t> </w:t>
      </w:r>
      <w:r>
        <w:rPr/>
        <w:t>dalam</w:t>
      </w:r>
      <w:r>
        <w:rPr>
          <w:spacing w:val="-4"/>
        </w:rPr>
        <w:t> </w:t>
      </w:r>
      <w:r>
        <w:rPr/>
        <w:t>pasal</w:t>
      </w:r>
      <w:r>
        <w:rPr>
          <w:spacing w:val="-3"/>
        </w:rPr>
        <w:t> </w:t>
      </w:r>
      <w:r>
        <w:rPr/>
        <w:t>3,</w:t>
      </w:r>
      <w:r>
        <w:rPr>
          <w:spacing w:val="-6"/>
        </w:rPr>
        <w:t> </w:t>
      </w:r>
      <w:r>
        <w:rPr/>
        <w:t>bertugas</w:t>
      </w:r>
      <w:r>
        <w:rPr>
          <w:spacing w:val="-4"/>
        </w:rPr>
        <w:t> </w:t>
      </w:r>
      <w:r>
        <w:rPr>
          <w:spacing w:val="-2"/>
        </w:rPr>
        <w:t>melaksanakan:</w:t>
      </w:r>
    </w:p>
    <w:p>
      <w:pPr>
        <w:pStyle w:val="ListParagraph"/>
        <w:numPr>
          <w:ilvl w:val="2"/>
          <w:numId w:val="1"/>
        </w:numPr>
        <w:tabs>
          <w:tab w:pos="1576" w:val="left" w:leader="none"/>
        </w:tabs>
        <w:spacing w:line="276" w:lineRule="auto" w:before="40" w:after="0"/>
        <w:ind w:left="1576" w:right="382" w:hanging="425"/>
        <w:jc w:val="both"/>
        <w:rPr>
          <w:sz w:val="24"/>
        </w:rPr>
      </w:pPr>
      <w:r>
        <w:rPr>
          <w:sz w:val="24"/>
        </w:rPr>
        <w:t>Tugas pokok Polri dalam memelihara keamanan dan ketertiban masyarakat, menegakkan hukum, serta memberikan perlindungan, pengayoman dan pelayanan kepada masyarakat; dan</w:t>
      </w:r>
    </w:p>
    <w:p>
      <w:pPr>
        <w:pStyle w:val="ListParagraph"/>
        <w:numPr>
          <w:ilvl w:val="2"/>
          <w:numId w:val="1"/>
        </w:numPr>
        <w:tabs>
          <w:tab w:pos="1575" w:val="left" w:leader="none"/>
        </w:tabs>
        <w:spacing w:line="240" w:lineRule="auto" w:before="118" w:after="0"/>
        <w:ind w:left="1575" w:right="0" w:hanging="424"/>
        <w:jc w:val="both"/>
        <w:rPr>
          <w:sz w:val="24"/>
        </w:rPr>
      </w:pPr>
      <w:r>
        <w:rPr>
          <w:sz w:val="24"/>
        </w:rPr>
        <w:t>Tugas</w:t>
      </w:r>
      <w:r>
        <w:rPr>
          <w:spacing w:val="-7"/>
          <w:sz w:val="24"/>
        </w:rPr>
        <w:t> </w:t>
      </w:r>
      <w:r>
        <w:rPr>
          <w:sz w:val="24"/>
        </w:rPr>
        <w:t>Polri</w:t>
      </w:r>
      <w:r>
        <w:rPr>
          <w:spacing w:val="-4"/>
          <w:sz w:val="24"/>
        </w:rPr>
        <w:t> </w:t>
      </w:r>
      <w:r>
        <w:rPr>
          <w:sz w:val="24"/>
        </w:rPr>
        <w:t>lainnya</w:t>
      </w:r>
      <w:r>
        <w:rPr>
          <w:spacing w:val="-4"/>
          <w:sz w:val="24"/>
        </w:rPr>
        <w:t> </w:t>
      </w:r>
      <w:r>
        <w:rPr>
          <w:sz w:val="24"/>
        </w:rPr>
        <w:t>sesuai</w:t>
      </w:r>
      <w:r>
        <w:rPr>
          <w:spacing w:val="-3"/>
          <w:sz w:val="24"/>
        </w:rPr>
        <w:t> </w:t>
      </w:r>
      <w:r>
        <w:rPr>
          <w:sz w:val="24"/>
        </w:rPr>
        <w:t>dengan</w:t>
      </w:r>
      <w:r>
        <w:rPr>
          <w:spacing w:val="-4"/>
          <w:sz w:val="24"/>
        </w:rPr>
        <w:t> </w:t>
      </w:r>
      <w:r>
        <w:rPr>
          <w:sz w:val="24"/>
        </w:rPr>
        <w:t>ketentuan</w:t>
      </w:r>
      <w:r>
        <w:rPr>
          <w:spacing w:val="2"/>
          <w:sz w:val="24"/>
        </w:rPr>
        <w:t> </w:t>
      </w:r>
      <w:r>
        <w:rPr>
          <w:sz w:val="24"/>
        </w:rPr>
        <w:t>peraturan</w:t>
      </w:r>
      <w:r>
        <w:rPr>
          <w:spacing w:val="-4"/>
          <w:sz w:val="24"/>
        </w:rPr>
        <w:t> </w:t>
      </w:r>
      <w:r>
        <w:rPr>
          <w:sz w:val="24"/>
        </w:rPr>
        <w:t>perundang</w:t>
      </w:r>
      <w:r>
        <w:rPr>
          <w:spacing w:val="-3"/>
          <w:sz w:val="24"/>
        </w:rPr>
        <w:t> </w:t>
      </w:r>
      <w:r>
        <w:rPr>
          <w:spacing w:val="-2"/>
          <w:sz w:val="24"/>
        </w:rPr>
        <w:t>undangan.</w:t>
      </w:r>
    </w:p>
    <w:p>
      <w:pPr>
        <w:pStyle w:val="BodyText"/>
        <w:spacing w:before="83"/>
      </w:pPr>
    </w:p>
    <w:p>
      <w:pPr>
        <w:pStyle w:val="ListParagraph"/>
        <w:numPr>
          <w:ilvl w:val="1"/>
          <w:numId w:val="1"/>
        </w:numPr>
        <w:tabs>
          <w:tab w:pos="1149" w:val="left" w:leader="none"/>
        </w:tabs>
        <w:spacing w:line="240" w:lineRule="auto" w:before="0" w:after="0"/>
        <w:ind w:left="1149" w:right="0" w:hanging="429"/>
        <w:jc w:val="both"/>
        <w:rPr>
          <w:sz w:val="24"/>
        </w:rPr>
      </w:pPr>
      <w:r>
        <w:rPr>
          <w:spacing w:val="-2"/>
          <w:sz w:val="24"/>
        </w:rPr>
        <w:t>Fungsi</w:t>
      </w:r>
    </w:p>
    <w:p>
      <w:pPr>
        <w:pStyle w:val="BodyText"/>
        <w:spacing w:line="273" w:lineRule="auto" w:before="44"/>
        <w:ind w:left="1151" w:right="1562"/>
        <w:jc w:val="both"/>
      </w:pPr>
      <w:r>
        <w:rPr/>
        <w:t>Dalam</w:t>
      </w:r>
      <w:r>
        <w:rPr>
          <w:spacing w:val="-5"/>
        </w:rPr>
        <w:t> </w:t>
      </w:r>
      <w:r>
        <w:rPr/>
        <w:t>melaksanakan</w:t>
      </w:r>
      <w:r>
        <w:rPr>
          <w:spacing w:val="-4"/>
        </w:rPr>
        <w:t> </w:t>
      </w:r>
      <w:r>
        <w:rPr/>
        <w:t>tugas</w:t>
      </w:r>
      <w:r>
        <w:rPr>
          <w:spacing w:val="-5"/>
        </w:rPr>
        <w:t> </w:t>
      </w:r>
      <w:r>
        <w:rPr/>
        <w:t>sebagaimana</w:t>
      </w:r>
      <w:r>
        <w:rPr>
          <w:spacing w:val="40"/>
        </w:rPr>
        <w:t> </w:t>
      </w:r>
      <w:r>
        <w:rPr/>
        <w:t>dimaksud</w:t>
      </w:r>
      <w:r>
        <w:rPr>
          <w:spacing w:val="-4"/>
        </w:rPr>
        <w:t> </w:t>
      </w:r>
      <w:r>
        <w:rPr/>
        <w:t>dalam</w:t>
      </w:r>
      <w:r>
        <w:rPr>
          <w:spacing w:val="-5"/>
        </w:rPr>
        <w:t> </w:t>
      </w:r>
      <w:r>
        <w:rPr/>
        <w:t>Pasal</w:t>
      </w:r>
      <w:r>
        <w:rPr>
          <w:spacing w:val="-4"/>
        </w:rPr>
        <w:t> </w:t>
      </w:r>
      <w:r>
        <w:rPr/>
        <w:t>4,</w:t>
      </w:r>
      <w:r>
        <w:rPr>
          <w:spacing w:val="-6"/>
        </w:rPr>
        <w:t> </w:t>
      </w:r>
      <w:r>
        <w:rPr/>
        <w:t>Polres menyelenggarakan fungsi:</w:t>
      </w:r>
    </w:p>
    <w:p>
      <w:pPr>
        <w:pStyle w:val="BodyText"/>
        <w:spacing w:before="45"/>
      </w:pPr>
    </w:p>
    <w:p>
      <w:pPr>
        <w:pStyle w:val="ListParagraph"/>
        <w:numPr>
          <w:ilvl w:val="2"/>
          <w:numId w:val="1"/>
        </w:numPr>
        <w:tabs>
          <w:tab w:pos="1714" w:val="left" w:leader="none"/>
          <w:tab w:pos="1716" w:val="left" w:leader="none"/>
        </w:tabs>
        <w:spacing w:line="276" w:lineRule="auto" w:before="0" w:after="0"/>
        <w:ind w:left="1716" w:right="374" w:hanging="565"/>
        <w:jc w:val="both"/>
        <w:rPr>
          <w:sz w:val="24"/>
        </w:rPr>
      </w:pPr>
      <w:r>
        <w:rPr>
          <w:sz w:val="24"/>
        </w:rPr>
        <w:t>pelayanan kepolisian kepada masyarakat, dalam bentuk penerimaan dan penanganan laporan/pengaduan, pemberian bantuan dan pertolongan termasuk pengamanan kegiatan masyarakat dan instansi pemerintah, dan</w:t>
      </w:r>
      <w:r>
        <w:rPr>
          <w:spacing w:val="80"/>
          <w:sz w:val="24"/>
        </w:rPr>
        <w:t> </w:t>
      </w:r>
      <w:r>
        <w:rPr>
          <w:sz w:val="24"/>
        </w:rPr>
        <w:t>pelayanan</w:t>
      </w:r>
      <w:r>
        <w:rPr>
          <w:spacing w:val="40"/>
          <w:sz w:val="24"/>
        </w:rPr>
        <w:t> </w:t>
      </w:r>
      <w:r>
        <w:rPr>
          <w:sz w:val="24"/>
        </w:rPr>
        <w:t>surat izin/keterangan, serta pelayanan pengaduan atas tindakan anggota Polri sesuai dengan ketentuan peraturan perundang-undangan;</w:t>
      </w:r>
    </w:p>
    <w:p>
      <w:pPr>
        <w:pStyle w:val="ListParagraph"/>
        <w:numPr>
          <w:ilvl w:val="2"/>
          <w:numId w:val="1"/>
        </w:numPr>
        <w:tabs>
          <w:tab w:pos="1714" w:val="left" w:leader="none"/>
          <w:tab w:pos="1716" w:val="left" w:leader="none"/>
        </w:tabs>
        <w:spacing w:line="273" w:lineRule="auto" w:before="4" w:after="0"/>
        <w:ind w:left="1716" w:right="378" w:hanging="565"/>
        <w:jc w:val="both"/>
        <w:rPr>
          <w:sz w:val="24"/>
        </w:rPr>
      </w:pPr>
      <w:r>
        <w:rPr>
          <w:sz w:val="24"/>
        </w:rPr>
        <w:t>pelaksanaan fungsi intelijen dalam bidang keamanan guna</w:t>
      </w:r>
      <w:r>
        <w:rPr>
          <w:spacing w:val="80"/>
          <w:sz w:val="24"/>
        </w:rPr>
        <w:t> </w:t>
      </w:r>
      <w:r>
        <w:rPr>
          <w:sz w:val="24"/>
        </w:rPr>
        <w:t>terselenggaranya deteksi</w:t>
      </w:r>
      <w:r>
        <w:rPr>
          <w:spacing w:val="80"/>
          <w:sz w:val="24"/>
        </w:rPr>
        <w:t> </w:t>
      </w:r>
      <w:r>
        <w:rPr>
          <w:sz w:val="24"/>
        </w:rPr>
        <w:t>dini</w:t>
      </w:r>
      <w:r>
        <w:rPr>
          <w:spacing w:val="40"/>
          <w:sz w:val="24"/>
        </w:rPr>
        <w:t> </w:t>
      </w:r>
      <w:r>
        <w:rPr>
          <w:sz w:val="24"/>
        </w:rPr>
        <w:t>dan</w:t>
      </w:r>
      <w:r>
        <w:rPr>
          <w:spacing w:val="80"/>
          <w:sz w:val="24"/>
        </w:rPr>
        <w:t> </w:t>
      </w:r>
      <w:r>
        <w:rPr>
          <w:sz w:val="24"/>
        </w:rPr>
        <w:t>peringatan dini;</w:t>
      </w:r>
    </w:p>
    <w:p>
      <w:pPr>
        <w:pStyle w:val="ListParagraph"/>
        <w:numPr>
          <w:ilvl w:val="2"/>
          <w:numId w:val="1"/>
        </w:numPr>
        <w:tabs>
          <w:tab w:pos="1716" w:val="left" w:leader="none"/>
        </w:tabs>
        <w:spacing w:line="276" w:lineRule="auto" w:before="6" w:after="0"/>
        <w:ind w:left="1716" w:right="375" w:hanging="565"/>
        <w:jc w:val="both"/>
        <w:rPr>
          <w:sz w:val="24"/>
        </w:rPr>
      </w:pPr>
      <w:r>
        <w:rPr>
          <w:sz w:val="24"/>
        </w:rPr>
        <w:t>penyelidikan dan penyidikan tindak pidana, fungsi identifikasi dan fungsi laboratorium forensik lapangan dalam rangka penegakan hukum, serta pembinaan, koordinasi, dan</w:t>
      </w:r>
      <w:r>
        <w:rPr>
          <w:spacing w:val="40"/>
          <w:sz w:val="24"/>
        </w:rPr>
        <w:t> </w:t>
      </w:r>
      <w:r>
        <w:rPr>
          <w:sz w:val="24"/>
        </w:rPr>
        <w:t>pengawasan Penyidik</w:t>
      </w:r>
      <w:r>
        <w:rPr>
          <w:spacing w:val="40"/>
          <w:sz w:val="24"/>
        </w:rPr>
        <w:t> </w:t>
      </w:r>
      <w:r>
        <w:rPr>
          <w:sz w:val="24"/>
        </w:rPr>
        <w:t>Pegawai</w:t>
      </w:r>
      <w:r>
        <w:rPr>
          <w:spacing w:val="40"/>
          <w:sz w:val="24"/>
        </w:rPr>
        <w:t> </w:t>
      </w:r>
      <w:r>
        <w:rPr>
          <w:sz w:val="24"/>
        </w:rPr>
        <w:t>Negeri Sipil;</w:t>
      </w:r>
    </w:p>
    <w:p>
      <w:pPr>
        <w:spacing w:after="0" w:line="276" w:lineRule="auto"/>
        <w:jc w:val="both"/>
        <w:rPr>
          <w:sz w:val="24"/>
        </w:rPr>
        <w:sectPr>
          <w:pgSz w:w="11910" w:h="16840"/>
          <w:pgMar w:header="0" w:footer="666" w:top="780" w:bottom="940" w:left="980" w:right="180"/>
        </w:sectPr>
      </w:pPr>
    </w:p>
    <w:p>
      <w:pPr>
        <w:pStyle w:val="ListParagraph"/>
        <w:numPr>
          <w:ilvl w:val="2"/>
          <w:numId w:val="1"/>
        </w:numPr>
        <w:tabs>
          <w:tab w:pos="1714" w:val="left" w:leader="none"/>
          <w:tab w:pos="1716" w:val="left" w:leader="none"/>
        </w:tabs>
        <w:spacing w:line="276" w:lineRule="auto" w:before="70" w:after="0"/>
        <w:ind w:left="1716" w:right="375" w:hanging="565"/>
        <w:jc w:val="both"/>
        <w:rPr>
          <w:sz w:val="24"/>
        </w:rPr>
      </w:pPr>
      <w:r>
        <w:rPr>
          <w:sz w:val="24"/>
        </w:rPr>
        <w:t>pembinaan masyarakat, yang meliputi kegiatan pembinaan ketertiban sosial, pembinaan keamanan swakarsa, koordinasi dan pengawasan kepolisian khusus dan</w:t>
      </w:r>
      <w:r>
        <w:rPr>
          <w:spacing w:val="-3"/>
          <w:sz w:val="24"/>
        </w:rPr>
        <w:t> </w:t>
      </w:r>
      <w:r>
        <w:rPr>
          <w:sz w:val="24"/>
        </w:rPr>
        <w:t>satuan</w:t>
      </w:r>
      <w:r>
        <w:rPr>
          <w:spacing w:val="-3"/>
          <w:sz w:val="24"/>
        </w:rPr>
        <w:t> </w:t>
      </w:r>
      <w:r>
        <w:rPr>
          <w:sz w:val="24"/>
        </w:rPr>
        <w:t>pengamanan,</w:t>
      </w:r>
      <w:r>
        <w:rPr>
          <w:spacing w:val="-6"/>
          <w:sz w:val="24"/>
        </w:rPr>
        <w:t> </w:t>
      </w:r>
      <w:r>
        <w:rPr>
          <w:sz w:val="24"/>
        </w:rPr>
        <w:t>pemolisian</w:t>
      </w:r>
      <w:r>
        <w:rPr>
          <w:spacing w:val="-3"/>
          <w:sz w:val="24"/>
        </w:rPr>
        <w:t> </w:t>
      </w:r>
      <w:r>
        <w:rPr>
          <w:sz w:val="24"/>
        </w:rPr>
        <w:t>masyarakat,</w:t>
      </w:r>
      <w:r>
        <w:rPr>
          <w:spacing w:val="-6"/>
          <w:sz w:val="24"/>
        </w:rPr>
        <w:t> </w:t>
      </w:r>
      <w:r>
        <w:rPr>
          <w:sz w:val="24"/>
        </w:rPr>
        <w:t>serta</w:t>
      </w:r>
      <w:r>
        <w:rPr>
          <w:spacing w:val="-3"/>
          <w:sz w:val="24"/>
        </w:rPr>
        <w:t> </w:t>
      </w:r>
      <w:r>
        <w:rPr>
          <w:sz w:val="24"/>
        </w:rPr>
        <w:t>pembinaan</w:t>
      </w:r>
      <w:r>
        <w:rPr>
          <w:spacing w:val="-3"/>
          <w:sz w:val="24"/>
        </w:rPr>
        <w:t> </w:t>
      </w:r>
      <w:r>
        <w:rPr>
          <w:sz w:val="24"/>
        </w:rPr>
        <w:t>Bhayangkara Pembina Keamanan dan Ketertiban Masyarakat;</w:t>
      </w:r>
    </w:p>
    <w:p>
      <w:pPr>
        <w:pStyle w:val="ListParagraph"/>
        <w:numPr>
          <w:ilvl w:val="2"/>
          <w:numId w:val="1"/>
        </w:numPr>
        <w:tabs>
          <w:tab w:pos="1714" w:val="left" w:leader="none"/>
          <w:tab w:pos="1716" w:val="left" w:leader="none"/>
        </w:tabs>
        <w:spacing w:line="276" w:lineRule="auto" w:before="1" w:after="0"/>
        <w:ind w:left="1716" w:right="372" w:hanging="565"/>
        <w:jc w:val="both"/>
        <w:rPr>
          <w:sz w:val="24"/>
        </w:rPr>
      </w:pPr>
      <w:r>
        <w:rPr>
          <w:sz w:val="24"/>
        </w:rPr>
        <w:t>pelaksanaan fungsi Samapta Kepolisian, meliputi kegiatan pengaturan, penjagaan, pengawalan, patroli serta pengamanan kegiatan masyarakat</w:t>
      </w:r>
      <w:r>
        <w:rPr>
          <w:spacing w:val="40"/>
          <w:sz w:val="24"/>
        </w:rPr>
        <w:t> </w:t>
      </w:r>
      <w:r>
        <w:rPr>
          <w:sz w:val="24"/>
        </w:rPr>
        <w:t>dan pemerintah, termasuk penindakan tindak</w:t>
      </w:r>
      <w:r>
        <w:rPr>
          <w:spacing w:val="80"/>
          <w:sz w:val="24"/>
        </w:rPr>
        <w:t> </w:t>
      </w:r>
      <w:r>
        <w:rPr>
          <w:sz w:val="24"/>
        </w:rPr>
        <w:t>pidana ringan, pengamanan unjuk rasa, pengendalian massa, dan pengamanan objek vital serta bantuan satwa;</w:t>
      </w:r>
    </w:p>
    <w:p>
      <w:pPr>
        <w:pStyle w:val="ListParagraph"/>
        <w:numPr>
          <w:ilvl w:val="2"/>
          <w:numId w:val="1"/>
        </w:numPr>
        <w:tabs>
          <w:tab w:pos="1716" w:val="left" w:leader="none"/>
        </w:tabs>
        <w:spacing w:line="276" w:lineRule="auto" w:before="1" w:after="0"/>
        <w:ind w:left="1716" w:right="378" w:hanging="565"/>
        <w:jc w:val="both"/>
        <w:rPr>
          <w:sz w:val="24"/>
        </w:rPr>
      </w:pPr>
      <w:r>
        <w:rPr>
          <w:sz w:val="24"/>
        </w:rPr>
        <w:t>pelaksanaan fungsi lalu lintas, meliputi kegiatan pengaturan, penjagaan, pengawalan dan patroli lalu lintas, termasuk penindakan pelanggaran</w:t>
      </w:r>
      <w:r>
        <w:rPr>
          <w:spacing w:val="40"/>
          <w:sz w:val="24"/>
        </w:rPr>
        <w:t> </w:t>
      </w:r>
      <w:r>
        <w:rPr>
          <w:sz w:val="24"/>
        </w:rPr>
        <w:t>dan penyidikan kecelakaan lalu lintas serta registrasi dan identifikasi kendaraan bermotor dalam rangka penegakan hukum dan pembinaan keamanan, keselamatan, ketertiban, dan kelancaran lalu lintas;</w:t>
      </w:r>
    </w:p>
    <w:p>
      <w:pPr>
        <w:pStyle w:val="ListParagraph"/>
        <w:numPr>
          <w:ilvl w:val="2"/>
          <w:numId w:val="1"/>
        </w:numPr>
        <w:tabs>
          <w:tab w:pos="1714" w:val="left" w:leader="none"/>
          <w:tab w:pos="1716" w:val="left" w:leader="none"/>
        </w:tabs>
        <w:spacing w:line="276" w:lineRule="auto" w:before="0" w:after="0"/>
        <w:ind w:left="1716" w:right="381" w:hanging="565"/>
        <w:jc w:val="both"/>
        <w:rPr>
          <w:sz w:val="24"/>
        </w:rPr>
      </w:pPr>
      <w:r>
        <w:rPr>
          <w:sz w:val="24"/>
        </w:rPr>
        <w:t>pelaksanaan</w:t>
      </w:r>
      <w:r>
        <w:rPr>
          <w:spacing w:val="40"/>
          <w:sz w:val="24"/>
        </w:rPr>
        <w:t> </w:t>
      </w:r>
      <w:r>
        <w:rPr>
          <w:sz w:val="24"/>
        </w:rPr>
        <w:t>fungsi kepolisian perairan dan udara, meliputi kegiatan</w:t>
      </w:r>
      <w:r>
        <w:rPr>
          <w:spacing w:val="40"/>
          <w:sz w:val="24"/>
        </w:rPr>
        <w:t> </w:t>
      </w:r>
      <w:r>
        <w:rPr>
          <w:sz w:val="24"/>
        </w:rPr>
        <w:t>patroli perairan, penanganan pertama terhadap tindak pidana perairan, pencarian dan penyelamatan kecelakaan di wilayah perairan, pembinaan masyarakat perairan dalam rangka pencegahan kejahatan, dan pemeliharaan keamanan di wilayah perairan dan dukungan logistik pesawat udara; dan</w:t>
      </w:r>
    </w:p>
    <w:p>
      <w:pPr>
        <w:pStyle w:val="ListParagraph"/>
        <w:numPr>
          <w:ilvl w:val="2"/>
          <w:numId w:val="1"/>
        </w:numPr>
        <w:tabs>
          <w:tab w:pos="1714" w:val="left" w:leader="none"/>
          <w:tab w:pos="1716" w:val="left" w:leader="none"/>
        </w:tabs>
        <w:spacing w:line="273" w:lineRule="auto" w:before="2" w:after="0"/>
        <w:ind w:left="1716" w:right="373" w:hanging="565"/>
        <w:jc w:val="both"/>
        <w:rPr>
          <w:sz w:val="24"/>
        </w:rPr>
      </w:pPr>
      <w:r>
        <w:rPr>
          <w:sz w:val="24"/>
        </w:rPr>
        <w:t>pelaksanaan fungsi-fungsi lain, sesuai dengan ketentuan peraturan perundang- </w:t>
      </w:r>
      <w:r>
        <w:rPr>
          <w:spacing w:val="-2"/>
          <w:sz w:val="24"/>
        </w:rPr>
        <w:t>undangan</w:t>
      </w:r>
    </w:p>
    <w:p>
      <w:pPr>
        <w:pStyle w:val="BodyText"/>
        <w:spacing w:before="45"/>
      </w:pPr>
    </w:p>
    <w:p>
      <w:pPr>
        <w:pStyle w:val="ListParagraph"/>
        <w:numPr>
          <w:ilvl w:val="1"/>
          <w:numId w:val="1"/>
        </w:numPr>
        <w:tabs>
          <w:tab w:pos="1150" w:val="left" w:leader="none"/>
        </w:tabs>
        <w:spacing w:line="240" w:lineRule="auto" w:before="0" w:after="0"/>
        <w:ind w:left="1150" w:right="0" w:hanging="430"/>
        <w:jc w:val="left"/>
        <w:rPr>
          <w:sz w:val="24"/>
        </w:rPr>
      </w:pPr>
      <w:r>
        <w:rPr>
          <w:sz w:val="24"/>
        </w:rPr>
        <w:t>Struktur</w:t>
      </w:r>
      <w:r>
        <w:rPr>
          <w:spacing w:val="-5"/>
          <w:sz w:val="24"/>
        </w:rPr>
        <w:t> </w:t>
      </w:r>
      <w:r>
        <w:rPr>
          <w:spacing w:val="-2"/>
          <w:sz w:val="24"/>
        </w:rPr>
        <w:t>Organisasi</w:t>
      </w:r>
    </w:p>
    <w:p>
      <w:pPr>
        <w:pStyle w:val="BodyText"/>
        <w:spacing w:line="276" w:lineRule="auto" w:before="164"/>
        <w:ind w:left="1151" w:right="373" w:firstLine="565"/>
        <w:jc w:val="both"/>
      </w:pPr>
      <w:r>
        <w:rPr/>
        <w:t>Berdasarkan Undang-Undang Nomor 2 tahun 2002 tentang Kepolisian Negara Republik Indonesia, Keputusan Presiden nomor 70 tahun 2002 tentang Organisasi</w:t>
      </w:r>
      <w:r>
        <w:rPr>
          <w:spacing w:val="40"/>
        </w:rPr>
        <w:t> </w:t>
      </w:r>
      <w:r>
        <w:rPr/>
        <w:t>dan Tata Kerja Kepolisian Negara Republik Indonesia serta Peraturan Kepolisian Negara</w:t>
      </w:r>
      <w:r>
        <w:rPr>
          <w:spacing w:val="-3"/>
        </w:rPr>
        <w:t> </w:t>
      </w:r>
      <w:r>
        <w:rPr/>
        <w:t>Republik</w:t>
      </w:r>
      <w:r>
        <w:rPr>
          <w:spacing w:val="-4"/>
        </w:rPr>
        <w:t> </w:t>
      </w:r>
      <w:r>
        <w:rPr/>
        <w:t>Indonesia</w:t>
      </w:r>
      <w:r>
        <w:rPr>
          <w:spacing w:val="-3"/>
        </w:rPr>
        <w:t> </w:t>
      </w:r>
      <w:r>
        <w:rPr/>
        <w:t>Nomor</w:t>
      </w:r>
      <w:r>
        <w:rPr>
          <w:spacing w:val="-4"/>
        </w:rPr>
        <w:t> </w:t>
      </w:r>
      <w:r>
        <w:rPr/>
        <w:t>2 tahun</w:t>
      </w:r>
      <w:r>
        <w:rPr>
          <w:spacing w:val="-3"/>
        </w:rPr>
        <w:t> </w:t>
      </w:r>
      <w:r>
        <w:rPr/>
        <w:t>2021</w:t>
      </w:r>
      <w:r>
        <w:rPr>
          <w:spacing w:val="-3"/>
        </w:rPr>
        <w:t> </w:t>
      </w:r>
      <w:r>
        <w:rPr/>
        <w:t>Tentang</w:t>
      </w:r>
      <w:r>
        <w:rPr>
          <w:spacing w:val="-3"/>
        </w:rPr>
        <w:t> </w:t>
      </w:r>
      <w:r>
        <w:rPr/>
        <w:t>Susunan</w:t>
      </w:r>
      <w:r>
        <w:rPr>
          <w:spacing w:val="-3"/>
        </w:rPr>
        <w:t> </w:t>
      </w:r>
      <w:r>
        <w:rPr/>
        <w:t>organisasi</w:t>
      </w:r>
      <w:r>
        <w:rPr>
          <w:spacing w:val="-3"/>
        </w:rPr>
        <w:t> </w:t>
      </w:r>
      <w:r>
        <w:rPr/>
        <w:t>dan</w:t>
      </w:r>
      <w:r>
        <w:rPr>
          <w:spacing w:val="-3"/>
        </w:rPr>
        <w:t> </w:t>
      </w:r>
      <w:r>
        <w:rPr/>
        <w:t>tata kerja pada tingkat Kepolisian Resor dan Kepolisian Sektor. Peraturan tersebut digunakan sebagai payung hukum dan arah dalam melaksanakan Tugas Pokok, menentukan Visi, Misi dan Tujuan Polres Ketapang serta melanjutkan Reformasi Birokrasi Polri.</w:t>
      </w:r>
    </w:p>
    <w:p>
      <w:pPr>
        <w:pStyle w:val="BodyText"/>
        <w:spacing w:before="5"/>
        <w:rPr>
          <w:sz w:val="20"/>
        </w:rPr>
      </w:pPr>
      <w:r>
        <w:rPr/>
        <w:drawing>
          <wp:anchor distT="0" distB="0" distL="0" distR="0" allowOverlap="1" layoutInCell="1" locked="0" behindDoc="1" simplePos="0" relativeHeight="487588352">
            <wp:simplePos x="0" y="0"/>
            <wp:positionH relativeFrom="page">
              <wp:posOffset>904875</wp:posOffset>
            </wp:positionH>
            <wp:positionV relativeFrom="paragraph">
              <wp:posOffset>164452</wp:posOffset>
            </wp:positionV>
            <wp:extent cx="6277833" cy="3200400"/>
            <wp:effectExtent l="0" t="0" r="0" b="0"/>
            <wp:wrapTopAndBottom/>
            <wp:docPr id="5" name="Image 5"/>
            <wp:cNvGraphicFramePr>
              <a:graphicFrameLocks/>
            </wp:cNvGraphicFramePr>
            <a:graphic>
              <a:graphicData uri="http://schemas.openxmlformats.org/drawingml/2006/picture">
                <pic:pic>
                  <pic:nvPicPr>
                    <pic:cNvPr id="5" name="Image 5"/>
                    <pic:cNvPicPr/>
                  </pic:nvPicPr>
                  <pic:blipFill>
                    <a:blip r:embed="rId6" cstate="print"/>
                    <a:stretch>
                      <a:fillRect/>
                    </a:stretch>
                  </pic:blipFill>
                  <pic:spPr>
                    <a:xfrm>
                      <a:off x="0" y="0"/>
                      <a:ext cx="6277833" cy="3200400"/>
                    </a:xfrm>
                    <a:prstGeom prst="rect">
                      <a:avLst/>
                    </a:prstGeom>
                  </pic:spPr>
                </pic:pic>
              </a:graphicData>
            </a:graphic>
          </wp:anchor>
        </w:drawing>
      </w:r>
    </w:p>
    <w:p>
      <w:pPr>
        <w:spacing w:after="0"/>
        <w:rPr>
          <w:sz w:val="20"/>
        </w:rPr>
        <w:sectPr>
          <w:pgSz w:w="11910" w:h="16840"/>
          <w:pgMar w:header="0" w:footer="666" w:top="780" w:bottom="940" w:left="980" w:right="180"/>
        </w:sectPr>
      </w:pPr>
    </w:p>
    <w:p>
      <w:pPr>
        <w:pStyle w:val="BodyText"/>
        <w:spacing w:before="70"/>
        <w:ind w:left="720"/>
      </w:pPr>
      <w:r>
        <w:rPr/>
        <w:t>Adapun</w:t>
      </w:r>
      <w:r>
        <w:rPr>
          <w:spacing w:val="-4"/>
        </w:rPr>
        <w:t> </w:t>
      </w:r>
      <w:r>
        <w:rPr/>
        <w:t>Struktur</w:t>
      </w:r>
      <w:r>
        <w:rPr>
          <w:spacing w:val="-4"/>
        </w:rPr>
        <w:t> </w:t>
      </w:r>
      <w:r>
        <w:rPr/>
        <w:t>organisasi Polres</w:t>
      </w:r>
      <w:r>
        <w:rPr>
          <w:spacing w:val="-3"/>
        </w:rPr>
        <w:t> </w:t>
      </w:r>
      <w:r>
        <w:rPr/>
        <w:t>Ketapang</w:t>
      </w:r>
      <w:r>
        <w:rPr>
          <w:spacing w:val="-3"/>
        </w:rPr>
        <w:t> </w:t>
      </w:r>
      <w:r>
        <w:rPr/>
        <w:t>dan</w:t>
      </w:r>
      <w:r>
        <w:rPr>
          <w:spacing w:val="-3"/>
        </w:rPr>
        <w:t> </w:t>
      </w:r>
      <w:r>
        <w:rPr/>
        <w:t>jajaran</w:t>
      </w:r>
      <w:r>
        <w:rPr>
          <w:spacing w:val="-4"/>
        </w:rPr>
        <w:t> </w:t>
      </w:r>
      <w:r>
        <w:rPr/>
        <w:t>sebagai</w:t>
      </w:r>
      <w:r>
        <w:rPr>
          <w:spacing w:val="-3"/>
        </w:rPr>
        <w:t> </w:t>
      </w:r>
      <w:r>
        <w:rPr/>
        <w:t>berikut</w:t>
      </w:r>
      <w:r>
        <w:rPr>
          <w:spacing w:val="-6"/>
        </w:rPr>
        <w:t> </w:t>
      </w:r>
      <w:r>
        <w:rPr>
          <w:spacing w:val="-10"/>
        </w:rPr>
        <w:t>:</w:t>
      </w:r>
    </w:p>
    <w:p>
      <w:pPr>
        <w:pStyle w:val="ListParagraph"/>
        <w:numPr>
          <w:ilvl w:val="0"/>
          <w:numId w:val="2"/>
        </w:numPr>
        <w:tabs>
          <w:tab w:pos="1595" w:val="left" w:leader="none"/>
        </w:tabs>
        <w:spacing w:line="240" w:lineRule="auto" w:before="44" w:after="0"/>
        <w:ind w:left="1595" w:right="0" w:hanging="875"/>
        <w:jc w:val="left"/>
        <w:rPr>
          <w:sz w:val="24"/>
        </w:rPr>
      </w:pPr>
      <w:r>
        <w:rPr>
          <w:sz w:val="24"/>
        </w:rPr>
        <w:t>Susunan</w:t>
      </w:r>
      <w:r>
        <w:rPr>
          <w:spacing w:val="-7"/>
          <w:sz w:val="24"/>
        </w:rPr>
        <w:t> </w:t>
      </w:r>
      <w:r>
        <w:rPr>
          <w:sz w:val="24"/>
        </w:rPr>
        <w:t>Organisasi</w:t>
      </w:r>
      <w:r>
        <w:rPr>
          <w:spacing w:val="-2"/>
          <w:sz w:val="24"/>
        </w:rPr>
        <w:t> Polres.</w:t>
      </w:r>
    </w:p>
    <w:p>
      <w:pPr>
        <w:pStyle w:val="ListParagraph"/>
        <w:numPr>
          <w:ilvl w:val="1"/>
          <w:numId w:val="2"/>
        </w:numPr>
        <w:tabs>
          <w:tab w:pos="2141" w:val="left" w:leader="none"/>
        </w:tabs>
        <w:spacing w:line="240" w:lineRule="auto" w:before="39" w:after="0"/>
        <w:ind w:left="2141" w:right="0" w:hanging="565"/>
        <w:jc w:val="left"/>
        <w:rPr>
          <w:sz w:val="24"/>
        </w:rPr>
      </w:pPr>
      <w:r>
        <w:rPr>
          <w:sz w:val="24"/>
        </w:rPr>
        <w:t>Unsur</w:t>
      </w:r>
      <w:r>
        <w:rPr>
          <w:spacing w:val="-2"/>
          <w:sz w:val="24"/>
        </w:rPr>
        <w:t> Pimpinan</w:t>
      </w:r>
    </w:p>
    <w:p>
      <w:pPr>
        <w:pStyle w:val="ListParagraph"/>
        <w:numPr>
          <w:ilvl w:val="2"/>
          <w:numId w:val="2"/>
        </w:numPr>
        <w:tabs>
          <w:tab w:pos="2706" w:val="left" w:leader="none"/>
        </w:tabs>
        <w:spacing w:line="240" w:lineRule="auto" w:before="44" w:after="0"/>
        <w:ind w:left="2706" w:right="0" w:hanging="565"/>
        <w:jc w:val="left"/>
        <w:rPr>
          <w:sz w:val="24"/>
        </w:rPr>
      </w:pPr>
      <w:r>
        <w:rPr>
          <w:sz w:val="24"/>
        </w:rPr>
        <w:t>Kepala</w:t>
      </w:r>
      <w:r>
        <w:rPr>
          <w:spacing w:val="-5"/>
          <w:sz w:val="24"/>
        </w:rPr>
        <w:t> </w:t>
      </w:r>
      <w:r>
        <w:rPr>
          <w:sz w:val="24"/>
        </w:rPr>
        <w:t>Kepolisian</w:t>
      </w:r>
      <w:r>
        <w:rPr>
          <w:spacing w:val="-1"/>
          <w:sz w:val="24"/>
        </w:rPr>
        <w:t> </w:t>
      </w:r>
      <w:r>
        <w:rPr>
          <w:sz w:val="24"/>
        </w:rPr>
        <w:t>Resor</w:t>
      </w:r>
      <w:r>
        <w:rPr>
          <w:spacing w:val="-5"/>
          <w:sz w:val="24"/>
        </w:rPr>
        <w:t> </w:t>
      </w:r>
      <w:r>
        <w:rPr>
          <w:sz w:val="24"/>
        </w:rPr>
        <w:t>disingkat</w:t>
      </w:r>
      <w:r>
        <w:rPr>
          <w:spacing w:val="-6"/>
          <w:sz w:val="24"/>
        </w:rPr>
        <w:t> </w:t>
      </w:r>
      <w:r>
        <w:rPr>
          <w:spacing w:val="-2"/>
          <w:sz w:val="24"/>
        </w:rPr>
        <w:t>Kapolres;</w:t>
      </w:r>
    </w:p>
    <w:p>
      <w:pPr>
        <w:pStyle w:val="ListParagraph"/>
        <w:numPr>
          <w:ilvl w:val="2"/>
          <w:numId w:val="2"/>
        </w:numPr>
        <w:tabs>
          <w:tab w:pos="2706" w:val="left" w:leader="none"/>
        </w:tabs>
        <w:spacing w:line="240" w:lineRule="auto" w:before="39" w:after="0"/>
        <w:ind w:left="2706" w:right="0" w:hanging="565"/>
        <w:jc w:val="left"/>
        <w:rPr>
          <w:sz w:val="24"/>
        </w:rPr>
      </w:pPr>
      <w:r>
        <w:rPr>
          <w:sz w:val="24"/>
        </w:rPr>
        <w:t>Wakil</w:t>
      </w:r>
      <w:r>
        <w:rPr>
          <w:spacing w:val="-4"/>
          <w:sz w:val="24"/>
        </w:rPr>
        <w:t> </w:t>
      </w:r>
      <w:r>
        <w:rPr>
          <w:sz w:val="24"/>
        </w:rPr>
        <w:t>Kepala</w:t>
      </w:r>
      <w:r>
        <w:rPr>
          <w:spacing w:val="-4"/>
          <w:sz w:val="24"/>
        </w:rPr>
        <w:t> </w:t>
      </w:r>
      <w:r>
        <w:rPr>
          <w:sz w:val="24"/>
        </w:rPr>
        <w:t>Kepolisian Resor</w:t>
      </w:r>
      <w:r>
        <w:rPr>
          <w:spacing w:val="-4"/>
          <w:sz w:val="24"/>
        </w:rPr>
        <w:t> </w:t>
      </w:r>
      <w:r>
        <w:rPr>
          <w:sz w:val="24"/>
        </w:rPr>
        <w:t>disingkat</w:t>
      </w:r>
      <w:r>
        <w:rPr>
          <w:spacing w:val="-5"/>
          <w:sz w:val="24"/>
        </w:rPr>
        <w:t> </w:t>
      </w:r>
      <w:r>
        <w:rPr>
          <w:spacing w:val="-2"/>
          <w:sz w:val="24"/>
        </w:rPr>
        <w:t>Wakapolres;</w:t>
      </w:r>
    </w:p>
    <w:p>
      <w:pPr>
        <w:pStyle w:val="ListParagraph"/>
        <w:numPr>
          <w:ilvl w:val="1"/>
          <w:numId w:val="2"/>
        </w:numPr>
        <w:tabs>
          <w:tab w:pos="2141" w:val="left" w:leader="none"/>
        </w:tabs>
        <w:spacing w:line="240" w:lineRule="auto" w:before="45" w:after="0"/>
        <w:ind w:left="2141" w:right="0" w:hanging="565"/>
        <w:jc w:val="left"/>
        <w:rPr>
          <w:sz w:val="24"/>
        </w:rPr>
      </w:pPr>
      <w:r>
        <w:rPr>
          <w:sz w:val="24"/>
        </w:rPr>
        <w:t>Unsur</w:t>
      </w:r>
      <w:r>
        <w:rPr>
          <w:spacing w:val="62"/>
          <w:sz w:val="24"/>
        </w:rPr>
        <w:t> </w:t>
      </w:r>
      <w:r>
        <w:rPr>
          <w:spacing w:val="-2"/>
          <w:sz w:val="24"/>
        </w:rPr>
        <w:t>pengawas:</w:t>
      </w:r>
    </w:p>
    <w:p>
      <w:pPr>
        <w:pStyle w:val="ListParagraph"/>
        <w:numPr>
          <w:ilvl w:val="2"/>
          <w:numId w:val="2"/>
        </w:numPr>
        <w:tabs>
          <w:tab w:pos="2706" w:val="left" w:leader="none"/>
        </w:tabs>
        <w:spacing w:line="240" w:lineRule="auto" w:before="39" w:after="0"/>
        <w:ind w:left="2706" w:right="0" w:hanging="560"/>
        <w:jc w:val="left"/>
        <w:rPr>
          <w:sz w:val="24"/>
        </w:rPr>
      </w:pPr>
      <w:r>
        <w:rPr>
          <w:sz w:val="24"/>
        </w:rPr>
        <w:t>Seksi</w:t>
      </w:r>
      <w:r>
        <w:rPr>
          <w:spacing w:val="-4"/>
          <w:sz w:val="24"/>
        </w:rPr>
        <w:t> </w:t>
      </w:r>
      <w:r>
        <w:rPr>
          <w:sz w:val="24"/>
        </w:rPr>
        <w:t>Pengawasan</w:t>
      </w:r>
      <w:r>
        <w:rPr>
          <w:spacing w:val="-1"/>
          <w:sz w:val="24"/>
        </w:rPr>
        <w:t> </w:t>
      </w:r>
      <w:r>
        <w:rPr>
          <w:sz w:val="24"/>
        </w:rPr>
        <w:t>disingkat</w:t>
      </w:r>
      <w:r>
        <w:rPr>
          <w:spacing w:val="-5"/>
          <w:sz w:val="24"/>
        </w:rPr>
        <w:t> </w:t>
      </w:r>
      <w:r>
        <w:rPr>
          <w:spacing w:val="-2"/>
          <w:sz w:val="24"/>
        </w:rPr>
        <w:t>Siwas;</w:t>
      </w:r>
    </w:p>
    <w:p>
      <w:pPr>
        <w:pStyle w:val="ListParagraph"/>
        <w:numPr>
          <w:ilvl w:val="2"/>
          <w:numId w:val="2"/>
        </w:numPr>
        <w:tabs>
          <w:tab w:pos="2706" w:val="left" w:leader="none"/>
        </w:tabs>
        <w:spacing w:line="273" w:lineRule="auto" w:before="44" w:after="0"/>
        <w:ind w:left="2706" w:right="375" w:hanging="560"/>
        <w:jc w:val="left"/>
        <w:rPr>
          <w:sz w:val="24"/>
        </w:rPr>
      </w:pPr>
      <w:r>
        <w:rPr>
          <w:sz w:val="24"/>
        </w:rPr>
        <w:t>Seksi Pertanggungjawaban Profesi dan Pengamanan Internal disingkat </w:t>
      </w:r>
      <w:r>
        <w:rPr>
          <w:spacing w:val="-2"/>
          <w:sz w:val="24"/>
        </w:rPr>
        <w:t>Sipropam.</w:t>
      </w:r>
    </w:p>
    <w:p>
      <w:pPr>
        <w:pStyle w:val="ListParagraph"/>
        <w:numPr>
          <w:ilvl w:val="1"/>
          <w:numId w:val="2"/>
        </w:numPr>
        <w:tabs>
          <w:tab w:pos="2141" w:val="left" w:leader="none"/>
        </w:tabs>
        <w:spacing w:line="240" w:lineRule="auto" w:before="1" w:after="0"/>
        <w:ind w:left="2141" w:right="0" w:hanging="565"/>
        <w:jc w:val="left"/>
        <w:rPr>
          <w:sz w:val="24"/>
        </w:rPr>
      </w:pPr>
      <w:r>
        <w:rPr>
          <w:sz w:val="24"/>
        </w:rPr>
        <w:t>Unsur</w:t>
      </w:r>
      <w:r>
        <w:rPr>
          <w:spacing w:val="-4"/>
          <w:sz w:val="24"/>
        </w:rPr>
        <w:t> </w:t>
      </w:r>
      <w:r>
        <w:rPr>
          <w:sz w:val="24"/>
        </w:rPr>
        <w:t>pembantu</w:t>
      </w:r>
      <w:r>
        <w:rPr>
          <w:spacing w:val="-2"/>
          <w:sz w:val="24"/>
        </w:rPr>
        <w:t> Pimpinan/Pelayan:</w:t>
      </w:r>
    </w:p>
    <w:p>
      <w:pPr>
        <w:pStyle w:val="ListParagraph"/>
        <w:numPr>
          <w:ilvl w:val="2"/>
          <w:numId w:val="2"/>
        </w:numPr>
        <w:tabs>
          <w:tab w:pos="2706" w:val="left" w:leader="none"/>
        </w:tabs>
        <w:spacing w:line="240" w:lineRule="auto" w:before="44" w:after="0"/>
        <w:ind w:left="2706" w:right="0" w:hanging="560"/>
        <w:jc w:val="left"/>
        <w:rPr>
          <w:sz w:val="24"/>
        </w:rPr>
      </w:pPr>
      <w:r>
        <w:rPr>
          <w:sz w:val="24"/>
        </w:rPr>
        <w:t>Bagian</w:t>
      </w:r>
      <w:r>
        <w:rPr>
          <w:spacing w:val="-4"/>
          <w:sz w:val="24"/>
        </w:rPr>
        <w:t> </w:t>
      </w:r>
      <w:r>
        <w:rPr>
          <w:sz w:val="24"/>
        </w:rPr>
        <w:t>Opersional</w:t>
      </w:r>
      <w:r>
        <w:rPr>
          <w:spacing w:val="-1"/>
          <w:sz w:val="24"/>
        </w:rPr>
        <w:t> </w:t>
      </w:r>
      <w:r>
        <w:rPr>
          <w:sz w:val="24"/>
        </w:rPr>
        <w:t>disingkat</w:t>
      </w:r>
      <w:r>
        <w:rPr>
          <w:spacing w:val="-5"/>
          <w:sz w:val="24"/>
        </w:rPr>
        <w:t> </w:t>
      </w:r>
      <w:r>
        <w:rPr>
          <w:sz w:val="24"/>
        </w:rPr>
        <w:t>Bag</w:t>
      </w:r>
      <w:r>
        <w:rPr>
          <w:spacing w:val="-3"/>
          <w:sz w:val="24"/>
        </w:rPr>
        <w:t> </w:t>
      </w:r>
      <w:r>
        <w:rPr>
          <w:spacing w:val="-4"/>
          <w:sz w:val="24"/>
        </w:rPr>
        <w:t>Ops;</w:t>
      </w:r>
    </w:p>
    <w:p>
      <w:pPr>
        <w:pStyle w:val="ListParagraph"/>
        <w:numPr>
          <w:ilvl w:val="2"/>
          <w:numId w:val="2"/>
        </w:numPr>
        <w:tabs>
          <w:tab w:pos="2706" w:val="left" w:leader="none"/>
        </w:tabs>
        <w:spacing w:line="240" w:lineRule="auto" w:before="39" w:after="0"/>
        <w:ind w:left="2706" w:right="0" w:hanging="560"/>
        <w:jc w:val="left"/>
        <w:rPr>
          <w:sz w:val="24"/>
        </w:rPr>
      </w:pPr>
      <w:r>
        <w:rPr>
          <w:sz w:val="24"/>
        </w:rPr>
        <w:t>Bagian</w:t>
      </w:r>
      <w:r>
        <w:rPr>
          <w:spacing w:val="-5"/>
          <w:sz w:val="24"/>
        </w:rPr>
        <w:t> </w:t>
      </w:r>
      <w:r>
        <w:rPr>
          <w:sz w:val="24"/>
        </w:rPr>
        <w:t>Perencanaan</w:t>
      </w:r>
      <w:r>
        <w:rPr>
          <w:spacing w:val="-4"/>
          <w:sz w:val="24"/>
        </w:rPr>
        <w:t> </w:t>
      </w:r>
      <w:r>
        <w:rPr>
          <w:sz w:val="24"/>
        </w:rPr>
        <w:t>dan</w:t>
      </w:r>
      <w:r>
        <w:rPr>
          <w:spacing w:val="-4"/>
          <w:sz w:val="24"/>
        </w:rPr>
        <w:t> </w:t>
      </w:r>
      <w:r>
        <w:rPr>
          <w:sz w:val="24"/>
        </w:rPr>
        <w:t>Anggaran</w:t>
      </w:r>
      <w:r>
        <w:rPr>
          <w:spacing w:val="-4"/>
          <w:sz w:val="24"/>
        </w:rPr>
        <w:t> </w:t>
      </w:r>
      <w:r>
        <w:rPr>
          <w:sz w:val="24"/>
        </w:rPr>
        <w:t>disingkat</w:t>
      </w:r>
      <w:r>
        <w:rPr>
          <w:spacing w:val="-2"/>
          <w:sz w:val="24"/>
        </w:rPr>
        <w:t> Bagren;</w:t>
      </w:r>
    </w:p>
    <w:p>
      <w:pPr>
        <w:pStyle w:val="ListParagraph"/>
        <w:numPr>
          <w:ilvl w:val="2"/>
          <w:numId w:val="2"/>
        </w:numPr>
        <w:tabs>
          <w:tab w:pos="2706" w:val="left" w:leader="none"/>
        </w:tabs>
        <w:spacing w:line="240" w:lineRule="auto" w:before="44" w:after="0"/>
        <w:ind w:left="2706" w:right="0" w:hanging="560"/>
        <w:jc w:val="left"/>
        <w:rPr>
          <w:sz w:val="24"/>
        </w:rPr>
      </w:pPr>
      <w:r>
        <w:rPr>
          <w:sz w:val="24"/>
        </w:rPr>
        <w:t>Bagian</w:t>
      </w:r>
      <w:r>
        <w:rPr>
          <w:spacing w:val="-3"/>
          <w:sz w:val="24"/>
        </w:rPr>
        <w:t> </w:t>
      </w:r>
      <w:r>
        <w:rPr>
          <w:sz w:val="24"/>
        </w:rPr>
        <w:t>Sumber</w:t>
      </w:r>
      <w:r>
        <w:rPr>
          <w:spacing w:val="-5"/>
          <w:sz w:val="24"/>
        </w:rPr>
        <w:t> </w:t>
      </w:r>
      <w:r>
        <w:rPr>
          <w:sz w:val="24"/>
        </w:rPr>
        <w:t>Daya</w:t>
      </w:r>
      <w:r>
        <w:rPr>
          <w:spacing w:val="-3"/>
          <w:sz w:val="24"/>
        </w:rPr>
        <w:t> </w:t>
      </w:r>
      <w:r>
        <w:rPr>
          <w:sz w:val="24"/>
        </w:rPr>
        <w:t>Manusia</w:t>
      </w:r>
      <w:r>
        <w:rPr>
          <w:spacing w:val="-4"/>
          <w:sz w:val="24"/>
        </w:rPr>
        <w:t> </w:t>
      </w:r>
      <w:r>
        <w:rPr>
          <w:sz w:val="24"/>
        </w:rPr>
        <w:t>disingkat</w:t>
      </w:r>
      <w:r>
        <w:rPr>
          <w:spacing w:val="-2"/>
          <w:sz w:val="24"/>
        </w:rPr>
        <w:t> </w:t>
      </w:r>
      <w:r>
        <w:rPr>
          <w:sz w:val="24"/>
        </w:rPr>
        <w:t>Bag</w:t>
      </w:r>
      <w:r>
        <w:rPr>
          <w:spacing w:val="-3"/>
          <w:sz w:val="24"/>
        </w:rPr>
        <w:t> </w:t>
      </w:r>
      <w:r>
        <w:rPr>
          <w:spacing w:val="-4"/>
          <w:sz w:val="24"/>
        </w:rPr>
        <w:t>SDM;</w:t>
      </w:r>
    </w:p>
    <w:p>
      <w:pPr>
        <w:pStyle w:val="ListParagraph"/>
        <w:numPr>
          <w:ilvl w:val="2"/>
          <w:numId w:val="2"/>
        </w:numPr>
        <w:tabs>
          <w:tab w:pos="2706" w:val="left" w:leader="none"/>
        </w:tabs>
        <w:spacing w:line="240" w:lineRule="auto" w:before="39" w:after="0"/>
        <w:ind w:left="2706" w:right="0" w:hanging="560"/>
        <w:jc w:val="left"/>
        <w:rPr>
          <w:sz w:val="24"/>
        </w:rPr>
      </w:pPr>
      <w:r>
        <w:rPr>
          <w:sz w:val="24"/>
        </w:rPr>
        <w:t>Bagian</w:t>
      </w:r>
      <w:r>
        <w:rPr>
          <w:spacing w:val="-2"/>
          <w:sz w:val="24"/>
        </w:rPr>
        <w:t> </w:t>
      </w:r>
      <w:r>
        <w:rPr>
          <w:sz w:val="24"/>
        </w:rPr>
        <w:t>Logistik</w:t>
      </w:r>
      <w:r>
        <w:rPr>
          <w:spacing w:val="-2"/>
          <w:sz w:val="24"/>
        </w:rPr>
        <w:t> disingkat</w:t>
      </w:r>
    </w:p>
    <w:p>
      <w:pPr>
        <w:pStyle w:val="ListParagraph"/>
        <w:numPr>
          <w:ilvl w:val="2"/>
          <w:numId w:val="2"/>
        </w:numPr>
        <w:tabs>
          <w:tab w:pos="2706" w:val="left" w:leader="none"/>
        </w:tabs>
        <w:spacing w:line="240" w:lineRule="auto" w:before="44" w:after="0"/>
        <w:ind w:left="2706" w:right="0" w:hanging="560"/>
        <w:jc w:val="left"/>
        <w:rPr>
          <w:sz w:val="24"/>
        </w:rPr>
      </w:pPr>
      <w:r>
        <w:rPr>
          <w:sz w:val="24"/>
        </w:rPr>
        <w:t>Seksi</w:t>
      </w:r>
      <w:r>
        <w:rPr>
          <w:spacing w:val="-5"/>
          <w:sz w:val="24"/>
        </w:rPr>
        <w:t> </w:t>
      </w:r>
      <w:r>
        <w:rPr>
          <w:sz w:val="24"/>
        </w:rPr>
        <w:t>Hubungan</w:t>
      </w:r>
      <w:r>
        <w:rPr>
          <w:spacing w:val="-5"/>
          <w:sz w:val="24"/>
        </w:rPr>
        <w:t> </w:t>
      </w:r>
      <w:r>
        <w:rPr>
          <w:sz w:val="24"/>
        </w:rPr>
        <w:t>Masyarakat</w:t>
      </w:r>
      <w:r>
        <w:rPr>
          <w:spacing w:val="-7"/>
          <w:sz w:val="24"/>
        </w:rPr>
        <w:t> </w:t>
      </w:r>
      <w:r>
        <w:rPr>
          <w:sz w:val="24"/>
        </w:rPr>
        <w:t>disingkat</w:t>
      </w:r>
      <w:r>
        <w:rPr>
          <w:spacing w:val="-7"/>
          <w:sz w:val="24"/>
        </w:rPr>
        <w:t> </w:t>
      </w:r>
      <w:r>
        <w:rPr>
          <w:spacing w:val="-2"/>
          <w:sz w:val="24"/>
        </w:rPr>
        <w:t>Sihumas;</w:t>
      </w:r>
    </w:p>
    <w:p>
      <w:pPr>
        <w:pStyle w:val="ListParagraph"/>
        <w:numPr>
          <w:ilvl w:val="2"/>
          <w:numId w:val="2"/>
        </w:numPr>
        <w:tabs>
          <w:tab w:pos="2706" w:val="left" w:leader="none"/>
        </w:tabs>
        <w:spacing w:line="240" w:lineRule="auto" w:before="39" w:after="0"/>
        <w:ind w:left="2706" w:right="0" w:hanging="560"/>
        <w:jc w:val="left"/>
        <w:rPr>
          <w:sz w:val="24"/>
        </w:rPr>
      </w:pPr>
      <w:r>
        <w:rPr>
          <w:sz w:val="24"/>
        </w:rPr>
        <w:t>Seksi</w:t>
      </w:r>
      <w:r>
        <w:rPr>
          <w:spacing w:val="-4"/>
          <w:sz w:val="24"/>
        </w:rPr>
        <w:t> </w:t>
      </w:r>
      <w:r>
        <w:rPr>
          <w:sz w:val="24"/>
        </w:rPr>
        <w:t>Hukum</w:t>
      </w:r>
      <w:r>
        <w:rPr>
          <w:spacing w:val="-5"/>
          <w:sz w:val="24"/>
        </w:rPr>
        <w:t> </w:t>
      </w:r>
      <w:r>
        <w:rPr>
          <w:sz w:val="24"/>
        </w:rPr>
        <w:t>disingkat</w:t>
      </w:r>
      <w:r>
        <w:rPr>
          <w:spacing w:val="-6"/>
          <w:sz w:val="24"/>
        </w:rPr>
        <w:t> </w:t>
      </w:r>
      <w:r>
        <w:rPr>
          <w:spacing w:val="-2"/>
          <w:sz w:val="24"/>
        </w:rPr>
        <w:t>Sikum;</w:t>
      </w:r>
    </w:p>
    <w:p>
      <w:pPr>
        <w:pStyle w:val="ListParagraph"/>
        <w:numPr>
          <w:ilvl w:val="2"/>
          <w:numId w:val="2"/>
        </w:numPr>
        <w:tabs>
          <w:tab w:pos="2706" w:val="left" w:leader="none"/>
        </w:tabs>
        <w:spacing w:line="240" w:lineRule="auto" w:before="45" w:after="0"/>
        <w:ind w:left="2706" w:right="0" w:hanging="560"/>
        <w:jc w:val="left"/>
        <w:rPr>
          <w:sz w:val="24"/>
        </w:rPr>
      </w:pPr>
      <w:r>
        <w:rPr>
          <w:sz w:val="24"/>
        </w:rPr>
        <w:t>Seksi</w:t>
      </w:r>
      <w:r>
        <w:rPr>
          <w:spacing w:val="-5"/>
          <w:sz w:val="24"/>
        </w:rPr>
        <w:t> </w:t>
      </w:r>
      <w:r>
        <w:rPr>
          <w:sz w:val="24"/>
        </w:rPr>
        <w:t>Teknologi</w:t>
      </w:r>
      <w:r>
        <w:rPr>
          <w:spacing w:val="-5"/>
          <w:sz w:val="24"/>
        </w:rPr>
        <w:t> </w:t>
      </w:r>
      <w:r>
        <w:rPr>
          <w:sz w:val="24"/>
        </w:rPr>
        <w:t>Informasi</w:t>
      </w:r>
      <w:r>
        <w:rPr>
          <w:spacing w:val="-5"/>
          <w:sz w:val="24"/>
        </w:rPr>
        <w:t> </w:t>
      </w:r>
      <w:r>
        <w:rPr>
          <w:sz w:val="24"/>
        </w:rPr>
        <w:t>Komunikasi</w:t>
      </w:r>
      <w:r>
        <w:rPr>
          <w:spacing w:val="-5"/>
          <w:sz w:val="24"/>
        </w:rPr>
        <w:t> </w:t>
      </w:r>
      <w:r>
        <w:rPr>
          <w:sz w:val="24"/>
        </w:rPr>
        <w:t>disingkat</w:t>
      </w:r>
      <w:r>
        <w:rPr>
          <w:spacing w:val="-2"/>
          <w:sz w:val="24"/>
        </w:rPr>
        <w:t> </w:t>
      </w:r>
      <w:r>
        <w:rPr>
          <w:sz w:val="24"/>
        </w:rPr>
        <w:t>SI</w:t>
      </w:r>
      <w:r>
        <w:rPr>
          <w:spacing w:val="-7"/>
          <w:sz w:val="24"/>
        </w:rPr>
        <w:t> </w:t>
      </w:r>
      <w:r>
        <w:rPr>
          <w:spacing w:val="-4"/>
          <w:sz w:val="24"/>
        </w:rPr>
        <w:t>TIK;</w:t>
      </w:r>
    </w:p>
    <w:p>
      <w:pPr>
        <w:pStyle w:val="ListParagraph"/>
        <w:numPr>
          <w:ilvl w:val="2"/>
          <w:numId w:val="2"/>
        </w:numPr>
        <w:tabs>
          <w:tab w:pos="2706" w:val="left" w:leader="none"/>
        </w:tabs>
        <w:spacing w:line="240" w:lineRule="auto" w:before="39" w:after="0"/>
        <w:ind w:left="2706" w:right="0" w:hanging="560"/>
        <w:jc w:val="left"/>
        <w:rPr>
          <w:sz w:val="24"/>
        </w:rPr>
      </w:pPr>
      <w:r>
        <w:rPr>
          <w:sz w:val="24"/>
        </w:rPr>
        <w:t>Seksi</w:t>
      </w:r>
      <w:r>
        <w:rPr>
          <w:spacing w:val="-4"/>
          <w:sz w:val="24"/>
        </w:rPr>
        <w:t> </w:t>
      </w:r>
      <w:r>
        <w:rPr>
          <w:sz w:val="24"/>
        </w:rPr>
        <w:t>Umum</w:t>
      </w:r>
      <w:r>
        <w:rPr>
          <w:spacing w:val="-4"/>
          <w:sz w:val="24"/>
        </w:rPr>
        <w:t> </w:t>
      </w:r>
      <w:r>
        <w:rPr>
          <w:sz w:val="24"/>
        </w:rPr>
        <w:t>disingkat</w:t>
      </w:r>
      <w:r>
        <w:rPr>
          <w:spacing w:val="-5"/>
          <w:sz w:val="24"/>
        </w:rPr>
        <w:t> </w:t>
      </w:r>
      <w:r>
        <w:rPr>
          <w:spacing w:val="-4"/>
          <w:sz w:val="24"/>
        </w:rPr>
        <w:t>Sium.</w:t>
      </w:r>
    </w:p>
    <w:p>
      <w:pPr>
        <w:pStyle w:val="ListParagraph"/>
        <w:numPr>
          <w:ilvl w:val="0"/>
          <w:numId w:val="3"/>
        </w:numPr>
        <w:tabs>
          <w:tab w:pos="2141" w:val="left" w:leader="none"/>
        </w:tabs>
        <w:spacing w:line="240" w:lineRule="auto" w:before="44" w:after="0"/>
        <w:ind w:left="2141" w:right="0" w:hanging="545"/>
        <w:jc w:val="left"/>
        <w:rPr>
          <w:sz w:val="24"/>
        </w:rPr>
      </w:pPr>
      <w:r>
        <w:rPr>
          <w:sz w:val="24"/>
        </w:rPr>
        <w:t>Unsur</w:t>
      </w:r>
      <w:r>
        <w:rPr>
          <w:spacing w:val="-5"/>
          <w:sz w:val="24"/>
        </w:rPr>
        <w:t> </w:t>
      </w:r>
      <w:r>
        <w:rPr>
          <w:sz w:val="24"/>
        </w:rPr>
        <w:t>Pelaksana</w:t>
      </w:r>
      <w:r>
        <w:rPr>
          <w:spacing w:val="-3"/>
          <w:sz w:val="24"/>
        </w:rPr>
        <w:t> </w:t>
      </w:r>
      <w:r>
        <w:rPr>
          <w:sz w:val="24"/>
        </w:rPr>
        <w:t>tugas</w:t>
      </w:r>
      <w:r>
        <w:rPr>
          <w:spacing w:val="-4"/>
          <w:sz w:val="24"/>
        </w:rPr>
        <w:t> </w:t>
      </w:r>
      <w:r>
        <w:rPr>
          <w:spacing w:val="-2"/>
          <w:sz w:val="24"/>
        </w:rPr>
        <w:t>pokok:</w:t>
      </w:r>
    </w:p>
    <w:p>
      <w:pPr>
        <w:pStyle w:val="ListParagraph"/>
        <w:numPr>
          <w:ilvl w:val="1"/>
          <w:numId w:val="3"/>
        </w:numPr>
        <w:tabs>
          <w:tab w:pos="2706" w:val="left" w:leader="none"/>
        </w:tabs>
        <w:spacing w:line="240" w:lineRule="auto" w:before="39" w:after="0"/>
        <w:ind w:left="2706" w:right="0" w:hanging="565"/>
        <w:jc w:val="left"/>
        <w:rPr>
          <w:sz w:val="24"/>
        </w:rPr>
      </w:pPr>
      <w:r>
        <w:rPr>
          <w:sz w:val="24"/>
        </w:rPr>
        <w:t>Sentra</w:t>
      </w:r>
      <w:r>
        <w:rPr>
          <w:spacing w:val="-5"/>
          <w:sz w:val="24"/>
        </w:rPr>
        <w:t> </w:t>
      </w:r>
      <w:r>
        <w:rPr>
          <w:sz w:val="24"/>
        </w:rPr>
        <w:t>Pelayanan</w:t>
      </w:r>
      <w:r>
        <w:rPr>
          <w:spacing w:val="-5"/>
          <w:sz w:val="24"/>
        </w:rPr>
        <w:t> </w:t>
      </w:r>
      <w:r>
        <w:rPr>
          <w:sz w:val="24"/>
        </w:rPr>
        <w:t>Kepolisian</w:t>
      </w:r>
      <w:r>
        <w:rPr>
          <w:spacing w:val="-5"/>
          <w:sz w:val="24"/>
        </w:rPr>
        <w:t> </w:t>
      </w:r>
      <w:r>
        <w:rPr>
          <w:sz w:val="24"/>
        </w:rPr>
        <w:t>Terpadu</w:t>
      </w:r>
      <w:r>
        <w:rPr>
          <w:spacing w:val="-4"/>
          <w:sz w:val="24"/>
        </w:rPr>
        <w:t> </w:t>
      </w:r>
      <w:r>
        <w:rPr>
          <w:sz w:val="24"/>
        </w:rPr>
        <w:t>disingkat</w:t>
      </w:r>
      <w:r>
        <w:rPr>
          <w:spacing w:val="-12"/>
          <w:sz w:val="24"/>
        </w:rPr>
        <w:t> </w:t>
      </w:r>
      <w:r>
        <w:rPr>
          <w:spacing w:val="-2"/>
          <w:sz w:val="24"/>
        </w:rPr>
        <w:t>SPKT;</w:t>
      </w:r>
    </w:p>
    <w:p>
      <w:pPr>
        <w:pStyle w:val="ListParagraph"/>
        <w:numPr>
          <w:ilvl w:val="1"/>
          <w:numId w:val="3"/>
        </w:numPr>
        <w:tabs>
          <w:tab w:pos="2706" w:val="left" w:leader="none"/>
        </w:tabs>
        <w:spacing w:line="240" w:lineRule="auto" w:before="44" w:after="0"/>
        <w:ind w:left="2706" w:right="0" w:hanging="565"/>
        <w:jc w:val="left"/>
        <w:rPr>
          <w:sz w:val="24"/>
        </w:rPr>
      </w:pPr>
      <w:r>
        <w:rPr>
          <w:sz w:val="24"/>
        </w:rPr>
        <w:t>Satuan</w:t>
      </w:r>
      <w:r>
        <w:rPr>
          <w:spacing w:val="-3"/>
          <w:sz w:val="24"/>
        </w:rPr>
        <w:t> </w:t>
      </w:r>
      <w:r>
        <w:rPr>
          <w:sz w:val="24"/>
        </w:rPr>
        <w:t>Intelijen</w:t>
      </w:r>
      <w:r>
        <w:rPr>
          <w:spacing w:val="-3"/>
          <w:sz w:val="24"/>
        </w:rPr>
        <w:t> </w:t>
      </w:r>
      <w:r>
        <w:rPr>
          <w:sz w:val="24"/>
        </w:rPr>
        <w:t>Keamanan disingkat</w:t>
      </w:r>
      <w:r>
        <w:rPr>
          <w:spacing w:val="-5"/>
          <w:sz w:val="24"/>
        </w:rPr>
        <w:t> </w:t>
      </w:r>
      <w:r>
        <w:rPr>
          <w:sz w:val="24"/>
        </w:rPr>
        <w:t>Sat</w:t>
      </w:r>
      <w:r>
        <w:rPr>
          <w:spacing w:val="-6"/>
          <w:sz w:val="24"/>
        </w:rPr>
        <w:t> </w:t>
      </w:r>
      <w:r>
        <w:rPr>
          <w:spacing w:val="-2"/>
          <w:sz w:val="24"/>
        </w:rPr>
        <w:t>Intelkam;</w:t>
      </w:r>
    </w:p>
    <w:p>
      <w:pPr>
        <w:pStyle w:val="ListParagraph"/>
        <w:numPr>
          <w:ilvl w:val="1"/>
          <w:numId w:val="3"/>
        </w:numPr>
        <w:tabs>
          <w:tab w:pos="2706" w:val="left" w:leader="none"/>
        </w:tabs>
        <w:spacing w:line="240" w:lineRule="auto" w:before="39" w:after="0"/>
        <w:ind w:left="2706" w:right="0" w:hanging="565"/>
        <w:jc w:val="left"/>
        <w:rPr>
          <w:sz w:val="24"/>
        </w:rPr>
      </w:pPr>
      <w:r>
        <w:rPr>
          <w:sz w:val="24"/>
        </w:rPr>
        <w:t>Satuan</w:t>
      </w:r>
      <w:r>
        <w:rPr>
          <w:spacing w:val="-4"/>
          <w:sz w:val="24"/>
        </w:rPr>
        <w:t> </w:t>
      </w:r>
      <w:r>
        <w:rPr>
          <w:sz w:val="24"/>
        </w:rPr>
        <w:t>Reserse</w:t>
      </w:r>
      <w:r>
        <w:rPr>
          <w:spacing w:val="-4"/>
          <w:sz w:val="24"/>
        </w:rPr>
        <w:t> </w:t>
      </w:r>
      <w:r>
        <w:rPr>
          <w:sz w:val="24"/>
        </w:rPr>
        <w:t>Kriminal</w:t>
      </w:r>
      <w:r>
        <w:rPr>
          <w:spacing w:val="-1"/>
          <w:sz w:val="24"/>
        </w:rPr>
        <w:t> </w:t>
      </w:r>
      <w:r>
        <w:rPr>
          <w:sz w:val="24"/>
        </w:rPr>
        <w:t>disingkat</w:t>
      </w:r>
      <w:r>
        <w:rPr>
          <w:spacing w:val="-5"/>
          <w:sz w:val="24"/>
        </w:rPr>
        <w:t> </w:t>
      </w:r>
      <w:r>
        <w:rPr>
          <w:sz w:val="24"/>
        </w:rPr>
        <w:t>Sat</w:t>
      </w:r>
      <w:r>
        <w:rPr>
          <w:spacing w:val="-7"/>
          <w:sz w:val="24"/>
        </w:rPr>
        <w:t> </w:t>
      </w:r>
      <w:r>
        <w:rPr>
          <w:spacing w:val="-2"/>
          <w:sz w:val="24"/>
        </w:rPr>
        <w:t>Reskrim;</w:t>
      </w:r>
    </w:p>
    <w:p>
      <w:pPr>
        <w:pStyle w:val="ListParagraph"/>
        <w:numPr>
          <w:ilvl w:val="1"/>
          <w:numId w:val="3"/>
        </w:numPr>
        <w:tabs>
          <w:tab w:pos="2706" w:val="left" w:leader="none"/>
        </w:tabs>
        <w:spacing w:line="240" w:lineRule="auto" w:before="44" w:after="0"/>
        <w:ind w:left="2706" w:right="0" w:hanging="565"/>
        <w:jc w:val="left"/>
        <w:rPr>
          <w:sz w:val="24"/>
        </w:rPr>
      </w:pPr>
      <w:r>
        <w:rPr>
          <w:sz w:val="24"/>
        </w:rPr>
        <w:t>Satuan</w:t>
      </w:r>
      <w:r>
        <w:rPr>
          <w:spacing w:val="-4"/>
          <w:sz w:val="24"/>
        </w:rPr>
        <w:t> </w:t>
      </w:r>
      <w:r>
        <w:rPr>
          <w:sz w:val="24"/>
        </w:rPr>
        <w:t>Reserse</w:t>
      </w:r>
      <w:r>
        <w:rPr>
          <w:spacing w:val="-4"/>
          <w:sz w:val="24"/>
        </w:rPr>
        <w:t> </w:t>
      </w:r>
      <w:r>
        <w:rPr>
          <w:sz w:val="24"/>
        </w:rPr>
        <w:t>Narkoba</w:t>
      </w:r>
      <w:r>
        <w:rPr>
          <w:spacing w:val="-2"/>
          <w:sz w:val="24"/>
        </w:rPr>
        <w:t> </w:t>
      </w:r>
      <w:r>
        <w:rPr>
          <w:sz w:val="24"/>
        </w:rPr>
        <w:t>disingkat</w:t>
      </w:r>
      <w:r>
        <w:rPr>
          <w:spacing w:val="-6"/>
          <w:sz w:val="24"/>
        </w:rPr>
        <w:t> </w:t>
      </w:r>
      <w:r>
        <w:rPr>
          <w:sz w:val="24"/>
        </w:rPr>
        <w:t>Sat</w:t>
      </w:r>
      <w:r>
        <w:rPr>
          <w:spacing w:val="-6"/>
          <w:sz w:val="24"/>
        </w:rPr>
        <w:t> </w:t>
      </w:r>
      <w:r>
        <w:rPr>
          <w:spacing w:val="-2"/>
          <w:sz w:val="24"/>
        </w:rPr>
        <w:t>Resnarkoba;</w:t>
      </w:r>
    </w:p>
    <w:p>
      <w:pPr>
        <w:pStyle w:val="ListParagraph"/>
        <w:numPr>
          <w:ilvl w:val="1"/>
          <w:numId w:val="3"/>
        </w:numPr>
        <w:tabs>
          <w:tab w:pos="2706" w:val="left" w:leader="none"/>
        </w:tabs>
        <w:spacing w:line="240" w:lineRule="auto" w:before="39" w:after="0"/>
        <w:ind w:left="2706" w:right="0" w:hanging="565"/>
        <w:jc w:val="left"/>
        <w:rPr>
          <w:sz w:val="24"/>
        </w:rPr>
      </w:pPr>
      <w:r>
        <w:rPr>
          <w:sz w:val="24"/>
        </w:rPr>
        <w:t>Satuan</w:t>
      </w:r>
      <w:r>
        <w:rPr>
          <w:spacing w:val="60"/>
          <w:sz w:val="24"/>
        </w:rPr>
        <w:t> </w:t>
      </w:r>
      <w:r>
        <w:rPr>
          <w:sz w:val="24"/>
        </w:rPr>
        <w:t>Pembinaan</w:t>
      </w:r>
      <w:r>
        <w:rPr>
          <w:spacing w:val="-2"/>
          <w:sz w:val="24"/>
        </w:rPr>
        <w:t> </w:t>
      </w:r>
      <w:r>
        <w:rPr>
          <w:sz w:val="24"/>
        </w:rPr>
        <w:t>Masyarakat</w:t>
      </w:r>
      <w:r>
        <w:rPr>
          <w:spacing w:val="-5"/>
          <w:sz w:val="24"/>
        </w:rPr>
        <w:t> </w:t>
      </w:r>
      <w:r>
        <w:rPr>
          <w:sz w:val="24"/>
        </w:rPr>
        <w:t>di</w:t>
      </w:r>
      <w:r>
        <w:rPr>
          <w:spacing w:val="-2"/>
          <w:sz w:val="24"/>
        </w:rPr>
        <w:t> </w:t>
      </w:r>
      <w:r>
        <w:rPr>
          <w:sz w:val="24"/>
        </w:rPr>
        <w:t>singkat</w:t>
      </w:r>
      <w:r>
        <w:rPr>
          <w:spacing w:val="-5"/>
          <w:sz w:val="24"/>
        </w:rPr>
        <w:t> </w:t>
      </w:r>
      <w:r>
        <w:rPr>
          <w:sz w:val="24"/>
        </w:rPr>
        <w:t>Sat</w:t>
      </w:r>
      <w:r>
        <w:rPr>
          <w:spacing w:val="-5"/>
          <w:sz w:val="24"/>
        </w:rPr>
        <w:t> </w:t>
      </w:r>
      <w:r>
        <w:rPr>
          <w:spacing w:val="-2"/>
          <w:sz w:val="24"/>
        </w:rPr>
        <w:t>Binmas;</w:t>
      </w:r>
    </w:p>
    <w:p>
      <w:pPr>
        <w:pStyle w:val="ListParagraph"/>
        <w:numPr>
          <w:ilvl w:val="1"/>
          <w:numId w:val="3"/>
        </w:numPr>
        <w:tabs>
          <w:tab w:pos="2706" w:val="left" w:leader="none"/>
        </w:tabs>
        <w:spacing w:line="240" w:lineRule="auto" w:before="44" w:after="0"/>
        <w:ind w:left="2706" w:right="0" w:hanging="565"/>
        <w:jc w:val="left"/>
        <w:rPr>
          <w:sz w:val="24"/>
        </w:rPr>
      </w:pPr>
      <w:r>
        <w:rPr>
          <w:sz w:val="24"/>
        </w:rPr>
        <w:t>Satuan</w:t>
      </w:r>
      <w:r>
        <w:rPr>
          <w:spacing w:val="64"/>
          <w:sz w:val="24"/>
        </w:rPr>
        <w:t> </w:t>
      </w:r>
      <w:r>
        <w:rPr>
          <w:sz w:val="24"/>
        </w:rPr>
        <w:t>Samapta</w:t>
      </w:r>
      <w:r>
        <w:rPr>
          <w:spacing w:val="-2"/>
          <w:sz w:val="24"/>
        </w:rPr>
        <w:t> </w:t>
      </w:r>
      <w:r>
        <w:rPr>
          <w:sz w:val="24"/>
        </w:rPr>
        <w:t>di</w:t>
      </w:r>
      <w:r>
        <w:rPr>
          <w:spacing w:val="-2"/>
          <w:sz w:val="24"/>
        </w:rPr>
        <w:t> </w:t>
      </w:r>
      <w:r>
        <w:rPr>
          <w:sz w:val="24"/>
        </w:rPr>
        <w:t>singkat</w:t>
      </w:r>
      <w:r>
        <w:rPr>
          <w:spacing w:val="-4"/>
          <w:sz w:val="24"/>
        </w:rPr>
        <w:t> </w:t>
      </w:r>
      <w:r>
        <w:rPr>
          <w:sz w:val="24"/>
        </w:rPr>
        <w:t>Sat</w:t>
      </w:r>
      <w:r>
        <w:rPr>
          <w:spacing w:val="-1"/>
          <w:sz w:val="24"/>
        </w:rPr>
        <w:t> </w:t>
      </w:r>
      <w:r>
        <w:rPr>
          <w:spacing w:val="-2"/>
          <w:sz w:val="24"/>
        </w:rPr>
        <w:t>Samapta;</w:t>
      </w:r>
    </w:p>
    <w:p>
      <w:pPr>
        <w:pStyle w:val="ListParagraph"/>
        <w:numPr>
          <w:ilvl w:val="1"/>
          <w:numId w:val="3"/>
        </w:numPr>
        <w:tabs>
          <w:tab w:pos="2706" w:val="left" w:leader="none"/>
        </w:tabs>
        <w:spacing w:line="240" w:lineRule="auto" w:before="39" w:after="0"/>
        <w:ind w:left="2706" w:right="0" w:hanging="565"/>
        <w:jc w:val="left"/>
        <w:rPr>
          <w:sz w:val="24"/>
        </w:rPr>
      </w:pPr>
      <w:r>
        <w:rPr>
          <w:sz w:val="24"/>
        </w:rPr>
        <w:t>Satuan</w:t>
      </w:r>
      <w:r>
        <w:rPr>
          <w:spacing w:val="-2"/>
          <w:sz w:val="24"/>
        </w:rPr>
        <w:t> </w:t>
      </w:r>
      <w:r>
        <w:rPr>
          <w:sz w:val="24"/>
        </w:rPr>
        <w:t>Lalu</w:t>
      </w:r>
      <w:r>
        <w:rPr>
          <w:spacing w:val="-3"/>
          <w:sz w:val="24"/>
        </w:rPr>
        <w:t> </w:t>
      </w:r>
      <w:r>
        <w:rPr>
          <w:sz w:val="24"/>
        </w:rPr>
        <w:t>Lintas</w:t>
      </w:r>
      <w:r>
        <w:rPr>
          <w:spacing w:val="-4"/>
          <w:sz w:val="24"/>
        </w:rPr>
        <w:t> </w:t>
      </w:r>
      <w:r>
        <w:rPr>
          <w:sz w:val="24"/>
        </w:rPr>
        <w:t>disingkat</w:t>
      </w:r>
      <w:r>
        <w:rPr>
          <w:spacing w:val="-5"/>
          <w:sz w:val="24"/>
        </w:rPr>
        <w:t> </w:t>
      </w:r>
      <w:r>
        <w:rPr>
          <w:sz w:val="24"/>
        </w:rPr>
        <w:t>Sat</w:t>
      </w:r>
      <w:r>
        <w:rPr>
          <w:spacing w:val="-6"/>
          <w:sz w:val="24"/>
        </w:rPr>
        <w:t> </w:t>
      </w:r>
      <w:r>
        <w:rPr>
          <w:spacing w:val="-2"/>
          <w:sz w:val="24"/>
        </w:rPr>
        <w:t>Lantas;</w:t>
      </w:r>
    </w:p>
    <w:p>
      <w:pPr>
        <w:pStyle w:val="ListParagraph"/>
        <w:numPr>
          <w:ilvl w:val="1"/>
          <w:numId w:val="3"/>
        </w:numPr>
        <w:tabs>
          <w:tab w:pos="2706" w:val="left" w:leader="none"/>
        </w:tabs>
        <w:spacing w:line="240" w:lineRule="auto" w:before="44" w:after="0"/>
        <w:ind w:left="2706" w:right="0" w:hanging="565"/>
        <w:jc w:val="left"/>
        <w:rPr>
          <w:sz w:val="24"/>
        </w:rPr>
      </w:pPr>
      <w:r>
        <w:rPr>
          <w:sz w:val="24"/>
        </w:rPr>
        <w:t>Satuan</w:t>
      </w:r>
      <w:r>
        <w:rPr>
          <w:spacing w:val="-3"/>
          <w:sz w:val="24"/>
        </w:rPr>
        <w:t> </w:t>
      </w:r>
      <w:r>
        <w:rPr>
          <w:sz w:val="24"/>
        </w:rPr>
        <w:t>Kepolisian</w:t>
      </w:r>
      <w:r>
        <w:rPr>
          <w:spacing w:val="-3"/>
          <w:sz w:val="24"/>
        </w:rPr>
        <w:t> </w:t>
      </w:r>
      <w:r>
        <w:rPr>
          <w:sz w:val="24"/>
        </w:rPr>
        <w:t>Perairan</w:t>
      </w:r>
      <w:r>
        <w:rPr>
          <w:spacing w:val="-2"/>
          <w:sz w:val="24"/>
        </w:rPr>
        <w:t> </w:t>
      </w:r>
      <w:r>
        <w:rPr>
          <w:sz w:val="24"/>
        </w:rPr>
        <w:t>dan</w:t>
      </w:r>
      <w:r>
        <w:rPr>
          <w:spacing w:val="-3"/>
          <w:sz w:val="24"/>
        </w:rPr>
        <w:t> </w:t>
      </w:r>
      <w:r>
        <w:rPr>
          <w:sz w:val="24"/>
        </w:rPr>
        <w:t>Udara</w:t>
      </w:r>
      <w:r>
        <w:rPr>
          <w:spacing w:val="-2"/>
          <w:sz w:val="24"/>
        </w:rPr>
        <w:t> </w:t>
      </w:r>
      <w:r>
        <w:rPr>
          <w:sz w:val="24"/>
        </w:rPr>
        <w:t>disingkat</w:t>
      </w:r>
      <w:r>
        <w:rPr>
          <w:spacing w:val="-11"/>
          <w:sz w:val="24"/>
        </w:rPr>
        <w:t> </w:t>
      </w:r>
      <w:r>
        <w:rPr>
          <w:sz w:val="24"/>
        </w:rPr>
        <w:t>Sat</w:t>
      </w:r>
      <w:r>
        <w:rPr>
          <w:spacing w:val="-6"/>
          <w:sz w:val="24"/>
        </w:rPr>
        <w:t> </w:t>
      </w:r>
      <w:r>
        <w:rPr>
          <w:spacing w:val="-2"/>
          <w:sz w:val="24"/>
        </w:rPr>
        <w:t>Polairud;</w:t>
      </w:r>
    </w:p>
    <w:p>
      <w:pPr>
        <w:pStyle w:val="ListParagraph"/>
        <w:numPr>
          <w:ilvl w:val="1"/>
          <w:numId w:val="3"/>
        </w:numPr>
        <w:tabs>
          <w:tab w:pos="2706" w:val="left" w:leader="none"/>
        </w:tabs>
        <w:spacing w:line="240" w:lineRule="auto" w:before="40" w:after="0"/>
        <w:ind w:left="2706" w:right="0" w:hanging="565"/>
        <w:jc w:val="left"/>
        <w:rPr>
          <w:sz w:val="24"/>
        </w:rPr>
      </w:pPr>
      <w:r>
        <w:rPr>
          <w:sz w:val="24"/>
        </w:rPr>
        <w:t>Satuan</w:t>
      </w:r>
      <w:r>
        <w:rPr>
          <w:spacing w:val="-6"/>
          <w:sz w:val="24"/>
        </w:rPr>
        <w:t> </w:t>
      </w:r>
      <w:r>
        <w:rPr>
          <w:sz w:val="24"/>
        </w:rPr>
        <w:t>Perawatan</w:t>
      </w:r>
      <w:r>
        <w:rPr>
          <w:spacing w:val="-6"/>
          <w:sz w:val="24"/>
        </w:rPr>
        <w:t> </w:t>
      </w:r>
      <w:r>
        <w:rPr>
          <w:sz w:val="24"/>
        </w:rPr>
        <w:t>Tahanan</w:t>
      </w:r>
      <w:r>
        <w:rPr>
          <w:spacing w:val="-6"/>
          <w:sz w:val="24"/>
        </w:rPr>
        <w:t> </w:t>
      </w:r>
      <w:r>
        <w:rPr>
          <w:sz w:val="24"/>
        </w:rPr>
        <w:t>dan</w:t>
      </w:r>
      <w:r>
        <w:rPr>
          <w:spacing w:val="-5"/>
          <w:sz w:val="24"/>
        </w:rPr>
        <w:t> </w:t>
      </w:r>
      <w:r>
        <w:rPr>
          <w:sz w:val="24"/>
        </w:rPr>
        <w:t>Barang</w:t>
      </w:r>
      <w:r>
        <w:rPr>
          <w:spacing w:val="-6"/>
          <w:sz w:val="24"/>
        </w:rPr>
        <w:t> </w:t>
      </w:r>
      <w:r>
        <w:rPr>
          <w:sz w:val="24"/>
        </w:rPr>
        <w:t>Bukti</w:t>
      </w:r>
      <w:r>
        <w:rPr>
          <w:spacing w:val="-6"/>
          <w:sz w:val="24"/>
        </w:rPr>
        <w:t> </w:t>
      </w:r>
      <w:r>
        <w:rPr>
          <w:sz w:val="24"/>
        </w:rPr>
        <w:t>disingkat</w:t>
      </w:r>
      <w:r>
        <w:rPr>
          <w:spacing w:val="-5"/>
          <w:sz w:val="24"/>
        </w:rPr>
        <w:t> </w:t>
      </w:r>
      <w:r>
        <w:rPr>
          <w:sz w:val="24"/>
        </w:rPr>
        <w:t>Sat</w:t>
      </w:r>
      <w:r>
        <w:rPr>
          <w:spacing w:val="-9"/>
          <w:sz w:val="24"/>
        </w:rPr>
        <w:t> </w:t>
      </w:r>
      <w:r>
        <w:rPr>
          <w:spacing w:val="-2"/>
          <w:sz w:val="24"/>
        </w:rPr>
        <w:t>Tahti</w:t>
      </w:r>
    </w:p>
    <w:p>
      <w:pPr>
        <w:pStyle w:val="ListParagraph"/>
        <w:numPr>
          <w:ilvl w:val="0"/>
          <w:numId w:val="3"/>
        </w:numPr>
        <w:tabs>
          <w:tab w:pos="2141" w:val="left" w:leader="none"/>
        </w:tabs>
        <w:spacing w:line="240" w:lineRule="auto" w:before="39" w:after="0"/>
        <w:ind w:left="2141" w:right="0" w:hanging="565"/>
        <w:jc w:val="left"/>
        <w:rPr>
          <w:sz w:val="24"/>
        </w:rPr>
      </w:pPr>
      <w:r>
        <w:rPr>
          <w:sz w:val="24"/>
        </w:rPr>
        <w:t>Unsur</w:t>
      </w:r>
      <w:r>
        <w:rPr>
          <w:spacing w:val="-2"/>
          <w:sz w:val="24"/>
        </w:rPr>
        <w:t> Pendukung:</w:t>
      </w:r>
    </w:p>
    <w:p>
      <w:pPr>
        <w:pStyle w:val="ListParagraph"/>
        <w:numPr>
          <w:ilvl w:val="1"/>
          <w:numId w:val="3"/>
        </w:numPr>
        <w:tabs>
          <w:tab w:pos="2716" w:val="left" w:leader="none"/>
        </w:tabs>
        <w:spacing w:line="240" w:lineRule="auto" w:before="44" w:after="0"/>
        <w:ind w:left="2716" w:right="0" w:hanging="575"/>
        <w:jc w:val="left"/>
        <w:rPr>
          <w:sz w:val="24"/>
        </w:rPr>
      </w:pPr>
      <w:r>
        <w:rPr>
          <w:sz w:val="24"/>
        </w:rPr>
        <w:t>Seksi</w:t>
      </w:r>
      <w:r>
        <w:rPr>
          <w:spacing w:val="-4"/>
          <w:sz w:val="24"/>
        </w:rPr>
        <w:t> </w:t>
      </w:r>
      <w:r>
        <w:rPr>
          <w:sz w:val="24"/>
        </w:rPr>
        <w:t>Keuangan</w:t>
      </w:r>
      <w:r>
        <w:rPr>
          <w:spacing w:val="-4"/>
          <w:sz w:val="24"/>
        </w:rPr>
        <w:t> </w:t>
      </w:r>
      <w:r>
        <w:rPr>
          <w:sz w:val="24"/>
        </w:rPr>
        <w:t>disingkat</w:t>
      </w:r>
      <w:r>
        <w:rPr>
          <w:spacing w:val="-6"/>
          <w:sz w:val="24"/>
        </w:rPr>
        <w:t> </w:t>
      </w:r>
      <w:r>
        <w:rPr>
          <w:spacing w:val="-2"/>
          <w:sz w:val="24"/>
        </w:rPr>
        <w:t>Sikeu;</w:t>
      </w:r>
    </w:p>
    <w:p>
      <w:pPr>
        <w:pStyle w:val="ListParagraph"/>
        <w:numPr>
          <w:ilvl w:val="1"/>
          <w:numId w:val="3"/>
        </w:numPr>
        <w:tabs>
          <w:tab w:pos="2716" w:val="left" w:leader="none"/>
        </w:tabs>
        <w:spacing w:line="278" w:lineRule="auto" w:before="39" w:after="0"/>
        <w:ind w:left="2716" w:right="381" w:hanging="575"/>
        <w:jc w:val="left"/>
        <w:rPr>
          <w:sz w:val="24"/>
        </w:rPr>
      </w:pPr>
      <w:r>
        <w:rPr>
          <w:sz w:val="24"/>
        </w:rPr>
        <w:t>Seksi</w:t>
      </w:r>
      <w:r>
        <w:rPr>
          <w:spacing w:val="40"/>
          <w:sz w:val="24"/>
        </w:rPr>
        <w:t> </w:t>
      </w:r>
      <w:r>
        <w:rPr>
          <w:sz w:val="24"/>
        </w:rPr>
        <w:t>Kedokteran</w:t>
      </w:r>
      <w:r>
        <w:rPr>
          <w:spacing w:val="40"/>
          <w:sz w:val="24"/>
        </w:rPr>
        <w:t> </w:t>
      </w:r>
      <w:r>
        <w:rPr>
          <w:sz w:val="24"/>
        </w:rPr>
        <w:t>Kepolisian</w:t>
      </w:r>
      <w:r>
        <w:rPr>
          <w:spacing w:val="40"/>
          <w:sz w:val="24"/>
        </w:rPr>
        <w:t> </w:t>
      </w:r>
      <w:r>
        <w:rPr>
          <w:sz w:val="24"/>
        </w:rPr>
        <w:t>dan</w:t>
      </w:r>
      <w:r>
        <w:rPr>
          <w:spacing w:val="40"/>
          <w:sz w:val="24"/>
        </w:rPr>
        <w:t> </w:t>
      </w:r>
      <w:r>
        <w:rPr>
          <w:sz w:val="24"/>
        </w:rPr>
        <w:t>Kesehatan</w:t>
      </w:r>
      <w:r>
        <w:rPr>
          <w:spacing w:val="40"/>
          <w:sz w:val="24"/>
        </w:rPr>
        <w:t> </w:t>
      </w:r>
      <w:r>
        <w:rPr>
          <w:sz w:val="24"/>
        </w:rPr>
        <w:t>Kepolisian</w:t>
      </w:r>
      <w:r>
        <w:rPr>
          <w:spacing w:val="40"/>
          <w:sz w:val="24"/>
        </w:rPr>
        <w:t> </w:t>
      </w:r>
      <w:r>
        <w:rPr>
          <w:sz w:val="24"/>
        </w:rPr>
        <w:t>disingkat</w:t>
      </w:r>
      <w:r>
        <w:rPr>
          <w:spacing w:val="40"/>
          <w:sz w:val="24"/>
        </w:rPr>
        <w:t> </w:t>
      </w:r>
      <w:r>
        <w:rPr>
          <w:sz w:val="24"/>
        </w:rPr>
        <w:t>Si </w:t>
      </w:r>
      <w:r>
        <w:rPr>
          <w:spacing w:val="-2"/>
          <w:sz w:val="24"/>
        </w:rPr>
        <w:t>Dokkes</w:t>
      </w:r>
    </w:p>
    <w:p>
      <w:pPr>
        <w:pStyle w:val="ListParagraph"/>
        <w:numPr>
          <w:ilvl w:val="0"/>
          <w:numId w:val="3"/>
        </w:numPr>
        <w:tabs>
          <w:tab w:pos="2141" w:val="left" w:leader="none"/>
        </w:tabs>
        <w:spacing w:line="271" w:lineRule="exact" w:before="0" w:after="0"/>
        <w:ind w:left="2141" w:right="0" w:hanging="545"/>
        <w:jc w:val="left"/>
        <w:rPr>
          <w:sz w:val="24"/>
        </w:rPr>
      </w:pPr>
      <w:r>
        <w:rPr>
          <w:sz w:val="24"/>
        </w:rPr>
        <w:t>Unsur</w:t>
      </w:r>
      <w:r>
        <w:rPr>
          <w:spacing w:val="-4"/>
          <w:sz w:val="24"/>
        </w:rPr>
        <w:t> </w:t>
      </w:r>
      <w:r>
        <w:rPr>
          <w:sz w:val="24"/>
        </w:rPr>
        <w:t>pelaksana</w:t>
      </w:r>
      <w:r>
        <w:rPr>
          <w:spacing w:val="-3"/>
          <w:sz w:val="24"/>
        </w:rPr>
        <w:t> </w:t>
      </w:r>
      <w:r>
        <w:rPr>
          <w:sz w:val="24"/>
        </w:rPr>
        <w:t>tugas</w:t>
      </w:r>
      <w:r>
        <w:rPr>
          <w:spacing w:val="-4"/>
          <w:sz w:val="24"/>
        </w:rPr>
        <w:t> </w:t>
      </w:r>
      <w:r>
        <w:rPr>
          <w:sz w:val="24"/>
        </w:rPr>
        <w:t>di</w:t>
      </w:r>
      <w:r>
        <w:rPr>
          <w:spacing w:val="-3"/>
          <w:sz w:val="24"/>
        </w:rPr>
        <w:t> </w:t>
      </w:r>
      <w:r>
        <w:rPr>
          <w:sz w:val="24"/>
        </w:rPr>
        <w:t>kewilayahan</w:t>
      </w:r>
      <w:r>
        <w:rPr>
          <w:spacing w:val="1"/>
          <w:sz w:val="24"/>
        </w:rPr>
        <w:t> </w:t>
      </w:r>
      <w:r>
        <w:rPr>
          <w:sz w:val="24"/>
        </w:rPr>
        <w:t>yaitu</w:t>
      </w:r>
      <w:r>
        <w:rPr>
          <w:spacing w:val="-3"/>
          <w:sz w:val="24"/>
        </w:rPr>
        <w:t> </w:t>
      </w:r>
      <w:r>
        <w:rPr>
          <w:spacing w:val="-10"/>
          <w:sz w:val="24"/>
        </w:rPr>
        <w:t>:</w:t>
      </w:r>
    </w:p>
    <w:p>
      <w:pPr>
        <w:pStyle w:val="ListParagraph"/>
        <w:numPr>
          <w:ilvl w:val="1"/>
          <w:numId w:val="3"/>
        </w:numPr>
        <w:tabs>
          <w:tab w:pos="2706" w:val="left" w:leader="none"/>
        </w:tabs>
        <w:spacing w:line="240" w:lineRule="auto" w:before="44" w:after="0"/>
        <w:ind w:left="2706" w:right="0" w:hanging="565"/>
        <w:jc w:val="left"/>
        <w:rPr>
          <w:sz w:val="24"/>
        </w:rPr>
      </w:pPr>
      <w:r>
        <w:rPr>
          <w:sz w:val="24"/>
        </w:rPr>
        <w:t>Polsek</w:t>
      </w:r>
      <w:r>
        <w:rPr>
          <w:spacing w:val="-1"/>
          <w:sz w:val="24"/>
        </w:rPr>
        <w:t> </w:t>
      </w:r>
      <w:r>
        <w:rPr>
          <w:sz w:val="24"/>
        </w:rPr>
        <w:t>Tipe </w:t>
      </w:r>
      <w:r>
        <w:rPr>
          <w:spacing w:val="-5"/>
          <w:sz w:val="24"/>
        </w:rPr>
        <w:t>C:</w:t>
      </w:r>
    </w:p>
    <w:p>
      <w:pPr>
        <w:pStyle w:val="ListParagraph"/>
        <w:numPr>
          <w:ilvl w:val="2"/>
          <w:numId w:val="3"/>
        </w:numPr>
        <w:tabs>
          <w:tab w:pos="3276" w:val="left" w:leader="none"/>
        </w:tabs>
        <w:spacing w:line="240" w:lineRule="auto" w:before="39" w:after="0"/>
        <w:ind w:left="3276" w:right="0" w:hanging="570"/>
        <w:jc w:val="left"/>
        <w:rPr>
          <w:sz w:val="24"/>
        </w:rPr>
      </w:pPr>
      <w:r>
        <w:rPr>
          <w:sz w:val="24"/>
        </w:rPr>
        <w:t>Polsek</w:t>
      </w:r>
      <w:r>
        <w:rPr>
          <w:spacing w:val="-8"/>
          <w:sz w:val="24"/>
        </w:rPr>
        <w:t> </w:t>
      </w:r>
      <w:r>
        <w:rPr>
          <w:sz w:val="24"/>
        </w:rPr>
        <w:t>Delta</w:t>
      </w:r>
      <w:r>
        <w:rPr>
          <w:spacing w:val="-7"/>
          <w:sz w:val="24"/>
        </w:rPr>
        <w:t> </w:t>
      </w:r>
      <w:r>
        <w:rPr>
          <w:spacing w:val="-4"/>
          <w:sz w:val="24"/>
        </w:rPr>
        <w:t>Pawan</w:t>
      </w:r>
    </w:p>
    <w:p>
      <w:pPr>
        <w:pStyle w:val="ListParagraph"/>
        <w:numPr>
          <w:ilvl w:val="2"/>
          <w:numId w:val="3"/>
        </w:numPr>
        <w:tabs>
          <w:tab w:pos="3276" w:val="left" w:leader="none"/>
        </w:tabs>
        <w:spacing w:line="240" w:lineRule="auto" w:before="44" w:after="0"/>
        <w:ind w:left="3276" w:right="0" w:hanging="570"/>
        <w:jc w:val="left"/>
        <w:rPr>
          <w:sz w:val="24"/>
        </w:rPr>
      </w:pPr>
      <w:r>
        <w:rPr>
          <w:sz w:val="24"/>
        </w:rPr>
        <w:t>Polsek</w:t>
      </w:r>
      <w:r>
        <w:rPr>
          <w:spacing w:val="-8"/>
          <w:sz w:val="24"/>
        </w:rPr>
        <w:t> </w:t>
      </w:r>
      <w:r>
        <w:rPr>
          <w:sz w:val="24"/>
        </w:rPr>
        <w:t>Matan</w:t>
      </w:r>
      <w:r>
        <w:rPr>
          <w:spacing w:val="-7"/>
          <w:sz w:val="24"/>
        </w:rPr>
        <w:t> </w:t>
      </w:r>
      <w:r>
        <w:rPr>
          <w:sz w:val="24"/>
        </w:rPr>
        <w:t>Hilir</w:t>
      </w:r>
      <w:r>
        <w:rPr>
          <w:spacing w:val="-7"/>
          <w:sz w:val="24"/>
        </w:rPr>
        <w:t> </w:t>
      </w:r>
      <w:r>
        <w:rPr>
          <w:spacing w:val="-2"/>
          <w:sz w:val="24"/>
        </w:rPr>
        <w:t>Selatan</w:t>
      </w:r>
    </w:p>
    <w:p>
      <w:pPr>
        <w:pStyle w:val="ListParagraph"/>
        <w:numPr>
          <w:ilvl w:val="2"/>
          <w:numId w:val="3"/>
        </w:numPr>
        <w:tabs>
          <w:tab w:pos="3276" w:val="left" w:leader="none"/>
        </w:tabs>
        <w:spacing w:line="240" w:lineRule="auto" w:before="39" w:after="0"/>
        <w:ind w:left="3276" w:right="0" w:hanging="570"/>
        <w:jc w:val="left"/>
        <w:rPr>
          <w:sz w:val="24"/>
        </w:rPr>
      </w:pPr>
      <w:r>
        <w:rPr>
          <w:sz w:val="24"/>
        </w:rPr>
        <w:t>Polsek</w:t>
      </w:r>
      <w:r>
        <w:rPr>
          <w:spacing w:val="-9"/>
          <w:sz w:val="24"/>
        </w:rPr>
        <w:t> </w:t>
      </w:r>
      <w:r>
        <w:rPr>
          <w:spacing w:val="-2"/>
          <w:sz w:val="24"/>
        </w:rPr>
        <w:t>Kendawangan</w:t>
      </w:r>
    </w:p>
    <w:p>
      <w:pPr>
        <w:pStyle w:val="ListParagraph"/>
        <w:numPr>
          <w:ilvl w:val="2"/>
          <w:numId w:val="3"/>
        </w:numPr>
        <w:tabs>
          <w:tab w:pos="3276" w:val="left" w:leader="none"/>
        </w:tabs>
        <w:spacing w:line="240" w:lineRule="auto" w:before="45" w:after="0"/>
        <w:ind w:left="3276" w:right="0" w:hanging="570"/>
        <w:jc w:val="left"/>
        <w:rPr>
          <w:sz w:val="24"/>
        </w:rPr>
      </w:pPr>
      <w:r>
        <w:rPr>
          <w:sz w:val="24"/>
        </w:rPr>
        <w:t>Polsek</w:t>
      </w:r>
      <w:r>
        <w:rPr>
          <w:spacing w:val="-7"/>
          <w:sz w:val="24"/>
        </w:rPr>
        <w:t> </w:t>
      </w:r>
      <w:r>
        <w:rPr>
          <w:sz w:val="24"/>
        </w:rPr>
        <w:t>Tumbang</w:t>
      </w:r>
      <w:r>
        <w:rPr>
          <w:spacing w:val="-6"/>
          <w:sz w:val="24"/>
        </w:rPr>
        <w:t> </w:t>
      </w:r>
      <w:r>
        <w:rPr>
          <w:spacing w:val="-4"/>
          <w:sz w:val="24"/>
        </w:rPr>
        <w:t>Titi</w:t>
      </w:r>
    </w:p>
    <w:p>
      <w:pPr>
        <w:pStyle w:val="ListParagraph"/>
        <w:numPr>
          <w:ilvl w:val="2"/>
          <w:numId w:val="3"/>
        </w:numPr>
        <w:tabs>
          <w:tab w:pos="3276" w:val="left" w:leader="none"/>
        </w:tabs>
        <w:spacing w:line="240" w:lineRule="auto" w:before="39" w:after="0"/>
        <w:ind w:left="3276" w:right="0" w:hanging="570"/>
        <w:jc w:val="left"/>
        <w:rPr>
          <w:sz w:val="24"/>
        </w:rPr>
      </w:pPr>
      <w:r>
        <w:rPr>
          <w:sz w:val="24"/>
        </w:rPr>
        <w:t>Polsek</w:t>
      </w:r>
      <w:r>
        <w:rPr>
          <w:spacing w:val="-9"/>
          <w:sz w:val="24"/>
        </w:rPr>
        <w:t> </w:t>
      </w:r>
      <w:r>
        <w:rPr>
          <w:sz w:val="24"/>
        </w:rPr>
        <w:t>Jelai</w:t>
      </w:r>
      <w:r>
        <w:rPr>
          <w:spacing w:val="-9"/>
          <w:sz w:val="24"/>
        </w:rPr>
        <w:t> </w:t>
      </w:r>
      <w:r>
        <w:rPr>
          <w:spacing w:val="-4"/>
          <w:sz w:val="24"/>
        </w:rPr>
        <w:t>hulu</w:t>
      </w:r>
    </w:p>
    <w:p>
      <w:pPr>
        <w:pStyle w:val="ListParagraph"/>
        <w:numPr>
          <w:ilvl w:val="2"/>
          <w:numId w:val="3"/>
        </w:numPr>
        <w:tabs>
          <w:tab w:pos="3276" w:val="left" w:leader="none"/>
        </w:tabs>
        <w:spacing w:line="240" w:lineRule="auto" w:before="44" w:after="0"/>
        <w:ind w:left="3276" w:right="0" w:hanging="570"/>
        <w:jc w:val="left"/>
        <w:rPr>
          <w:sz w:val="24"/>
        </w:rPr>
      </w:pPr>
      <w:r>
        <w:rPr>
          <w:sz w:val="24"/>
        </w:rPr>
        <w:t>Polsek</w:t>
      </w:r>
      <w:r>
        <w:rPr>
          <w:spacing w:val="-9"/>
          <w:sz w:val="24"/>
        </w:rPr>
        <w:t> </w:t>
      </w:r>
      <w:r>
        <w:rPr>
          <w:spacing w:val="-2"/>
          <w:sz w:val="24"/>
        </w:rPr>
        <w:t>Marau</w:t>
      </w:r>
    </w:p>
    <w:p>
      <w:pPr>
        <w:pStyle w:val="ListParagraph"/>
        <w:numPr>
          <w:ilvl w:val="2"/>
          <w:numId w:val="3"/>
        </w:numPr>
        <w:tabs>
          <w:tab w:pos="3276" w:val="left" w:leader="none"/>
        </w:tabs>
        <w:spacing w:line="240" w:lineRule="auto" w:before="39" w:after="0"/>
        <w:ind w:left="3276" w:right="0" w:hanging="570"/>
        <w:jc w:val="left"/>
        <w:rPr>
          <w:sz w:val="24"/>
        </w:rPr>
      </w:pPr>
      <w:r>
        <w:rPr>
          <w:sz w:val="24"/>
        </w:rPr>
        <w:t>Polsek</w:t>
      </w:r>
      <w:r>
        <w:rPr>
          <w:spacing w:val="-10"/>
          <w:sz w:val="24"/>
        </w:rPr>
        <w:t> </w:t>
      </w:r>
      <w:r>
        <w:rPr>
          <w:sz w:val="24"/>
        </w:rPr>
        <w:t>Manis</w:t>
      </w:r>
      <w:r>
        <w:rPr>
          <w:spacing w:val="-10"/>
          <w:sz w:val="24"/>
        </w:rPr>
        <w:t> </w:t>
      </w:r>
      <w:r>
        <w:rPr>
          <w:spacing w:val="-4"/>
          <w:sz w:val="24"/>
        </w:rPr>
        <w:t>Mata</w:t>
      </w:r>
    </w:p>
    <w:p>
      <w:pPr>
        <w:pStyle w:val="ListParagraph"/>
        <w:numPr>
          <w:ilvl w:val="2"/>
          <w:numId w:val="3"/>
        </w:numPr>
        <w:tabs>
          <w:tab w:pos="3276" w:val="left" w:leader="none"/>
        </w:tabs>
        <w:spacing w:line="240" w:lineRule="auto" w:before="44" w:after="0"/>
        <w:ind w:left="3276" w:right="0" w:hanging="570"/>
        <w:jc w:val="left"/>
        <w:rPr>
          <w:sz w:val="24"/>
        </w:rPr>
      </w:pPr>
      <w:r>
        <w:rPr>
          <w:sz w:val="24"/>
        </w:rPr>
        <w:t>Polsek</w:t>
      </w:r>
      <w:r>
        <w:rPr>
          <w:spacing w:val="-7"/>
          <w:sz w:val="24"/>
        </w:rPr>
        <w:t> </w:t>
      </w:r>
      <w:r>
        <w:rPr>
          <w:sz w:val="24"/>
        </w:rPr>
        <w:t>Nanga</w:t>
      </w:r>
      <w:r>
        <w:rPr>
          <w:spacing w:val="-5"/>
          <w:sz w:val="24"/>
        </w:rPr>
        <w:t> </w:t>
      </w:r>
      <w:r>
        <w:rPr>
          <w:spacing w:val="-4"/>
          <w:sz w:val="24"/>
        </w:rPr>
        <w:t>Tayap</w:t>
      </w:r>
    </w:p>
    <w:p>
      <w:pPr>
        <w:pStyle w:val="ListParagraph"/>
        <w:numPr>
          <w:ilvl w:val="2"/>
          <w:numId w:val="3"/>
        </w:numPr>
        <w:tabs>
          <w:tab w:pos="3276" w:val="left" w:leader="none"/>
        </w:tabs>
        <w:spacing w:line="240" w:lineRule="auto" w:before="39" w:after="0"/>
        <w:ind w:left="3276" w:right="0" w:hanging="570"/>
        <w:jc w:val="left"/>
        <w:rPr>
          <w:sz w:val="24"/>
        </w:rPr>
      </w:pPr>
      <w:r>
        <w:rPr>
          <w:sz w:val="24"/>
        </w:rPr>
        <w:t>Polsek</w:t>
      </w:r>
      <w:r>
        <w:rPr>
          <w:spacing w:val="-9"/>
          <w:sz w:val="24"/>
        </w:rPr>
        <w:t> </w:t>
      </w:r>
      <w:r>
        <w:rPr>
          <w:spacing w:val="-2"/>
          <w:sz w:val="24"/>
        </w:rPr>
        <w:t>Sandai</w:t>
      </w:r>
    </w:p>
    <w:p>
      <w:pPr>
        <w:pStyle w:val="ListParagraph"/>
        <w:numPr>
          <w:ilvl w:val="2"/>
          <w:numId w:val="3"/>
        </w:numPr>
        <w:tabs>
          <w:tab w:pos="3276" w:val="left" w:leader="none"/>
        </w:tabs>
        <w:spacing w:line="240" w:lineRule="auto" w:before="44" w:after="0"/>
        <w:ind w:left="3276" w:right="0" w:hanging="570"/>
        <w:jc w:val="left"/>
        <w:rPr>
          <w:sz w:val="24"/>
        </w:rPr>
      </w:pPr>
      <w:r>
        <w:rPr>
          <w:sz w:val="24"/>
        </w:rPr>
        <w:t>Polsek</w:t>
      </w:r>
      <w:r>
        <w:rPr>
          <w:spacing w:val="-10"/>
          <w:sz w:val="24"/>
        </w:rPr>
        <w:t> </w:t>
      </w:r>
      <w:r>
        <w:rPr>
          <w:sz w:val="24"/>
        </w:rPr>
        <w:t>Sei</w:t>
      </w:r>
      <w:r>
        <w:rPr>
          <w:spacing w:val="-6"/>
          <w:sz w:val="24"/>
        </w:rPr>
        <w:t> </w:t>
      </w:r>
      <w:r>
        <w:rPr>
          <w:spacing w:val="-4"/>
          <w:sz w:val="24"/>
        </w:rPr>
        <w:t>Laur</w:t>
      </w:r>
    </w:p>
    <w:p>
      <w:pPr>
        <w:pStyle w:val="ListParagraph"/>
        <w:numPr>
          <w:ilvl w:val="2"/>
          <w:numId w:val="3"/>
        </w:numPr>
        <w:tabs>
          <w:tab w:pos="3276" w:val="left" w:leader="none"/>
        </w:tabs>
        <w:spacing w:line="240" w:lineRule="auto" w:before="39" w:after="0"/>
        <w:ind w:left="3276" w:right="0" w:hanging="570"/>
        <w:jc w:val="left"/>
        <w:rPr>
          <w:sz w:val="24"/>
        </w:rPr>
      </w:pPr>
      <w:r>
        <w:rPr>
          <w:sz w:val="24"/>
        </w:rPr>
        <w:t>Polsek</w:t>
      </w:r>
      <w:r>
        <w:rPr>
          <w:spacing w:val="-14"/>
          <w:sz w:val="24"/>
        </w:rPr>
        <w:t> </w:t>
      </w:r>
      <w:r>
        <w:rPr>
          <w:sz w:val="24"/>
        </w:rPr>
        <w:t>Simpang</w:t>
      </w:r>
      <w:r>
        <w:rPr>
          <w:spacing w:val="-11"/>
          <w:sz w:val="24"/>
        </w:rPr>
        <w:t> </w:t>
      </w:r>
      <w:r>
        <w:rPr>
          <w:spacing w:val="-4"/>
          <w:sz w:val="24"/>
        </w:rPr>
        <w:t>Hulu</w:t>
      </w:r>
    </w:p>
    <w:p>
      <w:pPr>
        <w:spacing w:after="0" w:line="240" w:lineRule="auto"/>
        <w:jc w:val="left"/>
        <w:rPr>
          <w:sz w:val="24"/>
        </w:rPr>
        <w:sectPr>
          <w:pgSz w:w="11910" w:h="16840"/>
          <w:pgMar w:header="0" w:footer="666" w:top="780" w:bottom="940" w:left="980" w:right="180"/>
        </w:sectPr>
      </w:pPr>
    </w:p>
    <w:p>
      <w:pPr>
        <w:pStyle w:val="ListParagraph"/>
        <w:numPr>
          <w:ilvl w:val="1"/>
          <w:numId w:val="3"/>
        </w:numPr>
        <w:tabs>
          <w:tab w:pos="2706" w:val="left" w:leader="none"/>
        </w:tabs>
        <w:spacing w:line="240" w:lineRule="auto" w:before="70" w:after="0"/>
        <w:ind w:left="2706" w:right="0" w:hanging="565"/>
        <w:jc w:val="left"/>
        <w:rPr>
          <w:sz w:val="24"/>
        </w:rPr>
      </w:pPr>
      <w:r>
        <w:rPr>
          <w:sz w:val="24"/>
        </w:rPr>
        <w:t>Polsek</w:t>
      </w:r>
      <w:r>
        <w:rPr>
          <w:spacing w:val="-2"/>
          <w:sz w:val="24"/>
        </w:rPr>
        <w:t> </w:t>
      </w:r>
      <w:r>
        <w:rPr>
          <w:sz w:val="24"/>
        </w:rPr>
        <w:t>Tipe</w:t>
      </w:r>
      <w:r>
        <w:rPr>
          <w:spacing w:val="-1"/>
          <w:sz w:val="24"/>
        </w:rPr>
        <w:t> </w:t>
      </w:r>
      <w:r>
        <w:rPr>
          <w:sz w:val="24"/>
        </w:rPr>
        <w:t>D </w:t>
      </w:r>
      <w:r>
        <w:rPr>
          <w:spacing w:val="-10"/>
          <w:sz w:val="24"/>
        </w:rPr>
        <w:t>:</w:t>
      </w:r>
    </w:p>
    <w:p>
      <w:pPr>
        <w:pStyle w:val="ListParagraph"/>
        <w:numPr>
          <w:ilvl w:val="2"/>
          <w:numId w:val="3"/>
        </w:numPr>
        <w:tabs>
          <w:tab w:pos="3276" w:val="left" w:leader="none"/>
        </w:tabs>
        <w:spacing w:line="240" w:lineRule="auto" w:before="44" w:after="0"/>
        <w:ind w:left="3276" w:right="0" w:hanging="570"/>
        <w:jc w:val="left"/>
        <w:rPr>
          <w:sz w:val="24"/>
        </w:rPr>
      </w:pPr>
      <w:r>
        <w:rPr>
          <w:sz w:val="24"/>
        </w:rPr>
        <w:t>Polsek</w:t>
      </w:r>
      <w:r>
        <w:rPr>
          <w:spacing w:val="-10"/>
          <w:sz w:val="24"/>
        </w:rPr>
        <w:t> </w:t>
      </w:r>
      <w:r>
        <w:rPr>
          <w:sz w:val="24"/>
        </w:rPr>
        <w:t>Benua</w:t>
      </w:r>
      <w:r>
        <w:rPr>
          <w:spacing w:val="-10"/>
          <w:sz w:val="24"/>
        </w:rPr>
        <w:t> </w:t>
      </w:r>
      <w:r>
        <w:rPr>
          <w:spacing w:val="-2"/>
          <w:sz w:val="24"/>
        </w:rPr>
        <w:t>Kayong</w:t>
      </w:r>
    </w:p>
    <w:p>
      <w:pPr>
        <w:pStyle w:val="ListParagraph"/>
        <w:numPr>
          <w:ilvl w:val="2"/>
          <w:numId w:val="3"/>
        </w:numPr>
        <w:tabs>
          <w:tab w:pos="3276" w:val="left" w:leader="none"/>
        </w:tabs>
        <w:spacing w:line="240" w:lineRule="auto" w:before="39" w:after="0"/>
        <w:ind w:left="3276" w:right="0" w:hanging="570"/>
        <w:jc w:val="left"/>
        <w:rPr>
          <w:sz w:val="24"/>
        </w:rPr>
      </w:pPr>
      <w:r>
        <w:rPr>
          <w:sz w:val="24"/>
        </w:rPr>
        <w:t>Polsek</w:t>
      </w:r>
      <w:r>
        <w:rPr>
          <w:spacing w:val="-12"/>
          <w:sz w:val="24"/>
        </w:rPr>
        <w:t> </w:t>
      </w:r>
      <w:r>
        <w:rPr>
          <w:sz w:val="24"/>
        </w:rPr>
        <w:t>Muara</w:t>
      </w:r>
      <w:r>
        <w:rPr>
          <w:spacing w:val="-11"/>
          <w:sz w:val="24"/>
        </w:rPr>
        <w:t> </w:t>
      </w:r>
      <w:r>
        <w:rPr>
          <w:spacing w:val="-4"/>
          <w:sz w:val="24"/>
        </w:rPr>
        <w:t>Pawan</w:t>
      </w:r>
    </w:p>
    <w:p>
      <w:pPr>
        <w:pStyle w:val="ListParagraph"/>
        <w:numPr>
          <w:ilvl w:val="2"/>
          <w:numId w:val="3"/>
        </w:numPr>
        <w:tabs>
          <w:tab w:pos="3276" w:val="left" w:leader="none"/>
        </w:tabs>
        <w:spacing w:line="240" w:lineRule="auto" w:before="44" w:after="0"/>
        <w:ind w:left="3276" w:right="0" w:hanging="570"/>
        <w:jc w:val="left"/>
        <w:rPr>
          <w:sz w:val="24"/>
        </w:rPr>
      </w:pPr>
      <w:r>
        <w:rPr>
          <w:sz w:val="24"/>
        </w:rPr>
        <w:t>Polsek</w:t>
      </w:r>
      <w:r>
        <w:rPr>
          <w:spacing w:val="-9"/>
          <w:sz w:val="24"/>
        </w:rPr>
        <w:t> </w:t>
      </w:r>
      <w:r>
        <w:rPr>
          <w:sz w:val="24"/>
        </w:rPr>
        <w:t>Matan</w:t>
      </w:r>
      <w:r>
        <w:rPr>
          <w:spacing w:val="-7"/>
          <w:sz w:val="24"/>
        </w:rPr>
        <w:t> </w:t>
      </w:r>
      <w:r>
        <w:rPr>
          <w:sz w:val="24"/>
        </w:rPr>
        <w:t>Hilir</w:t>
      </w:r>
      <w:r>
        <w:rPr>
          <w:spacing w:val="-7"/>
          <w:sz w:val="24"/>
        </w:rPr>
        <w:t> </w:t>
      </w:r>
      <w:r>
        <w:rPr>
          <w:spacing w:val="-4"/>
          <w:sz w:val="24"/>
        </w:rPr>
        <w:t>Utara</w:t>
      </w:r>
    </w:p>
    <w:p>
      <w:pPr>
        <w:pStyle w:val="ListParagraph"/>
        <w:numPr>
          <w:ilvl w:val="2"/>
          <w:numId w:val="3"/>
        </w:numPr>
        <w:tabs>
          <w:tab w:pos="3276" w:val="left" w:leader="none"/>
        </w:tabs>
        <w:spacing w:line="240" w:lineRule="auto" w:before="39" w:after="0"/>
        <w:ind w:left="3276" w:right="0" w:hanging="570"/>
        <w:jc w:val="left"/>
        <w:rPr>
          <w:sz w:val="24"/>
        </w:rPr>
      </w:pPr>
      <w:r>
        <w:rPr>
          <w:sz w:val="24"/>
        </w:rPr>
        <w:t>Polsek</w:t>
      </w:r>
      <w:r>
        <w:rPr>
          <w:spacing w:val="-14"/>
          <w:sz w:val="24"/>
        </w:rPr>
        <w:t> </w:t>
      </w:r>
      <w:r>
        <w:rPr>
          <w:sz w:val="24"/>
        </w:rPr>
        <w:t>Simpang</w:t>
      </w:r>
      <w:r>
        <w:rPr>
          <w:spacing w:val="-11"/>
          <w:sz w:val="24"/>
        </w:rPr>
        <w:t> </w:t>
      </w:r>
      <w:r>
        <w:rPr>
          <w:spacing w:val="-5"/>
          <w:sz w:val="24"/>
        </w:rPr>
        <w:t>Dua</w:t>
      </w:r>
    </w:p>
    <w:p>
      <w:pPr>
        <w:spacing w:after="0" w:line="240" w:lineRule="auto"/>
        <w:jc w:val="left"/>
        <w:rPr>
          <w:sz w:val="24"/>
        </w:rPr>
        <w:sectPr>
          <w:pgSz w:w="11910" w:h="16840"/>
          <w:pgMar w:header="0" w:footer="666" w:top="780" w:bottom="940" w:left="980" w:right="180"/>
        </w:sectPr>
      </w:pPr>
    </w:p>
    <w:p>
      <w:pPr>
        <w:pStyle w:val="Heading1"/>
        <w:spacing w:line="276" w:lineRule="auto" w:before="73"/>
        <w:ind w:left="3517" w:firstLine="1320"/>
      </w:pPr>
      <w:bookmarkStart w:name="_TOC_250012" w:id="3"/>
      <w:r>
        <w:rPr/>
        <w:t>BAB II PERENCANAAN</w:t>
      </w:r>
      <w:r>
        <w:rPr>
          <w:spacing w:val="-20"/>
        </w:rPr>
        <w:t> </w:t>
      </w:r>
      <w:bookmarkEnd w:id="3"/>
      <w:r>
        <w:rPr/>
        <w:t>KINERJA</w:t>
      </w:r>
    </w:p>
    <w:p>
      <w:pPr>
        <w:pStyle w:val="BodyText"/>
        <w:spacing w:before="44"/>
        <w:rPr>
          <w:rFonts w:ascii="Arial"/>
          <w:b/>
          <w:sz w:val="28"/>
        </w:rPr>
      </w:pPr>
    </w:p>
    <w:p>
      <w:pPr>
        <w:pStyle w:val="BodyText"/>
        <w:spacing w:line="276" w:lineRule="auto" w:before="1"/>
        <w:ind w:left="155" w:right="386" w:firstLine="720"/>
        <w:jc w:val="both"/>
      </w:pPr>
      <w:r>
        <w:rPr/>
        <w:t>Perencanaan kinerja merupakan salah satu kunci penting untuk sistem manajemen kinerja yang efektif karena dengan adanya perencanaan kinerja yang baik dan tepat barulah suatu organisasasi dapat mencapai hasil. Perencanaan kinerja merupakan proses penyusunan rencana kinerja sebagai penjabaran dari sasaran dan program yang telah ditetapkan dalam Rencana Strategis.</w:t>
      </w:r>
    </w:p>
    <w:p>
      <w:pPr>
        <w:pStyle w:val="BodyText"/>
        <w:spacing w:line="276" w:lineRule="auto" w:before="3"/>
        <w:ind w:left="155" w:right="378" w:firstLine="720"/>
        <w:jc w:val="both"/>
      </w:pPr>
      <w:r>
        <w:rPr/>
        <w:t>Rencana Strategis Polres Ketapang Tahun 2020-2024 merupakan perencanaan jangka menengah yang berisi gambaran sasaran atau kondisi hasil yang akan dicapai dalam kurun waktu lima tahun beserta strategi yang akan dilakukan untuk mencapai sasaran sesuai tugas, fungsi dan peran yang diamanahkan. Dalam Rencana Strategis Polres Ketapang 2020-2024 telah ditetapkan</w:t>
      </w:r>
      <w:r>
        <w:rPr>
          <w:spacing w:val="-6"/>
        </w:rPr>
        <w:t> </w:t>
      </w:r>
      <w:r>
        <w:rPr/>
        <w:t>arah dan kebijakan</w:t>
      </w:r>
      <w:r>
        <w:rPr>
          <w:spacing w:val="-5"/>
        </w:rPr>
        <w:t> </w:t>
      </w:r>
      <w:r>
        <w:rPr/>
        <w:t>untuk</w:t>
      </w:r>
      <w:r>
        <w:rPr>
          <w:spacing w:val="-27"/>
        </w:rPr>
        <w:t> </w:t>
      </w:r>
      <w:r>
        <w:rPr/>
        <w:t>menjalankan</w:t>
      </w:r>
      <w:r>
        <w:rPr>
          <w:spacing w:val="-12"/>
        </w:rPr>
        <w:t> </w:t>
      </w:r>
      <w:r>
        <w:rPr/>
        <w:t>visi,</w:t>
      </w:r>
      <w:r>
        <w:rPr>
          <w:spacing w:val="-16"/>
        </w:rPr>
        <w:t> </w:t>
      </w:r>
      <w:r>
        <w:rPr/>
        <w:t>misi</w:t>
      </w:r>
      <w:r>
        <w:rPr>
          <w:spacing w:val="-12"/>
        </w:rPr>
        <w:t> </w:t>
      </w:r>
      <w:r>
        <w:rPr/>
        <w:t>dan</w:t>
      </w:r>
      <w:r>
        <w:rPr>
          <w:spacing w:val="-8"/>
        </w:rPr>
        <w:t> </w:t>
      </w:r>
      <w:r>
        <w:rPr/>
        <w:t>tujuan</w:t>
      </w:r>
      <w:r>
        <w:rPr>
          <w:spacing w:val="-13"/>
        </w:rPr>
        <w:t> </w:t>
      </w:r>
      <w:r>
        <w:rPr/>
        <w:t>organisasi.</w:t>
      </w:r>
    </w:p>
    <w:p>
      <w:pPr>
        <w:pStyle w:val="BodyText"/>
        <w:spacing w:line="276" w:lineRule="auto"/>
        <w:ind w:left="155" w:right="375" w:firstLine="720"/>
        <w:jc w:val="both"/>
      </w:pPr>
      <w:r>
        <w:rPr/>
        <w:t>Polres Ketapang merupakan bagian dari Polri sebagai institusi yang mandiri,</w:t>
      </w:r>
      <w:r>
        <w:rPr>
          <w:spacing w:val="40"/>
        </w:rPr>
        <w:t> </w:t>
      </w:r>
      <w:r>
        <w:rPr/>
        <w:t>berwawasan global,</w:t>
      </w:r>
      <w:r>
        <w:rPr>
          <w:spacing w:val="-13"/>
        </w:rPr>
        <w:t> </w:t>
      </w:r>
      <w:r>
        <w:rPr/>
        <w:t>berorientasi</w:t>
      </w:r>
      <w:r>
        <w:rPr>
          <w:spacing w:val="-11"/>
        </w:rPr>
        <w:t> </w:t>
      </w:r>
      <w:r>
        <w:rPr/>
        <w:t>nasional</w:t>
      </w:r>
      <w:r>
        <w:rPr>
          <w:spacing w:val="-11"/>
        </w:rPr>
        <w:t> </w:t>
      </w:r>
      <w:r>
        <w:rPr/>
        <w:t>dan</w:t>
      </w:r>
      <w:r>
        <w:rPr>
          <w:spacing w:val="-13"/>
        </w:rPr>
        <w:t> </w:t>
      </w:r>
      <w:r>
        <w:rPr/>
        <w:t>bertindak</w:t>
      </w:r>
      <w:r>
        <w:rPr>
          <w:spacing w:val="-13"/>
        </w:rPr>
        <w:t> </w:t>
      </w:r>
      <w:r>
        <w:rPr/>
        <w:t>lokal,</w:t>
      </w:r>
      <w:r>
        <w:rPr>
          <w:spacing w:val="-15"/>
        </w:rPr>
        <w:t> </w:t>
      </w:r>
      <w:r>
        <w:rPr/>
        <w:t>terus</w:t>
      </w:r>
      <w:r>
        <w:rPr>
          <w:spacing w:val="-10"/>
        </w:rPr>
        <w:t> </w:t>
      </w:r>
      <w:r>
        <w:rPr/>
        <w:t>meningkatkan</w:t>
      </w:r>
      <w:r>
        <w:rPr>
          <w:spacing w:val="-11"/>
        </w:rPr>
        <w:t> </w:t>
      </w:r>
      <w:r>
        <w:rPr/>
        <w:t>sinergitas dan koordinasi dengan semua stakeholder dalam memberikan dan</w:t>
      </w:r>
      <w:r>
        <w:rPr>
          <w:spacing w:val="40"/>
        </w:rPr>
        <w:t> </w:t>
      </w:r>
      <w:r>
        <w:rPr/>
        <w:t>melakukan pencegahan terhadap kejahatan dan menegakkan hukum demi rasa keadilan bagi</w:t>
      </w:r>
      <w:r>
        <w:rPr>
          <w:spacing w:val="-4"/>
        </w:rPr>
        <w:t> </w:t>
      </w:r>
      <w:r>
        <w:rPr/>
        <w:t>masyarakat.</w:t>
      </w:r>
      <w:r>
        <w:rPr>
          <w:spacing w:val="39"/>
        </w:rPr>
        <w:t> </w:t>
      </w:r>
      <w:r>
        <w:rPr/>
        <w:t>Adapun</w:t>
      </w:r>
      <w:r>
        <w:rPr>
          <w:spacing w:val="-12"/>
        </w:rPr>
        <w:t> </w:t>
      </w:r>
      <w:r>
        <w:rPr/>
        <w:t>visi, misi dan tujuan yang telah dirumuskan tersebut, diarahkan dengan semangat soliditas untuk membangkitkan</w:t>
      </w:r>
      <w:r>
        <w:rPr>
          <w:spacing w:val="-2"/>
        </w:rPr>
        <w:t> </w:t>
      </w:r>
      <w:r>
        <w:rPr/>
        <w:t>dan</w:t>
      </w:r>
      <w:r>
        <w:rPr>
          <w:spacing w:val="-2"/>
        </w:rPr>
        <w:t> </w:t>
      </w:r>
      <w:r>
        <w:rPr/>
        <w:t>mendorong</w:t>
      </w:r>
      <w:r>
        <w:rPr>
          <w:spacing w:val="-2"/>
        </w:rPr>
        <w:t> </w:t>
      </w:r>
      <w:r>
        <w:rPr/>
        <w:t>seluruh</w:t>
      </w:r>
      <w:r>
        <w:rPr>
          <w:spacing w:val="-2"/>
        </w:rPr>
        <w:t> </w:t>
      </w:r>
      <w:r>
        <w:rPr/>
        <w:t>personel</w:t>
      </w:r>
      <w:r>
        <w:rPr>
          <w:spacing w:val="-2"/>
        </w:rPr>
        <w:t> </w:t>
      </w:r>
      <w:r>
        <w:rPr/>
        <w:t>Polres</w:t>
      </w:r>
      <w:r>
        <w:rPr>
          <w:spacing w:val="-3"/>
        </w:rPr>
        <w:t> </w:t>
      </w:r>
      <w:r>
        <w:rPr/>
        <w:t>Ketapang,</w:t>
      </w:r>
      <w:r>
        <w:rPr>
          <w:spacing w:val="-5"/>
        </w:rPr>
        <w:t> </w:t>
      </w:r>
      <w:r>
        <w:rPr/>
        <w:t>guna</w:t>
      </w:r>
      <w:r>
        <w:rPr>
          <w:spacing w:val="-2"/>
        </w:rPr>
        <w:t> </w:t>
      </w:r>
      <w:r>
        <w:rPr/>
        <w:t>mewujudkan</w:t>
      </w:r>
      <w:r>
        <w:rPr>
          <w:spacing w:val="-2"/>
        </w:rPr>
        <w:t> </w:t>
      </w:r>
      <w:r>
        <w:rPr/>
        <w:t>personel Polri yang profesional, modern dan terpercaya dengan menjunjung tinggi budaya dan kearifan lokal, yang diimbangi dengan akhlak dan moral yang tinggi serta mampu meningkatkan daya kreativitas serta inovasi dalam menghadapi tantangan tugas dan kehidupan masyarakat dalam menegakkan hukum yang profesional dan proporsional. Pada Tahun 2023 merupakan tahun ketiga pelaksanaan Rencana Strategis Polres Ketapang Tahun 2020-2024 dan tahun kedua dalam pelaksanaan kebijakan Pemerintah tentang </w:t>
      </w:r>
      <w:r>
        <w:rPr>
          <w:rFonts w:ascii="Arial"/>
          <w:i/>
        </w:rPr>
        <w:t>Redesign Sistem Perencanaan dan Penganggaran </w:t>
      </w:r>
      <w:r>
        <w:rPr/>
        <w:t>di mana Polri hanya melaksanakan 5 (lima) program anggaran yakni program Dukungan Manajemen, Profesionalisme SDM Polri, Harkamtibmas, Modernisasi Almatsus dan Sarpras Polri serta Penyelidikan dan Penyidikan Tindak Pidana.</w:t>
      </w:r>
      <w:r>
        <w:rPr>
          <w:spacing w:val="40"/>
        </w:rPr>
        <w:t> </w:t>
      </w:r>
      <w:r>
        <w:rPr/>
        <w:t>Dengan adanya </w:t>
      </w:r>
      <w:r>
        <w:rPr>
          <w:rFonts w:ascii="Arial"/>
          <w:i/>
        </w:rPr>
        <w:t>Redesign Sistem Perencanaan dan Penganggaran </w:t>
      </w:r>
      <w:r>
        <w:rPr/>
        <w:t>ini diharapkan dapat memberikan manfaat yang salah satunya yaitu adanya hubungan yang jelas antara program, kegiatan, </w:t>
      </w:r>
      <w:r>
        <w:rPr>
          <w:rFonts w:ascii="Arial"/>
          <w:i/>
        </w:rPr>
        <w:t>output </w:t>
      </w:r>
      <w:r>
        <w:rPr/>
        <w:t>dan </w:t>
      </w:r>
      <w:r>
        <w:rPr>
          <w:rFonts w:ascii="Arial"/>
          <w:i/>
        </w:rPr>
        <w:t>outcome </w:t>
      </w:r>
      <w:r>
        <w:rPr/>
        <w:t>sehingga diharapkan tujuan organisasi dapat lebih mudah tercapai dengan hasil yang</w:t>
      </w:r>
      <w:r>
        <w:rPr>
          <w:spacing w:val="80"/>
        </w:rPr>
        <w:t> </w:t>
      </w:r>
      <w:r>
        <w:rPr>
          <w:spacing w:val="-2"/>
        </w:rPr>
        <w:t>maksimal.</w:t>
      </w:r>
    </w:p>
    <w:p>
      <w:pPr>
        <w:pStyle w:val="BodyText"/>
        <w:spacing w:line="276" w:lineRule="auto" w:before="1"/>
        <w:ind w:left="155" w:right="378" w:firstLine="720"/>
        <w:jc w:val="both"/>
      </w:pPr>
      <w:r>
        <w:rPr/>
        <w:t>Keberhasilan Polres Ketapang dalam melaksanakan Tupoksinya akan dapat dilihat berdasarkan hasil nilai pada masing–masing indikator kinerja yang terdapat di dalam Rencana Strategis Polres Ketapang Tahun 2020-2024 dan Perencanaan Kinerja Tahun 2023,</w:t>
      </w:r>
      <w:r>
        <w:rPr>
          <w:spacing w:val="40"/>
        </w:rPr>
        <w:t> </w:t>
      </w:r>
      <w:r>
        <w:rPr/>
        <w:t>di mana Polres</w:t>
      </w:r>
      <w:r>
        <w:rPr>
          <w:spacing w:val="-4"/>
        </w:rPr>
        <w:t> </w:t>
      </w:r>
      <w:r>
        <w:rPr/>
        <w:t>Ketapang</w:t>
      </w:r>
      <w:r>
        <w:rPr>
          <w:spacing w:val="-1"/>
        </w:rPr>
        <w:t> </w:t>
      </w:r>
      <w:r>
        <w:rPr/>
        <w:t>memiliki</w:t>
      </w:r>
      <w:r>
        <w:rPr>
          <w:spacing w:val="-3"/>
        </w:rPr>
        <w:t> </w:t>
      </w:r>
      <w:r>
        <w:rPr/>
        <w:t>5</w:t>
      </w:r>
      <w:r>
        <w:rPr>
          <w:spacing w:val="-3"/>
        </w:rPr>
        <w:t> </w:t>
      </w:r>
      <w:r>
        <w:rPr/>
        <w:t>(lima)</w:t>
      </w:r>
      <w:r>
        <w:rPr>
          <w:spacing w:val="-4"/>
        </w:rPr>
        <w:t> </w:t>
      </w:r>
      <w:r>
        <w:rPr/>
        <w:t>sasaran</w:t>
      </w:r>
      <w:r>
        <w:rPr>
          <w:spacing w:val="-3"/>
        </w:rPr>
        <w:t> </w:t>
      </w:r>
      <w:r>
        <w:rPr/>
        <w:t>strategis</w:t>
      </w:r>
      <w:r>
        <w:rPr>
          <w:spacing w:val="-4"/>
        </w:rPr>
        <w:t> </w:t>
      </w:r>
      <w:r>
        <w:rPr/>
        <w:t>yaitu</w:t>
      </w:r>
      <w:r>
        <w:rPr>
          <w:spacing w:val="-3"/>
        </w:rPr>
        <w:t> </w:t>
      </w:r>
      <w:r>
        <w:rPr/>
        <w:t>Pemeliharaan</w:t>
      </w:r>
      <w:r>
        <w:rPr>
          <w:spacing w:val="-3"/>
        </w:rPr>
        <w:t> </w:t>
      </w:r>
      <w:r>
        <w:rPr/>
        <w:t>Kamtibmas,</w:t>
      </w:r>
      <w:r>
        <w:rPr>
          <w:spacing w:val="-6"/>
        </w:rPr>
        <w:t> </w:t>
      </w:r>
      <w:r>
        <w:rPr/>
        <w:t>Penegakan Hukum secara Berkeadilan,</w:t>
      </w:r>
      <w:r>
        <w:rPr>
          <w:spacing w:val="-2"/>
        </w:rPr>
        <w:t> </w:t>
      </w:r>
      <w:r>
        <w:rPr/>
        <w:t>Profesionalisme SDM Polres Ketapang,</w:t>
      </w:r>
      <w:r>
        <w:rPr>
          <w:spacing w:val="-2"/>
        </w:rPr>
        <w:t> </w:t>
      </w:r>
      <w:r>
        <w:rPr/>
        <w:t>Modernisasi Teknologi dan Pengawasan yang akuntabel, bersih, terbuka dan melayani dengan satu indikator kinerja</w:t>
      </w:r>
      <w:r>
        <w:rPr>
          <w:spacing w:val="80"/>
        </w:rPr>
        <w:t> </w:t>
      </w:r>
      <w:r>
        <w:rPr/>
        <w:t>impact</w:t>
      </w:r>
      <w:r>
        <w:rPr>
          <w:spacing w:val="-4"/>
        </w:rPr>
        <w:t> </w:t>
      </w:r>
      <w:r>
        <w:rPr/>
        <w:t>yaitu</w:t>
      </w:r>
      <w:r>
        <w:rPr>
          <w:spacing w:val="-1"/>
        </w:rPr>
        <w:t> </w:t>
      </w:r>
      <w:r>
        <w:rPr/>
        <w:t>Indeks</w:t>
      </w:r>
      <w:r>
        <w:rPr>
          <w:spacing w:val="-2"/>
        </w:rPr>
        <w:t> </w:t>
      </w:r>
      <w:r>
        <w:rPr/>
        <w:t>Kamtibmas,</w:t>
      </w:r>
      <w:r>
        <w:rPr>
          <w:spacing w:val="-4"/>
        </w:rPr>
        <w:t> </w:t>
      </w:r>
      <w:r>
        <w:rPr/>
        <w:t>2</w:t>
      </w:r>
      <w:r>
        <w:rPr>
          <w:spacing w:val="-1"/>
        </w:rPr>
        <w:t> </w:t>
      </w:r>
      <w:r>
        <w:rPr/>
        <w:t>(dua)</w:t>
      </w:r>
      <w:r>
        <w:rPr>
          <w:spacing w:val="-2"/>
        </w:rPr>
        <w:t> </w:t>
      </w:r>
      <w:r>
        <w:rPr/>
        <w:t>indikator</w:t>
      </w:r>
      <w:r>
        <w:rPr>
          <w:spacing w:val="-2"/>
        </w:rPr>
        <w:t> </w:t>
      </w:r>
      <w:r>
        <w:rPr/>
        <w:t>kinerja</w:t>
      </w:r>
      <w:r>
        <w:rPr>
          <w:spacing w:val="-1"/>
        </w:rPr>
        <w:t> </w:t>
      </w:r>
      <w:r>
        <w:rPr/>
        <w:t>utama</w:t>
      </w:r>
      <w:r>
        <w:rPr>
          <w:spacing w:val="-1"/>
        </w:rPr>
        <w:t> </w:t>
      </w:r>
      <w:r>
        <w:rPr/>
        <w:t>yaitu</w:t>
      </w:r>
      <w:r>
        <w:rPr>
          <w:spacing w:val="-1"/>
        </w:rPr>
        <w:t> </w:t>
      </w:r>
      <w:r>
        <w:rPr/>
        <w:t>Indeks</w:t>
      </w:r>
      <w:r>
        <w:rPr>
          <w:spacing w:val="-2"/>
        </w:rPr>
        <w:t> </w:t>
      </w:r>
      <w:r>
        <w:rPr/>
        <w:t>Harkamtibmas</w:t>
      </w:r>
      <w:r>
        <w:rPr>
          <w:spacing w:val="40"/>
        </w:rPr>
        <w:t> </w:t>
      </w:r>
      <w:r>
        <w:rPr/>
        <w:t>dan Indeks Penegakan Hukum serta 9 (sembilan) indikator kinerja penunjang.</w:t>
      </w:r>
    </w:p>
    <w:p>
      <w:pPr>
        <w:pStyle w:val="BodyText"/>
        <w:spacing w:before="40"/>
      </w:pPr>
    </w:p>
    <w:p>
      <w:pPr>
        <w:pStyle w:val="Heading5"/>
        <w:numPr>
          <w:ilvl w:val="0"/>
          <w:numId w:val="4"/>
        </w:numPr>
        <w:tabs>
          <w:tab w:pos="579" w:val="left" w:leader="none"/>
        </w:tabs>
        <w:spacing w:line="240" w:lineRule="auto" w:before="0" w:after="0"/>
        <w:ind w:left="579" w:right="0" w:hanging="424"/>
        <w:jc w:val="left"/>
      </w:pPr>
      <w:r>
        <w:rPr/>
        <w:t>Visi</w:t>
      </w:r>
      <w:r>
        <w:rPr>
          <w:spacing w:val="-5"/>
        </w:rPr>
        <w:t> </w:t>
      </w:r>
      <w:r>
        <w:rPr/>
        <w:t>Polres</w:t>
      </w:r>
      <w:r>
        <w:rPr>
          <w:spacing w:val="-2"/>
        </w:rPr>
        <w:t> Ketapang</w:t>
      </w:r>
    </w:p>
    <w:p>
      <w:pPr>
        <w:pStyle w:val="BodyText"/>
        <w:spacing w:before="45"/>
        <w:ind w:left="580"/>
      </w:pPr>
      <w:r>
        <w:rPr/>
        <w:t>“Terwujudnya</w:t>
      </w:r>
      <w:r>
        <w:rPr>
          <w:spacing w:val="-3"/>
        </w:rPr>
        <w:t> </w:t>
      </w:r>
      <w:r>
        <w:rPr/>
        <w:t>Kabupaten</w:t>
      </w:r>
      <w:r>
        <w:rPr>
          <w:spacing w:val="-2"/>
        </w:rPr>
        <w:t> </w:t>
      </w:r>
      <w:r>
        <w:rPr/>
        <w:t>Ketapang</w:t>
      </w:r>
      <w:r>
        <w:rPr>
          <w:spacing w:val="-1"/>
        </w:rPr>
        <w:t> </w:t>
      </w:r>
      <w:r>
        <w:rPr/>
        <w:t>yang</w:t>
      </w:r>
      <w:r>
        <w:rPr>
          <w:spacing w:val="-2"/>
        </w:rPr>
        <w:t> </w:t>
      </w:r>
      <w:r>
        <w:rPr/>
        <w:t>aman</w:t>
      </w:r>
      <w:r>
        <w:rPr>
          <w:spacing w:val="-7"/>
        </w:rPr>
        <w:t> </w:t>
      </w:r>
      <w:r>
        <w:rPr/>
        <w:t>dan</w:t>
      </w:r>
      <w:r>
        <w:rPr>
          <w:spacing w:val="-3"/>
        </w:rPr>
        <w:t> </w:t>
      </w:r>
      <w:r>
        <w:rPr>
          <w:spacing w:val="-2"/>
        </w:rPr>
        <w:t>tertib”.</w:t>
      </w:r>
    </w:p>
    <w:p>
      <w:pPr>
        <w:pStyle w:val="BodyText"/>
        <w:spacing w:before="83"/>
      </w:pPr>
    </w:p>
    <w:p>
      <w:pPr>
        <w:pStyle w:val="Heading5"/>
        <w:numPr>
          <w:ilvl w:val="0"/>
          <w:numId w:val="4"/>
        </w:numPr>
        <w:tabs>
          <w:tab w:pos="579" w:val="left" w:leader="none"/>
        </w:tabs>
        <w:spacing w:line="240" w:lineRule="auto" w:before="0" w:after="0"/>
        <w:ind w:left="579" w:right="0" w:hanging="424"/>
        <w:jc w:val="left"/>
      </w:pPr>
      <w:r>
        <w:rPr/>
        <w:t>Misi</w:t>
      </w:r>
      <w:r>
        <w:rPr>
          <w:spacing w:val="-5"/>
        </w:rPr>
        <w:t> </w:t>
      </w:r>
      <w:r>
        <w:rPr/>
        <w:t>Polres</w:t>
      </w:r>
      <w:r>
        <w:rPr>
          <w:spacing w:val="-2"/>
        </w:rPr>
        <w:t> Ketapang</w:t>
      </w:r>
    </w:p>
    <w:p>
      <w:pPr>
        <w:pStyle w:val="BodyText"/>
        <w:spacing w:before="39"/>
        <w:ind w:left="580"/>
      </w:pPr>
      <w:r>
        <w:rPr/>
        <w:t>“Melindungi,</w:t>
      </w:r>
      <w:r>
        <w:rPr>
          <w:spacing w:val="-6"/>
        </w:rPr>
        <w:t> </w:t>
      </w:r>
      <w:r>
        <w:rPr/>
        <w:t>Mengayomi</w:t>
      </w:r>
      <w:r>
        <w:rPr>
          <w:spacing w:val="-2"/>
        </w:rPr>
        <w:t> </w:t>
      </w:r>
      <w:r>
        <w:rPr/>
        <w:t>dan</w:t>
      </w:r>
      <w:r>
        <w:rPr>
          <w:spacing w:val="-5"/>
        </w:rPr>
        <w:t> </w:t>
      </w:r>
      <w:r>
        <w:rPr/>
        <w:t>Melayanai</w:t>
      </w:r>
      <w:r>
        <w:rPr>
          <w:spacing w:val="-3"/>
        </w:rPr>
        <w:t> </w:t>
      </w:r>
      <w:r>
        <w:rPr/>
        <w:t>Masyarakat</w:t>
      </w:r>
      <w:r>
        <w:rPr>
          <w:spacing w:val="-6"/>
        </w:rPr>
        <w:t> </w:t>
      </w:r>
      <w:r>
        <w:rPr/>
        <w:t>Kabupaten</w:t>
      </w:r>
      <w:r>
        <w:rPr>
          <w:spacing w:val="-4"/>
        </w:rPr>
        <w:t> </w:t>
      </w:r>
      <w:r>
        <w:rPr>
          <w:spacing w:val="-2"/>
        </w:rPr>
        <w:t>Ketapang”.</w:t>
      </w:r>
    </w:p>
    <w:p>
      <w:pPr>
        <w:spacing w:after="0"/>
        <w:sectPr>
          <w:pgSz w:w="11910" w:h="16840"/>
          <w:pgMar w:header="0" w:footer="666" w:top="780" w:bottom="940" w:left="980" w:right="180"/>
        </w:sectPr>
      </w:pPr>
    </w:p>
    <w:p>
      <w:pPr>
        <w:pStyle w:val="Heading5"/>
        <w:numPr>
          <w:ilvl w:val="0"/>
          <w:numId w:val="4"/>
        </w:numPr>
        <w:tabs>
          <w:tab w:pos="579" w:val="left" w:leader="none"/>
        </w:tabs>
        <w:spacing w:line="240" w:lineRule="auto" w:before="70" w:after="0"/>
        <w:ind w:left="579" w:right="0" w:hanging="424"/>
        <w:jc w:val="left"/>
      </w:pPr>
      <w:r>
        <w:rPr/>
        <w:t>Tujuan</w:t>
      </w:r>
      <w:r>
        <w:rPr>
          <w:spacing w:val="-6"/>
        </w:rPr>
        <w:t> </w:t>
      </w:r>
      <w:r>
        <w:rPr/>
        <w:t>Polres</w:t>
      </w:r>
      <w:r>
        <w:rPr>
          <w:spacing w:val="-3"/>
        </w:rPr>
        <w:t> </w:t>
      </w:r>
      <w:r>
        <w:rPr>
          <w:spacing w:val="-2"/>
        </w:rPr>
        <w:t>Ketapang</w:t>
      </w:r>
    </w:p>
    <w:p>
      <w:pPr>
        <w:pStyle w:val="BodyText"/>
        <w:spacing w:before="44"/>
        <w:ind w:left="580"/>
      </w:pPr>
      <w:r>
        <w:rPr/>
        <w:t>Berdasarkan</w:t>
      </w:r>
      <w:r>
        <w:rPr>
          <w:spacing w:val="-6"/>
        </w:rPr>
        <w:t> </w:t>
      </w:r>
      <w:r>
        <w:rPr/>
        <w:t>Visi</w:t>
      </w:r>
      <w:r>
        <w:rPr>
          <w:spacing w:val="-4"/>
        </w:rPr>
        <w:t> </w:t>
      </w:r>
      <w:r>
        <w:rPr/>
        <w:t>dan</w:t>
      </w:r>
      <w:r>
        <w:rPr>
          <w:spacing w:val="-4"/>
        </w:rPr>
        <w:t> </w:t>
      </w:r>
      <w:r>
        <w:rPr/>
        <w:t>Misi</w:t>
      </w:r>
      <w:r>
        <w:rPr>
          <w:spacing w:val="-3"/>
        </w:rPr>
        <w:t> </w:t>
      </w:r>
      <w:r>
        <w:rPr/>
        <w:t>Polres</w:t>
      </w:r>
      <w:r>
        <w:rPr>
          <w:spacing w:val="-5"/>
        </w:rPr>
        <w:t> </w:t>
      </w:r>
      <w:r>
        <w:rPr/>
        <w:t>Ketapang</w:t>
      </w:r>
      <w:r>
        <w:rPr>
          <w:spacing w:val="-4"/>
        </w:rPr>
        <w:t> </w:t>
      </w:r>
      <w:r>
        <w:rPr/>
        <w:t>maka</w:t>
      </w:r>
      <w:r>
        <w:rPr>
          <w:spacing w:val="-3"/>
        </w:rPr>
        <w:t> </w:t>
      </w:r>
      <w:r>
        <w:rPr/>
        <w:t>tujuan</w:t>
      </w:r>
      <w:r>
        <w:rPr>
          <w:spacing w:val="-4"/>
        </w:rPr>
        <w:t> </w:t>
      </w:r>
      <w:r>
        <w:rPr/>
        <w:t>Polres</w:t>
      </w:r>
      <w:r>
        <w:rPr>
          <w:spacing w:val="-5"/>
        </w:rPr>
        <w:t> </w:t>
      </w:r>
      <w:r>
        <w:rPr/>
        <w:t>Ketapang</w:t>
      </w:r>
      <w:r>
        <w:rPr>
          <w:spacing w:val="-3"/>
        </w:rPr>
        <w:t> </w:t>
      </w:r>
      <w:r>
        <w:rPr>
          <w:spacing w:val="-2"/>
        </w:rPr>
        <w:t>adalah:</w:t>
      </w:r>
    </w:p>
    <w:p>
      <w:pPr>
        <w:pStyle w:val="ListParagraph"/>
        <w:numPr>
          <w:ilvl w:val="1"/>
          <w:numId w:val="4"/>
        </w:numPr>
        <w:tabs>
          <w:tab w:pos="1006" w:val="left" w:leader="none"/>
        </w:tabs>
        <w:spacing w:line="278" w:lineRule="auto" w:before="39" w:after="0"/>
        <w:ind w:left="1006" w:right="387" w:hanging="426"/>
        <w:jc w:val="left"/>
        <w:rPr>
          <w:sz w:val="24"/>
        </w:rPr>
      </w:pPr>
      <w:r>
        <w:rPr>
          <w:sz w:val="24"/>
        </w:rPr>
        <w:t>Menjamin</w:t>
      </w:r>
      <w:r>
        <w:rPr>
          <w:spacing w:val="40"/>
          <w:sz w:val="24"/>
        </w:rPr>
        <w:t> </w:t>
      </w:r>
      <w:r>
        <w:rPr>
          <w:sz w:val="24"/>
        </w:rPr>
        <w:t>terpeliharanya</w:t>
      </w:r>
      <w:r>
        <w:rPr>
          <w:spacing w:val="40"/>
          <w:sz w:val="24"/>
        </w:rPr>
        <w:t> </w:t>
      </w:r>
      <w:r>
        <w:rPr>
          <w:sz w:val="24"/>
        </w:rPr>
        <w:t>keamanan</w:t>
      </w:r>
      <w:r>
        <w:rPr>
          <w:spacing w:val="40"/>
          <w:sz w:val="24"/>
        </w:rPr>
        <w:t> </w:t>
      </w:r>
      <w:r>
        <w:rPr>
          <w:sz w:val="24"/>
        </w:rPr>
        <w:t>dan</w:t>
      </w:r>
      <w:r>
        <w:rPr>
          <w:spacing w:val="40"/>
          <w:sz w:val="24"/>
        </w:rPr>
        <w:t> </w:t>
      </w:r>
      <w:r>
        <w:rPr>
          <w:sz w:val="24"/>
        </w:rPr>
        <w:t>ketertiban</w:t>
      </w:r>
      <w:r>
        <w:rPr>
          <w:spacing w:val="40"/>
          <w:sz w:val="24"/>
        </w:rPr>
        <w:t> </w:t>
      </w:r>
      <w:r>
        <w:rPr>
          <w:sz w:val="24"/>
        </w:rPr>
        <w:t>masyarakat</w:t>
      </w:r>
      <w:r>
        <w:rPr>
          <w:spacing w:val="40"/>
          <w:sz w:val="24"/>
        </w:rPr>
        <w:t> </w:t>
      </w:r>
      <w:r>
        <w:rPr>
          <w:sz w:val="24"/>
        </w:rPr>
        <w:t>di</w:t>
      </w:r>
      <w:r>
        <w:rPr>
          <w:spacing w:val="40"/>
          <w:sz w:val="24"/>
        </w:rPr>
        <w:t> </w:t>
      </w:r>
      <w:r>
        <w:rPr>
          <w:sz w:val="24"/>
        </w:rPr>
        <w:t>seluruh</w:t>
      </w:r>
      <w:r>
        <w:rPr>
          <w:spacing w:val="40"/>
          <w:sz w:val="24"/>
        </w:rPr>
        <w:t> </w:t>
      </w:r>
      <w:r>
        <w:rPr>
          <w:sz w:val="24"/>
        </w:rPr>
        <w:t>wilayah</w:t>
      </w:r>
      <w:r>
        <w:rPr>
          <w:spacing w:val="80"/>
          <w:sz w:val="24"/>
        </w:rPr>
        <w:t> </w:t>
      </w:r>
      <w:r>
        <w:rPr>
          <w:spacing w:val="-2"/>
          <w:sz w:val="24"/>
        </w:rPr>
        <w:t>Ketapang;</w:t>
      </w:r>
    </w:p>
    <w:p>
      <w:pPr>
        <w:pStyle w:val="ListParagraph"/>
        <w:numPr>
          <w:ilvl w:val="1"/>
          <w:numId w:val="4"/>
        </w:numPr>
        <w:tabs>
          <w:tab w:pos="1005" w:val="left" w:leader="none"/>
        </w:tabs>
        <w:spacing w:line="271" w:lineRule="exact" w:before="0" w:after="0"/>
        <w:ind w:left="1005" w:right="0" w:hanging="425"/>
        <w:jc w:val="left"/>
        <w:rPr>
          <w:sz w:val="24"/>
        </w:rPr>
      </w:pPr>
      <w:r>
        <w:rPr>
          <w:sz w:val="24"/>
        </w:rPr>
        <w:t>Menegakkan</w:t>
      </w:r>
      <w:r>
        <w:rPr>
          <w:spacing w:val="-2"/>
          <w:sz w:val="24"/>
        </w:rPr>
        <w:t> </w:t>
      </w:r>
      <w:r>
        <w:rPr>
          <w:sz w:val="24"/>
        </w:rPr>
        <w:t>hukum</w:t>
      </w:r>
      <w:r>
        <w:rPr>
          <w:spacing w:val="-4"/>
          <w:sz w:val="24"/>
        </w:rPr>
        <w:t> </w:t>
      </w:r>
      <w:r>
        <w:rPr>
          <w:spacing w:val="-2"/>
          <w:sz w:val="24"/>
        </w:rPr>
        <w:t>berkeadilan;</w:t>
      </w:r>
    </w:p>
    <w:p>
      <w:pPr>
        <w:pStyle w:val="ListParagraph"/>
        <w:numPr>
          <w:ilvl w:val="1"/>
          <w:numId w:val="4"/>
        </w:numPr>
        <w:tabs>
          <w:tab w:pos="1005" w:val="left" w:leader="none"/>
        </w:tabs>
        <w:spacing w:line="240" w:lineRule="auto" w:before="45" w:after="0"/>
        <w:ind w:left="1005" w:right="0" w:hanging="425"/>
        <w:jc w:val="left"/>
        <w:rPr>
          <w:sz w:val="24"/>
        </w:rPr>
      </w:pPr>
      <w:r>
        <w:rPr>
          <w:sz w:val="24"/>
        </w:rPr>
        <w:t>Mewujudkan</w:t>
      </w:r>
      <w:r>
        <w:rPr>
          <w:spacing w:val="-4"/>
          <w:sz w:val="24"/>
        </w:rPr>
        <w:t> </w:t>
      </w:r>
      <w:r>
        <w:rPr>
          <w:sz w:val="24"/>
        </w:rPr>
        <w:t>Polres</w:t>
      </w:r>
      <w:r>
        <w:rPr>
          <w:spacing w:val="-5"/>
          <w:sz w:val="24"/>
        </w:rPr>
        <w:t> </w:t>
      </w:r>
      <w:r>
        <w:rPr>
          <w:sz w:val="24"/>
        </w:rPr>
        <w:t>Ketapang</w:t>
      </w:r>
      <w:r>
        <w:rPr>
          <w:spacing w:val="-4"/>
          <w:sz w:val="24"/>
        </w:rPr>
        <w:t> </w:t>
      </w:r>
      <w:r>
        <w:rPr>
          <w:sz w:val="24"/>
        </w:rPr>
        <w:t>yang</w:t>
      </w:r>
      <w:r>
        <w:rPr>
          <w:spacing w:val="-3"/>
          <w:sz w:val="24"/>
        </w:rPr>
        <w:t> </w:t>
      </w:r>
      <w:r>
        <w:rPr>
          <w:spacing w:val="-2"/>
          <w:sz w:val="24"/>
        </w:rPr>
        <w:t>profesional;</w:t>
      </w:r>
    </w:p>
    <w:p>
      <w:pPr>
        <w:pStyle w:val="ListParagraph"/>
        <w:numPr>
          <w:ilvl w:val="1"/>
          <w:numId w:val="4"/>
        </w:numPr>
        <w:tabs>
          <w:tab w:pos="1005" w:val="left" w:leader="none"/>
        </w:tabs>
        <w:spacing w:line="240" w:lineRule="auto" w:before="39" w:after="0"/>
        <w:ind w:left="1005" w:right="0" w:hanging="425"/>
        <w:jc w:val="left"/>
        <w:rPr>
          <w:sz w:val="24"/>
        </w:rPr>
      </w:pPr>
      <w:r>
        <w:rPr>
          <w:sz w:val="24"/>
        </w:rPr>
        <w:t>Modernisasi</w:t>
      </w:r>
      <w:r>
        <w:rPr>
          <w:spacing w:val="-5"/>
          <w:sz w:val="24"/>
        </w:rPr>
        <w:t> </w:t>
      </w:r>
      <w:r>
        <w:rPr>
          <w:sz w:val="24"/>
        </w:rPr>
        <w:t>pelayanan</w:t>
      </w:r>
      <w:r>
        <w:rPr>
          <w:spacing w:val="-5"/>
          <w:sz w:val="24"/>
        </w:rPr>
        <w:t> </w:t>
      </w:r>
      <w:r>
        <w:rPr>
          <w:sz w:val="24"/>
        </w:rPr>
        <w:t>Polres</w:t>
      </w:r>
      <w:r>
        <w:rPr>
          <w:spacing w:val="-5"/>
          <w:sz w:val="24"/>
        </w:rPr>
        <w:t> </w:t>
      </w:r>
      <w:r>
        <w:rPr>
          <w:spacing w:val="-2"/>
          <w:sz w:val="24"/>
        </w:rPr>
        <w:t>Ketapang;</w:t>
      </w:r>
    </w:p>
    <w:p>
      <w:pPr>
        <w:pStyle w:val="ListParagraph"/>
        <w:numPr>
          <w:ilvl w:val="1"/>
          <w:numId w:val="4"/>
        </w:numPr>
        <w:tabs>
          <w:tab w:pos="1005" w:val="left" w:leader="none"/>
        </w:tabs>
        <w:spacing w:line="240" w:lineRule="auto" w:before="44" w:after="0"/>
        <w:ind w:left="1005" w:right="0" w:hanging="425"/>
        <w:jc w:val="left"/>
        <w:rPr>
          <w:sz w:val="24"/>
        </w:rPr>
      </w:pPr>
      <w:r>
        <w:rPr>
          <w:sz w:val="24"/>
        </w:rPr>
        <w:t>Menerapkan</w:t>
      </w:r>
      <w:r>
        <w:rPr>
          <w:spacing w:val="-6"/>
          <w:sz w:val="24"/>
        </w:rPr>
        <w:t> </w:t>
      </w:r>
      <w:r>
        <w:rPr>
          <w:sz w:val="24"/>
        </w:rPr>
        <w:t>manajemen</w:t>
      </w:r>
      <w:r>
        <w:rPr>
          <w:spacing w:val="-4"/>
          <w:sz w:val="24"/>
        </w:rPr>
        <w:t> </w:t>
      </w:r>
      <w:r>
        <w:rPr>
          <w:sz w:val="24"/>
        </w:rPr>
        <w:t>Polres</w:t>
      </w:r>
      <w:r>
        <w:rPr>
          <w:spacing w:val="-4"/>
          <w:sz w:val="24"/>
        </w:rPr>
        <w:t> </w:t>
      </w:r>
      <w:r>
        <w:rPr>
          <w:sz w:val="24"/>
        </w:rPr>
        <w:t>Ketapang</w:t>
      </w:r>
      <w:r>
        <w:rPr>
          <w:spacing w:val="-4"/>
          <w:sz w:val="24"/>
        </w:rPr>
        <w:t> </w:t>
      </w:r>
      <w:r>
        <w:rPr>
          <w:sz w:val="24"/>
        </w:rPr>
        <w:t>yang</w:t>
      </w:r>
      <w:r>
        <w:rPr>
          <w:spacing w:val="-8"/>
          <w:sz w:val="24"/>
        </w:rPr>
        <w:t> </w:t>
      </w:r>
      <w:r>
        <w:rPr>
          <w:sz w:val="24"/>
        </w:rPr>
        <w:t>terintegrasi</w:t>
      </w:r>
      <w:r>
        <w:rPr>
          <w:spacing w:val="-4"/>
          <w:sz w:val="24"/>
        </w:rPr>
        <w:t> </w:t>
      </w:r>
      <w:r>
        <w:rPr>
          <w:sz w:val="24"/>
        </w:rPr>
        <w:t>dan</w:t>
      </w:r>
      <w:r>
        <w:rPr>
          <w:spacing w:val="-3"/>
          <w:sz w:val="24"/>
        </w:rPr>
        <w:t> </w:t>
      </w:r>
      <w:r>
        <w:rPr>
          <w:spacing w:val="-2"/>
          <w:sz w:val="24"/>
        </w:rPr>
        <w:t>terpercaya.</w:t>
      </w:r>
    </w:p>
    <w:p>
      <w:pPr>
        <w:pStyle w:val="BodyText"/>
        <w:spacing w:before="78"/>
      </w:pPr>
    </w:p>
    <w:p>
      <w:pPr>
        <w:pStyle w:val="Heading5"/>
        <w:numPr>
          <w:ilvl w:val="0"/>
          <w:numId w:val="4"/>
        </w:numPr>
        <w:tabs>
          <w:tab w:pos="579" w:val="left" w:leader="none"/>
        </w:tabs>
        <w:spacing w:line="240" w:lineRule="auto" w:before="0" w:after="0"/>
        <w:ind w:left="579" w:right="0" w:hanging="424"/>
        <w:jc w:val="left"/>
      </w:pPr>
      <w:bookmarkStart w:name="_TOC_250011" w:id="4"/>
      <w:r>
        <w:rPr/>
        <w:t>Sasaran</w:t>
      </w:r>
      <w:r>
        <w:rPr>
          <w:spacing w:val="-5"/>
        </w:rPr>
        <w:t> </w:t>
      </w:r>
      <w:bookmarkEnd w:id="4"/>
      <w:r>
        <w:rPr>
          <w:spacing w:val="-2"/>
        </w:rPr>
        <w:t>Strategis</w:t>
      </w:r>
    </w:p>
    <w:p>
      <w:pPr>
        <w:pStyle w:val="BodyText"/>
        <w:spacing w:line="273" w:lineRule="auto" w:before="44"/>
        <w:ind w:left="580"/>
      </w:pPr>
      <w:r>
        <w:rPr/>
        <w:t>Mengacu</w:t>
      </w:r>
      <w:r>
        <w:rPr>
          <w:spacing w:val="-4"/>
        </w:rPr>
        <w:t> </w:t>
      </w:r>
      <w:r>
        <w:rPr/>
        <w:t>kepada</w:t>
      </w:r>
      <w:r>
        <w:rPr>
          <w:spacing w:val="-4"/>
        </w:rPr>
        <w:t> </w:t>
      </w:r>
      <w:r>
        <w:rPr/>
        <w:t>Sasaran</w:t>
      </w:r>
      <w:r>
        <w:rPr>
          <w:spacing w:val="-4"/>
        </w:rPr>
        <w:t> </w:t>
      </w:r>
      <w:r>
        <w:rPr/>
        <w:t>Impact</w:t>
      </w:r>
      <w:r>
        <w:rPr>
          <w:spacing w:val="-6"/>
        </w:rPr>
        <w:t> </w:t>
      </w:r>
      <w:r>
        <w:rPr/>
        <w:t>Polri</w:t>
      </w:r>
      <w:r>
        <w:rPr>
          <w:spacing w:val="-3"/>
        </w:rPr>
        <w:t> </w:t>
      </w:r>
      <w:r>
        <w:rPr/>
        <w:t>Tahun 2020-2024</w:t>
      </w:r>
      <w:r>
        <w:rPr>
          <w:spacing w:val="-2"/>
        </w:rPr>
        <w:t> </w:t>
      </w:r>
      <w:r>
        <w:rPr/>
        <w:t>yaitu</w:t>
      </w:r>
      <w:r>
        <w:rPr>
          <w:spacing w:val="-3"/>
        </w:rPr>
        <w:t> </w:t>
      </w:r>
      <w:r>
        <w:rPr/>
        <w:t>“Keamanan</w:t>
      </w:r>
      <w:r>
        <w:rPr>
          <w:spacing w:val="-3"/>
        </w:rPr>
        <w:t> </w:t>
      </w:r>
      <w:r>
        <w:rPr/>
        <w:t>dan</w:t>
      </w:r>
      <w:r>
        <w:rPr>
          <w:spacing w:val="-3"/>
        </w:rPr>
        <w:t> </w:t>
      </w:r>
      <w:r>
        <w:rPr/>
        <w:t>Ketertiban Masyarakat” maka sasaran strategis Polres Ketapang sebagai berikut:</w:t>
      </w:r>
    </w:p>
    <w:p>
      <w:pPr>
        <w:pStyle w:val="ListParagraph"/>
        <w:numPr>
          <w:ilvl w:val="1"/>
          <w:numId w:val="4"/>
        </w:numPr>
        <w:tabs>
          <w:tab w:pos="1005" w:val="left" w:leader="none"/>
        </w:tabs>
        <w:spacing w:line="240" w:lineRule="auto" w:before="6" w:after="0"/>
        <w:ind w:left="1005" w:right="0" w:hanging="425"/>
        <w:jc w:val="left"/>
        <w:rPr>
          <w:sz w:val="24"/>
        </w:rPr>
      </w:pPr>
      <w:r>
        <w:rPr>
          <w:sz w:val="24"/>
        </w:rPr>
        <w:t>pemeliharaan</w:t>
      </w:r>
      <w:r>
        <w:rPr>
          <w:spacing w:val="-7"/>
          <w:sz w:val="24"/>
        </w:rPr>
        <w:t> </w:t>
      </w:r>
      <w:r>
        <w:rPr>
          <w:sz w:val="24"/>
        </w:rPr>
        <w:t>keamanan</w:t>
      </w:r>
      <w:r>
        <w:rPr>
          <w:spacing w:val="-4"/>
          <w:sz w:val="24"/>
        </w:rPr>
        <w:t> </w:t>
      </w:r>
      <w:r>
        <w:rPr>
          <w:sz w:val="24"/>
        </w:rPr>
        <w:t>dan</w:t>
      </w:r>
      <w:r>
        <w:rPr>
          <w:spacing w:val="-4"/>
          <w:sz w:val="24"/>
        </w:rPr>
        <w:t> </w:t>
      </w:r>
      <w:r>
        <w:rPr>
          <w:sz w:val="24"/>
        </w:rPr>
        <w:t>ketertiban</w:t>
      </w:r>
      <w:r>
        <w:rPr>
          <w:spacing w:val="-4"/>
          <w:sz w:val="24"/>
        </w:rPr>
        <w:t> </w:t>
      </w:r>
      <w:r>
        <w:rPr>
          <w:spacing w:val="-2"/>
          <w:sz w:val="24"/>
        </w:rPr>
        <w:t>masyarakat;</w:t>
      </w:r>
    </w:p>
    <w:p>
      <w:pPr>
        <w:pStyle w:val="ListParagraph"/>
        <w:numPr>
          <w:ilvl w:val="1"/>
          <w:numId w:val="4"/>
        </w:numPr>
        <w:tabs>
          <w:tab w:pos="1005" w:val="left" w:leader="none"/>
        </w:tabs>
        <w:spacing w:line="240" w:lineRule="auto" w:before="39" w:after="0"/>
        <w:ind w:left="1005" w:right="0" w:hanging="425"/>
        <w:jc w:val="left"/>
        <w:rPr>
          <w:sz w:val="24"/>
        </w:rPr>
      </w:pPr>
      <w:r>
        <w:rPr>
          <w:sz w:val="24"/>
        </w:rPr>
        <w:t>penegakan</w:t>
      </w:r>
      <w:r>
        <w:rPr>
          <w:spacing w:val="-4"/>
          <w:sz w:val="24"/>
        </w:rPr>
        <w:t> </w:t>
      </w:r>
      <w:r>
        <w:rPr>
          <w:sz w:val="24"/>
        </w:rPr>
        <w:t>hukum</w:t>
      </w:r>
      <w:r>
        <w:rPr>
          <w:spacing w:val="-5"/>
          <w:sz w:val="24"/>
        </w:rPr>
        <w:t> </w:t>
      </w:r>
      <w:r>
        <w:rPr>
          <w:sz w:val="24"/>
        </w:rPr>
        <w:t>secara</w:t>
      </w:r>
      <w:r>
        <w:rPr>
          <w:spacing w:val="-3"/>
          <w:sz w:val="24"/>
        </w:rPr>
        <w:t> </w:t>
      </w:r>
      <w:r>
        <w:rPr>
          <w:spacing w:val="-2"/>
          <w:sz w:val="24"/>
        </w:rPr>
        <w:t>berkeadilan;</w:t>
      </w:r>
    </w:p>
    <w:p>
      <w:pPr>
        <w:pStyle w:val="ListParagraph"/>
        <w:numPr>
          <w:ilvl w:val="1"/>
          <w:numId w:val="4"/>
        </w:numPr>
        <w:tabs>
          <w:tab w:pos="1005" w:val="left" w:leader="none"/>
        </w:tabs>
        <w:spacing w:line="240" w:lineRule="auto" w:before="44" w:after="0"/>
        <w:ind w:left="1005" w:right="0" w:hanging="425"/>
        <w:jc w:val="left"/>
        <w:rPr>
          <w:sz w:val="24"/>
        </w:rPr>
      </w:pPr>
      <w:r>
        <w:rPr>
          <w:sz w:val="24"/>
        </w:rPr>
        <w:t>profesionalisme</w:t>
      </w:r>
      <w:r>
        <w:rPr>
          <w:spacing w:val="-10"/>
          <w:sz w:val="24"/>
        </w:rPr>
        <w:t> </w:t>
      </w:r>
      <w:r>
        <w:rPr>
          <w:spacing w:val="-4"/>
          <w:sz w:val="24"/>
        </w:rPr>
        <w:t>SDM;</w:t>
      </w:r>
    </w:p>
    <w:p>
      <w:pPr>
        <w:pStyle w:val="ListParagraph"/>
        <w:numPr>
          <w:ilvl w:val="1"/>
          <w:numId w:val="4"/>
        </w:numPr>
        <w:tabs>
          <w:tab w:pos="1005" w:val="left" w:leader="none"/>
        </w:tabs>
        <w:spacing w:line="240" w:lineRule="auto" w:before="39" w:after="0"/>
        <w:ind w:left="1005" w:right="0" w:hanging="425"/>
        <w:jc w:val="left"/>
        <w:rPr>
          <w:sz w:val="24"/>
        </w:rPr>
      </w:pPr>
      <w:r>
        <w:rPr>
          <w:sz w:val="24"/>
        </w:rPr>
        <w:t>modernisasi</w:t>
      </w:r>
      <w:r>
        <w:rPr>
          <w:spacing w:val="-4"/>
          <w:sz w:val="24"/>
        </w:rPr>
        <w:t> </w:t>
      </w:r>
      <w:r>
        <w:rPr>
          <w:spacing w:val="-2"/>
          <w:sz w:val="24"/>
        </w:rPr>
        <w:t>teknologi;</w:t>
      </w:r>
    </w:p>
    <w:p>
      <w:pPr>
        <w:pStyle w:val="ListParagraph"/>
        <w:numPr>
          <w:ilvl w:val="1"/>
          <w:numId w:val="4"/>
        </w:numPr>
        <w:tabs>
          <w:tab w:pos="1005" w:val="left" w:leader="none"/>
        </w:tabs>
        <w:spacing w:line="240" w:lineRule="auto" w:before="45" w:after="0"/>
        <w:ind w:left="1005" w:right="0" w:hanging="425"/>
        <w:jc w:val="left"/>
        <w:rPr>
          <w:sz w:val="24"/>
        </w:rPr>
      </w:pPr>
      <w:r>
        <w:rPr>
          <w:sz w:val="24"/>
        </w:rPr>
        <w:t>good</w:t>
      </w:r>
      <w:r>
        <w:rPr>
          <w:spacing w:val="-2"/>
          <w:sz w:val="24"/>
        </w:rPr>
        <w:t> </w:t>
      </w:r>
      <w:r>
        <w:rPr>
          <w:sz w:val="24"/>
        </w:rPr>
        <w:t>governance</w:t>
      </w:r>
      <w:r>
        <w:rPr>
          <w:spacing w:val="62"/>
          <w:sz w:val="24"/>
        </w:rPr>
        <w:t> </w:t>
      </w:r>
      <w:r>
        <w:rPr>
          <w:sz w:val="24"/>
        </w:rPr>
        <w:t>dan</w:t>
      </w:r>
      <w:r>
        <w:rPr>
          <w:spacing w:val="-2"/>
          <w:sz w:val="24"/>
        </w:rPr>
        <w:t> </w:t>
      </w:r>
      <w:r>
        <w:rPr>
          <w:sz w:val="24"/>
        </w:rPr>
        <w:t>clean</w:t>
      </w:r>
      <w:r>
        <w:rPr>
          <w:spacing w:val="-2"/>
          <w:sz w:val="24"/>
        </w:rPr>
        <w:t> government;</w:t>
      </w:r>
    </w:p>
    <w:p>
      <w:pPr>
        <w:pStyle w:val="ListParagraph"/>
        <w:numPr>
          <w:ilvl w:val="1"/>
          <w:numId w:val="4"/>
        </w:numPr>
        <w:tabs>
          <w:tab w:pos="1005" w:val="left" w:leader="none"/>
        </w:tabs>
        <w:spacing w:line="240" w:lineRule="auto" w:before="39" w:after="0"/>
        <w:ind w:left="1005" w:right="0" w:hanging="425"/>
        <w:jc w:val="left"/>
        <w:rPr>
          <w:sz w:val="24"/>
        </w:rPr>
      </w:pPr>
      <w:r>
        <w:rPr>
          <w:sz w:val="24"/>
        </w:rPr>
        <w:t>akuntabilitas</w:t>
      </w:r>
      <w:r>
        <w:rPr>
          <w:spacing w:val="-7"/>
          <w:sz w:val="24"/>
        </w:rPr>
        <w:t> </w:t>
      </w:r>
      <w:r>
        <w:rPr>
          <w:sz w:val="24"/>
        </w:rPr>
        <w:t>pengelolaan</w:t>
      </w:r>
      <w:r>
        <w:rPr>
          <w:spacing w:val="-4"/>
          <w:sz w:val="24"/>
        </w:rPr>
        <w:t> </w:t>
      </w:r>
      <w:r>
        <w:rPr>
          <w:spacing w:val="-2"/>
          <w:sz w:val="24"/>
        </w:rPr>
        <w:t>anggaran;</w:t>
      </w:r>
    </w:p>
    <w:p>
      <w:pPr>
        <w:pStyle w:val="ListParagraph"/>
        <w:numPr>
          <w:ilvl w:val="1"/>
          <w:numId w:val="4"/>
        </w:numPr>
        <w:tabs>
          <w:tab w:pos="874" w:val="left" w:leader="none"/>
        </w:tabs>
        <w:spacing w:line="240" w:lineRule="auto" w:before="44" w:after="0"/>
        <w:ind w:left="874" w:right="0" w:hanging="294"/>
        <w:jc w:val="left"/>
        <w:rPr>
          <w:sz w:val="24"/>
        </w:rPr>
      </w:pPr>
      <w:r>
        <w:rPr>
          <w:sz w:val="24"/>
        </w:rPr>
        <w:t>regulasi</w:t>
      </w:r>
      <w:r>
        <w:rPr>
          <w:spacing w:val="-3"/>
          <w:sz w:val="24"/>
        </w:rPr>
        <w:t> </w:t>
      </w:r>
      <w:r>
        <w:rPr>
          <w:sz w:val="24"/>
        </w:rPr>
        <w:t>dan</w:t>
      </w:r>
      <w:r>
        <w:rPr>
          <w:spacing w:val="-3"/>
          <w:sz w:val="24"/>
        </w:rPr>
        <w:t> </w:t>
      </w:r>
      <w:r>
        <w:rPr>
          <w:sz w:val="24"/>
        </w:rPr>
        <w:t>sistem</w:t>
      </w:r>
      <w:r>
        <w:rPr>
          <w:spacing w:val="-3"/>
          <w:sz w:val="24"/>
        </w:rPr>
        <w:t> </w:t>
      </w:r>
      <w:r>
        <w:rPr>
          <w:sz w:val="24"/>
        </w:rPr>
        <w:t>pengawasan</w:t>
      </w:r>
      <w:r>
        <w:rPr>
          <w:spacing w:val="-3"/>
          <w:sz w:val="24"/>
        </w:rPr>
        <w:t> </w:t>
      </w:r>
      <w:r>
        <w:rPr>
          <w:sz w:val="24"/>
        </w:rPr>
        <w:t>yang</w:t>
      </w:r>
      <w:r>
        <w:rPr>
          <w:spacing w:val="-2"/>
          <w:sz w:val="24"/>
        </w:rPr>
        <w:t> efektif.</w:t>
      </w:r>
    </w:p>
    <w:p>
      <w:pPr>
        <w:pStyle w:val="BodyText"/>
        <w:spacing w:before="83"/>
      </w:pPr>
    </w:p>
    <w:p>
      <w:pPr>
        <w:pStyle w:val="Heading5"/>
        <w:numPr>
          <w:ilvl w:val="0"/>
          <w:numId w:val="4"/>
        </w:numPr>
        <w:tabs>
          <w:tab w:pos="578" w:val="left" w:leader="none"/>
        </w:tabs>
        <w:spacing w:line="240" w:lineRule="auto" w:before="0" w:after="0"/>
        <w:ind w:left="578" w:right="0" w:hanging="423"/>
        <w:jc w:val="left"/>
      </w:pPr>
      <w:bookmarkStart w:name="_TOC_250010" w:id="5"/>
      <w:r>
        <w:rPr/>
        <w:t>Perjanjian</w:t>
      </w:r>
      <w:r>
        <w:rPr>
          <w:spacing w:val="-5"/>
        </w:rPr>
        <w:t> </w:t>
      </w:r>
      <w:r>
        <w:rPr/>
        <w:t>Kinerja</w:t>
      </w:r>
      <w:r>
        <w:rPr>
          <w:spacing w:val="-1"/>
        </w:rPr>
        <w:t> </w:t>
      </w:r>
      <w:r>
        <w:rPr/>
        <w:t>Polres</w:t>
      </w:r>
      <w:r>
        <w:rPr>
          <w:spacing w:val="-2"/>
        </w:rPr>
        <w:t> </w:t>
      </w:r>
      <w:r>
        <w:rPr/>
        <w:t>Ketapang</w:t>
      </w:r>
      <w:r>
        <w:rPr>
          <w:spacing w:val="-6"/>
        </w:rPr>
        <w:t> </w:t>
      </w:r>
      <w:r>
        <w:rPr/>
        <w:t>T.A.</w:t>
      </w:r>
      <w:r>
        <w:rPr>
          <w:spacing w:val="-3"/>
        </w:rPr>
        <w:t> </w:t>
      </w:r>
      <w:bookmarkEnd w:id="5"/>
      <w:r>
        <w:rPr>
          <w:spacing w:val="-4"/>
        </w:rPr>
        <w:t>2023</w:t>
      </w:r>
    </w:p>
    <w:p>
      <w:pPr>
        <w:pStyle w:val="BodyText"/>
        <w:spacing w:before="83"/>
        <w:rPr>
          <w:rFonts w:ascii="Arial"/>
          <w:b/>
        </w:rPr>
      </w:pPr>
    </w:p>
    <w:p>
      <w:pPr>
        <w:pStyle w:val="BodyText"/>
        <w:spacing w:line="276" w:lineRule="auto"/>
        <w:ind w:left="580" w:right="400" w:firstLine="720"/>
        <w:jc w:val="both"/>
      </w:pPr>
      <w:r>
        <w:rPr/>
        <w:t>Perjanjian Kinerja disusun berdasarkan Peraturan Menteri Negara Pendayagunaan Aparatur Negara dan Reformasi Birokrasi Republik Indonesia Nomor 53 Tahun 2014 Tanggal 30 November 2014 tentang Petunjuk Teknis Perjanjian Kinerja, Pelaporan Kinerja dan Tata cara Reviu atas Laporan Kinerja Instansi Pemerintah serta Peraturan Kepala Kepolisian Negara Republik Indonesia Nomor 7 Tahun 2015 tanggal 10 Juni 2015 tentang Perubahan atas Peraturan Kepala Kepolisian Negara Republik Indonesia Nomor 20 Tahun 2012 tentang Penyusunan Penetapan Kinerja dilingkungan Kepolisian Negara Republik </w:t>
      </w:r>
      <w:r>
        <w:rPr>
          <w:spacing w:val="-2"/>
        </w:rPr>
        <w:t>Indonesia.</w:t>
      </w:r>
    </w:p>
    <w:p>
      <w:pPr>
        <w:pStyle w:val="BodyText"/>
        <w:spacing w:line="276" w:lineRule="auto" w:before="117"/>
        <w:ind w:left="580" w:right="404" w:firstLine="720"/>
        <w:jc w:val="both"/>
      </w:pPr>
      <w:r>
        <w:rPr/>
        <w:t>Perjanjian Kinerja merupakan pernyataan komitmen yang mempresentasikan tekad dan janji untuk mencapai kinerja yang jelas dan terukur dalam kurun waktu satu tahun tertentu dengan mempertimbangkan sumber daya yang dikelolanya. Perjanjian kinerja bertujuan untuk meningkatkan akuntabilitas, transparansi dan kinerja aparatur sebagai wujud nyata, komitmen antara penerima amanah dengan pemberi amanah, sebagai dasar penilaian baik keberhasilan maupun kegagalan pencapaian tujuan dan sasaran organisasi, menciptakan tolak ukur kinerja sebagai dasar evaluasi kinerja aparatur dan sebagai dasar pemberian penghargaan dan sanksi (reward and punishment).</w:t>
      </w:r>
    </w:p>
    <w:p>
      <w:pPr>
        <w:pStyle w:val="BodyText"/>
        <w:spacing w:line="276" w:lineRule="auto" w:before="122"/>
        <w:ind w:left="580" w:right="395" w:firstLine="720"/>
        <w:jc w:val="both"/>
      </w:pPr>
      <w:r>
        <w:rPr/>
        <w:t>Polres Ketapang telah membuat Perjanjian Kinerja Tahun 2023, dimana kegiatan yang disusun dalam Perjanjian Kinerja adalah kegiatan yang sesuai dengan tugas pokok dan fungsi Satker Polres Ketapang, Perjanjian Kinerja ini merupakan tolak ukur evaluasi akuntabilitas kinerja sampai pada akhir Tahun 2023. Dan Perjanjian Kinerja Polres Ketapang tahun 2023 disusun berdasarkan pada Rencana Kinerja Tahun 2023 Rencana Kerja Tahun 2023 dan Rencana Kerja anggaran (RKA-KL) Polres Ketapang. Perjanjian Kinerja dibuat oleh Kepala Kepolisian Resor Ketapang selaku Kuasa Pengguna Anggaran (KPA)</w:t>
      </w:r>
      <w:r>
        <w:rPr>
          <w:spacing w:val="75"/>
        </w:rPr>
        <w:t> </w:t>
      </w:r>
      <w:r>
        <w:rPr/>
        <w:t>dilingkungan</w:t>
      </w:r>
      <w:r>
        <w:rPr>
          <w:spacing w:val="78"/>
        </w:rPr>
        <w:t> </w:t>
      </w:r>
      <w:r>
        <w:rPr/>
        <w:t>Polres</w:t>
      </w:r>
      <w:r>
        <w:rPr>
          <w:spacing w:val="76"/>
        </w:rPr>
        <w:t> </w:t>
      </w:r>
      <w:r>
        <w:rPr/>
        <w:t>Ketapang</w:t>
      </w:r>
      <w:r>
        <w:rPr>
          <w:spacing w:val="78"/>
        </w:rPr>
        <w:t> </w:t>
      </w:r>
      <w:r>
        <w:rPr/>
        <w:t>yang</w:t>
      </w:r>
      <w:r>
        <w:rPr>
          <w:spacing w:val="71"/>
        </w:rPr>
        <w:t> </w:t>
      </w:r>
      <w:r>
        <w:rPr/>
        <w:t>merupakan</w:t>
      </w:r>
      <w:r>
        <w:rPr>
          <w:spacing w:val="76"/>
        </w:rPr>
        <w:t> </w:t>
      </w:r>
      <w:r>
        <w:rPr/>
        <w:t>kontrak</w:t>
      </w:r>
      <w:r>
        <w:rPr>
          <w:spacing w:val="75"/>
        </w:rPr>
        <w:t> </w:t>
      </w:r>
      <w:r>
        <w:rPr/>
        <w:t>kinerja</w:t>
      </w:r>
      <w:r>
        <w:rPr>
          <w:spacing w:val="76"/>
        </w:rPr>
        <w:t> </w:t>
      </w:r>
      <w:r>
        <w:rPr/>
        <w:t>kepada</w:t>
      </w:r>
      <w:r>
        <w:rPr>
          <w:spacing w:val="80"/>
        </w:rPr>
        <w:t> </w:t>
      </w:r>
      <w:r>
        <w:rPr/>
        <w:t>Kepala</w:t>
      </w:r>
    </w:p>
    <w:p>
      <w:pPr>
        <w:spacing w:after="0" w:line="276" w:lineRule="auto"/>
        <w:jc w:val="both"/>
        <w:sectPr>
          <w:pgSz w:w="11910" w:h="16840"/>
          <w:pgMar w:header="0" w:footer="666" w:top="780" w:bottom="940" w:left="980" w:right="180"/>
        </w:sectPr>
      </w:pPr>
    </w:p>
    <w:p>
      <w:pPr>
        <w:pStyle w:val="BodyText"/>
        <w:spacing w:line="276" w:lineRule="auto" w:before="70"/>
        <w:ind w:left="580" w:right="397"/>
        <w:jc w:val="both"/>
      </w:pPr>
      <w:r>
        <w:rPr/>
        <w:t>Kepolisian Daerah Kalimantan Barat. Perjanjian Kinerja dimaksud berisi tekad atau janji untuk melaksanakan program dan kegiatan yang telah ditetapkan. Adapun Perjanjian Kinerja Polres Ketapang Tahun 2023 adalah sebagai berikut:</w:t>
      </w:r>
    </w:p>
    <w:p>
      <w:pPr>
        <w:pStyle w:val="BodyText"/>
        <w:spacing w:before="42"/>
      </w:pPr>
    </w:p>
    <w:p>
      <w:pPr>
        <w:pStyle w:val="Heading5"/>
        <w:spacing w:after="45"/>
        <w:ind w:left="492"/>
        <w:jc w:val="center"/>
      </w:pPr>
      <w:r>
        <w:rPr/>
        <w:t>Tabel</w:t>
      </w:r>
      <w:r>
        <w:rPr>
          <w:spacing w:val="-5"/>
        </w:rPr>
        <w:t> </w:t>
      </w:r>
      <w:r>
        <w:rPr/>
        <w:t>1.</w:t>
      </w:r>
      <w:r>
        <w:rPr>
          <w:spacing w:val="-4"/>
        </w:rPr>
        <w:t> </w:t>
      </w:r>
      <w:r>
        <w:rPr/>
        <w:t>Perjanjian</w:t>
      </w:r>
      <w:r>
        <w:rPr>
          <w:spacing w:val="-5"/>
        </w:rPr>
        <w:t> </w:t>
      </w:r>
      <w:r>
        <w:rPr/>
        <w:t>Kinerja</w:t>
      </w:r>
      <w:r>
        <w:rPr>
          <w:spacing w:val="1"/>
        </w:rPr>
        <w:t> </w:t>
      </w:r>
      <w:r>
        <w:rPr/>
        <w:t>Polres</w:t>
      </w:r>
      <w:r>
        <w:rPr>
          <w:spacing w:val="-2"/>
        </w:rPr>
        <w:t> </w:t>
      </w:r>
      <w:r>
        <w:rPr/>
        <w:t>Ketapang</w:t>
      </w:r>
      <w:r>
        <w:rPr>
          <w:spacing w:val="-3"/>
        </w:rPr>
        <w:t> </w:t>
      </w:r>
      <w:r>
        <w:rPr/>
        <w:t>T.A.</w:t>
      </w:r>
      <w:r>
        <w:rPr>
          <w:spacing w:val="-4"/>
        </w:rPr>
        <w:t> </w:t>
      </w:r>
      <w:r>
        <w:rPr>
          <w:spacing w:val="-2"/>
        </w:rPr>
        <w:t>2023.</w:t>
      </w:r>
    </w:p>
    <w:tbl>
      <w:tblPr>
        <w:tblW w:w="0" w:type="auto"/>
        <w:jc w:val="left"/>
        <w:tblInd w:w="1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71"/>
        <w:gridCol w:w="3401"/>
        <w:gridCol w:w="710"/>
        <w:gridCol w:w="2976"/>
        <w:gridCol w:w="1275"/>
      </w:tblGrid>
      <w:tr>
        <w:trPr>
          <w:trHeight w:val="545" w:hRule="atLeast"/>
        </w:trPr>
        <w:tc>
          <w:tcPr>
            <w:tcW w:w="3972" w:type="dxa"/>
            <w:gridSpan w:val="2"/>
            <w:tcBorders>
              <w:left w:val="single" w:sz="4" w:space="0" w:color="000000"/>
              <w:right w:val="single" w:sz="4" w:space="0" w:color="000000"/>
            </w:tcBorders>
          </w:tcPr>
          <w:p>
            <w:pPr>
              <w:pStyle w:val="TableParagraph"/>
              <w:spacing w:before="115"/>
              <w:ind w:left="1030"/>
              <w:rPr>
                <w:sz w:val="24"/>
              </w:rPr>
            </w:pPr>
            <w:r>
              <w:rPr>
                <w:sz w:val="24"/>
              </w:rPr>
              <w:t>Sasaran</w:t>
            </w:r>
            <w:r>
              <w:rPr>
                <w:spacing w:val="-1"/>
                <w:sz w:val="24"/>
              </w:rPr>
              <w:t> </w:t>
            </w:r>
            <w:r>
              <w:rPr>
                <w:spacing w:val="-2"/>
                <w:sz w:val="24"/>
              </w:rPr>
              <w:t>Strategis</w:t>
            </w:r>
          </w:p>
        </w:tc>
        <w:tc>
          <w:tcPr>
            <w:tcW w:w="3686" w:type="dxa"/>
            <w:gridSpan w:val="2"/>
            <w:tcBorders>
              <w:left w:val="single" w:sz="4" w:space="0" w:color="000000"/>
              <w:right w:val="single" w:sz="4" w:space="0" w:color="000000"/>
            </w:tcBorders>
          </w:tcPr>
          <w:p>
            <w:pPr>
              <w:pStyle w:val="TableParagraph"/>
              <w:spacing w:before="115"/>
              <w:ind w:left="975"/>
              <w:rPr>
                <w:sz w:val="24"/>
              </w:rPr>
            </w:pPr>
            <w:r>
              <w:rPr>
                <w:sz w:val="24"/>
              </w:rPr>
              <w:t>Indikator</w:t>
            </w:r>
            <w:r>
              <w:rPr>
                <w:spacing w:val="-2"/>
                <w:sz w:val="24"/>
              </w:rPr>
              <w:t> Kinerja</w:t>
            </w:r>
          </w:p>
        </w:tc>
        <w:tc>
          <w:tcPr>
            <w:tcW w:w="1275" w:type="dxa"/>
            <w:tcBorders>
              <w:left w:val="single" w:sz="4" w:space="0" w:color="000000"/>
              <w:right w:val="single" w:sz="4" w:space="0" w:color="000000"/>
            </w:tcBorders>
          </w:tcPr>
          <w:p>
            <w:pPr>
              <w:pStyle w:val="TableParagraph"/>
              <w:spacing w:before="115"/>
              <w:ind w:left="28" w:right="17"/>
              <w:jc w:val="center"/>
              <w:rPr>
                <w:sz w:val="24"/>
              </w:rPr>
            </w:pPr>
            <w:r>
              <w:rPr>
                <w:spacing w:val="-2"/>
                <w:sz w:val="24"/>
              </w:rPr>
              <w:t>Target</w:t>
            </w:r>
          </w:p>
        </w:tc>
      </w:tr>
      <w:tr>
        <w:trPr>
          <w:trHeight w:val="635" w:hRule="atLeast"/>
        </w:trPr>
        <w:tc>
          <w:tcPr>
            <w:tcW w:w="571" w:type="dxa"/>
            <w:tcBorders>
              <w:left w:val="single" w:sz="4" w:space="0" w:color="000000"/>
              <w:right w:val="single" w:sz="4" w:space="0" w:color="000000"/>
            </w:tcBorders>
          </w:tcPr>
          <w:p>
            <w:pPr>
              <w:pStyle w:val="TableParagraph"/>
              <w:ind w:left="37" w:right="35"/>
              <w:jc w:val="center"/>
              <w:rPr>
                <w:sz w:val="24"/>
              </w:rPr>
            </w:pPr>
            <w:r>
              <w:rPr>
                <w:spacing w:val="-5"/>
                <w:sz w:val="24"/>
              </w:rPr>
              <w:t>S1</w:t>
            </w:r>
          </w:p>
        </w:tc>
        <w:tc>
          <w:tcPr>
            <w:tcW w:w="3401" w:type="dxa"/>
            <w:tcBorders>
              <w:left w:val="single" w:sz="4" w:space="0" w:color="000000"/>
              <w:right w:val="single" w:sz="4" w:space="0" w:color="000000"/>
            </w:tcBorders>
          </w:tcPr>
          <w:p>
            <w:pPr>
              <w:pStyle w:val="TableParagraph"/>
              <w:tabs>
                <w:tab w:pos="1608" w:val="left" w:leader="none"/>
                <w:tab w:pos="2997" w:val="left" w:leader="none"/>
              </w:tabs>
              <w:ind w:left="4" w:right="-15"/>
              <w:rPr>
                <w:sz w:val="24"/>
              </w:rPr>
            </w:pPr>
            <w:r>
              <w:rPr>
                <w:spacing w:val="-2"/>
                <w:sz w:val="24"/>
              </w:rPr>
              <w:t>Terwujudnya</w:t>
            </w:r>
            <w:r>
              <w:rPr>
                <w:sz w:val="24"/>
              </w:rPr>
              <w:tab/>
            </w:r>
            <w:r>
              <w:rPr>
                <w:spacing w:val="-2"/>
                <w:sz w:val="24"/>
              </w:rPr>
              <w:t>Keamanan</w:t>
            </w:r>
            <w:r>
              <w:rPr>
                <w:sz w:val="24"/>
              </w:rPr>
              <w:tab/>
            </w:r>
            <w:r>
              <w:rPr>
                <w:spacing w:val="-5"/>
                <w:sz w:val="24"/>
              </w:rPr>
              <w:t>dan</w:t>
            </w:r>
          </w:p>
          <w:p>
            <w:pPr>
              <w:pStyle w:val="TableParagraph"/>
              <w:spacing w:before="44"/>
              <w:ind w:left="4"/>
              <w:rPr>
                <w:sz w:val="24"/>
              </w:rPr>
            </w:pPr>
            <w:r>
              <w:rPr>
                <w:sz w:val="24"/>
              </w:rPr>
              <w:t>ketertiban</w:t>
            </w:r>
            <w:r>
              <w:rPr>
                <w:spacing w:val="-1"/>
                <w:sz w:val="24"/>
              </w:rPr>
              <w:t> </w:t>
            </w:r>
            <w:r>
              <w:rPr>
                <w:spacing w:val="-2"/>
                <w:sz w:val="24"/>
              </w:rPr>
              <w:t>kab.Ketapang</w:t>
            </w:r>
          </w:p>
        </w:tc>
        <w:tc>
          <w:tcPr>
            <w:tcW w:w="710" w:type="dxa"/>
            <w:tcBorders>
              <w:left w:val="single" w:sz="4" w:space="0" w:color="000000"/>
              <w:right w:val="single" w:sz="4" w:space="0" w:color="000000"/>
            </w:tcBorders>
          </w:tcPr>
          <w:p>
            <w:pPr>
              <w:pStyle w:val="TableParagraph"/>
              <w:ind w:left="3"/>
              <w:jc w:val="center"/>
              <w:rPr>
                <w:sz w:val="24"/>
              </w:rPr>
            </w:pPr>
            <w:r>
              <w:rPr>
                <w:spacing w:val="-5"/>
                <w:sz w:val="24"/>
              </w:rPr>
              <w:t>S1</w:t>
            </w:r>
          </w:p>
        </w:tc>
        <w:tc>
          <w:tcPr>
            <w:tcW w:w="2976" w:type="dxa"/>
            <w:tcBorders>
              <w:left w:val="single" w:sz="4" w:space="0" w:color="000000"/>
              <w:right w:val="single" w:sz="4" w:space="0" w:color="000000"/>
            </w:tcBorders>
          </w:tcPr>
          <w:p>
            <w:pPr>
              <w:pStyle w:val="TableParagraph"/>
              <w:ind w:left="35"/>
              <w:rPr>
                <w:sz w:val="24"/>
              </w:rPr>
            </w:pPr>
            <w:r>
              <w:rPr>
                <w:sz w:val="24"/>
              </w:rPr>
              <w:t>Indeks</w:t>
            </w:r>
            <w:r>
              <w:rPr>
                <w:spacing w:val="-3"/>
                <w:sz w:val="24"/>
              </w:rPr>
              <w:t> </w:t>
            </w:r>
            <w:r>
              <w:rPr>
                <w:sz w:val="24"/>
              </w:rPr>
              <w:t>keamanan</w:t>
            </w:r>
            <w:r>
              <w:rPr>
                <w:spacing w:val="-1"/>
                <w:sz w:val="24"/>
              </w:rPr>
              <w:t> </w:t>
            </w:r>
            <w:r>
              <w:rPr>
                <w:spacing w:val="-5"/>
                <w:sz w:val="24"/>
              </w:rPr>
              <w:t>dan</w:t>
            </w:r>
          </w:p>
          <w:p>
            <w:pPr>
              <w:pStyle w:val="TableParagraph"/>
              <w:spacing w:before="44"/>
              <w:ind w:left="35"/>
              <w:rPr>
                <w:sz w:val="24"/>
              </w:rPr>
            </w:pPr>
            <w:r>
              <w:rPr>
                <w:sz w:val="24"/>
              </w:rPr>
              <w:t>ketertiban</w:t>
            </w:r>
            <w:r>
              <w:rPr>
                <w:spacing w:val="-1"/>
                <w:sz w:val="24"/>
              </w:rPr>
              <w:t> </w:t>
            </w:r>
            <w:r>
              <w:rPr>
                <w:sz w:val="24"/>
              </w:rPr>
              <w:t>Kab.</w:t>
            </w:r>
            <w:r>
              <w:rPr>
                <w:spacing w:val="-3"/>
                <w:sz w:val="24"/>
              </w:rPr>
              <w:t> </w:t>
            </w:r>
            <w:r>
              <w:rPr>
                <w:spacing w:val="-2"/>
                <w:sz w:val="24"/>
              </w:rPr>
              <w:t>Ketapang</w:t>
            </w:r>
          </w:p>
        </w:tc>
        <w:tc>
          <w:tcPr>
            <w:tcW w:w="1275" w:type="dxa"/>
            <w:tcBorders>
              <w:left w:val="single" w:sz="4" w:space="0" w:color="000000"/>
              <w:right w:val="single" w:sz="4" w:space="0" w:color="000000"/>
            </w:tcBorders>
          </w:tcPr>
          <w:p>
            <w:pPr>
              <w:pStyle w:val="TableParagraph"/>
              <w:spacing w:before="160"/>
              <w:ind w:left="28" w:right="14"/>
              <w:jc w:val="center"/>
              <w:rPr>
                <w:sz w:val="24"/>
              </w:rPr>
            </w:pPr>
            <w:r>
              <w:rPr>
                <w:spacing w:val="-4"/>
                <w:sz w:val="24"/>
              </w:rPr>
              <w:t>4,27</w:t>
            </w:r>
          </w:p>
        </w:tc>
      </w:tr>
      <w:tr>
        <w:trPr>
          <w:trHeight w:val="430" w:hRule="atLeast"/>
        </w:trPr>
        <w:tc>
          <w:tcPr>
            <w:tcW w:w="8933" w:type="dxa"/>
            <w:gridSpan w:val="5"/>
            <w:tcBorders>
              <w:left w:val="single" w:sz="4" w:space="0" w:color="000000"/>
              <w:right w:val="single" w:sz="4" w:space="0" w:color="000000"/>
            </w:tcBorders>
          </w:tcPr>
          <w:p>
            <w:pPr>
              <w:pStyle w:val="TableParagraph"/>
              <w:spacing w:before="55"/>
              <w:ind w:left="5"/>
              <w:rPr>
                <w:sz w:val="24"/>
              </w:rPr>
            </w:pPr>
            <w:r>
              <w:rPr>
                <w:sz w:val="24"/>
              </w:rPr>
              <w:t>IK</w:t>
            </w:r>
            <w:r>
              <w:rPr>
                <w:spacing w:val="-4"/>
                <w:sz w:val="24"/>
              </w:rPr>
              <w:t> </w:t>
            </w:r>
            <w:r>
              <w:rPr>
                <w:spacing w:val="-2"/>
                <w:sz w:val="24"/>
              </w:rPr>
              <w:t>UTAMA</w:t>
            </w:r>
          </w:p>
        </w:tc>
      </w:tr>
      <w:tr>
        <w:trPr>
          <w:trHeight w:val="635" w:hRule="atLeast"/>
        </w:trPr>
        <w:tc>
          <w:tcPr>
            <w:tcW w:w="571" w:type="dxa"/>
            <w:tcBorders>
              <w:left w:val="single" w:sz="4" w:space="0" w:color="000000"/>
              <w:right w:val="single" w:sz="4" w:space="0" w:color="000000"/>
            </w:tcBorders>
          </w:tcPr>
          <w:p>
            <w:pPr>
              <w:pStyle w:val="TableParagraph"/>
              <w:ind w:left="37" w:right="35"/>
              <w:jc w:val="center"/>
              <w:rPr>
                <w:sz w:val="24"/>
              </w:rPr>
            </w:pPr>
            <w:r>
              <w:rPr>
                <w:spacing w:val="-5"/>
                <w:sz w:val="24"/>
              </w:rPr>
              <w:t>SS1</w:t>
            </w:r>
          </w:p>
        </w:tc>
        <w:tc>
          <w:tcPr>
            <w:tcW w:w="3401" w:type="dxa"/>
            <w:tcBorders>
              <w:left w:val="single" w:sz="4" w:space="0" w:color="000000"/>
              <w:right w:val="single" w:sz="4" w:space="0" w:color="000000"/>
            </w:tcBorders>
          </w:tcPr>
          <w:p>
            <w:pPr>
              <w:pStyle w:val="TableParagraph"/>
              <w:ind w:left="4" w:right="-15"/>
              <w:rPr>
                <w:sz w:val="24"/>
              </w:rPr>
            </w:pPr>
            <w:r>
              <w:rPr>
                <w:sz w:val="24"/>
              </w:rPr>
              <w:t>Pemeliharaan</w:t>
            </w:r>
            <w:r>
              <w:rPr>
                <w:spacing w:val="28"/>
                <w:sz w:val="24"/>
              </w:rPr>
              <w:t>  </w:t>
            </w:r>
            <w:r>
              <w:rPr>
                <w:sz w:val="24"/>
              </w:rPr>
              <w:t>keamanan</w:t>
            </w:r>
            <w:r>
              <w:rPr>
                <w:spacing w:val="28"/>
                <w:sz w:val="24"/>
              </w:rPr>
              <w:t>  </w:t>
            </w:r>
            <w:r>
              <w:rPr>
                <w:spacing w:val="-5"/>
                <w:sz w:val="24"/>
              </w:rPr>
              <w:t>dan</w:t>
            </w:r>
          </w:p>
          <w:p>
            <w:pPr>
              <w:pStyle w:val="TableParagraph"/>
              <w:spacing w:before="39"/>
              <w:ind w:left="4"/>
              <w:rPr>
                <w:sz w:val="24"/>
              </w:rPr>
            </w:pPr>
            <w:r>
              <w:rPr>
                <w:sz w:val="24"/>
              </w:rPr>
              <w:t>ketertiban</w:t>
            </w:r>
            <w:r>
              <w:rPr>
                <w:spacing w:val="-1"/>
                <w:sz w:val="24"/>
              </w:rPr>
              <w:t> </w:t>
            </w:r>
            <w:r>
              <w:rPr>
                <w:spacing w:val="-2"/>
                <w:sz w:val="24"/>
              </w:rPr>
              <w:t>masyarakat.</w:t>
            </w:r>
          </w:p>
        </w:tc>
        <w:tc>
          <w:tcPr>
            <w:tcW w:w="710" w:type="dxa"/>
            <w:tcBorders>
              <w:left w:val="single" w:sz="4" w:space="0" w:color="000000"/>
              <w:right w:val="single" w:sz="4" w:space="0" w:color="000000"/>
            </w:tcBorders>
          </w:tcPr>
          <w:p>
            <w:pPr>
              <w:pStyle w:val="TableParagraph"/>
              <w:ind w:left="3"/>
              <w:jc w:val="center"/>
              <w:rPr>
                <w:sz w:val="24"/>
              </w:rPr>
            </w:pPr>
            <w:r>
              <w:rPr>
                <w:spacing w:val="-4"/>
                <w:sz w:val="24"/>
              </w:rPr>
              <w:t>IKU1</w:t>
            </w:r>
          </w:p>
        </w:tc>
        <w:tc>
          <w:tcPr>
            <w:tcW w:w="2976" w:type="dxa"/>
            <w:tcBorders>
              <w:left w:val="single" w:sz="4" w:space="0" w:color="000000"/>
              <w:right w:val="single" w:sz="4" w:space="0" w:color="000000"/>
            </w:tcBorders>
          </w:tcPr>
          <w:p>
            <w:pPr>
              <w:pStyle w:val="TableParagraph"/>
              <w:ind w:left="35"/>
              <w:rPr>
                <w:sz w:val="24"/>
              </w:rPr>
            </w:pPr>
            <w:r>
              <w:rPr>
                <w:sz w:val="24"/>
              </w:rPr>
              <w:t>Indeks</w:t>
            </w:r>
            <w:r>
              <w:rPr>
                <w:spacing w:val="-1"/>
                <w:sz w:val="24"/>
              </w:rPr>
              <w:t> </w:t>
            </w:r>
            <w:r>
              <w:rPr>
                <w:spacing w:val="-2"/>
                <w:sz w:val="24"/>
              </w:rPr>
              <w:t>Harkamtibmas</w:t>
            </w:r>
          </w:p>
        </w:tc>
        <w:tc>
          <w:tcPr>
            <w:tcW w:w="1275" w:type="dxa"/>
            <w:tcBorders>
              <w:left w:val="single" w:sz="4" w:space="0" w:color="000000"/>
              <w:right w:val="single" w:sz="4" w:space="0" w:color="000000"/>
            </w:tcBorders>
          </w:tcPr>
          <w:p>
            <w:pPr>
              <w:pStyle w:val="TableParagraph"/>
              <w:ind w:left="28" w:right="19"/>
              <w:jc w:val="center"/>
              <w:rPr>
                <w:sz w:val="24"/>
              </w:rPr>
            </w:pPr>
            <w:r>
              <w:rPr>
                <w:spacing w:val="-2"/>
                <w:sz w:val="24"/>
              </w:rPr>
              <w:t>87,03</w:t>
            </w:r>
          </w:p>
        </w:tc>
      </w:tr>
      <w:tr>
        <w:trPr>
          <w:trHeight w:val="630" w:hRule="atLeast"/>
        </w:trPr>
        <w:tc>
          <w:tcPr>
            <w:tcW w:w="571" w:type="dxa"/>
            <w:tcBorders>
              <w:left w:val="single" w:sz="4" w:space="0" w:color="000000"/>
              <w:right w:val="single" w:sz="4" w:space="0" w:color="000000"/>
            </w:tcBorders>
          </w:tcPr>
          <w:p>
            <w:pPr>
              <w:pStyle w:val="TableParagraph"/>
              <w:ind w:left="37" w:right="35"/>
              <w:jc w:val="center"/>
              <w:rPr>
                <w:sz w:val="24"/>
              </w:rPr>
            </w:pPr>
            <w:r>
              <w:rPr>
                <w:spacing w:val="-5"/>
                <w:sz w:val="24"/>
              </w:rPr>
              <w:t>SS2</w:t>
            </w:r>
          </w:p>
        </w:tc>
        <w:tc>
          <w:tcPr>
            <w:tcW w:w="3401" w:type="dxa"/>
            <w:tcBorders>
              <w:left w:val="single" w:sz="4" w:space="0" w:color="000000"/>
              <w:right w:val="single" w:sz="4" w:space="0" w:color="000000"/>
            </w:tcBorders>
          </w:tcPr>
          <w:p>
            <w:pPr>
              <w:pStyle w:val="TableParagraph"/>
              <w:tabs>
                <w:tab w:pos="1648" w:val="left" w:leader="none"/>
                <w:tab w:pos="2677" w:val="left" w:leader="none"/>
              </w:tabs>
              <w:ind w:left="4" w:right="-15"/>
              <w:rPr>
                <w:sz w:val="24"/>
              </w:rPr>
            </w:pPr>
            <w:r>
              <w:rPr>
                <w:spacing w:val="-2"/>
                <w:sz w:val="24"/>
              </w:rPr>
              <w:t>Penegakkan</w:t>
            </w:r>
            <w:r>
              <w:rPr>
                <w:sz w:val="24"/>
              </w:rPr>
              <w:tab/>
            </w:r>
            <w:r>
              <w:rPr>
                <w:spacing w:val="-4"/>
                <w:sz w:val="24"/>
              </w:rPr>
              <w:t>hukum</w:t>
            </w:r>
            <w:r>
              <w:rPr>
                <w:sz w:val="24"/>
              </w:rPr>
              <w:tab/>
            </w:r>
            <w:r>
              <w:rPr>
                <w:spacing w:val="-2"/>
                <w:sz w:val="24"/>
              </w:rPr>
              <w:t>secara</w:t>
            </w:r>
          </w:p>
          <w:p>
            <w:pPr>
              <w:pStyle w:val="TableParagraph"/>
              <w:spacing w:before="39"/>
              <w:ind w:left="4"/>
              <w:rPr>
                <w:sz w:val="24"/>
              </w:rPr>
            </w:pPr>
            <w:r>
              <w:rPr>
                <w:spacing w:val="-2"/>
                <w:sz w:val="24"/>
              </w:rPr>
              <w:t>berkeadilan.</w:t>
            </w:r>
          </w:p>
        </w:tc>
        <w:tc>
          <w:tcPr>
            <w:tcW w:w="710" w:type="dxa"/>
            <w:tcBorders>
              <w:left w:val="single" w:sz="4" w:space="0" w:color="000000"/>
              <w:right w:val="single" w:sz="4" w:space="0" w:color="000000"/>
            </w:tcBorders>
          </w:tcPr>
          <w:p>
            <w:pPr>
              <w:pStyle w:val="TableParagraph"/>
              <w:ind w:left="3"/>
              <w:jc w:val="center"/>
              <w:rPr>
                <w:sz w:val="24"/>
              </w:rPr>
            </w:pPr>
            <w:r>
              <w:rPr>
                <w:spacing w:val="-4"/>
                <w:sz w:val="24"/>
              </w:rPr>
              <w:t>IKU2</w:t>
            </w:r>
          </w:p>
        </w:tc>
        <w:tc>
          <w:tcPr>
            <w:tcW w:w="2976" w:type="dxa"/>
            <w:tcBorders>
              <w:left w:val="single" w:sz="4" w:space="0" w:color="000000"/>
              <w:right w:val="single" w:sz="4" w:space="0" w:color="000000"/>
            </w:tcBorders>
          </w:tcPr>
          <w:p>
            <w:pPr>
              <w:pStyle w:val="TableParagraph"/>
              <w:ind w:left="35"/>
              <w:rPr>
                <w:sz w:val="24"/>
              </w:rPr>
            </w:pPr>
            <w:r>
              <w:rPr>
                <w:sz w:val="24"/>
              </w:rPr>
              <w:t>Indeks</w:t>
            </w:r>
            <w:r>
              <w:rPr>
                <w:spacing w:val="-1"/>
                <w:sz w:val="24"/>
              </w:rPr>
              <w:t> </w:t>
            </w:r>
            <w:r>
              <w:rPr>
                <w:spacing w:val="-2"/>
                <w:sz w:val="24"/>
              </w:rPr>
              <w:t>Penegakkan</w:t>
            </w:r>
          </w:p>
          <w:p>
            <w:pPr>
              <w:pStyle w:val="TableParagraph"/>
              <w:spacing w:before="39"/>
              <w:ind w:left="35"/>
              <w:rPr>
                <w:sz w:val="24"/>
              </w:rPr>
            </w:pPr>
            <w:r>
              <w:rPr>
                <w:spacing w:val="-2"/>
                <w:sz w:val="24"/>
              </w:rPr>
              <w:t>Hukum</w:t>
            </w:r>
          </w:p>
        </w:tc>
        <w:tc>
          <w:tcPr>
            <w:tcW w:w="1275" w:type="dxa"/>
            <w:tcBorders>
              <w:left w:val="single" w:sz="4" w:space="0" w:color="000000"/>
              <w:right w:val="single" w:sz="4" w:space="0" w:color="000000"/>
            </w:tcBorders>
          </w:tcPr>
          <w:p>
            <w:pPr>
              <w:pStyle w:val="TableParagraph"/>
              <w:ind w:left="28" w:right="19"/>
              <w:jc w:val="center"/>
              <w:rPr>
                <w:sz w:val="24"/>
              </w:rPr>
            </w:pPr>
            <w:r>
              <w:rPr>
                <w:spacing w:val="-2"/>
                <w:sz w:val="24"/>
              </w:rPr>
              <w:t>83,28</w:t>
            </w:r>
          </w:p>
        </w:tc>
      </w:tr>
      <w:tr>
        <w:trPr>
          <w:trHeight w:val="430" w:hRule="atLeast"/>
        </w:trPr>
        <w:tc>
          <w:tcPr>
            <w:tcW w:w="8933" w:type="dxa"/>
            <w:gridSpan w:val="5"/>
            <w:tcBorders>
              <w:left w:val="single" w:sz="4" w:space="0" w:color="000000"/>
              <w:right w:val="single" w:sz="4" w:space="0" w:color="000000"/>
            </w:tcBorders>
          </w:tcPr>
          <w:p>
            <w:pPr>
              <w:pStyle w:val="TableParagraph"/>
              <w:spacing w:before="55"/>
              <w:ind w:left="5"/>
              <w:rPr>
                <w:sz w:val="24"/>
              </w:rPr>
            </w:pPr>
            <w:r>
              <w:rPr>
                <w:sz w:val="24"/>
              </w:rPr>
              <w:t>IK</w:t>
            </w:r>
            <w:r>
              <w:rPr>
                <w:spacing w:val="-4"/>
                <w:sz w:val="24"/>
              </w:rPr>
              <w:t> </w:t>
            </w:r>
            <w:r>
              <w:rPr>
                <w:spacing w:val="-2"/>
                <w:sz w:val="24"/>
              </w:rPr>
              <w:t>PENDUKUNG</w:t>
            </w:r>
          </w:p>
        </w:tc>
      </w:tr>
      <w:tr>
        <w:trPr>
          <w:trHeight w:val="875" w:hRule="atLeast"/>
        </w:trPr>
        <w:tc>
          <w:tcPr>
            <w:tcW w:w="571" w:type="dxa"/>
            <w:tcBorders>
              <w:left w:val="single" w:sz="4" w:space="0" w:color="000000"/>
              <w:bottom w:val="single" w:sz="4" w:space="0" w:color="000000"/>
              <w:right w:val="single" w:sz="4" w:space="0" w:color="000000"/>
            </w:tcBorders>
          </w:tcPr>
          <w:p>
            <w:pPr>
              <w:pStyle w:val="TableParagraph"/>
              <w:ind w:left="37" w:right="35"/>
              <w:jc w:val="center"/>
              <w:rPr>
                <w:sz w:val="24"/>
              </w:rPr>
            </w:pPr>
            <w:r>
              <w:rPr>
                <w:spacing w:val="-5"/>
                <w:sz w:val="24"/>
              </w:rPr>
              <w:t>SS3</w:t>
            </w:r>
          </w:p>
        </w:tc>
        <w:tc>
          <w:tcPr>
            <w:tcW w:w="3401" w:type="dxa"/>
            <w:tcBorders>
              <w:left w:val="single" w:sz="4" w:space="0" w:color="000000"/>
              <w:bottom w:val="single" w:sz="4" w:space="0" w:color="000000"/>
              <w:right w:val="single" w:sz="4" w:space="0" w:color="000000"/>
            </w:tcBorders>
          </w:tcPr>
          <w:p>
            <w:pPr>
              <w:pStyle w:val="TableParagraph"/>
              <w:spacing w:line="273" w:lineRule="auto"/>
              <w:ind w:left="4" w:right="-15"/>
              <w:rPr>
                <w:sz w:val="24"/>
              </w:rPr>
            </w:pPr>
            <w:r>
              <w:rPr>
                <w:sz w:val="24"/>
              </w:rPr>
              <w:t>Profesionalisme</w:t>
            </w:r>
            <w:r>
              <w:rPr>
                <w:spacing w:val="-17"/>
                <w:sz w:val="24"/>
              </w:rPr>
              <w:t> </w:t>
            </w:r>
            <w:r>
              <w:rPr>
                <w:sz w:val="24"/>
              </w:rPr>
              <w:t>SDM</w:t>
            </w:r>
            <w:r>
              <w:rPr>
                <w:spacing w:val="-17"/>
                <w:sz w:val="24"/>
              </w:rPr>
              <w:t> </w:t>
            </w:r>
            <w:r>
              <w:rPr>
                <w:sz w:val="24"/>
              </w:rPr>
              <w:t>Polres </w:t>
            </w:r>
            <w:r>
              <w:rPr>
                <w:spacing w:val="-2"/>
                <w:sz w:val="24"/>
              </w:rPr>
              <w:t>Ketapang.</w:t>
            </w:r>
          </w:p>
        </w:tc>
        <w:tc>
          <w:tcPr>
            <w:tcW w:w="710" w:type="dxa"/>
            <w:tcBorders>
              <w:left w:val="single" w:sz="4" w:space="0" w:color="000000"/>
              <w:bottom w:val="single" w:sz="4" w:space="0" w:color="000000"/>
              <w:right w:val="single" w:sz="4" w:space="0" w:color="000000"/>
            </w:tcBorders>
          </w:tcPr>
          <w:p>
            <w:pPr>
              <w:pStyle w:val="TableParagraph"/>
              <w:ind w:left="8"/>
              <w:jc w:val="center"/>
              <w:rPr>
                <w:sz w:val="24"/>
              </w:rPr>
            </w:pPr>
            <w:r>
              <w:rPr>
                <w:spacing w:val="-4"/>
                <w:sz w:val="24"/>
              </w:rPr>
              <w:t>IKP1</w:t>
            </w:r>
          </w:p>
        </w:tc>
        <w:tc>
          <w:tcPr>
            <w:tcW w:w="2976" w:type="dxa"/>
            <w:tcBorders>
              <w:left w:val="single" w:sz="4" w:space="0" w:color="000000"/>
              <w:bottom w:val="single" w:sz="4" w:space="0" w:color="000000"/>
              <w:right w:val="single" w:sz="4" w:space="0" w:color="000000"/>
            </w:tcBorders>
          </w:tcPr>
          <w:p>
            <w:pPr>
              <w:pStyle w:val="TableParagraph"/>
              <w:spacing w:line="273" w:lineRule="auto" w:before="120"/>
              <w:ind w:left="50" w:right="81"/>
              <w:rPr>
                <w:sz w:val="24"/>
              </w:rPr>
            </w:pPr>
            <w:r>
              <w:rPr>
                <w:sz w:val="24"/>
              </w:rPr>
              <w:t>Indeks profesionalitas SDM</w:t>
            </w:r>
            <w:r>
              <w:rPr>
                <w:spacing w:val="-17"/>
                <w:sz w:val="24"/>
              </w:rPr>
              <w:t> </w:t>
            </w:r>
            <w:r>
              <w:rPr>
                <w:sz w:val="24"/>
              </w:rPr>
              <w:t>Polres</w:t>
            </w:r>
            <w:r>
              <w:rPr>
                <w:spacing w:val="-17"/>
                <w:sz w:val="24"/>
              </w:rPr>
              <w:t> </w:t>
            </w:r>
            <w:r>
              <w:rPr>
                <w:sz w:val="24"/>
              </w:rPr>
              <w:t>Ketapang</w:t>
            </w:r>
          </w:p>
        </w:tc>
        <w:tc>
          <w:tcPr>
            <w:tcW w:w="1275" w:type="dxa"/>
            <w:tcBorders>
              <w:left w:val="single" w:sz="4" w:space="0" w:color="000000"/>
              <w:bottom w:val="single" w:sz="4" w:space="0" w:color="000000"/>
              <w:right w:val="single" w:sz="4" w:space="0" w:color="000000"/>
            </w:tcBorders>
          </w:tcPr>
          <w:p>
            <w:pPr>
              <w:pStyle w:val="TableParagraph"/>
              <w:spacing w:before="36"/>
              <w:rPr>
                <w:rFonts w:ascii="Arial"/>
                <w:b/>
                <w:sz w:val="22"/>
              </w:rPr>
            </w:pPr>
          </w:p>
          <w:p>
            <w:pPr>
              <w:pStyle w:val="TableParagraph"/>
              <w:ind w:left="28" w:right="20"/>
              <w:jc w:val="center"/>
              <w:rPr>
                <w:sz w:val="22"/>
              </w:rPr>
            </w:pPr>
            <w:r>
              <w:rPr>
                <w:spacing w:val="-2"/>
                <w:sz w:val="22"/>
              </w:rPr>
              <w:t>31,30</w:t>
            </w:r>
          </w:p>
        </w:tc>
      </w:tr>
      <w:tr>
        <w:trPr>
          <w:trHeight w:val="635" w:hRule="atLeast"/>
        </w:trPr>
        <w:tc>
          <w:tcPr>
            <w:tcW w:w="571" w:type="dxa"/>
            <w:vMerge w:val="restart"/>
            <w:tcBorders>
              <w:top w:val="single" w:sz="4" w:space="0" w:color="000000"/>
              <w:left w:val="single" w:sz="4" w:space="0" w:color="000000"/>
              <w:right w:val="single" w:sz="4" w:space="0" w:color="000000"/>
            </w:tcBorders>
          </w:tcPr>
          <w:p>
            <w:pPr>
              <w:pStyle w:val="TableParagraph"/>
              <w:rPr>
                <w:rFonts w:ascii="Arial"/>
                <w:b/>
                <w:sz w:val="24"/>
              </w:rPr>
            </w:pPr>
          </w:p>
          <w:p>
            <w:pPr>
              <w:pStyle w:val="TableParagraph"/>
              <w:spacing w:before="258"/>
              <w:rPr>
                <w:rFonts w:ascii="Arial"/>
                <w:b/>
                <w:sz w:val="24"/>
              </w:rPr>
            </w:pPr>
          </w:p>
          <w:p>
            <w:pPr>
              <w:pStyle w:val="TableParagraph"/>
              <w:ind w:left="55"/>
              <w:rPr>
                <w:sz w:val="24"/>
              </w:rPr>
            </w:pPr>
            <w:r>
              <w:rPr>
                <w:spacing w:val="-5"/>
                <w:sz w:val="24"/>
              </w:rPr>
              <w:t>SS4</w:t>
            </w:r>
          </w:p>
        </w:tc>
        <w:tc>
          <w:tcPr>
            <w:tcW w:w="3401" w:type="dxa"/>
            <w:vMerge w:val="restart"/>
            <w:tcBorders>
              <w:top w:val="single" w:sz="4" w:space="0" w:color="000000"/>
              <w:left w:val="single" w:sz="4" w:space="0" w:color="000000"/>
              <w:right w:val="single" w:sz="4" w:space="0" w:color="000000"/>
            </w:tcBorders>
          </w:tcPr>
          <w:p>
            <w:pPr>
              <w:pStyle w:val="TableParagraph"/>
              <w:rPr>
                <w:rFonts w:ascii="Arial"/>
                <w:b/>
                <w:sz w:val="24"/>
              </w:rPr>
            </w:pPr>
          </w:p>
          <w:p>
            <w:pPr>
              <w:pStyle w:val="TableParagraph"/>
              <w:spacing w:before="258"/>
              <w:rPr>
                <w:rFonts w:ascii="Arial"/>
                <w:b/>
                <w:sz w:val="24"/>
              </w:rPr>
            </w:pPr>
          </w:p>
          <w:p>
            <w:pPr>
              <w:pStyle w:val="TableParagraph"/>
              <w:ind w:left="4"/>
              <w:rPr>
                <w:sz w:val="24"/>
              </w:rPr>
            </w:pPr>
            <w:r>
              <w:rPr>
                <w:spacing w:val="-2"/>
                <w:sz w:val="24"/>
              </w:rPr>
              <w:t>Modernisasi</w:t>
            </w:r>
            <w:r>
              <w:rPr>
                <w:spacing w:val="4"/>
                <w:sz w:val="24"/>
              </w:rPr>
              <w:t> </w:t>
            </w:r>
            <w:r>
              <w:rPr>
                <w:spacing w:val="-2"/>
                <w:sz w:val="24"/>
              </w:rPr>
              <w:t>teknologi.</w:t>
            </w:r>
          </w:p>
        </w:tc>
        <w:tc>
          <w:tcPr>
            <w:tcW w:w="710" w:type="dxa"/>
            <w:tcBorders>
              <w:top w:val="single" w:sz="4" w:space="0" w:color="000000"/>
              <w:left w:val="single" w:sz="4" w:space="0" w:color="000000"/>
              <w:right w:val="single" w:sz="4" w:space="0" w:color="000000"/>
            </w:tcBorders>
          </w:tcPr>
          <w:p>
            <w:pPr>
              <w:pStyle w:val="TableParagraph"/>
              <w:spacing w:before="155"/>
              <w:ind w:left="8"/>
              <w:jc w:val="center"/>
              <w:rPr>
                <w:sz w:val="24"/>
              </w:rPr>
            </w:pPr>
            <w:r>
              <w:rPr>
                <w:spacing w:val="-4"/>
                <w:sz w:val="24"/>
              </w:rPr>
              <w:t>IKP3</w:t>
            </w:r>
          </w:p>
        </w:tc>
        <w:tc>
          <w:tcPr>
            <w:tcW w:w="2976" w:type="dxa"/>
            <w:tcBorders>
              <w:top w:val="single" w:sz="4" w:space="0" w:color="000000"/>
              <w:left w:val="single" w:sz="4" w:space="0" w:color="000000"/>
              <w:right w:val="single" w:sz="4" w:space="0" w:color="000000"/>
            </w:tcBorders>
          </w:tcPr>
          <w:p>
            <w:pPr>
              <w:pStyle w:val="TableParagraph"/>
              <w:ind w:left="50"/>
              <w:rPr>
                <w:sz w:val="24"/>
              </w:rPr>
            </w:pPr>
            <w:r>
              <w:rPr>
                <w:sz w:val="24"/>
              </w:rPr>
              <w:t>Survey</w:t>
            </w:r>
            <w:r>
              <w:rPr>
                <w:spacing w:val="-3"/>
                <w:sz w:val="24"/>
              </w:rPr>
              <w:t> </w:t>
            </w:r>
            <w:r>
              <w:rPr>
                <w:spacing w:val="-2"/>
                <w:sz w:val="24"/>
              </w:rPr>
              <w:t>kepuasan</w:t>
            </w:r>
          </w:p>
          <w:p>
            <w:pPr>
              <w:pStyle w:val="TableParagraph"/>
              <w:spacing w:before="39"/>
              <w:ind w:left="50"/>
              <w:rPr>
                <w:sz w:val="24"/>
              </w:rPr>
            </w:pPr>
            <w:r>
              <w:rPr>
                <w:sz w:val="24"/>
              </w:rPr>
              <w:t>penggunaan</w:t>
            </w:r>
            <w:r>
              <w:rPr>
                <w:spacing w:val="-4"/>
                <w:sz w:val="24"/>
              </w:rPr>
              <w:t> Alkom</w:t>
            </w:r>
          </w:p>
        </w:tc>
        <w:tc>
          <w:tcPr>
            <w:tcW w:w="1275" w:type="dxa"/>
            <w:tcBorders>
              <w:top w:val="single" w:sz="4" w:space="0" w:color="000000"/>
              <w:left w:val="single" w:sz="4" w:space="0" w:color="000000"/>
              <w:right w:val="single" w:sz="4" w:space="0" w:color="000000"/>
            </w:tcBorders>
          </w:tcPr>
          <w:p>
            <w:pPr>
              <w:pStyle w:val="TableParagraph"/>
              <w:spacing w:before="168"/>
              <w:ind w:left="28" w:right="14"/>
              <w:jc w:val="center"/>
              <w:rPr>
                <w:sz w:val="22"/>
              </w:rPr>
            </w:pPr>
            <w:r>
              <w:rPr>
                <w:spacing w:val="-5"/>
                <w:sz w:val="22"/>
              </w:rPr>
              <w:t>80%</w:t>
            </w:r>
          </w:p>
        </w:tc>
      </w:tr>
      <w:tr>
        <w:trPr>
          <w:trHeight w:val="635" w:hRule="atLeast"/>
        </w:trPr>
        <w:tc>
          <w:tcPr>
            <w:tcW w:w="571" w:type="dxa"/>
            <w:vMerge/>
            <w:tcBorders>
              <w:top w:val="nil"/>
              <w:left w:val="single" w:sz="4" w:space="0" w:color="000000"/>
              <w:right w:val="single" w:sz="4" w:space="0" w:color="000000"/>
            </w:tcBorders>
          </w:tcPr>
          <w:p>
            <w:pPr>
              <w:rPr>
                <w:sz w:val="2"/>
                <w:szCs w:val="2"/>
              </w:rPr>
            </w:pPr>
          </w:p>
        </w:tc>
        <w:tc>
          <w:tcPr>
            <w:tcW w:w="3401" w:type="dxa"/>
            <w:vMerge/>
            <w:tcBorders>
              <w:top w:val="nil"/>
              <w:left w:val="single" w:sz="4" w:space="0" w:color="000000"/>
              <w:right w:val="single" w:sz="4" w:space="0" w:color="000000"/>
            </w:tcBorders>
          </w:tcPr>
          <w:p>
            <w:pPr>
              <w:rPr>
                <w:sz w:val="2"/>
                <w:szCs w:val="2"/>
              </w:rPr>
            </w:pPr>
          </w:p>
        </w:tc>
        <w:tc>
          <w:tcPr>
            <w:tcW w:w="710" w:type="dxa"/>
            <w:tcBorders>
              <w:left w:val="single" w:sz="4" w:space="0" w:color="000000"/>
              <w:right w:val="single" w:sz="4" w:space="0" w:color="000000"/>
            </w:tcBorders>
          </w:tcPr>
          <w:p>
            <w:pPr>
              <w:pStyle w:val="TableParagraph"/>
              <w:ind w:left="8"/>
              <w:jc w:val="center"/>
              <w:rPr>
                <w:sz w:val="24"/>
              </w:rPr>
            </w:pPr>
            <w:r>
              <w:rPr>
                <w:spacing w:val="-4"/>
                <w:sz w:val="24"/>
              </w:rPr>
              <w:t>IKP4</w:t>
            </w:r>
          </w:p>
        </w:tc>
        <w:tc>
          <w:tcPr>
            <w:tcW w:w="2976" w:type="dxa"/>
            <w:tcBorders>
              <w:left w:val="single" w:sz="4" w:space="0" w:color="000000"/>
              <w:right w:val="single" w:sz="4" w:space="0" w:color="000000"/>
            </w:tcBorders>
          </w:tcPr>
          <w:p>
            <w:pPr>
              <w:pStyle w:val="TableParagraph"/>
              <w:ind w:left="50"/>
              <w:rPr>
                <w:sz w:val="24"/>
              </w:rPr>
            </w:pPr>
            <w:r>
              <w:rPr>
                <w:sz w:val="24"/>
              </w:rPr>
              <w:t>Persentase</w:t>
            </w:r>
            <w:r>
              <w:rPr>
                <w:spacing w:val="-1"/>
                <w:sz w:val="24"/>
              </w:rPr>
              <w:t> </w:t>
            </w:r>
            <w:r>
              <w:rPr>
                <w:spacing w:val="-2"/>
                <w:sz w:val="24"/>
              </w:rPr>
              <w:t>pemenuhan</w:t>
            </w:r>
          </w:p>
          <w:p>
            <w:pPr>
              <w:pStyle w:val="TableParagraph"/>
              <w:spacing w:before="39"/>
              <w:ind w:left="50"/>
              <w:rPr>
                <w:sz w:val="24"/>
              </w:rPr>
            </w:pPr>
            <w:r>
              <w:rPr>
                <w:spacing w:val="-2"/>
                <w:sz w:val="24"/>
              </w:rPr>
              <w:t>Almatsus</w:t>
            </w:r>
          </w:p>
        </w:tc>
        <w:tc>
          <w:tcPr>
            <w:tcW w:w="1275" w:type="dxa"/>
            <w:tcBorders>
              <w:left w:val="single" w:sz="4" w:space="0" w:color="000000"/>
              <w:right w:val="single" w:sz="4" w:space="0" w:color="000000"/>
            </w:tcBorders>
          </w:tcPr>
          <w:p>
            <w:pPr>
              <w:pStyle w:val="TableParagraph"/>
              <w:spacing w:before="169"/>
              <w:ind w:left="28" w:right="22"/>
              <w:jc w:val="center"/>
              <w:rPr>
                <w:sz w:val="22"/>
              </w:rPr>
            </w:pPr>
            <w:r>
              <w:rPr>
                <w:spacing w:val="-2"/>
                <w:sz w:val="22"/>
              </w:rPr>
              <w:t>93,36%</w:t>
            </w:r>
          </w:p>
        </w:tc>
      </w:tr>
      <w:tr>
        <w:trPr>
          <w:trHeight w:val="635" w:hRule="atLeast"/>
        </w:trPr>
        <w:tc>
          <w:tcPr>
            <w:tcW w:w="571" w:type="dxa"/>
            <w:vMerge/>
            <w:tcBorders>
              <w:top w:val="nil"/>
              <w:left w:val="single" w:sz="4" w:space="0" w:color="000000"/>
              <w:right w:val="single" w:sz="4" w:space="0" w:color="000000"/>
            </w:tcBorders>
          </w:tcPr>
          <w:p>
            <w:pPr>
              <w:rPr>
                <w:sz w:val="2"/>
                <w:szCs w:val="2"/>
              </w:rPr>
            </w:pPr>
          </w:p>
        </w:tc>
        <w:tc>
          <w:tcPr>
            <w:tcW w:w="3401" w:type="dxa"/>
            <w:vMerge/>
            <w:tcBorders>
              <w:top w:val="nil"/>
              <w:left w:val="single" w:sz="4" w:space="0" w:color="000000"/>
              <w:right w:val="single" w:sz="4" w:space="0" w:color="000000"/>
            </w:tcBorders>
          </w:tcPr>
          <w:p>
            <w:pPr>
              <w:rPr>
                <w:sz w:val="2"/>
                <w:szCs w:val="2"/>
              </w:rPr>
            </w:pPr>
          </w:p>
        </w:tc>
        <w:tc>
          <w:tcPr>
            <w:tcW w:w="710" w:type="dxa"/>
            <w:tcBorders>
              <w:left w:val="single" w:sz="4" w:space="0" w:color="000000"/>
              <w:right w:val="single" w:sz="4" w:space="0" w:color="000000"/>
            </w:tcBorders>
          </w:tcPr>
          <w:p>
            <w:pPr>
              <w:pStyle w:val="TableParagraph"/>
              <w:ind w:left="8"/>
              <w:jc w:val="center"/>
              <w:rPr>
                <w:sz w:val="24"/>
              </w:rPr>
            </w:pPr>
            <w:r>
              <w:rPr>
                <w:spacing w:val="-4"/>
                <w:sz w:val="24"/>
              </w:rPr>
              <w:t>IKP5</w:t>
            </w:r>
          </w:p>
        </w:tc>
        <w:tc>
          <w:tcPr>
            <w:tcW w:w="2976" w:type="dxa"/>
            <w:tcBorders>
              <w:left w:val="single" w:sz="4" w:space="0" w:color="000000"/>
              <w:right w:val="single" w:sz="4" w:space="0" w:color="000000"/>
            </w:tcBorders>
          </w:tcPr>
          <w:p>
            <w:pPr>
              <w:pStyle w:val="TableParagraph"/>
              <w:ind w:left="50"/>
              <w:rPr>
                <w:sz w:val="24"/>
              </w:rPr>
            </w:pPr>
            <w:r>
              <w:rPr>
                <w:sz w:val="24"/>
              </w:rPr>
              <w:t>Persepsi </w:t>
            </w:r>
            <w:r>
              <w:rPr>
                <w:spacing w:val="-2"/>
                <w:sz w:val="24"/>
              </w:rPr>
              <w:t>kemudahan</w:t>
            </w:r>
          </w:p>
          <w:p>
            <w:pPr>
              <w:pStyle w:val="TableParagraph"/>
              <w:spacing w:before="39"/>
              <w:ind w:left="50"/>
              <w:rPr>
                <w:sz w:val="24"/>
              </w:rPr>
            </w:pPr>
            <w:r>
              <w:rPr>
                <w:sz w:val="24"/>
              </w:rPr>
              <w:t>akses</w:t>
            </w:r>
            <w:r>
              <w:rPr>
                <w:spacing w:val="-2"/>
                <w:sz w:val="24"/>
              </w:rPr>
              <w:t> </w:t>
            </w:r>
            <w:r>
              <w:rPr>
                <w:spacing w:val="-4"/>
                <w:sz w:val="24"/>
              </w:rPr>
              <w:t>data</w:t>
            </w:r>
          </w:p>
        </w:tc>
        <w:tc>
          <w:tcPr>
            <w:tcW w:w="1275" w:type="dxa"/>
            <w:tcBorders>
              <w:left w:val="single" w:sz="4" w:space="0" w:color="000000"/>
              <w:right w:val="single" w:sz="4" w:space="0" w:color="000000"/>
            </w:tcBorders>
          </w:tcPr>
          <w:p>
            <w:pPr>
              <w:pStyle w:val="TableParagraph"/>
              <w:spacing w:before="168"/>
              <w:ind w:left="28" w:right="20"/>
              <w:jc w:val="center"/>
              <w:rPr>
                <w:sz w:val="22"/>
              </w:rPr>
            </w:pPr>
            <w:r>
              <w:rPr>
                <w:spacing w:val="-10"/>
                <w:sz w:val="22"/>
              </w:rPr>
              <w:t>5</w:t>
            </w:r>
          </w:p>
        </w:tc>
      </w:tr>
      <w:tr>
        <w:trPr>
          <w:trHeight w:val="425" w:hRule="atLeast"/>
        </w:trPr>
        <w:tc>
          <w:tcPr>
            <w:tcW w:w="571" w:type="dxa"/>
            <w:vMerge w:val="restart"/>
            <w:tcBorders>
              <w:left w:val="single" w:sz="4" w:space="0" w:color="000000"/>
              <w:right w:val="single" w:sz="4" w:space="0" w:color="000000"/>
            </w:tcBorders>
          </w:tcPr>
          <w:p>
            <w:pPr>
              <w:pStyle w:val="TableParagraph"/>
              <w:ind w:left="55"/>
              <w:rPr>
                <w:sz w:val="24"/>
              </w:rPr>
            </w:pPr>
            <w:r>
              <w:rPr>
                <w:spacing w:val="-5"/>
                <w:sz w:val="24"/>
              </w:rPr>
              <w:t>SS5</w:t>
            </w:r>
          </w:p>
        </w:tc>
        <w:tc>
          <w:tcPr>
            <w:tcW w:w="3401" w:type="dxa"/>
            <w:vMerge w:val="restart"/>
            <w:tcBorders>
              <w:left w:val="single" w:sz="4" w:space="0" w:color="000000"/>
              <w:right w:val="single" w:sz="4" w:space="0" w:color="000000"/>
            </w:tcBorders>
          </w:tcPr>
          <w:p>
            <w:pPr>
              <w:pStyle w:val="TableParagraph"/>
              <w:spacing w:line="273" w:lineRule="auto"/>
              <w:ind w:left="4" w:right="153"/>
              <w:jc w:val="both"/>
              <w:rPr>
                <w:sz w:val="24"/>
              </w:rPr>
            </w:pPr>
            <w:r>
              <w:rPr>
                <w:sz w:val="24"/>
              </w:rPr>
              <w:t>Pengawasan</w:t>
            </w:r>
            <w:r>
              <w:rPr>
                <w:spacing w:val="-17"/>
                <w:sz w:val="24"/>
              </w:rPr>
              <w:t> </w:t>
            </w:r>
            <w:r>
              <w:rPr>
                <w:sz w:val="24"/>
              </w:rPr>
              <w:t>Polres</w:t>
            </w:r>
            <w:r>
              <w:rPr>
                <w:spacing w:val="-17"/>
                <w:sz w:val="24"/>
              </w:rPr>
              <w:t> </w:t>
            </w:r>
            <w:r>
              <w:rPr>
                <w:sz w:val="24"/>
              </w:rPr>
              <w:t>Ketapang yang</w:t>
            </w:r>
            <w:r>
              <w:rPr>
                <w:spacing w:val="-8"/>
                <w:sz w:val="24"/>
              </w:rPr>
              <w:t> </w:t>
            </w:r>
            <w:r>
              <w:rPr>
                <w:sz w:val="24"/>
              </w:rPr>
              <w:t>akuntabel</w:t>
            </w:r>
            <w:r>
              <w:rPr>
                <w:spacing w:val="-8"/>
                <w:sz w:val="24"/>
              </w:rPr>
              <w:t> </w:t>
            </w:r>
            <w:r>
              <w:rPr>
                <w:sz w:val="24"/>
              </w:rPr>
              <w:t>bersih</w:t>
            </w:r>
            <w:r>
              <w:rPr>
                <w:spacing w:val="-8"/>
                <w:sz w:val="24"/>
              </w:rPr>
              <w:t> </w:t>
            </w:r>
            <w:r>
              <w:rPr>
                <w:sz w:val="24"/>
              </w:rPr>
              <w:t>terbuka dan melayani.</w:t>
            </w:r>
          </w:p>
        </w:tc>
        <w:tc>
          <w:tcPr>
            <w:tcW w:w="710" w:type="dxa"/>
            <w:tcBorders>
              <w:left w:val="single" w:sz="4" w:space="0" w:color="000000"/>
              <w:right w:val="single" w:sz="4" w:space="0" w:color="000000"/>
            </w:tcBorders>
          </w:tcPr>
          <w:p>
            <w:pPr>
              <w:pStyle w:val="TableParagraph"/>
              <w:spacing w:before="50"/>
              <w:ind w:left="8"/>
              <w:jc w:val="center"/>
              <w:rPr>
                <w:sz w:val="24"/>
              </w:rPr>
            </w:pPr>
            <w:r>
              <w:rPr>
                <w:spacing w:val="-4"/>
                <w:sz w:val="24"/>
              </w:rPr>
              <w:t>IKP6</w:t>
            </w:r>
          </w:p>
        </w:tc>
        <w:tc>
          <w:tcPr>
            <w:tcW w:w="2976" w:type="dxa"/>
            <w:tcBorders>
              <w:left w:val="single" w:sz="4" w:space="0" w:color="000000"/>
              <w:right w:val="single" w:sz="4" w:space="0" w:color="000000"/>
            </w:tcBorders>
          </w:tcPr>
          <w:p>
            <w:pPr>
              <w:pStyle w:val="TableParagraph"/>
              <w:spacing w:before="50"/>
              <w:ind w:left="50"/>
              <w:rPr>
                <w:sz w:val="24"/>
              </w:rPr>
            </w:pPr>
            <w:r>
              <w:rPr>
                <w:sz w:val="24"/>
              </w:rPr>
              <w:t>Nilai</w:t>
            </w:r>
            <w:r>
              <w:rPr>
                <w:spacing w:val="-4"/>
                <w:sz w:val="24"/>
              </w:rPr>
              <w:t> AKIP</w:t>
            </w:r>
          </w:p>
        </w:tc>
        <w:tc>
          <w:tcPr>
            <w:tcW w:w="1275" w:type="dxa"/>
            <w:tcBorders>
              <w:left w:val="single" w:sz="4" w:space="0" w:color="000000"/>
              <w:right w:val="single" w:sz="4" w:space="0" w:color="000000"/>
            </w:tcBorders>
          </w:tcPr>
          <w:p>
            <w:pPr>
              <w:pStyle w:val="TableParagraph"/>
              <w:spacing w:before="63"/>
              <w:ind w:left="28" w:right="21"/>
              <w:jc w:val="center"/>
              <w:rPr>
                <w:sz w:val="22"/>
              </w:rPr>
            </w:pPr>
            <w:r>
              <w:rPr>
                <w:spacing w:val="-2"/>
                <w:sz w:val="22"/>
              </w:rPr>
              <w:t>69,01</w:t>
            </w:r>
          </w:p>
        </w:tc>
      </w:tr>
      <w:tr>
        <w:trPr>
          <w:trHeight w:val="425" w:hRule="atLeast"/>
        </w:trPr>
        <w:tc>
          <w:tcPr>
            <w:tcW w:w="571" w:type="dxa"/>
            <w:vMerge/>
            <w:tcBorders>
              <w:top w:val="nil"/>
              <w:left w:val="single" w:sz="4" w:space="0" w:color="000000"/>
              <w:right w:val="single" w:sz="4" w:space="0" w:color="000000"/>
            </w:tcBorders>
          </w:tcPr>
          <w:p>
            <w:pPr>
              <w:rPr>
                <w:sz w:val="2"/>
                <w:szCs w:val="2"/>
              </w:rPr>
            </w:pPr>
          </w:p>
        </w:tc>
        <w:tc>
          <w:tcPr>
            <w:tcW w:w="3401" w:type="dxa"/>
            <w:vMerge/>
            <w:tcBorders>
              <w:top w:val="nil"/>
              <w:left w:val="single" w:sz="4" w:space="0" w:color="000000"/>
              <w:right w:val="single" w:sz="4" w:space="0" w:color="000000"/>
            </w:tcBorders>
          </w:tcPr>
          <w:p>
            <w:pPr>
              <w:rPr>
                <w:sz w:val="2"/>
                <w:szCs w:val="2"/>
              </w:rPr>
            </w:pPr>
          </w:p>
        </w:tc>
        <w:tc>
          <w:tcPr>
            <w:tcW w:w="710" w:type="dxa"/>
            <w:tcBorders>
              <w:left w:val="single" w:sz="4" w:space="0" w:color="000000"/>
              <w:right w:val="single" w:sz="4" w:space="0" w:color="000000"/>
            </w:tcBorders>
          </w:tcPr>
          <w:p>
            <w:pPr>
              <w:pStyle w:val="TableParagraph"/>
              <w:spacing w:before="55"/>
              <w:ind w:left="8"/>
              <w:jc w:val="center"/>
              <w:rPr>
                <w:sz w:val="24"/>
              </w:rPr>
            </w:pPr>
            <w:r>
              <w:rPr>
                <w:spacing w:val="-4"/>
                <w:sz w:val="24"/>
              </w:rPr>
              <w:t>IKP7</w:t>
            </w:r>
          </w:p>
        </w:tc>
        <w:tc>
          <w:tcPr>
            <w:tcW w:w="2976" w:type="dxa"/>
            <w:tcBorders>
              <w:left w:val="single" w:sz="4" w:space="0" w:color="000000"/>
              <w:right w:val="single" w:sz="4" w:space="0" w:color="000000"/>
            </w:tcBorders>
          </w:tcPr>
          <w:p>
            <w:pPr>
              <w:pStyle w:val="TableParagraph"/>
              <w:spacing w:before="55"/>
              <w:ind w:left="50"/>
              <w:rPr>
                <w:sz w:val="24"/>
              </w:rPr>
            </w:pPr>
            <w:r>
              <w:rPr>
                <w:sz w:val="24"/>
              </w:rPr>
              <w:t>Nilai</w:t>
            </w:r>
            <w:r>
              <w:rPr>
                <w:spacing w:val="-7"/>
                <w:sz w:val="24"/>
              </w:rPr>
              <w:t> </w:t>
            </w:r>
            <w:r>
              <w:rPr>
                <w:sz w:val="24"/>
              </w:rPr>
              <w:t>Reformasi</w:t>
            </w:r>
            <w:r>
              <w:rPr>
                <w:spacing w:val="-6"/>
                <w:sz w:val="24"/>
              </w:rPr>
              <w:t> </w:t>
            </w:r>
            <w:r>
              <w:rPr>
                <w:spacing w:val="-2"/>
                <w:sz w:val="24"/>
              </w:rPr>
              <w:t>Birokrasi</w:t>
            </w:r>
          </w:p>
        </w:tc>
        <w:tc>
          <w:tcPr>
            <w:tcW w:w="1275" w:type="dxa"/>
            <w:tcBorders>
              <w:left w:val="single" w:sz="4" w:space="0" w:color="000000"/>
              <w:right w:val="single" w:sz="4" w:space="0" w:color="000000"/>
            </w:tcBorders>
          </w:tcPr>
          <w:p>
            <w:pPr>
              <w:pStyle w:val="TableParagraph"/>
              <w:spacing w:before="69"/>
              <w:ind w:left="28" w:right="21"/>
              <w:jc w:val="center"/>
              <w:rPr>
                <w:sz w:val="22"/>
              </w:rPr>
            </w:pPr>
            <w:r>
              <w:rPr>
                <w:spacing w:val="-2"/>
                <w:sz w:val="22"/>
              </w:rPr>
              <w:t>87,47</w:t>
            </w:r>
          </w:p>
        </w:tc>
      </w:tr>
      <w:tr>
        <w:trPr>
          <w:trHeight w:val="430" w:hRule="atLeast"/>
        </w:trPr>
        <w:tc>
          <w:tcPr>
            <w:tcW w:w="571" w:type="dxa"/>
            <w:vMerge/>
            <w:tcBorders>
              <w:top w:val="nil"/>
              <w:left w:val="single" w:sz="4" w:space="0" w:color="000000"/>
              <w:right w:val="single" w:sz="4" w:space="0" w:color="000000"/>
            </w:tcBorders>
          </w:tcPr>
          <w:p>
            <w:pPr>
              <w:rPr>
                <w:sz w:val="2"/>
                <w:szCs w:val="2"/>
              </w:rPr>
            </w:pPr>
          </w:p>
        </w:tc>
        <w:tc>
          <w:tcPr>
            <w:tcW w:w="3401" w:type="dxa"/>
            <w:vMerge/>
            <w:tcBorders>
              <w:top w:val="nil"/>
              <w:left w:val="single" w:sz="4" w:space="0" w:color="000000"/>
              <w:right w:val="single" w:sz="4" w:space="0" w:color="000000"/>
            </w:tcBorders>
          </w:tcPr>
          <w:p>
            <w:pPr>
              <w:rPr>
                <w:sz w:val="2"/>
                <w:szCs w:val="2"/>
              </w:rPr>
            </w:pPr>
          </w:p>
        </w:tc>
        <w:tc>
          <w:tcPr>
            <w:tcW w:w="710" w:type="dxa"/>
            <w:tcBorders>
              <w:left w:val="single" w:sz="4" w:space="0" w:color="000000"/>
              <w:right w:val="single" w:sz="4" w:space="0" w:color="000000"/>
            </w:tcBorders>
          </w:tcPr>
          <w:p>
            <w:pPr>
              <w:pStyle w:val="TableParagraph"/>
              <w:spacing w:before="55"/>
              <w:ind w:left="8"/>
              <w:jc w:val="center"/>
              <w:rPr>
                <w:sz w:val="24"/>
              </w:rPr>
            </w:pPr>
            <w:r>
              <w:rPr>
                <w:spacing w:val="-4"/>
                <w:sz w:val="24"/>
              </w:rPr>
              <w:t>IKP8</w:t>
            </w:r>
          </w:p>
        </w:tc>
        <w:tc>
          <w:tcPr>
            <w:tcW w:w="2976" w:type="dxa"/>
            <w:tcBorders>
              <w:left w:val="single" w:sz="4" w:space="0" w:color="000000"/>
              <w:right w:val="single" w:sz="4" w:space="0" w:color="000000"/>
            </w:tcBorders>
          </w:tcPr>
          <w:p>
            <w:pPr>
              <w:pStyle w:val="TableParagraph"/>
              <w:spacing w:before="55"/>
              <w:ind w:left="50"/>
              <w:rPr>
                <w:sz w:val="24"/>
              </w:rPr>
            </w:pPr>
            <w:r>
              <w:rPr>
                <w:sz w:val="24"/>
              </w:rPr>
              <w:t>Nilai</w:t>
            </w:r>
            <w:r>
              <w:rPr>
                <w:spacing w:val="-4"/>
                <w:sz w:val="24"/>
              </w:rPr>
              <w:t> </w:t>
            </w:r>
            <w:r>
              <w:rPr>
                <w:sz w:val="24"/>
              </w:rPr>
              <w:t>Kinerja</w:t>
            </w:r>
            <w:r>
              <w:rPr>
                <w:spacing w:val="-4"/>
                <w:sz w:val="24"/>
              </w:rPr>
              <w:t> </w:t>
            </w:r>
            <w:r>
              <w:rPr>
                <w:spacing w:val="-2"/>
                <w:sz w:val="24"/>
              </w:rPr>
              <w:t>Anggaran</w:t>
            </w:r>
          </w:p>
        </w:tc>
        <w:tc>
          <w:tcPr>
            <w:tcW w:w="1275" w:type="dxa"/>
            <w:tcBorders>
              <w:left w:val="single" w:sz="4" w:space="0" w:color="000000"/>
              <w:right w:val="single" w:sz="4" w:space="0" w:color="000000"/>
            </w:tcBorders>
          </w:tcPr>
          <w:p>
            <w:pPr>
              <w:pStyle w:val="TableParagraph"/>
              <w:spacing w:before="68"/>
              <w:ind w:left="28" w:right="25"/>
              <w:jc w:val="center"/>
              <w:rPr>
                <w:sz w:val="22"/>
              </w:rPr>
            </w:pPr>
            <w:r>
              <w:rPr>
                <w:spacing w:val="-5"/>
                <w:sz w:val="22"/>
              </w:rPr>
              <w:t>98</w:t>
            </w:r>
          </w:p>
        </w:tc>
      </w:tr>
      <w:tr>
        <w:trPr>
          <w:trHeight w:val="635" w:hRule="atLeast"/>
        </w:trPr>
        <w:tc>
          <w:tcPr>
            <w:tcW w:w="571" w:type="dxa"/>
            <w:vMerge/>
            <w:tcBorders>
              <w:top w:val="nil"/>
              <w:left w:val="single" w:sz="4" w:space="0" w:color="000000"/>
              <w:right w:val="single" w:sz="4" w:space="0" w:color="000000"/>
            </w:tcBorders>
          </w:tcPr>
          <w:p>
            <w:pPr>
              <w:rPr>
                <w:sz w:val="2"/>
                <w:szCs w:val="2"/>
              </w:rPr>
            </w:pPr>
          </w:p>
        </w:tc>
        <w:tc>
          <w:tcPr>
            <w:tcW w:w="3401" w:type="dxa"/>
            <w:vMerge/>
            <w:tcBorders>
              <w:top w:val="nil"/>
              <w:left w:val="single" w:sz="4" w:space="0" w:color="000000"/>
              <w:right w:val="single" w:sz="4" w:space="0" w:color="000000"/>
            </w:tcBorders>
          </w:tcPr>
          <w:p>
            <w:pPr>
              <w:rPr>
                <w:sz w:val="2"/>
                <w:szCs w:val="2"/>
              </w:rPr>
            </w:pPr>
          </w:p>
        </w:tc>
        <w:tc>
          <w:tcPr>
            <w:tcW w:w="710" w:type="dxa"/>
            <w:tcBorders>
              <w:left w:val="single" w:sz="4" w:space="0" w:color="000000"/>
              <w:right w:val="single" w:sz="4" w:space="0" w:color="000000"/>
            </w:tcBorders>
          </w:tcPr>
          <w:p>
            <w:pPr>
              <w:pStyle w:val="TableParagraph"/>
              <w:ind w:left="8"/>
              <w:jc w:val="center"/>
              <w:rPr>
                <w:sz w:val="24"/>
              </w:rPr>
            </w:pPr>
            <w:r>
              <w:rPr>
                <w:spacing w:val="-4"/>
                <w:sz w:val="24"/>
              </w:rPr>
              <w:t>IKP9</w:t>
            </w:r>
          </w:p>
        </w:tc>
        <w:tc>
          <w:tcPr>
            <w:tcW w:w="2976" w:type="dxa"/>
            <w:tcBorders>
              <w:left w:val="single" w:sz="4" w:space="0" w:color="000000"/>
              <w:right w:val="single" w:sz="4" w:space="0" w:color="000000"/>
            </w:tcBorders>
          </w:tcPr>
          <w:p>
            <w:pPr>
              <w:pStyle w:val="TableParagraph"/>
              <w:ind w:left="50"/>
              <w:rPr>
                <w:sz w:val="24"/>
              </w:rPr>
            </w:pPr>
            <w:r>
              <w:rPr>
                <w:sz w:val="24"/>
              </w:rPr>
              <w:t>Persentase</w:t>
            </w:r>
            <w:r>
              <w:rPr>
                <w:spacing w:val="-3"/>
                <w:sz w:val="24"/>
              </w:rPr>
              <w:t> </w:t>
            </w:r>
            <w:r>
              <w:rPr>
                <w:spacing w:val="-2"/>
                <w:sz w:val="24"/>
              </w:rPr>
              <w:t>penanganan</w:t>
            </w:r>
          </w:p>
          <w:p>
            <w:pPr>
              <w:pStyle w:val="TableParagraph"/>
              <w:spacing w:before="39"/>
              <w:ind w:left="50"/>
              <w:rPr>
                <w:sz w:val="24"/>
              </w:rPr>
            </w:pPr>
            <w:r>
              <w:rPr>
                <w:sz w:val="24"/>
              </w:rPr>
              <w:t>pengaduan</w:t>
            </w:r>
            <w:r>
              <w:rPr>
                <w:spacing w:val="-3"/>
                <w:sz w:val="24"/>
              </w:rPr>
              <w:t> </w:t>
            </w:r>
            <w:r>
              <w:rPr>
                <w:spacing w:val="-2"/>
                <w:sz w:val="24"/>
              </w:rPr>
              <w:t>masyarakat</w:t>
            </w:r>
          </w:p>
        </w:tc>
        <w:tc>
          <w:tcPr>
            <w:tcW w:w="1275" w:type="dxa"/>
            <w:tcBorders>
              <w:left w:val="single" w:sz="4" w:space="0" w:color="000000"/>
              <w:right w:val="single" w:sz="4" w:space="0" w:color="000000"/>
            </w:tcBorders>
          </w:tcPr>
          <w:p>
            <w:pPr>
              <w:pStyle w:val="TableParagraph"/>
              <w:spacing w:before="168"/>
              <w:ind w:left="28" w:right="22"/>
              <w:jc w:val="center"/>
              <w:rPr>
                <w:sz w:val="22"/>
              </w:rPr>
            </w:pPr>
            <w:r>
              <w:rPr>
                <w:spacing w:val="-2"/>
                <w:sz w:val="22"/>
              </w:rPr>
              <w:t>85,69%</w:t>
            </w:r>
          </w:p>
        </w:tc>
      </w:tr>
      <w:tr>
        <w:trPr>
          <w:trHeight w:val="950" w:hRule="atLeast"/>
        </w:trPr>
        <w:tc>
          <w:tcPr>
            <w:tcW w:w="571" w:type="dxa"/>
            <w:vMerge/>
            <w:tcBorders>
              <w:top w:val="nil"/>
              <w:left w:val="single" w:sz="4" w:space="0" w:color="000000"/>
              <w:right w:val="single" w:sz="4" w:space="0" w:color="000000"/>
            </w:tcBorders>
          </w:tcPr>
          <w:p>
            <w:pPr>
              <w:rPr>
                <w:sz w:val="2"/>
                <w:szCs w:val="2"/>
              </w:rPr>
            </w:pPr>
          </w:p>
        </w:tc>
        <w:tc>
          <w:tcPr>
            <w:tcW w:w="3401" w:type="dxa"/>
            <w:vMerge/>
            <w:tcBorders>
              <w:top w:val="nil"/>
              <w:left w:val="single" w:sz="4" w:space="0" w:color="000000"/>
              <w:right w:val="single" w:sz="4" w:space="0" w:color="000000"/>
            </w:tcBorders>
          </w:tcPr>
          <w:p>
            <w:pPr>
              <w:rPr>
                <w:sz w:val="2"/>
                <w:szCs w:val="2"/>
              </w:rPr>
            </w:pPr>
          </w:p>
        </w:tc>
        <w:tc>
          <w:tcPr>
            <w:tcW w:w="710" w:type="dxa"/>
            <w:tcBorders>
              <w:left w:val="single" w:sz="4" w:space="0" w:color="000000"/>
              <w:right w:val="single" w:sz="4" w:space="0" w:color="000000"/>
            </w:tcBorders>
          </w:tcPr>
          <w:p>
            <w:pPr>
              <w:pStyle w:val="TableParagraph"/>
              <w:ind w:left="2"/>
              <w:jc w:val="center"/>
              <w:rPr>
                <w:sz w:val="24"/>
              </w:rPr>
            </w:pPr>
            <w:r>
              <w:rPr>
                <w:spacing w:val="-2"/>
                <w:sz w:val="24"/>
              </w:rPr>
              <w:t>IKP10</w:t>
            </w:r>
          </w:p>
        </w:tc>
        <w:tc>
          <w:tcPr>
            <w:tcW w:w="2976" w:type="dxa"/>
            <w:tcBorders>
              <w:left w:val="single" w:sz="4" w:space="0" w:color="000000"/>
              <w:right w:val="single" w:sz="4" w:space="0" w:color="000000"/>
            </w:tcBorders>
          </w:tcPr>
          <w:p>
            <w:pPr>
              <w:pStyle w:val="TableParagraph"/>
              <w:spacing w:line="273" w:lineRule="auto"/>
              <w:ind w:left="50"/>
              <w:rPr>
                <w:sz w:val="24"/>
              </w:rPr>
            </w:pPr>
            <w:r>
              <w:rPr>
                <w:sz w:val="24"/>
              </w:rPr>
              <w:t>Persentase</w:t>
            </w:r>
            <w:r>
              <w:rPr>
                <w:spacing w:val="-17"/>
                <w:sz w:val="24"/>
              </w:rPr>
              <w:t> </w:t>
            </w:r>
            <w:r>
              <w:rPr>
                <w:sz w:val="24"/>
              </w:rPr>
              <w:t>penyelesaian masalah hukum yang</w:t>
            </w:r>
          </w:p>
          <w:p>
            <w:pPr>
              <w:pStyle w:val="TableParagraph"/>
              <w:spacing w:before="6"/>
              <w:ind w:left="50"/>
              <w:rPr>
                <w:sz w:val="24"/>
              </w:rPr>
            </w:pPr>
            <w:r>
              <w:rPr>
                <w:sz w:val="24"/>
              </w:rPr>
              <w:t>dihadapi</w:t>
            </w:r>
            <w:r>
              <w:rPr>
                <w:spacing w:val="-1"/>
                <w:sz w:val="24"/>
              </w:rPr>
              <w:t> </w:t>
            </w:r>
            <w:r>
              <w:rPr>
                <w:sz w:val="24"/>
              </w:rPr>
              <w:t>Polres</w:t>
            </w:r>
            <w:r>
              <w:rPr>
                <w:spacing w:val="-2"/>
                <w:sz w:val="24"/>
              </w:rPr>
              <w:t> Ketapang</w:t>
            </w:r>
          </w:p>
        </w:tc>
        <w:tc>
          <w:tcPr>
            <w:tcW w:w="1275" w:type="dxa"/>
            <w:tcBorders>
              <w:left w:val="single" w:sz="4" w:space="0" w:color="000000"/>
              <w:right w:val="single" w:sz="4" w:space="0" w:color="000000"/>
            </w:tcBorders>
          </w:tcPr>
          <w:p>
            <w:pPr>
              <w:pStyle w:val="TableParagraph"/>
              <w:spacing w:before="76"/>
              <w:rPr>
                <w:rFonts w:ascii="Arial"/>
                <w:b/>
                <w:sz w:val="22"/>
              </w:rPr>
            </w:pPr>
          </w:p>
          <w:p>
            <w:pPr>
              <w:pStyle w:val="TableParagraph"/>
              <w:ind w:left="28" w:right="17"/>
              <w:jc w:val="center"/>
              <w:rPr>
                <w:sz w:val="22"/>
              </w:rPr>
            </w:pPr>
            <w:r>
              <w:rPr>
                <w:spacing w:val="-5"/>
                <w:sz w:val="22"/>
              </w:rPr>
              <w:t>81%</w:t>
            </w:r>
          </w:p>
        </w:tc>
      </w:tr>
    </w:tbl>
    <w:p>
      <w:pPr>
        <w:pStyle w:val="BodyText"/>
        <w:spacing w:before="46"/>
        <w:rPr>
          <w:rFonts w:ascii="Arial"/>
          <w:b/>
        </w:rPr>
      </w:pPr>
    </w:p>
    <w:p>
      <w:pPr>
        <w:pStyle w:val="Heading5"/>
        <w:numPr>
          <w:ilvl w:val="0"/>
          <w:numId w:val="4"/>
        </w:numPr>
        <w:tabs>
          <w:tab w:pos="875" w:val="left" w:leader="none"/>
        </w:tabs>
        <w:spacing w:line="240" w:lineRule="auto" w:before="1" w:after="0"/>
        <w:ind w:left="875" w:right="0" w:hanging="720"/>
        <w:jc w:val="left"/>
      </w:pPr>
      <w:bookmarkStart w:name="_TOC_250009" w:id="6"/>
      <w:r>
        <w:rPr/>
        <w:t>Anggaran</w:t>
      </w:r>
      <w:r>
        <w:rPr>
          <w:spacing w:val="-6"/>
        </w:rPr>
        <w:t> </w:t>
      </w:r>
      <w:r>
        <w:rPr/>
        <w:t>DIPA</w:t>
      </w:r>
      <w:r>
        <w:rPr>
          <w:spacing w:val="-3"/>
        </w:rPr>
        <w:t> </w:t>
      </w:r>
      <w:r>
        <w:rPr/>
        <w:t>Polres</w:t>
      </w:r>
      <w:r>
        <w:rPr>
          <w:spacing w:val="-3"/>
        </w:rPr>
        <w:t> </w:t>
      </w:r>
      <w:r>
        <w:rPr/>
        <w:t>Ketapang</w:t>
      </w:r>
      <w:r>
        <w:rPr>
          <w:spacing w:val="-5"/>
        </w:rPr>
        <w:t> </w:t>
      </w:r>
      <w:r>
        <w:rPr/>
        <w:t>T.A.</w:t>
      </w:r>
      <w:r>
        <w:rPr>
          <w:spacing w:val="-6"/>
        </w:rPr>
        <w:t> </w:t>
      </w:r>
      <w:bookmarkEnd w:id="6"/>
      <w:r>
        <w:rPr>
          <w:spacing w:val="-4"/>
        </w:rPr>
        <w:t>2023</w:t>
      </w:r>
    </w:p>
    <w:p>
      <w:pPr>
        <w:pStyle w:val="BodyText"/>
        <w:spacing w:line="276" w:lineRule="auto" w:before="39"/>
        <w:ind w:left="866" w:right="375" w:firstLine="630"/>
        <w:jc w:val="both"/>
      </w:pPr>
      <w:r>
        <w:rPr/>
        <w:t>Polres Ketapang dalam mencapai target kinerja sesuai tujuan dan sasaran</w:t>
      </w:r>
      <w:r>
        <w:rPr>
          <w:spacing w:val="40"/>
        </w:rPr>
        <w:t> </w:t>
      </w:r>
      <w:r>
        <w:rPr/>
        <w:t>strategis Polres Ketapang yang terdapat di dalam Renstra 2021 - 2024 membutuhkan dukungan anggaran. Jumlah anggaran yang tersedia dalam DIPA RKA-KL Satker Polres Ketapang T.A. 2023 pagu awal sebesar Rp61.328.102.000,00, revisi ke 01 s.d. ke 03 revisi POK pagu tidak berubah, revisi ke 04 Antar Satker pagu bertambah menjadi Rp62.227.738.000,00 revisi ke 05 revisi POK pagu tidak berubah, revisi ke 06 revisi</w:t>
      </w:r>
      <w:r>
        <w:rPr>
          <w:spacing w:val="40"/>
        </w:rPr>
        <w:t> </w:t>
      </w:r>
      <w:r>
        <w:rPr/>
        <w:t>DIPA Pagu Plus belanja pegawai DIPA berkurang menjadi Rp61.953.546.000,00 Anggaran tersebut terdiri dari atas 4 (empat) program yang dilaksanakan di Polres Ketapang yaitu :</w:t>
      </w:r>
    </w:p>
    <w:p>
      <w:pPr>
        <w:spacing w:after="0" w:line="276" w:lineRule="auto"/>
        <w:jc w:val="both"/>
        <w:sectPr>
          <w:pgSz w:w="11910" w:h="16840"/>
          <w:pgMar w:header="0" w:footer="666" w:top="780" w:bottom="940" w:left="980" w:right="180"/>
        </w:sectPr>
      </w:pPr>
    </w:p>
    <w:p>
      <w:pPr>
        <w:pStyle w:val="Heading5"/>
        <w:spacing w:before="70"/>
        <w:ind w:left="2796"/>
      </w:pPr>
      <w:r>
        <w:rPr/>
        <w:t>Tabel</w:t>
      </w:r>
      <w:r>
        <w:rPr>
          <w:spacing w:val="-5"/>
        </w:rPr>
        <w:t> </w:t>
      </w:r>
      <w:r>
        <w:rPr/>
        <w:t>2</w:t>
      </w:r>
      <w:r>
        <w:rPr>
          <w:spacing w:val="-1"/>
        </w:rPr>
        <w:t> </w:t>
      </w:r>
      <w:r>
        <w:rPr/>
        <w:t>.</w:t>
      </w:r>
      <w:r>
        <w:rPr>
          <w:spacing w:val="-4"/>
        </w:rPr>
        <w:t> </w:t>
      </w:r>
      <w:r>
        <w:rPr/>
        <w:t>Pagu</w:t>
      </w:r>
      <w:r>
        <w:rPr>
          <w:spacing w:val="-2"/>
        </w:rPr>
        <w:t> </w:t>
      </w:r>
      <w:r>
        <w:rPr/>
        <w:t>Polres</w:t>
      </w:r>
      <w:r>
        <w:rPr>
          <w:spacing w:val="-1"/>
        </w:rPr>
        <w:t> </w:t>
      </w:r>
      <w:r>
        <w:rPr/>
        <w:t>Ketapang</w:t>
      </w:r>
      <w:r>
        <w:rPr>
          <w:spacing w:val="-3"/>
        </w:rPr>
        <w:t> </w:t>
      </w:r>
      <w:r>
        <w:rPr/>
        <w:t>Per</w:t>
      </w:r>
      <w:r>
        <w:rPr>
          <w:spacing w:val="-1"/>
        </w:rPr>
        <w:t> </w:t>
      </w:r>
      <w:r>
        <w:rPr/>
        <w:t>Program</w:t>
      </w:r>
      <w:r>
        <w:rPr>
          <w:spacing w:val="-6"/>
        </w:rPr>
        <w:t> </w:t>
      </w:r>
      <w:r>
        <w:rPr/>
        <w:t>T.A.</w:t>
      </w:r>
      <w:r>
        <w:rPr>
          <w:spacing w:val="-1"/>
        </w:rPr>
        <w:t> </w:t>
      </w:r>
      <w:r>
        <w:rPr>
          <w:spacing w:val="-2"/>
        </w:rPr>
        <w:t>2023.</w:t>
      </w:r>
    </w:p>
    <w:p>
      <w:pPr>
        <w:pStyle w:val="BodyText"/>
        <w:spacing w:before="29"/>
        <w:rPr>
          <w:rFonts w:ascii="Arial"/>
          <w:b/>
          <w:sz w:val="20"/>
        </w:rPr>
      </w:pPr>
    </w:p>
    <w:tbl>
      <w:tblPr>
        <w:tblW w:w="0" w:type="auto"/>
        <w:jc w:val="left"/>
        <w:tblInd w:w="8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13"/>
        <w:gridCol w:w="1282"/>
        <w:gridCol w:w="1070"/>
        <w:gridCol w:w="1020"/>
        <w:gridCol w:w="1020"/>
        <w:gridCol w:w="1020"/>
        <w:gridCol w:w="1020"/>
        <w:gridCol w:w="1020"/>
        <w:gridCol w:w="908"/>
        <w:gridCol w:w="858"/>
      </w:tblGrid>
      <w:tr>
        <w:trPr>
          <w:trHeight w:val="395" w:hRule="atLeast"/>
        </w:trPr>
        <w:tc>
          <w:tcPr>
            <w:tcW w:w="313" w:type="dxa"/>
            <w:vMerge w:val="restart"/>
            <w:tcBorders>
              <w:left w:val="single" w:sz="4" w:space="0" w:color="000000"/>
              <w:right w:val="single" w:sz="4" w:space="0" w:color="000000"/>
            </w:tcBorders>
            <w:shd w:val="clear" w:color="auto" w:fill="A9D08E"/>
          </w:tcPr>
          <w:p>
            <w:pPr>
              <w:pStyle w:val="TableParagraph"/>
              <w:spacing w:before="222"/>
              <w:ind w:left="45"/>
              <w:rPr>
                <w:rFonts w:ascii="Arial"/>
                <w:b/>
                <w:sz w:val="29"/>
              </w:rPr>
            </w:pPr>
            <w:r>
              <w:rPr>
                <w:rFonts w:ascii="Arial"/>
                <w:b/>
                <w:spacing w:val="-5"/>
                <w:w w:val="55"/>
                <w:sz w:val="29"/>
              </w:rPr>
              <w:t>NO</w:t>
            </w:r>
          </w:p>
        </w:tc>
        <w:tc>
          <w:tcPr>
            <w:tcW w:w="1282" w:type="dxa"/>
            <w:vMerge w:val="restart"/>
            <w:tcBorders>
              <w:left w:val="single" w:sz="4" w:space="0" w:color="000000"/>
              <w:right w:val="single" w:sz="4" w:space="0" w:color="000000"/>
            </w:tcBorders>
            <w:shd w:val="clear" w:color="auto" w:fill="A9D08E"/>
          </w:tcPr>
          <w:p>
            <w:pPr>
              <w:pStyle w:val="TableParagraph"/>
              <w:spacing w:before="222"/>
              <w:ind w:left="247"/>
              <w:rPr>
                <w:rFonts w:ascii="Arial"/>
                <w:b/>
                <w:sz w:val="29"/>
              </w:rPr>
            </w:pPr>
            <w:r>
              <w:rPr>
                <w:rFonts w:ascii="Arial"/>
                <w:b/>
                <w:spacing w:val="-2"/>
                <w:w w:val="60"/>
                <w:sz w:val="29"/>
              </w:rPr>
              <w:t>PROGRAM</w:t>
            </w:r>
          </w:p>
        </w:tc>
        <w:tc>
          <w:tcPr>
            <w:tcW w:w="7078" w:type="dxa"/>
            <w:gridSpan w:val="7"/>
            <w:tcBorders>
              <w:left w:val="single" w:sz="4" w:space="0" w:color="000000"/>
              <w:right w:val="single" w:sz="4" w:space="0" w:color="000000"/>
            </w:tcBorders>
            <w:shd w:val="clear" w:color="auto" w:fill="A9D08E"/>
          </w:tcPr>
          <w:p>
            <w:pPr>
              <w:pStyle w:val="TableParagraph"/>
              <w:spacing w:before="24"/>
              <w:ind w:left="4"/>
              <w:jc w:val="center"/>
              <w:rPr>
                <w:rFonts w:ascii="Arial"/>
                <w:b/>
                <w:sz w:val="29"/>
              </w:rPr>
            </w:pPr>
            <w:r>
              <w:rPr>
                <w:rFonts w:ascii="Arial"/>
                <w:b/>
                <w:w w:val="50"/>
                <w:sz w:val="29"/>
              </w:rPr>
              <w:t>PERKEMBANGAN</w:t>
            </w:r>
            <w:r>
              <w:rPr>
                <w:rFonts w:ascii="Arial"/>
                <w:b/>
                <w:spacing w:val="-27"/>
                <w:sz w:val="29"/>
              </w:rPr>
              <w:t> </w:t>
            </w:r>
            <w:r>
              <w:rPr>
                <w:rFonts w:ascii="Arial"/>
                <w:b/>
                <w:spacing w:val="-4"/>
                <w:w w:val="55"/>
                <w:sz w:val="29"/>
              </w:rPr>
              <w:t>PAGU</w:t>
            </w:r>
          </w:p>
        </w:tc>
        <w:tc>
          <w:tcPr>
            <w:tcW w:w="858" w:type="dxa"/>
            <w:vMerge w:val="restart"/>
            <w:tcBorders>
              <w:left w:val="single" w:sz="4" w:space="0" w:color="000000"/>
              <w:right w:val="single" w:sz="4" w:space="0" w:color="000000"/>
            </w:tcBorders>
            <w:shd w:val="clear" w:color="auto" w:fill="A9D08E"/>
          </w:tcPr>
          <w:p>
            <w:pPr>
              <w:pStyle w:val="TableParagraph"/>
              <w:spacing w:before="24"/>
              <w:ind w:left="135"/>
              <w:rPr>
                <w:rFonts w:ascii="Arial"/>
                <w:b/>
                <w:sz w:val="29"/>
              </w:rPr>
            </w:pPr>
            <w:r>
              <w:rPr>
                <w:rFonts w:ascii="Arial"/>
                <w:b/>
                <w:spacing w:val="-2"/>
                <w:w w:val="60"/>
                <w:sz w:val="29"/>
              </w:rPr>
              <w:t>SELISIH</w:t>
            </w:r>
          </w:p>
          <w:p>
            <w:pPr>
              <w:pStyle w:val="TableParagraph"/>
              <w:spacing w:before="62"/>
              <w:ind w:left="215"/>
              <w:rPr>
                <w:rFonts w:ascii="Arial"/>
                <w:b/>
                <w:sz w:val="29"/>
              </w:rPr>
            </w:pPr>
            <w:r>
              <w:rPr>
                <w:rFonts w:ascii="Arial"/>
                <w:b/>
                <w:spacing w:val="-4"/>
                <w:w w:val="60"/>
                <w:sz w:val="29"/>
              </w:rPr>
              <w:t>PAGU</w:t>
            </w:r>
          </w:p>
        </w:tc>
      </w:tr>
      <w:tr>
        <w:trPr>
          <w:trHeight w:val="395" w:hRule="atLeast"/>
        </w:trPr>
        <w:tc>
          <w:tcPr>
            <w:tcW w:w="313" w:type="dxa"/>
            <w:vMerge/>
            <w:tcBorders>
              <w:top w:val="nil"/>
              <w:left w:val="single" w:sz="4" w:space="0" w:color="000000"/>
              <w:right w:val="single" w:sz="4" w:space="0" w:color="000000"/>
            </w:tcBorders>
            <w:shd w:val="clear" w:color="auto" w:fill="A9D08E"/>
          </w:tcPr>
          <w:p>
            <w:pPr>
              <w:rPr>
                <w:sz w:val="2"/>
                <w:szCs w:val="2"/>
              </w:rPr>
            </w:pPr>
          </w:p>
        </w:tc>
        <w:tc>
          <w:tcPr>
            <w:tcW w:w="1282" w:type="dxa"/>
            <w:vMerge/>
            <w:tcBorders>
              <w:top w:val="nil"/>
              <w:left w:val="single" w:sz="4" w:space="0" w:color="000000"/>
              <w:right w:val="single" w:sz="4" w:space="0" w:color="000000"/>
            </w:tcBorders>
            <w:shd w:val="clear" w:color="auto" w:fill="A9D08E"/>
          </w:tcPr>
          <w:p>
            <w:pPr>
              <w:rPr>
                <w:sz w:val="2"/>
                <w:szCs w:val="2"/>
              </w:rPr>
            </w:pPr>
          </w:p>
        </w:tc>
        <w:tc>
          <w:tcPr>
            <w:tcW w:w="1070" w:type="dxa"/>
            <w:tcBorders>
              <w:left w:val="single" w:sz="4" w:space="0" w:color="000000"/>
              <w:right w:val="single" w:sz="4" w:space="0" w:color="000000"/>
            </w:tcBorders>
            <w:shd w:val="clear" w:color="auto" w:fill="A9D08E"/>
          </w:tcPr>
          <w:p>
            <w:pPr>
              <w:pStyle w:val="TableParagraph"/>
              <w:spacing w:before="24"/>
              <w:ind w:right="82"/>
              <w:jc w:val="right"/>
              <w:rPr>
                <w:rFonts w:ascii="Arial"/>
                <w:b/>
                <w:sz w:val="29"/>
              </w:rPr>
            </w:pPr>
            <w:r>
              <w:rPr>
                <w:rFonts w:ascii="Arial"/>
                <w:b/>
                <w:spacing w:val="-2"/>
                <w:w w:val="50"/>
                <w:sz w:val="29"/>
              </w:rPr>
              <w:t>PAGU</w:t>
            </w:r>
            <w:r>
              <w:rPr>
                <w:rFonts w:ascii="Arial"/>
                <w:b/>
                <w:spacing w:val="-3"/>
                <w:w w:val="60"/>
                <w:sz w:val="29"/>
              </w:rPr>
              <w:t> </w:t>
            </w:r>
            <w:r>
              <w:rPr>
                <w:rFonts w:ascii="Arial"/>
                <w:b/>
                <w:spacing w:val="-4"/>
                <w:w w:val="60"/>
                <w:sz w:val="29"/>
              </w:rPr>
              <w:t>AWAL</w:t>
            </w:r>
          </w:p>
        </w:tc>
        <w:tc>
          <w:tcPr>
            <w:tcW w:w="1020" w:type="dxa"/>
            <w:tcBorders>
              <w:left w:val="single" w:sz="4" w:space="0" w:color="000000"/>
              <w:right w:val="single" w:sz="4" w:space="0" w:color="000000"/>
            </w:tcBorders>
            <w:shd w:val="clear" w:color="auto" w:fill="A9D08E"/>
          </w:tcPr>
          <w:p>
            <w:pPr>
              <w:pStyle w:val="TableParagraph"/>
              <w:spacing w:before="24"/>
              <w:ind w:right="61"/>
              <w:jc w:val="right"/>
              <w:rPr>
                <w:rFonts w:ascii="Arial"/>
                <w:b/>
                <w:sz w:val="29"/>
              </w:rPr>
            </w:pPr>
            <w:r>
              <w:rPr>
                <w:rFonts w:ascii="Arial"/>
                <w:b/>
                <w:w w:val="50"/>
                <w:sz w:val="29"/>
              </w:rPr>
              <w:t>REVISI</w:t>
            </w:r>
            <w:r>
              <w:rPr>
                <w:rFonts w:ascii="Arial"/>
                <w:b/>
                <w:spacing w:val="-38"/>
                <w:sz w:val="29"/>
              </w:rPr>
              <w:t> </w:t>
            </w:r>
            <w:r>
              <w:rPr>
                <w:rFonts w:ascii="Arial"/>
                <w:b/>
                <w:w w:val="50"/>
                <w:sz w:val="29"/>
              </w:rPr>
              <w:t>KE</w:t>
            </w:r>
            <w:r>
              <w:rPr>
                <w:rFonts w:ascii="Arial"/>
                <w:b/>
                <w:spacing w:val="-34"/>
                <w:sz w:val="29"/>
              </w:rPr>
              <w:t> </w:t>
            </w:r>
            <w:r>
              <w:rPr>
                <w:rFonts w:ascii="Arial"/>
                <w:b/>
                <w:spacing w:val="-10"/>
                <w:w w:val="50"/>
                <w:sz w:val="29"/>
              </w:rPr>
              <w:t>1</w:t>
            </w:r>
          </w:p>
        </w:tc>
        <w:tc>
          <w:tcPr>
            <w:tcW w:w="1020" w:type="dxa"/>
            <w:tcBorders>
              <w:left w:val="single" w:sz="4" w:space="0" w:color="000000"/>
              <w:right w:val="single" w:sz="4" w:space="0" w:color="000000"/>
            </w:tcBorders>
            <w:shd w:val="clear" w:color="auto" w:fill="A9D08E"/>
          </w:tcPr>
          <w:p>
            <w:pPr>
              <w:pStyle w:val="TableParagraph"/>
              <w:spacing w:before="24"/>
              <w:ind w:right="61"/>
              <w:jc w:val="right"/>
              <w:rPr>
                <w:rFonts w:ascii="Arial"/>
                <w:b/>
                <w:sz w:val="29"/>
              </w:rPr>
            </w:pPr>
            <w:r>
              <w:rPr>
                <w:rFonts w:ascii="Arial"/>
                <w:b/>
                <w:w w:val="50"/>
                <w:sz w:val="29"/>
              </w:rPr>
              <w:t>REVISI</w:t>
            </w:r>
            <w:r>
              <w:rPr>
                <w:rFonts w:ascii="Arial"/>
                <w:b/>
                <w:spacing w:val="-38"/>
                <w:sz w:val="29"/>
              </w:rPr>
              <w:t> </w:t>
            </w:r>
            <w:r>
              <w:rPr>
                <w:rFonts w:ascii="Arial"/>
                <w:b/>
                <w:w w:val="50"/>
                <w:sz w:val="29"/>
              </w:rPr>
              <w:t>KE</w:t>
            </w:r>
            <w:r>
              <w:rPr>
                <w:rFonts w:ascii="Arial"/>
                <w:b/>
                <w:spacing w:val="-34"/>
                <w:sz w:val="29"/>
              </w:rPr>
              <w:t> </w:t>
            </w:r>
            <w:r>
              <w:rPr>
                <w:rFonts w:ascii="Arial"/>
                <w:b/>
                <w:spacing w:val="-10"/>
                <w:w w:val="50"/>
                <w:sz w:val="29"/>
              </w:rPr>
              <w:t>2</w:t>
            </w:r>
          </w:p>
        </w:tc>
        <w:tc>
          <w:tcPr>
            <w:tcW w:w="1020" w:type="dxa"/>
            <w:tcBorders>
              <w:left w:val="single" w:sz="4" w:space="0" w:color="000000"/>
              <w:right w:val="single" w:sz="4" w:space="0" w:color="000000"/>
            </w:tcBorders>
            <w:shd w:val="clear" w:color="auto" w:fill="A9D08E"/>
          </w:tcPr>
          <w:p>
            <w:pPr>
              <w:pStyle w:val="TableParagraph"/>
              <w:spacing w:before="24"/>
              <w:ind w:right="62"/>
              <w:jc w:val="right"/>
              <w:rPr>
                <w:rFonts w:ascii="Arial"/>
                <w:b/>
                <w:sz w:val="29"/>
              </w:rPr>
            </w:pPr>
            <w:r>
              <w:rPr>
                <w:rFonts w:ascii="Arial"/>
                <w:b/>
                <w:w w:val="50"/>
                <w:sz w:val="29"/>
              </w:rPr>
              <w:t>REVISI</w:t>
            </w:r>
            <w:r>
              <w:rPr>
                <w:rFonts w:ascii="Arial"/>
                <w:b/>
                <w:spacing w:val="-38"/>
                <w:sz w:val="29"/>
              </w:rPr>
              <w:t> </w:t>
            </w:r>
            <w:r>
              <w:rPr>
                <w:rFonts w:ascii="Arial"/>
                <w:b/>
                <w:w w:val="50"/>
                <w:sz w:val="29"/>
              </w:rPr>
              <w:t>KE</w:t>
            </w:r>
            <w:r>
              <w:rPr>
                <w:rFonts w:ascii="Arial"/>
                <w:b/>
                <w:spacing w:val="-34"/>
                <w:sz w:val="29"/>
              </w:rPr>
              <w:t> </w:t>
            </w:r>
            <w:r>
              <w:rPr>
                <w:rFonts w:ascii="Arial"/>
                <w:b/>
                <w:spacing w:val="-10"/>
                <w:w w:val="50"/>
                <w:sz w:val="29"/>
              </w:rPr>
              <w:t>3</w:t>
            </w:r>
          </w:p>
        </w:tc>
        <w:tc>
          <w:tcPr>
            <w:tcW w:w="1020" w:type="dxa"/>
            <w:tcBorders>
              <w:left w:val="single" w:sz="4" w:space="0" w:color="000000"/>
              <w:right w:val="single" w:sz="4" w:space="0" w:color="000000"/>
            </w:tcBorders>
            <w:shd w:val="clear" w:color="auto" w:fill="A9D08E"/>
          </w:tcPr>
          <w:p>
            <w:pPr>
              <w:pStyle w:val="TableParagraph"/>
              <w:spacing w:before="24"/>
              <w:ind w:right="62"/>
              <w:jc w:val="right"/>
              <w:rPr>
                <w:rFonts w:ascii="Arial"/>
                <w:b/>
                <w:sz w:val="29"/>
              </w:rPr>
            </w:pPr>
            <w:r>
              <w:rPr>
                <w:rFonts w:ascii="Arial"/>
                <w:b/>
                <w:w w:val="50"/>
                <w:sz w:val="29"/>
              </w:rPr>
              <w:t>REVISI</w:t>
            </w:r>
            <w:r>
              <w:rPr>
                <w:rFonts w:ascii="Arial"/>
                <w:b/>
                <w:spacing w:val="-38"/>
                <w:sz w:val="29"/>
              </w:rPr>
              <w:t> </w:t>
            </w:r>
            <w:r>
              <w:rPr>
                <w:rFonts w:ascii="Arial"/>
                <w:b/>
                <w:w w:val="50"/>
                <w:sz w:val="29"/>
              </w:rPr>
              <w:t>KE</w:t>
            </w:r>
            <w:r>
              <w:rPr>
                <w:rFonts w:ascii="Arial"/>
                <w:b/>
                <w:spacing w:val="-34"/>
                <w:sz w:val="29"/>
              </w:rPr>
              <w:t> </w:t>
            </w:r>
            <w:r>
              <w:rPr>
                <w:rFonts w:ascii="Arial"/>
                <w:b/>
                <w:spacing w:val="-10"/>
                <w:w w:val="50"/>
                <w:sz w:val="29"/>
              </w:rPr>
              <w:t>4</w:t>
            </w:r>
          </w:p>
        </w:tc>
        <w:tc>
          <w:tcPr>
            <w:tcW w:w="1020" w:type="dxa"/>
            <w:tcBorders>
              <w:left w:val="single" w:sz="4" w:space="0" w:color="000000"/>
              <w:right w:val="single" w:sz="4" w:space="0" w:color="000000"/>
            </w:tcBorders>
            <w:shd w:val="clear" w:color="auto" w:fill="A9D08E"/>
          </w:tcPr>
          <w:p>
            <w:pPr>
              <w:pStyle w:val="TableParagraph"/>
              <w:spacing w:before="24"/>
              <w:ind w:right="62"/>
              <w:jc w:val="right"/>
              <w:rPr>
                <w:rFonts w:ascii="Arial"/>
                <w:b/>
                <w:sz w:val="29"/>
              </w:rPr>
            </w:pPr>
            <w:r>
              <w:rPr>
                <w:rFonts w:ascii="Arial"/>
                <w:b/>
                <w:w w:val="50"/>
                <w:sz w:val="29"/>
              </w:rPr>
              <w:t>REVISI</w:t>
            </w:r>
            <w:r>
              <w:rPr>
                <w:rFonts w:ascii="Arial"/>
                <w:b/>
                <w:spacing w:val="-38"/>
                <w:sz w:val="29"/>
              </w:rPr>
              <w:t> </w:t>
            </w:r>
            <w:r>
              <w:rPr>
                <w:rFonts w:ascii="Arial"/>
                <w:b/>
                <w:w w:val="50"/>
                <w:sz w:val="29"/>
              </w:rPr>
              <w:t>KE</w:t>
            </w:r>
            <w:r>
              <w:rPr>
                <w:rFonts w:ascii="Arial"/>
                <w:b/>
                <w:spacing w:val="-34"/>
                <w:sz w:val="29"/>
              </w:rPr>
              <w:t> </w:t>
            </w:r>
            <w:r>
              <w:rPr>
                <w:rFonts w:ascii="Arial"/>
                <w:b/>
                <w:spacing w:val="-10"/>
                <w:w w:val="50"/>
                <w:sz w:val="29"/>
              </w:rPr>
              <w:t>5</w:t>
            </w:r>
          </w:p>
        </w:tc>
        <w:tc>
          <w:tcPr>
            <w:tcW w:w="908" w:type="dxa"/>
            <w:tcBorders>
              <w:left w:val="single" w:sz="4" w:space="0" w:color="000000"/>
              <w:right w:val="single" w:sz="4" w:space="0" w:color="000000"/>
            </w:tcBorders>
            <w:shd w:val="clear" w:color="auto" w:fill="A9D08E"/>
          </w:tcPr>
          <w:p>
            <w:pPr>
              <w:pStyle w:val="TableParagraph"/>
              <w:spacing w:before="24"/>
              <w:ind w:right="11"/>
              <w:jc w:val="right"/>
              <w:rPr>
                <w:rFonts w:ascii="Arial"/>
                <w:b/>
                <w:sz w:val="29"/>
              </w:rPr>
            </w:pPr>
            <w:r>
              <w:rPr>
                <w:rFonts w:ascii="Arial"/>
                <w:b/>
                <w:w w:val="50"/>
                <w:sz w:val="29"/>
              </w:rPr>
              <w:t>REVISI</w:t>
            </w:r>
            <w:r>
              <w:rPr>
                <w:rFonts w:ascii="Arial"/>
                <w:b/>
                <w:spacing w:val="-38"/>
                <w:sz w:val="29"/>
              </w:rPr>
              <w:t> </w:t>
            </w:r>
            <w:r>
              <w:rPr>
                <w:rFonts w:ascii="Arial"/>
                <w:b/>
                <w:w w:val="50"/>
                <w:sz w:val="29"/>
              </w:rPr>
              <w:t>KE</w:t>
            </w:r>
            <w:r>
              <w:rPr>
                <w:rFonts w:ascii="Arial"/>
                <w:b/>
                <w:spacing w:val="-34"/>
                <w:sz w:val="29"/>
              </w:rPr>
              <w:t> </w:t>
            </w:r>
            <w:r>
              <w:rPr>
                <w:rFonts w:ascii="Arial"/>
                <w:b/>
                <w:spacing w:val="-10"/>
                <w:w w:val="50"/>
                <w:sz w:val="29"/>
              </w:rPr>
              <w:t>6</w:t>
            </w:r>
          </w:p>
        </w:tc>
        <w:tc>
          <w:tcPr>
            <w:tcW w:w="858" w:type="dxa"/>
            <w:vMerge/>
            <w:tcBorders>
              <w:top w:val="nil"/>
              <w:left w:val="single" w:sz="4" w:space="0" w:color="000000"/>
              <w:right w:val="single" w:sz="4" w:space="0" w:color="000000"/>
            </w:tcBorders>
            <w:shd w:val="clear" w:color="auto" w:fill="A9D08E"/>
          </w:tcPr>
          <w:p>
            <w:pPr>
              <w:rPr>
                <w:sz w:val="2"/>
                <w:szCs w:val="2"/>
              </w:rPr>
            </w:pPr>
          </w:p>
        </w:tc>
      </w:tr>
      <w:tr>
        <w:trPr>
          <w:trHeight w:val="394" w:hRule="atLeast"/>
        </w:trPr>
        <w:tc>
          <w:tcPr>
            <w:tcW w:w="313" w:type="dxa"/>
            <w:tcBorders>
              <w:left w:val="single" w:sz="4" w:space="0" w:color="000000"/>
              <w:right w:val="single" w:sz="4" w:space="0" w:color="000000"/>
            </w:tcBorders>
            <w:shd w:val="clear" w:color="auto" w:fill="A9D08E"/>
          </w:tcPr>
          <w:p>
            <w:pPr>
              <w:pStyle w:val="TableParagraph"/>
              <w:spacing w:before="24"/>
              <w:ind w:left="48" w:right="35"/>
              <w:jc w:val="center"/>
              <w:rPr>
                <w:rFonts w:ascii="Arial"/>
                <w:b/>
                <w:sz w:val="29"/>
              </w:rPr>
            </w:pPr>
            <w:r>
              <w:rPr>
                <w:rFonts w:ascii="Arial"/>
                <w:b/>
                <w:spacing w:val="-10"/>
                <w:w w:val="60"/>
                <w:sz w:val="29"/>
              </w:rPr>
              <w:t>1</w:t>
            </w:r>
          </w:p>
        </w:tc>
        <w:tc>
          <w:tcPr>
            <w:tcW w:w="1282" w:type="dxa"/>
            <w:tcBorders>
              <w:left w:val="single" w:sz="4" w:space="0" w:color="000000"/>
              <w:right w:val="single" w:sz="4" w:space="0" w:color="000000"/>
            </w:tcBorders>
            <w:shd w:val="clear" w:color="auto" w:fill="A9D08E"/>
          </w:tcPr>
          <w:p>
            <w:pPr>
              <w:pStyle w:val="TableParagraph"/>
              <w:spacing w:before="24"/>
              <w:ind w:left="14"/>
              <w:jc w:val="center"/>
              <w:rPr>
                <w:rFonts w:ascii="Arial"/>
                <w:b/>
                <w:sz w:val="29"/>
              </w:rPr>
            </w:pPr>
            <w:r>
              <w:rPr>
                <w:rFonts w:ascii="Arial"/>
                <w:b/>
                <w:spacing w:val="-10"/>
                <w:w w:val="60"/>
                <w:sz w:val="29"/>
              </w:rPr>
              <w:t>2</w:t>
            </w:r>
          </w:p>
        </w:tc>
        <w:tc>
          <w:tcPr>
            <w:tcW w:w="1070" w:type="dxa"/>
            <w:tcBorders>
              <w:left w:val="single" w:sz="4" w:space="0" w:color="000000"/>
              <w:right w:val="single" w:sz="4" w:space="0" w:color="000000"/>
            </w:tcBorders>
            <w:shd w:val="clear" w:color="auto" w:fill="A9D08E"/>
          </w:tcPr>
          <w:p>
            <w:pPr>
              <w:pStyle w:val="TableParagraph"/>
              <w:spacing w:before="24"/>
              <w:ind w:left="24"/>
              <w:jc w:val="center"/>
              <w:rPr>
                <w:rFonts w:ascii="Arial"/>
                <w:b/>
                <w:sz w:val="29"/>
              </w:rPr>
            </w:pPr>
            <w:r>
              <w:rPr>
                <w:rFonts w:ascii="Arial"/>
                <w:b/>
                <w:spacing w:val="-10"/>
                <w:w w:val="60"/>
                <w:sz w:val="29"/>
              </w:rPr>
              <w:t>3</w:t>
            </w:r>
          </w:p>
        </w:tc>
        <w:tc>
          <w:tcPr>
            <w:tcW w:w="1020" w:type="dxa"/>
            <w:tcBorders>
              <w:left w:val="single" w:sz="4" w:space="0" w:color="000000"/>
              <w:right w:val="single" w:sz="4" w:space="0" w:color="000000"/>
            </w:tcBorders>
            <w:shd w:val="clear" w:color="auto" w:fill="A9D08E"/>
          </w:tcPr>
          <w:p>
            <w:pPr>
              <w:pStyle w:val="TableParagraph"/>
              <w:spacing w:before="24"/>
              <w:ind w:left="20" w:right="6"/>
              <w:jc w:val="center"/>
              <w:rPr>
                <w:rFonts w:ascii="Arial"/>
                <w:b/>
                <w:sz w:val="29"/>
              </w:rPr>
            </w:pPr>
            <w:r>
              <w:rPr>
                <w:rFonts w:ascii="Arial"/>
                <w:b/>
                <w:spacing w:val="-10"/>
                <w:w w:val="60"/>
                <w:sz w:val="29"/>
              </w:rPr>
              <w:t>4</w:t>
            </w:r>
          </w:p>
        </w:tc>
        <w:tc>
          <w:tcPr>
            <w:tcW w:w="1020" w:type="dxa"/>
            <w:tcBorders>
              <w:left w:val="single" w:sz="4" w:space="0" w:color="000000"/>
              <w:right w:val="single" w:sz="4" w:space="0" w:color="000000"/>
            </w:tcBorders>
            <w:shd w:val="clear" w:color="auto" w:fill="A9D08E"/>
          </w:tcPr>
          <w:p>
            <w:pPr>
              <w:pStyle w:val="TableParagraph"/>
              <w:spacing w:before="24"/>
              <w:ind w:left="20" w:right="7"/>
              <w:jc w:val="center"/>
              <w:rPr>
                <w:rFonts w:ascii="Arial"/>
                <w:b/>
                <w:sz w:val="29"/>
              </w:rPr>
            </w:pPr>
            <w:r>
              <w:rPr>
                <w:rFonts w:ascii="Arial"/>
                <w:b/>
                <w:spacing w:val="-10"/>
                <w:w w:val="60"/>
                <w:sz w:val="29"/>
              </w:rPr>
              <w:t>5</w:t>
            </w:r>
          </w:p>
        </w:tc>
        <w:tc>
          <w:tcPr>
            <w:tcW w:w="1020" w:type="dxa"/>
            <w:tcBorders>
              <w:left w:val="single" w:sz="4" w:space="0" w:color="000000"/>
              <w:right w:val="single" w:sz="4" w:space="0" w:color="000000"/>
            </w:tcBorders>
            <w:shd w:val="clear" w:color="auto" w:fill="A9D08E"/>
          </w:tcPr>
          <w:p>
            <w:pPr>
              <w:pStyle w:val="TableParagraph"/>
              <w:spacing w:before="24"/>
              <w:ind w:left="20" w:right="8"/>
              <w:jc w:val="center"/>
              <w:rPr>
                <w:rFonts w:ascii="Arial"/>
                <w:b/>
                <w:sz w:val="29"/>
              </w:rPr>
            </w:pPr>
            <w:r>
              <w:rPr>
                <w:rFonts w:ascii="Arial"/>
                <w:b/>
                <w:spacing w:val="-10"/>
                <w:w w:val="60"/>
                <w:sz w:val="29"/>
              </w:rPr>
              <w:t>6</w:t>
            </w:r>
          </w:p>
        </w:tc>
        <w:tc>
          <w:tcPr>
            <w:tcW w:w="1020" w:type="dxa"/>
            <w:tcBorders>
              <w:left w:val="single" w:sz="4" w:space="0" w:color="000000"/>
              <w:right w:val="single" w:sz="4" w:space="0" w:color="000000"/>
            </w:tcBorders>
            <w:shd w:val="clear" w:color="auto" w:fill="A9D08E"/>
          </w:tcPr>
          <w:p>
            <w:pPr>
              <w:pStyle w:val="TableParagraph"/>
              <w:spacing w:before="24"/>
              <w:ind w:left="20" w:right="8"/>
              <w:jc w:val="center"/>
              <w:rPr>
                <w:rFonts w:ascii="Arial"/>
                <w:b/>
                <w:sz w:val="29"/>
              </w:rPr>
            </w:pPr>
            <w:r>
              <w:rPr>
                <w:rFonts w:ascii="Arial"/>
                <w:b/>
                <w:spacing w:val="-10"/>
                <w:w w:val="60"/>
                <w:sz w:val="29"/>
              </w:rPr>
              <w:t>7</w:t>
            </w:r>
          </w:p>
        </w:tc>
        <w:tc>
          <w:tcPr>
            <w:tcW w:w="1020" w:type="dxa"/>
            <w:tcBorders>
              <w:left w:val="single" w:sz="4" w:space="0" w:color="000000"/>
              <w:right w:val="single" w:sz="4" w:space="0" w:color="000000"/>
            </w:tcBorders>
            <w:shd w:val="clear" w:color="auto" w:fill="A9D08E"/>
          </w:tcPr>
          <w:p>
            <w:pPr>
              <w:pStyle w:val="TableParagraph"/>
              <w:spacing w:before="24"/>
              <w:ind w:left="20" w:right="9"/>
              <w:jc w:val="center"/>
              <w:rPr>
                <w:rFonts w:ascii="Arial"/>
                <w:b/>
                <w:sz w:val="29"/>
              </w:rPr>
            </w:pPr>
            <w:r>
              <w:rPr>
                <w:rFonts w:ascii="Arial"/>
                <w:b/>
                <w:spacing w:val="-10"/>
                <w:w w:val="60"/>
                <w:sz w:val="29"/>
              </w:rPr>
              <w:t>8</w:t>
            </w:r>
          </w:p>
        </w:tc>
        <w:tc>
          <w:tcPr>
            <w:tcW w:w="908" w:type="dxa"/>
            <w:tcBorders>
              <w:left w:val="single" w:sz="4" w:space="0" w:color="000000"/>
              <w:right w:val="single" w:sz="4" w:space="0" w:color="000000"/>
            </w:tcBorders>
            <w:shd w:val="clear" w:color="auto" w:fill="A9D08E"/>
          </w:tcPr>
          <w:p>
            <w:pPr>
              <w:pStyle w:val="TableParagraph"/>
              <w:spacing w:before="24"/>
              <w:ind w:left="21"/>
              <w:jc w:val="center"/>
              <w:rPr>
                <w:rFonts w:ascii="Arial"/>
                <w:b/>
                <w:sz w:val="29"/>
              </w:rPr>
            </w:pPr>
            <w:r>
              <w:rPr>
                <w:rFonts w:ascii="Arial"/>
                <w:b/>
                <w:spacing w:val="-10"/>
                <w:w w:val="60"/>
                <w:sz w:val="29"/>
              </w:rPr>
              <w:t>9</w:t>
            </w:r>
          </w:p>
        </w:tc>
        <w:tc>
          <w:tcPr>
            <w:tcW w:w="858" w:type="dxa"/>
            <w:tcBorders>
              <w:left w:val="single" w:sz="4" w:space="0" w:color="000000"/>
              <w:right w:val="single" w:sz="4" w:space="0" w:color="000000"/>
            </w:tcBorders>
            <w:shd w:val="clear" w:color="auto" w:fill="A9D08E"/>
          </w:tcPr>
          <w:p>
            <w:pPr>
              <w:pStyle w:val="TableParagraph"/>
              <w:spacing w:before="24"/>
              <w:ind w:left="8"/>
              <w:jc w:val="center"/>
              <w:rPr>
                <w:rFonts w:ascii="Arial"/>
                <w:b/>
                <w:sz w:val="29"/>
              </w:rPr>
            </w:pPr>
            <w:r>
              <w:rPr>
                <w:rFonts w:ascii="Arial"/>
                <w:b/>
                <w:spacing w:val="-5"/>
                <w:w w:val="60"/>
                <w:sz w:val="29"/>
              </w:rPr>
              <w:t>10</w:t>
            </w:r>
          </w:p>
        </w:tc>
      </w:tr>
      <w:tr>
        <w:trPr>
          <w:trHeight w:val="395" w:hRule="atLeast"/>
        </w:trPr>
        <w:tc>
          <w:tcPr>
            <w:tcW w:w="313" w:type="dxa"/>
            <w:tcBorders>
              <w:left w:val="single" w:sz="4" w:space="0" w:color="000000"/>
              <w:right w:val="single" w:sz="4" w:space="0" w:color="000000"/>
            </w:tcBorders>
            <w:shd w:val="clear" w:color="auto" w:fill="E1EEDA"/>
          </w:tcPr>
          <w:p>
            <w:pPr>
              <w:pStyle w:val="TableParagraph"/>
              <w:spacing w:line="331" w:lineRule="exact" w:before="44"/>
              <w:ind w:left="48" w:right="35"/>
              <w:jc w:val="center"/>
              <w:rPr>
                <w:sz w:val="29"/>
              </w:rPr>
            </w:pPr>
            <w:r>
              <w:rPr>
                <w:spacing w:val="-10"/>
                <w:w w:val="60"/>
                <w:sz w:val="29"/>
              </w:rPr>
              <w:t>1</w:t>
            </w:r>
          </w:p>
        </w:tc>
        <w:tc>
          <w:tcPr>
            <w:tcW w:w="1282" w:type="dxa"/>
            <w:tcBorders>
              <w:left w:val="single" w:sz="4" w:space="0" w:color="000000"/>
              <w:right w:val="single" w:sz="4" w:space="0" w:color="000000"/>
            </w:tcBorders>
            <w:shd w:val="clear" w:color="auto" w:fill="E1EEDA"/>
          </w:tcPr>
          <w:p>
            <w:pPr>
              <w:pStyle w:val="TableParagraph"/>
              <w:spacing w:before="24"/>
              <w:ind w:left="65"/>
              <w:rPr>
                <w:sz w:val="29"/>
              </w:rPr>
            </w:pPr>
            <w:r>
              <w:rPr>
                <w:spacing w:val="-4"/>
                <w:w w:val="50"/>
                <w:sz w:val="29"/>
              </w:rPr>
              <w:t>LIDIK</w:t>
            </w:r>
            <w:r>
              <w:rPr>
                <w:spacing w:val="-35"/>
                <w:sz w:val="29"/>
              </w:rPr>
              <w:t> </w:t>
            </w:r>
            <w:r>
              <w:rPr>
                <w:spacing w:val="-4"/>
                <w:w w:val="50"/>
                <w:sz w:val="29"/>
              </w:rPr>
              <w:t>SIDIK</w:t>
            </w:r>
            <w:r>
              <w:rPr>
                <w:spacing w:val="-35"/>
                <w:sz w:val="29"/>
              </w:rPr>
              <w:t> </w:t>
            </w:r>
            <w:r>
              <w:rPr>
                <w:spacing w:val="-5"/>
                <w:w w:val="50"/>
                <w:sz w:val="29"/>
              </w:rPr>
              <w:t>TP</w:t>
            </w:r>
          </w:p>
        </w:tc>
        <w:tc>
          <w:tcPr>
            <w:tcW w:w="1070" w:type="dxa"/>
            <w:tcBorders>
              <w:left w:val="single" w:sz="4" w:space="0" w:color="000000"/>
              <w:right w:val="single" w:sz="4" w:space="0" w:color="000000"/>
            </w:tcBorders>
            <w:shd w:val="clear" w:color="auto" w:fill="E1EEDA"/>
          </w:tcPr>
          <w:p>
            <w:pPr>
              <w:pStyle w:val="TableParagraph"/>
              <w:spacing w:line="331" w:lineRule="exact" w:before="44"/>
              <w:ind w:right="9"/>
              <w:jc w:val="right"/>
              <w:rPr>
                <w:sz w:val="29"/>
              </w:rPr>
            </w:pPr>
            <w:r>
              <w:rPr>
                <w:spacing w:val="-2"/>
                <w:w w:val="60"/>
                <w:sz w:val="29"/>
              </w:rPr>
              <w:t>3.041.006</w:t>
            </w:r>
          </w:p>
        </w:tc>
        <w:tc>
          <w:tcPr>
            <w:tcW w:w="1020" w:type="dxa"/>
            <w:tcBorders>
              <w:left w:val="single" w:sz="4" w:space="0" w:color="000000"/>
              <w:right w:val="single" w:sz="4" w:space="0" w:color="000000"/>
            </w:tcBorders>
            <w:shd w:val="clear" w:color="auto" w:fill="E1EEDA"/>
          </w:tcPr>
          <w:p>
            <w:pPr>
              <w:pStyle w:val="TableParagraph"/>
              <w:spacing w:line="331" w:lineRule="exact" w:before="44"/>
              <w:ind w:right="9"/>
              <w:jc w:val="right"/>
              <w:rPr>
                <w:sz w:val="29"/>
              </w:rPr>
            </w:pPr>
            <w:r>
              <w:rPr>
                <w:spacing w:val="-2"/>
                <w:w w:val="60"/>
                <w:sz w:val="29"/>
              </w:rPr>
              <w:t>3.041.006</w:t>
            </w:r>
          </w:p>
        </w:tc>
        <w:tc>
          <w:tcPr>
            <w:tcW w:w="1020" w:type="dxa"/>
            <w:tcBorders>
              <w:left w:val="single" w:sz="4" w:space="0" w:color="000000"/>
              <w:right w:val="single" w:sz="4" w:space="0" w:color="000000"/>
            </w:tcBorders>
            <w:shd w:val="clear" w:color="auto" w:fill="E1EEDA"/>
          </w:tcPr>
          <w:p>
            <w:pPr>
              <w:pStyle w:val="TableParagraph"/>
              <w:spacing w:line="331" w:lineRule="exact" w:before="44"/>
              <w:ind w:right="10"/>
              <w:jc w:val="right"/>
              <w:rPr>
                <w:sz w:val="29"/>
              </w:rPr>
            </w:pPr>
            <w:r>
              <w:rPr>
                <w:spacing w:val="-2"/>
                <w:w w:val="60"/>
                <w:sz w:val="29"/>
              </w:rPr>
              <w:t>3.041.006</w:t>
            </w:r>
          </w:p>
        </w:tc>
        <w:tc>
          <w:tcPr>
            <w:tcW w:w="1020" w:type="dxa"/>
            <w:tcBorders>
              <w:left w:val="single" w:sz="4" w:space="0" w:color="000000"/>
              <w:right w:val="single" w:sz="4" w:space="0" w:color="000000"/>
            </w:tcBorders>
            <w:shd w:val="clear" w:color="auto" w:fill="E1EEDA"/>
          </w:tcPr>
          <w:p>
            <w:pPr>
              <w:pStyle w:val="TableParagraph"/>
              <w:spacing w:line="331" w:lineRule="exact" w:before="44"/>
              <w:ind w:right="10"/>
              <w:jc w:val="right"/>
              <w:rPr>
                <w:sz w:val="29"/>
              </w:rPr>
            </w:pPr>
            <w:r>
              <w:rPr>
                <w:spacing w:val="-2"/>
                <w:w w:val="60"/>
                <w:sz w:val="29"/>
              </w:rPr>
              <w:t>3.041.006</w:t>
            </w:r>
          </w:p>
        </w:tc>
        <w:tc>
          <w:tcPr>
            <w:tcW w:w="1020" w:type="dxa"/>
            <w:tcBorders>
              <w:left w:val="single" w:sz="4" w:space="0" w:color="000000"/>
              <w:right w:val="single" w:sz="4" w:space="0" w:color="000000"/>
            </w:tcBorders>
            <w:shd w:val="clear" w:color="auto" w:fill="E1EEDA"/>
          </w:tcPr>
          <w:p>
            <w:pPr>
              <w:pStyle w:val="TableParagraph"/>
              <w:spacing w:line="331" w:lineRule="exact" w:before="44"/>
              <w:ind w:right="10"/>
              <w:jc w:val="right"/>
              <w:rPr>
                <w:sz w:val="29"/>
              </w:rPr>
            </w:pPr>
            <w:r>
              <w:rPr>
                <w:spacing w:val="-2"/>
                <w:w w:val="60"/>
                <w:sz w:val="29"/>
              </w:rPr>
              <w:t>3.940.642</w:t>
            </w:r>
          </w:p>
        </w:tc>
        <w:tc>
          <w:tcPr>
            <w:tcW w:w="1020" w:type="dxa"/>
            <w:tcBorders>
              <w:left w:val="single" w:sz="4" w:space="0" w:color="000000"/>
              <w:right w:val="single" w:sz="4" w:space="0" w:color="000000"/>
            </w:tcBorders>
            <w:shd w:val="clear" w:color="auto" w:fill="E1EEDA"/>
          </w:tcPr>
          <w:p>
            <w:pPr>
              <w:pStyle w:val="TableParagraph"/>
              <w:spacing w:line="331" w:lineRule="exact" w:before="44"/>
              <w:ind w:right="11"/>
              <w:jc w:val="right"/>
              <w:rPr>
                <w:sz w:val="29"/>
              </w:rPr>
            </w:pPr>
            <w:r>
              <w:rPr>
                <w:spacing w:val="-2"/>
                <w:w w:val="60"/>
                <w:sz w:val="29"/>
              </w:rPr>
              <w:t>3.940.642</w:t>
            </w:r>
          </w:p>
        </w:tc>
        <w:tc>
          <w:tcPr>
            <w:tcW w:w="908" w:type="dxa"/>
            <w:tcBorders>
              <w:left w:val="single" w:sz="4" w:space="0" w:color="000000"/>
              <w:right w:val="single" w:sz="4" w:space="0" w:color="000000"/>
            </w:tcBorders>
            <w:shd w:val="clear" w:color="auto" w:fill="E1EEDA"/>
          </w:tcPr>
          <w:p>
            <w:pPr>
              <w:pStyle w:val="TableParagraph"/>
              <w:spacing w:line="331" w:lineRule="exact" w:before="44"/>
              <w:ind w:right="10"/>
              <w:jc w:val="right"/>
              <w:rPr>
                <w:sz w:val="29"/>
              </w:rPr>
            </w:pPr>
            <w:r>
              <w:rPr>
                <w:spacing w:val="-2"/>
                <w:w w:val="60"/>
                <w:sz w:val="29"/>
              </w:rPr>
              <w:t>3.940.642</w:t>
            </w:r>
          </w:p>
        </w:tc>
        <w:tc>
          <w:tcPr>
            <w:tcW w:w="858" w:type="dxa"/>
            <w:tcBorders>
              <w:left w:val="single" w:sz="4" w:space="0" w:color="000000"/>
              <w:right w:val="single" w:sz="4" w:space="0" w:color="000000"/>
            </w:tcBorders>
            <w:shd w:val="clear" w:color="auto" w:fill="E1EEDA"/>
          </w:tcPr>
          <w:p>
            <w:pPr>
              <w:pStyle w:val="TableParagraph"/>
              <w:spacing w:line="331" w:lineRule="exact" w:before="44"/>
              <w:ind w:right="10"/>
              <w:jc w:val="right"/>
              <w:rPr>
                <w:sz w:val="29"/>
              </w:rPr>
            </w:pPr>
            <w:r>
              <w:rPr>
                <w:spacing w:val="-2"/>
                <w:w w:val="60"/>
                <w:sz w:val="29"/>
              </w:rPr>
              <w:t>899.636</w:t>
            </w:r>
          </w:p>
        </w:tc>
      </w:tr>
      <w:tr>
        <w:trPr>
          <w:trHeight w:val="395" w:hRule="atLeast"/>
        </w:trPr>
        <w:tc>
          <w:tcPr>
            <w:tcW w:w="313" w:type="dxa"/>
            <w:tcBorders>
              <w:left w:val="single" w:sz="4" w:space="0" w:color="000000"/>
              <w:right w:val="single" w:sz="4" w:space="0" w:color="000000"/>
            </w:tcBorders>
            <w:shd w:val="clear" w:color="auto" w:fill="E1EEDA"/>
          </w:tcPr>
          <w:p>
            <w:pPr>
              <w:pStyle w:val="TableParagraph"/>
              <w:spacing w:line="331" w:lineRule="exact" w:before="44"/>
              <w:ind w:left="48" w:right="35"/>
              <w:jc w:val="center"/>
              <w:rPr>
                <w:sz w:val="29"/>
              </w:rPr>
            </w:pPr>
            <w:r>
              <w:rPr>
                <w:spacing w:val="-10"/>
                <w:w w:val="60"/>
                <w:sz w:val="29"/>
              </w:rPr>
              <w:t>2</w:t>
            </w:r>
          </w:p>
        </w:tc>
        <w:tc>
          <w:tcPr>
            <w:tcW w:w="1282" w:type="dxa"/>
            <w:tcBorders>
              <w:left w:val="single" w:sz="4" w:space="0" w:color="000000"/>
              <w:right w:val="single" w:sz="4" w:space="0" w:color="000000"/>
            </w:tcBorders>
            <w:shd w:val="clear" w:color="auto" w:fill="E1EEDA"/>
          </w:tcPr>
          <w:p>
            <w:pPr>
              <w:pStyle w:val="TableParagraph"/>
              <w:spacing w:before="24"/>
              <w:ind w:left="65"/>
              <w:rPr>
                <w:sz w:val="29"/>
              </w:rPr>
            </w:pPr>
            <w:r>
              <w:rPr>
                <w:spacing w:val="-2"/>
                <w:w w:val="60"/>
                <w:sz w:val="29"/>
              </w:rPr>
              <w:t>SARPRAS</w:t>
            </w:r>
          </w:p>
        </w:tc>
        <w:tc>
          <w:tcPr>
            <w:tcW w:w="1070" w:type="dxa"/>
            <w:tcBorders>
              <w:left w:val="single" w:sz="4" w:space="0" w:color="000000"/>
              <w:right w:val="single" w:sz="4" w:space="0" w:color="000000"/>
            </w:tcBorders>
            <w:shd w:val="clear" w:color="auto" w:fill="E1EEDA"/>
          </w:tcPr>
          <w:p>
            <w:pPr>
              <w:pStyle w:val="TableParagraph"/>
              <w:spacing w:line="331" w:lineRule="exact" w:before="44"/>
              <w:ind w:right="9"/>
              <w:jc w:val="right"/>
              <w:rPr>
                <w:sz w:val="29"/>
              </w:rPr>
            </w:pPr>
            <w:r>
              <w:rPr>
                <w:spacing w:val="-2"/>
                <w:w w:val="60"/>
                <w:sz w:val="29"/>
              </w:rPr>
              <w:t>4.202.513</w:t>
            </w:r>
          </w:p>
        </w:tc>
        <w:tc>
          <w:tcPr>
            <w:tcW w:w="1020" w:type="dxa"/>
            <w:tcBorders>
              <w:left w:val="single" w:sz="4" w:space="0" w:color="000000"/>
              <w:right w:val="single" w:sz="4" w:space="0" w:color="000000"/>
            </w:tcBorders>
            <w:shd w:val="clear" w:color="auto" w:fill="E1EEDA"/>
          </w:tcPr>
          <w:p>
            <w:pPr>
              <w:pStyle w:val="TableParagraph"/>
              <w:spacing w:line="331" w:lineRule="exact" w:before="44"/>
              <w:ind w:right="9"/>
              <w:jc w:val="right"/>
              <w:rPr>
                <w:sz w:val="29"/>
              </w:rPr>
            </w:pPr>
            <w:r>
              <w:rPr>
                <w:spacing w:val="-2"/>
                <w:w w:val="60"/>
                <w:sz w:val="29"/>
              </w:rPr>
              <w:t>4.202.513</w:t>
            </w:r>
          </w:p>
        </w:tc>
        <w:tc>
          <w:tcPr>
            <w:tcW w:w="1020" w:type="dxa"/>
            <w:tcBorders>
              <w:left w:val="single" w:sz="4" w:space="0" w:color="000000"/>
              <w:right w:val="single" w:sz="4" w:space="0" w:color="000000"/>
            </w:tcBorders>
            <w:shd w:val="clear" w:color="auto" w:fill="E1EEDA"/>
          </w:tcPr>
          <w:p>
            <w:pPr>
              <w:pStyle w:val="TableParagraph"/>
              <w:spacing w:line="331" w:lineRule="exact" w:before="44"/>
              <w:ind w:right="10"/>
              <w:jc w:val="right"/>
              <w:rPr>
                <w:sz w:val="29"/>
              </w:rPr>
            </w:pPr>
            <w:r>
              <w:rPr>
                <w:spacing w:val="-2"/>
                <w:w w:val="60"/>
                <w:sz w:val="29"/>
              </w:rPr>
              <w:t>4.202.513</w:t>
            </w:r>
          </w:p>
        </w:tc>
        <w:tc>
          <w:tcPr>
            <w:tcW w:w="1020" w:type="dxa"/>
            <w:tcBorders>
              <w:left w:val="single" w:sz="4" w:space="0" w:color="000000"/>
              <w:right w:val="single" w:sz="4" w:space="0" w:color="000000"/>
            </w:tcBorders>
            <w:shd w:val="clear" w:color="auto" w:fill="E1EEDA"/>
          </w:tcPr>
          <w:p>
            <w:pPr>
              <w:pStyle w:val="TableParagraph"/>
              <w:spacing w:line="331" w:lineRule="exact" w:before="44"/>
              <w:ind w:right="10"/>
              <w:jc w:val="right"/>
              <w:rPr>
                <w:sz w:val="29"/>
              </w:rPr>
            </w:pPr>
            <w:r>
              <w:rPr>
                <w:spacing w:val="-2"/>
                <w:w w:val="60"/>
                <w:sz w:val="29"/>
              </w:rPr>
              <w:t>4.202.513</w:t>
            </w:r>
          </w:p>
        </w:tc>
        <w:tc>
          <w:tcPr>
            <w:tcW w:w="1020" w:type="dxa"/>
            <w:tcBorders>
              <w:left w:val="single" w:sz="4" w:space="0" w:color="000000"/>
              <w:right w:val="single" w:sz="4" w:space="0" w:color="000000"/>
            </w:tcBorders>
            <w:shd w:val="clear" w:color="auto" w:fill="E1EEDA"/>
          </w:tcPr>
          <w:p>
            <w:pPr>
              <w:pStyle w:val="TableParagraph"/>
              <w:spacing w:line="331" w:lineRule="exact" w:before="44"/>
              <w:ind w:right="10"/>
              <w:jc w:val="right"/>
              <w:rPr>
                <w:sz w:val="29"/>
              </w:rPr>
            </w:pPr>
            <w:r>
              <w:rPr>
                <w:spacing w:val="-2"/>
                <w:w w:val="60"/>
                <w:sz w:val="29"/>
              </w:rPr>
              <w:t>4.202.513</w:t>
            </w:r>
          </w:p>
        </w:tc>
        <w:tc>
          <w:tcPr>
            <w:tcW w:w="1020" w:type="dxa"/>
            <w:tcBorders>
              <w:left w:val="single" w:sz="4" w:space="0" w:color="000000"/>
              <w:right w:val="single" w:sz="4" w:space="0" w:color="000000"/>
            </w:tcBorders>
            <w:shd w:val="clear" w:color="auto" w:fill="E1EEDA"/>
          </w:tcPr>
          <w:p>
            <w:pPr>
              <w:pStyle w:val="TableParagraph"/>
              <w:spacing w:line="331" w:lineRule="exact" w:before="44"/>
              <w:ind w:right="11"/>
              <w:jc w:val="right"/>
              <w:rPr>
                <w:sz w:val="29"/>
              </w:rPr>
            </w:pPr>
            <w:r>
              <w:rPr>
                <w:spacing w:val="-2"/>
                <w:w w:val="60"/>
                <w:sz w:val="29"/>
              </w:rPr>
              <w:t>4.202.513</w:t>
            </w:r>
          </w:p>
        </w:tc>
        <w:tc>
          <w:tcPr>
            <w:tcW w:w="908" w:type="dxa"/>
            <w:tcBorders>
              <w:left w:val="single" w:sz="4" w:space="0" w:color="000000"/>
              <w:right w:val="single" w:sz="4" w:space="0" w:color="000000"/>
            </w:tcBorders>
            <w:shd w:val="clear" w:color="auto" w:fill="E1EEDA"/>
          </w:tcPr>
          <w:p>
            <w:pPr>
              <w:pStyle w:val="TableParagraph"/>
              <w:spacing w:line="331" w:lineRule="exact" w:before="44"/>
              <w:ind w:right="10"/>
              <w:jc w:val="right"/>
              <w:rPr>
                <w:sz w:val="29"/>
              </w:rPr>
            </w:pPr>
            <w:r>
              <w:rPr>
                <w:spacing w:val="-2"/>
                <w:w w:val="60"/>
                <w:sz w:val="29"/>
              </w:rPr>
              <w:t>4.202.513</w:t>
            </w:r>
          </w:p>
        </w:tc>
        <w:tc>
          <w:tcPr>
            <w:tcW w:w="858" w:type="dxa"/>
            <w:tcBorders>
              <w:left w:val="single" w:sz="4" w:space="0" w:color="000000"/>
              <w:right w:val="single" w:sz="4" w:space="0" w:color="000000"/>
            </w:tcBorders>
            <w:shd w:val="clear" w:color="auto" w:fill="E1EEDA"/>
          </w:tcPr>
          <w:p>
            <w:pPr>
              <w:pStyle w:val="TableParagraph"/>
              <w:spacing w:line="331" w:lineRule="exact" w:before="44"/>
              <w:ind w:right="10"/>
              <w:jc w:val="right"/>
              <w:rPr>
                <w:sz w:val="29"/>
              </w:rPr>
            </w:pPr>
            <w:r>
              <w:rPr>
                <w:spacing w:val="-10"/>
                <w:w w:val="60"/>
                <w:sz w:val="29"/>
              </w:rPr>
              <w:t>0</w:t>
            </w:r>
          </w:p>
        </w:tc>
      </w:tr>
      <w:tr>
        <w:trPr>
          <w:trHeight w:val="390" w:hRule="atLeast"/>
        </w:trPr>
        <w:tc>
          <w:tcPr>
            <w:tcW w:w="313" w:type="dxa"/>
            <w:tcBorders>
              <w:left w:val="single" w:sz="4" w:space="0" w:color="000000"/>
              <w:bottom w:val="single" w:sz="12" w:space="0" w:color="000000"/>
              <w:right w:val="single" w:sz="4" w:space="0" w:color="000000"/>
            </w:tcBorders>
            <w:shd w:val="clear" w:color="auto" w:fill="E1EEDA"/>
          </w:tcPr>
          <w:p>
            <w:pPr>
              <w:pStyle w:val="TableParagraph"/>
              <w:spacing w:line="326" w:lineRule="exact" w:before="44"/>
              <w:ind w:left="48" w:right="35"/>
              <w:jc w:val="center"/>
              <w:rPr>
                <w:sz w:val="29"/>
              </w:rPr>
            </w:pPr>
            <w:r>
              <w:rPr>
                <w:spacing w:val="-10"/>
                <w:w w:val="60"/>
                <w:sz w:val="29"/>
              </w:rPr>
              <w:t>3</w:t>
            </w:r>
          </w:p>
        </w:tc>
        <w:tc>
          <w:tcPr>
            <w:tcW w:w="1282" w:type="dxa"/>
            <w:tcBorders>
              <w:left w:val="single" w:sz="4" w:space="0" w:color="000000"/>
              <w:bottom w:val="single" w:sz="12" w:space="0" w:color="000000"/>
              <w:right w:val="single" w:sz="4" w:space="0" w:color="000000"/>
            </w:tcBorders>
            <w:shd w:val="clear" w:color="auto" w:fill="E1EEDA"/>
          </w:tcPr>
          <w:p>
            <w:pPr>
              <w:pStyle w:val="TableParagraph"/>
              <w:spacing w:before="24"/>
              <w:ind w:left="65"/>
              <w:rPr>
                <w:sz w:val="29"/>
              </w:rPr>
            </w:pPr>
            <w:r>
              <w:rPr>
                <w:spacing w:val="-8"/>
                <w:w w:val="55"/>
                <w:sz w:val="29"/>
              </w:rPr>
              <w:t>HARKAMTIBMAS</w:t>
            </w:r>
          </w:p>
        </w:tc>
        <w:tc>
          <w:tcPr>
            <w:tcW w:w="1070" w:type="dxa"/>
            <w:tcBorders>
              <w:left w:val="single" w:sz="4" w:space="0" w:color="000000"/>
              <w:bottom w:val="single" w:sz="12" w:space="0" w:color="000000"/>
              <w:right w:val="single" w:sz="4" w:space="0" w:color="000000"/>
            </w:tcBorders>
            <w:shd w:val="clear" w:color="auto" w:fill="E1EEDA"/>
          </w:tcPr>
          <w:p>
            <w:pPr>
              <w:pStyle w:val="TableParagraph"/>
              <w:spacing w:line="326" w:lineRule="exact" w:before="44"/>
              <w:ind w:right="9"/>
              <w:jc w:val="right"/>
              <w:rPr>
                <w:sz w:val="29"/>
              </w:rPr>
            </w:pPr>
            <w:r>
              <w:rPr>
                <w:spacing w:val="-2"/>
                <w:w w:val="60"/>
                <w:sz w:val="29"/>
              </w:rPr>
              <w:t>9.602.830</w:t>
            </w:r>
          </w:p>
        </w:tc>
        <w:tc>
          <w:tcPr>
            <w:tcW w:w="1020" w:type="dxa"/>
            <w:tcBorders>
              <w:left w:val="single" w:sz="4" w:space="0" w:color="000000"/>
              <w:bottom w:val="single" w:sz="12" w:space="0" w:color="000000"/>
              <w:right w:val="single" w:sz="4" w:space="0" w:color="000000"/>
            </w:tcBorders>
            <w:shd w:val="clear" w:color="auto" w:fill="E1EEDA"/>
          </w:tcPr>
          <w:p>
            <w:pPr>
              <w:pStyle w:val="TableParagraph"/>
              <w:spacing w:line="326" w:lineRule="exact" w:before="44"/>
              <w:ind w:right="9"/>
              <w:jc w:val="right"/>
              <w:rPr>
                <w:sz w:val="29"/>
              </w:rPr>
            </w:pPr>
            <w:r>
              <w:rPr>
                <w:spacing w:val="-2"/>
                <w:w w:val="60"/>
                <w:sz w:val="29"/>
              </w:rPr>
              <w:t>9.602.830</w:t>
            </w:r>
          </w:p>
        </w:tc>
        <w:tc>
          <w:tcPr>
            <w:tcW w:w="1020" w:type="dxa"/>
            <w:tcBorders>
              <w:left w:val="single" w:sz="4" w:space="0" w:color="000000"/>
              <w:bottom w:val="single" w:sz="12" w:space="0" w:color="000000"/>
              <w:right w:val="single" w:sz="4" w:space="0" w:color="000000"/>
            </w:tcBorders>
            <w:shd w:val="clear" w:color="auto" w:fill="E1EEDA"/>
          </w:tcPr>
          <w:p>
            <w:pPr>
              <w:pStyle w:val="TableParagraph"/>
              <w:spacing w:line="326" w:lineRule="exact" w:before="44"/>
              <w:ind w:right="10"/>
              <w:jc w:val="right"/>
              <w:rPr>
                <w:sz w:val="29"/>
              </w:rPr>
            </w:pPr>
            <w:r>
              <w:rPr>
                <w:spacing w:val="-2"/>
                <w:w w:val="60"/>
                <w:sz w:val="29"/>
              </w:rPr>
              <w:t>9.602.830</w:t>
            </w:r>
          </w:p>
        </w:tc>
        <w:tc>
          <w:tcPr>
            <w:tcW w:w="1020" w:type="dxa"/>
            <w:tcBorders>
              <w:left w:val="single" w:sz="4" w:space="0" w:color="000000"/>
              <w:bottom w:val="single" w:sz="12" w:space="0" w:color="000000"/>
              <w:right w:val="single" w:sz="4" w:space="0" w:color="000000"/>
            </w:tcBorders>
            <w:shd w:val="clear" w:color="auto" w:fill="E1EEDA"/>
          </w:tcPr>
          <w:p>
            <w:pPr>
              <w:pStyle w:val="TableParagraph"/>
              <w:spacing w:line="326" w:lineRule="exact" w:before="44"/>
              <w:ind w:right="10"/>
              <w:jc w:val="right"/>
              <w:rPr>
                <w:sz w:val="29"/>
              </w:rPr>
            </w:pPr>
            <w:r>
              <w:rPr>
                <w:spacing w:val="-2"/>
                <w:w w:val="60"/>
                <w:sz w:val="29"/>
              </w:rPr>
              <w:t>9.602.830</w:t>
            </w:r>
          </w:p>
        </w:tc>
        <w:tc>
          <w:tcPr>
            <w:tcW w:w="1020" w:type="dxa"/>
            <w:tcBorders>
              <w:left w:val="single" w:sz="4" w:space="0" w:color="000000"/>
              <w:bottom w:val="single" w:sz="12" w:space="0" w:color="000000"/>
              <w:right w:val="single" w:sz="4" w:space="0" w:color="000000"/>
            </w:tcBorders>
            <w:shd w:val="clear" w:color="auto" w:fill="E1EEDA"/>
          </w:tcPr>
          <w:p>
            <w:pPr>
              <w:pStyle w:val="TableParagraph"/>
              <w:spacing w:line="326" w:lineRule="exact" w:before="44"/>
              <w:ind w:right="10"/>
              <w:jc w:val="right"/>
              <w:rPr>
                <w:sz w:val="29"/>
              </w:rPr>
            </w:pPr>
            <w:r>
              <w:rPr>
                <w:spacing w:val="-2"/>
                <w:w w:val="60"/>
                <w:sz w:val="29"/>
              </w:rPr>
              <w:t>9.516.744</w:t>
            </w:r>
          </w:p>
        </w:tc>
        <w:tc>
          <w:tcPr>
            <w:tcW w:w="1020" w:type="dxa"/>
            <w:tcBorders>
              <w:left w:val="single" w:sz="4" w:space="0" w:color="000000"/>
              <w:bottom w:val="single" w:sz="12" w:space="0" w:color="000000"/>
              <w:right w:val="single" w:sz="4" w:space="0" w:color="000000"/>
            </w:tcBorders>
            <w:shd w:val="clear" w:color="auto" w:fill="E1EEDA"/>
          </w:tcPr>
          <w:p>
            <w:pPr>
              <w:pStyle w:val="TableParagraph"/>
              <w:spacing w:line="326" w:lineRule="exact" w:before="44"/>
              <w:ind w:right="11"/>
              <w:jc w:val="right"/>
              <w:rPr>
                <w:sz w:val="29"/>
              </w:rPr>
            </w:pPr>
            <w:r>
              <w:rPr>
                <w:spacing w:val="-2"/>
                <w:w w:val="60"/>
                <w:sz w:val="29"/>
              </w:rPr>
              <w:t>9.516.744</w:t>
            </w:r>
          </w:p>
        </w:tc>
        <w:tc>
          <w:tcPr>
            <w:tcW w:w="908" w:type="dxa"/>
            <w:tcBorders>
              <w:left w:val="single" w:sz="4" w:space="0" w:color="000000"/>
              <w:bottom w:val="single" w:sz="12" w:space="0" w:color="000000"/>
              <w:right w:val="single" w:sz="4" w:space="0" w:color="000000"/>
            </w:tcBorders>
            <w:shd w:val="clear" w:color="auto" w:fill="E1EEDA"/>
          </w:tcPr>
          <w:p>
            <w:pPr>
              <w:pStyle w:val="TableParagraph"/>
              <w:spacing w:line="326" w:lineRule="exact" w:before="44"/>
              <w:ind w:right="10"/>
              <w:jc w:val="right"/>
              <w:rPr>
                <w:sz w:val="29"/>
              </w:rPr>
            </w:pPr>
            <w:r>
              <w:rPr>
                <w:spacing w:val="-2"/>
                <w:w w:val="60"/>
                <w:sz w:val="29"/>
              </w:rPr>
              <w:t>9.516.744</w:t>
            </w:r>
          </w:p>
        </w:tc>
        <w:tc>
          <w:tcPr>
            <w:tcW w:w="858" w:type="dxa"/>
            <w:tcBorders>
              <w:left w:val="single" w:sz="4" w:space="0" w:color="000000"/>
              <w:bottom w:val="single" w:sz="12" w:space="0" w:color="000000"/>
              <w:right w:val="single" w:sz="4" w:space="0" w:color="000000"/>
            </w:tcBorders>
            <w:shd w:val="clear" w:color="auto" w:fill="E1EEDA"/>
          </w:tcPr>
          <w:p>
            <w:pPr>
              <w:pStyle w:val="TableParagraph"/>
              <w:spacing w:line="326" w:lineRule="exact" w:before="44"/>
              <w:ind w:right="10"/>
              <w:jc w:val="right"/>
              <w:rPr>
                <w:sz w:val="29"/>
              </w:rPr>
            </w:pPr>
            <w:r>
              <w:rPr>
                <w:w w:val="50"/>
                <w:sz w:val="29"/>
              </w:rPr>
              <w:t>-</w:t>
            </w:r>
            <w:r>
              <w:rPr>
                <w:spacing w:val="-2"/>
                <w:w w:val="60"/>
                <w:sz w:val="29"/>
              </w:rPr>
              <w:t>86.086</w:t>
            </w:r>
          </w:p>
        </w:tc>
      </w:tr>
      <w:tr>
        <w:trPr>
          <w:trHeight w:val="390" w:hRule="atLeast"/>
        </w:trPr>
        <w:tc>
          <w:tcPr>
            <w:tcW w:w="313" w:type="dxa"/>
            <w:tcBorders>
              <w:top w:val="single" w:sz="12" w:space="0" w:color="000000"/>
              <w:left w:val="single" w:sz="4" w:space="0" w:color="000000"/>
              <w:right w:val="single" w:sz="4" w:space="0" w:color="000000"/>
            </w:tcBorders>
            <w:shd w:val="clear" w:color="auto" w:fill="E1EEDA"/>
          </w:tcPr>
          <w:p>
            <w:pPr>
              <w:pStyle w:val="TableParagraph"/>
              <w:spacing w:line="331" w:lineRule="exact" w:before="39"/>
              <w:ind w:left="48" w:right="35"/>
              <w:jc w:val="center"/>
              <w:rPr>
                <w:sz w:val="29"/>
              </w:rPr>
            </w:pPr>
            <w:r>
              <w:rPr>
                <w:spacing w:val="-10"/>
                <w:w w:val="60"/>
                <w:sz w:val="29"/>
              </w:rPr>
              <w:t>4</w:t>
            </w:r>
          </w:p>
        </w:tc>
        <w:tc>
          <w:tcPr>
            <w:tcW w:w="1282" w:type="dxa"/>
            <w:tcBorders>
              <w:top w:val="single" w:sz="12" w:space="0" w:color="000000"/>
              <w:left w:val="single" w:sz="4" w:space="0" w:color="000000"/>
              <w:right w:val="single" w:sz="4" w:space="0" w:color="000000"/>
            </w:tcBorders>
            <w:shd w:val="clear" w:color="auto" w:fill="E1EEDA"/>
          </w:tcPr>
          <w:p>
            <w:pPr>
              <w:pStyle w:val="TableParagraph"/>
              <w:spacing w:before="19"/>
              <w:ind w:left="65"/>
              <w:rPr>
                <w:sz w:val="29"/>
              </w:rPr>
            </w:pPr>
            <w:r>
              <w:rPr>
                <w:spacing w:val="-2"/>
                <w:w w:val="60"/>
                <w:sz w:val="29"/>
              </w:rPr>
              <w:t>DUKMEN</w:t>
            </w:r>
          </w:p>
        </w:tc>
        <w:tc>
          <w:tcPr>
            <w:tcW w:w="1070" w:type="dxa"/>
            <w:tcBorders>
              <w:top w:val="single" w:sz="12" w:space="0" w:color="000000"/>
              <w:left w:val="single" w:sz="4" w:space="0" w:color="000000"/>
              <w:right w:val="single" w:sz="4" w:space="0" w:color="000000"/>
            </w:tcBorders>
            <w:shd w:val="clear" w:color="auto" w:fill="E1EEDA"/>
          </w:tcPr>
          <w:p>
            <w:pPr>
              <w:pStyle w:val="TableParagraph"/>
              <w:spacing w:line="331" w:lineRule="exact" w:before="39"/>
              <w:ind w:right="9"/>
              <w:jc w:val="right"/>
              <w:rPr>
                <w:sz w:val="29"/>
              </w:rPr>
            </w:pPr>
            <w:r>
              <w:rPr>
                <w:spacing w:val="-2"/>
                <w:w w:val="60"/>
                <w:sz w:val="29"/>
              </w:rPr>
              <w:t>44.481.753</w:t>
            </w:r>
          </w:p>
        </w:tc>
        <w:tc>
          <w:tcPr>
            <w:tcW w:w="1020" w:type="dxa"/>
            <w:tcBorders>
              <w:top w:val="single" w:sz="12" w:space="0" w:color="000000"/>
              <w:left w:val="single" w:sz="4" w:space="0" w:color="000000"/>
              <w:right w:val="single" w:sz="4" w:space="0" w:color="000000"/>
            </w:tcBorders>
            <w:shd w:val="clear" w:color="auto" w:fill="E1EEDA"/>
          </w:tcPr>
          <w:p>
            <w:pPr>
              <w:pStyle w:val="TableParagraph"/>
              <w:spacing w:line="331" w:lineRule="exact" w:before="39"/>
              <w:ind w:right="10"/>
              <w:jc w:val="right"/>
              <w:rPr>
                <w:sz w:val="29"/>
              </w:rPr>
            </w:pPr>
            <w:r>
              <w:rPr>
                <w:spacing w:val="-2"/>
                <w:w w:val="60"/>
                <w:sz w:val="29"/>
              </w:rPr>
              <w:t>44.481.753</w:t>
            </w:r>
          </w:p>
        </w:tc>
        <w:tc>
          <w:tcPr>
            <w:tcW w:w="1020" w:type="dxa"/>
            <w:tcBorders>
              <w:top w:val="single" w:sz="12" w:space="0" w:color="000000"/>
              <w:left w:val="single" w:sz="4" w:space="0" w:color="000000"/>
              <w:right w:val="single" w:sz="4" w:space="0" w:color="000000"/>
            </w:tcBorders>
            <w:shd w:val="clear" w:color="auto" w:fill="E1EEDA"/>
          </w:tcPr>
          <w:p>
            <w:pPr>
              <w:pStyle w:val="TableParagraph"/>
              <w:spacing w:line="331" w:lineRule="exact" w:before="39"/>
              <w:ind w:right="10"/>
              <w:jc w:val="right"/>
              <w:rPr>
                <w:sz w:val="29"/>
              </w:rPr>
            </w:pPr>
            <w:r>
              <w:rPr>
                <w:spacing w:val="-2"/>
                <w:w w:val="60"/>
                <w:sz w:val="29"/>
              </w:rPr>
              <w:t>44.481.753</w:t>
            </w:r>
          </w:p>
        </w:tc>
        <w:tc>
          <w:tcPr>
            <w:tcW w:w="1020" w:type="dxa"/>
            <w:tcBorders>
              <w:top w:val="single" w:sz="12" w:space="0" w:color="000000"/>
              <w:left w:val="single" w:sz="4" w:space="0" w:color="000000"/>
              <w:right w:val="single" w:sz="4" w:space="0" w:color="000000"/>
            </w:tcBorders>
            <w:shd w:val="clear" w:color="auto" w:fill="E1EEDA"/>
          </w:tcPr>
          <w:p>
            <w:pPr>
              <w:pStyle w:val="TableParagraph"/>
              <w:spacing w:line="331" w:lineRule="exact" w:before="39"/>
              <w:ind w:right="10"/>
              <w:jc w:val="right"/>
              <w:rPr>
                <w:sz w:val="29"/>
              </w:rPr>
            </w:pPr>
            <w:r>
              <w:rPr>
                <w:spacing w:val="-2"/>
                <w:w w:val="60"/>
                <w:sz w:val="29"/>
              </w:rPr>
              <w:t>44.481.753</w:t>
            </w:r>
          </w:p>
        </w:tc>
        <w:tc>
          <w:tcPr>
            <w:tcW w:w="1020" w:type="dxa"/>
            <w:tcBorders>
              <w:top w:val="single" w:sz="12" w:space="0" w:color="000000"/>
              <w:left w:val="single" w:sz="4" w:space="0" w:color="000000"/>
              <w:right w:val="single" w:sz="4" w:space="0" w:color="000000"/>
            </w:tcBorders>
            <w:shd w:val="clear" w:color="auto" w:fill="E1EEDA"/>
          </w:tcPr>
          <w:p>
            <w:pPr>
              <w:pStyle w:val="TableParagraph"/>
              <w:spacing w:line="331" w:lineRule="exact" w:before="39"/>
              <w:ind w:right="11"/>
              <w:jc w:val="right"/>
              <w:rPr>
                <w:sz w:val="29"/>
              </w:rPr>
            </w:pPr>
            <w:r>
              <w:rPr>
                <w:spacing w:val="-2"/>
                <w:w w:val="60"/>
                <w:sz w:val="29"/>
              </w:rPr>
              <w:t>44.567.839</w:t>
            </w:r>
          </w:p>
        </w:tc>
        <w:tc>
          <w:tcPr>
            <w:tcW w:w="1020" w:type="dxa"/>
            <w:tcBorders>
              <w:top w:val="single" w:sz="12" w:space="0" w:color="000000"/>
              <w:left w:val="single" w:sz="4" w:space="0" w:color="000000"/>
              <w:right w:val="single" w:sz="4" w:space="0" w:color="000000"/>
            </w:tcBorders>
            <w:shd w:val="clear" w:color="auto" w:fill="E1EEDA"/>
          </w:tcPr>
          <w:p>
            <w:pPr>
              <w:pStyle w:val="TableParagraph"/>
              <w:spacing w:line="331" w:lineRule="exact" w:before="39"/>
              <w:ind w:right="11"/>
              <w:jc w:val="right"/>
              <w:rPr>
                <w:sz w:val="29"/>
              </w:rPr>
            </w:pPr>
            <w:r>
              <w:rPr>
                <w:spacing w:val="-2"/>
                <w:w w:val="60"/>
                <w:sz w:val="29"/>
              </w:rPr>
              <w:t>44.567.839</w:t>
            </w:r>
          </w:p>
        </w:tc>
        <w:tc>
          <w:tcPr>
            <w:tcW w:w="908" w:type="dxa"/>
            <w:tcBorders>
              <w:top w:val="single" w:sz="12" w:space="0" w:color="000000"/>
              <w:left w:val="single" w:sz="4" w:space="0" w:color="000000"/>
              <w:right w:val="single" w:sz="4" w:space="0" w:color="000000"/>
            </w:tcBorders>
            <w:shd w:val="clear" w:color="auto" w:fill="E1EEDA"/>
          </w:tcPr>
          <w:p>
            <w:pPr>
              <w:pStyle w:val="TableParagraph"/>
              <w:spacing w:line="331" w:lineRule="exact" w:before="39"/>
              <w:ind w:right="10"/>
              <w:jc w:val="right"/>
              <w:rPr>
                <w:sz w:val="29"/>
              </w:rPr>
            </w:pPr>
            <w:r>
              <w:rPr>
                <w:spacing w:val="-2"/>
                <w:w w:val="60"/>
                <w:sz w:val="29"/>
              </w:rPr>
              <w:t>44.293.647</w:t>
            </w:r>
          </w:p>
        </w:tc>
        <w:tc>
          <w:tcPr>
            <w:tcW w:w="858" w:type="dxa"/>
            <w:tcBorders>
              <w:top w:val="single" w:sz="12" w:space="0" w:color="000000"/>
              <w:left w:val="single" w:sz="4" w:space="0" w:color="000000"/>
              <w:right w:val="single" w:sz="4" w:space="0" w:color="000000"/>
            </w:tcBorders>
            <w:shd w:val="clear" w:color="auto" w:fill="E1EEDA"/>
          </w:tcPr>
          <w:p>
            <w:pPr>
              <w:pStyle w:val="TableParagraph"/>
              <w:spacing w:line="331" w:lineRule="exact" w:before="39"/>
              <w:ind w:right="10"/>
              <w:jc w:val="right"/>
              <w:rPr>
                <w:sz w:val="29"/>
              </w:rPr>
            </w:pPr>
            <w:r>
              <w:rPr>
                <w:w w:val="50"/>
                <w:sz w:val="29"/>
              </w:rPr>
              <w:t>-</w:t>
            </w:r>
            <w:r>
              <w:rPr>
                <w:spacing w:val="-2"/>
                <w:w w:val="60"/>
                <w:sz w:val="29"/>
              </w:rPr>
              <w:t>188.106</w:t>
            </w:r>
          </w:p>
        </w:tc>
      </w:tr>
      <w:tr>
        <w:trPr>
          <w:trHeight w:val="395" w:hRule="atLeast"/>
        </w:trPr>
        <w:tc>
          <w:tcPr>
            <w:tcW w:w="1595" w:type="dxa"/>
            <w:gridSpan w:val="2"/>
            <w:tcBorders>
              <w:left w:val="single" w:sz="4" w:space="0" w:color="000000"/>
              <w:right w:val="single" w:sz="18" w:space="0" w:color="008000"/>
            </w:tcBorders>
            <w:shd w:val="clear" w:color="auto" w:fill="A9D08E"/>
          </w:tcPr>
          <w:p>
            <w:pPr>
              <w:pStyle w:val="TableParagraph"/>
              <w:spacing w:before="24"/>
              <w:ind w:left="489"/>
              <w:rPr>
                <w:rFonts w:ascii="Arial"/>
                <w:b/>
                <w:sz w:val="29"/>
              </w:rPr>
            </w:pPr>
            <w:r>
              <w:rPr>
                <w:rFonts w:ascii="Arial"/>
                <w:b/>
                <w:spacing w:val="-2"/>
                <w:w w:val="60"/>
                <w:sz w:val="29"/>
              </w:rPr>
              <w:t>JUMLAH</w:t>
            </w:r>
          </w:p>
        </w:tc>
        <w:tc>
          <w:tcPr>
            <w:tcW w:w="1070" w:type="dxa"/>
            <w:tcBorders>
              <w:left w:val="single" w:sz="18" w:space="0" w:color="008000"/>
              <w:right w:val="single" w:sz="24" w:space="0" w:color="008000"/>
            </w:tcBorders>
            <w:shd w:val="clear" w:color="auto" w:fill="A9D08E"/>
          </w:tcPr>
          <w:p>
            <w:pPr>
              <w:pStyle w:val="TableParagraph"/>
              <w:spacing w:before="24"/>
              <w:ind w:right="-15"/>
              <w:jc w:val="right"/>
              <w:rPr>
                <w:rFonts w:ascii="Arial"/>
                <w:b/>
                <w:sz w:val="29"/>
              </w:rPr>
            </w:pPr>
            <w:r>
              <w:rPr>
                <w:rFonts w:ascii="Arial"/>
                <w:b/>
                <w:spacing w:val="-2"/>
                <w:w w:val="60"/>
                <w:sz w:val="29"/>
              </w:rPr>
              <w:t>61.328.102</w:t>
            </w:r>
          </w:p>
        </w:tc>
        <w:tc>
          <w:tcPr>
            <w:tcW w:w="1020" w:type="dxa"/>
            <w:tcBorders>
              <w:left w:val="single" w:sz="24" w:space="0" w:color="008000"/>
              <w:right w:val="single" w:sz="18" w:space="0" w:color="008000"/>
            </w:tcBorders>
            <w:shd w:val="clear" w:color="auto" w:fill="A9D08E"/>
          </w:tcPr>
          <w:p>
            <w:pPr>
              <w:pStyle w:val="TableParagraph"/>
              <w:spacing w:before="24"/>
              <w:ind w:right="-15"/>
              <w:jc w:val="right"/>
              <w:rPr>
                <w:rFonts w:ascii="Arial"/>
                <w:b/>
                <w:sz w:val="29"/>
              </w:rPr>
            </w:pPr>
            <w:r>
              <w:rPr>
                <w:rFonts w:ascii="Arial"/>
                <w:b/>
                <w:spacing w:val="-2"/>
                <w:w w:val="60"/>
                <w:sz w:val="29"/>
              </w:rPr>
              <w:t>61.328.102</w:t>
            </w:r>
          </w:p>
        </w:tc>
        <w:tc>
          <w:tcPr>
            <w:tcW w:w="1020" w:type="dxa"/>
            <w:tcBorders>
              <w:left w:val="single" w:sz="18" w:space="0" w:color="008000"/>
              <w:right w:val="single" w:sz="24" w:space="0" w:color="008000"/>
            </w:tcBorders>
            <w:shd w:val="clear" w:color="auto" w:fill="A9D08E"/>
          </w:tcPr>
          <w:p>
            <w:pPr>
              <w:pStyle w:val="TableParagraph"/>
              <w:spacing w:before="24"/>
              <w:ind w:right="-15"/>
              <w:jc w:val="right"/>
              <w:rPr>
                <w:rFonts w:ascii="Arial"/>
                <w:b/>
                <w:sz w:val="29"/>
              </w:rPr>
            </w:pPr>
            <w:r>
              <w:rPr>
                <w:rFonts w:ascii="Arial"/>
                <w:b/>
                <w:spacing w:val="-2"/>
                <w:w w:val="60"/>
                <w:sz w:val="29"/>
              </w:rPr>
              <w:t>61.328.102</w:t>
            </w:r>
          </w:p>
        </w:tc>
        <w:tc>
          <w:tcPr>
            <w:tcW w:w="1020" w:type="dxa"/>
            <w:tcBorders>
              <w:left w:val="single" w:sz="24" w:space="0" w:color="008000"/>
              <w:right w:val="single" w:sz="24" w:space="0" w:color="008000"/>
            </w:tcBorders>
            <w:shd w:val="clear" w:color="auto" w:fill="A9D08E"/>
          </w:tcPr>
          <w:p>
            <w:pPr>
              <w:pStyle w:val="TableParagraph"/>
              <w:spacing w:before="24"/>
              <w:ind w:right="-15"/>
              <w:jc w:val="right"/>
              <w:rPr>
                <w:rFonts w:ascii="Arial"/>
                <w:b/>
                <w:sz w:val="29"/>
              </w:rPr>
            </w:pPr>
            <w:r>
              <w:rPr>
                <w:rFonts w:ascii="Arial"/>
                <w:b/>
                <w:spacing w:val="-2"/>
                <w:w w:val="60"/>
                <w:sz w:val="29"/>
              </w:rPr>
              <w:t>61.328.102</w:t>
            </w:r>
          </w:p>
        </w:tc>
        <w:tc>
          <w:tcPr>
            <w:tcW w:w="1020" w:type="dxa"/>
            <w:tcBorders>
              <w:left w:val="single" w:sz="24" w:space="0" w:color="008000"/>
              <w:right w:val="single" w:sz="18" w:space="0" w:color="008000"/>
            </w:tcBorders>
            <w:shd w:val="clear" w:color="auto" w:fill="A9D08E"/>
          </w:tcPr>
          <w:p>
            <w:pPr>
              <w:pStyle w:val="TableParagraph"/>
              <w:spacing w:before="24"/>
              <w:ind w:right="-15"/>
              <w:jc w:val="right"/>
              <w:rPr>
                <w:rFonts w:ascii="Arial"/>
                <w:b/>
                <w:sz w:val="29"/>
              </w:rPr>
            </w:pPr>
            <w:r>
              <w:rPr>
                <w:rFonts w:ascii="Arial"/>
                <w:b/>
                <w:spacing w:val="-2"/>
                <w:w w:val="60"/>
                <w:sz w:val="29"/>
              </w:rPr>
              <w:t>62.227.738</w:t>
            </w:r>
          </w:p>
        </w:tc>
        <w:tc>
          <w:tcPr>
            <w:tcW w:w="1020" w:type="dxa"/>
            <w:tcBorders>
              <w:left w:val="single" w:sz="18" w:space="0" w:color="008000"/>
              <w:right w:val="single" w:sz="18" w:space="0" w:color="008000"/>
            </w:tcBorders>
            <w:shd w:val="clear" w:color="auto" w:fill="A9D08E"/>
          </w:tcPr>
          <w:p>
            <w:pPr>
              <w:pStyle w:val="TableParagraph"/>
              <w:spacing w:before="24"/>
              <w:ind w:right="-15"/>
              <w:jc w:val="right"/>
              <w:rPr>
                <w:rFonts w:ascii="Arial"/>
                <w:b/>
                <w:sz w:val="29"/>
              </w:rPr>
            </w:pPr>
            <w:r>
              <w:rPr>
                <w:rFonts w:ascii="Arial"/>
                <w:b/>
                <w:spacing w:val="-2"/>
                <w:w w:val="60"/>
                <w:sz w:val="29"/>
              </w:rPr>
              <w:t>62.227.738</w:t>
            </w:r>
          </w:p>
        </w:tc>
        <w:tc>
          <w:tcPr>
            <w:tcW w:w="908" w:type="dxa"/>
            <w:tcBorders>
              <w:left w:val="single" w:sz="18" w:space="0" w:color="008000"/>
              <w:right w:val="single" w:sz="4" w:space="0" w:color="000000"/>
            </w:tcBorders>
            <w:shd w:val="clear" w:color="auto" w:fill="A9D08E"/>
          </w:tcPr>
          <w:p>
            <w:pPr>
              <w:pStyle w:val="TableParagraph"/>
              <w:spacing w:before="24"/>
              <w:ind w:right="10"/>
              <w:jc w:val="right"/>
              <w:rPr>
                <w:rFonts w:ascii="Arial"/>
                <w:b/>
                <w:sz w:val="29"/>
              </w:rPr>
            </w:pPr>
            <w:r>
              <w:rPr>
                <w:rFonts w:ascii="Arial"/>
                <w:b/>
                <w:spacing w:val="-2"/>
                <w:w w:val="60"/>
                <w:sz w:val="29"/>
              </w:rPr>
              <w:t>61.953.546</w:t>
            </w:r>
          </w:p>
        </w:tc>
        <w:tc>
          <w:tcPr>
            <w:tcW w:w="858" w:type="dxa"/>
            <w:tcBorders>
              <w:left w:val="single" w:sz="4" w:space="0" w:color="000000"/>
              <w:right w:val="single" w:sz="4" w:space="0" w:color="000000"/>
            </w:tcBorders>
            <w:shd w:val="clear" w:color="auto" w:fill="A9D08E"/>
          </w:tcPr>
          <w:p>
            <w:pPr>
              <w:pStyle w:val="TableParagraph"/>
              <w:spacing w:before="24"/>
              <w:ind w:right="10"/>
              <w:jc w:val="right"/>
              <w:rPr>
                <w:rFonts w:ascii="Arial"/>
                <w:b/>
                <w:sz w:val="29"/>
              </w:rPr>
            </w:pPr>
            <w:r>
              <w:rPr>
                <w:rFonts w:ascii="Arial"/>
                <w:b/>
                <w:spacing w:val="-2"/>
                <w:w w:val="60"/>
                <w:sz w:val="29"/>
              </w:rPr>
              <w:t>625.444</w:t>
            </w:r>
          </w:p>
        </w:tc>
      </w:tr>
    </w:tbl>
    <w:p>
      <w:pPr>
        <w:pStyle w:val="ListParagraph"/>
        <w:numPr>
          <w:ilvl w:val="1"/>
          <w:numId w:val="4"/>
        </w:numPr>
        <w:tabs>
          <w:tab w:pos="1149" w:val="left" w:leader="none"/>
        </w:tabs>
        <w:spacing w:line="240" w:lineRule="auto" w:before="252" w:after="0"/>
        <w:ind w:left="1149" w:right="0" w:hanging="429"/>
        <w:jc w:val="both"/>
        <w:rPr>
          <w:sz w:val="24"/>
        </w:rPr>
      </w:pPr>
      <w:r>
        <w:rPr>
          <w:sz w:val="24"/>
        </w:rPr>
        <w:t>Program</w:t>
      </w:r>
      <w:r>
        <w:rPr>
          <w:spacing w:val="-6"/>
          <w:sz w:val="24"/>
        </w:rPr>
        <w:t> </w:t>
      </w:r>
      <w:r>
        <w:rPr>
          <w:sz w:val="24"/>
        </w:rPr>
        <w:t>Dukungan</w:t>
      </w:r>
      <w:r>
        <w:rPr>
          <w:spacing w:val="-4"/>
          <w:sz w:val="24"/>
        </w:rPr>
        <w:t> </w:t>
      </w:r>
      <w:r>
        <w:rPr>
          <w:sz w:val="24"/>
        </w:rPr>
        <w:t>Manajemen</w:t>
      </w:r>
      <w:r>
        <w:rPr>
          <w:spacing w:val="-5"/>
          <w:sz w:val="24"/>
        </w:rPr>
        <w:t> </w:t>
      </w:r>
      <w:r>
        <w:rPr>
          <w:sz w:val="24"/>
        </w:rPr>
        <w:t>dan</w:t>
      </w:r>
      <w:r>
        <w:rPr>
          <w:spacing w:val="-4"/>
          <w:sz w:val="24"/>
        </w:rPr>
        <w:t> </w:t>
      </w:r>
      <w:r>
        <w:rPr>
          <w:sz w:val="24"/>
        </w:rPr>
        <w:t>Pelaksanaan</w:t>
      </w:r>
      <w:r>
        <w:rPr>
          <w:spacing w:val="-4"/>
          <w:sz w:val="24"/>
        </w:rPr>
        <w:t> </w:t>
      </w:r>
      <w:r>
        <w:rPr>
          <w:sz w:val="24"/>
        </w:rPr>
        <w:t>Tugas</w:t>
      </w:r>
      <w:r>
        <w:rPr>
          <w:spacing w:val="-6"/>
          <w:sz w:val="24"/>
        </w:rPr>
        <w:t> </w:t>
      </w:r>
      <w:r>
        <w:rPr>
          <w:sz w:val="24"/>
        </w:rPr>
        <w:t>Tekhnis</w:t>
      </w:r>
      <w:r>
        <w:rPr>
          <w:spacing w:val="-5"/>
          <w:sz w:val="24"/>
        </w:rPr>
        <w:t> </w:t>
      </w:r>
      <w:r>
        <w:rPr>
          <w:sz w:val="24"/>
        </w:rPr>
        <w:t>Lainnya</w:t>
      </w:r>
      <w:r>
        <w:rPr>
          <w:spacing w:val="-5"/>
          <w:sz w:val="24"/>
        </w:rPr>
        <w:t> </w:t>
      </w:r>
      <w:r>
        <w:rPr>
          <w:spacing w:val="-2"/>
          <w:sz w:val="24"/>
        </w:rPr>
        <w:t>Polri</w:t>
      </w:r>
    </w:p>
    <w:p>
      <w:pPr>
        <w:pStyle w:val="BodyText"/>
        <w:spacing w:before="44"/>
        <w:ind w:left="1151"/>
        <w:jc w:val="both"/>
      </w:pPr>
      <w:r>
        <w:rPr/>
        <w:t>a).</w:t>
      </w:r>
      <w:r>
        <w:rPr>
          <w:spacing w:val="77"/>
        </w:rPr>
        <w:t> </w:t>
      </w:r>
      <w:r>
        <w:rPr>
          <w:spacing w:val="-2"/>
        </w:rPr>
        <w:t>Tujuan</w:t>
      </w:r>
    </w:p>
    <w:p>
      <w:pPr>
        <w:pStyle w:val="BodyText"/>
        <w:spacing w:line="276" w:lineRule="auto" w:before="39"/>
        <w:ind w:left="1576" w:right="380"/>
        <w:jc w:val="both"/>
      </w:pPr>
      <w:r>
        <w:rPr/>
        <w:t>Menyelenggarakan</w:t>
      </w:r>
      <w:r>
        <w:rPr/>
        <w:t> fungsi</w:t>
      </w:r>
      <w:r>
        <w:rPr/>
        <w:t> manajemen</w:t>
      </w:r>
      <w:r>
        <w:rPr/>
        <w:t> kinerja</w:t>
      </w:r>
      <w:r>
        <w:rPr/>
        <w:t> Polri</w:t>
      </w:r>
      <w:r>
        <w:rPr/>
        <w:t> secara</w:t>
      </w:r>
      <w:r>
        <w:rPr/>
        <w:t> optimal</w:t>
      </w:r>
      <w:r>
        <w:rPr/>
        <w:t> dengan melaksanakan</w:t>
      </w:r>
      <w:r>
        <w:rPr/>
        <w:t> kegiatan</w:t>
      </w:r>
      <w:r>
        <w:rPr/>
        <w:t> perencanaan, pelaksanaan, pengendalian, pelaporan pelayanan internal dan pembayaran gaji yang dilaksanakan secara tepat waktu, Akuntabel dan terintegrasi.</w:t>
      </w:r>
    </w:p>
    <w:p>
      <w:pPr>
        <w:pStyle w:val="ListParagraph"/>
        <w:numPr>
          <w:ilvl w:val="0"/>
          <w:numId w:val="5"/>
        </w:numPr>
        <w:tabs>
          <w:tab w:pos="1595" w:val="left" w:leader="none"/>
        </w:tabs>
        <w:spacing w:line="240" w:lineRule="auto" w:before="1" w:after="0"/>
        <w:ind w:left="1595" w:right="0" w:hanging="444"/>
        <w:jc w:val="both"/>
        <w:rPr>
          <w:sz w:val="24"/>
        </w:rPr>
      </w:pPr>
      <w:r>
        <w:rPr>
          <w:spacing w:val="-2"/>
          <w:sz w:val="24"/>
        </w:rPr>
        <w:t>Kegiatan:</w:t>
      </w:r>
    </w:p>
    <w:p>
      <w:pPr>
        <w:pStyle w:val="ListParagraph"/>
        <w:numPr>
          <w:ilvl w:val="1"/>
          <w:numId w:val="5"/>
        </w:numPr>
        <w:tabs>
          <w:tab w:pos="2141" w:val="left" w:leader="none"/>
        </w:tabs>
        <w:spacing w:line="240" w:lineRule="auto" w:before="44" w:after="0"/>
        <w:ind w:left="2141" w:right="0" w:hanging="565"/>
        <w:jc w:val="left"/>
        <w:rPr>
          <w:sz w:val="24"/>
        </w:rPr>
      </w:pPr>
      <w:r>
        <w:rPr>
          <w:sz w:val="24"/>
        </w:rPr>
        <w:t>Penerangan</w:t>
      </w:r>
      <w:r>
        <w:rPr>
          <w:spacing w:val="-1"/>
          <w:sz w:val="24"/>
        </w:rPr>
        <w:t> </w:t>
      </w:r>
      <w:r>
        <w:rPr>
          <w:spacing w:val="-2"/>
          <w:sz w:val="24"/>
        </w:rPr>
        <w:t>Masyarakat;</w:t>
      </w:r>
    </w:p>
    <w:p>
      <w:pPr>
        <w:pStyle w:val="ListParagraph"/>
        <w:numPr>
          <w:ilvl w:val="1"/>
          <w:numId w:val="5"/>
        </w:numPr>
        <w:tabs>
          <w:tab w:pos="2141" w:val="left" w:leader="none"/>
        </w:tabs>
        <w:spacing w:line="240" w:lineRule="auto" w:before="39" w:after="0"/>
        <w:ind w:left="2141" w:right="0" w:hanging="565"/>
        <w:jc w:val="left"/>
        <w:rPr>
          <w:sz w:val="24"/>
        </w:rPr>
      </w:pPr>
      <w:r>
        <w:rPr>
          <w:sz w:val="24"/>
        </w:rPr>
        <w:t>Dukungan</w:t>
      </w:r>
      <w:r>
        <w:rPr>
          <w:spacing w:val="-6"/>
          <w:sz w:val="24"/>
        </w:rPr>
        <w:t> </w:t>
      </w:r>
      <w:r>
        <w:rPr>
          <w:sz w:val="24"/>
        </w:rPr>
        <w:t>pelayanan</w:t>
      </w:r>
      <w:r>
        <w:rPr>
          <w:spacing w:val="-5"/>
          <w:sz w:val="24"/>
        </w:rPr>
        <w:t> </w:t>
      </w:r>
      <w:r>
        <w:rPr>
          <w:sz w:val="24"/>
        </w:rPr>
        <w:t>internal</w:t>
      </w:r>
      <w:r>
        <w:rPr>
          <w:spacing w:val="-6"/>
          <w:sz w:val="24"/>
        </w:rPr>
        <w:t> </w:t>
      </w:r>
      <w:r>
        <w:rPr>
          <w:sz w:val="24"/>
        </w:rPr>
        <w:t>perkantoran</w:t>
      </w:r>
      <w:r>
        <w:rPr>
          <w:spacing w:val="-5"/>
          <w:sz w:val="24"/>
        </w:rPr>
        <w:t> </w:t>
      </w:r>
      <w:r>
        <w:rPr>
          <w:spacing w:val="-2"/>
          <w:sz w:val="24"/>
        </w:rPr>
        <w:t>Polri;</w:t>
      </w:r>
    </w:p>
    <w:p>
      <w:pPr>
        <w:pStyle w:val="ListParagraph"/>
        <w:numPr>
          <w:ilvl w:val="1"/>
          <w:numId w:val="5"/>
        </w:numPr>
        <w:tabs>
          <w:tab w:pos="2141" w:val="left" w:leader="none"/>
        </w:tabs>
        <w:spacing w:line="240" w:lineRule="auto" w:before="44" w:after="0"/>
        <w:ind w:left="2141" w:right="0" w:hanging="565"/>
        <w:jc w:val="left"/>
        <w:rPr>
          <w:sz w:val="24"/>
        </w:rPr>
      </w:pPr>
      <w:r>
        <w:rPr>
          <w:sz w:val="24"/>
        </w:rPr>
        <w:t>Reformasi</w:t>
      </w:r>
      <w:r>
        <w:rPr>
          <w:spacing w:val="-6"/>
          <w:sz w:val="24"/>
        </w:rPr>
        <w:t> </w:t>
      </w:r>
      <w:r>
        <w:rPr>
          <w:sz w:val="24"/>
        </w:rPr>
        <w:t>Birokrasi</w:t>
      </w:r>
      <w:r>
        <w:rPr>
          <w:spacing w:val="-3"/>
          <w:sz w:val="24"/>
        </w:rPr>
        <w:t> </w:t>
      </w:r>
      <w:r>
        <w:rPr>
          <w:spacing w:val="-2"/>
          <w:sz w:val="24"/>
        </w:rPr>
        <w:t>Polri;</w:t>
      </w:r>
    </w:p>
    <w:p>
      <w:pPr>
        <w:pStyle w:val="ListParagraph"/>
        <w:numPr>
          <w:ilvl w:val="1"/>
          <w:numId w:val="5"/>
        </w:numPr>
        <w:tabs>
          <w:tab w:pos="2141" w:val="left" w:leader="none"/>
        </w:tabs>
        <w:spacing w:line="240" w:lineRule="auto" w:before="39" w:after="0"/>
        <w:ind w:left="2141" w:right="0" w:hanging="565"/>
        <w:jc w:val="left"/>
        <w:rPr>
          <w:sz w:val="24"/>
        </w:rPr>
      </w:pPr>
      <w:r>
        <w:rPr>
          <w:sz w:val="24"/>
        </w:rPr>
        <w:t>Manajemen</w:t>
      </w:r>
      <w:r>
        <w:rPr>
          <w:spacing w:val="-2"/>
          <w:sz w:val="24"/>
        </w:rPr>
        <w:t> anggaran;</w:t>
      </w:r>
    </w:p>
    <w:p>
      <w:pPr>
        <w:pStyle w:val="ListParagraph"/>
        <w:numPr>
          <w:ilvl w:val="1"/>
          <w:numId w:val="5"/>
        </w:numPr>
        <w:tabs>
          <w:tab w:pos="2141" w:val="left" w:leader="none"/>
        </w:tabs>
        <w:spacing w:line="240" w:lineRule="auto" w:before="44" w:after="0"/>
        <w:ind w:left="2141" w:right="0" w:hanging="565"/>
        <w:jc w:val="left"/>
        <w:rPr>
          <w:sz w:val="24"/>
        </w:rPr>
      </w:pPr>
      <w:r>
        <w:rPr>
          <w:sz w:val="24"/>
        </w:rPr>
        <w:t>Pengelola</w:t>
      </w:r>
      <w:r>
        <w:rPr>
          <w:spacing w:val="-3"/>
          <w:sz w:val="24"/>
        </w:rPr>
        <w:t> </w:t>
      </w:r>
      <w:r>
        <w:rPr>
          <w:sz w:val="24"/>
        </w:rPr>
        <w:t>Informasi</w:t>
      </w:r>
      <w:r>
        <w:rPr>
          <w:spacing w:val="-3"/>
          <w:sz w:val="24"/>
        </w:rPr>
        <w:t> </w:t>
      </w:r>
      <w:r>
        <w:rPr>
          <w:sz w:val="24"/>
        </w:rPr>
        <w:t>dan</w:t>
      </w:r>
      <w:r>
        <w:rPr>
          <w:spacing w:val="-3"/>
          <w:sz w:val="24"/>
        </w:rPr>
        <w:t> </w:t>
      </w:r>
      <w:r>
        <w:rPr>
          <w:spacing w:val="-2"/>
          <w:sz w:val="24"/>
        </w:rPr>
        <w:t>Dokumentasi</w:t>
      </w:r>
    </w:p>
    <w:p>
      <w:pPr>
        <w:pStyle w:val="ListParagraph"/>
        <w:numPr>
          <w:ilvl w:val="1"/>
          <w:numId w:val="4"/>
        </w:numPr>
        <w:tabs>
          <w:tab w:pos="1150" w:val="left" w:leader="none"/>
        </w:tabs>
        <w:spacing w:line="240" w:lineRule="auto" w:before="39" w:after="0"/>
        <w:ind w:left="1150" w:right="0" w:hanging="430"/>
        <w:jc w:val="left"/>
        <w:rPr>
          <w:sz w:val="24"/>
        </w:rPr>
      </w:pPr>
      <w:r>
        <w:rPr>
          <w:sz w:val="24"/>
        </w:rPr>
        <w:t>Program</w:t>
      </w:r>
      <w:r>
        <w:rPr>
          <w:spacing w:val="-8"/>
          <w:sz w:val="24"/>
        </w:rPr>
        <w:t> </w:t>
      </w:r>
      <w:r>
        <w:rPr>
          <w:sz w:val="24"/>
        </w:rPr>
        <w:t>Peningkatan</w:t>
      </w:r>
      <w:r>
        <w:rPr>
          <w:spacing w:val="-4"/>
          <w:sz w:val="24"/>
        </w:rPr>
        <w:t> </w:t>
      </w:r>
      <w:r>
        <w:rPr>
          <w:sz w:val="24"/>
        </w:rPr>
        <w:t>Sarana</w:t>
      </w:r>
      <w:r>
        <w:rPr>
          <w:spacing w:val="-4"/>
          <w:sz w:val="24"/>
        </w:rPr>
        <w:t> </w:t>
      </w:r>
      <w:r>
        <w:rPr>
          <w:sz w:val="24"/>
        </w:rPr>
        <w:t>dan</w:t>
      </w:r>
      <w:r>
        <w:rPr>
          <w:spacing w:val="-4"/>
          <w:sz w:val="24"/>
        </w:rPr>
        <w:t> </w:t>
      </w:r>
      <w:r>
        <w:rPr>
          <w:sz w:val="24"/>
        </w:rPr>
        <w:t>Prasarana</w:t>
      </w:r>
      <w:r>
        <w:rPr>
          <w:spacing w:val="-4"/>
          <w:sz w:val="24"/>
        </w:rPr>
        <w:t> </w:t>
      </w:r>
      <w:r>
        <w:rPr>
          <w:sz w:val="24"/>
        </w:rPr>
        <w:t>Aparatur</w:t>
      </w:r>
      <w:r>
        <w:rPr>
          <w:spacing w:val="-5"/>
          <w:sz w:val="24"/>
        </w:rPr>
        <w:t> </w:t>
      </w:r>
      <w:r>
        <w:rPr>
          <w:spacing w:val="-2"/>
          <w:sz w:val="24"/>
        </w:rPr>
        <w:t>Polri.</w:t>
      </w:r>
    </w:p>
    <w:p>
      <w:pPr>
        <w:pStyle w:val="ListParagraph"/>
        <w:numPr>
          <w:ilvl w:val="2"/>
          <w:numId w:val="4"/>
        </w:numPr>
        <w:tabs>
          <w:tab w:pos="1575" w:val="left" w:leader="none"/>
        </w:tabs>
        <w:spacing w:line="240" w:lineRule="auto" w:before="44" w:after="0"/>
        <w:ind w:left="1575" w:right="0" w:hanging="424"/>
        <w:jc w:val="left"/>
        <w:rPr>
          <w:sz w:val="24"/>
        </w:rPr>
      </w:pPr>
      <w:r>
        <w:rPr>
          <w:spacing w:val="-2"/>
          <w:sz w:val="24"/>
        </w:rPr>
        <w:t>Tujuan</w:t>
      </w:r>
    </w:p>
    <w:p>
      <w:pPr>
        <w:pStyle w:val="BodyText"/>
        <w:spacing w:line="273" w:lineRule="auto" w:before="40"/>
        <w:ind w:left="1576" w:right="385"/>
      </w:pPr>
      <w:r>
        <w:rPr/>
        <w:t>Mendukung tugas pembinaan dan operasional Polri melalui ketersediaan sarana dan prasarana materiil, fasilitas dan jasa baik kualitas maupun kuantitas.</w:t>
      </w:r>
    </w:p>
    <w:p>
      <w:pPr>
        <w:pStyle w:val="ListParagraph"/>
        <w:numPr>
          <w:ilvl w:val="2"/>
          <w:numId w:val="4"/>
        </w:numPr>
        <w:tabs>
          <w:tab w:pos="1575" w:val="left" w:leader="none"/>
        </w:tabs>
        <w:spacing w:line="240" w:lineRule="auto" w:before="6" w:after="0"/>
        <w:ind w:left="1575" w:right="0" w:hanging="424"/>
        <w:jc w:val="left"/>
        <w:rPr>
          <w:sz w:val="24"/>
        </w:rPr>
      </w:pPr>
      <w:r>
        <w:rPr>
          <w:spacing w:val="-2"/>
          <w:sz w:val="24"/>
        </w:rPr>
        <w:t>Kegiatan:</w:t>
      </w:r>
    </w:p>
    <w:p>
      <w:pPr>
        <w:pStyle w:val="BodyText"/>
        <w:tabs>
          <w:tab w:pos="2141" w:val="left" w:leader="none"/>
        </w:tabs>
        <w:spacing w:before="39"/>
        <w:ind w:left="1576"/>
      </w:pPr>
      <w:r>
        <w:rPr>
          <w:spacing w:val="-10"/>
        </w:rPr>
        <w:t>-</w:t>
      </w:r>
      <w:r>
        <w:rPr/>
        <w:tab/>
        <w:t>Dukungan</w:t>
      </w:r>
      <w:r>
        <w:rPr>
          <w:spacing w:val="-4"/>
        </w:rPr>
        <w:t> </w:t>
      </w:r>
      <w:r>
        <w:rPr/>
        <w:t>manajemen</w:t>
      </w:r>
      <w:r>
        <w:rPr>
          <w:spacing w:val="-4"/>
        </w:rPr>
        <w:t> </w:t>
      </w:r>
      <w:r>
        <w:rPr/>
        <w:t>dan</w:t>
      </w:r>
      <w:r>
        <w:rPr>
          <w:spacing w:val="-4"/>
        </w:rPr>
        <w:t> </w:t>
      </w:r>
      <w:r>
        <w:rPr/>
        <w:t>teknis</w:t>
      </w:r>
      <w:r>
        <w:rPr>
          <w:spacing w:val="-4"/>
        </w:rPr>
        <w:t> </w:t>
      </w:r>
      <w:r>
        <w:rPr>
          <w:spacing w:val="-2"/>
        </w:rPr>
        <w:t>Sarpras.</w:t>
      </w:r>
    </w:p>
    <w:p>
      <w:pPr>
        <w:pStyle w:val="ListParagraph"/>
        <w:numPr>
          <w:ilvl w:val="1"/>
          <w:numId w:val="4"/>
        </w:numPr>
        <w:tabs>
          <w:tab w:pos="1150" w:val="left" w:leader="none"/>
        </w:tabs>
        <w:spacing w:line="240" w:lineRule="auto" w:before="44" w:after="0"/>
        <w:ind w:left="1150" w:right="0" w:hanging="430"/>
        <w:jc w:val="left"/>
        <w:rPr>
          <w:sz w:val="24"/>
        </w:rPr>
      </w:pPr>
      <w:r>
        <w:rPr>
          <w:sz w:val="24"/>
        </w:rPr>
        <w:t>Program</w:t>
      </w:r>
      <w:r>
        <w:rPr>
          <w:spacing w:val="-8"/>
          <w:sz w:val="24"/>
        </w:rPr>
        <w:t> </w:t>
      </w:r>
      <w:r>
        <w:rPr>
          <w:sz w:val="24"/>
        </w:rPr>
        <w:t>Pengawasan</w:t>
      </w:r>
      <w:r>
        <w:rPr>
          <w:spacing w:val="-5"/>
          <w:sz w:val="24"/>
        </w:rPr>
        <w:t> </w:t>
      </w:r>
      <w:r>
        <w:rPr>
          <w:sz w:val="24"/>
        </w:rPr>
        <w:t>dan</w:t>
      </w:r>
      <w:r>
        <w:rPr>
          <w:spacing w:val="-5"/>
          <w:sz w:val="24"/>
        </w:rPr>
        <w:t> </w:t>
      </w:r>
      <w:r>
        <w:rPr>
          <w:sz w:val="24"/>
        </w:rPr>
        <w:t>Peningkatan</w:t>
      </w:r>
      <w:r>
        <w:rPr>
          <w:spacing w:val="-5"/>
          <w:sz w:val="24"/>
        </w:rPr>
        <w:t> </w:t>
      </w:r>
      <w:r>
        <w:rPr>
          <w:sz w:val="24"/>
        </w:rPr>
        <w:t>Akuntabilitas</w:t>
      </w:r>
      <w:r>
        <w:rPr>
          <w:spacing w:val="-6"/>
          <w:sz w:val="24"/>
        </w:rPr>
        <w:t> </w:t>
      </w:r>
      <w:r>
        <w:rPr>
          <w:sz w:val="24"/>
        </w:rPr>
        <w:t>Aparatur</w:t>
      </w:r>
      <w:r>
        <w:rPr>
          <w:spacing w:val="-5"/>
          <w:sz w:val="24"/>
        </w:rPr>
        <w:t> </w:t>
      </w:r>
      <w:r>
        <w:rPr>
          <w:spacing w:val="-2"/>
          <w:sz w:val="24"/>
        </w:rPr>
        <w:t>Polri.</w:t>
      </w:r>
    </w:p>
    <w:p>
      <w:pPr>
        <w:pStyle w:val="ListParagraph"/>
        <w:numPr>
          <w:ilvl w:val="2"/>
          <w:numId w:val="4"/>
        </w:numPr>
        <w:tabs>
          <w:tab w:pos="1595" w:val="left" w:leader="none"/>
        </w:tabs>
        <w:spacing w:line="240" w:lineRule="auto" w:before="39" w:after="0"/>
        <w:ind w:left="1595" w:right="0" w:hanging="444"/>
        <w:jc w:val="left"/>
        <w:rPr>
          <w:sz w:val="24"/>
        </w:rPr>
      </w:pPr>
      <w:r>
        <w:rPr>
          <w:spacing w:val="-2"/>
          <w:sz w:val="24"/>
        </w:rPr>
        <w:t>Tujuan</w:t>
      </w:r>
    </w:p>
    <w:p>
      <w:pPr>
        <w:pStyle w:val="BodyText"/>
        <w:spacing w:line="273" w:lineRule="auto" w:before="44"/>
        <w:ind w:left="1576"/>
      </w:pPr>
      <w:r>
        <w:rPr/>
        <w:t>mewujudkan</w:t>
      </w:r>
      <w:r>
        <w:rPr>
          <w:spacing w:val="-4"/>
        </w:rPr>
        <w:t> </w:t>
      </w:r>
      <w:r>
        <w:rPr/>
        <w:t>aparat</w:t>
      </w:r>
      <w:r>
        <w:rPr>
          <w:spacing w:val="-7"/>
        </w:rPr>
        <w:t> </w:t>
      </w:r>
      <w:r>
        <w:rPr/>
        <w:t>Polri</w:t>
      </w:r>
      <w:r>
        <w:rPr>
          <w:spacing w:val="-4"/>
        </w:rPr>
        <w:t> </w:t>
      </w:r>
      <w:r>
        <w:rPr/>
        <w:t>yang</w:t>
      </w:r>
      <w:r>
        <w:rPr>
          <w:spacing w:val="-4"/>
        </w:rPr>
        <w:t> </w:t>
      </w:r>
      <w:r>
        <w:rPr/>
        <w:t>Profesional,</w:t>
      </w:r>
      <w:r>
        <w:rPr>
          <w:spacing w:val="-7"/>
        </w:rPr>
        <w:t> </w:t>
      </w:r>
      <w:r>
        <w:rPr/>
        <w:t>Proporsional</w:t>
      </w:r>
      <w:r>
        <w:rPr>
          <w:spacing w:val="-4"/>
        </w:rPr>
        <w:t> </w:t>
      </w:r>
      <w:r>
        <w:rPr/>
        <w:t>dan</w:t>
      </w:r>
      <w:r>
        <w:rPr>
          <w:spacing w:val="-4"/>
        </w:rPr>
        <w:t> </w:t>
      </w:r>
      <w:r>
        <w:rPr/>
        <w:t>Akuntabel</w:t>
      </w:r>
      <w:r>
        <w:rPr>
          <w:spacing w:val="-4"/>
        </w:rPr>
        <w:t> </w:t>
      </w:r>
      <w:r>
        <w:rPr/>
        <w:t>sebagai implementasi reformasi Polri khususnya perubahan kultur.</w:t>
      </w:r>
    </w:p>
    <w:p>
      <w:pPr>
        <w:pStyle w:val="ListParagraph"/>
        <w:numPr>
          <w:ilvl w:val="2"/>
          <w:numId w:val="4"/>
        </w:numPr>
        <w:tabs>
          <w:tab w:pos="1575" w:val="left" w:leader="none"/>
        </w:tabs>
        <w:spacing w:line="240" w:lineRule="auto" w:before="6" w:after="0"/>
        <w:ind w:left="1575" w:right="0" w:hanging="424"/>
        <w:jc w:val="left"/>
        <w:rPr>
          <w:sz w:val="24"/>
        </w:rPr>
      </w:pPr>
      <w:r>
        <w:rPr>
          <w:spacing w:val="-2"/>
          <w:sz w:val="24"/>
        </w:rPr>
        <w:t>Kegiatan:</w:t>
      </w:r>
    </w:p>
    <w:p>
      <w:pPr>
        <w:pStyle w:val="ListParagraph"/>
        <w:numPr>
          <w:ilvl w:val="3"/>
          <w:numId w:val="4"/>
        </w:numPr>
        <w:tabs>
          <w:tab w:pos="2141" w:val="left" w:leader="none"/>
        </w:tabs>
        <w:spacing w:line="278" w:lineRule="auto" w:before="39" w:after="0"/>
        <w:ind w:left="2141" w:right="384" w:hanging="566"/>
        <w:jc w:val="left"/>
        <w:rPr>
          <w:sz w:val="24"/>
        </w:rPr>
      </w:pPr>
      <w:r>
        <w:rPr>
          <w:sz w:val="24"/>
        </w:rPr>
        <w:t>Dukungan</w:t>
      </w:r>
      <w:r>
        <w:rPr>
          <w:spacing w:val="80"/>
          <w:sz w:val="24"/>
        </w:rPr>
        <w:t> </w:t>
      </w:r>
      <w:r>
        <w:rPr>
          <w:sz w:val="24"/>
        </w:rPr>
        <w:t>Manajemen</w:t>
      </w:r>
      <w:r>
        <w:rPr>
          <w:spacing w:val="80"/>
          <w:sz w:val="24"/>
        </w:rPr>
        <w:t> </w:t>
      </w:r>
      <w:r>
        <w:rPr>
          <w:sz w:val="24"/>
        </w:rPr>
        <w:t>dan</w:t>
      </w:r>
      <w:r>
        <w:rPr>
          <w:spacing w:val="80"/>
          <w:sz w:val="24"/>
        </w:rPr>
        <w:t> </w:t>
      </w:r>
      <w:r>
        <w:rPr>
          <w:sz w:val="24"/>
        </w:rPr>
        <w:t>Teknis</w:t>
      </w:r>
      <w:r>
        <w:rPr>
          <w:spacing w:val="80"/>
          <w:sz w:val="24"/>
        </w:rPr>
        <w:t> </w:t>
      </w:r>
      <w:r>
        <w:rPr>
          <w:sz w:val="24"/>
        </w:rPr>
        <w:t>Pengawasan</w:t>
      </w:r>
      <w:r>
        <w:rPr>
          <w:spacing w:val="80"/>
          <w:sz w:val="24"/>
        </w:rPr>
        <w:t> </w:t>
      </w:r>
      <w:r>
        <w:rPr>
          <w:sz w:val="24"/>
        </w:rPr>
        <w:t>Umum</w:t>
      </w:r>
      <w:r>
        <w:rPr>
          <w:spacing w:val="80"/>
          <w:sz w:val="24"/>
        </w:rPr>
        <w:t> </w:t>
      </w:r>
      <w:r>
        <w:rPr>
          <w:sz w:val="24"/>
        </w:rPr>
        <w:t>dan</w:t>
      </w:r>
      <w:r>
        <w:rPr>
          <w:spacing w:val="80"/>
          <w:sz w:val="24"/>
        </w:rPr>
        <w:t> </w:t>
      </w:r>
      <w:r>
        <w:rPr>
          <w:sz w:val="24"/>
        </w:rPr>
        <w:t>Pemuliaan Profesi dan Pengamanan;</w:t>
      </w:r>
    </w:p>
    <w:p>
      <w:pPr>
        <w:pStyle w:val="ListParagraph"/>
        <w:numPr>
          <w:ilvl w:val="3"/>
          <w:numId w:val="4"/>
        </w:numPr>
        <w:tabs>
          <w:tab w:pos="2141" w:val="left" w:leader="none"/>
        </w:tabs>
        <w:spacing w:line="271" w:lineRule="exact" w:before="0" w:after="0"/>
        <w:ind w:left="2141" w:right="0" w:hanging="565"/>
        <w:jc w:val="left"/>
        <w:rPr>
          <w:sz w:val="24"/>
        </w:rPr>
      </w:pPr>
      <w:r>
        <w:rPr>
          <w:sz w:val="24"/>
        </w:rPr>
        <w:t>Pertanggung</w:t>
      </w:r>
      <w:r>
        <w:rPr>
          <w:spacing w:val="-4"/>
          <w:sz w:val="24"/>
        </w:rPr>
        <w:t> </w:t>
      </w:r>
      <w:r>
        <w:rPr>
          <w:sz w:val="24"/>
        </w:rPr>
        <w:t>jawaban</w:t>
      </w:r>
      <w:r>
        <w:rPr>
          <w:spacing w:val="-3"/>
          <w:sz w:val="24"/>
        </w:rPr>
        <w:t> </w:t>
      </w:r>
      <w:r>
        <w:rPr>
          <w:spacing w:val="-2"/>
          <w:sz w:val="24"/>
        </w:rPr>
        <w:t>profesi;</w:t>
      </w:r>
    </w:p>
    <w:p>
      <w:pPr>
        <w:pStyle w:val="ListParagraph"/>
        <w:numPr>
          <w:ilvl w:val="3"/>
          <w:numId w:val="4"/>
        </w:numPr>
        <w:tabs>
          <w:tab w:pos="2141" w:val="left" w:leader="none"/>
        </w:tabs>
        <w:spacing w:line="240" w:lineRule="auto" w:before="44" w:after="0"/>
        <w:ind w:left="2141" w:right="0" w:hanging="565"/>
        <w:jc w:val="left"/>
        <w:rPr>
          <w:sz w:val="24"/>
        </w:rPr>
      </w:pPr>
      <w:r>
        <w:rPr>
          <w:sz w:val="24"/>
        </w:rPr>
        <w:t>Penyelenggaraan</w:t>
      </w:r>
      <w:r>
        <w:rPr>
          <w:spacing w:val="-6"/>
          <w:sz w:val="24"/>
        </w:rPr>
        <w:t> </w:t>
      </w:r>
      <w:r>
        <w:rPr>
          <w:sz w:val="24"/>
        </w:rPr>
        <w:t>pengaman</w:t>
      </w:r>
      <w:r>
        <w:rPr>
          <w:spacing w:val="-5"/>
          <w:sz w:val="24"/>
        </w:rPr>
        <w:t> </w:t>
      </w:r>
      <w:r>
        <w:rPr>
          <w:sz w:val="24"/>
        </w:rPr>
        <w:t>Internal</w:t>
      </w:r>
      <w:r>
        <w:rPr>
          <w:spacing w:val="-5"/>
          <w:sz w:val="24"/>
        </w:rPr>
        <w:t> </w:t>
      </w:r>
      <w:r>
        <w:rPr>
          <w:spacing w:val="-2"/>
          <w:sz w:val="24"/>
        </w:rPr>
        <w:t>Polri;</w:t>
      </w:r>
    </w:p>
    <w:p>
      <w:pPr>
        <w:pStyle w:val="ListParagraph"/>
        <w:numPr>
          <w:ilvl w:val="3"/>
          <w:numId w:val="4"/>
        </w:numPr>
        <w:tabs>
          <w:tab w:pos="2141" w:val="left" w:leader="none"/>
        </w:tabs>
        <w:spacing w:line="240" w:lineRule="auto" w:before="39" w:after="0"/>
        <w:ind w:left="2141" w:right="0" w:hanging="565"/>
        <w:jc w:val="left"/>
        <w:rPr>
          <w:sz w:val="24"/>
        </w:rPr>
      </w:pPr>
      <w:r>
        <w:rPr>
          <w:sz w:val="24"/>
        </w:rPr>
        <w:t>Penegakan</w:t>
      </w:r>
      <w:r>
        <w:rPr>
          <w:spacing w:val="-3"/>
          <w:sz w:val="24"/>
        </w:rPr>
        <w:t> </w:t>
      </w:r>
      <w:r>
        <w:rPr>
          <w:sz w:val="24"/>
        </w:rPr>
        <w:t>tata</w:t>
      </w:r>
      <w:r>
        <w:rPr>
          <w:spacing w:val="-3"/>
          <w:sz w:val="24"/>
        </w:rPr>
        <w:t> </w:t>
      </w:r>
      <w:r>
        <w:rPr>
          <w:sz w:val="24"/>
        </w:rPr>
        <w:t>tertib</w:t>
      </w:r>
      <w:r>
        <w:rPr>
          <w:spacing w:val="-3"/>
          <w:sz w:val="24"/>
        </w:rPr>
        <w:t> </w:t>
      </w:r>
      <w:r>
        <w:rPr>
          <w:sz w:val="24"/>
        </w:rPr>
        <w:t>dan</w:t>
      </w:r>
      <w:r>
        <w:rPr>
          <w:spacing w:val="-3"/>
          <w:sz w:val="24"/>
        </w:rPr>
        <w:t> </w:t>
      </w:r>
      <w:r>
        <w:rPr>
          <w:sz w:val="24"/>
        </w:rPr>
        <w:t>disiplin</w:t>
      </w:r>
      <w:r>
        <w:rPr>
          <w:spacing w:val="-2"/>
          <w:sz w:val="24"/>
        </w:rPr>
        <w:t> Polri;</w:t>
      </w:r>
    </w:p>
    <w:p>
      <w:pPr>
        <w:pStyle w:val="ListParagraph"/>
        <w:numPr>
          <w:ilvl w:val="3"/>
          <w:numId w:val="4"/>
        </w:numPr>
        <w:tabs>
          <w:tab w:pos="2141" w:val="left" w:leader="none"/>
        </w:tabs>
        <w:spacing w:line="240" w:lineRule="auto" w:before="44" w:after="0"/>
        <w:ind w:left="2141" w:right="0" w:hanging="565"/>
        <w:jc w:val="left"/>
        <w:rPr>
          <w:sz w:val="24"/>
        </w:rPr>
      </w:pPr>
      <w:r>
        <w:rPr>
          <w:sz w:val="24"/>
        </w:rPr>
        <w:t>Penyelenggaraan</w:t>
      </w:r>
      <w:r>
        <w:rPr>
          <w:spacing w:val="-6"/>
          <w:sz w:val="24"/>
        </w:rPr>
        <w:t> </w:t>
      </w:r>
      <w:r>
        <w:rPr>
          <w:sz w:val="24"/>
        </w:rPr>
        <w:t>pemeriksan</w:t>
      </w:r>
      <w:r>
        <w:rPr>
          <w:spacing w:val="-6"/>
          <w:sz w:val="24"/>
        </w:rPr>
        <w:t> </w:t>
      </w:r>
      <w:r>
        <w:rPr>
          <w:sz w:val="24"/>
        </w:rPr>
        <w:t>dan</w:t>
      </w:r>
      <w:r>
        <w:rPr>
          <w:spacing w:val="-5"/>
          <w:sz w:val="24"/>
        </w:rPr>
        <w:t> </w:t>
      </w:r>
      <w:r>
        <w:rPr>
          <w:spacing w:val="-2"/>
          <w:sz w:val="24"/>
        </w:rPr>
        <w:t>pengawasan.</w:t>
      </w:r>
    </w:p>
    <w:p>
      <w:pPr>
        <w:pStyle w:val="ListParagraph"/>
        <w:numPr>
          <w:ilvl w:val="1"/>
          <w:numId w:val="4"/>
        </w:numPr>
        <w:tabs>
          <w:tab w:pos="1150" w:val="left" w:leader="none"/>
        </w:tabs>
        <w:spacing w:line="240" w:lineRule="auto" w:before="39" w:after="0"/>
        <w:ind w:left="1150" w:right="0" w:hanging="430"/>
        <w:jc w:val="left"/>
        <w:rPr>
          <w:sz w:val="24"/>
        </w:rPr>
      </w:pPr>
      <w:r>
        <w:rPr>
          <w:sz w:val="24"/>
        </w:rPr>
        <w:t>Program</w:t>
      </w:r>
      <w:r>
        <w:rPr>
          <w:spacing w:val="-8"/>
          <w:sz w:val="24"/>
        </w:rPr>
        <w:t> </w:t>
      </w:r>
      <w:r>
        <w:rPr>
          <w:sz w:val="24"/>
        </w:rPr>
        <w:t>Pengembangan</w:t>
      </w:r>
      <w:r>
        <w:rPr>
          <w:spacing w:val="-4"/>
          <w:sz w:val="24"/>
        </w:rPr>
        <w:t> </w:t>
      </w:r>
      <w:r>
        <w:rPr>
          <w:sz w:val="24"/>
        </w:rPr>
        <w:t>Strategi</w:t>
      </w:r>
      <w:r>
        <w:rPr>
          <w:spacing w:val="-4"/>
          <w:sz w:val="24"/>
        </w:rPr>
        <w:t> </w:t>
      </w:r>
      <w:r>
        <w:rPr>
          <w:sz w:val="24"/>
        </w:rPr>
        <w:t>Kemanan</w:t>
      </w:r>
      <w:r>
        <w:rPr>
          <w:spacing w:val="-4"/>
          <w:sz w:val="24"/>
        </w:rPr>
        <w:t> </w:t>
      </w:r>
      <w:r>
        <w:rPr>
          <w:sz w:val="24"/>
        </w:rPr>
        <w:t>dan</w:t>
      </w:r>
      <w:r>
        <w:rPr>
          <w:spacing w:val="-4"/>
          <w:sz w:val="24"/>
        </w:rPr>
        <w:t> </w:t>
      </w:r>
      <w:r>
        <w:rPr>
          <w:spacing w:val="-2"/>
          <w:sz w:val="24"/>
        </w:rPr>
        <w:t>Ketertiban.</w:t>
      </w:r>
    </w:p>
    <w:p>
      <w:pPr>
        <w:pStyle w:val="ListParagraph"/>
        <w:numPr>
          <w:ilvl w:val="2"/>
          <w:numId w:val="4"/>
        </w:numPr>
        <w:tabs>
          <w:tab w:pos="1575" w:val="left" w:leader="none"/>
        </w:tabs>
        <w:spacing w:line="240" w:lineRule="auto" w:before="45" w:after="0"/>
        <w:ind w:left="1575" w:right="0" w:hanging="424"/>
        <w:jc w:val="left"/>
        <w:rPr>
          <w:sz w:val="24"/>
        </w:rPr>
      </w:pPr>
      <w:r>
        <w:rPr>
          <w:spacing w:val="-2"/>
          <w:sz w:val="24"/>
        </w:rPr>
        <w:t>Tujuan</w:t>
      </w:r>
    </w:p>
    <w:p>
      <w:pPr>
        <w:pStyle w:val="BodyText"/>
        <w:spacing w:line="276" w:lineRule="auto" w:before="39"/>
        <w:ind w:left="1576" w:right="382"/>
        <w:jc w:val="both"/>
      </w:pPr>
      <w:r>
        <w:rPr/>
        <w:t>mengembangkan langkah-langkah strategi, mulai dari mencegah suatu potensi gangguan keamanan baik kualitas maupun kuantitas, sampai kepada penanggulangan</w:t>
      </w:r>
      <w:r>
        <w:rPr>
          <w:spacing w:val="49"/>
        </w:rPr>
        <w:t>  </w:t>
      </w:r>
      <w:r>
        <w:rPr/>
        <w:t>sumber</w:t>
      </w:r>
      <w:r>
        <w:rPr>
          <w:spacing w:val="49"/>
        </w:rPr>
        <w:t>  </w:t>
      </w:r>
      <w:r>
        <w:rPr/>
        <w:t>penyebab</w:t>
      </w:r>
      <w:r>
        <w:rPr>
          <w:spacing w:val="50"/>
        </w:rPr>
        <w:t>  </w:t>
      </w:r>
      <w:r>
        <w:rPr/>
        <w:t>kejahatan,</w:t>
      </w:r>
      <w:r>
        <w:rPr>
          <w:spacing w:val="48"/>
        </w:rPr>
        <w:t>  </w:t>
      </w:r>
      <w:r>
        <w:rPr/>
        <w:t>ketertiban,</w:t>
      </w:r>
      <w:r>
        <w:rPr>
          <w:spacing w:val="48"/>
        </w:rPr>
        <w:t>  </w:t>
      </w:r>
      <w:r>
        <w:rPr/>
        <w:t>dan</w:t>
      </w:r>
      <w:r>
        <w:rPr>
          <w:spacing w:val="49"/>
        </w:rPr>
        <w:t>  </w:t>
      </w:r>
      <w:r>
        <w:rPr/>
        <w:t>konflik</w:t>
      </w:r>
      <w:r>
        <w:rPr>
          <w:spacing w:val="49"/>
        </w:rPr>
        <w:t>  </w:t>
      </w:r>
      <w:r>
        <w:rPr>
          <w:spacing w:val="-7"/>
        </w:rPr>
        <w:t>di</w:t>
      </w:r>
    </w:p>
    <w:p>
      <w:pPr>
        <w:spacing w:after="0" w:line="276" w:lineRule="auto"/>
        <w:jc w:val="both"/>
        <w:sectPr>
          <w:pgSz w:w="11910" w:h="16840"/>
          <w:pgMar w:header="0" w:footer="666" w:top="780" w:bottom="940" w:left="980" w:right="180"/>
        </w:sectPr>
      </w:pPr>
    </w:p>
    <w:p>
      <w:pPr>
        <w:pStyle w:val="BodyText"/>
        <w:spacing w:line="278" w:lineRule="auto" w:before="70"/>
        <w:ind w:left="1576"/>
      </w:pPr>
      <w:r>
        <w:rPr/>
        <w:t>masyarakat bidang sosial, politik dan ekonomi sehingga ganggungan kamtibmas </w:t>
      </w:r>
      <w:r>
        <w:rPr>
          <w:spacing w:val="-2"/>
        </w:rPr>
        <w:t>menurun</w:t>
      </w:r>
    </w:p>
    <w:p>
      <w:pPr>
        <w:pStyle w:val="ListParagraph"/>
        <w:numPr>
          <w:ilvl w:val="2"/>
          <w:numId w:val="4"/>
        </w:numPr>
        <w:tabs>
          <w:tab w:pos="1575" w:val="left" w:leader="none"/>
        </w:tabs>
        <w:spacing w:line="271" w:lineRule="exact" w:before="0" w:after="0"/>
        <w:ind w:left="1575" w:right="0" w:hanging="424"/>
        <w:jc w:val="left"/>
        <w:rPr>
          <w:sz w:val="24"/>
        </w:rPr>
      </w:pPr>
      <w:r>
        <w:rPr>
          <w:spacing w:val="-2"/>
          <w:sz w:val="24"/>
        </w:rPr>
        <w:t>Kegiatan:</w:t>
      </w:r>
    </w:p>
    <w:p>
      <w:pPr>
        <w:pStyle w:val="ListParagraph"/>
        <w:numPr>
          <w:ilvl w:val="3"/>
          <w:numId w:val="4"/>
        </w:numPr>
        <w:tabs>
          <w:tab w:pos="2141" w:val="left" w:leader="none"/>
        </w:tabs>
        <w:spacing w:line="240" w:lineRule="auto" w:before="44" w:after="0"/>
        <w:ind w:left="2141" w:right="0" w:hanging="565"/>
        <w:jc w:val="left"/>
        <w:rPr>
          <w:sz w:val="24"/>
        </w:rPr>
      </w:pPr>
      <w:r>
        <w:rPr>
          <w:sz w:val="24"/>
        </w:rPr>
        <w:t>Dukungan</w:t>
      </w:r>
      <w:r>
        <w:rPr>
          <w:spacing w:val="-4"/>
          <w:sz w:val="24"/>
        </w:rPr>
        <w:t> </w:t>
      </w:r>
      <w:r>
        <w:rPr>
          <w:sz w:val="24"/>
        </w:rPr>
        <w:t>manajemen</w:t>
      </w:r>
      <w:r>
        <w:rPr>
          <w:spacing w:val="-4"/>
          <w:sz w:val="24"/>
        </w:rPr>
        <w:t> </w:t>
      </w:r>
      <w:r>
        <w:rPr>
          <w:sz w:val="24"/>
        </w:rPr>
        <w:t>dan</w:t>
      </w:r>
      <w:r>
        <w:rPr>
          <w:spacing w:val="-3"/>
          <w:sz w:val="24"/>
        </w:rPr>
        <w:t> </w:t>
      </w:r>
      <w:r>
        <w:rPr>
          <w:sz w:val="24"/>
        </w:rPr>
        <w:t>teknis</w:t>
      </w:r>
      <w:r>
        <w:rPr>
          <w:spacing w:val="-5"/>
          <w:sz w:val="24"/>
        </w:rPr>
        <w:t> </w:t>
      </w:r>
      <w:r>
        <w:rPr>
          <w:sz w:val="24"/>
        </w:rPr>
        <w:t>strategi</w:t>
      </w:r>
      <w:r>
        <w:rPr>
          <w:spacing w:val="-3"/>
          <w:sz w:val="24"/>
        </w:rPr>
        <w:t> </w:t>
      </w:r>
      <w:r>
        <w:rPr>
          <w:sz w:val="24"/>
        </w:rPr>
        <w:t>keamanan</w:t>
      </w:r>
      <w:r>
        <w:rPr>
          <w:spacing w:val="-4"/>
          <w:sz w:val="24"/>
        </w:rPr>
        <w:t> </w:t>
      </w:r>
      <w:r>
        <w:rPr>
          <w:sz w:val="24"/>
        </w:rPr>
        <w:t>dan</w:t>
      </w:r>
      <w:r>
        <w:rPr>
          <w:spacing w:val="-3"/>
          <w:sz w:val="24"/>
        </w:rPr>
        <w:t> </w:t>
      </w:r>
      <w:r>
        <w:rPr>
          <w:spacing w:val="-2"/>
          <w:sz w:val="24"/>
        </w:rPr>
        <w:t>ketertiban;</w:t>
      </w:r>
    </w:p>
    <w:p>
      <w:pPr>
        <w:pStyle w:val="ListParagraph"/>
        <w:numPr>
          <w:ilvl w:val="3"/>
          <w:numId w:val="4"/>
        </w:numPr>
        <w:tabs>
          <w:tab w:pos="2141" w:val="left" w:leader="none"/>
        </w:tabs>
        <w:spacing w:line="240" w:lineRule="auto" w:before="39" w:after="0"/>
        <w:ind w:left="2141" w:right="0" w:hanging="565"/>
        <w:jc w:val="left"/>
        <w:rPr>
          <w:sz w:val="24"/>
        </w:rPr>
      </w:pPr>
      <w:r>
        <w:rPr>
          <w:sz w:val="24"/>
        </w:rPr>
        <w:t>Analisis</w:t>
      </w:r>
      <w:r>
        <w:rPr>
          <w:spacing w:val="-3"/>
          <w:sz w:val="24"/>
        </w:rPr>
        <w:t> </w:t>
      </w:r>
      <w:r>
        <w:rPr>
          <w:spacing w:val="-2"/>
          <w:sz w:val="24"/>
        </w:rPr>
        <w:t>keamanan;</w:t>
      </w:r>
    </w:p>
    <w:p>
      <w:pPr>
        <w:pStyle w:val="ListParagraph"/>
        <w:numPr>
          <w:ilvl w:val="3"/>
          <w:numId w:val="4"/>
        </w:numPr>
        <w:tabs>
          <w:tab w:pos="2141" w:val="left" w:leader="none"/>
        </w:tabs>
        <w:spacing w:line="240" w:lineRule="auto" w:before="45" w:after="0"/>
        <w:ind w:left="2141" w:right="0" w:hanging="565"/>
        <w:jc w:val="left"/>
        <w:rPr>
          <w:sz w:val="24"/>
        </w:rPr>
      </w:pPr>
      <w:r>
        <w:rPr>
          <w:sz w:val="24"/>
        </w:rPr>
        <w:t>Penyelenggaraan</w:t>
      </w:r>
      <w:r>
        <w:rPr>
          <w:spacing w:val="-7"/>
          <w:sz w:val="24"/>
        </w:rPr>
        <w:t> </w:t>
      </w:r>
      <w:r>
        <w:rPr>
          <w:sz w:val="24"/>
        </w:rPr>
        <w:t>strategi</w:t>
      </w:r>
      <w:r>
        <w:rPr>
          <w:spacing w:val="-4"/>
          <w:sz w:val="24"/>
        </w:rPr>
        <w:t> </w:t>
      </w:r>
      <w:r>
        <w:rPr>
          <w:sz w:val="24"/>
        </w:rPr>
        <w:t>kemanan</w:t>
      </w:r>
      <w:r>
        <w:rPr>
          <w:spacing w:val="-4"/>
          <w:sz w:val="24"/>
        </w:rPr>
        <w:t> </w:t>
      </w:r>
      <w:r>
        <w:rPr>
          <w:sz w:val="24"/>
        </w:rPr>
        <w:t>dan</w:t>
      </w:r>
      <w:r>
        <w:rPr>
          <w:spacing w:val="-5"/>
          <w:sz w:val="24"/>
        </w:rPr>
        <w:t> </w:t>
      </w:r>
      <w:r>
        <w:rPr>
          <w:sz w:val="24"/>
        </w:rPr>
        <w:t>ketertiban</w:t>
      </w:r>
      <w:r>
        <w:rPr>
          <w:spacing w:val="-4"/>
          <w:sz w:val="24"/>
        </w:rPr>
        <w:t> </w:t>
      </w:r>
      <w:r>
        <w:rPr>
          <w:sz w:val="24"/>
        </w:rPr>
        <w:t>bidang</w:t>
      </w:r>
      <w:r>
        <w:rPr>
          <w:spacing w:val="-4"/>
          <w:sz w:val="24"/>
        </w:rPr>
        <w:t> </w:t>
      </w:r>
      <w:r>
        <w:rPr>
          <w:spacing w:val="-2"/>
          <w:sz w:val="24"/>
        </w:rPr>
        <w:t>poltik;</w:t>
      </w:r>
    </w:p>
    <w:p>
      <w:pPr>
        <w:pStyle w:val="ListParagraph"/>
        <w:numPr>
          <w:ilvl w:val="3"/>
          <w:numId w:val="4"/>
        </w:numPr>
        <w:tabs>
          <w:tab w:pos="2141" w:val="left" w:leader="none"/>
        </w:tabs>
        <w:spacing w:line="240" w:lineRule="auto" w:before="39" w:after="0"/>
        <w:ind w:left="2141" w:right="0" w:hanging="565"/>
        <w:jc w:val="left"/>
        <w:rPr>
          <w:sz w:val="24"/>
        </w:rPr>
      </w:pPr>
      <w:r>
        <w:rPr>
          <w:sz w:val="24"/>
        </w:rPr>
        <w:t>Penyelenggaraan</w:t>
      </w:r>
      <w:r>
        <w:rPr>
          <w:spacing w:val="-7"/>
          <w:sz w:val="24"/>
        </w:rPr>
        <w:t> </w:t>
      </w:r>
      <w:r>
        <w:rPr>
          <w:sz w:val="24"/>
        </w:rPr>
        <w:t>strategi</w:t>
      </w:r>
      <w:r>
        <w:rPr>
          <w:spacing w:val="-4"/>
          <w:sz w:val="24"/>
        </w:rPr>
        <w:t> </w:t>
      </w:r>
      <w:r>
        <w:rPr>
          <w:sz w:val="24"/>
        </w:rPr>
        <w:t>kemanan</w:t>
      </w:r>
      <w:r>
        <w:rPr>
          <w:spacing w:val="-4"/>
          <w:sz w:val="24"/>
        </w:rPr>
        <w:t> </w:t>
      </w:r>
      <w:r>
        <w:rPr>
          <w:sz w:val="24"/>
        </w:rPr>
        <w:t>dan</w:t>
      </w:r>
      <w:r>
        <w:rPr>
          <w:spacing w:val="-5"/>
          <w:sz w:val="24"/>
        </w:rPr>
        <w:t> </w:t>
      </w:r>
      <w:r>
        <w:rPr>
          <w:sz w:val="24"/>
        </w:rPr>
        <w:t>ketertiban</w:t>
      </w:r>
      <w:r>
        <w:rPr>
          <w:spacing w:val="-4"/>
          <w:sz w:val="24"/>
        </w:rPr>
        <w:t> </w:t>
      </w:r>
      <w:r>
        <w:rPr>
          <w:sz w:val="24"/>
        </w:rPr>
        <w:t>bidang</w:t>
      </w:r>
      <w:r>
        <w:rPr>
          <w:spacing w:val="-4"/>
          <w:sz w:val="24"/>
        </w:rPr>
        <w:t> </w:t>
      </w:r>
      <w:r>
        <w:rPr>
          <w:spacing w:val="-2"/>
          <w:sz w:val="24"/>
        </w:rPr>
        <w:t>ekonomi;</w:t>
      </w:r>
    </w:p>
    <w:p>
      <w:pPr>
        <w:pStyle w:val="ListParagraph"/>
        <w:numPr>
          <w:ilvl w:val="3"/>
          <w:numId w:val="4"/>
        </w:numPr>
        <w:tabs>
          <w:tab w:pos="2141" w:val="left" w:leader="none"/>
        </w:tabs>
        <w:spacing w:line="240" w:lineRule="auto" w:before="44" w:after="0"/>
        <w:ind w:left="2141" w:right="0" w:hanging="565"/>
        <w:jc w:val="left"/>
        <w:rPr>
          <w:sz w:val="24"/>
        </w:rPr>
      </w:pPr>
      <w:r>
        <w:rPr>
          <w:sz w:val="24"/>
        </w:rPr>
        <w:t>Penyelenggaraan</w:t>
      </w:r>
      <w:r>
        <w:rPr>
          <w:spacing w:val="-7"/>
          <w:sz w:val="24"/>
        </w:rPr>
        <w:t> </w:t>
      </w:r>
      <w:r>
        <w:rPr>
          <w:sz w:val="24"/>
        </w:rPr>
        <w:t>strategi</w:t>
      </w:r>
      <w:r>
        <w:rPr>
          <w:spacing w:val="-4"/>
          <w:sz w:val="24"/>
        </w:rPr>
        <w:t> </w:t>
      </w:r>
      <w:r>
        <w:rPr>
          <w:sz w:val="24"/>
        </w:rPr>
        <w:t>kemanan</w:t>
      </w:r>
      <w:r>
        <w:rPr>
          <w:spacing w:val="-5"/>
          <w:sz w:val="24"/>
        </w:rPr>
        <w:t> </w:t>
      </w:r>
      <w:r>
        <w:rPr>
          <w:sz w:val="24"/>
        </w:rPr>
        <w:t>dan</w:t>
      </w:r>
      <w:r>
        <w:rPr>
          <w:spacing w:val="-4"/>
          <w:sz w:val="24"/>
        </w:rPr>
        <w:t> </w:t>
      </w:r>
      <w:r>
        <w:rPr>
          <w:sz w:val="24"/>
        </w:rPr>
        <w:t>ketertiban</w:t>
      </w:r>
      <w:r>
        <w:rPr>
          <w:spacing w:val="-5"/>
          <w:sz w:val="24"/>
        </w:rPr>
        <w:t> </w:t>
      </w:r>
      <w:r>
        <w:rPr>
          <w:sz w:val="24"/>
        </w:rPr>
        <w:t>bidang</w:t>
      </w:r>
      <w:r>
        <w:rPr>
          <w:spacing w:val="-4"/>
          <w:sz w:val="24"/>
        </w:rPr>
        <w:t> </w:t>
      </w:r>
      <w:r>
        <w:rPr>
          <w:sz w:val="24"/>
        </w:rPr>
        <w:t>sosial</w:t>
      </w:r>
      <w:r>
        <w:rPr>
          <w:spacing w:val="-4"/>
          <w:sz w:val="24"/>
        </w:rPr>
        <w:t> </w:t>
      </w:r>
      <w:r>
        <w:rPr>
          <w:spacing w:val="-2"/>
          <w:sz w:val="24"/>
        </w:rPr>
        <w:t>budaya;</w:t>
      </w:r>
    </w:p>
    <w:p>
      <w:pPr>
        <w:pStyle w:val="ListParagraph"/>
        <w:numPr>
          <w:ilvl w:val="3"/>
          <w:numId w:val="4"/>
        </w:numPr>
        <w:tabs>
          <w:tab w:pos="2141" w:val="left" w:leader="none"/>
        </w:tabs>
        <w:spacing w:line="240" w:lineRule="auto" w:before="39" w:after="0"/>
        <w:ind w:left="2141" w:right="0" w:hanging="565"/>
        <w:jc w:val="left"/>
        <w:rPr>
          <w:sz w:val="24"/>
        </w:rPr>
      </w:pPr>
      <w:r>
        <w:rPr>
          <w:sz w:val="24"/>
        </w:rPr>
        <w:t>Penyelenggaraan</w:t>
      </w:r>
      <w:r>
        <w:rPr>
          <w:spacing w:val="-7"/>
          <w:sz w:val="24"/>
        </w:rPr>
        <w:t> </w:t>
      </w:r>
      <w:r>
        <w:rPr>
          <w:sz w:val="24"/>
        </w:rPr>
        <w:t>strategi</w:t>
      </w:r>
      <w:r>
        <w:rPr>
          <w:spacing w:val="-4"/>
          <w:sz w:val="24"/>
        </w:rPr>
        <w:t> </w:t>
      </w:r>
      <w:r>
        <w:rPr>
          <w:sz w:val="24"/>
        </w:rPr>
        <w:t>kemanan</w:t>
      </w:r>
      <w:r>
        <w:rPr>
          <w:spacing w:val="-4"/>
          <w:sz w:val="24"/>
        </w:rPr>
        <w:t> </w:t>
      </w:r>
      <w:r>
        <w:rPr>
          <w:sz w:val="24"/>
        </w:rPr>
        <w:t>dan</w:t>
      </w:r>
      <w:r>
        <w:rPr>
          <w:spacing w:val="-5"/>
          <w:sz w:val="24"/>
        </w:rPr>
        <w:t> </w:t>
      </w:r>
      <w:r>
        <w:rPr>
          <w:sz w:val="24"/>
        </w:rPr>
        <w:t>ketertiban</w:t>
      </w:r>
      <w:r>
        <w:rPr>
          <w:spacing w:val="-4"/>
          <w:sz w:val="24"/>
        </w:rPr>
        <w:t> </w:t>
      </w:r>
      <w:r>
        <w:rPr>
          <w:sz w:val="24"/>
        </w:rPr>
        <w:t>bidang</w:t>
      </w:r>
      <w:r>
        <w:rPr>
          <w:spacing w:val="-4"/>
          <w:sz w:val="24"/>
        </w:rPr>
        <w:t> </w:t>
      </w:r>
      <w:r>
        <w:rPr>
          <w:sz w:val="24"/>
        </w:rPr>
        <w:t>kemanan</w:t>
      </w:r>
      <w:r>
        <w:rPr>
          <w:spacing w:val="-4"/>
          <w:sz w:val="24"/>
        </w:rPr>
        <w:t> </w:t>
      </w:r>
      <w:r>
        <w:rPr>
          <w:spacing w:val="-2"/>
          <w:sz w:val="24"/>
        </w:rPr>
        <w:t>Negara;</w:t>
      </w:r>
    </w:p>
    <w:p>
      <w:pPr>
        <w:pStyle w:val="ListParagraph"/>
        <w:numPr>
          <w:ilvl w:val="1"/>
          <w:numId w:val="4"/>
        </w:numPr>
        <w:tabs>
          <w:tab w:pos="1150" w:val="left" w:leader="none"/>
        </w:tabs>
        <w:spacing w:line="240" w:lineRule="auto" w:before="39" w:after="0"/>
        <w:ind w:left="1150" w:right="0" w:hanging="430"/>
        <w:jc w:val="left"/>
        <w:rPr>
          <w:sz w:val="24"/>
        </w:rPr>
      </w:pPr>
      <w:r>
        <w:rPr>
          <w:sz w:val="24"/>
        </w:rPr>
        <w:t>Program</w:t>
      </w:r>
      <w:r>
        <w:rPr>
          <w:spacing w:val="-7"/>
          <w:sz w:val="24"/>
        </w:rPr>
        <w:t> </w:t>
      </w:r>
      <w:r>
        <w:rPr>
          <w:sz w:val="24"/>
        </w:rPr>
        <w:t>Pemberdayaan</w:t>
      </w:r>
      <w:r>
        <w:rPr>
          <w:spacing w:val="-5"/>
          <w:sz w:val="24"/>
        </w:rPr>
        <w:t> </w:t>
      </w:r>
      <w:r>
        <w:rPr>
          <w:sz w:val="24"/>
        </w:rPr>
        <w:t>Potensi</w:t>
      </w:r>
      <w:r>
        <w:rPr>
          <w:spacing w:val="-5"/>
          <w:sz w:val="24"/>
        </w:rPr>
        <w:t> </w:t>
      </w:r>
      <w:r>
        <w:rPr>
          <w:spacing w:val="-2"/>
          <w:sz w:val="24"/>
        </w:rPr>
        <w:t>keamanan.</w:t>
      </w:r>
    </w:p>
    <w:p>
      <w:pPr>
        <w:pStyle w:val="ListParagraph"/>
        <w:numPr>
          <w:ilvl w:val="2"/>
          <w:numId w:val="4"/>
        </w:numPr>
        <w:tabs>
          <w:tab w:pos="1595" w:val="left" w:leader="none"/>
        </w:tabs>
        <w:spacing w:line="240" w:lineRule="auto" w:before="44" w:after="0"/>
        <w:ind w:left="1595" w:right="0" w:hanging="444"/>
        <w:jc w:val="both"/>
        <w:rPr>
          <w:sz w:val="24"/>
        </w:rPr>
      </w:pPr>
      <w:r>
        <w:rPr>
          <w:spacing w:val="-2"/>
          <w:sz w:val="24"/>
        </w:rPr>
        <w:t>Tujuan</w:t>
      </w:r>
    </w:p>
    <w:p>
      <w:pPr>
        <w:pStyle w:val="BodyText"/>
        <w:spacing w:line="276" w:lineRule="auto" w:before="39"/>
        <w:ind w:left="1151" w:right="374"/>
        <w:jc w:val="both"/>
        <w:rPr>
          <w:rFonts w:ascii="Arial"/>
          <w:i/>
        </w:rPr>
      </w:pPr>
      <w:r>
        <w:rPr/>
        <w:t>mendekatkan Polisi dengan berbagai komunitas masyarakat agar terdorong bekrja sama dengan Kepolisian secara proaktif dan saling mengendalikan untuk membantu tugas Kepolisian dalam menciptakan keamanan dan ketertiban bersama </w:t>
      </w:r>
      <w:r>
        <w:rPr>
          <w:rFonts w:ascii="Arial"/>
          <w:i/>
        </w:rPr>
        <w:t>(Community </w:t>
      </w:r>
      <w:r>
        <w:rPr>
          <w:rFonts w:ascii="Arial"/>
          <w:i/>
          <w:spacing w:val="-2"/>
        </w:rPr>
        <w:t>Policing).</w:t>
      </w:r>
    </w:p>
    <w:p>
      <w:pPr>
        <w:pStyle w:val="ListParagraph"/>
        <w:numPr>
          <w:ilvl w:val="2"/>
          <w:numId w:val="4"/>
        </w:numPr>
        <w:tabs>
          <w:tab w:pos="1575" w:val="left" w:leader="none"/>
        </w:tabs>
        <w:spacing w:line="240" w:lineRule="auto" w:before="1" w:after="0"/>
        <w:ind w:left="1575" w:right="0" w:hanging="424"/>
        <w:jc w:val="both"/>
        <w:rPr>
          <w:sz w:val="24"/>
        </w:rPr>
      </w:pPr>
      <w:r>
        <w:rPr>
          <w:spacing w:val="-2"/>
          <w:sz w:val="24"/>
        </w:rPr>
        <w:t>Kegiatan:</w:t>
      </w:r>
    </w:p>
    <w:p>
      <w:pPr>
        <w:pStyle w:val="BodyText"/>
        <w:spacing w:before="44"/>
        <w:ind w:left="1576"/>
        <w:jc w:val="both"/>
      </w:pPr>
      <w:r>
        <w:rPr/>
        <w:t>-</w:t>
      </w:r>
      <w:r>
        <w:rPr>
          <w:spacing w:val="53"/>
          <w:w w:val="150"/>
        </w:rPr>
        <w:t>   </w:t>
      </w:r>
      <w:r>
        <w:rPr/>
        <w:t>pembinaan</w:t>
      </w:r>
      <w:r>
        <w:rPr>
          <w:spacing w:val="-2"/>
        </w:rPr>
        <w:t> </w:t>
      </w:r>
      <w:r>
        <w:rPr/>
        <w:t>potensi</w:t>
      </w:r>
      <w:r>
        <w:rPr>
          <w:spacing w:val="-4"/>
        </w:rPr>
        <w:t> </w:t>
      </w:r>
      <w:r>
        <w:rPr>
          <w:spacing w:val="-2"/>
        </w:rPr>
        <w:t>keamanan.</w:t>
      </w:r>
    </w:p>
    <w:p>
      <w:pPr>
        <w:pStyle w:val="ListParagraph"/>
        <w:numPr>
          <w:ilvl w:val="1"/>
          <w:numId w:val="4"/>
        </w:numPr>
        <w:tabs>
          <w:tab w:pos="1149" w:val="left" w:leader="none"/>
        </w:tabs>
        <w:spacing w:line="240" w:lineRule="auto" w:before="39" w:after="0"/>
        <w:ind w:left="1149" w:right="0" w:hanging="429"/>
        <w:jc w:val="both"/>
        <w:rPr>
          <w:sz w:val="24"/>
        </w:rPr>
      </w:pPr>
      <w:r>
        <w:rPr>
          <w:sz w:val="24"/>
        </w:rPr>
        <w:t>Program</w:t>
      </w:r>
      <w:r>
        <w:rPr>
          <w:spacing w:val="-8"/>
          <w:sz w:val="24"/>
        </w:rPr>
        <w:t> </w:t>
      </w:r>
      <w:r>
        <w:rPr>
          <w:sz w:val="24"/>
        </w:rPr>
        <w:t>Pemeliharaan</w:t>
      </w:r>
      <w:r>
        <w:rPr>
          <w:spacing w:val="-5"/>
          <w:sz w:val="24"/>
        </w:rPr>
        <w:t> </w:t>
      </w:r>
      <w:r>
        <w:rPr>
          <w:sz w:val="24"/>
        </w:rPr>
        <w:t>Kemananan</w:t>
      </w:r>
      <w:r>
        <w:rPr>
          <w:spacing w:val="-5"/>
          <w:sz w:val="24"/>
        </w:rPr>
        <w:t> </w:t>
      </w:r>
      <w:r>
        <w:rPr>
          <w:sz w:val="24"/>
        </w:rPr>
        <w:t>dan</w:t>
      </w:r>
      <w:r>
        <w:rPr>
          <w:spacing w:val="-5"/>
          <w:sz w:val="24"/>
        </w:rPr>
        <w:t> </w:t>
      </w:r>
      <w:r>
        <w:rPr>
          <w:sz w:val="24"/>
        </w:rPr>
        <w:t>Ketertiban</w:t>
      </w:r>
      <w:r>
        <w:rPr>
          <w:spacing w:val="-4"/>
          <w:sz w:val="24"/>
        </w:rPr>
        <w:t> </w:t>
      </w:r>
      <w:r>
        <w:rPr>
          <w:spacing w:val="-2"/>
          <w:sz w:val="24"/>
        </w:rPr>
        <w:t>Masyarakat.</w:t>
      </w:r>
    </w:p>
    <w:p>
      <w:pPr>
        <w:pStyle w:val="ListParagraph"/>
        <w:numPr>
          <w:ilvl w:val="2"/>
          <w:numId w:val="4"/>
        </w:numPr>
        <w:tabs>
          <w:tab w:pos="1575" w:val="left" w:leader="none"/>
        </w:tabs>
        <w:spacing w:line="240" w:lineRule="auto" w:before="44" w:after="0"/>
        <w:ind w:left="1575" w:right="0" w:hanging="424"/>
        <w:jc w:val="both"/>
        <w:rPr>
          <w:sz w:val="24"/>
        </w:rPr>
      </w:pPr>
      <w:r>
        <w:rPr>
          <w:spacing w:val="-2"/>
          <w:sz w:val="24"/>
        </w:rPr>
        <w:t>Tujuan</w:t>
      </w:r>
    </w:p>
    <w:p>
      <w:pPr>
        <w:pStyle w:val="BodyText"/>
        <w:tabs>
          <w:tab w:pos="2300" w:val="left" w:leader="none"/>
          <w:tab w:pos="4732" w:val="left" w:leader="none"/>
          <w:tab w:pos="7505" w:val="left" w:leader="none"/>
          <w:tab w:pos="8444" w:val="left" w:leader="none"/>
        </w:tabs>
        <w:spacing w:line="276" w:lineRule="auto" w:before="39"/>
        <w:ind w:left="1576" w:right="385"/>
      </w:pPr>
      <w:r>
        <w:rPr/>
        <w:t>memelihara dan meningkatkan kondisi keamanan dan ketertiban masyarakat agar mampu melindungi seluruh warga masyarakat Indonesia dalam beraktivitas untuk meningkatkan</w:t>
      </w:r>
      <w:r>
        <w:rPr>
          <w:spacing w:val="40"/>
        </w:rPr>
        <w:t> </w:t>
      </w:r>
      <w:r>
        <w:rPr/>
        <w:t>kualitas</w:t>
      </w:r>
      <w:r>
        <w:rPr>
          <w:spacing w:val="40"/>
        </w:rPr>
        <w:t> </w:t>
      </w:r>
      <w:r>
        <w:rPr/>
        <w:t>hidup</w:t>
      </w:r>
      <w:r>
        <w:rPr>
          <w:spacing w:val="40"/>
        </w:rPr>
        <w:t> </w:t>
      </w:r>
      <w:r>
        <w:rPr/>
        <w:t>yang</w:t>
      </w:r>
      <w:r>
        <w:rPr>
          <w:spacing w:val="40"/>
        </w:rPr>
        <w:t> </w:t>
      </w:r>
      <w:r>
        <w:rPr/>
        <w:t>bebas</w:t>
      </w:r>
      <w:r>
        <w:rPr>
          <w:spacing w:val="40"/>
        </w:rPr>
        <w:t> </w:t>
      </w:r>
      <w:r>
        <w:rPr/>
        <w:t>dari</w:t>
      </w:r>
      <w:r>
        <w:rPr>
          <w:spacing w:val="38"/>
        </w:rPr>
        <w:t> </w:t>
      </w:r>
      <w:r>
        <w:rPr/>
        <w:t>bahaya,</w:t>
      </w:r>
      <w:r>
        <w:rPr>
          <w:spacing w:val="39"/>
        </w:rPr>
        <w:t> </w:t>
      </w:r>
      <w:r>
        <w:rPr/>
        <w:t>ancaman</w:t>
      </w:r>
      <w:r>
        <w:rPr>
          <w:spacing w:val="40"/>
        </w:rPr>
        <w:t> </w:t>
      </w:r>
      <w:r>
        <w:rPr/>
        <w:t>dan</w:t>
      </w:r>
      <w:r>
        <w:rPr>
          <w:spacing w:val="40"/>
        </w:rPr>
        <w:t> </w:t>
      </w:r>
      <w:r>
        <w:rPr/>
        <w:t>gangguan </w:t>
      </w:r>
      <w:r>
        <w:rPr>
          <w:spacing w:val="-4"/>
        </w:rPr>
        <w:t>yang</w:t>
      </w:r>
      <w:r>
        <w:rPr/>
        <w:tab/>
        <w:t>dapat</w:t>
      </w:r>
      <w:r>
        <w:rPr>
          <w:spacing w:val="80"/>
        </w:rPr>
        <w:t> </w:t>
      </w:r>
      <w:r>
        <w:rPr/>
        <w:t>menimbulkan</w:t>
        <w:tab/>
        <w:t>cidera,</w:t>
      </w:r>
      <w:r>
        <w:rPr>
          <w:spacing w:val="80"/>
        </w:rPr>
        <w:t> </w:t>
      </w:r>
      <w:r>
        <w:rPr/>
        <w:t>kerugian</w:t>
      </w:r>
      <w:r>
        <w:rPr>
          <w:spacing w:val="80"/>
        </w:rPr>
        <w:t> </w:t>
      </w:r>
      <w:r>
        <w:rPr/>
        <w:t>serta</w:t>
        <w:tab/>
      </w:r>
      <w:r>
        <w:rPr>
          <w:spacing w:val="-2"/>
        </w:rPr>
        <w:t>korban</w:t>
      </w:r>
      <w:r>
        <w:rPr/>
        <w:tab/>
        <w:t>akibat</w:t>
      </w:r>
      <w:r>
        <w:rPr>
          <w:spacing w:val="80"/>
        </w:rPr>
        <w:t> </w:t>
      </w:r>
      <w:r>
        <w:rPr/>
        <w:t>gangguan keamanan dimaksud.</w:t>
      </w:r>
    </w:p>
    <w:p>
      <w:pPr>
        <w:pStyle w:val="ListParagraph"/>
        <w:numPr>
          <w:ilvl w:val="2"/>
          <w:numId w:val="4"/>
        </w:numPr>
        <w:tabs>
          <w:tab w:pos="1575" w:val="left" w:leader="none"/>
        </w:tabs>
        <w:spacing w:line="240" w:lineRule="auto" w:before="4" w:after="0"/>
        <w:ind w:left="1575" w:right="0" w:hanging="424"/>
        <w:jc w:val="left"/>
        <w:rPr>
          <w:sz w:val="24"/>
        </w:rPr>
      </w:pPr>
      <w:r>
        <w:rPr>
          <w:spacing w:val="-2"/>
          <w:sz w:val="24"/>
        </w:rPr>
        <w:t>Kegiatan:</w:t>
      </w:r>
    </w:p>
    <w:p>
      <w:pPr>
        <w:pStyle w:val="ListParagraph"/>
        <w:numPr>
          <w:ilvl w:val="3"/>
          <w:numId w:val="4"/>
        </w:numPr>
        <w:tabs>
          <w:tab w:pos="2141" w:val="left" w:leader="none"/>
        </w:tabs>
        <w:spacing w:line="278" w:lineRule="auto" w:before="39" w:after="0"/>
        <w:ind w:left="2141" w:right="380" w:hanging="566"/>
        <w:jc w:val="left"/>
        <w:rPr>
          <w:sz w:val="24"/>
        </w:rPr>
      </w:pPr>
      <w:r>
        <w:rPr>
          <w:sz w:val="24"/>
        </w:rPr>
        <w:t>dukungan</w:t>
      </w:r>
      <w:r>
        <w:rPr>
          <w:spacing w:val="40"/>
          <w:sz w:val="24"/>
        </w:rPr>
        <w:t> </w:t>
      </w:r>
      <w:r>
        <w:rPr>
          <w:sz w:val="24"/>
        </w:rPr>
        <w:t>manajemen</w:t>
      </w:r>
      <w:r>
        <w:rPr>
          <w:spacing w:val="40"/>
          <w:sz w:val="24"/>
        </w:rPr>
        <w:t> </w:t>
      </w:r>
      <w:r>
        <w:rPr>
          <w:sz w:val="24"/>
        </w:rPr>
        <w:t>dan</w:t>
      </w:r>
      <w:r>
        <w:rPr>
          <w:spacing w:val="40"/>
          <w:sz w:val="24"/>
        </w:rPr>
        <w:t> </w:t>
      </w:r>
      <w:r>
        <w:rPr>
          <w:sz w:val="24"/>
        </w:rPr>
        <w:t>tehnis</w:t>
      </w:r>
      <w:r>
        <w:rPr>
          <w:spacing w:val="40"/>
          <w:sz w:val="24"/>
        </w:rPr>
        <w:t> </w:t>
      </w:r>
      <w:r>
        <w:rPr>
          <w:sz w:val="24"/>
        </w:rPr>
        <w:t>pemeliharaan</w:t>
      </w:r>
      <w:r>
        <w:rPr>
          <w:spacing w:val="40"/>
          <w:sz w:val="24"/>
        </w:rPr>
        <w:t> </w:t>
      </w:r>
      <w:r>
        <w:rPr>
          <w:sz w:val="24"/>
        </w:rPr>
        <w:t>keamanan</w:t>
      </w:r>
      <w:r>
        <w:rPr>
          <w:spacing w:val="40"/>
          <w:sz w:val="24"/>
        </w:rPr>
        <w:t> </w:t>
      </w:r>
      <w:r>
        <w:rPr>
          <w:sz w:val="24"/>
        </w:rPr>
        <w:t>dan</w:t>
      </w:r>
      <w:r>
        <w:rPr>
          <w:spacing w:val="40"/>
          <w:sz w:val="24"/>
        </w:rPr>
        <w:t> </w:t>
      </w:r>
      <w:r>
        <w:rPr>
          <w:sz w:val="24"/>
        </w:rPr>
        <w:t>ketertiban </w:t>
      </w:r>
      <w:r>
        <w:rPr>
          <w:spacing w:val="-2"/>
          <w:sz w:val="24"/>
        </w:rPr>
        <w:t>masyarakat;</w:t>
      </w:r>
    </w:p>
    <w:p>
      <w:pPr>
        <w:pStyle w:val="ListParagraph"/>
        <w:numPr>
          <w:ilvl w:val="3"/>
          <w:numId w:val="4"/>
        </w:numPr>
        <w:tabs>
          <w:tab w:pos="2141" w:val="left" w:leader="none"/>
        </w:tabs>
        <w:spacing w:line="271" w:lineRule="exact" w:before="0" w:after="0"/>
        <w:ind w:left="2141" w:right="0" w:hanging="565"/>
        <w:jc w:val="left"/>
        <w:rPr>
          <w:sz w:val="24"/>
        </w:rPr>
      </w:pPr>
      <w:r>
        <w:rPr>
          <w:sz w:val="24"/>
        </w:rPr>
        <w:t>pembinaan</w:t>
      </w:r>
      <w:r>
        <w:rPr>
          <w:spacing w:val="-4"/>
          <w:sz w:val="24"/>
        </w:rPr>
        <w:t> </w:t>
      </w:r>
      <w:r>
        <w:rPr>
          <w:sz w:val="24"/>
        </w:rPr>
        <w:t>pelayanan</w:t>
      </w:r>
      <w:r>
        <w:rPr>
          <w:spacing w:val="-4"/>
          <w:sz w:val="24"/>
        </w:rPr>
        <w:t> </w:t>
      </w:r>
      <w:r>
        <w:rPr>
          <w:sz w:val="24"/>
        </w:rPr>
        <w:t>fungsi</w:t>
      </w:r>
      <w:r>
        <w:rPr>
          <w:spacing w:val="-3"/>
          <w:sz w:val="24"/>
        </w:rPr>
        <w:t> </w:t>
      </w:r>
      <w:r>
        <w:rPr>
          <w:spacing w:val="-2"/>
          <w:sz w:val="24"/>
        </w:rPr>
        <w:t>sabhara;</w:t>
      </w:r>
    </w:p>
    <w:p>
      <w:pPr>
        <w:pStyle w:val="ListParagraph"/>
        <w:numPr>
          <w:ilvl w:val="3"/>
          <w:numId w:val="4"/>
        </w:numPr>
        <w:tabs>
          <w:tab w:pos="2141" w:val="left" w:leader="none"/>
        </w:tabs>
        <w:spacing w:line="240" w:lineRule="auto" w:before="39" w:after="0"/>
        <w:ind w:left="2141" w:right="0" w:hanging="565"/>
        <w:jc w:val="left"/>
        <w:rPr>
          <w:sz w:val="24"/>
        </w:rPr>
      </w:pPr>
      <w:r>
        <w:rPr>
          <w:sz w:val="24"/>
        </w:rPr>
        <w:t>penyelenggaraan</w:t>
      </w:r>
      <w:r>
        <w:rPr>
          <w:spacing w:val="-5"/>
          <w:sz w:val="24"/>
        </w:rPr>
        <w:t> </w:t>
      </w:r>
      <w:r>
        <w:rPr>
          <w:sz w:val="24"/>
        </w:rPr>
        <w:t>pengamanan</w:t>
      </w:r>
      <w:r>
        <w:rPr>
          <w:spacing w:val="-4"/>
          <w:sz w:val="24"/>
        </w:rPr>
        <w:t> </w:t>
      </w:r>
      <w:r>
        <w:rPr>
          <w:sz w:val="24"/>
        </w:rPr>
        <w:t>objek</w:t>
      </w:r>
      <w:r>
        <w:rPr>
          <w:spacing w:val="-4"/>
          <w:sz w:val="24"/>
        </w:rPr>
        <w:t> </w:t>
      </w:r>
      <w:r>
        <w:rPr>
          <w:spacing w:val="-2"/>
          <w:sz w:val="24"/>
        </w:rPr>
        <w:t>vital;</w:t>
      </w:r>
    </w:p>
    <w:p>
      <w:pPr>
        <w:pStyle w:val="ListParagraph"/>
        <w:numPr>
          <w:ilvl w:val="3"/>
          <w:numId w:val="4"/>
        </w:numPr>
        <w:tabs>
          <w:tab w:pos="2141" w:val="left" w:leader="none"/>
        </w:tabs>
        <w:spacing w:line="273" w:lineRule="auto" w:before="44" w:after="0"/>
        <w:ind w:left="2141" w:right="383" w:hanging="566"/>
        <w:jc w:val="left"/>
        <w:rPr>
          <w:sz w:val="24"/>
        </w:rPr>
      </w:pPr>
      <w:r>
        <w:rPr>
          <w:sz w:val="24"/>
        </w:rPr>
        <w:t>peningkatan</w:t>
      </w:r>
      <w:r>
        <w:rPr>
          <w:spacing w:val="40"/>
          <w:sz w:val="24"/>
        </w:rPr>
        <w:t> </w:t>
      </w:r>
      <w:r>
        <w:rPr>
          <w:sz w:val="24"/>
        </w:rPr>
        <w:t>pelayanan</w:t>
      </w:r>
      <w:r>
        <w:rPr>
          <w:spacing w:val="40"/>
          <w:sz w:val="24"/>
        </w:rPr>
        <w:t> </w:t>
      </w:r>
      <w:r>
        <w:rPr>
          <w:sz w:val="24"/>
        </w:rPr>
        <w:t>keamanan</w:t>
      </w:r>
      <w:r>
        <w:rPr>
          <w:spacing w:val="40"/>
          <w:sz w:val="24"/>
        </w:rPr>
        <w:t> </w:t>
      </w:r>
      <w:r>
        <w:rPr>
          <w:sz w:val="24"/>
        </w:rPr>
        <w:t>dan</w:t>
      </w:r>
      <w:r>
        <w:rPr>
          <w:spacing w:val="40"/>
          <w:sz w:val="24"/>
        </w:rPr>
        <w:t> </w:t>
      </w:r>
      <w:r>
        <w:rPr>
          <w:sz w:val="24"/>
        </w:rPr>
        <w:t>keselamatan</w:t>
      </w:r>
      <w:r>
        <w:rPr>
          <w:spacing w:val="40"/>
          <w:sz w:val="24"/>
        </w:rPr>
        <w:t> </w:t>
      </w:r>
      <w:r>
        <w:rPr>
          <w:sz w:val="24"/>
        </w:rPr>
        <w:t>msyarakat</w:t>
      </w:r>
      <w:r>
        <w:rPr>
          <w:spacing w:val="40"/>
          <w:sz w:val="24"/>
        </w:rPr>
        <w:t> </w:t>
      </w:r>
      <w:r>
        <w:rPr>
          <w:sz w:val="24"/>
        </w:rPr>
        <w:t>di</w:t>
      </w:r>
      <w:r>
        <w:rPr>
          <w:spacing w:val="40"/>
          <w:sz w:val="24"/>
        </w:rPr>
        <w:t> </w:t>
      </w:r>
      <w:r>
        <w:rPr>
          <w:sz w:val="24"/>
        </w:rPr>
        <w:t>bidang </w:t>
      </w:r>
      <w:r>
        <w:rPr>
          <w:spacing w:val="-2"/>
          <w:sz w:val="24"/>
        </w:rPr>
        <w:t>lantas;</w:t>
      </w:r>
    </w:p>
    <w:p>
      <w:pPr>
        <w:pStyle w:val="ListParagraph"/>
        <w:numPr>
          <w:ilvl w:val="3"/>
          <w:numId w:val="4"/>
        </w:numPr>
        <w:tabs>
          <w:tab w:pos="2141" w:val="left" w:leader="none"/>
        </w:tabs>
        <w:spacing w:line="240" w:lineRule="auto" w:before="6" w:after="0"/>
        <w:ind w:left="2141" w:right="0" w:hanging="565"/>
        <w:jc w:val="left"/>
        <w:rPr>
          <w:sz w:val="24"/>
        </w:rPr>
      </w:pPr>
      <w:r>
        <w:rPr>
          <w:sz w:val="24"/>
        </w:rPr>
        <w:t>penyelenggaraan</w:t>
      </w:r>
      <w:r>
        <w:rPr>
          <w:spacing w:val="-6"/>
          <w:sz w:val="24"/>
        </w:rPr>
        <w:t> </w:t>
      </w:r>
      <w:r>
        <w:rPr>
          <w:sz w:val="24"/>
        </w:rPr>
        <w:t>kepolisian</w:t>
      </w:r>
      <w:r>
        <w:rPr>
          <w:spacing w:val="-6"/>
          <w:sz w:val="24"/>
        </w:rPr>
        <w:t> </w:t>
      </w:r>
      <w:r>
        <w:rPr>
          <w:spacing w:val="-2"/>
          <w:sz w:val="24"/>
        </w:rPr>
        <w:t>perairan;</w:t>
      </w:r>
    </w:p>
    <w:p>
      <w:pPr>
        <w:pStyle w:val="ListParagraph"/>
        <w:numPr>
          <w:ilvl w:val="3"/>
          <w:numId w:val="4"/>
        </w:numPr>
        <w:tabs>
          <w:tab w:pos="2141" w:val="left" w:leader="none"/>
        </w:tabs>
        <w:spacing w:line="240" w:lineRule="auto" w:before="39" w:after="0"/>
        <w:ind w:left="2141" w:right="0" w:hanging="565"/>
        <w:jc w:val="left"/>
        <w:rPr>
          <w:sz w:val="24"/>
        </w:rPr>
      </w:pPr>
      <w:r>
        <w:rPr>
          <w:sz w:val="24"/>
        </w:rPr>
        <w:t>Pengendalian</w:t>
      </w:r>
      <w:r>
        <w:rPr>
          <w:spacing w:val="-6"/>
          <w:sz w:val="24"/>
        </w:rPr>
        <w:t> </w:t>
      </w:r>
      <w:r>
        <w:rPr>
          <w:sz w:val="24"/>
        </w:rPr>
        <w:t>operasi</w:t>
      </w:r>
      <w:r>
        <w:rPr>
          <w:spacing w:val="-5"/>
          <w:sz w:val="24"/>
        </w:rPr>
        <w:t> </w:t>
      </w:r>
      <w:r>
        <w:rPr>
          <w:spacing w:val="-2"/>
          <w:sz w:val="24"/>
        </w:rPr>
        <w:t>Kepolisian.</w:t>
      </w:r>
    </w:p>
    <w:p>
      <w:pPr>
        <w:pStyle w:val="ListParagraph"/>
        <w:numPr>
          <w:ilvl w:val="1"/>
          <w:numId w:val="4"/>
        </w:numPr>
        <w:tabs>
          <w:tab w:pos="1151" w:val="left" w:leader="none"/>
        </w:tabs>
        <w:spacing w:line="273" w:lineRule="auto" w:before="44" w:after="0"/>
        <w:ind w:left="1151" w:right="387" w:hanging="431"/>
        <w:jc w:val="left"/>
        <w:rPr>
          <w:sz w:val="24"/>
        </w:rPr>
      </w:pPr>
      <w:r>
        <w:rPr>
          <w:sz w:val="24"/>
        </w:rPr>
        <w:t>Program</w:t>
      </w:r>
      <w:r>
        <w:rPr>
          <w:spacing w:val="40"/>
          <w:sz w:val="24"/>
        </w:rPr>
        <w:t> </w:t>
      </w:r>
      <w:r>
        <w:rPr>
          <w:sz w:val="24"/>
        </w:rPr>
        <w:t>Penyelidikan</w:t>
      </w:r>
      <w:r>
        <w:rPr>
          <w:spacing w:val="40"/>
          <w:sz w:val="24"/>
        </w:rPr>
        <w:t> </w:t>
      </w:r>
      <w:r>
        <w:rPr>
          <w:sz w:val="24"/>
        </w:rPr>
        <w:t>dan</w:t>
      </w:r>
      <w:r>
        <w:rPr>
          <w:spacing w:val="40"/>
          <w:sz w:val="24"/>
        </w:rPr>
        <w:t> </w:t>
      </w:r>
      <w:r>
        <w:rPr>
          <w:sz w:val="24"/>
        </w:rPr>
        <w:t>Penyelidikan</w:t>
      </w:r>
      <w:r>
        <w:rPr>
          <w:spacing w:val="40"/>
          <w:sz w:val="24"/>
        </w:rPr>
        <w:t> </w:t>
      </w:r>
      <w:r>
        <w:rPr>
          <w:sz w:val="24"/>
        </w:rPr>
        <w:t>Tindak</w:t>
      </w:r>
      <w:r>
        <w:rPr>
          <w:spacing w:val="40"/>
          <w:sz w:val="24"/>
        </w:rPr>
        <w:t> </w:t>
      </w:r>
      <w:r>
        <w:rPr>
          <w:sz w:val="24"/>
        </w:rPr>
        <w:t>Pidana</w:t>
      </w:r>
      <w:r>
        <w:rPr>
          <w:spacing w:val="40"/>
          <w:sz w:val="24"/>
        </w:rPr>
        <w:t> </w:t>
      </w:r>
      <w:r>
        <w:rPr>
          <w:sz w:val="24"/>
        </w:rPr>
        <w:t>dengan</w:t>
      </w:r>
      <w:r>
        <w:rPr>
          <w:spacing w:val="40"/>
          <w:sz w:val="24"/>
        </w:rPr>
        <w:t> </w:t>
      </w:r>
      <w:r>
        <w:rPr>
          <w:sz w:val="24"/>
        </w:rPr>
        <w:t>alokasi</w:t>
      </w:r>
      <w:r>
        <w:rPr>
          <w:spacing w:val="40"/>
          <w:sz w:val="24"/>
        </w:rPr>
        <w:t> </w:t>
      </w:r>
      <w:r>
        <w:rPr>
          <w:sz w:val="24"/>
        </w:rPr>
        <w:t>anggaran</w:t>
      </w:r>
      <w:r>
        <w:rPr>
          <w:spacing w:val="40"/>
          <w:sz w:val="24"/>
        </w:rPr>
        <w:t> </w:t>
      </w:r>
      <w:r>
        <w:rPr>
          <w:spacing w:val="-2"/>
          <w:sz w:val="24"/>
        </w:rPr>
        <w:t>sebesar.</w:t>
      </w:r>
    </w:p>
    <w:p>
      <w:pPr>
        <w:pStyle w:val="ListParagraph"/>
        <w:numPr>
          <w:ilvl w:val="2"/>
          <w:numId w:val="4"/>
        </w:numPr>
        <w:tabs>
          <w:tab w:pos="1575" w:val="left" w:leader="none"/>
        </w:tabs>
        <w:spacing w:line="240" w:lineRule="auto" w:before="6" w:after="0"/>
        <w:ind w:left="1575" w:right="0" w:hanging="424"/>
        <w:jc w:val="left"/>
        <w:rPr>
          <w:sz w:val="24"/>
        </w:rPr>
      </w:pPr>
      <w:r>
        <w:rPr>
          <w:spacing w:val="-2"/>
          <w:sz w:val="24"/>
        </w:rPr>
        <w:t>Tujuan</w:t>
      </w:r>
    </w:p>
    <w:p>
      <w:pPr>
        <w:pStyle w:val="BodyText"/>
        <w:spacing w:line="276" w:lineRule="auto" w:before="39"/>
        <w:ind w:left="1576" w:right="383"/>
        <w:jc w:val="both"/>
      </w:pPr>
      <w:r>
        <w:rPr/>
        <w:t>menanggulangi</w:t>
      </w:r>
      <w:r>
        <w:rPr>
          <w:spacing w:val="40"/>
        </w:rPr>
        <w:t> </w:t>
      </w:r>
      <w:r>
        <w:rPr/>
        <w:t>dan meningkatkan penyelesaian perkara 4 (empat) jenis kejahatan</w:t>
      </w:r>
      <w:r>
        <w:rPr>
          <w:spacing w:val="40"/>
        </w:rPr>
        <w:t> </w:t>
      </w:r>
      <w:r>
        <w:rPr/>
        <w:t>( kejahatan konvensional, kejahatan transnasional, kejahatan yang berimplikasi kontinjensi dan kejahatan terhadap kekayaan Negara ) tanpa melanggar HAM.</w:t>
      </w:r>
    </w:p>
    <w:p>
      <w:pPr>
        <w:pStyle w:val="ListParagraph"/>
        <w:numPr>
          <w:ilvl w:val="2"/>
          <w:numId w:val="4"/>
        </w:numPr>
        <w:tabs>
          <w:tab w:pos="1575" w:val="left" w:leader="none"/>
        </w:tabs>
        <w:spacing w:line="240" w:lineRule="auto" w:before="1" w:after="0"/>
        <w:ind w:left="1575" w:right="0" w:hanging="424"/>
        <w:jc w:val="both"/>
        <w:rPr>
          <w:sz w:val="24"/>
        </w:rPr>
      </w:pPr>
      <w:r>
        <w:rPr>
          <w:spacing w:val="-2"/>
          <w:sz w:val="24"/>
        </w:rPr>
        <w:t>kegiatan</w:t>
      </w:r>
    </w:p>
    <w:p>
      <w:pPr>
        <w:pStyle w:val="ListParagraph"/>
        <w:numPr>
          <w:ilvl w:val="3"/>
          <w:numId w:val="4"/>
        </w:numPr>
        <w:tabs>
          <w:tab w:pos="2141" w:val="left" w:leader="none"/>
        </w:tabs>
        <w:spacing w:line="240" w:lineRule="auto" w:before="44" w:after="0"/>
        <w:ind w:left="2141" w:right="0" w:hanging="565"/>
        <w:jc w:val="left"/>
        <w:rPr>
          <w:sz w:val="24"/>
        </w:rPr>
      </w:pPr>
      <w:r>
        <w:rPr>
          <w:sz w:val="24"/>
        </w:rPr>
        <w:t>Penyelenggaraan</w:t>
      </w:r>
      <w:r>
        <w:rPr>
          <w:spacing w:val="-8"/>
          <w:sz w:val="24"/>
        </w:rPr>
        <w:t> </w:t>
      </w:r>
      <w:r>
        <w:rPr>
          <w:sz w:val="24"/>
        </w:rPr>
        <w:t>identifikasi</w:t>
      </w:r>
      <w:r>
        <w:rPr>
          <w:spacing w:val="-5"/>
          <w:sz w:val="24"/>
        </w:rPr>
        <w:t> </w:t>
      </w:r>
      <w:r>
        <w:rPr>
          <w:sz w:val="24"/>
        </w:rPr>
        <w:t>penyelidikan</w:t>
      </w:r>
      <w:r>
        <w:rPr>
          <w:spacing w:val="-5"/>
          <w:sz w:val="24"/>
        </w:rPr>
        <w:t> </w:t>
      </w:r>
      <w:r>
        <w:rPr>
          <w:sz w:val="24"/>
        </w:rPr>
        <w:t>dan</w:t>
      </w:r>
      <w:r>
        <w:rPr>
          <w:spacing w:val="-5"/>
          <w:sz w:val="24"/>
        </w:rPr>
        <w:t> </w:t>
      </w:r>
      <w:r>
        <w:rPr>
          <w:sz w:val="24"/>
        </w:rPr>
        <w:t>penyidikan</w:t>
      </w:r>
      <w:r>
        <w:rPr>
          <w:spacing w:val="-5"/>
          <w:sz w:val="24"/>
        </w:rPr>
        <w:t> </w:t>
      </w:r>
      <w:r>
        <w:rPr>
          <w:sz w:val="24"/>
        </w:rPr>
        <w:t>tindak</w:t>
      </w:r>
      <w:r>
        <w:rPr>
          <w:spacing w:val="-6"/>
          <w:sz w:val="24"/>
        </w:rPr>
        <w:t> </w:t>
      </w:r>
      <w:r>
        <w:rPr>
          <w:spacing w:val="-2"/>
          <w:sz w:val="24"/>
        </w:rPr>
        <w:t>pidana;</w:t>
      </w:r>
    </w:p>
    <w:p>
      <w:pPr>
        <w:pStyle w:val="ListParagraph"/>
        <w:numPr>
          <w:ilvl w:val="3"/>
          <w:numId w:val="4"/>
        </w:numPr>
        <w:tabs>
          <w:tab w:pos="2141" w:val="left" w:leader="none"/>
        </w:tabs>
        <w:spacing w:line="240" w:lineRule="auto" w:before="39" w:after="0"/>
        <w:ind w:left="2141" w:right="0" w:hanging="565"/>
        <w:jc w:val="left"/>
        <w:rPr>
          <w:sz w:val="24"/>
        </w:rPr>
      </w:pPr>
      <w:r>
        <w:rPr>
          <w:sz w:val="24"/>
        </w:rPr>
        <w:t>Penyelenggaraan</w:t>
      </w:r>
      <w:r>
        <w:rPr>
          <w:spacing w:val="-8"/>
          <w:sz w:val="24"/>
        </w:rPr>
        <w:t> </w:t>
      </w:r>
      <w:r>
        <w:rPr>
          <w:sz w:val="24"/>
        </w:rPr>
        <w:t>laboratorium</w:t>
      </w:r>
      <w:r>
        <w:rPr>
          <w:spacing w:val="-5"/>
          <w:sz w:val="24"/>
        </w:rPr>
        <w:t> </w:t>
      </w:r>
      <w:r>
        <w:rPr>
          <w:spacing w:val="-2"/>
          <w:sz w:val="24"/>
        </w:rPr>
        <w:t>forensik;</w:t>
      </w:r>
    </w:p>
    <w:p>
      <w:pPr>
        <w:pStyle w:val="ListParagraph"/>
        <w:numPr>
          <w:ilvl w:val="3"/>
          <w:numId w:val="4"/>
        </w:numPr>
        <w:tabs>
          <w:tab w:pos="2141" w:val="left" w:leader="none"/>
        </w:tabs>
        <w:spacing w:line="240" w:lineRule="auto" w:before="45" w:after="0"/>
        <w:ind w:left="2141" w:right="0" w:hanging="565"/>
        <w:jc w:val="left"/>
        <w:rPr>
          <w:sz w:val="24"/>
        </w:rPr>
      </w:pPr>
      <w:r>
        <w:rPr>
          <w:sz w:val="24"/>
        </w:rPr>
        <w:t>penindakan</w:t>
      </w:r>
      <w:r>
        <w:rPr>
          <w:spacing w:val="-4"/>
          <w:sz w:val="24"/>
        </w:rPr>
        <w:t> </w:t>
      </w:r>
      <w:r>
        <w:rPr>
          <w:sz w:val="24"/>
        </w:rPr>
        <w:t>tindak</w:t>
      </w:r>
      <w:r>
        <w:rPr>
          <w:spacing w:val="-3"/>
          <w:sz w:val="24"/>
        </w:rPr>
        <w:t> </w:t>
      </w:r>
      <w:r>
        <w:rPr>
          <w:sz w:val="24"/>
        </w:rPr>
        <w:t>pidana</w:t>
      </w:r>
      <w:r>
        <w:rPr>
          <w:spacing w:val="-3"/>
          <w:sz w:val="24"/>
        </w:rPr>
        <w:t> </w:t>
      </w:r>
      <w:r>
        <w:rPr>
          <w:spacing w:val="-4"/>
          <w:sz w:val="24"/>
        </w:rPr>
        <w:t>umum;</w:t>
      </w:r>
    </w:p>
    <w:p>
      <w:pPr>
        <w:pStyle w:val="ListParagraph"/>
        <w:numPr>
          <w:ilvl w:val="3"/>
          <w:numId w:val="4"/>
        </w:numPr>
        <w:tabs>
          <w:tab w:pos="2141" w:val="left" w:leader="none"/>
        </w:tabs>
        <w:spacing w:line="240" w:lineRule="auto" w:before="39" w:after="0"/>
        <w:ind w:left="2141" w:right="0" w:hanging="565"/>
        <w:jc w:val="left"/>
        <w:rPr>
          <w:sz w:val="24"/>
        </w:rPr>
      </w:pPr>
      <w:r>
        <w:rPr>
          <w:sz w:val="24"/>
        </w:rPr>
        <w:t>penindakan</w:t>
      </w:r>
      <w:r>
        <w:rPr>
          <w:spacing w:val="-4"/>
          <w:sz w:val="24"/>
        </w:rPr>
        <w:t> </w:t>
      </w:r>
      <w:r>
        <w:rPr>
          <w:sz w:val="24"/>
        </w:rPr>
        <w:t>tindak</w:t>
      </w:r>
      <w:r>
        <w:rPr>
          <w:spacing w:val="-3"/>
          <w:sz w:val="24"/>
        </w:rPr>
        <w:t> </w:t>
      </w:r>
      <w:r>
        <w:rPr>
          <w:sz w:val="24"/>
        </w:rPr>
        <w:t>pidana</w:t>
      </w:r>
      <w:r>
        <w:rPr>
          <w:spacing w:val="-3"/>
          <w:sz w:val="24"/>
        </w:rPr>
        <w:t> </w:t>
      </w:r>
      <w:r>
        <w:rPr>
          <w:spacing w:val="-2"/>
          <w:sz w:val="24"/>
        </w:rPr>
        <w:t>narkoba;</w:t>
      </w:r>
    </w:p>
    <w:p>
      <w:pPr>
        <w:pStyle w:val="ListParagraph"/>
        <w:numPr>
          <w:ilvl w:val="3"/>
          <w:numId w:val="4"/>
        </w:numPr>
        <w:tabs>
          <w:tab w:pos="2141" w:val="left" w:leader="none"/>
        </w:tabs>
        <w:spacing w:line="240" w:lineRule="auto" w:before="44" w:after="0"/>
        <w:ind w:left="2141" w:right="0" w:hanging="565"/>
        <w:jc w:val="left"/>
        <w:rPr>
          <w:sz w:val="24"/>
        </w:rPr>
      </w:pPr>
      <w:r>
        <w:rPr>
          <w:sz w:val="24"/>
        </w:rPr>
        <w:t>penindakan</w:t>
      </w:r>
      <w:r>
        <w:rPr>
          <w:spacing w:val="-4"/>
          <w:sz w:val="24"/>
        </w:rPr>
        <w:t> </w:t>
      </w:r>
      <w:r>
        <w:rPr>
          <w:sz w:val="24"/>
        </w:rPr>
        <w:t>tindak</w:t>
      </w:r>
      <w:r>
        <w:rPr>
          <w:spacing w:val="-3"/>
          <w:sz w:val="24"/>
        </w:rPr>
        <w:t> </w:t>
      </w:r>
      <w:r>
        <w:rPr>
          <w:sz w:val="24"/>
        </w:rPr>
        <w:t>pidana</w:t>
      </w:r>
      <w:r>
        <w:rPr>
          <w:spacing w:val="-3"/>
          <w:sz w:val="24"/>
        </w:rPr>
        <w:t> </w:t>
      </w:r>
      <w:r>
        <w:rPr>
          <w:spacing w:val="-2"/>
          <w:sz w:val="24"/>
        </w:rPr>
        <w:t>korupsi;</w:t>
      </w:r>
    </w:p>
    <w:p>
      <w:pPr>
        <w:pStyle w:val="ListParagraph"/>
        <w:numPr>
          <w:ilvl w:val="3"/>
          <w:numId w:val="4"/>
        </w:numPr>
        <w:tabs>
          <w:tab w:pos="2141" w:val="left" w:leader="none"/>
        </w:tabs>
        <w:spacing w:line="240" w:lineRule="auto" w:before="39" w:after="0"/>
        <w:ind w:left="2141" w:right="0" w:hanging="565"/>
        <w:jc w:val="left"/>
        <w:rPr>
          <w:sz w:val="24"/>
        </w:rPr>
      </w:pPr>
      <w:r>
        <w:rPr>
          <w:sz w:val="24"/>
        </w:rPr>
        <w:t>Pembinaan</w:t>
      </w:r>
      <w:r>
        <w:rPr>
          <w:spacing w:val="-8"/>
          <w:sz w:val="24"/>
        </w:rPr>
        <w:t> </w:t>
      </w:r>
      <w:r>
        <w:rPr>
          <w:sz w:val="24"/>
        </w:rPr>
        <w:t>operasional</w:t>
      </w:r>
      <w:r>
        <w:rPr>
          <w:spacing w:val="-5"/>
          <w:sz w:val="24"/>
        </w:rPr>
        <w:t> </w:t>
      </w:r>
      <w:r>
        <w:rPr>
          <w:sz w:val="24"/>
        </w:rPr>
        <w:t>penyelidikan</w:t>
      </w:r>
      <w:r>
        <w:rPr>
          <w:spacing w:val="-5"/>
          <w:sz w:val="24"/>
        </w:rPr>
        <w:t> </w:t>
      </w:r>
      <w:r>
        <w:rPr>
          <w:sz w:val="24"/>
        </w:rPr>
        <w:t>dan</w:t>
      </w:r>
      <w:r>
        <w:rPr>
          <w:spacing w:val="-5"/>
          <w:sz w:val="24"/>
        </w:rPr>
        <w:t> </w:t>
      </w:r>
      <w:r>
        <w:rPr>
          <w:sz w:val="24"/>
        </w:rPr>
        <w:t>penyidikan</w:t>
      </w:r>
      <w:r>
        <w:rPr>
          <w:spacing w:val="-5"/>
          <w:sz w:val="24"/>
        </w:rPr>
        <w:t> </w:t>
      </w:r>
      <w:r>
        <w:rPr>
          <w:sz w:val="24"/>
        </w:rPr>
        <w:t>tindak</w:t>
      </w:r>
      <w:r>
        <w:rPr>
          <w:spacing w:val="-5"/>
          <w:sz w:val="24"/>
        </w:rPr>
        <w:t> </w:t>
      </w:r>
      <w:r>
        <w:rPr>
          <w:spacing w:val="-2"/>
          <w:sz w:val="24"/>
        </w:rPr>
        <w:t>pidana.</w:t>
      </w:r>
    </w:p>
    <w:p>
      <w:pPr>
        <w:spacing w:after="0" w:line="240" w:lineRule="auto"/>
        <w:jc w:val="left"/>
        <w:rPr>
          <w:sz w:val="24"/>
        </w:rPr>
        <w:sectPr>
          <w:pgSz w:w="11910" w:h="16840"/>
          <w:pgMar w:header="0" w:footer="666" w:top="780" w:bottom="940" w:left="980" w:right="180"/>
        </w:sectPr>
      </w:pPr>
    </w:p>
    <w:p>
      <w:pPr>
        <w:pStyle w:val="ListParagraph"/>
        <w:numPr>
          <w:ilvl w:val="1"/>
          <w:numId w:val="4"/>
        </w:numPr>
        <w:tabs>
          <w:tab w:pos="1149" w:val="left" w:leader="none"/>
        </w:tabs>
        <w:spacing w:line="240" w:lineRule="auto" w:before="70" w:after="0"/>
        <w:ind w:left="1149" w:right="0" w:hanging="429"/>
        <w:jc w:val="both"/>
        <w:rPr>
          <w:sz w:val="24"/>
        </w:rPr>
      </w:pPr>
      <w:r>
        <w:rPr>
          <w:sz w:val="24"/>
        </w:rPr>
        <w:t>Program</w:t>
      </w:r>
      <w:r>
        <w:rPr>
          <w:spacing w:val="-6"/>
          <w:sz w:val="24"/>
        </w:rPr>
        <w:t> </w:t>
      </w:r>
      <w:r>
        <w:rPr>
          <w:sz w:val="24"/>
        </w:rPr>
        <w:t>Pengembangan</w:t>
      </w:r>
      <w:r>
        <w:rPr>
          <w:spacing w:val="-5"/>
          <w:sz w:val="24"/>
        </w:rPr>
        <w:t> </w:t>
      </w:r>
      <w:r>
        <w:rPr>
          <w:sz w:val="24"/>
        </w:rPr>
        <w:t>Hukum</w:t>
      </w:r>
      <w:r>
        <w:rPr>
          <w:spacing w:val="-5"/>
          <w:sz w:val="24"/>
        </w:rPr>
        <w:t> </w:t>
      </w:r>
      <w:r>
        <w:rPr>
          <w:sz w:val="24"/>
        </w:rPr>
        <w:t>Kepolisian</w:t>
      </w:r>
      <w:r>
        <w:rPr>
          <w:spacing w:val="-5"/>
          <w:sz w:val="24"/>
        </w:rPr>
        <w:t> </w:t>
      </w:r>
      <w:r>
        <w:rPr>
          <w:sz w:val="24"/>
        </w:rPr>
        <w:t>dengan</w:t>
      </w:r>
      <w:r>
        <w:rPr>
          <w:spacing w:val="-5"/>
          <w:sz w:val="24"/>
        </w:rPr>
        <w:t> </w:t>
      </w:r>
      <w:r>
        <w:rPr>
          <w:sz w:val="24"/>
        </w:rPr>
        <w:t>alokasi</w:t>
      </w:r>
      <w:r>
        <w:rPr>
          <w:spacing w:val="-5"/>
          <w:sz w:val="24"/>
        </w:rPr>
        <w:t> </w:t>
      </w:r>
      <w:r>
        <w:rPr>
          <w:sz w:val="24"/>
        </w:rPr>
        <w:t>anggaran</w:t>
      </w:r>
      <w:r>
        <w:rPr>
          <w:spacing w:val="-4"/>
          <w:sz w:val="24"/>
        </w:rPr>
        <w:t> </w:t>
      </w:r>
      <w:r>
        <w:rPr>
          <w:spacing w:val="-2"/>
          <w:sz w:val="24"/>
        </w:rPr>
        <w:t>sebesar</w:t>
      </w:r>
    </w:p>
    <w:p>
      <w:pPr>
        <w:pStyle w:val="ListParagraph"/>
        <w:numPr>
          <w:ilvl w:val="2"/>
          <w:numId w:val="4"/>
        </w:numPr>
        <w:tabs>
          <w:tab w:pos="1595" w:val="left" w:leader="none"/>
        </w:tabs>
        <w:spacing w:line="240" w:lineRule="auto" w:before="44" w:after="0"/>
        <w:ind w:left="1595" w:right="0" w:hanging="444"/>
        <w:jc w:val="both"/>
        <w:rPr>
          <w:sz w:val="24"/>
        </w:rPr>
      </w:pPr>
      <w:r>
        <w:rPr>
          <w:spacing w:val="-2"/>
          <w:sz w:val="24"/>
        </w:rPr>
        <w:t>Tujuan</w:t>
      </w:r>
    </w:p>
    <w:p>
      <w:pPr>
        <w:pStyle w:val="BodyText"/>
        <w:spacing w:line="276" w:lineRule="auto" w:before="39"/>
        <w:ind w:left="1596" w:right="385" w:firstLine="5"/>
        <w:jc w:val="both"/>
      </w:pPr>
      <w:r>
        <w:rPr/>
        <w:t>menyelenggarakan pembinaan dan advokasi hukum serta membangun landasan hukum dalam rangka pelaksanaan tugas pokok</w:t>
      </w:r>
      <w:r>
        <w:rPr>
          <w:spacing w:val="-2"/>
        </w:rPr>
        <w:t> </w:t>
      </w:r>
      <w:r>
        <w:rPr/>
        <w:t>Polri selaku pelindung, pengayom dan pelayan masyarakat, memelihara keamanan dan ketertiban masyarakat serta menegakkan hukum, kegiatannya meliputi pemberian bantuan dan nasehat</w:t>
      </w:r>
      <w:r>
        <w:rPr>
          <w:spacing w:val="40"/>
        </w:rPr>
        <w:t> </w:t>
      </w:r>
      <w:r>
        <w:rPr>
          <w:spacing w:val="-2"/>
        </w:rPr>
        <w:t>hukum</w:t>
      </w:r>
    </w:p>
    <w:p>
      <w:pPr>
        <w:pStyle w:val="ListParagraph"/>
        <w:numPr>
          <w:ilvl w:val="2"/>
          <w:numId w:val="4"/>
        </w:numPr>
        <w:tabs>
          <w:tab w:pos="1595" w:val="left" w:leader="none"/>
        </w:tabs>
        <w:spacing w:line="240" w:lineRule="auto" w:before="4" w:after="0"/>
        <w:ind w:left="1595" w:right="0" w:hanging="444"/>
        <w:jc w:val="both"/>
        <w:rPr>
          <w:sz w:val="24"/>
        </w:rPr>
      </w:pPr>
      <w:r>
        <w:rPr>
          <w:spacing w:val="-2"/>
          <w:sz w:val="24"/>
        </w:rPr>
        <w:t>Kegiatan</w:t>
      </w:r>
    </w:p>
    <w:p>
      <w:pPr>
        <w:pStyle w:val="ListParagraph"/>
        <w:numPr>
          <w:ilvl w:val="3"/>
          <w:numId w:val="4"/>
        </w:numPr>
        <w:tabs>
          <w:tab w:pos="2140" w:val="left" w:leader="none"/>
        </w:tabs>
        <w:spacing w:line="240" w:lineRule="auto" w:before="39" w:after="0"/>
        <w:ind w:left="2140" w:right="0" w:hanging="544"/>
        <w:jc w:val="both"/>
        <w:rPr>
          <w:sz w:val="24"/>
        </w:rPr>
      </w:pPr>
      <w:r>
        <w:rPr>
          <w:sz w:val="24"/>
        </w:rPr>
        <w:t>Pemberian</w:t>
      </w:r>
      <w:r>
        <w:rPr>
          <w:spacing w:val="-5"/>
          <w:sz w:val="24"/>
        </w:rPr>
        <w:t> </w:t>
      </w:r>
      <w:r>
        <w:rPr>
          <w:sz w:val="24"/>
        </w:rPr>
        <w:t>Bantuan</w:t>
      </w:r>
      <w:r>
        <w:rPr>
          <w:spacing w:val="-4"/>
          <w:sz w:val="24"/>
        </w:rPr>
        <w:t> </w:t>
      </w:r>
      <w:r>
        <w:rPr>
          <w:sz w:val="24"/>
        </w:rPr>
        <w:t>dan</w:t>
      </w:r>
      <w:r>
        <w:rPr>
          <w:spacing w:val="-4"/>
          <w:sz w:val="24"/>
        </w:rPr>
        <w:t> </w:t>
      </w:r>
      <w:r>
        <w:rPr>
          <w:sz w:val="24"/>
        </w:rPr>
        <w:t>Nasehat</w:t>
      </w:r>
      <w:r>
        <w:rPr>
          <w:spacing w:val="-7"/>
          <w:sz w:val="24"/>
        </w:rPr>
        <w:t> </w:t>
      </w:r>
      <w:r>
        <w:rPr>
          <w:spacing w:val="-2"/>
          <w:sz w:val="24"/>
        </w:rPr>
        <w:t>Hukum;</w:t>
      </w:r>
    </w:p>
    <w:p>
      <w:pPr>
        <w:pStyle w:val="ListParagraph"/>
        <w:numPr>
          <w:ilvl w:val="3"/>
          <w:numId w:val="4"/>
        </w:numPr>
        <w:tabs>
          <w:tab w:pos="2135" w:val="left" w:leader="none"/>
        </w:tabs>
        <w:spacing w:line="240" w:lineRule="auto" w:before="39" w:after="0"/>
        <w:ind w:left="2135" w:right="0" w:hanging="539"/>
        <w:jc w:val="both"/>
        <w:rPr>
          <w:sz w:val="24"/>
        </w:rPr>
      </w:pPr>
      <w:r>
        <w:rPr>
          <w:sz w:val="24"/>
        </w:rPr>
        <w:t>Penyusunan</w:t>
      </w:r>
      <w:r>
        <w:rPr>
          <w:spacing w:val="-5"/>
          <w:sz w:val="24"/>
        </w:rPr>
        <w:t> </w:t>
      </w:r>
      <w:r>
        <w:rPr>
          <w:sz w:val="24"/>
        </w:rPr>
        <w:t>dan</w:t>
      </w:r>
      <w:r>
        <w:rPr>
          <w:spacing w:val="-4"/>
          <w:sz w:val="24"/>
        </w:rPr>
        <w:t> </w:t>
      </w:r>
      <w:r>
        <w:rPr>
          <w:sz w:val="24"/>
        </w:rPr>
        <w:t>Penyuluhan</w:t>
      </w:r>
      <w:r>
        <w:rPr>
          <w:spacing w:val="-4"/>
          <w:sz w:val="24"/>
        </w:rPr>
        <w:t> </w:t>
      </w:r>
      <w:r>
        <w:rPr>
          <w:spacing w:val="-2"/>
          <w:sz w:val="24"/>
        </w:rPr>
        <w:t>hukum.</w:t>
      </w:r>
    </w:p>
    <w:p>
      <w:pPr>
        <w:spacing w:after="0" w:line="240" w:lineRule="auto"/>
        <w:jc w:val="both"/>
        <w:rPr>
          <w:sz w:val="24"/>
        </w:rPr>
        <w:sectPr>
          <w:pgSz w:w="11910" w:h="16840"/>
          <w:pgMar w:header="0" w:footer="666" w:top="780" w:bottom="940" w:left="980" w:right="180"/>
        </w:sectPr>
      </w:pPr>
    </w:p>
    <w:p>
      <w:pPr>
        <w:pStyle w:val="Heading1"/>
        <w:spacing w:line="276" w:lineRule="auto" w:before="63"/>
        <w:ind w:firstLine="1330"/>
      </w:pPr>
      <w:bookmarkStart w:name="_TOC_250008" w:id="7"/>
      <w:r>
        <w:rPr/>
        <w:t>BAB III AKUNTABILITAS</w:t>
      </w:r>
      <w:r>
        <w:rPr>
          <w:spacing w:val="-20"/>
        </w:rPr>
        <w:t> </w:t>
      </w:r>
      <w:bookmarkEnd w:id="7"/>
      <w:r>
        <w:rPr/>
        <w:t>KINERJA</w:t>
      </w:r>
    </w:p>
    <w:p>
      <w:pPr>
        <w:pStyle w:val="BodyText"/>
        <w:rPr>
          <w:rFonts w:ascii="Arial"/>
          <w:b/>
          <w:sz w:val="28"/>
        </w:rPr>
      </w:pPr>
    </w:p>
    <w:p>
      <w:pPr>
        <w:pStyle w:val="BodyText"/>
        <w:spacing w:before="308"/>
        <w:rPr>
          <w:rFonts w:ascii="Arial"/>
          <w:b/>
          <w:sz w:val="28"/>
        </w:rPr>
      </w:pPr>
    </w:p>
    <w:p>
      <w:pPr>
        <w:pStyle w:val="BodyText"/>
        <w:spacing w:line="276" w:lineRule="auto"/>
        <w:ind w:left="155" w:right="397" w:firstLine="610"/>
        <w:jc w:val="both"/>
      </w:pPr>
      <w:r>
        <w:rPr/>
        <w:t>Pengukuran tingkat capaian kinerja Polres Ketapang Tahun 2023 dilakukan dengan cara membandingkan antara target pencapaian indikator sasaran yang telah ditetapkan dalam Perjanjian Kinerja dengan realisasinya dengan Tahun 2023. Tingkat capaian kinerja berdasarkan hasil pengukurannya dapat diilustrasikan dalam uraian sebagai berikut:</w:t>
      </w:r>
    </w:p>
    <w:p>
      <w:pPr>
        <w:pStyle w:val="BodyText"/>
        <w:spacing w:before="40"/>
      </w:pPr>
    </w:p>
    <w:p>
      <w:pPr>
        <w:pStyle w:val="Heading4"/>
        <w:numPr>
          <w:ilvl w:val="0"/>
          <w:numId w:val="6"/>
        </w:numPr>
        <w:tabs>
          <w:tab w:pos="720" w:val="left" w:leader="none"/>
        </w:tabs>
        <w:spacing w:line="240" w:lineRule="auto" w:before="0" w:after="0"/>
        <w:ind w:left="720" w:right="0" w:hanging="565"/>
        <w:jc w:val="left"/>
      </w:pPr>
      <w:r>
        <w:rPr/>
        <w:t>CAPAIAN</w:t>
      </w:r>
      <w:r>
        <w:rPr>
          <w:spacing w:val="-9"/>
        </w:rPr>
        <w:t> </w:t>
      </w:r>
      <w:r>
        <w:rPr/>
        <w:t>KINERJA</w:t>
      </w:r>
      <w:r>
        <w:rPr>
          <w:spacing w:val="-6"/>
        </w:rPr>
        <w:t> </w:t>
      </w:r>
      <w:r>
        <w:rPr/>
        <w:t>PORES</w:t>
      </w:r>
      <w:r>
        <w:rPr>
          <w:spacing w:val="-10"/>
        </w:rPr>
        <w:t> </w:t>
      </w:r>
      <w:r>
        <w:rPr>
          <w:spacing w:val="-2"/>
        </w:rPr>
        <w:t>KETAPANG</w:t>
      </w:r>
    </w:p>
    <w:p>
      <w:pPr>
        <w:pStyle w:val="BodyText"/>
        <w:spacing w:before="83"/>
        <w:rPr>
          <w:rFonts w:ascii="Arial"/>
          <w:b/>
        </w:rPr>
      </w:pPr>
    </w:p>
    <w:p>
      <w:pPr>
        <w:pStyle w:val="Heading5"/>
        <w:numPr>
          <w:ilvl w:val="1"/>
          <w:numId w:val="6"/>
        </w:numPr>
        <w:tabs>
          <w:tab w:pos="1150" w:val="left" w:leader="none"/>
        </w:tabs>
        <w:spacing w:line="240" w:lineRule="auto" w:before="0" w:after="0"/>
        <w:ind w:left="1150" w:right="0" w:hanging="430"/>
        <w:jc w:val="left"/>
      </w:pPr>
      <w:bookmarkStart w:name="_TOC_250007" w:id="8"/>
      <w:r>
        <w:rPr/>
        <w:t>Pengukuran</w:t>
      </w:r>
      <w:r>
        <w:rPr>
          <w:spacing w:val="-8"/>
        </w:rPr>
        <w:t> </w:t>
      </w:r>
      <w:r>
        <w:rPr/>
        <w:t>Capaian</w:t>
      </w:r>
      <w:r>
        <w:rPr>
          <w:spacing w:val="-7"/>
        </w:rPr>
        <w:t> </w:t>
      </w:r>
      <w:bookmarkEnd w:id="8"/>
      <w:r>
        <w:rPr>
          <w:spacing w:val="-2"/>
        </w:rPr>
        <w:t>Kinerja</w:t>
      </w:r>
    </w:p>
    <w:p>
      <w:pPr>
        <w:pStyle w:val="BodyText"/>
        <w:spacing w:line="276" w:lineRule="auto" w:before="164"/>
        <w:ind w:left="1151" w:right="375" w:firstLine="565"/>
        <w:jc w:val="both"/>
      </w:pPr>
      <w:r>
        <w:rPr/>
        <w:t>Pengukuran tingkat capaian kinerja Polres Ketapang Tahun 2023 dilakukan dengan cara membandingkan antara target dan realisasi masing-masing indikator kinerja setiap sasaran strategis masing-masing indikator kinerja berikut capaian indikator pada Tahun 2023 serta membandingkan dengan capaian kinerja dua tahun terakhir. Rincian tingkat capaian kinerja masing-masing indikator tersebut dapat dilihat dalam tabel pada lampiran pengukuran kinerja.</w:t>
      </w:r>
    </w:p>
    <w:p>
      <w:pPr>
        <w:pStyle w:val="BodyText"/>
        <w:spacing w:line="276" w:lineRule="auto" w:before="117"/>
        <w:ind w:left="1151" w:right="373" w:firstLine="565"/>
        <w:jc w:val="both"/>
      </w:pPr>
      <w:r>
        <w:rPr/>
        <w:t>Secara umum Polres Ketapang memiliki beberapa keberhasilan pencapaian sasaran strategis berikut indikator kinerjanya, namun masih ada beberapa sasaran strategis yang belum optimal diwujudkan dalam Tahun 2023. Pada sasaran strategis maupun target indikator yang belum berhasil diwujudkan sepenuhnya, telah dilakukan beberapa analisa dan evaluasi sebagai bahan umpan balik (feedback) dalam rangka peningkatan capaian kinerja di masa yang akan datang.</w:t>
      </w:r>
    </w:p>
    <w:p>
      <w:pPr>
        <w:pStyle w:val="BodyText"/>
        <w:spacing w:before="45"/>
      </w:pPr>
    </w:p>
    <w:p>
      <w:pPr>
        <w:pStyle w:val="Heading5"/>
        <w:numPr>
          <w:ilvl w:val="1"/>
          <w:numId w:val="6"/>
        </w:numPr>
        <w:tabs>
          <w:tab w:pos="1150" w:val="left" w:leader="none"/>
        </w:tabs>
        <w:spacing w:line="240" w:lineRule="auto" w:before="0" w:after="0"/>
        <w:ind w:left="1150" w:right="0" w:hanging="430"/>
        <w:jc w:val="left"/>
      </w:pPr>
      <w:r>
        <w:rPr/>
        <w:t>Capaian</w:t>
      </w:r>
      <w:r>
        <w:rPr>
          <w:spacing w:val="-9"/>
        </w:rPr>
        <w:t> </w:t>
      </w:r>
      <w:r>
        <w:rPr/>
        <w:t>Indikator</w:t>
      </w:r>
      <w:r>
        <w:rPr>
          <w:spacing w:val="-6"/>
        </w:rPr>
        <w:t> </w:t>
      </w:r>
      <w:r>
        <w:rPr/>
        <w:t>Kinerja</w:t>
      </w:r>
      <w:r>
        <w:rPr>
          <w:spacing w:val="-6"/>
        </w:rPr>
        <w:t> </w:t>
      </w:r>
      <w:r>
        <w:rPr>
          <w:spacing w:val="-4"/>
        </w:rPr>
        <w:t>Utama</w:t>
      </w:r>
    </w:p>
    <w:p>
      <w:pPr>
        <w:pStyle w:val="BodyText"/>
        <w:spacing w:line="276" w:lineRule="auto" w:before="159"/>
        <w:ind w:left="1151" w:right="376" w:firstLine="565"/>
        <w:jc w:val="both"/>
      </w:pPr>
      <w:r>
        <w:rPr/>
        <w:t>Polres Ketapang telah menyusun Indikator Kinerja Utama (IKU) yang merupakan tolak ukur keberhasilan organisasi secara menyeluruh serta menggambarkan tugas pokok dan fungsi serta peran Polres Ketapang. Dalam suatu organisasi, terdapat banyak indikator atau ukuran yang dapat dipergunakan untuk mengukur tingkat keberhasilan sebuah kinerja, oleh sebab itu indikator yang rasional yang paling utama digunakan untuk mengukur keberhasilan kinerja suatu organisasi. Indikator tersebut dinamakan kinerja utama (Key Performance Indicators). Melalui indikator kinerja</w:t>
      </w:r>
      <w:r>
        <w:rPr>
          <w:spacing w:val="40"/>
        </w:rPr>
        <w:t> </w:t>
      </w:r>
      <w:r>
        <w:rPr/>
        <w:t>utama tergambar proporsionalitas dan akuntabilitas mengenai keberhasilan suatu organisasi sesuai dengan tugas pokok, fungsi, serta peran yang diembannya.</w:t>
      </w:r>
      <w:r>
        <w:rPr>
          <w:spacing w:val="80"/>
        </w:rPr>
        <w:t> </w:t>
      </w:r>
      <w:r>
        <w:rPr/>
        <w:t>Indikator kinerja utama yang dirumuskan ini diharapkan dapat memberikan gambaran kepada berbagai pihak yang berkepentingan tentang hasil yang telah dicapai, sebagaimana uraian dalam Tabel Pengukuran Kinerja yang menyesuaikan Renstra Polres Ketapang sebagai berikut:</w:t>
      </w:r>
    </w:p>
    <w:p>
      <w:pPr>
        <w:spacing w:after="0" w:line="276" w:lineRule="auto"/>
        <w:jc w:val="both"/>
        <w:sectPr>
          <w:pgSz w:w="11910" w:h="16840"/>
          <w:pgMar w:header="0" w:footer="666" w:top="1160" w:bottom="940" w:left="980" w:right="180"/>
        </w:sectPr>
      </w:pPr>
    </w:p>
    <w:p>
      <w:pPr>
        <w:pStyle w:val="Heading5"/>
        <w:spacing w:before="70"/>
        <w:ind w:left="325"/>
        <w:jc w:val="center"/>
      </w:pPr>
      <w:r>
        <w:rPr/>
        <w:t>Tabel</w:t>
      </w:r>
      <w:r>
        <w:rPr>
          <w:spacing w:val="-4"/>
        </w:rPr>
        <w:t> </w:t>
      </w:r>
      <w:r>
        <w:rPr/>
        <w:t>3.</w:t>
      </w:r>
      <w:r>
        <w:rPr>
          <w:spacing w:val="-5"/>
        </w:rPr>
        <w:t> </w:t>
      </w:r>
      <w:r>
        <w:rPr/>
        <w:t>Realisasi</w:t>
      </w:r>
      <w:r>
        <w:rPr>
          <w:spacing w:val="-5"/>
        </w:rPr>
        <w:t> </w:t>
      </w:r>
      <w:r>
        <w:rPr/>
        <w:t>dan</w:t>
      </w:r>
      <w:r>
        <w:rPr>
          <w:spacing w:val="-2"/>
        </w:rPr>
        <w:t> </w:t>
      </w:r>
      <w:r>
        <w:rPr/>
        <w:t>Capaian</w:t>
      </w:r>
      <w:r>
        <w:rPr>
          <w:spacing w:val="-5"/>
        </w:rPr>
        <w:t> </w:t>
      </w:r>
      <w:r>
        <w:rPr/>
        <w:t>Kinerja</w:t>
      </w:r>
      <w:r>
        <w:rPr>
          <w:spacing w:val="-2"/>
        </w:rPr>
        <w:t> </w:t>
      </w:r>
      <w:r>
        <w:rPr/>
        <w:t>Polres</w:t>
      </w:r>
      <w:r>
        <w:rPr>
          <w:spacing w:val="-1"/>
        </w:rPr>
        <w:t> </w:t>
      </w:r>
      <w:r>
        <w:rPr/>
        <w:t>Ketapang</w:t>
      </w:r>
      <w:r>
        <w:rPr>
          <w:spacing w:val="-3"/>
        </w:rPr>
        <w:t> </w:t>
      </w:r>
      <w:r>
        <w:rPr/>
        <w:t>Th.</w:t>
      </w:r>
      <w:r>
        <w:rPr>
          <w:spacing w:val="-5"/>
        </w:rPr>
        <w:t> </w:t>
      </w:r>
      <w:r>
        <w:rPr>
          <w:spacing w:val="-4"/>
        </w:rPr>
        <w:t>2023</w:t>
      </w:r>
    </w:p>
    <w:p>
      <w:pPr>
        <w:pStyle w:val="BodyText"/>
        <w:spacing w:before="127"/>
        <w:rPr>
          <w:rFonts w:ascii="Arial"/>
          <w:b/>
          <w:sz w:val="20"/>
        </w:rPr>
      </w:pPr>
    </w:p>
    <w:tbl>
      <w:tblPr>
        <w:tblW w:w="0" w:type="auto"/>
        <w:jc w:val="left"/>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1"/>
        <w:gridCol w:w="2757"/>
        <w:gridCol w:w="646"/>
        <w:gridCol w:w="2583"/>
        <w:gridCol w:w="1131"/>
        <w:gridCol w:w="1137"/>
        <w:gridCol w:w="1163"/>
      </w:tblGrid>
      <w:tr>
        <w:trPr>
          <w:trHeight w:val="530" w:hRule="atLeast"/>
        </w:trPr>
        <w:tc>
          <w:tcPr>
            <w:tcW w:w="571" w:type="dxa"/>
          </w:tcPr>
          <w:p>
            <w:pPr>
              <w:pStyle w:val="TableParagraph"/>
              <w:spacing w:before="118"/>
              <w:ind w:left="42" w:right="35"/>
              <w:jc w:val="center"/>
              <w:rPr>
                <w:sz w:val="22"/>
              </w:rPr>
            </w:pPr>
            <w:r>
              <w:rPr>
                <w:spacing w:val="-5"/>
                <w:sz w:val="22"/>
              </w:rPr>
              <w:t>No</w:t>
            </w:r>
          </w:p>
        </w:tc>
        <w:tc>
          <w:tcPr>
            <w:tcW w:w="2757" w:type="dxa"/>
          </w:tcPr>
          <w:p>
            <w:pPr>
              <w:pStyle w:val="TableParagraph"/>
              <w:spacing w:before="118"/>
              <w:ind w:left="50" w:right="6"/>
              <w:jc w:val="center"/>
              <w:rPr>
                <w:sz w:val="22"/>
              </w:rPr>
            </w:pPr>
            <w:r>
              <w:rPr>
                <w:sz w:val="22"/>
              </w:rPr>
              <w:t>Sasaran </w:t>
            </w:r>
            <w:r>
              <w:rPr>
                <w:spacing w:val="-2"/>
                <w:sz w:val="22"/>
              </w:rPr>
              <w:t>Strategis</w:t>
            </w:r>
          </w:p>
        </w:tc>
        <w:tc>
          <w:tcPr>
            <w:tcW w:w="3229" w:type="dxa"/>
            <w:gridSpan w:val="2"/>
          </w:tcPr>
          <w:p>
            <w:pPr>
              <w:pStyle w:val="TableParagraph"/>
              <w:spacing w:before="118"/>
              <w:ind w:left="801"/>
              <w:rPr>
                <w:sz w:val="22"/>
              </w:rPr>
            </w:pPr>
            <w:r>
              <w:rPr>
                <w:sz w:val="22"/>
              </w:rPr>
              <w:t>Indikator</w:t>
            </w:r>
            <w:r>
              <w:rPr>
                <w:spacing w:val="-2"/>
                <w:sz w:val="22"/>
              </w:rPr>
              <w:t> Kinerja</w:t>
            </w:r>
          </w:p>
        </w:tc>
        <w:tc>
          <w:tcPr>
            <w:tcW w:w="1131" w:type="dxa"/>
          </w:tcPr>
          <w:p>
            <w:pPr>
              <w:pStyle w:val="TableParagraph"/>
              <w:spacing w:before="118"/>
              <w:ind w:left="34" w:right="28"/>
              <w:jc w:val="center"/>
              <w:rPr>
                <w:sz w:val="22"/>
              </w:rPr>
            </w:pPr>
            <w:r>
              <w:rPr>
                <w:spacing w:val="-2"/>
                <w:sz w:val="22"/>
              </w:rPr>
              <w:t>Target</w:t>
            </w:r>
          </w:p>
        </w:tc>
        <w:tc>
          <w:tcPr>
            <w:tcW w:w="1137" w:type="dxa"/>
          </w:tcPr>
          <w:p>
            <w:pPr>
              <w:pStyle w:val="TableParagraph"/>
              <w:spacing w:before="118"/>
              <w:ind w:left="46" w:right="47"/>
              <w:jc w:val="center"/>
              <w:rPr>
                <w:sz w:val="22"/>
              </w:rPr>
            </w:pPr>
            <w:r>
              <w:rPr>
                <w:spacing w:val="-2"/>
                <w:sz w:val="22"/>
              </w:rPr>
              <w:t>Realisasi</w:t>
            </w:r>
          </w:p>
        </w:tc>
        <w:tc>
          <w:tcPr>
            <w:tcW w:w="1163" w:type="dxa"/>
          </w:tcPr>
          <w:p>
            <w:pPr>
              <w:pStyle w:val="TableParagraph"/>
              <w:spacing w:before="118"/>
              <w:ind w:left="59" w:right="48"/>
              <w:jc w:val="center"/>
              <w:rPr>
                <w:sz w:val="22"/>
              </w:rPr>
            </w:pPr>
            <w:r>
              <w:rPr>
                <w:spacing w:val="-2"/>
                <w:sz w:val="22"/>
              </w:rPr>
              <w:t>Capaian</w:t>
            </w:r>
          </w:p>
        </w:tc>
      </w:tr>
      <w:tr>
        <w:trPr>
          <w:trHeight w:val="355" w:hRule="atLeast"/>
        </w:trPr>
        <w:tc>
          <w:tcPr>
            <w:tcW w:w="571" w:type="dxa"/>
          </w:tcPr>
          <w:p>
            <w:pPr>
              <w:pStyle w:val="TableParagraph"/>
              <w:spacing w:before="33"/>
              <w:ind w:left="41" w:right="35"/>
              <w:jc w:val="center"/>
              <w:rPr>
                <w:sz w:val="22"/>
              </w:rPr>
            </w:pPr>
            <w:r>
              <w:rPr>
                <w:spacing w:val="-10"/>
                <w:sz w:val="22"/>
              </w:rPr>
              <w:t>1</w:t>
            </w:r>
          </w:p>
        </w:tc>
        <w:tc>
          <w:tcPr>
            <w:tcW w:w="2757" w:type="dxa"/>
          </w:tcPr>
          <w:p>
            <w:pPr>
              <w:pStyle w:val="TableParagraph"/>
              <w:spacing w:before="33"/>
              <w:ind w:left="50"/>
              <w:jc w:val="center"/>
              <w:rPr>
                <w:sz w:val="22"/>
              </w:rPr>
            </w:pPr>
            <w:r>
              <w:rPr>
                <w:spacing w:val="-10"/>
                <w:sz w:val="22"/>
              </w:rPr>
              <w:t>2</w:t>
            </w:r>
          </w:p>
        </w:tc>
        <w:tc>
          <w:tcPr>
            <w:tcW w:w="3229" w:type="dxa"/>
            <w:gridSpan w:val="2"/>
          </w:tcPr>
          <w:p>
            <w:pPr>
              <w:pStyle w:val="TableParagraph"/>
              <w:spacing w:line="252" w:lineRule="exact"/>
              <w:ind w:right="21"/>
              <w:jc w:val="center"/>
              <w:rPr>
                <w:sz w:val="22"/>
              </w:rPr>
            </w:pPr>
            <w:r>
              <w:rPr>
                <w:spacing w:val="-10"/>
                <w:sz w:val="22"/>
              </w:rPr>
              <w:t>3</w:t>
            </w:r>
          </w:p>
        </w:tc>
        <w:tc>
          <w:tcPr>
            <w:tcW w:w="1131" w:type="dxa"/>
          </w:tcPr>
          <w:p>
            <w:pPr>
              <w:pStyle w:val="TableParagraph"/>
              <w:spacing w:before="33"/>
              <w:ind w:left="34" w:right="35"/>
              <w:jc w:val="center"/>
              <w:rPr>
                <w:sz w:val="22"/>
              </w:rPr>
            </w:pPr>
            <w:r>
              <w:rPr>
                <w:spacing w:val="-10"/>
                <w:sz w:val="22"/>
              </w:rPr>
              <w:t>4</w:t>
            </w:r>
          </w:p>
        </w:tc>
        <w:tc>
          <w:tcPr>
            <w:tcW w:w="1137" w:type="dxa"/>
          </w:tcPr>
          <w:p>
            <w:pPr>
              <w:pStyle w:val="TableParagraph"/>
              <w:spacing w:before="33"/>
              <w:ind w:left="41" w:right="47"/>
              <w:jc w:val="center"/>
              <w:rPr>
                <w:sz w:val="22"/>
              </w:rPr>
            </w:pPr>
            <w:r>
              <w:rPr>
                <w:spacing w:val="-10"/>
                <w:sz w:val="22"/>
              </w:rPr>
              <w:t>5</w:t>
            </w:r>
          </w:p>
        </w:tc>
        <w:tc>
          <w:tcPr>
            <w:tcW w:w="1163" w:type="dxa"/>
          </w:tcPr>
          <w:p>
            <w:pPr>
              <w:pStyle w:val="TableParagraph"/>
              <w:spacing w:before="33"/>
              <w:ind w:left="60" w:right="48"/>
              <w:jc w:val="center"/>
              <w:rPr>
                <w:sz w:val="22"/>
              </w:rPr>
            </w:pPr>
            <w:r>
              <w:rPr>
                <w:spacing w:val="-10"/>
                <w:sz w:val="22"/>
              </w:rPr>
              <w:t>6</w:t>
            </w:r>
          </w:p>
        </w:tc>
      </w:tr>
      <w:tr>
        <w:trPr>
          <w:trHeight w:val="875" w:hRule="atLeast"/>
        </w:trPr>
        <w:tc>
          <w:tcPr>
            <w:tcW w:w="571" w:type="dxa"/>
          </w:tcPr>
          <w:p>
            <w:pPr>
              <w:pStyle w:val="TableParagraph"/>
              <w:spacing w:line="252" w:lineRule="exact"/>
              <w:ind w:left="34" w:right="35"/>
              <w:jc w:val="center"/>
              <w:rPr>
                <w:sz w:val="22"/>
              </w:rPr>
            </w:pPr>
            <w:r>
              <w:rPr>
                <w:spacing w:val="-5"/>
                <w:sz w:val="22"/>
              </w:rPr>
              <w:t>SI</w:t>
            </w:r>
          </w:p>
        </w:tc>
        <w:tc>
          <w:tcPr>
            <w:tcW w:w="2757" w:type="dxa"/>
          </w:tcPr>
          <w:p>
            <w:pPr>
              <w:pStyle w:val="TableParagraph"/>
              <w:tabs>
                <w:tab w:pos="1665" w:val="left" w:leader="none"/>
              </w:tabs>
              <w:spacing w:line="252" w:lineRule="exact"/>
              <w:ind w:left="71"/>
              <w:rPr>
                <w:sz w:val="22"/>
              </w:rPr>
            </w:pPr>
            <w:r>
              <w:rPr>
                <w:spacing w:val="-2"/>
                <w:sz w:val="22"/>
              </w:rPr>
              <w:t>Terwujudnya</w:t>
            </w:r>
            <w:r>
              <w:rPr>
                <w:sz w:val="22"/>
              </w:rPr>
              <w:tab/>
            </w:r>
            <w:r>
              <w:rPr>
                <w:spacing w:val="-2"/>
                <w:sz w:val="22"/>
              </w:rPr>
              <w:t>Keamanan</w:t>
            </w:r>
          </w:p>
          <w:p>
            <w:pPr>
              <w:pStyle w:val="TableParagraph"/>
              <w:tabs>
                <w:tab w:pos="876" w:val="left" w:leader="none"/>
                <w:tab w:pos="2274" w:val="left" w:leader="none"/>
              </w:tabs>
              <w:spacing w:line="290" w:lineRule="atLeast" w:before="5"/>
              <w:ind w:left="71" w:right="16"/>
              <w:rPr>
                <w:sz w:val="22"/>
              </w:rPr>
            </w:pPr>
            <w:r>
              <w:rPr>
                <w:spacing w:val="-4"/>
                <w:sz w:val="22"/>
              </w:rPr>
              <w:t>dan</w:t>
            </w:r>
            <w:r>
              <w:rPr>
                <w:sz w:val="22"/>
              </w:rPr>
              <w:tab/>
            </w:r>
            <w:r>
              <w:rPr>
                <w:spacing w:val="-2"/>
                <w:sz w:val="22"/>
              </w:rPr>
              <w:t>ketertiban</w:t>
            </w:r>
            <w:r>
              <w:rPr>
                <w:sz w:val="22"/>
              </w:rPr>
              <w:tab/>
            </w:r>
            <w:r>
              <w:rPr>
                <w:spacing w:val="-4"/>
                <w:sz w:val="22"/>
              </w:rPr>
              <w:t>Kab. </w:t>
            </w:r>
            <w:r>
              <w:rPr>
                <w:spacing w:val="-2"/>
                <w:sz w:val="22"/>
              </w:rPr>
              <w:t>Ketapang</w:t>
            </w:r>
          </w:p>
        </w:tc>
        <w:tc>
          <w:tcPr>
            <w:tcW w:w="646" w:type="dxa"/>
          </w:tcPr>
          <w:p>
            <w:pPr>
              <w:pStyle w:val="TableParagraph"/>
              <w:spacing w:line="252" w:lineRule="exact"/>
              <w:ind w:left="11"/>
              <w:jc w:val="center"/>
              <w:rPr>
                <w:sz w:val="22"/>
              </w:rPr>
            </w:pPr>
            <w:r>
              <w:rPr>
                <w:spacing w:val="-5"/>
                <w:sz w:val="22"/>
              </w:rPr>
              <w:t>S1</w:t>
            </w:r>
          </w:p>
        </w:tc>
        <w:tc>
          <w:tcPr>
            <w:tcW w:w="2583" w:type="dxa"/>
          </w:tcPr>
          <w:p>
            <w:pPr>
              <w:pStyle w:val="TableParagraph"/>
              <w:spacing w:line="252" w:lineRule="exact"/>
              <w:ind w:left="70"/>
              <w:rPr>
                <w:sz w:val="22"/>
              </w:rPr>
            </w:pPr>
            <w:r>
              <w:rPr>
                <w:sz w:val="22"/>
              </w:rPr>
              <w:t>Indeks</w:t>
            </w:r>
            <w:r>
              <w:rPr>
                <w:spacing w:val="25"/>
                <w:sz w:val="22"/>
              </w:rPr>
              <w:t>  </w:t>
            </w:r>
            <w:r>
              <w:rPr>
                <w:sz w:val="22"/>
              </w:rPr>
              <w:t>keamanan</w:t>
            </w:r>
            <w:r>
              <w:rPr>
                <w:spacing w:val="27"/>
                <w:sz w:val="22"/>
              </w:rPr>
              <w:t>  </w:t>
            </w:r>
            <w:r>
              <w:rPr>
                <w:spacing w:val="-5"/>
                <w:sz w:val="22"/>
              </w:rPr>
              <w:t>dan</w:t>
            </w:r>
          </w:p>
          <w:p>
            <w:pPr>
              <w:pStyle w:val="TableParagraph"/>
              <w:tabs>
                <w:tab w:pos="2019" w:val="left" w:leader="none"/>
              </w:tabs>
              <w:spacing w:line="290" w:lineRule="atLeast" w:before="5"/>
              <w:ind w:left="70" w:right="100"/>
              <w:rPr>
                <w:sz w:val="22"/>
              </w:rPr>
            </w:pPr>
            <w:r>
              <w:rPr>
                <w:spacing w:val="-2"/>
                <w:sz w:val="22"/>
              </w:rPr>
              <w:t>ketertiban</w:t>
            </w:r>
            <w:r>
              <w:rPr>
                <w:sz w:val="22"/>
              </w:rPr>
              <w:tab/>
            </w:r>
            <w:r>
              <w:rPr>
                <w:spacing w:val="-4"/>
                <w:sz w:val="22"/>
              </w:rPr>
              <w:t>Kab. </w:t>
            </w:r>
            <w:r>
              <w:rPr>
                <w:spacing w:val="-2"/>
                <w:sz w:val="22"/>
              </w:rPr>
              <w:t>Ketapang</w:t>
            </w:r>
          </w:p>
        </w:tc>
        <w:tc>
          <w:tcPr>
            <w:tcW w:w="1131" w:type="dxa"/>
          </w:tcPr>
          <w:p>
            <w:pPr>
              <w:pStyle w:val="TableParagraph"/>
              <w:spacing w:before="41"/>
              <w:rPr>
                <w:rFonts w:ascii="Arial"/>
                <w:b/>
                <w:sz w:val="22"/>
              </w:rPr>
            </w:pPr>
          </w:p>
          <w:p>
            <w:pPr>
              <w:pStyle w:val="TableParagraph"/>
              <w:ind w:left="34" w:right="26"/>
              <w:jc w:val="center"/>
              <w:rPr>
                <w:sz w:val="22"/>
              </w:rPr>
            </w:pPr>
            <w:r>
              <w:rPr>
                <w:spacing w:val="-4"/>
                <w:sz w:val="22"/>
              </w:rPr>
              <w:t>4,27</w:t>
            </w:r>
          </w:p>
        </w:tc>
        <w:tc>
          <w:tcPr>
            <w:tcW w:w="1137" w:type="dxa"/>
          </w:tcPr>
          <w:p>
            <w:pPr>
              <w:pStyle w:val="TableParagraph"/>
              <w:spacing w:before="41"/>
              <w:rPr>
                <w:rFonts w:ascii="Arial"/>
                <w:b/>
                <w:sz w:val="22"/>
              </w:rPr>
            </w:pPr>
          </w:p>
          <w:p>
            <w:pPr>
              <w:pStyle w:val="TableParagraph"/>
              <w:ind w:left="57" w:right="47"/>
              <w:jc w:val="center"/>
              <w:rPr>
                <w:sz w:val="22"/>
              </w:rPr>
            </w:pPr>
            <w:r>
              <w:rPr>
                <w:spacing w:val="-4"/>
                <w:sz w:val="22"/>
              </w:rPr>
              <w:t>4,42</w:t>
            </w:r>
          </w:p>
        </w:tc>
        <w:tc>
          <w:tcPr>
            <w:tcW w:w="1163" w:type="dxa"/>
          </w:tcPr>
          <w:p>
            <w:pPr>
              <w:pStyle w:val="TableParagraph"/>
              <w:spacing w:before="41"/>
              <w:rPr>
                <w:rFonts w:ascii="Arial"/>
                <w:b/>
                <w:sz w:val="22"/>
              </w:rPr>
            </w:pPr>
          </w:p>
          <w:p>
            <w:pPr>
              <w:pStyle w:val="TableParagraph"/>
              <w:ind w:left="52" w:right="48"/>
              <w:jc w:val="center"/>
              <w:rPr>
                <w:sz w:val="22"/>
              </w:rPr>
            </w:pPr>
            <w:r>
              <w:rPr>
                <w:spacing w:val="-2"/>
                <w:sz w:val="22"/>
              </w:rPr>
              <w:t>103,51%</w:t>
            </w:r>
          </w:p>
        </w:tc>
      </w:tr>
      <w:tr>
        <w:trPr>
          <w:trHeight w:val="385" w:hRule="atLeast"/>
        </w:trPr>
        <w:tc>
          <w:tcPr>
            <w:tcW w:w="9988" w:type="dxa"/>
            <w:gridSpan w:val="7"/>
          </w:tcPr>
          <w:p>
            <w:pPr>
              <w:pStyle w:val="TableParagraph"/>
              <w:spacing w:before="43"/>
              <w:ind w:left="32"/>
              <w:rPr>
                <w:sz w:val="22"/>
              </w:rPr>
            </w:pPr>
            <w:r>
              <w:rPr>
                <w:sz w:val="22"/>
              </w:rPr>
              <w:t>IK</w:t>
            </w:r>
            <w:r>
              <w:rPr>
                <w:spacing w:val="-7"/>
                <w:sz w:val="22"/>
              </w:rPr>
              <w:t> </w:t>
            </w:r>
            <w:r>
              <w:rPr>
                <w:spacing w:val="-2"/>
                <w:sz w:val="22"/>
              </w:rPr>
              <w:t>UTAMA</w:t>
            </w:r>
          </w:p>
        </w:tc>
      </w:tr>
      <w:tr>
        <w:trPr>
          <w:trHeight w:val="585" w:hRule="atLeast"/>
        </w:trPr>
        <w:tc>
          <w:tcPr>
            <w:tcW w:w="571" w:type="dxa"/>
          </w:tcPr>
          <w:p>
            <w:pPr>
              <w:pStyle w:val="TableParagraph"/>
              <w:spacing w:line="252" w:lineRule="exact"/>
              <w:ind w:left="39" w:right="35"/>
              <w:jc w:val="center"/>
              <w:rPr>
                <w:sz w:val="22"/>
              </w:rPr>
            </w:pPr>
            <w:r>
              <w:rPr>
                <w:spacing w:val="-5"/>
                <w:sz w:val="22"/>
              </w:rPr>
              <w:t>SS1</w:t>
            </w:r>
          </w:p>
        </w:tc>
        <w:tc>
          <w:tcPr>
            <w:tcW w:w="2757" w:type="dxa"/>
          </w:tcPr>
          <w:p>
            <w:pPr>
              <w:pStyle w:val="TableParagraph"/>
              <w:tabs>
                <w:tab w:pos="1699" w:val="left" w:leader="none"/>
              </w:tabs>
              <w:spacing w:line="252" w:lineRule="exact"/>
              <w:ind w:left="71"/>
              <w:rPr>
                <w:sz w:val="22"/>
              </w:rPr>
            </w:pPr>
            <w:r>
              <w:rPr>
                <w:spacing w:val="-2"/>
                <w:sz w:val="22"/>
              </w:rPr>
              <w:t>Pemeliharaan</w:t>
            </w:r>
            <w:r>
              <w:rPr>
                <w:sz w:val="22"/>
              </w:rPr>
              <w:tab/>
            </w:r>
            <w:r>
              <w:rPr>
                <w:spacing w:val="-2"/>
                <w:sz w:val="22"/>
              </w:rPr>
              <w:t>keamanan</w:t>
            </w:r>
          </w:p>
          <w:p>
            <w:pPr>
              <w:pStyle w:val="TableParagraph"/>
              <w:spacing w:before="37"/>
              <w:ind w:left="71"/>
              <w:rPr>
                <w:sz w:val="22"/>
              </w:rPr>
            </w:pPr>
            <w:r>
              <w:rPr>
                <w:sz w:val="22"/>
              </w:rPr>
              <w:t>dan</w:t>
            </w:r>
            <w:r>
              <w:rPr>
                <w:spacing w:val="-3"/>
                <w:sz w:val="22"/>
              </w:rPr>
              <w:t> </w:t>
            </w:r>
            <w:r>
              <w:rPr>
                <w:sz w:val="22"/>
              </w:rPr>
              <w:t>ketertiban</w:t>
            </w:r>
            <w:r>
              <w:rPr>
                <w:spacing w:val="-2"/>
                <w:sz w:val="22"/>
              </w:rPr>
              <w:t> masyarakat.</w:t>
            </w:r>
          </w:p>
        </w:tc>
        <w:tc>
          <w:tcPr>
            <w:tcW w:w="646" w:type="dxa"/>
          </w:tcPr>
          <w:p>
            <w:pPr>
              <w:pStyle w:val="TableParagraph"/>
              <w:spacing w:before="143"/>
              <w:ind w:left="13"/>
              <w:jc w:val="center"/>
              <w:rPr>
                <w:sz w:val="22"/>
              </w:rPr>
            </w:pPr>
            <w:r>
              <w:rPr>
                <w:spacing w:val="-4"/>
                <w:sz w:val="22"/>
              </w:rPr>
              <w:t>IKU1</w:t>
            </w:r>
          </w:p>
        </w:tc>
        <w:tc>
          <w:tcPr>
            <w:tcW w:w="2583" w:type="dxa"/>
          </w:tcPr>
          <w:p>
            <w:pPr>
              <w:pStyle w:val="TableParagraph"/>
              <w:spacing w:before="143"/>
              <w:ind w:left="105"/>
              <w:rPr>
                <w:sz w:val="22"/>
              </w:rPr>
            </w:pPr>
            <w:r>
              <w:rPr>
                <w:sz w:val="22"/>
              </w:rPr>
              <w:t>Indeks</w:t>
            </w:r>
            <w:r>
              <w:rPr>
                <w:spacing w:val="2"/>
                <w:sz w:val="22"/>
              </w:rPr>
              <w:t> </w:t>
            </w:r>
            <w:r>
              <w:rPr>
                <w:spacing w:val="-2"/>
                <w:sz w:val="22"/>
              </w:rPr>
              <w:t>Harkamtibmas</w:t>
            </w:r>
          </w:p>
        </w:tc>
        <w:tc>
          <w:tcPr>
            <w:tcW w:w="1131" w:type="dxa"/>
          </w:tcPr>
          <w:p>
            <w:pPr>
              <w:pStyle w:val="TableParagraph"/>
              <w:spacing w:before="143"/>
              <w:ind w:left="34" w:right="34"/>
              <w:jc w:val="center"/>
              <w:rPr>
                <w:sz w:val="22"/>
              </w:rPr>
            </w:pPr>
            <w:r>
              <w:rPr>
                <w:spacing w:val="-2"/>
                <w:sz w:val="22"/>
              </w:rPr>
              <w:t>87,03</w:t>
            </w:r>
          </w:p>
        </w:tc>
        <w:tc>
          <w:tcPr>
            <w:tcW w:w="1137" w:type="dxa"/>
          </w:tcPr>
          <w:p>
            <w:pPr>
              <w:pStyle w:val="TableParagraph"/>
              <w:spacing w:before="143"/>
              <w:ind w:left="57" w:right="47"/>
              <w:jc w:val="center"/>
              <w:rPr>
                <w:sz w:val="22"/>
              </w:rPr>
            </w:pPr>
            <w:r>
              <w:rPr>
                <w:spacing w:val="-2"/>
                <w:sz w:val="22"/>
              </w:rPr>
              <w:t>89,82</w:t>
            </w:r>
          </w:p>
        </w:tc>
        <w:tc>
          <w:tcPr>
            <w:tcW w:w="1163" w:type="dxa"/>
          </w:tcPr>
          <w:p>
            <w:pPr>
              <w:pStyle w:val="TableParagraph"/>
              <w:spacing w:before="143"/>
              <w:ind w:left="92" w:right="48"/>
              <w:jc w:val="center"/>
              <w:rPr>
                <w:sz w:val="22"/>
              </w:rPr>
            </w:pPr>
            <w:r>
              <w:rPr>
                <w:spacing w:val="-2"/>
                <w:sz w:val="22"/>
              </w:rPr>
              <w:t>103,21%</w:t>
            </w:r>
          </w:p>
        </w:tc>
      </w:tr>
      <w:tr>
        <w:trPr>
          <w:trHeight w:val="580" w:hRule="atLeast"/>
        </w:trPr>
        <w:tc>
          <w:tcPr>
            <w:tcW w:w="571" w:type="dxa"/>
          </w:tcPr>
          <w:p>
            <w:pPr>
              <w:pStyle w:val="TableParagraph"/>
              <w:spacing w:line="252" w:lineRule="exact"/>
              <w:ind w:left="39" w:right="35"/>
              <w:jc w:val="center"/>
              <w:rPr>
                <w:sz w:val="22"/>
              </w:rPr>
            </w:pPr>
            <w:r>
              <w:rPr>
                <w:spacing w:val="-5"/>
                <w:sz w:val="22"/>
              </w:rPr>
              <w:t>SS2</w:t>
            </w:r>
          </w:p>
        </w:tc>
        <w:tc>
          <w:tcPr>
            <w:tcW w:w="2757" w:type="dxa"/>
          </w:tcPr>
          <w:p>
            <w:pPr>
              <w:pStyle w:val="TableParagraph"/>
              <w:tabs>
                <w:tab w:pos="2065" w:val="left" w:leader="none"/>
              </w:tabs>
              <w:spacing w:line="252" w:lineRule="exact"/>
              <w:ind w:left="71"/>
              <w:rPr>
                <w:sz w:val="22"/>
              </w:rPr>
            </w:pPr>
            <w:r>
              <w:rPr>
                <w:spacing w:val="-2"/>
                <w:sz w:val="22"/>
              </w:rPr>
              <w:t>Penegakkan</w:t>
            </w:r>
            <w:r>
              <w:rPr>
                <w:sz w:val="22"/>
              </w:rPr>
              <w:tab/>
            </w:r>
            <w:r>
              <w:rPr>
                <w:spacing w:val="-4"/>
                <w:sz w:val="22"/>
              </w:rPr>
              <w:t>hukum</w:t>
            </w:r>
          </w:p>
          <w:p>
            <w:pPr>
              <w:pStyle w:val="TableParagraph"/>
              <w:spacing w:before="37"/>
              <w:ind w:left="71"/>
              <w:rPr>
                <w:sz w:val="22"/>
              </w:rPr>
            </w:pPr>
            <w:r>
              <w:rPr>
                <w:sz w:val="22"/>
              </w:rPr>
              <w:t>secara</w:t>
            </w:r>
            <w:r>
              <w:rPr>
                <w:spacing w:val="-1"/>
                <w:sz w:val="22"/>
              </w:rPr>
              <w:t> </w:t>
            </w:r>
            <w:r>
              <w:rPr>
                <w:spacing w:val="-2"/>
                <w:sz w:val="22"/>
              </w:rPr>
              <w:t>berkeadilan.</w:t>
            </w:r>
          </w:p>
        </w:tc>
        <w:tc>
          <w:tcPr>
            <w:tcW w:w="646" w:type="dxa"/>
          </w:tcPr>
          <w:p>
            <w:pPr>
              <w:pStyle w:val="TableParagraph"/>
              <w:spacing w:before="143"/>
              <w:ind w:left="13"/>
              <w:jc w:val="center"/>
              <w:rPr>
                <w:sz w:val="22"/>
              </w:rPr>
            </w:pPr>
            <w:r>
              <w:rPr>
                <w:spacing w:val="-4"/>
                <w:sz w:val="22"/>
              </w:rPr>
              <w:t>IKU2</w:t>
            </w:r>
          </w:p>
        </w:tc>
        <w:tc>
          <w:tcPr>
            <w:tcW w:w="2583" w:type="dxa"/>
          </w:tcPr>
          <w:p>
            <w:pPr>
              <w:pStyle w:val="TableParagraph"/>
              <w:tabs>
                <w:tab w:pos="1345" w:val="left" w:leader="none"/>
              </w:tabs>
              <w:spacing w:line="252" w:lineRule="exact"/>
              <w:ind w:left="40"/>
              <w:rPr>
                <w:sz w:val="22"/>
              </w:rPr>
            </w:pPr>
            <w:r>
              <w:rPr>
                <w:spacing w:val="-2"/>
                <w:sz w:val="22"/>
              </w:rPr>
              <w:t>Indeks</w:t>
            </w:r>
            <w:r>
              <w:rPr>
                <w:sz w:val="22"/>
              </w:rPr>
              <w:tab/>
            </w:r>
            <w:r>
              <w:rPr>
                <w:spacing w:val="-2"/>
                <w:sz w:val="22"/>
              </w:rPr>
              <w:t>Penegakkan</w:t>
            </w:r>
          </w:p>
          <w:p>
            <w:pPr>
              <w:pStyle w:val="TableParagraph"/>
              <w:spacing w:before="37"/>
              <w:ind w:left="40"/>
              <w:rPr>
                <w:sz w:val="22"/>
              </w:rPr>
            </w:pPr>
            <w:r>
              <w:rPr>
                <w:spacing w:val="-2"/>
                <w:sz w:val="22"/>
              </w:rPr>
              <w:t>Hukum</w:t>
            </w:r>
          </w:p>
        </w:tc>
        <w:tc>
          <w:tcPr>
            <w:tcW w:w="1131" w:type="dxa"/>
          </w:tcPr>
          <w:p>
            <w:pPr>
              <w:pStyle w:val="TableParagraph"/>
              <w:spacing w:before="143"/>
              <w:ind w:left="34" w:right="34"/>
              <w:jc w:val="center"/>
              <w:rPr>
                <w:sz w:val="22"/>
              </w:rPr>
            </w:pPr>
            <w:r>
              <w:rPr>
                <w:spacing w:val="-2"/>
                <w:sz w:val="22"/>
              </w:rPr>
              <w:t>83,28</w:t>
            </w:r>
          </w:p>
        </w:tc>
        <w:tc>
          <w:tcPr>
            <w:tcW w:w="1137" w:type="dxa"/>
          </w:tcPr>
          <w:p>
            <w:pPr>
              <w:pStyle w:val="TableParagraph"/>
              <w:spacing w:before="143"/>
              <w:ind w:left="10" w:right="47"/>
              <w:jc w:val="center"/>
              <w:rPr>
                <w:sz w:val="22"/>
              </w:rPr>
            </w:pPr>
            <w:r>
              <w:rPr>
                <w:spacing w:val="-2"/>
                <w:sz w:val="22"/>
              </w:rPr>
              <w:t>86,71</w:t>
            </w:r>
          </w:p>
        </w:tc>
        <w:tc>
          <w:tcPr>
            <w:tcW w:w="1163" w:type="dxa"/>
          </w:tcPr>
          <w:p>
            <w:pPr>
              <w:pStyle w:val="TableParagraph"/>
              <w:spacing w:before="143"/>
              <w:ind w:left="44" w:right="87"/>
              <w:jc w:val="center"/>
              <w:rPr>
                <w:sz w:val="22"/>
              </w:rPr>
            </w:pPr>
            <w:r>
              <w:rPr>
                <w:spacing w:val="-2"/>
                <w:sz w:val="22"/>
              </w:rPr>
              <w:t>104,12%</w:t>
            </w:r>
          </w:p>
        </w:tc>
      </w:tr>
      <w:tr>
        <w:trPr>
          <w:trHeight w:val="420" w:hRule="atLeast"/>
        </w:trPr>
        <w:tc>
          <w:tcPr>
            <w:tcW w:w="9988" w:type="dxa"/>
            <w:gridSpan w:val="7"/>
          </w:tcPr>
          <w:p>
            <w:pPr>
              <w:pStyle w:val="TableParagraph"/>
              <w:spacing w:before="63"/>
              <w:ind w:left="32"/>
              <w:rPr>
                <w:sz w:val="22"/>
              </w:rPr>
            </w:pPr>
            <w:r>
              <w:rPr>
                <w:sz w:val="22"/>
              </w:rPr>
              <w:t>IK</w:t>
            </w:r>
            <w:r>
              <w:rPr>
                <w:spacing w:val="-5"/>
                <w:sz w:val="22"/>
              </w:rPr>
              <w:t> </w:t>
            </w:r>
            <w:r>
              <w:rPr>
                <w:spacing w:val="-2"/>
                <w:sz w:val="22"/>
              </w:rPr>
              <w:t>PENDUKUNG</w:t>
            </w:r>
          </w:p>
        </w:tc>
      </w:tr>
      <w:tr>
        <w:trPr>
          <w:trHeight w:val="640" w:hRule="atLeast"/>
        </w:trPr>
        <w:tc>
          <w:tcPr>
            <w:tcW w:w="571" w:type="dxa"/>
          </w:tcPr>
          <w:p>
            <w:pPr>
              <w:pStyle w:val="TableParagraph"/>
              <w:spacing w:line="252" w:lineRule="exact"/>
              <w:ind w:left="39" w:right="35"/>
              <w:jc w:val="center"/>
              <w:rPr>
                <w:sz w:val="22"/>
              </w:rPr>
            </w:pPr>
            <w:r>
              <w:rPr>
                <w:spacing w:val="-5"/>
                <w:sz w:val="22"/>
              </w:rPr>
              <w:t>SS3</w:t>
            </w:r>
          </w:p>
        </w:tc>
        <w:tc>
          <w:tcPr>
            <w:tcW w:w="2757" w:type="dxa"/>
          </w:tcPr>
          <w:p>
            <w:pPr>
              <w:pStyle w:val="TableParagraph"/>
              <w:tabs>
                <w:tab w:pos="2240" w:val="left" w:leader="none"/>
              </w:tabs>
              <w:spacing w:line="276" w:lineRule="auto"/>
              <w:ind w:left="71" w:right="16"/>
              <w:rPr>
                <w:sz w:val="22"/>
              </w:rPr>
            </w:pPr>
            <w:r>
              <w:rPr>
                <w:spacing w:val="-2"/>
                <w:sz w:val="22"/>
              </w:rPr>
              <w:t>Profesionalisme</w:t>
            </w:r>
            <w:r>
              <w:rPr>
                <w:sz w:val="22"/>
              </w:rPr>
              <w:tab/>
            </w:r>
            <w:r>
              <w:rPr>
                <w:spacing w:val="-4"/>
                <w:sz w:val="22"/>
              </w:rPr>
              <w:t>SDM </w:t>
            </w:r>
            <w:r>
              <w:rPr>
                <w:sz w:val="22"/>
              </w:rPr>
              <w:t>Polres Ketapang.</w:t>
            </w:r>
          </w:p>
        </w:tc>
        <w:tc>
          <w:tcPr>
            <w:tcW w:w="646" w:type="dxa"/>
          </w:tcPr>
          <w:p>
            <w:pPr>
              <w:pStyle w:val="TableParagraph"/>
              <w:spacing w:line="252" w:lineRule="exact"/>
              <w:ind w:left="18"/>
              <w:jc w:val="center"/>
              <w:rPr>
                <w:sz w:val="22"/>
              </w:rPr>
            </w:pPr>
            <w:r>
              <w:rPr>
                <w:spacing w:val="-4"/>
                <w:sz w:val="22"/>
              </w:rPr>
              <w:t>IKP1</w:t>
            </w:r>
          </w:p>
        </w:tc>
        <w:tc>
          <w:tcPr>
            <w:tcW w:w="2583" w:type="dxa"/>
          </w:tcPr>
          <w:p>
            <w:pPr>
              <w:pStyle w:val="TableParagraph"/>
              <w:tabs>
                <w:tab w:pos="1105" w:val="left" w:leader="none"/>
              </w:tabs>
              <w:spacing w:line="276" w:lineRule="auto" w:before="28"/>
              <w:ind w:left="105" w:right="47"/>
              <w:rPr>
                <w:sz w:val="22"/>
              </w:rPr>
            </w:pPr>
            <w:r>
              <w:rPr>
                <w:spacing w:val="-2"/>
                <w:sz w:val="22"/>
              </w:rPr>
              <w:t>Indeks</w:t>
            </w:r>
            <w:r>
              <w:rPr>
                <w:sz w:val="22"/>
              </w:rPr>
              <w:tab/>
            </w:r>
            <w:r>
              <w:rPr>
                <w:spacing w:val="-2"/>
                <w:sz w:val="22"/>
              </w:rPr>
              <w:t>profesionalitas </w:t>
            </w:r>
            <w:r>
              <w:rPr>
                <w:sz w:val="22"/>
              </w:rPr>
              <w:t>SDM Polres Ketapang</w:t>
            </w:r>
          </w:p>
        </w:tc>
        <w:tc>
          <w:tcPr>
            <w:tcW w:w="1131" w:type="dxa"/>
          </w:tcPr>
          <w:p>
            <w:pPr>
              <w:pStyle w:val="TableParagraph"/>
              <w:spacing w:before="173"/>
              <w:ind w:left="34" w:right="34"/>
              <w:jc w:val="center"/>
              <w:rPr>
                <w:sz w:val="22"/>
              </w:rPr>
            </w:pPr>
            <w:r>
              <w:rPr>
                <w:spacing w:val="-2"/>
                <w:sz w:val="22"/>
              </w:rPr>
              <w:t>31,30</w:t>
            </w:r>
          </w:p>
        </w:tc>
        <w:tc>
          <w:tcPr>
            <w:tcW w:w="1137" w:type="dxa"/>
          </w:tcPr>
          <w:p>
            <w:pPr>
              <w:pStyle w:val="TableParagraph"/>
              <w:spacing w:before="173"/>
              <w:ind w:left="10" w:right="57"/>
              <w:jc w:val="center"/>
              <w:rPr>
                <w:sz w:val="22"/>
              </w:rPr>
            </w:pPr>
            <w:r>
              <w:rPr>
                <w:spacing w:val="-2"/>
                <w:sz w:val="22"/>
              </w:rPr>
              <w:t>26,25</w:t>
            </w:r>
          </w:p>
        </w:tc>
        <w:tc>
          <w:tcPr>
            <w:tcW w:w="1163" w:type="dxa"/>
          </w:tcPr>
          <w:p>
            <w:pPr>
              <w:pStyle w:val="TableParagraph"/>
              <w:spacing w:before="173"/>
              <w:ind w:left="44" w:right="92"/>
              <w:jc w:val="center"/>
              <w:rPr>
                <w:sz w:val="22"/>
              </w:rPr>
            </w:pPr>
            <w:r>
              <w:rPr>
                <w:spacing w:val="-2"/>
                <w:sz w:val="22"/>
              </w:rPr>
              <w:t>83,87%</w:t>
            </w:r>
          </w:p>
        </w:tc>
      </w:tr>
      <w:tr>
        <w:trPr>
          <w:trHeight w:val="875" w:hRule="atLeast"/>
        </w:trPr>
        <w:tc>
          <w:tcPr>
            <w:tcW w:w="571" w:type="dxa"/>
            <w:vMerge w:val="restart"/>
          </w:tcPr>
          <w:p>
            <w:pPr>
              <w:pStyle w:val="TableParagraph"/>
              <w:spacing w:line="252" w:lineRule="exact"/>
              <w:ind w:left="77"/>
              <w:rPr>
                <w:sz w:val="22"/>
              </w:rPr>
            </w:pPr>
            <w:r>
              <w:rPr>
                <w:spacing w:val="-5"/>
                <w:sz w:val="22"/>
              </w:rPr>
              <w:t>SS4</w:t>
            </w:r>
          </w:p>
        </w:tc>
        <w:tc>
          <w:tcPr>
            <w:tcW w:w="2757" w:type="dxa"/>
            <w:vMerge w:val="restart"/>
          </w:tcPr>
          <w:p>
            <w:pPr>
              <w:pStyle w:val="TableParagraph"/>
              <w:spacing w:line="252" w:lineRule="exact"/>
              <w:ind w:left="71"/>
              <w:rPr>
                <w:sz w:val="22"/>
              </w:rPr>
            </w:pPr>
            <w:r>
              <w:rPr>
                <w:spacing w:val="-2"/>
                <w:sz w:val="22"/>
              </w:rPr>
              <w:t>Modernisasi</w:t>
            </w:r>
            <w:r>
              <w:rPr>
                <w:spacing w:val="3"/>
                <w:sz w:val="22"/>
              </w:rPr>
              <w:t> </w:t>
            </w:r>
            <w:r>
              <w:rPr>
                <w:spacing w:val="-2"/>
                <w:sz w:val="22"/>
              </w:rPr>
              <w:t>teknologi.</w:t>
            </w:r>
          </w:p>
        </w:tc>
        <w:tc>
          <w:tcPr>
            <w:tcW w:w="646" w:type="dxa"/>
          </w:tcPr>
          <w:p>
            <w:pPr>
              <w:pStyle w:val="TableParagraph"/>
              <w:spacing w:line="252" w:lineRule="exact"/>
              <w:ind w:left="18"/>
              <w:jc w:val="center"/>
              <w:rPr>
                <w:sz w:val="22"/>
              </w:rPr>
            </w:pPr>
            <w:r>
              <w:rPr>
                <w:spacing w:val="-4"/>
                <w:sz w:val="22"/>
              </w:rPr>
              <w:t>IKP3</w:t>
            </w:r>
          </w:p>
        </w:tc>
        <w:tc>
          <w:tcPr>
            <w:tcW w:w="2583" w:type="dxa"/>
          </w:tcPr>
          <w:p>
            <w:pPr>
              <w:pStyle w:val="TableParagraph"/>
              <w:tabs>
                <w:tab w:pos="1570" w:val="left" w:leader="none"/>
                <w:tab w:pos="1913" w:val="left" w:leader="none"/>
              </w:tabs>
              <w:spacing w:line="276" w:lineRule="auto"/>
              <w:ind w:left="105" w:right="49"/>
              <w:rPr>
                <w:sz w:val="22"/>
              </w:rPr>
            </w:pPr>
            <w:r>
              <w:rPr>
                <w:spacing w:val="-2"/>
                <w:sz w:val="22"/>
              </w:rPr>
              <w:t>Survey</w:t>
            </w:r>
            <w:r>
              <w:rPr>
                <w:sz w:val="22"/>
              </w:rPr>
              <w:tab/>
            </w:r>
            <w:r>
              <w:rPr>
                <w:spacing w:val="-2"/>
                <w:sz w:val="22"/>
              </w:rPr>
              <w:t>kepuasan penggunaan</w:t>
            </w:r>
            <w:r>
              <w:rPr>
                <w:sz w:val="22"/>
              </w:rPr>
              <w:tab/>
              <w:tab/>
            </w:r>
            <w:r>
              <w:rPr>
                <w:spacing w:val="-4"/>
                <w:sz w:val="22"/>
              </w:rPr>
              <w:t>Alkom</w:t>
            </w:r>
          </w:p>
          <w:p>
            <w:pPr>
              <w:pStyle w:val="TableParagraph"/>
              <w:spacing w:before="2"/>
              <w:ind w:left="105"/>
              <w:rPr>
                <w:sz w:val="22"/>
              </w:rPr>
            </w:pPr>
            <w:r>
              <w:rPr>
                <w:sz w:val="22"/>
              </w:rPr>
              <w:t>Polres</w:t>
            </w:r>
            <w:r>
              <w:rPr>
                <w:spacing w:val="1"/>
                <w:sz w:val="22"/>
              </w:rPr>
              <w:t> </w:t>
            </w:r>
            <w:r>
              <w:rPr>
                <w:spacing w:val="-2"/>
                <w:sz w:val="22"/>
              </w:rPr>
              <w:t>Ketapang</w:t>
            </w:r>
          </w:p>
        </w:tc>
        <w:tc>
          <w:tcPr>
            <w:tcW w:w="1131" w:type="dxa"/>
          </w:tcPr>
          <w:p>
            <w:pPr>
              <w:pStyle w:val="TableParagraph"/>
              <w:spacing w:before="36"/>
              <w:rPr>
                <w:rFonts w:ascii="Arial"/>
                <w:b/>
                <w:sz w:val="22"/>
              </w:rPr>
            </w:pPr>
          </w:p>
          <w:p>
            <w:pPr>
              <w:pStyle w:val="TableParagraph"/>
              <w:ind w:left="34" w:right="29"/>
              <w:jc w:val="center"/>
              <w:rPr>
                <w:sz w:val="22"/>
              </w:rPr>
            </w:pPr>
            <w:r>
              <w:rPr>
                <w:spacing w:val="-5"/>
                <w:sz w:val="22"/>
              </w:rPr>
              <w:t>80</w:t>
            </w:r>
          </w:p>
        </w:tc>
        <w:tc>
          <w:tcPr>
            <w:tcW w:w="1137" w:type="dxa"/>
          </w:tcPr>
          <w:p>
            <w:pPr>
              <w:pStyle w:val="TableParagraph"/>
              <w:spacing w:before="36"/>
              <w:rPr>
                <w:rFonts w:ascii="Arial"/>
                <w:b/>
                <w:sz w:val="22"/>
              </w:rPr>
            </w:pPr>
          </w:p>
          <w:p>
            <w:pPr>
              <w:pStyle w:val="TableParagraph"/>
              <w:ind w:left="57" w:right="47"/>
              <w:jc w:val="center"/>
              <w:rPr>
                <w:sz w:val="22"/>
              </w:rPr>
            </w:pPr>
            <w:r>
              <w:rPr>
                <w:spacing w:val="-4"/>
                <w:sz w:val="22"/>
              </w:rPr>
              <w:t>94,2</w:t>
            </w:r>
          </w:p>
        </w:tc>
        <w:tc>
          <w:tcPr>
            <w:tcW w:w="1163" w:type="dxa"/>
          </w:tcPr>
          <w:p>
            <w:pPr>
              <w:pStyle w:val="TableParagraph"/>
              <w:spacing w:before="36"/>
              <w:rPr>
                <w:rFonts w:ascii="Arial"/>
                <w:b/>
                <w:sz w:val="22"/>
              </w:rPr>
            </w:pPr>
          </w:p>
          <w:p>
            <w:pPr>
              <w:pStyle w:val="TableParagraph"/>
              <w:ind w:left="54" w:right="48"/>
              <w:jc w:val="center"/>
              <w:rPr>
                <w:sz w:val="22"/>
              </w:rPr>
            </w:pPr>
            <w:r>
              <w:rPr>
                <w:spacing w:val="-2"/>
                <w:sz w:val="22"/>
              </w:rPr>
              <w:t>117,75</w:t>
            </w:r>
          </w:p>
        </w:tc>
      </w:tr>
      <w:tr>
        <w:trPr>
          <w:trHeight w:val="870" w:hRule="atLeast"/>
        </w:trPr>
        <w:tc>
          <w:tcPr>
            <w:tcW w:w="571" w:type="dxa"/>
            <w:vMerge/>
            <w:tcBorders>
              <w:top w:val="nil"/>
            </w:tcBorders>
          </w:tcPr>
          <w:p>
            <w:pPr>
              <w:rPr>
                <w:sz w:val="2"/>
                <w:szCs w:val="2"/>
              </w:rPr>
            </w:pPr>
          </w:p>
        </w:tc>
        <w:tc>
          <w:tcPr>
            <w:tcW w:w="2757" w:type="dxa"/>
            <w:vMerge/>
            <w:tcBorders>
              <w:top w:val="nil"/>
            </w:tcBorders>
          </w:tcPr>
          <w:p>
            <w:pPr>
              <w:rPr>
                <w:sz w:val="2"/>
                <w:szCs w:val="2"/>
              </w:rPr>
            </w:pPr>
          </w:p>
        </w:tc>
        <w:tc>
          <w:tcPr>
            <w:tcW w:w="646" w:type="dxa"/>
          </w:tcPr>
          <w:p>
            <w:pPr>
              <w:pStyle w:val="TableParagraph"/>
              <w:spacing w:line="252" w:lineRule="exact"/>
              <w:ind w:left="18"/>
              <w:jc w:val="center"/>
              <w:rPr>
                <w:sz w:val="22"/>
              </w:rPr>
            </w:pPr>
            <w:r>
              <w:rPr>
                <w:spacing w:val="-4"/>
                <w:sz w:val="22"/>
              </w:rPr>
              <w:t>IKP4</w:t>
            </w:r>
          </w:p>
        </w:tc>
        <w:tc>
          <w:tcPr>
            <w:tcW w:w="2583" w:type="dxa"/>
          </w:tcPr>
          <w:p>
            <w:pPr>
              <w:pStyle w:val="TableParagraph"/>
              <w:tabs>
                <w:tab w:pos="1904" w:val="left" w:leader="none"/>
              </w:tabs>
              <w:spacing w:line="276" w:lineRule="auto"/>
              <w:ind w:left="105" w:right="46"/>
              <w:rPr>
                <w:sz w:val="22"/>
              </w:rPr>
            </w:pPr>
            <w:r>
              <w:rPr>
                <w:sz w:val="22"/>
              </w:rPr>
              <w:t>Persentase</w:t>
            </w:r>
            <w:r>
              <w:rPr>
                <w:spacing w:val="40"/>
                <w:sz w:val="22"/>
              </w:rPr>
              <w:t> </w:t>
            </w:r>
            <w:r>
              <w:rPr>
                <w:sz w:val="22"/>
              </w:rPr>
              <w:t>pemenuhan </w:t>
            </w:r>
            <w:r>
              <w:rPr>
                <w:spacing w:val="-2"/>
                <w:sz w:val="22"/>
              </w:rPr>
              <w:t>Almatsus</w:t>
            </w:r>
            <w:r>
              <w:rPr>
                <w:sz w:val="22"/>
              </w:rPr>
              <w:tab/>
            </w:r>
            <w:r>
              <w:rPr>
                <w:spacing w:val="-2"/>
                <w:sz w:val="22"/>
              </w:rPr>
              <w:t>Polres</w:t>
            </w:r>
          </w:p>
          <w:p>
            <w:pPr>
              <w:pStyle w:val="TableParagraph"/>
              <w:spacing w:line="251" w:lineRule="exact"/>
              <w:ind w:left="105"/>
              <w:rPr>
                <w:sz w:val="22"/>
              </w:rPr>
            </w:pPr>
            <w:r>
              <w:rPr>
                <w:spacing w:val="-2"/>
                <w:sz w:val="22"/>
              </w:rPr>
              <w:t>Ketapang</w:t>
            </w:r>
          </w:p>
        </w:tc>
        <w:tc>
          <w:tcPr>
            <w:tcW w:w="1131" w:type="dxa"/>
          </w:tcPr>
          <w:p>
            <w:pPr>
              <w:pStyle w:val="TableParagraph"/>
              <w:spacing w:before="35"/>
              <w:rPr>
                <w:rFonts w:ascii="Arial"/>
                <w:b/>
                <w:sz w:val="22"/>
              </w:rPr>
            </w:pPr>
          </w:p>
          <w:p>
            <w:pPr>
              <w:pStyle w:val="TableParagraph"/>
              <w:ind w:left="34" w:right="28"/>
              <w:jc w:val="center"/>
              <w:rPr>
                <w:sz w:val="22"/>
              </w:rPr>
            </w:pPr>
            <w:r>
              <w:rPr>
                <w:spacing w:val="-2"/>
                <w:sz w:val="22"/>
              </w:rPr>
              <w:t>93,36%</w:t>
            </w:r>
          </w:p>
        </w:tc>
        <w:tc>
          <w:tcPr>
            <w:tcW w:w="1137" w:type="dxa"/>
          </w:tcPr>
          <w:p>
            <w:pPr>
              <w:pStyle w:val="TableParagraph"/>
              <w:spacing w:before="35"/>
              <w:rPr>
                <w:rFonts w:ascii="Arial"/>
                <w:b/>
                <w:sz w:val="22"/>
              </w:rPr>
            </w:pPr>
          </w:p>
          <w:p>
            <w:pPr>
              <w:pStyle w:val="TableParagraph"/>
              <w:ind w:left="46" w:right="47"/>
              <w:jc w:val="center"/>
              <w:rPr>
                <w:sz w:val="22"/>
              </w:rPr>
            </w:pPr>
            <w:r>
              <w:rPr>
                <w:spacing w:val="-2"/>
                <w:sz w:val="22"/>
              </w:rPr>
              <w:t>93,36%</w:t>
            </w:r>
          </w:p>
        </w:tc>
        <w:tc>
          <w:tcPr>
            <w:tcW w:w="1163" w:type="dxa"/>
          </w:tcPr>
          <w:p>
            <w:pPr>
              <w:pStyle w:val="TableParagraph"/>
              <w:spacing w:before="35"/>
              <w:rPr>
                <w:rFonts w:ascii="Arial"/>
                <w:b/>
                <w:sz w:val="22"/>
              </w:rPr>
            </w:pPr>
          </w:p>
          <w:p>
            <w:pPr>
              <w:pStyle w:val="TableParagraph"/>
              <w:ind w:left="52" w:right="48"/>
              <w:jc w:val="center"/>
              <w:rPr>
                <w:sz w:val="22"/>
              </w:rPr>
            </w:pPr>
            <w:r>
              <w:rPr>
                <w:spacing w:val="-4"/>
                <w:sz w:val="22"/>
              </w:rPr>
              <w:t>100%</w:t>
            </w:r>
          </w:p>
        </w:tc>
      </w:tr>
      <w:tr>
        <w:trPr>
          <w:trHeight w:val="582" w:hRule="atLeast"/>
        </w:trPr>
        <w:tc>
          <w:tcPr>
            <w:tcW w:w="571" w:type="dxa"/>
            <w:vMerge/>
            <w:tcBorders>
              <w:top w:val="nil"/>
            </w:tcBorders>
          </w:tcPr>
          <w:p>
            <w:pPr>
              <w:rPr>
                <w:sz w:val="2"/>
                <w:szCs w:val="2"/>
              </w:rPr>
            </w:pPr>
          </w:p>
        </w:tc>
        <w:tc>
          <w:tcPr>
            <w:tcW w:w="2757" w:type="dxa"/>
            <w:vMerge/>
            <w:tcBorders>
              <w:top w:val="nil"/>
            </w:tcBorders>
          </w:tcPr>
          <w:p>
            <w:pPr>
              <w:rPr>
                <w:sz w:val="2"/>
                <w:szCs w:val="2"/>
              </w:rPr>
            </w:pPr>
          </w:p>
        </w:tc>
        <w:tc>
          <w:tcPr>
            <w:tcW w:w="646" w:type="dxa"/>
          </w:tcPr>
          <w:p>
            <w:pPr>
              <w:pStyle w:val="TableParagraph"/>
              <w:spacing w:line="252" w:lineRule="exact"/>
              <w:ind w:left="18"/>
              <w:jc w:val="center"/>
              <w:rPr>
                <w:sz w:val="22"/>
              </w:rPr>
            </w:pPr>
            <w:r>
              <w:rPr>
                <w:spacing w:val="-4"/>
                <w:sz w:val="22"/>
              </w:rPr>
              <w:t>IKP5</w:t>
            </w:r>
          </w:p>
        </w:tc>
        <w:tc>
          <w:tcPr>
            <w:tcW w:w="2583" w:type="dxa"/>
          </w:tcPr>
          <w:p>
            <w:pPr>
              <w:pStyle w:val="TableParagraph"/>
              <w:tabs>
                <w:tab w:pos="1375" w:val="left" w:leader="none"/>
              </w:tabs>
              <w:spacing w:line="252" w:lineRule="exact"/>
              <w:ind w:left="105"/>
              <w:rPr>
                <w:sz w:val="22"/>
              </w:rPr>
            </w:pPr>
            <w:r>
              <w:rPr>
                <w:spacing w:val="-2"/>
                <w:sz w:val="22"/>
              </w:rPr>
              <w:t>Persepsi</w:t>
            </w:r>
            <w:r>
              <w:rPr>
                <w:sz w:val="22"/>
              </w:rPr>
              <w:tab/>
            </w:r>
            <w:r>
              <w:rPr>
                <w:spacing w:val="-2"/>
                <w:sz w:val="22"/>
              </w:rPr>
              <w:t>kemudahan</w:t>
            </w:r>
          </w:p>
          <w:p>
            <w:pPr>
              <w:pStyle w:val="TableParagraph"/>
              <w:spacing w:before="42"/>
              <w:ind w:left="105"/>
              <w:rPr>
                <w:sz w:val="22"/>
              </w:rPr>
            </w:pPr>
            <w:r>
              <w:rPr>
                <w:sz w:val="22"/>
              </w:rPr>
              <w:t>akses</w:t>
            </w:r>
            <w:r>
              <w:rPr>
                <w:spacing w:val="-2"/>
                <w:sz w:val="22"/>
              </w:rPr>
              <w:t> </w:t>
            </w:r>
            <w:r>
              <w:rPr>
                <w:spacing w:val="-4"/>
                <w:sz w:val="22"/>
              </w:rPr>
              <w:t>data</w:t>
            </w:r>
          </w:p>
        </w:tc>
        <w:tc>
          <w:tcPr>
            <w:tcW w:w="1131" w:type="dxa"/>
          </w:tcPr>
          <w:p>
            <w:pPr>
              <w:pStyle w:val="TableParagraph"/>
              <w:spacing w:before="143"/>
              <w:ind w:left="34" w:right="35"/>
              <w:jc w:val="center"/>
              <w:rPr>
                <w:sz w:val="22"/>
              </w:rPr>
            </w:pPr>
            <w:r>
              <w:rPr>
                <w:spacing w:val="-10"/>
                <w:sz w:val="22"/>
              </w:rPr>
              <w:t>5</w:t>
            </w:r>
          </w:p>
        </w:tc>
        <w:tc>
          <w:tcPr>
            <w:tcW w:w="1137" w:type="dxa"/>
            <w:tcBorders>
              <w:bottom w:val="single" w:sz="6" w:space="0" w:color="000000"/>
            </w:tcBorders>
          </w:tcPr>
          <w:p>
            <w:pPr>
              <w:pStyle w:val="TableParagraph"/>
              <w:spacing w:before="143"/>
              <w:ind w:left="41" w:right="47"/>
              <w:jc w:val="center"/>
              <w:rPr>
                <w:sz w:val="22"/>
              </w:rPr>
            </w:pPr>
            <w:r>
              <w:rPr>
                <w:spacing w:val="-10"/>
                <w:sz w:val="22"/>
              </w:rPr>
              <w:t>5</w:t>
            </w:r>
          </w:p>
        </w:tc>
        <w:tc>
          <w:tcPr>
            <w:tcW w:w="1163" w:type="dxa"/>
            <w:tcBorders>
              <w:bottom w:val="single" w:sz="6" w:space="0" w:color="000000"/>
            </w:tcBorders>
          </w:tcPr>
          <w:p>
            <w:pPr>
              <w:pStyle w:val="TableParagraph"/>
              <w:spacing w:before="143"/>
              <w:ind w:left="52" w:right="48"/>
              <w:jc w:val="center"/>
              <w:rPr>
                <w:sz w:val="22"/>
              </w:rPr>
            </w:pPr>
            <w:r>
              <w:rPr>
                <w:spacing w:val="-4"/>
                <w:sz w:val="22"/>
              </w:rPr>
              <w:t>100%</w:t>
            </w:r>
          </w:p>
        </w:tc>
      </w:tr>
      <w:tr>
        <w:trPr>
          <w:trHeight w:val="405" w:hRule="atLeast"/>
        </w:trPr>
        <w:tc>
          <w:tcPr>
            <w:tcW w:w="571" w:type="dxa"/>
            <w:vMerge w:val="restart"/>
          </w:tcPr>
          <w:p>
            <w:pPr>
              <w:pStyle w:val="TableParagraph"/>
              <w:spacing w:before="1"/>
              <w:ind w:left="77"/>
              <w:rPr>
                <w:sz w:val="22"/>
              </w:rPr>
            </w:pPr>
            <w:r>
              <w:rPr>
                <w:spacing w:val="-5"/>
                <w:sz w:val="22"/>
              </w:rPr>
              <w:t>SS5</w:t>
            </w:r>
          </w:p>
        </w:tc>
        <w:tc>
          <w:tcPr>
            <w:tcW w:w="2757" w:type="dxa"/>
            <w:vMerge w:val="restart"/>
          </w:tcPr>
          <w:p>
            <w:pPr>
              <w:pStyle w:val="TableParagraph"/>
              <w:tabs>
                <w:tab w:pos="2100" w:val="left" w:leader="none"/>
              </w:tabs>
              <w:spacing w:line="276" w:lineRule="auto" w:before="1"/>
              <w:ind w:left="71" w:right="15"/>
              <w:jc w:val="both"/>
              <w:rPr>
                <w:sz w:val="22"/>
              </w:rPr>
            </w:pPr>
            <w:r>
              <w:rPr>
                <w:spacing w:val="-2"/>
                <w:sz w:val="22"/>
              </w:rPr>
              <w:t>Pengawasan</w:t>
            </w:r>
            <w:r>
              <w:rPr>
                <w:sz w:val="22"/>
              </w:rPr>
              <w:tab/>
            </w:r>
            <w:r>
              <w:rPr>
                <w:spacing w:val="-2"/>
                <w:sz w:val="22"/>
              </w:rPr>
              <w:t>Polres </w:t>
            </w:r>
            <w:r>
              <w:rPr>
                <w:sz w:val="22"/>
              </w:rPr>
              <w:t>Ketapang yang akuntabel bersih terbuka dan </w:t>
            </w:r>
            <w:r>
              <w:rPr>
                <w:spacing w:val="-2"/>
                <w:sz w:val="22"/>
              </w:rPr>
              <w:t>melayani</w:t>
            </w:r>
          </w:p>
        </w:tc>
        <w:tc>
          <w:tcPr>
            <w:tcW w:w="646" w:type="dxa"/>
          </w:tcPr>
          <w:p>
            <w:pPr>
              <w:pStyle w:val="TableParagraph"/>
              <w:spacing w:before="1"/>
              <w:ind w:left="18"/>
              <w:jc w:val="center"/>
              <w:rPr>
                <w:sz w:val="22"/>
              </w:rPr>
            </w:pPr>
            <w:r>
              <w:rPr>
                <w:spacing w:val="-4"/>
                <w:sz w:val="22"/>
              </w:rPr>
              <w:t>IKP6</w:t>
            </w:r>
          </w:p>
        </w:tc>
        <w:tc>
          <w:tcPr>
            <w:tcW w:w="2583" w:type="dxa"/>
          </w:tcPr>
          <w:p>
            <w:pPr>
              <w:pStyle w:val="TableParagraph"/>
              <w:spacing w:before="56"/>
              <w:ind w:left="105"/>
              <w:rPr>
                <w:sz w:val="22"/>
              </w:rPr>
            </w:pPr>
            <w:r>
              <w:rPr>
                <w:sz w:val="22"/>
              </w:rPr>
              <w:t>Nilai</w:t>
            </w:r>
            <w:r>
              <w:rPr>
                <w:spacing w:val="-1"/>
                <w:sz w:val="22"/>
              </w:rPr>
              <w:t> </w:t>
            </w:r>
            <w:r>
              <w:rPr>
                <w:spacing w:val="-2"/>
                <w:sz w:val="22"/>
              </w:rPr>
              <w:t>SAKIP</w:t>
            </w:r>
          </w:p>
        </w:tc>
        <w:tc>
          <w:tcPr>
            <w:tcW w:w="1131" w:type="dxa"/>
            <w:tcBorders>
              <w:right w:val="single" w:sz="6" w:space="0" w:color="000000"/>
            </w:tcBorders>
          </w:tcPr>
          <w:p>
            <w:pPr>
              <w:pStyle w:val="TableParagraph"/>
              <w:spacing w:before="56"/>
              <w:ind w:left="8" w:right="8"/>
              <w:jc w:val="center"/>
              <w:rPr>
                <w:sz w:val="22"/>
              </w:rPr>
            </w:pPr>
            <w:r>
              <w:rPr>
                <w:spacing w:val="-2"/>
                <w:sz w:val="22"/>
              </w:rPr>
              <w:t>69,01</w:t>
            </w:r>
          </w:p>
        </w:tc>
        <w:tc>
          <w:tcPr>
            <w:tcW w:w="1137" w:type="dxa"/>
            <w:tcBorders>
              <w:top w:val="single" w:sz="6" w:space="0" w:color="000000"/>
              <w:left w:val="single" w:sz="6" w:space="0" w:color="000000"/>
              <w:bottom w:val="single" w:sz="6" w:space="0" w:color="000000"/>
              <w:right w:val="single" w:sz="6" w:space="0" w:color="000000"/>
            </w:tcBorders>
          </w:tcPr>
          <w:p>
            <w:pPr>
              <w:pStyle w:val="TableParagraph"/>
              <w:spacing w:before="56"/>
              <w:ind w:left="5" w:right="5"/>
              <w:jc w:val="center"/>
              <w:rPr>
                <w:sz w:val="22"/>
              </w:rPr>
            </w:pPr>
            <w:r>
              <w:rPr>
                <w:spacing w:val="-2"/>
                <w:sz w:val="22"/>
              </w:rPr>
              <w:t>72.90</w:t>
            </w:r>
          </w:p>
        </w:tc>
        <w:tc>
          <w:tcPr>
            <w:tcW w:w="1163" w:type="dxa"/>
            <w:tcBorders>
              <w:top w:val="single" w:sz="6" w:space="0" w:color="000000"/>
              <w:left w:val="single" w:sz="6" w:space="0" w:color="000000"/>
              <w:bottom w:val="single" w:sz="6" w:space="0" w:color="000000"/>
              <w:right w:val="single" w:sz="6" w:space="0" w:color="000000"/>
            </w:tcBorders>
          </w:tcPr>
          <w:p>
            <w:pPr>
              <w:pStyle w:val="TableParagraph"/>
              <w:spacing w:before="56"/>
              <w:ind w:left="8" w:right="4"/>
              <w:jc w:val="center"/>
              <w:rPr>
                <w:sz w:val="22"/>
              </w:rPr>
            </w:pPr>
            <w:r>
              <w:rPr>
                <w:spacing w:val="-2"/>
                <w:sz w:val="22"/>
              </w:rPr>
              <w:t>105,64%</w:t>
            </w:r>
          </w:p>
        </w:tc>
      </w:tr>
      <w:tr>
        <w:trPr>
          <w:trHeight w:val="435" w:hRule="atLeast"/>
        </w:trPr>
        <w:tc>
          <w:tcPr>
            <w:tcW w:w="571" w:type="dxa"/>
            <w:vMerge/>
            <w:tcBorders>
              <w:top w:val="nil"/>
            </w:tcBorders>
          </w:tcPr>
          <w:p>
            <w:pPr>
              <w:rPr>
                <w:sz w:val="2"/>
                <w:szCs w:val="2"/>
              </w:rPr>
            </w:pPr>
          </w:p>
        </w:tc>
        <w:tc>
          <w:tcPr>
            <w:tcW w:w="2757" w:type="dxa"/>
            <w:vMerge/>
            <w:tcBorders>
              <w:top w:val="nil"/>
            </w:tcBorders>
          </w:tcPr>
          <w:p>
            <w:pPr>
              <w:rPr>
                <w:sz w:val="2"/>
                <w:szCs w:val="2"/>
              </w:rPr>
            </w:pPr>
          </w:p>
        </w:tc>
        <w:tc>
          <w:tcPr>
            <w:tcW w:w="646" w:type="dxa"/>
          </w:tcPr>
          <w:p>
            <w:pPr>
              <w:pStyle w:val="TableParagraph"/>
              <w:spacing w:before="1"/>
              <w:ind w:left="18"/>
              <w:jc w:val="center"/>
              <w:rPr>
                <w:sz w:val="22"/>
              </w:rPr>
            </w:pPr>
            <w:r>
              <w:rPr>
                <w:spacing w:val="-4"/>
                <w:sz w:val="22"/>
              </w:rPr>
              <w:t>IKP7</w:t>
            </w:r>
          </w:p>
        </w:tc>
        <w:tc>
          <w:tcPr>
            <w:tcW w:w="2583" w:type="dxa"/>
          </w:tcPr>
          <w:p>
            <w:pPr>
              <w:pStyle w:val="TableParagraph"/>
              <w:spacing w:before="71"/>
              <w:ind w:left="105"/>
              <w:rPr>
                <w:sz w:val="22"/>
              </w:rPr>
            </w:pPr>
            <w:r>
              <w:rPr>
                <w:w w:val="90"/>
                <w:sz w:val="22"/>
              </w:rPr>
              <w:t>Nilai</w:t>
            </w:r>
            <w:r>
              <w:rPr>
                <w:spacing w:val="-6"/>
                <w:w w:val="90"/>
                <w:sz w:val="22"/>
              </w:rPr>
              <w:t> </w:t>
            </w:r>
            <w:r>
              <w:rPr>
                <w:w w:val="90"/>
                <w:sz w:val="22"/>
              </w:rPr>
              <w:t>Reformasi</w:t>
            </w:r>
            <w:r>
              <w:rPr>
                <w:spacing w:val="-4"/>
                <w:w w:val="90"/>
                <w:sz w:val="22"/>
              </w:rPr>
              <w:t> </w:t>
            </w:r>
            <w:r>
              <w:rPr>
                <w:spacing w:val="-2"/>
                <w:w w:val="90"/>
                <w:sz w:val="22"/>
              </w:rPr>
              <w:t>Birokrasi</w:t>
            </w:r>
          </w:p>
        </w:tc>
        <w:tc>
          <w:tcPr>
            <w:tcW w:w="1131" w:type="dxa"/>
            <w:tcBorders>
              <w:right w:val="single" w:sz="6" w:space="0" w:color="000000"/>
            </w:tcBorders>
          </w:tcPr>
          <w:p>
            <w:pPr>
              <w:pStyle w:val="TableParagraph"/>
              <w:spacing w:before="71"/>
              <w:ind w:left="8" w:right="8"/>
              <w:jc w:val="center"/>
              <w:rPr>
                <w:sz w:val="22"/>
              </w:rPr>
            </w:pPr>
            <w:r>
              <w:rPr>
                <w:spacing w:val="-2"/>
                <w:sz w:val="22"/>
              </w:rPr>
              <w:t>87,47</w:t>
            </w:r>
          </w:p>
        </w:tc>
        <w:tc>
          <w:tcPr>
            <w:tcW w:w="1137" w:type="dxa"/>
            <w:tcBorders>
              <w:top w:val="single" w:sz="6" w:space="0" w:color="000000"/>
              <w:left w:val="single" w:sz="6" w:space="0" w:color="000000"/>
              <w:bottom w:val="single" w:sz="6" w:space="0" w:color="000000"/>
              <w:right w:val="single" w:sz="6" w:space="0" w:color="000000"/>
            </w:tcBorders>
          </w:tcPr>
          <w:p>
            <w:pPr>
              <w:pStyle w:val="TableParagraph"/>
              <w:spacing w:before="71"/>
              <w:ind w:left="5" w:right="4"/>
              <w:jc w:val="center"/>
              <w:rPr>
                <w:sz w:val="22"/>
              </w:rPr>
            </w:pPr>
            <w:r>
              <w:rPr>
                <w:spacing w:val="-2"/>
                <w:sz w:val="22"/>
              </w:rPr>
              <w:t>93,58</w:t>
            </w:r>
          </w:p>
        </w:tc>
        <w:tc>
          <w:tcPr>
            <w:tcW w:w="1163" w:type="dxa"/>
            <w:tcBorders>
              <w:top w:val="single" w:sz="6" w:space="0" w:color="000000"/>
              <w:left w:val="single" w:sz="6" w:space="0" w:color="000000"/>
              <w:bottom w:val="single" w:sz="6" w:space="0" w:color="000000"/>
              <w:right w:val="single" w:sz="6" w:space="0" w:color="000000"/>
            </w:tcBorders>
          </w:tcPr>
          <w:p>
            <w:pPr>
              <w:pStyle w:val="TableParagraph"/>
              <w:spacing w:before="71"/>
              <w:ind w:left="8" w:right="4"/>
              <w:jc w:val="center"/>
              <w:rPr>
                <w:sz w:val="22"/>
              </w:rPr>
            </w:pPr>
            <w:r>
              <w:rPr>
                <w:spacing w:val="-2"/>
                <w:sz w:val="22"/>
              </w:rPr>
              <w:t>106,12%</w:t>
            </w:r>
          </w:p>
        </w:tc>
      </w:tr>
      <w:tr>
        <w:trPr>
          <w:trHeight w:val="380" w:hRule="atLeast"/>
        </w:trPr>
        <w:tc>
          <w:tcPr>
            <w:tcW w:w="571" w:type="dxa"/>
            <w:vMerge/>
            <w:tcBorders>
              <w:top w:val="nil"/>
            </w:tcBorders>
          </w:tcPr>
          <w:p>
            <w:pPr>
              <w:rPr>
                <w:sz w:val="2"/>
                <w:szCs w:val="2"/>
              </w:rPr>
            </w:pPr>
          </w:p>
        </w:tc>
        <w:tc>
          <w:tcPr>
            <w:tcW w:w="2757" w:type="dxa"/>
            <w:vMerge/>
            <w:tcBorders>
              <w:top w:val="nil"/>
            </w:tcBorders>
          </w:tcPr>
          <w:p>
            <w:pPr>
              <w:rPr>
                <w:sz w:val="2"/>
                <w:szCs w:val="2"/>
              </w:rPr>
            </w:pPr>
          </w:p>
        </w:tc>
        <w:tc>
          <w:tcPr>
            <w:tcW w:w="646" w:type="dxa"/>
          </w:tcPr>
          <w:p>
            <w:pPr>
              <w:pStyle w:val="TableParagraph"/>
              <w:spacing w:before="1"/>
              <w:ind w:left="18"/>
              <w:jc w:val="center"/>
              <w:rPr>
                <w:sz w:val="22"/>
              </w:rPr>
            </w:pPr>
            <w:r>
              <w:rPr>
                <w:spacing w:val="-4"/>
                <w:sz w:val="22"/>
              </w:rPr>
              <w:t>IKP8</w:t>
            </w:r>
          </w:p>
        </w:tc>
        <w:tc>
          <w:tcPr>
            <w:tcW w:w="2583" w:type="dxa"/>
          </w:tcPr>
          <w:p>
            <w:pPr>
              <w:pStyle w:val="TableParagraph"/>
              <w:spacing w:before="46"/>
              <w:ind w:left="105"/>
              <w:rPr>
                <w:sz w:val="22"/>
              </w:rPr>
            </w:pPr>
            <w:r>
              <w:rPr>
                <w:sz w:val="22"/>
              </w:rPr>
              <w:t>Nilai</w:t>
            </w:r>
            <w:r>
              <w:rPr>
                <w:spacing w:val="-4"/>
                <w:sz w:val="22"/>
              </w:rPr>
              <w:t> </w:t>
            </w:r>
            <w:r>
              <w:rPr>
                <w:sz w:val="22"/>
              </w:rPr>
              <w:t>Kinerja</w:t>
            </w:r>
            <w:r>
              <w:rPr>
                <w:spacing w:val="-2"/>
                <w:sz w:val="22"/>
              </w:rPr>
              <w:t> Anggaran</w:t>
            </w:r>
          </w:p>
        </w:tc>
        <w:tc>
          <w:tcPr>
            <w:tcW w:w="1131" w:type="dxa"/>
            <w:tcBorders>
              <w:right w:val="single" w:sz="6" w:space="0" w:color="000000"/>
            </w:tcBorders>
          </w:tcPr>
          <w:p>
            <w:pPr>
              <w:pStyle w:val="TableParagraph"/>
              <w:spacing w:before="46"/>
              <w:ind w:left="8" w:right="3"/>
              <w:jc w:val="center"/>
              <w:rPr>
                <w:sz w:val="22"/>
              </w:rPr>
            </w:pPr>
            <w:r>
              <w:rPr>
                <w:spacing w:val="-5"/>
                <w:sz w:val="22"/>
              </w:rPr>
              <w:t>98</w:t>
            </w:r>
          </w:p>
        </w:tc>
        <w:tc>
          <w:tcPr>
            <w:tcW w:w="1137" w:type="dxa"/>
            <w:tcBorders>
              <w:top w:val="single" w:sz="6" w:space="0" w:color="000000"/>
              <w:left w:val="single" w:sz="6" w:space="0" w:color="000000"/>
              <w:bottom w:val="single" w:sz="6" w:space="0" w:color="000000"/>
              <w:right w:val="single" w:sz="6" w:space="0" w:color="000000"/>
            </w:tcBorders>
          </w:tcPr>
          <w:p>
            <w:pPr>
              <w:pStyle w:val="TableParagraph"/>
              <w:spacing w:before="46"/>
              <w:ind w:left="5" w:right="5"/>
              <w:jc w:val="center"/>
              <w:rPr>
                <w:sz w:val="22"/>
              </w:rPr>
            </w:pPr>
            <w:r>
              <w:rPr>
                <w:spacing w:val="-2"/>
                <w:sz w:val="22"/>
              </w:rPr>
              <w:t>99,16</w:t>
            </w:r>
          </w:p>
        </w:tc>
        <w:tc>
          <w:tcPr>
            <w:tcW w:w="1163" w:type="dxa"/>
            <w:tcBorders>
              <w:top w:val="single" w:sz="6" w:space="0" w:color="000000"/>
              <w:left w:val="single" w:sz="6" w:space="0" w:color="000000"/>
              <w:bottom w:val="single" w:sz="6" w:space="0" w:color="000000"/>
              <w:right w:val="single" w:sz="6" w:space="0" w:color="000000"/>
            </w:tcBorders>
          </w:tcPr>
          <w:p>
            <w:pPr>
              <w:pStyle w:val="TableParagraph"/>
              <w:spacing w:before="46"/>
              <w:ind w:left="4" w:right="5"/>
              <w:jc w:val="center"/>
              <w:rPr>
                <w:sz w:val="22"/>
              </w:rPr>
            </w:pPr>
            <w:r>
              <w:rPr>
                <w:spacing w:val="-2"/>
                <w:sz w:val="22"/>
              </w:rPr>
              <w:t>101,18</w:t>
            </w:r>
          </w:p>
        </w:tc>
      </w:tr>
      <w:tr>
        <w:trPr>
          <w:trHeight w:val="580" w:hRule="atLeast"/>
        </w:trPr>
        <w:tc>
          <w:tcPr>
            <w:tcW w:w="571" w:type="dxa"/>
            <w:vMerge/>
            <w:tcBorders>
              <w:top w:val="nil"/>
            </w:tcBorders>
          </w:tcPr>
          <w:p>
            <w:pPr>
              <w:rPr>
                <w:sz w:val="2"/>
                <w:szCs w:val="2"/>
              </w:rPr>
            </w:pPr>
          </w:p>
        </w:tc>
        <w:tc>
          <w:tcPr>
            <w:tcW w:w="2757" w:type="dxa"/>
            <w:vMerge/>
            <w:tcBorders>
              <w:top w:val="nil"/>
            </w:tcBorders>
          </w:tcPr>
          <w:p>
            <w:pPr>
              <w:rPr>
                <w:sz w:val="2"/>
                <w:szCs w:val="2"/>
              </w:rPr>
            </w:pPr>
          </w:p>
        </w:tc>
        <w:tc>
          <w:tcPr>
            <w:tcW w:w="646" w:type="dxa"/>
          </w:tcPr>
          <w:p>
            <w:pPr>
              <w:pStyle w:val="TableParagraph"/>
              <w:spacing w:before="1"/>
              <w:ind w:left="10"/>
              <w:jc w:val="center"/>
              <w:rPr>
                <w:sz w:val="22"/>
              </w:rPr>
            </w:pPr>
            <w:r>
              <w:rPr>
                <w:spacing w:val="-4"/>
                <w:sz w:val="22"/>
              </w:rPr>
              <w:t>IKP9</w:t>
            </w:r>
          </w:p>
        </w:tc>
        <w:tc>
          <w:tcPr>
            <w:tcW w:w="2583" w:type="dxa"/>
          </w:tcPr>
          <w:p>
            <w:pPr>
              <w:pStyle w:val="TableParagraph"/>
              <w:tabs>
                <w:tab w:pos="1419" w:val="left" w:leader="none"/>
              </w:tabs>
              <w:spacing w:before="1"/>
              <w:ind w:left="105"/>
              <w:rPr>
                <w:sz w:val="22"/>
              </w:rPr>
            </w:pPr>
            <w:r>
              <w:rPr>
                <w:spacing w:val="-2"/>
                <w:sz w:val="22"/>
              </w:rPr>
              <w:t>Persentase</w:t>
            </w:r>
            <w:r>
              <w:rPr>
                <w:sz w:val="22"/>
              </w:rPr>
              <w:tab/>
            </w:r>
            <w:r>
              <w:rPr>
                <w:spacing w:val="-9"/>
                <w:sz w:val="22"/>
              </w:rPr>
              <w:t>penanganan</w:t>
            </w:r>
          </w:p>
          <w:p>
            <w:pPr>
              <w:pStyle w:val="TableParagraph"/>
              <w:spacing w:before="37"/>
              <w:ind w:left="105"/>
              <w:rPr>
                <w:sz w:val="22"/>
              </w:rPr>
            </w:pPr>
            <w:r>
              <w:rPr>
                <w:w w:val="85"/>
                <w:sz w:val="22"/>
              </w:rPr>
              <w:t>pengaduan</w:t>
            </w:r>
            <w:r>
              <w:rPr>
                <w:spacing w:val="30"/>
                <w:sz w:val="22"/>
              </w:rPr>
              <w:t> </w:t>
            </w:r>
            <w:r>
              <w:rPr>
                <w:spacing w:val="-2"/>
                <w:sz w:val="22"/>
              </w:rPr>
              <w:t>masyarakat</w:t>
            </w:r>
          </w:p>
        </w:tc>
        <w:tc>
          <w:tcPr>
            <w:tcW w:w="1131" w:type="dxa"/>
            <w:tcBorders>
              <w:right w:val="single" w:sz="6" w:space="0" w:color="000000"/>
            </w:tcBorders>
          </w:tcPr>
          <w:p>
            <w:pPr>
              <w:pStyle w:val="TableParagraph"/>
              <w:spacing w:before="146"/>
              <w:ind w:left="8"/>
              <w:jc w:val="center"/>
              <w:rPr>
                <w:sz w:val="22"/>
              </w:rPr>
            </w:pPr>
            <w:r>
              <w:rPr>
                <w:spacing w:val="-2"/>
                <w:sz w:val="22"/>
              </w:rPr>
              <w:t>85,69%</w:t>
            </w:r>
          </w:p>
        </w:tc>
        <w:tc>
          <w:tcPr>
            <w:tcW w:w="1137" w:type="dxa"/>
            <w:tcBorders>
              <w:top w:val="single" w:sz="6" w:space="0" w:color="000000"/>
              <w:left w:val="single" w:sz="6" w:space="0" w:color="000000"/>
              <w:bottom w:val="single" w:sz="6" w:space="0" w:color="000000"/>
              <w:right w:val="single" w:sz="6" w:space="0" w:color="000000"/>
            </w:tcBorders>
          </w:tcPr>
          <w:p>
            <w:pPr>
              <w:pStyle w:val="TableParagraph"/>
              <w:spacing w:before="146"/>
              <w:ind w:left="5" w:right="3"/>
              <w:jc w:val="center"/>
              <w:rPr>
                <w:sz w:val="22"/>
              </w:rPr>
            </w:pPr>
            <w:r>
              <w:rPr>
                <w:spacing w:val="-10"/>
                <w:sz w:val="22"/>
              </w:rPr>
              <w:t>-</w:t>
            </w:r>
          </w:p>
        </w:tc>
        <w:tc>
          <w:tcPr>
            <w:tcW w:w="1163" w:type="dxa"/>
            <w:tcBorders>
              <w:top w:val="single" w:sz="6" w:space="0" w:color="000000"/>
              <w:left w:val="single" w:sz="6" w:space="0" w:color="000000"/>
              <w:bottom w:val="single" w:sz="6" w:space="0" w:color="000000"/>
              <w:right w:val="single" w:sz="6" w:space="0" w:color="000000"/>
            </w:tcBorders>
          </w:tcPr>
          <w:p>
            <w:pPr>
              <w:pStyle w:val="TableParagraph"/>
              <w:spacing w:before="146"/>
              <w:ind w:left="4" w:right="8"/>
              <w:jc w:val="center"/>
              <w:rPr>
                <w:sz w:val="22"/>
              </w:rPr>
            </w:pPr>
            <w:r>
              <w:rPr>
                <w:spacing w:val="-10"/>
                <w:sz w:val="22"/>
              </w:rPr>
              <w:t>-</w:t>
            </w:r>
          </w:p>
        </w:tc>
      </w:tr>
      <w:tr>
        <w:trPr>
          <w:trHeight w:val="875" w:hRule="atLeast"/>
        </w:trPr>
        <w:tc>
          <w:tcPr>
            <w:tcW w:w="571" w:type="dxa"/>
            <w:vMerge/>
            <w:tcBorders>
              <w:top w:val="nil"/>
            </w:tcBorders>
          </w:tcPr>
          <w:p>
            <w:pPr>
              <w:rPr>
                <w:sz w:val="2"/>
                <w:szCs w:val="2"/>
              </w:rPr>
            </w:pPr>
          </w:p>
        </w:tc>
        <w:tc>
          <w:tcPr>
            <w:tcW w:w="2757" w:type="dxa"/>
            <w:vMerge/>
            <w:tcBorders>
              <w:top w:val="nil"/>
            </w:tcBorders>
          </w:tcPr>
          <w:p>
            <w:pPr>
              <w:rPr>
                <w:sz w:val="2"/>
                <w:szCs w:val="2"/>
              </w:rPr>
            </w:pPr>
          </w:p>
        </w:tc>
        <w:tc>
          <w:tcPr>
            <w:tcW w:w="646" w:type="dxa"/>
          </w:tcPr>
          <w:p>
            <w:pPr>
              <w:pStyle w:val="TableParagraph"/>
              <w:spacing w:before="1"/>
              <w:ind w:left="9"/>
              <w:jc w:val="center"/>
              <w:rPr>
                <w:sz w:val="22"/>
              </w:rPr>
            </w:pPr>
            <w:r>
              <w:rPr>
                <w:spacing w:val="-4"/>
                <w:sz w:val="22"/>
              </w:rPr>
              <w:t>IKP10</w:t>
            </w:r>
          </w:p>
        </w:tc>
        <w:tc>
          <w:tcPr>
            <w:tcW w:w="2583" w:type="dxa"/>
          </w:tcPr>
          <w:p>
            <w:pPr>
              <w:pStyle w:val="TableParagraph"/>
              <w:spacing w:before="1"/>
              <w:ind w:left="105"/>
              <w:rPr>
                <w:sz w:val="22"/>
              </w:rPr>
            </w:pPr>
            <w:r>
              <w:rPr>
                <w:w w:val="85"/>
                <w:sz w:val="22"/>
              </w:rPr>
              <w:t>Persentase</w:t>
            </w:r>
            <w:r>
              <w:rPr>
                <w:spacing w:val="36"/>
                <w:sz w:val="22"/>
              </w:rPr>
              <w:t> </w:t>
            </w:r>
            <w:r>
              <w:rPr>
                <w:spacing w:val="-2"/>
                <w:sz w:val="22"/>
              </w:rPr>
              <w:t>penyelesaian</w:t>
            </w:r>
          </w:p>
          <w:p>
            <w:pPr>
              <w:pStyle w:val="TableParagraph"/>
              <w:spacing w:line="290" w:lineRule="atLeast" w:before="5"/>
              <w:ind w:left="105" w:right="199"/>
              <w:rPr>
                <w:sz w:val="22"/>
              </w:rPr>
            </w:pPr>
            <w:r>
              <w:rPr>
                <w:sz w:val="22"/>
              </w:rPr>
              <w:t>masalah</w:t>
            </w:r>
            <w:r>
              <w:rPr>
                <w:spacing w:val="-16"/>
                <w:sz w:val="22"/>
              </w:rPr>
              <w:t> </w:t>
            </w:r>
            <w:r>
              <w:rPr>
                <w:sz w:val="22"/>
              </w:rPr>
              <w:t>hukum</w:t>
            </w:r>
            <w:r>
              <w:rPr>
                <w:spacing w:val="-15"/>
                <w:sz w:val="22"/>
              </w:rPr>
              <w:t> </w:t>
            </w:r>
            <w:r>
              <w:rPr>
                <w:sz w:val="22"/>
              </w:rPr>
              <w:t>yang </w:t>
            </w:r>
            <w:r>
              <w:rPr>
                <w:w w:val="90"/>
                <w:sz w:val="22"/>
              </w:rPr>
              <w:t>dihadapi</w:t>
            </w:r>
            <w:r>
              <w:rPr>
                <w:spacing w:val="-10"/>
                <w:w w:val="90"/>
                <w:sz w:val="22"/>
              </w:rPr>
              <w:t> </w:t>
            </w:r>
            <w:r>
              <w:rPr>
                <w:w w:val="90"/>
                <w:sz w:val="22"/>
              </w:rPr>
              <w:t>Polres</w:t>
            </w:r>
            <w:r>
              <w:rPr>
                <w:spacing w:val="-9"/>
                <w:w w:val="90"/>
                <w:sz w:val="22"/>
              </w:rPr>
              <w:t> </w:t>
            </w:r>
            <w:r>
              <w:rPr>
                <w:w w:val="90"/>
                <w:sz w:val="22"/>
              </w:rPr>
              <w:t>Ketapang</w:t>
            </w:r>
          </w:p>
        </w:tc>
        <w:tc>
          <w:tcPr>
            <w:tcW w:w="1131" w:type="dxa"/>
            <w:tcBorders>
              <w:right w:val="single" w:sz="6" w:space="0" w:color="000000"/>
            </w:tcBorders>
          </w:tcPr>
          <w:p>
            <w:pPr>
              <w:pStyle w:val="TableParagraph"/>
              <w:spacing w:before="43"/>
              <w:rPr>
                <w:rFonts w:ascii="Arial"/>
                <w:b/>
                <w:sz w:val="22"/>
              </w:rPr>
            </w:pPr>
          </w:p>
          <w:p>
            <w:pPr>
              <w:pStyle w:val="TableParagraph"/>
              <w:ind w:left="8" w:right="3"/>
              <w:jc w:val="center"/>
              <w:rPr>
                <w:sz w:val="22"/>
              </w:rPr>
            </w:pPr>
            <w:r>
              <w:rPr>
                <w:spacing w:val="-5"/>
                <w:sz w:val="22"/>
              </w:rPr>
              <w:t>81</w:t>
            </w:r>
          </w:p>
        </w:tc>
        <w:tc>
          <w:tcPr>
            <w:tcW w:w="1137" w:type="dxa"/>
            <w:tcBorders>
              <w:top w:val="single" w:sz="6" w:space="0" w:color="000000"/>
              <w:left w:val="single" w:sz="6" w:space="0" w:color="000000"/>
              <w:bottom w:val="single" w:sz="6" w:space="0" w:color="000000"/>
              <w:right w:val="single" w:sz="6" w:space="0" w:color="000000"/>
            </w:tcBorders>
          </w:tcPr>
          <w:p>
            <w:pPr>
              <w:pStyle w:val="TableParagraph"/>
              <w:spacing w:before="43"/>
              <w:rPr>
                <w:rFonts w:ascii="Arial"/>
                <w:b/>
                <w:sz w:val="22"/>
              </w:rPr>
            </w:pPr>
          </w:p>
          <w:p>
            <w:pPr>
              <w:pStyle w:val="TableParagraph"/>
              <w:ind w:left="5"/>
              <w:jc w:val="center"/>
              <w:rPr>
                <w:sz w:val="22"/>
              </w:rPr>
            </w:pPr>
            <w:r>
              <w:rPr>
                <w:spacing w:val="-5"/>
                <w:sz w:val="22"/>
              </w:rPr>
              <w:t>100</w:t>
            </w:r>
          </w:p>
        </w:tc>
        <w:tc>
          <w:tcPr>
            <w:tcW w:w="1163" w:type="dxa"/>
            <w:tcBorders>
              <w:top w:val="single" w:sz="6" w:space="0" w:color="000000"/>
              <w:left w:val="single" w:sz="6" w:space="0" w:color="000000"/>
              <w:bottom w:val="single" w:sz="6" w:space="0" w:color="000000"/>
              <w:right w:val="single" w:sz="6" w:space="0" w:color="000000"/>
            </w:tcBorders>
          </w:tcPr>
          <w:p>
            <w:pPr>
              <w:pStyle w:val="TableParagraph"/>
              <w:spacing w:before="43"/>
              <w:rPr>
                <w:rFonts w:ascii="Arial"/>
                <w:b/>
                <w:sz w:val="22"/>
              </w:rPr>
            </w:pPr>
          </w:p>
          <w:p>
            <w:pPr>
              <w:pStyle w:val="TableParagraph"/>
              <w:ind w:left="8" w:right="4"/>
              <w:jc w:val="center"/>
              <w:rPr>
                <w:sz w:val="22"/>
              </w:rPr>
            </w:pPr>
            <w:r>
              <w:rPr>
                <w:spacing w:val="-2"/>
                <w:sz w:val="22"/>
              </w:rPr>
              <w:t>123,46%</w:t>
            </w:r>
          </w:p>
        </w:tc>
      </w:tr>
    </w:tbl>
    <w:p>
      <w:pPr>
        <w:pStyle w:val="BodyText"/>
        <w:spacing w:before="197"/>
        <w:rPr>
          <w:rFonts w:ascii="Arial"/>
          <w:b/>
        </w:rPr>
      </w:pPr>
    </w:p>
    <w:p>
      <w:pPr>
        <w:pStyle w:val="ListParagraph"/>
        <w:numPr>
          <w:ilvl w:val="1"/>
          <w:numId w:val="6"/>
        </w:numPr>
        <w:tabs>
          <w:tab w:pos="1290" w:val="left" w:leader="none"/>
        </w:tabs>
        <w:spacing w:line="240" w:lineRule="auto" w:before="0" w:after="0"/>
        <w:ind w:left="1290" w:right="0" w:hanging="570"/>
        <w:jc w:val="left"/>
        <w:rPr>
          <w:rFonts w:ascii="Arial"/>
          <w:b/>
          <w:sz w:val="24"/>
        </w:rPr>
      </w:pPr>
      <w:r>
        <w:rPr>
          <w:rFonts w:ascii="Arial"/>
          <w:b/>
          <w:sz w:val="24"/>
        </w:rPr>
        <w:t>Analisis</w:t>
      </w:r>
      <w:r>
        <w:rPr>
          <w:rFonts w:ascii="Arial"/>
          <w:b/>
          <w:spacing w:val="-4"/>
          <w:sz w:val="24"/>
        </w:rPr>
        <w:t> </w:t>
      </w:r>
      <w:r>
        <w:rPr>
          <w:rFonts w:ascii="Arial"/>
          <w:b/>
          <w:sz w:val="24"/>
        </w:rPr>
        <w:t>dan</w:t>
      </w:r>
      <w:r>
        <w:rPr>
          <w:rFonts w:ascii="Arial"/>
          <w:b/>
          <w:spacing w:val="-5"/>
          <w:sz w:val="24"/>
        </w:rPr>
        <w:t> </w:t>
      </w:r>
      <w:r>
        <w:rPr>
          <w:rFonts w:ascii="Arial"/>
          <w:b/>
          <w:sz w:val="24"/>
        </w:rPr>
        <w:t>Evaluasi</w:t>
      </w:r>
      <w:r>
        <w:rPr>
          <w:rFonts w:ascii="Arial"/>
          <w:b/>
          <w:spacing w:val="-5"/>
          <w:sz w:val="24"/>
        </w:rPr>
        <w:t> </w:t>
      </w:r>
      <w:r>
        <w:rPr>
          <w:rFonts w:ascii="Arial"/>
          <w:b/>
          <w:sz w:val="24"/>
        </w:rPr>
        <w:t>Capaian</w:t>
      </w:r>
      <w:r>
        <w:rPr>
          <w:rFonts w:ascii="Arial"/>
          <w:b/>
          <w:spacing w:val="-7"/>
          <w:sz w:val="24"/>
        </w:rPr>
        <w:t> </w:t>
      </w:r>
      <w:r>
        <w:rPr>
          <w:rFonts w:ascii="Arial"/>
          <w:b/>
          <w:spacing w:val="-2"/>
          <w:sz w:val="24"/>
        </w:rPr>
        <w:t>Kinerja.</w:t>
      </w:r>
    </w:p>
    <w:p>
      <w:pPr>
        <w:pStyle w:val="BodyText"/>
        <w:spacing w:line="276" w:lineRule="auto" w:before="94"/>
        <w:ind w:left="1291" w:right="379" w:firstLine="850"/>
        <w:jc w:val="both"/>
      </w:pPr>
      <w:r>
        <w:rPr/>
        <w:t>Analisis Capaian Kinerja merupakan hasil rumusan dari pengukuran capaian kinerja, keberhasilan, kegagalan, hambatan dan permasalahan yang dihadapi</w:t>
      </w:r>
      <w:r>
        <w:rPr>
          <w:spacing w:val="40"/>
        </w:rPr>
        <w:t> </w:t>
      </w:r>
      <w:r>
        <w:rPr/>
        <w:t>selama Tahun 2023 serta langkah-langkah yang akan diambil guna meningkatkan capaian kinerja Polres Ketapang pada Tahun 2023. Tingkat Analisa Capaian Kinerja juga dapat menunjukkan keberhasilan dalam memenuhi target yang ditentukan dari hasil realisasi pelaksanaan tugas dilapangan yang sesuai dengan Tupoksi Polri sehingga dapat terukur nilai capaian keberhasilan kinerja Polri dan beberapa hambatan ataupun kendala yang perlu dilakukan upaya meningkatkan capaian kinerja Polres Ketapang pada Tahun 2023.</w:t>
      </w:r>
    </w:p>
    <w:p>
      <w:pPr>
        <w:pStyle w:val="BodyText"/>
        <w:spacing w:line="276" w:lineRule="auto"/>
        <w:ind w:left="1291" w:right="374" w:firstLine="850"/>
        <w:jc w:val="both"/>
      </w:pPr>
      <w:r>
        <w:rPr/>
        <w:t>Berdasarkan Perjanjian Kinerja Polres Ketapang yang telah ditetapkan pada tahun 2023 bahwa Polres Ketapang memiliki 1 (satu) Sasaran Impact, 5 (lima) Sasaran</w:t>
      </w:r>
      <w:r>
        <w:rPr>
          <w:spacing w:val="37"/>
        </w:rPr>
        <w:t> </w:t>
      </w:r>
      <w:r>
        <w:rPr/>
        <w:t>Strategis</w:t>
      </w:r>
      <w:r>
        <w:rPr>
          <w:spacing w:val="36"/>
        </w:rPr>
        <w:t> </w:t>
      </w:r>
      <w:r>
        <w:rPr/>
        <w:t>dengan</w:t>
      </w:r>
      <w:r>
        <w:rPr>
          <w:spacing w:val="32"/>
        </w:rPr>
        <w:t> </w:t>
      </w:r>
      <w:r>
        <w:rPr/>
        <w:t>2</w:t>
      </w:r>
      <w:r>
        <w:rPr>
          <w:spacing w:val="37"/>
        </w:rPr>
        <w:t> </w:t>
      </w:r>
      <w:r>
        <w:rPr/>
        <w:t>Indikator</w:t>
      </w:r>
      <w:r>
        <w:rPr>
          <w:spacing w:val="36"/>
        </w:rPr>
        <w:t> </w:t>
      </w:r>
      <w:r>
        <w:rPr/>
        <w:t>Kinerja</w:t>
      </w:r>
      <w:r>
        <w:rPr>
          <w:spacing w:val="32"/>
        </w:rPr>
        <w:t> </w:t>
      </w:r>
      <w:r>
        <w:rPr/>
        <w:t>Utama</w:t>
      </w:r>
      <w:r>
        <w:rPr>
          <w:spacing w:val="40"/>
        </w:rPr>
        <w:t> </w:t>
      </w:r>
      <w:r>
        <w:rPr/>
        <w:t>(IKU)</w:t>
      </w:r>
      <w:r>
        <w:rPr>
          <w:spacing w:val="36"/>
        </w:rPr>
        <w:t> </w:t>
      </w:r>
      <w:r>
        <w:rPr/>
        <w:t>dan</w:t>
      </w:r>
      <w:r>
        <w:rPr>
          <w:spacing w:val="34"/>
        </w:rPr>
        <w:t> </w:t>
      </w:r>
      <w:r>
        <w:rPr/>
        <w:t>9</w:t>
      </w:r>
      <w:r>
        <w:rPr>
          <w:spacing w:val="38"/>
        </w:rPr>
        <w:t> </w:t>
      </w:r>
      <w:r>
        <w:rPr/>
        <w:t>Indikator</w:t>
      </w:r>
      <w:r>
        <w:rPr>
          <w:spacing w:val="36"/>
        </w:rPr>
        <w:t> </w:t>
      </w:r>
      <w:r>
        <w:rPr/>
        <w:t>Kinerja</w:t>
      </w:r>
    </w:p>
    <w:p>
      <w:pPr>
        <w:spacing w:after="0" w:line="276" w:lineRule="auto"/>
        <w:jc w:val="both"/>
        <w:sectPr>
          <w:pgSz w:w="11910" w:h="16840"/>
          <w:pgMar w:header="0" w:footer="666" w:top="780" w:bottom="940" w:left="980" w:right="180"/>
        </w:sectPr>
      </w:pPr>
    </w:p>
    <w:p>
      <w:pPr>
        <w:pStyle w:val="BodyText"/>
        <w:spacing w:line="276" w:lineRule="auto" w:before="70"/>
        <w:ind w:left="1291" w:right="373"/>
        <w:jc w:val="both"/>
      </w:pPr>
      <w:r>
        <w:rPr/>
        <w:t>Penunjang (IKP) yang harus dicapai guna mewujudkan Akuntabilitas Kenerja Polres Ketapang sebagai bagian dari sistem Pemerintahan Negara yang berkewajiban melaksanakan Laporan Kinerja Instansi Pemerintah untuk mengetahui pencapaian visi, misi dan tujuan, sasaran organisasi Polres Ketapang sebagaimana tertuang dalam analisis dan penjabaran Indikator Kinerja Utama Polres Ketapang sebagai </w:t>
      </w:r>
      <w:r>
        <w:rPr>
          <w:spacing w:val="-2"/>
        </w:rPr>
        <w:t>berikut:</w:t>
      </w:r>
    </w:p>
    <w:p>
      <w:pPr>
        <w:pStyle w:val="BodyText"/>
        <w:spacing w:before="45"/>
      </w:pPr>
    </w:p>
    <w:p>
      <w:pPr>
        <w:pStyle w:val="Heading4"/>
        <w:numPr>
          <w:ilvl w:val="2"/>
          <w:numId w:val="6"/>
        </w:numPr>
        <w:tabs>
          <w:tab w:pos="1856" w:val="left" w:leader="none"/>
        </w:tabs>
        <w:spacing w:line="273" w:lineRule="auto" w:before="0" w:after="0"/>
        <w:ind w:left="1856" w:right="383" w:hanging="565"/>
        <w:jc w:val="left"/>
      </w:pPr>
      <w:bookmarkStart w:name="_TOC_250006" w:id="9"/>
      <w:r>
        <w:rPr/>
        <w:t>SASARAN</w:t>
      </w:r>
      <w:r>
        <w:rPr>
          <w:spacing w:val="80"/>
        </w:rPr>
        <w:t> </w:t>
      </w:r>
      <w:r>
        <w:rPr/>
        <w:t>STRATEGIS</w:t>
      </w:r>
      <w:r>
        <w:rPr>
          <w:spacing w:val="80"/>
        </w:rPr>
        <w:t> </w:t>
      </w:r>
      <w:r>
        <w:rPr/>
        <w:t>IMPACT</w:t>
      </w:r>
      <w:r>
        <w:rPr>
          <w:spacing w:val="80"/>
        </w:rPr>
        <w:t> </w:t>
      </w:r>
      <w:r>
        <w:rPr/>
        <w:t>:</w:t>
      </w:r>
      <w:r>
        <w:rPr>
          <w:spacing w:val="80"/>
        </w:rPr>
        <w:t> </w:t>
      </w:r>
      <w:r>
        <w:rPr/>
        <w:t>TERWUJUDNYA</w:t>
      </w:r>
      <w:r>
        <w:rPr>
          <w:spacing w:val="80"/>
        </w:rPr>
        <w:t> </w:t>
      </w:r>
      <w:r>
        <w:rPr/>
        <w:t>KEAMANAN</w:t>
      </w:r>
      <w:r>
        <w:rPr>
          <w:spacing w:val="80"/>
        </w:rPr>
        <w:t> </w:t>
      </w:r>
      <w:r>
        <w:rPr/>
        <w:t>DAN</w:t>
      </w:r>
      <w:r>
        <w:rPr>
          <w:spacing w:val="40"/>
        </w:rPr>
        <w:t> </w:t>
      </w:r>
      <w:r>
        <w:rPr/>
        <w:t>KETERTIBAN</w:t>
      </w:r>
      <w:r>
        <w:rPr>
          <w:spacing w:val="40"/>
        </w:rPr>
        <w:t> </w:t>
      </w:r>
      <w:bookmarkEnd w:id="9"/>
      <w:r>
        <w:rPr/>
        <w:t>KABUPATEN KETAPANG</w:t>
      </w:r>
    </w:p>
    <w:p>
      <w:pPr>
        <w:pStyle w:val="BodyText"/>
        <w:spacing w:before="46"/>
        <w:rPr>
          <w:rFonts w:ascii="Arial"/>
          <w:b/>
        </w:rPr>
      </w:pPr>
    </w:p>
    <w:p>
      <w:pPr>
        <w:pStyle w:val="BodyText"/>
        <w:spacing w:line="276" w:lineRule="auto"/>
        <w:ind w:left="1856" w:right="396" w:firstLine="570"/>
        <w:jc w:val="both"/>
      </w:pPr>
      <w:r>
        <w:rPr/>
        <w:t>Indeks Keamanan dan Ketertiban Kabupaten Ketapang adalah suatu indikator yang mengukur kinerja institusi Polri secara komprehensif dalam melindungi, mengayomi dan melayani masyarakat. Indeks Kamtib dihitung dari rata-rata terbobot dua dimensi utama pembentuk Indeks Keamanan dan Ketertiban Kabupaten Ketapang yaitu indeks Harkamtibmas (56%) dan indeks Gakkum (44%), dengan rumus sebagai berikut:</w:t>
      </w:r>
    </w:p>
    <w:p>
      <w:pPr>
        <w:pStyle w:val="BodyText"/>
        <w:spacing w:before="8"/>
        <w:rPr>
          <w:sz w:val="7"/>
        </w:rPr>
      </w:pPr>
      <w:r>
        <w:rPr/>
        <w:drawing>
          <wp:anchor distT="0" distB="0" distL="0" distR="0" allowOverlap="1" layoutInCell="1" locked="0" behindDoc="1" simplePos="0" relativeHeight="487588864">
            <wp:simplePos x="0" y="0"/>
            <wp:positionH relativeFrom="page">
              <wp:posOffset>1796470</wp:posOffset>
            </wp:positionH>
            <wp:positionV relativeFrom="paragraph">
              <wp:posOffset>71505</wp:posOffset>
            </wp:positionV>
            <wp:extent cx="1702336" cy="447675"/>
            <wp:effectExtent l="0" t="0" r="0" b="0"/>
            <wp:wrapTopAndBottom/>
            <wp:docPr id="6" name="Image 6"/>
            <wp:cNvGraphicFramePr>
              <a:graphicFrameLocks/>
            </wp:cNvGraphicFramePr>
            <a:graphic>
              <a:graphicData uri="http://schemas.openxmlformats.org/drawingml/2006/picture">
                <pic:pic>
                  <pic:nvPicPr>
                    <pic:cNvPr id="6" name="Image 6"/>
                    <pic:cNvPicPr/>
                  </pic:nvPicPr>
                  <pic:blipFill>
                    <a:blip r:embed="rId7" cstate="print"/>
                    <a:stretch>
                      <a:fillRect/>
                    </a:stretch>
                  </pic:blipFill>
                  <pic:spPr>
                    <a:xfrm>
                      <a:off x="0" y="0"/>
                      <a:ext cx="1702336" cy="447675"/>
                    </a:xfrm>
                    <a:prstGeom prst="rect">
                      <a:avLst/>
                    </a:prstGeom>
                  </pic:spPr>
                </pic:pic>
              </a:graphicData>
            </a:graphic>
          </wp:anchor>
        </w:drawing>
      </w:r>
    </w:p>
    <w:p>
      <w:pPr>
        <w:pStyle w:val="BodyText"/>
        <w:spacing w:before="177"/>
      </w:pPr>
    </w:p>
    <w:p>
      <w:pPr>
        <w:pStyle w:val="BodyText"/>
        <w:ind w:left="1856"/>
      </w:pPr>
      <w:r>
        <w:rPr/>
        <w:t>Keterangan</w:t>
      </w:r>
      <w:r>
        <w:rPr>
          <w:spacing w:val="-4"/>
        </w:rPr>
        <w:t> </w:t>
      </w:r>
      <w:r>
        <w:rPr>
          <w:spacing w:val="-10"/>
        </w:rPr>
        <w:t>:</w:t>
      </w:r>
    </w:p>
    <w:p>
      <w:pPr>
        <w:pStyle w:val="BodyText"/>
        <w:tabs>
          <w:tab w:pos="2426" w:val="left" w:leader="none"/>
        </w:tabs>
        <w:spacing w:before="40"/>
        <w:ind w:left="1856"/>
      </w:pPr>
      <w:r>
        <w:rPr>
          <w:rFonts w:ascii="Arial"/>
          <w:i/>
          <w:spacing w:val="-5"/>
        </w:rPr>
        <w:t>IK</w:t>
      </w:r>
      <w:r>
        <w:rPr>
          <w:rFonts w:ascii="Arial"/>
          <w:i/>
        </w:rPr>
        <w:tab/>
      </w:r>
      <w:r>
        <w:rPr/>
        <w:t>:</w:t>
      </w:r>
      <w:r>
        <w:rPr>
          <w:spacing w:val="6"/>
        </w:rPr>
        <w:t> </w:t>
      </w:r>
      <w:r>
        <w:rPr/>
        <w:t>Indeks</w:t>
      </w:r>
      <w:r>
        <w:rPr>
          <w:spacing w:val="-1"/>
        </w:rPr>
        <w:t> </w:t>
      </w:r>
      <w:r>
        <w:rPr>
          <w:spacing w:val="-2"/>
        </w:rPr>
        <w:t>Kamtibmas</w:t>
      </w:r>
    </w:p>
    <w:p>
      <w:pPr>
        <w:pStyle w:val="BodyText"/>
        <w:tabs>
          <w:tab w:pos="2426" w:val="left" w:leader="none"/>
        </w:tabs>
        <w:spacing w:before="44"/>
        <w:ind w:left="1856"/>
      </w:pPr>
      <w:r>
        <w:rPr>
          <w:rFonts w:ascii="Arial"/>
          <w:i/>
          <w:spacing w:val="-5"/>
        </w:rPr>
        <w:t>IH</w:t>
      </w:r>
      <w:r>
        <w:rPr>
          <w:rFonts w:ascii="Arial"/>
          <w:i/>
        </w:rPr>
        <w:tab/>
      </w:r>
      <w:r>
        <w:rPr/>
        <w:t>:</w:t>
      </w:r>
      <w:r>
        <w:rPr>
          <w:spacing w:val="6"/>
        </w:rPr>
        <w:t> </w:t>
      </w:r>
      <w:r>
        <w:rPr/>
        <w:t>Indeks</w:t>
      </w:r>
      <w:r>
        <w:rPr>
          <w:spacing w:val="-1"/>
        </w:rPr>
        <w:t> </w:t>
      </w:r>
      <w:r>
        <w:rPr>
          <w:spacing w:val="-2"/>
        </w:rPr>
        <w:t>Harkamtibmas</w:t>
      </w:r>
    </w:p>
    <w:p>
      <w:pPr>
        <w:pStyle w:val="BodyText"/>
        <w:tabs>
          <w:tab w:pos="2426" w:val="left" w:leader="none"/>
        </w:tabs>
        <w:spacing w:before="39"/>
        <w:ind w:left="1856"/>
      </w:pPr>
      <w:r>
        <w:rPr>
          <w:rFonts w:ascii="Arial"/>
          <w:i/>
          <w:spacing w:val="-5"/>
        </w:rPr>
        <w:t>IG</w:t>
      </w:r>
      <w:r>
        <w:rPr>
          <w:rFonts w:ascii="Arial"/>
          <w:i/>
        </w:rPr>
        <w:tab/>
      </w:r>
      <w:r>
        <w:rPr/>
        <w:t>:</w:t>
      </w:r>
      <w:r>
        <w:rPr>
          <w:spacing w:val="6"/>
        </w:rPr>
        <w:t> </w:t>
      </w:r>
      <w:r>
        <w:rPr/>
        <w:t>Indeks</w:t>
      </w:r>
      <w:r>
        <w:rPr>
          <w:spacing w:val="-1"/>
        </w:rPr>
        <w:t> </w:t>
      </w:r>
      <w:r>
        <w:rPr>
          <w:spacing w:val="-2"/>
        </w:rPr>
        <w:t>Gakkum</w:t>
      </w:r>
    </w:p>
    <w:p>
      <w:pPr>
        <w:pStyle w:val="BodyText"/>
        <w:spacing w:before="44"/>
        <w:ind w:left="1856"/>
      </w:pPr>
      <w:r>
        <w:rPr>
          <w:rFonts w:ascii="Arial"/>
          <w:i/>
        </w:rPr>
        <w:t>W</w:t>
      </w:r>
      <w:r>
        <w:rPr>
          <w:rFonts w:ascii="Arial"/>
          <w:i/>
          <w:vertAlign w:val="subscript"/>
        </w:rPr>
        <w:t>IH</w:t>
      </w:r>
      <w:r>
        <w:rPr>
          <w:rFonts w:ascii="Arial"/>
          <w:i/>
          <w:spacing w:val="79"/>
          <w:w w:val="150"/>
          <w:vertAlign w:val="baseline"/>
        </w:rPr>
        <w:t> </w:t>
      </w:r>
      <w:r>
        <w:rPr>
          <w:vertAlign w:val="baseline"/>
        </w:rPr>
        <w:t>:</w:t>
      </w:r>
      <w:r>
        <w:rPr>
          <w:spacing w:val="6"/>
          <w:vertAlign w:val="baseline"/>
        </w:rPr>
        <w:t> </w:t>
      </w:r>
      <w:r>
        <w:rPr>
          <w:vertAlign w:val="baseline"/>
        </w:rPr>
        <w:t>Bobot</w:t>
      </w:r>
      <w:r>
        <w:rPr>
          <w:spacing w:val="-4"/>
          <w:vertAlign w:val="baseline"/>
        </w:rPr>
        <w:t> </w:t>
      </w:r>
      <w:r>
        <w:rPr>
          <w:vertAlign w:val="baseline"/>
        </w:rPr>
        <w:t>Indeks</w:t>
      </w:r>
      <w:r>
        <w:rPr>
          <w:spacing w:val="-2"/>
          <w:vertAlign w:val="baseline"/>
        </w:rPr>
        <w:t> </w:t>
      </w:r>
      <w:r>
        <w:rPr>
          <w:vertAlign w:val="baseline"/>
        </w:rPr>
        <w:t>Harkamtibmas</w:t>
      </w:r>
      <w:r>
        <w:rPr>
          <w:spacing w:val="-2"/>
          <w:vertAlign w:val="baseline"/>
        </w:rPr>
        <w:t> </w:t>
      </w:r>
      <w:r>
        <w:rPr>
          <w:spacing w:val="-4"/>
          <w:vertAlign w:val="baseline"/>
        </w:rPr>
        <w:t>(56%)</w:t>
      </w:r>
    </w:p>
    <w:p>
      <w:pPr>
        <w:pStyle w:val="BodyText"/>
        <w:spacing w:before="39"/>
        <w:ind w:left="1856"/>
      </w:pPr>
      <w:r>
        <w:rPr>
          <w:rFonts w:ascii="Arial"/>
          <w:i/>
        </w:rPr>
        <w:t>W</w:t>
      </w:r>
      <w:r>
        <w:rPr>
          <w:rFonts w:ascii="Arial"/>
          <w:i/>
          <w:vertAlign w:val="subscript"/>
        </w:rPr>
        <w:t>IG</w:t>
      </w:r>
      <w:r>
        <w:rPr>
          <w:rFonts w:ascii="Arial"/>
          <w:i/>
          <w:spacing w:val="71"/>
          <w:w w:val="150"/>
          <w:vertAlign w:val="baseline"/>
        </w:rPr>
        <w:t> </w:t>
      </w:r>
      <w:r>
        <w:rPr>
          <w:vertAlign w:val="baseline"/>
        </w:rPr>
        <w:t>:</w:t>
      </w:r>
      <w:r>
        <w:rPr>
          <w:spacing w:val="7"/>
          <w:vertAlign w:val="baseline"/>
        </w:rPr>
        <w:t> </w:t>
      </w:r>
      <w:r>
        <w:rPr>
          <w:vertAlign w:val="baseline"/>
        </w:rPr>
        <w:t>Bobot</w:t>
      </w:r>
      <w:r>
        <w:rPr>
          <w:spacing w:val="-3"/>
          <w:vertAlign w:val="baseline"/>
        </w:rPr>
        <w:t> </w:t>
      </w:r>
      <w:r>
        <w:rPr>
          <w:vertAlign w:val="baseline"/>
        </w:rPr>
        <w:t>Indeks</w:t>
      </w:r>
      <w:r>
        <w:rPr>
          <w:spacing w:val="-2"/>
          <w:vertAlign w:val="baseline"/>
        </w:rPr>
        <w:t> </w:t>
      </w:r>
      <w:r>
        <w:rPr>
          <w:vertAlign w:val="baseline"/>
        </w:rPr>
        <w:t>Gakkum</w:t>
      </w:r>
      <w:r>
        <w:rPr>
          <w:spacing w:val="-1"/>
          <w:vertAlign w:val="baseline"/>
        </w:rPr>
        <w:t> </w:t>
      </w:r>
      <w:r>
        <w:rPr>
          <w:spacing w:val="-4"/>
          <w:vertAlign w:val="baseline"/>
        </w:rPr>
        <w:t>(44%)</w:t>
      </w:r>
    </w:p>
    <w:p>
      <w:pPr>
        <w:pStyle w:val="BodyText"/>
        <w:spacing w:before="83"/>
      </w:pPr>
    </w:p>
    <w:p>
      <w:pPr>
        <w:pStyle w:val="BodyText"/>
        <w:spacing w:line="276" w:lineRule="auto" w:before="1"/>
        <w:ind w:left="1856" w:right="393"/>
        <w:jc w:val="both"/>
      </w:pPr>
      <w:r>
        <w:rPr/>
        <w:t>Hasil perhitungan dilakukan dengan ketentuan setiap komponen pada masing- masing Indeks Harkamtibmas dan Indeks Gakkum dilakukan pembobotan</w:t>
      </w:r>
      <w:r>
        <w:rPr>
          <w:spacing w:val="40"/>
        </w:rPr>
        <w:t> </w:t>
      </w:r>
      <w:r>
        <w:rPr/>
        <w:t>tanpa dikalikan dengan 20 dan setelah itu hasilnya disesuaikan dengan tabel konversi dibawah ini:</w:t>
      </w:r>
    </w:p>
    <w:p>
      <w:pPr>
        <w:pStyle w:val="BodyText"/>
        <w:spacing w:before="163"/>
      </w:pPr>
    </w:p>
    <w:p>
      <w:pPr>
        <w:spacing w:before="0"/>
        <w:ind w:left="1244" w:right="383" w:firstLine="0"/>
        <w:jc w:val="center"/>
        <w:rPr>
          <w:sz w:val="22"/>
        </w:rPr>
      </w:pPr>
      <w:r>
        <w:rPr>
          <w:sz w:val="22"/>
        </w:rPr>
        <w:t>Tabel</w:t>
      </w:r>
      <w:r>
        <w:rPr>
          <w:spacing w:val="1"/>
          <w:sz w:val="22"/>
        </w:rPr>
        <w:t> </w:t>
      </w:r>
      <w:r>
        <w:rPr>
          <w:spacing w:val="-5"/>
          <w:sz w:val="22"/>
        </w:rPr>
        <w:t>4.</w:t>
      </w:r>
    </w:p>
    <w:p>
      <w:pPr>
        <w:pStyle w:val="BodyText"/>
        <w:spacing w:before="38"/>
        <w:ind w:left="1236" w:right="383"/>
        <w:jc w:val="center"/>
      </w:pPr>
      <w:r>
        <w:rPr/>
        <w:t>Tabel</w:t>
      </w:r>
      <w:r>
        <w:rPr>
          <w:spacing w:val="-3"/>
        </w:rPr>
        <w:t> </w:t>
      </w:r>
      <w:r>
        <w:rPr/>
        <w:t>level</w:t>
      </w:r>
      <w:r>
        <w:rPr>
          <w:spacing w:val="-3"/>
        </w:rPr>
        <w:t> </w:t>
      </w:r>
      <w:r>
        <w:rPr/>
        <w:t>kinerja</w:t>
      </w:r>
      <w:r>
        <w:rPr>
          <w:spacing w:val="-3"/>
        </w:rPr>
        <w:t> </w:t>
      </w:r>
      <w:r>
        <w:rPr/>
        <w:t>indeks</w:t>
      </w:r>
      <w:r>
        <w:rPr>
          <w:spacing w:val="-4"/>
        </w:rPr>
        <w:t> </w:t>
      </w:r>
      <w:r>
        <w:rPr/>
        <w:t>keamanan</w:t>
      </w:r>
      <w:r>
        <w:rPr>
          <w:spacing w:val="-2"/>
        </w:rPr>
        <w:t> </w:t>
      </w:r>
      <w:r>
        <w:rPr/>
        <w:t>dan</w:t>
      </w:r>
      <w:r>
        <w:rPr>
          <w:spacing w:val="-3"/>
        </w:rPr>
        <w:t> </w:t>
      </w:r>
      <w:r>
        <w:rPr/>
        <w:t>ketertiban</w:t>
      </w:r>
      <w:r>
        <w:rPr>
          <w:spacing w:val="-3"/>
        </w:rPr>
        <w:t> </w:t>
      </w:r>
      <w:r>
        <w:rPr/>
        <w:t>Kabupaten</w:t>
      </w:r>
      <w:r>
        <w:rPr>
          <w:spacing w:val="-2"/>
        </w:rPr>
        <w:t> </w:t>
      </w:r>
      <w:r>
        <w:rPr/>
        <w:t>Ketapang</w:t>
      </w:r>
      <w:r>
        <w:rPr>
          <w:spacing w:val="-2"/>
        </w:rPr>
        <w:t> </w:t>
      </w:r>
      <w:r>
        <w:rPr/>
        <w:t>tahun</w:t>
      </w:r>
      <w:r>
        <w:rPr>
          <w:spacing w:val="-1"/>
        </w:rPr>
        <w:t> </w:t>
      </w:r>
      <w:r>
        <w:rPr>
          <w:spacing w:val="-4"/>
        </w:rPr>
        <w:t>2023</w:t>
      </w:r>
    </w:p>
    <w:p>
      <w:pPr>
        <w:pStyle w:val="BodyText"/>
        <w:spacing w:before="134" w:after="1"/>
        <w:rPr>
          <w:sz w:val="20"/>
        </w:rPr>
      </w:pPr>
    </w:p>
    <w:tbl>
      <w:tblPr>
        <w:tblW w:w="0" w:type="auto"/>
        <w:jc w:val="left"/>
        <w:tblInd w:w="1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68"/>
        <w:gridCol w:w="1135"/>
        <w:gridCol w:w="1130"/>
        <w:gridCol w:w="1135"/>
        <w:gridCol w:w="1135"/>
        <w:gridCol w:w="1138"/>
      </w:tblGrid>
      <w:tr>
        <w:trPr>
          <w:trHeight w:val="775" w:hRule="atLeast"/>
        </w:trPr>
        <w:tc>
          <w:tcPr>
            <w:tcW w:w="2268" w:type="dxa"/>
            <w:tcBorders>
              <w:bottom w:val="single" w:sz="6" w:space="0" w:color="000000"/>
              <w:right w:val="single" w:sz="6" w:space="0" w:color="000000"/>
            </w:tcBorders>
          </w:tcPr>
          <w:p>
            <w:pPr>
              <w:pStyle w:val="TableParagraph"/>
              <w:spacing w:line="278" w:lineRule="auto" w:before="70"/>
              <w:ind w:left="295" w:firstLine="35"/>
              <w:rPr>
                <w:rFonts w:ascii="Arial"/>
                <w:b/>
                <w:sz w:val="24"/>
              </w:rPr>
            </w:pPr>
            <w:r>
              <w:rPr>
                <w:rFonts w:ascii="Arial"/>
                <w:b/>
                <w:w w:val="85"/>
                <w:sz w:val="24"/>
              </w:rPr>
              <w:t>Distribusi</w:t>
            </w:r>
            <w:r>
              <w:rPr>
                <w:rFonts w:ascii="Arial"/>
                <w:b/>
                <w:spacing w:val="-7"/>
                <w:w w:val="85"/>
                <w:sz w:val="24"/>
              </w:rPr>
              <w:t> </w:t>
            </w:r>
            <w:r>
              <w:rPr>
                <w:rFonts w:ascii="Arial"/>
                <w:b/>
                <w:w w:val="85"/>
                <w:sz w:val="24"/>
              </w:rPr>
              <w:t>Skor </w:t>
            </w:r>
            <w:r>
              <w:rPr>
                <w:rFonts w:ascii="Arial"/>
                <w:b/>
                <w:w w:val="80"/>
                <w:sz w:val="24"/>
              </w:rPr>
              <w:t>perlevel</w:t>
            </w:r>
            <w:r>
              <w:rPr>
                <w:rFonts w:ascii="Arial"/>
                <w:b/>
                <w:spacing w:val="21"/>
                <w:sz w:val="24"/>
              </w:rPr>
              <w:t> </w:t>
            </w:r>
            <w:r>
              <w:rPr>
                <w:rFonts w:ascii="Arial"/>
                <w:b/>
                <w:spacing w:val="-2"/>
                <w:w w:val="80"/>
                <w:sz w:val="24"/>
              </w:rPr>
              <w:t>Kinerja</w:t>
            </w:r>
          </w:p>
        </w:tc>
        <w:tc>
          <w:tcPr>
            <w:tcW w:w="1135" w:type="dxa"/>
            <w:tcBorders>
              <w:left w:val="single" w:sz="6" w:space="0" w:color="000000"/>
              <w:bottom w:val="single" w:sz="6" w:space="0" w:color="000000"/>
              <w:right w:val="single" w:sz="6" w:space="0" w:color="000000"/>
            </w:tcBorders>
          </w:tcPr>
          <w:p>
            <w:pPr>
              <w:pStyle w:val="TableParagraph"/>
              <w:spacing w:line="360" w:lineRule="exact" w:before="12"/>
              <w:ind w:left="186" w:right="156"/>
              <w:rPr>
                <w:rFonts w:ascii="Arial"/>
                <w:b/>
                <w:sz w:val="24"/>
              </w:rPr>
            </w:pPr>
            <w:r>
              <w:rPr>
                <w:rFonts w:ascii="Arial"/>
                <w:b/>
                <w:spacing w:val="-2"/>
                <w:w w:val="90"/>
                <w:sz w:val="24"/>
              </w:rPr>
              <w:t>Kinerja </w:t>
            </w:r>
            <w:r>
              <w:rPr>
                <w:rFonts w:ascii="Arial"/>
                <w:b/>
                <w:w w:val="90"/>
                <w:sz w:val="24"/>
              </w:rPr>
              <w:t>Level</w:t>
            </w:r>
            <w:r>
              <w:rPr>
                <w:rFonts w:ascii="Arial"/>
                <w:b/>
                <w:spacing w:val="19"/>
                <w:sz w:val="24"/>
              </w:rPr>
              <w:t> </w:t>
            </w:r>
            <w:r>
              <w:rPr>
                <w:rFonts w:ascii="Arial"/>
                <w:b/>
                <w:spacing w:val="-14"/>
                <w:sz w:val="24"/>
              </w:rPr>
              <w:t>1</w:t>
            </w:r>
          </w:p>
        </w:tc>
        <w:tc>
          <w:tcPr>
            <w:tcW w:w="1130" w:type="dxa"/>
            <w:tcBorders>
              <w:left w:val="single" w:sz="6" w:space="0" w:color="000000"/>
              <w:bottom w:val="single" w:sz="6" w:space="0" w:color="000000"/>
              <w:right w:val="single" w:sz="6" w:space="0" w:color="000000"/>
            </w:tcBorders>
          </w:tcPr>
          <w:p>
            <w:pPr>
              <w:pStyle w:val="TableParagraph"/>
              <w:spacing w:line="360" w:lineRule="exact" w:before="12"/>
              <w:ind w:left="181" w:right="152" w:firstLine="5"/>
              <w:rPr>
                <w:rFonts w:ascii="Arial"/>
                <w:b/>
                <w:sz w:val="24"/>
              </w:rPr>
            </w:pPr>
            <w:r>
              <w:rPr>
                <w:rFonts w:ascii="Arial"/>
                <w:b/>
                <w:spacing w:val="-2"/>
                <w:w w:val="90"/>
                <w:sz w:val="24"/>
              </w:rPr>
              <w:t>Kinerja </w:t>
            </w:r>
            <w:r>
              <w:rPr>
                <w:rFonts w:ascii="Arial"/>
                <w:b/>
                <w:w w:val="90"/>
                <w:sz w:val="24"/>
              </w:rPr>
              <w:t>Level</w:t>
            </w:r>
            <w:r>
              <w:rPr>
                <w:rFonts w:ascii="Arial"/>
                <w:b/>
                <w:spacing w:val="19"/>
                <w:sz w:val="24"/>
              </w:rPr>
              <w:t> </w:t>
            </w:r>
            <w:r>
              <w:rPr>
                <w:rFonts w:ascii="Arial"/>
                <w:b/>
                <w:spacing w:val="-10"/>
                <w:sz w:val="24"/>
              </w:rPr>
              <w:t>2</w:t>
            </w:r>
          </w:p>
        </w:tc>
        <w:tc>
          <w:tcPr>
            <w:tcW w:w="1135" w:type="dxa"/>
            <w:tcBorders>
              <w:left w:val="single" w:sz="6" w:space="0" w:color="000000"/>
              <w:bottom w:val="single" w:sz="6" w:space="0" w:color="000000"/>
              <w:right w:val="single" w:sz="6" w:space="0" w:color="000000"/>
            </w:tcBorders>
          </w:tcPr>
          <w:p>
            <w:pPr>
              <w:pStyle w:val="TableParagraph"/>
              <w:spacing w:line="273" w:lineRule="auto" w:before="95"/>
              <w:ind w:left="191" w:right="151"/>
              <w:rPr>
                <w:rFonts w:ascii="Arial"/>
                <w:b/>
                <w:sz w:val="24"/>
              </w:rPr>
            </w:pPr>
            <w:r>
              <w:rPr>
                <w:rFonts w:ascii="Arial"/>
                <w:b/>
                <w:spacing w:val="-2"/>
                <w:w w:val="90"/>
                <w:sz w:val="24"/>
              </w:rPr>
              <w:t>Kinerja </w:t>
            </w:r>
            <w:r>
              <w:rPr>
                <w:rFonts w:ascii="Arial"/>
                <w:b/>
                <w:w w:val="90"/>
                <w:sz w:val="24"/>
              </w:rPr>
              <w:t>Level</w:t>
            </w:r>
            <w:r>
              <w:rPr>
                <w:rFonts w:ascii="Arial"/>
                <w:b/>
                <w:spacing w:val="19"/>
                <w:sz w:val="24"/>
              </w:rPr>
              <w:t> </w:t>
            </w:r>
            <w:r>
              <w:rPr>
                <w:rFonts w:ascii="Arial"/>
                <w:b/>
                <w:spacing w:val="-14"/>
                <w:sz w:val="24"/>
              </w:rPr>
              <w:t>3</w:t>
            </w:r>
          </w:p>
        </w:tc>
        <w:tc>
          <w:tcPr>
            <w:tcW w:w="1135" w:type="dxa"/>
            <w:tcBorders>
              <w:left w:val="single" w:sz="6" w:space="0" w:color="000000"/>
              <w:bottom w:val="single" w:sz="6" w:space="0" w:color="000000"/>
              <w:right w:val="single" w:sz="6" w:space="0" w:color="000000"/>
            </w:tcBorders>
          </w:tcPr>
          <w:p>
            <w:pPr>
              <w:pStyle w:val="TableParagraph"/>
              <w:spacing w:line="273" w:lineRule="auto" w:before="95"/>
              <w:ind w:left="186" w:right="156"/>
              <w:rPr>
                <w:rFonts w:ascii="Arial"/>
                <w:b/>
                <w:sz w:val="24"/>
              </w:rPr>
            </w:pPr>
            <w:r>
              <w:rPr>
                <w:rFonts w:ascii="Arial"/>
                <w:b/>
                <w:spacing w:val="-2"/>
                <w:w w:val="90"/>
                <w:sz w:val="24"/>
              </w:rPr>
              <w:t>Kinerja </w:t>
            </w:r>
            <w:r>
              <w:rPr>
                <w:rFonts w:ascii="Arial"/>
                <w:b/>
                <w:w w:val="90"/>
                <w:sz w:val="24"/>
              </w:rPr>
              <w:t>Level</w:t>
            </w:r>
            <w:r>
              <w:rPr>
                <w:rFonts w:ascii="Arial"/>
                <w:b/>
                <w:spacing w:val="19"/>
                <w:sz w:val="24"/>
              </w:rPr>
              <w:t> </w:t>
            </w:r>
            <w:r>
              <w:rPr>
                <w:rFonts w:ascii="Arial"/>
                <w:b/>
                <w:spacing w:val="-14"/>
                <w:sz w:val="24"/>
              </w:rPr>
              <w:t>4</w:t>
            </w:r>
          </w:p>
        </w:tc>
        <w:tc>
          <w:tcPr>
            <w:tcW w:w="1138" w:type="dxa"/>
            <w:tcBorders>
              <w:left w:val="single" w:sz="6" w:space="0" w:color="000000"/>
              <w:bottom w:val="single" w:sz="6" w:space="0" w:color="000000"/>
            </w:tcBorders>
          </w:tcPr>
          <w:p>
            <w:pPr>
              <w:pStyle w:val="TableParagraph"/>
              <w:spacing w:line="273" w:lineRule="auto" w:before="95"/>
              <w:ind w:left="187" w:right="157" w:firstLine="5"/>
              <w:rPr>
                <w:rFonts w:ascii="Arial"/>
                <w:b/>
                <w:sz w:val="24"/>
              </w:rPr>
            </w:pPr>
            <w:r>
              <w:rPr>
                <w:rFonts w:ascii="Arial"/>
                <w:b/>
                <w:spacing w:val="-2"/>
                <w:w w:val="90"/>
                <w:sz w:val="24"/>
              </w:rPr>
              <w:t>Kinerja </w:t>
            </w:r>
            <w:r>
              <w:rPr>
                <w:rFonts w:ascii="Arial"/>
                <w:b/>
                <w:w w:val="90"/>
                <w:sz w:val="24"/>
              </w:rPr>
              <w:t>Level</w:t>
            </w:r>
            <w:r>
              <w:rPr>
                <w:rFonts w:ascii="Arial"/>
                <w:b/>
                <w:spacing w:val="19"/>
                <w:sz w:val="24"/>
              </w:rPr>
              <w:t> </w:t>
            </w:r>
            <w:r>
              <w:rPr>
                <w:rFonts w:ascii="Arial"/>
                <w:b/>
                <w:spacing w:val="-10"/>
                <w:sz w:val="24"/>
              </w:rPr>
              <w:t>5</w:t>
            </w:r>
          </w:p>
        </w:tc>
      </w:tr>
      <w:tr>
        <w:trPr>
          <w:trHeight w:val="985" w:hRule="atLeast"/>
        </w:trPr>
        <w:tc>
          <w:tcPr>
            <w:tcW w:w="2268" w:type="dxa"/>
            <w:tcBorders>
              <w:top w:val="single" w:sz="6" w:space="0" w:color="000000"/>
              <w:right w:val="single" w:sz="6" w:space="0" w:color="000000"/>
            </w:tcBorders>
          </w:tcPr>
          <w:p>
            <w:pPr>
              <w:pStyle w:val="TableParagraph"/>
              <w:spacing w:line="278" w:lineRule="auto"/>
              <w:ind w:left="40"/>
              <w:rPr>
                <w:sz w:val="24"/>
              </w:rPr>
            </w:pPr>
            <w:r>
              <w:rPr>
                <w:w w:val="80"/>
                <w:sz w:val="24"/>
              </w:rPr>
              <w:t>Indeks Kamtib Kab. </w:t>
            </w:r>
            <w:r>
              <w:rPr>
                <w:spacing w:val="-2"/>
                <w:w w:val="90"/>
                <w:sz w:val="24"/>
              </w:rPr>
              <w:t>Ketapang</w:t>
            </w:r>
          </w:p>
        </w:tc>
        <w:tc>
          <w:tcPr>
            <w:tcW w:w="1135" w:type="dxa"/>
            <w:tcBorders>
              <w:top w:val="single" w:sz="6" w:space="0" w:color="000000"/>
              <w:left w:val="single" w:sz="6" w:space="0" w:color="000000"/>
              <w:right w:val="single" w:sz="6" w:space="0" w:color="000000"/>
            </w:tcBorders>
          </w:tcPr>
          <w:p>
            <w:pPr>
              <w:pStyle w:val="TableParagraph"/>
              <w:spacing w:before="43"/>
              <w:rPr>
                <w:sz w:val="24"/>
              </w:rPr>
            </w:pPr>
          </w:p>
          <w:p>
            <w:pPr>
              <w:pStyle w:val="TableParagraph"/>
              <w:spacing w:before="1"/>
              <w:ind w:left="151"/>
              <w:rPr>
                <w:sz w:val="24"/>
              </w:rPr>
            </w:pPr>
            <w:r>
              <w:rPr>
                <w:w w:val="90"/>
                <w:sz w:val="24"/>
              </w:rPr>
              <w:t>1,0-</w:t>
            </w:r>
            <w:r>
              <w:rPr>
                <w:spacing w:val="-4"/>
                <w:sz w:val="24"/>
              </w:rPr>
              <w:t>&lt;2,0</w:t>
            </w:r>
          </w:p>
        </w:tc>
        <w:tc>
          <w:tcPr>
            <w:tcW w:w="1130" w:type="dxa"/>
            <w:tcBorders>
              <w:top w:val="single" w:sz="6" w:space="0" w:color="000000"/>
              <w:left w:val="single" w:sz="6" w:space="0" w:color="000000"/>
              <w:right w:val="single" w:sz="6" w:space="0" w:color="000000"/>
            </w:tcBorders>
          </w:tcPr>
          <w:p>
            <w:pPr>
              <w:pStyle w:val="TableParagraph"/>
              <w:spacing w:before="43"/>
              <w:rPr>
                <w:sz w:val="24"/>
              </w:rPr>
            </w:pPr>
          </w:p>
          <w:p>
            <w:pPr>
              <w:pStyle w:val="TableParagraph"/>
              <w:spacing w:before="1"/>
              <w:ind w:left="186"/>
              <w:rPr>
                <w:sz w:val="24"/>
              </w:rPr>
            </w:pPr>
            <w:r>
              <w:rPr>
                <w:w w:val="85"/>
                <w:sz w:val="24"/>
              </w:rPr>
              <w:t>2,0-</w:t>
            </w:r>
            <w:r>
              <w:rPr>
                <w:spacing w:val="-4"/>
                <w:w w:val="95"/>
                <w:sz w:val="24"/>
              </w:rPr>
              <w:t>&lt;3,0</w:t>
            </w:r>
          </w:p>
        </w:tc>
        <w:tc>
          <w:tcPr>
            <w:tcW w:w="1135" w:type="dxa"/>
            <w:tcBorders>
              <w:top w:val="single" w:sz="6" w:space="0" w:color="000000"/>
              <w:left w:val="single" w:sz="6" w:space="0" w:color="000000"/>
              <w:right w:val="single" w:sz="6" w:space="0" w:color="000000"/>
            </w:tcBorders>
          </w:tcPr>
          <w:p>
            <w:pPr>
              <w:pStyle w:val="TableParagraph"/>
              <w:spacing w:before="43"/>
              <w:rPr>
                <w:sz w:val="24"/>
              </w:rPr>
            </w:pPr>
          </w:p>
          <w:p>
            <w:pPr>
              <w:pStyle w:val="TableParagraph"/>
              <w:spacing w:before="1"/>
              <w:ind w:left="191"/>
              <w:rPr>
                <w:sz w:val="24"/>
              </w:rPr>
            </w:pPr>
            <w:r>
              <w:rPr>
                <w:w w:val="85"/>
                <w:sz w:val="24"/>
              </w:rPr>
              <w:t>3,0-</w:t>
            </w:r>
            <w:r>
              <w:rPr>
                <w:spacing w:val="-4"/>
                <w:w w:val="90"/>
                <w:sz w:val="24"/>
              </w:rPr>
              <w:t>&lt;4,0</w:t>
            </w:r>
          </w:p>
        </w:tc>
        <w:tc>
          <w:tcPr>
            <w:tcW w:w="1135" w:type="dxa"/>
            <w:tcBorders>
              <w:top w:val="single" w:sz="6" w:space="0" w:color="000000"/>
              <w:left w:val="single" w:sz="6" w:space="0" w:color="000000"/>
              <w:right w:val="single" w:sz="6" w:space="0" w:color="000000"/>
            </w:tcBorders>
          </w:tcPr>
          <w:p>
            <w:pPr>
              <w:pStyle w:val="TableParagraph"/>
              <w:spacing w:before="43"/>
              <w:rPr>
                <w:sz w:val="24"/>
              </w:rPr>
            </w:pPr>
          </w:p>
          <w:p>
            <w:pPr>
              <w:pStyle w:val="TableParagraph"/>
              <w:spacing w:before="1"/>
              <w:ind w:left="186"/>
              <w:rPr>
                <w:sz w:val="24"/>
              </w:rPr>
            </w:pPr>
            <w:r>
              <w:rPr>
                <w:w w:val="85"/>
                <w:sz w:val="24"/>
              </w:rPr>
              <w:t>4,0-</w:t>
            </w:r>
            <w:r>
              <w:rPr>
                <w:spacing w:val="-4"/>
                <w:w w:val="95"/>
                <w:sz w:val="24"/>
              </w:rPr>
              <w:t>&lt;4,5</w:t>
            </w:r>
          </w:p>
        </w:tc>
        <w:tc>
          <w:tcPr>
            <w:tcW w:w="1138" w:type="dxa"/>
            <w:tcBorders>
              <w:top w:val="single" w:sz="6" w:space="0" w:color="000000"/>
              <w:left w:val="single" w:sz="6" w:space="0" w:color="000000"/>
            </w:tcBorders>
          </w:tcPr>
          <w:p>
            <w:pPr>
              <w:pStyle w:val="TableParagraph"/>
              <w:spacing w:before="43"/>
              <w:rPr>
                <w:sz w:val="24"/>
              </w:rPr>
            </w:pPr>
          </w:p>
          <w:p>
            <w:pPr>
              <w:pStyle w:val="TableParagraph"/>
              <w:spacing w:before="1"/>
              <w:ind w:left="222"/>
              <w:rPr>
                <w:sz w:val="24"/>
              </w:rPr>
            </w:pPr>
            <w:r>
              <w:rPr>
                <w:w w:val="90"/>
                <w:sz w:val="24"/>
              </w:rPr>
              <w:t>4,5-</w:t>
            </w:r>
            <w:r>
              <w:rPr>
                <w:spacing w:val="-5"/>
                <w:sz w:val="24"/>
              </w:rPr>
              <w:t>5,0</w:t>
            </w:r>
          </w:p>
        </w:tc>
      </w:tr>
    </w:tbl>
    <w:p>
      <w:pPr>
        <w:pStyle w:val="BodyText"/>
        <w:spacing w:before="39"/>
      </w:pPr>
    </w:p>
    <w:p>
      <w:pPr>
        <w:pStyle w:val="BodyText"/>
        <w:spacing w:line="276" w:lineRule="auto"/>
        <w:ind w:left="1856" w:right="380"/>
        <w:jc w:val="both"/>
      </w:pPr>
      <w:r>
        <w:rPr/>
        <w:t>berdasarkan penghitungan tabel 4 di atas nilai capaian kinerja sesuai hasil perumusan dapat diperoleh nilai Indeks Keamanan dan Ketertiban Kabupaten Ketapang sebagaimana data di bawah ini sebagai berikut:</w:t>
      </w:r>
    </w:p>
    <w:p>
      <w:pPr>
        <w:spacing w:after="0" w:line="276" w:lineRule="auto"/>
        <w:jc w:val="both"/>
        <w:sectPr>
          <w:pgSz w:w="11910" w:h="16840"/>
          <w:pgMar w:header="0" w:footer="666" w:top="780" w:bottom="940" w:left="980" w:right="180"/>
        </w:sectPr>
      </w:pPr>
    </w:p>
    <w:p>
      <w:pPr>
        <w:pStyle w:val="BodyText"/>
        <w:spacing w:before="70"/>
        <w:ind w:left="914"/>
        <w:jc w:val="center"/>
      </w:pPr>
      <w:r>
        <w:rPr/>
        <w:t>Tabel</w:t>
      </w:r>
      <w:r>
        <w:rPr>
          <w:spacing w:val="1"/>
        </w:rPr>
        <w:t> </w:t>
      </w:r>
      <w:r>
        <w:rPr>
          <w:spacing w:val="-10"/>
        </w:rPr>
        <w:t>5</w:t>
      </w:r>
    </w:p>
    <w:p>
      <w:pPr>
        <w:pStyle w:val="BodyText"/>
        <w:spacing w:before="44"/>
        <w:ind w:left="903"/>
        <w:jc w:val="center"/>
      </w:pPr>
      <w:r>
        <w:rPr/>
        <w:t>IKU</w:t>
      </w:r>
      <w:r>
        <w:rPr>
          <w:spacing w:val="-3"/>
        </w:rPr>
        <w:t> </w:t>
      </w:r>
      <w:r>
        <w:rPr/>
        <w:t>SI</w:t>
      </w:r>
      <w:r>
        <w:rPr>
          <w:spacing w:val="-4"/>
        </w:rPr>
        <w:t> </w:t>
      </w:r>
      <w:r>
        <w:rPr/>
        <w:t>–</w:t>
      </w:r>
      <w:r>
        <w:rPr>
          <w:spacing w:val="-3"/>
        </w:rPr>
        <w:t> </w:t>
      </w:r>
      <w:r>
        <w:rPr/>
        <w:t>Indeks</w:t>
      </w:r>
      <w:r>
        <w:rPr>
          <w:spacing w:val="-3"/>
        </w:rPr>
        <w:t> </w:t>
      </w:r>
      <w:r>
        <w:rPr/>
        <w:t>keamanan</w:t>
      </w:r>
      <w:r>
        <w:rPr>
          <w:spacing w:val="-3"/>
        </w:rPr>
        <w:t> </w:t>
      </w:r>
      <w:r>
        <w:rPr/>
        <w:t>dan</w:t>
      </w:r>
      <w:r>
        <w:rPr>
          <w:spacing w:val="-2"/>
        </w:rPr>
        <w:t> </w:t>
      </w:r>
      <w:r>
        <w:rPr/>
        <w:t>ketertiban</w:t>
      </w:r>
      <w:r>
        <w:rPr>
          <w:spacing w:val="-2"/>
        </w:rPr>
        <w:t> </w:t>
      </w:r>
      <w:r>
        <w:rPr/>
        <w:t>Kabupaten</w:t>
      </w:r>
      <w:r>
        <w:rPr>
          <w:spacing w:val="-3"/>
        </w:rPr>
        <w:t> </w:t>
      </w:r>
      <w:r>
        <w:rPr>
          <w:spacing w:val="-2"/>
        </w:rPr>
        <w:t>Ketapang</w:t>
      </w:r>
    </w:p>
    <w:p>
      <w:pPr>
        <w:pStyle w:val="BodyText"/>
        <w:spacing w:before="129"/>
        <w:rPr>
          <w:sz w:val="20"/>
        </w:rPr>
      </w:pPr>
    </w:p>
    <w:tbl>
      <w:tblPr>
        <w:tblW w:w="0" w:type="auto"/>
        <w:jc w:val="left"/>
        <w:tblInd w:w="1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31"/>
        <w:gridCol w:w="2126"/>
        <w:gridCol w:w="1136"/>
        <w:gridCol w:w="1416"/>
        <w:gridCol w:w="1276"/>
      </w:tblGrid>
      <w:tr>
        <w:trPr>
          <w:trHeight w:val="635" w:hRule="atLeast"/>
        </w:trPr>
        <w:tc>
          <w:tcPr>
            <w:tcW w:w="2131" w:type="dxa"/>
            <w:shd w:val="clear" w:color="auto" w:fill="92D050"/>
          </w:tcPr>
          <w:p>
            <w:pPr>
              <w:pStyle w:val="TableParagraph"/>
              <w:ind w:left="465"/>
              <w:rPr>
                <w:rFonts w:ascii="Arial"/>
                <w:b/>
                <w:sz w:val="24"/>
              </w:rPr>
            </w:pPr>
            <w:r>
              <w:rPr>
                <w:rFonts w:ascii="Arial"/>
                <w:b/>
                <w:spacing w:val="-2"/>
                <w:sz w:val="24"/>
              </w:rPr>
              <w:t>SASARAN</w:t>
            </w:r>
          </w:p>
          <w:p>
            <w:pPr>
              <w:pStyle w:val="TableParagraph"/>
              <w:spacing w:before="39"/>
              <w:ind w:left="375"/>
              <w:rPr>
                <w:rFonts w:ascii="Arial"/>
                <w:b/>
                <w:sz w:val="24"/>
              </w:rPr>
            </w:pPr>
            <w:r>
              <w:rPr>
                <w:rFonts w:ascii="Arial"/>
                <w:b/>
                <w:spacing w:val="-2"/>
                <w:sz w:val="24"/>
              </w:rPr>
              <w:t>STRATEGIS</w:t>
            </w:r>
          </w:p>
        </w:tc>
        <w:tc>
          <w:tcPr>
            <w:tcW w:w="2126" w:type="dxa"/>
            <w:shd w:val="clear" w:color="auto" w:fill="92D050"/>
          </w:tcPr>
          <w:p>
            <w:pPr>
              <w:pStyle w:val="TableParagraph"/>
              <w:ind w:left="15" w:right="20"/>
              <w:jc w:val="center"/>
              <w:rPr>
                <w:rFonts w:ascii="Arial"/>
                <w:b/>
                <w:sz w:val="24"/>
              </w:rPr>
            </w:pPr>
            <w:r>
              <w:rPr>
                <w:rFonts w:ascii="Arial"/>
                <w:b/>
                <w:spacing w:val="-2"/>
                <w:sz w:val="24"/>
              </w:rPr>
              <w:t>INDIKATOR</w:t>
            </w:r>
          </w:p>
          <w:p>
            <w:pPr>
              <w:pStyle w:val="TableParagraph"/>
              <w:spacing w:before="39"/>
              <w:ind w:left="15" w:right="22"/>
              <w:jc w:val="center"/>
              <w:rPr>
                <w:rFonts w:ascii="Arial"/>
                <w:b/>
                <w:sz w:val="24"/>
              </w:rPr>
            </w:pPr>
            <w:r>
              <w:rPr>
                <w:rFonts w:ascii="Arial"/>
                <w:b/>
                <w:sz w:val="24"/>
              </w:rPr>
              <w:t>KINERJA</w:t>
            </w:r>
            <w:r>
              <w:rPr>
                <w:rFonts w:ascii="Arial"/>
                <w:b/>
                <w:spacing w:val="-9"/>
                <w:sz w:val="24"/>
              </w:rPr>
              <w:t> </w:t>
            </w:r>
            <w:r>
              <w:rPr>
                <w:rFonts w:ascii="Arial"/>
                <w:b/>
                <w:spacing w:val="-4"/>
                <w:sz w:val="24"/>
              </w:rPr>
              <w:t>UTAMA</w:t>
            </w:r>
          </w:p>
        </w:tc>
        <w:tc>
          <w:tcPr>
            <w:tcW w:w="1136" w:type="dxa"/>
            <w:shd w:val="clear" w:color="auto" w:fill="92D050"/>
          </w:tcPr>
          <w:p>
            <w:pPr>
              <w:pStyle w:val="TableParagraph"/>
              <w:spacing w:before="155"/>
              <w:ind w:left="23" w:right="23"/>
              <w:jc w:val="center"/>
              <w:rPr>
                <w:rFonts w:ascii="Arial"/>
                <w:b/>
                <w:sz w:val="24"/>
              </w:rPr>
            </w:pPr>
            <w:r>
              <w:rPr>
                <w:rFonts w:ascii="Arial"/>
                <w:b/>
                <w:spacing w:val="-2"/>
                <w:sz w:val="24"/>
              </w:rPr>
              <w:t>TARGET</w:t>
            </w:r>
          </w:p>
        </w:tc>
        <w:tc>
          <w:tcPr>
            <w:tcW w:w="1416" w:type="dxa"/>
            <w:shd w:val="clear" w:color="auto" w:fill="92D050"/>
          </w:tcPr>
          <w:p>
            <w:pPr>
              <w:pStyle w:val="TableParagraph"/>
              <w:spacing w:before="155"/>
              <w:ind w:left="27" w:right="31"/>
              <w:jc w:val="center"/>
              <w:rPr>
                <w:rFonts w:ascii="Arial"/>
                <w:b/>
                <w:sz w:val="24"/>
              </w:rPr>
            </w:pPr>
            <w:r>
              <w:rPr>
                <w:rFonts w:ascii="Arial"/>
                <w:b/>
                <w:spacing w:val="-2"/>
                <w:sz w:val="24"/>
              </w:rPr>
              <w:t>REALISASI</w:t>
            </w:r>
          </w:p>
        </w:tc>
        <w:tc>
          <w:tcPr>
            <w:tcW w:w="1276" w:type="dxa"/>
            <w:shd w:val="clear" w:color="auto" w:fill="92D050"/>
          </w:tcPr>
          <w:p>
            <w:pPr>
              <w:pStyle w:val="TableParagraph"/>
              <w:spacing w:before="155"/>
              <w:jc w:val="center"/>
              <w:rPr>
                <w:rFonts w:ascii="Arial"/>
                <w:b/>
                <w:sz w:val="24"/>
              </w:rPr>
            </w:pPr>
            <w:r>
              <w:rPr>
                <w:rFonts w:ascii="Arial"/>
                <w:b/>
                <w:spacing w:val="-2"/>
                <w:sz w:val="24"/>
              </w:rPr>
              <w:t>CAPAIAN</w:t>
            </w:r>
          </w:p>
        </w:tc>
      </w:tr>
      <w:tr>
        <w:trPr>
          <w:trHeight w:val="1265" w:hRule="atLeast"/>
        </w:trPr>
        <w:tc>
          <w:tcPr>
            <w:tcW w:w="2131" w:type="dxa"/>
          </w:tcPr>
          <w:p>
            <w:pPr>
              <w:pStyle w:val="TableParagraph"/>
              <w:tabs>
                <w:tab w:pos="1529" w:val="left" w:leader="none"/>
                <w:tab w:pos="1624" w:val="left" w:leader="none"/>
              </w:tabs>
              <w:spacing w:line="276" w:lineRule="auto"/>
              <w:ind w:left="110" w:right="93"/>
              <w:rPr>
                <w:sz w:val="24"/>
              </w:rPr>
            </w:pPr>
            <w:r>
              <w:rPr>
                <w:spacing w:val="-2"/>
                <w:sz w:val="24"/>
              </w:rPr>
              <w:t>Terwujudnya keamanan</w:t>
            </w:r>
            <w:r>
              <w:rPr>
                <w:sz w:val="24"/>
              </w:rPr>
              <w:tab/>
              <w:tab/>
            </w:r>
            <w:r>
              <w:rPr>
                <w:spacing w:val="-4"/>
                <w:sz w:val="24"/>
              </w:rPr>
              <w:t>dan </w:t>
            </w:r>
            <w:r>
              <w:rPr>
                <w:spacing w:val="-2"/>
                <w:sz w:val="24"/>
              </w:rPr>
              <w:t>ketertiban</w:t>
            </w:r>
            <w:r>
              <w:rPr>
                <w:sz w:val="24"/>
              </w:rPr>
              <w:tab/>
            </w:r>
            <w:r>
              <w:rPr>
                <w:spacing w:val="-4"/>
                <w:sz w:val="24"/>
              </w:rPr>
              <w:t>Kab.</w:t>
            </w:r>
          </w:p>
          <w:p>
            <w:pPr>
              <w:pStyle w:val="TableParagraph"/>
              <w:spacing w:line="274" w:lineRule="exact"/>
              <w:ind w:left="110"/>
              <w:rPr>
                <w:sz w:val="24"/>
              </w:rPr>
            </w:pPr>
            <w:r>
              <w:rPr>
                <w:spacing w:val="-2"/>
                <w:sz w:val="24"/>
              </w:rPr>
              <w:t>Ketapang</w:t>
            </w:r>
          </w:p>
        </w:tc>
        <w:tc>
          <w:tcPr>
            <w:tcW w:w="2126" w:type="dxa"/>
          </w:tcPr>
          <w:p>
            <w:pPr>
              <w:pStyle w:val="TableParagraph"/>
              <w:spacing w:line="276" w:lineRule="auto"/>
              <w:ind w:left="104" w:right="17"/>
              <w:rPr>
                <w:sz w:val="24"/>
              </w:rPr>
            </w:pPr>
            <w:r>
              <w:rPr>
                <w:sz w:val="24"/>
              </w:rPr>
              <w:t>Indeks</w:t>
            </w:r>
            <w:r>
              <w:rPr>
                <w:spacing w:val="-17"/>
                <w:sz w:val="24"/>
              </w:rPr>
              <w:t> </w:t>
            </w:r>
            <w:r>
              <w:rPr>
                <w:sz w:val="24"/>
              </w:rPr>
              <w:t>keamanan dan ketertiban Kab. Ketapang</w:t>
            </w:r>
          </w:p>
        </w:tc>
        <w:tc>
          <w:tcPr>
            <w:tcW w:w="1136" w:type="dxa"/>
          </w:tcPr>
          <w:p>
            <w:pPr>
              <w:pStyle w:val="TableParagraph"/>
              <w:spacing w:before="199"/>
              <w:rPr>
                <w:sz w:val="24"/>
              </w:rPr>
            </w:pPr>
          </w:p>
          <w:p>
            <w:pPr>
              <w:pStyle w:val="TableParagraph"/>
              <w:ind w:left="26" w:right="23"/>
              <w:jc w:val="center"/>
              <w:rPr>
                <w:sz w:val="24"/>
              </w:rPr>
            </w:pPr>
            <w:r>
              <w:rPr>
                <w:spacing w:val="-4"/>
                <w:sz w:val="24"/>
              </w:rPr>
              <w:t>4,27</w:t>
            </w:r>
          </w:p>
        </w:tc>
        <w:tc>
          <w:tcPr>
            <w:tcW w:w="1416" w:type="dxa"/>
          </w:tcPr>
          <w:p>
            <w:pPr>
              <w:pStyle w:val="TableParagraph"/>
              <w:spacing w:before="199"/>
              <w:rPr>
                <w:sz w:val="24"/>
              </w:rPr>
            </w:pPr>
          </w:p>
          <w:p>
            <w:pPr>
              <w:pStyle w:val="TableParagraph"/>
              <w:ind w:left="27" w:right="24"/>
              <w:jc w:val="center"/>
              <w:rPr>
                <w:sz w:val="24"/>
              </w:rPr>
            </w:pPr>
            <w:r>
              <w:rPr>
                <w:spacing w:val="-4"/>
                <w:sz w:val="24"/>
              </w:rPr>
              <w:t>4,42</w:t>
            </w:r>
          </w:p>
        </w:tc>
        <w:tc>
          <w:tcPr>
            <w:tcW w:w="1276" w:type="dxa"/>
          </w:tcPr>
          <w:p>
            <w:pPr>
              <w:pStyle w:val="TableParagraph"/>
              <w:spacing w:before="199"/>
              <w:rPr>
                <w:sz w:val="24"/>
              </w:rPr>
            </w:pPr>
          </w:p>
          <w:p>
            <w:pPr>
              <w:pStyle w:val="TableParagraph"/>
              <w:jc w:val="center"/>
              <w:rPr>
                <w:sz w:val="24"/>
              </w:rPr>
            </w:pPr>
            <w:r>
              <w:rPr>
                <w:spacing w:val="-2"/>
                <w:sz w:val="24"/>
              </w:rPr>
              <w:t>103,51%</w:t>
            </w:r>
          </w:p>
        </w:tc>
      </w:tr>
    </w:tbl>
    <w:p>
      <w:pPr>
        <w:pStyle w:val="BodyText"/>
        <w:spacing w:before="44"/>
      </w:pPr>
    </w:p>
    <w:p>
      <w:pPr>
        <w:pStyle w:val="BodyText"/>
        <w:spacing w:before="1"/>
        <w:ind w:left="908"/>
        <w:jc w:val="center"/>
      </w:pPr>
      <w:r>
        <w:rPr/>
        <w:t>Grafik</w:t>
      </w:r>
      <w:r>
        <w:rPr>
          <w:spacing w:val="-5"/>
        </w:rPr>
        <w:t> </w:t>
      </w:r>
      <w:r>
        <w:rPr>
          <w:spacing w:val="-10"/>
        </w:rPr>
        <w:t>1</w:t>
      </w:r>
    </w:p>
    <w:p>
      <w:pPr>
        <w:pStyle w:val="BodyText"/>
        <w:spacing w:before="39"/>
        <w:ind w:left="908"/>
        <w:jc w:val="center"/>
      </w:pPr>
      <w:r>
        <w:rPr/>
        <mc:AlternateContent>
          <mc:Choice Requires="wps">
            <w:drawing>
              <wp:anchor distT="0" distB="0" distL="0" distR="0" allowOverlap="1" layoutInCell="1" locked="0" behindDoc="0" simplePos="0" relativeHeight="15731712">
                <wp:simplePos x="0" y="0"/>
                <wp:positionH relativeFrom="page">
                  <wp:posOffset>4302125</wp:posOffset>
                </wp:positionH>
                <wp:positionV relativeFrom="paragraph">
                  <wp:posOffset>176178</wp:posOffset>
                </wp:positionV>
                <wp:extent cx="3037840" cy="2482215"/>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3037840" cy="2482215"/>
                          <a:chExt cx="3037840" cy="2482215"/>
                        </a:xfrm>
                      </wpg:grpSpPr>
                      <pic:pic>
                        <pic:nvPicPr>
                          <pic:cNvPr id="8" name="Image 8" descr="C:\Users\NASRAN SH MA\Downloads\WhatsApp Image 2024-01-11 at 14.05.49.jpeg"/>
                          <pic:cNvPicPr/>
                        </pic:nvPicPr>
                        <pic:blipFill>
                          <a:blip r:embed="rId8" cstate="print"/>
                          <a:stretch>
                            <a:fillRect/>
                          </a:stretch>
                        </pic:blipFill>
                        <pic:spPr>
                          <a:xfrm>
                            <a:off x="1352550" y="0"/>
                            <a:ext cx="1662938" cy="1386586"/>
                          </a:xfrm>
                          <a:prstGeom prst="rect">
                            <a:avLst/>
                          </a:prstGeom>
                        </pic:spPr>
                      </pic:pic>
                      <pic:pic>
                        <pic:nvPicPr>
                          <pic:cNvPr id="9" name="Image 9" descr="C:\Users\NASRAN SH MA\Downloads\WhatsApp Image 2024-01-11 at 14.05.49.jpeg"/>
                          <pic:cNvPicPr/>
                        </pic:nvPicPr>
                        <pic:blipFill>
                          <a:blip r:embed="rId9" cstate="print"/>
                          <a:stretch>
                            <a:fillRect/>
                          </a:stretch>
                        </pic:blipFill>
                        <pic:spPr>
                          <a:xfrm>
                            <a:off x="1546225" y="192811"/>
                            <a:ext cx="1283970" cy="1007338"/>
                          </a:xfrm>
                          <a:prstGeom prst="rect">
                            <a:avLst/>
                          </a:prstGeom>
                        </pic:spPr>
                      </pic:pic>
                      <pic:pic>
                        <pic:nvPicPr>
                          <pic:cNvPr id="10" name="Image 10"/>
                          <pic:cNvPicPr/>
                        </pic:nvPicPr>
                        <pic:blipFill>
                          <a:blip r:embed="rId10" cstate="print"/>
                          <a:stretch>
                            <a:fillRect/>
                          </a:stretch>
                        </pic:blipFill>
                        <pic:spPr>
                          <a:xfrm>
                            <a:off x="1343025" y="1063625"/>
                            <a:ext cx="1694688" cy="1408938"/>
                          </a:xfrm>
                          <a:prstGeom prst="rect">
                            <a:avLst/>
                          </a:prstGeom>
                        </pic:spPr>
                      </pic:pic>
                      <pic:pic>
                        <pic:nvPicPr>
                          <pic:cNvPr id="11" name="Image 11"/>
                          <pic:cNvPicPr/>
                        </pic:nvPicPr>
                        <pic:blipFill>
                          <a:blip r:embed="rId11" cstate="print"/>
                          <a:stretch>
                            <a:fillRect/>
                          </a:stretch>
                        </pic:blipFill>
                        <pic:spPr>
                          <a:xfrm>
                            <a:off x="1536700" y="1258277"/>
                            <a:ext cx="1314450" cy="1026706"/>
                          </a:xfrm>
                          <a:prstGeom prst="rect">
                            <a:avLst/>
                          </a:prstGeom>
                        </pic:spPr>
                      </pic:pic>
                      <pic:pic>
                        <pic:nvPicPr>
                          <pic:cNvPr id="12" name="Image 12"/>
                          <pic:cNvPicPr/>
                        </pic:nvPicPr>
                        <pic:blipFill>
                          <a:blip r:embed="rId12" cstate="print"/>
                          <a:stretch>
                            <a:fillRect/>
                          </a:stretch>
                        </pic:blipFill>
                        <pic:spPr>
                          <a:xfrm>
                            <a:off x="9525" y="0"/>
                            <a:ext cx="1669288" cy="1396238"/>
                          </a:xfrm>
                          <a:prstGeom prst="rect">
                            <a:avLst/>
                          </a:prstGeom>
                        </pic:spPr>
                      </pic:pic>
                      <pic:pic>
                        <pic:nvPicPr>
                          <pic:cNvPr id="13" name="Image 13"/>
                          <pic:cNvPicPr/>
                        </pic:nvPicPr>
                        <pic:blipFill>
                          <a:blip r:embed="rId13" cstate="print"/>
                          <a:stretch>
                            <a:fillRect/>
                          </a:stretch>
                        </pic:blipFill>
                        <pic:spPr>
                          <a:xfrm>
                            <a:off x="203200" y="192773"/>
                            <a:ext cx="1289050" cy="1017028"/>
                          </a:xfrm>
                          <a:prstGeom prst="rect">
                            <a:avLst/>
                          </a:prstGeom>
                        </pic:spPr>
                      </pic:pic>
                      <pic:pic>
                        <pic:nvPicPr>
                          <pic:cNvPr id="14" name="Image 14"/>
                          <pic:cNvPicPr/>
                        </pic:nvPicPr>
                        <pic:blipFill>
                          <a:blip r:embed="rId14" cstate="print"/>
                          <a:stretch>
                            <a:fillRect/>
                          </a:stretch>
                        </pic:blipFill>
                        <pic:spPr>
                          <a:xfrm>
                            <a:off x="0" y="1073150"/>
                            <a:ext cx="1675638" cy="1408938"/>
                          </a:xfrm>
                          <a:prstGeom prst="rect">
                            <a:avLst/>
                          </a:prstGeom>
                        </pic:spPr>
                      </pic:pic>
                      <pic:pic>
                        <pic:nvPicPr>
                          <pic:cNvPr id="15" name="Image 15"/>
                          <pic:cNvPicPr/>
                        </pic:nvPicPr>
                        <pic:blipFill>
                          <a:blip r:embed="rId15" cstate="print"/>
                          <a:stretch>
                            <a:fillRect/>
                          </a:stretch>
                        </pic:blipFill>
                        <pic:spPr>
                          <a:xfrm>
                            <a:off x="193675" y="1267929"/>
                            <a:ext cx="1295400" cy="1026706"/>
                          </a:xfrm>
                          <a:prstGeom prst="rect">
                            <a:avLst/>
                          </a:prstGeom>
                        </pic:spPr>
                      </pic:pic>
                    </wpg:wgp>
                  </a:graphicData>
                </a:graphic>
              </wp:anchor>
            </w:drawing>
          </mc:Choice>
          <mc:Fallback>
            <w:pict>
              <v:group style="position:absolute;margin-left:338.75pt;margin-top:13.872344pt;width:239.2pt;height:195.45pt;mso-position-horizontal-relative:page;mso-position-vertical-relative:paragraph;z-index:15731712" id="docshapegroup5" coordorigin="6775,277" coordsize="4784,3909">
                <v:shape style="position:absolute;left:8905;top:277;width:2619;height:2184" type="#_x0000_t75" id="docshape6" alt="C:\Users\NASRAN SH MA\Downloads\WhatsApp Image 2024-01-11 at 14.05.49.jpeg" stroked="false">
                  <v:imagedata r:id="rId8" o:title=""/>
                </v:shape>
                <v:shape style="position:absolute;left:9210;top:581;width:2022;height:1587" type="#_x0000_t75" id="docshape7" alt="C:\Users\NASRAN SH MA\Downloads\WhatsApp Image 2024-01-11 at 14.05.49.jpeg" stroked="false">
                  <v:imagedata r:id="rId9" o:title=""/>
                </v:shape>
                <v:shape style="position:absolute;left:8890;top:1952;width:2669;height:2219" type="#_x0000_t75" id="docshape8" stroked="false">
                  <v:imagedata r:id="rId10" o:title=""/>
                </v:shape>
                <v:shape style="position:absolute;left:9195;top:2258;width:2070;height:1617" type="#_x0000_t75" id="docshape9" stroked="false">
                  <v:imagedata r:id="rId11" o:title=""/>
                </v:shape>
                <v:shape style="position:absolute;left:6790;top:277;width:2629;height:2199" type="#_x0000_t75" id="docshape10" stroked="false">
                  <v:imagedata r:id="rId12" o:title=""/>
                </v:shape>
                <v:shape style="position:absolute;left:7095;top:581;width:2030;height:1602" type="#_x0000_t75" id="docshape11" stroked="false">
                  <v:imagedata r:id="rId13" o:title=""/>
                </v:shape>
                <v:shape style="position:absolute;left:6775;top:1967;width:2639;height:2219" type="#_x0000_t75" id="docshape12" stroked="false">
                  <v:imagedata r:id="rId14" o:title=""/>
                </v:shape>
                <v:shape style="position:absolute;left:7080;top:2274;width:2040;height:1617" type="#_x0000_t75" id="docshape13" stroked="false">
                  <v:imagedata r:id="rId15" o:title=""/>
                </v:shape>
                <w10:wrap type="none"/>
              </v:group>
            </w:pict>
          </mc:Fallback>
        </mc:AlternateContent>
      </w:r>
      <w:r>
        <w:rPr/>
        <w:t>Indeks</w:t>
      </w:r>
      <w:r>
        <w:rPr>
          <w:spacing w:val="-3"/>
        </w:rPr>
        <w:t> </w:t>
      </w:r>
      <w:r>
        <w:rPr/>
        <w:t>Kamtibmas</w:t>
      </w:r>
      <w:r>
        <w:rPr>
          <w:spacing w:val="-3"/>
        </w:rPr>
        <w:t> </w:t>
      </w:r>
      <w:r>
        <w:rPr/>
        <w:t>Kab.</w:t>
      </w:r>
      <w:r>
        <w:rPr>
          <w:spacing w:val="-2"/>
        </w:rPr>
        <w:t> </w:t>
      </w:r>
      <w:r>
        <w:rPr/>
        <w:t>Ketapang</w:t>
      </w:r>
      <w:r>
        <w:rPr>
          <w:spacing w:val="-2"/>
        </w:rPr>
        <w:t> </w:t>
      </w:r>
      <w:r>
        <w:rPr/>
        <w:t>Tahun </w:t>
      </w:r>
      <w:r>
        <w:rPr>
          <w:spacing w:val="-4"/>
        </w:rPr>
        <w:t>2023</w:t>
      </w:r>
    </w:p>
    <w:p>
      <w:pPr>
        <w:pStyle w:val="BodyText"/>
        <w:spacing w:before="1"/>
        <w:rPr>
          <w:sz w:val="19"/>
        </w:rPr>
      </w:pPr>
    </w:p>
    <w:tbl>
      <w:tblPr>
        <w:tblW w:w="0" w:type="auto"/>
        <w:jc w:val="left"/>
        <w:tblInd w:w="2004"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322"/>
        <w:gridCol w:w="982"/>
        <w:gridCol w:w="2386"/>
        <w:gridCol w:w="288"/>
      </w:tblGrid>
      <w:tr>
        <w:trPr>
          <w:trHeight w:val="1749" w:hRule="atLeast"/>
        </w:trPr>
        <w:tc>
          <w:tcPr>
            <w:tcW w:w="322" w:type="dxa"/>
            <w:vMerge w:val="restart"/>
            <w:tcBorders>
              <w:top w:val="nil"/>
              <w:right w:val="nil"/>
            </w:tcBorders>
          </w:tcPr>
          <w:p>
            <w:pPr>
              <w:pStyle w:val="TableParagraph"/>
              <w:rPr>
                <w:rFonts w:ascii="Times New Roman"/>
                <w:sz w:val="22"/>
              </w:rPr>
            </w:pPr>
          </w:p>
        </w:tc>
        <w:tc>
          <w:tcPr>
            <w:tcW w:w="3656" w:type="dxa"/>
            <w:gridSpan w:val="3"/>
            <w:tcBorders>
              <w:top w:val="nil"/>
              <w:left w:val="nil"/>
              <w:bottom w:val="nil"/>
            </w:tcBorders>
          </w:tcPr>
          <w:p>
            <w:pPr>
              <w:pStyle w:val="TableParagraph"/>
              <w:spacing w:before="190"/>
              <w:ind w:left="551"/>
              <w:rPr>
                <w:rFonts w:ascii="Calibri"/>
                <w:sz w:val="18"/>
              </w:rPr>
            </w:pPr>
            <w:r>
              <w:rPr/>
              <mc:AlternateContent>
                <mc:Choice Requires="wps">
                  <w:drawing>
                    <wp:anchor distT="0" distB="0" distL="0" distR="0" allowOverlap="1" layoutInCell="1" locked="0" behindDoc="1" simplePos="0" relativeHeight="469943808">
                      <wp:simplePos x="0" y="0"/>
                      <wp:positionH relativeFrom="column">
                        <wp:posOffset>615284</wp:posOffset>
                      </wp:positionH>
                      <wp:positionV relativeFrom="paragraph">
                        <wp:posOffset>90149</wp:posOffset>
                      </wp:positionV>
                      <wp:extent cx="1647189" cy="1037590"/>
                      <wp:effectExtent l="0" t="0" r="0" b="0"/>
                      <wp:wrapNone/>
                      <wp:docPr id="16" name="Group 16"/>
                      <wp:cNvGraphicFramePr>
                        <a:graphicFrameLocks/>
                      </wp:cNvGraphicFramePr>
                      <a:graphic>
                        <a:graphicData uri="http://schemas.microsoft.com/office/word/2010/wordprocessingGroup">
                          <wpg:wgp>
                            <wpg:cNvPr id="16" name="Group 16"/>
                            <wpg:cNvGrpSpPr/>
                            <wpg:grpSpPr>
                              <a:xfrm>
                                <a:off x="0" y="0"/>
                                <a:ext cx="1647189" cy="1037590"/>
                                <a:chExt cx="1647189" cy="1037590"/>
                              </a:xfrm>
                            </wpg:grpSpPr>
                            <pic:pic>
                              <pic:nvPicPr>
                                <pic:cNvPr id="17" name="Image 17"/>
                                <pic:cNvPicPr/>
                              </pic:nvPicPr>
                              <pic:blipFill>
                                <a:blip r:embed="rId16" cstate="print"/>
                                <a:stretch>
                                  <a:fillRect/>
                                </a:stretch>
                              </pic:blipFill>
                              <pic:spPr>
                                <a:xfrm>
                                  <a:off x="0" y="0"/>
                                  <a:ext cx="1640785" cy="1033462"/>
                                </a:xfrm>
                                <a:prstGeom prst="rect">
                                  <a:avLst/>
                                </a:prstGeom>
                              </pic:spPr>
                            </pic:pic>
                          </wpg:wgp>
                        </a:graphicData>
                      </a:graphic>
                    </wp:anchor>
                  </w:drawing>
                </mc:Choice>
                <mc:Fallback>
                  <w:pict>
                    <v:group style="position:absolute;margin-left:48.447628pt;margin-top:7.098347pt;width:129.7pt;height:81.7pt;mso-position-horizontal-relative:column;mso-position-vertical-relative:paragraph;z-index:-33372672" id="docshapegroup14" coordorigin="969,142" coordsize="2594,1634">
                      <v:shape style="position:absolute;left:968;top:141;width:2584;height:1628" type="#_x0000_t75" id="docshape15" stroked="false">
                        <v:imagedata r:id="rId16" o:title=""/>
                      </v:shape>
                      <w10:wrap type="none"/>
                    </v:group>
                  </w:pict>
                </mc:Fallback>
              </mc:AlternateContent>
            </w:r>
            <w:r>
              <w:rPr>
                <w:rFonts w:ascii="Calibri"/>
                <w:color w:val="585858"/>
                <w:spacing w:val="-5"/>
                <w:sz w:val="18"/>
              </w:rPr>
              <w:t>120</w:t>
            </w:r>
          </w:p>
          <w:p>
            <w:pPr>
              <w:pStyle w:val="TableParagraph"/>
              <w:spacing w:before="24"/>
              <w:ind w:left="551"/>
              <w:rPr>
                <w:rFonts w:ascii="Calibri"/>
                <w:sz w:val="18"/>
              </w:rPr>
            </w:pPr>
            <w:r>
              <w:rPr>
                <w:rFonts w:ascii="Calibri"/>
                <w:color w:val="585858"/>
                <w:spacing w:val="-5"/>
                <w:sz w:val="18"/>
              </w:rPr>
              <w:t>100</w:t>
            </w:r>
          </w:p>
          <w:p>
            <w:pPr>
              <w:pStyle w:val="TableParagraph"/>
              <w:spacing w:before="22"/>
              <w:ind w:left="642"/>
              <w:rPr>
                <w:rFonts w:ascii="Calibri"/>
                <w:sz w:val="18"/>
              </w:rPr>
            </w:pPr>
            <w:r>
              <w:rPr>
                <w:rFonts w:ascii="Calibri"/>
                <w:color w:val="585858"/>
                <w:spacing w:val="-5"/>
                <w:sz w:val="18"/>
              </w:rPr>
              <w:t>80</w:t>
            </w:r>
          </w:p>
          <w:p>
            <w:pPr>
              <w:pStyle w:val="TableParagraph"/>
              <w:spacing w:before="24"/>
              <w:ind w:left="642"/>
              <w:rPr>
                <w:rFonts w:ascii="Calibri"/>
                <w:sz w:val="18"/>
              </w:rPr>
            </w:pPr>
            <w:r>
              <w:rPr>
                <w:rFonts w:ascii="Calibri"/>
                <w:color w:val="585858"/>
                <w:spacing w:val="-5"/>
                <w:sz w:val="18"/>
              </w:rPr>
              <w:t>60</w:t>
            </w:r>
          </w:p>
          <w:p>
            <w:pPr>
              <w:pStyle w:val="TableParagraph"/>
              <w:spacing w:before="23"/>
              <w:ind w:left="642"/>
              <w:rPr>
                <w:rFonts w:ascii="Calibri"/>
                <w:sz w:val="18"/>
              </w:rPr>
            </w:pPr>
            <w:r>
              <w:rPr>
                <w:rFonts w:ascii="Calibri"/>
                <w:color w:val="585858"/>
                <w:spacing w:val="-5"/>
                <w:sz w:val="18"/>
              </w:rPr>
              <w:t>40</w:t>
            </w:r>
          </w:p>
          <w:p>
            <w:pPr>
              <w:pStyle w:val="TableParagraph"/>
              <w:spacing w:before="23"/>
              <w:ind w:left="642"/>
              <w:rPr>
                <w:rFonts w:ascii="Calibri"/>
                <w:sz w:val="18"/>
              </w:rPr>
            </w:pPr>
            <w:r>
              <w:rPr>
                <w:rFonts w:ascii="Calibri"/>
                <w:color w:val="585858"/>
                <w:spacing w:val="-5"/>
                <w:sz w:val="18"/>
              </w:rPr>
              <w:t>20</w:t>
            </w:r>
          </w:p>
        </w:tc>
      </w:tr>
      <w:tr>
        <w:trPr>
          <w:trHeight w:val="701" w:hRule="atLeast"/>
        </w:trPr>
        <w:tc>
          <w:tcPr>
            <w:tcW w:w="322" w:type="dxa"/>
            <w:vMerge/>
            <w:tcBorders>
              <w:top w:val="nil"/>
              <w:right w:val="nil"/>
            </w:tcBorders>
          </w:tcPr>
          <w:p>
            <w:pPr>
              <w:rPr>
                <w:sz w:val="2"/>
                <w:szCs w:val="2"/>
              </w:rPr>
            </w:pPr>
          </w:p>
        </w:tc>
        <w:tc>
          <w:tcPr>
            <w:tcW w:w="982" w:type="dxa"/>
            <w:tcBorders>
              <w:top w:val="nil"/>
              <w:left w:val="nil"/>
            </w:tcBorders>
          </w:tcPr>
          <w:p>
            <w:pPr>
              <w:pStyle w:val="TableParagraph"/>
              <w:spacing w:line="103" w:lineRule="exact"/>
              <w:ind w:right="147"/>
              <w:jc w:val="right"/>
              <w:rPr>
                <w:rFonts w:ascii="Calibri"/>
                <w:sz w:val="18"/>
              </w:rPr>
            </w:pPr>
            <w:r>
              <w:rPr>
                <w:rFonts w:ascii="Calibri"/>
                <w:color w:val="585858"/>
                <w:spacing w:val="-10"/>
                <w:sz w:val="18"/>
              </w:rPr>
              <w:t>0</w:t>
            </w:r>
          </w:p>
        </w:tc>
        <w:tc>
          <w:tcPr>
            <w:tcW w:w="2386" w:type="dxa"/>
            <w:tcBorders>
              <w:top w:val="nil"/>
            </w:tcBorders>
          </w:tcPr>
          <w:p>
            <w:pPr>
              <w:pStyle w:val="TableParagraph"/>
              <w:spacing w:before="50"/>
              <w:ind w:left="384" w:right="364" w:firstLine="1"/>
              <w:jc w:val="center"/>
              <w:rPr>
                <w:rFonts w:ascii="Calibri"/>
                <w:sz w:val="18"/>
              </w:rPr>
            </w:pPr>
            <w:r>
              <w:rPr>
                <w:rFonts w:ascii="Calibri"/>
                <w:color w:val="585858"/>
                <w:spacing w:val="-2"/>
                <w:sz w:val="18"/>
              </w:rPr>
              <w:t>INDEKS</w:t>
            </w:r>
            <w:r>
              <w:rPr>
                <w:rFonts w:ascii="Calibri"/>
                <w:color w:val="585858"/>
                <w:sz w:val="18"/>
              </w:rPr>
              <w:t> HARKAMTIBMAS</w:t>
            </w:r>
            <w:r>
              <w:rPr>
                <w:rFonts w:ascii="Calibri"/>
                <w:color w:val="585858"/>
                <w:spacing w:val="-11"/>
                <w:sz w:val="18"/>
              </w:rPr>
              <w:t> </w:t>
            </w:r>
            <w:r>
              <w:rPr>
                <w:rFonts w:ascii="Calibri"/>
                <w:color w:val="585858"/>
                <w:sz w:val="18"/>
              </w:rPr>
              <w:t>KAB.</w:t>
            </w:r>
          </w:p>
          <w:p>
            <w:pPr>
              <w:pStyle w:val="TableParagraph"/>
              <w:spacing w:line="191" w:lineRule="exact"/>
              <w:ind w:left="20" w:right="5"/>
              <w:jc w:val="center"/>
              <w:rPr>
                <w:rFonts w:ascii="Calibri"/>
                <w:sz w:val="18"/>
              </w:rPr>
            </w:pPr>
            <w:r>
              <w:rPr>
                <w:rFonts w:ascii="Calibri"/>
                <w:color w:val="585858"/>
                <w:spacing w:val="-2"/>
                <w:sz w:val="18"/>
              </w:rPr>
              <w:t>KETAPANG</w:t>
            </w:r>
          </w:p>
        </w:tc>
        <w:tc>
          <w:tcPr>
            <w:tcW w:w="288" w:type="dxa"/>
            <w:vMerge w:val="restart"/>
            <w:tcBorders>
              <w:top w:val="nil"/>
              <w:left w:val="single" w:sz="8" w:space="0" w:color="D9D9D9"/>
            </w:tcBorders>
          </w:tcPr>
          <w:p>
            <w:pPr>
              <w:pStyle w:val="TableParagraph"/>
              <w:rPr>
                <w:rFonts w:ascii="Times New Roman"/>
                <w:sz w:val="22"/>
              </w:rPr>
            </w:pPr>
          </w:p>
        </w:tc>
      </w:tr>
      <w:tr>
        <w:trPr>
          <w:trHeight w:val="272" w:hRule="atLeast"/>
        </w:trPr>
        <w:tc>
          <w:tcPr>
            <w:tcW w:w="322" w:type="dxa"/>
            <w:vMerge/>
            <w:tcBorders>
              <w:top w:val="nil"/>
              <w:right w:val="nil"/>
            </w:tcBorders>
          </w:tcPr>
          <w:p>
            <w:pPr>
              <w:rPr>
                <w:sz w:val="2"/>
                <w:szCs w:val="2"/>
              </w:rPr>
            </w:pPr>
          </w:p>
        </w:tc>
        <w:tc>
          <w:tcPr>
            <w:tcW w:w="982" w:type="dxa"/>
            <w:tcBorders>
              <w:left w:val="nil"/>
            </w:tcBorders>
          </w:tcPr>
          <w:p>
            <w:pPr>
              <w:pStyle w:val="TableParagraph"/>
              <w:spacing w:before="12"/>
              <w:ind w:left="214"/>
              <w:rPr>
                <w:rFonts w:ascii="Calibri"/>
                <w:sz w:val="18"/>
              </w:rPr>
            </w:pPr>
            <w:r>
              <w:rPr/>
              <mc:AlternateContent>
                <mc:Choice Requires="wps">
                  <w:drawing>
                    <wp:anchor distT="0" distB="0" distL="0" distR="0" allowOverlap="1" layoutInCell="1" locked="0" behindDoc="0" simplePos="0" relativeHeight="15731200">
                      <wp:simplePos x="0" y="0"/>
                      <wp:positionH relativeFrom="column">
                        <wp:posOffset>-4762</wp:posOffset>
                      </wp:positionH>
                      <wp:positionV relativeFrom="paragraph">
                        <wp:posOffset>-4961</wp:posOffset>
                      </wp:positionV>
                      <wp:extent cx="108585" cy="182880"/>
                      <wp:effectExtent l="0" t="0" r="0" b="0"/>
                      <wp:wrapNone/>
                      <wp:docPr id="18" name="Group 18"/>
                      <wp:cNvGraphicFramePr>
                        <a:graphicFrameLocks/>
                      </wp:cNvGraphicFramePr>
                      <a:graphic>
                        <a:graphicData uri="http://schemas.microsoft.com/office/word/2010/wordprocessingGroup">
                          <wpg:wgp>
                            <wpg:cNvPr id="18" name="Group 18"/>
                            <wpg:cNvGrpSpPr/>
                            <wpg:grpSpPr>
                              <a:xfrm>
                                <a:off x="0" y="0"/>
                                <a:ext cx="108585" cy="182880"/>
                                <a:chExt cx="108585" cy="182880"/>
                              </a:xfrm>
                            </wpg:grpSpPr>
                            <pic:pic>
                              <pic:nvPicPr>
                                <pic:cNvPr id="19" name="Image 19"/>
                                <pic:cNvPicPr/>
                              </pic:nvPicPr>
                              <pic:blipFill>
                                <a:blip r:embed="rId17" cstate="print"/>
                                <a:stretch>
                                  <a:fillRect/>
                                </a:stretch>
                              </pic:blipFill>
                              <pic:spPr>
                                <a:xfrm>
                                  <a:off x="0" y="0"/>
                                  <a:ext cx="108436" cy="182371"/>
                                </a:xfrm>
                                <a:prstGeom prst="rect">
                                  <a:avLst/>
                                </a:prstGeom>
                              </pic:spPr>
                            </pic:pic>
                          </wpg:wgp>
                        </a:graphicData>
                      </a:graphic>
                    </wp:anchor>
                  </w:drawing>
                </mc:Choice>
                <mc:Fallback>
                  <w:pict>
                    <v:group style="position:absolute;margin-left:-.375pt;margin-top:-.390675pt;width:8.550pt;height:14.4pt;mso-position-horizontal-relative:column;mso-position-vertical-relative:paragraph;z-index:15731200" id="docshapegroup16" coordorigin="-8,-8" coordsize="171,288">
                      <v:shape style="position:absolute;left:-8;top:-8;width:171;height:288" type="#_x0000_t75" id="docshape17" stroked="false">
                        <v:imagedata r:id="rId17" o:title=""/>
                      </v:shape>
                      <w10:wrap type="none"/>
                    </v:group>
                  </w:pict>
                </mc:Fallback>
              </mc:AlternateContent>
            </w:r>
            <w:r>
              <w:rPr>
                <w:rFonts w:ascii="Calibri"/>
                <w:color w:val="585858"/>
                <w:spacing w:val="-2"/>
                <w:sz w:val="18"/>
              </w:rPr>
              <w:t>TARGET</w:t>
            </w:r>
          </w:p>
        </w:tc>
        <w:tc>
          <w:tcPr>
            <w:tcW w:w="2386" w:type="dxa"/>
          </w:tcPr>
          <w:p>
            <w:pPr>
              <w:pStyle w:val="TableParagraph"/>
              <w:spacing w:before="17"/>
              <w:ind w:left="20"/>
              <w:jc w:val="center"/>
              <w:rPr>
                <w:rFonts w:ascii="Calibri"/>
                <w:sz w:val="18"/>
              </w:rPr>
            </w:pPr>
            <w:r>
              <w:rPr>
                <w:rFonts w:ascii="Calibri"/>
                <w:color w:val="585858"/>
                <w:spacing w:val="-4"/>
                <w:sz w:val="18"/>
              </w:rPr>
              <w:t>4.27</w:t>
            </w:r>
          </w:p>
        </w:tc>
        <w:tc>
          <w:tcPr>
            <w:tcW w:w="288" w:type="dxa"/>
            <w:vMerge/>
            <w:tcBorders>
              <w:top w:val="nil"/>
              <w:left w:val="single" w:sz="8" w:space="0" w:color="D9D9D9"/>
            </w:tcBorders>
          </w:tcPr>
          <w:p>
            <w:pPr>
              <w:rPr>
                <w:sz w:val="2"/>
                <w:szCs w:val="2"/>
              </w:rPr>
            </w:pPr>
          </w:p>
        </w:tc>
      </w:tr>
      <w:tr>
        <w:trPr>
          <w:trHeight w:val="272" w:hRule="atLeast"/>
        </w:trPr>
        <w:tc>
          <w:tcPr>
            <w:tcW w:w="322" w:type="dxa"/>
            <w:vMerge/>
            <w:tcBorders>
              <w:top w:val="nil"/>
              <w:right w:val="nil"/>
            </w:tcBorders>
          </w:tcPr>
          <w:p>
            <w:pPr>
              <w:rPr>
                <w:sz w:val="2"/>
                <w:szCs w:val="2"/>
              </w:rPr>
            </w:pPr>
          </w:p>
        </w:tc>
        <w:tc>
          <w:tcPr>
            <w:tcW w:w="982" w:type="dxa"/>
            <w:tcBorders>
              <w:left w:val="nil"/>
            </w:tcBorders>
          </w:tcPr>
          <w:p>
            <w:pPr>
              <w:pStyle w:val="TableParagraph"/>
              <w:spacing w:before="12"/>
              <w:ind w:right="34"/>
              <w:jc w:val="right"/>
              <w:rPr>
                <w:rFonts w:ascii="Calibri"/>
                <w:sz w:val="18"/>
              </w:rPr>
            </w:pPr>
            <w:r>
              <w:rPr/>
              <mc:AlternateContent>
                <mc:Choice Requires="wps">
                  <w:drawing>
                    <wp:anchor distT="0" distB="0" distL="0" distR="0" allowOverlap="1" layoutInCell="1" locked="0" behindDoc="1" simplePos="0" relativeHeight="469944320">
                      <wp:simplePos x="0" y="0"/>
                      <wp:positionH relativeFrom="column">
                        <wp:posOffset>-4762</wp:posOffset>
                      </wp:positionH>
                      <wp:positionV relativeFrom="paragraph">
                        <wp:posOffset>-5088</wp:posOffset>
                      </wp:positionV>
                      <wp:extent cx="108585" cy="182880"/>
                      <wp:effectExtent l="0" t="0" r="0" b="0"/>
                      <wp:wrapNone/>
                      <wp:docPr id="20" name="Group 20"/>
                      <wp:cNvGraphicFramePr>
                        <a:graphicFrameLocks/>
                      </wp:cNvGraphicFramePr>
                      <a:graphic>
                        <a:graphicData uri="http://schemas.microsoft.com/office/word/2010/wordprocessingGroup">
                          <wpg:wgp>
                            <wpg:cNvPr id="20" name="Group 20"/>
                            <wpg:cNvGrpSpPr/>
                            <wpg:grpSpPr>
                              <a:xfrm>
                                <a:off x="0" y="0"/>
                                <a:ext cx="108585" cy="182880"/>
                                <a:chExt cx="108585" cy="182880"/>
                              </a:xfrm>
                            </wpg:grpSpPr>
                            <pic:pic>
                              <pic:nvPicPr>
                                <pic:cNvPr id="21" name="Image 21"/>
                                <pic:cNvPicPr/>
                              </pic:nvPicPr>
                              <pic:blipFill>
                                <a:blip r:embed="rId18"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40067pt;width:8.550pt;height:14.4pt;mso-position-horizontal-relative:column;mso-position-vertical-relative:paragraph;z-index:-33372160" id="docshapegroup18" coordorigin="-8,-8" coordsize="171,288">
                      <v:shape style="position:absolute;left:-8;top:-9;width:171;height:288" type="#_x0000_t75" id="docshape19" stroked="false">
                        <v:imagedata r:id="rId18" o:title=""/>
                      </v:shape>
                      <w10:wrap type="none"/>
                    </v:group>
                  </w:pict>
                </mc:Fallback>
              </mc:AlternateContent>
            </w:r>
            <w:r>
              <w:rPr>
                <w:rFonts w:ascii="Calibri"/>
                <w:color w:val="585858"/>
                <w:spacing w:val="-2"/>
                <w:sz w:val="18"/>
              </w:rPr>
              <w:t>REALISASI</w:t>
            </w:r>
          </w:p>
        </w:tc>
        <w:tc>
          <w:tcPr>
            <w:tcW w:w="2386" w:type="dxa"/>
          </w:tcPr>
          <w:p>
            <w:pPr>
              <w:pStyle w:val="TableParagraph"/>
              <w:spacing w:before="17"/>
              <w:ind w:left="20"/>
              <w:jc w:val="center"/>
              <w:rPr>
                <w:rFonts w:ascii="Calibri"/>
                <w:sz w:val="18"/>
              </w:rPr>
            </w:pPr>
            <w:r>
              <w:rPr>
                <w:rFonts w:ascii="Calibri"/>
                <w:color w:val="585858"/>
                <w:spacing w:val="-4"/>
                <w:sz w:val="18"/>
              </w:rPr>
              <w:t>4.42</w:t>
            </w:r>
          </w:p>
        </w:tc>
        <w:tc>
          <w:tcPr>
            <w:tcW w:w="288" w:type="dxa"/>
            <w:vMerge/>
            <w:tcBorders>
              <w:top w:val="nil"/>
              <w:left w:val="single" w:sz="8" w:space="0" w:color="D9D9D9"/>
            </w:tcBorders>
          </w:tcPr>
          <w:p>
            <w:pPr>
              <w:rPr>
                <w:sz w:val="2"/>
                <w:szCs w:val="2"/>
              </w:rPr>
            </w:pPr>
          </w:p>
        </w:tc>
      </w:tr>
      <w:tr>
        <w:trPr>
          <w:trHeight w:val="274" w:hRule="atLeast"/>
        </w:trPr>
        <w:tc>
          <w:tcPr>
            <w:tcW w:w="322" w:type="dxa"/>
            <w:vMerge/>
            <w:tcBorders>
              <w:top w:val="nil"/>
              <w:right w:val="nil"/>
            </w:tcBorders>
          </w:tcPr>
          <w:p>
            <w:pPr>
              <w:rPr>
                <w:sz w:val="2"/>
                <w:szCs w:val="2"/>
              </w:rPr>
            </w:pPr>
          </w:p>
        </w:tc>
        <w:tc>
          <w:tcPr>
            <w:tcW w:w="982" w:type="dxa"/>
            <w:tcBorders>
              <w:bottom w:val="double" w:sz="6" w:space="0" w:color="D9D9D9"/>
            </w:tcBorders>
          </w:tcPr>
          <w:p>
            <w:pPr>
              <w:pStyle w:val="TableParagraph"/>
              <w:spacing w:before="12"/>
              <w:ind w:right="97"/>
              <w:jc w:val="right"/>
              <w:rPr>
                <w:rFonts w:ascii="Calibri"/>
                <w:sz w:val="18"/>
              </w:rPr>
            </w:pPr>
            <w:r>
              <w:rPr/>
              <w:drawing>
                <wp:inline distT="0" distB="0" distL="0" distR="0">
                  <wp:extent cx="63150" cy="63150"/>
                  <wp:effectExtent l="0" t="0" r="0" b="0"/>
                  <wp:docPr id="22" name="Image 22"/>
                  <wp:cNvGraphicFramePr>
                    <a:graphicFrameLocks/>
                  </wp:cNvGraphicFramePr>
                  <a:graphic>
                    <a:graphicData uri="http://schemas.openxmlformats.org/drawingml/2006/picture">
                      <pic:pic>
                        <pic:nvPicPr>
                          <pic:cNvPr id="22" name="Image 22"/>
                          <pic:cNvPicPr/>
                        </pic:nvPicPr>
                        <pic:blipFill>
                          <a:blip r:embed="rId19" cstate="print"/>
                          <a:stretch>
                            <a:fillRect/>
                          </a:stretch>
                        </pic:blipFill>
                        <pic:spPr>
                          <a:xfrm>
                            <a:off x="0" y="0"/>
                            <a:ext cx="63150" cy="63150"/>
                          </a:xfrm>
                          <a:prstGeom prst="rect">
                            <a:avLst/>
                          </a:prstGeom>
                        </pic:spPr>
                      </pic:pic>
                    </a:graphicData>
                  </a:graphic>
                </wp:inline>
              </w:drawing>
            </w:r>
            <w:r>
              <w:rPr/>
            </w:r>
            <w:r>
              <w:rPr>
                <w:rFonts w:ascii="Times New Roman"/>
                <w:spacing w:val="-5"/>
                <w:sz w:val="20"/>
              </w:rPr>
              <w:t> </w:t>
            </w:r>
            <w:r>
              <w:rPr>
                <w:rFonts w:ascii="Calibri"/>
                <w:color w:val="585858"/>
                <w:sz w:val="18"/>
              </w:rPr>
              <w:t>CAPAIAN</w:t>
            </w:r>
          </w:p>
        </w:tc>
        <w:tc>
          <w:tcPr>
            <w:tcW w:w="2386" w:type="dxa"/>
            <w:tcBorders>
              <w:bottom w:val="double" w:sz="6" w:space="0" w:color="D9D9D9"/>
            </w:tcBorders>
          </w:tcPr>
          <w:p>
            <w:pPr>
              <w:pStyle w:val="TableParagraph"/>
              <w:spacing w:before="17"/>
              <w:ind w:left="20" w:right="2"/>
              <w:jc w:val="center"/>
              <w:rPr>
                <w:rFonts w:ascii="Calibri"/>
                <w:sz w:val="18"/>
              </w:rPr>
            </w:pPr>
            <w:r>
              <w:rPr>
                <w:rFonts w:ascii="Calibri"/>
                <w:color w:val="585858"/>
                <w:spacing w:val="-2"/>
                <w:sz w:val="18"/>
              </w:rPr>
              <w:t>103.51</w:t>
            </w:r>
          </w:p>
        </w:tc>
        <w:tc>
          <w:tcPr>
            <w:tcW w:w="288" w:type="dxa"/>
            <w:vMerge/>
            <w:tcBorders>
              <w:top w:val="nil"/>
              <w:left w:val="single" w:sz="8" w:space="0" w:color="D9D9D9"/>
            </w:tcBorders>
          </w:tcPr>
          <w:p>
            <w:pPr>
              <w:rPr>
                <w:sz w:val="2"/>
                <w:szCs w:val="2"/>
              </w:rPr>
            </w:pPr>
          </w:p>
        </w:tc>
      </w:tr>
    </w:tbl>
    <w:p>
      <w:pPr>
        <w:pStyle w:val="BodyText"/>
        <w:spacing w:before="110"/>
      </w:pPr>
    </w:p>
    <w:p>
      <w:pPr>
        <w:pStyle w:val="BodyText"/>
        <w:spacing w:line="276" w:lineRule="auto" w:before="1"/>
        <w:ind w:left="1236" w:right="395"/>
        <w:jc w:val="both"/>
      </w:pPr>
      <w:r>
        <w:rPr/>
        <w:t>Berdasarkan data pada tabel 5 dan grafik 1 di atas dapat dilihat bahwa pada target Indeks Keamanan</w:t>
      </w:r>
      <w:r>
        <w:rPr>
          <w:spacing w:val="-3"/>
        </w:rPr>
        <w:t> </w:t>
      </w:r>
      <w:r>
        <w:rPr/>
        <w:t>dan</w:t>
      </w:r>
      <w:r>
        <w:rPr>
          <w:spacing w:val="-3"/>
        </w:rPr>
        <w:t> </w:t>
      </w:r>
      <w:r>
        <w:rPr/>
        <w:t>Ketertiban Kabupaten Ketapang</w:t>
      </w:r>
      <w:r>
        <w:rPr>
          <w:spacing w:val="-3"/>
        </w:rPr>
        <w:t> </w:t>
      </w:r>
      <w:r>
        <w:rPr/>
        <w:t>tahun</w:t>
      </w:r>
      <w:r>
        <w:rPr>
          <w:spacing w:val="-2"/>
        </w:rPr>
        <w:t> </w:t>
      </w:r>
      <w:r>
        <w:rPr/>
        <w:t>2023 sebesar 4,27 dan realisasi sebesar 4,42 dengan capaian kinerja sebesar 103,51%, artinya realisasi kinerja dapat melebihi target yang telah ditentukan. Hal ini menunjukkan Polres Ketapang selama tahun 2023 telah</w:t>
      </w:r>
      <w:r>
        <w:rPr>
          <w:spacing w:val="40"/>
        </w:rPr>
        <w:t> </w:t>
      </w:r>
      <w:r>
        <w:rPr/>
        <w:t>memiliki kinerja yang sangat optimal dalam pelaksanaan tugas pokok dan fungsi Polri guna mewujudkan keamanan dan ketertiban di Kabupaten Ketapang dapat dilihat dari Indikator Kinerja Utama (IKU) untuk sasaran strategis pemeliharaan keamanan dan ketertiban masyarakat serta penegakkan hukum secara berkeadilan selama tahun 2023 telah mampu melebihi dari target kinerja yang ditentukan pada tahun 2023 dalam Renstra Polres Ketapang tahun 2020-2024. Keberhasilan Polres Ketapang dapat terwujud karena telah tersedianya anggaran dalam DIPA Polres Ketapang T.A. 2023. Dalam mendukung pelaksanaan Tupoksi ini, Polres Ketapang memiliki kendala yakni adanya keterbatasan kuantitas dan kualitas personel, meskipun Polres Ketapang memiliki keterbatasan jumlah personel namun berkat adanya kualitas personel melalui pelatihan</w:t>
      </w:r>
      <w:r>
        <w:rPr>
          <w:spacing w:val="-4"/>
        </w:rPr>
        <w:t> </w:t>
      </w:r>
      <w:r>
        <w:rPr/>
        <w:t>yang</w:t>
      </w:r>
      <w:r>
        <w:rPr>
          <w:spacing w:val="-2"/>
        </w:rPr>
        <w:t> </w:t>
      </w:r>
      <w:r>
        <w:rPr/>
        <w:t>dilaksanakan</w:t>
      </w:r>
      <w:r>
        <w:rPr>
          <w:spacing w:val="-4"/>
        </w:rPr>
        <w:t> </w:t>
      </w:r>
      <w:r>
        <w:rPr/>
        <w:t>di</w:t>
      </w:r>
      <w:r>
        <w:rPr>
          <w:spacing w:val="-4"/>
        </w:rPr>
        <w:t> </w:t>
      </w:r>
      <w:r>
        <w:rPr/>
        <w:t>berbagai</w:t>
      </w:r>
      <w:r>
        <w:rPr>
          <w:spacing w:val="-4"/>
        </w:rPr>
        <w:t> </w:t>
      </w:r>
      <w:r>
        <w:rPr/>
        <w:t>fungsi/tugas</w:t>
      </w:r>
      <w:r>
        <w:rPr>
          <w:spacing w:val="-5"/>
        </w:rPr>
        <w:t> </w:t>
      </w:r>
      <w:r>
        <w:rPr/>
        <w:t>Polri</w:t>
      </w:r>
      <w:r>
        <w:rPr>
          <w:spacing w:val="-4"/>
        </w:rPr>
        <w:t> </w:t>
      </w:r>
      <w:r>
        <w:rPr/>
        <w:t>pada</w:t>
      </w:r>
      <w:r>
        <w:rPr>
          <w:spacing w:val="-4"/>
        </w:rPr>
        <w:t> </w:t>
      </w:r>
      <w:r>
        <w:rPr/>
        <w:t>tahun 2023</w:t>
      </w:r>
      <w:r>
        <w:rPr>
          <w:spacing w:val="-3"/>
        </w:rPr>
        <w:t> </w:t>
      </w:r>
      <w:r>
        <w:rPr/>
        <w:t>sehingga terwujud peningkatan kualitas personel Polres Ketapang yang mahir, terpuji dan patuh hukum sehingga kegiatan Tupoksi Polri di Polres Ketapang telah berjalan baik dan lancar selama tahun 2023. Di samping itu dengan adanya dukungan sarana prasarana seperti gedung bangunan kantor yang </w:t>
      </w:r>
      <w:r>
        <w:rPr>
          <w:rFonts w:ascii="Arial"/>
          <w:i/>
        </w:rPr>
        <w:t>respresentative</w:t>
      </w:r>
      <w:r>
        <w:rPr/>
        <w:t>, Ranmor, peralatan kantor, Alsus dan Almatsus Polri, Kapal Patroli Pol Airud dan sebagainya yang memadai serta selalu siap operasional juga telah ikut mendukung keberhasilan pelaksanaan</w:t>
      </w:r>
      <w:r>
        <w:rPr>
          <w:spacing w:val="80"/>
          <w:w w:val="150"/>
        </w:rPr>
        <w:t> </w:t>
      </w:r>
      <w:r>
        <w:rPr/>
        <w:t>Tupoksi</w:t>
      </w:r>
      <w:r>
        <w:rPr>
          <w:spacing w:val="80"/>
          <w:w w:val="150"/>
        </w:rPr>
        <w:t> </w:t>
      </w:r>
      <w:r>
        <w:rPr/>
        <w:t>sehingga</w:t>
      </w:r>
      <w:r>
        <w:rPr>
          <w:spacing w:val="80"/>
          <w:w w:val="150"/>
        </w:rPr>
        <w:t> </w:t>
      </w:r>
      <w:r>
        <w:rPr/>
        <w:t>dapat</w:t>
      </w:r>
      <w:r>
        <w:rPr>
          <w:spacing w:val="80"/>
          <w:w w:val="150"/>
        </w:rPr>
        <w:t> </w:t>
      </w:r>
      <w:r>
        <w:rPr/>
        <w:t>terwujud</w:t>
      </w:r>
      <w:r>
        <w:rPr>
          <w:spacing w:val="80"/>
          <w:w w:val="150"/>
        </w:rPr>
        <w:t> </w:t>
      </w:r>
      <w:r>
        <w:rPr/>
        <w:t>Keamanan</w:t>
      </w:r>
      <w:r>
        <w:rPr>
          <w:spacing w:val="80"/>
          <w:w w:val="150"/>
        </w:rPr>
        <w:t> </w:t>
      </w:r>
      <w:r>
        <w:rPr/>
        <w:t>dan</w:t>
      </w:r>
      <w:r>
        <w:rPr>
          <w:spacing w:val="80"/>
          <w:w w:val="150"/>
        </w:rPr>
        <w:t> </w:t>
      </w:r>
      <w:r>
        <w:rPr/>
        <w:t>Ketertiban</w:t>
      </w:r>
      <w:r>
        <w:rPr>
          <w:spacing w:val="80"/>
          <w:w w:val="150"/>
        </w:rPr>
        <w:t> </w:t>
      </w:r>
      <w:r>
        <w:rPr/>
        <w:t>di</w:t>
      </w:r>
    </w:p>
    <w:p>
      <w:pPr>
        <w:spacing w:after="0" w:line="276" w:lineRule="auto"/>
        <w:jc w:val="both"/>
        <w:sectPr>
          <w:pgSz w:w="11910" w:h="16840"/>
          <w:pgMar w:header="0" w:footer="666" w:top="780" w:bottom="860" w:left="980" w:right="180"/>
        </w:sectPr>
      </w:pPr>
    </w:p>
    <w:p>
      <w:pPr>
        <w:pStyle w:val="BodyText"/>
        <w:spacing w:line="276" w:lineRule="auto" w:before="70"/>
        <w:ind w:left="1236" w:right="393"/>
        <w:jc w:val="both"/>
      </w:pPr>
      <w:r>
        <w:rPr/>
        <w:t>Kabupaten Ketapang. Peran pembina fungsi tingkat Polda yang selalu aktif memberikan petunjuk dan arahan serta rutin melakukan Monev atas hasil kinerja pelaksanaan Tupoksi Polri sangat efektif untuk meningkatkan kinerja Polres</w:t>
      </w:r>
      <w:r>
        <w:rPr>
          <w:spacing w:val="40"/>
        </w:rPr>
        <w:t> </w:t>
      </w:r>
      <w:r>
        <w:rPr/>
        <w:t>Ketapang selama tahun 2023.</w:t>
      </w:r>
    </w:p>
    <w:p>
      <w:pPr>
        <w:pStyle w:val="BodyText"/>
        <w:spacing w:line="276" w:lineRule="auto" w:before="1"/>
        <w:ind w:left="1291" w:right="377" w:firstLine="710"/>
        <w:jc w:val="both"/>
      </w:pPr>
      <w:r>
        <w:rPr/>
        <w:t>Capaian Indeks Kamtibmas Kabupaten Ketapang Tahun 2023 diperoleh berdasarkan hasil penilaian dari dua indikator yang berhasil dicapai oleh Polres Ketapang Tahun 2023 sebagaimana data dibawah ini:</w:t>
      </w:r>
    </w:p>
    <w:p>
      <w:pPr>
        <w:pStyle w:val="BodyText"/>
        <w:spacing w:before="42"/>
      </w:pPr>
    </w:p>
    <w:p>
      <w:pPr>
        <w:pStyle w:val="BodyText"/>
        <w:ind w:left="1193"/>
        <w:jc w:val="center"/>
      </w:pPr>
      <w:r>
        <w:rPr/>
        <w:t>Tabel </w:t>
      </w:r>
      <w:r>
        <w:rPr>
          <w:spacing w:val="-10"/>
        </w:rPr>
        <w:t>6</w:t>
      </w:r>
    </w:p>
    <w:p>
      <w:pPr>
        <w:pStyle w:val="BodyText"/>
        <w:spacing w:before="39"/>
        <w:ind w:left="1195"/>
        <w:jc w:val="center"/>
      </w:pPr>
      <w:r>
        <w:rPr/>
        <w:t>Komponen</w:t>
      </w:r>
      <w:r>
        <w:rPr>
          <w:spacing w:val="-2"/>
        </w:rPr>
        <w:t> </w:t>
      </w:r>
      <w:r>
        <w:rPr/>
        <w:t>Indeks</w:t>
      </w:r>
      <w:r>
        <w:rPr>
          <w:spacing w:val="-3"/>
        </w:rPr>
        <w:t> </w:t>
      </w:r>
      <w:r>
        <w:rPr/>
        <w:t>Kamtib</w:t>
      </w:r>
      <w:r>
        <w:rPr>
          <w:spacing w:val="-2"/>
        </w:rPr>
        <w:t> </w:t>
      </w:r>
      <w:r>
        <w:rPr/>
        <w:t>Kabupaten</w:t>
      </w:r>
      <w:r>
        <w:rPr>
          <w:spacing w:val="-3"/>
        </w:rPr>
        <w:t> </w:t>
      </w:r>
      <w:r>
        <w:rPr/>
        <w:t>Ketapang</w:t>
      </w:r>
      <w:r>
        <w:rPr>
          <w:spacing w:val="-6"/>
        </w:rPr>
        <w:t> </w:t>
      </w:r>
      <w:r>
        <w:rPr/>
        <w:t>tahun</w:t>
      </w:r>
      <w:r>
        <w:rPr>
          <w:spacing w:val="-1"/>
        </w:rPr>
        <w:t> </w:t>
      </w:r>
      <w:r>
        <w:rPr>
          <w:spacing w:val="-4"/>
        </w:rPr>
        <w:t>2023</w:t>
      </w:r>
    </w:p>
    <w:p>
      <w:pPr>
        <w:pStyle w:val="BodyText"/>
        <w:spacing w:before="135" w:after="1"/>
        <w:rPr>
          <w:sz w:val="20"/>
        </w:rPr>
      </w:pPr>
    </w:p>
    <w:tbl>
      <w:tblPr>
        <w:tblW w:w="0" w:type="auto"/>
        <w:jc w:val="left"/>
        <w:tblInd w:w="21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39"/>
        <w:gridCol w:w="2748"/>
        <w:gridCol w:w="1135"/>
        <w:gridCol w:w="1720"/>
        <w:gridCol w:w="1330"/>
      </w:tblGrid>
      <w:tr>
        <w:trPr>
          <w:trHeight w:val="685" w:hRule="atLeast"/>
        </w:trPr>
        <w:tc>
          <w:tcPr>
            <w:tcW w:w="639" w:type="dxa"/>
            <w:tcBorders>
              <w:left w:val="single" w:sz="8" w:space="0" w:color="000000"/>
              <w:right w:val="single" w:sz="8" w:space="0" w:color="000000"/>
            </w:tcBorders>
            <w:shd w:val="clear" w:color="auto" w:fill="A9D08E"/>
          </w:tcPr>
          <w:p>
            <w:pPr>
              <w:pStyle w:val="TableParagraph"/>
              <w:spacing w:before="23"/>
              <w:rPr>
                <w:sz w:val="18"/>
              </w:rPr>
            </w:pPr>
          </w:p>
          <w:p>
            <w:pPr>
              <w:pStyle w:val="TableParagraph"/>
              <w:ind w:left="82"/>
              <w:jc w:val="center"/>
              <w:rPr>
                <w:rFonts w:ascii="Arial"/>
                <w:b/>
                <w:sz w:val="18"/>
              </w:rPr>
            </w:pPr>
            <w:r>
              <w:rPr>
                <w:rFonts w:ascii="Arial"/>
                <w:b/>
                <w:spacing w:val="-5"/>
                <w:w w:val="150"/>
                <w:sz w:val="18"/>
              </w:rPr>
              <w:t>NO</w:t>
            </w:r>
          </w:p>
        </w:tc>
        <w:tc>
          <w:tcPr>
            <w:tcW w:w="2748" w:type="dxa"/>
            <w:tcBorders>
              <w:left w:val="single" w:sz="8" w:space="0" w:color="000000"/>
              <w:right w:val="single" w:sz="8" w:space="0" w:color="000000"/>
            </w:tcBorders>
            <w:shd w:val="clear" w:color="auto" w:fill="A9D08E"/>
          </w:tcPr>
          <w:p>
            <w:pPr>
              <w:pStyle w:val="TableParagraph"/>
              <w:spacing w:before="23"/>
              <w:rPr>
                <w:sz w:val="18"/>
              </w:rPr>
            </w:pPr>
          </w:p>
          <w:p>
            <w:pPr>
              <w:pStyle w:val="TableParagraph"/>
              <w:ind w:left="574"/>
              <w:rPr>
                <w:rFonts w:ascii="Arial"/>
                <w:b/>
                <w:sz w:val="18"/>
              </w:rPr>
            </w:pPr>
            <w:r>
              <w:rPr>
                <w:rFonts w:ascii="Arial"/>
                <w:b/>
                <w:spacing w:val="-2"/>
                <w:w w:val="150"/>
                <w:sz w:val="18"/>
              </w:rPr>
              <w:t>KOMPONEN</w:t>
            </w:r>
          </w:p>
        </w:tc>
        <w:tc>
          <w:tcPr>
            <w:tcW w:w="1135" w:type="dxa"/>
            <w:tcBorders>
              <w:left w:val="single" w:sz="8" w:space="0" w:color="000000"/>
              <w:right w:val="single" w:sz="8" w:space="0" w:color="000000"/>
            </w:tcBorders>
            <w:shd w:val="clear" w:color="auto" w:fill="A9D08E"/>
          </w:tcPr>
          <w:p>
            <w:pPr>
              <w:pStyle w:val="TableParagraph"/>
              <w:spacing w:line="290" w:lineRule="auto" w:before="105"/>
              <w:ind w:left="362" w:hanging="302"/>
              <w:rPr>
                <w:rFonts w:ascii="Arial"/>
                <w:b/>
                <w:sz w:val="18"/>
              </w:rPr>
            </w:pPr>
            <w:r>
              <w:rPr>
                <w:rFonts w:ascii="Arial"/>
                <w:b/>
                <w:spacing w:val="-2"/>
                <w:w w:val="145"/>
                <w:sz w:val="18"/>
              </w:rPr>
              <w:t>BOBOT </w:t>
            </w:r>
            <w:r>
              <w:rPr>
                <w:rFonts w:ascii="Arial"/>
                <w:b/>
                <w:spacing w:val="-4"/>
                <w:w w:val="150"/>
                <w:sz w:val="18"/>
              </w:rPr>
              <w:t>(%)</w:t>
            </w:r>
          </w:p>
        </w:tc>
        <w:tc>
          <w:tcPr>
            <w:tcW w:w="1720" w:type="dxa"/>
            <w:tcBorders>
              <w:left w:val="single" w:sz="8" w:space="0" w:color="000000"/>
              <w:right w:val="single" w:sz="8" w:space="0" w:color="000000"/>
            </w:tcBorders>
            <w:shd w:val="clear" w:color="auto" w:fill="A9D08E"/>
          </w:tcPr>
          <w:p>
            <w:pPr>
              <w:pStyle w:val="TableParagraph"/>
              <w:spacing w:line="290" w:lineRule="auto"/>
              <w:ind w:left="60" w:right="61" w:firstLine="70"/>
              <w:jc w:val="center"/>
              <w:rPr>
                <w:rFonts w:ascii="Arial"/>
                <w:b/>
                <w:sz w:val="18"/>
              </w:rPr>
            </w:pPr>
            <w:r>
              <w:rPr>
                <w:rFonts w:ascii="Arial"/>
                <w:b/>
                <w:spacing w:val="-2"/>
                <w:w w:val="150"/>
                <w:sz w:val="18"/>
              </w:rPr>
              <w:t>INDEK </w:t>
            </w:r>
            <w:r>
              <w:rPr>
                <w:rFonts w:ascii="Arial"/>
                <w:b/>
                <w:spacing w:val="-2"/>
                <w:w w:val="145"/>
                <w:sz w:val="18"/>
              </w:rPr>
              <w:t>HARKAMTIB</w:t>
            </w:r>
          </w:p>
          <w:p>
            <w:pPr>
              <w:pStyle w:val="TableParagraph"/>
              <w:spacing w:line="172" w:lineRule="exact"/>
              <w:ind w:left="9"/>
              <w:jc w:val="center"/>
              <w:rPr>
                <w:rFonts w:ascii="Arial"/>
                <w:b/>
                <w:sz w:val="18"/>
              </w:rPr>
            </w:pPr>
            <w:r>
              <w:rPr>
                <w:rFonts w:ascii="Arial"/>
                <w:b/>
                <w:w w:val="150"/>
                <w:sz w:val="18"/>
              </w:rPr>
              <w:t>/</w:t>
            </w:r>
            <w:r>
              <w:rPr>
                <w:rFonts w:ascii="Arial"/>
                <w:b/>
                <w:spacing w:val="59"/>
                <w:w w:val="150"/>
                <w:sz w:val="18"/>
              </w:rPr>
              <w:t> </w:t>
            </w:r>
            <w:r>
              <w:rPr>
                <w:rFonts w:ascii="Arial"/>
                <w:b/>
                <w:spacing w:val="-2"/>
                <w:w w:val="150"/>
                <w:sz w:val="18"/>
              </w:rPr>
              <w:t>GAKUM</w:t>
            </w:r>
          </w:p>
        </w:tc>
        <w:tc>
          <w:tcPr>
            <w:tcW w:w="1330" w:type="dxa"/>
            <w:tcBorders>
              <w:left w:val="single" w:sz="8" w:space="0" w:color="000000"/>
              <w:right w:val="single" w:sz="8" w:space="0" w:color="000000"/>
            </w:tcBorders>
            <w:shd w:val="clear" w:color="auto" w:fill="A9D08E"/>
          </w:tcPr>
          <w:p>
            <w:pPr>
              <w:pStyle w:val="TableParagraph"/>
              <w:spacing w:line="290" w:lineRule="auto"/>
              <w:ind w:left="43" w:right="23" w:firstLine="91"/>
              <w:jc w:val="center"/>
              <w:rPr>
                <w:rFonts w:ascii="Arial"/>
                <w:b/>
                <w:sz w:val="18"/>
              </w:rPr>
            </w:pPr>
            <w:r>
              <w:rPr>
                <w:rFonts w:ascii="Arial"/>
                <w:b/>
                <w:spacing w:val="-2"/>
                <w:w w:val="150"/>
                <w:sz w:val="18"/>
              </w:rPr>
              <w:t>NILAI </w:t>
            </w:r>
            <w:r>
              <w:rPr>
                <w:rFonts w:ascii="Arial"/>
                <w:b/>
                <w:w w:val="150"/>
                <w:sz w:val="18"/>
              </w:rPr>
              <w:t>BOBOT</w:t>
            </w:r>
            <w:r>
              <w:rPr>
                <w:rFonts w:ascii="Arial"/>
                <w:b/>
                <w:spacing w:val="-19"/>
                <w:w w:val="150"/>
                <w:sz w:val="18"/>
              </w:rPr>
              <w:t> </w:t>
            </w:r>
            <w:r>
              <w:rPr>
                <w:rFonts w:ascii="Arial"/>
                <w:b/>
                <w:w w:val="150"/>
                <w:sz w:val="18"/>
              </w:rPr>
              <w:t>X</w:t>
            </w:r>
          </w:p>
          <w:p>
            <w:pPr>
              <w:pStyle w:val="TableParagraph"/>
              <w:spacing w:line="172" w:lineRule="exact"/>
              <w:ind w:left="24" w:right="7"/>
              <w:jc w:val="center"/>
              <w:rPr>
                <w:rFonts w:ascii="Arial"/>
                <w:b/>
                <w:sz w:val="18"/>
              </w:rPr>
            </w:pPr>
            <w:r>
              <w:rPr>
                <w:rFonts w:ascii="Arial"/>
                <w:b/>
                <w:spacing w:val="-2"/>
                <w:w w:val="150"/>
                <w:sz w:val="18"/>
              </w:rPr>
              <w:t>INDEK)</w:t>
            </w:r>
          </w:p>
        </w:tc>
      </w:tr>
      <w:tr>
        <w:trPr>
          <w:trHeight w:val="235" w:hRule="atLeast"/>
        </w:trPr>
        <w:tc>
          <w:tcPr>
            <w:tcW w:w="639" w:type="dxa"/>
            <w:tcBorders>
              <w:left w:val="single" w:sz="8" w:space="0" w:color="000000"/>
              <w:right w:val="single" w:sz="8" w:space="0" w:color="000000"/>
            </w:tcBorders>
          </w:tcPr>
          <w:p>
            <w:pPr>
              <w:pStyle w:val="TableParagraph"/>
              <w:spacing w:line="198" w:lineRule="exact" w:before="17"/>
              <w:ind w:left="41"/>
              <w:jc w:val="center"/>
              <w:rPr>
                <w:sz w:val="18"/>
              </w:rPr>
            </w:pPr>
            <w:r>
              <w:rPr>
                <w:spacing w:val="-10"/>
                <w:w w:val="150"/>
                <w:sz w:val="18"/>
              </w:rPr>
              <w:t>1</w:t>
            </w:r>
          </w:p>
        </w:tc>
        <w:tc>
          <w:tcPr>
            <w:tcW w:w="2748" w:type="dxa"/>
            <w:tcBorders>
              <w:left w:val="single" w:sz="8" w:space="0" w:color="000000"/>
              <w:right w:val="single" w:sz="8" w:space="0" w:color="000000"/>
            </w:tcBorders>
          </w:tcPr>
          <w:p>
            <w:pPr>
              <w:pStyle w:val="TableParagraph"/>
              <w:spacing w:line="198" w:lineRule="exact" w:before="17"/>
              <w:ind w:left="42"/>
              <w:rPr>
                <w:sz w:val="18"/>
              </w:rPr>
            </w:pPr>
            <w:r>
              <w:rPr>
                <w:spacing w:val="-6"/>
                <w:w w:val="145"/>
                <w:sz w:val="18"/>
              </w:rPr>
              <w:t>Indek</w:t>
            </w:r>
            <w:r>
              <w:rPr>
                <w:spacing w:val="-12"/>
                <w:w w:val="145"/>
                <w:sz w:val="18"/>
              </w:rPr>
              <w:t> </w:t>
            </w:r>
            <w:r>
              <w:rPr>
                <w:spacing w:val="-2"/>
                <w:w w:val="150"/>
                <w:sz w:val="18"/>
              </w:rPr>
              <w:t>Harkamtibmas</w:t>
            </w:r>
          </w:p>
        </w:tc>
        <w:tc>
          <w:tcPr>
            <w:tcW w:w="1135" w:type="dxa"/>
            <w:tcBorders>
              <w:left w:val="single" w:sz="8" w:space="0" w:color="000000"/>
              <w:right w:val="single" w:sz="8" w:space="0" w:color="000000"/>
            </w:tcBorders>
          </w:tcPr>
          <w:p>
            <w:pPr>
              <w:pStyle w:val="TableParagraph"/>
              <w:spacing w:line="198" w:lineRule="exact" w:before="17"/>
              <w:ind w:left="43" w:right="1"/>
              <w:jc w:val="center"/>
              <w:rPr>
                <w:sz w:val="18"/>
              </w:rPr>
            </w:pPr>
            <w:r>
              <w:rPr>
                <w:spacing w:val="-2"/>
                <w:w w:val="150"/>
                <w:sz w:val="18"/>
              </w:rPr>
              <w:t>56,00</w:t>
            </w:r>
          </w:p>
        </w:tc>
        <w:tc>
          <w:tcPr>
            <w:tcW w:w="1720" w:type="dxa"/>
            <w:tcBorders>
              <w:left w:val="single" w:sz="8" w:space="0" w:color="000000"/>
              <w:right w:val="single" w:sz="8" w:space="0" w:color="000000"/>
            </w:tcBorders>
          </w:tcPr>
          <w:p>
            <w:pPr>
              <w:pStyle w:val="TableParagraph"/>
              <w:spacing w:line="198" w:lineRule="exact" w:before="17"/>
              <w:ind w:right="16"/>
              <w:jc w:val="right"/>
              <w:rPr>
                <w:sz w:val="18"/>
              </w:rPr>
            </w:pPr>
            <w:r>
              <w:rPr>
                <w:spacing w:val="-4"/>
                <w:w w:val="150"/>
                <w:sz w:val="18"/>
              </w:rPr>
              <w:t>4,49</w:t>
            </w:r>
          </w:p>
        </w:tc>
        <w:tc>
          <w:tcPr>
            <w:tcW w:w="1330" w:type="dxa"/>
            <w:tcBorders>
              <w:left w:val="single" w:sz="8" w:space="0" w:color="000000"/>
              <w:right w:val="single" w:sz="8" w:space="0" w:color="000000"/>
            </w:tcBorders>
          </w:tcPr>
          <w:p>
            <w:pPr>
              <w:pStyle w:val="TableParagraph"/>
              <w:spacing w:line="198" w:lineRule="exact" w:before="17"/>
              <w:ind w:left="24"/>
              <w:jc w:val="center"/>
              <w:rPr>
                <w:sz w:val="18"/>
              </w:rPr>
            </w:pPr>
            <w:r>
              <w:rPr>
                <w:spacing w:val="-4"/>
                <w:w w:val="150"/>
                <w:sz w:val="18"/>
              </w:rPr>
              <w:t>2,51</w:t>
            </w:r>
          </w:p>
        </w:tc>
      </w:tr>
      <w:tr>
        <w:trPr>
          <w:trHeight w:val="235" w:hRule="atLeast"/>
        </w:trPr>
        <w:tc>
          <w:tcPr>
            <w:tcW w:w="639" w:type="dxa"/>
            <w:tcBorders>
              <w:left w:val="single" w:sz="8" w:space="0" w:color="000000"/>
              <w:right w:val="single" w:sz="8" w:space="0" w:color="000000"/>
            </w:tcBorders>
          </w:tcPr>
          <w:p>
            <w:pPr>
              <w:pStyle w:val="TableParagraph"/>
              <w:spacing w:line="198" w:lineRule="exact" w:before="17"/>
              <w:ind w:left="41"/>
              <w:jc w:val="center"/>
              <w:rPr>
                <w:sz w:val="18"/>
              </w:rPr>
            </w:pPr>
            <w:r>
              <w:rPr>
                <w:spacing w:val="-10"/>
                <w:w w:val="150"/>
                <w:sz w:val="18"/>
              </w:rPr>
              <w:t>2</w:t>
            </w:r>
          </w:p>
        </w:tc>
        <w:tc>
          <w:tcPr>
            <w:tcW w:w="2748" w:type="dxa"/>
            <w:tcBorders>
              <w:left w:val="single" w:sz="8" w:space="0" w:color="000000"/>
              <w:right w:val="single" w:sz="8" w:space="0" w:color="000000"/>
            </w:tcBorders>
          </w:tcPr>
          <w:p>
            <w:pPr>
              <w:pStyle w:val="TableParagraph"/>
              <w:spacing w:line="198" w:lineRule="exact" w:before="17"/>
              <w:ind w:left="42"/>
              <w:rPr>
                <w:sz w:val="18"/>
              </w:rPr>
            </w:pPr>
            <w:r>
              <w:rPr>
                <w:spacing w:val="-6"/>
                <w:w w:val="145"/>
                <w:sz w:val="18"/>
              </w:rPr>
              <w:t>Indek</w:t>
            </w:r>
            <w:r>
              <w:rPr>
                <w:spacing w:val="-12"/>
                <w:w w:val="145"/>
                <w:sz w:val="18"/>
              </w:rPr>
              <w:t> </w:t>
            </w:r>
            <w:r>
              <w:rPr>
                <w:spacing w:val="-2"/>
                <w:w w:val="145"/>
                <w:sz w:val="18"/>
              </w:rPr>
              <w:t>Gakum</w:t>
            </w:r>
          </w:p>
        </w:tc>
        <w:tc>
          <w:tcPr>
            <w:tcW w:w="1135" w:type="dxa"/>
            <w:tcBorders>
              <w:left w:val="single" w:sz="8" w:space="0" w:color="000000"/>
              <w:right w:val="single" w:sz="8" w:space="0" w:color="000000"/>
            </w:tcBorders>
          </w:tcPr>
          <w:p>
            <w:pPr>
              <w:pStyle w:val="TableParagraph"/>
              <w:spacing w:line="198" w:lineRule="exact" w:before="17"/>
              <w:ind w:left="43" w:right="1"/>
              <w:jc w:val="center"/>
              <w:rPr>
                <w:sz w:val="18"/>
              </w:rPr>
            </w:pPr>
            <w:r>
              <w:rPr>
                <w:spacing w:val="-2"/>
                <w:w w:val="150"/>
                <w:sz w:val="18"/>
              </w:rPr>
              <w:t>44,00</w:t>
            </w:r>
          </w:p>
        </w:tc>
        <w:tc>
          <w:tcPr>
            <w:tcW w:w="1720" w:type="dxa"/>
            <w:tcBorders>
              <w:left w:val="single" w:sz="8" w:space="0" w:color="000000"/>
              <w:right w:val="single" w:sz="8" w:space="0" w:color="000000"/>
            </w:tcBorders>
          </w:tcPr>
          <w:p>
            <w:pPr>
              <w:pStyle w:val="TableParagraph"/>
              <w:spacing w:line="198" w:lineRule="exact" w:before="17"/>
              <w:ind w:right="16"/>
              <w:jc w:val="right"/>
              <w:rPr>
                <w:sz w:val="18"/>
              </w:rPr>
            </w:pPr>
            <w:r>
              <w:rPr>
                <w:spacing w:val="-4"/>
                <w:w w:val="150"/>
                <w:sz w:val="18"/>
              </w:rPr>
              <w:t>4,34</w:t>
            </w:r>
          </w:p>
        </w:tc>
        <w:tc>
          <w:tcPr>
            <w:tcW w:w="1330" w:type="dxa"/>
            <w:tcBorders>
              <w:left w:val="single" w:sz="8" w:space="0" w:color="000000"/>
              <w:right w:val="single" w:sz="8" w:space="0" w:color="000000"/>
            </w:tcBorders>
          </w:tcPr>
          <w:p>
            <w:pPr>
              <w:pStyle w:val="TableParagraph"/>
              <w:spacing w:line="198" w:lineRule="exact" w:before="17"/>
              <w:ind w:left="24"/>
              <w:jc w:val="center"/>
              <w:rPr>
                <w:sz w:val="18"/>
              </w:rPr>
            </w:pPr>
            <w:r>
              <w:rPr>
                <w:spacing w:val="-4"/>
                <w:w w:val="150"/>
                <w:sz w:val="18"/>
              </w:rPr>
              <w:t>1,91</w:t>
            </w:r>
          </w:p>
        </w:tc>
      </w:tr>
      <w:tr>
        <w:trPr>
          <w:trHeight w:val="235" w:hRule="atLeast"/>
        </w:trPr>
        <w:tc>
          <w:tcPr>
            <w:tcW w:w="639" w:type="dxa"/>
            <w:tcBorders>
              <w:left w:val="single" w:sz="8" w:space="0" w:color="000000"/>
              <w:right w:val="single" w:sz="8" w:space="0" w:color="000000"/>
            </w:tcBorders>
          </w:tcPr>
          <w:p>
            <w:pPr>
              <w:pStyle w:val="TableParagraph"/>
              <w:rPr>
                <w:rFonts w:ascii="Times New Roman"/>
                <w:sz w:val="16"/>
              </w:rPr>
            </w:pPr>
          </w:p>
        </w:tc>
        <w:tc>
          <w:tcPr>
            <w:tcW w:w="2748" w:type="dxa"/>
            <w:tcBorders>
              <w:left w:val="single" w:sz="8" w:space="0" w:color="000000"/>
              <w:right w:val="single" w:sz="8" w:space="0" w:color="000000"/>
            </w:tcBorders>
          </w:tcPr>
          <w:p>
            <w:pPr>
              <w:pStyle w:val="TableParagraph"/>
              <w:spacing w:line="198" w:lineRule="exact" w:before="17"/>
              <w:ind w:left="840"/>
              <w:rPr>
                <w:rFonts w:ascii="Arial"/>
                <w:b/>
                <w:sz w:val="18"/>
              </w:rPr>
            </w:pPr>
            <w:r>
              <w:rPr>
                <w:rFonts w:ascii="Arial"/>
                <w:b/>
                <w:spacing w:val="-2"/>
                <w:w w:val="150"/>
                <w:sz w:val="18"/>
              </w:rPr>
              <w:t>JUMLAH</w:t>
            </w:r>
          </w:p>
        </w:tc>
        <w:tc>
          <w:tcPr>
            <w:tcW w:w="1135" w:type="dxa"/>
            <w:tcBorders>
              <w:left w:val="single" w:sz="8" w:space="0" w:color="000000"/>
              <w:right w:val="single" w:sz="8" w:space="0" w:color="000000"/>
            </w:tcBorders>
          </w:tcPr>
          <w:p>
            <w:pPr>
              <w:pStyle w:val="TableParagraph"/>
              <w:spacing w:line="198" w:lineRule="exact" w:before="17"/>
              <w:ind w:left="43"/>
              <w:jc w:val="center"/>
              <w:rPr>
                <w:rFonts w:ascii="Arial"/>
                <w:b/>
                <w:sz w:val="18"/>
              </w:rPr>
            </w:pPr>
            <w:r>
              <w:rPr>
                <w:rFonts w:ascii="Arial"/>
                <w:b/>
                <w:spacing w:val="-2"/>
                <w:w w:val="150"/>
                <w:sz w:val="18"/>
              </w:rPr>
              <w:t>100,00</w:t>
            </w:r>
          </w:p>
        </w:tc>
        <w:tc>
          <w:tcPr>
            <w:tcW w:w="1720" w:type="dxa"/>
            <w:tcBorders>
              <w:left w:val="single" w:sz="8" w:space="0" w:color="000000"/>
              <w:right w:val="single" w:sz="8" w:space="0" w:color="000000"/>
            </w:tcBorders>
          </w:tcPr>
          <w:p>
            <w:pPr>
              <w:pStyle w:val="TableParagraph"/>
              <w:rPr>
                <w:rFonts w:ascii="Times New Roman"/>
                <w:sz w:val="16"/>
              </w:rPr>
            </w:pPr>
          </w:p>
        </w:tc>
        <w:tc>
          <w:tcPr>
            <w:tcW w:w="1330" w:type="dxa"/>
            <w:tcBorders>
              <w:left w:val="single" w:sz="8" w:space="0" w:color="000000"/>
              <w:right w:val="single" w:sz="8" w:space="0" w:color="000000"/>
            </w:tcBorders>
          </w:tcPr>
          <w:p>
            <w:pPr>
              <w:pStyle w:val="TableParagraph"/>
              <w:spacing w:line="198" w:lineRule="exact" w:before="17"/>
              <w:ind w:left="24"/>
              <w:jc w:val="center"/>
              <w:rPr>
                <w:rFonts w:ascii="Arial"/>
                <w:b/>
                <w:sz w:val="18"/>
              </w:rPr>
            </w:pPr>
            <w:r>
              <w:rPr>
                <w:rFonts w:ascii="Arial"/>
                <w:b/>
                <w:spacing w:val="-4"/>
                <w:w w:val="150"/>
                <w:sz w:val="18"/>
              </w:rPr>
              <w:t>4,42</w:t>
            </w:r>
          </w:p>
        </w:tc>
      </w:tr>
    </w:tbl>
    <w:p>
      <w:pPr>
        <w:pStyle w:val="BodyText"/>
        <w:spacing w:before="78"/>
      </w:pPr>
    </w:p>
    <w:p>
      <w:pPr>
        <w:pStyle w:val="BodyText"/>
        <w:spacing w:line="276" w:lineRule="auto"/>
        <w:ind w:left="1291" w:right="377"/>
        <w:jc w:val="both"/>
      </w:pPr>
      <w:r>
        <w:rPr/>
        <w:t>Dilihat dari tabel 6 di atas dari dua komponen Indeks Keamanan dan Ketertiban Kabupaten Ketapang tahun 2023 sesuai dengan tabel 4 Distribusi skor per level Kinerja Indeks Keamanan dan ketertiban Kabupaten Ketapang berada pada Kinerja Level 4 (kategori baik), indeks keamanan dan ketertiban Kabupaten dapat diperoleh dari nilai dua indikator kinerja utama pada Indeks Harkamtimas dan Indeks Gakkum, sebagaimana data pada tabel di bawah ini:</w:t>
      </w:r>
    </w:p>
    <w:p>
      <w:pPr>
        <w:pStyle w:val="BodyText"/>
        <w:spacing w:before="45"/>
      </w:pPr>
    </w:p>
    <w:p>
      <w:pPr>
        <w:pStyle w:val="BodyText"/>
        <w:ind w:left="1194"/>
        <w:jc w:val="center"/>
      </w:pPr>
      <w:r>
        <w:rPr/>
        <w:t>Tabel</w:t>
      </w:r>
      <w:r>
        <w:rPr>
          <w:spacing w:val="1"/>
        </w:rPr>
        <w:t> </w:t>
      </w:r>
      <w:r>
        <w:rPr>
          <w:spacing w:val="-10"/>
        </w:rPr>
        <w:t>7</w:t>
      </w:r>
    </w:p>
    <w:p>
      <w:pPr>
        <w:pStyle w:val="BodyText"/>
        <w:spacing w:before="39"/>
        <w:ind w:left="1198"/>
        <w:jc w:val="center"/>
      </w:pPr>
      <w:r>
        <w:rPr/>
        <w:t>Data</w:t>
      </w:r>
      <w:r>
        <w:rPr>
          <w:spacing w:val="-3"/>
        </w:rPr>
        <w:t> </w:t>
      </w:r>
      <w:r>
        <w:rPr/>
        <w:t>realisasi</w:t>
      </w:r>
      <w:r>
        <w:rPr>
          <w:spacing w:val="-1"/>
        </w:rPr>
        <w:t> </w:t>
      </w:r>
      <w:r>
        <w:rPr/>
        <w:t>Indeks</w:t>
      </w:r>
      <w:r>
        <w:rPr>
          <w:spacing w:val="-3"/>
        </w:rPr>
        <w:t> </w:t>
      </w:r>
      <w:r>
        <w:rPr/>
        <w:t>Keamanan</w:t>
      </w:r>
      <w:r>
        <w:rPr>
          <w:spacing w:val="-3"/>
        </w:rPr>
        <w:t> </w:t>
      </w:r>
      <w:r>
        <w:rPr/>
        <w:t>dan</w:t>
      </w:r>
      <w:r>
        <w:rPr>
          <w:spacing w:val="-3"/>
        </w:rPr>
        <w:t> </w:t>
      </w:r>
      <w:r>
        <w:rPr/>
        <w:t>ketertiban</w:t>
      </w:r>
      <w:r>
        <w:rPr>
          <w:spacing w:val="-5"/>
        </w:rPr>
        <w:t> </w:t>
      </w:r>
      <w:r>
        <w:rPr/>
        <w:t>Kabupaten</w:t>
      </w:r>
      <w:r>
        <w:rPr>
          <w:spacing w:val="-3"/>
        </w:rPr>
        <w:t> </w:t>
      </w:r>
      <w:r>
        <w:rPr/>
        <w:t>Ketapang</w:t>
      </w:r>
      <w:r>
        <w:rPr>
          <w:spacing w:val="-3"/>
        </w:rPr>
        <w:t> </w:t>
      </w:r>
      <w:r>
        <w:rPr/>
        <w:t>tahun </w:t>
      </w:r>
      <w:r>
        <w:rPr>
          <w:spacing w:val="-4"/>
        </w:rPr>
        <w:t>2023</w:t>
      </w:r>
    </w:p>
    <w:p>
      <w:pPr>
        <w:pStyle w:val="BodyText"/>
        <w:spacing w:before="129" w:after="1"/>
        <w:rPr>
          <w:sz w:val="20"/>
        </w:rPr>
      </w:pPr>
    </w:p>
    <w:tbl>
      <w:tblPr>
        <w:tblW w:w="0" w:type="auto"/>
        <w:jc w:val="left"/>
        <w:tblInd w:w="1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701"/>
        <w:gridCol w:w="2976"/>
        <w:gridCol w:w="856"/>
        <w:gridCol w:w="991"/>
        <w:gridCol w:w="1136"/>
        <w:gridCol w:w="991"/>
      </w:tblGrid>
      <w:tr>
        <w:trPr>
          <w:trHeight w:val="570" w:hRule="atLeast"/>
        </w:trPr>
        <w:tc>
          <w:tcPr>
            <w:tcW w:w="425" w:type="dxa"/>
          </w:tcPr>
          <w:p>
            <w:pPr>
              <w:pStyle w:val="TableParagraph"/>
              <w:spacing w:before="153"/>
              <w:ind w:left="17" w:right="11"/>
              <w:jc w:val="center"/>
              <w:rPr>
                <w:sz w:val="20"/>
              </w:rPr>
            </w:pPr>
            <w:r>
              <w:rPr>
                <w:spacing w:val="-5"/>
                <w:sz w:val="20"/>
              </w:rPr>
              <w:t>NO</w:t>
            </w:r>
          </w:p>
        </w:tc>
        <w:tc>
          <w:tcPr>
            <w:tcW w:w="1701" w:type="dxa"/>
          </w:tcPr>
          <w:p>
            <w:pPr>
              <w:pStyle w:val="TableParagraph"/>
              <w:spacing w:before="23"/>
              <w:ind w:right="20"/>
              <w:jc w:val="center"/>
              <w:rPr>
                <w:sz w:val="20"/>
              </w:rPr>
            </w:pPr>
            <w:r>
              <w:rPr>
                <w:spacing w:val="-2"/>
                <w:sz w:val="20"/>
              </w:rPr>
              <w:t>INDIKATOR</w:t>
            </w:r>
          </w:p>
          <w:p>
            <w:pPr>
              <w:pStyle w:val="TableParagraph"/>
              <w:spacing w:before="35"/>
              <w:ind w:left="9" w:right="20"/>
              <w:jc w:val="center"/>
              <w:rPr>
                <w:sz w:val="20"/>
              </w:rPr>
            </w:pPr>
            <w:r>
              <w:rPr>
                <w:spacing w:val="-2"/>
                <w:sz w:val="20"/>
              </w:rPr>
              <w:t>KINERJA</w:t>
            </w:r>
          </w:p>
        </w:tc>
        <w:tc>
          <w:tcPr>
            <w:tcW w:w="2976" w:type="dxa"/>
          </w:tcPr>
          <w:p>
            <w:pPr>
              <w:pStyle w:val="TableParagraph"/>
              <w:spacing w:before="153"/>
              <w:ind w:left="895"/>
              <w:rPr>
                <w:sz w:val="20"/>
              </w:rPr>
            </w:pPr>
            <w:r>
              <w:rPr>
                <w:spacing w:val="-2"/>
                <w:sz w:val="20"/>
              </w:rPr>
              <w:t>KOMPONEN</w:t>
            </w:r>
          </w:p>
        </w:tc>
        <w:tc>
          <w:tcPr>
            <w:tcW w:w="856" w:type="dxa"/>
          </w:tcPr>
          <w:p>
            <w:pPr>
              <w:pStyle w:val="TableParagraph"/>
              <w:spacing w:before="153"/>
              <w:ind w:left="37" w:right="32"/>
              <w:jc w:val="center"/>
              <w:rPr>
                <w:sz w:val="20"/>
              </w:rPr>
            </w:pPr>
            <w:r>
              <w:rPr>
                <w:spacing w:val="-2"/>
                <w:sz w:val="20"/>
              </w:rPr>
              <w:t>BOBOT</w:t>
            </w:r>
          </w:p>
        </w:tc>
        <w:tc>
          <w:tcPr>
            <w:tcW w:w="991" w:type="dxa"/>
          </w:tcPr>
          <w:p>
            <w:pPr>
              <w:pStyle w:val="TableParagraph"/>
              <w:spacing w:before="153"/>
              <w:ind w:left="19" w:right="67"/>
              <w:jc w:val="center"/>
              <w:rPr>
                <w:sz w:val="20"/>
              </w:rPr>
            </w:pPr>
            <w:r>
              <w:rPr>
                <w:spacing w:val="-2"/>
                <w:sz w:val="20"/>
              </w:rPr>
              <w:t>TARGET</w:t>
            </w:r>
          </w:p>
        </w:tc>
        <w:tc>
          <w:tcPr>
            <w:tcW w:w="1136" w:type="dxa"/>
          </w:tcPr>
          <w:p>
            <w:pPr>
              <w:pStyle w:val="TableParagraph"/>
              <w:spacing w:before="153"/>
              <w:ind w:left="24" w:right="23"/>
              <w:jc w:val="center"/>
              <w:rPr>
                <w:sz w:val="20"/>
              </w:rPr>
            </w:pPr>
            <w:r>
              <w:rPr>
                <w:spacing w:val="-2"/>
                <w:sz w:val="20"/>
              </w:rPr>
              <w:t>REALISASI</w:t>
            </w:r>
          </w:p>
        </w:tc>
        <w:tc>
          <w:tcPr>
            <w:tcW w:w="991" w:type="dxa"/>
          </w:tcPr>
          <w:p>
            <w:pPr>
              <w:pStyle w:val="TableParagraph"/>
              <w:spacing w:before="153"/>
              <w:ind w:left="19"/>
              <w:jc w:val="center"/>
              <w:rPr>
                <w:sz w:val="20"/>
              </w:rPr>
            </w:pPr>
            <w:r>
              <w:rPr>
                <w:spacing w:val="-2"/>
                <w:sz w:val="20"/>
              </w:rPr>
              <w:t>CAPAIAN</w:t>
            </w:r>
          </w:p>
        </w:tc>
      </w:tr>
      <w:tr>
        <w:trPr>
          <w:trHeight w:val="265" w:hRule="atLeast"/>
        </w:trPr>
        <w:tc>
          <w:tcPr>
            <w:tcW w:w="425" w:type="dxa"/>
          </w:tcPr>
          <w:p>
            <w:pPr>
              <w:pStyle w:val="TableParagraph"/>
              <w:spacing w:before="2"/>
              <w:ind w:left="8" w:right="19"/>
              <w:jc w:val="center"/>
              <w:rPr>
                <w:sz w:val="20"/>
              </w:rPr>
            </w:pPr>
            <w:r>
              <w:rPr>
                <w:spacing w:val="-10"/>
                <w:sz w:val="20"/>
              </w:rPr>
              <w:t>1</w:t>
            </w:r>
          </w:p>
        </w:tc>
        <w:tc>
          <w:tcPr>
            <w:tcW w:w="1701" w:type="dxa"/>
          </w:tcPr>
          <w:p>
            <w:pPr>
              <w:pStyle w:val="TableParagraph"/>
              <w:spacing w:before="2"/>
              <w:ind w:left="4" w:right="20"/>
              <w:jc w:val="center"/>
              <w:rPr>
                <w:sz w:val="20"/>
              </w:rPr>
            </w:pPr>
            <w:r>
              <w:rPr>
                <w:spacing w:val="-10"/>
                <w:sz w:val="20"/>
              </w:rPr>
              <w:t>2</w:t>
            </w:r>
          </w:p>
        </w:tc>
        <w:tc>
          <w:tcPr>
            <w:tcW w:w="2976" w:type="dxa"/>
          </w:tcPr>
          <w:p>
            <w:pPr>
              <w:pStyle w:val="TableParagraph"/>
              <w:spacing w:before="2"/>
              <w:ind w:right="1"/>
              <w:jc w:val="center"/>
              <w:rPr>
                <w:sz w:val="20"/>
              </w:rPr>
            </w:pPr>
            <w:r>
              <w:rPr>
                <w:spacing w:val="-10"/>
                <w:sz w:val="20"/>
              </w:rPr>
              <w:t>3</w:t>
            </w:r>
          </w:p>
        </w:tc>
        <w:tc>
          <w:tcPr>
            <w:tcW w:w="856" w:type="dxa"/>
          </w:tcPr>
          <w:p>
            <w:pPr>
              <w:pStyle w:val="TableParagraph"/>
              <w:spacing w:before="2"/>
              <w:ind w:left="37" w:right="48"/>
              <w:jc w:val="center"/>
              <w:rPr>
                <w:sz w:val="20"/>
              </w:rPr>
            </w:pPr>
            <w:r>
              <w:rPr>
                <w:spacing w:val="-10"/>
                <w:sz w:val="20"/>
              </w:rPr>
              <w:t>4</w:t>
            </w:r>
          </w:p>
        </w:tc>
        <w:tc>
          <w:tcPr>
            <w:tcW w:w="991" w:type="dxa"/>
          </w:tcPr>
          <w:p>
            <w:pPr>
              <w:pStyle w:val="TableParagraph"/>
              <w:spacing w:before="2"/>
              <w:ind w:left="19" w:right="69"/>
              <w:jc w:val="center"/>
              <w:rPr>
                <w:sz w:val="20"/>
              </w:rPr>
            </w:pPr>
            <w:r>
              <w:rPr>
                <w:spacing w:val="-10"/>
                <w:sz w:val="20"/>
              </w:rPr>
              <w:t>5</w:t>
            </w:r>
          </w:p>
        </w:tc>
        <w:tc>
          <w:tcPr>
            <w:tcW w:w="1136" w:type="dxa"/>
          </w:tcPr>
          <w:p>
            <w:pPr>
              <w:pStyle w:val="TableParagraph"/>
              <w:spacing w:before="2"/>
              <w:ind w:left="13" w:right="57"/>
              <w:jc w:val="center"/>
              <w:rPr>
                <w:sz w:val="20"/>
              </w:rPr>
            </w:pPr>
            <w:r>
              <w:rPr>
                <w:spacing w:val="-10"/>
                <w:sz w:val="20"/>
              </w:rPr>
              <w:t>6</w:t>
            </w:r>
          </w:p>
        </w:tc>
        <w:tc>
          <w:tcPr>
            <w:tcW w:w="991" w:type="dxa"/>
          </w:tcPr>
          <w:p>
            <w:pPr>
              <w:pStyle w:val="TableParagraph"/>
              <w:spacing w:before="2"/>
              <w:ind w:left="19" w:right="71"/>
              <w:jc w:val="center"/>
              <w:rPr>
                <w:sz w:val="20"/>
              </w:rPr>
            </w:pPr>
            <w:r>
              <w:rPr>
                <w:spacing w:val="-10"/>
                <w:sz w:val="20"/>
              </w:rPr>
              <w:t>7</w:t>
            </w:r>
          </w:p>
        </w:tc>
      </w:tr>
      <w:tr>
        <w:trPr>
          <w:trHeight w:val="525" w:hRule="atLeast"/>
        </w:trPr>
        <w:tc>
          <w:tcPr>
            <w:tcW w:w="425" w:type="dxa"/>
            <w:vMerge w:val="restart"/>
          </w:tcPr>
          <w:p>
            <w:pPr>
              <w:pStyle w:val="TableParagraph"/>
              <w:spacing w:before="2"/>
              <w:ind w:left="8" w:right="19"/>
              <w:jc w:val="center"/>
              <w:rPr>
                <w:sz w:val="20"/>
              </w:rPr>
            </w:pPr>
            <w:r>
              <w:rPr>
                <w:spacing w:val="-10"/>
                <w:sz w:val="20"/>
              </w:rPr>
              <w:t>1</w:t>
            </w:r>
          </w:p>
        </w:tc>
        <w:tc>
          <w:tcPr>
            <w:tcW w:w="1701" w:type="dxa"/>
            <w:vMerge w:val="restart"/>
          </w:tcPr>
          <w:p>
            <w:pPr>
              <w:pStyle w:val="TableParagraph"/>
              <w:spacing w:line="273" w:lineRule="auto" w:before="2"/>
              <w:ind w:left="105"/>
              <w:rPr>
                <w:sz w:val="20"/>
              </w:rPr>
            </w:pPr>
            <w:r>
              <w:rPr>
                <w:spacing w:val="-2"/>
                <w:sz w:val="20"/>
              </w:rPr>
              <w:t>Indeks Pemeliharaan Kamtibmas</w:t>
            </w:r>
          </w:p>
        </w:tc>
        <w:tc>
          <w:tcPr>
            <w:tcW w:w="2976" w:type="dxa"/>
          </w:tcPr>
          <w:p>
            <w:pPr>
              <w:pStyle w:val="TableParagraph"/>
              <w:spacing w:before="2"/>
              <w:ind w:left="59"/>
              <w:rPr>
                <w:sz w:val="20"/>
              </w:rPr>
            </w:pPr>
            <w:r>
              <w:rPr>
                <w:sz w:val="20"/>
              </w:rPr>
              <w:t>a)</w:t>
            </w:r>
            <w:r>
              <w:rPr>
                <w:spacing w:val="1"/>
                <w:sz w:val="20"/>
              </w:rPr>
              <w:t> </w:t>
            </w:r>
            <w:r>
              <w:rPr>
                <w:rFonts w:ascii="Arial"/>
                <w:i/>
                <w:sz w:val="20"/>
              </w:rPr>
              <w:t>Road</w:t>
            </w:r>
            <w:r>
              <w:rPr>
                <w:rFonts w:ascii="Arial"/>
                <w:i/>
                <w:spacing w:val="-7"/>
                <w:sz w:val="20"/>
              </w:rPr>
              <w:t> </w:t>
            </w:r>
            <w:r>
              <w:rPr>
                <w:rFonts w:ascii="Arial"/>
                <w:i/>
                <w:sz w:val="20"/>
              </w:rPr>
              <w:t>Safety</w:t>
            </w:r>
            <w:r>
              <w:rPr>
                <w:rFonts w:ascii="Arial"/>
                <w:i/>
                <w:spacing w:val="-5"/>
                <w:sz w:val="20"/>
              </w:rPr>
              <w:t> </w:t>
            </w:r>
            <w:r>
              <w:rPr>
                <w:spacing w:val="-2"/>
                <w:sz w:val="20"/>
              </w:rPr>
              <w:t>Indeks</w:t>
            </w:r>
          </w:p>
        </w:tc>
        <w:tc>
          <w:tcPr>
            <w:tcW w:w="856" w:type="dxa"/>
          </w:tcPr>
          <w:p>
            <w:pPr>
              <w:pStyle w:val="TableParagraph"/>
              <w:spacing w:before="2"/>
              <w:ind w:left="37" w:right="37"/>
              <w:jc w:val="center"/>
              <w:rPr>
                <w:sz w:val="20"/>
              </w:rPr>
            </w:pPr>
            <w:r>
              <w:rPr>
                <w:spacing w:val="-4"/>
                <w:sz w:val="20"/>
              </w:rPr>
              <w:t>7,75</w:t>
            </w:r>
          </w:p>
        </w:tc>
        <w:tc>
          <w:tcPr>
            <w:tcW w:w="991" w:type="dxa"/>
          </w:tcPr>
          <w:p>
            <w:pPr>
              <w:pStyle w:val="TableParagraph"/>
              <w:spacing w:before="2"/>
              <w:ind w:left="214"/>
              <w:rPr>
                <w:sz w:val="20"/>
              </w:rPr>
            </w:pPr>
            <w:r>
              <w:rPr>
                <w:spacing w:val="-2"/>
                <w:sz w:val="20"/>
              </w:rPr>
              <w:t>14,71</w:t>
            </w:r>
          </w:p>
          <w:p>
            <w:pPr>
              <w:pStyle w:val="TableParagraph"/>
              <w:spacing w:before="35"/>
              <w:ind w:left="259"/>
              <w:rPr>
                <w:sz w:val="20"/>
              </w:rPr>
            </w:pPr>
            <w:r>
              <w:rPr>
                <w:spacing w:val="-2"/>
                <w:sz w:val="20"/>
              </w:rPr>
              <w:t>(2,6)</w:t>
            </w:r>
          </w:p>
        </w:tc>
        <w:tc>
          <w:tcPr>
            <w:tcW w:w="1136" w:type="dxa"/>
          </w:tcPr>
          <w:p>
            <w:pPr>
              <w:pStyle w:val="TableParagraph"/>
              <w:spacing w:before="2"/>
              <w:ind w:left="288"/>
              <w:rPr>
                <w:sz w:val="20"/>
              </w:rPr>
            </w:pPr>
            <w:r>
              <w:rPr>
                <w:spacing w:val="-2"/>
                <w:sz w:val="20"/>
              </w:rPr>
              <w:t>12,15</w:t>
            </w:r>
          </w:p>
          <w:p>
            <w:pPr>
              <w:pStyle w:val="TableParagraph"/>
              <w:spacing w:before="35"/>
              <w:ind w:left="333"/>
              <w:rPr>
                <w:sz w:val="20"/>
              </w:rPr>
            </w:pPr>
            <w:r>
              <w:rPr>
                <w:spacing w:val="-2"/>
                <w:sz w:val="20"/>
              </w:rPr>
              <w:t>(2,1)</w:t>
            </w:r>
          </w:p>
        </w:tc>
        <w:tc>
          <w:tcPr>
            <w:tcW w:w="991" w:type="dxa"/>
          </w:tcPr>
          <w:p>
            <w:pPr>
              <w:pStyle w:val="TableParagraph"/>
              <w:spacing w:before="122"/>
              <w:ind w:left="19" w:right="78"/>
              <w:jc w:val="center"/>
              <w:rPr>
                <w:sz w:val="20"/>
              </w:rPr>
            </w:pPr>
            <w:r>
              <w:rPr>
                <w:spacing w:val="-2"/>
                <w:sz w:val="20"/>
              </w:rPr>
              <w:t>82,60%</w:t>
            </w:r>
          </w:p>
        </w:tc>
      </w:tr>
      <w:tr>
        <w:trPr>
          <w:trHeight w:val="530" w:hRule="atLeast"/>
        </w:trPr>
        <w:tc>
          <w:tcPr>
            <w:tcW w:w="425" w:type="dxa"/>
            <w:vMerge/>
            <w:tcBorders>
              <w:top w:val="nil"/>
            </w:tcBorders>
          </w:tcPr>
          <w:p>
            <w:pPr>
              <w:rPr>
                <w:sz w:val="2"/>
                <w:szCs w:val="2"/>
              </w:rPr>
            </w:pPr>
          </w:p>
        </w:tc>
        <w:tc>
          <w:tcPr>
            <w:tcW w:w="1701" w:type="dxa"/>
            <w:vMerge/>
            <w:tcBorders>
              <w:top w:val="nil"/>
            </w:tcBorders>
          </w:tcPr>
          <w:p>
            <w:pPr>
              <w:rPr>
                <w:sz w:val="2"/>
                <w:szCs w:val="2"/>
              </w:rPr>
            </w:pPr>
          </w:p>
        </w:tc>
        <w:tc>
          <w:tcPr>
            <w:tcW w:w="2976" w:type="dxa"/>
          </w:tcPr>
          <w:p>
            <w:pPr>
              <w:pStyle w:val="TableParagraph"/>
              <w:spacing w:before="2"/>
              <w:ind w:left="59"/>
              <w:rPr>
                <w:rFonts w:ascii="Arial"/>
                <w:i/>
                <w:sz w:val="20"/>
              </w:rPr>
            </w:pPr>
            <w:r>
              <w:rPr>
                <w:sz w:val="20"/>
              </w:rPr>
              <w:t>b) Indeks</w:t>
            </w:r>
            <w:r>
              <w:rPr>
                <w:spacing w:val="-6"/>
                <w:sz w:val="20"/>
              </w:rPr>
              <w:t> </w:t>
            </w:r>
            <w:r>
              <w:rPr>
                <w:rFonts w:ascii="Arial"/>
                <w:i/>
                <w:sz w:val="20"/>
              </w:rPr>
              <w:t>Community</w:t>
            </w:r>
            <w:r>
              <w:rPr>
                <w:rFonts w:ascii="Arial"/>
                <w:i/>
                <w:spacing w:val="-6"/>
                <w:sz w:val="20"/>
              </w:rPr>
              <w:t> </w:t>
            </w:r>
            <w:r>
              <w:rPr>
                <w:rFonts w:ascii="Arial"/>
                <w:i/>
                <w:spacing w:val="-2"/>
                <w:sz w:val="20"/>
              </w:rPr>
              <w:t>Policing</w:t>
            </w:r>
          </w:p>
        </w:tc>
        <w:tc>
          <w:tcPr>
            <w:tcW w:w="856" w:type="dxa"/>
          </w:tcPr>
          <w:p>
            <w:pPr>
              <w:pStyle w:val="TableParagraph"/>
              <w:spacing w:before="2"/>
              <w:ind w:left="37" w:right="37"/>
              <w:jc w:val="center"/>
              <w:rPr>
                <w:sz w:val="20"/>
              </w:rPr>
            </w:pPr>
            <w:r>
              <w:rPr>
                <w:spacing w:val="-4"/>
                <w:sz w:val="20"/>
              </w:rPr>
              <w:t>9,47</w:t>
            </w:r>
          </w:p>
        </w:tc>
        <w:tc>
          <w:tcPr>
            <w:tcW w:w="991" w:type="dxa"/>
          </w:tcPr>
          <w:p>
            <w:pPr>
              <w:pStyle w:val="TableParagraph"/>
              <w:spacing w:before="2"/>
              <w:ind w:left="214"/>
              <w:rPr>
                <w:sz w:val="20"/>
              </w:rPr>
            </w:pPr>
            <w:r>
              <w:rPr>
                <w:spacing w:val="-2"/>
                <w:sz w:val="20"/>
              </w:rPr>
              <w:t>75,95</w:t>
            </w:r>
          </w:p>
          <w:p>
            <w:pPr>
              <w:pStyle w:val="TableParagraph"/>
              <w:spacing w:before="36"/>
              <w:ind w:left="259"/>
              <w:rPr>
                <w:sz w:val="20"/>
              </w:rPr>
            </w:pPr>
            <w:r>
              <w:rPr>
                <w:spacing w:val="-2"/>
                <w:sz w:val="20"/>
              </w:rPr>
              <w:t>(3,7)</w:t>
            </w:r>
          </w:p>
        </w:tc>
        <w:tc>
          <w:tcPr>
            <w:tcW w:w="1136" w:type="dxa"/>
          </w:tcPr>
          <w:p>
            <w:pPr>
              <w:pStyle w:val="TableParagraph"/>
              <w:spacing w:before="2"/>
              <w:ind w:left="288"/>
              <w:rPr>
                <w:sz w:val="20"/>
              </w:rPr>
            </w:pPr>
            <w:r>
              <w:rPr>
                <w:spacing w:val="-2"/>
                <w:sz w:val="20"/>
              </w:rPr>
              <w:t>77,86</w:t>
            </w:r>
          </w:p>
          <w:p>
            <w:pPr>
              <w:pStyle w:val="TableParagraph"/>
              <w:spacing w:before="36"/>
              <w:ind w:left="333"/>
              <w:rPr>
                <w:sz w:val="20"/>
              </w:rPr>
            </w:pPr>
            <w:r>
              <w:rPr>
                <w:spacing w:val="-2"/>
                <w:sz w:val="20"/>
              </w:rPr>
              <w:t>(3,8)</w:t>
            </w:r>
          </w:p>
        </w:tc>
        <w:tc>
          <w:tcPr>
            <w:tcW w:w="991" w:type="dxa"/>
          </w:tcPr>
          <w:p>
            <w:pPr>
              <w:pStyle w:val="TableParagraph"/>
              <w:spacing w:before="122"/>
              <w:ind w:left="19" w:right="78"/>
              <w:jc w:val="center"/>
              <w:rPr>
                <w:sz w:val="20"/>
              </w:rPr>
            </w:pPr>
            <w:r>
              <w:rPr>
                <w:spacing w:val="-2"/>
                <w:sz w:val="20"/>
              </w:rPr>
              <w:t>102,51%</w:t>
            </w:r>
          </w:p>
        </w:tc>
      </w:tr>
      <w:tr>
        <w:trPr>
          <w:trHeight w:val="529" w:hRule="atLeast"/>
        </w:trPr>
        <w:tc>
          <w:tcPr>
            <w:tcW w:w="425" w:type="dxa"/>
            <w:vMerge/>
            <w:tcBorders>
              <w:top w:val="nil"/>
            </w:tcBorders>
          </w:tcPr>
          <w:p>
            <w:pPr>
              <w:rPr>
                <w:sz w:val="2"/>
                <w:szCs w:val="2"/>
              </w:rPr>
            </w:pPr>
          </w:p>
        </w:tc>
        <w:tc>
          <w:tcPr>
            <w:tcW w:w="1701" w:type="dxa"/>
            <w:vMerge/>
            <w:tcBorders>
              <w:top w:val="nil"/>
            </w:tcBorders>
          </w:tcPr>
          <w:p>
            <w:pPr>
              <w:rPr>
                <w:sz w:val="2"/>
                <w:szCs w:val="2"/>
              </w:rPr>
            </w:pPr>
          </w:p>
        </w:tc>
        <w:tc>
          <w:tcPr>
            <w:tcW w:w="2976" w:type="dxa"/>
          </w:tcPr>
          <w:p>
            <w:pPr>
              <w:pStyle w:val="TableParagraph"/>
              <w:spacing w:before="2"/>
              <w:ind w:left="59"/>
              <w:rPr>
                <w:sz w:val="20"/>
              </w:rPr>
            </w:pPr>
            <w:r>
              <w:rPr>
                <w:sz w:val="20"/>
              </w:rPr>
              <w:t>c)</w:t>
            </w:r>
            <w:r>
              <w:rPr>
                <w:spacing w:val="13"/>
                <w:sz w:val="20"/>
              </w:rPr>
              <w:t> </w:t>
            </w:r>
            <w:r>
              <w:rPr>
                <w:rFonts w:ascii="Arial"/>
                <w:i/>
                <w:sz w:val="20"/>
              </w:rPr>
              <w:t>Response</w:t>
            </w:r>
            <w:r>
              <w:rPr>
                <w:rFonts w:ascii="Arial"/>
                <w:i/>
                <w:spacing w:val="57"/>
                <w:w w:val="150"/>
                <w:sz w:val="20"/>
              </w:rPr>
              <w:t> </w:t>
            </w:r>
            <w:r>
              <w:rPr>
                <w:rFonts w:ascii="Arial"/>
                <w:i/>
                <w:sz w:val="20"/>
              </w:rPr>
              <w:t>Time</w:t>
            </w:r>
            <w:r>
              <w:rPr>
                <w:rFonts w:ascii="Arial"/>
                <w:i/>
                <w:spacing w:val="54"/>
                <w:w w:val="150"/>
                <w:sz w:val="20"/>
              </w:rPr>
              <w:t> </w:t>
            </w:r>
            <w:r>
              <w:rPr>
                <w:spacing w:val="-2"/>
                <w:sz w:val="20"/>
              </w:rPr>
              <w:t>Kehadiran</w:t>
            </w:r>
          </w:p>
          <w:p>
            <w:pPr>
              <w:pStyle w:val="TableParagraph"/>
              <w:spacing w:before="35"/>
              <w:ind w:left="299"/>
              <w:rPr>
                <w:sz w:val="20"/>
              </w:rPr>
            </w:pPr>
            <w:r>
              <w:rPr>
                <w:sz w:val="20"/>
              </w:rPr>
              <w:t>Polisi</w:t>
            </w:r>
            <w:r>
              <w:rPr>
                <w:spacing w:val="-3"/>
                <w:sz w:val="20"/>
              </w:rPr>
              <w:t> </w:t>
            </w:r>
            <w:r>
              <w:rPr>
                <w:sz w:val="20"/>
              </w:rPr>
              <w:t>di</w:t>
            </w:r>
            <w:r>
              <w:rPr>
                <w:spacing w:val="-2"/>
                <w:sz w:val="20"/>
              </w:rPr>
              <w:t> </w:t>
            </w:r>
            <w:r>
              <w:rPr>
                <w:spacing w:val="-5"/>
                <w:sz w:val="20"/>
              </w:rPr>
              <w:t>TKP</w:t>
            </w:r>
          </w:p>
        </w:tc>
        <w:tc>
          <w:tcPr>
            <w:tcW w:w="856" w:type="dxa"/>
          </w:tcPr>
          <w:p>
            <w:pPr>
              <w:pStyle w:val="TableParagraph"/>
              <w:spacing w:before="2"/>
              <w:ind w:left="37" w:right="37"/>
              <w:jc w:val="center"/>
              <w:rPr>
                <w:sz w:val="20"/>
              </w:rPr>
            </w:pPr>
            <w:r>
              <w:rPr>
                <w:spacing w:val="-2"/>
                <w:sz w:val="20"/>
              </w:rPr>
              <w:t>21,37</w:t>
            </w:r>
          </w:p>
        </w:tc>
        <w:tc>
          <w:tcPr>
            <w:tcW w:w="991" w:type="dxa"/>
          </w:tcPr>
          <w:p>
            <w:pPr>
              <w:pStyle w:val="TableParagraph"/>
              <w:spacing w:before="2"/>
              <w:ind w:left="264"/>
              <w:rPr>
                <w:sz w:val="20"/>
              </w:rPr>
            </w:pPr>
            <w:r>
              <w:rPr>
                <w:spacing w:val="-5"/>
                <w:sz w:val="20"/>
              </w:rPr>
              <w:t>94%</w:t>
            </w:r>
          </w:p>
          <w:p>
            <w:pPr>
              <w:pStyle w:val="TableParagraph"/>
              <w:spacing w:before="35"/>
              <w:ind w:left="259"/>
              <w:rPr>
                <w:sz w:val="20"/>
              </w:rPr>
            </w:pPr>
            <w:r>
              <w:rPr>
                <w:spacing w:val="-2"/>
                <w:sz w:val="20"/>
              </w:rPr>
              <w:t>(4,7)</w:t>
            </w:r>
          </w:p>
        </w:tc>
        <w:tc>
          <w:tcPr>
            <w:tcW w:w="1136" w:type="dxa"/>
          </w:tcPr>
          <w:p>
            <w:pPr>
              <w:pStyle w:val="TableParagraph"/>
              <w:spacing w:before="2"/>
              <w:ind w:left="198"/>
              <w:rPr>
                <w:sz w:val="20"/>
              </w:rPr>
            </w:pPr>
            <w:r>
              <w:rPr>
                <w:spacing w:val="-2"/>
                <w:sz w:val="20"/>
              </w:rPr>
              <w:t>90,91%</w:t>
            </w:r>
          </w:p>
          <w:p>
            <w:pPr>
              <w:pStyle w:val="TableParagraph"/>
              <w:spacing w:before="35"/>
              <w:ind w:left="278"/>
              <w:rPr>
                <w:sz w:val="20"/>
              </w:rPr>
            </w:pPr>
            <w:r>
              <w:rPr>
                <w:spacing w:val="-2"/>
                <w:sz w:val="20"/>
              </w:rPr>
              <w:t>(4,56)</w:t>
            </w:r>
          </w:p>
        </w:tc>
        <w:tc>
          <w:tcPr>
            <w:tcW w:w="991" w:type="dxa"/>
          </w:tcPr>
          <w:p>
            <w:pPr>
              <w:pStyle w:val="TableParagraph"/>
              <w:spacing w:before="2"/>
              <w:ind w:left="19" w:right="78"/>
              <w:jc w:val="center"/>
              <w:rPr>
                <w:sz w:val="20"/>
              </w:rPr>
            </w:pPr>
            <w:r>
              <w:rPr>
                <w:spacing w:val="-2"/>
                <w:sz w:val="20"/>
              </w:rPr>
              <w:t>96,71%</w:t>
            </w:r>
          </w:p>
        </w:tc>
      </w:tr>
      <w:tr>
        <w:trPr>
          <w:trHeight w:val="530" w:hRule="atLeast"/>
        </w:trPr>
        <w:tc>
          <w:tcPr>
            <w:tcW w:w="425" w:type="dxa"/>
            <w:vMerge/>
            <w:tcBorders>
              <w:top w:val="nil"/>
            </w:tcBorders>
          </w:tcPr>
          <w:p>
            <w:pPr>
              <w:rPr>
                <w:sz w:val="2"/>
                <w:szCs w:val="2"/>
              </w:rPr>
            </w:pPr>
          </w:p>
        </w:tc>
        <w:tc>
          <w:tcPr>
            <w:tcW w:w="1701" w:type="dxa"/>
            <w:vMerge/>
            <w:tcBorders>
              <w:top w:val="nil"/>
            </w:tcBorders>
          </w:tcPr>
          <w:p>
            <w:pPr>
              <w:rPr>
                <w:sz w:val="2"/>
                <w:szCs w:val="2"/>
              </w:rPr>
            </w:pPr>
          </w:p>
        </w:tc>
        <w:tc>
          <w:tcPr>
            <w:tcW w:w="2976" w:type="dxa"/>
          </w:tcPr>
          <w:p>
            <w:pPr>
              <w:pStyle w:val="TableParagraph"/>
              <w:spacing w:before="2"/>
              <w:ind w:left="59"/>
              <w:rPr>
                <w:sz w:val="20"/>
              </w:rPr>
            </w:pPr>
            <w:r>
              <w:rPr>
                <w:sz w:val="20"/>
              </w:rPr>
              <w:t>d)</w:t>
            </w:r>
            <w:r>
              <w:rPr>
                <w:spacing w:val="4"/>
                <w:sz w:val="20"/>
              </w:rPr>
              <w:t> </w:t>
            </w:r>
            <w:r>
              <w:rPr>
                <w:sz w:val="20"/>
              </w:rPr>
              <w:t>Tingkat</w:t>
            </w:r>
            <w:r>
              <w:rPr>
                <w:spacing w:val="68"/>
                <w:sz w:val="20"/>
              </w:rPr>
              <w:t> </w:t>
            </w:r>
            <w:r>
              <w:rPr>
                <w:sz w:val="20"/>
              </w:rPr>
              <w:t>Keamanan</w:t>
            </w:r>
            <w:r>
              <w:rPr>
                <w:spacing w:val="67"/>
                <w:sz w:val="20"/>
              </w:rPr>
              <w:t> </w:t>
            </w:r>
            <w:r>
              <w:rPr>
                <w:sz w:val="20"/>
              </w:rPr>
              <w:t>di</w:t>
            </w:r>
            <w:r>
              <w:rPr>
                <w:spacing w:val="69"/>
                <w:sz w:val="20"/>
              </w:rPr>
              <w:t> </w:t>
            </w:r>
            <w:r>
              <w:rPr>
                <w:spacing w:val="-2"/>
                <w:sz w:val="20"/>
              </w:rPr>
              <w:t>jalur</w:t>
            </w:r>
          </w:p>
          <w:p>
            <w:pPr>
              <w:pStyle w:val="TableParagraph"/>
              <w:spacing w:before="35"/>
              <w:ind w:left="299"/>
              <w:rPr>
                <w:sz w:val="20"/>
              </w:rPr>
            </w:pPr>
            <w:r>
              <w:rPr>
                <w:spacing w:val="-2"/>
                <w:sz w:val="20"/>
              </w:rPr>
              <w:t>Perairan</w:t>
            </w:r>
          </w:p>
        </w:tc>
        <w:tc>
          <w:tcPr>
            <w:tcW w:w="856" w:type="dxa"/>
          </w:tcPr>
          <w:p>
            <w:pPr>
              <w:pStyle w:val="TableParagraph"/>
              <w:spacing w:before="2"/>
              <w:ind w:left="37" w:right="37"/>
              <w:jc w:val="center"/>
              <w:rPr>
                <w:sz w:val="20"/>
              </w:rPr>
            </w:pPr>
            <w:r>
              <w:rPr>
                <w:spacing w:val="-4"/>
                <w:sz w:val="20"/>
              </w:rPr>
              <w:t>9,51</w:t>
            </w:r>
          </w:p>
        </w:tc>
        <w:tc>
          <w:tcPr>
            <w:tcW w:w="991" w:type="dxa"/>
          </w:tcPr>
          <w:p>
            <w:pPr>
              <w:pStyle w:val="TableParagraph"/>
              <w:spacing w:before="2"/>
              <w:ind w:left="19" w:right="74"/>
              <w:jc w:val="center"/>
              <w:rPr>
                <w:sz w:val="20"/>
              </w:rPr>
            </w:pPr>
            <w:r>
              <w:rPr>
                <w:spacing w:val="-2"/>
                <w:sz w:val="20"/>
              </w:rPr>
              <w:t>0,002</w:t>
            </w:r>
          </w:p>
          <w:p>
            <w:pPr>
              <w:pStyle w:val="TableParagraph"/>
              <w:spacing w:before="35"/>
              <w:ind w:left="19" w:right="67"/>
              <w:jc w:val="center"/>
              <w:rPr>
                <w:sz w:val="20"/>
              </w:rPr>
            </w:pPr>
            <w:r>
              <w:rPr>
                <w:spacing w:val="-5"/>
                <w:sz w:val="20"/>
              </w:rPr>
              <w:t>(5)</w:t>
            </w:r>
          </w:p>
        </w:tc>
        <w:tc>
          <w:tcPr>
            <w:tcW w:w="1136" w:type="dxa"/>
          </w:tcPr>
          <w:p>
            <w:pPr>
              <w:pStyle w:val="TableParagraph"/>
              <w:spacing w:before="2"/>
              <w:ind w:left="13" w:right="65"/>
              <w:jc w:val="center"/>
              <w:rPr>
                <w:sz w:val="20"/>
              </w:rPr>
            </w:pPr>
            <w:r>
              <w:rPr>
                <w:spacing w:val="-2"/>
                <w:sz w:val="20"/>
              </w:rPr>
              <w:t>0,005</w:t>
            </w:r>
          </w:p>
          <w:p>
            <w:pPr>
              <w:pStyle w:val="TableParagraph"/>
              <w:spacing w:before="35"/>
              <w:ind w:left="13" w:right="67"/>
              <w:jc w:val="center"/>
              <w:rPr>
                <w:sz w:val="20"/>
              </w:rPr>
            </w:pPr>
            <w:r>
              <w:rPr>
                <w:spacing w:val="-5"/>
                <w:sz w:val="20"/>
              </w:rPr>
              <w:t>(5)</w:t>
            </w:r>
          </w:p>
        </w:tc>
        <w:tc>
          <w:tcPr>
            <w:tcW w:w="991" w:type="dxa"/>
          </w:tcPr>
          <w:p>
            <w:pPr>
              <w:pStyle w:val="TableParagraph"/>
              <w:spacing w:before="2"/>
              <w:ind w:left="19" w:right="74"/>
              <w:jc w:val="center"/>
              <w:rPr>
                <w:sz w:val="20"/>
              </w:rPr>
            </w:pPr>
            <w:r>
              <w:rPr>
                <w:spacing w:val="-4"/>
                <w:sz w:val="20"/>
              </w:rPr>
              <w:t>250%</w:t>
            </w:r>
          </w:p>
        </w:tc>
      </w:tr>
      <w:tr>
        <w:trPr>
          <w:trHeight w:val="530" w:hRule="atLeast"/>
        </w:trPr>
        <w:tc>
          <w:tcPr>
            <w:tcW w:w="425" w:type="dxa"/>
            <w:vMerge/>
            <w:tcBorders>
              <w:top w:val="nil"/>
            </w:tcBorders>
          </w:tcPr>
          <w:p>
            <w:pPr>
              <w:rPr>
                <w:sz w:val="2"/>
                <w:szCs w:val="2"/>
              </w:rPr>
            </w:pPr>
          </w:p>
        </w:tc>
        <w:tc>
          <w:tcPr>
            <w:tcW w:w="1701" w:type="dxa"/>
            <w:vMerge/>
            <w:tcBorders>
              <w:top w:val="nil"/>
            </w:tcBorders>
          </w:tcPr>
          <w:p>
            <w:pPr>
              <w:rPr>
                <w:sz w:val="2"/>
                <w:szCs w:val="2"/>
              </w:rPr>
            </w:pPr>
          </w:p>
        </w:tc>
        <w:tc>
          <w:tcPr>
            <w:tcW w:w="2976" w:type="dxa"/>
          </w:tcPr>
          <w:p>
            <w:pPr>
              <w:pStyle w:val="TableParagraph"/>
              <w:tabs>
                <w:tab w:pos="1654" w:val="left" w:leader="none"/>
              </w:tabs>
              <w:spacing w:before="2"/>
              <w:ind w:left="59"/>
              <w:rPr>
                <w:sz w:val="20"/>
              </w:rPr>
            </w:pPr>
            <w:r>
              <w:rPr>
                <w:sz w:val="20"/>
              </w:rPr>
              <w:t>e)</w:t>
            </w:r>
            <w:r>
              <w:rPr>
                <w:spacing w:val="2"/>
                <w:sz w:val="20"/>
              </w:rPr>
              <w:t> </w:t>
            </w:r>
            <w:r>
              <w:rPr>
                <w:spacing w:val="-2"/>
                <w:sz w:val="20"/>
              </w:rPr>
              <w:t>Persentase</w:t>
            </w:r>
            <w:r>
              <w:rPr>
                <w:sz w:val="20"/>
              </w:rPr>
              <w:tab/>
            </w:r>
            <w:r>
              <w:rPr>
                <w:spacing w:val="-2"/>
                <w:sz w:val="20"/>
              </w:rPr>
              <w:t>Pengamanan</w:t>
            </w:r>
          </w:p>
          <w:p>
            <w:pPr>
              <w:pStyle w:val="TableParagraph"/>
              <w:spacing w:before="36"/>
              <w:ind w:left="299"/>
              <w:rPr>
                <w:sz w:val="20"/>
              </w:rPr>
            </w:pPr>
            <w:r>
              <w:rPr>
                <w:sz w:val="20"/>
              </w:rPr>
              <w:t>Obvit</w:t>
            </w:r>
            <w:r>
              <w:rPr>
                <w:spacing w:val="-7"/>
                <w:sz w:val="20"/>
              </w:rPr>
              <w:t> </w:t>
            </w:r>
            <w:r>
              <w:rPr>
                <w:sz w:val="20"/>
              </w:rPr>
              <w:t>dan</w:t>
            </w:r>
            <w:r>
              <w:rPr>
                <w:spacing w:val="-2"/>
                <w:sz w:val="20"/>
              </w:rPr>
              <w:t> </w:t>
            </w:r>
            <w:r>
              <w:rPr>
                <w:sz w:val="20"/>
              </w:rPr>
              <w:t>Target</w:t>
            </w:r>
            <w:r>
              <w:rPr>
                <w:spacing w:val="-6"/>
                <w:sz w:val="20"/>
              </w:rPr>
              <w:t> </w:t>
            </w:r>
            <w:r>
              <w:rPr>
                <w:spacing w:val="-2"/>
                <w:sz w:val="20"/>
              </w:rPr>
              <w:t>Rentan</w:t>
            </w:r>
          </w:p>
        </w:tc>
        <w:tc>
          <w:tcPr>
            <w:tcW w:w="856" w:type="dxa"/>
          </w:tcPr>
          <w:p>
            <w:pPr>
              <w:pStyle w:val="TableParagraph"/>
              <w:spacing w:before="2"/>
              <w:ind w:left="37" w:right="37"/>
              <w:jc w:val="center"/>
              <w:rPr>
                <w:sz w:val="20"/>
              </w:rPr>
            </w:pPr>
            <w:r>
              <w:rPr>
                <w:spacing w:val="-2"/>
                <w:sz w:val="20"/>
              </w:rPr>
              <w:t>15,60</w:t>
            </w:r>
          </w:p>
        </w:tc>
        <w:tc>
          <w:tcPr>
            <w:tcW w:w="991" w:type="dxa"/>
          </w:tcPr>
          <w:p>
            <w:pPr>
              <w:pStyle w:val="TableParagraph"/>
              <w:spacing w:before="2"/>
              <w:ind w:left="264"/>
              <w:rPr>
                <w:sz w:val="20"/>
              </w:rPr>
            </w:pPr>
            <w:r>
              <w:rPr>
                <w:spacing w:val="-5"/>
                <w:sz w:val="20"/>
              </w:rPr>
              <w:t>95%</w:t>
            </w:r>
          </w:p>
          <w:p>
            <w:pPr>
              <w:pStyle w:val="TableParagraph"/>
              <w:spacing w:before="36"/>
              <w:ind w:left="204"/>
              <w:rPr>
                <w:sz w:val="20"/>
              </w:rPr>
            </w:pPr>
            <w:r>
              <w:rPr>
                <w:spacing w:val="-2"/>
                <w:sz w:val="20"/>
              </w:rPr>
              <w:t>(4,31)</w:t>
            </w:r>
          </w:p>
        </w:tc>
        <w:tc>
          <w:tcPr>
            <w:tcW w:w="1136" w:type="dxa"/>
          </w:tcPr>
          <w:p>
            <w:pPr>
              <w:pStyle w:val="TableParagraph"/>
              <w:spacing w:before="2"/>
              <w:ind w:left="13" w:right="61"/>
              <w:jc w:val="center"/>
              <w:rPr>
                <w:sz w:val="20"/>
              </w:rPr>
            </w:pPr>
            <w:r>
              <w:rPr>
                <w:spacing w:val="-4"/>
                <w:sz w:val="20"/>
              </w:rPr>
              <w:t>100%</w:t>
            </w:r>
          </w:p>
          <w:p>
            <w:pPr>
              <w:pStyle w:val="TableParagraph"/>
              <w:spacing w:before="36"/>
              <w:ind w:left="13" w:right="67"/>
              <w:jc w:val="center"/>
              <w:rPr>
                <w:sz w:val="20"/>
              </w:rPr>
            </w:pPr>
            <w:r>
              <w:rPr>
                <w:spacing w:val="-5"/>
                <w:sz w:val="20"/>
              </w:rPr>
              <w:t>(5)</w:t>
            </w:r>
          </w:p>
        </w:tc>
        <w:tc>
          <w:tcPr>
            <w:tcW w:w="991" w:type="dxa"/>
          </w:tcPr>
          <w:p>
            <w:pPr>
              <w:pStyle w:val="TableParagraph"/>
              <w:spacing w:before="2"/>
              <w:ind w:left="19" w:right="78"/>
              <w:jc w:val="center"/>
              <w:rPr>
                <w:sz w:val="20"/>
              </w:rPr>
            </w:pPr>
            <w:r>
              <w:rPr>
                <w:spacing w:val="-2"/>
                <w:sz w:val="20"/>
              </w:rPr>
              <w:t>105,26%</w:t>
            </w:r>
          </w:p>
        </w:tc>
      </w:tr>
      <w:tr>
        <w:trPr>
          <w:trHeight w:val="1320" w:hRule="atLeast"/>
        </w:trPr>
        <w:tc>
          <w:tcPr>
            <w:tcW w:w="425" w:type="dxa"/>
            <w:vMerge/>
            <w:tcBorders>
              <w:top w:val="nil"/>
            </w:tcBorders>
          </w:tcPr>
          <w:p>
            <w:pPr>
              <w:rPr>
                <w:sz w:val="2"/>
                <w:szCs w:val="2"/>
              </w:rPr>
            </w:pPr>
          </w:p>
        </w:tc>
        <w:tc>
          <w:tcPr>
            <w:tcW w:w="1701" w:type="dxa"/>
            <w:vMerge/>
            <w:tcBorders>
              <w:top w:val="nil"/>
            </w:tcBorders>
          </w:tcPr>
          <w:p>
            <w:pPr>
              <w:rPr>
                <w:sz w:val="2"/>
                <w:szCs w:val="2"/>
              </w:rPr>
            </w:pPr>
          </w:p>
        </w:tc>
        <w:tc>
          <w:tcPr>
            <w:tcW w:w="2976" w:type="dxa"/>
          </w:tcPr>
          <w:p>
            <w:pPr>
              <w:pStyle w:val="TableParagraph"/>
              <w:tabs>
                <w:tab w:pos="2130" w:val="left" w:leader="none"/>
                <w:tab w:pos="2410" w:val="left" w:leader="none"/>
              </w:tabs>
              <w:spacing w:line="276" w:lineRule="auto" w:before="2"/>
              <w:ind w:left="299" w:right="117" w:hanging="240"/>
              <w:jc w:val="both"/>
              <w:rPr>
                <w:sz w:val="20"/>
              </w:rPr>
            </w:pPr>
            <w:r>
              <w:rPr>
                <w:sz w:val="20"/>
              </w:rPr>
              <w:t>f)</w:t>
            </w:r>
            <w:r>
              <w:rPr>
                <w:spacing w:val="40"/>
                <w:sz w:val="20"/>
              </w:rPr>
              <w:t> </w:t>
            </w:r>
            <w:r>
              <w:rPr>
                <w:sz w:val="20"/>
              </w:rPr>
              <w:t>Tingkat</w:t>
              <w:tab/>
            </w:r>
            <w:r>
              <w:rPr>
                <w:spacing w:val="-2"/>
                <w:sz w:val="20"/>
              </w:rPr>
              <w:t>Kualita</w:t>
            </w:r>
            <w:r>
              <w:rPr>
                <w:spacing w:val="-2"/>
                <w:sz w:val="20"/>
              </w:rPr>
              <w:t>s</w:t>
            </w:r>
            <w:r>
              <w:rPr>
                <w:spacing w:val="-2"/>
                <w:sz w:val="20"/>
              </w:rPr>
              <w:t> </w:t>
            </w:r>
            <w:r>
              <w:rPr>
                <w:sz w:val="20"/>
              </w:rPr>
              <w:t>Penanggulangan Gangguan Keamanan dan Ketertiban </w:t>
            </w:r>
            <w:r>
              <w:rPr>
                <w:spacing w:val="-2"/>
                <w:sz w:val="20"/>
              </w:rPr>
              <w:t>masyarakat</w:t>
            </w:r>
            <w:r>
              <w:rPr>
                <w:sz w:val="20"/>
              </w:rPr>
              <w:tab/>
              <w:tab/>
            </w:r>
            <w:r>
              <w:rPr>
                <w:spacing w:val="-4"/>
                <w:sz w:val="20"/>
              </w:rPr>
              <w:t>yan</w:t>
            </w:r>
            <w:r>
              <w:rPr>
                <w:spacing w:val="-4"/>
                <w:sz w:val="20"/>
              </w:rPr>
              <w:t>g</w:t>
            </w:r>
          </w:p>
          <w:p>
            <w:pPr>
              <w:pStyle w:val="TableParagraph"/>
              <w:spacing w:line="227" w:lineRule="exact"/>
              <w:ind w:left="299"/>
              <w:rPr>
                <w:sz w:val="20"/>
              </w:rPr>
            </w:pPr>
            <w:r>
              <w:rPr>
                <w:spacing w:val="-2"/>
                <w:sz w:val="20"/>
              </w:rPr>
              <w:t>BerkadarTinggi</w:t>
            </w:r>
          </w:p>
        </w:tc>
        <w:tc>
          <w:tcPr>
            <w:tcW w:w="856" w:type="dxa"/>
          </w:tcPr>
          <w:p>
            <w:pPr>
              <w:pStyle w:val="TableParagraph"/>
              <w:spacing w:before="2"/>
              <w:ind w:left="37" w:right="37"/>
              <w:jc w:val="center"/>
              <w:rPr>
                <w:sz w:val="20"/>
              </w:rPr>
            </w:pPr>
            <w:r>
              <w:rPr>
                <w:spacing w:val="-4"/>
                <w:sz w:val="20"/>
              </w:rPr>
              <w:t>0,00</w:t>
            </w:r>
          </w:p>
        </w:tc>
        <w:tc>
          <w:tcPr>
            <w:tcW w:w="991" w:type="dxa"/>
          </w:tcPr>
          <w:p>
            <w:pPr>
              <w:pStyle w:val="TableParagraph"/>
              <w:rPr>
                <w:rFonts w:ascii="Times New Roman"/>
                <w:sz w:val="22"/>
              </w:rPr>
            </w:pPr>
          </w:p>
        </w:tc>
        <w:tc>
          <w:tcPr>
            <w:tcW w:w="1136" w:type="dxa"/>
          </w:tcPr>
          <w:p>
            <w:pPr>
              <w:pStyle w:val="TableParagraph"/>
              <w:rPr>
                <w:rFonts w:ascii="Times New Roman"/>
                <w:sz w:val="22"/>
              </w:rPr>
            </w:pPr>
          </w:p>
        </w:tc>
        <w:tc>
          <w:tcPr>
            <w:tcW w:w="991" w:type="dxa"/>
          </w:tcPr>
          <w:p>
            <w:pPr>
              <w:pStyle w:val="TableParagraph"/>
              <w:rPr>
                <w:rFonts w:ascii="Times New Roman"/>
                <w:sz w:val="22"/>
              </w:rPr>
            </w:pPr>
          </w:p>
        </w:tc>
      </w:tr>
      <w:tr>
        <w:trPr>
          <w:trHeight w:val="530" w:hRule="atLeast"/>
        </w:trPr>
        <w:tc>
          <w:tcPr>
            <w:tcW w:w="425" w:type="dxa"/>
            <w:vMerge/>
            <w:tcBorders>
              <w:top w:val="nil"/>
            </w:tcBorders>
          </w:tcPr>
          <w:p>
            <w:pPr>
              <w:rPr>
                <w:sz w:val="2"/>
                <w:szCs w:val="2"/>
              </w:rPr>
            </w:pPr>
          </w:p>
        </w:tc>
        <w:tc>
          <w:tcPr>
            <w:tcW w:w="1701" w:type="dxa"/>
            <w:vMerge/>
            <w:tcBorders>
              <w:top w:val="nil"/>
            </w:tcBorders>
          </w:tcPr>
          <w:p>
            <w:pPr>
              <w:rPr>
                <w:sz w:val="2"/>
                <w:szCs w:val="2"/>
              </w:rPr>
            </w:pPr>
          </w:p>
        </w:tc>
        <w:tc>
          <w:tcPr>
            <w:tcW w:w="2976" w:type="dxa"/>
          </w:tcPr>
          <w:p>
            <w:pPr>
              <w:pStyle w:val="TableParagraph"/>
              <w:tabs>
                <w:tab w:pos="1709" w:val="left" w:leader="none"/>
              </w:tabs>
              <w:spacing w:before="2"/>
              <w:ind w:left="59"/>
              <w:rPr>
                <w:sz w:val="20"/>
              </w:rPr>
            </w:pPr>
            <w:r>
              <w:rPr>
                <w:sz w:val="20"/>
              </w:rPr>
              <w:t>g)</w:t>
            </w:r>
            <w:r>
              <w:rPr>
                <w:spacing w:val="2"/>
                <w:sz w:val="20"/>
              </w:rPr>
              <w:t> </w:t>
            </w:r>
            <w:r>
              <w:rPr>
                <w:spacing w:val="-2"/>
                <w:sz w:val="20"/>
              </w:rPr>
              <w:t>Persentase</w:t>
            </w:r>
            <w:r>
              <w:rPr>
                <w:sz w:val="20"/>
              </w:rPr>
              <w:tab/>
            </w:r>
            <w:r>
              <w:rPr>
                <w:spacing w:val="-2"/>
                <w:sz w:val="20"/>
              </w:rPr>
              <w:t>Kemampuan</w:t>
            </w:r>
          </w:p>
          <w:p>
            <w:pPr>
              <w:pStyle w:val="TableParagraph"/>
              <w:spacing w:before="36"/>
              <w:ind w:left="299"/>
              <w:rPr>
                <w:sz w:val="20"/>
              </w:rPr>
            </w:pPr>
            <w:r>
              <w:rPr>
                <w:sz w:val="20"/>
              </w:rPr>
              <w:t>Reduksi</w:t>
            </w:r>
            <w:r>
              <w:rPr>
                <w:spacing w:val="-9"/>
                <w:sz w:val="20"/>
              </w:rPr>
              <w:t> </w:t>
            </w:r>
            <w:r>
              <w:rPr>
                <w:sz w:val="20"/>
              </w:rPr>
              <w:t>Potensi</w:t>
            </w:r>
            <w:r>
              <w:rPr>
                <w:spacing w:val="-9"/>
                <w:sz w:val="20"/>
              </w:rPr>
              <w:t> </w:t>
            </w:r>
            <w:r>
              <w:rPr>
                <w:spacing w:val="-2"/>
                <w:sz w:val="20"/>
              </w:rPr>
              <w:t>Gangguan</w:t>
            </w:r>
          </w:p>
        </w:tc>
        <w:tc>
          <w:tcPr>
            <w:tcW w:w="856" w:type="dxa"/>
          </w:tcPr>
          <w:p>
            <w:pPr>
              <w:pStyle w:val="TableParagraph"/>
              <w:spacing w:before="2"/>
              <w:ind w:left="37" w:right="37"/>
              <w:jc w:val="center"/>
              <w:rPr>
                <w:sz w:val="20"/>
              </w:rPr>
            </w:pPr>
            <w:r>
              <w:rPr>
                <w:spacing w:val="-4"/>
                <w:sz w:val="20"/>
              </w:rPr>
              <w:t>8,83</w:t>
            </w:r>
          </w:p>
        </w:tc>
        <w:tc>
          <w:tcPr>
            <w:tcW w:w="991" w:type="dxa"/>
          </w:tcPr>
          <w:p>
            <w:pPr>
              <w:pStyle w:val="TableParagraph"/>
              <w:spacing w:before="2"/>
              <w:ind w:left="239"/>
              <w:rPr>
                <w:sz w:val="20"/>
              </w:rPr>
            </w:pPr>
            <w:r>
              <w:rPr>
                <w:spacing w:val="-2"/>
                <w:sz w:val="20"/>
              </w:rPr>
              <w:t>32,96</w:t>
            </w:r>
          </w:p>
          <w:p>
            <w:pPr>
              <w:pStyle w:val="TableParagraph"/>
              <w:spacing w:before="36"/>
              <w:ind w:left="284"/>
              <w:rPr>
                <w:sz w:val="20"/>
              </w:rPr>
            </w:pPr>
            <w:r>
              <w:rPr>
                <w:spacing w:val="-2"/>
                <w:sz w:val="20"/>
              </w:rPr>
              <w:t>(3,1)</w:t>
            </w:r>
          </w:p>
        </w:tc>
        <w:tc>
          <w:tcPr>
            <w:tcW w:w="1136" w:type="dxa"/>
          </w:tcPr>
          <w:p>
            <w:pPr>
              <w:pStyle w:val="TableParagraph"/>
              <w:spacing w:before="2"/>
              <w:ind w:left="25" w:right="23"/>
              <w:jc w:val="center"/>
              <w:rPr>
                <w:sz w:val="20"/>
              </w:rPr>
            </w:pPr>
            <w:r>
              <w:rPr>
                <w:spacing w:val="-5"/>
                <w:sz w:val="20"/>
              </w:rPr>
              <w:t>61</w:t>
            </w:r>
          </w:p>
          <w:p>
            <w:pPr>
              <w:pStyle w:val="TableParagraph"/>
              <w:spacing w:before="36"/>
              <w:ind w:left="23" w:right="23"/>
              <w:jc w:val="center"/>
              <w:rPr>
                <w:sz w:val="20"/>
              </w:rPr>
            </w:pPr>
            <w:r>
              <w:rPr>
                <w:spacing w:val="-2"/>
                <w:sz w:val="20"/>
              </w:rPr>
              <w:t>(4,13)</w:t>
            </w:r>
          </w:p>
        </w:tc>
        <w:tc>
          <w:tcPr>
            <w:tcW w:w="991" w:type="dxa"/>
          </w:tcPr>
          <w:p>
            <w:pPr>
              <w:pStyle w:val="TableParagraph"/>
              <w:spacing w:before="2"/>
              <w:ind w:left="19" w:right="68"/>
              <w:jc w:val="center"/>
              <w:rPr>
                <w:sz w:val="20"/>
              </w:rPr>
            </w:pPr>
            <w:r>
              <w:rPr>
                <w:spacing w:val="-2"/>
                <w:sz w:val="20"/>
              </w:rPr>
              <w:t>185,07%</w:t>
            </w:r>
          </w:p>
        </w:tc>
      </w:tr>
      <w:tr>
        <w:trPr>
          <w:trHeight w:val="529" w:hRule="atLeast"/>
        </w:trPr>
        <w:tc>
          <w:tcPr>
            <w:tcW w:w="425" w:type="dxa"/>
            <w:vMerge/>
            <w:tcBorders>
              <w:top w:val="nil"/>
            </w:tcBorders>
          </w:tcPr>
          <w:p>
            <w:pPr>
              <w:rPr>
                <w:sz w:val="2"/>
                <w:szCs w:val="2"/>
              </w:rPr>
            </w:pPr>
          </w:p>
        </w:tc>
        <w:tc>
          <w:tcPr>
            <w:tcW w:w="1701" w:type="dxa"/>
            <w:vMerge/>
            <w:tcBorders>
              <w:top w:val="nil"/>
            </w:tcBorders>
          </w:tcPr>
          <w:p>
            <w:pPr>
              <w:rPr>
                <w:sz w:val="2"/>
                <w:szCs w:val="2"/>
              </w:rPr>
            </w:pPr>
          </w:p>
        </w:tc>
        <w:tc>
          <w:tcPr>
            <w:tcW w:w="2976" w:type="dxa"/>
          </w:tcPr>
          <w:p>
            <w:pPr>
              <w:pStyle w:val="TableParagraph"/>
              <w:spacing w:before="2"/>
              <w:ind w:left="59"/>
              <w:rPr>
                <w:rFonts w:ascii="Arial"/>
                <w:i/>
                <w:sz w:val="20"/>
              </w:rPr>
            </w:pPr>
            <w:r>
              <w:rPr>
                <w:sz w:val="20"/>
              </w:rPr>
              <w:t>h)</w:t>
            </w:r>
            <w:r>
              <w:rPr>
                <w:spacing w:val="-7"/>
                <w:sz w:val="20"/>
              </w:rPr>
              <w:t> </w:t>
            </w:r>
            <w:r>
              <w:rPr>
                <w:rFonts w:ascii="Arial"/>
                <w:i/>
                <w:sz w:val="20"/>
              </w:rPr>
              <w:t>Crime</w:t>
            </w:r>
            <w:r>
              <w:rPr>
                <w:rFonts w:ascii="Arial"/>
                <w:i/>
                <w:spacing w:val="-5"/>
                <w:sz w:val="20"/>
              </w:rPr>
              <w:t> </w:t>
            </w:r>
            <w:r>
              <w:rPr>
                <w:rFonts w:ascii="Arial"/>
                <w:i/>
                <w:spacing w:val="-4"/>
                <w:sz w:val="20"/>
              </w:rPr>
              <w:t>Rate</w:t>
            </w:r>
          </w:p>
        </w:tc>
        <w:tc>
          <w:tcPr>
            <w:tcW w:w="856" w:type="dxa"/>
          </w:tcPr>
          <w:p>
            <w:pPr>
              <w:pStyle w:val="TableParagraph"/>
              <w:spacing w:before="2"/>
              <w:ind w:left="37" w:right="37"/>
              <w:jc w:val="center"/>
              <w:rPr>
                <w:sz w:val="20"/>
              </w:rPr>
            </w:pPr>
            <w:r>
              <w:rPr>
                <w:spacing w:val="-2"/>
                <w:sz w:val="20"/>
              </w:rPr>
              <w:t>27,47</w:t>
            </w:r>
          </w:p>
        </w:tc>
        <w:tc>
          <w:tcPr>
            <w:tcW w:w="991" w:type="dxa"/>
          </w:tcPr>
          <w:p>
            <w:pPr>
              <w:pStyle w:val="TableParagraph"/>
              <w:spacing w:before="2"/>
              <w:ind w:right="3"/>
              <w:jc w:val="center"/>
              <w:rPr>
                <w:sz w:val="20"/>
              </w:rPr>
            </w:pPr>
            <w:r>
              <w:rPr>
                <w:spacing w:val="-4"/>
                <w:sz w:val="20"/>
              </w:rPr>
              <w:t>8,75</w:t>
            </w:r>
          </w:p>
          <w:p>
            <w:pPr>
              <w:pStyle w:val="TableParagraph"/>
              <w:spacing w:before="35"/>
              <w:jc w:val="center"/>
              <w:rPr>
                <w:sz w:val="20"/>
              </w:rPr>
            </w:pPr>
            <w:r>
              <w:rPr>
                <w:spacing w:val="-5"/>
                <w:sz w:val="20"/>
              </w:rPr>
              <w:t>(5)</w:t>
            </w:r>
          </w:p>
        </w:tc>
        <w:tc>
          <w:tcPr>
            <w:tcW w:w="1136" w:type="dxa"/>
          </w:tcPr>
          <w:p>
            <w:pPr>
              <w:pStyle w:val="TableParagraph"/>
              <w:spacing w:before="2"/>
              <w:ind w:left="22" w:right="23"/>
              <w:jc w:val="center"/>
              <w:rPr>
                <w:sz w:val="20"/>
              </w:rPr>
            </w:pPr>
            <w:r>
              <w:rPr>
                <w:spacing w:val="-2"/>
                <w:sz w:val="20"/>
              </w:rPr>
              <w:t>11,72</w:t>
            </w:r>
          </w:p>
          <w:p>
            <w:pPr>
              <w:pStyle w:val="TableParagraph"/>
              <w:spacing w:before="35"/>
              <w:ind w:left="19" w:right="23"/>
              <w:jc w:val="center"/>
              <w:rPr>
                <w:sz w:val="20"/>
              </w:rPr>
            </w:pPr>
            <w:r>
              <w:rPr>
                <w:spacing w:val="-5"/>
                <w:sz w:val="20"/>
              </w:rPr>
              <w:t>(5)</w:t>
            </w:r>
          </w:p>
        </w:tc>
        <w:tc>
          <w:tcPr>
            <w:tcW w:w="991" w:type="dxa"/>
          </w:tcPr>
          <w:p>
            <w:pPr>
              <w:pStyle w:val="TableParagraph"/>
              <w:spacing w:before="2"/>
              <w:ind w:left="8"/>
              <w:jc w:val="center"/>
              <w:rPr>
                <w:sz w:val="20"/>
              </w:rPr>
            </w:pPr>
            <w:r>
              <w:rPr>
                <w:spacing w:val="-2"/>
                <w:sz w:val="20"/>
              </w:rPr>
              <w:t>133,94%</w:t>
            </w:r>
          </w:p>
        </w:tc>
      </w:tr>
      <w:tr>
        <w:trPr>
          <w:trHeight w:val="525" w:hRule="atLeast"/>
        </w:trPr>
        <w:tc>
          <w:tcPr>
            <w:tcW w:w="5102" w:type="dxa"/>
            <w:gridSpan w:val="3"/>
            <w:shd w:val="clear" w:color="auto" w:fill="C2D59B"/>
          </w:tcPr>
          <w:p>
            <w:pPr>
              <w:pStyle w:val="TableParagraph"/>
              <w:spacing w:before="132"/>
              <w:ind w:right="130"/>
              <w:jc w:val="center"/>
              <w:rPr>
                <w:sz w:val="20"/>
              </w:rPr>
            </w:pPr>
            <w:r>
              <w:rPr>
                <w:spacing w:val="-2"/>
                <w:sz w:val="20"/>
              </w:rPr>
              <w:t>JUMLAH</w:t>
            </w:r>
          </w:p>
        </w:tc>
        <w:tc>
          <w:tcPr>
            <w:tcW w:w="856" w:type="dxa"/>
            <w:shd w:val="clear" w:color="auto" w:fill="C2D59B"/>
          </w:tcPr>
          <w:p>
            <w:pPr>
              <w:pStyle w:val="TableParagraph"/>
              <w:spacing w:before="132"/>
              <w:ind w:left="37" w:right="54"/>
              <w:jc w:val="center"/>
              <w:rPr>
                <w:sz w:val="20"/>
              </w:rPr>
            </w:pPr>
            <w:r>
              <w:rPr>
                <w:spacing w:val="-4"/>
                <w:sz w:val="20"/>
              </w:rPr>
              <w:t>100%</w:t>
            </w:r>
          </w:p>
        </w:tc>
        <w:tc>
          <w:tcPr>
            <w:tcW w:w="991" w:type="dxa"/>
            <w:shd w:val="clear" w:color="auto" w:fill="C2D59B"/>
          </w:tcPr>
          <w:p>
            <w:pPr>
              <w:pStyle w:val="TableParagraph"/>
              <w:spacing w:before="2"/>
              <w:ind w:left="214"/>
              <w:rPr>
                <w:sz w:val="20"/>
              </w:rPr>
            </w:pPr>
            <w:r>
              <w:rPr>
                <w:spacing w:val="-2"/>
                <w:sz w:val="20"/>
              </w:rPr>
              <w:t>87,03</w:t>
            </w:r>
          </w:p>
          <w:p>
            <w:pPr>
              <w:pStyle w:val="TableParagraph"/>
              <w:spacing w:before="35"/>
              <w:ind w:left="269"/>
              <w:rPr>
                <w:sz w:val="20"/>
              </w:rPr>
            </w:pPr>
            <w:r>
              <w:rPr>
                <w:spacing w:val="-4"/>
                <w:sz w:val="20"/>
              </w:rPr>
              <w:t>4,35</w:t>
            </w:r>
          </w:p>
        </w:tc>
        <w:tc>
          <w:tcPr>
            <w:tcW w:w="1136" w:type="dxa"/>
            <w:shd w:val="clear" w:color="auto" w:fill="C2D59B"/>
          </w:tcPr>
          <w:p>
            <w:pPr>
              <w:pStyle w:val="TableParagraph"/>
              <w:spacing w:before="2"/>
              <w:ind w:left="288"/>
              <w:rPr>
                <w:sz w:val="20"/>
              </w:rPr>
            </w:pPr>
            <w:r>
              <w:rPr>
                <w:spacing w:val="-2"/>
                <w:sz w:val="20"/>
              </w:rPr>
              <w:t>89,82</w:t>
            </w:r>
          </w:p>
          <w:p>
            <w:pPr>
              <w:pStyle w:val="TableParagraph"/>
              <w:spacing w:before="35"/>
              <w:ind w:left="343"/>
              <w:rPr>
                <w:sz w:val="20"/>
              </w:rPr>
            </w:pPr>
            <w:r>
              <w:rPr>
                <w:spacing w:val="-4"/>
                <w:sz w:val="20"/>
              </w:rPr>
              <w:t>4,49</w:t>
            </w:r>
          </w:p>
        </w:tc>
        <w:tc>
          <w:tcPr>
            <w:tcW w:w="991" w:type="dxa"/>
            <w:shd w:val="clear" w:color="auto" w:fill="C2D59B"/>
          </w:tcPr>
          <w:p>
            <w:pPr>
              <w:pStyle w:val="TableParagraph"/>
              <w:spacing w:before="2"/>
              <w:ind w:left="19" w:right="78"/>
              <w:jc w:val="center"/>
              <w:rPr>
                <w:sz w:val="20"/>
              </w:rPr>
            </w:pPr>
            <w:r>
              <w:rPr>
                <w:spacing w:val="-2"/>
                <w:sz w:val="20"/>
              </w:rPr>
              <w:t>103,21%</w:t>
            </w:r>
          </w:p>
        </w:tc>
      </w:tr>
    </w:tbl>
    <w:p>
      <w:pPr>
        <w:spacing w:after="0"/>
        <w:jc w:val="center"/>
        <w:rPr>
          <w:sz w:val="20"/>
        </w:rPr>
        <w:sectPr>
          <w:pgSz w:w="11910" w:h="16840"/>
          <w:pgMar w:header="0" w:footer="666" w:top="780" w:bottom="900" w:left="980" w:right="180"/>
        </w:sectPr>
      </w:pPr>
    </w:p>
    <w:tbl>
      <w:tblPr>
        <w:tblW w:w="0" w:type="auto"/>
        <w:jc w:val="left"/>
        <w:tblInd w:w="1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701"/>
        <w:gridCol w:w="2976"/>
        <w:gridCol w:w="856"/>
        <w:gridCol w:w="991"/>
        <w:gridCol w:w="1136"/>
        <w:gridCol w:w="991"/>
      </w:tblGrid>
      <w:tr>
        <w:trPr>
          <w:trHeight w:val="530" w:hRule="atLeast"/>
        </w:trPr>
        <w:tc>
          <w:tcPr>
            <w:tcW w:w="425" w:type="dxa"/>
            <w:vMerge w:val="restart"/>
          </w:tcPr>
          <w:p>
            <w:pPr>
              <w:pStyle w:val="TableParagraph"/>
              <w:spacing w:before="2"/>
              <w:ind w:left="8" w:right="19"/>
              <w:jc w:val="center"/>
              <w:rPr>
                <w:sz w:val="20"/>
              </w:rPr>
            </w:pPr>
            <w:r>
              <w:rPr>
                <w:spacing w:val="-10"/>
                <w:sz w:val="20"/>
              </w:rPr>
              <w:t>2</w:t>
            </w:r>
          </w:p>
        </w:tc>
        <w:tc>
          <w:tcPr>
            <w:tcW w:w="1701" w:type="dxa"/>
            <w:vMerge w:val="restart"/>
          </w:tcPr>
          <w:p>
            <w:pPr>
              <w:pStyle w:val="TableParagraph"/>
              <w:tabs>
                <w:tab w:pos="964" w:val="left" w:leader="none"/>
              </w:tabs>
              <w:spacing w:line="276" w:lineRule="auto" w:before="2"/>
              <w:ind w:left="105" w:right="123"/>
              <w:rPr>
                <w:sz w:val="20"/>
              </w:rPr>
            </w:pPr>
            <w:r>
              <w:rPr>
                <w:spacing w:val="-2"/>
                <w:sz w:val="20"/>
              </w:rPr>
              <w:t>Penegakkan Hukum</w:t>
            </w:r>
            <w:r>
              <w:rPr>
                <w:sz w:val="20"/>
              </w:rPr>
              <w:tab/>
            </w:r>
            <w:r>
              <w:rPr>
                <w:spacing w:val="-2"/>
                <w:sz w:val="20"/>
              </w:rPr>
              <w:t>secara Berkeadilan</w:t>
            </w:r>
          </w:p>
        </w:tc>
        <w:tc>
          <w:tcPr>
            <w:tcW w:w="2976" w:type="dxa"/>
          </w:tcPr>
          <w:p>
            <w:pPr>
              <w:pStyle w:val="TableParagraph"/>
              <w:spacing w:before="2"/>
              <w:ind w:left="59"/>
              <w:rPr>
                <w:sz w:val="20"/>
              </w:rPr>
            </w:pPr>
            <w:r>
              <w:rPr>
                <w:sz w:val="20"/>
              </w:rPr>
              <w:t>a)</w:t>
            </w:r>
            <w:r>
              <w:rPr>
                <w:spacing w:val="18"/>
                <w:sz w:val="20"/>
              </w:rPr>
              <w:t> </w:t>
            </w:r>
            <w:r>
              <w:rPr>
                <w:rFonts w:ascii="Arial"/>
                <w:i/>
                <w:sz w:val="20"/>
              </w:rPr>
              <w:t>Clearance</w:t>
            </w:r>
            <w:r>
              <w:rPr>
                <w:rFonts w:ascii="Arial"/>
                <w:i/>
                <w:spacing w:val="35"/>
                <w:sz w:val="20"/>
              </w:rPr>
              <w:t>  </w:t>
            </w:r>
            <w:r>
              <w:rPr>
                <w:rFonts w:ascii="Arial"/>
                <w:i/>
                <w:sz w:val="20"/>
              </w:rPr>
              <w:t>rate</w:t>
            </w:r>
            <w:r>
              <w:rPr>
                <w:rFonts w:ascii="Arial"/>
                <w:i/>
                <w:spacing w:val="35"/>
                <w:sz w:val="20"/>
              </w:rPr>
              <w:t>  </w:t>
            </w:r>
            <w:r>
              <w:rPr>
                <w:spacing w:val="-2"/>
                <w:sz w:val="20"/>
              </w:rPr>
              <w:t>Kejahatan</w:t>
            </w:r>
          </w:p>
          <w:p>
            <w:pPr>
              <w:pStyle w:val="TableParagraph"/>
              <w:spacing w:before="35"/>
              <w:ind w:left="314"/>
              <w:rPr>
                <w:sz w:val="20"/>
              </w:rPr>
            </w:pPr>
            <w:r>
              <w:rPr>
                <w:spacing w:val="-2"/>
                <w:sz w:val="20"/>
              </w:rPr>
              <w:t>Konvensional</w:t>
            </w:r>
          </w:p>
        </w:tc>
        <w:tc>
          <w:tcPr>
            <w:tcW w:w="856" w:type="dxa"/>
          </w:tcPr>
          <w:p>
            <w:pPr>
              <w:pStyle w:val="TableParagraph"/>
              <w:spacing w:before="2"/>
              <w:ind w:left="37" w:right="37"/>
              <w:jc w:val="center"/>
              <w:rPr>
                <w:sz w:val="20"/>
              </w:rPr>
            </w:pPr>
            <w:r>
              <w:rPr>
                <w:spacing w:val="-2"/>
                <w:sz w:val="20"/>
              </w:rPr>
              <w:t>20,27</w:t>
            </w:r>
          </w:p>
        </w:tc>
        <w:tc>
          <w:tcPr>
            <w:tcW w:w="991" w:type="dxa"/>
          </w:tcPr>
          <w:p>
            <w:pPr>
              <w:pStyle w:val="TableParagraph"/>
              <w:spacing w:before="2"/>
              <w:ind w:left="284"/>
              <w:rPr>
                <w:sz w:val="20"/>
              </w:rPr>
            </w:pPr>
            <w:r>
              <w:rPr>
                <w:spacing w:val="-5"/>
                <w:sz w:val="20"/>
              </w:rPr>
              <w:t>82%</w:t>
            </w:r>
          </w:p>
          <w:p>
            <w:pPr>
              <w:pStyle w:val="TableParagraph"/>
              <w:spacing w:before="35"/>
              <w:ind w:left="279"/>
              <w:rPr>
                <w:sz w:val="20"/>
              </w:rPr>
            </w:pPr>
            <w:r>
              <w:rPr>
                <w:spacing w:val="-2"/>
                <w:sz w:val="20"/>
              </w:rPr>
              <w:t>(4,6)</w:t>
            </w:r>
          </w:p>
        </w:tc>
        <w:tc>
          <w:tcPr>
            <w:tcW w:w="1136" w:type="dxa"/>
          </w:tcPr>
          <w:p>
            <w:pPr>
              <w:pStyle w:val="TableParagraph"/>
              <w:spacing w:before="2"/>
              <w:ind w:right="23"/>
              <w:jc w:val="center"/>
              <w:rPr>
                <w:sz w:val="20"/>
              </w:rPr>
            </w:pPr>
            <w:r>
              <w:rPr>
                <w:spacing w:val="-2"/>
                <w:sz w:val="20"/>
              </w:rPr>
              <w:t>95,51%</w:t>
            </w:r>
          </w:p>
          <w:p>
            <w:pPr>
              <w:pStyle w:val="TableParagraph"/>
              <w:spacing w:before="35"/>
              <w:ind w:left="13" w:right="32"/>
              <w:jc w:val="center"/>
              <w:rPr>
                <w:sz w:val="20"/>
              </w:rPr>
            </w:pPr>
            <w:r>
              <w:rPr>
                <w:spacing w:val="-2"/>
                <w:sz w:val="20"/>
              </w:rPr>
              <w:t>(4,9)</w:t>
            </w:r>
          </w:p>
        </w:tc>
        <w:tc>
          <w:tcPr>
            <w:tcW w:w="991" w:type="dxa"/>
          </w:tcPr>
          <w:p>
            <w:pPr>
              <w:pStyle w:val="TableParagraph"/>
              <w:spacing w:before="2"/>
              <w:ind w:right="107"/>
              <w:jc w:val="right"/>
              <w:rPr>
                <w:sz w:val="20"/>
              </w:rPr>
            </w:pPr>
            <w:r>
              <w:rPr>
                <w:spacing w:val="-2"/>
                <w:sz w:val="20"/>
              </w:rPr>
              <w:t>116,48%</w:t>
            </w:r>
          </w:p>
        </w:tc>
      </w:tr>
      <w:tr>
        <w:trPr>
          <w:trHeight w:val="530" w:hRule="atLeast"/>
        </w:trPr>
        <w:tc>
          <w:tcPr>
            <w:tcW w:w="425" w:type="dxa"/>
            <w:vMerge/>
            <w:tcBorders>
              <w:top w:val="nil"/>
            </w:tcBorders>
          </w:tcPr>
          <w:p>
            <w:pPr>
              <w:rPr>
                <w:sz w:val="2"/>
                <w:szCs w:val="2"/>
              </w:rPr>
            </w:pPr>
          </w:p>
        </w:tc>
        <w:tc>
          <w:tcPr>
            <w:tcW w:w="1701" w:type="dxa"/>
            <w:vMerge/>
            <w:tcBorders>
              <w:top w:val="nil"/>
            </w:tcBorders>
          </w:tcPr>
          <w:p>
            <w:pPr>
              <w:rPr>
                <w:sz w:val="2"/>
                <w:szCs w:val="2"/>
              </w:rPr>
            </w:pPr>
          </w:p>
        </w:tc>
        <w:tc>
          <w:tcPr>
            <w:tcW w:w="2976" w:type="dxa"/>
          </w:tcPr>
          <w:p>
            <w:pPr>
              <w:pStyle w:val="TableParagraph"/>
              <w:spacing w:before="2"/>
              <w:ind w:left="59"/>
              <w:rPr>
                <w:sz w:val="20"/>
              </w:rPr>
            </w:pPr>
            <w:r>
              <w:rPr>
                <w:sz w:val="20"/>
              </w:rPr>
              <w:t>b)</w:t>
            </w:r>
            <w:r>
              <w:rPr>
                <w:spacing w:val="18"/>
                <w:sz w:val="20"/>
              </w:rPr>
              <w:t> </w:t>
            </w:r>
            <w:r>
              <w:rPr>
                <w:rFonts w:ascii="Arial"/>
                <w:i/>
                <w:sz w:val="20"/>
              </w:rPr>
              <w:t>Clearance</w:t>
            </w:r>
            <w:r>
              <w:rPr>
                <w:rFonts w:ascii="Arial"/>
                <w:i/>
                <w:spacing w:val="35"/>
                <w:sz w:val="20"/>
              </w:rPr>
              <w:t>  </w:t>
            </w:r>
            <w:r>
              <w:rPr>
                <w:rFonts w:ascii="Arial"/>
                <w:i/>
                <w:sz w:val="20"/>
              </w:rPr>
              <w:t>rate</w:t>
            </w:r>
            <w:r>
              <w:rPr>
                <w:rFonts w:ascii="Arial"/>
                <w:i/>
                <w:spacing w:val="35"/>
                <w:sz w:val="20"/>
              </w:rPr>
              <w:t>  </w:t>
            </w:r>
            <w:r>
              <w:rPr>
                <w:spacing w:val="-2"/>
                <w:sz w:val="20"/>
              </w:rPr>
              <w:t>Kejahatan</w:t>
            </w:r>
          </w:p>
          <w:p>
            <w:pPr>
              <w:pStyle w:val="TableParagraph"/>
              <w:spacing w:before="35"/>
              <w:ind w:left="314"/>
              <w:rPr>
                <w:sz w:val="20"/>
              </w:rPr>
            </w:pPr>
            <w:r>
              <w:rPr>
                <w:spacing w:val="-2"/>
                <w:sz w:val="20"/>
              </w:rPr>
              <w:t>Transnasional</w:t>
            </w:r>
          </w:p>
        </w:tc>
        <w:tc>
          <w:tcPr>
            <w:tcW w:w="856" w:type="dxa"/>
          </w:tcPr>
          <w:p>
            <w:pPr>
              <w:pStyle w:val="TableParagraph"/>
              <w:spacing w:before="2"/>
              <w:ind w:left="37" w:right="37"/>
              <w:jc w:val="center"/>
              <w:rPr>
                <w:sz w:val="20"/>
              </w:rPr>
            </w:pPr>
            <w:r>
              <w:rPr>
                <w:spacing w:val="-2"/>
                <w:sz w:val="20"/>
              </w:rPr>
              <w:t>19,56</w:t>
            </w:r>
          </w:p>
        </w:tc>
        <w:tc>
          <w:tcPr>
            <w:tcW w:w="991" w:type="dxa"/>
          </w:tcPr>
          <w:p>
            <w:pPr>
              <w:pStyle w:val="TableParagraph"/>
              <w:spacing w:before="2"/>
              <w:ind w:left="43" w:right="59"/>
              <w:jc w:val="center"/>
              <w:rPr>
                <w:sz w:val="20"/>
              </w:rPr>
            </w:pPr>
            <w:r>
              <w:rPr>
                <w:spacing w:val="-2"/>
                <w:sz w:val="20"/>
              </w:rPr>
              <w:t>77,60%</w:t>
            </w:r>
          </w:p>
          <w:p>
            <w:pPr>
              <w:pStyle w:val="TableParagraph"/>
              <w:spacing w:before="35"/>
              <w:ind w:left="45" w:right="59"/>
              <w:jc w:val="center"/>
              <w:rPr>
                <w:sz w:val="20"/>
              </w:rPr>
            </w:pPr>
            <w:r>
              <w:rPr>
                <w:spacing w:val="-2"/>
                <w:sz w:val="20"/>
              </w:rPr>
              <w:t>(4,4)</w:t>
            </w:r>
          </w:p>
        </w:tc>
        <w:tc>
          <w:tcPr>
            <w:tcW w:w="1136" w:type="dxa"/>
          </w:tcPr>
          <w:p>
            <w:pPr>
              <w:pStyle w:val="TableParagraph"/>
              <w:spacing w:before="2"/>
              <w:ind w:left="213"/>
              <w:rPr>
                <w:sz w:val="20"/>
              </w:rPr>
            </w:pPr>
            <w:r>
              <w:rPr>
                <w:spacing w:val="-2"/>
                <w:sz w:val="20"/>
              </w:rPr>
              <w:t>84,31%</w:t>
            </w:r>
          </w:p>
          <w:p>
            <w:pPr>
              <w:pStyle w:val="TableParagraph"/>
              <w:spacing w:before="35"/>
              <w:ind w:left="293"/>
              <w:rPr>
                <w:sz w:val="20"/>
              </w:rPr>
            </w:pPr>
            <w:r>
              <w:rPr>
                <w:spacing w:val="-2"/>
                <w:sz w:val="20"/>
              </w:rPr>
              <w:t>(4,68)</w:t>
            </w:r>
          </w:p>
        </w:tc>
        <w:tc>
          <w:tcPr>
            <w:tcW w:w="991" w:type="dxa"/>
          </w:tcPr>
          <w:p>
            <w:pPr>
              <w:pStyle w:val="TableParagraph"/>
              <w:spacing w:before="2"/>
              <w:ind w:right="107"/>
              <w:jc w:val="right"/>
              <w:rPr>
                <w:sz w:val="20"/>
              </w:rPr>
            </w:pPr>
            <w:r>
              <w:rPr>
                <w:spacing w:val="-2"/>
                <w:sz w:val="20"/>
              </w:rPr>
              <w:t>108,65%</w:t>
            </w:r>
          </w:p>
        </w:tc>
      </w:tr>
      <w:tr>
        <w:trPr>
          <w:trHeight w:val="530" w:hRule="atLeast"/>
        </w:trPr>
        <w:tc>
          <w:tcPr>
            <w:tcW w:w="425" w:type="dxa"/>
            <w:vMerge/>
            <w:tcBorders>
              <w:top w:val="nil"/>
            </w:tcBorders>
          </w:tcPr>
          <w:p>
            <w:pPr>
              <w:rPr>
                <w:sz w:val="2"/>
                <w:szCs w:val="2"/>
              </w:rPr>
            </w:pPr>
          </w:p>
        </w:tc>
        <w:tc>
          <w:tcPr>
            <w:tcW w:w="1701" w:type="dxa"/>
            <w:vMerge/>
            <w:tcBorders>
              <w:top w:val="nil"/>
            </w:tcBorders>
          </w:tcPr>
          <w:p>
            <w:pPr>
              <w:rPr>
                <w:sz w:val="2"/>
                <w:szCs w:val="2"/>
              </w:rPr>
            </w:pPr>
          </w:p>
        </w:tc>
        <w:tc>
          <w:tcPr>
            <w:tcW w:w="2976" w:type="dxa"/>
          </w:tcPr>
          <w:p>
            <w:pPr>
              <w:pStyle w:val="TableParagraph"/>
              <w:spacing w:before="2"/>
              <w:ind w:left="59"/>
              <w:rPr>
                <w:sz w:val="20"/>
              </w:rPr>
            </w:pPr>
            <w:r>
              <w:rPr>
                <w:sz w:val="20"/>
              </w:rPr>
              <w:t>c)</w:t>
            </w:r>
            <w:r>
              <w:rPr>
                <w:spacing w:val="28"/>
                <w:sz w:val="20"/>
              </w:rPr>
              <w:t> </w:t>
            </w:r>
            <w:r>
              <w:rPr>
                <w:rFonts w:ascii="Arial"/>
                <w:i/>
                <w:sz w:val="20"/>
              </w:rPr>
              <w:t>Clearance</w:t>
            </w:r>
            <w:r>
              <w:rPr>
                <w:rFonts w:ascii="Arial"/>
                <w:i/>
                <w:spacing w:val="35"/>
                <w:sz w:val="20"/>
              </w:rPr>
              <w:t>  </w:t>
            </w:r>
            <w:r>
              <w:rPr>
                <w:rFonts w:ascii="Arial"/>
                <w:i/>
                <w:sz w:val="20"/>
              </w:rPr>
              <w:t>rate</w:t>
            </w:r>
            <w:r>
              <w:rPr>
                <w:rFonts w:ascii="Arial"/>
                <w:i/>
                <w:spacing w:val="36"/>
                <w:sz w:val="20"/>
              </w:rPr>
              <w:t>  </w:t>
            </w:r>
            <w:r>
              <w:rPr>
                <w:spacing w:val="-2"/>
                <w:sz w:val="20"/>
              </w:rPr>
              <w:t>Kejahatan</w:t>
            </w:r>
          </w:p>
          <w:p>
            <w:pPr>
              <w:pStyle w:val="TableParagraph"/>
              <w:spacing w:before="35"/>
              <w:ind w:left="314"/>
              <w:rPr>
                <w:sz w:val="20"/>
              </w:rPr>
            </w:pPr>
            <w:r>
              <w:rPr>
                <w:sz w:val="20"/>
              </w:rPr>
              <w:t>terhadap</w:t>
            </w:r>
            <w:r>
              <w:rPr>
                <w:spacing w:val="-6"/>
                <w:sz w:val="20"/>
              </w:rPr>
              <w:t> </w:t>
            </w:r>
            <w:r>
              <w:rPr>
                <w:sz w:val="20"/>
              </w:rPr>
              <w:t>)</w:t>
            </w:r>
            <w:r>
              <w:rPr>
                <w:spacing w:val="-6"/>
                <w:sz w:val="20"/>
              </w:rPr>
              <w:t> </w:t>
            </w:r>
            <w:r>
              <w:rPr>
                <w:spacing w:val="-2"/>
                <w:sz w:val="20"/>
              </w:rPr>
              <w:t>Negara</w:t>
            </w:r>
          </w:p>
        </w:tc>
        <w:tc>
          <w:tcPr>
            <w:tcW w:w="856" w:type="dxa"/>
          </w:tcPr>
          <w:p>
            <w:pPr>
              <w:pStyle w:val="TableParagraph"/>
              <w:spacing w:before="2"/>
              <w:ind w:left="37" w:right="37"/>
              <w:jc w:val="center"/>
              <w:rPr>
                <w:sz w:val="20"/>
              </w:rPr>
            </w:pPr>
            <w:r>
              <w:rPr>
                <w:spacing w:val="-2"/>
                <w:sz w:val="20"/>
              </w:rPr>
              <w:t>21,14</w:t>
            </w:r>
          </w:p>
        </w:tc>
        <w:tc>
          <w:tcPr>
            <w:tcW w:w="991" w:type="dxa"/>
          </w:tcPr>
          <w:p>
            <w:pPr>
              <w:pStyle w:val="TableParagraph"/>
              <w:spacing w:before="2"/>
              <w:ind w:left="284"/>
              <w:rPr>
                <w:sz w:val="20"/>
              </w:rPr>
            </w:pPr>
            <w:r>
              <w:rPr>
                <w:spacing w:val="-5"/>
                <w:sz w:val="20"/>
              </w:rPr>
              <w:t>85%</w:t>
            </w:r>
          </w:p>
          <w:p>
            <w:pPr>
              <w:pStyle w:val="TableParagraph"/>
              <w:spacing w:before="35"/>
              <w:ind w:left="279"/>
              <w:rPr>
                <w:sz w:val="20"/>
              </w:rPr>
            </w:pPr>
            <w:r>
              <w:rPr>
                <w:spacing w:val="-2"/>
                <w:sz w:val="20"/>
              </w:rPr>
              <w:t>(4,6)</w:t>
            </w:r>
          </w:p>
        </w:tc>
        <w:tc>
          <w:tcPr>
            <w:tcW w:w="1136" w:type="dxa"/>
          </w:tcPr>
          <w:p>
            <w:pPr>
              <w:pStyle w:val="TableParagraph"/>
              <w:spacing w:before="2"/>
              <w:ind w:right="22"/>
              <w:jc w:val="center"/>
              <w:rPr>
                <w:sz w:val="20"/>
              </w:rPr>
            </w:pPr>
            <w:r>
              <w:rPr>
                <w:spacing w:val="-2"/>
                <w:sz w:val="20"/>
              </w:rPr>
              <w:t>110,53%</w:t>
            </w:r>
          </w:p>
          <w:p>
            <w:pPr>
              <w:pStyle w:val="TableParagraph"/>
              <w:spacing w:before="35"/>
              <w:ind w:left="13" w:right="27"/>
              <w:jc w:val="center"/>
              <w:rPr>
                <w:sz w:val="20"/>
              </w:rPr>
            </w:pPr>
            <w:r>
              <w:rPr>
                <w:spacing w:val="-5"/>
                <w:sz w:val="20"/>
              </w:rPr>
              <w:t>(5)</w:t>
            </w:r>
          </w:p>
        </w:tc>
        <w:tc>
          <w:tcPr>
            <w:tcW w:w="991" w:type="dxa"/>
          </w:tcPr>
          <w:p>
            <w:pPr>
              <w:pStyle w:val="TableParagraph"/>
              <w:spacing w:before="2"/>
              <w:ind w:right="107"/>
              <w:jc w:val="right"/>
              <w:rPr>
                <w:sz w:val="20"/>
              </w:rPr>
            </w:pPr>
            <w:r>
              <w:rPr>
                <w:spacing w:val="-2"/>
                <w:sz w:val="20"/>
              </w:rPr>
              <w:t>130,04%</w:t>
            </w:r>
          </w:p>
        </w:tc>
      </w:tr>
      <w:tr>
        <w:trPr>
          <w:trHeight w:val="525" w:hRule="atLeast"/>
        </w:trPr>
        <w:tc>
          <w:tcPr>
            <w:tcW w:w="425" w:type="dxa"/>
            <w:vMerge/>
            <w:tcBorders>
              <w:top w:val="nil"/>
            </w:tcBorders>
          </w:tcPr>
          <w:p>
            <w:pPr>
              <w:rPr>
                <w:sz w:val="2"/>
                <w:szCs w:val="2"/>
              </w:rPr>
            </w:pPr>
          </w:p>
        </w:tc>
        <w:tc>
          <w:tcPr>
            <w:tcW w:w="1701" w:type="dxa"/>
            <w:vMerge/>
            <w:tcBorders>
              <w:top w:val="nil"/>
            </w:tcBorders>
          </w:tcPr>
          <w:p>
            <w:pPr>
              <w:rPr>
                <w:sz w:val="2"/>
                <w:szCs w:val="2"/>
              </w:rPr>
            </w:pPr>
          </w:p>
        </w:tc>
        <w:tc>
          <w:tcPr>
            <w:tcW w:w="2976" w:type="dxa"/>
          </w:tcPr>
          <w:p>
            <w:pPr>
              <w:pStyle w:val="TableParagraph"/>
              <w:spacing w:before="3"/>
              <w:ind w:left="59"/>
              <w:rPr>
                <w:sz w:val="20"/>
              </w:rPr>
            </w:pPr>
            <w:r>
              <w:rPr>
                <w:sz w:val="20"/>
              </w:rPr>
              <w:t>d)</w:t>
            </w:r>
            <w:r>
              <w:rPr>
                <w:spacing w:val="18"/>
                <w:sz w:val="20"/>
              </w:rPr>
              <w:t> </w:t>
            </w:r>
            <w:r>
              <w:rPr>
                <w:rFonts w:ascii="Arial"/>
                <w:i/>
                <w:sz w:val="20"/>
              </w:rPr>
              <w:t>Clearance</w:t>
            </w:r>
            <w:r>
              <w:rPr>
                <w:rFonts w:ascii="Arial"/>
                <w:i/>
                <w:spacing w:val="35"/>
                <w:sz w:val="20"/>
              </w:rPr>
              <w:t>  </w:t>
            </w:r>
            <w:r>
              <w:rPr>
                <w:rFonts w:ascii="Arial"/>
                <w:i/>
                <w:sz w:val="20"/>
              </w:rPr>
              <w:t>rate</w:t>
            </w:r>
            <w:r>
              <w:rPr>
                <w:rFonts w:ascii="Arial"/>
                <w:i/>
                <w:spacing w:val="35"/>
                <w:sz w:val="20"/>
              </w:rPr>
              <w:t>  </w:t>
            </w:r>
            <w:r>
              <w:rPr>
                <w:spacing w:val="-2"/>
                <w:sz w:val="20"/>
              </w:rPr>
              <w:t>Kejahatan</w:t>
            </w:r>
          </w:p>
          <w:p>
            <w:pPr>
              <w:pStyle w:val="TableParagraph"/>
              <w:spacing w:before="30"/>
              <w:ind w:left="314"/>
              <w:rPr>
                <w:sz w:val="20"/>
              </w:rPr>
            </w:pPr>
            <w:r>
              <w:rPr>
                <w:spacing w:val="-2"/>
                <w:sz w:val="20"/>
              </w:rPr>
              <w:t>berimplikasi</w:t>
            </w:r>
            <w:r>
              <w:rPr>
                <w:spacing w:val="10"/>
                <w:sz w:val="20"/>
              </w:rPr>
              <w:t> </w:t>
            </w:r>
            <w:r>
              <w:rPr>
                <w:spacing w:val="-2"/>
                <w:sz w:val="20"/>
              </w:rPr>
              <w:t>Kontijensi</w:t>
            </w:r>
          </w:p>
        </w:tc>
        <w:tc>
          <w:tcPr>
            <w:tcW w:w="856" w:type="dxa"/>
          </w:tcPr>
          <w:p>
            <w:pPr>
              <w:pStyle w:val="TableParagraph"/>
              <w:spacing w:before="3"/>
              <w:ind w:left="37" w:right="37"/>
              <w:jc w:val="center"/>
              <w:rPr>
                <w:sz w:val="20"/>
              </w:rPr>
            </w:pPr>
            <w:r>
              <w:rPr>
                <w:spacing w:val="-2"/>
                <w:sz w:val="20"/>
              </w:rPr>
              <w:t>11,06</w:t>
            </w:r>
          </w:p>
        </w:tc>
        <w:tc>
          <w:tcPr>
            <w:tcW w:w="991" w:type="dxa"/>
          </w:tcPr>
          <w:p>
            <w:pPr>
              <w:pStyle w:val="TableParagraph"/>
              <w:spacing w:before="3"/>
              <w:ind w:right="67"/>
              <w:jc w:val="right"/>
              <w:rPr>
                <w:sz w:val="20"/>
              </w:rPr>
            </w:pPr>
            <w:r>
              <w:rPr>
                <w:spacing w:val="-10"/>
                <w:sz w:val="20"/>
              </w:rPr>
              <w:t>-</w:t>
            </w:r>
          </w:p>
        </w:tc>
        <w:tc>
          <w:tcPr>
            <w:tcW w:w="1136" w:type="dxa"/>
          </w:tcPr>
          <w:p>
            <w:pPr>
              <w:pStyle w:val="TableParagraph"/>
              <w:spacing w:before="3"/>
              <w:ind w:right="67"/>
              <w:jc w:val="right"/>
              <w:rPr>
                <w:sz w:val="20"/>
              </w:rPr>
            </w:pPr>
            <w:r>
              <w:rPr>
                <w:spacing w:val="-10"/>
                <w:sz w:val="20"/>
              </w:rPr>
              <w:t>-</w:t>
            </w:r>
          </w:p>
        </w:tc>
        <w:tc>
          <w:tcPr>
            <w:tcW w:w="991" w:type="dxa"/>
          </w:tcPr>
          <w:p>
            <w:pPr>
              <w:pStyle w:val="TableParagraph"/>
              <w:spacing w:before="3"/>
              <w:ind w:right="68"/>
              <w:jc w:val="right"/>
              <w:rPr>
                <w:sz w:val="20"/>
              </w:rPr>
            </w:pPr>
            <w:r>
              <w:rPr>
                <w:spacing w:val="-10"/>
                <w:sz w:val="20"/>
              </w:rPr>
              <w:t>-</w:t>
            </w:r>
          </w:p>
        </w:tc>
      </w:tr>
      <w:tr>
        <w:trPr>
          <w:trHeight w:val="530" w:hRule="atLeast"/>
        </w:trPr>
        <w:tc>
          <w:tcPr>
            <w:tcW w:w="425" w:type="dxa"/>
            <w:vMerge/>
            <w:tcBorders>
              <w:top w:val="nil"/>
            </w:tcBorders>
          </w:tcPr>
          <w:p>
            <w:pPr>
              <w:rPr>
                <w:sz w:val="2"/>
                <w:szCs w:val="2"/>
              </w:rPr>
            </w:pPr>
          </w:p>
        </w:tc>
        <w:tc>
          <w:tcPr>
            <w:tcW w:w="1701" w:type="dxa"/>
            <w:vMerge/>
            <w:tcBorders>
              <w:top w:val="nil"/>
            </w:tcBorders>
          </w:tcPr>
          <w:p>
            <w:pPr>
              <w:rPr>
                <w:sz w:val="2"/>
                <w:szCs w:val="2"/>
              </w:rPr>
            </w:pPr>
          </w:p>
        </w:tc>
        <w:tc>
          <w:tcPr>
            <w:tcW w:w="2976" w:type="dxa"/>
          </w:tcPr>
          <w:p>
            <w:pPr>
              <w:pStyle w:val="TableParagraph"/>
              <w:tabs>
                <w:tab w:pos="1644" w:val="left" w:leader="none"/>
              </w:tabs>
              <w:spacing w:before="2"/>
              <w:ind w:left="59"/>
              <w:rPr>
                <w:sz w:val="20"/>
              </w:rPr>
            </w:pPr>
            <w:r>
              <w:rPr>
                <w:sz w:val="20"/>
              </w:rPr>
              <w:t>e)</w:t>
            </w:r>
            <w:r>
              <w:rPr>
                <w:spacing w:val="17"/>
                <w:sz w:val="20"/>
              </w:rPr>
              <w:t> </w:t>
            </w:r>
            <w:r>
              <w:rPr>
                <w:spacing w:val="-2"/>
                <w:sz w:val="20"/>
              </w:rPr>
              <w:t>Persentase</w:t>
            </w:r>
            <w:r>
              <w:rPr>
                <w:sz w:val="20"/>
              </w:rPr>
              <w:tab/>
            </w:r>
            <w:r>
              <w:rPr>
                <w:spacing w:val="-2"/>
                <w:sz w:val="20"/>
              </w:rPr>
              <w:t>Penyelesaian</w:t>
            </w:r>
          </w:p>
          <w:p>
            <w:pPr>
              <w:pStyle w:val="TableParagraph"/>
              <w:spacing w:before="35"/>
              <w:ind w:left="314"/>
              <w:rPr>
                <w:sz w:val="20"/>
              </w:rPr>
            </w:pPr>
            <w:r>
              <w:rPr>
                <w:sz w:val="20"/>
              </w:rPr>
              <w:t>TP</w:t>
            </w:r>
            <w:r>
              <w:rPr>
                <w:spacing w:val="-4"/>
                <w:sz w:val="20"/>
              </w:rPr>
              <w:t> </w:t>
            </w:r>
            <w:r>
              <w:rPr>
                <w:sz w:val="20"/>
              </w:rPr>
              <w:t>Laka</w:t>
            </w:r>
            <w:r>
              <w:rPr>
                <w:spacing w:val="-7"/>
                <w:sz w:val="20"/>
              </w:rPr>
              <w:t> </w:t>
            </w:r>
            <w:r>
              <w:rPr>
                <w:spacing w:val="-2"/>
                <w:sz w:val="20"/>
              </w:rPr>
              <w:t>Lantas</w:t>
            </w:r>
          </w:p>
        </w:tc>
        <w:tc>
          <w:tcPr>
            <w:tcW w:w="856" w:type="dxa"/>
          </w:tcPr>
          <w:p>
            <w:pPr>
              <w:pStyle w:val="TableParagraph"/>
              <w:spacing w:before="2"/>
              <w:ind w:left="37" w:right="37"/>
              <w:jc w:val="center"/>
              <w:rPr>
                <w:sz w:val="20"/>
              </w:rPr>
            </w:pPr>
            <w:r>
              <w:rPr>
                <w:spacing w:val="-2"/>
                <w:sz w:val="20"/>
              </w:rPr>
              <w:t>16,04</w:t>
            </w:r>
          </w:p>
        </w:tc>
        <w:tc>
          <w:tcPr>
            <w:tcW w:w="991" w:type="dxa"/>
          </w:tcPr>
          <w:p>
            <w:pPr>
              <w:pStyle w:val="TableParagraph"/>
              <w:spacing w:before="2"/>
              <w:ind w:right="12"/>
              <w:jc w:val="center"/>
              <w:rPr>
                <w:sz w:val="20"/>
              </w:rPr>
            </w:pPr>
            <w:r>
              <w:rPr>
                <w:spacing w:val="-5"/>
                <w:sz w:val="20"/>
              </w:rPr>
              <w:t>91%</w:t>
            </w:r>
          </w:p>
          <w:p>
            <w:pPr>
              <w:pStyle w:val="TableParagraph"/>
              <w:spacing w:before="35"/>
              <w:ind w:left="41" w:right="59"/>
              <w:jc w:val="center"/>
              <w:rPr>
                <w:sz w:val="20"/>
              </w:rPr>
            </w:pPr>
            <w:r>
              <w:rPr>
                <w:spacing w:val="-5"/>
                <w:sz w:val="20"/>
              </w:rPr>
              <w:t>(5)</w:t>
            </w:r>
          </w:p>
        </w:tc>
        <w:tc>
          <w:tcPr>
            <w:tcW w:w="1136" w:type="dxa"/>
          </w:tcPr>
          <w:p>
            <w:pPr>
              <w:pStyle w:val="TableParagraph"/>
              <w:spacing w:before="2"/>
              <w:ind w:left="353"/>
              <w:rPr>
                <w:sz w:val="20"/>
              </w:rPr>
            </w:pPr>
            <w:r>
              <w:rPr>
                <w:spacing w:val="-5"/>
                <w:sz w:val="20"/>
              </w:rPr>
              <w:t>91%</w:t>
            </w:r>
          </w:p>
          <w:p>
            <w:pPr>
              <w:pStyle w:val="TableParagraph"/>
              <w:spacing w:before="35"/>
              <w:ind w:left="293"/>
              <w:rPr>
                <w:sz w:val="20"/>
              </w:rPr>
            </w:pPr>
            <w:r>
              <w:rPr>
                <w:spacing w:val="-2"/>
                <w:sz w:val="20"/>
              </w:rPr>
              <w:t>(4,82)</w:t>
            </w:r>
          </w:p>
        </w:tc>
        <w:tc>
          <w:tcPr>
            <w:tcW w:w="991" w:type="dxa"/>
          </w:tcPr>
          <w:p>
            <w:pPr>
              <w:pStyle w:val="TableParagraph"/>
              <w:spacing w:before="137"/>
              <w:ind w:left="228"/>
              <w:rPr>
                <w:sz w:val="20"/>
              </w:rPr>
            </w:pPr>
            <w:r>
              <w:rPr>
                <w:spacing w:val="-4"/>
                <w:sz w:val="20"/>
              </w:rPr>
              <w:t>100%</w:t>
            </w:r>
          </w:p>
        </w:tc>
      </w:tr>
      <w:tr>
        <w:trPr>
          <w:trHeight w:val="530" w:hRule="atLeast"/>
        </w:trPr>
        <w:tc>
          <w:tcPr>
            <w:tcW w:w="425" w:type="dxa"/>
            <w:vMerge/>
            <w:tcBorders>
              <w:top w:val="nil"/>
            </w:tcBorders>
          </w:tcPr>
          <w:p>
            <w:pPr>
              <w:rPr>
                <w:sz w:val="2"/>
                <w:szCs w:val="2"/>
              </w:rPr>
            </w:pPr>
          </w:p>
        </w:tc>
        <w:tc>
          <w:tcPr>
            <w:tcW w:w="1701" w:type="dxa"/>
            <w:vMerge/>
            <w:tcBorders>
              <w:top w:val="nil"/>
            </w:tcBorders>
          </w:tcPr>
          <w:p>
            <w:pPr>
              <w:rPr>
                <w:sz w:val="2"/>
                <w:szCs w:val="2"/>
              </w:rPr>
            </w:pPr>
          </w:p>
        </w:tc>
        <w:tc>
          <w:tcPr>
            <w:tcW w:w="2976" w:type="dxa"/>
          </w:tcPr>
          <w:p>
            <w:pPr>
              <w:pStyle w:val="TableParagraph"/>
              <w:tabs>
                <w:tab w:pos="1644" w:val="left" w:leader="none"/>
              </w:tabs>
              <w:spacing w:before="2"/>
              <w:ind w:left="59"/>
              <w:rPr>
                <w:sz w:val="20"/>
              </w:rPr>
            </w:pPr>
            <w:r>
              <w:rPr>
                <w:sz w:val="20"/>
              </w:rPr>
              <w:t>f)</w:t>
            </w:r>
            <w:r>
              <w:rPr>
                <w:spacing w:val="74"/>
                <w:sz w:val="20"/>
              </w:rPr>
              <w:t> </w:t>
            </w:r>
            <w:r>
              <w:rPr>
                <w:spacing w:val="-2"/>
                <w:sz w:val="20"/>
              </w:rPr>
              <w:t>Persentase</w:t>
            </w:r>
            <w:r>
              <w:rPr>
                <w:sz w:val="20"/>
              </w:rPr>
              <w:tab/>
            </w:r>
            <w:r>
              <w:rPr>
                <w:spacing w:val="-2"/>
                <w:sz w:val="20"/>
              </w:rPr>
              <w:t>Penyelesaian</w:t>
            </w:r>
          </w:p>
          <w:p>
            <w:pPr>
              <w:pStyle w:val="TableParagraph"/>
              <w:spacing w:before="35"/>
              <w:ind w:left="314"/>
              <w:rPr>
                <w:sz w:val="20"/>
              </w:rPr>
            </w:pPr>
            <w:r>
              <w:rPr>
                <w:sz w:val="20"/>
              </w:rPr>
              <w:t>TP</w:t>
            </w:r>
            <w:r>
              <w:rPr>
                <w:spacing w:val="-3"/>
                <w:sz w:val="20"/>
              </w:rPr>
              <w:t> </w:t>
            </w:r>
            <w:r>
              <w:rPr>
                <w:sz w:val="20"/>
              </w:rPr>
              <w:t>di</w:t>
            </w:r>
            <w:r>
              <w:rPr>
                <w:spacing w:val="-3"/>
                <w:sz w:val="20"/>
              </w:rPr>
              <w:t> </w:t>
            </w:r>
            <w:r>
              <w:rPr>
                <w:sz w:val="20"/>
              </w:rPr>
              <w:t>jalur</w:t>
            </w:r>
            <w:r>
              <w:rPr>
                <w:spacing w:val="-5"/>
                <w:sz w:val="20"/>
              </w:rPr>
              <w:t> </w:t>
            </w:r>
            <w:r>
              <w:rPr>
                <w:sz w:val="20"/>
              </w:rPr>
              <w:t>Perairan</w:t>
            </w:r>
            <w:r>
              <w:rPr>
                <w:spacing w:val="-4"/>
                <w:sz w:val="20"/>
              </w:rPr>
              <w:t> </w:t>
            </w:r>
            <w:r>
              <w:rPr>
                <w:spacing w:val="-2"/>
                <w:sz w:val="20"/>
              </w:rPr>
              <w:t>Kalbar</w:t>
            </w:r>
          </w:p>
        </w:tc>
        <w:tc>
          <w:tcPr>
            <w:tcW w:w="856" w:type="dxa"/>
          </w:tcPr>
          <w:p>
            <w:pPr>
              <w:pStyle w:val="TableParagraph"/>
              <w:spacing w:before="2"/>
              <w:ind w:left="37" w:right="37"/>
              <w:jc w:val="center"/>
              <w:rPr>
                <w:sz w:val="20"/>
              </w:rPr>
            </w:pPr>
            <w:r>
              <w:rPr>
                <w:spacing w:val="-2"/>
                <w:sz w:val="20"/>
              </w:rPr>
              <w:t>11,93</w:t>
            </w:r>
          </w:p>
        </w:tc>
        <w:tc>
          <w:tcPr>
            <w:tcW w:w="991" w:type="dxa"/>
          </w:tcPr>
          <w:p>
            <w:pPr>
              <w:pStyle w:val="TableParagraph"/>
              <w:spacing w:before="2"/>
              <w:ind w:left="46" w:right="59"/>
              <w:jc w:val="center"/>
              <w:rPr>
                <w:sz w:val="20"/>
              </w:rPr>
            </w:pPr>
            <w:r>
              <w:rPr>
                <w:spacing w:val="-4"/>
                <w:sz w:val="20"/>
              </w:rPr>
              <w:t>100%</w:t>
            </w:r>
          </w:p>
          <w:p>
            <w:pPr>
              <w:pStyle w:val="TableParagraph"/>
              <w:spacing w:before="35"/>
              <w:ind w:left="41" w:right="59"/>
              <w:jc w:val="center"/>
              <w:rPr>
                <w:sz w:val="20"/>
              </w:rPr>
            </w:pPr>
            <w:r>
              <w:rPr>
                <w:spacing w:val="-5"/>
                <w:sz w:val="20"/>
              </w:rPr>
              <w:t>(5)</w:t>
            </w:r>
          </w:p>
        </w:tc>
        <w:tc>
          <w:tcPr>
            <w:tcW w:w="1136" w:type="dxa"/>
          </w:tcPr>
          <w:p>
            <w:pPr>
              <w:pStyle w:val="TableParagraph"/>
              <w:spacing w:before="2"/>
              <w:ind w:left="13" w:right="32"/>
              <w:jc w:val="center"/>
              <w:rPr>
                <w:sz w:val="20"/>
              </w:rPr>
            </w:pPr>
            <w:r>
              <w:rPr>
                <w:spacing w:val="-4"/>
                <w:sz w:val="20"/>
              </w:rPr>
              <w:t>100%</w:t>
            </w:r>
          </w:p>
          <w:p>
            <w:pPr>
              <w:pStyle w:val="TableParagraph"/>
              <w:spacing w:before="35"/>
              <w:ind w:left="13" w:right="27"/>
              <w:jc w:val="center"/>
              <w:rPr>
                <w:sz w:val="20"/>
              </w:rPr>
            </w:pPr>
            <w:r>
              <w:rPr>
                <w:spacing w:val="-5"/>
                <w:sz w:val="20"/>
              </w:rPr>
              <w:t>(5)</w:t>
            </w:r>
          </w:p>
        </w:tc>
        <w:tc>
          <w:tcPr>
            <w:tcW w:w="991" w:type="dxa"/>
          </w:tcPr>
          <w:p>
            <w:pPr>
              <w:pStyle w:val="TableParagraph"/>
              <w:spacing w:before="137"/>
              <w:ind w:left="228"/>
              <w:rPr>
                <w:sz w:val="20"/>
              </w:rPr>
            </w:pPr>
            <w:r>
              <w:rPr>
                <w:spacing w:val="-4"/>
                <w:sz w:val="20"/>
              </w:rPr>
              <w:t>100%</w:t>
            </w:r>
          </w:p>
        </w:tc>
      </w:tr>
      <w:tr>
        <w:trPr>
          <w:trHeight w:val="530" w:hRule="atLeast"/>
        </w:trPr>
        <w:tc>
          <w:tcPr>
            <w:tcW w:w="5102" w:type="dxa"/>
            <w:gridSpan w:val="3"/>
            <w:shd w:val="clear" w:color="auto" w:fill="C2D59B"/>
          </w:tcPr>
          <w:p>
            <w:pPr>
              <w:pStyle w:val="TableParagraph"/>
              <w:spacing w:before="133"/>
              <w:ind w:right="130"/>
              <w:jc w:val="center"/>
              <w:rPr>
                <w:sz w:val="20"/>
              </w:rPr>
            </w:pPr>
            <w:r>
              <w:rPr>
                <w:spacing w:val="-2"/>
                <w:sz w:val="20"/>
              </w:rPr>
              <w:t>JUMLAH</w:t>
            </w:r>
          </w:p>
        </w:tc>
        <w:tc>
          <w:tcPr>
            <w:tcW w:w="856" w:type="dxa"/>
            <w:shd w:val="clear" w:color="auto" w:fill="C2D59B"/>
          </w:tcPr>
          <w:p>
            <w:pPr>
              <w:pStyle w:val="TableParagraph"/>
              <w:spacing w:before="3"/>
              <w:ind w:left="37" w:right="54"/>
              <w:jc w:val="center"/>
              <w:rPr>
                <w:sz w:val="20"/>
              </w:rPr>
            </w:pPr>
            <w:r>
              <w:rPr>
                <w:spacing w:val="-4"/>
                <w:sz w:val="20"/>
              </w:rPr>
              <w:t>100%</w:t>
            </w:r>
          </w:p>
        </w:tc>
        <w:tc>
          <w:tcPr>
            <w:tcW w:w="991" w:type="dxa"/>
            <w:shd w:val="clear" w:color="auto" w:fill="C2D59B"/>
          </w:tcPr>
          <w:p>
            <w:pPr>
              <w:pStyle w:val="TableParagraph"/>
              <w:spacing w:before="3"/>
              <w:ind w:left="229"/>
              <w:rPr>
                <w:sz w:val="20"/>
              </w:rPr>
            </w:pPr>
            <w:r>
              <w:rPr>
                <w:spacing w:val="-2"/>
                <w:sz w:val="20"/>
              </w:rPr>
              <w:t>83,28</w:t>
            </w:r>
          </w:p>
          <w:p>
            <w:pPr>
              <w:pStyle w:val="TableParagraph"/>
              <w:spacing w:before="35"/>
              <w:ind w:left="284"/>
              <w:rPr>
                <w:sz w:val="20"/>
              </w:rPr>
            </w:pPr>
            <w:r>
              <w:rPr>
                <w:spacing w:val="-4"/>
                <w:sz w:val="20"/>
              </w:rPr>
              <w:t>4,16</w:t>
            </w:r>
          </w:p>
        </w:tc>
        <w:tc>
          <w:tcPr>
            <w:tcW w:w="1136" w:type="dxa"/>
            <w:shd w:val="clear" w:color="auto" w:fill="C2D59B"/>
          </w:tcPr>
          <w:p>
            <w:pPr>
              <w:pStyle w:val="TableParagraph"/>
              <w:spacing w:before="3"/>
              <w:ind w:left="298"/>
              <w:rPr>
                <w:sz w:val="20"/>
              </w:rPr>
            </w:pPr>
            <w:r>
              <w:rPr>
                <w:spacing w:val="-2"/>
                <w:sz w:val="20"/>
              </w:rPr>
              <w:t>86,71</w:t>
            </w:r>
          </w:p>
          <w:p>
            <w:pPr>
              <w:pStyle w:val="TableParagraph"/>
              <w:spacing w:before="35"/>
              <w:ind w:left="353"/>
              <w:rPr>
                <w:sz w:val="20"/>
              </w:rPr>
            </w:pPr>
            <w:r>
              <w:rPr>
                <w:spacing w:val="-4"/>
                <w:sz w:val="20"/>
              </w:rPr>
              <w:t>4,34</w:t>
            </w:r>
          </w:p>
        </w:tc>
        <w:tc>
          <w:tcPr>
            <w:tcW w:w="991" w:type="dxa"/>
            <w:shd w:val="clear" w:color="auto" w:fill="C2D59B"/>
          </w:tcPr>
          <w:p>
            <w:pPr>
              <w:pStyle w:val="TableParagraph"/>
              <w:spacing w:before="3"/>
              <w:ind w:right="92"/>
              <w:jc w:val="right"/>
              <w:rPr>
                <w:sz w:val="20"/>
              </w:rPr>
            </w:pPr>
            <w:r>
              <w:rPr>
                <w:spacing w:val="-2"/>
                <w:sz w:val="20"/>
              </w:rPr>
              <w:t>104,12%</w:t>
            </w:r>
          </w:p>
        </w:tc>
      </w:tr>
    </w:tbl>
    <w:p>
      <w:pPr>
        <w:pStyle w:val="BodyText"/>
        <w:spacing w:before="50"/>
      </w:pPr>
    </w:p>
    <w:p>
      <w:pPr>
        <w:pStyle w:val="BodyText"/>
        <w:ind w:left="1193"/>
        <w:jc w:val="center"/>
      </w:pPr>
      <w:r>
        <w:rPr/>
        <w:t>Tabel </w:t>
      </w:r>
      <w:r>
        <w:rPr>
          <w:spacing w:val="-10"/>
        </w:rPr>
        <w:t>8</w:t>
      </w:r>
    </w:p>
    <w:p>
      <w:pPr>
        <w:pStyle w:val="BodyText"/>
        <w:spacing w:line="273" w:lineRule="auto" w:before="44"/>
        <w:ind w:left="1696" w:right="506"/>
        <w:jc w:val="center"/>
      </w:pPr>
      <w:r>
        <w:rPr/>
        <w:t>Perbandingan</w:t>
      </w:r>
      <w:r>
        <w:rPr>
          <w:spacing w:val="-1"/>
        </w:rPr>
        <w:t> </w:t>
      </w:r>
      <w:r>
        <w:rPr/>
        <w:t>Indeks</w:t>
      </w:r>
      <w:r>
        <w:rPr>
          <w:spacing w:val="-5"/>
        </w:rPr>
        <w:t> </w:t>
      </w:r>
      <w:r>
        <w:rPr/>
        <w:t>kemanan</w:t>
      </w:r>
      <w:r>
        <w:rPr>
          <w:spacing w:val="-4"/>
        </w:rPr>
        <w:t> </w:t>
      </w:r>
      <w:r>
        <w:rPr/>
        <w:t>dan</w:t>
      </w:r>
      <w:r>
        <w:rPr>
          <w:spacing w:val="-4"/>
        </w:rPr>
        <w:t> </w:t>
      </w:r>
      <w:r>
        <w:rPr/>
        <w:t>ketertiban</w:t>
      </w:r>
      <w:r>
        <w:rPr>
          <w:spacing w:val="-9"/>
        </w:rPr>
        <w:t> </w:t>
      </w:r>
      <w:r>
        <w:rPr/>
        <w:t>Masyarakat</w:t>
      </w:r>
      <w:r>
        <w:rPr>
          <w:spacing w:val="-7"/>
        </w:rPr>
        <w:t> </w:t>
      </w:r>
      <w:r>
        <w:rPr/>
        <w:t>Kabupaten</w:t>
      </w:r>
      <w:r>
        <w:rPr>
          <w:spacing w:val="-4"/>
        </w:rPr>
        <w:t> </w:t>
      </w:r>
      <w:r>
        <w:rPr/>
        <w:t>Ketapang Tahun 2021 s.d. 2023</w:t>
      </w:r>
    </w:p>
    <w:p>
      <w:pPr>
        <w:pStyle w:val="BodyText"/>
        <w:spacing w:before="97"/>
        <w:rPr>
          <w:sz w:val="20"/>
        </w:rPr>
      </w:pPr>
    </w:p>
    <w:tbl>
      <w:tblPr>
        <w:tblW w:w="0" w:type="auto"/>
        <w:jc w:val="left"/>
        <w:tblInd w:w="15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06"/>
        <w:gridCol w:w="772"/>
        <w:gridCol w:w="780"/>
        <w:gridCol w:w="879"/>
        <w:gridCol w:w="718"/>
        <w:gridCol w:w="741"/>
        <w:gridCol w:w="856"/>
        <w:gridCol w:w="718"/>
        <w:gridCol w:w="741"/>
        <w:gridCol w:w="855"/>
      </w:tblGrid>
      <w:tr>
        <w:trPr>
          <w:trHeight w:val="341" w:hRule="atLeast"/>
        </w:trPr>
        <w:tc>
          <w:tcPr>
            <w:tcW w:w="1606" w:type="dxa"/>
            <w:vMerge w:val="restart"/>
            <w:tcBorders>
              <w:left w:val="single" w:sz="4" w:space="0" w:color="000000"/>
              <w:right w:val="single" w:sz="4" w:space="0" w:color="000000"/>
            </w:tcBorders>
            <w:shd w:val="clear" w:color="auto" w:fill="A9D08E"/>
          </w:tcPr>
          <w:p>
            <w:pPr>
              <w:pStyle w:val="TableParagraph"/>
              <w:spacing w:before="192"/>
              <w:ind w:left="216"/>
              <w:rPr>
                <w:sz w:val="27"/>
              </w:rPr>
            </w:pPr>
            <w:r>
              <w:rPr>
                <w:spacing w:val="-6"/>
                <w:w w:val="45"/>
                <w:sz w:val="27"/>
              </w:rPr>
              <w:t>INDIKATOR</w:t>
            </w:r>
            <w:r>
              <w:rPr>
                <w:spacing w:val="-36"/>
                <w:sz w:val="27"/>
              </w:rPr>
              <w:t> </w:t>
            </w:r>
            <w:r>
              <w:rPr>
                <w:spacing w:val="-2"/>
                <w:w w:val="50"/>
                <w:sz w:val="27"/>
              </w:rPr>
              <w:t>KINERJA</w:t>
            </w:r>
          </w:p>
        </w:tc>
        <w:tc>
          <w:tcPr>
            <w:tcW w:w="2431" w:type="dxa"/>
            <w:gridSpan w:val="3"/>
            <w:tcBorders>
              <w:left w:val="single" w:sz="4" w:space="0" w:color="000000"/>
              <w:right w:val="single" w:sz="4" w:space="0" w:color="000000"/>
            </w:tcBorders>
            <w:shd w:val="clear" w:color="auto" w:fill="A9D08E"/>
          </w:tcPr>
          <w:p>
            <w:pPr>
              <w:pStyle w:val="TableParagraph"/>
              <w:spacing w:line="301" w:lineRule="exact" w:before="20"/>
              <w:ind w:left="37"/>
              <w:jc w:val="center"/>
              <w:rPr>
                <w:sz w:val="27"/>
              </w:rPr>
            </w:pPr>
            <w:r>
              <w:rPr>
                <w:spacing w:val="-5"/>
                <w:w w:val="45"/>
                <w:sz w:val="27"/>
              </w:rPr>
              <w:t>TAHUN</w:t>
            </w:r>
            <w:r>
              <w:rPr>
                <w:spacing w:val="-10"/>
                <w:w w:val="55"/>
                <w:sz w:val="27"/>
              </w:rPr>
              <w:t> </w:t>
            </w:r>
            <w:r>
              <w:rPr>
                <w:spacing w:val="-4"/>
                <w:w w:val="55"/>
                <w:sz w:val="27"/>
              </w:rPr>
              <w:t>2021</w:t>
            </w:r>
          </w:p>
        </w:tc>
        <w:tc>
          <w:tcPr>
            <w:tcW w:w="2315" w:type="dxa"/>
            <w:gridSpan w:val="3"/>
            <w:tcBorders>
              <w:left w:val="single" w:sz="4" w:space="0" w:color="000000"/>
              <w:right w:val="single" w:sz="4" w:space="0" w:color="000000"/>
            </w:tcBorders>
            <w:shd w:val="clear" w:color="auto" w:fill="A9D08E"/>
          </w:tcPr>
          <w:p>
            <w:pPr>
              <w:pStyle w:val="TableParagraph"/>
              <w:spacing w:line="301" w:lineRule="exact" w:before="20"/>
              <w:ind w:left="17"/>
              <w:jc w:val="center"/>
              <w:rPr>
                <w:sz w:val="27"/>
              </w:rPr>
            </w:pPr>
            <w:r>
              <w:rPr>
                <w:spacing w:val="-5"/>
                <w:w w:val="45"/>
                <w:sz w:val="27"/>
              </w:rPr>
              <w:t>TAHUN</w:t>
            </w:r>
            <w:r>
              <w:rPr>
                <w:spacing w:val="-10"/>
                <w:w w:val="55"/>
                <w:sz w:val="27"/>
              </w:rPr>
              <w:t> </w:t>
            </w:r>
            <w:r>
              <w:rPr>
                <w:spacing w:val="-4"/>
                <w:w w:val="55"/>
                <w:sz w:val="27"/>
              </w:rPr>
              <w:t>2022</w:t>
            </w:r>
          </w:p>
        </w:tc>
        <w:tc>
          <w:tcPr>
            <w:tcW w:w="2314" w:type="dxa"/>
            <w:gridSpan w:val="3"/>
            <w:tcBorders>
              <w:left w:val="single" w:sz="4" w:space="0" w:color="000000"/>
              <w:right w:val="single" w:sz="4" w:space="0" w:color="000000"/>
            </w:tcBorders>
            <w:shd w:val="clear" w:color="auto" w:fill="A9D08E"/>
          </w:tcPr>
          <w:p>
            <w:pPr>
              <w:pStyle w:val="TableParagraph"/>
              <w:spacing w:line="301" w:lineRule="exact" w:before="20"/>
              <w:ind w:left="22"/>
              <w:jc w:val="center"/>
              <w:rPr>
                <w:sz w:val="27"/>
              </w:rPr>
            </w:pPr>
            <w:r>
              <w:rPr>
                <w:spacing w:val="-5"/>
                <w:w w:val="45"/>
                <w:sz w:val="27"/>
              </w:rPr>
              <w:t>TAHUN</w:t>
            </w:r>
            <w:r>
              <w:rPr>
                <w:spacing w:val="-10"/>
                <w:w w:val="55"/>
                <w:sz w:val="27"/>
              </w:rPr>
              <w:t> </w:t>
            </w:r>
            <w:r>
              <w:rPr>
                <w:spacing w:val="-4"/>
                <w:w w:val="55"/>
                <w:sz w:val="27"/>
              </w:rPr>
              <w:t>2023</w:t>
            </w:r>
          </w:p>
        </w:tc>
      </w:tr>
      <w:tr>
        <w:trPr>
          <w:trHeight w:val="341" w:hRule="atLeast"/>
        </w:trPr>
        <w:tc>
          <w:tcPr>
            <w:tcW w:w="1606" w:type="dxa"/>
            <w:vMerge/>
            <w:tcBorders>
              <w:top w:val="nil"/>
              <w:left w:val="single" w:sz="4" w:space="0" w:color="000000"/>
              <w:right w:val="single" w:sz="4" w:space="0" w:color="000000"/>
            </w:tcBorders>
            <w:shd w:val="clear" w:color="auto" w:fill="A9D08E"/>
          </w:tcPr>
          <w:p>
            <w:pPr>
              <w:rPr>
                <w:sz w:val="2"/>
                <w:szCs w:val="2"/>
              </w:rPr>
            </w:pPr>
          </w:p>
        </w:tc>
        <w:tc>
          <w:tcPr>
            <w:tcW w:w="772" w:type="dxa"/>
            <w:tcBorders>
              <w:left w:val="single" w:sz="4" w:space="0" w:color="000000"/>
              <w:right w:val="single" w:sz="4" w:space="0" w:color="000000"/>
            </w:tcBorders>
            <w:shd w:val="clear" w:color="auto" w:fill="A9D08E"/>
          </w:tcPr>
          <w:p>
            <w:pPr>
              <w:pStyle w:val="TableParagraph"/>
              <w:spacing w:line="301" w:lineRule="exact" w:before="20"/>
              <w:ind w:left="21"/>
              <w:jc w:val="center"/>
              <w:rPr>
                <w:sz w:val="27"/>
              </w:rPr>
            </w:pPr>
            <w:r>
              <w:rPr>
                <w:spacing w:val="-2"/>
                <w:w w:val="55"/>
                <w:sz w:val="27"/>
              </w:rPr>
              <w:t>TARGET</w:t>
            </w:r>
          </w:p>
        </w:tc>
        <w:tc>
          <w:tcPr>
            <w:tcW w:w="780" w:type="dxa"/>
            <w:tcBorders>
              <w:left w:val="single" w:sz="4" w:space="0" w:color="000000"/>
              <w:right w:val="single" w:sz="4" w:space="0" w:color="000000"/>
            </w:tcBorders>
            <w:shd w:val="clear" w:color="auto" w:fill="A9D08E"/>
          </w:tcPr>
          <w:p>
            <w:pPr>
              <w:pStyle w:val="TableParagraph"/>
              <w:spacing w:line="301" w:lineRule="exact" w:before="20"/>
              <w:ind w:left="18"/>
              <w:jc w:val="center"/>
              <w:rPr>
                <w:sz w:val="27"/>
              </w:rPr>
            </w:pPr>
            <w:r>
              <w:rPr>
                <w:spacing w:val="-2"/>
                <w:w w:val="50"/>
                <w:sz w:val="27"/>
              </w:rPr>
              <w:t>REALISASI</w:t>
            </w:r>
          </w:p>
        </w:tc>
        <w:tc>
          <w:tcPr>
            <w:tcW w:w="879" w:type="dxa"/>
            <w:tcBorders>
              <w:left w:val="single" w:sz="4" w:space="0" w:color="000000"/>
              <w:right w:val="single" w:sz="4" w:space="0" w:color="000000"/>
            </w:tcBorders>
            <w:shd w:val="clear" w:color="auto" w:fill="A9D08E"/>
          </w:tcPr>
          <w:p>
            <w:pPr>
              <w:pStyle w:val="TableParagraph"/>
              <w:spacing w:line="301" w:lineRule="exact" w:before="20"/>
              <w:ind w:left="18" w:right="6"/>
              <w:jc w:val="center"/>
              <w:rPr>
                <w:sz w:val="27"/>
              </w:rPr>
            </w:pPr>
            <w:r>
              <w:rPr>
                <w:spacing w:val="-2"/>
                <w:w w:val="55"/>
                <w:sz w:val="27"/>
              </w:rPr>
              <w:t>CAPAIAN</w:t>
            </w:r>
          </w:p>
        </w:tc>
        <w:tc>
          <w:tcPr>
            <w:tcW w:w="718" w:type="dxa"/>
            <w:tcBorders>
              <w:left w:val="single" w:sz="4" w:space="0" w:color="000000"/>
              <w:right w:val="single" w:sz="4" w:space="0" w:color="000000"/>
            </w:tcBorders>
            <w:shd w:val="clear" w:color="auto" w:fill="A9D08E"/>
          </w:tcPr>
          <w:p>
            <w:pPr>
              <w:pStyle w:val="TableParagraph"/>
              <w:spacing w:line="301" w:lineRule="exact" w:before="20"/>
              <w:ind w:left="20" w:right="4"/>
              <w:jc w:val="center"/>
              <w:rPr>
                <w:sz w:val="27"/>
              </w:rPr>
            </w:pPr>
            <w:r>
              <w:rPr>
                <w:spacing w:val="-2"/>
                <w:w w:val="55"/>
                <w:sz w:val="27"/>
              </w:rPr>
              <w:t>TARGET</w:t>
            </w:r>
          </w:p>
        </w:tc>
        <w:tc>
          <w:tcPr>
            <w:tcW w:w="741" w:type="dxa"/>
            <w:tcBorders>
              <w:left w:val="single" w:sz="4" w:space="0" w:color="000000"/>
              <w:right w:val="single" w:sz="4" w:space="0" w:color="000000"/>
            </w:tcBorders>
            <w:shd w:val="clear" w:color="auto" w:fill="A9D08E"/>
          </w:tcPr>
          <w:p>
            <w:pPr>
              <w:pStyle w:val="TableParagraph"/>
              <w:spacing w:line="301" w:lineRule="exact" w:before="20"/>
              <w:ind w:left="29"/>
              <w:jc w:val="center"/>
              <w:rPr>
                <w:sz w:val="27"/>
              </w:rPr>
            </w:pPr>
            <w:r>
              <w:rPr>
                <w:spacing w:val="-2"/>
                <w:w w:val="50"/>
                <w:sz w:val="27"/>
              </w:rPr>
              <w:t>REALISASI</w:t>
            </w:r>
          </w:p>
        </w:tc>
        <w:tc>
          <w:tcPr>
            <w:tcW w:w="856" w:type="dxa"/>
            <w:tcBorders>
              <w:left w:val="single" w:sz="4" w:space="0" w:color="000000"/>
              <w:right w:val="single" w:sz="4" w:space="0" w:color="000000"/>
            </w:tcBorders>
            <w:shd w:val="clear" w:color="auto" w:fill="A9D08E"/>
          </w:tcPr>
          <w:p>
            <w:pPr>
              <w:pStyle w:val="TableParagraph"/>
              <w:spacing w:line="301" w:lineRule="exact" w:before="20"/>
              <w:ind w:left="41" w:right="17"/>
              <w:jc w:val="center"/>
              <w:rPr>
                <w:sz w:val="27"/>
              </w:rPr>
            </w:pPr>
            <w:r>
              <w:rPr>
                <w:spacing w:val="-2"/>
                <w:w w:val="55"/>
                <w:sz w:val="27"/>
              </w:rPr>
              <w:t>CAPAIAN</w:t>
            </w:r>
          </w:p>
        </w:tc>
        <w:tc>
          <w:tcPr>
            <w:tcW w:w="718" w:type="dxa"/>
            <w:tcBorders>
              <w:left w:val="single" w:sz="4" w:space="0" w:color="000000"/>
              <w:right w:val="single" w:sz="4" w:space="0" w:color="000000"/>
            </w:tcBorders>
            <w:shd w:val="clear" w:color="auto" w:fill="A9D08E"/>
          </w:tcPr>
          <w:p>
            <w:pPr>
              <w:pStyle w:val="TableParagraph"/>
              <w:spacing w:line="301" w:lineRule="exact" w:before="20"/>
              <w:ind w:left="20"/>
              <w:jc w:val="center"/>
              <w:rPr>
                <w:sz w:val="27"/>
              </w:rPr>
            </w:pPr>
            <w:r>
              <w:rPr>
                <w:spacing w:val="-2"/>
                <w:w w:val="55"/>
                <w:sz w:val="27"/>
              </w:rPr>
              <w:t>TARGET</w:t>
            </w:r>
          </w:p>
        </w:tc>
        <w:tc>
          <w:tcPr>
            <w:tcW w:w="741" w:type="dxa"/>
            <w:tcBorders>
              <w:left w:val="single" w:sz="4" w:space="0" w:color="000000"/>
              <w:right w:val="single" w:sz="4" w:space="0" w:color="000000"/>
            </w:tcBorders>
            <w:shd w:val="clear" w:color="auto" w:fill="A9D08E"/>
          </w:tcPr>
          <w:p>
            <w:pPr>
              <w:pStyle w:val="TableParagraph"/>
              <w:spacing w:line="301" w:lineRule="exact" w:before="20"/>
              <w:ind w:left="33"/>
              <w:jc w:val="center"/>
              <w:rPr>
                <w:sz w:val="27"/>
              </w:rPr>
            </w:pPr>
            <w:r>
              <w:rPr>
                <w:spacing w:val="-2"/>
                <w:w w:val="50"/>
                <w:sz w:val="27"/>
              </w:rPr>
              <w:t>REALISASI</w:t>
            </w:r>
          </w:p>
        </w:tc>
        <w:tc>
          <w:tcPr>
            <w:tcW w:w="855" w:type="dxa"/>
            <w:tcBorders>
              <w:left w:val="single" w:sz="4" w:space="0" w:color="000000"/>
              <w:right w:val="single" w:sz="4" w:space="0" w:color="000000"/>
            </w:tcBorders>
            <w:shd w:val="clear" w:color="auto" w:fill="A9D08E"/>
          </w:tcPr>
          <w:p>
            <w:pPr>
              <w:pStyle w:val="TableParagraph"/>
              <w:spacing w:line="301" w:lineRule="exact" w:before="20"/>
              <w:ind w:left="29"/>
              <w:jc w:val="center"/>
              <w:rPr>
                <w:sz w:val="27"/>
              </w:rPr>
            </w:pPr>
            <w:r>
              <w:rPr>
                <w:spacing w:val="-2"/>
                <w:w w:val="55"/>
                <w:sz w:val="27"/>
              </w:rPr>
              <w:t>CAPAIAN</w:t>
            </w:r>
          </w:p>
        </w:tc>
      </w:tr>
      <w:tr>
        <w:trPr>
          <w:trHeight w:val="770" w:hRule="atLeast"/>
        </w:trPr>
        <w:tc>
          <w:tcPr>
            <w:tcW w:w="1606" w:type="dxa"/>
            <w:tcBorders>
              <w:left w:val="single" w:sz="4" w:space="0" w:color="000000"/>
              <w:right w:val="single" w:sz="4" w:space="0" w:color="000000"/>
            </w:tcBorders>
          </w:tcPr>
          <w:p>
            <w:pPr>
              <w:pStyle w:val="TableParagraph"/>
              <w:spacing w:line="340" w:lineRule="atLeast" w:before="60"/>
              <w:ind w:left="25" w:right="178"/>
              <w:rPr>
                <w:sz w:val="27"/>
              </w:rPr>
            </w:pPr>
            <w:r>
              <w:rPr>
                <w:w w:val="50"/>
                <w:sz w:val="27"/>
              </w:rPr>
              <w:t>Indeks</w:t>
            </w:r>
            <w:r>
              <w:rPr>
                <w:spacing w:val="-2"/>
                <w:w w:val="50"/>
                <w:sz w:val="27"/>
              </w:rPr>
              <w:t> </w:t>
            </w:r>
            <w:r>
              <w:rPr>
                <w:w w:val="50"/>
                <w:sz w:val="27"/>
              </w:rPr>
              <w:t>Keamanan</w:t>
            </w:r>
            <w:r>
              <w:rPr>
                <w:spacing w:val="-10"/>
                <w:w w:val="50"/>
                <w:sz w:val="27"/>
              </w:rPr>
              <w:t> </w:t>
            </w:r>
            <w:r>
              <w:rPr>
                <w:w w:val="50"/>
                <w:sz w:val="27"/>
              </w:rPr>
              <w:t>dan</w:t>
            </w:r>
            <w:r>
              <w:rPr>
                <w:sz w:val="27"/>
              </w:rPr>
              <w:t> </w:t>
            </w:r>
            <w:r>
              <w:rPr>
                <w:w w:val="45"/>
                <w:sz w:val="27"/>
              </w:rPr>
              <w:t>Ketertiban</w:t>
            </w:r>
            <w:r>
              <w:rPr>
                <w:spacing w:val="-11"/>
                <w:w w:val="45"/>
                <w:sz w:val="27"/>
              </w:rPr>
              <w:t> </w:t>
            </w:r>
            <w:r>
              <w:rPr>
                <w:w w:val="45"/>
                <w:sz w:val="27"/>
              </w:rPr>
              <w:t>Kab.</w:t>
            </w:r>
            <w:r>
              <w:rPr>
                <w:spacing w:val="-8"/>
                <w:w w:val="45"/>
                <w:sz w:val="27"/>
              </w:rPr>
              <w:t> </w:t>
            </w:r>
            <w:r>
              <w:rPr>
                <w:w w:val="45"/>
                <w:sz w:val="27"/>
              </w:rPr>
              <w:t>Ketapang</w:t>
            </w:r>
          </w:p>
        </w:tc>
        <w:tc>
          <w:tcPr>
            <w:tcW w:w="772" w:type="dxa"/>
            <w:tcBorders>
              <w:left w:val="single" w:sz="4" w:space="0" w:color="000000"/>
              <w:right w:val="single" w:sz="4" w:space="0" w:color="000000"/>
            </w:tcBorders>
          </w:tcPr>
          <w:p>
            <w:pPr>
              <w:pStyle w:val="TableParagraph"/>
              <w:spacing w:before="244"/>
              <w:ind w:left="21" w:right="21"/>
              <w:jc w:val="center"/>
              <w:rPr>
                <w:sz w:val="27"/>
              </w:rPr>
            </w:pPr>
            <w:r>
              <w:rPr>
                <w:spacing w:val="-4"/>
                <w:w w:val="55"/>
                <w:sz w:val="27"/>
              </w:rPr>
              <w:t>4,22</w:t>
            </w:r>
          </w:p>
        </w:tc>
        <w:tc>
          <w:tcPr>
            <w:tcW w:w="780" w:type="dxa"/>
            <w:tcBorders>
              <w:left w:val="single" w:sz="4" w:space="0" w:color="000000"/>
              <w:right w:val="single" w:sz="4" w:space="0" w:color="000000"/>
            </w:tcBorders>
          </w:tcPr>
          <w:p>
            <w:pPr>
              <w:pStyle w:val="TableParagraph"/>
              <w:spacing w:before="244"/>
              <w:ind w:left="18" w:right="10"/>
              <w:jc w:val="center"/>
              <w:rPr>
                <w:sz w:val="27"/>
              </w:rPr>
            </w:pPr>
            <w:r>
              <w:rPr>
                <w:spacing w:val="-4"/>
                <w:w w:val="55"/>
                <w:sz w:val="27"/>
              </w:rPr>
              <w:t>4,24</w:t>
            </w:r>
          </w:p>
        </w:tc>
        <w:tc>
          <w:tcPr>
            <w:tcW w:w="879" w:type="dxa"/>
            <w:tcBorders>
              <w:left w:val="single" w:sz="4" w:space="0" w:color="000000"/>
              <w:right w:val="single" w:sz="4" w:space="0" w:color="000000"/>
            </w:tcBorders>
          </w:tcPr>
          <w:p>
            <w:pPr>
              <w:pStyle w:val="TableParagraph"/>
              <w:spacing w:before="244"/>
              <w:ind w:left="18"/>
              <w:jc w:val="center"/>
              <w:rPr>
                <w:sz w:val="27"/>
              </w:rPr>
            </w:pPr>
            <w:r>
              <w:rPr>
                <w:spacing w:val="-2"/>
                <w:w w:val="55"/>
                <w:sz w:val="27"/>
              </w:rPr>
              <w:t>100,47%</w:t>
            </w:r>
          </w:p>
        </w:tc>
        <w:tc>
          <w:tcPr>
            <w:tcW w:w="718" w:type="dxa"/>
            <w:tcBorders>
              <w:left w:val="single" w:sz="4" w:space="0" w:color="000000"/>
              <w:right w:val="single" w:sz="4" w:space="0" w:color="000000"/>
            </w:tcBorders>
          </w:tcPr>
          <w:p>
            <w:pPr>
              <w:pStyle w:val="TableParagraph"/>
              <w:spacing w:before="244"/>
              <w:ind w:left="20" w:right="10"/>
              <w:jc w:val="center"/>
              <w:rPr>
                <w:sz w:val="27"/>
              </w:rPr>
            </w:pPr>
            <w:r>
              <w:rPr>
                <w:spacing w:val="-4"/>
                <w:w w:val="55"/>
                <w:sz w:val="27"/>
              </w:rPr>
              <w:t>4,24</w:t>
            </w:r>
          </w:p>
        </w:tc>
        <w:tc>
          <w:tcPr>
            <w:tcW w:w="741" w:type="dxa"/>
            <w:tcBorders>
              <w:left w:val="single" w:sz="4" w:space="0" w:color="000000"/>
              <w:right w:val="single" w:sz="4" w:space="0" w:color="000000"/>
            </w:tcBorders>
          </w:tcPr>
          <w:p>
            <w:pPr>
              <w:pStyle w:val="TableParagraph"/>
              <w:spacing w:before="244"/>
              <w:ind w:left="19"/>
              <w:jc w:val="center"/>
              <w:rPr>
                <w:sz w:val="27"/>
              </w:rPr>
            </w:pPr>
            <w:r>
              <w:rPr>
                <w:spacing w:val="-4"/>
                <w:w w:val="55"/>
                <w:sz w:val="27"/>
              </w:rPr>
              <w:t>4,38</w:t>
            </w:r>
          </w:p>
        </w:tc>
        <w:tc>
          <w:tcPr>
            <w:tcW w:w="856" w:type="dxa"/>
            <w:tcBorders>
              <w:left w:val="single" w:sz="4" w:space="0" w:color="000000"/>
              <w:right w:val="single" w:sz="4" w:space="0" w:color="000000"/>
            </w:tcBorders>
          </w:tcPr>
          <w:p>
            <w:pPr>
              <w:pStyle w:val="TableParagraph"/>
              <w:spacing w:before="244"/>
              <w:ind w:left="37" w:right="22"/>
              <w:jc w:val="center"/>
              <w:rPr>
                <w:sz w:val="27"/>
              </w:rPr>
            </w:pPr>
            <w:r>
              <w:rPr>
                <w:spacing w:val="-2"/>
                <w:w w:val="55"/>
                <w:sz w:val="27"/>
              </w:rPr>
              <w:t>103,30%</w:t>
            </w:r>
          </w:p>
        </w:tc>
        <w:tc>
          <w:tcPr>
            <w:tcW w:w="718" w:type="dxa"/>
            <w:tcBorders>
              <w:left w:val="single" w:sz="4" w:space="0" w:color="000000"/>
              <w:right w:val="single" w:sz="4" w:space="0" w:color="000000"/>
            </w:tcBorders>
          </w:tcPr>
          <w:p>
            <w:pPr>
              <w:pStyle w:val="TableParagraph"/>
              <w:spacing w:before="244"/>
              <w:ind w:left="20" w:right="7"/>
              <w:jc w:val="center"/>
              <w:rPr>
                <w:sz w:val="27"/>
              </w:rPr>
            </w:pPr>
            <w:r>
              <w:rPr>
                <w:spacing w:val="-4"/>
                <w:w w:val="55"/>
                <w:sz w:val="27"/>
              </w:rPr>
              <w:t>4,27</w:t>
            </w:r>
          </w:p>
        </w:tc>
        <w:tc>
          <w:tcPr>
            <w:tcW w:w="741" w:type="dxa"/>
            <w:tcBorders>
              <w:left w:val="single" w:sz="4" w:space="0" w:color="000000"/>
              <w:right w:val="single" w:sz="4" w:space="0" w:color="000000"/>
            </w:tcBorders>
          </w:tcPr>
          <w:p>
            <w:pPr>
              <w:pStyle w:val="TableParagraph"/>
              <w:spacing w:before="244"/>
              <w:ind w:left="23"/>
              <w:jc w:val="center"/>
              <w:rPr>
                <w:sz w:val="27"/>
              </w:rPr>
            </w:pPr>
            <w:r>
              <w:rPr>
                <w:spacing w:val="-4"/>
                <w:w w:val="55"/>
                <w:sz w:val="27"/>
              </w:rPr>
              <w:t>4,42</w:t>
            </w:r>
          </w:p>
        </w:tc>
        <w:tc>
          <w:tcPr>
            <w:tcW w:w="855" w:type="dxa"/>
            <w:tcBorders>
              <w:left w:val="single" w:sz="4" w:space="0" w:color="000000"/>
              <w:right w:val="single" w:sz="4" w:space="0" w:color="000000"/>
            </w:tcBorders>
          </w:tcPr>
          <w:p>
            <w:pPr>
              <w:pStyle w:val="TableParagraph"/>
              <w:spacing w:before="244"/>
              <w:ind w:left="29" w:right="9"/>
              <w:jc w:val="center"/>
              <w:rPr>
                <w:sz w:val="27"/>
              </w:rPr>
            </w:pPr>
            <w:r>
              <w:rPr>
                <w:spacing w:val="-2"/>
                <w:w w:val="55"/>
                <w:sz w:val="27"/>
              </w:rPr>
              <w:t>103,51%</w:t>
            </w:r>
          </w:p>
        </w:tc>
      </w:tr>
    </w:tbl>
    <w:p>
      <w:pPr>
        <w:pStyle w:val="BodyText"/>
        <w:spacing w:before="76"/>
      </w:pPr>
    </w:p>
    <w:p>
      <w:pPr>
        <w:pStyle w:val="BodyText"/>
        <w:spacing w:before="1"/>
        <w:ind w:left="1189"/>
        <w:jc w:val="center"/>
      </w:pPr>
      <w:r>
        <w:rPr/>
        <w:t>Grafik</w:t>
      </w:r>
      <w:r>
        <w:rPr>
          <w:spacing w:val="-5"/>
        </w:rPr>
        <w:t> </w:t>
      </w:r>
      <w:r>
        <w:rPr>
          <w:spacing w:val="-10"/>
        </w:rPr>
        <w:t>2</w:t>
      </w:r>
    </w:p>
    <w:p>
      <w:pPr>
        <w:pStyle w:val="BodyText"/>
        <w:spacing w:before="44"/>
        <w:ind w:left="1050"/>
        <w:jc w:val="center"/>
      </w:pPr>
      <w:r>
        <w:rPr/>
        <mc:AlternateContent>
          <mc:Choice Requires="wps">
            <w:drawing>
              <wp:anchor distT="0" distB="0" distL="0" distR="0" allowOverlap="1" layoutInCell="1" locked="0" behindDoc="1" simplePos="0" relativeHeight="469945856">
                <wp:simplePos x="0" y="0"/>
                <wp:positionH relativeFrom="page">
                  <wp:posOffset>2290762</wp:posOffset>
                </wp:positionH>
                <wp:positionV relativeFrom="paragraph">
                  <wp:posOffset>423898</wp:posOffset>
                </wp:positionV>
                <wp:extent cx="4223385" cy="2227580"/>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4223385" cy="2227580"/>
                          <a:chExt cx="4223385" cy="2227580"/>
                        </a:xfrm>
                      </wpg:grpSpPr>
                      <pic:pic>
                        <pic:nvPicPr>
                          <pic:cNvPr id="24" name="Image 24"/>
                          <pic:cNvPicPr/>
                        </pic:nvPicPr>
                        <pic:blipFill>
                          <a:blip r:embed="rId20" cstate="print"/>
                          <a:stretch>
                            <a:fillRect/>
                          </a:stretch>
                        </pic:blipFill>
                        <pic:spPr>
                          <a:xfrm>
                            <a:off x="977918" y="166159"/>
                            <a:ext cx="2951868" cy="1254817"/>
                          </a:xfrm>
                          <a:prstGeom prst="rect">
                            <a:avLst/>
                          </a:prstGeom>
                        </pic:spPr>
                      </pic:pic>
                      <pic:pic>
                        <pic:nvPicPr>
                          <pic:cNvPr id="25" name="Image 25"/>
                          <pic:cNvPicPr/>
                        </pic:nvPicPr>
                        <pic:blipFill>
                          <a:blip r:embed="rId19" cstate="print"/>
                          <a:stretch>
                            <a:fillRect/>
                          </a:stretch>
                        </pic:blipFill>
                        <pic:spPr>
                          <a:xfrm>
                            <a:off x="402272" y="2011955"/>
                            <a:ext cx="62779" cy="62779"/>
                          </a:xfrm>
                          <a:prstGeom prst="rect">
                            <a:avLst/>
                          </a:prstGeom>
                        </pic:spPr>
                      </pic:pic>
                      <wps:wsp>
                        <wps:cNvPr id="26" name="Graphic 26"/>
                        <wps:cNvSpPr/>
                        <wps:spPr>
                          <a:xfrm>
                            <a:off x="4762" y="4762"/>
                            <a:ext cx="4213860" cy="2218055"/>
                          </a:xfrm>
                          <a:custGeom>
                            <a:avLst/>
                            <a:gdLst/>
                            <a:ahLst/>
                            <a:cxnLst/>
                            <a:rect l="l" t="t" r="r" b="b"/>
                            <a:pathLst>
                              <a:path w="4213860" h="2218055">
                                <a:moveTo>
                                  <a:pt x="0" y="2218055"/>
                                </a:moveTo>
                                <a:lnTo>
                                  <a:pt x="4213859" y="2218055"/>
                                </a:lnTo>
                                <a:lnTo>
                                  <a:pt x="4213859" y="0"/>
                                </a:lnTo>
                                <a:lnTo>
                                  <a:pt x="0" y="0"/>
                                </a:lnTo>
                                <a:lnTo>
                                  <a:pt x="0" y="2218055"/>
                                </a:lnTo>
                                <a:close/>
                              </a:path>
                            </a:pathLst>
                          </a:custGeom>
                          <a:ln w="9525">
                            <a:solidFill>
                              <a:srgbClr val="D9D9D9"/>
                            </a:solidFill>
                            <a:prstDash val="solid"/>
                          </a:ln>
                        </wps:spPr>
                        <wps:bodyPr wrap="square" lIns="0" tIns="0" rIns="0" bIns="0" rtlCol="0">
                          <a:prstTxWarp prst="textNoShape">
                            <a:avLst/>
                          </a:prstTxWarp>
                          <a:noAutofit/>
                        </wps:bodyPr>
                      </wps:wsp>
                      <wps:wsp>
                        <wps:cNvPr id="27" name="Textbox 27"/>
                        <wps:cNvSpPr txBox="1"/>
                        <wps:spPr>
                          <a:xfrm>
                            <a:off x="707072" y="265493"/>
                            <a:ext cx="185420" cy="1033780"/>
                          </a:xfrm>
                          <a:prstGeom prst="rect">
                            <a:avLst/>
                          </a:prstGeom>
                        </wps:spPr>
                        <wps:txbx>
                          <w:txbxContent>
                            <w:p>
                              <w:pPr>
                                <w:spacing w:line="183" w:lineRule="exact" w:before="0"/>
                                <w:ind w:left="0" w:right="0" w:firstLine="0"/>
                                <w:jc w:val="left"/>
                                <w:rPr>
                                  <w:rFonts w:ascii="Calibri"/>
                                  <w:sz w:val="18"/>
                                </w:rPr>
                              </w:pPr>
                              <w:r>
                                <w:rPr>
                                  <w:rFonts w:ascii="Calibri"/>
                                  <w:color w:val="585858"/>
                                  <w:spacing w:val="-5"/>
                                  <w:sz w:val="18"/>
                                </w:rPr>
                                <w:t>120</w:t>
                              </w:r>
                            </w:p>
                            <w:p>
                              <w:pPr>
                                <w:spacing w:before="69"/>
                                <w:ind w:left="0" w:right="0" w:firstLine="0"/>
                                <w:jc w:val="left"/>
                                <w:rPr>
                                  <w:rFonts w:ascii="Calibri"/>
                                  <w:sz w:val="18"/>
                                </w:rPr>
                              </w:pPr>
                              <w:r>
                                <w:rPr>
                                  <w:rFonts w:ascii="Calibri"/>
                                  <w:color w:val="585858"/>
                                  <w:spacing w:val="-5"/>
                                  <w:sz w:val="18"/>
                                </w:rPr>
                                <w:t>100</w:t>
                              </w:r>
                            </w:p>
                            <w:p>
                              <w:pPr>
                                <w:spacing w:before="70"/>
                                <w:ind w:left="90" w:right="0" w:firstLine="0"/>
                                <w:jc w:val="left"/>
                                <w:rPr>
                                  <w:rFonts w:ascii="Calibri"/>
                                  <w:sz w:val="18"/>
                                </w:rPr>
                              </w:pPr>
                              <w:r>
                                <w:rPr>
                                  <w:rFonts w:ascii="Calibri"/>
                                  <w:color w:val="585858"/>
                                  <w:spacing w:val="-5"/>
                                  <w:sz w:val="18"/>
                                </w:rPr>
                                <w:t>80</w:t>
                              </w:r>
                            </w:p>
                            <w:p>
                              <w:pPr>
                                <w:spacing w:before="71"/>
                                <w:ind w:left="90" w:right="0" w:firstLine="0"/>
                                <w:jc w:val="left"/>
                                <w:rPr>
                                  <w:rFonts w:ascii="Calibri"/>
                                  <w:sz w:val="18"/>
                                </w:rPr>
                              </w:pPr>
                              <w:r>
                                <w:rPr>
                                  <w:rFonts w:ascii="Calibri"/>
                                  <w:color w:val="585858"/>
                                  <w:spacing w:val="-5"/>
                                  <w:sz w:val="18"/>
                                </w:rPr>
                                <w:t>60</w:t>
                              </w:r>
                            </w:p>
                            <w:p>
                              <w:pPr>
                                <w:spacing w:before="69"/>
                                <w:ind w:left="90" w:right="0" w:firstLine="0"/>
                                <w:jc w:val="left"/>
                                <w:rPr>
                                  <w:rFonts w:ascii="Calibri"/>
                                  <w:sz w:val="18"/>
                                </w:rPr>
                              </w:pPr>
                              <w:r>
                                <w:rPr>
                                  <w:rFonts w:ascii="Calibri"/>
                                  <w:color w:val="585858"/>
                                  <w:spacing w:val="-5"/>
                                  <w:sz w:val="18"/>
                                </w:rPr>
                                <w:t>40</w:t>
                              </w:r>
                            </w:p>
                            <w:p>
                              <w:pPr>
                                <w:spacing w:line="216" w:lineRule="exact" w:before="70"/>
                                <w:ind w:left="90" w:right="0" w:firstLine="0"/>
                                <w:jc w:val="left"/>
                                <w:rPr>
                                  <w:rFonts w:ascii="Calibri"/>
                                  <w:sz w:val="18"/>
                                </w:rPr>
                              </w:pPr>
                              <w:r>
                                <w:rPr>
                                  <w:rFonts w:ascii="Calibri"/>
                                  <w:color w:val="585858"/>
                                  <w:spacing w:val="-5"/>
                                  <w:sz w:val="18"/>
                                </w:rPr>
                                <w:t>20</w:t>
                              </w:r>
                            </w:p>
                          </w:txbxContent>
                        </wps:txbx>
                        <wps:bodyPr wrap="square" lIns="0" tIns="0" rIns="0" bIns="0" rtlCol="0">
                          <a:noAutofit/>
                        </wps:bodyPr>
                      </wps:wsp>
                    </wpg:wgp>
                  </a:graphicData>
                </a:graphic>
              </wp:anchor>
            </w:drawing>
          </mc:Choice>
          <mc:Fallback>
            <w:pict>
              <v:group style="position:absolute;margin-left:180.375pt;margin-top:33.377834pt;width:332.55pt;height:175.4pt;mso-position-horizontal-relative:page;mso-position-vertical-relative:paragraph;z-index:-33370624" id="docshapegroup20" coordorigin="3608,668" coordsize="6651,3508">
                <v:shape style="position:absolute;left:5147;top:929;width:4649;height:1977" type="#_x0000_t75" id="docshape21" stroked="false">
                  <v:imagedata r:id="rId20" o:title=""/>
                </v:shape>
                <v:shape style="position:absolute;left:4241;top:3836;width:99;height:99" type="#_x0000_t75" id="docshape22" stroked="false">
                  <v:imagedata r:id="rId19" o:title=""/>
                </v:shape>
                <v:rect style="position:absolute;left:3615;top:675;width:6636;height:3493" id="docshape23" filled="false" stroked="true" strokeweight=".75pt" strokecolor="#d9d9d9">
                  <v:stroke dashstyle="solid"/>
                </v:rect>
                <v:shape style="position:absolute;left:4721;top:1085;width:292;height:1628" type="#_x0000_t202" id="docshape24" filled="false" stroked="false">
                  <v:textbox inset="0,0,0,0">
                    <w:txbxContent>
                      <w:p>
                        <w:pPr>
                          <w:spacing w:line="183" w:lineRule="exact" w:before="0"/>
                          <w:ind w:left="0" w:right="0" w:firstLine="0"/>
                          <w:jc w:val="left"/>
                          <w:rPr>
                            <w:rFonts w:ascii="Calibri"/>
                            <w:sz w:val="18"/>
                          </w:rPr>
                        </w:pPr>
                        <w:r>
                          <w:rPr>
                            <w:rFonts w:ascii="Calibri"/>
                            <w:color w:val="585858"/>
                            <w:spacing w:val="-5"/>
                            <w:sz w:val="18"/>
                          </w:rPr>
                          <w:t>120</w:t>
                        </w:r>
                      </w:p>
                      <w:p>
                        <w:pPr>
                          <w:spacing w:before="69"/>
                          <w:ind w:left="0" w:right="0" w:firstLine="0"/>
                          <w:jc w:val="left"/>
                          <w:rPr>
                            <w:rFonts w:ascii="Calibri"/>
                            <w:sz w:val="18"/>
                          </w:rPr>
                        </w:pPr>
                        <w:r>
                          <w:rPr>
                            <w:rFonts w:ascii="Calibri"/>
                            <w:color w:val="585858"/>
                            <w:spacing w:val="-5"/>
                            <w:sz w:val="18"/>
                          </w:rPr>
                          <w:t>100</w:t>
                        </w:r>
                      </w:p>
                      <w:p>
                        <w:pPr>
                          <w:spacing w:before="70"/>
                          <w:ind w:left="90" w:right="0" w:firstLine="0"/>
                          <w:jc w:val="left"/>
                          <w:rPr>
                            <w:rFonts w:ascii="Calibri"/>
                            <w:sz w:val="18"/>
                          </w:rPr>
                        </w:pPr>
                        <w:r>
                          <w:rPr>
                            <w:rFonts w:ascii="Calibri"/>
                            <w:color w:val="585858"/>
                            <w:spacing w:val="-5"/>
                            <w:sz w:val="18"/>
                          </w:rPr>
                          <w:t>80</w:t>
                        </w:r>
                      </w:p>
                      <w:p>
                        <w:pPr>
                          <w:spacing w:before="71"/>
                          <w:ind w:left="90" w:right="0" w:firstLine="0"/>
                          <w:jc w:val="left"/>
                          <w:rPr>
                            <w:rFonts w:ascii="Calibri"/>
                            <w:sz w:val="18"/>
                          </w:rPr>
                        </w:pPr>
                        <w:r>
                          <w:rPr>
                            <w:rFonts w:ascii="Calibri"/>
                            <w:color w:val="585858"/>
                            <w:spacing w:val="-5"/>
                            <w:sz w:val="18"/>
                          </w:rPr>
                          <w:t>60</w:t>
                        </w:r>
                      </w:p>
                      <w:p>
                        <w:pPr>
                          <w:spacing w:before="69"/>
                          <w:ind w:left="90" w:right="0" w:firstLine="0"/>
                          <w:jc w:val="left"/>
                          <w:rPr>
                            <w:rFonts w:ascii="Calibri"/>
                            <w:sz w:val="18"/>
                          </w:rPr>
                        </w:pPr>
                        <w:r>
                          <w:rPr>
                            <w:rFonts w:ascii="Calibri"/>
                            <w:color w:val="585858"/>
                            <w:spacing w:val="-5"/>
                            <w:sz w:val="18"/>
                          </w:rPr>
                          <w:t>40</w:t>
                        </w:r>
                      </w:p>
                      <w:p>
                        <w:pPr>
                          <w:spacing w:line="216" w:lineRule="exact" w:before="70"/>
                          <w:ind w:left="90" w:right="0" w:firstLine="0"/>
                          <w:jc w:val="left"/>
                          <w:rPr>
                            <w:rFonts w:ascii="Calibri"/>
                            <w:sz w:val="18"/>
                          </w:rPr>
                        </w:pPr>
                        <w:r>
                          <w:rPr>
                            <w:rFonts w:ascii="Calibri"/>
                            <w:color w:val="585858"/>
                            <w:spacing w:val="-5"/>
                            <w:sz w:val="18"/>
                          </w:rPr>
                          <w:t>20</w:t>
                        </w:r>
                      </w:p>
                    </w:txbxContent>
                  </v:textbox>
                  <w10:wrap type="none"/>
                </v:shape>
                <w10:wrap type="none"/>
              </v:group>
            </w:pict>
          </mc:Fallback>
        </mc:AlternateContent>
      </w:r>
      <w:r>
        <w:rPr/>
        <w:t>Perbandingan</w:t>
      </w:r>
      <w:r>
        <w:rPr>
          <w:spacing w:val="-4"/>
        </w:rPr>
        <w:t> </w:t>
      </w:r>
      <w:r>
        <w:rPr/>
        <w:t>Indeks</w:t>
      </w:r>
      <w:r>
        <w:rPr>
          <w:spacing w:val="-4"/>
        </w:rPr>
        <w:t> </w:t>
      </w:r>
      <w:r>
        <w:rPr/>
        <w:t>Keamanan</w:t>
      </w:r>
      <w:r>
        <w:rPr>
          <w:spacing w:val="-3"/>
        </w:rPr>
        <w:t> </w:t>
      </w:r>
      <w:r>
        <w:rPr/>
        <w:t>dan</w:t>
      </w:r>
      <w:r>
        <w:rPr>
          <w:spacing w:val="-4"/>
        </w:rPr>
        <w:t> </w:t>
      </w:r>
      <w:r>
        <w:rPr/>
        <w:t>Ketertiban</w:t>
      </w:r>
      <w:r>
        <w:rPr>
          <w:spacing w:val="-3"/>
        </w:rPr>
        <w:t> </w:t>
      </w:r>
      <w:r>
        <w:rPr/>
        <w:t>Kab.</w:t>
      </w:r>
      <w:r>
        <w:rPr>
          <w:spacing w:val="-1"/>
        </w:rPr>
        <w:t> </w:t>
      </w:r>
      <w:r>
        <w:rPr/>
        <w:t>Ketapang</w:t>
      </w:r>
      <w:r>
        <w:rPr>
          <w:spacing w:val="-3"/>
        </w:rPr>
        <w:t> </w:t>
      </w:r>
      <w:r>
        <w:rPr/>
        <w:t>Th.</w:t>
      </w:r>
      <w:r>
        <w:rPr>
          <w:spacing w:val="-4"/>
        </w:rPr>
        <w:t> </w:t>
      </w:r>
      <w:r>
        <w:rPr/>
        <w:t>2021</w:t>
      </w:r>
      <w:r>
        <w:rPr>
          <w:spacing w:val="-3"/>
        </w:rPr>
        <w:t> </w:t>
      </w:r>
      <w:r>
        <w:rPr/>
        <w:t>s.d.</w:t>
      </w:r>
      <w:r>
        <w:rPr>
          <w:spacing w:val="-6"/>
        </w:rPr>
        <w:t> </w:t>
      </w:r>
      <w:r>
        <w:rPr>
          <w:spacing w:val="-4"/>
        </w:rPr>
        <w:t>2023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8"/>
        <w:rPr>
          <w:sz w:val="20"/>
        </w:rPr>
      </w:pPr>
    </w:p>
    <w:tbl>
      <w:tblPr>
        <w:tblW w:w="0" w:type="auto"/>
        <w:jc w:val="left"/>
        <w:tblInd w:w="3204"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3"/>
        <w:gridCol w:w="1450"/>
        <w:gridCol w:w="1450"/>
        <w:gridCol w:w="1449"/>
      </w:tblGrid>
      <w:tr>
        <w:trPr>
          <w:trHeight w:val="269" w:hRule="atLeast"/>
        </w:trPr>
        <w:tc>
          <w:tcPr>
            <w:tcW w:w="983" w:type="dxa"/>
            <w:tcBorders>
              <w:top w:val="nil"/>
              <w:left w:val="nil"/>
            </w:tcBorders>
          </w:tcPr>
          <w:p>
            <w:pPr>
              <w:pStyle w:val="TableParagraph"/>
              <w:spacing w:line="111" w:lineRule="exact"/>
              <w:ind w:right="147"/>
              <w:jc w:val="right"/>
              <w:rPr>
                <w:rFonts w:ascii="Calibri"/>
                <w:sz w:val="18"/>
              </w:rPr>
            </w:pPr>
            <w:r>
              <w:rPr>
                <w:rFonts w:ascii="Calibri"/>
                <w:color w:val="585858"/>
                <w:spacing w:val="-10"/>
                <w:sz w:val="18"/>
              </w:rPr>
              <w:t>0</w:t>
            </w:r>
          </w:p>
        </w:tc>
        <w:tc>
          <w:tcPr>
            <w:tcW w:w="1450" w:type="dxa"/>
            <w:tcBorders>
              <w:top w:val="nil"/>
            </w:tcBorders>
          </w:tcPr>
          <w:p>
            <w:pPr>
              <w:pStyle w:val="TableParagraph"/>
              <w:spacing w:line="190" w:lineRule="exact" w:before="59"/>
              <w:ind w:left="22" w:right="1"/>
              <w:jc w:val="center"/>
              <w:rPr>
                <w:rFonts w:ascii="Calibri"/>
                <w:sz w:val="18"/>
              </w:rPr>
            </w:pPr>
            <w:r>
              <w:rPr>
                <w:rFonts w:ascii="Calibri"/>
                <w:color w:val="585858"/>
                <w:spacing w:val="-4"/>
                <w:sz w:val="18"/>
              </w:rPr>
              <w:t>2020</w:t>
            </w:r>
          </w:p>
        </w:tc>
        <w:tc>
          <w:tcPr>
            <w:tcW w:w="1450" w:type="dxa"/>
            <w:tcBorders>
              <w:top w:val="nil"/>
            </w:tcBorders>
          </w:tcPr>
          <w:p>
            <w:pPr>
              <w:pStyle w:val="TableParagraph"/>
              <w:spacing w:line="190" w:lineRule="exact" w:before="59"/>
              <w:ind w:left="22" w:right="1"/>
              <w:jc w:val="center"/>
              <w:rPr>
                <w:rFonts w:ascii="Calibri"/>
                <w:sz w:val="18"/>
              </w:rPr>
            </w:pPr>
            <w:r>
              <w:rPr>
                <w:rFonts w:ascii="Calibri"/>
                <w:color w:val="585858"/>
                <w:spacing w:val="-4"/>
                <w:sz w:val="18"/>
              </w:rPr>
              <w:t>2021</w:t>
            </w:r>
          </w:p>
        </w:tc>
        <w:tc>
          <w:tcPr>
            <w:tcW w:w="1449" w:type="dxa"/>
            <w:tcBorders>
              <w:top w:val="nil"/>
            </w:tcBorders>
          </w:tcPr>
          <w:p>
            <w:pPr>
              <w:pStyle w:val="TableParagraph"/>
              <w:spacing w:line="190" w:lineRule="exact" w:before="59"/>
              <w:ind w:left="23" w:right="1"/>
              <w:jc w:val="center"/>
              <w:rPr>
                <w:rFonts w:ascii="Calibri"/>
                <w:sz w:val="18"/>
              </w:rPr>
            </w:pPr>
            <w:r>
              <w:rPr>
                <w:rFonts w:ascii="Calibri"/>
                <w:color w:val="585858"/>
                <w:spacing w:val="-4"/>
                <w:sz w:val="18"/>
              </w:rPr>
              <w:t>2022</w:t>
            </w:r>
          </w:p>
        </w:tc>
      </w:tr>
      <w:tr>
        <w:trPr>
          <w:trHeight w:val="272" w:hRule="atLeast"/>
        </w:trPr>
        <w:tc>
          <w:tcPr>
            <w:tcW w:w="983" w:type="dxa"/>
            <w:tcBorders>
              <w:left w:val="nil"/>
            </w:tcBorders>
          </w:tcPr>
          <w:p>
            <w:pPr>
              <w:pStyle w:val="TableParagraph"/>
              <w:spacing w:before="13"/>
              <w:ind w:left="214"/>
              <w:rPr>
                <w:rFonts w:ascii="Calibri"/>
                <w:sz w:val="18"/>
              </w:rPr>
            </w:pPr>
            <w:r>
              <w:rPr/>
              <mc:AlternateContent>
                <mc:Choice Requires="wps">
                  <w:drawing>
                    <wp:anchor distT="0" distB="0" distL="0" distR="0" allowOverlap="1" layoutInCell="1" locked="0" behindDoc="0" simplePos="0" relativeHeight="15733248">
                      <wp:simplePos x="0" y="0"/>
                      <wp:positionH relativeFrom="column">
                        <wp:posOffset>-4762</wp:posOffset>
                      </wp:positionH>
                      <wp:positionV relativeFrom="paragraph">
                        <wp:posOffset>-5088</wp:posOffset>
                      </wp:positionV>
                      <wp:extent cx="108585" cy="182880"/>
                      <wp:effectExtent l="0" t="0" r="0" b="0"/>
                      <wp:wrapNone/>
                      <wp:docPr id="28" name="Group 28"/>
                      <wp:cNvGraphicFramePr>
                        <a:graphicFrameLocks/>
                      </wp:cNvGraphicFramePr>
                      <a:graphic>
                        <a:graphicData uri="http://schemas.microsoft.com/office/word/2010/wordprocessingGroup">
                          <wpg:wgp>
                            <wpg:cNvPr id="28" name="Group 28"/>
                            <wpg:cNvGrpSpPr/>
                            <wpg:grpSpPr>
                              <a:xfrm>
                                <a:off x="0" y="0"/>
                                <a:ext cx="108585" cy="182880"/>
                                <a:chExt cx="108585" cy="182880"/>
                              </a:xfrm>
                            </wpg:grpSpPr>
                            <pic:pic>
                              <pic:nvPicPr>
                                <pic:cNvPr id="29" name="Image 29"/>
                                <pic:cNvPicPr/>
                              </pic:nvPicPr>
                              <pic:blipFill>
                                <a:blip r:embed="rId21"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400658pt;width:8.550pt;height:14.4pt;mso-position-horizontal-relative:column;mso-position-vertical-relative:paragraph;z-index:15733248" id="docshapegroup25" coordorigin="-8,-8" coordsize="171,288">
                      <v:shape style="position:absolute;left:-8;top:-9;width:171;height:288" type="#_x0000_t75" id="docshape26" stroked="false">
                        <v:imagedata r:id="rId21" o:title=""/>
                      </v:shape>
                      <w10:wrap type="none"/>
                    </v:group>
                  </w:pict>
                </mc:Fallback>
              </mc:AlternateContent>
            </w:r>
            <w:r>
              <w:rPr>
                <w:rFonts w:ascii="Calibri"/>
                <w:color w:val="585858"/>
                <w:spacing w:val="-2"/>
                <w:sz w:val="18"/>
              </w:rPr>
              <w:t>TARGET</w:t>
            </w:r>
          </w:p>
        </w:tc>
        <w:tc>
          <w:tcPr>
            <w:tcW w:w="1450" w:type="dxa"/>
          </w:tcPr>
          <w:p>
            <w:pPr>
              <w:pStyle w:val="TableParagraph"/>
              <w:spacing w:before="18"/>
              <w:ind w:left="22"/>
              <w:jc w:val="center"/>
              <w:rPr>
                <w:rFonts w:ascii="Calibri"/>
                <w:sz w:val="18"/>
              </w:rPr>
            </w:pPr>
            <w:r>
              <w:rPr>
                <w:rFonts w:ascii="Calibri"/>
                <w:color w:val="585858"/>
                <w:spacing w:val="-4"/>
                <w:sz w:val="18"/>
              </w:rPr>
              <w:t>4.22</w:t>
            </w:r>
          </w:p>
        </w:tc>
        <w:tc>
          <w:tcPr>
            <w:tcW w:w="1450" w:type="dxa"/>
          </w:tcPr>
          <w:p>
            <w:pPr>
              <w:pStyle w:val="TableParagraph"/>
              <w:spacing w:before="18"/>
              <w:ind w:left="22"/>
              <w:jc w:val="center"/>
              <w:rPr>
                <w:rFonts w:ascii="Calibri"/>
                <w:sz w:val="18"/>
              </w:rPr>
            </w:pPr>
            <w:r>
              <w:rPr>
                <w:rFonts w:ascii="Calibri"/>
                <w:color w:val="585858"/>
                <w:spacing w:val="-4"/>
                <w:sz w:val="18"/>
              </w:rPr>
              <w:t>4.24</w:t>
            </w:r>
          </w:p>
        </w:tc>
        <w:tc>
          <w:tcPr>
            <w:tcW w:w="1449" w:type="dxa"/>
          </w:tcPr>
          <w:p>
            <w:pPr>
              <w:pStyle w:val="TableParagraph"/>
              <w:spacing w:before="18"/>
              <w:ind w:left="23"/>
              <w:jc w:val="center"/>
              <w:rPr>
                <w:rFonts w:ascii="Calibri"/>
                <w:sz w:val="18"/>
              </w:rPr>
            </w:pPr>
            <w:r>
              <w:rPr>
                <w:rFonts w:ascii="Calibri"/>
                <w:color w:val="585858"/>
                <w:spacing w:val="-4"/>
                <w:sz w:val="18"/>
              </w:rPr>
              <w:t>4.27</w:t>
            </w:r>
          </w:p>
        </w:tc>
      </w:tr>
      <w:tr>
        <w:trPr>
          <w:trHeight w:val="272" w:hRule="atLeast"/>
        </w:trPr>
        <w:tc>
          <w:tcPr>
            <w:tcW w:w="983" w:type="dxa"/>
            <w:tcBorders>
              <w:left w:val="nil"/>
            </w:tcBorders>
          </w:tcPr>
          <w:p>
            <w:pPr>
              <w:pStyle w:val="TableParagraph"/>
              <w:spacing w:before="14"/>
              <w:ind w:right="34"/>
              <w:jc w:val="right"/>
              <w:rPr>
                <w:rFonts w:ascii="Calibri"/>
                <w:sz w:val="18"/>
              </w:rPr>
            </w:pPr>
            <w:r>
              <w:rPr/>
              <mc:AlternateContent>
                <mc:Choice Requires="wps">
                  <w:drawing>
                    <wp:anchor distT="0" distB="0" distL="0" distR="0" allowOverlap="1" layoutInCell="1" locked="0" behindDoc="1" simplePos="0" relativeHeight="469946368">
                      <wp:simplePos x="0" y="0"/>
                      <wp:positionH relativeFrom="column">
                        <wp:posOffset>-4762</wp:posOffset>
                      </wp:positionH>
                      <wp:positionV relativeFrom="paragraph">
                        <wp:posOffset>-4707</wp:posOffset>
                      </wp:positionV>
                      <wp:extent cx="108585" cy="182880"/>
                      <wp:effectExtent l="0" t="0" r="0" b="0"/>
                      <wp:wrapNone/>
                      <wp:docPr id="30" name="Group 30"/>
                      <wp:cNvGraphicFramePr>
                        <a:graphicFrameLocks/>
                      </wp:cNvGraphicFramePr>
                      <a:graphic>
                        <a:graphicData uri="http://schemas.microsoft.com/office/word/2010/wordprocessingGroup">
                          <wpg:wgp>
                            <wpg:cNvPr id="30" name="Group 30"/>
                            <wpg:cNvGrpSpPr/>
                            <wpg:grpSpPr>
                              <a:xfrm>
                                <a:off x="0" y="0"/>
                                <a:ext cx="108585" cy="182880"/>
                                <a:chExt cx="108585" cy="182880"/>
                              </a:xfrm>
                            </wpg:grpSpPr>
                            <pic:pic>
                              <pic:nvPicPr>
                                <pic:cNvPr id="31" name="Image 31"/>
                                <pic:cNvPicPr/>
                              </pic:nvPicPr>
                              <pic:blipFill>
                                <a:blip r:embed="rId22"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370663pt;width:8.550pt;height:14.4pt;mso-position-horizontal-relative:column;mso-position-vertical-relative:paragraph;z-index:-33370112" id="docshapegroup27" coordorigin="-8,-7" coordsize="171,288">
                      <v:shape style="position:absolute;left:-8;top:-8;width:171;height:288" type="#_x0000_t75" id="docshape28" stroked="false">
                        <v:imagedata r:id="rId22" o:title=""/>
                      </v:shape>
                      <w10:wrap type="none"/>
                    </v:group>
                  </w:pict>
                </mc:Fallback>
              </mc:AlternateContent>
            </w:r>
            <w:r>
              <w:rPr>
                <w:rFonts w:ascii="Calibri"/>
                <w:color w:val="585858"/>
                <w:spacing w:val="-2"/>
                <w:sz w:val="18"/>
              </w:rPr>
              <w:t>REALISASI</w:t>
            </w:r>
          </w:p>
        </w:tc>
        <w:tc>
          <w:tcPr>
            <w:tcW w:w="1450" w:type="dxa"/>
          </w:tcPr>
          <w:p>
            <w:pPr>
              <w:pStyle w:val="TableParagraph"/>
              <w:spacing w:before="18"/>
              <w:ind w:left="22"/>
              <w:jc w:val="center"/>
              <w:rPr>
                <w:rFonts w:ascii="Calibri"/>
                <w:sz w:val="18"/>
              </w:rPr>
            </w:pPr>
            <w:r>
              <w:rPr>
                <w:rFonts w:ascii="Calibri"/>
                <w:color w:val="585858"/>
                <w:spacing w:val="-4"/>
                <w:sz w:val="18"/>
              </w:rPr>
              <w:t>4.24</w:t>
            </w:r>
          </w:p>
        </w:tc>
        <w:tc>
          <w:tcPr>
            <w:tcW w:w="1450" w:type="dxa"/>
          </w:tcPr>
          <w:p>
            <w:pPr>
              <w:pStyle w:val="TableParagraph"/>
              <w:spacing w:before="18"/>
              <w:ind w:left="22"/>
              <w:jc w:val="center"/>
              <w:rPr>
                <w:rFonts w:ascii="Calibri"/>
                <w:sz w:val="18"/>
              </w:rPr>
            </w:pPr>
            <w:r>
              <w:rPr>
                <w:rFonts w:ascii="Calibri"/>
                <w:color w:val="585858"/>
                <w:spacing w:val="-4"/>
                <w:sz w:val="18"/>
              </w:rPr>
              <w:t>4.38</w:t>
            </w:r>
          </w:p>
        </w:tc>
        <w:tc>
          <w:tcPr>
            <w:tcW w:w="1449" w:type="dxa"/>
          </w:tcPr>
          <w:p>
            <w:pPr>
              <w:pStyle w:val="TableParagraph"/>
              <w:spacing w:before="18"/>
              <w:ind w:left="23"/>
              <w:jc w:val="center"/>
              <w:rPr>
                <w:rFonts w:ascii="Calibri"/>
                <w:sz w:val="18"/>
              </w:rPr>
            </w:pPr>
            <w:r>
              <w:rPr>
                <w:rFonts w:ascii="Calibri"/>
                <w:color w:val="585858"/>
                <w:spacing w:val="-4"/>
                <w:sz w:val="18"/>
              </w:rPr>
              <w:t>4.42</w:t>
            </w:r>
          </w:p>
        </w:tc>
      </w:tr>
      <w:tr>
        <w:trPr>
          <w:trHeight w:val="272" w:hRule="atLeast"/>
        </w:trPr>
        <w:tc>
          <w:tcPr>
            <w:tcW w:w="983" w:type="dxa"/>
          </w:tcPr>
          <w:p>
            <w:pPr>
              <w:pStyle w:val="TableParagraph"/>
              <w:spacing w:before="13"/>
              <w:ind w:right="98"/>
              <w:jc w:val="right"/>
              <w:rPr>
                <w:rFonts w:ascii="Calibri"/>
                <w:sz w:val="18"/>
              </w:rPr>
            </w:pPr>
            <w:r>
              <w:rPr>
                <w:rFonts w:ascii="Calibri"/>
                <w:color w:val="585858"/>
                <w:spacing w:val="-2"/>
                <w:sz w:val="18"/>
              </w:rPr>
              <w:t>CAPAIAN</w:t>
            </w:r>
          </w:p>
        </w:tc>
        <w:tc>
          <w:tcPr>
            <w:tcW w:w="1450" w:type="dxa"/>
          </w:tcPr>
          <w:p>
            <w:pPr>
              <w:pStyle w:val="TableParagraph"/>
              <w:spacing w:before="18"/>
              <w:ind w:left="22" w:right="2"/>
              <w:jc w:val="center"/>
              <w:rPr>
                <w:rFonts w:ascii="Calibri"/>
                <w:sz w:val="18"/>
              </w:rPr>
            </w:pPr>
            <w:r>
              <w:rPr>
                <w:rFonts w:ascii="Calibri"/>
                <w:color w:val="585858"/>
                <w:spacing w:val="-2"/>
                <w:sz w:val="18"/>
              </w:rPr>
              <w:t>100.47</w:t>
            </w:r>
          </w:p>
        </w:tc>
        <w:tc>
          <w:tcPr>
            <w:tcW w:w="1450" w:type="dxa"/>
          </w:tcPr>
          <w:p>
            <w:pPr>
              <w:pStyle w:val="TableParagraph"/>
              <w:spacing w:before="18"/>
              <w:ind w:left="22" w:right="2"/>
              <w:jc w:val="center"/>
              <w:rPr>
                <w:rFonts w:ascii="Calibri"/>
                <w:sz w:val="18"/>
              </w:rPr>
            </w:pPr>
            <w:r>
              <w:rPr>
                <w:rFonts w:ascii="Calibri"/>
                <w:color w:val="585858"/>
                <w:spacing w:val="-2"/>
                <w:sz w:val="18"/>
              </w:rPr>
              <w:t>103.30</w:t>
            </w:r>
          </w:p>
        </w:tc>
        <w:tc>
          <w:tcPr>
            <w:tcW w:w="1449" w:type="dxa"/>
          </w:tcPr>
          <w:p>
            <w:pPr>
              <w:pStyle w:val="TableParagraph"/>
              <w:spacing w:before="18"/>
              <w:ind w:left="23" w:right="3"/>
              <w:jc w:val="center"/>
              <w:rPr>
                <w:rFonts w:ascii="Calibri"/>
                <w:sz w:val="18"/>
              </w:rPr>
            </w:pPr>
            <w:r>
              <w:rPr>
                <w:rFonts w:ascii="Calibri"/>
                <w:color w:val="585858"/>
                <w:spacing w:val="-2"/>
                <w:sz w:val="18"/>
              </w:rPr>
              <w:t>103.51</w:t>
            </w:r>
          </w:p>
        </w:tc>
      </w:tr>
    </w:tbl>
    <w:p>
      <w:pPr>
        <w:pStyle w:val="BodyText"/>
        <w:spacing w:before="236"/>
      </w:pPr>
    </w:p>
    <w:p>
      <w:pPr>
        <w:pStyle w:val="BodyText"/>
        <w:spacing w:line="276" w:lineRule="auto"/>
        <w:ind w:left="1576" w:right="374" w:firstLine="450"/>
        <w:jc w:val="both"/>
      </w:pPr>
      <w:r>
        <w:rPr/>
        <w:t>Berdasarkan grafik dan tabel di atas, dapat dilihat bahwa realisasi kinerja Polres Ketapang pada Indeks Harkamtibmas selama tiga tahun berturut selalu mengalami peningkatan, Indeks keamanan dan ketertiban Kab. Ketapang tahun 2023 sebesar 103,51% dibanding tahun 2022 mengalami peningkatan sebesar 0,21 atau 0,20% dan dibanding tahun 2021 juga mengalami peningkatan sebesar 3,04 atau 3,03%.</w:t>
      </w:r>
    </w:p>
    <w:p>
      <w:pPr>
        <w:spacing w:after="0" w:line="276" w:lineRule="auto"/>
        <w:jc w:val="both"/>
        <w:sectPr>
          <w:type w:val="continuous"/>
          <w:pgSz w:w="11910" w:h="16840"/>
          <w:pgMar w:header="0" w:footer="666" w:top="840" w:bottom="940" w:left="980" w:right="180"/>
        </w:sectPr>
      </w:pPr>
    </w:p>
    <w:p>
      <w:pPr>
        <w:pStyle w:val="Heading6"/>
        <w:numPr>
          <w:ilvl w:val="2"/>
          <w:numId w:val="6"/>
        </w:numPr>
        <w:tabs>
          <w:tab w:pos="1576" w:val="left" w:leader="none"/>
          <w:tab w:pos="2749" w:val="left" w:leader="none"/>
          <w:tab w:pos="3988" w:val="left" w:leader="none"/>
          <w:tab w:pos="4367" w:val="left" w:leader="none"/>
          <w:tab w:pos="5262" w:val="left" w:leader="none"/>
          <w:tab w:pos="7056" w:val="left" w:leader="none"/>
          <w:tab w:pos="8515" w:val="left" w:leader="none"/>
          <w:tab w:pos="9179" w:val="left" w:leader="none"/>
        </w:tabs>
        <w:spacing w:line="278" w:lineRule="auto" w:before="70" w:after="0"/>
        <w:ind w:left="1576" w:right="377" w:hanging="570"/>
        <w:jc w:val="left"/>
      </w:pPr>
      <w:bookmarkStart w:name="_TOC_250005" w:id="10"/>
      <w:r>
        <w:rPr>
          <w:spacing w:val="-2"/>
        </w:rPr>
        <w:t>Sasaran</w:t>
      </w:r>
      <w:r>
        <w:rPr/>
        <w:tab/>
      </w:r>
      <w:r>
        <w:rPr>
          <w:spacing w:val="-2"/>
        </w:rPr>
        <w:t>strategis</w:t>
      </w:r>
      <w:r>
        <w:rPr/>
        <w:tab/>
      </w:r>
      <w:r>
        <w:rPr>
          <w:spacing w:val="-10"/>
        </w:rPr>
        <w:t>1</w:t>
      </w:r>
      <w:r>
        <w:rPr/>
        <w:tab/>
      </w:r>
      <w:r>
        <w:rPr>
          <w:spacing w:val="-2"/>
        </w:rPr>
        <w:t>(satu)</w:t>
      </w:r>
      <w:r>
        <w:rPr/>
        <w:tab/>
      </w:r>
      <w:r>
        <w:rPr>
          <w:spacing w:val="-2"/>
        </w:rPr>
        <w:t>Pemeliharaan</w:t>
      </w:r>
      <w:r>
        <w:rPr/>
        <w:tab/>
      </w:r>
      <w:r>
        <w:rPr>
          <w:spacing w:val="-2"/>
        </w:rPr>
        <w:t>Keamanan</w:t>
      </w:r>
      <w:r>
        <w:rPr/>
        <w:tab/>
      </w:r>
      <w:r>
        <w:rPr>
          <w:spacing w:val="-4"/>
        </w:rPr>
        <w:t>dan</w:t>
      </w:r>
      <w:r>
        <w:rPr/>
        <w:tab/>
      </w:r>
      <w:bookmarkEnd w:id="10"/>
      <w:r>
        <w:rPr>
          <w:spacing w:val="-2"/>
        </w:rPr>
        <w:t>Ketertiban Masyarakat</w:t>
      </w:r>
    </w:p>
    <w:p>
      <w:pPr>
        <w:pStyle w:val="BodyText"/>
        <w:spacing w:line="276" w:lineRule="auto"/>
        <w:ind w:left="1596" w:right="375"/>
        <w:jc w:val="both"/>
      </w:pPr>
      <w:r>
        <w:rPr/>
        <w:t>Sasaran strategis Pemeliharaan Keamanan dan Ketertiban Masyarakat memiliki indikator kinerja utama (IKU) yaitu indeks pemeliharaan keamanan dan ketertiban masyarakat yang memiliki 7 (tujuh) komponen terdiri dari Road Safety Indeks, Indeks Community Policing, Respone time, Tingkat keamanan di jalur perairan, Persentase pemenuhan pangamanan objek vital, Persentase penurunan Potensi gangguan, dan Crime rate. Sasaran strategis ini memberikan gambaran tentang peningkatan target kondusifitas situasi Kamtibmas di Kabupaten Ketapang setiap tahunnya yang ditandai dengan terpeliharanya situasi aman, nyaman dan tertib sehingga masyarakat dapat menjalankan aktivitas sehari-hari dengan lancar serta pemerintah Kabupaten Ketapang dapat dengan baik dan lancar menjalankan program pelayanan pemerintah kepada masyarakat. Adapun rumus perhitungan perolehan indeks Harkamtibmas dengan rumus dibawah ini sebagai berikut :</w:t>
      </w:r>
    </w:p>
    <w:p>
      <w:pPr>
        <w:spacing w:before="101"/>
        <w:ind w:left="2811" w:right="0" w:firstLine="0"/>
        <w:jc w:val="left"/>
        <w:rPr>
          <w:rFonts w:ascii="Cambria Math"/>
          <w:sz w:val="17"/>
        </w:rPr>
      </w:pPr>
      <w:r>
        <w:rPr>
          <w:rFonts w:ascii="Cambria Math"/>
          <w:spacing w:val="-10"/>
          <w:w w:val="105"/>
          <w:sz w:val="17"/>
        </w:rPr>
        <w:t>8</w:t>
      </w:r>
    </w:p>
    <w:p>
      <w:pPr>
        <w:pStyle w:val="BodyText"/>
        <w:spacing w:before="94"/>
        <w:ind w:left="1576"/>
        <w:rPr>
          <w:rFonts w:ascii="Cambria Math" w:hAnsi="Cambria Math" w:eastAsia="Cambria Math"/>
          <w:sz w:val="17"/>
        </w:rPr>
      </w:pPr>
      <w:r>
        <w:rPr>
          <w:rFonts w:ascii="Cambria Math" w:hAnsi="Cambria Math" w:eastAsia="Cambria Math"/>
          <w:w w:val="115"/>
        </w:rPr>
        <w:t>𝐼𝐻</w:t>
      </w:r>
      <w:r>
        <w:rPr>
          <w:rFonts w:ascii="Cambria Math" w:hAnsi="Cambria Math" w:eastAsia="Cambria Math"/>
          <w:spacing w:val="-16"/>
          <w:w w:val="115"/>
        </w:rPr>
        <w:t> </w:t>
      </w:r>
      <w:r>
        <w:rPr>
          <w:rFonts w:ascii="Cambria Math" w:hAnsi="Cambria Math" w:eastAsia="Cambria Math"/>
          <w:w w:val="115"/>
        </w:rPr>
        <w:t>=</w:t>
      </w:r>
      <w:r>
        <w:rPr>
          <w:rFonts w:ascii="Cambria Math" w:hAnsi="Cambria Math" w:eastAsia="Cambria Math"/>
          <w:spacing w:val="-8"/>
          <w:w w:val="115"/>
        </w:rPr>
        <w:t> </w:t>
      </w:r>
      <w:r>
        <w:rPr>
          <w:rFonts w:ascii="Cambria Math" w:hAnsi="Cambria Math" w:eastAsia="Cambria Math"/>
          <w:w w:val="115"/>
        </w:rPr>
        <w:t>20</w:t>
      </w:r>
      <w:r>
        <w:rPr>
          <w:rFonts w:ascii="Cambria Math" w:hAnsi="Cambria Math" w:eastAsia="Cambria Math"/>
          <w:spacing w:val="-15"/>
          <w:w w:val="115"/>
        </w:rPr>
        <w:t> </w:t>
      </w:r>
      <w:r>
        <w:rPr>
          <w:rFonts w:ascii="Cambria Math" w:hAnsi="Cambria Math" w:eastAsia="Cambria Math"/>
          <w:w w:val="115"/>
        </w:rPr>
        <w:t>×</w:t>
      </w:r>
      <w:r>
        <w:rPr>
          <w:rFonts w:ascii="Cambria Math" w:hAnsi="Cambria Math" w:eastAsia="Cambria Math"/>
          <w:spacing w:val="-16"/>
          <w:w w:val="115"/>
        </w:rPr>
        <w:t> </w:t>
      </w:r>
      <w:r>
        <w:rPr>
          <w:rFonts w:ascii="Cambria Math" w:hAnsi="Cambria Math" w:eastAsia="Cambria Math"/>
          <w:w w:val="140"/>
        </w:rPr>
        <w:t>∑</w:t>
      </w:r>
      <w:r>
        <w:rPr>
          <w:rFonts w:ascii="Cambria Math" w:hAnsi="Cambria Math" w:eastAsia="Cambria Math"/>
          <w:spacing w:val="-33"/>
          <w:w w:val="140"/>
        </w:rPr>
        <w:t> </w:t>
      </w:r>
      <w:r>
        <w:rPr>
          <w:rFonts w:ascii="Cambria Math" w:hAnsi="Cambria Math" w:eastAsia="Cambria Math"/>
          <w:spacing w:val="-4"/>
          <w:w w:val="115"/>
        </w:rPr>
        <w:t>𝑤</w:t>
      </w:r>
      <w:r>
        <w:rPr>
          <w:rFonts w:ascii="Cambria Math" w:hAnsi="Cambria Math" w:eastAsia="Cambria Math"/>
          <w:spacing w:val="-4"/>
          <w:w w:val="115"/>
          <w:position w:val="-4"/>
          <w:sz w:val="17"/>
        </w:rPr>
        <w:t>𝑖</w:t>
      </w:r>
      <w:r>
        <w:rPr>
          <w:rFonts w:ascii="Cambria Math" w:hAnsi="Cambria Math" w:eastAsia="Cambria Math"/>
          <w:spacing w:val="-4"/>
          <w:w w:val="115"/>
        </w:rPr>
        <w:t>𝑋</w:t>
      </w:r>
      <w:r>
        <w:rPr>
          <w:rFonts w:ascii="Cambria Math" w:hAnsi="Cambria Math" w:eastAsia="Cambria Math"/>
          <w:spacing w:val="-4"/>
          <w:w w:val="115"/>
          <w:position w:val="-4"/>
          <w:sz w:val="17"/>
        </w:rPr>
        <w:t>𝑖</w:t>
      </w:r>
    </w:p>
    <w:p>
      <w:pPr>
        <w:spacing w:before="56"/>
        <w:ind w:left="2716" w:right="0" w:firstLine="0"/>
        <w:jc w:val="left"/>
        <w:rPr>
          <w:rFonts w:ascii="Cambria Math" w:eastAsia="Cambria Math"/>
          <w:sz w:val="17"/>
        </w:rPr>
      </w:pPr>
      <w:r>
        <w:rPr>
          <w:rFonts w:ascii="Cambria Math" w:eastAsia="Cambria Math"/>
          <w:spacing w:val="-5"/>
          <w:w w:val="105"/>
          <w:sz w:val="17"/>
        </w:rPr>
        <w:t>𝑖=1</w:t>
      </w:r>
    </w:p>
    <w:p>
      <w:pPr>
        <w:pStyle w:val="BodyText"/>
        <w:rPr>
          <w:rFonts w:ascii="Cambria Math"/>
          <w:sz w:val="17"/>
        </w:rPr>
      </w:pPr>
    </w:p>
    <w:p>
      <w:pPr>
        <w:pStyle w:val="BodyText"/>
        <w:spacing w:before="39"/>
        <w:rPr>
          <w:rFonts w:ascii="Cambria Math"/>
          <w:sz w:val="17"/>
        </w:rPr>
      </w:pPr>
    </w:p>
    <w:p>
      <w:pPr>
        <w:pStyle w:val="BodyText"/>
        <w:ind w:left="1576"/>
      </w:pPr>
      <w:r>
        <w:rPr>
          <w:spacing w:val="-2"/>
        </w:rPr>
        <w:t>Keterangan:</w:t>
      </w:r>
    </w:p>
    <w:p>
      <w:pPr>
        <w:tabs>
          <w:tab w:pos="2706" w:val="left" w:leader="none"/>
        </w:tabs>
        <w:spacing w:before="243"/>
        <w:ind w:left="1576" w:right="0" w:firstLine="0"/>
        <w:jc w:val="left"/>
        <w:rPr>
          <w:sz w:val="22"/>
        </w:rPr>
      </w:pPr>
      <w:r>
        <w:rPr>
          <w:spacing w:val="-5"/>
          <w:sz w:val="22"/>
        </w:rPr>
        <w:t>IH</w:t>
      </w:r>
      <w:r>
        <w:rPr>
          <w:sz w:val="22"/>
        </w:rPr>
        <w:tab/>
        <w:t>:</w:t>
      </w:r>
      <w:r>
        <w:rPr>
          <w:spacing w:val="-5"/>
          <w:sz w:val="22"/>
        </w:rPr>
        <w:t> </w:t>
      </w:r>
      <w:r>
        <w:rPr>
          <w:sz w:val="22"/>
        </w:rPr>
        <w:t>Indeks</w:t>
      </w:r>
      <w:r>
        <w:rPr>
          <w:spacing w:val="-3"/>
          <w:sz w:val="22"/>
        </w:rPr>
        <w:t> </w:t>
      </w:r>
      <w:r>
        <w:rPr>
          <w:sz w:val="22"/>
        </w:rPr>
        <w:t>Harkamtibmas Polres</w:t>
      </w:r>
      <w:r>
        <w:rPr>
          <w:spacing w:val="-3"/>
          <w:sz w:val="22"/>
        </w:rPr>
        <w:t> </w:t>
      </w:r>
      <w:r>
        <w:rPr>
          <w:spacing w:val="-2"/>
          <w:sz w:val="22"/>
        </w:rPr>
        <w:t>Ketapang</w:t>
      </w:r>
    </w:p>
    <w:p>
      <w:pPr>
        <w:tabs>
          <w:tab w:pos="2706" w:val="left" w:leader="none"/>
        </w:tabs>
        <w:spacing w:line="321" w:lineRule="auto" w:before="37"/>
        <w:ind w:left="1576" w:right="2789" w:firstLine="0"/>
        <w:jc w:val="left"/>
        <w:rPr>
          <w:sz w:val="22"/>
        </w:rPr>
      </w:pPr>
      <w:r>
        <w:rPr>
          <w:sz w:val="22"/>
        </w:rPr>
        <w:t>X</w:t>
      </w:r>
      <w:r>
        <w:rPr>
          <w:sz w:val="22"/>
          <w:vertAlign w:val="subscript"/>
        </w:rPr>
        <w:t>1</w:t>
      </w:r>
      <w:r>
        <w:rPr>
          <w:sz w:val="22"/>
          <w:vertAlign w:val="baseline"/>
        </w:rPr>
        <w:t> s.d. X</w:t>
      </w:r>
      <w:r>
        <w:rPr>
          <w:sz w:val="22"/>
          <w:vertAlign w:val="subscript"/>
        </w:rPr>
        <w:t>8</w:t>
      </w:r>
      <w:r>
        <w:rPr>
          <w:sz w:val="22"/>
          <w:vertAlign w:val="baseline"/>
        </w:rPr>
        <w:tab/>
        <w:t>: nilai masing-masing variable Indeks Harkamtibmas w</w:t>
      </w:r>
      <w:r>
        <w:rPr>
          <w:sz w:val="22"/>
          <w:vertAlign w:val="subscript"/>
        </w:rPr>
        <w:t>1</w:t>
      </w:r>
      <w:r>
        <w:rPr>
          <w:spacing w:val="-19"/>
          <w:sz w:val="22"/>
          <w:vertAlign w:val="baseline"/>
        </w:rPr>
        <w:t> </w:t>
      </w:r>
      <w:r>
        <w:rPr>
          <w:sz w:val="22"/>
          <w:vertAlign w:val="baseline"/>
        </w:rPr>
        <w:t>s.d.</w:t>
      </w:r>
      <w:r>
        <w:rPr>
          <w:spacing w:val="-6"/>
          <w:sz w:val="22"/>
          <w:vertAlign w:val="baseline"/>
        </w:rPr>
        <w:t> </w:t>
      </w:r>
      <w:r>
        <w:rPr>
          <w:sz w:val="22"/>
          <w:vertAlign w:val="baseline"/>
        </w:rPr>
        <w:t>w</w:t>
      </w:r>
      <w:r>
        <w:rPr>
          <w:sz w:val="22"/>
          <w:vertAlign w:val="subscript"/>
        </w:rPr>
        <w:t>8</w:t>
      </w:r>
      <w:r>
        <w:rPr>
          <w:spacing w:val="80"/>
          <w:w w:val="150"/>
          <w:sz w:val="22"/>
          <w:vertAlign w:val="baseline"/>
        </w:rPr>
        <w:t> </w:t>
      </w:r>
      <w:r>
        <w:rPr>
          <w:sz w:val="22"/>
          <w:vertAlign w:val="baseline"/>
        </w:rPr>
        <w:t>:</w:t>
      </w:r>
      <w:r>
        <w:rPr>
          <w:spacing w:val="-5"/>
          <w:sz w:val="22"/>
          <w:vertAlign w:val="baseline"/>
        </w:rPr>
        <w:t> </w:t>
      </w:r>
      <w:r>
        <w:rPr>
          <w:sz w:val="22"/>
          <w:vertAlign w:val="baseline"/>
        </w:rPr>
        <w:t>bobot</w:t>
      </w:r>
      <w:r>
        <w:rPr>
          <w:spacing w:val="-5"/>
          <w:sz w:val="22"/>
          <w:vertAlign w:val="baseline"/>
        </w:rPr>
        <w:t> </w:t>
      </w:r>
      <w:r>
        <w:rPr>
          <w:sz w:val="22"/>
          <w:vertAlign w:val="baseline"/>
        </w:rPr>
        <w:t>masing-masing</w:t>
      </w:r>
      <w:r>
        <w:rPr>
          <w:spacing w:val="-6"/>
          <w:sz w:val="22"/>
          <w:vertAlign w:val="baseline"/>
        </w:rPr>
        <w:t> </w:t>
      </w:r>
      <w:r>
        <w:rPr>
          <w:sz w:val="22"/>
          <w:vertAlign w:val="baseline"/>
        </w:rPr>
        <w:t>variable</w:t>
      </w:r>
      <w:r>
        <w:rPr>
          <w:spacing w:val="-1"/>
          <w:sz w:val="22"/>
          <w:vertAlign w:val="baseline"/>
        </w:rPr>
        <w:t> </w:t>
      </w:r>
      <w:r>
        <w:rPr>
          <w:sz w:val="22"/>
          <w:vertAlign w:val="baseline"/>
        </w:rPr>
        <w:t>Indeks</w:t>
      </w:r>
      <w:r>
        <w:rPr>
          <w:spacing w:val="-4"/>
          <w:sz w:val="22"/>
          <w:vertAlign w:val="baseline"/>
        </w:rPr>
        <w:t> </w:t>
      </w:r>
      <w:r>
        <w:rPr>
          <w:sz w:val="22"/>
          <w:vertAlign w:val="baseline"/>
        </w:rPr>
        <w:t>Harkamtibmas</w:t>
      </w:r>
    </w:p>
    <w:p>
      <w:pPr>
        <w:pStyle w:val="BodyText"/>
        <w:spacing w:before="70"/>
        <w:rPr>
          <w:sz w:val="22"/>
        </w:rPr>
      </w:pPr>
    </w:p>
    <w:p>
      <w:pPr>
        <w:pStyle w:val="BodyText"/>
        <w:ind w:left="574"/>
        <w:jc w:val="center"/>
      </w:pPr>
      <w:r>
        <w:rPr/>
        <w:t>Tabel</w:t>
      </w:r>
      <w:r>
        <w:rPr>
          <w:spacing w:val="1"/>
        </w:rPr>
        <w:t> </w:t>
      </w:r>
      <w:r>
        <w:rPr>
          <w:spacing w:val="-10"/>
        </w:rPr>
        <w:t>9</w:t>
      </w:r>
    </w:p>
    <w:p>
      <w:pPr>
        <w:pStyle w:val="BodyText"/>
        <w:spacing w:before="39"/>
        <w:ind w:left="576"/>
        <w:jc w:val="center"/>
      </w:pPr>
      <w:r>
        <w:rPr/>
        <w:t>Distribusi</w:t>
      </w:r>
      <w:r>
        <w:rPr>
          <w:spacing w:val="-4"/>
        </w:rPr>
        <w:t> </w:t>
      </w:r>
      <w:r>
        <w:rPr/>
        <w:t>Skor</w:t>
      </w:r>
      <w:r>
        <w:rPr>
          <w:spacing w:val="-4"/>
        </w:rPr>
        <w:t> </w:t>
      </w:r>
      <w:r>
        <w:rPr/>
        <w:t>Per</w:t>
      </w:r>
      <w:r>
        <w:rPr>
          <w:spacing w:val="-1"/>
        </w:rPr>
        <w:t> </w:t>
      </w:r>
      <w:r>
        <w:rPr/>
        <w:t>Level</w:t>
      </w:r>
      <w:r>
        <w:rPr>
          <w:spacing w:val="-3"/>
        </w:rPr>
        <w:t> </w:t>
      </w:r>
      <w:r>
        <w:rPr/>
        <w:t>Kinerja</w:t>
      </w:r>
      <w:r>
        <w:rPr>
          <w:spacing w:val="-3"/>
        </w:rPr>
        <w:t> </w:t>
      </w:r>
      <w:r>
        <w:rPr/>
        <w:t>Indeks</w:t>
      </w:r>
      <w:r>
        <w:rPr>
          <w:spacing w:val="-5"/>
        </w:rPr>
        <w:t> </w:t>
      </w:r>
      <w:r>
        <w:rPr>
          <w:spacing w:val="-2"/>
        </w:rPr>
        <w:t>Harkamtibmas</w:t>
      </w:r>
    </w:p>
    <w:p>
      <w:pPr>
        <w:pStyle w:val="BodyText"/>
        <w:spacing w:before="130"/>
        <w:rPr>
          <w:sz w:val="20"/>
        </w:rPr>
      </w:pPr>
    </w:p>
    <w:tbl>
      <w:tblPr>
        <w:tblW w:w="0" w:type="auto"/>
        <w:jc w:val="left"/>
        <w:tblInd w:w="17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26"/>
        <w:gridCol w:w="1171"/>
        <w:gridCol w:w="1171"/>
        <w:gridCol w:w="1171"/>
        <w:gridCol w:w="1176"/>
        <w:gridCol w:w="1171"/>
      </w:tblGrid>
      <w:tr>
        <w:trPr>
          <w:trHeight w:val="635" w:hRule="atLeast"/>
        </w:trPr>
        <w:tc>
          <w:tcPr>
            <w:tcW w:w="2226" w:type="dxa"/>
            <w:shd w:val="clear" w:color="auto" w:fill="D9D9D9"/>
          </w:tcPr>
          <w:p>
            <w:pPr>
              <w:pStyle w:val="TableParagraph"/>
              <w:ind w:left="105"/>
              <w:rPr>
                <w:sz w:val="24"/>
              </w:rPr>
            </w:pPr>
            <w:r>
              <w:rPr>
                <w:sz w:val="24"/>
              </w:rPr>
              <w:t>Distribusi</w:t>
            </w:r>
            <w:r>
              <w:rPr>
                <w:spacing w:val="-7"/>
                <w:sz w:val="24"/>
              </w:rPr>
              <w:t> </w:t>
            </w:r>
            <w:r>
              <w:rPr>
                <w:spacing w:val="-4"/>
                <w:sz w:val="24"/>
              </w:rPr>
              <w:t>Skor</w:t>
            </w:r>
          </w:p>
          <w:p>
            <w:pPr>
              <w:pStyle w:val="TableParagraph"/>
              <w:spacing w:before="44"/>
              <w:ind w:left="90"/>
              <w:rPr>
                <w:sz w:val="24"/>
              </w:rPr>
            </w:pPr>
            <w:r>
              <w:rPr>
                <w:sz w:val="24"/>
              </w:rPr>
              <w:t>per</w:t>
            </w:r>
            <w:r>
              <w:rPr>
                <w:spacing w:val="-4"/>
                <w:sz w:val="24"/>
              </w:rPr>
              <w:t> </w:t>
            </w:r>
            <w:r>
              <w:rPr>
                <w:sz w:val="24"/>
              </w:rPr>
              <w:t>Level</w:t>
            </w:r>
            <w:r>
              <w:rPr>
                <w:spacing w:val="-2"/>
                <w:sz w:val="24"/>
              </w:rPr>
              <w:t> Kinerja</w:t>
            </w:r>
          </w:p>
        </w:tc>
        <w:tc>
          <w:tcPr>
            <w:tcW w:w="1171" w:type="dxa"/>
            <w:shd w:val="clear" w:color="auto" w:fill="D9D9D9"/>
          </w:tcPr>
          <w:p>
            <w:pPr>
              <w:pStyle w:val="TableParagraph"/>
              <w:ind w:left="205"/>
              <w:rPr>
                <w:sz w:val="24"/>
              </w:rPr>
            </w:pPr>
            <w:r>
              <w:rPr>
                <w:spacing w:val="-2"/>
                <w:sz w:val="24"/>
              </w:rPr>
              <w:t>Kinerja</w:t>
            </w:r>
          </w:p>
          <w:p>
            <w:pPr>
              <w:pStyle w:val="TableParagraph"/>
              <w:spacing w:before="44"/>
              <w:ind w:left="189"/>
              <w:rPr>
                <w:sz w:val="24"/>
              </w:rPr>
            </w:pPr>
            <w:r>
              <w:rPr>
                <w:sz w:val="24"/>
              </w:rPr>
              <w:t>Level</w:t>
            </w:r>
            <w:r>
              <w:rPr>
                <w:spacing w:val="1"/>
                <w:sz w:val="24"/>
              </w:rPr>
              <w:t> </w:t>
            </w:r>
            <w:r>
              <w:rPr>
                <w:spacing w:val="-10"/>
                <w:sz w:val="24"/>
              </w:rPr>
              <w:t>1</w:t>
            </w:r>
          </w:p>
        </w:tc>
        <w:tc>
          <w:tcPr>
            <w:tcW w:w="1171" w:type="dxa"/>
            <w:shd w:val="clear" w:color="auto" w:fill="D9D9D9"/>
          </w:tcPr>
          <w:p>
            <w:pPr>
              <w:pStyle w:val="TableParagraph"/>
              <w:ind w:left="204"/>
              <w:rPr>
                <w:sz w:val="24"/>
              </w:rPr>
            </w:pPr>
            <w:r>
              <w:rPr>
                <w:spacing w:val="-2"/>
                <w:sz w:val="24"/>
              </w:rPr>
              <w:t>Kinerja</w:t>
            </w:r>
          </w:p>
          <w:p>
            <w:pPr>
              <w:pStyle w:val="TableParagraph"/>
              <w:spacing w:before="44"/>
              <w:ind w:left="189"/>
              <w:rPr>
                <w:sz w:val="24"/>
              </w:rPr>
            </w:pPr>
            <w:r>
              <w:rPr>
                <w:sz w:val="24"/>
              </w:rPr>
              <w:t>Level</w:t>
            </w:r>
            <w:r>
              <w:rPr>
                <w:spacing w:val="1"/>
                <w:sz w:val="24"/>
              </w:rPr>
              <w:t> </w:t>
            </w:r>
            <w:r>
              <w:rPr>
                <w:spacing w:val="-10"/>
                <w:sz w:val="24"/>
              </w:rPr>
              <w:t>2</w:t>
            </w:r>
          </w:p>
        </w:tc>
        <w:tc>
          <w:tcPr>
            <w:tcW w:w="1171" w:type="dxa"/>
            <w:shd w:val="clear" w:color="auto" w:fill="D9D9D9"/>
          </w:tcPr>
          <w:p>
            <w:pPr>
              <w:pStyle w:val="TableParagraph"/>
              <w:ind w:left="203"/>
              <w:rPr>
                <w:sz w:val="24"/>
              </w:rPr>
            </w:pPr>
            <w:r>
              <w:rPr>
                <w:spacing w:val="-2"/>
                <w:sz w:val="24"/>
              </w:rPr>
              <w:t>Kinerja</w:t>
            </w:r>
          </w:p>
          <w:p>
            <w:pPr>
              <w:pStyle w:val="TableParagraph"/>
              <w:spacing w:before="44"/>
              <w:ind w:left="188"/>
              <w:rPr>
                <w:sz w:val="24"/>
              </w:rPr>
            </w:pPr>
            <w:r>
              <w:rPr>
                <w:sz w:val="24"/>
              </w:rPr>
              <w:t>Level</w:t>
            </w:r>
            <w:r>
              <w:rPr>
                <w:spacing w:val="1"/>
                <w:sz w:val="24"/>
              </w:rPr>
              <w:t> </w:t>
            </w:r>
            <w:r>
              <w:rPr>
                <w:spacing w:val="-10"/>
                <w:sz w:val="24"/>
              </w:rPr>
              <w:t>3</w:t>
            </w:r>
          </w:p>
        </w:tc>
        <w:tc>
          <w:tcPr>
            <w:tcW w:w="1176" w:type="dxa"/>
            <w:shd w:val="clear" w:color="auto" w:fill="D9D9D9"/>
          </w:tcPr>
          <w:p>
            <w:pPr>
              <w:pStyle w:val="TableParagraph"/>
              <w:ind w:left="203"/>
              <w:rPr>
                <w:sz w:val="24"/>
              </w:rPr>
            </w:pPr>
            <w:r>
              <w:rPr>
                <w:spacing w:val="-2"/>
                <w:sz w:val="24"/>
              </w:rPr>
              <w:t>Kinerja</w:t>
            </w:r>
          </w:p>
          <w:p>
            <w:pPr>
              <w:pStyle w:val="TableParagraph"/>
              <w:spacing w:before="44"/>
              <w:ind w:left="188"/>
              <w:rPr>
                <w:sz w:val="24"/>
              </w:rPr>
            </w:pPr>
            <w:r>
              <w:rPr>
                <w:sz w:val="24"/>
              </w:rPr>
              <w:t>Level</w:t>
            </w:r>
            <w:r>
              <w:rPr>
                <w:spacing w:val="1"/>
                <w:sz w:val="24"/>
              </w:rPr>
              <w:t> </w:t>
            </w:r>
            <w:r>
              <w:rPr>
                <w:spacing w:val="-10"/>
                <w:sz w:val="24"/>
              </w:rPr>
              <w:t>4</w:t>
            </w:r>
          </w:p>
        </w:tc>
        <w:tc>
          <w:tcPr>
            <w:tcW w:w="1171" w:type="dxa"/>
            <w:shd w:val="clear" w:color="auto" w:fill="D9D9D9"/>
          </w:tcPr>
          <w:p>
            <w:pPr>
              <w:pStyle w:val="TableParagraph"/>
              <w:ind w:left="197"/>
              <w:rPr>
                <w:sz w:val="24"/>
              </w:rPr>
            </w:pPr>
            <w:r>
              <w:rPr>
                <w:spacing w:val="-2"/>
                <w:sz w:val="24"/>
              </w:rPr>
              <w:t>Kinerja</w:t>
            </w:r>
          </w:p>
          <w:p>
            <w:pPr>
              <w:pStyle w:val="TableParagraph"/>
              <w:spacing w:before="44"/>
              <w:ind w:left="182"/>
              <w:rPr>
                <w:sz w:val="24"/>
              </w:rPr>
            </w:pPr>
            <w:r>
              <w:rPr>
                <w:sz w:val="24"/>
              </w:rPr>
              <w:t>Level</w:t>
            </w:r>
            <w:r>
              <w:rPr>
                <w:spacing w:val="1"/>
                <w:sz w:val="24"/>
              </w:rPr>
              <w:t> </w:t>
            </w:r>
            <w:r>
              <w:rPr>
                <w:spacing w:val="-10"/>
                <w:sz w:val="24"/>
              </w:rPr>
              <w:t>5</w:t>
            </w:r>
          </w:p>
        </w:tc>
      </w:tr>
      <w:tr>
        <w:trPr>
          <w:trHeight w:val="635" w:hRule="atLeast"/>
        </w:trPr>
        <w:tc>
          <w:tcPr>
            <w:tcW w:w="2226" w:type="dxa"/>
          </w:tcPr>
          <w:p>
            <w:pPr>
              <w:pStyle w:val="TableParagraph"/>
              <w:ind w:left="105"/>
              <w:rPr>
                <w:sz w:val="24"/>
              </w:rPr>
            </w:pPr>
            <w:r>
              <w:rPr>
                <w:spacing w:val="-2"/>
                <w:sz w:val="24"/>
              </w:rPr>
              <w:t>Indeks</w:t>
            </w:r>
          </w:p>
          <w:p>
            <w:pPr>
              <w:pStyle w:val="TableParagraph"/>
              <w:spacing w:before="44"/>
              <w:ind w:left="95"/>
              <w:rPr>
                <w:sz w:val="24"/>
              </w:rPr>
            </w:pPr>
            <w:r>
              <w:rPr>
                <w:spacing w:val="-2"/>
                <w:sz w:val="24"/>
              </w:rPr>
              <w:t>Harkamtibmas</w:t>
            </w:r>
          </w:p>
        </w:tc>
        <w:tc>
          <w:tcPr>
            <w:tcW w:w="1171" w:type="dxa"/>
          </w:tcPr>
          <w:p>
            <w:pPr>
              <w:pStyle w:val="TableParagraph"/>
              <w:spacing w:before="160"/>
              <w:ind w:left="84"/>
              <w:rPr>
                <w:sz w:val="24"/>
              </w:rPr>
            </w:pPr>
            <w:r>
              <w:rPr>
                <w:sz w:val="24"/>
              </w:rPr>
              <w:t>20 -</w:t>
            </w:r>
            <w:r>
              <w:rPr>
                <w:spacing w:val="-2"/>
                <w:sz w:val="24"/>
              </w:rPr>
              <w:t> </w:t>
            </w:r>
            <w:r>
              <w:rPr>
                <w:sz w:val="24"/>
              </w:rPr>
              <w:t>&lt;</w:t>
            </w:r>
            <w:r>
              <w:rPr>
                <w:spacing w:val="-1"/>
                <w:sz w:val="24"/>
              </w:rPr>
              <w:t> </w:t>
            </w:r>
            <w:r>
              <w:rPr>
                <w:spacing w:val="-5"/>
                <w:sz w:val="24"/>
              </w:rPr>
              <w:t>40</w:t>
            </w:r>
          </w:p>
        </w:tc>
        <w:tc>
          <w:tcPr>
            <w:tcW w:w="1171" w:type="dxa"/>
          </w:tcPr>
          <w:p>
            <w:pPr>
              <w:pStyle w:val="TableParagraph"/>
              <w:spacing w:before="160"/>
              <w:ind w:left="94"/>
              <w:rPr>
                <w:sz w:val="24"/>
              </w:rPr>
            </w:pPr>
            <w:r>
              <w:rPr>
                <w:sz w:val="24"/>
              </w:rPr>
              <w:t>40 -</w:t>
            </w:r>
            <w:r>
              <w:rPr>
                <w:spacing w:val="-2"/>
                <w:sz w:val="24"/>
              </w:rPr>
              <w:t> </w:t>
            </w:r>
            <w:r>
              <w:rPr>
                <w:sz w:val="24"/>
              </w:rPr>
              <w:t>&lt;</w:t>
            </w:r>
            <w:r>
              <w:rPr>
                <w:spacing w:val="-1"/>
                <w:sz w:val="24"/>
              </w:rPr>
              <w:t> </w:t>
            </w:r>
            <w:r>
              <w:rPr>
                <w:spacing w:val="-5"/>
                <w:sz w:val="24"/>
              </w:rPr>
              <w:t>60</w:t>
            </w:r>
          </w:p>
        </w:tc>
        <w:tc>
          <w:tcPr>
            <w:tcW w:w="1171" w:type="dxa"/>
          </w:tcPr>
          <w:p>
            <w:pPr>
              <w:pStyle w:val="TableParagraph"/>
              <w:spacing w:before="160"/>
              <w:ind w:left="73"/>
              <w:rPr>
                <w:sz w:val="24"/>
              </w:rPr>
            </w:pPr>
            <w:r>
              <w:rPr>
                <w:sz w:val="24"/>
              </w:rPr>
              <w:t>60 -</w:t>
            </w:r>
            <w:r>
              <w:rPr>
                <w:spacing w:val="-2"/>
                <w:sz w:val="24"/>
              </w:rPr>
              <w:t> </w:t>
            </w:r>
            <w:r>
              <w:rPr>
                <w:sz w:val="24"/>
              </w:rPr>
              <w:t>&lt;</w:t>
            </w:r>
            <w:r>
              <w:rPr>
                <w:spacing w:val="-1"/>
                <w:sz w:val="24"/>
              </w:rPr>
              <w:t> </w:t>
            </w:r>
            <w:r>
              <w:rPr>
                <w:spacing w:val="-5"/>
                <w:sz w:val="24"/>
              </w:rPr>
              <w:t>80</w:t>
            </w:r>
          </w:p>
        </w:tc>
        <w:tc>
          <w:tcPr>
            <w:tcW w:w="1176" w:type="dxa"/>
          </w:tcPr>
          <w:p>
            <w:pPr>
              <w:pStyle w:val="TableParagraph"/>
              <w:spacing w:before="160"/>
              <w:ind w:left="88"/>
              <w:rPr>
                <w:sz w:val="24"/>
              </w:rPr>
            </w:pPr>
            <w:r>
              <w:rPr>
                <w:sz w:val="24"/>
              </w:rPr>
              <w:t>80 -</w:t>
            </w:r>
            <w:r>
              <w:rPr>
                <w:spacing w:val="-2"/>
                <w:sz w:val="24"/>
              </w:rPr>
              <w:t> </w:t>
            </w:r>
            <w:r>
              <w:rPr>
                <w:sz w:val="24"/>
              </w:rPr>
              <w:t>&lt;</w:t>
            </w:r>
            <w:r>
              <w:rPr>
                <w:spacing w:val="-1"/>
                <w:sz w:val="24"/>
              </w:rPr>
              <w:t> </w:t>
            </w:r>
            <w:r>
              <w:rPr>
                <w:spacing w:val="-5"/>
                <w:sz w:val="24"/>
              </w:rPr>
              <w:t>90</w:t>
            </w:r>
          </w:p>
        </w:tc>
        <w:tc>
          <w:tcPr>
            <w:tcW w:w="1171" w:type="dxa"/>
          </w:tcPr>
          <w:p>
            <w:pPr>
              <w:pStyle w:val="TableParagraph"/>
              <w:spacing w:before="160"/>
              <w:ind w:left="132"/>
              <w:rPr>
                <w:sz w:val="24"/>
              </w:rPr>
            </w:pPr>
            <w:r>
              <w:rPr>
                <w:sz w:val="24"/>
              </w:rPr>
              <w:t>90 -</w:t>
            </w:r>
            <w:r>
              <w:rPr>
                <w:spacing w:val="-1"/>
                <w:sz w:val="24"/>
              </w:rPr>
              <w:t> </w:t>
            </w:r>
            <w:r>
              <w:rPr>
                <w:spacing w:val="-5"/>
                <w:sz w:val="24"/>
              </w:rPr>
              <w:t>100</w:t>
            </w:r>
          </w:p>
        </w:tc>
      </w:tr>
    </w:tbl>
    <w:p>
      <w:pPr>
        <w:pStyle w:val="BodyText"/>
        <w:spacing w:before="44"/>
      </w:pPr>
    </w:p>
    <w:p>
      <w:pPr>
        <w:pStyle w:val="BodyText"/>
        <w:spacing w:line="276" w:lineRule="auto"/>
        <w:ind w:left="1576" w:right="374"/>
        <w:jc w:val="both"/>
      </w:pPr>
      <w:r>
        <w:rPr/>
        <w:t>berdasarkan penghitungan rumus Indeks Harkamtibmas (IH) pada tabel 9 di atas nilai capaian kinerja sesuai hasil perumusan dapat diperoleh nilai Indeks Harkamtibmas sebagaimana data di bawah ini sebagai berikut:</w:t>
      </w:r>
    </w:p>
    <w:p>
      <w:pPr>
        <w:pStyle w:val="BodyText"/>
        <w:spacing w:before="42"/>
      </w:pPr>
    </w:p>
    <w:p>
      <w:pPr>
        <w:pStyle w:val="BodyText"/>
        <w:ind w:left="1221"/>
        <w:jc w:val="center"/>
      </w:pPr>
      <w:r>
        <w:rPr/>
        <w:t>Tabel</w:t>
      </w:r>
      <w:r>
        <w:rPr>
          <w:spacing w:val="1"/>
        </w:rPr>
        <w:t> </w:t>
      </w:r>
      <w:r>
        <w:rPr>
          <w:spacing w:val="-5"/>
        </w:rPr>
        <w:t>10</w:t>
      </w:r>
    </w:p>
    <w:p>
      <w:pPr>
        <w:pStyle w:val="BodyText"/>
        <w:spacing w:before="40"/>
        <w:ind w:left="1213"/>
        <w:jc w:val="center"/>
      </w:pPr>
      <w:r>
        <w:rPr/>
        <w:t>Indeks</w:t>
      </w:r>
      <w:r>
        <w:rPr>
          <w:spacing w:val="-4"/>
        </w:rPr>
        <w:t> </w:t>
      </w:r>
      <w:r>
        <w:rPr/>
        <w:t>Harkamtibmas</w:t>
      </w:r>
      <w:r>
        <w:rPr>
          <w:spacing w:val="-1"/>
        </w:rPr>
        <w:t> </w:t>
      </w:r>
      <w:r>
        <w:rPr/>
        <w:t>Tahun</w:t>
      </w:r>
      <w:r>
        <w:rPr>
          <w:spacing w:val="-1"/>
        </w:rPr>
        <w:t> </w:t>
      </w:r>
      <w:r>
        <w:rPr>
          <w:spacing w:val="-4"/>
        </w:rPr>
        <w:t>2023</w:t>
      </w:r>
    </w:p>
    <w:p>
      <w:pPr>
        <w:pStyle w:val="BodyText"/>
        <w:spacing w:before="129"/>
        <w:rPr>
          <w:sz w:val="20"/>
        </w:rPr>
      </w:pPr>
    </w:p>
    <w:tbl>
      <w:tblPr>
        <w:tblW w:w="0" w:type="auto"/>
        <w:jc w:val="left"/>
        <w:tblInd w:w="1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22"/>
        <w:gridCol w:w="2126"/>
        <w:gridCol w:w="1136"/>
        <w:gridCol w:w="1416"/>
        <w:gridCol w:w="1275"/>
      </w:tblGrid>
      <w:tr>
        <w:trPr>
          <w:trHeight w:val="635" w:hRule="atLeast"/>
        </w:trPr>
        <w:tc>
          <w:tcPr>
            <w:tcW w:w="3122" w:type="dxa"/>
            <w:shd w:val="clear" w:color="auto" w:fill="92D050"/>
          </w:tcPr>
          <w:p>
            <w:pPr>
              <w:pStyle w:val="TableParagraph"/>
              <w:spacing w:before="160"/>
              <w:ind w:left="235"/>
              <w:rPr>
                <w:rFonts w:ascii="Arial"/>
                <w:b/>
                <w:sz w:val="24"/>
              </w:rPr>
            </w:pPr>
            <w:r>
              <w:rPr>
                <w:rFonts w:ascii="Arial"/>
                <w:b/>
                <w:sz w:val="24"/>
              </w:rPr>
              <w:t>SASARAN</w:t>
            </w:r>
            <w:r>
              <w:rPr>
                <w:rFonts w:ascii="Arial"/>
                <w:b/>
                <w:spacing w:val="-14"/>
                <w:sz w:val="24"/>
              </w:rPr>
              <w:t> </w:t>
            </w:r>
            <w:r>
              <w:rPr>
                <w:rFonts w:ascii="Arial"/>
                <w:b/>
                <w:spacing w:val="-2"/>
                <w:sz w:val="24"/>
              </w:rPr>
              <w:t>STRATEGIS</w:t>
            </w:r>
          </w:p>
        </w:tc>
        <w:tc>
          <w:tcPr>
            <w:tcW w:w="2126" w:type="dxa"/>
            <w:shd w:val="clear" w:color="auto" w:fill="92D050"/>
          </w:tcPr>
          <w:p>
            <w:pPr>
              <w:pStyle w:val="TableParagraph"/>
              <w:ind w:left="15" w:right="32"/>
              <w:jc w:val="center"/>
              <w:rPr>
                <w:rFonts w:ascii="Arial"/>
                <w:b/>
                <w:sz w:val="24"/>
              </w:rPr>
            </w:pPr>
            <w:r>
              <w:rPr>
                <w:rFonts w:ascii="Arial"/>
                <w:b/>
                <w:spacing w:val="-2"/>
                <w:sz w:val="24"/>
              </w:rPr>
              <w:t>INDIKATOR</w:t>
            </w:r>
          </w:p>
          <w:p>
            <w:pPr>
              <w:pStyle w:val="TableParagraph"/>
              <w:spacing w:before="39"/>
              <w:ind w:left="15" w:right="33"/>
              <w:jc w:val="center"/>
              <w:rPr>
                <w:rFonts w:ascii="Arial"/>
                <w:b/>
                <w:sz w:val="24"/>
              </w:rPr>
            </w:pPr>
            <w:r>
              <w:rPr>
                <w:rFonts w:ascii="Arial"/>
                <w:b/>
                <w:sz w:val="24"/>
              </w:rPr>
              <w:t>KINERJA</w:t>
            </w:r>
            <w:r>
              <w:rPr>
                <w:rFonts w:ascii="Arial"/>
                <w:b/>
                <w:spacing w:val="-9"/>
                <w:sz w:val="24"/>
              </w:rPr>
              <w:t> </w:t>
            </w:r>
            <w:r>
              <w:rPr>
                <w:rFonts w:ascii="Arial"/>
                <w:b/>
                <w:spacing w:val="-4"/>
                <w:sz w:val="24"/>
              </w:rPr>
              <w:t>UTAMA</w:t>
            </w:r>
          </w:p>
        </w:tc>
        <w:tc>
          <w:tcPr>
            <w:tcW w:w="1136" w:type="dxa"/>
            <w:shd w:val="clear" w:color="auto" w:fill="92D050"/>
          </w:tcPr>
          <w:p>
            <w:pPr>
              <w:pStyle w:val="TableParagraph"/>
              <w:spacing w:before="160"/>
              <w:ind w:left="13" w:right="33"/>
              <w:jc w:val="center"/>
              <w:rPr>
                <w:rFonts w:ascii="Arial"/>
                <w:b/>
                <w:sz w:val="24"/>
              </w:rPr>
            </w:pPr>
            <w:r>
              <w:rPr>
                <w:rFonts w:ascii="Arial"/>
                <w:b/>
                <w:spacing w:val="-2"/>
                <w:sz w:val="24"/>
              </w:rPr>
              <w:t>TARGET</w:t>
            </w:r>
          </w:p>
        </w:tc>
        <w:tc>
          <w:tcPr>
            <w:tcW w:w="1416" w:type="dxa"/>
            <w:shd w:val="clear" w:color="auto" w:fill="92D050"/>
          </w:tcPr>
          <w:p>
            <w:pPr>
              <w:pStyle w:val="TableParagraph"/>
              <w:spacing w:before="160"/>
              <w:ind w:left="27" w:right="43"/>
              <w:jc w:val="center"/>
              <w:rPr>
                <w:rFonts w:ascii="Arial"/>
                <w:b/>
                <w:sz w:val="24"/>
              </w:rPr>
            </w:pPr>
            <w:r>
              <w:rPr>
                <w:rFonts w:ascii="Arial"/>
                <w:b/>
                <w:spacing w:val="-2"/>
                <w:sz w:val="24"/>
              </w:rPr>
              <w:t>REALISASI</w:t>
            </w:r>
          </w:p>
        </w:tc>
        <w:tc>
          <w:tcPr>
            <w:tcW w:w="1275" w:type="dxa"/>
            <w:shd w:val="clear" w:color="auto" w:fill="92D050"/>
          </w:tcPr>
          <w:p>
            <w:pPr>
              <w:pStyle w:val="TableParagraph"/>
              <w:spacing w:before="160"/>
              <w:ind w:left="28" w:right="36"/>
              <w:jc w:val="center"/>
              <w:rPr>
                <w:rFonts w:ascii="Arial"/>
                <w:b/>
                <w:sz w:val="24"/>
              </w:rPr>
            </w:pPr>
            <w:r>
              <w:rPr>
                <w:rFonts w:ascii="Arial"/>
                <w:b/>
                <w:spacing w:val="-2"/>
                <w:sz w:val="24"/>
              </w:rPr>
              <w:t>CAPAIAN</w:t>
            </w:r>
          </w:p>
        </w:tc>
      </w:tr>
      <w:tr>
        <w:trPr>
          <w:trHeight w:val="735" w:hRule="atLeast"/>
        </w:trPr>
        <w:tc>
          <w:tcPr>
            <w:tcW w:w="3122" w:type="dxa"/>
          </w:tcPr>
          <w:p>
            <w:pPr>
              <w:pStyle w:val="TableParagraph"/>
              <w:spacing w:line="273" w:lineRule="auto"/>
              <w:ind w:left="105"/>
              <w:rPr>
                <w:sz w:val="24"/>
              </w:rPr>
            </w:pPr>
            <w:r>
              <w:rPr>
                <w:sz w:val="24"/>
              </w:rPr>
              <w:t>Pemeliharaan keamanan dan</w:t>
            </w:r>
            <w:r>
              <w:rPr>
                <w:spacing w:val="-17"/>
                <w:sz w:val="24"/>
              </w:rPr>
              <w:t> </w:t>
            </w:r>
            <w:r>
              <w:rPr>
                <w:sz w:val="24"/>
              </w:rPr>
              <w:t>ketertiban</w:t>
            </w:r>
            <w:r>
              <w:rPr>
                <w:spacing w:val="-17"/>
                <w:sz w:val="24"/>
              </w:rPr>
              <w:t> </w:t>
            </w:r>
            <w:r>
              <w:rPr>
                <w:sz w:val="24"/>
              </w:rPr>
              <w:t>masyarakat</w:t>
            </w:r>
          </w:p>
        </w:tc>
        <w:tc>
          <w:tcPr>
            <w:tcW w:w="2126" w:type="dxa"/>
          </w:tcPr>
          <w:p>
            <w:pPr>
              <w:pStyle w:val="TableParagraph"/>
              <w:spacing w:line="273" w:lineRule="auto"/>
              <w:ind w:left="104" w:right="17"/>
              <w:rPr>
                <w:sz w:val="24"/>
              </w:rPr>
            </w:pPr>
            <w:r>
              <w:rPr>
                <w:spacing w:val="-2"/>
                <w:sz w:val="24"/>
              </w:rPr>
              <w:t>Indeks Harkamtibmas</w:t>
            </w:r>
          </w:p>
        </w:tc>
        <w:tc>
          <w:tcPr>
            <w:tcW w:w="1136" w:type="dxa"/>
          </w:tcPr>
          <w:p>
            <w:pPr>
              <w:pStyle w:val="TableParagraph"/>
              <w:ind w:left="31" w:right="23"/>
              <w:jc w:val="center"/>
              <w:rPr>
                <w:sz w:val="24"/>
              </w:rPr>
            </w:pPr>
            <w:r>
              <w:rPr>
                <w:spacing w:val="-2"/>
                <w:sz w:val="24"/>
              </w:rPr>
              <w:t>87,03</w:t>
            </w:r>
          </w:p>
        </w:tc>
        <w:tc>
          <w:tcPr>
            <w:tcW w:w="1416" w:type="dxa"/>
          </w:tcPr>
          <w:p>
            <w:pPr>
              <w:pStyle w:val="TableParagraph"/>
              <w:ind w:left="27" w:right="22"/>
              <w:jc w:val="center"/>
              <w:rPr>
                <w:sz w:val="24"/>
              </w:rPr>
            </w:pPr>
            <w:r>
              <w:rPr>
                <w:spacing w:val="-2"/>
                <w:sz w:val="24"/>
              </w:rPr>
              <w:t>89,82</w:t>
            </w:r>
          </w:p>
        </w:tc>
        <w:tc>
          <w:tcPr>
            <w:tcW w:w="1275" w:type="dxa"/>
          </w:tcPr>
          <w:p>
            <w:pPr>
              <w:pStyle w:val="TableParagraph"/>
              <w:ind w:left="28" w:right="8"/>
              <w:jc w:val="center"/>
              <w:rPr>
                <w:sz w:val="24"/>
              </w:rPr>
            </w:pPr>
            <w:r>
              <w:rPr>
                <w:spacing w:val="-2"/>
                <w:sz w:val="24"/>
              </w:rPr>
              <w:t>103,21%</w:t>
            </w:r>
          </w:p>
        </w:tc>
      </w:tr>
    </w:tbl>
    <w:p>
      <w:pPr>
        <w:pStyle w:val="BodyText"/>
        <w:spacing w:before="44"/>
      </w:pPr>
    </w:p>
    <w:p>
      <w:pPr>
        <w:pStyle w:val="BodyText"/>
        <w:ind w:left="1209"/>
        <w:jc w:val="center"/>
      </w:pPr>
      <w:r>
        <w:rPr/>
        <w:t>Grafik</w:t>
      </w:r>
      <w:r>
        <w:rPr>
          <w:spacing w:val="-5"/>
        </w:rPr>
        <w:t> </w:t>
      </w:r>
      <w:r>
        <w:rPr>
          <w:spacing w:val="-10"/>
        </w:rPr>
        <w:t>3</w:t>
      </w:r>
    </w:p>
    <w:p>
      <w:pPr>
        <w:pStyle w:val="BodyText"/>
        <w:spacing w:before="39"/>
        <w:ind w:left="1214"/>
        <w:jc w:val="center"/>
      </w:pPr>
      <w:r>
        <w:rPr/>
        <w:t>Indeks</w:t>
      </w:r>
      <w:r>
        <w:rPr>
          <w:spacing w:val="-5"/>
        </w:rPr>
        <w:t> </w:t>
      </w:r>
      <w:r>
        <w:rPr/>
        <w:t>Harkamtibmas</w:t>
      </w:r>
      <w:r>
        <w:rPr>
          <w:spacing w:val="-2"/>
        </w:rPr>
        <w:t> </w:t>
      </w:r>
      <w:r>
        <w:rPr>
          <w:spacing w:val="-4"/>
        </w:rPr>
        <w:t>2023</w:t>
      </w:r>
    </w:p>
    <w:p>
      <w:pPr>
        <w:spacing w:after="0"/>
        <w:jc w:val="center"/>
        <w:sectPr>
          <w:pgSz w:w="11910" w:h="16840"/>
          <w:pgMar w:header="0" w:footer="666" w:top="780" w:bottom="940" w:left="980" w:right="180"/>
        </w:sectPr>
      </w:pPr>
    </w:p>
    <w:p>
      <w:pPr>
        <w:tabs>
          <w:tab w:pos="6053" w:val="left" w:leader="none"/>
        </w:tabs>
        <w:spacing w:line="240" w:lineRule="auto"/>
        <w:ind w:left="1965" w:right="0" w:firstLine="0"/>
        <w:rPr>
          <w:sz w:val="20"/>
        </w:rPr>
      </w:pPr>
      <w:r>
        <w:rPr>
          <w:position w:val="9"/>
          <w:sz w:val="20"/>
        </w:rPr>
        <mc:AlternateContent>
          <mc:Choice Requires="wps">
            <w:drawing>
              <wp:inline distT="0" distB="0" distL="0" distR="0">
                <wp:extent cx="2151380" cy="367665"/>
                <wp:effectExtent l="0" t="0" r="0" b="0"/>
                <wp:docPr id="32" name="Textbox 32"/>
                <wp:cNvGraphicFramePr>
                  <a:graphicFrameLocks/>
                </wp:cNvGraphicFramePr>
                <a:graphic>
                  <a:graphicData uri="http://schemas.microsoft.com/office/word/2010/wordprocessingShape">
                    <wps:wsp>
                      <wps:cNvPr id="32" name="Textbox 32"/>
                      <wps:cNvSpPr txBox="1"/>
                      <wps:spPr>
                        <a:xfrm>
                          <a:off x="0" y="0"/>
                          <a:ext cx="2151380" cy="367665"/>
                        </a:xfrm>
                        <a:prstGeom prst="rect">
                          <a:avLst/>
                        </a:prstGeom>
                      </wps:spPr>
                      <wps:txbx>
                        <w:txbxContent>
                          <w:tbl>
                            <w:tblPr>
                              <w:tblW w:w="0" w:type="auto"/>
                              <w:jc w:val="left"/>
                              <w:tblInd w:w="7"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457"/>
                              <w:gridCol w:w="970"/>
                              <w:gridCol w:w="975"/>
                              <w:gridCol w:w="971"/>
                            </w:tblGrid>
                            <w:tr>
                              <w:trPr>
                                <w:trHeight w:val="269" w:hRule="atLeast"/>
                              </w:trPr>
                              <w:tc>
                                <w:tcPr>
                                  <w:tcW w:w="457" w:type="dxa"/>
                                  <w:tcBorders>
                                    <w:top w:val="nil"/>
                                    <w:left w:val="nil"/>
                                  </w:tcBorders>
                                </w:tcPr>
                                <w:p>
                                  <w:pPr>
                                    <w:pStyle w:val="TableParagraph"/>
                                    <w:spacing w:line="109" w:lineRule="exact"/>
                                    <w:ind w:right="40"/>
                                    <w:jc w:val="center"/>
                                    <w:rPr>
                                      <w:rFonts w:ascii="Calibri"/>
                                      <w:sz w:val="18"/>
                                    </w:rPr>
                                  </w:pPr>
                                  <w:r>
                                    <w:rPr>
                                      <w:rFonts w:ascii="Calibri"/>
                                      <w:color w:val="585858"/>
                                      <w:spacing w:val="-5"/>
                                      <w:sz w:val="18"/>
                                    </w:rPr>
                                    <w:t>75</w:t>
                                  </w:r>
                                </w:p>
                              </w:tc>
                              <w:tc>
                                <w:tcPr>
                                  <w:tcW w:w="970" w:type="dxa"/>
                                  <w:tcBorders>
                                    <w:top w:val="nil"/>
                                  </w:tcBorders>
                                </w:tcPr>
                                <w:p>
                                  <w:pPr>
                                    <w:pStyle w:val="TableParagraph"/>
                                    <w:spacing w:line="192" w:lineRule="exact" w:before="57"/>
                                    <w:ind w:left="19" w:right="5"/>
                                    <w:jc w:val="center"/>
                                    <w:rPr>
                                      <w:rFonts w:ascii="Calibri"/>
                                      <w:sz w:val="18"/>
                                    </w:rPr>
                                  </w:pPr>
                                  <w:r>
                                    <w:rPr>
                                      <w:rFonts w:ascii="Calibri"/>
                                      <w:color w:val="585858"/>
                                      <w:spacing w:val="-2"/>
                                      <w:sz w:val="18"/>
                                    </w:rPr>
                                    <w:t>TARGET</w:t>
                                  </w:r>
                                </w:p>
                              </w:tc>
                              <w:tc>
                                <w:tcPr>
                                  <w:tcW w:w="975" w:type="dxa"/>
                                  <w:tcBorders>
                                    <w:top w:val="nil"/>
                                  </w:tcBorders>
                                </w:tcPr>
                                <w:p>
                                  <w:pPr>
                                    <w:pStyle w:val="TableParagraph"/>
                                    <w:spacing w:line="192" w:lineRule="exact" w:before="57"/>
                                    <w:ind w:left="16"/>
                                    <w:jc w:val="center"/>
                                    <w:rPr>
                                      <w:rFonts w:ascii="Calibri"/>
                                      <w:sz w:val="18"/>
                                    </w:rPr>
                                  </w:pPr>
                                  <w:r>
                                    <w:rPr>
                                      <w:rFonts w:ascii="Calibri"/>
                                      <w:color w:val="585858"/>
                                      <w:spacing w:val="-2"/>
                                      <w:sz w:val="18"/>
                                    </w:rPr>
                                    <w:t>REALISASI</w:t>
                                  </w:r>
                                </w:p>
                              </w:tc>
                              <w:tc>
                                <w:tcPr>
                                  <w:tcW w:w="971" w:type="dxa"/>
                                  <w:tcBorders>
                                    <w:top w:val="nil"/>
                                  </w:tcBorders>
                                </w:tcPr>
                                <w:p>
                                  <w:pPr>
                                    <w:pStyle w:val="TableParagraph"/>
                                    <w:spacing w:line="192" w:lineRule="exact" w:before="57"/>
                                    <w:ind w:left="18" w:right="2"/>
                                    <w:jc w:val="center"/>
                                    <w:rPr>
                                      <w:rFonts w:ascii="Calibri"/>
                                      <w:sz w:val="18"/>
                                    </w:rPr>
                                  </w:pPr>
                                  <w:r>
                                    <w:rPr>
                                      <w:rFonts w:ascii="Calibri"/>
                                      <w:color w:val="585858"/>
                                      <w:spacing w:val="-2"/>
                                      <w:sz w:val="18"/>
                                    </w:rPr>
                                    <w:t>CAPAIAN</w:t>
                                  </w:r>
                                </w:p>
                              </w:tc>
                            </w:tr>
                            <w:tr>
                              <w:trPr>
                                <w:trHeight w:val="272" w:hRule="atLeast"/>
                              </w:trPr>
                              <w:tc>
                                <w:tcPr>
                                  <w:tcW w:w="457" w:type="dxa"/>
                                </w:tcPr>
                                <w:p>
                                  <w:pPr>
                                    <w:pStyle w:val="TableParagraph"/>
                                    <w:spacing w:before="11"/>
                                    <w:ind w:left="1"/>
                                    <w:jc w:val="center"/>
                                    <w:rPr>
                                      <w:rFonts w:ascii="Calibri"/>
                                      <w:sz w:val="18"/>
                                    </w:rPr>
                                  </w:pPr>
                                  <w:r>
                                    <w:rPr>
                                      <w:rFonts w:ascii="Calibri"/>
                                      <w:color w:val="585858"/>
                                      <w:spacing w:val="-4"/>
                                      <w:sz w:val="18"/>
                                    </w:rPr>
                                    <w:t>2023</w:t>
                                  </w:r>
                                </w:p>
                              </w:tc>
                              <w:tc>
                                <w:tcPr>
                                  <w:tcW w:w="970" w:type="dxa"/>
                                </w:tcPr>
                                <w:p>
                                  <w:pPr>
                                    <w:pStyle w:val="TableParagraph"/>
                                    <w:spacing w:before="16"/>
                                    <w:ind w:left="19" w:right="2"/>
                                    <w:jc w:val="center"/>
                                    <w:rPr>
                                      <w:rFonts w:ascii="Calibri"/>
                                      <w:sz w:val="18"/>
                                    </w:rPr>
                                  </w:pPr>
                                  <w:r>
                                    <w:rPr>
                                      <w:rFonts w:ascii="Calibri"/>
                                      <w:color w:val="585858"/>
                                      <w:spacing w:val="-2"/>
                                      <w:sz w:val="18"/>
                                    </w:rPr>
                                    <w:t>87.03</w:t>
                                  </w:r>
                                </w:p>
                              </w:tc>
                              <w:tc>
                                <w:tcPr>
                                  <w:tcW w:w="975" w:type="dxa"/>
                                </w:tcPr>
                                <w:p>
                                  <w:pPr>
                                    <w:pStyle w:val="TableParagraph"/>
                                    <w:spacing w:before="16"/>
                                    <w:ind w:left="18"/>
                                    <w:jc w:val="center"/>
                                    <w:rPr>
                                      <w:rFonts w:ascii="Calibri"/>
                                      <w:sz w:val="18"/>
                                    </w:rPr>
                                  </w:pPr>
                                  <w:r>
                                    <w:rPr>
                                      <w:rFonts w:ascii="Calibri"/>
                                      <w:color w:val="585858"/>
                                      <w:spacing w:val="-2"/>
                                      <w:sz w:val="18"/>
                                    </w:rPr>
                                    <w:t>89.82</w:t>
                                  </w:r>
                                </w:p>
                              </w:tc>
                              <w:tc>
                                <w:tcPr>
                                  <w:tcW w:w="971" w:type="dxa"/>
                                </w:tcPr>
                                <w:p>
                                  <w:pPr>
                                    <w:pStyle w:val="TableParagraph"/>
                                    <w:spacing w:before="16"/>
                                    <w:ind w:left="18"/>
                                    <w:jc w:val="center"/>
                                    <w:rPr>
                                      <w:rFonts w:ascii="Calibri"/>
                                      <w:sz w:val="18"/>
                                    </w:rPr>
                                  </w:pPr>
                                  <w:r>
                                    <w:rPr>
                                      <w:rFonts w:ascii="Calibri"/>
                                      <w:color w:val="585858"/>
                                      <w:spacing w:val="-2"/>
                                      <w:sz w:val="18"/>
                                    </w:rPr>
                                    <w:t>103.21</w:t>
                                  </w:r>
                                </w:p>
                              </w:tc>
                            </w:tr>
                          </w:tbl>
                          <w:p>
                            <w:pPr>
                              <w:pStyle w:val="BodyText"/>
                            </w:pPr>
                          </w:p>
                        </w:txbxContent>
                      </wps:txbx>
                      <wps:bodyPr wrap="square" lIns="0" tIns="0" rIns="0" bIns="0" rtlCol="0">
                        <a:noAutofit/>
                      </wps:bodyPr>
                    </wps:wsp>
                  </a:graphicData>
                </a:graphic>
              </wp:inline>
            </w:drawing>
          </mc:Choice>
          <mc:Fallback>
            <w:pict>
              <v:shape style="width:169.4pt;height:28.95pt;mso-position-horizontal-relative:char;mso-position-vertical-relative:line" type="#_x0000_t202" id="docshape29" filled="false" stroked="false">
                <w10:anchorlock/>
                <v:textbox inset="0,0,0,0">
                  <w:txbxContent>
                    <w:tbl>
                      <w:tblPr>
                        <w:tblW w:w="0" w:type="auto"/>
                        <w:jc w:val="left"/>
                        <w:tblInd w:w="7"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457"/>
                        <w:gridCol w:w="970"/>
                        <w:gridCol w:w="975"/>
                        <w:gridCol w:w="971"/>
                      </w:tblGrid>
                      <w:tr>
                        <w:trPr>
                          <w:trHeight w:val="269" w:hRule="atLeast"/>
                        </w:trPr>
                        <w:tc>
                          <w:tcPr>
                            <w:tcW w:w="457" w:type="dxa"/>
                            <w:tcBorders>
                              <w:top w:val="nil"/>
                              <w:left w:val="nil"/>
                            </w:tcBorders>
                          </w:tcPr>
                          <w:p>
                            <w:pPr>
                              <w:pStyle w:val="TableParagraph"/>
                              <w:spacing w:line="109" w:lineRule="exact"/>
                              <w:ind w:right="40"/>
                              <w:jc w:val="center"/>
                              <w:rPr>
                                <w:rFonts w:ascii="Calibri"/>
                                <w:sz w:val="18"/>
                              </w:rPr>
                            </w:pPr>
                            <w:r>
                              <w:rPr>
                                <w:rFonts w:ascii="Calibri"/>
                                <w:color w:val="585858"/>
                                <w:spacing w:val="-5"/>
                                <w:sz w:val="18"/>
                              </w:rPr>
                              <w:t>75</w:t>
                            </w:r>
                          </w:p>
                        </w:tc>
                        <w:tc>
                          <w:tcPr>
                            <w:tcW w:w="970" w:type="dxa"/>
                            <w:tcBorders>
                              <w:top w:val="nil"/>
                            </w:tcBorders>
                          </w:tcPr>
                          <w:p>
                            <w:pPr>
                              <w:pStyle w:val="TableParagraph"/>
                              <w:spacing w:line="192" w:lineRule="exact" w:before="57"/>
                              <w:ind w:left="19" w:right="5"/>
                              <w:jc w:val="center"/>
                              <w:rPr>
                                <w:rFonts w:ascii="Calibri"/>
                                <w:sz w:val="18"/>
                              </w:rPr>
                            </w:pPr>
                            <w:r>
                              <w:rPr>
                                <w:rFonts w:ascii="Calibri"/>
                                <w:color w:val="585858"/>
                                <w:spacing w:val="-2"/>
                                <w:sz w:val="18"/>
                              </w:rPr>
                              <w:t>TARGET</w:t>
                            </w:r>
                          </w:p>
                        </w:tc>
                        <w:tc>
                          <w:tcPr>
                            <w:tcW w:w="975" w:type="dxa"/>
                            <w:tcBorders>
                              <w:top w:val="nil"/>
                            </w:tcBorders>
                          </w:tcPr>
                          <w:p>
                            <w:pPr>
                              <w:pStyle w:val="TableParagraph"/>
                              <w:spacing w:line="192" w:lineRule="exact" w:before="57"/>
                              <w:ind w:left="16"/>
                              <w:jc w:val="center"/>
                              <w:rPr>
                                <w:rFonts w:ascii="Calibri"/>
                                <w:sz w:val="18"/>
                              </w:rPr>
                            </w:pPr>
                            <w:r>
                              <w:rPr>
                                <w:rFonts w:ascii="Calibri"/>
                                <w:color w:val="585858"/>
                                <w:spacing w:val="-2"/>
                                <w:sz w:val="18"/>
                              </w:rPr>
                              <w:t>REALISASI</w:t>
                            </w:r>
                          </w:p>
                        </w:tc>
                        <w:tc>
                          <w:tcPr>
                            <w:tcW w:w="971" w:type="dxa"/>
                            <w:tcBorders>
                              <w:top w:val="nil"/>
                            </w:tcBorders>
                          </w:tcPr>
                          <w:p>
                            <w:pPr>
                              <w:pStyle w:val="TableParagraph"/>
                              <w:spacing w:line="192" w:lineRule="exact" w:before="57"/>
                              <w:ind w:left="18" w:right="2"/>
                              <w:jc w:val="center"/>
                              <w:rPr>
                                <w:rFonts w:ascii="Calibri"/>
                                <w:sz w:val="18"/>
                              </w:rPr>
                            </w:pPr>
                            <w:r>
                              <w:rPr>
                                <w:rFonts w:ascii="Calibri"/>
                                <w:color w:val="585858"/>
                                <w:spacing w:val="-2"/>
                                <w:sz w:val="18"/>
                              </w:rPr>
                              <w:t>CAPAIAN</w:t>
                            </w:r>
                          </w:p>
                        </w:tc>
                      </w:tr>
                      <w:tr>
                        <w:trPr>
                          <w:trHeight w:val="272" w:hRule="atLeast"/>
                        </w:trPr>
                        <w:tc>
                          <w:tcPr>
                            <w:tcW w:w="457" w:type="dxa"/>
                          </w:tcPr>
                          <w:p>
                            <w:pPr>
                              <w:pStyle w:val="TableParagraph"/>
                              <w:spacing w:before="11"/>
                              <w:ind w:left="1"/>
                              <w:jc w:val="center"/>
                              <w:rPr>
                                <w:rFonts w:ascii="Calibri"/>
                                <w:sz w:val="18"/>
                              </w:rPr>
                            </w:pPr>
                            <w:r>
                              <w:rPr>
                                <w:rFonts w:ascii="Calibri"/>
                                <w:color w:val="585858"/>
                                <w:spacing w:val="-4"/>
                                <w:sz w:val="18"/>
                              </w:rPr>
                              <w:t>2023</w:t>
                            </w:r>
                          </w:p>
                        </w:tc>
                        <w:tc>
                          <w:tcPr>
                            <w:tcW w:w="970" w:type="dxa"/>
                          </w:tcPr>
                          <w:p>
                            <w:pPr>
                              <w:pStyle w:val="TableParagraph"/>
                              <w:spacing w:before="16"/>
                              <w:ind w:left="19" w:right="2"/>
                              <w:jc w:val="center"/>
                              <w:rPr>
                                <w:rFonts w:ascii="Calibri"/>
                                <w:sz w:val="18"/>
                              </w:rPr>
                            </w:pPr>
                            <w:r>
                              <w:rPr>
                                <w:rFonts w:ascii="Calibri"/>
                                <w:color w:val="585858"/>
                                <w:spacing w:val="-2"/>
                                <w:sz w:val="18"/>
                              </w:rPr>
                              <w:t>87.03</w:t>
                            </w:r>
                          </w:p>
                        </w:tc>
                        <w:tc>
                          <w:tcPr>
                            <w:tcW w:w="975" w:type="dxa"/>
                          </w:tcPr>
                          <w:p>
                            <w:pPr>
                              <w:pStyle w:val="TableParagraph"/>
                              <w:spacing w:before="16"/>
                              <w:ind w:left="18"/>
                              <w:jc w:val="center"/>
                              <w:rPr>
                                <w:rFonts w:ascii="Calibri"/>
                                <w:sz w:val="18"/>
                              </w:rPr>
                            </w:pPr>
                            <w:r>
                              <w:rPr>
                                <w:rFonts w:ascii="Calibri"/>
                                <w:color w:val="585858"/>
                                <w:spacing w:val="-2"/>
                                <w:sz w:val="18"/>
                              </w:rPr>
                              <w:t>89.82</w:t>
                            </w:r>
                          </w:p>
                        </w:tc>
                        <w:tc>
                          <w:tcPr>
                            <w:tcW w:w="971" w:type="dxa"/>
                          </w:tcPr>
                          <w:p>
                            <w:pPr>
                              <w:pStyle w:val="TableParagraph"/>
                              <w:spacing w:before="16"/>
                              <w:ind w:left="18"/>
                              <w:jc w:val="center"/>
                              <w:rPr>
                                <w:rFonts w:ascii="Calibri"/>
                                <w:sz w:val="18"/>
                              </w:rPr>
                            </w:pPr>
                            <w:r>
                              <w:rPr>
                                <w:rFonts w:ascii="Calibri"/>
                                <w:color w:val="585858"/>
                                <w:spacing w:val="-2"/>
                                <w:sz w:val="18"/>
                              </w:rPr>
                              <w:t>103.21</w:t>
                            </w:r>
                          </w:p>
                        </w:tc>
                      </w:tr>
                    </w:tbl>
                    <w:p>
                      <w:pPr>
                        <w:pStyle w:val="BodyText"/>
                      </w:pPr>
                    </w:p>
                  </w:txbxContent>
                </v:textbox>
              </v:shape>
            </w:pict>
          </mc:Fallback>
        </mc:AlternateContent>
      </w:r>
      <w:r>
        <w:rPr>
          <w:position w:val="9"/>
          <w:sz w:val="20"/>
        </w:rPr>
      </w:r>
      <w:r>
        <w:rPr>
          <w:position w:val="9"/>
          <w:sz w:val="20"/>
        </w:rPr>
        <w:tab/>
      </w:r>
      <w:r>
        <w:rPr>
          <w:sz w:val="20"/>
        </w:rPr>
        <mc:AlternateContent>
          <mc:Choice Requires="wps">
            <w:drawing>
              <wp:inline distT="0" distB="0" distL="0" distR="0">
                <wp:extent cx="2707640" cy="2200275"/>
                <wp:effectExtent l="0" t="0" r="0" b="0"/>
                <wp:docPr id="33" name="Group 33"/>
                <wp:cNvGraphicFramePr>
                  <a:graphicFrameLocks/>
                </wp:cNvGraphicFramePr>
                <a:graphic>
                  <a:graphicData uri="http://schemas.microsoft.com/office/word/2010/wordprocessingGroup">
                    <wpg:wgp>
                      <wpg:cNvPr id="33" name="Group 33"/>
                      <wpg:cNvGrpSpPr/>
                      <wpg:grpSpPr>
                        <a:xfrm>
                          <a:off x="0" y="0"/>
                          <a:ext cx="2707640" cy="2200275"/>
                          <a:chExt cx="2707640" cy="2200275"/>
                        </a:xfrm>
                      </wpg:grpSpPr>
                      <pic:pic>
                        <pic:nvPicPr>
                          <pic:cNvPr id="34" name="Image 34"/>
                          <pic:cNvPicPr/>
                        </pic:nvPicPr>
                        <pic:blipFill>
                          <a:blip r:embed="rId23" cstate="print"/>
                          <a:stretch>
                            <a:fillRect/>
                          </a:stretch>
                        </pic:blipFill>
                        <pic:spPr>
                          <a:xfrm>
                            <a:off x="0" y="50"/>
                            <a:ext cx="1321435" cy="1080134"/>
                          </a:xfrm>
                          <a:prstGeom prst="rect">
                            <a:avLst/>
                          </a:prstGeom>
                        </pic:spPr>
                      </pic:pic>
                      <pic:pic>
                        <pic:nvPicPr>
                          <pic:cNvPr id="35" name="Image 35"/>
                          <pic:cNvPicPr/>
                        </pic:nvPicPr>
                        <pic:blipFill>
                          <a:blip r:embed="rId24" cstate="print"/>
                          <a:stretch>
                            <a:fillRect/>
                          </a:stretch>
                        </pic:blipFill>
                        <pic:spPr>
                          <a:xfrm>
                            <a:off x="0" y="1119555"/>
                            <a:ext cx="1328038" cy="1075690"/>
                          </a:xfrm>
                          <a:prstGeom prst="rect">
                            <a:avLst/>
                          </a:prstGeom>
                        </pic:spPr>
                      </pic:pic>
                      <pic:pic>
                        <pic:nvPicPr>
                          <pic:cNvPr id="36" name="Image 36"/>
                          <pic:cNvPicPr/>
                        </pic:nvPicPr>
                        <pic:blipFill>
                          <a:blip r:embed="rId25" cstate="print"/>
                          <a:stretch>
                            <a:fillRect/>
                          </a:stretch>
                        </pic:blipFill>
                        <pic:spPr>
                          <a:xfrm>
                            <a:off x="1364614" y="0"/>
                            <a:ext cx="1328420" cy="1080058"/>
                          </a:xfrm>
                          <a:prstGeom prst="rect">
                            <a:avLst/>
                          </a:prstGeom>
                        </pic:spPr>
                      </pic:pic>
                      <pic:pic>
                        <pic:nvPicPr>
                          <pic:cNvPr id="37" name="Image 37"/>
                          <pic:cNvPicPr/>
                        </pic:nvPicPr>
                        <pic:blipFill>
                          <a:blip r:embed="rId26" cstate="print"/>
                          <a:stretch>
                            <a:fillRect/>
                          </a:stretch>
                        </pic:blipFill>
                        <pic:spPr>
                          <a:xfrm>
                            <a:off x="1371600" y="1118349"/>
                            <a:ext cx="1336040" cy="1081722"/>
                          </a:xfrm>
                          <a:prstGeom prst="rect">
                            <a:avLst/>
                          </a:prstGeom>
                        </pic:spPr>
                      </pic:pic>
                    </wpg:wgp>
                  </a:graphicData>
                </a:graphic>
              </wp:inline>
            </w:drawing>
          </mc:Choice>
          <mc:Fallback>
            <w:pict>
              <v:group style="width:213.2pt;height:173.25pt;mso-position-horizontal-relative:char;mso-position-vertical-relative:line" id="docshapegroup30" coordorigin="0,0" coordsize="4264,3465">
                <v:shape style="position:absolute;left:0;top:0;width:2081;height:1701" type="#_x0000_t75" id="docshape31" stroked="false">
                  <v:imagedata r:id="rId23" o:title=""/>
                </v:shape>
                <v:shape style="position:absolute;left:0;top:1763;width:2092;height:1694" type="#_x0000_t75" id="docshape32" stroked="false">
                  <v:imagedata r:id="rId24" o:title=""/>
                </v:shape>
                <v:shape style="position:absolute;left:2149;top:0;width:2092;height:1701" type="#_x0000_t75" id="docshape33" stroked="false">
                  <v:imagedata r:id="rId25" o:title=""/>
                </v:shape>
                <v:shape style="position:absolute;left:2160;top:1761;width:2104;height:1704" type="#_x0000_t75" id="docshape34" stroked="false">
                  <v:imagedata r:id="rId26" o:title=""/>
                </v:shape>
              </v:group>
            </w:pict>
          </mc:Fallback>
        </mc:AlternateContent>
      </w:r>
      <w:r>
        <w:rPr>
          <w:sz w:val="20"/>
        </w:rPr>
      </w:r>
    </w:p>
    <w:p>
      <w:pPr>
        <w:pStyle w:val="BodyText"/>
        <w:spacing w:line="276" w:lineRule="auto" w:before="86"/>
        <w:ind w:left="1611" w:right="380"/>
        <w:jc w:val="both"/>
      </w:pPr>
      <w:r>
        <w:rPr/>
        <mc:AlternateContent>
          <mc:Choice Requires="wps">
            <w:drawing>
              <wp:anchor distT="0" distB="0" distL="0" distR="0" allowOverlap="1" layoutInCell="1" locked="0" behindDoc="1" simplePos="0" relativeHeight="469948416">
                <wp:simplePos x="0" y="0"/>
                <wp:positionH relativeFrom="page">
                  <wp:posOffset>1629727</wp:posOffset>
                </wp:positionH>
                <wp:positionV relativeFrom="paragraph">
                  <wp:posOffset>-2204402</wp:posOffset>
                </wp:positionV>
                <wp:extent cx="2784475" cy="2235835"/>
                <wp:effectExtent l="0" t="0" r="0" b="0"/>
                <wp:wrapNone/>
                <wp:docPr id="38" name="Group 38"/>
                <wp:cNvGraphicFramePr>
                  <a:graphicFrameLocks/>
                </wp:cNvGraphicFramePr>
                <a:graphic>
                  <a:graphicData uri="http://schemas.microsoft.com/office/word/2010/wordprocessingGroup">
                    <wpg:wgp>
                      <wpg:cNvPr id="38" name="Group 38"/>
                      <wpg:cNvGrpSpPr/>
                      <wpg:grpSpPr>
                        <a:xfrm>
                          <a:off x="0" y="0"/>
                          <a:ext cx="2784475" cy="2235835"/>
                          <a:chExt cx="2784475" cy="2235835"/>
                        </a:xfrm>
                      </wpg:grpSpPr>
                      <pic:pic>
                        <pic:nvPicPr>
                          <pic:cNvPr id="39" name="Image 39"/>
                          <pic:cNvPicPr/>
                        </pic:nvPicPr>
                        <pic:blipFill>
                          <a:blip r:embed="rId27" cstate="print"/>
                          <a:stretch>
                            <a:fillRect/>
                          </a:stretch>
                        </pic:blipFill>
                        <pic:spPr>
                          <a:xfrm>
                            <a:off x="524515" y="167673"/>
                            <a:ext cx="2081959" cy="1626308"/>
                          </a:xfrm>
                          <a:prstGeom prst="rect">
                            <a:avLst/>
                          </a:prstGeom>
                        </pic:spPr>
                      </pic:pic>
                      <wps:wsp>
                        <wps:cNvPr id="40" name="Graphic 40"/>
                        <wps:cNvSpPr/>
                        <wps:spPr>
                          <a:xfrm>
                            <a:off x="4762" y="4762"/>
                            <a:ext cx="2774950" cy="2226310"/>
                          </a:xfrm>
                          <a:custGeom>
                            <a:avLst/>
                            <a:gdLst/>
                            <a:ahLst/>
                            <a:cxnLst/>
                            <a:rect l="l" t="t" r="r" b="b"/>
                            <a:pathLst>
                              <a:path w="2774950" h="2226310">
                                <a:moveTo>
                                  <a:pt x="0" y="2226310"/>
                                </a:moveTo>
                                <a:lnTo>
                                  <a:pt x="2774950" y="2226310"/>
                                </a:lnTo>
                                <a:lnTo>
                                  <a:pt x="2774950" y="0"/>
                                </a:lnTo>
                                <a:lnTo>
                                  <a:pt x="0" y="0"/>
                                </a:lnTo>
                                <a:lnTo>
                                  <a:pt x="0" y="2226310"/>
                                </a:lnTo>
                                <a:close/>
                              </a:path>
                            </a:pathLst>
                          </a:custGeom>
                          <a:ln w="9525">
                            <a:solidFill>
                              <a:srgbClr val="D9D9D9"/>
                            </a:solidFill>
                            <a:prstDash val="solid"/>
                          </a:ln>
                        </wps:spPr>
                        <wps:bodyPr wrap="square" lIns="0" tIns="0" rIns="0" bIns="0" rtlCol="0">
                          <a:prstTxWarp prst="textNoShape">
                            <a:avLst/>
                          </a:prstTxWarp>
                          <a:noAutofit/>
                        </wps:bodyPr>
                      </wps:wsp>
                      <wps:wsp>
                        <wps:cNvPr id="41" name="Textbox 41"/>
                        <wps:cNvSpPr txBox="1"/>
                        <wps:spPr>
                          <a:xfrm>
                            <a:off x="0" y="0"/>
                            <a:ext cx="2784475" cy="2235835"/>
                          </a:xfrm>
                          <a:prstGeom prst="rect">
                            <a:avLst/>
                          </a:prstGeom>
                        </wps:spPr>
                        <wps:txbx>
                          <w:txbxContent>
                            <w:p>
                              <w:pPr>
                                <w:spacing w:line="240" w:lineRule="auto" w:before="0"/>
                                <w:rPr>
                                  <w:sz w:val="18"/>
                                </w:rPr>
                              </w:pPr>
                            </w:p>
                            <w:p>
                              <w:pPr>
                                <w:spacing w:line="240" w:lineRule="auto" w:before="9"/>
                                <w:rPr>
                                  <w:sz w:val="18"/>
                                </w:rPr>
                              </w:pPr>
                            </w:p>
                            <w:p>
                              <w:pPr>
                                <w:spacing w:before="0"/>
                                <w:ind w:left="402" w:right="0" w:firstLine="0"/>
                                <w:jc w:val="left"/>
                                <w:rPr>
                                  <w:rFonts w:ascii="Calibri"/>
                                  <w:sz w:val="18"/>
                                </w:rPr>
                              </w:pPr>
                              <w:r>
                                <w:rPr>
                                  <w:rFonts w:ascii="Calibri"/>
                                  <w:color w:val="585858"/>
                                  <w:spacing w:val="-5"/>
                                  <w:sz w:val="18"/>
                                </w:rPr>
                                <w:t>105</w:t>
                              </w:r>
                            </w:p>
                            <w:p>
                              <w:pPr>
                                <w:spacing w:before="160"/>
                                <w:ind w:left="402" w:right="0" w:firstLine="0"/>
                                <w:jc w:val="left"/>
                                <w:rPr>
                                  <w:rFonts w:ascii="Calibri"/>
                                  <w:sz w:val="18"/>
                                </w:rPr>
                              </w:pPr>
                              <w:r>
                                <w:rPr>
                                  <w:rFonts w:ascii="Calibri"/>
                                  <w:color w:val="585858"/>
                                  <w:spacing w:val="-5"/>
                                  <w:sz w:val="18"/>
                                </w:rPr>
                                <w:t>100</w:t>
                              </w:r>
                            </w:p>
                            <w:p>
                              <w:pPr>
                                <w:spacing w:before="160"/>
                                <w:ind w:left="493" w:right="0" w:firstLine="0"/>
                                <w:jc w:val="left"/>
                                <w:rPr>
                                  <w:rFonts w:ascii="Calibri"/>
                                  <w:sz w:val="18"/>
                                </w:rPr>
                              </w:pPr>
                              <w:r>
                                <w:rPr>
                                  <w:rFonts w:ascii="Calibri"/>
                                  <w:color w:val="585858"/>
                                  <w:spacing w:val="-5"/>
                                  <w:sz w:val="18"/>
                                </w:rPr>
                                <w:t>95</w:t>
                              </w:r>
                            </w:p>
                            <w:p>
                              <w:pPr>
                                <w:spacing w:before="161"/>
                                <w:ind w:left="493" w:right="0" w:firstLine="0"/>
                                <w:jc w:val="left"/>
                                <w:rPr>
                                  <w:rFonts w:ascii="Calibri"/>
                                  <w:sz w:val="18"/>
                                </w:rPr>
                              </w:pPr>
                              <w:r>
                                <w:rPr>
                                  <w:rFonts w:ascii="Calibri"/>
                                  <w:color w:val="585858"/>
                                  <w:spacing w:val="-5"/>
                                  <w:sz w:val="18"/>
                                </w:rPr>
                                <w:t>90</w:t>
                              </w:r>
                            </w:p>
                            <w:p>
                              <w:pPr>
                                <w:spacing w:before="160"/>
                                <w:ind w:left="493" w:right="0" w:firstLine="0"/>
                                <w:jc w:val="left"/>
                                <w:rPr>
                                  <w:rFonts w:ascii="Calibri"/>
                                  <w:sz w:val="18"/>
                                </w:rPr>
                              </w:pPr>
                              <w:r>
                                <w:rPr>
                                  <w:rFonts w:ascii="Calibri"/>
                                  <w:color w:val="585858"/>
                                  <w:spacing w:val="-5"/>
                                  <w:sz w:val="18"/>
                                </w:rPr>
                                <w:t>85</w:t>
                              </w:r>
                            </w:p>
                            <w:p>
                              <w:pPr>
                                <w:spacing w:before="161"/>
                                <w:ind w:left="493" w:right="0" w:firstLine="0"/>
                                <w:jc w:val="left"/>
                                <w:rPr>
                                  <w:rFonts w:ascii="Calibri"/>
                                  <w:sz w:val="18"/>
                                </w:rPr>
                              </w:pPr>
                              <w:r>
                                <w:rPr>
                                  <w:rFonts w:ascii="Calibri"/>
                                  <w:color w:val="585858"/>
                                  <w:spacing w:val="-5"/>
                                  <w:sz w:val="18"/>
                                </w:rPr>
                                <w:t>80</w:t>
                              </w:r>
                            </w:p>
                          </w:txbxContent>
                        </wps:txbx>
                        <wps:bodyPr wrap="square" lIns="0" tIns="0" rIns="0" bIns="0" rtlCol="0">
                          <a:noAutofit/>
                        </wps:bodyPr>
                      </wps:wsp>
                    </wpg:wgp>
                  </a:graphicData>
                </a:graphic>
              </wp:anchor>
            </w:drawing>
          </mc:Choice>
          <mc:Fallback>
            <w:pict>
              <v:group style="position:absolute;margin-left:128.324997pt;margin-top:-173.574997pt;width:219.25pt;height:176.05pt;mso-position-horizontal-relative:page;mso-position-vertical-relative:paragraph;z-index:-33368064" id="docshapegroup35" coordorigin="2566,-3471" coordsize="4385,3521">
                <v:shape style="position:absolute;left:3392;top:-3208;width:3279;height:2562" type="#_x0000_t75" id="docshape36" stroked="false">
                  <v:imagedata r:id="rId27" o:title=""/>
                </v:shape>
                <v:rect style="position:absolute;left:2574;top:-3464;width:4370;height:3506" id="docshape37" filled="false" stroked="true" strokeweight=".75pt" strokecolor="#d9d9d9">
                  <v:stroke dashstyle="solid"/>
                </v:rect>
                <v:shape style="position:absolute;left:2566;top:-3472;width:4385;height:3521" type="#_x0000_t202" id="docshape38" filled="false" stroked="false">
                  <v:textbox inset="0,0,0,0">
                    <w:txbxContent>
                      <w:p>
                        <w:pPr>
                          <w:spacing w:line="240" w:lineRule="auto" w:before="0"/>
                          <w:rPr>
                            <w:sz w:val="18"/>
                          </w:rPr>
                        </w:pPr>
                      </w:p>
                      <w:p>
                        <w:pPr>
                          <w:spacing w:line="240" w:lineRule="auto" w:before="9"/>
                          <w:rPr>
                            <w:sz w:val="18"/>
                          </w:rPr>
                        </w:pPr>
                      </w:p>
                      <w:p>
                        <w:pPr>
                          <w:spacing w:before="0"/>
                          <w:ind w:left="402" w:right="0" w:firstLine="0"/>
                          <w:jc w:val="left"/>
                          <w:rPr>
                            <w:rFonts w:ascii="Calibri"/>
                            <w:sz w:val="18"/>
                          </w:rPr>
                        </w:pPr>
                        <w:r>
                          <w:rPr>
                            <w:rFonts w:ascii="Calibri"/>
                            <w:color w:val="585858"/>
                            <w:spacing w:val="-5"/>
                            <w:sz w:val="18"/>
                          </w:rPr>
                          <w:t>105</w:t>
                        </w:r>
                      </w:p>
                      <w:p>
                        <w:pPr>
                          <w:spacing w:before="160"/>
                          <w:ind w:left="402" w:right="0" w:firstLine="0"/>
                          <w:jc w:val="left"/>
                          <w:rPr>
                            <w:rFonts w:ascii="Calibri"/>
                            <w:sz w:val="18"/>
                          </w:rPr>
                        </w:pPr>
                        <w:r>
                          <w:rPr>
                            <w:rFonts w:ascii="Calibri"/>
                            <w:color w:val="585858"/>
                            <w:spacing w:val="-5"/>
                            <w:sz w:val="18"/>
                          </w:rPr>
                          <w:t>100</w:t>
                        </w:r>
                      </w:p>
                      <w:p>
                        <w:pPr>
                          <w:spacing w:before="160"/>
                          <w:ind w:left="493" w:right="0" w:firstLine="0"/>
                          <w:jc w:val="left"/>
                          <w:rPr>
                            <w:rFonts w:ascii="Calibri"/>
                            <w:sz w:val="18"/>
                          </w:rPr>
                        </w:pPr>
                        <w:r>
                          <w:rPr>
                            <w:rFonts w:ascii="Calibri"/>
                            <w:color w:val="585858"/>
                            <w:spacing w:val="-5"/>
                            <w:sz w:val="18"/>
                          </w:rPr>
                          <w:t>95</w:t>
                        </w:r>
                      </w:p>
                      <w:p>
                        <w:pPr>
                          <w:spacing w:before="161"/>
                          <w:ind w:left="493" w:right="0" w:firstLine="0"/>
                          <w:jc w:val="left"/>
                          <w:rPr>
                            <w:rFonts w:ascii="Calibri"/>
                            <w:sz w:val="18"/>
                          </w:rPr>
                        </w:pPr>
                        <w:r>
                          <w:rPr>
                            <w:rFonts w:ascii="Calibri"/>
                            <w:color w:val="585858"/>
                            <w:spacing w:val="-5"/>
                            <w:sz w:val="18"/>
                          </w:rPr>
                          <w:t>90</w:t>
                        </w:r>
                      </w:p>
                      <w:p>
                        <w:pPr>
                          <w:spacing w:before="160"/>
                          <w:ind w:left="493" w:right="0" w:firstLine="0"/>
                          <w:jc w:val="left"/>
                          <w:rPr>
                            <w:rFonts w:ascii="Calibri"/>
                            <w:sz w:val="18"/>
                          </w:rPr>
                        </w:pPr>
                        <w:r>
                          <w:rPr>
                            <w:rFonts w:ascii="Calibri"/>
                            <w:color w:val="585858"/>
                            <w:spacing w:val="-5"/>
                            <w:sz w:val="18"/>
                          </w:rPr>
                          <w:t>85</w:t>
                        </w:r>
                      </w:p>
                      <w:p>
                        <w:pPr>
                          <w:spacing w:before="161"/>
                          <w:ind w:left="493" w:right="0" w:firstLine="0"/>
                          <w:jc w:val="left"/>
                          <w:rPr>
                            <w:rFonts w:ascii="Calibri"/>
                            <w:sz w:val="18"/>
                          </w:rPr>
                        </w:pPr>
                        <w:r>
                          <w:rPr>
                            <w:rFonts w:ascii="Calibri"/>
                            <w:color w:val="585858"/>
                            <w:spacing w:val="-5"/>
                            <w:sz w:val="18"/>
                          </w:rPr>
                          <w:t>80</w:t>
                        </w:r>
                      </w:p>
                    </w:txbxContent>
                  </v:textbox>
                  <w10:wrap type="none"/>
                </v:shape>
                <w10:wrap type="none"/>
              </v:group>
            </w:pict>
          </mc:Fallback>
        </mc:AlternateContent>
      </w:r>
      <w:r>
        <w:rPr/>
        <w:t>Dilihat</w:t>
      </w:r>
      <w:r>
        <w:rPr>
          <w:spacing w:val="40"/>
        </w:rPr>
        <w:t> </w:t>
      </w:r>
      <w:r>
        <w:rPr/>
        <w:t>tabel 10 dan grafik 3 di atas dapat</w:t>
      </w:r>
      <w:r>
        <w:rPr>
          <w:spacing w:val="-3"/>
        </w:rPr>
        <w:t> </w:t>
      </w:r>
      <w:r>
        <w:rPr/>
        <w:t>dianalisa dan dievaluasi bahwa capaian kinerja</w:t>
      </w:r>
      <w:r>
        <w:rPr>
          <w:spacing w:val="-2"/>
        </w:rPr>
        <w:t> </w:t>
      </w:r>
      <w:r>
        <w:rPr/>
        <w:t>indeks</w:t>
      </w:r>
      <w:r>
        <w:rPr>
          <w:spacing w:val="-3"/>
        </w:rPr>
        <w:t> </w:t>
      </w:r>
      <w:r>
        <w:rPr/>
        <w:t>Harkamtibmas</w:t>
      </w:r>
      <w:r>
        <w:rPr>
          <w:spacing w:val="-3"/>
        </w:rPr>
        <w:t> </w:t>
      </w:r>
      <w:r>
        <w:rPr/>
        <w:t>Polres</w:t>
      </w:r>
      <w:r>
        <w:rPr>
          <w:spacing w:val="-3"/>
        </w:rPr>
        <w:t> </w:t>
      </w:r>
      <w:r>
        <w:rPr/>
        <w:t>Ketapang</w:t>
      </w:r>
      <w:r>
        <w:rPr>
          <w:spacing w:val="-6"/>
        </w:rPr>
        <w:t> </w:t>
      </w:r>
      <w:r>
        <w:rPr/>
        <w:t>Tahun</w:t>
      </w:r>
      <w:r>
        <w:rPr>
          <w:spacing w:val="-1"/>
        </w:rPr>
        <w:t> </w:t>
      </w:r>
      <w:r>
        <w:rPr/>
        <w:t>2023</w:t>
      </w:r>
      <w:r>
        <w:rPr>
          <w:spacing w:val="-1"/>
        </w:rPr>
        <w:t> </w:t>
      </w:r>
      <w:r>
        <w:rPr/>
        <w:t>dengan</w:t>
      </w:r>
      <w:r>
        <w:rPr>
          <w:spacing w:val="-2"/>
        </w:rPr>
        <w:t> </w:t>
      </w:r>
      <w:r>
        <w:rPr/>
        <w:t>target</w:t>
      </w:r>
      <w:r>
        <w:rPr>
          <w:spacing w:val="-5"/>
        </w:rPr>
        <w:t> </w:t>
      </w:r>
      <w:r>
        <w:rPr/>
        <w:t>sebesar 87,03 realisasi sebesar 89,82 dengan capaian kinerja sebesar 103,21%. Berdasaran tabel 9 di atas distribusi skor per level Kinerja Indeks Harkamtibmas masuk dalam kinerja level 4 (empat). Hal ini menunjukkan bahwa Polres</w:t>
      </w:r>
      <w:r>
        <w:rPr>
          <w:spacing w:val="40"/>
        </w:rPr>
        <w:t> </w:t>
      </w:r>
      <w:r>
        <w:rPr/>
        <w:t>Ketapang telah berhasil memelihara bahkan meningkatkan situasi keamanan dan ketertiban masyarakat di Kabupaten Ketapang sepanjang tahun 2023. Keberhasilan ini terwujud karena hampir semua komponen Indeks Harkamtibmas memiliki capaian kinerja yang optimal karena realisasi dapat melebihi target kinerja yang telah ditetapkan untuk tahun 2023 yaitu kinerja untuk indikator,</w:t>
      </w:r>
      <w:r>
        <w:rPr>
          <w:spacing w:val="40"/>
        </w:rPr>
        <w:t> </w:t>
      </w:r>
      <w:r>
        <w:rPr/>
        <w:t>Indeks Community Policing, Tingkat Keamanan di jalur Perairan, Persentase Pengamanan Obvit dan Target Rentan, persentase kemampuan reduksi potensi gangguan serta Crime rate, sedangkan indikator yang memiliki kinerja kurang optimal yaitu Road Safety Indeks dan Response Time kehadiran Polisi di TKP.</w:t>
      </w:r>
    </w:p>
    <w:p>
      <w:pPr>
        <w:pStyle w:val="BodyText"/>
        <w:spacing w:before="47"/>
      </w:pPr>
    </w:p>
    <w:p>
      <w:pPr>
        <w:pStyle w:val="BodyText"/>
        <w:ind w:left="1229"/>
        <w:jc w:val="center"/>
      </w:pPr>
      <w:r>
        <w:rPr/>
        <w:t>Tabel </w:t>
      </w:r>
      <w:r>
        <w:rPr>
          <w:spacing w:val="-5"/>
        </w:rPr>
        <w:t>11</w:t>
      </w:r>
    </w:p>
    <w:p>
      <w:pPr>
        <w:pStyle w:val="BodyText"/>
        <w:spacing w:before="39"/>
        <w:ind w:left="1225"/>
        <w:jc w:val="center"/>
      </w:pPr>
      <w:r>
        <w:rPr/>
        <w:t>Perbandingan</w:t>
      </w:r>
      <w:r>
        <w:rPr>
          <w:spacing w:val="-3"/>
        </w:rPr>
        <w:t> </w:t>
      </w:r>
      <w:r>
        <w:rPr/>
        <w:t>Indeks</w:t>
      </w:r>
      <w:r>
        <w:rPr>
          <w:spacing w:val="-6"/>
        </w:rPr>
        <w:t> </w:t>
      </w:r>
      <w:r>
        <w:rPr/>
        <w:t>Harkamtibmas</w:t>
      </w:r>
      <w:r>
        <w:rPr>
          <w:spacing w:val="-6"/>
        </w:rPr>
        <w:t> </w:t>
      </w:r>
      <w:r>
        <w:rPr/>
        <w:t>Tahun</w:t>
      </w:r>
      <w:r>
        <w:rPr>
          <w:spacing w:val="-2"/>
        </w:rPr>
        <w:t> </w:t>
      </w:r>
      <w:r>
        <w:rPr/>
        <w:t>2021</w:t>
      </w:r>
      <w:r>
        <w:rPr>
          <w:spacing w:val="-5"/>
        </w:rPr>
        <w:t> </w:t>
      </w:r>
      <w:r>
        <w:rPr/>
        <w:t>s.d.</w:t>
      </w:r>
      <w:r>
        <w:rPr>
          <w:spacing w:val="-8"/>
        </w:rPr>
        <w:t> </w:t>
      </w:r>
      <w:r>
        <w:rPr>
          <w:spacing w:val="-4"/>
        </w:rPr>
        <w:t>2023</w:t>
      </w:r>
    </w:p>
    <w:p>
      <w:pPr>
        <w:pStyle w:val="BodyText"/>
        <w:spacing w:before="129"/>
        <w:rPr>
          <w:sz w:val="20"/>
        </w:rPr>
      </w:pPr>
    </w:p>
    <w:tbl>
      <w:tblPr>
        <w:tblW w:w="0" w:type="auto"/>
        <w:jc w:val="left"/>
        <w:tblInd w:w="16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90"/>
        <w:gridCol w:w="710"/>
        <w:gridCol w:w="774"/>
        <w:gridCol w:w="761"/>
        <w:gridCol w:w="710"/>
        <w:gridCol w:w="883"/>
        <w:gridCol w:w="762"/>
        <w:gridCol w:w="711"/>
        <w:gridCol w:w="883"/>
        <w:gridCol w:w="781"/>
      </w:tblGrid>
      <w:tr>
        <w:trPr>
          <w:trHeight w:val="376" w:hRule="atLeast"/>
        </w:trPr>
        <w:tc>
          <w:tcPr>
            <w:tcW w:w="1790" w:type="dxa"/>
            <w:vMerge w:val="restart"/>
            <w:tcBorders>
              <w:left w:val="single" w:sz="4" w:space="0" w:color="000000"/>
              <w:right w:val="single" w:sz="4" w:space="0" w:color="000000"/>
            </w:tcBorders>
            <w:shd w:val="clear" w:color="auto" w:fill="A9D08E"/>
          </w:tcPr>
          <w:p>
            <w:pPr>
              <w:pStyle w:val="TableParagraph"/>
              <w:spacing w:before="209"/>
              <w:ind w:left="148"/>
              <w:rPr>
                <w:sz w:val="30"/>
              </w:rPr>
            </w:pPr>
            <w:r>
              <w:rPr>
                <w:spacing w:val="-2"/>
                <w:w w:val="50"/>
                <w:sz w:val="30"/>
              </w:rPr>
              <w:t>INDIKATOR</w:t>
            </w:r>
            <w:r>
              <w:rPr>
                <w:spacing w:val="-9"/>
                <w:w w:val="60"/>
                <w:sz w:val="30"/>
              </w:rPr>
              <w:t> </w:t>
            </w:r>
            <w:r>
              <w:rPr>
                <w:spacing w:val="-2"/>
                <w:w w:val="60"/>
                <w:sz w:val="30"/>
              </w:rPr>
              <w:t>KINERJA</w:t>
            </w:r>
          </w:p>
        </w:tc>
        <w:tc>
          <w:tcPr>
            <w:tcW w:w="2245" w:type="dxa"/>
            <w:gridSpan w:val="3"/>
            <w:tcBorders>
              <w:left w:val="single" w:sz="4" w:space="0" w:color="000000"/>
              <w:right w:val="single" w:sz="4" w:space="0" w:color="000000"/>
            </w:tcBorders>
            <w:shd w:val="clear" w:color="auto" w:fill="A9D08E"/>
          </w:tcPr>
          <w:p>
            <w:pPr>
              <w:pStyle w:val="TableParagraph"/>
              <w:spacing w:before="7"/>
              <w:ind w:left="4"/>
              <w:jc w:val="center"/>
              <w:rPr>
                <w:sz w:val="30"/>
              </w:rPr>
            </w:pPr>
            <w:r>
              <w:rPr>
                <w:spacing w:val="-4"/>
                <w:w w:val="60"/>
                <w:sz w:val="30"/>
              </w:rPr>
              <w:t>2021</w:t>
            </w:r>
          </w:p>
        </w:tc>
        <w:tc>
          <w:tcPr>
            <w:tcW w:w="2355" w:type="dxa"/>
            <w:gridSpan w:val="3"/>
            <w:tcBorders>
              <w:left w:val="single" w:sz="4" w:space="0" w:color="000000"/>
              <w:right w:val="single" w:sz="4" w:space="0" w:color="000000"/>
            </w:tcBorders>
            <w:shd w:val="clear" w:color="auto" w:fill="A9D08E"/>
          </w:tcPr>
          <w:p>
            <w:pPr>
              <w:pStyle w:val="TableParagraph"/>
              <w:spacing w:before="7"/>
              <w:ind w:left="7"/>
              <w:jc w:val="center"/>
              <w:rPr>
                <w:sz w:val="30"/>
              </w:rPr>
            </w:pPr>
            <w:r>
              <w:rPr>
                <w:spacing w:val="-4"/>
                <w:w w:val="60"/>
                <w:sz w:val="30"/>
              </w:rPr>
              <w:t>2022</w:t>
            </w:r>
          </w:p>
        </w:tc>
        <w:tc>
          <w:tcPr>
            <w:tcW w:w="2375" w:type="dxa"/>
            <w:gridSpan w:val="3"/>
            <w:tcBorders>
              <w:left w:val="single" w:sz="4" w:space="0" w:color="000000"/>
              <w:right w:val="single" w:sz="4" w:space="0" w:color="000000"/>
            </w:tcBorders>
            <w:shd w:val="clear" w:color="auto" w:fill="A9D08E"/>
          </w:tcPr>
          <w:p>
            <w:pPr>
              <w:pStyle w:val="TableParagraph"/>
              <w:spacing w:before="7"/>
              <w:ind w:right="2"/>
              <w:jc w:val="center"/>
              <w:rPr>
                <w:sz w:val="30"/>
              </w:rPr>
            </w:pPr>
            <w:r>
              <w:rPr>
                <w:spacing w:val="-4"/>
                <w:w w:val="60"/>
                <w:sz w:val="30"/>
              </w:rPr>
              <w:t>2023</w:t>
            </w:r>
          </w:p>
        </w:tc>
      </w:tr>
      <w:tr>
        <w:trPr>
          <w:trHeight w:val="376" w:hRule="atLeast"/>
        </w:trPr>
        <w:tc>
          <w:tcPr>
            <w:tcW w:w="1790" w:type="dxa"/>
            <w:vMerge/>
            <w:tcBorders>
              <w:top w:val="nil"/>
              <w:left w:val="single" w:sz="4" w:space="0" w:color="000000"/>
              <w:right w:val="single" w:sz="4" w:space="0" w:color="000000"/>
            </w:tcBorders>
            <w:shd w:val="clear" w:color="auto" w:fill="A9D08E"/>
          </w:tcPr>
          <w:p>
            <w:pPr>
              <w:rPr>
                <w:sz w:val="2"/>
                <w:szCs w:val="2"/>
              </w:rPr>
            </w:pPr>
          </w:p>
        </w:tc>
        <w:tc>
          <w:tcPr>
            <w:tcW w:w="710" w:type="dxa"/>
            <w:tcBorders>
              <w:left w:val="single" w:sz="4" w:space="0" w:color="000000"/>
              <w:right w:val="single" w:sz="4" w:space="0" w:color="000000"/>
            </w:tcBorders>
            <w:shd w:val="clear" w:color="auto" w:fill="A9D08E"/>
          </w:tcPr>
          <w:p>
            <w:pPr>
              <w:pStyle w:val="TableParagraph"/>
              <w:spacing w:line="336" w:lineRule="exact" w:before="20"/>
              <w:ind w:left="16"/>
              <w:jc w:val="center"/>
              <w:rPr>
                <w:sz w:val="30"/>
              </w:rPr>
            </w:pPr>
            <w:r>
              <w:rPr>
                <w:spacing w:val="-2"/>
                <w:w w:val="55"/>
                <w:sz w:val="30"/>
              </w:rPr>
              <w:t>TARGET</w:t>
            </w:r>
          </w:p>
        </w:tc>
        <w:tc>
          <w:tcPr>
            <w:tcW w:w="774" w:type="dxa"/>
            <w:tcBorders>
              <w:left w:val="single" w:sz="4" w:space="0" w:color="000000"/>
              <w:right w:val="single" w:sz="4" w:space="0" w:color="000000"/>
            </w:tcBorders>
            <w:shd w:val="clear" w:color="auto" w:fill="A9D08E"/>
          </w:tcPr>
          <w:p>
            <w:pPr>
              <w:pStyle w:val="TableParagraph"/>
              <w:spacing w:line="336" w:lineRule="exact" w:before="20"/>
              <w:ind w:left="9"/>
              <w:jc w:val="center"/>
              <w:rPr>
                <w:sz w:val="30"/>
              </w:rPr>
            </w:pPr>
            <w:r>
              <w:rPr>
                <w:spacing w:val="-2"/>
                <w:w w:val="55"/>
                <w:sz w:val="30"/>
              </w:rPr>
              <w:t>RALISASI</w:t>
            </w:r>
          </w:p>
        </w:tc>
        <w:tc>
          <w:tcPr>
            <w:tcW w:w="761" w:type="dxa"/>
            <w:tcBorders>
              <w:left w:val="single" w:sz="4" w:space="0" w:color="000000"/>
              <w:right w:val="single" w:sz="4" w:space="0" w:color="000000"/>
            </w:tcBorders>
            <w:shd w:val="clear" w:color="auto" w:fill="A9D08E"/>
          </w:tcPr>
          <w:p>
            <w:pPr>
              <w:pStyle w:val="TableParagraph"/>
              <w:spacing w:line="336" w:lineRule="exact" w:before="20"/>
              <w:ind w:left="13"/>
              <w:jc w:val="center"/>
              <w:rPr>
                <w:sz w:val="30"/>
              </w:rPr>
            </w:pPr>
            <w:r>
              <w:rPr>
                <w:spacing w:val="-2"/>
                <w:w w:val="55"/>
                <w:sz w:val="30"/>
              </w:rPr>
              <w:t>CAPAIAN</w:t>
            </w:r>
          </w:p>
        </w:tc>
        <w:tc>
          <w:tcPr>
            <w:tcW w:w="710" w:type="dxa"/>
            <w:tcBorders>
              <w:left w:val="single" w:sz="4" w:space="0" w:color="000000"/>
              <w:right w:val="single" w:sz="4" w:space="0" w:color="000000"/>
            </w:tcBorders>
            <w:shd w:val="clear" w:color="auto" w:fill="A9D08E"/>
          </w:tcPr>
          <w:p>
            <w:pPr>
              <w:pStyle w:val="TableParagraph"/>
              <w:spacing w:line="336" w:lineRule="exact" w:before="20"/>
              <w:ind w:left="14"/>
              <w:jc w:val="center"/>
              <w:rPr>
                <w:sz w:val="30"/>
              </w:rPr>
            </w:pPr>
            <w:r>
              <w:rPr>
                <w:spacing w:val="-2"/>
                <w:w w:val="55"/>
                <w:sz w:val="30"/>
              </w:rPr>
              <w:t>TARGET</w:t>
            </w:r>
          </w:p>
        </w:tc>
        <w:tc>
          <w:tcPr>
            <w:tcW w:w="883" w:type="dxa"/>
            <w:tcBorders>
              <w:left w:val="single" w:sz="4" w:space="0" w:color="000000"/>
              <w:right w:val="single" w:sz="4" w:space="0" w:color="000000"/>
            </w:tcBorders>
            <w:shd w:val="clear" w:color="auto" w:fill="A9D08E"/>
          </w:tcPr>
          <w:p>
            <w:pPr>
              <w:pStyle w:val="TableParagraph"/>
              <w:spacing w:line="336" w:lineRule="exact" w:before="20"/>
              <w:ind w:left="13"/>
              <w:jc w:val="center"/>
              <w:rPr>
                <w:sz w:val="30"/>
              </w:rPr>
            </w:pPr>
            <w:r>
              <w:rPr>
                <w:spacing w:val="-2"/>
                <w:w w:val="55"/>
                <w:sz w:val="30"/>
              </w:rPr>
              <w:t>REALISASI</w:t>
            </w:r>
          </w:p>
        </w:tc>
        <w:tc>
          <w:tcPr>
            <w:tcW w:w="762" w:type="dxa"/>
            <w:tcBorders>
              <w:left w:val="single" w:sz="4" w:space="0" w:color="000000"/>
              <w:right w:val="single" w:sz="4" w:space="0" w:color="000000"/>
            </w:tcBorders>
            <w:shd w:val="clear" w:color="auto" w:fill="A9D08E"/>
          </w:tcPr>
          <w:p>
            <w:pPr>
              <w:pStyle w:val="TableParagraph"/>
              <w:spacing w:line="336" w:lineRule="exact" w:before="20"/>
              <w:ind w:left="9"/>
              <w:jc w:val="center"/>
              <w:rPr>
                <w:sz w:val="30"/>
              </w:rPr>
            </w:pPr>
            <w:r>
              <w:rPr>
                <w:spacing w:val="-2"/>
                <w:w w:val="55"/>
                <w:sz w:val="30"/>
              </w:rPr>
              <w:t>CAPAIAN</w:t>
            </w:r>
          </w:p>
        </w:tc>
        <w:tc>
          <w:tcPr>
            <w:tcW w:w="711" w:type="dxa"/>
            <w:tcBorders>
              <w:left w:val="single" w:sz="4" w:space="0" w:color="000000"/>
              <w:right w:val="single" w:sz="4" w:space="0" w:color="000000"/>
            </w:tcBorders>
            <w:shd w:val="clear" w:color="auto" w:fill="A9D08E"/>
          </w:tcPr>
          <w:p>
            <w:pPr>
              <w:pStyle w:val="TableParagraph"/>
              <w:spacing w:line="336" w:lineRule="exact" w:before="20"/>
              <w:ind w:left="8"/>
              <w:jc w:val="center"/>
              <w:rPr>
                <w:sz w:val="30"/>
              </w:rPr>
            </w:pPr>
            <w:r>
              <w:rPr>
                <w:spacing w:val="-2"/>
                <w:w w:val="55"/>
                <w:sz w:val="30"/>
              </w:rPr>
              <w:t>TARGET</w:t>
            </w:r>
          </w:p>
        </w:tc>
        <w:tc>
          <w:tcPr>
            <w:tcW w:w="883" w:type="dxa"/>
            <w:tcBorders>
              <w:left w:val="single" w:sz="4" w:space="0" w:color="000000"/>
              <w:right w:val="single" w:sz="4" w:space="0" w:color="000000"/>
            </w:tcBorders>
            <w:shd w:val="clear" w:color="auto" w:fill="A9D08E"/>
          </w:tcPr>
          <w:p>
            <w:pPr>
              <w:pStyle w:val="TableParagraph"/>
              <w:spacing w:line="336" w:lineRule="exact" w:before="20"/>
              <w:ind w:left="6"/>
              <w:jc w:val="center"/>
              <w:rPr>
                <w:sz w:val="30"/>
              </w:rPr>
            </w:pPr>
            <w:r>
              <w:rPr>
                <w:spacing w:val="-2"/>
                <w:w w:val="55"/>
                <w:sz w:val="30"/>
              </w:rPr>
              <w:t>REALISASI</w:t>
            </w:r>
          </w:p>
        </w:tc>
        <w:tc>
          <w:tcPr>
            <w:tcW w:w="781" w:type="dxa"/>
            <w:tcBorders>
              <w:left w:val="single" w:sz="4" w:space="0" w:color="000000"/>
              <w:right w:val="single" w:sz="4" w:space="0" w:color="000000"/>
            </w:tcBorders>
            <w:shd w:val="clear" w:color="auto" w:fill="A9D08E"/>
          </w:tcPr>
          <w:p>
            <w:pPr>
              <w:pStyle w:val="TableParagraph"/>
              <w:spacing w:line="336" w:lineRule="exact" w:before="20"/>
              <w:ind w:right="1"/>
              <w:jc w:val="center"/>
              <w:rPr>
                <w:sz w:val="30"/>
              </w:rPr>
            </w:pPr>
            <w:r>
              <w:rPr>
                <w:spacing w:val="-6"/>
                <w:w w:val="60"/>
                <w:sz w:val="30"/>
              </w:rPr>
              <w:t>CAPAIAN</w:t>
            </w:r>
          </w:p>
        </w:tc>
      </w:tr>
      <w:tr>
        <w:trPr>
          <w:trHeight w:val="375" w:hRule="atLeast"/>
        </w:trPr>
        <w:tc>
          <w:tcPr>
            <w:tcW w:w="1790" w:type="dxa"/>
            <w:tcBorders>
              <w:left w:val="single" w:sz="4" w:space="0" w:color="000000"/>
              <w:right w:val="single" w:sz="4" w:space="0" w:color="000000"/>
            </w:tcBorders>
          </w:tcPr>
          <w:p>
            <w:pPr>
              <w:pStyle w:val="TableParagraph"/>
              <w:spacing w:line="336" w:lineRule="exact" w:before="20"/>
              <w:ind w:left="26"/>
              <w:rPr>
                <w:sz w:val="30"/>
              </w:rPr>
            </w:pPr>
            <w:r>
              <w:rPr>
                <w:w w:val="50"/>
                <w:sz w:val="30"/>
              </w:rPr>
              <w:t>Indeks</w:t>
            </w:r>
            <w:r>
              <w:rPr>
                <w:spacing w:val="-2"/>
                <w:w w:val="60"/>
                <w:sz w:val="30"/>
              </w:rPr>
              <w:t> Harkamtibmas</w:t>
            </w:r>
          </w:p>
        </w:tc>
        <w:tc>
          <w:tcPr>
            <w:tcW w:w="710" w:type="dxa"/>
            <w:tcBorders>
              <w:left w:val="single" w:sz="4" w:space="0" w:color="000000"/>
              <w:right w:val="single" w:sz="4" w:space="0" w:color="000000"/>
            </w:tcBorders>
          </w:tcPr>
          <w:p>
            <w:pPr>
              <w:pStyle w:val="TableParagraph"/>
              <w:spacing w:line="336" w:lineRule="exact" w:before="20"/>
              <w:ind w:left="1"/>
              <w:jc w:val="center"/>
              <w:rPr>
                <w:sz w:val="30"/>
              </w:rPr>
            </w:pPr>
            <w:r>
              <w:rPr>
                <w:spacing w:val="-2"/>
                <w:w w:val="60"/>
                <w:sz w:val="30"/>
              </w:rPr>
              <w:t>85,04</w:t>
            </w:r>
          </w:p>
        </w:tc>
        <w:tc>
          <w:tcPr>
            <w:tcW w:w="774" w:type="dxa"/>
            <w:tcBorders>
              <w:left w:val="single" w:sz="4" w:space="0" w:color="000000"/>
              <w:right w:val="single" w:sz="4" w:space="0" w:color="000000"/>
            </w:tcBorders>
          </w:tcPr>
          <w:p>
            <w:pPr>
              <w:pStyle w:val="TableParagraph"/>
              <w:spacing w:line="336" w:lineRule="exact" w:before="20"/>
              <w:ind w:left="1"/>
              <w:jc w:val="center"/>
              <w:rPr>
                <w:sz w:val="30"/>
              </w:rPr>
            </w:pPr>
            <w:r>
              <w:rPr>
                <w:spacing w:val="-2"/>
                <w:w w:val="60"/>
                <w:sz w:val="30"/>
              </w:rPr>
              <w:t>83,27</w:t>
            </w:r>
          </w:p>
        </w:tc>
        <w:tc>
          <w:tcPr>
            <w:tcW w:w="761" w:type="dxa"/>
            <w:tcBorders>
              <w:left w:val="single" w:sz="4" w:space="0" w:color="000000"/>
              <w:right w:val="single" w:sz="4" w:space="0" w:color="000000"/>
            </w:tcBorders>
          </w:tcPr>
          <w:p>
            <w:pPr>
              <w:pStyle w:val="TableParagraph"/>
              <w:spacing w:line="336" w:lineRule="exact" w:before="20"/>
              <w:ind w:left="7"/>
              <w:jc w:val="center"/>
              <w:rPr>
                <w:sz w:val="30"/>
              </w:rPr>
            </w:pPr>
            <w:r>
              <w:rPr>
                <w:spacing w:val="-2"/>
                <w:w w:val="60"/>
                <w:sz w:val="30"/>
              </w:rPr>
              <w:t>97,92%</w:t>
            </w:r>
          </w:p>
        </w:tc>
        <w:tc>
          <w:tcPr>
            <w:tcW w:w="710" w:type="dxa"/>
            <w:tcBorders>
              <w:left w:val="single" w:sz="4" w:space="0" w:color="000000"/>
              <w:right w:val="single" w:sz="4" w:space="0" w:color="000000"/>
            </w:tcBorders>
          </w:tcPr>
          <w:p>
            <w:pPr>
              <w:pStyle w:val="TableParagraph"/>
              <w:spacing w:line="336" w:lineRule="exact" w:before="20"/>
              <w:jc w:val="center"/>
              <w:rPr>
                <w:sz w:val="30"/>
              </w:rPr>
            </w:pPr>
            <w:r>
              <w:rPr>
                <w:spacing w:val="-2"/>
                <w:w w:val="60"/>
                <w:sz w:val="30"/>
              </w:rPr>
              <w:t>86,22</w:t>
            </w:r>
          </w:p>
        </w:tc>
        <w:tc>
          <w:tcPr>
            <w:tcW w:w="883" w:type="dxa"/>
            <w:tcBorders>
              <w:left w:val="single" w:sz="4" w:space="0" w:color="000000"/>
              <w:right w:val="single" w:sz="4" w:space="0" w:color="000000"/>
            </w:tcBorders>
          </w:tcPr>
          <w:p>
            <w:pPr>
              <w:pStyle w:val="TableParagraph"/>
              <w:spacing w:line="336" w:lineRule="exact" w:before="20"/>
              <w:ind w:left="4"/>
              <w:jc w:val="center"/>
              <w:rPr>
                <w:sz w:val="30"/>
              </w:rPr>
            </w:pPr>
            <w:r>
              <w:rPr>
                <w:spacing w:val="-2"/>
                <w:w w:val="60"/>
                <w:sz w:val="30"/>
              </w:rPr>
              <w:t>89,20</w:t>
            </w:r>
          </w:p>
        </w:tc>
        <w:tc>
          <w:tcPr>
            <w:tcW w:w="762" w:type="dxa"/>
            <w:tcBorders>
              <w:left w:val="single" w:sz="4" w:space="0" w:color="000000"/>
              <w:right w:val="single" w:sz="4" w:space="0" w:color="000000"/>
            </w:tcBorders>
          </w:tcPr>
          <w:p>
            <w:pPr>
              <w:pStyle w:val="TableParagraph"/>
              <w:spacing w:line="336" w:lineRule="exact" w:before="20"/>
              <w:ind w:right="1"/>
              <w:jc w:val="center"/>
              <w:rPr>
                <w:sz w:val="30"/>
              </w:rPr>
            </w:pPr>
            <w:r>
              <w:rPr>
                <w:spacing w:val="-2"/>
                <w:w w:val="60"/>
                <w:sz w:val="30"/>
              </w:rPr>
              <w:t>103,46%</w:t>
            </w:r>
          </w:p>
        </w:tc>
        <w:tc>
          <w:tcPr>
            <w:tcW w:w="711" w:type="dxa"/>
            <w:tcBorders>
              <w:left w:val="single" w:sz="4" w:space="0" w:color="000000"/>
              <w:right w:val="single" w:sz="4" w:space="0" w:color="000000"/>
            </w:tcBorders>
          </w:tcPr>
          <w:p>
            <w:pPr>
              <w:pStyle w:val="TableParagraph"/>
              <w:spacing w:line="336" w:lineRule="exact" w:before="20"/>
              <w:ind w:left="8" w:right="11"/>
              <w:jc w:val="center"/>
              <w:rPr>
                <w:sz w:val="30"/>
              </w:rPr>
            </w:pPr>
            <w:r>
              <w:rPr>
                <w:spacing w:val="-2"/>
                <w:w w:val="60"/>
                <w:sz w:val="30"/>
              </w:rPr>
              <w:t>87,03</w:t>
            </w:r>
          </w:p>
        </w:tc>
        <w:tc>
          <w:tcPr>
            <w:tcW w:w="883" w:type="dxa"/>
            <w:tcBorders>
              <w:left w:val="single" w:sz="4" w:space="0" w:color="000000"/>
              <w:right w:val="single" w:sz="4" w:space="0" w:color="000000"/>
            </w:tcBorders>
          </w:tcPr>
          <w:p>
            <w:pPr>
              <w:pStyle w:val="TableParagraph"/>
              <w:spacing w:line="336" w:lineRule="exact" w:before="20"/>
              <w:jc w:val="center"/>
              <w:rPr>
                <w:sz w:val="30"/>
              </w:rPr>
            </w:pPr>
            <w:r>
              <w:rPr>
                <w:spacing w:val="-2"/>
                <w:w w:val="60"/>
                <w:sz w:val="30"/>
              </w:rPr>
              <w:t>89,82</w:t>
            </w:r>
          </w:p>
        </w:tc>
        <w:tc>
          <w:tcPr>
            <w:tcW w:w="781" w:type="dxa"/>
            <w:tcBorders>
              <w:left w:val="single" w:sz="4" w:space="0" w:color="000000"/>
              <w:right w:val="single" w:sz="4" w:space="0" w:color="000000"/>
            </w:tcBorders>
          </w:tcPr>
          <w:p>
            <w:pPr>
              <w:pStyle w:val="TableParagraph"/>
              <w:spacing w:line="336" w:lineRule="exact" w:before="20"/>
              <w:ind w:right="1"/>
              <w:jc w:val="center"/>
              <w:rPr>
                <w:sz w:val="30"/>
              </w:rPr>
            </w:pPr>
            <w:r>
              <w:rPr>
                <w:spacing w:val="-2"/>
                <w:w w:val="60"/>
                <w:sz w:val="30"/>
              </w:rPr>
              <w:t>103,21%</w:t>
            </w:r>
          </w:p>
        </w:tc>
      </w:tr>
    </w:tbl>
    <w:p>
      <w:pPr>
        <w:pStyle w:val="BodyText"/>
        <w:spacing w:before="83"/>
      </w:pPr>
    </w:p>
    <w:p>
      <w:pPr>
        <w:pStyle w:val="BodyText"/>
        <w:ind w:left="1219"/>
        <w:jc w:val="center"/>
      </w:pPr>
      <w:r>
        <w:rPr/>
        <w:t>Grafik</w:t>
      </w:r>
      <w:r>
        <w:rPr>
          <w:spacing w:val="-5"/>
        </w:rPr>
        <w:t> </w:t>
      </w:r>
      <w:r>
        <w:rPr>
          <w:spacing w:val="-10"/>
        </w:rPr>
        <w:t>4</w:t>
      </w:r>
    </w:p>
    <w:p>
      <w:pPr>
        <w:pStyle w:val="BodyText"/>
        <w:spacing w:before="39"/>
        <w:ind w:left="1225"/>
        <w:jc w:val="center"/>
      </w:pPr>
      <w:r>
        <w:rPr/>
        <w:t>Perbandingan</w:t>
      </w:r>
      <w:r>
        <w:rPr>
          <w:spacing w:val="-6"/>
        </w:rPr>
        <w:t> </w:t>
      </w:r>
      <w:r>
        <w:rPr/>
        <w:t>Indeks</w:t>
      </w:r>
      <w:r>
        <w:rPr>
          <w:spacing w:val="-6"/>
        </w:rPr>
        <w:t> </w:t>
      </w:r>
      <w:r>
        <w:rPr/>
        <w:t>Harkamtibmas</w:t>
      </w:r>
      <w:r>
        <w:rPr>
          <w:spacing w:val="-6"/>
        </w:rPr>
        <w:t> </w:t>
      </w:r>
      <w:r>
        <w:rPr/>
        <w:t>Tahun 2021</w:t>
      </w:r>
      <w:r>
        <w:rPr>
          <w:spacing w:val="-5"/>
        </w:rPr>
        <w:t> </w:t>
      </w:r>
      <w:r>
        <w:rPr/>
        <w:t>s.d.</w:t>
      </w:r>
      <w:r>
        <w:rPr>
          <w:spacing w:val="-8"/>
        </w:rPr>
        <w:t> </w:t>
      </w:r>
      <w:r>
        <w:rPr>
          <w:spacing w:val="-4"/>
        </w:rPr>
        <w:t>2023</w:t>
      </w:r>
    </w:p>
    <w:p>
      <w:pPr>
        <w:pStyle w:val="BodyText"/>
        <w:spacing w:before="95"/>
        <w:rPr>
          <w:sz w:val="20"/>
        </w:rPr>
      </w:pPr>
      <w:r>
        <w:rPr/>
        <mc:AlternateContent>
          <mc:Choice Requires="wps">
            <w:drawing>
              <wp:anchor distT="0" distB="0" distL="0" distR="0" allowOverlap="1" layoutInCell="1" locked="0" behindDoc="1" simplePos="0" relativeHeight="487593472">
                <wp:simplePos x="0" y="0"/>
                <wp:positionH relativeFrom="page">
                  <wp:posOffset>2596197</wp:posOffset>
                </wp:positionH>
                <wp:positionV relativeFrom="paragraph">
                  <wp:posOffset>221920</wp:posOffset>
                </wp:positionV>
                <wp:extent cx="3634740" cy="2044700"/>
                <wp:effectExtent l="0" t="0" r="0" b="0"/>
                <wp:wrapTopAndBottom/>
                <wp:docPr id="42" name="Group 42"/>
                <wp:cNvGraphicFramePr>
                  <a:graphicFrameLocks/>
                </wp:cNvGraphicFramePr>
                <a:graphic>
                  <a:graphicData uri="http://schemas.microsoft.com/office/word/2010/wordprocessingGroup">
                    <wpg:wgp>
                      <wpg:cNvPr id="42" name="Group 42"/>
                      <wpg:cNvGrpSpPr/>
                      <wpg:grpSpPr>
                        <a:xfrm>
                          <a:off x="0" y="0"/>
                          <a:ext cx="3634740" cy="2044700"/>
                          <a:chExt cx="3634740" cy="2044700"/>
                        </a:xfrm>
                      </wpg:grpSpPr>
                      <pic:pic>
                        <pic:nvPicPr>
                          <pic:cNvPr id="43" name="Image 43"/>
                          <pic:cNvPicPr/>
                        </pic:nvPicPr>
                        <pic:blipFill>
                          <a:blip r:embed="rId28" cstate="print"/>
                          <a:stretch>
                            <a:fillRect/>
                          </a:stretch>
                        </pic:blipFill>
                        <pic:spPr>
                          <a:xfrm>
                            <a:off x="489904" y="90862"/>
                            <a:ext cx="2905879" cy="1712061"/>
                          </a:xfrm>
                          <a:prstGeom prst="rect">
                            <a:avLst/>
                          </a:prstGeom>
                        </pic:spPr>
                      </pic:pic>
                      <wps:wsp>
                        <wps:cNvPr id="44" name="Graphic 44"/>
                        <wps:cNvSpPr/>
                        <wps:spPr>
                          <a:xfrm>
                            <a:off x="3160331" y="157143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F79546"/>
                          </a:solidFill>
                        </wps:spPr>
                        <wps:bodyPr wrap="square" lIns="0" tIns="0" rIns="0" bIns="0" rtlCol="0">
                          <a:prstTxWarp prst="textNoShape">
                            <a:avLst/>
                          </a:prstTxWarp>
                          <a:noAutofit/>
                        </wps:bodyPr>
                      </wps:wsp>
                      <wps:wsp>
                        <wps:cNvPr id="45" name="Graphic 45"/>
                        <wps:cNvSpPr/>
                        <wps:spPr>
                          <a:xfrm>
                            <a:off x="3160331" y="1746271"/>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AACC5"/>
                          </a:solidFill>
                        </wps:spPr>
                        <wps:bodyPr wrap="square" lIns="0" tIns="0" rIns="0" bIns="0" rtlCol="0">
                          <a:prstTxWarp prst="textNoShape">
                            <a:avLst/>
                          </a:prstTxWarp>
                          <a:noAutofit/>
                        </wps:bodyPr>
                      </wps:wsp>
                      <wps:wsp>
                        <wps:cNvPr id="46" name="Graphic 46"/>
                        <wps:cNvSpPr/>
                        <wps:spPr>
                          <a:xfrm>
                            <a:off x="3160331" y="192112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8063A1"/>
                          </a:solidFill>
                        </wps:spPr>
                        <wps:bodyPr wrap="square" lIns="0" tIns="0" rIns="0" bIns="0" rtlCol="0">
                          <a:prstTxWarp prst="textNoShape">
                            <a:avLst/>
                          </a:prstTxWarp>
                          <a:noAutofit/>
                        </wps:bodyPr>
                      </wps:wsp>
                      <wps:wsp>
                        <wps:cNvPr id="47" name="Graphic 47"/>
                        <wps:cNvSpPr/>
                        <wps:spPr>
                          <a:xfrm>
                            <a:off x="4762" y="4762"/>
                            <a:ext cx="3625215" cy="2035175"/>
                          </a:xfrm>
                          <a:custGeom>
                            <a:avLst/>
                            <a:gdLst/>
                            <a:ahLst/>
                            <a:cxnLst/>
                            <a:rect l="l" t="t" r="r" b="b"/>
                            <a:pathLst>
                              <a:path w="3625215" h="2035175">
                                <a:moveTo>
                                  <a:pt x="0" y="2035174"/>
                                </a:moveTo>
                                <a:lnTo>
                                  <a:pt x="3625215" y="2035174"/>
                                </a:lnTo>
                                <a:lnTo>
                                  <a:pt x="3625215" y="0"/>
                                </a:lnTo>
                                <a:lnTo>
                                  <a:pt x="0" y="0"/>
                                </a:lnTo>
                                <a:lnTo>
                                  <a:pt x="0" y="2035174"/>
                                </a:lnTo>
                                <a:close/>
                              </a:path>
                            </a:pathLst>
                          </a:custGeom>
                          <a:ln w="9525">
                            <a:solidFill>
                              <a:srgbClr val="000000"/>
                            </a:solidFill>
                            <a:prstDash val="solid"/>
                          </a:ln>
                        </wps:spPr>
                        <wps:bodyPr wrap="square" lIns="0" tIns="0" rIns="0" bIns="0" rtlCol="0">
                          <a:prstTxWarp prst="textNoShape">
                            <a:avLst/>
                          </a:prstTxWarp>
                          <a:noAutofit/>
                        </wps:bodyPr>
                      </wps:wsp>
                      <wps:wsp>
                        <wps:cNvPr id="48" name="Textbox 48"/>
                        <wps:cNvSpPr txBox="1"/>
                        <wps:spPr>
                          <a:xfrm>
                            <a:off x="221043" y="616902"/>
                            <a:ext cx="186690" cy="1244600"/>
                          </a:xfrm>
                          <a:prstGeom prst="rect">
                            <a:avLst/>
                          </a:prstGeom>
                        </wps:spPr>
                        <wps:txbx>
                          <w:txbxContent>
                            <w:p>
                              <w:pPr>
                                <w:spacing w:line="183" w:lineRule="exact" w:before="0"/>
                                <w:ind w:left="0" w:right="21" w:firstLine="0"/>
                                <w:jc w:val="right"/>
                                <w:rPr>
                                  <w:rFonts w:ascii="Calibri"/>
                                  <w:sz w:val="18"/>
                                </w:rPr>
                              </w:pPr>
                              <w:r>
                                <w:rPr>
                                  <w:rFonts w:ascii="Calibri"/>
                                  <w:color w:val="585858"/>
                                  <w:spacing w:val="-5"/>
                                  <w:sz w:val="18"/>
                                </w:rPr>
                                <w:t>120</w:t>
                              </w:r>
                            </w:p>
                            <w:p>
                              <w:pPr>
                                <w:spacing w:before="76"/>
                                <w:ind w:left="0" w:right="21" w:firstLine="0"/>
                                <w:jc w:val="right"/>
                                <w:rPr>
                                  <w:rFonts w:ascii="Calibri"/>
                                  <w:sz w:val="18"/>
                                </w:rPr>
                              </w:pPr>
                              <w:r>
                                <w:rPr>
                                  <w:rFonts w:ascii="Calibri"/>
                                  <w:color w:val="585858"/>
                                  <w:spacing w:val="-5"/>
                                  <w:sz w:val="18"/>
                                </w:rPr>
                                <w:t>100</w:t>
                              </w:r>
                            </w:p>
                            <w:p>
                              <w:pPr>
                                <w:spacing w:before="78"/>
                                <w:ind w:left="0" w:right="20" w:firstLine="0"/>
                                <w:jc w:val="right"/>
                                <w:rPr>
                                  <w:rFonts w:ascii="Calibri"/>
                                  <w:sz w:val="18"/>
                                </w:rPr>
                              </w:pPr>
                              <w:r>
                                <w:rPr>
                                  <w:rFonts w:ascii="Calibri"/>
                                  <w:color w:val="585858"/>
                                  <w:spacing w:val="-5"/>
                                  <w:sz w:val="18"/>
                                </w:rPr>
                                <w:t>80</w:t>
                              </w:r>
                            </w:p>
                            <w:p>
                              <w:pPr>
                                <w:spacing w:before="77"/>
                                <w:ind w:left="0" w:right="20" w:firstLine="0"/>
                                <w:jc w:val="right"/>
                                <w:rPr>
                                  <w:rFonts w:ascii="Calibri"/>
                                  <w:sz w:val="18"/>
                                </w:rPr>
                              </w:pPr>
                              <w:r>
                                <w:rPr>
                                  <w:rFonts w:ascii="Calibri"/>
                                  <w:color w:val="585858"/>
                                  <w:spacing w:val="-5"/>
                                  <w:sz w:val="18"/>
                                </w:rPr>
                                <w:t>60</w:t>
                              </w:r>
                            </w:p>
                            <w:p>
                              <w:pPr>
                                <w:spacing w:before="76"/>
                                <w:ind w:left="0" w:right="20" w:firstLine="0"/>
                                <w:jc w:val="right"/>
                                <w:rPr>
                                  <w:rFonts w:ascii="Calibri"/>
                                  <w:sz w:val="18"/>
                                </w:rPr>
                              </w:pPr>
                              <w:r>
                                <w:rPr>
                                  <w:rFonts w:ascii="Calibri"/>
                                  <w:color w:val="585858"/>
                                  <w:spacing w:val="-5"/>
                                  <w:sz w:val="18"/>
                                </w:rPr>
                                <w:t>40</w:t>
                              </w:r>
                            </w:p>
                            <w:p>
                              <w:pPr>
                                <w:spacing w:before="78"/>
                                <w:ind w:left="0" w:right="20" w:firstLine="0"/>
                                <w:jc w:val="right"/>
                                <w:rPr>
                                  <w:rFonts w:ascii="Calibri"/>
                                  <w:sz w:val="18"/>
                                </w:rPr>
                              </w:pPr>
                              <w:r>
                                <w:rPr>
                                  <w:rFonts w:ascii="Calibri"/>
                                  <w:color w:val="585858"/>
                                  <w:spacing w:val="-5"/>
                                  <w:sz w:val="18"/>
                                </w:rPr>
                                <w:t>20</w:t>
                              </w:r>
                            </w:p>
                            <w:p>
                              <w:pPr>
                                <w:spacing w:line="216" w:lineRule="exact" w:before="76"/>
                                <w:ind w:left="0" w:right="18" w:firstLine="0"/>
                                <w:jc w:val="right"/>
                                <w:rPr>
                                  <w:rFonts w:ascii="Calibri"/>
                                  <w:sz w:val="18"/>
                                </w:rPr>
                              </w:pPr>
                              <w:r>
                                <w:rPr>
                                  <w:rFonts w:ascii="Calibri"/>
                                  <w:color w:val="585858"/>
                                  <w:spacing w:val="-10"/>
                                  <w:sz w:val="18"/>
                                </w:rPr>
                                <w:t>0</w:t>
                              </w:r>
                            </w:p>
                          </w:txbxContent>
                        </wps:txbx>
                        <wps:bodyPr wrap="square" lIns="0" tIns="0" rIns="0" bIns="0" rtlCol="0">
                          <a:noAutofit/>
                        </wps:bodyPr>
                      </wps:wsp>
                      <wps:wsp>
                        <wps:cNvPr id="49" name="Textbox 49"/>
                        <wps:cNvSpPr txBox="1"/>
                        <wps:spPr>
                          <a:xfrm>
                            <a:off x="709866" y="1890077"/>
                            <a:ext cx="31115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Target</w:t>
                              </w:r>
                            </w:p>
                          </w:txbxContent>
                        </wps:txbx>
                        <wps:bodyPr wrap="square" lIns="0" tIns="0" rIns="0" bIns="0" rtlCol="0">
                          <a:noAutofit/>
                        </wps:bodyPr>
                      </wps:wsp>
                      <wps:wsp>
                        <wps:cNvPr id="50" name="Textbox 50"/>
                        <wps:cNvSpPr txBox="1"/>
                        <wps:spPr>
                          <a:xfrm>
                            <a:off x="1378267" y="1890077"/>
                            <a:ext cx="41084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Realisasi</w:t>
                              </w:r>
                            </w:p>
                          </w:txbxContent>
                        </wps:txbx>
                        <wps:bodyPr wrap="square" lIns="0" tIns="0" rIns="0" bIns="0" rtlCol="0">
                          <a:noAutofit/>
                        </wps:bodyPr>
                      </wps:wsp>
                      <wps:wsp>
                        <wps:cNvPr id="51" name="Textbox 51"/>
                        <wps:cNvSpPr txBox="1"/>
                        <wps:spPr>
                          <a:xfrm>
                            <a:off x="2107628" y="1890077"/>
                            <a:ext cx="38417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Capaian</w:t>
                              </w:r>
                            </w:p>
                          </w:txbxContent>
                        </wps:txbx>
                        <wps:bodyPr wrap="square" lIns="0" tIns="0" rIns="0" bIns="0" rtlCol="0">
                          <a:noAutofit/>
                        </wps:bodyPr>
                      </wps:wsp>
                      <wps:wsp>
                        <wps:cNvPr id="52" name="Textbox 52"/>
                        <wps:cNvSpPr txBox="1"/>
                        <wps:spPr>
                          <a:xfrm>
                            <a:off x="3252152" y="1551939"/>
                            <a:ext cx="246379" cy="464184"/>
                          </a:xfrm>
                          <a:prstGeom prst="rect">
                            <a:avLst/>
                          </a:prstGeom>
                        </wps:spPr>
                        <wps:txbx>
                          <w:txbxContent>
                            <w:p>
                              <w:pPr>
                                <w:spacing w:line="183" w:lineRule="exact" w:before="0"/>
                                <w:ind w:left="0" w:right="0" w:firstLine="0"/>
                                <w:jc w:val="left"/>
                                <w:rPr>
                                  <w:rFonts w:ascii="Calibri"/>
                                  <w:sz w:val="18"/>
                                </w:rPr>
                              </w:pPr>
                              <w:r>
                                <w:rPr>
                                  <w:rFonts w:ascii="Calibri"/>
                                  <w:color w:val="585858"/>
                                  <w:spacing w:val="-4"/>
                                  <w:sz w:val="18"/>
                                </w:rPr>
                                <w:t>2021</w:t>
                              </w:r>
                            </w:p>
                            <w:p>
                              <w:pPr>
                                <w:spacing w:before="55"/>
                                <w:ind w:left="0" w:right="0" w:firstLine="0"/>
                                <w:jc w:val="left"/>
                                <w:rPr>
                                  <w:rFonts w:ascii="Calibri"/>
                                  <w:sz w:val="18"/>
                                </w:rPr>
                              </w:pPr>
                              <w:r>
                                <w:rPr>
                                  <w:rFonts w:ascii="Calibri"/>
                                  <w:color w:val="585858"/>
                                  <w:spacing w:val="-4"/>
                                  <w:sz w:val="18"/>
                                </w:rPr>
                                <w:t>2022</w:t>
                              </w:r>
                            </w:p>
                            <w:p>
                              <w:pPr>
                                <w:spacing w:line="216" w:lineRule="exact" w:before="56"/>
                                <w:ind w:left="0" w:right="0" w:firstLine="0"/>
                                <w:jc w:val="left"/>
                                <w:rPr>
                                  <w:rFonts w:ascii="Calibri"/>
                                  <w:sz w:val="18"/>
                                </w:rPr>
                              </w:pPr>
                              <w:r>
                                <w:rPr>
                                  <w:rFonts w:ascii="Calibri"/>
                                  <w:color w:val="585858"/>
                                  <w:spacing w:val="-4"/>
                                  <w:sz w:val="18"/>
                                </w:rPr>
                                <w:t>2023</w:t>
                              </w:r>
                            </w:p>
                          </w:txbxContent>
                        </wps:txbx>
                        <wps:bodyPr wrap="square" lIns="0" tIns="0" rIns="0" bIns="0" rtlCol="0">
                          <a:noAutofit/>
                        </wps:bodyPr>
                      </wps:wsp>
                    </wpg:wgp>
                  </a:graphicData>
                </a:graphic>
              </wp:anchor>
            </w:drawing>
          </mc:Choice>
          <mc:Fallback>
            <w:pict>
              <v:group style="position:absolute;margin-left:204.425003pt;margin-top:17.474024pt;width:286.2pt;height:161pt;mso-position-horizontal-relative:page;mso-position-vertical-relative:paragraph;z-index:-15723008;mso-wrap-distance-left:0;mso-wrap-distance-right:0" id="docshapegroup39" coordorigin="4089,349" coordsize="5724,3220">
                <v:shape style="position:absolute;left:4860;top:492;width:4577;height:2697" type="#_x0000_t75" id="docshape40" stroked="false">
                  <v:imagedata r:id="rId28" o:title=""/>
                </v:shape>
                <v:rect style="position:absolute;left:9065;top:2824;width:99;height:99" id="docshape41" filled="true" fillcolor="#f79546" stroked="false">
                  <v:fill type="solid"/>
                </v:rect>
                <v:rect style="position:absolute;left:9065;top:3099;width:99;height:99" id="docshape42" filled="true" fillcolor="#4aacc5" stroked="false">
                  <v:fill type="solid"/>
                </v:rect>
                <v:rect style="position:absolute;left:9065;top:3374;width:99;height:99" id="docshape43" filled="true" fillcolor="#8063a1" stroked="false">
                  <v:fill type="solid"/>
                </v:rect>
                <v:rect style="position:absolute;left:4096;top:356;width:5709;height:3205" id="docshape44" filled="false" stroked="true" strokeweight=".75pt" strokecolor="#000000">
                  <v:stroke dashstyle="solid"/>
                </v:rect>
                <v:shape style="position:absolute;left:4436;top:1320;width:294;height:1960" type="#_x0000_t202" id="docshape45" filled="false" stroked="false">
                  <v:textbox inset="0,0,0,0">
                    <w:txbxContent>
                      <w:p>
                        <w:pPr>
                          <w:spacing w:line="183" w:lineRule="exact" w:before="0"/>
                          <w:ind w:left="0" w:right="21" w:firstLine="0"/>
                          <w:jc w:val="right"/>
                          <w:rPr>
                            <w:rFonts w:ascii="Calibri"/>
                            <w:sz w:val="18"/>
                          </w:rPr>
                        </w:pPr>
                        <w:r>
                          <w:rPr>
                            <w:rFonts w:ascii="Calibri"/>
                            <w:color w:val="585858"/>
                            <w:spacing w:val="-5"/>
                            <w:sz w:val="18"/>
                          </w:rPr>
                          <w:t>120</w:t>
                        </w:r>
                      </w:p>
                      <w:p>
                        <w:pPr>
                          <w:spacing w:before="76"/>
                          <w:ind w:left="0" w:right="21" w:firstLine="0"/>
                          <w:jc w:val="right"/>
                          <w:rPr>
                            <w:rFonts w:ascii="Calibri"/>
                            <w:sz w:val="18"/>
                          </w:rPr>
                        </w:pPr>
                        <w:r>
                          <w:rPr>
                            <w:rFonts w:ascii="Calibri"/>
                            <w:color w:val="585858"/>
                            <w:spacing w:val="-5"/>
                            <w:sz w:val="18"/>
                          </w:rPr>
                          <w:t>100</w:t>
                        </w:r>
                      </w:p>
                      <w:p>
                        <w:pPr>
                          <w:spacing w:before="78"/>
                          <w:ind w:left="0" w:right="20" w:firstLine="0"/>
                          <w:jc w:val="right"/>
                          <w:rPr>
                            <w:rFonts w:ascii="Calibri"/>
                            <w:sz w:val="18"/>
                          </w:rPr>
                        </w:pPr>
                        <w:r>
                          <w:rPr>
                            <w:rFonts w:ascii="Calibri"/>
                            <w:color w:val="585858"/>
                            <w:spacing w:val="-5"/>
                            <w:sz w:val="18"/>
                          </w:rPr>
                          <w:t>80</w:t>
                        </w:r>
                      </w:p>
                      <w:p>
                        <w:pPr>
                          <w:spacing w:before="77"/>
                          <w:ind w:left="0" w:right="20" w:firstLine="0"/>
                          <w:jc w:val="right"/>
                          <w:rPr>
                            <w:rFonts w:ascii="Calibri"/>
                            <w:sz w:val="18"/>
                          </w:rPr>
                        </w:pPr>
                        <w:r>
                          <w:rPr>
                            <w:rFonts w:ascii="Calibri"/>
                            <w:color w:val="585858"/>
                            <w:spacing w:val="-5"/>
                            <w:sz w:val="18"/>
                          </w:rPr>
                          <w:t>60</w:t>
                        </w:r>
                      </w:p>
                      <w:p>
                        <w:pPr>
                          <w:spacing w:before="76"/>
                          <w:ind w:left="0" w:right="20" w:firstLine="0"/>
                          <w:jc w:val="right"/>
                          <w:rPr>
                            <w:rFonts w:ascii="Calibri"/>
                            <w:sz w:val="18"/>
                          </w:rPr>
                        </w:pPr>
                        <w:r>
                          <w:rPr>
                            <w:rFonts w:ascii="Calibri"/>
                            <w:color w:val="585858"/>
                            <w:spacing w:val="-5"/>
                            <w:sz w:val="18"/>
                          </w:rPr>
                          <w:t>40</w:t>
                        </w:r>
                      </w:p>
                      <w:p>
                        <w:pPr>
                          <w:spacing w:before="78"/>
                          <w:ind w:left="0" w:right="20" w:firstLine="0"/>
                          <w:jc w:val="right"/>
                          <w:rPr>
                            <w:rFonts w:ascii="Calibri"/>
                            <w:sz w:val="18"/>
                          </w:rPr>
                        </w:pPr>
                        <w:r>
                          <w:rPr>
                            <w:rFonts w:ascii="Calibri"/>
                            <w:color w:val="585858"/>
                            <w:spacing w:val="-5"/>
                            <w:sz w:val="18"/>
                          </w:rPr>
                          <w:t>20</w:t>
                        </w:r>
                      </w:p>
                      <w:p>
                        <w:pPr>
                          <w:spacing w:line="216" w:lineRule="exact" w:before="76"/>
                          <w:ind w:left="0" w:right="18" w:firstLine="0"/>
                          <w:jc w:val="right"/>
                          <w:rPr>
                            <w:rFonts w:ascii="Calibri"/>
                            <w:sz w:val="18"/>
                          </w:rPr>
                        </w:pPr>
                        <w:r>
                          <w:rPr>
                            <w:rFonts w:ascii="Calibri"/>
                            <w:color w:val="585858"/>
                            <w:spacing w:val="-10"/>
                            <w:sz w:val="18"/>
                          </w:rPr>
                          <w:t>0</w:t>
                        </w:r>
                      </w:p>
                    </w:txbxContent>
                  </v:textbox>
                  <w10:wrap type="none"/>
                </v:shape>
                <v:shape style="position:absolute;left:5206;top:3325;width:490;height:180" type="#_x0000_t202" id="docshape46"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Target</w:t>
                        </w:r>
                      </w:p>
                    </w:txbxContent>
                  </v:textbox>
                  <w10:wrap type="none"/>
                </v:shape>
                <v:shape style="position:absolute;left:6259;top:3325;width:647;height:180" type="#_x0000_t202" id="docshape47"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Realisasi</w:t>
                        </w:r>
                      </w:p>
                    </w:txbxContent>
                  </v:textbox>
                  <w10:wrap type="none"/>
                </v:shape>
                <v:shape style="position:absolute;left:7407;top:3325;width:605;height:180" type="#_x0000_t202" id="docshape48"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Capaian</w:t>
                        </w:r>
                      </w:p>
                    </w:txbxContent>
                  </v:textbox>
                  <w10:wrap type="none"/>
                </v:shape>
                <v:shape style="position:absolute;left:9210;top:2793;width:388;height:731" type="#_x0000_t202" id="docshape49" filled="false" stroked="false">
                  <v:textbox inset="0,0,0,0">
                    <w:txbxContent>
                      <w:p>
                        <w:pPr>
                          <w:spacing w:line="183" w:lineRule="exact" w:before="0"/>
                          <w:ind w:left="0" w:right="0" w:firstLine="0"/>
                          <w:jc w:val="left"/>
                          <w:rPr>
                            <w:rFonts w:ascii="Calibri"/>
                            <w:sz w:val="18"/>
                          </w:rPr>
                        </w:pPr>
                        <w:r>
                          <w:rPr>
                            <w:rFonts w:ascii="Calibri"/>
                            <w:color w:val="585858"/>
                            <w:spacing w:val="-4"/>
                            <w:sz w:val="18"/>
                          </w:rPr>
                          <w:t>2021</w:t>
                        </w:r>
                      </w:p>
                      <w:p>
                        <w:pPr>
                          <w:spacing w:before="55"/>
                          <w:ind w:left="0" w:right="0" w:firstLine="0"/>
                          <w:jc w:val="left"/>
                          <w:rPr>
                            <w:rFonts w:ascii="Calibri"/>
                            <w:sz w:val="18"/>
                          </w:rPr>
                        </w:pPr>
                        <w:r>
                          <w:rPr>
                            <w:rFonts w:ascii="Calibri"/>
                            <w:color w:val="585858"/>
                            <w:spacing w:val="-4"/>
                            <w:sz w:val="18"/>
                          </w:rPr>
                          <w:t>2022</w:t>
                        </w:r>
                      </w:p>
                      <w:p>
                        <w:pPr>
                          <w:spacing w:line="216" w:lineRule="exact" w:before="56"/>
                          <w:ind w:left="0" w:right="0" w:firstLine="0"/>
                          <w:jc w:val="left"/>
                          <w:rPr>
                            <w:rFonts w:ascii="Calibri"/>
                            <w:sz w:val="18"/>
                          </w:rPr>
                        </w:pPr>
                        <w:r>
                          <w:rPr>
                            <w:rFonts w:ascii="Calibri"/>
                            <w:color w:val="585858"/>
                            <w:spacing w:val="-4"/>
                            <w:sz w:val="18"/>
                          </w:rPr>
                          <w:t>2023</w:t>
                        </w:r>
                      </w:p>
                    </w:txbxContent>
                  </v:textbox>
                  <w10:wrap type="none"/>
                </v:shape>
                <w10:wrap type="topAndBottom"/>
              </v:group>
            </w:pict>
          </mc:Fallback>
        </mc:AlternateContent>
      </w:r>
    </w:p>
    <w:p>
      <w:pPr>
        <w:spacing w:after="0"/>
        <w:rPr>
          <w:sz w:val="20"/>
        </w:rPr>
        <w:sectPr>
          <w:pgSz w:w="11910" w:h="16840"/>
          <w:pgMar w:header="0" w:footer="666" w:top="840" w:bottom="940" w:left="980" w:right="180"/>
        </w:sectPr>
      </w:pPr>
    </w:p>
    <w:p>
      <w:pPr>
        <w:pStyle w:val="BodyText"/>
        <w:spacing w:line="276" w:lineRule="auto" w:before="70"/>
        <w:ind w:left="1611" w:right="378"/>
        <w:jc w:val="both"/>
      </w:pPr>
      <w:r>
        <w:rPr/>
        <w:t>Berdasarkan tabel 11 dan grafik 4 di atas realisasi Indeks Harkamtibmas Polres Ketapang selama tiga tahun berturut realisasi selalu mengalami pengingkatan, tahun 2023 dibanding tahun 2022 mengalami peningkatan sebesar 0,62 atau 0,70%,</w:t>
      </w:r>
      <w:r>
        <w:rPr>
          <w:spacing w:val="-1"/>
        </w:rPr>
        <w:t> </w:t>
      </w:r>
      <w:r>
        <w:rPr/>
        <w:t>dan dibanding</w:t>
      </w:r>
      <w:r>
        <w:rPr>
          <w:spacing w:val="-4"/>
        </w:rPr>
        <w:t> </w:t>
      </w:r>
      <w:r>
        <w:rPr/>
        <w:t>tahun</w:t>
      </w:r>
      <w:r>
        <w:rPr>
          <w:spacing w:val="-1"/>
        </w:rPr>
        <w:t> </w:t>
      </w:r>
      <w:r>
        <w:rPr/>
        <w:t>2021 juga mengalami peningkatan sebesar</w:t>
      </w:r>
      <w:r>
        <w:rPr>
          <w:spacing w:val="-4"/>
        </w:rPr>
        <w:t> </w:t>
      </w:r>
      <w:r>
        <w:rPr/>
        <w:t>6,55 atau 7,87%, sedangkan untuk capaian</w:t>
      </w:r>
      <w:r>
        <w:rPr>
          <w:spacing w:val="40"/>
        </w:rPr>
        <w:t> </w:t>
      </w:r>
      <w:r>
        <w:rPr/>
        <w:t>jika dibandingkan tahun 2023 dengan tahun 2022</w:t>
      </w:r>
      <w:r>
        <w:rPr>
          <w:spacing w:val="-2"/>
        </w:rPr>
        <w:t> </w:t>
      </w:r>
      <w:r>
        <w:rPr/>
        <w:t>mengalami</w:t>
      </w:r>
      <w:r>
        <w:rPr>
          <w:spacing w:val="-3"/>
        </w:rPr>
        <w:t> </w:t>
      </w:r>
      <w:r>
        <w:rPr/>
        <w:t>penurunan</w:t>
      </w:r>
      <w:r>
        <w:rPr>
          <w:spacing w:val="-3"/>
        </w:rPr>
        <w:t> </w:t>
      </w:r>
      <w:r>
        <w:rPr/>
        <w:t>sebesar</w:t>
      </w:r>
      <w:r>
        <w:rPr>
          <w:spacing w:val="-1"/>
        </w:rPr>
        <w:t> </w:t>
      </w:r>
      <w:r>
        <w:rPr/>
        <w:t>0,25%</w:t>
      </w:r>
      <w:r>
        <w:rPr>
          <w:spacing w:val="-3"/>
        </w:rPr>
        <w:t> </w:t>
      </w:r>
      <w:r>
        <w:rPr/>
        <w:t>dan</w:t>
      </w:r>
      <w:r>
        <w:rPr>
          <w:spacing w:val="-3"/>
        </w:rPr>
        <w:t> </w:t>
      </w:r>
      <w:r>
        <w:rPr/>
        <w:t>dibanding</w:t>
      </w:r>
      <w:r>
        <w:rPr>
          <w:spacing w:val="-3"/>
        </w:rPr>
        <w:t> </w:t>
      </w:r>
      <w:r>
        <w:rPr/>
        <w:t>tahun</w:t>
      </w:r>
      <w:r>
        <w:rPr>
          <w:spacing w:val="-3"/>
        </w:rPr>
        <w:t> </w:t>
      </w:r>
      <w:r>
        <w:rPr/>
        <w:t>2021</w:t>
      </w:r>
      <w:r>
        <w:rPr>
          <w:spacing w:val="-3"/>
        </w:rPr>
        <w:t> </w:t>
      </w:r>
      <w:r>
        <w:rPr/>
        <w:t>mengalami peningkatan sebesar 5,29%. Berikut ini diuraikan capaian kinerja dari 7 (tujuh) komponen yang menunjang keberhasilan kinerja pada indikator Indeks Harkamtibmas Polres Ketapang selama Tahun 2023 sebagai berikut:</w:t>
      </w:r>
    </w:p>
    <w:p>
      <w:pPr>
        <w:pStyle w:val="BodyText"/>
        <w:spacing w:before="39"/>
      </w:pPr>
    </w:p>
    <w:p>
      <w:pPr>
        <w:pStyle w:val="ListParagraph"/>
        <w:numPr>
          <w:ilvl w:val="3"/>
          <w:numId w:val="6"/>
        </w:numPr>
        <w:tabs>
          <w:tab w:pos="2000" w:val="left" w:leader="none"/>
        </w:tabs>
        <w:spacing w:line="240" w:lineRule="auto" w:before="0" w:after="0"/>
        <w:ind w:left="2000" w:right="0" w:hanging="424"/>
        <w:jc w:val="both"/>
        <w:rPr>
          <w:sz w:val="24"/>
        </w:rPr>
      </w:pPr>
      <w:r>
        <w:rPr>
          <w:sz w:val="24"/>
        </w:rPr>
        <w:t>Road</w:t>
      </w:r>
      <w:r>
        <w:rPr>
          <w:spacing w:val="-2"/>
          <w:sz w:val="24"/>
        </w:rPr>
        <w:t> </w:t>
      </w:r>
      <w:r>
        <w:rPr>
          <w:sz w:val="24"/>
        </w:rPr>
        <w:t>Safety</w:t>
      </w:r>
      <w:r>
        <w:rPr>
          <w:spacing w:val="-3"/>
          <w:sz w:val="24"/>
        </w:rPr>
        <w:t> </w:t>
      </w:r>
      <w:r>
        <w:rPr>
          <w:spacing w:val="-2"/>
          <w:sz w:val="24"/>
        </w:rPr>
        <w:t>Indeks</w:t>
      </w:r>
    </w:p>
    <w:p>
      <w:pPr>
        <w:pStyle w:val="BodyText"/>
        <w:spacing w:line="276" w:lineRule="auto" w:before="44"/>
        <w:ind w:left="2001" w:right="380"/>
        <w:jc w:val="both"/>
      </w:pPr>
      <w:r>
        <w:rPr/>
        <w:t>Road Safety Index (RSI)</w:t>
      </w:r>
      <w:r>
        <w:rPr/>
        <w:t> atau</w:t>
      </w:r>
      <w:r>
        <w:rPr/>
        <w:t> indeks</w:t>
      </w:r>
      <w:r>
        <w:rPr/>
        <w:t> keselamatan</w:t>
      </w:r>
      <w:r>
        <w:rPr/>
        <w:t> berlalu-lintas</w:t>
      </w:r>
      <w:r>
        <w:rPr/>
        <w:t> mengukur tingkat keamanan lalu lintas dan kepatuhan masyarakat dalam berkendaraan, dihitung dari agregat nilai indeks dua variable, yakni jumlah kematian akibat kecelakaan lalu lintas per 100.000 penduduk dan jumlah kematian akibat kecelakaan per 10.000 kendaraan</w:t>
      </w:r>
    </w:p>
    <w:p>
      <w:pPr>
        <w:pStyle w:val="BodyText"/>
        <w:spacing w:before="42"/>
      </w:pPr>
    </w:p>
    <w:p>
      <w:pPr>
        <w:pStyle w:val="BodyText"/>
        <w:ind w:left="1759"/>
        <w:jc w:val="center"/>
      </w:pPr>
      <w:r>
        <w:rPr/>
        <w:t>Tabel </w:t>
      </w:r>
      <w:r>
        <w:rPr>
          <w:spacing w:val="-5"/>
        </w:rPr>
        <w:t>12</w:t>
      </w:r>
    </w:p>
    <w:p>
      <w:pPr>
        <w:pStyle w:val="BodyText"/>
        <w:spacing w:before="39"/>
        <w:ind w:left="1616"/>
        <w:jc w:val="center"/>
      </w:pPr>
      <w:r>
        <w:rPr/>
        <w:t>Realisasi</w:t>
      </w:r>
      <w:r>
        <w:rPr>
          <w:spacing w:val="-3"/>
        </w:rPr>
        <w:t> </w:t>
      </w:r>
      <w:r>
        <w:rPr/>
        <w:t>Indeks</w:t>
      </w:r>
      <w:r>
        <w:rPr>
          <w:spacing w:val="-5"/>
        </w:rPr>
        <w:t> </w:t>
      </w:r>
      <w:r>
        <w:rPr/>
        <w:t>Harkamtibmas</w:t>
      </w:r>
      <w:r>
        <w:rPr>
          <w:spacing w:val="-3"/>
        </w:rPr>
        <w:t> </w:t>
      </w:r>
      <w:r>
        <w:rPr/>
        <w:t>Komponen</w:t>
      </w:r>
      <w:r>
        <w:rPr>
          <w:spacing w:val="-3"/>
        </w:rPr>
        <w:t> </w:t>
      </w:r>
      <w:r>
        <w:rPr/>
        <w:t>Road</w:t>
      </w:r>
      <w:r>
        <w:rPr>
          <w:spacing w:val="-4"/>
        </w:rPr>
        <w:t> </w:t>
      </w:r>
      <w:r>
        <w:rPr/>
        <w:t>safety</w:t>
      </w:r>
      <w:r>
        <w:rPr>
          <w:spacing w:val="-4"/>
        </w:rPr>
        <w:t> </w:t>
      </w:r>
      <w:r>
        <w:rPr/>
        <w:t>Indeks</w:t>
      </w:r>
      <w:r>
        <w:rPr>
          <w:spacing w:val="-5"/>
        </w:rPr>
        <w:t> </w:t>
      </w:r>
      <w:r>
        <w:rPr/>
        <w:t>Th.</w:t>
      </w:r>
      <w:r>
        <w:rPr>
          <w:spacing w:val="-7"/>
        </w:rPr>
        <w:t> </w:t>
      </w:r>
      <w:r>
        <w:rPr>
          <w:spacing w:val="-4"/>
        </w:rPr>
        <w:t>2023</w:t>
      </w:r>
    </w:p>
    <w:p>
      <w:pPr>
        <w:pStyle w:val="BodyText"/>
        <w:spacing w:before="134" w:after="1"/>
        <w:rPr>
          <w:sz w:val="20"/>
        </w:rPr>
      </w:pPr>
    </w:p>
    <w:tbl>
      <w:tblPr>
        <w:tblW w:w="0" w:type="auto"/>
        <w:jc w:val="left"/>
        <w:tblInd w:w="2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3"/>
        <w:gridCol w:w="5031"/>
        <w:gridCol w:w="760"/>
        <w:gridCol w:w="961"/>
        <w:gridCol w:w="828"/>
      </w:tblGrid>
      <w:tr>
        <w:trPr>
          <w:trHeight w:val="380" w:hRule="atLeast"/>
        </w:trPr>
        <w:tc>
          <w:tcPr>
            <w:tcW w:w="313" w:type="dxa"/>
          </w:tcPr>
          <w:p>
            <w:pPr>
              <w:pStyle w:val="TableParagraph"/>
              <w:spacing w:before="55"/>
              <w:ind w:right="35"/>
              <w:jc w:val="center"/>
              <w:rPr>
                <w:sz w:val="24"/>
              </w:rPr>
            </w:pPr>
            <w:r>
              <w:rPr>
                <w:spacing w:val="-5"/>
                <w:w w:val="70"/>
                <w:sz w:val="24"/>
              </w:rPr>
              <w:t>NO</w:t>
            </w:r>
          </w:p>
        </w:tc>
        <w:tc>
          <w:tcPr>
            <w:tcW w:w="5031" w:type="dxa"/>
          </w:tcPr>
          <w:p>
            <w:pPr>
              <w:pStyle w:val="TableParagraph"/>
              <w:spacing w:before="55"/>
              <w:ind w:right="1"/>
              <w:jc w:val="center"/>
              <w:rPr>
                <w:sz w:val="24"/>
              </w:rPr>
            </w:pPr>
            <w:r>
              <w:rPr>
                <w:spacing w:val="-2"/>
                <w:w w:val="70"/>
                <w:sz w:val="24"/>
              </w:rPr>
              <w:t>KOMPONEN</w:t>
            </w:r>
          </w:p>
        </w:tc>
        <w:tc>
          <w:tcPr>
            <w:tcW w:w="760" w:type="dxa"/>
          </w:tcPr>
          <w:p>
            <w:pPr>
              <w:pStyle w:val="TableParagraph"/>
              <w:spacing w:before="55"/>
              <w:ind w:left="5" w:right="1"/>
              <w:jc w:val="center"/>
              <w:rPr>
                <w:sz w:val="24"/>
              </w:rPr>
            </w:pPr>
            <w:r>
              <w:rPr>
                <w:spacing w:val="-2"/>
                <w:w w:val="70"/>
                <w:sz w:val="24"/>
              </w:rPr>
              <w:t>TARGET</w:t>
            </w:r>
          </w:p>
        </w:tc>
        <w:tc>
          <w:tcPr>
            <w:tcW w:w="961" w:type="dxa"/>
          </w:tcPr>
          <w:p>
            <w:pPr>
              <w:pStyle w:val="TableParagraph"/>
              <w:spacing w:before="55"/>
              <w:ind w:right="97"/>
              <w:jc w:val="right"/>
              <w:rPr>
                <w:sz w:val="24"/>
              </w:rPr>
            </w:pPr>
            <w:r>
              <w:rPr>
                <w:spacing w:val="-4"/>
                <w:w w:val="70"/>
                <w:sz w:val="24"/>
              </w:rPr>
              <w:t>REALISASI</w:t>
            </w:r>
          </w:p>
        </w:tc>
        <w:tc>
          <w:tcPr>
            <w:tcW w:w="828" w:type="dxa"/>
          </w:tcPr>
          <w:p>
            <w:pPr>
              <w:pStyle w:val="TableParagraph"/>
              <w:spacing w:before="55"/>
              <w:ind w:left="96"/>
              <w:rPr>
                <w:sz w:val="24"/>
              </w:rPr>
            </w:pPr>
            <w:r>
              <w:rPr>
                <w:spacing w:val="-5"/>
                <w:w w:val="70"/>
                <w:sz w:val="24"/>
              </w:rPr>
              <w:t>CAPAIAN</w:t>
            </w:r>
          </w:p>
        </w:tc>
      </w:tr>
      <w:tr>
        <w:trPr>
          <w:trHeight w:val="287" w:hRule="atLeast"/>
        </w:trPr>
        <w:tc>
          <w:tcPr>
            <w:tcW w:w="313" w:type="dxa"/>
            <w:tcBorders>
              <w:bottom w:val="single" w:sz="6" w:space="0" w:color="000000"/>
            </w:tcBorders>
          </w:tcPr>
          <w:p>
            <w:pPr>
              <w:pStyle w:val="TableParagraph"/>
              <w:spacing w:line="263" w:lineRule="exact" w:before="5"/>
              <w:ind w:left="41" w:right="35"/>
              <w:jc w:val="center"/>
              <w:rPr>
                <w:sz w:val="24"/>
              </w:rPr>
            </w:pPr>
            <w:r>
              <w:rPr>
                <w:spacing w:val="-10"/>
                <w:w w:val="70"/>
                <w:sz w:val="24"/>
              </w:rPr>
              <w:t>1</w:t>
            </w:r>
          </w:p>
        </w:tc>
        <w:tc>
          <w:tcPr>
            <w:tcW w:w="5031" w:type="dxa"/>
            <w:tcBorders>
              <w:bottom w:val="single" w:sz="6" w:space="0" w:color="000000"/>
            </w:tcBorders>
          </w:tcPr>
          <w:p>
            <w:pPr>
              <w:pStyle w:val="TableParagraph"/>
              <w:spacing w:line="253" w:lineRule="exact" w:before="15"/>
              <w:ind w:left="24"/>
              <w:rPr>
                <w:rFonts w:ascii="Arial"/>
                <w:i/>
                <w:sz w:val="24"/>
              </w:rPr>
            </w:pPr>
            <w:r>
              <w:rPr>
                <w:w w:val="60"/>
                <w:sz w:val="24"/>
              </w:rPr>
              <w:t>Tingkat</w:t>
            </w:r>
            <w:r>
              <w:rPr>
                <w:spacing w:val="-6"/>
                <w:w w:val="60"/>
                <w:sz w:val="24"/>
              </w:rPr>
              <w:t> </w:t>
            </w:r>
            <w:r>
              <w:rPr>
                <w:w w:val="60"/>
                <w:sz w:val="24"/>
              </w:rPr>
              <w:t>fatalitas</w:t>
            </w:r>
            <w:r>
              <w:rPr>
                <w:spacing w:val="-1"/>
                <w:w w:val="60"/>
                <w:sz w:val="24"/>
              </w:rPr>
              <w:t> </w:t>
            </w:r>
            <w:r>
              <w:rPr>
                <w:w w:val="60"/>
                <w:sz w:val="24"/>
              </w:rPr>
              <w:t>akibat</w:t>
            </w:r>
            <w:r>
              <w:rPr>
                <w:spacing w:val="-6"/>
                <w:w w:val="60"/>
                <w:sz w:val="24"/>
              </w:rPr>
              <w:t> </w:t>
            </w:r>
            <w:r>
              <w:rPr>
                <w:w w:val="60"/>
                <w:sz w:val="24"/>
              </w:rPr>
              <w:t>kecelakaan</w:t>
            </w:r>
            <w:r>
              <w:rPr>
                <w:spacing w:val="-1"/>
                <w:w w:val="60"/>
                <w:sz w:val="24"/>
              </w:rPr>
              <w:t> </w:t>
            </w:r>
            <w:r>
              <w:rPr>
                <w:w w:val="60"/>
                <w:sz w:val="24"/>
              </w:rPr>
              <w:t>lalu</w:t>
            </w:r>
            <w:r>
              <w:rPr>
                <w:spacing w:val="-2"/>
                <w:w w:val="60"/>
                <w:sz w:val="24"/>
              </w:rPr>
              <w:t> </w:t>
            </w:r>
            <w:r>
              <w:rPr>
                <w:w w:val="60"/>
                <w:sz w:val="24"/>
              </w:rPr>
              <w:t>lintas</w:t>
            </w:r>
            <w:r>
              <w:rPr>
                <w:spacing w:val="-27"/>
                <w:sz w:val="24"/>
              </w:rPr>
              <w:t> </w:t>
            </w:r>
            <w:r>
              <w:rPr>
                <w:w w:val="60"/>
                <w:sz w:val="24"/>
              </w:rPr>
              <w:t>per</w:t>
            </w:r>
            <w:r>
              <w:rPr>
                <w:spacing w:val="-25"/>
                <w:sz w:val="24"/>
              </w:rPr>
              <w:t> </w:t>
            </w:r>
            <w:r>
              <w:rPr>
                <w:w w:val="60"/>
                <w:sz w:val="24"/>
              </w:rPr>
              <w:t>100.000</w:t>
            </w:r>
            <w:r>
              <w:rPr>
                <w:spacing w:val="-2"/>
                <w:w w:val="60"/>
                <w:sz w:val="24"/>
              </w:rPr>
              <w:t> </w:t>
            </w:r>
            <w:r>
              <w:rPr>
                <w:w w:val="60"/>
                <w:sz w:val="24"/>
              </w:rPr>
              <w:t>penduduk</w:t>
            </w:r>
            <w:r>
              <w:rPr>
                <w:spacing w:val="-20"/>
                <w:sz w:val="24"/>
              </w:rPr>
              <w:t> </w:t>
            </w:r>
            <w:r>
              <w:rPr>
                <w:rFonts w:ascii="Arial"/>
                <w:i/>
                <w:spacing w:val="-5"/>
                <w:w w:val="60"/>
                <w:sz w:val="24"/>
              </w:rPr>
              <w:t>(X)</w:t>
            </w:r>
          </w:p>
        </w:tc>
        <w:tc>
          <w:tcPr>
            <w:tcW w:w="760" w:type="dxa"/>
            <w:tcBorders>
              <w:bottom w:val="single" w:sz="6" w:space="0" w:color="000000"/>
            </w:tcBorders>
          </w:tcPr>
          <w:p>
            <w:pPr>
              <w:pStyle w:val="TableParagraph"/>
              <w:spacing w:line="253" w:lineRule="exact" w:before="15"/>
              <w:ind w:left="4" w:right="4"/>
              <w:jc w:val="center"/>
              <w:rPr>
                <w:sz w:val="24"/>
              </w:rPr>
            </w:pPr>
            <w:r>
              <w:rPr>
                <w:spacing w:val="-4"/>
                <w:w w:val="70"/>
                <w:sz w:val="24"/>
              </w:rPr>
              <w:t>5,64</w:t>
            </w:r>
          </w:p>
        </w:tc>
        <w:tc>
          <w:tcPr>
            <w:tcW w:w="961" w:type="dxa"/>
            <w:tcBorders>
              <w:bottom w:val="single" w:sz="6" w:space="0" w:color="000000"/>
            </w:tcBorders>
          </w:tcPr>
          <w:p>
            <w:pPr>
              <w:pStyle w:val="TableParagraph"/>
              <w:spacing w:line="253" w:lineRule="exact" w:before="15"/>
              <w:ind w:left="2"/>
              <w:jc w:val="center"/>
              <w:rPr>
                <w:sz w:val="24"/>
              </w:rPr>
            </w:pPr>
            <w:r>
              <w:rPr>
                <w:spacing w:val="-4"/>
                <w:w w:val="70"/>
                <w:sz w:val="24"/>
              </w:rPr>
              <w:t>6,77</w:t>
            </w:r>
          </w:p>
        </w:tc>
        <w:tc>
          <w:tcPr>
            <w:tcW w:w="828" w:type="dxa"/>
            <w:tcBorders>
              <w:bottom w:val="single" w:sz="6" w:space="0" w:color="000000"/>
            </w:tcBorders>
          </w:tcPr>
          <w:p>
            <w:pPr>
              <w:pStyle w:val="TableParagraph"/>
              <w:spacing w:line="263" w:lineRule="exact" w:before="5"/>
              <w:ind w:right="31"/>
              <w:jc w:val="right"/>
              <w:rPr>
                <w:sz w:val="24"/>
              </w:rPr>
            </w:pPr>
            <w:r>
              <w:rPr>
                <w:spacing w:val="-2"/>
                <w:w w:val="70"/>
                <w:sz w:val="24"/>
              </w:rPr>
              <w:t>120,04%</w:t>
            </w:r>
          </w:p>
        </w:tc>
      </w:tr>
      <w:tr>
        <w:trPr>
          <w:trHeight w:val="287" w:hRule="atLeast"/>
        </w:trPr>
        <w:tc>
          <w:tcPr>
            <w:tcW w:w="313" w:type="dxa"/>
            <w:tcBorders>
              <w:top w:val="single" w:sz="6" w:space="0" w:color="000000"/>
            </w:tcBorders>
          </w:tcPr>
          <w:p>
            <w:pPr>
              <w:pStyle w:val="TableParagraph"/>
              <w:spacing w:line="265" w:lineRule="exact" w:before="2"/>
              <w:ind w:left="41" w:right="35"/>
              <w:jc w:val="center"/>
              <w:rPr>
                <w:sz w:val="24"/>
              </w:rPr>
            </w:pPr>
            <w:r>
              <w:rPr>
                <w:spacing w:val="-10"/>
                <w:w w:val="70"/>
                <w:sz w:val="24"/>
              </w:rPr>
              <w:t>2</w:t>
            </w:r>
          </w:p>
        </w:tc>
        <w:tc>
          <w:tcPr>
            <w:tcW w:w="5031" w:type="dxa"/>
            <w:tcBorders>
              <w:top w:val="single" w:sz="6" w:space="0" w:color="000000"/>
            </w:tcBorders>
          </w:tcPr>
          <w:p>
            <w:pPr>
              <w:pStyle w:val="TableParagraph"/>
              <w:spacing w:line="255" w:lineRule="exact" w:before="12"/>
              <w:ind w:left="24"/>
              <w:rPr>
                <w:rFonts w:ascii="Arial"/>
                <w:i/>
                <w:sz w:val="24"/>
              </w:rPr>
            </w:pPr>
            <w:r>
              <w:rPr>
                <w:spacing w:val="-2"/>
                <w:w w:val="60"/>
                <w:sz w:val="24"/>
              </w:rPr>
              <w:t>Jumlah</w:t>
            </w:r>
            <w:r>
              <w:rPr>
                <w:spacing w:val="-19"/>
                <w:sz w:val="24"/>
              </w:rPr>
              <w:t> </w:t>
            </w:r>
            <w:r>
              <w:rPr>
                <w:spacing w:val="-2"/>
                <w:w w:val="60"/>
                <w:sz w:val="24"/>
              </w:rPr>
              <w:t>total</w:t>
            </w:r>
            <w:r>
              <w:rPr>
                <w:spacing w:val="-22"/>
                <w:sz w:val="24"/>
              </w:rPr>
              <w:t> </w:t>
            </w:r>
            <w:r>
              <w:rPr>
                <w:spacing w:val="-2"/>
                <w:w w:val="60"/>
                <w:sz w:val="24"/>
              </w:rPr>
              <w:t>kematian</w:t>
            </w:r>
            <w:r>
              <w:rPr>
                <w:spacing w:val="-18"/>
                <w:sz w:val="24"/>
              </w:rPr>
              <w:t> </w:t>
            </w:r>
            <w:r>
              <w:rPr>
                <w:spacing w:val="-2"/>
                <w:w w:val="60"/>
                <w:sz w:val="24"/>
              </w:rPr>
              <w:t>akibat</w:t>
            </w:r>
            <w:r>
              <w:rPr>
                <w:spacing w:val="-23"/>
                <w:sz w:val="24"/>
              </w:rPr>
              <w:t> </w:t>
            </w:r>
            <w:r>
              <w:rPr>
                <w:spacing w:val="-2"/>
                <w:w w:val="60"/>
                <w:sz w:val="24"/>
              </w:rPr>
              <w:t>kecelakaan</w:t>
            </w:r>
            <w:r>
              <w:rPr>
                <w:spacing w:val="-18"/>
                <w:sz w:val="24"/>
              </w:rPr>
              <w:t> </w:t>
            </w:r>
            <w:r>
              <w:rPr>
                <w:spacing w:val="-2"/>
                <w:w w:val="60"/>
                <w:sz w:val="24"/>
              </w:rPr>
              <w:t>lalu</w:t>
            </w:r>
            <w:r>
              <w:rPr>
                <w:spacing w:val="-18"/>
                <w:sz w:val="24"/>
              </w:rPr>
              <w:t> </w:t>
            </w:r>
            <w:r>
              <w:rPr>
                <w:spacing w:val="-2"/>
                <w:w w:val="60"/>
                <w:sz w:val="24"/>
              </w:rPr>
              <w:t>lintas</w:t>
            </w:r>
            <w:r>
              <w:rPr>
                <w:spacing w:val="-11"/>
                <w:sz w:val="24"/>
              </w:rPr>
              <w:t> </w:t>
            </w:r>
            <w:r>
              <w:rPr>
                <w:rFonts w:ascii="Arial"/>
                <w:i/>
                <w:spacing w:val="-5"/>
                <w:w w:val="60"/>
                <w:sz w:val="24"/>
              </w:rPr>
              <w:t>(M)</w:t>
            </w:r>
          </w:p>
        </w:tc>
        <w:tc>
          <w:tcPr>
            <w:tcW w:w="760" w:type="dxa"/>
            <w:tcBorders>
              <w:top w:val="single" w:sz="6" w:space="0" w:color="000000"/>
            </w:tcBorders>
          </w:tcPr>
          <w:p>
            <w:pPr>
              <w:pStyle w:val="TableParagraph"/>
              <w:spacing w:line="255" w:lineRule="exact" w:before="12"/>
              <w:ind w:left="4" w:right="4"/>
              <w:jc w:val="center"/>
              <w:rPr>
                <w:sz w:val="24"/>
              </w:rPr>
            </w:pPr>
            <w:r>
              <w:rPr>
                <w:spacing w:val="-5"/>
                <w:w w:val="70"/>
                <w:sz w:val="24"/>
              </w:rPr>
              <w:t>35</w:t>
            </w:r>
          </w:p>
        </w:tc>
        <w:tc>
          <w:tcPr>
            <w:tcW w:w="961" w:type="dxa"/>
            <w:tcBorders>
              <w:top w:val="single" w:sz="6" w:space="0" w:color="000000"/>
            </w:tcBorders>
          </w:tcPr>
          <w:p>
            <w:pPr>
              <w:pStyle w:val="TableParagraph"/>
              <w:spacing w:line="255" w:lineRule="exact" w:before="12"/>
              <w:ind w:left="2"/>
              <w:jc w:val="center"/>
              <w:rPr>
                <w:sz w:val="24"/>
              </w:rPr>
            </w:pPr>
            <w:r>
              <w:rPr>
                <w:spacing w:val="-5"/>
                <w:w w:val="70"/>
                <w:sz w:val="24"/>
              </w:rPr>
              <w:t>39</w:t>
            </w:r>
          </w:p>
        </w:tc>
        <w:tc>
          <w:tcPr>
            <w:tcW w:w="828" w:type="dxa"/>
            <w:tcBorders>
              <w:top w:val="single" w:sz="6" w:space="0" w:color="000000"/>
            </w:tcBorders>
          </w:tcPr>
          <w:p>
            <w:pPr>
              <w:pStyle w:val="TableParagraph"/>
              <w:spacing w:line="265" w:lineRule="exact" w:before="2"/>
              <w:ind w:right="31"/>
              <w:jc w:val="right"/>
              <w:rPr>
                <w:sz w:val="24"/>
              </w:rPr>
            </w:pPr>
            <w:r>
              <w:rPr>
                <w:spacing w:val="-2"/>
                <w:w w:val="70"/>
                <w:sz w:val="24"/>
              </w:rPr>
              <w:t>111,43%</w:t>
            </w:r>
          </w:p>
        </w:tc>
      </w:tr>
      <w:tr>
        <w:trPr>
          <w:trHeight w:val="290" w:hRule="atLeast"/>
        </w:trPr>
        <w:tc>
          <w:tcPr>
            <w:tcW w:w="313" w:type="dxa"/>
          </w:tcPr>
          <w:p>
            <w:pPr>
              <w:pStyle w:val="TableParagraph"/>
              <w:spacing w:line="265" w:lineRule="exact" w:before="5"/>
              <w:ind w:left="41" w:right="35"/>
              <w:jc w:val="center"/>
              <w:rPr>
                <w:sz w:val="24"/>
              </w:rPr>
            </w:pPr>
            <w:r>
              <w:rPr>
                <w:spacing w:val="-10"/>
                <w:w w:val="70"/>
                <w:sz w:val="24"/>
              </w:rPr>
              <w:t>3</w:t>
            </w:r>
          </w:p>
        </w:tc>
        <w:tc>
          <w:tcPr>
            <w:tcW w:w="5031" w:type="dxa"/>
          </w:tcPr>
          <w:p>
            <w:pPr>
              <w:pStyle w:val="TableParagraph"/>
              <w:spacing w:line="255" w:lineRule="exact" w:before="15"/>
              <w:ind w:left="24"/>
              <w:rPr>
                <w:sz w:val="24"/>
              </w:rPr>
            </w:pPr>
            <w:r>
              <w:rPr>
                <w:w w:val="60"/>
                <w:sz w:val="24"/>
              </w:rPr>
              <w:t>Populasi</w:t>
            </w:r>
            <w:r>
              <w:rPr>
                <w:spacing w:val="-2"/>
                <w:w w:val="60"/>
                <w:sz w:val="24"/>
              </w:rPr>
              <w:t> </w:t>
            </w:r>
            <w:r>
              <w:rPr>
                <w:w w:val="60"/>
                <w:sz w:val="24"/>
              </w:rPr>
              <w:t>penduduk</w:t>
            </w:r>
            <w:r>
              <w:rPr>
                <w:spacing w:val="-23"/>
                <w:sz w:val="24"/>
              </w:rPr>
              <w:t> </w:t>
            </w:r>
            <w:r>
              <w:rPr>
                <w:spacing w:val="-5"/>
                <w:w w:val="60"/>
                <w:sz w:val="24"/>
              </w:rPr>
              <w:t>(P)</w:t>
            </w:r>
          </w:p>
        </w:tc>
        <w:tc>
          <w:tcPr>
            <w:tcW w:w="760" w:type="dxa"/>
          </w:tcPr>
          <w:p>
            <w:pPr>
              <w:pStyle w:val="TableParagraph"/>
              <w:spacing w:line="255" w:lineRule="exact" w:before="15"/>
              <w:ind w:left="108" w:right="1"/>
              <w:jc w:val="center"/>
              <w:rPr>
                <w:sz w:val="24"/>
              </w:rPr>
            </w:pPr>
            <w:r>
              <w:rPr>
                <w:spacing w:val="-2"/>
                <w:w w:val="70"/>
                <w:sz w:val="24"/>
              </w:rPr>
              <w:t>620.314</w:t>
            </w:r>
          </w:p>
        </w:tc>
        <w:tc>
          <w:tcPr>
            <w:tcW w:w="961" w:type="dxa"/>
          </w:tcPr>
          <w:p>
            <w:pPr>
              <w:pStyle w:val="TableParagraph"/>
              <w:spacing w:line="255" w:lineRule="exact" w:before="15"/>
              <w:ind w:right="42"/>
              <w:jc w:val="right"/>
              <w:rPr>
                <w:sz w:val="24"/>
              </w:rPr>
            </w:pPr>
            <w:r>
              <w:rPr>
                <w:spacing w:val="-2"/>
                <w:w w:val="70"/>
                <w:sz w:val="24"/>
              </w:rPr>
              <w:t>575.817</w:t>
            </w:r>
          </w:p>
        </w:tc>
        <w:tc>
          <w:tcPr>
            <w:tcW w:w="828" w:type="dxa"/>
          </w:tcPr>
          <w:p>
            <w:pPr>
              <w:pStyle w:val="TableParagraph"/>
              <w:spacing w:line="265" w:lineRule="exact" w:before="5"/>
              <w:ind w:right="31"/>
              <w:jc w:val="right"/>
              <w:rPr>
                <w:sz w:val="24"/>
              </w:rPr>
            </w:pPr>
            <w:r>
              <w:rPr>
                <w:spacing w:val="-2"/>
                <w:w w:val="70"/>
                <w:sz w:val="24"/>
              </w:rPr>
              <w:t>92,83%</w:t>
            </w:r>
          </w:p>
        </w:tc>
      </w:tr>
      <w:tr>
        <w:trPr>
          <w:trHeight w:val="290" w:hRule="atLeast"/>
        </w:trPr>
        <w:tc>
          <w:tcPr>
            <w:tcW w:w="313" w:type="dxa"/>
          </w:tcPr>
          <w:p>
            <w:pPr>
              <w:pStyle w:val="TableParagraph"/>
              <w:spacing w:line="265" w:lineRule="exact" w:before="5"/>
              <w:ind w:left="41" w:right="35"/>
              <w:jc w:val="center"/>
              <w:rPr>
                <w:sz w:val="24"/>
              </w:rPr>
            </w:pPr>
            <w:r>
              <w:rPr>
                <w:spacing w:val="-10"/>
                <w:w w:val="70"/>
                <w:sz w:val="24"/>
              </w:rPr>
              <w:t>4</w:t>
            </w:r>
          </w:p>
        </w:tc>
        <w:tc>
          <w:tcPr>
            <w:tcW w:w="5031" w:type="dxa"/>
          </w:tcPr>
          <w:p>
            <w:pPr>
              <w:pStyle w:val="TableParagraph"/>
              <w:spacing w:line="255" w:lineRule="exact" w:before="15"/>
              <w:ind w:left="24"/>
              <w:rPr>
                <w:rFonts w:ascii="Arial"/>
                <w:i/>
                <w:sz w:val="24"/>
              </w:rPr>
            </w:pPr>
            <w:r>
              <w:rPr>
                <w:w w:val="60"/>
                <w:sz w:val="24"/>
              </w:rPr>
              <w:t>Tingkat</w:t>
            </w:r>
            <w:r>
              <w:rPr>
                <w:spacing w:val="-6"/>
                <w:w w:val="60"/>
                <w:sz w:val="24"/>
              </w:rPr>
              <w:t> </w:t>
            </w:r>
            <w:r>
              <w:rPr>
                <w:w w:val="60"/>
                <w:sz w:val="24"/>
              </w:rPr>
              <w:t>fatalitas</w:t>
            </w:r>
            <w:r>
              <w:rPr>
                <w:spacing w:val="-27"/>
                <w:sz w:val="24"/>
              </w:rPr>
              <w:t> </w:t>
            </w:r>
            <w:r>
              <w:rPr>
                <w:w w:val="60"/>
                <w:sz w:val="24"/>
              </w:rPr>
              <w:t>akibat</w:t>
            </w:r>
            <w:r>
              <w:rPr>
                <w:spacing w:val="-6"/>
                <w:w w:val="60"/>
                <w:sz w:val="24"/>
              </w:rPr>
              <w:t> </w:t>
            </w:r>
            <w:r>
              <w:rPr>
                <w:w w:val="60"/>
                <w:sz w:val="24"/>
              </w:rPr>
              <w:t>kecelakaan</w:t>
            </w:r>
            <w:r>
              <w:rPr>
                <w:spacing w:val="-1"/>
                <w:w w:val="60"/>
                <w:sz w:val="24"/>
              </w:rPr>
              <w:t> </w:t>
            </w:r>
            <w:r>
              <w:rPr>
                <w:w w:val="60"/>
                <w:sz w:val="24"/>
              </w:rPr>
              <w:t>lalu</w:t>
            </w:r>
            <w:r>
              <w:rPr>
                <w:spacing w:val="-1"/>
                <w:w w:val="60"/>
                <w:sz w:val="24"/>
              </w:rPr>
              <w:t> </w:t>
            </w:r>
            <w:r>
              <w:rPr>
                <w:w w:val="60"/>
                <w:sz w:val="24"/>
              </w:rPr>
              <w:t>lintas</w:t>
            </w:r>
            <w:r>
              <w:rPr>
                <w:spacing w:val="-27"/>
                <w:sz w:val="24"/>
              </w:rPr>
              <w:t> </w:t>
            </w:r>
            <w:r>
              <w:rPr>
                <w:w w:val="60"/>
                <w:sz w:val="24"/>
              </w:rPr>
              <w:t>per</w:t>
            </w:r>
            <w:r>
              <w:rPr>
                <w:spacing w:val="-25"/>
                <w:sz w:val="24"/>
              </w:rPr>
              <w:t> </w:t>
            </w:r>
            <w:r>
              <w:rPr>
                <w:w w:val="60"/>
                <w:sz w:val="24"/>
              </w:rPr>
              <w:t>10.000</w:t>
            </w:r>
            <w:r>
              <w:rPr>
                <w:spacing w:val="-1"/>
                <w:w w:val="60"/>
                <w:sz w:val="24"/>
              </w:rPr>
              <w:t> </w:t>
            </w:r>
            <w:r>
              <w:rPr>
                <w:w w:val="60"/>
                <w:sz w:val="24"/>
              </w:rPr>
              <w:t>kendaraan</w:t>
            </w:r>
            <w:r>
              <w:rPr>
                <w:spacing w:val="-21"/>
                <w:sz w:val="24"/>
              </w:rPr>
              <w:t> </w:t>
            </w:r>
            <w:r>
              <w:rPr>
                <w:rFonts w:ascii="Arial"/>
                <w:i/>
                <w:spacing w:val="-5"/>
                <w:w w:val="60"/>
                <w:sz w:val="24"/>
              </w:rPr>
              <w:t>(Y)</w:t>
            </w:r>
          </w:p>
        </w:tc>
        <w:tc>
          <w:tcPr>
            <w:tcW w:w="760" w:type="dxa"/>
          </w:tcPr>
          <w:p>
            <w:pPr>
              <w:pStyle w:val="TableParagraph"/>
              <w:spacing w:line="255" w:lineRule="exact" w:before="15"/>
              <w:ind w:left="4" w:right="4"/>
              <w:jc w:val="center"/>
              <w:rPr>
                <w:sz w:val="24"/>
              </w:rPr>
            </w:pPr>
            <w:r>
              <w:rPr>
                <w:spacing w:val="-5"/>
                <w:w w:val="70"/>
                <w:sz w:val="24"/>
              </w:rPr>
              <w:t>24</w:t>
            </w:r>
          </w:p>
        </w:tc>
        <w:tc>
          <w:tcPr>
            <w:tcW w:w="961" w:type="dxa"/>
          </w:tcPr>
          <w:p>
            <w:pPr>
              <w:pStyle w:val="TableParagraph"/>
              <w:spacing w:line="255" w:lineRule="exact" w:before="15"/>
              <w:ind w:left="2"/>
              <w:jc w:val="center"/>
              <w:rPr>
                <w:sz w:val="24"/>
              </w:rPr>
            </w:pPr>
            <w:r>
              <w:rPr>
                <w:spacing w:val="-5"/>
                <w:w w:val="70"/>
                <w:sz w:val="24"/>
              </w:rPr>
              <w:t>18</w:t>
            </w:r>
          </w:p>
        </w:tc>
        <w:tc>
          <w:tcPr>
            <w:tcW w:w="828" w:type="dxa"/>
          </w:tcPr>
          <w:p>
            <w:pPr>
              <w:pStyle w:val="TableParagraph"/>
              <w:spacing w:line="265" w:lineRule="exact" w:before="5"/>
              <w:ind w:right="31"/>
              <w:jc w:val="right"/>
              <w:rPr>
                <w:sz w:val="24"/>
              </w:rPr>
            </w:pPr>
            <w:r>
              <w:rPr>
                <w:spacing w:val="-2"/>
                <w:w w:val="70"/>
                <w:sz w:val="24"/>
              </w:rPr>
              <w:t>73,67%</w:t>
            </w:r>
          </w:p>
        </w:tc>
      </w:tr>
      <w:tr>
        <w:trPr>
          <w:trHeight w:val="290" w:hRule="atLeast"/>
        </w:trPr>
        <w:tc>
          <w:tcPr>
            <w:tcW w:w="313" w:type="dxa"/>
          </w:tcPr>
          <w:p>
            <w:pPr>
              <w:pStyle w:val="TableParagraph"/>
              <w:spacing w:line="265" w:lineRule="exact" w:before="5"/>
              <w:ind w:left="41" w:right="35"/>
              <w:jc w:val="center"/>
              <w:rPr>
                <w:sz w:val="24"/>
              </w:rPr>
            </w:pPr>
            <w:r>
              <w:rPr>
                <w:spacing w:val="-10"/>
                <w:w w:val="70"/>
                <w:sz w:val="24"/>
              </w:rPr>
              <w:t>5</w:t>
            </w:r>
          </w:p>
        </w:tc>
        <w:tc>
          <w:tcPr>
            <w:tcW w:w="5031" w:type="dxa"/>
          </w:tcPr>
          <w:p>
            <w:pPr>
              <w:pStyle w:val="TableParagraph"/>
              <w:spacing w:line="255" w:lineRule="exact" w:before="15"/>
              <w:ind w:left="24"/>
              <w:rPr>
                <w:rFonts w:ascii="Arial"/>
                <w:i/>
                <w:sz w:val="24"/>
              </w:rPr>
            </w:pPr>
            <w:r>
              <w:rPr>
                <w:w w:val="60"/>
                <w:sz w:val="24"/>
              </w:rPr>
              <w:t>Jumlah</w:t>
            </w:r>
            <w:r>
              <w:rPr>
                <w:spacing w:val="-25"/>
                <w:sz w:val="24"/>
              </w:rPr>
              <w:t> </w:t>
            </w:r>
            <w:r>
              <w:rPr>
                <w:w w:val="60"/>
                <w:sz w:val="24"/>
              </w:rPr>
              <w:t>kendaraan</w:t>
            </w:r>
            <w:r>
              <w:rPr>
                <w:spacing w:val="-24"/>
                <w:sz w:val="24"/>
              </w:rPr>
              <w:t> </w:t>
            </w:r>
            <w:r>
              <w:rPr>
                <w:w w:val="60"/>
                <w:sz w:val="24"/>
              </w:rPr>
              <w:t>bermotor</w:t>
            </w:r>
            <w:r>
              <w:rPr>
                <w:spacing w:val="-17"/>
                <w:sz w:val="24"/>
              </w:rPr>
              <w:t> </w:t>
            </w:r>
            <w:r>
              <w:rPr>
                <w:rFonts w:ascii="Arial"/>
                <w:i/>
                <w:spacing w:val="-5"/>
                <w:w w:val="60"/>
                <w:sz w:val="24"/>
              </w:rPr>
              <w:t>(K)</w:t>
            </w:r>
          </w:p>
        </w:tc>
        <w:tc>
          <w:tcPr>
            <w:tcW w:w="760" w:type="dxa"/>
          </w:tcPr>
          <w:p>
            <w:pPr>
              <w:pStyle w:val="TableParagraph"/>
              <w:spacing w:line="265" w:lineRule="exact" w:before="5"/>
              <w:ind w:left="4" w:right="35"/>
              <w:jc w:val="center"/>
              <w:rPr>
                <w:sz w:val="24"/>
              </w:rPr>
            </w:pPr>
            <w:r>
              <w:rPr>
                <w:spacing w:val="-2"/>
                <w:w w:val="70"/>
                <w:sz w:val="24"/>
              </w:rPr>
              <w:t>14.711</w:t>
            </w:r>
          </w:p>
        </w:tc>
        <w:tc>
          <w:tcPr>
            <w:tcW w:w="961" w:type="dxa"/>
          </w:tcPr>
          <w:p>
            <w:pPr>
              <w:pStyle w:val="TableParagraph"/>
              <w:spacing w:line="265" w:lineRule="exact" w:before="5"/>
              <w:ind w:left="238"/>
              <w:rPr>
                <w:sz w:val="24"/>
              </w:rPr>
            </w:pPr>
            <w:r>
              <w:rPr>
                <w:spacing w:val="-2"/>
                <w:w w:val="70"/>
                <w:sz w:val="24"/>
              </w:rPr>
              <w:t>22.251</w:t>
            </w:r>
          </w:p>
        </w:tc>
        <w:tc>
          <w:tcPr>
            <w:tcW w:w="828" w:type="dxa"/>
          </w:tcPr>
          <w:p>
            <w:pPr>
              <w:pStyle w:val="TableParagraph"/>
              <w:spacing w:line="265" w:lineRule="exact" w:before="5"/>
              <w:ind w:right="31"/>
              <w:jc w:val="right"/>
              <w:rPr>
                <w:sz w:val="24"/>
              </w:rPr>
            </w:pPr>
            <w:r>
              <w:rPr>
                <w:spacing w:val="-2"/>
                <w:w w:val="70"/>
                <w:sz w:val="24"/>
              </w:rPr>
              <w:t>151,25%</w:t>
            </w:r>
          </w:p>
        </w:tc>
      </w:tr>
      <w:tr>
        <w:trPr>
          <w:trHeight w:val="287" w:hRule="atLeast"/>
        </w:trPr>
        <w:tc>
          <w:tcPr>
            <w:tcW w:w="5344" w:type="dxa"/>
            <w:gridSpan w:val="2"/>
            <w:tcBorders>
              <w:bottom w:val="single" w:sz="6" w:space="0" w:color="000000"/>
            </w:tcBorders>
          </w:tcPr>
          <w:p>
            <w:pPr>
              <w:pStyle w:val="TableParagraph"/>
              <w:spacing w:line="263" w:lineRule="exact" w:before="5"/>
              <w:ind w:left="9"/>
              <w:jc w:val="center"/>
              <w:rPr>
                <w:sz w:val="24"/>
              </w:rPr>
            </w:pPr>
            <w:r>
              <w:rPr>
                <w:spacing w:val="-2"/>
                <w:w w:val="60"/>
                <w:sz w:val="24"/>
              </w:rPr>
              <w:t>NILAI</w:t>
            </w:r>
            <w:r>
              <w:rPr>
                <w:spacing w:val="-15"/>
                <w:w w:val="60"/>
                <w:sz w:val="24"/>
              </w:rPr>
              <w:t> </w:t>
            </w:r>
            <w:r>
              <w:rPr>
                <w:spacing w:val="-5"/>
                <w:w w:val="70"/>
                <w:sz w:val="24"/>
              </w:rPr>
              <w:t>RSI</w:t>
            </w:r>
          </w:p>
        </w:tc>
        <w:tc>
          <w:tcPr>
            <w:tcW w:w="760" w:type="dxa"/>
            <w:tcBorders>
              <w:bottom w:val="single" w:sz="6" w:space="0" w:color="000000"/>
            </w:tcBorders>
          </w:tcPr>
          <w:p>
            <w:pPr>
              <w:pStyle w:val="TableParagraph"/>
              <w:spacing w:line="253" w:lineRule="exact" w:before="15"/>
              <w:ind w:left="4" w:right="1"/>
              <w:jc w:val="center"/>
              <w:rPr>
                <w:sz w:val="24"/>
              </w:rPr>
            </w:pPr>
            <w:r>
              <w:rPr>
                <w:spacing w:val="-2"/>
                <w:w w:val="70"/>
                <w:sz w:val="24"/>
              </w:rPr>
              <w:t>14,72</w:t>
            </w:r>
          </w:p>
        </w:tc>
        <w:tc>
          <w:tcPr>
            <w:tcW w:w="961" w:type="dxa"/>
            <w:tcBorders>
              <w:bottom w:val="single" w:sz="6" w:space="0" w:color="000000"/>
            </w:tcBorders>
          </w:tcPr>
          <w:p>
            <w:pPr>
              <w:pStyle w:val="TableParagraph"/>
              <w:spacing w:line="253" w:lineRule="exact" w:before="15"/>
              <w:ind w:left="290"/>
              <w:rPr>
                <w:sz w:val="24"/>
              </w:rPr>
            </w:pPr>
            <w:r>
              <w:rPr>
                <w:spacing w:val="-2"/>
                <w:w w:val="70"/>
                <w:sz w:val="24"/>
              </w:rPr>
              <w:t>12,15</w:t>
            </w:r>
          </w:p>
        </w:tc>
        <w:tc>
          <w:tcPr>
            <w:tcW w:w="828" w:type="dxa"/>
            <w:tcBorders>
              <w:bottom w:val="single" w:sz="6" w:space="0" w:color="000000"/>
            </w:tcBorders>
          </w:tcPr>
          <w:p>
            <w:pPr>
              <w:pStyle w:val="TableParagraph"/>
              <w:spacing w:line="263" w:lineRule="exact" w:before="5"/>
              <w:ind w:right="31"/>
              <w:jc w:val="right"/>
              <w:rPr>
                <w:sz w:val="24"/>
              </w:rPr>
            </w:pPr>
            <w:r>
              <w:rPr>
                <w:spacing w:val="-2"/>
                <w:w w:val="70"/>
                <w:sz w:val="24"/>
              </w:rPr>
              <w:t>82,56%</w:t>
            </w:r>
          </w:p>
        </w:tc>
      </w:tr>
    </w:tbl>
    <w:p>
      <w:pPr>
        <w:pStyle w:val="BodyText"/>
        <w:spacing w:before="78"/>
      </w:pPr>
    </w:p>
    <w:p>
      <w:pPr>
        <w:pStyle w:val="BodyText"/>
        <w:spacing w:line="278" w:lineRule="auto" w:before="1"/>
        <w:ind w:left="2001" w:right="387"/>
        <w:jc w:val="both"/>
      </w:pPr>
      <w:r>
        <w:rPr/>
        <w:t>Hasil penghitungan pada tabel 12 di atas diperoleh berdasarkan rumus Road Safety Indeks dibawah ini:</w:t>
      </w:r>
    </w:p>
    <w:p>
      <w:pPr>
        <w:pStyle w:val="BodyText"/>
        <w:spacing w:before="57"/>
      </w:pPr>
    </w:p>
    <w:p>
      <w:pPr>
        <w:spacing w:line="158" w:lineRule="auto" w:before="0"/>
        <w:ind w:left="2141" w:right="0" w:firstLine="0"/>
        <w:jc w:val="left"/>
        <w:rPr>
          <w:rFonts w:ascii="Cambria Math" w:hAnsi="Cambria Math" w:eastAsia="Cambria Math"/>
          <w:sz w:val="17"/>
        </w:rPr>
      </w:pPr>
      <w:r>
        <w:rPr/>
        <mc:AlternateContent>
          <mc:Choice Requires="wps">
            <w:drawing>
              <wp:anchor distT="0" distB="0" distL="0" distR="0" allowOverlap="1" layoutInCell="1" locked="0" behindDoc="1" simplePos="0" relativeHeight="469948928">
                <wp:simplePos x="0" y="0"/>
                <wp:positionH relativeFrom="page">
                  <wp:posOffset>2372741</wp:posOffset>
                </wp:positionH>
                <wp:positionV relativeFrom="paragraph">
                  <wp:posOffset>125192</wp:posOffset>
                </wp:positionV>
                <wp:extent cx="594360" cy="9525"/>
                <wp:effectExtent l="0" t="0" r="0" b="0"/>
                <wp:wrapNone/>
                <wp:docPr id="53" name="Graphic 53"/>
                <wp:cNvGraphicFramePr>
                  <a:graphicFrameLocks/>
                </wp:cNvGraphicFramePr>
                <a:graphic>
                  <a:graphicData uri="http://schemas.microsoft.com/office/word/2010/wordprocessingShape">
                    <wps:wsp>
                      <wps:cNvPr id="53" name="Graphic 53"/>
                      <wps:cNvSpPr/>
                      <wps:spPr>
                        <a:xfrm>
                          <a:off x="0" y="0"/>
                          <a:ext cx="594360" cy="9525"/>
                        </a:xfrm>
                        <a:custGeom>
                          <a:avLst/>
                          <a:gdLst/>
                          <a:ahLst/>
                          <a:cxnLst/>
                          <a:rect l="l" t="t" r="r" b="b"/>
                          <a:pathLst>
                            <a:path w="594360" h="9525">
                              <a:moveTo>
                                <a:pt x="594042" y="0"/>
                              </a:moveTo>
                              <a:lnTo>
                                <a:pt x="0" y="0"/>
                              </a:lnTo>
                              <a:lnTo>
                                <a:pt x="0" y="9524"/>
                              </a:lnTo>
                              <a:lnTo>
                                <a:pt x="594042" y="9524"/>
                              </a:lnTo>
                              <a:lnTo>
                                <a:pt x="59404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86.830002pt;margin-top:9.857715pt;width:46.775pt;height:.75pt;mso-position-horizontal-relative:page;mso-position-vertical-relative:paragraph;z-index:-33367552" id="docshape50"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69949440">
                <wp:simplePos x="0" y="0"/>
                <wp:positionH relativeFrom="page">
                  <wp:posOffset>3510026</wp:posOffset>
                </wp:positionH>
                <wp:positionV relativeFrom="paragraph">
                  <wp:posOffset>125192</wp:posOffset>
                </wp:positionV>
                <wp:extent cx="530225" cy="9525"/>
                <wp:effectExtent l="0" t="0" r="0" b="0"/>
                <wp:wrapNone/>
                <wp:docPr id="54" name="Graphic 54"/>
                <wp:cNvGraphicFramePr>
                  <a:graphicFrameLocks/>
                </wp:cNvGraphicFramePr>
                <a:graphic>
                  <a:graphicData uri="http://schemas.microsoft.com/office/word/2010/wordprocessingShape">
                    <wps:wsp>
                      <wps:cNvPr id="54" name="Graphic 54"/>
                      <wps:cNvSpPr/>
                      <wps:spPr>
                        <a:xfrm>
                          <a:off x="0" y="0"/>
                          <a:ext cx="530225" cy="9525"/>
                        </a:xfrm>
                        <a:custGeom>
                          <a:avLst/>
                          <a:gdLst/>
                          <a:ahLst/>
                          <a:cxnLst/>
                          <a:rect l="l" t="t" r="r" b="b"/>
                          <a:pathLst>
                            <a:path w="530225" h="9525">
                              <a:moveTo>
                                <a:pt x="530225" y="0"/>
                              </a:moveTo>
                              <a:lnTo>
                                <a:pt x="0" y="0"/>
                              </a:lnTo>
                              <a:lnTo>
                                <a:pt x="0" y="9524"/>
                              </a:lnTo>
                              <a:lnTo>
                                <a:pt x="530225" y="9524"/>
                              </a:lnTo>
                              <a:lnTo>
                                <a:pt x="53022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76.380005pt;margin-top:9.857715pt;width:41.75pt;height:.75pt;mso-position-horizontal-relative:page;mso-position-vertical-relative:paragraph;z-index:-33367040" id="docshape51" filled="true" fillcolor="#000000" stroked="false">
                <v:fill type="solid"/>
                <w10:wrap type="none"/>
              </v:rect>
            </w:pict>
          </mc:Fallback>
        </mc:AlternateContent>
      </w:r>
      <w:r>
        <w:rPr>
          <w:rFonts w:ascii="Cambria Math" w:hAnsi="Cambria Math" w:eastAsia="Cambria Math"/>
          <w:position w:val="-13"/>
          <w:sz w:val="24"/>
        </w:rPr>
        <w:t>𝑋</w:t>
      </w:r>
      <w:r>
        <w:rPr>
          <w:rFonts w:ascii="Cambria Math" w:hAnsi="Cambria Math" w:eastAsia="Cambria Math"/>
          <w:spacing w:val="70"/>
          <w:position w:val="-13"/>
          <w:sz w:val="24"/>
        </w:rPr>
        <w:t> </w:t>
      </w:r>
      <w:r>
        <w:rPr>
          <w:rFonts w:ascii="Cambria Math" w:hAnsi="Cambria Math" w:eastAsia="Cambria Math"/>
          <w:position w:val="-13"/>
          <w:sz w:val="24"/>
        </w:rPr>
        <w:t>=</w:t>
      </w:r>
      <w:r>
        <w:rPr>
          <w:rFonts w:ascii="Cambria Math" w:hAnsi="Cambria Math" w:eastAsia="Cambria Math"/>
          <w:spacing w:val="30"/>
          <w:position w:val="-13"/>
          <w:sz w:val="24"/>
        </w:rPr>
        <w:t>  </w:t>
      </w:r>
      <w:r>
        <w:rPr>
          <w:rFonts w:ascii="Cambria Math" w:hAnsi="Cambria Math" w:eastAsia="Cambria Math"/>
          <w:sz w:val="17"/>
        </w:rPr>
        <w:t>𝑀</w:t>
      </w:r>
      <w:r>
        <w:rPr>
          <w:rFonts w:ascii="Cambria Math" w:hAnsi="Cambria Math" w:eastAsia="Cambria Math"/>
          <w:spacing w:val="3"/>
          <w:sz w:val="17"/>
        </w:rPr>
        <w:t> </w:t>
      </w:r>
      <w:r>
        <w:rPr>
          <w:rFonts w:ascii="Cambria Math" w:hAnsi="Cambria Math" w:eastAsia="Cambria Math"/>
          <w:sz w:val="17"/>
        </w:rPr>
        <w:t>×100.000</w:t>
      </w:r>
      <w:r>
        <w:rPr>
          <w:rFonts w:ascii="Cambria Math" w:hAnsi="Cambria Math" w:eastAsia="Cambria Math"/>
          <w:spacing w:val="52"/>
          <w:sz w:val="17"/>
        </w:rPr>
        <w:t> </w:t>
      </w:r>
      <w:r>
        <w:rPr>
          <w:rFonts w:ascii="Cambria Math" w:hAnsi="Cambria Math" w:eastAsia="Cambria Math"/>
          <w:position w:val="-13"/>
          <w:sz w:val="24"/>
        </w:rPr>
        <w:t>;</w:t>
      </w:r>
      <w:r>
        <w:rPr>
          <w:rFonts w:ascii="Cambria Math" w:hAnsi="Cambria Math" w:eastAsia="Cambria Math"/>
          <w:spacing w:val="51"/>
          <w:position w:val="-13"/>
          <w:sz w:val="24"/>
        </w:rPr>
        <w:t> </w:t>
      </w:r>
      <w:r>
        <w:rPr>
          <w:rFonts w:ascii="Cambria Math" w:hAnsi="Cambria Math" w:eastAsia="Cambria Math"/>
          <w:position w:val="-13"/>
          <w:sz w:val="24"/>
        </w:rPr>
        <w:t>𝑌</w:t>
      </w:r>
      <w:r>
        <w:rPr>
          <w:rFonts w:ascii="Cambria Math" w:hAnsi="Cambria Math" w:eastAsia="Cambria Math"/>
          <w:spacing w:val="71"/>
          <w:position w:val="-13"/>
          <w:sz w:val="24"/>
        </w:rPr>
        <w:t> </w:t>
      </w:r>
      <w:r>
        <w:rPr>
          <w:rFonts w:ascii="Cambria Math" w:hAnsi="Cambria Math" w:eastAsia="Cambria Math"/>
          <w:position w:val="-13"/>
          <w:sz w:val="24"/>
        </w:rPr>
        <w:t>=</w:t>
      </w:r>
      <w:r>
        <w:rPr>
          <w:rFonts w:ascii="Cambria Math" w:hAnsi="Cambria Math" w:eastAsia="Cambria Math"/>
          <w:spacing w:val="27"/>
          <w:position w:val="-13"/>
          <w:sz w:val="24"/>
        </w:rPr>
        <w:t>  </w:t>
      </w:r>
      <w:r>
        <w:rPr>
          <w:rFonts w:ascii="Cambria Math" w:hAnsi="Cambria Math" w:eastAsia="Cambria Math"/>
          <w:sz w:val="17"/>
        </w:rPr>
        <w:t>𝑀</w:t>
      </w:r>
      <w:r>
        <w:rPr>
          <w:rFonts w:ascii="Cambria Math" w:hAnsi="Cambria Math" w:eastAsia="Cambria Math"/>
          <w:spacing w:val="4"/>
          <w:sz w:val="17"/>
        </w:rPr>
        <w:t> </w:t>
      </w:r>
      <w:r>
        <w:rPr>
          <w:rFonts w:ascii="Cambria Math" w:hAnsi="Cambria Math" w:eastAsia="Cambria Math"/>
          <w:spacing w:val="-2"/>
          <w:sz w:val="17"/>
        </w:rPr>
        <w:t>×10.000</w:t>
      </w:r>
    </w:p>
    <w:p>
      <w:pPr>
        <w:tabs>
          <w:tab w:pos="4897" w:val="left" w:leader="none"/>
        </w:tabs>
        <w:spacing w:line="171" w:lineRule="exact" w:before="0"/>
        <w:ind w:left="3167" w:right="0" w:firstLine="0"/>
        <w:jc w:val="left"/>
        <w:rPr>
          <w:rFonts w:ascii="Cambria Math" w:eastAsia="Cambria Math"/>
          <w:sz w:val="17"/>
        </w:rPr>
      </w:pPr>
      <w:r>
        <w:rPr>
          <w:rFonts w:ascii="Cambria Math" w:eastAsia="Cambria Math"/>
          <w:spacing w:val="-10"/>
          <w:w w:val="105"/>
          <w:sz w:val="17"/>
        </w:rPr>
        <w:t>𝑃</w:t>
      </w:r>
      <w:r>
        <w:rPr>
          <w:rFonts w:ascii="Cambria Math" w:eastAsia="Cambria Math"/>
          <w:sz w:val="17"/>
        </w:rPr>
        <w:tab/>
      </w:r>
      <w:r>
        <w:rPr>
          <w:rFonts w:ascii="Cambria Math" w:eastAsia="Cambria Math"/>
          <w:spacing w:val="-10"/>
          <w:w w:val="105"/>
          <w:sz w:val="17"/>
        </w:rPr>
        <w:t>𝐾</w:t>
      </w:r>
    </w:p>
    <w:p>
      <w:pPr>
        <w:pStyle w:val="BodyText"/>
        <w:spacing w:before="128"/>
        <w:rPr>
          <w:rFonts w:ascii="Cambria Math"/>
          <w:sz w:val="17"/>
        </w:rPr>
      </w:pPr>
    </w:p>
    <w:p>
      <w:pPr>
        <w:spacing w:line="165" w:lineRule="auto" w:before="0"/>
        <w:ind w:left="2141" w:right="0" w:firstLine="0"/>
        <w:jc w:val="left"/>
        <w:rPr>
          <w:rFonts w:ascii="Cambria Math" w:eastAsia="Cambria Math"/>
          <w:sz w:val="14"/>
        </w:rPr>
      </w:pPr>
      <w:r>
        <w:rPr>
          <w:rFonts w:ascii="Cambria Math" w:eastAsia="Cambria Math"/>
          <w:w w:val="110"/>
          <w:position w:val="-10"/>
          <w:sz w:val="24"/>
        </w:rPr>
        <w:t>𝑅𝑆𝐼</w:t>
      </w:r>
      <w:r>
        <w:rPr>
          <w:rFonts w:ascii="Cambria Math" w:eastAsia="Cambria Math"/>
          <w:spacing w:val="3"/>
          <w:w w:val="110"/>
          <w:position w:val="-10"/>
          <w:sz w:val="24"/>
        </w:rPr>
        <w:t> </w:t>
      </w:r>
      <w:r>
        <w:rPr>
          <w:rFonts w:ascii="Cambria Math" w:eastAsia="Cambria Math"/>
          <w:w w:val="110"/>
          <w:position w:val="-10"/>
          <w:sz w:val="24"/>
        </w:rPr>
        <w:t>=</w:t>
      </w:r>
      <w:r>
        <w:rPr>
          <w:rFonts w:ascii="Cambria Math" w:eastAsia="Cambria Math"/>
          <w:spacing w:val="74"/>
          <w:w w:val="110"/>
          <w:position w:val="-10"/>
          <w:sz w:val="24"/>
        </w:rPr>
        <w:t> </w:t>
      </w:r>
      <w:r>
        <w:rPr>
          <w:rFonts w:ascii="Cambria Math" w:eastAsia="Cambria Math"/>
          <w:w w:val="110"/>
          <w:position w:val="3"/>
          <w:sz w:val="17"/>
          <w:u w:val="single"/>
        </w:rPr>
        <w:t>𝑋</w:t>
      </w:r>
      <w:r>
        <w:rPr>
          <w:rFonts w:ascii="Cambria Math" w:eastAsia="Cambria Math"/>
          <w:w w:val="110"/>
          <w:sz w:val="14"/>
          <w:u w:val="single"/>
        </w:rPr>
        <w:t>𝑖𝑛𝑑𝑒𝑘𝑠</w:t>
      </w:r>
      <w:r>
        <w:rPr>
          <w:rFonts w:ascii="Cambria Math" w:eastAsia="Cambria Math"/>
          <w:w w:val="110"/>
          <w:position w:val="3"/>
          <w:sz w:val="17"/>
          <w:u w:val="single"/>
        </w:rPr>
        <w:t>+</w:t>
      </w:r>
      <w:r>
        <w:rPr>
          <w:rFonts w:ascii="Cambria Math" w:eastAsia="Cambria Math"/>
          <w:spacing w:val="-8"/>
          <w:w w:val="110"/>
          <w:position w:val="3"/>
          <w:sz w:val="17"/>
          <w:u w:val="single"/>
        </w:rPr>
        <w:t> </w:t>
      </w:r>
      <w:r>
        <w:rPr>
          <w:rFonts w:ascii="Cambria Math" w:eastAsia="Cambria Math"/>
          <w:spacing w:val="-2"/>
          <w:w w:val="110"/>
          <w:position w:val="3"/>
          <w:sz w:val="17"/>
          <w:u w:val="single"/>
        </w:rPr>
        <w:t>𝑌</w:t>
      </w:r>
      <w:r>
        <w:rPr>
          <w:rFonts w:ascii="Cambria Math" w:eastAsia="Cambria Math"/>
          <w:spacing w:val="-2"/>
          <w:w w:val="110"/>
          <w:sz w:val="14"/>
          <w:u w:val="single"/>
        </w:rPr>
        <w:t>𝑖𝑛𝑑𝑒𝑘𝑠</w:t>
      </w:r>
    </w:p>
    <w:p>
      <w:pPr>
        <w:spacing w:line="150" w:lineRule="exact" w:before="0"/>
        <w:ind w:left="3562" w:right="0" w:firstLine="0"/>
        <w:jc w:val="left"/>
        <w:rPr>
          <w:rFonts w:ascii="Cambria Math"/>
          <w:sz w:val="17"/>
        </w:rPr>
      </w:pPr>
      <w:r>
        <w:rPr>
          <w:rFonts w:ascii="Cambria Math"/>
          <w:spacing w:val="-10"/>
          <w:w w:val="105"/>
          <w:sz w:val="17"/>
        </w:rPr>
        <w:t>2</w:t>
      </w:r>
    </w:p>
    <w:p>
      <w:pPr>
        <w:pStyle w:val="BodyText"/>
        <w:spacing w:before="40"/>
        <w:rPr>
          <w:rFonts w:ascii="Cambria Math"/>
        </w:rPr>
      </w:pPr>
    </w:p>
    <w:p>
      <w:pPr>
        <w:pStyle w:val="BodyText"/>
        <w:ind w:left="2141"/>
      </w:pPr>
      <w:r>
        <w:rPr/>
        <w:t>Keterangan</w:t>
      </w:r>
      <w:r>
        <w:rPr>
          <w:spacing w:val="-4"/>
        </w:rPr>
        <w:t> </w:t>
      </w:r>
      <w:r>
        <w:rPr>
          <w:spacing w:val="-10"/>
        </w:rPr>
        <w:t>:</w:t>
      </w:r>
    </w:p>
    <w:p>
      <w:pPr>
        <w:pStyle w:val="BodyText"/>
        <w:spacing w:before="45"/>
        <w:ind w:left="2141"/>
      </w:pPr>
      <w:r>
        <w:rPr/>
        <w:t>RSI</w:t>
      </w:r>
      <w:r>
        <w:rPr>
          <w:spacing w:val="61"/>
          <w:w w:val="150"/>
        </w:rPr>
        <w:t> </w:t>
      </w:r>
      <w:r>
        <w:rPr/>
        <w:t>:</w:t>
      </w:r>
      <w:r>
        <w:rPr>
          <w:spacing w:val="11"/>
        </w:rPr>
        <w:t> </w:t>
      </w:r>
      <w:r>
        <w:rPr/>
        <w:t>Road</w:t>
      </w:r>
      <w:r>
        <w:rPr>
          <w:spacing w:val="-2"/>
        </w:rPr>
        <w:t> </w:t>
      </w:r>
      <w:r>
        <w:rPr/>
        <w:t>Safety</w:t>
      </w:r>
      <w:r>
        <w:rPr>
          <w:spacing w:val="-2"/>
        </w:rPr>
        <w:t> Indeks</w:t>
      </w:r>
    </w:p>
    <w:p>
      <w:pPr>
        <w:pStyle w:val="BodyText"/>
        <w:tabs>
          <w:tab w:pos="2706" w:val="left" w:leader="none"/>
        </w:tabs>
        <w:spacing w:line="278" w:lineRule="auto" w:before="39"/>
        <w:ind w:left="2141" w:right="751"/>
      </w:pPr>
      <w:r>
        <w:rPr>
          <w:spacing w:val="-10"/>
        </w:rPr>
        <w:t>X</w:t>
      </w:r>
      <w:r>
        <w:rPr/>
        <w:tab/>
        <w:t>: Tingkat</w:t>
      </w:r>
      <w:r>
        <w:rPr>
          <w:spacing w:val="-6"/>
        </w:rPr>
        <w:t> </w:t>
      </w:r>
      <w:r>
        <w:rPr/>
        <w:t>fatalitas</w:t>
      </w:r>
      <w:r>
        <w:rPr>
          <w:spacing w:val="-4"/>
        </w:rPr>
        <w:t> </w:t>
      </w:r>
      <w:r>
        <w:rPr/>
        <w:t>akibat</w:t>
      </w:r>
      <w:r>
        <w:rPr>
          <w:spacing w:val="-6"/>
        </w:rPr>
        <w:t> </w:t>
      </w:r>
      <w:r>
        <w:rPr/>
        <w:t>kecelakaan</w:t>
      </w:r>
      <w:r>
        <w:rPr>
          <w:spacing w:val="-3"/>
        </w:rPr>
        <w:t> </w:t>
      </w:r>
      <w:r>
        <w:rPr/>
        <w:t>lalulintas</w:t>
      </w:r>
      <w:r>
        <w:rPr>
          <w:spacing w:val="-4"/>
        </w:rPr>
        <w:t> </w:t>
      </w:r>
      <w:r>
        <w:rPr/>
        <w:t>per</w:t>
      </w:r>
      <w:r>
        <w:rPr>
          <w:spacing w:val="-8"/>
        </w:rPr>
        <w:t> </w:t>
      </w:r>
      <w:r>
        <w:rPr/>
        <w:t>100.000</w:t>
      </w:r>
      <w:r>
        <w:rPr>
          <w:spacing w:val="-3"/>
        </w:rPr>
        <w:t> </w:t>
      </w:r>
      <w:r>
        <w:rPr/>
        <w:t>penduduk </w:t>
      </w:r>
      <w:r>
        <w:rPr>
          <w:spacing w:val="-10"/>
        </w:rPr>
        <w:t>Y</w:t>
      </w:r>
      <w:r>
        <w:rPr/>
        <w:tab/>
        <w:t>: Tingkat fatalitas akibat kecelakaan lalulintas per</w:t>
      </w:r>
      <w:r>
        <w:rPr>
          <w:spacing w:val="-2"/>
        </w:rPr>
        <w:t> </w:t>
      </w:r>
      <w:r>
        <w:rPr/>
        <w:t>10.000 kendaraan</w:t>
      </w:r>
    </w:p>
    <w:p>
      <w:pPr>
        <w:pStyle w:val="BodyText"/>
        <w:tabs>
          <w:tab w:pos="2706" w:val="left" w:leader="none"/>
        </w:tabs>
        <w:spacing w:line="278" w:lineRule="auto"/>
        <w:ind w:left="2851" w:right="385" w:hanging="710"/>
      </w:pPr>
      <w:r>
        <w:rPr>
          <w:spacing w:val="-10"/>
        </w:rPr>
        <w:t>M</w:t>
      </w:r>
      <w:r>
        <w:rPr/>
        <w:tab/>
        <w:t>: Jumlah</w:t>
      </w:r>
      <w:r>
        <w:rPr>
          <w:spacing w:val="40"/>
        </w:rPr>
        <w:t> </w:t>
      </w:r>
      <w:r>
        <w:rPr/>
        <w:t>total</w:t>
      </w:r>
      <w:r>
        <w:rPr>
          <w:spacing w:val="40"/>
        </w:rPr>
        <w:t> </w:t>
      </w:r>
      <w:r>
        <w:rPr/>
        <w:t>kematian</w:t>
      </w:r>
      <w:r>
        <w:rPr>
          <w:spacing w:val="40"/>
        </w:rPr>
        <w:t> </w:t>
      </w:r>
      <w:r>
        <w:rPr/>
        <w:t>akibat</w:t>
      </w:r>
      <w:r>
        <w:rPr>
          <w:spacing w:val="80"/>
        </w:rPr>
        <w:t> </w:t>
      </w:r>
      <w:r>
        <w:rPr/>
        <w:t>kecelakaan</w:t>
      </w:r>
      <w:r>
        <w:rPr>
          <w:spacing w:val="40"/>
        </w:rPr>
        <w:t> </w:t>
      </w:r>
      <w:r>
        <w:rPr/>
        <w:t>lalulintas</w:t>
      </w:r>
      <w:r>
        <w:rPr>
          <w:spacing w:val="40"/>
        </w:rPr>
        <w:t> </w:t>
      </w:r>
      <w:r>
        <w:rPr/>
        <w:t>dalam</w:t>
      </w:r>
      <w:r>
        <w:rPr>
          <w:spacing w:val="40"/>
        </w:rPr>
        <w:t> </w:t>
      </w:r>
      <w:r>
        <w:rPr/>
        <w:t>periode</w:t>
      </w:r>
      <w:r>
        <w:rPr>
          <w:spacing w:val="40"/>
        </w:rPr>
        <w:t> </w:t>
      </w:r>
      <w:r>
        <w:rPr>
          <w:spacing w:val="-2"/>
        </w:rPr>
        <w:t>tertentu</w:t>
      </w:r>
    </w:p>
    <w:p>
      <w:pPr>
        <w:pStyle w:val="BodyText"/>
        <w:tabs>
          <w:tab w:pos="2706" w:val="left" w:leader="none"/>
        </w:tabs>
        <w:spacing w:line="271" w:lineRule="exact"/>
        <w:ind w:left="2141"/>
      </w:pPr>
      <w:r>
        <w:rPr>
          <w:spacing w:val="-10"/>
        </w:rPr>
        <w:t>P</w:t>
      </w:r>
      <w:r>
        <w:rPr/>
        <w:tab/>
        <w:t>:</w:t>
      </w:r>
      <w:r>
        <w:rPr>
          <w:spacing w:val="8"/>
        </w:rPr>
        <w:t> </w:t>
      </w:r>
      <w:r>
        <w:rPr/>
        <w:t>Pupulasi</w:t>
      </w:r>
      <w:r>
        <w:rPr>
          <w:spacing w:val="-3"/>
        </w:rPr>
        <w:t> </w:t>
      </w:r>
      <w:r>
        <w:rPr/>
        <w:t>penduduk</w:t>
      </w:r>
      <w:r>
        <w:rPr>
          <w:spacing w:val="-4"/>
        </w:rPr>
        <w:t> </w:t>
      </w:r>
      <w:r>
        <w:rPr/>
        <w:t>di</w:t>
      </w:r>
      <w:r>
        <w:rPr>
          <w:spacing w:val="-3"/>
        </w:rPr>
        <w:t> </w:t>
      </w:r>
      <w:r>
        <w:rPr/>
        <w:t>wilayah</w:t>
      </w:r>
      <w:r>
        <w:rPr>
          <w:spacing w:val="-2"/>
        </w:rPr>
        <w:t> tertentu</w:t>
      </w:r>
    </w:p>
    <w:p>
      <w:pPr>
        <w:pStyle w:val="BodyText"/>
        <w:tabs>
          <w:tab w:pos="2706" w:val="left" w:leader="none"/>
        </w:tabs>
        <w:spacing w:before="39"/>
        <w:ind w:left="2141"/>
      </w:pPr>
      <w:r>
        <w:rPr>
          <w:spacing w:val="-10"/>
        </w:rPr>
        <w:t>K</w:t>
      </w:r>
      <w:r>
        <w:rPr/>
        <w:tab/>
        <w:t>:</w:t>
      </w:r>
      <w:r>
        <w:rPr>
          <w:spacing w:val="6"/>
        </w:rPr>
        <w:t> </w:t>
      </w:r>
      <w:r>
        <w:rPr/>
        <w:t>Jumlah</w:t>
      </w:r>
      <w:r>
        <w:rPr>
          <w:spacing w:val="-3"/>
        </w:rPr>
        <w:t> </w:t>
      </w:r>
      <w:r>
        <w:rPr/>
        <w:t>kendaraan</w:t>
      </w:r>
      <w:r>
        <w:rPr>
          <w:spacing w:val="-3"/>
        </w:rPr>
        <w:t> </w:t>
      </w:r>
      <w:r>
        <w:rPr/>
        <w:t>bermotor</w:t>
      </w:r>
      <w:r>
        <w:rPr>
          <w:spacing w:val="-4"/>
        </w:rPr>
        <w:t> </w:t>
      </w:r>
      <w:r>
        <w:rPr/>
        <w:t>di</w:t>
      </w:r>
      <w:r>
        <w:rPr>
          <w:spacing w:val="-3"/>
        </w:rPr>
        <w:t> </w:t>
      </w:r>
      <w:r>
        <w:rPr/>
        <w:t>wilayah</w:t>
      </w:r>
      <w:r>
        <w:rPr>
          <w:spacing w:val="-3"/>
        </w:rPr>
        <w:t> </w:t>
      </w:r>
      <w:r>
        <w:rPr>
          <w:spacing w:val="-2"/>
        </w:rPr>
        <w:t>tertentu</w:t>
      </w:r>
    </w:p>
    <w:p>
      <w:pPr>
        <w:spacing w:after="0"/>
        <w:sectPr>
          <w:pgSz w:w="11910" w:h="16840"/>
          <w:pgMar w:header="0" w:footer="666" w:top="1100" w:bottom="940" w:left="980" w:right="180"/>
        </w:sectPr>
      </w:pPr>
    </w:p>
    <w:p>
      <w:pPr>
        <w:pStyle w:val="BodyText"/>
        <w:spacing w:before="65"/>
        <w:ind w:left="2141"/>
      </w:pPr>
      <w:r>
        <w:rPr/>
        <w:t>Berdasarkan</w:t>
      </w:r>
      <w:r>
        <w:rPr>
          <w:spacing w:val="-2"/>
        </w:rPr>
        <w:t> </w:t>
      </w:r>
      <w:r>
        <w:rPr/>
        <w:t>tabel</w:t>
      </w:r>
      <w:r>
        <w:rPr>
          <w:spacing w:val="-2"/>
        </w:rPr>
        <w:t> </w:t>
      </w:r>
      <w:r>
        <w:rPr/>
        <w:t>12</w:t>
      </w:r>
      <w:r>
        <w:rPr>
          <w:spacing w:val="-1"/>
        </w:rPr>
        <w:t> </w:t>
      </w:r>
      <w:r>
        <w:rPr/>
        <w:t>di</w:t>
      </w:r>
      <w:r>
        <w:rPr>
          <w:spacing w:val="-2"/>
        </w:rPr>
        <w:t> </w:t>
      </w:r>
      <w:r>
        <w:rPr/>
        <w:t>atas</w:t>
      </w:r>
      <w:r>
        <w:rPr>
          <w:spacing w:val="-2"/>
        </w:rPr>
        <w:t> </w:t>
      </w:r>
      <w:r>
        <w:rPr/>
        <w:t>dapat</w:t>
      </w:r>
      <w:r>
        <w:rPr>
          <w:spacing w:val="-5"/>
        </w:rPr>
        <w:t> </w:t>
      </w:r>
      <w:r>
        <w:rPr/>
        <w:t>dilihat</w:t>
      </w:r>
      <w:r>
        <w:rPr>
          <w:spacing w:val="-4"/>
        </w:rPr>
        <w:t> </w:t>
      </w:r>
      <w:r>
        <w:rPr/>
        <w:t>Nilai</w:t>
      </w:r>
      <w:r>
        <w:rPr>
          <w:spacing w:val="-6"/>
        </w:rPr>
        <w:t> </w:t>
      </w:r>
      <w:r>
        <w:rPr/>
        <w:t>X</w:t>
      </w:r>
      <w:r>
        <w:rPr>
          <w:spacing w:val="-3"/>
        </w:rPr>
        <w:t> </w:t>
      </w:r>
      <w:r>
        <w:rPr/>
        <w:t>indeks</w:t>
      </w:r>
      <w:r>
        <w:rPr>
          <w:spacing w:val="-2"/>
        </w:rPr>
        <w:t> </w:t>
      </w:r>
      <w:r>
        <w:rPr/>
        <w:t>diperoleh</w:t>
      </w:r>
      <w:r>
        <w:rPr>
          <w:spacing w:val="-2"/>
        </w:rPr>
        <w:t> dari:</w:t>
      </w:r>
    </w:p>
    <w:p>
      <w:pPr>
        <w:pStyle w:val="BodyText"/>
        <w:spacing w:before="9"/>
        <w:rPr>
          <w:sz w:val="19"/>
        </w:rPr>
      </w:pPr>
    </w:p>
    <w:p>
      <w:pPr>
        <w:spacing w:after="0"/>
        <w:rPr>
          <w:sz w:val="19"/>
        </w:rPr>
        <w:sectPr>
          <w:pgSz w:w="11910" w:h="16840"/>
          <w:pgMar w:header="0" w:footer="666" w:top="1420" w:bottom="880" w:left="980" w:right="180"/>
        </w:sectPr>
      </w:pPr>
    </w:p>
    <w:p>
      <w:pPr>
        <w:spacing w:before="239"/>
        <w:ind w:left="0" w:right="0" w:firstLine="0"/>
        <w:jc w:val="right"/>
        <w:rPr>
          <w:rFonts w:ascii="Cambria Math" w:eastAsia="Cambria Math"/>
          <w:sz w:val="24"/>
        </w:rPr>
      </w:pPr>
      <w:r>
        <w:rPr>
          <w:rFonts w:ascii="Cambria Math" w:eastAsia="Cambria Math"/>
          <w:sz w:val="24"/>
        </w:rPr>
        <w:t>𝑋</w:t>
      </w:r>
      <w:r>
        <w:rPr>
          <w:rFonts w:ascii="Cambria Math" w:eastAsia="Cambria Math"/>
          <w:spacing w:val="66"/>
          <w:sz w:val="24"/>
        </w:rPr>
        <w:t> </w:t>
      </w:r>
      <w:r>
        <w:rPr>
          <w:rFonts w:ascii="Cambria Math" w:eastAsia="Cambria Math"/>
          <w:spacing w:val="-10"/>
          <w:sz w:val="24"/>
        </w:rPr>
        <w:t>=</w:t>
      </w:r>
    </w:p>
    <w:p>
      <w:pPr>
        <w:pStyle w:val="BodyText"/>
        <w:spacing w:before="59"/>
        <w:ind w:left="14" w:right="6496"/>
        <w:jc w:val="center"/>
        <w:rPr>
          <w:rFonts w:ascii="Cambria Math" w:hAnsi="Cambria Math" w:eastAsia="Cambria Math"/>
        </w:rPr>
      </w:pPr>
      <w:r>
        <w:rPr/>
        <w:br w:type="column"/>
      </w:r>
      <w:r>
        <w:rPr>
          <w:rFonts w:ascii="Cambria Math" w:hAnsi="Cambria Math" w:eastAsia="Cambria Math"/>
        </w:rPr>
        <w:t>𝑀</w:t>
      </w:r>
      <w:r>
        <w:rPr>
          <w:rFonts w:ascii="Cambria Math" w:hAnsi="Cambria Math" w:eastAsia="Cambria Math"/>
          <w:spacing w:val="52"/>
        </w:rPr>
        <w:t> </w:t>
      </w:r>
      <w:r>
        <w:rPr>
          <w:rFonts w:ascii="Cambria Math" w:hAnsi="Cambria Math" w:eastAsia="Cambria Math"/>
        </w:rPr>
        <w:t>×</w:t>
      </w:r>
      <w:r>
        <w:rPr>
          <w:rFonts w:ascii="Cambria Math" w:hAnsi="Cambria Math" w:eastAsia="Cambria Math"/>
          <w:spacing w:val="1"/>
        </w:rPr>
        <w:t> </w:t>
      </w:r>
      <w:r>
        <w:rPr>
          <w:rFonts w:ascii="Cambria Math" w:hAnsi="Cambria Math" w:eastAsia="Cambria Math"/>
          <w:spacing w:val="-2"/>
        </w:rPr>
        <w:t>100.000</w:t>
      </w:r>
    </w:p>
    <w:p>
      <w:pPr>
        <w:pStyle w:val="BodyText"/>
        <w:spacing w:before="4"/>
        <w:rPr>
          <w:rFonts w:ascii="Cambria Math"/>
          <w:sz w:val="4"/>
        </w:rPr>
      </w:pPr>
    </w:p>
    <w:p>
      <w:pPr>
        <w:pStyle w:val="BodyText"/>
        <w:spacing w:line="20" w:lineRule="exact"/>
        <w:ind w:left="120"/>
        <w:rPr>
          <w:rFonts w:ascii="Cambria Math"/>
          <w:sz w:val="2"/>
        </w:rPr>
      </w:pPr>
      <w:r>
        <w:rPr>
          <w:rFonts w:ascii="Cambria Math"/>
          <w:sz w:val="2"/>
        </w:rPr>
        <mc:AlternateContent>
          <mc:Choice Requires="wps">
            <w:drawing>
              <wp:inline distT="0" distB="0" distL="0" distR="0">
                <wp:extent cx="876935" cy="9525"/>
                <wp:effectExtent l="0" t="0" r="0" b="0"/>
                <wp:docPr id="55" name="Group 55"/>
                <wp:cNvGraphicFramePr>
                  <a:graphicFrameLocks/>
                </wp:cNvGraphicFramePr>
                <a:graphic>
                  <a:graphicData uri="http://schemas.microsoft.com/office/word/2010/wordprocessingGroup">
                    <wpg:wgp>
                      <wpg:cNvPr id="55" name="Group 55"/>
                      <wpg:cNvGrpSpPr/>
                      <wpg:grpSpPr>
                        <a:xfrm>
                          <a:off x="0" y="0"/>
                          <a:ext cx="876935" cy="9525"/>
                          <a:chExt cx="876935" cy="9525"/>
                        </a:xfrm>
                      </wpg:grpSpPr>
                      <wps:wsp>
                        <wps:cNvPr id="56" name="Graphic 56"/>
                        <wps:cNvSpPr/>
                        <wps:spPr>
                          <a:xfrm>
                            <a:off x="0" y="0"/>
                            <a:ext cx="876935" cy="9525"/>
                          </a:xfrm>
                          <a:custGeom>
                            <a:avLst/>
                            <a:gdLst/>
                            <a:ahLst/>
                            <a:cxnLst/>
                            <a:rect l="l" t="t" r="r" b="b"/>
                            <a:pathLst>
                              <a:path w="876935" h="9525">
                                <a:moveTo>
                                  <a:pt x="876617" y="0"/>
                                </a:moveTo>
                                <a:lnTo>
                                  <a:pt x="0" y="0"/>
                                </a:lnTo>
                                <a:lnTo>
                                  <a:pt x="0" y="9525"/>
                                </a:lnTo>
                                <a:lnTo>
                                  <a:pt x="876617" y="9525"/>
                                </a:lnTo>
                                <a:lnTo>
                                  <a:pt x="87661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69.05pt;height:.75pt;mso-position-horizontal-relative:char;mso-position-vertical-relative:line" id="docshapegroup52" coordorigin="0,0" coordsize="1381,15">
                <v:rect style="position:absolute;left:0;top:0;width:1381;height:15" id="docshape53" filled="true" fillcolor="#000000" stroked="false">
                  <v:fill type="solid"/>
                </v:rect>
              </v:group>
            </w:pict>
          </mc:Fallback>
        </mc:AlternateContent>
      </w:r>
      <w:r>
        <w:rPr>
          <w:rFonts w:ascii="Cambria Math"/>
          <w:sz w:val="2"/>
        </w:rPr>
      </w:r>
    </w:p>
    <w:p>
      <w:pPr>
        <w:spacing w:before="0"/>
        <w:ind w:left="0" w:right="6496" w:firstLine="0"/>
        <w:jc w:val="center"/>
        <w:rPr>
          <w:rFonts w:ascii="Cambria Math" w:eastAsia="Cambria Math"/>
          <w:sz w:val="24"/>
        </w:rPr>
      </w:pPr>
      <w:r>
        <w:rPr>
          <w:rFonts w:ascii="Cambria Math" w:eastAsia="Cambria Math"/>
          <w:spacing w:val="-10"/>
          <w:sz w:val="24"/>
        </w:rPr>
        <w:t>𝑃</w:t>
      </w:r>
    </w:p>
    <w:p>
      <w:pPr>
        <w:spacing w:after="0"/>
        <w:jc w:val="center"/>
        <w:rPr>
          <w:rFonts w:ascii="Cambria Math" w:eastAsia="Cambria Math"/>
          <w:sz w:val="24"/>
        </w:rPr>
        <w:sectPr>
          <w:type w:val="continuous"/>
          <w:pgSz w:w="11910" w:h="16840"/>
          <w:pgMar w:header="0" w:footer="666" w:top="780" w:bottom="860" w:left="980" w:right="180"/>
          <w:cols w:num="2" w:equalWidth="0">
            <w:col w:w="2596" w:space="40"/>
            <w:col w:w="8114"/>
          </w:cols>
        </w:sectPr>
      </w:pPr>
    </w:p>
    <w:p>
      <w:pPr>
        <w:pStyle w:val="BodyText"/>
        <w:spacing w:before="94"/>
        <w:ind w:left="2141"/>
      </w:pPr>
      <w:r>
        <w:rPr/>
        <w:t>Sehingga</w:t>
      </w:r>
      <w:r>
        <w:rPr>
          <w:spacing w:val="-4"/>
        </w:rPr>
        <w:t> </w:t>
      </w:r>
      <w:r>
        <w:rPr/>
        <w:t>hasil</w:t>
      </w:r>
      <w:r>
        <w:rPr>
          <w:spacing w:val="-1"/>
        </w:rPr>
        <w:t> </w:t>
      </w:r>
      <w:r>
        <w:rPr/>
        <w:t>yang</w:t>
      </w:r>
      <w:r>
        <w:rPr>
          <w:spacing w:val="-3"/>
        </w:rPr>
        <w:t> </w:t>
      </w:r>
      <w:r>
        <w:rPr>
          <w:spacing w:val="-2"/>
        </w:rPr>
        <w:t>diperoleh:</w:t>
      </w:r>
    </w:p>
    <w:p>
      <w:pPr>
        <w:pStyle w:val="BodyText"/>
        <w:spacing w:before="28"/>
        <w:rPr>
          <w:sz w:val="20"/>
        </w:rPr>
      </w:pPr>
    </w:p>
    <w:p>
      <w:pPr>
        <w:spacing w:after="0"/>
        <w:rPr>
          <w:sz w:val="20"/>
        </w:rPr>
        <w:sectPr>
          <w:type w:val="continuous"/>
          <w:pgSz w:w="11910" w:h="16840"/>
          <w:pgMar w:header="0" w:footer="666" w:top="780" w:bottom="860" w:left="980" w:right="180"/>
        </w:sectPr>
      </w:pPr>
    </w:p>
    <w:p>
      <w:pPr>
        <w:spacing w:before="239"/>
        <w:ind w:left="0" w:right="0" w:firstLine="0"/>
        <w:jc w:val="right"/>
        <w:rPr>
          <w:rFonts w:ascii="Cambria Math" w:eastAsia="Cambria Math"/>
          <w:sz w:val="24"/>
        </w:rPr>
      </w:pPr>
      <w:r>
        <w:rPr>
          <w:rFonts w:ascii="Cambria Math" w:eastAsia="Cambria Math"/>
          <w:sz w:val="24"/>
        </w:rPr>
        <w:t>𝑋</w:t>
      </w:r>
      <w:r>
        <w:rPr>
          <w:rFonts w:ascii="Cambria Math" w:eastAsia="Cambria Math"/>
          <w:spacing w:val="66"/>
          <w:sz w:val="24"/>
        </w:rPr>
        <w:t> </w:t>
      </w:r>
      <w:r>
        <w:rPr>
          <w:rFonts w:ascii="Cambria Math" w:eastAsia="Cambria Math"/>
          <w:spacing w:val="-10"/>
          <w:sz w:val="24"/>
        </w:rPr>
        <w:t>=</w:t>
      </w:r>
    </w:p>
    <w:p>
      <w:pPr>
        <w:pStyle w:val="BodyText"/>
        <w:spacing w:line="231" w:lineRule="exact" w:before="59"/>
        <w:ind w:left="25"/>
        <w:rPr>
          <w:rFonts w:ascii="Cambria Math" w:hAnsi="Cambria Math"/>
        </w:rPr>
      </w:pPr>
      <w:r>
        <w:rPr/>
        <w:br w:type="column"/>
      </w:r>
      <w:r>
        <w:rPr>
          <w:rFonts w:ascii="Cambria Math" w:hAnsi="Cambria Math"/>
        </w:rPr>
        <w:t>39</w:t>
      </w:r>
      <w:r>
        <w:rPr>
          <w:rFonts w:ascii="Cambria Math" w:hAnsi="Cambria Math"/>
          <w:spacing w:val="49"/>
        </w:rPr>
        <w:t> </w:t>
      </w:r>
      <w:r>
        <w:rPr>
          <w:rFonts w:ascii="Cambria Math" w:hAnsi="Cambria Math"/>
        </w:rPr>
        <w:t>×</w:t>
      </w:r>
      <w:r>
        <w:rPr>
          <w:rFonts w:ascii="Cambria Math" w:hAnsi="Cambria Math"/>
          <w:spacing w:val="2"/>
        </w:rPr>
        <w:t> </w:t>
      </w:r>
      <w:r>
        <w:rPr>
          <w:rFonts w:ascii="Cambria Math" w:hAnsi="Cambria Math"/>
          <w:spacing w:val="-2"/>
        </w:rPr>
        <w:t>100.000</w:t>
      </w:r>
    </w:p>
    <w:p>
      <w:pPr>
        <w:pStyle w:val="BodyText"/>
        <w:tabs>
          <w:tab w:pos="1536" w:val="left" w:leader="none"/>
        </w:tabs>
        <w:spacing w:line="391" w:lineRule="exact"/>
        <w:ind w:left="325"/>
        <w:rPr>
          <w:rFonts w:ascii="Cambria Math"/>
        </w:rPr>
      </w:pPr>
      <w:r>
        <w:rPr/>
        <mc:AlternateContent>
          <mc:Choice Requires="wps">
            <w:drawing>
              <wp:anchor distT="0" distB="0" distL="0" distR="0" allowOverlap="1" layoutInCell="1" locked="0" behindDoc="1" simplePos="0" relativeHeight="469950976">
                <wp:simplePos x="0" y="0"/>
                <wp:positionH relativeFrom="page">
                  <wp:posOffset>2312416</wp:posOffset>
                </wp:positionH>
                <wp:positionV relativeFrom="paragraph">
                  <wp:posOffset>64943</wp:posOffset>
                </wp:positionV>
                <wp:extent cx="918210" cy="9525"/>
                <wp:effectExtent l="0" t="0" r="0" b="0"/>
                <wp:wrapNone/>
                <wp:docPr id="57" name="Graphic 57"/>
                <wp:cNvGraphicFramePr>
                  <a:graphicFrameLocks/>
                </wp:cNvGraphicFramePr>
                <a:graphic>
                  <a:graphicData uri="http://schemas.microsoft.com/office/word/2010/wordprocessingShape">
                    <wps:wsp>
                      <wps:cNvPr id="57" name="Graphic 57"/>
                      <wps:cNvSpPr/>
                      <wps:spPr>
                        <a:xfrm>
                          <a:off x="0" y="0"/>
                          <a:ext cx="918210" cy="9525"/>
                        </a:xfrm>
                        <a:custGeom>
                          <a:avLst/>
                          <a:gdLst/>
                          <a:ahLst/>
                          <a:cxnLst/>
                          <a:rect l="l" t="t" r="r" b="b"/>
                          <a:pathLst>
                            <a:path w="918210" h="9525">
                              <a:moveTo>
                                <a:pt x="917892" y="0"/>
                              </a:moveTo>
                              <a:lnTo>
                                <a:pt x="0" y="0"/>
                              </a:lnTo>
                              <a:lnTo>
                                <a:pt x="0" y="9525"/>
                              </a:lnTo>
                              <a:lnTo>
                                <a:pt x="917892" y="9525"/>
                              </a:lnTo>
                              <a:lnTo>
                                <a:pt x="9178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82.080002pt;margin-top:5.113623pt;width:72.275pt;height:.75pt;mso-position-horizontal-relative:page;mso-position-vertical-relative:paragraph;z-index:-33365504" id="docshape54" filled="true" fillcolor="#000000" stroked="false">
                <v:fill type="solid"/>
                <w10:wrap type="none"/>
              </v:rect>
            </w:pict>
          </mc:Fallback>
        </mc:AlternateContent>
      </w:r>
      <w:r>
        <w:rPr>
          <w:rFonts w:ascii="Cambria Math"/>
          <w:spacing w:val="-2"/>
        </w:rPr>
        <w:t>575.871</w:t>
      </w:r>
      <w:r>
        <w:rPr>
          <w:rFonts w:ascii="Cambria Math"/>
        </w:rPr>
        <w:tab/>
      </w:r>
      <w:r>
        <w:rPr>
          <w:rFonts w:ascii="Cambria Math"/>
          <w:position w:val="16"/>
        </w:rPr>
        <w:t>=</w:t>
      </w:r>
      <w:r>
        <w:rPr>
          <w:rFonts w:ascii="Cambria Math"/>
          <w:spacing w:val="11"/>
          <w:position w:val="16"/>
        </w:rPr>
        <w:t> </w:t>
      </w:r>
      <w:r>
        <w:rPr>
          <w:rFonts w:ascii="Cambria Math"/>
          <w:spacing w:val="-4"/>
          <w:position w:val="16"/>
        </w:rPr>
        <w:t>6,77</w:t>
      </w:r>
    </w:p>
    <w:p>
      <w:pPr>
        <w:spacing w:after="0" w:line="391" w:lineRule="exact"/>
        <w:rPr>
          <w:rFonts w:ascii="Cambria Math"/>
        </w:rPr>
        <w:sectPr>
          <w:type w:val="continuous"/>
          <w:pgSz w:w="11910" w:h="16840"/>
          <w:pgMar w:header="0" w:footer="666" w:top="780" w:bottom="860" w:left="980" w:right="180"/>
          <w:cols w:num="2" w:equalWidth="0">
            <w:col w:w="2596" w:space="40"/>
            <w:col w:w="8114"/>
          </w:cols>
        </w:sectPr>
      </w:pPr>
    </w:p>
    <w:p>
      <w:pPr>
        <w:pStyle w:val="BodyText"/>
        <w:rPr>
          <w:rFonts w:ascii="Cambria Math"/>
        </w:rPr>
      </w:pPr>
    </w:p>
    <w:p>
      <w:pPr>
        <w:pStyle w:val="BodyText"/>
        <w:ind w:left="2141"/>
      </w:pPr>
      <w:r>
        <w:rPr/>
        <w:t>Sedangkan</w:t>
      </w:r>
      <w:r>
        <w:rPr>
          <w:spacing w:val="-2"/>
        </w:rPr>
        <w:t> </w:t>
      </w:r>
      <w:r>
        <w:rPr/>
        <w:t>untuk</w:t>
      </w:r>
      <w:r>
        <w:rPr>
          <w:spacing w:val="-3"/>
        </w:rPr>
        <w:t> </w:t>
      </w:r>
      <w:r>
        <w:rPr/>
        <w:t>nilai</w:t>
      </w:r>
      <w:r>
        <w:rPr>
          <w:spacing w:val="-6"/>
        </w:rPr>
        <w:t> </w:t>
      </w:r>
      <w:r>
        <w:rPr/>
        <w:t>Y</w:t>
      </w:r>
      <w:r>
        <w:rPr>
          <w:spacing w:val="-7"/>
        </w:rPr>
        <w:t> </w:t>
      </w:r>
      <w:r>
        <w:rPr/>
        <w:t>indek</w:t>
      </w:r>
      <w:r>
        <w:rPr>
          <w:spacing w:val="-3"/>
        </w:rPr>
        <w:t> </w:t>
      </w:r>
      <w:r>
        <w:rPr/>
        <w:t>diperoleh</w:t>
      </w:r>
      <w:r>
        <w:rPr>
          <w:spacing w:val="-1"/>
        </w:rPr>
        <w:t> </w:t>
      </w:r>
      <w:r>
        <w:rPr>
          <w:spacing w:val="-4"/>
        </w:rPr>
        <w:t>dari</w:t>
      </w:r>
    </w:p>
    <w:p>
      <w:pPr>
        <w:pStyle w:val="BodyText"/>
        <w:spacing w:before="48"/>
        <w:rPr>
          <w:sz w:val="20"/>
        </w:rPr>
      </w:pPr>
    </w:p>
    <w:p>
      <w:pPr>
        <w:spacing w:after="0"/>
        <w:rPr>
          <w:sz w:val="20"/>
        </w:rPr>
        <w:sectPr>
          <w:type w:val="continuous"/>
          <w:pgSz w:w="11910" w:h="16840"/>
          <w:pgMar w:header="0" w:footer="666" w:top="780" w:bottom="860" w:left="980" w:right="180"/>
        </w:sectPr>
      </w:pPr>
    </w:p>
    <w:p>
      <w:pPr>
        <w:spacing w:before="239"/>
        <w:ind w:left="0" w:right="0" w:firstLine="0"/>
        <w:jc w:val="right"/>
        <w:rPr>
          <w:rFonts w:ascii="Cambria Math" w:eastAsia="Cambria Math"/>
          <w:sz w:val="24"/>
        </w:rPr>
      </w:pPr>
      <w:r>
        <w:rPr>
          <w:rFonts w:ascii="Cambria Math" w:eastAsia="Cambria Math"/>
          <w:sz w:val="24"/>
        </w:rPr>
        <w:t>𝑌</w:t>
      </w:r>
      <w:r>
        <w:rPr>
          <w:rFonts w:ascii="Cambria Math" w:eastAsia="Cambria Math"/>
          <w:spacing w:val="66"/>
          <w:sz w:val="24"/>
        </w:rPr>
        <w:t> </w:t>
      </w:r>
      <w:r>
        <w:rPr>
          <w:rFonts w:ascii="Cambria Math" w:eastAsia="Cambria Math"/>
          <w:spacing w:val="-10"/>
          <w:sz w:val="24"/>
        </w:rPr>
        <w:t>=</w:t>
      </w:r>
    </w:p>
    <w:p>
      <w:pPr>
        <w:pStyle w:val="BodyText"/>
        <w:spacing w:before="59"/>
        <w:ind w:left="15" w:right="6637"/>
        <w:jc w:val="center"/>
        <w:rPr>
          <w:rFonts w:ascii="Cambria Math" w:hAnsi="Cambria Math" w:eastAsia="Cambria Math"/>
        </w:rPr>
      </w:pPr>
      <w:r>
        <w:rPr/>
        <w:br w:type="column"/>
      </w:r>
      <w:r>
        <w:rPr>
          <w:rFonts w:ascii="Cambria Math" w:hAnsi="Cambria Math" w:eastAsia="Cambria Math"/>
        </w:rPr>
        <w:t>𝑀</w:t>
      </w:r>
      <w:r>
        <w:rPr>
          <w:rFonts w:ascii="Cambria Math" w:hAnsi="Cambria Math" w:eastAsia="Cambria Math"/>
          <w:spacing w:val="52"/>
        </w:rPr>
        <w:t> </w:t>
      </w:r>
      <w:r>
        <w:rPr>
          <w:rFonts w:ascii="Cambria Math" w:hAnsi="Cambria Math" w:eastAsia="Cambria Math"/>
        </w:rPr>
        <w:t>×</w:t>
      </w:r>
      <w:r>
        <w:rPr>
          <w:rFonts w:ascii="Cambria Math" w:hAnsi="Cambria Math" w:eastAsia="Cambria Math"/>
          <w:spacing w:val="1"/>
        </w:rPr>
        <w:t> </w:t>
      </w:r>
      <w:r>
        <w:rPr>
          <w:rFonts w:ascii="Cambria Math" w:hAnsi="Cambria Math" w:eastAsia="Cambria Math"/>
          <w:spacing w:val="-2"/>
        </w:rPr>
        <w:t>10.000</w:t>
      </w:r>
    </w:p>
    <w:p>
      <w:pPr>
        <w:pStyle w:val="BodyText"/>
        <w:spacing w:before="4"/>
        <w:rPr>
          <w:rFonts w:ascii="Cambria Math"/>
          <w:sz w:val="4"/>
        </w:rPr>
      </w:pPr>
    </w:p>
    <w:p>
      <w:pPr>
        <w:pStyle w:val="BodyText"/>
        <w:spacing w:line="20" w:lineRule="exact"/>
        <w:ind w:left="120"/>
        <w:rPr>
          <w:rFonts w:ascii="Cambria Math"/>
          <w:sz w:val="2"/>
        </w:rPr>
      </w:pPr>
      <w:r>
        <w:rPr>
          <w:rFonts w:ascii="Cambria Math"/>
          <w:sz w:val="2"/>
        </w:rPr>
        <mc:AlternateContent>
          <mc:Choice Requires="wps">
            <w:drawing>
              <wp:inline distT="0" distB="0" distL="0" distR="0">
                <wp:extent cx="794385" cy="9525"/>
                <wp:effectExtent l="0" t="0" r="0" b="0"/>
                <wp:docPr id="58" name="Group 58"/>
                <wp:cNvGraphicFramePr>
                  <a:graphicFrameLocks/>
                </wp:cNvGraphicFramePr>
                <a:graphic>
                  <a:graphicData uri="http://schemas.microsoft.com/office/word/2010/wordprocessingGroup">
                    <wpg:wgp>
                      <wpg:cNvPr id="58" name="Group 58"/>
                      <wpg:cNvGrpSpPr/>
                      <wpg:grpSpPr>
                        <a:xfrm>
                          <a:off x="0" y="0"/>
                          <a:ext cx="794385" cy="9525"/>
                          <a:chExt cx="794385" cy="9525"/>
                        </a:xfrm>
                      </wpg:grpSpPr>
                      <wps:wsp>
                        <wps:cNvPr id="59" name="Graphic 59"/>
                        <wps:cNvSpPr/>
                        <wps:spPr>
                          <a:xfrm>
                            <a:off x="0" y="0"/>
                            <a:ext cx="794385" cy="9525"/>
                          </a:xfrm>
                          <a:custGeom>
                            <a:avLst/>
                            <a:gdLst/>
                            <a:ahLst/>
                            <a:cxnLst/>
                            <a:rect l="l" t="t" r="r" b="b"/>
                            <a:pathLst>
                              <a:path w="794385" h="9525">
                                <a:moveTo>
                                  <a:pt x="794067" y="0"/>
                                </a:moveTo>
                                <a:lnTo>
                                  <a:pt x="0" y="0"/>
                                </a:lnTo>
                                <a:lnTo>
                                  <a:pt x="0" y="9525"/>
                                </a:lnTo>
                                <a:lnTo>
                                  <a:pt x="794067" y="9525"/>
                                </a:lnTo>
                                <a:lnTo>
                                  <a:pt x="79406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62.55pt;height:.75pt;mso-position-horizontal-relative:char;mso-position-vertical-relative:line" id="docshapegroup55" coordorigin="0,0" coordsize="1251,15">
                <v:rect style="position:absolute;left:0;top:0;width:1251;height:15" id="docshape56" filled="true" fillcolor="#000000" stroked="false">
                  <v:fill type="solid"/>
                </v:rect>
              </v:group>
            </w:pict>
          </mc:Fallback>
        </mc:AlternateContent>
      </w:r>
      <w:r>
        <w:rPr>
          <w:rFonts w:ascii="Cambria Math"/>
          <w:sz w:val="2"/>
        </w:rPr>
      </w:r>
    </w:p>
    <w:p>
      <w:pPr>
        <w:spacing w:before="0"/>
        <w:ind w:left="0" w:right="6637" w:firstLine="0"/>
        <w:jc w:val="center"/>
        <w:rPr>
          <w:rFonts w:ascii="Cambria Math" w:eastAsia="Cambria Math"/>
          <w:sz w:val="24"/>
        </w:rPr>
      </w:pPr>
      <w:r>
        <w:rPr>
          <w:rFonts w:ascii="Cambria Math" w:eastAsia="Cambria Math"/>
          <w:spacing w:val="-10"/>
          <w:sz w:val="24"/>
        </w:rPr>
        <w:t>𝐾</w:t>
      </w:r>
    </w:p>
    <w:p>
      <w:pPr>
        <w:spacing w:after="0"/>
        <w:jc w:val="center"/>
        <w:rPr>
          <w:rFonts w:ascii="Cambria Math" w:eastAsia="Cambria Math"/>
          <w:sz w:val="24"/>
        </w:rPr>
        <w:sectPr>
          <w:type w:val="continuous"/>
          <w:pgSz w:w="11910" w:h="16840"/>
          <w:pgMar w:header="0" w:footer="666" w:top="780" w:bottom="860" w:left="980" w:right="180"/>
          <w:cols w:num="2" w:equalWidth="0">
            <w:col w:w="2586" w:space="40"/>
            <w:col w:w="8124"/>
          </w:cols>
        </w:sectPr>
      </w:pPr>
    </w:p>
    <w:p>
      <w:pPr>
        <w:pStyle w:val="BodyText"/>
        <w:spacing w:before="13"/>
        <w:rPr>
          <w:rFonts w:ascii="Cambria Math"/>
        </w:rPr>
      </w:pPr>
    </w:p>
    <w:p>
      <w:pPr>
        <w:pStyle w:val="BodyText"/>
        <w:ind w:left="2141"/>
      </w:pPr>
      <w:r>
        <w:rPr/>
        <w:t>Sehingga</w:t>
      </w:r>
      <w:r>
        <w:rPr>
          <w:spacing w:val="-4"/>
        </w:rPr>
        <w:t> </w:t>
      </w:r>
      <w:r>
        <w:rPr/>
        <w:t>hasil</w:t>
      </w:r>
      <w:r>
        <w:rPr>
          <w:spacing w:val="-3"/>
        </w:rPr>
        <w:t> </w:t>
      </w:r>
      <w:r>
        <w:rPr/>
        <w:t>yang</w:t>
      </w:r>
      <w:r>
        <w:rPr>
          <w:spacing w:val="-3"/>
        </w:rPr>
        <w:t> </w:t>
      </w:r>
      <w:r>
        <w:rPr>
          <w:spacing w:val="-2"/>
        </w:rPr>
        <w:t>diperoleh:</w:t>
      </w:r>
    </w:p>
    <w:p>
      <w:pPr>
        <w:pStyle w:val="BodyText"/>
        <w:spacing w:before="47"/>
        <w:rPr>
          <w:sz w:val="20"/>
        </w:rPr>
      </w:pPr>
    </w:p>
    <w:p>
      <w:pPr>
        <w:spacing w:after="0"/>
        <w:rPr>
          <w:sz w:val="20"/>
        </w:rPr>
        <w:sectPr>
          <w:type w:val="continuous"/>
          <w:pgSz w:w="11910" w:h="16840"/>
          <w:pgMar w:header="0" w:footer="666" w:top="780" w:bottom="860" w:left="980" w:right="180"/>
        </w:sectPr>
      </w:pPr>
    </w:p>
    <w:p>
      <w:pPr>
        <w:spacing w:before="239"/>
        <w:ind w:left="0" w:right="0" w:firstLine="0"/>
        <w:jc w:val="right"/>
        <w:rPr>
          <w:rFonts w:ascii="Cambria Math" w:eastAsia="Cambria Math"/>
          <w:sz w:val="24"/>
        </w:rPr>
      </w:pPr>
      <w:r>
        <w:rPr>
          <w:rFonts w:ascii="Cambria Math" w:eastAsia="Cambria Math"/>
          <w:sz w:val="24"/>
        </w:rPr>
        <w:t>𝑌</w:t>
      </w:r>
      <w:r>
        <w:rPr>
          <w:rFonts w:ascii="Cambria Math" w:eastAsia="Cambria Math"/>
          <w:spacing w:val="66"/>
          <w:sz w:val="24"/>
        </w:rPr>
        <w:t> </w:t>
      </w:r>
      <w:r>
        <w:rPr>
          <w:rFonts w:ascii="Cambria Math" w:eastAsia="Cambria Math"/>
          <w:spacing w:val="-10"/>
          <w:sz w:val="24"/>
        </w:rPr>
        <w:t>=</w:t>
      </w:r>
    </w:p>
    <w:p>
      <w:pPr>
        <w:pStyle w:val="BodyText"/>
        <w:spacing w:line="231" w:lineRule="exact" w:before="59"/>
        <w:ind w:left="25"/>
        <w:rPr>
          <w:rFonts w:ascii="Cambria Math" w:hAnsi="Cambria Math"/>
        </w:rPr>
      </w:pPr>
      <w:r>
        <w:rPr/>
        <w:br w:type="column"/>
      </w:r>
      <w:r>
        <w:rPr>
          <w:rFonts w:ascii="Cambria Math" w:hAnsi="Cambria Math"/>
        </w:rPr>
        <w:t>35</w:t>
      </w:r>
      <w:r>
        <w:rPr>
          <w:rFonts w:ascii="Cambria Math" w:hAnsi="Cambria Math"/>
          <w:spacing w:val="49"/>
        </w:rPr>
        <w:t> </w:t>
      </w:r>
      <w:r>
        <w:rPr>
          <w:rFonts w:ascii="Cambria Math" w:hAnsi="Cambria Math"/>
        </w:rPr>
        <w:t>×</w:t>
      </w:r>
      <w:r>
        <w:rPr>
          <w:rFonts w:ascii="Cambria Math" w:hAnsi="Cambria Math"/>
          <w:spacing w:val="2"/>
        </w:rPr>
        <w:t> </w:t>
      </w:r>
      <w:r>
        <w:rPr>
          <w:rFonts w:ascii="Cambria Math" w:hAnsi="Cambria Math"/>
          <w:spacing w:val="-2"/>
        </w:rPr>
        <w:t>10.000</w:t>
      </w:r>
    </w:p>
    <w:p>
      <w:pPr>
        <w:pStyle w:val="BodyText"/>
        <w:tabs>
          <w:tab w:pos="1401" w:val="left" w:leader="none"/>
        </w:tabs>
        <w:spacing w:line="391" w:lineRule="exact"/>
        <w:ind w:left="320"/>
        <w:rPr>
          <w:rFonts w:ascii="Cambria Math"/>
        </w:rPr>
      </w:pPr>
      <w:r>
        <w:rPr/>
        <mc:AlternateContent>
          <mc:Choice Requires="wps">
            <w:drawing>
              <wp:anchor distT="0" distB="0" distL="0" distR="0" allowOverlap="1" layoutInCell="1" locked="0" behindDoc="1" simplePos="0" relativeHeight="469951488">
                <wp:simplePos x="0" y="0"/>
                <wp:positionH relativeFrom="page">
                  <wp:posOffset>2306066</wp:posOffset>
                </wp:positionH>
                <wp:positionV relativeFrom="paragraph">
                  <wp:posOffset>65168</wp:posOffset>
                </wp:positionV>
                <wp:extent cx="832485" cy="9525"/>
                <wp:effectExtent l="0" t="0" r="0" b="0"/>
                <wp:wrapNone/>
                <wp:docPr id="60" name="Graphic 60"/>
                <wp:cNvGraphicFramePr>
                  <a:graphicFrameLocks/>
                </wp:cNvGraphicFramePr>
                <a:graphic>
                  <a:graphicData uri="http://schemas.microsoft.com/office/word/2010/wordprocessingShape">
                    <wps:wsp>
                      <wps:cNvPr id="60" name="Graphic 60"/>
                      <wps:cNvSpPr/>
                      <wps:spPr>
                        <a:xfrm>
                          <a:off x="0" y="0"/>
                          <a:ext cx="832485" cy="9525"/>
                        </a:xfrm>
                        <a:custGeom>
                          <a:avLst/>
                          <a:gdLst/>
                          <a:ahLst/>
                          <a:cxnLst/>
                          <a:rect l="l" t="t" r="r" b="b"/>
                          <a:pathLst>
                            <a:path w="832485" h="9525">
                              <a:moveTo>
                                <a:pt x="832167" y="0"/>
                              </a:moveTo>
                              <a:lnTo>
                                <a:pt x="0" y="0"/>
                              </a:lnTo>
                              <a:lnTo>
                                <a:pt x="0" y="9525"/>
                              </a:lnTo>
                              <a:lnTo>
                                <a:pt x="832167" y="9525"/>
                              </a:lnTo>
                              <a:lnTo>
                                <a:pt x="8321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81.580002pt;margin-top:5.131396pt;width:65.5250pt;height:.75pt;mso-position-horizontal-relative:page;mso-position-vertical-relative:paragraph;z-index:-33364992" id="docshape57" filled="true" fillcolor="#000000" stroked="false">
                <v:fill type="solid"/>
                <w10:wrap type="none"/>
              </v:rect>
            </w:pict>
          </mc:Fallback>
        </mc:AlternateContent>
      </w:r>
      <w:r>
        <w:rPr>
          <w:rFonts w:ascii="Cambria Math"/>
          <w:spacing w:val="-2"/>
        </w:rPr>
        <w:t>22.251</w:t>
      </w:r>
      <w:r>
        <w:rPr>
          <w:rFonts w:ascii="Cambria Math"/>
        </w:rPr>
        <w:tab/>
      </w:r>
      <w:r>
        <w:rPr>
          <w:rFonts w:ascii="Cambria Math"/>
          <w:position w:val="16"/>
        </w:rPr>
        <w:t>=</w:t>
      </w:r>
      <w:r>
        <w:rPr>
          <w:rFonts w:ascii="Cambria Math"/>
          <w:spacing w:val="18"/>
          <w:position w:val="16"/>
        </w:rPr>
        <w:t> </w:t>
      </w:r>
      <w:r>
        <w:rPr>
          <w:rFonts w:ascii="Cambria Math"/>
          <w:spacing w:val="-5"/>
          <w:position w:val="16"/>
        </w:rPr>
        <w:t>18</w:t>
      </w:r>
    </w:p>
    <w:p>
      <w:pPr>
        <w:spacing w:after="0" w:line="391" w:lineRule="exact"/>
        <w:rPr>
          <w:rFonts w:ascii="Cambria Math"/>
        </w:rPr>
        <w:sectPr>
          <w:type w:val="continuous"/>
          <w:pgSz w:w="11910" w:h="16840"/>
          <w:pgMar w:header="0" w:footer="666" w:top="780" w:bottom="860" w:left="980" w:right="180"/>
          <w:cols w:num="2" w:equalWidth="0">
            <w:col w:w="2586" w:space="40"/>
            <w:col w:w="8124"/>
          </w:cols>
        </w:sectPr>
      </w:pPr>
    </w:p>
    <w:p>
      <w:pPr>
        <w:pStyle w:val="BodyText"/>
        <w:spacing w:before="25"/>
        <w:rPr>
          <w:rFonts w:ascii="Cambria Math"/>
        </w:rPr>
      </w:pPr>
    </w:p>
    <w:p>
      <w:pPr>
        <w:pStyle w:val="BodyText"/>
        <w:ind w:left="2141"/>
      </w:pPr>
      <w:r>
        <w:rPr/>
        <w:t>Dengan</w:t>
      </w:r>
      <w:r>
        <w:rPr>
          <w:spacing w:val="-4"/>
        </w:rPr>
        <w:t> </w:t>
      </w:r>
      <w:r>
        <w:rPr/>
        <w:t>demikian</w:t>
      </w:r>
      <w:r>
        <w:rPr>
          <w:spacing w:val="-3"/>
        </w:rPr>
        <w:t> </w:t>
      </w:r>
      <w:r>
        <w:rPr/>
        <w:t>dapat</w:t>
      </w:r>
      <w:r>
        <w:rPr>
          <w:spacing w:val="-7"/>
        </w:rPr>
        <w:t> </w:t>
      </w:r>
      <w:r>
        <w:rPr/>
        <w:t>dihitung</w:t>
      </w:r>
      <w:r>
        <w:rPr>
          <w:spacing w:val="-3"/>
        </w:rPr>
        <w:t> </w:t>
      </w:r>
      <w:r>
        <w:rPr/>
        <w:t>nilai</w:t>
      </w:r>
      <w:r>
        <w:rPr>
          <w:spacing w:val="-4"/>
        </w:rPr>
        <w:t> </w:t>
      </w:r>
      <w:r>
        <w:rPr/>
        <w:t>Road</w:t>
      </w:r>
      <w:r>
        <w:rPr>
          <w:spacing w:val="-3"/>
        </w:rPr>
        <w:t> </w:t>
      </w:r>
      <w:r>
        <w:rPr/>
        <w:t>Safetey</w:t>
      </w:r>
      <w:r>
        <w:rPr>
          <w:spacing w:val="-5"/>
        </w:rPr>
        <w:t> </w:t>
      </w:r>
      <w:r>
        <w:rPr/>
        <w:t>Indekssebagai</w:t>
      </w:r>
      <w:r>
        <w:rPr>
          <w:spacing w:val="-3"/>
        </w:rPr>
        <w:t> </w:t>
      </w:r>
      <w:r>
        <w:rPr>
          <w:spacing w:val="-2"/>
        </w:rPr>
        <w:t>berikut:</w:t>
      </w:r>
    </w:p>
    <w:p>
      <w:pPr>
        <w:pStyle w:val="BodyText"/>
        <w:spacing w:before="88"/>
      </w:pPr>
    </w:p>
    <w:p>
      <w:pPr>
        <w:spacing w:line="158" w:lineRule="auto" w:before="0"/>
        <w:ind w:left="2141" w:right="0" w:firstLine="0"/>
        <w:jc w:val="left"/>
        <w:rPr>
          <w:rFonts w:ascii="Cambria Math" w:eastAsia="Cambria Math"/>
          <w:sz w:val="17"/>
        </w:rPr>
      </w:pPr>
      <w:r>
        <w:rPr>
          <w:rFonts w:ascii="Cambria Math" w:eastAsia="Cambria Math"/>
          <w:w w:val="105"/>
          <w:position w:val="-12"/>
          <w:sz w:val="24"/>
        </w:rPr>
        <w:t>𝑅𝑆𝐼</w:t>
      </w:r>
      <w:r>
        <w:rPr>
          <w:rFonts w:ascii="Cambria Math" w:eastAsia="Cambria Math"/>
          <w:spacing w:val="11"/>
          <w:w w:val="105"/>
          <w:position w:val="-12"/>
          <w:sz w:val="24"/>
        </w:rPr>
        <w:t> </w:t>
      </w:r>
      <w:r>
        <w:rPr>
          <w:rFonts w:ascii="Cambria Math" w:eastAsia="Cambria Math"/>
          <w:w w:val="105"/>
          <w:position w:val="-12"/>
          <w:sz w:val="24"/>
        </w:rPr>
        <w:t>=</w:t>
      </w:r>
      <w:r>
        <w:rPr>
          <w:rFonts w:ascii="Cambria Math" w:eastAsia="Cambria Math"/>
          <w:spacing w:val="67"/>
          <w:w w:val="150"/>
          <w:position w:val="-12"/>
          <w:sz w:val="24"/>
        </w:rPr>
        <w:t> </w:t>
      </w:r>
      <w:r>
        <w:rPr>
          <w:rFonts w:ascii="Cambria Math" w:eastAsia="Cambria Math"/>
          <w:w w:val="105"/>
          <w:position w:val="5"/>
          <w:sz w:val="24"/>
          <w:u w:val="single"/>
        </w:rPr>
        <w:t>𝑋</w:t>
      </w:r>
      <w:r>
        <w:rPr>
          <w:rFonts w:ascii="Cambria Math" w:eastAsia="Cambria Math"/>
          <w:w w:val="105"/>
          <w:sz w:val="17"/>
          <w:u w:val="single"/>
        </w:rPr>
        <w:t>𝑖𝑛𝑑𝑒𝑘𝑠</w:t>
      </w:r>
      <w:r>
        <w:rPr>
          <w:rFonts w:ascii="Cambria Math" w:eastAsia="Cambria Math"/>
          <w:spacing w:val="17"/>
          <w:w w:val="105"/>
          <w:sz w:val="17"/>
          <w:u w:val="single"/>
        </w:rPr>
        <w:t> </w:t>
      </w:r>
      <w:r>
        <w:rPr>
          <w:rFonts w:ascii="Cambria Math" w:eastAsia="Cambria Math"/>
          <w:w w:val="105"/>
          <w:position w:val="5"/>
          <w:sz w:val="24"/>
          <w:u w:val="single"/>
        </w:rPr>
        <w:t>+</w:t>
      </w:r>
      <w:r>
        <w:rPr>
          <w:rFonts w:ascii="Cambria Math" w:eastAsia="Cambria Math"/>
          <w:spacing w:val="45"/>
          <w:w w:val="105"/>
          <w:position w:val="5"/>
          <w:sz w:val="24"/>
          <w:u w:val="single"/>
        </w:rPr>
        <w:t> </w:t>
      </w:r>
      <w:r>
        <w:rPr>
          <w:rFonts w:ascii="Cambria Math" w:eastAsia="Cambria Math"/>
          <w:spacing w:val="-2"/>
          <w:w w:val="105"/>
          <w:position w:val="5"/>
          <w:sz w:val="24"/>
          <w:u w:val="single"/>
        </w:rPr>
        <w:t>𝑌</w:t>
      </w:r>
      <w:r>
        <w:rPr>
          <w:rFonts w:ascii="Cambria Math" w:eastAsia="Cambria Math"/>
          <w:spacing w:val="-2"/>
          <w:w w:val="105"/>
          <w:sz w:val="17"/>
          <w:u w:val="single"/>
        </w:rPr>
        <w:t>𝑖𝑛𝑑𝑒𝑘𝑠</w:t>
      </w:r>
    </w:p>
    <w:p>
      <w:pPr>
        <w:pStyle w:val="BodyText"/>
        <w:spacing w:line="220" w:lineRule="exact"/>
        <w:ind w:right="3166"/>
        <w:jc w:val="center"/>
        <w:rPr>
          <w:rFonts w:ascii="Cambria Math"/>
        </w:rPr>
      </w:pPr>
      <w:r>
        <w:rPr>
          <w:rFonts w:ascii="Cambria Math"/>
          <w:spacing w:val="-10"/>
        </w:rPr>
        <w:t>2</w:t>
      </w:r>
    </w:p>
    <w:p>
      <w:pPr>
        <w:pStyle w:val="BodyText"/>
        <w:spacing w:before="20"/>
        <w:rPr>
          <w:rFonts w:ascii="Cambria Math"/>
        </w:rPr>
      </w:pPr>
    </w:p>
    <w:p>
      <w:pPr>
        <w:pStyle w:val="BodyText"/>
        <w:ind w:left="2141"/>
      </w:pPr>
      <w:r>
        <w:rPr/>
        <w:t>Sehingga</w:t>
      </w:r>
      <w:r>
        <w:rPr>
          <w:spacing w:val="-4"/>
        </w:rPr>
        <w:t> </w:t>
      </w:r>
      <w:r>
        <w:rPr/>
        <w:t>hasil</w:t>
      </w:r>
      <w:r>
        <w:rPr>
          <w:spacing w:val="-3"/>
        </w:rPr>
        <w:t> </w:t>
      </w:r>
      <w:r>
        <w:rPr/>
        <w:t>yang</w:t>
      </w:r>
      <w:r>
        <w:rPr>
          <w:spacing w:val="-3"/>
        </w:rPr>
        <w:t> </w:t>
      </w:r>
      <w:r>
        <w:rPr>
          <w:spacing w:val="-2"/>
        </w:rPr>
        <w:t>diperoleh:</w:t>
      </w:r>
    </w:p>
    <w:p>
      <w:pPr>
        <w:pStyle w:val="BodyText"/>
        <w:spacing w:before="23"/>
        <w:rPr>
          <w:sz w:val="20"/>
        </w:rPr>
      </w:pPr>
    </w:p>
    <w:p>
      <w:pPr>
        <w:spacing w:after="0"/>
        <w:rPr>
          <w:sz w:val="20"/>
        </w:rPr>
        <w:sectPr>
          <w:type w:val="continuous"/>
          <w:pgSz w:w="11910" w:h="16840"/>
          <w:pgMar w:header="0" w:footer="666" w:top="780" w:bottom="860" w:left="980" w:right="180"/>
        </w:sectPr>
      </w:pPr>
    </w:p>
    <w:p>
      <w:pPr>
        <w:spacing w:before="239"/>
        <w:ind w:left="0" w:right="0" w:firstLine="0"/>
        <w:jc w:val="right"/>
        <w:rPr>
          <w:rFonts w:ascii="Cambria Math" w:eastAsia="Cambria Math"/>
          <w:sz w:val="24"/>
        </w:rPr>
      </w:pPr>
      <w:r>
        <w:rPr>
          <w:rFonts w:ascii="Cambria Math" w:eastAsia="Cambria Math"/>
          <w:sz w:val="24"/>
        </w:rPr>
        <w:t>𝑅𝑆𝐼</w:t>
      </w:r>
      <w:r>
        <w:rPr>
          <w:rFonts w:ascii="Cambria Math" w:eastAsia="Cambria Math"/>
          <w:spacing w:val="20"/>
          <w:sz w:val="24"/>
        </w:rPr>
        <w:t> </w:t>
      </w:r>
      <w:r>
        <w:rPr>
          <w:rFonts w:ascii="Cambria Math" w:eastAsia="Cambria Math"/>
          <w:spacing w:val="-10"/>
          <w:sz w:val="24"/>
        </w:rPr>
        <w:t>=</w:t>
      </w:r>
    </w:p>
    <w:p>
      <w:pPr>
        <w:pStyle w:val="BodyText"/>
        <w:spacing w:line="231" w:lineRule="exact" w:before="59"/>
        <w:ind w:left="25"/>
        <w:rPr>
          <w:rFonts w:ascii="Cambria Math"/>
        </w:rPr>
      </w:pPr>
      <w:r>
        <w:rPr/>
        <w:br w:type="column"/>
      </w:r>
      <w:r>
        <w:rPr>
          <w:rFonts w:ascii="Cambria Math"/>
        </w:rPr>
        <w:t>6,77</w:t>
      </w:r>
      <w:r>
        <w:rPr>
          <w:rFonts w:ascii="Cambria Math"/>
          <w:spacing w:val="-5"/>
        </w:rPr>
        <w:t> </w:t>
      </w:r>
      <w:r>
        <w:rPr>
          <w:rFonts w:ascii="Cambria Math"/>
        </w:rPr>
        <w:t>+</w:t>
      </w:r>
      <w:r>
        <w:rPr>
          <w:rFonts w:ascii="Cambria Math"/>
          <w:spacing w:val="60"/>
        </w:rPr>
        <w:t> </w:t>
      </w:r>
      <w:r>
        <w:rPr>
          <w:rFonts w:ascii="Cambria Math"/>
          <w:spacing w:val="-5"/>
        </w:rPr>
        <w:t>18</w:t>
      </w:r>
    </w:p>
    <w:p>
      <w:pPr>
        <w:pStyle w:val="BodyText"/>
        <w:tabs>
          <w:tab w:pos="1121" w:val="left" w:leader="none"/>
        </w:tabs>
        <w:spacing w:line="184" w:lineRule="auto"/>
        <w:ind w:left="481"/>
        <w:rPr>
          <w:rFonts w:ascii="Cambria Math"/>
        </w:rPr>
      </w:pPr>
      <w:r>
        <w:rPr/>
        <mc:AlternateContent>
          <mc:Choice Requires="wps">
            <w:drawing>
              <wp:anchor distT="0" distB="0" distL="0" distR="0" allowOverlap="1" layoutInCell="1" locked="0" behindDoc="1" simplePos="0" relativeHeight="469952000">
                <wp:simplePos x="0" y="0"/>
                <wp:positionH relativeFrom="page">
                  <wp:posOffset>2420366</wp:posOffset>
                </wp:positionH>
                <wp:positionV relativeFrom="paragraph">
                  <wp:posOffset>65153</wp:posOffset>
                </wp:positionV>
                <wp:extent cx="667385" cy="9525"/>
                <wp:effectExtent l="0" t="0" r="0" b="0"/>
                <wp:wrapNone/>
                <wp:docPr id="61" name="Graphic 61"/>
                <wp:cNvGraphicFramePr>
                  <a:graphicFrameLocks/>
                </wp:cNvGraphicFramePr>
                <a:graphic>
                  <a:graphicData uri="http://schemas.microsoft.com/office/word/2010/wordprocessingShape">
                    <wps:wsp>
                      <wps:cNvPr id="61" name="Graphic 61"/>
                      <wps:cNvSpPr/>
                      <wps:spPr>
                        <a:xfrm>
                          <a:off x="0" y="0"/>
                          <a:ext cx="667385" cy="9525"/>
                        </a:xfrm>
                        <a:custGeom>
                          <a:avLst/>
                          <a:gdLst/>
                          <a:ahLst/>
                          <a:cxnLst/>
                          <a:rect l="l" t="t" r="r" b="b"/>
                          <a:pathLst>
                            <a:path w="667385" h="9525">
                              <a:moveTo>
                                <a:pt x="667067" y="0"/>
                              </a:moveTo>
                              <a:lnTo>
                                <a:pt x="0" y="0"/>
                              </a:lnTo>
                              <a:lnTo>
                                <a:pt x="0" y="9525"/>
                              </a:lnTo>
                              <a:lnTo>
                                <a:pt x="667067" y="9525"/>
                              </a:lnTo>
                              <a:lnTo>
                                <a:pt x="6670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90.580002pt;margin-top:5.130225pt;width:52.525pt;height:.75pt;mso-position-horizontal-relative:page;mso-position-vertical-relative:paragraph;z-index:-33364480" id="docshape58" filled="true" fillcolor="#000000" stroked="false">
                <v:fill type="solid"/>
                <w10:wrap type="none"/>
              </v:rect>
            </w:pict>
          </mc:Fallback>
        </mc:AlternateContent>
      </w:r>
      <w:r>
        <w:rPr>
          <w:rFonts w:ascii="Cambria Math"/>
          <w:spacing w:val="-10"/>
          <w:position w:val="-15"/>
        </w:rPr>
        <w:t>2</w:t>
      </w:r>
      <w:r>
        <w:rPr>
          <w:rFonts w:ascii="Cambria Math"/>
          <w:position w:val="-15"/>
        </w:rPr>
        <w:tab/>
      </w:r>
      <w:r>
        <w:rPr>
          <w:rFonts w:ascii="Cambria Math"/>
        </w:rPr>
        <w:t>:</w:t>
      </w:r>
      <w:r>
        <w:rPr>
          <w:rFonts w:ascii="Cambria Math"/>
          <w:spacing w:val="-17"/>
        </w:rPr>
        <w:t> </w:t>
      </w:r>
      <w:r>
        <w:rPr>
          <w:rFonts w:ascii="Cambria Math"/>
          <w:spacing w:val="-2"/>
        </w:rPr>
        <w:t>12,15</w:t>
      </w:r>
    </w:p>
    <w:p>
      <w:pPr>
        <w:spacing w:after="0" w:line="184" w:lineRule="auto"/>
        <w:rPr>
          <w:rFonts w:ascii="Cambria Math"/>
        </w:rPr>
        <w:sectPr>
          <w:type w:val="continuous"/>
          <w:pgSz w:w="11910" w:h="16840"/>
          <w:pgMar w:header="0" w:footer="666" w:top="780" w:bottom="860" w:left="980" w:right="180"/>
          <w:cols w:num="2" w:equalWidth="0">
            <w:col w:w="2766" w:space="40"/>
            <w:col w:w="7944"/>
          </w:cols>
        </w:sectPr>
      </w:pPr>
    </w:p>
    <w:p>
      <w:pPr>
        <w:pStyle w:val="BodyText"/>
        <w:spacing w:before="36"/>
        <w:rPr>
          <w:rFonts w:ascii="Cambria Math"/>
        </w:rPr>
      </w:pPr>
    </w:p>
    <w:p>
      <w:pPr>
        <w:pStyle w:val="BodyText"/>
        <w:spacing w:line="273" w:lineRule="auto"/>
        <w:ind w:left="2141"/>
      </w:pPr>
      <w:r>
        <w:rPr/>
        <w:t>Hasil</w:t>
      </w:r>
      <w:r>
        <w:rPr>
          <w:spacing w:val="40"/>
        </w:rPr>
        <w:t> </w:t>
      </w:r>
      <w:r>
        <w:rPr/>
        <w:t>perhitungan</w:t>
      </w:r>
      <w:r>
        <w:rPr>
          <w:spacing w:val="40"/>
        </w:rPr>
        <w:t> </w:t>
      </w:r>
      <w:r>
        <w:rPr/>
        <w:t>Road</w:t>
      </w:r>
      <w:r>
        <w:rPr>
          <w:spacing w:val="40"/>
        </w:rPr>
        <w:t> </w:t>
      </w:r>
      <w:r>
        <w:rPr/>
        <w:t>Safety</w:t>
      </w:r>
      <w:r>
        <w:rPr>
          <w:spacing w:val="40"/>
        </w:rPr>
        <w:t> </w:t>
      </w:r>
      <w:r>
        <w:rPr/>
        <w:t>Indeks</w:t>
      </w:r>
      <w:r>
        <w:rPr>
          <w:spacing w:val="40"/>
        </w:rPr>
        <w:t> </w:t>
      </w:r>
      <w:r>
        <w:rPr/>
        <w:t>selanjutnya</w:t>
      </w:r>
      <w:r>
        <w:rPr>
          <w:spacing w:val="40"/>
        </w:rPr>
        <w:t> </w:t>
      </w:r>
      <w:r>
        <w:rPr/>
        <w:t>dikonversi</w:t>
      </w:r>
      <w:r>
        <w:rPr>
          <w:spacing w:val="40"/>
        </w:rPr>
        <w:t> </w:t>
      </w:r>
      <w:r>
        <w:rPr/>
        <w:t>sesuai</w:t>
      </w:r>
      <w:r>
        <w:rPr>
          <w:spacing w:val="40"/>
        </w:rPr>
        <w:t> </w:t>
      </w:r>
      <w:r>
        <w:rPr/>
        <w:t>tabel konversi dibawah ini:</w:t>
      </w:r>
    </w:p>
    <w:p>
      <w:pPr>
        <w:pStyle w:val="BodyText"/>
        <w:spacing w:before="46"/>
      </w:pPr>
    </w:p>
    <w:p>
      <w:pPr>
        <w:pStyle w:val="BodyText"/>
        <w:spacing w:line="278" w:lineRule="auto"/>
        <w:ind w:left="5052" w:right="3120" w:firstLine="730"/>
      </w:pPr>
      <w:r>
        <w:rPr/>
        <w:t>Tabel 13 Konversi</w:t>
      </w:r>
      <w:r>
        <w:rPr>
          <w:spacing w:val="-16"/>
        </w:rPr>
        <w:t> </w:t>
      </w:r>
      <w:r>
        <w:rPr/>
        <w:t>nilai</w:t>
      </w:r>
      <w:r>
        <w:rPr>
          <w:spacing w:val="-16"/>
        </w:rPr>
        <w:t> </w:t>
      </w:r>
      <w:r>
        <w:rPr/>
        <w:t>indikator</w:t>
      </w:r>
    </w:p>
    <w:p>
      <w:pPr>
        <w:pStyle w:val="BodyText"/>
        <w:spacing w:line="271" w:lineRule="exact"/>
        <w:ind w:left="4717"/>
      </w:pPr>
      <w:r>
        <w:rPr/>
        <w:t>Road</w:t>
      </w:r>
      <w:r>
        <w:rPr>
          <w:spacing w:val="-2"/>
        </w:rPr>
        <w:t> </w:t>
      </w:r>
      <w:r>
        <w:rPr/>
        <w:t>safety</w:t>
      </w:r>
      <w:r>
        <w:rPr>
          <w:spacing w:val="-2"/>
        </w:rPr>
        <w:t> </w:t>
      </w:r>
      <w:r>
        <w:rPr/>
        <w:t>Indeks</w:t>
      </w:r>
      <w:r>
        <w:rPr>
          <w:spacing w:val="-1"/>
        </w:rPr>
        <w:t> </w:t>
      </w:r>
      <w:r>
        <w:rPr/>
        <w:t>Th.</w:t>
      </w:r>
      <w:r>
        <w:rPr>
          <w:spacing w:val="-4"/>
        </w:rPr>
        <w:t> 2023</w:t>
      </w:r>
    </w:p>
    <w:p>
      <w:pPr>
        <w:pStyle w:val="BodyText"/>
        <w:spacing w:before="129"/>
        <w:rPr>
          <w:sz w:val="20"/>
        </w:rPr>
      </w:pPr>
    </w:p>
    <w:tbl>
      <w:tblPr>
        <w:tblW w:w="0" w:type="auto"/>
        <w:jc w:val="left"/>
        <w:tblInd w:w="1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76"/>
        <w:gridCol w:w="1421"/>
        <w:gridCol w:w="1276"/>
        <w:gridCol w:w="1276"/>
        <w:gridCol w:w="1136"/>
        <w:gridCol w:w="1136"/>
      </w:tblGrid>
      <w:tr>
        <w:trPr>
          <w:trHeight w:val="290" w:hRule="atLeast"/>
        </w:trPr>
        <w:tc>
          <w:tcPr>
            <w:tcW w:w="2376" w:type="dxa"/>
            <w:vMerge w:val="restart"/>
          </w:tcPr>
          <w:p>
            <w:pPr>
              <w:pStyle w:val="TableParagraph"/>
              <w:spacing w:line="276" w:lineRule="auto" w:before="149"/>
              <w:ind w:left="140" w:hanging="91"/>
              <w:rPr>
                <w:sz w:val="22"/>
              </w:rPr>
            </w:pPr>
            <w:r>
              <w:rPr>
                <w:sz w:val="22"/>
              </w:rPr>
              <w:t>Konversi</w:t>
            </w:r>
            <w:r>
              <w:rPr>
                <w:spacing w:val="-16"/>
                <w:sz w:val="22"/>
              </w:rPr>
              <w:t> </w:t>
            </w:r>
            <w:r>
              <w:rPr>
                <w:sz w:val="22"/>
              </w:rPr>
              <w:t>Nilai</w:t>
            </w:r>
            <w:r>
              <w:rPr>
                <w:spacing w:val="-15"/>
                <w:sz w:val="22"/>
              </w:rPr>
              <w:t> </w:t>
            </w:r>
            <w:r>
              <w:rPr>
                <w:sz w:val="22"/>
              </w:rPr>
              <w:t>Indikator ke Indeks (Skala 1-5)</w:t>
            </w:r>
          </w:p>
        </w:tc>
        <w:tc>
          <w:tcPr>
            <w:tcW w:w="1421" w:type="dxa"/>
          </w:tcPr>
          <w:p>
            <w:pPr>
              <w:pStyle w:val="TableParagraph"/>
              <w:spacing w:line="252" w:lineRule="exact"/>
              <w:ind w:left="21" w:right="31"/>
              <w:jc w:val="center"/>
              <w:rPr>
                <w:sz w:val="22"/>
              </w:rPr>
            </w:pPr>
            <w:r>
              <w:rPr>
                <w:sz w:val="22"/>
              </w:rPr>
              <w:t>1,0</w:t>
            </w:r>
            <w:r>
              <w:rPr>
                <w:spacing w:val="-1"/>
                <w:sz w:val="22"/>
              </w:rPr>
              <w:t> </w:t>
            </w:r>
            <w:r>
              <w:rPr>
                <w:sz w:val="22"/>
              </w:rPr>
              <w:t>– </w:t>
            </w:r>
            <w:r>
              <w:rPr>
                <w:spacing w:val="-5"/>
                <w:sz w:val="22"/>
              </w:rPr>
              <w:t>2,0</w:t>
            </w:r>
          </w:p>
        </w:tc>
        <w:tc>
          <w:tcPr>
            <w:tcW w:w="1276" w:type="dxa"/>
          </w:tcPr>
          <w:p>
            <w:pPr>
              <w:pStyle w:val="TableParagraph"/>
              <w:spacing w:line="252" w:lineRule="exact"/>
              <w:ind w:right="16"/>
              <w:jc w:val="center"/>
              <w:rPr>
                <w:sz w:val="22"/>
              </w:rPr>
            </w:pPr>
            <w:r>
              <w:rPr>
                <w:sz w:val="22"/>
              </w:rPr>
              <w:t>2,0</w:t>
            </w:r>
            <w:r>
              <w:rPr>
                <w:spacing w:val="-1"/>
                <w:sz w:val="22"/>
              </w:rPr>
              <w:t> </w:t>
            </w:r>
            <w:r>
              <w:rPr>
                <w:sz w:val="22"/>
              </w:rPr>
              <w:t>– </w:t>
            </w:r>
            <w:r>
              <w:rPr>
                <w:spacing w:val="-5"/>
                <w:sz w:val="22"/>
              </w:rPr>
              <w:t>3,0</w:t>
            </w:r>
          </w:p>
        </w:tc>
        <w:tc>
          <w:tcPr>
            <w:tcW w:w="1276" w:type="dxa"/>
          </w:tcPr>
          <w:p>
            <w:pPr>
              <w:pStyle w:val="TableParagraph"/>
              <w:spacing w:line="252" w:lineRule="exact"/>
              <w:ind w:right="17"/>
              <w:jc w:val="center"/>
              <w:rPr>
                <w:sz w:val="22"/>
              </w:rPr>
            </w:pPr>
            <w:r>
              <w:rPr>
                <w:sz w:val="22"/>
              </w:rPr>
              <w:t>3,0</w:t>
            </w:r>
            <w:r>
              <w:rPr>
                <w:spacing w:val="-1"/>
                <w:sz w:val="22"/>
              </w:rPr>
              <w:t> </w:t>
            </w:r>
            <w:r>
              <w:rPr>
                <w:sz w:val="22"/>
              </w:rPr>
              <w:t>– </w:t>
            </w:r>
            <w:r>
              <w:rPr>
                <w:spacing w:val="-5"/>
                <w:sz w:val="22"/>
              </w:rPr>
              <w:t>4,0</w:t>
            </w:r>
          </w:p>
        </w:tc>
        <w:tc>
          <w:tcPr>
            <w:tcW w:w="1136" w:type="dxa"/>
          </w:tcPr>
          <w:p>
            <w:pPr>
              <w:pStyle w:val="TableParagraph"/>
              <w:spacing w:line="252" w:lineRule="exact"/>
              <w:ind w:left="15" w:right="23"/>
              <w:jc w:val="center"/>
              <w:rPr>
                <w:sz w:val="22"/>
              </w:rPr>
            </w:pPr>
            <w:r>
              <w:rPr>
                <w:sz w:val="22"/>
              </w:rPr>
              <w:t>4,0</w:t>
            </w:r>
            <w:r>
              <w:rPr>
                <w:spacing w:val="-1"/>
                <w:sz w:val="22"/>
              </w:rPr>
              <w:t> </w:t>
            </w:r>
            <w:r>
              <w:rPr>
                <w:sz w:val="22"/>
              </w:rPr>
              <w:t>– </w:t>
            </w:r>
            <w:r>
              <w:rPr>
                <w:spacing w:val="-5"/>
                <w:sz w:val="22"/>
              </w:rPr>
              <w:t>4,5</w:t>
            </w:r>
          </w:p>
        </w:tc>
        <w:tc>
          <w:tcPr>
            <w:tcW w:w="1136" w:type="dxa"/>
          </w:tcPr>
          <w:p>
            <w:pPr>
              <w:pStyle w:val="TableParagraph"/>
              <w:spacing w:line="252" w:lineRule="exact"/>
              <w:ind w:left="13" w:right="32"/>
              <w:jc w:val="center"/>
              <w:rPr>
                <w:sz w:val="22"/>
              </w:rPr>
            </w:pPr>
            <w:r>
              <w:rPr>
                <w:sz w:val="22"/>
              </w:rPr>
              <w:t>4,5</w:t>
            </w:r>
            <w:r>
              <w:rPr>
                <w:spacing w:val="-1"/>
                <w:sz w:val="22"/>
              </w:rPr>
              <w:t> </w:t>
            </w:r>
            <w:r>
              <w:rPr>
                <w:sz w:val="22"/>
              </w:rPr>
              <w:t>– </w:t>
            </w:r>
            <w:r>
              <w:rPr>
                <w:spacing w:val="-5"/>
                <w:sz w:val="22"/>
              </w:rPr>
              <w:t>5,0</w:t>
            </w:r>
          </w:p>
        </w:tc>
      </w:tr>
      <w:tr>
        <w:trPr>
          <w:trHeight w:val="585" w:hRule="atLeast"/>
        </w:trPr>
        <w:tc>
          <w:tcPr>
            <w:tcW w:w="2376" w:type="dxa"/>
            <w:vMerge/>
            <w:tcBorders>
              <w:top w:val="nil"/>
            </w:tcBorders>
          </w:tcPr>
          <w:p>
            <w:pPr>
              <w:rPr>
                <w:sz w:val="2"/>
                <w:szCs w:val="2"/>
              </w:rPr>
            </w:pPr>
          </w:p>
        </w:tc>
        <w:tc>
          <w:tcPr>
            <w:tcW w:w="1421" w:type="dxa"/>
          </w:tcPr>
          <w:p>
            <w:pPr>
              <w:pStyle w:val="TableParagraph"/>
              <w:spacing w:line="252" w:lineRule="exact"/>
              <w:ind w:left="20" w:right="31"/>
              <w:jc w:val="center"/>
              <w:rPr>
                <w:sz w:val="22"/>
              </w:rPr>
            </w:pPr>
            <w:r>
              <w:rPr>
                <w:spacing w:val="-2"/>
                <w:sz w:val="22"/>
              </w:rPr>
              <w:t>Perlu</w:t>
            </w:r>
          </w:p>
          <w:p>
            <w:pPr>
              <w:pStyle w:val="TableParagraph"/>
              <w:spacing w:before="37"/>
              <w:ind w:left="24" w:right="31"/>
              <w:jc w:val="center"/>
              <w:rPr>
                <w:sz w:val="22"/>
              </w:rPr>
            </w:pPr>
            <w:r>
              <w:rPr>
                <w:spacing w:val="-2"/>
                <w:sz w:val="22"/>
              </w:rPr>
              <w:t>Pembenahan</w:t>
            </w:r>
          </w:p>
        </w:tc>
        <w:tc>
          <w:tcPr>
            <w:tcW w:w="1276" w:type="dxa"/>
          </w:tcPr>
          <w:p>
            <w:pPr>
              <w:pStyle w:val="TableParagraph"/>
              <w:spacing w:line="252" w:lineRule="exact"/>
              <w:ind w:right="17"/>
              <w:jc w:val="center"/>
              <w:rPr>
                <w:sz w:val="22"/>
              </w:rPr>
            </w:pPr>
            <w:r>
              <w:rPr>
                <w:spacing w:val="-2"/>
                <w:sz w:val="22"/>
              </w:rPr>
              <w:t>Perlu</w:t>
            </w:r>
          </w:p>
          <w:p>
            <w:pPr>
              <w:pStyle w:val="TableParagraph"/>
              <w:spacing w:before="37"/>
              <w:ind w:right="12"/>
              <w:jc w:val="center"/>
              <w:rPr>
                <w:sz w:val="22"/>
              </w:rPr>
            </w:pPr>
            <w:r>
              <w:rPr>
                <w:spacing w:val="-2"/>
                <w:sz w:val="22"/>
              </w:rPr>
              <w:t>Perbaikan</w:t>
            </w:r>
          </w:p>
        </w:tc>
        <w:tc>
          <w:tcPr>
            <w:tcW w:w="1276" w:type="dxa"/>
          </w:tcPr>
          <w:p>
            <w:pPr>
              <w:pStyle w:val="TableParagraph"/>
              <w:spacing w:before="143"/>
              <w:ind w:right="17"/>
              <w:jc w:val="center"/>
              <w:rPr>
                <w:sz w:val="22"/>
              </w:rPr>
            </w:pPr>
            <w:r>
              <w:rPr>
                <w:spacing w:val="-2"/>
                <w:sz w:val="22"/>
              </w:rPr>
              <w:t>Memadai</w:t>
            </w:r>
          </w:p>
        </w:tc>
        <w:tc>
          <w:tcPr>
            <w:tcW w:w="1136" w:type="dxa"/>
          </w:tcPr>
          <w:p>
            <w:pPr>
              <w:pStyle w:val="TableParagraph"/>
              <w:spacing w:before="143"/>
              <w:ind w:left="17" w:right="23"/>
              <w:jc w:val="center"/>
              <w:rPr>
                <w:sz w:val="22"/>
              </w:rPr>
            </w:pPr>
            <w:r>
              <w:rPr>
                <w:spacing w:val="-4"/>
                <w:sz w:val="22"/>
              </w:rPr>
              <w:t>Baik</w:t>
            </w:r>
          </w:p>
        </w:tc>
        <w:tc>
          <w:tcPr>
            <w:tcW w:w="1136" w:type="dxa"/>
          </w:tcPr>
          <w:p>
            <w:pPr>
              <w:pStyle w:val="TableParagraph"/>
              <w:spacing w:before="143"/>
              <w:ind w:left="13" w:right="28"/>
              <w:jc w:val="center"/>
              <w:rPr>
                <w:sz w:val="22"/>
              </w:rPr>
            </w:pPr>
            <w:r>
              <w:rPr>
                <w:spacing w:val="-2"/>
                <w:sz w:val="22"/>
              </w:rPr>
              <w:t>Istimewa</w:t>
            </w:r>
          </w:p>
        </w:tc>
      </w:tr>
      <w:tr>
        <w:trPr>
          <w:trHeight w:val="1160" w:hRule="atLeast"/>
        </w:trPr>
        <w:tc>
          <w:tcPr>
            <w:tcW w:w="2376" w:type="dxa"/>
          </w:tcPr>
          <w:p>
            <w:pPr>
              <w:pStyle w:val="TableParagraph"/>
              <w:tabs>
                <w:tab w:pos="1514" w:val="left" w:leader="none"/>
              </w:tabs>
              <w:spacing w:line="252" w:lineRule="exact"/>
              <w:ind w:left="110"/>
              <w:rPr>
                <w:sz w:val="22"/>
              </w:rPr>
            </w:pPr>
            <w:r>
              <w:rPr>
                <w:spacing w:val="-2"/>
                <w:sz w:val="22"/>
              </w:rPr>
              <w:t>Tingkat</w:t>
            </w:r>
            <w:r>
              <w:rPr>
                <w:sz w:val="22"/>
              </w:rPr>
              <w:tab/>
            </w:r>
            <w:r>
              <w:rPr>
                <w:spacing w:val="-2"/>
                <w:sz w:val="22"/>
              </w:rPr>
              <w:t>fatalitas</w:t>
            </w:r>
          </w:p>
          <w:p>
            <w:pPr>
              <w:pStyle w:val="TableParagraph"/>
              <w:tabs>
                <w:tab w:pos="1159" w:val="left" w:leader="none"/>
              </w:tabs>
              <w:spacing w:line="276" w:lineRule="auto" w:before="37"/>
              <w:ind w:left="110" w:right="93"/>
              <w:rPr>
                <w:sz w:val="22"/>
              </w:rPr>
            </w:pPr>
            <w:r>
              <w:rPr>
                <w:spacing w:val="-2"/>
                <w:sz w:val="22"/>
              </w:rPr>
              <w:t>akibat</w:t>
            </w:r>
            <w:r>
              <w:rPr>
                <w:sz w:val="22"/>
              </w:rPr>
              <w:tab/>
            </w:r>
            <w:r>
              <w:rPr>
                <w:spacing w:val="-2"/>
                <w:sz w:val="22"/>
              </w:rPr>
              <w:t>kecelakaan </w:t>
            </w:r>
            <w:r>
              <w:rPr>
                <w:sz w:val="22"/>
              </w:rPr>
              <w:t>lalulintas</w:t>
            </w:r>
            <w:r>
              <w:rPr>
                <w:spacing w:val="30"/>
                <w:sz w:val="22"/>
              </w:rPr>
              <w:t> </w:t>
            </w:r>
            <w:r>
              <w:rPr>
                <w:sz w:val="22"/>
              </w:rPr>
              <w:t>per</w:t>
            </w:r>
            <w:r>
              <w:rPr>
                <w:spacing w:val="29"/>
                <w:sz w:val="22"/>
              </w:rPr>
              <w:t> </w:t>
            </w:r>
            <w:r>
              <w:rPr>
                <w:spacing w:val="-2"/>
                <w:sz w:val="22"/>
              </w:rPr>
              <w:t>100.000</w:t>
            </w:r>
          </w:p>
          <w:p>
            <w:pPr>
              <w:pStyle w:val="TableParagraph"/>
              <w:spacing w:line="252" w:lineRule="exact"/>
              <w:ind w:left="110"/>
              <w:rPr>
                <w:sz w:val="22"/>
              </w:rPr>
            </w:pPr>
            <w:r>
              <w:rPr>
                <w:spacing w:val="-2"/>
                <w:sz w:val="22"/>
              </w:rPr>
              <w:t>penduduk</w:t>
            </w:r>
          </w:p>
        </w:tc>
        <w:tc>
          <w:tcPr>
            <w:tcW w:w="1421" w:type="dxa"/>
          </w:tcPr>
          <w:p>
            <w:pPr>
              <w:pStyle w:val="TableParagraph"/>
              <w:spacing w:before="180"/>
              <w:rPr>
                <w:sz w:val="22"/>
              </w:rPr>
            </w:pPr>
          </w:p>
          <w:p>
            <w:pPr>
              <w:pStyle w:val="TableParagraph"/>
              <w:ind w:left="25" w:right="31"/>
              <w:jc w:val="center"/>
              <w:rPr>
                <w:sz w:val="22"/>
              </w:rPr>
            </w:pPr>
            <w:r>
              <w:rPr>
                <w:sz w:val="22"/>
              </w:rPr>
              <w:t>&gt; </w:t>
            </w:r>
            <w:r>
              <w:rPr>
                <w:spacing w:val="-4"/>
                <w:sz w:val="22"/>
              </w:rPr>
              <w:t>20,0</w:t>
            </w:r>
          </w:p>
        </w:tc>
        <w:tc>
          <w:tcPr>
            <w:tcW w:w="1276" w:type="dxa"/>
          </w:tcPr>
          <w:p>
            <w:pPr>
              <w:pStyle w:val="TableParagraph"/>
              <w:spacing w:before="180"/>
              <w:rPr>
                <w:sz w:val="22"/>
              </w:rPr>
            </w:pPr>
          </w:p>
          <w:p>
            <w:pPr>
              <w:pStyle w:val="TableParagraph"/>
              <w:ind w:left="5"/>
              <w:jc w:val="center"/>
              <w:rPr>
                <w:sz w:val="22"/>
              </w:rPr>
            </w:pPr>
            <w:r>
              <w:rPr>
                <w:sz w:val="22"/>
              </w:rPr>
              <w:t>&gt;</w:t>
            </w:r>
            <w:r>
              <w:rPr>
                <w:spacing w:val="-1"/>
                <w:sz w:val="22"/>
              </w:rPr>
              <w:t> </w:t>
            </w:r>
            <w:r>
              <w:rPr>
                <w:sz w:val="22"/>
              </w:rPr>
              <w:t>15,0</w:t>
            </w:r>
            <w:r>
              <w:rPr>
                <w:spacing w:val="-4"/>
                <w:sz w:val="22"/>
              </w:rPr>
              <w:t> </w:t>
            </w:r>
            <w:r>
              <w:rPr>
                <w:sz w:val="22"/>
              </w:rPr>
              <w:t>- </w:t>
            </w:r>
            <w:r>
              <w:rPr>
                <w:spacing w:val="-4"/>
                <w:sz w:val="22"/>
              </w:rPr>
              <w:t>20,0</w:t>
            </w:r>
          </w:p>
        </w:tc>
        <w:tc>
          <w:tcPr>
            <w:tcW w:w="1276" w:type="dxa"/>
          </w:tcPr>
          <w:p>
            <w:pPr>
              <w:pStyle w:val="TableParagraph"/>
              <w:spacing w:before="180"/>
              <w:rPr>
                <w:sz w:val="22"/>
              </w:rPr>
            </w:pPr>
          </w:p>
          <w:p>
            <w:pPr>
              <w:pStyle w:val="TableParagraph"/>
              <w:ind w:right="13"/>
              <w:jc w:val="center"/>
              <w:rPr>
                <w:sz w:val="22"/>
              </w:rPr>
            </w:pPr>
            <w:r>
              <w:rPr>
                <w:sz w:val="22"/>
              </w:rPr>
              <w:t>&gt;</w:t>
            </w:r>
            <w:r>
              <w:rPr>
                <w:spacing w:val="-1"/>
                <w:sz w:val="22"/>
              </w:rPr>
              <w:t> </w:t>
            </w:r>
            <w:r>
              <w:rPr>
                <w:sz w:val="22"/>
              </w:rPr>
              <w:t>10,0</w:t>
            </w:r>
            <w:r>
              <w:rPr>
                <w:spacing w:val="-5"/>
                <w:sz w:val="22"/>
              </w:rPr>
              <w:t> </w:t>
            </w:r>
            <w:r>
              <w:rPr>
                <w:sz w:val="22"/>
              </w:rPr>
              <w:t>- </w:t>
            </w:r>
            <w:r>
              <w:rPr>
                <w:spacing w:val="-4"/>
                <w:sz w:val="22"/>
              </w:rPr>
              <w:t>15,0</w:t>
            </w:r>
          </w:p>
        </w:tc>
        <w:tc>
          <w:tcPr>
            <w:tcW w:w="1136" w:type="dxa"/>
          </w:tcPr>
          <w:p>
            <w:pPr>
              <w:pStyle w:val="TableParagraph"/>
              <w:spacing w:before="180"/>
              <w:rPr>
                <w:sz w:val="22"/>
              </w:rPr>
            </w:pPr>
          </w:p>
          <w:p>
            <w:pPr>
              <w:pStyle w:val="TableParagraph"/>
              <w:ind w:left="13" w:right="23"/>
              <w:jc w:val="center"/>
              <w:rPr>
                <w:sz w:val="22"/>
              </w:rPr>
            </w:pPr>
            <w:r>
              <w:rPr>
                <w:sz w:val="22"/>
              </w:rPr>
              <w:t>&gt;</w:t>
            </w:r>
            <w:r>
              <w:rPr>
                <w:spacing w:val="-1"/>
                <w:sz w:val="22"/>
              </w:rPr>
              <w:t> </w:t>
            </w:r>
            <w:r>
              <w:rPr>
                <w:sz w:val="22"/>
              </w:rPr>
              <w:t>5,0 - </w:t>
            </w:r>
            <w:r>
              <w:rPr>
                <w:spacing w:val="-5"/>
                <w:sz w:val="22"/>
              </w:rPr>
              <w:t>10</w:t>
            </w:r>
          </w:p>
        </w:tc>
        <w:tc>
          <w:tcPr>
            <w:tcW w:w="1136" w:type="dxa"/>
          </w:tcPr>
          <w:p>
            <w:pPr>
              <w:pStyle w:val="TableParagraph"/>
              <w:spacing w:before="180"/>
              <w:rPr>
                <w:sz w:val="22"/>
              </w:rPr>
            </w:pPr>
          </w:p>
          <w:p>
            <w:pPr>
              <w:pStyle w:val="TableParagraph"/>
              <w:ind w:left="13" w:right="33"/>
              <w:jc w:val="center"/>
              <w:rPr>
                <w:sz w:val="22"/>
              </w:rPr>
            </w:pPr>
            <w:r>
              <w:rPr>
                <w:sz w:val="22"/>
              </w:rPr>
              <w:t>≤</w:t>
            </w:r>
            <w:r>
              <w:rPr>
                <w:spacing w:val="-2"/>
                <w:sz w:val="22"/>
              </w:rPr>
              <w:t> </w:t>
            </w:r>
            <w:r>
              <w:rPr>
                <w:spacing w:val="-5"/>
                <w:sz w:val="22"/>
              </w:rPr>
              <w:t>5,0</w:t>
            </w:r>
          </w:p>
        </w:tc>
      </w:tr>
      <w:tr>
        <w:trPr>
          <w:trHeight w:val="1164" w:hRule="atLeast"/>
        </w:trPr>
        <w:tc>
          <w:tcPr>
            <w:tcW w:w="2376" w:type="dxa"/>
          </w:tcPr>
          <w:p>
            <w:pPr>
              <w:pStyle w:val="TableParagraph"/>
              <w:tabs>
                <w:tab w:pos="1514" w:val="left" w:leader="none"/>
              </w:tabs>
              <w:spacing w:line="252" w:lineRule="exact"/>
              <w:ind w:left="110"/>
              <w:rPr>
                <w:sz w:val="22"/>
              </w:rPr>
            </w:pPr>
            <w:r>
              <w:rPr>
                <w:spacing w:val="-2"/>
                <w:sz w:val="22"/>
              </w:rPr>
              <w:t>Tingkat</w:t>
            </w:r>
            <w:r>
              <w:rPr>
                <w:sz w:val="22"/>
              </w:rPr>
              <w:tab/>
            </w:r>
            <w:r>
              <w:rPr>
                <w:spacing w:val="-2"/>
                <w:sz w:val="22"/>
              </w:rPr>
              <w:t>fatalitas</w:t>
            </w:r>
          </w:p>
          <w:p>
            <w:pPr>
              <w:pStyle w:val="TableParagraph"/>
              <w:tabs>
                <w:tab w:pos="1159" w:val="left" w:leader="none"/>
              </w:tabs>
              <w:spacing w:before="37"/>
              <w:ind w:left="110"/>
              <w:rPr>
                <w:sz w:val="22"/>
              </w:rPr>
            </w:pPr>
            <w:r>
              <w:rPr>
                <w:spacing w:val="-2"/>
                <w:sz w:val="22"/>
              </w:rPr>
              <w:t>akibat</w:t>
            </w:r>
            <w:r>
              <w:rPr>
                <w:sz w:val="22"/>
              </w:rPr>
              <w:tab/>
            </w:r>
            <w:r>
              <w:rPr>
                <w:spacing w:val="-2"/>
                <w:sz w:val="22"/>
              </w:rPr>
              <w:t>kecelakaan</w:t>
            </w:r>
          </w:p>
          <w:p>
            <w:pPr>
              <w:pStyle w:val="TableParagraph"/>
              <w:spacing w:line="290" w:lineRule="atLeast" w:before="5"/>
              <w:ind w:left="110"/>
              <w:rPr>
                <w:sz w:val="22"/>
              </w:rPr>
            </w:pPr>
            <w:r>
              <w:rPr>
                <w:sz w:val="22"/>
              </w:rPr>
              <w:t>lalu</w:t>
            </w:r>
            <w:r>
              <w:rPr>
                <w:spacing w:val="34"/>
                <w:sz w:val="22"/>
              </w:rPr>
              <w:t> </w:t>
            </w:r>
            <w:r>
              <w:rPr>
                <w:sz w:val="22"/>
              </w:rPr>
              <w:t>lintas</w:t>
            </w:r>
            <w:r>
              <w:rPr>
                <w:spacing w:val="27"/>
                <w:sz w:val="22"/>
              </w:rPr>
              <w:t> </w:t>
            </w:r>
            <w:r>
              <w:rPr>
                <w:sz w:val="22"/>
              </w:rPr>
              <w:t>per</w:t>
            </w:r>
            <w:r>
              <w:rPr>
                <w:spacing w:val="29"/>
                <w:sz w:val="22"/>
              </w:rPr>
              <w:t> </w:t>
            </w:r>
            <w:r>
              <w:rPr>
                <w:sz w:val="22"/>
              </w:rPr>
              <w:t>10.000 </w:t>
            </w:r>
            <w:r>
              <w:rPr>
                <w:spacing w:val="-2"/>
                <w:sz w:val="22"/>
              </w:rPr>
              <w:t>kendaraan</w:t>
            </w:r>
          </w:p>
        </w:tc>
        <w:tc>
          <w:tcPr>
            <w:tcW w:w="1421" w:type="dxa"/>
          </w:tcPr>
          <w:p>
            <w:pPr>
              <w:pStyle w:val="TableParagraph"/>
              <w:spacing w:before="185"/>
              <w:rPr>
                <w:sz w:val="22"/>
              </w:rPr>
            </w:pPr>
          </w:p>
          <w:p>
            <w:pPr>
              <w:pStyle w:val="TableParagraph"/>
              <w:ind w:left="21" w:right="31"/>
              <w:jc w:val="center"/>
              <w:rPr>
                <w:sz w:val="22"/>
              </w:rPr>
            </w:pPr>
            <w:r>
              <w:rPr>
                <w:sz w:val="22"/>
              </w:rPr>
              <w:t>&gt; </w:t>
            </w:r>
            <w:r>
              <w:rPr>
                <w:spacing w:val="-5"/>
                <w:sz w:val="22"/>
              </w:rPr>
              <w:t>3,0</w:t>
            </w:r>
          </w:p>
        </w:tc>
        <w:tc>
          <w:tcPr>
            <w:tcW w:w="1276" w:type="dxa"/>
          </w:tcPr>
          <w:p>
            <w:pPr>
              <w:pStyle w:val="TableParagraph"/>
              <w:spacing w:before="185"/>
              <w:rPr>
                <w:sz w:val="22"/>
              </w:rPr>
            </w:pPr>
          </w:p>
          <w:p>
            <w:pPr>
              <w:pStyle w:val="TableParagraph"/>
              <w:ind w:right="16"/>
              <w:jc w:val="center"/>
              <w:rPr>
                <w:sz w:val="22"/>
              </w:rPr>
            </w:pPr>
            <w:r>
              <w:rPr>
                <w:sz w:val="22"/>
              </w:rPr>
              <w:t>&gt;</w:t>
            </w:r>
            <w:r>
              <w:rPr>
                <w:spacing w:val="-1"/>
                <w:sz w:val="22"/>
              </w:rPr>
              <w:t> </w:t>
            </w:r>
            <w:r>
              <w:rPr>
                <w:sz w:val="22"/>
              </w:rPr>
              <w:t>2,3 -</w:t>
            </w:r>
            <w:r>
              <w:rPr>
                <w:spacing w:val="-1"/>
                <w:sz w:val="22"/>
              </w:rPr>
              <w:t> </w:t>
            </w:r>
            <w:r>
              <w:rPr>
                <w:spacing w:val="-5"/>
                <w:sz w:val="22"/>
              </w:rPr>
              <w:t>3,0</w:t>
            </w:r>
          </w:p>
        </w:tc>
        <w:tc>
          <w:tcPr>
            <w:tcW w:w="1276" w:type="dxa"/>
          </w:tcPr>
          <w:p>
            <w:pPr>
              <w:pStyle w:val="TableParagraph"/>
              <w:spacing w:before="185"/>
              <w:rPr>
                <w:sz w:val="22"/>
              </w:rPr>
            </w:pPr>
          </w:p>
          <w:p>
            <w:pPr>
              <w:pStyle w:val="TableParagraph"/>
              <w:ind w:right="17"/>
              <w:jc w:val="center"/>
              <w:rPr>
                <w:sz w:val="22"/>
              </w:rPr>
            </w:pPr>
            <w:r>
              <w:rPr>
                <w:sz w:val="22"/>
              </w:rPr>
              <w:t>1,5</w:t>
            </w:r>
            <w:r>
              <w:rPr>
                <w:spacing w:val="-1"/>
                <w:sz w:val="22"/>
              </w:rPr>
              <w:t> </w:t>
            </w:r>
            <w:r>
              <w:rPr>
                <w:sz w:val="22"/>
              </w:rPr>
              <w:t>-</w:t>
            </w:r>
            <w:r>
              <w:rPr>
                <w:spacing w:val="-1"/>
                <w:sz w:val="22"/>
              </w:rPr>
              <w:t> </w:t>
            </w:r>
            <w:r>
              <w:rPr>
                <w:spacing w:val="-5"/>
                <w:sz w:val="22"/>
              </w:rPr>
              <w:t>2,3</w:t>
            </w:r>
          </w:p>
        </w:tc>
        <w:tc>
          <w:tcPr>
            <w:tcW w:w="1136" w:type="dxa"/>
          </w:tcPr>
          <w:p>
            <w:pPr>
              <w:pStyle w:val="TableParagraph"/>
              <w:spacing w:before="185"/>
              <w:rPr>
                <w:sz w:val="22"/>
              </w:rPr>
            </w:pPr>
          </w:p>
          <w:p>
            <w:pPr>
              <w:pStyle w:val="TableParagraph"/>
              <w:ind w:left="15" w:right="23"/>
              <w:jc w:val="center"/>
              <w:rPr>
                <w:sz w:val="22"/>
              </w:rPr>
            </w:pPr>
            <w:r>
              <w:rPr>
                <w:sz w:val="22"/>
              </w:rPr>
              <w:t>&gt;</w:t>
            </w:r>
            <w:r>
              <w:rPr>
                <w:spacing w:val="-1"/>
                <w:sz w:val="22"/>
              </w:rPr>
              <w:t> </w:t>
            </w:r>
            <w:r>
              <w:rPr>
                <w:sz w:val="22"/>
              </w:rPr>
              <w:t>0,7 -</w:t>
            </w:r>
            <w:r>
              <w:rPr>
                <w:spacing w:val="-1"/>
                <w:sz w:val="22"/>
              </w:rPr>
              <w:t> </w:t>
            </w:r>
            <w:r>
              <w:rPr>
                <w:spacing w:val="-5"/>
                <w:sz w:val="22"/>
              </w:rPr>
              <w:t>1,5</w:t>
            </w:r>
          </w:p>
        </w:tc>
        <w:tc>
          <w:tcPr>
            <w:tcW w:w="1136" w:type="dxa"/>
          </w:tcPr>
          <w:p>
            <w:pPr>
              <w:pStyle w:val="TableParagraph"/>
              <w:spacing w:before="185"/>
              <w:rPr>
                <w:sz w:val="22"/>
              </w:rPr>
            </w:pPr>
          </w:p>
          <w:p>
            <w:pPr>
              <w:pStyle w:val="TableParagraph"/>
              <w:ind w:left="13" w:right="33"/>
              <w:jc w:val="center"/>
              <w:rPr>
                <w:sz w:val="22"/>
              </w:rPr>
            </w:pPr>
            <w:r>
              <w:rPr>
                <w:sz w:val="22"/>
              </w:rPr>
              <w:t>≤</w:t>
            </w:r>
            <w:r>
              <w:rPr>
                <w:spacing w:val="-2"/>
                <w:sz w:val="22"/>
              </w:rPr>
              <w:t> </w:t>
            </w:r>
            <w:r>
              <w:rPr>
                <w:spacing w:val="-5"/>
                <w:sz w:val="22"/>
              </w:rPr>
              <w:t>0,7</w:t>
            </w:r>
          </w:p>
        </w:tc>
      </w:tr>
    </w:tbl>
    <w:p>
      <w:pPr>
        <w:spacing w:after="0"/>
        <w:jc w:val="center"/>
        <w:rPr>
          <w:sz w:val="22"/>
        </w:rPr>
        <w:sectPr>
          <w:type w:val="continuous"/>
          <w:pgSz w:w="11910" w:h="16840"/>
          <w:pgMar w:header="0" w:footer="666" w:top="780" w:bottom="860" w:left="980" w:right="180"/>
        </w:sectPr>
      </w:pPr>
    </w:p>
    <w:tbl>
      <w:tblPr>
        <w:tblW w:w="0" w:type="auto"/>
        <w:jc w:val="left"/>
        <w:tblInd w:w="1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6"/>
        <w:gridCol w:w="1126"/>
        <w:gridCol w:w="631"/>
        <w:gridCol w:w="585"/>
        <w:gridCol w:w="570"/>
        <w:gridCol w:w="705"/>
        <w:gridCol w:w="646"/>
        <w:gridCol w:w="600"/>
        <w:gridCol w:w="540"/>
        <w:gridCol w:w="520"/>
        <w:gridCol w:w="290"/>
        <w:gridCol w:w="1561"/>
      </w:tblGrid>
      <w:tr>
        <w:trPr>
          <w:trHeight w:val="490" w:hRule="atLeast"/>
        </w:trPr>
        <w:tc>
          <w:tcPr>
            <w:tcW w:w="9140" w:type="dxa"/>
            <w:gridSpan w:val="12"/>
            <w:tcBorders>
              <w:bottom w:val="double" w:sz="4" w:space="0" w:color="000000"/>
            </w:tcBorders>
            <w:shd w:val="clear" w:color="auto" w:fill="D4DCE3"/>
          </w:tcPr>
          <w:p>
            <w:pPr>
              <w:pStyle w:val="TableParagraph"/>
              <w:spacing w:before="85"/>
              <w:ind w:left="10"/>
              <w:jc w:val="center"/>
              <w:rPr>
                <w:rFonts w:ascii="Arial"/>
                <w:b/>
                <w:sz w:val="24"/>
              </w:rPr>
            </w:pPr>
            <w:r>
              <w:rPr>
                <w:rFonts w:ascii="Arial"/>
                <w:b/>
                <w:sz w:val="24"/>
              </w:rPr>
              <w:t>Tabel</w:t>
            </w:r>
            <w:r>
              <w:rPr>
                <w:rFonts w:ascii="Arial"/>
                <w:b/>
                <w:spacing w:val="-5"/>
                <w:sz w:val="24"/>
              </w:rPr>
              <w:t> </w:t>
            </w:r>
            <w:r>
              <w:rPr>
                <w:rFonts w:ascii="Arial"/>
                <w:b/>
                <w:sz w:val="24"/>
              </w:rPr>
              <w:t>Konversi</w:t>
            </w:r>
            <w:r>
              <w:rPr>
                <w:rFonts w:ascii="Arial"/>
                <w:b/>
                <w:spacing w:val="-5"/>
                <w:sz w:val="24"/>
              </w:rPr>
              <w:t> </w:t>
            </w:r>
            <w:r>
              <w:rPr>
                <w:rFonts w:ascii="Arial"/>
                <w:b/>
                <w:sz w:val="24"/>
              </w:rPr>
              <w:t>Nilai</w:t>
            </w:r>
            <w:r>
              <w:rPr>
                <w:rFonts w:ascii="Arial"/>
                <w:b/>
                <w:spacing w:val="-4"/>
                <w:sz w:val="24"/>
              </w:rPr>
              <w:t> </w:t>
            </w:r>
            <w:r>
              <w:rPr>
                <w:rFonts w:ascii="Arial"/>
                <w:b/>
                <w:sz w:val="24"/>
              </w:rPr>
              <w:t>Indikator</w:t>
            </w:r>
            <w:r>
              <w:rPr>
                <w:rFonts w:ascii="Arial"/>
                <w:b/>
                <w:spacing w:val="-2"/>
                <w:sz w:val="24"/>
              </w:rPr>
              <w:t> </w:t>
            </w:r>
            <w:r>
              <w:rPr>
                <w:rFonts w:ascii="Arial"/>
                <w:b/>
                <w:sz w:val="24"/>
              </w:rPr>
              <w:t>ke</w:t>
            </w:r>
            <w:r>
              <w:rPr>
                <w:rFonts w:ascii="Arial"/>
                <w:b/>
                <w:spacing w:val="-2"/>
                <w:sz w:val="24"/>
              </w:rPr>
              <w:t> </w:t>
            </w:r>
            <w:r>
              <w:rPr>
                <w:rFonts w:ascii="Arial"/>
                <w:b/>
                <w:sz w:val="24"/>
              </w:rPr>
              <w:t>Indeks</w:t>
            </w:r>
            <w:r>
              <w:rPr>
                <w:rFonts w:ascii="Arial"/>
                <w:b/>
                <w:spacing w:val="-1"/>
                <w:sz w:val="24"/>
              </w:rPr>
              <w:t> </w:t>
            </w:r>
            <w:r>
              <w:rPr>
                <w:rFonts w:ascii="Arial"/>
                <w:b/>
                <w:sz w:val="24"/>
              </w:rPr>
              <w:t>(Skala</w:t>
            </w:r>
            <w:r>
              <w:rPr>
                <w:rFonts w:ascii="Arial"/>
                <w:b/>
                <w:spacing w:val="-2"/>
                <w:sz w:val="24"/>
              </w:rPr>
              <w:t> </w:t>
            </w:r>
            <w:r>
              <w:rPr>
                <w:rFonts w:ascii="Arial"/>
                <w:b/>
                <w:sz w:val="24"/>
              </w:rPr>
              <w:t>1-</w:t>
            </w:r>
            <w:r>
              <w:rPr>
                <w:rFonts w:ascii="Arial"/>
                <w:b/>
                <w:spacing w:val="-5"/>
                <w:sz w:val="24"/>
              </w:rPr>
              <w:t>5)</w:t>
            </w:r>
          </w:p>
        </w:tc>
      </w:tr>
      <w:tr>
        <w:trPr>
          <w:trHeight w:val="320" w:hRule="atLeast"/>
        </w:trPr>
        <w:tc>
          <w:tcPr>
            <w:tcW w:w="9140" w:type="dxa"/>
            <w:gridSpan w:val="12"/>
            <w:tcBorders>
              <w:top w:val="double" w:sz="4" w:space="0" w:color="000000"/>
            </w:tcBorders>
          </w:tcPr>
          <w:p>
            <w:pPr>
              <w:pStyle w:val="TableParagraph"/>
              <w:rPr>
                <w:rFonts w:ascii="Times New Roman"/>
                <w:sz w:val="20"/>
              </w:rPr>
            </w:pPr>
          </w:p>
        </w:tc>
      </w:tr>
      <w:tr>
        <w:trPr>
          <w:trHeight w:val="285" w:hRule="atLeast"/>
        </w:trPr>
        <w:tc>
          <w:tcPr>
            <w:tcW w:w="1366" w:type="dxa"/>
            <w:vMerge w:val="restart"/>
            <w:shd w:val="clear" w:color="auto" w:fill="C00000"/>
          </w:tcPr>
          <w:p>
            <w:pPr>
              <w:pStyle w:val="TableParagraph"/>
              <w:spacing w:before="149"/>
              <w:rPr>
                <w:sz w:val="18"/>
              </w:rPr>
            </w:pPr>
          </w:p>
          <w:p>
            <w:pPr>
              <w:pStyle w:val="TableParagraph"/>
              <w:spacing w:line="273" w:lineRule="auto"/>
              <w:ind w:left="120" w:firstLine="335"/>
              <w:rPr>
                <w:rFonts w:ascii="Arial"/>
                <w:b/>
                <w:sz w:val="18"/>
              </w:rPr>
            </w:pPr>
            <w:r>
              <w:rPr>
                <w:rFonts w:ascii="Arial"/>
                <w:b/>
                <w:color w:val="FFFFFF"/>
                <w:spacing w:val="-2"/>
                <w:sz w:val="18"/>
              </w:rPr>
              <w:t>Perlu Pembenahan</w:t>
            </w:r>
          </w:p>
        </w:tc>
        <w:tc>
          <w:tcPr>
            <w:tcW w:w="1126" w:type="dxa"/>
          </w:tcPr>
          <w:p>
            <w:pPr>
              <w:pStyle w:val="TableParagraph"/>
              <w:spacing w:before="26"/>
              <w:ind w:left="4"/>
              <w:jc w:val="center"/>
              <w:rPr>
                <w:sz w:val="18"/>
              </w:rPr>
            </w:pPr>
            <w:r>
              <w:rPr>
                <w:spacing w:val="-10"/>
                <w:sz w:val="18"/>
              </w:rPr>
              <w:t>X</w:t>
            </w:r>
          </w:p>
        </w:tc>
        <w:tc>
          <w:tcPr>
            <w:tcW w:w="631" w:type="dxa"/>
          </w:tcPr>
          <w:p>
            <w:pPr>
              <w:pStyle w:val="TableParagraph"/>
              <w:spacing w:before="26"/>
              <w:ind w:right="2"/>
              <w:jc w:val="center"/>
              <w:rPr>
                <w:sz w:val="18"/>
              </w:rPr>
            </w:pPr>
            <w:r>
              <w:rPr>
                <w:spacing w:val="-5"/>
                <w:sz w:val="18"/>
              </w:rPr>
              <w:t>21</w:t>
            </w:r>
          </w:p>
        </w:tc>
        <w:tc>
          <w:tcPr>
            <w:tcW w:w="585" w:type="dxa"/>
          </w:tcPr>
          <w:p>
            <w:pPr>
              <w:pStyle w:val="TableParagraph"/>
              <w:spacing w:before="26"/>
              <w:ind w:left="23" w:right="21"/>
              <w:jc w:val="center"/>
              <w:rPr>
                <w:sz w:val="18"/>
              </w:rPr>
            </w:pPr>
            <w:r>
              <w:rPr>
                <w:spacing w:val="-5"/>
                <w:sz w:val="18"/>
              </w:rPr>
              <w:t>22</w:t>
            </w:r>
          </w:p>
        </w:tc>
        <w:tc>
          <w:tcPr>
            <w:tcW w:w="570" w:type="dxa"/>
          </w:tcPr>
          <w:p>
            <w:pPr>
              <w:pStyle w:val="TableParagraph"/>
              <w:spacing w:before="26"/>
              <w:ind w:left="22" w:right="22"/>
              <w:jc w:val="center"/>
              <w:rPr>
                <w:sz w:val="18"/>
              </w:rPr>
            </w:pPr>
            <w:r>
              <w:rPr>
                <w:spacing w:val="-5"/>
                <w:sz w:val="18"/>
              </w:rPr>
              <w:t>23</w:t>
            </w:r>
          </w:p>
        </w:tc>
        <w:tc>
          <w:tcPr>
            <w:tcW w:w="705" w:type="dxa"/>
          </w:tcPr>
          <w:p>
            <w:pPr>
              <w:pStyle w:val="TableParagraph"/>
              <w:spacing w:before="26"/>
              <w:ind w:left="3"/>
              <w:jc w:val="center"/>
              <w:rPr>
                <w:sz w:val="18"/>
              </w:rPr>
            </w:pPr>
            <w:r>
              <w:rPr>
                <w:spacing w:val="-5"/>
                <w:sz w:val="18"/>
              </w:rPr>
              <w:t>24</w:t>
            </w:r>
          </w:p>
        </w:tc>
        <w:tc>
          <w:tcPr>
            <w:tcW w:w="646" w:type="dxa"/>
          </w:tcPr>
          <w:p>
            <w:pPr>
              <w:pStyle w:val="TableParagraph"/>
              <w:spacing w:before="26"/>
              <w:ind w:right="216"/>
              <w:jc w:val="right"/>
              <w:rPr>
                <w:sz w:val="18"/>
              </w:rPr>
            </w:pPr>
            <w:r>
              <w:rPr>
                <w:spacing w:val="-5"/>
                <w:sz w:val="18"/>
              </w:rPr>
              <w:t>25</w:t>
            </w:r>
          </w:p>
        </w:tc>
        <w:tc>
          <w:tcPr>
            <w:tcW w:w="600" w:type="dxa"/>
          </w:tcPr>
          <w:p>
            <w:pPr>
              <w:pStyle w:val="TableParagraph"/>
              <w:spacing w:before="26"/>
              <w:ind w:left="74" w:right="75"/>
              <w:jc w:val="center"/>
              <w:rPr>
                <w:sz w:val="18"/>
              </w:rPr>
            </w:pPr>
            <w:r>
              <w:rPr>
                <w:spacing w:val="-5"/>
                <w:sz w:val="18"/>
              </w:rPr>
              <w:t>26</w:t>
            </w:r>
          </w:p>
        </w:tc>
        <w:tc>
          <w:tcPr>
            <w:tcW w:w="540" w:type="dxa"/>
          </w:tcPr>
          <w:p>
            <w:pPr>
              <w:pStyle w:val="TableParagraph"/>
              <w:rPr>
                <w:rFonts w:ascii="Times New Roman"/>
                <w:sz w:val="20"/>
              </w:rPr>
            </w:pP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7"/>
              <w:jc w:val="center"/>
              <w:rPr>
                <w:rFonts w:ascii="Arial"/>
                <w:b/>
                <w:sz w:val="18"/>
              </w:rPr>
            </w:pPr>
            <w:r>
              <w:rPr>
                <w:rFonts w:ascii="Arial"/>
                <w:b/>
                <w:sz w:val="18"/>
              </w:rPr>
              <w:t>&gt;</w:t>
            </w:r>
            <w:r>
              <w:rPr>
                <w:rFonts w:ascii="Arial"/>
                <w:b/>
                <w:spacing w:val="-1"/>
                <w:sz w:val="18"/>
              </w:rPr>
              <w:t> </w:t>
            </w:r>
            <w:r>
              <w:rPr>
                <w:rFonts w:ascii="Arial"/>
                <w:b/>
                <w:spacing w:val="-4"/>
                <w:sz w:val="18"/>
              </w:rPr>
              <w:t>20,0</w:t>
            </w:r>
          </w:p>
        </w:tc>
      </w:tr>
      <w:tr>
        <w:trPr>
          <w:trHeight w:val="290" w:hRule="atLeast"/>
        </w:trPr>
        <w:tc>
          <w:tcPr>
            <w:tcW w:w="1366" w:type="dxa"/>
            <w:vMerge/>
            <w:tcBorders>
              <w:top w:val="nil"/>
            </w:tcBorders>
            <w:shd w:val="clear" w:color="auto" w:fill="C00000"/>
          </w:tcPr>
          <w:p>
            <w:pPr>
              <w:rPr>
                <w:sz w:val="2"/>
                <w:szCs w:val="2"/>
              </w:rPr>
            </w:pPr>
          </w:p>
        </w:tc>
        <w:tc>
          <w:tcPr>
            <w:tcW w:w="1126" w:type="dxa"/>
          </w:tcPr>
          <w:p>
            <w:pPr>
              <w:pStyle w:val="TableParagraph"/>
              <w:spacing w:before="31"/>
              <w:ind w:left="4" w:right="1"/>
              <w:jc w:val="center"/>
              <w:rPr>
                <w:sz w:val="18"/>
              </w:rPr>
            </w:pPr>
            <w:r>
              <w:rPr>
                <w:sz w:val="18"/>
              </w:rPr>
              <w:t>X</w:t>
            </w:r>
            <w:r>
              <w:rPr>
                <w:spacing w:val="-1"/>
                <w:sz w:val="18"/>
              </w:rPr>
              <w:t> </w:t>
            </w:r>
            <w:r>
              <w:rPr>
                <w:spacing w:val="-2"/>
                <w:sz w:val="18"/>
              </w:rPr>
              <w:t>indeks</w:t>
            </w:r>
          </w:p>
        </w:tc>
        <w:tc>
          <w:tcPr>
            <w:tcW w:w="631" w:type="dxa"/>
          </w:tcPr>
          <w:p>
            <w:pPr>
              <w:pStyle w:val="TableParagraph"/>
              <w:spacing w:before="31"/>
              <w:ind w:left="1" w:right="2"/>
              <w:jc w:val="center"/>
              <w:rPr>
                <w:sz w:val="18"/>
              </w:rPr>
            </w:pPr>
            <w:r>
              <w:rPr>
                <w:spacing w:val="-5"/>
                <w:sz w:val="18"/>
              </w:rPr>
              <w:t>1.0</w:t>
            </w:r>
          </w:p>
        </w:tc>
        <w:tc>
          <w:tcPr>
            <w:tcW w:w="585" w:type="dxa"/>
          </w:tcPr>
          <w:p>
            <w:pPr>
              <w:pStyle w:val="TableParagraph"/>
              <w:spacing w:before="31"/>
              <w:ind w:left="23" w:right="21"/>
              <w:jc w:val="center"/>
              <w:rPr>
                <w:sz w:val="18"/>
              </w:rPr>
            </w:pPr>
            <w:r>
              <w:rPr>
                <w:spacing w:val="-5"/>
                <w:sz w:val="18"/>
              </w:rPr>
              <w:t>1.2</w:t>
            </w:r>
          </w:p>
        </w:tc>
        <w:tc>
          <w:tcPr>
            <w:tcW w:w="570" w:type="dxa"/>
          </w:tcPr>
          <w:p>
            <w:pPr>
              <w:pStyle w:val="TableParagraph"/>
              <w:spacing w:before="31"/>
              <w:ind w:left="22" w:right="22"/>
              <w:jc w:val="center"/>
              <w:rPr>
                <w:sz w:val="18"/>
              </w:rPr>
            </w:pPr>
            <w:r>
              <w:rPr>
                <w:spacing w:val="-5"/>
                <w:sz w:val="18"/>
              </w:rPr>
              <w:t>1.4</w:t>
            </w:r>
          </w:p>
        </w:tc>
        <w:tc>
          <w:tcPr>
            <w:tcW w:w="705" w:type="dxa"/>
          </w:tcPr>
          <w:p>
            <w:pPr>
              <w:pStyle w:val="TableParagraph"/>
              <w:spacing w:before="31"/>
              <w:ind w:left="2"/>
              <w:jc w:val="center"/>
              <w:rPr>
                <w:sz w:val="18"/>
              </w:rPr>
            </w:pPr>
            <w:r>
              <w:rPr>
                <w:spacing w:val="-5"/>
                <w:sz w:val="18"/>
              </w:rPr>
              <w:t>1.5</w:t>
            </w:r>
          </w:p>
        </w:tc>
        <w:tc>
          <w:tcPr>
            <w:tcW w:w="646" w:type="dxa"/>
          </w:tcPr>
          <w:p>
            <w:pPr>
              <w:pStyle w:val="TableParagraph"/>
              <w:spacing w:before="31"/>
              <w:ind w:right="190"/>
              <w:jc w:val="right"/>
              <w:rPr>
                <w:sz w:val="18"/>
              </w:rPr>
            </w:pPr>
            <w:r>
              <w:rPr>
                <w:spacing w:val="-5"/>
                <w:sz w:val="18"/>
              </w:rPr>
              <w:t>1.7</w:t>
            </w:r>
          </w:p>
        </w:tc>
        <w:tc>
          <w:tcPr>
            <w:tcW w:w="600" w:type="dxa"/>
          </w:tcPr>
          <w:p>
            <w:pPr>
              <w:pStyle w:val="TableParagraph"/>
              <w:spacing w:before="31"/>
              <w:ind w:left="74" w:right="75"/>
              <w:jc w:val="center"/>
              <w:rPr>
                <w:sz w:val="18"/>
              </w:rPr>
            </w:pPr>
            <w:r>
              <w:rPr>
                <w:spacing w:val="-5"/>
                <w:sz w:val="18"/>
              </w:rPr>
              <w:t>1.9</w:t>
            </w:r>
          </w:p>
        </w:tc>
        <w:tc>
          <w:tcPr>
            <w:tcW w:w="540" w:type="dxa"/>
          </w:tcPr>
          <w:p>
            <w:pPr>
              <w:pStyle w:val="TableParagraph"/>
              <w:rPr>
                <w:rFonts w:ascii="Times New Roman"/>
                <w:sz w:val="20"/>
              </w:rPr>
            </w:pP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31"/>
              <w:ind w:left="19" w:right="17"/>
              <w:jc w:val="center"/>
              <w:rPr>
                <w:rFonts w:ascii="Arial"/>
                <w:b/>
                <w:sz w:val="18"/>
              </w:rPr>
            </w:pPr>
            <w:r>
              <w:rPr>
                <w:rFonts w:ascii="Arial"/>
                <w:b/>
                <w:sz w:val="18"/>
              </w:rPr>
              <w:t>1,0</w:t>
            </w:r>
            <w:r>
              <w:rPr>
                <w:rFonts w:ascii="Arial"/>
                <w:b/>
                <w:spacing w:val="-2"/>
                <w:sz w:val="18"/>
              </w:rPr>
              <w:t> </w:t>
            </w:r>
            <w:r>
              <w:rPr>
                <w:rFonts w:ascii="Arial"/>
                <w:b/>
                <w:sz w:val="18"/>
              </w:rPr>
              <w:t>-</w:t>
            </w:r>
            <w:r>
              <w:rPr>
                <w:rFonts w:ascii="Arial"/>
                <w:b/>
                <w:spacing w:val="-3"/>
                <w:sz w:val="18"/>
              </w:rPr>
              <w:t> </w:t>
            </w:r>
            <w:r>
              <w:rPr>
                <w:rFonts w:ascii="Arial"/>
                <w:b/>
                <w:sz w:val="18"/>
              </w:rPr>
              <w:t>&lt;</w:t>
            </w:r>
            <w:r>
              <w:rPr>
                <w:rFonts w:ascii="Arial"/>
                <w:b/>
                <w:spacing w:val="-2"/>
                <w:sz w:val="18"/>
              </w:rPr>
              <w:t> </w:t>
            </w:r>
            <w:r>
              <w:rPr>
                <w:rFonts w:ascii="Arial"/>
                <w:b/>
                <w:spacing w:val="-5"/>
                <w:sz w:val="18"/>
              </w:rPr>
              <w:t>2,0</w:t>
            </w:r>
          </w:p>
        </w:tc>
      </w:tr>
      <w:tr>
        <w:trPr>
          <w:trHeight w:val="290" w:hRule="atLeast"/>
        </w:trPr>
        <w:tc>
          <w:tcPr>
            <w:tcW w:w="1366" w:type="dxa"/>
            <w:vMerge/>
            <w:tcBorders>
              <w:top w:val="nil"/>
            </w:tcBorders>
            <w:shd w:val="clear" w:color="auto" w:fill="C00000"/>
          </w:tcPr>
          <w:p>
            <w:pPr>
              <w:rPr>
                <w:sz w:val="2"/>
                <w:szCs w:val="2"/>
              </w:rPr>
            </w:pPr>
          </w:p>
        </w:tc>
        <w:tc>
          <w:tcPr>
            <w:tcW w:w="1126" w:type="dxa"/>
          </w:tcPr>
          <w:p>
            <w:pPr>
              <w:pStyle w:val="TableParagraph"/>
              <w:spacing w:before="26"/>
              <w:ind w:left="4"/>
              <w:jc w:val="center"/>
              <w:rPr>
                <w:sz w:val="18"/>
              </w:rPr>
            </w:pPr>
            <w:r>
              <w:rPr>
                <w:spacing w:val="-10"/>
                <w:sz w:val="18"/>
              </w:rPr>
              <w:t>Y</w:t>
            </w:r>
          </w:p>
        </w:tc>
        <w:tc>
          <w:tcPr>
            <w:tcW w:w="631" w:type="dxa"/>
          </w:tcPr>
          <w:p>
            <w:pPr>
              <w:pStyle w:val="TableParagraph"/>
              <w:spacing w:before="26"/>
              <w:ind w:left="1" w:right="2"/>
              <w:jc w:val="center"/>
              <w:rPr>
                <w:sz w:val="18"/>
              </w:rPr>
            </w:pPr>
            <w:r>
              <w:rPr>
                <w:spacing w:val="-5"/>
                <w:sz w:val="18"/>
              </w:rPr>
              <w:t>3.1</w:t>
            </w:r>
          </w:p>
        </w:tc>
        <w:tc>
          <w:tcPr>
            <w:tcW w:w="585" w:type="dxa"/>
          </w:tcPr>
          <w:p>
            <w:pPr>
              <w:pStyle w:val="TableParagraph"/>
              <w:spacing w:before="26"/>
              <w:ind w:left="23" w:right="21"/>
              <w:jc w:val="center"/>
              <w:rPr>
                <w:sz w:val="18"/>
              </w:rPr>
            </w:pPr>
            <w:r>
              <w:rPr>
                <w:spacing w:val="-4"/>
                <w:sz w:val="18"/>
              </w:rPr>
              <w:t>3.20</w:t>
            </w:r>
          </w:p>
        </w:tc>
        <w:tc>
          <w:tcPr>
            <w:tcW w:w="570" w:type="dxa"/>
          </w:tcPr>
          <w:p>
            <w:pPr>
              <w:pStyle w:val="TableParagraph"/>
              <w:spacing w:before="26"/>
              <w:ind w:left="22" w:right="22"/>
              <w:jc w:val="center"/>
              <w:rPr>
                <w:sz w:val="18"/>
              </w:rPr>
            </w:pPr>
            <w:r>
              <w:rPr>
                <w:spacing w:val="-4"/>
                <w:sz w:val="18"/>
              </w:rPr>
              <w:t>3.30</w:t>
            </w:r>
          </w:p>
        </w:tc>
        <w:tc>
          <w:tcPr>
            <w:tcW w:w="705" w:type="dxa"/>
          </w:tcPr>
          <w:p>
            <w:pPr>
              <w:pStyle w:val="TableParagraph"/>
              <w:spacing w:before="26"/>
              <w:ind w:left="2"/>
              <w:jc w:val="center"/>
              <w:rPr>
                <w:sz w:val="18"/>
              </w:rPr>
            </w:pPr>
            <w:r>
              <w:rPr>
                <w:spacing w:val="-4"/>
                <w:sz w:val="18"/>
              </w:rPr>
              <w:t>3.40</w:t>
            </w:r>
          </w:p>
        </w:tc>
        <w:tc>
          <w:tcPr>
            <w:tcW w:w="646" w:type="dxa"/>
          </w:tcPr>
          <w:p>
            <w:pPr>
              <w:pStyle w:val="TableParagraph"/>
              <w:spacing w:before="26"/>
              <w:ind w:right="140"/>
              <w:jc w:val="right"/>
              <w:rPr>
                <w:sz w:val="18"/>
              </w:rPr>
            </w:pPr>
            <w:r>
              <w:rPr>
                <w:spacing w:val="-4"/>
                <w:sz w:val="18"/>
              </w:rPr>
              <w:t>3.50</w:t>
            </w:r>
          </w:p>
        </w:tc>
        <w:tc>
          <w:tcPr>
            <w:tcW w:w="600" w:type="dxa"/>
          </w:tcPr>
          <w:p>
            <w:pPr>
              <w:pStyle w:val="TableParagraph"/>
              <w:spacing w:before="26"/>
              <w:ind w:left="74" w:right="75"/>
              <w:jc w:val="center"/>
              <w:rPr>
                <w:sz w:val="18"/>
              </w:rPr>
            </w:pPr>
            <w:r>
              <w:rPr>
                <w:spacing w:val="-4"/>
                <w:sz w:val="18"/>
              </w:rPr>
              <w:t>3.60</w:t>
            </w:r>
          </w:p>
        </w:tc>
        <w:tc>
          <w:tcPr>
            <w:tcW w:w="540" w:type="dxa"/>
            <w:shd w:val="clear" w:color="auto" w:fill="92D050"/>
          </w:tcPr>
          <w:p>
            <w:pPr>
              <w:pStyle w:val="TableParagraph"/>
              <w:spacing w:before="26"/>
              <w:ind w:right="30"/>
              <w:jc w:val="center"/>
              <w:rPr>
                <w:sz w:val="18"/>
              </w:rPr>
            </w:pPr>
            <w:r>
              <w:rPr>
                <w:spacing w:val="-4"/>
                <w:sz w:val="18"/>
              </w:rPr>
              <w:t>3.70</w:t>
            </w: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7"/>
              <w:jc w:val="center"/>
              <w:rPr>
                <w:rFonts w:ascii="Arial"/>
                <w:b/>
                <w:sz w:val="18"/>
              </w:rPr>
            </w:pPr>
            <w:r>
              <w:rPr>
                <w:rFonts w:ascii="Arial"/>
                <w:b/>
                <w:sz w:val="18"/>
              </w:rPr>
              <w:t>&gt;</w:t>
            </w:r>
            <w:r>
              <w:rPr>
                <w:rFonts w:ascii="Arial"/>
                <w:b/>
                <w:spacing w:val="-1"/>
                <w:sz w:val="18"/>
              </w:rPr>
              <w:t> </w:t>
            </w:r>
            <w:r>
              <w:rPr>
                <w:rFonts w:ascii="Arial"/>
                <w:b/>
                <w:spacing w:val="-5"/>
                <w:sz w:val="18"/>
              </w:rPr>
              <w:t>3,0</w:t>
            </w:r>
          </w:p>
        </w:tc>
      </w:tr>
      <w:tr>
        <w:trPr>
          <w:trHeight w:val="290" w:hRule="atLeast"/>
        </w:trPr>
        <w:tc>
          <w:tcPr>
            <w:tcW w:w="1366" w:type="dxa"/>
            <w:vMerge/>
            <w:tcBorders>
              <w:top w:val="nil"/>
            </w:tcBorders>
            <w:shd w:val="clear" w:color="auto" w:fill="C00000"/>
          </w:tcPr>
          <w:p>
            <w:pPr>
              <w:rPr>
                <w:sz w:val="2"/>
                <w:szCs w:val="2"/>
              </w:rPr>
            </w:pPr>
          </w:p>
        </w:tc>
        <w:tc>
          <w:tcPr>
            <w:tcW w:w="1126" w:type="dxa"/>
          </w:tcPr>
          <w:p>
            <w:pPr>
              <w:pStyle w:val="TableParagraph"/>
              <w:spacing w:before="26"/>
              <w:ind w:left="4" w:right="1"/>
              <w:jc w:val="center"/>
              <w:rPr>
                <w:sz w:val="18"/>
              </w:rPr>
            </w:pPr>
            <w:r>
              <w:rPr>
                <w:sz w:val="18"/>
              </w:rPr>
              <w:t>Y</w:t>
            </w:r>
            <w:r>
              <w:rPr>
                <w:spacing w:val="-1"/>
                <w:sz w:val="18"/>
              </w:rPr>
              <w:t> </w:t>
            </w:r>
            <w:r>
              <w:rPr>
                <w:spacing w:val="-2"/>
                <w:sz w:val="18"/>
              </w:rPr>
              <w:t>Indeks</w:t>
            </w:r>
          </w:p>
        </w:tc>
        <w:tc>
          <w:tcPr>
            <w:tcW w:w="631" w:type="dxa"/>
          </w:tcPr>
          <w:p>
            <w:pPr>
              <w:pStyle w:val="TableParagraph"/>
              <w:spacing w:before="26"/>
              <w:ind w:left="1" w:right="2"/>
              <w:jc w:val="center"/>
              <w:rPr>
                <w:sz w:val="18"/>
              </w:rPr>
            </w:pPr>
            <w:r>
              <w:rPr>
                <w:spacing w:val="-5"/>
                <w:sz w:val="18"/>
              </w:rPr>
              <w:t>1.0</w:t>
            </w:r>
          </w:p>
        </w:tc>
        <w:tc>
          <w:tcPr>
            <w:tcW w:w="585" w:type="dxa"/>
          </w:tcPr>
          <w:p>
            <w:pPr>
              <w:pStyle w:val="TableParagraph"/>
              <w:spacing w:before="26"/>
              <w:ind w:left="23" w:right="21"/>
              <w:jc w:val="center"/>
              <w:rPr>
                <w:sz w:val="18"/>
              </w:rPr>
            </w:pPr>
            <w:r>
              <w:rPr>
                <w:spacing w:val="-5"/>
                <w:sz w:val="18"/>
              </w:rPr>
              <w:t>1.1</w:t>
            </w:r>
          </w:p>
        </w:tc>
        <w:tc>
          <w:tcPr>
            <w:tcW w:w="570" w:type="dxa"/>
          </w:tcPr>
          <w:p>
            <w:pPr>
              <w:pStyle w:val="TableParagraph"/>
              <w:spacing w:before="26"/>
              <w:ind w:left="22" w:right="22"/>
              <w:jc w:val="center"/>
              <w:rPr>
                <w:sz w:val="18"/>
              </w:rPr>
            </w:pPr>
            <w:r>
              <w:rPr>
                <w:spacing w:val="-5"/>
                <w:sz w:val="18"/>
              </w:rPr>
              <w:t>1.3</w:t>
            </w:r>
          </w:p>
        </w:tc>
        <w:tc>
          <w:tcPr>
            <w:tcW w:w="705" w:type="dxa"/>
          </w:tcPr>
          <w:p>
            <w:pPr>
              <w:pStyle w:val="TableParagraph"/>
              <w:spacing w:before="26"/>
              <w:ind w:left="2"/>
              <w:jc w:val="center"/>
              <w:rPr>
                <w:sz w:val="18"/>
              </w:rPr>
            </w:pPr>
            <w:r>
              <w:rPr>
                <w:spacing w:val="-5"/>
                <w:sz w:val="18"/>
              </w:rPr>
              <w:t>1.4</w:t>
            </w:r>
          </w:p>
        </w:tc>
        <w:tc>
          <w:tcPr>
            <w:tcW w:w="646" w:type="dxa"/>
          </w:tcPr>
          <w:p>
            <w:pPr>
              <w:pStyle w:val="TableParagraph"/>
              <w:spacing w:before="26"/>
              <w:ind w:right="190"/>
              <w:jc w:val="right"/>
              <w:rPr>
                <w:sz w:val="18"/>
              </w:rPr>
            </w:pPr>
            <w:r>
              <w:rPr>
                <w:spacing w:val="-5"/>
                <w:sz w:val="18"/>
              </w:rPr>
              <w:t>1.6</w:t>
            </w:r>
          </w:p>
        </w:tc>
        <w:tc>
          <w:tcPr>
            <w:tcW w:w="600" w:type="dxa"/>
          </w:tcPr>
          <w:p>
            <w:pPr>
              <w:pStyle w:val="TableParagraph"/>
              <w:spacing w:before="26"/>
              <w:ind w:left="74" w:right="75"/>
              <w:jc w:val="center"/>
              <w:rPr>
                <w:sz w:val="18"/>
              </w:rPr>
            </w:pPr>
            <w:r>
              <w:rPr>
                <w:spacing w:val="-5"/>
                <w:sz w:val="18"/>
              </w:rPr>
              <w:t>1.7</w:t>
            </w:r>
          </w:p>
        </w:tc>
        <w:tc>
          <w:tcPr>
            <w:tcW w:w="540" w:type="dxa"/>
          </w:tcPr>
          <w:p>
            <w:pPr>
              <w:pStyle w:val="TableParagraph"/>
              <w:spacing w:before="26"/>
              <w:ind w:left="29" w:right="30"/>
              <w:jc w:val="center"/>
              <w:rPr>
                <w:sz w:val="18"/>
              </w:rPr>
            </w:pPr>
            <w:r>
              <w:rPr>
                <w:spacing w:val="-5"/>
                <w:sz w:val="18"/>
              </w:rPr>
              <w:t>1.9</w:t>
            </w: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7"/>
              <w:jc w:val="center"/>
              <w:rPr>
                <w:rFonts w:ascii="Arial"/>
                <w:b/>
                <w:sz w:val="18"/>
              </w:rPr>
            </w:pPr>
            <w:r>
              <w:rPr>
                <w:rFonts w:ascii="Arial"/>
                <w:b/>
                <w:sz w:val="18"/>
              </w:rPr>
              <w:t>1,0</w:t>
            </w:r>
            <w:r>
              <w:rPr>
                <w:rFonts w:ascii="Arial"/>
                <w:b/>
                <w:spacing w:val="-2"/>
                <w:sz w:val="18"/>
              </w:rPr>
              <w:t> </w:t>
            </w:r>
            <w:r>
              <w:rPr>
                <w:rFonts w:ascii="Arial"/>
                <w:b/>
                <w:sz w:val="18"/>
              </w:rPr>
              <w:t>-</w:t>
            </w:r>
            <w:r>
              <w:rPr>
                <w:rFonts w:ascii="Arial"/>
                <w:b/>
                <w:spacing w:val="-3"/>
                <w:sz w:val="18"/>
              </w:rPr>
              <w:t> </w:t>
            </w:r>
            <w:r>
              <w:rPr>
                <w:rFonts w:ascii="Arial"/>
                <w:b/>
                <w:sz w:val="18"/>
              </w:rPr>
              <w:t>&lt;</w:t>
            </w:r>
            <w:r>
              <w:rPr>
                <w:rFonts w:ascii="Arial"/>
                <w:b/>
                <w:spacing w:val="-2"/>
                <w:sz w:val="18"/>
              </w:rPr>
              <w:t> </w:t>
            </w:r>
            <w:r>
              <w:rPr>
                <w:rFonts w:ascii="Arial"/>
                <w:b/>
                <w:spacing w:val="-5"/>
                <w:sz w:val="18"/>
              </w:rPr>
              <w:t>2,0</w:t>
            </w:r>
          </w:p>
        </w:tc>
      </w:tr>
      <w:tr>
        <w:trPr>
          <w:trHeight w:val="290" w:hRule="atLeast"/>
        </w:trPr>
        <w:tc>
          <w:tcPr>
            <w:tcW w:w="9140" w:type="dxa"/>
            <w:gridSpan w:val="12"/>
          </w:tcPr>
          <w:p>
            <w:pPr>
              <w:pStyle w:val="TableParagraph"/>
              <w:rPr>
                <w:rFonts w:ascii="Times New Roman"/>
                <w:sz w:val="20"/>
              </w:rPr>
            </w:pPr>
          </w:p>
        </w:tc>
      </w:tr>
      <w:tr>
        <w:trPr>
          <w:trHeight w:val="285" w:hRule="atLeast"/>
        </w:trPr>
        <w:tc>
          <w:tcPr>
            <w:tcW w:w="1366" w:type="dxa"/>
            <w:vMerge w:val="restart"/>
            <w:shd w:val="clear" w:color="auto" w:fill="FF0000"/>
          </w:tcPr>
          <w:p>
            <w:pPr>
              <w:pStyle w:val="TableParagraph"/>
              <w:spacing w:before="149"/>
              <w:rPr>
                <w:sz w:val="18"/>
              </w:rPr>
            </w:pPr>
          </w:p>
          <w:p>
            <w:pPr>
              <w:pStyle w:val="TableParagraph"/>
              <w:spacing w:line="273" w:lineRule="auto"/>
              <w:ind w:left="250" w:firstLine="205"/>
              <w:rPr>
                <w:rFonts w:ascii="Arial"/>
                <w:b/>
                <w:sz w:val="18"/>
              </w:rPr>
            </w:pPr>
            <w:r>
              <w:rPr>
                <w:rFonts w:ascii="Arial"/>
                <w:b/>
                <w:color w:val="FFFFFF"/>
                <w:spacing w:val="-2"/>
                <w:sz w:val="18"/>
              </w:rPr>
              <w:t>Perlu Perbaikan</w:t>
            </w:r>
          </w:p>
        </w:tc>
        <w:tc>
          <w:tcPr>
            <w:tcW w:w="1126" w:type="dxa"/>
          </w:tcPr>
          <w:p>
            <w:pPr>
              <w:pStyle w:val="TableParagraph"/>
              <w:spacing w:before="26"/>
              <w:ind w:left="4"/>
              <w:jc w:val="center"/>
              <w:rPr>
                <w:sz w:val="18"/>
              </w:rPr>
            </w:pPr>
            <w:r>
              <w:rPr>
                <w:spacing w:val="-10"/>
                <w:sz w:val="18"/>
              </w:rPr>
              <w:t>X</w:t>
            </w:r>
          </w:p>
        </w:tc>
        <w:tc>
          <w:tcPr>
            <w:tcW w:w="631" w:type="dxa"/>
          </w:tcPr>
          <w:p>
            <w:pPr>
              <w:pStyle w:val="TableParagraph"/>
              <w:spacing w:before="26"/>
              <w:ind w:right="2"/>
              <w:jc w:val="center"/>
              <w:rPr>
                <w:sz w:val="18"/>
              </w:rPr>
            </w:pPr>
            <w:r>
              <w:rPr>
                <w:spacing w:val="-5"/>
                <w:sz w:val="18"/>
              </w:rPr>
              <w:t>16</w:t>
            </w:r>
          </w:p>
        </w:tc>
        <w:tc>
          <w:tcPr>
            <w:tcW w:w="585" w:type="dxa"/>
          </w:tcPr>
          <w:p>
            <w:pPr>
              <w:pStyle w:val="TableParagraph"/>
              <w:spacing w:before="26"/>
              <w:ind w:left="23" w:right="21"/>
              <w:jc w:val="center"/>
              <w:rPr>
                <w:sz w:val="18"/>
              </w:rPr>
            </w:pPr>
            <w:r>
              <w:rPr>
                <w:spacing w:val="-5"/>
                <w:sz w:val="18"/>
              </w:rPr>
              <w:t>17</w:t>
            </w:r>
          </w:p>
        </w:tc>
        <w:tc>
          <w:tcPr>
            <w:tcW w:w="570" w:type="dxa"/>
          </w:tcPr>
          <w:p>
            <w:pPr>
              <w:pStyle w:val="TableParagraph"/>
              <w:spacing w:before="26"/>
              <w:ind w:left="22" w:right="22"/>
              <w:jc w:val="center"/>
              <w:rPr>
                <w:sz w:val="18"/>
              </w:rPr>
            </w:pPr>
            <w:r>
              <w:rPr>
                <w:spacing w:val="-5"/>
                <w:sz w:val="18"/>
              </w:rPr>
              <w:t>18</w:t>
            </w:r>
          </w:p>
        </w:tc>
        <w:tc>
          <w:tcPr>
            <w:tcW w:w="705" w:type="dxa"/>
          </w:tcPr>
          <w:p>
            <w:pPr>
              <w:pStyle w:val="TableParagraph"/>
              <w:spacing w:before="26"/>
              <w:ind w:left="3"/>
              <w:jc w:val="center"/>
              <w:rPr>
                <w:sz w:val="18"/>
              </w:rPr>
            </w:pPr>
            <w:r>
              <w:rPr>
                <w:spacing w:val="-5"/>
                <w:sz w:val="18"/>
              </w:rPr>
              <w:t>19</w:t>
            </w:r>
          </w:p>
        </w:tc>
        <w:tc>
          <w:tcPr>
            <w:tcW w:w="646" w:type="dxa"/>
          </w:tcPr>
          <w:p>
            <w:pPr>
              <w:pStyle w:val="TableParagraph"/>
              <w:spacing w:before="26"/>
              <w:ind w:right="216"/>
              <w:jc w:val="right"/>
              <w:rPr>
                <w:sz w:val="18"/>
              </w:rPr>
            </w:pPr>
            <w:r>
              <w:rPr>
                <w:spacing w:val="-5"/>
                <w:sz w:val="18"/>
              </w:rPr>
              <w:t>20</w:t>
            </w:r>
          </w:p>
        </w:tc>
        <w:tc>
          <w:tcPr>
            <w:tcW w:w="600" w:type="dxa"/>
          </w:tcPr>
          <w:p>
            <w:pPr>
              <w:pStyle w:val="TableParagraph"/>
              <w:rPr>
                <w:rFonts w:ascii="Times New Roman"/>
                <w:sz w:val="20"/>
              </w:rPr>
            </w:pPr>
          </w:p>
        </w:tc>
        <w:tc>
          <w:tcPr>
            <w:tcW w:w="540" w:type="dxa"/>
          </w:tcPr>
          <w:p>
            <w:pPr>
              <w:pStyle w:val="TableParagraph"/>
              <w:rPr>
                <w:rFonts w:ascii="Times New Roman"/>
                <w:sz w:val="20"/>
              </w:rPr>
            </w:pP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7"/>
              <w:jc w:val="center"/>
              <w:rPr>
                <w:rFonts w:ascii="Arial" w:hAnsi="Arial"/>
                <w:b/>
                <w:sz w:val="18"/>
              </w:rPr>
            </w:pPr>
            <w:r>
              <w:rPr>
                <w:rFonts w:ascii="Arial" w:hAnsi="Arial"/>
                <w:b/>
                <w:sz w:val="18"/>
              </w:rPr>
              <w:t>&gt;</w:t>
            </w:r>
            <w:r>
              <w:rPr>
                <w:rFonts w:ascii="Arial" w:hAnsi="Arial"/>
                <w:b/>
                <w:spacing w:val="-4"/>
                <w:sz w:val="18"/>
              </w:rPr>
              <w:t> </w:t>
            </w:r>
            <w:r>
              <w:rPr>
                <w:rFonts w:ascii="Arial" w:hAnsi="Arial"/>
                <w:b/>
                <w:sz w:val="18"/>
              </w:rPr>
              <w:t>15,0</w:t>
            </w:r>
            <w:r>
              <w:rPr>
                <w:rFonts w:ascii="Arial" w:hAnsi="Arial"/>
                <w:b/>
                <w:spacing w:val="-2"/>
                <w:sz w:val="18"/>
              </w:rPr>
              <w:t> </w:t>
            </w:r>
            <w:r>
              <w:rPr>
                <w:rFonts w:ascii="Arial" w:hAnsi="Arial"/>
                <w:b/>
                <w:sz w:val="18"/>
              </w:rPr>
              <w:t>–</w:t>
            </w:r>
            <w:r>
              <w:rPr>
                <w:rFonts w:ascii="Arial" w:hAnsi="Arial"/>
                <w:b/>
                <w:spacing w:val="-3"/>
                <w:sz w:val="18"/>
              </w:rPr>
              <w:t> </w:t>
            </w:r>
            <w:r>
              <w:rPr>
                <w:rFonts w:ascii="Arial" w:hAnsi="Arial"/>
                <w:b/>
                <w:spacing w:val="-4"/>
                <w:sz w:val="18"/>
              </w:rPr>
              <w:t>20,0</w:t>
            </w:r>
          </w:p>
        </w:tc>
      </w:tr>
      <w:tr>
        <w:trPr>
          <w:trHeight w:val="290" w:hRule="atLeast"/>
        </w:trPr>
        <w:tc>
          <w:tcPr>
            <w:tcW w:w="1366" w:type="dxa"/>
            <w:vMerge/>
            <w:tcBorders>
              <w:top w:val="nil"/>
            </w:tcBorders>
            <w:shd w:val="clear" w:color="auto" w:fill="FF0000"/>
          </w:tcPr>
          <w:p>
            <w:pPr>
              <w:rPr>
                <w:sz w:val="2"/>
                <w:szCs w:val="2"/>
              </w:rPr>
            </w:pPr>
          </w:p>
        </w:tc>
        <w:tc>
          <w:tcPr>
            <w:tcW w:w="1126" w:type="dxa"/>
          </w:tcPr>
          <w:p>
            <w:pPr>
              <w:pStyle w:val="TableParagraph"/>
              <w:spacing w:before="31"/>
              <w:ind w:left="4" w:right="1"/>
              <w:jc w:val="center"/>
              <w:rPr>
                <w:sz w:val="18"/>
              </w:rPr>
            </w:pPr>
            <w:r>
              <w:rPr>
                <w:sz w:val="18"/>
              </w:rPr>
              <w:t>X</w:t>
            </w:r>
            <w:r>
              <w:rPr>
                <w:spacing w:val="-1"/>
                <w:sz w:val="18"/>
              </w:rPr>
              <w:t> </w:t>
            </w:r>
            <w:r>
              <w:rPr>
                <w:spacing w:val="-2"/>
                <w:sz w:val="18"/>
              </w:rPr>
              <w:t>indeks</w:t>
            </w:r>
          </w:p>
        </w:tc>
        <w:tc>
          <w:tcPr>
            <w:tcW w:w="631" w:type="dxa"/>
          </w:tcPr>
          <w:p>
            <w:pPr>
              <w:pStyle w:val="TableParagraph"/>
              <w:spacing w:before="31"/>
              <w:ind w:left="1" w:right="2"/>
              <w:jc w:val="center"/>
              <w:rPr>
                <w:sz w:val="18"/>
              </w:rPr>
            </w:pPr>
            <w:r>
              <w:rPr>
                <w:spacing w:val="-5"/>
                <w:sz w:val="18"/>
              </w:rPr>
              <w:t>2.0</w:t>
            </w:r>
          </w:p>
        </w:tc>
        <w:tc>
          <w:tcPr>
            <w:tcW w:w="585" w:type="dxa"/>
          </w:tcPr>
          <w:p>
            <w:pPr>
              <w:pStyle w:val="TableParagraph"/>
              <w:spacing w:before="31"/>
              <w:ind w:left="23" w:right="21"/>
              <w:jc w:val="center"/>
              <w:rPr>
                <w:sz w:val="18"/>
              </w:rPr>
            </w:pPr>
            <w:r>
              <w:rPr>
                <w:spacing w:val="-5"/>
                <w:sz w:val="18"/>
              </w:rPr>
              <w:t>2.2</w:t>
            </w:r>
          </w:p>
        </w:tc>
        <w:tc>
          <w:tcPr>
            <w:tcW w:w="570" w:type="dxa"/>
          </w:tcPr>
          <w:p>
            <w:pPr>
              <w:pStyle w:val="TableParagraph"/>
              <w:spacing w:before="31"/>
              <w:ind w:left="22" w:right="22"/>
              <w:jc w:val="center"/>
              <w:rPr>
                <w:sz w:val="18"/>
              </w:rPr>
            </w:pPr>
            <w:r>
              <w:rPr>
                <w:spacing w:val="-5"/>
                <w:sz w:val="18"/>
              </w:rPr>
              <w:t>2.5</w:t>
            </w:r>
          </w:p>
        </w:tc>
        <w:tc>
          <w:tcPr>
            <w:tcW w:w="705" w:type="dxa"/>
          </w:tcPr>
          <w:p>
            <w:pPr>
              <w:pStyle w:val="TableParagraph"/>
              <w:spacing w:before="31"/>
              <w:ind w:left="2"/>
              <w:jc w:val="center"/>
              <w:rPr>
                <w:sz w:val="18"/>
              </w:rPr>
            </w:pPr>
            <w:r>
              <w:rPr>
                <w:spacing w:val="-5"/>
                <w:sz w:val="18"/>
              </w:rPr>
              <w:t>2.7</w:t>
            </w:r>
          </w:p>
        </w:tc>
        <w:tc>
          <w:tcPr>
            <w:tcW w:w="646" w:type="dxa"/>
          </w:tcPr>
          <w:p>
            <w:pPr>
              <w:pStyle w:val="TableParagraph"/>
              <w:spacing w:before="31"/>
              <w:ind w:right="190"/>
              <w:jc w:val="right"/>
              <w:rPr>
                <w:sz w:val="18"/>
              </w:rPr>
            </w:pPr>
            <w:r>
              <w:rPr>
                <w:spacing w:val="-5"/>
                <w:sz w:val="18"/>
              </w:rPr>
              <w:t>2.9</w:t>
            </w:r>
          </w:p>
        </w:tc>
        <w:tc>
          <w:tcPr>
            <w:tcW w:w="600" w:type="dxa"/>
          </w:tcPr>
          <w:p>
            <w:pPr>
              <w:pStyle w:val="TableParagraph"/>
              <w:rPr>
                <w:rFonts w:ascii="Times New Roman"/>
                <w:sz w:val="20"/>
              </w:rPr>
            </w:pPr>
          </w:p>
        </w:tc>
        <w:tc>
          <w:tcPr>
            <w:tcW w:w="540" w:type="dxa"/>
          </w:tcPr>
          <w:p>
            <w:pPr>
              <w:pStyle w:val="TableParagraph"/>
              <w:rPr>
                <w:rFonts w:ascii="Times New Roman"/>
                <w:sz w:val="20"/>
              </w:rPr>
            </w:pP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31"/>
              <w:ind w:left="19" w:right="17"/>
              <w:jc w:val="center"/>
              <w:rPr>
                <w:rFonts w:ascii="Arial"/>
                <w:b/>
                <w:sz w:val="18"/>
              </w:rPr>
            </w:pPr>
            <w:r>
              <w:rPr>
                <w:rFonts w:ascii="Arial"/>
                <w:b/>
                <w:sz w:val="18"/>
              </w:rPr>
              <w:t>2,0</w:t>
            </w:r>
            <w:r>
              <w:rPr>
                <w:rFonts w:ascii="Arial"/>
                <w:b/>
                <w:spacing w:val="-2"/>
                <w:sz w:val="18"/>
              </w:rPr>
              <w:t> </w:t>
            </w:r>
            <w:r>
              <w:rPr>
                <w:rFonts w:ascii="Arial"/>
                <w:b/>
                <w:sz w:val="18"/>
              </w:rPr>
              <w:t>-</w:t>
            </w:r>
            <w:r>
              <w:rPr>
                <w:rFonts w:ascii="Arial"/>
                <w:b/>
                <w:spacing w:val="-3"/>
                <w:sz w:val="18"/>
              </w:rPr>
              <w:t> </w:t>
            </w:r>
            <w:r>
              <w:rPr>
                <w:rFonts w:ascii="Arial"/>
                <w:b/>
                <w:sz w:val="18"/>
              </w:rPr>
              <w:t>&lt;</w:t>
            </w:r>
            <w:r>
              <w:rPr>
                <w:rFonts w:ascii="Arial"/>
                <w:b/>
                <w:spacing w:val="-2"/>
                <w:sz w:val="18"/>
              </w:rPr>
              <w:t> </w:t>
            </w:r>
            <w:r>
              <w:rPr>
                <w:rFonts w:ascii="Arial"/>
                <w:b/>
                <w:spacing w:val="-5"/>
                <w:sz w:val="18"/>
              </w:rPr>
              <w:t>3,0</w:t>
            </w:r>
          </w:p>
        </w:tc>
      </w:tr>
      <w:tr>
        <w:trPr>
          <w:trHeight w:val="290" w:hRule="atLeast"/>
        </w:trPr>
        <w:tc>
          <w:tcPr>
            <w:tcW w:w="1366" w:type="dxa"/>
            <w:vMerge/>
            <w:tcBorders>
              <w:top w:val="nil"/>
            </w:tcBorders>
            <w:shd w:val="clear" w:color="auto" w:fill="FF0000"/>
          </w:tcPr>
          <w:p>
            <w:pPr>
              <w:rPr>
                <w:sz w:val="2"/>
                <w:szCs w:val="2"/>
              </w:rPr>
            </w:pPr>
          </w:p>
        </w:tc>
        <w:tc>
          <w:tcPr>
            <w:tcW w:w="1126" w:type="dxa"/>
          </w:tcPr>
          <w:p>
            <w:pPr>
              <w:pStyle w:val="TableParagraph"/>
              <w:spacing w:before="26"/>
              <w:ind w:left="4"/>
              <w:jc w:val="center"/>
              <w:rPr>
                <w:sz w:val="18"/>
              </w:rPr>
            </w:pPr>
            <w:r>
              <w:rPr>
                <w:spacing w:val="-10"/>
                <w:sz w:val="18"/>
              </w:rPr>
              <w:t>Y</w:t>
            </w:r>
          </w:p>
        </w:tc>
        <w:tc>
          <w:tcPr>
            <w:tcW w:w="631" w:type="dxa"/>
          </w:tcPr>
          <w:p>
            <w:pPr>
              <w:pStyle w:val="TableParagraph"/>
              <w:spacing w:before="26"/>
              <w:ind w:left="1" w:right="2"/>
              <w:jc w:val="center"/>
              <w:rPr>
                <w:sz w:val="18"/>
              </w:rPr>
            </w:pPr>
            <w:r>
              <w:rPr>
                <w:spacing w:val="-4"/>
                <w:sz w:val="18"/>
              </w:rPr>
              <w:t>2.40</w:t>
            </w:r>
          </w:p>
        </w:tc>
        <w:tc>
          <w:tcPr>
            <w:tcW w:w="585" w:type="dxa"/>
          </w:tcPr>
          <w:p>
            <w:pPr>
              <w:pStyle w:val="TableParagraph"/>
              <w:spacing w:before="26"/>
              <w:ind w:left="23" w:right="21"/>
              <w:jc w:val="center"/>
              <w:rPr>
                <w:sz w:val="18"/>
              </w:rPr>
            </w:pPr>
            <w:r>
              <w:rPr>
                <w:spacing w:val="-4"/>
                <w:sz w:val="18"/>
              </w:rPr>
              <w:t>2.50</w:t>
            </w:r>
          </w:p>
        </w:tc>
        <w:tc>
          <w:tcPr>
            <w:tcW w:w="570" w:type="dxa"/>
          </w:tcPr>
          <w:p>
            <w:pPr>
              <w:pStyle w:val="TableParagraph"/>
              <w:spacing w:before="26"/>
              <w:ind w:left="22" w:right="22"/>
              <w:jc w:val="center"/>
              <w:rPr>
                <w:sz w:val="18"/>
              </w:rPr>
            </w:pPr>
            <w:r>
              <w:rPr>
                <w:spacing w:val="-4"/>
                <w:sz w:val="18"/>
              </w:rPr>
              <w:t>2.60</w:t>
            </w:r>
          </w:p>
        </w:tc>
        <w:tc>
          <w:tcPr>
            <w:tcW w:w="705" w:type="dxa"/>
          </w:tcPr>
          <w:p>
            <w:pPr>
              <w:pStyle w:val="TableParagraph"/>
              <w:spacing w:before="26"/>
              <w:ind w:left="2"/>
              <w:jc w:val="center"/>
              <w:rPr>
                <w:sz w:val="18"/>
              </w:rPr>
            </w:pPr>
            <w:r>
              <w:rPr>
                <w:spacing w:val="-4"/>
                <w:sz w:val="18"/>
              </w:rPr>
              <w:t>2.70</w:t>
            </w:r>
          </w:p>
        </w:tc>
        <w:tc>
          <w:tcPr>
            <w:tcW w:w="646" w:type="dxa"/>
          </w:tcPr>
          <w:p>
            <w:pPr>
              <w:pStyle w:val="TableParagraph"/>
              <w:spacing w:before="26"/>
              <w:ind w:right="140"/>
              <w:jc w:val="right"/>
              <w:rPr>
                <w:sz w:val="18"/>
              </w:rPr>
            </w:pPr>
            <w:r>
              <w:rPr>
                <w:spacing w:val="-4"/>
                <w:sz w:val="18"/>
              </w:rPr>
              <w:t>2.80</w:t>
            </w:r>
          </w:p>
        </w:tc>
        <w:tc>
          <w:tcPr>
            <w:tcW w:w="600" w:type="dxa"/>
          </w:tcPr>
          <w:p>
            <w:pPr>
              <w:pStyle w:val="TableParagraph"/>
              <w:spacing w:before="26"/>
              <w:ind w:left="74" w:right="75"/>
              <w:jc w:val="center"/>
              <w:rPr>
                <w:sz w:val="18"/>
              </w:rPr>
            </w:pPr>
            <w:r>
              <w:rPr>
                <w:spacing w:val="-4"/>
                <w:sz w:val="18"/>
              </w:rPr>
              <w:t>2.90</w:t>
            </w:r>
          </w:p>
        </w:tc>
        <w:tc>
          <w:tcPr>
            <w:tcW w:w="540" w:type="dxa"/>
          </w:tcPr>
          <w:p>
            <w:pPr>
              <w:pStyle w:val="TableParagraph"/>
              <w:spacing w:before="26"/>
              <w:ind w:right="30"/>
              <w:jc w:val="center"/>
              <w:rPr>
                <w:sz w:val="18"/>
              </w:rPr>
            </w:pPr>
            <w:r>
              <w:rPr>
                <w:spacing w:val="-4"/>
                <w:sz w:val="18"/>
              </w:rPr>
              <w:t>3.00</w:t>
            </w: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7"/>
              <w:jc w:val="center"/>
              <w:rPr>
                <w:rFonts w:ascii="Arial" w:hAnsi="Arial"/>
                <w:b/>
                <w:sz w:val="18"/>
              </w:rPr>
            </w:pPr>
            <w:r>
              <w:rPr>
                <w:rFonts w:ascii="Arial" w:hAnsi="Arial"/>
                <w:b/>
                <w:sz w:val="18"/>
              </w:rPr>
              <w:t>&gt;</w:t>
            </w:r>
            <w:r>
              <w:rPr>
                <w:rFonts w:ascii="Arial" w:hAnsi="Arial"/>
                <w:b/>
                <w:spacing w:val="-3"/>
                <w:sz w:val="18"/>
              </w:rPr>
              <w:t> </w:t>
            </w:r>
            <w:r>
              <w:rPr>
                <w:rFonts w:ascii="Arial" w:hAnsi="Arial"/>
                <w:b/>
                <w:sz w:val="18"/>
              </w:rPr>
              <w:t>2,3</w:t>
            </w:r>
            <w:r>
              <w:rPr>
                <w:rFonts w:ascii="Arial" w:hAnsi="Arial"/>
                <w:b/>
                <w:spacing w:val="-2"/>
                <w:sz w:val="18"/>
              </w:rPr>
              <w:t> </w:t>
            </w:r>
            <w:r>
              <w:rPr>
                <w:rFonts w:ascii="Arial" w:hAnsi="Arial"/>
                <w:b/>
                <w:sz w:val="18"/>
              </w:rPr>
              <w:t>–</w:t>
            </w:r>
            <w:r>
              <w:rPr>
                <w:rFonts w:ascii="Arial" w:hAnsi="Arial"/>
                <w:b/>
                <w:spacing w:val="-2"/>
                <w:sz w:val="18"/>
              </w:rPr>
              <w:t> </w:t>
            </w:r>
            <w:r>
              <w:rPr>
                <w:rFonts w:ascii="Arial" w:hAnsi="Arial"/>
                <w:b/>
                <w:spacing w:val="-5"/>
                <w:sz w:val="18"/>
              </w:rPr>
              <w:t>3,0</w:t>
            </w:r>
          </w:p>
        </w:tc>
      </w:tr>
      <w:tr>
        <w:trPr>
          <w:trHeight w:val="290" w:hRule="atLeast"/>
        </w:trPr>
        <w:tc>
          <w:tcPr>
            <w:tcW w:w="1366" w:type="dxa"/>
            <w:vMerge/>
            <w:tcBorders>
              <w:top w:val="nil"/>
            </w:tcBorders>
            <w:shd w:val="clear" w:color="auto" w:fill="FF0000"/>
          </w:tcPr>
          <w:p>
            <w:pPr>
              <w:rPr>
                <w:sz w:val="2"/>
                <w:szCs w:val="2"/>
              </w:rPr>
            </w:pPr>
          </w:p>
        </w:tc>
        <w:tc>
          <w:tcPr>
            <w:tcW w:w="1126" w:type="dxa"/>
          </w:tcPr>
          <w:p>
            <w:pPr>
              <w:pStyle w:val="TableParagraph"/>
              <w:spacing w:before="26"/>
              <w:ind w:left="4" w:right="1"/>
              <w:jc w:val="center"/>
              <w:rPr>
                <w:sz w:val="18"/>
              </w:rPr>
            </w:pPr>
            <w:r>
              <w:rPr>
                <w:sz w:val="18"/>
              </w:rPr>
              <w:t>Y</w:t>
            </w:r>
            <w:r>
              <w:rPr>
                <w:spacing w:val="-1"/>
                <w:sz w:val="18"/>
              </w:rPr>
              <w:t> </w:t>
            </w:r>
            <w:r>
              <w:rPr>
                <w:spacing w:val="-2"/>
                <w:sz w:val="18"/>
              </w:rPr>
              <w:t>Indeks</w:t>
            </w:r>
          </w:p>
        </w:tc>
        <w:tc>
          <w:tcPr>
            <w:tcW w:w="631" w:type="dxa"/>
          </w:tcPr>
          <w:p>
            <w:pPr>
              <w:pStyle w:val="TableParagraph"/>
              <w:spacing w:before="26"/>
              <w:ind w:left="1" w:right="2"/>
              <w:jc w:val="center"/>
              <w:rPr>
                <w:sz w:val="18"/>
              </w:rPr>
            </w:pPr>
            <w:r>
              <w:rPr>
                <w:spacing w:val="-5"/>
                <w:sz w:val="18"/>
              </w:rPr>
              <w:t>2.0</w:t>
            </w:r>
          </w:p>
        </w:tc>
        <w:tc>
          <w:tcPr>
            <w:tcW w:w="585" w:type="dxa"/>
          </w:tcPr>
          <w:p>
            <w:pPr>
              <w:pStyle w:val="TableParagraph"/>
              <w:spacing w:before="26"/>
              <w:ind w:left="23" w:right="21"/>
              <w:jc w:val="center"/>
              <w:rPr>
                <w:sz w:val="18"/>
              </w:rPr>
            </w:pPr>
            <w:r>
              <w:rPr>
                <w:spacing w:val="-5"/>
                <w:sz w:val="18"/>
              </w:rPr>
              <w:t>2.2</w:t>
            </w:r>
          </w:p>
        </w:tc>
        <w:tc>
          <w:tcPr>
            <w:tcW w:w="570" w:type="dxa"/>
          </w:tcPr>
          <w:p>
            <w:pPr>
              <w:pStyle w:val="TableParagraph"/>
              <w:spacing w:before="26"/>
              <w:ind w:left="22" w:right="22"/>
              <w:jc w:val="center"/>
              <w:rPr>
                <w:sz w:val="18"/>
              </w:rPr>
            </w:pPr>
            <w:r>
              <w:rPr>
                <w:spacing w:val="-5"/>
                <w:sz w:val="18"/>
              </w:rPr>
              <w:t>2.3</w:t>
            </w:r>
          </w:p>
        </w:tc>
        <w:tc>
          <w:tcPr>
            <w:tcW w:w="705" w:type="dxa"/>
          </w:tcPr>
          <w:p>
            <w:pPr>
              <w:pStyle w:val="TableParagraph"/>
              <w:spacing w:before="26"/>
              <w:ind w:left="2"/>
              <w:jc w:val="center"/>
              <w:rPr>
                <w:sz w:val="18"/>
              </w:rPr>
            </w:pPr>
            <w:r>
              <w:rPr>
                <w:spacing w:val="-5"/>
                <w:sz w:val="18"/>
              </w:rPr>
              <w:t>2.5</w:t>
            </w:r>
          </w:p>
        </w:tc>
        <w:tc>
          <w:tcPr>
            <w:tcW w:w="646" w:type="dxa"/>
          </w:tcPr>
          <w:p>
            <w:pPr>
              <w:pStyle w:val="TableParagraph"/>
              <w:spacing w:before="26"/>
              <w:ind w:right="190"/>
              <w:jc w:val="right"/>
              <w:rPr>
                <w:sz w:val="18"/>
              </w:rPr>
            </w:pPr>
            <w:r>
              <w:rPr>
                <w:spacing w:val="-5"/>
                <w:sz w:val="18"/>
              </w:rPr>
              <w:t>2.6</w:t>
            </w:r>
          </w:p>
        </w:tc>
        <w:tc>
          <w:tcPr>
            <w:tcW w:w="600" w:type="dxa"/>
          </w:tcPr>
          <w:p>
            <w:pPr>
              <w:pStyle w:val="TableParagraph"/>
              <w:spacing w:before="26"/>
              <w:ind w:left="74" w:right="75"/>
              <w:jc w:val="center"/>
              <w:rPr>
                <w:sz w:val="18"/>
              </w:rPr>
            </w:pPr>
            <w:r>
              <w:rPr>
                <w:spacing w:val="-5"/>
                <w:sz w:val="18"/>
              </w:rPr>
              <w:t>2.8</w:t>
            </w:r>
          </w:p>
        </w:tc>
        <w:tc>
          <w:tcPr>
            <w:tcW w:w="540" w:type="dxa"/>
          </w:tcPr>
          <w:p>
            <w:pPr>
              <w:pStyle w:val="TableParagraph"/>
              <w:spacing w:before="26"/>
              <w:ind w:left="29" w:right="30"/>
              <w:jc w:val="center"/>
              <w:rPr>
                <w:sz w:val="18"/>
              </w:rPr>
            </w:pPr>
            <w:r>
              <w:rPr>
                <w:spacing w:val="-5"/>
                <w:sz w:val="18"/>
              </w:rPr>
              <w:t>2.9</w:t>
            </w: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7"/>
              <w:jc w:val="center"/>
              <w:rPr>
                <w:rFonts w:ascii="Arial"/>
                <w:b/>
                <w:sz w:val="18"/>
              </w:rPr>
            </w:pPr>
            <w:r>
              <w:rPr>
                <w:rFonts w:ascii="Arial"/>
                <w:b/>
                <w:sz w:val="18"/>
              </w:rPr>
              <w:t>2,0</w:t>
            </w:r>
            <w:r>
              <w:rPr>
                <w:rFonts w:ascii="Arial"/>
                <w:b/>
                <w:spacing w:val="-2"/>
                <w:sz w:val="18"/>
              </w:rPr>
              <w:t> </w:t>
            </w:r>
            <w:r>
              <w:rPr>
                <w:rFonts w:ascii="Arial"/>
                <w:b/>
                <w:sz w:val="18"/>
              </w:rPr>
              <w:t>-</w:t>
            </w:r>
            <w:r>
              <w:rPr>
                <w:rFonts w:ascii="Arial"/>
                <w:b/>
                <w:spacing w:val="-3"/>
                <w:sz w:val="18"/>
              </w:rPr>
              <w:t> </w:t>
            </w:r>
            <w:r>
              <w:rPr>
                <w:rFonts w:ascii="Arial"/>
                <w:b/>
                <w:sz w:val="18"/>
              </w:rPr>
              <w:t>&lt;</w:t>
            </w:r>
            <w:r>
              <w:rPr>
                <w:rFonts w:ascii="Arial"/>
                <w:b/>
                <w:spacing w:val="-2"/>
                <w:sz w:val="18"/>
              </w:rPr>
              <w:t> </w:t>
            </w:r>
            <w:r>
              <w:rPr>
                <w:rFonts w:ascii="Arial"/>
                <w:b/>
                <w:spacing w:val="-5"/>
                <w:sz w:val="18"/>
              </w:rPr>
              <w:t>3,0</w:t>
            </w:r>
          </w:p>
        </w:tc>
      </w:tr>
      <w:tr>
        <w:trPr>
          <w:trHeight w:val="290" w:hRule="atLeast"/>
        </w:trPr>
        <w:tc>
          <w:tcPr>
            <w:tcW w:w="9140" w:type="dxa"/>
            <w:gridSpan w:val="12"/>
          </w:tcPr>
          <w:p>
            <w:pPr>
              <w:pStyle w:val="TableParagraph"/>
              <w:rPr>
                <w:rFonts w:ascii="Times New Roman"/>
                <w:sz w:val="20"/>
              </w:rPr>
            </w:pPr>
          </w:p>
        </w:tc>
      </w:tr>
      <w:tr>
        <w:trPr>
          <w:trHeight w:val="285" w:hRule="atLeast"/>
        </w:trPr>
        <w:tc>
          <w:tcPr>
            <w:tcW w:w="1366" w:type="dxa"/>
            <w:vMerge w:val="restart"/>
            <w:shd w:val="clear" w:color="auto" w:fill="FFFF00"/>
          </w:tcPr>
          <w:p>
            <w:pPr>
              <w:pStyle w:val="TableParagraph"/>
              <w:rPr>
                <w:sz w:val="18"/>
              </w:rPr>
            </w:pPr>
          </w:p>
          <w:p>
            <w:pPr>
              <w:pStyle w:val="TableParagraph"/>
              <w:spacing w:before="57"/>
              <w:rPr>
                <w:sz w:val="18"/>
              </w:rPr>
            </w:pPr>
          </w:p>
          <w:p>
            <w:pPr>
              <w:pStyle w:val="TableParagraph"/>
              <w:ind w:left="295"/>
              <w:rPr>
                <w:rFonts w:ascii="Arial"/>
                <w:b/>
                <w:sz w:val="18"/>
              </w:rPr>
            </w:pPr>
            <w:r>
              <w:rPr>
                <w:rFonts w:ascii="Arial"/>
                <w:b/>
                <w:spacing w:val="-2"/>
                <w:sz w:val="18"/>
              </w:rPr>
              <w:t>Memadai</w:t>
            </w:r>
          </w:p>
        </w:tc>
        <w:tc>
          <w:tcPr>
            <w:tcW w:w="1126" w:type="dxa"/>
          </w:tcPr>
          <w:p>
            <w:pPr>
              <w:pStyle w:val="TableParagraph"/>
              <w:spacing w:before="26"/>
              <w:ind w:left="4"/>
              <w:jc w:val="center"/>
              <w:rPr>
                <w:sz w:val="18"/>
              </w:rPr>
            </w:pPr>
            <w:r>
              <w:rPr>
                <w:spacing w:val="-10"/>
                <w:sz w:val="18"/>
              </w:rPr>
              <w:t>X</w:t>
            </w:r>
          </w:p>
        </w:tc>
        <w:tc>
          <w:tcPr>
            <w:tcW w:w="631" w:type="dxa"/>
          </w:tcPr>
          <w:p>
            <w:pPr>
              <w:pStyle w:val="TableParagraph"/>
              <w:spacing w:before="26"/>
              <w:ind w:right="2"/>
              <w:jc w:val="center"/>
              <w:rPr>
                <w:sz w:val="18"/>
              </w:rPr>
            </w:pPr>
            <w:r>
              <w:rPr>
                <w:spacing w:val="-5"/>
                <w:sz w:val="18"/>
              </w:rPr>
              <w:t>11</w:t>
            </w:r>
          </w:p>
        </w:tc>
        <w:tc>
          <w:tcPr>
            <w:tcW w:w="585" w:type="dxa"/>
          </w:tcPr>
          <w:p>
            <w:pPr>
              <w:pStyle w:val="TableParagraph"/>
              <w:spacing w:before="26"/>
              <w:ind w:left="23" w:right="21"/>
              <w:jc w:val="center"/>
              <w:rPr>
                <w:sz w:val="18"/>
              </w:rPr>
            </w:pPr>
            <w:r>
              <w:rPr>
                <w:spacing w:val="-5"/>
                <w:sz w:val="18"/>
              </w:rPr>
              <w:t>12</w:t>
            </w:r>
          </w:p>
        </w:tc>
        <w:tc>
          <w:tcPr>
            <w:tcW w:w="570" w:type="dxa"/>
          </w:tcPr>
          <w:p>
            <w:pPr>
              <w:pStyle w:val="TableParagraph"/>
              <w:spacing w:before="26"/>
              <w:ind w:left="22" w:right="22"/>
              <w:jc w:val="center"/>
              <w:rPr>
                <w:sz w:val="18"/>
              </w:rPr>
            </w:pPr>
            <w:r>
              <w:rPr>
                <w:spacing w:val="-5"/>
                <w:sz w:val="18"/>
              </w:rPr>
              <w:t>13</w:t>
            </w:r>
          </w:p>
        </w:tc>
        <w:tc>
          <w:tcPr>
            <w:tcW w:w="705" w:type="dxa"/>
          </w:tcPr>
          <w:p>
            <w:pPr>
              <w:pStyle w:val="TableParagraph"/>
              <w:spacing w:before="26"/>
              <w:ind w:left="3"/>
              <w:jc w:val="center"/>
              <w:rPr>
                <w:sz w:val="18"/>
              </w:rPr>
            </w:pPr>
            <w:r>
              <w:rPr>
                <w:spacing w:val="-5"/>
                <w:sz w:val="18"/>
              </w:rPr>
              <w:t>14</w:t>
            </w:r>
          </w:p>
        </w:tc>
        <w:tc>
          <w:tcPr>
            <w:tcW w:w="646" w:type="dxa"/>
          </w:tcPr>
          <w:p>
            <w:pPr>
              <w:pStyle w:val="TableParagraph"/>
              <w:spacing w:before="26"/>
              <w:ind w:right="216"/>
              <w:jc w:val="right"/>
              <w:rPr>
                <w:sz w:val="18"/>
              </w:rPr>
            </w:pPr>
            <w:r>
              <w:rPr>
                <w:spacing w:val="-5"/>
                <w:sz w:val="18"/>
              </w:rPr>
              <w:t>15</w:t>
            </w:r>
          </w:p>
        </w:tc>
        <w:tc>
          <w:tcPr>
            <w:tcW w:w="600" w:type="dxa"/>
          </w:tcPr>
          <w:p>
            <w:pPr>
              <w:pStyle w:val="TableParagraph"/>
              <w:rPr>
                <w:rFonts w:ascii="Times New Roman"/>
                <w:sz w:val="20"/>
              </w:rPr>
            </w:pPr>
          </w:p>
        </w:tc>
        <w:tc>
          <w:tcPr>
            <w:tcW w:w="540" w:type="dxa"/>
          </w:tcPr>
          <w:p>
            <w:pPr>
              <w:pStyle w:val="TableParagraph"/>
              <w:rPr>
                <w:rFonts w:ascii="Times New Roman"/>
                <w:sz w:val="20"/>
              </w:rPr>
            </w:pP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7"/>
              <w:jc w:val="center"/>
              <w:rPr>
                <w:rFonts w:ascii="Arial" w:hAnsi="Arial"/>
                <w:b/>
                <w:sz w:val="18"/>
              </w:rPr>
            </w:pPr>
            <w:r>
              <w:rPr>
                <w:rFonts w:ascii="Arial" w:hAnsi="Arial"/>
                <w:b/>
                <w:sz w:val="18"/>
              </w:rPr>
              <w:t>&gt;</w:t>
            </w:r>
            <w:r>
              <w:rPr>
                <w:rFonts w:ascii="Arial" w:hAnsi="Arial"/>
                <w:b/>
                <w:spacing w:val="-4"/>
                <w:sz w:val="18"/>
              </w:rPr>
              <w:t> </w:t>
            </w:r>
            <w:r>
              <w:rPr>
                <w:rFonts w:ascii="Arial" w:hAnsi="Arial"/>
                <w:b/>
                <w:sz w:val="18"/>
              </w:rPr>
              <w:t>10,0</w:t>
            </w:r>
            <w:r>
              <w:rPr>
                <w:rFonts w:ascii="Arial" w:hAnsi="Arial"/>
                <w:b/>
                <w:spacing w:val="-2"/>
                <w:sz w:val="18"/>
              </w:rPr>
              <w:t> </w:t>
            </w:r>
            <w:r>
              <w:rPr>
                <w:rFonts w:ascii="Arial" w:hAnsi="Arial"/>
                <w:b/>
                <w:sz w:val="18"/>
              </w:rPr>
              <w:t>–</w:t>
            </w:r>
            <w:r>
              <w:rPr>
                <w:rFonts w:ascii="Arial" w:hAnsi="Arial"/>
                <w:b/>
                <w:spacing w:val="-3"/>
                <w:sz w:val="18"/>
              </w:rPr>
              <w:t> </w:t>
            </w:r>
            <w:r>
              <w:rPr>
                <w:rFonts w:ascii="Arial" w:hAnsi="Arial"/>
                <w:b/>
                <w:spacing w:val="-4"/>
                <w:sz w:val="18"/>
              </w:rPr>
              <w:t>15,0</w:t>
            </w:r>
          </w:p>
        </w:tc>
      </w:tr>
      <w:tr>
        <w:trPr>
          <w:trHeight w:val="290" w:hRule="atLeast"/>
        </w:trPr>
        <w:tc>
          <w:tcPr>
            <w:tcW w:w="1366" w:type="dxa"/>
            <w:vMerge/>
            <w:tcBorders>
              <w:top w:val="nil"/>
            </w:tcBorders>
            <w:shd w:val="clear" w:color="auto" w:fill="FFFF00"/>
          </w:tcPr>
          <w:p>
            <w:pPr>
              <w:rPr>
                <w:sz w:val="2"/>
                <w:szCs w:val="2"/>
              </w:rPr>
            </w:pPr>
          </w:p>
        </w:tc>
        <w:tc>
          <w:tcPr>
            <w:tcW w:w="1126" w:type="dxa"/>
          </w:tcPr>
          <w:p>
            <w:pPr>
              <w:pStyle w:val="TableParagraph"/>
              <w:spacing w:before="31"/>
              <w:ind w:left="4" w:right="1"/>
              <w:jc w:val="center"/>
              <w:rPr>
                <w:sz w:val="18"/>
              </w:rPr>
            </w:pPr>
            <w:r>
              <w:rPr>
                <w:sz w:val="18"/>
              </w:rPr>
              <w:t>X</w:t>
            </w:r>
            <w:r>
              <w:rPr>
                <w:spacing w:val="-1"/>
                <w:sz w:val="18"/>
              </w:rPr>
              <w:t> </w:t>
            </w:r>
            <w:r>
              <w:rPr>
                <w:spacing w:val="-2"/>
                <w:sz w:val="18"/>
              </w:rPr>
              <w:t>indeks</w:t>
            </w:r>
          </w:p>
        </w:tc>
        <w:tc>
          <w:tcPr>
            <w:tcW w:w="631" w:type="dxa"/>
          </w:tcPr>
          <w:p>
            <w:pPr>
              <w:pStyle w:val="TableParagraph"/>
              <w:spacing w:before="31"/>
              <w:ind w:left="1" w:right="2"/>
              <w:jc w:val="center"/>
              <w:rPr>
                <w:sz w:val="18"/>
              </w:rPr>
            </w:pPr>
            <w:r>
              <w:rPr>
                <w:spacing w:val="-5"/>
                <w:sz w:val="18"/>
              </w:rPr>
              <w:t>3.0</w:t>
            </w:r>
          </w:p>
        </w:tc>
        <w:tc>
          <w:tcPr>
            <w:tcW w:w="585" w:type="dxa"/>
          </w:tcPr>
          <w:p>
            <w:pPr>
              <w:pStyle w:val="TableParagraph"/>
              <w:spacing w:before="31"/>
              <w:ind w:left="23" w:right="21"/>
              <w:jc w:val="center"/>
              <w:rPr>
                <w:sz w:val="18"/>
              </w:rPr>
            </w:pPr>
            <w:r>
              <w:rPr>
                <w:spacing w:val="-5"/>
                <w:sz w:val="18"/>
              </w:rPr>
              <w:t>3.2</w:t>
            </w:r>
          </w:p>
        </w:tc>
        <w:tc>
          <w:tcPr>
            <w:tcW w:w="570" w:type="dxa"/>
          </w:tcPr>
          <w:p>
            <w:pPr>
              <w:pStyle w:val="TableParagraph"/>
              <w:spacing w:before="31"/>
              <w:ind w:left="22" w:right="22"/>
              <w:jc w:val="center"/>
              <w:rPr>
                <w:sz w:val="18"/>
              </w:rPr>
            </w:pPr>
            <w:r>
              <w:rPr>
                <w:spacing w:val="-5"/>
                <w:sz w:val="18"/>
              </w:rPr>
              <w:t>3.5</w:t>
            </w:r>
          </w:p>
        </w:tc>
        <w:tc>
          <w:tcPr>
            <w:tcW w:w="705" w:type="dxa"/>
          </w:tcPr>
          <w:p>
            <w:pPr>
              <w:pStyle w:val="TableParagraph"/>
              <w:spacing w:before="31"/>
              <w:ind w:left="2"/>
              <w:jc w:val="center"/>
              <w:rPr>
                <w:sz w:val="18"/>
              </w:rPr>
            </w:pPr>
            <w:r>
              <w:rPr>
                <w:spacing w:val="-5"/>
                <w:sz w:val="18"/>
              </w:rPr>
              <w:t>3.7</w:t>
            </w:r>
          </w:p>
        </w:tc>
        <w:tc>
          <w:tcPr>
            <w:tcW w:w="646" w:type="dxa"/>
          </w:tcPr>
          <w:p>
            <w:pPr>
              <w:pStyle w:val="TableParagraph"/>
              <w:spacing w:before="31"/>
              <w:ind w:right="190"/>
              <w:jc w:val="right"/>
              <w:rPr>
                <w:sz w:val="18"/>
              </w:rPr>
            </w:pPr>
            <w:r>
              <w:rPr>
                <w:spacing w:val="-5"/>
                <w:sz w:val="18"/>
              </w:rPr>
              <w:t>3.9</w:t>
            </w:r>
          </w:p>
        </w:tc>
        <w:tc>
          <w:tcPr>
            <w:tcW w:w="600" w:type="dxa"/>
          </w:tcPr>
          <w:p>
            <w:pPr>
              <w:pStyle w:val="TableParagraph"/>
              <w:rPr>
                <w:rFonts w:ascii="Times New Roman"/>
                <w:sz w:val="20"/>
              </w:rPr>
            </w:pPr>
          </w:p>
        </w:tc>
        <w:tc>
          <w:tcPr>
            <w:tcW w:w="540" w:type="dxa"/>
          </w:tcPr>
          <w:p>
            <w:pPr>
              <w:pStyle w:val="TableParagraph"/>
              <w:rPr>
                <w:rFonts w:ascii="Times New Roman"/>
                <w:sz w:val="20"/>
              </w:rPr>
            </w:pP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31"/>
              <w:ind w:left="19" w:right="17"/>
              <w:jc w:val="center"/>
              <w:rPr>
                <w:rFonts w:ascii="Arial"/>
                <w:b/>
                <w:sz w:val="18"/>
              </w:rPr>
            </w:pPr>
            <w:r>
              <w:rPr>
                <w:rFonts w:ascii="Arial"/>
                <w:b/>
                <w:sz w:val="18"/>
              </w:rPr>
              <w:t>3,0</w:t>
            </w:r>
            <w:r>
              <w:rPr>
                <w:rFonts w:ascii="Arial"/>
                <w:b/>
                <w:spacing w:val="-2"/>
                <w:sz w:val="18"/>
              </w:rPr>
              <w:t> </w:t>
            </w:r>
            <w:r>
              <w:rPr>
                <w:rFonts w:ascii="Arial"/>
                <w:b/>
                <w:sz w:val="18"/>
              </w:rPr>
              <w:t>-</w:t>
            </w:r>
            <w:r>
              <w:rPr>
                <w:rFonts w:ascii="Arial"/>
                <w:b/>
                <w:spacing w:val="-3"/>
                <w:sz w:val="18"/>
              </w:rPr>
              <w:t> </w:t>
            </w:r>
            <w:r>
              <w:rPr>
                <w:rFonts w:ascii="Arial"/>
                <w:b/>
                <w:sz w:val="18"/>
              </w:rPr>
              <w:t>&lt;</w:t>
            </w:r>
            <w:r>
              <w:rPr>
                <w:rFonts w:ascii="Arial"/>
                <w:b/>
                <w:spacing w:val="-2"/>
                <w:sz w:val="18"/>
              </w:rPr>
              <w:t> </w:t>
            </w:r>
            <w:r>
              <w:rPr>
                <w:rFonts w:ascii="Arial"/>
                <w:b/>
                <w:spacing w:val="-5"/>
                <w:sz w:val="18"/>
              </w:rPr>
              <w:t>4.0</w:t>
            </w:r>
          </w:p>
        </w:tc>
      </w:tr>
      <w:tr>
        <w:trPr>
          <w:trHeight w:val="290" w:hRule="atLeast"/>
        </w:trPr>
        <w:tc>
          <w:tcPr>
            <w:tcW w:w="1366" w:type="dxa"/>
            <w:vMerge/>
            <w:tcBorders>
              <w:top w:val="nil"/>
            </w:tcBorders>
            <w:shd w:val="clear" w:color="auto" w:fill="FFFF00"/>
          </w:tcPr>
          <w:p>
            <w:pPr>
              <w:rPr>
                <w:sz w:val="2"/>
                <w:szCs w:val="2"/>
              </w:rPr>
            </w:pPr>
          </w:p>
        </w:tc>
        <w:tc>
          <w:tcPr>
            <w:tcW w:w="1126" w:type="dxa"/>
          </w:tcPr>
          <w:p>
            <w:pPr>
              <w:pStyle w:val="TableParagraph"/>
              <w:spacing w:before="26"/>
              <w:ind w:left="4"/>
              <w:jc w:val="center"/>
              <w:rPr>
                <w:sz w:val="18"/>
              </w:rPr>
            </w:pPr>
            <w:r>
              <w:rPr>
                <w:spacing w:val="-10"/>
                <w:sz w:val="18"/>
              </w:rPr>
              <w:t>Y</w:t>
            </w:r>
          </w:p>
        </w:tc>
        <w:tc>
          <w:tcPr>
            <w:tcW w:w="631" w:type="dxa"/>
          </w:tcPr>
          <w:p>
            <w:pPr>
              <w:pStyle w:val="TableParagraph"/>
              <w:spacing w:before="26"/>
              <w:ind w:left="1" w:right="2"/>
              <w:jc w:val="center"/>
              <w:rPr>
                <w:sz w:val="18"/>
              </w:rPr>
            </w:pPr>
            <w:r>
              <w:rPr>
                <w:spacing w:val="-5"/>
                <w:sz w:val="18"/>
              </w:rPr>
              <w:t>1.6</w:t>
            </w:r>
          </w:p>
        </w:tc>
        <w:tc>
          <w:tcPr>
            <w:tcW w:w="585" w:type="dxa"/>
          </w:tcPr>
          <w:p>
            <w:pPr>
              <w:pStyle w:val="TableParagraph"/>
              <w:spacing w:before="26"/>
              <w:ind w:left="23" w:right="21"/>
              <w:jc w:val="center"/>
              <w:rPr>
                <w:sz w:val="18"/>
              </w:rPr>
            </w:pPr>
            <w:r>
              <w:rPr>
                <w:spacing w:val="-5"/>
                <w:sz w:val="18"/>
              </w:rPr>
              <w:t>1.7</w:t>
            </w:r>
          </w:p>
        </w:tc>
        <w:tc>
          <w:tcPr>
            <w:tcW w:w="570" w:type="dxa"/>
          </w:tcPr>
          <w:p>
            <w:pPr>
              <w:pStyle w:val="TableParagraph"/>
              <w:spacing w:before="26"/>
              <w:ind w:left="22" w:right="22"/>
              <w:jc w:val="center"/>
              <w:rPr>
                <w:sz w:val="18"/>
              </w:rPr>
            </w:pPr>
            <w:r>
              <w:rPr>
                <w:spacing w:val="-5"/>
                <w:sz w:val="18"/>
              </w:rPr>
              <w:t>1.8</w:t>
            </w:r>
          </w:p>
        </w:tc>
        <w:tc>
          <w:tcPr>
            <w:tcW w:w="705" w:type="dxa"/>
          </w:tcPr>
          <w:p>
            <w:pPr>
              <w:pStyle w:val="TableParagraph"/>
              <w:spacing w:before="26"/>
              <w:ind w:left="2"/>
              <w:jc w:val="center"/>
              <w:rPr>
                <w:sz w:val="18"/>
              </w:rPr>
            </w:pPr>
            <w:r>
              <w:rPr>
                <w:spacing w:val="-5"/>
                <w:sz w:val="18"/>
              </w:rPr>
              <w:t>1.9</w:t>
            </w:r>
          </w:p>
        </w:tc>
        <w:tc>
          <w:tcPr>
            <w:tcW w:w="646" w:type="dxa"/>
          </w:tcPr>
          <w:p>
            <w:pPr>
              <w:pStyle w:val="TableParagraph"/>
              <w:spacing w:before="26"/>
              <w:ind w:left="2"/>
              <w:jc w:val="center"/>
              <w:rPr>
                <w:sz w:val="18"/>
              </w:rPr>
            </w:pPr>
            <w:r>
              <w:rPr>
                <w:spacing w:val="-10"/>
                <w:sz w:val="18"/>
              </w:rPr>
              <w:t>2</w:t>
            </w:r>
          </w:p>
        </w:tc>
        <w:tc>
          <w:tcPr>
            <w:tcW w:w="600" w:type="dxa"/>
          </w:tcPr>
          <w:p>
            <w:pPr>
              <w:pStyle w:val="TableParagraph"/>
              <w:spacing w:before="26"/>
              <w:ind w:left="74" w:right="75"/>
              <w:jc w:val="center"/>
              <w:rPr>
                <w:sz w:val="18"/>
              </w:rPr>
            </w:pPr>
            <w:r>
              <w:rPr>
                <w:spacing w:val="-5"/>
                <w:sz w:val="18"/>
              </w:rPr>
              <w:t>2.1</w:t>
            </w:r>
          </w:p>
        </w:tc>
        <w:tc>
          <w:tcPr>
            <w:tcW w:w="540" w:type="dxa"/>
          </w:tcPr>
          <w:p>
            <w:pPr>
              <w:pStyle w:val="TableParagraph"/>
              <w:spacing w:before="26"/>
              <w:ind w:left="29" w:right="30"/>
              <w:jc w:val="center"/>
              <w:rPr>
                <w:sz w:val="18"/>
              </w:rPr>
            </w:pPr>
            <w:r>
              <w:rPr>
                <w:spacing w:val="-5"/>
                <w:sz w:val="18"/>
              </w:rPr>
              <w:t>2.2</w:t>
            </w:r>
          </w:p>
        </w:tc>
        <w:tc>
          <w:tcPr>
            <w:tcW w:w="520" w:type="dxa"/>
          </w:tcPr>
          <w:p>
            <w:pPr>
              <w:pStyle w:val="TableParagraph"/>
              <w:spacing w:before="26"/>
              <w:jc w:val="center"/>
              <w:rPr>
                <w:sz w:val="18"/>
              </w:rPr>
            </w:pPr>
            <w:r>
              <w:rPr>
                <w:spacing w:val="-5"/>
                <w:sz w:val="18"/>
              </w:rPr>
              <w:t>2.3</w:t>
            </w: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7"/>
              <w:jc w:val="center"/>
              <w:rPr>
                <w:rFonts w:ascii="Arial" w:hAnsi="Arial"/>
                <w:b/>
                <w:sz w:val="18"/>
              </w:rPr>
            </w:pPr>
            <w:r>
              <w:rPr>
                <w:rFonts w:ascii="Arial" w:hAnsi="Arial"/>
                <w:b/>
                <w:sz w:val="18"/>
              </w:rPr>
              <w:t>&gt;</w:t>
            </w:r>
            <w:r>
              <w:rPr>
                <w:rFonts w:ascii="Arial" w:hAnsi="Arial"/>
                <w:b/>
                <w:spacing w:val="-3"/>
                <w:sz w:val="18"/>
              </w:rPr>
              <w:t> </w:t>
            </w:r>
            <w:r>
              <w:rPr>
                <w:rFonts w:ascii="Arial" w:hAnsi="Arial"/>
                <w:b/>
                <w:sz w:val="18"/>
              </w:rPr>
              <w:t>1,5</w:t>
            </w:r>
            <w:r>
              <w:rPr>
                <w:rFonts w:ascii="Arial" w:hAnsi="Arial"/>
                <w:b/>
                <w:spacing w:val="-2"/>
                <w:sz w:val="18"/>
              </w:rPr>
              <w:t> </w:t>
            </w:r>
            <w:r>
              <w:rPr>
                <w:rFonts w:ascii="Arial" w:hAnsi="Arial"/>
                <w:b/>
                <w:sz w:val="18"/>
              </w:rPr>
              <w:t>–</w:t>
            </w:r>
            <w:r>
              <w:rPr>
                <w:rFonts w:ascii="Arial" w:hAnsi="Arial"/>
                <w:b/>
                <w:spacing w:val="-2"/>
                <w:sz w:val="18"/>
              </w:rPr>
              <w:t> </w:t>
            </w:r>
            <w:r>
              <w:rPr>
                <w:rFonts w:ascii="Arial" w:hAnsi="Arial"/>
                <w:b/>
                <w:spacing w:val="-5"/>
                <w:sz w:val="18"/>
              </w:rPr>
              <w:t>2,3</w:t>
            </w:r>
          </w:p>
        </w:tc>
      </w:tr>
      <w:tr>
        <w:trPr>
          <w:trHeight w:val="290" w:hRule="atLeast"/>
        </w:trPr>
        <w:tc>
          <w:tcPr>
            <w:tcW w:w="1366" w:type="dxa"/>
            <w:vMerge/>
            <w:tcBorders>
              <w:top w:val="nil"/>
            </w:tcBorders>
            <w:shd w:val="clear" w:color="auto" w:fill="FFFF00"/>
          </w:tcPr>
          <w:p>
            <w:pPr>
              <w:rPr>
                <w:sz w:val="2"/>
                <w:szCs w:val="2"/>
              </w:rPr>
            </w:pPr>
          </w:p>
        </w:tc>
        <w:tc>
          <w:tcPr>
            <w:tcW w:w="1126" w:type="dxa"/>
          </w:tcPr>
          <w:p>
            <w:pPr>
              <w:pStyle w:val="TableParagraph"/>
              <w:spacing w:before="26"/>
              <w:ind w:left="4" w:right="1"/>
              <w:jc w:val="center"/>
              <w:rPr>
                <w:sz w:val="18"/>
              </w:rPr>
            </w:pPr>
            <w:r>
              <w:rPr>
                <w:sz w:val="18"/>
              </w:rPr>
              <w:t>Y</w:t>
            </w:r>
            <w:r>
              <w:rPr>
                <w:spacing w:val="-1"/>
                <w:sz w:val="18"/>
              </w:rPr>
              <w:t> </w:t>
            </w:r>
            <w:r>
              <w:rPr>
                <w:spacing w:val="-2"/>
                <w:sz w:val="18"/>
              </w:rPr>
              <w:t>Indeks</w:t>
            </w:r>
          </w:p>
        </w:tc>
        <w:tc>
          <w:tcPr>
            <w:tcW w:w="631" w:type="dxa"/>
          </w:tcPr>
          <w:p>
            <w:pPr>
              <w:pStyle w:val="TableParagraph"/>
              <w:spacing w:before="26"/>
              <w:ind w:left="1" w:right="2"/>
              <w:jc w:val="center"/>
              <w:rPr>
                <w:sz w:val="18"/>
              </w:rPr>
            </w:pPr>
            <w:r>
              <w:rPr>
                <w:spacing w:val="-5"/>
                <w:sz w:val="18"/>
              </w:rPr>
              <w:t>3.0</w:t>
            </w:r>
          </w:p>
        </w:tc>
        <w:tc>
          <w:tcPr>
            <w:tcW w:w="585" w:type="dxa"/>
          </w:tcPr>
          <w:p>
            <w:pPr>
              <w:pStyle w:val="TableParagraph"/>
              <w:spacing w:before="26"/>
              <w:ind w:left="23" w:right="21"/>
              <w:jc w:val="center"/>
              <w:rPr>
                <w:sz w:val="18"/>
              </w:rPr>
            </w:pPr>
            <w:r>
              <w:rPr>
                <w:spacing w:val="-5"/>
                <w:sz w:val="18"/>
              </w:rPr>
              <w:t>3.1</w:t>
            </w:r>
          </w:p>
        </w:tc>
        <w:tc>
          <w:tcPr>
            <w:tcW w:w="570" w:type="dxa"/>
          </w:tcPr>
          <w:p>
            <w:pPr>
              <w:pStyle w:val="TableParagraph"/>
              <w:spacing w:before="26"/>
              <w:ind w:left="22" w:right="22"/>
              <w:jc w:val="center"/>
              <w:rPr>
                <w:sz w:val="18"/>
              </w:rPr>
            </w:pPr>
            <w:r>
              <w:rPr>
                <w:spacing w:val="-5"/>
                <w:sz w:val="18"/>
              </w:rPr>
              <w:t>3.3</w:t>
            </w:r>
          </w:p>
        </w:tc>
        <w:tc>
          <w:tcPr>
            <w:tcW w:w="705" w:type="dxa"/>
          </w:tcPr>
          <w:p>
            <w:pPr>
              <w:pStyle w:val="TableParagraph"/>
              <w:spacing w:before="26"/>
              <w:ind w:left="2"/>
              <w:jc w:val="center"/>
              <w:rPr>
                <w:sz w:val="18"/>
              </w:rPr>
            </w:pPr>
            <w:r>
              <w:rPr>
                <w:spacing w:val="-5"/>
                <w:sz w:val="18"/>
              </w:rPr>
              <w:t>3.4</w:t>
            </w:r>
          </w:p>
        </w:tc>
        <w:tc>
          <w:tcPr>
            <w:tcW w:w="646" w:type="dxa"/>
          </w:tcPr>
          <w:p>
            <w:pPr>
              <w:pStyle w:val="TableParagraph"/>
              <w:spacing w:before="26"/>
              <w:ind w:right="190"/>
              <w:jc w:val="right"/>
              <w:rPr>
                <w:sz w:val="18"/>
              </w:rPr>
            </w:pPr>
            <w:r>
              <w:rPr>
                <w:spacing w:val="-5"/>
                <w:sz w:val="18"/>
              </w:rPr>
              <w:t>3.5</w:t>
            </w:r>
          </w:p>
        </w:tc>
        <w:tc>
          <w:tcPr>
            <w:tcW w:w="600" w:type="dxa"/>
          </w:tcPr>
          <w:p>
            <w:pPr>
              <w:pStyle w:val="TableParagraph"/>
              <w:spacing w:before="26"/>
              <w:ind w:left="74" w:right="75"/>
              <w:jc w:val="center"/>
              <w:rPr>
                <w:sz w:val="18"/>
              </w:rPr>
            </w:pPr>
            <w:r>
              <w:rPr>
                <w:spacing w:val="-5"/>
                <w:sz w:val="18"/>
              </w:rPr>
              <w:t>3.6</w:t>
            </w:r>
          </w:p>
        </w:tc>
        <w:tc>
          <w:tcPr>
            <w:tcW w:w="540" w:type="dxa"/>
          </w:tcPr>
          <w:p>
            <w:pPr>
              <w:pStyle w:val="TableParagraph"/>
              <w:spacing w:before="26"/>
              <w:ind w:left="29" w:right="30"/>
              <w:jc w:val="center"/>
              <w:rPr>
                <w:sz w:val="18"/>
              </w:rPr>
            </w:pPr>
            <w:r>
              <w:rPr>
                <w:spacing w:val="-5"/>
                <w:sz w:val="18"/>
              </w:rPr>
              <w:t>3.8</w:t>
            </w:r>
          </w:p>
        </w:tc>
        <w:tc>
          <w:tcPr>
            <w:tcW w:w="520" w:type="dxa"/>
          </w:tcPr>
          <w:p>
            <w:pPr>
              <w:pStyle w:val="TableParagraph"/>
              <w:spacing w:before="26"/>
              <w:jc w:val="center"/>
              <w:rPr>
                <w:sz w:val="18"/>
              </w:rPr>
            </w:pPr>
            <w:r>
              <w:rPr>
                <w:spacing w:val="-5"/>
                <w:sz w:val="18"/>
              </w:rPr>
              <w:t>3.9</w:t>
            </w: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7"/>
              <w:jc w:val="center"/>
              <w:rPr>
                <w:rFonts w:ascii="Arial"/>
                <w:b/>
                <w:sz w:val="18"/>
              </w:rPr>
            </w:pPr>
            <w:r>
              <w:rPr>
                <w:rFonts w:ascii="Arial"/>
                <w:b/>
                <w:sz w:val="18"/>
              </w:rPr>
              <w:t>3,0</w:t>
            </w:r>
            <w:r>
              <w:rPr>
                <w:rFonts w:ascii="Arial"/>
                <w:b/>
                <w:spacing w:val="-2"/>
                <w:sz w:val="18"/>
              </w:rPr>
              <w:t> </w:t>
            </w:r>
            <w:r>
              <w:rPr>
                <w:rFonts w:ascii="Arial"/>
                <w:b/>
                <w:sz w:val="18"/>
              </w:rPr>
              <w:t>-</w:t>
            </w:r>
            <w:r>
              <w:rPr>
                <w:rFonts w:ascii="Arial"/>
                <w:b/>
                <w:spacing w:val="-3"/>
                <w:sz w:val="18"/>
              </w:rPr>
              <w:t> </w:t>
            </w:r>
            <w:r>
              <w:rPr>
                <w:rFonts w:ascii="Arial"/>
                <w:b/>
                <w:sz w:val="18"/>
              </w:rPr>
              <w:t>&lt;</w:t>
            </w:r>
            <w:r>
              <w:rPr>
                <w:rFonts w:ascii="Arial"/>
                <w:b/>
                <w:spacing w:val="-2"/>
                <w:sz w:val="18"/>
              </w:rPr>
              <w:t> </w:t>
            </w:r>
            <w:r>
              <w:rPr>
                <w:rFonts w:ascii="Arial"/>
                <w:b/>
                <w:spacing w:val="-5"/>
                <w:sz w:val="18"/>
              </w:rPr>
              <w:t>4.0</w:t>
            </w:r>
          </w:p>
        </w:tc>
      </w:tr>
      <w:tr>
        <w:trPr>
          <w:trHeight w:val="290" w:hRule="atLeast"/>
        </w:trPr>
        <w:tc>
          <w:tcPr>
            <w:tcW w:w="9140" w:type="dxa"/>
            <w:gridSpan w:val="12"/>
          </w:tcPr>
          <w:p>
            <w:pPr>
              <w:pStyle w:val="TableParagraph"/>
              <w:rPr>
                <w:rFonts w:ascii="Times New Roman"/>
                <w:sz w:val="20"/>
              </w:rPr>
            </w:pPr>
          </w:p>
        </w:tc>
      </w:tr>
      <w:tr>
        <w:trPr>
          <w:trHeight w:val="285" w:hRule="atLeast"/>
        </w:trPr>
        <w:tc>
          <w:tcPr>
            <w:tcW w:w="1366" w:type="dxa"/>
            <w:vMerge w:val="restart"/>
            <w:shd w:val="clear" w:color="auto" w:fill="00AFEF"/>
          </w:tcPr>
          <w:p>
            <w:pPr>
              <w:pStyle w:val="TableParagraph"/>
              <w:rPr>
                <w:sz w:val="18"/>
              </w:rPr>
            </w:pPr>
          </w:p>
          <w:p>
            <w:pPr>
              <w:pStyle w:val="TableParagraph"/>
              <w:spacing w:before="57"/>
              <w:rPr>
                <w:sz w:val="18"/>
              </w:rPr>
            </w:pPr>
          </w:p>
          <w:p>
            <w:pPr>
              <w:pStyle w:val="TableParagraph"/>
              <w:ind w:left="21" w:right="17"/>
              <w:jc w:val="center"/>
              <w:rPr>
                <w:rFonts w:ascii="Arial"/>
                <w:b/>
                <w:sz w:val="18"/>
              </w:rPr>
            </w:pPr>
            <w:r>
              <w:rPr>
                <w:rFonts w:ascii="Arial"/>
                <w:b/>
                <w:spacing w:val="-4"/>
                <w:sz w:val="18"/>
              </w:rPr>
              <w:t>Baik</w:t>
            </w:r>
          </w:p>
        </w:tc>
        <w:tc>
          <w:tcPr>
            <w:tcW w:w="1126" w:type="dxa"/>
          </w:tcPr>
          <w:p>
            <w:pPr>
              <w:pStyle w:val="TableParagraph"/>
              <w:spacing w:before="26"/>
              <w:ind w:left="4"/>
              <w:jc w:val="center"/>
              <w:rPr>
                <w:sz w:val="18"/>
              </w:rPr>
            </w:pPr>
            <w:r>
              <w:rPr>
                <w:spacing w:val="-10"/>
                <w:sz w:val="18"/>
              </w:rPr>
              <w:t>X</w:t>
            </w:r>
          </w:p>
        </w:tc>
        <w:tc>
          <w:tcPr>
            <w:tcW w:w="631" w:type="dxa"/>
          </w:tcPr>
          <w:p>
            <w:pPr>
              <w:pStyle w:val="TableParagraph"/>
              <w:spacing w:before="26"/>
              <w:ind w:left="2" w:right="2"/>
              <w:jc w:val="center"/>
              <w:rPr>
                <w:sz w:val="18"/>
              </w:rPr>
            </w:pPr>
            <w:r>
              <w:rPr>
                <w:spacing w:val="-10"/>
                <w:sz w:val="18"/>
              </w:rPr>
              <w:t>6</w:t>
            </w:r>
          </w:p>
        </w:tc>
        <w:tc>
          <w:tcPr>
            <w:tcW w:w="585" w:type="dxa"/>
            <w:shd w:val="clear" w:color="auto" w:fill="92D050"/>
          </w:tcPr>
          <w:p>
            <w:pPr>
              <w:pStyle w:val="TableParagraph"/>
              <w:spacing w:before="26"/>
              <w:ind w:left="23" w:right="21"/>
              <w:jc w:val="center"/>
              <w:rPr>
                <w:sz w:val="18"/>
              </w:rPr>
            </w:pPr>
            <w:r>
              <w:rPr>
                <w:spacing w:val="-10"/>
                <w:sz w:val="18"/>
              </w:rPr>
              <w:t>7</w:t>
            </w:r>
          </w:p>
        </w:tc>
        <w:tc>
          <w:tcPr>
            <w:tcW w:w="570" w:type="dxa"/>
          </w:tcPr>
          <w:p>
            <w:pPr>
              <w:pStyle w:val="TableParagraph"/>
              <w:spacing w:before="26"/>
              <w:ind w:left="22" w:right="22"/>
              <w:jc w:val="center"/>
              <w:rPr>
                <w:sz w:val="18"/>
              </w:rPr>
            </w:pPr>
            <w:r>
              <w:rPr>
                <w:spacing w:val="-10"/>
                <w:sz w:val="18"/>
              </w:rPr>
              <w:t>8</w:t>
            </w:r>
          </w:p>
        </w:tc>
        <w:tc>
          <w:tcPr>
            <w:tcW w:w="705" w:type="dxa"/>
          </w:tcPr>
          <w:p>
            <w:pPr>
              <w:pStyle w:val="TableParagraph"/>
              <w:spacing w:before="26"/>
              <w:ind w:left="3"/>
              <w:jc w:val="center"/>
              <w:rPr>
                <w:sz w:val="18"/>
              </w:rPr>
            </w:pPr>
            <w:r>
              <w:rPr>
                <w:spacing w:val="-10"/>
                <w:sz w:val="18"/>
              </w:rPr>
              <w:t>9</w:t>
            </w:r>
          </w:p>
        </w:tc>
        <w:tc>
          <w:tcPr>
            <w:tcW w:w="646" w:type="dxa"/>
          </w:tcPr>
          <w:p>
            <w:pPr>
              <w:pStyle w:val="TableParagraph"/>
              <w:spacing w:before="26"/>
              <w:ind w:right="216"/>
              <w:jc w:val="right"/>
              <w:rPr>
                <w:sz w:val="18"/>
              </w:rPr>
            </w:pPr>
            <w:r>
              <w:rPr>
                <w:spacing w:val="-5"/>
                <w:sz w:val="18"/>
              </w:rPr>
              <w:t>10</w:t>
            </w:r>
          </w:p>
        </w:tc>
        <w:tc>
          <w:tcPr>
            <w:tcW w:w="600" w:type="dxa"/>
          </w:tcPr>
          <w:p>
            <w:pPr>
              <w:pStyle w:val="TableParagraph"/>
              <w:rPr>
                <w:rFonts w:ascii="Times New Roman"/>
                <w:sz w:val="20"/>
              </w:rPr>
            </w:pPr>
          </w:p>
        </w:tc>
        <w:tc>
          <w:tcPr>
            <w:tcW w:w="540" w:type="dxa"/>
          </w:tcPr>
          <w:p>
            <w:pPr>
              <w:pStyle w:val="TableParagraph"/>
              <w:rPr>
                <w:rFonts w:ascii="Times New Roman"/>
                <w:sz w:val="20"/>
              </w:rPr>
            </w:pP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7"/>
              <w:jc w:val="center"/>
              <w:rPr>
                <w:rFonts w:ascii="Arial" w:hAnsi="Arial"/>
                <w:b/>
                <w:sz w:val="18"/>
              </w:rPr>
            </w:pPr>
            <w:r>
              <w:rPr>
                <w:rFonts w:ascii="Arial" w:hAnsi="Arial"/>
                <w:b/>
                <w:sz w:val="18"/>
              </w:rPr>
              <w:t>&gt;</w:t>
            </w:r>
            <w:r>
              <w:rPr>
                <w:rFonts w:ascii="Arial" w:hAnsi="Arial"/>
                <w:b/>
                <w:spacing w:val="-3"/>
                <w:sz w:val="18"/>
              </w:rPr>
              <w:t> </w:t>
            </w:r>
            <w:r>
              <w:rPr>
                <w:rFonts w:ascii="Arial" w:hAnsi="Arial"/>
                <w:b/>
                <w:sz w:val="18"/>
              </w:rPr>
              <w:t>5,0</w:t>
            </w:r>
            <w:r>
              <w:rPr>
                <w:rFonts w:ascii="Arial" w:hAnsi="Arial"/>
                <w:b/>
                <w:spacing w:val="-2"/>
                <w:sz w:val="18"/>
              </w:rPr>
              <w:t> </w:t>
            </w:r>
            <w:r>
              <w:rPr>
                <w:rFonts w:ascii="Arial" w:hAnsi="Arial"/>
                <w:b/>
                <w:sz w:val="18"/>
              </w:rPr>
              <w:t>–</w:t>
            </w:r>
            <w:r>
              <w:rPr>
                <w:rFonts w:ascii="Arial" w:hAnsi="Arial"/>
                <w:b/>
                <w:spacing w:val="-3"/>
                <w:sz w:val="18"/>
              </w:rPr>
              <w:t> </w:t>
            </w:r>
            <w:r>
              <w:rPr>
                <w:rFonts w:ascii="Arial" w:hAnsi="Arial"/>
                <w:b/>
                <w:spacing w:val="-4"/>
                <w:sz w:val="18"/>
              </w:rPr>
              <w:t>10,0</w:t>
            </w:r>
          </w:p>
        </w:tc>
      </w:tr>
      <w:tr>
        <w:trPr>
          <w:trHeight w:val="290" w:hRule="atLeast"/>
        </w:trPr>
        <w:tc>
          <w:tcPr>
            <w:tcW w:w="1366" w:type="dxa"/>
            <w:vMerge/>
            <w:tcBorders>
              <w:top w:val="nil"/>
            </w:tcBorders>
            <w:shd w:val="clear" w:color="auto" w:fill="00AFEF"/>
          </w:tcPr>
          <w:p>
            <w:pPr>
              <w:rPr>
                <w:sz w:val="2"/>
                <w:szCs w:val="2"/>
              </w:rPr>
            </w:pPr>
          </w:p>
        </w:tc>
        <w:tc>
          <w:tcPr>
            <w:tcW w:w="1126" w:type="dxa"/>
          </w:tcPr>
          <w:p>
            <w:pPr>
              <w:pStyle w:val="TableParagraph"/>
              <w:spacing w:before="31"/>
              <w:ind w:left="4" w:right="1"/>
              <w:jc w:val="center"/>
              <w:rPr>
                <w:sz w:val="18"/>
              </w:rPr>
            </w:pPr>
            <w:r>
              <w:rPr>
                <w:sz w:val="18"/>
              </w:rPr>
              <w:t>X</w:t>
            </w:r>
            <w:r>
              <w:rPr>
                <w:spacing w:val="-1"/>
                <w:sz w:val="18"/>
              </w:rPr>
              <w:t> </w:t>
            </w:r>
            <w:r>
              <w:rPr>
                <w:spacing w:val="-2"/>
                <w:sz w:val="18"/>
              </w:rPr>
              <w:t>indeks</w:t>
            </w:r>
          </w:p>
        </w:tc>
        <w:tc>
          <w:tcPr>
            <w:tcW w:w="631" w:type="dxa"/>
          </w:tcPr>
          <w:p>
            <w:pPr>
              <w:pStyle w:val="TableParagraph"/>
              <w:spacing w:before="31"/>
              <w:ind w:left="1" w:right="2"/>
              <w:jc w:val="center"/>
              <w:rPr>
                <w:sz w:val="18"/>
              </w:rPr>
            </w:pPr>
            <w:r>
              <w:rPr>
                <w:spacing w:val="-5"/>
                <w:sz w:val="18"/>
              </w:rPr>
              <w:t>4.0</w:t>
            </w:r>
          </w:p>
        </w:tc>
        <w:tc>
          <w:tcPr>
            <w:tcW w:w="585" w:type="dxa"/>
          </w:tcPr>
          <w:p>
            <w:pPr>
              <w:pStyle w:val="TableParagraph"/>
              <w:spacing w:before="31"/>
              <w:ind w:left="23" w:right="21"/>
              <w:jc w:val="center"/>
              <w:rPr>
                <w:sz w:val="18"/>
              </w:rPr>
            </w:pPr>
            <w:r>
              <w:rPr>
                <w:spacing w:val="-5"/>
                <w:sz w:val="18"/>
              </w:rPr>
              <w:t>4.1</w:t>
            </w:r>
          </w:p>
        </w:tc>
        <w:tc>
          <w:tcPr>
            <w:tcW w:w="570" w:type="dxa"/>
          </w:tcPr>
          <w:p>
            <w:pPr>
              <w:pStyle w:val="TableParagraph"/>
              <w:spacing w:before="31"/>
              <w:ind w:left="22" w:right="22"/>
              <w:jc w:val="center"/>
              <w:rPr>
                <w:sz w:val="18"/>
              </w:rPr>
            </w:pPr>
            <w:r>
              <w:rPr>
                <w:spacing w:val="-5"/>
                <w:sz w:val="18"/>
              </w:rPr>
              <w:t>4.2</w:t>
            </w:r>
          </w:p>
        </w:tc>
        <w:tc>
          <w:tcPr>
            <w:tcW w:w="705" w:type="dxa"/>
          </w:tcPr>
          <w:p>
            <w:pPr>
              <w:pStyle w:val="TableParagraph"/>
              <w:spacing w:before="31"/>
              <w:ind w:left="2"/>
              <w:jc w:val="center"/>
              <w:rPr>
                <w:sz w:val="18"/>
              </w:rPr>
            </w:pPr>
            <w:r>
              <w:rPr>
                <w:spacing w:val="-5"/>
                <w:sz w:val="18"/>
              </w:rPr>
              <w:t>4.3</w:t>
            </w:r>
          </w:p>
        </w:tc>
        <w:tc>
          <w:tcPr>
            <w:tcW w:w="646" w:type="dxa"/>
          </w:tcPr>
          <w:p>
            <w:pPr>
              <w:pStyle w:val="TableParagraph"/>
              <w:spacing w:before="31"/>
              <w:ind w:right="190"/>
              <w:jc w:val="right"/>
              <w:rPr>
                <w:sz w:val="18"/>
              </w:rPr>
            </w:pPr>
            <w:r>
              <w:rPr>
                <w:spacing w:val="-5"/>
                <w:sz w:val="18"/>
              </w:rPr>
              <w:t>4.4</w:t>
            </w:r>
          </w:p>
        </w:tc>
        <w:tc>
          <w:tcPr>
            <w:tcW w:w="600" w:type="dxa"/>
          </w:tcPr>
          <w:p>
            <w:pPr>
              <w:pStyle w:val="TableParagraph"/>
              <w:rPr>
                <w:rFonts w:ascii="Times New Roman"/>
                <w:sz w:val="20"/>
              </w:rPr>
            </w:pPr>
          </w:p>
        </w:tc>
        <w:tc>
          <w:tcPr>
            <w:tcW w:w="540" w:type="dxa"/>
          </w:tcPr>
          <w:p>
            <w:pPr>
              <w:pStyle w:val="TableParagraph"/>
              <w:rPr>
                <w:rFonts w:ascii="Times New Roman"/>
                <w:sz w:val="20"/>
              </w:rPr>
            </w:pP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31"/>
              <w:ind w:left="19" w:right="17"/>
              <w:jc w:val="center"/>
              <w:rPr>
                <w:rFonts w:ascii="Arial"/>
                <w:b/>
                <w:sz w:val="18"/>
              </w:rPr>
            </w:pPr>
            <w:r>
              <w:rPr>
                <w:rFonts w:ascii="Arial"/>
                <w:b/>
                <w:sz w:val="18"/>
              </w:rPr>
              <w:t>4,0</w:t>
            </w:r>
            <w:r>
              <w:rPr>
                <w:rFonts w:ascii="Arial"/>
                <w:b/>
                <w:spacing w:val="-2"/>
                <w:sz w:val="18"/>
              </w:rPr>
              <w:t> </w:t>
            </w:r>
            <w:r>
              <w:rPr>
                <w:rFonts w:ascii="Arial"/>
                <w:b/>
                <w:sz w:val="18"/>
              </w:rPr>
              <w:t>-</w:t>
            </w:r>
            <w:r>
              <w:rPr>
                <w:rFonts w:ascii="Arial"/>
                <w:b/>
                <w:spacing w:val="-3"/>
                <w:sz w:val="18"/>
              </w:rPr>
              <w:t> </w:t>
            </w:r>
            <w:r>
              <w:rPr>
                <w:rFonts w:ascii="Arial"/>
                <w:b/>
                <w:sz w:val="18"/>
              </w:rPr>
              <w:t>&lt;</w:t>
            </w:r>
            <w:r>
              <w:rPr>
                <w:rFonts w:ascii="Arial"/>
                <w:b/>
                <w:spacing w:val="-2"/>
                <w:sz w:val="18"/>
              </w:rPr>
              <w:t> </w:t>
            </w:r>
            <w:r>
              <w:rPr>
                <w:rFonts w:ascii="Arial"/>
                <w:b/>
                <w:spacing w:val="-5"/>
                <w:sz w:val="18"/>
              </w:rPr>
              <w:t>4.5</w:t>
            </w:r>
          </w:p>
        </w:tc>
      </w:tr>
      <w:tr>
        <w:trPr>
          <w:trHeight w:val="290" w:hRule="atLeast"/>
        </w:trPr>
        <w:tc>
          <w:tcPr>
            <w:tcW w:w="1366" w:type="dxa"/>
            <w:vMerge/>
            <w:tcBorders>
              <w:top w:val="nil"/>
            </w:tcBorders>
            <w:shd w:val="clear" w:color="auto" w:fill="00AFEF"/>
          </w:tcPr>
          <w:p>
            <w:pPr>
              <w:rPr>
                <w:sz w:val="2"/>
                <w:szCs w:val="2"/>
              </w:rPr>
            </w:pPr>
          </w:p>
        </w:tc>
        <w:tc>
          <w:tcPr>
            <w:tcW w:w="1126" w:type="dxa"/>
          </w:tcPr>
          <w:p>
            <w:pPr>
              <w:pStyle w:val="TableParagraph"/>
              <w:spacing w:before="26"/>
              <w:ind w:left="4"/>
              <w:jc w:val="center"/>
              <w:rPr>
                <w:sz w:val="18"/>
              </w:rPr>
            </w:pPr>
            <w:r>
              <w:rPr>
                <w:spacing w:val="-10"/>
                <w:sz w:val="18"/>
              </w:rPr>
              <w:t>Y</w:t>
            </w:r>
          </w:p>
        </w:tc>
        <w:tc>
          <w:tcPr>
            <w:tcW w:w="631" w:type="dxa"/>
          </w:tcPr>
          <w:p>
            <w:pPr>
              <w:pStyle w:val="TableParagraph"/>
              <w:spacing w:before="26"/>
              <w:ind w:left="1" w:right="2"/>
              <w:jc w:val="center"/>
              <w:rPr>
                <w:sz w:val="18"/>
              </w:rPr>
            </w:pPr>
            <w:r>
              <w:rPr>
                <w:spacing w:val="-5"/>
                <w:sz w:val="18"/>
              </w:rPr>
              <w:t>0.8</w:t>
            </w:r>
          </w:p>
        </w:tc>
        <w:tc>
          <w:tcPr>
            <w:tcW w:w="585" w:type="dxa"/>
          </w:tcPr>
          <w:p>
            <w:pPr>
              <w:pStyle w:val="TableParagraph"/>
              <w:spacing w:before="26"/>
              <w:ind w:left="23" w:right="21"/>
              <w:jc w:val="center"/>
              <w:rPr>
                <w:sz w:val="18"/>
              </w:rPr>
            </w:pPr>
            <w:r>
              <w:rPr>
                <w:spacing w:val="-5"/>
                <w:sz w:val="18"/>
              </w:rPr>
              <w:t>0.9</w:t>
            </w:r>
          </w:p>
        </w:tc>
        <w:tc>
          <w:tcPr>
            <w:tcW w:w="570" w:type="dxa"/>
          </w:tcPr>
          <w:p>
            <w:pPr>
              <w:pStyle w:val="TableParagraph"/>
              <w:spacing w:before="26"/>
              <w:ind w:left="22" w:right="22"/>
              <w:jc w:val="center"/>
              <w:rPr>
                <w:sz w:val="18"/>
              </w:rPr>
            </w:pPr>
            <w:r>
              <w:rPr>
                <w:spacing w:val="-10"/>
                <w:sz w:val="18"/>
              </w:rPr>
              <w:t>1</w:t>
            </w:r>
          </w:p>
        </w:tc>
        <w:tc>
          <w:tcPr>
            <w:tcW w:w="705" w:type="dxa"/>
          </w:tcPr>
          <w:p>
            <w:pPr>
              <w:pStyle w:val="TableParagraph"/>
              <w:spacing w:before="26"/>
              <w:ind w:left="2"/>
              <w:jc w:val="center"/>
              <w:rPr>
                <w:sz w:val="18"/>
              </w:rPr>
            </w:pPr>
            <w:r>
              <w:rPr>
                <w:spacing w:val="-5"/>
                <w:sz w:val="18"/>
              </w:rPr>
              <w:t>1.2</w:t>
            </w:r>
          </w:p>
        </w:tc>
        <w:tc>
          <w:tcPr>
            <w:tcW w:w="646" w:type="dxa"/>
          </w:tcPr>
          <w:p>
            <w:pPr>
              <w:pStyle w:val="TableParagraph"/>
              <w:spacing w:before="26"/>
              <w:ind w:right="190"/>
              <w:jc w:val="right"/>
              <w:rPr>
                <w:sz w:val="18"/>
              </w:rPr>
            </w:pPr>
            <w:r>
              <w:rPr>
                <w:spacing w:val="-5"/>
                <w:sz w:val="18"/>
              </w:rPr>
              <w:t>1.3</w:t>
            </w:r>
          </w:p>
        </w:tc>
        <w:tc>
          <w:tcPr>
            <w:tcW w:w="600" w:type="dxa"/>
          </w:tcPr>
          <w:p>
            <w:pPr>
              <w:pStyle w:val="TableParagraph"/>
              <w:spacing w:before="26"/>
              <w:ind w:left="74" w:right="75"/>
              <w:jc w:val="center"/>
              <w:rPr>
                <w:sz w:val="18"/>
              </w:rPr>
            </w:pPr>
            <w:r>
              <w:rPr>
                <w:spacing w:val="-5"/>
                <w:sz w:val="18"/>
              </w:rPr>
              <w:t>1.4</w:t>
            </w:r>
          </w:p>
        </w:tc>
        <w:tc>
          <w:tcPr>
            <w:tcW w:w="540" w:type="dxa"/>
          </w:tcPr>
          <w:p>
            <w:pPr>
              <w:pStyle w:val="TableParagraph"/>
              <w:spacing w:before="26"/>
              <w:ind w:left="29" w:right="30"/>
              <w:jc w:val="center"/>
              <w:rPr>
                <w:sz w:val="18"/>
              </w:rPr>
            </w:pPr>
            <w:r>
              <w:rPr>
                <w:spacing w:val="-5"/>
                <w:sz w:val="18"/>
              </w:rPr>
              <w:t>1.5</w:t>
            </w: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7"/>
              <w:jc w:val="center"/>
              <w:rPr>
                <w:rFonts w:ascii="Arial" w:hAnsi="Arial"/>
                <w:b/>
                <w:sz w:val="18"/>
              </w:rPr>
            </w:pPr>
            <w:r>
              <w:rPr>
                <w:rFonts w:ascii="Arial" w:hAnsi="Arial"/>
                <w:b/>
                <w:sz w:val="18"/>
              </w:rPr>
              <w:t>&gt;</w:t>
            </w:r>
            <w:r>
              <w:rPr>
                <w:rFonts w:ascii="Arial" w:hAnsi="Arial"/>
                <w:b/>
                <w:spacing w:val="-3"/>
                <w:sz w:val="18"/>
              </w:rPr>
              <w:t> </w:t>
            </w:r>
            <w:r>
              <w:rPr>
                <w:rFonts w:ascii="Arial" w:hAnsi="Arial"/>
                <w:b/>
                <w:sz w:val="18"/>
              </w:rPr>
              <w:t>0,7</w:t>
            </w:r>
            <w:r>
              <w:rPr>
                <w:rFonts w:ascii="Arial" w:hAnsi="Arial"/>
                <w:b/>
                <w:spacing w:val="-2"/>
                <w:sz w:val="18"/>
              </w:rPr>
              <w:t> </w:t>
            </w:r>
            <w:r>
              <w:rPr>
                <w:rFonts w:ascii="Arial" w:hAnsi="Arial"/>
                <w:b/>
                <w:sz w:val="18"/>
              </w:rPr>
              <w:t>–</w:t>
            </w:r>
            <w:r>
              <w:rPr>
                <w:rFonts w:ascii="Arial" w:hAnsi="Arial"/>
                <w:b/>
                <w:spacing w:val="-2"/>
                <w:sz w:val="18"/>
              </w:rPr>
              <w:t> </w:t>
            </w:r>
            <w:r>
              <w:rPr>
                <w:rFonts w:ascii="Arial" w:hAnsi="Arial"/>
                <w:b/>
                <w:spacing w:val="-5"/>
                <w:sz w:val="18"/>
              </w:rPr>
              <w:t>1,5</w:t>
            </w:r>
          </w:p>
        </w:tc>
      </w:tr>
      <w:tr>
        <w:trPr>
          <w:trHeight w:val="290" w:hRule="atLeast"/>
        </w:trPr>
        <w:tc>
          <w:tcPr>
            <w:tcW w:w="1366" w:type="dxa"/>
            <w:vMerge/>
            <w:tcBorders>
              <w:top w:val="nil"/>
            </w:tcBorders>
            <w:shd w:val="clear" w:color="auto" w:fill="00AFEF"/>
          </w:tcPr>
          <w:p>
            <w:pPr>
              <w:rPr>
                <w:sz w:val="2"/>
                <w:szCs w:val="2"/>
              </w:rPr>
            </w:pPr>
          </w:p>
        </w:tc>
        <w:tc>
          <w:tcPr>
            <w:tcW w:w="1126" w:type="dxa"/>
          </w:tcPr>
          <w:p>
            <w:pPr>
              <w:pStyle w:val="TableParagraph"/>
              <w:spacing w:before="26"/>
              <w:ind w:left="4" w:right="1"/>
              <w:jc w:val="center"/>
              <w:rPr>
                <w:sz w:val="18"/>
              </w:rPr>
            </w:pPr>
            <w:r>
              <w:rPr>
                <w:sz w:val="18"/>
              </w:rPr>
              <w:t>Y</w:t>
            </w:r>
            <w:r>
              <w:rPr>
                <w:spacing w:val="-1"/>
                <w:sz w:val="18"/>
              </w:rPr>
              <w:t> </w:t>
            </w:r>
            <w:r>
              <w:rPr>
                <w:spacing w:val="-2"/>
                <w:sz w:val="18"/>
              </w:rPr>
              <w:t>Indeks</w:t>
            </w:r>
          </w:p>
        </w:tc>
        <w:tc>
          <w:tcPr>
            <w:tcW w:w="631" w:type="dxa"/>
          </w:tcPr>
          <w:p>
            <w:pPr>
              <w:pStyle w:val="TableParagraph"/>
              <w:spacing w:before="26"/>
              <w:ind w:left="1" w:right="2"/>
              <w:jc w:val="center"/>
              <w:rPr>
                <w:sz w:val="18"/>
              </w:rPr>
            </w:pPr>
            <w:r>
              <w:rPr>
                <w:spacing w:val="-5"/>
                <w:sz w:val="18"/>
              </w:rPr>
              <w:t>4.0</w:t>
            </w:r>
          </w:p>
        </w:tc>
        <w:tc>
          <w:tcPr>
            <w:tcW w:w="585" w:type="dxa"/>
          </w:tcPr>
          <w:p>
            <w:pPr>
              <w:pStyle w:val="TableParagraph"/>
              <w:spacing w:before="26"/>
              <w:ind w:left="23" w:right="21"/>
              <w:jc w:val="center"/>
              <w:rPr>
                <w:sz w:val="18"/>
              </w:rPr>
            </w:pPr>
            <w:r>
              <w:rPr>
                <w:spacing w:val="-4"/>
                <w:sz w:val="18"/>
              </w:rPr>
              <w:t>4.06</w:t>
            </w:r>
          </w:p>
        </w:tc>
        <w:tc>
          <w:tcPr>
            <w:tcW w:w="570" w:type="dxa"/>
          </w:tcPr>
          <w:p>
            <w:pPr>
              <w:pStyle w:val="TableParagraph"/>
              <w:spacing w:before="26"/>
              <w:ind w:left="22" w:right="22"/>
              <w:jc w:val="center"/>
              <w:rPr>
                <w:sz w:val="18"/>
              </w:rPr>
            </w:pPr>
            <w:r>
              <w:rPr>
                <w:spacing w:val="-5"/>
                <w:sz w:val="18"/>
              </w:rPr>
              <w:t>4.1</w:t>
            </w:r>
          </w:p>
        </w:tc>
        <w:tc>
          <w:tcPr>
            <w:tcW w:w="705" w:type="dxa"/>
          </w:tcPr>
          <w:p>
            <w:pPr>
              <w:pStyle w:val="TableParagraph"/>
              <w:spacing w:before="26"/>
              <w:ind w:left="2"/>
              <w:jc w:val="center"/>
              <w:rPr>
                <w:sz w:val="18"/>
              </w:rPr>
            </w:pPr>
            <w:r>
              <w:rPr>
                <w:spacing w:val="-4"/>
                <w:sz w:val="18"/>
              </w:rPr>
              <w:t>4.18</w:t>
            </w:r>
          </w:p>
        </w:tc>
        <w:tc>
          <w:tcPr>
            <w:tcW w:w="646" w:type="dxa"/>
          </w:tcPr>
          <w:p>
            <w:pPr>
              <w:pStyle w:val="TableParagraph"/>
              <w:spacing w:before="26"/>
              <w:ind w:right="190"/>
              <w:jc w:val="right"/>
              <w:rPr>
                <w:sz w:val="18"/>
              </w:rPr>
            </w:pPr>
            <w:r>
              <w:rPr>
                <w:spacing w:val="-5"/>
                <w:sz w:val="18"/>
              </w:rPr>
              <w:t>4.2</w:t>
            </w:r>
          </w:p>
        </w:tc>
        <w:tc>
          <w:tcPr>
            <w:tcW w:w="600" w:type="dxa"/>
          </w:tcPr>
          <w:p>
            <w:pPr>
              <w:pStyle w:val="TableParagraph"/>
              <w:spacing w:before="26"/>
              <w:ind w:left="74" w:right="75"/>
              <w:jc w:val="center"/>
              <w:rPr>
                <w:sz w:val="18"/>
              </w:rPr>
            </w:pPr>
            <w:r>
              <w:rPr>
                <w:spacing w:val="-5"/>
                <w:sz w:val="18"/>
              </w:rPr>
              <w:t>4.3</w:t>
            </w:r>
          </w:p>
        </w:tc>
        <w:tc>
          <w:tcPr>
            <w:tcW w:w="540" w:type="dxa"/>
          </w:tcPr>
          <w:p>
            <w:pPr>
              <w:pStyle w:val="TableParagraph"/>
              <w:spacing w:before="26"/>
              <w:ind w:left="29" w:right="30"/>
              <w:jc w:val="center"/>
              <w:rPr>
                <w:sz w:val="18"/>
              </w:rPr>
            </w:pPr>
            <w:r>
              <w:rPr>
                <w:spacing w:val="-5"/>
                <w:sz w:val="18"/>
              </w:rPr>
              <w:t>4.4</w:t>
            </w: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7"/>
              <w:jc w:val="center"/>
              <w:rPr>
                <w:rFonts w:ascii="Arial"/>
                <w:b/>
                <w:sz w:val="18"/>
              </w:rPr>
            </w:pPr>
            <w:r>
              <w:rPr>
                <w:rFonts w:ascii="Arial"/>
                <w:b/>
                <w:sz w:val="18"/>
              </w:rPr>
              <w:t>4,0</w:t>
            </w:r>
            <w:r>
              <w:rPr>
                <w:rFonts w:ascii="Arial"/>
                <w:b/>
                <w:spacing w:val="-2"/>
                <w:sz w:val="18"/>
              </w:rPr>
              <w:t> </w:t>
            </w:r>
            <w:r>
              <w:rPr>
                <w:rFonts w:ascii="Arial"/>
                <w:b/>
                <w:sz w:val="18"/>
              </w:rPr>
              <w:t>-</w:t>
            </w:r>
            <w:r>
              <w:rPr>
                <w:rFonts w:ascii="Arial"/>
                <w:b/>
                <w:spacing w:val="-3"/>
                <w:sz w:val="18"/>
              </w:rPr>
              <w:t> </w:t>
            </w:r>
            <w:r>
              <w:rPr>
                <w:rFonts w:ascii="Arial"/>
                <w:b/>
                <w:sz w:val="18"/>
              </w:rPr>
              <w:t>&lt;</w:t>
            </w:r>
            <w:r>
              <w:rPr>
                <w:rFonts w:ascii="Arial"/>
                <w:b/>
                <w:spacing w:val="-2"/>
                <w:sz w:val="18"/>
              </w:rPr>
              <w:t> </w:t>
            </w:r>
            <w:r>
              <w:rPr>
                <w:rFonts w:ascii="Arial"/>
                <w:b/>
                <w:spacing w:val="-5"/>
                <w:sz w:val="18"/>
              </w:rPr>
              <w:t>4.5</w:t>
            </w:r>
          </w:p>
        </w:tc>
      </w:tr>
      <w:tr>
        <w:trPr>
          <w:trHeight w:val="290" w:hRule="atLeast"/>
        </w:trPr>
        <w:tc>
          <w:tcPr>
            <w:tcW w:w="9140" w:type="dxa"/>
            <w:gridSpan w:val="12"/>
          </w:tcPr>
          <w:p>
            <w:pPr>
              <w:pStyle w:val="TableParagraph"/>
              <w:rPr>
                <w:rFonts w:ascii="Times New Roman"/>
                <w:sz w:val="20"/>
              </w:rPr>
            </w:pPr>
          </w:p>
        </w:tc>
      </w:tr>
      <w:tr>
        <w:trPr>
          <w:trHeight w:val="285" w:hRule="atLeast"/>
        </w:trPr>
        <w:tc>
          <w:tcPr>
            <w:tcW w:w="1366" w:type="dxa"/>
            <w:vMerge w:val="restart"/>
            <w:shd w:val="clear" w:color="auto" w:fill="00AF50"/>
          </w:tcPr>
          <w:p>
            <w:pPr>
              <w:pStyle w:val="TableParagraph"/>
              <w:rPr>
                <w:sz w:val="18"/>
              </w:rPr>
            </w:pPr>
          </w:p>
          <w:p>
            <w:pPr>
              <w:pStyle w:val="TableParagraph"/>
              <w:spacing w:before="57"/>
              <w:rPr>
                <w:sz w:val="18"/>
              </w:rPr>
            </w:pPr>
          </w:p>
          <w:p>
            <w:pPr>
              <w:pStyle w:val="TableParagraph"/>
              <w:ind w:left="300"/>
              <w:rPr>
                <w:rFonts w:ascii="Arial"/>
                <w:b/>
                <w:sz w:val="18"/>
              </w:rPr>
            </w:pPr>
            <w:r>
              <w:rPr>
                <w:rFonts w:ascii="Arial"/>
                <w:b/>
                <w:spacing w:val="-2"/>
                <w:sz w:val="18"/>
              </w:rPr>
              <w:t>Istimewa</w:t>
            </w:r>
          </w:p>
        </w:tc>
        <w:tc>
          <w:tcPr>
            <w:tcW w:w="1126" w:type="dxa"/>
          </w:tcPr>
          <w:p>
            <w:pPr>
              <w:pStyle w:val="TableParagraph"/>
              <w:spacing w:before="26"/>
              <w:ind w:left="4"/>
              <w:jc w:val="center"/>
              <w:rPr>
                <w:sz w:val="18"/>
              </w:rPr>
            </w:pPr>
            <w:r>
              <w:rPr>
                <w:spacing w:val="-10"/>
                <w:sz w:val="18"/>
              </w:rPr>
              <w:t>X</w:t>
            </w:r>
          </w:p>
        </w:tc>
        <w:tc>
          <w:tcPr>
            <w:tcW w:w="631" w:type="dxa"/>
          </w:tcPr>
          <w:p>
            <w:pPr>
              <w:pStyle w:val="TableParagraph"/>
              <w:spacing w:before="26"/>
              <w:ind w:left="2" w:right="2"/>
              <w:jc w:val="center"/>
              <w:rPr>
                <w:sz w:val="18"/>
              </w:rPr>
            </w:pPr>
            <w:r>
              <w:rPr>
                <w:spacing w:val="-10"/>
                <w:sz w:val="18"/>
              </w:rPr>
              <w:t>0</w:t>
            </w:r>
          </w:p>
        </w:tc>
        <w:tc>
          <w:tcPr>
            <w:tcW w:w="585" w:type="dxa"/>
          </w:tcPr>
          <w:p>
            <w:pPr>
              <w:pStyle w:val="TableParagraph"/>
              <w:spacing w:before="26"/>
              <w:ind w:left="23" w:right="21"/>
              <w:jc w:val="center"/>
              <w:rPr>
                <w:sz w:val="18"/>
              </w:rPr>
            </w:pPr>
            <w:r>
              <w:rPr>
                <w:spacing w:val="-10"/>
                <w:sz w:val="18"/>
              </w:rPr>
              <w:t>1</w:t>
            </w:r>
          </w:p>
        </w:tc>
        <w:tc>
          <w:tcPr>
            <w:tcW w:w="570" w:type="dxa"/>
          </w:tcPr>
          <w:p>
            <w:pPr>
              <w:pStyle w:val="TableParagraph"/>
              <w:spacing w:before="26"/>
              <w:ind w:left="22" w:right="22"/>
              <w:jc w:val="center"/>
              <w:rPr>
                <w:sz w:val="18"/>
              </w:rPr>
            </w:pPr>
            <w:r>
              <w:rPr>
                <w:spacing w:val="-10"/>
                <w:sz w:val="18"/>
              </w:rPr>
              <w:t>2</w:t>
            </w:r>
          </w:p>
        </w:tc>
        <w:tc>
          <w:tcPr>
            <w:tcW w:w="705" w:type="dxa"/>
          </w:tcPr>
          <w:p>
            <w:pPr>
              <w:pStyle w:val="TableParagraph"/>
              <w:spacing w:before="26"/>
              <w:ind w:left="3"/>
              <w:jc w:val="center"/>
              <w:rPr>
                <w:sz w:val="18"/>
              </w:rPr>
            </w:pPr>
            <w:r>
              <w:rPr>
                <w:spacing w:val="-10"/>
                <w:sz w:val="18"/>
              </w:rPr>
              <w:t>3</w:t>
            </w:r>
          </w:p>
        </w:tc>
        <w:tc>
          <w:tcPr>
            <w:tcW w:w="646" w:type="dxa"/>
          </w:tcPr>
          <w:p>
            <w:pPr>
              <w:pStyle w:val="TableParagraph"/>
              <w:spacing w:before="26"/>
              <w:ind w:left="2"/>
              <w:jc w:val="center"/>
              <w:rPr>
                <w:sz w:val="18"/>
              </w:rPr>
            </w:pPr>
            <w:r>
              <w:rPr>
                <w:spacing w:val="-10"/>
                <w:sz w:val="18"/>
              </w:rPr>
              <w:t>4</w:t>
            </w:r>
          </w:p>
        </w:tc>
        <w:tc>
          <w:tcPr>
            <w:tcW w:w="600" w:type="dxa"/>
          </w:tcPr>
          <w:p>
            <w:pPr>
              <w:pStyle w:val="TableParagraph"/>
              <w:spacing w:before="26"/>
              <w:ind w:left="74" w:right="75"/>
              <w:jc w:val="center"/>
              <w:rPr>
                <w:sz w:val="18"/>
              </w:rPr>
            </w:pPr>
            <w:r>
              <w:rPr>
                <w:spacing w:val="-10"/>
                <w:sz w:val="18"/>
              </w:rPr>
              <w:t>5</w:t>
            </w:r>
          </w:p>
        </w:tc>
        <w:tc>
          <w:tcPr>
            <w:tcW w:w="540" w:type="dxa"/>
          </w:tcPr>
          <w:p>
            <w:pPr>
              <w:pStyle w:val="TableParagraph"/>
              <w:rPr>
                <w:rFonts w:ascii="Times New Roman"/>
                <w:sz w:val="20"/>
              </w:rPr>
            </w:pP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9"/>
              <w:jc w:val="center"/>
              <w:rPr>
                <w:rFonts w:ascii="Arial" w:hAnsi="Arial"/>
                <w:b/>
                <w:sz w:val="18"/>
              </w:rPr>
            </w:pPr>
            <w:r>
              <w:rPr>
                <w:rFonts w:ascii="Arial" w:hAnsi="Arial"/>
                <w:b/>
                <w:sz w:val="18"/>
              </w:rPr>
              <w:t>≤</w:t>
            </w:r>
            <w:r>
              <w:rPr>
                <w:rFonts w:ascii="Arial" w:hAnsi="Arial"/>
                <w:b/>
                <w:spacing w:val="1"/>
                <w:sz w:val="18"/>
              </w:rPr>
              <w:t> </w:t>
            </w:r>
            <w:r>
              <w:rPr>
                <w:rFonts w:ascii="Arial" w:hAnsi="Arial"/>
                <w:b/>
                <w:spacing w:val="-5"/>
                <w:sz w:val="18"/>
              </w:rPr>
              <w:t>5,0</w:t>
            </w:r>
          </w:p>
        </w:tc>
      </w:tr>
      <w:tr>
        <w:trPr>
          <w:trHeight w:val="290" w:hRule="atLeast"/>
        </w:trPr>
        <w:tc>
          <w:tcPr>
            <w:tcW w:w="1366" w:type="dxa"/>
            <w:vMerge/>
            <w:tcBorders>
              <w:top w:val="nil"/>
            </w:tcBorders>
            <w:shd w:val="clear" w:color="auto" w:fill="00AF50"/>
          </w:tcPr>
          <w:p>
            <w:pPr>
              <w:rPr>
                <w:sz w:val="2"/>
                <w:szCs w:val="2"/>
              </w:rPr>
            </w:pPr>
          </w:p>
        </w:tc>
        <w:tc>
          <w:tcPr>
            <w:tcW w:w="1126" w:type="dxa"/>
          </w:tcPr>
          <w:p>
            <w:pPr>
              <w:pStyle w:val="TableParagraph"/>
              <w:spacing w:before="31"/>
              <w:ind w:left="4" w:right="1"/>
              <w:jc w:val="center"/>
              <w:rPr>
                <w:sz w:val="18"/>
              </w:rPr>
            </w:pPr>
            <w:r>
              <w:rPr>
                <w:sz w:val="18"/>
              </w:rPr>
              <w:t>X</w:t>
            </w:r>
            <w:r>
              <w:rPr>
                <w:spacing w:val="-1"/>
                <w:sz w:val="18"/>
              </w:rPr>
              <w:t> </w:t>
            </w:r>
            <w:r>
              <w:rPr>
                <w:spacing w:val="-2"/>
                <w:sz w:val="18"/>
              </w:rPr>
              <w:t>indeks</w:t>
            </w:r>
          </w:p>
        </w:tc>
        <w:tc>
          <w:tcPr>
            <w:tcW w:w="631" w:type="dxa"/>
          </w:tcPr>
          <w:p>
            <w:pPr>
              <w:pStyle w:val="TableParagraph"/>
              <w:spacing w:before="31"/>
              <w:ind w:left="1" w:right="2"/>
              <w:jc w:val="center"/>
              <w:rPr>
                <w:sz w:val="18"/>
              </w:rPr>
            </w:pPr>
            <w:r>
              <w:rPr>
                <w:spacing w:val="-5"/>
                <w:sz w:val="18"/>
              </w:rPr>
              <w:t>4.5</w:t>
            </w:r>
          </w:p>
        </w:tc>
        <w:tc>
          <w:tcPr>
            <w:tcW w:w="585" w:type="dxa"/>
          </w:tcPr>
          <w:p>
            <w:pPr>
              <w:pStyle w:val="TableParagraph"/>
              <w:spacing w:before="31"/>
              <w:ind w:left="23" w:right="21"/>
              <w:jc w:val="center"/>
              <w:rPr>
                <w:sz w:val="18"/>
              </w:rPr>
            </w:pPr>
            <w:r>
              <w:rPr>
                <w:spacing w:val="-5"/>
                <w:sz w:val="18"/>
              </w:rPr>
              <w:t>4.6</w:t>
            </w:r>
          </w:p>
        </w:tc>
        <w:tc>
          <w:tcPr>
            <w:tcW w:w="570" w:type="dxa"/>
          </w:tcPr>
          <w:p>
            <w:pPr>
              <w:pStyle w:val="TableParagraph"/>
              <w:spacing w:before="31"/>
              <w:ind w:left="22" w:right="22"/>
              <w:jc w:val="center"/>
              <w:rPr>
                <w:sz w:val="18"/>
              </w:rPr>
            </w:pPr>
            <w:r>
              <w:rPr>
                <w:spacing w:val="-5"/>
                <w:sz w:val="18"/>
              </w:rPr>
              <w:t>4.7</w:t>
            </w:r>
          </w:p>
        </w:tc>
        <w:tc>
          <w:tcPr>
            <w:tcW w:w="705" w:type="dxa"/>
          </w:tcPr>
          <w:p>
            <w:pPr>
              <w:pStyle w:val="TableParagraph"/>
              <w:spacing w:before="31"/>
              <w:ind w:left="2"/>
              <w:jc w:val="center"/>
              <w:rPr>
                <w:sz w:val="18"/>
              </w:rPr>
            </w:pPr>
            <w:r>
              <w:rPr>
                <w:spacing w:val="-5"/>
                <w:sz w:val="18"/>
              </w:rPr>
              <w:t>4.8</w:t>
            </w:r>
          </w:p>
        </w:tc>
        <w:tc>
          <w:tcPr>
            <w:tcW w:w="646" w:type="dxa"/>
          </w:tcPr>
          <w:p>
            <w:pPr>
              <w:pStyle w:val="TableParagraph"/>
              <w:spacing w:before="31"/>
              <w:ind w:right="190"/>
              <w:jc w:val="right"/>
              <w:rPr>
                <w:sz w:val="18"/>
              </w:rPr>
            </w:pPr>
            <w:r>
              <w:rPr>
                <w:spacing w:val="-5"/>
                <w:sz w:val="18"/>
              </w:rPr>
              <w:t>4.9</w:t>
            </w:r>
          </w:p>
        </w:tc>
        <w:tc>
          <w:tcPr>
            <w:tcW w:w="600" w:type="dxa"/>
          </w:tcPr>
          <w:p>
            <w:pPr>
              <w:pStyle w:val="TableParagraph"/>
              <w:spacing w:before="31"/>
              <w:ind w:left="74" w:right="75"/>
              <w:jc w:val="center"/>
              <w:rPr>
                <w:sz w:val="18"/>
              </w:rPr>
            </w:pPr>
            <w:r>
              <w:rPr>
                <w:spacing w:val="-5"/>
                <w:sz w:val="18"/>
              </w:rPr>
              <w:t>5.0</w:t>
            </w:r>
          </w:p>
        </w:tc>
        <w:tc>
          <w:tcPr>
            <w:tcW w:w="540" w:type="dxa"/>
          </w:tcPr>
          <w:p>
            <w:pPr>
              <w:pStyle w:val="TableParagraph"/>
              <w:rPr>
                <w:rFonts w:ascii="Times New Roman"/>
                <w:sz w:val="20"/>
              </w:rPr>
            </w:pPr>
          </w:p>
        </w:tc>
        <w:tc>
          <w:tcPr>
            <w:tcW w:w="520" w:type="dxa"/>
          </w:tcPr>
          <w:p>
            <w:pPr>
              <w:pStyle w:val="TableParagraph"/>
              <w:rPr>
                <w:rFonts w:ascii="Times New Roman"/>
                <w:sz w:val="20"/>
              </w:rPr>
            </w:pPr>
          </w:p>
        </w:tc>
        <w:tc>
          <w:tcPr>
            <w:tcW w:w="290" w:type="dxa"/>
          </w:tcPr>
          <w:p>
            <w:pPr>
              <w:pStyle w:val="TableParagraph"/>
              <w:rPr>
                <w:rFonts w:ascii="Times New Roman"/>
                <w:sz w:val="20"/>
              </w:rPr>
            </w:pPr>
          </w:p>
        </w:tc>
        <w:tc>
          <w:tcPr>
            <w:tcW w:w="1561" w:type="dxa"/>
            <w:shd w:val="clear" w:color="auto" w:fill="D4DCE3"/>
          </w:tcPr>
          <w:p>
            <w:pPr>
              <w:pStyle w:val="TableParagraph"/>
              <w:spacing w:before="31"/>
              <w:ind w:left="19" w:right="19"/>
              <w:jc w:val="center"/>
              <w:rPr>
                <w:rFonts w:ascii="Arial" w:hAnsi="Arial"/>
                <w:b/>
                <w:sz w:val="18"/>
              </w:rPr>
            </w:pPr>
            <w:r>
              <w:rPr>
                <w:rFonts w:ascii="Arial" w:hAnsi="Arial"/>
                <w:b/>
                <w:sz w:val="18"/>
              </w:rPr>
              <w:t>4,5</w:t>
            </w:r>
            <w:r>
              <w:rPr>
                <w:rFonts w:ascii="Arial" w:hAnsi="Arial"/>
                <w:b/>
                <w:spacing w:val="-4"/>
                <w:sz w:val="18"/>
              </w:rPr>
              <w:t> </w:t>
            </w:r>
            <w:r>
              <w:rPr>
                <w:rFonts w:ascii="Arial" w:hAnsi="Arial"/>
                <w:b/>
                <w:sz w:val="18"/>
              </w:rPr>
              <w:t>–</w:t>
            </w:r>
            <w:r>
              <w:rPr>
                <w:rFonts w:ascii="Arial" w:hAnsi="Arial"/>
                <w:b/>
                <w:spacing w:val="-3"/>
                <w:sz w:val="18"/>
              </w:rPr>
              <w:t> </w:t>
            </w:r>
            <w:r>
              <w:rPr>
                <w:rFonts w:ascii="Arial" w:hAnsi="Arial"/>
                <w:b/>
                <w:spacing w:val="-10"/>
                <w:sz w:val="18"/>
              </w:rPr>
              <w:t>5</w:t>
            </w:r>
          </w:p>
        </w:tc>
      </w:tr>
      <w:tr>
        <w:trPr>
          <w:trHeight w:val="290" w:hRule="atLeast"/>
        </w:trPr>
        <w:tc>
          <w:tcPr>
            <w:tcW w:w="1366" w:type="dxa"/>
            <w:vMerge/>
            <w:tcBorders>
              <w:top w:val="nil"/>
            </w:tcBorders>
            <w:shd w:val="clear" w:color="auto" w:fill="00AF50"/>
          </w:tcPr>
          <w:p>
            <w:pPr>
              <w:rPr>
                <w:sz w:val="2"/>
                <w:szCs w:val="2"/>
              </w:rPr>
            </w:pPr>
          </w:p>
        </w:tc>
        <w:tc>
          <w:tcPr>
            <w:tcW w:w="1126" w:type="dxa"/>
          </w:tcPr>
          <w:p>
            <w:pPr>
              <w:pStyle w:val="TableParagraph"/>
              <w:spacing w:before="26"/>
              <w:ind w:left="4"/>
              <w:jc w:val="center"/>
              <w:rPr>
                <w:sz w:val="18"/>
              </w:rPr>
            </w:pPr>
            <w:r>
              <w:rPr>
                <w:spacing w:val="-10"/>
                <w:sz w:val="18"/>
              </w:rPr>
              <w:t>Y</w:t>
            </w:r>
          </w:p>
        </w:tc>
        <w:tc>
          <w:tcPr>
            <w:tcW w:w="631" w:type="dxa"/>
          </w:tcPr>
          <w:p>
            <w:pPr>
              <w:pStyle w:val="TableParagraph"/>
              <w:spacing w:before="26"/>
              <w:ind w:left="2" w:right="2"/>
              <w:jc w:val="center"/>
              <w:rPr>
                <w:sz w:val="18"/>
              </w:rPr>
            </w:pPr>
            <w:r>
              <w:rPr>
                <w:spacing w:val="-10"/>
                <w:sz w:val="18"/>
              </w:rPr>
              <w:t>0</w:t>
            </w:r>
          </w:p>
        </w:tc>
        <w:tc>
          <w:tcPr>
            <w:tcW w:w="585" w:type="dxa"/>
          </w:tcPr>
          <w:p>
            <w:pPr>
              <w:pStyle w:val="TableParagraph"/>
              <w:spacing w:before="26"/>
              <w:ind w:left="23" w:right="21"/>
              <w:jc w:val="center"/>
              <w:rPr>
                <w:sz w:val="18"/>
              </w:rPr>
            </w:pPr>
            <w:r>
              <w:rPr>
                <w:spacing w:val="-5"/>
                <w:sz w:val="18"/>
              </w:rPr>
              <w:t>0.1</w:t>
            </w:r>
          </w:p>
        </w:tc>
        <w:tc>
          <w:tcPr>
            <w:tcW w:w="570" w:type="dxa"/>
          </w:tcPr>
          <w:p>
            <w:pPr>
              <w:pStyle w:val="TableParagraph"/>
              <w:spacing w:before="26"/>
              <w:ind w:left="22" w:right="22"/>
              <w:jc w:val="center"/>
              <w:rPr>
                <w:sz w:val="18"/>
              </w:rPr>
            </w:pPr>
            <w:r>
              <w:rPr>
                <w:spacing w:val="-5"/>
                <w:sz w:val="18"/>
              </w:rPr>
              <w:t>0.2</w:t>
            </w:r>
          </w:p>
        </w:tc>
        <w:tc>
          <w:tcPr>
            <w:tcW w:w="705" w:type="dxa"/>
          </w:tcPr>
          <w:p>
            <w:pPr>
              <w:pStyle w:val="TableParagraph"/>
              <w:spacing w:before="26"/>
              <w:ind w:left="2"/>
              <w:jc w:val="center"/>
              <w:rPr>
                <w:sz w:val="18"/>
              </w:rPr>
            </w:pPr>
            <w:r>
              <w:rPr>
                <w:spacing w:val="-5"/>
                <w:sz w:val="18"/>
              </w:rPr>
              <w:t>0.3</w:t>
            </w:r>
          </w:p>
        </w:tc>
        <w:tc>
          <w:tcPr>
            <w:tcW w:w="646" w:type="dxa"/>
          </w:tcPr>
          <w:p>
            <w:pPr>
              <w:pStyle w:val="TableParagraph"/>
              <w:spacing w:before="26"/>
              <w:ind w:right="190"/>
              <w:jc w:val="right"/>
              <w:rPr>
                <w:sz w:val="18"/>
              </w:rPr>
            </w:pPr>
            <w:r>
              <w:rPr>
                <w:spacing w:val="-5"/>
                <w:sz w:val="18"/>
              </w:rPr>
              <w:t>0.4</w:t>
            </w:r>
          </w:p>
        </w:tc>
        <w:tc>
          <w:tcPr>
            <w:tcW w:w="600" w:type="dxa"/>
          </w:tcPr>
          <w:p>
            <w:pPr>
              <w:pStyle w:val="TableParagraph"/>
              <w:spacing w:before="26"/>
              <w:ind w:left="74" w:right="75"/>
              <w:jc w:val="center"/>
              <w:rPr>
                <w:sz w:val="18"/>
              </w:rPr>
            </w:pPr>
            <w:r>
              <w:rPr>
                <w:spacing w:val="-5"/>
                <w:sz w:val="18"/>
              </w:rPr>
              <w:t>0.5</w:t>
            </w:r>
          </w:p>
        </w:tc>
        <w:tc>
          <w:tcPr>
            <w:tcW w:w="540" w:type="dxa"/>
          </w:tcPr>
          <w:p>
            <w:pPr>
              <w:pStyle w:val="TableParagraph"/>
              <w:spacing w:before="26"/>
              <w:ind w:left="29" w:right="30"/>
              <w:jc w:val="center"/>
              <w:rPr>
                <w:sz w:val="18"/>
              </w:rPr>
            </w:pPr>
            <w:r>
              <w:rPr>
                <w:spacing w:val="-5"/>
                <w:sz w:val="18"/>
              </w:rPr>
              <w:t>0.6</w:t>
            </w:r>
          </w:p>
        </w:tc>
        <w:tc>
          <w:tcPr>
            <w:tcW w:w="520" w:type="dxa"/>
          </w:tcPr>
          <w:p>
            <w:pPr>
              <w:pStyle w:val="TableParagraph"/>
              <w:spacing w:before="26"/>
              <w:jc w:val="center"/>
              <w:rPr>
                <w:sz w:val="18"/>
              </w:rPr>
            </w:pPr>
            <w:r>
              <w:rPr>
                <w:spacing w:val="-5"/>
                <w:sz w:val="18"/>
              </w:rPr>
              <w:t>0.7</w:t>
            </w: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9"/>
              <w:jc w:val="center"/>
              <w:rPr>
                <w:rFonts w:ascii="Arial" w:hAnsi="Arial"/>
                <w:b/>
                <w:sz w:val="18"/>
              </w:rPr>
            </w:pPr>
            <w:r>
              <w:rPr>
                <w:rFonts w:ascii="Arial" w:hAnsi="Arial"/>
                <w:b/>
                <w:sz w:val="18"/>
              </w:rPr>
              <w:t>≤</w:t>
            </w:r>
            <w:r>
              <w:rPr>
                <w:rFonts w:ascii="Arial" w:hAnsi="Arial"/>
                <w:b/>
                <w:spacing w:val="51"/>
                <w:sz w:val="18"/>
              </w:rPr>
              <w:t> </w:t>
            </w:r>
            <w:r>
              <w:rPr>
                <w:rFonts w:ascii="Arial" w:hAnsi="Arial"/>
                <w:b/>
                <w:spacing w:val="-5"/>
                <w:sz w:val="18"/>
              </w:rPr>
              <w:t>0,7</w:t>
            </w:r>
          </w:p>
        </w:tc>
      </w:tr>
      <w:tr>
        <w:trPr>
          <w:trHeight w:val="290" w:hRule="atLeast"/>
        </w:trPr>
        <w:tc>
          <w:tcPr>
            <w:tcW w:w="1366" w:type="dxa"/>
            <w:vMerge/>
            <w:tcBorders>
              <w:top w:val="nil"/>
            </w:tcBorders>
            <w:shd w:val="clear" w:color="auto" w:fill="00AF50"/>
          </w:tcPr>
          <w:p>
            <w:pPr>
              <w:rPr>
                <w:sz w:val="2"/>
                <w:szCs w:val="2"/>
              </w:rPr>
            </w:pPr>
          </w:p>
        </w:tc>
        <w:tc>
          <w:tcPr>
            <w:tcW w:w="1126" w:type="dxa"/>
          </w:tcPr>
          <w:p>
            <w:pPr>
              <w:pStyle w:val="TableParagraph"/>
              <w:spacing w:before="26"/>
              <w:ind w:left="4" w:right="1"/>
              <w:jc w:val="center"/>
              <w:rPr>
                <w:sz w:val="18"/>
              </w:rPr>
            </w:pPr>
            <w:r>
              <w:rPr>
                <w:sz w:val="18"/>
              </w:rPr>
              <w:t>Y</w:t>
            </w:r>
            <w:r>
              <w:rPr>
                <w:spacing w:val="-1"/>
                <w:sz w:val="18"/>
              </w:rPr>
              <w:t> </w:t>
            </w:r>
            <w:r>
              <w:rPr>
                <w:spacing w:val="-2"/>
                <w:sz w:val="18"/>
              </w:rPr>
              <w:t>Indeks</w:t>
            </w:r>
          </w:p>
        </w:tc>
        <w:tc>
          <w:tcPr>
            <w:tcW w:w="631" w:type="dxa"/>
          </w:tcPr>
          <w:p>
            <w:pPr>
              <w:pStyle w:val="TableParagraph"/>
              <w:spacing w:before="26"/>
              <w:ind w:left="1" w:right="2"/>
              <w:jc w:val="center"/>
              <w:rPr>
                <w:sz w:val="18"/>
              </w:rPr>
            </w:pPr>
            <w:r>
              <w:rPr>
                <w:spacing w:val="-5"/>
                <w:sz w:val="18"/>
              </w:rPr>
              <w:t>4.5</w:t>
            </w:r>
          </w:p>
        </w:tc>
        <w:tc>
          <w:tcPr>
            <w:tcW w:w="585" w:type="dxa"/>
          </w:tcPr>
          <w:p>
            <w:pPr>
              <w:pStyle w:val="TableParagraph"/>
              <w:spacing w:before="26"/>
              <w:ind w:left="23" w:right="28"/>
              <w:jc w:val="center"/>
              <w:rPr>
                <w:sz w:val="18"/>
              </w:rPr>
            </w:pPr>
            <w:r>
              <w:rPr>
                <w:spacing w:val="-4"/>
                <w:sz w:val="18"/>
              </w:rPr>
              <w:t>4.57</w:t>
            </w:r>
          </w:p>
        </w:tc>
        <w:tc>
          <w:tcPr>
            <w:tcW w:w="570" w:type="dxa"/>
          </w:tcPr>
          <w:p>
            <w:pPr>
              <w:pStyle w:val="TableParagraph"/>
              <w:spacing w:before="26"/>
              <w:ind w:left="22" w:right="22"/>
              <w:jc w:val="center"/>
              <w:rPr>
                <w:sz w:val="18"/>
              </w:rPr>
            </w:pPr>
            <w:r>
              <w:rPr>
                <w:spacing w:val="-5"/>
                <w:sz w:val="18"/>
              </w:rPr>
              <w:t>4.6</w:t>
            </w:r>
          </w:p>
        </w:tc>
        <w:tc>
          <w:tcPr>
            <w:tcW w:w="705" w:type="dxa"/>
          </w:tcPr>
          <w:p>
            <w:pPr>
              <w:pStyle w:val="TableParagraph"/>
              <w:spacing w:before="26"/>
              <w:ind w:left="2"/>
              <w:jc w:val="center"/>
              <w:rPr>
                <w:sz w:val="18"/>
              </w:rPr>
            </w:pPr>
            <w:r>
              <w:rPr>
                <w:spacing w:val="-5"/>
                <w:sz w:val="18"/>
              </w:rPr>
              <w:t>4.7</w:t>
            </w:r>
          </w:p>
        </w:tc>
        <w:tc>
          <w:tcPr>
            <w:tcW w:w="646" w:type="dxa"/>
          </w:tcPr>
          <w:p>
            <w:pPr>
              <w:pStyle w:val="TableParagraph"/>
              <w:spacing w:before="26"/>
              <w:ind w:right="190"/>
              <w:jc w:val="right"/>
              <w:rPr>
                <w:sz w:val="18"/>
              </w:rPr>
            </w:pPr>
            <w:r>
              <w:rPr>
                <w:spacing w:val="-5"/>
                <w:sz w:val="18"/>
              </w:rPr>
              <w:t>4.8</w:t>
            </w:r>
          </w:p>
        </w:tc>
        <w:tc>
          <w:tcPr>
            <w:tcW w:w="600" w:type="dxa"/>
          </w:tcPr>
          <w:p>
            <w:pPr>
              <w:pStyle w:val="TableParagraph"/>
              <w:spacing w:before="26"/>
              <w:ind w:left="74" w:right="75"/>
              <w:jc w:val="center"/>
              <w:rPr>
                <w:sz w:val="18"/>
              </w:rPr>
            </w:pPr>
            <w:r>
              <w:rPr>
                <w:spacing w:val="-5"/>
                <w:sz w:val="18"/>
              </w:rPr>
              <w:t>4.9</w:t>
            </w:r>
          </w:p>
        </w:tc>
        <w:tc>
          <w:tcPr>
            <w:tcW w:w="540" w:type="dxa"/>
          </w:tcPr>
          <w:p>
            <w:pPr>
              <w:pStyle w:val="TableParagraph"/>
              <w:spacing w:before="26"/>
              <w:ind w:left="29" w:right="30"/>
              <w:jc w:val="center"/>
              <w:rPr>
                <w:sz w:val="18"/>
              </w:rPr>
            </w:pPr>
            <w:r>
              <w:rPr>
                <w:spacing w:val="-5"/>
                <w:sz w:val="18"/>
              </w:rPr>
              <w:t>4.9</w:t>
            </w:r>
          </w:p>
        </w:tc>
        <w:tc>
          <w:tcPr>
            <w:tcW w:w="520" w:type="dxa"/>
          </w:tcPr>
          <w:p>
            <w:pPr>
              <w:pStyle w:val="TableParagraph"/>
              <w:spacing w:before="26"/>
              <w:jc w:val="center"/>
              <w:rPr>
                <w:sz w:val="18"/>
              </w:rPr>
            </w:pPr>
            <w:r>
              <w:rPr>
                <w:spacing w:val="-5"/>
                <w:sz w:val="18"/>
              </w:rPr>
              <w:t>5.0</w:t>
            </w:r>
          </w:p>
        </w:tc>
        <w:tc>
          <w:tcPr>
            <w:tcW w:w="290" w:type="dxa"/>
          </w:tcPr>
          <w:p>
            <w:pPr>
              <w:pStyle w:val="TableParagraph"/>
              <w:rPr>
                <w:rFonts w:ascii="Times New Roman"/>
                <w:sz w:val="20"/>
              </w:rPr>
            </w:pPr>
          </w:p>
        </w:tc>
        <w:tc>
          <w:tcPr>
            <w:tcW w:w="1561" w:type="dxa"/>
            <w:shd w:val="clear" w:color="auto" w:fill="D4DCE3"/>
          </w:tcPr>
          <w:p>
            <w:pPr>
              <w:pStyle w:val="TableParagraph"/>
              <w:spacing w:before="26"/>
              <w:ind w:left="19" w:right="19"/>
              <w:jc w:val="center"/>
              <w:rPr>
                <w:rFonts w:ascii="Arial" w:hAnsi="Arial"/>
                <w:b/>
                <w:sz w:val="18"/>
              </w:rPr>
            </w:pPr>
            <w:r>
              <w:rPr>
                <w:rFonts w:ascii="Arial" w:hAnsi="Arial"/>
                <w:b/>
                <w:sz w:val="18"/>
              </w:rPr>
              <w:t>4,5</w:t>
            </w:r>
            <w:r>
              <w:rPr>
                <w:rFonts w:ascii="Arial" w:hAnsi="Arial"/>
                <w:b/>
                <w:spacing w:val="-4"/>
                <w:sz w:val="18"/>
              </w:rPr>
              <w:t> </w:t>
            </w:r>
            <w:r>
              <w:rPr>
                <w:rFonts w:ascii="Arial" w:hAnsi="Arial"/>
                <w:b/>
                <w:sz w:val="18"/>
              </w:rPr>
              <w:t>–</w:t>
            </w:r>
            <w:r>
              <w:rPr>
                <w:rFonts w:ascii="Arial" w:hAnsi="Arial"/>
                <w:b/>
                <w:spacing w:val="-3"/>
                <w:sz w:val="18"/>
              </w:rPr>
              <w:t> </w:t>
            </w:r>
            <w:r>
              <w:rPr>
                <w:rFonts w:ascii="Arial" w:hAnsi="Arial"/>
                <w:b/>
                <w:spacing w:val="-10"/>
                <w:sz w:val="18"/>
              </w:rPr>
              <w:t>5</w:t>
            </w:r>
          </w:p>
        </w:tc>
      </w:tr>
    </w:tbl>
    <w:p>
      <w:pPr>
        <w:pStyle w:val="BodyText"/>
        <w:spacing w:before="51"/>
      </w:pPr>
    </w:p>
    <w:p>
      <w:pPr>
        <w:pStyle w:val="BodyText"/>
        <w:spacing w:line="276" w:lineRule="auto" w:before="1"/>
        <w:ind w:left="2141" w:right="373" w:firstLine="565"/>
        <w:jc w:val="both"/>
      </w:pPr>
      <w:r>
        <w:rPr/>
        <w:t>Jika dilihat dari penghitungan nilai RSI pada tabel 13 diatas, Tingkat fatalitas akibat kecelakaan Lalu</w:t>
      </w:r>
      <w:r>
        <w:rPr>
          <w:spacing w:val="-2"/>
        </w:rPr>
        <w:t> </w:t>
      </w:r>
      <w:r>
        <w:rPr/>
        <w:t>lintas per 100.000 penduduk (X indeks)</w:t>
      </w:r>
      <w:r>
        <w:rPr>
          <w:spacing w:val="-3"/>
        </w:rPr>
        <w:t> </w:t>
      </w:r>
      <w:r>
        <w:rPr/>
        <w:t>pada 2023 dengan nilai sebesar 6,77 berada pada capaian kinerja baik,</w:t>
      </w:r>
      <w:r>
        <w:rPr>
          <w:spacing w:val="40"/>
        </w:rPr>
        <w:t> </w:t>
      </w:r>
      <w:r>
        <w:rPr/>
        <w:t>sedangkan Tingkat fatalitas akibat kecelakaan Lalu lintas per 10.000 kendaraan (Y indeks) dengan nilai sebesar 18 berada pada tingkat kinerja perlu pembenahan kemudian X + Y dibagi 2 (dua) sama dengan 12,51 dengan nilai konversi 2,20 yang artinya pada tahun 2023 kinerja Satlantas Polres Ketapang sesuai dengan tabel konversi dalam kategori perlu perbaikan, Road Safety Indeks tahun 2023.</w:t>
      </w:r>
    </w:p>
    <w:p>
      <w:pPr>
        <w:pStyle w:val="BodyText"/>
        <w:spacing w:before="43"/>
      </w:pPr>
    </w:p>
    <w:p>
      <w:pPr>
        <w:pStyle w:val="BodyText"/>
        <w:spacing w:line="276" w:lineRule="auto"/>
        <w:ind w:left="2141" w:right="377" w:firstLine="360"/>
        <w:jc w:val="both"/>
      </w:pPr>
      <w:r>
        <w:rPr/>
        <w:t>Berdasarkan</w:t>
      </w:r>
      <w:r>
        <w:rPr>
          <w:spacing w:val="-2"/>
        </w:rPr>
        <w:t> </w:t>
      </w:r>
      <w:r>
        <w:rPr/>
        <w:t>perhitungan pada</w:t>
      </w:r>
      <w:r>
        <w:rPr>
          <w:spacing w:val="-2"/>
        </w:rPr>
        <w:t> </w:t>
      </w:r>
      <w:r>
        <w:rPr/>
        <w:t>tabel</w:t>
      </w:r>
      <w:r>
        <w:rPr>
          <w:spacing w:val="-2"/>
        </w:rPr>
        <w:t> </w:t>
      </w:r>
      <w:r>
        <w:rPr/>
        <w:t>12</w:t>
      </w:r>
      <w:r>
        <w:rPr>
          <w:spacing w:val="-2"/>
        </w:rPr>
        <w:t> </w:t>
      </w:r>
      <w:r>
        <w:rPr/>
        <w:t>di</w:t>
      </w:r>
      <w:r>
        <w:rPr>
          <w:spacing w:val="-2"/>
        </w:rPr>
        <w:t> </w:t>
      </w:r>
      <w:r>
        <w:rPr/>
        <w:t>atas</w:t>
      </w:r>
      <w:r>
        <w:rPr>
          <w:spacing w:val="-1"/>
        </w:rPr>
        <w:t> </w:t>
      </w:r>
      <w:r>
        <w:rPr/>
        <w:t>nilai</w:t>
      </w:r>
      <w:r>
        <w:rPr>
          <w:spacing w:val="-2"/>
        </w:rPr>
        <w:t> </w:t>
      </w:r>
      <w:r>
        <w:rPr/>
        <w:t>indikator</w:t>
      </w:r>
      <w:r>
        <w:rPr>
          <w:spacing w:val="-3"/>
        </w:rPr>
        <w:t> </w:t>
      </w:r>
      <w:r>
        <w:rPr/>
        <w:t>Road</w:t>
      </w:r>
      <w:r>
        <w:rPr>
          <w:spacing w:val="-2"/>
        </w:rPr>
        <w:t> </w:t>
      </w:r>
      <w:r>
        <w:rPr/>
        <w:t>Safety Indeks, maka dapat diperoleh nilai capaian kinerja sebagaimana tabel di bawah ini:</w:t>
      </w:r>
    </w:p>
    <w:p>
      <w:pPr>
        <w:pStyle w:val="BodyText"/>
        <w:spacing w:before="42"/>
      </w:pPr>
    </w:p>
    <w:p>
      <w:pPr>
        <w:pStyle w:val="BodyText"/>
        <w:ind w:left="1209"/>
        <w:jc w:val="center"/>
      </w:pPr>
      <w:r>
        <w:rPr/>
        <w:t>Tabel </w:t>
      </w:r>
      <w:r>
        <w:rPr>
          <w:spacing w:val="-5"/>
        </w:rPr>
        <w:t>14</w:t>
      </w:r>
    </w:p>
    <w:p>
      <w:pPr>
        <w:pStyle w:val="BodyText"/>
        <w:spacing w:before="39"/>
        <w:ind w:left="1213"/>
        <w:jc w:val="center"/>
      </w:pPr>
      <w:r>
        <w:rPr/>
        <w:t>Road</w:t>
      </w:r>
      <w:r>
        <w:rPr>
          <w:spacing w:val="-5"/>
        </w:rPr>
        <w:t> </w:t>
      </w:r>
      <w:r>
        <w:rPr/>
        <w:t>Safety</w:t>
      </w:r>
      <w:r>
        <w:rPr>
          <w:spacing w:val="-7"/>
        </w:rPr>
        <w:t> </w:t>
      </w:r>
      <w:r>
        <w:rPr/>
        <w:t>Indeks</w:t>
      </w:r>
      <w:r>
        <w:rPr>
          <w:spacing w:val="-5"/>
        </w:rPr>
        <w:t> </w:t>
      </w:r>
      <w:r>
        <w:rPr/>
        <w:t>Tahun</w:t>
      </w:r>
      <w:r>
        <w:rPr>
          <w:spacing w:val="-3"/>
        </w:rPr>
        <w:t> </w:t>
      </w:r>
      <w:r>
        <w:rPr>
          <w:spacing w:val="-4"/>
        </w:rPr>
        <w:t>2023</w:t>
      </w:r>
    </w:p>
    <w:p>
      <w:pPr>
        <w:pStyle w:val="BodyText"/>
        <w:spacing w:before="128"/>
        <w:rPr>
          <w:sz w:val="20"/>
        </w:rPr>
      </w:pPr>
    </w:p>
    <w:tbl>
      <w:tblPr>
        <w:tblW w:w="0" w:type="auto"/>
        <w:jc w:val="left"/>
        <w:tblInd w:w="21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91"/>
        <w:gridCol w:w="4684"/>
        <w:gridCol w:w="859"/>
        <w:gridCol w:w="1053"/>
        <w:gridCol w:w="845"/>
      </w:tblGrid>
      <w:tr>
        <w:trPr>
          <w:trHeight w:val="611" w:hRule="atLeast"/>
        </w:trPr>
        <w:tc>
          <w:tcPr>
            <w:tcW w:w="291" w:type="dxa"/>
            <w:tcBorders>
              <w:left w:val="single" w:sz="4" w:space="0" w:color="000000"/>
              <w:right w:val="single" w:sz="4" w:space="0" w:color="000000"/>
            </w:tcBorders>
            <w:shd w:val="clear" w:color="auto" w:fill="00AFEF"/>
          </w:tcPr>
          <w:p>
            <w:pPr>
              <w:pStyle w:val="TableParagraph"/>
              <w:spacing w:before="143"/>
              <w:ind w:left="29" w:right="-15"/>
              <w:jc w:val="center"/>
              <w:rPr>
                <w:sz w:val="30"/>
              </w:rPr>
            </w:pPr>
            <w:r>
              <w:rPr>
                <w:spacing w:val="-8"/>
                <w:w w:val="60"/>
                <w:sz w:val="30"/>
              </w:rPr>
              <w:t>NO</w:t>
            </w:r>
          </w:p>
        </w:tc>
        <w:tc>
          <w:tcPr>
            <w:tcW w:w="4684" w:type="dxa"/>
            <w:tcBorders>
              <w:left w:val="single" w:sz="4" w:space="0" w:color="000000"/>
              <w:right w:val="single" w:sz="4" w:space="0" w:color="000000"/>
            </w:tcBorders>
            <w:shd w:val="clear" w:color="auto" w:fill="00AFEF"/>
          </w:tcPr>
          <w:p>
            <w:pPr>
              <w:pStyle w:val="TableParagraph"/>
              <w:spacing w:before="143"/>
              <w:ind w:left="2"/>
              <w:jc w:val="center"/>
              <w:rPr>
                <w:sz w:val="30"/>
              </w:rPr>
            </w:pPr>
            <w:r>
              <w:rPr>
                <w:spacing w:val="-2"/>
                <w:w w:val="65"/>
                <w:sz w:val="30"/>
              </w:rPr>
              <w:t>KOMPONEN</w:t>
            </w:r>
          </w:p>
        </w:tc>
        <w:tc>
          <w:tcPr>
            <w:tcW w:w="859" w:type="dxa"/>
            <w:tcBorders>
              <w:left w:val="single" w:sz="4" w:space="0" w:color="000000"/>
              <w:right w:val="single" w:sz="4" w:space="0" w:color="000000"/>
            </w:tcBorders>
            <w:shd w:val="clear" w:color="auto" w:fill="00AFEF"/>
          </w:tcPr>
          <w:p>
            <w:pPr>
              <w:pStyle w:val="TableParagraph"/>
              <w:spacing w:before="143"/>
              <w:ind w:left="7"/>
              <w:jc w:val="center"/>
              <w:rPr>
                <w:sz w:val="30"/>
              </w:rPr>
            </w:pPr>
            <w:r>
              <w:rPr>
                <w:spacing w:val="-2"/>
                <w:w w:val="65"/>
                <w:sz w:val="30"/>
              </w:rPr>
              <w:t>TARGET</w:t>
            </w:r>
          </w:p>
        </w:tc>
        <w:tc>
          <w:tcPr>
            <w:tcW w:w="1053" w:type="dxa"/>
            <w:tcBorders>
              <w:left w:val="single" w:sz="4" w:space="0" w:color="000000"/>
              <w:right w:val="single" w:sz="4" w:space="0" w:color="000000"/>
            </w:tcBorders>
            <w:shd w:val="clear" w:color="auto" w:fill="00AFEF"/>
          </w:tcPr>
          <w:p>
            <w:pPr>
              <w:pStyle w:val="TableParagraph"/>
              <w:spacing w:before="143"/>
              <w:ind w:left="4"/>
              <w:jc w:val="center"/>
              <w:rPr>
                <w:sz w:val="30"/>
              </w:rPr>
            </w:pPr>
            <w:r>
              <w:rPr>
                <w:spacing w:val="-2"/>
                <w:w w:val="65"/>
                <w:sz w:val="30"/>
              </w:rPr>
              <w:t>REALISASI</w:t>
            </w:r>
          </w:p>
        </w:tc>
        <w:tc>
          <w:tcPr>
            <w:tcW w:w="845" w:type="dxa"/>
            <w:tcBorders>
              <w:left w:val="single" w:sz="4" w:space="0" w:color="000000"/>
              <w:right w:val="single" w:sz="4" w:space="0" w:color="000000"/>
            </w:tcBorders>
            <w:shd w:val="clear" w:color="auto" w:fill="00AFEF"/>
          </w:tcPr>
          <w:p>
            <w:pPr>
              <w:pStyle w:val="TableParagraph"/>
              <w:spacing w:before="143"/>
              <w:ind w:right="31"/>
              <w:jc w:val="right"/>
              <w:rPr>
                <w:sz w:val="30"/>
              </w:rPr>
            </w:pPr>
            <w:r>
              <w:rPr>
                <w:spacing w:val="-2"/>
                <w:w w:val="60"/>
                <w:sz w:val="30"/>
              </w:rPr>
              <w:t>CAPAIAN</w:t>
            </w:r>
          </w:p>
        </w:tc>
      </w:tr>
      <w:tr>
        <w:trPr>
          <w:trHeight w:val="360" w:hRule="atLeast"/>
        </w:trPr>
        <w:tc>
          <w:tcPr>
            <w:tcW w:w="291" w:type="dxa"/>
            <w:tcBorders>
              <w:left w:val="single" w:sz="4" w:space="0" w:color="000000"/>
              <w:right w:val="single" w:sz="4" w:space="0" w:color="000000"/>
            </w:tcBorders>
          </w:tcPr>
          <w:p>
            <w:pPr>
              <w:pStyle w:val="TableParagraph"/>
              <w:spacing w:line="323" w:lineRule="exact" w:before="18"/>
              <w:ind w:left="29" w:right="13"/>
              <w:jc w:val="center"/>
              <w:rPr>
                <w:sz w:val="30"/>
              </w:rPr>
            </w:pPr>
            <w:r>
              <w:rPr>
                <w:spacing w:val="-10"/>
                <w:w w:val="70"/>
                <w:sz w:val="30"/>
              </w:rPr>
              <w:t>1</w:t>
            </w:r>
          </w:p>
        </w:tc>
        <w:tc>
          <w:tcPr>
            <w:tcW w:w="4684" w:type="dxa"/>
            <w:tcBorders>
              <w:left w:val="single" w:sz="4" w:space="0" w:color="000000"/>
              <w:right w:val="single" w:sz="4" w:space="0" w:color="000000"/>
            </w:tcBorders>
          </w:tcPr>
          <w:p>
            <w:pPr>
              <w:pStyle w:val="TableParagraph"/>
              <w:spacing w:line="323" w:lineRule="exact" w:before="18"/>
              <w:ind w:left="29"/>
              <w:rPr>
                <w:sz w:val="30"/>
              </w:rPr>
            </w:pPr>
            <w:r>
              <w:rPr>
                <w:w w:val="55"/>
                <w:sz w:val="30"/>
              </w:rPr>
              <w:t>Road</w:t>
            </w:r>
            <w:r>
              <w:rPr>
                <w:spacing w:val="-22"/>
                <w:sz w:val="30"/>
              </w:rPr>
              <w:t> </w:t>
            </w:r>
            <w:r>
              <w:rPr>
                <w:w w:val="55"/>
                <w:sz w:val="30"/>
              </w:rPr>
              <w:t>Safety</w:t>
            </w:r>
            <w:r>
              <w:rPr>
                <w:spacing w:val="-20"/>
                <w:sz w:val="30"/>
              </w:rPr>
              <w:t> </w:t>
            </w:r>
            <w:r>
              <w:rPr>
                <w:spacing w:val="-2"/>
                <w:w w:val="55"/>
                <w:sz w:val="30"/>
              </w:rPr>
              <w:t>Indeks</w:t>
            </w:r>
          </w:p>
        </w:tc>
        <w:tc>
          <w:tcPr>
            <w:tcW w:w="859" w:type="dxa"/>
            <w:tcBorders>
              <w:left w:val="single" w:sz="4" w:space="0" w:color="000000"/>
              <w:right w:val="single" w:sz="4" w:space="0" w:color="000000"/>
            </w:tcBorders>
          </w:tcPr>
          <w:p>
            <w:pPr>
              <w:pStyle w:val="TableParagraph"/>
              <w:spacing w:line="323" w:lineRule="exact" w:before="18"/>
              <w:ind w:left="7" w:right="5"/>
              <w:jc w:val="center"/>
              <w:rPr>
                <w:sz w:val="30"/>
              </w:rPr>
            </w:pPr>
            <w:r>
              <w:rPr>
                <w:spacing w:val="-2"/>
                <w:w w:val="70"/>
                <w:sz w:val="30"/>
              </w:rPr>
              <w:t>14,72</w:t>
            </w:r>
          </w:p>
        </w:tc>
        <w:tc>
          <w:tcPr>
            <w:tcW w:w="1053" w:type="dxa"/>
            <w:tcBorders>
              <w:left w:val="single" w:sz="4" w:space="0" w:color="000000"/>
              <w:right w:val="single" w:sz="4" w:space="0" w:color="000000"/>
            </w:tcBorders>
          </w:tcPr>
          <w:p>
            <w:pPr>
              <w:pStyle w:val="TableParagraph"/>
              <w:spacing w:line="323" w:lineRule="exact" w:before="18"/>
              <w:ind w:left="4" w:right="1"/>
              <w:jc w:val="center"/>
              <w:rPr>
                <w:sz w:val="30"/>
              </w:rPr>
            </w:pPr>
            <w:r>
              <w:rPr>
                <w:spacing w:val="-2"/>
                <w:w w:val="70"/>
                <w:sz w:val="30"/>
              </w:rPr>
              <w:t>12,15</w:t>
            </w:r>
          </w:p>
        </w:tc>
        <w:tc>
          <w:tcPr>
            <w:tcW w:w="845" w:type="dxa"/>
            <w:tcBorders>
              <w:left w:val="single" w:sz="4" w:space="0" w:color="000000"/>
              <w:right w:val="single" w:sz="4" w:space="0" w:color="000000"/>
            </w:tcBorders>
          </w:tcPr>
          <w:p>
            <w:pPr>
              <w:pStyle w:val="TableParagraph"/>
              <w:spacing w:line="323" w:lineRule="exact" w:before="18"/>
              <w:ind w:right="15"/>
              <w:jc w:val="right"/>
              <w:rPr>
                <w:sz w:val="30"/>
              </w:rPr>
            </w:pPr>
            <w:r>
              <w:rPr>
                <w:spacing w:val="-2"/>
                <w:w w:val="70"/>
                <w:sz w:val="30"/>
              </w:rPr>
              <w:t>82,56%</w:t>
            </w:r>
          </w:p>
        </w:tc>
      </w:tr>
    </w:tbl>
    <w:p>
      <w:pPr>
        <w:spacing w:after="0" w:line="323" w:lineRule="exact"/>
        <w:jc w:val="right"/>
        <w:rPr>
          <w:sz w:val="30"/>
        </w:rPr>
        <w:sectPr>
          <w:type w:val="continuous"/>
          <w:pgSz w:w="11910" w:h="16840"/>
          <w:pgMar w:header="0" w:footer="666" w:top="1080" w:bottom="900" w:left="980" w:right="180"/>
        </w:sectPr>
      </w:pPr>
    </w:p>
    <w:p>
      <w:pPr>
        <w:pStyle w:val="BodyText"/>
        <w:spacing w:before="70"/>
        <w:ind w:left="1209"/>
        <w:jc w:val="center"/>
      </w:pPr>
      <w:r>
        <w:rPr/>
        <w:t>Grafik</w:t>
      </w:r>
      <w:r>
        <w:rPr>
          <w:spacing w:val="-5"/>
        </w:rPr>
        <w:t> </w:t>
      </w:r>
      <w:r>
        <w:rPr>
          <w:spacing w:val="-10"/>
        </w:rPr>
        <w:t>5</w:t>
      </w:r>
    </w:p>
    <w:p>
      <w:pPr>
        <w:pStyle w:val="BodyText"/>
        <w:spacing w:before="39"/>
        <w:ind w:left="1213"/>
        <w:jc w:val="center"/>
      </w:pPr>
      <w:r>
        <w:rPr/>
        <mc:AlternateContent>
          <mc:Choice Requires="wps">
            <w:drawing>
              <wp:anchor distT="0" distB="0" distL="0" distR="0" allowOverlap="1" layoutInCell="1" locked="0" behindDoc="0" simplePos="0" relativeHeight="15739392">
                <wp:simplePos x="0" y="0"/>
                <wp:positionH relativeFrom="page">
                  <wp:posOffset>4797425</wp:posOffset>
                </wp:positionH>
                <wp:positionV relativeFrom="paragraph">
                  <wp:posOffset>234329</wp:posOffset>
                </wp:positionV>
                <wp:extent cx="2663825" cy="2717800"/>
                <wp:effectExtent l="0" t="0" r="0" b="0"/>
                <wp:wrapNone/>
                <wp:docPr id="62" name="Group 62"/>
                <wp:cNvGraphicFramePr>
                  <a:graphicFrameLocks/>
                </wp:cNvGraphicFramePr>
                <a:graphic>
                  <a:graphicData uri="http://schemas.microsoft.com/office/word/2010/wordprocessingGroup">
                    <wpg:wgp>
                      <wpg:cNvPr id="62" name="Group 62"/>
                      <wpg:cNvGrpSpPr/>
                      <wpg:grpSpPr>
                        <a:xfrm>
                          <a:off x="0" y="0"/>
                          <a:ext cx="2663825" cy="2717800"/>
                          <a:chExt cx="2663825" cy="2717800"/>
                        </a:xfrm>
                      </wpg:grpSpPr>
                      <pic:pic>
                        <pic:nvPicPr>
                          <pic:cNvPr id="63" name="Image 63"/>
                          <pic:cNvPicPr/>
                        </pic:nvPicPr>
                        <pic:blipFill>
                          <a:blip r:embed="rId29" cstate="print"/>
                          <a:stretch>
                            <a:fillRect/>
                          </a:stretch>
                        </pic:blipFill>
                        <pic:spPr>
                          <a:xfrm>
                            <a:off x="0" y="0"/>
                            <a:ext cx="2660650" cy="1638300"/>
                          </a:xfrm>
                          <a:prstGeom prst="rect">
                            <a:avLst/>
                          </a:prstGeom>
                        </pic:spPr>
                      </pic:pic>
                      <pic:pic>
                        <pic:nvPicPr>
                          <pic:cNvPr id="64" name="Image 64"/>
                          <pic:cNvPicPr/>
                        </pic:nvPicPr>
                        <pic:blipFill>
                          <a:blip r:embed="rId30" cstate="print"/>
                          <a:stretch>
                            <a:fillRect/>
                          </a:stretch>
                        </pic:blipFill>
                        <pic:spPr>
                          <a:xfrm>
                            <a:off x="196214" y="197764"/>
                            <a:ext cx="2080894" cy="1054709"/>
                          </a:xfrm>
                          <a:prstGeom prst="rect">
                            <a:avLst/>
                          </a:prstGeom>
                        </pic:spPr>
                      </pic:pic>
                      <pic:pic>
                        <pic:nvPicPr>
                          <pic:cNvPr id="65" name="Image 65"/>
                          <pic:cNvPicPr/>
                        </pic:nvPicPr>
                        <pic:blipFill>
                          <a:blip r:embed="rId31" cstate="print"/>
                          <a:stretch>
                            <a:fillRect/>
                          </a:stretch>
                        </pic:blipFill>
                        <pic:spPr>
                          <a:xfrm>
                            <a:off x="0" y="1104900"/>
                            <a:ext cx="2663825" cy="1612900"/>
                          </a:xfrm>
                          <a:prstGeom prst="rect">
                            <a:avLst/>
                          </a:prstGeom>
                        </pic:spPr>
                      </pic:pic>
                      <pic:pic>
                        <pic:nvPicPr>
                          <pic:cNvPr id="66" name="Image 66"/>
                          <pic:cNvPicPr/>
                        </pic:nvPicPr>
                        <pic:blipFill>
                          <a:blip r:embed="rId32" cstate="print"/>
                          <a:stretch>
                            <a:fillRect/>
                          </a:stretch>
                        </pic:blipFill>
                        <pic:spPr>
                          <a:xfrm>
                            <a:off x="196214" y="1302029"/>
                            <a:ext cx="2081530" cy="1031849"/>
                          </a:xfrm>
                          <a:prstGeom prst="rect">
                            <a:avLst/>
                          </a:prstGeom>
                        </pic:spPr>
                      </pic:pic>
                    </wpg:wgp>
                  </a:graphicData>
                </a:graphic>
              </wp:anchor>
            </w:drawing>
          </mc:Choice>
          <mc:Fallback>
            <w:pict>
              <v:group style="position:absolute;margin-left:377.75pt;margin-top:18.451172pt;width:209.75pt;height:214pt;mso-position-horizontal-relative:page;mso-position-vertical-relative:paragraph;z-index:15739392" id="docshapegroup59" coordorigin="7555,369" coordsize="4195,4280">
                <v:shape style="position:absolute;left:7555;top:369;width:4190;height:2580" type="#_x0000_t75" id="docshape60" stroked="false">
                  <v:imagedata r:id="rId29" o:title=""/>
                </v:shape>
                <v:shape style="position:absolute;left:7864;top:680;width:3277;height:1661" type="#_x0000_t75" id="docshape61" stroked="false">
                  <v:imagedata r:id="rId30" o:title=""/>
                </v:shape>
                <v:shape style="position:absolute;left:7555;top:2109;width:4195;height:2540" type="#_x0000_t75" id="docshape62" stroked="false">
                  <v:imagedata r:id="rId31" o:title=""/>
                </v:shape>
                <v:shape style="position:absolute;left:7864;top:2419;width:3278;height:1625" type="#_x0000_t75" id="docshape63" stroked="false">
                  <v:imagedata r:id="rId32" o:title=""/>
                </v:shape>
                <w10:wrap type="none"/>
              </v:group>
            </w:pict>
          </mc:Fallback>
        </mc:AlternateContent>
      </w:r>
      <w:r>
        <w:rPr/>
        <w:t>Road</w:t>
      </w:r>
      <w:r>
        <w:rPr>
          <w:spacing w:val="-3"/>
        </w:rPr>
        <w:t> </w:t>
      </w:r>
      <w:r>
        <w:rPr/>
        <w:t>Safety</w:t>
      </w:r>
      <w:r>
        <w:rPr>
          <w:spacing w:val="-3"/>
        </w:rPr>
        <w:t> </w:t>
      </w:r>
      <w:r>
        <w:rPr/>
        <w:t>Indeks</w:t>
      </w:r>
      <w:r>
        <w:rPr>
          <w:spacing w:val="-3"/>
        </w:rPr>
        <w:t> </w:t>
      </w:r>
      <w:r>
        <w:rPr/>
        <w:t>Tahun</w:t>
      </w:r>
      <w:r>
        <w:rPr>
          <w:spacing w:val="1"/>
        </w:rPr>
        <w:t> </w:t>
      </w:r>
      <w:r>
        <w:rPr>
          <w:spacing w:val="-4"/>
        </w:rPr>
        <w:t>2023</w:t>
      </w:r>
    </w:p>
    <w:p>
      <w:pPr>
        <w:pStyle w:val="BodyText"/>
        <w:spacing w:before="129"/>
        <w:rPr>
          <w:sz w:val="20"/>
        </w:rPr>
      </w:pPr>
    </w:p>
    <w:tbl>
      <w:tblPr>
        <w:tblW w:w="0" w:type="auto"/>
        <w:jc w:val="left"/>
        <w:tblInd w:w="2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9"/>
        <w:gridCol w:w="1079"/>
        <w:gridCol w:w="1211"/>
        <w:gridCol w:w="1604"/>
      </w:tblGrid>
      <w:tr>
        <w:trPr>
          <w:trHeight w:val="546" w:hRule="atLeast"/>
        </w:trPr>
        <w:tc>
          <w:tcPr>
            <w:tcW w:w="849" w:type="dxa"/>
            <w:tcBorders>
              <w:top w:val="single" w:sz="6" w:space="0" w:color="D9D9D9"/>
              <w:left w:val="single" w:sz="6" w:space="0" w:color="D9D9D9"/>
            </w:tcBorders>
          </w:tcPr>
          <w:p>
            <w:pPr>
              <w:pStyle w:val="TableParagraph"/>
              <w:spacing w:before="72"/>
              <w:rPr>
                <w:sz w:val="18"/>
              </w:rPr>
            </w:pPr>
          </w:p>
          <w:p>
            <w:pPr>
              <w:pStyle w:val="TableParagraph"/>
              <w:ind w:right="239"/>
              <w:jc w:val="right"/>
              <w:rPr>
                <w:rFonts w:ascii="Calibri"/>
                <w:sz w:val="18"/>
              </w:rPr>
            </w:pPr>
            <w:r>
              <w:rPr/>
              <mc:AlternateContent>
                <mc:Choice Requires="wps">
                  <w:drawing>
                    <wp:anchor distT="0" distB="0" distL="0" distR="0" allowOverlap="1" layoutInCell="1" locked="0" behindDoc="1" simplePos="0" relativeHeight="469952512">
                      <wp:simplePos x="0" y="0"/>
                      <wp:positionH relativeFrom="column">
                        <wp:posOffset>501972</wp:posOffset>
                      </wp:positionH>
                      <wp:positionV relativeFrom="paragraph">
                        <wp:posOffset>-14320</wp:posOffset>
                      </wp:positionV>
                      <wp:extent cx="2325370" cy="1669414"/>
                      <wp:effectExtent l="0" t="0" r="0" b="0"/>
                      <wp:wrapNone/>
                      <wp:docPr id="67" name="Group 67"/>
                      <wp:cNvGraphicFramePr>
                        <a:graphicFrameLocks/>
                      </wp:cNvGraphicFramePr>
                      <a:graphic>
                        <a:graphicData uri="http://schemas.microsoft.com/office/word/2010/wordprocessingGroup">
                          <wpg:wgp>
                            <wpg:cNvPr id="67" name="Group 67"/>
                            <wpg:cNvGrpSpPr/>
                            <wpg:grpSpPr>
                              <a:xfrm>
                                <a:off x="0" y="0"/>
                                <a:ext cx="2325370" cy="1669414"/>
                                <a:chExt cx="2325370" cy="1669414"/>
                              </a:xfrm>
                            </wpg:grpSpPr>
                            <pic:pic>
                              <pic:nvPicPr>
                                <pic:cNvPr id="68" name="Image 68"/>
                                <pic:cNvPicPr/>
                              </pic:nvPicPr>
                              <pic:blipFill>
                                <a:blip r:embed="rId33" cstate="print"/>
                                <a:stretch>
                                  <a:fillRect/>
                                </a:stretch>
                              </pic:blipFill>
                              <pic:spPr>
                                <a:xfrm>
                                  <a:off x="0" y="0"/>
                                  <a:ext cx="2321656" cy="1666875"/>
                                </a:xfrm>
                                <a:prstGeom prst="rect">
                                  <a:avLst/>
                                </a:prstGeom>
                              </pic:spPr>
                            </pic:pic>
                          </wpg:wgp>
                        </a:graphicData>
                      </a:graphic>
                    </wp:anchor>
                  </w:drawing>
                </mc:Choice>
                <mc:Fallback>
                  <w:pict>
                    <v:group style="position:absolute;margin-left:39.52536pt;margin-top:-1.127584pt;width:183.1pt;height:131.450pt;mso-position-horizontal-relative:column;mso-position-vertical-relative:paragraph;z-index:-33363968" id="docshapegroup64" coordorigin="791,-23" coordsize="3662,2629">
                      <v:shape style="position:absolute;left:790;top:-23;width:3657;height:2625" type="#_x0000_t75" id="docshape65" stroked="false">
                        <v:imagedata r:id="rId33" o:title=""/>
                      </v:shape>
                      <w10:wrap type="none"/>
                    </v:group>
                  </w:pict>
                </mc:Fallback>
              </mc:AlternateContent>
            </w:r>
            <w:r>
              <w:rPr>
                <w:rFonts w:ascii="Calibri"/>
                <w:color w:val="585858"/>
                <w:spacing w:val="-2"/>
                <w:sz w:val="18"/>
              </w:rPr>
              <w:t>90.00</w:t>
            </w:r>
          </w:p>
        </w:tc>
        <w:tc>
          <w:tcPr>
            <w:tcW w:w="1079" w:type="dxa"/>
            <w:tcBorders>
              <w:top w:val="single" w:sz="6" w:space="0" w:color="D9D9D9"/>
            </w:tcBorders>
          </w:tcPr>
          <w:p>
            <w:pPr>
              <w:pStyle w:val="TableParagraph"/>
              <w:rPr>
                <w:rFonts w:ascii="Times New Roman"/>
                <w:sz w:val="22"/>
              </w:rPr>
            </w:pPr>
          </w:p>
        </w:tc>
        <w:tc>
          <w:tcPr>
            <w:tcW w:w="1211" w:type="dxa"/>
            <w:tcBorders>
              <w:top w:val="single" w:sz="6" w:space="0" w:color="D9D9D9"/>
            </w:tcBorders>
          </w:tcPr>
          <w:p>
            <w:pPr>
              <w:pStyle w:val="TableParagraph"/>
              <w:rPr>
                <w:rFonts w:ascii="Times New Roman"/>
                <w:sz w:val="22"/>
              </w:rPr>
            </w:pPr>
          </w:p>
        </w:tc>
        <w:tc>
          <w:tcPr>
            <w:tcW w:w="1604" w:type="dxa"/>
            <w:tcBorders>
              <w:top w:val="single" w:sz="6" w:space="0" w:color="D9D9D9"/>
              <w:right w:val="single" w:sz="6" w:space="0" w:color="D9D9D9"/>
            </w:tcBorders>
          </w:tcPr>
          <w:p>
            <w:pPr>
              <w:pStyle w:val="TableParagraph"/>
              <w:spacing w:before="78"/>
              <w:rPr>
                <w:sz w:val="18"/>
              </w:rPr>
            </w:pPr>
          </w:p>
          <w:p>
            <w:pPr>
              <w:pStyle w:val="TableParagraph"/>
              <w:ind w:right="449"/>
              <w:jc w:val="center"/>
              <w:rPr>
                <w:rFonts w:ascii="Calibri"/>
                <w:sz w:val="18"/>
              </w:rPr>
            </w:pPr>
            <w:r>
              <w:rPr>
                <w:rFonts w:ascii="Calibri"/>
                <w:color w:val="404040"/>
                <w:spacing w:val="-2"/>
                <w:sz w:val="18"/>
              </w:rPr>
              <w:t>82.56</w:t>
            </w:r>
          </w:p>
        </w:tc>
      </w:tr>
      <w:tr>
        <w:trPr>
          <w:trHeight w:val="273" w:hRule="atLeast"/>
        </w:trPr>
        <w:tc>
          <w:tcPr>
            <w:tcW w:w="849" w:type="dxa"/>
            <w:tcBorders>
              <w:left w:val="single" w:sz="6" w:space="0" w:color="D9D9D9"/>
            </w:tcBorders>
          </w:tcPr>
          <w:p>
            <w:pPr>
              <w:pStyle w:val="TableParagraph"/>
              <w:spacing w:before="9"/>
              <w:ind w:right="239"/>
              <w:jc w:val="right"/>
              <w:rPr>
                <w:rFonts w:ascii="Calibri"/>
                <w:sz w:val="18"/>
              </w:rPr>
            </w:pPr>
            <w:r>
              <w:rPr>
                <w:rFonts w:ascii="Calibri"/>
                <w:color w:val="585858"/>
                <w:spacing w:val="-2"/>
                <w:sz w:val="18"/>
              </w:rPr>
              <w:t>80.00</w:t>
            </w:r>
          </w:p>
        </w:tc>
        <w:tc>
          <w:tcPr>
            <w:tcW w:w="1079" w:type="dxa"/>
          </w:tcPr>
          <w:p>
            <w:pPr>
              <w:pStyle w:val="TableParagraph"/>
              <w:rPr>
                <w:rFonts w:ascii="Times New Roman"/>
                <w:sz w:val="20"/>
              </w:rPr>
            </w:pPr>
          </w:p>
        </w:tc>
        <w:tc>
          <w:tcPr>
            <w:tcW w:w="1211" w:type="dxa"/>
          </w:tcPr>
          <w:p>
            <w:pPr>
              <w:pStyle w:val="TableParagraph"/>
              <w:rPr>
                <w:rFonts w:ascii="Times New Roman"/>
                <w:sz w:val="20"/>
              </w:rPr>
            </w:pPr>
          </w:p>
        </w:tc>
        <w:tc>
          <w:tcPr>
            <w:tcW w:w="1604" w:type="dxa"/>
            <w:tcBorders>
              <w:right w:val="single" w:sz="6" w:space="0" w:color="D9D9D9"/>
            </w:tcBorders>
          </w:tcPr>
          <w:p>
            <w:pPr>
              <w:pStyle w:val="TableParagraph"/>
              <w:rPr>
                <w:rFonts w:ascii="Times New Roman"/>
                <w:sz w:val="20"/>
              </w:rPr>
            </w:pPr>
          </w:p>
        </w:tc>
      </w:tr>
      <w:tr>
        <w:trPr>
          <w:trHeight w:val="275" w:hRule="atLeast"/>
        </w:trPr>
        <w:tc>
          <w:tcPr>
            <w:tcW w:w="849" w:type="dxa"/>
            <w:tcBorders>
              <w:left w:val="single" w:sz="6" w:space="0" w:color="D9D9D9"/>
            </w:tcBorders>
          </w:tcPr>
          <w:p>
            <w:pPr>
              <w:pStyle w:val="TableParagraph"/>
              <w:spacing w:before="11"/>
              <w:ind w:right="239"/>
              <w:jc w:val="right"/>
              <w:rPr>
                <w:rFonts w:ascii="Calibri"/>
                <w:sz w:val="18"/>
              </w:rPr>
            </w:pPr>
            <w:r>
              <w:rPr>
                <w:rFonts w:ascii="Calibri"/>
                <w:color w:val="585858"/>
                <w:spacing w:val="-2"/>
                <w:sz w:val="18"/>
              </w:rPr>
              <w:t>70.00</w:t>
            </w:r>
          </w:p>
        </w:tc>
        <w:tc>
          <w:tcPr>
            <w:tcW w:w="1079" w:type="dxa"/>
          </w:tcPr>
          <w:p>
            <w:pPr>
              <w:pStyle w:val="TableParagraph"/>
              <w:rPr>
                <w:rFonts w:ascii="Times New Roman"/>
                <w:sz w:val="20"/>
              </w:rPr>
            </w:pPr>
          </w:p>
        </w:tc>
        <w:tc>
          <w:tcPr>
            <w:tcW w:w="1211" w:type="dxa"/>
          </w:tcPr>
          <w:p>
            <w:pPr>
              <w:pStyle w:val="TableParagraph"/>
              <w:rPr>
                <w:rFonts w:ascii="Times New Roman"/>
                <w:sz w:val="20"/>
              </w:rPr>
            </w:pPr>
          </w:p>
        </w:tc>
        <w:tc>
          <w:tcPr>
            <w:tcW w:w="1604" w:type="dxa"/>
            <w:tcBorders>
              <w:right w:val="single" w:sz="6" w:space="0" w:color="D9D9D9"/>
            </w:tcBorders>
          </w:tcPr>
          <w:p>
            <w:pPr>
              <w:pStyle w:val="TableParagraph"/>
              <w:rPr>
                <w:rFonts w:ascii="Times New Roman"/>
                <w:sz w:val="20"/>
              </w:rPr>
            </w:pPr>
          </w:p>
        </w:tc>
      </w:tr>
      <w:tr>
        <w:trPr>
          <w:trHeight w:val="275" w:hRule="atLeast"/>
        </w:trPr>
        <w:tc>
          <w:tcPr>
            <w:tcW w:w="849" w:type="dxa"/>
            <w:tcBorders>
              <w:left w:val="single" w:sz="6" w:space="0" w:color="D9D9D9"/>
            </w:tcBorders>
          </w:tcPr>
          <w:p>
            <w:pPr>
              <w:pStyle w:val="TableParagraph"/>
              <w:spacing w:before="11"/>
              <w:ind w:right="239"/>
              <w:jc w:val="right"/>
              <w:rPr>
                <w:rFonts w:ascii="Calibri"/>
                <w:sz w:val="18"/>
              </w:rPr>
            </w:pPr>
            <w:r>
              <w:rPr>
                <w:rFonts w:ascii="Calibri"/>
                <w:color w:val="585858"/>
                <w:spacing w:val="-2"/>
                <w:sz w:val="18"/>
              </w:rPr>
              <w:t>60.00</w:t>
            </w:r>
          </w:p>
        </w:tc>
        <w:tc>
          <w:tcPr>
            <w:tcW w:w="1079" w:type="dxa"/>
          </w:tcPr>
          <w:p>
            <w:pPr>
              <w:pStyle w:val="TableParagraph"/>
              <w:rPr>
                <w:rFonts w:ascii="Times New Roman"/>
                <w:sz w:val="20"/>
              </w:rPr>
            </w:pPr>
          </w:p>
        </w:tc>
        <w:tc>
          <w:tcPr>
            <w:tcW w:w="1211" w:type="dxa"/>
          </w:tcPr>
          <w:p>
            <w:pPr>
              <w:pStyle w:val="TableParagraph"/>
              <w:rPr>
                <w:rFonts w:ascii="Times New Roman"/>
                <w:sz w:val="20"/>
              </w:rPr>
            </w:pPr>
          </w:p>
        </w:tc>
        <w:tc>
          <w:tcPr>
            <w:tcW w:w="1604" w:type="dxa"/>
            <w:tcBorders>
              <w:right w:val="single" w:sz="6" w:space="0" w:color="D9D9D9"/>
            </w:tcBorders>
          </w:tcPr>
          <w:p>
            <w:pPr>
              <w:pStyle w:val="TableParagraph"/>
              <w:rPr>
                <w:rFonts w:ascii="Times New Roman"/>
                <w:sz w:val="20"/>
              </w:rPr>
            </w:pPr>
          </w:p>
        </w:tc>
      </w:tr>
      <w:tr>
        <w:trPr>
          <w:trHeight w:val="275" w:hRule="atLeast"/>
        </w:trPr>
        <w:tc>
          <w:tcPr>
            <w:tcW w:w="849" w:type="dxa"/>
            <w:tcBorders>
              <w:left w:val="single" w:sz="6" w:space="0" w:color="D9D9D9"/>
            </w:tcBorders>
          </w:tcPr>
          <w:p>
            <w:pPr>
              <w:pStyle w:val="TableParagraph"/>
              <w:spacing w:before="11"/>
              <w:ind w:right="239"/>
              <w:jc w:val="right"/>
              <w:rPr>
                <w:rFonts w:ascii="Calibri"/>
                <w:sz w:val="18"/>
              </w:rPr>
            </w:pPr>
            <w:r>
              <w:rPr>
                <w:rFonts w:ascii="Calibri"/>
                <w:color w:val="585858"/>
                <w:spacing w:val="-2"/>
                <w:sz w:val="18"/>
              </w:rPr>
              <w:t>50.00</w:t>
            </w:r>
          </w:p>
        </w:tc>
        <w:tc>
          <w:tcPr>
            <w:tcW w:w="1079" w:type="dxa"/>
          </w:tcPr>
          <w:p>
            <w:pPr>
              <w:pStyle w:val="TableParagraph"/>
              <w:rPr>
                <w:rFonts w:ascii="Times New Roman"/>
                <w:sz w:val="20"/>
              </w:rPr>
            </w:pPr>
          </w:p>
        </w:tc>
        <w:tc>
          <w:tcPr>
            <w:tcW w:w="1211" w:type="dxa"/>
          </w:tcPr>
          <w:p>
            <w:pPr>
              <w:pStyle w:val="TableParagraph"/>
              <w:rPr>
                <w:rFonts w:ascii="Times New Roman"/>
                <w:sz w:val="20"/>
              </w:rPr>
            </w:pPr>
          </w:p>
        </w:tc>
        <w:tc>
          <w:tcPr>
            <w:tcW w:w="1604" w:type="dxa"/>
            <w:tcBorders>
              <w:right w:val="single" w:sz="6" w:space="0" w:color="D9D9D9"/>
            </w:tcBorders>
          </w:tcPr>
          <w:p>
            <w:pPr>
              <w:pStyle w:val="TableParagraph"/>
              <w:rPr>
                <w:rFonts w:ascii="Times New Roman"/>
                <w:sz w:val="20"/>
              </w:rPr>
            </w:pPr>
          </w:p>
        </w:tc>
      </w:tr>
      <w:tr>
        <w:trPr>
          <w:trHeight w:val="275" w:hRule="atLeast"/>
        </w:trPr>
        <w:tc>
          <w:tcPr>
            <w:tcW w:w="849" w:type="dxa"/>
            <w:tcBorders>
              <w:left w:val="single" w:sz="6" w:space="0" w:color="D9D9D9"/>
            </w:tcBorders>
          </w:tcPr>
          <w:p>
            <w:pPr>
              <w:pStyle w:val="TableParagraph"/>
              <w:spacing w:before="11"/>
              <w:ind w:right="239"/>
              <w:jc w:val="right"/>
              <w:rPr>
                <w:rFonts w:ascii="Calibri"/>
                <w:sz w:val="18"/>
              </w:rPr>
            </w:pPr>
            <w:r>
              <w:rPr>
                <w:rFonts w:ascii="Calibri"/>
                <w:color w:val="585858"/>
                <w:spacing w:val="-2"/>
                <w:sz w:val="18"/>
              </w:rPr>
              <w:t>40.00</w:t>
            </w:r>
          </w:p>
        </w:tc>
        <w:tc>
          <w:tcPr>
            <w:tcW w:w="1079" w:type="dxa"/>
          </w:tcPr>
          <w:p>
            <w:pPr>
              <w:pStyle w:val="TableParagraph"/>
              <w:rPr>
                <w:rFonts w:ascii="Times New Roman"/>
                <w:sz w:val="20"/>
              </w:rPr>
            </w:pPr>
          </w:p>
        </w:tc>
        <w:tc>
          <w:tcPr>
            <w:tcW w:w="1211" w:type="dxa"/>
          </w:tcPr>
          <w:p>
            <w:pPr>
              <w:pStyle w:val="TableParagraph"/>
              <w:rPr>
                <w:rFonts w:ascii="Times New Roman"/>
                <w:sz w:val="20"/>
              </w:rPr>
            </w:pPr>
          </w:p>
        </w:tc>
        <w:tc>
          <w:tcPr>
            <w:tcW w:w="1604" w:type="dxa"/>
            <w:tcBorders>
              <w:right w:val="single" w:sz="6" w:space="0" w:color="D9D9D9"/>
            </w:tcBorders>
          </w:tcPr>
          <w:p>
            <w:pPr>
              <w:pStyle w:val="TableParagraph"/>
              <w:rPr>
                <w:rFonts w:ascii="Times New Roman"/>
                <w:sz w:val="20"/>
              </w:rPr>
            </w:pPr>
          </w:p>
        </w:tc>
      </w:tr>
      <w:tr>
        <w:trPr>
          <w:trHeight w:val="275" w:hRule="atLeast"/>
        </w:trPr>
        <w:tc>
          <w:tcPr>
            <w:tcW w:w="849" w:type="dxa"/>
            <w:tcBorders>
              <w:left w:val="single" w:sz="6" w:space="0" w:color="D9D9D9"/>
            </w:tcBorders>
          </w:tcPr>
          <w:p>
            <w:pPr>
              <w:pStyle w:val="TableParagraph"/>
              <w:spacing w:before="11"/>
              <w:ind w:right="239"/>
              <w:jc w:val="right"/>
              <w:rPr>
                <w:rFonts w:ascii="Calibri"/>
                <w:sz w:val="18"/>
              </w:rPr>
            </w:pPr>
            <w:r>
              <w:rPr>
                <w:rFonts w:ascii="Calibri"/>
                <w:color w:val="585858"/>
                <w:spacing w:val="-2"/>
                <w:sz w:val="18"/>
              </w:rPr>
              <w:t>30.00</w:t>
            </w:r>
          </w:p>
        </w:tc>
        <w:tc>
          <w:tcPr>
            <w:tcW w:w="1079" w:type="dxa"/>
          </w:tcPr>
          <w:p>
            <w:pPr>
              <w:pStyle w:val="TableParagraph"/>
              <w:rPr>
                <w:rFonts w:ascii="Times New Roman"/>
                <w:sz w:val="20"/>
              </w:rPr>
            </w:pPr>
          </w:p>
        </w:tc>
        <w:tc>
          <w:tcPr>
            <w:tcW w:w="1211" w:type="dxa"/>
          </w:tcPr>
          <w:p>
            <w:pPr>
              <w:pStyle w:val="TableParagraph"/>
              <w:rPr>
                <w:rFonts w:ascii="Times New Roman"/>
                <w:sz w:val="20"/>
              </w:rPr>
            </w:pPr>
          </w:p>
        </w:tc>
        <w:tc>
          <w:tcPr>
            <w:tcW w:w="1604" w:type="dxa"/>
            <w:tcBorders>
              <w:right w:val="single" w:sz="6" w:space="0" w:color="D9D9D9"/>
            </w:tcBorders>
          </w:tcPr>
          <w:p>
            <w:pPr>
              <w:pStyle w:val="TableParagraph"/>
              <w:rPr>
                <w:rFonts w:ascii="Times New Roman"/>
                <w:sz w:val="20"/>
              </w:rPr>
            </w:pPr>
          </w:p>
        </w:tc>
      </w:tr>
      <w:tr>
        <w:trPr>
          <w:trHeight w:val="284" w:hRule="atLeast"/>
        </w:trPr>
        <w:tc>
          <w:tcPr>
            <w:tcW w:w="849" w:type="dxa"/>
            <w:tcBorders>
              <w:left w:val="single" w:sz="6" w:space="0" w:color="D9D9D9"/>
            </w:tcBorders>
          </w:tcPr>
          <w:p>
            <w:pPr>
              <w:pStyle w:val="TableParagraph"/>
              <w:spacing w:before="11"/>
              <w:ind w:right="239"/>
              <w:jc w:val="right"/>
              <w:rPr>
                <w:rFonts w:ascii="Calibri"/>
                <w:sz w:val="18"/>
              </w:rPr>
            </w:pPr>
            <w:r>
              <w:rPr>
                <w:rFonts w:ascii="Calibri"/>
                <w:color w:val="585858"/>
                <w:spacing w:val="-2"/>
                <w:sz w:val="18"/>
              </w:rPr>
              <w:t>20.00</w:t>
            </w:r>
          </w:p>
        </w:tc>
        <w:tc>
          <w:tcPr>
            <w:tcW w:w="1079" w:type="dxa"/>
          </w:tcPr>
          <w:p>
            <w:pPr>
              <w:pStyle w:val="TableParagraph"/>
              <w:spacing w:line="177" w:lineRule="exact"/>
              <w:ind w:left="10" w:right="1"/>
              <w:jc w:val="center"/>
              <w:rPr>
                <w:rFonts w:ascii="Calibri"/>
                <w:sz w:val="18"/>
              </w:rPr>
            </w:pPr>
            <w:r>
              <w:rPr>
                <w:rFonts w:ascii="Calibri"/>
                <w:color w:val="404040"/>
                <w:spacing w:val="-2"/>
                <w:sz w:val="18"/>
              </w:rPr>
              <w:t>14.72</w:t>
            </w:r>
          </w:p>
        </w:tc>
        <w:tc>
          <w:tcPr>
            <w:tcW w:w="1211" w:type="dxa"/>
          </w:tcPr>
          <w:p>
            <w:pPr>
              <w:pStyle w:val="TableParagraph"/>
              <w:spacing w:before="28"/>
              <w:ind w:left="38" w:right="1"/>
              <w:jc w:val="center"/>
              <w:rPr>
                <w:rFonts w:ascii="Calibri"/>
                <w:sz w:val="18"/>
              </w:rPr>
            </w:pPr>
            <w:r>
              <w:rPr>
                <w:rFonts w:ascii="Calibri"/>
                <w:color w:val="404040"/>
                <w:spacing w:val="-2"/>
                <w:sz w:val="18"/>
              </w:rPr>
              <w:t>12.15</w:t>
            </w:r>
          </w:p>
        </w:tc>
        <w:tc>
          <w:tcPr>
            <w:tcW w:w="1604" w:type="dxa"/>
            <w:tcBorders>
              <w:right w:val="single" w:sz="6" w:space="0" w:color="D9D9D9"/>
            </w:tcBorders>
          </w:tcPr>
          <w:p>
            <w:pPr>
              <w:pStyle w:val="TableParagraph"/>
              <w:rPr>
                <w:rFonts w:ascii="Times New Roman"/>
                <w:sz w:val="20"/>
              </w:rPr>
            </w:pPr>
          </w:p>
        </w:tc>
      </w:tr>
      <w:tr>
        <w:trPr>
          <w:trHeight w:val="267" w:hRule="atLeast"/>
        </w:trPr>
        <w:tc>
          <w:tcPr>
            <w:tcW w:w="849" w:type="dxa"/>
            <w:tcBorders>
              <w:left w:val="single" w:sz="6" w:space="0" w:color="D9D9D9"/>
            </w:tcBorders>
          </w:tcPr>
          <w:p>
            <w:pPr>
              <w:pStyle w:val="TableParagraph"/>
              <w:spacing w:before="3"/>
              <w:ind w:right="239"/>
              <w:jc w:val="right"/>
              <w:rPr>
                <w:rFonts w:ascii="Calibri"/>
                <w:sz w:val="18"/>
              </w:rPr>
            </w:pPr>
            <w:r>
              <w:rPr>
                <w:rFonts w:ascii="Calibri"/>
                <w:color w:val="585858"/>
                <w:spacing w:val="-2"/>
                <w:sz w:val="18"/>
              </w:rPr>
              <w:t>10.00</w:t>
            </w:r>
          </w:p>
        </w:tc>
        <w:tc>
          <w:tcPr>
            <w:tcW w:w="1079" w:type="dxa"/>
          </w:tcPr>
          <w:p>
            <w:pPr>
              <w:pStyle w:val="TableParagraph"/>
              <w:rPr>
                <w:rFonts w:ascii="Times New Roman"/>
                <w:sz w:val="18"/>
              </w:rPr>
            </w:pPr>
          </w:p>
        </w:tc>
        <w:tc>
          <w:tcPr>
            <w:tcW w:w="1211" w:type="dxa"/>
          </w:tcPr>
          <w:p>
            <w:pPr>
              <w:pStyle w:val="TableParagraph"/>
              <w:rPr>
                <w:rFonts w:ascii="Times New Roman"/>
                <w:sz w:val="18"/>
              </w:rPr>
            </w:pPr>
          </w:p>
        </w:tc>
        <w:tc>
          <w:tcPr>
            <w:tcW w:w="1604" w:type="dxa"/>
            <w:tcBorders>
              <w:right w:val="single" w:sz="6" w:space="0" w:color="D9D9D9"/>
            </w:tcBorders>
          </w:tcPr>
          <w:p>
            <w:pPr>
              <w:pStyle w:val="TableParagraph"/>
              <w:rPr>
                <w:rFonts w:ascii="Times New Roman"/>
                <w:sz w:val="18"/>
              </w:rPr>
            </w:pPr>
          </w:p>
        </w:tc>
      </w:tr>
      <w:tr>
        <w:trPr>
          <w:trHeight w:val="614" w:hRule="atLeast"/>
        </w:trPr>
        <w:tc>
          <w:tcPr>
            <w:tcW w:w="849" w:type="dxa"/>
            <w:tcBorders>
              <w:left w:val="single" w:sz="6" w:space="0" w:color="D9D9D9"/>
              <w:bottom w:val="single" w:sz="6" w:space="0" w:color="D9D9D9"/>
            </w:tcBorders>
          </w:tcPr>
          <w:p>
            <w:pPr>
              <w:pStyle w:val="TableParagraph"/>
              <w:spacing w:before="11"/>
              <w:ind w:right="238"/>
              <w:jc w:val="right"/>
              <w:rPr>
                <w:rFonts w:ascii="Calibri"/>
                <w:sz w:val="18"/>
              </w:rPr>
            </w:pPr>
            <w:r>
              <w:rPr>
                <w:rFonts w:ascii="Calibri"/>
                <w:color w:val="585858"/>
                <w:spacing w:val="-4"/>
                <w:sz w:val="18"/>
              </w:rPr>
              <w:t>0.00</w:t>
            </w:r>
          </w:p>
        </w:tc>
        <w:tc>
          <w:tcPr>
            <w:tcW w:w="1079" w:type="dxa"/>
            <w:tcBorders>
              <w:bottom w:val="single" w:sz="6" w:space="0" w:color="D9D9D9"/>
            </w:tcBorders>
          </w:tcPr>
          <w:p>
            <w:pPr>
              <w:pStyle w:val="TableParagraph"/>
              <w:spacing w:before="29"/>
              <w:rPr>
                <w:sz w:val="18"/>
              </w:rPr>
            </w:pPr>
          </w:p>
          <w:p>
            <w:pPr>
              <w:pStyle w:val="TableParagraph"/>
              <w:ind w:left="10"/>
              <w:jc w:val="center"/>
              <w:rPr>
                <w:rFonts w:ascii="Calibri"/>
                <w:sz w:val="18"/>
              </w:rPr>
            </w:pPr>
            <w:r>
              <w:rPr>
                <w:rFonts w:ascii="Calibri"/>
                <w:color w:val="585858"/>
                <w:spacing w:val="-2"/>
                <w:sz w:val="18"/>
              </w:rPr>
              <w:t>TARGET</w:t>
            </w:r>
          </w:p>
        </w:tc>
        <w:tc>
          <w:tcPr>
            <w:tcW w:w="1211" w:type="dxa"/>
            <w:tcBorders>
              <w:bottom w:val="single" w:sz="6" w:space="0" w:color="D9D9D9"/>
            </w:tcBorders>
          </w:tcPr>
          <w:p>
            <w:pPr>
              <w:pStyle w:val="TableParagraph"/>
              <w:spacing w:before="29"/>
              <w:rPr>
                <w:sz w:val="18"/>
              </w:rPr>
            </w:pPr>
          </w:p>
          <w:p>
            <w:pPr>
              <w:pStyle w:val="TableParagraph"/>
              <w:ind w:left="38"/>
              <w:jc w:val="center"/>
              <w:rPr>
                <w:rFonts w:ascii="Calibri"/>
                <w:sz w:val="18"/>
              </w:rPr>
            </w:pPr>
            <w:r>
              <w:rPr>
                <w:rFonts w:ascii="Calibri"/>
                <w:color w:val="585858"/>
                <w:spacing w:val="-2"/>
                <w:sz w:val="18"/>
              </w:rPr>
              <w:t>REALISASI</w:t>
            </w:r>
          </w:p>
        </w:tc>
        <w:tc>
          <w:tcPr>
            <w:tcW w:w="1604" w:type="dxa"/>
            <w:tcBorders>
              <w:bottom w:val="single" w:sz="6" w:space="0" w:color="D9D9D9"/>
              <w:right w:val="single" w:sz="6" w:space="0" w:color="D9D9D9"/>
            </w:tcBorders>
          </w:tcPr>
          <w:p>
            <w:pPr>
              <w:pStyle w:val="TableParagraph"/>
              <w:spacing w:before="29"/>
              <w:rPr>
                <w:sz w:val="18"/>
              </w:rPr>
            </w:pPr>
          </w:p>
          <w:p>
            <w:pPr>
              <w:pStyle w:val="TableParagraph"/>
              <w:ind w:right="449"/>
              <w:jc w:val="center"/>
              <w:rPr>
                <w:rFonts w:ascii="Calibri"/>
                <w:sz w:val="18"/>
              </w:rPr>
            </w:pPr>
            <w:r>
              <w:rPr>
                <w:rFonts w:ascii="Calibri"/>
                <w:color w:val="585858"/>
                <w:spacing w:val="-2"/>
                <w:sz w:val="18"/>
              </w:rPr>
              <w:t>CAPAIAN</w:t>
            </w:r>
          </w:p>
        </w:tc>
      </w:tr>
    </w:tbl>
    <w:p>
      <w:pPr>
        <w:pStyle w:val="BodyText"/>
        <w:spacing w:before="86"/>
      </w:pPr>
    </w:p>
    <w:p>
      <w:pPr>
        <w:pStyle w:val="BodyText"/>
        <w:spacing w:line="276" w:lineRule="auto"/>
        <w:ind w:left="2141" w:right="375" w:firstLine="710"/>
        <w:jc w:val="both"/>
      </w:pPr>
      <w:r>
        <w:rPr/>
        <w:t>Berdasarkan tabel 14 dan grafik 5 </w:t>
      </w:r>
      <w:r>
        <w:rPr>
          <w:rFonts w:ascii="Arial"/>
          <w:i/>
        </w:rPr>
        <w:t>Road Safety </w:t>
      </w:r>
      <w:r>
        <w:rPr/>
        <w:t>Indeks target 14,72 realisasi 12,51 dengan capaian 82,56%, indikator capaian kinerja </w:t>
      </w:r>
      <w:r>
        <w:rPr>
          <w:rFonts w:ascii="Arial"/>
          <w:i/>
        </w:rPr>
        <w:t>Road Safety </w:t>
      </w:r>
      <w:r>
        <w:rPr/>
        <w:t>Indeks menggunakan polarisasi minimize berarti bahwa ekspektasi arah nilai capaian adalah tidak terpenuhinya nilai target yang ditetapkan. Berdasarkan</w:t>
      </w:r>
      <w:r>
        <w:rPr>
          <w:spacing w:val="-1"/>
        </w:rPr>
        <w:t> </w:t>
      </w:r>
      <w:r>
        <w:rPr/>
        <w:t>realisasi</w:t>
      </w:r>
      <w:r>
        <w:rPr>
          <w:spacing w:val="-3"/>
        </w:rPr>
        <w:t> </w:t>
      </w:r>
      <w:r>
        <w:rPr/>
        <w:t>kinerja</w:t>
      </w:r>
      <w:r>
        <w:rPr>
          <w:spacing w:val="-3"/>
        </w:rPr>
        <w:t> </w:t>
      </w:r>
      <w:r>
        <w:rPr/>
        <w:t>tersebut</w:t>
      </w:r>
      <w:r>
        <w:rPr>
          <w:spacing w:val="-3"/>
        </w:rPr>
        <w:t> </w:t>
      </w:r>
      <w:r>
        <w:rPr/>
        <w:t>mimiliki</w:t>
      </w:r>
      <w:r>
        <w:rPr>
          <w:spacing w:val="-3"/>
        </w:rPr>
        <w:t> </w:t>
      </w:r>
      <w:r>
        <w:rPr/>
        <w:t>nilai</w:t>
      </w:r>
      <w:r>
        <w:rPr>
          <w:spacing w:val="-3"/>
        </w:rPr>
        <w:t> </w:t>
      </w:r>
      <w:r>
        <w:rPr/>
        <w:t>lebih</w:t>
      </w:r>
      <w:r>
        <w:rPr>
          <w:spacing w:val="-3"/>
        </w:rPr>
        <w:t> </w:t>
      </w:r>
      <w:r>
        <w:rPr/>
        <w:t>kecil</w:t>
      </w:r>
      <w:r>
        <w:rPr>
          <w:spacing w:val="-3"/>
        </w:rPr>
        <w:t> </w:t>
      </w:r>
      <w:r>
        <w:rPr/>
        <w:t>dari</w:t>
      </w:r>
      <w:r>
        <w:rPr>
          <w:spacing w:val="-3"/>
        </w:rPr>
        <w:t> </w:t>
      </w:r>
      <w:r>
        <w:rPr/>
        <w:t>target</w:t>
      </w:r>
      <w:r>
        <w:rPr>
          <w:spacing w:val="-6"/>
        </w:rPr>
        <w:t> </w:t>
      </w:r>
      <w:r>
        <w:rPr/>
        <w:t>yang ditetapkan maka hal tersebut dinilai baik, artinya </w:t>
      </w:r>
      <w:r>
        <w:rPr>
          <w:rFonts w:ascii="Arial"/>
          <w:i/>
        </w:rPr>
        <w:t>Road Safety Indeks</w:t>
      </w:r>
      <w:r>
        <w:rPr>
          <w:rFonts w:ascii="Arial"/>
          <w:i/>
          <w:spacing w:val="40"/>
        </w:rPr>
        <w:t> </w:t>
      </w:r>
      <w:r>
        <w:rPr/>
        <w:t>Polres Ketapang tercapai maksimal yang menunjukkan kinerja Satlantas Polres Ketapang sudah baik dalam meningkatkan keamanan dan kepatuhan masyarakat dalam berkendara pada tahun 2023 dikarenakan telah berhasil menekan tingkat fatalitas akibat kecelakaan lalulintas per 100.000</w:t>
      </w:r>
      <w:r>
        <w:rPr>
          <w:spacing w:val="40"/>
        </w:rPr>
        <w:t> </w:t>
      </w:r>
      <w:r>
        <w:rPr>
          <w:spacing w:val="-2"/>
        </w:rPr>
        <w:t>kendaraan,</w:t>
      </w:r>
    </w:p>
    <w:p>
      <w:pPr>
        <w:pStyle w:val="BodyText"/>
        <w:spacing w:line="276" w:lineRule="auto"/>
        <w:ind w:left="2141" w:right="372" w:firstLine="710"/>
        <w:jc w:val="both"/>
      </w:pPr>
      <w:r>
        <w:rPr/>
        <w:t>Hambatan dan kendala, semakin kurangnya kesadaran masyarakat dalam berkendara ditambah semakin ramainya kendaraan bermotor baik roda dua maupun roda empat yang beroperasi di jalan cenderung meningkat dari tahun ke tahun mendorong terciptanya arus lalu lintas yang tinggi di jalan. Hal ini menuntut tiap pengguna jalan untuk mengutamakan keselamatan berlalu lintas.</w:t>
      </w:r>
    </w:p>
    <w:p>
      <w:pPr>
        <w:pStyle w:val="BodyText"/>
        <w:spacing w:line="276" w:lineRule="auto" w:before="1"/>
        <w:ind w:left="2141" w:right="373" w:firstLine="710"/>
        <w:jc w:val="both"/>
      </w:pPr>
      <w:r>
        <w:rPr/>
        <w:t>Sebagai upaya mengurangi dan menekan angka kecelakaan, upaya- upaya pengedukasian masyarakat perlu terus dilakukan dengan meningkatkan kegiatan Dikmas Lantas kepada Masyarakat dan pelajar</w:t>
      </w:r>
      <w:r>
        <w:rPr>
          <w:spacing w:val="40"/>
        </w:rPr>
        <w:t> </w:t>
      </w:r>
      <w:r>
        <w:rPr/>
        <w:t>dalam berlalulintas serta membuat sadar Masyarakat akan pentingnya keamanan dan keselamatan berlalulintas baik secara langsung maupun melalui media elektronik dan Medsos, upaya tersebut sangat ditunjang dengan kesadaran pengguna jalan, khususnya pengendara. Dengan mematuhi Peraturan Lalu Lintas dan mengetahui rambu-rambu serta tertib berkendara, menjadi salah satu kunci Keselamatan Berkendara.</w:t>
      </w:r>
    </w:p>
    <w:p>
      <w:pPr>
        <w:pStyle w:val="BodyText"/>
        <w:spacing w:before="43"/>
      </w:pPr>
    </w:p>
    <w:p>
      <w:pPr>
        <w:spacing w:before="0"/>
        <w:ind w:left="1756" w:right="0" w:firstLine="0"/>
        <w:jc w:val="center"/>
        <w:rPr>
          <w:sz w:val="22"/>
        </w:rPr>
      </w:pPr>
      <w:r>
        <w:rPr>
          <w:sz w:val="22"/>
        </w:rPr>
        <w:t>Tabel</w:t>
      </w:r>
      <w:r>
        <w:rPr>
          <w:spacing w:val="1"/>
          <w:sz w:val="22"/>
        </w:rPr>
        <w:t> </w:t>
      </w:r>
      <w:r>
        <w:rPr>
          <w:spacing w:val="-5"/>
          <w:sz w:val="22"/>
        </w:rPr>
        <w:t>15</w:t>
      </w:r>
    </w:p>
    <w:p>
      <w:pPr>
        <w:spacing w:line="276" w:lineRule="auto" w:before="37"/>
        <w:ind w:left="3411" w:right="1661" w:firstLine="0"/>
        <w:jc w:val="center"/>
        <w:rPr>
          <w:sz w:val="22"/>
        </w:rPr>
      </w:pPr>
      <w:r>
        <w:rPr>
          <w:sz w:val="22"/>
        </w:rPr>
        <w:t>Perbandingan</w:t>
      </w:r>
      <w:r>
        <w:rPr>
          <w:spacing w:val="-5"/>
          <w:sz w:val="22"/>
        </w:rPr>
        <w:t> </w:t>
      </w:r>
      <w:r>
        <w:rPr>
          <w:sz w:val="22"/>
        </w:rPr>
        <w:t>target</w:t>
      </w:r>
      <w:r>
        <w:rPr>
          <w:spacing w:val="-13"/>
          <w:sz w:val="22"/>
        </w:rPr>
        <w:t> </w:t>
      </w:r>
      <w:r>
        <w:rPr>
          <w:sz w:val="22"/>
        </w:rPr>
        <w:t>dan</w:t>
      </w:r>
      <w:r>
        <w:rPr>
          <w:spacing w:val="-5"/>
          <w:sz w:val="22"/>
        </w:rPr>
        <w:t> </w:t>
      </w:r>
      <w:r>
        <w:rPr>
          <w:sz w:val="22"/>
        </w:rPr>
        <w:t>realisasi</w:t>
      </w:r>
      <w:r>
        <w:rPr>
          <w:spacing w:val="-7"/>
          <w:sz w:val="22"/>
        </w:rPr>
        <w:t> </w:t>
      </w:r>
      <w:r>
        <w:rPr>
          <w:sz w:val="22"/>
        </w:rPr>
        <w:t>road</w:t>
      </w:r>
      <w:r>
        <w:rPr>
          <w:spacing w:val="-5"/>
          <w:sz w:val="22"/>
        </w:rPr>
        <w:t> </w:t>
      </w:r>
      <w:r>
        <w:rPr>
          <w:sz w:val="22"/>
        </w:rPr>
        <w:t>safety</w:t>
      </w:r>
      <w:r>
        <w:rPr>
          <w:spacing w:val="-8"/>
          <w:sz w:val="22"/>
        </w:rPr>
        <w:t> </w:t>
      </w:r>
      <w:r>
        <w:rPr>
          <w:sz w:val="22"/>
        </w:rPr>
        <w:t>indeks Tahun 2021 s.d. 2023</w:t>
      </w:r>
    </w:p>
    <w:p>
      <w:pPr>
        <w:spacing w:after="0" w:line="276" w:lineRule="auto"/>
        <w:jc w:val="center"/>
        <w:rPr>
          <w:sz w:val="22"/>
        </w:rPr>
        <w:sectPr>
          <w:pgSz w:w="11910" w:h="16840"/>
          <w:pgMar w:header="0" w:footer="666" w:top="1100" w:bottom="940" w:left="980" w:right="180"/>
        </w:sectPr>
      </w:pPr>
    </w:p>
    <w:tbl>
      <w:tblPr>
        <w:tblW w:w="0" w:type="auto"/>
        <w:jc w:val="left"/>
        <w:tblInd w:w="22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76"/>
        <w:gridCol w:w="724"/>
        <w:gridCol w:w="729"/>
        <w:gridCol w:w="825"/>
        <w:gridCol w:w="675"/>
        <w:gridCol w:w="693"/>
        <w:gridCol w:w="802"/>
        <w:gridCol w:w="674"/>
        <w:gridCol w:w="692"/>
        <w:gridCol w:w="801"/>
      </w:tblGrid>
      <w:tr>
        <w:trPr>
          <w:trHeight w:val="346" w:hRule="atLeast"/>
        </w:trPr>
        <w:tc>
          <w:tcPr>
            <w:tcW w:w="1276" w:type="dxa"/>
            <w:vMerge w:val="restart"/>
            <w:tcBorders>
              <w:left w:val="single" w:sz="2" w:space="0" w:color="000000"/>
              <w:right w:val="single" w:sz="2" w:space="0" w:color="000000"/>
            </w:tcBorders>
            <w:shd w:val="clear" w:color="auto" w:fill="00AFEF"/>
          </w:tcPr>
          <w:p>
            <w:pPr>
              <w:pStyle w:val="TableParagraph"/>
              <w:spacing w:before="190"/>
              <w:ind w:left="106"/>
              <w:rPr>
                <w:sz w:val="28"/>
              </w:rPr>
            </w:pPr>
            <w:r>
              <w:rPr>
                <w:spacing w:val="2"/>
                <w:w w:val="35"/>
                <w:sz w:val="28"/>
              </w:rPr>
              <w:t>INDIKATOR</w:t>
            </w:r>
            <w:r>
              <w:rPr>
                <w:spacing w:val="-32"/>
                <w:sz w:val="28"/>
              </w:rPr>
              <w:t> </w:t>
            </w:r>
            <w:r>
              <w:rPr>
                <w:spacing w:val="-2"/>
                <w:w w:val="45"/>
                <w:sz w:val="28"/>
              </w:rPr>
              <w:t>KINERJA</w:t>
            </w:r>
          </w:p>
        </w:tc>
        <w:tc>
          <w:tcPr>
            <w:tcW w:w="2278" w:type="dxa"/>
            <w:gridSpan w:val="3"/>
            <w:tcBorders>
              <w:left w:val="single" w:sz="2" w:space="0" w:color="000000"/>
              <w:right w:val="single" w:sz="2" w:space="0" w:color="000000"/>
            </w:tcBorders>
            <w:shd w:val="clear" w:color="auto" w:fill="00AFEF"/>
          </w:tcPr>
          <w:p>
            <w:pPr>
              <w:pStyle w:val="TableParagraph"/>
              <w:spacing w:before="3"/>
              <w:ind w:left="44"/>
              <w:jc w:val="center"/>
              <w:rPr>
                <w:sz w:val="28"/>
              </w:rPr>
            </w:pPr>
            <w:r>
              <w:rPr>
                <w:w w:val="35"/>
                <w:sz w:val="28"/>
              </w:rPr>
              <w:t>TAHUN</w:t>
            </w:r>
            <w:r>
              <w:rPr>
                <w:spacing w:val="-27"/>
                <w:sz w:val="28"/>
              </w:rPr>
              <w:t> </w:t>
            </w:r>
            <w:r>
              <w:rPr>
                <w:spacing w:val="-4"/>
                <w:w w:val="50"/>
                <w:sz w:val="28"/>
              </w:rPr>
              <w:t>2021</w:t>
            </w:r>
          </w:p>
        </w:tc>
        <w:tc>
          <w:tcPr>
            <w:tcW w:w="2170" w:type="dxa"/>
            <w:gridSpan w:val="3"/>
            <w:tcBorders>
              <w:left w:val="single" w:sz="2" w:space="0" w:color="000000"/>
              <w:right w:val="single" w:sz="2" w:space="0" w:color="000000"/>
            </w:tcBorders>
            <w:shd w:val="clear" w:color="auto" w:fill="00AFEF"/>
          </w:tcPr>
          <w:p>
            <w:pPr>
              <w:pStyle w:val="TableParagraph"/>
              <w:spacing w:before="3"/>
              <w:ind w:left="9"/>
              <w:jc w:val="center"/>
              <w:rPr>
                <w:sz w:val="28"/>
              </w:rPr>
            </w:pPr>
            <w:r>
              <w:rPr>
                <w:w w:val="35"/>
                <w:sz w:val="28"/>
              </w:rPr>
              <w:t>TAHUN</w:t>
            </w:r>
            <w:r>
              <w:rPr>
                <w:spacing w:val="-27"/>
                <w:sz w:val="28"/>
              </w:rPr>
              <w:t> </w:t>
            </w:r>
            <w:r>
              <w:rPr>
                <w:spacing w:val="-4"/>
                <w:w w:val="50"/>
                <w:sz w:val="28"/>
              </w:rPr>
              <w:t>2022</w:t>
            </w:r>
          </w:p>
        </w:tc>
        <w:tc>
          <w:tcPr>
            <w:tcW w:w="2167" w:type="dxa"/>
            <w:gridSpan w:val="3"/>
            <w:tcBorders>
              <w:left w:val="single" w:sz="2" w:space="0" w:color="000000"/>
              <w:right w:val="single" w:sz="2" w:space="0" w:color="000000"/>
            </w:tcBorders>
            <w:shd w:val="clear" w:color="auto" w:fill="00AFEF"/>
          </w:tcPr>
          <w:p>
            <w:pPr>
              <w:pStyle w:val="TableParagraph"/>
              <w:spacing w:before="3"/>
              <w:ind w:left="12"/>
              <w:jc w:val="center"/>
              <w:rPr>
                <w:sz w:val="28"/>
              </w:rPr>
            </w:pPr>
            <w:r>
              <w:rPr>
                <w:w w:val="35"/>
                <w:sz w:val="28"/>
              </w:rPr>
              <w:t>TAHUN</w:t>
            </w:r>
            <w:r>
              <w:rPr>
                <w:spacing w:val="-27"/>
                <w:sz w:val="28"/>
              </w:rPr>
              <w:t> </w:t>
            </w:r>
            <w:r>
              <w:rPr>
                <w:spacing w:val="-4"/>
                <w:w w:val="50"/>
                <w:sz w:val="28"/>
              </w:rPr>
              <w:t>2023</w:t>
            </w:r>
          </w:p>
        </w:tc>
      </w:tr>
      <w:tr>
        <w:trPr>
          <w:trHeight w:val="346" w:hRule="atLeast"/>
        </w:trPr>
        <w:tc>
          <w:tcPr>
            <w:tcW w:w="1276" w:type="dxa"/>
            <w:vMerge/>
            <w:tcBorders>
              <w:top w:val="nil"/>
              <w:left w:val="single" w:sz="2" w:space="0" w:color="000000"/>
              <w:right w:val="single" w:sz="2" w:space="0" w:color="000000"/>
            </w:tcBorders>
            <w:shd w:val="clear" w:color="auto" w:fill="00AFEF"/>
          </w:tcPr>
          <w:p>
            <w:pPr>
              <w:rPr>
                <w:sz w:val="2"/>
                <w:szCs w:val="2"/>
              </w:rPr>
            </w:pPr>
          </w:p>
        </w:tc>
        <w:tc>
          <w:tcPr>
            <w:tcW w:w="724" w:type="dxa"/>
            <w:tcBorders>
              <w:left w:val="single" w:sz="2" w:space="0" w:color="000000"/>
              <w:right w:val="single" w:sz="2" w:space="0" w:color="000000"/>
            </w:tcBorders>
            <w:shd w:val="clear" w:color="auto" w:fill="00AFEF"/>
          </w:tcPr>
          <w:p>
            <w:pPr>
              <w:pStyle w:val="TableParagraph"/>
              <w:spacing w:line="311" w:lineRule="exact" w:before="15"/>
              <w:ind w:left="15" w:right="1"/>
              <w:jc w:val="center"/>
              <w:rPr>
                <w:sz w:val="28"/>
              </w:rPr>
            </w:pPr>
            <w:r>
              <w:rPr>
                <w:spacing w:val="-2"/>
                <w:w w:val="50"/>
                <w:sz w:val="28"/>
              </w:rPr>
              <w:t>TARGET</w:t>
            </w:r>
          </w:p>
        </w:tc>
        <w:tc>
          <w:tcPr>
            <w:tcW w:w="729" w:type="dxa"/>
            <w:tcBorders>
              <w:left w:val="single" w:sz="2" w:space="0" w:color="000000"/>
              <w:right w:val="single" w:sz="2" w:space="0" w:color="000000"/>
            </w:tcBorders>
            <w:shd w:val="clear" w:color="auto" w:fill="00AFEF"/>
          </w:tcPr>
          <w:p>
            <w:pPr>
              <w:pStyle w:val="TableParagraph"/>
              <w:spacing w:line="311" w:lineRule="exact" w:before="15"/>
              <w:ind w:left="15"/>
              <w:jc w:val="center"/>
              <w:rPr>
                <w:sz w:val="28"/>
              </w:rPr>
            </w:pPr>
            <w:r>
              <w:rPr>
                <w:spacing w:val="-4"/>
                <w:w w:val="50"/>
                <w:sz w:val="28"/>
              </w:rPr>
              <w:t>REALISASI</w:t>
            </w:r>
          </w:p>
        </w:tc>
        <w:tc>
          <w:tcPr>
            <w:tcW w:w="825" w:type="dxa"/>
            <w:tcBorders>
              <w:left w:val="single" w:sz="2" w:space="0" w:color="000000"/>
              <w:right w:val="single" w:sz="2" w:space="0" w:color="000000"/>
            </w:tcBorders>
            <w:shd w:val="clear" w:color="auto" w:fill="00AFEF"/>
          </w:tcPr>
          <w:p>
            <w:pPr>
              <w:pStyle w:val="TableParagraph"/>
              <w:spacing w:line="311" w:lineRule="exact" w:before="15"/>
              <w:ind w:left="14"/>
              <w:jc w:val="center"/>
              <w:rPr>
                <w:sz w:val="28"/>
              </w:rPr>
            </w:pPr>
            <w:r>
              <w:rPr>
                <w:spacing w:val="-2"/>
                <w:w w:val="50"/>
                <w:sz w:val="28"/>
              </w:rPr>
              <w:t>CAPAIAN</w:t>
            </w:r>
          </w:p>
        </w:tc>
        <w:tc>
          <w:tcPr>
            <w:tcW w:w="675" w:type="dxa"/>
            <w:tcBorders>
              <w:left w:val="single" w:sz="2" w:space="0" w:color="000000"/>
              <w:right w:val="single" w:sz="2" w:space="0" w:color="000000"/>
            </w:tcBorders>
            <w:shd w:val="clear" w:color="auto" w:fill="00AFEF"/>
          </w:tcPr>
          <w:p>
            <w:pPr>
              <w:pStyle w:val="TableParagraph"/>
              <w:spacing w:line="311" w:lineRule="exact" w:before="15"/>
              <w:ind w:left="14" w:right="3"/>
              <w:jc w:val="center"/>
              <w:rPr>
                <w:sz w:val="28"/>
              </w:rPr>
            </w:pPr>
            <w:r>
              <w:rPr>
                <w:spacing w:val="-2"/>
                <w:w w:val="50"/>
                <w:sz w:val="28"/>
              </w:rPr>
              <w:t>TARGET</w:t>
            </w:r>
          </w:p>
        </w:tc>
        <w:tc>
          <w:tcPr>
            <w:tcW w:w="693" w:type="dxa"/>
            <w:tcBorders>
              <w:left w:val="single" w:sz="2" w:space="0" w:color="000000"/>
              <w:right w:val="single" w:sz="2" w:space="0" w:color="000000"/>
            </w:tcBorders>
            <w:shd w:val="clear" w:color="auto" w:fill="00AFEF"/>
          </w:tcPr>
          <w:p>
            <w:pPr>
              <w:pStyle w:val="TableParagraph"/>
              <w:spacing w:line="311" w:lineRule="exact" w:before="15"/>
              <w:ind w:left="14"/>
              <w:jc w:val="center"/>
              <w:rPr>
                <w:sz w:val="28"/>
              </w:rPr>
            </w:pPr>
            <w:r>
              <w:rPr>
                <w:spacing w:val="-2"/>
                <w:w w:val="45"/>
                <w:sz w:val="28"/>
              </w:rPr>
              <w:t>REALISASI</w:t>
            </w:r>
          </w:p>
        </w:tc>
        <w:tc>
          <w:tcPr>
            <w:tcW w:w="802" w:type="dxa"/>
            <w:tcBorders>
              <w:left w:val="single" w:sz="2" w:space="0" w:color="000000"/>
              <w:right w:val="single" w:sz="2" w:space="0" w:color="000000"/>
            </w:tcBorders>
            <w:shd w:val="clear" w:color="auto" w:fill="00AFEF"/>
          </w:tcPr>
          <w:p>
            <w:pPr>
              <w:pStyle w:val="TableParagraph"/>
              <w:spacing w:line="311" w:lineRule="exact" w:before="15"/>
              <w:ind w:left="17" w:right="8"/>
              <w:jc w:val="center"/>
              <w:rPr>
                <w:sz w:val="28"/>
              </w:rPr>
            </w:pPr>
            <w:r>
              <w:rPr>
                <w:spacing w:val="-2"/>
                <w:w w:val="50"/>
                <w:sz w:val="28"/>
              </w:rPr>
              <w:t>CAPAIAN</w:t>
            </w:r>
          </w:p>
        </w:tc>
        <w:tc>
          <w:tcPr>
            <w:tcW w:w="674" w:type="dxa"/>
            <w:tcBorders>
              <w:left w:val="single" w:sz="2" w:space="0" w:color="000000"/>
              <w:right w:val="single" w:sz="2" w:space="0" w:color="000000"/>
            </w:tcBorders>
            <w:shd w:val="clear" w:color="auto" w:fill="00AFEF"/>
          </w:tcPr>
          <w:p>
            <w:pPr>
              <w:pStyle w:val="TableParagraph"/>
              <w:spacing w:line="311" w:lineRule="exact" w:before="15"/>
              <w:ind w:left="12"/>
              <w:jc w:val="center"/>
              <w:rPr>
                <w:sz w:val="28"/>
              </w:rPr>
            </w:pPr>
            <w:r>
              <w:rPr>
                <w:spacing w:val="-2"/>
                <w:w w:val="50"/>
                <w:sz w:val="28"/>
              </w:rPr>
              <w:t>TARGET</w:t>
            </w:r>
          </w:p>
        </w:tc>
        <w:tc>
          <w:tcPr>
            <w:tcW w:w="692" w:type="dxa"/>
            <w:tcBorders>
              <w:left w:val="single" w:sz="2" w:space="0" w:color="000000"/>
              <w:right w:val="single" w:sz="2" w:space="0" w:color="000000"/>
            </w:tcBorders>
            <w:shd w:val="clear" w:color="auto" w:fill="00AFEF"/>
          </w:tcPr>
          <w:p>
            <w:pPr>
              <w:pStyle w:val="TableParagraph"/>
              <w:spacing w:line="311" w:lineRule="exact" w:before="15"/>
              <w:ind w:left="18"/>
              <w:jc w:val="center"/>
              <w:rPr>
                <w:sz w:val="28"/>
              </w:rPr>
            </w:pPr>
            <w:r>
              <w:rPr>
                <w:spacing w:val="-2"/>
                <w:w w:val="45"/>
                <w:sz w:val="28"/>
              </w:rPr>
              <w:t>REALISASI</w:t>
            </w:r>
          </w:p>
        </w:tc>
        <w:tc>
          <w:tcPr>
            <w:tcW w:w="801" w:type="dxa"/>
            <w:tcBorders>
              <w:left w:val="single" w:sz="2" w:space="0" w:color="000000"/>
              <w:right w:val="single" w:sz="2" w:space="0" w:color="000000"/>
            </w:tcBorders>
            <w:shd w:val="clear" w:color="auto" w:fill="00AFEF"/>
          </w:tcPr>
          <w:p>
            <w:pPr>
              <w:pStyle w:val="TableParagraph"/>
              <w:spacing w:line="311" w:lineRule="exact" w:before="15"/>
              <w:ind w:left="19" w:right="5"/>
              <w:jc w:val="center"/>
              <w:rPr>
                <w:sz w:val="28"/>
              </w:rPr>
            </w:pPr>
            <w:r>
              <w:rPr>
                <w:spacing w:val="-2"/>
                <w:w w:val="50"/>
                <w:sz w:val="28"/>
              </w:rPr>
              <w:t>CAPAIAN</w:t>
            </w:r>
          </w:p>
        </w:tc>
      </w:tr>
      <w:tr>
        <w:trPr>
          <w:trHeight w:val="346" w:hRule="atLeast"/>
        </w:trPr>
        <w:tc>
          <w:tcPr>
            <w:tcW w:w="1276" w:type="dxa"/>
            <w:tcBorders>
              <w:left w:val="single" w:sz="2" w:space="0" w:color="000000"/>
              <w:right w:val="single" w:sz="2" w:space="0" w:color="000000"/>
            </w:tcBorders>
          </w:tcPr>
          <w:p>
            <w:pPr>
              <w:pStyle w:val="TableParagraph"/>
              <w:spacing w:line="311" w:lineRule="exact" w:before="15"/>
              <w:ind w:left="20"/>
              <w:rPr>
                <w:sz w:val="28"/>
              </w:rPr>
            </w:pPr>
            <w:r>
              <w:rPr>
                <w:w w:val="35"/>
                <w:sz w:val="28"/>
              </w:rPr>
              <w:t>Road</w:t>
            </w:r>
            <w:r>
              <w:rPr>
                <w:spacing w:val="-21"/>
                <w:sz w:val="28"/>
              </w:rPr>
              <w:t> </w:t>
            </w:r>
            <w:r>
              <w:rPr>
                <w:w w:val="35"/>
                <w:sz w:val="28"/>
              </w:rPr>
              <w:t>Safety</w:t>
            </w:r>
            <w:r>
              <w:rPr>
                <w:spacing w:val="-26"/>
                <w:sz w:val="28"/>
              </w:rPr>
              <w:t> </w:t>
            </w:r>
            <w:r>
              <w:rPr>
                <w:spacing w:val="-2"/>
                <w:w w:val="35"/>
                <w:sz w:val="28"/>
              </w:rPr>
              <w:t>Indeks</w:t>
            </w:r>
          </w:p>
        </w:tc>
        <w:tc>
          <w:tcPr>
            <w:tcW w:w="724" w:type="dxa"/>
            <w:tcBorders>
              <w:left w:val="single" w:sz="2" w:space="0" w:color="000000"/>
              <w:right w:val="single" w:sz="2" w:space="0" w:color="000000"/>
            </w:tcBorders>
          </w:tcPr>
          <w:p>
            <w:pPr>
              <w:pStyle w:val="TableParagraph"/>
              <w:spacing w:line="311" w:lineRule="exact" w:before="15"/>
              <w:ind w:left="14" w:right="6"/>
              <w:jc w:val="center"/>
              <w:rPr>
                <w:sz w:val="28"/>
              </w:rPr>
            </w:pPr>
            <w:r>
              <w:rPr>
                <w:spacing w:val="-4"/>
                <w:w w:val="50"/>
                <w:sz w:val="28"/>
              </w:rPr>
              <w:t>15,2</w:t>
            </w:r>
          </w:p>
        </w:tc>
        <w:tc>
          <w:tcPr>
            <w:tcW w:w="729" w:type="dxa"/>
            <w:tcBorders>
              <w:left w:val="single" w:sz="2" w:space="0" w:color="000000"/>
              <w:right w:val="single" w:sz="2" w:space="0" w:color="000000"/>
            </w:tcBorders>
          </w:tcPr>
          <w:p>
            <w:pPr>
              <w:pStyle w:val="TableParagraph"/>
              <w:spacing w:line="311" w:lineRule="exact" w:before="15"/>
              <w:ind w:left="14"/>
              <w:jc w:val="center"/>
              <w:rPr>
                <w:sz w:val="28"/>
              </w:rPr>
            </w:pPr>
            <w:r>
              <w:rPr>
                <w:spacing w:val="-4"/>
                <w:w w:val="50"/>
                <w:sz w:val="28"/>
              </w:rPr>
              <w:t>13,9</w:t>
            </w:r>
          </w:p>
        </w:tc>
        <w:tc>
          <w:tcPr>
            <w:tcW w:w="825" w:type="dxa"/>
            <w:tcBorders>
              <w:left w:val="single" w:sz="2" w:space="0" w:color="000000"/>
              <w:right w:val="single" w:sz="2" w:space="0" w:color="000000"/>
            </w:tcBorders>
          </w:tcPr>
          <w:p>
            <w:pPr>
              <w:pStyle w:val="TableParagraph"/>
              <w:spacing w:line="311" w:lineRule="exact" w:before="15"/>
              <w:ind w:left="10"/>
              <w:jc w:val="center"/>
              <w:rPr>
                <w:sz w:val="28"/>
              </w:rPr>
            </w:pPr>
            <w:r>
              <w:rPr>
                <w:spacing w:val="-2"/>
                <w:w w:val="50"/>
                <w:sz w:val="28"/>
              </w:rPr>
              <w:t>91,14%</w:t>
            </w:r>
          </w:p>
        </w:tc>
        <w:tc>
          <w:tcPr>
            <w:tcW w:w="675" w:type="dxa"/>
            <w:tcBorders>
              <w:left w:val="single" w:sz="2" w:space="0" w:color="000000"/>
              <w:right w:val="single" w:sz="2" w:space="0" w:color="000000"/>
            </w:tcBorders>
          </w:tcPr>
          <w:p>
            <w:pPr>
              <w:pStyle w:val="TableParagraph"/>
              <w:spacing w:line="311" w:lineRule="exact" w:before="15"/>
              <w:ind w:left="14"/>
              <w:jc w:val="center"/>
              <w:rPr>
                <w:sz w:val="28"/>
              </w:rPr>
            </w:pPr>
            <w:r>
              <w:rPr>
                <w:spacing w:val="-4"/>
                <w:w w:val="50"/>
                <w:sz w:val="28"/>
              </w:rPr>
              <w:t>14,8</w:t>
            </w:r>
          </w:p>
        </w:tc>
        <w:tc>
          <w:tcPr>
            <w:tcW w:w="693" w:type="dxa"/>
            <w:tcBorders>
              <w:left w:val="single" w:sz="2" w:space="0" w:color="000000"/>
              <w:right w:val="single" w:sz="2" w:space="0" w:color="000000"/>
            </w:tcBorders>
          </w:tcPr>
          <w:p>
            <w:pPr>
              <w:pStyle w:val="TableParagraph"/>
              <w:spacing w:line="311" w:lineRule="exact" w:before="15"/>
              <w:ind w:left="14"/>
              <w:jc w:val="center"/>
              <w:rPr>
                <w:sz w:val="28"/>
              </w:rPr>
            </w:pPr>
            <w:r>
              <w:rPr>
                <w:spacing w:val="-4"/>
                <w:w w:val="50"/>
                <w:sz w:val="28"/>
              </w:rPr>
              <w:t>14,3</w:t>
            </w:r>
          </w:p>
        </w:tc>
        <w:tc>
          <w:tcPr>
            <w:tcW w:w="802" w:type="dxa"/>
            <w:tcBorders>
              <w:left w:val="single" w:sz="2" w:space="0" w:color="000000"/>
              <w:right w:val="single" w:sz="2" w:space="0" w:color="000000"/>
            </w:tcBorders>
          </w:tcPr>
          <w:p>
            <w:pPr>
              <w:pStyle w:val="TableParagraph"/>
              <w:spacing w:line="311" w:lineRule="exact" w:before="15"/>
              <w:ind w:left="17" w:right="3"/>
              <w:jc w:val="center"/>
              <w:rPr>
                <w:sz w:val="28"/>
              </w:rPr>
            </w:pPr>
            <w:r>
              <w:rPr>
                <w:spacing w:val="-2"/>
                <w:w w:val="50"/>
                <w:sz w:val="28"/>
              </w:rPr>
              <w:t>96,98%</w:t>
            </w:r>
          </w:p>
        </w:tc>
        <w:tc>
          <w:tcPr>
            <w:tcW w:w="674" w:type="dxa"/>
            <w:tcBorders>
              <w:left w:val="single" w:sz="2" w:space="0" w:color="000000"/>
              <w:right w:val="single" w:sz="2" w:space="0" w:color="000000"/>
            </w:tcBorders>
          </w:tcPr>
          <w:p>
            <w:pPr>
              <w:pStyle w:val="TableParagraph"/>
              <w:spacing w:line="311" w:lineRule="exact" w:before="15"/>
              <w:ind w:left="12" w:right="2"/>
              <w:jc w:val="center"/>
              <w:rPr>
                <w:sz w:val="28"/>
              </w:rPr>
            </w:pPr>
            <w:r>
              <w:rPr>
                <w:spacing w:val="-2"/>
                <w:w w:val="50"/>
                <w:sz w:val="28"/>
              </w:rPr>
              <w:t>14,72</w:t>
            </w:r>
          </w:p>
        </w:tc>
        <w:tc>
          <w:tcPr>
            <w:tcW w:w="692" w:type="dxa"/>
            <w:tcBorders>
              <w:left w:val="single" w:sz="2" w:space="0" w:color="000000"/>
              <w:right w:val="single" w:sz="2" w:space="0" w:color="000000"/>
            </w:tcBorders>
          </w:tcPr>
          <w:p>
            <w:pPr>
              <w:pStyle w:val="TableParagraph"/>
              <w:spacing w:line="311" w:lineRule="exact" w:before="15"/>
              <w:ind w:left="12"/>
              <w:jc w:val="center"/>
              <w:rPr>
                <w:sz w:val="28"/>
              </w:rPr>
            </w:pPr>
            <w:r>
              <w:rPr>
                <w:spacing w:val="-2"/>
                <w:w w:val="50"/>
                <w:sz w:val="28"/>
              </w:rPr>
              <w:t>12,15</w:t>
            </w:r>
          </w:p>
        </w:tc>
        <w:tc>
          <w:tcPr>
            <w:tcW w:w="801" w:type="dxa"/>
            <w:tcBorders>
              <w:left w:val="single" w:sz="2" w:space="0" w:color="000000"/>
              <w:right w:val="single" w:sz="2" w:space="0" w:color="000000"/>
            </w:tcBorders>
          </w:tcPr>
          <w:p>
            <w:pPr>
              <w:pStyle w:val="TableParagraph"/>
              <w:spacing w:line="311" w:lineRule="exact" w:before="15"/>
              <w:ind w:left="19"/>
              <w:jc w:val="center"/>
              <w:rPr>
                <w:sz w:val="28"/>
              </w:rPr>
            </w:pPr>
            <w:r>
              <w:rPr>
                <w:spacing w:val="-2"/>
                <w:w w:val="50"/>
                <w:sz w:val="28"/>
              </w:rPr>
              <w:t>82,56%</w:t>
            </w:r>
          </w:p>
        </w:tc>
      </w:tr>
    </w:tbl>
    <w:p>
      <w:pPr>
        <w:pStyle w:val="BodyText"/>
        <w:spacing w:before="113"/>
        <w:rPr>
          <w:sz w:val="22"/>
        </w:rPr>
      </w:pPr>
    </w:p>
    <w:p>
      <w:pPr>
        <w:spacing w:before="0"/>
        <w:ind w:left="1333" w:right="0" w:firstLine="0"/>
        <w:jc w:val="center"/>
        <w:rPr>
          <w:sz w:val="22"/>
        </w:rPr>
      </w:pPr>
      <w:r>
        <w:rPr>
          <w:sz w:val="22"/>
        </w:rPr>
        <w:t>Grafik</w:t>
      </w:r>
      <w:r>
        <w:rPr>
          <w:spacing w:val="-2"/>
          <w:sz w:val="22"/>
        </w:rPr>
        <w:t> </w:t>
      </w:r>
      <w:r>
        <w:rPr>
          <w:spacing w:val="-10"/>
          <w:sz w:val="22"/>
        </w:rPr>
        <w:t>6</w:t>
      </w:r>
    </w:p>
    <w:p>
      <w:pPr>
        <w:spacing w:line="276" w:lineRule="auto" w:before="37"/>
        <w:ind w:left="3411" w:right="2086" w:firstLine="0"/>
        <w:jc w:val="center"/>
        <w:rPr>
          <w:sz w:val="22"/>
        </w:rPr>
      </w:pPr>
      <w:r>
        <w:rPr>
          <w:sz w:val="22"/>
        </w:rPr>
        <w:t>Perbandingan</w:t>
      </w:r>
      <w:r>
        <w:rPr>
          <w:spacing w:val="-7"/>
          <w:sz w:val="22"/>
        </w:rPr>
        <w:t> </w:t>
      </w:r>
      <w:r>
        <w:rPr>
          <w:sz w:val="22"/>
        </w:rPr>
        <w:t>capaian</w:t>
      </w:r>
      <w:r>
        <w:rPr>
          <w:spacing w:val="-7"/>
          <w:sz w:val="22"/>
        </w:rPr>
        <w:t> </w:t>
      </w:r>
      <w:r>
        <w:rPr>
          <w:sz w:val="22"/>
        </w:rPr>
        <w:t>realisasi</w:t>
      </w:r>
      <w:r>
        <w:rPr>
          <w:spacing w:val="-9"/>
          <w:sz w:val="22"/>
        </w:rPr>
        <w:t> </w:t>
      </w:r>
      <w:r>
        <w:rPr>
          <w:sz w:val="22"/>
        </w:rPr>
        <w:t>road</w:t>
      </w:r>
      <w:r>
        <w:rPr>
          <w:spacing w:val="-7"/>
          <w:sz w:val="22"/>
        </w:rPr>
        <w:t> </w:t>
      </w:r>
      <w:r>
        <w:rPr>
          <w:sz w:val="22"/>
        </w:rPr>
        <w:t>safety</w:t>
      </w:r>
      <w:r>
        <w:rPr>
          <w:spacing w:val="-9"/>
          <w:sz w:val="22"/>
        </w:rPr>
        <w:t> </w:t>
      </w:r>
      <w:r>
        <w:rPr>
          <w:sz w:val="22"/>
        </w:rPr>
        <w:t>indeks Tahun 2021 s.d. 2023</w:t>
      </w:r>
    </w:p>
    <w:p>
      <w:pPr>
        <w:pStyle w:val="BodyText"/>
        <w:spacing w:before="8"/>
        <w:rPr>
          <w:sz w:val="16"/>
        </w:rPr>
      </w:pPr>
      <w:r>
        <w:rPr/>
        <mc:AlternateContent>
          <mc:Choice Requires="wps">
            <w:drawing>
              <wp:anchor distT="0" distB="0" distL="0" distR="0" allowOverlap="1" layoutInCell="1" locked="0" behindDoc="1" simplePos="0" relativeHeight="487599104">
                <wp:simplePos x="0" y="0"/>
                <wp:positionH relativeFrom="page">
                  <wp:posOffset>2651760</wp:posOffset>
                </wp:positionH>
                <wp:positionV relativeFrom="paragraph">
                  <wp:posOffset>137155</wp:posOffset>
                </wp:positionV>
                <wp:extent cx="3806825" cy="2025650"/>
                <wp:effectExtent l="0" t="0" r="0" b="0"/>
                <wp:wrapTopAndBottom/>
                <wp:docPr id="69" name="Group 69"/>
                <wp:cNvGraphicFramePr>
                  <a:graphicFrameLocks/>
                </wp:cNvGraphicFramePr>
                <a:graphic>
                  <a:graphicData uri="http://schemas.microsoft.com/office/word/2010/wordprocessingGroup">
                    <wpg:wgp>
                      <wpg:cNvPr id="69" name="Group 69"/>
                      <wpg:cNvGrpSpPr/>
                      <wpg:grpSpPr>
                        <a:xfrm>
                          <a:off x="0" y="0"/>
                          <a:ext cx="3806825" cy="2025650"/>
                          <a:chExt cx="3806825" cy="2025650"/>
                        </a:xfrm>
                      </wpg:grpSpPr>
                      <wps:wsp>
                        <wps:cNvPr id="70" name="Graphic 70"/>
                        <wps:cNvSpPr/>
                        <wps:spPr>
                          <a:xfrm>
                            <a:off x="3175" y="3175"/>
                            <a:ext cx="3800475" cy="2019300"/>
                          </a:xfrm>
                          <a:custGeom>
                            <a:avLst/>
                            <a:gdLst/>
                            <a:ahLst/>
                            <a:cxnLst/>
                            <a:rect l="l" t="t" r="r" b="b"/>
                            <a:pathLst>
                              <a:path w="3800475" h="2019300">
                                <a:moveTo>
                                  <a:pt x="3800475" y="0"/>
                                </a:moveTo>
                                <a:lnTo>
                                  <a:pt x="0" y="0"/>
                                </a:lnTo>
                                <a:lnTo>
                                  <a:pt x="0" y="2019300"/>
                                </a:lnTo>
                                <a:lnTo>
                                  <a:pt x="3800475" y="2019300"/>
                                </a:lnTo>
                                <a:lnTo>
                                  <a:pt x="3800475" y="0"/>
                                </a:lnTo>
                                <a:close/>
                              </a:path>
                            </a:pathLst>
                          </a:custGeom>
                          <a:solidFill>
                            <a:srgbClr val="92CDDD"/>
                          </a:solidFill>
                        </wps:spPr>
                        <wps:bodyPr wrap="square" lIns="0" tIns="0" rIns="0" bIns="0" rtlCol="0">
                          <a:prstTxWarp prst="textNoShape">
                            <a:avLst/>
                          </a:prstTxWarp>
                          <a:noAutofit/>
                        </wps:bodyPr>
                      </wps:wsp>
                      <pic:pic>
                        <pic:nvPicPr>
                          <pic:cNvPr id="71" name="Image 71"/>
                          <pic:cNvPicPr/>
                        </pic:nvPicPr>
                        <pic:blipFill>
                          <a:blip r:embed="rId34" cstate="print"/>
                          <a:stretch>
                            <a:fillRect/>
                          </a:stretch>
                        </pic:blipFill>
                        <pic:spPr>
                          <a:xfrm>
                            <a:off x="164464" y="386206"/>
                            <a:ext cx="3474212" cy="1353311"/>
                          </a:xfrm>
                          <a:prstGeom prst="rect">
                            <a:avLst/>
                          </a:prstGeom>
                        </pic:spPr>
                      </pic:pic>
                      <pic:pic>
                        <pic:nvPicPr>
                          <pic:cNvPr id="72" name="Image 72"/>
                          <pic:cNvPicPr/>
                        </pic:nvPicPr>
                        <pic:blipFill>
                          <a:blip r:embed="rId35" cstate="print"/>
                          <a:stretch>
                            <a:fillRect/>
                          </a:stretch>
                        </pic:blipFill>
                        <pic:spPr>
                          <a:xfrm>
                            <a:off x="396240" y="1275181"/>
                            <a:ext cx="423062" cy="318287"/>
                          </a:xfrm>
                          <a:prstGeom prst="rect">
                            <a:avLst/>
                          </a:prstGeom>
                        </pic:spPr>
                      </pic:pic>
                      <wps:wsp>
                        <wps:cNvPr id="73" name="Graphic 73"/>
                        <wps:cNvSpPr/>
                        <wps:spPr>
                          <a:xfrm>
                            <a:off x="406018" y="1283271"/>
                            <a:ext cx="280670" cy="177800"/>
                          </a:xfrm>
                          <a:custGeom>
                            <a:avLst/>
                            <a:gdLst/>
                            <a:ahLst/>
                            <a:cxnLst/>
                            <a:rect l="l" t="t" r="r" b="b"/>
                            <a:pathLst>
                              <a:path w="280670" h="177800">
                                <a:moveTo>
                                  <a:pt x="280479" y="0"/>
                                </a:moveTo>
                                <a:lnTo>
                                  <a:pt x="0" y="0"/>
                                </a:lnTo>
                                <a:lnTo>
                                  <a:pt x="0" y="177609"/>
                                </a:lnTo>
                                <a:lnTo>
                                  <a:pt x="280479" y="177609"/>
                                </a:lnTo>
                                <a:lnTo>
                                  <a:pt x="280479" y="0"/>
                                </a:lnTo>
                                <a:close/>
                              </a:path>
                            </a:pathLst>
                          </a:custGeom>
                          <a:solidFill>
                            <a:srgbClr val="4F81BC">
                              <a:alpha val="30195"/>
                            </a:srgbClr>
                          </a:solidFill>
                        </wps:spPr>
                        <wps:bodyPr wrap="square" lIns="0" tIns="0" rIns="0" bIns="0" rtlCol="0">
                          <a:prstTxWarp prst="textNoShape">
                            <a:avLst/>
                          </a:prstTxWarp>
                          <a:noAutofit/>
                        </wps:bodyPr>
                      </wps:wsp>
                      <wps:wsp>
                        <wps:cNvPr id="74" name="Graphic 74"/>
                        <wps:cNvSpPr/>
                        <wps:spPr>
                          <a:xfrm>
                            <a:off x="406018" y="1283271"/>
                            <a:ext cx="280670" cy="177800"/>
                          </a:xfrm>
                          <a:custGeom>
                            <a:avLst/>
                            <a:gdLst/>
                            <a:ahLst/>
                            <a:cxnLst/>
                            <a:rect l="l" t="t" r="r" b="b"/>
                            <a:pathLst>
                              <a:path w="280670" h="177800">
                                <a:moveTo>
                                  <a:pt x="0" y="177609"/>
                                </a:moveTo>
                                <a:lnTo>
                                  <a:pt x="280479" y="177609"/>
                                </a:lnTo>
                                <a:lnTo>
                                  <a:pt x="280479" y="0"/>
                                </a:lnTo>
                                <a:lnTo>
                                  <a:pt x="0" y="0"/>
                                </a:lnTo>
                                <a:lnTo>
                                  <a:pt x="0" y="177609"/>
                                </a:lnTo>
                                <a:close/>
                              </a:path>
                            </a:pathLst>
                          </a:custGeom>
                          <a:ln w="9525">
                            <a:solidFill>
                              <a:srgbClr val="FFFFFF"/>
                            </a:solidFill>
                            <a:prstDash val="solid"/>
                          </a:ln>
                        </wps:spPr>
                        <wps:bodyPr wrap="square" lIns="0" tIns="0" rIns="0" bIns="0" rtlCol="0">
                          <a:prstTxWarp prst="textNoShape">
                            <a:avLst/>
                          </a:prstTxWarp>
                          <a:noAutofit/>
                        </wps:bodyPr>
                      </wps:wsp>
                      <pic:pic>
                        <pic:nvPicPr>
                          <pic:cNvPr id="75" name="Image 75"/>
                          <pic:cNvPicPr/>
                        </pic:nvPicPr>
                        <pic:blipFill>
                          <a:blip r:embed="rId36" cstate="print"/>
                          <a:stretch>
                            <a:fillRect/>
                          </a:stretch>
                        </pic:blipFill>
                        <pic:spPr>
                          <a:xfrm>
                            <a:off x="1466214" y="1278356"/>
                            <a:ext cx="423062" cy="318287"/>
                          </a:xfrm>
                          <a:prstGeom prst="rect">
                            <a:avLst/>
                          </a:prstGeom>
                        </pic:spPr>
                      </pic:pic>
                      <wps:wsp>
                        <wps:cNvPr id="76" name="Graphic 76"/>
                        <wps:cNvSpPr/>
                        <wps:spPr>
                          <a:xfrm>
                            <a:off x="1476375" y="1288351"/>
                            <a:ext cx="280670" cy="177800"/>
                          </a:xfrm>
                          <a:custGeom>
                            <a:avLst/>
                            <a:gdLst/>
                            <a:ahLst/>
                            <a:cxnLst/>
                            <a:rect l="l" t="t" r="r" b="b"/>
                            <a:pathLst>
                              <a:path w="280670" h="177800">
                                <a:moveTo>
                                  <a:pt x="280479" y="0"/>
                                </a:moveTo>
                                <a:lnTo>
                                  <a:pt x="0" y="0"/>
                                </a:lnTo>
                                <a:lnTo>
                                  <a:pt x="0" y="177609"/>
                                </a:lnTo>
                                <a:lnTo>
                                  <a:pt x="280479" y="177609"/>
                                </a:lnTo>
                                <a:lnTo>
                                  <a:pt x="280479" y="0"/>
                                </a:lnTo>
                                <a:close/>
                              </a:path>
                            </a:pathLst>
                          </a:custGeom>
                          <a:solidFill>
                            <a:srgbClr val="4F81BC">
                              <a:alpha val="30195"/>
                            </a:srgbClr>
                          </a:solidFill>
                        </wps:spPr>
                        <wps:bodyPr wrap="square" lIns="0" tIns="0" rIns="0" bIns="0" rtlCol="0">
                          <a:prstTxWarp prst="textNoShape">
                            <a:avLst/>
                          </a:prstTxWarp>
                          <a:noAutofit/>
                        </wps:bodyPr>
                      </wps:wsp>
                      <wps:wsp>
                        <wps:cNvPr id="77" name="Graphic 77"/>
                        <wps:cNvSpPr/>
                        <wps:spPr>
                          <a:xfrm>
                            <a:off x="1476375" y="1288351"/>
                            <a:ext cx="280670" cy="177800"/>
                          </a:xfrm>
                          <a:custGeom>
                            <a:avLst/>
                            <a:gdLst/>
                            <a:ahLst/>
                            <a:cxnLst/>
                            <a:rect l="l" t="t" r="r" b="b"/>
                            <a:pathLst>
                              <a:path w="280670" h="177800">
                                <a:moveTo>
                                  <a:pt x="0" y="177609"/>
                                </a:moveTo>
                                <a:lnTo>
                                  <a:pt x="280479" y="177609"/>
                                </a:lnTo>
                                <a:lnTo>
                                  <a:pt x="280479" y="0"/>
                                </a:lnTo>
                                <a:lnTo>
                                  <a:pt x="0" y="0"/>
                                </a:lnTo>
                                <a:lnTo>
                                  <a:pt x="0" y="177609"/>
                                </a:lnTo>
                                <a:close/>
                              </a:path>
                            </a:pathLst>
                          </a:custGeom>
                          <a:ln w="9524">
                            <a:solidFill>
                              <a:srgbClr val="FFFFFF"/>
                            </a:solidFill>
                            <a:prstDash val="solid"/>
                          </a:ln>
                        </wps:spPr>
                        <wps:bodyPr wrap="square" lIns="0" tIns="0" rIns="0" bIns="0" rtlCol="0">
                          <a:prstTxWarp prst="textNoShape">
                            <a:avLst/>
                          </a:prstTxWarp>
                          <a:noAutofit/>
                        </wps:bodyPr>
                      </wps:wsp>
                      <pic:pic>
                        <pic:nvPicPr>
                          <pic:cNvPr id="78" name="Image 78"/>
                          <pic:cNvPicPr/>
                        </pic:nvPicPr>
                        <pic:blipFill>
                          <a:blip r:embed="rId37" cstate="print"/>
                          <a:stretch>
                            <a:fillRect/>
                          </a:stretch>
                        </pic:blipFill>
                        <pic:spPr>
                          <a:xfrm>
                            <a:off x="2507614" y="1281531"/>
                            <a:ext cx="480212" cy="318287"/>
                          </a:xfrm>
                          <a:prstGeom prst="rect">
                            <a:avLst/>
                          </a:prstGeom>
                        </pic:spPr>
                      </pic:pic>
                      <wps:wsp>
                        <wps:cNvPr id="79" name="Graphic 79"/>
                        <wps:cNvSpPr/>
                        <wps:spPr>
                          <a:xfrm>
                            <a:off x="2517775" y="1289240"/>
                            <a:ext cx="338455" cy="177800"/>
                          </a:xfrm>
                          <a:custGeom>
                            <a:avLst/>
                            <a:gdLst/>
                            <a:ahLst/>
                            <a:cxnLst/>
                            <a:rect l="l" t="t" r="r" b="b"/>
                            <a:pathLst>
                              <a:path w="338455" h="177800">
                                <a:moveTo>
                                  <a:pt x="338391" y="0"/>
                                </a:moveTo>
                                <a:lnTo>
                                  <a:pt x="0" y="0"/>
                                </a:lnTo>
                                <a:lnTo>
                                  <a:pt x="0" y="177609"/>
                                </a:lnTo>
                                <a:lnTo>
                                  <a:pt x="338391" y="177609"/>
                                </a:lnTo>
                                <a:lnTo>
                                  <a:pt x="338391" y="0"/>
                                </a:lnTo>
                                <a:close/>
                              </a:path>
                            </a:pathLst>
                          </a:custGeom>
                          <a:solidFill>
                            <a:srgbClr val="4F81BC">
                              <a:alpha val="30195"/>
                            </a:srgbClr>
                          </a:solidFill>
                        </wps:spPr>
                        <wps:bodyPr wrap="square" lIns="0" tIns="0" rIns="0" bIns="0" rtlCol="0">
                          <a:prstTxWarp prst="textNoShape">
                            <a:avLst/>
                          </a:prstTxWarp>
                          <a:noAutofit/>
                        </wps:bodyPr>
                      </wps:wsp>
                      <wps:wsp>
                        <wps:cNvPr id="80" name="Graphic 80"/>
                        <wps:cNvSpPr/>
                        <wps:spPr>
                          <a:xfrm>
                            <a:off x="2517775" y="1289240"/>
                            <a:ext cx="338455" cy="177800"/>
                          </a:xfrm>
                          <a:custGeom>
                            <a:avLst/>
                            <a:gdLst/>
                            <a:ahLst/>
                            <a:cxnLst/>
                            <a:rect l="l" t="t" r="r" b="b"/>
                            <a:pathLst>
                              <a:path w="338455" h="177800">
                                <a:moveTo>
                                  <a:pt x="0" y="177609"/>
                                </a:moveTo>
                                <a:lnTo>
                                  <a:pt x="338391" y="177609"/>
                                </a:lnTo>
                                <a:lnTo>
                                  <a:pt x="338391" y="0"/>
                                </a:lnTo>
                                <a:lnTo>
                                  <a:pt x="0" y="0"/>
                                </a:lnTo>
                                <a:lnTo>
                                  <a:pt x="0" y="177609"/>
                                </a:lnTo>
                                <a:close/>
                              </a:path>
                            </a:pathLst>
                          </a:custGeom>
                          <a:ln w="9525">
                            <a:solidFill>
                              <a:srgbClr val="FFFFFF"/>
                            </a:solidFill>
                            <a:prstDash val="solid"/>
                          </a:ln>
                        </wps:spPr>
                        <wps:bodyPr wrap="square" lIns="0" tIns="0" rIns="0" bIns="0" rtlCol="0">
                          <a:prstTxWarp prst="textNoShape">
                            <a:avLst/>
                          </a:prstTxWarp>
                          <a:noAutofit/>
                        </wps:bodyPr>
                      </wps:wsp>
                      <pic:pic>
                        <pic:nvPicPr>
                          <pic:cNvPr id="81" name="Image 81"/>
                          <pic:cNvPicPr/>
                        </pic:nvPicPr>
                        <pic:blipFill>
                          <a:blip r:embed="rId38" cstate="print"/>
                          <a:stretch>
                            <a:fillRect/>
                          </a:stretch>
                        </pic:blipFill>
                        <pic:spPr>
                          <a:xfrm>
                            <a:off x="634365" y="1291056"/>
                            <a:ext cx="423062" cy="318287"/>
                          </a:xfrm>
                          <a:prstGeom prst="rect">
                            <a:avLst/>
                          </a:prstGeom>
                        </pic:spPr>
                      </pic:pic>
                      <wps:wsp>
                        <wps:cNvPr id="82" name="Graphic 82"/>
                        <wps:cNvSpPr/>
                        <wps:spPr>
                          <a:xfrm>
                            <a:off x="643890" y="1298765"/>
                            <a:ext cx="280670" cy="177800"/>
                          </a:xfrm>
                          <a:custGeom>
                            <a:avLst/>
                            <a:gdLst/>
                            <a:ahLst/>
                            <a:cxnLst/>
                            <a:rect l="l" t="t" r="r" b="b"/>
                            <a:pathLst>
                              <a:path w="280670" h="177800">
                                <a:moveTo>
                                  <a:pt x="280479" y="0"/>
                                </a:moveTo>
                                <a:lnTo>
                                  <a:pt x="0" y="0"/>
                                </a:lnTo>
                                <a:lnTo>
                                  <a:pt x="0" y="177609"/>
                                </a:lnTo>
                                <a:lnTo>
                                  <a:pt x="280479" y="177609"/>
                                </a:lnTo>
                                <a:lnTo>
                                  <a:pt x="280479" y="0"/>
                                </a:lnTo>
                                <a:close/>
                              </a:path>
                            </a:pathLst>
                          </a:custGeom>
                          <a:solidFill>
                            <a:srgbClr val="C0504D">
                              <a:alpha val="30195"/>
                            </a:srgbClr>
                          </a:solidFill>
                        </wps:spPr>
                        <wps:bodyPr wrap="square" lIns="0" tIns="0" rIns="0" bIns="0" rtlCol="0">
                          <a:prstTxWarp prst="textNoShape">
                            <a:avLst/>
                          </a:prstTxWarp>
                          <a:noAutofit/>
                        </wps:bodyPr>
                      </wps:wsp>
                      <wps:wsp>
                        <wps:cNvPr id="83" name="Graphic 83"/>
                        <wps:cNvSpPr/>
                        <wps:spPr>
                          <a:xfrm>
                            <a:off x="643890" y="1298765"/>
                            <a:ext cx="280670" cy="177800"/>
                          </a:xfrm>
                          <a:custGeom>
                            <a:avLst/>
                            <a:gdLst/>
                            <a:ahLst/>
                            <a:cxnLst/>
                            <a:rect l="l" t="t" r="r" b="b"/>
                            <a:pathLst>
                              <a:path w="280670" h="177800">
                                <a:moveTo>
                                  <a:pt x="0" y="177609"/>
                                </a:moveTo>
                                <a:lnTo>
                                  <a:pt x="280479" y="177609"/>
                                </a:lnTo>
                                <a:lnTo>
                                  <a:pt x="280479" y="0"/>
                                </a:lnTo>
                                <a:lnTo>
                                  <a:pt x="0" y="0"/>
                                </a:lnTo>
                                <a:lnTo>
                                  <a:pt x="0" y="177609"/>
                                </a:lnTo>
                                <a:close/>
                              </a:path>
                            </a:pathLst>
                          </a:custGeom>
                          <a:ln w="9524">
                            <a:solidFill>
                              <a:srgbClr val="FFFFFF"/>
                            </a:solidFill>
                            <a:prstDash val="solid"/>
                          </a:ln>
                        </wps:spPr>
                        <wps:bodyPr wrap="square" lIns="0" tIns="0" rIns="0" bIns="0" rtlCol="0">
                          <a:prstTxWarp prst="textNoShape">
                            <a:avLst/>
                          </a:prstTxWarp>
                          <a:noAutofit/>
                        </wps:bodyPr>
                      </wps:wsp>
                      <pic:pic>
                        <pic:nvPicPr>
                          <pic:cNvPr id="84" name="Image 84"/>
                          <pic:cNvPicPr/>
                        </pic:nvPicPr>
                        <pic:blipFill>
                          <a:blip r:embed="rId39" cstate="print"/>
                          <a:stretch>
                            <a:fillRect/>
                          </a:stretch>
                        </pic:blipFill>
                        <pic:spPr>
                          <a:xfrm>
                            <a:off x="1704339" y="1284706"/>
                            <a:ext cx="423062" cy="318287"/>
                          </a:xfrm>
                          <a:prstGeom prst="rect">
                            <a:avLst/>
                          </a:prstGeom>
                        </pic:spPr>
                      </pic:pic>
                      <wps:wsp>
                        <wps:cNvPr id="85" name="Graphic 85"/>
                        <wps:cNvSpPr/>
                        <wps:spPr>
                          <a:xfrm>
                            <a:off x="1714245" y="1294066"/>
                            <a:ext cx="280670" cy="177800"/>
                          </a:xfrm>
                          <a:custGeom>
                            <a:avLst/>
                            <a:gdLst/>
                            <a:ahLst/>
                            <a:cxnLst/>
                            <a:rect l="l" t="t" r="r" b="b"/>
                            <a:pathLst>
                              <a:path w="280670" h="177800">
                                <a:moveTo>
                                  <a:pt x="280479" y="0"/>
                                </a:moveTo>
                                <a:lnTo>
                                  <a:pt x="0" y="0"/>
                                </a:lnTo>
                                <a:lnTo>
                                  <a:pt x="0" y="177609"/>
                                </a:lnTo>
                                <a:lnTo>
                                  <a:pt x="280479" y="177609"/>
                                </a:lnTo>
                                <a:lnTo>
                                  <a:pt x="280479" y="0"/>
                                </a:lnTo>
                                <a:close/>
                              </a:path>
                            </a:pathLst>
                          </a:custGeom>
                          <a:solidFill>
                            <a:srgbClr val="C0504D">
                              <a:alpha val="30195"/>
                            </a:srgbClr>
                          </a:solidFill>
                        </wps:spPr>
                        <wps:bodyPr wrap="square" lIns="0" tIns="0" rIns="0" bIns="0" rtlCol="0">
                          <a:prstTxWarp prst="textNoShape">
                            <a:avLst/>
                          </a:prstTxWarp>
                          <a:noAutofit/>
                        </wps:bodyPr>
                      </wps:wsp>
                      <wps:wsp>
                        <wps:cNvPr id="86" name="Graphic 86"/>
                        <wps:cNvSpPr/>
                        <wps:spPr>
                          <a:xfrm>
                            <a:off x="1714245" y="1294066"/>
                            <a:ext cx="280670" cy="177800"/>
                          </a:xfrm>
                          <a:custGeom>
                            <a:avLst/>
                            <a:gdLst/>
                            <a:ahLst/>
                            <a:cxnLst/>
                            <a:rect l="l" t="t" r="r" b="b"/>
                            <a:pathLst>
                              <a:path w="280670" h="177800">
                                <a:moveTo>
                                  <a:pt x="0" y="177609"/>
                                </a:moveTo>
                                <a:lnTo>
                                  <a:pt x="280479" y="177609"/>
                                </a:lnTo>
                                <a:lnTo>
                                  <a:pt x="280479" y="0"/>
                                </a:lnTo>
                                <a:lnTo>
                                  <a:pt x="0" y="0"/>
                                </a:lnTo>
                                <a:lnTo>
                                  <a:pt x="0" y="177609"/>
                                </a:lnTo>
                                <a:close/>
                              </a:path>
                            </a:pathLst>
                          </a:custGeom>
                          <a:ln w="9524">
                            <a:solidFill>
                              <a:srgbClr val="FFFFFF"/>
                            </a:solidFill>
                            <a:prstDash val="solid"/>
                          </a:ln>
                        </wps:spPr>
                        <wps:bodyPr wrap="square" lIns="0" tIns="0" rIns="0" bIns="0" rtlCol="0">
                          <a:prstTxWarp prst="textNoShape">
                            <a:avLst/>
                          </a:prstTxWarp>
                          <a:noAutofit/>
                        </wps:bodyPr>
                      </wps:wsp>
                      <pic:pic>
                        <pic:nvPicPr>
                          <pic:cNvPr id="87" name="Image 87"/>
                          <pic:cNvPicPr/>
                        </pic:nvPicPr>
                        <pic:blipFill>
                          <a:blip r:embed="rId40" cstate="print"/>
                          <a:stretch>
                            <a:fillRect/>
                          </a:stretch>
                        </pic:blipFill>
                        <pic:spPr>
                          <a:xfrm>
                            <a:off x="2745739" y="1310106"/>
                            <a:ext cx="480212" cy="318287"/>
                          </a:xfrm>
                          <a:prstGeom prst="rect">
                            <a:avLst/>
                          </a:prstGeom>
                        </pic:spPr>
                      </pic:pic>
                      <wps:wsp>
                        <wps:cNvPr id="88" name="Graphic 88"/>
                        <wps:cNvSpPr/>
                        <wps:spPr>
                          <a:xfrm>
                            <a:off x="2755645" y="1318704"/>
                            <a:ext cx="338455" cy="177800"/>
                          </a:xfrm>
                          <a:custGeom>
                            <a:avLst/>
                            <a:gdLst/>
                            <a:ahLst/>
                            <a:cxnLst/>
                            <a:rect l="l" t="t" r="r" b="b"/>
                            <a:pathLst>
                              <a:path w="338455" h="177800">
                                <a:moveTo>
                                  <a:pt x="338391" y="0"/>
                                </a:moveTo>
                                <a:lnTo>
                                  <a:pt x="0" y="0"/>
                                </a:lnTo>
                                <a:lnTo>
                                  <a:pt x="0" y="177609"/>
                                </a:lnTo>
                                <a:lnTo>
                                  <a:pt x="338391" y="177609"/>
                                </a:lnTo>
                                <a:lnTo>
                                  <a:pt x="338391" y="0"/>
                                </a:lnTo>
                                <a:close/>
                              </a:path>
                            </a:pathLst>
                          </a:custGeom>
                          <a:solidFill>
                            <a:srgbClr val="C0504D">
                              <a:alpha val="30195"/>
                            </a:srgbClr>
                          </a:solidFill>
                        </wps:spPr>
                        <wps:bodyPr wrap="square" lIns="0" tIns="0" rIns="0" bIns="0" rtlCol="0">
                          <a:prstTxWarp prst="textNoShape">
                            <a:avLst/>
                          </a:prstTxWarp>
                          <a:noAutofit/>
                        </wps:bodyPr>
                      </wps:wsp>
                      <wps:wsp>
                        <wps:cNvPr id="89" name="Graphic 89"/>
                        <wps:cNvSpPr/>
                        <wps:spPr>
                          <a:xfrm>
                            <a:off x="2755645" y="1318704"/>
                            <a:ext cx="338455" cy="177800"/>
                          </a:xfrm>
                          <a:custGeom>
                            <a:avLst/>
                            <a:gdLst/>
                            <a:ahLst/>
                            <a:cxnLst/>
                            <a:rect l="l" t="t" r="r" b="b"/>
                            <a:pathLst>
                              <a:path w="338455" h="177800">
                                <a:moveTo>
                                  <a:pt x="0" y="177609"/>
                                </a:moveTo>
                                <a:lnTo>
                                  <a:pt x="338391" y="177609"/>
                                </a:lnTo>
                                <a:lnTo>
                                  <a:pt x="338391" y="0"/>
                                </a:lnTo>
                                <a:lnTo>
                                  <a:pt x="0" y="0"/>
                                </a:lnTo>
                                <a:lnTo>
                                  <a:pt x="0" y="177609"/>
                                </a:lnTo>
                                <a:close/>
                              </a:path>
                            </a:pathLst>
                          </a:custGeom>
                          <a:ln w="9525">
                            <a:solidFill>
                              <a:srgbClr val="FFFFFF"/>
                            </a:solidFill>
                            <a:prstDash val="solid"/>
                          </a:ln>
                        </wps:spPr>
                        <wps:bodyPr wrap="square" lIns="0" tIns="0" rIns="0" bIns="0" rtlCol="0">
                          <a:prstTxWarp prst="textNoShape">
                            <a:avLst/>
                          </a:prstTxWarp>
                          <a:noAutofit/>
                        </wps:bodyPr>
                      </wps:wsp>
                      <pic:pic>
                        <pic:nvPicPr>
                          <pic:cNvPr id="90" name="Image 90"/>
                          <pic:cNvPicPr/>
                        </pic:nvPicPr>
                        <pic:blipFill>
                          <a:blip r:embed="rId41" cstate="print"/>
                          <a:stretch>
                            <a:fillRect/>
                          </a:stretch>
                        </pic:blipFill>
                        <pic:spPr>
                          <a:xfrm>
                            <a:off x="843914" y="405231"/>
                            <a:ext cx="480212" cy="318287"/>
                          </a:xfrm>
                          <a:prstGeom prst="rect">
                            <a:avLst/>
                          </a:prstGeom>
                        </pic:spPr>
                      </pic:pic>
                      <pic:pic>
                        <pic:nvPicPr>
                          <pic:cNvPr id="91" name="Image 91"/>
                          <pic:cNvPicPr/>
                        </pic:nvPicPr>
                        <pic:blipFill>
                          <a:blip r:embed="rId42" cstate="print"/>
                          <a:stretch>
                            <a:fillRect/>
                          </a:stretch>
                        </pic:blipFill>
                        <pic:spPr>
                          <a:xfrm>
                            <a:off x="1913889" y="341731"/>
                            <a:ext cx="480212" cy="318287"/>
                          </a:xfrm>
                          <a:prstGeom prst="rect">
                            <a:avLst/>
                          </a:prstGeom>
                        </pic:spPr>
                      </pic:pic>
                      <pic:pic>
                        <pic:nvPicPr>
                          <pic:cNvPr id="92" name="Image 92"/>
                          <pic:cNvPicPr/>
                        </pic:nvPicPr>
                        <pic:blipFill>
                          <a:blip r:embed="rId43" cstate="print"/>
                          <a:stretch>
                            <a:fillRect/>
                          </a:stretch>
                        </pic:blipFill>
                        <pic:spPr>
                          <a:xfrm>
                            <a:off x="2983864" y="503656"/>
                            <a:ext cx="480212" cy="318287"/>
                          </a:xfrm>
                          <a:prstGeom prst="rect">
                            <a:avLst/>
                          </a:prstGeom>
                        </pic:spPr>
                      </pic:pic>
                      <pic:pic>
                        <pic:nvPicPr>
                          <pic:cNvPr id="93" name="Image 93"/>
                          <pic:cNvPicPr/>
                        </pic:nvPicPr>
                        <pic:blipFill>
                          <a:blip r:embed="rId44" cstate="print"/>
                          <a:stretch>
                            <a:fillRect/>
                          </a:stretch>
                        </pic:blipFill>
                        <pic:spPr>
                          <a:xfrm>
                            <a:off x="1078864" y="113093"/>
                            <a:ext cx="87312" cy="87312"/>
                          </a:xfrm>
                          <a:prstGeom prst="rect">
                            <a:avLst/>
                          </a:prstGeom>
                        </pic:spPr>
                      </pic:pic>
                      <pic:pic>
                        <pic:nvPicPr>
                          <pic:cNvPr id="94" name="Image 94"/>
                          <pic:cNvPicPr/>
                        </pic:nvPicPr>
                        <pic:blipFill>
                          <a:blip r:embed="rId45" cstate="print"/>
                          <a:stretch>
                            <a:fillRect/>
                          </a:stretch>
                        </pic:blipFill>
                        <pic:spPr>
                          <a:xfrm>
                            <a:off x="1659889" y="113093"/>
                            <a:ext cx="87312" cy="87312"/>
                          </a:xfrm>
                          <a:prstGeom prst="rect">
                            <a:avLst/>
                          </a:prstGeom>
                        </pic:spPr>
                      </pic:pic>
                      <pic:pic>
                        <pic:nvPicPr>
                          <pic:cNvPr id="95" name="Image 95"/>
                          <pic:cNvPicPr/>
                        </pic:nvPicPr>
                        <pic:blipFill>
                          <a:blip r:embed="rId46" cstate="print"/>
                          <a:stretch>
                            <a:fillRect/>
                          </a:stretch>
                        </pic:blipFill>
                        <pic:spPr>
                          <a:xfrm>
                            <a:off x="2332989" y="113093"/>
                            <a:ext cx="87312" cy="87312"/>
                          </a:xfrm>
                          <a:prstGeom prst="rect">
                            <a:avLst/>
                          </a:prstGeom>
                        </pic:spPr>
                      </pic:pic>
                      <wps:wsp>
                        <wps:cNvPr id="96" name="Graphic 96"/>
                        <wps:cNvSpPr/>
                        <wps:spPr>
                          <a:xfrm>
                            <a:off x="3175" y="3175"/>
                            <a:ext cx="3800475" cy="2019300"/>
                          </a:xfrm>
                          <a:custGeom>
                            <a:avLst/>
                            <a:gdLst/>
                            <a:ahLst/>
                            <a:cxnLst/>
                            <a:rect l="l" t="t" r="r" b="b"/>
                            <a:pathLst>
                              <a:path w="3800475" h="2019300">
                                <a:moveTo>
                                  <a:pt x="0" y="2019300"/>
                                </a:moveTo>
                                <a:lnTo>
                                  <a:pt x="3800475" y="2019300"/>
                                </a:lnTo>
                                <a:lnTo>
                                  <a:pt x="3800475" y="0"/>
                                </a:lnTo>
                                <a:lnTo>
                                  <a:pt x="0" y="0"/>
                                </a:lnTo>
                                <a:lnTo>
                                  <a:pt x="0" y="2019300"/>
                                </a:lnTo>
                                <a:close/>
                              </a:path>
                            </a:pathLst>
                          </a:custGeom>
                          <a:ln w="6350">
                            <a:solidFill>
                              <a:srgbClr val="00AFEF"/>
                            </a:solidFill>
                            <a:prstDash val="solid"/>
                          </a:ln>
                        </wps:spPr>
                        <wps:bodyPr wrap="square" lIns="0" tIns="0" rIns="0" bIns="0" rtlCol="0">
                          <a:prstTxWarp prst="textNoShape">
                            <a:avLst/>
                          </a:prstTxWarp>
                          <a:noAutofit/>
                        </wps:bodyPr>
                      </wps:wsp>
                      <wps:wsp>
                        <wps:cNvPr id="97" name="Textbox 97"/>
                        <wps:cNvSpPr txBox="1"/>
                        <wps:spPr>
                          <a:xfrm>
                            <a:off x="1182624" y="104409"/>
                            <a:ext cx="1688464" cy="114935"/>
                          </a:xfrm>
                          <a:prstGeom prst="rect">
                            <a:avLst/>
                          </a:prstGeom>
                        </wps:spPr>
                        <wps:txbx>
                          <w:txbxContent>
                            <w:p>
                              <w:pPr>
                                <w:tabs>
                                  <w:tab w:pos="914" w:val="left" w:leader="none"/>
                                  <w:tab w:pos="1976" w:val="left" w:leader="none"/>
                                </w:tabs>
                                <w:spacing w:line="180" w:lineRule="exact" w:before="0"/>
                                <w:ind w:left="0" w:right="0" w:firstLine="0"/>
                                <w:jc w:val="left"/>
                                <w:rPr>
                                  <w:rFonts w:ascii="Calibri"/>
                                  <w:sz w:val="18"/>
                                </w:rPr>
                              </w:pPr>
                              <w:r>
                                <w:rPr>
                                  <w:rFonts w:ascii="Calibri"/>
                                  <w:spacing w:val="-2"/>
                                  <w:sz w:val="18"/>
                                </w:rPr>
                                <w:t>TARGET</w:t>
                              </w:r>
                              <w:r>
                                <w:rPr>
                                  <w:rFonts w:ascii="Calibri"/>
                                  <w:sz w:val="18"/>
                                </w:rPr>
                                <w:tab/>
                              </w:r>
                              <w:r>
                                <w:rPr>
                                  <w:rFonts w:ascii="Calibri"/>
                                  <w:spacing w:val="-2"/>
                                  <w:sz w:val="18"/>
                                </w:rPr>
                                <w:t>REALISASI</w:t>
                              </w:r>
                              <w:r>
                                <w:rPr>
                                  <w:rFonts w:ascii="Calibri"/>
                                  <w:sz w:val="18"/>
                                </w:rPr>
                                <w:tab/>
                              </w:r>
                              <w:r>
                                <w:rPr>
                                  <w:rFonts w:ascii="Calibri"/>
                                  <w:spacing w:val="-2"/>
                                  <w:sz w:val="18"/>
                                </w:rPr>
                                <w:t>CAPAIAN</w:t>
                              </w:r>
                            </w:p>
                          </w:txbxContent>
                        </wps:txbx>
                        <wps:bodyPr wrap="square" lIns="0" tIns="0" rIns="0" bIns="0" rtlCol="0">
                          <a:noAutofit/>
                        </wps:bodyPr>
                      </wps:wsp>
                      <wps:wsp>
                        <wps:cNvPr id="98" name="Textbox 98"/>
                        <wps:cNvSpPr txBox="1"/>
                        <wps:spPr>
                          <a:xfrm>
                            <a:off x="443865" y="1325625"/>
                            <a:ext cx="454659" cy="130175"/>
                          </a:xfrm>
                          <a:prstGeom prst="rect">
                            <a:avLst/>
                          </a:prstGeom>
                        </wps:spPr>
                        <wps:txbx>
                          <w:txbxContent>
                            <w:p>
                              <w:pPr>
                                <w:spacing w:line="203" w:lineRule="exact" w:before="0"/>
                                <w:ind w:left="0" w:right="0" w:firstLine="0"/>
                                <w:jc w:val="left"/>
                                <w:rPr>
                                  <w:rFonts w:ascii="Calibri"/>
                                  <w:b/>
                                  <w:sz w:val="18"/>
                                </w:rPr>
                              </w:pPr>
                              <w:r>
                                <w:rPr>
                                  <w:rFonts w:ascii="Calibri"/>
                                  <w:b/>
                                  <w:sz w:val="18"/>
                                </w:rPr>
                                <w:t>15.2</w:t>
                              </w:r>
                              <w:r>
                                <w:rPr>
                                  <w:rFonts w:ascii="Calibri"/>
                                  <w:b/>
                                  <w:spacing w:val="9"/>
                                  <w:sz w:val="18"/>
                                </w:rPr>
                                <w:t> </w:t>
                              </w:r>
                              <w:r>
                                <w:rPr>
                                  <w:rFonts w:ascii="Calibri"/>
                                  <w:b/>
                                  <w:spacing w:val="-4"/>
                                  <w:position w:val="-1"/>
                                  <w:sz w:val="18"/>
                                </w:rPr>
                                <w:t>13.9</w:t>
                              </w:r>
                            </w:p>
                          </w:txbxContent>
                        </wps:txbx>
                        <wps:bodyPr wrap="square" lIns="0" tIns="0" rIns="0" bIns="0" rtlCol="0">
                          <a:noAutofit/>
                        </wps:bodyPr>
                      </wps:wsp>
                      <wps:wsp>
                        <wps:cNvPr id="99" name="Textbox 99"/>
                        <wps:cNvSpPr txBox="1"/>
                        <wps:spPr>
                          <a:xfrm>
                            <a:off x="1514475" y="1330705"/>
                            <a:ext cx="455295" cy="120650"/>
                          </a:xfrm>
                          <a:prstGeom prst="rect">
                            <a:avLst/>
                          </a:prstGeom>
                        </wps:spPr>
                        <wps:txbx>
                          <w:txbxContent>
                            <w:p>
                              <w:pPr>
                                <w:spacing w:line="189" w:lineRule="exact" w:before="0"/>
                                <w:ind w:left="0" w:right="0" w:firstLine="0"/>
                                <w:jc w:val="left"/>
                                <w:rPr>
                                  <w:rFonts w:ascii="Calibri"/>
                                  <w:b/>
                                  <w:sz w:val="18"/>
                                </w:rPr>
                              </w:pPr>
                              <w:r>
                                <w:rPr>
                                  <w:rFonts w:ascii="Calibri"/>
                                  <w:b/>
                                  <w:position w:val="1"/>
                                  <w:sz w:val="18"/>
                                </w:rPr>
                                <w:t>14.8</w:t>
                              </w:r>
                              <w:r>
                                <w:rPr>
                                  <w:rFonts w:ascii="Calibri"/>
                                  <w:b/>
                                  <w:spacing w:val="10"/>
                                  <w:position w:val="1"/>
                                  <w:sz w:val="18"/>
                                </w:rPr>
                                <w:t> </w:t>
                              </w:r>
                              <w:r>
                                <w:rPr>
                                  <w:rFonts w:ascii="Calibri"/>
                                  <w:b/>
                                  <w:spacing w:val="-4"/>
                                  <w:sz w:val="18"/>
                                </w:rPr>
                                <w:t>14.3</w:t>
                              </w:r>
                            </w:p>
                          </w:txbxContent>
                        </wps:txbx>
                        <wps:bodyPr wrap="square" lIns="0" tIns="0" rIns="0" bIns="0" rtlCol="0">
                          <a:noAutofit/>
                        </wps:bodyPr>
                      </wps:wsp>
                      <wps:wsp>
                        <wps:cNvPr id="100" name="Textbox 100"/>
                        <wps:cNvSpPr txBox="1"/>
                        <wps:spPr>
                          <a:xfrm>
                            <a:off x="2556891" y="1331722"/>
                            <a:ext cx="511809" cy="143510"/>
                          </a:xfrm>
                          <a:prstGeom prst="rect">
                            <a:avLst/>
                          </a:prstGeom>
                        </wps:spPr>
                        <wps:txbx>
                          <w:txbxContent>
                            <w:p>
                              <w:pPr>
                                <w:spacing w:line="187" w:lineRule="auto" w:before="0"/>
                                <w:ind w:left="0" w:right="0" w:firstLine="0"/>
                                <w:jc w:val="left"/>
                                <w:rPr>
                                  <w:rFonts w:ascii="Calibri"/>
                                  <w:b/>
                                  <w:sz w:val="18"/>
                                </w:rPr>
                              </w:pPr>
                              <w:r>
                                <w:rPr>
                                  <w:rFonts w:ascii="Calibri"/>
                                  <w:b/>
                                  <w:spacing w:val="-3"/>
                                  <w:sz w:val="18"/>
                                </w:rPr>
                                <w:t>14.72</w:t>
                              </w:r>
                              <w:r>
                                <w:rPr>
                                  <w:rFonts w:ascii="Calibri"/>
                                  <w:b/>
                                  <w:spacing w:val="-3"/>
                                  <w:position w:val="-4"/>
                                  <w:sz w:val="18"/>
                                </w:rPr>
                                <w:t>12.15</w:t>
                              </w:r>
                            </w:p>
                          </w:txbxContent>
                        </wps:txbx>
                        <wps:bodyPr wrap="square" lIns="0" tIns="0" rIns="0" bIns="0" rtlCol="0">
                          <a:noAutofit/>
                        </wps:bodyPr>
                      </wps:wsp>
                      <wps:wsp>
                        <wps:cNvPr id="101" name="Textbox 101"/>
                        <wps:cNvSpPr txBox="1"/>
                        <wps:spPr>
                          <a:xfrm>
                            <a:off x="608711" y="1816226"/>
                            <a:ext cx="245745" cy="114300"/>
                          </a:xfrm>
                          <a:prstGeom prst="rect">
                            <a:avLst/>
                          </a:prstGeom>
                        </wps:spPr>
                        <wps:txbx>
                          <w:txbxContent>
                            <w:p>
                              <w:pPr>
                                <w:spacing w:line="180" w:lineRule="exact" w:before="0"/>
                                <w:ind w:left="0" w:right="0" w:firstLine="0"/>
                                <w:jc w:val="left"/>
                                <w:rPr>
                                  <w:rFonts w:ascii="Calibri"/>
                                  <w:sz w:val="18"/>
                                </w:rPr>
                              </w:pPr>
                              <w:r>
                                <w:rPr>
                                  <w:rFonts w:ascii="Calibri"/>
                                  <w:spacing w:val="-4"/>
                                  <w:sz w:val="18"/>
                                </w:rPr>
                                <w:t>2021</w:t>
                              </w:r>
                            </w:p>
                          </w:txbxContent>
                        </wps:txbx>
                        <wps:bodyPr wrap="square" lIns="0" tIns="0" rIns="0" bIns="0" rtlCol="0">
                          <a:noAutofit/>
                        </wps:bodyPr>
                      </wps:wsp>
                      <wps:wsp>
                        <wps:cNvPr id="102" name="Textbox 102"/>
                        <wps:cNvSpPr txBox="1"/>
                        <wps:spPr>
                          <a:xfrm>
                            <a:off x="1679575" y="1816226"/>
                            <a:ext cx="245745" cy="114300"/>
                          </a:xfrm>
                          <a:prstGeom prst="rect">
                            <a:avLst/>
                          </a:prstGeom>
                        </wps:spPr>
                        <wps:txbx>
                          <w:txbxContent>
                            <w:p>
                              <w:pPr>
                                <w:spacing w:line="180" w:lineRule="exact" w:before="0"/>
                                <w:ind w:left="0" w:right="0" w:firstLine="0"/>
                                <w:jc w:val="left"/>
                                <w:rPr>
                                  <w:rFonts w:ascii="Calibri"/>
                                  <w:sz w:val="18"/>
                                </w:rPr>
                              </w:pPr>
                              <w:r>
                                <w:rPr>
                                  <w:rFonts w:ascii="Calibri"/>
                                  <w:spacing w:val="-4"/>
                                  <w:sz w:val="18"/>
                                </w:rPr>
                                <w:t>2022</w:t>
                              </w:r>
                            </w:p>
                          </w:txbxContent>
                        </wps:txbx>
                        <wps:bodyPr wrap="square" lIns="0" tIns="0" rIns="0" bIns="0" rtlCol="0">
                          <a:noAutofit/>
                        </wps:bodyPr>
                      </wps:wsp>
                      <wps:wsp>
                        <wps:cNvPr id="103" name="Textbox 103"/>
                        <wps:cNvSpPr txBox="1"/>
                        <wps:spPr>
                          <a:xfrm>
                            <a:off x="2750185" y="1816226"/>
                            <a:ext cx="245745" cy="114300"/>
                          </a:xfrm>
                          <a:prstGeom prst="rect">
                            <a:avLst/>
                          </a:prstGeom>
                        </wps:spPr>
                        <wps:txbx>
                          <w:txbxContent>
                            <w:p>
                              <w:pPr>
                                <w:spacing w:line="180" w:lineRule="exact" w:before="0"/>
                                <w:ind w:left="0" w:right="0" w:firstLine="0"/>
                                <w:jc w:val="left"/>
                                <w:rPr>
                                  <w:rFonts w:ascii="Calibri"/>
                                  <w:sz w:val="18"/>
                                </w:rPr>
                              </w:pPr>
                              <w:r>
                                <w:rPr>
                                  <w:rFonts w:ascii="Calibri"/>
                                  <w:spacing w:val="-4"/>
                                  <w:sz w:val="18"/>
                                </w:rPr>
                                <w:t>2023</w:t>
                              </w:r>
                            </w:p>
                          </w:txbxContent>
                        </wps:txbx>
                        <wps:bodyPr wrap="square" lIns="0" tIns="0" rIns="0" bIns="0" rtlCol="0">
                          <a:noAutofit/>
                        </wps:bodyPr>
                      </wps:wsp>
                      <wps:wsp>
                        <wps:cNvPr id="104" name="Textbox 104"/>
                        <wps:cNvSpPr txBox="1"/>
                        <wps:spPr>
                          <a:xfrm>
                            <a:off x="2993389" y="512635"/>
                            <a:ext cx="338455" cy="177800"/>
                          </a:xfrm>
                          <a:prstGeom prst="rect">
                            <a:avLst/>
                          </a:prstGeom>
                          <a:solidFill>
                            <a:srgbClr val="9BBA58">
                              <a:alpha val="30195"/>
                            </a:srgbClr>
                          </a:solidFill>
                          <a:ln w="9525">
                            <a:solidFill>
                              <a:srgbClr val="FFFFFF"/>
                            </a:solidFill>
                            <a:prstDash val="solid"/>
                          </a:ln>
                        </wps:spPr>
                        <wps:txbx>
                          <w:txbxContent>
                            <w:p>
                              <w:pPr>
                                <w:spacing w:before="22"/>
                                <w:ind w:left="54" w:right="0" w:firstLine="0"/>
                                <w:jc w:val="left"/>
                                <w:rPr>
                                  <w:rFonts w:ascii="Calibri"/>
                                  <w:b/>
                                  <w:color w:val="000000"/>
                                  <w:sz w:val="18"/>
                                </w:rPr>
                              </w:pPr>
                              <w:r>
                                <w:rPr>
                                  <w:rFonts w:ascii="Calibri"/>
                                  <w:b/>
                                  <w:color w:val="000000"/>
                                  <w:spacing w:val="-2"/>
                                  <w:sz w:val="18"/>
                                </w:rPr>
                                <w:t>82.56</w:t>
                              </w:r>
                            </w:p>
                          </w:txbxContent>
                        </wps:txbx>
                        <wps:bodyPr wrap="square" lIns="0" tIns="0" rIns="0" bIns="0" rtlCol="0">
                          <a:noAutofit/>
                        </wps:bodyPr>
                      </wps:wsp>
                      <wps:wsp>
                        <wps:cNvPr id="105" name="Textbox 105"/>
                        <wps:cNvSpPr txBox="1"/>
                        <wps:spPr>
                          <a:xfrm>
                            <a:off x="852805" y="414337"/>
                            <a:ext cx="338455" cy="177800"/>
                          </a:xfrm>
                          <a:prstGeom prst="rect">
                            <a:avLst/>
                          </a:prstGeom>
                          <a:solidFill>
                            <a:srgbClr val="9BBA58">
                              <a:alpha val="30195"/>
                            </a:srgbClr>
                          </a:solidFill>
                          <a:ln w="9525">
                            <a:solidFill>
                              <a:srgbClr val="FFFFFF"/>
                            </a:solidFill>
                            <a:prstDash val="solid"/>
                          </a:ln>
                        </wps:spPr>
                        <wps:txbx>
                          <w:txbxContent>
                            <w:p>
                              <w:pPr>
                                <w:spacing w:before="22"/>
                                <w:ind w:left="53" w:right="0" w:firstLine="0"/>
                                <w:jc w:val="left"/>
                                <w:rPr>
                                  <w:rFonts w:ascii="Calibri"/>
                                  <w:b/>
                                  <w:color w:val="000000"/>
                                  <w:sz w:val="18"/>
                                </w:rPr>
                              </w:pPr>
                              <w:r>
                                <w:rPr>
                                  <w:rFonts w:ascii="Calibri"/>
                                  <w:b/>
                                  <w:color w:val="000000"/>
                                  <w:spacing w:val="-2"/>
                                  <w:sz w:val="18"/>
                                </w:rPr>
                                <w:t>91.14</w:t>
                              </w:r>
                            </w:p>
                          </w:txbxContent>
                        </wps:txbx>
                        <wps:bodyPr wrap="square" lIns="0" tIns="0" rIns="0" bIns="0" rtlCol="0">
                          <a:noAutofit/>
                        </wps:bodyPr>
                      </wps:wsp>
                      <wps:wsp>
                        <wps:cNvPr id="106" name="Textbox 106"/>
                        <wps:cNvSpPr txBox="1"/>
                        <wps:spPr>
                          <a:xfrm>
                            <a:off x="1923160" y="351599"/>
                            <a:ext cx="338455" cy="177800"/>
                          </a:xfrm>
                          <a:prstGeom prst="rect">
                            <a:avLst/>
                          </a:prstGeom>
                          <a:solidFill>
                            <a:srgbClr val="9BBA58">
                              <a:alpha val="30195"/>
                            </a:srgbClr>
                          </a:solidFill>
                          <a:ln w="9525">
                            <a:solidFill>
                              <a:srgbClr val="FFFFFF"/>
                            </a:solidFill>
                            <a:prstDash val="solid"/>
                          </a:ln>
                        </wps:spPr>
                        <wps:txbx>
                          <w:txbxContent>
                            <w:p>
                              <w:pPr>
                                <w:spacing w:before="22"/>
                                <w:ind w:left="53" w:right="0" w:firstLine="0"/>
                                <w:jc w:val="left"/>
                                <w:rPr>
                                  <w:rFonts w:ascii="Calibri"/>
                                  <w:b/>
                                  <w:color w:val="000000"/>
                                  <w:sz w:val="18"/>
                                </w:rPr>
                              </w:pPr>
                              <w:r>
                                <w:rPr>
                                  <w:rFonts w:ascii="Calibri"/>
                                  <w:b/>
                                  <w:color w:val="000000"/>
                                  <w:spacing w:val="-2"/>
                                  <w:sz w:val="18"/>
                                </w:rPr>
                                <w:t>96.62</w:t>
                              </w:r>
                            </w:p>
                          </w:txbxContent>
                        </wps:txbx>
                        <wps:bodyPr wrap="square" lIns="0" tIns="0" rIns="0" bIns="0" rtlCol="0">
                          <a:noAutofit/>
                        </wps:bodyPr>
                      </wps:wsp>
                    </wpg:wgp>
                  </a:graphicData>
                </a:graphic>
              </wp:anchor>
            </w:drawing>
          </mc:Choice>
          <mc:Fallback>
            <w:pict>
              <v:group style="position:absolute;margin-left:208.800003pt;margin-top:10.799619pt;width:299.75pt;height:159.5pt;mso-position-horizontal-relative:page;mso-position-vertical-relative:paragraph;z-index:-15717376;mso-wrap-distance-left:0;mso-wrap-distance-right:0" id="docshapegroup66" coordorigin="4176,216" coordsize="5995,3190">
                <v:rect style="position:absolute;left:4181;top:221;width:5985;height:3180" id="docshape67" filled="true" fillcolor="#92cddd" stroked="false">
                  <v:fill type="solid"/>
                </v:rect>
                <v:shape style="position:absolute;left:4435;top:824;width:5472;height:2132" type="#_x0000_t75" id="docshape68" stroked="false">
                  <v:imagedata r:id="rId34" o:title=""/>
                </v:shape>
                <v:shape style="position:absolute;left:4800;top:2224;width:667;height:502" type="#_x0000_t75" id="docshape69" stroked="false">
                  <v:imagedata r:id="rId35" o:title=""/>
                </v:shape>
                <v:rect style="position:absolute;left:4815;top:2236;width:442;height:280" id="docshape70" filled="true" fillcolor="#4f81bc" stroked="false">
                  <v:fill opacity="19789f" type="solid"/>
                </v:rect>
                <v:rect style="position:absolute;left:4815;top:2236;width:442;height:280" id="docshape71" filled="false" stroked="true" strokeweight=".75pt" strokecolor="#ffffff">
                  <v:stroke dashstyle="solid"/>
                </v:rect>
                <v:shape style="position:absolute;left:6485;top:2229;width:667;height:502" type="#_x0000_t75" id="docshape72" stroked="false">
                  <v:imagedata r:id="rId36" o:title=""/>
                </v:shape>
                <v:rect style="position:absolute;left:6501;top:2244;width:442;height:280" id="docshape73" filled="true" fillcolor="#4f81bc" stroked="false">
                  <v:fill opacity="19789f" type="solid"/>
                </v:rect>
                <v:rect style="position:absolute;left:6501;top:2244;width:442;height:280" id="docshape74" filled="false" stroked="true" strokeweight=".75pt" strokecolor="#ffffff">
                  <v:stroke dashstyle="solid"/>
                </v:rect>
                <v:shape style="position:absolute;left:8125;top:2234;width:757;height:502" type="#_x0000_t75" id="docshape75" stroked="false">
                  <v:imagedata r:id="rId37" o:title=""/>
                </v:shape>
                <v:rect style="position:absolute;left:8141;top:2246;width:533;height:280" id="docshape76" filled="true" fillcolor="#4f81bc" stroked="false">
                  <v:fill opacity="19789f" type="solid"/>
                </v:rect>
                <v:rect style="position:absolute;left:8141;top:2246;width:533;height:280" id="docshape77" filled="false" stroked="true" strokeweight=".75pt" strokecolor="#ffffff">
                  <v:stroke dashstyle="solid"/>
                </v:rect>
                <v:shape style="position:absolute;left:5175;top:2249;width:667;height:502" type="#_x0000_t75" id="docshape78" stroked="false">
                  <v:imagedata r:id="rId38" o:title=""/>
                </v:shape>
                <v:rect style="position:absolute;left:5190;top:2261;width:442;height:280" id="docshape79" filled="true" fillcolor="#c0504d" stroked="false">
                  <v:fill opacity="19789f" type="solid"/>
                </v:rect>
                <v:rect style="position:absolute;left:5190;top:2261;width:442;height:280" id="docshape80" filled="false" stroked="true" strokeweight=".75pt" strokecolor="#ffffff">
                  <v:stroke dashstyle="solid"/>
                </v:rect>
                <v:shape style="position:absolute;left:6860;top:2239;width:667;height:502" type="#_x0000_t75" id="docshape81" stroked="false">
                  <v:imagedata r:id="rId39" o:title=""/>
                </v:shape>
                <v:rect style="position:absolute;left:6875;top:2253;width:442;height:280" id="docshape82" filled="true" fillcolor="#c0504d" stroked="false">
                  <v:fill opacity="19789f" type="solid"/>
                </v:rect>
                <v:rect style="position:absolute;left:6875;top:2253;width:442;height:280" id="docshape83" filled="false" stroked="true" strokeweight=".75pt" strokecolor="#ffffff">
                  <v:stroke dashstyle="solid"/>
                </v:rect>
                <v:shape style="position:absolute;left:8500;top:2279;width:757;height:502" type="#_x0000_t75" id="docshape84" stroked="false">
                  <v:imagedata r:id="rId40" o:title=""/>
                </v:shape>
                <v:rect style="position:absolute;left:8515;top:2292;width:533;height:280" id="docshape85" filled="true" fillcolor="#c0504d" stroked="false">
                  <v:fill opacity="19789f" type="solid"/>
                </v:rect>
                <v:rect style="position:absolute;left:8515;top:2292;width:533;height:280" id="docshape86" filled="false" stroked="true" strokeweight=".75pt" strokecolor="#ffffff">
                  <v:stroke dashstyle="solid"/>
                </v:rect>
                <v:shape style="position:absolute;left:5505;top:854;width:757;height:502" type="#_x0000_t75" id="docshape87" stroked="false">
                  <v:imagedata r:id="rId41" o:title=""/>
                </v:shape>
                <v:shape style="position:absolute;left:7190;top:754;width:757;height:502" type="#_x0000_t75" id="docshape88" stroked="false">
                  <v:imagedata r:id="rId42" o:title=""/>
                </v:shape>
                <v:shape style="position:absolute;left:8875;top:1009;width:757;height:502" type="#_x0000_t75" id="docshape89" stroked="false">
                  <v:imagedata r:id="rId43" o:title=""/>
                </v:shape>
                <v:shape style="position:absolute;left:5875;top:394;width:138;height:138" type="#_x0000_t75" id="docshape90" stroked="false">
                  <v:imagedata r:id="rId44" o:title=""/>
                </v:shape>
                <v:shape style="position:absolute;left:6790;top:394;width:138;height:138" type="#_x0000_t75" id="docshape91" stroked="false">
                  <v:imagedata r:id="rId45" o:title=""/>
                </v:shape>
                <v:shape style="position:absolute;left:7850;top:394;width:138;height:138" type="#_x0000_t75" id="docshape92" stroked="false">
                  <v:imagedata r:id="rId46" o:title=""/>
                </v:shape>
                <v:rect style="position:absolute;left:4181;top:221;width:5985;height:3180" id="docshape93" filled="false" stroked="true" strokeweight=".5pt" strokecolor="#00afef">
                  <v:stroke dashstyle="solid"/>
                </v:rect>
                <v:shape style="position:absolute;left:6038;top:380;width:2659;height:181" type="#_x0000_t202" id="docshape94" filled="false" stroked="false">
                  <v:textbox inset="0,0,0,0">
                    <w:txbxContent>
                      <w:p>
                        <w:pPr>
                          <w:tabs>
                            <w:tab w:pos="914" w:val="left" w:leader="none"/>
                            <w:tab w:pos="1976" w:val="left" w:leader="none"/>
                          </w:tabs>
                          <w:spacing w:line="180" w:lineRule="exact" w:before="0"/>
                          <w:ind w:left="0" w:right="0" w:firstLine="0"/>
                          <w:jc w:val="left"/>
                          <w:rPr>
                            <w:rFonts w:ascii="Calibri"/>
                            <w:sz w:val="18"/>
                          </w:rPr>
                        </w:pPr>
                        <w:r>
                          <w:rPr>
                            <w:rFonts w:ascii="Calibri"/>
                            <w:spacing w:val="-2"/>
                            <w:sz w:val="18"/>
                          </w:rPr>
                          <w:t>TARGET</w:t>
                        </w:r>
                        <w:r>
                          <w:rPr>
                            <w:rFonts w:ascii="Calibri"/>
                            <w:sz w:val="18"/>
                          </w:rPr>
                          <w:tab/>
                        </w:r>
                        <w:r>
                          <w:rPr>
                            <w:rFonts w:ascii="Calibri"/>
                            <w:spacing w:val="-2"/>
                            <w:sz w:val="18"/>
                          </w:rPr>
                          <w:t>REALISASI</w:t>
                        </w:r>
                        <w:r>
                          <w:rPr>
                            <w:rFonts w:ascii="Calibri"/>
                            <w:sz w:val="18"/>
                          </w:rPr>
                          <w:tab/>
                        </w:r>
                        <w:r>
                          <w:rPr>
                            <w:rFonts w:ascii="Calibri"/>
                            <w:spacing w:val="-2"/>
                            <w:sz w:val="18"/>
                          </w:rPr>
                          <w:t>CAPAIAN</w:t>
                        </w:r>
                      </w:p>
                    </w:txbxContent>
                  </v:textbox>
                  <w10:wrap type="none"/>
                </v:shape>
                <v:shape style="position:absolute;left:4875;top:2303;width:716;height:205" type="#_x0000_t202" id="docshape95" filled="false" stroked="false">
                  <v:textbox inset="0,0,0,0">
                    <w:txbxContent>
                      <w:p>
                        <w:pPr>
                          <w:spacing w:line="203" w:lineRule="exact" w:before="0"/>
                          <w:ind w:left="0" w:right="0" w:firstLine="0"/>
                          <w:jc w:val="left"/>
                          <w:rPr>
                            <w:rFonts w:ascii="Calibri"/>
                            <w:b/>
                            <w:sz w:val="18"/>
                          </w:rPr>
                        </w:pPr>
                        <w:r>
                          <w:rPr>
                            <w:rFonts w:ascii="Calibri"/>
                            <w:b/>
                            <w:sz w:val="18"/>
                          </w:rPr>
                          <w:t>15.2</w:t>
                        </w:r>
                        <w:r>
                          <w:rPr>
                            <w:rFonts w:ascii="Calibri"/>
                            <w:b/>
                            <w:spacing w:val="9"/>
                            <w:sz w:val="18"/>
                          </w:rPr>
                          <w:t> </w:t>
                        </w:r>
                        <w:r>
                          <w:rPr>
                            <w:rFonts w:ascii="Calibri"/>
                            <w:b/>
                            <w:spacing w:val="-4"/>
                            <w:position w:val="-1"/>
                            <w:sz w:val="18"/>
                          </w:rPr>
                          <w:t>13.9</w:t>
                        </w:r>
                      </w:p>
                    </w:txbxContent>
                  </v:textbox>
                  <w10:wrap type="none"/>
                </v:shape>
                <v:shape style="position:absolute;left:6561;top:2311;width:717;height:190" type="#_x0000_t202" id="docshape96" filled="false" stroked="false">
                  <v:textbox inset="0,0,0,0">
                    <w:txbxContent>
                      <w:p>
                        <w:pPr>
                          <w:spacing w:line="189" w:lineRule="exact" w:before="0"/>
                          <w:ind w:left="0" w:right="0" w:firstLine="0"/>
                          <w:jc w:val="left"/>
                          <w:rPr>
                            <w:rFonts w:ascii="Calibri"/>
                            <w:b/>
                            <w:sz w:val="18"/>
                          </w:rPr>
                        </w:pPr>
                        <w:r>
                          <w:rPr>
                            <w:rFonts w:ascii="Calibri"/>
                            <w:b/>
                            <w:position w:val="1"/>
                            <w:sz w:val="18"/>
                          </w:rPr>
                          <w:t>14.8</w:t>
                        </w:r>
                        <w:r>
                          <w:rPr>
                            <w:rFonts w:ascii="Calibri"/>
                            <w:b/>
                            <w:spacing w:val="10"/>
                            <w:position w:val="1"/>
                            <w:sz w:val="18"/>
                          </w:rPr>
                          <w:t> </w:t>
                        </w:r>
                        <w:r>
                          <w:rPr>
                            <w:rFonts w:ascii="Calibri"/>
                            <w:b/>
                            <w:spacing w:val="-4"/>
                            <w:sz w:val="18"/>
                          </w:rPr>
                          <w:t>14.3</w:t>
                        </w:r>
                      </w:p>
                    </w:txbxContent>
                  </v:textbox>
                  <w10:wrap type="none"/>
                </v:shape>
                <v:shape style="position:absolute;left:8202;top:2313;width:806;height:226" type="#_x0000_t202" id="docshape97" filled="false" stroked="false">
                  <v:textbox inset="0,0,0,0">
                    <w:txbxContent>
                      <w:p>
                        <w:pPr>
                          <w:spacing w:line="187" w:lineRule="auto" w:before="0"/>
                          <w:ind w:left="0" w:right="0" w:firstLine="0"/>
                          <w:jc w:val="left"/>
                          <w:rPr>
                            <w:rFonts w:ascii="Calibri"/>
                            <w:b/>
                            <w:sz w:val="18"/>
                          </w:rPr>
                        </w:pPr>
                        <w:r>
                          <w:rPr>
                            <w:rFonts w:ascii="Calibri"/>
                            <w:b/>
                            <w:spacing w:val="-3"/>
                            <w:sz w:val="18"/>
                          </w:rPr>
                          <w:t>14.72</w:t>
                        </w:r>
                        <w:r>
                          <w:rPr>
                            <w:rFonts w:ascii="Calibri"/>
                            <w:b/>
                            <w:spacing w:val="-3"/>
                            <w:position w:val="-4"/>
                            <w:sz w:val="18"/>
                          </w:rPr>
                          <w:t>12.15</w:t>
                        </w:r>
                      </w:p>
                    </w:txbxContent>
                  </v:textbox>
                  <w10:wrap type="none"/>
                </v:shape>
                <v:shape style="position:absolute;left:5134;top:3076;width:387;height:180" type="#_x0000_t202" id="docshape98" filled="false" stroked="false">
                  <v:textbox inset="0,0,0,0">
                    <w:txbxContent>
                      <w:p>
                        <w:pPr>
                          <w:spacing w:line="180" w:lineRule="exact" w:before="0"/>
                          <w:ind w:left="0" w:right="0" w:firstLine="0"/>
                          <w:jc w:val="left"/>
                          <w:rPr>
                            <w:rFonts w:ascii="Calibri"/>
                            <w:sz w:val="18"/>
                          </w:rPr>
                        </w:pPr>
                        <w:r>
                          <w:rPr>
                            <w:rFonts w:ascii="Calibri"/>
                            <w:spacing w:val="-4"/>
                            <w:sz w:val="18"/>
                          </w:rPr>
                          <w:t>2021</w:t>
                        </w:r>
                      </w:p>
                    </w:txbxContent>
                  </v:textbox>
                  <w10:wrap type="none"/>
                </v:shape>
                <v:shape style="position:absolute;left:6821;top:3076;width:387;height:180" type="#_x0000_t202" id="docshape99" filled="false" stroked="false">
                  <v:textbox inset="0,0,0,0">
                    <w:txbxContent>
                      <w:p>
                        <w:pPr>
                          <w:spacing w:line="180" w:lineRule="exact" w:before="0"/>
                          <w:ind w:left="0" w:right="0" w:firstLine="0"/>
                          <w:jc w:val="left"/>
                          <w:rPr>
                            <w:rFonts w:ascii="Calibri"/>
                            <w:sz w:val="18"/>
                          </w:rPr>
                        </w:pPr>
                        <w:r>
                          <w:rPr>
                            <w:rFonts w:ascii="Calibri"/>
                            <w:spacing w:val="-4"/>
                            <w:sz w:val="18"/>
                          </w:rPr>
                          <w:t>2022</w:t>
                        </w:r>
                      </w:p>
                    </w:txbxContent>
                  </v:textbox>
                  <w10:wrap type="none"/>
                </v:shape>
                <v:shape style="position:absolute;left:8507;top:3076;width:387;height:180" type="#_x0000_t202" id="docshape100" filled="false" stroked="false">
                  <v:textbox inset="0,0,0,0">
                    <w:txbxContent>
                      <w:p>
                        <w:pPr>
                          <w:spacing w:line="180" w:lineRule="exact" w:before="0"/>
                          <w:ind w:left="0" w:right="0" w:firstLine="0"/>
                          <w:jc w:val="left"/>
                          <w:rPr>
                            <w:rFonts w:ascii="Calibri"/>
                            <w:sz w:val="18"/>
                          </w:rPr>
                        </w:pPr>
                        <w:r>
                          <w:rPr>
                            <w:rFonts w:ascii="Calibri"/>
                            <w:spacing w:val="-4"/>
                            <w:sz w:val="18"/>
                          </w:rPr>
                          <w:t>2023</w:t>
                        </w:r>
                      </w:p>
                    </w:txbxContent>
                  </v:textbox>
                  <w10:wrap type="none"/>
                </v:shape>
                <v:shape style="position:absolute;left:8890;top:1023;width:533;height:280" type="#_x0000_t202" id="docshape101" filled="true" fillcolor="#9bba58" stroked="true" strokeweight=".75pt" strokecolor="#ffffff">
                  <v:textbox inset="0,0,0,0">
                    <w:txbxContent>
                      <w:p>
                        <w:pPr>
                          <w:spacing w:before="22"/>
                          <w:ind w:left="54" w:right="0" w:firstLine="0"/>
                          <w:jc w:val="left"/>
                          <w:rPr>
                            <w:rFonts w:ascii="Calibri"/>
                            <w:b/>
                            <w:color w:val="000000"/>
                            <w:sz w:val="18"/>
                          </w:rPr>
                        </w:pPr>
                        <w:r>
                          <w:rPr>
                            <w:rFonts w:ascii="Calibri"/>
                            <w:b/>
                            <w:color w:val="000000"/>
                            <w:spacing w:val="-2"/>
                            <w:sz w:val="18"/>
                          </w:rPr>
                          <w:t>82.56</w:t>
                        </w:r>
                      </w:p>
                    </w:txbxContent>
                  </v:textbox>
                  <v:fill opacity="19789f" type="solid"/>
                  <v:stroke dashstyle="solid"/>
                  <w10:wrap type="none"/>
                </v:shape>
                <v:shape style="position:absolute;left:5519;top:868;width:533;height:280" type="#_x0000_t202" id="docshape102" filled="true" fillcolor="#9bba58" stroked="true" strokeweight=".75pt" strokecolor="#ffffff">
                  <v:textbox inset="0,0,0,0">
                    <w:txbxContent>
                      <w:p>
                        <w:pPr>
                          <w:spacing w:before="22"/>
                          <w:ind w:left="53" w:right="0" w:firstLine="0"/>
                          <w:jc w:val="left"/>
                          <w:rPr>
                            <w:rFonts w:ascii="Calibri"/>
                            <w:b/>
                            <w:color w:val="000000"/>
                            <w:sz w:val="18"/>
                          </w:rPr>
                        </w:pPr>
                        <w:r>
                          <w:rPr>
                            <w:rFonts w:ascii="Calibri"/>
                            <w:b/>
                            <w:color w:val="000000"/>
                            <w:spacing w:val="-2"/>
                            <w:sz w:val="18"/>
                          </w:rPr>
                          <w:t>91.14</w:t>
                        </w:r>
                      </w:p>
                    </w:txbxContent>
                  </v:textbox>
                  <v:fill opacity="19789f" type="solid"/>
                  <v:stroke dashstyle="solid"/>
                  <w10:wrap type="none"/>
                </v:shape>
                <v:shape style="position:absolute;left:7204;top:769;width:533;height:280" type="#_x0000_t202" id="docshape103" filled="true" fillcolor="#9bba58" stroked="true" strokeweight=".75pt" strokecolor="#ffffff">
                  <v:textbox inset="0,0,0,0">
                    <w:txbxContent>
                      <w:p>
                        <w:pPr>
                          <w:spacing w:before="22"/>
                          <w:ind w:left="53" w:right="0" w:firstLine="0"/>
                          <w:jc w:val="left"/>
                          <w:rPr>
                            <w:rFonts w:ascii="Calibri"/>
                            <w:b/>
                            <w:color w:val="000000"/>
                            <w:sz w:val="18"/>
                          </w:rPr>
                        </w:pPr>
                        <w:r>
                          <w:rPr>
                            <w:rFonts w:ascii="Calibri"/>
                            <w:b/>
                            <w:color w:val="000000"/>
                            <w:spacing w:val="-2"/>
                            <w:sz w:val="18"/>
                          </w:rPr>
                          <w:t>96.62</w:t>
                        </w:r>
                      </w:p>
                    </w:txbxContent>
                  </v:textbox>
                  <v:fill opacity="19789f" type="solid"/>
                  <v:stroke dashstyle="solid"/>
                  <w10:wrap type="none"/>
                </v:shape>
                <w10:wrap type="topAndBottom"/>
              </v:group>
            </w:pict>
          </mc:Fallback>
        </mc:AlternateContent>
      </w:r>
    </w:p>
    <w:p>
      <w:pPr>
        <w:pStyle w:val="BodyText"/>
        <w:spacing w:line="276" w:lineRule="auto" w:before="205"/>
        <w:ind w:left="2141" w:right="375" w:firstLine="710"/>
        <w:jc w:val="both"/>
      </w:pPr>
      <w:r>
        <w:rPr/>
        <w:t>Berdasarkan tabel 15 dan grafik 6 diatas dapat dijelaskan bahwa capaian kinerja pada indikator </w:t>
      </w:r>
      <w:r>
        <w:rPr>
          <w:rFonts w:ascii="Arial"/>
          <w:i/>
        </w:rPr>
        <w:t>Road Safety Indeks </w:t>
      </w:r>
      <w:r>
        <w:rPr/>
        <w:t>Polres ketapang tahun 2023 dibandingkan capaian tahun 2022 mengalami peniurunan 14 atau 14,55% dan dibandingkan capaian tahun 2021 juga mengalami penurunan 9 atau 9,41%. Hal ini menunjukan selama tiga tahun berturut tidak</w:t>
      </w:r>
      <w:r>
        <w:rPr>
          <w:spacing w:val="40"/>
        </w:rPr>
        <w:t> </w:t>
      </w:r>
      <w:r>
        <w:rPr/>
        <w:t>terpenuhinya nilai target yang ditetapkan dan</w:t>
      </w:r>
      <w:r>
        <w:rPr>
          <w:spacing w:val="40"/>
        </w:rPr>
        <w:t> </w:t>
      </w:r>
      <w:r>
        <w:rPr/>
        <w:t>terjadinya penurunan capaian kinerja yang artinya kinerja yang dihasilkan dinilai baik</w:t>
      </w:r>
    </w:p>
    <w:p>
      <w:pPr>
        <w:pStyle w:val="BodyText"/>
        <w:spacing w:before="43"/>
      </w:pPr>
    </w:p>
    <w:p>
      <w:pPr>
        <w:pStyle w:val="BodyText"/>
        <w:spacing w:line="276" w:lineRule="auto"/>
        <w:ind w:left="2141" w:right="373" w:firstLine="710"/>
        <w:jc w:val="both"/>
      </w:pPr>
      <w:r>
        <w:rPr/>
        <w:t>Berikut</w:t>
      </w:r>
      <w:r>
        <w:rPr>
          <w:spacing w:val="-1"/>
        </w:rPr>
        <w:t> </w:t>
      </w:r>
      <w:r>
        <w:rPr/>
        <w:t>ini ditampilkan data capaian kinerja </w:t>
      </w:r>
      <w:r>
        <w:rPr>
          <w:rFonts w:ascii="Arial"/>
          <w:i/>
        </w:rPr>
        <w:t>Road Safety Indeks </w:t>
      </w:r>
      <w:r>
        <w:rPr/>
        <w:t>Polres Ketapang tahun 2023 apabila dibandingkan dengan target jangka menengah </w:t>
      </w:r>
      <w:r>
        <w:rPr>
          <w:rFonts w:ascii="Arial"/>
          <w:i/>
        </w:rPr>
        <w:t>Road Safety Indeks </w:t>
      </w:r>
      <w:r>
        <w:rPr/>
        <w:t>yang terdapat dalam Renstra Tahun 2020-2024 sebagaimana tabel di bawah ini:</w:t>
      </w:r>
    </w:p>
    <w:p>
      <w:pPr>
        <w:pStyle w:val="BodyText"/>
        <w:spacing w:before="14"/>
      </w:pPr>
    </w:p>
    <w:p>
      <w:pPr>
        <w:spacing w:before="0"/>
        <w:ind w:left="1762" w:right="0" w:firstLine="0"/>
        <w:jc w:val="center"/>
        <w:rPr>
          <w:sz w:val="22"/>
        </w:rPr>
      </w:pPr>
      <w:r>
        <w:rPr>
          <w:sz w:val="22"/>
        </w:rPr>
        <w:t>Tabel</w:t>
      </w:r>
      <w:r>
        <w:rPr>
          <w:spacing w:val="1"/>
          <w:sz w:val="22"/>
        </w:rPr>
        <w:t> </w:t>
      </w:r>
      <w:r>
        <w:rPr>
          <w:spacing w:val="-5"/>
          <w:sz w:val="22"/>
        </w:rPr>
        <w:t>16.</w:t>
      </w:r>
    </w:p>
    <w:p>
      <w:pPr>
        <w:spacing w:before="37"/>
        <w:ind w:left="1762" w:right="0" w:firstLine="0"/>
        <w:jc w:val="center"/>
        <w:rPr>
          <w:sz w:val="22"/>
        </w:rPr>
      </w:pPr>
      <w:r>
        <w:rPr>
          <w:sz w:val="22"/>
        </w:rPr>
        <w:t>Target</w:t>
      </w:r>
      <w:r>
        <w:rPr>
          <w:spacing w:val="-7"/>
          <w:sz w:val="22"/>
        </w:rPr>
        <w:t> </w:t>
      </w:r>
      <w:r>
        <w:rPr>
          <w:sz w:val="22"/>
        </w:rPr>
        <w:t>jangka</w:t>
      </w:r>
      <w:r>
        <w:rPr>
          <w:spacing w:val="-2"/>
          <w:sz w:val="22"/>
        </w:rPr>
        <w:t> </w:t>
      </w:r>
      <w:r>
        <w:rPr>
          <w:sz w:val="22"/>
        </w:rPr>
        <w:t>menengah</w:t>
      </w:r>
      <w:r>
        <w:rPr>
          <w:spacing w:val="-3"/>
          <w:sz w:val="22"/>
        </w:rPr>
        <w:t> </w:t>
      </w:r>
      <w:r>
        <w:rPr>
          <w:sz w:val="22"/>
        </w:rPr>
        <w:t>dan</w:t>
      </w:r>
      <w:r>
        <w:rPr>
          <w:spacing w:val="-2"/>
          <w:sz w:val="22"/>
        </w:rPr>
        <w:t> </w:t>
      </w:r>
      <w:r>
        <w:rPr>
          <w:sz w:val="22"/>
        </w:rPr>
        <w:t>realisasi</w:t>
      </w:r>
      <w:r>
        <w:rPr>
          <w:spacing w:val="-5"/>
          <w:sz w:val="22"/>
        </w:rPr>
        <w:t> </w:t>
      </w:r>
      <w:r>
        <w:rPr>
          <w:sz w:val="22"/>
        </w:rPr>
        <w:t>road</w:t>
      </w:r>
      <w:r>
        <w:rPr>
          <w:spacing w:val="-2"/>
          <w:sz w:val="22"/>
        </w:rPr>
        <w:t> </w:t>
      </w:r>
      <w:r>
        <w:rPr>
          <w:sz w:val="22"/>
        </w:rPr>
        <w:t>safety</w:t>
      </w:r>
      <w:r>
        <w:rPr>
          <w:spacing w:val="-5"/>
          <w:sz w:val="22"/>
        </w:rPr>
        <w:t> </w:t>
      </w:r>
      <w:r>
        <w:rPr>
          <w:sz w:val="22"/>
        </w:rPr>
        <w:t>indeks</w:t>
      </w:r>
      <w:r>
        <w:rPr>
          <w:spacing w:val="-6"/>
          <w:sz w:val="22"/>
        </w:rPr>
        <w:t> </w:t>
      </w:r>
      <w:r>
        <w:rPr>
          <w:sz w:val="22"/>
        </w:rPr>
        <w:t>tahun</w:t>
      </w:r>
      <w:r>
        <w:rPr>
          <w:spacing w:val="3"/>
          <w:sz w:val="22"/>
        </w:rPr>
        <w:t> </w:t>
      </w:r>
      <w:r>
        <w:rPr>
          <w:spacing w:val="-4"/>
          <w:sz w:val="22"/>
        </w:rPr>
        <w:t>2023</w:t>
      </w:r>
    </w:p>
    <w:p>
      <w:pPr>
        <w:pStyle w:val="BodyText"/>
        <w:spacing w:before="97"/>
        <w:rPr>
          <w:sz w:val="20"/>
        </w:rPr>
      </w:pPr>
    </w:p>
    <w:tbl>
      <w:tblPr>
        <w:tblW w:w="0" w:type="auto"/>
        <w:jc w:val="left"/>
        <w:tblInd w:w="21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526"/>
        <w:gridCol w:w="1294"/>
        <w:gridCol w:w="1514"/>
        <w:gridCol w:w="1110"/>
        <w:gridCol w:w="1607"/>
      </w:tblGrid>
      <w:tr>
        <w:trPr>
          <w:trHeight w:val="362" w:hRule="atLeast"/>
        </w:trPr>
        <w:tc>
          <w:tcPr>
            <w:tcW w:w="2526" w:type="dxa"/>
            <w:vMerge w:val="restart"/>
            <w:tcBorders>
              <w:left w:val="single" w:sz="4" w:space="0" w:color="000000"/>
              <w:right w:val="single" w:sz="4" w:space="0" w:color="000000"/>
            </w:tcBorders>
            <w:shd w:val="clear" w:color="auto" w:fill="00AFEF"/>
          </w:tcPr>
          <w:p>
            <w:pPr>
              <w:pStyle w:val="TableParagraph"/>
              <w:spacing w:before="202"/>
              <w:ind w:left="546"/>
              <w:rPr>
                <w:sz w:val="29"/>
              </w:rPr>
            </w:pPr>
            <w:r>
              <w:rPr>
                <w:spacing w:val="-4"/>
                <w:w w:val="50"/>
                <w:sz w:val="29"/>
              </w:rPr>
              <w:t>INDIKATOR</w:t>
            </w:r>
            <w:r>
              <w:rPr>
                <w:spacing w:val="-24"/>
                <w:sz w:val="29"/>
              </w:rPr>
              <w:t> </w:t>
            </w:r>
            <w:r>
              <w:rPr>
                <w:spacing w:val="-2"/>
                <w:w w:val="60"/>
                <w:sz w:val="29"/>
              </w:rPr>
              <w:t>KINERJA</w:t>
            </w:r>
          </w:p>
        </w:tc>
        <w:tc>
          <w:tcPr>
            <w:tcW w:w="3918" w:type="dxa"/>
            <w:gridSpan w:val="3"/>
            <w:tcBorders>
              <w:left w:val="single" w:sz="4" w:space="0" w:color="000000"/>
              <w:right w:val="single" w:sz="4" w:space="0" w:color="000000"/>
            </w:tcBorders>
            <w:shd w:val="clear" w:color="auto" w:fill="00AFEF"/>
          </w:tcPr>
          <w:p>
            <w:pPr>
              <w:pStyle w:val="TableParagraph"/>
              <w:spacing w:before="7"/>
              <w:ind w:left="49"/>
              <w:jc w:val="center"/>
              <w:rPr>
                <w:sz w:val="29"/>
              </w:rPr>
            </w:pPr>
            <w:r>
              <w:rPr>
                <w:spacing w:val="-4"/>
                <w:w w:val="50"/>
                <w:sz w:val="29"/>
              </w:rPr>
              <w:t>TAHUN</w:t>
            </w:r>
            <w:r>
              <w:rPr>
                <w:spacing w:val="-34"/>
                <w:sz w:val="29"/>
              </w:rPr>
              <w:t> </w:t>
            </w:r>
            <w:r>
              <w:rPr>
                <w:spacing w:val="-4"/>
                <w:w w:val="60"/>
                <w:sz w:val="29"/>
              </w:rPr>
              <w:t>2023</w:t>
            </w:r>
          </w:p>
        </w:tc>
        <w:tc>
          <w:tcPr>
            <w:tcW w:w="1607" w:type="dxa"/>
            <w:tcBorders>
              <w:left w:val="single" w:sz="4" w:space="0" w:color="000000"/>
              <w:right w:val="single" w:sz="4" w:space="0" w:color="000000"/>
            </w:tcBorders>
            <w:shd w:val="clear" w:color="auto" w:fill="00AFEF"/>
          </w:tcPr>
          <w:p>
            <w:pPr>
              <w:pStyle w:val="TableParagraph"/>
              <w:spacing w:line="324" w:lineRule="exact" w:before="19"/>
              <w:ind w:left="12" w:right="7"/>
              <w:jc w:val="center"/>
              <w:rPr>
                <w:sz w:val="29"/>
              </w:rPr>
            </w:pPr>
            <w:r>
              <w:rPr>
                <w:spacing w:val="-4"/>
                <w:w w:val="50"/>
                <w:sz w:val="29"/>
              </w:rPr>
              <w:t>TAHUN</w:t>
            </w:r>
            <w:r>
              <w:rPr>
                <w:spacing w:val="-34"/>
                <w:sz w:val="29"/>
              </w:rPr>
              <w:t> </w:t>
            </w:r>
            <w:r>
              <w:rPr>
                <w:spacing w:val="-4"/>
                <w:w w:val="60"/>
                <w:sz w:val="29"/>
              </w:rPr>
              <w:t>2024</w:t>
            </w:r>
          </w:p>
        </w:tc>
      </w:tr>
      <w:tr>
        <w:trPr>
          <w:trHeight w:val="362" w:hRule="atLeast"/>
        </w:trPr>
        <w:tc>
          <w:tcPr>
            <w:tcW w:w="2526" w:type="dxa"/>
            <w:vMerge/>
            <w:tcBorders>
              <w:top w:val="nil"/>
              <w:left w:val="single" w:sz="4" w:space="0" w:color="000000"/>
              <w:right w:val="single" w:sz="4" w:space="0" w:color="000000"/>
            </w:tcBorders>
            <w:shd w:val="clear" w:color="auto" w:fill="00AFEF"/>
          </w:tcPr>
          <w:p>
            <w:pPr>
              <w:rPr>
                <w:sz w:val="2"/>
                <w:szCs w:val="2"/>
              </w:rPr>
            </w:pPr>
          </w:p>
        </w:tc>
        <w:tc>
          <w:tcPr>
            <w:tcW w:w="1294" w:type="dxa"/>
            <w:tcBorders>
              <w:left w:val="single" w:sz="4" w:space="0" w:color="000000"/>
              <w:right w:val="single" w:sz="4" w:space="0" w:color="000000"/>
            </w:tcBorders>
            <w:shd w:val="clear" w:color="auto" w:fill="00AFEF"/>
          </w:tcPr>
          <w:p>
            <w:pPr>
              <w:pStyle w:val="TableParagraph"/>
              <w:spacing w:line="324" w:lineRule="exact" w:before="19"/>
              <w:ind w:left="15"/>
              <w:jc w:val="center"/>
              <w:rPr>
                <w:sz w:val="29"/>
              </w:rPr>
            </w:pPr>
            <w:r>
              <w:rPr>
                <w:spacing w:val="-2"/>
                <w:w w:val="60"/>
                <w:sz w:val="29"/>
              </w:rPr>
              <w:t>TARGET</w:t>
            </w:r>
          </w:p>
        </w:tc>
        <w:tc>
          <w:tcPr>
            <w:tcW w:w="1514" w:type="dxa"/>
            <w:tcBorders>
              <w:left w:val="single" w:sz="4" w:space="0" w:color="000000"/>
              <w:right w:val="single" w:sz="4" w:space="0" w:color="000000"/>
            </w:tcBorders>
            <w:shd w:val="clear" w:color="auto" w:fill="00AFEF"/>
          </w:tcPr>
          <w:p>
            <w:pPr>
              <w:pStyle w:val="TableParagraph"/>
              <w:spacing w:line="324" w:lineRule="exact" w:before="19"/>
              <w:ind w:left="13" w:right="4"/>
              <w:jc w:val="center"/>
              <w:rPr>
                <w:sz w:val="29"/>
              </w:rPr>
            </w:pPr>
            <w:r>
              <w:rPr>
                <w:spacing w:val="-2"/>
                <w:w w:val="60"/>
                <w:sz w:val="29"/>
              </w:rPr>
              <w:t>REALISASI</w:t>
            </w:r>
          </w:p>
        </w:tc>
        <w:tc>
          <w:tcPr>
            <w:tcW w:w="1110" w:type="dxa"/>
            <w:tcBorders>
              <w:left w:val="single" w:sz="4" w:space="0" w:color="000000"/>
              <w:right w:val="single" w:sz="4" w:space="0" w:color="000000"/>
            </w:tcBorders>
            <w:shd w:val="clear" w:color="auto" w:fill="00AFEF"/>
          </w:tcPr>
          <w:p>
            <w:pPr>
              <w:pStyle w:val="TableParagraph"/>
              <w:spacing w:line="324" w:lineRule="exact" w:before="19"/>
              <w:ind w:left="13"/>
              <w:jc w:val="center"/>
              <w:rPr>
                <w:sz w:val="29"/>
              </w:rPr>
            </w:pPr>
            <w:r>
              <w:rPr>
                <w:spacing w:val="-2"/>
                <w:w w:val="60"/>
                <w:sz w:val="29"/>
              </w:rPr>
              <w:t>CAPAIAN</w:t>
            </w:r>
          </w:p>
        </w:tc>
        <w:tc>
          <w:tcPr>
            <w:tcW w:w="1607" w:type="dxa"/>
            <w:tcBorders>
              <w:left w:val="single" w:sz="4" w:space="0" w:color="000000"/>
              <w:right w:val="single" w:sz="4" w:space="0" w:color="000000"/>
            </w:tcBorders>
            <w:shd w:val="clear" w:color="auto" w:fill="00AFEF"/>
          </w:tcPr>
          <w:p>
            <w:pPr>
              <w:pStyle w:val="TableParagraph"/>
              <w:spacing w:line="324" w:lineRule="exact" w:before="19"/>
              <w:ind w:left="12" w:right="4"/>
              <w:jc w:val="center"/>
              <w:rPr>
                <w:sz w:val="29"/>
              </w:rPr>
            </w:pPr>
            <w:r>
              <w:rPr>
                <w:spacing w:val="-2"/>
                <w:w w:val="60"/>
                <w:sz w:val="29"/>
              </w:rPr>
              <w:t>TARGET</w:t>
            </w:r>
          </w:p>
        </w:tc>
      </w:tr>
      <w:tr>
        <w:trPr>
          <w:trHeight w:val="362" w:hRule="atLeast"/>
        </w:trPr>
        <w:tc>
          <w:tcPr>
            <w:tcW w:w="2526" w:type="dxa"/>
            <w:tcBorders>
              <w:left w:val="single" w:sz="4" w:space="0" w:color="000000"/>
              <w:right w:val="single" w:sz="4" w:space="0" w:color="000000"/>
            </w:tcBorders>
          </w:tcPr>
          <w:p>
            <w:pPr>
              <w:pStyle w:val="TableParagraph"/>
              <w:spacing w:line="324" w:lineRule="exact" w:before="19"/>
              <w:ind w:left="25"/>
              <w:rPr>
                <w:sz w:val="29"/>
              </w:rPr>
            </w:pPr>
            <w:r>
              <w:rPr>
                <w:spacing w:val="-2"/>
                <w:w w:val="50"/>
                <w:sz w:val="29"/>
              </w:rPr>
              <w:t>Road</w:t>
            </w:r>
            <w:r>
              <w:rPr>
                <w:spacing w:val="-25"/>
                <w:sz w:val="29"/>
              </w:rPr>
              <w:t> </w:t>
            </w:r>
            <w:r>
              <w:rPr>
                <w:spacing w:val="-2"/>
                <w:w w:val="50"/>
                <w:sz w:val="29"/>
              </w:rPr>
              <w:t>Safety</w:t>
            </w:r>
            <w:r>
              <w:rPr>
                <w:spacing w:val="-30"/>
                <w:sz w:val="29"/>
              </w:rPr>
              <w:t> </w:t>
            </w:r>
            <w:r>
              <w:rPr>
                <w:spacing w:val="-2"/>
                <w:w w:val="50"/>
                <w:sz w:val="29"/>
              </w:rPr>
              <w:t>Indeks</w:t>
            </w:r>
          </w:p>
        </w:tc>
        <w:tc>
          <w:tcPr>
            <w:tcW w:w="1294" w:type="dxa"/>
            <w:tcBorders>
              <w:left w:val="single" w:sz="4" w:space="0" w:color="000000"/>
              <w:right w:val="single" w:sz="4" w:space="0" w:color="000000"/>
            </w:tcBorders>
          </w:tcPr>
          <w:p>
            <w:pPr>
              <w:pStyle w:val="TableParagraph"/>
              <w:spacing w:line="324" w:lineRule="exact" w:before="19"/>
              <w:ind w:left="15" w:right="1"/>
              <w:jc w:val="center"/>
              <w:rPr>
                <w:sz w:val="29"/>
              </w:rPr>
            </w:pPr>
            <w:r>
              <w:rPr>
                <w:spacing w:val="-2"/>
                <w:w w:val="60"/>
                <w:sz w:val="29"/>
              </w:rPr>
              <w:t>14,72</w:t>
            </w:r>
          </w:p>
        </w:tc>
        <w:tc>
          <w:tcPr>
            <w:tcW w:w="1514" w:type="dxa"/>
            <w:tcBorders>
              <w:left w:val="single" w:sz="4" w:space="0" w:color="000000"/>
              <w:right w:val="single" w:sz="4" w:space="0" w:color="000000"/>
            </w:tcBorders>
          </w:tcPr>
          <w:p>
            <w:pPr>
              <w:pStyle w:val="TableParagraph"/>
              <w:spacing w:line="324" w:lineRule="exact" w:before="19"/>
              <w:ind w:left="13"/>
              <w:jc w:val="center"/>
              <w:rPr>
                <w:sz w:val="29"/>
              </w:rPr>
            </w:pPr>
            <w:r>
              <w:rPr>
                <w:spacing w:val="-2"/>
                <w:w w:val="60"/>
                <w:sz w:val="29"/>
              </w:rPr>
              <w:t>12,15</w:t>
            </w:r>
          </w:p>
        </w:tc>
        <w:tc>
          <w:tcPr>
            <w:tcW w:w="1110" w:type="dxa"/>
            <w:tcBorders>
              <w:left w:val="single" w:sz="4" w:space="0" w:color="000000"/>
              <w:right w:val="single" w:sz="4" w:space="0" w:color="000000"/>
            </w:tcBorders>
          </w:tcPr>
          <w:p>
            <w:pPr>
              <w:pStyle w:val="TableParagraph"/>
              <w:spacing w:line="324" w:lineRule="exact" w:before="19"/>
              <w:ind w:left="13" w:right="6"/>
              <w:jc w:val="center"/>
              <w:rPr>
                <w:sz w:val="29"/>
              </w:rPr>
            </w:pPr>
            <w:r>
              <w:rPr>
                <w:spacing w:val="-2"/>
                <w:w w:val="60"/>
                <w:sz w:val="29"/>
              </w:rPr>
              <w:t>82,56%</w:t>
            </w:r>
          </w:p>
        </w:tc>
        <w:tc>
          <w:tcPr>
            <w:tcW w:w="1607" w:type="dxa"/>
            <w:tcBorders>
              <w:left w:val="single" w:sz="4" w:space="0" w:color="000000"/>
              <w:right w:val="single" w:sz="4" w:space="0" w:color="000000"/>
            </w:tcBorders>
          </w:tcPr>
          <w:p>
            <w:pPr>
              <w:pStyle w:val="TableParagraph"/>
              <w:spacing w:line="324" w:lineRule="exact" w:before="19"/>
              <w:ind w:left="12"/>
              <w:jc w:val="center"/>
              <w:rPr>
                <w:sz w:val="29"/>
              </w:rPr>
            </w:pPr>
            <w:r>
              <w:rPr>
                <w:spacing w:val="-4"/>
                <w:w w:val="60"/>
                <w:sz w:val="29"/>
              </w:rPr>
              <w:t>14,7</w:t>
            </w:r>
          </w:p>
        </w:tc>
      </w:tr>
    </w:tbl>
    <w:p>
      <w:pPr>
        <w:pStyle w:val="BodyText"/>
        <w:spacing w:before="107"/>
        <w:rPr>
          <w:sz w:val="22"/>
        </w:rPr>
      </w:pPr>
    </w:p>
    <w:p>
      <w:pPr>
        <w:pStyle w:val="BodyText"/>
        <w:spacing w:line="276" w:lineRule="auto"/>
        <w:ind w:left="2141" w:right="373" w:firstLine="710"/>
        <w:jc w:val="both"/>
      </w:pPr>
      <w:r>
        <w:rPr/>
        <w:t>Berdasarkan tabel diatas dapat dijelaskan bahwa realisasi kinerja Polres Ketapang pada indikator </w:t>
      </w:r>
      <w:r>
        <w:rPr>
          <w:rFonts w:ascii="Arial"/>
          <w:i/>
        </w:rPr>
        <w:t>Road Safety Indeks </w:t>
      </w:r>
      <w:r>
        <w:rPr/>
        <w:t>di tahun 2023</w:t>
      </w:r>
      <w:r>
        <w:rPr>
          <w:spacing w:val="40"/>
        </w:rPr>
        <w:t> </w:t>
      </w:r>
      <w:r>
        <w:rPr/>
        <w:t>sebesar 12,15 sedangkan target</w:t>
      </w:r>
      <w:r>
        <w:rPr>
          <w:spacing w:val="-3"/>
        </w:rPr>
        <w:t> </w:t>
      </w:r>
      <w:r>
        <w:rPr/>
        <w:t>jangka menengah </w:t>
      </w:r>
      <w:r>
        <w:rPr>
          <w:rFonts w:ascii="Arial"/>
          <w:i/>
        </w:rPr>
        <w:t>Road Safety</w:t>
      </w:r>
      <w:r>
        <w:rPr>
          <w:rFonts w:ascii="Arial"/>
          <w:i/>
          <w:spacing w:val="-1"/>
        </w:rPr>
        <w:t> </w:t>
      </w:r>
      <w:r>
        <w:rPr>
          <w:rFonts w:ascii="Arial"/>
          <w:i/>
        </w:rPr>
        <w:t>Indeks </w:t>
      </w:r>
      <w:r>
        <w:rPr/>
        <w:t>yang terdapat dalam Renstra Tahun 2020-2024 sebesar 14,7 artinya terdapat selisih sebesar 2,55 yang harus ditekan untuk memenuhi target jangka menengah yang ingin dicapai tahun 2024 sehingga diharapkan Satlantas Polres Ketapang harus meningkatkan kinerja pada tahun berikutnya.</w:t>
      </w:r>
    </w:p>
    <w:p>
      <w:pPr>
        <w:spacing w:after="0" w:line="276" w:lineRule="auto"/>
        <w:jc w:val="both"/>
        <w:sectPr>
          <w:pgSz w:w="11910" w:h="16840"/>
          <w:pgMar w:header="0" w:footer="666" w:top="840" w:bottom="940" w:left="980" w:right="180"/>
        </w:sectPr>
      </w:pPr>
    </w:p>
    <w:p>
      <w:pPr>
        <w:pStyle w:val="BodyText"/>
        <w:spacing w:line="276" w:lineRule="auto" w:before="70"/>
        <w:ind w:left="2141" w:right="376" w:firstLine="565"/>
        <w:jc w:val="both"/>
      </w:pPr>
      <w:r>
        <w:rPr/>
        <w:t>Di samping itu terdapat faktor-faktor lainnya yang mempengaruhi</w:t>
      </w:r>
      <w:r>
        <w:rPr>
          <w:spacing w:val="40"/>
        </w:rPr>
        <w:t> </w:t>
      </w:r>
      <w:r>
        <w:rPr/>
        <w:t>kurang optimalnya pengemban fungsi Lalu Lintas jajaran Polda Kalbar dalam menekan kasus Laka Lantas di daerah hukum Polda Kalbar sebagai berikut:</w:t>
      </w:r>
    </w:p>
    <w:p>
      <w:pPr>
        <w:pStyle w:val="ListParagraph"/>
        <w:numPr>
          <w:ilvl w:val="0"/>
          <w:numId w:val="7"/>
        </w:numPr>
        <w:tabs>
          <w:tab w:pos="2499" w:val="left" w:leader="none"/>
        </w:tabs>
        <w:spacing w:line="240" w:lineRule="auto" w:before="3" w:after="0"/>
        <w:ind w:left="2499" w:right="0" w:hanging="358"/>
        <w:jc w:val="both"/>
        <w:rPr>
          <w:sz w:val="24"/>
        </w:rPr>
      </w:pPr>
      <w:r>
        <w:rPr>
          <w:sz w:val="24"/>
        </w:rPr>
        <w:t>Faktor</w:t>
      </w:r>
      <w:r>
        <w:rPr>
          <w:spacing w:val="-4"/>
          <w:sz w:val="24"/>
        </w:rPr>
        <w:t> </w:t>
      </w:r>
      <w:r>
        <w:rPr>
          <w:spacing w:val="-2"/>
          <w:sz w:val="24"/>
        </w:rPr>
        <w:t>Kendaraan</w:t>
      </w:r>
    </w:p>
    <w:p>
      <w:pPr>
        <w:pStyle w:val="BodyText"/>
        <w:spacing w:line="276" w:lineRule="auto" w:before="39"/>
        <w:ind w:left="2501" w:right="374"/>
        <w:jc w:val="both"/>
      </w:pPr>
      <w:r>
        <w:rPr/>
        <w:t>Faktor kendaraan menyebabkan kecelakaan adalah kondisi kendaraan yang digunakan. Misalnya kondisi mesin, rem, lampu, ban, dan muatan bisa menjadi penyebab kecelakaan Karena itu, pengendara harus sadar dan melakukan pengecekan pertama pada kendaraannya sebelum berangkat. Pengecekan kendaraan paling sederhana adalah dengan melihat tekanan ban, sistem pengereman, kopling, jumlah bahan bakar minyak, serta kondisi lampu depan dan belakang</w:t>
      </w:r>
    </w:p>
    <w:p>
      <w:pPr>
        <w:pStyle w:val="BodyText"/>
        <w:spacing w:before="42"/>
      </w:pPr>
    </w:p>
    <w:p>
      <w:pPr>
        <w:spacing w:before="0"/>
        <w:ind w:left="1217" w:right="0" w:firstLine="0"/>
        <w:jc w:val="center"/>
        <w:rPr>
          <w:sz w:val="22"/>
        </w:rPr>
      </w:pPr>
      <w:r>
        <w:rPr>
          <w:sz w:val="22"/>
        </w:rPr>
        <w:t>Tabel </w:t>
      </w:r>
      <w:r>
        <w:rPr>
          <w:spacing w:val="-5"/>
          <w:sz w:val="22"/>
        </w:rPr>
        <w:t>17</w:t>
      </w:r>
    </w:p>
    <w:p>
      <w:pPr>
        <w:spacing w:before="37"/>
        <w:ind w:left="1217" w:right="0" w:firstLine="0"/>
        <w:jc w:val="center"/>
        <w:rPr>
          <w:sz w:val="22"/>
        </w:rPr>
      </w:pPr>
      <w:r>
        <w:rPr>
          <w:sz w:val="22"/>
        </w:rPr>
        <w:t>Data</w:t>
      </w:r>
      <w:r>
        <w:rPr>
          <w:spacing w:val="-4"/>
          <w:sz w:val="22"/>
        </w:rPr>
        <w:t> </w:t>
      </w:r>
      <w:r>
        <w:rPr>
          <w:sz w:val="22"/>
        </w:rPr>
        <w:t>jumlah</w:t>
      </w:r>
      <w:r>
        <w:rPr>
          <w:spacing w:val="-4"/>
          <w:sz w:val="22"/>
        </w:rPr>
        <w:t> </w:t>
      </w:r>
      <w:r>
        <w:rPr>
          <w:sz w:val="22"/>
        </w:rPr>
        <w:t>kendaraan</w:t>
      </w:r>
      <w:r>
        <w:rPr>
          <w:spacing w:val="-3"/>
          <w:sz w:val="22"/>
        </w:rPr>
        <w:t> </w:t>
      </w:r>
      <w:r>
        <w:rPr>
          <w:sz w:val="22"/>
        </w:rPr>
        <w:t>Tahun</w:t>
      </w:r>
      <w:r>
        <w:rPr>
          <w:spacing w:val="1"/>
          <w:sz w:val="22"/>
        </w:rPr>
        <w:t> </w:t>
      </w:r>
      <w:r>
        <w:rPr>
          <w:sz w:val="22"/>
        </w:rPr>
        <w:t>2021</w:t>
      </w:r>
      <w:r>
        <w:rPr>
          <w:spacing w:val="-3"/>
          <w:sz w:val="22"/>
        </w:rPr>
        <w:t> </w:t>
      </w:r>
      <w:r>
        <w:rPr>
          <w:sz w:val="22"/>
        </w:rPr>
        <w:t>s.d</w:t>
      </w:r>
      <w:r>
        <w:rPr>
          <w:spacing w:val="-4"/>
          <w:sz w:val="22"/>
        </w:rPr>
        <w:t> 2023</w:t>
      </w:r>
    </w:p>
    <w:p>
      <w:pPr>
        <w:pStyle w:val="BodyText"/>
        <w:spacing w:before="98" w:after="1"/>
        <w:rPr>
          <w:sz w:val="20"/>
        </w:rPr>
      </w:pPr>
    </w:p>
    <w:tbl>
      <w:tblPr>
        <w:tblW w:w="0" w:type="auto"/>
        <w:jc w:val="left"/>
        <w:tblInd w:w="2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0"/>
        <w:gridCol w:w="2391"/>
        <w:gridCol w:w="1496"/>
        <w:gridCol w:w="1495"/>
        <w:gridCol w:w="1500"/>
      </w:tblGrid>
      <w:tr>
        <w:trPr>
          <w:trHeight w:val="500" w:hRule="atLeast"/>
        </w:trPr>
        <w:tc>
          <w:tcPr>
            <w:tcW w:w="560" w:type="dxa"/>
            <w:shd w:val="clear" w:color="auto" w:fill="00AFEF"/>
          </w:tcPr>
          <w:p>
            <w:pPr>
              <w:pStyle w:val="TableParagraph"/>
              <w:spacing w:before="95"/>
              <w:ind w:left="20" w:right="7"/>
              <w:jc w:val="center"/>
              <w:rPr>
                <w:rFonts w:ascii="Arial"/>
                <w:b/>
                <w:sz w:val="24"/>
              </w:rPr>
            </w:pPr>
            <w:r>
              <w:rPr>
                <w:rFonts w:ascii="Arial"/>
                <w:b/>
                <w:spacing w:val="-5"/>
                <w:sz w:val="24"/>
              </w:rPr>
              <w:t>NO</w:t>
            </w:r>
          </w:p>
        </w:tc>
        <w:tc>
          <w:tcPr>
            <w:tcW w:w="2391" w:type="dxa"/>
            <w:shd w:val="clear" w:color="auto" w:fill="00AFEF"/>
          </w:tcPr>
          <w:p>
            <w:pPr>
              <w:pStyle w:val="TableParagraph"/>
              <w:spacing w:before="95"/>
              <w:ind w:left="775"/>
              <w:rPr>
                <w:rFonts w:ascii="Arial"/>
                <w:b/>
                <w:sz w:val="24"/>
              </w:rPr>
            </w:pPr>
            <w:r>
              <w:rPr>
                <w:rFonts w:ascii="Arial"/>
                <w:b/>
                <w:spacing w:val="-2"/>
                <w:sz w:val="24"/>
              </w:rPr>
              <w:t>BULAN</w:t>
            </w:r>
          </w:p>
        </w:tc>
        <w:tc>
          <w:tcPr>
            <w:tcW w:w="1496" w:type="dxa"/>
            <w:shd w:val="clear" w:color="auto" w:fill="00AFEF"/>
          </w:tcPr>
          <w:p>
            <w:pPr>
              <w:pStyle w:val="TableParagraph"/>
              <w:spacing w:before="95"/>
              <w:ind w:left="9" w:right="5"/>
              <w:jc w:val="center"/>
              <w:rPr>
                <w:rFonts w:ascii="Arial"/>
                <w:b/>
                <w:sz w:val="24"/>
              </w:rPr>
            </w:pPr>
            <w:r>
              <w:rPr>
                <w:rFonts w:ascii="Arial"/>
                <w:b/>
                <w:spacing w:val="-4"/>
                <w:sz w:val="24"/>
              </w:rPr>
              <w:t>2021</w:t>
            </w:r>
          </w:p>
        </w:tc>
        <w:tc>
          <w:tcPr>
            <w:tcW w:w="1495" w:type="dxa"/>
            <w:shd w:val="clear" w:color="auto" w:fill="00AFEF"/>
          </w:tcPr>
          <w:p>
            <w:pPr>
              <w:pStyle w:val="TableParagraph"/>
              <w:spacing w:before="95"/>
              <w:ind w:left="19" w:right="5"/>
              <w:jc w:val="center"/>
              <w:rPr>
                <w:rFonts w:ascii="Arial"/>
                <w:b/>
                <w:sz w:val="24"/>
              </w:rPr>
            </w:pPr>
            <w:r>
              <w:rPr>
                <w:rFonts w:ascii="Arial"/>
                <w:b/>
                <w:spacing w:val="-4"/>
                <w:sz w:val="24"/>
              </w:rPr>
              <w:t>2022</w:t>
            </w:r>
          </w:p>
        </w:tc>
        <w:tc>
          <w:tcPr>
            <w:tcW w:w="1500" w:type="dxa"/>
            <w:shd w:val="clear" w:color="auto" w:fill="00AFEF"/>
          </w:tcPr>
          <w:p>
            <w:pPr>
              <w:pStyle w:val="TableParagraph"/>
              <w:spacing w:before="95"/>
              <w:ind w:left="13" w:right="3"/>
              <w:jc w:val="center"/>
              <w:rPr>
                <w:rFonts w:ascii="Arial"/>
                <w:b/>
                <w:sz w:val="24"/>
              </w:rPr>
            </w:pPr>
            <w:r>
              <w:rPr>
                <w:rFonts w:ascii="Arial"/>
                <w:b/>
                <w:spacing w:val="-4"/>
                <w:sz w:val="24"/>
              </w:rPr>
              <w:t>2023</w:t>
            </w:r>
          </w:p>
        </w:tc>
      </w:tr>
      <w:tr>
        <w:trPr>
          <w:trHeight w:val="365" w:hRule="atLeast"/>
        </w:trPr>
        <w:tc>
          <w:tcPr>
            <w:tcW w:w="560" w:type="dxa"/>
          </w:tcPr>
          <w:p>
            <w:pPr>
              <w:pStyle w:val="TableParagraph"/>
              <w:spacing w:before="25"/>
              <w:ind w:left="20" w:right="7"/>
              <w:jc w:val="center"/>
              <w:rPr>
                <w:sz w:val="24"/>
              </w:rPr>
            </w:pPr>
            <w:r>
              <w:rPr>
                <w:spacing w:val="-10"/>
                <w:sz w:val="24"/>
              </w:rPr>
              <w:t>1</w:t>
            </w:r>
          </w:p>
        </w:tc>
        <w:tc>
          <w:tcPr>
            <w:tcW w:w="2391" w:type="dxa"/>
          </w:tcPr>
          <w:p>
            <w:pPr>
              <w:pStyle w:val="TableParagraph"/>
              <w:spacing w:before="25"/>
              <w:ind w:left="50"/>
              <w:rPr>
                <w:sz w:val="24"/>
              </w:rPr>
            </w:pPr>
            <w:r>
              <w:rPr>
                <w:spacing w:val="-2"/>
                <w:sz w:val="24"/>
              </w:rPr>
              <w:t>JANUARI</w:t>
            </w:r>
          </w:p>
        </w:tc>
        <w:tc>
          <w:tcPr>
            <w:tcW w:w="1496" w:type="dxa"/>
          </w:tcPr>
          <w:p>
            <w:pPr>
              <w:pStyle w:val="TableParagraph"/>
              <w:spacing w:before="25"/>
              <w:ind w:left="9" w:right="2"/>
              <w:jc w:val="center"/>
              <w:rPr>
                <w:sz w:val="24"/>
              </w:rPr>
            </w:pPr>
            <w:r>
              <w:rPr>
                <w:spacing w:val="-2"/>
                <w:sz w:val="24"/>
              </w:rPr>
              <w:t>1.603</w:t>
            </w:r>
          </w:p>
        </w:tc>
        <w:tc>
          <w:tcPr>
            <w:tcW w:w="1495" w:type="dxa"/>
          </w:tcPr>
          <w:p>
            <w:pPr>
              <w:pStyle w:val="TableParagraph"/>
              <w:spacing w:before="25"/>
              <w:ind w:left="19" w:right="1"/>
              <w:jc w:val="center"/>
              <w:rPr>
                <w:sz w:val="24"/>
              </w:rPr>
            </w:pPr>
            <w:r>
              <w:rPr>
                <w:spacing w:val="-2"/>
                <w:sz w:val="24"/>
              </w:rPr>
              <w:t>1.845</w:t>
            </w:r>
          </w:p>
        </w:tc>
        <w:tc>
          <w:tcPr>
            <w:tcW w:w="1500" w:type="dxa"/>
          </w:tcPr>
          <w:p>
            <w:pPr>
              <w:pStyle w:val="TableParagraph"/>
              <w:spacing w:before="25"/>
              <w:ind w:left="13"/>
              <w:jc w:val="center"/>
              <w:rPr>
                <w:sz w:val="24"/>
              </w:rPr>
            </w:pPr>
            <w:r>
              <w:rPr>
                <w:spacing w:val="-2"/>
                <w:sz w:val="24"/>
              </w:rPr>
              <w:t>1,683</w:t>
            </w:r>
          </w:p>
        </w:tc>
      </w:tr>
      <w:tr>
        <w:trPr>
          <w:trHeight w:val="365" w:hRule="atLeast"/>
        </w:trPr>
        <w:tc>
          <w:tcPr>
            <w:tcW w:w="560" w:type="dxa"/>
          </w:tcPr>
          <w:p>
            <w:pPr>
              <w:pStyle w:val="TableParagraph"/>
              <w:spacing w:before="25"/>
              <w:ind w:left="20" w:right="7"/>
              <w:jc w:val="center"/>
              <w:rPr>
                <w:sz w:val="24"/>
              </w:rPr>
            </w:pPr>
            <w:r>
              <w:rPr>
                <w:spacing w:val="-10"/>
                <w:sz w:val="24"/>
              </w:rPr>
              <w:t>2</w:t>
            </w:r>
          </w:p>
        </w:tc>
        <w:tc>
          <w:tcPr>
            <w:tcW w:w="2391" w:type="dxa"/>
          </w:tcPr>
          <w:p>
            <w:pPr>
              <w:pStyle w:val="TableParagraph"/>
              <w:spacing w:before="25"/>
              <w:ind w:left="50"/>
              <w:rPr>
                <w:sz w:val="24"/>
              </w:rPr>
            </w:pPr>
            <w:r>
              <w:rPr>
                <w:spacing w:val="-2"/>
                <w:sz w:val="24"/>
              </w:rPr>
              <w:t>FEBRUARI</w:t>
            </w:r>
          </w:p>
        </w:tc>
        <w:tc>
          <w:tcPr>
            <w:tcW w:w="1496" w:type="dxa"/>
          </w:tcPr>
          <w:p>
            <w:pPr>
              <w:pStyle w:val="TableParagraph"/>
              <w:spacing w:before="25"/>
              <w:ind w:left="9" w:right="2"/>
              <w:jc w:val="center"/>
              <w:rPr>
                <w:sz w:val="24"/>
              </w:rPr>
            </w:pPr>
            <w:r>
              <w:rPr>
                <w:spacing w:val="-2"/>
                <w:sz w:val="24"/>
              </w:rPr>
              <w:t>1.270</w:t>
            </w:r>
          </w:p>
        </w:tc>
        <w:tc>
          <w:tcPr>
            <w:tcW w:w="1495" w:type="dxa"/>
          </w:tcPr>
          <w:p>
            <w:pPr>
              <w:pStyle w:val="TableParagraph"/>
              <w:spacing w:before="25"/>
              <w:ind w:left="19"/>
              <w:jc w:val="center"/>
              <w:rPr>
                <w:sz w:val="24"/>
              </w:rPr>
            </w:pPr>
            <w:r>
              <w:rPr>
                <w:spacing w:val="-5"/>
                <w:sz w:val="24"/>
              </w:rPr>
              <w:t>773</w:t>
            </w:r>
          </w:p>
        </w:tc>
        <w:tc>
          <w:tcPr>
            <w:tcW w:w="1500" w:type="dxa"/>
          </w:tcPr>
          <w:p>
            <w:pPr>
              <w:pStyle w:val="TableParagraph"/>
              <w:spacing w:before="25"/>
              <w:ind w:left="13"/>
              <w:jc w:val="center"/>
              <w:rPr>
                <w:sz w:val="24"/>
              </w:rPr>
            </w:pPr>
            <w:r>
              <w:rPr>
                <w:spacing w:val="-2"/>
                <w:sz w:val="24"/>
              </w:rPr>
              <w:t>1,380</w:t>
            </w:r>
          </w:p>
        </w:tc>
      </w:tr>
      <w:tr>
        <w:trPr>
          <w:trHeight w:val="365" w:hRule="atLeast"/>
        </w:trPr>
        <w:tc>
          <w:tcPr>
            <w:tcW w:w="560" w:type="dxa"/>
          </w:tcPr>
          <w:p>
            <w:pPr>
              <w:pStyle w:val="TableParagraph"/>
              <w:spacing w:before="25"/>
              <w:ind w:left="20" w:right="7"/>
              <w:jc w:val="center"/>
              <w:rPr>
                <w:sz w:val="24"/>
              </w:rPr>
            </w:pPr>
            <w:r>
              <w:rPr>
                <w:spacing w:val="-10"/>
                <w:sz w:val="24"/>
              </w:rPr>
              <w:t>3</w:t>
            </w:r>
          </w:p>
        </w:tc>
        <w:tc>
          <w:tcPr>
            <w:tcW w:w="2391" w:type="dxa"/>
          </w:tcPr>
          <w:p>
            <w:pPr>
              <w:pStyle w:val="TableParagraph"/>
              <w:spacing w:before="25"/>
              <w:ind w:left="50"/>
              <w:rPr>
                <w:sz w:val="24"/>
              </w:rPr>
            </w:pPr>
            <w:r>
              <w:rPr>
                <w:spacing w:val="-2"/>
                <w:sz w:val="24"/>
              </w:rPr>
              <w:t>MARET</w:t>
            </w:r>
          </w:p>
        </w:tc>
        <w:tc>
          <w:tcPr>
            <w:tcW w:w="1496" w:type="dxa"/>
          </w:tcPr>
          <w:p>
            <w:pPr>
              <w:pStyle w:val="TableParagraph"/>
              <w:spacing w:before="25"/>
              <w:ind w:left="9" w:right="2"/>
              <w:jc w:val="center"/>
              <w:rPr>
                <w:sz w:val="24"/>
              </w:rPr>
            </w:pPr>
            <w:r>
              <w:rPr>
                <w:spacing w:val="-2"/>
                <w:sz w:val="24"/>
              </w:rPr>
              <w:t>1.407</w:t>
            </w:r>
          </w:p>
        </w:tc>
        <w:tc>
          <w:tcPr>
            <w:tcW w:w="1495" w:type="dxa"/>
          </w:tcPr>
          <w:p>
            <w:pPr>
              <w:pStyle w:val="TableParagraph"/>
              <w:spacing w:before="25"/>
              <w:ind w:left="19"/>
              <w:jc w:val="center"/>
              <w:rPr>
                <w:sz w:val="24"/>
              </w:rPr>
            </w:pPr>
            <w:r>
              <w:rPr>
                <w:spacing w:val="-5"/>
                <w:sz w:val="24"/>
              </w:rPr>
              <w:t>213</w:t>
            </w:r>
          </w:p>
        </w:tc>
        <w:tc>
          <w:tcPr>
            <w:tcW w:w="1500" w:type="dxa"/>
          </w:tcPr>
          <w:p>
            <w:pPr>
              <w:pStyle w:val="TableParagraph"/>
              <w:spacing w:before="25"/>
              <w:ind w:left="13"/>
              <w:jc w:val="center"/>
              <w:rPr>
                <w:sz w:val="24"/>
              </w:rPr>
            </w:pPr>
            <w:r>
              <w:rPr>
                <w:spacing w:val="-2"/>
                <w:sz w:val="24"/>
              </w:rPr>
              <w:t>1,505</w:t>
            </w:r>
          </w:p>
        </w:tc>
      </w:tr>
      <w:tr>
        <w:trPr>
          <w:trHeight w:val="365" w:hRule="atLeast"/>
        </w:trPr>
        <w:tc>
          <w:tcPr>
            <w:tcW w:w="560" w:type="dxa"/>
          </w:tcPr>
          <w:p>
            <w:pPr>
              <w:pStyle w:val="TableParagraph"/>
              <w:spacing w:before="25"/>
              <w:ind w:left="20" w:right="7"/>
              <w:jc w:val="center"/>
              <w:rPr>
                <w:sz w:val="24"/>
              </w:rPr>
            </w:pPr>
            <w:r>
              <w:rPr>
                <w:spacing w:val="-10"/>
                <w:sz w:val="24"/>
              </w:rPr>
              <w:t>4</w:t>
            </w:r>
          </w:p>
        </w:tc>
        <w:tc>
          <w:tcPr>
            <w:tcW w:w="2391" w:type="dxa"/>
          </w:tcPr>
          <w:p>
            <w:pPr>
              <w:pStyle w:val="TableParagraph"/>
              <w:spacing w:before="25"/>
              <w:ind w:left="50"/>
              <w:rPr>
                <w:sz w:val="24"/>
              </w:rPr>
            </w:pPr>
            <w:r>
              <w:rPr>
                <w:spacing w:val="-2"/>
                <w:sz w:val="24"/>
              </w:rPr>
              <w:t>APRIL</w:t>
            </w:r>
          </w:p>
        </w:tc>
        <w:tc>
          <w:tcPr>
            <w:tcW w:w="1496" w:type="dxa"/>
          </w:tcPr>
          <w:p>
            <w:pPr>
              <w:pStyle w:val="TableParagraph"/>
              <w:spacing w:before="25"/>
              <w:ind w:left="9" w:right="2"/>
              <w:jc w:val="center"/>
              <w:rPr>
                <w:sz w:val="24"/>
              </w:rPr>
            </w:pPr>
            <w:r>
              <w:rPr>
                <w:spacing w:val="-2"/>
                <w:sz w:val="24"/>
              </w:rPr>
              <w:t>1.651</w:t>
            </w:r>
          </w:p>
        </w:tc>
        <w:tc>
          <w:tcPr>
            <w:tcW w:w="1495" w:type="dxa"/>
          </w:tcPr>
          <w:p>
            <w:pPr>
              <w:pStyle w:val="TableParagraph"/>
              <w:spacing w:before="25"/>
              <w:ind w:left="19" w:right="1"/>
              <w:jc w:val="center"/>
              <w:rPr>
                <w:sz w:val="24"/>
              </w:rPr>
            </w:pPr>
            <w:r>
              <w:rPr>
                <w:spacing w:val="-2"/>
                <w:sz w:val="24"/>
              </w:rPr>
              <w:t>1.621</w:t>
            </w:r>
          </w:p>
        </w:tc>
        <w:tc>
          <w:tcPr>
            <w:tcW w:w="1500" w:type="dxa"/>
          </w:tcPr>
          <w:p>
            <w:pPr>
              <w:pStyle w:val="TableParagraph"/>
              <w:spacing w:before="25"/>
              <w:ind w:left="13"/>
              <w:jc w:val="center"/>
              <w:rPr>
                <w:sz w:val="24"/>
              </w:rPr>
            </w:pPr>
            <w:r>
              <w:rPr>
                <w:spacing w:val="-2"/>
                <w:sz w:val="24"/>
              </w:rPr>
              <w:t>1,697</w:t>
            </w:r>
          </w:p>
        </w:tc>
      </w:tr>
      <w:tr>
        <w:trPr>
          <w:trHeight w:val="365" w:hRule="atLeast"/>
        </w:trPr>
        <w:tc>
          <w:tcPr>
            <w:tcW w:w="560" w:type="dxa"/>
          </w:tcPr>
          <w:p>
            <w:pPr>
              <w:pStyle w:val="TableParagraph"/>
              <w:spacing w:before="25"/>
              <w:ind w:left="20" w:right="7"/>
              <w:jc w:val="center"/>
              <w:rPr>
                <w:sz w:val="24"/>
              </w:rPr>
            </w:pPr>
            <w:r>
              <w:rPr>
                <w:spacing w:val="-10"/>
                <w:sz w:val="24"/>
              </w:rPr>
              <w:t>5</w:t>
            </w:r>
          </w:p>
        </w:tc>
        <w:tc>
          <w:tcPr>
            <w:tcW w:w="2391" w:type="dxa"/>
          </w:tcPr>
          <w:p>
            <w:pPr>
              <w:pStyle w:val="TableParagraph"/>
              <w:spacing w:before="25"/>
              <w:ind w:left="50"/>
              <w:rPr>
                <w:sz w:val="24"/>
              </w:rPr>
            </w:pPr>
            <w:r>
              <w:rPr>
                <w:spacing w:val="-5"/>
                <w:sz w:val="24"/>
              </w:rPr>
              <w:t>MEI</w:t>
            </w:r>
          </w:p>
        </w:tc>
        <w:tc>
          <w:tcPr>
            <w:tcW w:w="1496" w:type="dxa"/>
          </w:tcPr>
          <w:p>
            <w:pPr>
              <w:pStyle w:val="TableParagraph"/>
              <w:spacing w:before="25"/>
              <w:ind w:left="9" w:right="2"/>
              <w:jc w:val="center"/>
              <w:rPr>
                <w:sz w:val="24"/>
              </w:rPr>
            </w:pPr>
            <w:r>
              <w:rPr>
                <w:spacing w:val="-2"/>
                <w:sz w:val="24"/>
              </w:rPr>
              <w:t>1.651</w:t>
            </w:r>
          </w:p>
        </w:tc>
        <w:tc>
          <w:tcPr>
            <w:tcW w:w="1495" w:type="dxa"/>
          </w:tcPr>
          <w:p>
            <w:pPr>
              <w:pStyle w:val="TableParagraph"/>
              <w:spacing w:before="25"/>
              <w:ind w:left="19"/>
              <w:jc w:val="center"/>
              <w:rPr>
                <w:sz w:val="24"/>
              </w:rPr>
            </w:pPr>
            <w:r>
              <w:rPr>
                <w:spacing w:val="-5"/>
                <w:sz w:val="24"/>
              </w:rPr>
              <w:t>712</w:t>
            </w:r>
          </w:p>
        </w:tc>
        <w:tc>
          <w:tcPr>
            <w:tcW w:w="1500" w:type="dxa"/>
          </w:tcPr>
          <w:p>
            <w:pPr>
              <w:pStyle w:val="TableParagraph"/>
              <w:spacing w:before="25"/>
              <w:ind w:left="13"/>
              <w:jc w:val="center"/>
              <w:rPr>
                <w:sz w:val="24"/>
              </w:rPr>
            </w:pPr>
            <w:r>
              <w:rPr>
                <w:spacing w:val="-2"/>
                <w:sz w:val="24"/>
              </w:rPr>
              <w:t>2,657</w:t>
            </w:r>
          </w:p>
        </w:tc>
      </w:tr>
      <w:tr>
        <w:trPr>
          <w:trHeight w:val="365" w:hRule="atLeast"/>
        </w:trPr>
        <w:tc>
          <w:tcPr>
            <w:tcW w:w="560" w:type="dxa"/>
          </w:tcPr>
          <w:p>
            <w:pPr>
              <w:pStyle w:val="TableParagraph"/>
              <w:spacing w:before="25"/>
              <w:ind w:left="20" w:right="7"/>
              <w:jc w:val="center"/>
              <w:rPr>
                <w:sz w:val="24"/>
              </w:rPr>
            </w:pPr>
            <w:r>
              <w:rPr>
                <w:spacing w:val="-10"/>
                <w:sz w:val="24"/>
              </w:rPr>
              <w:t>6</w:t>
            </w:r>
          </w:p>
        </w:tc>
        <w:tc>
          <w:tcPr>
            <w:tcW w:w="2391" w:type="dxa"/>
          </w:tcPr>
          <w:p>
            <w:pPr>
              <w:pStyle w:val="TableParagraph"/>
              <w:spacing w:before="25"/>
              <w:ind w:left="50"/>
              <w:rPr>
                <w:sz w:val="24"/>
              </w:rPr>
            </w:pPr>
            <w:r>
              <w:rPr>
                <w:spacing w:val="-4"/>
                <w:sz w:val="24"/>
              </w:rPr>
              <w:t>JUNI</w:t>
            </w:r>
          </w:p>
        </w:tc>
        <w:tc>
          <w:tcPr>
            <w:tcW w:w="1496" w:type="dxa"/>
          </w:tcPr>
          <w:p>
            <w:pPr>
              <w:pStyle w:val="TableParagraph"/>
              <w:spacing w:before="25"/>
              <w:ind w:left="9" w:right="2"/>
              <w:jc w:val="center"/>
              <w:rPr>
                <w:sz w:val="24"/>
              </w:rPr>
            </w:pPr>
            <w:r>
              <w:rPr>
                <w:spacing w:val="-2"/>
                <w:sz w:val="24"/>
              </w:rPr>
              <w:t>1.561</w:t>
            </w:r>
          </w:p>
        </w:tc>
        <w:tc>
          <w:tcPr>
            <w:tcW w:w="1495" w:type="dxa"/>
          </w:tcPr>
          <w:p>
            <w:pPr>
              <w:pStyle w:val="TableParagraph"/>
              <w:spacing w:before="25"/>
              <w:ind w:left="19" w:right="1"/>
              <w:jc w:val="center"/>
              <w:rPr>
                <w:sz w:val="24"/>
              </w:rPr>
            </w:pPr>
            <w:r>
              <w:rPr>
                <w:spacing w:val="-2"/>
                <w:sz w:val="24"/>
              </w:rPr>
              <w:t>1.462</w:t>
            </w:r>
          </w:p>
        </w:tc>
        <w:tc>
          <w:tcPr>
            <w:tcW w:w="1500" w:type="dxa"/>
          </w:tcPr>
          <w:p>
            <w:pPr>
              <w:pStyle w:val="TableParagraph"/>
              <w:spacing w:before="25"/>
              <w:ind w:left="13"/>
              <w:jc w:val="center"/>
              <w:rPr>
                <w:sz w:val="24"/>
              </w:rPr>
            </w:pPr>
            <w:r>
              <w:rPr>
                <w:spacing w:val="-2"/>
                <w:sz w:val="24"/>
              </w:rPr>
              <w:t>1,743</w:t>
            </w:r>
          </w:p>
        </w:tc>
      </w:tr>
      <w:tr>
        <w:trPr>
          <w:trHeight w:val="365" w:hRule="atLeast"/>
        </w:trPr>
        <w:tc>
          <w:tcPr>
            <w:tcW w:w="560" w:type="dxa"/>
          </w:tcPr>
          <w:p>
            <w:pPr>
              <w:pStyle w:val="TableParagraph"/>
              <w:spacing w:before="25"/>
              <w:ind w:left="20" w:right="7"/>
              <w:jc w:val="center"/>
              <w:rPr>
                <w:sz w:val="24"/>
              </w:rPr>
            </w:pPr>
            <w:r>
              <w:rPr>
                <w:spacing w:val="-10"/>
                <w:sz w:val="24"/>
              </w:rPr>
              <w:t>7</w:t>
            </w:r>
          </w:p>
        </w:tc>
        <w:tc>
          <w:tcPr>
            <w:tcW w:w="2391" w:type="dxa"/>
          </w:tcPr>
          <w:p>
            <w:pPr>
              <w:pStyle w:val="TableParagraph"/>
              <w:spacing w:before="25"/>
              <w:ind w:left="50"/>
              <w:rPr>
                <w:sz w:val="24"/>
              </w:rPr>
            </w:pPr>
            <w:r>
              <w:rPr>
                <w:spacing w:val="-4"/>
                <w:sz w:val="24"/>
              </w:rPr>
              <w:t>JULI</w:t>
            </w:r>
          </w:p>
        </w:tc>
        <w:tc>
          <w:tcPr>
            <w:tcW w:w="1496" w:type="dxa"/>
          </w:tcPr>
          <w:p>
            <w:pPr>
              <w:pStyle w:val="TableParagraph"/>
              <w:spacing w:before="25"/>
              <w:ind w:left="9" w:right="2"/>
              <w:jc w:val="center"/>
              <w:rPr>
                <w:sz w:val="24"/>
              </w:rPr>
            </w:pPr>
            <w:r>
              <w:rPr>
                <w:spacing w:val="-2"/>
                <w:sz w:val="24"/>
              </w:rPr>
              <w:t>1.464</w:t>
            </w:r>
          </w:p>
        </w:tc>
        <w:tc>
          <w:tcPr>
            <w:tcW w:w="1495" w:type="dxa"/>
          </w:tcPr>
          <w:p>
            <w:pPr>
              <w:pStyle w:val="TableParagraph"/>
              <w:spacing w:before="25"/>
              <w:ind w:left="19" w:right="1"/>
              <w:jc w:val="center"/>
              <w:rPr>
                <w:sz w:val="24"/>
              </w:rPr>
            </w:pPr>
            <w:r>
              <w:rPr>
                <w:spacing w:val="-2"/>
                <w:sz w:val="24"/>
              </w:rPr>
              <w:t>2.245</w:t>
            </w:r>
          </w:p>
        </w:tc>
        <w:tc>
          <w:tcPr>
            <w:tcW w:w="1500" w:type="dxa"/>
          </w:tcPr>
          <w:p>
            <w:pPr>
              <w:pStyle w:val="TableParagraph"/>
              <w:spacing w:before="25"/>
              <w:ind w:left="13"/>
              <w:jc w:val="center"/>
              <w:rPr>
                <w:sz w:val="24"/>
              </w:rPr>
            </w:pPr>
            <w:r>
              <w:rPr>
                <w:spacing w:val="-2"/>
                <w:sz w:val="24"/>
              </w:rPr>
              <w:t>2,014</w:t>
            </w:r>
          </w:p>
        </w:tc>
      </w:tr>
      <w:tr>
        <w:trPr>
          <w:trHeight w:val="365" w:hRule="atLeast"/>
        </w:trPr>
        <w:tc>
          <w:tcPr>
            <w:tcW w:w="560" w:type="dxa"/>
          </w:tcPr>
          <w:p>
            <w:pPr>
              <w:pStyle w:val="TableParagraph"/>
              <w:spacing w:before="25"/>
              <w:ind w:left="20" w:right="7"/>
              <w:jc w:val="center"/>
              <w:rPr>
                <w:sz w:val="24"/>
              </w:rPr>
            </w:pPr>
            <w:r>
              <w:rPr>
                <w:spacing w:val="-10"/>
                <w:sz w:val="24"/>
              </w:rPr>
              <w:t>8</w:t>
            </w:r>
          </w:p>
        </w:tc>
        <w:tc>
          <w:tcPr>
            <w:tcW w:w="2391" w:type="dxa"/>
          </w:tcPr>
          <w:p>
            <w:pPr>
              <w:pStyle w:val="TableParagraph"/>
              <w:spacing w:before="25"/>
              <w:ind w:left="50"/>
              <w:rPr>
                <w:sz w:val="24"/>
              </w:rPr>
            </w:pPr>
            <w:r>
              <w:rPr>
                <w:spacing w:val="-2"/>
                <w:sz w:val="24"/>
              </w:rPr>
              <w:t>AGUSTUS</w:t>
            </w:r>
          </w:p>
        </w:tc>
        <w:tc>
          <w:tcPr>
            <w:tcW w:w="1496" w:type="dxa"/>
          </w:tcPr>
          <w:p>
            <w:pPr>
              <w:pStyle w:val="TableParagraph"/>
              <w:spacing w:before="25"/>
              <w:ind w:left="9" w:right="2"/>
              <w:jc w:val="center"/>
              <w:rPr>
                <w:sz w:val="24"/>
              </w:rPr>
            </w:pPr>
            <w:r>
              <w:rPr>
                <w:spacing w:val="-2"/>
                <w:sz w:val="24"/>
              </w:rPr>
              <w:t>1.479</w:t>
            </w:r>
          </w:p>
        </w:tc>
        <w:tc>
          <w:tcPr>
            <w:tcW w:w="1495" w:type="dxa"/>
          </w:tcPr>
          <w:p>
            <w:pPr>
              <w:pStyle w:val="TableParagraph"/>
              <w:spacing w:before="25"/>
              <w:ind w:left="19" w:right="1"/>
              <w:jc w:val="center"/>
              <w:rPr>
                <w:sz w:val="24"/>
              </w:rPr>
            </w:pPr>
            <w:r>
              <w:rPr>
                <w:spacing w:val="-2"/>
                <w:sz w:val="24"/>
              </w:rPr>
              <w:t>2.026</w:t>
            </w:r>
          </w:p>
        </w:tc>
        <w:tc>
          <w:tcPr>
            <w:tcW w:w="1500" w:type="dxa"/>
          </w:tcPr>
          <w:p>
            <w:pPr>
              <w:pStyle w:val="TableParagraph"/>
              <w:spacing w:before="25"/>
              <w:ind w:left="13"/>
              <w:jc w:val="center"/>
              <w:rPr>
                <w:sz w:val="24"/>
              </w:rPr>
            </w:pPr>
            <w:r>
              <w:rPr>
                <w:spacing w:val="-2"/>
                <w:sz w:val="24"/>
              </w:rPr>
              <w:t>2,044</w:t>
            </w:r>
          </w:p>
        </w:tc>
      </w:tr>
      <w:tr>
        <w:trPr>
          <w:trHeight w:val="365" w:hRule="atLeast"/>
        </w:trPr>
        <w:tc>
          <w:tcPr>
            <w:tcW w:w="560" w:type="dxa"/>
          </w:tcPr>
          <w:p>
            <w:pPr>
              <w:pStyle w:val="TableParagraph"/>
              <w:spacing w:before="25"/>
              <w:ind w:left="20" w:right="7"/>
              <w:jc w:val="center"/>
              <w:rPr>
                <w:sz w:val="24"/>
              </w:rPr>
            </w:pPr>
            <w:r>
              <w:rPr>
                <w:spacing w:val="-10"/>
                <w:sz w:val="24"/>
              </w:rPr>
              <w:t>9</w:t>
            </w:r>
          </w:p>
        </w:tc>
        <w:tc>
          <w:tcPr>
            <w:tcW w:w="2391" w:type="dxa"/>
          </w:tcPr>
          <w:p>
            <w:pPr>
              <w:pStyle w:val="TableParagraph"/>
              <w:spacing w:before="25"/>
              <w:ind w:left="50"/>
              <w:rPr>
                <w:sz w:val="24"/>
              </w:rPr>
            </w:pPr>
            <w:r>
              <w:rPr>
                <w:spacing w:val="-2"/>
                <w:sz w:val="24"/>
              </w:rPr>
              <w:t>SEPTEMBER</w:t>
            </w:r>
          </w:p>
        </w:tc>
        <w:tc>
          <w:tcPr>
            <w:tcW w:w="1496" w:type="dxa"/>
          </w:tcPr>
          <w:p>
            <w:pPr>
              <w:pStyle w:val="TableParagraph"/>
              <w:spacing w:before="25"/>
              <w:ind w:left="9" w:right="2"/>
              <w:jc w:val="center"/>
              <w:rPr>
                <w:sz w:val="24"/>
              </w:rPr>
            </w:pPr>
            <w:r>
              <w:rPr>
                <w:spacing w:val="-2"/>
                <w:sz w:val="24"/>
              </w:rPr>
              <w:t>1.616</w:t>
            </w:r>
          </w:p>
        </w:tc>
        <w:tc>
          <w:tcPr>
            <w:tcW w:w="1495" w:type="dxa"/>
          </w:tcPr>
          <w:p>
            <w:pPr>
              <w:pStyle w:val="TableParagraph"/>
              <w:spacing w:before="25"/>
              <w:ind w:left="19" w:right="1"/>
              <w:jc w:val="center"/>
              <w:rPr>
                <w:sz w:val="24"/>
              </w:rPr>
            </w:pPr>
            <w:r>
              <w:rPr>
                <w:spacing w:val="-2"/>
                <w:sz w:val="24"/>
              </w:rPr>
              <w:t>1.833</w:t>
            </w:r>
          </w:p>
        </w:tc>
        <w:tc>
          <w:tcPr>
            <w:tcW w:w="1500" w:type="dxa"/>
          </w:tcPr>
          <w:p>
            <w:pPr>
              <w:pStyle w:val="TableParagraph"/>
              <w:spacing w:before="25"/>
              <w:ind w:left="13"/>
              <w:jc w:val="center"/>
              <w:rPr>
                <w:sz w:val="24"/>
              </w:rPr>
            </w:pPr>
            <w:r>
              <w:rPr>
                <w:spacing w:val="-2"/>
                <w:sz w:val="24"/>
              </w:rPr>
              <w:t>1,728</w:t>
            </w:r>
          </w:p>
        </w:tc>
      </w:tr>
      <w:tr>
        <w:trPr>
          <w:trHeight w:val="365" w:hRule="atLeast"/>
        </w:trPr>
        <w:tc>
          <w:tcPr>
            <w:tcW w:w="560" w:type="dxa"/>
          </w:tcPr>
          <w:p>
            <w:pPr>
              <w:pStyle w:val="TableParagraph"/>
              <w:spacing w:before="25"/>
              <w:ind w:left="20"/>
              <w:jc w:val="center"/>
              <w:rPr>
                <w:sz w:val="24"/>
              </w:rPr>
            </w:pPr>
            <w:r>
              <w:rPr>
                <w:spacing w:val="-5"/>
                <w:sz w:val="24"/>
              </w:rPr>
              <w:t>10</w:t>
            </w:r>
          </w:p>
        </w:tc>
        <w:tc>
          <w:tcPr>
            <w:tcW w:w="2391" w:type="dxa"/>
          </w:tcPr>
          <w:p>
            <w:pPr>
              <w:pStyle w:val="TableParagraph"/>
              <w:spacing w:before="25"/>
              <w:ind w:left="50"/>
              <w:rPr>
                <w:sz w:val="24"/>
              </w:rPr>
            </w:pPr>
            <w:r>
              <w:rPr>
                <w:spacing w:val="-2"/>
                <w:sz w:val="24"/>
              </w:rPr>
              <w:t>OKTOBER</w:t>
            </w:r>
          </w:p>
        </w:tc>
        <w:tc>
          <w:tcPr>
            <w:tcW w:w="1496" w:type="dxa"/>
          </w:tcPr>
          <w:p>
            <w:pPr>
              <w:pStyle w:val="TableParagraph"/>
              <w:spacing w:before="25"/>
              <w:ind w:left="9" w:right="2"/>
              <w:jc w:val="center"/>
              <w:rPr>
                <w:sz w:val="24"/>
              </w:rPr>
            </w:pPr>
            <w:r>
              <w:rPr>
                <w:spacing w:val="-2"/>
                <w:sz w:val="24"/>
              </w:rPr>
              <w:t>1.495</w:t>
            </w:r>
          </w:p>
        </w:tc>
        <w:tc>
          <w:tcPr>
            <w:tcW w:w="1495" w:type="dxa"/>
          </w:tcPr>
          <w:p>
            <w:pPr>
              <w:pStyle w:val="TableParagraph"/>
              <w:spacing w:before="25"/>
              <w:ind w:left="19" w:right="1"/>
              <w:jc w:val="center"/>
              <w:rPr>
                <w:sz w:val="24"/>
              </w:rPr>
            </w:pPr>
            <w:r>
              <w:rPr>
                <w:spacing w:val="-2"/>
                <w:sz w:val="24"/>
              </w:rPr>
              <w:t>2.472</w:t>
            </w:r>
          </w:p>
        </w:tc>
        <w:tc>
          <w:tcPr>
            <w:tcW w:w="1500" w:type="dxa"/>
          </w:tcPr>
          <w:p>
            <w:pPr>
              <w:pStyle w:val="TableParagraph"/>
              <w:spacing w:before="25"/>
              <w:ind w:left="13"/>
              <w:jc w:val="center"/>
              <w:rPr>
                <w:sz w:val="24"/>
              </w:rPr>
            </w:pPr>
            <w:r>
              <w:rPr>
                <w:spacing w:val="-2"/>
                <w:sz w:val="24"/>
              </w:rPr>
              <w:t>1,954</w:t>
            </w:r>
          </w:p>
        </w:tc>
      </w:tr>
      <w:tr>
        <w:trPr>
          <w:trHeight w:val="365" w:hRule="atLeast"/>
        </w:trPr>
        <w:tc>
          <w:tcPr>
            <w:tcW w:w="560" w:type="dxa"/>
          </w:tcPr>
          <w:p>
            <w:pPr>
              <w:pStyle w:val="TableParagraph"/>
              <w:spacing w:before="25"/>
              <w:ind w:left="20"/>
              <w:jc w:val="center"/>
              <w:rPr>
                <w:sz w:val="24"/>
              </w:rPr>
            </w:pPr>
            <w:r>
              <w:rPr>
                <w:spacing w:val="-5"/>
                <w:sz w:val="24"/>
              </w:rPr>
              <w:t>11</w:t>
            </w:r>
          </w:p>
        </w:tc>
        <w:tc>
          <w:tcPr>
            <w:tcW w:w="2391" w:type="dxa"/>
          </w:tcPr>
          <w:p>
            <w:pPr>
              <w:pStyle w:val="TableParagraph"/>
              <w:spacing w:before="25"/>
              <w:ind w:left="50"/>
              <w:rPr>
                <w:sz w:val="24"/>
              </w:rPr>
            </w:pPr>
            <w:r>
              <w:rPr>
                <w:spacing w:val="-2"/>
                <w:sz w:val="24"/>
              </w:rPr>
              <w:t>NOVEMBER</w:t>
            </w:r>
          </w:p>
        </w:tc>
        <w:tc>
          <w:tcPr>
            <w:tcW w:w="1496" w:type="dxa"/>
          </w:tcPr>
          <w:p>
            <w:pPr>
              <w:pStyle w:val="TableParagraph"/>
              <w:spacing w:before="25"/>
              <w:ind w:left="9" w:right="2"/>
              <w:jc w:val="center"/>
              <w:rPr>
                <w:sz w:val="24"/>
              </w:rPr>
            </w:pPr>
            <w:r>
              <w:rPr>
                <w:spacing w:val="-2"/>
                <w:sz w:val="24"/>
              </w:rPr>
              <w:t>1.731</w:t>
            </w:r>
          </w:p>
        </w:tc>
        <w:tc>
          <w:tcPr>
            <w:tcW w:w="1495" w:type="dxa"/>
          </w:tcPr>
          <w:p>
            <w:pPr>
              <w:pStyle w:val="TableParagraph"/>
              <w:spacing w:before="25"/>
              <w:ind w:left="19" w:right="1"/>
              <w:jc w:val="center"/>
              <w:rPr>
                <w:sz w:val="24"/>
              </w:rPr>
            </w:pPr>
            <w:r>
              <w:rPr>
                <w:spacing w:val="-2"/>
                <w:sz w:val="24"/>
              </w:rPr>
              <w:t>1.666</w:t>
            </w:r>
          </w:p>
        </w:tc>
        <w:tc>
          <w:tcPr>
            <w:tcW w:w="1500" w:type="dxa"/>
          </w:tcPr>
          <w:p>
            <w:pPr>
              <w:pStyle w:val="TableParagraph"/>
              <w:spacing w:before="25"/>
              <w:ind w:left="13"/>
              <w:jc w:val="center"/>
              <w:rPr>
                <w:sz w:val="24"/>
              </w:rPr>
            </w:pPr>
            <w:r>
              <w:rPr>
                <w:spacing w:val="-2"/>
                <w:sz w:val="24"/>
              </w:rPr>
              <w:t>1,834</w:t>
            </w:r>
          </w:p>
        </w:tc>
      </w:tr>
      <w:tr>
        <w:trPr>
          <w:trHeight w:val="365" w:hRule="atLeast"/>
        </w:trPr>
        <w:tc>
          <w:tcPr>
            <w:tcW w:w="560" w:type="dxa"/>
          </w:tcPr>
          <w:p>
            <w:pPr>
              <w:pStyle w:val="TableParagraph"/>
              <w:spacing w:before="25"/>
              <w:ind w:left="20"/>
              <w:jc w:val="center"/>
              <w:rPr>
                <w:sz w:val="24"/>
              </w:rPr>
            </w:pPr>
            <w:r>
              <w:rPr>
                <w:spacing w:val="-5"/>
                <w:sz w:val="24"/>
              </w:rPr>
              <w:t>12</w:t>
            </w:r>
          </w:p>
        </w:tc>
        <w:tc>
          <w:tcPr>
            <w:tcW w:w="2391" w:type="dxa"/>
          </w:tcPr>
          <w:p>
            <w:pPr>
              <w:pStyle w:val="TableParagraph"/>
              <w:spacing w:before="25"/>
              <w:ind w:left="50"/>
              <w:rPr>
                <w:sz w:val="24"/>
              </w:rPr>
            </w:pPr>
            <w:r>
              <w:rPr>
                <w:spacing w:val="-2"/>
                <w:sz w:val="24"/>
              </w:rPr>
              <w:t>DESEMBER</w:t>
            </w:r>
          </w:p>
        </w:tc>
        <w:tc>
          <w:tcPr>
            <w:tcW w:w="1496" w:type="dxa"/>
          </w:tcPr>
          <w:p>
            <w:pPr>
              <w:pStyle w:val="TableParagraph"/>
              <w:spacing w:before="25"/>
              <w:ind w:left="9" w:right="2"/>
              <w:jc w:val="center"/>
              <w:rPr>
                <w:sz w:val="24"/>
              </w:rPr>
            </w:pPr>
            <w:r>
              <w:rPr>
                <w:spacing w:val="-2"/>
                <w:sz w:val="24"/>
              </w:rPr>
              <w:t>1.436</w:t>
            </w:r>
          </w:p>
        </w:tc>
        <w:tc>
          <w:tcPr>
            <w:tcW w:w="1495" w:type="dxa"/>
          </w:tcPr>
          <w:p>
            <w:pPr>
              <w:pStyle w:val="TableParagraph"/>
              <w:spacing w:before="25"/>
              <w:ind w:left="19" w:right="1"/>
              <w:jc w:val="center"/>
              <w:rPr>
                <w:sz w:val="24"/>
              </w:rPr>
            </w:pPr>
            <w:r>
              <w:rPr>
                <w:spacing w:val="-2"/>
                <w:sz w:val="24"/>
              </w:rPr>
              <w:t>1.546</w:t>
            </w:r>
          </w:p>
        </w:tc>
        <w:tc>
          <w:tcPr>
            <w:tcW w:w="1500" w:type="dxa"/>
          </w:tcPr>
          <w:p>
            <w:pPr>
              <w:pStyle w:val="TableParagraph"/>
              <w:spacing w:before="25"/>
              <w:ind w:left="13"/>
              <w:jc w:val="center"/>
              <w:rPr>
                <w:sz w:val="24"/>
              </w:rPr>
            </w:pPr>
            <w:r>
              <w:rPr>
                <w:spacing w:val="-2"/>
                <w:sz w:val="24"/>
              </w:rPr>
              <w:t>2,012</w:t>
            </w:r>
          </w:p>
        </w:tc>
      </w:tr>
      <w:tr>
        <w:trPr>
          <w:trHeight w:val="320" w:hRule="atLeast"/>
        </w:trPr>
        <w:tc>
          <w:tcPr>
            <w:tcW w:w="2951" w:type="dxa"/>
            <w:gridSpan w:val="2"/>
          </w:tcPr>
          <w:p>
            <w:pPr>
              <w:pStyle w:val="TableParagraph"/>
              <w:ind w:left="11"/>
              <w:jc w:val="center"/>
              <w:rPr>
                <w:rFonts w:ascii="Arial"/>
                <w:b/>
                <w:sz w:val="24"/>
              </w:rPr>
            </w:pPr>
            <w:r>
              <w:rPr>
                <w:rFonts w:ascii="Arial"/>
                <w:b/>
                <w:spacing w:val="-5"/>
                <w:sz w:val="24"/>
              </w:rPr>
              <w:t>JML</w:t>
            </w:r>
          </w:p>
        </w:tc>
        <w:tc>
          <w:tcPr>
            <w:tcW w:w="1496" w:type="dxa"/>
          </w:tcPr>
          <w:p>
            <w:pPr>
              <w:pStyle w:val="TableParagraph"/>
              <w:ind w:left="9" w:right="7"/>
              <w:jc w:val="center"/>
              <w:rPr>
                <w:rFonts w:ascii="Arial"/>
                <w:b/>
                <w:sz w:val="24"/>
              </w:rPr>
            </w:pPr>
            <w:r>
              <w:rPr>
                <w:rFonts w:ascii="Arial"/>
                <w:b/>
                <w:spacing w:val="-2"/>
                <w:sz w:val="24"/>
              </w:rPr>
              <w:t>13.122</w:t>
            </w:r>
          </w:p>
        </w:tc>
        <w:tc>
          <w:tcPr>
            <w:tcW w:w="1495" w:type="dxa"/>
          </w:tcPr>
          <w:p>
            <w:pPr>
              <w:pStyle w:val="TableParagraph"/>
              <w:ind w:left="19" w:right="7"/>
              <w:jc w:val="center"/>
              <w:rPr>
                <w:rFonts w:ascii="Arial"/>
                <w:b/>
                <w:sz w:val="24"/>
              </w:rPr>
            </w:pPr>
            <w:r>
              <w:rPr>
                <w:rFonts w:ascii="Arial"/>
                <w:b/>
                <w:spacing w:val="-2"/>
                <w:sz w:val="24"/>
              </w:rPr>
              <w:t>18.364</w:t>
            </w:r>
          </w:p>
        </w:tc>
        <w:tc>
          <w:tcPr>
            <w:tcW w:w="1500" w:type="dxa"/>
          </w:tcPr>
          <w:p>
            <w:pPr>
              <w:pStyle w:val="TableParagraph"/>
              <w:ind w:left="13" w:right="5"/>
              <w:jc w:val="center"/>
              <w:rPr>
                <w:rFonts w:ascii="Arial"/>
                <w:b/>
                <w:sz w:val="24"/>
              </w:rPr>
            </w:pPr>
            <w:r>
              <w:rPr>
                <w:rFonts w:ascii="Arial"/>
                <w:b/>
                <w:spacing w:val="-2"/>
                <w:sz w:val="24"/>
              </w:rPr>
              <w:t>22,251</w:t>
            </w:r>
          </w:p>
        </w:tc>
      </w:tr>
    </w:tbl>
    <w:p>
      <w:pPr>
        <w:spacing w:before="1"/>
        <w:ind w:left="2281" w:right="0" w:firstLine="0"/>
        <w:jc w:val="left"/>
        <w:rPr>
          <w:rFonts w:ascii="Arial"/>
          <w:i/>
          <w:sz w:val="16"/>
        </w:rPr>
      </w:pPr>
      <w:r>
        <w:rPr>
          <w:rFonts w:ascii="Arial"/>
          <w:i/>
          <w:sz w:val="16"/>
        </w:rPr>
        <w:t>Sumber</w:t>
      </w:r>
      <w:r>
        <w:rPr>
          <w:rFonts w:ascii="Arial"/>
          <w:i/>
          <w:spacing w:val="-3"/>
          <w:sz w:val="16"/>
        </w:rPr>
        <w:t> </w:t>
      </w:r>
      <w:r>
        <w:rPr>
          <w:rFonts w:ascii="Arial"/>
          <w:i/>
          <w:sz w:val="16"/>
        </w:rPr>
        <w:t>data</w:t>
      </w:r>
      <w:r>
        <w:rPr>
          <w:rFonts w:ascii="Arial"/>
          <w:i/>
          <w:spacing w:val="-1"/>
          <w:sz w:val="16"/>
        </w:rPr>
        <w:t> </w:t>
      </w:r>
      <w:r>
        <w:rPr>
          <w:rFonts w:ascii="Arial"/>
          <w:i/>
          <w:sz w:val="16"/>
        </w:rPr>
        <w:t>Unit</w:t>
      </w:r>
      <w:r>
        <w:rPr>
          <w:rFonts w:ascii="Arial"/>
          <w:i/>
          <w:spacing w:val="-3"/>
          <w:sz w:val="16"/>
        </w:rPr>
        <w:t> </w:t>
      </w:r>
      <w:r>
        <w:rPr>
          <w:rFonts w:ascii="Arial"/>
          <w:i/>
          <w:sz w:val="16"/>
        </w:rPr>
        <w:t>Regident</w:t>
      </w:r>
      <w:r>
        <w:rPr>
          <w:rFonts w:ascii="Arial"/>
          <w:i/>
          <w:spacing w:val="-3"/>
          <w:sz w:val="16"/>
        </w:rPr>
        <w:t> </w:t>
      </w:r>
      <w:r>
        <w:rPr>
          <w:rFonts w:ascii="Arial"/>
          <w:i/>
          <w:sz w:val="16"/>
        </w:rPr>
        <w:t>Polres</w:t>
      </w:r>
      <w:r>
        <w:rPr>
          <w:rFonts w:ascii="Arial"/>
          <w:i/>
          <w:spacing w:val="-8"/>
          <w:sz w:val="16"/>
        </w:rPr>
        <w:t> </w:t>
      </w:r>
      <w:r>
        <w:rPr>
          <w:rFonts w:ascii="Arial"/>
          <w:i/>
          <w:spacing w:val="-2"/>
          <w:sz w:val="16"/>
        </w:rPr>
        <w:t>Ketapang</w:t>
      </w:r>
    </w:p>
    <w:p>
      <w:pPr>
        <w:pStyle w:val="BodyText"/>
        <w:spacing w:before="157"/>
        <w:rPr>
          <w:rFonts w:ascii="Arial"/>
          <w:i/>
          <w:sz w:val="16"/>
        </w:rPr>
      </w:pPr>
    </w:p>
    <w:p>
      <w:pPr>
        <w:pStyle w:val="ListParagraph"/>
        <w:numPr>
          <w:ilvl w:val="0"/>
          <w:numId w:val="7"/>
        </w:numPr>
        <w:tabs>
          <w:tab w:pos="2140" w:val="left" w:leader="none"/>
        </w:tabs>
        <w:spacing w:line="240" w:lineRule="auto" w:before="0" w:after="0"/>
        <w:ind w:left="2140" w:right="0" w:hanging="424"/>
        <w:jc w:val="both"/>
        <w:rPr>
          <w:sz w:val="24"/>
        </w:rPr>
      </w:pPr>
      <w:r>
        <w:rPr>
          <w:sz w:val="24"/>
        </w:rPr>
        <w:t>Faktor</w:t>
      </w:r>
      <w:r>
        <w:rPr>
          <w:spacing w:val="-4"/>
          <w:sz w:val="24"/>
        </w:rPr>
        <w:t> </w:t>
      </w:r>
      <w:r>
        <w:rPr>
          <w:spacing w:val="-2"/>
          <w:sz w:val="24"/>
        </w:rPr>
        <w:t>jalan</w:t>
      </w:r>
    </w:p>
    <w:p>
      <w:pPr>
        <w:pStyle w:val="BodyText"/>
        <w:spacing w:line="276" w:lineRule="auto" w:before="44"/>
        <w:ind w:left="2141" w:right="394"/>
        <w:jc w:val="both"/>
      </w:pPr>
      <w:r>
        <w:rPr/>
        <w:t>Faktor jalan sangat berpengaruh terhadap Laka Lantas serta tingkat fatalitas korban kecelakaan, seperti desain jalan dan </w:t>
      </w:r>
      <w:r>
        <w:rPr>
          <w:rFonts w:ascii="Arial"/>
          <w:i/>
        </w:rPr>
        <w:t>layout </w:t>
      </w:r>
      <w:r>
        <w:rPr/>
        <w:t>yang tidak sesuai, kurangya penerangan jalan, kondisi permukaan jalan yang bergelombang/berlubang, jalan berbukit, tikungan tajam dan tidak adanya rambu lalulintas.</w:t>
      </w:r>
    </w:p>
    <w:p>
      <w:pPr>
        <w:pStyle w:val="ListParagraph"/>
        <w:numPr>
          <w:ilvl w:val="0"/>
          <w:numId w:val="7"/>
        </w:numPr>
        <w:tabs>
          <w:tab w:pos="2140" w:val="left" w:leader="none"/>
        </w:tabs>
        <w:spacing w:line="275" w:lineRule="exact" w:before="0" w:after="0"/>
        <w:ind w:left="2140" w:right="0" w:hanging="424"/>
        <w:jc w:val="both"/>
        <w:rPr>
          <w:sz w:val="24"/>
        </w:rPr>
      </w:pPr>
      <w:r>
        <w:rPr>
          <w:sz w:val="24"/>
        </w:rPr>
        <w:t>Faktor</w:t>
      </w:r>
      <w:r>
        <w:rPr>
          <w:spacing w:val="-4"/>
          <w:sz w:val="24"/>
        </w:rPr>
        <w:t> </w:t>
      </w:r>
      <w:r>
        <w:rPr>
          <w:spacing w:val="-2"/>
          <w:sz w:val="24"/>
        </w:rPr>
        <w:t>pengendara</w:t>
      </w:r>
    </w:p>
    <w:p>
      <w:pPr>
        <w:pStyle w:val="BodyText"/>
        <w:spacing w:line="276" w:lineRule="auto" w:before="44"/>
        <w:ind w:left="2141" w:right="393"/>
        <w:jc w:val="both"/>
      </w:pPr>
      <w:r>
        <w:rPr/>
        <w:t>Dari hasil analisis data tabel di atas, manusia atau pengemudi punya andil besar sebagai penyebab kecelakaan di jalan raya. Kondisi pengemudi yang mengantuk, tidak fokus, atau kelelahan, menyetir di bawah pengaruh obat- obatan, narkotika, atau alkohol, atau menyetir sambil melihat gawai baik handphone atau tablet, Selain itu, kesalahan bisa terletak pada pengemudi yang belum fasih, ataupun melakukan kesalahan bereaksi saat menyetir, baik panik atau reaksi yang terlalu lambat</w:t>
      </w:r>
    </w:p>
    <w:p>
      <w:pPr>
        <w:spacing w:after="0" w:line="276" w:lineRule="auto"/>
        <w:jc w:val="both"/>
        <w:sectPr>
          <w:pgSz w:w="11910" w:h="16840"/>
          <w:pgMar w:header="0" w:footer="666" w:top="780" w:bottom="940" w:left="980" w:right="180"/>
        </w:sectPr>
      </w:pPr>
    </w:p>
    <w:p>
      <w:pPr>
        <w:pStyle w:val="ListParagraph"/>
        <w:numPr>
          <w:ilvl w:val="0"/>
          <w:numId w:val="7"/>
        </w:numPr>
        <w:tabs>
          <w:tab w:pos="2141" w:val="left" w:leader="none"/>
        </w:tabs>
        <w:spacing w:line="240" w:lineRule="auto" w:before="70" w:after="0"/>
        <w:ind w:left="2141" w:right="0" w:hanging="425"/>
        <w:jc w:val="left"/>
        <w:rPr>
          <w:sz w:val="24"/>
        </w:rPr>
      </w:pPr>
      <w:r>
        <w:rPr>
          <w:sz w:val="24"/>
        </w:rPr>
        <w:t>Faktor</w:t>
      </w:r>
      <w:r>
        <w:rPr>
          <w:spacing w:val="-4"/>
          <w:sz w:val="24"/>
        </w:rPr>
        <w:t> </w:t>
      </w:r>
      <w:r>
        <w:rPr>
          <w:sz w:val="24"/>
        </w:rPr>
        <w:t>lingkungan</w:t>
      </w:r>
      <w:r>
        <w:rPr>
          <w:spacing w:val="-1"/>
          <w:sz w:val="24"/>
        </w:rPr>
        <w:t> </w:t>
      </w:r>
      <w:r>
        <w:rPr>
          <w:sz w:val="24"/>
        </w:rPr>
        <w:t>atau</w:t>
      </w:r>
      <w:r>
        <w:rPr>
          <w:spacing w:val="-2"/>
          <w:sz w:val="24"/>
        </w:rPr>
        <w:t> </w:t>
      </w:r>
      <w:r>
        <w:rPr>
          <w:spacing w:val="-4"/>
          <w:sz w:val="24"/>
        </w:rPr>
        <w:t>alam</w:t>
      </w:r>
    </w:p>
    <w:p>
      <w:pPr>
        <w:pStyle w:val="BodyText"/>
        <w:spacing w:line="273" w:lineRule="auto" w:before="44"/>
        <w:ind w:left="2141" w:right="396"/>
        <w:jc w:val="both"/>
      </w:pPr>
      <w:r>
        <w:rPr/>
        <w:t>Faktor lingkungan mempunyai kontribusi terhadap kecelakaan. kondisi hujan hingaa jarak pandang menjadi pendek, longsor, banjir, kabut, atau asap</w:t>
      </w:r>
    </w:p>
    <w:p>
      <w:pPr>
        <w:pStyle w:val="BodyText"/>
        <w:spacing w:before="45"/>
      </w:pPr>
    </w:p>
    <w:p>
      <w:pPr>
        <w:pStyle w:val="BodyText"/>
        <w:spacing w:line="278" w:lineRule="auto"/>
        <w:ind w:left="2141" w:right="378"/>
        <w:jc w:val="both"/>
      </w:pPr>
      <w:r>
        <w:rPr/>
        <w:t>Berikut di bawah ini ditampilkan data jumlah laka dan jumlah korban meninggal dunia pada tahun 2021 s.d. 2023</w:t>
      </w:r>
    </w:p>
    <w:p>
      <w:pPr>
        <w:pStyle w:val="BodyText"/>
        <w:spacing w:before="39"/>
      </w:pPr>
    </w:p>
    <w:p>
      <w:pPr>
        <w:pStyle w:val="BodyText"/>
        <w:ind w:left="1619"/>
        <w:jc w:val="center"/>
      </w:pPr>
      <w:r>
        <w:rPr/>
        <w:t>Tabel </w:t>
      </w:r>
      <w:r>
        <w:rPr>
          <w:spacing w:val="-5"/>
        </w:rPr>
        <w:t>18</w:t>
      </w:r>
    </w:p>
    <w:p>
      <w:pPr>
        <w:pStyle w:val="BodyText"/>
        <w:spacing w:before="39"/>
        <w:ind w:left="1621"/>
        <w:jc w:val="center"/>
      </w:pPr>
      <w:r>
        <w:rPr/>
        <w:t>Data</w:t>
      </w:r>
      <w:r>
        <w:rPr>
          <w:spacing w:val="-4"/>
        </w:rPr>
        <w:t> </w:t>
      </w:r>
      <w:r>
        <w:rPr/>
        <w:t>laka</w:t>
      </w:r>
      <w:r>
        <w:rPr>
          <w:spacing w:val="-4"/>
        </w:rPr>
        <w:t> </w:t>
      </w:r>
      <w:r>
        <w:rPr/>
        <w:t>tahun</w:t>
      </w:r>
      <w:r>
        <w:rPr>
          <w:spacing w:val="-1"/>
        </w:rPr>
        <w:t> </w:t>
      </w:r>
      <w:r>
        <w:rPr/>
        <w:t>2021</w:t>
      </w:r>
      <w:r>
        <w:rPr>
          <w:spacing w:val="-3"/>
        </w:rPr>
        <w:t> </w:t>
      </w:r>
      <w:r>
        <w:rPr/>
        <w:t>s.d.</w:t>
      </w:r>
      <w:r>
        <w:rPr>
          <w:spacing w:val="-7"/>
        </w:rPr>
        <w:t> </w:t>
      </w:r>
      <w:r>
        <w:rPr>
          <w:spacing w:val="-4"/>
        </w:rPr>
        <w:t>2023</w:t>
      </w:r>
    </w:p>
    <w:p>
      <w:pPr>
        <w:pStyle w:val="BodyText"/>
        <w:spacing w:before="149"/>
        <w:rPr>
          <w:sz w:val="20"/>
        </w:rPr>
      </w:pPr>
    </w:p>
    <w:tbl>
      <w:tblPr>
        <w:tblW w:w="0" w:type="auto"/>
        <w:jc w:val="left"/>
        <w:tblInd w:w="15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1"/>
        <w:gridCol w:w="1486"/>
        <w:gridCol w:w="1721"/>
        <w:gridCol w:w="1151"/>
        <w:gridCol w:w="1437"/>
        <w:gridCol w:w="1267"/>
        <w:gridCol w:w="1237"/>
      </w:tblGrid>
      <w:tr>
        <w:trPr>
          <w:trHeight w:val="420" w:hRule="atLeast"/>
        </w:trPr>
        <w:tc>
          <w:tcPr>
            <w:tcW w:w="641" w:type="dxa"/>
            <w:vMerge w:val="restart"/>
            <w:shd w:val="clear" w:color="auto" w:fill="538DD3"/>
          </w:tcPr>
          <w:p>
            <w:pPr>
              <w:pStyle w:val="TableParagraph"/>
              <w:spacing w:before="230"/>
              <w:ind w:left="140"/>
              <w:rPr>
                <w:rFonts w:ascii="Arial"/>
                <w:b/>
                <w:sz w:val="24"/>
              </w:rPr>
            </w:pPr>
            <w:r>
              <w:rPr>
                <w:rFonts w:ascii="Arial"/>
                <w:b/>
                <w:spacing w:val="-5"/>
                <w:sz w:val="24"/>
              </w:rPr>
              <w:t>NO</w:t>
            </w:r>
          </w:p>
        </w:tc>
        <w:tc>
          <w:tcPr>
            <w:tcW w:w="1486" w:type="dxa"/>
            <w:vMerge w:val="restart"/>
            <w:shd w:val="clear" w:color="auto" w:fill="538DD3"/>
          </w:tcPr>
          <w:p>
            <w:pPr>
              <w:pStyle w:val="TableParagraph"/>
              <w:spacing w:before="230"/>
              <w:ind w:left="319"/>
              <w:rPr>
                <w:rFonts w:ascii="Arial"/>
                <w:b/>
                <w:sz w:val="24"/>
              </w:rPr>
            </w:pPr>
            <w:r>
              <w:rPr>
                <w:rFonts w:ascii="Arial"/>
                <w:b/>
                <w:spacing w:val="-2"/>
                <w:sz w:val="24"/>
              </w:rPr>
              <w:t>TAHUN</w:t>
            </w:r>
          </w:p>
        </w:tc>
        <w:tc>
          <w:tcPr>
            <w:tcW w:w="1721" w:type="dxa"/>
            <w:vMerge w:val="restart"/>
            <w:shd w:val="clear" w:color="auto" w:fill="538DD3"/>
          </w:tcPr>
          <w:p>
            <w:pPr>
              <w:pStyle w:val="TableParagraph"/>
              <w:spacing w:line="278" w:lineRule="auto" w:before="70"/>
              <w:ind w:left="529" w:right="342" w:hanging="165"/>
              <w:rPr>
                <w:rFonts w:ascii="Arial"/>
                <w:b/>
                <w:sz w:val="24"/>
              </w:rPr>
            </w:pPr>
            <w:r>
              <w:rPr>
                <w:rFonts w:ascii="Arial"/>
                <w:b/>
                <w:spacing w:val="-2"/>
                <w:sz w:val="24"/>
              </w:rPr>
              <w:t>JUMLAH </w:t>
            </w:r>
            <w:r>
              <w:rPr>
                <w:rFonts w:ascii="Arial"/>
                <w:b/>
                <w:spacing w:val="-4"/>
                <w:sz w:val="24"/>
              </w:rPr>
              <w:t>LAKA</w:t>
            </w:r>
          </w:p>
        </w:tc>
        <w:tc>
          <w:tcPr>
            <w:tcW w:w="5092" w:type="dxa"/>
            <w:gridSpan w:val="4"/>
            <w:shd w:val="clear" w:color="auto" w:fill="538DD3"/>
          </w:tcPr>
          <w:p>
            <w:pPr>
              <w:pStyle w:val="TableParagraph"/>
              <w:spacing w:before="50"/>
              <w:ind w:left="593"/>
              <w:rPr>
                <w:rFonts w:ascii="Arial"/>
                <w:b/>
                <w:sz w:val="24"/>
              </w:rPr>
            </w:pPr>
            <w:r>
              <w:rPr>
                <w:rFonts w:ascii="Arial"/>
                <w:b/>
                <w:sz w:val="24"/>
              </w:rPr>
              <w:t>JUMLAH</w:t>
            </w:r>
            <w:r>
              <w:rPr>
                <w:rFonts w:ascii="Arial"/>
                <w:b/>
                <w:spacing w:val="-9"/>
                <w:sz w:val="24"/>
              </w:rPr>
              <w:t> </w:t>
            </w:r>
            <w:r>
              <w:rPr>
                <w:rFonts w:ascii="Arial"/>
                <w:b/>
                <w:sz w:val="24"/>
              </w:rPr>
              <w:t>KORBAN</w:t>
            </w:r>
            <w:r>
              <w:rPr>
                <w:rFonts w:ascii="Arial"/>
                <w:b/>
                <w:spacing w:val="-8"/>
                <w:sz w:val="24"/>
              </w:rPr>
              <w:t> </w:t>
            </w:r>
            <w:r>
              <w:rPr>
                <w:rFonts w:ascii="Arial"/>
                <w:b/>
                <w:sz w:val="24"/>
              </w:rPr>
              <w:t>LAKA</w:t>
            </w:r>
            <w:r>
              <w:rPr>
                <w:rFonts w:ascii="Arial"/>
                <w:b/>
                <w:spacing w:val="-9"/>
                <w:sz w:val="24"/>
              </w:rPr>
              <w:t> </w:t>
            </w:r>
            <w:r>
              <w:rPr>
                <w:rFonts w:ascii="Arial"/>
                <w:b/>
                <w:spacing w:val="-2"/>
                <w:sz w:val="24"/>
              </w:rPr>
              <w:t>LANTAS</w:t>
            </w:r>
          </w:p>
        </w:tc>
      </w:tr>
      <w:tr>
        <w:trPr>
          <w:trHeight w:val="350" w:hRule="atLeast"/>
        </w:trPr>
        <w:tc>
          <w:tcPr>
            <w:tcW w:w="641" w:type="dxa"/>
            <w:vMerge/>
            <w:tcBorders>
              <w:top w:val="nil"/>
            </w:tcBorders>
            <w:shd w:val="clear" w:color="auto" w:fill="538DD3"/>
          </w:tcPr>
          <w:p>
            <w:pPr>
              <w:rPr>
                <w:sz w:val="2"/>
                <w:szCs w:val="2"/>
              </w:rPr>
            </w:pPr>
          </w:p>
        </w:tc>
        <w:tc>
          <w:tcPr>
            <w:tcW w:w="1486" w:type="dxa"/>
            <w:vMerge/>
            <w:tcBorders>
              <w:top w:val="nil"/>
            </w:tcBorders>
            <w:shd w:val="clear" w:color="auto" w:fill="538DD3"/>
          </w:tcPr>
          <w:p>
            <w:pPr>
              <w:rPr>
                <w:sz w:val="2"/>
                <w:szCs w:val="2"/>
              </w:rPr>
            </w:pPr>
          </w:p>
        </w:tc>
        <w:tc>
          <w:tcPr>
            <w:tcW w:w="1721" w:type="dxa"/>
            <w:vMerge/>
            <w:tcBorders>
              <w:top w:val="nil"/>
            </w:tcBorders>
            <w:shd w:val="clear" w:color="auto" w:fill="538DD3"/>
          </w:tcPr>
          <w:p>
            <w:pPr>
              <w:rPr>
                <w:sz w:val="2"/>
                <w:szCs w:val="2"/>
              </w:rPr>
            </w:pPr>
          </w:p>
        </w:tc>
        <w:tc>
          <w:tcPr>
            <w:tcW w:w="1151" w:type="dxa"/>
            <w:shd w:val="clear" w:color="auto" w:fill="538DD3"/>
          </w:tcPr>
          <w:p>
            <w:pPr>
              <w:pStyle w:val="TableParagraph"/>
              <w:spacing w:before="15"/>
              <w:ind w:left="17" w:right="7"/>
              <w:jc w:val="center"/>
              <w:rPr>
                <w:rFonts w:ascii="Arial"/>
                <w:b/>
                <w:sz w:val="24"/>
              </w:rPr>
            </w:pPr>
            <w:r>
              <w:rPr>
                <w:rFonts w:ascii="Arial"/>
                <w:b/>
                <w:spacing w:val="-5"/>
                <w:sz w:val="24"/>
              </w:rPr>
              <w:t>MD</w:t>
            </w:r>
          </w:p>
        </w:tc>
        <w:tc>
          <w:tcPr>
            <w:tcW w:w="1437" w:type="dxa"/>
            <w:shd w:val="clear" w:color="auto" w:fill="538DD3"/>
          </w:tcPr>
          <w:p>
            <w:pPr>
              <w:pStyle w:val="TableParagraph"/>
              <w:spacing w:before="15"/>
              <w:ind w:left="9" w:right="3"/>
              <w:jc w:val="center"/>
              <w:rPr>
                <w:rFonts w:ascii="Arial"/>
                <w:b/>
                <w:sz w:val="24"/>
              </w:rPr>
            </w:pPr>
            <w:r>
              <w:rPr>
                <w:rFonts w:ascii="Arial"/>
                <w:b/>
                <w:spacing w:val="-5"/>
                <w:sz w:val="24"/>
              </w:rPr>
              <w:t>LB</w:t>
            </w:r>
          </w:p>
        </w:tc>
        <w:tc>
          <w:tcPr>
            <w:tcW w:w="1267" w:type="dxa"/>
            <w:shd w:val="clear" w:color="auto" w:fill="538DD3"/>
          </w:tcPr>
          <w:p>
            <w:pPr>
              <w:pStyle w:val="TableParagraph"/>
              <w:spacing w:before="15"/>
              <w:ind w:left="7" w:right="11"/>
              <w:jc w:val="center"/>
              <w:rPr>
                <w:rFonts w:ascii="Arial"/>
                <w:b/>
                <w:sz w:val="24"/>
              </w:rPr>
            </w:pPr>
            <w:r>
              <w:rPr>
                <w:rFonts w:ascii="Arial"/>
                <w:b/>
                <w:spacing w:val="-5"/>
                <w:sz w:val="24"/>
              </w:rPr>
              <w:t>LR</w:t>
            </w:r>
          </w:p>
        </w:tc>
        <w:tc>
          <w:tcPr>
            <w:tcW w:w="1237" w:type="dxa"/>
            <w:shd w:val="clear" w:color="auto" w:fill="538DD3"/>
          </w:tcPr>
          <w:p>
            <w:pPr>
              <w:pStyle w:val="TableParagraph"/>
              <w:spacing w:before="15"/>
              <w:ind w:left="8" w:right="2"/>
              <w:jc w:val="center"/>
              <w:rPr>
                <w:rFonts w:ascii="Arial"/>
                <w:b/>
                <w:sz w:val="24"/>
              </w:rPr>
            </w:pPr>
            <w:r>
              <w:rPr>
                <w:rFonts w:ascii="Arial"/>
                <w:b/>
                <w:spacing w:val="-2"/>
                <w:sz w:val="24"/>
              </w:rPr>
              <w:t>JUMLAH</w:t>
            </w:r>
          </w:p>
        </w:tc>
      </w:tr>
      <w:tr>
        <w:trPr>
          <w:trHeight w:val="365" w:hRule="atLeast"/>
        </w:trPr>
        <w:tc>
          <w:tcPr>
            <w:tcW w:w="641" w:type="dxa"/>
          </w:tcPr>
          <w:p>
            <w:pPr>
              <w:pStyle w:val="TableParagraph"/>
              <w:spacing w:before="25"/>
              <w:ind w:left="12"/>
              <w:jc w:val="center"/>
              <w:rPr>
                <w:sz w:val="24"/>
              </w:rPr>
            </w:pPr>
            <w:r>
              <w:rPr>
                <w:spacing w:val="-10"/>
                <w:sz w:val="24"/>
              </w:rPr>
              <w:t>1</w:t>
            </w:r>
          </w:p>
        </w:tc>
        <w:tc>
          <w:tcPr>
            <w:tcW w:w="1486" w:type="dxa"/>
          </w:tcPr>
          <w:p>
            <w:pPr>
              <w:pStyle w:val="TableParagraph"/>
              <w:spacing w:before="25"/>
              <w:ind w:left="26" w:right="13"/>
              <w:jc w:val="center"/>
              <w:rPr>
                <w:sz w:val="24"/>
              </w:rPr>
            </w:pPr>
            <w:r>
              <w:rPr>
                <w:spacing w:val="-4"/>
                <w:sz w:val="24"/>
              </w:rPr>
              <w:t>2021</w:t>
            </w:r>
          </w:p>
        </w:tc>
        <w:tc>
          <w:tcPr>
            <w:tcW w:w="1721" w:type="dxa"/>
          </w:tcPr>
          <w:p>
            <w:pPr>
              <w:pStyle w:val="TableParagraph"/>
              <w:spacing w:before="25"/>
              <w:ind w:left="18"/>
              <w:jc w:val="center"/>
              <w:rPr>
                <w:sz w:val="24"/>
              </w:rPr>
            </w:pPr>
            <w:r>
              <w:rPr>
                <w:spacing w:val="-5"/>
                <w:sz w:val="24"/>
              </w:rPr>
              <w:t>64</w:t>
            </w:r>
          </w:p>
        </w:tc>
        <w:tc>
          <w:tcPr>
            <w:tcW w:w="1151" w:type="dxa"/>
          </w:tcPr>
          <w:p>
            <w:pPr>
              <w:pStyle w:val="TableParagraph"/>
              <w:spacing w:before="25"/>
              <w:ind w:left="17"/>
              <w:jc w:val="center"/>
              <w:rPr>
                <w:sz w:val="24"/>
              </w:rPr>
            </w:pPr>
            <w:r>
              <w:rPr>
                <w:spacing w:val="-5"/>
                <w:sz w:val="24"/>
              </w:rPr>
              <w:t>39</w:t>
            </w:r>
          </w:p>
        </w:tc>
        <w:tc>
          <w:tcPr>
            <w:tcW w:w="1437" w:type="dxa"/>
          </w:tcPr>
          <w:p>
            <w:pPr>
              <w:pStyle w:val="TableParagraph"/>
              <w:spacing w:before="25"/>
              <w:ind w:left="9"/>
              <w:jc w:val="center"/>
              <w:rPr>
                <w:sz w:val="24"/>
              </w:rPr>
            </w:pPr>
            <w:r>
              <w:rPr>
                <w:spacing w:val="-5"/>
                <w:sz w:val="24"/>
              </w:rPr>
              <w:t>12</w:t>
            </w:r>
          </w:p>
        </w:tc>
        <w:tc>
          <w:tcPr>
            <w:tcW w:w="1267" w:type="dxa"/>
          </w:tcPr>
          <w:p>
            <w:pPr>
              <w:pStyle w:val="TableParagraph"/>
              <w:spacing w:before="25"/>
              <w:ind w:left="11" w:right="4"/>
              <w:jc w:val="center"/>
              <w:rPr>
                <w:sz w:val="24"/>
              </w:rPr>
            </w:pPr>
            <w:r>
              <w:rPr>
                <w:spacing w:val="-5"/>
                <w:sz w:val="24"/>
              </w:rPr>
              <w:t>67</w:t>
            </w:r>
          </w:p>
        </w:tc>
        <w:tc>
          <w:tcPr>
            <w:tcW w:w="1237" w:type="dxa"/>
          </w:tcPr>
          <w:p>
            <w:pPr>
              <w:pStyle w:val="TableParagraph"/>
              <w:spacing w:before="25"/>
              <w:ind w:left="8"/>
              <w:jc w:val="center"/>
              <w:rPr>
                <w:sz w:val="24"/>
              </w:rPr>
            </w:pPr>
            <w:r>
              <w:rPr>
                <w:spacing w:val="-5"/>
                <w:sz w:val="24"/>
              </w:rPr>
              <w:t>118</w:t>
            </w:r>
          </w:p>
        </w:tc>
      </w:tr>
      <w:tr>
        <w:trPr>
          <w:trHeight w:val="370" w:hRule="atLeast"/>
        </w:trPr>
        <w:tc>
          <w:tcPr>
            <w:tcW w:w="641" w:type="dxa"/>
          </w:tcPr>
          <w:p>
            <w:pPr>
              <w:pStyle w:val="TableParagraph"/>
              <w:spacing w:before="25"/>
              <w:ind w:left="12"/>
              <w:jc w:val="center"/>
              <w:rPr>
                <w:sz w:val="24"/>
              </w:rPr>
            </w:pPr>
            <w:r>
              <w:rPr>
                <w:spacing w:val="-10"/>
                <w:sz w:val="24"/>
              </w:rPr>
              <w:t>2</w:t>
            </w:r>
          </w:p>
        </w:tc>
        <w:tc>
          <w:tcPr>
            <w:tcW w:w="1486" w:type="dxa"/>
          </w:tcPr>
          <w:p>
            <w:pPr>
              <w:pStyle w:val="TableParagraph"/>
              <w:spacing w:before="25"/>
              <w:ind w:left="26" w:right="13"/>
              <w:jc w:val="center"/>
              <w:rPr>
                <w:sz w:val="24"/>
              </w:rPr>
            </w:pPr>
            <w:r>
              <w:rPr>
                <w:spacing w:val="-4"/>
                <w:sz w:val="24"/>
              </w:rPr>
              <w:t>2022</w:t>
            </w:r>
          </w:p>
        </w:tc>
        <w:tc>
          <w:tcPr>
            <w:tcW w:w="1721" w:type="dxa"/>
          </w:tcPr>
          <w:p>
            <w:pPr>
              <w:pStyle w:val="TableParagraph"/>
              <w:spacing w:before="25"/>
              <w:ind w:left="18"/>
              <w:jc w:val="center"/>
              <w:rPr>
                <w:sz w:val="24"/>
              </w:rPr>
            </w:pPr>
            <w:r>
              <w:rPr>
                <w:spacing w:val="-5"/>
                <w:sz w:val="24"/>
              </w:rPr>
              <w:t>63</w:t>
            </w:r>
          </w:p>
        </w:tc>
        <w:tc>
          <w:tcPr>
            <w:tcW w:w="1151" w:type="dxa"/>
          </w:tcPr>
          <w:p>
            <w:pPr>
              <w:pStyle w:val="TableParagraph"/>
              <w:spacing w:before="25"/>
              <w:ind w:left="17"/>
              <w:jc w:val="center"/>
              <w:rPr>
                <w:sz w:val="24"/>
              </w:rPr>
            </w:pPr>
            <w:r>
              <w:rPr>
                <w:spacing w:val="-5"/>
                <w:sz w:val="24"/>
              </w:rPr>
              <w:t>40</w:t>
            </w:r>
          </w:p>
        </w:tc>
        <w:tc>
          <w:tcPr>
            <w:tcW w:w="1437" w:type="dxa"/>
          </w:tcPr>
          <w:p>
            <w:pPr>
              <w:pStyle w:val="TableParagraph"/>
              <w:spacing w:before="25"/>
              <w:ind w:left="9" w:right="6"/>
              <w:jc w:val="center"/>
              <w:rPr>
                <w:sz w:val="24"/>
              </w:rPr>
            </w:pPr>
            <w:r>
              <w:rPr>
                <w:spacing w:val="-10"/>
                <w:sz w:val="24"/>
              </w:rPr>
              <w:t>2</w:t>
            </w:r>
          </w:p>
        </w:tc>
        <w:tc>
          <w:tcPr>
            <w:tcW w:w="1267" w:type="dxa"/>
          </w:tcPr>
          <w:p>
            <w:pPr>
              <w:pStyle w:val="TableParagraph"/>
              <w:spacing w:before="25"/>
              <w:ind w:left="11" w:right="4"/>
              <w:jc w:val="center"/>
              <w:rPr>
                <w:sz w:val="24"/>
              </w:rPr>
            </w:pPr>
            <w:r>
              <w:rPr>
                <w:spacing w:val="-5"/>
                <w:sz w:val="24"/>
              </w:rPr>
              <w:t>74</w:t>
            </w:r>
          </w:p>
        </w:tc>
        <w:tc>
          <w:tcPr>
            <w:tcW w:w="1237" w:type="dxa"/>
          </w:tcPr>
          <w:p>
            <w:pPr>
              <w:pStyle w:val="TableParagraph"/>
              <w:spacing w:before="25"/>
              <w:ind w:left="8"/>
              <w:jc w:val="center"/>
              <w:rPr>
                <w:sz w:val="24"/>
              </w:rPr>
            </w:pPr>
            <w:r>
              <w:rPr>
                <w:spacing w:val="-5"/>
                <w:sz w:val="24"/>
              </w:rPr>
              <w:t>116</w:t>
            </w:r>
          </w:p>
        </w:tc>
      </w:tr>
      <w:tr>
        <w:trPr>
          <w:trHeight w:val="365" w:hRule="atLeast"/>
        </w:trPr>
        <w:tc>
          <w:tcPr>
            <w:tcW w:w="641" w:type="dxa"/>
          </w:tcPr>
          <w:p>
            <w:pPr>
              <w:pStyle w:val="TableParagraph"/>
              <w:spacing w:before="25"/>
              <w:ind w:left="12"/>
              <w:jc w:val="center"/>
              <w:rPr>
                <w:sz w:val="24"/>
              </w:rPr>
            </w:pPr>
            <w:r>
              <w:rPr>
                <w:spacing w:val="-10"/>
                <w:sz w:val="24"/>
              </w:rPr>
              <w:t>3</w:t>
            </w:r>
          </w:p>
        </w:tc>
        <w:tc>
          <w:tcPr>
            <w:tcW w:w="1486" w:type="dxa"/>
          </w:tcPr>
          <w:p>
            <w:pPr>
              <w:pStyle w:val="TableParagraph"/>
              <w:spacing w:before="25"/>
              <w:ind w:left="26" w:right="13"/>
              <w:jc w:val="center"/>
              <w:rPr>
                <w:sz w:val="24"/>
              </w:rPr>
            </w:pPr>
            <w:r>
              <w:rPr>
                <w:spacing w:val="-4"/>
                <w:sz w:val="24"/>
              </w:rPr>
              <w:t>2023</w:t>
            </w:r>
          </w:p>
        </w:tc>
        <w:tc>
          <w:tcPr>
            <w:tcW w:w="1721" w:type="dxa"/>
          </w:tcPr>
          <w:p>
            <w:pPr>
              <w:pStyle w:val="TableParagraph"/>
              <w:spacing w:before="25"/>
              <w:ind w:left="18"/>
              <w:jc w:val="center"/>
              <w:rPr>
                <w:sz w:val="24"/>
              </w:rPr>
            </w:pPr>
            <w:r>
              <w:rPr>
                <w:spacing w:val="-5"/>
                <w:sz w:val="24"/>
              </w:rPr>
              <w:t>57</w:t>
            </w:r>
          </w:p>
        </w:tc>
        <w:tc>
          <w:tcPr>
            <w:tcW w:w="1151" w:type="dxa"/>
          </w:tcPr>
          <w:p>
            <w:pPr>
              <w:pStyle w:val="TableParagraph"/>
              <w:spacing w:before="25"/>
              <w:ind w:left="17"/>
              <w:jc w:val="center"/>
              <w:rPr>
                <w:sz w:val="24"/>
              </w:rPr>
            </w:pPr>
            <w:r>
              <w:rPr>
                <w:spacing w:val="-5"/>
                <w:sz w:val="24"/>
              </w:rPr>
              <w:t>39</w:t>
            </w:r>
          </w:p>
        </w:tc>
        <w:tc>
          <w:tcPr>
            <w:tcW w:w="1437" w:type="dxa"/>
          </w:tcPr>
          <w:p>
            <w:pPr>
              <w:pStyle w:val="TableParagraph"/>
              <w:spacing w:before="25"/>
              <w:ind w:left="9" w:right="6"/>
              <w:jc w:val="center"/>
              <w:rPr>
                <w:sz w:val="24"/>
              </w:rPr>
            </w:pPr>
            <w:r>
              <w:rPr>
                <w:spacing w:val="-10"/>
                <w:sz w:val="24"/>
              </w:rPr>
              <w:t>3</w:t>
            </w:r>
          </w:p>
        </w:tc>
        <w:tc>
          <w:tcPr>
            <w:tcW w:w="1267" w:type="dxa"/>
          </w:tcPr>
          <w:p>
            <w:pPr>
              <w:pStyle w:val="TableParagraph"/>
              <w:spacing w:before="25"/>
              <w:ind w:left="11" w:right="4"/>
              <w:jc w:val="center"/>
              <w:rPr>
                <w:sz w:val="24"/>
              </w:rPr>
            </w:pPr>
            <w:r>
              <w:rPr>
                <w:spacing w:val="-5"/>
                <w:sz w:val="24"/>
              </w:rPr>
              <w:t>68</w:t>
            </w:r>
          </w:p>
        </w:tc>
        <w:tc>
          <w:tcPr>
            <w:tcW w:w="1237" w:type="dxa"/>
          </w:tcPr>
          <w:p>
            <w:pPr>
              <w:pStyle w:val="TableParagraph"/>
              <w:spacing w:before="25"/>
              <w:ind w:left="8"/>
              <w:jc w:val="center"/>
              <w:rPr>
                <w:sz w:val="24"/>
              </w:rPr>
            </w:pPr>
            <w:r>
              <w:rPr>
                <w:spacing w:val="-5"/>
                <w:sz w:val="24"/>
              </w:rPr>
              <w:t>110</w:t>
            </w:r>
          </w:p>
        </w:tc>
      </w:tr>
    </w:tbl>
    <w:p>
      <w:pPr>
        <w:spacing w:before="166"/>
        <w:ind w:left="1526" w:right="0" w:firstLine="0"/>
        <w:jc w:val="left"/>
        <w:rPr>
          <w:rFonts w:ascii="Arial"/>
          <w:i/>
          <w:sz w:val="16"/>
        </w:rPr>
      </w:pPr>
      <w:r>
        <w:rPr>
          <w:rFonts w:ascii="Arial"/>
          <w:i/>
          <w:sz w:val="16"/>
        </w:rPr>
        <w:t>Sumber</w:t>
      </w:r>
      <w:r>
        <w:rPr>
          <w:rFonts w:ascii="Arial"/>
          <w:i/>
          <w:spacing w:val="-3"/>
          <w:sz w:val="16"/>
        </w:rPr>
        <w:t> </w:t>
      </w:r>
      <w:r>
        <w:rPr>
          <w:rFonts w:ascii="Arial"/>
          <w:i/>
          <w:sz w:val="16"/>
        </w:rPr>
        <w:t>data Unit</w:t>
      </w:r>
      <w:r>
        <w:rPr>
          <w:rFonts w:ascii="Arial"/>
          <w:i/>
          <w:spacing w:val="-2"/>
          <w:sz w:val="16"/>
        </w:rPr>
        <w:t> </w:t>
      </w:r>
      <w:r>
        <w:rPr>
          <w:rFonts w:ascii="Arial"/>
          <w:i/>
          <w:sz w:val="16"/>
        </w:rPr>
        <w:t>Gakkum</w:t>
      </w:r>
      <w:r>
        <w:rPr>
          <w:rFonts w:ascii="Arial"/>
          <w:i/>
          <w:spacing w:val="-2"/>
          <w:sz w:val="16"/>
        </w:rPr>
        <w:t> </w:t>
      </w:r>
      <w:r>
        <w:rPr>
          <w:rFonts w:ascii="Arial"/>
          <w:i/>
          <w:sz w:val="16"/>
        </w:rPr>
        <w:t>Polres</w:t>
      </w:r>
      <w:r>
        <w:rPr>
          <w:rFonts w:ascii="Arial"/>
          <w:i/>
          <w:spacing w:val="-3"/>
          <w:sz w:val="16"/>
        </w:rPr>
        <w:t> </w:t>
      </w:r>
      <w:r>
        <w:rPr>
          <w:rFonts w:ascii="Arial"/>
          <w:i/>
          <w:spacing w:val="-2"/>
          <w:sz w:val="16"/>
        </w:rPr>
        <w:t>Ketapang</w:t>
      </w:r>
    </w:p>
    <w:p>
      <w:pPr>
        <w:pStyle w:val="BodyText"/>
        <w:spacing w:before="161"/>
        <w:rPr>
          <w:rFonts w:ascii="Arial"/>
          <w:i/>
          <w:sz w:val="16"/>
        </w:rPr>
      </w:pPr>
    </w:p>
    <w:p>
      <w:pPr>
        <w:pStyle w:val="BodyText"/>
        <w:spacing w:line="276" w:lineRule="auto" w:before="1"/>
        <w:ind w:left="1236" w:right="375"/>
        <w:jc w:val="both"/>
      </w:pPr>
      <w:r>
        <w:rPr/>
        <w:t>Berdasarkan tabel 18 di atas diperoleh data tiga tahun berturut di daerah hukum Kabupaten Ketapang selalu mengalami penurunan baik jumlah laka lantaas maupun jumlah korban terdapat kenaikan.</w:t>
      </w:r>
    </w:p>
    <w:p>
      <w:pPr>
        <w:pStyle w:val="BodyText"/>
        <w:spacing w:line="276" w:lineRule="auto"/>
        <w:ind w:left="1236" w:right="375" w:firstLine="360"/>
        <w:jc w:val="both"/>
      </w:pPr>
      <w:r>
        <w:rPr/>
        <w:t>Satlantas Polres Ketapang pada tahun 2023 telah mengupayakan untuk peningkatan kinerja </w:t>
      </w:r>
      <w:r>
        <w:rPr>
          <w:rFonts w:ascii="Arial"/>
          <w:i/>
        </w:rPr>
        <w:t>Road Safety Indeks </w:t>
      </w:r>
      <w:r>
        <w:rPr/>
        <w:t>dengan berbagai kegiatan yang telah dilaksanakan sepanjang tahun 2023 seperti melaksanakan kegiatan Turjawali</w:t>
      </w:r>
      <w:r>
        <w:rPr>
          <w:spacing w:val="-5"/>
        </w:rPr>
        <w:t> </w:t>
      </w:r>
      <w:r>
        <w:rPr/>
        <w:t>Lantas, Operasi-operasi Kepolisian bidang Lantas, Dikmas Lantas, penerangan Masyarakat baik melalui Tatap muka, media elektronik dan media social. Di samping itu sarana prasarana (gedung kantor, peralatan kantor Ranmor dan Alsus/Almatsus) yang</w:t>
      </w:r>
      <w:r>
        <w:rPr>
          <w:spacing w:val="40"/>
        </w:rPr>
        <w:t> </w:t>
      </w:r>
      <w:r>
        <w:rPr/>
        <w:t>dimiliki oleh Satlantas Polres Ketapang cukup memadai guna mendukung Tupoksi ditambah adanya peningkatan kemampuan personel fungsi Lantas melalui kegiatan pelatihan, sosialisasi dan Dikbangspes yang dilaksanakan oleh SPN Polda Kalbar</w:t>
      </w:r>
      <w:r>
        <w:rPr>
          <w:spacing w:val="40"/>
        </w:rPr>
        <w:t> </w:t>
      </w:r>
      <w:r>
        <w:rPr/>
        <w:t>dan Korlantas Polri pada tahun 2023. Namun dampak dari kebijakan pimpinan Polri untuk tidak dilaksanakannya tilang </w:t>
      </w:r>
      <w:r>
        <w:rPr>
          <w:rFonts w:ascii="Arial"/>
          <w:i/>
        </w:rPr>
        <w:t>stasioner </w:t>
      </w:r>
      <w:r>
        <w:rPr/>
        <w:t>(tilang di tempat) membuat masyarakat menjadi kurang patuh dalam berlalulintas dan mengabaikan keselamatan dalam berkendaraan di jalan raya.</w:t>
      </w:r>
    </w:p>
    <w:p>
      <w:pPr>
        <w:pStyle w:val="BodyText"/>
        <w:spacing w:before="42"/>
      </w:pPr>
    </w:p>
    <w:p>
      <w:pPr>
        <w:pStyle w:val="ListParagraph"/>
        <w:numPr>
          <w:ilvl w:val="3"/>
          <w:numId w:val="6"/>
        </w:numPr>
        <w:tabs>
          <w:tab w:pos="2141" w:val="left" w:leader="none"/>
        </w:tabs>
        <w:spacing w:line="240" w:lineRule="auto" w:before="0" w:after="0"/>
        <w:ind w:left="2141" w:right="0" w:hanging="545"/>
        <w:jc w:val="left"/>
        <w:rPr>
          <w:sz w:val="24"/>
        </w:rPr>
      </w:pPr>
      <w:r>
        <w:rPr>
          <w:sz w:val="24"/>
        </w:rPr>
        <w:t>Indeks</w:t>
      </w:r>
      <w:r>
        <w:rPr>
          <w:spacing w:val="-5"/>
          <w:sz w:val="24"/>
        </w:rPr>
        <w:t> </w:t>
      </w:r>
      <w:r>
        <w:rPr>
          <w:rFonts w:ascii="Arial"/>
          <w:i/>
          <w:sz w:val="24"/>
        </w:rPr>
        <w:t>Community</w:t>
      </w:r>
      <w:r>
        <w:rPr>
          <w:rFonts w:ascii="Arial"/>
          <w:i/>
          <w:spacing w:val="-4"/>
          <w:sz w:val="24"/>
        </w:rPr>
        <w:t> </w:t>
      </w:r>
      <w:r>
        <w:rPr>
          <w:rFonts w:ascii="Arial"/>
          <w:i/>
          <w:spacing w:val="-2"/>
          <w:sz w:val="24"/>
        </w:rPr>
        <w:t>Policing</w:t>
      </w:r>
    </w:p>
    <w:p>
      <w:pPr>
        <w:pStyle w:val="BodyText"/>
        <w:spacing w:line="276" w:lineRule="auto" w:before="39"/>
        <w:ind w:left="2141" w:right="377"/>
        <w:jc w:val="both"/>
      </w:pPr>
      <w:r>
        <w:rPr/>
        <w:t>Komponen </w:t>
      </w:r>
      <w:r>
        <w:rPr>
          <w:rFonts w:ascii="Arial"/>
          <w:i/>
        </w:rPr>
        <w:t>Community Policing atau </w:t>
      </w:r>
      <w:r>
        <w:rPr/>
        <w:t>Polmas dalam Indeks Harkamtibmas berorientasi pada kegiatan pembinaan komunitas dengan formula indikatornya adalah jumlah kegiatan Polmas yang telah dilaksanakan oleh Satbinmas sepanjang tahun 2023. Kegiatan Polmas adalah suatu kegiatan untuk</w:t>
      </w:r>
      <w:r>
        <w:rPr>
          <w:spacing w:val="-2"/>
        </w:rPr>
        <w:t> </w:t>
      </w:r>
      <w:r>
        <w:rPr/>
        <w:t>mengajak</w:t>
      </w:r>
      <w:r>
        <w:rPr>
          <w:spacing w:val="-2"/>
        </w:rPr>
        <w:t> </w:t>
      </w:r>
      <w:r>
        <w:rPr/>
        <w:t>masyarakat</w:t>
      </w:r>
      <w:r>
        <w:rPr>
          <w:spacing w:val="-4"/>
        </w:rPr>
        <w:t> </w:t>
      </w:r>
      <w:r>
        <w:rPr/>
        <w:t>melalui</w:t>
      </w:r>
      <w:r>
        <w:rPr>
          <w:spacing w:val="-1"/>
        </w:rPr>
        <w:t> </w:t>
      </w:r>
      <w:r>
        <w:rPr/>
        <w:t>kemitraan</w:t>
      </w:r>
      <w:r>
        <w:rPr>
          <w:spacing w:val="-1"/>
        </w:rPr>
        <w:t> </w:t>
      </w:r>
      <w:r>
        <w:rPr/>
        <w:t>anggota</w:t>
      </w:r>
      <w:r>
        <w:rPr>
          <w:spacing w:val="-1"/>
        </w:rPr>
        <w:t> </w:t>
      </w:r>
      <w:r>
        <w:rPr/>
        <w:t>Polri</w:t>
      </w:r>
      <w:r>
        <w:rPr>
          <w:spacing w:val="-1"/>
        </w:rPr>
        <w:t> </w:t>
      </w:r>
      <w:r>
        <w:rPr/>
        <w:t>dan</w:t>
      </w:r>
      <w:r>
        <w:rPr>
          <w:spacing w:val="-1"/>
        </w:rPr>
        <w:t> </w:t>
      </w:r>
      <w:r>
        <w:rPr/>
        <w:t>masyarakat sehingga mampu mendeteksi serta mengidentifikasi permasalahan Keamanan dan Ketertiban Masyarakat di lingkungan serta menemukan pemecahan masalahnya. Pengemban Polmas adalah setiap anggota Polri yang melaksanakan Polmas di masyarakat yakni Bhabinkamtibmas sebagai pengemban Polmas di desa/kelurahan atau komunitas yakni Forum Kemitraan Polri dan Masyarakat (FKPM).</w:t>
      </w:r>
    </w:p>
    <w:p>
      <w:pPr>
        <w:spacing w:after="0" w:line="276" w:lineRule="auto"/>
        <w:jc w:val="both"/>
        <w:sectPr>
          <w:pgSz w:w="11910" w:h="16840"/>
          <w:pgMar w:header="0" w:footer="666" w:top="780" w:bottom="920" w:left="980" w:right="180"/>
        </w:sectPr>
      </w:pPr>
    </w:p>
    <w:p>
      <w:pPr>
        <w:pStyle w:val="BodyText"/>
        <w:spacing w:before="70"/>
        <w:ind w:left="1761"/>
        <w:jc w:val="center"/>
      </w:pPr>
      <w:r>
        <w:rPr/>
        <w:t>Tabel</w:t>
      </w:r>
      <w:r>
        <w:rPr>
          <w:spacing w:val="1"/>
        </w:rPr>
        <w:t> </w:t>
      </w:r>
      <w:r>
        <w:rPr>
          <w:spacing w:val="-5"/>
        </w:rPr>
        <w:t>19</w:t>
      </w:r>
    </w:p>
    <w:p>
      <w:pPr>
        <w:pStyle w:val="BodyText"/>
        <w:spacing w:before="44"/>
        <w:ind w:left="1766"/>
        <w:jc w:val="center"/>
      </w:pPr>
      <w:r>
        <w:rPr/>
        <w:t>Indeks</w:t>
      </w:r>
      <w:r>
        <w:rPr>
          <w:spacing w:val="-4"/>
        </w:rPr>
        <w:t> </w:t>
      </w:r>
      <w:r>
        <w:rPr/>
        <w:t>Community</w:t>
      </w:r>
      <w:r>
        <w:rPr>
          <w:spacing w:val="-4"/>
        </w:rPr>
        <w:t> </w:t>
      </w:r>
      <w:r>
        <w:rPr/>
        <w:t>Policing</w:t>
      </w:r>
      <w:r>
        <w:rPr>
          <w:spacing w:val="-3"/>
        </w:rPr>
        <w:t> </w:t>
      </w:r>
      <w:r>
        <w:rPr/>
        <w:t>Th.</w:t>
      </w:r>
      <w:r>
        <w:rPr>
          <w:spacing w:val="-2"/>
        </w:rPr>
        <w:t> </w:t>
      </w:r>
      <w:r>
        <w:rPr>
          <w:spacing w:val="-4"/>
        </w:rPr>
        <w:t>2023</w:t>
      </w:r>
    </w:p>
    <w:p>
      <w:pPr>
        <w:pStyle w:val="BodyText"/>
        <w:spacing w:before="129"/>
        <w:rPr>
          <w:sz w:val="20"/>
        </w:rPr>
      </w:pPr>
    </w:p>
    <w:tbl>
      <w:tblPr>
        <w:tblW w:w="0" w:type="auto"/>
        <w:jc w:val="left"/>
        <w:tblInd w:w="2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711"/>
        <w:gridCol w:w="1435"/>
        <w:gridCol w:w="1435"/>
        <w:gridCol w:w="1430"/>
      </w:tblGrid>
      <w:tr>
        <w:trPr>
          <w:trHeight w:val="485" w:hRule="atLeast"/>
        </w:trPr>
        <w:tc>
          <w:tcPr>
            <w:tcW w:w="3711" w:type="dxa"/>
            <w:shd w:val="clear" w:color="auto" w:fill="F9BE8F"/>
          </w:tcPr>
          <w:p>
            <w:pPr>
              <w:pStyle w:val="TableParagraph"/>
              <w:spacing w:before="80"/>
              <w:ind w:left="1135"/>
              <w:rPr>
                <w:rFonts w:ascii="Arial"/>
                <w:b/>
                <w:sz w:val="24"/>
              </w:rPr>
            </w:pPr>
            <w:r>
              <w:rPr>
                <w:rFonts w:ascii="Arial"/>
                <w:b/>
                <w:spacing w:val="-2"/>
                <w:sz w:val="24"/>
              </w:rPr>
              <w:t>KOMPONEN</w:t>
            </w:r>
          </w:p>
        </w:tc>
        <w:tc>
          <w:tcPr>
            <w:tcW w:w="1435" w:type="dxa"/>
            <w:shd w:val="clear" w:color="auto" w:fill="F9BE8F"/>
          </w:tcPr>
          <w:p>
            <w:pPr>
              <w:pStyle w:val="TableParagraph"/>
              <w:spacing w:before="80"/>
              <w:ind w:left="20" w:right="35"/>
              <w:jc w:val="center"/>
              <w:rPr>
                <w:rFonts w:ascii="Arial"/>
                <w:b/>
                <w:sz w:val="24"/>
              </w:rPr>
            </w:pPr>
            <w:r>
              <w:rPr>
                <w:rFonts w:ascii="Arial"/>
                <w:b/>
                <w:spacing w:val="-2"/>
                <w:sz w:val="24"/>
              </w:rPr>
              <w:t>TARGET</w:t>
            </w:r>
          </w:p>
        </w:tc>
        <w:tc>
          <w:tcPr>
            <w:tcW w:w="1435" w:type="dxa"/>
            <w:shd w:val="clear" w:color="auto" w:fill="F9BE8F"/>
          </w:tcPr>
          <w:p>
            <w:pPr>
              <w:pStyle w:val="TableParagraph"/>
              <w:spacing w:before="80"/>
              <w:ind w:left="20" w:right="29"/>
              <w:jc w:val="center"/>
              <w:rPr>
                <w:rFonts w:ascii="Arial"/>
                <w:b/>
                <w:sz w:val="24"/>
              </w:rPr>
            </w:pPr>
            <w:r>
              <w:rPr>
                <w:rFonts w:ascii="Arial"/>
                <w:b/>
                <w:spacing w:val="-2"/>
                <w:sz w:val="24"/>
              </w:rPr>
              <w:t>REALISASI</w:t>
            </w:r>
          </w:p>
        </w:tc>
        <w:tc>
          <w:tcPr>
            <w:tcW w:w="1430" w:type="dxa"/>
            <w:tcBorders>
              <w:right w:val="single" w:sz="6" w:space="0" w:color="000000"/>
            </w:tcBorders>
            <w:shd w:val="clear" w:color="auto" w:fill="F9BE8F"/>
          </w:tcPr>
          <w:p>
            <w:pPr>
              <w:pStyle w:val="TableParagraph"/>
              <w:spacing w:before="80"/>
              <w:ind w:left="13" w:right="17"/>
              <w:jc w:val="center"/>
              <w:rPr>
                <w:rFonts w:ascii="Arial"/>
                <w:b/>
                <w:sz w:val="24"/>
              </w:rPr>
            </w:pPr>
            <w:r>
              <w:rPr>
                <w:rFonts w:ascii="Arial"/>
                <w:b/>
                <w:spacing w:val="-2"/>
                <w:sz w:val="24"/>
              </w:rPr>
              <w:t>CAPAIAN</w:t>
            </w:r>
          </w:p>
        </w:tc>
      </w:tr>
      <w:tr>
        <w:trPr>
          <w:trHeight w:val="315" w:hRule="atLeast"/>
        </w:trPr>
        <w:tc>
          <w:tcPr>
            <w:tcW w:w="3711" w:type="dxa"/>
            <w:shd w:val="clear" w:color="auto" w:fill="FCE9D9"/>
          </w:tcPr>
          <w:p>
            <w:pPr>
              <w:pStyle w:val="TableParagraph"/>
              <w:ind w:left="3"/>
              <w:jc w:val="center"/>
              <w:rPr>
                <w:sz w:val="24"/>
              </w:rPr>
            </w:pPr>
            <w:r>
              <w:rPr>
                <w:spacing w:val="-10"/>
                <w:sz w:val="24"/>
              </w:rPr>
              <w:t>1</w:t>
            </w:r>
          </w:p>
        </w:tc>
        <w:tc>
          <w:tcPr>
            <w:tcW w:w="1435" w:type="dxa"/>
            <w:shd w:val="clear" w:color="auto" w:fill="FCE9D9"/>
          </w:tcPr>
          <w:p>
            <w:pPr>
              <w:pStyle w:val="TableParagraph"/>
              <w:ind w:left="20" w:right="20"/>
              <w:jc w:val="center"/>
              <w:rPr>
                <w:sz w:val="24"/>
              </w:rPr>
            </w:pPr>
            <w:r>
              <w:rPr>
                <w:spacing w:val="-10"/>
                <w:sz w:val="24"/>
              </w:rPr>
              <w:t>2</w:t>
            </w:r>
          </w:p>
        </w:tc>
        <w:tc>
          <w:tcPr>
            <w:tcW w:w="1435" w:type="dxa"/>
            <w:shd w:val="clear" w:color="auto" w:fill="FCE9D9"/>
          </w:tcPr>
          <w:p>
            <w:pPr>
              <w:pStyle w:val="TableParagraph"/>
              <w:ind w:left="20" w:right="19"/>
              <w:jc w:val="center"/>
              <w:rPr>
                <w:sz w:val="24"/>
              </w:rPr>
            </w:pPr>
            <w:r>
              <w:rPr>
                <w:spacing w:val="-10"/>
                <w:sz w:val="24"/>
              </w:rPr>
              <w:t>3</w:t>
            </w:r>
          </w:p>
        </w:tc>
        <w:tc>
          <w:tcPr>
            <w:tcW w:w="1430" w:type="dxa"/>
            <w:tcBorders>
              <w:right w:val="single" w:sz="6" w:space="0" w:color="000000"/>
            </w:tcBorders>
            <w:shd w:val="clear" w:color="auto" w:fill="FCE9D9"/>
          </w:tcPr>
          <w:p>
            <w:pPr>
              <w:pStyle w:val="TableParagraph"/>
              <w:ind w:left="14" w:right="4"/>
              <w:jc w:val="center"/>
              <w:rPr>
                <w:sz w:val="24"/>
              </w:rPr>
            </w:pPr>
            <w:r>
              <w:rPr>
                <w:spacing w:val="-10"/>
                <w:sz w:val="24"/>
              </w:rPr>
              <w:t>4</w:t>
            </w:r>
          </w:p>
        </w:tc>
      </w:tr>
      <w:tr>
        <w:trPr>
          <w:trHeight w:val="690" w:hRule="atLeast"/>
        </w:trPr>
        <w:tc>
          <w:tcPr>
            <w:tcW w:w="3711" w:type="dxa"/>
          </w:tcPr>
          <w:p>
            <w:pPr>
              <w:pStyle w:val="TableParagraph"/>
              <w:spacing w:before="185"/>
              <w:ind w:left="105"/>
              <w:rPr>
                <w:sz w:val="24"/>
              </w:rPr>
            </w:pPr>
            <w:r>
              <w:rPr>
                <w:sz w:val="24"/>
              </w:rPr>
              <w:t>Indeks</w:t>
            </w:r>
            <w:r>
              <w:rPr>
                <w:spacing w:val="-5"/>
                <w:sz w:val="24"/>
              </w:rPr>
              <w:t> </w:t>
            </w:r>
            <w:r>
              <w:rPr>
                <w:sz w:val="24"/>
              </w:rPr>
              <w:t>Community</w:t>
            </w:r>
            <w:r>
              <w:rPr>
                <w:spacing w:val="-4"/>
                <w:sz w:val="24"/>
              </w:rPr>
              <w:t> </w:t>
            </w:r>
            <w:r>
              <w:rPr>
                <w:spacing w:val="-2"/>
                <w:sz w:val="24"/>
              </w:rPr>
              <w:t>Policing</w:t>
            </w:r>
          </w:p>
        </w:tc>
        <w:tc>
          <w:tcPr>
            <w:tcW w:w="1435" w:type="dxa"/>
          </w:tcPr>
          <w:p>
            <w:pPr>
              <w:pStyle w:val="TableParagraph"/>
              <w:spacing w:before="185"/>
              <w:ind w:left="24" w:right="15"/>
              <w:jc w:val="center"/>
              <w:rPr>
                <w:sz w:val="24"/>
              </w:rPr>
            </w:pPr>
            <w:r>
              <w:rPr>
                <w:spacing w:val="-2"/>
                <w:sz w:val="24"/>
              </w:rPr>
              <w:t>75,95</w:t>
            </w:r>
          </w:p>
        </w:tc>
        <w:tc>
          <w:tcPr>
            <w:tcW w:w="1435" w:type="dxa"/>
          </w:tcPr>
          <w:p>
            <w:pPr>
              <w:pStyle w:val="TableParagraph"/>
              <w:spacing w:before="185"/>
              <w:ind w:left="25" w:right="15"/>
              <w:jc w:val="center"/>
              <w:rPr>
                <w:sz w:val="24"/>
              </w:rPr>
            </w:pPr>
            <w:r>
              <w:rPr>
                <w:spacing w:val="-2"/>
                <w:sz w:val="24"/>
              </w:rPr>
              <w:t>77,86</w:t>
            </w:r>
          </w:p>
        </w:tc>
        <w:tc>
          <w:tcPr>
            <w:tcW w:w="1430" w:type="dxa"/>
            <w:tcBorders>
              <w:right w:val="single" w:sz="6" w:space="0" w:color="000000"/>
            </w:tcBorders>
          </w:tcPr>
          <w:p>
            <w:pPr>
              <w:pStyle w:val="TableParagraph"/>
              <w:spacing w:before="185"/>
              <w:ind w:left="17" w:right="4"/>
              <w:jc w:val="center"/>
              <w:rPr>
                <w:sz w:val="24"/>
              </w:rPr>
            </w:pPr>
            <w:r>
              <w:rPr>
                <w:spacing w:val="-2"/>
                <w:sz w:val="24"/>
              </w:rPr>
              <w:t>102,51%</w:t>
            </w:r>
          </w:p>
        </w:tc>
      </w:tr>
    </w:tbl>
    <w:p>
      <w:pPr>
        <w:pStyle w:val="BodyText"/>
        <w:spacing w:before="39"/>
      </w:pPr>
    </w:p>
    <w:p>
      <w:pPr>
        <w:pStyle w:val="BodyText"/>
        <w:ind w:left="1759"/>
        <w:jc w:val="center"/>
      </w:pPr>
      <w:r>
        <w:rPr/>
        <w:t>Grafik</w:t>
      </w:r>
      <w:r>
        <w:rPr>
          <w:spacing w:val="-5"/>
        </w:rPr>
        <w:t> </w:t>
      </w:r>
      <w:r>
        <w:rPr>
          <w:spacing w:val="-10"/>
        </w:rPr>
        <w:t>7</w:t>
      </w:r>
    </w:p>
    <w:p>
      <w:pPr>
        <w:pStyle w:val="BodyText"/>
        <w:spacing w:before="44"/>
        <w:ind w:left="1766"/>
        <w:jc w:val="center"/>
      </w:pPr>
      <w:r>
        <w:rPr/>
        <w:t>Indeks</w:t>
      </w:r>
      <w:r>
        <w:rPr>
          <w:spacing w:val="-4"/>
        </w:rPr>
        <w:t> </w:t>
      </w:r>
      <w:r>
        <w:rPr/>
        <w:t>Community</w:t>
      </w:r>
      <w:r>
        <w:rPr>
          <w:spacing w:val="-4"/>
        </w:rPr>
        <w:t> </w:t>
      </w:r>
      <w:r>
        <w:rPr/>
        <w:t>Policing Th.</w:t>
      </w:r>
      <w:r>
        <w:rPr>
          <w:spacing w:val="-6"/>
        </w:rPr>
        <w:t> </w:t>
      </w:r>
      <w:r>
        <w:rPr>
          <w:spacing w:val="-4"/>
        </w:rPr>
        <w:t>2023</w:t>
      </w:r>
    </w:p>
    <w:p>
      <w:pPr>
        <w:pStyle w:val="BodyText"/>
        <w:spacing w:before="9"/>
        <w:rPr>
          <w:sz w:val="10"/>
        </w:rPr>
      </w:pPr>
      <w:r>
        <w:rPr/>
        <mc:AlternateContent>
          <mc:Choice Requires="wps">
            <w:drawing>
              <wp:anchor distT="0" distB="0" distL="0" distR="0" allowOverlap="1" layoutInCell="1" locked="0" behindDoc="1" simplePos="0" relativeHeight="487599616">
                <wp:simplePos x="0" y="0"/>
                <wp:positionH relativeFrom="page">
                  <wp:posOffset>1885632</wp:posOffset>
                </wp:positionH>
                <wp:positionV relativeFrom="paragraph">
                  <wp:posOffset>94278</wp:posOffset>
                </wp:positionV>
                <wp:extent cx="5410200" cy="2431415"/>
                <wp:effectExtent l="0" t="0" r="0" b="0"/>
                <wp:wrapTopAndBottom/>
                <wp:docPr id="107" name="Group 107"/>
                <wp:cNvGraphicFramePr>
                  <a:graphicFrameLocks/>
                </wp:cNvGraphicFramePr>
                <a:graphic>
                  <a:graphicData uri="http://schemas.microsoft.com/office/word/2010/wordprocessingGroup">
                    <wpg:wgp>
                      <wpg:cNvPr id="107" name="Group 107"/>
                      <wpg:cNvGrpSpPr/>
                      <wpg:grpSpPr>
                        <a:xfrm>
                          <a:off x="0" y="0"/>
                          <a:ext cx="5410200" cy="2431415"/>
                          <a:chExt cx="5410200" cy="2431415"/>
                        </a:xfrm>
                      </wpg:grpSpPr>
                      <pic:pic>
                        <pic:nvPicPr>
                          <pic:cNvPr id="108" name="Image 108"/>
                          <pic:cNvPicPr/>
                        </pic:nvPicPr>
                        <pic:blipFill>
                          <a:blip r:embed="rId47" cstate="print"/>
                          <a:stretch>
                            <a:fillRect/>
                          </a:stretch>
                        </pic:blipFill>
                        <pic:spPr>
                          <a:xfrm>
                            <a:off x="2663866" y="18805"/>
                            <a:ext cx="1485690" cy="1317352"/>
                          </a:xfrm>
                          <a:prstGeom prst="rect">
                            <a:avLst/>
                          </a:prstGeom>
                        </pic:spPr>
                      </pic:pic>
                      <pic:pic>
                        <pic:nvPicPr>
                          <pic:cNvPr id="109" name="Image 109"/>
                          <pic:cNvPicPr/>
                        </pic:nvPicPr>
                        <pic:blipFill>
                          <a:blip r:embed="rId48" cstate="print"/>
                          <a:stretch>
                            <a:fillRect/>
                          </a:stretch>
                        </pic:blipFill>
                        <pic:spPr>
                          <a:xfrm>
                            <a:off x="2829242" y="184759"/>
                            <a:ext cx="1161541" cy="993419"/>
                          </a:xfrm>
                          <a:prstGeom prst="rect">
                            <a:avLst/>
                          </a:prstGeom>
                        </pic:spPr>
                      </pic:pic>
                      <pic:pic>
                        <pic:nvPicPr>
                          <pic:cNvPr id="110" name="Image 110"/>
                          <pic:cNvPicPr/>
                        </pic:nvPicPr>
                        <pic:blipFill>
                          <a:blip r:embed="rId49" cstate="print"/>
                          <a:stretch>
                            <a:fillRect/>
                          </a:stretch>
                        </pic:blipFill>
                        <pic:spPr>
                          <a:xfrm>
                            <a:off x="2635567" y="1054100"/>
                            <a:ext cx="1542288" cy="1377188"/>
                          </a:xfrm>
                          <a:prstGeom prst="rect">
                            <a:avLst/>
                          </a:prstGeom>
                        </pic:spPr>
                      </pic:pic>
                      <pic:pic>
                        <pic:nvPicPr>
                          <pic:cNvPr id="111" name="Image 111"/>
                          <pic:cNvPicPr/>
                        </pic:nvPicPr>
                        <pic:blipFill>
                          <a:blip r:embed="rId50" cstate="print"/>
                          <a:stretch>
                            <a:fillRect/>
                          </a:stretch>
                        </pic:blipFill>
                        <pic:spPr>
                          <a:xfrm>
                            <a:off x="2829242" y="1246289"/>
                            <a:ext cx="1161935" cy="997800"/>
                          </a:xfrm>
                          <a:prstGeom prst="rect">
                            <a:avLst/>
                          </a:prstGeom>
                        </pic:spPr>
                      </pic:pic>
                      <pic:pic>
                        <pic:nvPicPr>
                          <pic:cNvPr id="112" name="Image 112"/>
                          <pic:cNvPicPr/>
                        </pic:nvPicPr>
                        <pic:blipFill>
                          <a:blip r:embed="rId51" cstate="print"/>
                          <a:stretch>
                            <a:fillRect/>
                          </a:stretch>
                        </pic:blipFill>
                        <pic:spPr>
                          <a:xfrm>
                            <a:off x="3851592" y="1060450"/>
                            <a:ext cx="1558036" cy="1335913"/>
                          </a:xfrm>
                          <a:prstGeom prst="rect">
                            <a:avLst/>
                          </a:prstGeom>
                        </pic:spPr>
                      </pic:pic>
                      <pic:pic>
                        <pic:nvPicPr>
                          <pic:cNvPr id="113" name="Image 113"/>
                          <pic:cNvPicPr/>
                        </pic:nvPicPr>
                        <pic:blipFill>
                          <a:blip r:embed="rId52" cstate="print"/>
                          <a:stretch>
                            <a:fillRect/>
                          </a:stretch>
                        </pic:blipFill>
                        <pic:spPr>
                          <a:xfrm>
                            <a:off x="4043997" y="1254505"/>
                            <a:ext cx="1178534" cy="955167"/>
                          </a:xfrm>
                          <a:prstGeom prst="rect">
                            <a:avLst/>
                          </a:prstGeom>
                        </pic:spPr>
                      </pic:pic>
                      <pic:pic>
                        <pic:nvPicPr>
                          <pic:cNvPr id="114" name="Image 114" descr="C:\Users\Polri\Downloads\F.jpg"/>
                          <pic:cNvPicPr/>
                        </pic:nvPicPr>
                        <pic:blipFill>
                          <a:blip r:embed="rId53" cstate="print"/>
                          <a:stretch>
                            <a:fillRect/>
                          </a:stretch>
                        </pic:blipFill>
                        <pic:spPr>
                          <a:xfrm>
                            <a:off x="3848417" y="0"/>
                            <a:ext cx="1561338" cy="1374013"/>
                          </a:xfrm>
                          <a:prstGeom prst="rect">
                            <a:avLst/>
                          </a:prstGeom>
                        </pic:spPr>
                      </pic:pic>
                      <pic:pic>
                        <pic:nvPicPr>
                          <pic:cNvPr id="115" name="Image 115" descr="C:\Users\Polri\Downloads\F.jpg"/>
                          <pic:cNvPicPr/>
                        </pic:nvPicPr>
                        <pic:blipFill>
                          <a:blip r:embed="rId54" cstate="print"/>
                          <a:stretch>
                            <a:fillRect/>
                          </a:stretch>
                        </pic:blipFill>
                        <pic:spPr>
                          <a:xfrm>
                            <a:off x="4042092" y="192392"/>
                            <a:ext cx="1180515" cy="994295"/>
                          </a:xfrm>
                          <a:prstGeom prst="rect">
                            <a:avLst/>
                          </a:prstGeom>
                        </pic:spPr>
                      </pic:pic>
                      <wps:wsp>
                        <wps:cNvPr id="116" name="Graphic 116"/>
                        <wps:cNvSpPr/>
                        <wps:spPr>
                          <a:xfrm>
                            <a:off x="4762" y="132079"/>
                            <a:ext cx="2766695" cy="2182495"/>
                          </a:xfrm>
                          <a:custGeom>
                            <a:avLst/>
                            <a:gdLst/>
                            <a:ahLst/>
                            <a:cxnLst/>
                            <a:rect l="l" t="t" r="r" b="b"/>
                            <a:pathLst>
                              <a:path w="2766695" h="2182495">
                                <a:moveTo>
                                  <a:pt x="2766695" y="0"/>
                                </a:moveTo>
                                <a:lnTo>
                                  <a:pt x="0" y="0"/>
                                </a:lnTo>
                                <a:lnTo>
                                  <a:pt x="0" y="2182495"/>
                                </a:lnTo>
                                <a:lnTo>
                                  <a:pt x="2766695" y="2182495"/>
                                </a:lnTo>
                                <a:lnTo>
                                  <a:pt x="2766695" y="0"/>
                                </a:lnTo>
                                <a:close/>
                              </a:path>
                            </a:pathLst>
                          </a:custGeom>
                          <a:solidFill>
                            <a:srgbClr val="FFFFFF"/>
                          </a:solidFill>
                        </wps:spPr>
                        <wps:bodyPr wrap="square" lIns="0" tIns="0" rIns="0" bIns="0" rtlCol="0">
                          <a:prstTxWarp prst="textNoShape">
                            <a:avLst/>
                          </a:prstTxWarp>
                          <a:noAutofit/>
                        </wps:bodyPr>
                      </wps:wsp>
                      <pic:pic>
                        <pic:nvPicPr>
                          <pic:cNvPr id="117" name="Image 117"/>
                          <pic:cNvPicPr/>
                        </pic:nvPicPr>
                        <pic:blipFill>
                          <a:blip r:embed="rId55" cstate="print"/>
                          <a:stretch>
                            <a:fillRect/>
                          </a:stretch>
                        </pic:blipFill>
                        <pic:spPr>
                          <a:xfrm>
                            <a:off x="346392" y="200025"/>
                            <a:ext cx="2378837" cy="1296162"/>
                          </a:xfrm>
                          <a:prstGeom prst="rect">
                            <a:avLst/>
                          </a:prstGeom>
                        </pic:spPr>
                      </pic:pic>
                      <wps:wsp>
                        <wps:cNvPr id="118" name="Graphic 118"/>
                        <wps:cNvSpPr/>
                        <wps:spPr>
                          <a:xfrm>
                            <a:off x="254444" y="1770846"/>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wps:wsp>
                        <wps:cNvPr id="119" name="Graphic 119"/>
                        <wps:cNvSpPr/>
                        <wps:spPr>
                          <a:xfrm>
                            <a:off x="254444" y="191715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s:wsp>
                        <wps:cNvPr id="120" name="Graphic 120"/>
                        <wps:cNvSpPr/>
                        <wps:spPr>
                          <a:xfrm>
                            <a:off x="254444" y="2063581"/>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solidFill>
                        </wps:spPr>
                        <wps:bodyPr wrap="square" lIns="0" tIns="0" rIns="0" bIns="0" rtlCol="0">
                          <a:prstTxWarp prst="textNoShape">
                            <a:avLst/>
                          </a:prstTxWarp>
                          <a:noAutofit/>
                        </wps:bodyPr>
                      </wps:wsp>
                      <wps:wsp>
                        <wps:cNvPr id="121" name="Graphic 121"/>
                        <wps:cNvSpPr/>
                        <wps:spPr>
                          <a:xfrm>
                            <a:off x="254444" y="2210012"/>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8063A1"/>
                          </a:solidFill>
                        </wps:spPr>
                        <wps:bodyPr wrap="square" lIns="0" tIns="0" rIns="0" bIns="0" rtlCol="0">
                          <a:prstTxWarp prst="textNoShape">
                            <a:avLst/>
                          </a:prstTxWarp>
                          <a:noAutofit/>
                        </wps:bodyPr>
                      </wps:wsp>
                      <wps:wsp>
                        <wps:cNvPr id="122" name="Graphic 122"/>
                        <wps:cNvSpPr/>
                        <wps:spPr>
                          <a:xfrm>
                            <a:off x="4762" y="132079"/>
                            <a:ext cx="2766695" cy="2182495"/>
                          </a:xfrm>
                          <a:custGeom>
                            <a:avLst/>
                            <a:gdLst/>
                            <a:ahLst/>
                            <a:cxnLst/>
                            <a:rect l="l" t="t" r="r" b="b"/>
                            <a:pathLst>
                              <a:path w="2766695" h="2182495">
                                <a:moveTo>
                                  <a:pt x="0" y="2182495"/>
                                </a:moveTo>
                                <a:lnTo>
                                  <a:pt x="2766695" y="2182495"/>
                                </a:lnTo>
                                <a:lnTo>
                                  <a:pt x="2766695" y="0"/>
                                </a:lnTo>
                                <a:lnTo>
                                  <a:pt x="0" y="0"/>
                                </a:lnTo>
                                <a:lnTo>
                                  <a:pt x="0" y="2182495"/>
                                </a:lnTo>
                                <a:close/>
                              </a:path>
                            </a:pathLst>
                          </a:custGeom>
                          <a:ln w="9524">
                            <a:solidFill>
                              <a:srgbClr val="D9D9D9"/>
                            </a:solidFill>
                            <a:prstDash val="solid"/>
                          </a:ln>
                        </wps:spPr>
                        <wps:bodyPr wrap="square" lIns="0" tIns="0" rIns="0" bIns="0" rtlCol="0">
                          <a:prstTxWarp prst="textNoShape">
                            <a:avLst/>
                          </a:prstTxWarp>
                          <a:noAutofit/>
                        </wps:bodyPr>
                      </wps:wsp>
                      <wps:wsp>
                        <wps:cNvPr id="123" name="Textbox 123"/>
                        <wps:cNvSpPr txBox="1"/>
                        <wps:spPr>
                          <a:xfrm>
                            <a:off x="93408" y="264540"/>
                            <a:ext cx="186690" cy="1278890"/>
                          </a:xfrm>
                          <a:prstGeom prst="rect">
                            <a:avLst/>
                          </a:prstGeom>
                        </wps:spPr>
                        <wps:txbx>
                          <w:txbxContent>
                            <w:p>
                              <w:pPr>
                                <w:spacing w:line="183" w:lineRule="exact" w:before="0"/>
                                <w:ind w:left="0" w:right="21" w:firstLine="0"/>
                                <w:jc w:val="right"/>
                                <w:rPr>
                                  <w:rFonts w:ascii="Calibri"/>
                                  <w:sz w:val="18"/>
                                </w:rPr>
                              </w:pPr>
                              <w:r>
                                <w:rPr>
                                  <w:rFonts w:ascii="Calibri"/>
                                  <w:color w:val="585858"/>
                                  <w:spacing w:val="-5"/>
                                  <w:sz w:val="18"/>
                                </w:rPr>
                                <w:t>140</w:t>
                              </w:r>
                            </w:p>
                            <w:p>
                              <w:pPr>
                                <w:spacing w:before="42"/>
                                <w:ind w:left="0" w:right="21" w:firstLine="0"/>
                                <w:jc w:val="right"/>
                                <w:rPr>
                                  <w:rFonts w:ascii="Calibri"/>
                                  <w:sz w:val="18"/>
                                </w:rPr>
                              </w:pPr>
                              <w:r>
                                <w:rPr>
                                  <w:rFonts w:ascii="Calibri"/>
                                  <w:color w:val="585858"/>
                                  <w:spacing w:val="-5"/>
                                  <w:sz w:val="18"/>
                                </w:rPr>
                                <w:t>120</w:t>
                              </w:r>
                            </w:p>
                            <w:p>
                              <w:pPr>
                                <w:spacing w:before="42"/>
                                <w:ind w:left="0" w:right="21" w:firstLine="0"/>
                                <w:jc w:val="right"/>
                                <w:rPr>
                                  <w:rFonts w:ascii="Calibri"/>
                                  <w:sz w:val="18"/>
                                </w:rPr>
                              </w:pPr>
                              <w:r>
                                <w:rPr>
                                  <w:rFonts w:ascii="Calibri"/>
                                  <w:color w:val="585858"/>
                                  <w:spacing w:val="-5"/>
                                  <w:sz w:val="18"/>
                                </w:rPr>
                                <w:t>100</w:t>
                              </w:r>
                            </w:p>
                            <w:p>
                              <w:pPr>
                                <w:spacing w:before="42"/>
                                <w:ind w:left="0" w:right="20" w:firstLine="0"/>
                                <w:jc w:val="right"/>
                                <w:rPr>
                                  <w:rFonts w:ascii="Calibri"/>
                                  <w:sz w:val="18"/>
                                </w:rPr>
                              </w:pPr>
                              <w:r>
                                <w:rPr>
                                  <w:rFonts w:ascii="Calibri"/>
                                  <w:color w:val="585858"/>
                                  <w:spacing w:val="-5"/>
                                  <w:sz w:val="18"/>
                                </w:rPr>
                                <w:t>80</w:t>
                              </w:r>
                            </w:p>
                            <w:p>
                              <w:pPr>
                                <w:spacing w:before="43"/>
                                <w:ind w:left="0" w:right="20" w:firstLine="0"/>
                                <w:jc w:val="right"/>
                                <w:rPr>
                                  <w:rFonts w:ascii="Calibri"/>
                                  <w:sz w:val="18"/>
                                </w:rPr>
                              </w:pPr>
                              <w:r>
                                <w:rPr>
                                  <w:rFonts w:ascii="Calibri"/>
                                  <w:color w:val="585858"/>
                                  <w:spacing w:val="-5"/>
                                  <w:sz w:val="18"/>
                                </w:rPr>
                                <w:t>60</w:t>
                              </w:r>
                            </w:p>
                            <w:p>
                              <w:pPr>
                                <w:spacing w:before="42"/>
                                <w:ind w:left="0" w:right="20" w:firstLine="0"/>
                                <w:jc w:val="right"/>
                                <w:rPr>
                                  <w:rFonts w:ascii="Calibri"/>
                                  <w:sz w:val="18"/>
                                </w:rPr>
                              </w:pPr>
                              <w:r>
                                <w:rPr>
                                  <w:rFonts w:ascii="Calibri"/>
                                  <w:color w:val="585858"/>
                                  <w:spacing w:val="-5"/>
                                  <w:sz w:val="18"/>
                                </w:rPr>
                                <w:t>40</w:t>
                              </w:r>
                            </w:p>
                            <w:p>
                              <w:pPr>
                                <w:spacing w:before="42"/>
                                <w:ind w:left="0" w:right="20" w:firstLine="0"/>
                                <w:jc w:val="right"/>
                                <w:rPr>
                                  <w:rFonts w:ascii="Calibri"/>
                                  <w:sz w:val="18"/>
                                </w:rPr>
                              </w:pPr>
                              <w:r>
                                <w:rPr>
                                  <w:rFonts w:ascii="Calibri"/>
                                  <w:color w:val="585858"/>
                                  <w:spacing w:val="-5"/>
                                  <w:sz w:val="18"/>
                                </w:rPr>
                                <w:t>20</w:t>
                              </w:r>
                            </w:p>
                            <w:p>
                              <w:pPr>
                                <w:spacing w:line="216" w:lineRule="exact" w:before="42"/>
                                <w:ind w:left="0" w:right="18" w:firstLine="0"/>
                                <w:jc w:val="right"/>
                                <w:rPr>
                                  <w:rFonts w:ascii="Calibri"/>
                                  <w:sz w:val="18"/>
                                </w:rPr>
                              </w:pPr>
                              <w:r>
                                <w:rPr>
                                  <w:rFonts w:ascii="Calibri"/>
                                  <w:color w:val="585858"/>
                                  <w:spacing w:val="-10"/>
                                  <w:sz w:val="18"/>
                                </w:rPr>
                                <w:t>0</w:t>
                              </w:r>
                            </w:p>
                          </w:txbxContent>
                        </wps:txbx>
                        <wps:bodyPr wrap="square" lIns="0" tIns="0" rIns="0" bIns="0" rtlCol="0">
                          <a:noAutofit/>
                        </wps:bodyPr>
                      </wps:wsp>
                      <wps:wsp>
                        <wps:cNvPr id="124" name="Textbox 124"/>
                        <wps:cNvSpPr txBox="1"/>
                        <wps:spPr>
                          <a:xfrm>
                            <a:off x="559117" y="1571625"/>
                            <a:ext cx="37973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TARGET</w:t>
                              </w:r>
                            </w:p>
                          </w:txbxContent>
                        </wps:txbx>
                        <wps:bodyPr wrap="square" lIns="0" tIns="0" rIns="0" bIns="0" rtlCol="0">
                          <a:noAutofit/>
                        </wps:bodyPr>
                      </wps:wsp>
                      <wps:wsp>
                        <wps:cNvPr id="125" name="Textbox 125"/>
                        <wps:cNvSpPr txBox="1"/>
                        <wps:spPr>
                          <a:xfrm>
                            <a:off x="1251267" y="1571625"/>
                            <a:ext cx="47307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REALISASI</w:t>
                              </w:r>
                            </w:p>
                          </w:txbxContent>
                        </wps:txbx>
                        <wps:bodyPr wrap="square" lIns="0" tIns="0" rIns="0" bIns="0" rtlCol="0">
                          <a:noAutofit/>
                        </wps:bodyPr>
                      </wps:wsp>
                      <wps:wsp>
                        <wps:cNvPr id="126" name="Textbox 126"/>
                        <wps:cNvSpPr txBox="1"/>
                        <wps:spPr>
                          <a:xfrm>
                            <a:off x="2010092" y="1571625"/>
                            <a:ext cx="432434"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CAPAIAN</w:t>
                              </w:r>
                            </w:p>
                          </w:txbxContent>
                        </wps:txbx>
                        <wps:bodyPr wrap="square" lIns="0" tIns="0" rIns="0" bIns="0" rtlCol="0">
                          <a:noAutofit/>
                        </wps:bodyPr>
                      </wps:wsp>
                      <wps:wsp>
                        <wps:cNvPr id="127" name="Textbox 127"/>
                        <wps:cNvSpPr txBox="1"/>
                        <wps:spPr>
                          <a:xfrm>
                            <a:off x="344868" y="1749679"/>
                            <a:ext cx="2257425" cy="553720"/>
                          </a:xfrm>
                          <a:prstGeom prst="rect">
                            <a:avLst/>
                          </a:prstGeom>
                        </wps:spPr>
                        <wps:txbx>
                          <w:txbxContent>
                            <w:p>
                              <w:pPr>
                                <w:spacing w:line="183" w:lineRule="exact" w:before="0"/>
                                <w:ind w:left="0" w:right="0" w:firstLine="0"/>
                                <w:jc w:val="left"/>
                                <w:rPr>
                                  <w:rFonts w:ascii="Calibri"/>
                                  <w:sz w:val="18"/>
                                </w:rPr>
                              </w:pPr>
                              <w:r>
                                <w:rPr>
                                  <w:rFonts w:ascii="Calibri"/>
                                  <w:color w:val="585858"/>
                                  <w:sz w:val="18"/>
                                </w:rPr>
                                <w:t>Persentase</w:t>
                              </w:r>
                              <w:r>
                                <w:rPr>
                                  <w:rFonts w:ascii="Calibri"/>
                                  <w:color w:val="585858"/>
                                  <w:spacing w:val="-5"/>
                                  <w:sz w:val="18"/>
                                </w:rPr>
                                <w:t> </w:t>
                              </w:r>
                              <w:r>
                                <w:rPr>
                                  <w:rFonts w:ascii="Calibri"/>
                                  <w:color w:val="585858"/>
                                  <w:sz w:val="18"/>
                                </w:rPr>
                                <w:t>bhabinkamtibmas</w:t>
                              </w:r>
                              <w:r>
                                <w:rPr>
                                  <w:rFonts w:ascii="Calibri"/>
                                  <w:color w:val="585858"/>
                                  <w:spacing w:val="-6"/>
                                  <w:sz w:val="18"/>
                                </w:rPr>
                                <w:t> </w:t>
                              </w:r>
                              <w:r>
                                <w:rPr>
                                  <w:rFonts w:ascii="Calibri"/>
                                  <w:color w:val="585858"/>
                                  <w:sz w:val="18"/>
                                </w:rPr>
                                <w:t>terhadap</w:t>
                              </w:r>
                              <w:r>
                                <w:rPr>
                                  <w:rFonts w:ascii="Calibri"/>
                                  <w:color w:val="585858"/>
                                  <w:spacing w:val="-4"/>
                                  <w:sz w:val="18"/>
                                </w:rPr>
                                <w:t> </w:t>
                              </w:r>
                              <w:r>
                                <w:rPr>
                                  <w:rFonts w:ascii="Calibri"/>
                                  <w:color w:val="585858"/>
                                  <w:spacing w:val="-2"/>
                                  <w:sz w:val="18"/>
                                </w:rPr>
                                <w:t>desa/kel</w:t>
                              </w:r>
                            </w:p>
                            <w:p>
                              <w:pPr>
                                <w:spacing w:line="252" w:lineRule="auto" w:before="11"/>
                                <w:ind w:left="0" w:right="800" w:firstLine="0"/>
                                <w:jc w:val="left"/>
                                <w:rPr>
                                  <w:rFonts w:ascii="Calibri"/>
                                  <w:sz w:val="18"/>
                                </w:rPr>
                              </w:pPr>
                              <w:r>
                                <w:rPr>
                                  <w:rFonts w:ascii="Calibri"/>
                                  <w:color w:val="585858"/>
                                  <w:sz w:val="18"/>
                                </w:rPr>
                                <w:t>Persentase siskamling aktif Persentase</w:t>
                              </w:r>
                              <w:r>
                                <w:rPr>
                                  <w:rFonts w:ascii="Calibri"/>
                                  <w:color w:val="585858"/>
                                  <w:spacing w:val="-11"/>
                                  <w:sz w:val="18"/>
                                </w:rPr>
                                <w:t> </w:t>
                              </w:r>
                              <w:r>
                                <w:rPr>
                                  <w:rFonts w:ascii="Calibri"/>
                                  <w:color w:val="585858"/>
                                  <w:sz w:val="18"/>
                                </w:rPr>
                                <w:t>FKPM/</w:t>
                              </w:r>
                              <w:r>
                                <w:rPr>
                                  <w:rFonts w:ascii="Calibri"/>
                                  <w:color w:val="585858"/>
                                  <w:spacing w:val="-10"/>
                                  <w:sz w:val="18"/>
                                </w:rPr>
                                <w:t> </w:t>
                              </w:r>
                              <w:r>
                                <w:rPr>
                                  <w:rFonts w:ascii="Calibri"/>
                                  <w:color w:val="585858"/>
                                  <w:sz w:val="18"/>
                                </w:rPr>
                                <w:t>Pokdarkamtibmas</w:t>
                              </w:r>
                            </w:p>
                            <w:p>
                              <w:pPr>
                                <w:spacing w:line="216" w:lineRule="exact" w:before="0"/>
                                <w:ind w:left="0" w:right="0" w:firstLine="0"/>
                                <w:jc w:val="left"/>
                                <w:rPr>
                                  <w:rFonts w:ascii="Calibri"/>
                                  <w:sz w:val="18"/>
                                </w:rPr>
                              </w:pPr>
                              <w:r>
                                <w:rPr>
                                  <w:rFonts w:ascii="Calibri"/>
                                  <w:color w:val="585858"/>
                                  <w:sz w:val="18"/>
                                </w:rPr>
                                <w:t>Persentase</w:t>
                              </w:r>
                              <w:r>
                                <w:rPr>
                                  <w:rFonts w:ascii="Calibri"/>
                                  <w:color w:val="585858"/>
                                  <w:spacing w:val="-4"/>
                                  <w:sz w:val="18"/>
                                </w:rPr>
                                <w:t> </w:t>
                              </w:r>
                              <w:r>
                                <w:rPr>
                                  <w:rFonts w:ascii="Calibri"/>
                                  <w:color w:val="585858"/>
                                  <w:sz w:val="18"/>
                                </w:rPr>
                                <w:t>lembaga</w:t>
                              </w:r>
                              <w:r>
                                <w:rPr>
                                  <w:rFonts w:ascii="Calibri"/>
                                  <w:color w:val="585858"/>
                                  <w:spacing w:val="-1"/>
                                  <w:sz w:val="18"/>
                                </w:rPr>
                                <w:t> </w:t>
                              </w:r>
                              <w:r>
                                <w:rPr>
                                  <w:rFonts w:ascii="Calibri"/>
                                  <w:color w:val="585858"/>
                                  <w:sz w:val="18"/>
                                </w:rPr>
                                <w:t>yang</w:t>
                              </w:r>
                              <w:r>
                                <w:rPr>
                                  <w:rFonts w:ascii="Calibri"/>
                                  <w:color w:val="585858"/>
                                  <w:spacing w:val="-4"/>
                                  <w:sz w:val="18"/>
                                </w:rPr>
                                <w:t> </w:t>
                              </w:r>
                              <w:r>
                                <w:rPr>
                                  <w:rFonts w:ascii="Calibri"/>
                                  <w:color w:val="585858"/>
                                  <w:sz w:val="18"/>
                                </w:rPr>
                                <w:t>memiliki</w:t>
                              </w:r>
                              <w:r>
                                <w:rPr>
                                  <w:rFonts w:ascii="Calibri"/>
                                  <w:color w:val="585858"/>
                                  <w:spacing w:val="-5"/>
                                  <w:sz w:val="18"/>
                                </w:rPr>
                                <w:t> </w:t>
                              </w:r>
                              <w:r>
                                <w:rPr>
                                  <w:rFonts w:ascii="Calibri"/>
                                  <w:color w:val="585858"/>
                                  <w:spacing w:val="-2"/>
                                  <w:sz w:val="18"/>
                                </w:rPr>
                                <w:t>polsus</w:t>
                              </w:r>
                            </w:p>
                          </w:txbxContent>
                        </wps:txbx>
                        <wps:bodyPr wrap="square" lIns="0" tIns="0" rIns="0" bIns="0" rtlCol="0">
                          <a:noAutofit/>
                        </wps:bodyPr>
                      </wps:wsp>
                    </wpg:wgp>
                  </a:graphicData>
                </a:graphic>
              </wp:anchor>
            </w:drawing>
          </mc:Choice>
          <mc:Fallback>
            <w:pict>
              <v:group style="position:absolute;margin-left:148.475006pt;margin-top:7.423516pt;width:426pt;height:191.45pt;mso-position-horizontal-relative:page;mso-position-vertical-relative:paragraph;z-index:-15716864;mso-wrap-distance-left:0;mso-wrap-distance-right:0" id="docshapegroup104" coordorigin="2970,148" coordsize="8520,3829">
                <v:shape style="position:absolute;left:7164;top:178;width:2340;height:2075" type="#_x0000_t75" id="docshape105" stroked="false">
                  <v:imagedata r:id="rId47" o:title=""/>
                </v:shape>
                <v:shape style="position:absolute;left:7425;top:439;width:1830;height:1565" type="#_x0000_t75" id="docshape106" stroked="false">
                  <v:imagedata r:id="rId48" o:title=""/>
                </v:shape>
                <v:shape style="position:absolute;left:7120;top:1808;width:2429;height:2169" type="#_x0000_t75" id="docshape107" stroked="false">
                  <v:imagedata r:id="rId49" o:title=""/>
                </v:shape>
                <v:shape style="position:absolute;left:7425;top:2111;width:1830;height:1572" type="#_x0000_t75" id="docshape108" stroked="false">
                  <v:imagedata r:id="rId50" o:title=""/>
                </v:shape>
                <v:shape style="position:absolute;left:9035;top:1818;width:2454;height:2104" type="#_x0000_t75" id="docshape109" stroked="false">
                  <v:imagedata r:id="rId51" o:title=""/>
                </v:shape>
                <v:shape style="position:absolute;left:9338;top:2124;width:1856;height:1505" type="#_x0000_t75" id="docshape110" stroked="false">
                  <v:imagedata r:id="rId52" o:title=""/>
                </v:shape>
                <v:shape style="position:absolute;left:9030;top:148;width:2459;height:2164" type="#_x0000_t75" id="docshape111" alt="C:\Users\Polri\Downloads\F.jpg" stroked="false">
                  <v:imagedata r:id="rId53" o:title=""/>
                </v:shape>
                <v:shape style="position:absolute;left:9335;top:451;width:1860;height:1566" type="#_x0000_t75" id="docshape112" alt="C:\Users\Polri\Downloads\F.jpg" stroked="false">
                  <v:imagedata r:id="rId54" o:title=""/>
                </v:shape>
                <v:rect style="position:absolute;left:2977;top:356;width:4357;height:3437" id="docshape113" filled="true" fillcolor="#ffffff" stroked="false">
                  <v:fill type="solid"/>
                </v:rect>
                <v:shape style="position:absolute;left:3515;top:463;width:3747;height:2042" type="#_x0000_t75" id="docshape114" stroked="false">
                  <v:imagedata r:id="rId55" o:title=""/>
                </v:shape>
                <v:rect style="position:absolute;left:3370;top:2937;width:99;height:99" id="docshape115" filled="true" fillcolor="#4f81bc" stroked="false">
                  <v:fill type="solid"/>
                </v:rect>
                <v:rect style="position:absolute;left:3370;top:3167;width:99;height:99" id="docshape116" filled="true" fillcolor="#c0504d" stroked="false">
                  <v:fill type="solid"/>
                </v:rect>
                <v:rect style="position:absolute;left:3370;top:3398;width:99;height:99" id="docshape117" filled="true" fillcolor="#9bba58" stroked="false">
                  <v:fill type="solid"/>
                </v:rect>
                <v:rect style="position:absolute;left:3370;top:3628;width:99;height:99" id="docshape118" filled="true" fillcolor="#8063a1" stroked="false">
                  <v:fill type="solid"/>
                </v:rect>
                <v:rect style="position:absolute;left:2977;top:356;width:4357;height:3437" id="docshape119" filled="false" stroked="true" strokeweight=".75pt" strokecolor="#d9d9d9">
                  <v:stroke dashstyle="solid"/>
                </v:rect>
                <v:shape style="position:absolute;left:3116;top:565;width:294;height:2014" type="#_x0000_t202" id="docshape120" filled="false" stroked="false">
                  <v:textbox inset="0,0,0,0">
                    <w:txbxContent>
                      <w:p>
                        <w:pPr>
                          <w:spacing w:line="183" w:lineRule="exact" w:before="0"/>
                          <w:ind w:left="0" w:right="21" w:firstLine="0"/>
                          <w:jc w:val="right"/>
                          <w:rPr>
                            <w:rFonts w:ascii="Calibri"/>
                            <w:sz w:val="18"/>
                          </w:rPr>
                        </w:pPr>
                        <w:r>
                          <w:rPr>
                            <w:rFonts w:ascii="Calibri"/>
                            <w:color w:val="585858"/>
                            <w:spacing w:val="-5"/>
                            <w:sz w:val="18"/>
                          </w:rPr>
                          <w:t>140</w:t>
                        </w:r>
                      </w:p>
                      <w:p>
                        <w:pPr>
                          <w:spacing w:before="42"/>
                          <w:ind w:left="0" w:right="21" w:firstLine="0"/>
                          <w:jc w:val="right"/>
                          <w:rPr>
                            <w:rFonts w:ascii="Calibri"/>
                            <w:sz w:val="18"/>
                          </w:rPr>
                        </w:pPr>
                        <w:r>
                          <w:rPr>
                            <w:rFonts w:ascii="Calibri"/>
                            <w:color w:val="585858"/>
                            <w:spacing w:val="-5"/>
                            <w:sz w:val="18"/>
                          </w:rPr>
                          <w:t>120</w:t>
                        </w:r>
                      </w:p>
                      <w:p>
                        <w:pPr>
                          <w:spacing w:before="42"/>
                          <w:ind w:left="0" w:right="21" w:firstLine="0"/>
                          <w:jc w:val="right"/>
                          <w:rPr>
                            <w:rFonts w:ascii="Calibri"/>
                            <w:sz w:val="18"/>
                          </w:rPr>
                        </w:pPr>
                        <w:r>
                          <w:rPr>
                            <w:rFonts w:ascii="Calibri"/>
                            <w:color w:val="585858"/>
                            <w:spacing w:val="-5"/>
                            <w:sz w:val="18"/>
                          </w:rPr>
                          <w:t>100</w:t>
                        </w:r>
                      </w:p>
                      <w:p>
                        <w:pPr>
                          <w:spacing w:before="42"/>
                          <w:ind w:left="0" w:right="20" w:firstLine="0"/>
                          <w:jc w:val="right"/>
                          <w:rPr>
                            <w:rFonts w:ascii="Calibri"/>
                            <w:sz w:val="18"/>
                          </w:rPr>
                        </w:pPr>
                        <w:r>
                          <w:rPr>
                            <w:rFonts w:ascii="Calibri"/>
                            <w:color w:val="585858"/>
                            <w:spacing w:val="-5"/>
                            <w:sz w:val="18"/>
                          </w:rPr>
                          <w:t>80</w:t>
                        </w:r>
                      </w:p>
                      <w:p>
                        <w:pPr>
                          <w:spacing w:before="43"/>
                          <w:ind w:left="0" w:right="20" w:firstLine="0"/>
                          <w:jc w:val="right"/>
                          <w:rPr>
                            <w:rFonts w:ascii="Calibri"/>
                            <w:sz w:val="18"/>
                          </w:rPr>
                        </w:pPr>
                        <w:r>
                          <w:rPr>
                            <w:rFonts w:ascii="Calibri"/>
                            <w:color w:val="585858"/>
                            <w:spacing w:val="-5"/>
                            <w:sz w:val="18"/>
                          </w:rPr>
                          <w:t>60</w:t>
                        </w:r>
                      </w:p>
                      <w:p>
                        <w:pPr>
                          <w:spacing w:before="42"/>
                          <w:ind w:left="0" w:right="20" w:firstLine="0"/>
                          <w:jc w:val="right"/>
                          <w:rPr>
                            <w:rFonts w:ascii="Calibri"/>
                            <w:sz w:val="18"/>
                          </w:rPr>
                        </w:pPr>
                        <w:r>
                          <w:rPr>
                            <w:rFonts w:ascii="Calibri"/>
                            <w:color w:val="585858"/>
                            <w:spacing w:val="-5"/>
                            <w:sz w:val="18"/>
                          </w:rPr>
                          <w:t>40</w:t>
                        </w:r>
                      </w:p>
                      <w:p>
                        <w:pPr>
                          <w:spacing w:before="42"/>
                          <w:ind w:left="0" w:right="20" w:firstLine="0"/>
                          <w:jc w:val="right"/>
                          <w:rPr>
                            <w:rFonts w:ascii="Calibri"/>
                            <w:sz w:val="18"/>
                          </w:rPr>
                        </w:pPr>
                        <w:r>
                          <w:rPr>
                            <w:rFonts w:ascii="Calibri"/>
                            <w:color w:val="585858"/>
                            <w:spacing w:val="-5"/>
                            <w:sz w:val="18"/>
                          </w:rPr>
                          <w:t>20</w:t>
                        </w:r>
                      </w:p>
                      <w:p>
                        <w:pPr>
                          <w:spacing w:line="216" w:lineRule="exact" w:before="42"/>
                          <w:ind w:left="0" w:right="18" w:firstLine="0"/>
                          <w:jc w:val="right"/>
                          <w:rPr>
                            <w:rFonts w:ascii="Calibri"/>
                            <w:sz w:val="18"/>
                          </w:rPr>
                        </w:pPr>
                        <w:r>
                          <w:rPr>
                            <w:rFonts w:ascii="Calibri"/>
                            <w:color w:val="585858"/>
                            <w:spacing w:val="-10"/>
                            <w:sz w:val="18"/>
                          </w:rPr>
                          <w:t>0</w:t>
                        </w:r>
                      </w:p>
                    </w:txbxContent>
                  </v:textbox>
                  <w10:wrap type="none"/>
                </v:shape>
                <v:shape style="position:absolute;left:3850;top:2623;width:598;height:180" type="#_x0000_t202" id="docshape121"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TARGET</w:t>
                        </w:r>
                      </w:p>
                    </w:txbxContent>
                  </v:textbox>
                  <w10:wrap type="none"/>
                </v:shape>
                <v:shape style="position:absolute;left:4940;top:2623;width:745;height:180" type="#_x0000_t202" id="docshape122"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REALISASI</w:t>
                        </w:r>
                      </w:p>
                    </w:txbxContent>
                  </v:textbox>
                  <w10:wrap type="none"/>
                </v:shape>
                <v:shape style="position:absolute;left:6135;top:2623;width:681;height:180" type="#_x0000_t202" id="docshape123"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CAPAIAN</w:t>
                        </w:r>
                      </w:p>
                    </w:txbxContent>
                  </v:textbox>
                  <w10:wrap type="none"/>
                </v:shape>
                <v:shape style="position:absolute;left:3512;top:2903;width:3555;height:872" type="#_x0000_t202" id="docshape124" filled="false" stroked="false">
                  <v:textbox inset="0,0,0,0">
                    <w:txbxContent>
                      <w:p>
                        <w:pPr>
                          <w:spacing w:line="183" w:lineRule="exact" w:before="0"/>
                          <w:ind w:left="0" w:right="0" w:firstLine="0"/>
                          <w:jc w:val="left"/>
                          <w:rPr>
                            <w:rFonts w:ascii="Calibri"/>
                            <w:sz w:val="18"/>
                          </w:rPr>
                        </w:pPr>
                        <w:r>
                          <w:rPr>
                            <w:rFonts w:ascii="Calibri"/>
                            <w:color w:val="585858"/>
                            <w:sz w:val="18"/>
                          </w:rPr>
                          <w:t>Persentase</w:t>
                        </w:r>
                        <w:r>
                          <w:rPr>
                            <w:rFonts w:ascii="Calibri"/>
                            <w:color w:val="585858"/>
                            <w:spacing w:val="-5"/>
                            <w:sz w:val="18"/>
                          </w:rPr>
                          <w:t> </w:t>
                        </w:r>
                        <w:r>
                          <w:rPr>
                            <w:rFonts w:ascii="Calibri"/>
                            <w:color w:val="585858"/>
                            <w:sz w:val="18"/>
                          </w:rPr>
                          <w:t>bhabinkamtibmas</w:t>
                        </w:r>
                        <w:r>
                          <w:rPr>
                            <w:rFonts w:ascii="Calibri"/>
                            <w:color w:val="585858"/>
                            <w:spacing w:val="-6"/>
                            <w:sz w:val="18"/>
                          </w:rPr>
                          <w:t> </w:t>
                        </w:r>
                        <w:r>
                          <w:rPr>
                            <w:rFonts w:ascii="Calibri"/>
                            <w:color w:val="585858"/>
                            <w:sz w:val="18"/>
                          </w:rPr>
                          <w:t>terhadap</w:t>
                        </w:r>
                        <w:r>
                          <w:rPr>
                            <w:rFonts w:ascii="Calibri"/>
                            <w:color w:val="585858"/>
                            <w:spacing w:val="-4"/>
                            <w:sz w:val="18"/>
                          </w:rPr>
                          <w:t> </w:t>
                        </w:r>
                        <w:r>
                          <w:rPr>
                            <w:rFonts w:ascii="Calibri"/>
                            <w:color w:val="585858"/>
                            <w:spacing w:val="-2"/>
                            <w:sz w:val="18"/>
                          </w:rPr>
                          <w:t>desa/kel</w:t>
                        </w:r>
                      </w:p>
                      <w:p>
                        <w:pPr>
                          <w:spacing w:line="252" w:lineRule="auto" w:before="11"/>
                          <w:ind w:left="0" w:right="800" w:firstLine="0"/>
                          <w:jc w:val="left"/>
                          <w:rPr>
                            <w:rFonts w:ascii="Calibri"/>
                            <w:sz w:val="18"/>
                          </w:rPr>
                        </w:pPr>
                        <w:r>
                          <w:rPr>
                            <w:rFonts w:ascii="Calibri"/>
                            <w:color w:val="585858"/>
                            <w:sz w:val="18"/>
                          </w:rPr>
                          <w:t>Persentase siskamling aktif Persentase</w:t>
                        </w:r>
                        <w:r>
                          <w:rPr>
                            <w:rFonts w:ascii="Calibri"/>
                            <w:color w:val="585858"/>
                            <w:spacing w:val="-11"/>
                            <w:sz w:val="18"/>
                          </w:rPr>
                          <w:t> </w:t>
                        </w:r>
                        <w:r>
                          <w:rPr>
                            <w:rFonts w:ascii="Calibri"/>
                            <w:color w:val="585858"/>
                            <w:sz w:val="18"/>
                          </w:rPr>
                          <w:t>FKPM/</w:t>
                        </w:r>
                        <w:r>
                          <w:rPr>
                            <w:rFonts w:ascii="Calibri"/>
                            <w:color w:val="585858"/>
                            <w:spacing w:val="-10"/>
                            <w:sz w:val="18"/>
                          </w:rPr>
                          <w:t> </w:t>
                        </w:r>
                        <w:r>
                          <w:rPr>
                            <w:rFonts w:ascii="Calibri"/>
                            <w:color w:val="585858"/>
                            <w:sz w:val="18"/>
                          </w:rPr>
                          <w:t>Pokdarkamtibmas</w:t>
                        </w:r>
                      </w:p>
                      <w:p>
                        <w:pPr>
                          <w:spacing w:line="216" w:lineRule="exact" w:before="0"/>
                          <w:ind w:left="0" w:right="0" w:firstLine="0"/>
                          <w:jc w:val="left"/>
                          <w:rPr>
                            <w:rFonts w:ascii="Calibri"/>
                            <w:sz w:val="18"/>
                          </w:rPr>
                        </w:pPr>
                        <w:r>
                          <w:rPr>
                            <w:rFonts w:ascii="Calibri"/>
                            <w:color w:val="585858"/>
                            <w:sz w:val="18"/>
                          </w:rPr>
                          <w:t>Persentase</w:t>
                        </w:r>
                        <w:r>
                          <w:rPr>
                            <w:rFonts w:ascii="Calibri"/>
                            <w:color w:val="585858"/>
                            <w:spacing w:val="-4"/>
                            <w:sz w:val="18"/>
                          </w:rPr>
                          <w:t> </w:t>
                        </w:r>
                        <w:r>
                          <w:rPr>
                            <w:rFonts w:ascii="Calibri"/>
                            <w:color w:val="585858"/>
                            <w:sz w:val="18"/>
                          </w:rPr>
                          <w:t>lembaga</w:t>
                        </w:r>
                        <w:r>
                          <w:rPr>
                            <w:rFonts w:ascii="Calibri"/>
                            <w:color w:val="585858"/>
                            <w:spacing w:val="-1"/>
                            <w:sz w:val="18"/>
                          </w:rPr>
                          <w:t> </w:t>
                        </w:r>
                        <w:r>
                          <w:rPr>
                            <w:rFonts w:ascii="Calibri"/>
                            <w:color w:val="585858"/>
                            <w:sz w:val="18"/>
                          </w:rPr>
                          <w:t>yang</w:t>
                        </w:r>
                        <w:r>
                          <w:rPr>
                            <w:rFonts w:ascii="Calibri"/>
                            <w:color w:val="585858"/>
                            <w:spacing w:val="-4"/>
                            <w:sz w:val="18"/>
                          </w:rPr>
                          <w:t> </w:t>
                        </w:r>
                        <w:r>
                          <w:rPr>
                            <w:rFonts w:ascii="Calibri"/>
                            <w:color w:val="585858"/>
                            <w:sz w:val="18"/>
                          </w:rPr>
                          <w:t>memiliki</w:t>
                        </w:r>
                        <w:r>
                          <w:rPr>
                            <w:rFonts w:ascii="Calibri"/>
                            <w:color w:val="585858"/>
                            <w:spacing w:val="-5"/>
                            <w:sz w:val="18"/>
                          </w:rPr>
                          <w:t> </w:t>
                        </w:r>
                        <w:r>
                          <w:rPr>
                            <w:rFonts w:ascii="Calibri"/>
                            <w:color w:val="585858"/>
                            <w:spacing w:val="-2"/>
                            <w:sz w:val="18"/>
                          </w:rPr>
                          <w:t>polsus</w:t>
                        </w:r>
                      </w:p>
                    </w:txbxContent>
                  </v:textbox>
                  <w10:wrap type="none"/>
                </v:shape>
                <w10:wrap type="topAndBottom"/>
              </v:group>
            </w:pict>
          </mc:Fallback>
        </mc:AlternateContent>
      </w:r>
    </w:p>
    <w:p>
      <w:pPr>
        <w:pStyle w:val="BodyText"/>
        <w:spacing w:line="276" w:lineRule="auto" w:before="188"/>
        <w:ind w:left="2141" w:right="372" w:firstLine="565"/>
        <w:jc w:val="both"/>
      </w:pPr>
      <w:r>
        <w:rPr/>
        <w:t>Dari tabel 19 dan grafik 7 diatas Polres Ketapang telah menyusun Indeks Community Policing yang merupakan tolak ukur keberhasilan organisasi secara menyeluruh yang menggambarkan tugas pokok, fungsi serta peran organisasi Polri, pada Tahun 2023 Satbinmas Polres Ketapang menetapkan target indeks Community Policing sebesar 75,95 realisasi 77,86 dengan capaian 102,51%, realisasi melebihi target dikarenakan dari 4</w:t>
      </w:r>
      <w:r>
        <w:rPr>
          <w:spacing w:val="40"/>
        </w:rPr>
        <w:t> </w:t>
      </w:r>
      <w:r>
        <w:rPr/>
        <w:t>elemen terdapat satu elemen realisasi melebihi target yaitu komponen persentase Bhabinkamtibmas target 80 personel dari 262 Desa/Kelurahan atau 30,53%, realisasi 100 Personel dari 262 Desa/Kelurahan atau 38,17%. sebagai cara pemolisian dimana polisi bekerja sama dengan masyarakat setempat untuk mengidentifikasi menyelesaikan masalah-masalah sosial dalam masyarakat dan mendukung upaya masyarakat untuk membangun serta menjaga keamanan lingkungan.</w:t>
      </w:r>
    </w:p>
    <w:p>
      <w:pPr>
        <w:pStyle w:val="BodyText"/>
        <w:spacing w:line="276" w:lineRule="auto" w:before="5"/>
        <w:ind w:left="2141" w:right="375" w:firstLine="850"/>
        <w:jc w:val="both"/>
      </w:pPr>
      <w:r>
        <w:rPr/>
        <w:t>Adapun yang menjadi hambatan atau kendala</w:t>
      </w:r>
      <w:r>
        <w:rPr>
          <w:spacing w:val="40"/>
        </w:rPr>
        <w:t> </w:t>
      </w:r>
      <w:r>
        <w:rPr/>
        <w:t>dimana program satu Desa/Kelurahan satu Bhabinkamtibmas belum dapat terlaksana, masih minimnya jumlah personel Bhabinkamtibmas jika dibanding dengan jumlah Desa/Kelurahan baru mencapai 38,17%. Kemudian Kendala pembentukan Siskamling yaitu kurangnya kesadaran dan minat dari warga masyarakat untuk menjaga keamanan lingkungan dengan alasan tidak ada upah/jasa selama melaksanakan siskamling serta besoknya harus bekerja lagi.</w:t>
      </w:r>
    </w:p>
    <w:p>
      <w:pPr>
        <w:pStyle w:val="BodyText"/>
        <w:spacing w:line="276" w:lineRule="auto"/>
        <w:ind w:left="2141" w:right="384" w:firstLine="850"/>
        <w:jc w:val="both"/>
      </w:pPr>
      <w:r>
        <w:rPr/>
        <w:t>Upaya yang dilakukan Satbinmas Polres Ketapang, mengiptomalkan jumlah Bhabinkamtbmas dimana satu Bhabinkamtibmas mengawaki 4 (empat)</w:t>
      </w:r>
      <w:r>
        <w:rPr>
          <w:spacing w:val="40"/>
        </w:rPr>
        <w:t> </w:t>
      </w:r>
      <w:r>
        <w:rPr/>
        <w:t>sampai</w:t>
      </w:r>
      <w:r>
        <w:rPr>
          <w:spacing w:val="40"/>
        </w:rPr>
        <w:t> </w:t>
      </w:r>
      <w:r>
        <w:rPr/>
        <w:t>5</w:t>
      </w:r>
      <w:r>
        <w:rPr>
          <w:spacing w:val="40"/>
        </w:rPr>
        <w:t> </w:t>
      </w:r>
      <w:r>
        <w:rPr/>
        <w:t>(lima)</w:t>
      </w:r>
      <w:r>
        <w:rPr>
          <w:spacing w:val="36"/>
        </w:rPr>
        <w:t> </w:t>
      </w:r>
      <w:r>
        <w:rPr/>
        <w:t>Desa,</w:t>
      </w:r>
      <w:r>
        <w:rPr>
          <w:spacing w:val="39"/>
        </w:rPr>
        <w:t> </w:t>
      </w:r>
      <w:r>
        <w:rPr/>
        <w:t>dan</w:t>
      </w:r>
      <w:r>
        <w:rPr>
          <w:spacing w:val="40"/>
        </w:rPr>
        <w:t> </w:t>
      </w:r>
      <w:r>
        <w:rPr/>
        <w:t>upaya</w:t>
      </w:r>
      <w:r>
        <w:rPr>
          <w:spacing w:val="40"/>
        </w:rPr>
        <w:t> </w:t>
      </w:r>
      <w:r>
        <w:rPr/>
        <w:t>untuk</w:t>
      </w:r>
      <w:r>
        <w:rPr>
          <w:spacing w:val="40"/>
        </w:rPr>
        <w:t> </w:t>
      </w:r>
      <w:r>
        <w:rPr/>
        <w:t>melakukan</w:t>
      </w:r>
      <w:r>
        <w:rPr>
          <w:spacing w:val="40"/>
        </w:rPr>
        <w:t> </w:t>
      </w:r>
      <w:r>
        <w:rPr/>
        <w:t>pembentukan</w:t>
      </w:r>
    </w:p>
    <w:p>
      <w:pPr>
        <w:spacing w:after="0" w:line="276" w:lineRule="auto"/>
        <w:jc w:val="both"/>
        <w:sectPr>
          <w:pgSz w:w="11910" w:h="16840"/>
          <w:pgMar w:header="0" w:footer="666" w:top="780" w:bottom="940" w:left="980" w:right="180"/>
        </w:sectPr>
      </w:pPr>
    </w:p>
    <w:p>
      <w:pPr>
        <w:pStyle w:val="BodyText"/>
        <w:spacing w:line="276" w:lineRule="auto" w:before="70"/>
        <w:ind w:left="2141" w:right="382"/>
        <w:jc w:val="both"/>
      </w:pPr>
      <w:r>
        <w:rPr/>
        <w:t>Siskamling Satbinmas Polres Ketapang beserta Bhabinkamtibmas gencar melaksanakan penyuluhan akan pentingnya peranan Siskamling dalam menjaga keamanan dan ketertiban dilingkungan tempat tinggal</w:t>
      </w:r>
    </w:p>
    <w:p>
      <w:pPr>
        <w:pStyle w:val="BodyText"/>
        <w:spacing w:before="42"/>
      </w:pPr>
    </w:p>
    <w:p>
      <w:pPr>
        <w:pStyle w:val="BodyText"/>
        <w:spacing w:line="278" w:lineRule="auto"/>
        <w:ind w:left="2141" w:firstLine="850"/>
      </w:pPr>
      <w:r>
        <w:rPr/>
        <w:t>Adapun hasil perolehan Indeks Community Policing dibentuk oleh 4 elemen beserta pembobotannya sebagai berikut:</w:t>
      </w:r>
    </w:p>
    <w:p>
      <w:pPr>
        <w:pStyle w:val="ListParagraph"/>
        <w:numPr>
          <w:ilvl w:val="4"/>
          <w:numId w:val="6"/>
        </w:numPr>
        <w:tabs>
          <w:tab w:pos="2566" w:val="left" w:leader="none"/>
        </w:tabs>
        <w:spacing w:line="271" w:lineRule="exact" w:before="0" w:after="0"/>
        <w:ind w:left="2566" w:right="0" w:hanging="450"/>
        <w:jc w:val="left"/>
        <w:rPr>
          <w:sz w:val="24"/>
        </w:rPr>
      </w:pPr>
      <w:r>
        <w:rPr>
          <w:sz w:val="24"/>
        </w:rPr>
        <w:t>Persentase</w:t>
      </w:r>
      <w:r>
        <w:rPr>
          <w:spacing w:val="-6"/>
          <w:sz w:val="24"/>
        </w:rPr>
        <w:t> </w:t>
      </w:r>
      <w:r>
        <w:rPr>
          <w:sz w:val="24"/>
        </w:rPr>
        <w:t>Bhabinkamtibmas</w:t>
      </w:r>
      <w:r>
        <w:rPr>
          <w:spacing w:val="-7"/>
          <w:sz w:val="24"/>
        </w:rPr>
        <w:t> </w:t>
      </w:r>
      <w:r>
        <w:rPr>
          <w:sz w:val="24"/>
        </w:rPr>
        <w:t>terhadap</w:t>
      </w:r>
      <w:r>
        <w:rPr>
          <w:spacing w:val="-5"/>
          <w:sz w:val="24"/>
        </w:rPr>
        <w:t> </w:t>
      </w:r>
      <w:r>
        <w:rPr>
          <w:sz w:val="24"/>
        </w:rPr>
        <w:t>desa</w:t>
      </w:r>
      <w:r>
        <w:rPr>
          <w:spacing w:val="-1"/>
          <w:sz w:val="24"/>
        </w:rPr>
        <w:t> </w:t>
      </w:r>
      <w:r>
        <w:rPr>
          <w:sz w:val="24"/>
        </w:rPr>
        <w:t>(25%)</w:t>
      </w:r>
      <w:r>
        <w:rPr>
          <w:spacing w:val="-7"/>
          <w:sz w:val="24"/>
        </w:rPr>
        <w:t> </w:t>
      </w:r>
      <w:r>
        <w:rPr>
          <w:spacing w:val="-10"/>
          <w:sz w:val="24"/>
        </w:rPr>
        <w:t>;</w:t>
      </w:r>
    </w:p>
    <w:p>
      <w:pPr>
        <w:pStyle w:val="ListParagraph"/>
        <w:numPr>
          <w:ilvl w:val="4"/>
          <w:numId w:val="6"/>
        </w:numPr>
        <w:tabs>
          <w:tab w:pos="2566" w:val="left" w:leader="none"/>
        </w:tabs>
        <w:spacing w:line="240" w:lineRule="auto" w:before="44" w:after="0"/>
        <w:ind w:left="2566" w:right="0" w:hanging="450"/>
        <w:jc w:val="left"/>
        <w:rPr>
          <w:sz w:val="24"/>
        </w:rPr>
      </w:pPr>
      <w:r>
        <w:rPr>
          <w:sz w:val="24"/>
        </w:rPr>
        <w:t>Persentase</w:t>
      </w:r>
      <w:r>
        <w:rPr>
          <w:spacing w:val="-5"/>
          <w:sz w:val="24"/>
        </w:rPr>
        <w:t> </w:t>
      </w:r>
      <w:r>
        <w:rPr>
          <w:sz w:val="24"/>
        </w:rPr>
        <w:t>Siskamling</w:t>
      </w:r>
      <w:r>
        <w:rPr>
          <w:spacing w:val="-5"/>
          <w:sz w:val="24"/>
        </w:rPr>
        <w:t> </w:t>
      </w:r>
      <w:r>
        <w:rPr>
          <w:sz w:val="24"/>
        </w:rPr>
        <w:t>Aktif</w:t>
      </w:r>
      <w:r>
        <w:rPr>
          <w:spacing w:val="-4"/>
          <w:sz w:val="24"/>
        </w:rPr>
        <w:t> </w:t>
      </w:r>
      <w:r>
        <w:rPr>
          <w:spacing w:val="-2"/>
          <w:sz w:val="24"/>
        </w:rPr>
        <w:t>(30%).</w:t>
      </w:r>
    </w:p>
    <w:p>
      <w:pPr>
        <w:pStyle w:val="ListParagraph"/>
        <w:numPr>
          <w:ilvl w:val="4"/>
          <w:numId w:val="6"/>
        </w:numPr>
        <w:tabs>
          <w:tab w:pos="2566" w:val="left" w:leader="none"/>
        </w:tabs>
        <w:spacing w:line="240" w:lineRule="auto" w:before="39" w:after="0"/>
        <w:ind w:left="2566" w:right="0" w:hanging="450"/>
        <w:jc w:val="left"/>
        <w:rPr>
          <w:sz w:val="24"/>
        </w:rPr>
      </w:pPr>
      <w:r>
        <w:rPr>
          <w:sz w:val="24"/>
        </w:rPr>
        <w:t>Persentase</w:t>
      </w:r>
      <w:r>
        <w:rPr>
          <w:spacing w:val="-3"/>
          <w:sz w:val="24"/>
        </w:rPr>
        <w:t> </w:t>
      </w:r>
      <w:r>
        <w:rPr>
          <w:sz w:val="24"/>
        </w:rPr>
        <w:t>FKPM/Pokdar</w:t>
      </w:r>
      <w:r>
        <w:rPr>
          <w:spacing w:val="-4"/>
          <w:sz w:val="24"/>
        </w:rPr>
        <w:t> </w:t>
      </w:r>
      <w:r>
        <w:rPr>
          <w:sz w:val="24"/>
        </w:rPr>
        <w:t>Kamtibmas</w:t>
      </w:r>
      <w:r>
        <w:rPr>
          <w:spacing w:val="-3"/>
          <w:sz w:val="24"/>
        </w:rPr>
        <w:t> </w:t>
      </w:r>
      <w:r>
        <w:rPr>
          <w:spacing w:val="-2"/>
          <w:sz w:val="24"/>
        </w:rPr>
        <w:t>(25%).</w:t>
      </w:r>
    </w:p>
    <w:p>
      <w:pPr>
        <w:pStyle w:val="ListParagraph"/>
        <w:numPr>
          <w:ilvl w:val="4"/>
          <w:numId w:val="6"/>
        </w:numPr>
        <w:tabs>
          <w:tab w:pos="2566" w:val="left" w:leader="none"/>
        </w:tabs>
        <w:spacing w:line="240" w:lineRule="auto" w:before="39" w:after="0"/>
        <w:ind w:left="2566" w:right="0" w:hanging="450"/>
        <w:jc w:val="left"/>
        <w:rPr>
          <w:sz w:val="24"/>
        </w:rPr>
      </w:pPr>
      <w:r>
        <w:rPr>
          <w:sz w:val="24"/>
        </w:rPr>
        <w:t>Persentase</w:t>
      </w:r>
      <w:r>
        <w:rPr>
          <w:spacing w:val="-5"/>
          <w:sz w:val="24"/>
        </w:rPr>
        <w:t> </w:t>
      </w:r>
      <w:r>
        <w:rPr>
          <w:sz w:val="24"/>
        </w:rPr>
        <w:t>Lembaga</w:t>
      </w:r>
      <w:r>
        <w:rPr>
          <w:spacing w:val="-4"/>
          <w:sz w:val="24"/>
        </w:rPr>
        <w:t> </w:t>
      </w:r>
      <w:r>
        <w:rPr>
          <w:sz w:val="24"/>
        </w:rPr>
        <w:t>yang</w:t>
      </w:r>
      <w:r>
        <w:rPr>
          <w:spacing w:val="-4"/>
          <w:sz w:val="24"/>
        </w:rPr>
        <w:t> </w:t>
      </w:r>
      <w:r>
        <w:rPr>
          <w:sz w:val="24"/>
        </w:rPr>
        <w:t>Memiliki</w:t>
      </w:r>
      <w:r>
        <w:rPr>
          <w:spacing w:val="-4"/>
          <w:sz w:val="24"/>
        </w:rPr>
        <w:t> </w:t>
      </w:r>
      <w:r>
        <w:rPr>
          <w:sz w:val="24"/>
        </w:rPr>
        <w:t>Polsus </w:t>
      </w:r>
      <w:r>
        <w:rPr>
          <w:spacing w:val="-2"/>
          <w:sz w:val="24"/>
        </w:rPr>
        <w:t>(20%).</w:t>
      </w:r>
    </w:p>
    <w:p>
      <w:pPr>
        <w:pStyle w:val="BodyText"/>
        <w:spacing w:before="143"/>
        <w:rPr>
          <w:sz w:val="17"/>
        </w:rPr>
      </w:pPr>
    </w:p>
    <w:p>
      <w:pPr>
        <w:spacing w:before="0"/>
        <w:ind w:left="3006" w:right="0" w:firstLine="0"/>
        <w:jc w:val="left"/>
        <w:rPr>
          <w:rFonts w:ascii="Cambria Math"/>
          <w:sz w:val="17"/>
        </w:rPr>
      </w:pPr>
      <w:r>
        <w:rPr>
          <w:rFonts w:ascii="Cambria Math"/>
          <w:spacing w:val="-10"/>
          <w:w w:val="105"/>
          <w:sz w:val="17"/>
        </w:rPr>
        <w:t>4</w:t>
      </w:r>
    </w:p>
    <w:p>
      <w:pPr>
        <w:spacing w:before="94"/>
        <w:ind w:left="2141" w:right="0" w:firstLine="0"/>
        <w:jc w:val="left"/>
        <w:rPr>
          <w:rFonts w:ascii="Cambria Math" w:hAnsi="Cambria Math" w:eastAsia="Cambria Math"/>
          <w:sz w:val="17"/>
        </w:rPr>
      </w:pPr>
      <w:r>
        <w:rPr>
          <w:rFonts w:ascii="Cambria Math" w:hAnsi="Cambria Math" w:eastAsia="Cambria Math"/>
          <w:w w:val="115"/>
          <w:sz w:val="24"/>
        </w:rPr>
        <w:t>𝐼𝐶𝑃</w:t>
      </w:r>
      <w:r>
        <w:rPr>
          <w:rFonts w:ascii="Cambria Math" w:hAnsi="Cambria Math" w:eastAsia="Cambria Math"/>
          <w:spacing w:val="-13"/>
          <w:w w:val="115"/>
          <w:sz w:val="24"/>
        </w:rPr>
        <w:t> </w:t>
      </w:r>
      <w:r>
        <w:rPr>
          <w:rFonts w:ascii="Cambria Math" w:hAnsi="Cambria Math" w:eastAsia="Cambria Math"/>
          <w:w w:val="115"/>
          <w:sz w:val="24"/>
        </w:rPr>
        <w:t>=</w:t>
      </w:r>
      <w:r>
        <w:rPr>
          <w:rFonts w:ascii="Cambria Math" w:hAnsi="Cambria Math" w:eastAsia="Cambria Math"/>
          <w:spacing w:val="8"/>
          <w:w w:val="165"/>
          <w:sz w:val="24"/>
        </w:rPr>
        <w:t> </w:t>
      </w:r>
      <w:r>
        <w:rPr>
          <w:rFonts w:ascii="Cambria Math" w:hAnsi="Cambria Math" w:eastAsia="Cambria Math"/>
          <w:w w:val="165"/>
          <w:sz w:val="24"/>
        </w:rPr>
        <w:t>∑</w:t>
      </w:r>
      <w:r>
        <w:rPr>
          <w:rFonts w:ascii="Cambria Math" w:hAnsi="Cambria Math" w:eastAsia="Cambria Math"/>
          <w:spacing w:val="-50"/>
          <w:w w:val="165"/>
          <w:sz w:val="24"/>
        </w:rPr>
        <w:t> </w:t>
      </w:r>
      <w:r>
        <w:rPr>
          <w:rFonts w:ascii="Cambria Math" w:hAnsi="Cambria Math" w:eastAsia="Cambria Math"/>
          <w:spacing w:val="-4"/>
          <w:w w:val="115"/>
          <w:sz w:val="24"/>
        </w:rPr>
        <w:t>𝑤</w:t>
      </w:r>
      <w:r>
        <w:rPr>
          <w:rFonts w:ascii="Cambria Math" w:hAnsi="Cambria Math" w:eastAsia="Cambria Math"/>
          <w:spacing w:val="-4"/>
          <w:w w:val="115"/>
          <w:position w:val="-4"/>
          <w:sz w:val="17"/>
        </w:rPr>
        <w:t>𝑖</w:t>
      </w:r>
      <w:r>
        <w:rPr>
          <w:rFonts w:ascii="Cambria Math" w:hAnsi="Cambria Math" w:eastAsia="Cambria Math"/>
          <w:spacing w:val="-4"/>
          <w:w w:val="115"/>
          <w:sz w:val="24"/>
        </w:rPr>
        <w:t>𝑋</w:t>
      </w:r>
      <w:r>
        <w:rPr>
          <w:rFonts w:ascii="Cambria Math" w:hAnsi="Cambria Math" w:eastAsia="Cambria Math"/>
          <w:spacing w:val="-4"/>
          <w:w w:val="115"/>
          <w:position w:val="-4"/>
          <w:sz w:val="17"/>
        </w:rPr>
        <w:t>𝑖</w:t>
      </w:r>
    </w:p>
    <w:p>
      <w:pPr>
        <w:spacing w:before="56"/>
        <w:ind w:left="2911" w:right="0" w:firstLine="0"/>
        <w:jc w:val="left"/>
        <w:rPr>
          <w:rFonts w:ascii="Cambria Math" w:eastAsia="Cambria Math"/>
          <w:sz w:val="17"/>
        </w:rPr>
      </w:pPr>
      <w:r>
        <w:rPr>
          <w:rFonts w:ascii="Cambria Math" w:eastAsia="Cambria Math"/>
          <w:spacing w:val="-5"/>
          <w:w w:val="105"/>
          <w:sz w:val="17"/>
        </w:rPr>
        <w:t>𝑖=1</w:t>
      </w:r>
    </w:p>
    <w:p>
      <w:pPr>
        <w:pStyle w:val="BodyText"/>
        <w:spacing w:before="122"/>
        <w:rPr>
          <w:rFonts w:ascii="Cambria Math"/>
          <w:sz w:val="17"/>
        </w:rPr>
      </w:pPr>
    </w:p>
    <w:p>
      <w:pPr>
        <w:pStyle w:val="BodyText"/>
        <w:spacing w:before="1"/>
        <w:ind w:left="2141"/>
      </w:pPr>
      <w:r>
        <w:rPr/>
        <w:t>Keterangan</w:t>
      </w:r>
      <w:r>
        <w:rPr>
          <w:spacing w:val="-4"/>
        </w:rPr>
        <w:t> </w:t>
      </w:r>
      <w:r>
        <w:rPr>
          <w:spacing w:val="-10"/>
        </w:rPr>
        <w:t>:</w:t>
      </w:r>
    </w:p>
    <w:p>
      <w:pPr>
        <w:pStyle w:val="BodyText"/>
        <w:tabs>
          <w:tab w:pos="2991" w:val="left" w:leader="none"/>
        </w:tabs>
        <w:spacing w:line="273" w:lineRule="auto" w:before="44"/>
        <w:ind w:left="2141" w:right="4649"/>
      </w:pPr>
      <w:r>
        <w:rPr>
          <w:spacing w:val="-4"/>
        </w:rPr>
        <w:t>ICP</w:t>
      </w:r>
      <w:r>
        <w:rPr/>
        <w:tab/>
        <w:t>:</w:t>
      </w:r>
      <w:r>
        <w:rPr>
          <w:spacing w:val="-4"/>
        </w:rPr>
        <w:t> </w:t>
      </w:r>
      <w:r>
        <w:rPr/>
        <w:t>Indeks</w:t>
      </w:r>
      <w:r>
        <w:rPr>
          <w:spacing w:val="-11"/>
        </w:rPr>
        <w:t> </w:t>
      </w:r>
      <w:r>
        <w:rPr/>
        <w:t>Communyty</w:t>
      </w:r>
      <w:r>
        <w:rPr>
          <w:spacing w:val="-11"/>
        </w:rPr>
        <w:t> </w:t>
      </w:r>
      <w:r>
        <w:rPr/>
        <w:t>Policing </w:t>
      </w:r>
      <w:r>
        <w:rPr>
          <w:spacing w:val="-6"/>
          <w:position w:val="1"/>
        </w:rPr>
        <w:t>X</w:t>
      </w:r>
      <w:r>
        <w:rPr>
          <w:spacing w:val="-6"/>
          <w:sz w:val="16"/>
        </w:rPr>
        <w:t>i</w:t>
      </w:r>
      <w:r>
        <w:rPr>
          <w:sz w:val="16"/>
        </w:rPr>
        <w:tab/>
        <w:t>:</w:t>
      </w:r>
      <w:r>
        <w:rPr>
          <w:spacing w:val="40"/>
          <w:sz w:val="16"/>
        </w:rPr>
        <w:t> </w:t>
      </w:r>
      <w:r>
        <w:rPr>
          <w:position w:val="1"/>
        </w:rPr>
        <w:t>Komponen ICP (X1 s.d.</w:t>
      </w:r>
      <w:r>
        <w:rPr>
          <w:spacing w:val="-2"/>
          <w:position w:val="1"/>
        </w:rPr>
        <w:t> </w:t>
      </w:r>
      <w:r>
        <w:rPr>
          <w:position w:val="1"/>
        </w:rPr>
        <w:t>x4)</w:t>
      </w:r>
    </w:p>
    <w:p>
      <w:pPr>
        <w:pStyle w:val="BodyText"/>
        <w:tabs>
          <w:tab w:pos="2991" w:val="left" w:leader="none"/>
        </w:tabs>
        <w:spacing w:before="6"/>
        <w:ind w:left="2141"/>
      </w:pPr>
      <w:r>
        <w:rPr>
          <w:spacing w:val="-5"/>
          <w:position w:val="1"/>
        </w:rPr>
        <w:t>W</w:t>
      </w:r>
      <w:r>
        <w:rPr>
          <w:spacing w:val="-5"/>
          <w:sz w:val="16"/>
        </w:rPr>
        <w:t>i</w:t>
      </w:r>
      <w:r>
        <w:rPr>
          <w:sz w:val="16"/>
        </w:rPr>
        <w:tab/>
        <w:t>:</w:t>
      </w:r>
      <w:r>
        <w:rPr>
          <w:spacing w:val="48"/>
          <w:sz w:val="16"/>
        </w:rPr>
        <w:t> </w:t>
      </w:r>
      <w:r>
        <w:rPr>
          <w:position w:val="1"/>
        </w:rPr>
        <w:t>Bobot</w:t>
      </w:r>
      <w:r>
        <w:rPr>
          <w:spacing w:val="-5"/>
          <w:position w:val="1"/>
        </w:rPr>
        <w:t> </w:t>
      </w:r>
      <w:r>
        <w:rPr>
          <w:position w:val="1"/>
        </w:rPr>
        <w:t>masing-masing</w:t>
      </w:r>
      <w:r>
        <w:rPr>
          <w:spacing w:val="-2"/>
          <w:position w:val="1"/>
        </w:rPr>
        <w:t> </w:t>
      </w:r>
      <w:r>
        <w:rPr>
          <w:position w:val="1"/>
        </w:rPr>
        <w:t>komponen</w:t>
      </w:r>
      <w:r>
        <w:rPr>
          <w:spacing w:val="-1"/>
          <w:position w:val="1"/>
        </w:rPr>
        <w:t> </w:t>
      </w:r>
      <w:r>
        <w:rPr>
          <w:position w:val="1"/>
        </w:rPr>
        <w:t>(W</w:t>
      </w:r>
      <w:r>
        <w:rPr>
          <w:sz w:val="16"/>
        </w:rPr>
        <w:t>1</w:t>
      </w:r>
      <w:r>
        <w:rPr>
          <w:spacing w:val="20"/>
          <w:sz w:val="16"/>
        </w:rPr>
        <w:t> </w:t>
      </w:r>
      <w:r>
        <w:rPr>
          <w:position w:val="1"/>
        </w:rPr>
        <w:t>s.d.</w:t>
      </w:r>
      <w:r>
        <w:rPr>
          <w:spacing w:val="-5"/>
          <w:position w:val="1"/>
        </w:rPr>
        <w:t> W4)</w:t>
      </w:r>
    </w:p>
    <w:p>
      <w:pPr>
        <w:pStyle w:val="BodyText"/>
        <w:spacing w:before="83"/>
      </w:pPr>
    </w:p>
    <w:p>
      <w:pPr>
        <w:pStyle w:val="BodyText"/>
        <w:spacing w:line="273" w:lineRule="auto"/>
        <w:ind w:left="4312" w:right="2555" w:firstLine="1470"/>
      </w:pPr>
      <w:r>
        <w:rPr/>
        <w:t>Tabel 20 Penghitungan</w:t>
      </w:r>
      <w:r>
        <w:rPr>
          <w:spacing w:val="-12"/>
        </w:rPr>
        <w:t> </w:t>
      </w:r>
      <w:r>
        <w:rPr/>
        <w:t>Indeks</w:t>
      </w:r>
      <w:r>
        <w:rPr>
          <w:spacing w:val="-15"/>
        </w:rPr>
        <w:t> </w:t>
      </w:r>
      <w:r>
        <w:rPr/>
        <w:t>Harkamtibmas</w:t>
      </w:r>
    </w:p>
    <w:p>
      <w:pPr>
        <w:pStyle w:val="BodyText"/>
        <w:spacing w:before="6"/>
        <w:ind w:left="3682"/>
      </w:pPr>
      <w:r>
        <w:rPr/>
        <w:t>Komponen</w:t>
      </w:r>
      <w:r>
        <w:rPr>
          <w:spacing w:val="-4"/>
        </w:rPr>
        <w:t> </w:t>
      </w:r>
      <w:r>
        <w:rPr/>
        <w:t>Indeks</w:t>
      </w:r>
      <w:r>
        <w:rPr>
          <w:spacing w:val="-4"/>
        </w:rPr>
        <w:t> </w:t>
      </w:r>
      <w:r>
        <w:rPr/>
        <w:t>Community</w:t>
      </w:r>
      <w:r>
        <w:rPr>
          <w:spacing w:val="-4"/>
        </w:rPr>
        <w:t> </w:t>
      </w:r>
      <w:r>
        <w:rPr/>
        <w:t>Policing Th.</w:t>
      </w:r>
      <w:r>
        <w:rPr>
          <w:spacing w:val="-6"/>
        </w:rPr>
        <w:t> </w:t>
      </w:r>
      <w:r>
        <w:rPr>
          <w:spacing w:val="-4"/>
        </w:rPr>
        <w:t>2023</w:t>
      </w:r>
    </w:p>
    <w:p>
      <w:pPr>
        <w:pStyle w:val="BodyText"/>
        <w:spacing w:before="129"/>
        <w:rPr>
          <w:sz w:val="20"/>
        </w:rPr>
      </w:pPr>
    </w:p>
    <w:tbl>
      <w:tblPr>
        <w:tblW w:w="0" w:type="auto"/>
        <w:jc w:val="left"/>
        <w:tblInd w:w="1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7"/>
        <w:gridCol w:w="2222"/>
        <w:gridCol w:w="2841"/>
        <w:gridCol w:w="353"/>
        <w:gridCol w:w="486"/>
        <w:gridCol w:w="475"/>
        <w:gridCol w:w="359"/>
        <w:gridCol w:w="486"/>
        <w:gridCol w:w="469"/>
        <w:gridCol w:w="677"/>
      </w:tblGrid>
      <w:tr>
        <w:trPr>
          <w:trHeight w:val="327" w:hRule="atLeast"/>
        </w:trPr>
        <w:tc>
          <w:tcPr>
            <w:tcW w:w="307" w:type="dxa"/>
            <w:vMerge w:val="restart"/>
            <w:shd w:val="clear" w:color="auto" w:fill="9BC2E6"/>
          </w:tcPr>
          <w:p>
            <w:pPr>
              <w:pStyle w:val="TableParagraph"/>
              <w:spacing w:before="194"/>
              <w:ind w:left="47"/>
              <w:rPr>
                <w:sz w:val="24"/>
              </w:rPr>
            </w:pPr>
            <w:r>
              <w:rPr>
                <w:spacing w:val="-5"/>
                <w:w w:val="65"/>
                <w:sz w:val="24"/>
              </w:rPr>
              <w:t>NO</w:t>
            </w:r>
          </w:p>
        </w:tc>
        <w:tc>
          <w:tcPr>
            <w:tcW w:w="5063" w:type="dxa"/>
            <w:gridSpan w:val="2"/>
            <w:vMerge w:val="restart"/>
            <w:shd w:val="clear" w:color="auto" w:fill="9BC2E6"/>
          </w:tcPr>
          <w:p>
            <w:pPr>
              <w:pStyle w:val="TableParagraph"/>
              <w:spacing w:before="194"/>
              <w:ind w:left="1"/>
              <w:jc w:val="center"/>
              <w:rPr>
                <w:sz w:val="24"/>
              </w:rPr>
            </w:pPr>
            <w:r>
              <w:rPr>
                <w:spacing w:val="-2"/>
                <w:w w:val="65"/>
                <w:sz w:val="24"/>
              </w:rPr>
              <w:t>ELEMEN</w:t>
            </w:r>
          </w:p>
        </w:tc>
        <w:tc>
          <w:tcPr>
            <w:tcW w:w="1314" w:type="dxa"/>
            <w:gridSpan w:val="3"/>
            <w:shd w:val="clear" w:color="auto" w:fill="9BC2E6"/>
          </w:tcPr>
          <w:p>
            <w:pPr>
              <w:pStyle w:val="TableParagraph"/>
              <w:spacing w:before="20"/>
              <w:ind w:left="376"/>
              <w:rPr>
                <w:sz w:val="24"/>
              </w:rPr>
            </w:pPr>
            <w:r>
              <w:rPr>
                <w:spacing w:val="-2"/>
                <w:w w:val="65"/>
                <w:sz w:val="24"/>
              </w:rPr>
              <w:t>TARGET</w:t>
            </w:r>
          </w:p>
        </w:tc>
        <w:tc>
          <w:tcPr>
            <w:tcW w:w="1314" w:type="dxa"/>
            <w:gridSpan w:val="3"/>
            <w:shd w:val="clear" w:color="auto" w:fill="9BC2E6"/>
          </w:tcPr>
          <w:p>
            <w:pPr>
              <w:pStyle w:val="TableParagraph"/>
              <w:spacing w:before="20"/>
              <w:ind w:left="306"/>
              <w:rPr>
                <w:sz w:val="24"/>
              </w:rPr>
            </w:pPr>
            <w:r>
              <w:rPr>
                <w:spacing w:val="-2"/>
                <w:w w:val="65"/>
                <w:sz w:val="24"/>
              </w:rPr>
              <w:t>REALISASI</w:t>
            </w:r>
          </w:p>
        </w:tc>
        <w:tc>
          <w:tcPr>
            <w:tcW w:w="677" w:type="dxa"/>
            <w:vMerge w:val="restart"/>
            <w:shd w:val="clear" w:color="auto" w:fill="9BC2E6"/>
          </w:tcPr>
          <w:p>
            <w:pPr>
              <w:pStyle w:val="TableParagraph"/>
              <w:spacing w:before="194"/>
              <w:ind w:left="40"/>
              <w:rPr>
                <w:sz w:val="24"/>
              </w:rPr>
            </w:pPr>
            <w:r>
              <w:rPr>
                <w:spacing w:val="-4"/>
                <w:w w:val="60"/>
                <w:sz w:val="24"/>
              </w:rPr>
              <w:t>CAPAIAN</w:t>
            </w:r>
          </w:p>
        </w:tc>
      </w:tr>
      <w:tr>
        <w:trPr>
          <w:trHeight w:val="327" w:hRule="atLeast"/>
        </w:trPr>
        <w:tc>
          <w:tcPr>
            <w:tcW w:w="307" w:type="dxa"/>
            <w:vMerge/>
            <w:tcBorders>
              <w:top w:val="nil"/>
            </w:tcBorders>
            <w:shd w:val="clear" w:color="auto" w:fill="9BC2E6"/>
          </w:tcPr>
          <w:p>
            <w:pPr>
              <w:rPr>
                <w:sz w:val="2"/>
                <w:szCs w:val="2"/>
              </w:rPr>
            </w:pPr>
          </w:p>
        </w:tc>
        <w:tc>
          <w:tcPr>
            <w:tcW w:w="5063" w:type="dxa"/>
            <w:gridSpan w:val="2"/>
            <w:vMerge/>
            <w:tcBorders>
              <w:top w:val="nil"/>
            </w:tcBorders>
            <w:shd w:val="clear" w:color="auto" w:fill="9BC2E6"/>
          </w:tcPr>
          <w:p>
            <w:pPr>
              <w:rPr>
                <w:sz w:val="2"/>
                <w:szCs w:val="2"/>
              </w:rPr>
            </w:pPr>
          </w:p>
        </w:tc>
        <w:tc>
          <w:tcPr>
            <w:tcW w:w="353" w:type="dxa"/>
            <w:shd w:val="clear" w:color="auto" w:fill="DDEBF7"/>
          </w:tcPr>
          <w:p>
            <w:pPr>
              <w:pStyle w:val="TableParagraph"/>
              <w:spacing w:before="30"/>
              <w:ind w:left="13" w:right="12"/>
              <w:jc w:val="center"/>
              <w:rPr>
                <w:sz w:val="24"/>
              </w:rPr>
            </w:pPr>
            <w:r>
              <w:rPr>
                <w:spacing w:val="-5"/>
                <w:w w:val="65"/>
                <w:sz w:val="24"/>
              </w:rPr>
              <w:t>Jml</w:t>
            </w:r>
          </w:p>
        </w:tc>
        <w:tc>
          <w:tcPr>
            <w:tcW w:w="486" w:type="dxa"/>
            <w:shd w:val="clear" w:color="auto" w:fill="DDEBF7"/>
          </w:tcPr>
          <w:p>
            <w:pPr>
              <w:pStyle w:val="TableParagraph"/>
              <w:spacing w:before="30"/>
              <w:ind w:left="7"/>
              <w:jc w:val="center"/>
              <w:rPr>
                <w:sz w:val="24"/>
              </w:rPr>
            </w:pPr>
            <w:r>
              <w:rPr>
                <w:spacing w:val="-10"/>
                <w:w w:val="65"/>
                <w:sz w:val="24"/>
              </w:rPr>
              <w:t>%</w:t>
            </w:r>
          </w:p>
        </w:tc>
        <w:tc>
          <w:tcPr>
            <w:tcW w:w="475" w:type="dxa"/>
            <w:shd w:val="clear" w:color="auto" w:fill="DDEBF7"/>
          </w:tcPr>
          <w:p>
            <w:pPr>
              <w:pStyle w:val="TableParagraph"/>
              <w:spacing w:before="30"/>
              <w:ind w:left="7" w:right="5"/>
              <w:jc w:val="center"/>
              <w:rPr>
                <w:sz w:val="24"/>
              </w:rPr>
            </w:pPr>
            <w:r>
              <w:rPr>
                <w:spacing w:val="-4"/>
                <w:w w:val="65"/>
                <w:sz w:val="24"/>
              </w:rPr>
              <w:t>bobot</w:t>
            </w:r>
          </w:p>
        </w:tc>
        <w:tc>
          <w:tcPr>
            <w:tcW w:w="359" w:type="dxa"/>
            <w:shd w:val="clear" w:color="auto" w:fill="DDEBF7"/>
          </w:tcPr>
          <w:p>
            <w:pPr>
              <w:pStyle w:val="TableParagraph"/>
              <w:spacing w:before="30"/>
              <w:ind w:left="6" w:right="9"/>
              <w:jc w:val="center"/>
              <w:rPr>
                <w:sz w:val="24"/>
              </w:rPr>
            </w:pPr>
            <w:r>
              <w:rPr>
                <w:spacing w:val="-5"/>
                <w:w w:val="65"/>
                <w:sz w:val="24"/>
              </w:rPr>
              <w:t>Jml</w:t>
            </w:r>
          </w:p>
        </w:tc>
        <w:tc>
          <w:tcPr>
            <w:tcW w:w="486" w:type="dxa"/>
            <w:shd w:val="clear" w:color="auto" w:fill="DDEBF7"/>
          </w:tcPr>
          <w:p>
            <w:pPr>
              <w:pStyle w:val="TableParagraph"/>
              <w:spacing w:before="30"/>
              <w:ind w:left="7" w:right="1"/>
              <w:jc w:val="center"/>
              <w:rPr>
                <w:sz w:val="24"/>
              </w:rPr>
            </w:pPr>
            <w:r>
              <w:rPr>
                <w:spacing w:val="-10"/>
                <w:w w:val="65"/>
                <w:sz w:val="24"/>
              </w:rPr>
              <w:t>%</w:t>
            </w:r>
          </w:p>
        </w:tc>
        <w:tc>
          <w:tcPr>
            <w:tcW w:w="469" w:type="dxa"/>
            <w:shd w:val="clear" w:color="auto" w:fill="DDEBF7"/>
          </w:tcPr>
          <w:p>
            <w:pPr>
              <w:pStyle w:val="TableParagraph"/>
              <w:spacing w:before="30"/>
              <w:ind w:right="2"/>
              <w:jc w:val="center"/>
              <w:rPr>
                <w:sz w:val="24"/>
              </w:rPr>
            </w:pPr>
            <w:r>
              <w:rPr>
                <w:spacing w:val="-4"/>
                <w:w w:val="65"/>
                <w:sz w:val="24"/>
              </w:rPr>
              <w:t>bobot</w:t>
            </w:r>
          </w:p>
        </w:tc>
        <w:tc>
          <w:tcPr>
            <w:tcW w:w="677" w:type="dxa"/>
            <w:vMerge/>
            <w:tcBorders>
              <w:top w:val="nil"/>
            </w:tcBorders>
            <w:shd w:val="clear" w:color="auto" w:fill="9BC2E6"/>
          </w:tcPr>
          <w:p>
            <w:pPr>
              <w:rPr>
                <w:sz w:val="2"/>
                <w:szCs w:val="2"/>
              </w:rPr>
            </w:pPr>
          </w:p>
        </w:tc>
      </w:tr>
      <w:tr>
        <w:trPr>
          <w:trHeight w:val="306" w:hRule="atLeast"/>
        </w:trPr>
        <w:tc>
          <w:tcPr>
            <w:tcW w:w="307" w:type="dxa"/>
            <w:vMerge w:val="restart"/>
            <w:shd w:val="clear" w:color="auto" w:fill="9BC2E6"/>
          </w:tcPr>
          <w:p>
            <w:pPr>
              <w:pStyle w:val="TableParagraph"/>
              <w:spacing w:before="173"/>
              <w:ind w:left="9" w:right="8"/>
              <w:jc w:val="center"/>
              <w:rPr>
                <w:sz w:val="24"/>
              </w:rPr>
            </w:pPr>
            <w:r>
              <w:rPr>
                <w:spacing w:val="-10"/>
                <w:w w:val="65"/>
                <w:sz w:val="24"/>
              </w:rPr>
              <w:t>1</w:t>
            </w:r>
          </w:p>
        </w:tc>
        <w:tc>
          <w:tcPr>
            <w:tcW w:w="2222" w:type="dxa"/>
            <w:vMerge w:val="restart"/>
            <w:shd w:val="clear" w:color="auto" w:fill="DDEBF7"/>
          </w:tcPr>
          <w:p>
            <w:pPr>
              <w:pStyle w:val="TableParagraph"/>
              <w:spacing w:before="20"/>
              <w:ind w:left="23"/>
              <w:rPr>
                <w:sz w:val="24"/>
              </w:rPr>
            </w:pPr>
            <w:r>
              <w:rPr>
                <w:w w:val="55"/>
                <w:sz w:val="24"/>
              </w:rPr>
              <w:t>Persentase</w:t>
            </w:r>
            <w:r>
              <w:rPr>
                <w:spacing w:val="-14"/>
                <w:sz w:val="24"/>
              </w:rPr>
              <w:t> </w:t>
            </w:r>
            <w:r>
              <w:rPr>
                <w:spacing w:val="-2"/>
                <w:w w:val="60"/>
                <w:sz w:val="24"/>
              </w:rPr>
              <w:t>bhabinkamtibmas</w:t>
            </w:r>
          </w:p>
          <w:p>
            <w:pPr>
              <w:pStyle w:val="TableParagraph"/>
              <w:spacing w:line="267" w:lineRule="exact" w:before="41"/>
              <w:ind w:left="23"/>
              <w:rPr>
                <w:sz w:val="24"/>
              </w:rPr>
            </w:pPr>
            <w:r>
              <w:rPr>
                <w:w w:val="55"/>
                <w:sz w:val="24"/>
              </w:rPr>
              <w:t>terhadap</w:t>
            </w:r>
            <w:r>
              <w:rPr>
                <w:spacing w:val="-2"/>
                <w:sz w:val="24"/>
              </w:rPr>
              <w:t> </w:t>
            </w:r>
            <w:r>
              <w:rPr>
                <w:w w:val="55"/>
                <w:sz w:val="24"/>
              </w:rPr>
              <w:t>desa/kelurahan</w:t>
            </w:r>
            <w:r>
              <w:rPr>
                <w:spacing w:val="-1"/>
                <w:sz w:val="24"/>
              </w:rPr>
              <w:t> </w:t>
            </w:r>
            <w:r>
              <w:rPr>
                <w:spacing w:val="-2"/>
                <w:w w:val="55"/>
                <w:sz w:val="24"/>
              </w:rPr>
              <w:t>(25%)</w:t>
            </w:r>
          </w:p>
        </w:tc>
        <w:tc>
          <w:tcPr>
            <w:tcW w:w="2841" w:type="dxa"/>
          </w:tcPr>
          <w:p>
            <w:pPr>
              <w:pStyle w:val="TableParagraph"/>
              <w:spacing w:line="267" w:lineRule="exact" w:before="20"/>
              <w:ind w:left="23"/>
              <w:rPr>
                <w:sz w:val="24"/>
              </w:rPr>
            </w:pPr>
            <w:r>
              <w:rPr>
                <w:w w:val="55"/>
                <w:sz w:val="24"/>
              </w:rPr>
              <w:t>Jumlah</w:t>
            </w:r>
            <w:r>
              <w:rPr>
                <w:spacing w:val="4"/>
                <w:sz w:val="24"/>
              </w:rPr>
              <w:t> </w:t>
            </w:r>
            <w:r>
              <w:rPr>
                <w:w w:val="55"/>
                <w:sz w:val="24"/>
              </w:rPr>
              <w:t>Bhabinkamtibmas</w:t>
            </w:r>
            <w:r>
              <w:rPr>
                <w:spacing w:val="-3"/>
                <w:sz w:val="24"/>
              </w:rPr>
              <w:t> </w:t>
            </w:r>
            <w:r>
              <w:rPr>
                <w:spacing w:val="-2"/>
                <w:w w:val="55"/>
                <w:sz w:val="24"/>
              </w:rPr>
              <w:t>(SKEP)</w:t>
            </w:r>
          </w:p>
        </w:tc>
        <w:tc>
          <w:tcPr>
            <w:tcW w:w="353" w:type="dxa"/>
          </w:tcPr>
          <w:p>
            <w:pPr>
              <w:pStyle w:val="TableParagraph"/>
              <w:spacing w:line="267" w:lineRule="exact" w:before="20"/>
              <w:ind w:left="13" w:right="8"/>
              <w:jc w:val="center"/>
              <w:rPr>
                <w:sz w:val="24"/>
              </w:rPr>
            </w:pPr>
            <w:r>
              <w:rPr>
                <w:spacing w:val="-5"/>
                <w:w w:val="65"/>
                <w:sz w:val="24"/>
              </w:rPr>
              <w:t>80</w:t>
            </w:r>
          </w:p>
        </w:tc>
        <w:tc>
          <w:tcPr>
            <w:tcW w:w="486" w:type="dxa"/>
            <w:vMerge w:val="restart"/>
          </w:tcPr>
          <w:p>
            <w:pPr>
              <w:pStyle w:val="TableParagraph"/>
              <w:spacing w:before="173"/>
              <w:ind w:left="70"/>
              <w:rPr>
                <w:sz w:val="24"/>
              </w:rPr>
            </w:pPr>
            <w:r>
              <w:rPr>
                <w:spacing w:val="-4"/>
                <w:w w:val="65"/>
                <w:sz w:val="24"/>
              </w:rPr>
              <w:t>30,53</w:t>
            </w:r>
          </w:p>
        </w:tc>
        <w:tc>
          <w:tcPr>
            <w:tcW w:w="475" w:type="dxa"/>
            <w:vMerge w:val="restart"/>
          </w:tcPr>
          <w:p>
            <w:pPr>
              <w:pStyle w:val="TableParagraph"/>
              <w:spacing w:before="173"/>
              <w:ind w:left="99"/>
              <w:rPr>
                <w:sz w:val="24"/>
              </w:rPr>
            </w:pPr>
            <w:r>
              <w:rPr>
                <w:spacing w:val="-4"/>
                <w:w w:val="65"/>
                <w:sz w:val="24"/>
              </w:rPr>
              <w:t>7,63</w:t>
            </w:r>
          </w:p>
        </w:tc>
        <w:tc>
          <w:tcPr>
            <w:tcW w:w="359" w:type="dxa"/>
          </w:tcPr>
          <w:p>
            <w:pPr>
              <w:pStyle w:val="TableParagraph"/>
              <w:spacing w:line="267" w:lineRule="exact" w:before="20"/>
              <w:ind w:left="7" w:right="3"/>
              <w:jc w:val="center"/>
              <w:rPr>
                <w:sz w:val="24"/>
              </w:rPr>
            </w:pPr>
            <w:r>
              <w:rPr>
                <w:spacing w:val="-5"/>
                <w:w w:val="65"/>
                <w:sz w:val="24"/>
              </w:rPr>
              <w:t>100</w:t>
            </w:r>
          </w:p>
        </w:tc>
        <w:tc>
          <w:tcPr>
            <w:tcW w:w="486" w:type="dxa"/>
            <w:vMerge w:val="restart"/>
          </w:tcPr>
          <w:p>
            <w:pPr>
              <w:pStyle w:val="TableParagraph"/>
              <w:spacing w:before="173"/>
              <w:ind w:left="69"/>
              <w:rPr>
                <w:sz w:val="24"/>
              </w:rPr>
            </w:pPr>
            <w:r>
              <w:rPr>
                <w:spacing w:val="-4"/>
                <w:w w:val="65"/>
                <w:sz w:val="24"/>
              </w:rPr>
              <w:t>38,17</w:t>
            </w:r>
          </w:p>
        </w:tc>
        <w:tc>
          <w:tcPr>
            <w:tcW w:w="469" w:type="dxa"/>
            <w:vMerge w:val="restart"/>
          </w:tcPr>
          <w:p>
            <w:pPr>
              <w:pStyle w:val="TableParagraph"/>
              <w:spacing w:before="173"/>
              <w:ind w:left="98"/>
              <w:rPr>
                <w:sz w:val="24"/>
              </w:rPr>
            </w:pPr>
            <w:r>
              <w:rPr>
                <w:spacing w:val="-4"/>
                <w:w w:val="65"/>
                <w:sz w:val="24"/>
              </w:rPr>
              <w:t>9,54</w:t>
            </w:r>
          </w:p>
        </w:tc>
        <w:tc>
          <w:tcPr>
            <w:tcW w:w="677" w:type="dxa"/>
            <w:vMerge w:val="restart"/>
          </w:tcPr>
          <w:p>
            <w:pPr>
              <w:pStyle w:val="TableParagraph"/>
              <w:spacing w:before="173"/>
              <w:ind w:left="63"/>
              <w:rPr>
                <w:sz w:val="24"/>
              </w:rPr>
            </w:pPr>
            <w:r>
              <w:rPr>
                <w:spacing w:val="-5"/>
                <w:w w:val="65"/>
                <w:sz w:val="24"/>
              </w:rPr>
              <w:t>125,00%</w:t>
            </w:r>
          </w:p>
        </w:tc>
      </w:tr>
      <w:tr>
        <w:trPr>
          <w:trHeight w:val="306" w:hRule="atLeast"/>
        </w:trPr>
        <w:tc>
          <w:tcPr>
            <w:tcW w:w="307" w:type="dxa"/>
            <w:vMerge/>
            <w:tcBorders>
              <w:top w:val="nil"/>
            </w:tcBorders>
            <w:shd w:val="clear" w:color="auto" w:fill="9BC2E6"/>
          </w:tcPr>
          <w:p>
            <w:pPr>
              <w:rPr>
                <w:sz w:val="2"/>
                <w:szCs w:val="2"/>
              </w:rPr>
            </w:pPr>
          </w:p>
        </w:tc>
        <w:tc>
          <w:tcPr>
            <w:tcW w:w="2222" w:type="dxa"/>
            <w:vMerge/>
            <w:tcBorders>
              <w:top w:val="nil"/>
            </w:tcBorders>
            <w:shd w:val="clear" w:color="auto" w:fill="DDEBF7"/>
          </w:tcPr>
          <w:p>
            <w:pPr>
              <w:rPr>
                <w:sz w:val="2"/>
                <w:szCs w:val="2"/>
              </w:rPr>
            </w:pPr>
          </w:p>
        </w:tc>
        <w:tc>
          <w:tcPr>
            <w:tcW w:w="2841" w:type="dxa"/>
          </w:tcPr>
          <w:p>
            <w:pPr>
              <w:pStyle w:val="TableParagraph"/>
              <w:spacing w:line="267" w:lineRule="exact" w:before="20"/>
              <w:ind w:left="23"/>
              <w:rPr>
                <w:sz w:val="24"/>
              </w:rPr>
            </w:pPr>
            <w:r>
              <w:rPr>
                <w:w w:val="55"/>
                <w:sz w:val="24"/>
              </w:rPr>
              <w:t>Jumlah</w:t>
            </w:r>
            <w:r>
              <w:rPr>
                <w:spacing w:val="-7"/>
                <w:sz w:val="24"/>
              </w:rPr>
              <w:t> </w:t>
            </w:r>
            <w:r>
              <w:rPr>
                <w:spacing w:val="-2"/>
                <w:w w:val="65"/>
                <w:sz w:val="24"/>
              </w:rPr>
              <w:t>Desa/Kelurahan</w:t>
            </w:r>
          </w:p>
        </w:tc>
        <w:tc>
          <w:tcPr>
            <w:tcW w:w="353" w:type="dxa"/>
          </w:tcPr>
          <w:p>
            <w:pPr>
              <w:pStyle w:val="TableParagraph"/>
              <w:spacing w:line="267" w:lineRule="exact" w:before="20"/>
              <w:ind w:left="13" w:right="2"/>
              <w:jc w:val="center"/>
              <w:rPr>
                <w:sz w:val="24"/>
              </w:rPr>
            </w:pPr>
            <w:r>
              <w:rPr>
                <w:spacing w:val="-5"/>
                <w:w w:val="65"/>
                <w:sz w:val="24"/>
              </w:rPr>
              <w:t>262</w:t>
            </w:r>
          </w:p>
        </w:tc>
        <w:tc>
          <w:tcPr>
            <w:tcW w:w="486" w:type="dxa"/>
            <w:vMerge/>
            <w:tcBorders>
              <w:top w:val="nil"/>
            </w:tcBorders>
          </w:tcPr>
          <w:p>
            <w:pPr>
              <w:rPr>
                <w:sz w:val="2"/>
                <w:szCs w:val="2"/>
              </w:rPr>
            </w:pPr>
          </w:p>
        </w:tc>
        <w:tc>
          <w:tcPr>
            <w:tcW w:w="475" w:type="dxa"/>
            <w:vMerge/>
            <w:tcBorders>
              <w:top w:val="nil"/>
            </w:tcBorders>
          </w:tcPr>
          <w:p>
            <w:pPr>
              <w:rPr>
                <w:sz w:val="2"/>
                <w:szCs w:val="2"/>
              </w:rPr>
            </w:pPr>
          </w:p>
        </w:tc>
        <w:tc>
          <w:tcPr>
            <w:tcW w:w="359" w:type="dxa"/>
          </w:tcPr>
          <w:p>
            <w:pPr>
              <w:pStyle w:val="TableParagraph"/>
              <w:spacing w:line="267" w:lineRule="exact" w:before="20"/>
              <w:ind w:left="7" w:right="3"/>
              <w:jc w:val="center"/>
              <w:rPr>
                <w:sz w:val="24"/>
              </w:rPr>
            </w:pPr>
            <w:r>
              <w:rPr>
                <w:spacing w:val="-5"/>
                <w:w w:val="65"/>
                <w:sz w:val="24"/>
              </w:rPr>
              <w:t>262</w:t>
            </w:r>
          </w:p>
        </w:tc>
        <w:tc>
          <w:tcPr>
            <w:tcW w:w="486" w:type="dxa"/>
            <w:vMerge/>
            <w:tcBorders>
              <w:top w:val="nil"/>
            </w:tcBorders>
          </w:tcPr>
          <w:p>
            <w:pPr>
              <w:rPr>
                <w:sz w:val="2"/>
                <w:szCs w:val="2"/>
              </w:rPr>
            </w:pPr>
          </w:p>
        </w:tc>
        <w:tc>
          <w:tcPr>
            <w:tcW w:w="469" w:type="dxa"/>
            <w:vMerge/>
            <w:tcBorders>
              <w:top w:val="nil"/>
            </w:tcBorders>
          </w:tcPr>
          <w:p>
            <w:pPr>
              <w:rPr>
                <w:sz w:val="2"/>
                <w:szCs w:val="2"/>
              </w:rPr>
            </w:pPr>
          </w:p>
        </w:tc>
        <w:tc>
          <w:tcPr>
            <w:tcW w:w="677" w:type="dxa"/>
            <w:vMerge/>
            <w:tcBorders>
              <w:top w:val="nil"/>
            </w:tcBorders>
          </w:tcPr>
          <w:p>
            <w:pPr>
              <w:rPr>
                <w:sz w:val="2"/>
                <w:szCs w:val="2"/>
              </w:rPr>
            </w:pPr>
          </w:p>
        </w:tc>
      </w:tr>
      <w:tr>
        <w:trPr>
          <w:trHeight w:val="304" w:hRule="atLeast"/>
        </w:trPr>
        <w:tc>
          <w:tcPr>
            <w:tcW w:w="307" w:type="dxa"/>
            <w:vMerge w:val="restart"/>
            <w:shd w:val="clear" w:color="auto" w:fill="9BC2E6"/>
          </w:tcPr>
          <w:p>
            <w:pPr>
              <w:pStyle w:val="TableParagraph"/>
              <w:spacing w:before="173"/>
              <w:ind w:left="9" w:right="8"/>
              <w:jc w:val="center"/>
              <w:rPr>
                <w:sz w:val="24"/>
              </w:rPr>
            </w:pPr>
            <w:r>
              <w:rPr>
                <w:spacing w:val="-10"/>
                <w:w w:val="65"/>
                <w:sz w:val="24"/>
              </w:rPr>
              <w:t>2</w:t>
            </w:r>
          </w:p>
        </w:tc>
        <w:tc>
          <w:tcPr>
            <w:tcW w:w="2222" w:type="dxa"/>
            <w:vMerge w:val="restart"/>
            <w:shd w:val="clear" w:color="auto" w:fill="DDEBF7"/>
          </w:tcPr>
          <w:p>
            <w:pPr>
              <w:pStyle w:val="TableParagraph"/>
              <w:spacing w:before="173"/>
              <w:ind w:left="23"/>
              <w:rPr>
                <w:sz w:val="24"/>
              </w:rPr>
            </w:pPr>
            <w:r>
              <w:rPr>
                <w:w w:val="55"/>
                <w:sz w:val="24"/>
              </w:rPr>
              <w:t>Persentase</w:t>
            </w:r>
            <w:r>
              <w:rPr>
                <w:spacing w:val="-21"/>
                <w:sz w:val="24"/>
              </w:rPr>
              <w:t> </w:t>
            </w:r>
            <w:r>
              <w:rPr>
                <w:w w:val="55"/>
                <w:sz w:val="24"/>
              </w:rPr>
              <w:t>siskamling</w:t>
            </w:r>
            <w:r>
              <w:rPr>
                <w:spacing w:val="-13"/>
                <w:sz w:val="24"/>
              </w:rPr>
              <w:t> </w:t>
            </w:r>
            <w:r>
              <w:rPr>
                <w:w w:val="55"/>
                <w:sz w:val="24"/>
              </w:rPr>
              <w:t>aktif</w:t>
            </w:r>
            <w:r>
              <w:rPr>
                <w:spacing w:val="33"/>
                <w:sz w:val="24"/>
              </w:rPr>
              <w:t> </w:t>
            </w:r>
            <w:r>
              <w:rPr>
                <w:spacing w:val="-2"/>
                <w:w w:val="55"/>
                <w:sz w:val="24"/>
              </w:rPr>
              <w:t>(30%)</w:t>
            </w:r>
          </w:p>
        </w:tc>
        <w:tc>
          <w:tcPr>
            <w:tcW w:w="2841" w:type="dxa"/>
            <w:tcBorders>
              <w:bottom w:val="single" w:sz="6" w:space="0" w:color="000000"/>
            </w:tcBorders>
          </w:tcPr>
          <w:p>
            <w:pPr>
              <w:pStyle w:val="TableParagraph"/>
              <w:spacing w:line="264" w:lineRule="exact" w:before="20"/>
              <w:ind w:left="23"/>
              <w:rPr>
                <w:sz w:val="24"/>
              </w:rPr>
            </w:pPr>
            <w:r>
              <w:rPr>
                <w:w w:val="55"/>
                <w:sz w:val="24"/>
              </w:rPr>
              <w:t>Jumlah</w:t>
            </w:r>
            <w:r>
              <w:rPr>
                <w:spacing w:val="-9"/>
                <w:sz w:val="24"/>
              </w:rPr>
              <w:t> </w:t>
            </w:r>
            <w:r>
              <w:rPr>
                <w:w w:val="55"/>
                <w:sz w:val="24"/>
              </w:rPr>
              <w:t>Siskamling</w:t>
            </w:r>
            <w:r>
              <w:rPr>
                <w:spacing w:val="-9"/>
                <w:sz w:val="24"/>
              </w:rPr>
              <w:t> </w:t>
            </w:r>
            <w:r>
              <w:rPr>
                <w:w w:val="55"/>
                <w:sz w:val="24"/>
              </w:rPr>
              <w:t>yang</w:t>
            </w:r>
            <w:r>
              <w:rPr>
                <w:spacing w:val="-8"/>
                <w:sz w:val="24"/>
              </w:rPr>
              <w:t> </w:t>
            </w:r>
            <w:r>
              <w:rPr>
                <w:spacing w:val="-4"/>
                <w:w w:val="55"/>
                <w:sz w:val="24"/>
              </w:rPr>
              <w:t>aktif</w:t>
            </w:r>
          </w:p>
        </w:tc>
        <w:tc>
          <w:tcPr>
            <w:tcW w:w="353" w:type="dxa"/>
            <w:tcBorders>
              <w:bottom w:val="single" w:sz="6" w:space="0" w:color="000000"/>
            </w:tcBorders>
          </w:tcPr>
          <w:p>
            <w:pPr>
              <w:pStyle w:val="TableParagraph"/>
              <w:spacing w:line="264" w:lineRule="exact" w:before="20"/>
              <w:ind w:left="13" w:right="2"/>
              <w:jc w:val="center"/>
              <w:rPr>
                <w:sz w:val="24"/>
              </w:rPr>
            </w:pPr>
            <w:r>
              <w:rPr>
                <w:spacing w:val="-5"/>
                <w:w w:val="65"/>
                <w:sz w:val="24"/>
              </w:rPr>
              <w:t>185</w:t>
            </w:r>
          </w:p>
        </w:tc>
        <w:tc>
          <w:tcPr>
            <w:tcW w:w="486" w:type="dxa"/>
            <w:vMerge w:val="restart"/>
            <w:tcBorders>
              <w:right w:val="single" w:sz="18" w:space="0" w:color="008000"/>
            </w:tcBorders>
          </w:tcPr>
          <w:p>
            <w:pPr>
              <w:pStyle w:val="TableParagraph"/>
              <w:spacing w:before="173"/>
              <w:ind w:left="70"/>
              <w:rPr>
                <w:sz w:val="24"/>
              </w:rPr>
            </w:pPr>
            <w:r>
              <w:rPr>
                <w:spacing w:val="-4"/>
                <w:w w:val="65"/>
                <w:sz w:val="24"/>
              </w:rPr>
              <w:t>77,73</w:t>
            </w:r>
          </w:p>
        </w:tc>
        <w:tc>
          <w:tcPr>
            <w:tcW w:w="475" w:type="dxa"/>
            <w:vMerge w:val="restart"/>
            <w:tcBorders>
              <w:left w:val="single" w:sz="18" w:space="0" w:color="008000"/>
            </w:tcBorders>
          </w:tcPr>
          <w:p>
            <w:pPr>
              <w:pStyle w:val="TableParagraph"/>
              <w:spacing w:before="173"/>
              <w:ind w:left="46"/>
              <w:rPr>
                <w:sz w:val="24"/>
              </w:rPr>
            </w:pPr>
            <w:r>
              <w:rPr/>
              <mc:AlternateContent>
                <mc:Choice Requires="wps">
                  <w:drawing>
                    <wp:anchor distT="0" distB="0" distL="0" distR="0" allowOverlap="1" layoutInCell="1" locked="0" behindDoc="1" simplePos="0" relativeHeight="469954560">
                      <wp:simplePos x="0" y="0"/>
                      <wp:positionH relativeFrom="column">
                        <wp:posOffset>1836</wp:posOffset>
                      </wp:positionH>
                      <wp:positionV relativeFrom="paragraph">
                        <wp:posOffset>51548</wp:posOffset>
                      </wp:positionV>
                      <wp:extent cx="3810" cy="6985"/>
                      <wp:effectExtent l="0" t="0" r="0" b="0"/>
                      <wp:wrapNone/>
                      <wp:docPr id="128" name="Group 128"/>
                      <wp:cNvGraphicFramePr>
                        <a:graphicFrameLocks/>
                      </wp:cNvGraphicFramePr>
                      <a:graphic>
                        <a:graphicData uri="http://schemas.microsoft.com/office/word/2010/wordprocessingGroup">
                          <wpg:wgp>
                            <wpg:cNvPr id="128" name="Group 128"/>
                            <wpg:cNvGrpSpPr/>
                            <wpg:grpSpPr>
                              <a:xfrm>
                                <a:off x="0" y="0"/>
                                <a:ext cx="3810" cy="6985"/>
                                <a:chExt cx="3810" cy="6985"/>
                              </a:xfrm>
                            </wpg:grpSpPr>
                            <wps:wsp>
                              <wps:cNvPr id="129" name="Graphic 129"/>
                              <wps:cNvSpPr/>
                              <wps:spPr>
                                <a:xfrm>
                                  <a:off x="0" y="0"/>
                                  <a:ext cx="3810" cy="6985"/>
                                </a:xfrm>
                                <a:custGeom>
                                  <a:avLst/>
                                  <a:gdLst/>
                                  <a:ahLst/>
                                  <a:cxnLst/>
                                  <a:rect l="l" t="t" r="r" b="b"/>
                                  <a:pathLst>
                                    <a:path w="3810" h="6985">
                                      <a:moveTo>
                                        <a:pt x="0" y="3234"/>
                                      </a:moveTo>
                                      <a:lnTo>
                                        <a:pt x="537" y="947"/>
                                      </a:lnTo>
                                      <a:lnTo>
                                        <a:pt x="1836" y="0"/>
                                      </a:lnTo>
                                      <a:lnTo>
                                        <a:pt x="3134" y="947"/>
                                      </a:lnTo>
                                      <a:lnTo>
                                        <a:pt x="3672" y="3234"/>
                                      </a:lnTo>
                                      <a:lnTo>
                                        <a:pt x="3134" y="5522"/>
                                      </a:lnTo>
                                      <a:lnTo>
                                        <a:pt x="1836" y="6469"/>
                                      </a:lnTo>
                                      <a:lnTo>
                                        <a:pt x="537" y="5522"/>
                                      </a:lnTo>
                                      <a:lnTo>
                                        <a:pt x="0" y="323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style="position:absolute;margin-left:.144567pt;margin-top:4.058923pt;width:.3pt;height:.550pt;mso-position-horizontal-relative:column;mso-position-vertical-relative:paragraph;z-index:-33361920" id="docshapegroup125" coordorigin="3,81" coordsize="6,11">
                      <v:shape style="position:absolute;left:2;top:81;width:6;height:11" id="docshape126" coordorigin="3,81" coordsize="6,11" path="m3,86l4,83,6,81,8,83,9,86,8,90,6,91,4,90,3,86xe" filled="true" fillcolor="#008000" stroked="false">
                        <v:path arrowok="t"/>
                        <v:fill type="solid"/>
                      </v:shape>
                      <w10:wrap type="none"/>
                    </v:group>
                  </w:pict>
                </mc:Fallback>
              </mc:AlternateContent>
            </w:r>
            <w:r>
              <w:rPr>
                <w:spacing w:val="-4"/>
                <w:w w:val="65"/>
                <w:sz w:val="24"/>
              </w:rPr>
              <w:t>23,32</w:t>
            </w:r>
          </w:p>
        </w:tc>
        <w:tc>
          <w:tcPr>
            <w:tcW w:w="359" w:type="dxa"/>
            <w:tcBorders>
              <w:bottom w:val="single" w:sz="6" w:space="0" w:color="000000"/>
            </w:tcBorders>
          </w:tcPr>
          <w:p>
            <w:pPr>
              <w:pStyle w:val="TableParagraph"/>
              <w:spacing w:line="264" w:lineRule="exact" w:before="20"/>
              <w:ind w:left="7" w:right="3"/>
              <w:jc w:val="center"/>
              <w:rPr>
                <w:sz w:val="24"/>
              </w:rPr>
            </w:pPr>
            <w:r>
              <w:rPr>
                <w:spacing w:val="-5"/>
                <w:w w:val="65"/>
                <w:sz w:val="24"/>
              </w:rPr>
              <w:t>185</w:t>
            </w:r>
          </w:p>
        </w:tc>
        <w:tc>
          <w:tcPr>
            <w:tcW w:w="486" w:type="dxa"/>
            <w:vMerge w:val="restart"/>
            <w:tcBorders>
              <w:right w:val="single" w:sz="18" w:space="0" w:color="008000"/>
            </w:tcBorders>
          </w:tcPr>
          <w:p>
            <w:pPr>
              <w:pStyle w:val="TableParagraph"/>
              <w:spacing w:before="173"/>
              <w:ind w:left="69"/>
              <w:rPr>
                <w:sz w:val="24"/>
              </w:rPr>
            </w:pPr>
            <w:r>
              <w:rPr>
                <w:spacing w:val="-4"/>
                <w:w w:val="65"/>
                <w:sz w:val="24"/>
              </w:rPr>
              <w:t>77,73</w:t>
            </w:r>
          </w:p>
        </w:tc>
        <w:tc>
          <w:tcPr>
            <w:tcW w:w="469" w:type="dxa"/>
            <w:vMerge w:val="restart"/>
            <w:tcBorders>
              <w:left w:val="single" w:sz="18" w:space="0" w:color="008000"/>
            </w:tcBorders>
          </w:tcPr>
          <w:p>
            <w:pPr>
              <w:pStyle w:val="TableParagraph"/>
              <w:spacing w:before="173"/>
              <w:ind w:left="40"/>
              <w:rPr>
                <w:sz w:val="24"/>
              </w:rPr>
            </w:pPr>
            <w:r>
              <w:rPr/>
              <mc:AlternateContent>
                <mc:Choice Requires="wps">
                  <w:drawing>
                    <wp:anchor distT="0" distB="0" distL="0" distR="0" allowOverlap="1" layoutInCell="1" locked="0" behindDoc="1" simplePos="0" relativeHeight="469955072">
                      <wp:simplePos x="0" y="0"/>
                      <wp:positionH relativeFrom="column">
                        <wp:posOffset>1836</wp:posOffset>
                      </wp:positionH>
                      <wp:positionV relativeFrom="paragraph">
                        <wp:posOffset>51548</wp:posOffset>
                      </wp:positionV>
                      <wp:extent cx="3810" cy="6985"/>
                      <wp:effectExtent l="0" t="0" r="0" b="0"/>
                      <wp:wrapNone/>
                      <wp:docPr id="130" name="Group 130"/>
                      <wp:cNvGraphicFramePr>
                        <a:graphicFrameLocks/>
                      </wp:cNvGraphicFramePr>
                      <a:graphic>
                        <a:graphicData uri="http://schemas.microsoft.com/office/word/2010/wordprocessingGroup">
                          <wpg:wgp>
                            <wpg:cNvPr id="130" name="Group 130"/>
                            <wpg:cNvGrpSpPr/>
                            <wpg:grpSpPr>
                              <a:xfrm>
                                <a:off x="0" y="0"/>
                                <a:ext cx="3810" cy="6985"/>
                                <a:chExt cx="3810" cy="6985"/>
                              </a:xfrm>
                            </wpg:grpSpPr>
                            <wps:wsp>
                              <wps:cNvPr id="131" name="Graphic 131"/>
                              <wps:cNvSpPr/>
                              <wps:spPr>
                                <a:xfrm>
                                  <a:off x="0" y="0"/>
                                  <a:ext cx="3810" cy="6985"/>
                                </a:xfrm>
                                <a:custGeom>
                                  <a:avLst/>
                                  <a:gdLst/>
                                  <a:ahLst/>
                                  <a:cxnLst/>
                                  <a:rect l="l" t="t" r="r" b="b"/>
                                  <a:pathLst>
                                    <a:path w="3810" h="6985">
                                      <a:moveTo>
                                        <a:pt x="0" y="3234"/>
                                      </a:moveTo>
                                      <a:lnTo>
                                        <a:pt x="537" y="947"/>
                                      </a:lnTo>
                                      <a:lnTo>
                                        <a:pt x="1836" y="0"/>
                                      </a:lnTo>
                                      <a:lnTo>
                                        <a:pt x="3134" y="947"/>
                                      </a:lnTo>
                                      <a:lnTo>
                                        <a:pt x="3672" y="3234"/>
                                      </a:lnTo>
                                      <a:lnTo>
                                        <a:pt x="3134" y="5522"/>
                                      </a:lnTo>
                                      <a:lnTo>
                                        <a:pt x="1836" y="6469"/>
                                      </a:lnTo>
                                      <a:lnTo>
                                        <a:pt x="537" y="5522"/>
                                      </a:lnTo>
                                      <a:lnTo>
                                        <a:pt x="0" y="323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style="position:absolute;margin-left:.144567pt;margin-top:4.058928pt;width:.3pt;height:.550pt;mso-position-horizontal-relative:column;mso-position-vertical-relative:paragraph;z-index:-33361408" id="docshapegroup127" coordorigin="3,81" coordsize="6,11">
                      <v:shape style="position:absolute;left:2;top:81;width:6;height:11" id="docshape128" coordorigin="3,81" coordsize="6,11" path="m3,86l4,83,6,81,8,83,9,86,8,90,6,91,4,90,3,86xe" filled="true" fillcolor="#008000" stroked="false">
                        <v:path arrowok="t"/>
                        <v:fill type="solid"/>
                      </v:shape>
                      <w10:wrap type="none"/>
                    </v:group>
                  </w:pict>
                </mc:Fallback>
              </mc:AlternateContent>
            </w:r>
            <w:r>
              <w:rPr>
                <w:spacing w:val="-4"/>
                <w:w w:val="65"/>
                <w:sz w:val="24"/>
              </w:rPr>
              <w:t>23,32</w:t>
            </w:r>
          </w:p>
        </w:tc>
        <w:tc>
          <w:tcPr>
            <w:tcW w:w="677" w:type="dxa"/>
            <w:vMerge w:val="restart"/>
          </w:tcPr>
          <w:p>
            <w:pPr>
              <w:pStyle w:val="TableParagraph"/>
              <w:spacing w:before="173"/>
              <w:ind w:left="161"/>
              <w:rPr>
                <w:sz w:val="24"/>
              </w:rPr>
            </w:pPr>
            <w:r>
              <w:rPr>
                <w:spacing w:val="-4"/>
                <w:w w:val="65"/>
                <w:sz w:val="24"/>
              </w:rPr>
              <w:t>100%</w:t>
            </w:r>
          </w:p>
        </w:tc>
      </w:tr>
      <w:tr>
        <w:trPr>
          <w:trHeight w:val="304" w:hRule="atLeast"/>
        </w:trPr>
        <w:tc>
          <w:tcPr>
            <w:tcW w:w="307" w:type="dxa"/>
            <w:vMerge/>
            <w:tcBorders>
              <w:top w:val="nil"/>
            </w:tcBorders>
            <w:shd w:val="clear" w:color="auto" w:fill="9BC2E6"/>
          </w:tcPr>
          <w:p>
            <w:pPr>
              <w:rPr>
                <w:sz w:val="2"/>
                <w:szCs w:val="2"/>
              </w:rPr>
            </w:pPr>
          </w:p>
        </w:tc>
        <w:tc>
          <w:tcPr>
            <w:tcW w:w="2222" w:type="dxa"/>
            <w:vMerge/>
            <w:tcBorders>
              <w:top w:val="nil"/>
            </w:tcBorders>
            <w:shd w:val="clear" w:color="auto" w:fill="DDEBF7"/>
          </w:tcPr>
          <w:p>
            <w:pPr>
              <w:rPr>
                <w:sz w:val="2"/>
                <w:szCs w:val="2"/>
              </w:rPr>
            </w:pPr>
          </w:p>
        </w:tc>
        <w:tc>
          <w:tcPr>
            <w:tcW w:w="2841" w:type="dxa"/>
            <w:tcBorders>
              <w:top w:val="single" w:sz="6" w:space="0" w:color="000000"/>
            </w:tcBorders>
          </w:tcPr>
          <w:p>
            <w:pPr>
              <w:pStyle w:val="TableParagraph"/>
              <w:spacing w:line="266" w:lineRule="exact" w:before="17"/>
              <w:ind w:left="23"/>
              <w:rPr>
                <w:sz w:val="24"/>
              </w:rPr>
            </w:pPr>
            <w:r>
              <w:rPr>
                <w:w w:val="55"/>
                <w:sz w:val="24"/>
              </w:rPr>
              <w:t>Jumlah</w:t>
            </w:r>
            <w:r>
              <w:rPr>
                <w:spacing w:val="-5"/>
                <w:sz w:val="24"/>
              </w:rPr>
              <w:t> </w:t>
            </w:r>
            <w:r>
              <w:rPr>
                <w:w w:val="55"/>
                <w:sz w:val="24"/>
              </w:rPr>
              <w:t>seluruh</w:t>
            </w:r>
            <w:r>
              <w:rPr>
                <w:spacing w:val="-5"/>
                <w:sz w:val="24"/>
              </w:rPr>
              <w:t> </w:t>
            </w:r>
            <w:r>
              <w:rPr>
                <w:spacing w:val="-2"/>
                <w:w w:val="55"/>
                <w:sz w:val="24"/>
              </w:rPr>
              <w:t>Siskamling</w:t>
            </w:r>
          </w:p>
        </w:tc>
        <w:tc>
          <w:tcPr>
            <w:tcW w:w="353" w:type="dxa"/>
            <w:tcBorders>
              <w:top w:val="single" w:sz="6" w:space="0" w:color="000000"/>
            </w:tcBorders>
          </w:tcPr>
          <w:p>
            <w:pPr>
              <w:pStyle w:val="TableParagraph"/>
              <w:spacing w:line="266" w:lineRule="exact" w:before="17"/>
              <w:ind w:left="13" w:right="2"/>
              <w:jc w:val="center"/>
              <w:rPr>
                <w:sz w:val="24"/>
              </w:rPr>
            </w:pPr>
            <w:r>
              <w:rPr>
                <w:spacing w:val="-5"/>
                <w:w w:val="65"/>
                <w:sz w:val="24"/>
              </w:rPr>
              <w:t>238</w:t>
            </w:r>
          </w:p>
        </w:tc>
        <w:tc>
          <w:tcPr>
            <w:tcW w:w="486" w:type="dxa"/>
            <w:vMerge/>
            <w:tcBorders>
              <w:top w:val="nil"/>
              <w:right w:val="single" w:sz="18" w:space="0" w:color="008000"/>
            </w:tcBorders>
          </w:tcPr>
          <w:p>
            <w:pPr>
              <w:rPr>
                <w:sz w:val="2"/>
                <w:szCs w:val="2"/>
              </w:rPr>
            </w:pPr>
          </w:p>
        </w:tc>
        <w:tc>
          <w:tcPr>
            <w:tcW w:w="475" w:type="dxa"/>
            <w:vMerge/>
            <w:tcBorders>
              <w:top w:val="nil"/>
              <w:left w:val="single" w:sz="18" w:space="0" w:color="008000"/>
            </w:tcBorders>
          </w:tcPr>
          <w:p>
            <w:pPr>
              <w:rPr>
                <w:sz w:val="2"/>
                <w:szCs w:val="2"/>
              </w:rPr>
            </w:pPr>
          </w:p>
        </w:tc>
        <w:tc>
          <w:tcPr>
            <w:tcW w:w="359" w:type="dxa"/>
            <w:tcBorders>
              <w:top w:val="single" w:sz="6" w:space="0" w:color="000000"/>
            </w:tcBorders>
          </w:tcPr>
          <w:p>
            <w:pPr>
              <w:pStyle w:val="TableParagraph"/>
              <w:spacing w:line="266" w:lineRule="exact" w:before="17"/>
              <w:ind w:left="7" w:right="3"/>
              <w:jc w:val="center"/>
              <w:rPr>
                <w:sz w:val="24"/>
              </w:rPr>
            </w:pPr>
            <w:r>
              <w:rPr>
                <w:spacing w:val="-5"/>
                <w:w w:val="65"/>
                <w:sz w:val="24"/>
              </w:rPr>
              <w:t>238</w:t>
            </w:r>
          </w:p>
        </w:tc>
        <w:tc>
          <w:tcPr>
            <w:tcW w:w="486" w:type="dxa"/>
            <w:vMerge/>
            <w:tcBorders>
              <w:top w:val="nil"/>
              <w:right w:val="single" w:sz="18" w:space="0" w:color="008000"/>
            </w:tcBorders>
          </w:tcPr>
          <w:p>
            <w:pPr>
              <w:rPr>
                <w:sz w:val="2"/>
                <w:szCs w:val="2"/>
              </w:rPr>
            </w:pPr>
          </w:p>
        </w:tc>
        <w:tc>
          <w:tcPr>
            <w:tcW w:w="469" w:type="dxa"/>
            <w:vMerge/>
            <w:tcBorders>
              <w:top w:val="nil"/>
              <w:left w:val="single" w:sz="18" w:space="0" w:color="008000"/>
            </w:tcBorders>
          </w:tcPr>
          <w:p>
            <w:pPr>
              <w:rPr>
                <w:sz w:val="2"/>
                <w:szCs w:val="2"/>
              </w:rPr>
            </w:pPr>
          </w:p>
        </w:tc>
        <w:tc>
          <w:tcPr>
            <w:tcW w:w="677" w:type="dxa"/>
            <w:vMerge/>
            <w:tcBorders>
              <w:top w:val="nil"/>
            </w:tcBorders>
          </w:tcPr>
          <w:p>
            <w:pPr>
              <w:rPr>
                <w:sz w:val="2"/>
                <w:szCs w:val="2"/>
              </w:rPr>
            </w:pPr>
          </w:p>
        </w:tc>
      </w:tr>
      <w:tr>
        <w:trPr>
          <w:trHeight w:val="306" w:hRule="atLeast"/>
        </w:trPr>
        <w:tc>
          <w:tcPr>
            <w:tcW w:w="307" w:type="dxa"/>
            <w:vMerge w:val="restart"/>
            <w:shd w:val="clear" w:color="auto" w:fill="9BC2E6"/>
          </w:tcPr>
          <w:p>
            <w:pPr>
              <w:pStyle w:val="TableParagraph"/>
              <w:spacing w:before="174"/>
              <w:ind w:left="9" w:right="8"/>
              <w:jc w:val="center"/>
              <w:rPr>
                <w:sz w:val="24"/>
              </w:rPr>
            </w:pPr>
            <w:r>
              <w:rPr>
                <w:spacing w:val="-10"/>
                <w:w w:val="65"/>
                <w:sz w:val="24"/>
              </w:rPr>
              <w:t>3</w:t>
            </w:r>
          </w:p>
        </w:tc>
        <w:tc>
          <w:tcPr>
            <w:tcW w:w="2222" w:type="dxa"/>
            <w:vMerge w:val="restart"/>
            <w:shd w:val="clear" w:color="auto" w:fill="DDEBF7"/>
          </w:tcPr>
          <w:p>
            <w:pPr>
              <w:pStyle w:val="TableParagraph"/>
              <w:spacing w:before="20"/>
              <w:ind w:left="23"/>
              <w:rPr>
                <w:sz w:val="24"/>
              </w:rPr>
            </w:pPr>
            <w:r>
              <w:rPr>
                <w:spacing w:val="-2"/>
                <w:w w:val="65"/>
                <w:sz w:val="24"/>
              </w:rPr>
              <w:t>Persentase</w:t>
            </w:r>
          </w:p>
          <w:p>
            <w:pPr>
              <w:pStyle w:val="TableParagraph"/>
              <w:spacing w:line="266" w:lineRule="exact" w:before="41"/>
              <w:ind w:left="23"/>
              <w:rPr>
                <w:sz w:val="24"/>
              </w:rPr>
            </w:pPr>
            <w:r>
              <w:rPr>
                <w:w w:val="55"/>
                <w:sz w:val="24"/>
              </w:rPr>
              <w:t>FKPM/Pokdarkamtibmas</w:t>
            </w:r>
            <w:r>
              <w:rPr>
                <w:spacing w:val="49"/>
                <w:sz w:val="24"/>
              </w:rPr>
              <w:t> </w:t>
            </w:r>
            <w:r>
              <w:rPr>
                <w:spacing w:val="-2"/>
                <w:w w:val="65"/>
                <w:sz w:val="24"/>
              </w:rPr>
              <w:t>(25%)</w:t>
            </w:r>
          </w:p>
        </w:tc>
        <w:tc>
          <w:tcPr>
            <w:tcW w:w="2841" w:type="dxa"/>
          </w:tcPr>
          <w:p>
            <w:pPr>
              <w:pStyle w:val="TableParagraph"/>
              <w:spacing w:line="266" w:lineRule="exact" w:before="20"/>
              <w:ind w:left="23"/>
              <w:rPr>
                <w:sz w:val="24"/>
              </w:rPr>
            </w:pPr>
            <w:r>
              <w:rPr>
                <w:w w:val="55"/>
                <w:sz w:val="24"/>
              </w:rPr>
              <w:t>Jumlah</w:t>
            </w:r>
            <w:r>
              <w:rPr>
                <w:spacing w:val="-7"/>
                <w:sz w:val="24"/>
              </w:rPr>
              <w:t> </w:t>
            </w:r>
            <w:r>
              <w:rPr>
                <w:w w:val="55"/>
                <w:sz w:val="24"/>
              </w:rPr>
              <w:t>FKPM/Pokdar</w:t>
            </w:r>
            <w:r>
              <w:rPr>
                <w:spacing w:val="-12"/>
                <w:sz w:val="24"/>
              </w:rPr>
              <w:t> </w:t>
            </w:r>
            <w:r>
              <w:rPr>
                <w:w w:val="55"/>
                <w:sz w:val="24"/>
              </w:rPr>
              <w:t>Kamtibmas</w:t>
            </w:r>
            <w:r>
              <w:rPr>
                <w:spacing w:val="-11"/>
                <w:sz w:val="24"/>
              </w:rPr>
              <w:t> </w:t>
            </w:r>
            <w:r>
              <w:rPr>
                <w:w w:val="55"/>
                <w:sz w:val="24"/>
              </w:rPr>
              <w:t>yang</w:t>
            </w:r>
            <w:r>
              <w:rPr>
                <w:spacing w:val="-7"/>
                <w:sz w:val="24"/>
              </w:rPr>
              <w:t> </w:t>
            </w:r>
            <w:r>
              <w:rPr>
                <w:spacing w:val="-2"/>
                <w:w w:val="55"/>
                <w:sz w:val="24"/>
              </w:rPr>
              <w:t>aktif</w:t>
            </w:r>
          </w:p>
        </w:tc>
        <w:tc>
          <w:tcPr>
            <w:tcW w:w="353" w:type="dxa"/>
          </w:tcPr>
          <w:p>
            <w:pPr>
              <w:pStyle w:val="TableParagraph"/>
              <w:spacing w:line="266" w:lineRule="exact" w:before="20"/>
              <w:ind w:left="13"/>
              <w:jc w:val="center"/>
              <w:rPr>
                <w:sz w:val="24"/>
              </w:rPr>
            </w:pPr>
            <w:r>
              <w:rPr>
                <w:spacing w:val="-10"/>
                <w:w w:val="65"/>
                <w:sz w:val="24"/>
              </w:rPr>
              <w:t>8</w:t>
            </w:r>
          </w:p>
        </w:tc>
        <w:tc>
          <w:tcPr>
            <w:tcW w:w="486" w:type="dxa"/>
            <w:vMerge w:val="restart"/>
          </w:tcPr>
          <w:p>
            <w:pPr>
              <w:pStyle w:val="TableParagraph"/>
              <w:spacing w:before="174"/>
              <w:ind w:left="127"/>
              <w:rPr>
                <w:sz w:val="24"/>
              </w:rPr>
            </w:pPr>
            <w:r>
              <w:rPr>
                <w:spacing w:val="-5"/>
                <w:w w:val="65"/>
                <w:sz w:val="24"/>
              </w:rPr>
              <w:t>100</w:t>
            </w:r>
          </w:p>
        </w:tc>
        <w:tc>
          <w:tcPr>
            <w:tcW w:w="475" w:type="dxa"/>
            <w:vMerge w:val="restart"/>
          </w:tcPr>
          <w:p>
            <w:pPr>
              <w:pStyle w:val="TableParagraph"/>
              <w:spacing w:before="174"/>
              <w:ind w:left="7" w:right="7"/>
              <w:jc w:val="center"/>
              <w:rPr>
                <w:sz w:val="24"/>
              </w:rPr>
            </w:pPr>
            <w:r>
              <w:rPr>
                <w:spacing w:val="-5"/>
                <w:w w:val="65"/>
                <w:sz w:val="24"/>
              </w:rPr>
              <w:t>25</w:t>
            </w:r>
          </w:p>
        </w:tc>
        <w:tc>
          <w:tcPr>
            <w:tcW w:w="359" w:type="dxa"/>
          </w:tcPr>
          <w:p>
            <w:pPr>
              <w:pStyle w:val="TableParagraph"/>
              <w:spacing w:line="266" w:lineRule="exact" w:before="20"/>
              <w:ind w:left="9" w:right="3"/>
              <w:jc w:val="center"/>
              <w:rPr>
                <w:sz w:val="24"/>
              </w:rPr>
            </w:pPr>
            <w:r>
              <w:rPr>
                <w:spacing w:val="-10"/>
                <w:w w:val="65"/>
                <w:sz w:val="24"/>
              </w:rPr>
              <w:t>8</w:t>
            </w:r>
          </w:p>
        </w:tc>
        <w:tc>
          <w:tcPr>
            <w:tcW w:w="486" w:type="dxa"/>
            <w:vMerge w:val="restart"/>
          </w:tcPr>
          <w:p>
            <w:pPr>
              <w:pStyle w:val="TableParagraph"/>
              <w:spacing w:before="174"/>
              <w:ind w:left="127"/>
              <w:rPr>
                <w:sz w:val="24"/>
              </w:rPr>
            </w:pPr>
            <w:r>
              <w:rPr>
                <w:spacing w:val="-5"/>
                <w:w w:val="65"/>
                <w:sz w:val="24"/>
              </w:rPr>
              <w:t>100</w:t>
            </w:r>
          </w:p>
        </w:tc>
        <w:tc>
          <w:tcPr>
            <w:tcW w:w="469" w:type="dxa"/>
            <w:vMerge w:val="restart"/>
          </w:tcPr>
          <w:p>
            <w:pPr>
              <w:pStyle w:val="TableParagraph"/>
              <w:spacing w:before="174"/>
              <w:ind w:left="156"/>
              <w:rPr>
                <w:sz w:val="24"/>
              </w:rPr>
            </w:pPr>
            <w:r>
              <w:rPr>
                <w:spacing w:val="-5"/>
                <w:w w:val="65"/>
                <w:sz w:val="24"/>
              </w:rPr>
              <w:t>25</w:t>
            </w:r>
          </w:p>
        </w:tc>
        <w:tc>
          <w:tcPr>
            <w:tcW w:w="677" w:type="dxa"/>
            <w:vMerge w:val="restart"/>
          </w:tcPr>
          <w:p>
            <w:pPr>
              <w:pStyle w:val="TableParagraph"/>
              <w:spacing w:before="174"/>
              <w:ind w:left="161"/>
              <w:rPr>
                <w:sz w:val="24"/>
              </w:rPr>
            </w:pPr>
            <w:r>
              <w:rPr>
                <w:spacing w:val="-4"/>
                <w:w w:val="65"/>
                <w:sz w:val="24"/>
              </w:rPr>
              <w:t>100%</w:t>
            </w:r>
          </w:p>
        </w:tc>
      </w:tr>
      <w:tr>
        <w:trPr>
          <w:trHeight w:val="306" w:hRule="atLeast"/>
        </w:trPr>
        <w:tc>
          <w:tcPr>
            <w:tcW w:w="307" w:type="dxa"/>
            <w:vMerge/>
            <w:tcBorders>
              <w:top w:val="nil"/>
            </w:tcBorders>
            <w:shd w:val="clear" w:color="auto" w:fill="9BC2E6"/>
          </w:tcPr>
          <w:p>
            <w:pPr>
              <w:rPr>
                <w:sz w:val="2"/>
                <w:szCs w:val="2"/>
              </w:rPr>
            </w:pPr>
          </w:p>
        </w:tc>
        <w:tc>
          <w:tcPr>
            <w:tcW w:w="2222" w:type="dxa"/>
            <w:vMerge/>
            <w:tcBorders>
              <w:top w:val="nil"/>
            </w:tcBorders>
            <w:shd w:val="clear" w:color="auto" w:fill="DDEBF7"/>
          </w:tcPr>
          <w:p>
            <w:pPr>
              <w:rPr>
                <w:sz w:val="2"/>
                <w:szCs w:val="2"/>
              </w:rPr>
            </w:pPr>
          </w:p>
        </w:tc>
        <w:tc>
          <w:tcPr>
            <w:tcW w:w="2841" w:type="dxa"/>
          </w:tcPr>
          <w:p>
            <w:pPr>
              <w:pStyle w:val="TableParagraph"/>
              <w:spacing w:line="266" w:lineRule="exact" w:before="20"/>
              <w:ind w:left="23"/>
              <w:rPr>
                <w:sz w:val="24"/>
              </w:rPr>
            </w:pPr>
            <w:r>
              <w:rPr>
                <w:w w:val="55"/>
                <w:sz w:val="24"/>
              </w:rPr>
              <w:t>Jumlah</w:t>
            </w:r>
            <w:r>
              <w:rPr>
                <w:spacing w:val="-4"/>
                <w:sz w:val="24"/>
              </w:rPr>
              <w:t> </w:t>
            </w:r>
            <w:r>
              <w:rPr>
                <w:w w:val="55"/>
                <w:sz w:val="24"/>
              </w:rPr>
              <w:t>seluruh</w:t>
            </w:r>
            <w:r>
              <w:rPr>
                <w:spacing w:val="-4"/>
                <w:sz w:val="24"/>
              </w:rPr>
              <w:t> </w:t>
            </w:r>
            <w:r>
              <w:rPr>
                <w:w w:val="55"/>
                <w:sz w:val="24"/>
              </w:rPr>
              <w:t>FKPM/Pokdar</w:t>
            </w:r>
            <w:r>
              <w:rPr>
                <w:spacing w:val="-9"/>
                <w:sz w:val="24"/>
              </w:rPr>
              <w:t> </w:t>
            </w:r>
            <w:r>
              <w:rPr>
                <w:spacing w:val="-2"/>
                <w:w w:val="55"/>
                <w:sz w:val="24"/>
              </w:rPr>
              <w:t>Kamtibmas</w:t>
            </w:r>
          </w:p>
        </w:tc>
        <w:tc>
          <w:tcPr>
            <w:tcW w:w="353" w:type="dxa"/>
          </w:tcPr>
          <w:p>
            <w:pPr>
              <w:pStyle w:val="TableParagraph"/>
              <w:spacing w:line="266" w:lineRule="exact" w:before="20"/>
              <w:ind w:left="13"/>
              <w:jc w:val="center"/>
              <w:rPr>
                <w:sz w:val="24"/>
              </w:rPr>
            </w:pPr>
            <w:r>
              <w:rPr>
                <w:spacing w:val="-10"/>
                <w:w w:val="65"/>
                <w:sz w:val="24"/>
              </w:rPr>
              <w:t>8</w:t>
            </w:r>
          </w:p>
        </w:tc>
        <w:tc>
          <w:tcPr>
            <w:tcW w:w="486" w:type="dxa"/>
            <w:vMerge/>
            <w:tcBorders>
              <w:top w:val="nil"/>
            </w:tcBorders>
          </w:tcPr>
          <w:p>
            <w:pPr>
              <w:rPr>
                <w:sz w:val="2"/>
                <w:szCs w:val="2"/>
              </w:rPr>
            </w:pPr>
          </w:p>
        </w:tc>
        <w:tc>
          <w:tcPr>
            <w:tcW w:w="475" w:type="dxa"/>
            <w:vMerge/>
            <w:tcBorders>
              <w:top w:val="nil"/>
            </w:tcBorders>
          </w:tcPr>
          <w:p>
            <w:pPr>
              <w:rPr>
                <w:sz w:val="2"/>
                <w:szCs w:val="2"/>
              </w:rPr>
            </w:pPr>
          </w:p>
        </w:tc>
        <w:tc>
          <w:tcPr>
            <w:tcW w:w="359" w:type="dxa"/>
          </w:tcPr>
          <w:p>
            <w:pPr>
              <w:pStyle w:val="TableParagraph"/>
              <w:spacing w:line="266" w:lineRule="exact" w:before="20"/>
              <w:ind w:left="9" w:right="3"/>
              <w:jc w:val="center"/>
              <w:rPr>
                <w:sz w:val="24"/>
              </w:rPr>
            </w:pPr>
            <w:r>
              <w:rPr>
                <w:spacing w:val="-10"/>
                <w:w w:val="65"/>
                <w:sz w:val="24"/>
              </w:rPr>
              <w:t>8</w:t>
            </w:r>
          </w:p>
        </w:tc>
        <w:tc>
          <w:tcPr>
            <w:tcW w:w="486" w:type="dxa"/>
            <w:vMerge/>
            <w:tcBorders>
              <w:top w:val="nil"/>
            </w:tcBorders>
          </w:tcPr>
          <w:p>
            <w:pPr>
              <w:rPr>
                <w:sz w:val="2"/>
                <w:szCs w:val="2"/>
              </w:rPr>
            </w:pPr>
          </w:p>
        </w:tc>
        <w:tc>
          <w:tcPr>
            <w:tcW w:w="469" w:type="dxa"/>
            <w:vMerge/>
            <w:tcBorders>
              <w:top w:val="nil"/>
            </w:tcBorders>
          </w:tcPr>
          <w:p>
            <w:pPr>
              <w:rPr>
                <w:sz w:val="2"/>
                <w:szCs w:val="2"/>
              </w:rPr>
            </w:pPr>
          </w:p>
        </w:tc>
        <w:tc>
          <w:tcPr>
            <w:tcW w:w="677" w:type="dxa"/>
            <w:vMerge/>
            <w:tcBorders>
              <w:top w:val="nil"/>
            </w:tcBorders>
          </w:tcPr>
          <w:p>
            <w:pPr>
              <w:rPr>
                <w:sz w:val="2"/>
                <w:szCs w:val="2"/>
              </w:rPr>
            </w:pPr>
          </w:p>
        </w:tc>
      </w:tr>
      <w:tr>
        <w:trPr>
          <w:trHeight w:val="306" w:hRule="atLeast"/>
        </w:trPr>
        <w:tc>
          <w:tcPr>
            <w:tcW w:w="307" w:type="dxa"/>
            <w:vMerge w:val="restart"/>
            <w:shd w:val="clear" w:color="auto" w:fill="9BC2E6"/>
          </w:tcPr>
          <w:p>
            <w:pPr>
              <w:pStyle w:val="TableParagraph"/>
              <w:spacing w:before="173"/>
              <w:ind w:left="9" w:right="8"/>
              <w:jc w:val="center"/>
              <w:rPr>
                <w:sz w:val="24"/>
              </w:rPr>
            </w:pPr>
            <w:r>
              <w:rPr>
                <w:spacing w:val="-10"/>
                <w:w w:val="65"/>
                <w:sz w:val="24"/>
              </w:rPr>
              <w:t>4</w:t>
            </w:r>
          </w:p>
        </w:tc>
        <w:tc>
          <w:tcPr>
            <w:tcW w:w="2222" w:type="dxa"/>
            <w:vMerge w:val="restart"/>
            <w:shd w:val="clear" w:color="auto" w:fill="DDEBF7"/>
          </w:tcPr>
          <w:p>
            <w:pPr>
              <w:pStyle w:val="TableParagraph"/>
              <w:spacing w:before="20"/>
              <w:ind w:left="23"/>
              <w:rPr>
                <w:sz w:val="24"/>
              </w:rPr>
            </w:pPr>
            <w:r>
              <w:rPr>
                <w:w w:val="55"/>
                <w:sz w:val="24"/>
              </w:rPr>
              <w:t>Persentase</w:t>
            </w:r>
            <w:r>
              <w:rPr>
                <w:spacing w:val="-15"/>
                <w:sz w:val="24"/>
              </w:rPr>
              <w:t> </w:t>
            </w:r>
            <w:r>
              <w:rPr>
                <w:w w:val="55"/>
                <w:sz w:val="24"/>
              </w:rPr>
              <w:t>lembaga</w:t>
            </w:r>
            <w:r>
              <w:rPr>
                <w:spacing w:val="-15"/>
                <w:sz w:val="24"/>
              </w:rPr>
              <w:t> </w:t>
            </w:r>
            <w:r>
              <w:rPr>
                <w:w w:val="55"/>
                <w:sz w:val="24"/>
              </w:rPr>
              <w:t>yang</w:t>
            </w:r>
            <w:r>
              <w:rPr>
                <w:spacing w:val="-6"/>
                <w:sz w:val="24"/>
              </w:rPr>
              <w:t> </w:t>
            </w:r>
            <w:r>
              <w:rPr>
                <w:spacing w:val="-2"/>
                <w:w w:val="55"/>
                <w:sz w:val="24"/>
              </w:rPr>
              <w:t>memiliki</w:t>
            </w:r>
          </w:p>
          <w:p>
            <w:pPr>
              <w:pStyle w:val="TableParagraph"/>
              <w:spacing w:line="267" w:lineRule="exact" w:before="41"/>
              <w:ind w:left="23"/>
              <w:rPr>
                <w:sz w:val="24"/>
              </w:rPr>
            </w:pPr>
            <w:r>
              <w:rPr>
                <w:w w:val="60"/>
                <w:sz w:val="24"/>
              </w:rPr>
              <w:t>polsus</w:t>
            </w:r>
            <w:r>
              <w:rPr>
                <w:spacing w:val="-3"/>
                <w:sz w:val="24"/>
              </w:rPr>
              <w:t> </w:t>
            </w:r>
            <w:r>
              <w:rPr>
                <w:spacing w:val="-2"/>
                <w:w w:val="65"/>
                <w:sz w:val="24"/>
              </w:rPr>
              <w:t>(20%)</w:t>
            </w:r>
          </w:p>
        </w:tc>
        <w:tc>
          <w:tcPr>
            <w:tcW w:w="2841" w:type="dxa"/>
          </w:tcPr>
          <w:p>
            <w:pPr>
              <w:pStyle w:val="TableParagraph"/>
              <w:spacing w:line="267" w:lineRule="exact" w:before="20"/>
              <w:ind w:left="23"/>
              <w:rPr>
                <w:sz w:val="24"/>
              </w:rPr>
            </w:pPr>
            <w:r>
              <w:rPr>
                <w:w w:val="55"/>
                <w:sz w:val="24"/>
              </w:rPr>
              <w:t>Jumlah</w:t>
            </w:r>
            <w:r>
              <w:rPr>
                <w:spacing w:val="-9"/>
                <w:sz w:val="24"/>
              </w:rPr>
              <w:t> </w:t>
            </w:r>
            <w:r>
              <w:rPr>
                <w:w w:val="55"/>
                <w:sz w:val="24"/>
              </w:rPr>
              <w:t>lembaga</w:t>
            </w:r>
            <w:r>
              <w:rPr>
                <w:spacing w:val="-16"/>
                <w:sz w:val="24"/>
              </w:rPr>
              <w:t> </w:t>
            </w:r>
            <w:r>
              <w:rPr>
                <w:w w:val="55"/>
                <w:sz w:val="24"/>
              </w:rPr>
              <w:t>yang</w:t>
            </w:r>
            <w:r>
              <w:rPr>
                <w:spacing w:val="-8"/>
                <w:sz w:val="24"/>
              </w:rPr>
              <w:t> </w:t>
            </w:r>
            <w:r>
              <w:rPr>
                <w:w w:val="55"/>
                <w:sz w:val="24"/>
              </w:rPr>
              <w:t>memiliki</w:t>
            </w:r>
            <w:r>
              <w:rPr>
                <w:spacing w:val="-16"/>
                <w:sz w:val="24"/>
              </w:rPr>
              <w:t> </w:t>
            </w:r>
            <w:r>
              <w:rPr>
                <w:spacing w:val="-2"/>
                <w:w w:val="55"/>
                <w:sz w:val="24"/>
              </w:rPr>
              <w:t>Polsus</w:t>
            </w:r>
          </w:p>
        </w:tc>
        <w:tc>
          <w:tcPr>
            <w:tcW w:w="353" w:type="dxa"/>
          </w:tcPr>
          <w:p>
            <w:pPr>
              <w:pStyle w:val="TableParagraph"/>
              <w:spacing w:line="267" w:lineRule="exact" w:before="20"/>
              <w:ind w:left="13"/>
              <w:jc w:val="center"/>
              <w:rPr>
                <w:sz w:val="24"/>
              </w:rPr>
            </w:pPr>
            <w:r>
              <w:rPr>
                <w:spacing w:val="-10"/>
                <w:w w:val="65"/>
                <w:sz w:val="24"/>
              </w:rPr>
              <w:t>2</w:t>
            </w:r>
          </w:p>
        </w:tc>
        <w:tc>
          <w:tcPr>
            <w:tcW w:w="486" w:type="dxa"/>
            <w:vMerge w:val="restart"/>
          </w:tcPr>
          <w:p>
            <w:pPr>
              <w:pStyle w:val="TableParagraph"/>
              <w:spacing w:before="173"/>
              <w:ind w:left="127"/>
              <w:rPr>
                <w:sz w:val="24"/>
              </w:rPr>
            </w:pPr>
            <w:r>
              <w:rPr>
                <w:spacing w:val="-5"/>
                <w:w w:val="65"/>
                <w:sz w:val="24"/>
              </w:rPr>
              <w:t>100</w:t>
            </w:r>
          </w:p>
        </w:tc>
        <w:tc>
          <w:tcPr>
            <w:tcW w:w="475" w:type="dxa"/>
            <w:vMerge w:val="restart"/>
          </w:tcPr>
          <w:p>
            <w:pPr>
              <w:pStyle w:val="TableParagraph"/>
              <w:spacing w:before="173"/>
              <w:ind w:left="7" w:right="7"/>
              <w:jc w:val="center"/>
              <w:rPr>
                <w:sz w:val="24"/>
              </w:rPr>
            </w:pPr>
            <w:r>
              <w:rPr>
                <w:spacing w:val="-5"/>
                <w:w w:val="65"/>
                <w:sz w:val="24"/>
              </w:rPr>
              <w:t>20</w:t>
            </w:r>
          </w:p>
        </w:tc>
        <w:tc>
          <w:tcPr>
            <w:tcW w:w="359" w:type="dxa"/>
          </w:tcPr>
          <w:p>
            <w:pPr>
              <w:pStyle w:val="TableParagraph"/>
              <w:spacing w:line="267" w:lineRule="exact" w:before="20"/>
              <w:ind w:left="9" w:right="3"/>
              <w:jc w:val="center"/>
              <w:rPr>
                <w:sz w:val="24"/>
              </w:rPr>
            </w:pPr>
            <w:r>
              <w:rPr>
                <w:spacing w:val="-10"/>
                <w:w w:val="65"/>
                <w:sz w:val="24"/>
              </w:rPr>
              <w:t>2</w:t>
            </w:r>
          </w:p>
        </w:tc>
        <w:tc>
          <w:tcPr>
            <w:tcW w:w="486" w:type="dxa"/>
            <w:vMerge w:val="restart"/>
          </w:tcPr>
          <w:p>
            <w:pPr>
              <w:pStyle w:val="TableParagraph"/>
              <w:spacing w:before="173"/>
              <w:ind w:left="127"/>
              <w:rPr>
                <w:sz w:val="24"/>
              </w:rPr>
            </w:pPr>
            <w:r>
              <w:rPr>
                <w:spacing w:val="-5"/>
                <w:w w:val="65"/>
                <w:sz w:val="24"/>
              </w:rPr>
              <w:t>100</w:t>
            </w:r>
          </w:p>
        </w:tc>
        <w:tc>
          <w:tcPr>
            <w:tcW w:w="469" w:type="dxa"/>
            <w:vMerge w:val="restart"/>
          </w:tcPr>
          <w:p>
            <w:pPr>
              <w:pStyle w:val="TableParagraph"/>
              <w:spacing w:before="173"/>
              <w:ind w:left="156"/>
              <w:rPr>
                <w:sz w:val="24"/>
              </w:rPr>
            </w:pPr>
            <w:r>
              <w:rPr>
                <w:spacing w:val="-5"/>
                <w:w w:val="65"/>
                <w:sz w:val="24"/>
              </w:rPr>
              <w:t>20</w:t>
            </w:r>
          </w:p>
        </w:tc>
        <w:tc>
          <w:tcPr>
            <w:tcW w:w="677" w:type="dxa"/>
            <w:vMerge w:val="restart"/>
          </w:tcPr>
          <w:p>
            <w:pPr>
              <w:pStyle w:val="TableParagraph"/>
              <w:spacing w:before="173"/>
              <w:ind w:left="161"/>
              <w:rPr>
                <w:sz w:val="24"/>
              </w:rPr>
            </w:pPr>
            <w:r>
              <w:rPr>
                <w:spacing w:val="-4"/>
                <w:w w:val="65"/>
                <w:sz w:val="24"/>
              </w:rPr>
              <w:t>100%</w:t>
            </w:r>
          </w:p>
        </w:tc>
      </w:tr>
      <w:tr>
        <w:trPr>
          <w:trHeight w:val="306" w:hRule="atLeast"/>
        </w:trPr>
        <w:tc>
          <w:tcPr>
            <w:tcW w:w="307" w:type="dxa"/>
            <w:vMerge/>
            <w:tcBorders>
              <w:top w:val="nil"/>
            </w:tcBorders>
            <w:shd w:val="clear" w:color="auto" w:fill="9BC2E6"/>
          </w:tcPr>
          <w:p>
            <w:pPr>
              <w:rPr>
                <w:sz w:val="2"/>
                <w:szCs w:val="2"/>
              </w:rPr>
            </w:pPr>
          </w:p>
        </w:tc>
        <w:tc>
          <w:tcPr>
            <w:tcW w:w="2222" w:type="dxa"/>
            <w:vMerge/>
            <w:tcBorders>
              <w:top w:val="nil"/>
            </w:tcBorders>
            <w:shd w:val="clear" w:color="auto" w:fill="DDEBF7"/>
          </w:tcPr>
          <w:p>
            <w:pPr>
              <w:rPr>
                <w:sz w:val="2"/>
                <w:szCs w:val="2"/>
              </w:rPr>
            </w:pPr>
          </w:p>
        </w:tc>
        <w:tc>
          <w:tcPr>
            <w:tcW w:w="2841" w:type="dxa"/>
          </w:tcPr>
          <w:p>
            <w:pPr>
              <w:pStyle w:val="TableParagraph"/>
              <w:spacing w:line="267" w:lineRule="exact" w:before="20"/>
              <w:ind w:left="23"/>
              <w:rPr>
                <w:sz w:val="24"/>
              </w:rPr>
            </w:pPr>
            <w:r>
              <w:rPr>
                <w:w w:val="55"/>
                <w:sz w:val="24"/>
              </w:rPr>
              <w:t>Jumlah</w:t>
            </w:r>
            <w:r>
              <w:rPr>
                <w:spacing w:val="-8"/>
                <w:sz w:val="24"/>
              </w:rPr>
              <w:t> </w:t>
            </w:r>
            <w:r>
              <w:rPr>
                <w:w w:val="55"/>
                <w:sz w:val="24"/>
              </w:rPr>
              <w:t>lembaga</w:t>
            </w:r>
            <w:r>
              <w:rPr>
                <w:spacing w:val="-16"/>
                <w:sz w:val="24"/>
              </w:rPr>
              <w:t> </w:t>
            </w:r>
            <w:r>
              <w:rPr>
                <w:w w:val="55"/>
                <w:sz w:val="24"/>
              </w:rPr>
              <w:t>yang</w:t>
            </w:r>
            <w:r>
              <w:rPr>
                <w:spacing w:val="-8"/>
                <w:sz w:val="24"/>
              </w:rPr>
              <w:t> </w:t>
            </w:r>
            <w:r>
              <w:rPr>
                <w:w w:val="55"/>
                <w:sz w:val="24"/>
              </w:rPr>
              <w:t>harus</w:t>
            </w:r>
            <w:r>
              <w:rPr>
                <w:spacing w:val="-14"/>
                <w:sz w:val="24"/>
              </w:rPr>
              <w:t> </w:t>
            </w:r>
            <w:r>
              <w:rPr>
                <w:w w:val="55"/>
                <w:sz w:val="24"/>
              </w:rPr>
              <w:t>memiliki</w:t>
            </w:r>
            <w:r>
              <w:rPr>
                <w:spacing w:val="-16"/>
                <w:sz w:val="24"/>
              </w:rPr>
              <w:t> </w:t>
            </w:r>
            <w:r>
              <w:rPr>
                <w:spacing w:val="-2"/>
                <w:w w:val="55"/>
                <w:sz w:val="24"/>
              </w:rPr>
              <w:t>Polsus</w:t>
            </w:r>
          </w:p>
        </w:tc>
        <w:tc>
          <w:tcPr>
            <w:tcW w:w="353" w:type="dxa"/>
          </w:tcPr>
          <w:p>
            <w:pPr>
              <w:pStyle w:val="TableParagraph"/>
              <w:spacing w:line="267" w:lineRule="exact" w:before="20"/>
              <w:ind w:left="13"/>
              <w:jc w:val="center"/>
              <w:rPr>
                <w:sz w:val="24"/>
              </w:rPr>
            </w:pPr>
            <w:r>
              <w:rPr>
                <w:spacing w:val="-10"/>
                <w:w w:val="65"/>
                <w:sz w:val="24"/>
              </w:rPr>
              <w:t>2</w:t>
            </w:r>
          </w:p>
        </w:tc>
        <w:tc>
          <w:tcPr>
            <w:tcW w:w="486" w:type="dxa"/>
            <w:vMerge/>
            <w:tcBorders>
              <w:top w:val="nil"/>
            </w:tcBorders>
          </w:tcPr>
          <w:p>
            <w:pPr>
              <w:rPr>
                <w:sz w:val="2"/>
                <w:szCs w:val="2"/>
              </w:rPr>
            </w:pPr>
          </w:p>
        </w:tc>
        <w:tc>
          <w:tcPr>
            <w:tcW w:w="475" w:type="dxa"/>
            <w:vMerge/>
            <w:tcBorders>
              <w:top w:val="nil"/>
            </w:tcBorders>
          </w:tcPr>
          <w:p>
            <w:pPr>
              <w:rPr>
                <w:sz w:val="2"/>
                <w:szCs w:val="2"/>
              </w:rPr>
            </w:pPr>
          </w:p>
        </w:tc>
        <w:tc>
          <w:tcPr>
            <w:tcW w:w="359" w:type="dxa"/>
          </w:tcPr>
          <w:p>
            <w:pPr>
              <w:pStyle w:val="TableParagraph"/>
              <w:spacing w:line="267" w:lineRule="exact" w:before="20"/>
              <w:ind w:left="9" w:right="3"/>
              <w:jc w:val="center"/>
              <w:rPr>
                <w:sz w:val="24"/>
              </w:rPr>
            </w:pPr>
            <w:r>
              <w:rPr>
                <w:spacing w:val="-10"/>
                <w:w w:val="65"/>
                <w:sz w:val="24"/>
              </w:rPr>
              <w:t>2</w:t>
            </w:r>
          </w:p>
        </w:tc>
        <w:tc>
          <w:tcPr>
            <w:tcW w:w="486" w:type="dxa"/>
            <w:vMerge/>
            <w:tcBorders>
              <w:top w:val="nil"/>
            </w:tcBorders>
          </w:tcPr>
          <w:p>
            <w:pPr>
              <w:rPr>
                <w:sz w:val="2"/>
                <w:szCs w:val="2"/>
              </w:rPr>
            </w:pPr>
          </w:p>
        </w:tc>
        <w:tc>
          <w:tcPr>
            <w:tcW w:w="469" w:type="dxa"/>
            <w:vMerge/>
            <w:tcBorders>
              <w:top w:val="nil"/>
            </w:tcBorders>
          </w:tcPr>
          <w:p>
            <w:pPr>
              <w:rPr>
                <w:sz w:val="2"/>
                <w:szCs w:val="2"/>
              </w:rPr>
            </w:pPr>
          </w:p>
        </w:tc>
        <w:tc>
          <w:tcPr>
            <w:tcW w:w="677" w:type="dxa"/>
            <w:vMerge/>
            <w:tcBorders>
              <w:top w:val="nil"/>
            </w:tcBorders>
          </w:tcPr>
          <w:p>
            <w:pPr>
              <w:rPr>
                <w:sz w:val="2"/>
                <w:szCs w:val="2"/>
              </w:rPr>
            </w:pPr>
          </w:p>
        </w:tc>
      </w:tr>
      <w:tr>
        <w:trPr>
          <w:trHeight w:val="306" w:hRule="atLeast"/>
        </w:trPr>
        <w:tc>
          <w:tcPr>
            <w:tcW w:w="5370" w:type="dxa"/>
            <w:gridSpan w:val="3"/>
            <w:shd w:val="clear" w:color="auto" w:fill="9BC2E6"/>
          </w:tcPr>
          <w:p>
            <w:pPr>
              <w:pStyle w:val="TableParagraph"/>
              <w:spacing w:line="267" w:lineRule="exact" w:before="20"/>
              <w:jc w:val="center"/>
              <w:rPr>
                <w:sz w:val="24"/>
              </w:rPr>
            </w:pPr>
            <w:r>
              <w:rPr>
                <w:spacing w:val="-2"/>
                <w:w w:val="55"/>
                <w:sz w:val="24"/>
              </w:rPr>
              <w:t>NILAI</w:t>
            </w:r>
            <w:r>
              <w:rPr>
                <w:spacing w:val="-3"/>
                <w:w w:val="65"/>
                <w:sz w:val="24"/>
              </w:rPr>
              <w:t> </w:t>
            </w:r>
            <w:r>
              <w:rPr>
                <w:spacing w:val="-2"/>
                <w:w w:val="65"/>
                <w:sz w:val="24"/>
              </w:rPr>
              <w:t>INDEKS</w:t>
            </w:r>
          </w:p>
        </w:tc>
        <w:tc>
          <w:tcPr>
            <w:tcW w:w="353" w:type="dxa"/>
            <w:shd w:val="clear" w:color="auto" w:fill="9BC2E6"/>
          </w:tcPr>
          <w:p>
            <w:pPr>
              <w:pStyle w:val="TableParagraph"/>
              <w:rPr>
                <w:rFonts w:ascii="Times New Roman"/>
                <w:sz w:val="18"/>
              </w:rPr>
            </w:pPr>
          </w:p>
        </w:tc>
        <w:tc>
          <w:tcPr>
            <w:tcW w:w="486" w:type="dxa"/>
            <w:shd w:val="clear" w:color="auto" w:fill="9BC2E6"/>
          </w:tcPr>
          <w:p>
            <w:pPr>
              <w:pStyle w:val="TableParagraph"/>
              <w:rPr>
                <w:rFonts w:ascii="Times New Roman"/>
                <w:sz w:val="18"/>
              </w:rPr>
            </w:pPr>
          </w:p>
        </w:tc>
        <w:tc>
          <w:tcPr>
            <w:tcW w:w="475" w:type="dxa"/>
            <w:shd w:val="clear" w:color="auto" w:fill="9BC2E6"/>
          </w:tcPr>
          <w:p>
            <w:pPr>
              <w:pStyle w:val="TableParagraph"/>
              <w:spacing w:line="267" w:lineRule="exact" w:before="20"/>
              <w:ind w:left="7"/>
              <w:jc w:val="center"/>
              <w:rPr>
                <w:sz w:val="24"/>
              </w:rPr>
            </w:pPr>
            <w:r>
              <w:rPr>
                <w:spacing w:val="-4"/>
                <w:w w:val="65"/>
                <w:sz w:val="24"/>
              </w:rPr>
              <w:t>75,95</w:t>
            </w:r>
          </w:p>
        </w:tc>
        <w:tc>
          <w:tcPr>
            <w:tcW w:w="359" w:type="dxa"/>
            <w:shd w:val="clear" w:color="auto" w:fill="9BC2E6"/>
          </w:tcPr>
          <w:p>
            <w:pPr>
              <w:pStyle w:val="TableParagraph"/>
              <w:rPr>
                <w:rFonts w:ascii="Times New Roman"/>
                <w:sz w:val="18"/>
              </w:rPr>
            </w:pPr>
          </w:p>
        </w:tc>
        <w:tc>
          <w:tcPr>
            <w:tcW w:w="486" w:type="dxa"/>
            <w:shd w:val="clear" w:color="auto" w:fill="9BC2E6"/>
          </w:tcPr>
          <w:p>
            <w:pPr>
              <w:pStyle w:val="TableParagraph"/>
              <w:rPr>
                <w:rFonts w:ascii="Times New Roman"/>
                <w:sz w:val="18"/>
              </w:rPr>
            </w:pPr>
          </w:p>
        </w:tc>
        <w:tc>
          <w:tcPr>
            <w:tcW w:w="469" w:type="dxa"/>
            <w:shd w:val="clear" w:color="auto" w:fill="9BC2E6"/>
          </w:tcPr>
          <w:p>
            <w:pPr>
              <w:pStyle w:val="TableParagraph"/>
              <w:spacing w:line="267" w:lineRule="exact" w:before="20"/>
              <w:ind w:left="2" w:right="2"/>
              <w:jc w:val="center"/>
              <w:rPr>
                <w:sz w:val="24"/>
              </w:rPr>
            </w:pPr>
            <w:r>
              <w:rPr>
                <w:spacing w:val="-4"/>
                <w:w w:val="65"/>
                <w:sz w:val="24"/>
              </w:rPr>
              <w:t>77,86</w:t>
            </w:r>
          </w:p>
        </w:tc>
        <w:tc>
          <w:tcPr>
            <w:tcW w:w="677" w:type="dxa"/>
            <w:shd w:val="clear" w:color="auto" w:fill="9BC2E6"/>
          </w:tcPr>
          <w:p>
            <w:pPr>
              <w:pStyle w:val="TableParagraph"/>
              <w:spacing w:line="267" w:lineRule="exact" w:before="20"/>
              <w:ind w:left="63"/>
              <w:rPr>
                <w:sz w:val="24"/>
              </w:rPr>
            </w:pPr>
            <w:r>
              <w:rPr>
                <w:spacing w:val="-5"/>
                <w:w w:val="65"/>
                <w:sz w:val="24"/>
              </w:rPr>
              <w:t>102,51%</w:t>
            </w:r>
          </w:p>
        </w:tc>
      </w:tr>
    </w:tbl>
    <w:p>
      <w:pPr>
        <w:pStyle w:val="BodyText"/>
        <w:spacing w:before="91"/>
      </w:pPr>
    </w:p>
    <w:p>
      <w:pPr>
        <w:pStyle w:val="BodyText"/>
        <w:spacing w:line="273" w:lineRule="auto"/>
        <w:ind w:left="1576" w:right="385"/>
      </w:pPr>
      <w:r>
        <w:rPr/>
        <w:t>Hasil</w:t>
      </w:r>
      <w:r>
        <w:rPr>
          <w:spacing w:val="-4"/>
        </w:rPr>
        <w:t> </w:t>
      </w:r>
      <w:r>
        <w:rPr/>
        <w:t>perhitungan</w:t>
      </w:r>
      <w:r>
        <w:rPr>
          <w:spacing w:val="-1"/>
        </w:rPr>
        <w:t> </w:t>
      </w:r>
      <w:r>
        <w:rPr/>
        <w:t>tabel</w:t>
      </w:r>
      <w:r>
        <w:rPr>
          <w:spacing w:val="-3"/>
        </w:rPr>
        <w:t> </w:t>
      </w:r>
      <w:r>
        <w:rPr/>
        <w:t>20</w:t>
      </w:r>
      <w:r>
        <w:rPr>
          <w:spacing w:val="-3"/>
        </w:rPr>
        <w:t> </w:t>
      </w:r>
      <w:r>
        <w:rPr/>
        <w:t>di</w:t>
      </w:r>
      <w:r>
        <w:rPr>
          <w:spacing w:val="-4"/>
        </w:rPr>
        <w:t> </w:t>
      </w:r>
      <w:r>
        <w:rPr/>
        <w:t>atas</w:t>
      </w:r>
      <w:r>
        <w:rPr>
          <w:spacing w:val="-5"/>
        </w:rPr>
        <w:t> </w:t>
      </w:r>
      <w:r>
        <w:rPr/>
        <w:t>selanjutnya</w:t>
      </w:r>
      <w:r>
        <w:rPr>
          <w:spacing w:val="-4"/>
        </w:rPr>
        <w:t> </w:t>
      </w:r>
      <w:r>
        <w:rPr/>
        <w:t>dikonversi</w:t>
      </w:r>
      <w:r>
        <w:rPr>
          <w:spacing w:val="-4"/>
        </w:rPr>
        <w:t> </w:t>
      </w:r>
      <w:r>
        <w:rPr/>
        <w:t>sesuai</w:t>
      </w:r>
      <w:r>
        <w:rPr>
          <w:spacing w:val="-4"/>
        </w:rPr>
        <w:t> </w:t>
      </w:r>
      <w:r>
        <w:rPr/>
        <w:t>dengan</w:t>
      </w:r>
      <w:r>
        <w:rPr>
          <w:spacing w:val="-4"/>
        </w:rPr>
        <w:t> </w:t>
      </w:r>
      <w:r>
        <w:rPr/>
        <w:t>tabel </w:t>
      </w:r>
      <w:r>
        <w:rPr>
          <w:spacing w:val="-2"/>
        </w:rPr>
        <w:t>berikut:</w:t>
      </w:r>
    </w:p>
    <w:p>
      <w:pPr>
        <w:pStyle w:val="BodyText"/>
        <w:spacing w:before="45"/>
      </w:pPr>
    </w:p>
    <w:p>
      <w:pPr>
        <w:pStyle w:val="BodyText"/>
        <w:ind w:left="1759"/>
        <w:jc w:val="center"/>
      </w:pPr>
      <w:r>
        <w:rPr/>
        <w:t>Tabel</w:t>
      </w:r>
      <w:r>
        <w:rPr>
          <w:spacing w:val="1"/>
        </w:rPr>
        <w:t> </w:t>
      </w:r>
      <w:r>
        <w:rPr>
          <w:spacing w:val="-5"/>
        </w:rPr>
        <w:t>21</w:t>
      </w:r>
    </w:p>
    <w:p>
      <w:pPr>
        <w:pStyle w:val="BodyText"/>
        <w:spacing w:before="39"/>
        <w:ind w:left="1757"/>
        <w:jc w:val="center"/>
      </w:pPr>
      <w:r>
        <w:rPr/>
        <w:t>Konversi</w:t>
      </w:r>
      <w:r>
        <w:rPr>
          <w:spacing w:val="-4"/>
        </w:rPr>
        <w:t> </w:t>
      </w:r>
      <w:r>
        <w:rPr/>
        <w:t>nilai</w:t>
      </w:r>
      <w:r>
        <w:rPr>
          <w:spacing w:val="-2"/>
        </w:rPr>
        <w:t> </w:t>
      </w:r>
      <w:r>
        <w:rPr/>
        <w:t>Indeks</w:t>
      </w:r>
      <w:r>
        <w:rPr>
          <w:spacing w:val="-5"/>
        </w:rPr>
        <w:t> </w:t>
      </w:r>
      <w:r>
        <w:rPr/>
        <w:t>community</w:t>
      </w:r>
      <w:r>
        <w:rPr>
          <w:spacing w:val="-3"/>
        </w:rPr>
        <w:t> </w:t>
      </w:r>
      <w:r>
        <w:rPr>
          <w:spacing w:val="-2"/>
        </w:rPr>
        <w:t>Policing</w:t>
      </w:r>
    </w:p>
    <w:p>
      <w:pPr>
        <w:pStyle w:val="BodyText"/>
        <w:spacing w:before="129"/>
        <w:rPr>
          <w:sz w:val="20"/>
        </w:rPr>
      </w:pPr>
    </w:p>
    <w:tbl>
      <w:tblPr>
        <w:tblW w:w="0" w:type="auto"/>
        <w:jc w:val="left"/>
        <w:tblInd w:w="18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71"/>
        <w:gridCol w:w="1421"/>
        <w:gridCol w:w="1276"/>
        <w:gridCol w:w="1246"/>
        <w:gridCol w:w="1166"/>
        <w:gridCol w:w="991"/>
      </w:tblGrid>
      <w:tr>
        <w:trPr>
          <w:trHeight w:val="395" w:hRule="atLeast"/>
        </w:trPr>
        <w:tc>
          <w:tcPr>
            <w:tcW w:w="2271" w:type="dxa"/>
            <w:vMerge w:val="restart"/>
          </w:tcPr>
          <w:p>
            <w:pPr>
              <w:pStyle w:val="TableParagraph"/>
              <w:spacing w:line="271" w:lineRule="auto" w:before="208"/>
              <w:ind w:left="180" w:hanging="75"/>
              <w:rPr>
                <w:sz w:val="20"/>
              </w:rPr>
            </w:pPr>
            <w:r>
              <w:rPr>
                <w:sz w:val="20"/>
              </w:rPr>
              <w:t>Konversi</w:t>
            </w:r>
            <w:r>
              <w:rPr>
                <w:spacing w:val="-14"/>
                <w:sz w:val="20"/>
              </w:rPr>
              <w:t> </w:t>
            </w:r>
            <w:r>
              <w:rPr>
                <w:sz w:val="20"/>
              </w:rPr>
              <w:t>Nilai</w:t>
            </w:r>
            <w:r>
              <w:rPr>
                <w:spacing w:val="-14"/>
                <w:sz w:val="20"/>
              </w:rPr>
              <w:t> </w:t>
            </w:r>
            <w:r>
              <w:rPr>
                <w:sz w:val="20"/>
              </w:rPr>
              <w:t>Indikator ke Indeks (Skala 1-5)</w:t>
            </w:r>
          </w:p>
        </w:tc>
        <w:tc>
          <w:tcPr>
            <w:tcW w:w="1421" w:type="dxa"/>
          </w:tcPr>
          <w:p>
            <w:pPr>
              <w:pStyle w:val="TableParagraph"/>
              <w:spacing w:before="67"/>
              <w:ind w:left="9" w:right="36"/>
              <w:jc w:val="center"/>
              <w:rPr>
                <w:sz w:val="20"/>
              </w:rPr>
            </w:pPr>
            <w:r>
              <w:rPr>
                <w:sz w:val="20"/>
              </w:rPr>
              <w:t>1,0</w:t>
            </w:r>
            <w:r>
              <w:rPr>
                <w:spacing w:val="-4"/>
                <w:sz w:val="20"/>
              </w:rPr>
              <w:t> </w:t>
            </w:r>
            <w:r>
              <w:rPr>
                <w:sz w:val="20"/>
              </w:rPr>
              <w:t>- &lt;</w:t>
            </w:r>
            <w:r>
              <w:rPr>
                <w:spacing w:val="-4"/>
                <w:sz w:val="20"/>
              </w:rPr>
              <w:t> </w:t>
            </w:r>
            <w:r>
              <w:rPr>
                <w:spacing w:val="-5"/>
                <w:sz w:val="20"/>
              </w:rPr>
              <w:t>2,0</w:t>
            </w:r>
          </w:p>
        </w:tc>
        <w:tc>
          <w:tcPr>
            <w:tcW w:w="1276" w:type="dxa"/>
          </w:tcPr>
          <w:p>
            <w:pPr>
              <w:pStyle w:val="TableParagraph"/>
              <w:spacing w:before="67"/>
              <w:ind w:left="5" w:right="27"/>
              <w:jc w:val="center"/>
              <w:rPr>
                <w:sz w:val="20"/>
              </w:rPr>
            </w:pPr>
            <w:r>
              <w:rPr>
                <w:sz w:val="20"/>
              </w:rPr>
              <w:t>2,0</w:t>
            </w:r>
            <w:r>
              <w:rPr>
                <w:spacing w:val="-4"/>
                <w:sz w:val="20"/>
              </w:rPr>
              <w:t> </w:t>
            </w:r>
            <w:r>
              <w:rPr>
                <w:sz w:val="20"/>
              </w:rPr>
              <w:t>- &lt;</w:t>
            </w:r>
            <w:r>
              <w:rPr>
                <w:spacing w:val="-4"/>
                <w:sz w:val="20"/>
              </w:rPr>
              <w:t> </w:t>
            </w:r>
            <w:r>
              <w:rPr>
                <w:spacing w:val="-5"/>
                <w:sz w:val="20"/>
              </w:rPr>
              <w:t>3,0</w:t>
            </w:r>
          </w:p>
        </w:tc>
        <w:tc>
          <w:tcPr>
            <w:tcW w:w="1246" w:type="dxa"/>
          </w:tcPr>
          <w:p>
            <w:pPr>
              <w:pStyle w:val="TableParagraph"/>
              <w:spacing w:before="67"/>
              <w:ind w:left="2" w:right="25"/>
              <w:jc w:val="center"/>
              <w:rPr>
                <w:sz w:val="20"/>
              </w:rPr>
            </w:pPr>
            <w:r>
              <w:rPr>
                <w:sz w:val="20"/>
              </w:rPr>
              <w:t>3,0</w:t>
            </w:r>
            <w:r>
              <w:rPr>
                <w:spacing w:val="-4"/>
                <w:sz w:val="20"/>
              </w:rPr>
              <w:t> </w:t>
            </w:r>
            <w:r>
              <w:rPr>
                <w:sz w:val="20"/>
              </w:rPr>
              <w:t>- &lt;</w:t>
            </w:r>
            <w:r>
              <w:rPr>
                <w:spacing w:val="-4"/>
                <w:sz w:val="20"/>
              </w:rPr>
              <w:t> </w:t>
            </w:r>
            <w:r>
              <w:rPr>
                <w:spacing w:val="-5"/>
                <w:sz w:val="20"/>
              </w:rPr>
              <w:t>4,0</w:t>
            </w:r>
          </w:p>
        </w:tc>
        <w:tc>
          <w:tcPr>
            <w:tcW w:w="1166" w:type="dxa"/>
          </w:tcPr>
          <w:p>
            <w:pPr>
              <w:pStyle w:val="TableParagraph"/>
              <w:spacing w:before="67"/>
              <w:ind w:left="4" w:right="28"/>
              <w:jc w:val="center"/>
              <w:rPr>
                <w:sz w:val="20"/>
              </w:rPr>
            </w:pPr>
            <w:r>
              <w:rPr>
                <w:sz w:val="20"/>
              </w:rPr>
              <w:t>4,0</w:t>
            </w:r>
            <w:r>
              <w:rPr>
                <w:spacing w:val="-4"/>
                <w:sz w:val="20"/>
              </w:rPr>
              <w:t> </w:t>
            </w:r>
            <w:r>
              <w:rPr>
                <w:sz w:val="20"/>
              </w:rPr>
              <w:t>- &lt;</w:t>
            </w:r>
            <w:r>
              <w:rPr>
                <w:spacing w:val="-4"/>
                <w:sz w:val="20"/>
              </w:rPr>
              <w:t> </w:t>
            </w:r>
            <w:r>
              <w:rPr>
                <w:spacing w:val="-5"/>
                <w:sz w:val="20"/>
              </w:rPr>
              <w:t>4,5</w:t>
            </w:r>
          </w:p>
        </w:tc>
        <w:tc>
          <w:tcPr>
            <w:tcW w:w="991" w:type="dxa"/>
          </w:tcPr>
          <w:p>
            <w:pPr>
              <w:pStyle w:val="TableParagraph"/>
              <w:spacing w:before="67"/>
              <w:ind w:left="33" w:right="59"/>
              <w:jc w:val="center"/>
              <w:rPr>
                <w:sz w:val="20"/>
              </w:rPr>
            </w:pPr>
            <w:r>
              <w:rPr>
                <w:sz w:val="20"/>
              </w:rPr>
              <w:t>4,5</w:t>
            </w:r>
            <w:r>
              <w:rPr>
                <w:spacing w:val="-5"/>
                <w:sz w:val="20"/>
              </w:rPr>
              <w:t> </w:t>
            </w:r>
            <w:r>
              <w:rPr>
                <w:sz w:val="20"/>
              </w:rPr>
              <w:t>–</w:t>
            </w:r>
            <w:r>
              <w:rPr>
                <w:spacing w:val="-4"/>
                <w:sz w:val="20"/>
              </w:rPr>
              <w:t> </w:t>
            </w:r>
            <w:r>
              <w:rPr>
                <w:spacing w:val="-5"/>
                <w:sz w:val="20"/>
              </w:rPr>
              <w:t>5,0</w:t>
            </w:r>
          </w:p>
        </w:tc>
      </w:tr>
      <w:tr>
        <w:trPr>
          <w:trHeight w:val="524" w:hRule="atLeast"/>
        </w:trPr>
        <w:tc>
          <w:tcPr>
            <w:tcW w:w="2271" w:type="dxa"/>
            <w:vMerge/>
            <w:tcBorders>
              <w:top w:val="nil"/>
            </w:tcBorders>
          </w:tcPr>
          <w:p>
            <w:pPr>
              <w:rPr>
                <w:sz w:val="2"/>
                <w:szCs w:val="2"/>
              </w:rPr>
            </w:pPr>
          </w:p>
        </w:tc>
        <w:tc>
          <w:tcPr>
            <w:tcW w:w="1421" w:type="dxa"/>
          </w:tcPr>
          <w:p>
            <w:pPr>
              <w:pStyle w:val="TableParagraph"/>
              <w:spacing w:before="2"/>
              <w:ind w:left="9" w:right="31"/>
              <w:jc w:val="center"/>
              <w:rPr>
                <w:sz w:val="20"/>
              </w:rPr>
            </w:pPr>
            <w:r>
              <w:rPr>
                <w:spacing w:val="-2"/>
                <w:sz w:val="20"/>
              </w:rPr>
              <w:t>Perlu</w:t>
            </w:r>
          </w:p>
          <w:p>
            <w:pPr>
              <w:pStyle w:val="TableParagraph"/>
              <w:spacing w:before="35"/>
              <w:ind w:left="9" w:right="32"/>
              <w:jc w:val="center"/>
              <w:rPr>
                <w:sz w:val="20"/>
              </w:rPr>
            </w:pPr>
            <w:r>
              <w:rPr>
                <w:spacing w:val="-2"/>
                <w:sz w:val="20"/>
              </w:rPr>
              <w:t>Pembenahan</w:t>
            </w:r>
          </w:p>
        </w:tc>
        <w:tc>
          <w:tcPr>
            <w:tcW w:w="1276" w:type="dxa"/>
          </w:tcPr>
          <w:p>
            <w:pPr>
              <w:pStyle w:val="TableParagraph"/>
              <w:spacing w:before="2"/>
              <w:ind w:right="18"/>
              <w:jc w:val="center"/>
              <w:rPr>
                <w:sz w:val="20"/>
              </w:rPr>
            </w:pPr>
            <w:r>
              <w:rPr>
                <w:spacing w:val="-2"/>
                <w:sz w:val="20"/>
              </w:rPr>
              <w:t>Perlu</w:t>
            </w:r>
          </w:p>
          <w:p>
            <w:pPr>
              <w:pStyle w:val="TableParagraph"/>
              <w:spacing w:before="35"/>
              <w:ind w:right="18"/>
              <w:jc w:val="center"/>
              <w:rPr>
                <w:sz w:val="20"/>
              </w:rPr>
            </w:pPr>
            <w:r>
              <w:rPr>
                <w:spacing w:val="-2"/>
                <w:sz w:val="20"/>
              </w:rPr>
              <w:t>Perbaikan</w:t>
            </w:r>
          </w:p>
        </w:tc>
        <w:tc>
          <w:tcPr>
            <w:tcW w:w="1246" w:type="dxa"/>
          </w:tcPr>
          <w:p>
            <w:pPr>
              <w:pStyle w:val="TableParagraph"/>
              <w:spacing w:before="132"/>
              <w:ind w:right="25"/>
              <w:jc w:val="center"/>
              <w:rPr>
                <w:sz w:val="20"/>
              </w:rPr>
            </w:pPr>
            <w:r>
              <w:rPr>
                <w:spacing w:val="-2"/>
                <w:sz w:val="20"/>
              </w:rPr>
              <w:t>Memadai</w:t>
            </w:r>
          </w:p>
        </w:tc>
        <w:tc>
          <w:tcPr>
            <w:tcW w:w="1166" w:type="dxa"/>
          </w:tcPr>
          <w:p>
            <w:pPr>
              <w:pStyle w:val="TableParagraph"/>
              <w:spacing w:before="132"/>
              <w:ind w:right="16"/>
              <w:jc w:val="center"/>
              <w:rPr>
                <w:sz w:val="20"/>
              </w:rPr>
            </w:pPr>
            <w:r>
              <w:rPr>
                <w:spacing w:val="-4"/>
                <w:sz w:val="20"/>
              </w:rPr>
              <w:t>Baik</w:t>
            </w:r>
          </w:p>
        </w:tc>
        <w:tc>
          <w:tcPr>
            <w:tcW w:w="991" w:type="dxa"/>
          </w:tcPr>
          <w:p>
            <w:pPr>
              <w:pStyle w:val="TableParagraph"/>
              <w:spacing w:before="132"/>
              <w:ind w:left="34" w:right="59"/>
              <w:jc w:val="center"/>
              <w:rPr>
                <w:sz w:val="20"/>
              </w:rPr>
            </w:pPr>
            <w:r>
              <w:rPr>
                <w:spacing w:val="-2"/>
                <w:sz w:val="20"/>
              </w:rPr>
              <w:t>Istimewa</w:t>
            </w:r>
          </w:p>
        </w:tc>
      </w:tr>
      <w:tr>
        <w:trPr>
          <w:trHeight w:val="675" w:hRule="atLeast"/>
        </w:trPr>
        <w:tc>
          <w:tcPr>
            <w:tcW w:w="2271" w:type="dxa"/>
          </w:tcPr>
          <w:p>
            <w:pPr>
              <w:pStyle w:val="TableParagraph"/>
              <w:tabs>
                <w:tab w:pos="1145" w:val="left" w:leader="none"/>
              </w:tabs>
              <w:spacing w:line="276" w:lineRule="auto" w:before="77"/>
              <w:ind w:left="110" w:right="104"/>
              <w:rPr>
                <w:sz w:val="20"/>
              </w:rPr>
            </w:pPr>
            <w:r>
              <w:rPr>
                <w:spacing w:val="-2"/>
                <w:sz w:val="20"/>
              </w:rPr>
              <w:t>Indeks</w:t>
            </w:r>
            <w:r>
              <w:rPr>
                <w:sz w:val="20"/>
              </w:rPr>
              <w:tab/>
            </w:r>
            <w:r>
              <w:rPr>
                <w:spacing w:val="-2"/>
                <w:sz w:val="20"/>
              </w:rPr>
              <w:t>Community Policing</w:t>
            </w:r>
          </w:p>
        </w:tc>
        <w:tc>
          <w:tcPr>
            <w:tcW w:w="1421" w:type="dxa"/>
          </w:tcPr>
          <w:p>
            <w:pPr>
              <w:pStyle w:val="TableParagraph"/>
              <w:spacing w:before="207"/>
              <w:ind w:left="9" w:right="40"/>
              <w:jc w:val="center"/>
              <w:rPr>
                <w:sz w:val="20"/>
              </w:rPr>
            </w:pPr>
            <w:r>
              <w:rPr>
                <w:sz w:val="20"/>
              </w:rPr>
              <w:t>&lt;</w:t>
            </w:r>
            <w:r>
              <w:rPr>
                <w:spacing w:val="-2"/>
                <w:sz w:val="20"/>
              </w:rPr>
              <w:t> </w:t>
            </w:r>
            <w:r>
              <w:rPr>
                <w:spacing w:val="-5"/>
                <w:sz w:val="20"/>
              </w:rPr>
              <w:t>40%</w:t>
            </w:r>
          </w:p>
        </w:tc>
        <w:tc>
          <w:tcPr>
            <w:tcW w:w="1276" w:type="dxa"/>
          </w:tcPr>
          <w:p>
            <w:pPr>
              <w:pStyle w:val="TableParagraph"/>
              <w:spacing w:before="207"/>
              <w:ind w:left="5" w:right="31"/>
              <w:jc w:val="center"/>
              <w:rPr>
                <w:sz w:val="20"/>
              </w:rPr>
            </w:pPr>
            <w:r>
              <w:rPr>
                <w:sz w:val="20"/>
              </w:rPr>
              <w:t>40%</w:t>
            </w:r>
            <w:r>
              <w:rPr>
                <w:spacing w:val="-6"/>
                <w:sz w:val="20"/>
              </w:rPr>
              <w:t> </w:t>
            </w:r>
            <w:r>
              <w:rPr>
                <w:sz w:val="20"/>
              </w:rPr>
              <w:t>-</w:t>
            </w:r>
            <w:r>
              <w:rPr>
                <w:spacing w:val="-6"/>
                <w:sz w:val="20"/>
              </w:rPr>
              <w:t> </w:t>
            </w:r>
            <w:r>
              <w:rPr>
                <w:spacing w:val="-4"/>
                <w:sz w:val="20"/>
              </w:rPr>
              <w:t>&lt;60%</w:t>
            </w:r>
          </w:p>
        </w:tc>
        <w:tc>
          <w:tcPr>
            <w:tcW w:w="1246" w:type="dxa"/>
          </w:tcPr>
          <w:p>
            <w:pPr>
              <w:pStyle w:val="TableParagraph"/>
              <w:spacing w:before="207"/>
              <w:ind w:left="2" w:right="25"/>
              <w:jc w:val="center"/>
              <w:rPr>
                <w:sz w:val="20"/>
              </w:rPr>
            </w:pPr>
            <w:r>
              <w:rPr>
                <w:sz w:val="20"/>
              </w:rPr>
              <w:t>60%</w:t>
            </w:r>
            <w:r>
              <w:rPr>
                <w:spacing w:val="-6"/>
                <w:sz w:val="20"/>
              </w:rPr>
              <w:t> </w:t>
            </w:r>
            <w:r>
              <w:rPr>
                <w:sz w:val="20"/>
              </w:rPr>
              <w:t>-</w:t>
            </w:r>
            <w:r>
              <w:rPr>
                <w:spacing w:val="-6"/>
                <w:sz w:val="20"/>
              </w:rPr>
              <w:t> </w:t>
            </w:r>
            <w:r>
              <w:rPr>
                <w:spacing w:val="-5"/>
                <w:sz w:val="20"/>
              </w:rPr>
              <w:t>80%</w:t>
            </w:r>
          </w:p>
        </w:tc>
        <w:tc>
          <w:tcPr>
            <w:tcW w:w="1166" w:type="dxa"/>
          </w:tcPr>
          <w:p>
            <w:pPr>
              <w:pStyle w:val="TableParagraph"/>
              <w:spacing w:before="207"/>
              <w:ind w:left="4" w:right="32"/>
              <w:jc w:val="center"/>
              <w:rPr>
                <w:sz w:val="20"/>
              </w:rPr>
            </w:pPr>
            <w:r>
              <w:rPr>
                <w:sz w:val="20"/>
              </w:rPr>
              <w:t>80%</w:t>
            </w:r>
            <w:r>
              <w:rPr>
                <w:spacing w:val="-6"/>
                <w:sz w:val="20"/>
              </w:rPr>
              <w:t> </w:t>
            </w:r>
            <w:r>
              <w:rPr>
                <w:sz w:val="20"/>
              </w:rPr>
              <w:t>-</w:t>
            </w:r>
            <w:r>
              <w:rPr>
                <w:spacing w:val="-6"/>
                <w:sz w:val="20"/>
              </w:rPr>
              <w:t> </w:t>
            </w:r>
            <w:r>
              <w:rPr>
                <w:spacing w:val="-4"/>
                <w:sz w:val="20"/>
              </w:rPr>
              <w:t>&gt;90%</w:t>
            </w:r>
          </w:p>
        </w:tc>
        <w:tc>
          <w:tcPr>
            <w:tcW w:w="991" w:type="dxa"/>
          </w:tcPr>
          <w:p>
            <w:pPr>
              <w:pStyle w:val="TableParagraph"/>
              <w:spacing w:before="207"/>
              <w:ind w:left="39" w:right="59"/>
              <w:jc w:val="center"/>
              <w:rPr>
                <w:sz w:val="20"/>
              </w:rPr>
            </w:pPr>
            <w:r>
              <w:rPr>
                <w:sz w:val="20"/>
              </w:rPr>
              <w:t>≥</w:t>
            </w:r>
            <w:r>
              <w:rPr>
                <w:spacing w:val="-1"/>
                <w:sz w:val="20"/>
              </w:rPr>
              <w:t> </w:t>
            </w:r>
            <w:r>
              <w:rPr>
                <w:spacing w:val="-5"/>
                <w:sz w:val="20"/>
              </w:rPr>
              <w:t>90%</w:t>
            </w:r>
          </w:p>
        </w:tc>
      </w:tr>
    </w:tbl>
    <w:p>
      <w:pPr>
        <w:spacing w:after="0"/>
        <w:jc w:val="center"/>
        <w:rPr>
          <w:sz w:val="20"/>
        </w:rPr>
        <w:sectPr>
          <w:pgSz w:w="11910" w:h="16840"/>
          <w:pgMar w:header="0" w:footer="666" w:top="780" w:bottom="940" w:left="980" w:right="180"/>
        </w:sectPr>
      </w:pPr>
    </w:p>
    <w:p>
      <w:pPr>
        <w:pStyle w:val="BodyText"/>
        <w:spacing w:line="276" w:lineRule="auto" w:before="70"/>
        <w:ind w:left="2141" w:right="379"/>
        <w:jc w:val="both"/>
      </w:pPr>
      <w:r>
        <w:rPr/>
        <w:t>Dari data tabel 20 diatas dapat diambil penilaian Indeks Community Policing tahun 2023 dengan cara mengakumulasikan persentase target, realisasi, capaian ICP di tahun 2023. Hasil perhitungan nilai Indeks Community Policing kemudian dikonversi sesuai dengan tabel konversi dengan nilai ICP 77,86 maka didapat nilai konversi 3,8 masuk kategori memadai.</w:t>
      </w:r>
    </w:p>
    <w:p>
      <w:pPr>
        <w:pStyle w:val="BodyText"/>
        <w:spacing w:before="43"/>
      </w:pPr>
    </w:p>
    <w:p>
      <w:pPr>
        <w:pStyle w:val="BodyText"/>
        <w:ind w:left="2189"/>
        <w:jc w:val="center"/>
      </w:pPr>
      <w:r>
        <w:rPr/>
        <w:t>Tabel</w:t>
      </w:r>
      <w:r>
        <w:rPr>
          <w:spacing w:val="1"/>
        </w:rPr>
        <w:t> </w:t>
      </w:r>
      <w:r>
        <w:rPr>
          <w:spacing w:val="-5"/>
        </w:rPr>
        <w:t>22</w:t>
      </w:r>
    </w:p>
    <w:p>
      <w:pPr>
        <w:pStyle w:val="BodyText"/>
        <w:spacing w:before="39" w:after="39"/>
        <w:ind w:left="2191"/>
        <w:jc w:val="center"/>
      </w:pPr>
      <w:r>
        <w:rPr/>
        <w:t>Perbandingan</w:t>
      </w:r>
      <w:r>
        <w:rPr>
          <w:spacing w:val="-4"/>
        </w:rPr>
        <w:t> </w:t>
      </w:r>
      <w:r>
        <w:rPr/>
        <w:t>Indeks</w:t>
      </w:r>
      <w:r>
        <w:rPr>
          <w:spacing w:val="-5"/>
        </w:rPr>
        <w:t> </w:t>
      </w:r>
      <w:r>
        <w:rPr/>
        <w:t>Community</w:t>
      </w:r>
      <w:r>
        <w:rPr>
          <w:spacing w:val="-5"/>
        </w:rPr>
        <w:t> </w:t>
      </w:r>
      <w:r>
        <w:rPr/>
        <w:t>Policing</w:t>
      </w:r>
      <w:r>
        <w:rPr>
          <w:spacing w:val="-3"/>
        </w:rPr>
        <w:t> </w:t>
      </w:r>
      <w:r>
        <w:rPr/>
        <w:t>Th.</w:t>
      </w:r>
      <w:r>
        <w:rPr>
          <w:spacing w:val="-1"/>
        </w:rPr>
        <w:t> </w:t>
      </w:r>
      <w:r>
        <w:rPr/>
        <w:t>2021</w:t>
      </w:r>
      <w:r>
        <w:rPr>
          <w:spacing w:val="-4"/>
        </w:rPr>
        <w:t> </w:t>
      </w:r>
      <w:r>
        <w:rPr/>
        <w:t>s.d.</w:t>
      </w:r>
      <w:r>
        <w:rPr>
          <w:spacing w:val="-6"/>
        </w:rPr>
        <w:t> </w:t>
      </w:r>
      <w:r>
        <w:rPr>
          <w:spacing w:val="-4"/>
        </w:rPr>
        <w:t>2023</w:t>
      </w:r>
    </w:p>
    <w:tbl>
      <w:tblPr>
        <w:tblW w:w="0" w:type="auto"/>
        <w:jc w:val="left"/>
        <w:tblInd w:w="23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393"/>
        <w:gridCol w:w="655"/>
        <w:gridCol w:w="811"/>
        <w:gridCol w:w="694"/>
        <w:gridCol w:w="655"/>
        <w:gridCol w:w="812"/>
        <w:gridCol w:w="695"/>
        <w:gridCol w:w="656"/>
        <w:gridCol w:w="812"/>
        <w:gridCol w:w="695"/>
      </w:tblGrid>
      <w:tr>
        <w:trPr>
          <w:trHeight w:val="327" w:hRule="atLeast"/>
        </w:trPr>
        <w:tc>
          <w:tcPr>
            <w:tcW w:w="1393" w:type="dxa"/>
            <w:vMerge w:val="restart"/>
            <w:tcBorders>
              <w:left w:val="single" w:sz="4" w:space="0" w:color="000000"/>
              <w:bottom w:val="single" w:sz="12" w:space="0" w:color="000000"/>
              <w:right w:val="single" w:sz="8" w:space="0" w:color="000000"/>
            </w:tcBorders>
          </w:tcPr>
          <w:p>
            <w:pPr>
              <w:pStyle w:val="TableParagraph"/>
              <w:spacing w:before="218"/>
              <w:ind w:left="254"/>
              <w:rPr>
                <w:sz w:val="22"/>
              </w:rPr>
            </w:pPr>
            <w:r>
              <w:rPr>
                <w:spacing w:val="-2"/>
                <w:w w:val="80"/>
                <w:sz w:val="22"/>
              </w:rPr>
              <w:t>KOMPONEN</w:t>
            </w:r>
          </w:p>
        </w:tc>
        <w:tc>
          <w:tcPr>
            <w:tcW w:w="2160" w:type="dxa"/>
            <w:gridSpan w:val="3"/>
            <w:tcBorders>
              <w:left w:val="single" w:sz="8" w:space="0" w:color="000000"/>
              <w:bottom w:val="single" w:sz="12" w:space="0" w:color="000000"/>
              <w:right w:val="single" w:sz="8" w:space="0" w:color="000000"/>
            </w:tcBorders>
          </w:tcPr>
          <w:p>
            <w:pPr>
              <w:pStyle w:val="TableParagraph"/>
              <w:spacing w:before="40"/>
              <w:ind w:left="30"/>
              <w:jc w:val="center"/>
              <w:rPr>
                <w:sz w:val="22"/>
              </w:rPr>
            </w:pPr>
            <w:r>
              <w:rPr>
                <w:spacing w:val="-4"/>
                <w:w w:val="80"/>
                <w:sz w:val="22"/>
              </w:rPr>
              <w:t>2021</w:t>
            </w:r>
          </w:p>
        </w:tc>
        <w:tc>
          <w:tcPr>
            <w:tcW w:w="2162" w:type="dxa"/>
            <w:gridSpan w:val="3"/>
            <w:tcBorders>
              <w:left w:val="single" w:sz="8" w:space="0" w:color="000000"/>
              <w:bottom w:val="single" w:sz="12" w:space="0" w:color="000000"/>
              <w:right w:val="single" w:sz="8" w:space="0" w:color="000000"/>
            </w:tcBorders>
          </w:tcPr>
          <w:p>
            <w:pPr>
              <w:pStyle w:val="TableParagraph"/>
              <w:spacing w:before="40"/>
              <w:ind w:left="29"/>
              <w:jc w:val="center"/>
              <w:rPr>
                <w:sz w:val="22"/>
              </w:rPr>
            </w:pPr>
            <w:r>
              <w:rPr>
                <w:spacing w:val="-4"/>
                <w:w w:val="80"/>
                <w:sz w:val="22"/>
              </w:rPr>
              <w:t>2022</w:t>
            </w:r>
          </w:p>
        </w:tc>
        <w:tc>
          <w:tcPr>
            <w:tcW w:w="2163" w:type="dxa"/>
            <w:gridSpan w:val="3"/>
            <w:tcBorders>
              <w:left w:val="single" w:sz="8" w:space="0" w:color="000000"/>
              <w:bottom w:val="single" w:sz="12" w:space="0" w:color="000000"/>
              <w:right w:val="single" w:sz="8" w:space="0" w:color="000000"/>
            </w:tcBorders>
          </w:tcPr>
          <w:p>
            <w:pPr>
              <w:pStyle w:val="TableParagraph"/>
              <w:spacing w:before="40"/>
              <w:ind w:left="25"/>
              <w:jc w:val="center"/>
              <w:rPr>
                <w:sz w:val="22"/>
              </w:rPr>
            </w:pPr>
            <w:r>
              <w:rPr>
                <w:spacing w:val="-4"/>
                <w:w w:val="80"/>
                <w:sz w:val="22"/>
              </w:rPr>
              <w:t>2023</w:t>
            </w:r>
          </w:p>
        </w:tc>
      </w:tr>
      <w:tr>
        <w:trPr>
          <w:trHeight w:val="326" w:hRule="atLeast"/>
        </w:trPr>
        <w:tc>
          <w:tcPr>
            <w:tcW w:w="1393" w:type="dxa"/>
            <w:vMerge/>
            <w:tcBorders>
              <w:top w:val="nil"/>
              <w:left w:val="single" w:sz="4" w:space="0" w:color="000000"/>
              <w:bottom w:val="single" w:sz="12" w:space="0" w:color="000000"/>
              <w:right w:val="single" w:sz="8" w:space="0" w:color="000000"/>
            </w:tcBorders>
          </w:tcPr>
          <w:p>
            <w:pPr>
              <w:rPr>
                <w:sz w:val="2"/>
                <w:szCs w:val="2"/>
              </w:rPr>
            </w:pPr>
          </w:p>
        </w:tc>
        <w:tc>
          <w:tcPr>
            <w:tcW w:w="655" w:type="dxa"/>
            <w:tcBorders>
              <w:top w:val="single" w:sz="12" w:space="0" w:color="000000"/>
              <w:left w:val="single" w:sz="8" w:space="0" w:color="000000"/>
              <w:bottom w:val="single" w:sz="12" w:space="0" w:color="000000"/>
              <w:right w:val="single" w:sz="8" w:space="0" w:color="000000"/>
            </w:tcBorders>
          </w:tcPr>
          <w:p>
            <w:pPr>
              <w:pStyle w:val="TableParagraph"/>
              <w:spacing w:before="53"/>
              <w:ind w:left="29" w:right="-29"/>
              <w:jc w:val="center"/>
              <w:rPr>
                <w:sz w:val="22"/>
              </w:rPr>
            </w:pPr>
            <w:r>
              <w:rPr>
                <w:spacing w:val="-2"/>
                <w:w w:val="70"/>
                <w:sz w:val="22"/>
              </w:rPr>
              <w:t>TARGET</w:t>
            </w:r>
          </w:p>
        </w:tc>
        <w:tc>
          <w:tcPr>
            <w:tcW w:w="811" w:type="dxa"/>
            <w:tcBorders>
              <w:top w:val="single" w:sz="12" w:space="0" w:color="000000"/>
              <w:left w:val="single" w:sz="8" w:space="0" w:color="000000"/>
              <w:bottom w:val="single" w:sz="12" w:space="0" w:color="000000"/>
              <w:right w:val="single" w:sz="8" w:space="0" w:color="000000"/>
            </w:tcBorders>
          </w:tcPr>
          <w:p>
            <w:pPr>
              <w:pStyle w:val="TableParagraph"/>
              <w:spacing w:before="53"/>
              <w:ind w:left="19" w:right="-44"/>
              <w:jc w:val="center"/>
              <w:rPr>
                <w:sz w:val="22"/>
              </w:rPr>
            </w:pPr>
            <w:r>
              <w:rPr>
                <w:spacing w:val="-2"/>
                <w:w w:val="70"/>
                <w:sz w:val="22"/>
              </w:rPr>
              <w:t>REALISASI</w:t>
            </w:r>
          </w:p>
        </w:tc>
        <w:tc>
          <w:tcPr>
            <w:tcW w:w="694" w:type="dxa"/>
            <w:tcBorders>
              <w:top w:val="single" w:sz="12" w:space="0" w:color="000000"/>
              <w:left w:val="single" w:sz="8" w:space="0" w:color="000000"/>
              <w:bottom w:val="single" w:sz="12" w:space="0" w:color="000000"/>
              <w:right w:val="single" w:sz="8" w:space="0" w:color="000000"/>
            </w:tcBorders>
          </w:tcPr>
          <w:p>
            <w:pPr>
              <w:pStyle w:val="TableParagraph"/>
              <w:spacing w:before="53"/>
              <w:ind w:left="10" w:right="-29"/>
              <w:jc w:val="center"/>
              <w:rPr>
                <w:sz w:val="22"/>
              </w:rPr>
            </w:pPr>
            <w:r>
              <w:rPr>
                <w:spacing w:val="-2"/>
                <w:w w:val="70"/>
                <w:sz w:val="22"/>
              </w:rPr>
              <w:t>CAPAIAN</w:t>
            </w:r>
          </w:p>
        </w:tc>
        <w:tc>
          <w:tcPr>
            <w:tcW w:w="655" w:type="dxa"/>
            <w:tcBorders>
              <w:top w:val="single" w:sz="12" w:space="0" w:color="000000"/>
              <w:left w:val="single" w:sz="8" w:space="0" w:color="000000"/>
              <w:bottom w:val="single" w:sz="12" w:space="0" w:color="000000"/>
              <w:right w:val="single" w:sz="8" w:space="0" w:color="000000"/>
            </w:tcBorders>
          </w:tcPr>
          <w:p>
            <w:pPr>
              <w:pStyle w:val="TableParagraph"/>
              <w:spacing w:before="53"/>
              <w:ind w:left="30" w:right="-29"/>
              <w:jc w:val="center"/>
              <w:rPr>
                <w:sz w:val="22"/>
              </w:rPr>
            </w:pPr>
            <w:r>
              <w:rPr>
                <w:spacing w:val="-2"/>
                <w:w w:val="70"/>
                <w:sz w:val="22"/>
              </w:rPr>
              <w:t>TARGET</w:t>
            </w:r>
          </w:p>
        </w:tc>
        <w:tc>
          <w:tcPr>
            <w:tcW w:w="812" w:type="dxa"/>
            <w:tcBorders>
              <w:top w:val="single" w:sz="12" w:space="0" w:color="000000"/>
              <w:left w:val="single" w:sz="8" w:space="0" w:color="000000"/>
              <w:bottom w:val="single" w:sz="12" w:space="0" w:color="000000"/>
              <w:right w:val="single" w:sz="8" w:space="0" w:color="000000"/>
            </w:tcBorders>
          </w:tcPr>
          <w:p>
            <w:pPr>
              <w:pStyle w:val="TableParagraph"/>
              <w:spacing w:before="53"/>
              <w:ind w:left="20" w:right="-44"/>
              <w:jc w:val="center"/>
              <w:rPr>
                <w:sz w:val="22"/>
              </w:rPr>
            </w:pPr>
            <w:r>
              <w:rPr>
                <w:spacing w:val="-2"/>
                <w:w w:val="70"/>
                <w:sz w:val="22"/>
              </w:rPr>
              <w:t>REALISASI</w:t>
            </w:r>
          </w:p>
        </w:tc>
        <w:tc>
          <w:tcPr>
            <w:tcW w:w="695" w:type="dxa"/>
            <w:tcBorders>
              <w:top w:val="single" w:sz="12" w:space="0" w:color="000000"/>
              <w:left w:val="single" w:sz="8" w:space="0" w:color="000000"/>
              <w:bottom w:val="single" w:sz="12" w:space="0" w:color="000000"/>
              <w:right w:val="single" w:sz="8" w:space="0" w:color="000000"/>
            </w:tcBorders>
          </w:tcPr>
          <w:p>
            <w:pPr>
              <w:pStyle w:val="TableParagraph"/>
              <w:spacing w:before="53"/>
              <w:ind w:left="9" w:right="-29"/>
              <w:jc w:val="center"/>
              <w:rPr>
                <w:sz w:val="22"/>
              </w:rPr>
            </w:pPr>
            <w:r>
              <w:rPr>
                <w:spacing w:val="-2"/>
                <w:w w:val="70"/>
                <w:sz w:val="22"/>
              </w:rPr>
              <w:t>CAPAIAN</w:t>
            </w:r>
          </w:p>
        </w:tc>
        <w:tc>
          <w:tcPr>
            <w:tcW w:w="656" w:type="dxa"/>
            <w:tcBorders>
              <w:top w:val="single" w:sz="12" w:space="0" w:color="000000"/>
              <w:left w:val="single" w:sz="8" w:space="0" w:color="000000"/>
              <w:bottom w:val="single" w:sz="12" w:space="0" w:color="000000"/>
              <w:right w:val="single" w:sz="8" w:space="0" w:color="000000"/>
            </w:tcBorders>
          </w:tcPr>
          <w:p>
            <w:pPr>
              <w:pStyle w:val="TableParagraph"/>
              <w:spacing w:before="53"/>
              <w:ind w:left="28" w:right="-29"/>
              <w:jc w:val="center"/>
              <w:rPr>
                <w:sz w:val="22"/>
              </w:rPr>
            </w:pPr>
            <w:r>
              <w:rPr>
                <w:spacing w:val="-2"/>
                <w:w w:val="70"/>
                <w:sz w:val="22"/>
              </w:rPr>
              <w:t>TARGET</w:t>
            </w:r>
          </w:p>
        </w:tc>
        <w:tc>
          <w:tcPr>
            <w:tcW w:w="812" w:type="dxa"/>
            <w:tcBorders>
              <w:top w:val="single" w:sz="12" w:space="0" w:color="000000"/>
              <w:left w:val="single" w:sz="8" w:space="0" w:color="000000"/>
              <w:bottom w:val="single" w:sz="12" w:space="0" w:color="000000"/>
              <w:right w:val="single" w:sz="8" w:space="0" w:color="000000"/>
            </w:tcBorders>
          </w:tcPr>
          <w:p>
            <w:pPr>
              <w:pStyle w:val="TableParagraph"/>
              <w:spacing w:before="53"/>
              <w:ind w:left="17" w:right="-44"/>
              <w:jc w:val="center"/>
              <w:rPr>
                <w:sz w:val="22"/>
              </w:rPr>
            </w:pPr>
            <w:r>
              <w:rPr>
                <w:spacing w:val="-2"/>
                <w:w w:val="70"/>
                <w:sz w:val="22"/>
              </w:rPr>
              <w:t>REALISASI</w:t>
            </w:r>
          </w:p>
        </w:tc>
        <w:tc>
          <w:tcPr>
            <w:tcW w:w="695" w:type="dxa"/>
            <w:tcBorders>
              <w:top w:val="single" w:sz="12" w:space="0" w:color="000000"/>
              <w:left w:val="single" w:sz="8" w:space="0" w:color="000000"/>
              <w:bottom w:val="single" w:sz="12" w:space="0" w:color="000000"/>
              <w:right w:val="single" w:sz="8" w:space="0" w:color="000000"/>
            </w:tcBorders>
          </w:tcPr>
          <w:p>
            <w:pPr>
              <w:pStyle w:val="TableParagraph"/>
              <w:spacing w:before="53"/>
              <w:ind w:left="7" w:right="-29"/>
              <w:jc w:val="center"/>
              <w:rPr>
                <w:sz w:val="22"/>
              </w:rPr>
            </w:pPr>
            <w:r>
              <w:rPr>
                <w:spacing w:val="-2"/>
                <w:w w:val="70"/>
                <w:sz w:val="22"/>
              </w:rPr>
              <w:t>CAPAIAN</w:t>
            </w:r>
          </w:p>
        </w:tc>
      </w:tr>
      <w:tr>
        <w:trPr>
          <w:trHeight w:val="738" w:hRule="atLeast"/>
        </w:trPr>
        <w:tc>
          <w:tcPr>
            <w:tcW w:w="1393" w:type="dxa"/>
            <w:tcBorders>
              <w:top w:val="single" w:sz="12" w:space="0" w:color="000000"/>
              <w:left w:val="single" w:sz="4" w:space="0" w:color="000000"/>
              <w:bottom w:val="single" w:sz="12" w:space="0" w:color="000000"/>
              <w:right w:val="single" w:sz="8" w:space="0" w:color="000000"/>
            </w:tcBorders>
          </w:tcPr>
          <w:p>
            <w:pPr>
              <w:pStyle w:val="TableParagraph"/>
              <w:spacing w:line="259" w:lineRule="auto" w:before="121"/>
              <w:ind w:left="38" w:right="79"/>
              <w:rPr>
                <w:sz w:val="22"/>
              </w:rPr>
            </w:pPr>
            <w:r>
              <w:rPr>
                <w:spacing w:val="-2"/>
                <w:w w:val="70"/>
                <w:sz w:val="22"/>
              </w:rPr>
              <w:t>Indeks</w:t>
            </w:r>
            <w:r>
              <w:rPr>
                <w:spacing w:val="-5"/>
                <w:w w:val="70"/>
                <w:sz w:val="22"/>
              </w:rPr>
              <w:t> </w:t>
            </w:r>
            <w:r>
              <w:rPr>
                <w:spacing w:val="-2"/>
                <w:w w:val="70"/>
                <w:sz w:val="22"/>
              </w:rPr>
              <w:t>Community </w:t>
            </w:r>
            <w:r>
              <w:rPr>
                <w:spacing w:val="-2"/>
                <w:w w:val="80"/>
                <w:sz w:val="22"/>
              </w:rPr>
              <w:t>Policing</w:t>
            </w:r>
          </w:p>
        </w:tc>
        <w:tc>
          <w:tcPr>
            <w:tcW w:w="655" w:type="dxa"/>
            <w:tcBorders>
              <w:top w:val="single" w:sz="12" w:space="0" w:color="000000"/>
              <w:left w:val="single" w:sz="8" w:space="0" w:color="000000"/>
              <w:bottom w:val="single" w:sz="12" w:space="0" w:color="000000"/>
              <w:right w:val="single" w:sz="8" w:space="0" w:color="000000"/>
            </w:tcBorders>
          </w:tcPr>
          <w:p>
            <w:pPr>
              <w:pStyle w:val="TableParagraph"/>
              <w:spacing w:before="5"/>
              <w:rPr>
                <w:sz w:val="22"/>
              </w:rPr>
            </w:pPr>
          </w:p>
          <w:p>
            <w:pPr>
              <w:pStyle w:val="TableParagraph"/>
              <w:spacing w:before="1"/>
              <w:ind w:left="29" w:right="1"/>
              <w:jc w:val="center"/>
              <w:rPr>
                <w:sz w:val="22"/>
              </w:rPr>
            </w:pPr>
            <w:r>
              <w:rPr>
                <w:spacing w:val="-4"/>
                <w:w w:val="80"/>
                <w:sz w:val="22"/>
              </w:rPr>
              <w:t>62,87</w:t>
            </w:r>
          </w:p>
        </w:tc>
        <w:tc>
          <w:tcPr>
            <w:tcW w:w="811" w:type="dxa"/>
            <w:tcBorders>
              <w:top w:val="single" w:sz="12" w:space="0" w:color="000000"/>
              <w:left w:val="single" w:sz="8" w:space="0" w:color="000000"/>
              <w:bottom w:val="single" w:sz="12" w:space="0" w:color="000000"/>
              <w:right w:val="single" w:sz="8" w:space="0" w:color="000000"/>
            </w:tcBorders>
          </w:tcPr>
          <w:p>
            <w:pPr>
              <w:pStyle w:val="TableParagraph"/>
              <w:spacing w:before="5"/>
              <w:rPr>
                <w:sz w:val="22"/>
              </w:rPr>
            </w:pPr>
          </w:p>
          <w:p>
            <w:pPr>
              <w:pStyle w:val="TableParagraph"/>
              <w:spacing w:before="1"/>
              <w:ind w:left="34" w:right="5"/>
              <w:jc w:val="center"/>
              <w:rPr>
                <w:sz w:val="22"/>
              </w:rPr>
            </w:pPr>
            <w:r>
              <w:rPr>
                <w:spacing w:val="-4"/>
                <w:w w:val="80"/>
                <w:sz w:val="22"/>
              </w:rPr>
              <w:t>62,87</w:t>
            </w:r>
          </w:p>
        </w:tc>
        <w:tc>
          <w:tcPr>
            <w:tcW w:w="694" w:type="dxa"/>
            <w:tcBorders>
              <w:top w:val="single" w:sz="12" w:space="0" w:color="000000"/>
              <w:left w:val="single" w:sz="8" w:space="0" w:color="000000"/>
              <w:bottom w:val="single" w:sz="12" w:space="0" w:color="000000"/>
              <w:right w:val="single" w:sz="8" w:space="0" w:color="000000"/>
            </w:tcBorders>
          </w:tcPr>
          <w:p>
            <w:pPr>
              <w:pStyle w:val="TableParagraph"/>
              <w:spacing w:before="5"/>
              <w:rPr>
                <w:sz w:val="22"/>
              </w:rPr>
            </w:pPr>
          </w:p>
          <w:p>
            <w:pPr>
              <w:pStyle w:val="TableParagraph"/>
              <w:spacing w:before="1"/>
              <w:ind w:left="23"/>
              <w:jc w:val="center"/>
              <w:rPr>
                <w:sz w:val="22"/>
              </w:rPr>
            </w:pPr>
            <w:r>
              <w:rPr>
                <w:spacing w:val="-4"/>
                <w:w w:val="80"/>
                <w:sz w:val="22"/>
              </w:rPr>
              <w:t>100%</w:t>
            </w:r>
          </w:p>
        </w:tc>
        <w:tc>
          <w:tcPr>
            <w:tcW w:w="655" w:type="dxa"/>
            <w:tcBorders>
              <w:top w:val="single" w:sz="12" w:space="0" w:color="000000"/>
              <w:left w:val="single" w:sz="8" w:space="0" w:color="000000"/>
              <w:bottom w:val="single" w:sz="12" w:space="0" w:color="000000"/>
              <w:right w:val="single" w:sz="8" w:space="0" w:color="000000"/>
            </w:tcBorders>
          </w:tcPr>
          <w:p>
            <w:pPr>
              <w:pStyle w:val="TableParagraph"/>
              <w:spacing w:before="5"/>
              <w:rPr>
                <w:sz w:val="22"/>
              </w:rPr>
            </w:pPr>
          </w:p>
          <w:p>
            <w:pPr>
              <w:pStyle w:val="TableParagraph"/>
              <w:spacing w:before="1"/>
              <w:ind w:left="30" w:right="1"/>
              <w:jc w:val="center"/>
              <w:rPr>
                <w:sz w:val="22"/>
              </w:rPr>
            </w:pPr>
            <w:r>
              <w:rPr>
                <w:spacing w:val="-4"/>
                <w:w w:val="80"/>
                <w:sz w:val="22"/>
              </w:rPr>
              <w:t>71,35</w:t>
            </w:r>
          </w:p>
        </w:tc>
        <w:tc>
          <w:tcPr>
            <w:tcW w:w="812" w:type="dxa"/>
            <w:tcBorders>
              <w:top w:val="single" w:sz="12" w:space="0" w:color="000000"/>
              <w:left w:val="single" w:sz="8" w:space="0" w:color="000000"/>
              <w:bottom w:val="single" w:sz="12" w:space="0" w:color="000000"/>
              <w:right w:val="single" w:sz="8" w:space="0" w:color="000000"/>
            </w:tcBorders>
          </w:tcPr>
          <w:p>
            <w:pPr>
              <w:pStyle w:val="TableParagraph"/>
              <w:spacing w:before="5"/>
              <w:rPr>
                <w:sz w:val="22"/>
              </w:rPr>
            </w:pPr>
          </w:p>
          <w:p>
            <w:pPr>
              <w:pStyle w:val="TableParagraph"/>
              <w:spacing w:before="1"/>
              <w:ind w:left="29"/>
              <w:jc w:val="center"/>
              <w:rPr>
                <w:sz w:val="22"/>
              </w:rPr>
            </w:pPr>
            <w:r>
              <w:rPr>
                <w:spacing w:val="-4"/>
                <w:w w:val="80"/>
                <w:sz w:val="22"/>
              </w:rPr>
              <w:t>70,21</w:t>
            </w:r>
          </w:p>
        </w:tc>
        <w:tc>
          <w:tcPr>
            <w:tcW w:w="695" w:type="dxa"/>
            <w:tcBorders>
              <w:top w:val="single" w:sz="12" w:space="0" w:color="000000"/>
              <w:left w:val="single" w:sz="8" w:space="0" w:color="000000"/>
              <w:bottom w:val="single" w:sz="12" w:space="0" w:color="000000"/>
              <w:right w:val="single" w:sz="8" w:space="0" w:color="000000"/>
            </w:tcBorders>
          </w:tcPr>
          <w:p>
            <w:pPr>
              <w:pStyle w:val="TableParagraph"/>
              <w:spacing w:before="5"/>
              <w:rPr>
                <w:sz w:val="22"/>
              </w:rPr>
            </w:pPr>
          </w:p>
          <w:p>
            <w:pPr>
              <w:pStyle w:val="TableParagraph"/>
              <w:spacing w:before="1"/>
              <w:ind w:left="31"/>
              <w:jc w:val="center"/>
              <w:rPr>
                <w:sz w:val="22"/>
              </w:rPr>
            </w:pPr>
            <w:r>
              <w:rPr>
                <w:spacing w:val="-2"/>
                <w:w w:val="80"/>
                <w:sz w:val="22"/>
              </w:rPr>
              <w:t>98,40%</w:t>
            </w:r>
          </w:p>
        </w:tc>
        <w:tc>
          <w:tcPr>
            <w:tcW w:w="656" w:type="dxa"/>
            <w:tcBorders>
              <w:top w:val="single" w:sz="12" w:space="0" w:color="000000"/>
              <w:left w:val="single" w:sz="8" w:space="0" w:color="000000"/>
              <w:bottom w:val="single" w:sz="12" w:space="0" w:color="000000"/>
              <w:right w:val="single" w:sz="8" w:space="0" w:color="000000"/>
            </w:tcBorders>
          </w:tcPr>
          <w:p>
            <w:pPr>
              <w:pStyle w:val="TableParagraph"/>
              <w:spacing w:before="5"/>
              <w:rPr>
                <w:sz w:val="22"/>
              </w:rPr>
            </w:pPr>
          </w:p>
          <w:p>
            <w:pPr>
              <w:pStyle w:val="TableParagraph"/>
              <w:spacing w:before="1"/>
              <w:ind w:left="26"/>
              <w:jc w:val="center"/>
              <w:rPr>
                <w:sz w:val="22"/>
              </w:rPr>
            </w:pPr>
            <w:r>
              <w:rPr>
                <w:spacing w:val="-4"/>
                <w:w w:val="80"/>
                <w:sz w:val="22"/>
              </w:rPr>
              <w:t>75,95</w:t>
            </w:r>
          </w:p>
        </w:tc>
        <w:tc>
          <w:tcPr>
            <w:tcW w:w="812" w:type="dxa"/>
            <w:tcBorders>
              <w:top w:val="single" w:sz="12" w:space="0" w:color="000000"/>
              <w:left w:val="single" w:sz="8" w:space="0" w:color="000000"/>
              <w:bottom w:val="single" w:sz="12" w:space="0" w:color="000000"/>
              <w:right w:val="single" w:sz="8" w:space="0" w:color="000000"/>
            </w:tcBorders>
          </w:tcPr>
          <w:p>
            <w:pPr>
              <w:pStyle w:val="TableParagraph"/>
              <w:spacing w:before="5"/>
              <w:rPr>
                <w:sz w:val="22"/>
              </w:rPr>
            </w:pPr>
          </w:p>
          <w:p>
            <w:pPr>
              <w:pStyle w:val="TableParagraph"/>
              <w:spacing w:before="1"/>
              <w:ind w:left="24"/>
              <w:jc w:val="center"/>
              <w:rPr>
                <w:sz w:val="22"/>
              </w:rPr>
            </w:pPr>
            <w:r>
              <w:rPr>
                <w:spacing w:val="-4"/>
                <w:w w:val="80"/>
                <w:sz w:val="22"/>
              </w:rPr>
              <w:t>77,86</w:t>
            </w:r>
          </w:p>
        </w:tc>
        <w:tc>
          <w:tcPr>
            <w:tcW w:w="695" w:type="dxa"/>
            <w:tcBorders>
              <w:top w:val="single" w:sz="12" w:space="0" w:color="000000"/>
              <w:left w:val="single" w:sz="8" w:space="0" w:color="000000"/>
              <w:bottom w:val="single" w:sz="12" w:space="0" w:color="000000"/>
              <w:right w:val="single" w:sz="8" w:space="0" w:color="000000"/>
            </w:tcBorders>
          </w:tcPr>
          <w:p>
            <w:pPr>
              <w:pStyle w:val="TableParagraph"/>
              <w:spacing w:before="5"/>
              <w:rPr>
                <w:sz w:val="22"/>
              </w:rPr>
            </w:pPr>
          </w:p>
          <w:p>
            <w:pPr>
              <w:pStyle w:val="TableParagraph"/>
              <w:spacing w:before="1"/>
              <w:ind w:left="16"/>
              <w:jc w:val="center"/>
              <w:rPr>
                <w:sz w:val="22"/>
              </w:rPr>
            </w:pPr>
            <w:r>
              <w:rPr>
                <w:spacing w:val="-2"/>
                <w:w w:val="75"/>
                <w:sz w:val="22"/>
              </w:rPr>
              <w:t>102,51%</w:t>
            </w:r>
          </w:p>
        </w:tc>
      </w:tr>
    </w:tbl>
    <w:p>
      <w:pPr>
        <w:pStyle w:val="BodyText"/>
        <w:spacing w:before="88"/>
      </w:pPr>
    </w:p>
    <w:p>
      <w:pPr>
        <w:pStyle w:val="BodyText"/>
        <w:spacing w:before="1"/>
        <w:ind w:left="1759"/>
        <w:jc w:val="center"/>
      </w:pPr>
      <w:r>
        <w:rPr/>
        <w:t>Grafik</w:t>
      </w:r>
      <w:r>
        <w:rPr>
          <w:spacing w:val="-5"/>
        </w:rPr>
        <w:t> </w:t>
      </w:r>
      <w:r>
        <w:rPr>
          <w:spacing w:val="-10"/>
        </w:rPr>
        <w:t>8</w:t>
      </w:r>
    </w:p>
    <w:p>
      <w:pPr>
        <w:pStyle w:val="BodyText"/>
        <w:spacing w:before="39"/>
        <w:ind w:left="2191"/>
        <w:jc w:val="center"/>
      </w:pPr>
      <w:r>
        <w:rPr/>
        <w:t>Perbandingan</w:t>
      </w:r>
      <w:r>
        <w:rPr>
          <w:spacing w:val="-4"/>
        </w:rPr>
        <w:t> </w:t>
      </w:r>
      <w:r>
        <w:rPr/>
        <w:t>Indeks</w:t>
      </w:r>
      <w:r>
        <w:rPr>
          <w:spacing w:val="-5"/>
        </w:rPr>
        <w:t> </w:t>
      </w:r>
      <w:r>
        <w:rPr/>
        <w:t>Community</w:t>
      </w:r>
      <w:r>
        <w:rPr>
          <w:spacing w:val="-5"/>
        </w:rPr>
        <w:t> </w:t>
      </w:r>
      <w:r>
        <w:rPr/>
        <w:t>Policing</w:t>
      </w:r>
      <w:r>
        <w:rPr>
          <w:spacing w:val="-3"/>
        </w:rPr>
        <w:t> </w:t>
      </w:r>
      <w:r>
        <w:rPr/>
        <w:t>Th.</w:t>
      </w:r>
      <w:r>
        <w:rPr>
          <w:spacing w:val="-1"/>
        </w:rPr>
        <w:t> </w:t>
      </w:r>
      <w:r>
        <w:rPr/>
        <w:t>2021</w:t>
      </w:r>
      <w:r>
        <w:rPr>
          <w:spacing w:val="-4"/>
        </w:rPr>
        <w:t> </w:t>
      </w:r>
      <w:r>
        <w:rPr/>
        <w:t>s.d.</w:t>
      </w:r>
      <w:r>
        <w:rPr>
          <w:spacing w:val="-6"/>
        </w:rPr>
        <w:t> </w:t>
      </w:r>
      <w:r>
        <w:rPr>
          <w:spacing w:val="-4"/>
        </w:rPr>
        <w:t>2023</w:t>
      </w:r>
    </w:p>
    <w:p>
      <w:pPr>
        <w:pStyle w:val="BodyText"/>
        <w:spacing w:before="147"/>
        <w:rPr>
          <w:sz w:val="20"/>
        </w:rPr>
      </w:pPr>
    </w:p>
    <w:tbl>
      <w:tblPr>
        <w:tblW w:w="0" w:type="auto"/>
        <w:jc w:val="left"/>
        <w:tblInd w:w="3359"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466"/>
        <w:gridCol w:w="712"/>
        <w:gridCol w:w="1305"/>
        <w:gridCol w:w="1300"/>
        <w:gridCol w:w="1301"/>
        <w:gridCol w:w="500"/>
      </w:tblGrid>
      <w:tr>
        <w:trPr>
          <w:trHeight w:val="1825" w:hRule="atLeast"/>
        </w:trPr>
        <w:tc>
          <w:tcPr>
            <w:tcW w:w="5584" w:type="dxa"/>
            <w:gridSpan w:val="6"/>
            <w:tcBorders>
              <w:bottom w:val="nil"/>
            </w:tcBorders>
          </w:tcPr>
          <w:p>
            <w:pPr>
              <w:pStyle w:val="TableParagraph"/>
              <w:spacing w:before="26"/>
              <w:rPr>
                <w:sz w:val="18"/>
              </w:rPr>
            </w:pPr>
          </w:p>
          <w:p>
            <w:pPr>
              <w:pStyle w:val="TableParagraph"/>
              <w:ind w:left="740"/>
              <w:rPr>
                <w:rFonts w:ascii="Calibri"/>
                <w:sz w:val="18"/>
              </w:rPr>
            </w:pPr>
            <w:r>
              <w:rPr/>
              <mc:AlternateContent>
                <mc:Choice Requires="wps">
                  <w:drawing>
                    <wp:anchor distT="0" distB="0" distL="0" distR="0" allowOverlap="1" layoutInCell="1" locked="0" behindDoc="1" simplePos="0" relativeHeight="469955584">
                      <wp:simplePos x="0" y="0"/>
                      <wp:positionH relativeFrom="column">
                        <wp:posOffset>735332</wp:posOffset>
                      </wp:positionH>
                      <wp:positionV relativeFrom="paragraph">
                        <wp:posOffset>-60811</wp:posOffset>
                      </wp:positionV>
                      <wp:extent cx="2658745" cy="1077595"/>
                      <wp:effectExtent l="0" t="0" r="0" b="0"/>
                      <wp:wrapNone/>
                      <wp:docPr id="132" name="Group 132"/>
                      <wp:cNvGraphicFramePr>
                        <a:graphicFrameLocks/>
                      </wp:cNvGraphicFramePr>
                      <a:graphic>
                        <a:graphicData uri="http://schemas.microsoft.com/office/word/2010/wordprocessingGroup">
                          <wpg:wgp>
                            <wpg:cNvPr id="132" name="Group 132"/>
                            <wpg:cNvGrpSpPr/>
                            <wpg:grpSpPr>
                              <a:xfrm>
                                <a:off x="0" y="0"/>
                                <a:ext cx="2658745" cy="1077595"/>
                                <a:chExt cx="2658745" cy="1077595"/>
                              </a:xfrm>
                            </wpg:grpSpPr>
                            <pic:pic>
                              <pic:nvPicPr>
                                <pic:cNvPr id="133" name="Image 133"/>
                                <pic:cNvPicPr/>
                              </pic:nvPicPr>
                              <pic:blipFill>
                                <a:blip r:embed="rId56" cstate="print"/>
                                <a:stretch>
                                  <a:fillRect/>
                                </a:stretch>
                              </pic:blipFill>
                              <pic:spPr>
                                <a:xfrm>
                                  <a:off x="0" y="0"/>
                                  <a:ext cx="2656288" cy="1076325"/>
                                </a:xfrm>
                                <a:prstGeom prst="rect">
                                  <a:avLst/>
                                </a:prstGeom>
                              </pic:spPr>
                            </pic:pic>
                          </wpg:wgp>
                        </a:graphicData>
                      </a:graphic>
                    </wp:anchor>
                  </w:drawing>
                </mc:Choice>
                <mc:Fallback>
                  <w:pict>
                    <v:group style="position:absolute;margin-left:57.900211pt;margin-top:-4.788308pt;width:209.35pt;height:84.85pt;mso-position-horizontal-relative:column;mso-position-vertical-relative:paragraph;z-index:-33360896" id="docshapegroup129" coordorigin="1158,-96" coordsize="4187,1697">
                      <v:shape style="position:absolute;left:1158;top:-96;width:4184;height:1695" type="#_x0000_t75" id="docshape130" stroked="false">
                        <v:imagedata r:id="rId56" o:title=""/>
                      </v:shape>
                      <w10:wrap type="none"/>
                    </v:group>
                  </w:pict>
                </mc:Fallback>
              </mc:AlternateContent>
            </w:r>
            <w:r>
              <w:rPr>
                <w:rFonts w:ascii="Calibri"/>
                <w:color w:val="585858"/>
                <w:spacing w:val="-5"/>
                <w:sz w:val="18"/>
              </w:rPr>
              <w:t>120</w:t>
            </w:r>
          </w:p>
          <w:p>
            <w:pPr>
              <w:pStyle w:val="TableParagraph"/>
              <w:spacing w:before="28"/>
              <w:ind w:left="740"/>
              <w:rPr>
                <w:rFonts w:ascii="Calibri"/>
                <w:sz w:val="18"/>
              </w:rPr>
            </w:pPr>
            <w:r>
              <w:rPr>
                <w:rFonts w:ascii="Calibri"/>
                <w:color w:val="585858"/>
                <w:spacing w:val="-5"/>
                <w:sz w:val="18"/>
              </w:rPr>
              <w:t>100</w:t>
            </w:r>
          </w:p>
          <w:p>
            <w:pPr>
              <w:pStyle w:val="TableParagraph"/>
              <w:spacing w:before="27"/>
              <w:ind w:left="831"/>
              <w:rPr>
                <w:rFonts w:ascii="Calibri"/>
                <w:sz w:val="18"/>
              </w:rPr>
            </w:pPr>
            <w:r>
              <w:rPr>
                <w:rFonts w:ascii="Calibri"/>
                <w:color w:val="585858"/>
                <w:spacing w:val="-5"/>
                <w:sz w:val="18"/>
              </w:rPr>
              <w:t>80</w:t>
            </w:r>
          </w:p>
          <w:p>
            <w:pPr>
              <w:pStyle w:val="TableParagraph"/>
              <w:spacing w:before="28"/>
              <w:ind w:left="831"/>
              <w:rPr>
                <w:rFonts w:ascii="Calibri"/>
                <w:sz w:val="18"/>
              </w:rPr>
            </w:pPr>
            <w:r>
              <w:rPr>
                <w:rFonts w:ascii="Calibri"/>
                <w:color w:val="585858"/>
                <w:spacing w:val="-5"/>
                <w:sz w:val="18"/>
              </w:rPr>
              <w:t>60</w:t>
            </w:r>
          </w:p>
          <w:p>
            <w:pPr>
              <w:pStyle w:val="TableParagraph"/>
              <w:spacing w:before="27"/>
              <w:ind w:left="831"/>
              <w:rPr>
                <w:rFonts w:ascii="Calibri"/>
                <w:sz w:val="18"/>
              </w:rPr>
            </w:pPr>
            <w:r>
              <w:rPr>
                <w:rFonts w:ascii="Calibri"/>
                <w:color w:val="585858"/>
                <w:spacing w:val="-5"/>
                <w:sz w:val="18"/>
              </w:rPr>
              <w:t>40</w:t>
            </w:r>
          </w:p>
          <w:p>
            <w:pPr>
              <w:pStyle w:val="TableParagraph"/>
              <w:spacing w:before="27"/>
              <w:ind w:left="831"/>
              <w:rPr>
                <w:rFonts w:ascii="Calibri"/>
                <w:sz w:val="18"/>
              </w:rPr>
            </w:pPr>
            <w:r>
              <w:rPr>
                <w:rFonts w:ascii="Calibri"/>
                <w:color w:val="585858"/>
                <w:spacing w:val="-5"/>
                <w:sz w:val="18"/>
              </w:rPr>
              <w:t>20</w:t>
            </w:r>
          </w:p>
        </w:tc>
      </w:tr>
      <w:tr>
        <w:trPr>
          <w:trHeight w:val="269" w:hRule="atLeast"/>
        </w:trPr>
        <w:tc>
          <w:tcPr>
            <w:tcW w:w="1178" w:type="dxa"/>
            <w:gridSpan w:val="2"/>
            <w:tcBorders>
              <w:top w:val="nil"/>
              <w:bottom w:val="nil"/>
            </w:tcBorders>
          </w:tcPr>
          <w:p>
            <w:pPr>
              <w:pStyle w:val="TableParagraph"/>
              <w:spacing w:line="111" w:lineRule="exact"/>
              <w:ind w:right="146"/>
              <w:jc w:val="right"/>
              <w:rPr>
                <w:rFonts w:ascii="Calibri"/>
                <w:sz w:val="18"/>
              </w:rPr>
            </w:pPr>
            <w:r>
              <w:rPr>
                <w:rFonts w:ascii="Calibri"/>
                <w:color w:val="585858"/>
                <w:spacing w:val="-10"/>
                <w:sz w:val="18"/>
              </w:rPr>
              <w:t>0</w:t>
            </w:r>
          </w:p>
        </w:tc>
        <w:tc>
          <w:tcPr>
            <w:tcW w:w="1305" w:type="dxa"/>
            <w:tcBorders>
              <w:top w:val="nil"/>
            </w:tcBorders>
          </w:tcPr>
          <w:p>
            <w:pPr>
              <w:pStyle w:val="TableParagraph"/>
              <w:spacing w:line="191" w:lineRule="exact" w:before="58"/>
              <w:ind w:left="28" w:right="10"/>
              <w:jc w:val="center"/>
              <w:rPr>
                <w:rFonts w:ascii="Calibri"/>
                <w:sz w:val="18"/>
              </w:rPr>
            </w:pPr>
            <w:r>
              <w:rPr>
                <w:rFonts w:ascii="Calibri"/>
                <w:color w:val="585858"/>
                <w:spacing w:val="-2"/>
                <w:sz w:val="18"/>
              </w:rPr>
              <w:t>TARGET</w:t>
            </w:r>
          </w:p>
        </w:tc>
        <w:tc>
          <w:tcPr>
            <w:tcW w:w="1300" w:type="dxa"/>
            <w:tcBorders>
              <w:top w:val="nil"/>
            </w:tcBorders>
          </w:tcPr>
          <w:p>
            <w:pPr>
              <w:pStyle w:val="TableParagraph"/>
              <w:spacing w:line="191" w:lineRule="exact" w:before="58"/>
              <w:ind w:left="21" w:right="3"/>
              <w:jc w:val="center"/>
              <w:rPr>
                <w:rFonts w:ascii="Calibri"/>
                <w:sz w:val="18"/>
              </w:rPr>
            </w:pPr>
            <w:r>
              <w:rPr>
                <w:rFonts w:ascii="Calibri"/>
                <w:color w:val="585858"/>
                <w:spacing w:val="-2"/>
                <w:sz w:val="18"/>
              </w:rPr>
              <w:t>REALISASI</w:t>
            </w:r>
          </w:p>
        </w:tc>
        <w:tc>
          <w:tcPr>
            <w:tcW w:w="1301" w:type="dxa"/>
            <w:tcBorders>
              <w:top w:val="nil"/>
            </w:tcBorders>
          </w:tcPr>
          <w:p>
            <w:pPr>
              <w:pStyle w:val="TableParagraph"/>
              <w:spacing w:line="191" w:lineRule="exact" w:before="58"/>
              <w:ind w:left="25" w:right="4"/>
              <w:jc w:val="center"/>
              <w:rPr>
                <w:rFonts w:ascii="Calibri"/>
                <w:sz w:val="18"/>
              </w:rPr>
            </w:pPr>
            <w:r>
              <w:rPr>
                <w:rFonts w:ascii="Calibri"/>
                <w:color w:val="585858"/>
                <w:spacing w:val="-2"/>
                <w:sz w:val="18"/>
              </w:rPr>
              <w:t>CAPAIAN</w:t>
            </w:r>
          </w:p>
        </w:tc>
        <w:tc>
          <w:tcPr>
            <w:tcW w:w="500" w:type="dxa"/>
            <w:vMerge w:val="restart"/>
            <w:tcBorders>
              <w:top w:val="nil"/>
              <w:left w:val="single" w:sz="8" w:space="0" w:color="D9D9D9"/>
            </w:tcBorders>
          </w:tcPr>
          <w:p>
            <w:pPr>
              <w:pStyle w:val="TableParagraph"/>
              <w:rPr>
                <w:rFonts w:ascii="Times New Roman"/>
                <w:sz w:val="22"/>
              </w:rPr>
            </w:pPr>
          </w:p>
        </w:tc>
      </w:tr>
      <w:tr>
        <w:trPr>
          <w:trHeight w:val="272" w:hRule="atLeast"/>
        </w:trPr>
        <w:tc>
          <w:tcPr>
            <w:tcW w:w="466" w:type="dxa"/>
            <w:vMerge w:val="restart"/>
            <w:tcBorders>
              <w:top w:val="nil"/>
            </w:tcBorders>
          </w:tcPr>
          <w:p>
            <w:pPr>
              <w:pStyle w:val="TableParagraph"/>
              <w:rPr>
                <w:rFonts w:ascii="Times New Roman"/>
                <w:sz w:val="22"/>
              </w:rPr>
            </w:pPr>
          </w:p>
        </w:tc>
        <w:tc>
          <w:tcPr>
            <w:tcW w:w="712" w:type="dxa"/>
          </w:tcPr>
          <w:p>
            <w:pPr>
              <w:pStyle w:val="TableParagraph"/>
              <w:spacing w:before="13"/>
              <w:ind w:left="59"/>
              <w:rPr>
                <w:rFonts w:ascii="Calibri"/>
                <w:sz w:val="18"/>
              </w:rPr>
            </w:pPr>
            <w:r>
              <w:rPr/>
              <w:drawing>
                <wp:inline distT="0" distB="0" distL="0" distR="0">
                  <wp:extent cx="68064" cy="64664"/>
                  <wp:effectExtent l="0" t="0" r="0" b="0"/>
                  <wp:docPr id="134" name="Image 134"/>
                  <wp:cNvGraphicFramePr>
                    <a:graphicFrameLocks/>
                  </wp:cNvGraphicFramePr>
                  <a:graphic>
                    <a:graphicData uri="http://schemas.openxmlformats.org/drawingml/2006/picture">
                      <pic:pic>
                        <pic:nvPicPr>
                          <pic:cNvPr id="134" name="Image 134"/>
                          <pic:cNvPicPr/>
                        </pic:nvPicPr>
                        <pic:blipFill>
                          <a:blip r:embed="rId57" cstate="print"/>
                          <a:stretch>
                            <a:fillRect/>
                          </a:stretch>
                        </pic:blipFill>
                        <pic:spPr>
                          <a:xfrm>
                            <a:off x="0" y="0"/>
                            <a:ext cx="68064" cy="64664"/>
                          </a:xfrm>
                          <a:prstGeom prst="rect">
                            <a:avLst/>
                          </a:prstGeom>
                        </pic:spPr>
                      </pic:pic>
                    </a:graphicData>
                  </a:graphic>
                </wp:inline>
              </w:drawing>
            </w:r>
            <w:r>
              <w:rPr/>
            </w:r>
            <w:r>
              <w:rPr>
                <w:rFonts w:ascii="Times New Roman"/>
                <w:spacing w:val="-13"/>
                <w:sz w:val="20"/>
              </w:rPr>
              <w:t> </w:t>
            </w:r>
            <w:r>
              <w:rPr>
                <w:rFonts w:ascii="Calibri"/>
                <w:color w:val="585858"/>
                <w:sz w:val="18"/>
              </w:rPr>
              <w:t>20212</w:t>
            </w:r>
          </w:p>
        </w:tc>
        <w:tc>
          <w:tcPr>
            <w:tcW w:w="1305" w:type="dxa"/>
          </w:tcPr>
          <w:p>
            <w:pPr>
              <w:pStyle w:val="TableParagraph"/>
              <w:spacing w:before="17"/>
              <w:ind w:left="28" w:right="7"/>
              <w:jc w:val="center"/>
              <w:rPr>
                <w:rFonts w:ascii="Calibri"/>
                <w:sz w:val="18"/>
              </w:rPr>
            </w:pPr>
            <w:r>
              <w:rPr>
                <w:rFonts w:ascii="Calibri"/>
                <w:color w:val="585858"/>
                <w:spacing w:val="-2"/>
                <w:sz w:val="18"/>
              </w:rPr>
              <w:t>62.87</w:t>
            </w:r>
          </w:p>
        </w:tc>
        <w:tc>
          <w:tcPr>
            <w:tcW w:w="1300" w:type="dxa"/>
          </w:tcPr>
          <w:p>
            <w:pPr>
              <w:pStyle w:val="TableParagraph"/>
              <w:spacing w:before="17"/>
              <w:ind w:left="21"/>
              <w:jc w:val="center"/>
              <w:rPr>
                <w:rFonts w:ascii="Calibri"/>
                <w:sz w:val="18"/>
              </w:rPr>
            </w:pPr>
            <w:r>
              <w:rPr>
                <w:rFonts w:ascii="Calibri"/>
                <w:color w:val="585858"/>
                <w:spacing w:val="-2"/>
                <w:sz w:val="18"/>
              </w:rPr>
              <w:t>62.87</w:t>
            </w:r>
          </w:p>
        </w:tc>
        <w:tc>
          <w:tcPr>
            <w:tcW w:w="1301" w:type="dxa"/>
          </w:tcPr>
          <w:p>
            <w:pPr>
              <w:pStyle w:val="TableParagraph"/>
              <w:spacing w:before="17"/>
              <w:ind w:left="25" w:right="4"/>
              <w:jc w:val="center"/>
              <w:rPr>
                <w:rFonts w:ascii="Calibri"/>
                <w:sz w:val="18"/>
              </w:rPr>
            </w:pPr>
            <w:r>
              <w:rPr>
                <w:rFonts w:ascii="Calibri"/>
                <w:color w:val="585858"/>
                <w:spacing w:val="-5"/>
                <w:sz w:val="18"/>
              </w:rPr>
              <w:t>100</w:t>
            </w:r>
          </w:p>
        </w:tc>
        <w:tc>
          <w:tcPr>
            <w:tcW w:w="500" w:type="dxa"/>
            <w:vMerge/>
            <w:tcBorders>
              <w:top w:val="nil"/>
              <w:left w:val="single" w:sz="8" w:space="0" w:color="D9D9D9"/>
            </w:tcBorders>
          </w:tcPr>
          <w:p>
            <w:pPr>
              <w:rPr>
                <w:sz w:val="2"/>
                <w:szCs w:val="2"/>
              </w:rPr>
            </w:pPr>
          </w:p>
        </w:tc>
      </w:tr>
      <w:tr>
        <w:trPr>
          <w:trHeight w:val="272" w:hRule="atLeast"/>
        </w:trPr>
        <w:tc>
          <w:tcPr>
            <w:tcW w:w="466" w:type="dxa"/>
            <w:vMerge/>
            <w:tcBorders>
              <w:top w:val="nil"/>
            </w:tcBorders>
          </w:tcPr>
          <w:p>
            <w:pPr>
              <w:rPr>
                <w:sz w:val="2"/>
                <w:szCs w:val="2"/>
              </w:rPr>
            </w:pPr>
          </w:p>
        </w:tc>
        <w:tc>
          <w:tcPr>
            <w:tcW w:w="712" w:type="dxa"/>
          </w:tcPr>
          <w:p>
            <w:pPr>
              <w:pStyle w:val="TableParagraph"/>
              <w:spacing w:before="12"/>
              <w:ind w:left="59"/>
              <w:rPr>
                <w:rFonts w:ascii="Calibri"/>
                <w:sz w:val="18"/>
              </w:rPr>
            </w:pPr>
            <w:r>
              <w:rPr/>
              <w:drawing>
                <wp:inline distT="0" distB="0" distL="0" distR="0">
                  <wp:extent cx="68064" cy="68064"/>
                  <wp:effectExtent l="0" t="0" r="0" b="0"/>
                  <wp:docPr id="135" name="Image 135"/>
                  <wp:cNvGraphicFramePr>
                    <a:graphicFrameLocks/>
                  </wp:cNvGraphicFramePr>
                  <a:graphic>
                    <a:graphicData uri="http://schemas.openxmlformats.org/drawingml/2006/picture">
                      <pic:pic>
                        <pic:nvPicPr>
                          <pic:cNvPr id="135" name="Image 135"/>
                          <pic:cNvPicPr/>
                        </pic:nvPicPr>
                        <pic:blipFill>
                          <a:blip r:embed="rId58" cstate="print"/>
                          <a:stretch>
                            <a:fillRect/>
                          </a:stretch>
                        </pic:blipFill>
                        <pic:spPr>
                          <a:xfrm>
                            <a:off x="0" y="0"/>
                            <a:ext cx="68064" cy="68064"/>
                          </a:xfrm>
                          <a:prstGeom prst="rect">
                            <a:avLst/>
                          </a:prstGeom>
                        </pic:spPr>
                      </pic:pic>
                    </a:graphicData>
                  </a:graphic>
                </wp:inline>
              </w:drawing>
            </w:r>
            <w:r>
              <w:rPr/>
            </w:r>
            <w:r>
              <w:rPr>
                <w:rFonts w:ascii="Times New Roman"/>
                <w:spacing w:val="-13"/>
                <w:sz w:val="20"/>
              </w:rPr>
              <w:t> </w:t>
            </w:r>
            <w:r>
              <w:rPr>
                <w:rFonts w:ascii="Calibri"/>
                <w:color w:val="585858"/>
                <w:sz w:val="18"/>
              </w:rPr>
              <w:t>20222</w:t>
            </w:r>
          </w:p>
        </w:tc>
        <w:tc>
          <w:tcPr>
            <w:tcW w:w="1305" w:type="dxa"/>
          </w:tcPr>
          <w:p>
            <w:pPr>
              <w:pStyle w:val="TableParagraph"/>
              <w:spacing w:before="17"/>
              <w:ind w:left="28" w:right="7"/>
              <w:jc w:val="center"/>
              <w:rPr>
                <w:rFonts w:ascii="Calibri"/>
                <w:sz w:val="18"/>
              </w:rPr>
            </w:pPr>
            <w:r>
              <w:rPr>
                <w:rFonts w:ascii="Calibri"/>
                <w:color w:val="585858"/>
                <w:spacing w:val="-2"/>
                <w:sz w:val="18"/>
              </w:rPr>
              <w:t>71.35</w:t>
            </w:r>
          </w:p>
        </w:tc>
        <w:tc>
          <w:tcPr>
            <w:tcW w:w="1300" w:type="dxa"/>
          </w:tcPr>
          <w:p>
            <w:pPr>
              <w:pStyle w:val="TableParagraph"/>
              <w:spacing w:before="17"/>
              <w:ind w:left="21"/>
              <w:jc w:val="center"/>
              <w:rPr>
                <w:rFonts w:ascii="Calibri"/>
                <w:sz w:val="18"/>
              </w:rPr>
            </w:pPr>
            <w:r>
              <w:rPr>
                <w:rFonts w:ascii="Calibri"/>
                <w:color w:val="585858"/>
                <w:spacing w:val="-2"/>
                <w:sz w:val="18"/>
              </w:rPr>
              <w:t>70.21</w:t>
            </w:r>
          </w:p>
        </w:tc>
        <w:tc>
          <w:tcPr>
            <w:tcW w:w="1301" w:type="dxa"/>
          </w:tcPr>
          <w:p>
            <w:pPr>
              <w:pStyle w:val="TableParagraph"/>
              <w:spacing w:before="17"/>
              <w:ind w:left="25"/>
              <w:jc w:val="center"/>
              <w:rPr>
                <w:rFonts w:ascii="Calibri"/>
                <w:sz w:val="18"/>
              </w:rPr>
            </w:pPr>
            <w:r>
              <w:rPr>
                <w:rFonts w:ascii="Calibri"/>
                <w:color w:val="585858"/>
                <w:spacing w:val="-2"/>
                <w:sz w:val="18"/>
              </w:rPr>
              <w:t>98.40</w:t>
            </w:r>
          </w:p>
        </w:tc>
        <w:tc>
          <w:tcPr>
            <w:tcW w:w="500" w:type="dxa"/>
            <w:vMerge/>
            <w:tcBorders>
              <w:top w:val="nil"/>
              <w:left w:val="single" w:sz="8" w:space="0" w:color="D9D9D9"/>
            </w:tcBorders>
          </w:tcPr>
          <w:p>
            <w:pPr>
              <w:rPr>
                <w:sz w:val="2"/>
                <w:szCs w:val="2"/>
              </w:rPr>
            </w:pPr>
          </w:p>
        </w:tc>
      </w:tr>
      <w:tr>
        <w:trPr>
          <w:trHeight w:val="274" w:hRule="atLeast"/>
        </w:trPr>
        <w:tc>
          <w:tcPr>
            <w:tcW w:w="466" w:type="dxa"/>
            <w:vMerge/>
            <w:tcBorders>
              <w:top w:val="nil"/>
            </w:tcBorders>
          </w:tcPr>
          <w:p>
            <w:pPr>
              <w:rPr>
                <w:sz w:val="2"/>
                <w:szCs w:val="2"/>
              </w:rPr>
            </w:pPr>
          </w:p>
        </w:tc>
        <w:tc>
          <w:tcPr>
            <w:tcW w:w="712" w:type="dxa"/>
            <w:tcBorders>
              <w:bottom w:val="double" w:sz="6" w:space="0" w:color="D9D9D9"/>
            </w:tcBorders>
          </w:tcPr>
          <w:p>
            <w:pPr>
              <w:pStyle w:val="TableParagraph"/>
              <w:spacing w:before="13"/>
              <w:ind w:left="59"/>
              <w:rPr>
                <w:rFonts w:ascii="Calibri"/>
                <w:sz w:val="18"/>
              </w:rPr>
            </w:pPr>
            <w:r>
              <w:rPr/>
              <w:drawing>
                <wp:inline distT="0" distB="0" distL="0" distR="0">
                  <wp:extent cx="68064" cy="64664"/>
                  <wp:effectExtent l="0" t="0" r="0" b="0"/>
                  <wp:docPr id="136" name="Image 136"/>
                  <wp:cNvGraphicFramePr>
                    <a:graphicFrameLocks/>
                  </wp:cNvGraphicFramePr>
                  <a:graphic>
                    <a:graphicData uri="http://schemas.openxmlformats.org/drawingml/2006/picture">
                      <pic:pic>
                        <pic:nvPicPr>
                          <pic:cNvPr id="136" name="Image 136"/>
                          <pic:cNvPicPr/>
                        </pic:nvPicPr>
                        <pic:blipFill>
                          <a:blip r:embed="rId59" cstate="print"/>
                          <a:stretch>
                            <a:fillRect/>
                          </a:stretch>
                        </pic:blipFill>
                        <pic:spPr>
                          <a:xfrm>
                            <a:off x="0" y="0"/>
                            <a:ext cx="68064" cy="64664"/>
                          </a:xfrm>
                          <a:prstGeom prst="rect">
                            <a:avLst/>
                          </a:prstGeom>
                        </pic:spPr>
                      </pic:pic>
                    </a:graphicData>
                  </a:graphic>
                </wp:inline>
              </w:drawing>
            </w:r>
            <w:r>
              <w:rPr/>
            </w:r>
            <w:r>
              <w:rPr>
                <w:rFonts w:ascii="Times New Roman"/>
                <w:spacing w:val="-11"/>
                <w:sz w:val="20"/>
              </w:rPr>
              <w:t> </w:t>
            </w:r>
            <w:r>
              <w:rPr>
                <w:rFonts w:ascii="Calibri"/>
                <w:color w:val="585858"/>
                <w:sz w:val="18"/>
              </w:rPr>
              <w:t>2023</w:t>
            </w:r>
          </w:p>
        </w:tc>
        <w:tc>
          <w:tcPr>
            <w:tcW w:w="1305" w:type="dxa"/>
            <w:tcBorders>
              <w:bottom w:val="double" w:sz="6" w:space="0" w:color="D9D9D9"/>
            </w:tcBorders>
          </w:tcPr>
          <w:p>
            <w:pPr>
              <w:pStyle w:val="TableParagraph"/>
              <w:spacing w:before="17"/>
              <w:ind w:left="28" w:right="7"/>
              <w:jc w:val="center"/>
              <w:rPr>
                <w:rFonts w:ascii="Calibri"/>
                <w:sz w:val="18"/>
              </w:rPr>
            </w:pPr>
            <w:r>
              <w:rPr>
                <w:rFonts w:ascii="Calibri"/>
                <w:color w:val="585858"/>
                <w:spacing w:val="-2"/>
                <w:sz w:val="18"/>
              </w:rPr>
              <w:t>75.95</w:t>
            </w:r>
          </w:p>
        </w:tc>
        <w:tc>
          <w:tcPr>
            <w:tcW w:w="1300" w:type="dxa"/>
            <w:tcBorders>
              <w:bottom w:val="double" w:sz="6" w:space="0" w:color="D9D9D9"/>
            </w:tcBorders>
          </w:tcPr>
          <w:p>
            <w:pPr>
              <w:pStyle w:val="TableParagraph"/>
              <w:spacing w:before="17"/>
              <w:ind w:left="21"/>
              <w:jc w:val="center"/>
              <w:rPr>
                <w:rFonts w:ascii="Calibri"/>
                <w:sz w:val="18"/>
              </w:rPr>
            </w:pPr>
            <w:r>
              <w:rPr>
                <w:rFonts w:ascii="Calibri"/>
                <w:color w:val="585858"/>
                <w:spacing w:val="-2"/>
                <w:sz w:val="18"/>
              </w:rPr>
              <w:t>77.86</w:t>
            </w:r>
          </w:p>
        </w:tc>
        <w:tc>
          <w:tcPr>
            <w:tcW w:w="1301" w:type="dxa"/>
            <w:tcBorders>
              <w:bottom w:val="double" w:sz="6" w:space="0" w:color="D9D9D9"/>
            </w:tcBorders>
          </w:tcPr>
          <w:p>
            <w:pPr>
              <w:pStyle w:val="TableParagraph"/>
              <w:spacing w:before="17"/>
              <w:ind w:left="25" w:right="1"/>
              <w:jc w:val="center"/>
              <w:rPr>
                <w:rFonts w:ascii="Calibri"/>
                <w:sz w:val="18"/>
              </w:rPr>
            </w:pPr>
            <w:r>
              <w:rPr>
                <w:rFonts w:ascii="Calibri"/>
                <w:color w:val="585858"/>
                <w:spacing w:val="-2"/>
                <w:sz w:val="18"/>
              </w:rPr>
              <w:t>102.51</w:t>
            </w:r>
          </w:p>
        </w:tc>
        <w:tc>
          <w:tcPr>
            <w:tcW w:w="500" w:type="dxa"/>
            <w:vMerge/>
            <w:tcBorders>
              <w:top w:val="nil"/>
              <w:left w:val="single" w:sz="8" w:space="0" w:color="D9D9D9"/>
            </w:tcBorders>
          </w:tcPr>
          <w:p>
            <w:pPr>
              <w:rPr>
                <w:sz w:val="2"/>
                <w:szCs w:val="2"/>
              </w:rPr>
            </w:pPr>
          </w:p>
        </w:tc>
      </w:tr>
    </w:tbl>
    <w:p>
      <w:pPr>
        <w:pStyle w:val="BodyText"/>
        <w:spacing w:line="276" w:lineRule="auto" w:before="141"/>
        <w:ind w:left="2141" w:right="374"/>
        <w:jc w:val="both"/>
      </w:pPr>
      <w:r>
        <w:rPr/>
        <w:t>Berdasarkan tabel 22 dan grafik 8 di atas dapat dijelaskan bahwa capaian kinerja pada indikator Indeks Community Policing tahun 2023 sebesar 102,51% dibanding tahun 2022 mengalami peningkatan sebesar 4,11% dan dibanding 2021 juga mengalami peningkatan sebesar 2,51%. Hal ini terjadi karena pada tahun 2023 jumlah Bhabinkamtibmas yang memiliki Skep target sebanyak 80 personel, dan terealisasi sebanyak 100 Personel sehingga realisasi kinerja Indeks Community Policing pada elemen persentase Bhabinkamtibmas terhadap Desa/Kelurahan tahun 2023 mencapai melebihi </w:t>
      </w:r>
      <w:r>
        <w:rPr>
          <w:spacing w:val="-2"/>
        </w:rPr>
        <w:t>target.</w:t>
      </w:r>
    </w:p>
    <w:p>
      <w:pPr>
        <w:pStyle w:val="BodyText"/>
        <w:spacing w:before="39"/>
      </w:pPr>
    </w:p>
    <w:p>
      <w:pPr>
        <w:spacing w:line="276" w:lineRule="auto" w:before="0"/>
        <w:ind w:left="2141" w:right="378" w:firstLine="360"/>
        <w:jc w:val="both"/>
        <w:rPr>
          <w:sz w:val="24"/>
        </w:rPr>
      </w:pPr>
      <w:r>
        <w:rPr>
          <w:sz w:val="24"/>
        </w:rPr>
        <w:t>Berikut</w:t>
      </w:r>
      <w:r>
        <w:rPr>
          <w:spacing w:val="40"/>
          <w:sz w:val="24"/>
        </w:rPr>
        <w:t> </w:t>
      </w:r>
      <w:r>
        <w:rPr>
          <w:sz w:val="24"/>
        </w:rPr>
        <w:t>ini ditampilkan data capaian kinerja </w:t>
      </w:r>
      <w:r>
        <w:rPr>
          <w:rFonts w:ascii="Arial"/>
          <w:i/>
          <w:sz w:val="24"/>
        </w:rPr>
        <w:t>Indeks Community Policing </w:t>
      </w:r>
      <w:r>
        <w:rPr>
          <w:sz w:val="24"/>
        </w:rPr>
        <w:t>Polres Ketapang Tahun 2023 apabila dibandingkan dengan target jangka menengah </w:t>
      </w:r>
      <w:r>
        <w:rPr>
          <w:rFonts w:ascii="Arial"/>
          <w:i/>
          <w:sz w:val="24"/>
        </w:rPr>
        <w:t>Indeks Community Policing </w:t>
      </w:r>
      <w:r>
        <w:rPr>
          <w:sz w:val="24"/>
        </w:rPr>
        <w:t>yang terdapat dalam Renstra Tahun 2020-2024 sebagaimana tabel di bawah ini :</w:t>
      </w:r>
    </w:p>
    <w:p>
      <w:pPr>
        <w:pStyle w:val="BodyText"/>
        <w:spacing w:before="19"/>
      </w:pPr>
    </w:p>
    <w:p>
      <w:pPr>
        <w:pStyle w:val="BodyText"/>
        <w:spacing w:before="1"/>
        <w:ind w:left="1039"/>
        <w:jc w:val="center"/>
      </w:pPr>
      <w:r>
        <w:rPr/>
        <w:t>Tabel</w:t>
      </w:r>
      <w:r>
        <w:rPr>
          <w:spacing w:val="1"/>
        </w:rPr>
        <w:t> </w:t>
      </w:r>
      <w:r>
        <w:rPr>
          <w:spacing w:val="-5"/>
        </w:rPr>
        <w:t>23</w:t>
      </w:r>
    </w:p>
    <w:p>
      <w:pPr>
        <w:pStyle w:val="BodyText"/>
        <w:spacing w:line="278" w:lineRule="auto" w:before="39"/>
        <w:ind w:left="2321" w:right="557"/>
        <w:jc w:val="center"/>
      </w:pPr>
      <w:r>
        <w:rPr/>
        <w:t>Perbandingan</w:t>
      </w:r>
      <w:r>
        <w:rPr>
          <w:spacing w:val="-3"/>
        </w:rPr>
        <w:t> </w:t>
      </w:r>
      <w:r>
        <w:rPr/>
        <w:t>realisasi</w:t>
      </w:r>
      <w:r>
        <w:rPr>
          <w:spacing w:val="-5"/>
        </w:rPr>
        <w:t> </w:t>
      </w:r>
      <w:r>
        <w:rPr/>
        <w:t>indeks</w:t>
      </w:r>
      <w:r>
        <w:rPr>
          <w:spacing w:val="-6"/>
        </w:rPr>
        <w:t> </w:t>
      </w:r>
      <w:r>
        <w:rPr/>
        <w:t>Community</w:t>
      </w:r>
      <w:r>
        <w:rPr>
          <w:spacing w:val="-6"/>
        </w:rPr>
        <w:t> </w:t>
      </w:r>
      <w:r>
        <w:rPr/>
        <w:t>policing</w:t>
      </w:r>
      <w:r>
        <w:rPr>
          <w:spacing w:val="-5"/>
        </w:rPr>
        <w:t> </w:t>
      </w:r>
      <w:r>
        <w:rPr/>
        <w:t>tahun 2023</w:t>
      </w:r>
      <w:r>
        <w:rPr>
          <w:spacing w:val="-4"/>
        </w:rPr>
        <w:t> </w:t>
      </w:r>
      <w:r>
        <w:rPr/>
        <w:t>dan</w:t>
      </w:r>
      <w:r>
        <w:rPr>
          <w:spacing w:val="-5"/>
        </w:rPr>
        <w:t> </w:t>
      </w:r>
      <w:r>
        <w:rPr/>
        <w:t>Target jangka menengah renstra tahun 2020-2024</w:t>
      </w:r>
    </w:p>
    <w:p>
      <w:pPr>
        <w:spacing w:after="0" w:line="278" w:lineRule="auto"/>
        <w:jc w:val="center"/>
        <w:sectPr>
          <w:pgSz w:w="11910" w:h="16840"/>
          <w:pgMar w:header="0" w:footer="666" w:top="1100" w:bottom="940" w:left="980" w:right="180"/>
        </w:sectPr>
      </w:pPr>
    </w:p>
    <w:tbl>
      <w:tblPr>
        <w:tblW w:w="0" w:type="auto"/>
        <w:jc w:val="left"/>
        <w:tblInd w:w="23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473"/>
        <w:gridCol w:w="1265"/>
        <w:gridCol w:w="1482"/>
        <w:gridCol w:w="1085"/>
        <w:gridCol w:w="1576"/>
      </w:tblGrid>
      <w:tr>
        <w:trPr>
          <w:trHeight w:val="383" w:hRule="atLeast"/>
        </w:trPr>
        <w:tc>
          <w:tcPr>
            <w:tcW w:w="2473" w:type="dxa"/>
            <w:vMerge w:val="restart"/>
            <w:tcBorders>
              <w:left w:val="single" w:sz="4" w:space="0" w:color="000000"/>
              <w:right w:val="single" w:sz="4" w:space="0" w:color="000000"/>
            </w:tcBorders>
            <w:shd w:val="clear" w:color="auto" w:fill="8EA9DB"/>
          </w:tcPr>
          <w:p>
            <w:pPr>
              <w:pStyle w:val="TableParagraph"/>
              <w:spacing w:before="218"/>
              <w:ind w:left="514"/>
              <w:rPr>
                <w:sz w:val="30"/>
              </w:rPr>
            </w:pPr>
            <w:r>
              <w:rPr>
                <w:spacing w:val="-5"/>
                <w:w w:val="50"/>
                <w:sz w:val="30"/>
              </w:rPr>
              <w:t>INDIKATOR</w:t>
            </w:r>
            <w:r>
              <w:rPr>
                <w:spacing w:val="-9"/>
                <w:w w:val="60"/>
                <w:sz w:val="30"/>
              </w:rPr>
              <w:t> </w:t>
            </w:r>
            <w:r>
              <w:rPr>
                <w:spacing w:val="-2"/>
                <w:w w:val="60"/>
                <w:sz w:val="30"/>
              </w:rPr>
              <w:t>KINERJA</w:t>
            </w:r>
          </w:p>
        </w:tc>
        <w:tc>
          <w:tcPr>
            <w:tcW w:w="3832" w:type="dxa"/>
            <w:gridSpan w:val="3"/>
            <w:tcBorders>
              <w:left w:val="single" w:sz="4" w:space="0" w:color="000000"/>
              <w:right w:val="single" w:sz="4" w:space="0" w:color="000000"/>
            </w:tcBorders>
            <w:shd w:val="clear" w:color="auto" w:fill="8EA9DB"/>
          </w:tcPr>
          <w:p>
            <w:pPr>
              <w:pStyle w:val="TableParagraph"/>
              <w:spacing w:line="338" w:lineRule="exact" w:before="25"/>
              <w:ind w:left="45"/>
              <w:jc w:val="center"/>
              <w:rPr>
                <w:sz w:val="30"/>
              </w:rPr>
            </w:pPr>
            <w:r>
              <w:rPr>
                <w:spacing w:val="-4"/>
                <w:w w:val="50"/>
                <w:sz w:val="30"/>
              </w:rPr>
              <w:t>TAHUN</w:t>
            </w:r>
            <w:r>
              <w:rPr>
                <w:spacing w:val="-5"/>
                <w:w w:val="50"/>
                <w:sz w:val="30"/>
              </w:rPr>
              <w:t> </w:t>
            </w:r>
            <w:r>
              <w:rPr>
                <w:spacing w:val="-4"/>
                <w:w w:val="60"/>
                <w:sz w:val="30"/>
              </w:rPr>
              <w:t>2023</w:t>
            </w:r>
          </w:p>
        </w:tc>
        <w:tc>
          <w:tcPr>
            <w:tcW w:w="1576" w:type="dxa"/>
            <w:tcBorders>
              <w:left w:val="single" w:sz="4" w:space="0" w:color="000000"/>
              <w:right w:val="single" w:sz="4" w:space="0" w:color="000000"/>
            </w:tcBorders>
            <w:shd w:val="clear" w:color="auto" w:fill="8EA9DB"/>
          </w:tcPr>
          <w:p>
            <w:pPr>
              <w:pStyle w:val="TableParagraph"/>
              <w:spacing w:line="338" w:lineRule="exact" w:before="25"/>
              <w:ind w:left="25" w:right="9"/>
              <w:jc w:val="center"/>
              <w:rPr>
                <w:sz w:val="30"/>
              </w:rPr>
            </w:pPr>
            <w:r>
              <w:rPr>
                <w:spacing w:val="-4"/>
                <w:w w:val="50"/>
                <w:sz w:val="30"/>
              </w:rPr>
              <w:t>TAHUN</w:t>
            </w:r>
            <w:r>
              <w:rPr>
                <w:spacing w:val="-5"/>
                <w:w w:val="50"/>
                <w:sz w:val="30"/>
              </w:rPr>
              <w:t> </w:t>
            </w:r>
            <w:r>
              <w:rPr>
                <w:spacing w:val="-4"/>
                <w:w w:val="60"/>
                <w:sz w:val="30"/>
              </w:rPr>
              <w:t>2024</w:t>
            </w:r>
          </w:p>
        </w:tc>
      </w:tr>
      <w:tr>
        <w:trPr>
          <w:trHeight w:val="383" w:hRule="atLeast"/>
        </w:trPr>
        <w:tc>
          <w:tcPr>
            <w:tcW w:w="2473" w:type="dxa"/>
            <w:vMerge/>
            <w:tcBorders>
              <w:top w:val="nil"/>
              <w:left w:val="single" w:sz="4" w:space="0" w:color="000000"/>
              <w:right w:val="single" w:sz="4" w:space="0" w:color="000000"/>
            </w:tcBorders>
            <w:shd w:val="clear" w:color="auto" w:fill="8EA9DB"/>
          </w:tcPr>
          <w:p>
            <w:pPr>
              <w:rPr>
                <w:sz w:val="2"/>
                <w:szCs w:val="2"/>
              </w:rPr>
            </w:pPr>
          </w:p>
        </w:tc>
        <w:tc>
          <w:tcPr>
            <w:tcW w:w="1265" w:type="dxa"/>
            <w:tcBorders>
              <w:left w:val="single" w:sz="4" w:space="0" w:color="000000"/>
              <w:right w:val="single" w:sz="4" w:space="0" w:color="000000"/>
            </w:tcBorders>
            <w:shd w:val="clear" w:color="auto" w:fill="8EA9DB"/>
          </w:tcPr>
          <w:p>
            <w:pPr>
              <w:pStyle w:val="TableParagraph"/>
              <w:spacing w:line="338" w:lineRule="exact" w:before="26"/>
              <w:ind w:left="16"/>
              <w:jc w:val="center"/>
              <w:rPr>
                <w:sz w:val="30"/>
              </w:rPr>
            </w:pPr>
            <w:r>
              <w:rPr>
                <w:spacing w:val="-2"/>
                <w:w w:val="60"/>
                <w:sz w:val="30"/>
              </w:rPr>
              <w:t>TARGET</w:t>
            </w:r>
          </w:p>
        </w:tc>
        <w:tc>
          <w:tcPr>
            <w:tcW w:w="1482" w:type="dxa"/>
            <w:tcBorders>
              <w:left w:val="single" w:sz="4" w:space="0" w:color="000000"/>
              <w:right w:val="single" w:sz="4" w:space="0" w:color="000000"/>
            </w:tcBorders>
            <w:shd w:val="clear" w:color="auto" w:fill="8EA9DB"/>
          </w:tcPr>
          <w:p>
            <w:pPr>
              <w:pStyle w:val="TableParagraph"/>
              <w:spacing w:line="338" w:lineRule="exact" w:before="26"/>
              <w:ind w:left="29"/>
              <w:jc w:val="center"/>
              <w:rPr>
                <w:sz w:val="30"/>
              </w:rPr>
            </w:pPr>
            <w:r>
              <w:rPr>
                <w:spacing w:val="-2"/>
                <w:w w:val="60"/>
                <w:sz w:val="30"/>
              </w:rPr>
              <w:t>REALISASI</w:t>
            </w:r>
          </w:p>
        </w:tc>
        <w:tc>
          <w:tcPr>
            <w:tcW w:w="1085" w:type="dxa"/>
            <w:tcBorders>
              <w:left w:val="single" w:sz="4" w:space="0" w:color="000000"/>
              <w:right w:val="single" w:sz="4" w:space="0" w:color="000000"/>
            </w:tcBorders>
            <w:shd w:val="clear" w:color="auto" w:fill="8EA9DB"/>
          </w:tcPr>
          <w:p>
            <w:pPr>
              <w:pStyle w:val="TableParagraph"/>
              <w:spacing w:line="338" w:lineRule="exact" w:before="26"/>
              <w:ind w:left="13"/>
              <w:jc w:val="center"/>
              <w:rPr>
                <w:sz w:val="30"/>
              </w:rPr>
            </w:pPr>
            <w:r>
              <w:rPr>
                <w:spacing w:val="-2"/>
                <w:w w:val="60"/>
                <w:sz w:val="30"/>
              </w:rPr>
              <w:t>CAPAIAN</w:t>
            </w:r>
          </w:p>
        </w:tc>
        <w:tc>
          <w:tcPr>
            <w:tcW w:w="1576" w:type="dxa"/>
            <w:tcBorders>
              <w:left w:val="single" w:sz="4" w:space="0" w:color="000000"/>
              <w:right w:val="single" w:sz="4" w:space="0" w:color="000000"/>
            </w:tcBorders>
            <w:shd w:val="clear" w:color="auto" w:fill="8EA9DB"/>
          </w:tcPr>
          <w:p>
            <w:pPr>
              <w:pStyle w:val="TableParagraph"/>
              <w:spacing w:line="338" w:lineRule="exact" w:before="26"/>
              <w:ind w:left="25"/>
              <w:jc w:val="center"/>
              <w:rPr>
                <w:sz w:val="30"/>
              </w:rPr>
            </w:pPr>
            <w:r>
              <w:rPr>
                <w:spacing w:val="-2"/>
                <w:w w:val="60"/>
                <w:sz w:val="30"/>
              </w:rPr>
              <w:t>TARGET</w:t>
            </w:r>
          </w:p>
        </w:tc>
      </w:tr>
      <w:tr>
        <w:trPr>
          <w:trHeight w:val="383" w:hRule="atLeast"/>
        </w:trPr>
        <w:tc>
          <w:tcPr>
            <w:tcW w:w="2473" w:type="dxa"/>
            <w:tcBorders>
              <w:left w:val="single" w:sz="4" w:space="0" w:color="000000"/>
              <w:right w:val="single" w:sz="4" w:space="0" w:color="000000"/>
            </w:tcBorders>
          </w:tcPr>
          <w:p>
            <w:pPr>
              <w:pStyle w:val="TableParagraph"/>
              <w:spacing w:line="338" w:lineRule="exact" w:before="26"/>
              <w:ind w:left="32"/>
              <w:rPr>
                <w:sz w:val="30"/>
              </w:rPr>
            </w:pPr>
            <w:r>
              <w:rPr/>
              <mc:AlternateContent>
                <mc:Choice Requires="wps">
                  <w:drawing>
                    <wp:anchor distT="0" distB="0" distL="0" distR="0" allowOverlap="1" layoutInCell="1" locked="0" behindDoc="1" simplePos="0" relativeHeight="469956096">
                      <wp:simplePos x="0" y="0"/>
                      <wp:positionH relativeFrom="column">
                        <wp:posOffset>2992</wp:posOffset>
                      </wp:positionH>
                      <wp:positionV relativeFrom="paragraph">
                        <wp:posOffset>-12306</wp:posOffset>
                      </wp:positionV>
                      <wp:extent cx="1570355" cy="268605"/>
                      <wp:effectExtent l="0" t="0" r="0" b="0"/>
                      <wp:wrapNone/>
                      <wp:docPr id="137" name="Group 137"/>
                      <wp:cNvGraphicFramePr>
                        <a:graphicFrameLocks/>
                      </wp:cNvGraphicFramePr>
                      <a:graphic>
                        <a:graphicData uri="http://schemas.microsoft.com/office/word/2010/wordprocessingGroup">
                          <wpg:wgp>
                            <wpg:cNvPr id="137" name="Group 137"/>
                            <wpg:cNvGrpSpPr/>
                            <wpg:grpSpPr>
                              <a:xfrm>
                                <a:off x="0" y="0"/>
                                <a:ext cx="1570355" cy="268605"/>
                                <a:chExt cx="1570355" cy="268605"/>
                              </a:xfrm>
                            </wpg:grpSpPr>
                            <wps:wsp>
                              <wps:cNvPr id="138" name="Graphic 138"/>
                              <wps:cNvSpPr/>
                              <wps:spPr>
                                <a:xfrm>
                                  <a:off x="0" y="0"/>
                                  <a:ext cx="1570355" cy="268605"/>
                                </a:xfrm>
                                <a:custGeom>
                                  <a:avLst/>
                                  <a:gdLst/>
                                  <a:ahLst/>
                                  <a:cxnLst/>
                                  <a:rect l="l" t="t" r="r" b="b"/>
                                  <a:pathLst>
                                    <a:path w="1570355" h="268605">
                                      <a:moveTo>
                                        <a:pt x="0" y="268285"/>
                                      </a:moveTo>
                                      <a:lnTo>
                                        <a:pt x="1570062" y="268285"/>
                                      </a:lnTo>
                                      <a:lnTo>
                                        <a:pt x="1570062" y="0"/>
                                      </a:lnTo>
                                      <a:lnTo>
                                        <a:pt x="0" y="0"/>
                                      </a:lnTo>
                                      <a:lnTo>
                                        <a:pt x="0" y="26828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235669pt;margin-top:-.969051pt;width:123.65pt;height:21.15pt;mso-position-horizontal-relative:column;mso-position-vertical-relative:paragraph;z-index:-33360384" id="docshapegroup131" coordorigin="5,-19" coordsize="2473,423">
                      <v:rect style="position:absolute;left:4;top:-20;width:2473;height:423" id="docshape132" filled="true" fillcolor="#ffffff" stroked="false">
                        <v:fill type="solid"/>
                      </v:rect>
                      <w10:wrap type="none"/>
                    </v:group>
                  </w:pict>
                </mc:Fallback>
              </mc:AlternateContent>
            </w:r>
            <w:r>
              <w:rPr>
                <w:spacing w:val="-4"/>
                <w:w w:val="50"/>
                <w:sz w:val="30"/>
              </w:rPr>
              <w:t>Indeks</w:t>
            </w:r>
            <w:r>
              <w:rPr>
                <w:spacing w:val="-34"/>
                <w:sz w:val="30"/>
              </w:rPr>
              <w:t> </w:t>
            </w:r>
            <w:r>
              <w:rPr>
                <w:spacing w:val="-4"/>
                <w:w w:val="50"/>
                <w:sz w:val="30"/>
              </w:rPr>
              <w:t>Community</w:t>
            </w:r>
            <w:r>
              <w:rPr>
                <w:spacing w:val="-6"/>
                <w:w w:val="50"/>
                <w:sz w:val="30"/>
              </w:rPr>
              <w:t> </w:t>
            </w:r>
            <w:r>
              <w:rPr>
                <w:spacing w:val="-4"/>
                <w:w w:val="50"/>
                <w:sz w:val="30"/>
              </w:rPr>
              <w:t>Policing</w:t>
            </w:r>
          </w:p>
        </w:tc>
        <w:tc>
          <w:tcPr>
            <w:tcW w:w="1265" w:type="dxa"/>
            <w:tcBorders>
              <w:left w:val="single" w:sz="4" w:space="0" w:color="000000"/>
              <w:right w:val="single" w:sz="4" w:space="0" w:color="000000"/>
            </w:tcBorders>
          </w:tcPr>
          <w:p>
            <w:pPr>
              <w:pStyle w:val="TableParagraph"/>
              <w:spacing w:line="338" w:lineRule="exact" w:before="26"/>
              <w:ind w:left="16" w:right="16"/>
              <w:jc w:val="center"/>
              <w:rPr>
                <w:sz w:val="30"/>
              </w:rPr>
            </w:pPr>
            <w:r>
              <w:rPr>
                <w:spacing w:val="-2"/>
                <w:w w:val="60"/>
                <w:sz w:val="30"/>
              </w:rPr>
              <w:t>75,95</w:t>
            </w:r>
          </w:p>
        </w:tc>
        <w:tc>
          <w:tcPr>
            <w:tcW w:w="1482" w:type="dxa"/>
            <w:tcBorders>
              <w:left w:val="single" w:sz="4" w:space="0" w:color="000000"/>
              <w:right w:val="single" w:sz="4" w:space="0" w:color="000000"/>
            </w:tcBorders>
          </w:tcPr>
          <w:p>
            <w:pPr>
              <w:pStyle w:val="TableParagraph"/>
              <w:spacing w:line="338" w:lineRule="exact" w:before="26"/>
              <w:ind w:left="29" w:right="22"/>
              <w:jc w:val="center"/>
              <w:rPr>
                <w:sz w:val="30"/>
              </w:rPr>
            </w:pPr>
            <w:r>
              <w:rPr>
                <w:spacing w:val="-2"/>
                <w:w w:val="60"/>
                <w:sz w:val="30"/>
              </w:rPr>
              <w:t>77,86</w:t>
            </w:r>
          </w:p>
        </w:tc>
        <w:tc>
          <w:tcPr>
            <w:tcW w:w="1085" w:type="dxa"/>
            <w:tcBorders>
              <w:left w:val="single" w:sz="4" w:space="0" w:color="000000"/>
              <w:right w:val="single" w:sz="4" w:space="0" w:color="000000"/>
            </w:tcBorders>
          </w:tcPr>
          <w:p>
            <w:pPr>
              <w:pStyle w:val="TableParagraph"/>
              <w:spacing w:line="338" w:lineRule="exact" w:before="26"/>
              <w:ind w:left="13" w:right="11"/>
              <w:jc w:val="center"/>
              <w:rPr>
                <w:sz w:val="30"/>
              </w:rPr>
            </w:pPr>
            <w:r>
              <w:rPr>
                <w:spacing w:val="-2"/>
                <w:w w:val="60"/>
                <w:sz w:val="30"/>
              </w:rPr>
              <w:t>102,51%</w:t>
            </w:r>
          </w:p>
        </w:tc>
        <w:tc>
          <w:tcPr>
            <w:tcW w:w="1576" w:type="dxa"/>
            <w:tcBorders>
              <w:left w:val="single" w:sz="4" w:space="0" w:color="000000"/>
              <w:right w:val="single" w:sz="4" w:space="0" w:color="000000"/>
            </w:tcBorders>
          </w:tcPr>
          <w:p>
            <w:pPr>
              <w:pStyle w:val="TableParagraph"/>
              <w:spacing w:line="338" w:lineRule="exact" w:before="26"/>
              <w:ind w:left="25" w:right="17"/>
              <w:jc w:val="center"/>
              <w:rPr>
                <w:sz w:val="30"/>
              </w:rPr>
            </w:pPr>
            <w:r>
              <w:rPr/>
              <mc:AlternateContent>
                <mc:Choice Requires="wps">
                  <w:drawing>
                    <wp:anchor distT="0" distB="0" distL="0" distR="0" allowOverlap="1" layoutInCell="1" locked="0" behindDoc="1" simplePos="0" relativeHeight="469956608">
                      <wp:simplePos x="0" y="0"/>
                      <wp:positionH relativeFrom="column">
                        <wp:posOffset>-3012</wp:posOffset>
                      </wp:positionH>
                      <wp:positionV relativeFrom="paragraph">
                        <wp:posOffset>-12306</wp:posOffset>
                      </wp:positionV>
                      <wp:extent cx="1007110" cy="268605"/>
                      <wp:effectExtent l="0" t="0" r="0" b="0"/>
                      <wp:wrapNone/>
                      <wp:docPr id="139" name="Group 139"/>
                      <wp:cNvGraphicFramePr>
                        <a:graphicFrameLocks/>
                      </wp:cNvGraphicFramePr>
                      <a:graphic>
                        <a:graphicData uri="http://schemas.microsoft.com/office/word/2010/wordprocessingGroup">
                          <wpg:wgp>
                            <wpg:cNvPr id="139" name="Group 139"/>
                            <wpg:cNvGrpSpPr/>
                            <wpg:grpSpPr>
                              <a:xfrm>
                                <a:off x="0" y="0"/>
                                <a:ext cx="1007110" cy="268605"/>
                                <a:chExt cx="1007110" cy="268605"/>
                              </a:xfrm>
                            </wpg:grpSpPr>
                            <wps:wsp>
                              <wps:cNvPr id="140" name="Graphic 140"/>
                              <wps:cNvSpPr/>
                              <wps:spPr>
                                <a:xfrm>
                                  <a:off x="0" y="0"/>
                                  <a:ext cx="1007110" cy="268605"/>
                                </a:xfrm>
                                <a:custGeom>
                                  <a:avLst/>
                                  <a:gdLst/>
                                  <a:ahLst/>
                                  <a:cxnLst/>
                                  <a:rect l="l" t="t" r="r" b="b"/>
                                  <a:pathLst>
                                    <a:path w="1007110" h="268605">
                                      <a:moveTo>
                                        <a:pt x="1006777" y="0"/>
                                      </a:moveTo>
                                      <a:lnTo>
                                        <a:pt x="0" y="0"/>
                                      </a:lnTo>
                                      <a:lnTo>
                                        <a:pt x="0" y="268393"/>
                                      </a:lnTo>
                                      <a:lnTo>
                                        <a:pt x="1006777" y="268393"/>
                                      </a:lnTo>
                                      <a:lnTo>
                                        <a:pt x="100677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237223pt;margin-top:-.969044pt;width:79.3pt;height:21.15pt;mso-position-horizontal-relative:column;mso-position-vertical-relative:paragraph;z-index:-33359872" id="docshapegroup133" coordorigin="-5,-19" coordsize="1586,423">
                      <v:rect style="position:absolute;left:-5;top:-20;width:1586;height:423" id="docshape134" filled="true" fillcolor="#ffffff" stroked="false">
                        <v:fill type="solid"/>
                      </v:rect>
                      <w10:wrap type="none"/>
                    </v:group>
                  </w:pict>
                </mc:Fallback>
              </mc:AlternateContent>
            </w:r>
            <w:r>
              <w:rPr>
                <w:spacing w:val="-2"/>
                <w:w w:val="60"/>
                <w:sz w:val="30"/>
              </w:rPr>
              <w:t>83,11</w:t>
            </w:r>
          </w:p>
        </w:tc>
      </w:tr>
    </w:tbl>
    <w:p>
      <w:pPr>
        <w:pStyle w:val="BodyText"/>
        <w:spacing w:before="95"/>
      </w:pPr>
    </w:p>
    <w:p>
      <w:pPr>
        <w:pStyle w:val="BodyText"/>
        <w:spacing w:line="276" w:lineRule="auto" w:before="1"/>
        <w:ind w:left="2141" w:right="373"/>
        <w:jc w:val="both"/>
      </w:pPr>
      <w:r>
        <w:rPr/>
        <w:t>Dari</w:t>
      </w:r>
      <w:r>
        <w:rPr>
          <w:spacing w:val="-1"/>
        </w:rPr>
        <w:t> </w:t>
      </w:r>
      <w:r>
        <w:rPr/>
        <w:t>tabel 23</w:t>
      </w:r>
      <w:r>
        <w:rPr>
          <w:spacing w:val="-1"/>
        </w:rPr>
        <w:t> </w:t>
      </w:r>
      <w:r>
        <w:rPr/>
        <w:t>diatas</w:t>
      </w:r>
      <w:r>
        <w:rPr>
          <w:spacing w:val="-2"/>
        </w:rPr>
        <w:t> </w:t>
      </w:r>
      <w:r>
        <w:rPr/>
        <w:t>dapat</w:t>
      </w:r>
      <w:r>
        <w:rPr>
          <w:spacing w:val="-4"/>
        </w:rPr>
        <w:t> </w:t>
      </w:r>
      <w:r>
        <w:rPr/>
        <w:t>dijelaskan</w:t>
      </w:r>
      <w:r>
        <w:rPr>
          <w:spacing w:val="-1"/>
        </w:rPr>
        <w:t> </w:t>
      </w:r>
      <w:r>
        <w:rPr/>
        <w:t>bahwa</w:t>
      </w:r>
      <w:r>
        <w:rPr>
          <w:spacing w:val="-1"/>
        </w:rPr>
        <w:t> </w:t>
      </w:r>
      <w:r>
        <w:rPr/>
        <w:t>realisasi</w:t>
      </w:r>
      <w:r>
        <w:rPr>
          <w:spacing w:val="-1"/>
        </w:rPr>
        <w:t> </w:t>
      </w:r>
      <w:r>
        <w:rPr/>
        <w:t>kinerja</w:t>
      </w:r>
      <w:r>
        <w:rPr>
          <w:spacing w:val="-1"/>
        </w:rPr>
        <w:t> </w:t>
      </w:r>
      <w:r>
        <w:rPr/>
        <w:t>Polres</w:t>
      </w:r>
      <w:r>
        <w:rPr>
          <w:spacing w:val="-2"/>
        </w:rPr>
        <w:t> </w:t>
      </w:r>
      <w:r>
        <w:rPr/>
        <w:t>Ketapang pada indikator </w:t>
      </w:r>
      <w:r>
        <w:rPr>
          <w:rFonts w:ascii="Arial"/>
          <w:i/>
        </w:rPr>
        <w:t>Indeks Community Policing </w:t>
      </w:r>
      <w:r>
        <w:rPr/>
        <w:t>di tahun 2023 sebesar 77,86 sedangkan target jangka menengah </w:t>
      </w:r>
      <w:r>
        <w:rPr>
          <w:rFonts w:ascii="Arial"/>
          <w:i/>
        </w:rPr>
        <w:t>Indeks Community Policing </w:t>
      </w:r>
      <w:r>
        <w:rPr/>
        <w:t>yang terdapat dalam Renstra untuk tahun 2024 sebesar 83,11 masih ada selisih sebesar 5,25 sehingga Satbinmas dan unit Binmas jajaran Polres Ketapang perlu meningkatkan kinerjanya guna mencapai target jangka menegah tahun </w:t>
      </w:r>
      <w:r>
        <w:rPr>
          <w:spacing w:val="-4"/>
        </w:rPr>
        <w:t>2024</w:t>
      </w:r>
    </w:p>
    <w:p>
      <w:pPr>
        <w:pStyle w:val="BodyText"/>
        <w:spacing w:before="37"/>
      </w:pPr>
    </w:p>
    <w:p>
      <w:pPr>
        <w:pStyle w:val="BodyText"/>
        <w:spacing w:line="278" w:lineRule="auto" w:before="1"/>
        <w:ind w:left="2141" w:firstLine="710"/>
      </w:pPr>
      <w:r>
        <w:rPr/>
        <w:t>Berikut</w:t>
      </w:r>
      <w:r>
        <w:rPr>
          <w:spacing w:val="40"/>
        </w:rPr>
        <w:t> </w:t>
      </w:r>
      <w:r>
        <w:rPr/>
        <w:t>ini</w:t>
      </w:r>
      <w:r>
        <w:rPr>
          <w:spacing w:val="40"/>
        </w:rPr>
        <w:t> </w:t>
      </w:r>
      <w:r>
        <w:rPr/>
        <w:t>diuraikan</w:t>
      </w:r>
      <w:r>
        <w:rPr>
          <w:spacing w:val="40"/>
        </w:rPr>
        <w:t> </w:t>
      </w:r>
      <w:r>
        <w:rPr/>
        <w:t>capaian</w:t>
      </w:r>
      <w:r>
        <w:rPr>
          <w:spacing w:val="40"/>
        </w:rPr>
        <w:t> </w:t>
      </w:r>
      <w:r>
        <w:rPr/>
        <w:t>kinerja</w:t>
      </w:r>
      <w:r>
        <w:rPr>
          <w:spacing w:val="40"/>
        </w:rPr>
        <w:t> </w:t>
      </w:r>
      <w:r>
        <w:rPr/>
        <w:t>dari</w:t>
      </w:r>
      <w:r>
        <w:rPr>
          <w:spacing w:val="40"/>
        </w:rPr>
        <w:t> </w:t>
      </w:r>
      <w:r>
        <w:rPr/>
        <w:t>masing-masing</w:t>
      </w:r>
      <w:r>
        <w:rPr>
          <w:spacing w:val="40"/>
        </w:rPr>
        <w:t> </w:t>
      </w:r>
      <w:r>
        <w:rPr/>
        <w:t>komponen Indeks Community Policing sebagai berikut :</w:t>
      </w:r>
    </w:p>
    <w:p>
      <w:pPr>
        <w:pStyle w:val="BodyText"/>
        <w:spacing w:before="39"/>
      </w:pPr>
    </w:p>
    <w:p>
      <w:pPr>
        <w:pStyle w:val="ListParagraph"/>
        <w:numPr>
          <w:ilvl w:val="0"/>
          <w:numId w:val="8"/>
        </w:numPr>
        <w:tabs>
          <w:tab w:pos="2560" w:val="left" w:leader="none"/>
        </w:tabs>
        <w:spacing w:line="240" w:lineRule="auto" w:before="0" w:after="0"/>
        <w:ind w:left="2560" w:right="0" w:hanging="419"/>
        <w:jc w:val="both"/>
        <w:rPr>
          <w:sz w:val="24"/>
        </w:rPr>
      </w:pPr>
      <w:r>
        <w:rPr>
          <w:sz w:val="24"/>
        </w:rPr>
        <w:t>Persentase</w:t>
      </w:r>
      <w:r>
        <w:rPr>
          <w:spacing w:val="-7"/>
          <w:sz w:val="24"/>
        </w:rPr>
        <w:t> </w:t>
      </w:r>
      <w:r>
        <w:rPr>
          <w:sz w:val="24"/>
        </w:rPr>
        <w:t>Bhabinkamtibmas</w:t>
      </w:r>
      <w:r>
        <w:rPr>
          <w:spacing w:val="-7"/>
          <w:sz w:val="24"/>
        </w:rPr>
        <w:t> </w:t>
      </w:r>
      <w:r>
        <w:rPr>
          <w:sz w:val="24"/>
        </w:rPr>
        <w:t>Terhadap</w:t>
      </w:r>
      <w:r>
        <w:rPr>
          <w:spacing w:val="-6"/>
          <w:sz w:val="24"/>
        </w:rPr>
        <w:t> </w:t>
      </w:r>
      <w:r>
        <w:rPr>
          <w:spacing w:val="-4"/>
          <w:sz w:val="24"/>
        </w:rPr>
        <w:t>Desa</w:t>
      </w:r>
    </w:p>
    <w:p>
      <w:pPr>
        <w:pStyle w:val="BodyText"/>
        <w:spacing w:line="276" w:lineRule="auto" w:before="39"/>
        <w:ind w:left="2561" w:right="373"/>
        <w:jc w:val="both"/>
      </w:pPr>
      <w:r>
        <w:rPr/>
        <w:t>Bhabinkamtibmas adalah anggota Polri yang bertugas sebagai Pembina keamanan dan ketertiban masyarakat di desa/kelurahan. Bhabinkamtibmas bertujuan untuk meningkatkan partisipasi masyarakat, kesadaran hukum masyarakat, serta ketaatan warga masyarakat terhadap hukum dan peraturan perundang - undangan dan menjamin terpeliharanya Kamtibmas di lingkungan desa/kelurahan. Perolehan nilai target komponen Persentase Bhabinkamtibmas terhadap desa berdasarkan rumus penghitungan sebagai berikut:</w:t>
      </w:r>
    </w:p>
    <w:p>
      <w:pPr>
        <w:pStyle w:val="BodyText"/>
        <w:spacing w:before="115"/>
      </w:pPr>
    </w:p>
    <w:p>
      <w:pPr>
        <w:spacing w:line="272" w:lineRule="exact" w:before="0"/>
        <w:ind w:left="2566" w:right="0" w:firstLine="0"/>
        <w:jc w:val="both"/>
        <w:rPr>
          <w:rFonts w:ascii="Cambria Math" w:eastAsia="Cambria Math"/>
          <w:sz w:val="28"/>
        </w:rPr>
      </w:pPr>
      <w:r>
        <w:rPr/>
        <mc:AlternateContent>
          <mc:Choice Requires="wps">
            <w:drawing>
              <wp:anchor distT="0" distB="0" distL="0" distR="0" allowOverlap="1" layoutInCell="1" locked="0" behindDoc="1" simplePos="0" relativeHeight="469957120">
                <wp:simplePos x="0" y="0"/>
                <wp:positionH relativeFrom="page">
                  <wp:posOffset>2572766</wp:posOffset>
                </wp:positionH>
                <wp:positionV relativeFrom="paragraph">
                  <wp:posOffset>111541</wp:posOffset>
                </wp:positionV>
                <wp:extent cx="118110" cy="12700"/>
                <wp:effectExtent l="0" t="0" r="0" b="0"/>
                <wp:wrapNone/>
                <wp:docPr id="141" name="Graphic 141"/>
                <wp:cNvGraphicFramePr>
                  <a:graphicFrameLocks/>
                </wp:cNvGraphicFramePr>
                <a:graphic>
                  <a:graphicData uri="http://schemas.microsoft.com/office/word/2010/wordprocessingShape">
                    <wps:wsp>
                      <wps:cNvPr id="141" name="Graphic 141"/>
                      <wps:cNvSpPr/>
                      <wps:spPr>
                        <a:xfrm>
                          <a:off x="0" y="0"/>
                          <a:ext cx="118110" cy="12700"/>
                        </a:xfrm>
                        <a:custGeom>
                          <a:avLst/>
                          <a:gdLst/>
                          <a:ahLst/>
                          <a:cxnLst/>
                          <a:rect l="l" t="t" r="r" b="b"/>
                          <a:pathLst>
                            <a:path w="118110" h="12700">
                              <a:moveTo>
                                <a:pt x="117792" y="0"/>
                              </a:moveTo>
                              <a:lnTo>
                                <a:pt x="0" y="0"/>
                              </a:lnTo>
                              <a:lnTo>
                                <a:pt x="0" y="12700"/>
                              </a:lnTo>
                              <a:lnTo>
                                <a:pt x="117792" y="12700"/>
                              </a:lnTo>
                              <a:lnTo>
                                <a:pt x="1177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02.580002pt;margin-top:8.782793pt;width:9.275pt;height:1pt;mso-position-horizontal-relative:page;mso-position-vertical-relative:paragraph;z-index:-33359360" id="docshape135" filled="true" fillcolor="#000000" stroked="false">
                <v:fill type="solid"/>
                <w10:wrap type="none"/>
              </v:rect>
            </w:pict>
          </mc:Fallback>
        </mc:AlternateContent>
      </w:r>
      <w:r>
        <w:rPr>
          <w:rFonts w:ascii="Arial" w:eastAsia="Arial"/>
          <w:b/>
          <w:sz w:val="28"/>
        </w:rPr>
        <w:t>P</w:t>
      </w:r>
      <w:r>
        <w:rPr>
          <w:rFonts w:ascii="Arial" w:eastAsia="Arial"/>
          <w:b/>
          <w:spacing w:val="3"/>
          <w:sz w:val="28"/>
        </w:rPr>
        <w:t> </w:t>
      </w:r>
      <w:r>
        <w:rPr>
          <w:rFonts w:ascii="Arial" w:eastAsia="Arial"/>
          <w:b/>
          <w:sz w:val="28"/>
        </w:rPr>
        <w:t>=</w:t>
      </w:r>
      <w:r>
        <w:rPr>
          <w:rFonts w:ascii="Arial" w:eastAsia="Arial"/>
          <w:b/>
          <w:spacing w:val="1"/>
          <w:sz w:val="28"/>
        </w:rPr>
        <w:t> </w:t>
      </w:r>
      <w:r>
        <w:rPr>
          <w:rFonts w:ascii="Cambria Math" w:eastAsia="Cambria Math"/>
          <w:sz w:val="28"/>
          <w:vertAlign w:val="superscript"/>
        </w:rPr>
        <w:t>𝑹</w:t>
      </w:r>
      <w:r>
        <w:rPr>
          <w:rFonts w:ascii="Cambria Math" w:eastAsia="Cambria Math"/>
          <w:spacing w:val="33"/>
          <w:sz w:val="28"/>
          <w:vertAlign w:val="baseline"/>
        </w:rPr>
        <w:t> </w:t>
      </w:r>
      <w:r>
        <w:rPr>
          <w:rFonts w:ascii="Cambria Math" w:eastAsia="Cambria Math"/>
          <w:sz w:val="28"/>
          <w:vertAlign w:val="baseline"/>
        </w:rPr>
        <w:t>𝒙</w:t>
      </w:r>
      <w:r>
        <w:rPr>
          <w:rFonts w:ascii="Cambria Math" w:eastAsia="Cambria Math"/>
          <w:spacing w:val="4"/>
          <w:sz w:val="28"/>
          <w:vertAlign w:val="baseline"/>
        </w:rPr>
        <w:t> </w:t>
      </w:r>
      <w:r>
        <w:rPr>
          <w:rFonts w:ascii="Cambria Math" w:eastAsia="Cambria Math"/>
          <w:spacing w:val="-4"/>
          <w:sz w:val="28"/>
          <w:vertAlign w:val="baseline"/>
        </w:rPr>
        <w:t>𝟏𝟎𝟎%</w:t>
      </w:r>
    </w:p>
    <w:p>
      <w:pPr>
        <w:spacing w:line="178" w:lineRule="exact" w:before="0"/>
        <w:ind w:left="3102" w:right="0" w:firstLine="0"/>
        <w:jc w:val="left"/>
        <w:rPr>
          <w:rFonts w:ascii="Cambria Math" w:eastAsia="Cambria Math"/>
          <w:sz w:val="20"/>
        </w:rPr>
      </w:pPr>
      <w:r>
        <w:rPr>
          <w:rFonts w:ascii="Cambria Math" w:eastAsia="Cambria Math"/>
          <w:spacing w:val="-10"/>
          <w:sz w:val="20"/>
        </w:rPr>
        <w:t>𝑻</w:t>
      </w:r>
    </w:p>
    <w:p>
      <w:pPr>
        <w:spacing w:after="0" w:line="178" w:lineRule="exact"/>
        <w:jc w:val="left"/>
        <w:rPr>
          <w:rFonts w:ascii="Cambria Math" w:eastAsia="Cambria Math"/>
          <w:sz w:val="20"/>
        </w:rPr>
        <w:sectPr>
          <w:pgSz w:w="11910" w:h="16840"/>
          <w:pgMar w:header="0" w:footer="666" w:top="840" w:bottom="940" w:left="980" w:right="180"/>
        </w:sectPr>
      </w:pPr>
    </w:p>
    <w:p>
      <w:pPr>
        <w:spacing w:line="163" w:lineRule="auto" w:before="19"/>
        <w:ind w:left="0" w:right="0" w:firstLine="0"/>
        <w:jc w:val="right"/>
        <w:rPr>
          <w:rFonts w:ascii="Cambria Math" w:eastAsia="Cambria Math"/>
          <w:sz w:val="20"/>
        </w:rPr>
      </w:pPr>
      <w:r>
        <w:rPr/>
        <mc:AlternateContent>
          <mc:Choice Requires="wps">
            <w:drawing>
              <wp:anchor distT="0" distB="0" distL="0" distR="0" allowOverlap="1" layoutInCell="1" locked="0" behindDoc="1" simplePos="0" relativeHeight="469957632">
                <wp:simplePos x="0" y="0"/>
                <wp:positionH relativeFrom="page">
                  <wp:posOffset>2572766</wp:posOffset>
                </wp:positionH>
                <wp:positionV relativeFrom="paragraph">
                  <wp:posOffset>162412</wp:posOffset>
                </wp:positionV>
                <wp:extent cx="229235" cy="12700"/>
                <wp:effectExtent l="0" t="0" r="0" b="0"/>
                <wp:wrapNone/>
                <wp:docPr id="142" name="Graphic 142"/>
                <wp:cNvGraphicFramePr>
                  <a:graphicFrameLocks/>
                </wp:cNvGraphicFramePr>
                <a:graphic>
                  <a:graphicData uri="http://schemas.microsoft.com/office/word/2010/wordprocessingShape">
                    <wps:wsp>
                      <wps:cNvPr id="142" name="Graphic 142"/>
                      <wps:cNvSpPr/>
                      <wps:spPr>
                        <a:xfrm>
                          <a:off x="0" y="0"/>
                          <a:ext cx="229235" cy="12700"/>
                        </a:xfrm>
                        <a:custGeom>
                          <a:avLst/>
                          <a:gdLst/>
                          <a:ahLst/>
                          <a:cxnLst/>
                          <a:rect l="l" t="t" r="r" b="b"/>
                          <a:pathLst>
                            <a:path w="229235" h="12700">
                              <a:moveTo>
                                <a:pt x="228917" y="0"/>
                              </a:moveTo>
                              <a:lnTo>
                                <a:pt x="0" y="0"/>
                              </a:lnTo>
                              <a:lnTo>
                                <a:pt x="0" y="12700"/>
                              </a:lnTo>
                              <a:lnTo>
                                <a:pt x="228917" y="12700"/>
                              </a:lnTo>
                              <a:lnTo>
                                <a:pt x="2289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02.580002pt;margin-top:12.788379pt;width:18.025pt;height:1pt;mso-position-horizontal-relative:page;mso-position-vertical-relative:paragraph;z-index:-33358848" id="docshape136" filled="true" fillcolor="#000000" stroked="false">
                <v:fill type="solid"/>
                <w10:wrap type="none"/>
              </v:rect>
            </w:pict>
          </mc:Fallback>
        </mc:AlternateContent>
      </w:r>
      <w:r>
        <w:rPr>
          <w:rFonts w:ascii="Arial" w:eastAsia="Arial"/>
          <w:b/>
          <w:position w:val="-16"/>
          <w:sz w:val="28"/>
        </w:rPr>
        <w:t>P =</w:t>
      </w:r>
      <w:r>
        <w:rPr>
          <w:rFonts w:ascii="Arial" w:eastAsia="Arial"/>
          <w:b/>
          <w:spacing w:val="-2"/>
          <w:position w:val="-16"/>
          <w:sz w:val="28"/>
        </w:rPr>
        <w:t> </w:t>
      </w:r>
      <w:r>
        <w:rPr>
          <w:rFonts w:ascii="Cambria Math" w:eastAsia="Cambria Math"/>
          <w:spacing w:val="-5"/>
          <w:sz w:val="20"/>
        </w:rPr>
        <w:t>𝟏𝟎𝟎</w:t>
      </w:r>
    </w:p>
    <w:p>
      <w:pPr>
        <w:spacing w:line="191" w:lineRule="exact" w:before="0"/>
        <w:ind w:left="0" w:right="0" w:firstLine="0"/>
        <w:jc w:val="right"/>
        <w:rPr>
          <w:rFonts w:ascii="Cambria Math" w:eastAsia="Cambria Math"/>
          <w:sz w:val="20"/>
        </w:rPr>
      </w:pPr>
      <w:r>
        <w:rPr>
          <w:rFonts w:ascii="Cambria Math" w:eastAsia="Cambria Math"/>
          <w:spacing w:val="-5"/>
          <w:sz w:val="20"/>
        </w:rPr>
        <w:t>𝟐𝟔𝟐</w:t>
      </w:r>
    </w:p>
    <w:p>
      <w:pPr>
        <w:spacing w:before="79"/>
        <w:ind w:left="70" w:right="0" w:firstLine="0"/>
        <w:jc w:val="left"/>
        <w:rPr>
          <w:rFonts w:ascii="Cambria Math" w:eastAsia="Cambria Math"/>
          <w:sz w:val="28"/>
        </w:rPr>
      </w:pPr>
      <w:r>
        <w:rPr/>
        <w:br w:type="column"/>
      </w:r>
      <w:r>
        <w:rPr>
          <w:rFonts w:ascii="Cambria Math" w:eastAsia="Cambria Math"/>
          <w:sz w:val="28"/>
        </w:rPr>
        <w:t>𝒙</w:t>
      </w:r>
      <w:r>
        <w:rPr>
          <w:rFonts w:ascii="Cambria Math" w:eastAsia="Cambria Math"/>
          <w:spacing w:val="-4"/>
          <w:sz w:val="28"/>
        </w:rPr>
        <w:t> </w:t>
      </w:r>
      <w:r>
        <w:rPr>
          <w:rFonts w:ascii="Cambria Math" w:eastAsia="Cambria Math"/>
          <w:sz w:val="28"/>
        </w:rPr>
        <w:t>𝟏𝟎𝟎%</w:t>
      </w:r>
      <w:r>
        <w:rPr>
          <w:rFonts w:ascii="Cambria Math" w:eastAsia="Cambria Math"/>
          <w:spacing w:val="19"/>
          <w:sz w:val="28"/>
        </w:rPr>
        <w:t> </w:t>
      </w:r>
      <w:r>
        <w:rPr>
          <w:rFonts w:ascii="Cambria Math" w:eastAsia="Cambria Math"/>
          <w:sz w:val="28"/>
        </w:rPr>
        <w:t>=</w:t>
      </w:r>
      <w:r>
        <w:rPr>
          <w:rFonts w:ascii="Cambria Math" w:eastAsia="Cambria Math"/>
          <w:spacing w:val="14"/>
          <w:sz w:val="28"/>
        </w:rPr>
        <w:t> </w:t>
      </w:r>
      <w:r>
        <w:rPr>
          <w:rFonts w:ascii="Cambria Math" w:eastAsia="Cambria Math"/>
          <w:sz w:val="28"/>
        </w:rPr>
        <w:t>𝟑𝟖,</w:t>
      </w:r>
      <w:r>
        <w:rPr>
          <w:rFonts w:ascii="Cambria Math" w:eastAsia="Cambria Math"/>
          <w:spacing w:val="-15"/>
          <w:sz w:val="28"/>
        </w:rPr>
        <w:t> </w:t>
      </w:r>
      <w:r>
        <w:rPr>
          <w:rFonts w:ascii="Cambria Math" w:eastAsia="Cambria Math"/>
          <w:spacing w:val="-5"/>
          <w:sz w:val="28"/>
        </w:rPr>
        <w:t>𝟏𝟕%</w:t>
      </w:r>
    </w:p>
    <w:p>
      <w:pPr>
        <w:spacing w:after="0"/>
        <w:jc w:val="left"/>
        <w:rPr>
          <w:rFonts w:ascii="Cambria Math" w:eastAsia="Cambria Math"/>
          <w:sz w:val="28"/>
        </w:rPr>
        <w:sectPr>
          <w:type w:val="continuous"/>
          <w:pgSz w:w="11910" w:h="16840"/>
          <w:pgMar w:header="0" w:footer="666" w:top="780" w:bottom="860" w:left="980" w:right="180"/>
          <w:cols w:num="2" w:equalWidth="0">
            <w:col w:w="3432" w:space="40"/>
            <w:col w:w="7278"/>
          </w:cols>
        </w:sectPr>
      </w:pPr>
    </w:p>
    <w:p>
      <w:pPr>
        <w:pStyle w:val="BodyText"/>
        <w:spacing w:before="44"/>
        <w:rPr>
          <w:rFonts w:ascii="Cambria Math"/>
        </w:rPr>
      </w:pPr>
    </w:p>
    <w:p>
      <w:pPr>
        <w:spacing w:before="0"/>
        <w:ind w:left="2566" w:right="0" w:firstLine="0"/>
        <w:jc w:val="left"/>
        <w:rPr>
          <w:sz w:val="24"/>
        </w:rPr>
      </w:pPr>
      <w:r>
        <w:rPr>
          <w:rFonts w:ascii="Arial"/>
          <w:i/>
          <w:spacing w:val="-2"/>
          <w:sz w:val="24"/>
        </w:rPr>
        <w:t>Keterangan</w:t>
      </w:r>
      <w:r>
        <w:rPr>
          <w:spacing w:val="-2"/>
          <w:sz w:val="24"/>
        </w:rPr>
        <w:t>:</w:t>
      </w:r>
    </w:p>
    <w:p>
      <w:pPr>
        <w:pStyle w:val="BodyText"/>
        <w:tabs>
          <w:tab w:pos="2991" w:val="left" w:leader="none"/>
        </w:tabs>
        <w:spacing w:line="278" w:lineRule="auto" w:before="39"/>
        <w:ind w:left="2566" w:right="1350"/>
      </w:pPr>
      <w:r>
        <w:rPr>
          <w:spacing w:val="-10"/>
        </w:rPr>
        <w:t>P</w:t>
      </w:r>
      <w:r>
        <w:rPr/>
        <w:tab/>
        <w:t>: Persentase</w:t>
      </w:r>
      <w:r>
        <w:rPr>
          <w:spacing w:val="-5"/>
        </w:rPr>
        <w:t> </w:t>
      </w:r>
      <w:r>
        <w:rPr/>
        <w:t>Bhabinkamtibmas</w:t>
      </w:r>
      <w:r>
        <w:rPr>
          <w:spacing w:val="-6"/>
        </w:rPr>
        <w:t> </w:t>
      </w:r>
      <w:r>
        <w:rPr/>
        <w:t>Terhadap</w:t>
      </w:r>
      <w:r>
        <w:rPr>
          <w:spacing w:val="-5"/>
        </w:rPr>
        <w:t> </w:t>
      </w:r>
      <w:r>
        <w:rPr/>
        <w:t>Desa</w:t>
      </w:r>
      <w:r>
        <w:rPr>
          <w:spacing w:val="-10"/>
        </w:rPr>
        <w:t> </w:t>
      </w:r>
      <w:r>
        <w:rPr/>
        <w:t>Tahun 2023 </w:t>
      </w:r>
      <w:r>
        <w:rPr>
          <w:spacing w:val="-10"/>
        </w:rPr>
        <w:t>R</w:t>
      </w:r>
      <w:r>
        <w:rPr/>
        <w:tab/>
        <w:t>: Jumlah Target Bhabinkamtibmas yang memiliki Skep</w:t>
      </w:r>
    </w:p>
    <w:p>
      <w:pPr>
        <w:pStyle w:val="BodyText"/>
        <w:tabs>
          <w:tab w:pos="2991" w:val="left" w:leader="none"/>
        </w:tabs>
        <w:spacing w:line="271" w:lineRule="exact"/>
        <w:ind w:left="2566"/>
      </w:pPr>
      <w:r>
        <w:rPr>
          <w:spacing w:val="-10"/>
        </w:rPr>
        <w:t>T</w:t>
      </w:r>
      <w:r>
        <w:rPr/>
        <w:tab/>
        <w:t>:</w:t>
      </w:r>
      <w:r>
        <w:rPr>
          <w:spacing w:val="7"/>
        </w:rPr>
        <w:t> </w:t>
      </w:r>
      <w:r>
        <w:rPr/>
        <w:t>Jumlah </w:t>
      </w:r>
      <w:r>
        <w:rPr>
          <w:spacing w:val="-2"/>
        </w:rPr>
        <w:t>Desa/Kelurahan</w:t>
      </w:r>
    </w:p>
    <w:p>
      <w:pPr>
        <w:pStyle w:val="BodyText"/>
        <w:spacing w:before="83"/>
      </w:pPr>
    </w:p>
    <w:p>
      <w:pPr>
        <w:pStyle w:val="BodyText"/>
        <w:ind w:left="2180"/>
        <w:jc w:val="center"/>
      </w:pPr>
      <w:r>
        <w:rPr/>
        <w:t>Tabel </w:t>
      </w:r>
      <w:r>
        <w:rPr>
          <w:spacing w:val="-5"/>
        </w:rPr>
        <w:t>24</w:t>
      </w:r>
    </w:p>
    <w:p>
      <w:pPr>
        <w:pStyle w:val="BodyText"/>
        <w:spacing w:before="44"/>
        <w:ind w:left="2179"/>
        <w:jc w:val="center"/>
      </w:pPr>
      <w:r>
        <w:rPr/>
        <w:t>Persentase</w:t>
      </w:r>
      <w:r>
        <w:rPr>
          <w:spacing w:val="-5"/>
        </w:rPr>
        <w:t> </w:t>
      </w:r>
      <w:r>
        <w:rPr/>
        <w:t>Bhabinkamtibmas</w:t>
      </w:r>
      <w:r>
        <w:rPr>
          <w:spacing w:val="-2"/>
        </w:rPr>
        <w:t> </w:t>
      </w:r>
      <w:r>
        <w:rPr/>
        <w:t>Terhadap</w:t>
      </w:r>
      <w:r>
        <w:rPr>
          <w:spacing w:val="-4"/>
        </w:rPr>
        <w:t> </w:t>
      </w:r>
      <w:r>
        <w:rPr/>
        <w:t>Desa</w:t>
      </w:r>
      <w:r>
        <w:rPr>
          <w:spacing w:val="-7"/>
        </w:rPr>
        <w:t> </w:t>
      </w:r>
      <w:r>
        <w:rPr/>
        <w:t>Tahun</w:t>
      </w:r>
      <w:r>
        <w:rPr>
          <w:spacing w:val="-3"/>
        </w:rPr>
        <w:t> </w:t>
      </w:r>
      <w:r>
        <w:rPr>
          <w:spacing w:val="-4"/>
        </w:rPr>
        <w:t>2023</w:t>
      </w:r>
    </w:p>
    <w:p>
      <w:pPr>
        <w:pStyle w:val="BodyText"/>
        <w:spacing w:before="128"/>
        <w:rPr>
          <w:sz w:val="20"/>
        </w:rPr>
      </w:pPr>
    </w:p>
    <w:tbl>
      <w:tblPr>
        <w:tblW w:w="0" w:type="auto"/>
        <w:jc w:val="left"/>
        <w:tblInd w:w="25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15"/>
        <w:gridCol w:w="2264"/>
        <w:gridCol w:w="2895"/>
        <w:gridCol w:w="399"/>
        <w:gridCol w:w="464"/>
        <w:gridCol w:w="455"/>
        <w:gridCol w:w="464"/>
        <w:gridCol w:w="659"/>
      </w:tblGrid>
      <w:tr>
        <w:trPr>
          <w:trHeight w:val="357" w:hRule="atLeast"/>
        </w:trPr>
        <w:tc>
          <w:tcPr>
            <w:tcW w:w="315" w:type="dxa"/>
            <w:vMerge w:val="restart"/>
            <w:tcBorders>
              <w:left w:val="single" w:sz="4" w:space="0" w:color="000000"/>
              <w:right w:val="single" w:sz="4" w:space="0" w:color="000000"/>
            </w:tcBorders>
            <w:shd w:val="clear" w:color="auto" w:fill="9BC2E6"/>
          </w:tcPr>
          <w:p>
            <w:pPr>
              <w:pStyle w:val="TableParagraph"/>
              <w:spacing w:before="190"/>
              <w:ind w:left="50"/>
              <w:rPr>
                <w:sz w:val="30"/>
              </w:rPr>
            </w:pPr>
            <w:r>
              <w:rPr>
                <w:spacing w:val="-5"/>
                <w:w w:val="55"/>
                <w:sz w:val="30"/>
              </w:rPr>
              <w:t>NO</w:t>
            </w:r>
          </w:p>
        </w:tc>
        <w:tc>
          <w:tcPr>
            <w:tcW w:w="5159" w:type="dxa"/>
            <w:gridSpan w:val="2"/>
            <w:vMerge w:val="restart"/>
            <w:tcBorders>
              <w:left w:val="single" w:sz="4" w:space="0" w:color="000000"/>
              <w:right w:val="single" w:sz="4" w:space="0" w:color="000000"/>
            </w:tcBorders>
            <w:shd w:val="clear" w:color="auto" w:fill="9BC2E6"/>
          </w:tcPr>
          <w:p>
            <w:pPr>
              <w:pStyle w:val="TableParagraph"/>
              <w:spacing w:before="190"/>
              <w:ind w:left="6"/>
              <w:jc w:val="center"/>
              <w:rPr>
                <w:sz w:val="30"/>
              </w:rPr>
            </w:pPr>
            <w:r>
              <w:rPr>
                <w:spacing w:val="-2"/>
                <w:w w:val="60"/>
                <w:sz w:val="30"/>
              </w:rPr>
              <w:t>ELEMEN</w:t>
            </w:r>
          </w:p>
        </w:tc>
        <w:tc>
          <w:tcPr>
            <w:tcW w:w="863" w:type="dxa"/>
            <w:gridSpan w:val="2"/>
            <w:tcBorders>
              <w:left w:val="single" w:sz="4" w:space="0" w:color="000000"/>
              <w:right w:val="single" w:sz="4" w:space="0" w:color="000000"/>
            </w:tcBorders>
            <w:shd w:val="clear" w:color="auto" w:fill="9BC2E6"/>
          </w:tcPr>
          <w:p>
            <w:pPr>
              <w:pStyle w:val="TableParagraph"/>
              <w:spacing w:line="317" w:lineRule="exact" w:before="20"/>
              <w:ind w:left="135"/>
              <w:rPr>
                <w:sz w:val="30"/>
              </w:rPr>
            </w:pPr>
            <w:r>
              <w:rPr>
                <w:spacing w:val="-5"/>
                <w:w w:val="60"/>
                <w:sz w:val="30"/>
              </w:rPr>
              <w:t>TARGET</w:t>
            </w:r>
          </w:p>
        </w:tc>
        <w:tc>
          <w:tcPr>
            <w:tcW w:w="919" w:type="dxa"/>
            <w:gridSpan w:val="2"/>
            <w:tcBorders>
              <w:left w:val="single" w:sz="4" w:space="0" w:color="000000"/>
              <w:right w:val="single" w:sz="4" w:space="0" w:color="000000"/>
            </w:tcBorders>
            <w:shd w:val="clear" w:color="auto" w:fill="9BC2E6"/>
          </w:tcPr>
          <w:p>
            <w:pPr>
              <w:pStyle w:val="TableParagraph"/>
              <w:spacing w:line="317" w:lineRule="exact" w:before="20"/>
              <w:ind w:left="79"/>
              <w:rPr>
                <w:sz w:val="30"/>
              </w:rPr>
            </w:pPr>
            <w:r>
              <w:rPr>
                <w:spacing w:val="-2"/>
                <w:w w:val="50"/>
                <w:sz w:val="30"/>
              </w:rPr>
              <w:t>REALISASI</w:t>
            </w:r>
          </w:p>
        </w:tc>
        <w:tc>
          <w:tcPr>
            <w:tcW w:w="659" w:type="dxa"/>
            <w:vMerge w:val="restart"/>
            <w:tcBorders>
              <w:left w:val="single" w:sz="4" w:space="0" w:color="000000"/>
              <w:right w:val="single" w:sz="4" w:space="0" w:color="000000"/>
            </w:tcBorders>
            <w:shd w:val="clear" w:color="auto" w:fill="9BC2E6"/>
          </w:tcPr>
          <w:p>
            <w:pPr>
              <w:pStyle w:val="TableParagraph"/>
              <w:spacing w:before="20"/>
              <w:ind w:left="7" w:right="8"/>
              <w:jc w:val="center"/>
              <w:rPr>
                <w:sz w:val="30"/>
              </w:rPr>
            </w:pPr>
            <w:r>
              <w:rPr>
                <w:spacing w:val="-2"/>
                <w:w w:val="55"/>
                <w:sz w:val="30"/>
              </w:rPr>
              <w:t>CAPAIA</w:t>
            </w:r>
          </w:p>
          <w:p>
            <w:pPr>
              <w:pStyle w:val="TableParagraph"/>
              <w:spacing w:line="317" w:lineRule="exact" w:before="32"/>
              <w:ind w:left="7"/>
              <w:jc w:val="center"/>
              <w:rPr>
                <w:sz w:val="30"/>
              </w:rPr>
            </w:pPr>
            <w:r>
              <w:rPr>
                <w:spacing w:val="-10"/>
                <w:w w:val="60"/>
                <w:sz w:val="30"/>
              </w:rPr>
              <w:t>N</w:t>
            </w:r>
          </w:p>
        </w:tc>
      </w:tr>
      <w:tr>
        <w:trPr>
          <w:trHeight w:val="357" w:hRule="atLeast"/>
        </w:trPr>
        <w:tc>
          <w:tcPr>
            <w:tcW w:w="315" w:type="dxa"/>
            <w:vMerge/>
            <w:tcBorders>
              <w:top w:val="nil"/>
              <w:left w:val="single" w:sz="4" w:space="0" w:color="000000"/>
              <w:right w:val="single" w:sz="4" w:space="0" w:color="000000"/>
            </w:tcBorders>
            <w:shd w:val="clear" w:color="auto" w:fill="9BC2E6"/>
          </w:tcPr>
          <w:p>
            <w:pPr>
              <w:rPr>
                <w:sz w:val="2"/>
                <w:szCs w:val="2"/>
              </w:rPr>
            </w:pPr>
          </w:p>
        </w:tc>
        <w:tc>
          <w:tcPr>
            <w:tcW w:w="5159" w:type="dxa"/>
            <w:gridSpan w:val="2"/>
            <w:vMerge/>
            <w:tcBorders>
              <w:top w:val="nil"/>
              <w:left w:val="single" w:sz="4" w:space="0" w:color="000000"/>
              <w:right w:val="single" w:sz="4" w:space="0" w:color="000000"/>
            </w:tcBorders>
            <w:shd w:val="clear" w:color="auto" w:fill="9BC2E6"/>
          </w:tcPr>
          <w:p>
            <w:pPr>
              <w:rPr>
                <w:sz w:val="2"/>
                <w:szCs w:val="2"/>
              </w:rPr>
            </w:pPr>
          </w:p>
        </w:tc>
        <w:tc>
          <w:tcPr>
            <w:tcW w:w="399" w:type="dxa"/>
            <w:tcBorders>
              <w:left w:val="single" w:sz="4" w:space="0" w:color="000000"/>
              <w:right w:val="single" w:sz="4" w:space="0" w:color="000000"/>
            </w:tcBorders>
            <w:shd w:val="clear" w:color="auto" w:fill="DDEBF7"/>
          </w:tcPr>
          <w:p>
            <w:pPr>
              <w:pStyle w:val="TableParagraph"/>
              <w:spacing w:line="317" w:lineRule="exact" w:before="20"/>
              <w:ind w:left="20" w:right="4"/>
              <w:jc w:val="center"/>
              <w:rPr>
                <w:sz w:val="30"/>
              </w:rPr>
            </w:pPr>
            <w:r>
              <w:rPr>
                <w:spacing w:val="-5"/>
                <w:w w:val="60"/>
                <w:sz w:val="30"/>
              </w:rPr>
              <w:t>Jml</w:t>
            </w:r>
          </w:p>
        </w:tc>
        <w:tc>
          <w:tcPr>
            <w:tcW w:w="464" w:type="dxa"/>
            <w:tcBorders>
              <w:left w:val="single" w:sz="4" w:space="0" w:color="000000"/>
              <w:right w:val="single" w:sz="4" w:space="0" w:color="000000"/>
            </w:tcBorders>
            <w:shd w:val="clear" w:color="auto" w:fill="DDEBF7"/>
          </w:tcPr>
          <w:p>
            <w:pPr>
              <w:pStyle w:val="TableParagraph"/>
              <w:spacing w:line="317" w:lineRule="exact" w:before="20"/>
              <w:ind w:left="5"/>
              <w:jc w:val="center"/>
              <w:rPr>
                <w:sz w:val="30"/>
              </w:rPr>
            </w:pPr>
            <w:r>
              <w:rPr>
                <w:spacing w:val="-10"/>
                <w:w w:val="60"/>
                <w:sz w:val="30"/>
              </w:rPr>
              <w:t>%</w:t>
            </w:r>
          </w:p>
        </w:tc>
        <w:tc>
          <w:tcPr>
            <w:tcW w:w="455" w:type="dxa"/>
            <w:tcBorders>
              <w:left w:val="single" w:sz="4" w:space="0" w:color="000000"/>
              <w:right w:val="single" w:sz="4" w:space="0" w:color="000000"/>
            </w:tcBorders>
            <w:shd w:val="clear" w:color="auto" w:fill="DDEBF7"/>
          </w:tcPr>
          <w:p>
            <w:pPr>
              <w:pStyle w:val="TableParagraph"/>
              <w:spacing w:line="317" w:lineRule="exact" w:before="20"/>
              <w:ind w:left="21" w:right="4"/>
              <w:jc w:val="center"/>
              <w:rPr>
                <w:sz w:val="30"/>
              </w:rPr>
            </w:pPr>
            <w:r>
              <w:rPr>
                <w:spacing w:val="-5"/>
                <w:w w:val="60"/>
                <w:sz w:val="30"/>
              </w:rPr>
              <w:t>Jml</w:t>
            </w:r>
          </w:p>
        </w:tc>
        <w:tc>
          <w:tcPr>
            <w:tcW w:w="464" w:type="dxa"/>
            <w:tcBorders>
              <w:left w:val="single" w:sz="4" w:space="0" w:color="000000"/>
              <w:right w:val="single" w:sz="4" w:space="0" w:color="000000"/>
            </w:tcBorders>
            <w:shd w:val="clear" w:color="auto" w:fill="DDEBF7"/>
          </w:tcPr>
          <w:p>
            <w:pPr>
              <w:pStyle w:val="TableParagraph"/>
              <w:spacing w:line="317" w:lineRule="exact" w:before="20"/>
              <w:ind w:left="5" w:right="1"/>
              <w:jc w:val="center"/>
              <w:rPr>
                <w:sz w:val="30"/>
              </w:rPr>
            </w:pPr>
            <w:r>
              <w:rPr>
                <w:spacing w:val="-10"/>
                <w:w w:val="60"/>
                <w:sz w:val="30"/>
              </w:rPr>
              <w:t>%</w:t>
            </w:r>
          </w:p>
        </w:tc>
        <w:tc>
          <w:tcPr>
            <w:tcW w:w="659" w:type="dxa"/>
            <w:vMerge/>
            <w:tcBorders>
              <w:top w:val="nil"/>
              <w:left w:val="single" w:sz="4" w:space="0" w:color="000000"/>
              <w:right w:val="single" w:sz="4" w:space="0" w:color="000000"/>
            </w:tcBorders>
            <w:shd w:val="clear" w:color="auto" w:fill="9BC2E6"/>
          </w:tcPr>
          <w:p>
            <w:pPr>
              <w:rPr>
                <w:sz w:val="2"/>
                <w:szCs w:val="2"/>
              </w:rPr>
            </w:pPr>
          </w:p>
        </w:tc>
      </w:tr>
      <w:tr>
        <w:trPr>
          <w:trHeight w:val="357" w:hRule="atLeast"/>
        </w:trPr>
        <w:tc>
          <w:tcPr>
            <w:tcW w:w="315" w:type="dxa"/>
            <w:vMerge w:val="restart"/>
            <w:tcBorders>
              <w:left w:val="single" w:sz="4" w:space="0" w:color="000000"/>
              <w:right w:val="single" w:sz="4" w:space="0" w:color="000000"/>
            </w:tcBorders>
            <w:shd w:val="clear" w:color="auto" w:fill="9BC2E6"/>
          </w:tcPr>
          <w:p>
            <w:pPr>
              <w:pStyle w:val="TableParagraph"/>
              <w:spacing w:before="190"/>
              <w:ind w:left="9"/>
              <w:jc w:val="center"/>
              <w:rPr>
                <w:sz w:val="30"/>
              </w:rPr>
            </w:pPr>
            <w:r>
              <w:rPr>
                <w:spacing w:val="-10"/>
                <w:w w:val="60"/>
                <w:sz w:val="30"/>
              </w:rPr>
              <w:t>1</w:t>
            </w:r>
          </w:p>
        </w:tc>
        <w:tc>
          <w:tcPr>
            <w:tcW w:w="2264" w:type="dxa"/>
            <w:vMerge w:val="restart"/>
            <w:tcBorders>
              <w:left w:val="single" w:sz="4" w:space="0" w:color="000000"/>
              <w:right w:val="single" w:sz="4" w:space="0" w:color="000000"/>
            </w:tcBorders>
            <w:shd w:val="clear" w:color="auto" w:fill="DDEBF7"/>
          </w:tcPr>
          <w:p>
            <w:pPr>
              <w:pStyle w:val="TableParagraph"/>
              <w:spacing w:before="20"/>
              <w:ind w:left="32"/>
              <w:rPr>
                <w:sz w:val="30"/>
              </w:rPr>
            </w:pPr>
            <w:r>
              <w:rPr>
                <w:spacing w:val="2"/>
                <w:w w:val="45"/>
                <w:sz w:val="30"/>
              </w:rPr>
              <w:t>Persentase</w:t>
            </w:r>
            <w:r>
              <w:rPr>
                <w:spacing w:val="-28"/>
                <w:sz w:val="30"/>
              </w:rPr>
              <w:t> </w:t>
            </w:r>
            <w:r>
              <w:rPr>
                <w:spacing w:val="-2"/>
                <w:w w:val="55"/>
                <w:sz w:val="30"/>
              </w:rPr>
              <w:t>bhabinkamtibmas</w:t>
            </w:r>
          </w:p>
          <w:p>
            <w:pPr>
              <w:pStyle w:val="TableParagraph"/>
              <w:spacing w:line="317" w:lineRule="exact" w:before="32"/>
              <w:ind w:left="32"/>
              <w:rPr>
                <w:sz w:val="30"/>
              </w:rPr>
            </w:pPr>
            <w:r>
              <w:rPr>
                <w:spacing w:val="2"/>
                <w:w w:val="45"/>
                <w:sz w:val="30"/>
              </w:rPr>
              <w:t>terhadap</w:t>
            </w:r>
            <w:r>
              <w:rPr>
                <w:spacing w:val="-33"/>
                <w:sz w:val="30"/>
              </w:rPr>
              <w:t> </w:t>
            </w:r>
            <w:r>
              <w:rPr>
                <w:spacing w:val="2"/>
                <w:w w:val="45"/>
                <w:sz w:val="30"/>
              </w:rPr>
              <w:t>desa/kelurahan</w:t>
            </w:r>
            <w:r>
              <w:rPr>
                <w:w w:val="45"/>
                <w:sz w:val="30"/>
              </w:rPr>
              <w:t> </w:t>
            </w:r>
            <w:r>
              <w:rPr>
                <w:spacing w:val="-4"/>
                <w:w w:val="45"/>
                <w:sz w:val="30"/>
              </w:rPr>
              <w:t>(25%)</w:t>
            </w:r>
          </w:p>
        </w:tc>
        <w:tc>
          <w:tcPr>
            <w:tcW w:w="2895" w:type="dxa"/>
            <w:tcBorders>
              <w:left w:val="single" w:sz="4" w:space="0" w:color="000000"/>
              <w:right w:val="single" w:sz="4" w:space="0" w:color="000000"/>
            </w:tcBorders>
          </w:tcPr>
          <w:p>
            <w:pPr>
              <w:pStyle w:val="TableParagraph"/>
              <w:spacing w:line="317" w:lineRule="exact" w:before="20"/>
              <w:ind w:left="32"/>
              <w:rPr>
                <w:sz w:val="30"/>
              </w:rPr>
            </w:pPr>
            <w:r>
              <w:rPr/>
              <mc:AlternateContent>
                <mc:Choice Requires="wps">
                  <w:drawing>
                    <wp:anchor distT="0" distB="0" distL="0" distR="0" allowOverlap="1" layoutInCell="1" locked="0" behindDoc="1" simplePos="0" relativeHeight="469958144">
                      <wp:simplePos x="0" y="0"/>
                      <wp:positionH relativeFrom="column">
                        <wp:posOffset>-2962</wp:posOffset>
                      </wp:positionH>
                      <wp:positionV relativeFrom="paragraph">
                        <wp:posOffset>-12196</wp:posOffset>
                      </wp:positionV>
                      <wp:extent cx="3394710" cy="479425"/>
                      <wp:effectExtent l="0" t="0" r="0" b="0"/>
                      <wp:wrapNone/>
                      <wp:docPr id="143" name="Group 143"/>
                      <wp:cNvGraphicFramePr>
                        <a:graphicFrameLocks/>
                      </wp:cNvGraphicFramePr>
                      <a:graphic>
                        <a:graphicData uri="http://schemas.microsoft.com/office/word/2010/wordprocessingGroup">
                          <wpg:wgp>
                            <wpg:cNvPr id="143" name="Group 143"/>
                            <wpg:cNvGrpSpPr/>
                            <wpg:grpSpPr>
                              <a:xfrm>
                                <a:off x="0" y="0"/>
                                <a:ext cx="3394710" cy="479425"/>
                                <a:chExt cx="3394710" cy="479425"/>
                              </a:xfrm>
                            </wpg:grpSpPr>
                            <wps:wsp>
                              <wps:cNvPr id="144" name="Graphic 144"/>
                              <wps:cNvSpPr/>
                              <wps:spPr>
                                <a:xfrm>
                                  <a:off x="-6" y="3"/>
                                  <a:ext cx="3394710" cy="479425"/>
                                </a:xfrm>
                                <a:custGeom>
                                  <a:avLst/>
                                  <a:gdLst/>
                                  <a:ahLst/>
                                  <a:cxnLst/>
                                  <a:rect l="l" t="t" r="r" b="b"/>
                                  <a:pathLst>
                                    <a:path w="3394710" h="479425">
                                      <a:moveTo>
                                        <a:pt x="3394151" y="0"/>
                                      </a:moveTo>
                                      <a:lnTo>
                                        <a:pt x="2097697" y="0"/>
                                      </a:lnTo>
                                      <a:lnTo>
                                        <a:pt x="2091817" y="0"/>
                                      </a:lnTo>
                                      <a:lnTo>
                                        <a:pt x="0" y="0"/>
                                      </a:lnTo>
                                      <a:lnTo>
                                        <a:pt x="0" y="479120"/>
                                      </a:lnTo>
                                      <a:lnTo>
                                        <a:pt x="2091817" y="479120"/>
                                      </a:lnTo>
                                      <a:lnTo>
                                        <a:pt x="2097697" y="479120"/>
                                      </a:lnTo>
                                      <a:lnTo>
                                        <a:pt x="3394151" y="479120"/>
                                      </a:lnTo>
                                      <a:lnTo>
                                        <a:pt x="339415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233272pt;margin-top:-.960323pt;width:267.3pt;height:37.75pt;mso-position-horizontal-relative:column;mso-position-vertical-relative:paragraph;z-index:-33358336" id="docshapegroup137" coordorigin="-5,-19" coordsize="5346,755">
                      <v:shape style="position:absolute;left:-5;top:-20;width:5346;height:755" id="docshape138" coordorigin="-5,-19" coordsize="5346,755" path="m5340,-19l3299,-19,3290,-19,-5,-19,-5,735,3290,735,3299,735,5340,735,5340,-19xe" filled="true" fillcolor="#ffffff" stroked="false">
                        <v:path arrowok="t"/>
                        <v:fill type="solid"/>
                      </v:shape>
                      <w10:wrap type="none"/>
                    </v:group>
                  </w:pict>
                </mc:Fallback>
              </mc:AlternateContent>
            </w:r>
            <w:r>
              <w:rPr>
                <w:spacing w:val="2"/>
                <w:w w:val="45"/>
                <w:sz w:val="30"/>
              </w:rPr>
              <w:t>Jumlah</w:t>
            </w:r>
            <w:r>
              <w:rPr>
                <w:spacing w:val="-40"/>
                <w:sz w:val="30"/>
              </w:rPr>
              <w:t> </w:t>
            </w:r>
            <w:r>
              <w:rPr>
                <w:spacing w:val="2"/>
                <w:w w:val="45"/>
                <w:sz w:val="30"/>
              </w:rPr>
              <w:t>Bhabinkamtibmas</w:t>
            </w:r>
            <w:r>
              <w:rPr>
                <w:spacing w:val="-25"/>
                <w:sz w:val="30"/>
              </w:rPr>
              <w:t> </w:t>
            </w:r>
            <w:r>
              <w:rPr>
                <w:spacing w:val="-2"/>
                <w:w w:val="45"/>
                <w:sz w:val="30"/>
              </w:rPr>
              <w:t>(SKEP)</w:t>
            </w:r>
          </w:p>
        </w:tc>
        <w:tc>
          <w:tcPr>
            <w:tcW w:w="399" w:type="dxa"/>
            <w:tcBorders>
              <w:left w:val="single" w:sz="4" w:space="0" w:color="000000"/>
              <w:right w:val="single" w:sz="4" w:space="0" w:color="000000"/>
            </w:tcBorders>
          </w:tcPr>
          <w:p>
            <w:pPr>
              <w:pStyle w:val="TableParagraph"/>
              <w:spacing w:line="317" w:lineRule="exact" w:before="20"/>
              <w:ind w:left="20" w:right="9"/>
              <w:jc w:val="center"/>
              <w:rPr>
                <w:sz w:val="30"/>
              </w:rPr>
            </w:pPr>
            <w:r>
              <w:rPr>
                <w:spacing w:val="-5"/>
                <w:w w:val="60"/>
                <w:sz w:val="30"/>
              </w:rPr>
              <w:t>80</w:t>
            </w:r>
          </w:p>
        </w:tc>
        <w:tc>
          <w:tcPr>
            <w:tcW w:w="464" w:type="dxa"/>
            <w:vMerge w:val="restart"/>
            <w:tcBorders>
              <w:left w:val="single" w:sz="4" w:space="0" w:color="000000"/>
              <w:right w:val="single" w:sz="4" w:space="0" w:color="000000"/>
            </w:tcBorders>
          </w:tcPr>
          <w:p>
            <w:pPr>
              <w:pStyle w:val="TableParagraph"/>
              <w:spacing w:before="190"/>
              <w:ind w:left="52"/>
              <w:rPr>
                <w:sz w:val="30"/>
              </w:rPr>
            </w:pPr>
            <w:r>
              <w:rPr>
                <w:spacing w:val="-2"/>
                <w:w w:val="50"/>
                <w:sz w:val="30"/>
              </w:rPr>
              <w:t>30,53</w:t>
            </w:r>
          </w:p>
        </w:tc>
        <w:tc>
          <w:tcPr>
            <w:tcW w:w="455" w:type="dxa"/>
            <w:tcBorders>
              <w:left w:val="single" w:sz="4" w:space="0" w:color="000000"/>
              <w:right w:val="single" w:sz="4" w:space="0" w:color="000000"/>
            </w:tcBorders>
          </w:tcPr>
          <w:p>
            <w:pPr>
              <w:pStyle w:val="TableParagraph"/>
              <w:spacing w:line="317" w:lineRule="exact" w:before="20"/>
              <w:ind w:left="24" w:right="4"/>
              <w:jc w:val="center"/>
              <w:rPr>
                <w:sz w:val="30"/>
              </w:rPr>
            </w:pPr>
            <w:r>
              <w:rPr>
                <w:spacing w:val="-5"/>
                <w:w w:val="60"/>
                <w:sz w:val="30"/>
              </w:rPr>
              <w:t>100</w:t>
            </w:r>
          </w:p>
        </w:tc>
        <w:tc>
          <w:tcPr>
            <w:tcW w:w="464" w:type="dxa"/>
            <w:vMerge w:val="restart"/>
            <w:tcBorders>
              <w:left w:val="single" w:sz="4" w:space="0" w:color="000000"/>
              <w:right w:val="single" w:sz="4" w:space="0" w:color="000000"/>
            </w:tcBorders>
          </w:tcPr>
          <w:p>
            <w:pPr>
              <w:pStyle w:val="TableParagraph"/>
              <w:spacing w:before="190"/>
              <w:ind w:left="51"/>
              <w:rPr>
                <w:sz w:val="30"/>
              </w:rPr>
            </w:pPr>
            <w:r>
              <w:rPr>
                <w:spacing w:val="-2"/>
                <w:w w:val="50"/>
                <w:sz w:val="30"/>
              </w:rPr>
              <w:t>38,17</w:t>
            </w:r>
          </w:p>
        </w:tc>
        <w:tc>
          <w:tcPr>
            <w:tcW w:w="659" w:type="dxa"/>
            <w:vMerge w:val="restart"/>
            <w:tcBorders>
              <w:left w:val="single" w:sz="4" w:space="0" w:color="000000"/>
              <w:right w:val="single" w:sz="4" w:space="0" w:color="000000"/>
            </w:tcBorders>
          </w:tcPr>
          <w:p>
            <w:pPr>
              <w:pStyle w:val="TableParagraph"/>
              <w:spacing w:before="190"/>
              <w:ind w:left="33"/>
              <w:rPr>
                <w:sz w:val="30"/>
              </w:rPr>
            </w:pPr>
            <w:r>
              <w:rPr>
                <w:spacing w:val="-2"/>
                <w:w w:val="50"/>
                <w:sz w:val="30"/>
              </w:rPr>
              <w:t>125,00%</w:t>
            </w:r>
          </w:p>
        </w:tc>
      </w:tr>
      <w:tr>
        <w:trPr>
          <w:trHeight w:val="357" w:hRule="atLeast"/>
        </w:trPr>
        <w:tc>
          <w:tcPr>
            <w:tcW w:w="315" w:type="dxa"/>
            <w:vMerge/>
            <w:tcBorders>
              <w:top w:val="nil"/>
              <w:left w:val="single" w:sz="4" w:space="0" w:color="000000"/>
              <w:right w:val="single" w:sz="4" w:space="0" w:color="000000"/>
            </w:tcBorders>
            <w:shd w:val="clear" w:color="auto" w:fill="9BC2E6"/>
          </w:tcPr>
          <w:p>
            <w:pPr>
              <w:rPr>
                <w:sz w:val="2"/>
                <w:szCs w:val="2"/>
              </w:rPr>
            </w:pPr>
          </w:p>
        </w:tc>
        <w:tc>
          <w:tcPr>
            <w:tcW w:w="2264" w:type="dxa"/>
            <w:vMerge/>
            <w:tcBorders>
              <w:top w:val="nil"/>
              <w:left w:val="single" w:sz="4" w:space="0" w:color="000000"/>
              <w:right w:val="single" w:sz="4" w:space="0" w:color="000000"/>
            </w:tcBorders>
            <w:shd w:val="clear" w:color="auto" w:fill="DDEBF7"/>
          </w:tcPr>
          <w:p>
            <w:pPr>
              <w:rPr>
                <w:sz w:val="2"/>
                <w:szCs w:val="2"/>
              </w:rPr>
            </w:pPr>
          </w:p>
        </w:tc>
        <w:tc>
          <w:tcPr>
            <w:tcW w:w="2895" w:type="dxa"/>
            <w:tcBorders>
              <w:left w:val="single" w:sz="4" w:space="0" w:color="000000"/>
              <w:right w:val="single" w:sz="4" w:space="0" w:color="000000"/>
            </w:tcBorders>
          </w:tcPr>
          <w:p>
            <w:pPr>
              <w:pStyle w:val="TableParagraph"/>
              <w:spacing w:line="317" w:lineRule="exact" w:before="20"/>
              <w:ind w:left="32"/>
              <w:rPr>
                <w:sz w:val="30"/>
              </w:rPr>
            </w:pPr>
            <w:r>
              <w:rPr>
                <w:w w:val="45"/>
                <w:sz w:val="30"/>
              </w:rPr>
              <w:t>Jumlah</w:t>
            </w:r>
            <w:r>
              <w:rPr>
                <w:spacing w:val="-3"/>
                <w:w w:val="55"/>
                <w:sz w:val="30"/>
              </w:rPr>
              <w:t> </w:t>
            </w:r>
            <w:r>
              <w:rPr>
                <w:spacing w:val="-2"/>
                <w:w w:val="55"/>
                <w:sz w:val="30"/>
              </w:rPr>
              <w:t>Desa/Kelurahan</w:t>
            </w:r>
          </w:p>
        </w:tc>
        <w:tc>
          <w:tcPr>
            <w:tcW w:w="399" w:type="dxa"/>
            <w:tcBorders>
              <w:left w:val="single" w:sz="4" w:space="0" w:color="000000"/>
              <w:right w:val="single" w:sz="4" w:space="0" w:color="000000"/>
            </w:tcBorders>
          </w:tcPr>
          <w:p>
            <w:pPr>
              <w:pStyle w:val="TableParagraph"/>
              <w:spacing w:line="317" w:lineRule="exact" w:before="20"/>
              <w:ind w:left="20"/>
              <w:jc w:val="center"/>
              <w:rPr>
                <w:sz w:val="30"/>
              </w:rPr>
            </w:pPr>
            <w:r>
              <w:rPr>
                <w:spacing w:val="-5"/>
                <w:w w:val="60"/>
                <w:sz w:val="30"/>
              </w:rPr>
              <w:t>262</w:t>
            </w:r>
          </w:p>
        </w:tc>
        <w:tc>
          <w:tcPr>
            <w:tcW w:w="464" w:type="dxa"/>
            <w:vMerge/>
            <w:tcBorders>
              <w:top w:val="nil"/>
              <w:left w:val="single" w:sz="4" w:space="0" w:color="000000"/>
              <w:right w:val="single" w:sz="4" w:space="0" w:color="000000"/>
            </w:tcBorders>
          </w:tcPr>
          <w:p>
            <w:pPr>
              <w:rPr>
                <w:sz w:val="2"/>
                <w:szCs w:val="2"/>
              </w:rPr>
            </w:pPr>
          </w:p>
        </w:tc>
        <w:tc>
          <w:tcPr>
            <w:tcW w:w="455" w:type="dxa"/>
            <w:tcBorders>
              <w:left w:val="single" w:sz="4" w:space="0" w:color="000000"/>
              <w:right w:val="single" w:sz="4" w:space="0" w:color="000000"/>
            </w:tcBorders>
          </w:tcPr>
          <w:p>
            <w:pPr>
              <w:pStyle w:val="TableParagraph"/>
              <w:spacing w:line="317" w:lineRule="exact" w:before="20"/>
              <w:ind w:left="24" w:right="4"/>
              <w:jc w:val="center"/>
              <w:rPr>
                <w:sz w:val="30"/>
              </w:rPr>
            </w:pPr>
            <w:r>
              <w:rPr>
                <w:spacing w:val="-5"/>
                <w:w w:val="60"/>
                <w:sz w:val="30"/>
              </w:rPr>
              <w:t>262</w:t>
            </w:r>
          </w:p>
        </w:tc>
        <w:tc>
          <w:tcPr>
            <w:tcW w:w="464" w:type="dxa"/>
            <w:vMerge/>
            <w:tcBorders>
              <w:top w:val="nil"/>
              <w:left w:val="single" w:sz="4" w:space="0" w:color="000000"/>
              <w:right w:val="single" w:sz="4" w:space="0" w:color="000000"/>
            </w:tcBorders>
          </w:tcPr>
          <w:p>
            <w:pPr>
              <w:rPr>
                <w:sz w:val="2"/>
                <w:szCs w:val="2"/>
              </w:rPr>
            </w:pPr>
          </w:p>
        </w:tc>
        <w:tc>
          <w:tcPr>
            <w:tcW w:w="659" w:type="dxa"/>
            <w:vMerge/>
            <w:tcBorders>
              <w:top w:val="nil"/>
              <w:left w:val="single" w:sz="4" w:space="0" w:color="000000"/>
              <w:right w:val="single" w:sz="4" w:space="0" w:color="000000"/>
            </w:tcBorders>
          </w:tcPr>
          <w:p>
            <w:pPr>
              <w:rPr>
                <w:sz w:val="2"/>
                <w:szCs w:val="2"/>
              </w:rPr>
            </w:pPr>
          </w:p>
        </w:tc>
      </w:tr>
      <w:tr>
        <w:trPr>
          <w:trHeight w:val="357" w:hRule="atLeast"/>
        </w:trPr>
        <w:tc>
          <w:tcPr>
            <w:tcW w:w="5474" w:type="dxa"/>
            <w:gridSpan w:val="3"/>
            <w:tcBorders>
              <w:left w:val="single" w:sz="4" w:space="0" w:color="000000"/>
              <w:right w:val="single" w:sz="4" w:space="0" w:color="000000"/>
            </w:tcBorders>
            <w:shd w:val="clear" w:color="auto" w:fill="9BC2E6"/>
          </w:tcPr>
          <w:p>
            <w:pPr>
              <w:pStyle w:val="TableParagraph"/>
              <w:spacing w:line="317" w:lineRule="exact" w:before="20"/>
              <w:jc w:val="center"/>
              <w:rPr>
                <w:sz w:val="30"/>
              </w:rPr>
            </w:pPr>
            <w:r>
              <w:rPr>
                <w:w w:val="45"/>
                <w:sz w:val="30"/>
              </w:rPr>
              <w:t>NILAI</w:t>
            </w:r>
            <w:r>
              <w:rPr>
                <w:spacing w:val="-6"/>
                <w:w w:val="45"/>
                <w:sz w:val="30"/>
              </w:rPr>
              <w:t> </w:t>
            </w:r>
            <w:r>
              <w:rPr>
                <w:spacing w:val="-2"/>
                <w:w w:val="60"/>
                <w:sz w:val="30"/>
              </w:rPr>
              <w:t>INDEKS</w:t>
            </w:r>
          </w:p>
        </w:tc>
        <w:tc>
          <w:tcPr>
            <w:tcW w:w="863" w:type="dxa"/>
            <w:gridSpan w:val="2"/>
            <w:tcBorders>
              <w:left w:val="single" w:sz="4" w:space="0" w:color="000000"/>
              <w:right w:val="single" w:sz="4" w:space="0" w:color="000000"/>
            </w:tcBorders>
            <w:shd w:val="clear" w:color="auto" w:fill="9BC2E6"/>
          </w:tcPr>
          <w:p>
            <w:pPr>
              <w:pStyle w:val="TableParagraph"/>
              <w:spacing w:line="317" w:lineRule="exact" w:before="20"/>
              <w:ind w:left="283"/>
              <w:rPr>
                <w:sz w:val="30"/>
              </w:rPr>
            </w:pPr>
            <w:r>
              <w:rPr>
                <w:spacing w:val="-4"/>
                <w:w w:val="60"/>
                <w:sz w:val="30"/>
              </w:rPr>
              <w:t>7,63</w:t>
            </w:r>
          </w:p>
        </w:tc>
        <w:tc>
          <w:tcPr>
            <w:tcW w:w="919" w:type="dxa"/>
            <w:gridSpan w:val="2"/>
            <w:tcBorders>
              <w:left w:val="single" w:sz="4" w:space="0" w:color="000000"/>
              <w:right w:val="single" w:sz="4" w:space="0" w:color="000000"/>
            </w:tcBorders>
            <w:shd w:val="clear" w:color="auto" w:fill="9BC2E6"/>
          </w:tcPr>
          <w:p>
            <w:pPr>
              <w:pStyle w:val="TableParagraph"/>
              <w:spacing w:line="317" w:lineRule="exact" w:before="20"/>
              <w:ind w:left="1"/>
              <w:jc w:val="center"/>
              <w:rPr>
                <w:sz w:val="30"/>
              </w:rPr>
            </w:pPr>
            <w:r>
              <w:rPr>
                <w:spacing w:val="-4"/>
                <w:w w:val="60"/>
                <w:sz w:val="30"/>
              </w:rPr>
              <w:t>9,54</w:t>
            </w:r>
          </w:p>
        </w:tc>
        <w:tc>
          <w:tcPr>
            <w:tcW w:w="659" w:type="dxa"/>
            <w:tcBorders>
              <w:left w:val="single" w:sz="4" w:space="0" w:color="000000"/>
              <w:right w:val="single" w:sz="4" w:space="0" w:color="000000"/>
            </w:tcBorders>
            <w:shd w:val="clear" w:color="auto" w:fill="9BC2E6"/>
          </w:tcPr>
          <w:p>
            <w:pPr>
              <w:pStyle w:val="TableParagraph"/>
              <w:spacing w:line="317" w:lineRule="exact" w:before="20"/>
              <w:ind w:left="33"/>
              <w:rPr>
                <w:sz w:val="30"/>
              </w:rPr>
            </w:pPr>
            <w:r>
              <w:rPr>
                <w:spacing w:val="-2"/>
                <w:w w:val="50"/>
                <w:sz w:val="30"/>
              </w:rPr>
              <w:t>125,00%</w:t>
            </w:r>
          </w:p>
        </w:tc>
      </w:tr>
    </w:tbl>
    <w:p>
      <w:pPr>
        <w:spacing w:after="0" w:line="317" w:lineRule="exact"/>
        <w:rPr>
          <w:sz w:val="30"/>
        </w:rPr>
        <w:sectPr>
          <w:type w:val="continuous"/>
          <w:pgSz w:w="11910" w:h="16840"/>
          <w:pgMar w:header="0" w:footer="666" w:top="780" w:bottom="860" w:left="980" w:right="180"/>
        </w:sectPr>
      </w:pPr>
    </w:p>
    <w:p>
      <w:pPr>
        <w:pStyle w:val="BodyText"/>
        <w:spacing w:before="70"/>
        <w:ind w:left="2179"/>
        <w:jc w:val="center"/>
      </w:pPr>
      <w:r>
        <w:rPr/>
        <w:t>Grafik</w:t>
      </w:r>
      <w:r>
        <w:rPr>
          <w:spacing w:val="-4"/>
        </w:rPr>
        <w:t> </w:t>
      </w:r>
      <w:r>
        <w:rPr>
          <w:spacing w:val="-10"/>
        </w:rPr>
        <w:t>9</w:t>
      </w:r>
    </w:p>
    <w:p>
      <w:pPr>
        <w:pStyle w:val="BodyText"/>
        <w:spacing w:before="44"/>
        <w:ind w:left="2179"/>
        <w:jc w:val="center"/>
      </w:pPr>
      <w:r>
        <w:rPr/>
        <w:drawing>
          <wp:anchor distT="0" distB="0" distL="0" distR="0" allowOverlap="1" layoutInCell="1" locked="0" behindDoc="1" simplePos="0" relativeHeight="469959168">
            <wp:simplePos x="0" y="0"/>
            <wp:positionH relativeFrom="page">
              <wp:posOffset>2608278</wp:posOffset>
            </wp:positionH>
            <wp:positionV relativeFrom="paragraph">
              <wp:posOffset>521710</wp:posOffset>
            </wp:positionV>
            <wp:extent cx="2119128" cy="1123950"/>
            <wp:effectExtent l="0" t="0" r="0" b="0"/>
            <wp:wrapNone/>
            <wp:docPr id="145" name="Image 145"/>
            <wp:cNvGraphicFramePr>
              <a:graphicFrameLocks/>
            </wp:cNvGraphicFramePr>
            <a:graphic>
              <a:graphicData uri="http://schemas.openxmlformats.org/drawingml/2006/picture">
                <pic:pic>
                  <pic:nvPicPr>
                    <pic:cNvPr id="145" name="Image 145"/>
                    <pic:cNvPicPr/>
                  </pic:nvPicPr>
                  <pic:blipFill>
                    <a:blip r:embed="rId60" cstate="print"/>
                    <a:stretch>
                      <a:fillRect/>
                    </a:stretch>
                  </pic:blipFill>
                  <pic:spPr>
                    <a:xfrm>
                      <a:off x="0" y="0"/>
                      <a:ext cx="2119128" cy="1123950"/>
                    </a:xfrm>
                    <a:prstGeom prst="rect">
                      <a:avLst/>
                    </a:prstGeom>
                  </pic:spPr>
                </pic:pic>
              </a:graphicData>
            </a:graphic>
          </wp:anchor>
        </w:drawing>
      </w:r>
      <w:r>
        <w:rPr/>
        <w:t>Persentase</w:t>
      </w:r>
      <w:r>
        <w:rPr>
          <w:spacing w:val="-5"/>
        </w:rPr>
        <w:t> </w:t>
      </w:r>
      <w:r>
        <w:rPr/>
        <w:t>Bhabinkamtibmas</w:t>
      </w:r>
      <w:r>
        <w:rPr>
          <w:spacing w:val="-2"/>
        </w:rPr>
        <w:t> </w:t>
      </w:r>
      <w:r>
        <w:rPr/>
        <w:t>Terhadap</w:t>
      </w:r>
      <w:r>
        <w:rPr>
          <w:spacing w:val="-4"/>
        </w:rPr>
        <w:t> </w:t>
      </w:r>
      <w:r>
        <w:rPr/>
        <w:t>Desa</w:t>
      </w:r>
      <w:r>
        <w:rPr>
          <w:spacing w:val="-7"/>
        </w:rPr>
        <w:t> </w:t>
      </w:r>
      <w:r>
        <w:rPr/>
        <w:t>Tahun</w:t>
      </w:r>
      <w:r>
        <w:rPr>
          <w:spacing w:val="-3"/>
        </w:rPr>
        <w:t> </w:t>
      </w:r>
      <w:r>
        <w:rPr>
          <w:spacing w:val="-4"/>
        </w:rPr>
        <w:t>2023</w:t>
      </w:r>
    </w:p>
    <w:p>
      <w:pPr>
        <w:pStyle w:val="BodyText"/>
        <w:spacing w:before="105"/>
        <w:rPr>
          <w:sz w:val="20"/>
        </w:rPr>
      </w:pPr>
      <w:r>
        <w:rPr/>
        <mc:AlternateContent>
          <mc:Choice Requires="wps">
            <w:drawing>
              <wp:anchor distT="0" distB="0" distL="0" distR="0" allowOverlap="1" layoutInCell="1" locked="0" behindDoc="1" simplePos="0" relativeHeight="487587840">
                <wp:simplePos x="0" y="0"/>
                <wp:positionH relativeFrom="page">
                  <wp:posOffset>2242502</wp:posOffset>
                </wp:positionH>
                <wp:positionV relativeFrom="paragraph">
                  <wp:posOffset>227994</wp:posOffset>
                </wp:positionV>
                <wp:extent cx="2577465" cy="1972310"/>
                <wp:effectExtent l="0" t="0" r="0" b="0"/>
                <wp:wrapTopAndBottom/>
                <wp:docPr id="146" name="Textbox 146"/>
                <wp:cNvGraphicFramePr>
                  <a:graphicFrameLocks/>
                </wp:cNvGraphicFramePr>
                <a:graphic>
                  <a:graphicData uri="http://schemas.microsoft.com/office/word/2010/wordprocessingShape">
                    <wps:wsp>
                      <wps:cNvPr id="146" name="Textbox 146"/>
                      <wps:cNvSpPr txBox="1"/>
                      <wps:spPr>
                        <a:xfrm>
                          <a:off x="0" y="0"/>
                          <a:ext cx="2577465" cy="1972310"/>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21"/>
                              <w:gridCol w:w="980"/>
                              <w:gridCol w:w="2443"/>
                            </w:tblGrid>
                            <w:tr>
                              <w:trPr>
                                <w:trHeight w:val="438" w:hRule="atLeast"/>
                              </w:trPr>
                              <w:tc>
                                <w:tcPr>
                                  <w:tcW w:w="621" w:type="dxa"/>
                                  <w:tcBorders>
                                    <w:left w:val="single" w:sz="6" w:space="0" w:color="D9D9D9"/>
                                  </w:tcBorders>
                                </w:tcPr>
                                <w:p>
                                  <w:pPr>
                                    <w:pStyle w:val="TableParagraph"/>
                                    <w:spacing w:before="176"/>
                                    <w:ind w:left="39" w:right="89"/>
                                    <w:jc w:val="center"/>
                                    <w:rPr>
                                      <w:rFonts w:ascii="Calibri"/>
                                      <w:sz w:val="18"/>
                                    </w:rPr>
                                  </w:pPr>
                                  <w:r>
                                    <w:rPr>
                                      <w:rFonts w:ascii="Calibri"/>
                                      <w:color w:val="585858"/>
                                      <w:spacing w:val="-5"/>
                                      <w:sz w:val="18"/>
                                    </w:rPr>
                                    <w:t>300</w:t>
                                  </w:r>
                                </w:p>
                              </w:tc>
                              <w:tc>
                                <w:tcPr>
                                  <w:tcW w:w="3423" w:type="dxa"/>
                                  <w:gridSpan w:val="2"/>
                                  <w:vMerge w:val="restart"/>
                                  <w:tcBorders>
                                    <w:right w:val="single" w:sz="6" w:space="0" w:color="D9D9D9"/>
                                  </w:tcBorders>
                                </w:tcPr>
                                <w:p>
                                  <w:pPr>
                                    <w:pStyle w:val="TableParagraph"/>
                                    <w:rPr>
                                      <w:rFonts w:ascii="Times New Roman"/>
                                      <w:sz w:val="20"/>
                                    </w:rPr>
                                  </w:pPr>
                                </w:p>
                              </w:tc>
                            </w:tr>
                            <w:tr>
                              <w:trPr>
                                <w:trHeight w:val="270" w:hRule="atLeast"/>
                              </w:trPr>
                              <w:tc>
                                <w:tcPr>
                                  <w:tcW w:w="621" w:type="dxa"/>
                                  <w:tcBorders>
                                    <w:left w:val="single" w:sz="6" w:space="0" w:color="D9D9D9"/>
                                  </w:tcBorders>
                                </w:tcPr>
                                <w:p>
                                  <w:pPr>
                                    <w:pStyle w:val="TableParagraph"/>
                                    <w:spacing w:before="9"/>
                                    <w:ind w:left="39" w:right="89"/>
                                    <w:jc w:val="center"/>
                                    <w:rPr>
                                      <w:rFonts w:ascii="Calibri"/>
                                      <w:sz w:val="18"/>
                                    </w:rPr>
                                  </w:pPr>
                                  <w:r>
                                    <w:rPr>
                                      <w:rFonts w:ascii="Calibri"/>
                                      <w:color w:val="585858"/>
                                      <w:spacing w:val="-5"/>
                                      <w:sz w:val="18"/>
                                    </w:rPr>
                                    <w:t>250</w:t>
                                  </w:r>
                                </w:p>
                              </w:tc>
                              <w:tc>
                                <w:tcPr>
                                  <w:tcW w:w="3423" w:type="dxa"/>
                                  <w:gridSpan w:val="2"/>
                                  <w:vMerge/>
                                  <w:tcBorders>
                                    <w:top w:val="nil"/>
                                    <w:right w:val="single" w:sz="6" w:space="0" w:color="D9D9D9"/>
                                  </w:tcBorders>
                                </w:tcPr>
                                <w:p>
                                  <w:pPr>
                                    <w:rPr>
                                      <w:sz w:val="2"/>
                                      <w:szCs w:val="2"/>
                                    </w:rPr>
                                  </w:pPr>
                                </w:p>
                              </w:tc>
                            </w:tr>
                            <w:tr>
                              <w:trPr>
                                <w:trHeight w:val="270" w:hRule="atLeast"/>
                              </w:trPr>
                              <w:tc>
                                <w:tcPr>
                                  <w:tcW w:w="621" w:type="dxa"/>
                                  <w:tcBorders>
                                    <w:left w:val="single" w:sz="6" w:space="0" w:color="D9D9D9"/>
                                  </w:tcBorders>
                                </w:tcPr>
                                <w:p>
                                  <w:pPr>
                                    <w:pStyle w:val="TableParagraph"/>
                                    <w:spacing w:before="9"/>
                                    <w:ind w:left="39" w:right="89"/>
                                    <w:jc w:val="center"/>
                                    <w:rPr>
                                      <w:rFonts w:ascii="Calibri"/>
                                      <w:sz w:val="18"/>
                                    </w:rPr>
                                  </w:pPr>
                                  <w:r>
                                    <w:rPr>
                                      <w:rFonts w:ascii="Calibri"/>
                                      <w:color w:val="585858"/>
                                      <w:spacing w:val="-5"/>
                                      <w:sz w:val="18"/>
                                    </w:rPr>
                                    <w:t>200</w:t>
                                  </w:r>
                                </w:p>
                              </w:tc>
                              <w:tc>
                                <w:tcPr>
                                  <w:tcW w:w="3423" w:type="dxa"/>
                                  <w:gridSpan w:val="2"/>
                                  <w:vMerge/>
                                  <w:tcBorders>
                                    <w:top w:val="nil"/>
                                    <w:right w:val="single" w:sz="6" w:space="0" w:color="D9D9D9"/>
                                  </w:tcBorders>
                                </w:tcPr>
                                <w:p>
                                  <w:pPr>
                                    <w:rPr>
                                      <w:sz w:val="2"/>
                                      <w:szCs w:val="2"/>
                                    </w:rPr>
                                  </w:pPr>
                                </w:p>
                              </w:tc>
                            </w:tr>
                            <w:tr>
                              <w:trPr>
                                <w:trHeight w:val="270" w:hRule="atLeast"/>
                              </w:trPr>
                              <w:tc>
                                <w:tcPr>
                                  <w:tcW w:w="621" w:type="dxa"/>
                                  <w:tcBorders>
                                    <w:left w:val="single" w:sz="6" w:space="0" w:color="D9D9D9"/>
                                  </w:tcBorders>
                                </w:tcPr>
                                <w:p>
                                  <w:pPr>
                                    <w:pStyle w:val="TableParagraph"/>
                                    <w:spacing w:before="9"/>
                                    <w:ind w:left="39" w:right="89"/>
                                    <w:jc w:val="center"/>
                                    <w:rPr>
                                      <w:rFonts w:ascii="Calibri"/>
                                      <w:sz w:val="18"/>
                                    </w:rPr>
                                  </w:pPr>
                                  <w:r>
                                    <w:rPr>
                                      <w:rFonts w:ascii="Calibri"/>
                                      <w:color w:val="585858"/>
                                      <w:spacing w:val="-5"/>
                                      <w:sz w:val="18"/>
                                    </w:rPr>
                                    <w:t>150</w:t>
                                  </w:r>
                                </w:p>
                              </w:tc>
                              <w:tc>
                                <w:tcPr>
                                  <w:tcW w:w="3423" w:type="dxa"/>
                                  <w:gridSpan w:val="2"/>
                                  <w:vMerge/>
                                  <w:tcBorders>
                                    <w:top w:val="nil"/>
                                    <w:right w:val="single" w:sz="6" w:space="0" w:color="D9D9D9"/>
                                  </w:tcBorders>
                                </w:tcPr>
                                <w:p>
                                  <w:pPr>
                                    <w:rPr>
                                      <w:sz w:val="2"/>
                                      <w:szCs w:val="2"/>
                                    </w:rPr>
                                  </w:pPr>
                                </w:p>
                              </w:tc>
                            </w:tr>
                            <w:tr>
                              <w:trPr>
                                <w:trHeight w:val="270" w:hRule="atLeast"/>
                              </w:trPr>
                              <w:tc>
                                <w:tcPr>
                                  <w:tcW w:w="621" w:type="dxa"/>
                                  <w:tcBorders>
                                    <w:left w:val="single" w:sz="6" w:space="0" w:color="D9D9D9"/>
                                  </w:tcBorders>
                                </w:tcPr>
                                <w:p>
                                  <w:pPr>
                                    <w:pStyle w:val="TableParagraph"/>
                                    <w:spacing w:before="9"/>
                                    <w:ind w:left="39" w:right="89"/>
                                    <w:jc w:val="center"/>
                                    <w:rPr>
                                      <w:rFonts w:ascii="Calibri"/>
                                      <w:sz w:val="18"/>
                                    </w:rPr>
                                  </w:pPr>
                                  <w:r>
                                    <w:rPr>
                                      <w:rFonts w:ascii="Calibri"/>
                                      <w:color w:val="585858"/>
                                      <w:spacing w:val="-5"/>
                                      <w:sz w:val="18"/>
                                    </w:rPr>
                                    <w:t>100</w:t>
                                  </w:r>
                                </w:p>
                              </w:tc>
                              <w:tc>
                                <w:tcPr>
                                  <w:tcW w:w="3423" w:type="dxa"/>
                                  <w:gridSpan w:val="2"/>
                                  <w:vMerge/>
                                  <w:tcBorders>
                                    <w:top w:val="nil"/>
                                    <w:right w:val="single" w:sz="6" w:space="0" w:color="D9D9D9"/>
                                  </w:tcBorders>
                                </w:tcPr>
                                <w:p>
                                  <w:pPr>
                                    <w:rPr>
                                      <w:sz w:val="2"/>
                                      <w:szCs w:val="2"/>
                                    </w:rPr>
                                  </w:pPr>
                                </w:p>
                              </w:tc>
                            </w:tr>
                            <w:tr>
                              <w:trPr>
                                <w:trHeight w:val="270" w:hRule="atLeast"/>
                              </w:trPr>
                              <w:tc>
                                <w:tcPr>
                                  <w:tcW w:w="621" w:type="dxa"/>
                                  <w:tcBorders>
                                    <w:left w:val="single" w:sz="6" w:space="0" w:color="D9D9D9"/>
                                  </w:tcBorders>
                                </w:tcPr>
                                <w:p>
                                  <w:pPr>
                                    <w:pStyle w:val="TableParagraph"/>
                                    <w:spacing w:before="9"/>
                                    <w:ind w:left="89" w:right="50"/>
                                    <w:jc w:val="center"/>
                                    <w:rPr>
                                      <w:rFonts w:ascii="Calibri"/>
                                      <w:sz w:val="18"/>
                                    </w:rPr>
                                  </w:pPr>
                                  <w:r>
                                    <w:rPr>
                                      <w:rFonts w:ascii="Calibri"/>
                                      <w:color w:val="585858"/>
                                      <w:spacing w:val="-5"/>
                                      <w:sz w:val="18"/>
                                    </w:rPr>
                                    <w:t>50</w:t>
                                  </w:r>
                                </w:p>
                              </w:tc>
                              <w:tc>
                                <w:tcPr>
                                  <w:tcW w:w="3423" w:type="dxa"/>
                                  <w:gridSpan w:val="2"/>
                                  <w:vMerge/>
                                  <w:tcBorders>
                                    <w:top w:val="nil"/>
                                    <w:right w:val="single" w:sz="6" w:space="0" w:color="D9D9D9"/>
                                  </w:tcBorders>
                                </w:tcPr>
                                <w:p>
                                  <w:pPr>
                                    <w:rPr>
                                      <w:sz w:val="2"/>
                                      <w:szCs w:val="2"/>
                                    </w:rPr>
                                  </w:pPr>
                                </w:p>
                              </w:tc>
                            </w:tr>
                            <w:tr>
                              <w:trPr>
                                <w:trHeight w:val="467" w:hRule="atLeast"/>
                              </w:trPr>
                              <w:tc>
                                <w:tcPr>
                                  <w:tcW w:w="621" w:type="dxa"/>
                                  <w:tcBorders>
                                    <w:left w:val="single" w:sz="6" w:space="0" w:color="D9D9D9"/>
                                  </w:tcBorders>
                                </w:tcPr>
                                <w:p>
                                  <w:pPr>
                                    <w:pStyle w:val="TableParagraph"/>
                                    <w:spacing w:before="9"/>
                                    <w:ind w:left="133"/>
                                    <w:jc w:val="center"/>
                                    <w:rPr>
                                      <w:rFonts w:ascii="Calibri"/>
                                      <w:sz w:val="18"/>
                                    </w:rPr>
                                  </w:pPr>
                                  <w:r>
                                    <w:rPr>
                                      <w:rFonts w:ascii="Calibri"/>
                                      <w:color w:val="585858"/>
                                      <w:spacing w:val="-10"/>
                                      <w:sz w:val="18"/>
                                    </w:rPr>
                                    <w:t>0</w:t>
                                  </w:r>
                                </w:p>
                              </w:tc>
                              <w:tc>
                                <w:tcPr>
                                  <w:tcW w:w="980" w:type="dxa"/>
                                </w:tcPr>
                                <w:p>
                                  <w:pPr>
                                    <w:pStyle w:val="TableParagraph"/>
                                    <w:spacing w:before="26"/>
                                    <w:rPr>
                                      <w:sz w:val="18"/>
                                    </w:rPr>
                                  </w:pPr>
                                </w:p>
                                <w:p>
                                  <w:pPr>
                                    <w:pStyle w:val="TableParagraph"/>
                                    <w:spacing w:line="214" w:lineRule="exact"/>
                                    <w:ind w:left="209"/>
                                    <w:rPr>
                                      <w:rFonts w:ascii="Calibri"/>
                                      <w:sz w:val="18"/>
                                    </w:rPr>
                                  </w:pPr>
                                  <w:r>
                                    <w:rPr>
                                      <w:rFonts w:ascii="Calibri"/>
                                      <w:color w:val="585858"/>
                                      <w:spacing w:val="-2"/>
                                      <w:sz w:val="18"/>
                                    </w:rPr>
                                    <w:t>TARGET</w:t>
                                  </w:r>
                                </w:p>
                              </w:tc>
                              <w:tc>
                                <w:tcPr>
                                  <w:tcW w:w="2443" w:type="dxa"/>
                                  <w:tcBorders>
                                    <w:right w:val="single" w:sz="6" w:space="0" w:color="D9D9D9"/>
                                  </w:tcBorders>
                                </w:tcPr>
                                <w:p>
                                  <w:pPr>
                                    <w:pStyle w:val="TableParagraph"/>
                                    <w:spacing w:before="26"/>
                                    <w:rPr>
                                      <w:sz w:val="18"/>
                                    </w:rPr>
                                  </w:pPr>
                                </w:p>
                                <w:p>
                                  <w:pPr>
                                    <w:pStyle w:val="TableParagraph"/>
                                    <w:tabs>
                                      <w:tab w:pos="1291" w:val="left" w:leader="none"/>
                                    </w:tabs>
                                    <w:spacing w:line="214" w:lineRule="exact"/>
                                    <w:ind w:left="208"/>
                                    <w:rPr>
                                      <w:rFonts w:ascii="Calibri"/>
                                      <w:sz w:val="18"/>
                                    </w:rPr>
                                  </w:pPr>
                                  <w:r>
                                    <w:rPr>
                                      <w:rFonts w:ascii="Calibri"/>
                                      <w:color w:val="585858"/>
                                      <w:spacing w:val="-2"/>
                                      <w:sz w:val="18"/>
                                    </w:rPr>
                                    <w:t>REALISASI</w:t>
                                  </w:r>
                                  <w:r>
                                    <w:rPr>
                                      <w:rFonts w:ascii="Calibri"/>
                                      <w:color w:val="585858"/>
                                      <w:sz w:val="18"/>
                                    </w:rPr>
                                    <w:tab/>
                                  </w:r>
                                  <w:r>
                                    <w:rPr>
                                      <w:rFonts w:ascii="Calibri"/>
                                      <w:color w:val="585858"/>
                                      <w:spacing w:val="-2"/>
                                      <w:sz w:val="18"/>
                                    </w:rPr>
                                    <w:t>CAPAIAN</w:t>
                                  </w:r>
                                </w:p>
                              </w:tc>
                            </w:tr>
                            <w:tr>
                              <w:trPr>
                                <w:trHeight w:val="824" w:hRule="atLeast"/>
                              </w:trPr>
                              <w:tc>
                                <w:tcPr>
                                  <w:tcW w:w="4044" w:type="dxa"/>
                                  <w:gridSpan w:val="3"/>
                                  <w:tcBorders>
                                    <w:left w:val="single" w:sz="6" w:space="0" w:color="D9D9D9"/>
                                    <w:bottom w:val="single" w:sz="6" w:space="0" w:color="D9D9D9"/>
                                    <w:right w:val="single" w:sz="6" w:space="0" w:color="D9D9D9"/>
                                  </w:tcBorders>
                                </w:tcPr>
                                <w:p>
                                  <w:pPr>
                                    <w:pStyle w:val="TableParagraph"/>
                                    <w:spacing w:line="216" w:lineRule="auto"/>
                                    <w:ind w:left="707" w:right="1444"/>
                                    <w:rPr>
                                      <w:rFonts w:ascii="Calibri"/>
                                      <w:sz w:val="18"/>
                                    </w:rPr>
                                  </w:pPr>
                                  <w:r>
                                    <w:rPr>
                                      <w:rFonts w:ascii="Calibri"/>
                                      <w:color w:val="585858"/>
                                      <w:sz w:val="18"/>
                                    </w:rPr>
                                    <w:t>Jumlah</w:t>
                                  </w:r>
                                  <w:r>
                                    <w:rPr>
                                      <w:rFonts w:ascii="Calibri"/>
                                      <w:color w:val="585858"/>
                                      <w:spacing w:val="-11"/>
                                      <w:sz w:val="18"/>
                                    </w:rPr>
                                    <w:t> </w:t>
                                  </w:r>
                                  <w:r>
                                    <w:rPr>
                                      <w:rFonts w:ascii="Calibri"/>
                                      <w:color w:val="585858"/>
                                      <w:sz w:val="18"/>
                                    </w:rPr>
                                    <w:t>Bhabinkamtibmas Jumlah</w:t>
                                  </w:r>
                                  <w:r>
                                    <w:rPr>
                                      <w:rFonts w:ascii="Calibri"/>
                                      <w:color w:val="585858"/>
                                      <w:spacing w:val="-2"/>
                                      <w:sz w:val="18"/>
                                    </w:rPr>
                                    <w:t> </w:t>
                                  </w:r>
                                  <w:r>
                                    <w:rPr>
                                      <w:rFonts w:ascii="Calibri"/>
                                      <w:color w:val="585858"/>
                                      <w:sz w:val="18"/>
                                    </w:rPr>
                                    <w:t>Desa/Kel </w:t>
                                  </w:r>
                                  <w:r>
                                    <w:rPr>
                                      <w:rFonts w:ascii="Calibri"/>
                                      <w:color w:val="585858"/>
                                      <w:spacing w:val="-2"/>
                                      <w:sz w:val="18"/>
                                    </w:rPr>
                                    <w:t>Persentase</w:t>
                                  </w:r>
                                </w:p>
                              </w:tc>
                            </w:tr>
                          </w:tbl>
                          <w:p>
                            <w:pPr>
                              <w:pStyle w:val="BodyText"/>
                            </w:pPr>
                          </w:p>
                        </w:txbxContent>
                      </wps:txbx>
                      <wps:bodyPr wrap="square" lIns="0" tIns="0" rIns="0" bIns="0" rtlCol="0">
                        <a:noAutofit/>
                      </wps:bodyPr>
                    </wps:wsp>
                  </a:graphicData>
                </a:graphic>
              </wp:anchor>
            </w:drawing>
          </mc:Choice>
          <mc:Fallback>
            <w:pict>
              <v:shape style="position:absolute;margin-left:176.574997pt;margin-top:17.952343pt;width:202.95pt;height:155.3pt;mso-position-horizontal-relative:page;mso-position-vertical-relative:paragraph;z-index:-15728640;mso-wrap-distance-left:0;mso-wrap-distance-right:0" type="#_x0000_t202" id="docshape139"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21"/>
                        <w:gridCol w:w="980"/>
                        <w:gridCol w:w="2443"/>
                      </w:tblGrid>
                      <w:tr>
                        <w:trPr>
                          <w:trHeight w:val="438" w:hRule="atLeast"/>
                        </w:trPr>
                        <w:tc>
                          <w:tcPr>
                            <w:tcW w:w="621" w:type="dxa"/>
                            <w:tcBorders>
                              <w:left w:val="single" w:sz="6" w:space="0" w:color="D9D9D9"/>
                            </w:tcBorders>
                          </w:tcPr>
                          <w:p>
                            <w:pPr>
                              <w:pStyle w:val="TableParagraph"/>
                              <w:spacing w:before="176"/>
                              <w:ind w:left="39" w:right="89"/>
                              <w:jc w:val="center"/>
                              <w:rPr>
                                <w:rFonts w:ascii="Calibri"/>
                                <w:sz w:val="18"/>
                              </w:rPr>
                            </w:pPr>
                            <w:r>
                              <w:rPr>
                                <w:rFonts w:ascii="Calibri"/>
                                <w:color w:val="585858"/>
                                <w:spacing w:val="-5"/>
                                <w:sz w:val="18"/>
                              </w:rPr>
                              <w:t>300</w:t>
                            </w:r>
                          </w:p>
                        </w:tc>
                        <w:tc>
                          <w:tcPr>
                            <w:tcW w:w="3423" w:type="dxa"/>
                            <w:gridSpan w:val="2"/>
                            <w:vMerge w:val="restart"/>
                            <w:tcBorders>
                              <w:right w:val="single" w:sz="6" w:space="0" w:color="D9D9D9"/>
                            </w:tcBorders>
                          </w:tcPr>
                          <w:p>
                            <w:pPr>
                              <w:pStyle w:val="TableParagraph"/>
                              <w:rPr>
                                <w:rFonts w:ascii="Times New Roman"/>
                                <w:sz w:val="20"/>
                              </w:rPr>
                            </w:pPr>
                          </w:p>
                        </w:tc>
                      </w:tr>
                      <w:tr>
                        <w:trPr>
                          <w:trHeight w:val="270" w:hRule="atLeast"/>
                        </w:trPr>
                        <w:tc>
                          <w:tcPr>
                            <w:tcW w:w="621" w:type="dxa"/>
                            <w:tcBorders>
                              <w:left w:val="single" w:sz="6" w:space="0" w:color="D9D9D9"/>
                            </w:tcBorders>
                          </w:tcPr>
                          <w:p>
                            <w:pPr>
                              <w:pStyle w:val="TableParagraph"/>
                              <w:spacing w:before="9"/>
                              <w:ind w:left="39" w:right="89"/>
                              <w:jc w:val="center"/>
                              <w:rPr>
                                <w:rFonts w:ascii="Calibri"/>
                                <w:sz w:val="18"/>
                              </w:rPr>
                            </w:pPr>
                            <w:r>
                              <w:rPr>
                                <w:rFonts w:ascii="Calibri"/>
                                <w:color w:val="585858"/>
                                <w:spacing w:val="-5"/>
                                <w:sz w:val="18"/>
                              </w:rPr>
                              <w:t>250</w:t>
                            </w:r>
                          </w:p>
                        </w:tc>
                        <w:tc>
                          <w:tcPr>
                            <w:tcW w:w="3423" w:type="dxa"/>
                            <w:gridSpan w:val="2"/>
                            <w:vMerge/>
                            <w:tcBorders>
                              <w:top w:val="nil"/>
                              <w:right w:val="single" w:sz="6" w:space="0" w:color="D9D9D9"/>
                            </w:tcBorders>
                          </w:tcPr>
                          <w:p>
                            <w:pPr>
                              <w:rPr>
                                <w:sz w:val="2"/>
                                <w:szCs w:val="2"/>
                              </w:rPr>
                            </w:pPr>
                          </w:p>
                        </w:tc>
                      </w:tr>
                      <w:tr>
                        <w:trPr>
                          <w:trHeight w:val="270" w:hRule="atLeast"/>
                        </w:trPr>
                        <w:tc>
                          <w:tcPr>
                            <w:tcW w:w="621" w:type="dxa"/>
                            <w:tcBorders>
                              <w:left w:val="single" w:sz="6" w:space="0" w:color="D9D9D9"/>
                            </w:tcBorders>
                          </w:tcPr>
                          <w:p>
                            <w:pPr>
                              <w:pStyle w:val="TableParagraph"/>
                              <w:spacing w:before="9"/>
                              <w:ind w:left="39" w:right="89"/>
                              <w:jc w:val="center"/>
                              <w:rPr>
                                <w:rFonts w:ascii="Calibri"/>
                                <w:sz w:val="18"/>
                              </w:rPr>
                            </w:pPr>
                            <w:r>
                              <w:rPr>
                                <w:rFonts w:ascii="Calibri"/>
                                <w:color w:val="585858"/>
                                <w:spacing w:val="-5"/>
                                <w:sz w:val="18"/>
                              </w:rPr>
                              <w:t>200</w:t>
                            </w:r>
                          </w:p>
                        </w:tc>
                        <w:tc>
                          <w:tcPr>
                            <w:tcW w:w="3423" w:type="dxa"/>
                            <w:gridSpan w:val="2"/>
                            <w:vMerge/>
                            <w:tcBorders>
                              <w:top w:val="nil"/>
                              <w:right w:val="single" w:sz="6" w:space="0" w:color="D9D9D9"/>
                            </w:tcBorders>
                          </w:tcPr>
                          <w:p>
                            <w:pPr>
                              <w:rPr>
                                <w:sz w:val="2"/>
                                <w:szCs w:val="2"/>
                              </w:rPr>
                            </w:pPr>
                          </w:p>
                        </w:tc>
                      </w:tr>
                      <w:tr>
                        <w:trPr>
                          <w:trHeight w:val="270" w:hRule="atLeast"/>
                        </w:trPr>
                        <w:tc>
                          <w:tcPr>
                            <w:tcW w:w="621" w:type="dxa"/>
                            <w:tcBorders>
                              <w:left w:val="single" w:sz="6" w:space="0" w:color="D9D9D9"/>
                            </w:tcBorders>
                          </w:tcPr>
                          <w:p>
                            <w:pPr>
                              <w:pStyle w:val="TableParagraph"/>
                              <w:spacing w:before="9"/>
                              <w:ind w:left="39" w:right="89"/>
                              <w:jc w:val="center"/>
                              <w:rPr>
                                <w:rFonts w:ascii="Calibri"/>
                                <w:sz w:val="18"/>
                              </w:rPr>
                            </w:pPr>
                            <w:r>
                              <w:rPr>
                                <w:rFonts w:ascii="Calibri"/>
                                <w:color w:val="585858"/>
                                <w:spacing w:val="-5"/>
                                <w:sz w:val="18"/>
                              </w:rPr>
                              <w:t>150</w:t>
                            </w:r>
                          </w:p>
                        </w:tc>
                        <w:tc>
                          <w:tcPr>
                            <w:tcW w:w="3423" w:type="dxa"/>
                            <w:gridSpan w:val="2"/>
                            <w:vMerge/>
                            <w:tcBorders>
                              <w:top w:val="nil"/>
                              <w:right w:val="single" w:sz="6" w:space="0" w:color="D9D9D9"/>
                            </w:tcBorders>
                          </w:tcPr>
                          <w:p>
                            <w:pPr>
                              <w:rPr>
                                <w:sz w:val="2"/>
                                <w:szCs w:val="2"/>
                              </w:rPr>
                            </w:pPr>
                          </w:p>
                        </w:tc>
                      </w:tr>
                      <w:tr>
                        <w:trPr>
                          <w:trHeight w:val="270" w:hRule="atLeast"/>
                        </w:trPr>
                        <w:tc>
                          <w:tcPr>
                            <w:tcW w:w="621" w:type="dxa"/>
                            <w:tcBorders>
                              <w:left w:val="single" w:sz="6" w:space="0" w:color="D9D9D9"/>
                            </w:tcBorders>
                          </w:tcPr>
                          <w:p>
                            <w:pPr>
                              <w:pStyle w:val="TableParagraph"/>
                              <w:spacing w:before="9"/>
                              <w:ind w:left="39" w:right="89"/>
                              <w:jc w:val="center"/>
                              <w:rPr>
                                <w:rFonts w:ascii="Calibri"/>
                                <w:sz w:val="18"/>
                              </w:rPr>
                            </w:pPr>
                            <w:r>
                              <w:rPr>
                                <w:rFonts w:ascii="Calibri"/>
                                <w:color w:val="585858"/>
                                <w:spacing w:val="-5"/>
                                <w:sz w:val="18"/>
                              </w:rPr>
                              <w:t>100</w:t>
                            </w:r>
                          </w:p>
                        </w:tc>
                        <w:tc>
                          <w:tcPr>
                            <w:tcW w:w="3423" w:type="dxa"/>
                            <w:gridSpan w:val="2"/>
                            <w:vMerge/>
                            <w:tcBorders>
                              <w:top w:val="nil"/>
                              <w:right w:val="single" w:sz="6" w:space="0" w:color="D9D9D9"/>
                            </w:tcBorders>
                          </w:tcPr>
                          <w:p>
                            <w:pPr>
                              <w:rPr>
                                <w:sz w:val="2"/>
                                <w:szCs w:val="2"/>
                              </w:rPr>
                            </w:pPr>
                          </w:p>
                        </w:tc>
                      </w:tr>
                      <w:tr>
                        <w:trPr>
                          <w:trHeight w:val="270" w:hRule="atLeast"/>
                        </w:trPr>
                        <w:tc>
                          <w:tcPr>
                            <w:tcW w:w="621" w:type="dxa"/>
                            <w:tcBorders>
                              <w:left w:val="single" w:sz="6" w:space="0" w:color="D9D9D9"/>
                            </w:tcBorders>
                          </w:tcPr>
                          <w:p>
                            <w:pPr>
                              <w:pStyle w:val="TableParagraph"/>
                              <w:spacing w:before="9"/>
                              <w:ind w:left="89" w:right="50"/>
                              <w:jc w:val="center"/>
                              <w:rPr>
                                <w:rFonts w:ascii="Calibri"/>
                                <w:sz w:val="18"/>
                              </w:rPr>
                            </w:pPr>
                            <w:r>
                              <w:rPr>
                                <w:rFonts w:ascii="Calibri"/>
                                <w:color w:val="585858"/>
                                <w:spacing w:val="-5"/>
                                <w:sz w:val="18"/>
                              </w:rPr>
                              <w:t>50</w:t>
                            </w:r>
                          </w:p>
                        </w:tc>
                        <w:tc>
                          <w:tcPr>
                            <w:tcW w:w="3423" w:type="dxa"/>
                            <w:gridSpan w:val="2"/>
                            <w:vMerge/>
                            <w:tcBorders>
                              <w:top w:val="nil"/>
                              <w:right w:val="single" w:sz="6" w:space="0" w:color="D9D9D9"/>
                            </w:tcBorders>
                          </w:tcPr>
                          <w:p>
                            <w:pPr>
                              <w:rPr>
                                <w:sz w:val="2"/>
                                <w:szCs w:val="2"/>
                              </w:rPr>
                            </w:pPr>
                          </w:p>
                        </w:tc>
                      </w:tr>
                      <w:tr>
                        <w:trPr>
                          <w:trHeight w:val="467" w:hRule="atLeast"/>
                        </w:trPr>
                        <w:tc>
                          <w:tcPr>
                            <w:tcW w:w="621" w:type="dxa"/>
                            <w:tcBorders>
                              <w:left w:val="single" w:sz="6" w:space="0" w:color="D9D9D9"/>
                            </w:tcBorders>
                          </w:tcPr>
                          <w:p>
                            <w:pPr>
                              <w:pStyle w:val="TableParagraph"/>
                              <w:spacing w:before="9"/>
                              <w:ind w:left="133"/>
                              <w:jc w:val="center"/>
                              <w:rPr>
                                <w:rFonts w:ascii="Calibri"/>
                                <w:sz w:val="18"/>
                              </w:rPr>
                            </w:pPr>
                            <w:r>
                              <w:rPr>
                                <w:rFonts w:ascii="Calibri"/>
                                <w:color w:val="585858"/>
                                <w:spacing w:val="-10"/>
                                <w:sz w:val="18"/>
                              </w:rPr>
                              <w:t>0</w:t>
                            </w:r>
                          </w:p>
                        </w:tc>
                        <w:tc>
                          <w:tcPr>
                            <w:tcW w:w="980" w:type="dxa"/>
                          </w:tcPr>
                          <w:p>
                            <w:pPr>
                              <w:pStyle w:val="TableParagraph"/>
                              <w:spacing w:before="26"/>
                              <w:rPr>
                                <w:sz w:val="18"/>
                              </w:rPr>
                            </w:pPr>
                          </w:p>
                          <w:p>
                            <w:pPr>
                              <w:pStyle w:val="TableParagraph"/>
                              <w:spacing w:line="214" w:lineRule="exact"/>
                              <w:ind w:left="209"/>
                              <w:rPr>
                                <w:rFonts w:ascii="Calibri"/>
                                <w:sz w:val="18"/>
                              </w:rPr>
                            </w:pPr>
                            <w:r>
                              <w:rPr>
                                <w:rFonts w:ascii="Calibri"/>
                                <w:color w:val="585858"/>
                                <w:spacing w:val="-2"/>
                                <w:sz w:val="18"/>
                              </w:rPr>
                              <w:t>TARGET</w:t>
                            </w:r>
                          </w:p>
                        </w:tc>
                        <w:tc>
                          <w:tcPr>
                            <w:tcW w:w="2443" w:type="dxa"/>
                            <w:tcBorders>
                              <w:right w:val="single" w:sz="6" w:space="0" w:color="D9D9D9"/>
                            </w:tcBorders>
                          </w:tcPr>
                          <w:p>
                            <w:pPr>
                              <w:pStyle w:val="TableParagraph"/>
                              <w:spacing w:before="26"/>
                              <w:rPr>
                                <w:sz w:val="18"/>
                              </w:rPr>
                            </w:pPr>
                          </w:p>
                          <w:p>
                            <w:pPr>
                              <w:pStyle w:val="TableParagraph"/>
                              <w:tabs>
                                <w:tab w:pos="1291" w:val="left" w:leader="none"/>
                              </w:tabs>
                              <w:spacing w:line="214" w:lineRule="exact"/>
                              <w:ind w:left="208"/>
                              <w:rPr>
                                <w:rFonts w:ascii="Calibri"/>
                                <w:sz w:val="18"/>
                              </w:rPr>
                            </w:pPr>
                            <w:r>
                              <w:rPr>
                                <w:rFonts w:ascii="Calibri"/>
                                <w:color w:val="585858"/>
                                <w:spacing w:val="-2"/>
                                <w:sz w:val="18"/>
                              </w:rPr>
                              <w:t>REALISASI</w:t>
                            </w:r>
                            <w:r>
                              <w:rPr>
                                <w:rFonts w:ascii="Calibri"/>
                                <w:color w:val="585858"/>
                                <w:sz w:val="18"/>
                              </w:rPr>
                              <w:tab/>
                            </w:r>
                            <w:r>
                              <w:rPr>
                                <w:rFonts w:ascii="Calibri"/>
                                <w:color w:val="585858"/>
                                <w:spacing w:val="-2"/>
                                <w:sz w:val="18"/>
                              </w:rPr>
                              <w:t>CAPAIAN</w:t>
                            </w:r>
                          </w:p>
                        </w:tc>
                      </w:tr>
                      <w:tr>
                        <w:trPr>
                          <w:trHeight w:val="824" w:hRule="atLeast"/>
                        </w:trPr>
                        <w:tc>
                          <w:tcPr>
                            <w:tcW w:w="4044" w:type="dxa"/>
                            <w:gridSpan w:val="3"/>
                            <w:tcBorders>
                              <w:left w:val="single" w:sz="6" w:space="0" w:color="D9D9D9"/>
                              <w:bottom w:val="single" w:sz="6" w:space="0" w:color="D9D9D9"/>
                              <w:right w:val="single" w:sz="6" w:space="0" w:color="D9D9D9"/>
                            </w:tcBorders>
                          </w:tcPr>
                          <w:p>
                            <w:pPr>
                              <w:pStyle w:val="TableParagraph"/>
                              <w:spacing w:line="216" w:lineRule="auto"/>
                              <w:ind w:left="707" w:right="1444"/>
                              <w:rPr>
                                <w:rFonts w:ascii="Calibri"/>
                                <w:sz w:val="18"/>
                              </w:rPr>
                            </w:pPr>
                            <w:r>
                              <w:rPr>
                                <w:rFonts w:ascii="Calibri"/>
                                <w:color w:val="585858"/>
                                <w:sz w:val="18"/>
                              </w:rPr>
                              <w:t>Jumlah</w:t>
                            </w:r>
                            <w:r>
                              <w:rPr>
                                <w:rFonts w:ascii="Calibri"/>
                                <w:color w:val="585858"/>
                                <w:spacing w:val="-11"/>
                                <w:sz w:val="18"/>
                              </w:rPr>
                              <w:t> </w:t>
                            </w:r>
                            <w:r>
                              <w:rPr>
                                <w:rFonts w:ascii="Calibri"/>
                                <w:color w:val="585858"/>
                                <w:sz w:val="18"/>
                              </w:rPr>
                              <w:t>Bhabinkamtibmas Jumlah</w:t>
                            </w:r>
                            <w:r>
                              <w:rPr>
                                <w:rFonts w:ascii="Calibri"/>
                                <w:color w:val="585858"/>
                                <w:spacing w:val="-2"/>
                                <w:sz w:val="18"/>
                              </w:rPr>
                              <w:t> </w:t>
                            </w:r>
                            <w:r>
                              <w:rPr>
                                <w:rFonts w:ascii="Calibri"/>
                                <w:color w:val="585858"/>
                                <w:sz w:val="18"/>
                              </w:rPr>
                              <w:t>Desa/Kel </w:t>
                            </w:r>
                            <w:r>
                              <w:rPr>
                                <w:rFonts w:ascii="Calibri"/>
                                <w:color w:val="585858"/>
                                <w:spacing w:val="-2"/>
                                <w:sz w:val="18"/>
                              </w:rPr>
                              <w:t>Persentase</w:t>
                            </w:r>
                          </w:p>
                        </w:tc>
                      </w:tr>
                    </w:tbl>
                    <w:p>
                      <w:pPr>
                        <w:pStyle w:val="BodyText"/>
                      </w:pPr>
                    </w:p>
                  </w:txbxContent>
                </v:textbox>
                <w10:wrap type="topAndBottom"/>
              </v:shape>
            </w:pict>
          </mc:Fallback>
        </mc:AlternateContent>
      </w:r>
      <w:r>
        <w:rPr/>
        <w:drawing>
          <wp:anchor distT="0" distB="0" distL="0" distR="0" allowOverlap="1" layoutInCell="1" locked="0" behindDoc="1" simplePos="0" relativeHeight="487604224">
            <wp:simplePos x="0" y="0"/>
            <wp:positionH relativeFrom="page">
              <wp:posOffset>4857750</wp:posOffset>
            </wp:positionH>
            <wp:positionV relativeFrom="paragraph">
              <wp:posOffset>235106</wp:posOffset>
            </wp:positionV>
            <wp:extent cx="2285274" cy="1950720"/>
            <wp:effectExtent l="0" t="0" r="0" b="0"/>
            <wp:wrapTopAndBottom/>
            <wp:docPr id="147" name="Image 147"/>
            <wp:cNvGraphicFramePr>
              <a:graphicFrameLocks/>
            </wp:cNvGraphicFramePr>
            <a:graphic>
              <a:graphicData uri="http://schemas.openxmlformats.org/drawingml/2006/picture">
                <pic:pic>
                  <pic:nvPicPr>
                    <pic:cNvPr id="147" name="Image 147"/>
                    <pic:cNvPicPr/>
                  </pic:nvPicPr>
                  <pic:blipFill>
                    <a:blip r:embed="rId61" cstate="print"/>
                    <a:stretch>
                      <a:fillRect/>
                    </a:stretch>
                  </pic:blipFill>
                  <pic:spPr>
                    <a:xfrm>
                      <a:off x="0" y="0"/>
                      <a:ext cx="2285274" cy="1950720"/>
                    </a:xfrm>
                    <a:prstGeom prst="rect">
                      <a:avLst/>
                    </a:prstGeom>
                  </pic:spPr>
                </pic:pic>
              </a:graphicData>
            </a:graphic>
          </wp:anchor>
        </w:drawing>
      </w:r>
    </w:p>
    <w:p>
      <w:pPr>
        <w:pStyle w:val="BodyText"/>
        <w:spacing w:before="95"/>
      </w:pPr>
    </w:p>
    <w:p>
      <w:pPr>
        <w:pStyle w:val="BodyText"/>
        <w:spacing w:line="276" w:lineRule="auto"/>
        <w:ind w:left="1326" w:right="374" w:firstLine="450"/>
        <w:jc w:val="both"/>
      </w:pPr>
      <w:r>
        <w:rPr/>
        <mc:AlternateContent>
          <mc:Choice Requires="wps">
            <w:drawing>
              <wp:anchor distT="0" distB="0" distL="0" distR="0" allowOverlap="1" layoutInCell="1" locked="0" behindDoc="1" simplePos="0" relativeHeight="469959680">
                <wp:simplePos x="0" y="0"/>
                <wp:positionH relativeFrom="page">
                  <wp:posOffset>2605658</wp:posOffset>
                </wp:positionH>
                <wp:positionV relativeFrom="paragraph">
                  <wp:posOffset>-740437</wp:posOffset>
                </wp:positionV>
                <wp:extent cx="62865" cy="62865"/>
                <wp:effectExtent l="0" t="0" r="0" b="0"/>
                <wp:wrapNone/>
                <wp:docPr id="148" name="Graphic 148"/>
                <wp:cNvGraphicFramePr>
                  <a:graphicFrameLocks/>
                </wp:cNvGraphicFramePr>
                <a:graphic>
                  <a:graphicData uri="http://schemas.microsoft.com/office/word/2010/wordprocessingShape">
                    <wps:wsp>
                      <wps:cNvPr id="148" name="Graphic 148"/>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rect style="position:absolute;margin-left:205.169998pt;margin-top:-58.302128pt;width:4.9433pt;height:4.9433pt;mso-position-horizontal-relative:page;mso-position-vertical-relative:paragraph;z-index:-33356800" id="docshape140" filled="true" fillcolor="#4f81bc" stroked="false">
                <v:fill type="solid"/>
                <w10:wrap type="none"/>
              </v:rect>
            </w:pict>
          </mc:Fallback>
        </mc:AlternateContent>
      </w:r>
      <w:r>
        <w:rPr/>
        <mc:AlternateContent>
          <mc:Choice Requires="wps">
            <w:drawing>
              <wp:anchor distT="0" distB="0" distL="0" distR="0" allowOverlap="1" layoutInCell="1" locked="0" behindDoc="1" simplePos="0" relativeHeight="469960192">
                <wp:simplePos x="0" y="0"/>
                <wp:positionH relativeFrom="page">
                  <wp:posOffset>2605658</wp:posOffset>
                </wp:positionH>
                <wp:positionV relativeFrom="paragraph">
                  <wp:posOffset>-614707</wp:posOffset>
                </wp:positionV>
                <wp:extent cx="62865" cy="62865"/>
                <wp:effectExtent l="0" t="0" r="0" b="0"/>
                <wp:wrapNone/>
                <wp:docPr id="149" name="Graphic 149"/>
                <wp:cNvGraphicFramePr>
                  <a:graphicFrameLocks/>
                </wp:cNvGraphicFramePr>
                <a:graphic>
                  <a:graphicData uri="http://schemas.microsoft.com/office/word/2010/wordprocessingShape">
                    <wps:wsp>
                      <wps:cNvPr id="149" name="Graphic 149"/>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a:graphicData>
                </a:graphic>
              </wp:anchor>
            </w:drawing>
          </mc:Choice>
          <mc:Fallback>
            <w:pict>
              <v:rect style="position:absolute;margin-left:205.169998pt;margin-top:-48.402126pt;width:4.9433pt;height:4.9433pt;mso-position-horizontal-relative:page;mso-position-vertical-relative:paragraph;z-index:-33356288" id="docshape141" filled="true" fillcolor="#c0504d" stroked="false">
                <v:fill type="solid"/>
                <w10:wrap type="none"/>
              </v:rect>
            </w:pict>
          </mc:Fallback>
        </mc:AlternateContent>
      </w:r>
      <w:r>
        <w:rPr/>
        <mc:AlternateContent>
          <mc:Choice Requires="wps">
            <w:drawing>
              <wp:anchor distT="0" distB="0" distL="0" distR="0" allowOverlap="1" layoutInCell="1" locked="0" behindDoc="1" simplePos="0" relativeHeight="469960704">
                <wp:simplePos x="0" y="0"/>
                <wp:positionH relativeFrom="page">
                  <wp:posOffset>2605658</wp:posOffset>
                </wp:positionH>
                <wp:positionV relativeFrom="paragraph">
                  <wp:posOffset>-488850</wp:posOffset>
                </wp:positionV>
                <wp:extent cx="62865" cy="62865"/>
                <wp:effectExtent l="0" t="0" r="0" b="0"/>
                <wp:wrapNone/>
                <wp:docPr id="150" name="Graphic 150"/>
                <wp:cNvGraphicFramePr>
                  <a:graphicFrameLocks/>
                </wp:cNvGraphicFramePr>
                <a:graphic>
                  <a:graphicData uri="http://schemas.microsoft.com/office/word/2010/wordprocessingShape">
                    <wps:wsp>
                      <wps:cNvPr id="150" name="Graphic 150"/>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solidFill>
                      </wps:spPr>
                      <wps:bodyPr wrap="square" lIns="0" tIns="0" rIns="0" bIns="0" rtlCol="0">
                        <a:prstTxWarp prst="textNoShape">
                          <a:avLst/>
                        </a:prstTxWarp>
                        <a:noAutofit/>
                      </wps:bodyPr>
                    </wps:wsp>
                  </a:graphicData>
                </a:graphic>
              </wp:anchor>
            </w:drawing>
          </mc:Choice>
          <mc:Fallback>
            <w:pict>
              <v:rect style="position:absolute;margin-left:205.169998pt;margin-top:-38.492126pt;width:4.9433pt;height:4.9433pt;mso-position-horizontal-relative:page;mso-position-vertical-relative:paragraph;z-index:-33355776" id="docshape142" filled="true" fillcolor="#9bba58" stroked="false">
                <v:fill type="solid"/>
                <w10:wrap type="none"/>
              </v:rect>
            </w:pict>
          </mc:Fallback>
        </mc:AlternateContent>
      </w:r>
      <w:r>
        <w:rPr/>
        <w:t>Dari tabel 24 dan grafik 9 diatas dapat dilihat komponen Persentase Bhabinkamtibmas Terhadap Desa Tahun 2023, dari target kinerja sebesar 30,53% terdapat realisasi sebesar 38,17% sehingga capaian sebesar 125%. Hal ini menggambarkan bahwa kinerja Satbinmas Polres Ketapang untuk elemen</w:t>
      </w:r>
      <w:r>
        <w:rPr>
          <w:spacing w:val="40"/>
        </w:rPr>
        <w:t> </w:t>
      </w:r>
      <w:r>
        <w:rPr/>
        <w:t>komponen Persentase Bhabinkamtibmas Terhadap Desa Tahun 2023 sangat</w:t>
      </w:r>
      <w:r>
        <w:rPr>
          <w:spacing w:val="40"/>
        </w:rPr>
        <w:t> </w:t>
      </w:r>
      <w:r>
        <w:rPr/>
        <w:t>optimal karena realisasi dapat melebihi target kinerja. Hal ini terjadi karena selama tahun 2023, adanya ajuan penambahan personel Bhabinkamtibmas yang diajukan disetujui dan sudah memiliki Sekep dari Kapolda Kalbar, meskipun dukungan anggaran</w:t>
      </w:r>
      <w:r>
        <w:rPr>
          <w:spacing w:val="38"/>
        </w:rPr>
        <w:t> </w:t>
      </w:r>
      <w:r>
        <w:rPr/>
        <w:t>untuk</w:t>
      </w:r>
      <w:r>
        <w:rPr>
          <w:spacing w:val="39"/>
        </w:rPr>
        <w:t> </w:t>
      </w:r>
      <w:r>
        <w:rPr/>
        <w:t>kegiatan</w:t>
      </w:r>
      <w:r>
        <w:rPr>
          <w:spacing w:val="38"/>
        </w:rPr>
        <w:t> </w:t>
      </w:r>
      <w:r>
        <w:rPr/>
        <w:t>Bhabinkamtimbas</w:t>
      </w:r>
      <w:r>
        <w:rPr>
          <w:spacing w:val="40"/>
        </w:rPr>
        <w:t> </w:t>
      </w:r>
      <w:r>
        <w:rPr/>
        <w:t>yang</w:t>
      </w:r>
      <w:r>
        <w:rPr>
          <w:spacing w:val="38"/>
        </w:rPr>
        <w:t> </w:t>
      </w:r>
      <w:r>
        <w:rPr/>
        <w:t>dialokasikan</w:t>
      </w:r>
      <w:r>
        <w:rPr>
          <w:spacing w:val="40"/>
        </w:rPr>
        <w:t> </w:t>
      </w:r>
      <w:r>
        <w:rPr/>
        <w:t>dalam</w:t>
      </w:r>
      <w:r>
        <w:rPr>
          <w:spacing w:val="37"/>
        </w:rPr>
        <w:t> </w:t>
      </w:r>
      <w:r>
        <w:rPr/>
        <w:t>DIPA</w:t>
      </w:r>
      <w:r>
        <w:rPr>
          <w:spacing w:val="37"/>
        </w:rPr>
        <w:t> </w:t>
      </w:r>
      <w:r>
        <w:rPr/>
        <w:t>Satker</w:t>
      </w:r>
    </w:p>
    <w:p>
      <w:pPr>
        <w:pStyle w:val="BodyText"/>
        <w:spacing w:line="276" w:lineRule="auto" w:before="4"/>
        <w:ind w:left="1326" w:right="377"/>
        <w:jc w:val="both"/>
      </w:pPr>
      <w:r>
        <w:rPr/>
        <w:t>T.A.</w:t>
      </w:r>
      <w:r>
        <w:rPr>
          <w:spacing w:val="-3"/>
        </w:rPr>
        <w:t> </w:t>
      </w:r>
      <w:r>
        <w:rPr/>
        <w:t>2023 masih kurang 25 Personel dan ketersediaan sarana</w:t>
      </w:r>
      <w:r>
        <w:rPr>
          <w:spacing w:val="-5"/>
        </w:rPr>
        <w:t> </w:t>
      </w:r>
      <w:r>
        <w:rPr/>
        <w:t>prasarana pendukung kegiatan Bhabinkamtibmas masih kekurangan sarana prasarana pendukung</w:t>
      </w:r>
      <w:r>
        <w:rPr>
          <w:spacing w:val="40"/>
        </w:rPr>
        <w:t> </w:t>
      </w:r>
      <w:r>
        <w:rPr/>
        <w:t>kegiatan Bhabinkamtibmas seperti adanya kendaraan roda dua sepeda motor operasional merk Honda Verza sebanyak 75 Unit, masih kurang sebanyak 25 Unit, sarana komunikasi dalam pengimputan laporan di Bos V2</w:t>
      </w:r>
      <w:r>
        <w:rPr>
          <w:spacing w:val="40"/>
        </w:rPr>
        <w:t> </w:t>
      </w:r>
      <w:r>
        <w:rPr/>
        <w:t>handphone masih menggunakan handphone pribadi</w:t>
      </w:r>
    </w:p>
    <w:p>
      <w:pPr>
        <w:pStyle w:val="BodyText"/>
        <w:spacing w:before="41"/>
      </w:pPr>
    </w:p>
    <w:p>
      <w:pPr>
        <w:pStyle w:val="BodyText"/>
        <w:spacing w:line="276" w:lineRule="auto"/>
        <w:ind w:left="1291" w:right="373" w:firstLine="360"/>
        <w:jc w:val="both"/>
      </w:pPr>
      <w:r>
        <w:rPr/>
        <w:t>Adapun upaya yang telah dilakukan oleh Satbinmas Polres Ketapang untuk mengatasi permasalahan tersebut adalah mengusulkan penambahan anggaran sesuai jumlah riil personel Bhabinkamtibmas kepada Kapolda Kalbar u.p. Karorena serta mengiptomalkan jumlah Bhabinkamtbmas dimana satu Bhabinkamtibmas mengawaki 4 (empat) sampai 5 (lima) Desa.</w:t>
      </w:r>
    </w:p>
    <w:p>
      <w:pPr>
        <w:pStyle w:val="BodyText"/>
        <w:spacing w:before="42"/>
      </w:pPr>
    </w:p>
    <w:p>
      <w:pPr>
        <w:pStyle w:val="BodyText"/>
        <w:ind w:left="909"/>
        <w:jc w:val="center"/>
      </w:pPr>
      <w:r>
        <w:rPr/>
        <w:t>Tabel </w:t>
      </w:r>
      <w:r>
        <w:rPr>
          <w:spacing w:val="-5"/>
        </w:rPr>
        <w:t>25</w:t>
      </w:r>
    </w:p>
    <w:p>
      <w:pPr>
        <w:pStyle w:val="BodyText"/>
        <w:spacing w:line="278" w:lineRule="auto" w:before="40"/>
        <w:ind w:left="1971" w:right="1056"/>
        <w:jc w:val="center"/>
      </w:pPr>
      <w:r>
        <w:rPr/>
        <w:t>Perbandingan</w:t>
      </w:r>
      <w:r>
        <w:rPr>
          <w:spacing w:val="-6"/>
        </w:rPr>
        <w:t> </w:t>
      </w:r>
      <w:r>
        <w:rPr/>
        <w:t>Persentase</w:t>
      </w:r>
      <w:r>
        <w:rPr>
          <w:spacing w:val="-8"/>
        </w:rPr>
        <w:t> </w:t>
      </w:r>
      <w:r>
        <w:rPr/>
        <w:t>Bhabinkamtibmas</w:t>
      </w:r>
      <w:r>
        <w:rPr>
          <w:spacing w:val="-9"/>
        </w:rPr>
        <w:t> </w:t>
      </w:r>
      <w:r>
        <w:rPr/>
        <w:t>Terhadap</w:t>
      </w:r>
      <w:r>
        <w:rPr>
          <w:spacing w:val="-8"/>
        </w:rPr>
        <w:t> </w:t>
      </w:r>
      <w:r>
        <w:rPr/>
        <w:t>Desa/Kelurahan Tahun 2021 s.d. 2023</w:t>
      </w:r>
    </w:p>
    <w:p>
      <w:pPr>
        <w:pStyle w:val="BodyText"/>
        <w:spacing w:before="83"/>
        <w:rPr>
          <w:sz w:val="20"/>
        </w:rPr>
      </w:pPr>
    </w:p>
    <w:tbl>
      <w:tblPr>
        <w:tblW w:w="0" w:type="auto"/>
        <w:jc w:val="left"/>
        <w:tblInd w:w="157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65"/>
        <w:gridCol w:w="2007"/>
        <w:gridCol w:w="335"/>
        <w:gridCol w:w="390"/>
        <w:gridCol w:w="385"/>
        <w:gridCol w:w="385"/>
        <w:gridCol w:w="584"/>
        <w:gridCol w:w="335"/>
        <w:gridCol w:w="390"/>
        <w:gridCol w:w="385"/>
        <w:gridCol w:w="385"/>
        <w:gridCol w:w="585"/>
        <w:gridCol w:w="335"/>
        <w:gridCol w:w="390"/>
        <w:gridCol w:w="385"/>
        <w:gridCol w:w="385"/>
        <w:gridCol w:w="585"/>
      </w:tblGrid>
      <w:tr>
        <w:trPr>
          <w:trHeight w:val="397" w:hRule="atLeast"/>
        </w:trPr>
        <w:tc>
          <w:tcPr>
            <w:tcW w:w="265" w:type="dxa"/>
            <w:vMerge w:val="restart"/>
            <w:tcBorders>
              <w:left w:val="single" w:sz="2" w:space="0" w:color="000000"/>
              <w:right w:val="single" w:sz="2" w:space="0" w:color="000000"/>
            </w:tcBorders>
            <w:shd w:val="clear" w:color="auto" w:fill="9BC2E6"/>
          </w:tcPr>
          <w:p>
            <w:pPr>
              <w:pStyle w:val="TableParagraph"/>
              <w:spacing w:before="75"/>
              <w:rPr>
                <w:sz w:val="27"/>
              </w:rPr>
            </w:pPr>
          </w:p>
          <w:p>
            <w:pPr>
              <w:pStyle w:val="TableParagraph"/>
              <w:ind w:left="47"/>
              <w:rPr>
                <w:rFonts w:ascii="Arial"/>
                <w:b/>
                <w:sz w:val="27"/>
              </w:rPr>
            </w:pPr>
            <w:r>
              <w:rPr>
                <w:rFonts w:ascii="Arial"/>
                <w:b/>
                <w:spacing w:val="-5"/>
                <w:w w:val="50"/>
                <w:sz w:val="27"/>
              </w:rPr>
              <w:t>NO</w:t>
            </w:r>
          </w:p>
        </w:tc>
        <w:tc>
          <w:tcPr>
            <w:tcW w:w="2007" w:type="dxa"/>
            <w:vMerge w:val="restart"/>
            <w:tcBorders>
              <w:left w:val="single" w:sz="2" w:space="0" w:color="000000"/>
              <w:right w:val="single" w:sz="2" w:space="0" w:color="000000"/>
            </w:tcBorders>
            <w:shd w:val="clear" w:color="auto" w:fill="9BC2E6"/>
          </w:tcPr>
          <w:p>
            <w:pPr>
              <w:pStyle w:val="TableParagraph"/>
              <w:spacing w:line="273" w:lineRule="auto" w:before="202"/>
              <w:ind w:left="131" w:firstLine="29"/>
              <w:rPr>
                <w:rFonts w:ascii="Arial"/>
                <w:b/>
                <w:sz w:val="27"/>
              </w:rPr>
            </w:pPr>
            <w:r>
              <w:rPr>
                <w:rFonts w:ascii="Arial"/>
                <w:b/>
                <w:spacing w:val="-2"/>
                <w:w w:val="45"/>
                <w:sz w:val="27"/>
              </w:rPr>
              <w:t>Persentase</w:t>
            </w:r>
            <w:r>
              <w:rPr>
                <w:rFonts w:ascii="Arial"/>
                <w:b/>
                <w:spacing w:val="-43"/>
                <w:sz w:val="27"/>
              </w:rPr>
              <w:t> </w:t>
            </w:r>
            <w:r>
              <w:rPr>
                <w:rFonts w:ascii="Arial"/>
                <w:b/>
                <w:spacing w:val="-2"/>
                <w:w w:val="45"/>
                <w:sz w:val="27"/>
              </w:rPr>
              <w:t>bhabinkamtibmas</w:t>
            </w:r>
            <w:r>
              <w:rPr>
                <w:rFonts w:ascii="Arial"/>
                <w:b/>
                <w:sz w:val="27"/>
              </w:rPr>
              <w:t> </w:t>
            </w:r>
            <w:r>
              <w:rPr>
                <w:rFonts w:ascii="Arial"/>
                <w:b/>
                <w:spacing w:val="2"/>
                <w:w w:val="40"/>
                <w:sz w:val="27"/>
              </w:rPr>
              <w:t>terhadap</w:t>
            </w:r>
            <w:r>
              <w:rPr>
                <w:rFonts w:ascii="Arial"/>
                <w:b/>
                <w:spacing w:val="-14"/>
                <w:sz w:val="27"/>
              </w:rPr>
              <w:t> </w:t>
            </w:r>
            <w:r>
              <w:rPr>
                <w:rFonts w:ascii="Arial"/>
                <w:b/>
                <w:spacing w:val="2"/>
                <w:w w:val="40"/>
                <w:sz w:val="27"/>
              </w:rPr>
              <w:t>desa/kelurahan</w:t>
            </w:r>
            <w:r>
              <w:rPr>
                <w:rFonts w:ascii="Arial"/>
                <w:b/>
                <w:spacing w:val="-14"/>
                <w:sz w:val="27"/>
              </w:rPr>
              <w:t> </w:t>
            </w:r>
            <w:r>
              <w:rPr>
                <w:rFonts w:ascii="Arial"/>
                <w:b/>
                <w:spacing w:val="-4"/>
                <w:w w:val="40"/>
                <w:sz w:val="27"/>
              </w:rPr>
              <w:t>(25%)</w:t>
            </w:r>
          </w:p>
        </w:tc>
        <w:tc>
          <w:tcPr>
            <w:tcW w:w="2079" w:type="dxa"/>
            <w:gridSpan w:val="5"/>
            <w:tcBorders>
              <w:left w:val="single" w:sz="2" w:space="0" w:color="000000"/>
              <w:right w:val="single" w:sz="2" w:space="0" w:color="000000"/>
            </w:tcBorders>
            <w:shd w:val="clear" w:color="auto" w:fill="ADAAAA"/>
          </w:tcPr>
          <w:p>
            <w:pPr>
              <w:pStyle w:val="TableParagraph"/>
              <w:spacing w:before="7"/>
              <w:ind w:left="615"/>
              <w:rPr>
                <w:rFonts w:ascii="Arial"/>
                <w:b/>
                <w:sz w:val="32"/>
              </w:rPr>
            </w:pPr>
            <w:r>
              <w:rPr>
                <w:rFonts w:ascii="Arial"/>
                <w:b/>
                <w:w w:val="40"/>
                <w:sz w:val="32"/>
              </w:rPr>
              <w:t>TAHUN</w:t>
            </w:r>
            <w:r>
              <w:rPr>
                <w:rFonts w:ascii="Arial"/>
                <w:b/>
                <w:spacing w:val="-26"/>
                <w:sz w:val="32"/>
              </w:rPr>
              <w:t> </w:t>
            </w:r>
            <w:r>
              <w:rPr>
                <w:rFonts w:ascii="Arial"/>
                <w:b/>
                <w:spacing w:val="-4"/>
                <w:w w:val="55"/>
                <w:sz w:val="32"/>
              </w:rPr>
              <w:t>2021</w:t>
            </w:r>
          </w:p>
        </w:tc>
        <w:tc>
          <w:tcPr>
            <w:tcW w:w="2080" w:type="dxa"/>
            <w:gridSpan w:val="5"/>
            <w:tcBorders>
              <w:left w:val="single" w:sz="2" w:space="0" w:color="000000"/>
              <w:right w:val="single" w:sz="2" w:space="0" w:color="000000"/>
            </w:tcBorders>
            <w:shd w:val="clear" w:color="auto" w:fill="C5DFB4"/>
          </w:tcPr>
          <w:p>
            <w:pPr>
              <w:pStyle w:val="TableParagraph"/>
              <w:spacing w:line="359" w:lineRule="exact" w:before="18"/>
              <w:ind w:left="612"/>
              <w:rPr>
                <w:rFonts w:ascii="Arial"/>
                <w:b/>
                <w:sz w:val="32"/>
              </w:rPr>
            </w:pPr>
            <w:r>
              <w:rPr>
                <w:rFonts w:ascii="Arial"/>
                <w:b/>
                <w:w w:val="40"/>
                <w:sz w:val="32"/>
              </w:rPr>
              <w:t>TAHUN</w:t>
            </w:r>
            <w:r>
              <w:rPr>
                <w:rFonts w:ascii="Arial"/>
                <w:b/>
                <w:spacing w:val="-26"/>
                <w:sz w:val="32"/>
              </w:rPr>
              <w:t> </w:t>
            </w:r>
            <w:r>
              <w:rPr>
                <w:rFonts w:ascii="Arial"/>
                <w:b/>
                <w:spacing w:val="-4"/>
                <w:w w:val="55"/>
                <w:sz w:val="32"/>
              </w:rPr>
              <w:t>2022</w:t>
            </w:r>
          </w:p>
        </w:tc>
        <w:tc>
          <w:tcPr>
            <w:tcW w:w="2080" w:type="dxa"/>
            <w:gridSpan w:val="5"/>
            <w:tcBorders>
              <w:left w:val="single" w:sz="2" w:space="0" w:color="000000"/>
              <w:right w:val="single" w:sz="2" w:space="0" w:color="000000"/>
            </w:tcBorders>
            <w:shd w:val="clear" w:color="auto" w:fill="FFD966"/>
          </w:tcPr>
          <w:p>
            <w:pPr>
              <w:pStyle w:val="TableParagraph"/>
              <w:spacing w:line="359" w:lineRule="exact" w:before="18"/>
              <w:ind w:left="608"/>
              <w:rPr>
                <w:rFonts w:ascii="Arial"/>
                <w:b/>
                <w:sz w:val="32"/>
              </w:rPr>
            </w:pPr>
            <w:r>
              <w:rPr>
                <w:rFonts w:ascii="Arial"/>
                <w:b/>
                <w:w w:val="40"/>
                <w:sz w:val="32"/>
              </w:rPr>
              <w:t>TAHUN</w:t>
            </w:r>
            <w:r>
              <w:rPr>
                <w:rFonts w:ascii="Arial"/>
                <w:b/>
                <w:spacing w:val="-26"/>
                <w:sz w:val="32"/>
              </w:rPr>
              <w:t> </w:t>
            </w:r>
            <w:r>
              <w:rPr>
                <w:rFonts w:ascii="Arial"/>
                <w:b/>
                <w:spacing w:val="-4"/>
                <w:w w:val="55"/>
                <w:sz w:val="32"/>
              </w:rPr>
              <w:t>2023</w:t>
            </w:r>
          </w:p>
        </w:tc>
      </w:tr>
      <w:tr>
        <w:trPr>
          <w:trHeight w:val="328" w:hRule="atLeast"/>
        </w:trPr>
        <w:tc>
          <w:tcPr>
            <w:tcW w:w="265" w:type="dxa"/>
            <w:vMerge/>
            <w:tcBorders>
              <w:top w:val="nil"/>
              <w:left w:val="single" w:sz="2" w:space="0" w:color="000000"/>
              <w:right w:val="single" w:sz="2" w:space="0" w:color="000000"/>
            </w:tcBorders>
            <w:shd w:val="clear" w:color="auto" w:fill="9BC2E6"/>
          </w:tcPr>
          <w:p>
            <w:pPr>
              <w:rPr>
                <w:sz w:val="2"/>
                <w:szCs w:val="2"/>
              </w:rPr>
            </w:pPr>
          </w:p>
        </w:tc>
        <w:tc>
          <w:tcPr>
            <w:tcW w:w="2007" w:type="dxa"/>
            <w:vMerge/>
            <w:tcBorders>
              <w:top w:val="nil"/>
              <w:left w:val="single" w:sz="2" w:space="0" w:color="000000"/>
              <w:right w:val="single" w:sz="2" w:space="0" w:color="000000"/>
            </w:tcBorders>
            <w:shd w:val="clear" w:color="auto" w:fill="9BC2E6"/>
          </w:tcPr>
          <w:p>
            <w:pPr>
              <w:rPr>
                <w:sz w:val="2"/>
                <w:szCs w:val="2"/>
              </w:rPr>
            </w:pPr>
          </w:p>
        </w:tc>
        <w:tc>
          <w:tcPr>
            <w:tcW w:w="725" w:type="dxa"/>
            <w:gridSpan w:val="2"/>
            <w:tcBorders>
              <w:left w:val="single" w:sz="2" w:space="0" w:color="000000"/>
              <w:right w:val="single" w:sz="2" w:space="0" w:color="000000"/>
            </w:tcBorders>
            <w:shd w:val="clear" w:color="auto" w:fill="F87D9B"/>
          </w:tcPr>
          <w:p>
            <w:pPr>
              <w:pStyle w:val="TableParagraph"/>
              <w:spacing w:line="300" w:lineRule="exact" w:before="8"/>
              <w:ind w:left="121"/>
              <w:rPr>
                <w:sz w:val="27"/>
              </w:rPr>
            </w:pPr>
            <w:r>
              <w:rPr>
                <w:spacing w:val="-4"/>
                <w:w w:val="55"/>
                <w:sz w:val="27"/>
              </w:rPr>
              <w:t>TARGET</w:t>
            </w:r>
          </w:p>
        </w:tc>
        <w:tc>
          <w:tcPr>
            <w:tcW w:w="770" w:type="dxa"/>
            <w:gridSpan w:val="2"/>
            <w:tcBorders>
              <w:left w:val="single" w:sz="2" w:space="0" w:color="000000"/>
              <w:right w:val="single" w:sz="2" w:space="0" w:color="000000"/>
            </w:tcBorders>
            <w:shd w:val="clear" w:color="auto" w:fill="F87D9B"/>
          </w:tcPr>
          <w:p>
            <w:pPr>
              <w:pStyle w:val="TableParagraph"/>
              <w:spacing w:line="300" w:lineRule="exact" w:before="8"/>
              <w:ind w:left="79"/>
              <w:rPr>
                <w:sz w:val="27"/>
              </w:rPr>
            </w:pPr>
            <w:r>
              <w:rPr>
                <w:spacing w:val="-4"/>
                <w:w w:val="50"/>
                <w:sz w:val="27"/>
              </w:rPr>
              <w:t>REALISASI</w:t>
            </w:r>
          </w:p>
        </w:tc>
        <w:tc>
          <w:tcPr>
            <w:tcW w:w="584" w:type="dxa"/>
            <w:tcBorders>
              <w:left w:val="single" w:sz="2" w:space="0" w:color="000000"/>
              <w:bottom w:val="nil"/>
              <w:right w:val="single" w:sz="2" w:space="0" w:color="000000"/>
            </w:tcBorders>
            <w:shd w:val="clear" w:color="auto" w:fill="F87D9B"/>
          </w:tcPr>
          <w:p>
            <w:pPr>
              <w:pStyle w:val="TableParagraph"/>
              <w:spacing w:line="128" w:lineRule="exact" w:before="180"/>
              <w:ind w:right="3"/>
              <w:jc w:val="center"/>
              <w:rPr>
                <w:sz w:val="27"/>
              </w:rPr>
            </w:pPr>
            <w:r>
              <w:rPr>
                <w:spacing w:val="-5"/>
                <w:w w:val="50"/>
                <w:sz w:val="27"/>
              </w:rPr>
              <w:t>CAPAIAN</w:t>
            </w:r>
          </w:p>
        </w:tc>
        <w:tc>
          <w:tcPr>
            <w:tcW w:w="725" w:type="dxa"/>
            <w:gridSpan w:val="2"/>
            <w:tcBorders>
              <w:left w:val="single" w:sz="2" w:space="0" w:color="000000"/>
              <w:right w:val="single" w:sz="2" w:space="0" w:color="000000"/>
            </w:tcBorders>
            <w:shd w:val="clear" w:color="auto" w:fill="FFF1CC"/>
          </w:tcPr>
          <w:p>
            <w:pPr>
              <w:pStyle w:val="TableParagraph"/>
              <w:spacing w:line="300" w:lineRule="exact" w:before="8"/>
              <w:ind w:left="118"/>
              <w:rPr>
                <w:sz w:val="27"/>
              </w:rPr>
            </w:pPr>
            <w:r>
              <w:rPr>
                <w:spacing w:val="-2"/>
                <w:w w:val="55"/>
                <w:sz w:val="27"/>
              </w:rPr>
              <w:t>TARGET</w:t>
            </w:r>
          </w:p>
        </w:tc>
        <w:tc>
          <w:tcPr>
            <w:tcW w:w="770" w:type="dxa"/>
            <w:gridSpan w:val="2"/>
            <w:tcBorders>
              <w:left w:val="single" w:sz="2" w:space="0" w:color="000000"/>
              <w:right w:val="single" w:sz="2" w:space="0" w:color="000000"/>
            </w:tcBorders>
            <w:shd w:val="clear" w:color="auto" w:fill="FFF1CC"/>
          </w:tcPr>
          <w:p>
            <w:pPr>
              <w:pStyle w:val="TableParagraph"/>
              <w:spacing w:line="300" w:lineRule="exact" w:before="8"/>
              <w:ind w:left="77"/>
              <w:rPr>
                <w:sz w:val="27"/>
              </w:rPr>
            </w:pPr>
            <w:r>
              <w:rPr>
                <w:spacing w:val="-4"/>
                <w:w w:val="50"/>
                <w:sz w:val="27"/>
              </w:rPr>
              <w:t>REALISASI</w:t>
            </w:r>
          </w:p>
        </w:tc>
        <w:tc>
          <w:tcPr>
            <w:tcW w:w="585" w:type="dxa"/>
            <w:tcBorders>
              <w:left w:val="single" w:sz="2" w:space="0" w:color="000000"/>
              <w:bottom w:val="nil"/>
              <w:right w:val="single" w:sz="2" w:space="0" w:color="000000"/>
            </w:tcBorders>
            <w:shd w:val="clear" w:color="auto" w:fill="FFF1CC"/>
          </w:tcPr>
          <w:p>
            <w:pPr>
              <w:pStyle w:val="TableParagraph"/>
              <w:spacing w:line="128" w:lineRule="exact" w:before="180"/>
              <w:ind w:right="9"/>
              <w:jc w:val="center"/>
              <w:rPr>
                <w:sz w:val="27"/>
              </w:rPr>
            </w:pPr>
            <w:r>
              <w:rPr>
                <w:spacing w:val="-6"/>
                <w:w w:val="50"/>
                <w:sz w:val="27"/>
              </w:rPr>
              <w:t>CAPAIAN</w:t>
            </w:r>
          </w:p>
        </w:tc>
        <w:tc>
          <w:tcPr>
            <w:tcW w:w="725" w:type="dxa"/>
            <w:gridSpan w:val="2"/>
            <w:tcBorders>
              <w:left w:val="single" w:sz="2" w:space="0" w:color="000000"/>
              <w:right w:val="single" w:sz="2" w:space="0" w:color="000000"/>
            </w:tcBorders>
            <w:shd w:val="clear" w:color="auto" w:fill="CDF4FC"/>
          </w:tcPr>
          <w:p>
            <w:pPr>
              <w:pStyle w:val="TableParagraph"/>
              <w:spacing w:line="300" w:lineRule="exact" w:before="8"/>
              <w:ind w:left="114"/>
              <w:rPr>
                <w:sz w:val="27"/>
              </w:rPr>
            </w:pPr>
            <w:r>
              <w:rPr>
                <w:spacing w:val="-2"/>
                <w:w w:val="55"/>
                <w:sz w:val="27"/>
              </w:rPr>
              <w:t>TARGET</w:t>
            </w:r>
          </w:p>
        </w:tc>
        <w:tc>
          <w:tcPr>
            <w:tcW w:w="770" w:type="dxa"/>
            <w:gridSpan w:val="2"/>
            <w:tcBorders>
              <w:left w:val="single" w:sz="2" w:space="0" w:color="000000"/>
              <w:right w:val="single" w:sz="2" w:space="0" w:color="000000"/>
            </w:tcBorders>
            <w:shd w:val="clear" w:color="auto" w:fill="CDF4FC"/>
          </w:tcPr>
          <w:p>
            <w:pPr>
              <w:pStyle w:val="TableParagraph"/>
              <w:spacing w:line="300" w:lineRule="exact" w:before="8"/>
              <w:ind w:left="73"/>
              <w:rPr>
                <w:sz w:val="27"/>
              </w:rPr>
            </w:pPr>
            <w:r>
              <w:rPr>
                <w:spacing w:val="-2"/>
                <w:w w:val="50"/>
                <w:sz w:val="27"/>
              </w:rPr>
              <w:t>REALISASI</w:t>
            </w:r>
          </w:p>
        </w:tc>
        <w:tc>
          <w:tcPr>
            <w:tcW w:w="585" w:type="dxa"/>
            <w:tcBorders>
              <w:left w:val="single" w:sz="2" w:space="0" w:color="000000"/>
              <w:bottom w:val="nil"/>
              <w:right w:val="single" w:sz="2" w:space="0" w:color="000000"/>
            </w:tcBorders>
            <w:shd w:val="clear" w:color="auto" w:fill="CDF4FC"/>
          </w:tcPr>
          <w:p>
            <w:pPr>
              <w:pStyle w:val="TableParagraph"/>
              <w:spacing w:line="128" w:lineRule="exact" w:before="180"/>
              <w:ind w:right="17"/>
              <w:jc w:val="center"/>
              <w:rPr>
                <w:sz w:val="27"/>
              </w:rPr>
            </w:pPr>
            <w:r>
              <w:rPr>
                <w:spacing w:val="-2"/>
                <w:w w:val="45"/>
                <w:sz w:val="27"/>
              </w:rPr>
              <w:t>CAPAIAN</w:t>
            </w:r>
          </w:p>
        </w:tc>
      </w:tr>
      <w:tr>
        <w:trPr>
          <w:trHeight w:val="328" w:hRule="atLeast"/>
        </w:trPr>
        <w:tc>
          <w:tcPr>
            <w:tcW w:w="265" w:type="dxa"/>
            <w:vMerge/>
            <w:tcBorders>
              <w:top w:val="nil"/>
              <w:left w:val="single" w:sz="2" w:space="0" w:color="000000"/>
              <w:right w:val="single" w:sz="2" w:space="0" w:color="000000"/>
            </w:tcBorders>
            <w:shd w:val="clear" w:color="auto" w:fill="9BC2E6"/>
          </w:tcPr>
          <w:p>
            <w:pPr>
              <w:rPr>
                <w:sz w:val="2"/>
                <w:szCs w:val="2"/>
              </w:rPr>
            </w:pPr>
          </w:p>
        </w:tc>
        <w:tc>
          <w:tcPr>
            <w:tcW w:w="2007" w:type="dxa"/>
            <w:vMerge/>
            <w:tcBorders>
              <w:top w:val="nil"/>
              <w:left w:val="single" w:sz="2" w:space="0" w:color="000000"/>
              <w:right w:val="single" w:sz="2" w:space="0" w:color="000000"/>
            </w:tcBorders>
            <w:shd w:val="clear" w:color="auto" w:fill="9BC2E6"/>
          </w:tcPr>
          <w:p>
            <w:pPr>
              <w:rPr>
                <w:sz w:val="2"/>
                <w:szCs w:val="2"/>
              </w:rPr>
            </w:pPr>
          </w:p>
        </w:tc>
        <w:tc>
          <w:tcPr>
            <w:tcW w:w="335" w:type="dxa"/>
            <w:tcBorders>
              <w:left w:val="single" w:sz="2" w:space="0" w:color="000000"/>
              <w:right w:val="single" w:sz="2" w:space="0" w:color="000000"/>
            </w:tcBorders>
            <w:shd w:val="clear" w:color="auto" w:fill="DDEBF7"/>
          </w:tcPr>
          <w:p>
            <w:pPr>
              <w:pStyle w:val="TableParagraph"/>
              <w:spacing w:line="288" w:lineRule="exact" w:before="20"/>
              <w:ind w:left="10" w:right="11"/>
              <w:jc w:val="center"/>
              <w:rPr>
                <w:sz w:val="27"/>
              </w:rPr>
            </w:pPr>
            <w:r>
              <w:rPr>
                <w:spacing w:val="-5"/>
                <w:w w:val="55"/>
                <w:sz w:val="27"/>
              </w:rPr>
              <w:t>Jml</w:t>
            </w:r>
          </w:p>
        </w:tc>
        <w:tc>
          <w:tcPr>
            <w:tcW w:w="390" w:type="dxa"/>
            <w:tcBorders>
              <w:left w:val="single" w:sz="2" w:space="0" w:color="000000"/>
              <w:right w:val="single" w:sz="2" w:space="0" w:color="000000"/>
            </w:tcBorders>
            <w:shd w:val="clear" w:color="auto" w:fill="DDEBF7"/>
          </w:tcPr>
          <w:p>
            <w:pPr>
              <w:pStyle w:val="TableParagraph"/>
              <w:spacing w:line="288" w:lineRule="exact" w:before="20"/>
              <w:ind w:left="10" w:right="7"/>
              <w:jc w:val="center"/>
              <w:rPr>
                <w:sz w:val="27"/>
              </w:rPr>
            </w:pPr>
            <w:r>
              <w:rPr>
                <w:spacing w:val="-10"/>
                <w:w w:val="55"/>
                <w:sz w:val="27"/>
              </w:rPr>
              <w:t>%</w:t>
            </w:r>
          </w:p>
        </w:tc>
        <w:tc>
          <w:tcPr>
            <w:tcW w:w="385" w:type="dxa"/>
            <w:tcBorders>
              <w:left w:val="single" w:sz="2" w:space="0" w:color="000000"/>
              <w:right w:val="single" w:sz="2" w:space="0" w:color="000000"/>
            </w:tcBorders>
            <w:shd w:val="clear" w:color="auto" w:fill="DDEBF7"/>
          </w:tcPr>
          <w:p>
            <w:pPr>
              <w:pStyle w:val="TableParagraph"/>
              <w:spacing w:line="288" w:lineRule="exact" w:before="20"/>
              <w:ind w:left="14" w:right="15"/>
              <w:jc w:val="center"/>
              <w:rPr>
                <w:sz w:val="27"/>
              </w:rPr>
            </w:pPr>
            <w:r>
              <w:rPr>
                <w:spacing w:val="-5"/>
                <w:w w:val="55"/>
                <w:sz w:val="27"/>
              </w:rPr>
              <w:t>Jml</w:t>
            </w:r>
          </w:p>
        </w:tc>
        <w:tc>
          <w:tcPr>
            <w:tcW w:w="385" w:type="dxa"/>
            <w:tcBorders>
              <w:left w:val="single" w:sz="2" w:space="0" w:color="000000"/>
              <w:right w:val="single" w:sz="2" w:space="0" w:color="000000"/>
            </w:tcBorders>
            <w:shd w:val="clear" w:color="auto" w:fill="DDEBF7"/>
          </w:tcPr>
          <w:p>
            <w:pPr>
              <w:pStyle w:val="TableParagraph"/>
              <w:spacing w:line="288" w:lineRule="exact" w:before="20"/>
              <w:ind w:left="13" w:right="15"/>
              <w:jc w:val="center"/>
              <w:rPr>
                <w:sz w:val="27"/>
              </w:rPr>
            </w:pPr>
            <w:r>
              <w:rPr>
                <w:spacing w:val="-10"/>
                <w:w w:val="55"/>
                <w:sz w:val="27"/>
              </w:rPr>
              <w:t>%</w:t>
            </w:r>
          </w:p>
        </w:tc>
        <w:tc>
          <w:tcPr>
            <w:tcW w:w="584" w:type="dxa"/>
            <w:tcBorders>
              <w:top w:val="nil"/>
              <w:left w:val="single" w:sz="2" w:space="0" w:color="000000"/>
              <w:right w:val="single" w:sz="2" w:space="0" w:color="000000"/>
            </w:tcBorders>
            <w:shd w:val="clear" w:color="auto" w:fill="F87D9B"/>
          </w:tcPr>
          <w:p>
            <w:pPr>
              <w:pStyle w:val="TableParagraph"/>
              <w:rPr>
                <w:rFonts w:ascii="Times New Roman"/>
                <w:sz w:val="20"/>
              </w:rPr>
            </w:pPr>
          </w:p>
        </w:tc>
        <w:tc>
          <w:tcPr>
            <w:tcW w:w="335" w:type="dxa"/>
            <w:tcBorders>
              <w:left w:val="single" w:sz="2" w:space="0" w:color="000000"/>
              <w:right w:val="single" w:sz="2" w:space="0" w:color="000000"/>
            </w:tcBorders>
            <w:shd w:val="clear" w:color="auto" w:fill="DDEBF7"/>
          </w:tcPr>
          <w:p>
            <w:pPr>
              <w:pStyle w:val="TableParagraph"/>
              <w:spacing w:line="288" w:lineRule="exact" w:before="20"/>
              <w:ind w:left="7" w:right="11"/>
              <w:jc w:val="center"/>
              <w:rPr>
                <w:sz w:val="27"/>
              </w:rPr>
            </w:pPr>
            <w:r>
              <w:rPr>
                <w:spacing w:val="-5"/>
                <w:w w:val="55"/>
                <w:sz w:val="27"/>
              </w:rPr>
              <w:t>Jml</w:t>
            </w:r>
          </w:p>
        </w:tc>
        <w:tc>
          <w:tcPr>
            <w:tcW w:w="390" w:type="dxa"/>
            <w:tcBorders>
              <w:left w:val="single" w:sz="2" w:space="0" w:color="000000"/>
              <w:right w:val="single" w:sz="2" w:space="0" w:color="000000"/>
            </w:tcBorders>
            <w:shd w:val="clear" w:color="auto" w:fill="DDEBF7"/>
          </w:tcPr>
          <w:p>
            <w:pPr>
              <w:pStyle w:val="TableParagraph"/>
              <w:spacing w:line="288" w:lineRule="exact" w:before="20"/>
              <w:ind w:left="7" w:right="7"/>
              <w:jc w:val="center"/>
              <w:rPr>
                <w:sz w:val="27"/>
              </w:rPr>
            </w:pPr>
            <w:r>
              <w:rPr>
                <w:spacing w:val="-10"/>
                <w:w w:val="55"/>
                <w:sz w:val="27"/>
              </w:rPr>
              <w:t>%</w:t>
            </w:r>
          </w:p>
        </w:tc>
        <w:tc>
          <w:tcPr>
            <w:tcW w:w="385" w:type="dxa"/>
            <w:tcBorders>
              <w:left w:val="single" w:sz="2" w:space="0" w:color="000000"/>
              <w:right w:val="single" w:sz="2" w:space="0" w:color="000000"/>
            </w:tcBorders>
            <w:shd w:val="clear" w:color="auto" w:fill="DDEBF7"/>
          </w:tcPr>
          <w:p>
            <w:pPr>
              <w:pStyle w:val="TableParagraph"/>
              <w:spacing w:line="288" w:lineRule="exact" w:before="20"/>
              <w:ind w:left="8" w:right="15"/>
              <w:jc w:val="center"/>
              <w:rPr>
                <w:sz w:val="27"/>
              </w:rPr>
            </w:pPr>
            <w:r>
              <w:rPr>
                <w:spacing w:val="-5"/>
                <w:w w:val="55"/>
                <w:sz w:val="27"/>
              </w:rPr>
              <w:t>Jml</w:t>
            </w:r>
          </w:p>
        </w:tc>
        <w:tc>
          <w:tcPr>
            <w:tcW w:w="385" w:type="dxa"/>
            <w:tcBorders>
              <w:left w:val="single" w:sz="2" w:space="0" w:color="000000"/>
              <w:right w:val="single" w:sz="2" w:space="0" w:color="000000"/>
            </w:tcBorders>
            <w:shd w:val="clear" w:color="auto" w:fill="DDEBF7"/>
          </w:tcPr>
          <w:p>
            <w:pPr>
              <w:pStyle w:val="TableParagraph"/>
              <w:spacing w:line="288" w:lineRule="exact" w:before="20"/>
              <w:ind w:left="8" w:right="15"/>
              <w:jc w:val="center"/>
              <w:rPr>
                <w:sz w:val="27"/>
              </w:rPr>
            </w:pPr>
            <w:r>
              <w:rPr>
                <w:spacing w:val="-10"/>
                <w:w w:val="55"/>
                <w:sz w:val="27"/>
              </w:rPr>
              <w:t>%</w:t>
            </w:r>
          </w:p>
        </w:tc>
        <w:tc>
          <w:tcPr>
            <w:tcW w:w="585" w:type="dxa"/>
            <w:tcBorders>
              <w:top w:val="nil"/>
              <w:left w:val="single" w:sz="2" w:space="0" w:color="000000"/>
              <w:right w:val="single" w:sz="2" w:space="0" w:color="000000"/>
            </w:tcBorders>
            <w:shd w:val="clear" w:color="auto" w:fill="FFF1CC"/>
          </w:tcPr>
          <w:p>
            <w:pPr>
              <w:pStyle w:val="TableParagraph"/>
              <w:rPr>
                <w:rFonts w:ascii="Times New Roman"/>
                <w:sz w:val="20"/>
              </w:rPr>
            </w:pPr>
          </w:p>
        </w:tc>
        <w:tc>
          <w:tcPr>
            <w:tcW w:w="335" w:type="dxa"/>
            <w:tcBorders>
              <w:left w:val="single" w:sz="2" w:space="0" w:color="000000"/>
              <w:right w:val="single" w:sz="2" w:space="0" w:color="000000"/>
            </w:tcBorders>
            <w:shd w:val="clear" w:color="auto" w:fill="DDEBF7"/>
          </w:tcPr>
          <w:p>
            <w:pPr>
              <w:pStyle w:val="TableParagraph"/>
              <w:spacing w:line="288" w:lineRule="exact" w:before="20"/>
              <w:ind w:left="7" w:right="18"/>
              <w:jc w:val="center"/>
              <w:rPr>
                <w:sz w:val="27"/>
              </w:rPr>
            </w:pPr>
            <w:r>
              <w:rPr>
                <w:spacing w:val="-5"/>
                <w:w w:val="55"/>
                <w:sz w:val="27"/>
              </w:rPr>
              <w:t>Jml</w:t>
            </w:r>
          </w:p>
        </w:tc>
        <w:tc>
          <w:tcPr>
            <w:tcW w:w="390" w:type="dxa"/>
            <w:tcBorders>
              <w:left w:val="single" w:sz="2" w:space="0" w:color="000000"/>
              <w:right w:val="single" w:sz="2" w:space="0" w:color="000000"/>
            </w:tcBorders>
            <w:shd w:val="clear" w:color="auto" w:fill="DDEBF7"/>
          </w:tcPr>
          <w:p>
            <w:pPr>
              <w:pStyle w:val="TableParagraph"/>
              <w:spacing w:line="288" w:lineRule="exact" w:before="20"/>
              <w:ind w:left="3" w:right="10"/>
              <w:jc w:val="center"/>
              <w:rPr>
                <w:sz w:val="27"/>
              </w:rPr>
            </w:pPr>
            <w:r>
              <w:rPr>
                <w:spacing w:val="-10"/>
                <w:w w:val="55"/>
                <w:sz w:val="27"/>
              </w:rPr>
              <w:t>%</w:t>
            </w:r>
          </w:p>
        </w:tc>
        <w:tc>
          <w:tcPr>
            <w:tcW w:w="385" w:type="dxa"/>
            <w:tcBorders>
              <w:left w:val="single" w:sz="2" w:space="0" w:color="000000"/>
              <w:right w:val="single" w:sz="2" w:space="0" w:color="000000"/>
            </w:tcBorders>
            <w:shd w:val="clear" w:color="auto" w:fill="DDEBF7"/>
          </w:tcPr>
          <w:p>
            <w:pPr>
              <w:pStyle w:val="TableParagraph"/>
              <w:spacing w:line="288" w:lineRule="exact" w:before="20"/>
              <w:ind w:left="4" w:right="18"/>
              <w:jc w:val="center"/>
              <w:rPr>
                <w:sz w:val="27"/>
              </w:rPr>
            </w:pPr>
            <w:r>
              <w:rPr>
                <w:spacing w:val="-5"/>
                <w:w w:val="55"/>
                <w:sz w:val="27"/>
              </w:rPr>
              <w:t>Jml</w:t>
            </w:r>
          </w:p>
        </w:tc>
        <w:tc>
          <w:tcPr>
            <w:tcW w:w="385" w:type="dxa"/>
            <w:tcBorders>
              <w:left w:val="single" w:sz="2" w:space="0" w:color="000000"/>
              <w:right w:val="single" w:sz="2" w:space="0" w:color="000000"/>
            </w:tcBorders>
            <w:shd w:val="clear" w:color="auto" w:fill="DDEBF7"/>
          </w:tcPr>
          <w:p>
            <w:pPr>
              <w:pStyle w:val="TableParagraph"/>
              <w:spacing w:line="288" w:lineRule="exact" w:before="20"/>
              <w:ind w:left="4" w:right="19"/>
              <w:jc w:val="center"/>
              <w:rPr>
                <w:sz w:val="27"/>
              </w:rPr>
            </w:pPr>
            <w:r>
              <w:rPr>
                <w:spacing w:val="-10"/>
                <w:w w:val="55"/>
                <w:sz w:val="27"/>
              </w:rPr>
              <w:t>%</w:t>
            </w:r>
          </w:p>
        </w:tc>
        <w:tc>
          <w:tcPr>
            <w:tcW w:w="585" w:type="dxa"/>
            <w:tcBorders>
              <w:top w:val="nil"/>
              <w:left w:val="single" w:sz="2" w:space="0" w:color="000000"/>
              <w:right w:val="single" w:sz="2" w:space="0" w:color="000000"/>
            </w:tcBorders>
            <w:shd w:val="clear" w:color="auto" w:fill="CDF4FC"/>
          </w:tcPr>
          <w:p>
            <w:pPr>
              <w:pStyle w:val="TableParagraph"/>
              <w:rPr>
                <w:rFonts w:ascii="Times New Roman"/>
                <w:sz w:val="20"/>
              </w:rPr>
            </w:pPr>
          </w:p>
        </w:tc>
      </w:tr>
      <w:tr>
        <w:trPr>
          <w:trHeight w:val="340" w:hRule="atLeast"/>
        </w:trPr>
        <w:tc>
          <w:tcPr>
            <w:tcW w:w="265" w:type="dxa"/>
            <w:tcBorders>
              <w:left w:val="single" w:sz="2" w:space="0" w:color="000000"/>
              <w:right w:val="single" w:sz="2" w:space="0" w:color="000000"/>
            </w:tcBorders>
            <w:shd w:val="clear" w:color="auto" w:fill="9BC2E6"/>
          </w:tcPr>
          <w:p>
            <w:pPr>
              <w:pStyle w:val="TableParagraph"/>
              <w:spacing w:line="300" w:lineRule="exact" w:before="20"/>
              <w:ind w:left="1"/>
              <w:jc w:val="center"/>
              <w:rPr>
                <w:sz w:val="27"/>
              </w:rPr>
            </w:pPr>
            <w:r>
              <w:rPr>
                <w:spacing w:val="-10"/>
                <w:w w:val="55"/>
                <w:sz w:val="27"/>
              </w:rPr>
              <w:t>1</w:t>
            </w:r>
          </w:p>
        </w:tc>
        <w:tc>
          <w:tcPr>
            <w:tcW w:w="2007" w:type="dxa"/>
            <w:tcBorders>
              <w:left w:val="single" w:sz="2" w:space="0" w:color="000000"/>
              <w:right w:val="single" w:sz="2" w:space="0" w:color="000000"/>
            </w:tcBorders>
          </w:tcPr>
          <w:p>
            <w:pPr>
              <w:pStyle w:val="TableParagraph"/>
              <w:spacing w:line="300" w:lineRule="exact" w:before="20"/>
              <w:ind w:left="22"/>
              <w:rPr>
                <w:sz w:val="27"/>
              </w:rPr>
            </w:pPr>
            <w:r>
              <w:rPr>
                <w:spacing w:val="2"/>
                <w:w w:val="40"/>
                <w:sz w:val="27"/>
              </w:rPr>
              <w:t>Jumlah</w:t>
            </w:r>
            <w:r>
              <w:rPr>
                <w:spacing w:val="-2"/>
                <w:sz w:val="27"/>
              </w:rPr>
              <w:t> </w:t>
            </w:r>
            <w:r>
              <w:rPr>
                <w:spacing w:val="2"/>
                <w:w w:val="40"/>
                <w:sz w:val="27"/>
              </w:rPr>
              <w:t>Bhabinkamtibmas</w:t>
            </w:r>
            <w:r>
              <w:rPr>
                <w:spacing w:val="-7"/>
                <w:sz w:val="27"/>
              </w:rPr>
              <w:t> </w:t>
            </w:r>
            <w:r>
              <w:rPr>
                <w:spacing w:val="-2"/>
                <w:w w:val="40"/>
                <w:sz w:val="27"/>
              </w:rPr>
              <w:t>(SKEP)</w:t>
            </w:r>
          </w:p>
        </w:tc>
        <w:tc>
          <w:tcPr>
            <w:tcW w:w="335" w:type="dxa"/>
            <w:tcBorders>
              <w:left w:val="single" w:sz="2" w:space="0" w:color="000000"/>
              <w:right w:val="single" w:sz="2" w:space="0" w:color="000000"/>
            </w:tcBorders>
          </w:tcPr>
          <w:p>
            <w:pPr>
              <w:pStyle w:val="TableParagraph"/>
              <w:spacing w:line="300" w:lineRule="exact" w:before="20"/>
              <w:ind w:left="13" w:right="11"/>
              <w:jc w:val="center"/>
              <w:rPr>
                <w:sz w:val="27"/>
              </w:rPr>
            </w:pPr>
            <w:r>
              <w:rPr>
                <w:spacing w:val="-5"/>
                <w:w w:val="55"/>
                <w:sz w:val="27"/>
              </w:rPr>
              <w:t>75</w:t>
            </w:r>
          </w:p>
        </w:tc>
        <w:tc>
          <w:tcPr>
            <w:tcW w:w="390" w:type="dxa"/>
            <w:vMerge w:val="restart"/>
            <w:tcBorders>
              <w:left w:val="single" w:sz="2" w:space="0" w:color="000000"/>
              <w:right w:val="single" w:sz="2" w:space="0" w:color="000000"/>
            </w:tcBorders>
          </w:tcPr>
          <w:p>
            <w:pPr>
              <w:pStyle w:val="TableParagraph"/>
              <w:spacing w:before="191"/>
              <w:ind w:left="45"/>
              <w:rPr>
                <w:sz w:val="27"/>
              </w:rPr>
            </w:pPr>
            <w:r>
              <w:rPr>
                <w:spacing w:val="-2"/>
                <w:w w:val="50"/>
                <w:sz w:val="27"/>
              </w:rPr>
              <w:t>28,63</w:t>
            </w:r>
          </w:p>
        </w:tc>
        <w:tc>
          <w:tcPr>
            <w:tcW w:w="385" w:type="dxa"/>
            <w:tcBorders>
              <w:left w:val="single" w:sz="2" w:space="0" w:color="000000"/>
              <w:right w:val="single" w:sz="2" w:space="0" w:color="000000"/>
            </w:tcBorders>
          </w:tcPr>
          <w:p>
            <w:pPr>
              <w:pStyle w:val="TableParagraph"/>
              <w:spacing w:line="300" w:lineRule="exact" w:before="20"/>
              <w:ind w:left="15" w:right="15"/>
              <w:jc w:val="center"/>
              <w:rPr>
                <w:sz w:val="27"/>
              </w:rPr>
            </w:pPr>
            <w:r>
              <w:rPr>
                <w:spacing w:val="-5"/>
                <w:w w:val="55"/>
                <w:sz w:val="27"/>
              </w:rPr>
              <w:t>75</w:t>
            </w:r>
          </w:p>
        </w:tc>
        <w:tc>
          <w:tcPr>
            <w:tcW w:w="385" w:type="dxa"/>
            <w:vMerge w:val="restart"/>
            <w:tcBorders>
              <w:left w:val="single" w:sz="2" w:space="0" w:color="000000"/>
              <w:right w:val="single" w:sz="2" w:space="0" w:color="000000"/>
            </w:tcBorders>
          </w:tcPr>
          <w:p>
            <w:pPr>
              <w:pStyle w:val="TableParagraph"/>
              <w:spacing w:before="20"/>
              <w:ind w:left="44"/>
              <w:rPr>
                <w:sz w:val="27"/>
              </w:rPr>
            </w:pPr>
            <w:r>
              <w:rPr>
                <w:spacing w:val="-4"/>
                <w:w w:val="50"/>
                <w:sz w:val="27"/>
              </w:rPr>
              <w:t>28,63</w:t>
            </w:r>
          </w:p>
        </w:tc>
        <w:tc>
          <w:tcPr>
            <w:tcW w:w="584" w:type="dxa"/>
            <w:vMerge w:val="restart"/>
            <w:tcBorders>
              <w:left w:val="single" w:sz="2" w:space="0" w:color="000000"/>
              <w:right w:val="single" w:sz="2" w:space="0" w:color="000000"/>
            </w:tcBorders>
          </w:tcPr>
          <w:p>
            <w:pPr>
              <w:pStyle w:val="TableParagraph"/>
              <w:spacing w:before="20"/>
              <w:ind w:left="53"/>
              <w:rPr>
                <w:sz w:val="27"/>
              </w:rPr>
            </w:pPr>
            <w:r>
              <w:rPr>
                <w:spacing w:val="-4"/>
                <w:w w:val="50"/>
                <w:sz w:val="27"/>
              </w:rPr>
              <w:t>100,00%</w:t>
            </w:r>
          </w:p>
        </w:tc>
        <w:tc>
          <w:tcPr>
            <w:tcW w:w="335" w:type="dxa"/>
            <w:tcBorders>
              <w:left w:val="single" w:sz="2" w:space="0" w:color="000000"/>
              <w:right w:val="single" w:sz="2" w:space="0" w:color="000000"/>
            </w:tcBorders>
          </w:tcPr>
          <w:p>
            <w:pPr>
              <w:pStyle w:val="TableParagraph"/>
              <w:spacing w:line="300" w:lineRule="exact" w:before="20"/>
              <w:ind w:left="10" w:right="11"/>
              <w:jc w:val="center"/>
              <w:rPr>
                <w:sz w:val="27"/>
              </w:rPr>
            </w:pPr>
            <w:r>
              <w:rPr>
                <w:spacing w:val="-5"/>
                <w:w w:val="55"/>
                <w:sz w:val="27"/>
              </w:rPr>
              <w:t>78</w:t>
            </w:r>
          </w:p>
        </w:tc>
        <w:tc>
          <w:tcPr>
            <w:tcW w:w="390" w:type="dxa"/>
            <w:vMerge w:val="restart"/>
            <w:tcBorders>
              <w:left w:val="single" w:sz="2" w:space="0" w:color="000000"/>
              <w:right w:val="single" w:sz="2" w:space="0" w:color="000000"/>
            </w:tcBorders>
          </w:tcPr>
          <w:p>
            <w:pPr>
              <w:pStyle w:val="TableParagraph"/>
              <w:spacing w:before="191"/>
              <w:ind w:left="43"/>
              <w:rPr>
                <w:sz w:val="27"/>
              </w:rPr>
            </w:pPr>
            <w:r>
              <w:rPr>
                <w:spacing w:val="-2"/>
                <w:w w:val="50"/>
                <w:sz w:val="27"/>
              </w:rPr>
              <w:t>29,77</w:t>
            </w:r>
          </w:p>
        </w:tc>
        <w:tc>
          <w:tcPr>
            <w:tcW w:w="385" w:type="dxa"/>
            <w:tcBorders>
              <w:left w:val="single" w:sz="2" w:space="0" w:color="000000"/>
              <w:right w:val="single" w:sz="2" w:space="0" w:color="000000"/>
            </w:tcBorders>
          </w:tcPr>
          <w:p>
            <w:pPr>
              <w:pStyle w:val="TableParagraph"/>
              <w:spacing w:line="300" w:lineRule="exact" w:before="20"/>
              <w:ind w:left="12" w:right="15"/>
              <w:jc w:val="center"/>
              <w:rPr>
                <w:sz w:val="27"/>
              </w:rPr>
            </w:pPr>
            <w:r>
              <w:rPr>
                <w:spacing w:val="-5"/>
                <w:w w:val="55"/>
                <w:sz w:val="27"/>
              </w:rPr>
              <w:t>66</w:t>
            </w:r>
          </w:p>
        </w:tc>
        <w:tc>
          <w:tcPr>
            <w:tcW w:w="385" w:type="dxa"/>
            <w:vMerge w:val="restart"/>
            <w:tcBorders>
              <w:left w:val="single" w:sz="2" w:space="0" w:color="000000"/>
              <w:right w:val="single" w:sz="2" w:space="0" w:color="000000"/>
            </w:tcBorders>
          </w:tcPr>
          <w:p>
            <w:pPr>
              <w:pStyle w:val="TableParagraph"/>
              <w:spacing w:before="191"/>
              <w:ind w:left="41"/>
              <w:rPr>
                <w:sz w:val="27"/>
              </w:rPr>
            </w:pPr>
            <w:r>
              <w:rPr>
                <w:spacing w:val="-2"/>
                <w:w w:val="50"/>
                <w:sz w:val="27"/>
              </w:rPr>
              <w:t>25,19</w:t>
            </w:r>
          </w:p>
        </w:tc>
        <w:tc>
          <w:tcPr>
            <w:tcW w:w="585" w:type="dxa"/>
            <w:vMerge w:val="restart"/>
            <w:tcBorders>
              <w:left w:val="single" w:sz="2" w:space="0" w:color="000000"/>
              <w:right w:val="single" w:sz="2" w:space="0" w:color="000000"/>
            </w:tcBorders>
          </w:tcPr>
          <w:p>
            <w:pPr>
              <w:pStyle w:val="TableParagraph"/>
              <w:spacing w:before="191"/>
              <w:ind w:left="85"/>
              <w:rPr>
                <w:sz w:val="27"/>
              </w:rPr>
            </w:pPr>
            <w:r>
              <w:rPr>
                <w:spacing w:val="-5"/>
                <w:w w:val="55"/>
                <w:sz w:val="27"/>
              </w:rPr>
              <w:t>84,62%</w:t>
            </w:r>
          </w:p>
        </w:tc>
        <w:tc>
          <w:tcPr>
            <w:tcW w:w="335" w:type="dxa"/>
            <w:tcBorders>
              <w:left w:val="single" w:sz="2" w:space="0" w:color="000000"/>
              <w:right w:val="single" w:sz="2" w:space="0" w:color="000000"/>
            </w:tcBorders>
          </w:tcPr>
          <w:p>
            <w:pPr>
              <w:pStyle w:val="TableParagraph"/>
              <w:spacing w:line="300" w:lineRule="exact" w:before="20"/>
              <w:ind w:left="7" w:right="15"/>
              <w:jc w:val="center"/>
              <w:rPr>
                <w:sz w:val="27"/>
              </w:rPr>
            </w:pPr>
            <w:r>
              <w:rPr>
                <w:spacing w:val="-5"/>
                <w:w w:val="55"/>
                <w:sz w:val="27"/>
              </w:rPr>
              <w:t>80</w:t>
            </w:r>
          </w:p>
        </w:tc>
        <w:tc>
          <w:tcPr>
            <w:tcW w:w="390" w:type="dxa"/>
            <w:vMerge w:val="restart"/>
            <w:tcBorders>
              <w:left w:val="single" w:sz="2" w:space="0" w:color="000000"/>
              <w:right w:val="single" w:sz="2" w:space="0" w:color="000000"/>
            </w:tcBorders>
          </w:tcPr>
          <w:p>
            <w:pPr>
              <w:pStyle w:val="TableParagraph"/>
              <w:spacing w:before="191"/>
              <w:ind w:left="39"/>
              <w:rPr>
                <w:sz w:val="27"/>
              </w:rPr>
            </w:pPr>
            <w:r>
              <w:rPr>
                <w:spacing w:val="-2"/>
                <w:w w:val="50"/>
                <w:sz w:val="27"/>
              </w:rPr>
              <w:t>30,53</w:t>
            </w:r>
          </w:p>
        </w:tc>
        <w:tc>
          <w:tcPr>
            <w:tcW w:w="385" w:type="dxa"/>
            <w:tcBorders>
              <w:left w:val="single" w:sz="2" w:space="0" w:color="000000"/>
              <w:right w:val="single" w:sz="2" w:space="0" w:color="000000"/>
            </w:tcBorders>
          </w:tcPr>
          <w:p>
            <w:pPr>
              <w:pStyle w:val="TableParagraph"/>
              <w:spacing w:line="300" w:lineRule="exact" w:before="20"/>
              <w:ind w:left="9" w:right="15"/>
              <w:jc w:val="center"/>
              <w:rPr>
                <w:sz w:val="27"/>
              </w:rPr>
            </w:pPr>
            <w:r>
              <w:rPr>
                <w:spacing w:val="-5"/>
                <w:w w:val="55"/>
                <w:sz w:val="27"/>
              </w:rPr>
              <w:t>100</w:t>
            </w:r>
          </w:p>
        </w:tc>
        <w:tc>
          <w:tcPr>
            <w:tcW w:w="385" w:type="dxa"/>
            <w:vMerge w:val="restart"/>
            <w:tcBorders>
              <w:left w:val="single" w:sz="2" w:space="0" w:color="000000"/>
              <w:right w:val="single" w:sz="2" w:space="0" w:color="000000"/>
            </w:tcBorders>
          </w:tcPr>
          <w:p>
            <w:pPr>
              <w:pStyle w:val="TableParagraph"/>
              <w:spacing w:before="191"/>
              <w:ind w:left="38"/>
              <w:rPr>
                <w:sz w:val="27"/>
              </w:rPr>
            </w:pPr>
            <w:r>
              <w:rPr>
                <w:spacing w:val="-2"/>
                <w:w w:val="50"/>
                <w:sz w:val="27"/>
              </w:rPr>
              <w:t>38,17</w:t>
            </w:r>
          </w:p>
        </w:tc>
        <w:tc>
          <w:tcPr>
            <w:tcW w:w="585" w:type="dxa"/>
            <w:vMerge w:val="restart"/>
            <w:tcBorders>
              <w:left w:val="single" w:sz="2" w:space="0" w:color="000000"/>
              <w:right w:val="single" w:sz="2" w:space="0" w:color="000000"/>
            </w:tcBorders>
          </w:tcPr>
          <w:p>
            <w:pPr>
              <w:pStyle w:val="TableParagraph"/>
              <w:spacing w:before="191"/>
              <w:ind w:left="47"/>
              <w:rPr>
                <w:sz w:val="27"/>
              </w:rPr>
            </w:pPr>
            <w:r>
              <w:rPr>
                <w:spacing w:val="-2"/>
                <w:w w:val="50"/>
                <w:sz w:val="27"/>
              </w:rPr>
              <w:t>125,00%</w:t>
            </w:r>
          </w:p>
        </w:tc>
      </w:tr>
      <w:tr>
        <w:trPr>
          <w:trHeight w:val="340" w:hRule="atLeast"/>
        </w:trPr>
        <w:tc>
          <w:tcPr>
            <w:tcW w:w="265" w:type="dxa"/>
            <w:tcBorders>
              <w:left w:val="single" w:sz="2" w:space="0" w:color="000000"/>
              <w:right w:val="single" w:sz="2" w:space="0" w:color="000000"/>
            </w:tcBorders>
            <w:shd w:val="clear" w:color="auto" w:fill="9BC2E6"/>
          </w:tcPr>
          <w:p>
            <w:pPr>
              <w:pStyle w:val="TableParagraph"/>
              <w:spacing w:line="300" w:lineRule="exact" w:before="19"/>
              <w:ind w:left="1"/>
              <w:jc w:val="center"/>
              <w:rPr>
                <w:sz w:val="27"/>
              </w:rPr>
            </w:pPr>
            <w:r>
              <w:rPr>
                <w:spacing w:val="-10"/>
                <w:w w:val="55"/>
                <w:sz w:val="27"/>
              </w:rPr>
              <w:t>2</w:t>
            </w:r>
          </w:p>
        </w:tc>
        <w:tc>
          <w:tcPr>
            <w:tcW w:w="2007" w:type="dxa"/>
            <w:tcBorders>
              <w:left w:val="single" w:sz="2" w:space="0" w:color="000000"/>
              <w:right w:val="single" w:sz="2" w:space="0" w:color="000000"/>
            </w:tcBorders>
          </w:tcPr>
          <w:p>
            <w:pPr>
              <w:pStyle w:val="TableParagraph"/>
              <w:spacing w:line="300" w:lineRule="exact" w:before="19"/>
              <w:ind w:left="22"/>
              <w:rPr>
                <w:sz w:val="27"/>
              </w:rPr>
            </w:pPr>
            <w:r>
              <w:rPr>
                <w:w w:val="40"/>
                <w:sz w:val="27"/>
              </w:rPr>
              <w:t>Jumlah</w:t>
            </w:r>
            <w:r>
              <w:rPr>
                <w:spacing w:val="-4"/>
                <w:sz w:val="27"/>
              </w:rPr>
              <w:t> </w:t>
            </w:r>
            <w:r>
              <w:rPr>
                <w:spacing w:val="-2"/>
                <w:w w:val="55"/>
                <w:sz w:val="27"/>
              </w:rPr>
              <w:t>Desa/Kelurahan</w:t>
            </w:r>
          </w:p>
        </w:tc>
        <w:tc>
          <w:tcPr>
            <w:tcW w:w="335" w:type="dxa"/>
            <w:tcBorders>
              <w:left w:val="single" w:sz="2" w:space="0" w:color="000000"/>
              <w:right w:val="single" w:sz="2" w:space="0" w:color="000000"/>
            </w:tcBorders>
          </w:tcPr>
          <w:p>
            <w:pPr>
              <w:pStyle w:val="TableParagraph"/>
              <w:spacing w:line="300" w:lineRule="exact" w:before="19"/>
              <w:ind w:left="18" w:right="11"/>
              <w:jc w:val="center"/>
              <w:rPr>
                <w:sz w:val="27"/>
              </w:rPr>
            </w:pPr>
            <w:r>
              <w:rPr>
                <w:spacing w:val="-5"/>
                <w:w w:val="55"/>
                <w:sz w:val="27"/>
              </w:rPr>
              <w:t>262</w:t>
            </w:r>
          </w:p>
        </w:tc>
        <w:tc>
          <w:tcPr>
            <w:tcW w:w="390" w:type="dxa"/>
            <w:vMerge/>
            <w:tcBorders>
              <w:top w:val="nil"/>
              <w:left w:val="single" w:sz="2" w:space="0" w:color="000000"/>
              <w:right w:val="single" w:sz="2" w:space="0" w:color="000000"/>
            </w:tcBorders>
          </w:tcPr>
          <w:p>
            <w:pPr>
              <w:rPr>
                <w:sz w:val="2"/>
                <w:szCs w:val="2"/>
              </w:rPr>
            </w:pPr>
          </w:p>
        </w:tc>
        <w:tc>
          <w:tcPr>
            <w:tcW w:w="385" w:type="dxa"/>
            <w:tcBorders>
              <w:left w:val="single" w:sz="2" w:space="0" w:color="000000"/>
              <w:right w:val="single" w:sz="2" w:space="0" w:color="000000"/>
            </w:tcBorders>
          </w:tcPr>
          <w:p>
            <w:pPr>
              <w:pStyle w:val="TableParagraph"/>
              <w:spacing w:line="300" w:lineRule="exact" w:before="19"/>
              <w:ind w:left="19" w:right="15"/>
              <w:jc w:val="center"/>
              <w:rPr>
                <w:sz w:val="27"/>
              </w:rPr>
            </w:pPr>
            <w:r>
              <w:rPr>
                <w:spacing w:val="-5"/>
                <w:w w:val="55"/>
                <w:sz w:val="27"/>
              </w:rPr>
              <w:t>262</w:t>
            </w:r>
          </w:p>
        </w:tc>
        <w:tc>
          <w:tcPr>
            <w:tcW w:w="385" w:type="dxa"/>
            <w:vMerge/>
            <w:tcBorders>
              <w:top w:val="nil"/>
              <w:left w:val="single" w:sz="2" w:space="0" w:color="000000"/>
              <w:right w:val="single" w:sz="2" w:space="0" w:color="000000"/>
            </w:tcBorders>
          </w:tcPr>
          <w:p>
            <w:pPr>
              <w:rPr>
                <w:sz w:val="2"/>
                <w:szCs w:val="2"/>
              </w:rPr>
            </w:pPr>
          </w:p>
        </w:tc>
        <w:tc>
          <w:tcPr>
            <w:tcW w:w="584" w:type="dxa"/>
            <w:vMerge/>
            <w:tcBorders>
              <w:top w:val="nil"/>
              <w:left w:val="single" w:sz="2" w:space="0" w:color="000000"/>
              <w:right w:val="single" w:sz="2" w:space="0" w:color="000000"/>
            </w:tcBorders>
          </w:tcPr>
          <w:p>
            <w:pPr>
              <w:rPr>
                <w:sz w:val="2"/>
                <w:szCs w:val="2"/>
              </w:rPr>
            </w:pPr>
          </w:p>
        </w:tc>
        <w:tc>
          <w:tcPr>
            <w:tcW w:w="335" w:type="dxa"/>
            <w:tcBorders>
              <w:left w:val="single" w:sz="2" w:space="0" w:color="000000"/>
              <w:right w:val="single" w:sz="2" w:space="0" w:color="000000"/>
            </w:tcBorders>
          </w:tcPr>
          <w:p>
            <w:pPr>
              <w:pStyle w:val="TableParagraph"/>
              <w:spacing w:line="300" w:lineRule="exact" w:before="19"/>
              <w:ind w:left="12" w:right="11"/>
              <w:jc w:val="center"/>
              <w:rPr>
                <w:sz w:val="27"/>
              </w:rPr>
            </w:pPr>
            <w:r>
              <w:rPr>
                <w:spacing w:val="-5"/>
                <w:w w:val="55"/>
                <w:sz w:val="27"/>
              </w:rPr>
              <w:t>262</w:t>
            </w:r>
          </w:p>
        </w:tc>
        <w:tc>
          <w:tcPr>
            <w:tcW w:w="390" w:type="dxa"/>
            <w:vMerge/>
            <w:tcBorders>
              <w:top w:val="nil"/>
              <w:left w:val="single" w:sz="2" w:space="0" w:color="000000"/>
              <w:right w:val="single" w:sz="2" w:space="0" w:color="000000"/>
            </w:tcBorders>
          </w:tcPr>
          <w:p>
            <w:pPr>
              <w:rPr>
                <w:sz w:val="2"/>
                <w:szCs w:val="2"/>
              </w:rPr>
            </w:pPr>
          </w:p>
        </w:tc>
        <w:tc>
          <w:tcPr>
            <w:tcW w:w="385" w:type="dxa"/>
            <w:tcBorders>
              <w:left w:val="single" w:sz="2" w:space="0" w:color="000000"/>
              <w:right w:val="single" w:sz="2" w:space="0" w:color="000000"/>
            </w:tcBorders>
          </w:tcPr>
          <w:p>
            <w:pPr>
              <w:pStyle w:val="TableParagraph"/>
              <w:spacing w:line="300" w:lineRule="exact" w:before="19"/>
              <w:ind w:left="15" w:right="15"/>
              <w:jc w:val="center"/>
              <w:rPr>
                <w:sz w:val="27"/>
              </w:rPr>
            </w:pPr>
            <w:r>
              <w:rPr>
                <w:spacing w:val="-5"/>
                <w:w w:val="55"/>
                <w:sz w:val="27"/>
              </w:rPr>
              <w:t>262</w:t>
            </w:r>
          </w:p>
        </w:tc>
        <w:tc>
          <w:tcPr>
            <w:tcW w:w="385" w:type="dxa"/>
            <w:vMerge/>
            <w:tcBorders>
              <w:top w:val="nil"/>
              <w:left w:val="single" w:sz="2" w:space="0" w:color="000000"/>
              <w:right w:val="single" w:sz="2" w:space="0" w:color="000000"/>
            </w:tcBorders>
          </w:tcPr>
          <w:p>
            <w:pPr>
              <w:rPr>
                <w:sz w:val="2"/>
                <w:szCs w:val="2"/>
              </w:rPr>
            </w:pPr>
          </w:p>
        </w:tc>
        <w:tc>
          <w:tcPr>
            <w:tcW w:w="585" w:type="dxa"/>
            <w:vMerge/>
            <w:tcBorders>
              <w:top w:val="nil"/>
              <w:left w:val="single" w:sz="2" w:space="0" w:color="000000"/>
              <w:right w:val="single" w:sz="2" w:space="0" w:color="000000"/>
            </w:tcBorders>
          </w:tcPr>
          <w:p>
            <w:pPr>
              <w:rPr>
                <w:sz w:val="2"/>
                <w:szCs w:val="2"/>
              </w:rPr>
            </w:pPr>
          </w:p>
        </w:tc>
        <w:tc>
          <w:tcPr>
            <w:tcW w:w="335" w:type="dxa"/>
            <w:tcBorders>
              <w:left w:val="single" w:sz="2" w:space="0" w:color="000000"/>
              <w:right w:val="single" w:sz="2" w:space="0" w:color="000000"/>
            </w:tcBorders>
          </w:tcPr>
          <w:p>
            <w:pPr>
              <w:pStyle w:val="TableParagraph"/>
              <w:spacing w:line="300" w:lineRule="exact" w:before="19"/>
              <w:ind w:left="8" w:right="11"/>
              <w:jc w:val="center"/>
              <w:rPr>
                <w:sz w:val="27"/>
              </w:rPr>
            </w:pPr>
            <w:r>
              <w:rPr>
                <w:spacing w:val="-5"/>
                <w:w w:val="55"/>
                <w:sz w:val="27"/>
              </w:rPr>
              <w:t>262</w:t>
            </w:r>
          </w:p>
        </w:tc>
        <w:tc>
          <w:tcPr>
            <w:tcW w:w="390" w:type="dxa"/>
            <w:vMerge/>
            <w:tcBorders>
              <w:top w:val="nil"/>
              <w:left w:val="single" w:sz="2" w:space="0" w:color="000000"/>
              <w:right w:val="single" w:sz="2" w:space="0" w:color="000000"/>
            </w:tcBorders>
          </w:tcPr>
          <w:p>
            <w:pPr>
              <w:rPr>
                <w:sz w:val="2"/>
                <w:szCs w:val="2"/>
              </w:rPr>
            </w:pPr>
          </w:p>
        </w:tc>
        <w:tc>
          <w:tcPr>
            <w:tcW w:w="385" w:type="dxa"/>
            <w:tcBorders>
              <w:left w:val="single" w:sz="2" w:space="0" w:color="000000"/>
              <w:right w:val="single" w:sz="2" w:space="0" w:color="000000"/>
            </w:tcBorders>
          </w:tcPr>
          <w:p>
            <w:pPr>
              <w:pStyle w:val="TableParagraph"/>
              <w:spacing w:line="300" w:lineRule="exact" w:before="19"/>
              <w:ind w:left="9" w:right="15"/>
              <w:jc w:val="center"/>
              <w:rPr>
                <w:sz w:val="27"/>
              </w:rPr>
            </w:pPr>
            <w:r>
              <w:rPr>
                <w:spacing w:val="-5"/>
                <w:w w:val="55"/>
                <w:sz w:val="27"/>
              </w:rPr>
              <w:t>262</w:t>
            </w:r>
          </w:p>
        </w:tc>
        <w:tc>
          <w:tcPr>
            <w:tcW w:w="385" w:type="dxa"/>
            <w:vMerge/>
            <w:tcBorders>
              <w:top w:val="nil"/>
              <w:left w:val="single" w:sz="2" w:space="0" w:color="000000"/>
              <w:right w:val="single" w:sz="2" w:space="0" w:color="000000"/>
            </w:tcBorders>
          </w:tcPr>
          <w:p>
            <w:pPr>
              <w:rPr>
                <w:sz w:val="2"/>
                <w:szCs w:val="2"/>
              </w:rPr>
            </w:pPr>
          </w:p>
        </w:tc>
        <w:tc>
          <w:tcPr>
            <w:tcW w:w="585" w:type="dxa"/>
            <w:vMerge/>
            <w:tcBorders>
              <w:top w:val="nil"/>
              <w:left w:val="single" w:sz="2" w:space="0" w:color="000000"/>
              <w:right w:val="single" w:sz="2" w:space="0" w:color="000000"/>
            </w:tcBorders>
          </w:tcPr>
          <w:p>
            <w:pPr>
              <w:rPr>
                <w:sz w:val="2"/>
                <w:szCs w:val="2"/>
              </w:rPr>
            </w:pPr>
          </w:p>
        </w:tc>
      </w:tr>
      <w:tr>
        <w:trPr>
          <w:trHeight w:val="339" w:hRule="atLeast"/>
        </w:trPr>
        <w:tc>
          <w:tcPr>
            <w:tcW w:w="2272" w:type="dxa"/>
            <w:gridSpan w:val="2"/>
            <w:tcBorders>
              <w:left w:val="single" w:sz="2" w:space="0" w:color="000000"/>
              <w:right w:val="single" w:sz="2" w:space="0" w:color="000000"/>
            </w:tcBorders>
            <w:shd w:val="clear" w:color="auto" w:fill="9BC2E6"/>
          </w:tcPr>
          <w:p>
            <w:pPr>
              <w:pStyle w:val="TableParagraph"/>
              <w:spacing w:line="300" w:lineRule="exact" w:before="19"/>
              <w:ind w:left="756"/>
              <w:rPr>
                <w:sz w:val="27"/>
              </w:rPr>
            </w:pPr>
            <w:r>
              <w:rPr>
                <w:w w:val="40"/>
                <w:sz w:val="27"/>
              </w:rPr>
              <w:t>NILAI</w:t>
            </w:r>
            <w:r>
              <w:rPr>
                <w:spacing w:val="-33"/>
                <w:sz w:val="27"/>
              </w:rPr>
              <w:t> </w:t>
            </w:r>
            <w:r>
              <w:rPr>
                <w:spacing w:val="-2"/>
                <w:w w:val="55"/>
                <w:sz w:val="27"/>
              </w:rPr>
              <w:t>INDEKS</w:t>
            </w:r>
          </w:p>
        </w:tc>
        <w:tc>
          <w:tcPr>
            <w:tcW w:w="725" w:type="dxa"/>
            <w:gridSpan w:val="2"/>
            <w:tcBorders>
              <w:left w:val="single" w:sz="2" w:space="0" w:color="000000"/>
              <w:right w:val="single" w:sz="2" w:space="0" w:color="000000"/>
            </w:tcBorders>
            <w:shd w:val="clear" w:color="auto" w:fill="9BC2E6"/>
          </w:tcPr>
          <w:p>
            <w:pPr>
              <w:pStyle w:val="TableParagraph"/>
              <w:spacing w:line="300" w:lineRule="exact" w:before="19"/>
              <w:ind w:left="22" w:right="19"/>
              <w:jc w:val="center"/>
              <w:rPr>
                <w:sz w:val="27"/>
              </w:rPr>
            </w:pPr>
            <w:r>
              <w:rPr>
                <w:spacing w:val="-4"/>
                <w:w w:val="55"/>
                <w:sz w:val="27"/>
              </w:rPr>
              <w:t>7,16</w:t>
            </w:r>
          </w:p>
        </w:tc>
        <w:tc>
          <w:tcPr>
            <w:tcW w:w="770" w:type="dxa"/>
            <w:gridSpan w:val="2"/>
            <w:tcBorders>
              <w:left w:val="single" w:sz="2" w:space="0" w:color="000000"/>
              <w:right w:val="single" w:sz="2" w:space="0" w:color="000000"/>
            </w:tcBorders>
            <w:shd w:val="clear" w:color="auto" w:fill="9BC2E6"/>
          </w:tcPr>
          <w:p>
            <w:pPr>
              <w:pStyle w:val="TableParagraph"/>
              <w:spacing w:line="300" w:lineRule="exact" w:before="19"/>
              <w:ind w:left="13" w:right="15"/>
              <w:jc w:val="center"/>
              <w:rPr>
                <w:sz w:val="27"/>
              </w:rPr>
            </w:pPr>
            <w:r>
              <w:rPr>
                <w:spacing w:val="-4"/>
                <w:w w:val="55"/>
                <w:sz w:val="27"/>
              </w:rPr>
              <w:t>7,16</w:t>
            </w:r>
          </w:p>
        </w:tc>
        <w:tc>
          <w:tcPr>
            <w:tcW w:w="584" w:type="dxa"/>
            <w:tcBorders>
              <w:left w:val="single" w:sz="2" w:space="0" w:color="000000"/>
              <w:right w:val="single" w:sz="2" w:space="0" w:color="000000"/>
            </w:tcBorders>
            <w:shd w:val="clear" w:color="auto" w:fill="9BC2E6"/>
          </w:tcPr>
          <w:p>
            <w:pPr>
              <w:pStyle w:val="TableParagraph"/>
              <w:spacing w:line="300" w:lineRule="exact" w:before="19"/>
              <w:ind w:right="3"/>
              <w:jc w:val="center"/>
              <w:rPr>
                <w:sz w:val="27"/>
              </w:rPr>
            </w:pPr>
            <w:r>
              <w:rPr>
                <w:spacing w:val="-4"/>
                <w:w w:val="55"/>
                <w:sz w:val="27"/>
              </w:rPr>
              <w:t>100,00%</w:t>
            </w:r>
          </w:p>
        </w:tc>
        <w:tc>
          <w:tcPr>
            <w:tcW w:w="725" w:type="dxa"/>
            <w:gridSpan w:val="2"/>
            <w:tcBorders>
              <w:left w:val="single" w:sz="2" w:space="0" w:color="000000"/>
              <w:right w:val="single" w:sz="2" w:space="0" w:color="000000"/>
            </w:tcBorders>
            <w:shd w:val="clear" w:color="auto" w:fill="9BC2E6"/>
          </w:tcPr>
          <w:p>
            <w:pPr>
              <w:pStyle w:val="TableParagraph"/>
              <w:spacing w:line="300" w:lineRule="exact" w:before="19"/>
              <w:ind w:left="22" w:right="23"/>
              <w:jc w:val="center"/>
              <w:rPr>
                <w:sz w:val="27"/>
              </w:rPr>
            </w:pPr>
            <w:r>
              <w:rPr>
                <w:spacing w:val="-4"/>
                <w:w w:val="55"/>
                <w:sz w:val="27"/>
              </w:rPr>
              <w:t>7,44</w:t>
            </w:r>
          </w:p>
        </w:tc>
        <w:tc>
          <w:tcPr>
            <w:tcW w:w="770" w:type="dxa"/>
            <w:gridSpan w:val="2"/>
            <w:tcBorders>
              <w:left w:val="single" w:sz="2" w:space="0" w:color="000000"/>
              <w:right w:val="single" w:sz="2" w:space="0" w:color="000000"/>
            </w:tcBorders>
            <w:shd w:val="clear" w:color="auto" w:fill="9BC2E6"/>
          </w:tcPr>
          <w:p>
            <w:pPr>
              <w:pStyle w:val="TableParagraph"/>
              <w:spacing w:line="300" w:lineRule="exact" w:before="19"/>
              <w:ind w:right="7"/>
              <w:jc w:val="center"/>
              <w:rPr>
                <w:sz w:val="27"/>
              </w:rPr>
            </w:pPr>
            <w:r>
              <w:rPr>
                <w:spacing w:val="-4"/>
                <w:w w:val="55"/>
                <w:sz w:val="27"/>
              </w:rPr>
              <w:t>6,30</w:t>
            </w:r>
          </w:p>
        </w:tc>
        <w:tc>
          <w:tcPr>
            <w:tcW w:w="585" w:type="dxa"/>
            <w:tcBorders>
              <w:left w:val="single" w:sz="2" w:space="0" w:color="000000"/>
              <w:right w:val="single" w:sz="2" w:space="0" w:color="000000"/>
            </w:tcBorders>
            <w:shd w:val="clear" w:color="auto" w:fill="9BC2E6"/>
          </w:tcPr>
          <w:p>
            <w:pPr>
              <w:pStyle w:val="TableParagraph"/>
              <w:spacing w:line="300" w:lineRule="exact" w:before="19"/>
              <w:ind w:right="4"/>
              <w:jc w:val="center"/>
              <w:rPr>
                <w:sz w:val="27"/>
              </w:rPr>
            </w:pPr>
            <w:r>
              <w:rPr>
                <w:spacing w:val="-2"/>
                <w:w w:val="55"/>
                <w:sz w:val="27"/>
              </w:rPr>
              <w:t>84,62%</w:t>
            </w:r>
          </w:p>
        </w:tc>
        <w:tc>
          <w:tcPr>
            <w:tcW w:w="725" w:type="dxa"/>
            <w:gridSpan w:val="2"/>
            <w:tcBorders>
              <w:left w:val="single" w:sz="2" w:space="0" w:color="000000"/>
              <w:right w:val="single" w:sz="2" w:space="0" w:color="000000"/>
            </w:tcBorders>
            <w:shd w:val="clear" w:color="auto" w:fill="9BC2E6"/>
          </w:tcPr>
          <w:p>
            <w:pPr>
              <w:pStyle w:val="TableParagraph"/>
              <w:spacing w:line="300" w:lineRule="exact" w:before="19"/>
              <w:ind w:left="239"/>
              <w:rPr>
                <w:sz w:val="27"/>
              </w:rPr>
            </w:pPr>
            <w:r>
              <w:rPr>
                <w:spacing w:val="-4"/>
                <w:w w:val="55"/>
                <w:sz w:val="27"/>
              </w:rPr>
              <w:t>7,63</w:t>
            </w:r>
          </w:p>
        </w:tc>
        <w:tc>
          <w:tcPr>
            <w:tcW w:w="770" w:type="dxa"/>
            <w:gridSpan w:val="2"/>
            <w:tcBorders>
              <w:left w:val="single" w:sz="2" w:space="0" w:color="000000"/>
              <w:right w:val="single" w:sz="2" w:space="0" w:color="000000"/>
            </w:tcBorders>
            <w:shd w:val="clear" w:color="auto" w:fill="9BC2E6"/>
          </w:tcPr>
          <w:p>
            <w:pPr>
              <w:pStyle w:val="TableParagraph"/>
              <w:spacing w:line="300" w:lineRule="exact" w:before="19"/>
              <w:ind w:right="15"/>
              <w:jc w:val="center"/>
              <w:rPr>
                <w:sz w:val="27"/>
              </w:rPr>
            </w:pPr>
            <w:r>
              <w:rPr>
                <w:spacing w:val="-4"/>
                <w:w w:val="55"/>
                <w:sz w:val="27"/>
              </w:rPr>
              <w:t>9,54</w:t>
            </w:r>
          </w:p>
        </w:tc>
        <w:tc>
          <w:tcPr>
            <w:tcW w:w="585" w:type="dxa"/>
            <w:tcBorders>
              <w:left w:val="single" w:sz="2" w:space="0" w:color="000000"/>
              <w:right w:val="single" w:sz="2" w:space="0" w:color="000000"/>
            </w:tcBorders>
            <w:shd w:val="clear" w:color="auto" w:fill="9BC2E6"/>
          </w:tcPr>
          <w:p>
            <w:pPr>
              <w:pStyle w:val="TableParagraph"/>
              <w:spacing w:line="300" w:lineRule="exact" w:before="19"/>
              <w:ind w:right="17"/>
              <w:jc w:val="center"/>
              <w:rPr>
                <w:sz w:val="27"/>
              </w:rPr>
            </w:pPr>
            <w:r>
              <w:rPr>
                <w:spacing w:val="-2"/>
                <w:w w:val="50"/>
                <w:sz w:val="27"/>
              </w:rPr>
              <w:t>125,00%</w:t>
            </w:r>
          </w:p>
        </w:tc>
      </w:tr>
    </w:tbl>
    <w:p>
      <w:pPr>
        <w:spacing w:after="0" w:line="300" w:lineRule="exact"/>
        <w:jc w:val="center"/>
        <w:rPr>
          <w:sz w:val="27"/>
        </w:rPr>
        <w:sectPr>
          <w:pgSz w:w="11910" w:h="16840"/>
          <w:pgMar w:header="0" w:footer="666" w:top="780" w:bottom="940" w:left="980" w:right="180"/>
        </w:sectPr>
      </w:pPr>
    </w:p>
    <w:p>
      <w:pPr>
        <w:pStyle w:val="BodyText"/>
        <w:spacing w:before="70"/>
        <w:ind w:left="1616"/>
        <w:jc w:val="center"/>
      </w:pPr>
      <w:r>
        <w:rPr/>
        <w:t>Grafik</w:t>
      </w:r>
      <w:r>
        <w:rPr>
          <w:spacing w:val="-5"/>
        </w:rPr>
        <w:t> 10</w:t>
      </w:r>
    </w:p>
    <w:p>
      <w:pPr>
        <w:pStyle w:val="BodyText"/>
        <w:spacing w:line="273" w:lineRule="auto" w:before="44"/>
        <w:ind w:left="2366" w:right="741"/>
        <w:jc w:val="center"/>
      </w:pPr>
      <w:r>
        <w:rPr/>
        <w:t>Perbandingan</w:t>
      </w:r>
      <w:r>
        <w:rPr>
          <w:spacing w:val="-7"/>
        </w:rPr>
        <w:t> </w:t>
      </w:r>
      <w:r>
        <w:rPr/>
        <w:t>Persentase</w:t>
      </w:r>
      <w:r>
        <w:rPr>
          <w:spacing w:val="-9"/>
        </w:rPr>
        <w:t> </w:t>
      </w:r>
      <w:r>
        <w:rPr/>
        <w:t>Bhabinkamtibmas</w:t>
      </w:r>
      <w:r>
        <w:rPr>
          <w:spacing w:val="-7"/>
        </w:rPr>
        <w:t> </w:t>
      </w:r>
      <w:r>
        <w:rPr/>
        <w:t>Terhadap</w:t>
      </w:r>
      <w:r>
        <w:rPr>
          <w:spacing w:val="-9"/>
        </w:rPr>
        <w:t> </w:t>
      </w:r>
      <w:r>
        <w:rPr/>
        <w:t>Desa/Kelurahan Tahun 2021 s.d. 2023</w:t>
      </w:r>
    </w:p>
    <w:p>
      <w:pPr>
        <w:pStyle w:val="BodyText"/>
        <w:spacing w:before="59"/>
        <w:rPr>
          <w:sz w:val="20"/>
        </w:rPr>
      </w:pPr>
      <w:r>
        <w:rPr/>
        <mc:AlternateContent>
          <mc:Choice Requires="wps">
            <w:drawing>
              <wp:anchor distT="0" distB="0" distL="0" distR="0" allowOverlap="1" layoutInCell="1" locked="0" behindDoc="1" simplePos="0" relativeHeight="487606784">
                <wp:simplePos x="0" y="0"/>
                <wp:positionH relativeFrom="page">
                  <wp:posOffset>2242502</wp:posOffset>
                </wp:positionH>
                <wp:positionV relativeFrom="paragraph">
                  <wp:posOffset>199197</wp:posOffset>
                </wp:positionV>
                <wp:extent cx="4541520" cy="1972945"/>
                <wp:effectExtent l="0" t="0" r="0" b="0"/>
                <wp:wrapTopAndBottom/>
                <wp:docPr id="151" name="Group 151"/>
                <wp:cNvGraphicFramePr>
                  <a:graphicFrameLocks/>
                </wp:cNvGraphicFramePr>
                <a:graphic>
                  <a:graphicData uri="http://schemas.microsoft.com/office/word/2010/wordprocessingGroup">
                    <wpg:wgp>
                      <wpg:cNvPr id="151" name="Group 151"/>
                      <wpg:cNvGrpSpPr/>
                      <wpg:grpSpPr>
                        <a:xfrm>
                          <a:off x="0" y="0"/>
                          <a:ext cx="4541520" cy="1972945"/>
                          <a:chExt cx="4541520" cy="1972945"/>
                        </a:xfrm>
                      </wpg:grpSpPr>
                      <pic:pic>
                        <pic:nvPicPr>
                          <pic:cNvPr id="152" name="Image 152"/>
                          <pic:cNvPicPr/>
                        </pic:nvPicPr>
                        <pic:blipFill>
                          <a:blip r:embed="rId62" cstate="print"/>
                          <a:stretch>
                            <a:fillRect/>
                          </a:stretch>
                        </pic:blipFill>
                        <pic:spPr>
                          <a:xfrm>
                            <a:off x="395965" y="342971"/>
                            <a:ext cx="2743695" cy="1335440"/>
                          </a:xfrm>
                          <a:prstGeom prst="rect">
                            <a:avLst/>
                          </a:prstGeom>
                        </pic:spPr>
                      </pic:pic>
                      <wps:wsp>
                        <wps:cNvPr id="153" name="Graphic 153"/>
                        <wps:cNvSpPr/>
                        <wps:spPr>
                          <a:xfrm>
                            <a:off x="2720276" y="1209103"/>
                            <a:ext cx="25400" cy="76200"/>
                          </a:xfrm>
                          <a:custGeom>
                            <a:avLst/>
                            <a:gdLst/>
                            <a:ahLst/>
                            <a:cxnLst/>
                            <a:rect l="l" t="t" r="r" b="b"/>
                            <a:pathLst>
                              <a:path w="25400" h="76200">
                                <a:moveTo>
                                  <a:pt x="0" y="76200"/>
                                </a:moveTo>
                                <a:lnTo>
                                  <a:pt x="25400" y="0"/>
                                </a:lnTo>
                              </a:path>
                            </a:pathLst>
                          </a:custGeom>
                          <a:ln w="9525">
                            <a:solidFill>
                              <a:srgbClr val="A6A6A6"/>
                            </a:solidFill>
                            <a:prstDash val="solid"/>
                          </a:ln>
                        </wps:spPr>
                        <wps:bodyPr wrap="square" lIns="0" tIns="0" rIns="0" bIns="0" rtlCol="0">
                          <a:prstTxWarp prst="textNoShape">
                            <a:avLst/>
                          </a:prstTxWarp>
                          <a:noAutofit/>
                        </wps:bodyPr>
                      </wps:wsp>
                      <wps:wsp>
                        <wps:cNvPr id="154" name="Graphic 154"/>
                        <wps:cNvSpPr/>
                        <wps:spPr>
                          <a:xfrm>
                            <a:off x="3869499" y="709824"/>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wps:wsp>
                        <wps:cNvPr id="155" name="Graphic 155"/>
                        <wps:cNvSpPr/>
                        <wps:spPr>
                          <a:xfrm>
                            <a:off x="3869499" y="91238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s:wsp>
                        <wps:cNvPr id="156" name="Graphic 156"/>
                        <wps:cNvSpPr/>
                        <wps:spPr>
                          <a:xfrm>
                            <a:off x="3869499" y="1115081"/>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solidFill>
                        </wps:spPr>
                        <wps:bodyPr wrap="square" lIns="0" tIns="0" rIns="0" bIns="0" rtlCol="0">
                          <a:prstTxWarp prst="textNoShape">
                            <a:avLst/>
                          </a:prstTxWarp>
                          <a:noAutofit/>
                        </wps:bodyPr>
                      </wps:wsp>
                      <wps:wsp>
                        <wps:cNvPr id="157" name="Graphic 157"/>
                        <wps:cNvSpPr/>
                        <wps:spPr>
                          <a:xfrm>
                            <a:off x="4762" y="4762"/>
                            <a:ext cx="4531995" cy="1963420"/>
                          </a:xfrm>
                          <a:custGeom>
                            <a:avLst/>
                            <a:gdLst/>
                            <a:ahLst/>
                            <a:cxnLst/>
                            <a:rect l="l" t="t" r="r" b="b"/>
                            <a:pathLst>
                              <a:path w="4531995" h="1963420">
                                <a:moveTo>
                                  <a:pt x="0" y="1963420"/>
                                </a:moveTo>
                                <a:lnTo>
                                  <a:pt x="4531995" y="1963420"/>
                                </a:lnTo>
                                <a:lnTo>
                                  <a:pt x="4531995" y="0"/>
                                </a:lnTo>
                                <a:lnTo>
                                  <a:pt x="0" y="0"/>
                                </a:lnTo>
                                <a:lnTo>
                                  <a:pt x="0" y="1963420"/>
                                </a:lnTo>
                                <a:close/>
                              </a:path>
                            </a:pathLst>
                          </a:custGeom>
                          <a:ln w="9524">
                            <a:solidFill>
                              <a:srgbClr val="D9D9D9"/>
                            </a:solidFill>
                            <a:prstDash val="solid"/>
                          </a:ln>
                        </wps:spPr>
                        <wps:bodyPr wrap="square" lIns="0" tIns="0" rIns="0" bIns="0" rtlCol="0">
                          <a:prstTxWarp prst="textNoShape">
                            <a:avLst/>
                          </a:prstTxWarp>
                          <a:noAutofit/>
                        </wps:bodyPr>
                      </wps:wsp>
                      <wps:wsp>
                        <wps:cNvPr id="158" name="Textbox 158"/>
                        <wps:cNvSpPr txBox="1"/>
                        <wps:spPr>
                          <a:xfrm>
                            <a:off x="2784792" y="232473"/>
                            <a:ext cx="33020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125.02</w:t>
                              </w:r>
                            </w:p>
                          </w:txbxContent>
                        </wps:txbx>
                        <wps:bodyPr wrap="square" lIns="0" tIns="0" rIns="0" bIns="0" rtlCol="0">
                          <a:noAutofit/>
                        </wps:bodyPr>
                      </wps:wsp>
                      <wps:wsp>
                        <wps:cNvPr id="159" name="Textbox 159"/>
                        <wps:cNvSpPr txBox="1"/>
                        <wps:spPr>
                          <a:xfrm>
                            <a:off x="870013" y="485838"/>
                            <a:ext cx="18415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100</w:t>
                              </w:r>
                            </w:p>
                          </w:txbxContent>
                        </wps:txbx>
                        <wps:bodyPr wrap="square" lIns="0" tIns="0" rIns="0" bIns="0" rtlCol="0">
                          <a:noAutofit/>
                        </wps:bodyPr>
                      </wps:wsp>
                      <wps:wsp>
                        <wps:cNvPr id="160" name="Textbox 160"/>
                        <wps:cNvSpPr txBox="1"/>
                        <wps:spPr>
                          <a:xfrm>
                            <a:off x="1821116" y="641413"/>
                            <a:ext cx="27114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84.62</w:t>
                              </w:r>
                            </w:p>
                          </w:txbxContent>
                        </wps:txbx>
                        <wps:bodyPr wrap="square" lIns="0" tIns="0" rIns="0" bIns="0" rtlCol="0">
                          <a:noAutofit/>
                        </wps:bodyPr>
                      </wps:wsp>
                      <wps:wsp>
                        <wps:cNvPr id="161" name="Textbox 161"/>
                        <wps:cNvSpPr txBox="1"/>
                        <wps:spPr>
                          <a:xfrm>
                            <a:off x="3961447" y="688149"/>
                            <a:ext cx="473075" cy="520065"/>
                          </a:xfrm>
                          <a:prstGeom prst="rect">
                            <a:avLst/>
                          </a:prstGeom>
                        </wps:spPr>
                        <wps:txbx>
                          <w:txbxContent>
                            <w:p>
                              <w:pPr>
                                <w:spacing w:line="183" w:lineRule="exact" w:before="0"/>
                                <w:ind w:left="0" w:right="0" w:firstLine="0"/>
                                <w:jc w:val="left"/>
                                <w:rPr>
                                  <w:rFonts w:ascii="Calibri"/>
                                  <w:sz w:val="18"/>
                                </w:rPr>
                              </w:pPr>
                              <w:r>
                                <w:rPr>
                                  <w:rFonts w:ascii="Calibri"/>
                                  <w:color w:val="585858"/>
                                  <w:spacing w:val="-2"/>
                                  <w:sz w:val="18"/>
                                </w:rPr>
                                <w:t>TARGET</w:t>
                              </w:r>
                            </w:p>
                            <w:p>
                              <w:pPr>
                                <w:spacing w:line="320" w:lineRule="exact" w:before="0"/>
                                <w:ind w:left="0" w:right="17" w:firstLine="0"/>
                                <w:jc w:val="left"/>
                                <w:rPr>
                                  <w:rFonts w:ascii="Calibri"/>
                                  <w:sz w:val="18"/>
                                </w:rPr>
                              </w:pPr>
                              <w:r>
                                <w:rPr>
                                  <w:rFonts w:ascii="Calibri"/>
                                  <w:color w:val="585858"/>
                                  <w:spacing w:val="-2"/>
                                  <w:sz w:val="18"/>
                                </w:rPr>
                                <w:t>REALISASI</w:t>
                              </w:r>
                              <w:r>
                                <w:rPr>
                                  <w:rFonts w:ascii="Calibri"/>
                                  <w:color w:val="585858"/>
                                  <w:sz w:val="18"/>
                                </w:rPr>
                                <w:t> </w:t>
                              </w:r>
                              <w:r>
                                <w:rPr>
                                  <w:rFonts w:ascii="Calibri"/>
                                  <w:color w:val="585858"/>
                                  <w:spacing w:val="-2"/>
                                  <w:sz w:val="18"/>
                                </w:rPr>
                                <w:t>CAPAIAN</w:t>
                              </w:r>
                            </w:p>
                          </w:txbxContent>
                        </wps:txbx>
                        <wps:bodyPr wrap="square" lIns="0" tIns="0" rIns="0" bIns="0" rtlCol="0">
                          <a:noAutofit/>
                        </wps:bodyPr>
                      </wps:wsp>
                      <wps:wsp>
                        <wps:cNvPr id="162" name="Textbox 162"/>
                        <wps:cNvSpPr txBox="1"/>
                        <wps:spPr>
                          <a:xfrm>
                            <a:off x="387667" y="1208214"/>
                            <a:ext cx="49149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7"/>
                                  <w:sz w:val="18"/>
                                </w:rPr>
                                <w:t>28.6328.63</w:t>
                              </w:r>
                            </w:p>
                          </w:txbxContent>
                        </wps:txbx>
                        <wps:bodyPr wrap="square" lIns="0" tIns="0" rIns="0" bIns="0" rtlCol="0">
                          <a:noAutofit/>
                        </wps:bodyPr>
                      </wps:wsp>
                      <wps:wsp>
                        <wps:cNvPr id="163" name="Textbox 163"/>
                        <wps:cNvSpPr txBox="1"/>
                        <wps:spPr>
                          <a:xfrm>
                            <a:off x="1380172" y="1196657"/>
                            <a:ext cx="491490" cy="161290"/>
                          </a:xfrm>
                          <a:prstGeom prst="rect">
                            <a:avLst/>
                          </a:prstGeom>
                        </wps:spPr>
                        <wps:txbx>
                          <w:txbxContent>
                            <w:p>
                              <w:pPr>
                                <w:spacing w:line="187" w:lineRule="auto" w:before="0"/>
                                <w:ind w:left="0" w:right="0" w:firstLine="0"/>
                                <w:jc w:val="left"/>
                                <w:rPr>
                                  <w:rFonts w:ascii="Calibri"/>
                                  <w:sz w:val="18"/>
                                </w:rPr>
                              </w:pPr>
                              <w:r>
                                <w:rPr>
                                  <w:rFonts w:ascii="Calibri"/>
                                  <w:color w:val="404040"/>
                                  <w:spacing w:val="-7"/>
                                  <w:sz w:val="18"/>
                                </w:rPr>
                                <w:t>29.77</w:t>
                              </w:r>
                              <w:r>
                                <w:rPr>
                                  <w:rFonts w:ascii="Calibri"/>
                                  <w:color w:val="404040"/>
                                  <w:spacing w:val="-7"/>
                                  <w:position w:val="-6"/>
                                  <w:sz w:val="18"/>
                                </w:rPr>
                                <w:t>25.19</w:t>
                              </w:r>
                            </w:p>
                          </w:txbxContent>
                        </wps:txbx>
                        <wps:bodyPr wrap="square" lIns="0" tIns="0" rIns="0" bIns="0" rtlCol="0">
                          <a:noAutofit/>
                        </wps:bodyPr>
                      </wps:wsp>
                      <wps:wsp>
                        <wps:cNvPr id="164" name="Textbox 164"/>
                        <wps:cNvSpPr txBox="1"/>
                        <wps:spPr>
                          <a:xfrm>
                            <a:off x="2372423" y="1073467"/>
                            <a:ext cx="516890" cy="230504"/>
                          </a:xfrm>
                          <a:prstGeom prst="rect">
                            <a:avLst/>
                          </a:prstGeom>
                        </wps:spPr>
                        <wps:txbx>
                          <w:txbxContent>
                            <w:p>
                              <w:pPr>
                                <w:spacing w:line="165" w:lineRule="exact" w:before="0"/>
                                <w:ind w:left="387" w:right="0" w:firstLine="0"/>
                                <w:jc w:val="left"/>
                                <w:rPr>
                                  <w:rFonts w:ascii="Calibri"/>
                                  <w:sz w:val="18"/>
                                </w:rPr>
                              </w:pPr>
                              <w:r>
                                <w:rPr>
                                  <w:rFonts w:ascii="Calibri"/>
                                  <w:color w:val="404040"/>
                                  <w:spacing w:val="-2"/>
                                  <w:sz w:val="18"/>
                                </w:rPr>
                                <w:t>38.17</w:t>
                              </w:r>
                            </w:p>
                            <w:p>
                              <w:pPr>
                                <w:spacing w:line="198" w:lineRule="exact" w:before="0"/>
                                <w:ind w:left="0" w:right="0" w:firstLine="0"/>
                                <w:jc w:val="left"/>
                                <w:rPr>
                                  <w:rFonts w:ascii="Calibri"/>
                                  <w:sz w:val="18"/>
                                </w:rPr>
                              </w:pPr>
                              <w:r>
                                <w:rPr>
                                  <w:rFonts w:ascii="Calibri"/>
                                  <w:color w:val="404040"/>
                                  <w:spacing w:val="-2"/>
                                  <w:sz w:val="18"/>
                                </w:rPr>
                                <w:t>30.53</w:t>
                              </w:r>
                            </w:p>
                          </w:txbxContent>
                        </wps:txbx>
                        <wps:bodyPr wrap="square" lIns="0" tIns="0" rIns="0" bIns="0" rtlCol="0">
                          <a:noAutofit/>
                        </wps:bodyPr>
                      </wps:wsp>
                      <wps:wsp>
                        <wps:cNvPr id="165" name="Textbox 165"/>
                        <wps:cNvSpPr txBox="1"/>
                        <wps:spPr>
                          <a:xfrm>
                            <a:off x="565213" y="1810702"/>
                            <a:ext cx="24574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4"/>
                                  <w:sz w:val="18"/>
                                </w:rPr>
                                <w:t>2021</w:t>
                              </w:r>
                            </w:p>
                          </w:txbxContent>
                        </wps:txbx>
                        <wps:bodyPr wrap="square" lIns="0" tIns="0" rIns="0" bIns="0" rtlCol="0">
                          <a:noAutofit/>
                        </wps:bodyPr>
                      </wps:wsp>
                      <wps:wsp>
                        <wps:cNvPr id="166" name="Textbox 166"/>
                        <wps:cNvSpPr txBox="1"/>
                        <wps:spPr>
                          <a:xfrm>
                            <a:off x="1557718" y="1810702"/>
                            <a:ext cx="24574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4"/>
                                  <w:sz w:val="18"/>
                                </w:rPr>
                                <w:t>2022</w:t>
                              </w:r>
                            </w:p>
                          </w:txbxContent>
                        </wps:txbx>
                        <wps:bodyPr wrap="square" lIns="0" tIns="0" rIns="0" bIns="0" rtlCol="0">
                          <a:noAutofit/>
                        </wps:bodyPr>
                      </wps:wsp>
                      <wps:wsp>
                        <wps:cNvPr id="167" name="Textbox 167"/>
                        <wps:cNvSpPr txBox="1"/>
                        <wps:spPr>
                          <a:xfrm>
                            <a:off x="2549842" y="1810702"/>
                            <a:ext cx="24574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4"/>
                                  <w:sz w:val="18"/>
                                </w:rPr>
                                <w:t>2023</w:t>
                              </w:r>
                            </w:p>
                          </w:txbxContent>
                        </wps:txbx>
                        <wps:bodyPr wrap="square" lIns="0" tIns="0" rIns="0" bIns="0" rtlCol="0">
                          <a:noAutofit/>
                        </wps:bodyPr>
                      </wps:wsp>
                    </wpg:wgp>
                  </a:graphicData>
                </a:graphic>
              </wp:anchor>
            </w:drawing>
          </mc:Choice>
          <mc:Fallback>
            <w:pict>
              <v:group style="position:absolute;margin-left:176.574997pt;margin-top:15.684844pt;width:357.6pt;height:155.35pt;mso-position-horizontal-relative:page;mso-position-vertical-relative:paragraph;z-index:-15709696;mso-wrap-distance-left:0;mso-wrap-distance-right:0" id="docshapegroup143" coordorigin="3531,314" coordsize="7152,3107">
                <v:shape style="position:absolute;left:4155;top:853;width:4321;height:2104" type="#_x0000_t75" id="docshape144" stroked="false">
                  <v:imagedata r:id="rId62" o:title=""/>
                </v:shape>
                <v:line style="position:absolute" from="7815,2338" to="7855,2218" stroked="true" strokeweight=".75pt" strokecolor="#a6a6a6">
                  <v:stroke dashstyle="solid"/>
                </v:line>
                <v:rect style="position:absolute;left:9625;top:1431;width:99;height:99" id="docshape145" filled="true" fillcolor="#4f81bc" stroked="false">
                  <v:fill type="solid"/>
                </v:rect>
                <v:rect style="position:absolute;left:9625;top:1750;width:99;height:99" id="docshape146" filled="true" fillcolor="#c0504d" stroked="false">
                  <v:fill type="solid"/>
                </v:rect>
                <v:rect style="position:absolute;left:9625;top:2069;width:99;height:99" id="docshape147" filled="true" fillcolor="#9bba58" stroked="false">
                  <v:fill type="solid"/>
                </v:rect>
                <v:rect style="position:absolute;left:3539;top:321;width:7137;height:3092" id="docshape148" filled="false" stroked="true" strokeweight=".75pt" strokecolor="#d9d9d9">
                  <v:stroke dashstyle="solid"/>
                </v:rect>
                <v:shape style="position:absolute;left:7917;top:679;width:520;height:180" type="#_x0000_t202" id="docshape149"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125.02</w:t>
                        </w:r>
                      </w:p>
                    </w:txbxContent>
                  </v:textbox>
                  <w10:wrap type="none"/>
                </v:shape>
                <v:shape style="position:absolute;left:4901;top:1078;width:290;height:180" type="#_x0000_t202" id="docshape150"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100</w:t>
                        </w:r>
                      </w:p>
                    </w:txbxContent>
                  </v:textbox>
                  <w10:wrap type="none"/>
                </v:shape>
                <v:shape style="position:absolute;left:6399;top:1323;width:427;height:180" type="#_x0000_t202" id="docshape151"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84.62</w:t>
                        </w:r>
                      </w:p>
                    </w:txbxContent>
                  </v:textbox>
                  <w10:wrap type="none"/>
                </v:shape>
                <v:shape style="position:absolute;left:9770;top:1397;width:745;height:819" type="#_x0000_t202" id="docshape152" filled="false" stroked="false">
                  <v:textbox inset="0,0,0,0">
                    <w:txbxContent>
                      <w:p>
                        <w:pPr>
                          <w:spacing w:line="183" w:lineRule="exact" w:before="0"/>
                          <w:ind w:left="0" w:right="0" w:firstLine="0"/>
                          <w:jc w:val="left"/>
                          <w:rPr>
                            <w:rFonts w:ascii="Calibri"/>
                            <w:sz w:val="18"/>
                          </w:rPr>
                        </w:pPr>
                        <w:r>
                          <w:rPr>
                            <w:rFonts w:ascii="Calibri"/>
                            <w:color w:val="585858"/>
                            <w:spacing w:val="-2"/>
                            <w:sz w:val="18"/>
                          </w:rPr>
                          <w:t>TARGET</w:t>
                        </w:r>
                      </w:p>
                      <w:p>
                        <w:pPr>
                          <w:spacing w:line="320" w:lineRule="exact" w:before="0"/>
                          <w:ind w:left="0" w:right="17" w:firstLine="0"/>
                          <w:jc w:val="left"/>
                          <w:rPr>
                            <w:rFonts w:ascii="Calibri"/>
                            <w:sz w:val="18"/>
                          </w:rPr>
                        </w:pPr>
                        <w:r>
                          <w:rPr>
                            <w:rFonts w:ascii="Calibri"/>
                            <w:color w:val="585858"/>
                            <w:spacing w:val="-2"/>
                            <w:sz w:val="18"/>
                          </w:rPr>
                          <w:t>REALISASI</w:t>
                        </w:r>
                        <w:r>
                          <w:rPr>
                            <w:rFonts w:ascii="Calibri"/>
                            <w:color w:val="585858"/>
                            <w:sz w:val="18"/>
                          </w:rPr>
                          <w:t> </w:t>
                        </w:r>
                        <w:r>
                          <w:rPr>
                            <w:rFonts w:ascii="Calibri"/>
                            <w:color w:val="585858"/>
                            <w:spacing w:val="-2"/>
                            <w:sz w:val="18"/>
                          </w:rPr>
                          <w:t>CAPAIAN</w:t>
                        </w:r>
                      </w:p>
                    </w:txbxContent>
                  </v:textbox>
                  <w10:wrap type="none"/>
                </v:shape>
                <v:shape style="position:absolute;left:4142;top:2216;width:774;height:180" type="#_x0000_t202" id="docshape153" filled="false" stroked="false">
                  <v:textbox inset="0,0,0,0">
                    <w:txbxContent>
                      <w:p>
                        <w:pPr>
                          <w:spacing w:line="180" w:lineRule="exact" w:before="0"/>
                          <w:ind w:left="0" w:right="0" w:firstLine="0"/>
                          <w:jc w:val="left"/>
                          <w:rPr>
                            <w:rFonts w:ascii="Calibri"/>
                            <w:sz w:val="18"/>
                          </w:rPr>
                        </w:pPr>
                        <w:r>
                          <w:rPr>
                            <w:rFonts w:ascii="Calibri"/>
                            <w:color w:val="404040"/>
                            <w:spacing w:val="-7"/>
                            <w:sz w:val="18"/>
                          </w:rPr>
                          <w:t>28.6328.63</w:t>
                        </w:r>
                      </w:p>
                    </w:txbxContent>
                  </v:textbox>
                  <w10:wrap type="none"/>
                </v:shape>
                <v:shape style="position:absolute;left:5705;top:2198;width:774;height:254" type="#_x0000_t202" id="docshape154" filled="false" stroked="false">
                  <v:textbox inset="0,0,0,0">
                    <w:txbxContent>
                      <w:p>
                        <w:pPr>
                          <w:spacing w:line="187" w:lineRule="auto" w:before="0"/>
                          <w:ind w:left="0" w:right="0" w:firstLine="0"/>
                          <w:jc w:val="left"/>
                          <w:rPr>
                            <w:rFonts w:ascii="Calibri"/>
                            <w:sz w:val="18"/>
                          </w:rPr>
                        </w:pPr>
                        <w:r>
                          <w:rPr>
                            <w:rFonts w:ascii="Calibri"/>
                            <w:color w:val="404040"/>
                            <w:spacing w:val="-7"/>
                            <w:sz w:val="18"/>
                          </w:rPr>
                          <w:t>29.77</w:t>
                        </w:r>
                        <w:r>
                          <w:rPr>
                            <w:rFonts w:ascii="Calibri"/>
                            <w:color w:val="404040"/>
                            <w:spacing w:val="-7"/>
                            <w:position w:val="-6"/>
                            <w:sz w:val="18"/>
                          </w:rPr>
                          <w:t>25.19</w:t>
                        </w:r>
                      </w:p>
                    </w:txbxContent>
                  </v:textbox>
                  <w10:wrap type="none"/>
                </v:shape>
                <v:shape style="position:absolute;left:7267;top:2004;width:814;height:363" type="#_x0000_t202" id="docshape155" filled="false" stroked="false">
                  <v:textbox inset="0,0,0,0">
                    <w:txbxContent>
                      <w:p>
                        <w:pPr>
                          <w:spacing w:line="165" w:lineRule="exact" w:before="0"/>
                          <w:ind w:left="387" w:right="0" w:firstLine="0"/>
                          <w:jc w:val="left"/>
                          <w:rPr>
                            <w:rFonts w:ascii="Calibri"/>
                            <w:sz w:val="18"/>
                          </w:rPr>
                        </w:pPr>
                        <w:r>
                          <w:rPr>
                            <w:rFonts w:ascii="Calibri"/>
                            <w:color w:val="404040"/>
                            <w:spacing w:val="-2"/>
                            <w:sz w:val="18"/>
                          </w:rPr>
                          <w:t>38.17</w:t>
                        </w:r>
                      </w:p>
                      <w:p>
                        <w:pPr>
                          <w:spacing w:line="198" w:lineRule="exact" w:before="0"/>
                          <w:ind w:left="0" w:right="0" w:firstLine="0"/>
                          <w:jc w:val="left"/>
                          <w:rPr>
                            <w:rFonts w:ascii="Calibri"/>
                            <w:sz w:val="18"/>
                          </w:rPr>
                        </w:pPr>
                        <w:r>
                          <w:rPr>
                            <w:rFonts w:ascii="Calibri"/>
                            <w:color w:val="404040"/>
                            <w:spacing w:val="-2"/>
                            <w:sz w:val="18"/>
                          </w:rPr>
                          <w:t>30.53</w:t>
                        </w:r>
                      </w:p>
                    </w:txbxContent>
                  </v:textbox>
                  <w10:wrap type="none"/>
                </v:shape>
                <v:shape style="position:absolute;left:4421;top:3165;width:387;height:180" type="#_x0000_t202" id="docshape156" filled="false" stroked="false">
                  <v:textbox inset="0,0,0,0">
                    <w:txbxContent>
                      <w:p>
                        <w:pPr>
                          <w:spacing w:line="180" w:lineRule="exact" w:before="0"/>
                          <w:ind w:left="0" w:right="0" w:firstLine="0"/>
                          <w:jc w:val="left"/>
                          <w:rPr>
                            <w:rFonts w:ascii="Calibri"/>
                            <w:sz w:val="18"/>
                          </w:rPr>
                        </w:pPr>
                        <w:r>
                          <w:rPr>
                            <w:rFonts w:ascii="Calibri"/>
                            <w:color w:val="585858"/>
                            <w:spacing w:val="-4"/>
                            <w:sz w:val="18"/>
                          </w:rPr>
                          <w:t>2021</w:t>
                        </w:r>
                      </w:p>
                    </w:txbxContent>
                  </v:textbox>
                  <w10:wrap type="none"/>
                </v:shape>
                <v:shape style="position:absolute;left:5984;top:3165;width:387;height:180" type="#_x0000_t202" id="docshape157" filled="false" stroked="false">
                  <v:textbox inset="0,0,0,0">
                    <w:txbxContent>
                      <w:p>
                        <w:pPr>
                          <w:spacing w:line="180" w:lineRule="exact" w:before="0"/>
                          <w:ind w:left="0" w:right="0" w:firstLine="0"/>
                          <w:jc w:val="left"/>
                          <w:rPr>
                            <w:rFonts w:ascii="Calibri"/>
                            <w:sz w:val="18"/>
                          </w:rPr>
                        </w:pPr>
                        <w:r>
                          <w:rPr>
                            <w:rFonts w:ascii="Calibri"/>
                            <w:color w:val="585858"/>
                            <w:spacing w:val="-4"/>
                            <w:sz w:val="18"/>
                          </w:rPr>
                          <w:t>2022</w:t>
                        </w:r>
                      </w:p>
                    </w:txbxContent>
                  </v:textbox>
                  <w10:wrap type="none"/>
                </v:shape>
                <v:shape style="position:absolute;left:7547;top:3165;width:387;height:180" type="#_x0000_t202" id="docshape158" filled="false" stroked="false">
                  <v:textbox inset="0,0,0,0">
                    <w:txbxContent>
                      <w:p>
                        <w:pPr>
                          <w:spacing w:line="180" w:lineRule="exact" w:before="0"/>
                          <w:ind w:left="0" w:right="0" w:firstLine="0"/>
                          <w:jc w:val="left"/>
                          <w:rPr>
                            <w:rFonts w:ascii="Calibri"/>
                            <w:sz w:val="18"/>
                          </w:rPr>
                        </w:pPr>
                        <w:r>
                          <w:rPr>
                            <w:rFonts w:ascii="Calibri"/>
                            <w:color w:val="585858"/>
                            <w:spacing w:val="-4"/>
                            <w:sz w:val="18"/>
                          </w:rPr>
                          <w:t>2023</w:t>
                        </w:r>
                      </w:p>
                    </w:txbxContent>
                  </v:textbox>
                  <w10:wrap type="none"/>
                </v:shape>
                <w10:wrap type="topAndBottom"/>
              </v:group>
            </w:pict>
          </mc:Fallback>
        </mc:AlternateContent>
      </w:r>
    </w:p>
    <w:p>
      <w:pPr>
        <w:pStyle w:val="BodyText"/>
        <w:spacing w:before="105"/>
      </w:pPr>
    </w:p>
    <w:p>
      <w:pPr>
        <w:pStyle w:val="BodyText"/>
        <w:spacing w:line="276" w:lineRule="auto"/>
        <w:ind w:left="2141" w:right="376" w:firstLine="710"/>
        <w:jc w:val="both"/>
      </w:pPr>
      <w:r>
        <w:rPr/>
        <w:t>Berdasarkan tabel 25 dan grafik 10 di atas dapat dijelaskan bahwa capaian kinerja Persentase Bhabinkamtibmas terhadap Desa/Kelurahan tahun 2023 sebesar 125% dibanding tahun 2022 mengalami peningkatan sebesar 35,38% dan dibandingkan capaian tahun 2021 sebesar 20%. Hal ini terjadi karena adanya usulan penambahan jumlah personel yang memiliki Bhabinkamtibmas dari 66 personel menjadi 100 Personel dan telah memiliki Skep Bhabinkamtibmas nomor:Kep/103/III/2023 tanggal 7 maret 2023.</w:t>
      </w:r>
    </w:p>
    <w:p>
      <w:pPr>
        <w:pStyle w:val="BodyText"/>
        <w:spacing w:before="43"/>
      </w:pPr>
    </w:p>
    <w:p>
      <w:pPr>
        <w:pStyle w:val="BodyText"/>
        <w:spacing w:before="1"/>
        <w:ind w:left="629"/>
        <w:jc w:val="center"/>
      </w:pPr>
      <w:r>
        <w:rPr/>
        <w:t>Tabel</w:t>
      </w:r>
      <w:r>
        <w:rPr>
          <w:spacing w:val="1"/>
        </w:rPr>
        <w:t> </w:t>
      </w:r>
      <w:r>
        <w:rPr>
          <w:spacing w:val="-5"/>
        </w:rPr>
        <w:t>26</w:t>
      </w:r>
    </w:p>
    <w:p>
      <w:pPr>
        <w:pStyle w:val="BodyText"/>
        <w:spacing w:before="39"/>
        <w:ind w:left="518"/>
        <w:jc w:val="center"/>
      </w:pPr>
      <w:r>
        <w:rPr/>
        <w:t>Data</w:t>
      </w:r>
      <w:r>
        <w:rPr>
          <w:spacing w:val="-4"/>
        </w:rPr>
        <w:t> </w:t>
      </w:r>
      <w:r>
        <w:rPr/>
        <w:t>Bhabinkamtibmas</w:t>
      </w:r>
      <w:r>
        <w:rPr>
          <w:spacing w:val="-2"/>
        </w:rPr>
        <w:t> </w:t>
      </w:r>
      <w:r>
        <w:rPr/>
        <w:t>Polsek</w:t>
      </w:r>
      <w:r>
        <w:rPr>
          <w:spacing w:val="-4"/>
        </w:rPr>
        <w:t> </w:t>
      </w:r>
      <w:r>
        <w:rPr/>
        <w:t>Jajaran</w:t>
      </w:r>
      <w:r>
        <w:rPr>
          <w:spacing w:val="-4"/>
        </w:rPr>
        <w:t> </w:t>
      </w:r>
      <w:r>
        <w:rPr/>
        <w:t>Polres</w:t>
      </w:r>
      <w:r>
        <w:rPr>
          <w:spacing w:val="-4"/>
        </w:rPr>
        <w:t> </w:t>
      </w:r>
      <w:r>
        <w:rPr/>
        <w:t>Ketapang</w:t>
      </w:r>
      <w:r>
        <w:rPr>
          <w:spacing w:val="-4"/>
        </w:rPr>
        <w:t> </w:t>
      </w:r>
      <w:r>
        <w:rPr/>
        <w:t>Th.</w:t>
      </w:r>
      <w:r>
        <w:rPr>
          <w:spacing w:val="-2"/>
        </w:rPr>
        <w:t> </w:t>
      </w:r>
      <w:r>
        <w:rPr>
          <w:spacing w:val="-4"/>
        </w:rPr>
        <w:t>2023</w:t>
      </w:r>
    </w:p>
    <w:p>
      <w:pPr>
        <w:pStyle w:val="BodyText"/>
        <w:spacing w:before="129"/>
        <w:rPr>
          <w:sz w:val="20"/>
        </w:rPr>
      </w:pPr>
    </w:p>
    <w:tbl>
      <w:tblPr>
        <w:tblW w:w="0" w:type="auto"/>
        <w:jc w:val="left"/>
        <w:tblInd w:w="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986"/>
        <w:gridCol w:w="1560"/>
        <w:gridCol w:w="1841"/>
        <w:gridCol w:w="1986"/>
        <w:gridCol w:w="995"/>
        <w:gridCol w:w="1416"/>
      </w:tblGrid>
      <w:tr>
        <w:trPr>
          <w:trHeight w:val="845" w:hRule="atLeast"/>
        </w:trPr>
        <w:tc>
          <w:tcPr>
            <w:tcW w:w="425" w:type="dxa"/>
          </w:tcPr>
          <w:p>
            <w:pPr>
              <w:pStyle w:val="TableParagraph"/>
              <w:spacing w:before="50"/>
              <w:rPr>
                <w:sz w:val="20"/>
              </w:rPr>
            </w:pPr>
          </w:p>
          <w:p>
            <w:pPr>
              <w:pStyle w:val="TableParagraph"/>
              <w:ind w:left="19" w:right="11"/>
              <w:jc w:val="center"/>
              <w:rPr>
                <w:rFonts w:ascii="Calibri"/>
                <w:sz w:val="20"/>
              </w:rPr>
            </w:pPr>
            <w:r>
              <w:rPr>
                <w:rFonts w:ascii="Calibri"/>
                <w:spacing w:val="-5"/>
                <w:sz w:val="20"/>
              </w:rPr>
              <w:t>NO</w:t>
            </w:r>
          </w:p>
        </w:tc>
        <w:tc>
          <w:tcPr>
            <w:tcW w:w="1986" w:type="dxa"/>
          </w:tcPr>
          <w:p>
            <w:pPr>
              <w:pStyle w:val="TableParagraph"/>
              <w:spacing w:before="50"/>
              <w:rPr>
                <w:sz w:val="20"/>
              </w:rPr>
            </w:pPr>
          </w:p>
          <w:p>
            <w:pPr>
              <w:pStyle w:val="TableParagraph"/>
              <w:ind w:left="35"/>
              <w:jc w:val="center"/>
              <w:rPr>
                <w:rFonts w:ascii="Calibri"/>
                <w:sz w:val="20"/>
              </w:rPr>
            </w:pPr>
            <w:r>
              <w:rPr>
                <w:rFonts w:ascii="Calibri"/>
                <w:spacing w:val="-4"/>
                <w:sz w:val="20"/>
              </w:rPr>
              <w:t>NAMA</w:t>
            </w:r>
          </w:p>
        </w:tc>
        <w:tc>
          <w:tcPr>
            <w:tcW w:w="1560" w:type="dxa"/>
          </w:tcPr>
          <w:p>
            <w:pPr>
              <w:pStyle w:val="TableParagraph"/>
              <w:spacing w:before="50"/>
              <w:rPr>
                <w:sz w:val="20"/>
              </w:rPr>
            </w:pPr>
          </w:p>
          <w:p>
            <w:pPr>
              <w:pStyle w:val="TableParagraph"/>
              <w:ind w:right="5"/>
              <w:jc w:val="center"/>
              <w:rPr>
                <w:rFonts w:ascii="Calibri"/>
                <w:sz w:val="20"/>
              </w:rPr>
            </w:pPr>
            <w:r>
              <w:rPr>
                <w:rFonts w:ascii="Calibri"/>
                <w:sz w:val="20"/>
              </w:rPr>
              <w:t>PANGKAT /</w:t>
            </w:r>
            <w:r>
              <w:rPr>
                <w:rFonts w:ascii="Calibri"/>
                <w:spacing w:val="-4"/>
                <w:sz w:val="20"/>
              </w:rPr>
              <w:t> </w:t>
            </w:r>
            <w:r>
              <w:rPr>
                <w:rFonts w:ascii="Calibri"/>
                <w:spacing w:val="-5"/>
                <w:sz w:val="20"/>
              </w:rPr>
              <w:t>NRP</w:t>
            </w:r>
          </w:p>
        </w:tc>
        <w:tc>
          <w:tcPr>
            <w:tcW w:w="1841" w:type="dxa"/>
          </w:tcPr>
          <w:p>
            <w:pPr>
              <w:pStyle w:val="TableParagraph"/>
              <w:spacing w:before="50"/>
              <w:rPr>
                <w:sz w:val="20"/>
              </w:rPr>
            </w:pPr>
          </w:p>
          <w:p>
            <w:pPr>
              <w:pStyle w:val="TableParagraph"/>
              <w:ind w:left="60" w:right="56"/>
              <w:jc w:val="center"/>
              <w:rPr>
                <w:rFonts w:ascii="Calibri"/>
                <w:sz w:val="20"/>
              </w:rPr>
            </w:pPr>
            <w:r>
              <w:rPr>
                <w:rFonts w:ascii="Calibri"/>
                <w:spacing w:val="-2"/>
                <w:sz w:val="20"/>
              </w:rPr>
              <w:t>KESATUAN</w:t>
            </w:r>
          </w:p>
        </w:tc>
        <w:tc>
          <w:tcPr>
            <w:tcW w:w="1986" w:type="dxa"/>
          </w:tcPr>
          <w:p>
            <w:pPr>
              <w:pStyle w:val="TableParagraph"/>
              <w:spacing w:line="244" w:lineRule="exact"/>
              <w:ind w:left="36" w:right="33"/>
              <w:jc w:val="center"/>
              <w:rPr>
                <w:rFonts w:ascii="Calibri"/>
                <w:sz w:val="20"/>
              </w:rPr>
            </w:pPr>
            <w:r>
              <w:rPr>
                <w:rFonts w:ascii="Calibri"/>
                <w:spacing w:val="-2"/>
                <w:sz w:val="20"/>
              </w:rPr>
              <w:t>DESA/KELURAHAN</w:t>
            </w:r>
          </w:p>
          <w:p>
            <w:pPr>
              <w:pStyle w:val="TableParagraph"/>
              <w:spacing w:line="280" w:lineRule="atLeast"/>
              <w:ind w:left="160" w:right="147" w:hanging="8"/>
              <w:jc w:val="center"/>
              <w:rPr>
                <w:rFonts w:ascii="Calibri"/>
                <w:sz w:val="20"/>
              </w:rPr>
            </w:pPr>
            <w:r>
              <w:rPr>
                <w:rFonts w:ascii="Calibri"/>
                <w:spacing w:val="-2"/>
                <w:sz w:val="20"/>
              </w:rPr>
              <w:t>PENUGASAN BHABINKAMTIBMAS</w:t>
            </w:r>
          </w:p>
        </w:tc>
        <w:tc>
          <w:tcPr>
            <w:tcW w:w="995" w:type="dxa"/>
          </w:tcPr>
          <w:p>
            <w:pPr>
              <w:pStyle w:val="TableParagraph"/>
              <w:spacing w:before="50"/>
              <w:rPr>
                <w:sz w:val="20"/>
              </w:rPr>
            </w:pPr>
          </w:p>
          <w:p>
            <w:pPr>
              <w:pStyle w:val="TableParagraph"/>
              <w:ind w:left="13"/>
              <w:jc w:val="center"/>
              <w:rPr>
                <w:rFonts w:ascii="Calibri"/>
                <w:sz w:val="20"/>
              </w:rPr>
            </w:pPr>
            <w:r>
              <w:rPr>
                <w:rFonts w:ascii="Calibri"/>
                <w:spacing w:val="-2"/>
                <w:sz w:val="20"/>
              </w:rPr>
              <w:t>T.M.T</w:t>
            </w:r>
          </w:p>
        </w:tc>
        <w:tc>
          <w:tcPr>
            <w:tcW w:w="1416" w:type="dxa"/>
          </w:tcPr>
          <w:p>
            <w:pPr>
              <w:pStyle w:val="TableParagraph"/>
              <w:spacing w:before="50"/>
              <w:rPr>
                <w:sz w:val="20"/>
              </w:rPr>
            </w:pPr>
          </w:p>
          <w:p>
            <w:pPr>
              <w:pStyle w:val="TableParagraph"/>
              <w:ind w:left="23"/>
              <w:jc w:val="center"/>
              <w:rPr>
                <w:rFonts w:ascii="Calibri"/>
                <w:sz w:val="20"/>
              </w:rPr>
            </w:pPr>
            <w:r>
              <w:rPr>
                <w:rFonts w:ascii="Calibri"/>
                <w:sz w:val="20"/>
              </w:rPr>
              <w:t>NOMOR</w:t>
            </w:r>
            <w:r>
              <w:rPr>
                <w:rFonts w:ascii="Calibri"/>
                <w:spacing w:val="2"/>
                <w:sz w:val="20"/>
              </w:rPr>
              <w:t> </w:t>
            </w:r>
            <w:r>
              <w:rPr>
                <w:rFonts w:ascii="Calibri"/>
                <w:spacing w:val="-5"/>
                <w:sz w:val="20"/>
              </w:rPr>
              <w:t>KEP</w:t>
            </w:r>
          </w:p>
        </w:tc>
      </w:tr>
      <w:tr>
        <w:trPr>
          <w:trHeight w:val="300" w:hRule="atLeast"/>
        </w:trPr>
        <w:tc>
          <w:tcPr>
            <w:tcW w:w="425" w:type="dxa"/>
          </w:tcPr>
          <w:p>
            <w:pPr>
              <w:pStyle w:val="TableParagraph"/>
              <w:spacing w:before="4"/>
              <w:ind w:left="17" w:right="11"/>
              <w:jc w:val="center"/>
              <w:rPr>
                <w:rFonts w:ascii="Calibri"/>
                <w:b/>
                <w:sz w:val="20"/>
              </w:rPr>
            </w:pPr>
            <w:r>
              <w:rPr>
                <w:rFonts w:ascii="Calibri"/>
                <w:b/>
                <w:spacing w:val="-10"/>
                <w:sz w:val="20"/>
              </w:rPr>
              <w:t>1</w:t>
            </w:r>
          </w:p>
        </w:tc>
        <w:tc>
          <w:tcPr>
            <w:tcW w:w="1986" w:type="dxa"/>
          </w:tcPr>
          <w:p>
            <w:pPr>
              <w:pStyle w:val="TableParagraph"/>
              <w:spacing w:before="4"/>
              <w:ind w:left="36"/>
              <w:jc w:val="center"/>
              <w:rPr>
                <w:rFonts w:ascii="Calibri"/>
                <w:b/>
                <w:sz w:val="20"/>
              </w:rPr>
            </w:pPr>
            <w:r>
              <w:rPr>
                <w:rFonts w:ascii="Calibri"/>
                <w:b/>
                <w:spacing w:val="-10"/>
                <w:sz w:val="20"/>
              </w:rPr>
              <w:t>2</w:t>
            </w:r>
          </w:p>
        </w:tc>
        <w:tc>
          <w:tcPr>
            <w:tcW w:w="1560" w:type="dxa"/>
          </w:tcPr>
          <w:p>
            <w:pPr>
              <w:pStyle w:val="TableParagraph"/>
              <w:spacing w:before="4"/>
              <w:ind w:right="5"/>
              <w:jc w:val="center"/>
              <w:rPr>
                <w:rFonts w:ascii="Calibri"/>
                <w:b/>
                <w:sz w:val="20"/>
              </w:rPr>
            </w:pPr>
            <w:r>
              <w:rPr>
                <w:rFonts w:ascii="Calibri"/>
                <w:b/>
                <w:spacing w:val="-10"/>
                <w:sz w:val="20"/>
              </w:rPr>
              <w:t>3</w:t>
            </w:r>
          </w:p>
        </w:tc>
        <w:tc>
          <w:tcPr>
            <w:tcW w:w="1841" w:type="dxa"/>
          </w:tcPr>
          <w:p>
            <w:pPr>
              <w:pStyle w:val="TableParagraph"/>
              <w:spacing w:before="4"/>
              <w:ind w:left="58" w:right="56"/>
              <w:jc w:val="center"/>
              <w:rPr>
                <w:rFonts w:ascii="Calibri"/>
                <w:b/>
                <w:sz w:val="20"/>
              </w:rPr>
            </w:pPr>
            <w:r>
              <w:rPr>
                <w:rFonts w:ascii="Calibri"/>
                <w:b/>
                <w:spacing w:val="-10"/>
                <w:sz w:val="20"/>
              </w:rPr>
              <w:t>4</w:t>
            </w:r>
          </w:p>
        </w:tc>
        <w:tc>
          <w:tcPr>
            <w:tcW w:w="1986" w:type="dxa"/>
          </w:tcPr>
          <w:p>
            <w:pPr>
              <w:pStyle w:val="TableParagraph"/>
              <w:spacing w:before="4"/>
              <w:ind w:left="39" w:right="32"/>
              <w:jc w:val="center"/>
              <w:rPr>
                <w:rFonts w:ascii="Calibri"/>
                <w:b/>
                <w:sz w:val="20"/>
              </w:rPr>
            </w:pPr>
            <w:r>
              <w:rPr>
                <w:rFonts w:ascii="Calibri"/>
                <w:b/>
                <w:spacing w:val="-10"/>
                <w:sz w:val="20"/>
              </w:rPr>
              <w:t>5</w:t>
            </w:r>
          </w:p>
        </w:tc>
        <w:tc>
          <w:tcPr>
            <w:tcW w:w="995" w:type="dxa"/>
          </w:tcPr>
          <w:p>
            <w:pPr>
              <w:pStyle w:val="TableParagraph"/>
              <w:spacing w:before="4"/>
              <w:ind w:left="22" w:right="15"/>
              <w:jc w:val="center"/>
              <w:rPr>
                <w:rFonts w:ascii="Calibri"/>
                <w:b/>
                <w:sz w:val="20"/>
              </w:rPr>
            </w:pPr>
            <w:r>
              <w:rPr>
                <w:rFonts w:ascii="Calibri"/>
                <w:b/>
                <w:spacing w:val="-10"/>
                <w:sz w:val="20"/>
              </w:rPr>
              <w:t>6</w:t>
            </w:r>
          </w:p>
        </w:tc>
        <w:tc>
          <w:tcPr>
            <w:tcW w:w="1416" w:type="dxa"/>
          </w:tcPr>
          <w:p>
            <w:pPr>
              <w:pStyle w:val="TableParagraph"/>
              <w:spacing w:line="244" w:lineRule="exact"/>
              <w:ind w:left="17"/>
              <w:jc w:val="center"/>
              <w:rPr>
                <w:rFonts w:ascii="Calibri"/>
                <w:b/>
                <w:sz w:val="20"/>
              </w:rPr>
            </w:pPr>
            <w:r>
              <w:rPr>
                <w:rFonts w:ascii="Calibri"/>
                <w:b/>
                <w:spacing w:val="-10"/>
                <w:sz w:val="20"/>
              </w:rPr>
              <w:t>7</w:t>
            </w:r>
          </w:p>
        </w:tc>
      </w:tr>
      <w:tr>
        <w:trPr>
          <w:trHeight w:val="780" w:hRule="atLeast"/>
        </w:trPr>
        <w:tc>
          <w:tcPr>
            <w:tcW w:w="425" w:type="dxa"/>
          </w:tcPr>
          <w:p>
            <w:pPr>
              <w:pStyle w:val="TableParagraph"/>
              <w:spacing w:before="27"/>
              <w:rPr>
                <w:sz w:val="20"/>
              </w:rPr>
            </w:pPr>
          </w:p>
          <w:p>
            <w:pPr>
              <w:pStyle w:val="TableParagraph"/>
              <w:ind w:left="17" w:right="11"/>
              <w:jc w:val="center"/>
              <w:rPr>
                <w:sz w:val="20"/>
              </w:rPr>
            </w:pPr>
            <w:r>
              <w:rPr>
                <w:spacing w:val="-10"/>
                <w:w w:val="90"/>
                <w:sz w:val="20"/>
              </w:rPr>
              <w:t>1</w:t>
            </w:r>
          </w:p>
        </w:tc>
        <w:tc>
          <w:tcPr>
            <w:tcW w:w="1986" w:type="dxa"/>
          </w:tcPr>
          <w:p>
            <w:pPr>
              <w:pStyle w:val="TableParagraph"/>
              <w:spacing w:before="27"/>
              <w:rPr>
                <w:sz w:val="20"/>
              </w:rPr>
            </w:pPr>
          </w:p>
          <w:p>
            <w:pPr>
              <w:pStyle w:val="TableParagraph"/>
              <w:ind w:left="55"/>
              <w:rPr>
                <w:sz w:val="20"/>
              </w:rPr>
            </w:pPr>
            <w:r>
              <w:rPr>
                <w:w w:val="80"/>
                <w:sz w:val="20"/>
              </w:rPr>
              <w:t>TEGUH</w:t>
            </w:r>
            <w:r>
              <w:rPr>
                <w:spacing w:val="2"/>
                <w:sz w:val="20"/>
              </w:rPr>
              <w:t> </w:t>
            </w:r>
            <w:r>
              <w:rPr>
                <w:spacing w:val="-2"/>
                <w:w w:val="90"/>
                <w:sz w:val="20"/>
              </w:rPr>
              <w:t>SANTOSO</w:t>
            </w:r>
          </w:p>
        </w:tc>
        <w:tc>
          <w:tcPr>
            <w:tcW w:w="1560" w:type="dxa"/>
          </w:tcPr>
          <w:p>
            <w:pPr>
              <w:pStyle w:val="TableParagraph"/>
              <w:spacing w:before="27"/>
              <w:rPr>
                <w:sz w:val="20"/>
              </w:rPr>
            </w:pPr>
          </w:p>
          <w:p>
            <w:pPr>
              <w:pStyle w:val="TableParagraph"/>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82110491</w:t>
            </w:r>
          </w:p>
        </w:tc>
        <w:tc>
          <w:tcPr>
            <w:tcW w:w="1841" w:type="dxa"/>
          </w:tcPr>
          <w:p>
            <w:pPr>
              <w:pStyle w:val="TableParagraph"/>
              <w:spacing w:line="271" w:lineRule="auto" w:before="127"/>
              <w:ind w:left="105"/>
              <w:rPr>
                <w:sz w:val="20"/>
              </w:rPr>
            </w:pPr>
            <w:r>
              <w:rPr>
                <w:w w:val="80"/>
                <w:sz w:val="20"/>
              </w:rPr>
              <w:t>BA POLSEK </w:t>
            </w:r>
            <w:r>
              <w:rPr>
                <w:w w:val="80"/>
                <w:sz w:val="20"/>
              </w:rPr>
              <w:t>DELTA </w:t>
            </w:r>
            <w:r>
              <w:rPr>
                <w:spacing w:val="-2"/>
                <w:w w:val="90"/>
                <w:sz w:val="20"/>
              </w:rPr>
              <w:t>PAWAN</w:t>
            </w:r>
          </w:p>
        </w:tc>
        <w:tc>
          <w:tcPr>
            <w:tcW w:w="1986" w:type="dxa"/>
          </w:tcPr>
          <w:p>
            <w:pPr>
              <w:pStyle w:val="TableParagraph"/>
              <w:spacing w:line="271" w:lineRule="auto"/>
              <w:ind w:left="40"/>
              <w:rPr>
                <w:sz w:val="20"/>
              </w:rPr>
            </w:pPr>
            <w:r>
              <w:rPr>
                <w:spacing w:val="-2"/>
                <w:w w:val="85"/>
                <w:sz w:val="20"/>
              </w:rPr>
              <w:t>BHABINKAMTIBMAS </w:t>
            </w:r>
            <w:r>
              <w:rPr>
                <w:spacing w:val="-2"/>
                <w:w w:val="80"/>
                <w:sz w:val="20"/>
              </w:rPr>
              <w:t>KELURAHAN.SAMPIT</w:t>
            </w:r>
          </w:p>
          <w:p>
            <w:pPr>
              <w:pStyle w:val="TableParagraph"/>
              <w:ind w:left="40"/>
              <w:rPr>
                <w:sz w:val="20"/>
              </w:rPr>
            </w:pPr>
            <w:r>
              <w:rPr>
                <w:w w:val="80"/>
                <w:sz w:val="20"/>
              </w:rPr>
              <w:t>POLSEK</w:t>
            </w:r>
            <w:r>
              <w:rPr>
                <w:spacing w:val="-2"/>
                <w:sz w:val="20"/>
              </w:rPr>
              <w:t> </w:t>
            </w:r>
            <w:r>
              <w:rPr>
                <w:w w:val="80"/>
                <w:sz w:val="20"/>
              </w:rPr>
              <w:t>DELTA</w:t>
            </w:r>
            <w:r>
              <w:rPr>
                <w:sz w:val="20"/>
              </w:rPr>
              <w:t> </w:t>
            </w:r>
            <w:r>
              <w:rPr>
                <w:spacing w:val="-4"/>
                <w:w w:val="80"/>
                <w:sz w:val="20"/>
              </w:rPr>
              <w:t>PAWAN</w:t>
            </w:r>
          </w:p>
        </w:tc>
        <w:tc>
          <w:tcPr>
            <w:tcW w:w="995" w:type="dxa"/>
          </w:tcPr>
          <w:p>
            <w:pPr>
              <w:pStyle w:val="TableParagraph"/>
              <w:spacing w:before="1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spacing w:before="19"/>
              <w:rPr>
                <w:sz w:val="20"/>
              </w:rPr>
            </w:pPr>
          </w:p>
          <w:p>
            <w:pPr>
              <w:pStyle w:val="TableParagraph"/>
              <w:ind w:left="27" w:right="16"/>
              <w:jc w:val="center"/>
              <w:rPr>
                <w:rFonts w:ascii="Calibri"/>
                <w:sz w:val="20"/>
              </w:rPr>
            </w:pPr>
            <w:r>
              <w:rPr>
                <w:rFonts w:ascii="Calibri"/>
                <w:spacing w:val="-2"/>
                <w:sz w:val="20"/>
              </w:rPr>
              <w:t>Kep/56/II/2022</w:t>
            </w:r>
          </w:p>
        </w:tc>
      </w:tr>
      <w:tr>
        <w:trPr>
          <w:trHeight w:val="1040" w:hRule="atLeast"/>
        </w:trPr>
        <w:tc>
          <w:tcPr>
            <w:tcW w:w="425" w:type="dxa"/>
          </w:tcPr>
          <w:p>
            <w:pPr>
              <w:pStyle w:val="TableParagraph"/>
              <w:spacing w:before="157"/>
              <w:rPr>
                <w:sz w:val="20"/>
              </w:rPr>
            </w:pPr>
          </w:p>
          <w:p>
            <w:pPr>
              <w:pStyle w:val="TableParagraph"/>
              <w:spacing w:before="1"/>
              <w:ind w:left="17" w:right="11"/>
              <w:jc w:val="center"/>
              <w:rPr>
                <w:sz w:val="20"/>
              </w:rPr>
            </w:pPr>
            <w:r>
              <w:rPr>
                <w:spacing w:val="-10"/>
                <w:w w:val="90"/>
                <w:sz w:val="20"/>
              </w:rPr>
              <w:t>2</w:t>
            </w:r>
          </w:p>
        </w:tc>
        <w:tc>
          <w:tcPr>
            <w:tcW w:w="1986" w:type="dxa"/>
          </w:tcPr>
          <w:p>
            <w:pPr>
              <w:pStyle w:val="TableParagraph"/>
              <w:spacing w:before="27"/>
              <w:rPr>
                <w:sz w:val="20"/>
              </w:rPr>
            </w:pPr>
          </w:p>
          <w:p>
            <w:pPr>
              <w:pStyle w:val="TableParagraph"/>
              <w:spacing w:line="271" w:lineRule="auto" w:before="1"/>
              <w:ind w:left="55" w:right="189"/>
              <w:rPr>
                <w:sz w:val="20"/>
              </w:rPr>
            </w:pPr>
            <w:r>
              <w:rPr>
                <w:w w:val="80"/>
                <w:sz w:val="20"/>
              </w:rPr>
              <w:t>SAHAT </w:t>
            </w:r>
            <w:r>
              <w:rPr>
                <w:w w:val="80"/>
                <w:sz w:val="20"/>
              </w:rPr>
              <w:t>HALOMOAN </w:t>
            </w:r>
            <w:r>
              <w:rPr>
                <w:spacing w:val="-2"/>
                <w:w w:val="90"/>
                <w:sz w:val="20"/>
              </w:rPr>
              <w:t>PANGGABEAN</w:t>
            </w:r>
          </w:p>
        </w:tc>
        <w:tc>
          <w:tcPr>
            <w:tcW w:w="1560" w:type="dxa"/>
          </w:tcPr>
          <w:p>
            <w:pPr>
              <w:pStyle w:val="TableParagraph"/>
              <w:spacing w:before="157"/>
              <w:rPr>
                <w:sz w:val="20"/>
              </w:rPr>
            </w:pPr>
          </w:p>
          <w:p>
            <w:pPr>
              <w:pStyle w:val="TableParagraph"/>
              <w:spacing w:before="1"/>
              <w:ind w:right="122"/>
              <w:jc w:val="center"/>
              <w:rPr>
                <w:sz w:val="20"/>
              </w:rPr>
            </w:pPr>
            <w:r>
              <w:rPr>
                <w:w w:val="80"/>
                <w:sz w:val="20"/>
              </w:rPr>
              <w:t>AIPTU</w:t>
            </w:r>
            <w:r>
              <w:rPr>
                <w:spacing w:val="-7"/>
                <w:sz w:val="20"/>
              </w:rPr>
              <w:t> </w:t>
            </w:r>
            <w:r>
              <w:rPr>
                <w:w w:val="80"/>
                <w:sz w:val="20"/>
              </w:rPr>
              <w:t>/</w:t>
            </w:r>
            <w:r>
              <w:rPr>
                <w:spacing w:val="-9"/>
                <w:sz w:val="20"/>
              </w:rPr>
              <w:t> </w:t>
            </w:r>
            <w:r>
              <w:rPr>
                <w:spacing w:val="-2"/>
                <w:w w:val="80"/>
                <w:sz w:val="20"/>
              </w:rPr>
              <w:t>75090762</w:t>
            </w:r>
          </w:p>
        </w:tc>
        <w:tc>
          <w:tcPr>
            <w:tcW w:w="1841" w:type="dxa"/>
          </w:tcPr>
          <w:p>
            <w:pPr>
              <w:pStyle w:val="TableParagraph"/>
              <w:spacing w:before="27"/>
              <w:rPr>
                <w:sz w:val="20"/>
              </w:rPr>
            </w:pPr>
          </w:p>
          <w:p>
            <w:pPr>
              <w:pStyle w:val="TableParagraph"/>
              <w:spacing w:line="271" w:lineRule="auto" w:before="1"/>
              <w:ind w:left="105"/>
              <w:rPr>
                <w:sz w:val="20"/>
              </w:rPr>
            </w:pPr>
            <w:r>
              <w:rPr>
                <w:w w:val="80"/>
                <w:sz w:val="20"/>
              </w:rPr>
              <w:t>BA POLSEK </w:t>
            </w:r>
            <w:r>
              <w:rPr>
                <w:w w:val="80"/>
                <w:sz w:val="20"/>
              </w:rPr>
              <w:t>DELTA </w:t>
            </w:r>
            <w:r>
              <w:rPr>
                <w:spacing w:val="-2"/>
                <w:w w:val="90"/>
                <w:sz w:val="20"/>
              </w:rPr>
              <w:t>PAWAN</w:t>
            </w:r>
          </w:p>
        </w:tc>
        <w:tc>
          <w:tcPr>
            <w:tcW w:w="1986" w:type="dxa"/>
          </w:tcPr>
          <w:p>
            <w:pPr>
              <w:pStyle w:val="TableParagraph"/>
              <w:tabs>
                <w:tab w:pos="799" w:val="left" w:leader="none"/>
              </w:tabs>
              <w:spacing w:line="271" w:lineRule="auto"/>
              <w:ind w:left="40" w:right="26"/>
              <w:rPr>
                <w:sz w:val="20"/>
              </w:rPr>
            </w:pPr>
            <w:r>
              <w:rPr>
                <w:spacing w:val="-2"/>
                <w:w w:val="90"/>
                <w:sz w:val="20"/>
              </w:rPr>
              <w:t>BHABINKAMTIBMAS </w:t>
            </w:r>
            <w:r>
              <w:rPr>
                <w:spacing w:val="-4"/>
                <w:w w:val="90"/>
                <w:sz w:val="20"/>
              </w:rPr>
              <w:t>DESA</w:t>
            </w:r>
            <w:r>
              <w:rPr>
                <w:sz w:val="20"/>
              </w:rPr>
              <w:tab/>
            </w:r>
            <w:r>
              <w:rPr>
                <w:spacing w:val="-2"/>
                <w:w w:val="80"/>
                <w:sz w:val="20"/>
              </w:rPr>
              <w:t>SUKABANGUN </w:t>
            </w:r>
            <w:r>
              <w:rPr>
                <w:w w:val="85"/>
                <w:sz w:val="20"/>
              </w:rPr>
              <w:t>LUAR</w:t>
            </w:r>
            <w:r>
              <w:rPr>
                <w:spacing w:val="59"/>
                <w:sz w:val="20"/>
              </w:rPr>
              <w:t> </w:t>
            </w:r>
            <w:r>
              <w:rPr>
                <w:w w:val="85"/>
                <w:sz w:val="20"/>
              </w:rPr>
              <w:t>POLSEK</w:t>
            </w:r>
            <w:r>
              <w:rPr>
                <w:spacing w:val="59"/>
                <w:sz w:val="20"/>
              </w:rPr>
              <w:t> </w:t>
            </w:r>
            <w:r>
              <w:rPr>
                <w:spacing w:val="-4"/>
                <w:w w:val="85"/>
                <w:sz w:val="20"/>
              </w:rPr>
              <w:t>DELTA</w:t>
            </w:r>
          </w:p>
          <w:p>
            <w:pPr>
              <w:pStyle w:val="TableParagraph"/>
              <w:ind w:left="40"/>
              <w:rPr>
                <w:sz w:val="20"/>
              </w:rPr>
            </w:pPr>
            <w:r>
              <w:rPr>
                <w:spacing w:val="-2"/>
                <w:w w:val="90"/>
                <w:sz w:val="20"/>
              </w:rPr>
              <w:t>PAWAN</w:t>
            </w:r>
          </w:p>
        </w:tc>
        <w:tc>
          <w:tcPr>
            <w:tcW w:w="995" w:type="dxa"/>
          </w:tcPr>
          <w:p>
            <w:pPr>
              <w:pStyle w:val="TableParagraph"/>
              <w:spacing w:before="150"/>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spacing w:before="150"/>
              <w:rPr>
                <w:sz w:val="20"/>
              </w:rPr>
            </w:pPr>
          </w:p>
          <w:p>
            <w:pPr>
              <w:pStyle w:val="TableParagraph"/>
              <w:ind w:left="27" w:right="16"/>
              <w:jc w:val="center"/>
              <w:rPr>
                <w:rFonts w:ascii="Calibri"/>
                <w:sz w:val="20"/>
              </w:rPr>
            </w:pPr>
            <w:r>
              <w:rPr>
                <w:rFonts w:ascii="Calibri"/>
                <w:spacing w:val="-2"/>
                <w:sz w:val="20"/>
              </w:rPr>
              <w:t>Kep/56/II/2022</w:t>
            </w:r>
          </w:p>
        </w:tc>
      </w:tr>
      <w:tr>
        <w:trPr>
          <w:trHeight w:val="1040" w:hRule="atLeast"/>
        </w:trPr>
        <w:tc>
          <w:tcPr>
            <w:tcW w:w="425" w:type="dxa"/>
          </w:tcPr>
          <w:p>
            <w:pPr>
              <w:pStyle w:val="TableParagraph"/>
              <w:spacing w:before="157"/>
              <w:rPr>
                <w:sz w:val="20"/>
              </w:rPr>
            </w:pPr>
          </w:p>
          <w:p>
            <w:pPr>
              <w:pStyle w:val="TableParagraph"/>
              <w:ind w:left="17" w:right="11"/>
              <w:jc w:val="center"/>
              <w:rPr>
                <w:sz w:val="20"/>
              </w:rPr>
            </w:pPr>
            <w:r>
              <w:rPr>
                <w:spacing w:val="-10"/>
                <w:w w:val="90"/>
                <w:sz w:val="20"/>
              </w:rPr>
              <w:t>3</w:t>
            </w:r>
          </w:p>
        </w:tc>
        <w:tc>
          <w:tcPr>
            <w:tcW w:w="1986" w:type="dxa"/>
          </w:tcPr>
          <w:p>
            <w:pPr>
              <w:pStyle w:val="TableParagraph"/>
              <w:spacing w:before="157"/>
              <w:rPr>
                <w:sz w:val="20"/>
              </w:rPr>
            </w:pPr>
          </w:p>
          <w:p>
            <w:pPr>
              <w:pStyle w:val="TableParagraph"/>
              <w:ind w:left="55"/>
              <w:rPr>
                <w:sz w:val="20"/>
              </w:rPr>
            </w:pPr>
            <w:r>
              <w:rPr>
                <w:spacing w:val="-2"/>
                <w:w w:val="90"/>
                <w:sz w:val="20"/>
              </w:rPr>
              <w:t>NGADIMIN</w:t>
            </w:r>
          </w:p>
        </w:tc>
        <w:tc>
          <w:tcPr>
            <w:tcW w:w="1560" w:type="dxa"/>
          </w:tcPr>
          <w:p>
            <w:pPr>
              <w:pStyle w:val="TableParagraph"/>
              <w:spacing w:before="157"/>
              <w:rPr>
                <w:sz w:val="20"/>
              </w:rPr>
            </w:pPr>
          </w:p>
          <w:p>
            <w:pPr>
              <w:pStyle w:val="TableParagraph"/>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82120390</w:t>
            </w:r>
          </w:p>
        </w:tc>
        <w:tc>
          <w:tcPr>
            <w:tcW w:w="1841" w:type="dxa"/>
          </w:tcPr>
          <w:p>
            <w:pPr>
              <w:pStyle w:val="TableParagraph"/>
              <w:spacing w:before="27"/>
              <w:rPr>
                <w:sz w:val="20"/>
              </w:rPr>
            </w:pPr>
          </w:p>
          <w:p>
            <w:pPr>
              <w:pStyle w:val="TableParagraph"/>
              <w:spacing w:line="271" w:lineRule="auto"/>
              <w:ind w:left="105"/>
              <w:rPr>
                <w:sz w:val="20"/>
              </w:rPr>
            </w:pPr>
            <w:r>
              <w:rPr>
                <w:w w:val="80"/>
                <w:sz w:val="20"/>
              </w:rPr>
              <w:t>BA POLSEK </w:t>
            </w:r>
            <w:r>
              <w:rPr>
                <w:w w:val="80"/>
                <w:sz w:val="20"/>
              </w:rPr>
              <w:t>DELTA </w:t>
            </w:r>
            <w:r>
              <w:rPr>
                <w:spacing w:val="-2"/>
                <w:w w:val="90"/>
                <w:sz w:val="20"/>
              </w:rPr>
              <w:t>PAWAN</w:t>
            </w:r>
          </w:p>
        </w:tc>
        <w:tc>
          <w:tcPr>
            <w:tcW w:w="1986" w:type="dxa"/>
          </w:tcPr>
          <w:p>
            <w:pPr>
              <w:pStyle w:val="TableParagraph"/>
              <w:spacing w:line="271" w:lineRule="auto"/>
              <w:ind w:left="40"/>
              <w:rPr>
                <w:sz w:val="20"/>
              </w:rPr>
            </w:pPr>
            <w:r>
              <w:rPr>
                <w:spacing w:val="-2"/>
                <w:w w:val="90"/>
                <w:sz w:val="20"/>
              </w:rPr>
              <w:t>BHABINKAMTIBMAS KELURAHAN.MULIA </w:t>
            </w:r>
            <w:r>
              <w:rPr>
                <w:w w:val="85"/>
                <w:sz w:val="20"/>
              </w:rPr>
              <w:t>BARU</w:t>
            </w:r>
            <w:r>
              <w:rPr>
                <w:spacing w:val="29"/>
                <w:sz w:val="20"/>
              </w:rPr>
              <w:t> </w:t>
            </w:r>
            <w:r>
              <w:rPr>
                <w:w w:val="85"/>
                <w:sz w:val="20"/>
              </w:rPr>
              <w:t>POLSEK</w:t>
            </w:r>
            <w:r>
              <w:rPr>
                <w:spacing w:val="29"/>
                <w:sz w:val="20"/>
              </w:rPr>
              <w:t> </w:t>
            </w:r>
            <w:r>
              <w:rPr>
                <w:w w:val="85"/>
                <w:sz w:val="20"/>
              </w:rPr>
              <w:t>DELTA</w:t>
            </w:r>
          </w:p>
          <w:p>
            <w:pPr>
              <w:pStyle w:val="TableParagraph"/>
              <w:ind w:left="40"/>
              <w:rPr>
                <w:sz w:val="20"/>
              </w:rPr>
            </w:pPr>
            <w:r>
              <w:rPr>
                <w:spacing w:val="-2"/>
                <w:w w:val="90"/>
                <w:sz w:val="20"/>
              </w:rPr>
              <w:t>PAWAN</w:t>
            </w:r>
          </w:p>
        </w:tc>
        <w:tc>
          <w:tcPr>
            <w:tcW w:w="995" w:type="dxa"/>
          </w:tcPr>
          <w:p>
            <w:pPr>
              <w:pStyle w:val="TableParagraph"/>
              <w:spacing w:before="14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spacing w:before="149"/>
              <w:rPr>
                <w:sz w:val="20"/>
              </w:rPr>
            </w:pPr>
          </w:p>
          <w:p>
            <w:pPr>
              <w:pStyle w:val="TableParagraph"/>
              <w:ind w:left="27" w:right="16"/>
              <w:jc w:val="center"/>
              <w:rPr>
                <w:rFonts w:ascii="Calibri"/>
                <w:sz w:val="20"/>
              </w:rPr>
            </w:pPr>
            <w:r>
              <w:rPr>
                <w:rFonts w:ascii="Calibri"/>
                <w:spacing w:val="-2"/>
                <w:sz w:val="20"/>
              </w:rPr>
              <w:t>Kep/56/II/2022</w:t>
            </w:r>
          </w:p>
        </w:tc>
      </w:tr>
      <w:tr>
        <w:trPr>
          <w:trHeight w:val="1045" w:hRule="atLeast"/>
        </w:trPr>
        <w:tc>
          <w:tcPr>
            <w:tcW w:w="425" w:type="dxa"/>
          </w:tcPr>
          <w:p>
            <w:pPr>
              <w:pStyle w:val="TableParagraph"/>
              <w:spacing w:before="162"/>
              <w:rPr>
                <w:sz w:val="20"/>
              </w:rPr>
            </w:pPr>
          </w:p>
          <w:p>
            <w:pPr>
              <w:pStyle w:val="TableParagraph"/>
              <w:ind w:left="17" w:right="11"/>
              <w:jc w:val="center"/>
              <w:rPr>
                <w:sz w:val="20"/>
              </w:rPr>
            </w:pPr>
            <w:r>
              <w:rPr>
                <w:spacing w:val="-10"/>
                <w:w w:val="90"/>
                <w:sz w:val="20"/>
              </w:rPr>
              <w:t>4</w:t>
            </w:r>
          </w:p>
        </w:tc>
        <w:tc>
          <w:tcPr>
            <w:tcW w:w="1986" w:type="dxa"/>
          </w:tcPr>
          <w:p>
            <w:pPr>
              <w:pStyle w:val="TableParagraph"/>
              <w:spacing w:before="162"/>
              <w:rPr>
                <w:sz w:val="20"/>
              </w:rPr>
            </w:pPr>
          </w:p>
          <w:p>
            <w:pPr>
              <w:pStyle w:val="TableParagraph"/>
              <w:ind w:left="55"/>
              <w:rPr>
                <w:sz w:val="20"/>
              </w:rPr>
            </w:pPr>
            <w:r>
              <w:rPr>
                <w:spacing w:val="-2"/>
                <w:w w:val="90"/>
                <w:sz w:val="20"/>
              </w:rPr>
              <w:t>RIDWANTO</w:t>
            </w:r>
          </w:p>
        </w:tc>
        <w:tc>
          <w:tcPr>
            <w:tcW w:w="1560" w:type="dxa"/>
          </w:tcPr>
          <w:p>
            <w:pPr>
              <w:pStyle w:val="TableParagraph"/>
              <w:spacing w:before="162"/>
              <w:rPr>
                <w:sz w:val="20"/>
              </w:rPr>
            </w:pPr>
          </w:p>
          <w:p>
            <w:pPr>
              <w:pStyle w:val="TableParagraph"/>
              <w:ind w:right="1"/>
              <w:jc w:val="center"/>
              <w:rPr>
                <w:sz w:val="20"/>
              </w:rPr>
            </w:pPr>
            <w:r>
              <w:rPr>
                <w:w w:val="80"/>
                <w:sz w:val="20"/>
              </w:rPr>
              <w:t>BRIPKA</w:t>
            </w:r>
            <w:r>
              <w:rPr>
                <w:spacing w:val="-5"/>
                <w:sz w:val="20"/>
              </w:rPr>
              <w:t> </w:t>
            </w:r>
            <w:r>
              <w:rPr>
                <w:w w:val="80"/>
                <w:sz w:val="20"/>
              </w:rPr>
              <w:t>/</w:t>
            </w:r>
            <w:r>
              <w:rPr>
                <w:spacing w:val="-7"/>
                <w:sz w:val="20"/>
              </w:rPr>
              <w:t> </w:t>
            </w:r>
            <w:r>
              <w:rPr>
                <w:spacing w:val="-2"/>
                <w:w w:val="80"/>
                <w:sz w:val="20"/>
              </w:rPr>
              <w:t>89110254</w:t>
            </w:r>
          </w:p>
        </w:tc>
        <w:tc>
          <w:tcPr>
            <w:tcW w:w="1841" w:type="dxa"/>
          </w:tcPr>
          <w:p>
            <w:pPr>
              <w:pStyle w:val="TableParagraph"/>
              <w:spacing w:before="32"/>
              <w:rPr>
                <w:sz w:val="20"/>
              </w:rPr>
            </w:pPr>
          </w:p>
          <w:p>
            <w:pPr>
              <w:pStyle w:val="TableParagraph"/>
              <w:spacing w:line="271" w:lineRule="auto"/>
              <w:ind w:left="105"/>
              <w:rPr>
                <w:sz w:val="20"/>
              </w:rPr>
            </w:pPr>
            <w:r>
              <w:rPr>
                <w:w w:val="80"/>
                <w:sz w:val="20"/>
              </w:rPr>
              <w:t>BA POLSEK </w:t>
            </w:r>
            <w:r>
              <w:rPr>
                <w:w w:val="80"/>
                <w:sz w:val="20"/>
              </w:rPr>
              <w:t>DELTA </w:t>
            </w:r>
            <w:r>
              <w:rPr>
                <w:spacing w:val="-2"/>
                <w:w w:val="90"/>
                <w:sz w:val="20"/>
              </w:rPr>
              <w:t>PAWAN</w:t>
            </w:r>
          </w:p>
        </w:tc>
        <w:tc>
          <w:tcPr>
            <w:tcW w:w="1986" w:type="dxa"/>
          </w:tcPr>
          <w:p>
            <w:pPr>
              <w:pStyle w:val="TableParagraph"/>
              <w:tabs>
                <w:tab w:pos="1293" w:val="left" w:leader="none"/>
              </w:tabs>
              <w:spacing w:line="273" w:lineRule="auto"/>
              <w:ind w:left="40" w:right="26"/>
              <w:rPr>
                <w:sz w:val="20"/>
              </w:rPr>
            </w:pPr>
            <w:r>
              <w:rPr>
                <w:spacing w:val="-2"/>
                <w:w w:val="90"/>
                <w:sz w:val="20"/>
              </w:rPr>
              <w:t>BHABINKAMTIBMAS KELURAHAN SUKAHARJA</w:t>
            </w:r>
            <w:r>
              <w:rPr>
                <w:sz w:val="20"/>
              </w:rPr>
              <w:tab/>
            </w:r>
            <w:r>
              <w:rPr>
                <w:spacing w:val="-2"/>
                <w:w w:val="80"/>
                <w:sz w:val="20"/>
              </w:rPr>
              <w:t>POLSEK</w:t>
            </w:r>
          </w:p>
          <w:p>
            <w:pPr>
              <w:pStyle w:val="TableParagraph"/>
              <w:spacing w:line="228" w:lineRule="exact"/>
              <w:ind w:left="40"/>
              <w:rPr>
                <w:sz w:val="20"/>
              </w:rPr>
            </w:pPr>
            <w:r>
              <w:rPr>
                <w:w w:val="80"/>
                <w:sz w:val="20"/>
              </w:rPr>
              <w:t>DELTA</w:t>
            </w:r>
            <w:r>
              <w:rPr>
                <w:spacing w:val="-1"/>
                <w:sz w:val="20"/>
              </w:rPr>
              <w:t> </w:t>
            </w:r>
            <w:r>
              <w:rPr>
                <w:spacing w:val="-2"/>
                <w:w w:val="90"/>
                <w:sz w:val="20"/>
              </w:rPr>
              <w:t>PAWAN</w:t>
            </w:r>
          </w:p>
        </w:tc>
        <w:tc>
          <w:tcPr>
            <w:tcW w:w="995" w:type="dxa"/>
          </w:tcPr>
          <w:p>
            <w:pPr>
              <w:pStyle w:val="TableParagraph"/>
              <w:spacing w:before="154"/>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spacing w:before="154"/>
              <w:rPr>
                <w:sz w:val="20"/>
              </w:rPr>
            </w:pPr>
          </w:p>
          <w:p>
            <w:pPr>
              <w:pStyle w:val="TableParagraph"/>
              <w:ind w:left="27" w:right="16"/>
              <w:jc w:val="center"/>
              <w:rPr>
                <w:rFonts w:ascii="Calibri"/>
                <w:sz w:val="20"/>
              </w:rPr>
            </w:pPr>
            <w:r>
              <w:rPr>
                <w:rFonts w:ascii="Calibri"/>
                <w:spacing w:val="-2"/>
                <w:sz w:val="20"/>
              </w:rPr>
              <w:t>Kep/56/II/2022</w:t>
            </w:r>
          </w:p>
        </w:tc>
      </w:tr>
      <w:tr>
        <w:trPr>
          <w:trHeight w:val="780" w:hRule="atLeast"/>
        </w:trPr>
        <w:tc>
          <w:tcPr>
            <w:tcW w:w="425" w:type="dxa"/>
          </w:tcPr>
          <w:p>
            <w:pPr>
              <w:pStyle w:val="TableParagraph"/>
              <w:spacing w:before="27"/>
              <w:rPr>
                <w:sz w:val="20"/>
              </w:rPr>
            </w:pPr>
          </w:p>
          <w:p>
            <w:pPr>
              <w:pStyle w:val="TableParagraph"/>
              <w:spacing w:before="1"/>
              <w:ind w:left="17" w:right="11"/>
              <w:jc w:val="center"/>
              <w:rPr>
                <w:sz w:val="20"/>
              </w:rPr>
            </w:pPr>
            <w:r>
              <w:rPr>
                <w:spacing w:val="-10"/>
                <w:w w:val="90"/>
                <w:sz w:val="20"/>
              </w:rPr>
              <w:t>5</w:t>
            </w:r>
          </w:p>
        </w:tc>
        <w:tc>
          <w:tcPr>
            <w:tcW w:w="1986" w:type="dxa"/>
          </w:tcPr>
          <w:p>
            <w:pPr>
              <w:pStyle w:val="TableParagraph"/>
              <w:spacing w:before="27"/>
              <w:rPr>
                <w:sz w:val="20"/>
              </w:rPr>
            </w:pPr>
          </w:p>
          <w:p>
            <w:pPr>
              <w:pStyle w:val="TableParagraph"/>
              <w:spacing w:before="1"/>
              <w:ind w:left="55"/>
              <w:rPr>
                <w:sz w:val="20"/>
              </w:rPr>
            </w:pPr>
            <w:r>
              <w:rPr>
                <w:spacing w:val="-2"/>
                <w:w w:val="90"/>
                <w:sz w:val="20"/>
              </w:rPr>
              <w:t>DAINAN</w:t>
            </w:r>
          </w:p>
        </w:tc>
        <w:tc>
          <w:tcPr>
            <w:tcW w:w="1560" w:type="dxa"/>
          </w:tcPr>
          <w:p>
            <w:pPr>
              <w:pStyle w:val="TableParagraph"/>
              <w:spacing w:before="27"/>
              <w:rPr>
                <w:sz w:val="20"/>
              </w:rPr>
            </w:pPr>
          </w:p>
          <w:p>
            <w:pPr>
              <w:pStyle w:val="TableParagraph"/>
              <w:spacing w:before="1"/>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82020865</w:t>
            </w:r>
          </w:p>
        </w:tc>
        <w:tc>
          <w:tcPr>
            <w:tcW w:w="1841" w:type="dxa"/>
          </w:tcPr>
          <w:p>
            <w:pPr>
              <w:pStyle w:val="TableParagraph"/>
              <w:spacing w:line="271" w:lineRule="auto" w:before="128"/>
              <w:ind w:left="105"/>
              <w:rPr>
                <w:sz w:val="20"/>
              </w:rPr>
            </w:pPr>
            <w:r>
              <w:rPr>
                <w:w w:val="80"/>
                <w:sz w:val="20"/>
              </w:rPr>
              <w:t>BA POLSEK </w:t>
            </w:r>
            <w:r>
              <w:rPr>
                <w:w w:val="80"/>
                <w:sz w:val="20"/>
              </w:rPr>
              <w:t>DELTA </w:t>
            </w:r>
            <w:r>
              <w:rPr>
                <w:spacing w:val="-2"/>
                <w:w w:val="90"/>
                <w:sz w:val="20"/>
              </w:rPr>
              <w:t>PAWAN</w:t>
            </w:r>
          </w:p>
        </w:tc>
        <w:tc>
          <w:tcPr>
            <w:tcW w:w="1986" w:type="dxa"/>
          </w:tcPr>
          <w:p>
            <w:pPr>
              <w:pStyle w:val="TableParagraph"/>
              <w:spacing w:line="227" w:lineRule="exact"/>
              <w:ind w:left="40"/>
              <w:rPr>
                <w:sz w:val="20"/>
              </w:rPr>
            </w:pPr>
            <w:r>
              <w:rPr>
                <w:spacing w:val="-2"/>
                <w:w w:val="90"/>
                <w:sz w:val="20"/>
              </w:rPr>
              <w:t>BHABINKAMTIBMAS</w:t>
            </w:r>
          </w:p>
          <w:p>
            <w:pPr>
              <w:pStyle w:val="TableParagraph"/>
              <w:tabs>
                <w:tab w:pos="1090" w:val="left" w:leader="none"/>
              </w:tabs>
              <w:spacing w:line="260" w:lineRule="atLeast"/>
              <w:ind w:left="40" w:right="28"/>
              <w:rPr>
                <w:sz w:val="20"/>
              </w:rPr>
            </w:pPr>
            <w:r>
              <w:rPr>
                <w:spacing w:val="-4"/>
                <w:w w:val="90"/>
                <w:sz w:val="20"/>
              </w:rPr>
              <w:t>DESA</w:t>
            </w:r>
            <w:r>
              <w:rPr>
                <w:sz w:val="20"/>
              </w:rPr>
              <w:tab/>
            </w:r>
            <w:r>
              <w:rPr>
                <w:spacing w:val="-2"/>
                <w:w w:val="80"/>
                <w:sz w:val="20"/>
              </w:rPr>
              <w:t>KALINILAM </w:t>
            </w:r>
            <w:r>
              <w:rPr>
                <w:w w:val="80"/>
                <w:sz w:val="20"/>
              </w:rPr>
              <w:t>POLSEK</w:t>
            </w:r>
            <w:r>
              <w:rPr>
                <w:spacing w:val="-2"/>
                <w:sz w:val="20"/>
              </w:rPr>
              <w:t> </w:t>
            </w:r>
            <w:r>
              <w:rPr>
                <w:w w:val="80"/>
                <w:sz w:val="20"/>
              </w:rPr>
              <w:t>DELTA</w:t>
            </w:r>
            <w:r>
              <w:rPr>
                <w:sz w:val="20"/>
              </w:rPr>
              <w:t> </w:t>
            </w:r>
            <w:r>
              <w:rPr>
                <w:spacing w:val="-4"/>
                <w:w w:val="80"/>
                <w:sz w:val="20"/>
              </w:rPr>
              <w:t>PAWAN</w:t>
            </w:r>
          </w:p>
        </w:tc>
        <w:tc>
          <w:tcPr>
            <w:tcW w:w="995" w:type="dxa"/>
          </w:tcPr>
          <w:p>
            <w:pPr>
              <w:pStyle w:val="TableParagraph"/>
              <w:spacing w:before="19"/>
              <w:rPr>
                <w:sz w:val="20"/>
              </w:rPr>
            </w:pPr>
          </w:p>
          <w:p>
            <w:pPr>
              <w:pStyle w:val="TableParagraph"/>
              <w:spacing w:before="1"/>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spacing w:before="19"/>
              <w:rPr>
                <w:sz w:val="20"/>
              </w:rPr>
            </w:pPr>
          </w:p>
          <w:p>
            <w:pPr>
              <w:pStyle w:val="TableParagraph"/>
              <w:spacing w:before="1"/>
              <w:ind w:left="27" w:right="16"/>
              <w:jc w:val="center"/>
              <w:rPr>
                <w:rFonts w:ascii="Calibri"/>
                <w:sz w:val="20"/>
              </w:rPr>
            </w:pPr>
            <w:r>
              <w:rPr>
                <w:rFonts w:ascii="Calibri"/>
                <w:spacing w:val="-2"/>
                <w:sz w:val="20"/>
              </w:rPr>
              <w:t>Kep/56/II/2022</w:t>
            </w:r>
          </w:p>
        </w:tc>
      </w:tr>
      <w:tr>
        <w:trPr>
          <w:trHeight w:val="780" w:hRule="atLeast"/>
        </w:trPr>
        <w:tc>
          <w:tcPr>
            <w:tcW w:w="425" w:type="dxa"/>
          </w:tcPr>
          <w:p>
            <w:pPr>
              <w:pStyle w:val="TableParagraph"/>
              <w:spacing w:before="27"/>
              <w:rPr>
                <w:sz w:val="20"/>
              </w:rPr>
            </w:pPr>
          </w:p>
          <w:p>
            <w:pPr>
              <w:pStyle w:val="TableParagraph"/>
              <w:ind w:left="17" w:right="11"/>
              <w:jc w:val="center"/>
              <w:rPr>
                <w:sz w:val="20"/>
              </w:rPr>
            </w:pPr>
            <w:r>
              <w:rPr>
                <w:spacing w:val="-10"/>
                <w:w w:val="90"/>
                <w:sz w:val="20"/>
              </w:rPr>
              <w:t>6</w:t>
            </w:r>
          </w:p>
        </w:tc>
        <w:tc>
          <w:tcPr>
            <w:tcW w:w="1986" w:type="dxa"/>
          </w:tcPr>
          <w:p>
            <w:pPr>
              <w:pStyle w:val="TableParagraph"/>
              <w:spacing w:before="27"/>
              <w:rPr>
                <w:sz w:val="20"/>
              </w:rPr>
            </w:pPr>
          </w:p>
          <w:p>
            <w:pPr>
              <w:pStyle w:val="TableParagraph"/>
              <w:ind w:left="55"/>
              <w:rPr>
                <w:sz w:val="20"/>
              </w:rPr>
            </w:pPr>
            <w:r>
              <w:rPr>
                <w:w w:val="80"/>
                <w:sz w:val="20"/>
              </w:rPr>
              <w:t>FRANSISKA</w:t>
            </w:r>
            <w:r>
              <w:rPr>
                <w:spacing w:val="1"/>
                <w:sz w:val="20"/>
              </w:rPr>
              <w:t> </w:t>
            </w:r>
            <w:r>
              <w:rPr>
                <w:spacing w:val="-2"/>
                <w:w w:val="90"/>
                <w:sz w:val="20"/>
              </w:rPr>
              <w:t>LIDIANA</w:t>
            </w:r>
          </w:p>
        </w:tc>
        <w:tc>
          <w:tcPr>
            <w:tcW w:w="1560" w:type="dxa"/>
          </w:tcPr>
          <w:p>
            <w:pPr>
              <w:pStyle w:val="TableParagraph"/>
              <w:spacing w:before="27"/>
              <w:rPr>
                <w:sz w:val="20"/>
              </w:rPr>
            </w:pPr>
          </w:p>
          <w:p>
            <w:pPr>
              <w:pStyle w:val="TableParagraph"/>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81100573</w:t>
            </w:r>
          </w:p>
        </w:tc>
        <w:tc>
          <w:tcPr>
            <w:tcW w:w="1841" w:type="dxa"/>
          </w:tcPr>
          <w:p>
            <w:pPr>
              <w:pStyle w:val="TableParagraph"/>
              <w:spacing w:line="271" w:lineRule="auto" w:before="127"/>
              <w:ind w:left="105"/>
              <w:rPr>
                <w:sz w:val="20"/>
              </w:rPr>
            </w:pPr>
            <w:r>
              <w:rPr>
                <w:w w:val="80"/>
                <w:sz w:val="20"/>
              </w:rPr>
              <w:t>BA POLSEK </w:t>
            </w:r>
            <w:r>
              <w:rPr>
                <w:w w:val="80"/>
                <w:sz w:val="20"/>
              </w:rPr>
              <w:t>DELTA </w:t>
            </w:r>
            <w:r>
              <w:rPr>
                <w:spacing w:val="-2"/>
                <w:w w:val="90"/>
                <w:sz w:val="20"/>
              </w:rPr>
              <w:t>PAWAN</w:t>
            </w:r>
          </w:p>
        </w:tc>
        <w:tc>
          <w:tcPr>
            <w:tcW w:w="1986" w:type="dxa"/>
          </w:tcPr>
          <w:p>
            <w:pPr>
              <w:pStyle w:val="TableParagraph"/>
              <w:tabs>
                <w:tab w:pos="1263" w:val="left" w:leader="none"/>
              </w:tabs>
              <w:spacing w:line="271" w:lineRule="auto"/>
              <w:ind w:left="40" w:right="27"/>
              <w:rPr>
                <w:sz w:val="20"/>
              </w:rPr>
            </w:pPr>
            <w:r>
              <w:rPr>
                <w:spacing w:val="-2"/>
                <w:w w:val="90"/>
                <w:sz w:val="20"/>
              </w:rPr>
              <w:t>BHABINKAMTIBMAS KELURAHAN</w:t>
            </w:r>
            <w:r>
              <w:rPr>
                <w:sz w:val="20"/>
              </w:rPr>
              <w:tab/>
            </w:r>
            <w:r>
              <w:rPr>
                <w:spacing w:val="-2"/>
                <w:w w:val="80"/>
                <w:sz w:val="20"/>
              </w:rPr>
              <w:t>TENGAH</w:t>
            </w:r>
          </w:p>
          <w:p>
            <w:pPr>
              <w:pStyle w:val="TableParagraph"/>
              <w:ind w:left="40"/>
              <w:rPr>
                <w:sz w:val="20"/>
              </w:rPr>
            </w:pPr>
            <w:r>
              <w:rPr>
                <w:w w:val="80"/>
                <w:sz w:val="20"/>
              </w:rPr>
              <w:t>POLSEK</w:t>
            </w:r>
            <w:r>
              <w:rPr>
                <w:spacing w:val="-2"/>
                <w:sz w:val="20"/>
              </w:rPr>
              <w:t> </w:t>
            </w:r>
            <w:r>
              <w:rPr>
                <w:w w:val="80"/>
                <w:sz w:val="20"/>
              </w:rPr>
              <w:t>DELTA</w:t>
            </w:r>
            <w:r>
              <w:rPr>
                <w:sz w:val="20"/>
              </w:rPr>
              <w:t> </w:t>
            </w:r>
            <w:r>
              <w:rPr>
                <w:spacing w:val="-4"/>
                <w:w w:val="80"/>
                <w:sz w:val="20"/>
              </w:rPr>
              <w:t>PAWAN</w:t>
            </w:r>
          </w:p>
        </w:tc>
        <w:tc>
          <w:tcPr>
            <w:tcW w:w="995" w:type="dxa"/>
          </w:tcPr>
          <w:p>
            <w:pPr>
              <w:pStyle w:val="TableParagraph"/>
              <w:spacing w:before="1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spacing w:before="19"/>
              <w:rPr>
                <w:sz w:val="20"/>
              </w:rPr>
            </w:pPr>
          </w:p>
          <w:p>
            <w:pPr>
              <w:pStyle w:val="TableParagraph"/>
              <w:ind w:left="27" w:right="16"/>
              <w:jc w:val="center"/>
              <w:rPr>
                <w:rFonts w:ascii="Calibri"/>
                <w:sz w:val="20"/>
              </w:rPr>
            </w:pPr>
            <w:r>
              <w:rPr>
                <w:rFonts w:ascii="Calibri"/>
                <w:spacing w:val="-2"/>
                <w:sz w:val="20"/>
              </w:rPr>
              <w:t>Kep/56/II/2022</w:t>
            </w:r>
          </w:p>
        </w:tc>
      </w:tr>
    </w:tbl>
    <w:p>
      <w:pPr>
        <w:spacing w:after="0"/>
        <w:jc w:val="center"/>
        <w:rPr>
          <w:rFonts w:ascii="Calibri"/>
          <w:sz w:val="20"/>
        </w:rPr>
        <w:sectPr>
          <w:pgSz w:w="11910" w:h="16840"/>
          <w:pgMar w:header="0" w:footer="666" w:top="780" w:bottom="940" w:left="980" w:right="180"/>
        </w:sectPr>
      </w:pPr>
    </w:p>
    <w:tbl>
      <w:tblPr>
        <w:tblW w:w="0" w:type="auto"/>
        <w:jc w:val="left"/>
        <w:tblInd w:w="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986"/>
        <w:gridCol w:w="1560"/>
        <w:gridCol w:w="1841"/>
        <w:gridCol w:w="1986"/>
        <w:gridCol w:w="995"/>
        <w:gridCol w:w="1416"/>
      </w:tblGrid>
      <w:tr>
        <w:trPr>
          <w:trHeight w:val="845" w:hRule="atLeast"/>
        </w:trPr>
        <w:tc>
          <w:tcPr>
            <w:tcW w:w="425" w:type="dxa"/>
          </w:tcPr>
          <w:p>
            <w:pPr>
              <w:pStyle w:val="TableParagraph"/>
              <w:spacing w:before="49"/>
              <w:rPr>
                <w:sz w:val="20"/>
              </w:rPr>
            </w:pPr>
          </w:p>
          <w:p>
            <w:pPr>
              <w:pStyle w:val="TableParagraph"/>
              <w:ind w:left="19" w:right="11"/>
              <w:jc w:val="center"/>
              <w:rPr>
                <w:rFonts w:ascii="Calibri"/>
                <w:sz w:val="20"/>
              </w:rPr>
            </w:pPr>
            <w:r>
              <w:rPr>
                <w:rFonts w:ascii="Calibri"/>
                <w:spacing w:val="-5"/>
                <w:sz w:val="20"/>
              </w:rPr>
              <w:t>NO</w:t>
            </w:r>
          </w:p>
        </w:tc>
        <w:tc>
          <w:tcPr>
            <w:tcW w:w="1986" w:type="dxa"/>
          </w:tcPr>
          <w:p>
            <w:pPr>
              <w:pStyle w:val="TableParagraph"/>
              <w:spacing w:before="49"/>
              <w:rPr>
                <w:sz w:val="20"/>
              </w:rPr>
            </w:pPr>
          </w:p>
          <w:p>
            <w:pPr>
              <w:pStyle w:val="TableParagraph"/>
              <w:ind w:left="35"/>
              <w:jc w:val="center"/>
              <w:rPr>
                <w:rFonts w:ascii="Calibri"/>
                <w:sz w:val="20"/>
              </w:rPr>
            </w:pPr>
            <w:r>
              <w:rPr>
                <w:rFonts w:ascii="Calibri"/>
                <w:spacing w:val="-4"/>
                <w:sz w:val="20"/>
              </w:rPr>
              <w:t>NAMA</w:t>
            </w:r>
          </w:p>
        </w:tc>
        <w:tc>
          <w:tcPr>
            <w:tcW w:w="1560" w:type="dxa"/>
          </w:tcPr>
          <w:p>
            <w:pPr>
              <w:pStyle w:val="TableParagraph"/>
              <w:spacing w:before="49"/>
              <w:rPr>
                <w:sz w:val="20"/>
              </w:rPr>
            </w:pPr>
          </w:p>
          <w:p>
            <w:pPr>
              <w:pStyle w:val="TableParagraph"/>
              <w:ind w:right="5"/>
              <w:jc w:val="center"/>
              <w:rPr>
                <w:rFonts w:ascii="Calibri"/>
                <w:sz w:val="20"/>
              </w:rPr>
            </w:pPr>
            <w:r>
              <w:rPr>
                <w:rFonts w:ascii="Calibri"/>
                <w:sz w:val="20"/>
              </w:rPr>
              <w:t>PANGKAT /</w:t>
            </w:r>
            <w:r>
              <w:rPr>
                <w:rFonts w:ascii="Calibri"/>
                <w:spacing w:val="-4"/>
                <w:sz w:val="20"/>
              </w:rPr>
              <w:t> </w:t>
            </w:r>
            <w:r>
              <w:rPr>
                <w:rFonts w:ascii="Calibri"/>
                <w:spacing w:val="-5"/>
                <w:sz w:val="20"/>
              </w:rPr>
              <w:t>NRP</w:t>
            </w:r>
          </w:p>
        </w:tc>
        <w:tc>
          <w:tcPr>
            <w:tcW w:w="1841" w:type="dxa"/>
          </w:tcPr>
          <w:p>
            <w:pPr>
              <w:pStyle w:val="TableParagraph"/>
              <w:spacing w:before="49"/>
              <w:rPr>
                <w:sz w:val="20"/>
              </w:rPr>
            </w:pPr>
          </w:p>
          <w:p>
            <w:pPr>
              <w:pStyle w:val="TableParagraph"/>
              <w:ind w:left="60" w:right="56"/>
              <w:jc w:val="center"/>
              <w:rPr>
                <w:rFonts w:ascii="Calibri"/>
                <w:sz w:val="20"/>
              </w:rPr>
            </w:pPr>
            <w:r>
              <w:rPr>
                <w:rFonts w:ascii="Calibri"/>
                <w:spacing w:val="-2"/>
                <w:sz w:val="20"/>
              </w:rPr>
              <w:t>KESATUAN</w:t>
            </w:r>
          </w:p>
        </w:tc>
        <w:tc>
          <w:tcPr>
            <w:tcW w:w="1986" w:type="dxa"/>
          </w:tcPr>
          <w:p>
            <w:pPr>
              <w:pStyle w:val="TableParagraph"/>
              <w:spacing w:line="276" w:lineRule="auto"/>
              <w:ind w:left="470" w:hanging="240"/>
              <w:rPr>
                <w:rFonts w:ascii="Calibri"/>
                <w:sz w:val="20"/>
              </w:rPr>
            </w:pPr>
            <w:r>
              <w:rPr>
                <w:rFonts w:ascii="Calibri"/>
                <w:spacing w:val="-2"/>
                <w:sz w:val="20"/>
              </w:rPr>
              <w:t>DESA/KELURAHAN PENUGASAN</w:t>
            </w:r>
          </w:p>
          <w:p>
            <w:pPr>
              <w:pStyle w:val="TableParagraph"/>
              <w:spacing w:before="3"/>
              <w:ind w:left="160"/>
              <w:rPr>
                <w:rFonts w:ascii="Calibri"/>
                <w:sz w:val="20"/>
              </w:rPr>
            </w:pPr>
            <w:r>
              <w:rPr>
                <w:rFonts w:ascii="Calibri"/>
                <w:spacing w:val="-2"/>
                <w:sz w:val="20"/>
              </w:rPr>
              <w:t>BHABINKAMTIBMAS</w:t>
            </w:r>
          </w:p>
        </w:tc>
        <w:tc>
          <w:tcPr>
            <w:tcW w:w="995" w:type="dxa"/>
          </w:tcPr>
          <w:p>
            <w:pPr>
              <w:pStyle w:val="TableParagraph"/>
              <w:spacing w:before="49"/>
              <w:rPr>
                <w:sz w:val="20"/>
              </w:rPr>
            </w:pPr>
          </w:p>
          <w:p>
            <w:pPr>
              <w:pStyle w:val="TableParagraph"/>
              <w:ind w:left="13"/>
              <w:jc w:val="center"/>
              <w:rPr>
                <w:rFonts w:ascii="Calibri"/>
                <w:sz w:val="20"/>
              </w:rPr>
            </w:pPr>
            <w:r>
              <w:rPr>
                <w:rFonts w:ascii="Calibri"/>
                <w:spacing w:val="-2"/>
                <w:sz w:val="20"/>
              </w:rPr>
              <w:t>T.M.T</w:t>
            </w:r>
          </w:p>
        </w:tc>
        <w:tc>
          <w:tcPr>
            <w:tcW w:w="1416" w:type="dxa"/>
          </w:tcPr>
          <w:p>
            <w:pPr>
              <w:pStyle w:val="TableParagraph"/>
              <w:spacing w:before="49"/>
              <w:rPr>
                <w:sz w:val="20"/>
              </w:rPr>
            </w:pPr>
          </w:p>
          <w:p>
            <w:pPr>
              <w:pStyle w:val="TableParagraph"/>
              <w:ind w:left="23"/>
              <w:jc w:val="center"/>
              <w:rPr>
                <w:rFonts w:ascii="Calibri"/>
                <w:sz w:val="20"/>
              </w:rPr>
            </w:pPr>
            <w:r>
              <w:rPr>
                <w:rFonts w:ascii="Calibri"/>
                <w:sz w:val="20"/>
              </w:rPr>
              <w:t>NOMOR</w:t>
            </w:r>
            <w:r>
              <w:rPr>
                <w:rFonts w:ascii="Calibri"/>
                <w:spacing w:val="2"/>
                <w:sz w:val="20"/>
              </w:rPr>
              <w:t> </w:t>
            </w:r>
            <w:r>
              <w:rPr>
                <w:rFonts w:ascii="Calibri"/>
                <w:spacing w:val="-5"/>
                <w:sz w:val="20"/>
              </w:rPr>
              <w:t>KEP</w:t>
            </w:r>
          </w:p>
        </w:tc>
      </w:tr>
      <w:tr>
        <w:trPr>
          <w:trHeight w:val="300" w:hRule="atLeast"/>
        </w:trPr>
        <w:tc>
          <w:tcPr>
            <w:tcW w:w="425" w:type="dxa"/>
          </w:tcPr>
          <w:p>
            <w:pPr>
              <w:pStyle w:val="TableParagraph"/>
              <w:spacing w:before="9"/>
              <w:ind w:left="17" w:right="11"/>
              <w:jc w:val="center"/>
              <w:rPr>
                <w:rFonts w:ascii="Calibri"/>
                <w:b/>
                <w:sz w:val="20"/>
              </w:rPr>
            </w:pPr>
            <w:r>
              <w:rPr>
                <w:rFonts w:ascii="Calibri"/>
                <w:b/>
                <w:spacing w:val="-10"/>
                <w:sz w:val="20"/>
              </w:rPr>
              <w:t>1</w:t>
            </w:r>
          </w:p>
        </w:tc>
        <w:tc>
          <w:tcPr>
            <w:tcW w:w="1986" w:type="dxa"/>
          </w:tcPr>
          <w:p>
            <w:pPr>
              <w:pStyle w:val="TableParagraph"/>
              <w:spacing w:before="9"/>
              <w:ind w:left="36"/>
              <w:jc w:val="center"/>
              <w:rPr>
                <w:rFonts w:ascii="Calibri"/>
                <w:b/>
                <w:sz w:val="20"/>
              </w:rPr>
            </w:pPr>
            <w:r>
              <w:rPr>
                <w:rFonts w:ascii="Calibri"/>
                <w:b/>
                <w:spacing w:val="-10"/>
                <w:sz w:val="20"/>
              </w:rPr>
              <w:t>2</w:t>
            </w:r>
          </w:p>
        </w:tc>
        <w:tc>
          <w:tcPr>
            <w:tcW w:w="1560" w:type="dxa"/>
          </w:tcPr>
          <w:p>
            <w:pPr>
              <w:pStyle w:val="TableParagraph"/>
              <w:spacing w:before="9"/>
              <w:ind w:right="5"/>
              <w:jc w:val="center"/>
              <w:rPr>
                <w:rFonts w:ascii="Calibri"/>
                <w:b/>
                <w:sz w:val="20"/>
              </w:rPr>
            </w:pPr>
            <w:r>
              <w:rPr>
                <w:rFonts w:ascii="Calibri"/>
                <w:b/>
                <w:spacing w:val="-10"/>
                <w:sz w:val="20"/>
              </w:rPr>
              <w:t>3</w:t>
            </w:r>
          </w:p>
        </w:tc>
        <w:tc>
          <w:tcPr>
            <w:tcW w:w="1841" w:type="dxa"/>
          </w:tcPr>
          <w:p>
            <w:pPr>
              <w:pStyle w:val="TableParagraph"/>
              <w:spacing w:before="9"/>
              <w:ind w:left="58" w:right="56"/>
              <w:jc w:val="center"/>
              <w:rPr>
                <w:rFonts w:ascii="Calibri"/>
                <w:b/>
                <w:sz w:val="20"/>
              </w:rPr>
            </w:pPr>
            <w:r>
              <w:rPr>
                <w:rFonts w:ascii="Calibri"/>
                <w:b/>
                <w:spacing w:val="-10"/>
                <w:sz w:val="20"/>
              </w:rPr>
              <w:t>4</w:t>
            </w:r>
          </w:p>
        </w:tc>
        <w:tc>
          <w:tcPr>
            <w:tcW w:w="1986" w:type="dxa"/>
          </w:tcPr>
          <w:p>
            <w:pPr>
              <w:pStyle w:val="TableParagraph"/>
              <w:spacing w:before="9"/>
              <w:ind w:left="39" w:right="32"/>
              <w:jc w:val="center"/>
              <w:rPr>
                <w:rFonts w:ascii="Calibri"/>
                <w:b/>
                <w:sz w:val="20"/>
              </w:rPr>
            </w:pPr>
            <w:r>
              <w:rPr>
                <w:rFonts w:ascii="Calibri"/>
                <w:b/>
                <w:spacing w:val="-10"/>
                <w:sz w:val="20"/>
              </w:rPr>
              <w:t>5</w:t>
            </w:r>
          </w:p>
        </w:tc>
        <w:tc>
          <w:tcPr>
            <w:tcW w:w="995" w:type="dxa"/>
          </w:tcPr>
          <w:p>
            <w:pPr>
              <w:pStyle w:val="TableParagraph"/>
              <w:spacing w:before="9"/>
              <w:ind w:left="22" w:right="15"/>
              <w:jc w:val="center"/>
              <w:rPr>
                <w:rFonts w:ascii="Calibri"/>
                <w:b/>
                <w:sz w:val="20"/>
              </w:rPr>
            </w:pPr>
            <w:r>
              <w:rPr>
                <w:rFonts w:ascii="Calibri"/>
                <w:b/>
                <w:spacing w:val="-10"/>
                <w:sz w:val="20"/>
              </w:rPr>
              <w:t>6</w:t>
            </w:r>
          </w:p>
        </w:tc>
        <w:tc>
          <w:tcPr>
            <w:tcW w:w="1416" w:type="dxa"/>
          </w:tcPr>
          <w:p>
            <w:pPr>
              <w:pStyle w:val="TableParagraph"/>
              <w:spacing w:line="244" w:lineRule="exact"/>
              <w:ind w:left="17"/>
              <w:jc w:val="center"/>
              <w:rPr>
                <w:rFonts w:ascii="Calibri"/>
                <w:b/>
                <w:sz w:val="20"/>
              </w:rPr>
            </w:pPr>
            <w:r>
              <w:rPr>
                <w:rFonts w:ascii="Calibri"/>
                <w:b/>
                <w:spacing w:val="-10"/>
                <w:sz w:val="20"/>
              </w:rPr>
              <w:t>7</w:t>
            </w:r>
          </w:p>
        </w:tc>
      </w:tr>
      <w:tr>
        <w:trPr>
          <w:trHeight w:val="780" w:hRule="atLeast"/>
        </w:trPr>
        <w:tc>
          <w:tcPr>
            <w:tcW w:w="425" w:type="dxa"/>
          </w:tcPr>
          <w:p>
            <w:pPr>
              <w:pStyle w:val="TableParagraph"/>
              <w:spacing w:before="27"/>
              <w:rPr>
                <w:sz w:val="20"/>
              </w:rPr>
            </w:pPr>
          </w:p>
          <w:p>
            <w:pPr>
              <w:pStyle w:val="TableParagraph"/>
              <w:ind w:left="17" w:right="11"/>
              <w:jc w:val="center"/>
              <w:rPr>
                <w:sz w:val="20"/>
              </w:rPr>
            </w:pPr>
            <w:r>
              <w:rPr>
                <w:spacing w:val="-10"/>
                <w:w w:val="90"/>
                <w:sz w:val="20"/>
              </w:rPr>
              <w:t>7</w:t>
            </w:r>
          </w:p>
        </w:tc>
        <w:tc>
          <w:tcPr>
            <w:tcW w:w="1986" w:type="dxa"/>
          </w:tcPr>
          <w:p>
            <w:pPr>
              <w:pStyle w:val="TableParagraph"/>
              <w:spacing w:before="27"/>
              <w:rPr>
                <w:sz w:val="20"/>
              </w:rPr>
            </w:pPr>
          </w:p>
          <w:p>
            <w:pPr>
              <w:pStyle w:val="TableParagraph"/>
              <w:ind w:left="55"/>
              <w:rPr>
                <w:sz w:val="20"/>
              </w:rPr>
            </w:pPr>
            <w:r>
              <w:rPr>
                <w:w w:val="80"/>
                <w:sz w:val="20"/>
              </w:rPr>
              <w:t>IKHWAN</w:t>
            </w:r>
            <w:r>
              <w:rPr>
                <w:spacing w:val="-2"/>
                <w:sz w:val="20"/>
              </w:rPr>
              <w:t> </w:t>
            </w:r>
            <w:r>
              <w:rPr>
                <w:spacing w:val="-2"/>
                <w:w w:val="90"/>
                <w:sz w:val="20"/>
              </w:rPr>
              <w:t>SANDI</w:t>
            </w:r>
          </w:p>
        </w:tc>
        <w:tc>
          <w:tcPr>
            <w:tcW w:w="1560" w:type="dxa"/>
          </w:tcPr>
          <w:p>
            <w:pPr>
              <w:pStyle w:val="TableParagraph"/>
              <w:spacing w:before="27"/>
              <w:rPr>
                <w:sz w:val="20"/>
              </w:rPr>
            </w:pPr>
          </w:p>
          <w:p>
            <w:pPr>
              <w:pStyle w:val="TableParagraph"/>
              <w:ind w:right="122"/>
              <w:jc w:val="center"/>
              <w:rPr>
                <w:sz w:val="20"/>
              </w:rPr>
            </w:pPr>
            <w:r>
              <w:rPr>
                <w:w w:val="80"/>
                <w:sz w:val="20"/>
              </w:rPr>
              <w:t>AIPTU</w:t>
            </w:r>
            <w:r>
              <w:rPr>
                <w:spacing w:val="-7"/>
                <w:sz w:val="20"/>
              </w:rPr>
              <w:t> </w:t>
            </w:r>
            <w:r>
              <w:rPr>
                <w:w w:val="80"/>
                <w:sz w:val="20"/>
              </w:rPr>
              <w:t>/</w:t>
            </w:r>
            <w:r>
              <w:rPr>
                <w:spacing w:val="-9"/>
                <w:sz w:val="20"/>
              </w:rPr>
              <w:t> </w:t>
            </w:r>
            <w:r>
              <w:rPr>
                <w:spacing w:val="-2"/>
                <w:w w:val="80"/>
                <w:sz w:val="20"/>
              </w:rPr>
              <w:t>79060145</w:t>
            </w:r>
          </w:p>
        </w:tc>
        <w:tc>
          <w:tcPr>
            <w:tcW w:w="1841" w:type="dxa"/>
          </w:tcPr>
          <w:p>
            <w:pPr>
              <w:pStyle w:val="TableParagraph"/>
              <w:spacing w:line="271" w:lineRule="auto" w:before="127"/>
              <w:ind w:left="105"/>
              <w:rPr>
                <w:sz w:val="20"/>
              </w:rPr>
            </w:pPr>
            <w:r>
              <w:rPr>
                <w:w w:val="80"/>
                <w:sz w:val="20"/>
              </w:rPr>
              <w:t>BA POLSEK </w:t>
            </w:r>
            <w:r>
              <w:rPr>
                <w:w w:val="80"/>
                <w:sz w:val="20"/>
              </w:rPr>
              <w:t>DELTA </w:t>
            </w:r>
            <w:r>
              <w:rPr>
                <w:spacing w:val="-2"/>
                <w:w w:val="90"/>
                <w:sz w:val="20"/>
              </w:rPr>
              <w:t>PAWAN</w:t>
            </w:r>
          </w:p>
        </w:tc>
        <w:tc>
          <w:tcPr>
            <w:tcW w:w="1986" w:type="dxa"/>
          </w:tcPr>
          <w:p>
            <w:pPr>
              <w:pStyle w:val="TableParagraph"/>
              <w:tabs>
                <w:tab w:pos="1263" w:val="left" w:leader="none"/>
              </w:tabs>
              <w:spacing w:line="271" w:lineRule="auto"/>
              <w:ind w:left="40" w:right="27"/>
              <w:rPr>
                <w:sz w:val="20"/>
              </w:rPr>
            </w:pPr>
            <w:r>
              <w:rPr>
                <w:spacing w:val="-2"/>
                <w:w w:val="90"/>
                <w:sz w:val="20"/>
              </w:rPr>
              <w:t>BHABINKAMTIBMAS KELURAHAN</w:t>
            </w:r>
            <w:r>
              <w:rPr>
                <w:sz w:val="20"/>
              </w:rPr>
              <w:tab/>
            </w:r>
            <w:r>
              <w:rPr>
                <w:spacing w:val="-2"/>
                <w:w w:val="80"/>
                <w:sz w:val="20"/>
              </w:rPr>
              <w:t>KANTOR</w:t>
            </w:r>
          </w:p>
          <w:p>
            <w:pPr>
              <w:pStyle w:val="TableParagraph"/>
              <w:ind w:left="40"/>
              <w:rPr>
                <w:sz w:val="20"/>
              </w:rPr>
            </w:pPr>
            <w:r>
              <w:rPr>
                <w:w w:val="80"/>
                <w:sz w:val="20"/>
              </w:rPr>
              <w:t>POLSEK</w:t>
            </w:r>
            <w:r>
              <w:rPr>
                <w:spacing w:val="-2"/>
                <w:sz w:val="20"/>
              </w:rPr>
              <w:t> </w:t>
            </w:r>
            <w:r>
              <w:rPr>
                <w:w w:val="80"/>
                <w:sz w:val="20"/>
              </w:rPr>
              <w:t>DELTA</w:t>
            </w:r>
            <w:r>
              <w:rPr>
                <w:sz w:val="20"/>
              </w:rPr>
              <w:t> </w:t>
            </w:r>
            <w:r>
              <w:rPr>
                <w:spacing w:val="-4"/>
                <w:w w:val="80"/>
                <w:sz w:val="20"/>
              </w:rPr>
              <w:t>PAWAN</w:t>
            </w:r>
          </w:p>
        </w:tc>
        <w:tc>
          <w:tcPr>
            <w:tcW w:w="995" w:type="dxa"/>
          </w:tcPr>
          <w:p>
            <w:pPr>
              <w:pStyle w:val="TableParagraph"/>
              <w:spacing w:before="1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spacing w:before="19"/>
              <w:rPr>
                <w:sz w:val="20"/>
              </w:rPr>
            </w:pPr>
          </w:p>
          <w:p>
            <w:pPr>
              <w:pStyle w:val="TableParagraph"/>
              <w:ind w:left="27" w:right="16"/>
              <w:jc w:val="center"/>
              <w:rPr>
                <w:rFonts w:ascii="Calibri"/>
                <w:sz w:val="20"/>
              </w:rPr>
            </w:pPr>
            <w:r>
              <w:rPr>
                <w:rFonts w:ascii="Calibri"/>
                <w:spacing w:val="-2"/>
                <w:sz w:val="20"/>
              </w:rPr>
              <w:t>Kep/56/II/2022</w:t>
            </w:r>
          </w:p>
        </w:tc>
      </w:tr>
      <w:tr>
        <w:trPr>
          <w:trHeight w:val="780" w:hRule="atLeast"/>
        </w:trPr>
        <w:tc>
          <w:tcPr>
            <w:tcW w:w="425" w:type="dxa"/>
          </w:tcPr>
          <w:p>
            <w:pPr>
              <w:pStyle w:val="TableParagraph"/>
              <w:spacing w:before="27"/>
              <w:rPr>
                <w:sz w:val="20"/>
              </w:rPr>
            </w:pPr>
          </w:p>
          <w:p>
            <w:pPr>
              <w:pStyle w:val="TableParagraph"/>
              <w:ind w:left="17" w:right="11"/>
              <w:jc w:val="center"/>
              <w:rPr>
                <w:sz w:val="20"/>
              </w:rPr>
            </w:pPr>
            <w:r>
              <w:rPr>
                <w:spacing w:val="-10"/>
                <w:w w:val="90"/>
                <w:sz w:val="20"/>
              </w:rPr>
              <w:t>8</w:t>
            </w:r>
          </w:p>
        </w:tc>
        <w:tc>
          <w:tcPr>
            <w:tcW w:w="1986" w:type="dxa"/>
          </w:tcPr>
          <w:p>
            <w:pPr>
              <w:pStyle w:val="TableParagraph"/>
              <w:spacing w:before="27"/>
              <w:rPr>
                <w:sz w:val="20"/>
              </w:rPr>
            </w:pPr>
          </w:p>
          <w:p>
            <w:pPr>
              <w:pStyle w:val="TableParagraph"/>
              <w:ind w:left="55"/>
              <w:rPr>
                <w:sz w:val="20"/>
              </w:rPr>
            </w:pPr>
            <w:r>
              <w:rPr>
                <w:spacing w:val="-2"/>
                <w:w w:val="90"/>
                <w:sz w:val="20"/>
              </w:rPr>
              <w:t>AFRIANDI</w:t>
            </w:r>
          </w:p>
        </w:tc>
        <w:tc>
          <w:tcPr>
            <w:tcW w:w="1560" w:type="dxa"/>
          </w:tcPr>
          <w:p>
            <w:pPr>
              <w:pStyle w:val="TableParagraph"/>
              <w:spacing w:before="27"/>
              <w:rPr>
                <w:sz w:val="20"/>
              </w:rPr>
            </w:pPr>
          </w:p>
          <w:p>
            <w:pPr>
              <w:pStyle w:val="TableParagraph"/>
              <w:ind w:right="52"/>
              <w:jc w:val="center"/>
              <w:rPr>
                <w:sz w:val="20"/>
              </w:rPr>
            </w:pPr>
            <w:r>
              <w:rPr>
                <w:w w:val="80"/>
                <w:sz w:val="20"/>
              </w:rPr>
              <w:t>BRIPKA/</w:t>
            </w:r>
            <w:r>
              <w:rPr>
                <w:spacing w:val="-3"/>
                <w:sz w:val="20"/>
              </w:rPr>
              <w:t> </w:t>
            </w:r>
            <w:r>
              <w:rPr>
                <w:spacing w:val="-2"/>
                <w:w w:val="90"/>
                <w:sz w:val="20"/>
              </w:rPr>
              <w:t>87040929</w:t>
            </w:r>
          </w:p>
        </w:tc>
        <w:tc>
          <w:tcPr>
            <w:tcW w:w="1841" w:type="dxa"/>
          </w:tcPr>
          <w:p>
            <w:pPr>
              <w:pStyle w:val="TableParagraph"/>
              <w:spacing w:line="271" w:lineRule="auto" w:before="127"/>
              <w:ind w:left="105"/>
              <w:rPr>
                <w:sz w:val="20"/>
              </w:rPr>
            </w:pPr>
            <w:r>
              <w:rPr>
                <w:w w:val="80"/>
                <w:sz w:val="20"/>
              </w:rPr>
              <w:t>BA POLSEK </w:t>
            </w:r>
            <w:r>
              <w:rPr>
                <w:w w:val="80"/>
                <w:sz w:val="20"/>
              </w:rPr>
              <w:t>DELTA </w:t>
            </w:r>
            <w:r>
              <w:rPr>
                <w:spacing w:val="-2"/>
                <w:w w:val="90"/>
                <w:sz w:val="20"/>
              </w:rPr>
              <w:t>PAWAN</w:t>
            </w:r>
          </w:p>
        </w:tc>
        <w:tc>
          <w:tcPr>
            <w:tcW w:w="1986" w:type="dxa"/>
          </w:tcPr>
          <w:p>
            <w:pPr>
              <w:pStyle w:val="TableParagraph"/>
              <w:spacing w:line="271" w:lineRule="auto"/>
              <w:ind w:left="40"/>
              <w:rPr>
                <w:sz w:val="20"/>
              </w:rPr>
            </w:pPr>
            <w:r>
              <w:rPr>
                <w:spacing w:val="-2"/>
                <w:w w:val="90"/>
                <w:sz w:val="20"/>
              </w:rPr>
              <w:t>BHABINKAMTIBMAS </w:t>
            </w:r>
            <w:r>
              <w:rPr>
                <w:w w:val="85"/>
                <w:sz w:val="20"/>
              </w:rPr>
              <w:t>DESA</w:t>
            </w:r>
            <w:r>
              <w:rPr>
                <w:spacing w:val="15"/>
                <w:sz w:val="20"/>
              </w:rPr>
              <w:t> </w:t>
            </w:r>
            <w:r>
              <w:rPr>
                <w:w w:val="85"/>
                <w:sz w:val="20"/>
              </w:rPr>
              <w:t>PAYAK</w:t>
            </w:r>
            <w:r>
              <w:rPr>
                <w:spacing w:val="15"/>
                <w:sz w:val="20"/>
              </w:rPr>
              <w:t> </w:t>
            </w:r>
            <w:r>
              <w:rPr>
                <w:spacing w:val="-5"/>
                <w:w w:val="85"/>
                <w:sz w:val="20"/>
              </w:rPr>
              <w:t>KUMANG</w:t>
            </w:r>
          </w:p>
          <w:p>
            <w:pPr>
              <w:pStyle w:val="TableParagraph"/>
              <w:ind w:left="40"/>
              <w:rPr>
                <w:sz w:val="20"/>
              </w:rPr>
            </w:pPr>
            <w:r>
              <w:rPr>
                <w:w w:val="80"/>
                <w:sz w:val="20"/>
              </w:rPr>
              <w:t>POLSEK</w:t>
            </w:r>
            <w:r>
              <w:rPr>
                <w:spacing w:val="-2"/>
                <w:sz w:val="20"/>
              </w:rPr>
              <w:t> </w:t>
            </w:r>
            <w:r>
              <w:rPr>
                <w:w w:val="80"/>
                <w:sz w:val="20"/>
              </w:rPr>
              <w:t>DELTA</w:t>
            </w:r>
            <w:r>
              <w:rPr>
                <w:sz w:val="20"/>
              </w:rPr>
              <w:t> </w:t>
            </w:r>
            <w:r>
              <w:rPr>
                <w:spacing w:val="-4"/>
                <w:w w:val="80"/>
                <w:sz w:val="20"/>
              </w:rPr>
              <w:t>PAWAN</w:t>
            </w:r>
          </w:p>
        </w:tc>
        <w:tc>
          <w:tcPr>
            <w:tcW w:w="995" w:type="dxa"/>
          </w:tcPr>
          <w:p>
            <w:pPr>
              <w:pStyle w:val="TableParagraph"/>
              <w:spacing w:before="19"/>
              <w:rPr>
                <w:sz w:val="20"/>
              </w:rPr>
            </w:pPr>
          </w:p>
          <w:p>
            <w:pPr>
              <w:pStyle w:val="TableParagraph"/>
              <w:ind w:left="22" w:right="15"/>
              <w:jc w:val="center"/>
              <w:rPr>
                <w:rFonts w:ascii="Calibri"/>
                <w:sz w:val="20"/>
              </w:rPr>
            </w:pPr>
            <w:r>
              <w:rPr>
                <w:rFonts w:ascii="Calibri"/>
                <w:spacing w:val="-2"/>
                <w:sz w:val="20"/>
              </w:rPr>
              <w:t>30-10-</w:t>
            </w:r>
            <w:r>
              <w:rPr>
                <w:rFonts w:ascii="Calibri"/>
                <w:spacing w:val="-4"/>
                <w:sz w:val="20"/>
              </w:rPr>
              <w:t>2023</w:t>
            </w:r>
          </w:p>
        </w:tc>
        <w:tc>
          <w:tcPr>
            <w:tcW w:w="1416" w:type="dxa"/>
          </w:tcPr>
          <w:p>
            <w:pPr>
              <w:pStyle w:val="TableParagraph"/>
              <w:spacing w:before="19"/>
              <w:rPr>
                <w:sz w:val="20"/>
              </w:rPr>
            </w:pPr>
          </w:p>
          <w:p>
            <w:pPr>
              <w:pStyle w:val="TableParagraph"/>
              <w:ind w:left="16"/>
              <w:jc w:val="center"/>
              <w:rPr>
                <w:rFonts w:ascii="Calibri"/>
                <w:sz w:val="20"/>
              </w:rPr>
            </w:pPr>
            <w:r>
              <w:rPr>
                <w:rFonts w:ascii="Calibri"/>
                <w:spacing w:val="-2"/>
                <w:sz w:val="20"/>
              </w:rPr>
              <w:t>Kep/478/X/2023</w:t>
            </w:r>
          </w:p>
        </w:tc>
      </w:tr>
      <w:tr>
        <w:trPr>
          <w:trHeight w:val="1045" w:hRule="atLeast"/>
        </w:trPr>
        <w:tc>
          <w:tcPr>
            <w:tcW w:w="425" w:type="dxa"/>
          </w:tcPr>
          <w:p>
            <w:pPr>
              <w:pStyle w:val="TableParagraph"/>
              <w:spacing w:before="157"/>
              <w:rPr>
                <w:sz w:val="20"/>
              </w:rPr>
            </w:pPr>
          </w:p>
          <w:p>
            <w:pPr>
              <w:pStyle w:val="TableParagraph"/>
              <w:ind w:left="17" w:right="11"/>
              <w:jc w:val="center"/>
              <w:rPr>
                <w:sz w:val="20"/>
              </w:rPr>
            </w:pPr>
            <w:r>
              <w:rPr>
                <w:spacing w:val="-10"/>
                <w:w w:val="90"/>
                <w:sz w:val="20"/>
              </w:rPr>
              <w:t>9</w:t>
            </w:r>
          </w:p>
        </w:tc>
        <w:tc>
          <w:tcPr>
            <w:tcW w:w="1986" w:type="dxa"/>
          </w:tcPr>
          <w:p>
            <w:pPr>
              <w:pStyle w:val="TableParagraph"/>
              <w:spacing w:before="157"/>
              <w:rPr>
                <w:sz w:val="20"/>
              </w:rPr>
            </w:pPr>
          </w:p>
          <w:p>
            <w:pPr>
              <w:pStyle w:val="TableParagraph"/>
              <w:ind w:left="55"/>
              <w:rPr>
                <w:sz w:val="20"/>
              </w:rPr>
            </w:pPr>
            <w:r>
              <w:rPr>
                <w:spacing w:val="-2"/>
                <w:w w:val="90"/>
                <w:sz w:val="20"/>
              </w:rPr>
              <w:t>SUTIYAN.DINATA</w:t>
            </w:r>
          </w:p>
        </w:tc>
        <w:tc>
          <w:tcPr>
            <w:tcW w:w="1560" w:type="dxa"/>
          </w:tcPr>
          <w:p>
            <w:pPr>
              <w:pStyle w:val="TableParagraph"/>
              <w:spacing w:before="157"/>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89060102</w:t>
            </w:r>
          </w:p>
        </w:tc>
        <w:tc>
          <w:tcPr>
            <w:tcW w:w="1841" w:type="dxa"/>
          </w:tcPr>
          <w:p>
            <w:pPr>
              <w:pStyle w:val="TableParagraph"/>
              <w:spacing w:before="27"/>
              <w:rPr>
                <w:sz w:val="20"/>
              </w:rPr>
            </w:pPr>
          </w:p>
          <w:p>
            <w:pPr>
              <w:pStyle w:val="TableParagraph"/>
              <w:spacing w:line="271" w:lineRule="auto"/>
              <w:ind w:left="105"/>
              <w:rPr>
                <w:sz w:val="20"/>
              </w:rPr>
            </w:pPr>
            <w:r>
              <w:rPr>
                <w:w w:val="80"/>
                <w:sz w:val="20"/>
              </w:rPr>
              <w:t>BA POLSEK </w:t>
            </w:r>
            <w:r>
              <w:rPr>
                <w:w w:val="80"/>
                <w:sz w:val="20"/>
              </w:rPr>
              <w:t>DELTA </w:t>
            </w:r>
            <w:r>
              <w:rPr>
                <w:spacing w:val="-2"/>
                <w:w w:val="90"/>
                <w:sz w:val="20"/>
              </w:rPr>
              <w:t>PAWAN</w:t>
            </w:r>
          </w:p>
        </w:tc>
        <w:tc>
          <w:tcPr>
            <w:tcW w:w="1986" w:type="dxa"/>
          </w:tcPr>
          <w:p>
            <w:pPr>
              <w:pStyle w:val="TableParagraph"/>
              <w:tabs>
                <w:tab w:pos="799" w:val="left" w:leader="none"/>
              </w:tabs>
              <w:spacing w:line="271" w:lineRule="auto"/>
              <w:ind w:left="40" w:right="28"/>
              <w:rPr>
                <w:sz w:val="20"/>
              </w:rPr>
            </w:pPr>
            <w:r>
              <w:rPr>
                <w:spacing w:val="-2"/>
                <w:w w:val="90"/>
                <w:sz w:val="20"/>
              </w:rPr>
              <w:t>BHABINKAMTIBMAS </w:t>
            </w:r>
            <w:r>
              <w:rPr>
                <w:spacing w:val="-4"/>
                <w:w w:val="90"/>
                <w:sz w:val="20"/>
              </w:rPr>
              <w:t>DESA</w:t>
            </w:r>
            <w:r>
              <w:rPr>
                <w:sz w:val="20"/>
              </w:rPr>
              <w:tab/>
            </w:r>
            <w:r>
              <w:rPr>
                <w:spacing w:val="-2"/>
                <w:w w:val="80"/>
                <w:sz w:val="20"/>
              </w:rPr>
              <w:t>SUKABANGUN </w:t>
            </w:r>
            <w:r>
              <w:rPr>
                <w:w w:val="80"/>
                <w:sz w:val="20"/>
              </w:rPr>
              <w:t>DALAM</w:t>
            </w:r>
            <w:r>
              <w:rPr>
                <w:spacing w:val="26"/>
                <w:sz w:val="20"/>
              </w:rPr>
              <w:t> </w:t>
            </w:r>
            <w:r>
              <w:rPr>
                <w:w w:val="80"/>
                <w:sz w:val="20"/>
              </w:rPr>
              <w:t>POLSEK</w:t>
            </w:r>
            <w:r>
              <w:rPr>
                <w:spacing w:val="29"/>
                <w:sz w:val="20"/>
              </w:rPr>
              <w:t> </w:t>
            </w:r>
            <w:r>
              <w:rPr>
                <w:spacing w:val="-4"/>
                <w:w w:val="80"/>
                <w:sz w:val="20"/>
              </w:rPr>
              <w:t>DELTA</w:t>
            </w:r>
          </w:p>
          <w:p>
            <w:pPr>
              <w:pStyle w:val="TableParagraph"/>
              <w:ind w:left="40"/>
              <w:rPr>
                <w:sz w:val="20"/>
              </w:rPr>
            </w:pPr>
            <w:r>
              <w:rPr>
                <w:spacing w:val="-2"/>
                <w:w w:val="90"/>
                <w:sz w:val="20"/>
              </w:rPr>
              <w:t>PAWAN</w:t>
            </w:r>
          </w:p>
        </w:tc>
        <w:tc>
          <w:tcPr>
            <w:tcW w:w="995" w:type="dxa"/>
          </w:tcPr>
          <w:p>
            <w:pPr>
              <w:pStyle w:val="TableParagraph"/>
              <w:spacing w:before="14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spacing w:before="149"/>
              <w:rPr>
                <w:sz w:val="20"/>
              </w:rPr>
            </w:pPr>
          </w:p>
          <w:p>
            <w:pPr>
              <w:pStyle w:val="TableParagraph"/>
              <w:ind w:left="27" w:right="16"/>
              <w:jc w:val="center"/>
              <w:rPr>
                <w:rFonts w:ascii="Calibri"/>
                <w:sz w:val="20"/>
              </w:rPr>
            </w:pPr>
            <w:r>
              <w:rPr>
                <w:rFonts w:ascii="Calibri"/>
                <w:spacing w:val="-2"/>
                <w:sz w:val="20"/>
              </w:rPr>
              <w:t>Kep/56/II/2022</w:t>
            </w:r>
          </w:p>
        </w:tc>
      </w:tr>
      <w:tr>
        <w:trPr>
          <w:trHeight w:val="1040" w:hRule="atLeast"/>
        </w:trPr>
        <w:tc>
          <w:tcPr>
            <w:tcW w:w="425" w:type="dxa"/>
          </w:tcPr>
          <w:p>
            <w:pPr>
              <w:pStyle w:val="TableParagraph"/>
              <w:spacing w:before="157"/>
              <w:rPr>
                <w:sz w:val="20"/>
              </w:rPr>
            </w:pPr>
          </w:p>
          <w:p>
            <w:pPr>
              <w:pStyle w:val="TableParagraph"/>
              <w:ind w:left="16" w:right="11"/>
              <w:jc w:val="center"/>
              <w:rPr>
                <w:sz w:val="20"/>
              </w:rPr>
            </w:pPr>
            <w:r>
              <w:rPr>
                <w:spacing w:val="-5"/>
                <w:w w:val="90"/>
                <w:sz w:val="20"/>
              </w:rPr>
              <w:t>10</w:t>
            </w:r>
          </w:p>
        </w:tc>
        <w:tc>
          <w:tcPr>
            <w:tcW w:w="1986" w:type="dxa"/>
          </w:tcPr>
          <w:p>
            <w:pPr>
              <w:pStyle w:val="TableParagraph"/>
              <w:spacing w:before="157"/>
              <w:rPr>
                <w:sz w:val="20"/>
              </w:rPr>
            </w:pPr>
          </w:p>
          <w:p>
            <w:pPr>
              <w:pStyle w:val="TableParagraph"/>
              <w:ind w:left="55"/>
              <w:rPr>
                <w:sz w:val="20"/>
              </w:rPr>
            </w:pPr>
            <w:r>
              <w:rPr>
                <w:spacing w:val="-2"/>
                <w:w w:val="90"/>
                <w:sz w:val="20"/>
              </w:rPr>
              <w:t>MULYONO</w:t>
            </w:r>
          </w:p>
        </w:tc>
        <w:tc>
          <w:tcPr>
            <w:tcW w:w="1560" w:type="dxa"/>
          </w:tcPr>
          <w:p>
            <w:pPr>
              <w:pStyle w:val="TableParagraph"/>
              <w:spacing w:before="157"/>
              <w:rPr>
                <w:sz w:val="20"/>
              </w:rPr>
            </w:pPr>
          </w:p>
          <w:p>
            <w:pPr>
              <w:pStyle w:val="TableParagraph"/>
              <w:ind w:right="111"/>
              <w:jc w:val="center"/>
              <w:rPr>
                <w:sz w:val="20"/>
              </w:rPr>
            </w:pPr>
            <w:r>
              <w:rPr>
                <w:w w:val="80"/>
                <w:sz w:val="20"/>
              </w:rPr>
              <w:t>AIPDA</w:t>
            </w:r>
            <w:r>
              <w:rPr>
                <w:spacing w:val="-6"/>
                <w:sz w:val="20"/>
              </w:rPr>
              <w:t> </w:t>
            </w:r>
            <w:r>
              <w:rPr>
                <w:w w:val="80"/>
                <w:sz w:val="20"/>
              </w:rPr>
              <w:t>/</w:t>
            </w:r>
            <w:r>
              <w:rPr>
                <w:spacing w:val="-8"/>
                <w:sz w:val="20"/>
              </w:rPr>
              <w:t> </w:t>
            </w:r>
            <w:r>
              <w:rPr>
                <w:spacing w:val="-2"/>
                <w:w w:val="80"/>
                <w:sz w:val="20"/>
              </w:rPr>
              <w:t>85010575</w:t>
            </w:r>
          </w:p>
        </w:tc>
        <w:tc>
          <w:tcPr>
            <w:tcW w:w="1841" w:type="dxa"/>
          </w:tcPr>
          <w:p>
            <w:pPr>
              <w:pStyle w:val="TableParagraph"/>
              <w:spacing w:before="27"/>
              <w:rPr>
                <w:sz w:val="20"/>
              </w:rPr>
            </w:pPr>
          </w:p>
          <w:p>
            <w:pPr>
              <w:pStyle w:val="TableParagraph"/>
              <w:spacing w:line="271" w:lineRule="auto"/>
              <w:ind w:left="105"/>
              <w:rPr>
                <w:sz w:val="20"/>
              </w:rPr>
            </w:pPr>
            <w:r>
              <w:rPr>
                <w:w w:val="80"/>
                <w:sz w:val="20"/>
              </w:rPr>
              <w:t>BA POLSEK </w:t>
            </w:r>
            <w:r>
              <w:rPr>
                <w:w w:val="80"/>
                <w:sz w:val="20"/>
              </w:rPr>
              <w:t>MATAN </w:t>
            </w:r>
            <w:r>
              <w:rPr>
                <w:w w:val="90"/>
                <w:sz w:val="20"/>
              </w:rPr>
              <w:t>HILIR SELATAN</w:t>
            </w:r>
          </w:p>
        </w:tc>
        <w:tc>
          <w:tcPr>
            <w:tcW w:w="1986" w:type="dxa"/>
          </w:tcPr>
          <w:p>
            <w:pPr>
              <w:pStyle w:val="TableParagraph"/>
              <w:tabs>
                <w:tab w:pos="1375" w:val="left" w:leader="none"/>
              </w:tabs>
              <w:spacing w:line="271" w:lineRule="auto"/>
              <w:ind w:left="40" w:right="26"/>
              <w:rPr>
                <w:sz w:val="20"/>
              </w:rPr>
            </w:pPr>
            <w:r>
              <w:rPr>
                <w:spacing w:val="-2"/>
                <w:w w:val="90"/>
                <w:sz w:val="20"/>
              </w:rPr>
              <w:t>BHABINKAMTIBMAS </w:t>
            </w:r>
            <w:r>
              <w:rPr>
                <w:spacing w:val="-4"/>
                <w:w w:val="90"/>
                <w:sz w:val="20"/>
              </w:rPr>
              <w:t>DESA</w:t>
            </w:r>
            <w:r>
              <w:rPr>
                <w:sz w:val="20"/>
              </w:rPr>
              <w:tab/>
            </w:r>
            <w:r>
              <w:rPr>
                <w:spacing w:val="-8"/>
                <w:w w:val="85"/>
                <w:sz w:val="20"/>
              </w:rPr>
              <w:t>PAGAR</w:t>
            </w:r>
            <w:r>
              <w:rPr>
                <w:w w:val="85"/>
                <w:sz w:val="20"/>
              </w:rPr>
              <w:t> MENTIMUN</w:t>
            </w:r>
            <w:r>
              <w:rPr>
                <w:spacing w:val="31"/>
                <w:sz w:val="20"/>
              </w:rPr>
              <w:t> </w:t>
            </w:r>
            <w:r>
              <w:rPr>
                <w:w w:val="85"/>
                <w:sz w:val="20"/>
              </w:rPr>
              <w:t>DAN</w:t>
            </w:r>
            <w:r>
              <w:rPr>
                <w:spacing w:val="27"/>
                <w:sz w:val="20"/>
              </w:rPr>
              <w:t> </w:t>
            </w:r>
            <w:r>
              <w:rPr>
                <w:spacing w:val="-4"/>
                <w:w w:val="85"/>
                <w:sz w:val="20"/>
              </w:rPr>
              <w:t>DESA</w:t>
            </w:r>
          </w:p>
          <w:p>
            <w:pPr>
              <w:pStyle w:val="TableParagraph"/>
              <w:ind w:left="40"/>
              <w:rPr>
                <w:sz w:val="20"/>
              </w:rPr>
            </w:pPr>
            <w:r>
              <w:rPr>
                <w:w w:val="80"/>
                <w:sz w:val="20"/>
              </w:rPr>
              <w:t>PEMATANG</w:t>
            </w:r>
            <w:r>
              <w:rPr>
                <w:spacing w:val="4"/>
                <w:sz w:val="20"/>
              </w:rPr>
              <w:t> </w:t>
            </w:r>
            <w:r>
              <w:rPr>
                <w:spacing w:val="-2"/>
                <w:w w:val="90"/>
                <w:sz w:val="20"/>
              </w:rPr>
              <w:t>GADUNG</w:t>
            </w:r>
          </w:p>
        </w:tc>
        <w:tc>
          <w:tcPr>
            <w:tcW w:w="995" w:type="dxa"/>
          </w:tcPr>
          <w:p>
            <w:pPr>
              <w:pStyle w:val="TableParagraph"/>
              <w:spacing w:before="14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spacing w:before="149"/>
              <w:rPr>
                <w:sz w:val="20"/>
              </w:rPr>
            </w:pPr>
          </w:p>
          <w:p>
            <w:pPr>
              <w:pStyle w:val="TableParagraph"/>
              <w:ind w:left="27" w:right="16"/>
              <w:jc w:val="center"/>
              <w:rPr>
                <w:rFonts w:ascii="Calibri"/>
                <w:sz w:val="20"/>
              </w:rPr>
            </w:pPr>
            <w:r>
              <w:rPr>
                <w:rFonts w:ascii="Calibri"/>
                <w:spacing w:val="-2"/>
                <w:sz w:val="20"/>
              </w:rPr>
              <w:t>Kep/56/II/2022</w:t>
            </w:r>
          </w:p>
        </w:tc>
      </w:tr>
      <w:tr>
        <w:trPr>
          <w:trHeight w:val="1560" w:hRule="atLeast"/>
        </w:trPr>
        <w:tc>
          <w:tcPr>
            <w:tcW w:w="425" w:type="dxa"/>
          </w:tcPr>
          <w:p>
            <w:pPr>
              <w:pStyle w:val="TableParagraph"/>
              <w:rPr>
                <w:sz w:val="20"/>
              </w:rPr>
            </w:pPr>
          </w:p>
          <w:p>
            <w:pPr>
              <w:pStyle w:val="TableParagraph"/>
              <w:spacing w:before="187"/>
              <w:rPr>
                <w:sz w:val="20"/>
              </w:rPr>
            </w:pPr>
          </w:p>
          <w:p>
            <w:pPr>
              <w:pStyle w:val="TableParagraph"/>
              <w:spacing w:before="1"/>
              <w:ind w:left="16" w:right="11"/>
              <w:jc w:val="center"/>
              <w:rPr>
                <w:sz w:val="20"/>
              </w:rPr>
            </w:pPr>
            <w:r>
              <w:rPr>
                <w:spacing w:val="-5"/>
                <w:w w:val="90"/>
                <w:sz w:val="20"/>
              </w:rPr>
              <w:t>11</w:t>
            </w:r>
          </w:p>
        </w:tc>
        <w:tc>
          <w:tcPr>
            <w:tcW w:w="1986" w:type="dxa"/>
          </w:tcPr>
          <w:p>
            <w:pPr>
              <w:pStyle w:val="TableParagraph"/>
              <w:rPr>
                <w:sz w:val="20"/>
              </w:rPr>
            </w:pPr>
          </w:p>
          <w:p>
            <w:pPr>
              <w:pStyle w:val="TableParagraph"/>
              <w:spacing w:before="57"/>
              <w:rPr>
                <w:sz w:val="20"/>
              </w:rPr>
            </w:pPr>
          </w:p>
          <w:p>
            <w:pPr>
              <w:pStyle w:val="TableParagraph"/>
              <w:spacing w:line="271" w:lineRule="auto" w:before="1"/>
              <w:ind w:left="55"/>
              <w:rPr>
                <w:sz w:val="20"/>
              </w:rPr>
            </w:pPr>
            <w:r>
              <w:rPr>
                <w:w w:val="80"/>
                <w:sz w:val="20"/>
              </w:rPr>
              <w:t>ARIF PERMATA </w:t>
            </w:r>
            <w:r>
              <w:rPr>
                <w:spacing w:val="-2"/>
                <w:w w:val="80"/>
                <w:sz w:val="20"/>
              </w:rPr>
              <w:t>HIDAYATULLAH</w:t>
            </w:r>
          </w:p>
        </w:tc>
        <w:tc>
          <w:tcPr>
            <w:tcW w:w="1560" w:type="dxa"/>
          </w:tcPr>
          <w:p>
            <w:pPr>
              <w:pStyle w:val="TableParagraph"/>
              <w:rPr>
                <w:sz w:val="20"/>
              </w:rPr>
            </w:pPr>
          </w:p>
          <w:p>
            <w:pPr>
              <w:pStyle w:val="TableParagraph"/>
              <w:spacing w:before="187"/>
              <w:rPr>
                <w:sz w:val="20"/>
              </w:rPr>
            </w:pPr>
          </w:p>
          <w:p>
            <w:pPr>
              <w:pStyle w:val="TableParagraph"/>
              <w:spacing w:before="1"/>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89030015</w:t>
            </w:r>
          </w:p>
        </w:tc>
        <w:tc>
          <w:tcPr>
            <w:tcW w:w="1841" w:type="dxa"/>
          </w:tcPr>
          <w:p>
            <w:pPr>
              <w:pStyle w:val="TableParagraph"/>
              <w:rPr>
                <w:sz w:val="20"/>
              </w:rPr>
            </w:pPr>
          </w:p>
          <w:p>
            <w:pPr>
              <w:pStyle w:val="TableParagraph"/>
              <w:spacing w:before="57"/>
              <w:rPr>
                <w:sz w:val="20"/>
              </w:rPr>
            </w:pPr>
          </w:p>
          <w:p>
            <w:pPr>
              <w:pStyle w:val="TableParagraph"/>
              <w:spacing w:line="271" w:lineRule="auto" w:before="1"/>
              <w:ind w:left="105"/>
              <w:rPr>
                <w:sz w:val="20"/>
              </w:rPr>
            </w:pPr>
            <w:r>
              <w:rPr>
                <w:w w:val="80"/>
                <w:sz w:val="20"/>
              </w:rPr>
              <w:t>BA POLSEK </w:t>
            </w:r>
            <w:r>
              <w:rPr>
                <w:w w:val="80"/>
                <w:sz w:val="20"/>
              </w:rPr>
              <w:t>MATAN </w:t>
            </w:r>
            <w:r>
              <w:rPr>
                <w:w w:val="90"/>
                <w:sz w:val="20"/>
              </w:rPr>
              <w:t>HILIR SELATAN</w:t>
            </w:r>
          </w:p>
        </w:tc>
        <w:tc>
          <w:tcPr>
            <w:tcW w:w="1986" w:type="dxa"/>
          </w:tcPr>
          <w:p>
            <w:pPr>
              <w:pStyle w:val="TableParagraph"/>
              <w:tabs>
                <w:tab w:pos="879" w:val="left" w:leader="none"/>
                <w:tab w:pos="1034" w:val="left" w:leader="none"/>
                <w:tab w:pos="1498" w:val="left" w:leader="none"/>
                <w:tab w:pos="1629" w:val="left" w:leader="none"/>
              </w:tabs>
              <w:spacing w:line="271" w:lineRule="auto"/>
              <w:ind w:left="40" w:right="24"/>
              <w:rPr>
                <w:sz w:val="20"/>
              </w:rPr>
            </w:pPr>
            <w:r>
              <w:rPr>
                <w:spacing w:val="-2"/>
                <w:w w:val="90"/>
                <w:sz w:val="20"/>
              </w:rPr>
              <w:t>BHABINKAMTIBMAS </w:t>
            </w:r>
            <w:r>
              <w:rPr>
                <w:spacing w:val="-4"/>
                <w:w w:val="90"/>
                <w:sz w:val="20"/>
              </w:rPr>
              <w:t>DESA</w:t>
            </w:r>
            <w:r>
              <w:rPr>
                <w:sz w:val="20"/>
              </w:rPr>
              <w:tab/>
              <w:tab/>
            </w:r>
            <w:r>
              <w:rPr>
                <w:spacing w:val="-2"/>
                <w:w w:val="80"/>
                <w:sz w:val="20"/>
              </w:rPr>
              <w:t>PESAGUAN </w:t>
            </w:r>
            <w:r>
              <w:rPr>
                <w:spacing w:val="-2"/>
                <w:w w:val="90"/>
                <w:sz w:val="20"/>
              </w:rPr>
              <w:t>KANAN</w:t>
            </w:r>
            <w:r>
              <w:rPr>
                <w:sz w:val="20"/>
              </w:rPr>
              <w:tab/>
            </w:r>
            <w:r>
              <w:rPr>
                <w:spacing w:val="-4"/>
                <w:w w:val="90"/>
                <w:sz w:val="20"/>
              </w:rPr>
              <w:t>DAN</w:t>
            </w:r>
            <w:r>
              <w:rPr>
                <w:sz w:val="20"/>
              </w:rPr>
              <w:tab/>
            </w:r>
            <w:r>
              <w:rPr>
                <w:spacing w:val="-6"/>
                <w:w w:val="85"/>
                <w:sz w:val="20"/>
              </w:rPr>
              <w:t>DESA </w:t>
            </w:r>
            <w:r>
              <w:rPr>
                <w:spacing w:val="-2"/>
                <w:w w:val="90"/>
                <w:sz w:val="20"/>
              </w:rPr>
              <w:t>PESAGUAN</w:t>
            </w:r>
            <w:r>
              <w:rPr>
                <w:sz w:val="20"/>
              </w:rPr>
              <w:tab/>
              <w:tab/>
              <w:tab/>
            </w:r>
            <w:r>
              <w:rPr>
                <w:spacing w:val="-6"/>
                <w:w w:val="85"/>
                <w:sz w:val="20"/>
              </w:rPr>
              <w:t>KIRI </w:t>
            </w:r>
            <w:r>
              <w:rPr>
                <w:w w:val="85"/>
                <w:sz w:val="20"/>
              </w:rPr>
              <w:t>POLSEK</w:t>
            </w:r>
            <w:r>
              <w:rPr>
                <w:spacing w:val="40"/>
                <w:sz w:val="20"/>
              </w:rPr>
              <w:t> </w:t>
            </w:r>
            <w:r>
              <w:rPr>
                <w:w w:val="85"/>
                <w:sz w:val="20"/>
              </w:rPr>
              <w:t>MATAN</w:t>
            </w:r>
            <w:r>
              <w:rPr>
                <w:spacing w:val="41"/>
                <w:sz w:val="20"/>
              </w:rPr>
              <w:t> </w:t>
            </w:r>
            <w:r>
              <w:rPr>
                <w:spacing w:val="-4"/>
                <w:w w:val="85"/>
                <w:sz w:val="20"/>
              </w:rPr>
              <w:t>HILIR</w:t>
            </w:r>
          </w:p>
          <w:p>
            <w:pPr>
              <w:pStyle w:val="TableParagraph"/>
              <w:ind w:left="40"/>
              <w:rPr>
                <w:sz w:val="20"/>
              </w:rPr>
            </w:pPr>
            <w:r>
              <w:rPr>
                <w:spacing w:val="-2"/>
                <w:w w:val="90"/>
                <w:sz w:val="20"/>
              </w:rPr>
              <w:t>SELATAN</w:t>
            </w:r>
          </w:p>
        </w:tc>
        <w:tc>
          <w:tcPr>
            <w:tcW w:w="995" w:type="dxa"/>
          </w:tcPr>
          <w:p>
            <w:pPr>
              <w:pStyle w:val="TableParagraph"/>
              <w:rPr>
                <w:sz w:val="20"/>
              </w:rPr>
            </w:pPr>
          </w:p>
          <w:p>
            <w:pPr>
              <w:pStyle w:val="TableParagraph"/>
              <w:spacing w:before="180"/>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180"/>
              <w:rPr>
                <w:sz w:val="20"/>
              </w:rPr>
            </w:pPr>
          </w:p>
          <w:p>
            <w:pPr>
              <w:pStyle w:val="TableParagraph"/>
              <w:ind w:left="27" w:right="16"/>
              <w:jc w:val="center"/>
              <w:rPr>
                <w:rFonts w:ascii="Calibri"/>
                <w:sz w:val="20"/>
              </w:rPr>
            </w:pPr>
            <w:r>
              <w:rPr>
                <w:rFonts w:ascii="Calibri"/>
                <w:spacing w:val="-2"/>
                <w:sz w:val="20"/>
              </w:rPr>
              <w:t>Kep/56/II/2022</w:t>
            </w:r>
          </w:p>
        </w:tc>
      </w:tr>
      <w:tr>
        <w:trPr>
          <w:trHeight w:val="1825" w:hRule="atLeast"/>
        </w:trPr>
        <w:tc>
          <w:tcPr>
            <w:tcW w:w="425" w:type="dxa"/>
          </w:tcPr>
          <w:p>
            <w:pPr>
              <w:pStyle w:val="TableParagraph"/>
              <w:rPr>
                <w:sz w:val="20"/>
              </w:rPr>
            </w:pPr>
          </w:p>
          <w:p>
            <w:pPr>
              <w:pStyle w:val="TableParagraph"/>
              <w:rPr>
                <w:sz w:val="20"/>
              </w:rPr>
            </w:pPr>
          </w:p>
          <w:p>
            <w:pPr>
              <w:pStyle w:val="TableParagraph"/>
              <w:spacing w:before="92"/>
              <w:rPr>
                <w:sz w:val="20"/>
              </w:rPr>
            </w:pPr>
          </w:p>
          <w:p>
            <w:pPr>
              <w:pStyle w:val="TableParagraph"/>
              <w:spacing w:before="1"/>
              <w:ind w:left="16" w:right="11"/>
              <w:jc w:val="center"/>
              <w:rPr>
                <w:sz w:val="20"/>
              </w:rPr>
            </w:pPr>
            <w:r>
              <w:rPr>
                <w:spacing w:val="-5"/>
                <w:w w:val="90"/>
                <w:sz w:val="20"/>
              </w:rPr>
              <w:t>12</w:t>
            </w:r>
          </w:p>
        </w:tc>
        <w:tc>
          <w:tcPr>
            <w:tcW w:w="1986" w:type="dxa"/>
          </w:tcPr>
          <w:p>
            <w:pPr>
              <w:pStyle w:val="TableParagraph"/>
              <w:rPr>
                <w:sz w:val="20"/>
              </w:rPr>
            </w:pPr>
          </w:p>
          <w:p>
            <w:pPr>
              <w:pStyle w:val="TableParagraph"/>
              <w:rPr>
                <w:sz w:val="20"/>
              </w:rPr>
            </w:pPr>
          </w:p>
          <w:p>
            <w:pPr>
              <w:pStyle w:val="TableParagraph"/>
              <w:spacing w:before="92"/>
              <w:rPr>
                <w:sz w:val="20"/>
              </w:rPr>
            </w:pPr>
          </w:p>
          <w:p>
            <w:pPr>
              <w:pStyle w:val="TableParagraph"/>
              <w:spacing w:before="1"/>
              <w:ind w:left="55"/>
              <w:rPr>
                <w:sz w:val="20"/>
              </w:rPr>
            </w:pPr>
            <w:r>
              <w:rPr>
                <w:w w:val="80"/>
                <w:sz w:val="20"/>
              </w:rPr>
              <w:t>DEDI</w:t>
            </w:r>
            <w:r>
              <w:rPr>
                <w:spacing w:val="-1"/>
                <w:sz w:val="20"/>
              </w:rPr>
              <w:t> </w:t>
            </w:r>
            <w:r>
              <w:rPr>
                <w:w w:val="80"/>
                <w:sz w:val="20"/>
              </w:rPr>
              <w:t>SETIAWAN,</w:t>
            </w:r>
            <w:r>
              <w:rPr>
                <w:spacing w:val="-2"/>
                <w:sz w:val="20"/>
              </w:rPr>
              <w:t> </w:t>
            </w:r>
            <w:r>
              <w:rPr>
                <w:spacing w:val="-4"/>
                <w:w w:val="80"/>
                <w:sz w:val="20"/>
              </w:rPr>
              <w:t>Am,d</w:t>
            </w:r>
          </w:p>
        </w:tc>
        <w:tc>
          <w:tcPr>
            <w:tcW w:w="1560" w:type="dxa"/>
          </w:tcPr>
          <w:p>
            <w:pPr>
              <w:pStyle w:val="TableParagraph"/>
              <w:rPr>
                <w:sz w:val="20"/>
              </w:rPr>
            </w:pPr>
          </w:p>
          <w:p>
            <w:pPr>
              <w:pStyle w:val="TableParagraph"/>
              <w:rPr>
                <w:sz w:val="20"/>
              </w:rPr>
            </w:pPr>
          </w:p>
          <w:p>
            <w:pPr>
              <w:pStyle w:val="TableParagraph"/>
              <w:spacing w:before="92"/>
              <w:rPr>
                <w:sz w:val="20"/>
              </w:rPr>
            </w:pPr>
          </w:p>
          <w:p>
            <w:pPr>
              <w:pStyle w:val="TableParagraph"/>
              <w:spacing w:before="1"/>
              <w:ind w:right="1"/>
              <w:jc w:val="center"/>
              <w:rPr>
                <w:sz w:val="20"/>
              </w:rPr>
            </w:pPr>
            <w:r>
              <w:rPr>
                <w:w w:val="80"/>
                <w:sz w:val="20"/>
              </w:rPr>
              <w:t>BRIPKA</w:t>
            </w:r>
            <w:r>
              <w:rPr>
                <w:spacing w:val="-5"/>
                <w:sz w:val="20"/>
              </w:rPr>
              <w:t> </w:t>
            </w:r>
            <w:r>
              <w:rPr>
                <w:w w:val="80"/>
                <w:sz w:val="20"/>
              </w:rPr>
              <w:t>/</w:t>
            </w:r>
            <w:r>
              <w:rPr>
                <w:spacing w:val="-7"/>
                <w:sz w:val="20"/>
              </w:rPr>
              <w:t> </w:t>
            </w:r>
            <w:r>
              <w:rPr>
                <w:spacing w:val="-2"/>
                <w:w w:val="80"/>
                <w:sz w:val="20"/>
              </w:rPr>
              <w:t>89120481</w:t>
            </w:r>
          </w:p>
        </w:tc>
        <w:tc>
          <w:tcPr>
            <w:tcW w:w="1841" w:type="dxa"/>
          </w:tcPr>
          <w:p>
            <w:pPr>
              <w:pStyle w:val="TableParagraph"/>
              <w:rPr>
                <w:sz w:val="20"/>
              </w:rPr>
            </w:pPr>
          </w:p>
          <w:p>
            <w:pPr>
              <w:pStyle w:val="TableParagraph"/>
              <w:spacing w:before="192"/>
              <w:rPr>
                <w:sz w:val="20"/>
              </w:rPr>
            </w:pPr>
          </w:p>
          <w:p>
            <w:pPr>
              <w:pStyle w:val="TableParagraph"/>
              <w:spacing w:line="271" w:lineRule="auto" w:before="1"/>
              <w:ind w:left="105"/>
              <w:rPr>
                <w:sz w:val="20"/>
              </w:rPr>
            </w:pPr>
            <w:r>
              <w:rPr>
                <w:w w:val="80"/>
                <w:sz w:val="20"/>
              </w:rPr>
              <w:t>BA POLSEK </w:t>
            </w:r>
            <w:r>
              <w:rPr>
                <w:w w:val="80"/>
                <w:sz w:val="20"/>
              </w:rPr>
              <w:t>MATAN </w:t>
            </w:r>
            <w:r>
              <w:rPr>
                <w:w w:val="90"/>
                <w:sz w:val="20"/>
              </w:rPr>
              <w:t>HILIR SELATAN</w:t>
            </w:r>
          </w:p>
        </w:tc>
        <w:tc>
          <w:tcPr>
            <w:tcW w:w="1986" w:type="dxa"/>
          </w:tcPr>
          <w:p>
            <w:pPr>
              <w:pStyle w:val="TableParagraph"/>
              <w:tabs>
                <w:tab w:pos="1319" w:val="left" w:leader="none"/>
              </w:tabs>
              <w:spacing w:line="271" w:lineRule="auto"/>
              <w:ind w:left="40" w:right="24"/>
              <w:jc w:val="both"/>
              <w:rPr>
                <w:sz w:val="20"/>
              </w:rPr>
            </w:pPr>
            <w:r>
              <w:rPr>
                <w:spacing w:val="-2"/>
                <w:w w:val="90"/>
                <w:sz w:val="20"/>
              </w:rPr>
              <w:t>BHABINKAMTIBMAS </w:t>
            </w:r>
            <w:r>
              <w:rPr>
                <w:spacing w:val="-4"/>
                <w:w w:val="90"/>
                <w:sz w:val="20"/>
              </w:rPr>
              <w:t>DESA</w:t>
            </w:r>
            <w:r>
              <w:rPr>
                <w:sz w:val="20"/>
              </w:rPr>
              <w:tab/>
            </w:r>
            <w:r>
              <w:rPr>
                <w:spacing w:val="-6"/>
                <w:w w:val="85"/>
                <w:sz w:val="20"/>
              </w:rPr>
              <w:t>SUNGAI</w:t>
            </w:r>
          </w:p>
          <w:p>
            <w:pPr>
              <w:pStyle w:val="TableParagraph"/>
              <w:tabs>
                <w:tab w:pos="1499" w:val="left" w:leader="none"/>
              </w:tabs>
              <w:spacing w:line="271" w:lineRule="auto" w:before="3"/>
              <w:ind w:left="40" w:right="25"/>
              <w:jc w:val="both"/>
              <w:rPr>
                <w:sz w:val="20"/>
              </w:rPr>
            </w:pPr>
            <w:r>
              <w:rPr>
                <w:spacing w:val="-2"/>
                <w:w w:val="90"/>
                <w:sz w:val="20"/>
              </w:rPr>
              <w:t>NANJUNG,</w:t>
            </w:r>
            <w:r>
              <w:rPr>
                <w:sz w:val="20"/>
              </w:rPr>
              <w:tab/>
            </w:r>
            <w:r>
              <w:rPr>
                <w:spacing w:val="-6"/>
                <w:w w:val="85"/>
                <w:sz w:val="20"/>
              </w:rPr>
              <w:t>DESA </w:t>
            </w:r>
            <w:r>
              <w:rPr>
                <w:w w:val="90"/>
                <w:sz w:val="20"/>
              </w:rPr>
              <w:t>HARAPAN</w:t>
            </w:r>
            <w:r>
              <w:rPr>
                <w:w w:val="90"/>
                <w:sz w:val="20"/>
              </w:rPr>
              <w:t> BARU</w:t>
            </w:r>
            <w:r>
              <w:rPr>
                <w:w w:val="90"/>
                <w:sz w:val="20"/>
              </w:rPr>
              <w:t> DAN DESA</w:t>
            </w:r>
            <w:r>
              <w:rPr>
                <w:spacing w:val="76"/>
                <w:sz w:val="20"/>
              </w:rPr>
              <w:t>    </w:t>
            </w:r>
            <w:r>
              <w:rPr>
                <w:spacing w:val="-2"/>
                <w:w w:val="80"/>
                <w:sz w:val="20"/>
              </w:rPr>
              <w:t>KEMUNING</w:t>
            </w:r>
          </w:p>
          <w:p>
            <w:pPr>
              <w:pStyle w:val="TableParagraph"/>
              <w:tabs>
                <w:tab w:pos="1290" w:val="left" w:leader="none"/>
              </w:tabs>
              <w:ind w:left="40"/>
              <w:jc w:val="both"/>
              <w:rPr>
                <w:sz w:val="20"/>
              </w:rPr>
            </w:pPr>
            <w:r>
              <w:rPr>
                <w:spacing w:val="-2"/>
                <w:w w:val="90"/>
                <w:sz w:val="20"/>
              </w:rPr>
              <w:t>BIUTAK</w:t>
            </w:r>
            <w:r>
              <w:rPr>
                <w:sz w:val="20"/>
              </w:rPr>
              <w:tab/>
            </w:r>
            <w:r>
              <w:rPr>
                <w:spacing w:val="-2"/>
                <w:w w:val="85"/>
                <w:sz w:val="20"/>
              </w:rPr>
              <w:t>POLSEK</w:t>
            </w:r>
          </w:p>
          <w:p>
            <w:pPr>
              <w:pStyle w:val="TableParagraph"/>
              <w:spacing w:before="30"/>
              <w:ind w:left="40"/>
              <w:jc w:val="both"/>
              <w:rPr>
                <w:sz w:val="20"/>
              </w:rPr>
            </w:pPr>
            <w:r>
              <w:rPr>
                <w:w w:val="80"/>
                <w:sz w:val="20"/>
              </w:rPr>
              <w:t>MATAN</w:t>
            </w:r>
            <w:r>
              <w:rPr>
                <w:spacing w:val="-4"/>
                <w:sz w:val="20"/>
              </w:rPr>
              <w:t> </w:t>
            </w:r>
            <w:r>
              <w:rPr>
                <w:w w:val="80"/>
                <w:sz w:val="20"/>
              </w:rPr>
              <w:t>HILIR</w:t>
            </w:r>
            <w:r>
              <w:rPr>
                <w:spacing w:val="-4"/>
                <w:sz w:val="20"/>
              </w:rPr>
              <w:t> </w:t>
            </w:r>
            <w:r>
              <w:rPr>
                <w:spacing w:val="-2"/>
                <w:w w:val="80"/>
                <w:sz w:val="20"/>
              </w:rPr>
              <w:t>SELATAN</w:t>
            </w:r>
          </w:p>
        </w:tc>
        <w:tc>
          <w:tcPr>
            <w:tcW w:w="995" w:type="dxa"/>
          </w:tcPr>
          <w:p>
            <w:pPr>
              <w:pStyle w:val="TableParagraph"/>
              <w:rPr>
                <w:sz w:val="20"/>
              </w:rPr>
            </w:pPr>
          </w:p>
          <w:p>
            <w:pPr>
              <w:pStyle w:val="TableParagraph"/>
              <w:rPr>
                <w:sz w:val="20"/>
              </w:rPr>
            </w:pPr>
          </w:p>
          <w:p>
            <w:pPr>
              <w:pStyle w:val="TableParagraph"/>
              <w:spacing w:before="85"/>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rPr>
                <w:sz w:val="20"/>
              </w:rPr>
            </w:pPr>
          </w:p>
          <w:p>
            <w:pPr>
              <w:pStyle w:val="TableParagraph"/>
              <w:spacing w:before="85"/>
              <w:rPr>
                <w:sz w:val="20"/>
              </w:rPr>
            </w:pPr>
          </w:p>
          <w:p>
            <w:pPr>
              <w:pStyle w:val="TableParagraph"/>
              <w:ind w:left="27" w:right="16"/>
              <w:jc w:val="center"/>
              <w:rPr>
                <w:rFonts w:ascii="Calibri"/>
                <w:sz w:val="20"/>
              </w:rPr>
            </w:pPr>
            <w:r>
              <w:rPr>
                <w:rFonts w:ascii="Calibri"/>
                <w:spacing w:val="-2"/>
                <w:sz w:val="20"/>
              </w:rPr>
              <w:t>Kep/56/II/2022</w:t>
            </w:r>
          </w:p>
        </w:tc>
      </w:tr>
      <w:tr>
        <w:trPr>
          <w:trHeight w:val="1300" w:hRule="atLeast"/>
        </w:trPr>
        <w:tc>
          <w:tcPr>
            <w:tcW w:w="425" w:type="dxa"/>
          </w:tcPr>
          <w:p>
            <w:pPr>
              <w:pStyle w:val="TableParagraph"/>
              <w:rPr>
                <w:sz w:val="20"/>
              </w:rPr>
            </w:pPr>
          </w:p>
          <w:p>
            <w:pPr>
              <w:pStyle w:val="TableParagraph"/>
              <w:spacing w:before="58"/>
              <w:rPr>
                <w:sz w:val="20"/>
              </w:rPr>
            </w:pPr>
          </w:p>
          <w:p>
            <w:pPr>
              <w:pStyle w:val="TableParagraph"/>
              <w:ind w:left="16" w:right="11"/>
              <w:jc w:val="center"/>
              <w:rPr>
                <w:sz w:val="20"/>
              </w:rPr>
            </w:pPr>
            <w:r>
              <w:rPr>
                <w:spacing w:val="-5"/>
                <w:w w:val="90"/>
                <w:sz w:val="20"/>
              </w:rPr>
              <w:t>13</w:t>
            </w:r>
          </w:p>
        </w:tc>
        <w:tc>
          <w:tcPr>
            <w:tcW w:w="1986" w:type="dxa"/>
          </w:tcPr>
          <w:p>
            <w:pPr>
              <w:pStyle w:val="TableParagraph"/>
              <w:spacing w:before="158"/>
              <w:rPr>
                <w:sz w:val="20"/>
              </w:rPr>
            </w:pPr>
          </w:p>
          <w:p>
            <w:pPr>
              <w:pStyle w:val="TableParagraph"/>
              <w:spacing w:line="271" w:lineRule="auto"/>
              <w:ind w:left="55" w:right="189"/>
              <w:rPr>
                <w:sz w:val="20"/>
              </w:rPr>
            </w:pPr>
            <w:r>
              <w:rPr>
                <w:w w:val="80"/>
                <w:sz w:val="20"/>
              </w:rPr>
              <w:t>MUHAMMAD</w:t>
            </w:r>
            <w:r>
              <w:rPr>
                <w:spacing w:val="-3"/>
                <w:w w:val="80"/>
                <w:sz w:val="20"/>
              </w:rPr>
              <w:t> </w:t>
            </w:r>
            <w:r>
              <w:rPr>
                <w:w w:val="80"/>
                <w:sz w:val="20"/>
              </w:rPr>
              <w:t>EKO </w:t>
            </w:r>
            <w:r>
              <w:rPr>
                <w:spacing w:val="-2"/>
                <w:w w:val="90"/>
                <w:sz w:val="20"/>
              </w:rPr>
              <w:t>SAIFULLANA</w:t>
            </w:r>
          </w:p>
        </w:tc>
        <w:tc>
          <w:tcPr>
            <w:tcW w:w="1560" w:type="dxa"/>
          </w:tcPr>
          <w:p>
            <w:pPr>
              <w:pStyle w:val="TableParagraph"/>
              <w:rPr>
                <w:sz w:val="20"/>
              </w:rPr>
            </w:pPr>
          </w:p>
          <w:p>
            <w:pPr>
              <w:pStyle w:val="TableParagraph"/>
              <w:spacing w:before="58"/>
              <w:rPr>
                <w:sz w:val="20"/>
              </w:rPr>
            </w:pPr>
          </w:p>
          <w:p>
            <w:pPr>
              <w:pStyle w:val="TableParagraph"/>
              <w:ind w:right="1"/>
              <w:jc w:val="center"/>
              <w:rPr>
                <w:sz w:val="20"/>
              </w:rPr>
            </w:pPr>
            <w:r>
              <w:rPr>
                <w:w w:val="80"/>
                <w:sz w:val="20"/>
              </w:rPr>
              <w:t>BRIPTU</w:t>
            </w:r>
            <w:r>
              <w:rPr>
                <w:spacing w:val="-5"/>
                <w:sz w:val="20"/>
              </w:rPr>
              <w:t> </w:t>
            </w:r>
            <w:r>
              <w:rPr>
                <w:w w:val="80"/>
                <w:sz w:val="20"/>
              </w:rPr>
              <w:t>/</w:t>
            </w:r>
            <w:r>
              <w:rPr>
                <w:spacing w:val="-7"/>
                <w:sz w:val="20"/>
              </w:rPr>
              <w:t> </w:t>
            </w:r>
            <w:r>
              <w:rPr>
                <w:spacing w:val="-2"/>
                <w:w w:val="80"/>
                <w:sz w:val="20"/>
              </w:rPr>
              <w:t>97100104</w:t>
            </w:r>
          </w:p>
        </w:tc>
        <w:tc>
          <w:tcPr>
            <w:tcW w:w="1841" w:type="dxa"/>
          </w:tcPr>
          <w:p>
            <w:pPr>
              <w:pStyle w:val="TableParagraph"/>
              <w:spacing w:before="158"/>
              <w:rPr>
                <w:sz w:val="20"/>
              </w:rPr>
            </w:pPr>
          </w:p>
          <w:p>
            <w:pPr>
              <w:pStyle w:val="TableParagraph"/>
              <w:spacing w:line="271" w:lineRule="auto"/>
              <w:ind w:left="105"/>
              <w:rPr>
                <w:sz w:val="20"/>
              </w:rPr>
            </w:pPr>
            <w:r>
              <w:rPr>
                <w:w w:val="80"/>
                <w:sz w:val="20"/>
              </w:rPr>
              <w:t>BA POLSEK </w:t>
            </w:r>
            <w:r>
              <w:rPr>
                <w:w w:val="80"/>
                <w:sz w:val="20"/>
              </w:rPr>
              <w:t>MATAN </w:t>
            </w:r>
            <w:r>
              <w:rPr>
                <w:w w:val="90"/>
                <w:sz w:val="20"/>
              </w:rPr>
              <w:t>HILIR SELATAN</w:t>
            </w:r>
          </w:p>
        </w:tc>
        <w:tc>
          <w:tcPr>
            <w:tcW w:w="1986" w:type="dxa"/>
          </w:tcPr>
          <w:p>
            <w:pPr>
              <w:pStyle w:val="TableParagraph"/>
              <w:tabs>
                <w:tab w:pos="709" w:val="left" w:leader="none"/>
                <w:tab w:pos="1558" w:val="left" w:leader="none"/>
              </w:tabs>
              <w:spacing w:line="271" w:lineRule="auto"/>
              <w:ind w:left="40" w:right="25"/>
              <w:rPr>
                <w:sz w:val="20"/>
              </w:rPr>
            </w:pPr>
            <w:r>
              <w:rPr>
                <w:spacing w:val="-2"/>
                <w:w w:val="90"/>
                <w:sz w:val="20"/>
              </w:rPr>
              <w:t>BHABINKAMTIBMAS </w:t>
            </w:r>
            <w:r>
              <w:rPr>
                <w:spacing w:val="-4"/>
                <w:w w:val="90"/>
                <w:sz w:val="20"/>
              </w:rPr>
              <w:t>DESA</w:t>
            </w:r>
            <w:r>
              <w:rPr>
                <w:sz w:val="20"/>
              </w:rPr>
              <w:tab/>
            </w:r>
            <w:r>
              <w:rPr>
                <w:spacing w:val="-2"/>
                <w:w w:val="90"/>
                <w:sz w:val="20"/>
              </w:rPr>
              <w:t>SUNGAI</w:t>
            </w:r>
            <w:r>
              <w:rPr>
                <w:sz w:val="20"/>
              </w:rPr>
              <w:tab/>
            </w:r>
            <w:r>
              <w:rPr>
                <w:spacing w:val="-6"/>
                <w:w w:val="85"/>
                <w:sz w:val="20"/>
              </w:rPr>
              <w:t>JAWI </w:t>
            </w:r>
            <w:r>
              <w:rPr>
                <w:spacing w:val="-2"/>
                <w:w w:val="85"/>
                <w:sz w:val="20"/>
              </w:rPr>
              <w:t>DESA</w:t>
            </w:r>
            <w:r>
              <w:rPr>
                <w:spacing w:val="-4"/>
                <w:sz w:val="20"/>
              </w:rPr>
              <w:t> </w:t>
            </w:r>
            <w:r>
              <w:rPr>
                <w:spacing w:val="-2"/>
                <w:w w:val="85"/>
                <w:sz w:val="20"/>
              </w:rPr>
              <w:t>SUNGAI</w:t>
            </w:r>
            <w:r>
              <w:rPr>
                <w:spacing w:val="-5"/>
                <w:sz w:val="20"/>
              </w:rPr>
              <w:t> </w:t>
            </w:r>
            <w:r>
              <w:rPr>
                <w:spacing w:val="-2"/>
                <w:w w:val="85"/>
                <w:sz w:val="20"/>
              </w:rPr>
              <w:t>PELANG </w:t>
            </w:r>
            <w:r>
              <w:rPr>
                <w:w w:val="85"/>
                <w:sz w:val="20"/>
              </w:rPr>
              <w:t>POLSEK</w:t>
            </w:r>
            <w:r>
              <w:rPr>
                <w:spacing w:val="40"/>
                <w:sz w:val="20"/>
              </w:rPr>
              <w:t> </w:t>
            </w:r>
            <w:r>
              <w:rPr>
                <w:w w:val="85"/>
                <w:sz w:val="20"/>
              </w:rPr>
              <w:t>MATAN</w:t>
            </w:r>
            <w:r>
              <w:rPr>
                <w:spacing w:val="41"/>
                <w:sz w:val="20"/>
              </w:rPr>
              <w:t> </w:t>
            </w:r>
            <w:r>
              <w:rPr>
                <w:spacing w:val="-4"/>
                <w:w w:val="85"/>
                <w:sz w:val="20"/>
              </w:rPr>
              <w:t>HILIR</w:t>
            </w:r>
          </w:p>
          <w:p>
            <w:pPr>
              <w:pStyle w:val="TableParagraph"/>
              <w:ind w:left="40"/>
              <w:rPr>
                <w:sz w:val="20"/>
              </w:rPr>
            </w:pPr>
            <w:r>
              <w:rPr>
                <w:spacing w:val="-2"/>
                <w:w w:val="90"/>
                <w:sz w:val="20"/>
              </w:rPr>
              <w:t>SELATAN</w:t>
            </w:r>
          </w:p>
        </w:tc>
        <w:tc>
          <w:tcPr>
            <w:tcW w:w="995" w:type="dxa"/>
          </w:tcPr>
          <w:p>
            <w:pPr>
              <w:pStyle w:val="TableParagraph"/>
              <w:rPr>
                <w:sz w:val="20"/>
              </w:rPr>
            </w:pPr>
          </w:p>
          <w:p>
            <w:pPr>
              <w:pStyle w:val="TableParagraph"/>
              <w:spacing w:before="50"/>
              <w:rPr>
                <w:sz w:val="20"/>
              </w:rPr>
            </w:pPr>
          </w:p>
          <w:p>
            <w:pPr>
              <w:pStyle w:val="TableParagraph"/>
              <w:ind w:left="22" w:right="15"/>
              <w:jc w:val="center"/>
              <w:rPr>
                <w:rFonts w:ascii="Calibri"/>
                <w:sz w:val="20"/>
              </w:rPr>
            </w:pPr>
            <w:r>
              <w:rPr>
                <w:rFonts w:ascii="Calibri"/>
                <w:spacing w:val="-2"/>
                <w:sz w:val="20"/>
              </w:rPr>
              <w:t>30-10-</w:t>
            </w:r>
            <w:r>
              <w:rPr>
                <w:rFonts w:ascii="Calibri"/>
                <w:spacing w:val="-4"/>
                <w:sz w:val="20"/>
              </w:rPr>
              <w:t>2023</w:t>
            </w:r>
          </w:p>
        </w:tc>
        <w:tc>
          <w:tcPr>
            <w:tcW w:w="1416" w:type="dxa"/>
          </w:tcPr>
          <w:p>
            <w:pPr>
              <w:pStyle w:val="TableParagraph"/>
              <w:rPr>
                <w:sz w:val="20"/>
              </w:rPr>
            </w:pPr>
          </w:p>
          <w:p>
            <w:pPr>
              <w:pStyle w:val="TableParagraph"/>
              <w:spacing w:before="50"/>
              <w:rPr>
                <w:sz w:val="20"/>
              </w:rPr>
            </w:pPr>
          </w:p>
          <w:p>
            <w:pPr>
              <w:pStyle w:val="TableParagraph"/>
              <w:ind w:left="16"/>
              <w:jc w:val="center"/>
              <w:rPr>
                <w:rFonts w:ascii="Calibri"/>
                <w:sz w:val="20"/>
              </w:rPr>
            </w:pPr>
            <w:r>
              <w:rPr>
                <w:rFonts w:ascii="Calibri"/>
                <w:spacing w:val="-2"/>
                <w:sz w:val="20"/>
              </w:rPr>
              <w:t>Kep/478/X/2023</w:t>
            </w:r>
          </w:p>
        </w:tc>
      </w:tr>
      <w:tr>
        <w:trPr>
          <w:trHeight w:val="1305" w:hRule="atLeast"/>
        </w:trPr>
        <w:tc>
          <w:tcPr>
            <w:tcW w:w="425" w:type="dxa"/>
          </w:tcPr>
          <w:p>
            <w:pPr>
              <w:pStyle w:val="TableParagraph"/>
              <w:rPr>
                <w:sz w:val="20"/>
              </w:rPr>
            </w:pPr>
          </w:p>
          <w:p>
            <w:pPr>
              <w:pStyle w:val="TableParagraph"/>
              <w:spacing w:before="62"/>
              <w:rPr>
                <w:sz w:val="20"/>
              </w:rPr>
            </w:pPr>
          </w:p>
          <w:p>
            <w:pPr>
              <w:pStyle w:val="TableParagraph"/>
              <w:spacing w:before="1"/>
              <w:ind w:left="16" w:right="11"/>
              <w:jc w:val="center"/>
              <w:rPr>
                <w:sz w:val="20"/>
              </w:rPr>
            </w:pPr>
            <w:r>
              <w:rPr>
                <w:spacing w:val="-5"/>
                <w:w w:val="90"/>
                <w:sz w:val="20"/>
              </w:rPr>
              <w:t>14</w:t>
            </w:r>
          </w:p>
        </w:tc>
        <w:tc>
          <w:tcPr>
            <w:tcW w:w="1986" w:type="dxa"/>
          </w:tcPr>
          <w:p>
            <w:pPr>
              <w:pStyle w:val="TableParagraph"/>
              <w:rPr>
                <w:sz w:val="20"/>
              </w:rPr>
            </w:pPr>
          </w:p>
          <w:p>
            <w:pPr>
              <w:pStyle w:val="TableParagraph"/>
              <w:spacing w:before="62"/>
              <w:rPr>
                <w:sz w:val="20"/>
              </w:rPr>
            </w:pPr>
          </w:p>
          <w:p>
            <w:pPr>
              <w:pStyle w:val="TableParagraph"/>
              <w:spacing w:before="1"/>
              <w:ind w:left="55"/>
              <w:rPr>
                <w:sz w:val="20"/>
              </w:rPr>
            </w:pPr>
            <w:r>
              <w:rPr>
                <w:w w:val="80"/>
                <w:sz w:val="20"/>
              </w:rPr>
              <w:t>WAWAN</w:t>
            </w:r>
            <w:r>
              <w:rPr>
                <w:spacing w:val="-3"/>
                <w:sz w:val="20"/>
              </w:rPr>
              <w:t> </w:t>
            </w:r>
            <w:r>
              <w:rPr>
                <w:spacing w:val="-2"/>
                <w:w w:val="85"/>
                <w:sz w:val="20"/>
              </w:rPr>
              <w:t>HARDIANSYAH</w:t>
            </w:r>
          </w:p>
        </w:tc>
        <w:tc>
          <w:tcPr>
            <w:tcW w:w="1560" w:type="dxa"/>
          </w:tcPr>
          <w:p>
            <w:pPr>
              <w:pStyle w:val="TableParagraph"/>
              <w:rPr>
                <w:sz w:val="20"/>
              </w:rPr>
            </w:pPr>
          </w:p>
          <w:p>
            <w:pPr>
              <w:pStyle w:val="TableParagraph"/>
              <w:spacing w:before="62"/>
              <w:rPr>
                <w:sz w:val="20"/>
              </w:rPr>
            </w:pPr>
          </w:p>
          <w:p>
            <w:pPr>
              <w:pStyle w:val="TableParagraph"/>
              <w:spacing w:before="1"/>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80010642</w:t>
            </w:r>
          </w:p>
        </w:tc>
        <w:tc>
          <w:tcPr>
            <w:tcW w:w="1841" w:type="dxa"/>
          </w:tcPr>
          <w:p>
            <w:pPr>
              <w:pStyle w:val="TableParagraph"/>
              <w:spacing w:before="162"/>
              <w:rPr>
                <w:sz w:val="20"/>
              </w:rPr>
            </w:pPr>
          </w:p>
          <w:p>
            <w:pPr>
              <w:pStyle w:val="TableParagraph"/>
              <w:spacing w:line="271" w:lineRule="auto"/>
              <w:ind w:left="105"/>
              <w:rPr>
                <w:sz w:val="20"/>
              </w:rPr>
            </w:pPr>
            <w:r>
              <w:rPr>
                <w:w w:val="80"/>
                <w:sz w:val="20"/>
              </w:rPr>
              <w:t>BA POLSEK </w:t>
            </w:r>
            <w:r>
              <w:rPr>
                <w:w w:val="80"/>
                <w:sz w:val="20"/>
              </w:rPr>
              <w:t>MATAN </w:t>
            </w:r>
            <w:r>
              <w:rPr>
                <w:w w:val="90"/>
                <w:sz w:val="20"/>
              </w:rPr>
              <w:t>HILIR SELATAN</w:t>
            </w:r>
          </w:p>
        </w:tc>
        <w:tc>
          <w:tcPr>
            <w:tcW w:w="1986" w:type="dxa"/>
          </w:tcPr>
          <w:p>
            <w:pPr>
              <w:pStyle w:val="TableParagraph"/>
              <w:tabs>
                <w:tab w:pos="629" w:val="left" w:leader="none"/>
                <w:tab w:pos="1318" w:val="left" w:leader="none"/>
              </w:tabs>
              <w:spacing w:line="273" w:lineRule="auto"/>
              <w:ind w:left="40" w:right="25"/>
              <w:rPr>
                <w:sz w:val="20"/>
              </w:rPr>
            </w:pPr>
            <w:r>
              <w:rPr>
                <w:spacing w:val="-2"/>
                <w:w w:val="90"/>
                <w:sz w:val="20"/>
              </w:rPr>
              <w:t>BHABINKAMTIBMAS </w:t>
            </w:r>
            <w:r>
              <w:rPr>
                <w:w w:val="85"/>
                <w:sz w:val="20"/>
              </w:rPr>
              <w:t>DESA</w:t>
            </w:r>
            <w:r>
              <w:rPr>
                <w:spacing w:val="34"/>
                <w:sz w:val="20"/>
              </w:rPr>
              <w:t> </w:t>
            </w:r>
            <w:r>
              <w:rPr>
                <w:w w:val="85"/>
                <w:sz w:val="20"/>
              </w:rPr>
              <w:t>SUNGAI</w:t>
            </w:r>
            <w:r>
              <w:rPr>
                <w:spacing w:val="33"/>
                <w:sz w:val="20"/>
              </w:rPr>
              <w:t> </w:t>
            </w:r>
            <w:r>
              <w:rPr>
                <w:w w:val="85"/>
                <w:sz w:val="20"/>
              </w:rPr>
              <w:t>BAKAU </w:t>
            </w:r>
            <w:r>
              <w:rPr>
                <w:spacing w:val="-4"/>
                <w:w w:val="90"/>
                <w:sz w:val="20"/>
              </w:rPr>
              <w:t>DAN</w:t>
            </w:r>
            <w:r>
              <w:rPr>
                <w:sz w:val="20"/>
              </w:rPr>
              <w:tab/>
            </w:r>
            <w:r>
              <w:rPr>
                <w:spacing w:val="-4"/>
                <w:w w:val="90"/>
                <w:sz w:val="20"/>
              </w:rPr>
              <w:t>DESA</w:t>
            </w:r>
            <w:r>
              <w:rPr>
                <w:sz w:val="20"/>
              </w:rPr>
              <w:tab/>
            </w:r>
            <w:r>
              <w:rPr>
                <w:spacing w:val="-6"/>
                <w:w w:val="85"/>
                <w:sz w:val="20"/>
              </w:rPr>
              <w:t>SUNGAI </w:t>
            </w:r>
            <w:r>
              <w:rPr>
                <w:w w:val="80"/>
                <w:sz w:val="20"/>
              </w:rPr>
              <w:t>BESAR</w:t>
            </w:r>
            <w:r>
              <w:rPr>
                <w:spacing w:val="13"/>
                <w:sz w:val="20"/>
              </w:rPr>
              <w:t> </w:t>
            </w:r>
            <w:r>
              <w:rPr>
                <w:w w:val="80"/>
                <w:sz w:val="20"/>
              </w:rPr>
              <w:t>POLSEK</w:t>
            </w:r>
            <w:r>
              <w:rPr>
                <w:spacing w:val="10"/>
                <w:sz w:val="20"/>
              </w:rPr>
              <w:t> </w:t>
            </w:r>
            <w:r>
              <w:rPr>
                <w:spacing w:val="-4"/>
                <w:w w:val="80"/>
                <w:sz w:val="20"/>
              </w:rPr>
              <w:t>MATAN</w:t>
            </w:r>
          </w:p>
          <w:p>
            <w:pPr>
              <w:pStyle w:val="TableParagraph"/>
              <w:spacing w:line="227" w:lineRule="exact"/>
              <w:ind w:left="40"/>
              <w:rPr>
                <w:sz w:val="20"/>
              </w:rPr>
            </w:pPr>
            <w:r>
              <w:rPr>
                <w:w w:val="80"/>
                <w:sz w:val="20"/>
              </w:rPr>
              <w:t>HILIR</w:t>
            </w:r>
            <w:r>
              <w:rPr>
                <w:spacing w:val="-1"/>
                <w:w w:val="90"/>
                <w:sz w:val="20"/>
              </w:rPr>
              <w:t> </w:t>
            </w:r>
            <w:r>
              <w:rPr>
                <w:spacing w:val="-2"/>
                <w:w w:val="90"/>
                <w:sz w:val="20"/>
              </w:rPr>
              <w:t>SELATAN</w:t>
            </w:r>
          </w:p>
        </w:tc>
        <w:tc>
          <w:tcPr>
            <w:tcW w:w="995" w:type="dxa"/>
          </w:tcPr>
          <w:p>
            <w:pPr>
              <w:pStyle w:val="TableParagraph"/>
              <w:rPr>
                <w:sz w:val="20"/>
              </w:rPr>
            </w:pPr>
          </w:p>
          <w:p>
            <w:pPr>
              <w:pStyle w:val="TableParagraph"/>
              <w:spacing w:before="55"/>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55"/>
              <w:rPr>
                <w:sz w:val="20"/>
              </w:rPr>
            </w:pPr>
          </w:p>
          <w:p>
            <w:pPr>
              <w:pStyle w:val="TableParagraph"/>
              <w:ind w:left="27" w:right="16"/>
              <w:jc w:val="center"/>
              <w:rPr>
                <w:rFonts w:ascii="Calibri"/>
                <w:sz w:val="20"/>
              </w:rPr>
            </w:pPr>
            <w:r>
              <w:rPr>
                <w:rFonts w:ascii="Calibri"/>
                <w:spacing w:val="-2"/>
                <w:sz w:val="20"/>
              </w:rPr>
              <w:t>Kep/56/II/2022</w:t>
            </w:r>
          </w:p>
        </w:tc>
      </w:tr>
      <w:tr>
        <w:trPr>
          <w:trHeight w:val="1820" w:hRule="atLeast"/>
        </w:trPr>
        <w:tc>
          <w:tcPr>
            <w:tcW w:w="425" w:type="dxa"/>
          </w:tcPr>
          <w:p>
            <w:pPr>
              <w:pStyle w:val="TableParagraph"/>
              <w:rPr>
                <w:sz w:val="20"/>
              </w:rPr>
            </w:pPr>
          </w:p>
          <w:p>
            <w:pPr>
              <w:pStyle w:val="TableParagraph"/>
              <w:rPr>
                <w:sz w:val="20"/>
              </w:rPr>
            </w:pPr>
          </w:p>
          <w:p>
            <w:pPr>
              <w:pStyle w:val="TableParagraph"/>
              <w:spacing w:before="87"/>
              <w:rPr>
                <w:sz w:val="20"/>
              </w:rPr>
            </w:pPr>
          </w:p>
          <w:p>
            <w:pPr>
              <w:pStyle w:val="TableParagraph"/>
              <w:ind w:left="16" w:right="11"/>
              <w:jc w:val="center"/>
              <w:rPr>
                <w:sz w:val="20"/>
              </w:rPr>
            </w:pPr>
            <w:r>
              <w:rPr>
                <w:spacing w:val="-5"/>
                <w:w w:val="90"/>
                <w:sz w:val="20"/>
              </w:rPr>
              <w:t>15</w:t>
            </w:r>
          </w:p>
        </w:tc>
        <w:tc>
          <w:tcPr>
            <w:tcW w:w="1986" w:type="dxa"/>
          </w:tcPr>
          <w:p>
            <w:pPr>
              <w:pStyle w:val="TableParagraph"/>
              <w:rPr>
                <w:sz w:val="20"/>
              </w:rPr>
            </w:pPr>
          </w:p>
          <w:p>
            <w:pPr>
              <w:pStyle w:val="TableParagraph"/>
              <w:rPr>
                <w:sz w:val="20"/>
              </w:rPr>
            </w:pPr>
          </w:p>
          <w:p>
            <w:pPr>
              <w:pStyle w:val="TableParagraph"/>
              <w:spacing w:before="87"/>
              <w:rPr>
                <w:sz w:val="20"/>
              </w:rPr>
            </w:pPr>
          </w:p>
          <w:p>
            <w:pPr>
              <w:pStyle w:val="TableParagraph"/>
              <w:ind w:left="55"/>
              <w:rPr>
                <w:sz w:val="20"/>
              </w:rPr>
            </w:pPr>
            <w:r>
              <w:rPr>
                <w:w w:val="80"/>
                <w:sz w:val="20"/>
              </w:rPr>
              <w:t>LEO</w:t>
            </w:r>
            <w:r>
              <w:rPr>
                <w:spacing w:val="-5"/>
                <w:sz w:val="20"/>
              </w:rPr>
              <w:t> </w:t>
            </w:r>
            <w:r>
              <w:rPr>
                <w:spacing w:val="-2"/>
                <w:w w:val="90"/>
                <w:sz w:val="20"/>
              </w:rPr>
              <w:t>GEDUNG</w:t>
            </w:r>
          </w:p>
        </w:tc>
        <w:tc>
          <w:tcPr>
            <w:tcW w:w="1560" w:type="dxa"/>
          </w:tcPr>
          <w:p>
            <w:pPr>
              <w:pStyle w:val="TableParagraph"/>
              <w:rPr>
                <w:sz w:val="20"/>
              </w:rPr>
            </w:pPr>
          </w:p>
          <w:p>
            <w:pPr>
              <w:pStyle w:val="TableParagraph"/>
              <w:rPr>
                <w:sz w:val="20"/>
              </w:rPr>
            </w:pPr>
          </w:p>
          <w:p>
            <w:pPr>
              <w:pStyle w:val="TableParagraph"/>
              <w:spacing w:before="87"/>
              <w:rPr>
                <w:sz w:val="20"/>
              </w:rPr>
            </w:pPr>
          </w:p>
          <w:p>
            <w:pPr>
              <w:pStyle w:val="TableParagraph"/>
              <w:ind w:right="111"/>
              <w:jc w:val="center"/>
              <w:rPr>
                <w:sz w:val="20"/>
              </w:rPr>
            </w:pPr>
            <w:r>
              <w:rPr>
                <w:w w:val="80"/>
                <w:sz w:val="20"/>
              </w:rPr>
              <w:t>AIPDA</w:t>
            </w:r>
            <w:r>
              <w:rPr>
                <w:spacing w:val="-6"/>
                <w:sz w:val="20"/>
              </w:rPr>
              <w:t> </w:t>
            </w:r>
            <w:r>
              <w:rPr>
                <w:w w:val="80"/>
                <w:sz w:val="20"/>
              </w:rPr>
              <w:t>/</w:t>
            </w:r>
            <w:r>
              <w:rPr>
                <w:spacing w:val="-8"/>
                <w:sz w:val="20"/>
              </w:rPr>
              <w:t> </w:t>
            </w:r>
            <w:r>
              <w:rPr>
                <w:spacing w:val="-2"/>
                <w:w w:val="80"/>
                <w:sz w:val="20"/>
              </w:rPr>
              <w:t>83031415</w:t>
            </w:r>
          </w:p>
        </w:tc>
        <w:tc>
          <w:tcPr>
            <w:tcW w:w="1841" w:type="dxa"/>
          </w:tcPr>
          <w:p>
            <w:pPr>
              <w:pStyle w:val="TableParagraph"/>
              <w:rPr>
                <w:sz w:val="20"/>
              </w:rPr>
            </w:pPr>
          </w:p>
          <w:p>
            <w:pPr>
              <w:pStyle w:val="TableParagraph"/>
              <w:spacing w:before="187"/>
              <w:rPr>
                <w:sz w:val="20"/>
              </w:rPr>
            </w:pPr>
          </w:p>
          <w:p>
            <w:pPr>
              <w:pStyle w:val="TableParagraph"/>
              <w:spacing w:line="271" w:lineRule="auto"/>
              <w:ind w:left="105"/>
              <w:rPr>
                <w:sz w:val="20"/>
              </w:rPr>
            </w:pPr>
            <w:r>
              <w:rPr>
                <w:w w:val="90"/>
                <w:sz w:val="20"/>
              </w:rPr>
              <w:t>BA</w:t>
            </w:r>
            <w:r>
              <w:rPr>
                <w:spacing w:val="-2"/>
                <w:w w:val="90"/>
                <w:sz w:val="20"/>
              </w:rPr>
              <w:t> </w:t>
            </w:r>
            <w:r>
              <w:rPr>
                <w:w w:val="90"/>
                <w:sz w:val="20"/>
              </w:rPr>
              <w:t>POLSEK </w:t>
            </w:r>
            <w:r>
              <w:rPr>
                <w:spacing w:val="-2"/>
                <w:w w:val="80"/>
                <w:sz w:val="20"/>
              </w:rPr>
              <w:t>KENDAWANGAN</w:t>
            </w:r>
          </w:p>
        </w:tc>
        <w:tc>
          <w:tcPr>
            <w:tcW w:w="1986" w:type="dxa"/>
          </w:tcPr>
          <w:p>
            <w:pPr>
              <w:pStyle w:val="TableParagraph"/>
              <w:tabs>
                <w:tab w:pos="774" w:val="left" w:leader="none"/>
                <w:tab w:pos="1019" w:val="left" w:leader="none"/>
                <w:tab w:pos="1503" w:val="left" w:leader="none"/>
              </w:tabs>
              <w:spacing w:line="271" w:lineRule="auto"/>
              <w:ind w:left="40" w:right="26"/>
              <w:rPr>
                <w:sz w:val="20"/>
              </w:rPr>
            </w:pPr>
            <w:r>
              <w:rPr>
                <w:spacing w:val="-2"/>
                <w:w w:val="90"/>
                <w:sz w:val="20"/>
              </w:rPr>
              <w:t>BHABINKAMTIBMAS </w:t>
            </w:r>
            <w:r>
              <w:rPr>
                <w:spacing w:val="-2"/>
                <w:w w:val="85"/>
                <w:sz w:val="20"/>
              </w:rPr>
              <w:t>DESA</w:t>
            </w:r>
            <w:r>
              <w:rPr>
                <w:spacing w:val="-3"/>
                <w:w w:val="85"/>
                <w:sz w:val="20"/>
              </w:rPr>
              <w:t> </w:t>
            </w:r>
            <w:r>
              <w:rPr>
                <w:spacing w:val="-2"/>
                <w:w w:val="85"/>
                <w:sz w:val="20"/>
              </w:rPr>
              <w:t>BANGKAL</w:t>
            </w:r>
            <w:r>
              <w:rPr>
                <w:spacing w:val="-11"/>
                <w:sz w:val="20"/>
              </w:rPr>
              <w:t> </w:t>
            </w:r>
            <w:r>
              <w:rPr>
                <w:spacing w:val="-2"/>
                <w:w w:val="85"/>
                <w:sz w:val="20"/>
              </w:rPr>
              <w:t>SERAI, </w:t>
            </w:r>
            <w:r>
              <w:rPr>
                <w:spacing w:val="-4"/>
                <w:w w:val="90"/>
                <w:sz w:val="20"/>
              </w:rPr>
              <w:t>DESA</w:t>
            </w:r>
            <w:r>
              <w:rPr>
                <w:sz w:val="20"/>
              </w:rPr>
              <w:tab/>
              <w:tab/>
            </w:r>
            <w:r>
              <w:rPr>
                <w:spacing w:val="-2"/>
                <w:w w:val="80"/>
                <w:sz w:val="20"/>
              </w:rPr>
              <w:t>SELIMATAN </w:t>
            </w:r>
            <w:r>
              <w:rPr>
                <w:spacing w:val="-2"/>
                <w:w w:val="90"/>
                <w:sz w:val="20"/>
              </w:rPr>
              <w:t>JAYA,</w:t>
            </w:r>
            <w:r>
              <w:rPr>
                <w:sz w:val="20"/>
              </w:rPr>
              <w:tab/>
            </w:r>
            <w:r>
              <w:rPr>
                <w:spacing w:val="-4"/>
                <w:w w:val="90"/>
                <w:sz w:val="20"/>
              </w:rPr>
              <w:t>DESA</w:t>
            </w:r>
            <w:r>
              <w:rPr>
                <w:sz w:val="20"/>
              </w:rPr>
              <w:tab/>
            </w:r>
            <w:r>
              <w:rPr>
                <w:spacing w:val="-8"/>
                <w:w w:val="85"/>
                <w:sz w:val="20"/>
              </w:rPr>
              <w:t>SUKA</w:t>
            </w:r>
            <w:r>
              <w:rPr>
                <w:w w:val="85"/>
                <w:sz w:val="20"/>
              </w:rPr>
              <w:t> HARAPAN</w:t>
            </w:r>
            <w:r>
              <w:rPr>
                <w:spacing w:val="57"/>
                <w:sz w:val="20"/>
              </w:rPr>
              <w:t> </w:t>
            </w:r>
            <w:r>
              <w:rPr>
                <w:w w:val="85"/>
                <w:sz w:val="20"/>
              </w:rPr>
              <w:t>DAN</w:t>
            </w:r>
            <w:r>
              <w:rPr>
                <w:spacing w:val="57"/>
                <w:sz w:val="20"/>
              </w:rPr>
              <w:t> </w:t>
            </w:r>
            <w:r>
              <w:rPr>
                <w:w w:val="85"/>
                <w:sz w:val="20"/>
              </w:rPr>
              <w:t>DESA SUKA</w:t>
            </w:r>
            <w:r>
              <w:rPr>
                <w:spacing w:val="61"/>
                <w:sz w:val="20"/>
              </w:rPr>
              <w:t> </w:t>
            </w:r>
            <w:r>
              <w:rPr>
                <w:w w:val="85"/>
                <w:sz w:val="20"/>
              </w:rPr>
              <w:t>DAMAI</w:t>
            </w:r>
            <w:r>
              <w:rPr>
                <w:spacing w:val="61"/>
                <w:sz w:val="20"/>
              </w:rPr>
              <w:t> </w:t>
            </w:r>
            <w:r>
              <w:rPr>
                <w:spacing w:val="-4"/>
                <w:w w:val="85"/>
                <w:sz w:val="20"/>
              </w:rPr>
              <w:t>POLSEK</w:t>
            </w:r>
          </w:p>
          <w:p>
            <w:pPr>
              <w:pStyle w:val="TableParagraph"/>
              <w:ind w:left="40"/>
              <w:rPr>
                <w:sz w:val="20"/>
              </w:rPr>
            </w:pPr>
            <w:r>
              <w:rPr>
                <w:spacing w:val="-2"/>
                <w:w w:val="90"/>
                <w:sz w:val="20"/>
              </w:rPr>
              <w:t>KENDAWANGAN</w:t>
            </w:r>
          </w:p>
        </w:tc>
        <w:tc>
          <w:tcPr>
            <w:tcW w:w="995" w:type="dxa"/>
          </w:tcPr>
          <w:p>
            <w:pPr>
              <w:pStyle w:val="TableParagraph"/>
              <w:rPr>
                <w:sz w:val="20"/>
              </w:rPr>
            </w:pPr>
          </w:p>
          <w:p>
            <w:pPr>
              <w:pStyle w:val="TableParagraph"/>
              <w:rPr>
                <w:sz w:val="20"/>
              </w:rPr>
            </w:pPr>
          </w:p>
          <w:p>
            <w:pPr>
              <w:pStyle w:val="TableParagraph"/>
              <w:spacing w:before="7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rPr>
                <w:sz w:val="20"/>
              </w:rPr>
            </w:pPr>
          </w:p>
          <w:p>
            <w:pPr>
              <w:pStyle w:val="TableParagraph"/>
              <w:spacing w:before="79"/>
              <w:rPr>
                <w:sz w:val="20"/>
              </w:rPr>
            </w:pPr>
          </w:p>
          <w:p>
            <w:pPr>
              <w:pStyle w:val="TableParagraph"/>
              <w:ind w:left="27" w:right="16"/>
              <w:jc w:val="center"/>
              <w:rPr>
                <w:rFonts w:ascii="Calibri"/>
                <w:sz w:val="20"/>
              </w:rPr>
            </w:pPr>
            <w:r>
              <w:rPr>
                <w:rFonts w:ascii="Calibri"/>
                <w:spacing w:val="-2"/>
                <w:sz w:val="20"/>
              </w:rPr>
              <w:t>Kep/56/II/2022</w:t>
            </w:r>
          </w:p>
        </w:tc>
      </w:tr>
      <w:tr>
        <w:trPr>
          <w:trHeight w:val="1825" w:hRule="atLeast"/>
        </w:trPr>
        <w:tc>
          <w:tcPr>
            <w:tcW w:w="425" w:type="dxa"/>
          </w:tcPr>
          <w:p>
            <w:pPr>
              <w:pStyle w:val="TableParagraph"/>
              <w:rPr>
                <w:sz w:val="20"/>
              </w:rPr>
            </w:pPr>
          </w:p>
          <w:p>
            <w:pPr>
              <w:pStyle w:val="TableParagraph"/>
              <w:rPr>
                <w:sz w:val="20"/>
              </w:rPr>
            </w:pPr>
          </w:p>
          <w:p>
            <w:pPr>
              <w:pStyle w:val="TableParagraph"/>
              <w:spacing w:before="93"/>
              <w:rPr>
                <w:sz w:val="20"/>
              </w:rPr>
            </w:pPr>
          </w:p>
          <w:p>
            <w:pPr>
              <w:pStyle w:val="TableParagraph"/>
              <w:ind w:left="16" w:right="11"/>
              <w:jc w:val="center"/>
              <w:rPr>
                <w:sz w:val="20"/>
              </w:rPr>
            </w:pPr>
            <w:r>
              <w:rPr>
                <w:spacing w:val="-5"/>
                <w:w w:val="90"/>
                <w:sz w:val="20"/>
              </w:rPr>
              <w:t>16</w:t>
            </w:r>
          </w:p>
        </w:tc>
        <w:tc>
          <w:tcPr>
            <w:tcW w:w="1986" w:type="dxa"/>
          </w:tcPr>
          <w:p>
            <w:pPr>
              <w:pStyle w:val="TableParagraph"/>
              <w:rPr>
                <w:sz w:val="20"/>
              </w:rPr>
            </w:pPr>
          </w:p>
          <w:p>
            <w:pPr>
              <w:pStyle w:val="TableParagraph"/>
              <w:rPr>
                <w:sz w:val="20"/>
              </w:rPr>
            </w:pPr>
          </w:p>
          <w:p>
            <w:pPr>
              <w:pStyle w:val="TableParagraph"/>
              <w:spacing w:before="93"/>
              <w:rPr>
                <w:sz w:val="20"/>
              </w:rPr>
            </w:pPr>
          </w:p>
          <w:p>
            <w:pPr>
              <w:pStyle w:val="TableParagraph"/>
              <w:ind w:left="55"/>
              <w:rPr>
                <w:sz w:val="20"/>
              </w:rPr>
            </w:pPr>
            <w:r>
              <w:rPr>
                <w:w w:val="80"/>
                <w:sz w:val="20"/>
              </w:rPr>
              <w:t>EKO</w:t>
            </w:r>
            <w:r>
              <w:rPr>
                <w:spacing w:val="-4"/>
                <w:sz w:val="20"/>
              </w:rPr>
              <w:t> </w:t>
            </w:r>
            <w:r>
              <w:rPr>
                <w:spacing w:val="-2"/>
                <w:w w:val="85"/>
                <w:sz w:val="20"/>
              </w:rPr>
              <w:t>RUSBANDI</w:t>
            </w:r>
          </w:p>
        </w:tc>
        <w:tc>
          <w:tcPr>
            <w:tcW w:w="1560" w:type="dxa"/>
          </w:tcPr>
          <w:p>
            <w:pPr>
              <w:pStyle w:val="TableParagraph"/>
              <w:rPr>
                <w:sz w:val="20"/>
              </w:rPr>
            </w:pPr>
          </w:p>
          <w:p>
            <w:pPr>
              <w:pStyle w:val="TableParagraph"/>
              <w:rPr>
                <w:sz w:val="20"/>
              </w:rPr>
            </w:pPr>
          </w:p>
          <w:p>
            <w:pPr>
              <w:pStyle w:val="TableParagraph"/>
              <w:spacing w:before="93"/>
              <w:rPr>
                <w:sz w:val="20"/>
              </w:rPr>
            </w:pPr>
          </w:p>
          <w:p>
            <w:pPr>
              <w:pStyle w:val="TableParagraph"/>
              <w:ind w:right="111"/>
              <w:jc w:val="center"/>
              <w:rPr>
                <w:sz w:val="20"/>
              </w:rPr>
            </w:pPr>
            <w:r>
              <w:rPr>
                <w:w w:val="80"/>
                <w:sz w:val="20"/>
              </w:rPr>
              <w:t>AIPDA</w:t>
            </w:r>
            <w:r>
              <w:rPr>
                <w:spacing w:val="-6"/>
                <w:sz w:val="20"/>
              </w:rPr>
              <w:t> </w:t>
            </w:r>
            <w:r>
              <w:rPr>
                <w:w w:val="80"/>
                <w:sz w:val="20"/>
              </w:rPr>
              <w:t>/</w:t>
            </w:r>
            <w:r>
              <w:rPr>
                <w:spacing w:val="-8"/>
                <w:sz w:val="20"/>
              </w:rPr>
              <w:t> </w:t>
            </w:r>
            <w:r>
              <w:rPr>
                <w:spacing w:val="-2"/>
                <w:w w:val="80"/>
                <w:sz w:val="20"/>
              </w:rPr>
              <w:t>86040312</w:t>
            </w:r>
          </w:p>
        </w:tc>
        <w:tc>
          <w:tcPr>
            <w:tcW w:w="1841" w:type="dxa"/>
          </w:tcPr>
          <w:p>
            <w:pPr>
              <w:pStyle w:val="TableParagraph"/>
              <w:rPr>
                <w:sz w:val="20"/>
              </w:rPr>
            </w:pPr>
          </w:p>
          <w:p>
            <w:pPr>
              <w:pStyle w:val="TableParagraph"/>
              <w:spacing w:before="192"/>
              <w:rPr>
                <w:sz w:val="20"/>
              </w:rPr>
            </w:pPr>
          </w:p>
          <w:p>
            <w:pPr>
              <w:pStyle w:val="TableParagraph"/>
              <w:spacing w:line="271" w:lineRule="auto"/>
              <w:ind w:left="105"/>
              <w:rPr>
                <w:sz w:val="20"/>
              </w:rPr>
            </w:pPr>
            <w:r>
              <w:rPr>
                <w:w w:val="90"/>
                <w:sz w:val="20"/>
              </w:rPr>
              <w:t>BA</w:t>
            </w:r>
            <w:r>
              <w:rPr>
                <w:spacing w:val="-2"/>
                <w:w w:val="90"/>
                <w:sz w:val="20"/>
              </w:rPr>
              <w:t> </w:t>
            </w:r>
            <w:r>
              <w:rPr>
                <w:w w:val="90"/>
                <w:sz w:val="20"/>
              </w:rPr>
              <w:t>POLSEK </w:t>
            </w:r>
            <w:r>
              <w:rPr>
                <w:spacing w:val="-2"/>
                <w:w w:val="80"/>
                <w:sz w:val="20"/>
              </w:rPr>
              <w:t>KENDAWANGAN</w:t>
            </w:r>
          </w:p>
        </w:tc>
        <w:tc>
          <w:tcPr>
            <w:tcW w:w="1986" w:type="dxa"/>
          </w:tcPr>
          <w:p>
            <w:pPr>
              <w:pStyle w:val="TableParagraph"/>
              <w:tabs>
                <w:tab w:pos="824" w:val="left" w:leader="none"/>
                <w:tab w:pos="1004" w:val="left" w:leader="none"/>
                <w:tab w:pos="1433" w:val="left" w:leader="none"/>
                <w:tab w:pos="1674" w:val="left" w:leader="none"/>
              </w:tabs>
              <w:spacing w:line="273" w:lineRule="auto"/>
              <w:ind w:left="40" w:right="25"/>
              <w:rPr>
                <w:sz w:val="20"/>
              </w:rPr>
            </w:pPr>
            <w:r>
              <w:rPr>
                <w:spacing w:val="-2"/>
                <w:w w:val="90"/>
                <w:sz w:val="20"/>
              </w:rPr>
              <w:t>BHABINKAMTIBMAS </w:t>
            </w:r>
            <w:r>
              <w:rPr>
                <w:spacing w:val="-4"/>
                <w:w w:val="90"/>
                <w:sz w:val="20"/>
              </w:rPr>
              <w:t>DESA</w:t>
            </w:r>
            <w:r>
              <w:rPr>
                <w:sz w:val="20"/>
              </w:rPr>
              <w:tab/>
            </w:r>
            <w:r>
              <w:rPr>
                <w:spacing w:val="-4"/>
                <w:w w:val="90"/>
                <w:sz w:val="20"/>
              </w:rPr>
              <w:t>AIR</w:t>
            </w:r>
            <w:r>
              <w:rPr>
                <w:sz w:val="20"/>
              </w:rPr>
              <w:tab/>
            </w:r>
            <w:r>
              <w:rPr>
                <w:spacing w:val="-4"/>
                <w:w w:val="80"/>
                <w:sz w:val="20"/>
              </w:rPr>
              <w:t>HITAM </w:t>
            </w:r>
            <w:r>
              <w:rPr>
                <w:spacing w:val="-2"/>
                <w:w w:val="90"/>
                <w:sz w:val="20"/>
              </w:rPr>
              <w:t>BESAR,DESA</w:t>
            </w:r>
            <w:r>
              <w:rPr>
                <w:sz w:val="20"/>
              </w:rPr>
              <w:tab/>
              <w:tab/>
            </w:r>
            <w:r>
              <w:rPr>
                <w:spacing w:val="-6"/>
                <w:w w:val="85"/>
                <w:sz w:val="20"/>
              </w:rPr>
              <w:t>AIR </w:t>
            </w:r>
            <w:r>
              <w:rPr>
                <w:spacing w:val="-2"/>
                <w:w w:val="90"/>
                <w:sz w:val="20"/>
              </w:rPr>
              <w:t>HITAM</w:t>
            </w:r>
            <w:r>
              <w:rPr>
                <w:sz w:val="20"/>
              </w:rPr>
              <w:tab/>
              <w:tab/>
            </w:r>
            <w:r>
              <w:rPr>
                <w:spacing w:val="-2"/>
                <w:w w:val="80"/>
                <w:sz w:val="20"/>
              </w:rPr>
              <w:t>HULU,DESA</w:t>
            </w:r>
          </w:p>
          <w:p>
            <w:pPr>
              <w:pStyle w:val="TableParagraph"/>
              <w:tabs>
                <w:tab w:pos="889" w:val="left" w:leader="none"/>
              </w:tabs>
              <w:spacing w:line="227" w:lineRule="exact"/>
              <w:ind w:left="40"/>
              <w:rPr>
                <w:sz w:val="20"/>
              </w:rPr>
            </w:pPr>
            <w:r>
              <w:rPr>
                <w:spacing w:val="-4"/>
                <w:w w:val="90"/>
                <w:sz w:val="20"/>
              </w:rPr>
              <w:t>DESA</w:t>
            </w:r>
            <w:r>
              <w:rPr>
                <w:sz w:val="20"/>
              </w:rPr>
              <w:tab/>
            </w:r>
            <w:r>
              <w:rPr>
                <w:spacing w:val="-2"/>
                <w:w w:val="80"/>
                <w:sz w:val="20"/>
              </w:rPr>
              <w:t>PEMBEDILAN</w:t>
            </w:r>
          </w:p>
          <w:p>
            <w:pPr>
              <w:pStyle w:val="TableParagraph"/>
              <w:spacing w:line="260" w:lineRule="atLeast"/>
              <w:ind w:left="40"/>
              <w:rPr>
                <w:sz w:val="20"/>
              </w:rPr>
            </w:pPr>
            <w:r>
              <w:rPr>
                <w:spacing w:val="-2"/>
                <w:w w:val="90"/>
                <w:sz w:val="20"/>
              </w:rPr>
              <w:t>POLSEK </w:t>
            </w:r>
            <w:r>
              <w:rPr>
                <w:spacing w:val="-2"/>
                <w:w w:val="80"/>
                <w:sz w:val="20"/>
              </w:rPr>
              <w:t>KENDAWANGAN</w:t>
            </w:r>
          </w:p>
        </w:tc>
        <w:tc>
          <w:tcPr>
            <w:tcW w:w="995" w:type="dxa"/>
          </w:tcPr>
          <w:p>
            <w:pPr>
              <w:pStyle w:val="TableParagraph"/>
              <w:rPr>
                <w:sz w:val="20"/>
              </w:rPr>
            </w:pPr>
          </w:p>
          <w:p>
            <w:pPr>
              <w:pStyle w:val="TableParagraph"/>
              <w:rPr>
                <w:sz w:val="20"/>
              </w:rPr>
            </w:pPr>
          </w:p>
          <w:p>
            <w:pPr>
              <w:pStyle w:val="TableParagraph"/>
              <w:spacing w:before="85"/>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rPr>
                <w:sz w:val="20"/>
              </w:rPr>
            </w:pPr>
          </w:p>
          <w:p>
            <w:pPr>
              <w:pStyle w:val="TableParagraph"/>
              <w:spacing w:before="85"/>
              <w:rPr>
                <w:sz w:val="20"/>
              </w:rPr>
            </w:pPr>
          </w:p>
          <w:p>
            <w:pPr>
              <w:pStyle w:val="TableParagraph"/>
              <w:ind w:left="27" w:right="16"/>
              <w:jc w:val="center"/>
              <w:rPr>
                <w:rFonts w:ascii="Calibri"/>
                <w:sz w:val="20"/>
              </w:rPr>
            </w:pPr>
            <w:r>
              <w:rPr>
                <w:rFonts w:ascii="Calibri"/>
                <w:spacing w:val="-2"/>
                <w:sz w:val="20"/>
              </w:rPr>
              <w:t>Kep/56/II/2022</w:t>
            </w:r>
          </w:p>
        </w:tc>
      </w:tr>
    </w:tbl>
    <w:p>
      <w:pPr>
        <w:spacing w:after="0"/>
        <w:jc w:val="center"/>
        <w:rPr>
          <w:rFonts w:ascii="Calibri"/>
          <w:sz w:val="20"/>
        </w:rPr>
        <w:sectPr>
          <w:type w:val="continuous"/>
          <w:pgSz w:w="11910" w:h="16840"/>
          <w:pgMar w:header="0" w:footer="666" w:top="840" w:bottom="860" w:left="980" w:right="180"/>
        </w:sectPr>
      </w:pPr>
    </w:p>
    <w:tbl>
      <w:tblPr>
        <w:tblW w:w="0" w:type="auto"/>
        <w:jc w:val="left"/>
        <w:tblInd w:w="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986"/>
        <w:gridCol w:w="1560"/>
        <w:gridCol w:w="1841"/>
        <w:gridCol w:w="1986"/>
        <w:gridCol w:w="995"/>
        <w:gridCol w:w="1416"/>
      </w:tblGrid>
      <w:tr>
        <w:trPr>
          <w:trHeight w:val="845" w:hRule="atLeast"/>
        </w:trPr>
        <w:tc>
          <w:tcPr>
            <w:tcW w:w="425" w:type="dxa"/>
          </w:tcPr>
          <w:p>
            <w:pPr>
              <w:pStyle w:val="TableParagraph"/>
              <w:spacing w:before="49"/>
              <w:rPr>
                <w:sz w:val="20"/>
              </w:rPr>
            </w:pPr>
          </w:p>
          <w:p>
            <w:pPr>
              <w:pStyle w:val="TableParagraph"/>
              <w:ind w:left="19" w:right="11"/>
              <w:jc w:val="center"/>
              <w:rPr>
                <w:rFonts w:ascii="Calibri"/>
                <w:sz w:val="20"/>
              </w:rPr>
            </w:pPr>
            <w:r>
              <w:rPr>
                <w:rFonts w:ascii="Calibri"/>
                <w:spacing w:val="-5"/>
                <w:sz w:val="20"/>
              </w:rPr>
              <w:t>NO</w:t>
            </w:r>
          </w:p>
        </w:tc>
        <w:tc>
          <w:tcPr>
            <w:tcW w:w="1986" w:type="dxa"/>
          </w:tcPr>
          <w:p>
            <w:pPr>
              <w:pStyle w:val="TableParagraph"/>
              <w:spacing w:before="49"/>
              <w:rPr>
                <w:sz w:val="20"/>
              </w:rPr>
            </w:pPr>
          </w:p>
          <w:p>
            <w:pPr>
              <w:pStyle w:val="TableParagraph"/>
              <w:ind w:left="35"/>
              <w:jc w:val="center"/>
              <w:rPr>
                <w:rFonts w:ascii="Calibri"/>
                <w:sz w:val="20"/>
              </w:rPr>
            </w:pPr>
            <w:r>
              <w:rPr>
                <w:rFonts w:ascii="Calibri"/>
                <w:spacing w:val="-4"/>
                <w:sz w:val="20"/>
              </w:rPr>
              <w:t>NAMA</w:t>
            </w:r>
          </w:p>
        </w:tc>
        <w:tc>
          <w:tcPr>
            <w:tcW w:w="1560" w:type="dxa"/>
          </w:tcPr>
          <w:p>
            <w:pPr>
              <w:pStyle w:val="TableParagraph"/>
              <w:spacing w:before="49"/>
              <w:rPr>
                <w:sz w:val="20"/>
              </w:rPr>
            </w:pPr>
          </w:p>
          <w:p>
            <w:pPr>
              <w:pStyle w:val="TableParagraph"/>
              <w:ind w:right="5"/>
              <w:jc w:val="center"/>
              <w:rPr>
                <w:rFonts w:ascii="Calibri"/>
                <w:sz w:val="20"/>
              </w:rPr>
            </w:pPr>
            <w:r>
              <w:rPr>
                <w:rFonts w:ascii="Calibri"/>
                <w:sz w:val="20"/>
              </w:rPr>
              <w:t>PANGKAT /</w:t>
            </w:r>
            <w:r>
              <w:rPr>
                <w:rFonts w:ascii="Calibri"/>
                <w:spacing w:val="-4"/>
                <w:sz w:val="20"/>
              </w:rPr>
              <w:t> </w:t>
            </w:r>
            <w:r>
              <w:rPr>
                <w:rFonts w:ascii="Calibri"/>
                <w:spacing w:val="-5"/>
                <w:sz w:val="20"/>
              </w:rPr>
              <w:t>NRP</w:t>
            </w:r>
          </w:p>
        </w:tc>
        <w:tc>
          <w:tcPr>
            <w:tcW w:w="1841" w:type="dxa"/>
          </w:tcPr>
          <w:p>
            <w:pPr>
              <w:pStyle w:val="TableParagraph"/>
              <w:spacing w:before="49"/>
              <w:rPr>
                <w:sz w:val="20"/>
              </w:rPr>
            </w:pPr>
          </w:p>
          <w:p>
            <w:pPr>
              <w:pStyle w:val="TableParagraph"/>
              <w:ind w:left="60" w:right="56"/>
              <w:jc w:val="center"/>
              <w:rPr>
                <w:rFonts w:ascii="Calibri"/>
                <w:sz w:val="20"/>
              </w:rPr>
            </w:pPr>
            <w:r>
              <w:rPr>
                <w:rFonts w:ascii="Calibri"/>
                <w:spacing w:val="-2"/>
                <w:sz w:val="20"/>
              </w:rPr>
              <w:t>KESATUAN</w:t>
            </w:r>
          </w:p>
        </w:tc>
        <w:tc>
          <w:tcPr>
            <w:tcW w:w="1986" w:type="dxa"/>
          </w:tcPr>
          <w:p>
            <w:pPr>
              <w:pStyle w:val="TableParagraph"/>
              <w:spacing w:line="276" w:lineRule="auto"/>
              <w:ind w:left="470" w:hanging="240"/>
              <w:rPr>
                <w:rFonts w:ascii="Calibri"/>
                <w:sz w:val="20"/>
              </w:rPr>
            </w:pPr>
            <w:r>
              <w:rPr>
                <w:rFonts w:ascii="Calibri"/>
                <w:spacing w:val="-2"/>
                <w:sz w:val="20"/>
              </w:rPr>
              <w:t>DESA/KELURAHAN PENUGASAN</w:t>
            </w:r>
          </w:p>
          <w:p>
            <w:pPr>
              <w:pStyle w:val="TableParagraph"/>
              <w:spacing w:before="3"/>
              <w:ind w:left="160"/>
              <w:rPr>
                <w:rFonts w:ascii="Calibri"/>
                <w:sz w:val="20"/>
              </w:rPr>
            </w:pPr>
            <w:r>
              <w:rPr>
                <w:rFonts w:ascii="Calibri"/>
                <w:spacing w:val="-2"/>
                <w:sz w:val="20"/>
              </w:rPr>
              <w:t>BHABINKAMTIBMAS</w:t>
            </w:r>
          </w:p>
        </w:tc>
        <w:tc>
          <w:tcPr>
            <w:tcW w:w="995" w:type="dxa"/>
          </w:tcPr>
          <w:p>
            <w:pPr>
              <w:pStyle w:val="TableParagraph"/>
              <w:spacing w:before="49"/>
              <w:rPr>
                <w:sz w:val="20"/>
              </w:rPr>
            </w:pPr>
          </w:p>
          <w:p>
            <w:pPr>
              <w:pStyle w:val="TableParagraph"/>
              <w:ind w:left="13"/>
              <w:jc w:val="center"/>
              <w:rPr>
                <w:rFonts w:ascii="Calibri"/>
                <w:sz w:val="20"/>
              </w:rPr>
            </w:pPr>
            <w:r>
              <w:rPr>
                <w:rFonts w:ascii="Calibri"/>
                <w:spacing w:val="-2"/>
                <w:sz w:val="20"/>
              </w:rPr>
              <w:t>T.M.T</w:t>
            </w:r>
          </w:p>
        </w:tc>
        <w:tc>
          <w:tcPr>
            <w:tcW w:w="1416" w:type="dxa"/>
          </w:tcPr>
          <w:p>
            <w:pPr>
              <w:pStyle w:val="TableParagraph"/>
              <w:spacing w:before="49"/>
              <w:rPr>
                <w:sz w:val="20"/>
              </w:rPr>
            </w:pPr>
          </w:p>
          <w:p>
            <w:pPr>
              <w:pStyle w:val="TableParagraph"/>
              <w:ind w:left="23"/>
              <w:jc w:val="center"/>
              <w:rPr>
                <w:rFonts w:ascii="Calibri"/>
                <w:sz w:val="20"/>
              </w:rPr>
            </w:pPr>
            <w:r>
              <w:rPr>
                <w:rFonts w:ascii="Calibri"/>
                <w:sz w:val="20"/>
              </w:rPr>
              <w:t>NOMOR</w:t>
            </w:r>
            <w:r>
              <w:rPr>
                <w:rFonts w:ascii="Calibri"/>
                <w:spacing w:val="2"/>
                <w:sz w:val="20"/>
              </w:rPr>
              <w:t> </w:t>
            </w:r>
            <w:r>
              <w:rPr>
                <w:rFonts w:ascii="Calibri"/>
                <w:spacing w:val="-5"/>
                <w:sz w:val="20"/>
              </w:rPr>
              <w:t>KEP</w:t>
            </w:r>
          </w:p>
        </w:tc>
      </w:tr>
      <w:tr>
        <w:trPr>
          <w:trHeight w:val="300" w:hRule="atLeast"/>
        </w:trPr>
        <w:tc>
          <w:tcPr>
            <w:tcW w:w="425" w:type="dxa"/>
          </w:tcPr>
          <w:p>
            <w:pPr>
              <w:pStyle w:val="TableParagraph"/>
              <w:spacing w:before="9"/>
              <w:ind w:left="17" w:right="11"/>
              <w:jc w:val="center"/>
              <w:rPr>
                <w:rFonts w:ascii="Calibri"/>
                <w:b/>
                <w:sz w:val="20"/>
              </w:rPr>
            </w:pPr>
            <w:r>
              <w:rPr>
                <w:rFonts w:ascii="Calibri"/>
                <w:b/>
                <w:spacing w:val="-10"/>
                <w:sz w:val="20"/>
              </w:rPr>
              <w:t>1</w:t>
            </w:r>
          </w:p>
        </w:tc>
        <w:tc>
          <w:tcPr>
            <w:tcW w:w="1986" w:type="dxa"/>
          </w:tcPr>
          <w:p>
            <w:pPr>
              <w:pStyle w:val="TableParagraph"/>
              <w:spacing w:before="9"/>
              <w:ind w:left="36"/>
              <w:jc w:val="center"/>
              <w:rPr>
                <w:rFonts w:ascii="Calibri"/>
                <w:b/>
                <w:sz w:val="20"/>
              </w:rPr>
            </w:pPr>
            <w:r>
              <w:rPr>
                <w:rFonts w:ascii="Calibri"/>
                <w:b/>
                <w:spacing w:val="-10"/>
                <w:sz w:val="20"/>
              </w:rPr>
              <w:t>2</w:t>
            </w:r>
          </w:p>
        </w:tc>
        <w:tc>
          <w:tcPr>
            <w:tcW w:w="1560" w:type="dxa"/>
          </w:tcPr>
          <w:p>
            <w:pPr>
              <w:pStyle w:val="TableParagraph"/>
              <w:spacing w:before="9"/>
              <w:ind w:right="5"/>
              <w:jc w:val="center"/>
              <w:rPr>
                <w:rFonts w:ascii="Calibri"/>
                <w:b/>
                <w:sz w:val="20"/>
              </w:rPr>
            </w:pPr>
            <w:r>
              <w:rPr>
                <w:rFonts w:ascii="Calibri"/>
                <w:b/>
                <w:spacing w:val="-10"/>
                <w:sz w:val="20"/>
              </w:rPr>
              <w:t>3</w:t>
            </w:r>
          </w:p>
        </w:tc>
        <w:tc>
          <w:tcPr>
            <w:tcW w:w="1841" w:type="dxa"/>
          </w:tcPr>
          <w:p>
            <w:pPr>
              <w:pStyle w:val="TableParagraph"/>
              <w:spacing w:before="9"/>
              <w:ind w:left="58" w:right="56"/>
              <w:jc w:val="center"/>
              <w:rPr>
                <w:rFonts w:ascii="Calibri"/>
                <w:b/>
                <w:sz w:val="20"/>
              </w:rPr>
            </w:pPr>
            <w:r>
              <w:rPr>
                <w:rFonts w:ascii="Calibri"/>
                <w:b/>
                <w:spacing w:val="-10"/>
                <w:sz w:val="20"/>
              </w:rPr>
              <w:t>4</w:t>
            </w:r>
          </w:p>
        </w:tc>
        <w:tc>
          <w:tcPr>
            <w:tcW w:w="1986" w:type="dxa"/>
          </w:tcPr>
          <w:p>
            <w:pPr>
              <w:pStyle w:val="TableParagraph"/>
              <w:spacing w:before="9"/>
              <w:ind w:left="39" w:right="32"/>
              <w:jc w:val="center"/>
              <w:rPr>
                <w:rFonts w:ascii="Calibri"/>
                <w:b/>
                <w:sz w:val="20"/>
              </w:rPr>
            </w:pPr>
            <w:r>
              <w:rPr>
                <w:rFonts w:ascii="Calibri"/>
                <w:b/>
                <w:spacing w:val="-10"/>
                <w:sz w:val="20"/>
              </w:rPr>
              <w:t>5</w:t>
            </w:r>
          </w:p>
        </w:tc>
        <w:tc>
          <w:tcPr>
            <w:tcW w:w="995" w:type="dxa"/>
          </w:tcPr>
          <w:p>
            <w:pPr>
              <w:pStyle w:val="TableParagraph"/>
              <w:spacing w:before="9"/>
              <w:ind w:left="22" w:right="15"/>
              <w:jc w:val="center"/>
              <w:rPr>
                <w:rFonts w:ascii="Calibri"/>
                <w:b/>
                <w:sz w:val="20"/>
              </w:rPr>
            </w:pPr>
            <w:r>
              <w:rPr>
                <w:rFonts w:ascii="Calibri"/>
                <w:b/>
                <w:spacing w:val="-10"/>
                <w:sz w:val="20"/>
              </w:rPr>
              <w:t>6</w:t>
            </w:r>
          </w:p>
        </w:tc>
        <w:tc>
          <w:tcPr>
            <w:tcW w:w="1416" w:type="dxa"/>
          </w:tcPr>
          <w:p>
            <w:pPr>
              <w:pStyle w:val="TableParagraph"/>
              <w:spacing w:line="244" w:lineRule="exact"/>
              <w:ind w:left="17"/>
              <w:jc w:val="center"/>
              <w:rPr>
                <w:rFonts w:ascii="Calibri"/>
                <w:b/>
                <w:sz w:val="20"/>
              </w:rPr>
            </w:pPr>
            <w:r>
              <w:rPr>
                <w:rFonts w:ascii="Calibri"/>
                <w:b/>
                <w:spacing w:val="-10"/>
                <w:sz w:val="20"/>
              </w:rPr>
              <w:t>7</w:t>
            </w:r>
          </w:p>
        </w:tc>
      </w:tr>
      <w:tr>
        <w:trPr>
          <w:trHeight w:val="1560" w:hRule="atLeast"/>
        </w:trPr>
        <w:tc>
          <w:tcPr>
            <w:tcW w:w="425" w:type="dxa"/>
          </w:tcPr>
          <w:p>
            <w:pPr>
              <w:pStyle w:val="TableParagraph"/>
              <w:rPr>
                <w:sz w:val="20"/>
              </w:rPr>
            </w:pPr>
          </w:p>
          <w:p>
            <w:pPr>
              <w:pStyle w:val="TableParagraph"/>
              <w:spacing w:before="187"/>
              <w:rPr>
                <w:sz w:val="20"/>
              </w:rPr>
            </w:pPr>
          </w:p>
          <w:p>
            <w:pPr>
              <w:pStyle w:val="TableParagraph"/>
              <w:spacing w:before="1"/>
              <w:ind w:left="16" w:right="11"/>
              <w:jc w:val="center"/>
              <w:rPr>
                <w:sz w:val="20"/>
              </w:rPr>
            </w:pPr>
            <w:r>
              <w:rPr>
                <w:spacing w:val="-5"/>
                <w:w w:val="90"/>
                <w:sz w:val="20"/>
              </w:rPr>
              <w:t>17</w:t>
            </w:r>
          </w:p>
        </w:tc>
        <w:tc>
          <w:tcPr>
            <w:tcW w:w="1986" w:type="dxa"/>
          </w:tcPr>
          <w:p>
            <w:pPr>
              <w:pStyle w:val="TableParagraph"/>
              <w:rPr>
                <w:sz w:val="20"/>
              </w:rPr>
            </w:pPr>
          </w:p>
          <w:p>
            <w:pPr>
              <w:pStyle w:val="TableParagraph"/>
              <w:spacing w:before="187"/>
              <w:rPr>
                <w:sz w:val="20"/>
              </w:rPr>
            </w:pPr>
          </w:p>
          <w:p>
            <w:pPr>
              <w:pStyle w:val="TableParagraph"/>
              <w:spacing w:before="1"/>
              <w:ind w:left="55"/>
              <w:rPr>
                <w:sz w:val="20"/>
              </w:rPr>
            </w:pPr>
            <w:r>
              <w:rPr>
                <w:w w:val="80"/>
                <w:sz w:val="20"/>
              </w:rPr>
              <w:t>TONY</w:t>
            </w:r>
            <w:r>
              <w:rPr>
                <w:spacing w:val="-7"/>
                <w:sz w:val="20"/>
              </w:rPr>
              <w:t> </w:t>
            </w:r>
            <w:r>
              <w:rPr>
                <w:w w:val="80"/>
                <w:sz w:val="20"/>
              </w:rPr>
              <w:t>J.</w:t>
            </w:r>
            <w:r>
              <w:rPr>
                <w:spacing w:val="-7"/>
                <w:sz w:val="20"/>
              </w:rPr>
              <w:t> </w:t>
            </w:r>
            <w:r>
              <w:rPr>
                <w:spacing w:val="-4"/>
                <w:w w:val="80"/>
                <w:sz w:val="20"/>
              </w:rPr>
              <w:t>PISA</w:t>
            </w:r>
          </w:p>
        </w:tc>
        <w:tc>
          <w:tcPr>
            <w:tcW w:w="1560" w:type="dxa"/>
          </w:tcPr>
          <w:p>
            <w:pPr>
              <w:pStyle w:val="TableParagraph"/>
              <w:rPr>
                <w:sz w:val="20"/>
              </w:rPr>
            </w:pPr>
          </w:p>
          <w:p>
            <w:pPr>
              <w:pStyle w:val="TableParagraph"/>
              <w:spacing w:before="187"/>
              <w:rPr>
                <w:sz w:val="20"/>
              </w:rPr>
            </w:pPr>
          </w:p>
          <w:p>
            <w:pPr>
              <w:pStyle w:val="TableParagraph"/>
              <w:spacing w:before="1"/>
              <w:ind w:right="1"/>
              <w:jc w:val="center"/>
              <w:rPr>
                <w:sz w:val="20"/>
              </w:rPr>
            </w:pPr>
            <w:r>
              <w:rPr>
                <w:w w:val="80"/>
                <w:sz w:val="20"/>
              </w:rPr>
              <w:t>BRIPKA</w:t>
            </w:r>
            <w:r>
              <w:rPr>
                <w:spacing w:val="-5"/>
                <w:sz w:val="20"/>
              </w:rPr>
              <w:t> </w:t>
            </w:r>
            <w:r>
              <w:rPr>
                <w:w w:val="80"/>
                <w:sz w:val="20"/>
              </w:rPr>
              <w:t>/</w:t>
            </w:r>
            <w:r>
              <w:rPr>
                <w:spacing w:val="-7"/>
                <w:sz w:val="20"/>
              </w:rPr>
              <w:t> </w:t>
            </w:r>
            <w:r>
              <w:rPr>
                <w:spacing w:val="-2"/>
                <w:w w:val="80"/>
                <w:sz w:val="20"/>
              </w:rPr>
              <w:t>88080999</w:t>
            </w:r>
          </w:p>
        </w:tc>
        <w:tc>
          <w:tcPr>
            <w:tcW w:w="1841" w:type="dxa"/>
          </w:tcPr>
          <w:p>
            <w:pPr>
              <w:pStyle w:val="TableParagraph"/>
              <w:rPr>
                <w:sz w:val="20"/>
              </w:rPr>
            </w:pPr>
          </w:p>
          <w:p>
            <w:pPr>
              <w:pStyle w:val="TableParagraph"/>
              <w:spacing w:before="57"/>
              <w:rPr>
                <w:sz w:val="20"/>
              </w:rPr>
            </w:pPr>
          </w:p>
          <w:p>
            <w:pPr>
              <w:pStyle w:val="TableParagraph"/>
              <w:spacing w:line="271" w:lineRule="auto" w:before="1"/>
              <w:ind w:left="105"/>
              <w:rPr>
                <w:sz w:val="20"/>
              </w:rPr>
            </w:pPr>
            <w:r>
              <w:rPr>
                <w:w w:val="90"/>
                <w:sz w:val="20"/>
              </w:rPr>
              <w:t>BA</w:t>
            </w:r>
            <w:r>
              <w:rPr>
                <w:spacing w:val="-2"/>
                <w:w w:val="90"/>
                <w:sz w:val="20"/>
              </w:rPr>
              <w:t> </w:t>
            </w:r>
            <w:r>
              <w:rPr>
                <w:w w:val="90"/>
                <w:sz w:val="20"/>
              </w:rPr>
              <w:t>POLSEK </w:t>
            </w:r>
            <w:r>
              <w:rPr>
                <w:spacing w:val="-2"/>
                <w:w w:val="80"/>
                <w:sz w:val="20"/>
              </w:rPr>
              <w:t>KENDAWANGAN</w:t>
            </w:r>
          </w:p>
        </w:tc>
        <w:tc>
          <w:tcPr>
            <w:tcW w:w="1986" w:type="dxa"/>
          </w:tcPr>
          <w:p>
            <w:pPr>
              <w:pStyle w:val="TableParagraph"/>
              <w:tabs>
                <w:tab w:pos="1290" w:val="left" w:leader="none"/>
              </w:tabs>
              <w:spacing w:line="271" w:lineRule="auto"/>
              <w:ind w:left="40" w:right="26"/>
              <w:rPr>
                <w:sz w:val="20"/>
              </w:rPr>
            </w:pPr>
            <w:r>
              <w:rPr>
                <w:spacing w:val="-2"/>
                <w:w w:val="90"/>
                <w:sz w:val="20"/>
              </w:rPr>
              <w:t>BHABINKAMTIBMAS </w:t>
            </w:r>
            <w:r>
              <w:rPr>
                <w:w w:val="80"/>
                <w:sz w:val="20"/>
              </w:rPr>
              <w:t>DESA</w:t>
            </w:r>
            <w:r>
              <w:rPr>
                <w:spacing w:val="80"/>
                <w:sz w:val="20"/>
              </w:rPr>
              <w:t> </w:t>
            </w:r>
            <w:r>
              <w:rPr>
                <w:w w:val="80"/>
                <w:sz w:val="20"/>
              </w:rPr>
              <w:t>KENDAWANGAN </w:t>
            </w:r>
            <w:r>
              <w:rPr>
                <w:w w:val="90"/>
                <w:sz w:val="20"/>
              </w:rPr>
              <w:t>KIRI</w:t>
            </w:r>
            <w:r>
              <w:rPr>
                <w:spacing w:val="41"/>
                <w:sz w:val="20"/>
              </w:rPr>
              <w:t> </w:t>
            </w:r>
            <w:r>
              <w:rPr>
                <w:w w:val="90"/>
                <w:sz w:val="20"/>
              </w:rPr>
              <w:t>,</w:t>
            </w:r>
            <w:r>
              <w:rPr>
                <w:spacing w:val="41"/>
                <w:sz w:val="20"/>
              </w:rPr>
              <w:t> </w:t>
            </w:r>
            <w:r>
              <w:rPr>
                <w:w w:val="90"/>
                <w:sz w:val="20"/>
              </w:rPr>
              <w:t>DESA</w:t>
            </w:r>
            <w:r>
              <w:rPr>
                <w:spacing w:val="41"/>
                <w:sz w:val="20"/>
              </w:rPr>
              <w:t> </w:t>
            </w:r>
            <w:r>
              <w:rPr>
                <w:w w:val="90"/>
                <w:sz w:val="20"/>
              </w:rPr>
              <w:t>BANJAR </w:t>
            </w:r>
            <w:r>
              <w:rPr>
                <w:w w:val="80"/>
                <w:sz w:val="20"/>
              </w:rPr>
              <w:t>SARI DAN DESA MEKAR </w:t>
            </w:r>
            <w:r>
              <w:rPr>
                <w:spacing w:val="-2"/>
                <w:w w:val="90"/>
                <w:sz w:val="20"/>
              </w:rPr>
              <w:t>UTAMA</w:t>
            </w:r>
            <w:r>
              <w:rPr>
                <w:sz w:val="20"/>
              </w:rPr>
              <w:tab/>
            </w:r>
            <w:r>
              <w:rPr>
                <w:spacing w:val="-2"/>
                <w:w w:val="80"/>
                <w:sz w:val="20"/>
              </w:rPr>
              <w:t>POLSEK</w:t>
            </w:r>
          </w:p>
          <w:p>
            <w:pPr>
              <w:pStyle w:val="TableParagraph"/>
              <w:ind w:left="40"/>
              <w:rPr>
                <w:sz w:val="20"/>
              </w:rPr>
            </w:pPr>
            <w:r>
              <w:rPr>
                <w:spacing w:val="-2"/>
                <w:w w:val="90"/>
                <w:sz w:val="20"/>
              </w:rPr>
              <w:t>KENDAWANGAN</w:t>
            </w:r>
          </w:p>
        </w:tc>
        <w:tc>
          <w:tcPr>
            <w:tcW w:w="995" w:type="dxa"/>
          </w:tcPr>
          <w:p>
            <w:pPr>
              <w:pStyle w:val="TableParagraph"/>
              <w:rPr>
                <w:sz w:val="20"/>
              </w:rPr>
            </w:pPr>
          </w:p>
          <w:p>
            <w:pPr>
              <w:pStyle w:val="TableParagraph"/>
              <w:spacing w:before="180"/>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180"/>
              <w:rPr>
                <w:sz w:val="20"/>
              </w:rPr>
            </w:pPr>
          </w:p>
          <w:p>
            <w:pPr>
              <w:pStyle w:val="TableParagraph"/>
              <w:ind w:left="27" w:right="16"/>
              <w:jc w:val="center"/>
              <w:rPr>
                <w:rFonts w:ascii="Calibri"/>
                <w:sz w:val="20"/>
              </w:rPr>
            </w:pPr>
            <w:r>
              <w:rPr>
                <w:rFonts w:ascii="Calibri"/>
                <w:spacing w:val="-2"/>
                <w:sz w:val="20"/>
              </w:rPr>
              <w:t>Kep/56/II/2022</w:t>
            </w:r>
          </w:p>
        </w:tc>
      </w:tr>
      <w:tr>
        <w:trPr>
          <w:trHeight w:val="1565" w:hRule="atLeast"/>
        </w:trPr>
        <w:tc>
          <w:tcPr>
            <w:tcW w:w="425" w:type="dxa"/>
          </w:tcPr>
          <w:p>
            <w:pPr>
              <w:pStyle w:val="TableParagraph"/>
              <w:rPr>
                <w:sz w:val="20"/>
              </w:rPr>
            </w:pPr>
          </w:p>
          <w:p>
            <w:pPr>
              <w:pStyle w:val="TableParagraph"/>
              <w:spacing w:before="188"/>
              <w:rPr>
                <w:sz w:val="20"/>
              </w:rPr>
            </w:pPr>
          </w:p>
          <w:p>
            <w:pPr>
              <w:pStyle w:val="TableParagraph"/>
              <w:ind w:left="16" w:right="11"/>
              <w:jc w:val="center"/>
              <w:rPr>
                <w:sz w:val="20"/>
              </w:rPr>
            </w:pPr>
            <w:r>
              <w:rPr>
                <w:spacing w:val="-5"/>
                <w:w w:val="90"/>
                <w:sz w:val="20"/>
              </w:rPr>
              <w:t>18</w:t>
            </w:r>
          </w:p>
        </w:tc>
        <w:tc>
          <w:tcPr>
            <w:tcW w:w="1986" w:type="dxa"/>
          </w:tcPr>
          <w:p>
            <w:pPr>
              <w:pStyle w:val="TableParagraph"/>
              <w:rPr>
                <w:sz w:val="20"/>
              </w:rPr>
            </w:pPr>
          </w:p>
          <w:p>
            <w:pPr>
              <w:pStyle w:val="TableParagraph"/>
              <w:spacing w:before="188"/>
              <w:rPr>
                <w:sz w:val="20"/>
              </w:rPr>
            </w:pPr>
          </w:p>
          <w:p>
            <w:pPr>
              <w:pStyle w:val="TableParagraph"/>
              <w:ind w:left="55"/>
              <w:rPr>
                <w:sz w:val="20"/>
              </w:rPr>
            </w:pPr>
            <w:r>
              <w:rPr>
                <w:w w:val="80"/>
                <w:sz w:val="20"/>
              </w:rPr>
              <w:t>DENI</w:t>
            </w:r>
            <w:r>
              <w:rPr>
                <w:spacing w:val="-5"/>
                <w:sz w:val="20"/>
              </w:rPr>
              <w:t> </w:t>
            </w:r>
            <w:r>
              <w:rPr>
                <w:spacing w:val="-2"/>
                <w:w w:val="90"/>
                <w:sz w:val="20"/>
              </w:rPr>
              <w:t>SUPRIADI</w:t>
            </w:r>
          </w:p>
        </w:tc>
        <w:tc>
          <w:tcPr>
            <w:tcW w:w="1560" w:type="dxa"/>
          </w:tcPr>
          <w:p>
            <w:pPr>
              <w:pStyle w:val="TableParagraph"/>
              <w:rPr>
                <w:sz w:val="20"/>
              </w:rPr>
            </w:pPr>
          </w:p>
          <w:p>
            <w:pPr>
              <w:pStyle w:val="TableParagraph"/>
              <w:spacing w:before="188"/>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87041043</w:t>
            </w:r>
          </w:p>
        </w:tc>
        <w:tc>
          <w:tcPr>
            <w:tcW w:w="1841" w:type="dxa"/>
          </w:tcPr>
          <w:p>
            <w:pPr>
              <w:pStyle w:val="TableParagraph"/>
              <w:rPr>
                <w:sz w:val="20"/>
              </w:rPr>
            </w:pPr>
          </w:p>
          <w:p>
            <w:pPr>
              <w:pStyle w:val="TableParagraph"/>
              <w:spacing w:before="58"/>
              <w:rPr>
                <w:sz w:val="20"/>
              </w:rPr>
            </w:pPr>
          </w:p>
          <w:p>
            <w:pPr>
              <w:pStyle w:val="TableParagraph"/>
              <w:spacing w:line="271" w:lineRule="auto"/>
              <w:ind w:left="105"/>
              <w:rPr>
                <w:sz w:val="20"/>
              </w:rPr>
            </w:pPr>
            <w:r>
              <w:rPr>
                <w:w w:val="90"/>
                <w:sz w:val="20"/>
              </w:rPr>
              <w:t>BA</w:t>
            </w:r>
            <w:r>
              <w:rPr>
                <w:spacing w:val="-2"/>
                <w:w w:val="90"/>
                <w:sz w:val="20"/>
              </w:rPr>
              <w:t> </w:t>
            </w:r>
            <w:r>
              <w:rPr>
                <w:w w:val="90"/>
                <w:sz w:val="20"/>
              </w:rPr>
              <w:t>POLSEK </w:t>
            </w:r>
            <w:r>
              <w:rPr>
                <w:spacing w:val="-2"/>
                <w:w w:val="80"/>
                <w:sz w:val="20"/>
              </w:rPr>
              <w:t>KENDAWANGAN</w:t>
            </w:r>
          </w:p>
        </w:tc>
        <w:tc>
          <w:tcPr>
            <w:tcW w:w="1986" w:type="dxa"/>
          </w:tcPr>
          <w:p>
            <w:pPr>
              <w:pStyle w:val="TableParagraph"/>
              <w:tabs>
                <w:tab w:pos="799" w:val="left" w:leader="none"/>
                <w:tab w:pos="1290" w:val="left" w:leader="none"/>
                <w:tab w:pos="1500" w:val="left" w:leader="none"/>
              </w:tabs>
              <w:spacing w:line="273" w:lineRule="auto"/>
              <w:ind w:left="40" w:right="24"/>
              <w:rPr>
                <w:sz w:val="20"/>
              </w:rPr>
            </w:pPr>
            <w:r>
              <w:rPr>
                <w:spacing w:val="-2"/>
                <w:w w:val="90"/>
                <w:sz w:val="20"/>
              </w:rPr>
              <w:t>BHABINKAMTIBMAS </w:t>
            </w:r>
            <w:r>
              <w:rPr>
                <w:spacing w:val="-2"/>
                <w:w w:val="85"/>
                <w:sz w:val="20"/>
              </w:rPr>
              <w:t>DESA</w:t>
            </w:r>
            <w:r>
              <w:rPr>
                <w:spacing w:val="44"/>
                <w:sz w:val="20"/>
              </w:rPr>
              <w:t> </w:t>
            </w:r>
            <w:r>
              <w:rPr>
                <w:spacing w:val="-2"/>
                <w:w w:val="85"/>
                <w:sz w:val="20"/>
              </w:rPr>
              <w:t>KENDAWANGAN KANAN,</w:t>
            </w:r>
            <w:r>
              <w:rPr>
                <w:spacing w:val="-5"/>
                <w:sz w:val="20"/>
              </w:rPr>
              <w:t> </w:t>
            </w:r>
            <w:r>
              <w:rPr>
                <w:spacing w:val="-2"/>
                <w:w w:val="85"/>
                <w:sz w:val="20"/>
              </w:rPr>
              <w:t>DESA</w:t>
            </w:r>
            <w:r>
              <w:rPr>
                <w:spacing w:val="-4"/>
                <w:sz w:val="20"/>
              </w:rPr>
              <w:t> </w:t>
            </w:r>
            <w:r>
              <w:rPr>
                <w:spacing w:val="-2"/>
                <w:w w:val="85"/>
                <w:sz w:val="20"/>
              </w:rPr>
              <w:t>KRAMAT </w:t>
            </w:r>
            <w:r>
              <w:rPr>
                <w:spacing w:val="-4"/>
                <w:w w:val="90"/>
                <w:sz w:val="20"/>
              </w:rPr>
              <w:t>JAYA</w:t>
            </w:r>
            <w:r>
              <w:rPr>
                <w:sz w:val="20"/>
              </w:rPr>
              <w:tab/>
            </w:r>
            <w:r>
              <w:rPr>
                <w:spacing w:val="-4"/>
                <w:w w:val="90"/>
                <w:sz w:val="20"/>
              </w:rPr>
              <w:t>DAN</w:t>
            </w:r>
            <w:r>
              <w:rPr>
                <w:sz w:val="20"/>
              </w:rPr>
              <w:tab/>
              <w:tab/>
            </w:r>
            <w:r>
              <w:rPr>
                <w:spacing w:val="-6"/>
                <w:w w:val="85"/>
                <w:sz w:val="20"/>
              </w:rPr>
              <w:t>DESA </w:t>
            </w:r>
            <w:r>
              <w:rPr>
                <w:spacing w:val="-2"/>
                <w:w w:val="90"/>
                <w:sz w:val="20"/>
              </w:rPr>
              <w:t>SERIAM</w:t>
            </w:r>
            <w:r>
              <w:rPr>
                <w:sz w:val="20"/>
              </w:rPr>
              <w:tab/>
              <w:tab/>
            </w:r>
            <w:r>
              <w:rPr>
                <w:spacing w:val="-2"/>
                <w:w w:val="80"/>
                <w:sz w:val="20"/>
              </w:rPr>
              <w:t>POLSEK</w:t>
            </w:r>
          </w:p>
          <w:p>
            <w:pPr>
              <w:pStyle w:val="TableParagraph"/>
              <w:spacing w:line="225" w:lineRule="exact"/>
              <w:ind w:left="40"/>
              <w:rPr>
                <w:sz w:val="20"/>
              </w:rPr>
            </w:pPr>
            <w:r>
              <w:rPr>
                <w:spacing w:val="-2"/>
                <w:w w:val="90"/>
                <w:sz w:val="20"/>
              </w:rPr>
              <w:t>KENDAWANGAN</w:t>
            </w:r>
          </w:p>
        </w:tc>
        <w:tc>
          <w:tcPr>
            <w:tcW w:w="995" w:type="dxa"/>
          </w:tcPr>
          <w:p>
            <w:pPr>
              <w:pStyle w:val="TableParagraph"/>
              <w:rPr>
                <w:sz w:val="20"/>
              </w:rPr>
            </w:pPr>
          </w:p>
          <w:p>
            <w:pPr>
              <w:pStyle w:val="TableParagraph"/>
              <w:spacing w:before="180"/>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180"/>
              <w:rPr>
                <w:sz w:val="20"/>
              </w:rPr>
            </w:pPr>
          </w:p>
          <w:p>
            <w:pPr>
              <w:pStyle w:val="TableParagraph"/>
              <w:ind w:left="27" w:right="16"/>
              <w:jc w:val="center"/>
              <w:rPr>
                <w:rFonts w:ascii="Calibri"/>
                <w:sz w:val="20"/>
              </w:rPr>
            </w:pPr>
            <w:r>
              <w:rPr>
                <w:rFonts w:ascii="Calibri"/>
                <w:spacing w:val="-2"/>
                <w:sz w:val="20"/>
              </w:rPr>
              <w:t>Kep/56/II/2022</w:t>
            </w:r>
          </w:p>
        </w:tc>
      </w:tr>
      <w:tr>
        <w:trPr>
          <w:trHeight w:val="1820" w:hRule="atLeast"/>
        </w:trPr>
        <w:tc>
          <w:tcPr>
            <w:tcW w:w="425" w:type="dxa"/>
          </w:tcPr>
          <w:p>
            <w:pPr>
              <w:pStyle w:val="TableParagraph"/>
              <w:rPr>
                <w:sz w:val="20"/>
              </w:rPr>
            </w:pPr>
          </w:p>
          <w:p>
            <w:pPr>
              <w:pStyle w:val="TableParagraph"/>
              <w:rPr>
                <w:sz w:val="20"/>
              </w:rPr>
            </w:pPr>
          </w:p>
          <w:p>
            <w:pPr>
              <w:pStyle w:val="TableParagraph"/>
              <w:spacing w:before="87"/>
              <w:rPr>
                <w:sz w:val="20"/>
              </w:rPr>
            </w:pPr>
          </w:p>
          <w:p>
            <w:pPr>
              <w:pStyle w:val="TableParagraph"/>
              <w:spacing w:before="1"/>
              <w:ind w:left="16" w:right="11"/>
              <w:jc w:val="center"/>
              <w:rPr>
                <w:sz w:val="20"/>
              </w:rPr>
            </w:pPr>
            <w:r>
              <w:rPr>
                <w:spacing w:val="-5"/>
                <w:w w:val="90"/>
                <w:sz w:val="20"/>
              </w:rPr>
              <w:t>19</w:t>
            </w:r>
          </w:p>
        </w:tc>
        <w:tc>
          <w:tcPr>
            <w:tcW w:w="1986" w:type="dxa"/>
          </w:tcPr>
          <w:p>
            <w:pPr>
              <w:pStyle w:val="TableParagraph"/>
              <w:rPr>
                <w:sz w:val="20"/>
              </w:rPr>
            </w:pPr>
          </w:p>
          <w:p>
            <w:pPr>
              <w:pStyle w:val="TableParagraph"/>
              <w:rPr>
                <w:sz w:val="20"/>
              </w:rPr>
            </w:pPr>
          </w:p>
          <w:p>
            <w:pPr>
              <w:pStyle w:val="TableParagraph"/>
              <w:spacing w:before="87"/>
              <w:rPr>
                <w:sz w:val="20"/>
              </w:rPr>
            </w:pPr>
          </w:p>
          <w:p>
            <w:pPr>
              <w:pStyle w:val="TableParagraph"/>
              <w:spacing w:before="1"/>
              <w:ind w:left="55"/>
              <w:rPr>
                <w:sz w:val="20"/>
              </w:rPr>
            </w:pPr>
            <w:r>
              <w:rPr>
                <w:spacing w:val="-2"/>
                <w:w w:val="90"/>
                <w:sz w:val="20"/>
              </w:rPr>
              <w:t>SUJEIH</w:t>
            </w:r>
          </w:p>
        </w:tc>
        <w:tc>
          <w:tcPr>
            <w:tcW w:w="1560" w:type="dxa"/>
          </w:tcPr>
          <w:p>
            <w:pPr>
              <w:pStyle w:val="TableParagraph"/>
              <w:rPr>
                <w:sz w:val="20"/>
              </w:rPr>
            </w:pPr>
          </w:p>
          <w:p>
            <w:pPr>
              <w:pStyle w:val="TableParagraph"/>
              <w:rPr>
                <w:sz w:val="20"/>
              </w:rPr>
            </w:pPr>
          </w:p>
          <w:p>
            <w:pPr>
              <w:pStyle w:val="TableParagraph"/>
              <w:spacing w:before="87"/>
              <w:rPr>
                <w:sz w:val="20"/>
              </w:rPr>
            </w:pPr>
          </w:p>
          <w:p>
            <w:pPr>
              <w:pStyle w:val="TableParagraph"/>
              <w:spacing w:before="1"/>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85091231</w:t>
            </w:r>
          </w:p>
        </w:tc>
        <w:tc>
          <w:tcPr>
            <w:tcW w:w="1841" w:type="dxa"/>
          </w:tcPr>
          <w:p>
            <w:pPr>
              <w:pStyle w:val="TableParagraph"/>
              <w:rPr>
                <w:sz w:val="20"/>
              </w:rPr>
            </w:pPr>
          </w:p>
          <w:p>
            <w:pPr>
              <w:pStyle w:val="TableParagraph"/>
              <w:spacing w:before="187"/>
              <w:rPr>
                <w:sz w:val="20"/>
              </w:rPr>
            </w:pPr>
          </w:p>
          <w:p>
            <w:pPr>
              <w:pStyle w:val="TableParagraph"/>
              <w:spacing w:line="271" w:lineRule="auto" w:before="1"/>
              <w:ind w:left="105"/>
              <w:rPr>
                <w:sz w:val="20"/>
              </w:rPr>
            </w:pPr>
            <w:r>
              <w:rPr>
                <w:w w:val="90"/>
                <w:sz w:val="20"/>
              </w:rPr>
              <w:t>BA</w:t>
            </w:r>
            <w:r>
              <w:rPr>
                <w:spacing w:val="-2"/>
                <w:w w:val="90"/>
                <w:sz w:val="20"/>
              </w:rPr>
              <w:t> </w:t>
            </w:r>
            <w:r>
              <w:rPr>
                <w:w w:val="90"/>
                <w:sz w:val="20"/>
              </w:rPr>
              <w:t>POLSEK </w:t>
            </w:r>
            <w:r>
              <w:rPr>
                <w:spacing w:val="-2"/>
                <w:w w:val="80"/>
                <w:sz w:val="20"/>
              </w:rPr>
              <w:t>KENDAWANGAN</w:t>
            </w:r>
          </w:p>
        </w:tc>
        <w:tc>
          <w:tcPr>
            <w:tcW w:w="1986" w:type="dxa"/>
          </w:tcPr>
          <w:p>
            <w:pPr>
              <w:pStyle w:val="TableParagraph"/>
              <w:tabs>
                <w:tab w:pos="709" w:val="left" w:leader="none"/>
                <w:tab w:pos="814" w:val="left" w:leader="none"/>
                <w:tab w:pos="944" w:val="left" w:leader="none"/>
                <w:tab w:pos="1219" w:val="left" w:leader="none"/>
                <w:tab w:pos="1498" w:val="left" w:leader="none"/>
              </w:tabs>
              <w:spacing w:line="271" w:lineRule="auto"/>
              <w:ind w:left="40" w:right="25"/>
              <w:rPr>
                <w:sz w:val="20"/>
              </w:rPr>
            </w:pPr>
            <w:r>
              <w:rPr>
                <w:spacing w:val="-2"/>
                <w:w w:val="90"/>
                <w:sz w:val="20"/>
              </w:rPr>
              <w:t>BHABINKAMTIBMAS </w:t>
            </w:r>
            <w:r>
              <w:rPr>
                <w:spacing w:val="-4"/>
                <w:w w:val="90"/>
                <w:sz w:val="20"/>
              </w:rPr>
              <w:t>DESA</w:t>
            </w:r>
            <w:r>
              <w:rPr>
                <w:sz w:val="20"/>
              </w:rPr>
              <w:tab/>
            </w:r>
            <w:r>
              <w:rPr>
                <w:spacing w:val="-2"/>
                <w:w w:val="80"/>
                <w:sz w:val="20"/>
              </w:rPr>
              <w:t>KENDONDONG, </w:t>
            </w:r>
            <w:r>
              <w:rPr>
                <w:spacing w:val="-4"/>
                <w:w w:val="90"/>
                <w:sz w:val="20"/>
              </w:rPr>
              <w:t>DESA</w:t>
            </w:r>
            <w:r>
              <w:rPr>
                <w:sz w:val="20"/>
              </w:rPr>
              <w:tab/>
              <w:tab/>
              <w:tab/>
            </w:r>
            <w:r>
              <w:rPr>
                <w:spacing w:val="-2"/>
                <w:w w:val="80"/>
                <w:sz w:val="20"/>
              </w:rPr>
              <w:t>PANGKALAN </w:t>
            </w:r>
            <w:r>
              <w:rPr>
                <w:spacing w:val="-4"/>
                <w:w w:val="90"/>
                <w:sz w:val="20"/>
              </w:rPr>
              <w:t>BATU</w:t>
            </w:r>
            <w:r>
              <w:rPr>
                <w:sz w:val="20"/>
              </w:rPr>
              <w:tab/>
              <w:tab/>
            </w:r>
            <w:r>
              <w:rPr>
                <w:spacing w:val="-4"/>
                <w:w w:val="90"/>
                <w:sz w:val="20"/>
              </w:rPr>
              <w:t>DAN</w:t>
            </w:r>
            <w:r>
              <w:rPr>
                <w:sz w:val="20"/>
              </w:rPr>
              <w:tab/>
              <w:tab/>
            </w:r>
            <w:r>
              <w:rPr>
                <w:spacing w:val="-6"/>
                <w:w w:val="85"/>
                <w:sz w:val="20"/>
              </w:rPr>
              <w:t>DESA </w:t>
            </w:r>
            <w:r>
              <w:rPr>
                <w:spacing w:val="-2"/>
                <w:w w:val="90"/>
                <w:sz w:val="20"/>
              </w:rPr>
              <w:t>SUNGAI</w:t>
            </w:r>
            <w:r>
              <w:rPr>
                <w:sz w:val="20"/>
              </w:rPr>
              <w:tab/>
              <w:tab/>
              <w:tab/>
            </w:r>
            <w:r>
              <w:rPr>
                <w:spacing w:val="-2"/>
                <w:w w:val="80"/>
                <w:sz w:val="20"/>
              </w:rPr>
              <w:t>JELAYAN </w:t>
            </w:r>
            <w:r>
              <w:rPr>
                <w:spacing w:val="-2"/>
                <w:w w:val="90"/>
                <w:sz w:val="20"/>
              </w:rPr>
              <w:t>POLSEK</w:t>
            </w:r>
          </w:p>
          <w:p>
            <w:pPr>
              <w:pStyle w:val="TableParagraph"/>
              <w:ind w:left="40"/>
              <w:rPr>
                <w:sz w:val="20"/>
              </w:rPr>
            </w:pPr>
            <w:r>
              <w:rPr>
                <w:spacing w:val="-2"/>
                <w:w w:val="90"/>
                <w:sz w:val="20"/>
              </w:rPr>
              <w:t>KENDAWANGAN</w:t>
            </w:r>
          </w:p>
        </w:tc>
        <w:tc>
          <w:tcPr>
            <w:tcW w:w="995" w:type="dxa"/>
          </w:tcPr>
          <w:p>
            <w:pPr>
              <w:pStyle w:val="TableParagraph"/>
              <w:rPr>
                <w:sz w:val="20"/>
              </w:rPr>
            </w:pPr>
          </w:p>
          <w:p>
            <w:pPr>
              <w:pStyle w:val="TableParagraph"/>
              <w:rPr>
                <w:sz w:val="20"/>
              </w:rPr>
            </w:pPr>
          </w:p>
          <w:p>
            <w:pPr>
              <w:pStyle w:val="TableParagraph"/>
              <w:spacing w:before="80"/>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rPr>
                <w:sz w:val="20"/>
              </w:rPr>
            </w:pPr>
          </w:p>
          <w:p>
            <w:pPr>
              <w:pStyle w:val="TableParagraph"/>
              <w:spacing w:before="80"/>
              <w:rPr>
                <w:sz w:val="20"/>
              </w:rPr>
            </w:pPr>
          </w:p>
          <w:p>
            <w:pPr>
              <w:pStyle w:val="TableParagraph"/>
              <w:ind w:left="27" w:right="16"/>
              <w:jc w:val="center"/>
              <w:rPr>
                <w:rFonts w:ascii="Calibri"/>
                <w:sz w:val="20"/>
              </w:rPr>
            </w:pPr>
            <w:r>
              <w:rPr>
                <w:rFonts w:ascii="Calibri"/>
                <w:spacing w:val="-2"/>
                <w:sz w:val="20"/>
              </w:rPr>
              <w:t>Kep/56/II/2022</w:t>
            </w:r>
          </w:p>
        </w:tc>
      </w:tr>
      <w:tr>
        <w:trPr>
          <w:trHeight w:val="2085" w:hRule="atLeast"/>
        </w:trPr>
        <w:tc>
          <w:tcPr>
            <w:tcW w:w="425" w:type="dxa"/>
          </w:tcPr>
          <w:p>
            <w:pPr>
              <w:pStyle w:val="TableParagraph"/>
              <w:rPr>
                <w:sz w:val="20"/>
              </w:rPr>
            </w:pPr>
          </w:p>
          <w:p>
            <w:pPr>
              <w:pStyle w:val="TableParagraph"/>
              <w:rPr>
                <w:sz w:val="20"/>
              </w:rPr>
            </w:pPr>
          </w:p>
          <w:p>
            <w:pPr>
              <w:pStyle w:val="TableParagraph"/>
              <w:spacing w:before="222"/>
              <w:rPr>
                <w:sz w:val="20"/>
              </w:rPr>
            </w:pPr>
          </w:p>
          <w:p>
            <w:pPr>
              <w:pStyle w:val="TableParagraph"/>
              <w:spacing w:before="1"/>
              <w:ind w:left="16" w:right="11"/>
              <w:jc w:val="center"/>
              <w:rPr>
                <w:sz w:val="20"/>
              </w:rPr>
            </w:pPr>
            <w:r>
              <w:rPr>
                <w:spacing w:val="-5"/>
                <w:w w:val="90"/>
                <w:sz w:val="20"/>
              </w:rPr>
              <w:t>20</w:t>
            </w:r>
          </w:p>
        </w:tc>
        <w:tc>
          <w:tcPr>
            <w:tcW w:w="1986" w:type="dxa"/>
          </w:tcPr>
          <w:p>
            <w:pPr>
              <w:pStyle w:val="TableParagraph"/>
              <w:rPr>
                <w:sz w:val="20"/>
              </w:rPr>
            </w:pPr>
          </w:p>
          <w:p>
            <w:pPr>
              <w:pStyle w:val="TableParagraph"/>
              <w:rPr>
                <w:sz w:val="20"/>
              </w:rPr>
            </w:pPr>
          </w:p>
          <w:p>
            <w:pPr>
              <w:pStyle w:val="TableParagraph"/>
              <w:spacing w:before="222"/>
              <w:rPr>
                <w:sz w:val="20"/>
              </w:rPr>
            </w:pPr>
          </w:p>
          <w:p>
            <w:pPr>
              <w:pStyle w:val="TableParagraph"/>
              <w:spacing w:before="1"/>
              <w:ind w:left="55"/>
              <w:rPr>
                <w:sz w:val="20"/>
              </w:rPr>
            </w:pPr>
            <w:r>
              <w:rPr>
                <w:w w:val="80"/>
                <w:sz w:val="20"/>
              </w:rPr>
              <w:t>FADHLUR</w:t>
            </w:r>
            <w:r>
              <w:rPr>
                <w:spacing w:val="1"/>
                <w:sz w:val="20"/>
              </w:rPr>
              <w:t> </w:t>
            </w:r>
            <w:r>
              <w:rPr>
                <w:spacing w:val="-2"/>
                <w:w w:val="90"/>
                <w:sz w:val="20"/>
              </w:rPr>
              <w:t>RAHMAN</w:t>
            </w:r>
          </w:p>
        </w:tc>
        <w:tc>
          <w:tcPr>
            <w:tcW w:w="1560" w:type="dxa"/>
          </w:tcPr>
          <w:p>
            <w:pPr>
              <w:pStyle w:val="TableParagraph"/>
              <w:rPr>
                <w:sz w:val="20"/>
              </w:rPr>
            </w:pPr>
          </w:p>
          <w:p>
            <w:pPr>
              <w:pStyle w:val="TableParagraph"/>
              <w:rPr>
                <w:sz w:val="20"/>
              </w:rPr>
            </w:pPr>
          </w:p>
          <w:p>
            <w:pPr>
              <w:pStyle w:val="TableParagraph"/>
              <w:spacing w:before="222"/>
              <w:rPr>
                <w:sz w:val="20"/>
              </w:rPr>
            </w:pPr>
          </w:p>
          <w:p>
            <w:pPr>
              <w:pStyle w:val="TableParagraph"/>
              <w:spacing w:before="1"/>
              <w:ind w:right="1"/>
              <w:jc w:val="center"/>
              <w:rPr>
                <w:sz w:val="20"/>
              </w:rPr>
            </w:pPr>
            <w:r>
              <w:rPr>
                <w:w w:val="80"/>
                <w:sz w:val="20"/>
              </w:rPr>
              <w:t>BRIPTU</w:t>
            </w:r>
            <w:r>
              <w:rPr>
                <w:spacing w:val="-5"/>
                <w:sz w:val="20"/>
              </w:rPr>
              <w:t> </w:t>
            </w:r>
            <w:r>
              <w:rPr>
                <w:w w:val="80"/>
                <w:sz w:val="20"/>
              </w:rPr>
              <w:t>/</w:t>
            </w:r>
            <w:r>
              <w:rPr>
                <w:spacing w:val="-7"/>
                <w:sz w:val="20"/>
              </w:rPr>
              <w:t> </w:t>
            </w:r>
            <w:r>
              <w:rPr>
                <w:spacing w:val="-2"/>
                <w:w w:val="80"/>
                <w:sz w:val="20"/>
              </w:rPr>
              <w:t>95051101</w:t>
            </w:r>
          </w:p>
        </w:tc>
        <w:tc>
          <w:tcPr>
            <w:tcW w:w="1841" w:type="dxa"/>
          </w:tcPr>
          <w:p>
            <w:pPr>
              <w:pStyle w:val="TableParagraph"/>
              <w:rPr>
                <w:sz w:val="20"/>
              </w:rPr>
            </w:pPr>
          </w:p>
          <w:p>
            <w:pPr>
              <w:pStyle w:val="TableParagraph"/>
              <w:rPr>
                <w:sz w:val="20"/>
              </w:rPr>
            </w:pPr>
          </w:p>
          <w:p>
            <w:pPr>
              <w:pStyle w:val="TableParagraph"/>
              <w:spacing w:before="92"/>
              <w:rPr>
                <w:sz w:val="20"/>
              </w:rPr>
            </w:pPr>
          </w:p>
          <w:p>
            <w:pPr>
              <w:pStyle w:val="TableParagraph"/>
              <w:spacing w:line="271" w:lineRule="auto" w:before="1"/>
              <w:ind w:left="105"/>
              <w:rPr>
                <w:sz w:val="20"/>
              </w:rPr>
            </w:pPr>
            <w:r>
              <w:rPr>
                <w:w w:val="80"/>
                <w:sz w:val="20"/>
              </w:rPr>
              <w:t>BA</w:t>
            </w:r>
            <w:r>
              <w:rPr>
                <w:spacing w:val="-3"/>
                <w:w w:val="80"/>
                <w:sz w:val="20"/>
              </w:rPr>
              <w:t> </w:t>
            </w:r>
            <w:r>
              <w:rPr>
                <w:w w:val="80"/>
                <w:sz w:val="20"/>
              </w:rPr>
              <w:t>POLRES </w:t>
            </w:r>
            <w:r>
              <w:rPr>
                <w:spacing w:val="-2"/>
                <w:w w:val="85"/>
                <w:sz w:val="20"/>
              </w:rPr>
              <w:t>KETAPANG</w:t>
            </w:r>
          </w:p>
        </w:tc>
        <w:tc>
          <w:tcPr>
            <w:tcW w:w="1986" w:type="dxa"/>
          </w:tcPr>
          <w:p>
            <w:pPr>
              <w:pStyle w:val="TableParagraph"/>
              <w:tabs>
                <w:tab w:pos="1490" w:val="left" w:leader="none"/>
              </w:tabs>
              <w:spacing w:line="271" w:lineRule="auto"/>
              <w:ind w:left="40" w:right="26"/>
              <w:jc w:val="both"/>
              <w:rPr>
                <w:sz w:val="20"/>
              </w:rPr>
            </w:pPr>
            <w:r>
              <w:rPr>
                <w:spacing w:val="-2"/>
                <w:w w:val="90"/>
                <w:sz w:val="20"/>
              </w:rPr>
              <w:t>BHABINKAMTIBMAS </w:t>
            </w:r>
            <w:r>
              <w:rPr>
                <w:spacing w:val="-4"/>
                <w:w w:val="90"/>
                <w:sz w:val="20"/>
              </w:rPr>
              <w:t>DESA</w:t>
            </w:r>
            <w:r>
              <w:rPr>
                <w:sz w:val="20"/>
              </w:rPr>
              <w:tab/>
            </w:r>
            <w:r>
              <w:rPr>
                <w:spacing w:val="-7"/>
                <w:w w:val="85"/>
                <w:sz w:val="20"/>
              </w:rPr>
              <w:t>PAUH</w:t>
            </w:r>
          </w:p>
          <w:p>
            <w:pPr>
              <w:pStyle w:val="TableParagraph"/>
              <w:spacing w:line="273" w:lineRule="auto"/>
              <w:ind w:left="40" w:right="25"/>
              <w:jc w:val="both"/>
              <w:rPr>
                <w:sz w:val="20"/>
              </w:rPr>
            </w:pPr>
            <w:r>
              <w:rPr>
                <w:w w:val="90"/>
                <w:sz w:val="20"/>
              </w:rPr>
              <w:t>KECONCONG, </w:t>
            </w:r>
            <w:r>
              <w:rPr>
                <w:w w:val="90"/>
                <w:sz w:val="20"/>
              </w:rPr>
              <w:t>DESA BALAI</w:t>
            </w:r>
            <w:r>
              <w:rPr>
                <w:w w:val="90"/>
                <w:sz w:val="20"/>
              </w:rPr>
              <w:t> PINANG</w:t>
            </w:r>
            <w:r>
              <w:rPr>
                <w:w w:val="90"/>
                <w:sz w:val="20"/>
              </w:rPr>
              <w:t> HULU, DESA</w:t>
            </w:r>
            <w:r>
              <w:rPr>
                <w:w w:val="90"/>
                <w:sz w:val="20"/>
              </w:rPr>
              <w:t> BALAI</w:t>
            </w:r>
            <w:r>
              <w:rPr>
                <w:w w:val="90"/>
                <w:sz w:val="20"/>
              </w:rPr>
              <w:t> PINANG </w:t>
            </w:r>
            <w:r>
              <w:rPr>
                <w:w w:val="80"/>
                <w:sz w:val="20"/>
              </w:rPr>
              <w:t>DAN DESA NATUH BOSI </w:t>
            </w:r>
            <w:r>
              <w:rPr>
                <w:w w:val="90"/>
                <w:sz w:val="20"/>
              </w:rPr>
              <w:t>POLSEK</w:t>
            </w:r>
            <w:r>
              <w:rPr>
                <w:spacing w:val="56"/>
                <w:w w:val="150"/>
                <w:sz w:val="20"/>
              </w:rPr>
              <w:t>   </w:t>
            </w:r>
            <w:r>
              <w:rPr>
                <w:spacing w:val="-2"/>
                <w:w w:val="80"/>
                <w:sz w:val="20"/>
              </w:rPr>
              <w:t>SIMPANG</w:t>
            </w:r>
          </w:p>
          <w:p>
            <w:pPr>
              <w:pStyle w:val="TableParagraph"/>
              <w:spacing w:line="224" w:lineRule="exact"/>
              <w:ind w:left="40"/>
              <w:rPr>
                <w:sz w:val="20"/>
              </w:rPr>
            </w:pPr>
            <w:r>
              <w:rPr>
                <w:spacing w:val="-4"/>
                <w:w w:val="90"/>
                <w:sz w:val="20"/>
              </w:rPr>
              <w:t>HULU</w:t>
            </w:r>
          </w:p>
        </w:tc>
        <w:tc>
          <w:tcPr>
            <w:tcW w:w="995" w:type="dxa"/>
          </w:tcPr>
          <w:p>
            <w:pPr>
              <w:pStyle w:val="TableParagraph"/>
              <w:rPr>
                <w:sz w:val="20"/>
              </w:rPr>
            </w:pPr>
          </w:p>
          <w:p>
            <w:pPr>
              <w:pStyle w:val="TableParagraph"/>
              <w:rPr>
                <w:sz w:val="20"/>
              </w:rPr>
            </w:pPr>
          </w:p>
          <w:p>
            <w:pPr>
              <w:pStyle w:val="TableParagraph"/>
              <w:spacing w:before="215"/>
              <w:rPr>
                <w:sz w:val="20"/>
              </w:rPr>
            </w:pPr>
          </w:p>
          <w:p>
            <w:pPr>
              <w:pStyle w:val="TableParagraph"/>
              <w:ind w:left="22" w:right="15"/>
              <w:jc w:val="center"/>
              <w:rPr>
                <w:rFonts w:ascii="Calibri"/>
                <w:sz w:val="20"/>
              </w:rPr>
            </w:pPr>
            <w:r>
              <w:rPr>
                <w:rFonts w:ascii="Calibri"/>
                <w:spacing w:val="-2"/>
                <w:sz w:val="20"/>
              </w:rPr>
              <w:t>30-10-</w:t>
            </w:r>
            <w:r>
              <w:rPr>
                <w:rFonts w:ascii="Calibri"/>
                <w:spacing w:val="-4"/>
                <w:sz w:val="20"/>
              </w:rPr>
              <w:t>2023</w:t>
            </w:r>
          </w:p>
        </w:tc>
        <w:tc>
          <w:tcPr>
            <w:tcW w:w="1416" w:type="dxa"/>
          </w:tcPr>
          <w:p>
            <w:pPr>
              <w:pStyle w:val="TableParagraph"/>
              <w:rPr>
                <w:sz w:val="20"/>
              </w:rPr>
            </w:pPr>
          </w:p>
          <w:p>
            <w:pPr>
              <w:pStyle w:val="TableParagraph"/>
              <w:rPr>
                <w:sz w:val="20"/>
              </w:rPr>
            </w:pPr>
          </w:p>
          <w:p>
            <w:pPr>
              <w:pStyle w:val="TableParagraph"/>
              <w:spacing w:before="215"/>
              <w:rPr>
                <w:sz w:val="20"/>
              </w:rPr>
            </w:pPr>
          </w:p>
          <w:p>
            <w:pPr>
              <w:pStyle w:val="TableParagraph"/>
              <w:ind w:left="16"/>
              <w:jc w:val="center"/>
              <w:rPr>
                <w:rFonts w:ascii="Calibri"/>
                <w:sz w:val="20"/>
              </w:rPr>
            </w:pPr>
            <w:r>
              <w:rPr>
                <w:rFonts w:ascii="Calibri"/>
                <w:spacing w:val="-2"/>
                <w:sz w:val="20"/>
              </w:rPr>
              <w:t>Kep/478/X/2023</w:t>
            </w:r>
          </w:p>
        </w:tc>
      </w:tr>
      <w:tr>
        <w:trPr>
          <w:trHeight w:val="1825" w:hRule="atLeast"/>
        </w:trPr>
        <w:tc>
          <w:tcPr>
            <w:tcW w:w="425" w:type="dxa"/>
          </w:tcPr>
          <w:p>
            <w:pPr>
              <w:pStyle w:val="TableParagraph"/>
              <w:rPr>
                <w:sz w:val="20"/>
              </w:rPr>
            </w:pPr>
          </w:p>
          <w:p>
            <w:pPr>
              <w:pStyle w:val="TableParagraph"/>
              <w:rPr>
                <w:sz w:val="20"/>
              </w:rPr>
            </w:pPr>
          </w:p>
          <w:p>
            <w:pPr>
              <w:pStyle w:val="TableParagraph"/>
              <w:spacing w:before="88"/>
              <w:rPr>
                <w:sz w:val="20"/>
              </w:rPr>
            </w:pPr>
          </w:p>
          <w:p>
            <w:pPr>
              <w:pStyle w:val="TableParagraph"/>
              <w:ind w:left="16" w:right="11"/>
              <w:jc w:val="center"/>
              <w:rPr>
                <w:sz w:val="20"/>
              </w:rPr>
            </w:pPr>
            <w:r>
              <w:rPr>
                <w:spacing w:val="-5"/>
                <w:w w:val="90"/>
                <w:sz w:val="20"/>
              </w:rPr>
              <w:t>21</w:t>
            </w:r>
          </w:p>
        </w:tc>
        <w:tc>
          <w:tcPr>
            <w:tcW w:w="1986" w:type="dxa"/>
          </w:tcPr>
          <w:p>
            <w:pPr>
              <w:pStyle w:val="TableParagraph"/>
              <w:rPr>
                <w:sz w:val="20"/>
              </w:rPr>
            </w:pPr>
          </w:p>
          <w:p>
            <w:pPr>
              <w:pStyle w:val="TableParagraph"/>
              <w:spacing w:before="188"/>
              <w:rPr>
                <w:sz w:val="20"/>
              </w:rPr>
            </w:pPr>
          </w:p>
          <w:p>
            <w:pPr>
              <w:pStyle w:val="TableParagraph"/>
              <w:spacing w:line="271" w:lineRule="auto"/>
              <w:ind w:left="55"/>
              <w:rPr>
                <w:sz w:val="20"/>
              </w:rPr>
            </w:pPr>
            <w:r>
              <w:rPr>
                <w:w w:val="90"/>
                <w:sz w:val="20"/>
              </w:rPr>
              <w:t>BAYU KRESNA </w:t>
            </w:r>
            <w:r>
              <w:rPr>
                <w:w w:val="80"/>
                <w:sz w:val="20"/>
              </w:rPr>
              <w:t>SIMANJUNTAK, </w:t>
            </w:r>
            <w:r>
              <w:rPr>
                <w:w w:val="80"/>
                <w:sz w:val="20"/>
              </w:rPr>
              <w:t>S.H.</w:t>
            </w:r>
          </w:p>
        </w:tc>
        <w:tc>
          <w:tcPr>
            <w:tcW w:w="1560" w:type="dxa"/>
          </w:tcPr>
          <w:p>
            <w:pPr>
              <w:pStyle w:val="TableParagraph"/>
              <w:rPr>
                <w:sz w:val="20"/>
              </w:rPr>
            </w:pPr>
          </w:p>
          <w:p>
            <w:pPr>
              <w:pStyle w:val="TableParagraph"/>
              <w:spacing w:before="188"/>
              <w:rPr>
                <w:sz w:val="20"/>
              </w:rPr>
            </w:pPr>
          </w:p>
          <w:p>
            <w:pPr>
              <w:pStyle w:val="TableParagraph"/>
              <w:spacing w:line="271" w:lineRule="auto"/>
              <w:ind w:left="40"/>
              <w:rPr>
                <w:sz w:val="20"/>
              </w:rPr>
            </w:pPr>
            <w:r>
              <w:rPr>
                <w:w w:val="80"/>
                <w:sz w:val="20"/>
              </w:rPr>
              <w:t>BRIGPOL</w:t>
            </w:r>
            <w:r>
              <w:rPr>
                <w:spacing w:val="-3"/>
                <w:w w:val="80"/>
                <w:sz w:val="20"/>
              </w:rPr>
              <w:t> </w:t>
            </w:r>
            <w:r>
              <w:rPr>
                <w:w w:val="80"/>
                <w:sz w:val="20"/>
              </w:rPr>
              <w:t>/ </w:t>
            </w:r>
            <w:r>
              <w:rPr>
                <w:spacing w:val="-2"/>
                <w:w w:val="90"/>
                <w:sz w:val="20"/>
              </w:rPr>
              <w:t>92050023</w:t>
            </w:r>
          </w:p>
        </w:tc>
        <w:tc>
          <w:tcPr>
            <w:tcW w:w="1841" w:type="dxa"/>
          </w:tcPr>
          <w:p>
            <w:pPr>
              <w:pStyle w:val="TableParagraph"/>
              <w:rPr>
                <w:sz w:val="20"/>
              </w:rPr>
            </w:pPr>
          </w:p>
          <w:p>
            <w:pPr>
              <w:pStyle w:val="TableParagraph"/>
              <w:spacing w:before="188"/>
              <w:rPr>
                <w:sz w:val="20"/>
              </w:rPr>
            </w:pPr>
          </w:p>
          <w:p>
            <w:pPr>
              <w:pStyle w:val="TableParagraph"/>
              <w:spacing w:line="271" w:lineRule="auto"/>
              <w:ind w:left="105"/>
              <w:rPr>
                <w:sz w:val="20"/>
              </w:rPr>
            </w:pPr>
            <w:r>
              <w:rPr>
                <w:w w:val="90"/>
                <w:sz w:val="20"/>
              </w:rPr>
              <w:t>BA</w:t>
            </w:r>
            <w:r>
              <w:rPr>
                <w:spacing w:val="-2"/>
                <w:w w:val="90"/>
                <w:sz w:val="20"/>
              </w:rPr>
              <w:t> </w:t>
            </w:r>
            <w:r>
              <w:rPr>
                <w:w w:val="90"/>
                <w:sz w:val="20"/>
              </w:rPr>
              <w:t>POLSEK </w:t>
            </w:r>
            <w:r>
              <w:rPr>
                <w:w w:val="80"/>
                <w:sz w:val="20"/>
              </w:rPr>
              <w:t>SIMPANG</w:t>
            </w:r>
            <w:r>
              <w:rPr>
                <w:spacing w:val="-3"/>
                <w:w w:val="80"/>
                <w:sz w:val="20"/>
              </w:rPr>
              <w:t> </w:t>
            </w:r>
            <w:r>
              <w:rPr>
                <w:w w:val="80"/>
                <w:sz w:val="20"/>
              </w:rPr>
              <w:t>HULU</w:t>
            </w:r>
          </w:p>
        </w:tc>
        <w:tc>
          <w:tcPr>
            <w:tcW w:w="1986" w:type="dxa"/>
          </w:tcPr>
          <w:p>
            <w:pPr>
              <w:pStyle w:val="TableParagraph"/>
              <w:tabs>
                <w:tab w:pos="929" w:val="left" w:leader="none"/>
                <w:tab w:pos="1090" w:val="left" w:leader="none"/>
                <w:tab w:pos="1290" w:val="left" w:leader="none"/>
                <w:tab w:pos="1500" w:val="left" w:leader="none"/>
                <w:tab w:pos="1598" w:val="left" w:leader="none"/>
              </w:tabs>
              <w:spacing w:line="271" w:lineRule="auto"/>
              <w:ind w:left="40" w:right="25"/>
              <w:rPr>
                <w:sz w:val="20"/>
              </w:rPr>
            </w:pPr>
            <w:r>
              <w:rPr>
                <w:spacing w:val="-2"/>
                <w:w w:val="90"/>
                <w:sz w:val="20"/>
              </w:rPr>
              <w:t>BHABINKAMTIBMAS </w:t>
            </w:r>
            <w:r>
              <w:rPr>
                <w:spacing w:val="-4"/>
                <w:w w:val="90"/>
                <w:sz w:val="20"/>
              </w:rPr>
              <w:t>DESA</w:t>
            </w:r>
            <w:r>
              <w:rPr>
                <w:sz w:val="20"/>
              </w:rPr>
              <w:tab/>
              <w:tab/>
              <w:tab/>
            </w:r>
            <w:r>
              <w:rPr>
                <w:spacing w:val="-2"/>
                <w:w w:val="80"/>
                <w:sz w:val="20"/>
              </w:rPr>
              <w:t>KUALAN </w:t>
            </w:r>
            <w:r>
              <w:rPr>
                <w:spacing w:val="-2"/>
                <w:w w:val="90"/>
                <w:sz w:val="20"/>
              </w:rPr>
              <w:t>TENGAH,</w:t>
            </w:r>
            <w:r>
              <w:rPr>
                <w:sz w:val="20"/>
              </w:rPr>
              <w:tab/>
              <w:tab/>
              <w:tab/>
              <w:tab/>
            </w:r>
            <w:r>
              <w:rPr>
                <w:spacing w:val="-6"/>
                <w:w w:val="85"/>
                <w:sz w:val="20"/>
              </w:rPr>
              <w:t>DESA </w:t>
            </w:r>
            <w:r>
              <w:rPr>
                <w:spacing w:val="-2"/>
                <w:w w:val="90"/>
                <w:sz w:val="20"/>
              </w:rPr>
              <w:t>KUALAN</w:t>
            </w:r>
            <w:r>
              <w:rPr>
                <w:sz w:val="20"/>
              </w:rPr>
              <w:tab/>
            </w:r>
            <w:r>
              <w:rPr>
                <w:spacing w:val="-4"/>
                <w:w w:val="90"/>
                <w:sz w:val="20"/>
              </w:rPr>
              <w:t>HULU</w:t>
            </w:r>
            <w:r>
              <w:rPr>
                <w:sz w:val="20"/>
              </w:rPr>
              <w:tab/>
              <w:tab/>
            </w:r>
            <w:r>
              <w:rPr>
                <w:spacing w:val="-6"/>
                <w:w w:val="85"/>
                <w:sz w:val="20"/>
              </w:rPr>
              <w:t>DAN </w:t>
            </w:r>
            <w:r>
              <w:rPr>
                <w:spacing w:val="-4"/>
                <w:w w:val="90"/>
                <w:sz w:val="20"/>
              </w:rPr>
              <w:t>DESA</w:t>
            </w:r>
            <w:r>
              <w:rPr>
                <w:sz w:val="20"/>
              </w:rPr>
              <w:tab/>
              <w:tab/>
            </w:r>
            <w:r>
              <w:rPr>
                <w:spacing w:val="-2"/>
                <w:w w:val="80"/>
                <w:sz w:val="20"/>
              </w:rPr>
              <w:t>MERAWAN</w:t>
            </w:r>
          </w:p>
          <w:p>
            <w:pPr>
              <w:pStyle w:val="TableParagraph"/>
              <w:tabs>
                <w:tab w:pos="1189" w:val="left" w:leader="none"/>
              </w:tabs>
              <w:ind w:left="40"/>
              <w:rPr>
                <w:sz w:val="20"/>
              </w:rPr>
            </w:pPr>
            <w:r>
              <w:rPr>
                <w:spacing w:val="-2"/>
                <w:w w:val="90"/>
                <w:sz w:val="20"/>
              </w:rPr>
              <w:t>POLSEK</w:t>
            </w:r>
            <w:r>
              <w:rPr>
                <w:sz w:val="20"/>
              </w:rPr>
              <w:tab/>
            </w:r>
            <w:r>
              <w:rPr>
                <w:spacing w:val="-2"/>
                <w:w w:val="85"/>
                <w:sz w:val="20"/>
              </w:rPr>
              <w:t>SIMPANG</w:t>
            </w:r>
          </w:p>
          <w:p>
            <w:pPr>
              <w:pStyle w:val="TableParagraph"/>
              <w:spacing w:before="33"/>
              <w:ind w:left="40"/>
              <w:rPr>
                <w:sz w:val="20"/>
              </w:rPr>
            </w:pPr>
            <w:r>
              <w:rPr>
                <w:spacing w:val="-4"/>
                <w:w w:val="90"/>
                <w:sz w:val="20"/>
              </w:rPr>
              <w:t>HULU</w:t>
            </w:r>
          </w:p>
        </w:tc>
        <w:tc>
          <w:tcPr>
            <w:tcW w:w="995" w:type="dxa"/>
          </w:tcPr>
          <w:p>
            <w:pPr>
              <w:pStyle w:val="TableParagraph"/>
              <w:rPr>
                <w:sz w:val="24"/>
              </w:rPr>
            </w:pPr>
          </w:p>
          <w:p>
            <w:pPr>
              <w:pStyle w:val="TableParagraph"/>
              <w:spacing w:before="204"/>
              <w:rPr>
                <w:sz w:val="24"/>
              </w:rPr>
            </w:pPr>
          </w:p>
          <w:p>
            <w:pPr>
              <w:pStyle w:val="TableParagraph"/>
              <w:ind w:left="21" w:right="15"/>
              <w:jc w:val="center"/>
              <w:rPr>
                <w:rFonts w:ascii="Times New Roman"/>
                <w:sz w:val="24"/>
              </w:rPr>
            </w:pPr>
            <w:r>
              <w:rPr>
                <w:rFonts w:ascii="Times New Roman"/>
                <w:sz w:val="24"/>
              </w:rPr>
              <w:t>7-3-</w:t>
            </w:r>
            <w:r>
              <w:rPr>
                <w:rFonts w:ascii="Times New Roman"/>
                <w:spacing w:val="-4"/>
                <w:sz w:val="24"/>
              </w:rPr>
              <w:t>2023</w:t>
            </w:r>
          </w:p>
        </w:tc>
        <w:tc>
          <w:tcPr>
            <w:tcW w:w="1416" w:type="dxa"/>
          </w:tcPr>
          <w:p>
            <w:pPr>
              <w:pStyle w:val="TableParagraph"/>
              <w:rPr>
                <w:sz w:val="20"/>
              </w:rPr>
            </w:pPr>
          </w:p>
          <w:p>
            <w:pPr>
              <w:pStyle w:val="TableParagraph"/>
              <w:rPr>
                <w:sz w:val="20"/>
              </w:rPr>
            </w:pPr>
          </w:p>
          <w:p>
            <w:pPr>
              <w:pStyle w:val="TableParagraph"/>
              <w:spacing w:before="88"/>
              <w:rPr>
                <w:sz w:val="20"/>
              </w:rPr>
            </w:pPr>
          </w:p>
          <w:p>
            <w:pPr>
              <w:pStyle w:val="TableParagraph"/>
              <w:spacing w:before="1"/>
              <w:ind w:left="9"/>
              <w:jc w:val="center"/>
              <w:rPr>
                <w:rFonts w:ascii="Times New Roman"/>
                <w:sz w:val="20"/>
              </w:rPr>
            </w:pPr>
            <w:r>
              <w:rPr>
                <w:rFonts w:ascii="Times New Roman"/>
                <w:spacing w:val="-2"/>
                <w:sz w:val="20"/>
              </w:rPr>
              <w:t>Kep/103/III/2023</w:t>
            </w:r>
          </w:p>
        </w:tc>
      </w:tr>
      <w:tr>
        <w:trPr>
          <w:trHeight w:val="1560" w:hRule="atLeast"/>
        </w:trPr>
        <w:tc>
          <w:tcPr>
            <w:tcW w:w="425" w:type="dxa"/>
          </w:tcPr>
          <w:p>
            <w:pPr>
              <w:pStyle w:val="TableParagraph"/>
              <w:rPr>
                <w:sz w:val="20"/>
              </w:rPr>
            </w:pPr>
          </w:p>
          <w:p>
            <w:pPr>
              <w:pStyle w:val="TableParagraph"/>
              <w:spacing w:before="187"/>
              <w:rPr>
                <w:sz w:val="20"/>
              </w:rPr>
            </w:pPr>
          </w:p>
          <w:p>
            <w:pPr>
              <w:pStyle w:val="TableParagraph"/>
              <w:spacing w:before="1"/>
              <w:ind w:left="16" w:right="11"/>
              <w:jc w:val="center"/>
              <w:rPr>
                <w:sz w:val="20"/>
              </w:rPr>
            </w:pPr>
            <w:r>
              <w:rPr>
                <w:spacing w:val="-5"/>
                <w:w w:val="90"/>
                <w:sz w:val="20"/>
              </w:rPr>
              <w:t>22</w:t>
            </w:r>
          </w:p>
        </w:tc>
        <w:tc>
          <w:tcPr>
            <w:tcW w:w="1986" w:type="dxa"/>
          </w:tcPr>
          <w:p>
            <w:pPr>
              <w:pStyle w:val="TableParagraph"/>
              <w:rPr>
                <w:sz w:val="20"/>
              </w:rPr>
            </w:pPr>
          </w:p>
          <w:p>
            <w:pPr>
              <w:pStyle w:val="TableParagraph"/>
              <w:spacing w:before="187"/>
              <w:rPr>
                <w:sz w:val="20"/>
              </w:rPr>
            </w:pPr>
          </w:p>
          <w:p>
            <w:pPr>
              <w:pStyle w:val="TableParagraph"/>
              <w:spacing w:before="1"/>
              <w:ind w:left="55"/>
              <w:rPr>
                <w:sz w:val="20"/>
              </w:rPr>
            </w:pPr>
            <w:r>
              <w:rPr>
                <w:w w:val="80"/>
                <w:sz w:val="20"/>
              </w:rPr>
              <w:t>LUKMAN</w:t>
            </w:r>
            <w:r>
              <w:rPr>
                <w:spacing w:val="-3"/>
                <w:sz w:val="20"/>
              </w:rPr>
              <w:t> </w:t>
            </w:r>
            <w:r>
              <w:rPr>
                <w:w w:val="80"/>
                <w:sz w:val="20"/>
              </w:rPr>
              <w:t>NUR</w:t>
            </w:r>
            <w:r>
              <w:rPr>
                <w:spacing w:val="-3"/>
                <w:sz w:val="20"/>
              </w:rPr>
              <w:t> </w:t>
            </w:r>
            <w:r>
              <w:rPr>
                <w:spacing w:val="-2"/>
                <w:w w:val="80"/>
                <w:sz w:val="20"/>
              </w:rPr>
              <w:t>ARIFIN</w:t>
            </w:r>
          </w:p>
        </w:tc>
        <w:tc>
          <w:tcPr>
            <w:tcW w:w="1560" w:type="dxa"/>
          </w:tcPr>
          <w:p>
            <w:pPr>
              <w:pStyle w:val="TableParagraph"/>
              <w:rPr>
                <w:sz w:val="20"/>
              </w:rPr>
            </w:pPr>
          </w:p>
          <w:p>
            <w:pPr>
              <w:pStyle w:val="TableParagraph"/>
              <w:spacing w:before="187"/>
              <w:rPr>
                <w:sz w:val="20"/>
              </w:rPr>
            </w:pPr>
          </w:p>
          <w:p>
            <w:pPr>
              <w:pStyle w:val="TableParagraph"/>
              <w:spacing w:before="1"/>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87090525</w:t>
            </w:r>
          </w:p>
        </w:tc>
        <w:tc>
          <w:tcPr>
            <w:tcW w:w="1841" w:type="dxa"/>
          </w:tcPr>
          <w:p>
            <w:pPr>
              <w:pStyle w:val="TableParagraph"/>
              <w:rPr>
                <w:sz w:val="20"/>
              </w:rPr>
            </w:pPr>
          </w:p>
          <w:p>
            <w:pPr>
              <w:pStyle w:val="TableParagraph"/>
              <w:spacing w:before="57"/>
              <w:rPr>
                <w:sz w:val="20"/>
              </w:rPr>
            </w:pPr>
          </w:p>
          <w:p>
            <w:pPr>
              <w:pStyle w:val="TableParagraph"/>
              <w:spacing w:line="271" w:lineRule="auto" w:before="1"/>
              <w:ind w:left="105"/>
              <w:rPr>
                <w:sz w:val="20"/>
              </w:rPr>
            </w:pPr>
            <w:r>
              <w:rPr>
                <w:w w:val="90"/>
                <w:sz w:val="20"/>
              </w:rPr>
              <w:t>BA</w:t>
            </w:r>
            <w:r>
              <w:rPr>
                <w:spacing w:val="-2"/>
                <w:w w:val="90"/>
                <w:sz w:val="20"/>
              </w:rPr>
              <w:t> </w:t>
            </w:r>
            <w:r>
              <w:rPr>
                <w:w w:val="90"/>
                <w:sz w:val="20"/>
              </w:rPr>
              <w:t>POLSEK </w:t>
            </w:r>
            <w:r>
              <w:rPr>
                <w:w w:val="80"/>
                <w:sz w:val="20"/>
              </w:rPr>
              <w:t>SIMPANG</w:t>
            </w:r>
            <w:r>
              <w:rPr>
                <w:spacing w:val="-3"/>
                <w:w w:val="80"/>
                <w:sz w:val="20"/>
              </w:rPr>
              <w:t> </w:t>
            </w:r>
            <w:r>
              <w:rPr>
                <w:w w:val="80"/>
                <w:sz w:val="20"/>
              </w:rPr>
              <w:t>HULU</w:t>
            </w:r>
          </w:p>
        </w:tc>
        <w:tc>
          <w:tcPr>
            <w:tcW w:w="1986" w:type="dxa"/>
          </w:tcPr>
          <w:p>
            <w:pPr>
              <w:pStyle w:val="TableParagraph"/>
              <w:tabs>
                <w:tab w:pos="889" w:val="left" w:leader="none"/>
              </w:tabs>
              <w:spacing w:line="271" w:lineRule="auto"/>
              <w:ind w:left="40" w:right="26"/>
              <w:rPr>
                <w:sz w:val="20"/>
              </w:rPr>
            </w:pPr>
            <w:r>
              <w:rPr>
                <w:spacing w:val="-2"/>
                <w:w w:val="90"/>
                <w:sz w:val="20"/>
              </w:rPr>
              <w:t>BHABINKAMTIBMAS </w:t>
            </w:r>
            <w:r>
              <w:rPr>
                <w:spacing w:val="-4"/>
                <w:w w:val="90"/>
                <w:sz w:val="20"/>
              </w:rPr>
              <w:t>DESA</w:t>
            </w:r>
            <w:r>
              <w:rPr>
                <w:sz w:val="20"/>
              </w:rPr>
              <w:tab/>
            </w:r>
            <w:r>
              <w:rPr>
                <w:spacing w:val="-2"/>
                <w:w w:val="80"/>
                <w:sz w:val="20"/>
              </w:rPr>
              <w:t>SEMANDANG </w:t>
            </w:r>
            <w:r>
              <w:rPr>
                <w:w w:val="80"/>
                <w:sz w:val="20"/>
              </w:rPr>
              <w:t>HULU, DESA KENANGA, </w:t>
            </w:r>
            <w:r>
              <w:rPr>
                <w:spacing w:val="-4"/>
                <w:w w:val="90"/>
                <w:sz w:val="20"/>
              </w:rPr>
              <w:t>DESA</w:t>
            </w:r>
            <w:r>
              <w:rPr>
                <w:sz w:val="20"/>
              </w:rPr>
              <w:tab/>
            </w:r>
            <w:r>
              <w:rPr>
                <w:spacing w:val="-56"/>
                <w:sz w:val="20"/>
              </w:rPr>
              <w:t> </w:t>
            </w:r>
            <w:r>
              <w:rPr>
                <w:spacing w:val="-2"/>
                <w:w w:val="80"/>
                <w:sz w:val="20"/>
              </w:rPr>
              <w:t>SEMANDANG </w:t>
            </w:r>
            <w:r>
              <w:rPr>
                <w:w w:val="80"/>
                <w:sz w:val="20"/>
              </w:rPr>
              <w:t>KIRI</w:t>
            </w:r>
            <w:r>
              <w:rPr>
                <w:spacing w:val="-7"/>
                <w:sz w:val="20"/>
              </w:rPr>
              <w:t> </w:t>
            </w:r>
            <w:r>
              <w:rPr>
                <w:w w:val="80"/>
                <w:sz w:val="20"/>
              </w:rPr>
              <w:t>DAN</w:t>
            </w:r>
            <w:r>
              <w:rPr>
                <w:spacing w:val="-4"/>
                <w:sz w:val="20"/>
              </w:rPr>
              <w:t> </w:t>
            </w:r>
            <w:r>
              <w:rPr>
                <w:w w:val="80"/>
                <w:sz w:val="20"/>
              </w:rPr>
              <w:t>DESA</w:t>
            </w:r>
            <w:r>
              <w:rPr>
                <w:spacing w:val="-6"/>
                <w:sz w:val="20"/>
              </w:rPr>
              <w:t> </w:t>
            </w:r>
            <w:r>
              <w:rPr>
                <w:spacing w:val="-2"/>
                <w:w w:val="80"/>
                <w:sz w:val="20"/>
              </w:rPr>
              <w:t>KUALAN</w:t>
            </w:r>
          </w:p>
          <w:p>
            <w:pPr>
              <w:pStyle w:val="TableParagraph"/>
              <w:ind w:left="40"/>
              <w:rPr>
                <w:sz w:val="20"/>
              </w:rPr>
            </w:pPr>
            <w:r>
              <w:rPr>
                <w:spacing w:val="-2"/>
                <w:w w:val="90"/>
                <w:sz w:val="20"/>
              </w:rPr>
              <w:t>HILIR</w:t>
            </w:r>
          </w:p>
        </w:tc>
        <w:tc>
          <w:tcPr>
            <w:tcW w:w="995" w:type="dxa"/>
          </w:tcPr>
          <w:p>
            <w:pPr>
              <w:pStyle w:val="TableParagraph"/>
              <w:rPr>
                <w:sz w:val="20"/>
              </w:rPr>
            </w:pPr>
          </w:p>
          <w:p>
            <w:pPr>
              <w:pStyle w:val="TableParagraph"/>
              <w:spacing w:before="180"/>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180"/>
              <w:rPr>
                <w:sz w:val="20"/>
              </w:rPr>
            </w:pPr>
          </w:p>
          <w:p>
            <w:pPr>
              <w:pStyle w:val="TableParagraph"/>
              <w:ind w:left="27" w:right="16"/>
              <w:jc w:val="center"/>
              <w:rPr>
                <w:rFonts w:ascii="Calibri"/>
                <w:sz w:val="20"/>
              </w:rPr>
            </w:pPr>
            <w:r>
              <w:rPr>
                <w:rFonts w:ascii="Calibri"/>
                <w:spacing w:val="-2"/>
                <w:sz w:val="20"/>
              </w:rPr>
              <w:t>Kep/56/II/2022</w:t>
            </w:r>
          </w:p>
        </w:tc>
      </w:tr>
      <w:tr>
        <w:trPr>
          <w:trHeight w:val="1825" w:hRule="atLeast"/>
        </w:trPr>
        <w:tc>
          <w:tcPr>
            <w:tcW w:w="425" w:type="dxa"/>
          </w:tcPr>
          <w:p>
            <w:pPr>
              <w:pStyle w:val="TableParagraph"/>
              <w:rPr>
                <w:sz w:val="20"/>
              </w:rPr>
            </w:pPr>
          </w:p>
          <w:p>
            <w:pPr>
              <w:pStyle w:val="TableParagraph"/>
              <w:rPr>
                <w:sz w:val="20"/>
              </w:rPr>
            </w:pPr>
          </w:p>
          <w:p>
            <w:pPr>
              <w:pStyle w:val="TableParagraph"/>
              <w:spacing w:before="88"/>
              <w:rPr>
                <w:sz w:val="20"/>
              </w:rPr>
            </w:pPr>
          </w:p>
          <w:p>
            <w:pPr>
              <w:pStyle w:val="TableParagraph"/>
              <w:ind w:left="16" w:right="11"/>
              <w:jc w:val="center"/>
              <w:rPr>
                <w:sz w:val="20"/>
              </w:rPr>
            </w:pPr>
            <w:r>
              <w:rPr>
                <w:spacing w:val="-5"/>
                <w:w w:val="90"/>
                <w:sz w:val="20"/>
              </w:rPr>
              <w:t>23</w:t>
            </w:r>
          </w:p>
        </w:tc>
        <w:tc>
          <w:tcPr>
            <w:tcW w:w="1986" w:type="dxa"/>
          </w:tcPr>
          <w:p>
            <w:pPr>
              <w:pStyle w:val="TableParagraph"/>
              <w:rPr>
                <w:sz w:val="20"/>
              </w:rPr>
            </w:pPr>
          </w:p>
          <w:p>
            <w:pPr>
              <w:pStyle w:val="TableParagraph"/>
              <w:spacing w:before="188"/>
              <w:rPr>
                <w:sz w:val="20"/>
              </w:rPr>
            </w:pPr>
          </w:p>
          <w:p>
            <w:pPr>
              <w:pStyle w:val="TableParagraph"/>
              <w:spacing w:line="271" w:lineRule="auto"/>
              <w:ind w:left="55"/>
              <w:rPr>
                <w:sz w:val="20"/>
              </w:rPr>
            </w:pPr>
            <w:r>
              <w:rPr>
                <w:w w:val="80"/>
                <w:sz w:val="20"/>
              </w:rPr>
              <w:t>YOGI</w:t>
            </w:r>
            <w:r>
              <w:rPr>
                <w:spacing w:val="-3"/>
                <w:w w:val="80"/>
                <w:sz w:val="20"/>
              </w:rPr>
              <w:t> </w:t>
            </w:r>
            <w:r>
              <w:rPr>
                <w:w w:val="80"/>
                <w:sz w:val="20"/>
              </w:rPr>
              <w:t>PRAMANA </w:t>
            </w:r>
            <w:r>
              <w:rPr>
                <w:spacing w:val="-2"/>
                <w:w w:val="90"/>
                <w:sz w:val="20"/>
              </w:rPr>
              <w:t>SAPUTRA</w:t>
            </w:r>
          </w:p>
        </w:tc>
        <w:tc>
          <w:tcPr>
            <w:tcW w:w="1560" w:type="dxa"/>
          </w:tcPr>
          <w:p>
            <w:pPr>
              <w:pStyle w:val="TableParagraph"/>
              <w:rPr>
                <w:sz w:val="20"/>
              </w:rPr>
            </w:pPr>
          </w:p>
          <w:p>
            <w:pPr>
              <w:pStyle w:val="TableParagraph"/>
              <w:rPr>
                <w:sz w:val="20"/>
              </w:rPr>
            </w:pPr>
          </w:p>
          <w:p>
            <w:pPr>
              <w:pStyle w:val="TableParagraph"/>
              <w:spacing w:before="88"/>
              <w:rPr>
                <w:sz w:val="20"/>
              </w:rPr>
            </w:pPr>
          </w:p>
          <w:p>
            <w:pPr>
              <w:pStyle w:val="TableParagraph"/>
              <w:ind w:right="1"/>
              <w:jc w:val="center"/>
              <w:rPr>
                <w:sz w:val="20"/>
              </w:rPr>
            </w:pPr>
            <w:r>
              <w:rPr>
                <w:w w:val="80"/>
                <w:sz w:val="20"/>
              </w:rPr>
              <w:t>BRIPTU</w:t>
            </w:r>
            <w:r>
              <w:rPr>
                <w:spacing w:val="-6"/>
                <w:sz w:val="20"/>
              </w:rPr>
              <w:t> </w:t>
            </w:r>
            <w:r>
              <w:rPr>
                <w:w w:val="80"/>
                <w:sz w:val="20"/>
              </w:rPr>
              <w:t>/</w:t>
            </w:r>
            <w:r>
              <w:rPr>
                <w:spacing w:val="-5"/>
                <w:sz w:val="20"/>
              </w:rPr>
              <w:t> </w:t>
            </w:r>
            <w:r>
              <w:rPr>
                <w:spacing w:val="-2"/>
                <w:w w:val="80"/>
                <w:sz w:val="20"/>
              </w:rPr>
              <w:t>94040969</w:t>
            </w:r>
          </w:p>
        </w:tc>
        <w:tc>
          <w:tcPr>
            <w:tcW w:w="1841" w:type="dxa"/>
          </w:tcPr>
          <w:p>
            <w:pPr>
              <w:pStyle w:val="TableParagraph"/>
              <w:rPr>
                <w:sz w:val="20"/>
              </w:rPr>
            </w:pPr>
          </w:p>
          <w:p>
            <w:pPr>
              <w:pStyle w:val="TableParagraph"/>
              <w:spacing w:before="188"/>
              <w:rPr>
                <w:sz w:val="20"/>
              </w:rPr>
            </w:pPr>
          </w:p>
          <w:p>
            <w:pPr>
              <w:pStyle w:val="TableParagraph"/>
              <w:spacing w:line="271" w:lineRule="auto"/>
              <w:ind w:left="105"/>
              <w:rPr>
                <w:sz w:val="20"/>
              </w:rPr>
            </w:pPr>
            <w:r>
              <w:rPr>
                <w:w w:val="90"/>
                <w:sz w:val="20"/>
              </w:rPr>
              <w:t>BA</w:t>
            </w:r>
            <w:r>
              <w:rPr>
                <w:spacing w:val="-2"/>
                <w:w w:val="90"/>
                <w:sz w:val="20"/>
              </w:rPr>
              <w:t> </w:t>
            </w:r>
            <w:r>
              <w:rPr>
                <w:w w:val="90"/>
                <w:sz w:val="20"/>
              </w:rPr>
              <w:t>POLSEK </w:t>
            </w:r>
            <w:r>
              <w:rPr>
                <w:w w:val="80"/>
                <w:sz w:val="20"/>
              </w:rPr>
              <w:t>SIMPANG</w:t>
            </w:r>
            <w:r>
              <w:rPr>
                <w:spacing w:val="-3"/>
                <w:w w:val="80"/>
                <w:sz w:val="20"/>
              </w:rPr>
              <w:t> </w:t>
            </w:r>
            <w:r>
              <w:rPr>
                <w:w w:val="80"/>
                <w:sz w:val="20"/>
              </w:rPr>
              <w:t>HULU</w:t>
            </w:r>
          </w:p>
        </w:tc>
        <w:tc>
          <w:tcPr>
            <w:tcW w:w="1986" w:type="dxa"/>
          </w:tcPr>
          <w:p>
            <w:pPr>
              <w:pStyle w:val="TableParagraph"/>
              <w:tabs>
                <w:tab w:pos="755" w:val="left" w:leader="none"/>
                <w:tab w:pos="949" w:val="left" w:leader="none"/>
                <w:tab w:pos="1090" w:val="left" w:leader="none"/>
                <w:tab w:pos="1289" w:val="left" w:leader="none"/>
                <w:tab w:pos="1485" w:val="left" w:leader="none"/>
              </w:tabs>
              <w:spacing w:line="273" w:lineRule="auto"/>
              <w:ind w:left="40" w:right="23"/>
              <w:rPr>
                <w:sz w:val="20"/>
              </w:rPr>
            </w:pPr>
            <w:r>
              <w:rPr>
                <w:spacing w:val="-2"/>
                <w:w w:val="90"/>
                <w:sz w:val="20"/>
              </w:rPr>
              <w:t>BHABINKAMTIBMAS </w:t>
            </w:r>
            <w:r>
              <w:rPr>
                <w:spacing w:val="-4"/>
                <w:w w:val="90"/>
                <w:sz w:val="20"/>
              </w:rPr>
              <w:t>DESA</w:t>
            </w:r>
            <w:r>
              <w:rPr>
                <w:sz w:val="20"/>
              </w:rPr>
              <w:tab/>
            </w:r>
            <w:r>
              <w:rPr>
                <w:spacing w:val="-2"/>
                <w:w w:val="90"/>
                <w:sz w:val="20"/>
              </w:rPr>
              <w:t>LABAI</w:t>
            </w:r>
            <w:r>
              <w:rPr>
                <w:sz w:val="20"/>
              </w:rPr>
              <w:tab/>
              <w:tab/>
            </w:r>
            <w:r>
              <w:rPr>
                <w:spacing w:val="-4"/>
                <w:w w:val="85"/>
                <w:sz w:val="20"/>
              </w:rPr>
              <w:t>HILIR, </w:t>
            </w:r>
            <w:r>
              <w:rPr>
                <w:w w:val="80"/>
                <w:sz w:val="20"/>
              </w:rPr>
              <w:t>DESA SEKUCING LABAI, </w:t>
            </w:r>
            <w:r>
              <w:rPr>
                <w:spacing w:val="-4"/>
                <w:w w:val="90"/>
                <w:sz w:val="20"/>
              </w:rPr>
              <w:t>DESA</w:t>
            </w:r>
            <w:r>
              <w:rPr>
                <w:sz w:val="20"/>
              </w:rPr>
              <w:tab/>
              <w:tab/>
              <w:tab/>
            </w:r>
            <w:r>
              <w:rPr>
                <w:spacing w:val="-2"/>
                <w:w w:val="80"/>
                <w:sz w:val="20"/>
              </w:rPr>
              <w:t>SEKUCING </w:t>
            </w:r>
            <w:r>
              <w:rPr>
                <w:spacing w:val="-2"/>
                <w:w w:val="90"/>
                <w:sz w:val="20"/>
              </w:rPr>
              <w:t>KUALAN,</w:t>
            </w:r>
            <w:r>
              <w:rPr>
                <w:sz w:val="20"/>
              </w:rPr>
              <w:tab/>
            </w:r>
            <w:r>
              <w:rPr>
                <w:spacing w:val="-4"/>
                <w:w w:val="90"/>
                <w:sz w:val="20"/>
              </w:rPr>
              <w:t>DAN</w:t>
            </w:r>
            <w:r>
              <w:rPr>
                <w:sz w:val="20"/>
              </w:rPr>
              <w:tab/>
            </w:r>
            <w:r>
              <w:rPr>
                <w:spacing w:val="-43"/>
                <w:sz w:val="20"/>
              </w:rPr>
              <w:t> </w:t>
            </w:r>
            <w:r>
              <w:rPr>
                <w:spacing w:val="-6"/>
                <w:w w:val="85"/>
                <w:sz w:val="20"/>
              </w:rPr>
              <w:t>DESA </w:t>
            </w:r>
            <w:r>
              <w:rPr>
                <w:spacing w:val="-2"/>
                <w:w w:val="90"/>
                <w:sz w:val="20"/>
              </w:rPr>
              <w:t>LEGONG</w:t>
            </w:r>
            <w:r>
              <w:rPr>
                <w:sz w:val="20"/>
              </w:rPr>
              <w:tab/>
              <w:tab/>
              <w:tab/>
            </w:r>
            <w:r>
              <w:rPr>
                <w:spacing w:val="-6"/>
                <w:w w:val="85"/>
                <w:sz w:val="20"/>
              </w:rPr>
              <w:t>POLSEK</w:t>
            </w:r>
          </w:p>
          <w:p>
            <w:pPr>
              <w:pStyle w:val="TableParagraph"/>
              <w:spacing w:line="222" w:lineRule="exact"/>
              <w:ind w:left="40"/>
              <w:rPr>
                <w:sz w:val="20"/>
              </w:rPr>
            </w:pPr>
            <w:r>
              <w:rPr>
                <w:w w:val="80"/>
                <w:sz w:val="20"/>
              </w:rPr>
              <w:t>SIMPANG</w:t>
            </w:r>
            <w:r>
              <w:rPr>
                <w:spacing w:val="2"/>
                <w:sz w:val="20"/>
              </w:rPr>
              <w:t> </w:t>
            </w:r>
            <w:r>
              <w:rPr>
                <w:spacing w:val="-4"/>
                <w:w w:val="90"/>
                <w:sz w:val="20"/>
              </w:rPr>
              <w:t>HULU</w:t>
            </w:r>
          </w:p>
        </w:tc>
        <w:tc>
          <w:tcPr>
            <w:tcW w:w="995" w:type="dxa"/>
          </w:tcPr>
          <w:p>
            <w:pPr>
              <w:pStyle w:val="TableParagraph"/>
              <w:rPr>
                <w:sz w:val="24"/>
              </w:rPr>
            </w:pPr>
          </w:p>
          <w:p>
            <w:pPr>
              <w:pStyle w:val="TableParagraph"/>
              <w:spacing w:before="204"/>
              <w:rPr>
                <w:sz w:val="24"/>
              </w:rPr>
            </w:pPr>
          </w:p>
          <w:p>
            <w:pPr>
              <w:pStyle w:val="TableParagraph"/>
              <w:ind w:left="21" w:right="15"/>
              <w:jc w:val="center"/>
              <w:rPr>
                <w:rFonts w:ascii="Times New Roman"/>
                <w:sz w:val="24"/>
              </w:rPr>
            </w:pPr>
            <w:r>
              <w:rPr>
                <w:rFonts w:ascii="Times New Roman"/>
                <w:sz w:val="24"/>
              </w:rPr>
              <w:t>7-3-</w:t>
            </w:r>
            <w:r>
              <w:rPr>
                <w:rFonts w:ascii="Times New Roman"/>
                <w:spacing w:val="-4"/>
                <w:sz w:val="24"/>
              </w:rPr>
              <w:t>2023</w:t>
            </w:r>
          </w:p>
        </w:tc>
        <w:tc>
          <w:tcPr>
            <w:tcW w:w="1416" w:type="dxa"/>
          </w:tcPr>
          <w:p>
            <w:pPr>
              <w:pStyle w:val="TableParagraph"/>
              <w:rPr>
                <w:sz w:val="20"/>
              </w:rPr>
            </w:pPr>
          </w:p>
          <w:p>
            <w:pPr>
              <w:pStyle w:val="TableParagraph"/>
              <w:rPr>
                <w:sz w:val="20"/>
              </w:rPr>
            </w:pPr>
          </w:p>
          <w:p>
            <w:pPr>
              <w:pStyle w:val="TableParagraph"/>
              <w:spacing w:before="88"/>
              <w:rPr>
                <w:sz w:val="20"/>
              </w:rPr>
            </w:pPr>
          </w:p>
          <w:p>
            <w:pPr>
              <w:pStyle w:val="TableParagraph"/>
              <w:spacing w:before="1"/>
              <w:ind w:left="9"/>
              <w:jc w:val="center"/>
              <w:rPr>
                <w:rFonts w:ascii="Times New Roman"/>
                <w:sz w:val="20"/>
              </w:rPr>
            </w:pPr>
            <w:r>
              <w:rPr>
                <w:rFonts w:ascii="Times New Roman"/>
                <w:spacing w:val="-2"/>
                <w:sz w:val="20"/>
              </w:rPr>
              <w:t>Kep/103/III/2023</w:t>
            </w:r>
          </w:p>
        </w:tc>
      </w:tr>
      <w:tr>
        <w:trPr>
          <w:trHeight w:val="1300" w:hRule="atLeast"/>
        </w:trPr>
        <w:tc>
          <w:tcPr>
            <w:tcW w:w="425" w:type="dxa"/>
          </w:tcPr>
          <w:p>
            <w:pPr>
              <w:pStyle w:val="TableParagraph"/>
              <w:rPr>
                <w:sz w:val="20"/>
              </w:rPr>
            </w:pPr>
          </w:p>
          <w:p>
            <w:pPr>
              <w:pStyle w:val="TableParagraph"/>
              <w:spacing w:before="57"/>
              <w:rPr>
                <w:sz w:val="20"/>
              </w:rPr>
            </w:pPr>
          </w:p>
          <w:p>
            <w:pPr>
              <w:pStyle w:val="TableParagraph"/>
              <w:spacing w:before="1"/>
              <w:ind w:left="16" w:right="11"/>
              <w:jc w:val="center"/>
              <w:rPr>
                <w:sz w:val="20"/>
              </w:rPr>
            </w:pPr>
            <w:r>
              <w:rPr>
                <w:spacing w:val="-5"/>
                <w:w w:val="90"/>
                <w:sz w:val="20"/>
              </w:rPr>
              <w:t>24</w:t>
            </w:r>
          </w:p>
        </w:tc>
        <w:tc>
          <w:tcPr>
            <w:tcW w:w="1986" w:type="dxa"/>
          </w:tcPr>
          <w:p>
            <w:pPr>
              <w:pStyle w:val="TableParagraph"/>
              <w:rPr>
                <w:sz w:val="20"/>
              </w:rPr>
            </w:pPr>
          </w:p>
          <w:p>
            <w:pPr>
              <w:pStyle w:val="TableParagraph"/>
              <w:spacing w:before="57"/>
              <w:rPr>
                <w:sz w:val="20"/>
              </w:rPr>
            </w:pPr>
          </w:p>
          <w:p>
            <w:pPr>
              <w:pStyle w:val="TableParagraph"/>
              <w:spacing w:before="1"/>
              <w:ind w:left="55"/>
              <w:rPr>
                <w:sz w:val="20"/>
              </w:rPr>
            </w:pPr>
            <w:r>
              <w:rPr>
                <w:spacing w:val="-2"/>
                <w:w w:val="90"/>
                <w:sz w:val="20"/>
              </w:rPr>
              <w:t>ABDURAHMAN</w:t>
            </w:r>
          </w:p>
        </w:tc>
        <w:tc>
          <w:tcPr>
            <w:tcW w:w="1560" w:type="dxa"/>
          </w:tcPr>
          <w:p>
            <w:pPr>
              <w:pStyle w:val="TableParagraph"/>
              <w:rPr>
                <w:sz w:val="20"/>
              </w:rPr>
            </w:pPr>
          </w:p>
          <w:p>
            <w:pPr>
              <w:pStyle w:val="TableParagraph"/>
              <w:spacing w:before="57"/>
              <w:rPr>
                <w:sz w:val="20"/>
              </w:rPr>
            </w:pPr>
          </w:p>
          <w:p>
            <w:pPr>
              <w:pStyle w:val="TableParagraph"/>
              <w:spacing w:before="1"/>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83110539</w:t>
            </w:r>
          </w:p>
        </w:tc>
        <w:tc>
          <w:tcPr>
            <w:tcW w:w="1841" w:type="dxa"/>
          </w:tcPr>
          <w:p>
            <w:pPr>
              <w:pStyle w:val="TableParagraph"/>
              <w:spacing w:before="157"/>
              <w:rPr>
                <w:sz w:val="20"/>
              </w:rPr>
            </w:pPr>
          </w:p>
          <w:p>
            <w:pPr>
              <w:pStyle w:val="TableParagraph"/>
              <w:spacing w:line="271" w:lineRule="auto" w:before="1"/>
              <w:ind w:left="105"/>
              <w:rPr>
                <w:sz w:val="20"/>
              </w:rPr>
            </w:pPr>
            <w:r>
              <w:rPr>
                <w:w w:val="80"/>
                <w:sz w:val="20"/>
              </w:rPr>
              <w:t>BA POLSEK </w:t>
            </w:r>
            <w:r>
              <w:rPr>
                <w:w w:val="80"/>
                <w:sz w:val="20"/>
              </w:rPr>
              <w:t>SUNGAI </w:t>
            </w:r>
            <w:r>
              <w:rPr>
                <w:spacing w:val="-4"/>
                <w:w w:val="90"/>
                <w:sz w:val="20"/>
              </w:rPr>
              <w:t>LAUR</w:t>
            </w:r>
          </w:p>
        </w:tc>
        <w:tc>
          <w:tcPr>
            <w:tcW w:w="1986" w:type="dxa"/>
          </w:tcPr>
          <w:p>
            <w:pPr>
              <w:pStyle w:val="TableParagraph"/>
              <w:tabs>
                <w:tab w:pos="1420" w:val="left" w:leader="none"/>
                <w:tab w:pos="1498" w:val="left" w:leader="none"/>
              </w:tabs>
              <w:spacing w:line="271" w:lineRule="auto"/>
              <w:ind w:left="40" w:right="24"/>
              <w:rPr>
                <w:sz w:val="20"/>
              </w:rPr>
            </w:pPr>
            <w:r>
              <w:rPr>
                <w:spacing w:val="-2"/>
                <w:w w:val="90"/>
                <w:sz w:val="20"/>
              </w:rPr>
              <w:t>BHABINKAMTIBMAS </w:t>
            </w:r>
            <w:r>
              <w:rPr>
                <w:spacing w:val="-4"/>
                <w:w w:val="90"/>
                <w:sz w:val="20"/>
              </w:rPr>
              <w:t>DESA</w:t>
            </w:r>
            <w:r>
              <w:rPr>
                <w:sz w:val="20"/>
              </w:rPr>
              <w:tab/>
            </w:r>
            <w:r>
              <w:rPr>
                <w:spacing w:val="-6"/>
                <w:w w:val="85"/>
                <w:sz w:val="20"/>
              </w:rPr>
              <w:t>TELUK </w:t>
            </w:r>
            <w:r>
              <w:rPr>
                <w:spacing w:val="-2"/>
                <w:w w:val="90"/>
                <w:sz w:val="20"/>
              </w:rPr>
              <w:t>BAYUR,DESA SAMPURNA,</w:t>
            </w:r>
            <w:r>
              <w:rPr>
                <w:sz w:val="20"/>
              </w:rPr>
              <w:tab/>
              <w:tab/>
            </w:r>
            <w:r>
              <w:rPr>
                <w:spacing w:val="-6"/>
                <w:w w:val="85"/>
                <w:sz w:val="20"/>
              </w:rPr>
              <w:t>DESA</w:t>
            </w:r>
          </w:p>
          <w:p>
            <w:pPr>
              <w:pStyle w:val="TableParagraph"/>
              <w:ind w:left="40"/>
              <w:rPr>
                <w:sz w:val="20"/>
              </w:rPr>
            </w:pPr>
            <w:r>
              <w:rPr>
                <w:w w:val="80"/>
                <w:sz w:val="20"/>
              </w:rPr>
              <w:t>BAYUR</w:t>
            </w:r>
            <w:r>
              <w:rPr>
                <w:spacing w:val="4"/>
                <w:sz w:val="20"/>
              </w:rPr>
              <w:t> </w:t>
            </w:r>
            <w:r>
              <w:rPr>
                <w:w w:val="80"/>
                <w:sz w:val="20"/>
              </w:rPr>
              <w:t>SARI</w:t>
            </w:r>
            <w:r>
              <w:rPr>
                <w:spacing w:val="3"/>
                <w:sz w:val="20"/>
              </w:rPr>
              <w:t> </w:t>
            </w:r>
            <w:r>
              <w:rPr>
                <w:w w:val="80"/>
                <w:sz w:val="20"/>
              </w:rPr>
              <w:t>DAN</w:t>
            </w:r>
            <w:r>
              <w:rPr>
                <w:sz w:val="20"/>
              </w:rPr>
              <w:t> </w:t>
            </w:r>
            <w:r>
              <w:rPr>
                <w:spacing w:val="-4"/>
                <w:w w:val="80"/>
                <w:sz w:val="20"/>
              </w:rPr>
              <w:t>DESA</w:t>
            </w:r>
          </w:p>
        </w:tc>
        <w:tc>
          <w:tcPr>
            <w:tcW w:w="995" w:type="dxa"/>
          </w:tcPr>
          <w:p>
            <w:pPr>
              <w:pStyle w:val="TableParagraph"/>
              <w:rPr>
                <w:sz w:val="20"/>
              </w:rPr>
            </w:pPr>
          </w:p>
          <w:p>
            <w:pPr>
              <w:pStyle w:val="TableParagraph"/>
              <w:spacing w:before="50"/>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50"/>
              <w:rPr>
                <w:sz w:val="20"/>
              </w:rPr>
            </w:pPr>
          </w:p>
          <w:p>
            <w:pPr>
              <w:pStyle w:val="TableParagraph"/>
              <w:ind w:left="27" w:right="16"/>
              <w:jc w:val="center"/>
              <w:rPr>
                <w:rFonts w:ascii="Calibri"/>
                <w:sz w:val="20"/>
              </w:rPr>
            </w:pPr>
            <w:r>
              <w:rPr>
                <w:rFonts w:ascii="Calibri"/>
                <w:spacing w:val="-2"/>
                <w:sz w:val="20"/>
              </w:rPr>
              <w:t>Kep/56/II/2022</w:t>
            </w:r>
          </w:p>
        </w:tc>
      </w:tr>
    </w:tbl>
    <w:p>
      <w:pPr>
        <w:spacing w:after="0"/>
        <w:jc w:val="center"/>
        <w:rPr>
          <w:rFonts w:ascii="Calibri"/>
          <w:sz w:val="20"/>
        </w:rPr>
        <w:sectPr>
          <w:type w:val="continuous"/>
          <w:pgSz w:w="11910" w:h="16840"/>
          <w:pgMar w:header="0" w:footer="666" w:top="840" w:bottom="860" w:left="980" w:right="180"/>
        </w:sectPr>
      </w:pPr>
    </w:p>
    <w:tbl>
      <w:tblPr>
        <w:tblW w:w="0" w:type="auto"/>
        <w:jc w:val="left"/>
        <w:tblInd w:w="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986"/>
        <w:gridCol w:w="1560"/>
        <w:gridCol w:w="1841"/>
        <w:gridCol w:w="1986"/>
        <w:gridCol w:w="995"/>
        <w:gridCol w:w="1416"/>
      </w:tblGrid>
      <w:tr>
        <w:trPr>
          <w:trHeight w:val="845" w:hRule="atLeast"/>
        </w:trPr>
        <w:tc>
          <w:tcPr>
            <w:tcW w:w="425" w:type="dxa"/>
          </w:tcPr>
          <w:p>
            <w:pPr>
              <w:pStyle w:val="TableParagraph"/>
              <w:spacing w:before="49"/>
              <w:rPr>
                <w:sz w:val="20"/>
              </w:rPr>
            </w:pPr>
          </w:p>
          <w:p>
            <w:pPr>
              <w:pStyle w:val="TableParagraph"/>
              <w:ind w:left="19" w:right="11"/>
              <w:jc w:val="center"/>
              <w:rPr>
                <w:rFonts w:ascii="Calibri"/>
                <w:sz w:val="20"/>
              </w:rPr>
            </w:pPr>
            <w:r>
              <w:rPr>
                <w:rFonts w:ascii="Calibri"/>
                <w:spacing w:val="-5"/>
                <w:sz w:val="20"/>
              </w:rPr>
              <w:t>NO</w:t>
            </w:r>
          </w:p>
        </w:tc>
        <w:tc>
          <w:tcPr>
            <w:tcW w:w="1986" w:type="dxa"/>
          </w:tcPr>
          <w:p>
            <w:pPr>
              <w:pStyle w:val="TableParagraph"/>
              <w:spacing w:before="49"/>
              <w:rPr>
                <w:sz w:val="20"/>
              </w:rPr>
            </w:pPr>
          </w:p>
          <w:p>
            <w:pPr>
              <w:pStyle w:val="TableParagraph"/>
              <w:ind w:left="35"/>
              <w:jc w:val="center"/>
              <w:rPr>
                <w:rFonts w:ascii="Calibri"/>
                <w:sz w:val="20"/>
              </w:rPr>
            </w:pPr>
            <w:r>
              <w:rPr>
                <w:rFonts w:ascii="Calibri"/>
                <w:spacing w:val="-4"/>
                <w:sz w:val="20"/>
              </w:rPr>
              <w:t>NAMA</w:t>
            </w:r>
          </w:p>
        </w:tc>
        <w:tc>
          <w:tcPr>
            <w:tcW w:w="1560" w:type="dxa"/>
          </w:tcPr>
          <w:p>
            <w:pPr>
              <w:pStyle w:val="TableParagraph"/>
              <w:spacing w:before="49"/>
              <w:rPr>
                <w:sz w:val="20"/>
              </w:rPr>
            </w:pPr>
          </w:p>
          <w:p>
            <w:pPr>
              <w:pStyle w:val="TableParagraph"/>
              <w:ind w:right="5"/>
              <w:jc w:val="center"/>
              <w:rPr>
                <w:rFonts w:ascii="Calibri"/>
                <w:sz w:val="20"/>
              </w:rPr>
            </w:pPr>
            <w:r>
              <w:rPr>
                <w:rFonts w:ascii="Calibri"/>
                <w:sz w:val="20"/>
              </w:rPr>
              <w:t>PANGKAT /</w:t>
            </w:r>
            <w:r>
              <w:rPr>
                <w:rFonts w:ascii="Calibri"/>
                <w:spacing w:val="-4"/>
                <w:sz w:val="20"/>
              </w:rPr>
              <w:t> </w:t>
            </w:r>
            <w:r>
              <w:rPr>
                <w:rFonts w:ascii="Calibri"/>
                <w:spacing w:val="-5"/>
                <w:sz w:val="20"/>
              </w:rPr>
              <w:t>NRP</w:t>
            </w:r>
          </w:p>
        </w:tc>
        <w:tc>
          <w:tcPr>
            <w:tcW w:w="1841" w:type="dxa"/>
          </w:tcPr>
          <w:p>
            <w:pPr>
              <w:pStyle w:val="TableParagraph"/>
              <w:spacing w:before="49"/>
              <w:rPr>
                <w:sz w:val="20"/>
              </w:rPr>
            </w:pPr>
          </w:p>
          <w:p>
            <w:pPr>
              <w:pStyle w:val="TableParagraph"/>
              <w:ind w:left="60" w:right="56"/>
              <w:jc w:val="center"/>
              <w:rPr>
                <w:rFonts w:ascii="Calibri"/>
                <w:sz w:val="20"/>
              </w:rPr>
            </w:pPr>
            <w:r>
              <w:rPr>
                <w:rFonts w:ascii="Calibri"/>
                <w:spacing w:val="-2"/>
                <w:sz w:val="20"/>
              </w:rPr>
              <w:t>KESATUAN</w:t>
            </w:r>
          </w:p>
        </w:tc>
        <w:tc>
          <w:tcPr>
            <w:tcW w:w="1986" w:type="dxa"/>
          </w:tcPr>
          <w:p>
            <w:pPr>
              <w:pStyle w:val="TableParagraph"/>
              <w:spacing w:line="276" w:lineRule="auto"/>
              <w:ind w:left="470" w:hanging="240"/>
              <w:rPr>
                <w:rFonts w:ascii="Calibri"/>
                <w:sz w:val="20"/>
              </w:rPr>
            </w:pPr>
            <w:r>
              <w:rPr>
                <w:rFonts w:ascii="Calibri"/>
                <w:spacing w:val="-2"/>
                <w:sz w:val="20"/>
              </w:rPr>
              <w:t>DESA/KELURAHAN PENUGASAN</w:t>
            </w:r>
          </w:p>
          <w:p>
            <w:pPr>
              <w:pStyle w:val="TableParagraph"/>
              <w:spacing w:before="3"/>
              <w:ind w:left="160"/>
              <w:rPr>
                <w:rFonts w:ascii="Calibri"/>
                <w:sz w:val="20"/>
              </w:rPr>
            </w:pPr>
            <w:r>
              <w:rPr>
                <w:rFonts w:ascii="Calibri"/>
                <w:spacing w:val="-2"/>
                <w:sz w:val="20"/>
              </w:rPr>
              <w:t>BHABINKAMTIBMAS</w:t>
            </w:r>
          </w:p>
        </w:tc>
        <w:tc>
          <w:tcPr>
            <w:tcW w:w="995" w:type="dxa"/>
          </w:tcPr>
          <w:p>
            <w:pPr>
              <w:pStyle w:val="TableParagraph"/>
              <w:spacing w:before="49"/>
              <w:rPr>
                <w:sz w:val="20"/>
              </w:rPr>
            </w:pPr>
          </w:p>
          <w:p>
            <w:pPr>
              <w:pStyle w:val="TableParagraph"/>
              <w:ind w:left="13"/>
              <w:jc w:val="center"/>
              <w:rPr>
                <w:rFonts w:ascii="Calibri"/>
                <w:sz w:val="20"/>
              </w:rPr>
            </w:pPr>
            <w:r>
              <w:rPr>
                <w:rFonts w:ascii="Calibri"/>
                <w:spacing w:val="-2"/>
                <w:sz w:val="20"/>
              </w:rPr>
              <w:t>T.M.T</w:t>
            </w:r>
          </w:p>
        </w:tc>
        <w:tc>
          <w:tcPr>
            <w:tcW w:w="1416" w:type="dxa"/>
          </w:tcPr>
          <w:p>
            <w:pPr>
              <w:pStyle w:val="TableParagraph"/>
              <w:spacing w:before="49"/>
              <w:rPr>
                <w:sz w:val="20"/>
              </w:rPr>
            </w:pPr>
          </w:p>
          <w:p>
            <w:pPr>
              <w:pStyle w:val="TableParagraph"/>
              <w:ind w:left="23"/>
              <w:jc w:val="center"/>
              <w:rPr>
                <w:rFonts w:ascii="Calibri"/>
                <w:sz w:val="20"/>
              </w:rPr>
            </w:pPr>
            <w:r>
              <w:rPr>
                <w:rFonts w:ascii="Calibri"/>
                <w:sz w:val="20"/>
              </w:rPr>
              <w:t>NOMOR</w:t>
            </w:r>
            <w:r>
              <w:rPr>
                <w:rFonts w:ascii="Calibri"/>
                <w:spacing w:val="2"/>
                <w:sz w:val="20"/>
              </w:rPr>
              <w:t> </w:t>
            </w:r>
            <w:r>
              <w:rPr>
                <w:rFonts w:ascii="Calibri"/>
                <w:spacing w:val="-5"/>
                <w:sz w:val="20"/>
              </w:rPr>
              <w:t>KEP</w:t>
            </w:r>
          </w:p>
        </w:tc>
      </w:tr>
      <w:tr>
        <w:trPr>
          <w:trHeight w:val="300" w:hRule="atLeast"/>
        </w:trPr>
        <w:tc>
          <w:tcPr>
            <w:tcW w:w="425" w:type="dxa"/>
          </w:tcPr>
          <w:p>
            <w:pPr>
              <w:pStyle w:val="TableParagraph"/>
              <w:spacing w:before="9"/>
              <w:ind w:left="17" w:right="11"/>
              <w:jc w:val="center"/>
              <w:rPr>
                <w:rFonts w:ascii="Calibri"/>
                <w:b/>
                <w:sz w:val="20"/>
              </w:rPr>
            </w:pPr>
            <w:r>
              <w:rPr>
                <w:rFonts w:ascii="Calibri"/>
                <w:b/>
                <w:spacing w:val="-10"/>
                <w:sz w:val="20"/>
              </w:rPr>
              <w:t>1</w:t>
            </w:r>
          </w:p>
        </w:tc>
        <w:tc>
          <w:tcPr>
            <w:tcW w:w="1986" w:type="dxa"/>
          </w:tcPr>
          <w:p>
            <w:pPr>
              <w:pStyle w:val="TableParagraph"/>
              <w:spacing w:before="9"/>
              <w:ind w:left="36"/>
              <w:jc w:val="center"/>
              <w:rPr>
                <w:rFonts w:ascii="Calibri"/>
                <w:b/>
                <w:sz w:val="20"/>
              </w:rPr>
            </w:pPr>
            <w:r>
              <w:rPr>
                <w:rFonts w:ascii="Calibri"/>
                <w:b/>
                <w:spacing w:val="-10"/>
                <w:sz w:val="20"/>
              </w:rPr>
              <w:t>2</w:t>
            </w:r>
          </w:p>
        </w:tc>
        <w:tc>
          <w:tcPr>
            <w:tcW w:w="1560" w:type="dxa"/>
          </w:tcPr>
          <w:p>
            <w:pPr>
              <w:pStyle w:val="TableParagraph"/>
              <w:spacing w:before="9"/>
              <w:ind w:right="5"/>
              <w:jc w:val="center"/>
              <w:rPr>
                <w:rFonts w:ascii="Calibri"/>
                <w:b/>
                <w:sz w:val="20"/>
              </w:rPr>
            </w:pPr>
            <w:r>
              <w:rPr>
                <w:rFonts w:ascii="Calibri"/>
                <w:b/>
                <w:spacing w:val="-10"/>
                <w:sz w:val="20"/>
              </w:rPr>
              <w:t>3</w:t>
            </w:r>
          </w:p>
        </w:tc>
        <w:tc>
          <w:tcPr>
            <w:tcW w:w="1841" w:type="dxa"/>
          </w:tcPr>
          <w:p>
            <w:pPr>
              <w:pStyle w:val="TableParagraph"/>
              <w:spacing w:before="9"/>
              <w:ind w:left="58" w:right="56"/>
              <w:jc w:val="center"/>
              <w:rPr>
                <w:rFonts w:ascii="Calibri"/>
                <w:b/>
                <w:sz w:val="20"/>
              </w:rPr>
            </w:pPr>
            <w:r>
              <w:rPr>
                <w:rFonts w:ascii="Calibri"/>
                <w:b/>
                <w:spacing w:val="-10"/>
                <w:sz w:val="20"/>
              </w:rPr>
              <w:t>4</w:t>
            </w:r>
          </w:p>
        </w:tc>
        <w:tc>
          <w:tcPr>
            <w:tcW w:w="1986" w:type="dxa"/>
          </w:tcPr>
          <w:p>
            <w:pPr>
              <w:pStyle w:val="TableParagraph"/>
              <w:spacing w:before="9"/>
              <w:ind w:left="39" w:right="32"/>
              <w:jc w:val="center"/>
              <w:rPr>
                <w:rFonts w:ascii="Calibri"/>
                <w:b/>
                <w:sz w:val="20"/>
              </w:rPr>
            </w:pPr>
            <w:r>
              <w:rPr>
                <w:rFonts w:ascii="Calibri"/>
                <w:b/>
                <w:spacing w:val="-10"/>
                <w:sz w:val="20"/>
              </w:rPr>
              <w:t>5</w:t>
            </w:r>
          </w:p>
        </w:tc>
        <w:tc>
          <w:tcPr>
            <w:tcW w:w="995" w:type="dxa"/>
          </w:tcPr>
          <w:p>
            <w:pPr>
              <w:pStyle w:val="TableParagraph"/>
              <w:spacing w:before="9"/>
              <w:ind w:left="22" w:right="15"/>
              <w:jc w:val="center"/>
              <w:rPr>
                <w:rFonts w:ascii="Calibri"/>
                <w:b/>
                <w:sz w:val="20"/>
              </w:rPr>
            </w:pPr>
            <w:r>
              <w:rPr>
                <w:rFonts w:ascii="Calibri"/>
                <w:b/>
                <w:spacing w:val="-10"/>
                <w:sz w:val="20"/>
              </w:rPr>
              <w:t>6</w:t>
            </w:r>
          </w:p>
        </w:tc>
        <w:tc>
          <w:tcPr>
            <w:tcW w:w="1416" w:type="dxa"/>
          </w:tcPr>
          <w:p>
            <w:pPr>
              <w:pStyle w:val="TableParagraph"/>
              <w:spacing w:line="244" w:lineRule="exact"/>
              <w:ind w:left="17"/>
              <w:jc w:val="center"/>
              <w:rPr>
                <w:rFonts w:ascii="Calibri"/>
                <w:b/>
                <w:sz w:val="20"/>
              </w:rPr>
            </w:pPr>
            <w:r>
              <w:rPr>
                <w:rFonts w:ascii="Calibri"/>
                <w:b/>
                <w:spacing w:val="-10"/>
                <w:sz w:val="20"/>
              </w:rPr>
              <w:t>7</w:t>
            </w:r>
          </w:p>
        </w:tc>
      </w:tr>
      <w:tr>
        <w:trPr>
          <w:trHeight w:val="530" w:hRule="atLeast"/>
        </w:trPr>
        <w:tc>
          <w:tcPr>
            <w:tcW w:w="425" w:type="dxa"/>
          </w:tcPr>
          <w:p>
            <w:pPr>
              <w:pStyle w:val="TableParagraph"/>
              <w:rPr>
                <w:rFonts w:ascii="Times New Roman"/>
                <w:sz w:val="20"/>
              </w:rPr>
            </w:pPr>
          </w:p>
        </w:tc>
        <w:tc>
          <w:tcPr>
            <w:tcW w:w="1986" w:type="dxa"/>
          </w:tcPr>
          <w:p>
            <w:pPr>
              <w:pStyle w:val="TableParagraph"/>
              <w:rPr>
                <w:rFonts w:ascii="Times New Roman"/>
                <w:sz w:val="20"/>
              </w:rPr>
            </w:pPr>
          </w:p>
        </w:tc>
        <w:tc>
          <w:tcPr>
            <w:tcW w:w="1560" w:type="dxa"/>
          </w:tcPr>
          <w:p>
            <w:pPr>
              <w:pStyle w:val="TableParagraph"/>
              <w:rPr>
                <w:rFonts w:ascii="Times New Roman"/>
                <w:sz w:val="20"/>
              </w:rPr>
            </w:pPr>
          </w:p>
        </w:tc>
        <w:tc>
          <w:tcPr>
            <w:tcW w:w="1841" w:type="dxa"/>
          </w:tcPr>
          <w:p>
            <w:pPr>
              <w:pStyle w:val="TableParagraph"/>
              <w:rPr>
                <w:rFonts w:ascii="Times New Roman"/>
                <w:sz w:val="20"/>
              </w:rPr>
            </w:pPr>
          </w:p>
        </w:tc>
        <w:tc>
          <w:tcPr>
            <w:tcW w:w="1986" w:type="dxa"/>
          </w:tcPr>
          <w:p>
            <w:pPr>
              <w:pStyle w:val="TableParagraph"/>
              <w:tabs>
                <w:tab w:pos="1154" w:val="left" w:leader="none"/>
              </w:tabs>
              <w:spacing w:line="227" w:lineRule="exact"/>
              <w:ind w:left="40"/>
              <w:rPr>
                <w:sz w:val="20"/>
              </w:rPr>
            </w:pPr>
            <w:r>
              <w:rPr>
                <w:spacing w:val="-2"/>
                <w:w w:val="90"/>
                <w:sz w:val="20"/>
              </w:rPr>
              <w:t>MEKAR</w:t>
            </w:r>
            <w:r>
              <w:rPr>
                <w:sz w:val="20"/>
              </w:rPr>
              <w:tab/>
            </w:r>
            <w:r>
              <w:rPr>
                <w:spacing w:val="-2"/>
                <w:w w:val="85"/>
                <w:sz w:val="20"/>
              </w:rPr>
              <w:t>HARAPAN</w:t>
            </w:r>
          </w:p>
          <w:p>
            <w:pPr>
              <w:pStyle w:val="TableParagraph"/>
              <w:spacing w:before="30"/>
              <w:ind w:left="40"/>
              <w:rPr>
                <w:sz w:val="20"/>
              </w:rPr>
            </w:pPr>
            <w:r>
              <w:rPr>
                <w:w w:val="80"/>
                <w:sz w:val="20"/>
              </w:rPr>
              <w:t>POLSEK</w:t>
            </w:r>
            <w:r>
              <w:rPr>
                <w:spacing w:val="-2"/>
                <w:sz w:val="20"/>
              </w:rPr>
              <w:t> </w:t>
            </w:r>
            <w:r>
              <w:rPr>
                <w:w w:val="80"/>
                <w:sz w:val="20"/>
              </w:rPr>
              <w:t>SUNGAI</w:t>
            </w:r>
            <w:r>
              <w:rPr>
                <w:spacing w:val="-2"/>
                <w:sz w:val="20"/>
              </w:rPr>
              <w:t> </w:t>
            </w:r>
            <w:r>
              <w:rPr>
                <w:spacing w:val="-4"/>
                <w:w w:val="80"/>
                <w:sz w:val="20"/>
              </w:rPr>
              <w:t>LAUR</w:t>
            </w:r>
          </w:p>
        </w:tc>
        <w:tc>
          <w:tcPr>
            <w:tcW w:w="995" w:type="dxa"/>
          </w:tcPr>
          <w:p>
            <w:pPr>
              <w:pStyle w:val="TableParagraph"/>
              <w:rPr>
                <w:rFonts w:ascii="Times New Roman"/>
                <w:sz w:val="20"/>
              </w:rPr>
            </w:pPr>
          </w:p>
        </w:tc>
        <w:tc>
          <w:tcPr>
            <w:tcW w:w="1416" w:type="dxa"/>
          </w:tcPr>
          <w:p>
            <w:pPr>
              <w:pStyle w:val="TableParagraph"/>
              <w:rPr>
                <w:rFonts w:ascii="Times New Roman"/>
                <w:sz w:val="20"/>
              </w:rPr>
            </w:pPr>
          </w:p>
        </w:tc>
      </w:tr>
      <w:tr>
        <w:trPr>
          <w:trHeight w:val="1565" w:hRule="atLeast"/>
        </w:trPr>
        <w:tc>
          <w:tcPr>
            <w:tcW w:w="425" w:type="dxa"/>
          </w:tcPr>
          <w:p>
            <w:pPr>
              <w:pStyle w:val="TableParagraph"/>
              <w:rPr>
                <w:sz w:val="20"/>
              </w:rPr>
            </w:pPr>
          </w:p>
          <w:p>
            <w:pPr>
              <w:pStyle w:val="TableParagraph"/>
              <w:spacing w:before="187"/>
              <w:rPr>
                <w:sz w:val="20"/>
              </w:rPr>
            </w:pPr>
          </w:p>
          <w:p>
            <w:pPr>
              <w:pStyle w:val="TableParagraph"/>
              <w:ind w:left="16" w:right="11"/>
              <w:jc w:val="center"/>
              <w:rPr>
                <w:sz w:val="20"/>
              </w:rPr>
            </w:pPr>
            <w:r>
              <w:rPr>
                <w:spacing w:val="-5"/>
                <w:w w:val="90"/>
                <w:sz w:val="20"/>
              </w:rPr>
              <w:t>25</w:t>
            </w:r>
          </w:p>
        </w:tc>
        <w:tc>
          <w:tcPr>
            <w:tcW w:w="1986" w:type="dxa"/>
          </w:tcPr>
          <w:p>
            <w:pPr>
              <w:pStyle w:val="TableParagraph"/>
              <w:rPr>
                <w:sz w:val="20"/>
              </w:rPr>
            </w:pPr>
          </w:p>
          <w:p>
            <w:pPr>
              <w:pStyle w:val="TableParagraph"/>
              <w:spacing w:before="187"/>
              <w:rPr>
                <w:sz w:val="20"/>
              </w:rPr>
            </w:pPr>
          </w:p>
          <w:p>
            <w:pPr>
              <w:pStyle w:val="TableParagraph"/>
              <w:ind w:left="55"/>
              <w:rPr>
                <w:sz w:val="20"/>
              </w:rPr>
            </w:pPr>
            <w:r>
              <w:rPr>
                <w:w w:val="80"/>
                <w:sz w:val="20"/>
              </w:rPr>
              <w:t>ALIF</w:t>
            </w:r>
            <w:r>
              <w:rPr>
                <w:spacing w:val="-2"/>
                <w:w w:val="90"/>
                <w:sz w:val="20"/>
              </w:rPr>
              <w:t> SETYAWAN</w:t>
            </w:r>
          </w:p>
        </w:tc>
        <w:tc>
          <w:tcPr>
            <w:tcW w:w="1560" w:type="dxa"/>
          </w:tcPr>
          <w:p>
            <w:pPr>
              <w:pStyle w:val="TableParagraph"/>
              <w:rPr>
                <w:sz w:val="20"/>
              </w:rPr>
            </w:pPr>
          </w:p>
          <w:p>
            <w:pPr>
              <w:pStyle w:val="TableParagraph"/>
              <w:spacing w:before="187"/>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87030621</w:t>
            </w:r>
          </w:p>
        </w:tc>
        <w:tc>
          <w:tcPr>
            <w:tcW w:w="1841" w:type="dxa"/>
          </w:tcPr>
          <w:p>
            <w:pPr>
              <w:pStyle w:val="TableParagraph"/>
              <w:rPr>
                <w:sz w:val="20"/>
              </w:rPr>
            </w:pPr>
          </w:p>
          <w:p>
            <w:pPr>
              <w:pStyle w:val="TableParagraph"/>
              <w:spacing w:before="57"/>
              <w:rPr>
                <w:sz w:val="20"/>
              </w:rPr>
            </w:pPr>
          </w:p>
          <w:p>
            <w:pPr>
              <w:pStyle w:val="TableParagraph"/>
              <w:spacing w:line="271" w:lineRule="auto"/>
              <w:ind w:left="105"/>
              <w:rPr>
                <w:sz w:val="20"/>
              </w:rPr>
            </w:pPr>
            <w:r>
              <w:rPr>
                <w:w w:val="80"/>
                <w:sz w:val="20"/>
              </w:rPr>
              <w:t>BA POLSEK </w:t>
            </w:r>
            <w:r>
              <w:rPr>
                <w:w w:val="80"/>
                <w:sz w:val="20"/>
              </w:rPr>
              <w:t>SUNGAI </w:t>
            </w:r>
            <w:r>
              <w:rPr>
                <w:spacing w:val="-4"/>
                <w:w w:val="90"/>
                <w:sz w:val="20"/>
              </w:rPr>
              <w:t>LAUR</w:t>
            </w:r>
          </w:p>
        </w:tc>
        <w:tc>
          <w:tcPr>
            <w:tcW w:w="1986" w:type="dxa"/>
          </w:tcPr>
          <w:p>
            <w:pPr>
              <w:pStyle w:val="TableParagraph"/>
              <w:tabs>
                <w:tab w:pos="1498" w:val="left" w:leader="none"/>
              </w:tabs>
              <w:spacing w:line="271" w:lineRule="auto"/>
              <w:ind w:left="40" w:right="25"/>
              <w:rPr>
                <w:sz w:val="20"/>
              </w:rPr>
            </w:pPr>
            <w:r>
              <w:rPr>
                <w:spacing w:val="-2"/>
                <w:w w:val="90"/>
                <w:sz w:val="20"/>
              </w:rPr>
              <w:t>BHABINKAMTIBMAS </w:t>
            </w:r>
            <w:r>
              <w:rPr>
                <w:w w:val="80"/>
                <w:sz w:val="20"/>
              </w:rPr>
              <w:t>DESA</w:t>
            </w:r>
            <w:r>
              <w:rPr>
                <w:sz w:val="20"/>
              </w:rPr>
              <w:t> </w:t>
            </w:r>
            <w:r>
              <w:rPr>
                <w:w w:val="80"/>
                <w:sz w:val="20"/>
              </w:rPr>
              <w:t>TELUK</w:t>
            </w:r>
            <w:r>
              <w:rPr>
                <w:sz w:val="20"/>
              </w:rPr>
              <w:t> </w:t>
            </w:r>
            <w:r>
              <w:rPr>
                <w:w w:val="80"/>
                <w:sz w:val="20"/>
              </w:rPr>
              <w:t>MUTIARA, </w:t>
            </w:r>
            <w:r>
              <w:rPr>
                <w:w w:val="85"/>
                <w:sz w:val="20"/>
              </w:rPr>
              <w:t>DESA</w:t>
            </w:r>
            <w:r>
              <w:rPr>
                <w:spacing w:val="80"/>
                <w:sz w:val="20"/>
              </w:rPr>
              <w:t> </w:t>
            </w:r>
            <w:r>
              <w:rPr>
                <w:w w:val="85"/>
                <w:sz w:val="20"/>
              </w:rPr>
              <w:t>KEPARI,</w:t>
            </w:r>
            <w:r>
              <w:rPr>
                <w:spacing w:val="80"/>
                <w:sz w:val="20"/>
              </w:rPr>
              <w:t> </w:t>
            </w:r>
            <w:r>
              <w:rPr>
                <w:w w:val="85"/>
                <w:sz w:val="20"/>
              </w:rPr>
              <w:t>DESA </w:t>
            </w:r>
            <w:r>
              <w:rPr>
                <w:spacing w:val="-2"/>
                <w:w w:val="90"/>
                <w:sz w:val="20"/>
              </w:rPr>
              <w:t>SEPOTONG,</w:t>
            </w:r>
            <w:r>
              <w:rPr>
                <w:sz w:val="20"/>
              </w:rPr>
              <w:tab/>
            </w:r>
            <w:r>
              <w:rPr>
                <w:spacing w:val="-6"/>
                <w:w w:val="85"/>
                <w:sz w:val="20"/>
              </w:rPr>
              <w:t>DESA </w:t>
            </w:r>
            <w:r>
              <w:rPr>
                <w:w w:val="85"/>
                <w:sz w:val="20"/>
              </w:rPr>
              <w:t>SUKA</w:t>
            </w:r>
            <w:r>
              <w:rPr>
                <w:spacing w:val="61"/>
                <w:sz w:val="20"/>
              </w:rPr>
              <w:t> </w:t>
            </w:r>
            <w:r>
              <w:rPr>
                <w:w w:val="85"/>
                <w:sz w:val="20"/>
              </w:rPr>
              <w:t>RAMAI</w:t>
            </w:r>
            <w:r>
              <w:rPr>
                <w:spacing w:val="61"/>
                <w:sz w:val="20"/>
              </w:rPr>
              <w:t> </w:t>
            </w:r>
            <w:r>
              <w:rPr>
                <w:spacing w:val="-2"/>
                <w:w w:val="80"/>
                <w:sz w:val="20"/>
              </w:rPr>
              <w:t>POLSEK</w:t>
            </w:r>
          </w:p>
          <w:p>
            <w:pPr>
              <w:pStyle w:val="TableParagraph"/>
              <w:ind w:left="40"/>
              <w:rPr>
                <w:sz w:val="20"/>
              </w:rPr>
            </w:pPr>
            <w:r>
              <w:rPr>
                <w:w w:val="80"/>
                <w:sz w:val="20"/>
              </w:rPr>
              <w:t>SUNGAI</w:t>
            </w:r>
            <w:r>
              <w:rPr>
                <w:spacing w:val="1"/>
                <w:sz w:val="20"/>
              </w:rPr>
              <w:t> </w:t>
            </w:r>
            <w:r>
              <w:rPr>
                <w:spacing w:val="-4"/>
                <w:w w:val="90"/>
                <w:sz w:val="20"/>
              </w:rPr>
              <w:t>LAUR</w:t>
            </w:r>
          </w:p>
        </w:tc>
        <w:tc>
          <w:tcPr>
            <w:tcW w:w="995" w:type="dxa"/>
          </w:tcPr>
          <w:p>
            <w:pPr>
              <w:pStyle w:val="TableParagraph"/>
              <w:rPr>
                <w:sz w:val="20"/>
              </w:rPr>
            </w:pPr>
          </w:p>
          <w:p>
            <w:pPr>
              <w:pStyle w:val="TableParagraph"/>
              <w:spacing w:before="17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179"/>
              <w:rPr>
                <w:sz w:val="20"/>
              </w:rPr>
            </w:pPr>
          </w:p>
          <w:p>
            <w:pPr>
              <w:pStyle w:val="TableParagraph"/>
              <w:ind w:left="27" w:right="16"/>
              <w:jc w:val="center"/>
              <w:rPr>
                <w:rFonts w:ascii="Calibri"/>
                <w:sz w:val="20"/>
              </w:rPr>
            </w:pPr>
            <w:r>
              <w:rPr>
                <w:rFonts w:ascii="Calibri"/>
                <w:spacing w:val="-2"/>
                <w:sz w:val="20"/>
              </w:rPr>
              <w:t>Kep/56/II/2022</w:t>
            </w:r>
          </w:p>
        </w:tc>
      </w:tr>
      <w:tr>
        <w:trPr>
          <w:trHeight w:val="1821" w:hRule="atLeast"/>
        </w:trPr>
        <w:tc>
          <w:tcPr>
            <w:tcW w:w="425" w:type="dxa"/>
          </w:tcPr>
          <w:p>
            <w:pPr>
              <w:pStyle w:val="TableParagraph"/>
              <w:rPr>
                <w:sz w:val="20"/>
              </w:rPr>
            </w:pPr>
          </w:p>
          <w:p>
            <w:pPr>
              <w:pStyle w:val="TableParagraph"/>
              <w:rPr>
                <w:sz w:val="20"/>
              </w:rPr>
            </w:pPr>
          </w:p>
          <w:p>
            <w:pPr>
              <w:pStyle w:val="TableParagraph"/>
              <w:spacing w:before="88"/>
              <w:rPr>
                <w:sz w:val="20"/>
              </w:rPr>
            </w:pPr>
          </w:p>
          <w:p>
            <w:pPr>
              <w:pStyle w:val="TableParagraph"/>
              <w:ind w:left="16" w:right="11"/>
              <w:jc w:val="center"/>
              <w:rPr>
                <w:sz w:val="20"/>
              </w:rPr>
            </w:pPr>
            <w:r>
              <w:rPr>
                <w:spacing w:val="-5"/>
                <w:w w:val="90"/>
                <w:sz w:val="20"/>
              </w:rPr>
              <w:t>26</w:t>
            </w:r>
          </w:p>
        </w:tc>
        <w:tc>
          <w:tcPr>
            <w:tcW w:w="1986" w:type="dxa"/>
          </w:tcPr>
          <w:p>
            <w:pPr>
              <w:pStyle w:val="TableParagraph"/>
              <w:rPr>
                <w:sz w:val="20"/>
              </w:rPr>
            </w:pPr>
          </w:p>
          <w:p>
            <w:pPr>
              <w:pStyle w:val="TableParagraph"/>
              <w:spacing w:before="188"/>
              <w:rPr>
                <w:sz w:val="20"/>
              </w:rPr>
            </w:pPr>
          </w:p>
          <w:p>
            <w:pPr>
              <w:pStyle w:val="TableParagraph"/>
              <w:spacing w:line="271" w:lineRule="auto"/>
              <w:ind w:left="55" w:right="189"/>
              <w:rPr>
                <w:sz w:val="20"/>
              </w:rPr>
            </w:pPr>
            <w:r>
              <w:rPr>
                <w:w w:val="80"/>
                <w:sz w:val="20"/>
              </w:rPr>
              <w:t>SUHIRO </w:t>
            </w:r>
            <w:r>
              <w:rPr>
                <w:w w:val="80"/>
                <w:sz w:val="20"/>
              </w:rPr>
              <w:t>PONIMAN </w:t>
            </w:r>
            <w:r>
              <w:rPr>
                <w:spacing w:val="-2"/>
                <w:w w:val="90"/>
                <w:sz w:val="20"/>
              </w:rPr>
              <w:t>PAKPAHAN</w:t>
            </w:r>
          </w:p>
        </w:tc>
        <w:tc>
          <w:tcPr>
            <w:tcW w:w="1560" w:type="dxa"/>
          </w:tcPr>
          <w:p>
            <w:pPr>
              <w:pStyle w:val="TableParagraph"/>
              <w:rPr>
                <w:sz w:val="20"/>
              </w:rPr>
            </w:pPr>
          </w:p>
          <w:p>
            <w:pPr>
              <w:pStyle w:val="TableParagraph"/>
              <w:rPr>
                <w:sz w:val="20"/>
              </w:rPr>
            </w:pPr>
          </w:p>
          <w:p>
            <w:pPr>
              <w:pStyle w:val="TableParagraph"/>
              <w:spacing w:before="88"/>
              <w:rPr>
                <w:sz w:val="20"/>
              </w:rPr>
            </w:pPr>
          </w:p>
          <w:p>
            <w:pPr>
              <w:pStyle w:val="TableParagraph"/>
              <w:ind w:right="122"/>
              <w:jc w:val="center"/>
              <w:rPr>
                <w:sz w:val="20"/>
              </w:rPr>
            </w:pPr>
            <w:r>
              <w:rPr>
                <w:w w:val="80"/>
                <w:sz w:val="20"/>
              </w:rPr>
              <w:t>AIPTU</w:t>
            </w:r>
            <w:r>
              <w:rPr>
                <w:spacing w:val="-7"/>
                <w:sz w:val="20"/>
              </w:rPr>
              <w:t> </w:t>
            </w:r>
            <w:r>
              <w:rPr>
                <w:w w:val="80"/>
                <w:sz w:val="20"/>
              </w:rPr>
              <w:t>/</w:t>
            </w:r>
            <w:r>
              <w:rPr>
                <w:spacing w:val="-9"/>
                <w:sz w:val="20"/>
              </w:rPr>
              <w:t> </w:t>
            </w:r>
            <w:r>
              <w:rPr>
                <w:spacing w:val="-2"/>
                <w:w w:val="80"/>
                <w:sz w:val="20"/>
              </w:rPr>
              <w:t>75100328</w:t>
            </w:r>
          </w:p>
        </w:tc>
        <w:tc>
          <w:tcPr>
            <w:tcW w:w="1841" w:type="dxa"/>
          </w:tcPr>
          <w:p>
            <w:pPr>
              <w:pStyle w:val="TableParagraph"/>
              <w:rPr>
                <w:sz w:val="20"/>
              </w:rPr>
            </w:pPr>
          </w:p>
          <w:p>
            <w:pPr>
              <w:pStyle w:val="TableParagraph"/>
              <w:spacing w:before="188"/>
              <w:rPr>
                <w:sz w:val="20"/>
              </w:rPr>
            </w:pPr>
          </w:p>
          <w:p>
            <w:pPr>
              <w:pStyle w:val="TableParagraph"/>
              <w:spacing w:line="271" w:lineRule="auto"/>
              <w:ind w:left="105"/>
              <w:rPr>
                <w:sz w:val="20"/>
              </w:rPr>
            </w:pPr>
            <w:r>
              <w:rPr>
                <w:w w:val="80"/>
                <w:sz w:val="20"/>
              </w:rPr>
              <w:t>BA POLSEK </w:t>
            </w:r>
            <w:r>
              <w:rPr>
                <w:w w:val="80"/>
                <w:sz w:val="20"/>
              </w:rPr>
              <w:t>SUNGAI </w:t>
            </w:r>
            <w:r>
              <w:rPr>
                <w:spacing w:val="-4"/>
                <w:w w:val="90"/>
                <w:sz w:val="20"/>
              </w:rPr>
              <w:t>LAUR</w:t>
            </w:r>
          </w:p>
        </w:tc>
        <w:tc>
          <w:tcPr>
            <w:tcW w:w="1986" w:type="dxa"/>
          </w:tcPr>
          <w:p>
            <w:pPr>
              <w:pStyle w:val="TableParagraph"/>
              <w:tabs>
                <w:tab w:pos="709" w:val="left" w:leader="none"/>
                <w:tab w:pos="944" w:val="left" w:leader="none"/>
                <w:tab w:pos="1338" w:val="left" w:leader="none"/>
                <w:tab w:pos="1498" w:val="left" w:leader="none"/>
              </w:tabs>
              <w:spacing w:line="271" w:lineRule="auto"/>
              <w:ind w:left="40" w:right="24"/>
              <w:rPr>
                <w:sz w:val="20"/>
              </w:rPr>
            </w:pPr>
            <w:r>
              <w:rPr>
                <w:spacing w:val="-2"/>
                <w:w w:val="90"/>
                <w:sz w:val="20"/>
              </w:rPr>
              <w:t>BHABINKAMTIBMAS </w:t>
            </w:r>
            <w:r>
              <w:rPr>
                <w:spacing w:val="-4"/>
                <w:w w:val="90"/>
                <w:sz w:val="20"/>
              </w:rPr>
              <w:t>DESA</w:t>
            </w:r>
            <w:r>
              <w:rPr>
                <w:sz w:val="20"/>
              </w:rPr>
              <w:tab/>
            </w:r>
            <w:r>
              <w:rPr>
                <w:spacing w:val="-4"/>
                <w:w w:val="90"/>
                <w:sz w:val="20"/>
              </w:rPr>
              <w:t>RIAM</w:t>
            </w:r>
            <w:r>
              <w:rPr>
                <w:sz w:val="20"/>
              </w:rPr>
              <w:tab/>
            </w:r>
            <w:r>
              <w:rPr>
                <w:spacing w:val="-6"/>
                <w:w w:val="85"/>
                <w:sz w:val="20"/>
              </w:rPr>
              <w:t>BUNUT, </w:t>
            </w:r>
            <w:r>
              <w:rPr>
                <w:spacing w:val="-4"/>
                <w:w w:val="90"/>
                <w:sz w:val="20"/>
              </w:rPr>
              <w:t>DESA</w:t>
            </w:r>
            <w:r>
              <w:rPr>
                <w:sz w:val="20"/>
              </w:rPr>
              <w:tab/>
              <w:tab/>
            </w:r>
            <w:r>
              <w:rPr>
                <w:spacing w:val="-47"/>
                <w:sz w:val="20"/>
              </w:rPr>
              <w:t> </w:t>
            </w:r>
            <w:r>
              <w:rPr>
                <w:w w:val="80"/>
                <w:sz w:val="20"/>
              </w:rPr>
              <w:t>SELANGKUT </w:t>
            </w:r>
            <w:r>
              <w:rPr>
                <w:w w:val="85"/>
                <w:sz w:val="20"/>
              </w:rPr>
              <w:t>RAYA,</w:t>
            </w:r>
            <w:r>
              <w:rPr>
                <w:spacing w:val="5"/>
                <w:sz w:val="20"/>
              </w:rPr>
              <w:t> </w:t>
            </w:r>
            <w:r>
              <w:rPr>
                <w:w w:val="85"/>
                <w:sz w:val="20"/>
              </w:rPr>
              <w:t>DESA</w:t>
            </w:r>
            <w:r>
              <w:rPr>
                <w:spacing w:val="6"/>
                <w:sz w:val="20"/>
              </w:rPr>
              <w:t> </w:t>
            </w:r>
            <w:r>
              <w:rPr>
                <w:w w:val="85"/>
                <w:sz w:val="20"/>
              </w:rPr>
              <w:t>TANJUNG </w:t>
            </w:r>
            <w:r>
              <w:rPr>
                <w:spacing w:val="-2"/>
                <w:w w:val="90"/>
                <w:sz w:val="20"/>
              </w:rPr>
              <w:t>RAMBUT</w:t>
            </w:r>
            <w:r>
              <w:rPr>
                <w:sz w:val="20"/>
              </w:rPr>
              <w:tab/>
            </w:r>
            <w:r>
              <w:rPr>
                <w:spacing w:val="-4"/>
                <w:w w:val="90"/>
                <w:sz w:val="20"/>
              </w:rPr>
              <w:t>DAN</w:t>
            </w:r>
            <w:r>
              <w:rPr>
                <w:sz w:val="20"/>
              </w:rPr>
              <w:tab/>
              <w:tab/>
            </w:r>
            <w:r>
              <w:rPr>
                <w:spacing w:val="-6"/>
                <w:w w:val="85"/>
                <w:sz w:val="20"/>
              </w:rPr>
              <w:t>DESA </w:t>
            </w:r>
            <w:r>
              <w:rPr>
                <w:w w:val="85"/>
                <w:sz w:val="20"/>
              </w:rPr>
              <w:t>SUNGAI</w:t>
            </w:r>
            <w:r>
              <w:rPr>
                <w:spacing w:val="2"/>
                <w:sz w:val="20"/>
              </w:rPr>
              <w:t> </w:t>
            </w:r>
            <w:r>
              <w:rPr>
                <w:w w:val="85"/>
                <w:sz w:val="20"/>
              </w:rPr>
              <w:t>DAKA</w:t>
            </w:r>
            <w:r>
              <w:rPr>
                <w:spacing w:val="4"/>
                <w:sz w:val="20"/>
              </w:rPr>
              <w:t> </w:t>
            </w:r>
            <w:r>
              <w:rPr>
                <w:spacing w:val="-2"/>
                <w:w w:val="80"/>
                <w:sz w:val="20"/>
              </w:rPr>
              <w:t>POLSEK</w:t>
            </w:r>
          </w:p>
          <w:p>
            <w:pPr>
              <w:pStyle w:val="TableParagraph"/>
              <w:ind w:left="40"/>
              <w:rPr>
                <w:sz w:val="20"/>
              </w:rPr>
            </w:pPr>
            <w:r>
              <w:rPr>
                <w:w w:val="80"/>
                <w:sz w:val="20"/>
              </w:rPr>
              <w:t>SUNGAI</w:t>
            </w:r>
            <w:r>
              <w:rPr>
                <w:spacing w:val="1"/>
                <w:sz w:val="20"/>
              </w:rPr>
              <w:t> </w:t>
            </w:r>
            <w:r>
              <w:rPr>
                <w:spacing w:val="-4"/>
                <w:w w:val="90"/>
                <w:sz w:val="20"/>
              </w:rPr>
              <w:t>LAUR</w:t>
            </w:r>
          </w:p>
        </w:tc>
        <w:tc>
          <w:tcPr>
            <w:tcW w:w="995" w:type="dxa"/>
          </w:tcPr>
          <w:p>
            <w:pPr>
              <w:pStyle w:val="TableParagraph"/>
              <w:rPr>
                <w:sz w:val="20"/>
              </w:rPr>
            </w:pPr>
          </w:p>
          <w:p>
            <w:pPr>
              <w:pStyle w:val="TableParagraph"/>
              <w:rPr>
                <w:sz w:val="20"/>
              </w:rPr>
            </w:pPr>
          </w:p>
          <w:p>
            <w:pPr>
              <w:pStyle w:val="TableParagraph"/>
              <w:spacing w:before="80"/>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rPr>
                <w:sz w:val="20"/>
              </w:rPr>
            </w:pPr>
          </w:p>
          <w:p>
            <w:pPr>
              <w:pStyle w:val="TableParagraph"/>
              <w:spacing w:before="80"/>
              <w:rPr>
                <w:sz w:val="20"/>
              </w:rPr>
            </w:pPr>
          </w:p>
          <w:p>
            <w:pPr>
              <w:pStyle w:val="TableParagraph"/>
              <w:ind w:left="27" w:right="16"/>
              <w:jc w:val="center"/>
              <w:rPr>
                <w:rFonts w:ascii="Calibri"/>
                <w:sz w:val="20"/>
              </w:rPr>
            </w:pPr>
            <w:r>
              <w:rPr>
                <w:rFonts w:ascii="Calibri"/>
                <w:spacing w:val="-2"/>
                <w:sz w:val="20"/>
              </w:rPr>
              <w:t>Kep/56/II/2022</w:t>
            </w:r>
          </w:p>
        </w:tc>
      </w:tr>
      <w:tr>
        <w:trPr>
          <w:trHeight w:val="1825" w:hRule="atLeast"/>
        </w:trPr>
        <w:tc>
          <w:tcPr>
            <w:tcW w:w="425" w:type="dxa"/>
          </w:tcPr>
          <w:p>
            <w:pPr>
              <w:pStyle w:val="TableParagraph"/>
              <w:rPr>
                <w:sz w:val="20"/>
              </w:rPr>
            </w:pPr>
          </w:p>
          <w:p>
            <w:pPr>
              <w:pStyle w:val="TableParagraph"/>
              <w:rPr>
                <w:sz w:val="20"/>
              </w:rPr>
            </w:pPr>
          </w:p>
          <w:p>
            <w:pPr>
              <w:pStyle w:val="TableParagraph"/>
              <w:spacing w:before="87"/>
              <w:rPr>
                <w:sz w:val="20"/>
              </w:rPr>
            </w:pPr>
          </w:p>
          <w:p>
            <w:pPr>
              <w:pStyle w:val="TableParagraph"/>
              <w:ind w:left="16" w:right="11"/>
              <w:jc w:val="center"/>
              <w:rPr>
                <w:sz w:val="20"/>
              </w:rPr>
            </w:pPr>
            <w:r>
              <w:rPr>
                <w:spacing w:val="-5"/>
                <w:w w:val="90"/>
                <w:sz w:val="20"/>
              </w:rPr>
              <w:t>27</w:t>
            </w:r>
          </w:p>
        </w:tc>
        <w:tc>
          <w:tcPr>
            <w:tcW w:w="1986" w:type="dxa"/>
          </w:tcPr>
          <w:p>
            <w:pPr>
              <w:pStyle w:val="TableParagraph"/>
              <w:rPr>
                <w:sz w:val="20"/>
              </w:rPr>
            </w:pPr>
          </w:p>
          <w:p>
            <w:pPr>
              <w:pStyle w:val="TableParagraph"/>
              <w:rPr>
                <w:sz w:val="20"/>
              </w:rPr>
            </w:pPr>
          </w:p>
          <w:p>
            <w:pPr>
              <w:pStyle w:val="TableParagraph"/>
              <w:spacing w:before="87"/>
              <w:rPr>
                <w:sz w:val="20"/>
              </w:rPr>
            </w:pPr>
          </w:p>
          <w:p>
            <w:pPr>
              <w:pStyle w:val="TableParagraph"/>
              <w:ind w:left="55"/>
              <w:rPr>
                <w:sz w:val="20"/>
              </w:rPr>
            </w:pPr>
            <w:r>
              <w:rPr>
                <w:spacing w:val="-2"/>
                <w:w w:val="90"/>
                <w:sz w:val="20"/>
              </w:rPr>
              <w:t>SARWONO</w:t>
            </w:r>
          </w:p>
        </w:tc>
        <w:tc>
          <w:tcPr>
            <w:tcW w:w="1560" w:type="dxa"/>
          </w:tcPr>
          <w:p>
            <w:pPr>
              <w:pStyle w:val="TableParagraph"/>
              <w:rPr>
                <w:sz w:val="20"/>
              </w:rPr>
            </w:pPr>
          </w:p>
          <w:p>
            <w:pPr>
              <w:pStyle w:val="TableParagraph"/>
              <w:rPr>
                <w:sz w:val="20"/>
              </w:rPr>
            </w:pPr>
          </w:p>
          <w:p>
            <w:pPr>
              <w:pStyle w:val="TableParagraph"/>
              <w:spacing w:before="87"/>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84031465</w:t>
            </w:r>
          </w:p>
        </w:tc>
        <w:tc>
          <w:tcPr>
            <w:tcW w:w="1841" w:type="dxa"/>
          </w:tcPr>
          <w:p>
            <w:pPr>
              <w:pStyle w:val="TableParagraph"/>
              <w:rPr>
                <w:sz w:val="20"/>
              </w:rPr>
            </w:pPr>
          </w:p>
          <w:p>
            <w:pPr>
              <w:pStyle w:val="TableParagraph"/>
              <w:spacing w:before="187"/>
              <w:rPr>
                <w:sz w:val="20"/>
              </w:rPr>
            </w:pPr>
          </w:p>
          <w:p>
            <w:pPr>
              <w:pStyle w:val="TableParagraph"/>
              <w:spacing w:line="271" w:lineRule="auto"/>
              <w:ind w:left="105"/>
              <w:rPr>
                <w:sz w:val="20"/>
              </w:rPr>
            </w:pPr>
            <w:r>
              <w:rPr>
                <w:w w:val="80"/>
                <w:sz w:val="20"/>
              </w:rPr>
              <w:t>BA POLSEK </w:t>
            </w:r>
            <w:r>
              <w:rPr>
                <w:w w:val="80"/>
                <w:sz w:val="20"/>
              </w:rPr>
              <w:t>SUNGAI </w:t>
            </w:r>
            <w:r>
              <w:rPr>
                <w:spacing w:val="-4"/>
                <w:w w:val="90"/>
                <w:sz w:val="20"/>
              </w:rPr>
              <w:t>LAUR</w:t>
            </w:r>
          </w:p>
        </w:tc>
        <w:tc>
          <w:tcPr>
            <w:tcW w:w="1986" w:type="dxa"/>
          </w:tcPr>
          <w:p>
            <w:pPr>
              <w:pStyle w:val="TableParagraph"/>
              <w:tabs>
                <w:tab w:pos="814" w:val="left" w:leader="none"/>
                <w:tab w:pos="989" w:val="left" w:leader="none"/>
                <w:tab w:pos="1464" w:val="left" w:leader="none"/>
                <w:tab w:pos="1494" w:val="left" w:leader="none"/>
              </w:tabs>
              <w:spacing w:line="271" w:lineRule="auto"/>
              <w:ind w:left="40" w:right="25"/>
              <w:rPr>
                <w:sz w:val="20"/>
              </w:rPr>
            </w:pPr>
            <w:r>
              <w:rPr>
                <w:spacing w:val="-2"/>
                <w:w w:val="90"/>
                <w:sz w:val="20"/>
              </w:rPr>
              <w:t>BHABINKAMTIBMAS </w:t>
            </w:r>
            <w:r>
              <w:rPr>
                <w:spacing w:val="-4"/>
                <w:w w:val="90"/>
                <w:sz w:val="20"/>
              </w:rPr>
              <w:t>DESA</w:t>
            </w:r>
            <w:r>
              <w:rPr>
                <w:sz w:val="20"/>
              </w:rPr>
              <w:tab/>
              <w:tab/>
            </w:r>
            <w:r>
              <w:rPr>
                <w:spacing w:val="-2"/>
                <w:w w:val="80"/>
                <w:sz w:val="20"/>
              </w:rPr>
              <w:t>BENGARAS, </w:t>
            </w:r>
            <w:r>
              <w:rPr>
                <w:w w:val="85"/>
                <w:sz w:val="20"/>
              </w:rPr>
              <w:t>DESA</w:t>
            </w:r>
            <w:r>
              <w:rPr>
                <w:spacing w:val="25"/>
                <w:sz w:val="20"/>
              </w:rPr>
              <w:t> </w:t>
            </w:r>
            <w:r>
              <w:rPr>
                <w:w w:val="85"/>
                <w:sz w:val="20"/>
              </w:rPr>
              <w:t>LANJUT</w:t>
            </w:r>
            <w:r>
              <w:rPr>
                <w:spacing w:val="25"/>
                <w:sz w:val="20"/>
              </w:rPr>
              <w:t> </w:t>
            </w:r>
            <w:r>
              <w:rPr>
                <w:w w:val="85"/>
                <w:sz w:val="20"/>
              </w:rPr>
              <w:t>MEKAR SARI,</w:t>
            </w:r>
            <w:r>
              <w:rPr>
                <w:spacing w:val="24"/>
                <w:sz w:val="20"/>
              </w:rPr>
              <w:t> </w:t>
            </w:r>
            <w:r>
              <w:rPr>
                <w:w w:val="85"/>
                <w:sz w:val="20"/>
              </w:rPr>
              <w:t>DESA</w:t>
            </w:r>
            <w:r>
              <w:rPr>
                <w:spacing w:val="26"/>
                <w:sz w:val="20"/>
              </w:rPr>
              <w:t> </w:t>
            </w:r>
            <w:r>
              <w:rPr>
                <w:w w:val="85"/>
                <w:sz w:val="20"/>
              </w:rPr>
              <w:t>TANJUNG </w:t>
            </w:r>
            <w:r>
              <w:rPr>
                <w:spacing w:val="-4"/>
                <w:w w:val="90"/>
                <w:sz w:val="20"/>
              </w:rPr>
              <w:t>MAJU</w:t>
            </w:r>
            <w:r>
              <w:rPr>
                <w:sz w:val="20"/>
              </w:rPr>
              <w:tab/>
            </w:r>
            <w:r>
              <w:rPr>
                <w:spacing w:val="-4"/>
                <w:w w:val="90"/>
                <w:sz w:val="20"/>
              </w:rPr>
              <w:t>DAN</w:t>
            </w:r>
            <w:r>
              <w:rPr>
                <w:sz w:val="20"/>
              </w:rPr>
              <w:tab/>
              <w:tab/>
            </w:r>
            <w:r>
              <w:rPr>
                <w:spacing w:val="-4"/>
                <w:w w:val="85"/>
                <w:sz w:val="20"/>
              </w:rPr>
              <w:t>DESA </w:t>
            </w:r>
            <w:r>
              <w:rPr>
                <w:spacing w:val="-2"/>
                <w:w w:val="90"/>
                <w:sz w:val="20"/>
              </w:rPr>
              <w:t>RANDAU</w:t>
            </w:r>
            <w:r>
              <w:rPr>
                <w:sz w:val="20"/>
              </w:rPr>
              <w:tab/>
              <w:tab/>
              <w:tab/>
            </w:r>
            <w:r>
              <w:rPr>
                <w:spacing w:val="-6"/>
                <w:w w:val="85"/>
                <w:sz w:val="20"/>
              </w:rPr>
              <w:t>LIMAT</w:t>
            </w:r>
          </w:p>
          <w:p>
            <w:pPr>
              <w:pStyle w:val="TableParagraph"/>
              <w:spacing w:before="3"/>
              <w:ind w:left="40"/>
              <w:rPr>
                <w:sz w:val="20"/>
              </w:rPr>
            </w:pPr>
            <w:r>
              <w:rPr>
                <w:w w:val="80"/>
                <w:sz w:val="20"/>
              </w:rPr>
              <w:t>POLSEK</w:t>
            </w:r>
            <w:r>
              <w:rPr>
                <w:spacing w:val="-2"/>
                <w:sz w:val="20"/>
              </w:rPr>
              <w:t> </w:t>
            </w:r>
            <w:r>
              <w:rPr>
                <w:w w:val="80"/>
                <w:sz w:val="20"/>
              </w:rPr>
              <w:t>SUNGAI</w:t>
            </w:r>
            <w:r>
              <w:rPr>
                <w:spacing w:val="-2"/>
                <w:sz w:val="20"/>
              </w:rPr>
              <w:t> </w:t>
            </w:r>
            <w:r>
              <w:rPr>
                <w:spacing w:val="-4"/>
                <w:w w:val="80"/>
                <w:sz w:val="20"/>
              </w:rPr>
              <w:t>LAUR</w:t>
            </w:r>
          </w:p>
        </w:tc>
        <w:tc>
          <w:tcPr>
            <w:tcW w:w="995" w:type="dxa"/>
          </w:tcPr>
          <w:p>
            <w:pPr>
              <w:pStyle w:val="TableParagraph"/>
              <w:rPr>
                <w:sz w:val="20"/>
              </w:rPr>
            </w:pPr>
          </w:p>
          <w:p>
            <w:pPr>
              <w:pStyle w:val="TableParagraph"/>
              <w:rPr>
                <w:sz w:val="20"/>
              </w:rPr>
            </w:pPr>
          </w:p>
          <w:p>
            <w:pPr>
              <w:pStyle w:val="TableParagraph"/>
              <w:spacing w:before="7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rPr>
                <w:sz w:val="20"/>
              </w:rPr>
            </w:pPr>
          </w:p>
          <w:p>
            <w:pPr>
              <w:pStyle w:val="TableParagraph"/>
              <w:spacing w:before="79"/>
              <w:rPr>
                <w:sz w:val="20"/>
              </w:rPr>
            </w:pPr>
          </w:p>
          <w:p>
            <w:pPr>
              <w:pStyle w:val="TableParagraph"/>
              <w:ind w:left="27" w:right="16"/>
              <w:jc w:val="center"/>
              <w:rPr>
                <w:rFonts w:ascii="Calibri"/>
                <w:sz w:val="20"/>
              </w:rPr>
            </w:pPr>
            <w:r>
              <w:rPr>
                <w:rFonts w:ascii="Calibri"/>
                <w:spacing w:val="-2"/>
                <w:sz w:val="20"/>
              </w:rPr>
              <w:t>Kep/56/II/2022</w:t>
            </w:r>
          </w:p>
        </w:tc>
      </w:tr>
      <w:tr>
        <w:trPr>
          <w:trHeight w:val="1557" w:hRule="atLeast"/>
        </w:trPr>
        <w:tc>
          <w:tcPr>
            <w:tcW w:w="425" w:type="dxa"/>
            <w:tcBorders>
              <w:bottom w:val="single" w:sz="6" w:space="0" w:color="000000"/>
            </w:tcBorders>
          </w:tcPr>
          <w:p>
            <w:pPr>
              <w:pStyle w:val="TableParagraph"/>
              <w:rPr>
                <w:sz w:val="20"/>
              </w:rPr>
            </w:pPr>
          </w:p>
          <w:p>
            <w:pPr>
              <w:pStyle w:val="TableParagraph"/>
              <w:spacing w:before="187"/>
              <w:rPr>
                <w:sz w:val="20"/>
              </w:rPr>
            </w:pPr>
          </w:p>
          <w:p>
            <w:pPr>
              <w:pStyle w:val="TableParagraph"/>
              <w:ind w:left="16" w:right="11"/>
              <w:jc w:val="center"/>
              <w:rPr>
                <w:sz w:val="20"/>
              </w:rPr>
            </w:pPr>
            <w:r>
              <w:rPr>
                <w:spacing w:val="-5"/>
                <w:w w:val="90"/>
                <w:sz w:val="20"/>
              </w:rPr>
              <w:t>28</w:t>
            </w:r>
          </w:p>
        </w:tc>
        <w:tc>
          <w:tcPr>
            <w:tcW w:w="1986" w:type="dxa"/>
            <w:tcBorders>
              <w:bottom w:val="single" w:sz="6" w:space="0" w:color="000000"/>
            </w:tcBorders>
          </w:tcPr>
          <w:p>
            <w:pPr>
              <w:pStyle w:val="TableParagraph"/>
              <w:rPr>
                <w:sz w:val="20"/>
              </w:rPr>
            </w:pPr>
          </w:p>
          <w:p>
            <w:pPr>
              <w:pStyle w:val="TableParagraph"/>
              <w:spacing w:before="57"/>
              <w:rPr>
                <w:sz w:val="20"/>
              </w:rPr>
            </w:pPr>
          </w:p>
          <w:p>
            <w:pPr>
              <w:pStyle w:val="TableParagraph"/>
              <w:spacing w:line="271" w:lineRule="auto"/>
              <w:ind w:left="55" w:right="547"/>
              <w:rPr>
                <w:sz w:val="20"/>
              </w:rPr>
            </w:pPr>
            <w:r>
              <w:rPr>
                <w:spacing w:val="-2"/>
                <w:w w:val="85"/>
                <w:sz w:val="20"/>
              </w:rPr>
              <w:t>ELVIN</w:t>
            </w:r>
            <w:r>
              <w:rPr>
                <w:spacing w:val="3"/>
                <w:sz w:val="20"/>
              </w:rPr>
              <w:t> </w:t>
            </w:r>
            <w:r>
              <w:rPr>
                <w:spacing w:val="-2"/>
                <w:w w:val="85"/>
                <w:sz w:val="20"/>
              </w:rPr>
              <w:t>M.</w:t>
            </w:r>
            <w:r>
              <w:rPr>
                <w:spacing w:val="-4"/>
                <w:w w:val="85"/>
                <w:sz w:val="20"/>
              </w:rPr>
              <w:t> </w:t>
            </w:r>
            <w:r>
              <w:rPr>
                <w:spacing w:val="-2"/>
                <w:w w:val="85"/>
                <w:sz w:val="20"/>
              </w:rPr>
              <w:t>DOLOK </w:t>
            </w:r>
            <w:r>
              <w:rPr>
                <w:spacing w:val="-2"/>
                <w:w w:val="90"/>
                <w:sz w:val="20"/>
              </w:rPr>
              <w:t>SARIBU</w:t>
            </w:r>
          </w:p>
        </w:tc>
        <w:tc>
          <w:tcPr>
            <w:tcW w:w="1560" w:type="dxa"/>
            <w:tcBorders>
              <w:bottom w:val="single" w:sz="6" w:space="0" w:color="000000"/>
            </w:tcBorders>
          </w:tcPr>
          <w:p>
            <w:pPr>
              <w:pStyle w:val="TableParagraph"/>
              <w:rPr>
                <w:sz w:val="20"/>
              </w:rPr>
            </w:pPr>
          </w:p>
          <w:p>
            <w:pPr>
              <w:pStyle w:val="TableParagraph"/>
              <w:spacing w:before="187"/>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84081244</w:t>
            </w:r>
          </w:p>
        </w:tc>
        <w:tc>
          <w:tcPr>
            <w:tcW w:w="1841" w:type="dxa"/>
            <w:tcBorders>
              <w:bottom w:val="single" w:sz="6" w:space="0" w:color="000000"/>
            </w:tcBorders>
          </w:tcPr>
          <w:p>
            <w:pPr>
              <w:pStyle w:val="TableParagraph"/>
              <w:rPr>
                <w:sz w:val="20"/>
              </w:rPr>
            </w:pPr>
          </w:p>
          <w:p>
            <w:pPr>
              <w:pStyle w:val="TableParagraph"/>
              <w:spacing w:before="57"/>
              <w:rPr>
                <w:sz w:val="20"/>
              </w:rPr>
            </w:pPr>
          </w:p>
          <w:p>
            <w:pPr>
              <w:pStyle w:val="TableParagraph"/>
              <w:spacing w:line="271" w:lineRule="auto"/>
              <w:ind w:left="105"/>
              <w:rPr>
                <w:sz w:val="20"/>
              </w:rPr>
            </w:pPr>
            <w:r>
              <w:rPr>
                <w:w w:val="80"/>
                <w:sz w:val="20"/>
              </w:rPr>
              <w:t>BA POLSEK </w:t>
            </w:r>
            <w:r>
              <w:rPr>
                <w:w w:val="80"/>
                <w:sz w:val="20"/>
              </w:rPr>
              <w:t>SUNGAI </w:t>
            </w:r>
            <w:r>
              <w:rPr>
                <w:spacing w:val="-4"/>
                <w:w w:val="90"/>
                <w:sz w:val="20"/>
              </w:rPr>
              <w:t>LAUR</w:t>
            </w:r>
          </w:p>
        </w:tc>
        <w:tc>
          <w:tcPr>
            <w:tcW w:w="1986" w:type="dxa"/>
            <w:tcBorders>
              <w:bottom w:val="single" w:sz="6" w:space="0" w:color="000000"/>
            </w:tcBorders>
          </w:tcPr>
          <w:p>
            <w:pPr>
              <w:pStyle w:val="TableParagraph"/>
              <w:tabs>
                <w:tab w:pos="749" w:val="left" w:leader="none"/>
                <w:tab w:pos="1175" w:val="left" w:leader="none"/>
                <w:tab w:pos="1508" w:val="left" w:leader="none"/>
              </w:tabs>
              <w:spacing w:line="271" w:lineRule="auto"/>
              <w:ind w:left="40" w:right="25"/>
              <w:rPr>
                <w:sz w:val="20"/>
              </w:rPr>
            </w:pPr>
            <w:r>
              <w:rPr>
                <w:spacing w:val="-2"/>
                <w:w w:val="90"/>
                <w:sz w:val="20"/>
              </w:rPr>
              <w:t>BHABINKAMTIBMAS </w:t>
            </w:r>
            <w:r>
              <w:rPr>
                <w:spacing w:val="-4"/>
                <w:w w:val="90"/>
                <w:sz w:val="20"/>
              </w:rPr>
              <w:t>DESA</w:t>
            </w:r>
            <w:r>
              <w:rPr>
                <w:sz w:val="20"/>
              </w:rPr>
              <w:tab/>
            </w:r>
            <w:r>
              <w:rPr>
                <w:spacing w:val="-2"/>
                <w:w w:val="90"/>
                <w:sz w:val="20"/>
              </w:rPr>
              <w:t>SINAR</w:t>
            </w:r>
            <w:r>
              <w:rPr>
                <w:sz w:val="20"/>
              </w:rPr>
              <w:tab/>
            </w:r>
            <w:r>
              <w:rPr>
                <w:spacing w:val="-6"/>
                <w:w w:val="85"/>
                <w:sz w:val="20"/>
              </w:rPr>
              <w:t>KURI, </w:t>
            </w:r>
            <w:r>
              <w:rPr>
                <w:spacing w:val="-4"/>
                <w:w w:val="90"/>
                <w:sz w:val="20"/>
              </w:rPr>
              <w:t>DESA</w:t>
            </w:r>
            <w:r>
              <w:rPr>
                <w:sz w:val="20"/>
              </w:rPr>
              <w:tab/>
              <w:tab/>
            </w:r>
            <w:r>
              <w:rPr>
                <w:spacing w:val="-2"/>
                <w:w w:val="80"/>
                <w:sz w:val="20"/>
              </w:rPr>
              <w:t>TANJUNG </w:t>
            </w:r>
            <w:r>
              <w:rPr>
                <w:w w:val="85"/>
                <w:sz w:val="20"/>
              </w:rPr>
              <w:t>BERINGIN,</w:t>
            </w:r>
            <w:r>
              <w:rPr>
                <w:spacing w:val="33"/>
                <w:sz w:val="20"/>
              </w:rPr>
              <w:t> </w:t>
            </w:r>
            <w:r>
              <w:rPr>
                <w:w w:val="85"/>
                <w:sz w:val="20"/>
              </w:rPr>
              <w:t>DAN</w:t>
            </w:r>
            <w:r>
              <w:rPr>
                <w:spacing w:val="35"/>
                <w:sz w:val="20"/>
              </w:rPr>
              <w:t> </w:t>
            </w:r>
            <w:r>
              <w:rPr>
                <w:w w:val="85"/>
                <w:sz w:val="20"/>
              </w:rPr>
              <w:t>DESA </w:t>
            </w:r>
            <w:r>
              <w:rPr>
                <w:w w:val="80"/>
                <w:sz w:val="20"/>
              </w:rPr>
              <w:t>MERABU</w:t>
            </w:r>
            <w:r>
              <w:rPr>
                <w:spacing w:val="21"/>
                <w:sz w:val="20"/>
              </w:rPr>
              <w:t> </w:t>
            </w:r>
            <w:r>
              <w:rPr>
                <w:w w:val="80"/>
                <w:sz w:val="20"/>
              </w:rPr>
              <w:t>JAYA</w:t>
            </w:r>
            <w:r>
              <w:rPr>
                <w:spacing w:val="20"/>
                <w:sz w:val="20"/>
              </w:rPr>
              <w:t> </w:t>
            </w:r>
            <w:r>
              <w:rPr>
                <w:spacing w:val="-2"/>
                <w:w w:val="80"/>
                <w:sz w:val="20"/>
              </w:rPr>
              <w:t>POLSEK</w:t>
            </w:r>
          </w:p>
          <w:p>
            <w:pPr>
              <w:pStyle w:val="TableParagraph"/>
              <w:ind w:left="40"/>
              <w:rPr>
                <w:sz w:val="20"/>
              </w:rPr>
            </w:pPr>
            <w:r>
              <w:rPr>
                <w:w w:val="80"/>
                <w:sz w:val="20"/>
              </w:rPr>
              <w:t>SUNGAI</w:t>
            </w:r>
            <w:r>
              <w:rPr>
                <w:spacing w:val="1"/>
                <w:sz w:val="20"/>
              </w:rPr>
              <w:t> </w:t>
            </w:r>
            <w:r>
              <w:rPr>
                <w:spacing w:val="-4"/>
                <w:w w:val="90"/>
                <w:sz w:val="20"/>
              </w:rPr>
              <w:t>LAUR</w:t>
            </w:r>
          </w:p>
        </w:tc>
        <w:tc>
          <w:tcPr>
            <w:tcW w:w="995" w:type="dxa"/>
            <w:tcBorders>
              <w:bottom w:val="single" w:sz="6" w:space="0" w:color="000000"/>
            </w:tcBorders>
          </w:tcPr>
          <w:p>
            <w:pPr>
              <w:pStyle w:val="TableParagraph"/>
              <w:rPr>
                <w:sz w:val="20"/>
              </w:rPr>
            </w:pPr>
          </w:p>
          <w:p>
            <w:pPr>
              <w:pStyle w:val="TableParagraph"/>
              <w:spacing w:before="17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Borders>
              <w:bottom w:val="single" w:sz="6" w:space="0" w:color="000000"/>
            </w:tcBorders>
          </w:tcPr>
          <w:p>
            <w:pPr>
              <w:pStyle w:val="TableParagraph"/>
              <w:rPr>
                <w:sz w:val="20"/>
              </w:rPr>
            </w:pPr>
          </w:p>
          <w:p>
            <w:pPr>
              <w:pStyle w:val="TableParagraph"/>
              <w:spacing w:before="179"/>
              <w:rPr>
                <w:sz w:val="20"/>
              </w:rPr>
            </w:pPr>
          </w:p>
          <w:p>
            <w:pPr>
              <w:pStyle w:val="TableParagraph"/>
              <w:ind w:left="27" w:right="16"/>
              <w:jc w:val="center"/>
              <w:rPr>
                <w:rFonts w:ascii="Calibri"/>
                <w:sz w:val="20"/>
              </w:rPr>
            </w:pPr>
            <w:r>
              <w:rPr>
                <w:rFonts w:ascii="Calibri"/>
                <w:spacing w:val="-2"/>
                <w:sz w:val="20"/>
              </w:rPr>
              <w:t>Kep/56/II/2022</w:t>
            </w:r>
          </w:p>
        </w:tc>
      </w:tr>
      <w:tr>
        <w:trPr>
          <w:trHeight w:val="1562" w:hRule="atLeast"/>
        </w:trPr>
        <w:tc>
          <w:tcPr>
            <w:tcW w:w="425" w:type="dxa"/>
            <w:tcBorders>
              <w:top w:val="single" w:sz="6" w:space="0" w:color="000000"/>
            </w:tcBorders>
          </w:tcPr>
          <w:p>
            <w:pPr>
              <w:pStyle w:val="TableParagraph"/>
              <w:rPr>
                <w:sz w:val="20"/>
              </w:rPr>
            </w:pPr>
          </w:p>
          <w:p>
            <w:pPr>
              <w:pStyle w:val="TableParagraph"/>
              <w:spacing w:before="190"/>
              <w:rPr>
                <w:sz w:val="20"/>
              </w:rPr>
            </w:pPr>
          </w:p>
          <w:p>
            <w:pPr>
              <w:pStyle w:val="TableParagraph"/>
              <w:ind w:left="16" w:right="11"/>
              <w:jc w:val="center"/>
              <w:rPr>
                <w:sz w:val="20"/>
              </w:rPr>
            </w:pPr>
            <w:r>
              <w:rPr>
                <w:spacing w:val="-5"/>
                <w:w w:val="90"/>
                <w:sz w:val="20"/>
              </w:rPr>
              <w:t>29</w:t>
            </w:r>
          </w:p>
        </w:tc>
        <w:tc>
          <w:tcPr>
            <w:tcW w:w="1986" w:type="dxa"/>
            <w:tcBorders>
              <w:top w:val="single" w:sz="6" w:space="0" w:color="000000"/>
            </w:tcBorders>
          </w:tcPr>
          <w:p>
            <w:pPr>
              <w:pStyle w:val="TableParagraph"/>
              <w:rPr>
                <w:sz w:val="20"/>
              </w:rPr>
            </w:pPr>
          </w:p>
          <w:p>
            <w:pPr>
              <w:pStyle w:val="TableParagraph"/>
              <w:spacing w:before="190"/>
              <w:rPr>
                <w:sz w:val="20"/>
              </w:rPr>
            </w:pPr>
          </w:p>
          <w:p>
            <w:pPr>
              <w:pStyle w:val="TableParagraph"/>
              <w:ind w:left="55"/>
              <w:rPr>
                <w:sz w:val="20"/>
              </w:rPr>
            </w:pPr>
            <w:r>
              <w:rPr>
                <w:w w:val="80"/>
                <w:sz w:val="20"/>
              </w:rPr>
              <w:t>MUHAMMAD</w:t>
            </w:r>
            <w:r>
              <w:rPr>
                <w:spacing w:val="3"/>
                <w:sz w:val="20"/>
              </w:rPr>
              <w:t> </w:t>
            </w:r>
            <w:r>
              <w:rPr>
                <w:spacing w:val="-2"/>
                <w:w w:val="90"/>
                <w:sz w:val="20"/>
              </w:rPr>
              <w:t>SYARIF</w:t>
            </w:r>
          </w:p>
        </w:tc>
        <w:tc>
          <w:tcPr>
            <w:tcW w:w="1560" w:type="dxa"/>
            <w:tcBorders>
              <w:top w:val="single" w:sz="6" w:space="0" w:color="000000"/>
            </w:tcBorders>
          </w:tcPr>
          <w:p>
            <w:pPr>
              <w:pStyle w:val="TableParagraph"/>
              <w:rPr>
                <w:sz w:val="20"/>
              </w:rPr>
            </w:pPr>
          </w:p>
          <w:p>
            <w:pPr>
              <w:pStyle w:val="TableParagraph"/>
              <w:spacing w:before="190"/>
              <w:rPr>
                <w:sz w:val="20"/>
              </w:rPr>
            </w:pPr>
          </w:p>
          <w:p>
            <w:pPr>
              <w:pStyle w:val="TableParagraph"/>
              <w:ind w:right="2"/>
              <w:jc w:val="center"/>
              <w:rPr>
                <w:sz w:val="20"/>
              </w:rPr>
            </w:pPr>
            <w:r>
              <w:rPr>
                <w:w w:val="80"/>
                <w:sz w:val="20"/>
              </w:rPr>
              <w:t>BRIPTU</w:t>
            </w:r>
            <w:r>
              <w:rPr>
                <w:spacing w:val="-6"/>
                <w:sz w:val="20"/>
              </w:rPr>
              <w:t> </w:t>
            </w:r>
            <w:r>
              <w:rPr>
                <w:w w:val="80"/>
                <w:sz w:val="20"/>
              </w:rPr>
              <w:t>/</w:t>
            </w:r>
            <w:r>
              <w:rPr>
                <w:spacing w:val="-7"/>
                <w:sz w:val="20"/>
              </w:rPr>
              <w:t> </w:t>
            </w:r>
            <w:r>
              <w:rPr>
                <w:spacing w:val="-2"/>
                <w:w w:val="80"/>
                <w:sz w:val="20"/>
              </w:rPr>
              <w:t>96060772</w:t>
            </w:r>
          </w:p>
        </w:tc>
        <w:tc>
          <w:tcPr>
            <w:tcW w:w="1841" w:type="dxa"/>
            <w:tcBorders>
              <w:top w:val="single" w:sz="6" w:space="0" w:color="000000"/>
            </w:tcBorders>
          </w:tcPr>
          <w:p>
            <w:pPr>
              <w:pStyle w:val="TableParagraph"/>
              <w:rPr>
                <w:sz w:val="20"/>
              </w:rPr>
            </w:pPr>
          </w:p>
          <w:p>
            <w:pPr>
              <w:pStyle w:val="TableParagraph"/>
              <w:spacing w:before="190"/>
              <w:rPr>
                <w:sz w:val="20"/>
              </w:rPr>
            </w:pPr>
          </w:p>
          <w:p>
            <w:pPr>
              <w:pStyle w:val="TableParagraph"/>
              <w:ind w:left="18" w:right="57"/>
              <w:jc w:val="center"/>
              <w:rPr>
                <w:sz w:val="20"/>
              </w:rPr>
            </w:pPr>
            <w:r>
              <w:rPr>
                <w:w w:val="80"/>
                <w:sz w:val="20"/>
              </w:rPr>
              <w:t>BA</w:t>
            </w:r>
            <w:r>
              <w:rPr>
                <w:spacing w:val="-5"/>
                <w:sz w:val="20"/>
              </w:rPr>
              <w:t> </w:t>
            </w:r>
            <w:r>
              <w:rPr>
                <w:w w:val="80"/>
                <w:sz w:val="20"/>
              </w:rPr>
              <w:t>POLSEK</w:t>
            </w:r>
            <w:r>
              <w:rPr>
                <w:spacing w:val="-4"/>
                <w:sz w:val="20"/>
              </w:rPr>
              <w:t> </w:t>
            </w:r>
            <w:r>
              <w:rPr>
                <w:spacing w:val="-2"/>
                <w:w w:val="80"/>
                <w:sz w:val="20"/>
              </w:rPr>
              <w:t>SANDAI</w:t>
            </w:r>
          </w:p>
        </w:tc>
        <w:tc>
          <w:tcPr>
            <w:tcW w:w="1986" w:type="dxa"/>
            <w:tcBorders>
              <w:top w:val="single" w:sz="6" w:space="0" w:color="000000"/>
            </w:tcBorders>
          </w:tcPr>
          <w:p>
            <w:pPr>
              <w:pStyle w:val="TableParagraph"/>
              <w:tabs>
                <w:tab w:pos="929" w:val="left" w:leader="none"/>
              </w:tabs>
              <w:spacing w:line="273" w:lineRule="auto"/>
              <w:ind w:left="40" w:right="26"/>
              <w:rPr>
                <w:sz w:val="20"/>
              </w:rPr>
            </w:pPr>
            <w:r>
              <w:rPr>
                <w:spacing w:val="-2"/>
                <w:w w:val="90"/>
                <w:sz w:val="20"/>
              </w:rPr>
              <w:t>BHABINKAMTIBMAS DESA</w:t>
            </w:r>
            <w:r>
              <w:rPr>
                <w:spacing w:val="64"/>
                <w:sz w:val="20"/>
              </w:rPr>
              <w:t> </w:t>
            </w:r>
            <w:r>
              <w:rPr>
                <w:spacing w:val="-2"/>
                <w:w w:val="90"/>
                <w:sz w:val="20"/>
              </w:rPr>
              <w:t>ISTANA,</w:t>
            </w:r>
            <w:r>
              <w:rPr>
                <w:spacing w:val="64"/>
                <w:sz w:val="20"/>
              </w:rPr>
              <w:t> </w:t>
            </w:r>
            <w:r>
              <w:rPr>
                <w:spacing w:val="-2"/>
                <w:w w:val="90"/>
                <w:sz w:val="20"/>
              </w:rPr>
              <w:t>DESA </w:t>
            </w:r>
            <w:r>
              <w:rPr>
                <w:w w:val="85"/>
                <w:sz w:val="20"/>
              </w:rPr>
              <w:t>ALAM</w:t>
            </w:r>
            <w:r>
              <w:rPr>
                <w:spacing w:val="40"/>
                <w:sz w:val="20"/>
              </w:rPr>
              <w:t> </w:t>
            </w:r>
            <w:r>
              <w:rPr>
                <w:w w:val="85"/>
                <w:sz w:val="20"/>
              </w:rPr>
              <w:t>PAKUAN,</w:t>
            </w:r>
            <w:r>
              <w:rPr>
                <w:spacing w:val="40"/>
                <w:sz w:val="20"/>
              </w:rPr>
              <w:t> </w:t>
            </w:r>
            <w:r>
              <w:rPr>
                <w:w w:val="85"/>
                <w:sz w:val="20"/>
              </w:rPr>
              <w:t>DESA </w:t>
            </w:r>
            <w:r>
              <w:rPr>
                <w:w w:val="80"/>
                <w:sz w:val="20"/>
              </w:rPr>
              <w:t>PENDAMAR INDAH DAN </w:t>
            </w:r>
            <w:r>
              <w:rPr>
                <w:spacing w:val="-4"/>
                <w:w w:val="90"/>
                <w:sz w:val="20"/>
              </w:rPr>
              <w:t>DESA</w:t>
            </w:r>
            <w:r>
              <w:rPr>
                <w:sz w:val="20"/>
              </w:rPr>
              <w:tab/>
            </w:r>
            <w:r>
              <w:rPr>
                <w:spacing w:val="-2"/>
                <w:w w:val="80"/>
                <w:sz w:val="20"/>
              </w:rPr>
              <w:t>PENJAWAAN</w:t>
            </w:r>
          </w:p>
          <w:p>
            <w:pPr>
              <w:pStyle w:val="TableParagraph"/>
              <w:spacing w:line="224" w:lineRule="exact"/>
              <w:ind w:left="40"/>
              <w:rPr>
                <w:sz w:val="20"/>
              </w:rPr>
            </w:pPr>
            <w:r>
              <w:rPr>
                <w:w w:val="80"/>
                <w:sz w:val="20"/>
              </w:rPr>
              <w:t>POLSEK</w:t>
            </w:r>
            <w:r>
              <w:rPr>
                <w:spacing w:val="-1"/>
                <w:sz w:val="20"/>
              </w:rPr>
              <w:t> </w:t>
            </w:r>
            <w:r>
              <w:rPr>
                <w:spacing w:val="-2"/>
                <w:w w:val="90"/>
                <w:sz w:val="20"/>
              </w:rPr>
              <w:t>SANDAI</w:t>
            </w:r>
          </w:p>
        </w:tc>
        <w:tc>
          <w:tcPr>
            <w:tcW w:w="995" w:type="dxa"/>
            <w:tcBorders>
              <w:top w:val="single" w:sz="6" w:space="0" w:color="000000"/>
            </w:tcBorders>
          </w:tcPr>
          <w:p>
            <w:pPr>
              <w:pStyle w:val="TableParagraph"/>
              <w:rPr>
                <w:sz w:val="20"/>
              </w:rPr>
            </w:pPr>
          </w:p>
          <w:p>
            <w:pPr>
              <w:pStyle w:val="TableParagraph"/>
              <w:spacing w:before="182"/>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Borders>
              <w:top w:val="single" w:sz="6" w:space="0" w:color="000000"/>
            </w:tcBorders>
          </w:tcPr>
          <w:p>
            <w:pPr>
              <w:pStyle w:val="TableParagraph"/>
              <w:rPr>
                <w:sz w:val="20"/>
              </w:rPr>
            </w:pPr>
          </w:p>
          <w:p>
            <w:pPr>
              <w:pStyle w:val="TableParagraph"/>
              <w:spacing w:before="182"/>
              <w:rPr>
                <w:sz w:val="20"/>
              </w:rPr>
            </w:pPr>
          </w:p>
          <w:p>
            <w:pPr>
              <w:pStyle w:val="TableParagraph"/>
              <w:ind w:left="27" w:right="16"/>
              <w:jc w:val="center"/>
              <w:rPr>
                <w:rFonts w:ascii="Calibri"/>
                <w:sz w:val="20"/>
              </w:rPr>
            </w:pPr>
            <w:r>
              <w:rPr>
                <w:rFonts w:ascii="Calibri"/>
                <w:spacing w:val="-2"/>
                <w:sz w:val="20"/>
              </w:rPr>
              <w:t>Kep/56/II/2022</w:t>
            </w:r>
          </w:p>
        </w:tc>
      </w:tr>
      <w:tr>
        <w:trPr>
          <w:trHeight w:val="1300" w:hRule="atLeast"/>
        </w:trPr>
        <w:tc>
          <w:tcPr>
            <w:tcW w:w="425" w:type="dxa"/>
          </w:tcPr>
          <w:p>
            <w:pPr>
              <w:pStyle w:val="TableParagraph"/>
              <w:rPr>
                <w:sz w:val="20"/>
              </w:rPr>
            </w:pPr>
          </w:p>
          <w:p>
            <w:pPr>
              <w:pStyle w:val="TableParagraph"/>
              <w:spacing w:before="58"/>
              <w:rPr>
                <w:sz w:val="20"/>
              </w:rPr>
            </w:pPr>
          </w:p>
          <w:p>
            <w:pPr>
              <w:pStyle w:val="TableParagraph"/>
              <w:ind w:left="16" w:right="11"/>
              <w:jc w:val="center"/>
              <w:rPr>
                <w:sz w:val="20"/>
              </w:rPr>
            </w:pPr>
            <w:r>
              <w:rPr>
                <w:spacing w:val="-5"/>
                <w:w w:val="90"/>
                <w:sz w:val="20"/>
              </w:rPr>
              <w:t>30</w:t>
            </w:r>
          </w:p>
        </w:tc>
        <w:tc>
          <w:tcPr>
            <w:tcW w:w="1986" w:type="dxa"/>
          </w:tcPr>
          <w:p>
            <w:pPr>
              <w:pStyle w:val="TableParagraph"/>
              <w:rPr>
                <w:sz w:val="20"/>
              </w:rPr>
            </w:pPr>
          </w:p>
          <w:p>
            <w:pPr>
              <w:pStyle w:val="TableParagraph"/>
              <w:spacing w:before="58"/>
              <w:rPr>
                <w:sz w:val="20"/>
              </w:rPr>
            </w:pPr>
          </w:p>
          <w:p>
            <w:pPr>
              <w:pStyle w:val="TableParagraph"/>
              <w:ind w:left="55"/>
              <w:rPr>
                <w:sz w:val="20"/>
              </w:rPr>
            </w:pPr>
            <w:r>
              <w:rPr>
                <w:spacing w:val="-2"/>
                <w:w w:val="90"/>
                <w:sz w:val="20"/>
              </w:rPr>
              <w:t>RIZWAR</w:t>
            </w:r>
          </w:p>
        </w:tc>
        <w:tc>
          <w:tcPr>
            <w:tcW w:w="1560" w:type="dxa"/>
          </w:tcPr>
          <w:p>
            <w:pPr>
              <w:pStyle w:val="TableParagraph"/>
              <w:rPr>
                <w:sz w:val="20"/>
              </w:rPr>
            </w:pPr>
          </w:p>
          <w:p>
            <w:pPr>
              <w:pStyle w:val="TableParagraph"/>
              <w:spacing w:before="58"/>
              <w:rPr>
                <w:sz w:val="20"/>
              </w:rPr>
            </w:pPr>
          </w:p>
          <w:p>
            <w:pPr>
              <w:pStyle w:val="TableParagraph"/>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85070130</w:t>
            </w:r>
          </w:p>
        </w:tc>
        <w:tc>
          <w:tcPr>
            <w:tcW w:w="1841" w:type="dxa"/>
          </w:tcPr>
          <w:p>
            <w:pPr>
              <w:pStyle w:val="TableParagraph"/>
              <w:rPr>
                <w:sz w:val="20"/>
              </w:rPr>
            </w:pPr>
          </w:p>
          <w:p>
            <w:pPr>
              <w:pStyle w:val="TableParagraph"/>
              <w:spacing w:before="58"/>
              <w:rPr>
                <w:sz w:val="20"/>
              </w:rPr>
            </w:pPr>
          </w:p>
          <w:p>
            <w:pPr>
              <w:pStyle w:val="TableParagraph"/>
              <w:ind w:left="18" w:right="57"/>
              <w:jc w:val="center"/>
              <w:rPr>
                <w:sz w:val="20"/>
              </w:rPr>
            </w:pPr>
            <w:r>
              <w:rPr>
                <w:w w:val="80"/>
                <w:sz w:val="20"/>
              </w:rPr>
              <w:t>BA</w:t>
            </w:r>
            <w:r>
              <w:rPr>
                <w:spacing w:val="-5"/>
                <w:sz w:val="20"/>
              </w:rPr>
              <w:t> </w:t>
            </w:r>
            <w:r>
              <w:rPr>
                <w:w w:val="80"/>
                <w:sz w:val="20"/>
              </w:rPr>
              <w:t>POLSEK</w:t>
            </w:r>
            <w:r>
              <w:rPr>
                <w:spacing w:val="-4"/>
                <w:sz w:val="20"/>
              </w:rPr>
              <w:t> </w:t>
            </w:r>
            <w:r>
              <w:rPr>
                <w:spacing w:val="-2"/>
                <w:w w:val="80"/>
                <w:sz w:val="20"/>
              </w:rPr>
              <w:t>SANDAI</w:t>
            </w:r>
          </w:p>
        </w:tc>
        <w:tc>
          <w:tcPr>
            <w:tcW w:w="1986" w:type="dxa"/>
          </w:tcPr>
          <w:p>
            <w:pPr>
              <w:pStyle w:val="TableParagraph"/>
              <w:tabs>
                <w:tab w:pos="689" w:val="left" w:leader="none"/>
                <w:tab w:pos="1438" w:val="left" w:leader="none"/>
              </w:tabs>
              <w:spacing w:line="271" w:lineRule="auto"/>
              <w:ind w:left="40" w:right="25"/>
              <w:rPr>
                <w:sz w:val="20"/>
              </w:rPr>
            </w:pPr>
            <w:r>
              <w:rPr>
                <w:spacing w:val="-2"/>
                <w:w w:val="90"/>
                <w:sz w:val="20"/>
              </w:rPr>
              <w:t>BHABINKAMTIBMAS </w:t>
            </w:r>
            <w:r>
              <w:rPr>
                <w:w w:val="85"/>
                <w:sz w:val="20"/>
              </w:rPr>
              <w:t>DESA</w:t>
            </w:r>
            <w:r>
              <w:rPr>
                <w:spacing w:val="48"/>
                <w:sz w:val="20"/>
              </w:rPr>
              <w:t> </w:t>
            </w:r>
            <w:r>
              <w:rPr>
                <w:w w:val="85"/>
                <w:sz w:val="20"/>
              </w:rPr>
              <w:t>MUARA</w:t>
            </w:r>
            <w:r>
              <w:rPr>
                <w:spacing w:val="48"/>
                <w:sz w:val="20"/>
              </w:rPr>
              <w:t> </w:t>
            </w:r>
            <w:r>
              <w:rPr>
                <w:w w:val="85"/>
                <w:sz w:val="20"/>
              </w:rPr>
              <w:t>JEKAK, DESA</w:t>
            </w:r>
            <w:r>
              <w:rPr>
                <w:spacing w:val="22"/>
                <w:sz w:val="20"/>
              </w:rPr>
              <w:t> </w:t>
            </w:r>
            <w:r>
              <w:rPr>
                <w:w w:val="85"/>
                <w:sz w:val="20"/>
              </w:rPr>
              <w:t>JAGO</w:t>
            </w:r>
            <w:r>
              <w:rPr>
                <w:spacing w:val="23"/>
                <w:sz w:val="20"/>
              </w:rPr>
              <w:t> </w:t>
            </w:r>
            <w:r>
              <w:rPr>
                <w:w w:val="85"/>
                <w:sz w:val="20"/>
              </w:rPr>
              <w:t>BERSATU </w:t>
            </w:r>
            <w:r>
              <w:rPr>
                <w:spacing w:val="-5"/>
                <w:w w:val="90"/>
                <w:sz w:val="20"/>
              </w:rPr>
              <w:t>DAN</w:t>
            </w:r>
            <w:r>
              <w:rPr>
                <w:sz w:val="20"/>
              </w:rPr>
              <w:tab/>
            </w:r>
            <w:r>
              <w:rPr>
                <w:spacing w:val="-4"/>
                <w:w w:val="90"/>
                <w:sz w:val="20"/>
              </w:rPr>
              <w:t>DESA</w:t>
            </w:r>
            <w:r>
              <w:rPr>
                <w:sz w:val="20"/>
              </w:rPr>
              <w:tab/>
            </w:r>
            <w:r>
              <w:rPr>
                <w:spacing w:val="-7"/>
                <w:w w:val="85"/>
                <w:sz w:val="20"/>
              </w:rPr>
              <w:t>DEMIT</w:t>
            </w:r>
          </w:p>
          <w:p>
            <w:pPr>
              <w:pStyle w:val="TableParagraph"/>
              <w:ind w:left="40"/>
              <w:rPr>
                <w:sz w:val="20"/>
              </w:rPr>
            </w:pPr>
            <w:r>
              <w:rPr>
                <w:w w:val="80"/>
                <w:sz w:val="20"/>
              </w:rPr>
              <w:t>POLSEK</w:t>
            </w:r>
            <w:r>
              <w:rPr>
                <w:spacing w:val="-1"/>
                <w:sz w:val="20"/>
              </w:rPr>
              <w:t> </w:t>
            </w:r>
            <w:r>
              <w:rPr>
                <w:spacing w:val="-2"/>
                <w:w w:val="90"/>
                <w:sz w:val="20"/>
              </w:rPr>
              <w:t>SANDAI</w:t>
            </w:r>
          </w:p>
        </w:tc>
        <w:tc>
          <w:tcPr>
            <w:tcW w:w="995" w:type="dxa"/>
          </w:tcPr>
          <w:p>
            <w:pPr>
              <w:pStyle w:val="TableParagraph"/>
              <w:rPr>
                <w:sz w:val="20"/>
              </w:rPr>
            </w:pPr>
          </w:p>
          <w:p>
            <w:pPr>
              <w:pStyle w:val="TableParagraph"/>
              <w:spacing w:before="50"/>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50"/>
              <w:rPr>
                <w:sz w:val="20"/>
              </w:rPr>
            </w:pPr>
          </w:p>
          <w:p>
            <w:pPr>
              <w:pStyle w:val="TableParagraph"/>
              <w:ind w:left="27" w:right="16"/>
              <w:jc w:val="center"/>
              <w:rPr>
                <w:rFonts w:ascii="Calibri"/>
                <w:sz w:val="20"/>
              </w:rPr>
            </w:pPr>
            <w:r>
              <w:rPr>
                <w:rFonts w:ascii="Calibri"/>
                <w:spacing w:val="-2"/>
                <w:sz w:val="20"/>
              </w:rPr>
              <w:t>Kep/56/II/2022</w:t>
            </w:r>
          </w:p>
        </w:tc>
      </w:tr>
      <w:tr>
        <w:trPr>
          <w:trHeight w:val="1305" w:hRule="atLeast"/>
        </w:trPr>
        <w:tc>
          <w:tcPr>
            <w:tcW w:w="425" w:type="dxa"/>
          </w:tcPr>
          <w:p>
            <w:pPr>
              <w:pStyle w:val="TableParagraph"/>
              <w:rPr>
                <w:sz w:val="20"/>
              </w:rPr>
            </w:pPr>
          </w:p>
          <w:p>
            <w:pPr>
              <w:pStyle w:val="TableParagraph"/>
              <w:spacing w:before="58"/>
              <w:rPr>
                <w:sz w:val="20"/>
              </w:rPr>
            </w:pPr>
          </w:p>
          <w:p>
            <w:pPr>
              <w:pStyle w:val="TableParagraph"/>
              <w:ind w:left="16" w:right="11"/>
              <w:jc w:val="center"/>
              <w:rPr>
                <w:sz w:val="20"/>
              </w:rPr>
            </w:pPr>
            <w:r>
              <w:rPr>
                <w:spacing w:val="-5"/>
                <w:w w:val="90"/>
                <w:sz w:val="20"/>
              </w:rPr>
              <w:t>31</w:t>
            </w:r>
          </w:p>
        </w:tc>
        <w:tc>
          <w:tcPr>
            <w:tcW w:w="1986" w:type="dxa"/>
          </w:tcPr>
          <w:p>
            <w:pPr>
              <w:pStyle w:val="TableParagraph"/>
              <w:rPr>
                <w:sz w:val="20"/>
              </w:rPr>
            </w:pPr>
          </w:p>
          <w:p>
            <w:pPr>
              <w:pStyle w:val="TableParagraph"/>
              <w:spacing w:before="58"/>
              <w:rPr>
                <w:sz w:val="20"/>
              </w:rPr>
            </w:pPr>
          </w:p>
          <w:p>
            <w:pPr>
              <w:pStyle w:val="TableParagraph"/>
              <w:ind w:left="55"/>
              <w:rPr>
                <w:sz w:val="20"/>
              </w:rPr>
            </w:pPr>
            <w:r>
              <w:rPr>
                <w:w w:val="80"/>
                <w:sz w:val="20"/>
              </w:rPr>
              <w:t>KRISTOPORUS</w:t>
            </w:r>
            <w:r>
              <w:rPr>
                <w:spacing w:val="7"/>
                <w:sz w:val="20"/>
              </w:rPr>
              <w:t> </w:t>
            </w:r>
            <w:r>
              <w:rPr>
                <w:spacing w:val="-2"/>
                <w:w w:val="85"/>
                <w:sz w:val="20"/>
              </w:rPr>
              <w:t>YUNASZ</w:t>
            </w:r>
          </w:p>
        </w:tc>
        <w:tc>
          <w:tcPr>
            <w:tcW w:w="1560" w:type="dxa"/>
          </w:tcPr>
          <w:p>
            <w:pPr>
              <w:pStyle w:val="TableParagraph"/>
              <w:spacing w:before="158"/>
              <w:rPr>
                <w:sz w:val="20"/>
              </w:rPr>
            </w:pPr>
          </w:p>
          <w:p>
            <w:pPr>
              <w:pStyle w:val="TableParagraph"/>
              <w:spacing w:line="271" w:lineRule="auto"/>
              <w:ind w:left="40"/>
              <w:rPr>
                <w:sz w:val="20"/>
              </w:rPr>
            </w:pPr>
            <w:r>
              <w:rPr>
                <w:w w:val="80"/>
                <w:sz w:val="20"/>
              </w:rPr>
              <w:t>BRIGPOL</w:t>
            </w:r>
            <w:r>
              <w:rPr>
                <w:spacing w:val="-3"/>
                <w:w w:val="80"/>
                <w:sz w:val="20"/>
              </w:rPr>
              <w:t> </w:t>
            </w:r>
            <w:r>
              <w:rPr>
                <w:w w:val="80"/>
                <w:sz w:val="20"/>
              </w:rPr>
              <w:t>/ </w:t>
            </w:r>
            <w:r>
              <w:rPr>
                <w:spacing w:val="-2"/>
                <w:w w:val="90"/>
                <w:sz w:val="20"/>
              </w:rPr>
              <w:t>89100594</w:t>
            </w:r>
          </w:p>
        </w:tc>
        <w:tc>
          <w:tcPr>
            <w:tcW w:w="1841" w:type="dxa"/>
          </w:tcPr>
          <w:p>
            <w:pPr>
              <w:pStyle w:val="TableParagraph"/>
              <w:rPr>
                <w:sz w:val="20"/>
              </w:rPr>
            </w:pPr>
          </w:p>
          <w:p>
            <w:pPr>
              <w:pStyle w:val="TableParagraph"/>
              <w:spacing w:before="58"/>
              <w:rPr>
                <w:sz w:val="20"/>
              </w:rPr>
            </w:pPr>
          </w:p>
          <w:p>
            <w:pPr>
              <w:pStyle w:val="TableParagraph"/>
              <w:ind w:left="18" w:right="57"/>
              <w:jc w:val="center"/>
              <w:rPr>
                <w:sz w:val="20"/>
              </w:rPr>
            </w:pPr>
            <w:r>
              <w:rPr>
                <w:w w:val="80"/>
                <w:sz w:val="20"/>
              </w:rPr>
              <w:t>BA</w:t>
            </w:r>
            <w:r>
              <w:rPr>
                <w:spacing w:val="-5"/>
                <w:sz w:val="20"/>
              </w:rPr>
              <w:t> </w:t>
            </w:r>
            <w:r>
              <w:rPr>
                <w:w w:val="80"/>
                <w:sz w:val="20"/>
              </w:rPr>
              <w:t>POLSEK</w:t>
            </w:r>
            <w:r>
              <w:rPr>
                <w:spacing w:val="-4"/>
                <w:sz w:val="20"/>
              </w:rPr>
              <w:t> </w:t>
            </w:r>
            <w:r>
              <w:rPr>
                <w:spacing w:val="-2"/>
                <w:w w:val="80"/>
                <w:sz w:val="20"/>
              </w:rPr>
              <w:t>SANDAI</w:t>
            </w:r>
          </w:p>
        </w:tc>
        <w:tc>
          <w:tcPr>
            <w:tcW w:w="1986" w:type="dxa"/>
          </w:tcPr>
          <w:p>
            <w:pPr>
              <w:pStyle w:val="TableParagraph"/>
              <w:tabs>
                <w:tab w:pos="599" w:val="left" w:leader="none"/>
                <w:tab w:pos="729" w:val="left" w:leader="none"/>
                <w:tab w:pos="1253" w:val="left" w:leader="none"/>
                <w:tab w:pos="1583" w:val="left" w:leader="none"/>
              </w:tabs>
              <w:spacing w:line="273" w:lineRule="auto"/>
              <w:ind w:left="40" w:right="25"/>
              <w:rPr>
                <w:sz w:val="20"/>
              </w:rPr>
            </w:pPr>
            <w:r>
              <w:rPr>
                <w:spacing w:val="-2"/>
                <w:w w:val="90"/>
                <w:sz w:val="20"/>
              </w:rPr>
              <w:t>BHABINKAMTIBMAS </w:t>
            </w:r>
            <w:r>
              <w:rPr>
                <w:spacing w:val="-4"/>
                <w:w w:val="90"/>
                <w:sz w:val="20"/>
              </w:rPr>
              <w:t>DESA</w:t>
            </w:r>
            <w:r>
              <w:rPr>
                <w:sz w:val="20"/>
              </w:rPr>
              <w:tab/>
              <w:tab/>
            </w:r>
            <w:r>
              <w:rPr>
                <w:spacing w:val="-2"/>
                <w:w w:val="85"/>
                <w:sz w:val="20"/>
              </w:rPr>
              <w:t>SANDAI</w:t>
            </w:r>
            <w:r>
              <w:rPr>
                <w:sz w:val="20"/>
              </w:rPr>
              <w:tab/>
            </w:r>
            <w:r>
              <w:rPr>
                <w:spacing w:val="-4"/>
                <w:w w:val="85"/>
                <w:sz w:val="20"/>
              </w:rPr>
              <w:t>KIRI, </w:t>
            </w:r>
            <w:r>
              <w:rPr>
                <w:w w:val="85"/>
                <w:sz w:val="20"/>
              </w:rPr>
              <w:t>DESA</w:t>
            </w:r>
            <w:r>
              <w:rPr>
                <w:spacing w:val="39"/>
                <w:sz w:val="20"/>
              </w:rPr>
              <w:t> </w:t>
            </w:r>
            <w:r>
              <w:rPr>
                <w:w w:val="85"/>
                <w:sz w:val="20"/>
              </w:rPr>
              <w:t>SANDAI</w:t>
            </w:r>
            <w:r>
              <w:rPr>
                <w:spacing w:val="38"/>
                <w:sz w:val="20"/>
              </w:rPr>
              <w:t> </w:t>
            </w:r>
            <w:r>
              <w:rPr>
                <w:w w:val="85"/>
                <w:sz w:val="20"/>
              </w:rPr>
              <w:t>KANAN </w:t>
            </w:r>
            <w:r>
              <w:rPr>
                <w:spacing w:val="-5"/>
                <w:w w:val="90"/>
                <w:sz w:val="20"/>
              </w:rPr>
              <w:t>DAN</w:t>
            </w:r>
            <w:r>
              <w:rPr>
                <w:sz w:val="20"/>
              </w:rPr>
              <w:tab/>
            </w:r>
            <w:r>
              <w:rPr>
                <w:spacing w:val="-4"/>
                <w:w w:val="90"/>
                <w:sz w:val="20"/>
              </w:rPr>
              <w:t>DESA</w:t>
            </w:r>
            <w:r>
              <w:rPr>
                <w:sz w:val="20"/>
              </w:rPr>
              <w:tab/>
            </w:r>
            <w:r>
              <w:rPr>
                <w:spacing w:val="-6"/>
                <w:w w:val="85"/>
                <w:sz w:val="20"/>
              </w:rPr>
              <w:t>RANDAU</w:t>
            </w:r>
          </w:p>
          <w:p>
            <w:pPr>
              <w:pStyle w:val="TableParagraph"/>
              <w:spacing w:line="227" w:lineRule="exact"/>
              <w:ind w:left="40"/>
              <w:rPr>
                <w:sz w:val="20"/>
              </w:rPr>
            </w:pPr>
            <w:r>
              <w:rPr>
                <w:w w:val="80"/>
                <w:sz w:val="20"/>
              </w:rPr>
              <w:t>JEKAK</w:t>
            </w:r>
            <w:r>
              <w:rPr>
                <w:spacing w:val="-4"/>
                <w:sz w:val="20"/>
              </w:rPr>
              <w:t> </w:t>
            </w:r>
            <w:r>
              <w:rPr>
                <w:w w:val="80"/>
                <w:sz w:val="20"/>
              </w:rPr>
              <w:t>POLSEK</w:t>
            </w:r>
            <w:r>
              <w:rPr>
                <w:spacing w:val="-3"/>
                <w:sz w:val="20"/>
              </w:rPr>
              <w:t> </w:t>
            </w:r>
            <w:r>
              <w:rPr>
                <w:spacing w:val="-2"/>
                <w:w w:val="80"/>
                <w:sz w:val="20"/>
              </w:rPr>
              <w:t>SANDAI</w:t>
            </w:r>
          </w:p>
        </w:tc>
        <w:tc>
          <w:tcPr>
            <w:tcW w:w="995" w:type="dxa"/>
          </w:tcPr>
          <w:p>
            <w:pPr>
              <w:pStyle w:val="TableParagraph"/>
              <w:rPr>
                <w:sz w:val="20"/>
              </w:rPr>
            </w:pPr>
          </w:p>
          <w:p>
            <w:pPr>
              <w:pStyle w:val="TableParagraph"/>
              <w:spacing w:before="50"/>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50"/>
              <w:rPr>
                <w:sz w:val="20"/>
              </w:rPr>
            </w:pPr>
          </w:p>
          <w:p>
            <w:pPr>
              <w:pStyle w:val="TableParagraph"/>
              <w:ind w:left="27" w:right="16"/>
              <w:jc w:val="center"/>
              <w:rPr>
                <w:rFonts w:ascii="Calibri"/>
                <w:sz w:val="20"/>
              </w:rPr>
            </w:pPr>
            <w:r>
              <w:rPr>
                <w:rFonts w:ascii="Calibri"/>
                <w:spacing w:val="-2"/>
                <w:sz w:val="20"/>
              </w:rPr>
              <w:t>Kep/56/II/2022</w:t>
            </w:r>
          </w:p>
        </w:tc>
      </w:tr>
      <w:tr>
        <w:trPr>
          <w:trHeight w:val="1560" w:hRule="atLeast"/>
        </w:trPr>
        <w:tc>
          <w:tcPr>
            <w:tcW w:w="425" w:type="dxa"/>
          </w:tcPr>
          <w:p>
            <w:pPr>
              <w:pStyle w:val="TableParagraph"/>
              <w:rPr>
                <w:sz w:val="20"/>
              </w:rPr>
            </w:pPr>
          </w:p>
          <w:p>
            <w:pPr>
              <w:pStyle w:val="TableParagraph"/>
              <w:spacing w:before="187"/>
              <w:rPr>
                <w:sz w:val="20"/>
              </w:rPr>
            </w:pPr>
          </w:p>
          <w:p>
            <w:pPr>
              <w:pStyle w:val="TableParagraph"/>
              <w:ind w:left="16" w:right="11"/>
              <w:jc w:val="center"/>
              <w:rPr>
                <w:sz w:val="20"/>
              </w:rPr>
            </w:pPr>
            <w:r>
              <w:rPr>
                <w:spacing w:val="-5"/>
                <w:w w:val="90"/>
                <w:sz w:val="20"/>
              </w:rPr>
              <w:t>32</w:t>
            </w:r>
          </w:p>
        </w:tc>
        <w:tc>
          <w:tcPr>
            <w:tcW w:w="1986" w:type="dxa"/>
          </w:tcPr>
          <w:p>
            <w:pPr>
              <w:pStyle w:val="TableParagraph"/>
              <w:rPr>
                <w:sz w:val="20"/>
              </w:rPr>
            </w:pPr>
          </w:p>
          <w:p>
            <w:pPr>
              <w:pStyle w:val="TableParagraph"/>
              <w:spacing w:before="187"/>
              <w:rPr>
                <w:sz w:val="20"/>
              </w:rPr>
            </w:pPr>
          </w:p>
          <w:p>
            <w:pPr>
              <w:pStyle w:val="TableParagraph"/>
              <w:ind w:left="55"/>
              <w:rPr>
                <w:sz w:val="20"/>
              </w:rPr>
            </w:pPr>
            <w:r>
              <w:rPr>
                <w:spacing w:val="-2"/>
                <w:w w:val="90"/>
                <w:sz w:val="20"/>
              </w:rPr>
              <w:t>SUJARWO</w:t>
            </w:r>
          </w:p>
        </w:tc>
        <w:tc>
          <w:tcPr>
            <w:tcW w:w="1560" w:type="dxa"/>
          </w:tcPr>
          <w:p>
            <w:pPr>
              <w:pStyle w:val="TableParagraph"/>
              <w:rPr>
                <w:sz w:val="20"/>
              </w:rPr>
            </w:pPr>
          </w:p>
          <w:p>
            <w:pPr>
              <w:pStyle w:val="TableParagraph"/>
              <w:spacing w:before="187"/>
              <w:rPr>
                <w:sz w:val="20"/>
              </w:rPr>
            </w:pPr>
          </w:p>
          <w:p>
            <w:pPr>
              <w:pStyle w:val="TableParagraph"/>
              <w:ind w:right="122"/>
              <w:jc w:val="center"/>
              <w:rPr>
                <w:sz w:val="20"/>
              </w:rPr>
            </w:pPr>
            <w:r>
              <w:rPr>
                <w:w w:val="80"/>
                <w:sz w:val="20"/>
              </w:rPr>
              <w:t>AIPTU</w:t>
            </w:r>
            <w:r>
              <w:rPr>
                <w:spacing w:val="-7"/>
                <w:sz w:val="20"/>
              </w:rPr>
              <w:t> </w:t>
            </w:r>
            <w:r>
              <w:rPr>
                <w:w w:val="80"/>
                <w:sz w:val="20"/>
              </w:rPr>
              <w:t>/</w:t>
            </w:r>
            <w:r>
              <w:rPr>
                <w:spacing w:val="-9"/>
                <w:sz w:val="20"/>
              </w:rPr>
              <w:t> </w:t>
            </w:r>
            <w:r>
              <w:rPr>
                <w:spacing w:val="-2"/>
                <w:w w:val="80"/>
                <w:sz w:val="20"/>
              </w:rPr>
              <w:t>73080219</w:t>
            </w:r>
          </w:p>
        </w:tc>
        <w:tc>
          <w:tcPr>
            <w:tcW w:w="1841" w:type="dxa"/>
          </w:tcPr>
          <w:p>
            <w:pPr>
              <w:pStyle w:val="TableParagraph"/>
              <w:rPr>
                <w:sz w:val="20"/>
              </w:rPr>
            </w:pPr>
          </w:p>
          <w:p>
            <w:pPr>
              <w:pStyle w:val="TableParagraph"/>
              <w:spacing w:before="187"/>
              <w:rPr>
                <w:sz w:val="20"/>
              </w:rPr>
            </w:pPr>
          </w:p>
          <w:p>
            <w:pPr>
              <w:pStyle w:val="TableParagraph"/>
              <w:ind w:left="18" w:right="57"/>
              <w:jc w:val="center"/>
              <w:rPr>
                <w:sz w:val="20"/>
              </w:rPr>
            </w:pPr>
            <w:r>
              <w:rPr>
                <w:w w:val="80"/>
                <w:sz w:val="20"/>
              </w:rPr>
              <w:t>BA</w:t>
            </w:r>
            <w:r>
              <w:rPr>
                <w:spacing w:val="-5"/>
                <w:sz w:val="20"/>
              </w:rPr>
              <w:t> </w:t>
            </w:r>
            <w:r>
              <w:rPr>
                <w:w w:val="80"/>
                <w:sz w:val="20"/>
              </w:rPr>
              <w:t>POLSEK</w:t>
            </w:r>
            <w:r>
              <w:rPr>
                <w:spacing w:val="-4"/>
                <w:sz w:val="20"/>
              </w:rPr>
              <w:t> </w:t>
            </w:r>
            <w:r>
              <w:rPr>
                <w:spacing w:val="-2"/>
                <w:w w:val="80"/>
                <w:sz w:val="20"/>
              </w:rPr>
              <w:t>SANDAI</w:t>
            </w:r>
          </w:p>
        </w:tc>
        <w:tc>
          <w:tcPr>
            <w:tcW w:w="1986" w:type="dxa"/>
          </w:tcPr>
          <w:p>
            <w:pPr>
              <w:pStyle w:val="TableParagraph"/>
              <w:tabs>
                <w:tab w:pos="599" w:val="left" w:leader="none"/>
                <w:tab w:pos="1253" w:val="left" w:leader="none"/>
                <w:tab w:pos="1289" w:val="left" w:leader="none"/>
              </w:tabs>
              <w:spacing w:line="271" w:lineRule="auto"/>
              <w:ind w:left="40" w:right="25"/>
              <w:rPr>
                <w:sz w:val="20"/>
              </w:rPr>
            </w:pPr>
            <w:r>
              <w:rPr>
                <w:spacing w:val="-2"/>
                <w:w w:val="90"/>
                <w:sz w:val="20"/>
              </w:rPr>
              <w:t>BHABINKAMTIBMAS DESA</w:t>
            </w:r>
            <w:r>
              <w:rPr>
                <w:spacing w:val="70"/>
                <w:sz w:val="20"/>
              </w:rPr>
              <w:t> </w:t>
            </w:r>
            <w:r>
              <w:rPr>
                <w:spacing w:val="-2"/>
                <w:w w:val="90"/>
                <w:sz w:val="20"/>
              </w:rPr>
              <w:t>PETAI</w:t>
            </w:r>
            <w:r>
              <w:rPr>
                <w:spacing w:val="70"/>
                <w:sz w:val="20"/>
              </w:rPr>
              <w:t> </w:t>
            </w:r>
            <w:r>
              <w:rPr>
                <w:spacing w:val="-2"/>
                <w:w w:val="90"/>
                <w:sz w:val="20"/>
              </w:rPr>
              <w:t>PATAH, </w:t>
            </w:r>
            <w:r>
              <w:rPr>
                <w:w w:val="80"/>
                <w:sz w:val="20"/>
              </w:rPr>
              <w:t>DESA MERIMBING JAYA </w:t>
            </w:r>
            <w:r>
              <w:rPr>
                <w:spacing w:val="-4"/>
                <w:w w:val="90"/>
                <w:sz w:val="20"/>
              </w:rPr>
              <w:t>DAN</w:t>
            </w:r>
            <w:r>
              <w:rPr>
                <w:sz w:val="20"/>
              </w:rPr>
              <w:tab/>
            </w:r>
            <w:r>
              <w:rPr>
                <w:spacing w:val="-4"/>
                <w:w w:val="90"/>
                <w:sz w:val="20"/>
              </w:rPr>
              <w:t>DESA</w:t>
            </w:r>
            <w:r>
              <w:rPr>
                <w:sz w:val="20"/>
              </w:rPr>
              <w:tab/>
            </w:r>
            <w:r>
              <w:rPr>
                <w:spacing w:val="-6"/>
                <w:w w:val="85"/>
                <w:sz w:val="20"/>
              </w:rPr>
              <w:t>RANDAU </w:t>
            </w:r>
            <w:r>
              <w:rPr>
                <w:spacing w:val="-2"/>
                <w:w w:val="90"/>
                <w:sz w:val="20"/>
              </w:rPr>
              <w:t>JUNGKAL</w:t>
            </w:r>
            <w:r>
              <w:rPr>
                <w:sz w:val="20"/>
              </w:rPr>
              <w:tab/>
              <w:tab/>
            </w:r>
            <w:r>
              <w:rPr>
                <w:spacing w:val="-2"/>
                <w:w w:val="80"/>
                <w:sz w:val="20"/>
              </w:rPr>
              <w:t>POLSEK</w:t>
            </w:r>
          </w:p>
          <w:p>
            <w:pPr>
              <w:pStyle w:val="TableParagraph"/>
              <w:ind w:left="40"/>
              <w:rPr>
                <w:sz w:val="20"/>
              </w:rPr>
            </w:pPr>
            <w:r>
              <w:rPr>
                <w:spacing w:val="-2"/>
                <w:w w:val="90"/>
                <w:sz w:val="20"/>
              </w:rPr>
              <w:t>SANDAI</w:t>
            </w:r>
          </w:p>
        </w:tc>
        <w:tc>
          <w:tcPr>
            <w:tcW w:w="995" w:type="dxa"/>
          </w:tcPr>
          <w:p>
            <w:pPr>
              <w:pStyle w:val="TableParagraph"/>
              <w:rPr>
                <w:sz w:val="20"/>
              </w:rPr>
            </w:pPr>
          </w:p>
          <w:p>
            <w:pPr>
              <w:pStyle w:val="TableParagraph"/>
              <w:spacing w:before="17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179"/>
              <w:rPr>
                <w:sz w:val="20"/>
              </w:rPr>
            </w:pPr>
          </w:p>
          <w:p>
            <w:pPr>
              <w:pStyle w:val="TableParagraph"/>
              <w:ind w:left="27" w:right="16"/>
              <w:jc w:val="center"/>
              <w:rPr>
                <w:rFonts w:ascii="Calibri"/>
                <w:sz w:val="20"/>
              </w:rPr>
            </w:pPr>
            <w:r>
              <w:rPr>
                <w:rFonts w:ascii="Calibri"/>
                <w:spacing w:val="-2"/>
                <w:sz w:val="20"/>
              </w:rPr>
              <w:t>Kep/56/II/2022</w:t>
            </w:r>
          </w:p>
        </w:tc>
      </w:tr>
    </w:tbl>
    <w:p>
      <w:pPr>
        <w:spacing w:after="0"/>
        <w:jc w:val="center"/>
        <w:rPr>
          <w:rFonts w:ascii="Calibri"/>
          <w:sz w:val="20"/>
        </w:rPr>
        <w:sectPr>
          <w:type w:val="continuous"/>
          <w:pgSz w:w="11910" w:h="16840"/>
          <w:pgMar w:header="0" w:footer="666" w:top="840" w:bottom="1282" w:left="980" w:right="180"/>
        </w:sectPr>
      </w:pPr>
    </w:p>
    <w:tbl>
      <w:tblPr>
        <w:tblW w:w="0" w:type="auto"/>
        <w:jc w:val="left"/>
        <w:tblInd w:w="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986"/>
        <w:gridCol w:w="1560"/>
        <w:gridCol w:w="1841"/>
        <w:gridCol w:w="1986"/>
        <w:gridCol w:w="995"/>
        <w:gridCol w:w="1416"/>
      </w:tblGrid>
      <w:tr>
        <w:trPr>
          <w:trHeight w:val="845" w:hRule="atLeast"/>
        </w:trPr>
        <w:tc>
          <w:tcPr>
            <w:tcW w:w="425" w:type="dxa"/>
          </w:tcPr>
          <w:p>
            <w:pPr>
              <w:pStyle w:val="TableParagraph"/>
              <w:spacing w:before="49"/>
              <w:rPr>
                <w:sz w:val="20"/>
              </w:rPr>
            </w:pPr>
          </w:p>
          <w:p>
            <w:pPr>
              <w:pStyle w:val="TableParagraph"/>
              <w:ind w:left="19" w:right="11"/>
              <w:jc w:val="center"/>
              <w:rPr>
                <w:rFonts w:ascii="Calibri"/>
                <w:sz w:val="20"/>
              </w:rPr>
            </w:pPr>
            <w:r>
              <w:rPr>
                <w:rFonts w:ascii="Calibri"/>
                <w:spacing w:val="-5"/>
                <w:sz w:val="20"/>
              </w:rPr>
              <w:t>NO</w:t>
            </w:r>
          </w:p>
        </w:tc>
        <w:tc>
          <w:tcPr>
            <w:tcW w:w="1986" w:type="dxa"/>
          </w:tcPr>
          <w:p>
            <w:pPr>
              <w:pStyle w:val="TableParagraph"/>
              <w:spacing w:before="49"/>
              <w:rPr>
                <w:sz w:val="20"/>
              </w:rPr>
            </w:pPr>
          </w:p>
          <w:p>
            <w:pPr>
              <w:pStyle w:val="TableParagraph"/>
              <w:ind w:left="35"/>
              <w:jc w:val="center"/>
              <w:rPr>
                <w:rFonts w:ascii="Calibri"/>
                <w:sz w:val="20"/>
              </w:rPr>
            </w:pPr>
            <w:r>
              <w:rPr>
                <w:rFonts w:ascii="Calibri"/>
                <w:spacing w:val="-4"/>
                <w:sz w:val="20"/>
              </w:rPr>
              <w:t>NAMA</w:t>
            </w:r>
          </w:p>
        </w:tc>
        <w:tc>
          <w:tcPr>
            <w:tcW w:w="1560" w:type="dxa"/>
          </w:tcPr>
          <w:p>
            <w:pPr>
              <w:pStyle w:val="TableParagraph"/>
              <w:spacing w:before="49"/>
              <w:rPr>
                <w:sz w:val="20"/>
              </w:rPr>
            </w:pPr>
          </w:p>
          <w:p>
            <w:pPr>
              <w:pStyle w:val="TableParagraph"/>
              <w:ind w:right="5"/>
              <w:jc w:val="center"/>
              <w:rPr>
                <w:rFonts w:ascii="Calibri"/>
                <w:sz w:val="20"/>
              </w:rPr>
            </w:pPr>
            <w:r>
              <w:rPr>
                <w:rFonts w:ascii="Calibri"/>
                <w:sz w:val="20"/>
              </w:rPr>
              <w:t>PANGKAT /</w:t>
            </w:r>
            <w:r>
              <w:rPr>
                <w:rFonts w:ascii="Calibri"/>
                <w:spacing w:val="-4"/>
                <w:sz w:val="20"/>
              </w:rPr>
              <w:t> </w:t>
            </w:r>
            <w:r>
              <w:rPr>
                <w:rFonts w:ascii="Calibri"/>
                <w:spacing w:val="-5"/>
                <w:sz w:val="20"/>
              </w:rPr>
              <w:t>NRP</w:t>
            </w:r>
          </w:p>
        </w:tc>
        <w:tc>
          <w:tcPr>
            <w:tcW w:w="1841" w:type="dxa"/>
          </w:tcPr>
          <w:p>
            <w:pPr>
              <w:pStyle w:val="TableParagraph"/>
              <w:spacing w:before="49"/>
              <w:rPr>
                <w:sz w:val="20"/>
              </w:rPr>
            </w:pPr>
          </w:p>
          <w:p>
            <w:pPr>
              <w:pStyle w:val="TableParagraph"/>
              <w:ind w:left="60" w:right="56"/>
              <w:jc w:val="center"/>
              <w:rPr>
                <w:rFonts w:ascii="Calibri"/>
                <w:sz w:val="20"/>
              </w:rPr>
            </w:pPr>
            <w:r>
              <w:rPr>
                <w:rFonts w:ascii="Calibri"/>
                <w:spacing w:val="-2"/>
                <w:sz w:val="20"/>
              </w:rPr>
              <w:t>KESATUAN</w:t>
            </w:r>
          </w:p>
        </w:tc>
        <w:tc>
          <w:tcPr>
            <w:tcW w:w="1986" w:type="dxa"/>
          </w:tcPr>
          <w:p>
            <w:pPr>
              <w:pStyle w:val="TableParagraph"/>
              <w:spacing w:line="276" w:lineRule="auto"/>
              <w:ind w:left="470" w:hanging="240"/>
              <w:rPr>
                <w:rFonts w:ascii="Calibri"/>
                <w:sz w:val="20"/>
              </w:rPr>
            </w:pPr>
            <w:r>
              <w:rPr>
                <w:rFonts w:ascii="Calibri"/>
                <w:spacing w:val="-2"/>
                <w:sz w:val="20"/>
              </w:rPr>
              <w:t>DESA/KELURAHAN PENUGASAN</w:t>
            </w:r>
          </w:p>
          <w:p>
            <w:pPr>
              <w:pStyle w:val="TableParagraph"/>
              <w:spacing w:before="3"/>
              <w:ind w:left="160"/>
              <w:rPr>
                <w:rFonts w:ascii="Calibri"/>
                <w:sz w:val="20"/>
              </w:rPr>
            </w:pPr>
            <w:r>
              <w:rPr>
                <w:rFonts w:ascii="Calibri"/>
                <w:spacing w:val="-2"/>
                <w:sz w:val="20"/>
              </w:rPr>
              <w:t>BHABINKAMTIBMAS</w:t>
            </w:r>
          </w:p>
        </w:tc>
        <w:tc>
          <w:tcPr>
            <w:tcW w:w="995" w:type="dxa"/>
          </w:tcPr>
          <w:p>
            <w:pPr>
              <w:pStyle w:val="TableParagraph"/>
              <w:spacing w:before="49"/>
              <w:rPr>
                <w:sz w:val="20"/>
              </w:rPr>
            </w:pPr>
          </w:p>
          <w:p>
            <w:pPr>
              <w:pStyle w:val="TableParagraph"/>
              <w:ind w:left="13"/>
              <w:jc w:val="center"/>
              <w:rPr>
                <w:rFonts w:ascii="Calibri"/>
                <w:sz w:val="20"/>
              </w:rPr>
            </w:pPr>
            <w:r>
              <w:rPr>
                <w:rFonts w:ascii="Calibri"/>
                <w:spacing w:val="-2"/>
                <w:sz w:val="20"/>
              </w:rPr>
              <w:t>T.M.T</w:t>
            </w:r>
          </w:p>
        </w:tc>
        <w:tc>
          <w:tcPr>
            <w:tcW w:w="1416" w:type="dxa"/>
          </w:tcPr>
          <w:p>
            <w:pPr>
              <w:pStyle w:val="TableParagraph"/>
              <w:spacing w:before="49"/>
              <w:rPr>
                <w:sz w:val="20"/>
              </w:rPr>
            </w:pPr>
          </w:p>
          <w:p>
            <w:pPr>
              <w:pStyle w:val="TableParagraph"/>
              <w:ind w:left="23"/>
              <w:jc w:val="center"/>
              <w:rPr>
                <w:rFonts w:ascii="Calibri"/>
                <w:sz w:val="20"/>
              </w:rPr>
            </w:pPr>
            <w:r>
              <w:rPr>
                <w:rFonts w:ascii="Calibri"/>
                <w:sz w:val="20"/>
              </w:rPr>
              <w:t>NOMOR</w:t>
            </w:r>
            <w:r>
              <w:rPr>
                <w:rFonts w:ascii="Calibri"/>
                <w:spacing w:val="2"/>
                <w:sz w:val="20"/>
              </w:rPr>
              <w:t> </w:t>
            </w:r>
            <w:r>
              <w:rPr>
                <w:rFonts w:ascii="Calibri"/>
                <w:spacing w:val="-5"/>
                <w:sz w:val="20"/>
              </w:rPr>
              <w:t>KEP</w:t>
            </w:r>
          </w:p>
        </w:tc>
      </w:tr>
      <w:tr>
        <w:trPr>
          <w:trHeight w:val="300" w:hRule="atLeast"/>
        </w:trPr>
        <w:tc>
          <w:tcPr>
            <w:tcW w:w="425" w:type="dxa"/>
          </w:tcPr>
          <w:p>
            <w:pPr>
              <w:pStyle w:val="TableParagraph"/>
              <w:spacing w:before="9"/>
              <w:ind w:left="17" w:right="11"/>
              <w:jc w:val="center"/>
              <w:rPr>
                <w:rFonts w:ascii="Calibri"/>
                <w:b/>
                <w:sz w:val="20"/>
              </w:rPr>
            </w:pPr>
            <w:r>
              <w:rPr>
                <w:rFonts w:ascii="Calibri"/>
                <w:b/>
                <w:spacing w:val="-10"/>
                <w:sz w:val="20"/>
              </w:rPr>
              <w:t>1</w:t>
            </w:r>
          </w:p>
        </w:tc>
        <w:tc>
          <w:tcPr>
            <w:tcW w:w="1986" w:type="dxa"/>
          </w:tcPr>
          <w:p>
            <w:pPr>
              <w:pStyle w:val="TableParagraph"/>
              <w:spacing w:before="9"/>
              <w:ind w:left="36"/>
              <w:jc w:val="center"/>
              <w:rPr>
                <w:rFonts w:ascii="Calibri"/>
                <w:b/>
                <w:sz w:val="20"/>
              </w:rPr>
            </w:pPr>
            <w:r>
              <w:rPr>
                <w:rFonts w:ascii="Calibri"/>
                <w:b/>
                <w:spacing w:val="-10"/>
                <w:sz w:val="20"/>
              </w:rPr>
              <w:t>2</w:t>
            </w:r>
          </w:p>
        </w:tc>
        <w:tc>
          <w:tcPr>
            <w:tcW w:w="1560" w:type="dxa"/>
          </w:tcPr>
          <w:p>
            <w:pPr>
              <w:pStyle w:val="TableParagraph"/>
              <w:spacing w:before="9"/>
              <w:ind w:right="5"/>
              <w:jc w:val="center"/>
              <w:rPr>
                <w:rFonts w:ascii="Calibri"/>
                <w:b/>
                <w:sz w:val="20"/>
              </w:rPr>
            </w:pPr>
            <w:r>
              <w:rPr>
                <w:rFonts w:ascii="Calibri"/>
                <w:b/>
                <w:spacing w:val="-10"/>
                <w:sz w:val="20"/>
              </w:rPr>
              <w:t>3</w:t>
            </w:r>
          </w:p>
        </w:tc>
        <w:tc>
          <w:tcPr>
            <w:tcW w:w="1841" w:type="dxa"/>
          </w:tcPr>
          <w:p>
            <w:pPr>
              <w:pStyle w:val="TableParagraph"/>
              <w:spacing w:before="9"/>
              <w:ind w:left="58" w:right="56"/>
              <w:jc w:val="center"/>
              <w:rPr>
                <w:rFonts w:ascii="Calibri"/>
                <w:b/>
                <w:sz w:val="20"/>
              </w:rPr>
            </w:pPr>
            <w:r>
              <w:rPr>
                <w:rFonts w:ascii="Calibri"/>
                <w:b/>
                <w:spacing w:val="-10"/>
                <w:sz w:val="20"/>
              </w:rPr>
              <w:t>4</w:t>
            </w:r>
          </w:p>
        </w:tc>
        <w:tc>
          <w:tcPr>
            <w:tcW w:w="1986" w:type="dxa"/>
          </w:tcPr>
          <w:p>
            <w:pPr>
              <w:pStyle w:val="TableParagraph"/>
              <w:spacing w:before="9"/>
              <w:ind w:left="39" w:right="32"/>
              <w:jc w:val="center"/>
              <w:rPr>
                <w:rFonts w:ascii="Calibri"/>
                <w:b/>
                <w:sz w:val="20"/>
              </w:rPr>
            </w:pPr>
            <w:r>
              <w:rPr>
                <w:rFonts w:ascii="Calibri"/>
                <w:b/>
                <w:spacing w:val="-10"/>
                <w:sz w:val="20"/>
              </w:rPr>
              <w:t>5</w:t>
            </w:r>
          </w:p>
        </w:tc>
        <w:tc>
          <w:tcPr>
            <w:tcW w:w="995" w:type="dxa"/>
          </w:tcPr>
          <w:p>
            <w:pPr>
              <w:pStyle w:val="TableParagraph"/>
              <w:spacing w:before="9"/>
              <w:ind w:left="22" w:right="15"/>
              <w:jc w:val="center"/>
              <w:rPr>
                <w:rFonts w:ascii="Calibri"/>
                <w:b/>
                <w:sz w:val="20"/>
              </w:rPr>
            </w:pPr>
            <w:r>
              <w:rPr>
                <w:rFonts w:ascii="Calibri"/>
                <w:b/>
                <w:spacing w:val="-10"/>
                <w:sz w:val="20"/>
              </w:rPr>
              <w:t>6</w:t>
            </w:r>
          </w:p>
        </w:tc>
        <w:tc>
          <w:tcPr>
            <w:tcW w:w="1416" w:type="dxa"/>
          </w:tcPr>
          <w:p>
            <w:pPr>
              <w:pStyle w:val="TableParagraph"/>
              <w:spacing w:line="244" w:lineRule="exact"/>
              <w:ind w:left="17"/>
              <w:jc w:val="center"/>
              <w:rPr>
                <w:rFonts w:ascii="Calibri"/>
                <w:b/>
                <w:sz w:val="20"/>
              </w:rPr>
            </w:pPr>
            <w:r>
              <w:rPr>
                <w:rFonts w:ascii="Calibri"/>
                <w:b/>
                <w:spacing w:val="-10"/>
                <w:sz w:val="20"/>
              </w:rPr>
              <w:t>7</w:t>
            </w:r>
          </w:p>
        </w:tc>
      </w:tr>
      <w:tr>
        <w:trPr>
          <w:trHeight w:val="1300" w:hRule="atLeast"/>
        </w:trPr>
        <w:tc>
          <w:tcPr>
            <w:tcW w:w="425" w:type="dxa"/>
          </w:tcPr>
          <w:p>
            <w:pPr>
              <w:pStyle w:val="TableParagraph"/>
              <w:rPr>
                <w:sz w:val="20"/>
              </w:rPr>
            </w:pPr>
          </w:p>
          <w:p>
            <w:pPr>
              <w:pStyle w:val="TableParagraph"/>
              <w:spacing w:before="57"/>
              <w:rPr>
                <w:sz w:val="20"/>
              </w:rPr>
            </w:pPr>
          </w:p>
          <w:p>
            <w:pPr>
              <w:pStyle w:val="TableParagraph"/>
              <w:spacing w:before="1"/>
              <w:ind w:left="16" w:right="11"/>
              <w:jc w:val="center"/>
              <w:rPr>
                <w:sz w:val="20"/>
              </w:rPr>
            </w:pPr>
            <w:r>
              <w:rPr>
                <w:spacing w:val="-5"/>
                <w:w w:val="90"/>
                <w:sz w:val="20"/>
              </w:rPr>
              <w:t>33</w:t>
            </w:r>
          </w:p>
        </w:tc>
        <w:tc>
          <w:tcPr>
            <w:tcW w:w="1986" w:type="dxa"/>
          </w:tcPr>
          <w:p>
            <w:pPr>
              <w:pStyle w:val="TableParagraph"/>
              <w:rPr>
                <w:sz w:val="20"/>
              </w:rPr>
            </w:pPr>
          </w:p>
          <w:p>
            <w:pPr>
              <w:pStyle w:val="TableParagraph"/>
              <w:spacing w:before="57"/>
              <w:rPr>
                <w:sz w:val="20"/>
              </w:rPr>
            </w:pPr>
          </w:p>
          <w:p>
            <w:pPr>
              <w:pStyle w:val="TableParagraph"/>
              <w:spacing w:before="1"/>
              <w:ind w:left="55"/>
              <w:rPr>
                <w:sz w:val="20"/>
              </w:rPr>
            </w:pPr>
            <w:r>
              <w:rPr>
                <w:w w:val="80"/>
                <w:sz w:val="20"/>
              </w:rPr>
              <w:t>AGUS</w:t>
            </w:r>
            <w:r>
              <w:rPr>
                <w:spacing w:val="-1"/>
                <w:sz w:val="20"/>
              </w:rPr>
              <w:t> </w:t>
            </w:r>
            <w:r>
              <w:rPr>
                <w:spacing w:val="-2"/>
                <w:w w:val="90"/>
                <w:sz w:val="20"/>
              </w:rPr>
              <w:t>JAMIL</w:t>
            </w:r>
          </w:p>
        </w:tc>
        <w:tc>
          <w:tcPr>
            <w:tcW w:w="1560" w:type="dxa"/>
          </w:tcPr>
          <w:p>
            <w:pPr>
              <w:pStyle w:val="TableParagraph"/>
              <w:rPr>
                <w:sz w:val="20"/>
              </w:rPr>
            </w:pPr>
          </w:p>
          <w:p>
            <w:pPr>
              <w:pStyle w:val="TableParagraph"/>
              <w:spacing w:before="57"/>
              <w:rPr>
                <w:sz w:val="20"/>
              </w:rPr>
            </w:pPr>
          </w:p>
          <w:p>
            <w:pPr>
              <w:pStyle w:val="TableParagraph"/>
              <w:spacing w:before="1"/>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84081833</w:t>
            </w:r>
          </w:p>
        </w:tc>
        <w:tc>
          <w:tcPr>
            <w:tcW w:w="1841" w:type="dxa"/>
          </w:tcPr>
          <w:p>
            <w:pPr>
              <w:pStyle w:val="TableParagraph"/>
              <w:rPr>
                <w:sz w:val="20"/>
              </w:rPr>
            </w:pPr>
          </w:p>
          <w:p>
            <w:pPr>
              <w:pStyle w:val="TableParagraph"/>
              <w:spacing w:before="57"/>
              <w:rPr>
                <w:sz w:val="20"/>
              </w:rPr>
            </w:pPr>
          </w:p>
          <w:p>
            <w:pPr>
              <w:pStyle w:val="TableParagraph"/>
              <w:spacing w:before="1"/>
              <w:ind w:left="18" w:right="57"/>
              <w:jc w:val="center"/>
              <w:rPr>
                <w:sz w:val="20"/>
              </w:rPr>
            </w:pPr>
            <w:r>
              <w:rPr>
                <w:w w:val="80"/>
                <w:sz w:val="20"/>
              </w:rPr>
              <w:t>BA</w:t>
            </w:r>
            <w:r>
              <w:rPr>
                <w:spacing w:val="-5"/>
                <w:sz w:val="20"/>
              </w:rPr>
              <w:t> </w:t>
            </w:r>
            <w:r>
              <w:rPr>
                <w:w w:val="80"/>
                <w:sz w:val="20"/>
              </w:rPr>
              <w:t>POLSEK</w:t>
            </w:r>
            <w:r>
              <w:rPr>
                <w:spacing w:val="-4"/>
                <w:sz w:val="20"/>
              </w:rPr>
              <w:t> </w:t>
            </w:r>
            <w:r>
              <w:rPr>
                <w:spacing w:val="-2"/>
                <w:w w:val="80"/>
                <w:sz w:val="20"/>
              </w:rPr>
              <w:t>SANDAI</w:t>
            </w:r>
          </w:p>
        </w:tc>
        <w:tc>
          <w:tcPr>
            <w:tcW w:w="1986" w:type="dxa"/>
          </w:tcPr>
          <w:p>
            <w:pPr>
              <w:pStyle w:val="TableParagraph"/>
              <w:tabs>
                <w:tab w:pos="999" w:val="left" w:leader="none"/>
              </w:tabs>
              <w:spacing w:line="271" w:lineRule="auto"/>
              <w:ind w:left="40" w:right="25"/>
              <w:rPr>
                <w:sz w:val="20"/>
              </w:rPr>
            </w:pPr>
            <w:r>
              <w:rPr>
                <w:spacing w:val="-2"/>
                <w:w w:val="90"/>
                <w:sz w:val="20"/>
              </w:rPr>
              <w:t>BHABINKAMTIBMAS </w:t>
            </w:r>
            <w:r>
              <w:rPr>
                <w:spacing w:val="-4"/>
                <w:w w:val="90"/>
                <w:sz w:val="20"/>
              </w:rPr>
              <w:t>DESA</w:t>
            </w:r>
            <w:r>
              <w:rPr>
                <w:sz w:val="20"/>
              </w:rPr>
              <w:tab/>
            </w:r>
            <w:r>
              <w:rPr>
                <w:spacing w:val="-2"/>
                <w:w w:val="80"/>
                <w:sz w:val="20"/>
              </w:rPr>
              <w:t>KENYABUR, </w:t>
            </w:r>
            <w:r>
              <w:rPr>
                <w:spacing w:val="-2"/>
                <w:w w:val="90"/>
                <w:sz w:val="20"/>
              </w:rPr>
              <w:t>DESA</w:t>
            </w:r>
            <w:r>
              <w:rPr>
                <w:spacing w:val="70"/>
                <w:sz w:val="20"/>
              </w:rPr>
              <w:t> </w:t>
            </w:r>
            <w:r>
              <w:rPr>
                <w:spacing w:val="-2"/>
                <w:w w:val="90"/>
                <w:sz w:val="20"/>
              </w:rPr>
              <w:t>BENUA</w:t>
            </w:r>
            <w:r>
              <w:rPr>
                <w:spacing w:val="72"/>
                <w:sz w:val="20"/>
              </w:rPr>
              <w:t> </w:t>
            </w:r>
            <w:r>
              <w:rPr>
                <w:spacing w:val="-2"/>
                <w:w w:val="90"/>
                <w:sz w:val="20"/>
              </w:rPr>
              <w:t>KRIAU </w:t>
            </w:r>
            <w:r>
              <w:rPr>
                <w:w w:val="80"/>
                <w:sz w:val="20"/>
              </w:rPr>
              <w:t>DAN</w:t>
            </w:r>
            <w:r>
              <w:rPr>
                <w:spacing w:val="6"/>
                <w:sz w:val="20"/>
              </w:rPr>
              <w:t> </w:t>
            </w:r>
            <w:r>
              <w:rPr>
                <w:w w:val="80"/>
                <w:sz w:val="20"/>
              </w:rPr>
              <w:t>DESA</w:t>
            </w:r>
            <w:r>
              <w:rPr>
                <w:sz w:val="20"/>
              </w:rPr>
              <w:t> </w:t>
            </w:r>
            <w:r>
              <w:rPr>
                <w:w w:val="80"/>
                <w:sz w:val="20"/>
              </w:rPr>
              <w:t>KRIAU</w:t>
            </w:r>
            <w:r>
              <w:rPr>
                <w:spacing w:val="1"/>
                <w:sz w:val="20"/>
              </w:rPr>
              <w:t> </w:t>
            </w:r>
            <w:r>
              <w:rPr>
                <w:spacing w:val="-4"/>
                <w:w w:val="80"/>
                <w:sz w:val="20"/>
              </w:rPr>
              <w:t>HULU</w:t>
            </w:r>
          </w:p>
          <w:p>
            <w:pPr>
              <w:pStyle w:val="TableParagraph"/>
              <w:ind w:left="40"/>
              <w:rPr>
                <w:sz w:val="20"/>
              </w:rPr>
            </w:pPr>
            <w:r>
              <w:rPr>
                <w:w w:val="80"/>
                <w:sz w:val="20"/>
              </w:rPr>
              <w:t>POLSEK</w:t>
            </w:r>
            <w:r>
              <w:rPr>
                <w:spacing w:val="-1"/>
                <w:sz w:val="20"/>
              </w:rPr>
              <w:t> </w:t>
            </w:r>
            <w:r>
              <w:rPr>
                <w:spacing w:val="-2"/>
                <w:w w:val="90"/>
                <w:sz w:val="20"/>
              </w:rPr>
              <w:t>SANDAI</w:t>
            </w:r>
          </w:p>
        </w:tc>
        <w:tc>
          <w:tcPr>
            <w:tcW w:w="995" w:type="dxa"/>
          </w:tcPr>
          <w:p>
            <w:pPr>
              <w:pStyle w:val="TableParagraph"/>
              <w:rPr>
                <w:sz w:val="20"/>
              </w:rPr>
            </w:pPr>
          </w:p>
          <w:p>
            <w:pPr>
              <w:pStyle w:val="TableParagraph"/>
              <w:spacing w:before="50"/>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50"/>
              <w:rPr>
                <w:sz w:val="20"/>
              </w:rPr>
            </w:pPr>
          </w:p>
          <w:p>
            <w:pPr>
              <w:pStyle w:val="TableParagraph"/>
              <w:ind w:left="27" w:right="16"/>
              <w:jc w:val="center"/>
              <w:rPr>
                <w:rFonts w:ascii="Calibri"/>
                <w:sz w:val="20"/>
              </w:rPr>
            </w:pPr>
            <w:r>
              <w:rPr>
                <w:rFonts w:ascii="Calibri"/>
                <w:spacing w:val="-2"/>
                <w:sz w:val="20"/>
              </w:rPr>
              <w:t>Kep/56/II/2022</w:t>
            </w:r>
          </w:p>
        </w:tc>
      </w:tr>
      <w:tr>
        <w:trPr>
          <w:trHeight w:val="1305" w:hRule="atLeast"/>
        </w:trPr>
        <w:tc>
          <w:tcPr>
            <w:tcW w:w="425" w:type="dxa"/>
          </w:tcPr>
          <w:p>
            <w:pPr>
              <w:pStyle w:val="TableParagraph"/>
              <w:rPr>
                <w:sz w:val="20"/>
              </w:rPr>
            </w:pPr>
          </w:p>
          <w:p>
            <w:pPr>
              <w:pStyle w:val="TableParagraph"/>
              <w:spacing w:before="57"/>
              <w:rPr>
                <w:sz w:val="20"/>
              </w:rPr>
            </w:pPr>
          </w:p>
          <w:p>
            <w:pPr>
              <w:pStyle w:val="TableParagraph"/>
              <w:ind w:left="16" w:right="11"/>
              <w:jc w:val="center"/>
              <w:rPr>
                <w:sz w:val="20"/>
              </w:rPr>
            </w:pPr>
            <w:r>
              <w:rPr>
                <w:spacing w:val="-5"/>
                <w:w w:val="90"/>
                <w:sz w:val="20"/>
              </w:rPr>
              <w:t>34</w:t>
            </w:r>
          </w:p>
        </w:tc>
        <w:tc>
          <w:tcPr>
            <w:tcW w:w="1986" w:type="dxa"/>
          </w:tcPr>
          <w:p>
            <w:pPr>
              <w:pStyle w:val="TableParagraph"/>
              <w:rPr>
                <w:sz w:val="20"/>
              </w:rPr>
            </w:pPr>
          </w:p>
          <w:p>
            <w:pPr>
              <w:pStyle w:val="TableParagraph"/>
              <w:spacing w:before="57"/>
              <w:rPr>
                <w:sz w:val="20"/>
              </w:rPr>
            </w:pPr>
          </w:p>
          <w:p>
            <w:pPr>
              <w:pStyle w:val="TableParagraph"/>
              <w:ind w:left="55"/>
              <w:rPr>
                <w:sz w:val="20"/>
              </w:rPr>
            </w:pPr>
            <w:r>
              <w:rPr>
                <w:spacing w:val="-2"/>
                <w:w w:val="90"/>
                <w:sz w:val="20"/>
              </w:rPr>
              <w:t>YESKIEL</w:t>
            </w:r>
          </w:p>
        </w:tc>
        <w:tc>
          <w:tcPr>
            <w:tcW w:w="1560" w:type="dxa"/>
          </w:tcPr>
          <w:p>
            <w:pPr>
              <w:pStyle w:val="TableParagraph"/>
              <w:rPr>
                <w:sz w:val="20"/>
              </w:rPr>
            </w:pPr>
          </w:p>
          <w:p>
            <w:pPr>
              <w:pStyle w:val="TableParagraph"/>
              <w:spacing w:before="57"/>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87110919</w:t>
            </w:r>
          </w:p>
        </w:tc>
        <w:tc>
          <w:tcPr>
            <w:tcW w:w="1841" w:type="dxa"/>
          </w:tcPr>
          <w:p>
            <w:pPr>
              <w:pStyle w:val="TableParagraph"/>
              <w:rPr>
                <w:sz w:val="20"/>
              </w:rPr>
            </w:pPr>
          </w:p>
          <w:p>
            <w:pPr>
              <w:pStyle w:val="TableParagraph"/>
              <w:spacing w:before="57"/>
              <w:rPr>
                <w:sz w:val="20"/>
              </w:rPr>
            </w:pPr>
          </w:p>
          <w:p>
            <w:pPr>
              <w:pStyle w:val="TableParagraph"/>
              <w:ind w:left="18" w:right="57"/>
              <w:jc w:val="center"/>
              <w:rPr>
                <w:sz w:val="20"/>
              </w:rPr>
            </w:pPr>
            <w:r>
              <w:rPr>
                <w:w w:val="80"/>
                <w:sz w:val="20"/>
              </w:rPr>
              <w:t>BA</w:t>
            </w:r>
            <w:r>
              <w:rPr>
                <w:spacing w:val="-5"/>
                <w:sz w:val="20"/>
              </w:rPr>
              <w:t> </w:t>
            </w:r>
            <w:r>
              <w:rPr>
                <w:w w:val="80"/>
                <w:sz w:val="20"/>
              </w:rPr>
              <w:t>POLSEK</w:t>
            </w:r>
            <w:r>
              <w:rPr>
                <w:spacing w:val="-4"/>
                <w:sz w:val="20"/>
              </w:rPr>
              <w:t> </w:t>
            </w:r>
            <w:r>
              <w:rPr>
                <w:spacing w:val="-2"/>
                <w:w w:val="80"/>
                <w:sz w:val="20"/>
              </w:rPr>
              <w:t>SANDAI</w:t>
            </w:r>
          </w:p>
        </w:tc>
        <w:tc>
          <w:tcPr>
            <w:tcW w:w="1986" w:type="dxa"/>
          </w:tcPr>
          <w:p>
            <w:pPr>
              <w:pStyle w:val="TableParagraph"/>
              <w:spacing w:line="271" w:lineRule="auto"/>
              <w:ind w:left="40" w:right="25"/>
              <w:rPr>
                <w:sz w:val="20"/>
              </w:rPr>
            </w:pPr>
            <w:r>
              <w:rPr>
                <w:spacing w:val="-2"/>
                <w:w w:val="90"/>
                <w:sz w:val="20"/>
              </w:rPr>
              <w:t>BHABINKAMTIBMAS </w:t>
            </w:r>
            <w:r>
              <w:rPr>
                <w:w w:val="85"/>
                <w:sz w:val="20"/>
              </w:rPr>
              <w:t>DESA</w:t>
            </w:r>
            <w:r>
              <w:rPr>
                <w:spacing w:val="40"/>
                <w:sz w:val="20"/>
              </w:rPr>
              <w:t> </w:t>
            </w:r>
            <w:r>
              <w:rPr>
                <w:w w:val="85"/>
                <w:sz w:val="20"/>
              </w:rPr>
              <w:t>BEGINCI,</w:t>
            </w:r>
            <w:r>
              <w:rPr>
                <w:spacing w:val="40"/>
                <w:sz w:val="20"/>
              </w:rPr>
              <w:t> </w:t>
            </w:r>
            <w:r>
              <w:rPr>
                <w:w w:val="85"/>
                <w:sz w:val="20"/>
              </w:rPr>
              <w:t>DESA BATU</w:t>
            </w:r>
            <w:r>
              <w:rPr>
                <w:spacing w:val="-2"/>
                <w:w w:val="85"/>
                <w:sz w:val="20"/>
              </w:rPr>
              <w:t> </w:t>
            </w:r>
            <w:r>
              <w:rPr>
                <w:w w:val="85"/>
                <w:sz w:val="20"/>
              </w:rPr>
              <w:t>LAPIS</w:t>
            </w:r>
            <w:r>
              <w:rPr>
                <w:spacing w:val="-2"/>
                <w:w w:val="85"/>
                <w:sz w:val="20"/>
              </w:rPr>
              <w:t> </w:t>
            </w:r>
            <w:r>
              <w:rPr>
                <w:w w:val="85"/>
                <w:sz w:val="20"/>
              </w:rPr>
              <w:t>DAN</w:t>
            </w:r>
            <w:r>
              <w:rPr>
                <w:spacing w:val="-4"/>
                <w:w w:val="85"/>
                <w:sz w:val="20"/>
              </w:rPr>
              <w:t> </w:t>
            </w:r>
            <w:r>
              <w:rPr>
                <w:w w:val="85"/>
                <w:sz w:val="20"/>
              </w:rPr>
              <w:t>DESA CINTA</w:t>
            </w:r>
            <w:r>
              <w:rPr>
                <w:spacing w:val="39"/>
                <w:sz w:val="20"/>
              </w:rPr>
              <w:t> </w:t>
            </w:r>
            <w:r>
              <w:rPr>
                <w:w w:val="85"/>
                <w:sz w:val="20"/>
              </w:rPr>
              <w:t>MANIS</w:t>
            </w:r>
            <w:r>
              <w:rPr>
                <w:spacing w:val="42"/>
                <w:sz w:val="20"/>
              </w:rPr>
              <w:t> </w:t>
            </w:r>
            <w:r>
              <w:rPr>
                <w:spacing w:val="-5"/>
                <w:w w:val="85"/>
                <w:sz w:val="20"/>
              </w:rPr>
              <w:t>POLSEK</w:t>
            </w:r>
          </w:p>
          <w:p>
            <w:pPr>
              <w:pStyle w:val="TableParagraph"/>
              <w:ind w:left="40"/>
              <w:rPr>
                <w:sz w:val="20"/>
              </w:rPr>
            </w:pPr>
            <w:r>
              <w:rPr>
                <w:spacing w:val="-2"/>
                <w:w w:val="90"/>
                <w:sz w:val="20"/>
              </w:rPr>
              <w:t>SANDAI</w:t>
            </w:r>
          </w:p>
        </w:tc>
        <w:tc>
          <w:tcPr>
            <w:tcW w:w="995" w:type="dxa"/>
          </w:tcPr>
          <w:p>
            <w:pPr>
              <w:pStyle w:val="TableParagraph"/>
              <w:rPr>
                <w:sz w:val="20"/>
              </w:rPr>
            </w:pPr>
          </w:p>
          <w:p>
            <w:pPr>
              <w:pStyle w:val="TableParagraph"/>
              <w:spacing w:before="4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49"/>
              <w:rPr>
                <w:sz w:val="20"/>
              </w:rPr>
            </w:pPr>
          </w:p>
          <w:p>
            <w:pPr>
              <w:pStyle w:val="TableParagraph"/>
              <w:ind w:left="27" w:right="16"/>
              <w:jc w:val="center"/>
              <w:rPr>
                <w:rFonts w:ascii="Calibri"/>
                <w:sz w:val="20"/>
              </w:rPr>
            </w:pPr>
            <w:r>
              <w:rPr>
                <w:rFonts w:ascii="Calibri"/>
                <w:spacing w:val="-2"/>
                <w:sz w:val="20"/>
              </w:rPr>
              <w:t>Kep/56/II/2022</w:t>
            </w:r>
          </w:p>
        </w:tc>
      </w:tr>
      <w:tr>
        <w:trPr>
          <w:trHeight w:val="1820" w:hRule="atLeast"/>
        </w:trPr>
        <w:tc>
          <w:tcPr>
            <w:tcW w:w="425" w:type="dxa"/>
          </w:tcPr>
          <w:p>
            <w:pPr>
              <w:pStyle w:val="TableParagraph"/>
              <w:rPr>
                <w:sz w:val="20"/>
              </w:rPr>
            </w:pPr>
          </w:p>
          <w:p>
            <w:pPr>
              <w:pStyle w:val="TableParagraph"/>
              <w:rPr>
                <w:sz w:val="20"/>
              </w:rPr>
            </w:pPr>
          </w:p>
          <w:p>
            <w:pPr>
              <w:pStyle w:val="TableParagraph"/>
              <w:spacing w:before="87"/>
              <w:rPr>
                <w:sz w:val="20"/>
              </w:rPr>
            </w:pPr>
          </w:p>
          <w:p>
            <w:pPr>
              <w:pStyle w:val="TableParagraph"/>
              <w:ind w:left="16" w:right="11"/>
              <w:jc w:val="center"/>
              <w:rPr>
                <w:sz w:val="20"/>
              </w:rPr>
            </w:pPr>
            <w:r>
              <w:rPr>
                <w:spacing w:val="-5"/>
                <w:w w:val="90"/>
                <w:sz w:val="20"/>
              </w:rPr>
              <w:t>35</w:t>
            </w:r>
          </w:p>
        </w:tc>
        <w:tc>
          <w:tcPr>
            <w:tcW w:w="1986" w:type="dxa"/>
          </w:tcPr>
          <w:p>
            <w:pPr>
              <w:pStyle w:val="TableParagraph"/>
              <w:rPr>
                <w:sz w:val="20"/>
              </w:rPr>
            </w:pPr>
          </w:p>
          <w:p>
            <w:pPr>
              <w:pStyle w:val="TableParagraph"/>
              <w:rPr>
                <w:sz w:val="20"/>
              </w:rPr>
            </w:pPr>
          </w:p>
          <w:p>
            <w:pPr>
              <w:pStyle w:val="TableParagraph"/>
              <w:spacing w:before="87"/>
              <w:rPr>
                <w:sz w:val="20"/>
              </w:rPr>
            </w:pPr>
          </w:p>
          <w:p>
            <w:pPr>
              <w:pStyle w:val="TableParagraph"/>
              <w:ind w:left="55"/>
              <w:rPr>
                <w:sz w:val="20"/>
              </w:rPr>
            </w:pPr>
            <w:r>
              <w:rPr>
                <w:w w:val="80"/>
                <w:sz w:val="20"/>
              </w:rPr>
              <w:t>TEGUH</w:t>
            </w:r>
            <w:r>
              <w:rPr>
                <w:spacing w:val="2"/>
                <w:sz w:val="20"/>
              </w:rPr>
              <w:t> </w:t>
            </w:r>
            <w:r>
              <w:rPr>
                <w:spacing w:val="-2"/>
                <w:w w:val="90"/>
                <w:sz w:val="20"/>
              </w:rPr>
              <w:t>SEJATI</w:t>
            </w:r>
          </w:p>
        </w:tc>
        <w:tc>
          <w:tcPr>
            <w:tcW w:w="1560" w:type="dxa"/>
          </w:tcPr>
          <w:p>
            <w:pPr>
              <w:pStyle w:val="TableParagraph"/>
              <w:rPr>
                <w:sz w:val="20"/>
              </w:rPr>
            </w:pPr>
          </w:p>
          <w:p>
            <w:pPr>
              <w:pStyle w:val="TableParagraph"/>
              <w:rPr>
                <w:sz w:val="20"/>
              </w:rPr>
            </w:pPr>
          </w:p>
          <w:p>
            <w:pPr>
              <w:pStyle w:val="TableParagraph"/>
              <w:spacing w:before="87"/>
              <w:rPr>
                <w:sz w:val="20"/>
              </w:rPr>
            </w:pPr>
          </w:p>
          <w:p>
            <w:pPr>
              <w:pStyle w:val="TableParagraph"/>
              <w:ind w:right="111"/>
              <w:jc w:val="center"/>
              <w:rPr>
                <w:sz w:val="20"/>
              </w:rPr>
            </w:pPr>
            <w:r>
              <w:rPr>
                <w:w w:val="80"/>
                <w:sz w:val="20"/>
              </w:rPr>
              <w:t>AIPDA</w:t>
            </w:r>
            <w:r>
              <w:rPr>
                <w:spacing w:val="-8"/>
                <w:sz w:val="20"/>
              </w:rPr>
              <w:t> </w:t>
            </w:r>
            <w:r>
              <w:rPr>
                <w:w w:val="80"/>
                <w:sz w:val="20"/>
              </w:rPr>
              <w:t>/</w:t>
            </w:r>
            <w:r>
              <w:rPr>
                <w:spacing w:val="-6"/>
                <w:sz w:val="20"/>
              </w:rPr>
              <w:t> </w:t>
            </w:r>
            <w:r>
              <w:rPr>
                <w:spacing w:val="-2"/>
                <w:w w:val="80"/>
                <w:sz w:val="20"/>
              </w:rPr>
              <w:t>82110330</w:t>
            </w:r>
          </w:p>
        </w:tc>
        <w:tc>
          <w:tcPr>
            <w:tcW w:w="1841" w:type="dxa"/>
          </w:tcPr>
          <w:p>
            <w:pPr>
              <w:pStyle w:val="TableParagraph"/>
              <w:rPr>
                <w:sz w:val="20"/>
              </w:rPr>
            </w:pPr>
          </w:p>
          <w:p>
            <w:pPr>
              <w:pStyle w:val="TableParagraph"/>
              <w:spacing w:before="187"/>
              <w:rPr>
                <w:sz w:val="20"/>
              </w:rPr>
            </w:pPr>
          </w:p>
          <w:p>
            <w:pPr>
              <w:pStyle w:val="TableParagraph"/>
              <w:spacing w:line="271" w:lineRule="auto"/>
              <w:ind w:left="105"/>
              <w:rPr>
                <w:sz w:val="20"/>
              </w:rPr>
            </w:pPr>
            <w:r>
              <w:rPr>
                <w:w w:val="80"/>
                <w:sz w:val="20"/>
              </w:rPr>
              <w:t>BA POLSEK </w:t>
            </w:r>
            <w:r>
              <w:rPr>
                <w:w w:val="80"/>
                <w:sz w:val="20"/>
              </w:rPr>
              <w:t>NANGA </w:t>
            </w:r>
            <w:r>
              <w:rPr>
                <w:spacing w:val="-2"/>
                <w:w w:val="90"/>
                <w:sz w:val="20"/>
              </w:rPr>
              <w:t>TAYAP</w:t>
            </w:r>
          </w:p>
        </w:tc>
        <w:tc>
          <w:tcPr>
            <w:tcW w:w="1986" w:type="dxa"/>
          </w:tcPr>
          <w:p>
            <w:pPr>
              <w:pStyle w:val="TableParagraph"/>
              <w:spacing w:line="271" w:lineRule="auto"/>
              <w:ind w:left="40" w:right="22"/>
              <w:jc w:val="both"/>
              <w:rPr>
                <w:sz w:val="20"/>
              </w:rPr>
            </w:pPr>
            <w:r>
              <w:rPr>
                <w:spacing w:val="-2"/>
                <w:w w:val="90"/>
                <w:sz w:val="20"/>
              </w:rPr>
              <w:t>BHABINKAMTIBMAS </w:t>
            </w:r>
            <w:r>
              <w:rPr>
                <w:w w:val="90"/>
                <w:sz w:val="20"/>
              </w:rPr>
              <w:t>DESA</w:t>
            </w:r>
            <w:r>
              <w:rPr>
                <w:spacing w:val="79"/>
                <w:sz w:val="20"/>
              </w:rPr>
              <w:t>    </w:t>
            </w:r>
            <w:r>
              <w:rPr>
                <w:w w:val="90"/>
                <w:sz w:val="20"/>
              </w:rPr>
              <w:t>SP</w:t>
            </w:r>
            <w:r>
              <w:rPr>
                <w:spacing w:val="79"/>
                <w:sz w:val="20"/>
              </w:rPr>
              <w:t>    </w:t>
            </w:r>
            <w:r>
              <w:rPr>
                <w:spacing w:val="-10"/>
                <w:w w:val="90"/>
                <w:sz w:val="20"/>
              </w:rPr>
              <w:t>3</w:t>
            </w:r>
          </w:p>
          <w:p>
            <w:pPr>
              <w:pStyle w:val="TableParagraph"/>
              <w:spacing w:line="271" w:lineRule="auto"/>
              <w:ind w:left="40" w:right="26"/>
              <w:jc w:val="both"/>
              <w:rPr>
                <w:sz w:val="20"/>
              </w:rPr>
            </w:pPr>
            <w:r>
              <w:rPr>
                <w:w w:val="85"/>
                <w:sz w:val="20"/>
              </w:rPr>
              <w:t>SEMBELANGAN,</w:t>
            </w:r>
            <w:r>
              <w:rPr>
                <w:w w:val="85"/>
                <w:sz w:val="20"/>
              </w:rPr>
              <w:t> </w:t>
            </w:r>
            <w:r>
              <w:rPr>
                <w:w w:val="85"/>
                <w:sz w:val="20"/>
              </w:rPr>
              <w:t>DESA </w:t>
            </w:r>
            <w:r>
              <w:rPr>
                <w:w w:val="90"/>
                <w:sz w:val="20"/>
              </w:rPr>
              <w:t>SUNGAI</w:t>
            </w:r>
            <w:r>
              <w:rPr>
                <w:w w:val="90"/>
                <w:sz w:val="20"/>
              </w:rPr>
              <w:t> KELIK,</w:t>
            </w:r>
            <w:r>
              <w:rPr>
                <w:w w:val="90"/>
                <w:sz w:val="20"/>
              </w:rPr>
              <w:t> DESA KAYONG</w:t>
            </w:r>
            <w:r>
              <w:rPr>
                <w:w w:val="90"/>
                <w:sz w:val="20"/>
              </w:rPr>
              <w:t> HULU</w:t>
            </w:r>
            <w:r>
              <w:rPr>
                <w:w w:val="90"/>
                <w:sz w:val="20"/>
              </w:rPr>
              <w:t> DAN </w:t>
            </w:r>
            <w:r>
              <w:rPr>
                <w:w w:val="80"/>
                <w:sz w:val="20"/>
              </w:rPr>
              <w:t>DESA</w:t>
            </w:r>
            <w:r>
              <w:rPr>
                <w:spacing w:val="-5"/>
                <w:sz w:val="20"/>
              </w:rPr>
              <w:t> </w:t>
            </w:r>
            <w:r>
              <w:rPr>
                <w:w w:val="80"/>
                <w:sz w:val="20"/>
              </w:rPr>
              <w:t>TANJUNG</w:t>
            </w:r>
            <w:r>
              <w:rPr>
                <w:spacing w:val="-2"/>
                <w:sz w:val="20"/>
              </w:rPr>
              <w:t> </w:t>
            </w:r>
            <w:r>
              <w:rPr>
                <w:spacing w:val="-4"/>
                <w:w w:val="80"/>
                <w:sz w:val="20"/>
              </w:rPr>
              <w:t>MEDAN</w:t>
            </w:r>
          </w:p>
          <w:p>
            <w:pPr>
              <w:pStyle w:val="TableParagraph"/>
              <w:ind w:left="40"/>
              <w:jc w:val="both"/>
              <w:rPr>
                <w:sz w:val="20"/>
              </w:rPr>
            </w:pPr>
            <w:r>
              <w:rPr>
                <w:w w:val="80"/>
                <w:sz w:val="20"/>
              </w:rPr>
              <w:t>POLSEK</w:t>
            </w:r>
            <w:r>
              <w:rPr>
                <w:spacing w:val="-2"/>
                <w:sz w:val="20"/>
              </w:rPr>
              <w:t> </w:t>
            </w:r>
            <w:r>
              <w:rPr>
                <w:w w:val="80"/>
                <w:sz w:val="20"/>
              </w:rPr>
              <w:t>NANGA</w:t>
            </w:r>
            <w:r>
              <w:rPr>
                <w:spacing w:val="-2"/>
                <w:sz w:val="20"/>
              </w:rPr>
              <w:t> </w:t>
            </w:r>
            <w:r>
              <w:rPr>
                <w:spacing w:val="-2"/>
                <w:w w:val="80"/>
                <w:sz w:val="20"/>
              </w:rPr>
              <w:t>TAYAP</w:t>
            </w:r>
          </w:p>
        </w:tc>
        <w:tc>
          <w:tcPr>
            <w:tcW w:w="995" w:type="dxa"/>
          </w:tcPr>
          <w:p>
            <w:pPr>
              <w:pStyle w:val="TableParagraph"/>
              <w:rPr>
                <w:sz w:val="20"/>
              </w:rPr>
            </w:pPr>
          </w:p>
          <w:p>
            <w:pPr>
              <w:pStyle w:val="TableParagraph"/>
              <w:rPr>
                <w:sz w:val="20"/>
              </w:rPr>
            </w:pPr>
          </w:p>
          <w:p>
            <w:pPr>
              <w:pStyle w:val="TableParagraph"/>
              <w:spacing w:before="7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rPr>
                <w:sz w:val="20"/>
              </w:rPr>
            </w:pPr>
          </w:p>
          <w:p>
            <w:pPr>
              <w:pStyle w:val="TableParagraph"/>
              <w:spacing w:before="79"/>
              <w:rPr>
                <w:sz w:val="20"/>
              </w:rPr>
            </w:pPr>
          </w:p>
          <w:p>
            <w:pPr>
              <w:pStyle w:val="TableParagraph"/>
              <w:ind w:left="27" w:right="16"/>
              <w:jc w:val="center"/>
              <w:rPr>
                <w:rFonts w:ascii="Calibri"/>
                <w:sz w:val="20"/>
              </w:rPr>
            </w:pPr>
            <w:r>
              <w:rPr>
                <w:rFonts w:ascii="Calibri"/>
                <w:spacing w:val="-2"/>
                <w:sz w:val="20"/>
              </w:rPr>
              <w:t>Kep/56/II/2022</w:t>
            </w:r>
          </w:p>
        </w:tc>
      </w:tr>
      <w:tr>
        <w:trPr>
          <w:trHeight w:val="1825" w:hRule="atLeast"/>
        </w:trPr>
        <w:tc>
          <w:tcPr>
            <w:tcW w:w="425" w:type="dxa"/>
          </w:tcPr>
          <w:p>
            <w:pPr>
              <w:pStyle w:val="TableParagraph"/>
              <w:rPr>
                <w:sz w:val="20"/>
              </w:rPr>
            </w:pPr>
          </w:p>
          <w:p>
            <w:pPr>
              <w:pStyle w:val="TableParagraph"/>
              <w:rPr>
                <w:sz w:val="20"/>
              </w:rPr>
            </w:pPr>
          </w:p>
          <w:p>
            <w:pPr>
              <w:pStyle w:val="TableParagraph"/>
              <w:spacing w:before="87"/>
              <w:rPr>
                <w:sz w:val="20"/>
              </w:rPr>
            </w:pPr>
          </w:p>
          <w:p>
            <w:pPr>
              <w:pStyle w:val="TableParagraph"/>
              <w:ind w:left="16" w:right="11"/>
              <w:jc w:val="center"/>
              <w:rPr>
                <w:sz w:val="20"/>
              </w:rPr>
            </w:pPr>
            <w:r>
              <w:rPr>
                <w:spacing w:val="-5"/>
                <w:w w:val="90"/>
                <w:sz w:val="20"/>
              </w:rPr>
              <w:t>36</w:t>
            </w:r>
          </w:p>
        </w:tc>
        <w:tc>
          <w:tcPr>
            <w:tcW w:w="1986" w:type="dxa"/>
          </w:tcPr>
          <w:p>
            <w:pPr>
              <w:pStyle w:val="TableParagraph"/>
              <w:rPr>
                <w:sz w:val="20"/>
              </w:rPr>
            </w:pPr>
          </w:p>
          <w:p>
            <w:pPr>
              <w:pStyle w:val="TableParagraph"/>
              <w:spacing w:before="187"/>
              <w:rPr>
                <w:sz w:val="20"/>
              </w:rPr>
            </w:pPr>
          </w:p>
          <w:p>
            <w:pPr>
              <w:pStyle w:val="TableParagraph"/>
              <w:spacing w:line="271" w:lineRule="auto"/>
              <w:ind w:left="55"/>
              <w:rPr>
                <w:sz w:val="20"/>
              </w:rPr>
            </w:pPr>
            <w:r>
              <w:rPr>
                <w:w w:val="80"/>
                <w:sz w:val="20"/>
              </w:rPr>
              <w:t>YOGI</w:t>
            </w:r>
            <w:r>
              <w:rPr>
                <w:spacing w:val="-1"/>
                <w:w w:val="80"/>
                <w:sz w:val="20"/>
              </w:rPr>
              <w:t> </w:t>
            </w:r>
            <w:r>
              <w:rPr>
                <w:w w:val="80"/>
                <w:sz w:val="20"/>
              </w:rPr>
              <w:t>ADRIAN </w:t>
            </w:r>
            <w:r>
              <w:rPr>
                <w:w w:val="80"/>
                <w:sz w:val="20"/>
              </w:rPr>
              <w:t>EKA </w:t>
            </w:r>
            <w:r>
              <w:rPr>
                <w:spacing w:val="-2"/>
                <w:w w:val="90"/>
                <w:sz w:val="20"/>
              </w:rPr>
              <w:t>PUTRA</w:t>
            </w:r>
          </w:p>
        </w:tc>
        <w:tc>
          <w:tcPr>
            <w:tcW w:w="1560" w:type="dxa"/>
          </w:tcPr>
          <w:p>
            <w:pPr>
              <w:pStyle w:val="TableParagraph"/>
              <w:rPr>
                <w:sz w:val="20"/>
              </w:rPr>
            </w:pPr>
          </w:p>
          <w:p>
            <w:pPr>
              <w:pStyle w:val="TableParagraph"/>
              <w:spacing w:before="187"/>
              <w:rPr>
                <w:sz w:val="20"/>
              </w:rPr>
            </w:pPr>
          </w:p>
          <w:p>
            <w:pPr>
              <w:pStyle w:val="TableParagraph"/>
              <w:spacing w:line="271" w:lineRule="auto"/>
              <w:ind w:left="40" w:right="780"/>
              <w:rPr>
                <w:sz w:val="20"/>
              </w:rPr>
            </w:pPr>
            <w:r>
              <w:rPr>
                <w:spacing w:val="-2"/>
                <w:w w:val="85"/>
                <w:sz w:val="20"/>
              </w:rPr>
              <w:t>BRIPDA</w:t>
            </w:r>
            <w:r>
              <w:rPr>
                <w:spacing w:val="-4"/>
                <w:w w:val="85"/>
                <w:sz w:val="20"/>
              </w:rPr>
              <w:t> </w:t>
            </w:r>
            <w:r>
              <w:rPr>
                <w:spacing w:val="-2"/>
                <w:w w:val="85"/>
                <w:sz w:val="20"/>
              </w:rPr>
              <w:t>/ </w:t>
            </w:r>
            <w:r>
              <w:rPr>
                <w:spacing w:val="-2"/>
                <w:w w:val="80"/>
                <w:sz w:val="20"/>
              </w:rPr>
              <w:t>98020369</w:t>
            </w:r>
          </w:p>
        </w:tc>
        <w:tc>
          <w:tcPr>
            <w:tcW w:w="1841" w:type="dxa"/>
          </w:tcPr>
          <w:p>
            <w:pPr>
              <w:pStyle w:val="TableParagraph"/>
              <w:rPr>
                <w:sz w:val="20"/>
              </w:rPr>
            </w:pPr>
          </w:p>
          <w:p>
            <w:pPr>
              <w:pStyle w:val="TableParagraph"/>
              <w:spacing w:before="187"/>
              <w:rPr>
                <w:sz w:val="20"/>
              </w:rPr>
            </w:pPr>
          </w:p>
          <w:p>
            <w:pPr>
              <w:pStyle w:val="TableParagraph"/>
              <w:spacing w:line="271" w:lineRule="auto"/>
              <w:ind w:left="105"/>
              <w:rPr>
                <w:sz w:val="20"/>
              </w:rPr>
            </w:pPr>
            <w:r>
              <w:rPr>
                <w:w w:val="80"/>
                <w:sz w:val="20"/>
              </w:rPr>
              <w:t>BA POLSEK </w:t>
            </w:r>
            <w:r>
              <w:rPr>
                <w:w w:val="80"/>
                <w:sz w:val="20"/>
              </w:rPr>
              <w:t>NANGA </w:t>
            </w:r>
            <w:r>
              <w:rPr>
                <w:spacing w:val="-2"/>
                <w:w w:val="90"/>
                <w:sz w:val="20"/>
              </w:rPr>
              <w:t>TAYAP</w:t>
            </w:r>
          </w:p>
        </w:tc>
        <w:tc>
          <w:tcPr>
            <w:tcW w:w="1986" w:type="dxa"/>
          </w:tcPr>
          <w:p>
            <w:pPr>
              <w:pStyle w:val="TableParagraph"/>
              <w:tabs>
                <w:tab w:pos="944" w:val="left" w:leader="none"/>
              </w:tabs>
              <w:spacing w:line="273" w:lineRule="auto"/>
              <w:ind w:left="40" w:right="26"/>
              <w:rPr>
                <w:sz w:val="20"/>
              </w:rPr>
            </w:pPr>
            <w:r>
              <w:rPr>
                <w:spacing w:val="-2"/>
                <w:w w:val="90"/>
                <w:sz w:val="20"/>
              </w:rPr>
              <w:t>BHABINKAMTIBMAS </w:t>
            </w:r>
            <w:r>
              <w:rPr>
                <w:spacing w:val="-4"/>
                <w:w w:val="90"/>
                <w:sz w:val="20"/>
              </w:rPr>
              <w:t>DESA</w:t>
            </w:r>
            <w:r>
              <w:rPr>
                <w:sz w:val="20"/>
              </w:rPr>
              <w:tab/>
            </w:r>
            <w:r>
              <w:rPr>
                <w:spacing w:val="-2"/>
                <w:w w:val="80"/>
                <w:sz w:val="20"/>
              </w:rPr>
              <w:t>PANGKALAN </w:t>
            </w:r>
            <w:r>
              <w:rPr>
                <w:w w:val="85"/>
                <w:sz w:val="20"/>
              </w:rPr>
              <w:t>SUKA,</w:t>
            </w:r>
            <w:r>
              <w:rPr>
                <w:spacing w:val="11"/>
                <w:sz w:val="20"/>
              </w:rPr>
              <w:t> </w:t>
            </w:r>
            <w:r>
              <w:rPr>
                <w:w w:val="85"/>
                <w:sz w:val="20"/>
              </w:rPr>
              <w:t>DESA</w:t>
            </w:r>
            <w:r>
              <w:rPr>
                <w:spacing w:val="13"/>
                <w:sz w:val="20"/>
              </w:rPr>
              <w:t> </w:t>
            </w:r>
            <w:r>
              <w:rPr>
                <w:w w:val="85"/>
                <w:sz w:val="20"/>
              </w:rPr>
              <w:t>SEPAKAT JAYA,</w:t>
            </w:r>
            <w:r>
              <w:rPr>
                <w:spacing w:val="18"/>
                <w:sz w:val="20"/>
              </w:rPr>
              <w:t> </w:t>
            </w:r>
            <w:r>
              <w:rPr>
                <w:w w:val="85"/>
                <w:sz w:val="20"/>
              </w:rPr>
              <w:t>DESA</w:t>
            </w:r>
            <w:r>
              <w:rPr>
                <w:spacing w:val="19"/>
                <w:sz w:val="20"/>
              </w:rPr>
              <w:t> </w:t>
            </w:r>
            <w:r>
              <w:rPr>
                <w:w w:val="85"/>
                <w:sz w:val="20"/>
              </w:rPr>
              <w:t>SEBADAK RAYA,</w:t>
            </w:r>
            <w:r>
              <w:rPr>
                <w:spacing w:val="28"/>
                <w:sz w:val="20"/>
              </w:rPr>
              <w:t> </w:t>
            </w:r>
            <w:r>
              <w:rPr>
                <w:w w:val="85"/>
                <w:sz w:val="20"/>
              </w:rPr>
              <w:t>DESA</w:t>
            </w:r>
            <w:r>
              <w:rPr>
                <w:spacing w:val="29"/>
                <w:sz w:val="20"/>
              </w:rPr>
              <w:t> </w:t>
            </w:r>
            <w:r>
              <w:rPr>
                <w:w w:val="85"/>
                <w:sz w:val="20"/>
              </w:rPr>
              <w:t>KAYONG </w:t>
            </w:r>
            <w:r>
              <w:rPr>
                <w:w w:val="80"/>
                <w:sz w:val="20"/>
              </w:rPr>
              <w:t>UTARA</w:t>
            </w:r>
            <w:r>
              <w:rPr>
                <w:spacing w:val="6"/>
                <w:sz w:val="20"/>
              </w:rPr>
              <w:t> </w:t>
            </w:r>
            <w:r>
              <w:rPr>
                <w:w w:val="80"/>
                <w:sz w:val="20"/>
              </w:rPr>
              <w:t>POLSEK</w:t>
            </w:r>
            <w:r>
              <w:rPr>
                <w:spacing w:val="6"/>
                <w:sz w:val="20"/>
              </w:rPr>
              <w:t> </w:t>
            </w:r>
            <w:r>
              <w:rPr>
                <w:spacing w:val="-4"/>
                <w:w w:val="80"/>
                <w:sz w:val="20"/>
              </w:rPr>
              <w:t>NANGA</w:t>
            </w:r>
          </w:p>
          <w:p>
            <w:pPr>
              <w:pStyle w:val="TableParagraph"/>
              <w:spacing w:line="222" w:lineRule="exact"/>
              <w:ind w:left="40"/>
              <w:rPr>
                <w:sz w:val="20"/>
              </w:rPr>
            </w:pPr>
            <w:r>
              <w:rPr>
                <w:spacing w:val="-2"/>
                <w:w w:val="90"/>
                <w:sz w:val="20"/>
              </w:rPr>
              <w:t>TAYAP</w:t>
            </w:r>
          </w:p>
        </w:tc>
        <w:tc>
          <w:tcPr>
            <w:tcW w:w="995" w:type="dxa"/>
          </w:tcPr>
          <w:p>
            <w:pPr>
              <w:pStyle w:val="TableParagraph"/>
              <w:rPr>
                <w:sz w:val="20"/>
              </w:rPr>
            </w:pPr>
          </w:p>
          <w:p>
            <w:pPr>
              <w:pStyle w:val="TableParagraph"/>
              <w:rPr>
                <w:sz w:val="20"/>
              </w:rPr>
            </w:pPr>
          </w:p>
          <w:p>
            <w:pPr>
              <w:pStyle w:val="TableParagraph"/>
              <w:spacing w:before="79"/>
              <w:rPr>
                <w:sz w:val="20"/>
              </w:rPr>
            </w:pPr>
          </w:p>
          <w:p>
            <w:pPr>
              <w:pStyle w:val="TableParagraph"/>
              <w:ind w:left="22" w:right="15"/>
              <w:jc w:val="center"/>
              <w:rPr>
                <w:rFonts w:ascii="Calibri"/>
                <w:sz w:val="20"/>
              </w:rPr>
            </w:pPr>
            <w:r>
              <w:rPr>
                <w:rFonts w:ascii="Calibri"/>
                <w:spacing w:val="-2"/>
                <w:sz w:val="20"/>
              </w:rPr>
              <w:t>30-10-</w:t>
            </w:r>
            <w:r>
              <w:rPr>
                <w:rFonts w:ascii="Calibri"/>
                <w:spacing w:val="-4"/>
                <w:sz w:val="20"/>
              </w:rPr>
              <w:t>2023</w:t>
            </w:r>
          </w:p>
        </w:tc>
        <w:tc>
          <w:tcPr>
            <w:tcW w:w="1416" w:type="dxa"/>
          </w:tcPr>
          <w:p>
            <w:pPr>
              <w:pStyle w:val="TableParagraph"/>
              <w:rPr>
                <w:sz w:val="20"/>
              </w:rPr>
            </w:pPr>
          </w:p>
          <w:p>
            <w:pPr>
              <w:pStyle w:val="TableParagraph"/>
              <w:rPr>
                <w:sz w:val="20"/>
              </w:rPr>
            </w:pPr>
          </w:p>
          <w:p>
            <w:pPr>
              <w:pStyle w:val="TableParagraph"/>
              <w:spacing w:before="79"/>
              <w:rPr>
                <w:sz w:val="20"/>
              </w:rPr>
            </w:pPr>
          </w:p>
          <w:p>
            <w:pPr>
              <w:pStyle w:val="TableParagraph"/>
              <w:ind w:left="16"/>
              <w:jc w:val="center"/>
              <w:rPr>
                <w:rFonts w:ascii="Calibri"/>
                <w:sz w:val="20"/>
              </w:rPr>
            </w:pPr>
            <w:r>
              <w:rPr>
                <w:rFonts w:ascii="Calibri"/>
                <w:spacing w:val="-2"/>
                <w:sz w:val="20"/>
              </w:rPr>
              <w:t>Kep/478/X/2023</w:t>
            </w:r>
          </w:p>
        </w:tc>
      </w:tr>
      <w:tr>
        <w:trPr>
          <w:trHeight w:val="1560" w:hRule="atLeast"/>
        </w:trPr>
        <w:tc>
          <w:tcPr>
            <w:tcW w:w="425" w:type="dxa"/>
          </w:tcPr>
          <w:p>
            <w:pPr>
              <w:pStyle w:val="TableParagraph"/>
              <w:rPr>
                <w:sz w:val="20"/>
              </w:rPr>
            </w:pPr>
          </w:p>
          <w:p>
            <w:pPr>
              <w:pStyle w:val="TableParagraph"/>
              <w:spacing w:before="187"/>
              <w:rPr>
                <w:sz w:val="20"/>
              </w:rPr>
            </w:pPr>
          </w:p>
          <w:p>
            <w:pPr>
              <w:pStyle w:val="TableParagraph"/>
              <w:ind w:left="16" w:right="11"/>
              <w:jc w:val="center"/>
              <w:rPr>
                <w:sz w:val="20"/>
              </w:rPr>
            </w:pPr>
            <w:r>
              <w:rPr>
                <w:spacing w:val="-5"/>
                <w:w w:val="90"/>
                <w:sz w:val="20"/>
              </w:rPr>
              <w:t>37</w:t>
            </w:r>
          </w:p>
        </w:tc>
        <w:tc>
          <w:tcPr>
            <w:tcW w:w="1986" w:type="dxa"/>
          </w:tcPr>
          <w:p>
            <w:pPr>
              <w:pStyle w:val="TableParagraph"/>
              <w:rPr>
                <w:sz w:val="20"/>
              </w:rPr>
            </w:pPr>
          </w:p>
          <w:p>
            <w:pPr>
              <w:pStyle w:val="TableParagraph"/>
              <w:spacing w:before="187"/>
              <w:rPr>
                <w:sz w:val="20"/>
              </w:rPr>
            </w:pPr>
          </w:p>
          <w:p>
            <w:pPr>
              <w:pStyle w:val="TableParagraph"/>
              <w:ind w:left="55"/>
              <w:rPr>
                <w:sz w:val="20"/>
              </w:rPr>
            </w:pPr>
            <w:r>
              <w:rPr>
                <w:w w:val="80"/>
                <w:sz w:val="20"/>
              </w:rPr>
              <w:t>HENDRA</w:t>
            </w:r>
            <w:r>
              <w:rPr>
                <w:spacing w:val="-4"/>
                <w:sz w:val="20"/>
              </w:rPr>
              <w:t> </w:t>
            </w:r>
            <w:r>
              <w:rPr>
                <w:spacing w:val="-2"/>
                <w:w w:val="90"/>
                <w:sz w:val="20"/>
              </w:rPr>
              <w:t>SURACHMAN</w:t>
            </w:r>
          </w:p>
        </w:tc>
        <w:tc>
          <w:tcPr>
            <w:tcW w:w="1560" w:type="dxa"/>
          </w:tcPr>
          <w:p>
            <w:pPr>
              <w:pStyle w:val="TableParagraph"/>
              <w:rPr>
                <w:sz w:val="20"/>
              </w:rPr>
            </w:pPr>
          </w:p>
          <w:p>
            <w:pPr>
              <w:pStyle w:val="TableParagraph"/>
              <w:spacing w:before="187"/>
              <w:rPr>
                <w:sz w:val="20"/>
              </w:rPr>
            </w:pPr>
          </w:p>
          <w:p>
            <w:pPr>
              <w:pStyle w:val="TableParagraph"/>
              <w:ind w:right="42"/>
              <w:jc w:val="center"/>
              <w:rPr>
                <w:sz w:val="20"/>
              </w:rPr>
            </w:pPr>
            <w:r>
              <w:rPr>
                <w:w w:val="80"/>
                <w:sz w:val="20"/>
              </w:rPr>
              <w:t>BRIPDA/</w:t>
            </w:r>
            <w:r>
              <w:rPr>
                <w:sz w:val="20"/>
              </w:rPr>
              <w:t> </w:t>
            </w:r>
            <w:r>
              <w:rPr>
                <w:spacing w:val="-2"/>
                <w:w w:val="90"/>
                <w:sz w:val="20"/>
              </w:rPr>
              <w:t>99100132</w:t>
            </w:r>
          </w:p>
        </w:tc>
        <w:tc>
          <w:tcPr>
            <w:tcW w:w="1841" w:type="dxa"/>
          </w:tcPr>
          <w:p>
            <w:pPr>
              <w:pStyle w:val="TableParagraph"/>
              <w:rPr>
                <w:sz w:val="20"/>
              </w:rPr>
            </w:pPr>
          </w:p>
          <w:p>
            <w:pPr>
              <w:pStyle w:val="TableParagraph"/>
              <w:spacing w:before="57"/>
              <w:rPr>
                <w:sz w:val="20"/>
              </w:rPr>
            </w:pPr>
          </w:p>
          <w:p>
            <w:pPr>
              <w:pStyle w:val="TableParagraph"/>
              <w:spacing w:line="271" w:lineRule="auto"/>
              <w:ind w:left="105"/>
              <w:rPr>
                <w:sz w:val="20"/>
              </w:rPr>
            </w:pPr>
            <w:r>
              <w:rPr>
                <w:w w:val="80"/>
                <w:sz w:val="20"/>
              </w:rPr>
              <w:t>BA POLSEK </w:t>
            </w:r>
            <w:r>
              <w:rPr>
                <w:w w:val="80"/>
                <w:sz w:val="20"/>
              </w:rPr>
              <w:t>NANGA </w:t>
            </w:r>
            <w:r>
              <w:rPr>
                <w:spacing w:val="-2"/>
                <w:w w:val="90"/>
                <w:sz w:val="20"/>
              </w:rPr>
              <w:t>TAYAP</w:t>
            </w:r>
          </w:p>
        </w:tc>
        <w:tc>
          <w:tcPr>
            <w:tcW w:w="1986" w:type="dxa"/>
          </w:tcPr>
          <w:p>
            <w:pPr>
              <w:pStyle w:val="TableParagraph"/>
              <w:tabs>
                <w:tab w:pos="819" w:val="left" w:leader="none"/>
                <w:tab w:pos="1588" w:val="left" w:leader="none"/>
              </w:tabs>
              <w:spacing w:line="271" w:lineRule="auto"/>
              <w:ind w:left="40" w:right="27"/>
              <w:rPr>
                <w:sz w:val="20"/>
              </w:rPr>
            </w:pPr>
            <w:r>
              <w:rPr>
                <w:spacing w:val="-2"/>
                <w:w w:val="90"/>
                <w:sz w:val="20"/>
              </w:rPr>
              <w:t>BHABINKAMTIBMAS </w:t>
            </w:r>
            <w:r>
              <w:rPr>
                <w:w w:val="80"/>
                <w:sz w:val="20"/>
              </w:rPr>
              <w:t>DESA LEMBAH HIJAU 1, DESA LEMBAH HIJAU 2, </w:t>
            </w:r>
            <w:r>
              <w:rPr>
                <w:w w:val="90"/>
                <w:sz w:val="20"/>
              </w:rPr>
              <w:t>DESA</w:t>
            </w:r>
            <w:r>
              <w:rPr>
                <w:spacing w:val="40"/>
                <w:sz w:val="20"/>
              </w:rPr>
              <w:t> </w:t>
            </w:r>
            <w:r>
              <w:rPr>
                <w:w w:val="90"/>
                <w:sz w:val="20"/>
              </w:rPr>
              <w:t>SIANTAU</w:t>
            </w:r>
            <w:r>
              <w:rPr>
                <w:sz w:val="20"/>
              </w:rPr>
              <w:tab/>
            </w:r>
            <w:r>
              <w:rPr>
                <w:spacing w:val="-47"/>
                <w:sz w:val="20"/>
              </w:rPr>
              <w:t> </w:t>
            </w:r>
            <w:r>
              <w:rPr>
                <w:spacing w:val="-6"/>
                <w:w w:val="85"/>
                <w:sz w:val="20"/>
              </w:rPr>
              <w:t>DAN </w:t>
            </w:r>
            <w:r>
              <w:rPr>
                <w:spacing w:val="-4"/>
                <w:w w:val="90"/>
                <w:sz w:val="20"/>
              </w:rPr>
              <w:t>DESA</w:t>
            </w:r>
            <w:r>
              <w:rPr>
                <w:sz w:val="20"/>
              </w:rPr>
              <w:tab/>
            </w:r>
            <w:r>
              <w:rPr>
                <w:spacing w:val="-4"/>
                <w:w w:val="90"/>
                <w:sz w:val="20"/>
              </w:rPr>
              <w:t>BATU</w:t>
            </w:r>
            <w:r>
              <w:rPr>
                <w:sz w:val="20"/>
              </w:rPr>
              <w:tab/>
            </w:r>
            <w:r>
              <w:rPr>
                <w:spacing w:val="-7"/>
                <w:w w:val="85"/>
                <w:sz w:val="20"/>
              </w:rPr>
              <w:t>MAS</w:t>
            </w:r>
          </w:p>
          <w:p>
            <w:pPr>
              <w:pStyle w:val="TableParagraph"/>
              <w:ind w:left="40"/>
              <w:rPr>
                <w:sz w:val="20"/>
              </w:rPr>
            </w:pPr>
            <w:r>
              <w:rPr>
                <w:w w:val="80"/>
                <w:sz w:val="20"/>
              </w:rPr>
              <w:t>POLSEK</w:t>
            </w:r>
            <w:r>
              <w:rPr>
                <w:spacing w:val="-2"/>
                <w:sz w:val="20"/>
              </w:rPr>
              <w:t> </w:t>
            </w:r>
            <w:r>
              <w:rPr>
                <w:w w:val="80"/>
                <w:sz w:val="20"/>
              </w:rPr>
              <w:t>NANGA</w:t>
            </w:r>
            <w:r>
              <w:rPr>
                <w:spacing w:val="-2"/>
                <w:sz w:val="20"/>
              </w:rPr>
              <w:t> </w:t>
            </w:r>
            <w:r>
              <w:rPr>
                <w:spacing w:val="-2"/>
                <w:w w:val="80"/>
                <w:sz w:val="20"/>
              </w:rPr>
              <w:t>TAYAP</w:t>
            </w:r>
          </w:p>
        </w:tc>
        <w:tc>
          <w:tcPr>
            <w:tcW w:w="995" w:type="dxa"/>
          </w:tcPr>
          <w:p>
            <w:pPr>
              <w:pStyle w:val="TableParagraph"/>
              <w:rPr>
                <w:sz w:val="20"/>
              </w:rPr>
            </w:pPr>
          </w:p>
          <w:p>
            <w:pPr>
              <w:pStyle w:val="TableParagraph"/>
              <w:spacing w:before="179"/>
              <w:rPr>
                <w:sz w:val="20"/>
              </w:rPr>
            </w:pPr>
          </w:p>
          <w:p>
            <w:pPr>
              <w:pStyle w:val="TableParagraph"/>
              <w:ind w:left="22" w:right="15"/>
              <w:jc w:val="center"/>
              <w:rPr>
                <w:rFonts w:ascii="Calibri"/>
                <w:sz w:val="20"/>
              </w:rPr>
            </w:pPr>
            <w:r>
              <w:rPr>
                <w:rFonts w:ascii="Calibri"/>
                <w:spacing w:val="-2"/>
                <w:sz w:val="20"/>
              </w:rPr>
              <w:t>30-10-</w:t>
            </w:r>
            <w:r>
              <w:rPr>
                <w:rFonts w:ascii="Calibri"/>
                <w:spacing w:val="-4"/>
                <w:sz w:val="20"/>
              </w:rPr>
              <w:t>2023</w:t>
            </w:r>
          </w:p>
        </w:tc>
        <w:tc>
          <w:tcPr>
            <w:tcW w:w="1416" w:type="dxa"/>
          </w:tcPr>
          <w:p>
            <w:pPr>
              <w:pStyle w:val="TableParagraph"/>
              <w:rPr>
                <w:sz w:val="20"/>
              </w:rPr>
            </w:pPr>
          </w:p>
          <w:p>
            <w:pPr>
              <w:pStyle w:val="TableParagraph"/>
              <w:spacing w:before="179"/>
              <w:rPr>
                <w:sz w:val="20"/>
              </w:rPr>
            </w:pPr>
          </w:p>
          <w:p>
            <w:pPr>
              <w:pStyle w:val="TableParagraph"/>
              <w:ind w:left="17"/>
              <w:jc w:val="center"/>
              <w:rPr>
                <w:rFonts w:ascii="Calibri"/>
                <w:sz w:val="20"/>
              </w:rPr>
            </w:pPr>
            <w:r>
              <w:rPr>
                <w:rFonts w:ascii="Calibri"/>
                <w:spacing w:val="-2"/>
                <w:sz w:val="20"/>
              </w:rPr>
              <w:t>Kep/478/X/2023</w:t>
            </w:r>
          </w:p>
        </w:tc>
      </w:tr>
      <w:tr>
        <w:trPr>
          <w:trHeight w:val="1825" w:hRule="atLeast"/>
        </w:trPr>
        <w:tc>
          <w:tcPr>
            <w:tcW w:w="425" w:type="dxa"/>
          </w:tcPr>
          <w:p>
            <w:pPr>
              <w:pStyle w:val="TableParagraph"/>
              <w:rPr>
                <w:sz w:val="20"/>
              </w:rPr>
            </w:pPr>
          </w:p>
          <w:p>
            <w:pPr>
              <w:pStyle w:val="TableParagraph"/>
              <w:rPr>
                <w:sz w:val="20"/>
              </w:rPr>
            </w:pPr>
          </w:p>
          <w:p>
            <w:pPr>
              <w:pStyle w:val="TableParagraph"/>
              <w:spacing w:before="92"/>
              <w:rPr>
                <w:sz w:val="20"/>
              </w:rPr>
            </w:pPr>
          </w:p>
          <w:p>
            <w:pPr>
              <w:pStyle w:val="TableParagraph"/>
              <w:ind w:left="16" w:right="11"/>
              <w:jc w:val="center"/>
              <w:rPr>
                <w:sz w:val="20"/>
              </w:rPr>
            </w:pPr>
            <w:r>
              <w:rPr>
                <w:spacing w:val="-5"/>
                <w:w w:val="90"/>
                <w:sz w:val="20"/>
              </w:rPr>
              <w:t>38</w:t>
            </w:r>
          </w:p>
        </w:tc>
        <w:tc>
          <w:tcPr>
            <w:tcW w:w="1986" w:type="dxa"/>
          </w:tcPr>
          <w:p>
            <w:pPr>
              <w:pStyle w:val="TableParagraph"/>
              <w:rPr>
                <w:sz w:val="20"/>
              </w:rPr>
            </w:pPr>
          </w:p>
          <w:p>
            <w:pPr>
              <w:pStyle w:val="TableParagraph"/>
              <w:rPr>
                <w:sz w:val="20"/>
              </w:rPr>
            </w:pPr>
          </w:p>
          <w:p>
            <w:pPr>
              <w:pStyle w:val="TableParagraph"/>
              <w:spacing w:before="92"/>
              <w:rPr>
                <w:sz w:val="20"/>
              </w:rPr>
            </w:pPr>
          </w:p>
          <w:p>
            <w:pPr>
              <w:pStyle w:val="TableParagraph"/>
              <w:ind w:left="55"/>
              <w:rPr>
                <w:sz w:val="20"/>
              </w:rPr>
            </w:pPr>
            <w:r>
              <w:rPr>
                <w:w w:val="80"/>
                <w:sz w:val="20"/>
              </w:rPr>
              <w:t>BRIPTU</w:t>
            </w:r>
            <w:r>
              <w:rPr>
                <w:spacing w:val="-3"/>
                <w:sz w:val="20"/>
              </w:rPr>
              <w:t> </w:t>
            </w:r>
            <w:r>
              <w:rPr>
                <w:spacing w:val="-2"/>
                <w:w w:val="90"/>
                <w:sz w:val="20"/>
              </w:rPr>
              <w:t>ZULFIKAR</w:t>
            </w:r>
          </w:p>
        </w:tc>
        <w:tc>
          <w:tcPr>
            <w:tcW w:w="1560" w:type="dxa"/>
          </w:tcPr>
          <w:p>
            <w:pPr>
              <w:pStyle w:val="TableParagraph"/>
              <w:rPr>
                <w:sz w:val="20"/>
              </w:rPr>
            </w:pPr>
          </w:p>
          <w:p>
            <w:pPr>
              <w:pStyle w:val="TableParagraph"/>
              <w:rPr>
                <w:sz w:val="20"/>
              </w:rPr>
            </w:pPr>
          </w:p>
          <w:p>
            <w:pPr>
              <w:pStyle w:val="TableParagraph"/>
              <w:spacing w:before="92"/>
              <w:rPr>
                <w:sz w:val="20"/>
              </w:rPr>
            </w:pPr>
          </w:p>
          <w:p>
            <w:pPr>
              <w:pStyle w:val="TableParagraph"/>
              <w:ind w:right="52"/>
              <w:jc w:val="center"/>
              <w:rPr>
                <w:sz w:val="20"/>
              </w:rPr>
            </w:pPr>
            <w:r>
              <w:rPr>
                <w:w w:val="80"/>
                <w:sz w:val="20"/>
              </w:rPr>
              <w:t>BRIPTU/</w:t>
            </w:r>
            <w:r>
              <w:rPr>
                <w:spacing w:val="-2"/>
                <w:sz w:val="20"/>
              </w:rPr>
              <w:t> </w:t>
            </w:r>
            <w:r>
              <w:rPr>
                <w:spacing w:val="-2"/>
                <w:w w:val="90"/>
                <w:sz w:val="20"/>
              </w:rPr>
              <w:t>96101069</w:t>
            </w:r>
          </w:p>
        </w:tc>
        <w:tc>
          <w:tcPr>
            <w:tcW w:w="1841" w:type="dxa"/>
          </w:tcPr>
          <w:p>
            <w:pPr>
              <w:pStyle w:val="TableParagraph"/>
              <w:rPr>
                <w:sz w:val="20"/>
              </w:rPr>
            </w:pPr>
          </w:p>
          <w:p>
            <w:pPr>
              <w:pStyle w:val="TableParagraph"/>
              <w:spacing w:before="187"/>
              <w:rPr>
                <w:sz w:val="20"/>
              </w:rPr>
            </w:pPr>
          </w:p>
          <w:p>
            <w:pPr>
              <w:pStyle w:val="TableParagraph"/>
              <w:spacing w:line="276" w:lineRule="auto"/>
              <w:ind w:left="105"/>
              <w:rPr>
                <w:sz w:val="20"/>
              </w:rPr>
            </w:pPr>
            <w:r>
              <w:rPr>
                <w:w w:val="80"/>
                <w:sz w:val="20"/>
              </w:rPr>
              <w:t>BA POLSEK </w:t>
            </w:r>
            <w:r>
              <w:rPr>
                <w:w w:val="80"/>
                <w:sz w:val="20"/>
              </w:rPr>
              <w:t>NANGA </w:t>
            </w:r>
            <w:r>
              <w:rPr>
                <w:spacing w:val="-2"/>
                <w:w w:val="90"/>
                <w:sz w:val="20"/>
              </w:rPr>
              <w:t>TAYAP</w:t>
            </w:r>
          </w:p>
        </w:tc>
        <w:tc>
          <w:tcPr>
            <w:tcW w:w="1986" w:type="dxa"/>
          </w:tcPr>
          <w:p>
            <w:pPr>
              <w:pStyle w:val="TableParagraph"/>
              <w:tabs>
                <w:tab w:pos="844" w:val="left" w:leader="none"/>
                <w:tab w:pos="944" w:val="left" w:leader="none"/>
                <w:tab w:pos="1289" w:val="left" w:leader="none"/>
                <w:tab w:pos="1498" w:val="left" w:leader="none"/>
              </w:tabs>
              <w:spacing w:line="273" w:lineRule="auto"/>
              <w:ind w:left="40" w:right="25"/>
              <w:rPr>
                <w:sz w:val="20"/>
              </w:rPr>
            </w:pPr>
            <w:r>
              <w:rPr>
                <w:spacing w:val="-2"/>
                <w:w w:val="90"/>
                <w:sz w:val="20"/>
              </w:rPr>
              <w:t>BHABINKAMTIBMAS </w:t>
            </w:r>
            <w:r>
              <w:rPr>
                <w:spacing w:val="-4"/>
                <w:w w:val="90"/>
                <w:sz w:val="20"/>
              </w:rPr>
              <w:t>DESA</w:t>
            </w:r>
            <w:r>
              <w:rPr>
                <w:sz w:val="20"/>
              </w:rPr>
              <w:tab/>
            </w:r>
            <w:r>
              <w:rPr>
                <w:spacing w:val="-2"/>
                <w:w w:val="80"/>
                <w:sz w:val="20"/>
              </w:rPr>
              <w:t>MENSUBANG, </w:t>
            </w:r>
            <w:r>
              <w:rPr>
                <w:spacing w:val="-4"/>
                <w:w w:val="90"/>
                <w:sz w:val="20"/>
              </w:rPr>
              <w:t>DESA</w:t>
            </w:r>
            <w:r>
              <w:rPr>
                <w:sz w:val="20"/>
              </w:rPr>
              <w:tab/>
              <w:tab/>
            </w:r>
            <w:r>
              <w:rPr>
                <w:spacing w:val="-2"/>
                <w:w w:val="80"/>
                <w:sz w:val="20"/>
              </w:rPr>
              <w:t>PANGKALAN </w:t>
            </w:r>
            <w:r>
              <w:rPr>
                <w:w w:val="85"/>
                <w:sz w:val="20"/>
              </w:rPr>
              <w:t>TELUK,</w:t>
            </w:r>
            <w:r>
              <w:rPr>
                <w:spacing w:val="48"/>
                <w:sz w:val="20"/>
              </w:rPr>
              <w:t> </w:t>
            </w:r>
            <w:r>
              <w:rPr>
                <w:w w:val="85"/>
                <w:sz w:val="20"/>
              </w:rPr>
              <w:t>DESA</w:t>
            </w:r>
            <w:r>
              <w:rPr>
                <w:spacing w:val="48"/>
                <w:sz w:val="20"/>
              </w:rPr>
              <w:t> </w:t>
            </w:r>
            <w:r>
              <w:rPr>
                <w:w w:val="85"/>
                <w:sz w:val="20"/>
              </w:rPr>
              <w:t>NANGA </w:t>
            </w:r>
            <w:r>
              <w:rPr>
                <w:spacing w:val="-2"/>
                <w:w w:val="90"/>
                <w:sz w:val="20"/>
              </w:rPr>
              <w:t>TAYAP</w:t>
            </w:r>
            <w:r>
              <w:rPr>
                <w:sz w:val="20"/>
              </w:rPr>
              <w:tab/>
            </w:r>
            <w:r>
              <w:rPr>
                <w:spacing w:val="-37"/>
                <w:sz w:val="20"/>
              </w:rPr>
              <w:t> </w:t>
            </w:r>
            <w:r>
              <w:rPr>
                <w:w w:val="90"/>
                <w:sz w:val="20"/>
              </w:rPr>
              <w:t>DAN</w:t>
            </w:r>
            <w:r>
              <w:rPr>
                <w:sz w:val="20"/>
              </w:rPr>
              <w:tab/>
              <w:tab/>
            </w:r>
            <w:r>
              <w:rPr>
                <w:spacing w:val="-6"/>
                <w:w w:val="85"/>
                <w:sz w:val="20"/>
              </w:rPr>
              <w:t>DESA </w:t>
            </w:r>
            <w:r>
              <w:rPr>
                <w:spacing w:val="-2"/>
                <w:w w:val="90"/>
                <w:sz w:val="20"/>
              </w:rPr>
              <w:t>BETENUNG</w:t>
            </w:r>
            <w:r>
              <w:rPr>
                <w:sz w:val="20"/>
              </w:rPr>
              <w:tab/>
            </w:r>
            <w:r>
              <w:rPr>
                <w:spacing w:val="-2"/>
                <w:w w:val="80"/>
                <w:sz w:val="20"/>
              </w:rPr>
              <w:t>POLSEK</w:t>
            </w:r>
          </w:p>
          <w:p>
            <w:pPr>
              <w:pStyle w:val="TableParagraph"/>
              <w:spacing w:line="222" w:lineRule="exact"/>
              <w:ind w:left="40"/>
              <w:rPr>
                <w:sz w:val="20"/>
              </w:rPr>
            </w:pPr>
            <w:r>
              <w:rPr>
                <w:w w:val="80"/>
                <w:sz w:val="20"/>
              </w:rPr>
              <w:t>NANGA</w:t>
            </w:r>
            <w:r>
              <w:rPr>
                <w:spacing w:val="3"/>
                <w:sz w:val="20"/>
              </w:rPr>
              <w:t> </w:t>
            </w:r>
            <w:r>
              <w:rPr>
                <w:spacing w:val="-2"/>
                <w:w w:val="85"/>
                <w:sz w:val="20"/>
              </w:rPr>
              <w:t>TAYAP</w:t>
            </w:r>
          </w:p>
        </w:tc>
        <w:tc>
          <w:tcPr>
            <w:tcW w:w="995" w:type="dxa"/>
          </w:tcPr>
          <w:p>
            <w:pPr>
              <w:pStyle w:val="TableParagraph"/>
              <w:rPr>
                <w:sz w:val="20"/>
              </w:rPr>
            </w:pPr>
          </w:p>
          <w:p>
            <w:pPr>
              <w:pStyle w:val="TableParagraph"/>
              <w:rPr>
                <w:sz w:val="20"/>
              </w:rPr>
            </w:pPr>
          </w:p>
          <w:p>
            <w:pPr>
              <w:pStyle w:val="TableParagraph"/>
              <w:spacing w:before="79"/>
              <w:rPr>
                <w:sz w:val="20"/>
              </w:rPr>
            </w:pPr>
          </w:p>
          <w:p>
            <w:pPr>
              <w:pStyle w:val="TableParagraph"/>
              <w:ind w:left="22" w:right="15"/>
              <w:jc w:val="center"/>
              <w:rPr>
                <w:rFonts w:ascii="Calibri"/>
                <w:sz w:val="20"/>
              </w:rPr>
            </w:pPr>
            <w:r>
              <w:rPr>
                <w:rFonts w:ascii="Calibri"/>
                <w:spacing w:val="-2"/>
                <w:sz w:val="20"/>
              </w:rPr>
              <w:t>30-10-</w:t>
            </w:r>
            <w:r>
              <w:rPr>
                <w:rFonts w:ascii="Calibri"/>
                <w:spacing w:val="-4"/>
                <w:sz w:val="20"/>
              </w:rPr>
              <w:t>2022</w:t>
            </w:r>
          </w:p>
        </w:tc>
        <w:tc>
          <w:tcPr>
            <w:tcW w:w="1416" w:type="dxa"/>
          </w:tcPr>
          <w:p>
            <w:pPr>
              <w:pStyle w:val="TableParagraph"/>
              <w:rPr>
                <w:sz w:val="20"/>
              </w:rPr>
            </w:pPr>
          </w:p>
          <w:p>
            <w:pPr>
              <w:pStyle w:val="TableParagraph"/>
              <w:rPr>
                <w:sz w:val="20"/>
              </w:rPr>
            </w:pPr>
          </w:p>
          <w:p>
            <w:pPr>
              <w:pStyle w:val="TableParagraph"/>
              <w:spacing w:before="79"/>
              <w:rPr>
                <w:sz w:val="20"/>
              </w:rPr>
            </w:pPr>
          </w:p>
          <w:p>
            <w:pPr>
              <w:pStyle w:val="TableParagraph"/>
              <w:ind w:left="16"/>
              <w:jc w:val="center"/>
              <w:rPr>
                <w:rFonts w:ascii="Calibri"/>
                <w:sz w:val="20"/>
              </w:rPr>
            </w:pPr>
            <w:r>
              <w:rPr>
                <w:rFonts w:ascii="Calibri"/>
                <w:spacing w:val="-2"/>
                <w:sz w:val="20"/>
              </w:rPr>
              <w:t>Kep/478/X/2023</w:t>
            </w:r>
          </w:p>
        </w:tc>
      </w:tr>
      <w:tr>
        <w:trPr>
          <w:trHeight w:val="1560" w:hRule="atLeast"/>
        </w:trPr>
        <w:tc>
          <w:tcPr>
            <w:tcW w:w="425" w:type="dxa"/>
          </w:tcPr>
          <w:p>
            <w:pPr>
              <w:pStyle w:val="TableParagraph"/>
              <w:rPr>
                <w:sz w:val="20"/>
              </w:rPr>
            </w:pPr>
          </w:p>
          <w:p>
            <w:pPr>
              <w:pStyle w:val="TableParagraph"/>
              <w:spacing w:before="187"/>
              <w:rPr>
                <w:sz w:val="20"/>
              </w:rPr>
            </w:pPr>
          </w:p>
          <w:p>
            <w:pPr>
              <w:pStyle w:val="TableParagraph"/>
              <w:ind w:left="16" w:right="11"/>
              <w:jc w:val="center"/>
              <w:rPr>
                <w:sz w:val="20"/>
              </w:rPr>
            </w:pPr>
            <w:r>
              <w:rPr>
                <w:spacing w:val="-5"/>
                <w:w w:val="90"/>
                <w:sz w:val="20"/>
              </w:rPr>
              <w:t>39</w:t>
            </w:r>
          </w:p>
        </w:tc>
        <w:tc>
          <w:tcPr>
            <w:tcW w:w="1986" w:type="dxa"/>
          </w:tcPr>
          <w:p>
            <w:pPr>
              <w:pStyle w:val="TableParagraph"/>
              <w:rPr>
                <w:sz w:val="20"/>
              </w:rPr>
            </w:pPr>
          </w:p>
          <w:p>
            <w:pPr>
              <w:pStyle w:val="TableParagraph"/>
              <w:spacing w:before="187"/>
              <w:rPr>
                <w:sz w:val="20"/>
              </w:rPr>
            </w:pPr>
          </w:p>
          <w:p>
            <w:pPr>
              <w:pStyle w:val="TableParagraph"/>
              <w:ind w:left="55"/>
              <w:rPr>
                <w:sz w:val="20"/>
              </w:rPr>
            </w:pPr>
            <w:r>
              <w:rPr>
                <w:w w:val="80"/>
                <w:sz w:val="20"/>
              </w:rPr>
              <w:t>KRISANTUS</w:t>
            </w:r>
            <w:r>
              <w:rPr>
                <w:spacing w:val="3"/>
                <w:sz w:val="20"/>
              </w:rPr>
              <w:t> </w:t>
            </w:r>
            <w:r>
              <w:rPr>
                <w:spacing w:val="-2"/>
                <w:w w:val="90"/>
                <w:sz w:val="20"/>
              </w:rPr>
              <w:t>WAHYUDI</w:t>
            </w:r>
          </w:p>
        </w:tc>
        <w:tc>
          <w:tcPr>
            <w:tcW w:w="1560" w:type="dxa"/>
          </w:tcPr>
          <w:p>
            <w:pPr>
              <w:pStyle w:val="TableParagraph"/>
              <w:rPr>
                <w:sz w:val="20"/>
              </w:rPr>
            </w:pPr>
          </w:p>
          <w:p>
            <w:pPr>
              <w:pStyle w:val="TableParagraph"/>
              <w:spacing w:before="57"/>
              <w:rPr>
                <w:sz w:val="20"/>
              </w:rPr>
            </w:pPr>
          </w:p>
          <w:p>
            <w:pPr>
              <w:pStyle w:val="TableParagraph"/>
              <w:spacing w:line="271" w:lineRule="auto"/>
              <w:ind w:left="40"/>
              <w:rPr>
                <w:sz w:val="20"/>
              </w:rPr>
            </w:pPr>
            <w:r>
              <w:rPr>
                <w:w w:val="80"/>
                <w:sz w:val="20"/>
              </w:rPr>
              <w:t>BRIGPOL</w:t>
            </w:r>
            <w:r>
              <w:rPr>
                <w:spacing w:val="-3"/>
                <w:w w:val="80"/>
                <w:sz w:val="20"/>
              </w:rPr>
              <w:t> </w:t>
            </w:r>
            <w:r>
              <w:rPr>
                <w:w w:val="80"/>
                <w:sz w:val="20"/>
              </w:rPr>
              <w:t>/ </w:t>
            </w:r>
            <w:r>
              <w:rPr>
                <w:spacing w:val="-2"/>
                <w:w w:val="90"/>
                <w:sz w:val="20"/>
              </w:rPr>
              <w:t>89100594</w:t>
            </w:r>
          </w:p>
        </w:tc>
        <w:tc>
          <w:tcPr>
            <w:tcW w:w="1841" w:type="dxa"/>
          </w:tcPr>
          <w:p>
            <w:pPr>
              <w:pStyle w:val="TableParagraph"/>
              <w:rPr>
                <w:sz w:val="20"/>
              </w:rPr>
            </w:pPr>
          </w:p>
          <w:p>
            <w:pPr>
              <w:pStyle w:val="TableParagraph"/>
              <w:spacing w:before="57"/>
              <w:rPr>
                <w:sz w:val="20"/>
              </w:rPr>
            </w:pPr>
          </w:p>
          <w:p>
            <w:pPr>
              <w:pStyle w:val="TableParagraph"/>
              <w:spacing w:line="271" w:lineRule="auto"/>
              <w:ind w:left="105"/>
              <w:rPr>
                <w:sz w:val="20"/>
              </w:rPr>
            </w:pPr>
            <w:r>
              <w:rPr>
                <w:w w:val="80"/>
                <w:sz w:val="20"/>
              </w:rPr>
              <w:t>BA POLSEK </w:t>
            </w:r>
            <w:r>
              <w:rPr>
                <w:w w:val="80"/>
                <w:sz w:val="20"/>
              </w:rPr>
              <w:t>NANGA </w:t>
            </w:r>
            <w:r>
              <w:rPr>
                <w:spacing w:val="-2"/>
                <w:w w:val="90"/>
                <w:sz w:val="20"/>
              </w:rPr>
              <w:t>TAYAP</w:t>
            </w:r>
          </w:p>
        </w:tc>
        <w:tc>
          <w:tcPr>
            <w:tcW w:w="1986" w:type="dxa"/>
          </w:tcPr>
          <w:p>
            <w:pPr>
              <w:pStyle w:val="TableParagraph"/>
              <w:tabs>
                <w:tab w:pos="949" w:val="left" w:leader="none"/>
                <w:tab w:pos="1598" w:val="left" w:leader="none"/>
              </w:tabs>
              <w:spacing w:line="271" w:lineRule="auto"/>
              <w:ind w:left="40" w:right="25"/>
              <w:rPr>
                <w:sz w:val="20"/>
              </w:rPr>
            </w:pPr>
            <w:r>
              <w:rPr>
                <w:spacing w:val="-2"/>
                <w:w w:val="90"/>
                <w:sz w:val="20"/>
              </w:rPr>
              <w:t>BHABINKAMTIBMAS </w:t>
            </w:r>
            <w:r>
              <w:rPr>
                <w:w w:val="85"/>
                <w:sz w:val="20"/>
              </w:rPr>
              <w:t>DESA</w:t>
            </w:r>
            <w:r>
              <w:rPr>
                <w:spacing w:val="9"/>
                <w:sz w:val="20"/>
              </w:rPr>
              <w:t> </w:t>
            </w:r>
            <w:r>
              <w:rPr>
                <w:w w:val="85"/>
                <w:sz w:val="20"/>
              </w:rPr>
              <w:t>TAJUK</w:t>
            </w:r>
            <w:r>
              <w:rPr>
                <w:spacing w:val="9"/>
                <w:sz w:val="20"/>
              </w:rPr>
              <w:t> </w:t>
            </w:r>
            <w:r>
              <w:rPr>
                <w:w w:val="85"/>
                <w:sz w:val="20"/>
              </w:rPr>
              <w:t>KAYUNG, </w:t>
            </w:r>
            <w:r>
              <w:rPr>
                <w:spacing w:val="-2"/>
                <w:w w:val="85"/>
                <w:sz w:val="20"/>
              </w:rPr>
              <w:t>DESACE</w:t>
            </w:r>
            <w:r>
              <w:rPr>
                <w:spacing w:val="-1"/>
                <w:sz w:val="20"/>
              </w:rPr>
              <w:t> </w:t>
            </w:r>
            <w:r>
              <w:rPr>
                <w:spacing w:val="-2"/>
                <w:w w:val="85"/>
                <w:sz w:val="20"/>
              </w:rPr>
              <w:t>GOLAK,</w:t>
            </w:r>
            <w:r>
              <w:rPr>
                <w:spacing w:val="-1"/>
                <w:sz w:val="20"/>
              </w:rPr>
              <w:t> </w:t>
            </w:r>
            <w:r>
              <w:rPr>
                <w:spacing w:val="-2"/>
                <w:w w:val="85"/>
                <w:sz w:val="20"/>
              </w:rPr>
              <w:t>DESA </w:t>
            </w:r>
            <w:r>
              <w:rPr>
                <w:spacing w:val="-2"/>
                <w:w w:val="90"/>
                <w:sz w:val="20"/>
              </w:rPr>
              <w:t>KAYONG</w:t>
            </w:r>
            <w:r>
              <w:rPr>
                <w:sz w:val="20"/>
              </w:rPr>
              <w:tab/>
            </w:r>
            <w:r>
              <w:rPr>
                <w:spacing w:val="-4"/>
                <w:w w:val="90"/>
                <w:sz w:val="20"/>
              </w:rPr>
              <w:t>TUHE</w:t>
            </w:r>
            <w:r>
              <w:rPr>
                <w:sz w:val="20"/>
              </w:rPr>
              <w:tab/>
            </w:r>
            <w:r>
              <w:rPr>
                <w:spacing w:val="-6"/>
                <w:w w:val="85"/>
                <w:sz w:val="20"/>
              </w:rPr>
              <w:t>DAN </w:t>
            </w:r>
            <w:r>
              <w:rPr>
                <w:w w:val="80"/>
                <w:sz w:val="20"/>
              </w:rPr>
              <w:t>DESA</w:t>
            </w:r>
            <w:r>
              <w:rPr>
                <w:spacing w:val="10"/>
                <w:sz w:val="20"/>
              </w:rPr>
              <w:t> </w:t>
            </w:r>
            <w:r>
              <w:rPr>
                <w:w w:val="80"/>
                <w:sz w:val="20"/>
              </w:rPr>
              <w:t>PATEH</w:t>
            </w:r>
            <w:r>
              <w:rPr>
                <w:spacing w:val="8"/>
                <w:sz w:val="20"/>
              </w:rPr>
              <w:t> </w:t>
            </w:r>
            <w:r>
              <w:rPr>
                <w:spacing w:val="-2"/>
                <w:w w:val="80"/>
                <w:sz w:val="20"/>
              </w:rPr>
              <w:t>BENTENG</w:t>
            </w:r>
          </w:p>
          <w:p>
            <w:pPr>
              <w:pStyle w:val="TableParagraph"/>
              <w:ind w:left="40"/>
              <w:rPr>
                <w:sz w:val="20"/>
              </w:rPr>
            </w:pPr>
            <w:r>
              <w:rPr>
                <w:w w:val="80"/>
                <w:sz w:val="20"/>
              </w:rPr>
              <w:t>POLSEK</w:t>
            </w:r>
            <w:r>
              <w:rPr>
                <w:spacing w:val="-2"/>
                <w:sz w:val="20"/>
              </w:rPr>
              <w:t> </w:t>
            </w:r>
            <w:r>
              <w:rPr>
                <w:w w:val="80"/>
                <w:sz w:val="20"/>
              </w:rPr>
              <w:t>NANGA</w:t>
            </w:r>
            <w:r>
              <w:rPr>
                <w:spacing w:val="-2"/>
                <w:sz w:val="20"/>
              </w:rPr>
              <w:t> </w:t>
            </w:r>
            <w:r>
              <w:rPr>
                <w:spacing w:val="-2"/>
                <w:w w:val="80"/>
                <w:sz w:val="20"/>
              </w:rPr>
              <w:t>TAYAP</w:t>
            </w:r>
          </w:p>
        </w:tc>
        <w:tc>
          <w:tcPr>
            <w:tcW w:w="995" w:type="dxa"/>
          </w:tcPr>
          <w:p>
            <w:pPr>
              <w:pStyle w:val="TableParagraph"/>
              <w:rPr>
                <w:sz w:val="20"/>
              </w:rPr>
            </w:pPr>
          </w:p>
          <w:p>
            <w:pPr>
              <w:pStyle w:val="TableParagraph"/>
              <w:spacing w:before="179"/>
              <w:rPr>
                <w:sz w:val="20"/>
              </w:rPr>
            </w:pPr>
          </w:p>
          <w:p>
            <w:pPr>
              <w:pStyle w:val="TableParagraph"/>
              <w:spacing w:before="1"/>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179"/>
              <w:rPr>
                <w:sz w:val="20"/>
              </w:rPr>
            </w:pPr>
          </w:p>
          <w:p>
            <w:pPr>
              <w:pStyle w:val="TableParagraph"/>
              <w:spacing w:before="1"/>
              <w:ind w:left="27" w:right="16"/>
              <w:jc w:val="center"/>
              <w:rPr>
                <w:rFonts w:ascii="Calibri"/>
                <w:sz w:val="20"/>
              </w:rPr>
            </w:pPr>
            <w:r>
              <w:rPr>
                <w:rFonts w:ascii="Calibri"/>
                <w:spacing w:val="-2"/>
                <w:sz w:val="20"/>
              </w:rPr>
              <w:t>Kep/56/II/2022</w:t>
            </w:r>
          </w:p>
        </w:tc>
      </w:tr>
      <w:tr>
        <w:trPr>
          <w:trHeight w:val="2085" w:hRule="atLeast"/>
        </w:trPr>
        <w:tc>
          <w:tcPr>
            <w:tcW w:w="425" w:type="dxa"/>
          </w:tcPr>
          <w:p>
            <w:pPr>
              <w:pStyle w:val="TableParagraph"/>
              <w:rPr>
                <w:sz w:val="20"/>
              </w:rPr>
            </w:pPr>
          </w:p>
          <w:p>
            <w:pPr>
              <w:pStyle w:val="TableParagraph"/>
              <w:rPr>
                <w:sz w:val="20"/>
              </w:rPr>
            </w:pPr>
          </w:p>
          <w:p>
            <w:pPr>
              <w:pStyle w:val="TableParagraph"/>
              <w:spacing w:before="222"/>
              <w:rPr>
                <w:sz w:val="20"/>
              </w:rPr>
            </w:pPr>
          </w:p>
          <w:p>
            <w:pPr>
              <w:pStyle w:val="TableParagraph"/>
              <w:ind w:left="16" w:right="11"/>
              <w:jc w:val="center"/>
              <w:rPr>
                <w:sz w:val="20"/>
              </w:rPr>
            </w:pPr>
            <w:r>
              <w:rPr>
                <w:spacing w:val="-5"/>
                <w:w w:val="90"/>
                <w:sz w:val="20"/>
              </w:rPr>
              <w:t>40</w:t>
            </w:r>
          </w:p>
        </w:tc>
        <w:tc>
          <w:tcPr>
            <w:tcW w:w="1986" w:type="dxa"/>
          </w:tcPr>
          <w:p>
            <w:pPr>
              <w:pStyle w:val="TableParagraph"/>
              <w:rPr>
                <w:sz w:val="20"/>
              </w:rPr>
            </w:pPr>
          </w:p>
          <w:p>
            <w:pPr>
              <w:pStyle w:val="TableParagraph"/>
              <w:rPr>
                <w:sz w:val="20"/>
              </w:rPr>
            </w:pPr>
          </w:p>
          <w:p>
            <w:pPr>
              <w:pStyle w:val="TableParagraph"/>
              <w:spacing w:before="222"/>
              <w:rPr>
                <w:sz w:val="20"/>
              </w:rPr>
            </w:pPr>
          </w:p>
          <w:p>
            <w:pPr>
              <w:pStyle w:val="TableParagraph"/>
              <w:ind w:left="55"/>
              <w:rPr>
                <w:sz w:val="20"/>
              </w:rPr>
            </w:pPr>
            <w:r>
              <w:rPr>
                <w:w w:val="80"/>
                <w:sz w:val="20"/>
              </w:rPr>
              <w:t>JUNAIDI</w:t>
            </w:r>
            <w:r>
              <w:rPr>
                <w:spacing w:val="-4"/>
                <w:sz w:val="20"/>
              </w:rPr>
              <w:t> </w:t>
            </w:r>
            <w:r>
              <w:rPr>
                <w:spacing w:val="-10"/>
                <w:w w:val="90"/>
                <w:sz w:val="20"/>
              </w:rPr>
              <w:t>S</w:t>
            </w:r>
          </w:p>
        </w:tc>
        <w:tc>
          <w:tcPr>
            <w:tcW w:w="1560" w:type="dxa"/>
          </w:tcPr>
          <w:p>
            <w:pPr>
              <w:pStyle w:val="TableParagraph"/>
              <w:rPr>
                <w:sz w:val="20"/>
              </w:rPr>
            </w:pPr>
          </w:p>
          <w:p>
            <w:pPr>
              <w:pStyle w:val="TableParagraph"/>
              <w:rPr>
                <w:sz w:val="20"/>
              </w:rPr>
            </w:pPr>
          </w:p>
          <w:p>
            <w:pPr>
              <w:pStyle w:val="TableParagraph"/>
              <w:spacing w:before="222"/>
              <w:rPr>
                <w:sz w:val="20"/>
              </w:rPr>
            </w:pPr>
          </w:p>
          <w:p>
            <w:pPr>
              <w:pStyle w:val="TableParagraph"/>
              <w:ind w:right="111"/>
              <w:jc w:val="center"/>
              <w:rPr>
                <w:sz w:val="20"/>
              </w:rPr>
            </w:pPr>
            <w:r>
              <w:rPr>
                <w:w w:val="80"/>
                <w:sz w:val="20"/>
              </w:rPr>
              <w:t>AIPDA</w:t>
            </w:r>
            <w:r>
              <w:rPr>
                <w:spacing w:val="-8"/>
                <w:sz w:val="20"/>
              </w:rPr>
              <w:t> </w:t>
            </w:r>
            <w:r>
              <w:rPr>
                <w:w w:val="80"/>
                <w:sz w:val="20"/>
              </w:rPr>
              <w:t>/</w:t>
            </w:r>
            <w:r>
              <w:rPr>
                <w:spacing w:val="-6"/>
                <w:sz w:val="20"/>
              </w:rPr>
              <w:t> </w:t>
            </w:r>
            <w:r>
              <w:rPr>
                <w:spacing w:val="-2"/>
                <w:w w:val="80"/>
                <w:sz w:val="20"/>
              </w:rPr>
              <w:t>82110828</w:t>
            </w:r>
          </w:p>
        </w:tc>
        <w:tc>
          <w:tcPr>
            <w:tcW w:w="1841" w:type="dxa"/>
          </w:tcPr>
          <w:p>
            <w:pPr>
              <w:pStyle w:val="TableParagraph"/>
              <w:rPr>
                <w:sz w:val="20"/>
              </w:rPr>
            </w:pPr>
          </w:p>
          <w:p>
            <w:pPr>
              <w:pStyle w:val="TableParagraph"/>
              <w:rPr>
                <w:sz w:val="20"/>
              </w:rPr>
            </w:pPr>
          </w:p>
          <w:p>
            <w:pPr>
              <w:pStyle w:val="TableParagraph"/>
              <w:spacing w:before="92"/>
              <w:rPr>
                <w:sz w:val="20"/>
              </w:rPr>
            </w:pPr>
          </w:p>
          <w:p>
            <w:pPr>
              <w:pStyle w:val="TableParagraph"/>
              <w:spacing w:line="271" w:lineRule="auto"/>
              <w:ind w:left="105"/>
              <w:rPr>
                <w:sz w:val="20"/>
              </w:rPr>
            </w:pPr>
            <w:r>
              <w:rPr>
                <w:w w:val="90"/>
                <w:sz w:val="20"/>
              </w:rPr>
              <w:t>BA</w:t>
            </w:r>
            <w:r>
              <w:rPr>
                <w:spacing w:val="-2"/>
                <w:w w:val="90"/>
                <w:sz w:val="20"/>
              </w:rPr>
              <w:t> </w:t>
            </w:r>
            <w:r>
              <w:rPr>
                <w:w w:val="90"/>
                <w:sz w:val="20"/>
              </w:rPr>
              <w:t>POLSEK </w:t>
            </w:r>
            <w:r>
              <w:rPr>
                <w:w w:val="80"/>
                <w:sz w:val="20"/>
              </w:rPr>
              <w:t>TUMBANG</w:t>
            </w:r>
            <w:r>
              <w:rPr>
                <w:spacing w:val="-3"/>
                <w:w w:val="80"/>
                <w:sz w:val="20"/>
              </w:rPr>
              <w:t> </w:t>
            </w:r>
            <w:r>
              <w:rPr>
                <w:w w:val="80"/>
                <w:sz w:val="20"/>
              </w:rPr>
              <w:t>TITI</w:t>
            </w:r>
          </w:p>
        </w:tc>
        <w:tc>
          <w:tcPr>
            <w:tcW w:w="1986" w:type="dxa"/>
          </w:tcPr>
          <w:p>
            <w:pPr>
              <w:pStyle w:val="TableParagraph"/>
              <w:tabs>
                <w:tab w:pos="714" w:val="left" w:leader="none"/>
                <w:tab w:pos="1439" w:val="left" w:leader="none"/>
                <w:tab w:pos="1498" w:val="left" w:leader="none"/>
              </w:tabs>
              <w:spacing w:line="271" w:lineRule="auto"/>
              <w:ind w:left="40" w:right="25"/>
              <w:rPr>
                <w:sz w:val="20"/>
              </w:rPr>
            </w:pPr>
            <w:r>
              <w:rPr>
                <w:spacing w:val="-2"/>
                <w:w w:val="90"/>
                <w:sz w:val="20"/>
              </w:rPr>
              <w:t>BHABINKAMTIBMAS </w:t>
            </w:r>
            <w:r>
              <w:rPr>
                <w:spacing w:val="-2"/>
                <w:w w:val="85"/>
                <w:sz w:val="20"/>
              </w:rPr>
              <w:t>DESA</w:t>
            </w:r>
            <w:r>
              <w:rPr>
                <w:spacing w:val="-8"/>
                <w:sz w:val="20"/>
              </w:rPr>
              <w:t> </w:t>
            </w:r>
            <w:r>
              <w:rPr>
                <w:spacing w:val="-2"/>
                <w:w w:val="85"/>
                <w:sz w:val="20"/>
              </w:rPr>
              <w:t>NATAI</w:t>
            </w:r>
            <w:r>
              <w:rPr>
                <w:spacing w:val="-7"/>
                <w:sz w:val="20"/>
              </w:rPr>
              <w:t> </w:t>
            </w:r>
            <w:r>
              <w:rPr>
                <w:spacing w:val="-2"/>
                <w:w w:val="85"/>
                <w:sz w:val="20"/>
              </w:rPr>
              <w:t>PANJANG, </w:t>
            </w:r>
            <w:r>
              <w:rPr>
                <w:w w:val="85"/>
                <w:sz w:val="20"/>
              </w:rPr>
              <w:t>DESA</w:t>
            </w:r>
            <w:r>
              <w:rPr>
                <w:spacing w:val="22"/>
                <w:sz w:val="20"/>
              </w:rPr>
              <w:t> </w:t>
            </w:r>
            <w:r>
              <w:rPr>
                <w:w w:val="85"/>
                <w:sz w:val="20"/>
              </w:rPr>
              <w:t>JELAYAN,</w:t>
            </w:r>
            <w:r>
              <w:rPr>
                <w:spacing w:val="18"/>
                <w:sz w:val="20"/>
              </w:rPr>
              <w:t> </w:t>
            </w:r>
            <w:r>
              <w:rPr>
                <w:w w:val="85"/>
                <w:sz w:val="20"/>
              </w:rPr>
              <w:t>DESA </w:t>
            </w:r>
            <w:r>
              <w:rPr>
                <w:spacing w:val="-4"/>
                <w:w w:val="90"/>
                <w:sz w:val="20"/>
              </w:rPr>
              <w:t>SUKA</w:t>
            </w:r>
            <w:r>
              <w:rPr>
                <w:sz w:val="20"/>
              </w:rPr>
              <w:tab/>
            </w:r>
            <w:r>
              <w:rPr>
                <w:spacing w:val="-2"/>
                <w:w w:val="90"/>
                <w:sz w:val="20"/>
              </w:rPr>
              <w:t>DAMAI,</w:t>
            </w:r>
            <w:r>
              <w:rPr>
                <w:sz w:val="20"/>
              </w:rPr>
              <w:tab/>
              <w:tab/>
            </w:r>
            <w:r>
              <w:rPr>
                <w:spacing w:val="-6"/>
                <w:w w:val="85"/>
                <w:sz w:val="20"/>
              </w:rPr>
              <w:t>DESA </w:t>
            </w:r>
            <w:r>
              <w:rPr>
                <w:w w:val="85"/>
                <w:sz w:val="20"/>
              </w:rPr>
              <w:t>TUMBANG</w:t>
            </w:r>
            <w:r>
              <w:rPr>
                <w:spacing w:val="49"/>
                <w:sz w:val="20"/>
              </w:rPr>
              <w:t> </w:t>
            </w:r>
            <w:r>
              <w:rPr>
                <w:w w:val="85"/>
                <w:sz w:val="20"/>
              </w:rPr>
              <w:t>TITI,</w:t>
            </w:r>
            <w:r>
              <w:rPr>
                <w:spacing w:val="47"/>
                <w:sz w:val="20"/>
              </w:rPr>
              <w:t> </w:t>
            </w:r>
            <w:r>
              <w:rPr>
                <w:w w:val="85"/>
                <w:sz w:val="20"/>
              </w:rPr>
              <w:t>DESA </w:t>
            </w:r>
            <w:r>
              <w:rPr>
                <w:w w:val="80"/>
                <w:sz w:val="20"/>
              </w:rPr>
              <w:t>SENGKARAK DAN DESA </w:t>
            </w:r>
            <w:r>
              <w:rPr>
                <w:spacing w:val="-2"/>
                <w:w w:val="90"/>
                <w:sz w:val="20"/>
              </w:rPr>
              <w:t>SEPURING</w:t>
            </w:r>
            <w:r>
              <w:rPr>
                <w:sz w:val="20"/>
              </w:rPr>
              <w:tab/>
            </w:r>
            <w:r>
              <w:rPr>
                <w:spacing w:val="-7"/>
                <w:w w:val="85"/>
                <w:sz w:val="20"/>
              </w:rPr>
              <w:t>INDAH</w:t>
            </w:r>
          </w:p>
          <w:p>
            <w:pPr>
              <w:pStyle w:val="TableParagraph"/>
              <w:spacing w:before="3"/>
              <w:ind w:left="40"/>
              <w:rPr>
                <w:sz w:val="20"/>
              </w:rPr>
            </w:pPr>
            <w:r>
              <w:rPr>
                <w:w w:val="80"/>
                <w:sz w:val="20"/>
              </w:rPr>
              <w:t>POLSEK</w:t>
            </w:r>
            <w:r>
              <w:rPr>
                <w:spacing w:val="-2"/>
                <w:sz w:val="20"/>
              </w:rPr>
              <w:t> </w:t>
            </w:r>
            <w:r>
              <w:rPr>
                <w:w w:val="80"/>
                <w:sz w:val="20"/>
              </w:rPr>
              <w:t>TUMBANG</w:t>
            </w:r>
            <w:r>
              <w:rPr>
                <w:sz w:val="20"/>
              </w:rPr>
              <w:t> </w:t>
            </w:r>
            <w:r>
              <w:rPr>
                <w:spacing w:val="-4"/>
                <w:w w:val="80"/>
                <w:sz w:val="20"/>
              </w:rPr>
              <w:t>TITI</w:t>
            </w:r>
          </w:p>
        </w:tc>
        <w:tc>
          <w:tcPr>
            <w:tcW w:w="995" w:type="dxa"/>
          </w:tcPr>
          <w:p>
            <w:pPr>
              <w:pStyle w:val="TableParagraph"/>
              <w:rPr>
                <w:sz w:val="20"/>
              </w:rPr>
            </w:pPr>
          </w:p>
          <w:p>
            <w:pPr>
              <w:pStyle w:val="TableParagraph"/>
              <w:rPr>
                <w:sz w:val="20"/>
              </w:rPr>
            </w:pPr>
          </w:p>
          <w:p>
            <w:pPr>
              <w:pStyle w:val="TableParagraph"/>
              <w:spacing w:before="214"/>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rPr>
                <w:sz w:val="20"/>
              </w:rPr>
            </w:pPr>
          </w:p>
          <w:p>
            <w:pPr>
              <w:pStyle w:val="TableParagraph"/>
              <w:spacing w:before="214"/>
              <w:rPr>
                <w:sz w:val="20"/>
              </w:rPr>
            </w:pPr>
          </w:p>
          <w:p>
            <w:pPr>
              <w:pStyle w:val="TableParagraph"/>
              <w:ind w:left="27" w:right="16"/>
              <w:jc w:val="center"/>
              <w:rPr>
                <w:rFonts w:ascii="Calibri"/>
                <w:sz w:val="20"/>
              </w:rPr>
            </w:pPr>
            <w:r>
              <w:rPr>
                <w:rFonts w:ascii="Calibri"/>
                <w:spacing w:val="-2"/>
                <w:sz w:val="20"/>
              </w:rPr>
              <w:t>Kep/56/II/2022</w:t>
            </w:r>
          </w:p>
        </w:tc>
      </w:tr>
    </w:tbl>
    <w:p>
      <w:pPr>
        <w:spacing w:after="0"/>
        <w:jc w:val="center"/>
        <w:rPr>
          <w:rFonts w:ascii="Calibri"/>
          <w:sz w:val="20"/>
        </w:rPr>
        <w:sectPr>
          <w:type w:val="continuous"/>
          <w:pgSz w:w="11910" w:h="16840"/>
          <w:pgMar w:header="0" w:footer="666" w:top="840" w:bottom="860" w:left="980" w:right="180"/>
        </w:sectPr>
      </w:pPr>
    </w:p>
    <w:tbl>
      <w:tblPr>
        <w:tblW w:w="0" w:type="auto"/>
        <w:jc w:val="left"/>
        <w:tblInd w:w="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8"/>
        <w:gridCol w:w="1984"/>
        <w:gridCol w:w="1561"/>
        <w:gridCol w:w="1842"/>
        <w:gridCol w:w="1987"/>
        <w:gridCol w:w="996"/>
        <w:gridCol w:w="1417"/>
      </w:tblGrid>
      <w:tr>
        <w:trPr>
          <w:trHeight w:val="845" w:hRule="atLeast"/>
        </w:trPr>
        <w:tc>
          <w:tcPr>
            <w:tcW w:w="428" w:type="dxa"/>
          </w:tcPr>
          <w:p>
            <w:pPr>
              <w:pStyle w:val="TableParagraph"/>
              <w:spacing w:before="49"/>
              <w:rPr>
                <w:sz w:val="20"/>
              </w:rPr>
            </w:pPr>
          </w:p>
          <w:p>
            <w:pPr>
              <w:pStyle w:val="TableParagraph"/>
              <w:ind w:left="5"/>
              <w:jc w:val="center"/>
              <w:rPr>
                <w:rFonts w:ascii="Calibri"/>
                <w:sz w:val="20"/>
              </w:rPr>
            </w:pPr>
            <w:r>
              <w:rPr>
                <w:rFonts w:ascii="Calibri"/>
                <w:spacing w:val="-5"/>
                <w:sz w:val="20"/>
              </w:rPr>
              <w:t>NO</w:t>
            </w:r>
          </w:p>
        </w:tc>
        <w:tc>
          <w:tcPr>
            <w:tcW w:w="1984" w:type="dxa"/>
          </w:tcPr>
          <w:p>
            <w:pPr>
              <w:pStyle w:val="TableParagraph"/>
              <w:spacing w:before="49"/>
              <w:rPr>
                <w:sz w:val="20"/>
              </w:rPr>
            </w:pPr>
          </w:p>
          <w:p>
            <w:pPr>
              <w:pStyle w:val="TableParagraph"/>
              <w:ind w:left="32" w:right="1"/>
              <w:jc w:val="center"/>
              <w:rPr>
                <w:rFonts w:ascii="Calibri"/>
                <w:sz w:val="20"/>
              </w:rPr>
            </w:pPr>
            <w:r>
              <w:rPr>
                <w:rFonts w:ascii="Calibri"/>
                <w:spacing w:val="-4"/>
                <w:sz w:val="20"/>
              </w:rPr>
              <w:t>NAMA</w:t>
            </w:r>
          </w:p>
        </w:tc>
        <w:tc>
          <w:tcPr>
            <w:tcW w:w="1561" w:type="dxa"/>
          </w:tcPr>
          <w:p>
            <w:pPr>
              <w:pStyle w:val="TableParagraph"/>
              <w:spacing w:before="49"/>
              <w:rPr>
                <w:sz w:val="20"/>
              </w:rPr>
            </w:pPr>
          </w:p>
          <w:p>
            <w:pPr>
              <w:pStyle w:val="TableParagraph"/>
              <w:ind w:left="19" w:right="27"/>
              <w:jc w:val="center"/>
              <w:rPr>
                <w:rFonts w:ascii="Calibri"/>
                <w:sz w:val="20"/>
              </w:rPr>
            </w:pPr>
            <w:r>
              <w:rPr>
                <w:rFonts w:ascii="Calibri"/>
                <w:sz w:val="20"/>
              </w:rPr>
              <w:t>PANGKAT /</w:t>
            </w:r>
            <w:r>
              <w:rPr>
                <w:rFonts w:ascii="Calibri"/>
                <w:spacing w:val="-4"/>
                <w:sz w:val="20"/>
              </w:rPr>
              <w:t> </w:t>
            </w:r>
            <w:r>
              <w:rPr>
                <w:rFonts w:ascii="Calibri"/>
                <w:spacing w:val="-5"/>
                <w:sz w:val="20"/>
              </w:rPr>
              <w:t>NRP</w:t>
            </w:r>
          </w:p>
        </w:tc>
        <w:tc>
          <w:tcPr>
            <w:tcW w:w="1842" w:type="dxa"/>
          </w:tcPr>
          <w:p>
            <w:pPr>
              <w:pStyle w:val="TableParagraph"/>
              <w:spacing w:before="49"/>
              <w:rPr>
                <w:sz w:val="20"/>
              </w:rPr>
            </w:pPr>
          </w:p>
          <w:p>
            <w:pPr>
              <w:pStyle w:val="TableParagraph"/>
              <w:ind w:left="474"/>
              <w:rPr>
                <w:rFonts w:ascii="Calibri"/>
                <w:sz w:val="20"/>
              </w:rPr>
            </w:pPr>
            <w:r>
              <w:rPr>
                <w:rFonts w:ascii="Calibri"/>
                <w:spacing w:val="-2"/>
                <w:sz w:val="20"/>
              </w:rPr>
              <w:t>KESATUAN</w:t>
            </w:r>
          </w:p>
        </w:tc>
        <w:tc>
          <w:tcPr>
            <w:tcW w:w="1987" w:type="dxa"/>
          </w:tcPr>
          <w:p>
            <w:pPr>
              <w:pStyle w:val="TableParagraph"/>
              <w:spacing w:line="276" w:lineRule="auto"/>
              <w:ind w:left="467" w:right="229" w:hanging="240"/>
              <w:rPr>
                <w:rFonts w:ascii="Calibri"/>
                <w:sz w:val="20"/>
              </w:rPr>
            </w:pPr>
            <w:r>
              <w:rPr>
                <w:rFonts w:ascii="Calibri"/>
                <w:spacing w:val="-2"/>
                <w:sz w:val="20"/>
              </w:rPr>
              <w:t>DESA/KELURAHAN PENUGASAN</w:t>
            </w:r>
          </w:p>
          <w:p>
            <w:pPr>
              <w:pStyle w:val="TableParagraph"/>
              <w:spacing w:before="3"/>
              <w:ind w:left="157"/>
              <w:rPr>
                <w:rFonts w:ascii="Calibri"/>
                <w:sz w:val="20"/>
              </w:rPr>
            </w:pPr>
            <w:r>
              <w:rPr>
                <w:rFonts w:ascii="Calibri"/>
                <w:spacing w:val="-2"/>
                <w:sz w:val="20"/>
              </w:rPr>
              <w:t>BHABINKAMTIBMAS</w:t>
            </w:r>
          </w:p>
        </w:tc>
        <w:tc>
          <w:tcPr>
            <w:tcW w:w="996" w:type="dxa"/>
          </w:tcPr>
          <w:p>
            <w:pPr>
              <w:pStyle w:val="TableParagraph"/>
              <w:spacing w:before="49"/>
              <w:rPr>
                <w:sz w:val="20"/>
              </w:rPr>
            </w:pPr>
          </w:p>
          <w:p>
            <w:pPr>
              <w:pStyle w:val="TableParagraph"/>
              <w:ind w:left="21" w:right="17"/>
              <w:jc w:val="center"/>
              <w:rPr>
                <w:rFonts w:ascii="Calibri"/>
                <w:sz w:val="20"/>
              </w:rPr>
            </w:pPr>
            <w:r>
              <w:rPr>
                <w:rFonts w:ascii="Calibri"/>
                <w:spacing w:val="-2"/>
                <w:sz w:val="20"/>
              </w:rPr>
              <w:t>T.M.T</w:t>
            </w:r>
          </w:p>
        </w:tc>
        <w:tc>
          <w:tcPr>
            <w:tcW w:w="1417" w:type="dxa"/>
          </w:tcPr>
          <w:p>
            <w:pPr>
              <w:pStyle w:val="TableParagraph"/>
              <w:spacing w:before="49"/>
              <w:rPr>
                <w:sz w:val="20"/>
              </w:rPr>
            </w:pPr>
          </w:p>
          <w:p>
            <w:pPr>
              <w:pStyle w:val="TableParagraph"/>
              <w:ind w:left="12"/>
              <w:jc w:val="center"/>
              <w:rPr>
                <w:rFonts w:ascii="Calibri"/>
                <w:sz w:val="20"/>
              </w:rPr>
            </w:pPr>
            <w:r>
              <w:rPr>
                <w:rFonts w:ascii="Calibri"/>
                <w:sz w:val="20"/>
              </w:rPr>
              <w:t>NOMOR</w:t>
            </w:r>
            <w:r>
              <w:rPr>
                <w:rFonts w:ascii="Calibri"/>
                <w:spacing w:val="2"/>
                <w:sz w:val="20"/>
              </w:rPr>
              <w:t> </w:t>
            </w:r>
            <w:r>
              <w:rPr>
                <w:rFonts w:ascii="Calibri"/>
                <w:spacing w:val="-5"/>
                <w:sz w:val="20"/>
              </w:rPr>
              <w:t>KEP</w:t>
            </w:r>
          </w:p>
        </w:tc>
      </w:tr>
      <w:tr>
        <w:trPr>
          <w:trHeight w:val="300" w:hRule="atLeast"/>
        </w:trPr>
        <w:tc>
          <w:tcPr>
            <w:tcW w:w="428" w:type="dxa"/>
            <w:tcBorders>
              <w:bottom w:val="nil"/>
            </w:tcBorders>
          </w:tcPr>
          <w:p>
            <w:pPr>
              <w:pStyle w:val="TableParagraph"/>
              <w:spacing w:before="9"/>
              <w:ind w:left="5" w:right="2"/>
              <w:jc w:val="center"/>
              <w:rPr>
                <w:rFonts w:ascii="Calibri"/>
                <w:b/>
                <w:sz w:val="20"/>
              </w:rPr>
            </w:pPr>
            <w:r>
              <w:rPr>
                <w:rFonts w:ascii="Calibri"/>
                <w:b/>
                <w:spacing w:val="-10"/>
                <w:sz w:val="20"/>
              </w:rPr>
              <w:t>1</w:t>
            </w:r>
          </w:p>
        </w:tc>
        <w:tc>
          <w:tcPr>
            <w:tcW w:w="1984" w:type="dxa"/>
          </w:tcPr>
          <w:p>
            <w:pPr>
              <w:pStyle w:val="TableParagraph"/>
              <w:spacing w:before="9"/>
              <w:ind w:left="32"/>
              <w:jc w:val="center"/>
              <w:rPr>
                <w:rFonts w:ascii="Calibri"/>
                <w:b/>
                <w:sz w:val="20"/>
              </w:rPr>
            </w:pPr>
            <w:r>
              <w:rPr>
                <w:rFonts w:ascii="Calibri"/>
                <w:b/>
                <w:spacing w:val="-10"/>
                <w:sz w:val="20"/>
              </w:rPr>
              <w:t>2</w:t>
            </w:r>
          </w:p>
        </w:tc>
        <w:tc>
          <w:tcPr>
            <w:tcW w:w="1561" w:type="dxa"/>
          </w:tcPr>
          <w:p>
            <w:pPr>
              <w:pStyle w:val="TableParagraph"/>
              <w:spacing w:before="9"/>
              <w:ind w:left="19" w:right="27"/>
              <w:jc w:val="center"/>
              <w:rPr>
                <w:rFonts w:ascii="Calibri"/>
                <w:b/>
                <w:sz w:val="20"/>
              </w:rPr>
            </w:pPr>
            <w:r>
              <w:rPr>
                <w:rFonts w:ascii="Calibri"/>
                <w:b/>
                <w:spacing w:val="-10"/>
                <w:sz w:val="20"/>
              </w:rPr>
              <w:t>3</w:t>
            </w:r>
          </w:p>
        </w:tc>
        <w:tc>
          <w:tcPr>
            <w:tcW w:w="1842" w:type="dxa"/>
          </w:tcPr>
          <w:p>
            <w:pPr>
              <w:pStyle w:val="TableParagraph"/>
              <w:spacing w:before="9"/>
              <w:jc w:val="center"/>
              <w:rPr>
                <w:rFonts w:ascii="Calibri"/>
                <w:b/>
                <w:sz w:val="20"/>
              </w:rPr>
            </w:pPr>
            <w:r>
              <w:rPr>
                <w:rFonts w:ascii="Calibri"/>
                <w:b/>
                <w:spacing w:val="-10"/>
                <w:sz w:val="20"/>
              </w:rPr>
              <w:t>4</w:t>
            </w:r>
          </w:p>
        </w:tc>
        <w:tc>
          <w:tcPr>
            <w:tcW w:w="1987" w:type="dxa"/>
          </w:tcPr>
          <w:p>
            <w:pPr>
              <w:pStyle w:val="TableParagraph"/>
              <w:spacing w:before="9"/>
              <w:jc w:val="center"/>
              <w:rPr>
                <w:rFonts w:ascii="Calibri"/>
                <w:b/>
                <w:sz w:val="20"/>
              </w:rPr>
            </w:pPr>
            <w:r>
              <w:rPr>
                <w:rFonts w:ascii="Calibri"/>
                <w:b/>
                <w:spacing w:val="-10"/>
                <w:sz w:val="20"/>
              </w:rPr>
              <w:t>5</w:t>
            </w:r>
          </w:p>
        </w:tc>
        <w:tc>
          <w:tcPr>
            <w:tcW w:w="996" w:type="dxa"/>
          </w:tcPr>
          <w:p>
            <w:pPr>
              <w:pStyle w:val="TableParagraph"/>
              <w:spacing w:before="9"/>
              <w:ind w:left="16" w:right="17"/>
              <w:jc w:val="center"/>
              <w:rPr>
                <w:rFonts w:ascii="Calibri"/>
                <w:b/>
                <w:sz w:val="20"/>
              </w:rPr>
            </w:pPr>
            <w:r>
              <w:rPr>
                <w:rFonts w:ascii="Calibri"/>
                <w:b/>
                <w:spacing w:val="-10"/>
                <w:sz w:val="20"/>
              </w:rPr>
              <w:t>6</w:t>
            </w:r>
          </w:p>
        </w:tc>
        <w:tc>
          <w:tcPr>
            <w:tcW w:w="1417" w:type="dxa"/>
          </w:tcPr>
          <w:p>
            <w:pPr>
              <w:pStyle w:val="TableParagraph"/>
              <w:spacing w:line="244" w:lineRule="exact"/>
              <w:ind w:left="6"/>
              <w:jc w:val="center"/>
              <w:rPr>
                <w:rFonts w:ascii="Calibri"/>
                <w:b/>
                <w:sz w:val="20"/>
              </w:rPr>
            </w:pPr>
            <w:r>
              <w:rPr>
                <w:rFonts w:ascii="Calibri"/>
                <w:b/>
                <w:spacing w:val="-10"/>
                <w:sz w:val="20"/>
              </w:rPr>
              <w:t>7</w:t>
            </w:r>
          </w:p>
        </w:tc>
      </w:tr>
      <w:tr>
        <w:trPr>
          <w:trHeight w:val="2080" w:hRule="atLeast"/>
        </w:trPr>
        <w:tc>
          <w:tcPr>
            <w:tcW w:w="428" w:type="dxa"/>
            <w:tcBorders>
              <w:top w:val="nil"/>
            </w:tcBorders>
          </w:tcPr>
          <w:p>
            <w:pPr>
              <w:pStyle w:val="TableParagraph"/>
              <w:rPr>
                <w:sz w:val="20"/>
              </w:rPr>
            </w:pPr>
          </w:p>
          <w:p>
            <w:pPr>
              <w:pStyle w:val="TableParagraph"/>
              <w:rPr>
                <w:sz w:val="20"/>
              </w:rPr>
            </w:pPr>
          </w:p>
          <w:p>
            <w:pPr>
              <w:pStyle w:val="TableParagraph"/>
              <w:spacing w:before="217"/>
              <w:rPr>
                <w:sz w:val="20"/>
              </w:rPr>
            </w:pPr>
          </w:p>
          <w:p>
            <w:pPr>
              <w:pStyle w:val="TableParagraph"/>
              <w:spacing w:before="1"/>
              <w:ind w:left="5" w:right="3"/>
              <w:jc w:val="center"/>
              <w:rPr>
                <w:sz w:val="20"/>
              </w:rPr>
            </w:pPr>
            <w:r>
              <w:rPr>
                <w:spacing w:val="-5"/>
                <w:w w:val="90"/>
                <w:sz w:val="20"/>
              </w:rPr>
              <w:t>41</w:t>
            </w:r>
          </w:p>
        </w:tc>
        <w:tc>
          <w:tcPr>
            <w:tcW w:w="1984" w:type="dxa"/>
          </w:tcPr>
          <w:p>
            <w:pPr>
              <w:pStyle w:val="TableParagraph"/>
              <w:rPr>
                <w:sz w:val="20"/>
              </w:rPr>
            </w:pPr>
          </w:p>
          <w:p>
            <w:pPr>
              <w:pStyle w:val="TableParagraph"/>
              <w:rPr>
                <w:sz w:val="20"/>
              </w:rPr>
            </w:pPr>
          </w:p>
          <w:p>
            <w:pPr>
              <w:pStyle w:val="TableParagraph"/>
              <w:spacing w:before="217"/>
              <w:rPr>
                <w:sz w:val="20"/>
              </w:rPr>
            </w:pPr>
          </w:p>
          <w:p>
            <w:pPr>
              <w:pStyle w:val="TableParagraph"/>
              <w:spacing w:before="1"/>
              <w:ind w:left="52"/>
              <w:rPr>
                <w:sz w:val="20"/>
              </w:rPr>
            </w:pPr>
            <w:r>
              <w:rPr>
                <w:w w:val="80"/>
                <w:sz w:val="20"/>
              </w:rPr>
              <w:t>SURYA</w:t>
            </w:r>
            <w:r>
              <w:rPr>
                <w:spacing w:val="-3"/>
                <w:sz w:val="20"/>
              </w:rPr>
              <w:t> </w:t>
            </w:r>
            <w:r>
              <w:rPr>
                <w:spacing w:val="-2"/>
                <w:w w:val="90"/>
                <w:sz w:val="20"/>
              </w:rPr>
              <w:t>ARDIASA</w:t>
            </w:r>
          </w:p>
        </w:tc>
        <w:tc>
          <w:tcPr>
            <w:tcW w:w="1561" w:type="dxa"/>
          </w:tcPr>
          <w:p>
            <w:pPr>
              <w:pStyle w:val="TableParagraph"/>
              <w:rPr>
                <w:sz w:val="20"/>
              </w:rPr>
            </w:pPr>
          </w:p>
          <w:p>
            <w:pPr>
              <w:pStyle w:val="TableParagraph"/>
              <w:rPr>
                <w:sz w:val="20"/>
              </w:rPr>
            </w:pPr>
          </w:p>
          <w:p>
            <w:pPr>
              <w:pStyle w:val="TableParagraph"/>
              <w:spacing w:before="217"/>
              <w:rPr>
                <w:sz w:val="20"/>
              </w:rPr>
            </w:pPr>
          </w:p>
          <w:p>
            <w:pPr>
              <w:pStyle w:val="TableParagraph"/>
              <w:spacing w:before="1"/>
              <w:ind w:left="19" w:right="23"/>
              <w:jc w:val="center"/>
              <w:rPr>
                <w:sz w:val="20"/>
              </w:rPr>
            </w:pPr>
            <w:r>
              <w:rPr>
                <w:w w:val="80"/>
                <w:sz w:val="20"/>
              </w:rPr>
              <w:t>BRIPTU</w:t>
            </w:r>
            <w:r>
              <w:rPr>
                <w:spacing w:val="-5"/>
                <w:sz w:val="20"/>
              </w:rPr>
              <w:t> </w:t>
            </w:r>
            <w:r>
              <w:rPr>
                <w:w w:val="80"/>
                <w:sz w:val="20"/>
              </w:rPr>
              <w:t>/</w:t>
            </w:r>
            <w:r>
              <w:rPr>
                <w:spacing w:val="-7"/>
                <w:sz w:val="20"/>
              </w:rPr>
              <w:t> </w:t>
            </w:r>
            <w:r>
              <w:rPr>
                <w:spacing w:val="-2"/>
                <w:w w:val="80"/>
                <w:sz w:val="20"/>
              </w:rPr>
              <w:t>96090572</w:t>
            </w:r>
          </w:p>
        </w:tc>
        <w:tc>
          <w:tcPr>
            <w:tcW w:w="1842" w:type="dxa"/>
          </w:tcPr>
          <w:p>
            <w:pPr>
              <w:pStyle w:val="TableParagraph"/>
              <w:rPr>
                <w:sz w:val="20"/>
              </w:rPr>
            </w:pPr>
          </w:p>
          <w:p>
            <w:pPr>
              <w:pStyle w:val="TableParagraph"/>
              <w:rPr>
                <w:sz w:val="20"/>
              </w:rPr>
            </w:pPr>
          </w:p>
          <w:p>
            <w:pPr>
              <w:pStyle w:val="TableParagraph"/>
              <w:spacing w:before="217"/>
              <w:rPr>
                <w:sz w:val="20"/>
              </w:rPr>
            </w:pPr>
          </w:p>
          <w:p>
            <w:pPr>
              <w:pStyle w:val="TableParagraph"/>
              <w:spacing w:before="1"/>
              <w:ind w:left="103"/>
              <w:rPr>
                <w:sz w:val="20"/>
              </w:rPr>
            </w:pPr>
            <w:r>
              <w:rPr>
                <w:w w:val="80"/>
                <w:sz w:val="20"/>
              </w:rPr>
              <w:t>BA</w:t>
            </w:r>
            <w:r>
              <w:rPr>
                <w:spacing w:val="-7"/>
                <w:sz w:val="20"/>
              </w:rPr>
              <w:t> </w:t>
            </w:r>
            <w:r>
              <w:rPr>
                <w:w w:val="80"/>
                <w:sz w:val="20"/>
              </w:rPr>
              <w:t>SAT</w:t>
            </w:r>
            <w:r>
              <w:rPr>
                <w:spacing w:val="-7"/>
                <w:sz w:val="20"/>
              </w:rPr>
              <w:t> </w:t>
            </w:r>
            <w:r>
              <w:rPr>
                <w:spacing w:val="-2"/>
                <w:w w:val="80"/>
                <w:sz w:val="20"/>
              </w:rPr>
              <w:t>SAMAPTA</w:t>
            </w:r>
          </w:p>
        </w:tc>
        <w:tc>
          <w:tcPr>
            <w:tcW w:w="1987" w:type="dxa"/>
          </w:tcPr>
          <w:p>
            <w:pPr>
              <w:pStyle w:val="TableParagraph"/>
              <w:tabs>
                <w:tab w:pos="666" w:val="left" w:leader="none"/>
                <w:tab w:pos="726" w:val="left" w:leader="none"/>
                <w:tab w:pos="1405" w:val="left" w:leader="none"/>
                <w:tab w:pos="1497" w:val="left" w:leader="none"/>
                <w:tab w:pos="1595" w:val="left" w:leader="none"/>
              </w:tabs>
              <w:spacing w:line="271" w:lineRule="auto"/>
              <w:ind w:left="37" w:right="29"/>
              <w:rPr>
                <w:sz w:val="20"/>
              </w:rPr>
            </w:pPr>
            <w:r>
              <w:rPr>
                <w:spacing w:val="-2"/>
                <w:w w:val="90"/>
                <w:sz w:val="20"/>
              </w:rPr>
              <w:t>BHABINKAMTIBMAS </w:t>
            </w:r>
            <w:r>
              <w:rPr>
                <w:w w:val="85"/>
                <w:sz w:val="20"/>
              </w:rPr>
              <w:t>DESA</w:t>
            </w:r>
            <w:r>
              <w:rPr>
                <w:spacing w:val="2"/>
                <w:sz w:val="20"/>
              </w:rPr>
              <w:t> </w:t>
            </w:r>
            <w:r>
              <w:rPr>
                <w:w w:val="85"/>
                <w:sz w:val="20"/>
              </w:rPr>
              <w:t>TITI</w:t>
            </w:r>
            <w:r>
              <w:rPr>
                <w:spacing w:val="2"/>
                <w:sz w:val="20"/>
              </w:rPr>
              <w:t> </w:t>
            </w:r>
            <w:r>
              <w:rPr>
                <w:w w:val="85"/>
                <w:sz w:val="20"/>
              </w:rPr>
              <w:t>BARU</w:t>
            </w:r>
            <w:r>
              <w:rPr>
                <w:sz w:val="20"/>
              </w:rPr>
              <w:t> </w:t>
            </w:r>
            <w:r>
              <w:rPr>
                <w:w w:val="85"/>
                <w:sz w:val="20"/>
              </w:rPr>
              <w:t>DESA </w:t>
            </w:r>
            <w:r>
              <w:rPr>
                <w:spacing w:val="-2"/>
                <w:w w:val="90"/>
                <w:sz w:val="20"/>
              </w:rPr>
              <w:t>MAHAWA,</w:t>
            </w:r>
            <w:r>
              <w:rPr>
                <w:sz w:val="20"/>
              </w:rPr>
              <w:tab/>
              <w:tab/>
            </w:r>
            <w:r>
              <w:rPr>
                <w:spacing w:val="-6"/>
                <w:w w:val="85"/>
                <w:sz w:val="20"/>
              </w:rPr>
              <w:t>DESA </w:t>
            </w:r>
            <w:r>
              <w:rPr>
                <w:w w:val="80"/>
                <w:sz w:val="20"/>
              </w:rPr>
              <w:t>SEPAOHAN JAYA, DESA PETEBANG</w:t>
            </w:r>
            <w:r>
              <w:rPr>
                <w:sz w:val="20"/>
              </w:rPr>
              <w:t> </w:t>
            </w:r>
            <w:r>
              <w:rPr>
                <w:w w:val="80"/>
                <w:sz w:val="20"/>
              </w:rPr>
              <w:t>JAYA, DESA </w:t>
            </w:r>
            <w:r>
              <w:rPr>
                <w:spacing w:val="-4"/>
                <w:w w:val="90"/>
                <w:sz w:val="20"/>
              </w:rPr>
              <w:t>AUR</w:t>
            </w:r>
            <w:r>
              <w:rPr>
                <w:sz w:val="20"/>
              </w:rPr>
              <w:tab/>
            </w:r>
            <w:r>
              <w:rPr>
                <w:spacing w:val="-2"/>
                <w:w w:val="90"/>
                <w:sz w:val="20"/>
              </w:rPr>
              <w:t>GADING</w:t>
            </w:r>
            <w:r>
              <w:rPr>
                <w:sz w:val="20"/>
              </w:rPr>
              <w:tab/>
              <w:tab/>
              <w:tab/>
            </w:r>
            <w:r>
              <w:rPr>
                <w:spacing w:val="-6"/>
                <w:w w:val="85"/>
                <w:sz w:val="20"/>
              </w:rPr>
              <w:t>DAN </w:t>
            </w:r>
            <w:r>
              <w:rPr>
                <w:spacing w:val="-4"/>
                <w:w w:val="90"/>
                <w:sz w:val="20"/>
              </w:rPr>
              <w:t>DESA</w:t>
            </w:r>
            <w:r>
              <w:rPr>
                <w:sz w:val="20"/>
              </w:rPr>
              <w:tab/>
              <w:tab/>
            </w:r>
            <w:r>
              <w:rPr>
                <w:spacing w:val="-4"/>
                <w:w w:val="85"/>
                <w:sz w:val="20"/>
              </w:rPr>
              <w:t>BATU</w:t>
            </w:r>
            <w:r>
              <w:rPr>
                <w:sz w:val="20"/>
              </w:rPr>
              <w:tab/>
            </w:r>
            <w:r>
              <w:rPr>
                <w:spacing w:val="-6"/>
                <w:w w:val="85"/>
                <w:sz w:val="20"/>
              </w:rPr>
              <w:t>TAJAM</w:t>
            </w:r>
          </w:p>
          <w:p>
            <w:pPr>
              <w:pStyle w:val="TableParagraph"/>
              <w:ind w:left="37"/>
              <w:rPr>
                <w:sz w:val="20"/>
              </w:rPr>
            </w:pPr>
            <w:r>
              <w:rPr>
                <w:w w:val="80"/>
                <w:sz w:val="20"/>
              </w:rPr>
              <w:t>POLSEK</w:t>
            </w:r>
            <w:r>
              <w:rPr>
                <w:spacing w:val="-2"/>
                <w:sz w:val="20"/>
              </w:rPr>
              <w:t> </w:t>
            </w:r>
            <w:r>
              <w:rPr>
                <w:w w:val="80"/>
                <w:sz w:val="20"/>
              </w:rPr>
              <w:t>TUMBANG</w:t>
            </w:r>
            <w:r>
              <w:rPr>
                <w:sz w:val="20"/>
              </w:rPr>
              <w:t> </w:t>
            </w:r>
            <w:r>
              <w:rPr>
                <w:spacing w:val="-4"/>
                <w:w w:val="80"/>
                <w:sz w:val="20"/>
              </w:rPr>
              <w:t>TITI</w:t>
            </w:r>
          </w:p>
        </w:tc>
        <w:tc>
          <w:tcPr>
            <w:tcW w:w="996" w:type="dxa"/>
          </w:tcPr>
          <w:p>
            <w:pPr>
              <w:pStyle w:val="TableParagraph"/>
              <w:rPr>
                <w:sz w:val="20"/>
              </w:rPr>
            </w:pPr>
          </w:p>
          <w:p>
            <w:pPr>
              <w:pStyle w:val="TableParagraph"/>
              <w:rPr>
                <w:sz w:val="20"/>
              </w:rPr>
            </w:pPr>
          </w:p>
          <w:p>
            <w:pPr>
              <w:pStyle w:val="TableParagraph"/>
              <w:spacing w:before="217"/>
              <w:rPr>
                <w:sz w:val="20"/>
              </w:rPr>
            </w:pPr>
          </w:p>
          <w:p>
            <w:pPr>
              <w:pStyle w:val="TableParagraph"/>
              <w:spacing w:before="1"/>
              <w:ind w:left="15" w:right="17"/>
              <w:jc w:val="center"/>
              <w:rPr>
                <w:sz w:val="20"/>
              </w:rPr>
            </w:pPr>
            <w:r>
              <w:rPr>
                <w:w w:val="80"/>
                <w:sz w:val="20"/>
              </w:rPr>
              <w:t>7-3-</w:t>
            </w:r>
            <w:r>
              <w:rPr>
                <w:spacing w:val="-4"/>
                <w:w w:val="80"/>
                <w:sz w:val="20"/>
              </w:rPr>
              <w:t>2023</w:t>
            </w:r>
          </w:p>
        </w:tc>
        <w:tc>
          <w:tcPr>
            <w:tcW w:w="1417" w:type="dxa"/>
          </w:tcPr>
          <w:p>
            <w:pPr>
              <w:pStyle w:val="TableParagraph"/>
              <w:rPr>
                <w:sz w:val="20"/>
              </w:rPr>
            </w:pPr>
          </w:p>
          <w:p>
            <w:pPr>
              <w:pStyle w:val="TableParagraph"/>
              <w:rPr>
                <w:sz w:val="20"/>
              </w:rPr>
            </w:pPr>
          </w:p>
          <w:p>
            <w:pPr>
              <w:pStyle w:val="TableParagraph"/>
              <w:spacing w:before="218"/>
              <w:rPr>
                <w:sz w:val="20"/>
              </w:rPr>
            </w:pPr>
          </w:p>
          <w:p>
            <w:pPr>
              <w:pStyle w:val="TableParagraph"/>
              <w:ind w:right="1"/>
              <w:jc w:val="center"/>
              <w:rPr>
                <w:rFonts w:ascii="Times New Roman"/>
                <w:sz w:val="20"/>
              </w:rPr>
            </w:pPr>
            <w:r>
              <w:rPr>
                <w:rFonts w:ascii="Times New Roman"/>
                <w:spacing w:val="-2"/>
                <w:sz w:val="20"/>
              </w:rPr>
              <w:t>Kep/103/III/2023</w:t>
            </w:r>
          </w:p>
        </w:tc>
      </w:tr>
      <w:tr>
        <w:trPr>
          <w:trHeight w:val="2606" w:hRule="atLeast"/>
        </w:trPr>
        <w:tc>
          <w:tcPr>
            <w:tcW w:w="428" w:type="dxa"/>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22"/>
              <w:rPr>
                <w:sz w:val="20"/>
              </w:rPr>
            </w:pPr>
          </w:p>
          <w:p>
            <w:pPr>
              <w:pStyle w:val="TableParagraph"/>
              <w:spacing w:before="1"/>
              <w:ind w:left="5" w:right="3"/>
              <w:jc w:val="center"/>
              <w:rPr>
                <w:sz w:val="20"/>
              </w:rPr>
            </w:pPr>
            <w:r>
              <w:rPr>
                <w:spacing w:val="-5"/>
                <w:w w:val="90"/>
                <w:sz w:val="20"/>
              </w:rPr>
              <w:t>42</w:t>
            </w:r>
          </w:p>
        </w:tc>
        <w:tc>
          <w:tcPr>
            <w:tcW w:w="1984" w:type="dxa"/>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22"/>
              <w:rPr>
                <w:sz w:val="20"/>
              </w:rPr>
            </w:pPr>
          </w:p>
          <w:p>
            <w:pPr>
              <w:pStyle w:val="TableParagraph"/>
              <w:spacing w:before="1"/>
              <w:ind w:left="52"/>
              <w:rPr>
                <w:sz w:val="20"/>
              </w:rPr>
            </w:pPr>
            <w:r>
              <w:rPr>
                <w:w w:val="80"/>
                <w:sz w:val="20"/>
              </w:rPr>
              <w:t>ANTONIUS</w:t>
            </w:r>
            <w:r>
              <w:rPr>
                <w:spacing w:val="-1"/>
                <w:sz w:val="20"/>
              </w:rPr>
              <w:t> </w:t>
            </w:r>
            <w:r>
              <w:rPr>
                <w:spacing w:val="-4"/>
                <w:w w:val="90"/>
                <w:sz w:val="20"/>
              </w:rPr>
              <w:t>TOMY</w:t>
            </w:r>
          </w:p>
        </w:tc>
        <w:tc>
          <w:tcPr>
            <w:tcW w:w="1561" w:type="dxa"/>
          </w:tcPr>
          <w:p>
            <w:pPr>
              <w:pStyle w:val="TableParagraph"/>
              <w:rPr>
                <w:sz w:val="20"/>
              </w:rPr>
            </w:pPr>
          </w:p>
          <w:p>
            <w:pPr>
              <w:pStyle w:val="TableParagraph"/>
              <w:rPr>
                <w:sz w:val="20"/>
              </w:rPr>
            </w:pPr>
          </w:p>
          <w:p>
            <w:pPr>
              <w:pStyle w:val="TableParagraph"/>
              <w:rPr>
                <w:sz w:val="20"/>
              </w:rPr>
            </w:pPr>
          </w:p>
          <w:p>
            <w:pPr>
              <w:pStyle w:val="TableParagraph"/>
              <w:spacing w:before="123"/>
              <w:rPr>
                <w:sz w:val="20"/>
              </w:rPr>
            </w:pPr>
          </w:p>
          <w:p>
            <w:pPr>
              <w:pStyle w:val="TableParagraph"/>
              <w:spacing w:line="271" w:lineRule="auto"/>
              <w:ind w:left="39" w:right="93"/>
              <w:rPr>
                <w:sz w:val="20"/>
              </w:rPr>
            </w:pPr>
            <w:r>
              <w:rPr>
                <w:spacing w:val="-2"/>
                <w:w w:val="80"/>
                <w:sz w:val="20"/>
              </w:rPr>
              <w:t>BRIGPOL/9103008 </w:t>
            </w:r>
            <w:r>
              <w:rPr>
                <w:spacing w:val="-10"/>
                <w:w w:val="90"/>
                <w:sz w:val="20"/>
              </w:rPr>
              <w:t>4</w:t>
            </w:r>
          </w:p>
        </w:tc>
        <w:tc>
          <w:tcPr>
            <w:tcW w:w="1842" w:type="dxa"/>
          </w:tcPr>
          <w:p>
            <w:pPr>
              <w:pStyle w:val="TableParagraph"/>
              <w:rPr>
                <w:sz w:val="20"/>
              </w:rPr>
            </w:pPr>
          </w:p>
          <w:p>
            <w:pPr>
              <w:pStyle w:val="TableParagraph"/>
              <w:rPr>
                <w:sz w:val="20"/>
              </w:rPr>
            </w:pPr>
          </w:p>
          <w:p>
            <w:pPr>
              <w:pStyle w:val="TableParagraph"/>
              <w:rPr>
                <w:sz w:val="20"/>
              </w:rPr>
            </w:pPr>
          </w:p>
          <w:p>
            <w:pPr>
              <w:pStyle w:val="TableParagraph"/>
              <w:spacing w:before="123"/>
              <w:rPr>
                <w:sz w:val="20"/>
              </w:rPr>
            </w:pPr>
          </w:p>
          <w:p>
            <w:pPr>
              <w:pStyle w:val="TableParagraph"/>
              <w:spacing w:line="271" w:lineRule="auto"/>
              <w:ind w:left="103"/>
              <w:rPr>
                <w:sz w:val="20"/>
              </w:rPr>
            </w:pPr>
            <w:r>
              <w:rPr>
                <w:w w:val="80"/>
                <w:sz w:val="20"/>
              </w:rPr>
              <w:t>BA</w:t>
            </w:r>
            <w:r>
              <w:rPr>
                <w:spacing w:val="-3"/>
                <w:w w:val="80"/>
                <w:sz w:val="20"/>
              </w:rPr>
              <w:t> </w:t>
            </w:r>
            <w:r>
              <w:rPr>
                <w:w w:val="80"/>
                <w:sz w:val="20"/>
              </w:rPr>
              <w:t>POLRES </w:t>
            </w:r>
            <w:r>
              <w:rPr>
                <w:spacing w:val="-2"/>
                <w:w w:val="85"/>
                <w:sz w:val="20"/>
              </w:rPr>
              <w:t>KETAPANG</w:t>
            </w:r>
          </w:p>
        </w:tc>
        <w:tc>
          <w:tcPr>
            <w:tcW w:w="1987" w:type="dxa"/>
          </w:tcPr>
          <w:p>
            <w:pPr>
              <w:pStyle w:val="TableParagraph"/>
              <w:tabs>
                <w:tab w:pos="916" w:val="left" w:leader="none"/>
              </w:tabs>
              <w:spacing w:line="273" w:lineRule="auto"/>
              <w:ind w:left="37" w:right="29"/>
              <w:rPr>
                <w:sz w:val="20"/>
              </w:rPr>
            </w:pPr>
            <w:r>
              <w:rPr>
                <w:spacing w:val="-2"/>
                <w:w w:val="90"/>
                <w:sz w:val="20"/>
              </w:rPr>
              <w:t>BHABINKAMTIBMAS </w:t>
            </w:r>
            <w:r>
              <w:rPr>
                <w:w w:val="85"/>
                <w:sz w:val="20"/>
              </w:rPr>
              <w:t>DESA</w:t>
            </w:r>
            <w:r>
              <w:rPr>
                <w:spacing w:val="29"/>
                <w:sz w:val="20"/>
              </w:rPr>
              <w:t> </w:t>
            </w:r>
            <w:r>
              <w:rPr>
                <w:w w:val="85"/>
                <w:sz w:val="20"/>
              </w:rPr>
              <w:t>BRINGIN</w:t>
            </w:r>
            <w:r>
              <w:rPr>
                <w:spacing w:val="30"/>
                <w:sz w:val="20"/>
              </w:rPr>
              <w:t> </w:t>
            </w:r>
            <w:r>
              <w:rPr>
                <w:w w:val="85"/>
                <w:sz w:val="20"/>
              </w:rPr>
              <w:t>RAYO, </w:t>
            </w:r>
            <w:r>
              <w:rPr>
                <w:spacing w:val="-4"/>
                <w:w w:val="90"/>
                <w:sz w:val="20"/>
              </w:rPr>
              <w:t>DESA</w:t>
            </w:r>
            <w:r>
              <w:rPr>
                <w:sz w:val="20"/>
              </w:rPr>
              <w:tab/>
            </w:r>
            <w:r>
              <w:rPr>
                <w:spacing w:val="-2"/>
                <w:w w:val="80"/>
                <w:sz w:val="20"/>
              </w:rPr>
              <w:t>SERENGKAH</w:t>
            </w:r>
          </w:p>
          <w:p>
            <w:pPr>
              <w:pStyle w:val="TableParagraph"/>
              <w:tabs>
                <w:tab w:pos="1497" w:val="left" w:leader="none"/>
              </w:tabs>
              <w:spacing w:line="228" w:lineRule="exact"/>
              <w:ind w:left="37"/>
              <w:rPr>
                <w:sz w:val="20"/>
              </w:rPr>
            </w:pPr>
            <w:r>
              <w:rPr>
                <w:spacing w:val="-2"/>
                <w:w w:val="90"/>
                <w:sz w:val="20"/>
              </w:rPr>
              <w:t>KIRI,</w:t>
            </w:r>
            <w:r>
              <w:rPr>
                <w:sz w:val="20"/>
              </w:rPr>
              <w:tab/>
            </w:r>
            <w:r>
              <w:rPr>
                <w:spacing w:val="-4"/>
                <w:w w:val="85"/>
                <w:sz w:val="20"/>
              </w:rPr>
              <w:t>DESA</w:t>
            </w:r>
          </w:p>
          <w:p>
            <w:pPr>
              <w:pStyle w:val="TableParagraph"/>
              <w:tabs>
                <w:tab w:pos="1172" w:val="left" w:leader="none"/>
                <w:tab w:pos="1496" w:val="left" w:leader="none"/>
              </w:tabs>
              <w:spacing w:line="271" w:lineRule="auto" w:before="28"/>
              <w:ind w:left="37" w:right="29"/>
              <w:jc w:val="both"/>
              <w:rPr>
                <w:sz w:val="20"/>
              </w:rPr>
            </w:pPr>
            <w:r>
              <w:rPr>
                <w:w w:val="90"/>
                <w:sz w:val="20"/>
              </w:rPr>
              <w:t>SERENGKAH</w:t>
            </w:r>
            <w:r>
              <w:rPr>
                <w:w w:val="90"/>
                <w:sz w:val="20"/>
              </w:rPr>
              <w:t> </w:t>
            </w:r>
            <w:r>
              <w:rPr>
                <w:w w:val="90"/>
                <w:sz w:val="20"/>
              </w:rPr>
              <w:t>KANAN, </w:t>
            </w:r>
            <w:r>
              <w:rPr>
                <w:spacing w:val="-4"/>
                <w:w w:val="90"/>
                <w:sz w:val="20"/>
              </w:rPr>
              <w:t>DESA</w:t>
            </w:r>
            <w:r>
              <w:rPr>
                <w:sz w:val="20"/>
              </w:rPr>
              <w:tab/>
            </w:r>
            <w:r>
              <w:rPr>
                <w:spacing w:val="-2"/>
                <w:w w:val="80"/>
                <w:sz w:val="20"/>
              </w:rPr>
              <w:t>TANJUNG </w:t>
            </w:r>
            <w:r>
              <w:rPr>
                <w:w w:val="85"/>
                <w:sz w:val="20"/>
              </w:rPr>
              <w:t>BEULANG,</w:t>
            </w:r>
            <w:r>
              <w:rPr>
                <w:spacing w:val="-1"/>
                <w:w w:val="85"/>
                <w:sz w:val="20"/>
              </w:rPr>
              <w:t> </w:t>
            </w:r>
            <w:r>
              <w:rPr>
                <w:w w:val="85"/>
                <w:sz w:val="20"/>
              </w:rPr>
              <w:t>DESA</w:t>
            </w:r>
            <w:r>
              <w:rPr>
                <w:w w:val="85"/>
                <w:sz w:val="20"/>
              </w:rPr>
              <w:t> BATU </w:t>
            </w:r>
            <w:r>
              <w:rPr>
                <w:spacing w:val="-2"/>
                <w:w w:val="90"/>
                <w:sz w:val="20"/>
              </w:rPr>
              <w:t>BRANSAH,</w:t>
            </w:r>
            <w:r>
              <w:rPr>
                <w:sz w:val="20"/>
              </w:rPr>
              <w:tab/>
              <w:tab/>
            </w:r>
            <w:r>
              <w:rPr>
                <w:spacing w:val="-7"/>
                <w:w w:val="85"/>
                <w:sz w:val="20"/>
              </w:rPr>
              <w:t>DESA</w:t>
            </w:r>
          </w:p>
          <w:p>
            <w:pPr>
              <w:pStyle w:val="TableParagraph"/>
              <w:tabs>
                <w:tab w:pos="1437" w:val="left" w:leader="none"/>
              </w:tabs>
              <w:spacing w:before="1"/>
              <w:ind w:left="37"/>
              <w:jc w:val="both"/>
              <w:rPr>
                <w:sz w:val="20"/>
              </w:rPr>
            </w:pPr>
            <w:r>
              <w:rPr>
                <w:spacing w:val="-2"/>
                <w:w w:val="90"/>
                <w:sz w:val="20"/>
              </w:rPr>
              <w:t>TANJUNG</w:t>
            </w:r>
            <w:r>
              <w:rPr>
                <w:sz w:val="20"/>
              </w:rPr>
              <w:tab/>
            </w:r>
            <w:r>
              <w:rPr>
                <w:spacing w:val="-4"/>
                <w:w w:val="85"/>
                <w:sz w:val="20"/>
              </w:rPr>
              <w:t>MALOI</w:t>
            </w:r>
          </w:p>
          <w:p>
            <w:pPr>
              <w:pStyle w:val="TableParagraph"/>
              <w:spacing w:before="30"/>
              <w:ind w:left="37"/>
              <w:jc w:val="both"/>
              <w:rPr>
                <w:sz w:val="20"/>
              </w:rPr>
            </w:pPr>
            <w:r>
              <w:rPr>
                <w:w w:val="80"/>
                <w:sz w:val="20"/>
              </w:rPr>
              <w:t>POLSEK</w:t>
            </w:r>
            <w:r>
              <w:rPr>
                <w:spacing w:val="-2"/>
                <w:sz w:val="20"/>
              </w:rPr>
              <w:t> </w:t>
            </w:r>
            <w:r>
              <w:rPr>
                <w:w w:val="80"/>
                <w:sz w:val="20"/>
              </w:rPr>
              <w:t>TUMBANG</w:t>
            </w:r>
            <w:r>
              <w:rPr>
                <w:sz w:val="20"/>
              </w:rPr>
              <w:t> </w:t>
            </w:r>
            <w:r>
              <w:rPr>
                <w:spacing w:val="-4"/>
                <w:w w:val="80"/>
                <w:sz w:val="20"/>
              </w:rPr>
              <w:t>TITI</w:t>
            </w:r>
          </w:p>
        </w:tc>
        <w:tc>
          <w:tcPr>
            <w:tcW w:w="996" w:type="dxa"/>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22"/>
              <w:rPr>
                <w:sz w:val="20"/>
              </w:rPr>
            </w:pPr>
          </w:p>
          <w:p>
            <w:pPr>
              <w:pStyle w:val="TableParagraph"/>
              <w:spacing w:before="1"/>
              <w:ind w:left="15" w:right="17"/>
              <w:jc w:val="center"/>
              <w:rPr>
                <w:sz w:val="20"/>
              </w:rPr>
            </w:pPr>
            <w:r>
              <w:rPr>
                <w:w w:val="80"/>
                <w:sz w:val="20"/>
              </w:rPr>
              <w:t>7-3-</w:t>
            </w:r>
            <w:r>
              <w:rPr>
                <w:spacing w:val="-4"/>
                <w:w w:val="80"/>
                <w:sz w:val="20"/>
              </w:rPr>
              <w:t>2023</w:t>
            </w:r>
          </w:p>
        </w:tc>
        <w:tc>
          <w:tcPr>
            <w:tcW w:w="1417" w:type="dxa"/>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8"/>
              <w:rPr>
                <w:sz w:val="20"/>
              </w:rPr>
            </w:pPr>
          </w:p>
          <w:p>
            <w:pPr>
              <w:pStyle w:val="TableParagraph"/>
              <w:spacing w:before="1"/>
              <w:ind w:right="1"/>
              <w:jc w:val="center"/>
              <w:rPr>
                <w:rFonts w:ascii="Times New Roman"/>
                <w:sz w:val="20"/>
              </w:rPr>
            </w:pPr>
            <w:r>
              <w:rPr>
                <w:rFonts w:ascii="Times New Roman"/>
                <w:spacing w:val="-2"/>
                <w:sz w:val="20"/>
              </w:rPr>
              <w:t>Kep/103/III/2023</w:t>
            </w:r>
          </w:p>
        </w:tc>
      </w:tr>
      <w:tr>
        <w:trPr>
          <w:trHeight w:val="1825" w:hRule="atLeast"/>
        </w:trPr>
        <w:tc>
          <w:tcPr>
            <w:tcW w:w="428" w:type="dxa"/>
          </w:tcPr>
          <w:p>
            <w:pPr>
              <w:pStyle w:val="TableParagraph"/>
              <w:rPr>
                <w:sz w:val="20"/>
              </w:rPr>
            </w:pPr>
          </w:p>
          <w:p>
            <w:pPr>
              <w:pStyle w:val="TableParagraph"/>
              <w:rPr>
                <w:sz w:val="20"/>
              </w:rPr>
            </w:pPr>
          </w:p>
          <w:p>
            <w:pPr>
              <w:pStyle w:val="TableParagraph"/>
              <w:spacing w:before="87"/>
              <w:rPr>
                <w:sz w:val="20"/>
              </w:rPr>
            </w:pPr>
          </w:p>
          <w:p>
            <w:pPr>
              <w:pStyle w:val="TableParagraph"/>
              <w:spacing w:before="1"/>
              <w:ind w:left="5" w:right="3"/>
              <w:jc w:val="center"/>
              <w:rPr>
                <w:sz w:val="20"/>
              </w:rPr>
            </w:pPr>
            <w:r>
              <w:rPr>
                <w:spacing w:val="-5"/>
                <w:w w:val="90"/>
                <w:sz w:val="20"/>
              </w:rPr>
              <w:t>43</w:t>
            </w:r>
          </w:p>
        </w:tc>
        <w:tc>
          <w:tcPr>
            <w:tcW w:w="1984" w:type="dxa"/>
          </w:tcPr>
          <w:p>
            <w:pPr>
              <w:pStyle w:val="TableParagraph"/>
              <w:rPr>
                <w:sz w:val="20"/>
              </w:rPr>
            </w:pPr>
          </w:p>
          <w:p>
            <w:pPr>
              <w:pStyle w:val="TableParagraph"/>
              <w:rPr>
                <w:sz w:val="20"/>
              </w:rPr>
            </w:pPr>
          </w:p>
          <w:p>
            <w:pPr>
              <w:pStyle w:val="TableParagraph"/>
              <w:spacing w:before="87"/>
              <w:rPr>
                <w:sz w:val="20"/>
              </w:rPr>
            </w:pPr>
          </w:p>
          <w:p>
            <w:pPr>
              <w:pStyle w:val="TableParagraph"/>
              <w:spacing w:before="1"/>
              <w:ind w:left="52"/>
              <w:rPr>
                <w:sz w:val="20"/>
              </w:rPr>
            </w:pPr>
            <w:r>
              <w:rPr>
                <w:w w:val="80"/>
                <w:sz w:val="20"/>
              </w:rPr>
              <w:t>BIBIT</w:t>
            </w:r>
            <w:r>
              <w:rPr>
                <w:spacing w:val="-6"/>
                <w:sz w:val="20"/>
              </w:rPr>
              <w:t> </w:t>
            </w:r>
            <w:r>
              <w:rPr>
                <w:spacing w:val="-2"/>
                <w:w w:val="85"/>
                <w:sz w:val="20"/>
              </w:rPr>
              <w:t>WAHYUDI</w:t>
            </w:r>
          </w:p>
        </w:tc>
        <w:tc>
          <w:tcPr>
            <w:tcW w:w="1561" w:type="dxa"/>
          </w:tcPr>
          <w:p>
            <w:pPr>
              <w:pStyle w:val="TableParagraph"/>
              <w:rPr>
                <w:sz w:val="20"/>
              </w:rPr>
            </w:pPr>
          </w:p>
          <w:p>
            <w:pPr>
              <w:pStyle w:val="TableParagraph"/>
              <w:rPr>
                <w:sz w:val="20"/>
              </w:rPr>
            </w:pPr>
          </w:p>
          <w:p>
            <w:pPr>
              <w:pStyle w:val="TableParagraph"/>
              <w:spacing w:before="87"/>
              <w:rPr>
                <w:sz w:val="20"/>
              </w:rPr>
            </w:pPr>
          </w:p>
          <w:p>
            <w:pPr>
              <w:pStyle w:val="TableParagraph"/>
              <w:spacing w:before="1"/>
              <w:ind w:left="19" w:right="134"/>
              <w:jc w:val="center"/>
              <w:rPr>
                <w:sz w:val="20"/>
              </w:rPr>
            </w:pPr>
            <w:r>
              <w:rPr>
                <w:w w:val="80"/>
                <w:sz w:val="20"/>
              </w:rPr>
              <w:t>AIPDA</w:t>
            </w:r>
            <w:r>
              <w:rPr>
                <w:spacing w:val="-8"/>
                <w:sz w:val="20"/>
              </w:rPr>
              <w:t> </w:t>
            </w:r>
            <w:r>
              <w:rPr>
                <w:w w:val="80"/>
                <w:sz w:val="20"/>
              </w:rPr>
              <w:t>/</w:t>
            </w:r>
            <w:r>
              <w:rPr>
                <w:spacing w:val="-8"/>
                <w:sz w:val="20"/>
              </w:rPr>
              <w:t> </w:t>
            </w:r>
            <w:r>
              <w:rPr>
                <w:spacing w:val="-2"/>
                <w:w w:val="80"/>
                <w:sz w:val="20"/>
              </w:rPr>
              <w:t>81060579</w:t>
            </w:r>
          </w:p>
        </w:tc>
        <w:tc>
          <w:tcPr>
            <w:tcW w:w="1842" w:type="dxa"/>
          </w:tcPr>
          <w:p>
            <w:pPr>
              <w:pStyle w:val="TableParagraph"/>
              <w:rPr>
                <w:sz w:val="20"/>
              </w:rPr>
            </w:pPr>
          </w:p>
          <w:p>
            <w:pPr>
              <w:pStyle w:val="TableParagraph"/>
              <w:rPr>
                <w:sz w:val="20"/>
              </w:rPr>
            </w:pPr>
          </w:p>
          <w:p>
            <w:pPr>
              <w:pStyle w:val="TableParagraph"/>
              <w:spacing w:before="87"/>
              <w:rPr>
                <w:sz w:val="20"/>
              </w:rPr>
            </w:pPr>
          </w:p>
          <w:p>
            <w:pPr>
              <w:pStyle w:val="TableParagraph"/>
              <w:spacing w:before="1"/>
              <w:ind w:left="103"/>
              <w:rPr>
                <w:sz w:val="20"/>
              </w:rPr>
            </w:pPr>
            <w:r>
              <w:rPr>
                <w:w w:val="80"/>
                <w:sz w:val="20"/>
              </w:rPr>
              <w:t>BA</w:t>
            </w:r>
            <w:r>
              <w:rPr>
                <w:spacing w:val="-3"/>
                <w:w w:val="90"/>
                <w:sz w:val="20"/>
              </w:rPr>
              <w:t> </w:t>
            </w:r>
            <w:r>
              <w:rPr>
                <w:spacing w:val="-2"/>
                <w:w w:val="90"/>
                <w:sz w:val="20"/>
              </w:rPr>
              <w:t>SATSABHARA</w:t>
            </w:r>
          </w:p>
        </w:tc>
        <w:tc>
          <w:tcPr>
            <w:tcW w:w="1987" w:type="dxa"/>
          </w:tcPr>
          <w:p>
            <w:pPr>
              <w:pStyle w:val="TableParagraph"/>
              <w:spacing w:line="271" w:lineRule="auto"/>
              <w:ind w:left="37" w:right="29"/>
              <w:jc w:val="both"/>
              <w:rPr>
                <w:sz w:val="20"/>
              </w:rPr>
            </w:pPr>
            <w:r>
              <w:rPr>
                <w:spacing w:val="-2"/>
                <w:w w:val="90"/>
                <w:sz w:val="20"/>
              </w:rPr>
              <w:t>BHABINKAMTIBMAS </w:t>
            </w:r>
            <w:r>
              <w:rPr>
                <w:w w:val="90"/>
                <w:sz w:val="20"/>
              </w:rPr>
              <w:t>DESA</w:t>
            </w:r>
            <w:r>
              <w:rPr>
                <w:spacing w:val="61"/>
                <w:sz w:val="20"/>
              </w:rPr>
              <w:t>   </w:t>
            </w:r>
            <w:r>
              <w:rPr>
                <w:spacing w:val="-2"/>
                <w:w w:val="80"/>
                <w:sz w:val="20"/>
              </w:rPr>
              <w:t>PEBIHINGAN,</w:t>
            </w:r>
          </w:p>
          <w:p>
            <w:pPr>
              <w:pStyle w:val="TableParagraph"/>
              <w:tabs>
                <w:tab w:pos="1352" w:val="left" w:leader="none"/>
              </w:tabs>
              <w:ind w:left="37"/>
              <w:jc w:val="both"/>
              <w:rPr>
                <w:sz w:val="20"/>
              </w:rPr>
            </w:pPr>
            <w:r>
              <w:rPr>
                <w:spacing w:val="-4"/>
                <w:w w:val="90"/>
                <w:sz w:val="20"/>
              </w:rPr>
              <w:t>DESA</w:t>
            </w:r>
            <w:r>
              <w:rPr>
                <w:sz w:val="20"/>
              </w:rPr>
              <w:tab/>
            </w:r>
            <w:r>
              <w:rPr>
                <w:spacing w:val="-4"/>
                <w:w w:val="85"/>
                <w:sz w:val="20"/>
              </w:rPr>
              <w:t>MUARA</w:t>
            </w:r>
          </w:p>
          <w:p>
            <w:pPr>
              <w:pStyle w:val="TableParagraph"/>
              <w:tabs>
                <w:tab w:pos="1496" w:val="left" w:leader="none"/>
              </w:tabs>
              <w:spacing w:line="273" w:lineRule="auto" w:before="28"/>
              <w:ind w:left="37" w:right="29"/>
              <w:jc w:val="both"/>
              <w:rPr>
                <w:sz w:val="20"/>
              </w:rPr>
            </w:pPr>
            <w:r>
              <w:rPr>
                <w:spacing w:val="-2"/>
                <w:w w:val="90"/>
                <w:sz w:val="20"/>
              </w:rPr>
              <w:t>SEMAYOK,</w:t>
            </w:r>
            <w:r>
              <w:rPr>
                <w:sz w:val="20"/>
              </w:rPr>
              <w:tab/>
            </w:r>
            <w:r>
              <w:rPr>
                <w:spacing w:val="-6"/>
                <w:w w:val="85"/>
                <w:sz w:val="20"/>
              </w:rPr>
              <w:t>DESA </w:t>
            </w:r>
            <w:r>
              <w:rPr>
                <w:w w:val="90"/>
                <w:sz w:val="20"/>
              </w:rPr>
              <w:t>SEMAYOK</w:t>
            </w:r>
            <w:r>
              <w:rPr>
                <w:w w:val="90"/>
                <w:sz w:val="20"/>
              </w:rPr>
              <w:t> BARU</w:t>
            </w:r>
            <w:r>
              <w:rPr>
                <w:spacing w:val="-1"/>
                <w:w w:val="90"/>
                <w:sz w:val="20"/>
              </w:rPr>
              <w:t> </w:t>
            </w:r>
            <w:r>
              <w:rPr>
                <w:w w:val="90"/>
                <w:sz w:val="20"/>
              </w:rPr>
              <w:t>DAN DESA</w:t>
            </w:r>
            <w:r>
              <w:rPr>
                <w:spacing w:val="31"/>
                <w:sz w:val="20"/>
              </w:rPr>
              <w:t>  </w:t>
            </w:r>
            <w:r>
              <w:rPr>
                <w:w w:val="90"/>
                <w:sz w:val="20"/>
              </w:rPr>
              <w:t>KERTA</w:t>
            </w:r>
            <w:r>
              <w:rPr>
                <w:spacing w:val="31"/>
                <w:sz w:val="20"/>
              </w:rPr>
              <w:t>  </w:t>
            </w:r>
            <w:r>
              <w:rPr>
                <w:spacing w:val="-4"/>
                <w:w w:val="85"/>
                <w:sz w:val="20"/>
              </w:rPr>
              <w:t>BARU</w:t>
            </w:r>
          </w:p>
          <w:p>
            <w:pPr>
              <w:pStyle w:val="TableParagraph"/>
              <w:spacing w:line="228" w:lineRule="exact"/>
              <w:ind w:left="37"/>
              <w:jc w:val="both"/>
              <w:rPr>
                <w:sz w:val="20"/>
              </w:rPr>
            </w:pPr>
            <w:r>
              <w:rPr>
                <w:w w:val="80"/>
                <w:sz w:val="20"/>
              </w:rPr>
              <w:t>POLSEK</w:t>
            </w:r>
            <w:r>
              <w:rPr>
                <w:spacing w:val="-2"/>
                <w:sz w:val="20"/>
              </w:rPr>
              <w:t> </w:t>
            </w:r>
            <w:r>
              <w:rPr>
                <w:w w:val="80"/>
                <w:sz w:val="20"/>
              </w:rPr>
              <w:t>TUMBANG</w:t>
            </w:r>
            <w:r>
              <w:rPr>
                <w:sz w:val="20"/>
              </w:rPr>
              <w:t> </w:t>
            </w:r>
            <w:r>
              <w:rPr>
                <w:spacing w:val="-4"/>
                <w:w w:val="80"/>
                <w:sz w:val="20"/>
              </w:rPr>
              <w:t>TITI</w:t>
            </w:r>
          </w:p>
        </w:tc>
        <w:tc>
          <w:tcPr>
            <w:tcW w:w="996" w:type="dxa"/>
          </w:tcPr>
          <w:p>
            <w:pPr>
              <w:pStyle w:val="TableParagraph"/>
              <w:rPr>
                <w:sz w:val="20"/>
              </w:rPr>
            </w:pPr>
          </w:p>
          <w:p>
            <w:pPr>
              <w:pStyle w:val="TableParagraph"/>
              <w:rPr>
                <w:sz w:val="20"/>
              </w:rPr>
            </w:pPr>
          </w:p>
          <w:p>
            <w:pPr>
              <w:pStyle w:val="TableParagraph"/>
              <w:spacing w:before="80"/>
              <w:rPr>
                <w:sz w:val="20"/>
              </w:rPr>
            </w:pPr>
          </w:p>
          <w:p>
            <w:pPr>
              <w:pStyle w:val="TableParagraph"/>
              <w:ind w:left="14" w:right="21"/>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rPr>
                <w:sz w:val="20"/>
              </w:rPr>
            </w:pPr>
          </w:p>
          <w:p>
            <w:pPr>
              <w:pStyle w:val="TableParagraph"/>
              <w:spacing w:before="80"/>
              <w:rPr>
                <w:sz w:val="20"/>
              </w:rPr>
            </w:pPr>
          </w:p>
          <w:p>
            <w:pPr>
              <w:pStyle w:val="TableParagraph"/>
              <w:jc w:val="center"/>
              <w:rPr>
                <w:rFonts w:ascii="Calibri"/>
                <w:sz w:val="20"/>
              </w:rPr>
            </w:pPr>
            <w:r>
              <w:rPr>
                <w:rFonts w:ascii="Calibri"/>
                <w:spacing w:val="-2"/>
                <w:sz w:val="20"/>
              </w:rPr>
              <w:t>Kep/56/II/2022</w:t>
            </w:r>
          </w:p>
        </w:tc>
      </w:tr>
      <w:tr>
        <w:trPr>
          <w:trHeight w:val="2345" w:hRule="atLeast"/>
        </w:trPr>
        <w:tc>
          <w:tcPr>
            <w:tcW w:w="428" w:type="dxa"/>
          </w:tcPr>
          <w:p>
            <w:pPr>
              <w:pStyle w:val="TableParagraph"/>
              <w:rPr>
                <w:sz w:val="20"/>
              </w:rPr>
            </w:pPr>
          </w:p>
          <w:p>
            <w:pPr>
              <w:pStyle w:val="TableParagraph"/>
              <w:rPr>
                <w:sz w:val="20"/>
              </w:rPr>
            </w:pPr>
          </w:p>
          <w:p>
            <w:pPr>
              <w:pStyle w:val="TableParagraph"/>
              <w:rPr>
                <w:sz w:val="20"/>
              </w:rPr>
            </w:pPr>
          </w:p>
          <w:p>
            <w:pPr>
              <w:pStyle w:val="TableParagraph"/>
              <w:spacing w:before="118"/>
              <w:rPr>
                <w:sz w:val="20"/>
              </w:rPr>
            </w:pPr>
          </w:p>
          <w:p>
            <w:pPr>
              <w:pStyle w:val="TableParagraph"/>
              <w:ind w:left="5" w:right="3"/>
              <w:jc w:val="center"/>
              <w:rPr>
                <w:sz w:val="20"/>
              </w:rPr>
            </w:pPr>
            <w:r>
              <w:rPr>
                <w:spacing w:val="-5"/>
                <w:w w:val="90"/>
                <w:sz w:val="20"/>
              </w:rPr>
              <w:t>44</w:t>
            </w:r>
          </w:p>
        </w:tc>
        <w:tc>
          <w:tcPr>
            <w:tcW w:w="1984" w:type="dxa"/>
          </w:tcPr>
          <w:p>
            <w:pPr>
              <w:pStyle w:val="TableParagraph"/>
              <w:rPr>
                <w:sz w:val="20"/>
              </w:rPr>
            </w:pPr>
          </w:p>
          <w:p>
            <w:pPr>
              <w:pStyle w:val="TableParagraph"/>
              <w:rPr>
                <w:sz w:val="20"/>
              </w:rPr>
            </w:pPr>
          </w:p>
          <w:p>
            <w:pPr>
              <w:pStyle w:val="TableParagraph"/>
              <w:rPr>
                <w:sz w:val="20"/>
              </w:rPr>
            </w:pPr>
          </w:p>
          <w:p>
            <w:pPr>
              <w:pStyle w:val="TableParagraph"/>
              <w:spacing w:before="118"/>
              <w:rPr>
                <w:sz w:val="20"/>
              </w:rPr>
            </w:pPr>
          </w:p>
          <w:p>
            <w:pPr>
              <w:pStyle w:val="TableParagraph"/>
              <w:ind w:left="52"/>
              <w:rPr>
                <w:sz w:val="20"/>
              </w:rPr>
            </w:pPr>
            <w:r>
              <w:rPr>
                <w:w w:val="80"/>
                <w:sz w:val="20"/>
              </w:rPr>
              <w:t>EDY</w:t>
            </w:r>
            <w:r>
              <w:rPr>
                <w:spacing w:val="-1"/>
                <w:w w:val="90"/>
                <w:sz w:val="20"/>
              </w:rPr>
              <w:t> </w:t>
            </w:r>
            <w:r>
              <w:rPr>
                <w:spacing w:val="-2"/>
                <w:w w:val="90"/>
                <w:sz w:val="20"/>
              </w:rPr>
              <w:t>SUHANDOYO</w:t>
            </w:r>
          </w:p>
        </w:tc>
        <w:tc>
          <w:tcPr>
            <w:tcW w:w="1561" w:type="dxa"/>
          </w:tcPr>
          <w:p>
            <w:pPr>
              <w:pStyle w:val="TableParagraph"/>
              <w:rPr>
                <w:sz w:val="20"/>
              </w:rPr>
            </w:pPr>
          </w:p>
          <w:p>
            <w:pPr>
              <w:pStyle w:val="TableParagraph"/>
              <w:rPr>
                <w:sz w:val="20"/>
              </w:rPr>
            </w:pPr>
          </w:p>
          <w:p>
            <w:pPr>
              <w:pStyle w:val="TableParagraph"/>
              <w:rPr>
                <w:sz w:val="20"/>
              </w:rPr>
            </w:pPr>
          </w:p>
          <w:p>
            <w:pPr>
              <w:pStyle w:val="TableParagraph"/>
              <w:spacing w:before="118"/>
              <w:rPr>
                <w:sz w:val="20"/>
              </w:rPr>
            </w:pPr>
          </w:p>
          <w:p>
            <w:pPr>
              <w:pStyle w:val="TableParagraph"/>
              <w:ind w:left="19" w:right="119"/>
              <w:jc w:val="center"/>
              <w:rPr>
                <w:sz w:val="20"/>
              </w:rPr>
            </w:pPr>
            <w:r>
              <w:rPr>
                <w:w w:val="80"/>
                <w:sz w:val="20"/>
              </w:rPr>
              <w:t>BRIPTU</w:t>
            </w:r>
            <w:r>
              <w:rPr>
                <w:spacing w:val="-6"/>
                <w:sz w:val="20"/>
              </w:rPr>
              <w:t> </w:t>
            </w:r>
            <w:r>
              <w:rPr>
                <w:w w:val="80"/>
                <w:sz w:val="20"/>
              </w:rPr>
              <w:t>/</w:t>
            </w:r>
            <w:r>
              <w:rPr>
                <w:spacing w:val="-7"/>
                <w:sz w:val="20"/>
              </w:rPr>
              <w:t> </w:t>
            </w:r>
            <w:r>
              <w:rPr>
                <w:spacing w:val="-2"/>
                <w:w w:val="80"/>
                <w:sz w:val="20"/>
              </w:rPr>
              <w:t>9607736</w:t>
            </w:r>
          </w:p>
        </w:tc>
        <w:tc>
          <w:tcPr>
            <w:tcW w:w="1842" w:type="dxa"/>
          </w:tcPr>
          <w:p>
            <w:pPr>
              <w:pStyle w:val="TableParagraph"/>
              <w:rPr>
                <w:sz w:val="20"/>
              </w:rPr>
            </w:pPr>
          </w:p>
          <w:p>
            <w:pPr>
              <w:pStyle w:val="TableParagraph"/>
              <w:rPr>
                <w:sz w:val="20"/>
              </w:rPr>
            </w:pPr>
          </w:p>
          <w:p>
            <w:pPr>
              <w:pStyle w:val="TableParagraph"/>
              <w:spacing w:before="218"/>
              <w:rPr>
                <w:sz w:val="20"/>
              </w:rPr>
            </w:pPr>
          </w:p>
          <w:p>
            <w:pPr>
              <w:pStyle w:val="TableParagraph"/>
              <w:spacing w:line="271" w:lineRule="auto"/>
              <w:ind w:left="103"/>
              <w:rPr>
                <w:sz w:val="20"/>
              </w:rPr>
            </w:pPr>
            <w:r>
              <w:rPr>
                <w:w w:val="90"/>
                <w:sz w:val="20"/>
              </w:rPr>
              <w:t>BA</w:t>
            </w:r>
            <w:r>
              <w:rPr>
                <w:spacing w:val="-2"/>
                <w:w w:val="90"/>
                <w:sz w:val="20"/>
              </w:rPr>
              <w:t> </w:t>
            </w:r>
            <w:r>
              <w:rPr>
                <w:w w:val="90"/>
                <w:sz w:val="20"/>
              </w:rPr>
              <w:t>POLSEK </w:t>
            </w:r>
            <w:r>
              <w:rPr>
                <w:w w:val="80"/>
                <w:sz w:val="20"/>
              </w:rPr>
              <w:t>TUMBANG</w:t>
            </w:r>
            <w:r>
              <w:rPr>
                <w:spacing w:val="-3"/>
                <w:w w:val="80"/>
                <w:sz w:val="20"/>
              </w:rPr>
              <w:t> </w:t>
            </w:r>
            <w:r>
              <w:rPr>
                <w:w w:val="80"/>
                <w:sz w:val="20"/>
              </w:rPr>
              <w:t>TITI</w:t>
            </w:r>
          </w:p>
        </w:tc>
        <w:tc>
          <w:tcPr>
            <w:tcW w:w="1987" w:type="dxa"/>
          </w:tcPr>
          <w:p>
            <w:pPr>
              <w:pStyle w:val="TableParagraph"/>
              <w:tabs>
                <w:tab w:pos="1361" w:val="left" w:leader="none"/>
              </w:tabs>
              <w:spacing w:line="271" w:lineRule="auto"/>
              <w:ind w:left="37" w:right="29"/>
              <w:rPr>
                <w:sz w:val="20"/>
              </w:rPr>
            </w:pPr>
            <w:r>
              <w:rPr>
                <w:spacing w:val="-2"/>
                <w:w w:val="90"/>
                <w:sz w:val="20"/>
              </w:rPr>
              <w:t>BHABINKAMTIBMAS </w:t>
            </w:r>
            <w:r>
              <w:rPr>
                <w:w w:val="85"/>
                <w:sz w:val="20"/>
              </w:rPr>
              <w:t>DESA</w:t>
            </w:r>
            <w:r>
              <w:rPr>
                <w:spacing w:val="38"/>
                <w:sz w:val="20"/>
              </w:rPr>
              <w:t> </w:t>
            </w:r>
            <w:r>
              <w:rPr>
                <w:w w:val="85"/>
                <w:sz w:val="20"/>
              </w:rPr>
              <w:t>SEGAR</w:t>
            </w:r>
            <w:r>
              <w:rPr>
                <w:spacing w:val="39"/>
                <w:sz w:val="20"/>
              </w:rPr>
              <w:t> </w:t>
            </w:r>
            <w:r>
              <w:rPr>
                <w:w w:val="85"/>
                <w:sz w:val="20"/>
              </w:rPr>
              <w:t>WANGI, </w:t>
            </w:r>
            <w:r>
              <w:rPr>
                <w:spacing w:val="-4"/>
                <w:w w:val="90"/>
                <w:sz w:val="20"/>
              </w:rPr>
              <w:t>DESA</w:t>
            </w:r>
            <w:r>
              <w:rPr>
                <w:sz w:val="20"/>
              </w:rPr>
              <w:tab/>
            </w:r>
            <w:r>
              <w:rPr>
                <w:spacing w:val="-7"/>
                <w:w w:val="85"/>
                <w:sz w:val="20"/>
              </w:rPr>
              <w:t>NANGA</w:t>
            </w:r>
          </w:p>
          <w:p>
            <w:pPr>
              <w:pStyle w:val="TableParagraph"/>
              <w:tabs>
                <w:tab w:pos="1491" w:val="left" w:leader="none"/>
              </w:tabs>
              <w:ind w:left="37"/>
              <w:rPr>
                <w:sz w:val="20"/>
              </w:rPr>
            </w:pPr>
            <w:r>
              <w:rPr>
                <w:spacing w:val="-2"/>
                <w:w w:val="90"/>
                <w:sz w:val="20"/>
              </w:rPr>
              <w:t>KELAMPAI,</w:t>
            </w:r>
            <w:r>
              <w:rPr>
                <w:sz w:val="20"/>
              </w:rPr>
              <w:tab/>
            </w:r>
            <w:r>
              <w:rPr>
                <w:spacing w:val="-4"/>
                <w:w w:val="85"/>
                <w:sz w:val="20"/>
              </w:rPr>
              <w:t>DESA</w:t>
            </w:r>
          </w:p>
          <w:p>
            <w:pPr>
              <w:pStyle w:val="TableParagraph"/>
              <w:tabs>
                <w:tab w:pos="1496" w:val="left" w:leader="none"/>
              </w:tabs>
              <w:spacing w:line="271" w:lineRule="auto" w:before="28"/>
              <w:ind w:left="37" w:right="29"/>
              <w:jc w:val="both"/>
              <w:rPr>
                <w:sz w:val="20"/>
              </w:rPr>
            </w:pPr>
            <w:r>
              <w:rPr>
                <w:spacing w:val="-2"/>
                <w:w w:val="90"/>
                <w:sz w:val="20"/>
              </w:rPr>
              <w:t>JUNGKAL,</w:t>
            </w:r>
            <w:r>
              <w:rPr>
                <w:sz w:val="20"/>
              </w:rPr>
              <w:tab/>
            </w:r>
            <w:r>
              <w:rPr>
                <w:spacing w:val="-6"/>
                <w:w w:val="85"/>
                <w:sz w:val="20"/>
              </w:rPr>
              <w:t>DESA </w:t>
            </w:r>
            <w:r>
              <w:rPr>
                <w:w w:val="80"/>
                <w:sz w:val="20"/>
              </w:rPr>
              <w:t>PEMUATAN JAYA, DESA </w:t>
            </w:r>
            <w:r>
              <w:rPr>
                <w:w w:val="90"/>
                <w:sz w:val="20"/>
              </w:rPr>
              <w:t>KALIMAS</w:t>
            </w:r>
            <w:r>
              <w:rPr>
                <w:w w:val="90"/>
                <w:sz w:val="20"/>
              </w:rPr>
              <w:t> BARU</w:t>
            </w:r>
            <w:r>
              <w:rPr>
                <w:w w:val="90"/>
                <w:sz w:val="20"/>
              </w:rPr>
              <w:t> DAN BALABAN</w:t>
            </w:r>
            <w:r>
              <w:rPr>
                <w:spacing w:val="79"/>
                <w:sz w:val="20"/>
              </w:rPr>
              <w:t>   </w:t>
            </w:r>
            <w:r>
              <w:rPr>
                <w:spacing w:val="-4"/>
                <w:w w:val="85"/>
                <w:sz w:val="20"/>
              </w:rPr>
              <w:t>POLSEK</w:t>
            </w:r>
          </w:p>
          <w:p>
            <w:pPr>
              <w:pStyle w:val="TableParagraph"/>
              <w:spacing w:before="6"/>
              <w:ind w:left="37"/>
              <w:jc w:val="both"/>
              <w:rPr>
                <w:sz w:val="20"/>
              </w:rPr>
            </w:pPr>
            <w:r>
              <w:rPr>
                <w:w w:val="80"/>
                <w:sz w:val="20"/>
              </w:rPr>
              <w:t>TUMBANG</w:t>
            </w:r>
            <w:r>
              <w:rPr>
                <w:spacing w:val="4"/>
                <w:sz w:val="20"/>
              </w:rPr>
              <w:t> </w:t>
            </w:r>
            <w:r>
              <w:rPr>
                <w:spacing w:val="-4"/>
                <w:w w:val="90"/>
                <w:sz w:val="20"/>
              </w:rPr>
              <w:t>TITI</w:t>
            </w:r>
          </w:p>
        </w:tc>
        <w:tc>
          <w:tcPr>
            <w:tcW w:w="996" w:type="dxa"/>
          </w:tcPr>
          <w:p>
            <w:pPr>
              <w:pStyle w:val="TableParagraph"/>
              <w:rPr>
                <w:sz w:val="20"/>
              </w:rPr>
            </w:pPr>
          </w:p>
          <w:p>
            <w:pPr>
              <w:pStyle w:val="TableParagraph"/>
              <w:rPr>
                <w:sz w:val="20"/>
              </w:rPr>
            </w:pPr>
          </w:p>
          <w:p>
            <w:pPr>
              <w:pStyle w:val="TableParagraph"/>
              <w:rPr>
                <w:sz w:val="20"/>
              </w:rPr>
            </w:pPr>
          </w:p>
          <w:p>
            <w:pPr>
              <w:pStyle w:val="TableParagraph"/>
              <w:spacing w:before="110"/>
              <w:rPr>
                <w:sz w:val="20"/>
              </w:rPr>
            </w:pPr>
          </w:p>
          <w:p>
            <w:pPr>
              <w:pStyle w:val="TableParagraph"/>
              <w:ind w:left="14" w:right="21"/>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rPr>
                <w:sz w:val="20"/>
              </w:rPr>
            </w:pPr>
          </w:p>
          <w:p>
            <w:pPr>
              <w:pStyle w:val="TableParagraph"/>
              <w:rPr>
                <w:sz w:val="20"/>
              </w:rPr>
            </w:pPr>
          </w:p>
          <w:p>
            <w:pPr>
              <w:pStyle w:val="TableParagraph"/>
              <w:spacing w:before="110"/>
              <w:rPr>
                <w:sz w:val="20"/>
              </w:rPr>
            </w:pPr>
          </w:p>
          <w:p>
            <w:pPr>
              <w:pStyle w:val="TableParagraph"/>
              <w:jc w:val="center"/>
              <w:rPr>
                <w:rFonts w:ascii="Calibri"/>
                <w:sz w:val="20"/>
              </w:rPr>
            </w:pPr>
            <w:r>
              <w:rPr>
                <w:rFonts w:ascii="Calibri"/>
                <w:spacing w:val="-2"/>
                <w:sz w:val="20"/>
              </w:rPr>
              <w:t>Kep/56/II/2022</w:t>
            </w:r>
          </w:p>
        </w:tc>
      </w:tr>
      <w:tr>
        <w:trPr>
          <w:trHeight w:val="1820" w:hRule="atLeast"/>
        </w:trPr>
        <w:tc>
          <w:tcPr>
            <w:tcW w:w="428" w:type="dxa"/>
          </w:tcPr>
          <w:p>
            <w:pPr>
              <w:pStyle w:val="TableParagraph"/>
              <w:rPr>
                <w:sz w:val="20"/>
              </w:rPr>
            </w:pPr>
          </w:p>
          <w:p>
            <w:pPr>
              <w:pStyle w:val="TableParagraph"/>
              <w:rPr>
                <w:sz w:val="20"/>
              </w:rPr>
            </w:pPr>
          </w:p>
          <w:p>
            <w:pPr>
              <w:pStyle w:val="TableParagraph"/>
              <w:spacing w:before="88"/>
              <w:rPr>
                <w:sz w:val="20"/>
              </w:rPr>
            </w:pPr>
          </w:p>
          <w:p>
            <w:pPr>
              <w:pStyle w:val="TableParagraph"/>
              <w:ind w:left="5" w:right="3"/>
              <w:jc w:val="center"/>
              <w:rPr>
                <w:sz w:val="20"/>
              </w:rPr>
            </w:pPr>
            <w:r>
              <w:rPr>
                <w:spacing w:val="-5"/>
                <w:w w:val="90"/>
                <w:sz w:val="20"/>
              </w:rPr>
              <w:t>45</w:t>
            </w:r>
          </w:p>
        </w:tc>
        <w:tc>
          <w:tcPr>
            <w:tcW w:w="1984" w:type="dxa"/>
          </w:tcPr>
          <w:p>
            <w:pPr>
              <w:pStyle w:val="TableParagraph"/>
              <w:rPr>
                <w:sz w:val="20"/>
              </w:rPr>
            </w:pPr>
          </w:p>
          <w:p>
            <w:pPr>
              <w:pStyle w:val="TableParagraph"/>
              <w:rPr>
                <w:sz w:val="20"/>
              </w:rPr>
            </w:pPr>
          </w:p>
          <w:p>
            <w:pPr>
              <w:pStyle w:val="TableParagraph"/>
              <w:spacing w:before="88"/>
              <w:rPr>
                <w:sz w:val="20"/>
              </w:rPr>
            </w:pPr>
          </w:p>
          <w:p>
            <w:pPr>
              <w:pStyle w:val="TableParagraph"/>
              <w:ind w:left="52"/>
              <w:rPr>
                <w:sz w:val="20"/>
              </w:rPr>
            </w:pPr>
            <w:r>
              <w:rPr>
                <w:w w:val="80"/>
                <w:sz w:val="20"/>
              </w:rPr>
              <w:t>MUHAMMAD</w:t>
            </w:r>
            <w:r>
              <w:rPr>
                <w:spacing w:val="1"/>
                <w:sz w:val="20"/>
              </w:rPr>
              <w:t> </w:t>
            </w:r>
            <w:r>
              <w:rPr>
                <w:spacing w:val="-4"/>
                <w:w w:val="90"/>
                <w:sz w:val="20"/>
              </w:rPr>
              <w:t>AZIZ</w:t>
            </w:r>
          </w:p>
        </w:tc>
        <w:tc>
          <w:tcPr>
            <w:tcW w:w="1561" w:type="dxa"/>
          </w:tcPr>
          <w:p>
            <w:pPr>
              <w:pStyle w:val="TableParagraph"/>
              <w:rPr>
                <w:sz w:val="20"/>
              </w:rPr>
            </w:pPr>
          </w:p>
          <w:p>
            <w:pPr>
              <w:pStyle w:val="TableParagraph"/>
              <w:rPr>
                <w:sz w:val="20"/>
              </w:rPr>
            </w:pPr>
          </w:p>
          <w:p>
            <w:pPr>
              <w:pStyle w:val="TableParagraph"/>
              <w:spacing w:before="88"/>
              <w:rPr>
                <w:sz w:val="20"/>
              </w:rPr>
            </w:pPr>
          </w:p>
          <w:p>
            <w:pPr>
              <w:pStyle w:val="TableParagraph"/>
              <w:ind w:left="19" w:right="134"/>
              <w:jc w:val="center"/>
              <w:rPr>
                <w:sz w:val="20"/>
              </w:rPr>
            </w:pPr>
            <w:r>
              <w:rPr>
                <w:w w:val="80"/>
                <w:sz w:val="20"/>
              </w:rPr>
              <w:t>AIPDA</w:t>
            </w:r>
            <w:r>
              <w:rPr>
                <w:spacing w:val="-8"/>
                <w:sz w:val="20"/>
              </w:rPr>
              <w:t> </w:t>
            </w:r>
            <w:r>
              <w:rPr>
                <w:w w:val="80"/>
                <w:sz w:val="20"/>
              </w:rPr>
              <w:t>/</w:t>
            </w:r>
            <w:r>
              <w:rPr>
                <w:spacing w:val="-8"/>
                <w:sz w:val="20"/>
              </w:rPr>
              <w:t> </w:t>
            </w:r>
            <w:r>
              <w:rPr>
                <w:spacing w:val="-2"/>
                <w:w w:val="80"/>
                <w:sz w:val="20"/>
              </w:rPr>
              <w:t>82020995</w:t>
            </w:r>
          </w:p>
        </w:tc>
        <w:tc>
          <w:tcPr>
            <w:tcW w:w="1842" w:type="dxa"/>
          </w:tcPr>
          <w:p>
            <w:pPr>
              <w:pStyle w:val="TableParagraph"/>
              <w:rPr>
                <w:sz w:val="20"/>
              </w:rPr>
            </w:pPr>
          </w:p>
          <w:p>
            <w:pPr>
              <w:pStyle w:val="TableParagraph"/>
              <w:spacing w:before="187"/>
              <w:rPr>
                <w:sz w:val="20"/>
              </w:rPr>
            </w:pPr>
          </w:p>
          <w:p>
            <w:pPr>
              <w:pStyle w:val="TableParagraph"/>
              <w:spacing w:line="271" w:lineRule="auto" w:before="1"/>
              <w:ind w:left="103"/>
              <w:rPr>
                <w:sz w:val="20"/>
              </w:rPr>
            </w:pPr>
            <w:r>
              <w:rPr>
                <w:w w:val="90"/>
                <w:sz w:val="20"/>
              </w:rPr>
              <w:t>BA</w:t>
            </w:r>
            <w:r>
              <w:rPr>
                <w:spacing w:val="-2"/>
                <w:w w:val="90"/>
                <w:sz w:val="20"/>
              </w:rPr>
              <w:t> </w:t>
            </w:r>
            <w:r>
              <w:rPr>
                <w:w w:val="90"/>
                <w:sz w:val="20"/>
              </w:rPr>
              <w:t>POLSEK </w:t>
            </w:r>
            <w:r>
              <w:rPr>
                <w:w w:val="80"/>
                <w:sz w:val="20"/>
              </w:rPr>
              <w:t>TUMBANG</w:t>
            </w:r>
            <w:r>
              <w:rPr>
                <w:spacing w:val="-3"/>
                <w:w w:val="80"/>
                <w:sz w:val="20"/>
              </w:rPr>
              <w:t> </w:t>
            </w:r>
            <w:r>
              <w:rPr>
                <w:w w:val="80"/>
                <w:sz w:val="20"/>
              </w:rPr>
              <w:t>TITI</w:t>
            </w:r>
          </w:p>
        </w:tc>
        <w:tc>
          <w:tcPr>
            <w:tcW w:w="1987" w:type="dxa"/>
          </w:tcPr>
          <w:p>
            <w:pPr>
              <w:pStyle w:val="TableParagraph"/>
              <w:tabs>
                <w:tab w:pos="701" w:val="left" w:leader="none"/>
                <w:tab w:pos="796" w:val="left" w:leader="none"/>
                <w:tab w:pos="1360" w:val="left" w:leader="none"/>
                <w:tab w:pos="1495" w:val="left" w:leader="none"/>
              </w:tabs>
              <w:spacing w:line="271" w:lineRule="auto"/>
              <w:ind w:left="37" w:right="29"/>
              <w:rPr>
                <w:sz w:val="20"/>
              </w:rPr>
            </w:pPr>
            <w:r>
              <w:rPr>
                <w:spacing w:val="-2"/>
                <w:w w:val="90"/>
                <w:sz w:val="20"/>
              </w:rPr>
              <w:t>BHABINKAMTIBMAS </w:t>
            </w:r>
            <w:r>
              <w:rPr>
                <w:w w:val="80"/>
                <w:sz w:val="20"/>
              </w:rPr>
              <w:t>DESA SUNGAI MELAYU, </w:t>
            </w:r>
            <w:r>
              <w:rPr>
                <w:spacing w:val="-2"/>
                <w:w w:val="85"/>
                <w:sz w:val="20"/>
              </w:rPr>
              <w:t>DESA</w:t>
            </w:r>
            <w:r>
              <w:rPr>
                <w:spacing w:val="-8"/>
                <w:sz w:val="20"/>
              </w:rPr>
              <w:t> </w:t>
            </w:r>
            <w:r>
              <w:rPr>
                <w:spacing w:val="-2"/>
                <w:w w:val="85"/>
                <w:sz w:val="20"/>
              </w:rPr>
              <w:t>SUNGAI</w:t>
            </w:r>
            <w:r>
              <w:rPr>
                <w:spacing w:val="-7"/>
                <w:sz w:val="20"/>
              </w:rPr>
              <w:t> </w:t>
            </w:r>
            <w:r>
              <w:rPr>
                <w:spacing w:val="-2"/>
                <w:w w:val="85"/>
                <w:sz w:val="20"/>
              </w:rPr>
              <w:t>MELAYU </w:t>
            </w:r>
            <w:r>
              <w:rPr>
                <w:spacing w:val="-2"/>
                <w:w w:val="90"/>
                <w:sz w:val="20"/>
              </w:rPr>
              <w:t>JAYA,</w:t>
            </w:r>
            <w:r>
              <w:rPr>
                <w:sz w:val="20"/>
              </w:rPr>
              <w:tab/>
            </w:r>
            <w:r>
              <w:rPr>
                <w:spacing w:val="-4"/>
                <w:w w:val="90"/>
                <w:sz w:val="20"/>
              </w:rPr>
              <w:t>DESA</w:t>
            </w:r>
            <w:r>
              <w:rPr>
                <w:sz w:val="20"/>
              </w:rPr>
              <w:tab/>
            </w:r>
            <w:r>
              <w:rPr>
                <w:spacing w:val="-6"/>
                <w:w w:val="85"/>
                <w:sz w:val="20"/>
              </w:rPr>
              <w:t>JAIRAN </w:t>
            </w:r>
            <w:r>
              <w:rPr>
                <w:spacing w:val="-4"/>
                <w:w w:val="90"/>
                <w:sz w:val="20"/>
              </w:rPr>
              <w:t>JAYA</w:t>
            </w:r>
            <w:r>
              <w:rPr>
                <w:sz w:val="20"/>
              </w:rPr>
              <w:tab/>
              <w:tab/>
            </w:r>
            <w:r>
              <w:rPr>
                <w:spacing w:val="-4"/>
                <w:w w:val="90"/>
                <w:sz w:val="20"/>
              </w:rPr>
              <w:t>DAN</w:t>
            </w:r>
            <w:r>
              <w:rPr>
                <w:sz w:val="20"/>
              </w:rPr>
              <w:tab/>
              <w:tab/>
            </w:r>
            <w:r>
              <w:rPr>
                <w:spacing w:val="-6"/>
                <w:w w:val="85"/>
                <w:sz w:val="20"/>
              </w:rPr>
              <w:t>DESA </w:t>
            </w:r>
            <w:r>
              <w:rPr>
                <w:w w:val="80"/>
                <w:sz w:val="20"/>
              </w:rPr>
              <w:t>SUNGAI</w:t>
            </w:r>
            <w:r>
              <w:rPr>
                <w:spacing w:val="22"/>
                <w:sz w:val="20"/>
              </w:rPr>
              <w:t> </w:t>
            </w:r>
            <w:r>
              <w:rPr>
                <w:w w:val="80"/>
                <w:sz w:val="20"/>
              </w:rPr>
              <w:t>MELAYU</w:t>
            </w:r>
            <w:r>
              <w:rPr>
                <w:spacing w:val="31"/>
                <w:sz w:val="20"/>
              </w:rPr>
              <w:t> </w:t>
            </w:r>
            <w:r>
              <w:rPr>
                <w:spacing w:val="-4"/>
                <w:w w:val="80"/>
                <w:sz w:val="20"/>
              </w:rPr>
              <w:t>BARU</w:t>
            </w:r>
          </w:p>
          <w:p>
            <w:pPr>
              <w:pStyle w:val="TableParagraph"/>
              <w:ind w:left="37"/>
              <w:rPr>
                <w:sz w:val="20"/>
              </w:rPr>
            </w:pPr>
            <w:r>
              <w:rPr>
                <w:w w:val="80"/>
                <w:sz w:val="20"/>
              </w:rPr>
              <w:t>POLSEK</w:t>
            </w:r>
            <w:r>
              <w:rPr>
                <w:spacing w:val="-2"/>
                <w:sz w:val="20"/>
              </w:rPr>
              <w:t> </w:t>
            </w:r>
            <w:r>
              <w:rPr>
                <w:w w:val="80"/>
                <w:sz w:val="20"/>
              </w:rPr>
              <w:t>TUMBANG</w:t>
            </w:r>
            <w:r>
              <w:rPr>
                <w:sz w:val="20"/>
              </w:rPr>
              <w:t> </w:t>
            </w:r>
            <w:r>
              <w:rPr>
                <w:spacing w:val="-4"/>
                <w:w w:val="80"/>
                <w:sz w:val="20"/>
              </w:rPr>
              <w:t>TITI</w:t>
            </w:r>
          </w:p>
        </w:tc>
        <w:tc>
          <w:tcPr>
            <w:tcW w:w="996" w:type="dxa"/>
          </w:tcPr>
          <w:p>
            <w:pPr>
              <w:pStyle w:val="TableParagraph"/>
              <w:rPr>
                <w:sz w:val="20"/>
              </w:rPr>
            </w:pPr>
          </w:p>
          <w:p>
            <w:pPr>
              <w:pStyle w:val="TableParagraph"/>
              <w:rPr>
                <w:sz w:val="20"/>
              </w:rPr>
            </w:pPr>
          </w:p>
          <w:p>
            <w:pPr>
              <w:pStyle w:val="TableParagraph"/>
              <w:spacing w:before="80"/>
              <w:rPr>
                <w:sz w:val="20"/>
              </w:rPr>
            </w:pPr>
          </w:p>
          <w:p>
            <w:pPr>
              <w:pStyle w:val="TableParagraph"/>
              <w:ind w:left="14" w:right="21"/>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rPr>
                <w:sz w:val="20"/>
              </w:rPr>
            </w:pPr>
          </w:p>
          <w:p>
            <w:pPr>
              <w:pStyle w:val="TableParagraph"/>
              <w:spacing w:before="80"/>
              <w:rPr>
                <w:sz w:val="20"/>
              </w:rPr>
            </w:pPr>
          </w:p>
          <w:p>
            <w:pPr>
              <w:pStyle w:val="TableParagraph"/>
              <w:jc w:val="center"/>
              <w:rPr>
                <w:rFonts w:ascii="Calibri"/>
                <w:sz w:val="20"/>
              </w:rPr>
            </w:pPr>
            <w:r>
              <w:rPr>
                <w:rFonts w:ascii="Calibri"/>
                <w:spacing w:val="-2"/>
                <w:sz w:val="20"/>
              </w:rPr>
              <w:t>Kep/56/II/2022</w:t>
            </w:r>
          </w:p>
        </w:tc>
      </w:tr>
      <w:tr>
        <w:trPr>
          <w:trHeight w:val="1565" w:hRule="atLeast"/>
        </w:trPr>
        <w:tc>
          <w:tcPr>
            <w:tcW w:w="428" w:type="dxa"/>
          </w:tcPr>
          <w:p>
            <w:pPr>
              <w:pStyle w:val="TableParagraph"/>
              <w:rPr>
                <w:sz w:val="20"/>
              </w:rPr>
            </w:pPr>
          </w:p>
          <w:p>
            <w:pPr>
              <w:pStyle w:val="TableParagraph"/>
              <w:spacing w:before="188"/>
              <w:rPr>
                <w:sz w:val="20"/>
              </w:rPr>
            </w:pPr>
          </w:p>
          <w:p>
            <w:pPr>
              <w:pStyle w:val="TableParagraph"/>
              <w:ind w:left="5" w:right="3"/>
              <w:jc w:val="center"/>
              <w:rPr>
                <w:sz w:val="20"/>
              </w:rPr>
            </w:pPr>
            <w:r>
              <w:rPr>
                <w:spacing w:val="-5"/>
                <w:w w:val="90"/>
                <w:sz w:val="20"/>
              </w:rPr>
              <w:t>46</w:t>
            </w:r>
          </w:p>
        </w:tc>
        <w:tc>
          <w:tcPr>
            <w:tcW w:w="1984" w:type="dxa"/>
          </w:tcPr>
          <w:p>
            <w:pPr>
              <w:pStyle w:val="TableParagraph"/>
              <w:rPr>
                <w:sz w:val="20"/>
              </w:rPr>
            </w:pPr>
          </w:p>
          <w:p>
            <w:pPr>
              <w:pStyle w:val="TableParagraph"/>
              <w:spacing w:before="58"/>
              <w:rPr>
                <w:sz w:val="20"/>
              </w:rPr>
            </w:pPr>
          </w:p>
          <w:p>
            <w:pPr>
              <w:pStyle w:val="TableParagraph"/>
              <w:spacing w:line="271" w:lineRule="auto"/>
              <w:ind w:left="52"/>
              <w:rPr>
                <w:sz w:val="20"/>
              </w:rPr>
            </w:pPr>
            <w:r>
              <w:rPr>
                <w:w w:val="80"/>
                <w:sz w:val="20"/>
              </w:rPr>
              <w:t>KURNIAWAN</w:t>
            </w:r>
            <w:r>
              <w:rPr>
                <w:spacing w:val="-1"/>
                <w:w w:val="80"/>
                <w:sz w:val="20"/>
              </w:rPr>
              <w:t> </w:t>
            </w:r>
            <w:r>
              <w:rPr>
                <w:w w:val="80"/>
                <w:sz w:val="20"/>
              </w:rPr>
              <w:t>PRIA </w:t>
            </w:r>
            <w:r>
              <w:rPr>
                <w:spacing w:val="-2"/>
                <w:w w:val="90"/>
                <w:sz w:val="20"/>
              </w:rPr>
              <w:t>UTAMA</w:t>
            </w:r>
          </w:p>
        </w:tc>
        <w:tc>
          <w:tcPr>
            <w:tcW w:w="1561" w:type="dxa"/>
          </w:tcPr>
          <w:p>
            <w:pPr>
              <w:pStyle w:val="TableParagraph"/>
              <w:rPr>
                <w:sz w:val="20"/>
              </w:rPr>
            </w:pPr>
          </w:p>
          <w:p>
            <w:pPr>
              <w:pStyle w:val="TableParagraph"/>
              <w:spacing w:before="188"/>
              <w:rPr>
                <w:sz w:val="20"/>
              </w:rPr>
            </w:pPr>
          </w:p>
          <w:p>
            <w:pPr>
              <w:pStyle w:val="TableParagraph"/>
              <w:ind w:left="19" w:right="134"/>
              <w:jc w:val="center"/>
              <w:rPr>
                <w:sz w:val="20"/>
              </w:rPr>
            </w:pPr>
            <w:r>
              <w:rPr>
                <w:w w:val="80"/>
                <w:sz w:val="20"/>
              </w:rPr>
              <w:t>AIPDA</w:t>
            </w:r>
            <w:r>
              <w:rPr>
                <w:spacing w:val="-8"/>
                <w:sz w:val="20"/>
              </w:rPr>
              <w:t> </w:t>
            </w:r>
            <w:r>
              <w:rPr>
                <w:w w:val="80"/>
                <w:sz w:val="20"/>
              </w:rPr>
              <w:t>/</w:t>
            </w:r>
            <w:r>
              <w:rPr>
                <w:spacing w:val="-8"/>
                <w:sz w:val="20"/>
              </w:rPr>
              <w:t> </w:t>
            </w:r>
            <w:r>
              <w:rPr>
                <w:spacing w:val="-2"/>
                <w:w w:val="80"/>
                <w:sz w:val="20"/>
              </w:rPr>
              <w:t>82030310</w:t>
            </w:r>
          </w:p>
        </w:tc>
        <w:tc>
          <w:tcPr>
            <w:tcW w:w="1842" w:type="dxa"/>
          </w:tcPr>
          <w:p>
            <w:pPr>
              <w:pStyle w:val="TableParagraph"/>
              <w:rPr>
                <w:sz w:val="20"/>
              </w:rPr>
            </w:pPr>
          </w:p>
          <w:p>
            <w:pPr>
              <w:pStyle w:val="TableParagraph"/>
              <w:spacing w:before="58"/>
              <w:rPr>
                <w:sz w:val="20"/>
              </w:rPr>
            </w:pPr>
          </w:p>
          <w:p>
            <w:pPr>
              <w:pStyle w:val="TableParagraph"/>
              <w:spacing w:line="271" w:lineRule="auto"/>
              <w:ind w:left="103"/>
              <w:rPr>
                <w:sz w:val="20"/>
              </w:rPr>
            </w:pPr>
            <w:r>
              <w:rPr>
                <w:w w:val="90"/>
                <w:sz w:val="20"/>
              </w:rPr>
              <w:t>BA</w:t>
            </w:r>
            <w:r>
              <w:rPr>
                <w:spacing w:val="-2"/>
                <w:w w:val="90"/>
                <w:sz w:val="20"/>
              </w:rPr>
              <w:t> </w:t>
            </w:r>
            <w:r>
              <w:rPr>
                <w:w w:val="90"/>
                <w:sz w:val="20"/>
              </w:rPr>
              <w:t>POLSEK </w:t>
            </w:r>
            <w:r>
              <w:rPr>
                <w:w w:val="80"/>
                <w:sz w:val="20"/>
              </w:rPr>
              <w:t>TUMBANG</w:t>
            </w:r>
            <w:r>
              <w:rPr>
                <w:spacing w:val="-3"/>
                <w:w w:val="80"/>
                <w:sz w:val="20"/>
              </w:rPr>
              <w:t> </w:t>
            </w:r>
            <w:r>
              <w:rPr>
                <w:w w:val="80"/>
                <w:sz w:val="20"/>
              </w:rPr>
              <w:t>TITI</w:t>
            </w:r>
          </w:p>
        </w:tc>
        <w:tc>
          <w:tcPr>
            <w:tcW w:w="1987" w:type="dxa"/>
          </w:tcPr>
          <w:p>
            <w:pPr>
              <w:pStyle w:val="TableParagraph"/>
              <w:tabs>
                <w:tab w:pos="901" w:val="left" w:leader="none"/>
                <w:tab w:pos="1590" w:val="left" w:leader="none"/>
              </w:tabs>
              <w:spacing w:line="273" w:lineRule="auto"/>
              <w:ind w:left="37" w:right="30"/>
              <w:rPr>
                <w:sz w:val="20"/>
              </w:rPr>
            </w:pPr>
            <w:r>
              <w:rPr>
                <w:spacing w:val="-2"/>
                <w:w w:val="90"/>
                <w:sz w:val="20"/>
              </w:rPr>
              <w:t>BHABINKAMTIBMAS </w:t>
            </w:r>
            <w:r>
              <w:rPr>
                <w:w w:val="85"/>
                <w:sz w:val="20"/>
              </w:rPr>
              <w:t>DESA</w:t>
            </w:r>
            <w:r>
              <w:rPr>
                <w:spacing w:val="9"/>
                <w:sz w:val="20"/>
              </w:rPr>
              <w:t> </w:t>
            </w:r>
            <w:r>
              <w:rPr>
                <w:w w:val="85"/>
                <w:sz w:val="20"/>
              </w:rPr>
              <w:t>KEPULUK,</w:t>
            </w:r>
            <w:r>
              <w:rPr>
                <w:spacing w:val="8"/>
                <w:sz w:val="20"/>
              </w:rPr>
              <w:t> </w:t>
            </w:r>
            <w:r>
              <w:rPr>
                <w:w w:val="85"/>
                <w:sz w:val="20"/>
              </w:rPr>
              <w:t>DESA BERINGIN</w:t>
            </w:r>
            <w:r>
              <w:rPr>
                <w:spacing w:val="13"/>
                <w:sz w:val="20"/>
              </w:rPr>
              <w:t> </w:t>
            </w:r>
            <w:r>
              <w:rPr>
                <w:w w:val="85"/>
                <w:sz w:val="20"/>
              </w:rPr>
              <w:t>JAYA,</w:t>
            </w:r>
            <w:r>
              <w:rPr>
                <w:spacing w:val="8"/>
                <w:sz w:val="20"/>
              </w:rPr>
              <w:t> </w:t>
            </w:r>
            <w:r>
              <w:rPr>
                <w:w w:val="85"/>
                <w:sz w:val="20"/>
              </w:rPr>
              <w:t>DESA </w:t>
            </w:r>
            <w:r>
              <w:rPr>
                <w:spacing w:val="-2"/>
                <w:w w:val="90"/>
                <w:sz w:val="20"/>
              </w:rPr>
              <w:t>MEKAR</w:t>
            </w:r>
            <w:r>
              <w:rPr>
                <w:sz w:val="20"/>
              </w:rPr>
              <w:tab/>
            </w:r>
            <w:r>
              <w:rPr>
                <w:spacing w:val="-4"/>
                <w:w w:val="90"/>
                <w:sz w:val="20"/>
              </w:rPr>
              <w:t>JAYA</w:t>
            </w:r>
            <w:r>
              <w:rPr>
                <w:sz w:val="20"/>
              </w:rPr>
              <w:tab/>
            </w:r>
            <w:r>
              <w:rPr>
                <w:spacing w:val="-4"/>
                <w:w w:val="85"/>
                <w:sz w:val="20"/>
              </w:rPr>
              <w:t>DAN </w:t>
            </w:r>
            <w:r>
              <w:rPr>
                <w:w w:val="80"/>
                <w:sz w:val="20"/>
              </w:rPr>
              <w:t>DESA</w:t>
            </w:r>
            <w:r>
              <w:rPr>
                <w:spacing w:val="-4"/>
                <w:sz w:val="20"/>
              </w:rPr>
              <w:t> </w:t>
            </w:r>
            <w:r>
              <w:rPr>
                <w:w w:val="80"/>
                <w:sz w:val="20"/>
              </w:rPr>
              <w:t>PIANSAK</w:t>
            </w:r>
            <w:r>
              <w:rPr>
                <w:spacing w:val="-3"/>
                <w:sz w:val="20"/>
              </w:rPr>
              <w:t> </w:t>
            </w:r>
            <w:r>
              <w:rPr>
                <w:spacing w:val="-2"/>
                <w:w w:val="80"/>
                <w:sz w:val="20"/>
              </w:rPr>
              <w:t>POLSEK</w:t>
            </w:r>
          </w:p>
          <w:p>
            <w:pPr>
              <w:pStyle w:val="TableParagraph"/>
              <w:spacing w:line="224" w:lineRule="exact"/>
              <w:ind w:left="37"/>
              <w:rPr>
                <w:sz w:val="20"/>
              </w:rPr>
            </w:pPr>
            <w:r>
              <w:rPr>
                <w:w w:val="80"/>
                <w:sz w:val="20"/>
              </w:rPr>
              <w:t>TUMBANG</w:t>
            </w:r>
            <w:r>
              <w:rPr>
                <w:spacing w:val="4"/>
                <w:sz w:val="20"/>
              </w:rPr>
              <w:t> </w:t>
            </w:r>
            <w:r>
              <w:rPr>
                <w:spacing w:val="-4"/>
                <w:w w:val="90"/>
                <w:sz w:val="20"/>
              </w:rPr>
              <w:t>TITI</w:t>
            </w:r>
          </w:p>
        </w:tc>
        <w:tc>
          <w:tcPr>
            <w:tcW w:w="996" w:type="dxa"/>
          </w:tcPr>
          <w:p>
            <w:pPr>
              <w:pStyle w:val="TableParagraph"/>
              <w:rPr>
                <w:sz w:val="20"/>
              </w:rPr>
            </w:pPr>
          </w:p>
          <w:p>
            <w:pPr>
              <w:pStyle w:val="TableParagraph"/>
              <w:spacing w:before="180"/>
              <w:rPr>
                <w:sz w:val="20"/>
              </w:rPr>
            </w:pPr>
          </w:p>
          <w:p>
            <w:pPr>
              <w:pStyle w:val="TableParagraph"/>
              <w:ind w:left="14" w:right="21"/>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spacing w:before="180"/>
              <w:rPr>
                <w:sz w:val="20"/>
              </w:rPr>
            </w:pPr>
          </w:p>
          <w:p>
            <w:pPr>
              <w:pStyle w:val="TableParagraph"/>
              <w:jc w:val="center"/>
              <w:rPr>
                <w:rFonts w:ascii="Calibri"/>
                <w:sz w:val="20"/>
              </w:rPr>
            </w:pPr>
            <w:r>
              <w:rPr>
                <w:rFonts w:ascii="Calibri"/>
                <w:spacing w:val="-2"/>
                <w:sz w:val="20"/>
              </w:rPr>
              <w:t>Kep/56/II/2022</w:t>
            </w:r>
          </w:p>
        </w:tc>
      </w:tr>
      <w:tr>
        <w:trPr>
          <w:trHeight w:val="1300" w:hRule="atLeast"/>
        </w:trPr>
        <w:tc>
          <w:tcPr>
            <w:tcW w:w="428" w:type="dxa"/>
          </w:tcPr>
          <w:p>
            <w:pPr>
              <w:pStyle w:val="TableParagraph"/>
              <w:rPr>
                <w:sz w:val="20"/>
              </w:rPr>
            </w:pPr>
          </w:p>
          <w:p>
            <w:pPr>
              <w:pStyle w:val="TableParagraph"/>
              <w:spacing w:before="57"/>
              <w:rPr>
                <w:sz w:val="20"/>
              </w:rPr>
            </w:pPr>
          </w:p>
          <w:p>
            <w:pPr>
              <w:pStyle w:val="TableParagraph"/>
              <w:spacing w:before="1"/>
              <w:ind w:left="5" w:right="3"/>
              <w:jc w:val="center"/>
              <w:rPr>
                <w:sz w:val="20"/>
              </w:rPr>
            </w:pPr>
            <w:r>
              <w:rPr>
                <w:spacing w:val="-5"/>
                <w:w w:val="90"/>
                <w:sz w:val="20"/>
              </w:rPr>
              <w:t>47</w:t>
            </w:r>
          </w:p>
        </w:tc>
        <w:tc>
          <w:tcPr>
            <w:tcW w:w="1984" w:type="dxa"/>
          </w:tcPr>
          <w:p>
            <w:pPr>
              <w:pStyle w:val="TableParagraph"/>
              <w:spacing w:before="28"/>
              <w:rPr>
                <w:sz w:val="20"/>
              </w:rPr>
            </w:pPr>
          </w:p>
          <w:p>
            <w:pPr>
              <w:pStyle w:val="TableParagraph"/>
              <w:spacing w:line="271" w:lineRule="auto"/>
              <w:ind w:left="52"/>
              <w:rPr>
                <w:sz w:val="20"/>
              </w:rPr>
            </w:pPr>
            <w:r>
              <w:rPr>
                <w:spacing w:val="-2"/>
                <w:w w:val="90"/>
                <w:sz w:val="20"/>
              </w:rPr>
              <w:t>HENRY </w:t>
            </w:r>
            <w:r>
              <w:rPr>
                <w:spacing w:val="-2"/>
                <w:w w:val="80"/>
                <w:sz w:val="20"/>
              </w:rPr>
              <w:t>TOBAHALOMOAN </w:t>
            </w:r>
            <w:r>
              <w:rPr>
                <w:spacing w:val="-2"/>
                <w:w w:val="90"/>
                <w:sz w:val="20"/>
              </w:rPr>
              <w:t>SIHOMBING</w:t>
            </w:r>
          </w:p>
        </w:tc>
        <w:tc>
          <w:tcPr>
            <w:tcW w:w="1561" w:type="dxa"/>
          </w:tcPr>
          <w:p>
            <w:pPr>
              <w:pStyle w:val="TableParagraph"/>
              <w:rPr>
                <w:sz w:val="20"/>
              </w:rPr>
            </w:pPr>
          </w:p>
          <w:p>
            <w:pPr>
              <w:pStyle w:val="TableParagraph"/>
              <w:spacing w:before="57"/>
              <w:rPr>
                <w:sz w:val="20"/>
              </w:rPr>
            </w:pPr>
          </w:p>
          <w:p>
            <w:pPr>
              <w:pStyle w:val="TableParagraph"/>
              <w:spacing w:before="1"/>
              <w:ind w:left="19" w:right="134"/>
              <w:jc w:val="center"/>
              <w:rPr>
                <w:sz w:val="20"/>
              </w:rPr>
            </w:pPr>
            <w:r>
              <w:rPr>
                <w:w w:val="80"/>
                <w:sz w:val="20"/>
              </w:rPr>
              <w:t>AIPDA</w:t>
            </w:r>
            <w:r>
              <w:rPr>
                <w:spacing w:val="-8"/>
                <w:sz w:val="20"/>
              </w:rPr>
              <w:t> </w:t>
            </w:r>
            <w:r>
              <w:rPr>
                <w:w w:val="80"/>
                <w:sz w:val="20"/>
              </w:rPr>
              <w:t>/</w:t>
            </w:r>
            <w:r>
              <w:rPr>
                <w:spacing w:val="-8"/>
                <w:sz w:val="20"/>
              </w:rPr>
              <w:t> </w:t>
            </w:r>
            <w:r>
              <w:rPr>
                <w:spacing w:val="-2"/>
                <w:w w:val="80"/>
                <w:sz w:val="20"/>
              </w:rPr>
              <w:t>84120616</w:t>
            </w:r>
          </w:p>
        </w:tc>
        <w:tc>
          <w:tcPr>
            <w:tcW w:w="1842" w:type="dxa"/>
          </w:tcPr>
          <w:p>
            <w:pPr>
              <w:pStyle w:val="TableParagraph"/>
              <w:spacing w:before="157"/>
              <w:rPr>
                <w:sz w:val="20"/>
              </w:rPr>
            </w:pPr>
          </w:p>
          <w:p>
            <w:pPr>
              <w:pStyle w:val="TableParagraph"/>
              <w:spacing w:line="271" w:lineRule="auto" w:before="1"/>
              <w:ind w:left="103"/>
              <w:rPr>
                <w:sz w:val="20"/>
              </w:rPr>
            </w:pPr>
            <w:r>
              <w:rPr>
                <w:w w:val="90"/>
                <w:sz w:val="20"/>
              </w:rPr>
              <w:t>BA</w:t>
            </w:r>
            <w:r>
              <w:rPr>
                <w:spacing w:val="-2"/>
                <w:w w:val="90"/>
                <w:sz w:val="20"/>
              </w:rPr>
              <w:t> </w:t>
            </w:r>
            <w:r>
              <w:rPr>
                <w:w w:val="90"/>
                <w:sz w:val="20"/>
              </w:rPr>
              <w:t>POLSEK </w:t>
            </w:r>
            <w:r>
              <w:rPr>
                <w:w w:val="80"/>
                <w:sz w:val="20"/>
              </w:rPr>
              <w:t>TUMBANG</w:t>
            </w:r>
            <w:r>
              <w:rPr>
                <w:spacing w:val="-3"/>
                <w:w w:val="80"/>
                <w:sz w:val="20"/>
              </w:rPr>
              <w:t> </w:t>
            </w:r>
            <w:r>
              <w:rPr>
                <w:w w:val="80"/>
                <w:sz w:val="20"/>
              </w:rPr>
              <w:t>TITI</w:t>
            </w:r>
          </w:p>
        </w:tc>
        <w:tc>
          <w:tcPr>
            <w:tcW w:w="1987" w:type="dxa"/>
          </w:tcPr>
          <w:p>
            <w:pPr>
              <w:pStyle w:val="TableParagraph"/>
              <w:spacing w:line="271" w:lineRule="auto"/>
              <w:ind w:left="37" w:right="21"/>
              <w:rPr>
                <w:sz w:val="20"/>
              </w:rPr>
            </w:pPr>
            <w:r>
              <w:rPr>
                <w:spacing w:val="-2"/>
                <w:w w:val="90"/>
                <w:sz w:val="20"/>
              </w:rPr>
              <w:t>BHABINKAMTIBMAS </w:t>
            </w:r>
            <w:r>
              <w:rPr>
                <w:w w:val="85"/>
                <w:sz w:val="20"/>
              </w:rPr>
              <w:t>DESA</w:t>
            </w:r>
            <w:r>
              <w:rPr>
                <w:spacing w:val="5"/>
                <w:sz w:val="20"/>
              </w:rPr>
              <w:t> </w:t>
            </w:r>
            <w:r>
              <w:rPr>
                <w:w w:val="85"/>
                <w:sz w:val="20"/>
              </w:rPr>
              <w:t>MAKMUR</w:t>
            </w:r>
            <w:r>
              <w:rPr>
                <w:spacing w:val="7"/>
                <w:sz w:val="20"/>
              </w:rPr>
              <w:t> </w:t>
            </w:r>
            <w:r>
              <w:rPr>
                <w:w w:val="85"/>
                <w:sz w:val="20"/>
              </w:rPr>
              <w:t>ABADI, </w:t>
            </w:r>
            <w:r>
              <w:rPr>
                <w:spacing w:val="-2"/>
                <w:w w:val="90"/>
                <w:sz w:val="20"/>
              </w:rPr>
              <w:t>DESA</w:t>
            </w:r>
            <w:r>
              <w:rPr>
                <w:spacing w:val="70"/>
                <w:sz w:val="20"/>
              </w:rPr>
              <w:t> </w:t>
            </w:r>
            <w:r>
              <w:rPr>
                <w:spacing w:val="-2"/>
                <w:w w:val="90"/>
                <w:sz w:val="20"/>
              </w:rPr>
              <w:t>KARYA</w:t>
            </w:r>
            <w:r>
              <w:rPr>
                <w:spacing w:val="70"/>
                <w:sz w:val="20"/>
              </w:rPr>
              <w:t> </w:t>
            </w:r>
            <w:r>
              <w:rPr>
                <w:spacing w:val="-2"/>
                <w:w w:val="90"/>
                <w:sz w:val="20"/>
              </w:rPr>
              <w:t>MUKTI </w:t>
            </w:r>
            <w:r>
              <w:rPr>
                <w:w w:val="80"/>
                <w:sz w:val="20"/>
              </w:rPr>
              <w:t>DAN</w:t>
            </w:r>
            <w:r>
              <w:rPr>
                <w:sz w:val="20"/>
              </w:rPr>
              <w:t> </w:t>
            </w:r>
            <w:r>
              <w:rPr>
                <w:w w:val="80"/>
                <w:sz w:val="20"/>
              </w:rPr>
              <w:t>DESA</w:t>
            </w:r>
            <w:r>
              <w:rPr>
                <w:sz w:val="20"/>
              </w:rPr>
              <w:t> </w:t>
            </w:r>
            <w:r>
              <w:rPr>
                <w:spacing w:val="-2"/>
                <w:w w:val="80"/>
                <w:sz w:val="20"/>
              </w:rPr>
              <w:t>SUKAMULYA</w:t>
            </w:r>
          </w:p>
          <w:p>
            <w:pPr>
              <w:pStyle w:val="TableParagraph"/>
              <w:ind w:left="37"/>
              <w:rPr>
                <w:sz w:val="20"/>
              </w:rPr>
            </w:pPr>
            <w:r>
              <w:rPr>
                <w:w w:val="80"/>
                <w:sz w:val="20"/>
              </w:rPr>
              <w:t>POLSEK</w:t>
            </w:r>
            <w:r>
              <w:rPr>
                <w:spacing w:val="-2"/>
                <w:sz w:val="20"/>
              </w:rPr>
              <w:t> </w:t>
            </w:r>
            <w:r>
              <w:rPr>
                <w:w w:val="80"/>
                <w:sz w:val="20"/>
              </w:rPr>
              <w:t>TUMBANG</w:t>
            </w:r>
            <w:r>
              <w:rPr>
                <w:sz w:val="20"/>
              </w:rPr>
              <w:t> </w:t>
            </w:r>
            <w:r>
              <w:rPr>
                <w:spacing w:val="-4"/>
                <w:w w:val="80"/>
                <w:sz w:val="20"/>
              </w:rPr>
              <w:t>TITI</w:t>
            </w:r>
          </w:p>
        </w:tc>
        <w:tc>
          <w:tcPr>
            <w:tcW w:w="996" w:type="dxa"/>
          </w:tcPr>
          <w:p>
            <w:pPr>
              <w:pStyle w:val="TableParagraph"/>
              <w:rPr>
                <w:sz w:val="20"/>
              </w:rPr>
            </w:pPr>
          </w:p>
          <w:p>
            <w:pPr>
              <w:pStyle w:val="TableParagraph"/>
              <w:spacing w:before="50"/>
              <w:rPr>
                <w:sz w:val="20"/>
              </w:rPr>
            </w:pPr>
          </w:p>
          <w:p>
            <w:pPr>
              <w:pStyle w:val="TableParagraph"/>
              <w:ind w:left="14" w:right="21"/>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spacing w:before="50"/>
              <w:rPr>
                <w:sz w:val="20"/>
              </w:rPr>
            </w:pPr>
          </w:p>
          <w:p>
            <w:pPr>
              <w:pStyle w:val="TableParagraph"/>
              <w:jc w:val="center"/>
              <w:rPr>
                <w:rFonts w:ascii="Calibri"/>
                <w:sz w:val="20"/>
              </w:rPr>
            </w:pPr>
            <w:r>
              <w:rPr>
                <w:rFonts w:ascii="Calibri"/>
                <w:spacing w:val="-2"/>
                <w:sz w:val="20"/>
              </w:rPr>
              <w:t>Kep/56/II/2022</w:t>
            </w:r>
          </w:p>
        </w:tc>
      </w:tr>
    </w:tbl>
    <w:p>
      <w:pPr>
        <w:spacing w:after="0"/>
        <w:jc w:val="center"/>
        <w:rPr>
          <w:rFonts w:ascii="Calibri"/>
          <w:sz w:val="20"/>
        </w:rPr>
        <w:sectPr>
          <w:type w:val="continuous"/>
          <w:pgSz w:w="11910" w:h="16840"/>
          <w:pgMar w:header="0" w:footer="666" w:top="840" w:bottom="860" w:left="980" w:right="180"/>
        </w:sectPr>
      </w:pPr>
    </w:p>
    <w:tbl>
      <w:tblPr>
        <w:tblW w:w="0" w:type="auto"/>
        <w:jc w:val="left"/>
        <w:tblInd w:w="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986"/>
        <w:gridCol w:w="1560"/>
        <w:gridCol w:w="1841"/>
        <w:gridCol w:w="1986"/>
        <w:gridCol w:w="995"/>
        <w:gridCol w:w="1416"/>
      </w:tblGrid>
      <w:tr>
        <w:trPr>
          <w:trHeight w:val="845" w:hRule="atLeast"/>
        </w:trPr>
        <w:tc>
          <w:tcPr>
            <w:tcW w:w="425" w:type="dxa"/>
          </w:tcPr>
          <w:p>
            <w:pPr>
              <w:pStyle w:val="TableParagraph"/>
              <w:spacing w:before="49"/>
              <w:rPr>
                <w:sz w:val="20"/>
              </w:rPr>
            </w:pPr>
          </w:p>
          <w:p>
            <w:pPr>
              <w:pStyle w:val="TableParagraph"/>
              <w:ind w:left="19" w:right="11"/>
              <w:jc w:val="center"/>
              <w:rPr>
                <w:rFonts w:ascii="Calibri"/>
                <w:sz w:val="20"/>
              </w:rPr>
            </w:pPr>
            <w:r>
              <w:rPr>
                <w:rFonts w:ascii="Calibri"/>
                <w:spacing w:val="-5"/>
                <w:sz w:val="20"/>
              </w:rPr>
              <w:t>NO</w:t>
            </w:r>
          </w:p>
        </w:tc>
        <w:tc>
          <w:tcPr>
            <w:tcW w:w="1986" w:type="dxa"/>
          </w:tcPr>
          <w:p>
            <w:pPr>
              <w:pStyle w:val="TableParagraph"/>
              <w:spacing w:before="49"/>
              <w:rPr>
                <w:sz w:val="20"/>
              </w:rPr>
            </w:pPr>
          </w:p>
          <w:p>
            <w:pPr>
              <w:pStyle w:val="TableParagraph"/>
              <w:ind w:left="35"/>
              <w:jc w:val="center"/>
              <w:rPr>
                <w:rFonts w:ascii="Calibri"/>
                <w:sz w:val="20"/>
              </w:rPr>
            </w:pPr>
            <w:r>
              <w:rPr>
                <w:rFonts w:ascii="Calibri"/>
                <w:spacing w:val="-4"/>
                <w:sz w:val="20"/>
              </w:rPr>
              <w:t>NAMA</w:t>
            </w:r>
          </w:p>
        </w:tc>
        <w:tc>
          <w:tcPr>
            <w:tcW w:w="1560" w:type="dxa"/>
          </w:tcPr>
          <w:p>
            <w:pPr>
              <w:pStyle w:val="TableParagraph"/>
              <w:spacing w:before="49"/>
              <w:rPr>
                <w:sz w:val="20"/>
              </w:rPr>
            </w:pPr>
          </w:p>
          <w:p>
            <w:pPr>
              <w:pStyle w:val="TableParagraph"/>
              <w:ind w:right="5"/>
              <w:jc w:val="center"/>
              <w:rPr>
                <w:rFonts w:ascii="Calibri"/>
                <w:sz w:val="20"/>
              </w:rPr>
            </w:pPr>
            <w:r>
              <w:rPr>
                <w:rFonts w:ascii="Calibri"/>
                <w:sz w:val="20"/>
              </w:rPr>
              <w:t>PANGKAT /</w:t>
            </w:r>
            <w:r>
              <w:rPr>
                <w:rFonts w:ascii="Calibri"/>
                <w:spacing w:val="-4"/>
                <w:sz w:val="20"/>
              </w:rPr>
              <w:t> </w:t>
            </w:r>
            <w:r>
              <w:rPr>
                <w:rFonts w:ascii="Calibri"/>
                <w:spacing w:val="-5"/>
                <w:sz w:val="20"/>
              </w:rPr>
              <w:t>NRP</w:t>
            </w:r>
          </w:p>
        </w:tc>
        <w:tc>
          <w:tcPr>
            <w:tcW w:w="1841" w:type="dxa"/>
          </w:tcPr>
          <w:p>
            <w:pPr>
              <w:pStyle w:val="TableParagraph"/>
              <w:spacing w:before="49"/>
              <w:rPr>
                <w:sz w:val="20"/>
              </w:rPr>
            </w:pPr>
          </w:p>
          <w:p>
            <w:pPr>
              <w:pStyle w:val="TableParagraph"/>
              <w:ind w:left="60" w:right="56"/>
              <w:jc w:val="center"/>
              <w:rPr>
                <w:rFonts w:ascii="Calibri"/>
                <w:sz w:val="20"/>
              </w:rPr>
            </w:pPr>
            <w:r>
              <w:rPr>
                <w:rFonts w:ascii="Calibri"/>
                <w:spacing w:val="-2"/>
                <w:sz w:val="20"/>
              </w:rPr>
              <w:t>KESATUAN</w:t>
            </w:r>
          </w:p>
        </w:tc>
        <w:tc>
          <w:tcPr>
            <w:tcW w:w="1986" w:type="dxa"/>
          </w:tcPr>
          <w:p>
            <w:pPr>
              <w:pStyle w:val="TableParagraph"/>
              <w:spacing w:line="276" w:lineRule="auto"/>
              <w:ind w:left="470" w:hanging="240"/>
              <w:rPr>
                <w:rFonts w:ascii="Calibri"/>
                <w:sz w:val="20"/>
              </w:rPr>
            </w:pPr>
            <w:r>
              <w:rPr>
                <w:rFonts w:ascii="Calibri"/>
                <w:spacing w:val="-2"/>
                <w:sz w:val="20"/>
              </w:rPr>
              <w:t>DESA/KELURAHAN PENUGASAN</w:t>
            </w:r>
          </w:p>
          <w:p>
            <w:pPr>
              <w:pStyle w:val="TableParagraph"/>
              <w:spacing w:before="3"/>
              <w:ind w:left="160"/>
              <w:rPr>
                <w:rFonts w:ascii="Calibri"/>
                <w:sz w:val="20"/>
              </w:rPr>
            </w:pPr>
            <w:r>
              <w:rPr>
                <w:rFonts w:ascii="Calibri"/>
                <w:spacing w:val="-2"/>
                <w:sz w:val="20"/>
              </w:rPr>
              <w:t>BHABINKAMTIBMAS</w:t>
            </w:r>
          </w:p>
        </w:tc>
        <w:tc>
          <w:tcPr>
            <w:tcW w:w="995" w:type="dxa"/>
          </w:tcPr>
          <w:p>
            <w:pPr>
              <w:pStyle w:val="TableParagraph"/>
              <w:spacing w:before="49"/>
              <w:rPr>
                <w:sz w:val="20"/>
              </w:rPr>
            </w:pPr>
          </w:p>
          <w:p>
            <w:pPr>
              <w:pStyle w:val="TableParagraph"/>
              <w:ind w:left="13"/>
              <w:jc w:val="center"/>
              <w:rPr>
                <w:rFonts w:ascii="Calibri"/>
                <w:sz w:val="20"/>
              </w:rPr>
            </w:pPr>
            <w:r>
              <w:rPr>
                <w:rFonts w:ascii="Calibri"/>
                <w:spacing w:val="-2"/>
                <w:sz w:val="20"/>
              </w:rPr>
              <w:t>T.M.T</w:t>
            </w:r>
          </w:p>
        </w:tc>
        <w:tc>
          <w:tcPr>
            <w:tcW w:w="1416" w:type="dxa"/>
          </w:tcPr>
          <w:p>
            <w:pPr>
              <w:pStyle w:val="TableParagraph"/>
              <w:spacing w:before="49"/>
              <w:rPr>
                <w:sz w:val="20"/>
              </w:rPr>
            </w:pPr>
          </w:p>
          <w:p>
            <w:pPr>
              <w:pStyle w:val="TableParagraph"/>
              <w:ind w:left="23"/>
              <w:jc w:val="center"/>
              <w:rPr>
                <w:rFonts w:ascii="Calibri"/>
                <w:sz w:val="20"/>
              </w:rPr>
            </w:pPr>
            <w:r>
              <w:rPr>
                <w:rFonts w:ascii="Calibri"/>
                <w:sz w:val="20"/>
              </w:rPr>
              <w:t>NOMOR</w:t>
            </w:r>
            <w:r>
              <w:rPr>
                <w:rFonts w:ascii="Calibri"/>
                <w:spacing w:val="2"/>
                <w:sz w:val="20"/>
              </w:rPr>
              <w:t> </w:t>
            </w:r>
            <w:r>
              <w:rPr>
                <w:rFonts w:ascii="Calibri"/>
                <w:spacing w:val="-5"/>
                <w:sz w:val="20"/>
              </w:rPr>
              <w:t>KEP</w:t>
            </w:r>
          </w:p>
        </w:tc>
      </w:tr>
      <w:tr>
        <w:trPr>
          <w:trHeight w:val="300" w:hRule="atLeast"/>
        </w:trPr>
        <w:tc>
          <w:tcPr>
            <w:tcW w:w="425" w:type="dxa"/>
          </w:tcPr>
          <w:p>
            <w:pPr>
              <w:pStyle w:val="TableParagraph"/>
              <w:spacing w:before="9"/>
              <w:ind w:left="17" w:right="11"/>
              <w:jc w:val="center"/>
              <w:rPr>
                <w:rFonts w:ascii="Calibri"/>
                <w:b/>
                <w:sz w:val="20"/>
              </w:rPr>
            </w:pPr>
            <w:r>
              <w:rPr>
                <w:rFonts w:ascii="Calibri"/>
                <w:b/>
                <w:spacing w:val="-10"/>
                <w:sz w:val="20"/>
              </w:rPr>
              <w:t>1</w:t>
            </w:r>
          </w:p>
        </w:tc>
        <w:tc>
          <w:tcPr>
            <w:tcW w:w="1986" w:type="dxa"/>
          </w:tcPr>
          <w:p>
            <w:pPr>
              <w:pStyle w:val="TableParagraph"/>
              <w:spacing w:before="9"/>
              <w:ind w:left="36"/>
              <w:jc w:val="center"/>
              <w:rPr>
                <w:rFonts w:ascii="Calibri"/>
                <w:b/>
                <w:sz w:val="20"/>
              </w:rPr>
            </w:pPr>
            <w:r>
              <w:rPr>
                <w:rFonts w:ascii="Calibri"/>
                <w:b/>
                <w:spacing w:val="-10"/>
                <w:sz w:val="20"/>
              </w:rPr>
              <w:t>2</w:t>
            </w:r>
          </w:p>
        </w:tc>
        <w:tc>
          <w:tcPr>
            <w:tcW w:w="1560" w:type="dxa"/>
          </w:tcPr>
          <w:p>
            <w:pPr>
              <w:pStyle w:val="TableParagraph"/>
              <w:spacing w:before="9"/>
              <w:ind w:right="5"/>
              <w:jc w:val="center"/>
              <w:rPr>
                <w:rFonts w:ascii="Calibri"/>
                <w:b/>
                <w:sz w:val="20"/>
              </w:rPr>
            </w:pPr>
            <w:r>
              <w:rPr>
                <w:rFonts w:ascii="Calibri"/>
                <w:b/>
                <w:spacing w:val="-10"/>
                <w:sz w:val="20"/>
              </w:rPr>
              <w:t>3</w:t>
            </w:r>
          </w:p>
        </w:tc>
        <w:tc>
          <w:tcPr>
            <w:tcW w:w="1841" w:type="dxa"/>
          </w:tcPr>
          <w:p>
            <w:pPr>
              <w:pStyle w:val="TableParagraph"/>
              <w:spacing w:before="9"/>
              <w:ind w:left="58" w:right="56"/>
              <w:jc w:val="center"/>
              <w:rPr>
                <w:rFonts w:ascii="Calibri"/>
                <w:b/>
                <w:sz w:val="20"/>
              </w:rPr>
            </w:pPr>
            <w:r>
              <w:rPr>
                <w:rFonts w:ascii="Calibri"/>
                <w:b/>
                <w:spacing w:val="-10"/>
                <w:sz w:val="20"/>
              </w:rPr>
              <w:t>4</w:t>
            </w:r>
          </w:p>
        </w:tc>
        <w:tc>
          <w:tcPr>
            <w:tcW w:w="1986" w:type="dxa"/>
          </w:tcPr>
          <w:p>
            <w:pPr>
              <w:pStyle w:val="TableParagraph"/>
              <w:spacing w:before="9"/>
              <w:ind w:left="39" w:right="32"/>
              <w:jc w:val="center"/>
              <w:rPr>
                <w:rFonts w:ascii="Calibri"/>
                <w:b/>
                <w:sz w:val="20"/>
              </w:rPr>
            </w:pPr>
            <w:r>
              <w:rPr>
                <w:rFonts w:ascii="Calibri"/>
                <w:b/>
                <w:spacing w:val="-10"/>
                <w:sz w:val="20"/>
              </w:rPr>
              <w:t>5</w:t>
            </w:r>
          </w:p>
        </w:tc>
        <w:tc>
          <w:tcPr>
            <w:tcW w:w="995" w:type="dxa"/>
          </w:tcPr>
          <w:p>
            <w:pPr>
              <w:pStyle w:val="TableParagraph"/>
              <w:spacing w:before="9"/>
              <w:ind w:left="22" w:right="15"/>
              <w:jc w:val="center"/>
              <w:rPr>
                <w:rFonts w:ascii="Calibri"/>
                <w:b/>
                <w:sz w:val="20"/>
              </w:rPr>
            </w:pPr>
            <w:r>
              <w:rPr>
                <w:rFonts w:ascii="Calibri"/>
                <w:b/>
                <w:spacing w:val="-10"/>
                <w:sz w:val="20"/>
              </w:rPr>
              <w:t>6</w:t>
            </w:r>
          </w:p>
        </w:tc>
        <w:tc>
          <w:tcPr>
            <w:tcW w:w="1416" w:type="dxa"/>
          </w:tcPr>
          <w:p>
            <w:pPr>
              <w:pStyle w:val="TableParagraph"/>
              <w:spacing w:line="244" w:lineRule="exact"/>
              <w:ind w:left="17"/>
              <w:jc w:val="center"/>
              <w:rPr>
                <w:rFonts w:ascii="Calibri"/>
                <w:b/>
                <w:sz w:val="20"/>
              </w:rPr>
            </w:pPr>
            <w:r>
              <w:rPr>
                <w:rFonts w:ascii="Calibri"/>
                <w:b/>
                <w:spacing w:val="-10"/>
                <w:sz w:val="20"/>
              </w:rPr>
              <w:t>7</w:t>
            </w:r>
          </w:p>
        </w:tc>
      </w:tr>
      <w:tr>
        <w:trPr>
          <w:trHeight w:val="2080" w:hRule="atLeast"/>
        </w:trPr>
        <w:tc>
          <w:tcPr>
            <w:tcW w:w="425" w:type="dxa"/>
          </w:tcPr>
          <w:p>
            <w:pPr>
              <w:pStyle w:val="TableParagraph"/>
              <w:rPr>
                <w:sz w:val="20"/>
              </w:rPr>
            </w:pPr>
          </w:p>
          <w:p>
            <w:pPr>
              <w:pStyle w:val="TableParagraph"/>
              <w:rPr>
                <w:sz w:val="20"/>
              </w:rPr>
            </w:pPr>
          </w:p>
          <w:p>
            <w:pPr>
              <w:pStyle w:val="TableParagraph"/>
              <w:spacing w:before="217"/>
              <w:rPr>
                <w:sz w:val="20"/>
              </w:rPr>
            </w:pPr>
          </w:p>
          <w:p>
            <w:pPr>
              <w:pStyle w:val="TableParagraph"/>
              <w:spacing w:before="1"/>
              <w:ind w:left="16" w:right="11"/>
              <w:jc w:val="center"/>
              <w:rPr>
                <w:sz w:val="20"/>
              </w:rPr>
            </w:pPr>
            <w:r>
              <w:rPr>
                <w:spacing w:val="-5"/>
                <w:w w:val="90"/>
                <w:sz w:val="20"/>
              </w:rPr>
              <w:t>48</w:t>
            </w:r>
          </w:p>
        </w:tc>
        <w:tc>
          <w:tcPr>
            <w:tcW w:w="1986" w:type="dxa"/>
          </w:tcPr>
          <w:p>
            <w:pPr>
              <w:pStyle w:val="TableParagraph"/>
              <w:rPr>
                <w:sz w:val="20"/>
              </w:rPr>
            </w:pPr>
          </w:p>
          <w:p>
            <w:pPr>
              <w:pStyle w:val="TableParagraph"/>
              <w:rPr>
                <w:sz w:val="20"/>
              </w:rPr>
            </w:pPr>
          </w:p>
          <w:p>
            <w:pPr>
              <w:pStyle w:val="TableParagraph"/>
              <w:spacing w:before="217"/>
              <w:rPr>
                <w:sz w:val="20"/>
              </w:rPr>
            </w:pPr>
          </w:p>
          <w:p>
            <w:pPr>
              <w:pStyle w:val="TableParagraph"/>
              <w:spacing w:before="1"/>
              <w:ind w:left="55"/>
              <w:rPr>
                <w:sz w:val="20"/>
              </w:rPr>
            </w:pPr>
            <w:r>
              <w:rPr>
                <w:w w:val="80"/>
                <w:sz w:val="20"/>
              </w:rPr>
              <w:t>SANDY</w:t>
            </w:r>
            <w:r>
              <w:rPr>
                <w:spacing w:val="-3"/>
                <w:sz w:val="20"/>
              </w:rPr>
              <w:t> </w:t>
            </w:r>
            <w:r>
              <w:rPr>
                <w:spacing w:val="-2"/>
                <w:w w:val="90"/>
                <w:sz w:val="20"/>
              </w:rPr>
              <w:t>SITUMORANG</w:t>
            </w:r>
          </w:p>
        </w:tc>
        <w:tc>
          <w:tcPr>
            <w:tcW w:w="1560" w:type="dxa"/>
          </w:tcPr>
          <w:p>
            <w:pPr>
              <w:pStyle w:val="TableParagraph"/>
              <w:rPr>
                <w:sz w:val="20"/>
              </w:rPr>
            </w:pPr>
          </w:p>
          <w:p>
            <w:pPr>
              <w:pStyle w:val="TableParagraph"/>
              <w:rPr>
                <w:sz w:val="20"/>
              </w:rPr>
            </w:pPr>
          </w:p>
          <w:p>
            <w:pPr>
              <w:pStyle w:val="TableParagraph"/>
              <w:spacing w:before="217"/>
              <w:rPr>
                <w:sz w:val="20"/>
              </w:rPr>
            </w:pPr>
          </w:p>
          <w:p>
            <w:pPr>
              <w:pStyle w:val="TableParagraph"/>
              <w:spacing w:before="1"/>
              <w:ind w:right="1"/>
              <w:jc w:val="center"/>
              <w:rPr>
                <w:sz w:val="20"/>
              </w:rPr>
            </w:pPr>
            <w:r>
              <w:rPr>
                <w:w w:val="80"/>
                <w:sz w:val="20"/>
              </w:rPr>
              <w:t>BRIPKA</w:t>
            </w:r>
            <w:r>
              <w:rPr>
                <w:spacing w:val="-5"/>
                <w:sz w:val="20"/>
              </w:rPr>
              <w:t> </w:t>
            </w:r>
            <w:r>
              <w:rPr>
                <w:w w:val="80"/>
                <w:sz w:val="20"/>
              </w:rPr>
              <w:t>/</w:t>
            </w:r>
            <w:r>
              <w:rPr>
                <w:spacing w:val="-7"/>
                <w:sz w:val="20"/>
              </w:rPr>
              <w:t> </w:t>
            </w:r>
            <w:r>
              <w:rPr>
                <w:spacing w:val="-2"/>
                <w:w w:val="80"/>
                <w:sz w:val="20"/>
              </w:rPr>
              <w:t>89050416</w:t>
            </w:r>
          </w:p>
        </w:tc>
        <w:tc>
          <w:tcPr>
            <w:tcW w:w="1841" w:type="dxa"/>
          </w:tcPr>
          <w:p>
            <w:pPr>
              <w:pStyle w:val="TableParagraph"/>
              <w:rPr>
                <w:sz w:val="20"/>
              </w:rPr>
            </w:pPr>
          </w:p>
          <w:p>
            <w:pPr>
              <w:pStyle w:val="TableParagraph"/>
              <w:rPr>
                <w:sz w:val="20"/>
              </w:rPr>
            </w:pPr>
          </w:p>
          <w:p>
            <w:pPr>
              <w:pStyle w:val="TableParagraph"/>
              <w:spacing w:before="87"/>
              <w:rPr>
                <w:sz w:val="20"/>
              </w:rPr>
            </w:pPr>
          </w:p>
          <w:p>
            <w:pPr>
              <w:pStyle w:val="TableParagraph"/>
              <w:spacing w:line="271" w:lineRule="auto" w:before="1"/>
              <w:ind w:left="105"/>
              <w:rPr>
                <w:sz w:val="20"/>
              </w:rPr>
            </w:pPr>
            <w:r>
              <w:rPr>
                <w:w w:val="90"/>
                <w:sz w:val="20"/>
              </w:rPr>
              <w:t>BA</w:t>
            </w:r>
            <w:r>
              <w:rPr>
                <w:spacing w:val="-2"/>
                <w:w w:val="90"/>
                <w:sz w:val="20"/>
              </w:rPr>
              <w:t> </w:t>
            </w:r>
            <w:r>
              <w:rPr>
                <w:w w:val="90"/>
                <w:sz w:val="20"/>
              </w:rPr>
              <w:t>POLSEK </w:t>
            </w:r>
            <w:r>
              <w:rPr>
                <w:w w:val="80"/>
                <w:sz w:val="20"/>
              </w:rPr>
              <w:t>TUMBANG</w:t>
            </w:r>
            <w:r>
              <w:rPr>
                <w:spacing w:val="-3"/>
                <w:w w:val="80"/>
                <w:sz w:val="20"/>
              </w:rPr>
              <w:t> </w:t>
            </w:r>
            <w:r>
              <w:rPr>
                <w:w w:val="80"/>
                <w:sz w:val="20"/>
              </w:rPr>
              <w:t>TITI</w:t>
            </w:r>
          </w:p>
        </w:tc>
        <w:tc>
          <w:tcPr>
            <w:tcW w:w="1986" w:type="dxa"/>
          </w:tcPr>
          <w:p>
            <w:pPr>
              <w:pStyle w:val="TableParagraph"/>
              <w:tabs>
                <w:tab w:pos="1299" w:val="left" w:leader="none"/>
              </w:tabs>
              <w:spacing w:line="271" w:lineRule="auto"/>
              <w:ind w:left="40" w:right="27"/>
              <w:jc w:val="both"/>
              <w:rPr>
                <w:sz w:val="20"/>
              </w:rPr>
            </w:pPr>
            <w:r>
              <w:rPr>
                <w:spacing w:val="-2"/>
                <w:w w:val="90"/>
                <w:sz w:val="20"/>
              </w:rPr>
              <w:t>BHABINKAMTIBMAS </w:t>
            </w:r>
            <w:r>
              <w:rPr>
                <w:spacing w:val="-4"/>
                <w:w w:val="90"/>
                <w:sz w:val="20"/>
              </w:rPr>
              <w:t>DESA</w:t>
            </w:r>
            <w:r>
              <w:rPr>
                <w:sz w:val="20"/>
              </w:rPr>
              <w:tab/>
            </w:r>
            <w:r>
              <w:rPr>
                <w:spacing w:val="-7"/>
                <w:w w:val="85"/>
                <w:sz w:val="20"/>
              </w:rPr>
              <w:t>LALANG</w:t>
            </w:r>
          </w:p>
          <w:p>
            <w:pPr>
              <w:pStyle w:val="TableParagraph"/>
              <w:tabs>
                <w:tab w:pos="1355" w:val="left" w:leader="none"/>
                <w:tab w:pos="1499" w:val="left" w:leader="none"/>
              </w:tabs>
              <w:spacing w:line="271" w:lineRule="auto"/>
              <w:ind w:left="40" w:right="25"/>
              <w:jc w:val="both"/>
              <w:rPr>
                <w:sz w:val="20"/>
              </w:rPr>
            </w:pPr>
            <w:r>
              <w:rPr>
                <w:spacing w:val="-2"/>
                <w:w w:val="90"/>
                <w:sz w:val="20"/>
              </w:rPr>
              <w:t>PANJANG,</w:t>
            </w:r>
            <w:r>
              <w:rPr>
                <w:sz w:val="20"/>
              </w:rPr>
              <w:tab/>
              <w:tab/>
            </w:r>
            <w:r>
              <w:rPr>
                <w:spacing w:val="-6"/>
                <w:w w:val="85"/>
                <w:sz w:val="20"/>
              </w:rPr>
              <w:t>DESA </w:t>
            </w:r>
            <w:r>
              <w:rPr>
                <w:w w:val="90"/>
                <w:sz w:val="20"/>
              </w:rPr>
              <w:t>USAHA</w:t>
            </w:r>
            <w:r>
              <w:rPr>
                <w:w w:val="90"/>
                <w:sz w:val="20"/>
              </w:rPr>
              <w:t> BARU</w:t>
            </w:r>
            <w:r>
              <w:rPr>
                <w:w w:val="90"/>
                <w:sz w:val="20"/>
              </w:rPr>
              <w:t> DAN </w:t>
            </w:r>
            <w:r>
              <w:rPr>
                <w:spacing w:val="-4"/>
                <w:w w:val="90"/>
                <w:sz w:val="20"/>
              </w:rPr>
              <w:t>DESA</w:t>
            </w:r>
            <w:r>
              <w:rPr>
                <w:sz w:val="20"/>
              </w:rPr>
              <w:tab/>
            </w:r>
            <w:r>
              <w:rPr>
                <w:spacing w:val="-6"/>
                <w:w w:val="85"/>
                <w:sz w:val="20"/>
              </w:rPr>
              <w:t>MUARA </w:t>
            </w:r>
            <w:r>
              <w:rPr>
                <w:w w:val="90"/>
                <w:sz w:val="20"/>
              </w:rPr>
              <w:t>GERONGGANG</w:t>
            </w:r>
            <w:r>
              <w:rPr>
                <w:w w:val="90"/>
                <w:sz w:val="20"/>
              </w:rPr>
              <w:t> DESA </w:t>
            </w:r>
            <w:r>
              <w:rPr>
                <w:w w:val="85"/>
                <w:sz w:val="20"/>
              </w:rPr>
              <w:t>PANGAT</w:t>
            </w:r>
            <w:r>
              <w:rPr>
                <w:spacing w:val="34"/>
                <w:sz w:val="20"/>
              </w:rPr>
              <w:t> </w:t>
            </w:r>
            <w:r>
              <w:rPr>
                <w:w w:val="85"/>
                <w:sz w:val="20"/>
              </w:rPr>
              <w:t>TAPAN</w:t>
            </w:r>
            <w:r>
              <w:rPr>
                <w:spacing w:val="32"/>
                <w:sz w:val="20"/>
              </w:rPr>
              <w:t> </w:t>
            </w:r>
            <w:r>
              <w:rPr>
                <w:spacing w:val="-4"/>
                <w:w w:val="85"/>
                <w:sz w:val="20"/>
              </w:rPr>
              <w:t>RAYA</w:t>
            </w:r>
          </w:p>
          <w:p>
            <w:pPr>
              <w:pStyle w:val="TableParagraph"/>
              <w:ind w:left="40"/>
              <w:jc w:val="both"/>
              <w:rPr>
                <w:sz w:val="20"/>
              </w:rPr>
            </w:pPr>
            <w:r>
              <w:rPr>
                <w:w w:val="80"/>
                <w:sz w:val="20"/>
              </w:rPr>
              <w:t>POLSEK</w:t>
            </w:r>
            <w:r>
              <w:rPr>
                <w:spacing w:val="-2"/>
                <w:sz w:val="20"/>
              </w:rPr>
              <w:t> </w:t>
            </w:r>
            <w:r>
              <w:rPr>
                <w:w w:val="80"/>
                <w:sz w:val="20"/>
              </w:rPr>
              <w:t>TUMBANG</w:t>
            </w:r>
            <w:r>
              <w:rPr>
                <w:sz w:val="20"/>
              </w:rPr>
              <w:t> </w:t>
            </w:r>
            <w:r>
              <w:rPr>
                <w:spacing w:val="-4"/>
                <w:w w:val="80"/>
                <w:sz w:val="20"/>
              </w:rPr>
              <w:t>TITI</w:t>
            </w:r>
          </w:p>
        </w:tc>
        <w:tc>
          <w:tcPr>
            <w:tcW w:w="995" w:type="dxa"/>
          </w:tcPr>
          <w:p>
            <w:pPr>
              <w:pStyle w:val="TableParagraph"/>
              <w:rPr>
                <w:sz w:val="24"/>
              </w:rPr>
            </w:pPr>
          </w:p>
          <w:p>
            <w:pPr>
              <w:pStyle w:val="TableParagraph"/>
              <w:rPr>
                <w:sz w:val="24"/>
              </w:rPr>
            </w:pPr>
          </w:p>
          <w:p>
            <w:pPr>
              <w:pStyle w:val="TableParagraph"/>
              <w:spacing w:before="53"/>
              <w:rPr>
                <w:sz w:val="24"/>
              </w:rPr>
            </w:pPr>
          </w:p>
          <w:p>
            <w:pPr>
              <w:pStyle w:val="TableParagraph"/>
              <w:ind w:left="21" w:right="15"/>
              <w:jc w:val="center"/>
              <w:rPr>
                <w:rFonts w:ascii="Times New Roman"/>
                <w:sz w:val="24"/>
              </w:rPr>
            </w:pPr>
            <w:r>
              <w:rPr>
                <w:rFonts w:ascii="Times New Roman"/>
                <w:sz w:val="24"/>
              </w:rPr>
              <w:t>7-3-</w:t>
            </w:r>
            <w:r>
              <w:rPr>
                <w:rFonts w:ascii="Times New Roman"/>
                <w:spacing w:val="-4"/>
                <w:sz w:val="24"/>
              </w:rPr>
              <w:t>2023</w:t>
            </w:r>
          </w:p>
        </w:tc>
        <w:tc>
          <w:tcPr>
            <w:tcW w:w="1416" w:type="dxa"/>
          </w:tcPr>
          <w:p>
            <w:pPr>
              <w:pStyle w:val="TableParagraph"/>
              <w:rPr>
                <w:sz w:val="20"/>
              </w:rPr>
            </w:pPr>
          </w:p>
          <w:p>
            <w:pPr>
              <w:pStyle w:val="TableParagraph"/>
              <w:rPr>
                <w:sz w:val="20"/>
              </w:rPr>
            </w:pPr>
          </w:p>
          <w:p>
            <w:pPr>
              <w:pStyle w:val="TableParagraph"/>
              <w:spacing w:before="218"/>
              <w:rPr>
                <w:sz w:val="20"/>
              </w:rPr>
            </w:pPr>
          </w:p>
          <w:p>
            <w:pPr>
              <w:pStyle w:val="TableParagraph"/>
              <w:ind w:left="9"/>
              <w:jc w:val="center"/>
              <w:rPr>
                <w:rFonts w:ascii="Times New Roman"/>
                <w:sz w:val="20"/>
              </w:rPr>
            </w:pPr>
            <w:r>
              <w:rPr>
                <w:rFonts w:ascii="Times New Roman"/>
                <w:spacing w:val="-2"/>
                <w:sz w:val="20"/>
              </w:rPr>
              <w:t>Kep/103/III/2023</w:t>
            </w:r>
          </w:p>
        </w:tc>
      </w:tr>
      <w:tr>
        <w:trPr>
          <w:trHeight w:val="1823" w:hRule="atLeast"/>
        </w:trPr>
        <w:tc>
          <w:tcPr>
            <w:tcW w:w="425" w:type="dxa"/>
            <w:tcBorders>
              <w:bottom w:val="single" w:sz="6" w:space="0" w:color="000000"/>
            </w:tcBorders>
          </w:tcPr>
          <w:p>
            <w:pPr>
              <w:pStyle w:val="TableParagraph"/>
              <w:rPr>
                <w:sz w:val="20"/>
              </w:rPr>
            </w:pPr>
          </w:p>
          <w:p>
            <w:pPr>
              <w:pStyle w:val="TableParagraph"/>
              <w:rPr>
                <w:sz w:val="20"/>
              </w:rPr>
            </w:pPr>
          </w:p>
          <w:p>
            <w:pPr>
              <w:pStyle w:val="TableParagraph"/>
              <w:spacing w:before="93"/>
              <w:rPr>
                <w:sz w:val="20"/>
              </w:rPr>
            </w:pPr>
          </w:p>
          <w:p>
            <w:pPr>
              <w:pStyle w:val="TableParagraph"/>
              <w:ind w:left="16" w:right="11"/>
              <w:jc w:val="center"/>
              <w:rPr>
                <w:sz w:val="20"/>
              </w:rPr>
            </w:pPr>
            <w:r>
              <w:rPr>
                <w:spacing w:val="-5"/>
                <w:w w:val="90"/>
                <w:sz w:val="20"/>
              </w:rPr>
              <w:t>49</w:t>
            </w:r>
          </w:p>
        </w:tc>
        <w:tc>
          <w:tcPr>
            <w:tcW w:w="1986" w:type="dxa"/>
            <w:tcBorders>
              <w:bottom w:val="single" w:sz="6" w:space="0" w:color="000000"/>
            </w:tcBorders>
          </w:tcPr>
          <w:p>
            <w:pPr>
              <w:pStyle w:val="TableParagraph"/>
              <w:rPr>
                <w:sz w:val="20"/>
              </w:rPr>
            </w:pPr>
          </w:p>
          <w:p>
            <w:pPr>
              <w:pStyle w:val="TableParagraph"/>
              <w:rPr>
                <w:sz w:val="20"/>
              </w:rPr>
            </w:pPr>
          </w:p>
          <w:p>
            <w:pPr>
              <w:pStyle w:val="TableParagraph"/>
              <w:spacing w:before="93"/>
              <w:rPr>
                <w:sz w:val="20"/>
              </w:rPr>
            </w:pPr>
          </w:p>
          <w:p>
            <w:pPr>
              <w:pStyle w:val="TableParagraph"/>
              <w:ind w:left="55"/>
              <w:rPr>
                <w:sz w:val="20"/>
              </w:rPr>
            </w:pPr>
            <w:r>
              <w:rPr>
                <w:w w:val="80"/>
                <w:sz w:val="20"/>
              </w:rPr>
              <w:t>BENNY</w:t>
            </w:r>
            <w:r>
              <w:rPr>
                <w:spacing w:val="-3"/>
                <w:sz w:val="20"/>
              </w:rPr>
              <w:t> </w:t>
            </w:r>
            <w:r>
              <w:rPr>
                <w:spacing w:val="-2"/>
                <w:w w:val="90"/>
                <w:sz w:val="20"/>
              </w:rPr>
              <w:t>PRATAMA</w:t>
            </w:r>
          </w:p>
        </w:tc>
        <w:tc>
          <w:tcPr>
            <w:tcW w:w="1560" w:type="dxa"/>
            <w:tcBorders>
              <w:bottom w:val="single" w:sz="6" w:space="0" w:color="000000"/>
            </w:tcBorders>
          </w:tcPr>
          <w:p>
            <w:pPr>
              <w:pStyle w:val="TableParagraph"/>
              <w:rPr>
                <w:sz w:val="20"/>
              </w:rPr>
            </w:pPr>
          </w:p>
          <w:p>
            <w:pPr>
              <w:pStyle w:val="TableParagraph"/>
              <w:rPr>
                <w:sz w:val="20"/>
              </w:rPr>
            </w:pPr>
          </w:p>
          <w:p>
            <w:pPr>
              <w:pStyle w:val="TableParagraph"/>
              <w:spacing w:before="93"/>
              <w:rPr>
                <w:sz w:val="20"/>
              </w:rPr>
            </w:pPr>
          </w:p>
          <w:p>
            <w:pPr>
              <w:pStyle w:val="TableParagraph"/>
              <w:ind w:right="1"/>
              <w:jc w:val="center"/>
              <w:rPr>
                <w:sz w:val="20"/>
              </w:rPr>
            </w:pPr>
            <w:r>
              <w:rPr>
                <w:w w:val="80"/>
                <w:sz w:val="20"/>
              </w:rPr>
              <w:t>BRIPTU</w:t>
            </w:r>
            <w:r>
              <w:rPr>
                <w:spacing w:val="-5"/>
                <w:sz w:val="20"/>
              </w:rPr>
              <w:t> </w:t>
            </w:r>
            <w:r>
              <w:rPr>
                <w:w w:val="80"/>
                <w:sz w:val="20"/>
              </w:rPr>
              <w:t>/</w:t>
            </w:r>
            <w:r>
              <w:rPr>
                <w:spacing w:val="-7"/>
                <w:sz w:val="20"/>
              </w:rPr>
              <w:t> </w:t>
            </w:r>
            <w:r>
              <w:rPr>
                <w:spacing w:val="-2"/>
                <w:w w:val="80"/>
                <w:sz w:val="20"/>
              </w:rPr>
              <w:t>94100628</w:t>
            </w:r>
          </w:p>
        </w:tc>
        <w:tc>
          <w:tcPr>
            <w:tcW w:w="1841" w:type="dxa"/>
            <w:tcBorders>
              <w:bottom w:val="single" w:sz="6" w:space="0" w:color="000000"/>
            </w:tcBorders>
          </w:tcPr>
          <w:p>
            <w:pPr>
              <w:pStyle w:val="TableParagraph"/>
              <w:rPr>
                <w:sz w:val="20"/>
              </w:rPr>
            </w:pPr>
          </w:p>
          <w:p>
            <w:pPr>
              <w:pStyle w:val="TableParagraph"/>
              <w:spacing w:before="193"/>
              <w:rPr>
                <w:sz w:val="20"/>
              </w:rPr>
            </w:pPr>
          </w:p>
          <w:p>
            <w:pPr>
              <w:pStyle w:val="TableParagraph"/>
              <w:spacing w:line="271" w:lineRule="auto"/>
              <w:ind w:left="105"/>
              <w:rPr>
                <w:sz w:val="20"/>
              </w:rPr>
            </w:pPr>
            <w:r>
              <w:rPr>
                <w:w w:val="80"/>
                <w:sz w:val="20"/>
              </w:rPr>
              <w:t>BA</w:t>
            </w:r>
            <w:r>
              <w:rPr>
                <w:spacing w:val="-3"/>
                <w:w w:val="80"/>
                <w:sz w:val="20"/>
              </w:rPr>
              <w:t> </w:t>
            </w:r>
            <w:r>
              <w:rPr>
                <w:w w:val="80"/>
                <w:sz w:val="20"/>
              </w:rPr>
              <w:t>POLRES </w:t>
            </w:r>
            <w:r>
              <w:rPr>
                <w:spacing w:val="-2"/>
                <w:w w:val="85"/>
                <w:sz w:val="20"/>
              </w:rPr>
              <w:t>KETAPANG</w:t>
            </w:r>
          </w:p>
        </w:tc>
        <w:tc>
          <w:tcPr>
            <w:tcW w:w="1986" w:type="dxa"/>
            <w:tcBorders>
              <w:bottom w:val="single" w:sz="6" w:space="0" w:color="000000"/>
            </w:tcBorders>
          </w:tcPr>
          <w:p>
            <w:pPr>
              <w:pStyle w:val="TableParagraph"/>
              <w:spacing w:line="271" w:lineRule="auto"/>
              <w:ind w:left="40" w:right="25"/>
              <w:jc w:val="both"/>
              <w:rPr>
                <w:sz w:val="20"/>
              </w:rPr>
            </w:pPr>
            <w:r>
              <w:rPr>
                <w:spacing w:val="-2"/>
                <w:w w:val="90"/>
                <w:sz w:val="20"/>
              </w:rPr>
              <w:t>BHABINKAMTIBMAS </w:t>
            </w:r>
            <w:r>
              <w:rPr>
                <w:w w:val="90"/>
                <w:sz w:val="20"/>
              </w:rPr>
              <w:t>DESA</w:t>
            </w:r>
            <w:r>
              <w:rPr>
                <w:spacing w:val="76"/>
                <w:sz w:val="20"/>
              </w:rPr>
              <w:t>   </w:t>
            </w:r>
            <w:r>
              <w:rPr>
                <w:spacing w:val="-2"/>
                <w:w w:val="80"/>
                <w:sz w:val="20"/>
              </w:rPr>
              <w:t>PERIANGAN,</w:t>
            </w:r>
          </w:p>
          <w:p>
            <w:pPr>
              <w:pStyle w:val="TableParagraph"/>
              <w:spacing w:line="271" w:lineRule="auto" w:before="3"/>
              <w:ind w:left="40" w:right="24"/>
              <w:jc w:val="both"/>
              <w:rPr>
                <w:sz w:val="20"/>
              </w:rPr>
            </w:pPr>
            <w:r>
              <w:rPr>
                <w:w w:val="90"/>
                <w:sz w:val="20"/>
              </w:rPr>
              <w:t>DESA</w:t>
            </w:r>
            <w:r>
              <w:rPr>
                <w:w w:val="90"/>
                <w:sz w:val="20"/>
              </w:rPr>
              <w:t> </w:t>
            </w:r>
            <w:r>
              <w:rPr>
                <w:w w:val="90"/>
                <w:sz w:val="20"/>
              </w:rPr>
              <w:t>PENYARANG, DESA</w:t>
            </w:r>
            <w:r>
              <w:rPr>
                <w:w w:val="90"/>
                <w:sz w:val="20"/>
              </w:rPr>
              <w:t> KUSIK</w:t>
            </w:r>
            <w:r>
              <w:rPr>
                <w:w w:val="90"/>
                <w:sz w:val="20"/>
              </w:rPr>
              <w:t> BATU LAPU</w:t>
            </w:r>
            <w:r>
              <w:rPr>
                <w:w w:val="90"/>
                <w:sz w:val="20"/>
              </w:rPr>
              <w:t> DAN</w:t>
            </w:r>
            <w:r>
              <w:rPr>
                <w:w w:val="90"/>
                <w:sz w:val="20"/>
              </w:rPr>
              <w:t> DESA TEBING</w:t>
            </w:r>
            <w:r>
              <w:rPr>
                <w:spacing w:val="72"/>
                <w:sz w:val="20"/>
              </w:rPr>
              <w:t>    </w:t>
            </w:r>
            <w:r>
              <w:rPr>
                <w:spacing w:val="-5"/>
                <w:w w:val="85"/>
                <w:sz w:val="20"/>
              </w:rPr>
              <w:t>BERSERI</w:t>
            </w:r>
          </w:p>
          <w:p>
            <w:pPr>
              <w:pStyle w:val="TableParagraph"/>
              <w:ind w:left="40"/>
              <w:jc w:val="both"/>
              <w:rPr>
                <w:sz w:val="20"/>
              </w:rPr>
            </w:pPr>
            <w:r>
              <w:rPr>
                <w:w w:val="80"/>
                <w:sz w:val="20"/>
              </w:rPr>
              <w:t>POLSEK</w:t>
            </w:r>
            <w:r>
              <w:rPr>
                <w:spacing w:val="-5"/>
                <w:sz w:val="20"/>
              </w:rPr>
              <w:t> </w:t>
            </w:r>
            <w:r>
              <w:rPr>
                <w:w w:val="80"/>
                <w:sz w:val="20"/>
              </w:rPr>
              <w:t>JELAI</w:t>
            </w:r>
            <w:r>
              <w:rPr>
                <w:spacing w:val="-5"/>
                <w:sz w:val="20"/>
              </w:rPr>
              <w:t> </w:t>
            </w:r>
            <w:r>
              <w:rPr>
                <w:spacing w:val="-4"/>
                <w:w w:val="80"/>
                <w:sz w:val="20"/>
              </w:rPr>
              <w:t>HULU</w:t>
            </w:r>
          </w:p>
        </w:tc>
        <w:tc>
          <w:tcPr>
            <w:tcW w:w="995" w:type="dxa"/>
            <w:tcBorders>
              <w:bottom w:val="single" w:sz="6" w:space="0" w:color="000000"/>
            </w:tcBorders>
          </w:tcPr>
          <w:p>
            <w:pPr>
              <w:pStyle w:val="TableParagraph"/>
              <w:rPr>
                <w:sz w:val="20"/>
              </w:rPr>
            </w:pPr>
          </w:p>
          <w:p>
            <w:pPr>
              <w:pStyle w:val="TableParagraph"/>
              <w:rPr>
                <w:sz w:val="20"/>
              </w:rPr>
            </w:pPr>
          </w:p>
          <w:p>
            <w:pPr>
              <w:pStyle w:val="TableParagraph"/>
              <w:spacing w:before="85"/>
              <w:rPr>
                <w:sz w:val="20"/>
              </w:rPr>
            </w:pPr>
          </w:p>
          <w:p>
            <w:pPr>
              <w:pStyle w:val="TableParagraph"/>
              <w:ind w:left="22" w:right="15"/>
              <w:jc w:val="center"/>
              <w:rPr>
                <w:rFonts w:ascii="Calibri"/>
                <w:sz w:val="20"/>
              </w:rPr>
            </w:pPr>
            <w:r>
              <w:rPr>
                <w:rFonts w:ascii="Calibri"/>
                <w:spacing w:val="-2"/>
                <w:sz w:val="20"/>
              </w:rPr>
              <w:t>30-10-</w:t>
            </w:r>
            <w:r>
              <w:rPr>
                <w:rFonts w:ascii="Calibri"/>
                <w:spacing w:val="-4"/>
                <w:sz w:val="20"/>
              </w:rPr>
              <w:t>2023</w:t>
            </w:r>
          </w:p>
        </w:tc>
        <w:tc>
          <w:tcPr>
            <w:tcW w:w="1416" w:type="dxa"/>
            <w:tcBorders>
              <w:bottom w:val="single" w:sz="6" w:space="0" w:color="000000"/>
            </w:tcBorders>
          </w:tcPr>
          <w:p>
            <w:pPr>
              <w:pStyle w:val="TableParagraph"/>
              <w:rPr>
                <w:sz w:val="20"/>
              </w:rPr>
            </w:pPr>
          </w:p>
          <w:p>
            <w:pPr>
              <w:pStyle w:val="TableParagraph"/>
              <w:rPr>
                <w:sz w:val="20"/>
              </w:rPr>
            </w:pPr>
          </w:p>
          <w:p>
            <w:pPr>
              <w:pStyle w:val="TableParagraph"/>
              <w:spacing w:before="85"/>
              <w:rPr>
                <w:sz w:val="20"/>
              </w:rPr>
            </w:pPr>
          </w:p>
          <w:p>
            <w:pPr>
              <w:pStyle w:val="TableParagraph"/>
              <w:ind w:left="16"/>
              <w:jc w:val="center"/>
              <w:rPr>
                <w:rFonts w:ascii="Calibri"/>
                <w:sz w:val="20"/>
              </w:rPr>
            </w:pPr>
            <w:r>
              <w:rPr>
                <w:rFonts w:ascii="Calibri"/>
                <w:spacing w:val="-2"/>
                <w:sz w:val="20"/>
              </w:rPr>
              <w:t>Kep/478/X/2023</w:t>
            </w:r>
          </w:p>
        </w:tc>
      </w:tr>
      <w:tr>
        <w:trPr>
          <w:trHeight w:val="1557" w:hRule="atLeast"/>
        </w:trPr>
        <w:tc>
          <w:tcPr>
            <w:tcW w:w="425" w:type="dxa"/>
            <w:tcBorders>
              <w:top w:val="single" w:sz="6" w:space="0" w:color="000000"/>
            </w:tcBorders>
          </w:tcPr>
          <w:p>
            <w:pPr>
              <w:pStyle w:val="TableParagraph"/>
              <w:rPr>
                <w:sz w:val="20"/>
              </w:rPr>
            </w:pPr>
          </w:p>
          <w:p>
            <w:pPr>
              <w:pStyle w:val="TableParagraph"/>
              <w:spacing w:before="185"/>
              <w:rPr>
                <w:sz w:val="20"/>
              </w:rPr>
            </w:pPr>
          </w:p>
          <w:p>
            <w:pPr>
              <w:pStyle w:val="TableParagraph"/>
              <w:ind w:left="16" w:right="11"/>
              <w:jc w:val="center"/>
              <w:rPr>
                <w:sz w:val="20"/>
              </w:rPr>
            </w:pPr>
            <w:r>
              <w:rPr>
                <w:spacing w:val="-5"/>
                <w:w w:val="90"/>
                <w:sz w:val="20"/>
              </w:rPr>
              <w:t>50</w:t>
            </w:r>
          </w:p>
        </w:tc>
        <w:tc>
          <w:tcPr>
            <w:tcW w:w="1986" w:type="dxa"/>
            <w:tcBorders>
              <w:top w:val="single" w:sz="6" w:space="0" w:color="000000"/>
            </w:tcBorders>
          </w:tcPr>
          <w:p>
            <w:pPr>
              <w:pStyle w:val="TableParagraph"/>
              <w:rPr>
                <w:sz w:val="20"/>
              </w:rPr>
            </w:pPr>
          </w:p>
          <w:p>
            <w:pPr>
              <w:pStyle w:val="TableParagraph"/>
              <w:spacing w:before="185"/>
              <w:rPr>
                <w:sz w:val="20"/>
              </w:rPr>
            </w:pPr>
          </w:p>
          <w:p>
            <w:pPr>
              <w:pStyle w:val="TableParagraph"/>
              <w:ind w:left="55"/>
              <w:rPr>
                <w:sz w:val="20"/>
              </w:rPr>
            </w:pPr>
            <w:r>
              <w:rPr>
                <w:w w:val="80"/>
                <w:sz w:val="20"/>
              </w:rPr>
              <w:t>PANDU</w:t>
            </w:r>
            <w:r>
              <w:rPr>
                <w:spacing w:val="-1"/>
                <w:sz w:val="20"/>
              </w:rPr>
              <w:t> </w:t>
            </w:r>
            <w:r>
              <w:rPr>
                <w:spacing w:val="-2"/>
                <w:w w:val="85"/>
                <w:sz w:val="20"/>
              </w:rPr>
              <w:t>PRASTOWO</w:t>
            </w:r>
          </w:p>
        </w:tc>
        <w:tc>
          <w:tcPr>
            <w:tcW w:w="1560" w:type="dxa"/>
            <w:tcBorders>
              <w:top w:val="single" w:sz="6" w:space="0" w:color="000000"/>
            </w:tcBorders>
          </w:tcPr>
          <w:p>
            <w:pPr>
              <w:pStyle w:val="TableParagraph"/>
              <w:rPr>
                <w:sz w:val="20"/>
              </w:rPr>
            </w:pPr>
          </w:p>
          <w:p>
            <w:pPr>
              <w:pStyle w:val="TableParagraph"/>
              <w:spacing w:before="185"/>
              <w:rPr>
                <w:sz w:val="20"/>
              </w:rPr>
            </w:pPr>
          </w:p>
          <w:p>
            <w:pPr>
              <w:pStyle w:val="TableParagraph"/>
              <w:ind w:right="52"/>
              <w:jc w:val="center"/>
              <w:rPr>
                <w:sz w:val="20"/>
              </w:rPr>
            </w:pPr>
            <w:r>
              <w:rPr>
                <w:w w:val="80"/>
                <w:sz w:val="20"/>
              </w:rPr>
              <w:t>BRIPTU/</w:t>
            </w:r>
            <w:r>
              <w:rPr>
                <w:spacing w:val="-2"/>
                <w:sz w:val="20"/>
              </w:rPr>
              <w:t> </w:t>
            </w:r>
            <w:r>
              <w:rPr>
                <w:spacing w:val="-2"/>
                <w:w w:val="90"/>
                <w:sz w:val="20"/>
              </w:rPr>
              <w:t>96030507</w:t>
            </w:r>
          </w:p>
        </w:tc>
        <w:tc>
          <w:tcPr>
            <w:tcW w:w="1841" w:type="dxa"/>
            <w:tcBorders>
              <w:top w:val="single" w:sz="6" w:space="0" w:color="000000"/>
            </w:tcBorders>
          </w:tcPr>
          <w:p>
            <w:pPr>
              <w:pStyle w:val="TableParagraph"/>
              <w:rPr>
                <w:sz w:val="20"/>
              </w:rPr>
            </w:pPr>
          </w:p>
          <w:p>
            <w:pPr>
              <w:pStyle w:val="TableParagraph"/>
              <w:spacing w:before="55"/>
              <w:rPr>
                <w:sz w:val="20"/>
              </w:rPr>
            </w:pPr>
          </w:p>
          <w:p>
            <w:pPr>
              <w:pStyle w:val="TableParagraph"/>
              <w:spacing w:line="271" w:lineRule="auto"/>
              <w:ind w:left="105"/>
              <w:rPr>
                <w:sz w:val="20"/>
              </w:rPr>
            </w:pPr>
            <w:r>
              <w:rPr>
                <w:w w:val="80"/>
                <w:sz w:val="20"/>
              </w:rPr>
              <w:t>BA</w:t>
            </w:r>
            <w:r>
              <w:rPr>
                <w:spacing w:val="-2"/>
                <w:w w:val="80"/>
                <w:sz w:val="20"/>
              </w:rPr>
              <w:t> </w:t>
            </w:r>
            <w:r>
              <w:rPr>
                <w:w w:val="80"/>
                <w:sz w:val="20"/>
              </w:rPr>
              <w:t>POLSEK</w:t>
            </w:r>
            <w:r>
              <w:rPr>
                <w:spacing w:val="-2"/>
                <w:w w:val="80"/>
                <w:sz w:val="20"/>
              </w:rPr>
              <w:t> </w:t>
            </w:r>
            <w:r>
              <w:rPr>
                <w:w w:val="80"/>
                <w:sz w:val="20"/>
              </w:rPr>
              <w:t>JELAI </w:t>
            </w:r>
            <w:r>
              <w:rPr>
                <w:spacing w:val="-4"/>
                <w:w w:val="90"/>
                <w:sz w:val="20"/>
              </w:rPr>
              <w:t>HULU</w:t>
            </w:r>
          </w:p>
        </w:tc>
        <w:tc>
          <w:tcPr>
            <w:tcW w:w="1986" w:type="dxa"/>
            <w:tcBorders>
              <w:top w:val="single" w:sz="6" w:space="0" w:color="000000"/>
            </w:tcBorders>
          </w:tcPr>
          <w:p>
            <w:pPr>
              <w:pStyle w:val="TableParagraph"/>
              <w:tabs>
                <w:tab w:pos="724" w:val="left" w:leader="none"/>
                <w:tab w:pos="979" w:val="left" w:leader="none"/>
                <w:tab w:pos="1463" w:val="left" w:leader="none"/>
              </w:tabs>
              <w:spacing w:line="271" w:lineRule="auto"/>
              <w:ind w:left="40" w:right="25"/>
              <w:rPr>
                <w:sz w:val="20"/>
              </w:rPr>
            </w:pPr>
            <w:r>
              <w:rPr>
                <w:spacing w:val="-2"/>
                <w:w w:val="90"/>
                <w:sz w:val="20"/>
              </w:rPr>
              <w:t>BHABINKAMTIBMAS </w:t>
            </w:r>
            <w:r>
              <w:rPr>
                <w:spacing w:val="-4"/>
                <w:w w:val="90"/>
                <w:sz w:val="20"/>
              </w:rPr>
              <w:t>DESA</w:t>
            </w:r>
            <w:r>
              <w:rPr>
                <w:sz w:val="20"/>
              </w:rPr>
              <w:tab/>
              <w:tab/>
            </w:r>
            <w:r>
              <w:rPr>
                <w:spacing w:val="-2"/>
                <w:w w:val="80"/>
                <w:sz w:val="20"/>
              </w:rPr>
              <w:t>SEMANTUN, </w:t>
            </w:r>
            <w:r>
              <w:rPr>
                <w:spacing w:val="-4"/>
                <w:w w:val="90"/>
                <w:sz w:val="20"/>
              </w:rPr>
              <w:t>DESA</w:t>
            </w:r>
            <w:r>
              <w:rPr>
                <w:sz w:val="20"/>
              </w:rPr>
              <w:tab/>
            </w:r>
            <w:r>
              <w:rPr>
                <w:spacing w:val="-2"/>
                <w:w w:val="80"/>
                <w:sz w:val="20"/>
              </w:rPr>
              <w:t>BHIKUSARANA, </w:t>
            </w:r>
            <w:r>
              <w:rPr>
                <w:spacing w:val="-2"/>
                <w:w w:val="90"/>
                <w:sz w:val="20"/>
              </w:rPr>
              <w:t>DESAASAM</w:t>
            </w:r>
            <w:r>
              <w:rPr>
                <w:sz w:val="20"/>
              </w:rPr>
              <w:tab/>
            </w:r>
            <w:r>
              <w:rPr>
                <w:spacing w:val="-2"/>
                <w:w w:val="80"/>
                <w:sz w:val="20"/>
              </w:rPr>
              <w:t>JELAI, </w:t>
            </w:r>
            <w:r>
              <w:rPr>
                <w:w w:val="90"/>
                <w:sz w:val="20"/>
              </w:rPr>
              <w:t>DESA</w:t>
            </w:r>
            <w:r>
              <w:rPr>
                <w:spacing w:val="55"/>
                <w:w w:val="150"/>
                <w:sz w:val="20"/>
              </w:rPr>
              <w:t> </w:t>
            </w:r>
            <w:r>
              <w:rPr>
                <w:w w:val="90"/>
                <w:sz w:val="20"/>
              </w:rPr>
              <w:t>BAYAM</w:t>
            </w:r>
            <w:r>
              <w:rPr>
                <w:spacing w:val="55"/>
                <w:w w:val="150"/>
                <w:sz w:val="20"/>
              </w:rPr>
              <w:t> </w:t>
            </w:r>
            <w:r>
              <w:rPr>
                <w:spacing w:val="-4"/>
                <w:w w:val="85"/>
                <w:sz w:val="20"/>
              </w:rPr>
              <w:t>RAYA,</w:t>
            </w:r>
          </w:p>
          <w:p>
            <w:pPr>
              <w:pStyle w:val="TableParagraph"/>
              <w:ind w:left="40"/>
              <w:rPr>
                <w:sz w:val="20"/>
              </w:rPr>
            </w:pPr>
            <w:r>
              <w:rPr>
                <w:w w:val="80"/>
                <w:sz w:val="20"/>
              </w:rPr>
              <w:t>POLSEK</w:t>
            </w:r>
            <w:r>
              <w:rPr>
                <w:spacing w:val="-5"/>
                <w:sz w:val="20"/>
              </w:rPr>
              <w:t> </w:t>
            </w:r>
            <w:r>
              <w:rPr>
                <w:w w:val="80"/>
                <w:sz w:val="20"/>
              </w:rPr>
              <w:t>JELAI</w:t>
            </w:r>
            <w:r>
              <w:rPr>
                <w:spacing w:val="-5"/>
                <w:sz w:val="20"/>
              </w:rPr>
              <w:t> </w:t>
            </w:r>
            <w:r>
              <w:rPr>
                <w:spacing w:val="-4"/>
                <w:w w:val="80"/>
                <w:sz w:val="20"/>
              </w:rPr>
              <w:t>HULU</w:t>
            </w:r>
          </w:p>
        </w:tc>
        <w:tc>
          <w:tcPr>
            <w:tcW w:w="995" w:type="dxa"/>
            <w:tcBorders>
              <w:top w:val="single" w:sz="6" w:space="0" w:color="000000"/>
            </w:tcBorders>
          </w:tcPr>
          <w:p>
            <w:pPr>
              <w:pStyle w:val="TableParagraph"/>
              <w:rPr>
                <w:sz w:val="20"/>
              </w:rPr>
            </w:pPr>
          </w:p>
          <w:p>
            <w:pPr>
              <w:pStyle w:val="TableParagraph"/>
              <w:spacing w:before="177"/>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Borders>
              <w:top w:val="single" w:sz="6" w:space="0" w:color="000000"/>
            </w:tcBorders>
          </w:tcPr>
          <w:p>
            <w:pPr>
              <w:pStyle w:val="TableParagraph"/>
              <w:rPr>
                <w:sz w:val="20"/>
              </w:rPr>
            </w:pPr>
          </w:p>
          <w:p>
            <w:pPr>
              <w:pStyle w:val="TableParagraph"/>
              <w:spacing w:before="177"/>
              <w:rPr>
                <w:sz w:val="20"/>
              </w:rPr>
            </w:pPr>
          </w:p>
          <w:p>
            <w:pPr>
              <w:pStyle w:val="TableParagraph"/>
              <w:ind w:left="27" w:right="16"/>
              <w:jc w:val="center"/>
              <w:rPr>
                <w:rFonts w:ascii="Calibri"/>
                <w:sz w:val="20"/>
              </w:rPr>
            </w:pPr>
            <w:r>
              <w:rPr>
                <w:rFonts w:ascii="Calibri"/>
                <w:spacing w:val="-2"/>
                <w:sz w:val="20"/>
              </w:rPr>
              <w:t>Kep/56/II/2022</w:t>
            </w:r>
          </w:p>
        </w:tc>
      </w:tr>
      <w:tr>
        <w:trPr>
          <w:trHeight w:val="2085" w:hRule="atLeast"/>
        </w:trPr>
        <w:tc>
          <w:tcPr>
            <w:tcW w:w="425" w:type="dxa"/>
          </w:tcPr>
          <w:p>
            <w:pPr>
              <w:pStyle w:val="TableParagraph"/>
              <w:rPr>
                <w:sz w:val="20"/>
              </w:rPr>
            </w:pPr>
          </w:p>
          <w:p>
            <w:pPr>
              <w:pStyle w:val="TableParagraph"/>
              <w:rPr>
                <w:sz w:val="20"/>
              </w:rPr>
            </w:pPr>
          </w:p>
          <w:p>
            <w:pPr>
              <w:pStyle w:val="TableParagraph"/>
              <w:spacing w:before="222"/>
              <w:rPr>
                <w:sz w:val="20"/>
              </w:rPr>
            </w:pPr>
          </w:p>
          <w:p>
            <w:pPr>
              <w:pStyle w:val="TableParagraph"/>
              <w:spacing w:before="1"/>
              <w:ind w:left="16" w:right="11"/>
              <w:jc w:val="center"/>
              <w:rPr>
                <w:sz w:val="20"/>
              </w:rPr>
            </w:pPr>
            <w:r>
              <w:rPr>
                <w:spacing w:val="-5"/>
                <w:w w:val="90"/>
                <w:sz w:val="20"/>
              </w:rPr>
              <w:t>51</w:t>
            </w:r>
          </w:p>
        </w:tc>
        <w:tc>
          <w:tcPr>
            <w:tcW w:w="1986" w:type="dxa"/>
          </w:tcPr>
          <w:p>
            <w:pPr>
              <w:pStyle w:val="TableParagraph"/>
              <w:rPr>
                <w:sz w:val="20"/>
              </w:rPr>
            </w:pPr>
          </w:p>
          <w:p>
            <w:pPr>
              <w:pStyle w:val="TableParagraph"/>
              <w:rPr>
                <w:sz w:val="20"/>
              </w:rPr>
            </w:pPr>
          </w:p>
          <w:p>
            <w:pPr>
              <w:pStyle w:val="TableParagraph"/>
              <w:spacing w:before="222"/>
              <w:rPr>
                <w:sz w:val="20"/>
              </w:rPr>
            </w:pPr>
          </w:p>
          <w:p>
            <w:pPr>
              <w:pStyle w:val="TableParagraph"/>
              <w:spacing w:before="1"/>
              <w:ind w:left="55"/>
              <w:rPr>
                <w:sz w:val="20"/>
              </w:rPr>
            </w:pPr>
            <w:r>
              <w:rPr>
                <w:w w:val="80"/>
                <w:sz w:val="20"/>
              </w:rPr>
              <w:t>DIMAS</w:t>
            </w:r>
            <w:r>
              <w:rPr>
                <w:spacing w:val="-5"/>
                <w:sz w:val="20"/>
              </w:rPr>
              <w:t> </w:t>
            </w:r>
            <w:r>
              <w:rPr>
                <w:spacing w:val="-2"/>
                <w:w w:val="85"/>
                <w:sz w:val="20"/>
              </w:rPr>
              <w:t>PAMUNGKAS</w:t>
            </w:r>
          </w:p>
        </w:tc>
        <w:tc>
          <w:tcPr>
            <w:tcW w:w="1560" w:type="dxa"/>
          </w:tcPr>
          <w:p>
            <w:pPr>
              <w:pStyle w:val="TableParagraph"/>
              <w:rPr>
                <w:sz w:val="20"/>
              </w:rPr>
            </w:pPr>
          </w:p>
          <w:p>
            <w:pPr>
              <w:pStyle w:val="TableParagraph"/>
              <w:rPr>
                <w:sz w:val="20"/>
              </w:rPr>
            </w:pPr>
          </w:p>
          <w:p>
            <w:pPr>
              <w:pStyle w:val="TableParagraph"/>
              <w:spacing w:before="92"/>
              <w:rPr>
                <w:sz w:val="20"/>
              </w:rPr>
            </w:pPr>
          </w:p>
          <w:p>
            <w:pPr>
              <w:pStyle w:val="TableParagraph"/>
              <w:spacing w:line="271" w:lineRule="auto" w:before="1"/>
              <w:ind w:left="40"/>
              <w:rPr>
                <w:sz w:val="20"/>
              </w:rPr>
            </w:pPr>
            <w:r>
              <w:rPr>
                <w:w w:val="80"/>
                <w:sz w:val="20"/>
              </w:rPr>
              <w:t>BRIGPOL</w:t>
            </w:r>
            <w:r>
              <w:rPr>
                <w:spacing w:val="-3"/>
                <w:w w:val="80"/>
                <w:sz w:val="20"/>
              </w:rPr>
              <w:t> </w:t>
            </w:r>
            <w:r>
              <w:rPr>
                <w:w w:val="80"/>
                <w:sz w:val="20"/>
              </w:rPr>
              <w:t>/ </w:t>
            </w:r>
            <w:r>
              <w:rPr>
                <w:spacing w:val="-2"/>
                <w:w w:val="90"/>
                <w:sz w:val="20"/>
              </w:rPr>
              <w:t>86091478</w:t>
            </w:r>
          </w:p>
        </w:tc>
        <w:tc>
          <w:tcPr>
            <w:tcW w:w="1841" w:type="dxa"/>
          </w:tcPr>
          <w:p>
            <w:pPr>
              <w:pStyle w:val="TableParagraph"/>
              <w:rPr>
                <w:sz w:val="20"/>
              </w:rPr>
            </w:pPr>
          </w:p>
          <w:p>
            <w:pPr>
              <w:pStyle w:val="TableParagraph"/>
              <w:rPr>
                <w:sz w:val="20"/>
              </w:rPr>
            </w:pPr>
          </w:p>
          <w:p>
            <w:pPr>
              <w:pStyle w:val="TableParagraph"/>
              <w:spacing w:before="92"/>
              <w:rPr>
                <w:sz w:val="20"/>
              </w:rPr>
            </w:pPr>
          </w:p>
          <w:p>
            <w:pPr>
              <w:pStyle w:val="TableParagraph"/>
              <w:spacing w:line="271" w:lineRule="auto" w:before="1"/>
              <w:ind w:left="105"/>
              <w:rPr>
                <w:sz w:val="20"/>
              </w:rPr>
            </w:pPr>
            <w:r>
              <w:rPr>
                <w:w w:val="80"/>
                <w:sz w:val="20"/>
              </w:rPr>
              <w:t>BA</w:t>
            </w:r>
            <w:r>
              <w:rPr>
                <w:spacing w:val="-2"/>
                <w:w w:val="80"/>
                <w:sz w:val="20"/>
              </w:rPr>
              <w:t> </w:t>
            </w:r>
            <w:r>
              <w:rPr>
                <w:w w:val="80"/>
                <w:sz w:val="20"/>
              </w:rPr>
              <w:t>POLSEK</w:t>
            </w:r>
            <w:r>
              <w:rPr>
                <w:spacing w:val="-2"/>
                <w:w w:val="80"/>
                <w:sz w:val="20"/>
              </w:rPr>
              <w:t> </w:t>
            </w:r>
            <w:r>
              <w:rPr>
                <w:w w:val="80"/>
                <w:sz w:val="20"/>
              </w:rPr>
              <w:t>JELAI </w:t>
            </w:r>
            <w:r>
              <w:rPr>
                <w:spacing w:val="-4"/>
                <w:w w:val="90"/>
                <w:sz w:val="20"/>
              </w:rPr>
              <w:t>HULU</w:t>
            </w:r>
          </w:p>
        </w:tc>
        <w:tc>
          <w:tcPr>
            <w:tcW w:w="1986" w:type="dxa"/>
          </w:tcPr>
          <w:p>
            <w:pPr>
              <w:pStyle w:val="TableParagraph"/>
              <w:tabs>
                <w:tab w:pos="1374" w:val="left" w:leader="none"/>
                <w:tab w:pos="1500" w:val="left" w:leader="none"/>
              </w:tabs>
              <w:spacing w:line="273" w:lineRule="auto"/>
              <w:ind w:left="40" w:right="25"/>
              <w:rPr>
                <w:sz w:val="20"/>
              </w:rPr>
            </w:pPr>
            <w:r>
              <w:rPr>
                <w:spacing w:val="-2"/>
                <w:w w:val="90"/>
                <w:sz w:val="20"/>
              </w:rPr>
              <w:t>BHABINKAMTIBMAS DESARIAM</w:t>
            </w:r>
            <w:r>
              <w:rPr>
                <w:sz w:val="20"/>
              </w:rPr>
              <w:tab/>
            </w:r>
            <w:r>
              <w:rPr>
                <w:spacing w:val="-4"/>
                <w:w w:val="80"/>
                <w:sz w:val="20"/>
              </w:rPr>
              <w:t>DANAU </w:t>
            </w:r>
            <w:r>
              <w:rPr>
                <w:spacing w:val="-2"/>
                <w:w w:val="85"/>
                <w:sz w:val="20"/>
              </w:rPr>
              <w:t>KANAN,</w:t>
            </w:r>
            <w:r>
              <w:rPr>
                <w:spacing w:val="-8"/>
                <w:sz w:val="20"/>
              </w:rPr>
              <w:t> </w:t>
            </w:r>
            <w:r>
              <w:rPr>
                <w:spacing w:val="-2"/>
                <w:w w:val="85"/>
                <w:sz w:val="20"/>
              </w:rPr>
              <w:t>DESA</w:t>
            </w:r>
            <w:r>
              <w:rPr>
                <w:spacing w:val="-7"/>
                <w:sz w:val="20"/>
              </w:rPr>
              <w:t> </w:t>
            </w:r>
            <w:r>
              <w:rPr>
                <w:spacing w:val="-2"/>
                <w:w w:val="85"/>
                <w:sz w:val="20"/>
              </w:rPr>
              <w:t>KARANG </w:t>
            </w:r>
            <w:r>
              <w:rPr>
                <w:spacing w:val="-2"/>
                <w:w w:val="90"/>
                <w:sz w:val="20"/>
              </w:rPr>
              <w:t>DINGIN,</w:t>
            </w:r>
            <w:r>
              <w:rPr>
                <w:sz w:val="20"/>
              </w:rPr>
              <w:tab/>
              <w:tab/>
            </w:r>
            <w:r>
              <w:rPr>
                <w:spacing w:val="-7"/>
                <w:w w:val="85"/>
                <w:sz w:val="20"/>
              </w:rPr>
              <w:t>DESA</w:t>
            </w:r>
          </w:p>
          <w:p>
            <w:pPr>
              <w:pStyle w:val="TableParagraph"/>
              <w:spacing w:line="271" w:lineRule="auto"/>
              <w:ind w:left="40" w:right="25"/>
              <w:jc w:val="both"/>
              <w:rPr>
                <w:sz w:val="20"/>
              </w:rPr>
            </w:pPr>
            <w:r>
              <w:rPr>
                <w:w w:val="90"/>
                <w:sz w:val="20"/>
              </w:rPr>
              <w:t>PANGKALAN</w:t>
            </w:r>
            <w:r>
              <w:rPr>
                <w:w w:val="90"/>
                <w:sz w:val="20"/>
              </w:rPr>
              <w:t> </w:t>
            </w:r>
            <w:r>
              <w:rPr>
                <w:w w:val="90"/>
                <w:sz w:val="20"/>
              </w:rPr>
              <w:t>SUKA, DESA</w:t>
            </w:r>
            <w:r>
              <w:rPr>
                <w:w w:val="90"/>
                <w:sz w:val="20"/>
              </w:rPr>
              <w:t> AIR</w:t>
            </w:r>
            <w:r>
              <w:rPr>
                <w:w w:val="90"/>
                <w:sz w:val="20"/>
              </w:rPr>
              <w:t> DUA</w:t>
            </w:r>
            <w:r>
              <w:rPr>
                <w:w w:val="90"/>
                <w:sz w:val="20"/>
              </w:rPr>
              <w:t> DAN </w:t>
            </w:r>
            <w:r>
              <w:rPr>
                <w:w w:val="85"/>
                <w:sz w:val="20"/>
              </w:rPr>
              <w:t>DESA</w:t>
            </w:r>
            <w:r>
              <w:rPr>
                <w:spacing w:val="62"/>
                <w:w w:val="150"/>
                <w:sz w:val="20"/>
              </w:rPr>
              <w:t> </w:t>
            </w:r>
            <w:r>
              <w:rPr>
                <w:w w:val="85"/>
                <w:sz w:val="20"/>
              </w:rPr>
              <w:t>KUSUMA</w:t>
            </w:r>
            <w:r>
              <w:rPr>
                <w:spacing w:val="62"/>
                <w:w w:val="150"/>
                <w:sz w:val="20"/>
              </w:rPr>
              <w:t> </w:t>
            </w:r>
            <w:r>
              <w:rPr>
                <w:spacing w:val="-4"/>
                <w:w w:val="85"/>
                <w:sz w:val="20"/>
              </w:rPr>
              <w:t>JAYA</w:t>
            </w:r>
          </w:p>
          <w:p>
            <w:pPr>
              <w:pStyle w:val="TableParagraph"/>
              <w:ind w:left="40"/>
              <w:jc w:val="both"/>
              <w:rPr>
                <w:sz w:val="20"/>
              </w:rPr>
            </w:pPr>
            <w:r>
              <w:rPr>
                <w:w w:val="80"/>
                <w:sz w:val="20"/>
              </w:rPr>
              <w:t>POLSEK</w:t>
            </w:r>
            <w:r>
              <w:rPr>
                <w:spacing w:val="-5"/>
                <w:sz w:val="20"/>
              </w:rPr>
              <w:t> </w:t>
            </w:r>
            <w:r>
              <w:rPr>
                <w:w w:val="80"/>
                <w:sz w:val="20"/>
              </w:rPr>
              <w:t>JELAI</w:t>
            </w:r>
            <w:r>
              <w:rPr>
                <w:spacing w:val="-5"/>
                <w:sz w:val="20"/>
              </w:rPr>
              <w:t> </w:t>
            </w:r>
            <w:r>
              <w:rPr>
                <w:spacing w:val="-4"/>
                <w:w w:val="80"/>
                <w:sz w:val="20"/>
              </w:rPr>
              <w:t>HULU</w:t>
            </w:r>
          </w:p>
        </w:tc>
        <w:tc>
          <w:tcPr>
            <w:tcW w:w="995" w:type="dxa"/>
          </w:tcPr>
          <w:p>
            <w:pPr>
              <w:pStyle w:val="TableParagraph"/>
              <w:rPr>
                <w:sz w:val="20"/>
              </w:rPr>
            </w:pPr>
          </w:p>
          <w:p>
            <w:pPr>
              <w:pStyle w:val="TableParagraph"/>
              <w:rPr>
                <w:sz w:val="20"/>
              </w:rPr>
            </w:pPr>
          </w:p>
          <w:p>
            <w:pPr>
              <w:pStyle w:val="TableParagraph"/>
              <w:spacing w:before="215"/>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rPr>
                <w:sz w:val="20"/>
              </w:rPr>
            </w:pPr>
          </w:p>
          <w:p>
            <w:pPr>
              <w:pStyle w:val="TableParagraph"/>
              <w:spacing w:before="215"/>
              <w:rPr>
                <w:sz w:val="20"/>
              </w:rPr>
            </w:pPr>
          </w:p>
          <w:p>
            <w:pPr>
              <w:pStyle w:val="TableParagraph"/>
              <w:ind w:left="27" w:right="16"/>
              <w:jc w:val="center"/>
              <w:rPr>
                <w:rFonts w:ascii="Calibri"/>
                <w:sz w:val="20"/>
              </w:rPr>
            </w:pPr>
            <w:r>
              <w:rPr>
                <w:rFonts w:ascii="Calibri"/>
                <w:spacing w:val="-2"/>
                <w:sz w:val="20"/>
              </w:rPr>
              <w:t>Kep/56/II/2022</w:t>
            </w:r>
          </w:p>
        </w:tc>
      </w:tr>
      <w:tr>
        <w:trPr>
          <w:trHeight w:val="1825" w:hRule="atLeast"/>
        </w:trPr>
        <w:tc>
          <w:tcPr>
            <w:tcW w:w="425" w:type="dxa"/>
          </w:tcPr>
          <w:p>
            <w:pPr>
              <w:pStyle w:val="TableParagraph"/>
              <w:rPr>
                <w:sz w:val="20"/>
              </w:rPr>
            </w:pPr>
          </w:p>
          <w:p>
            <w:pPr>
              <w:pStyle w:val="TableParagraph"/>
              <w:rPr>
                <w:sz w:val="20"/>
              </w:rPr>
            </w:pPr>
          </w:p>
          <w:p>
            <w:pPr>
              <w:pStyle w:val="TableParagraph"/>
              <w:spacing w:before="87"/>
              <w:rPr>
                <w:sz w:val="20"/>
              </w:rPr>
            </w:pPr>
          </w:p>
          <w:p>
            <w:pPr>
              <w:pStyle w:val="TableParagraph"/>
              <w:ind w:left="16" w:right="11"/>
              <w:jc w:val="center"/>
              <w:rPr>
                <w:sz w:val="20"/>
              </w:rPr>
            </w:pPr>
            <w:r>
              <w:rPr>
                <w:spacing w:val="-5"/>
                <w:w w:val="90"/>
                <w:sz w:val="20"/>
              </w:rPr>
              <w:t>52</w:t>
            </w:r>
          </w:p>
        </w:tc>
        <w:tc>
          <w:tcPr>
            <w:tcW w:w="1986" w:type="dxa"/>
          </w:tcPr>
          <w:p>
            <w:pPr>
              <w:pStyle w:val="TableParagraph"/>
              <w:rPr>
                <w:sz w:val="20"/>
              </w:rPr>
            </w:pPr>
          </w:p>
          <w:p>
            <w:pPr>
              <w:pStyle w:val="TableParagraph"/>
              <w:rPr>
                <w:sz w:val="20"/>
              </w:rPr>
            </w:pPr>
          </w:p>
          <w:p>
            <w:pPr>
              <w:pStyle w:val="TableParagraph"/>
              <w:spacing w:before="87"/>
              <w:rPr>
                <w:sz w:val="20"/>
              </w:rPr>
            </w:pPr>
          </w:p>
          <w:p>
            <w:pPr>
              <w:pStyle w:val="TableParagraph"/>
              <w:ind w:left="55"/>
              <w:rPr>
                <w:sz w:val="20"/>
              </w:rPr>
            </w:pPr>
            <w:r>
              <w:rPr>
                <w:w w:val="80"/>
                <w:sz w:val="20"/>
              </w:rPr>
              <w:t>ANDI</w:t>
            </w:r>
            <w:r>
              <w:rPr>
                <w:spacing w:val="-5"/>
                <w:sz w:val="20"/>
              </w:rPr>
              <w:t> </w:t>
            </w:r>
            <w:r>
              <w:rPr>
                <w:spacing w:val="-2"/>
                <w:w w:val="90"/>
                <w:sz w:val="20"/>
              </w:rPr>
              <w:t>CHAIRUL</w:t>
            </w:r>
          </w:p>
        </w:tc>
        <w:tc>
          <w:tcPr>
            <w:tcW w:w="1560" w:type="dxa"/>
          </w:tcPr>
          <w:p>
            <w:pPr>
              <w:pStyle w:val="TableParagraph"/>
              <w:rPr>
                <w:sz w:val="20"/>
              </w:rPr>
            </w:pPr>
          </w:p>
          <w:p>
            <w:pPr>
              <w:pStyle w:val="TableParagraph"/>
              <w:rPr>
                <w:sz w:val="20"/>
              </w:rPr>
            </w:pPr>
          </w:p>
          <w:p>
            <w:pPr>
              <w:pStyle w:val="TableParagraph"/>
              <w:spacing w:before="87"/>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87070322</w:t>
            </w:r>
          </w:p>
        </w:tc>
        <w:tc>
          <w:tcPr>
            <w:tcW w:w="1841" w:type="dxa"/>
          </w:tcPr>
          <w:p>
            <w:pPr>
              <w:pStyle w:val="TableParagraph"/>
              <w:rPr>
                <w:sz w:val="20"/>
              </w:rPr>
            </w:pPr>
          </w:p>
          <w:p>
            <w:pPr>
              <w:pStyle w:val="TableParagraph"/>
              <w:spacing w:before="187"/>
              <w:rPr>
                <w:sz w:val="20"/>
              </w:rPr>
            </w:pPr>
          </w:p>
          <w:p>
            <w:pPr>
              <w:pStyle w:val="TableParagraph"/>
              <w:spacing w:line="271" w:lineRule="auto"/>
              <w:ind w:left="105"/>
              <w:rPr>
                <w:sz w:val="20"/>
              </w:rPr>
            </w:pPr>
            <w:r>
              <w:rPr>
                <w:w w:val="80"/>
                <w:sz w:val="20"/>
              </w:rPr>
              <w:t>BA POLSEK </w:t>
            </w:r>
            <w:r>
              <w:rPr>
                <w:w w:val="80"/>
                <w:sz w:val="20"/>
              </w:rPr>
              <w:t>DELTA </w:t>
            </w:r>
            <w:r>
              <w:rPr>
                <w:spacing w:val="-2"/>
                <w:w w:val="90"/>
                <w:sz w:val="20"/>
              </w:rPr>
              <w:t>PAWAN</w:t>
            </w:r>
          </w:p>
        </w:tc>
        <w:tc>
          <w:tcPr>
            <w:tcW w:w="1986" w:type="dxa"/>
          </w:tcPr>
          <w:p>
            <w:pPr>
              <w:pStyle w:val="TableParagraph"/>
              <w:tabs>
                <w:tab w:pos="944" w:val="left" w:leader="none"/>
              </w:tabs>
              <w:spacing w:line="271" w:lineRule="auto"/>
              <w:ind w:left="40" w:right="26"/>
              <w:rPr>
                <w:sz w:val="20"/>
              </w:rPr>
            </w:pPr>
            <w:r>
              <w:rPr>
                <w:spacing w:val="-2"/>
                <w:w w:val="90"/>
                <w:sz w:val="20"/>
              </w:rPr>
              <w:t>BHABINKAMTIBMAS </w:t>
            </w:r>
            <w:r>
              <w:rPr>
                <w:spacing w:val="-4"/>
                <w:w w:val="90"/>
                <w:sz w:val="20"/>
              </w:rPr>
              <w:t>DESA</w:t>
            </w:r>
            <w:r>
              <w:rPr>
                <w:sz w:val="20"/>
              </w:rPr>
              <w:tab/>
            </w:r>
            <w:r>
              <w:rPr>
                <w:spacing w:val="-2"/>
                <w:w w:val="80"/>
                <w:sz w:val="20"/>
              </w:rPr>
              <w:t>PANGKALAN </w:t>
            </w:r>
            <w:r>
              <w:rPr>
                <w:w w:val="80"/>
                <w:sz w:val="20"/>
              </w:rPr>
              <w:t>PAKET,</w:t>
            </w:r>
            <w:r>
              <w:rPr>
                <w:sz w:val="20"/>
              </w:rPr>
              <w:t> </w:t>
            </w:r>
            <w:r>
              <w:rPr>
                <w:w w:val="80"/>
                <w:sz w:val="20"/>
              </w:rPr>
              <w:t>DESA</w:t>
            </w:r>
            <w:r>
              <w:rPr>
                <w:spacing w:val="2"/>
                <w:sz w:val="20"/>
              </w:rPr>
              <w:t> </w:t>
            </w:r>
            <w:r>
              <w:rPr>
                <w:spacing w:val="-2"/>
                <w:w w:val="80"/>
                <w:sz w:val="20"/>
              </w:rPr>
              <w:t>SIDAHARI</w:t>
            </w:r>
          </w:p>
          <w:p>
            <w:pPr>
              <w:pStyle w:val="TableParagraph"/>
              <w:spacing w:line="273" w:lineRule="auto"/>
              <w:ind w:left="40" w:right="25"/>
              <w:jc w:val="both"/>
              <w:rPr>
                <w:sz w:val="20"/>
              </w:rPr>
            </w:pPr>
            <w:r>
              <w:rPr>
                <w:w w:val="80"/>
                <w:sz w:val="20"/>
              </w:rPr>
              <w:t>,DESA RANGGA INTAN </w:t>
            </w:r>
            <w:r>
              <w:rPr>
                <w:w w:val="80"/>
                <w:sz w:val="20"/>
              </w:rPr>
              <w:t>, </w:t>
            </w:r>
            <w:r>
              <w:rPr>
                <w:w w:val="90"/>
                <w:sz w:val="20"/>
              </w:rPr>
              <w:t>DESA</w:t>
            </w:r>
            <w:r>
              <w:rPr>
                <w:spacing w:val="-9"/>
                <w:w w:val="90"/>
                <w:sz w:val="20"/>
              </w:rPr>
              <w:t> </w:t>
            </w:r>
            <w:r>
              <w:rPr>
                <w:w w:val="90"/>
                <w:sz w:val="20"/>
              </w:rPr>
              <w:t>PASIR</w:t>
            </w:r>
            <w:r>
              <w:rPr>
                <w:spacing w:val="-8"/>
                <w:w w:val="90"/>
                <w:sz w:val="20"/>
              </w:rPr>
              <w:t> </w:t>
            </w:r>
            <w:r>
              <w:rPr>
                <w:w w:val="90"/>
                <w:sz w:val="20"/>
              </w:rPr>
              <w:t>MAYANG DAN</w:t>
            </w:r>
            <w:r>
              <w:rPr>
                <w:spacing w:val="59"/>
                <w:w w:val="150"/>
                <w:sz w:val="20"/>
              </w:rPr>
              <w:t> </w:t>
            </w:r>
            <w:r>
              <w:rPr>
                <w:w w:val="90"/>
                <w:sz w:val="20"/>
              </w:rPr>
              <w:t>DESA</w:t>
            </w:r>
            <w:r>
              <w:rPr>
                <w:spacing w:val="59"/>
                <w:w w:val="150"/>
                <w:sz w:val="20"/>
              </w:rPr>
              <w:t> </w:t>
            </w:r>
            <w:r>
              <w:rPr>
                <w:spacing w:val="-2"/>
                <w:w w:val="80"/>
                <w:sz w:val="20"/>
              </w:rPr>
              <w:t>LIMPANG</w:t>
            </w:r>
          </w:p>
          <w:p>
            <w:pPr>
              <w:pStyle w:val="TableParagraph"/>
              <w:spacing w:line="229" w:lineRule="exact"/>
              <w:ind w:left="40"/>
              <w:jc w:val="both"/>
              <w:rPr>
                <w:sz w:val="20"/>
              </w:rPr>
            </w:pPr>
            <w:r>
              <w:rPr>
                <w:w w:val="80"/>
                <w:sz w:val="20"/>
              </w:rPr>
              <w:t>POLSEK</w:t>
            </w:r>
            <w:r>
              <w:rPr>
                <w:spacing w:val="-5"/>
                <w:sz w:val="20"/>
              </w:rPr>
              <w:t> </w:t>
            </w:r>
            <w:r>
              <w:rPr>
                <w:w w:val="80"/>
                <w:sz w:val="20"/>
              </w:rPr>
              <w:t>JELAI</w:t>
            </w:r>
            <w:r>
              <w:rPr>
                <w:spacing w:val="-5"/>
                <w:sz w:val="20"/>
              </w:rPr>
              <w:t> </w:t>
            </w:r>
            <w:r>
              <w:rPr>
                <w:spacing w:val="-4"/>
                <w:w w:val="80"/>
                <w:sz w:val="20"/>
              </w:rPr>
              <w:t>HULU</w:t>
            </w:r>
          </w:p>
        </w:tc>
        <w:tc>
          <w:tcPr>
            <w:tcW w:w="995" w:type="dxa"/>
          </w:tcPr>
          <w:p>
            <w:pPr>
              <w:pStyle w:val="TableParagraph"/>
              <w:rPr>
                <w:sz w:val="20"/>
              </w:rPr>
            </w:pPr>
          </w:p>
          <w:p>
            <w:pPr>
              <w:pStyle w:val="TableParagraph"/>
              <w:rPr>
                <w:sz w:val="20"/>
              </w:rPr>
            </w:pPr>
          </w:p>
          <w:p>
            <w:pPr>
              <w:pStyle w:val="TableParagraph"/>
              <w:spacing w:before="7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rPr>
                <w:sz w:val="20"/>
              </w:rPr>
            </w:pPr>
          </w:p>
          <w:p>
            <w:pPr>
              <w:pStyle w:val="TableParagraph"/>
              <w:spacing w:before="79"/>
              <w:rPr>
                <w:sz w:val="20"/>
              </w:rPr>
            </w:pPr>
          </w:p>
          <w:p>
            <w:pPr>
              <w:pStyle w:val="TableParagraph"/>
              <w:ind w:left="27" w:right="16"/>
              <w:jc w:val="center"/>
              <w:rPr>
                <w:rFonts w:ascii="Calibri"/>
                <w:sz w:val="20"/>
              </w:rPr>
            </w:pPr>
            <w:r>
              <w:rPr>
                <w:rFonts w:ascii="Calibri"/>
                <w:spacing w:val="-2"/>
                <w:sz w:val="20"/>
              </w:rPr>
              <w:t>Kep/56/II/2022</w:t>
            </w:r>
          </w:p>
        </w:tc>
      </w:tr>
      <w:tr>
        <w:trPr>
          <w:trHeight w:val="1560" w:hRule="atLeast"/>
        </w:trPr>
        <w:tc>
          <w:tcPr>
            <w:tcW w:w="425" w:type="dxa"/>
          </w:tcPr>
          <w:p>
            <w:pPr>
              <w:pStyle w:val="TableParagraph"/>
              <w:rPr>
                <w:sz w:val="20"/>
              </w:rPr>
            </w:pPr>
          </w:p>
          <w:p>
            <w:pPr>
              <w:pStyle w:val="TableParagraph"/>
              <w:spacing w:before="187"/>
              <w:rPr>
                <w:sz w:val="20"/>
              </w:rPr>
            </w:pPr>
          </w:p>
          <w:p>
            <w:pPr>
              <w:pStyle w:val="TableParagraph"/>
              <w:ind w:left="16" w:right="11"/>
              <w:jc w:val="center"/>
              <w:rPr>
                <w:sz w:val="20"/>
              </w:rPr>
            </w:pPr>
            <w:r>
              <w:rPr>
                <w:spacing w:val="-5"/>
                <w:w w:val="90"/>
                <w:sz w:val="20"/>
              </w:rPr>
              <w:t>53</w:t>
            </w:r>
          </w:p>
        </w:tc>
        <w:tc>
          <w:tcPr>
            <w:tcW w:w="1986" w:type="dxa"/>
          </w:tcPr>
          <w:p>
            <w:pPr>
              <w:pStyle w:val="TableParagraph"/>
              <w:rPr>
                <w:sz w:val="20"/>
              </w:rPr>
            </w:pPr>
          </w:p>
          <w:p>
            <w:pPr>
              <w:pStyle w:val="TableParagraph"/>
              <w:spacing w:before="57"/>
              <w:rPr>
                <w:sz w:val="20"/>
              </w:rPr>
            </w:pPr>
          </w:p>
          <w:p>
            <w:pPr>
              <w:pStyle w:val="TableParagraph"/>
              <w:spacing w:line="271" w:lineRule="auto"/>
              <w:ind w:left="55"/>
              <w:rPr>
                <w:sz w:val="20"/>
              </w:rPr>
            </w:pPr>
            <w:r>
              <w:rPr>
                <w:w w:val="80"/>
                <w:sz w:val="20"/>
              </w:rPr>
              <w:t>MARADEN </w:t>
            </w:r>
            <w:r>
              <w:rPr>
                <w:w w:val="80"/>
                <w:sz w:val="20"/>
              </w:rPr>
              <w:t>SUNARYO </w:t>
            </w:r>
            <w:r>
              <w:rPr>
                <w:spacing w:val="-2"/>
                <w:w w:val="90"/>
                <w:sz w:val="20"/>
              </w:rPr>
              <w:t>SIANTURI</w:t>
            </w:r>
          </w:p>
        </w:tc>
        <w:tc>
          <w:tcPr>
            <w:tcW w:w="1560" w:type="dxa"/>
          </w:tcPr>
          <w:p>
            <w:pPr>
              <w:pStyle w:val="TableParagraph"/>
              <w:rPr>
                <w:sz w:val="20"/>
              </w:rPr>
            </w:pPr>
          </w:p>
          <w:p>
            <w:pPr>
              <w:pStyle w:val="TableParagraph"/>
              <w:spacing w:before="187"/>
              <w:rPr>
                <w:sz w:val="20"/>
              </w:rPr>
            </w:pPr>
          </w:p>
          <w:p>
            <w:pPr>
              <w:pStyle w:val="TableParagraph"/>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82090410</w:t>
            </w:r>
          </w:p>
        </w:tc>
        <w:tc>
          <w:tcPr>
            <w:tcW w:w="1841" w:type="dxa"/>
          </w:tcPr>
          <w:p>
            <w:pPr>
              <w:pStyle w:val="TableParagraph"/>
              <w:rPr>
                <w:sz w:val="20"/>
              </w:rPr>
            </w:pPr>
          </w:p>
          <w:p>
            <w:pPr>
              <w:pStyle w:val="TableParagraph"/>
              <w:spacing w:before="57"/>
              <w:rPr>
                <w:sz w:val="20"/>
              </w:rPr>
            </w:pPr>
          </w:p>
          <w:p>
            <w:pPr>
              <w:pStyle w:val="TableParagraph"/>
              <w:spacing w:line="271" w:lineRule="auto"/>
              <w:ind w:left="105"/>
              <w:rPr>
                <w:sz w:val="20"/>
              </w:rPr>
            </w:pPr>
            <w:r>
              <w:rPr>
                <w:w w:val="80"/>
                <w:sz w:val="20"/>
              </w:rPr>
              <w:t>BA</w:t>
            </w:r>
            <w:r>
              <w:rPr>
                <w:spacing w:val="-2"/>
                <w:w w:val="80"/>
                <w:sz w:val="20"/>
              </w:rPr>
              <w:t> </w:t>
            </w:r>
            <w:r>
              <w:rPr>
                <w:w w:val="80"/>
                <w:sz w:val="20"/>
              </w:rPr>
              <w:t>POLSEK</w:t>
            </w:r>
            <w:r>
              <w:rPr>
                <w:spacing w:val="-2"/>
                <w:w w:val="80"/>
                <w:sz w:val="20"/>
              </w:rPr>
              <w:t> </w:t>
            </w:r>
            <w:r>
              <w:rPr>
                <w:w w:val="80"/>
                <w:sz w:val="20"/>
              </w:rPr>
              <w:t>JELAI </w:t>
            </w:r>
            <w:r>
              <w:rPr>
                <w:spacing w:val="-4"/>
                <w:w w:val="90"/>
                <w:sz w:val="20"/>
              </w:rPr>
              <w:t>HULU</w:t>
            </w:r>
          </w:p>
        </w:tc>
        <w:tc>
          <w:tcPr>
            <w:tcW w:w="1986" w:type="dxa"/>
          </w:tcPr>
          <w:p>
            <w:pPr>
              <w:pStyle w:val="TableParagraph"/>
              <w:tabs>
                <w:tab w:pos="694" w:val="left" w:leader="none"/>
                <w:tab w:pos="1144" w:val="left" w:leader="none"/>
                <w:tab w:pos="1498" w:val="left" w:leader="none"/>
                <w:tab w:pos="1599" w:val="left" w:leader="none"/>
              </w:tabs>
              <w:spacing w:line="271" w:lineRule="auto"/>
              <w:ind w:left="40" w:right="26"/>
              <w:rPr>
                <w:sz w:val="20"/>
              </w:rPr>
            </w:pPr>
            <w:r>
              <w:rPr>
                <w:spacing w:val="-2"/>
                <w:w w:val="90"/>
                <w:sz w:val="20"/>
              </w:rPr>
              <w:t>BHABINKAMTIBMAS </w:t>
            </w:r>
            <w:r>
              <w:rPr>
                <w:spacing w:val="-4"/>
                <w:w w:val="90"/>
                <w:sz w:val="20"/>
              </w:rPr>
              <w:t>DESA</w:t>
            </w:r>
            <w:r>
              <w:rPr>
                <w:sz w:val="20"/>
              </w:rPr>
              <w:tab/>
            </w:r>
            <w:r>
              <w:rPr>
                <w:spacing w:val="-2"/>
                <w:w w:val="90"/>
                <w:sz w:val="20"/>
              </w:rPr>
              <w:t>PERIGI,</w:t>
            </w:r>
            <w:r>
              <w:rPr>
                <w:sz w:val="20"/>
              </w:rPr>
              <w:tab/>
            </w:r>
            <w:r>
              <w:rPr>
                <w:spacing w:val="-6"/>
                <w:w w:val="85"/>
                <w:sz w:val="20"/>
              </w:rPr>
              <w:t>DESA </w:t>
            </w:r>
            <w:r>
              <w:rPr>
                <w:w w:val="85"/>
                <w:sz w:val="20"/>
              </w:rPr>
              <w:t>TELUK</w:t>
            </w:r>
            <w:r>
              <w:rPr>
                <w:spacing w:val="69"/>
                <w:sz w:val="20"/>
              </w:rPr>
              <w:t> </w:t>
            </w:r>
            <w:r>
              <w:rPr>
                <w:w w:val="85"/>
                <w:sz w:val="20"/>
              </w:rPr>
              <w:t>RUNJAI</w:t>
            </w:r>
            <w:r>
              <w:rPr>
                <w:spacing w:val="64"/>
                <w:sz w:val="20"/>
              </w:rPr>
              <w:t> </w:t>
            </w:r>
            <w:r>
              <w:rPr>
                <w:w w:val="85"/>
                <w:sz w:val="20"/>
              </w:rPr>
              <w:t>DESA </w:t>
            </w:r>
            <w:r>
              <w:rPr>
                <w:spacing w:val="-2"/>
                <w:w w:val="90"/>
                <w:sz w:val="20"/>
              </w:rPr>
              <w:t>TANGERANG</w:t>
            </w:r>
            <w:r>
              <w:rPr>
                <w:sz w:val="20"/>
              </w:rPr>
              <w:tab/>
              <w:tab/>
            </w:r>
            <w:r>
              <w:rPr>
                <w:spacing w:val="-6"/>
                <w:w w:val="85"/>
                <w:sz w:val="20"/>
              </w:rPr>
              <w:t>DAN </w:t>
            </w:r>
            <w:r>
              <w:rPr>
                <w:spacing w:val="-4"/>
                <w:w w:val="90"/>
                <w:sz w:val="20"/>
              </w:rPr>
              <w:t>DESA</w:t>
            </w:r>
            <w:r>
              <w:rPr>
                <w:sz w:val="20"/>
              </w:rPr>
              <w:tab/>
              <w:tab/>
            </w:r>
            <w:r>
              <w:rPr>
                <w:spacing w:val="-2"/>
                <w:w w:val="80"/>
                <w:sz w:val="20"/>
              </w:rPr>
              <w:t>DERANUK</w:t>
            </w:r>
          </w:p>
          <w:p>
            <w:pPr>
              <w:pStyle w:val="TableParagraph"/>
              <w:ind w:left="40"/>
              <w:rPr>
                <w:sz w:val="20"/>
              </w:rPr>
            </w:pPr>
            <w:r>
              <w:rPr>
                <w:w w:val="80"/>
                <w:sz w:val="20"/>
              </w:rPr>
              <w:t>POLSEK</w:t>
            </w:r>
            <w:r>
              <w:rPr>
                <w:spacing w:val="-5"/>
                <w:sz w:val="20"/>
              </w:rPr>
              <w:t> </w:t>
            </w:r>
            <w:r>
              <w:rPr>
                <w:w w:val="80"/>
                <w:sz w:val="20"/>
              </w:rPr>
              <w:t>JELAI</w:t>
            </w:r>
            <w:r>
              <w:rPr>
                <w:spacing w:val="-5"/>
                <w:sz w:val="20"/>
              </w:rPr>
              <w:t> </w:t>
            </w:r>
            <w:r>
              <w:rPr>
                <w:spacing w:val="-4"/>
                <w:w w:val="80"/>
                <w:sz w:val="20"/>
              </w:rPr>
              <w:t>HULU</w:t>
            </w:r>
          </w:p>
        </w:tc>
        <w:tc>
          <w:tcPr>
            <w:tcW w:w="995" w:type="dxa"/>
          </w:tcPr>
          <w:p>
            <w:pPr>
              <w:pStyle w:val="TableParagraph"/>
              <w:rPr>
                <w:sz w:val="20"/>
              </w:rPr>
            </w:pPr>
          </w:p>
          <w:p>
            <w:pPr>
              <w:pStyle w:val="TableParagraph"/>
              <w:spacing w:before="179"/>
              <w:rPr>
                <w:sz w:val="20"/>
              </w:rPr>
            </w:pPr>
          </w:p>
          <w:p>
            <w:pPr>
              <w:pStyle w:val="TableParagraph"/>
              <w:spacing w:before="1"/>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179"/>
              <w:rPr>
                <w:sz w:val="20"/>
              </w:rPr>
            </w:pPr>
          </w:p>
          <w:p>
            <w:pPr>
              <w:pStyle w:val="TableParagraph"/>
              <w:spacing w:before="1"/>
              <w:ind w:left="27" w:right="16"/>
              <w:jc w:val="center"/>
              <w:rPr>
                <w:rFonts w:ascii="Calibri"/>
                <w:sz w:val="20"/>
              </w:rPr>
            </w:pPr>
            <w:r>
              <w:rPr>
                <w:rFonts w:ascii="Calibri"/>
                <w:spacing w:val="-2"/>
                <w:sz w:val="20"/>
              </w:rPr>
              <w:t>Kep/56/II/2022</w:t>
            </w:r>
          </w:p>
        </w:tc>
      </w:tr>
      <w:tr>
        <w:trPr>
          <w:trHeight w:val="1825" w:hRule="atLeast"/>
        </w:trPr>
        <w:tc>
          <w:tcPr>
            <w:tcW w:w="425" w:type="dxa"/>
          </w:tcPr>
          <w:p>
            <w:pPr>
              <w:pStyle w:val="TableParagraph"/>
              <w:rPr>
                <w:sz w:val="20"/>
              </w:rPr>
            </w:pPr>
          </w:p>
          <w:p>
            <w:pPr>
              <w:pStyle w:val="TableParagraph"/>
              <w:rPr>
                <w:sz w:val="20"/>
              </w:rPr>
            </w:pPr>
          </w:p>
          <w:p>
            <w:pPr>
              <w:pStyle w:val="TableParagraph"/>
              <w:spacing w:before="92"/>
              <w:rPr>
                <w:sz w:val="20"/>
              </w:rPr>
            </w:pPr>
          </w:p>
          <w:p>
            <w:pPr>
              <w:pStyle w:val="TableParagraph"/>
              <w:ind w:left="16" w:right="11"/>
              <w:jc w:val="center"/>
              <w:rPr>
                <w:sz w:val="20"/>
              </w:rPr>
            </w:pPr>
            <w:r>
              <w:rPr>
                <w:spacing w:val="-5"/>
                <w:w w:val="90"/>
                <w:sz w:val="20"/>
              </w:rPr>
              <w:t>54</w:t>
            </w:r>
          </w:p>
        </w:tc>
        <w:tc>
          <w:tcPr>
            <w:tcW w:w="1986" w:type="dxa"/>
          </w:tcPr>
          <w:p>
            <w:pPr>
              <w:pStyle w:val="TableParagraph"/>
              <w:rPr>
                <w:sz w:val="20"/>
              </w:rPr>
            </w:pPr>
          </w:p>
          <w:p>
            <w:pPr>
              <w:pStyle w:val="TableParagraph"/>
              <w:rPr>
                <w:sz w:val="20"/>
              </w:rPr>
            </w:pPr>
          </w:p>
          <w:p>
            <w:pPr>
              <w:pStyle w:val="TableParagraph"/>
              <w:spacing w:before="92"/>
              <w:rPr>
                <w:sz w:val="20"/>
              </w:rPr>
            </w:pPr>
          </w:p>
          <w:p>
            <w:pPr>
              <w:pStyle w:val="TableParagraph"/>
              <w:ind w:left="55"/>
              <w:rPr>
                <w:sz w:val="20"/>
              </w:rPr>
            </w:pPr>
            <w:r>
              <w:rPr>
                <w:w w:val="80"/>
                <w:sz w:val="20"/>
              </w:rPr>
              <w:t>YUDHI</w:t>
            </w:r>
            <w:r>
              <w:rPr>
                <w:spacing w:val="-3"/>
                <w:sz w:val="20"/>
              </w:rPr>
              <w:t> </w:t>
            </w:r>
            <w:r>
              <w:rPr>
                <w:spacing w:val="-2"/>
                <w:w w:val="90"/>
                <w:sz w:val="20"/>
              </w:rPr>
              <w:t>HENDRAWAN</w:t>
            </w:r>
          </w:p>
        </w:tc>
        <w:tc>
          <w:tcPr>
            <w:tcW w:w="1560" w:type="dxa"/>
          </w:tcPr>
          <w:p>
            <w:pPr>
              <w:pStyle w:val="TableParagraph"/>
              <w:rPr>
                <w:sz w:val="20"/>
              </w:rPr>
            </w:pPr>
          </w:p>
          <w:p>
            <w:pPr>
              <w:pStyle w:val="TableParagraph"/>
              <w:rPr>
                <w:sz w:val="20"/>
              </w:rPr>
            </w:pPr>
          </w:p>
          <w:p>
            <w:pPr>
              <w:pStyle w:val="TableParagraph"/>
              <w:spacing w:before="92"/>
              <w:rPr>
                <w:sz w:val="20"/>
              </w:rPr>
            </w:pPr>
          </w:p>
          <w:p>
            <w:pPr>
              <w:pStyle w:val="TableParagraph"/>
              <w:ind w:right="1"/>
              <w:jc w:val="center"/>
              <w:rPr>
                <w:sz w:val="20"/>
              </w:rPr>
            </w:pPr>
            <w:r>
              <w:rPr>
                <w:w w:val="80"/>
                <w:sz w:val="20"/>
              </w:rPr>
              <w:t>BRIPTU</w:t>
            </w:r>
            <w:r>
              <w:rPr>
                <w:spacing w:val="-6"/>
                <w:sz w:val="20"/>
              </w:rPr>
              <w:t> </w:t>
            </w:r>
            <w:r>
              <w:rPr>
                <w:w w:val="80"/>
                <w:sz w:val="20"/>
              </w:rPr>
              <w:t>/</w:t>
            </w:r>
            <w:r>
              <w:rPr>
                <w:spacing w:val="-6"/>
                <w:sz w:val="20"/>
              </w:rPr>
              <w:t> </w:t>
            </w:r>
            <w:r>
              <w:rPr>
                <w:spacing w:val="-2"/>
                <w:w w:val="80"/>
                <w:sz w:val="20"/>
              </w:rPr>
              <w:t>96040345</w:t>
            </w:r>
          </w:p>
        </w:tc>
        <w:tc>
          <w:tcPr>
            <w:tcW w:w="1841" w:type="dxa"/>
          </w:tcPr>
          <w:p>
            <w:pPr>
              <w:pStyle w:val="TableParagraph"/>
              <w:rPr>
                <w:sz w:val="20"/>
              </w:rPr>
            </w:pPr>
          </w:p>
          <w:p>
            <w:pPr>
              <w:pStyle w:val="TableParagraph"/>
              <w:rPr>
                <w:sz w:val="20"/>
              </w:rPr>
            </w:pPr>
          </w:p>
          <w:p>
            <w:pPr>
              <w:pStyle w:val="TableParagraph"/>
              <w:spacing w:before="92"/>
              <w:rPr>
                <w:sz w:val="20"/>
              </w:rPr>
            </w:pPr>
          </w:p>
          <w:p>
            <w:pPr>
              <w:pStyle w:val="TableParagraph"/>
              <w:ind w:left="18" w:right="73"/>
              <w:jc w:val="center"/>
              <w:rPr>
                <w:sz w:val="20"/>
              </w:rPr>
            </w:pPr>
            <w:r>
              <w:rPr>
                <w:w w:val="80"/>
                <w:sz w:val="20"/>
              </w:rPr>
              <w:t>BA</w:t>
            </w:r>
            <w:r>
              <w:rPr>
                <w:spacing w:val="-4"/>
                <w:sz w:val="20"/>
              </w:rPr>
              <w:t> </w:t>
            </w:r>
            <w:r>
              <w:rPr>
                <w:w w:val="80"/>
                <w:sz w:val="20"/>
              </w:rPr>
              <w:t>POLSEK</w:t>
            </w:r>
            <w:r>
              <w:rPr>
                <w:spacing w:val="-4"/>
                <w:sz w:val="20"/>
              </w:rPr>
              <w:t> </w:t>
            </w:r>
            <w:r>
              <w:rPr>
                <w:spacing w:val="-2"/>
                <w:w w:val="80"/>
                <w:sz w:val="20"/>
              </w:rPr>
              <w:t>MARAU</w:t>
            </w:r>
          </w:p>
        </w:tc>
        <w:tc>
          <w:tcPr>
            <w:tcW w:w="1986" w:type="dxa"/>
          </w:tcPr>
          <w:p>
            <w:pPr>
              <w:pStyle w:val="TableParagraph"/>
              <w:tabs>
                <w:tab w:pos="919" w:val="left" w:leader="none"/>
              </w:tabs>
              <w:spacing w:line="271" w:lineRule="auto"/>
              <w:ind w:left="40" w:right="24"/>
              <w:rPr>
                <w:sz w:val="20"/>
              </w:rPr>
            </w:pPr>
            <w:r>
              <w:rPr>
                <w:spacing w:val="-2"/>
                <w:w w:val="90"/>
                <w:sz w:val="20"/>
              </w:rPr>
              <w:t>BHABINKAMTIBMAS </w:t>
            </w:r>
            <w:r>
              <w:rPr>
                <w:spacing w:val="-4"/>
                <w:w w:val="90"/>
                <w:sz w:val="20"/>
              </w:rPr>
              <w:t>DESA</w:t>
            </w:r>
            <w:r>
              <w:rPr>
                <w:sz w:val="20"/>
              </w:rPr>
              <w:tab/>
            </w:r>
            <w:r>
              <w:rPr>
                <w:spacing w:val="-2"/>
                <w:w w:val="80"/>
                <w:sz w:val="20"/>
              </w:rPr>
              <w:t>SUKAHARJA, </w:t>
            </w:r>
            <w:r>
              <w:rPr>
                <w:w w:val="80"/>
                <w:sz w:val="20"/>
              </w:rPr>
              <w:t>DESAPANTAI</w:t>
            </w:r>
            <w:r>
              <w:rPr>
                <w:spacing w:val="40"/>
                <w:sz w:val="20"/>
              </w:rPr>
              <w:t> </w:t>
            </w:r>
            <w:r>
              <w:rPr>
                <w:w w:val="80"/>
                <w:sz w:val="20"/>
              </w:rPr>
              <w:t>KETIKAL, </w:t>
            </w:r>
            <w:r>
              <w:rPr>
                <w:w w:val="85"/>
                <w:sz w:val="20"/>
              </w:rPr>
              <w:t>DESA</w:t>
            </w:r>
            <w:r>
              <w:rPr>
                <w:spacing w:val="9"/>
                <w:sz w:val="20"/>
              </w:rPr>
              <w:t> </w:t>
            </w:r>
            <w:r>
              <w:rPr>
                <w:w w:val="85"/>
                <w:sz w:val="20"/>
              </w:rPr>
              <w:t>PELANJAU</w:t>
            </w:r>
            <w:r>
              <w:rPr>
                <w:spacing w:val="9"/>
                <w:sz w:val="20"/>
              </w:rPr>
              <w:t> </w:t>
            </w:r>
            <w:r>
              <w:rPr>
                <w:w w:val="85"/>
                <w:sz w:val="20"/>
              </w:rPr>
              <w:t>JAYA </w:t>
            </w:r>
            <w:r>
              <w:rPr>
                <w:spacing w:val="-2"/>
                <w:w w:val="90"/>
                <w:sz w:val="20"/>
              </w:rPr>
              <w:t>DESA</w:t>
            </w:r>
            <w:r>
              <w:rPr>
                <w:spacing w:val="70"/>
                <w:sz w:val="20"/>
              </w:rPr>
              <w:t> </w:t>
            </w:r>
            <w:r>
              <w:rPr>
                <w:spacing w:val="-2"/>
                <w:w w:val="90"/>
                <w:sz w:val="20"/>
              </w:rPr>
              <w:t>TANAH</w:t>
            </w:r>
            <w:r>
              <w:rPr>
                <w:spacing w:val="71"/>
                <w:sz w:val="20"/>
              </w:rPr>
              <w:t> </w:t>
            </w:r>
            <w:r>
              <w:rPr>
                <w:spacing w:val="-2"/>
                <w:w w:val="90"/>
                <w:sz w:val="20"/>
              </w:rPr>
              <w:t>HITAM DAN</w:t>
            </w:r>
            <w:r>
              <w:rPr>
                <w:spacing w:val="31"/>
                <w:sz w:val="20"/>
              </w:rPr>
              <w:t> </w:t>
            </w:r>
            <w:r>
              <w:rPr>
                <w:spacing w:val="-2"/>
                <w:w w:val="90"/>
                <w:sz w:val="20"/>
              </w:rPr>
              <w:t>DESA</w:t>
            </w:r>
            <w:r>
              <w:rPr>
                <w:spacing w:val="31"/>
                <w:sz w:val="20"/>
              </w:rPr>
              <w:t> </w:t>
            </w:r>
            <w:r>
              <w:rPr>
                <w:spacing w:val="-2"/>
                <w:w w:val="80"/>
                <w:sz w:val="20"/>
              </w:rPr>
              <w:t>SUKARAJA</w:t>
            </w:r>
          </w:p>
          <w:p>
            <w:pPr>
              <w:pStyle w:val="TableParagraph"/>
              <w:spacing w:before="3"/>
              <w:ind w:left="40"/>
              <w:rPr>
                <w:sz w:val="20"/>
              </w:rPr>
            </w:pPr>
            <w:r>
              <w:rPr>
                <w:w w:val="80"/>
                <w:sz w:val="20"/>
              </w:rPr>
              <w:t>POLSEK</w:t>
            </w:r>
            <w:r>
              <w:rPr>
                <w:spacing w:val="-1"/>
                <w:sz w:val="20"/>
              </w:rPr>
              <w:t> </w:t>
            </w:r>
            <w:r>
              <w:rPr>
                <w:spacing w:val="-2"/>
                <w:w w:val="90"/>
                <w:sz w:val="20"/>
              </w:rPr>
              <w:t>MARAU</w:t>
            </w:r>
          </w:p>
        </w:tc>
        <w:tc>
          <w:tcPr>
            <w:tcW w:w="995" w:type="dxa"/>
          </w:tcPr>
          <w:p>
            <w:pPr>
              <w:pStyle w:val="TableParagraph"/>
              <w:rPr>
                <w:sz w:val="20"/>
              </w:rPr>
            </w:pPr>
          </w:p>
          <w:p>
            <w:pPr>
              <w:pStyle w:val="TableParagraph"/>
              <w:rPr>
                <w:sz w:val="20"/>
              </w:rPr>
            </w:pPr>
          </w:p>
          <w:p>
            <w:pPr>
              <w:pStyle w:val="TableParagraph"/>
              <w:spacing w:before="84"/>
              <w:rPr>
                <w:sz w:val="20"/>
              </w:rPr>
            </w:pPr>
          </w:p>
          <w:p>
            <w:pPr>
              <w:pStyle w:val="TableParagraph"/>
              <w:ind w:left="22" w:right="15"/>
              <w:jc w:val="center"/>
              <w:rPr>
                <w:rFonts w:ascii="Calibri"/>
                <w:sz w:val="20"/>
              </w:rPr>
            </w:pPr>
            <w:r>
              <w:rPr>
                <w:rFonts w:ascii="Calibri"/>
                <w:spacing w:val="-2"/>
                <w:sz w:val="20"/>
              </w:rPr>
              <w:t>30-10-</w:t>
            </w:r>
            <w:r>
              <w:rPr>
                <w:rFonts w:ascii="Calibri"/>
                <w:spacing w:val="-4"/>
                <w:sz w:val="20"/>
              </w:rPr>
              <w:t>2023</w:t>
            </w:r>
          </w:p>
        </w:tc>
        <w:tc>
          <w:tcPr>
            <w:tcW w:w="1416" w:type="dxa"/>
          </w:tcPr>
          <w:p>
            <w:pPr>
              <w:pStyle w:val="TableParagraph"/>
              <w:rPr>
                <w:sz w:val="20"/>
              </w:rPr>
            </w:pPr>
          </w:p>
          <w:p>
            <w:pPr>
              <w:pStyle w:val="TableParagraph"/>
              <w:rPr>
                <w:sz w:val="20"/>
              </w:rPr>
            </w:pPr>
          </w:p>
          <w:p>
            <w:pPr>
              <w:pStyle w:val="TableParagraph"/>
              <w:spacing w:before="84"/>
              <w:rPr>
                <w:sz w:val="20"/>
              </w:rPr>
            </w:pPr>
          </w:p>
          <w:p>
            <w:pPr>
              <w:pStyle w:val="TableParagraph"/>
              <w:ind w:left="16"/>
              <w:jc w:val="center"/>
              <w:rPr>
                <w:rFonts w:ascii="Calibri"/>
                <w:sz w:val="20"/>
              </w:rPr>
            </w:pPr>
            <w:r>
              <w:rPr>
                <w:rFonts w:ascii="Calibri"/>
                <w:spacing w:val="-2"/>
                <w:sz w:val="20"/>
              </w:rPr>
              <w:t>Kep/478/X/2023</w:t>
            </w:r>
          </w:p>
        </w:tc>
      </w:tr>
    </w:tbl>
    <w:p>
      <w:pPr>
        <w:spacing w:after="0"/>
        <w:jc w:val="center"/>
        <w:rPr>
          <w:rFonts w:ascii="Calibri"/>
          <w:sz w:val="20"/>
        </w:rPr>
        <w:sectPr>
          <w:type w:val="continuous"/>
          <w:pgSz w:w="11910" w:h="16840"/>
          <w:pgMar w:header="0" w:footer="666" w:top="840" w:bottom="1572" w:left="980" w:right="180"/>
        </w:sectPr>
      </w:pPr>
    </w:p>
    <w:tbl>
      <w:tblPr>
        <w:tblW w:w="0" w:type="auto"/>
        <w:jc w:val="left"/>
        <w:tblInd w:w="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986"/>
        <w:gridCol w:w="1560"/>
        <w:gridCol w:w="1841"/>
        <w:gridCol w:w="1989"/>
        <w:gridCol w:w="993"/>
        <w:gridCol w:w="1417"/>
      </w:tblGrid>
      <w:tr>
        <w:trPr>
          <w:trHeight w:val="845" w:hRule="atLeast"/>
        </w:trPr>
        <w:tc>
          <w:tcPr>
            <w:tcW w:w="425" w:type="dxa"/>
          </w:tcPr>
          <w:p>
            <w:pPr>
              <w:pStyle w:val="TableParagraph"/>
              <w:spacing w:before="49"/>
              <w:rPr>
                <w:sz w:val="20"/>
              </w:rPr>
            </w:pPr>
          </w:p>
          <w:p>
            <w:pPr>
              <w:pStyle w:val="TableParagraph"/>
              <w:ind w:left="19" w:right="11"/>
              <w:jc w:val="center"/>
              <w:rPr>
                <w:rFonts w:ascii="Calibri"/>
                <w:sz w:val="20"/>
              </w:rPr>
            </w:pPr>
            <w:r>
              <w:rPr>
                <w:rFonts w:ascii="Calibri"/>
                <w:spacing w:val="-5"/>
                <w:sz w:val="20"/>
              </w:rPr>
              <w:t>NO</w:t>
            </w:r>
          </w:p>
        </w:tc>
        <w:tc>
          <w:tcPr>
            <w:tcW w:w="1986" w:type="dxa"/>
          </w:tcPr>
          <w:p>
            <w:pPr>
              <w:pStyle w:val="TableParagraph"/>
              <w:spacing w:before="49"/>
              <w:rPr>
                <w:sz w:val="20"/>
              </w:rPr>
            </w:pPr>
          </w:p>
          <w:p>
            <w:pPr>
              <w:pStyle w:val="TableParagraph"/>
              <w:ind w:left="35"/>
              <w:jc w:val="center"/>
              <w:rPr>
                <w:rFonts w:ascii="Calibri"/>
                <w:sz w:val="20"/>
              </w:rPr>
            </w:pPr>
            <w:r>
              <w:rPr>
                <w:rFonts w:ascii="Calibri"/>
                <w:spacing w:val="-4"/>
                <w:sz w:val="20"/>
              </w:rPr>
              <w:t>NAMA</w:t>
            </w:r>
          </w:p>
        </w:tc>
        <w:tc>
          <w:tcPr>
            <w:tcW w:w="1560" w:type="dxa"/>
          </w:tcPr>
          <w:p>
            <w:pPr>
              <w:pStyle w:val="TableParagraph"/>
              <w:spacing w:before="49"/>
              <w:rPr>
                <w:sz w:val="20"/>
              </w:rPr>
            </w:pPr>
          </w:p>
          <w:p>
            <w:pPr>
              <w:pStyle w:val="TableParagraph"/>
              <w:ind w:right="5"/>
              <w:jc w:val="center"/>
              <w:rPr>
                <w:rFonts w:ascii="Calibri"/>
                <w:sz w:val="20"/>
              </w:rPr>
            </w:pPr>
            <w:r>
              <w:rPr>
                <w:rFonts w:ascii="Calibri"/>
                <w:sz w:val="20"/>
              </w:rPr>
              <w:t>PANGKAT /</w:t>
            </w:r>
            <w:r>
              <w:rPr>
                <w:rFonts w:ascii="Calibri"/>
                <w:spacing w:val="-4"/>
                <w:sz w:val="20"/>
              </w:rPr>
              <w:t> </w:t>
            </w:r>
            <w:r>
              <w:rPr>
                <w:rFonts w:ascii="Calibri"/>
                <w:spacing w:val="-5"/>
                <w:sz w:val="20"/>
              </w:rPr>
              <w:t>NRP</w:t>
            </w:r>
          </w:p>
        </w:tc>
        <w:tc>
          <w:tcPr>
            <w:tcW w:w="1841" w:type="dxa"/>
          </w:tcPr>
          <w:p>
            <w:pPr>
              <w:pStyle w:val="TableParagraph"/>
              <w:spacing w:before="49"/>
              <w:rPr>
                <w:sz w:val="20"/>
              </w:rPr>
            </w:pPr>
          </w:p>
          <w:p>
            <w:pPr>
              <w:pStyle w:val="TableParagraph"/>
              <w:ind w:left="60" w:right="56"/>
              <w:jc w:val="center"/>
              <w:rPr>
                <w:rFonts w:ascii="Calibri"/>
                <w:sz w:val="20"/>
              </w:rPr>
            </w:pPr>
            <w:r>
              <w:rPr>
                <w:rFonts w:ascii="Calibri"/>
                <w:spacing w:val="-2"/>
                <w:sz w:val="20"/>
              </w:rPr>
              <w:t>KESATUAN</w:t>
            </w:r>
          </w:p>
        </w:tc>
        <w:tc>
          <w:tcPr>
            <w:tcW w:w="1989" w:type="dxa"/>
          </w:tcPr>
          <w:p>
            <w:pPr>
              <w:pStyle w:val="TableParagraph"/>
              <w:spacing w:line="276" w:lineRule="auto"/>
              <w:ind w:left="470" w:hanging="240"/>
              <w:rPr>
                <w:rFonts w:ascii="Calibri"/>
                <w:sz w:val="20"/>
              </w:rPr>
            </w:pPr>
            <w:r>
              <w:rPr>
                <w:rFonts w:ascii="Calibri"/>
                <w:spacing w:val="-2"/>
                <w:sz w:val="20"/>
              </w:rPr>
              <w:t>DESA/KELURAHAN PENUGASAN</w:t>
            </w:r>
          </w:p>
          <w:p>
            <w:pPr>
              <w:pStyle w:val="TableParagraph"/>
              <w:spacing w:before="3"/>
              <w:ind w:left="160"/>
              <w:rPr>
                <w:rFonts w:ascii="Calibri"/>
                <w:sz w:val="20"/>
              </w:rPr>
            </w:pPr>
            <w:r>
              <w:rPr>
                <w:rFonts w:ascii="Calibri"/>
                <w:spacing w:val="-2"/>
                <w:sz w:val="20"/>
              </w:rPr>
              <w:t>BHABINKAMTIBMAS</w:t>
            </w:r>
          </w:p>
        </w:tc>
        <w:tc>
          <w:tcPr>
            <w:tcW w:w="993" w:type="dxa"/>
          </w:tcPr>
          <w:p>
            <w:pPr>
              <w:pStyle w:val="TableParagraph"/>
              <w:spacing w:before="49"/>
              <w:rPr>
                <w:sz w:val="20"/>
              </w:rPr>
            </w:pPr>
          </w:p>
          <w:p>
            <w:pPr>
              <w:pStyle w:val="TableParagraph"/>
              <w:ind w:left="9"/>
              <w:jc w:val="center"/>
              <w:rPr>
                <w:rFonts w:ascii="Calibri"/>
                <w:sz w:val="20"/>
              </w:rPr>
            </w:pPr>
            <w:r>
              <w:rPr>
                <w:rFonts w:ascii="Calibri"/>
                <w:spacing w:val="-2"/>
                <w:sz w:val="20"/>
              </w:rPr>
              <w:t>T.M.T</w:t>
            </w:r>
          </w:p>
        </w:tc>
        <w:tc>
          <w:tcPr>
            <w:tcW w:w="1417" w:type="dxa"/>
          </w:tcPr>
          <w:p>
            <w:pPr>
              <w:pStyle w:val="TableParagraph"/>
              <w:spacing w:before="49"/>
              <w:rPr>
                <w:sz w:val="20"/>
              </w:rPr>
            </w:pPr>
          </w:p>
          <w:p>
            <w:pPr>
              <w:pStyle w:val="TableParagraph"/>
              <w:ind w:left="21" w:right="1"/>
              <w:jc w:val="center"/>
              <w:rPr>
                <w:rFonts w:ascii="Calibri"/>
                <w:sz w:val="20"/>
              </w:rPr>
            </w:pPr>
            <w:r>
              <w:rPr>
                <w:rFonts w:ascii="Calibri"/>
                <w:sz w:val="20"/>
              </w:rPr>
              <w:t>NOMOR</w:t>
            </w:r>
            <w:r>
              <w:rPr>
                <w:rFonts w:ascii="Calibri"/>
                <w:spacing w:val="2"/>
                <w:sz w:val="20"/>
              </w:rPr>
              <w:t> </w:t>
            </w:r>
            <w:r>
              <w:rPr>
                <w:rFonts w:ascii="Calibri"/>
                <w:spacing w:val="-5"/>
                <w:sz w:val="20"/>
              </w:rPr>
              <w:t>KEP</w:t>
            </w:r>
          </w:p>
        </w:tc>
      </w:tr>
      <w:tr>
        <w:trPr>
          <w:trHeight w:val="300" w:hRule="atLeast"/>
        </w:trPr>
        <w:tc>
          <w:tcPr>
            <w:tcW w:w="425" w:type="dxa"/>
            <w:tcBorders>
              <w:bottom w:val="nil"/>
            </w:tcBorders>
          </w:tcPr>
          <w:p>
            <w:pPr>
              <w:pStyle w:val="TableParagraph"/>
              <w:spacing w:before="9"/>
              <w:ind w:left="17" w:right="11"/>
              <w:jc w:val="center"/>
              <w:rPr>
                <w:rFonts w:ascii="Calibri"/>
                <w:b/>
                <w:sz w:val="20"/>
              </w:rPr>
            </w:pPr>
            <w:r>
              <w:rPr>
                <w:rFonts w:ascii="Calibri"/>
                <w:b/>
                <w:spacing w:val="-10"/>
                <w:sz w:val="20"/>
              </w:rPr>
              <w:t>1</w:t>
            </w:r>
          </w:p>
        </w:tc>
        <w:tc>
          <w:tcPr>
            <w:tcW w:w="1986" w:type="dxa"/>
            <w:tcBorders>
              <w:bottom w:val="nil"/>
            </w:tcBorders>
          </w:tcPr>
          <w:p>
            <w:pPr>
              <w:pStyle w:val="TableParagraph"/>
              <w:spacing w:before="9"/>
              <w:ind w:left="36"/>
              <w:jc w:val="center"/>
              <w:rPr>
                <w:rFonts w:ascii="Calibri"/>
                <w:b/>
                <w:sz w:val="20"/>
              </w:rPr>
            </w:pPr>
            <w:r>
              <w:rPr>
                <w:rFonts w:ascii="Calibri"/>
                <w:b/>
                <w:spacing w:val="-10"/>
                <w:sz w:val="20"/>
              </w:rPr>
              <w:t>2</w:t>
            </w:r>
          </w:p>
        </w:tc>
        <w:tc>
          <w:tcPr>
            <w:tcW w:w="1560" w:type="dxa"/>
            <w:tcBorders>
              <w:bottom w:val="nil"/>
            </w:tcBorders>
          </w:tcPr>
          <w:p>
            <w:pPr>
              <w:pStyle w:val="TableParagraph"/>
              <w:spacing w:before="9"/>
              <w:ind w:right="5"/>
              <w:jc w:val="center"/>
              <w:rPr>
                <w:rFonts w:ascii="Calibri"/>
                <w:b/>
                <w:sz w:val="20"/>
              </w:rPr>
            </w:pPr>
            <w:r>
              <w:rPr>
                <w:rFonts w:ascii="Calibri"/>
                <w:b/>
                <w:spacing w:val="-10"/>
                <w:sz w:val="20"/>
              </w:rPr>
              <w:t>3</w:t>
            </w:r>
          </w:p>
        </w:tc>
        <w:tc>
          <w:tcPr>
            <w:tcW w:w="1841" w:type="dxa"/>
            <w:tcBorders>
              <w:bottom w:val="nil"/>
            </w:tcBorders>
          </w:tcPr>
          <w:p>
            <w:pPr>
              <w:pStyle w:val="TableParagraph"/>
              <w:spacing w:before="9"/>
              <w:ind w:left="58" w:right="56"/>
              <w:jc w:val="center"/>
              <w:rPr>
                <w:rFonts w:ascii="Calibri"/>
                <w:b/>
                <w:sz w:val="20"/>
              </w:rPr>
            </w:pPr>
            <w:r>
              <w:rPr>
                <w:rFonts w:ascii="Calibri"/>
                <w:b/>
                <w:spacing w:val="-10"/>
                <w:sz w:val="20"/>
              </w:rPr>
              <w:t>4</w:t>
            </w:r>
          </w:p>
        </w:tc>
        <w:tc>
          <w:tcPr>
            <w:tcW w:w="1989" w:type="dxa"/>
            <w:tcBorders>
              <w:bottom w:val="nil"/>
            </w:tcBorders>
          </w:tcPr>
          <w:p>
            <w:pPr>
              <w:pStyle w:val="TableParagraph"/>
              <w:spacing w:before="9"/>
              <w:ind w:left="4"/>
              <w:jc w:val="center"/>
              <w:rPr>
                <w:rFonts w:ascii="Calibri"/>
                <w:b/>
                <w:sz w:val="20"/>
              </w:rPr>
            </w:pPr>
            <w:r>
              <w:rPr>
                <w:rFonts w:ascii="Calibri"/>
                <w:b/>
                <w:spacing w:val="-10"/>
                <w:sz w:val="20"/>
              </w:rPr>
              <w:t>5</w:t>
            </w:r>
          </w:p>
        </w:tc>
        <w:tc>
          <w:tcPr>
            <w:tcW w:w="993" w:type="dxa"/>
          </w:tcPr>
          <w:p>
            <w:pPr>
              <w:pStyle w:val="TableParagraph"/>
              <w:spacing w:before="9"/>
              <w:ind w:left="3"/>
              <w:jc w:val="center"/>
              <w:rPr>
                <w:rFonts w:ascii="Calibri"/>
                <w:b/>
                <w:sz w:val="20"/>
              </w:rPr>
            </w:pPr>
            <w:r>
              <w:rPr>
                <w:rFonts w:ascii="Calibri"/>
                <w:b/>
                <w:spacing w:val="-10"/>
                <w:sz w:val="20"/>
              </w:rPr>
              <w:t>6</w:t>
            </w:r>
          </w:p>
        </w:tc>
        <w:tc>
          <w:tcPr>
            <w:tcW w:w="1417" w:type="dxa"/>
          </w:tcPr>
          <w:p>
            <w:pPr>
              <w:pStyle w:val="TableParagraph"/>
              <w:spacing w:line="244" w:lineRule="exact"/>
              <w:ind w:left="14"/>
              <w:jc w:val="center"/>
              <w:rPr>
                <w:rFonts w:ascii="Calibri"/>
                <w:b/>
                <w:sz w:val="20"/>
              </w:rPr>
            </w:pPr>
            <w:r>
              <w:rPr>
                <w:rFonts w:ascii="Calibri"/>
                <w:b/>
                <w:spacing w:val="-10"/>
                <w:sz w:val="20"/>
              </w:rPr>
              <w:t>7</w:t>
            </w:r>
          </w:p>
        </w:tc>
      </w:tr>
      <w:tr>
        <w:trPr>
          <w:trHeight w:val="1820" w:hRule="atLeast"/>
        </w:trPr>
        <w:tc>
          <w:tcPr>
            <w:tcW w:w="425" w:type="dxa"/>
            <w:tcBorders>
              <w:top w:val="nil"/>
            </w:tcBorders>
          </w:tcPr>
          <w:p>
            <w:pPr>
              <w:pStyle w:val="TableParagraph"/>
              <w:rPr>
                <w:sz w:val="20"/>
              </w:rPr>
            </w:pPr>
          </w:p>
          <w:p>
            <w:pPr>
              <w:pStyle w:val="TableParagraph"/>
              <w:rPr>
                <w:sz w:val="20"/>
              </w:rPr>
            </w:pPr>
          </w:p>
          <w:p>
            <w:pPr>
              <w:pStyle w:val="TableParagraph"/>
              <w:spacing w:before="87"/>
              <w:rPr>
                <w:sz w:val="20"/>
              </w:rPr>
            </w:pPr>
          </w:p>
          <w:p>
            <w:pPr>
              <w:pStyle w:val="TableParagraph"/>
              <w:spacing w:before="1"/>
              <w:ind w:left="16" w:right="11"/>
              <w:jc w:val="center"/>
              <w:rPr>
                <w:sz w:val="20"/>
              </w:rPr>
            </w:pPr>
            <w:r>
              <w:rPr>
                <w:spacing w:val="-5"/>
                <w:w w:val="90"/>
                <w:sz w:val="20"/>
              </w:rPr>
              <w:t>55</w:t>
            </w:r>
          </w:p>
        </w:tc>
        <w:tc>
          <w:tcPr>
            <w:tcW w:w="1986" w:type="dxa"/>
            <w:tcBorders>
              <w:top w:val="nil"/>
            </w:tcBorders>
          </w:tcPr>
          <w:p>
            <w:pPr>
              <w:pStyle w:val="TableParagraph"/>
              <w:rPr>
                <w:sz w:val="20"/>
              </w:rPr>
            </w:pPr>
          </w:p>
          <w:p>
            <w:pPr>
              <w:pStyle w:val="TableParagraph"/>
              <w:rPr>
                <w:sz w:val="20"/>
              </w:rPr>
            </w:pPr>
          </w:p>
          <w:p>
            <w:pPr>
              <w:pStyle w:val="TableParagraph"/>
              <w:spacing w:before="87"/>
              <w:rPr>
                <w:sz w:val="20"/>
              </w:rPr>
            </w:pPr>
          </w:p>
          <w:p>
            <w:pPr>
              <w:pStyle w:val="TableParagraph"/>
              <w:spacing w:before="1"/>
              <w:ind w:left="55"/>
              <w:rPr>
                <w:sz w:val="20"/>
              </w:rPr>
            </w:pPr>
            <w:r>
              <w:rPr>
                <w:spacing w:val="-2"/>
                <w:w w:val="90"/>
                <w:sz w:val="20"/>
              </w:rPr>
              <w:t>HENDRI</w:t>
            </w:r>
          </w:p>
        </w:tc>
        <w:tc>
          <w:tcPr>
            <w:tcW w:w="1560" w:type="dxa"/>
            <w:tcBorders>
              <w:top w:val="nil"/>
            </w:tcBorders>
          </w:tcPr>
          <w:p>
            <w:pPr>
              <w:pStyle w:val="TableParagraph"/>
              <w:rPr>
                <w:sz w:val="20"/>
              </w:rPr>
            </w:pPr>
          </w:p>
          <w:p>
            <w:pPr>
              <w:pStyle w:val="TableParagraph"/>
              <w:rPr>
                <w:sz w:val="20"/>
              </w:rPr>
            </w:pPr>
          </w:p>
          <w:p>
            <w:pPr>
              <w:pStyle w:val="TableParagraph"/>
              <w:spacing w:before="87"/>
              <w:rPr>
                <w:sz w:val="20"/>
              </w:rPr>
            </w:pPr>
          </w:p>
          <w:p>
            <w:pPr>
              <w:pStyle w:val="TableParagraph"/>
              <w:spacing w:before="1"/>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79100736</w:t>
            </w:r>
          </w:p>
        </w:tc>
        <w:tc>
          <w:tcPr>
            <w:tcW w:w="1841" w:type="dxa"/>
            <w:tcBorders>
              <w:top w:val="nil"/>
            </w:tcBorders>
          </w:tcPr>
          <w:p>
            <w:pPr>
              <w:pStyle w:val="TableParagraph"/>
              <w:rPr>
                <w:sz w:val="20"/>
              </w:rPr>
            </w:pPr>
          </w:p>
          <w:p>
            <w:pPr>
              <w:pStyle w:val="TableParagraph"/>
              <w:rPr>
                <w:sz w:val="20"/>
              </w:rPr>
            </w:pPr>
          </w:p>
          <w:p>
            <w:pPr>
              <w:pStyle w:val="TableParagraph"/>
              <w:spacing w:before="87"/>
              <w:rPr>
                <w:sz w:val="20"/>
              </w:rPr>
            </w:pPr>
          </w:p>
          <w:p>
            <w:pPr>
              <w:pStyle w:val="TableParagraph"/>
              <w:spacing w:before="1"/>
              <w:ind w:left="18" w:right="74"/>
              <w:jc w:val="center"/>
              <w:rPr>
                <w:sz w:val="20"/>
              </w:rPr>
            </w:pPr>
            <w:r>
              <w:rPr>
                <w:w w:val="80"/>
                <w:sz w:val="20"/>
              </w:rPr>
              <w:t>BA</w:t>
            </w:r>
            <w:r>
              <w:rPr>
                <w:spacing w:val="-5"/>
                <w:sz w:val="20"/>
              </w:rPr>
              <w:t> </w:t>
            </w:r>
            <w:r>
              <w:rPr>
                <w:w w:val="80"/>
                <w:sz w:val="20"/>
              </w:rPr>
              <w:t>POLSEK</w:t>
            </w:r>
            <w:r>
              <w:rPr>
                <w:spacing w:val="-4"/>
                <w:sz w:val="20"/>
              </w:rPr>
              <w:t> </w:t>
            </w:r>
            <w:r>
              <w:rPr>
                <w:spacing w:val="-4"/>
                <w:w w:val="80"/>
                <w:sz w:val="20"/>
              </w:rPr>
              <w:t>MARAU</w:t>
            </w:r>
          </w:p>
        </w:tc>
        <w:tc>
          <w:tcPr>
            <w:tcW w:w="1989" w:type="dxa"/>
            <w:tcBorders>
              <w:top w:val="nil"/>
            </w:tcBorders>
          </w:tcPr>
          <w:p>
            <w:pPr>
              <w:pStyle w:val="TableParagraph"/>
              <w:tabs>
                <w:tab w:pos="889" w:val="left" w:leader="none"/>
              </w:tabs>
              <w:spacing w:line="271" w:lineRule="auto"/>
              <w:ind w:left="40" w:right="28"/>
              <w:rPr>
                <w:sz w:val="20"/>
              </w:rPr>
            </w:pPr>
            <w:r>
              <w:rPr>
                <w:spacing w:val="-2"/>
                <w:w w:val="90"/>
                <w:sz w:val="20"/>
              </w:rPr>
              <w:t>BHABINKAMTIBMAS </w:t>
            </w:r>
            <w:r>
              <w:rPr>
                <w:spacing w:val="-4"/>
                <w:w w:val="90"/>
                <w:sz w:val="20"/>
              </w:rPr>
              <w:t>DESA</w:t>
            </w:r>
            <w:r>
              <w:rPr>
                <w:sz w:val="20"/>
              </w:rPr>
              <w:tab/>
            </w:r>
            <w:r>
              <w:rPr>
                <w:spacing w:val="-2"/>
                <w:w w:val="80"/>
                <w:sz w:val="20"/>
              </w:rPr>
              <w:t>SUKAMULYA,</w:t>
            </w:r>
          </w:p>
          <w:p>
            <w:pPr>
              <w:pStyle w:val="TableParagraph"/>
              <w:tabs>
                <w:tab w:pos="1465" w:val="left" w:leader="none"/>
              </w:tabs>
              <w:ind w:left="40"/>
              <w:rPr>
                <w:sz w:val="20"/>
              </w:rPr>
            </w:pPr>
            <w:r>
              <w:rPr>
                <w:spacing w:val="-4"/>
                <w:w w:val="90"/>
                <w:sz w:val="20"/>
              </w:rPr>
              <w:t>DESA</w:t>
            </w:r>
            <w:r>
              <w:rPr>
                <w:sz w:val="20"/>
              </w:rPr>
              <w:tab/>
            </w:r>
            <w:r>
              <w:rPr>
                <w:spacing w:val="-4"/>
                <w:w w:val="85"/>
                <w:sz w:val="20"/>
              </w:rPr>
              <w:t>BUKIT</w:t>
            </w:r>
          </w:p>
          <w:p>
            <w:pPr>
              <w:pStyle w:val="TableParagraph"/>
              <w:tabs>
                <w:tab w:pos="1499" w:val="left" w:leader="none"/>
              </w:tabs>
              <w:spacing w:line="271" w:lineRule="auto" w:before="28"/>
              <w:ind w:left="40" w:right="27"/>
              <w:rPr>
                <w:sz w:val="20"/>
              </w:rPr>
            </w:pPr>
            <w:r>
              <w:rPr>
                <w:spacing w:val="-2"/>
                <w:w w:val="90"/>
                <w:sz w:val="20"/>
              </w:rPr>
              <w:t>KELAMBINGL,</w:t>
            </w:r>
            <w:r>
              <w:rPr>
                <w:sz w:val="20"/>
              </w:rPr>
              <w:tab/>
            </w:r>
            <w:r>
              <w:rPr>
                <w:spacing w:val="-6"/>
                <w:w w:val="85"/>
                <w:sz w:val="20"/>
              </w:rPr>
              <w:t>DESA </w:t>
            </w:r>
            <w:r>
              <w:rPr>
                <w:spacing w:val="-2"/>
                <w:w w:val="90"/>
                <w:sz w:val="20"/>
              </w:rPr>
              <w:t>MUNTAI,</w:t>
            </w:r>
            <w:r>
              <w:rPr>
                <w:sz w:val="20"/>
              </w:rPr>
              <w:tab/>
            </w:r>
            <w:r>
              <w:rPr>
                <w:spacing w:val="-56"/>
                <w:sz w:val="20"/>
              </w:rPr>
              <w:t> </w:t>
            </w:r>
            <w:r>
              <w:rPr>
                <w:spacing w:val="-7"/>
                <w:w w:val="85"/>
                <w:sz w:val="20"/>
              </w:rPr>
              <w:t>DESA</w:t>
            </w:r>
          </w:p>
          <w:p>
            <w:pPr>
              <w:pStyle w:val="TableParagraph"/>
              <w:tabs>
                <w:tab w:pos="1293" w:val="left" w:leader="none"/>
              </w:tabs>
              <w:ind w:left="40"/>
              <w:rPr>
                <w:sz w:val="20"/>
              </w:rPr>
            </w:pPr>
            <w:r>
              <w:rPr>
                <w:spacing w:val="-2"/>
                <w:w w:val="90"/>
                <w:sz w:val="20"/>
              </w:rPr>
              <w:t>SUKASARI</w:t>
            </w:r>
            <w:r>
              <w:rPr>
                <w:sz w:val="20"/>
              </w:rPr>
              <w:tab/>
            </w:r>
            <w:r>
              <w:rPr>
                <w:spacing w:val="-2"/>
                <w:w w:val="85"/>
                <w:sz w:val="20"/>
              </w:rPr>
              <w:t>POLSEK</w:t>
            </w:r>
          </w:p>
          <w:p>
            <w:pPr>
              <w:pStyle w:val="TableParagraph"/>
              <w:spacing w:before="30"/>
              <w:ind w:left="40"/>
              <w:rPr>
                <w:sz w:val="20"/>
              </w:rPr>
            </w:pPr>
            <w:r>
              <w:rPr>
                <w:spacing w:val="-2"/>
                <w:w w:val="90"/>
                <w:sz w:val="20"/>
              </w:rPr>
              <w:t>MARAU</w:t>
            </w:r>
          </w:p>
        </w:tc>
        <w:tc>
          <w:tcPr>
            <w:tcW w:w="993" w:type="dxa"/>
          </w:tcPr>
          <w:p>
            <w:pPr>
              <w:pStyle w:val="TableParagraph"/>
              <w:rPr>
                <w:sz w:val="20"/>
              </w:rPr>
            </w:pPr>
          </w:p>
          <w:p>
            <w:pPr>
              <w:pStyle w:val="TableParagraph"/>
              <w:rPr>
                <w:sz w:val="20"/>
              </w:rPr>
            </w:pPr>
          </w:p>
          <w:p>
            <w:pPr>
              <w:pStyle w:val="TableParagraph"/>
              <w:spacing w:before="80"/>
              <w:rPr>
                <w:sz w:val="20"/>
              </w:rPr>
            </w:pPr>
          </w:p>
          <w:p>
            <w:pPr>
              <w:pStyle w:val="TableParagraph"/>
              <w:ind w:right="2"/>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rPr>
                <w:sz w:val="20"/>
              </w:rPr>
            </w:pPr>
          </w:p>
          <w:p>
            <w:pPr>
              <w:pStyle w:val="TableParagraph"/>
              <w:spacing w:before="80"/>
              <w:rPr>
                <w:sz w:val="20"/>
              </w:rPr>
            </w:pPr>
          </w:p>
          <w:p>
            <w:pPr>
              <w:pStyle w:val="TableParagraph"/>
              <w:ind w:left="8"/>
              <w:jc w:val="center"/>
              <w:rPr>
                <w:rFonts w:ascii="Calibri"/>
                <w:sz w:val="20"/>
              </w:rPr>
            </w:pPr>
            <w:r>
              <w:rPr>
                <w:rFonts w:ascii="Calibri"/>
                <w:spacing w:val="-2"/>
                <w:sz w:val="20"/>
              </w:rPr>
              <w:t>Kep/56/II/2022</w:t>
            </w:r>
          </w:p>
        </w:tc>
      </w:tr>
      <w:tr>
        <w:trPr>
          <w:trHeight w:val="1825" w:hRule="atLeast"/>
        </w:trPr>
        <w:tc>
          <w:tcPr>
            <w:tcW w:w="425" w:type="dxa"/>
          </w:tcPr>
          <w:p>
            <w:pPr>
              <w:pStyle w:val="TableParagraph"/>
              <w:rPr>
                <w:sz w:val="20"/>
              </w:rPr>
            </w:pPr>
          </w:p>
          <w:p>
            <w:pPr>
              <w:pStyle w:val="TableParagraph"/>
              <w:rPr>
                <w:sz w:val="20"/>
              </w:rPr>
            </w:pPr>
          </w:p>
          <w:p>
            <w:pPr>
              <w:pStyle w:val="TableParagraph"/>
              <w:spacing w:before="93"/>
              <w:rPr>
                <w:sz w:val="20"/>
              </w:rPr>
            </w:pPr>
          </w:p>
          <w:p>
            <w:pPr>
              <w:pStyle w:val="TableParagraph"/>
              <w:ind w:left="16" w:right="11"/>
              <w:jc w:val="center"/>
              <w:rPr>
                <w:sz w:val="20"/>
              </w:rPr>
            </w:pPr>
            <w:r>
              <w:rPr>
                <w:spacing w:val="-5"/>
                <w:w w:val="90"/>
                <w:sz w:val="20"/>
              </w:rPr>
              <w:t>56</w:t>
            </w:r>
          </w:p>
        </w:tc>
        <w:tc>
          <w:tcPr>
            <w:tcW w:w="1986" w:type="dxa"/>
          </w:tcPr>
          <w:p>
            <w:pPr>
              <w:pStyle w:val="TableParagraph"/>
              <w:rPr>
                <w:sz w:val="20"/>
              </w:rPr>
            </w:pPr>
          </w:p>
          <w:p>
            <w:pPr>
              <w:pStyle w:val="TableParagraph"/>
              <w:rPr>
                <w:sz w:val="20"/>
              </w:rPr>
            </w:pPr>
          </w:p>
          <w:p>
            <w:pPr>
              <w:pStyle w:val="TableParagraph"/>
              <w:spacing w:before="93"/>
              <w:rPr>
                <w:sz w:val="20"/>
              </w:rPr>
            </w:pPr>
          </w:p>
          <w:p>
            <w:pPr>
              <w:pStyle w:val="TableParagraph"/>
              <w:ind w:left="55"/>
              <w:rPr>
                <w:sz w:val="20"/>
              </w:rPr>
            </w:pPr>
            <w:r>
              <w:rPr>
                <w:spacing w:val="-2"/>
                <w:w w:val="90"/>
                <w:sz w:val="20"/>
              </w:rPr>
              <w:t>SARDI</w:t>
            </w:r>
          </w:p>
        </w:tc>
        <w:tc>
          <w:tcPr>
            <w:tcW w:w="1560" w:type="dxa"/>
          </w:tcPr>
          <w:p>
            <w:pPr>
              <w:pStyle w:val="TableParagraph"/>
              <w:rPr>
                <w:sz w:val="20"/>
              </w:rPr>
            </w:pPr>
          </w:p>
          <w:p>
            <w:pPr>
              <w:pStyle w:val="TableParagraph"/>
              <w:rPr>
                <w:sz w:val="20"/>
              </w:rPr>
            </w:pPr>
          </w:p>
          <w:p>
            <w:pPr>
              <w:pStyle w:val="TableParagraph"/>
              <w:spacing w:before="93"/>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85101875</w:t>
            </w:r>
          </w:p>
        </w:tc>
        <w:tc>
          <w:tcPr>
            <w:tcW w:w="1841" w:type="dxa"/>
          </w:tcPr>
          <w:p>
            <w:pPr>
              <w:pStyle w:val="TableParagraph"/>
              <w:rPr>
                <w:sz w:val="20"/>
              </w:rPr>
            </w:pPr>
          </w:p>
          <w:p>
            <w:pPr>
              <w:pStyle w:val="TableParagraph"/>
              <w:rPr>
                <w:sz w:val="20"/>
              </w:rPr>
            </w:pPr>
          </w:p>
          <w:p>
            <w:pPr>
              <w:pStyle w:val="TableParagraph"/>
              <w:spacing w:before="93"/>
              <w:rPr>
                <w:sz w:val="20"/>
              </w:rPr>
            </w:pPr>
          </w:p>
          <w:p>
            <w:pPr>
              <w:pStyle w:val="TableParagraph"/>
              <w:ind w:left="18" w:right="74"/>
              <w:jc w:val="center"/>
              <w:rPr>
                <w:sz w:val="20"/>
              </w:rPr>
            </w:pPr>
            <w:r>
              <w:rPr>
                <w:w w:val="80"/>
                <w:sz w:val="20"/>
              </w:rPr>
              <w:t>BA</w:t>
            </w:r>
            <w:r>
              <w:rPr>
                <w:spacing w:val="-5"/>
                <w:sz w:val="20"/>
              </w:rPr>
              <w:t> </w:t>
            </w:r>
            <w:r>
              <w:rPr>
                <w:w w:val="80"/>
                <w:sz w:val="20"/>
              </w:rPr>
              <w:t>POLSEK</w:t>
            </w:r>
            <w:r>
              <w:rPr>
                <w:spacing w:val="-4"/>
                <w:sz w:val="20"/>
              </w:rPr>
              <w:t> </w:t>
            </w:r>
            <w:r>
              <w:rPr>
                <w:spacing w:val="-4"/>
                <w:w w:val="80"/>
                <w:sz w:val="20"/>
              </w:rPr>
              <w:t>MARAU</w:t>
            </w:r>
          </w:p>
        </w:tc>
        <w:tc>
          <w:tcPr>
            <w:tcW w:w="1989" w:type="dxa"/>
          </w:tcPr>
          <w:p>
            <w:pPr>
              <w:pStyle w:val="TableParagraph"/>
              <w:tabs>
                <w:tab w:pos="824" w:val="left" w:leader="none"/>
                <w:tab w:pos="1009" w:val="left" w:leader="none"/>
                <w:tab w:pos="1283" w:val="left" w:leader="none"/>
                <w:tab w:pos="1453" w:val="left" w:leader="none"/>
                <w:tab w:pos="1498" w:val="left" w:leader="none"/>
                <w:tab w:pos="1897" w:val="left" w:leader="none"/>
              </w:tabs>
              <w:spacing w:line="273" w:lineRule="auto"/>
              <w:ind w:left="40" w:right="28"/>
              <w:rPr>
                <w:sz w:val="20"/>
              </w:rPr>
            </w:pPr>
            <w:r>
              <w:rPr>
                <w:spacing w:val="-2"/>
                <w:w w:val="90"/>
                <w:sz w:val="20"/>
              </w:rPr>
              <w:t>BHABINKAMTIBMAS </w:t>
            </w:r>
            <w:r>
              <w:rPr>
                <w:spacing w:val="-4"/>
                <w:w w:val="90"/>
                <w:sz w:val="20"/>
              </w:rPr>
              <w:t>DESA</w:t>
            </w:r>
            <w:r>
              <w:rPr>
                <w:sz w:val="20"/>
              </w:rPr>
              <w:tab/>
            </w:r>
            <w:r>
              <w:rPr>
                <w:spacing w:val="-47"/>
                <w:sz w:val="20"/>
              </w:rPr>
              <w:t> </w:t>
            </w:r>
            <w:r>
              <w:rPr>
                <w:spacing w:val="-2"/>
                <w:w w:val="90"/>
                <w:sz w:val="20"/>
              </w:rPr>
              <w:t>AIR</w:t>
            </w:r>
            <w:r>
              <w:rPr>
                <w:sz w:val="20"/>
              </w:rPr>
              <w:tab/>
              <w:tab/>
            </w:r>
            <w:r>
              <w:rPr>
                <w:spacing w:val="-6"/>
                <w:w w:val="85"/>
                <w:sz w:val="20"/>
              </w:rPr>
              <w:t>UPAS, </w:t>
            </w:r>
            <w:r>
              <w:rPr>
                <w:spacing w:val="-2"/>
                <w:w w:val="90"/>
                <w:sz w:val="20"/>
              </w:rPr>
              <w:t>DESABANDA</w:t>
            </w:r>
            <w:r>
              <w:rPr>
                <w:sz w:val="20"/>
              </w:rPr>
              <w:tab/>
            </w:r>
            <w:r>
              <w:rPr>
                <w:spacing w:val="-4"/>
                <w:w w:val="90"/>
                <w:sz w:val="20"/>
              </w:rPr>
              <w:t>SARI</w:t>
            </w:r>
            <w:r>
              <w:rPr>
                <w:sz w:val="20"/>
              </w:rPr>
              <w:tab/>
            </w:r>
            <w:r>
              <w:rPr>
                <w:spacing w:val="-10"/>
                <w:w w:val="90"/>
                <w:sz w:val="20"/>
              </w:rPr>
              <w:t>,</w:t>
            </w:r>
            <w:r>
              <w:rPr>
                <w:spacing w:val="-4"/>
                <w:w w:val="90"/>
                <w:sz w:val="20"/>
              </w:rPr>
              <w:t> DESA</w:t>
            </w:r>
            <w:r>
              <w:rPr>
                <w:sz w:val="20"/>
              </w:rPr>
              <w:tab/>
              <w:tab/>
            </w:r>
            <w:r>
              <w:rPr>
                <w:spacing w:val="-2"/>
                <w:w w:val="80"/>
                <w:sz w:val="20"/>
              </w:rPr>
              <w:t>MEMBULUH </w:t>
            </w:r>
            <w:r>
              <w:rPr>
                <w:spacing w:val="-4"/>
                <w:w w:val="90"/>
                <w:sz w:val="20"/>
              </w:rPr>
              <w:t>BARU</w:t>
            </w:r>
            <w:r>
              <w:rPr>
                <w:sz w:val="20"/>
              </w:rPr>
              <w:tab/>
            </w:r>
            <w:r>
              <w:rPr>
                <w:spacing w:val="-4"/>
                <w:w w:val="90"/>
                <w:sz w:val="20"/>
              </w:rPr>
              <w:t>DAN</w:t>
            </w:r>
            <w:r>
              <w:rPr>
                <w:sz w:val="20"/>
              </w:rPr>
              <w:tab/>
              <w:tab/>
              <w:tab/>
            </w:r>
            <w:r>
              <w:rPr>
                <w:spacing w:val="-6"/>
                <w:w w:val="85"/>
                <w:sz w:val="20"/>
              </w:rPr>
              <w:t>DESA </w:t>
            </w:r>
            <w:r>
              <w:rPr>
                <w:spacing w:val="-2"/>
                <w:w w:val="90"/>
                <w:sz w:val="20"/>
              </w:rPr>
              <w:t>GAHANG</w:t>
            </w:r>
            <w:r>
              <w:rPr>
                <w:sz w:val="20"/>
              </w:rPr>
              <w:tab/>
              <w:tab/>
              <w:tab/>
            </w:r>
            <w:r>
              <w:rPr>
                <w:spacing w:val="-52"/>
                <w:sz w:val="20"/>
              </w:rPr>
              <w:t> </w:t>
            </w:r>
            <w:r>
              <w:rPr>
                <w:spacing w:val="-6"/>
                <w:w w:val="85"/>
                <w:sz w:val="20"/>
              </w:rPr>
              <w:t>POLSEK</w:t>
            </w:r>
          </w:p>
          <w:p>
            <w:pPr>
              <w:pStyle w:val="TableParagraph"/>
              <w:spacing w:line="223" w:lineRule="exact"/>
              <w:ind w:left="40"/>
              <w:rPr>
                <w:sz w:val="20"/>
              </w:rPr>
            </w:pPr>
            <w:r>
              <w:rPr>
                <w:spacing w:val="-2"/>
                <w:w w:val="90"/>
                <w:sz w:val="20"/>
              </w:rPr>
              <w:t>MARAU</w:t>
            </w:r>
          </w:p>
        </w:tc>
        <w:tc>
          <w:tcPr>
            <w:tcW w:w="993" w:type="dxa"/>
          </w:tcPr>
          <w:p>
            <w:pPr>
              <w:pStyle w:val="TableParagraph"/>
              <w:rPr>
                <w:sz w:val="20"/>
              </w:rPr>
            </w:pPr>
          </w:p>
          <w:p>
            <w:pPr>
              <w:pStyle w:val="TableParagraph"/>
              <w:rPr>
                <w:sz w:val="20"/>
              </w:rPr>
            </w:pPr>
          </w:p>
          <w:p>
            <w:pPr>
              <w:pStyle w:val="TableParagraph"/>
              <w:spacing w:before="80"/>
              <w:rPr>
                <w:sz w:val="20"/>
              </w:rPr>
            </w:pPr>
          </w:p>
          <w:p>
            <w:pPr>
              <w:pStyle w:val="TableParagraph"/>
              <w:ind w:right="2"/>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rPr>
                <w:sz w:val="20"/>
              </w:rPr>
            </w:pPr>
          </w:p>
          <w:p>
            <w:pPr>
              <w:pStyle w:val="TableParagraph"/>
              <w:spacing w:before="80"/>
              <w:rPr>
                <w:sz w:val="20"/>
              </w:rPr>
            </w:pPr>
          </w:p>
          <w:p>
            <w:pPr>
              <w:pStyle w:val="TableParagraph"/>
              <w:ind w:left="8"/>
              <w:jc w:val="center"/>
              <w:rPr>
                <w:rFonts w:ascii="Calibri"/>
                <w:sz w:val="20"/>
              </w:rPr>
            </w:pPr>
            <w:r>
              <w:rPr>
                <w:rFonts w:ascii="Calibri"/>
                <w:spacing w:val="-2"/>
                <w:sz w:val="20"/>
              </w:rPr>
              <w:t>Kep/56/II/2022</w:t>
            </w:r>
          </w:p>
        </w:tc>
      </w:tr>
      <w:tr>
        <w:trPr>
          <w:trHeight w:val="1560" w:hRule="atLeast"/>
        </w:trPr>
        <w:tc>
          <w:tcPr>
            <w:tcW w:w="425" w:type="dxa"/>
          </w:tcPr>
          <w:p>
            <w:pPr>
              <w:pStyle w:val="TableParagraph"/>
              <w:rPr>
                <w:sz w:val="20"/>
              </w:rPr>
            </w:pPr>
          </w:p>
          <w:p>
            <w:pPr>
              <w:pStyle w:val="TableParagraph"/>
              <w:spacing w:before="187"/>
              <w:rPr>
                <w:sz w:val="20"/>
              </w:rPr>
            </w:pPr>
          </w:p>
          <w:p>
            <w:pPr>
              <w:pStyle w:val="TableParagraph"/>
              <w:spacing w:before="1"/>
              <w:ind w:left="16" w:right="11"/>
              <w:jc w:val="center"/>
              <w:rPr>
                <w:sz w:val="20"/>
              </w:rPr>
            </w:pPr>
            <w:r>
              <w:rPr>
                <w:spacing w:val="-5"/>
                <w:w w:val="90"/>
                <w:sz w:val="20"/>
              </w:rPr>
              <w:t>57</w:t>
            </w:r>
          </w:p>
        </w:tc>
        <w:tc>
          <w:tcPr>
            <w:tcW w:w="1986" w:type="dxa"/>
          </w:tcPr>
          <w:p>
            <w:pPr>
              <w:pStyle w:val="TableParagraph"/>
              <w:rPr>
                <w:sz w:val="20"/>
              </w:rPr>
            </w:pPr>
          </w:p>
          <w:p>
            <w:pPr>
              <w:pStyle w:val="TableParagraph"/>
              <w:spacing w:before="187"/>
              <w:rPr>
                <w:sz w:val="20"/>
              </w:rPr>
            </w:pPr>
          </w:p>
          <w:p>
            <w:pPr>
              <w:pStyle w:val="TableParagraph"/>
              <w:spacing w:before="1"/>
              <w:ind w:left="55"/>
              <w:rPr>
                <w:sz w:val="20"/>
              </w:rPr>
            </w:pPr>
            <w:r>
              <w:rPr>
                <w:w w:val="80"/>
                <w:sz w:val="20"/>
              </w:rPr>
              <w:t>GUSTY</w:t>
            </w:r>
            <w:r>
              <w:rPr>
                <w:spacing w:val="-2"/>
                <w:sz w:val="20"/>
              </w:rPr>
              <w:t> </w:t>
            </w:r>
            <w:r>
              <w:rPr>
                <w:w w:val="80"/>
                <w:sz w:val="20"/>
              </w:rPr>
              <w:t>EDDY</w:t>
            </w:r>
            <w:r>
              <w:rPr>
                <w:spacing w:val="-3"/>
                <w:sz w:val="20"/>
              </w:rPr>
              <w:t> </w:t>
            </w:r>
            <w:r>
              <w:rPr>
                <w:spacing w:val="-2"/>
                <w:w w:val="80"/>
                <w:sz w:val="20"/>
              </w:rPr>
              <w:t>SOEMADI</w:t>
            </w:r>
          </w:p>
        </w:tc>
        <w:tc>
          <w:tcPr>
            <w:tcW w:w="1560" w:type="dxa"/>
          </w:tcPr>
          <w:p>
            <w:pPr>
              <w:pStyle w:val="TableParagraph"/>
              <w:rPr>
                <w:sz w:val="20"/>
              </w:rPr>
            </w:pPr>
          </w:p>
          <w:p>
            <w:pPr>
              <w:pStyle w:val="TableParagraph"/>
              <w:spacing w:before="187"/>
              <w:rPr>
                <w:sz w:val="20"/>
              </w:rPr>
            </w:pPr>
          </w:p>
          <w:p>
            <w:pPr>
              <w:pStyle w:val="TableParagraph"/>
              <w:spacing w:before="1"/>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87020431</w:t>
            </w:r>
          </w:p>
        </w:tc>
        <w:tc>
          <w:tcPr>
            <w:tcW w:w="1841" w:type="dxa"/>
          </w:tcPr>
          <w:p>
            <w:pPr>
              <w:pStyle w:val="TableParagraph"/>
              <w:rPr>
                <w:sz w:val="20"/>
              </w:rPr>
            </w:pPr>
          </w:p>
          <w:p>
            <w:pPr>
              <w:pStyle w:val="TableParagraph"/>
              <w:spacing w:before="187"/>
              <w:rPr>
                <w:sz w:val="20"/>
              </w:rPr>
            </w:pPr>
          </w:p>
          <w:p>
            <w:pPr>
              <w:pStyle w:val="TableParagraph"/>
              <w:spacing w:before="1"/>
              <w:ind w:left="18" w:right="74"/>
              <w:jc w:val="center"/>
              <w:rPr>
                <w:sz w:val="20"/>
              </w:rPr>
            </w:pPr>
            <w:r>
              <w:rPr>
                <w:w w:val="80"/>
                <w:sz w:val="20"/>
              </w:rPr>
              <w:t>BA</w:t>
            </w:r>
            <w:r>
              <w:rPr>
                <w:spacing w:val="-5"/>
                <w:sz w:val="20"/>
              </w:rPr>
              <w:t> </w:t>
            </w:r>
            <w:r>
              <w:rPr>
                <w:w w:val="80"/>
                <w:sz w:val="20"/>
              </w:rPr>
              <w:t>POLSEK</w:t>
            </w:r>
            <w:r>
              <w:rPr>
                <w:spacing w:val="-4"/>
                <w:sz w:val="20"/>
              </w:rPr>
              <w:t> </w:t>
            </w:r>
            <w:r>
              <w:rPr>
                <w:spacing w:val="-4"/>
                <w:w w:val="80"/>
                <w:sz w:val="20"/>
              </w:rPr>
              <w:t>MARAU</w:t>
            </w:r>
          </w:p>
        </w:tc>
        <w:tc>
          <w:tcPr>
            <w:tcW w:w="1989" w:type="dxa"/>
          </w:tcPr>
          <w:p>
            <w:pPr>
              <w:pStyle w:val="TableParagraph"/>
              <w:tabs>
                <w:tab w:pos="719" w:val="left" w:leader="none"/>
                <w:tab w:pos="1538" w:val="left" w:leader="none"/>
              </w:tabs>
              <w:spacing w:line="271" w:lineRule="auto"/>
              <w:ind w:left="40" w:right="28"/>
              <w:rPr>
                <w:sz w:val="20"/>
              </w:rPr>
            </w:pPr>
            <w:r>
              <w:rPr>
                <w:spacing w:val="-2"/>
                <w:w w:val="90"/>
                <w:sz w:val="20"/>
              </w:rPr>
              <w:t>BHABINKAMTIBMAS </w:t>
            </w:r>
            <w:r>
              <w:rPr>
                <w:w w:val="85"/>
                <w:sz w:val="20"/>
              </w:rPr>
              <w:t>DESA</w:t>
            </w:r>
            <w:r>
              <w:rPr>
                <w:spacing w:val="12"/>
                <w:sz w:val="20"/>
              </w:rPr>
              <w:t> </w:t>
            </w:r>
            <w:r>
              <w:rPr>
                <w:w w:val="85"/>
                <w:sz w:val="20"/>
              </w:rPr>
              <w:t>BELABAN,</w:t>
            </w:r>
            <w:r>
              <w:rPr>
                <w:spacing w:val="8"/>
                <w:sz w:val="20"/>
              </w:rPr>
              <w:t> </w:t>
            </w:r>
            <w:r>
              <w:rPr>
                <w:w w:val="85"/>
                <w:sz w:val="20"/>
              </w:rPr>
              <w:t>DESA RIAM</w:t>
            </w:r>
            <w:r>
              <w:rPr>
                <w:spacing w:val="80"/>
                <w:sz w:val="20"/>
              </w:rPr>
              <w:t> </w:t>
            </w:r>
            <w:r>
              <w:rPr>
                <w:w w:val="85"/>
                <w:sz w:val="20"/>
              </w:rPr>
              <w:t>BATU</w:t>
            </w:r>
            <w:r>
              <w:rPr>
                <w:spacing w:val="80"/>
                <w:sz w:val="20"/>
              </w:rPr>
              <w:t> </w:t>
            </w:r>
            <w:r>
              <w:rPr>
                <w:w w:val="85"/>
                <w:sz w:val="20"/>
              </w:rPr>
              <w:t>GADING, </w:t>
            </w:r>
            <w:r>
              <w:rPr>
                <w:spacing w:val="-4"/>
                <w:w w:val="90"/>
                <w:sz w:val="20"/>
              </w:rPr>
              <w:t>DESA</w:t>
            </w:r>
            <w:r>
              <w:rPr>
                <w:sz w:val="20"/>
              </w:rPr>
              <w:tab/>
            </w:r>
            <w:r>
              <w:rPr>
                <w:spacing w:val="-2"/>
                <w:w w:val="90"/>
                <w:sz w:val="20"/>
              </w:rPr>
              <w:t>RUNJAI</w:t>
            </w:r>
            <w:r>
              <w:rPr>
                <w:sz w:val="20"/>
              </w:rPr>
              <w:tab/>
            </w:r>
            <w:r>
              <w:rPr>
                <w:spacing w:val="-6"/>
                <w:w w:val="85"/>
                <w:sz w:val="20"/>
              </w:rPr>
              <w:t>JAYA </w:t>
            </w:r>
            <w:r>
              <w:rPr>
                <w:w w:val="80"/>
                <w:sz w:val="20"/>
              </w:rPr>
              <w:t>DAN</w:t>
            </w:r>
            <w:r>
              <w:rPr>
                <w:spacing w:val="10"/>
                <w:sz w:val="20"/>
              </w:rPr>
              <w:t> </w:t>
            </w:r>
            <w:r>
              <w:rPr>
                <w:w w:val="80"/>
                <w:sz w:val="20"/>
              </w:rPr>
              <w:t>DESA</w:t>
            </w:r>
            <w:r>
              <w:rPr>
                <w:spacing w:val="9"/>
                <w:sz w:val="20"/>
              </w:rPr>
              <w:t> </w:t>
            </w:r>
            <w:r>
              <w:rPr>
                <w:w w:val="80"/>
                <w:sz w:val="20"/>
              </w:rPr>
              <w:t>BATAN</w:t>
            </w:r>
            <w:r>
              <w:rPr>
                <w:spacing w:val="10"/>
                <w:sz w:val="20"/>
              </w:rPr>
              <w:t> </w:t>
            </w:r>
            <w:r>
              <w:rPr>
                <w:spacing w:val="-4"/>
                <w:w w:val="80"/>
                <w:sz w:val="20"/>
              </w:rPr>
              <w:t>SARI</w:t>
            </w:r>
          </w:p>
          <w:p>
            <w:pPr>
              <w:pStyle w:val="TableParagraph"/>
              <w:ind w:left="40"/>
              <w:rPr>
                <w:sz w:val="20"/>
              </w:rPr>
            </w:pPr>
            <w:r>
              <w:rPr>
                <w:w w:val="80"/>
                <w:sz w:val="20"/>
              </w:rPr>
              <w:t>POLSEK</w:t>
            </w:r>
            <w:r>
              <w:rPr>
                <w:spacing w:val="-1"/>
                <w:sz w:val="20"/>
              </w:rPr>
              <w:t> </w:t>
            </w:r>
            <w:r>
              <w:rPr>
                <w:spacing w:val="-2"/>
                <w:w w:val="90"/>
                <w:sz w:val="20"/>
              </w:rPr>
              <w:t>MARAU</w:t>
            </w:r>
          </w:p>
        </w:tc>
        <w:tc>
          <w:tcPr>
            <w:tcW w:w="993" w:type="dxa"/>
          </w:tcPr>
          <w:p>
            <w:pPr>
              <w:pStyle w:val="TableParagraph"/>
              <w:rPr>
                <w:sz w:val="20"/>
              </w:rPr>
            </w:pPr>
          </w:p>
          <w:p>
            <w:pPr>
              <w:pStyle w:val="TableParagraph"/>
              <w:spacing w:before="180"/>
              <w:rPr>
                <w:sz w:val="20"/>
              </w:rPr>
            </w:pPr>
          </w:p>
          <w:p>
            <w:pPr>
              <w:pStyle w:val="TableParagraph"/>
              <w:ind w:right="2"/>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spacing w:before="180"/>
              <w:rPr>
                <w:sz w:val="20"/>
              </w:rPr>
            </w:pPr>
          </w:p>
          <w:p>
            <w:pPr>
              <w:pStyle w:val="TableParagraph"/>
              <w:ind w:left="8"/>
              <w:jc w:val="center"/>
              <w:rPr>
                <w:rFonts w:ascii="Calibri"/>
                <w:sz w:val="20"/>
              </w:rPr>
            </w:pPr>
            <w:r>
              <w:rPr>
                <w:rFonts w:ascii="Calibri"/>
                <w:spacing w:val="-2"/>
                <w:sz w:val="20"/>
              </w:rPr>
              <w:t>Kep/56/II/2022</w:t>
            </w:r>
          </w:p>
        </w:tc>
      </w:tr>
      <w:tr>
        <w:trPr>
          <w:trHeight w:val="1565" w:hRule="atLeast"/>
        </w:trPr>
        <w:tc>
          <w:tcPr>
            <w:tcW w:w="425" w:type="dxa"/>
          </w:tcPr>
          <w:p>
            <w:pPr>
              <w:pStyle w:val="TableParagraph"/>
              <w:rPr>
                <w:sz w:val="20"/>
              </w:rPr>
            </w:pPr>
          </w:p>
          <w:p>
            <w:pPr>
              <w:pStyle w:val="TableParagraph"/>
              <w:spacing w:before="192"/>
              <w:rPr>
                <w:sz w:val="20"/>
              </w:rPr>
            </w:pPr>
          </w:p>
          <w:p>
            <w:pPr>
              <w:pStyle w:val="TableParagraph"/>
              <w:spacing w:before="1"/>
              <w:ind w:left="16" w:right="11"/>
              <w:jc w:val="center"/>
              <w:rPr>
                <w:sz w:val="20"/>
              </w:rPr>
            </w:pPr>
            <w:r>
              <w:rPr>
                <w:spacing w:val="-5"/>
                <w:w w:val="90"/>
                <w:sz w:val="20"/>
              </w:rPr>
              <w:t>58</w:t>
            </w:r>
          </w:p>
        </w:tc>
        <w:tc>
          <w:tcPr>
            <w:tcW w:w="1986" w:type="dxa"/>
          </w:tcPr>
          <w:p>
            <w:pPr>
              <w:pStyle w:val="TableParagraph"/>
              <w:rPr>
                <w:sz w:val="20"/>
              </w:rPr>
            </w:pPr>
          </w:p>
          <w:p>
            <w:pPr>
              <w:pStyle w:val="TableParagraph"/>
              <w:spacing w:before="192"/>
              <w:rPr>
                <w:sz w:val="20"/>
              </w:rPr>
            </w:pPr>
          </w:p>
          <w:p>
            <w:pPr>
              <w:pStyle w:val="TableParagraph"/>
              <w:spacing w:before="1"/>
              <w:ind w:left="55"/>
              <w:rPr>
                <w:sz w:val="20"/>
              </w:rPr>
            </w:pPr>
            <w:r>
              <w:rPr>
                <w:w w:val="80"/>
                <w:sz w:val="20"/>
              </w:rPr>
              <w:t>ERIC</w:t>
            </w:r>
            <w:r>
              <w:rPr>
                <w:spacing w:val="-5"/>
                <w:sz w:val="20"/>
              </w:rPr>
              <w:t> </w:t>
            </w:r>
            <w:r>
              <w:rPr>
                <w:spacing w:val="-2"/>
                <w:w w:val="90"/>
                <w:sz w:val="20"/>
              </w:rPr>
              <w:t>PRAMANA</w:t>
            </w:r>
          </w:p>
        </w:tc>
        <w:tc>
          <w:tcPr>
            <w:tcW w:w="1560" w:type="dxa"/>
          </w:tcPr>
          <w:p>
            <w:pPr>
              <w:pStyle w:val="TableParagraph"/>
              <w:rPr>
                <w:sz w:val="20"/>
              </w:rPr>
            </w:pPr>
          </w:p>
          <w:p>
            <w:pPr>
              <w:pStyle w:val="TableParagraph"/>
              <w:spacing w:before="192"/>
              <w:rPr>
                <w:sz w:val="20"/>
              </w:rPr>
            </w:pPr>
          </w:p>
          <w:p>
            <w:pPr>
              <w:pStyle w:val="TableParagraph"/>
              <w:spacing w:before="1"/>
              <w:ind w:right="1"/>
              <w:jc w:val="center"/>
              <w:rPr>
                <w:sz w:val="20"/>
              </w:rPr>
            </w:pPr>
            <w:r>
              <w:rPr>
                <w:w w:val="80"/>
                <w:sz w:val="20"/>
              </w:rPr>
              <w:t>BRIPTU</w:t>
            </w:r>
            <w:r>
              <w:rPr>
                <w:spacing w:val="-5"/>
                <w:sz w:val="20"/>
              </w:rPr>
              <w:t> </w:t>
            </w:r>
            <w:r>
              <w:rPr>
                <w:w w:val="80"/>
                <w:sz w:val="20"/>
              </w:rPr>
              <w:t>/</w:t>
            </w:r>
            <w:r>
              <w:rPr>
                <w:spacing w:val="-7"/>
                <w:sz w:val="20"/>
              </w:rPr>
              <w:t> </w:t>
            </w:r>
            <w:r>
              <w:rPr>
                <w:spacing w:val="-2"/>
                <w:w w:val="80"/>
                <w:sz w:val="20"/>
              </w:rPr>
              <w:t>92110522</w:t>
            </w:r>
          </w:p>
        </w:tc>
        <w:tc>
          <w:tcPr>
            <w:tcW w:w="1841" w:type="dxa"/>
          </w:tcPr>
          <w:p>
            <w:pPr>
              <w:pStyle w:val="TableParagraph"/>
              <w:rPr>
                <w:sz w:val="20"/>
              </w:rPr>
            </w:pPr>
          </w:p>
          <w:p>
            <w:pPr>
              <w:pStyle w:val="TableParagraph"/>
              <w:spacing w:before="192"/>
              <w:rPr>
                <w:sz w:val="20"/>
              </w:rPr>
            </w:pPr>
          </w:p>
          <w:p>
            <w:pPr>
              <w:pStyle w:val="TableParagraph"/>
              <w:spacing w:before="1"/>
              <w:ind w:left="18" w:right="74"/>
              <w:jc w:val="center"/>
              <w:rPr>
                <w:sz w:val="20"/>
              </w:rPr>
            </w:pPr>
            <w:r>
              <w:rPr>
                <w:w w:val="80"/>
                <w:sz w:val="20"/>
              </w:rPr>
              <w:t>BA</w:t>
            </w:r>
            <w:r>
              <w:rPr>
                <w:spacing w:val="-5"/>
                <w:sz w:val="20"/>
              </w:rPr>
              <w:t> </w:t>
            </w:r>
            <w:r>
              <w:rPr>
                <w:w w:val="80"/>
                <w:sz w:val="20"/>
              </w:rPr>
              <w:t>POLSEK</w:t>
            </w:r>
            <w:r>
              <w:rPr>
                <w:spacing w:val="-4"/>
                <w:sz w:val="20"/>
              </w:rPr>
              <w:t> </w:t>
            </w:r>
            <w:r>
              <w:rPr>
                <w:spacing w:val="-4"/>
                <w:w w:val="80"/>
                <w:sz w:val="20"/>
              </w:rPr>
              <w:t>MARAU</w:t>
            </w:r>
          </w:p>
        </w:tc>
        <w:tc>
          <w:tcPr>
            <w:tcW w:w="1989" w:type="dxa"/>
          </w:tcPr>
          <w:p>
            <w:pPr>
              <w:pStyle w:val="TableParagraph"/>
              <w:tabs>
                <w:tab w:pos="689" w:val="left" w:leader="none"/>
                <w:tab w:pos="734" w:val="left" w:leader="none"/>
                <w:tab w:pos="989" w:val="left" w:leader="none"/>
                <w:tab w:pos="1348" w:val="left" w:leader="none"/>
                <w:tab w:pos="1448" w:val="left" w:leader="none"/>
                <w:tab w:pos="1598" w:val="left" w:leader="none"/>
              </w:tabs>
              <w:spacing w:line="273" w:lineRule="auto"/>
              <w:ind w:left="40" w:right="28"/>
              <w:rPr>
                <w:sz w:val="20"/>
              </w:rPr>
            </w:pPr>
            <w:r>
              <w:rPr>
                <w:spacing w:val="-2"/>
                <w:w w:val="90"/>
                <w:sz w:val="20"/>
              </w:rPr>
              <w:t>BHABINKAMTIBMAS </w:t>
            </w:r>
            <w:r>
              <w:rPr>
                <w:spacing w:val="-4"/>
                <w:w w:val="90"/>
                <w:sz w:val="20"/>
              </w:rPr>
              <w:t>DESA</w:t>
            </w:r>
            <w:r>
              <w:rPr>
                <w:sz w:val="20"/>
              </w:rPr>
              <w:tab/>
            </w:r>
            <w:r>
              <w:rPr>
                <w:spacing w:val="-52"/>
                <w:sz w:val="20"/>
              </w:rPr>
              <w:t> </w:t>
            </w:r>
            <w:r>
              <w:rPr>
                <w:spacing w:val="-2"/>
                <w:w w:val="90"/>
                <w:sz w:val="20"/>
              </w:rPr>
              <w:t>SUKA</w:t>
            </w:r>
            <w:r>
              <w:rPr>
                <w:sz w:val="20"/>
              </w:rPr>
              <w:tab/>
            </w:r>
            <w:r>
              <w:rPr>
                <w:spacing w:val="-6"/>
                <w:w w:val="85"/>
                <w:sz w:val="20"/>
              </w:rPr>
              <w:t>KARYA, </w:t>
            </w:r>
            <w:r>
              <w:rPr>
                <w:spacing w:val="-4"/>
                <w:w w:val="90"/>
                <w:sz w:val="20"/>
              </w:rPr>
              <w:t>DESA</w:t>
            </w:r>
            <w:r>
              <w:rPr>
                <w:sz w:val="20"/>
              </w:rPr>
              <w:tab/>
            </w:r>
            <w:r>
              <w:rPr>
                <w:spacing w:val="-2"/>
                <w:w w:val="90"/>
                <w:sz w:val="20"/>
              </w:rPr>
              <w:t>KARYA</w:t>
            </w:r>
            <w:r>
              <w:rPr>
                <w:sz w:val="20"/>
              </w:rPr>
              <w:tab/>
              <w:tab/>
            </w:r>
            <w:r>
              <w:rPr>
                <w:spacing w:val="-6"/>
                <w:w w:val="85"/>
                <w:sz w:val="20"/>
              </w:rPr>
              <w:t>BARU, </w:t>
            </w:r>
            <w:r>
              <w:rPr>
                <w:spacing w:val="-4"/>
                <w:w w:val="90"/>
                <w:sz w:val="20"/>
              </w:rPr>
              <w:t>DESA</w:t>
            </w:r>
            <w:r>
              <w:rPr>
                <w:sz w:val="20"/>
              </w:rPr>
              <w:tab/>
              <w:tab/>
            </w:r>
            <w:r>
              <w:rPr>
                <w:spacing w:val="-2"/>
                <w:w w:val="90"/>
                <w:sz w:val="20"/>
              </w:rPr>
              <w:t>RANDAI</w:t>
            </w:r>
            <w:r>
              <w:rPr>
                <w:sz w:val="20"/>
              </w:rPr>
              <w:tab/>
              <w:tab/>
            </w:r>
            <w:r>
              <w:rPr>
                <w:spacing w:val="-6"/>
                <w:w w:val="85"/>
                <w:sz w:val="20"/>
              </w:rPr>
              <w:t>DAN </w:t>
            </w:r>
            <w:r>
              <w:rPr>
                <w:spacing w:val="-4"/>
                <w:w w:val="90"/>
                <w:sz w:val="20"/>
              </w:rPr>
              <w:t>DESA</w:t>
            </w:r>
            <w:r>
              <w:rPr>
                <w:sz w:val="20"/>
              </w:rPr>
              <w:tab/>
              <w:tab/>
              <w:tab/>
            </w:r>
            <w:r>
              <w:rPr>
                <w:spacing w:val="-2"/>
                <w:w w:val="80"/>
                <w:sz w:val="20"/>
              </w:rPr>
              <w:t>RANGKONG</w:t>
            </w:r>
          </w:p>
          <w:p>
            <w:pPr>
              <w:pStyle w:val="TableParagraph"/>
              <w:spacing w:line="224" w:lineRule="exact"/>
              <w:ind w:left="40"/>
              <w:rPr>
                <w:sz w:val="20"/>
              </w:rPr>
            </w:pPr>
            <w:r>
              <w:rPr>
                <w:w w:val="80"/>
                <w:sz w:val="20"/>
              </w:rPr>
              <w:t>POLSEK</w:t>
            </w:r>
            <w:r>
              <w:rPr>
                <w:spacing w:val="-1"/>
                <w:sz w:val="20"/>
              </w:rPr>
              <w:t> </w:t>
            </w:r>
            <w:r>
              <w:rPr>
                <w:spacing w:val="-2"/>
                <w:w w:val="90"/>
                <w:sz w:val="20"/>
              </w:rPr>
              <w:t>MARAU</w:t>
            </w:r>
          </w:p>
        </w:tc>
        <w:tc>
          <w:tcPr>
            <w:tcW w:w="993" w:type="dxa"/>
          </w:tcPr>
          <w:p>
            <w:pPr>
              <w:pStyle w:val="TableParagraph"/>
              <w:rPr>
                <w:sz w:val="24"/>
              </w:rPr>
            </w:pPr>
          </w:p>
          <w:p>
            <w:pPr>
              <w:pStyle w:val="TableParagraph"/>
              <w:spacing w:before="74"/>
              <w:rPr>
                <w:sz w:val="24"/>
              </w:rPr>
            </w:pPr>
          </w:p>
          <w:p>
            <w:pPr>
              <w:pStyle w:val="TableParagraph"/>
              <w:ind w:left="2"/>
              <w:jc w:val="center"/>
              <w:rPr>
                <w:rFonts w:ascii="Times New Roman"/>
                <w:sz w:val="24"/>
              </w:rPr>
            </w:pPr>
            <w:r>
              <w:rPr>
                <w:rFonts w:ascii="Times New Roman"/>
                <w:sz w:val="24"/>
              </w:rPr>
              <w:t>7-3-</w:t>
            </w:r>
            <w:r>
              <w:rPr>
                <w:rFonts w:ascii="Times New Roman"/>
                <w:spacing w:val="-4"/>
                <w:sz w:val="24"/>
              </w:rPr>
              <w:t>2023</w:t>
            </w:r>
          </w:p>
        </w:tc>
        <w:tc>
          <w:tcPr>
            <w:tcW w:w="1417" w:type="dxa"/>
          </w:tcPr>
          <w:p>
            <w:pPr>
              <w:pStyle w:val="TableParagraph"/>
              <w:rPr>
                <w:sz w:val="20"/>
              </w:rPr>
            </w:pPr>
          </w:p>
          <w:p>
            <w:pPr>
              <w:pStyle w:val="TableParagraph"/>
              <w:spacing w:before="188"/>
              <w:rPr>
                <w:sz w:val="20"/>
              </w:rPr>
            </w:pPr>
          </w:p>
          <w:p>
            <w:pPr>
              <w:pStyle w:val="TableParagraph"/>
              <w:ind w:left="6"/>
              <w:jc w:val="center"/>
              <w:rPr>
                <w:rFonts w:ascii="Times New Roman"/>
                <w:sz w:val="20"/>
              </w:rPr>
            </w:pPr>
            <w:r>
              <w:rPr>
                <w:rFonts w:ascii="Times New Roman"/>
                <w:spacing w:val="-2"/>
                <w:sz w:val="20"/>
              </w:rPr>
              <w:t>Kep/103/III/2023</w:t>
            </w:r>
          </w:p>
        </w:tc>
      </w:tr>
      <w:tr>
        <w:trPr>
          <w:trHeight w:val="1560" w:hRule="atLeast"/>
        </w:trPr>
        <w:tc>
          <w:tcPr>
            <w:tcW w:w="425" w:type="dxa"/>
          </w:tcPr>
          <w:p>
            <w:pPr>
              <w:pStyle w:val="TableParagraph"/>
              <w:rPr>
                <w:sz w:val="20"/>
              </w:rPr>
            </w:pPr>
          </w:p>
          <w:p>
            <w:pPr>
              <w:pStyle w:val="TableParagraph"/>
              <w:spacing w:before="188"/>
              <w:rPr>
                <w:sz w:val="20"/>
              </w:rPr>
            </w:pPr>
          </w:p>
          <w:p>
            <w:pPr>
              <w:pStyle w:val="TableParagraph"/>
              <w:ind w:left="16" w:right="11"/>
              <w:jc w:val="center"/>
              <w:rPr>
                <w:sz w:val="20"/>
              </w:rPr>
            </w:pPr>
            <w:r>
              <w:rPr>
                <w:spacing w:val="-5"/>
                <w:w w:val="90"/>
                <w:sz w:val="20"/>
              </w:rPr>
              <w:t>59</w:t>
            </w:r>
          </w:p>
        </w:tc>
        <w:tc>
          <w:tcPr>
            <w:tcW w:w="1986" w:type="dxa"/>
          </w:tcPr>
          <w:p>
            <w:pPr>
              <w:pStyle w:val="TableParagraph"/>
              <w:rPr>
                <w:sz w:val="20"/>
              </w:rPr>
            </w:pPr>
          </w:p>
          <w:p>
            <w:pPr>
              <w:pStyle w:val="TableParagraph"/>
              <w:spacing w:before="188"/>
              <w:rPr>
                <w:sz w:val="20"/>
              </w:rPr>
            </w:pPr>
          </w:p>
          <w:p>
            <w:pPr>
              <w:pStyle w:val="TableParagraph"/>
              <w:ind w:left="55"/>
              <w:rPr>
                <w:sz w:val="20"/>
              </w:rPr>
            </w:pPr>
            <w:r>
              <w:rPr>
                <w:w w:val="80"/>
                <w:sz w:val="20"/>
              </w:rPr>
              <w:t>ARI</w:t>
            </w:r>
            <w:r>
              <w:rPr>
                <w:spacing w:val="-2"/>
                <w:w w:val="90"/>
                <w:sz w:val="20"/>
              </w:rPr>
              <w:t> MUNANDA</w:t>
            </w:r>
          </w:p>
        </w:tc>
        <w:tc>
          <w:tcPr>
            <w:tcW w:w="1560" w:type="dxa"/>
          </w:tcPr>
          <w:p>
            <w:pPr>
              <w:pStyle w:val="TableParagraph"/>
              <w:rPr>
                <w:sz w:val="20"/>
              </w:rPr>
            </w:pPr>
          </w:p>
          <w:p>
            <w:pPr>
              <w:pStyle w:val="TableParagraph"/>
              <w:spacing w:before="188"/>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87050400</w:t>
            </w:r>
          </w:p>
        </w:tc>
        <w:tc>
          <w:tcPr>
            <w:tcW w:w="1841" w:type="dxa"/>
          </w:tcPr>
          <w:p>
            <w:pPr>
              <w:pStyle w:val="TableParagraph"/>
              <w:rPr>
                <w:sz w:val="20"/>
              </w:rPr>
            </w:pPr>
          </w:p>
          <w:p>
            <w:pPr>
              <w:pStyle w:val="TableParagraph"/>
              <w:spacing w:before="58"/>
              <w:rPr>
                <w:sz w:val="20"/>
              </w:rPr>
            </w:pPr>
          </w:p>
          <w:p>
            <w:pPr>
              <w:pStyle w:val="TableParagraph"/>
              <w:spacing w:line="271" w:lineRule="auto"/>
              <w:ind w:left="105"/>
              <w:rPr>
                <w:sz w:val="20"/>
              </w:rPr>
            </w:pPr>
            <w:r>
              <w:rPr>
                <w:w w:val="80"/>
                <w:sz w:val="20"/>
              </w:rPr>
              <w:t>BA POLSEK </w:t>
            </w:r>
            <w:r>
              <w:rPr>
                <w:w w:val="80"/>
                <w:sz w:val="20"/>
              </w:rPr>
              <w:t>MANIS </w:t>
            </w:r>
            <w:r>
              <w:rPr>
                <w:spacing w:val="-4"/>
                <w:w w:val="90"/>
                <w:sz w:val="20"/>
              </w:rPr>
              <w:t>MATA</w:t>
            </w:r>
          </w:p>
        </w:tc>
        <w:tc>
          <w:tcPr>
            <w:tcW w:w="1989" w:type="dxa"/>
          </w:tcPr>
          <w:p>
            <w:pPr>
              <w:pStyle w:val="TableParagraph"/>
              <w:tabs>
                <w:tab w:pos="689" w:val="left" w:leader="none"/>
              </w:tabs>
              <w:spacing w:line="271" w:lineRule="auto"/>
              <w:ind w:left="40" w:right="28"/>
              <w:rPr>
                <w:sz w:val="20"/>
              </w:rPr>
            </w:pPr>
            <w:r>
              <w:rPr>
                <w:spacing w:val="-2"/>
                <w:w w:val="90"/>
                <w:sz w:val="20"/>
              </w:rPr>
              <w:t>BHABINKAMTIBMAS DESA</w:t>
            </w:r>
            <w:r>
              <w:rPr>
                <w:spacing w:val="70"/>
                <w:sz w:val="20"/>
              </w:rPr>
              <w:t> </w:t>
            </w:r>
            <w:r>
              <w:rPr>
                <w:spacing w:val="-2"/>
                <w:w w:val="90"/>
                <w:sz w:val="20"/>
              </w:rPr>
              <w:t>ASAM</w:t>
            </w:r>
            <w:r>
              <w:rPr>
                <w:spacing w:val="69"/>
                <w:sz w:val="20"/>
              </w:rPr>
              <w:t> </w:t>
            </w:r>
            <w:r>
              <w:rPr>
                <w:spacing w:val="-2"/>
                <w:w w:val="90"/>
                <w:sz w:val="20"/>
              </w:rPr>
              <w:t>BESAR, </w:t>
            </w:r>
            <w:r>
              <w:rPr>
                <w:spacing w:val="-4"/>
                <w:w w:val="90"/>
                <w:sz w:val="20"/>
              </w:rPr>
              <w:t>DESA</w:t>
            </w:r>
            <w:r>
              <w:rPr>
                <w:sz w:val="20"/>
              </w:rPr>
              <w:tab/>
            </w:r>
            <w:r>
              <w:rPr>
                <w:w w:val="85"/>
                <w:sz w:val="20"/>
              </w:rPr>
              <w:t>SEDAU,</w:t>
            </w:r>
            <w:r>
              <w:rPr>
                <w:spacing w:val="72"/>
                <w:sz w:val="20"/>
              </w:rPr>
              <w:t> </w:t>
            </w:r>
            <w:r>
              <w:rPr>
                <w:w w:val="85"/>
                <w:sz w:val="20"/>
              </w:rPr>
              <w:t>DESA SEGULING</w:t>
            </w:r>
            <w:r>
              <w:rPr>
                <w:spacing w:val="29"/>
                <w:sz w:val="20"/>
              </w:rPr>
              <w:t> </w:t>
            </w:r>
            <w:r>
              <w:rPr>
                <w:w w:val="85"/>
                <w:sz w:val="20"/>
              </w:rPr>
              <w:t>DAN</w:t>
            </w:r>
            <w:r>
              <w:rPr>
                <w:spacing w:val="29"/>
                <w:sz w:val="20"/>
              </w:rPr>
              <w:t> </w:t>
            </w:r>
            <w:r>
              <w:rPr>
                <w:w w:val="85"/>
                <w:sz w:val="20"/>
              </w:rPr>
              <w:t>DESA SILAT</w:t>
            </w:r>
            <w:r>
              <w:rPr>
                <w:spacing w:val="52"/>
                <w:sz w:val="20"/>
              </w:rPr>
              <w:t> </w:t>
            </w:r>
            <w:r>
              <w:rPr>
                <w:w w:val="85"/>
                <w:sz w:val="20"/>
              </w:rPr>
              <w:t>POLSEK</w:t>
            </w:r>
            <w:r>
              <w:rPr>
                <w:spacing w:val="53"/>
                <w:sz w:val="20"/>
              </w:rPr>
              <w:t> </w:t>
            </w:r>
            <w:r>
              <w:rPr>
                <w:spacing w:val="-4"/>
                <w:w w:val="85"/>
                <w:sz w:val="20"/>
              </w:rPr>
              <w:t>MANIS</w:t>
            </w:r>
          </w:p>
          <w:p>
            <w:pPr>
              <w:pStyle w:val="TableParagraph"/>
              <w:ind w:left="40"/>
              <w:rPr>
                <w:sz w:val="20"/>
              </w:rPr>
            </w:pPr>
            <w:r>
              <w:rPr>
                <w:spacing w:val="-4"/>
                <w:w w:val="90"/>
                <w:sz w:val="20"/>
              </w:rPr>
              <w:t>MATA</w:t>
            </w:r>
          </w:p>
        </w:tc>
        <w:tc>
          <w:tcPr>
            <w:tcW w:w="993" w:type="dxa"/>
          </w:tcPr>
          <w:p>
            <w:pPr>
              <w:pStyle w:val="TableParagraph"/>
              <w:rPr>
                <w:sz w:val="20"/>
              </w:rPr>
            </w:pPr>
          </w:p>
          <w:p>
            <w:pPr>
              <w:pStyle w:val="TableParagraph"/>
              <w:spacing w:before="180"/>
              <w:rPr>
                <w:sz w:val="20"/>
              </w:rPr>
            </w:pPr>
          </w:p>
          <w:p>
            <w:pPr>
              <w:pStyle w:val="TableParagraph"/>
              <w:ind w:right="2"/>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spacing w:before="180"/>
              <w:rPr>
                <w:sz w:val="20"/>
              </w:rPr>
            </w:pPr>
          </w:p>
          <w:p>
            <w:pPr>
              <w:pStyle w:val="TableParagraph"/>
              <w:ind w:left="8"/>
              <w:jc w:val="center"/>
              <w:rPr>
                <w:rFonts w:ascii="Calibri"/>
                <w:sz w:val="20"/>
              </w:rPr>
            </w:pPr>
            <w:r>
              <w:rPr>
                <w:rFonts w:ascii="Calibri"/>
                <w:spacing w:val="-2"/>
                <w:sz w:val="20"/>
              </w:rPr>
              <w:t>Kep/56/II/2022</w:t>
            </w:r>
          </w:p>
        </w:tc>
      </w:tr>
      <w:tr>
        <w:trPr>
          <w:trHeight w:val="1565" w:hRule="atLeast"/>
        </w:trPr>
        <w:tc>
          <w:tcPr>
            <w:tcW w:w="425" w:type="dxa"/>
          </w:tcPr>
          <w:p>
            <w:pPr>
              <w:pStyle w:val="TableParagraph"/>
              <w:rPr>
                <w:sz w:val="20"/>
              </w:rPr>
            </w:pPr>
          </w:p>
          <w:p>
            <w:pPr>
              <w:pStyle w:val="TableParagraph"/>
              <w:spacing w:before="192"/>
              <w:rPr>
                <w:sz w:val="20"/>
              </w:rPr>
            </w:pPr>
          </w:p>
          <w:p>
            <w:pPr>
              <w:pStyle w:val="TableParagraph"/>
              <w:spacing w:before="1"/>
              <w:ind w:left="16" w:right="11"/>
              <w:jc w:val="center"/>
              <w:rPr>
                <w:sz w:val="20"/>
              </w:rPr>
            </w:pPr>
            <w:r>
              <w:rPr>
                <w:spacing w:val="-5"/>
                <w:w w:val="90"/>
                <w:sz w:val="20"/>
              </w:rPr>
              <w:t>60</w:t>
            </w:r>
          </w:p>
        </w:tc>
        <w:tc>
          <w:tcPr>
            <w:tcW w:w="1986" w:type="dxa"/>
          </w:tcPr>
          <w:p>
            <w:pPr>
              <w:pStyle w:val="TableParagraph"/>
              <w:rPr>
                <w:sz w:val="20"/>
              </w:rPr>
            </w:pPr>
          </w:p>
          <w:p>
            <w:pPr>
              <w:pStyle w:val="TableParagraph"/>
              <w:spacing w:before="192"/>
              <w:rPr>
                <w:sz w:val="20"/>
              </w:rPr>
            </w:pPr>
          </w:p>
          <w:p>
            <w:pPr>
              <w:pStyle w:val="TableParagraph"/>
              <w:spacing w:before="1"/>
              <w:ind w:left="55"/>
              <w:rPr>
                <w:sz w:val="20"/>
              </w:rPr>
            </w:pPr>
            <w:r>
              <w:rPr>
                <w:w w:val="80"/>
                <w:sz w:val="20"/>
              </w:rPr>
              <w:t>HELI</w:t>
            </w:r>
            <w:r>
              <w:rPr>
                <w:spacing w:val="-2"/>
                <w:w w:val="90"/>
                <w:sz w:val="20"/>
              </w:rPr>
              <w:t> WIBOWO</w:t>
            </w:r>
          </w:p>
        </w:tc>
        <w:tc>
          <w:tcPr>
            <w:tcW w:w="1560" w:type="dxa"/>
          </w:tcPr>
          <w:p>
            <w:pPr>
              <w:pStyle w:val="TableParagraph"/>
              <w:rPr>
                <w:sz w:val="20"/>
              </w:rPr>
            </w:pPr>
          </w:p>
          <w:p>
            <w:pPr>
              <w:pStyle w:val="TableParagraph"/>
              <w:spacing w:before="192"/>
              <w:rPr>
                <w:sz w:val="20"/>
              </w:rPr>
            </w:pPr>
          </w:p>
          <w:p>
            <w:pPr>
              <w:pStyle w:val="TableParagraph"/>
              <w:spacing w:before="1"/>
              <w:ind w:right="122"/>
              <w:jc w:val="center"/>
              <w:rPr>
                <w:sz w:val="20"/>
              </w:rPr>
            </w:pPr>
            <w:r>
              <w:rPr>
                <w:w w:val="80"/>
                <w:sz w:val="20"/>
              </w:rPr>
              <w:t>AIPTU</w:t>
            </w:r>
            <w:r>
              <w:rPr>
                <w:spacing w:val="-7"/>
                <w:sz w:val="20"/>
              </w:rPr>
              <w:t> </w:t>
            </w:r>
            <w:r>
              <w:rPr>
                <w:w w:val="80"/>
                <w:sz w:val="20"/>
              </w:rPr>
              <w:t>/</w:t>
            </w:r>
            <w:r>
              <w:rPr>
                <w:spacing w:val="-9"/>
                <w:sz w:val="20"/>
              </w:rPr>
              <w:t> </w:t>
            </w:r>
            <w:r>
              <w:rPr>
                <w:spacing w:val="-2"/>
                <w:w w:val="80"/>
                <w:sz w:val="20"/>
              </w:rPr>
              <w:t>68030366</w:t>
            </w:r>
          </w:p>
        </w:tc>
        <w:tc>
          <w:tcPr>
            <w:tcW w:w="1841" w:type="dxa"/>
          </w:tcPr>
          <w:p>
            <w:pPr>
              <w:pStyle w:val="TableParagraph"/>
              <w:rPr>
                <w:sz w:val="20"/>
              </w:rPr>
            </w:pPr>
          </w:p>
          <w:p>
            <w:pPr>
              <w:pStyle w:val="TableParagraph"/>
              <w:spacing w:before="62"/>
              <w:rPr>
                <w:sz w:val="20"/>
              </w:rPr>
            </w:pPr>
          </w:p>
          <w:p>
            <w:pPr>
              <w:pStyle w:val="TableParagraph"/>
              <w:spacing w:line="271" w:lineRule="auto" w:before="1"/>
              <w:ind w:left="105"/>
              <w:rPr>
                <w:sz w:val="20"/>
              </w:rPr>
            </w:pPr>
            <w:r>
              <w:rPr>
                <w:w w:val="80"/>
                <w:sz w:val="20"/>
              </w:rPr>
              <w:t>BA POLSEK </w:t>
            </w:r>
            <w:r>
              <w:rPr>
                <w:w w:val="80"/>
                <w:sz w:val="20"/>
              </w:rPr>
              <w:t>MANIS </w:t>
            </w:r>
            <w:r>
              <w:rPr>
                <w:spacing w:val="-4"/>
                <w:w w:val="90"/>
                <w:sz w:val="20"/>
              </w:rPr>
              <w:t>MATA</w:t>
            </w:r>
          </w:p>
        </w:tc>
        <w:tc>
          <w:tcPr>
            <w:tcW w:w="1989" w:type="dxa"/>
          </w:tcPr>
          <w:p>
            <w:pPr>
              <w:pStyle w:val="TableParagraph"/>
              <w:tabs>
                <w:tab w:pos="899" w:val="left" w:leader="none"/>
              </w:tabs>
              <w:spacing w:line="273" w:lineRule="auto"/>
              <w:ind w:left="40" w:right="28"/>
              <w:rPr>
                <w:sz w:val="20"/>
              </w:rPr>
            </w:pPr>
            <w:r>
              <w:rPr>
                <w:spacing w:val="-2"/>
                <w:w w:val="90"/>
                <w:sz w:val="20"/>
              </w:rPr>
              <w:t>BHABINKAMTIBMAS </w:t>
            </w:r>
            <w:r>
              <w:rPr>
                <w:w w:val="85"/>
                <w:sz w:val="20"/>
              </w:rPr>
              <w:t>DESA</w:t>
            </w:r>
            <w:r>
              <w:rPr>
                <w:spacing w:val="25"/>
                <w:sz w:val="20"/>
              </w:rPr>
              <w:t> </w:t>
            </w:r>
            <w:r>
              <w:rPr>
                <w:w w:val="85"/>
                <w:sz w:val="20"/>
              </w:rPr>
              <w:t>SUAK</w:t>
            </w:r>
            <w:r>
              <w:rPr>
                <w:spacing w:val="25"/>
                <w:sz w:val="20"/>
              </w:rPr>
              <w:t> </w:t>
            </w:r>
            <w:r>
              <w:rPr>
                <w:w w:val="85"/>
                <w:sz w:val="20"/>
              </w:rPr>
              <w:t>BURUNG, DESA</w:t>
            </w:r>
            <w:r>
              <w:rPr>
                <w:spacing w:val="48"/>
                <w:sz w:val="20"/>
              </w:rPr>
              <w:t> </w:t>
            </w:r>
            <w:r>
              <w:rPr>
                <w:w w:val="85"/>
                <w:sz w:val="20"/>
              </w:rPr>
              <w:t>PAKIT</w:t>
            </w:r>
            <w:r>
              <w:rPr>
                <w:spacing w:val="48"/>
                <w:sz w:val="20"/>
              </w:rPr>
              <w:t> </w:t>
            </w:r>
            <w:r>
              <w:rPr>
                <w:w w:val="85"/>
                <w:sz w:val="20"/>
              </w:rPr>
              <w:t>SELABA, </w:t>
            </w:r>
            <w:r>
              <w:rPr>
                <w:spacing w:val="-4"/>
                <w:w w:val="90"/>
                <w:sz w:val="20"/>
              </w:rPr>
              <w:t>DESA</w:t>
            </w:r>
            <w:r>
              <w:rPr>
                <w:sz w:val="20"/>
              </w:rPr>
              <w:tab/>
            </w:r>
            <w:r>
              <w:rPr>
                <w:spacing w:val="-2"/>
                <w:w w:val="80"/>
                <w:sz w:val="20"/>
              </w:rPr>
              <w:t>KALIMANTAN </w:t>
            </w:r>
            <w:r>
              <w:rPr>
                <w:w w:val="90"/>
                <w:sz w:val="20"/>
              </w:rPr>
              <w:t>DAN</w:t>
            </w:r>
            <w:r>
              <w:rPr>
                <w:spacing w:val="65"/>
                <w:sz w:val="20"/>
              </w:rPr>
              <w:t> </w:t>
            </w:r>
            <w:r>
              <w:rPr>
                <w:w w:val="90"/>
                <w:sz w:val="20"/>
              </w:rPr>
              <w:t>DESA</w:t>
            </w:r>
            <w:r>
              <w:rPr>
                <w:spacing w:val="66"/>
                <w:sz w:val="20"/>
              </w:rPr>
              <w:t> </w:t>
            </w:r>
            <w:r>
              <w:rPr>
                <w:spacing w:val="-5"/>
                <w:w w:val="85"/>
                <w:sz w:val="20"/>
              </w:rPr>
              <w:t>TERUSAN</w:t>
            </w:r>
          </w:p>
          <w:p>
            <w:pPr>
              <w:pStyle w:val="TableParagraph"/>
              <w:spacing w:line="224" w:lineRule="exact"/>
              <w:ind w:left="40"/>
              <w:rPr>
                <w:sz w:val="20"/>
              </w:rPr>
            </w:pPr>
            <w:r>
              <w:rPr>
                <w:w w:val="80"/>
                <w:sz w:val="20"/>
              </w:rPr>
              <w:t>POLSEK</w:t>
            </w:r>
            <w:r>
              <w:rPr>
                <w:spacing w:val="-3"/>
                <w:sz w:val="20"/>
              </w:rPr>
              <w:t> </w:t>
            </w:r>
            <w:r>
              <w:rPr>
                <w:w w:val="80"/>
                <w:sz w:val="20"/>
              </w:rPr>
              <w:t>MANIS</w:t>
            </w:r>
            <w:r>
              <w:rPr>
                <w:spacing w:val="-2"/>
                <w:sz w:val="20"/>
              </w:rPr>
              <w:t> </w:t>
            </w:r>
            <w:r>
              <w:rPr>
                <w:spacing w:val="-4"/>
                <w:w w:val="80"/>
                <w:sz w:val="20"/>
              </w:rPr>
              <w:t>MATA</w:t>
            </w:r>
          </w:p>
        </w:tc>
        <w:tc>
          <w:tcPr>
            <w:tcW w:w="993" w:type="dxa"/>
          </w:tcPr>
          <w:p>
            <w:pPr>
              <w:pStyle w:val="TableParagraph"/>
              <w:rPr>
                <w:sz w:val="20"/>
              </w:rPr>
            </w:pPr>
          </w:p>
          <w:p>
            <w:pPr>
              <w:pStyle w:val="TableParagraph"/>
              <w:spacing w:before="185"/>
              <w:rPr>
                <w:sz w:val="20"/>
              </w:rPr>
            </w:pPr>
          </w:p>
          <w:p>
            <w:pPr>
              <w:pStyle w:val="TableParagraph"/>
              <w:ind w:right="2"/>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spacing w:before="185"/>
              <w:rPr>
                <w:sz w:val="20"/>
              </w:rPr>
            </w:pPr>
          </w:p>
          <w:p>
            <w:pPr>
              <w:pStyle w:val="TableParagraph"/>
              <w:ind w:left="8"/>
              <w:jc w:val="center"/>
              <w:rPr>
                <w:rFonts w:ascii="Calibri"/>
                <w:sz w:val="20"/>
              </w:rPr>
            </w:pPr>
            <w:r>
              <w:rPr>
                <w:rFonts w:ascii="Calibri"/>
                <w:spacing w:val="-2"/>
                <w:sz w:val="20"/>
              </w:rPr>
              <w:t>Kep/56/II/2022</w:t>
            </w:r>
          </w:p>
        </w:tc>
      </w:tr>
      <w:tr>
        <w:trPr>
          <w:trHeight w:val="2085" w:hRule="atLeast"/>
        </w:trPr>
        <w:tc>
          <w:tcPr>
            <w:tcW w:w="425" w:type="dxa"/>
          </w:tcPr>
          <w:p>
            <w:pPr>
              <w:pStyle w:val="TableParagraph"/>
              <w:rPr>
                <w:sz w:val="20"/>
              </w:rPr>
            </w:pPr>
          </w:p>
          <w:p>
            <w:pPr>
              <w:pStyle w:val="TableParagraph"/>
              <w:rPr>
                <w:sz w:val="20"/>
              </w:rPr>
            </w:pPr>
          </w:p>
          <w:p>
            <w:pPr>
              <w:pStyle w:val="TableParagraph"/>
              <w:spacing w:before="218"/>
              <w:rPr>
                <w:sz w:val="20"/>
              </w:rPr>
            </w:pPr>
          </w:p>
          <w:p>
            <w:pPr>
              <w:pStyle w:val="TableParagraph"/>
              <w:ind w:left="16" w:right="11"/>
              <w:jc w:val="center"/>
              <w:rPr>
                <w:sz w:val="20"/>
              </w:rPr>
            </w:pPr>
            <w:r>
              <w:rPr>
                <w:spacing w:val="-5"/>
                <w:w w:val="90"/>
                <w:sz w:val="20"/>
              </w:rPr>
              <w:t>61</w:t>
            </w:r>
          </w:p>
        </w:tc>
        <w:tc>
          <w:tcPr>
            <w:tcW w:w="1986" w:type="dxa"/>
          </w:tcPr>
          <w:p>
            <w:pPr>
              <w:pStyle w:val="TableParagraph"/>
              <w:rPr>
                <w:sz w:val="20"/>
              </w:rPr>
            </w:pPr>
          </w:p>
          <w:p>
            <w:pPr>
              <w:pStyle w:val="TableParagraph"/>
              <w:rPr>
                <w:sz w:val="20"/>
              </w:rPr>
            </w:pPr>
          </w:p>
          <w:p>
            <w:pPr>
              <w:pStyle w:val="TableParagraph"/>
              <w:spacing w:before="218"/>
              <w:rPr>
                <w:sz w:val="20"/>
              </w:rPr>
            </w:pPr>
          </w:p>
          <w:p>
            <w:pPr>
              <w:pStyle w:val="TableParagraph"/>
              <w:ind w:left="55"/>
              <w:rPr>
                <w:sz w:val="20"/>
              </w:rPr>
            </w:pPr>
            <w:r>
              <w:rPr>
                <w:w w:val="80"/>
                <w:sz w:val="20"/>
              </w:rPr>
              <w:t>FAHMI</w:t>
            </w:r>
            <w:r>
              <w:rPr>
                <w:spacing w:val="-5"/>
                <w:sz w:val="20"/>
              </w:rPr>
              <w:t> </w:t>
            </w:r>
            <w:r>
              <w:rPr>
                <w:spacing w:val="-2"/>
                <w:w w:val="90"/>
                <w:sz w:val="20"/>
              </w:rPr>
              <w:t>RISNAKA</w:t>
            </w:r>
          </w:p>
        </w:tc>
        <w:tc>
          <w:tcPr>
            <w:tcW w:w="1560" w:type="dxa"/>
          </w:tcPr>
          <w:p>
            <w:pPr>
              <w:pStyle w:val="TableParagraph"/>
              <w:rPr>
                <w:sz w:val="20"/>
              </w:rPr>
            </w:pPr>
          </w:p>
          <w:p>
            <w:pPr>
              <w:pStyle w:val="TableParagraph"/>
              <w:rPr>
                <w:sz w:val="20"/>
              </w:rPr>
            </w:pPr>
          </w:p>
          <w:p>
            <w:pPr>
              <w:pStyle w:val="TableParagraph"/>
              <w:spacing w:before="218"/>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84041599</w:t>
            </w:r>
          </w:p>
        </w:tc>
        <w:tc>
          <w:tcPr>
            <w:tcW w:w="1841" w:type="dxa"/>
          </w:tcPr>
          <w:p>
            <w:pPr>
              <w:pStyle w:val="TableParagraph"/>
              <w:rPr>
                <w:sz w:val="20"/>
              </w:rPr>
            </w:pPr>
          </w:p>
          <w:p>
            <w:pPr>
              <w:pStyle w:val="TableParagraph"/>
              <w:rPr>
                <w:sz w:val="20"/>
              </w:rPr>
            </w:pPr>
          </w:p>
          <w:p>
            <w:pPr>
              <w:pStyle w:val="TableParagraph"/>
              <w:spacing w:before="88"/>
              <w:rPr>
                <w:sz w:val="20"/>
              </w:rPr>
            </w:pPr>
          </w:p>
          <w:p>
            <w:pPr>
              <w:pStyle w:val="TableParagraph"/>
              <w:spacing w:line="271" w:lineRule="auto"/>
              <w:ind w:left="105"/>
              <w:rPr>
                <w:sz w:val="20"/>
              </w:rPr>
            </w:pPr>
            <w:r>
              <w:rPr>
                <w:w w:val="80"/>
                <w:sz w:val="20"/>
              </w:rPr>
              <w:t>BA POLSEK </w:t>
            </w:r>
            <w:r>
              <w:rPr>
                <w:w w:val="80"/>
                <w:sz w:val="20"/>
              </w:rPr>
              <w:t>MANIS </w:t>
            </w:r>
            <w:r>
              <w:rPr>
                <w:spacing w:val="-4"/>
                <w:w w:val="90"/>
                <w:sz w:val="20"/>
              </w:rPr>
              <w:t>MATA</w:t>
            </w:r>
          </w:p>
        </w:tc>
        <w:tc>
          <w:tcPr>
            <w:tcW w:w="1989" w:type="dxa"/>
          </w:tcPr>
          <w:p>
            <w:pPr>
              <w:pStyle w:val="TableParagraph"/>
              <w:tabs>
                <w:tab w:pos="1019" w:val="left" w:leader="none"/>
              </w:tabs>
              <w:spacing w:line="271" w:lineRule="auto"/>
              <w:ind w:left="40" w:right="28"/>
              <w:rPr>
                <w:sz w:val="20"/>
              </w:rPr>
            </w:pPr>
            <w:r>
              <w:rPr>
                <w:spacing w:val="-2"/>
                <w:w w:val="90"/>
                <w:sz w:val="20"/>
              </w:rPr>
              <w:t>BHABINKAMTIBMAS </w:t>
            </w:r>
            <w:r>
              <w:rPr>
                <w:spacing w:val="-4"/>
                <w:w w:val="90"/>
                <w:sz w:val="20"/>
              </w:rPr>
              <w:t>DESA</w:t>
            </w:r>
            <w:r>
              <w:rPr>
                <w:sz w:val="20"/>
              </w:rPr>
              <w:tab/>
            </w:r>
            <w:r>
              <w:rPr>
                <w:spacing w:val="-2"/>
                <w:w w:val="80"/>
                <w:sz w:val="20"/>
              </w:rPr>
              <w:t>KEMUNING, </w:t>
            </w:r>
            <w:r>
              <w:rPr>
                <w:spacing w:val="-2"/>
                <w:w w:val="85"/>
                <w:sz w:val="20"/>
              </w:rPr>
              <w:t>DESA</w:t>
            </w:r>
            <w:r>
              <w:rPr>
                <w:spacing w:val="51"/>
                <w:sz w:val="20"/>
              </w:rPr>
              <w:t> </w:t>
            </w:r>
            <w:r>
              <w:rPr>
                <w:spacing w:val="-2"/>
                <w:w w:val="85"/>
                <w:sz w:val="20"/>
              </w:rPr>
              <w:t>PELAMPANGAN, DESA</w:t>
            </w:r>
            <w:r>
              <w:rPr>
                <w:spacing w:val="-3"/>
                <w:w w:val="85"/>
                <w:sz w:val="20"/>
              </w:rPr>
              <w:t> </w:t>
            </w:r>
            <w:r>
              <w:rPr>
                <w:spacing w:val="-2"/>
                <w:w w:val="85"/>
                <w:sz w:val="20"/>
              </w:rPr>
              <w:t>KELAMPAI,</w:t>
            </w:r>
            <w:r>
              <w:rPr>
                <w:spacing w:val="-11"/>
                <w:sz w:val="20"/>
              </w:rPr>
              <w:t> </w:t>
            </w:r>
            <w:r>
              <w:rPr>
                <w:spacing w:val="-2"/>
                <w:w w:val="85"/>
                <w:sz w:val="20"/>
              </w:rPr>
              <w:t>DESA </w:t>
            </w:r>
            <w:r>
              <w:rPr>
                <w:spacing w:val="-2"/>
                <w:w w:val="90"/>
                <w:sz w:val="20"/>
              </w:rPr>
              <w:t>SENGKUANG </w:t>
            </w:r>
            <w:r>
              <w:rPr>
                <w:w w:val="80"/>
                <w:sz w:val="20"/>
              </w:rPr>
              <w:t>MERABONG</w:t>
            </w:r>
            <w:r>
              <w:rPr>
                <w:sz w:val="20"/>
              </w:rPr>
              <w:t> </w:t>
            </w:r>
            <w:r>
              <w:rPr>
                <w:w w:val="80"/>
                <w:sz w:val="20"/>
              </w:rPr>
              <w:t>DAN</w:t>
            </w:r>
            <w:r>
              <w:rPr>
                <w:sz w:val="20"/>
              </w:rPr>
              <w:t> </w:t>
            </w:r>
            <w:r>
              <w:rPr>
                <w:w w:val="80"/>
                <w:sz w:val="20"/>
              </w:rPr>
              <w:t>DESA </w:t>
            </w:r>
            <w:r>
              <w:rPr>
                <w:w w:val="85"/>
                <w:sz w:val="20"/>
              </w:rPr>
              <w:t>TRIBUN</w:t>
            </w:r>
            <w:r>
              <w:rPr>
                <w:spacing w:val="34"/>
                <w:sz w:val="20"/>
              </w:rPr>
              <w:t> </w:t>
            </w:r>
            <w:r>
              <w:rPr>
                <w:w w:val="85"/>
                <w:sz w:val="20"/>
              </w:rPr>
              <w:t>JAYA</w:t>
            </w:r>
            <w:r>
              <w:rPr>
                <w:spacing w:val="34"/>
                <w:sz w:val="20"/>
              </w:rPr>
              <w:t> </w:t>
            </w:r>
            <w:r>
              <w:rPr>
                <w:spacing w:val="-4"/>
                <w:w w:val="85"/>
                <w:sz w:val="20"/>
              </w:rPr>
              <w:t>POLSEK</w:t>
            </w:r>
          </w:p>
          <w:p>
            <w:pPr>
              <w:pStyle w:val="TableParagraph"/>
              <w:spacing w:before="4"/>
              <w:ind w:left="40"/>
              <w:rPr>
                <w:sz w:val="20"/>
              </w:rPr>
            </w:pPr>
            <w:r>
              <w:rPr>
                <w:w w:val="80"/>
                <w:sz w:val="20"/>
              </w:rPr>
              <w:t>MANIS</w:t>
            </w:r>
            <w:r>
              <w:rPr>
                <w:spacing w:val="-5"/>
                <w:sz w:val="20"/>
              </w:rPr>
              <w:t> </w:t>
            </w:r>
            <w:r>
              <w:rPr>
                <w:spacing w:val="-4"/>
                <w:w w:val="90"/>
                <w:sz w:val="20"/>
              </w:rPr>
              <w:t>MATA</w:t>
            </w:r>
          </w:p>
        </w:tc>
        <w:tc>
          <w:tcPr>
            <w:tcW w:w="993" w:type="dxa"/>
          </w:tcPr>
          <w:p>
            <w:pPr>
              <w:pStyle w:val="TableParagraph"/>
              <w:rPr>
                <w:sz w:val="20"/>
              </w:rPr>
            </w:pPr>
          </w:p>
          <w:p>
            <w:pPr>
              <w:pStyle w:val="TableParagraph"/>
              <w:rPr>
                <w:sz w:val="20"/>
              </w:rPr>
            </w:pPr>
          </w:p>
          <w:p>
            <w:pPr>
              <w:pStyle w:val="TableParagraph"/>
              <w:spacing w:before="210"/>
              <w:rPr>
                <w:sz w:val="20"/>
              </w:rPr>
            </w:pPr>
          </w:p>
          <w:p>
            <w:pPr>
              <w:pStyle w:val="TableParagraph"/>
              <w:ind w:right="2"/>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rPr>
                <w:sz w:val="20"/>
              </w:rPr>
            </w:pPr>
          </w:p>
          <w:p>
            <w:pPr>
              <w:pStyle w:val="TableParagraph"/>
              <w:spacing w:before="210"/>
              <w:rPr>
                <w:sz w:val="20"/>
              </w:rPr>
            </w:pPr>
          </w:p>
          <w:p>
            <w:pPr>
              <w:pStyle w:val="TableParagraph"/>
              <w:ind w:left="8"/>
              <w:jc w:val="center"/>
              <w:rPr>
                <w:rFonts w:ascii="Calibri"/>
                <w:sz w:val="20"/>
              </w:rPr>
            </w:pPr>
            <w:r>
              <w:rPr>
                <w:rFonts w:ascii="Calibri"/>
                <w:spacing w:val="-2"/>
                <w:sz w:val="20"/>
              </w:rPr>
              <w:t>Kep/56/II/2022</w:t>
            </w:r>
          </w:p>
        </w:tc>
      </w:tr>
      <w:tr>
        <w:trPr>
          <w:trHeight w:val="1300" w:hRule="atLeast"/>
        </w:trPr>
        <w:tc>
          <w:tcPr>
            <w:tcW w:w="425" w:type="dxa"/>
          </w:tcPr>
          <w:p>
            <w:pPr>
              <w:pStyle w:val="TableParagraph"/>
              <w:rPr>
                <w:sz w:val="20"/>
              </w:rPr>
            </w:pPr>
          </w:p>
          <w:p>
            <w:pPr>
              <w:pStyle w:val="TableParagraph"/>
              <w:spacing w:before="57"/>
              <w:rPr>
                <w:sz w:val="20"/>
              </w:rPr>
            </w:pPr>
          </w:p>
          <w:p>
            <w:pPr>
              <w:pStyle w:val="TableParagraph"/>
              <w:spacing w:before="1"/>
              <w:ind w:left="16" w:right="11"/>
              <w:jc w:val="center"/>
              <w:rPr>
                <w:sz w:val="20"/>
              </w:rPr>
            </w:pPr>
            <w:r>
              <w:rPr>
                <w:spacing w:val="-5"/>
                <w:w w:val="90"/>
                <w:sz w:val="20"/>
              </w:rPr>
              <w:t>62</w:t>
            </w:r>
          </w:p>
        </w:tc>
        <w:tc>
          <w:tcPr>
            <w:tcW w:w="1986" w:type="dxa"/>
          </w:tcPr>
          <w:p>
            <w:pPr>
              <w:pStyle w:val="TableParagraph"/>
              <w:rPr>
                <w:sz w:val="20"/>
              </w:rPr>
            </w:pPr>
          </w:p>
          <w:p>
            <w:pPr>
              <w:pStyle w:val="TableParagraph"/>
              <w:spacing w:before="57"/>
              <w:rPr>
                <w:sz w:val="20"/>
              </w:rPr>
            </w:pPr>
          </w:p>
          <w:p>
            <w:pPr>
              <w:pStyle w:val="TableParagraph"/>
              <w:spacing w:before="1"/>
              <w:ind w:left="55"/>
              <w:rPr>
                <w:sz w:val="20"/>
              </w:rPr>
            </w:pPr>
            <w:r>
              <w:rPr>
                <w:w w:val="80"/>
                <w:sz w:val="20"/>
              </w:rPr>
              <w:t>M.</w:t>
            </w:r>
            <w:r>
              <w:rPr>
                <w:spacing w:val="-7"/>
                <w:sz w:val="20"/>
              </w:rPr>
              <w:t> </w:t>
            </w:r>
            <w:r>
              <w:rPr>
                <w:w w:val="80"/>
                <w:sz w:val="20"/>
              </w:rPr>
              <w:t>JOKO</w:t>
            </w:r>
            <w:r>
              <w:rPr>
                <w:spacing w:val="-3"/>
                <w:sz w:val="20"/>
              </w:rPr>
              <w:t> </w:t>
            </w:r>
            <w:r>
              <w:rPr>
                <w:spacing w:val="-2"/>
                <w:w w:val="80"/>
                <w:sz w:val="20"/>
              </w:rPr>
              <w:t>SANTOSO</w:t>
            </w:r>
          </w:p>
        </w:tc>
        <w:tc>
          <w:tcPr>
            <w:tcW w:w="1560" w:type="dxa"/>
          </w:tcPr>
          <w:p>
            <w:pPr>
              <w:pStyle w:val="TableParagraph"/>
              <w:rPr>
                <w:sz w:val="20"/>
              </w:rPr>
            </w:pPr>
          </w:p>
          <w:p>
            <w:pPr>
              <w:pStyle w:val="TableParagraph"/>
              <w:spacing w:before="57"/>
              <w:rPr>
                <w:sz w:val="20"/>
              </w:rPr>
            </w:pPr>
          </w:p>
          <w:p>
            <w:pPr>
              <w:pStyle w:val="TableParagraph"/>
              <w:spacing w:before="1"/>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80081284</w:t>
            </w:r>
          </w:p>
        </w:tc>
        <w:tc>
          <w:tcPr>
            <w:tcW w:w="1841" w:type="dxa"/>
          </w:tcPr>
          <w:p>
            <w:pPr>
              <w:pStyle w:val="TableParagraph"/>
              <w:spacing w:before="157"/>
              <w:rPr>
                <w:sz w:val="20"/>
              </w:rPr>
            </w:pPr>
          </w:p>
          <w:p>
            <w:pPr>
              <w:pStyle w:val="TableParagraph"/>
              <w:spacing w:line="271" w:lineRule="auto" w:before="1"/>
              <w:ind w:left="105"/>
              <w:rPr>
                <w:sz w:val="20"/>
              </w:rPr>
            </w:pPr>
            <w:r>
              <w:rPr>
                <w:w w:val="80"/>
                <w:sz w:val="20"/>
              </w:rPr>
              <w:t>BA POLSEK </w:t>
            </w:r>
            <w:r>
              <w:rPr>
                <w:w w:val="80"/>
                <w:sz w:val="20"/>
              </w:rPr>
              <w:t>MANIS </w:t>
            </w:r>
            <w:r>
              <w:rPr>
                <w:spacing w:val="-4"/>
                <w:w w:val="90"/>
                <w:sz w:val="20"/>
              </w:rPr>
              <w:t>MATA</w:t>
            </w:r>
          </w:p>
        </w:tc>
        <w:tc>
          <w:tcPr>
            <w:tcW w:w="1989" w:type="dxa"/>
          </w:tcPr>
          <w:p>
            <w:pPr>
              <w:pStyle w:val="TableParagraph"/>
              <w:tabs>
                <w:tab w:pos="729" w:val="left" w:leader="none"/>
                <w:tab w:pos="1394" w:val="left" w:leader="none"/>
                <w:tab w:pos="1493" w:val="left" w:leader="none"/>
              </w:tabs>
              <w:spacing w:line="271" w:lineRule="auto"/>
              <w:ind w:left="40" w:right="29"/>
              <w:rPr>
                <w:sz w:val="20"/>
              </w:rPr>
            </w:pPr>
            <w:r>
              <w:rPr>
                <w:spacing w:val="-2"/>
                <w:w w:val="90"/>
                <w:sz w:val="20"/>
              </w:rPr>
              <w:t>BHABINKAMTIBMAS </w:t>
            </w:r>
            <w:r>
              <w:rPr>
                <w:spacing w:val="-4"/>
                <w:w w:val="90"/>
                <w:sz w:val="20"/>
              </w:rPr>
              <w:t>DESA</w:t>
            </w:r>
            <w:r>
              <w:rPr>
                <w:sz w:val="20"/>
              </w:rPr>
              <w:tab/>
            </w:r>
            <w:r>
              <w:rPr>
                <w:spacing w:val="-2"/>
                <w:w w:val="90"/>
                <w:sz w:val="20"/>
              </w:rPr>
              <w:t>JAMBI,</w:t>
            </w:r>
            <w:r>
              <w:rPr>
                <w:sz w:val="20"/>
              </w:rPr>
              <w:tab/>
              <w:tab/>
            </w:r>
            <w:r>
              <w:rPr>
                <w:spacing w:val="-4"/>
                <w:w w:val="85"/>
                <w:sz w:val="20"/>
              </w:rPr>
              <w:t>DESA </w:t>
            </w:r>
            <w:r>
              <w:rPr>
                <w:w w:val="80"/>
                <w:sz w:val="20"/>
              </w:rPr>
              <w:t>SUKA</w:t>
            </w:r>
            <w:r>
              <w:rPr>
                <w:spacing w:val="-1"/>
                <w:sz w:val="20"/>
              </w:rPr>
              <w:t> </w:t>
            </w:r>
            <w:r>
              <w:rPr>
                <w:w w:val="80"/>
                <w:sz w:val="20"/>
              </w:rPr>
              <w:t>RAMAI DAN DESA </w:t>
            </w:r>
            <w:r>
              <w:rPr>
                <w:spacing w:val="-2"/>
                <w:w w:val="90"/>
                <w:sz w:val="20"/>
              </w:rPr>
              <w:t>SUNGAI</w:t>
            </w:r>
            <w:r>
              <w:rPr>
                <w:sz w:val="20"/>
              </w:rPr>
              <w:tab/>
              <w:tab/>
            </w:r>
            <w:r>
              <w:rPr>
                <w:spacing w:val="-4"/>
                <w:w w:val="80"/>
                <w:sz w:val="20"/>
              </w:rPr>
              <w:t>BULUH</w:t>
            </w:r>
          </w:p>
          <w:p>
            <w:pPr>
              <w:pStyle w:val="TableParagraph"/>
              <w:ind w:left="40"/>
              <w:rPr>
                <w:sz w:val="20"/>
              </w:rPr>
            </w:pPr>
            <w:r>
              <w:rPr>
                <w:w w:val="80"/>
                <w:sz w:val="20"/>
              </w:rPr>
              <w:t>POLSEK</w:t>
            </w:r>
            <w:r>
              <w:rPr>
                <w:spacing w:val="-3"/>
                <w:sz w:val="20"/>
              </w:rPr>
              <w:t> </w:t>
            </w:r>
            <w:r>
              <w:rPr>
                <w:w w:val="80"/>
                <w:sz w:val="20"/>
              </w:rPr>
              <w:t>MANIS</w:t>
            </w:r>
            <w:r>
              <w:rPr>
                <w:spacing w:val="-2"/>
                <w:sz w:val="20"/>
              </w:rPr>
              <w:t> </w:t>
            </w:r>
            <w:r>
              <w:rPr>
                <w:spacing w:val="-4"/>
                <w:w w:val="80"/>
                <w:sz w:val="20"/>
              </w:rPr>
              <w:t>MATA</w:t>
            </w:r>
          </w:p>
        </w:tc>
        <w:tc>
          <w:tcPr>
            <w:tcW w:w="993" w:type="dxa"/>
          </w:tcPr>
          <w:p>
            <w:pPr>
              <w:pStyle w:val="TableParagraph"/>
              <w:rPr>
                <w:sz w:val="20"/>
              </w:rPr>
            </w:pPr>
          </w:p>
          <w:p>
            <w:pPr>
              <w:pStyle w:val="TableParagraph"/>
              <w:spacing w:before="50"/>
              <w:rPr>
                <w:sz w:val="20"/>
              </w:rPr>
            </w:pPr>
          </w:p>
          <w:p>
            <w:pPr>
              <w:pStyle w:val="TableParagraph"/>
              <w:ind w:right="2"/>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spacing w:before="50"/>
              <w:rPr>
                <w:sz w:val="20"/>
              </w:rPr>
            </w:pPr>
          </w:p>
          <w:p>
            <w:pPr>
              <w:pStyle w:val="TableParagraph"/>
              <w:ind w:left="8"/>
              <w:jc w:val="center"/>
              <w:rPr>
                <w:rFonts w:ascii="Calibri"/>
                <w:sz w:val="20"/>
              </w:rPr>
            </w:pPr>
            <w:r>
              <w:rPr>
                <w:rFonts w:ascii="Calibri"/>
                <w:spacing w:val="-2"/>
                <w:sz w:val="20"/>
              </w:rPr>
              <w:t>Kep/56/II/2022</w:t>
            </w:r>
          </w:p>
        </w:tc>
      </w:tr>
    </w:tbl>
    <w:p>
      <w:pPr>
        <w:spacing w:after="0"/>
        <w:jc w:val="center"/>
        <w:rPr>
          <w:rFonts w:ascii="Calibri"/>
          <w:sz w:val="20"/>
        </w:rPr>
        <w:sectPr>
          <w:type w:val="continuous"/>
          <w:pgSz w:w="11910" w:h="16840"/>
          <w:pgMar w:header="0" w:footer="666" w:top="840" w:bottom="860" w:left="980" w:right="180"/>
        </w:sectPr>
      </w:pPr>
    </w:p>
    <w:tbl>
      <w:tblPr>
        <w:tblW w:w="0" w:type="auto"/>
        <w:jc w:val="left"/>
        <w:tblInd w:w="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986"/>
        <w:gridCol w:w="1560"/>
        <w:gridCol w:w="1841"/>
        <w:gridCol w:w="1989"/>
        <w:gridCol w:w="993"/>
        <w:gridCol w:w="1417"/>
      </w:tblGrid>
      <w:tr>
        <w:trPr>
          <w:trHeight w:val="845" w:hRule="atLeast"/>
        </w:trPr>
        <w:tc>
          <w:tcPr>
            <w:tcW w:w="425" w:type="dxa"/>
          </w:tcPr>
          <w:p>
            <w:pPr>
              <w:pStyle w:val="TableParagraph"/>
              <w:spacing w:before="49"/>
              <w:rPr>
                <w:sz w:val="20"/>
              </w:rPr>
            </w:pPr>
          </w:p>
          <w:p>
            <w:pPr>
              <w:pStyle w:val="TableParagraph"/>
              <w:ind w:left="19" w:right="11"/>
              <w:jc w:val="center"/>
              <w:rPr>
                <w:rFonts w:ascii="Calibri"/>
                <w:sz w:val="20"/>
              </w:rPr>
            </w:pPr>
            <w:r>
              <w:rPr>
                <w:rFonts w:ascii="Calibri"/>
                <w:spacing w:val="-5"/>
                <w:sz w:val="20"/>
              </w:rPr>
              <w:t>NO</w:t>
            </w:r>
          </w:p>
        </w:tc>
        <w:tc>
          <w:tcPr>
            <w:tcW w:w="1986" w:type="dxa"/>
          </w:tcPr>
          <w:p>
            <w:pPr>
              <w:pStyle w:val="TableParagraph"/>
              <w:spacing w:before="49"/>
              <w:rPr>
                <w:sz w:val="20"/>
              </w:rPr>
            </w:pPr>
          </w:p>
          <w:p>
            <w:pPr>
              <w:pStyle w:val="TableParagraph"/>
              <w:ind w:left="35"/>
              <w:jc w:val="center"/>
              <w:rPr>
                <w:rFonts w:ascii="Calibri"/>
                <w:sz w:val="20"/>
              </w:rPr>
            </w:pPr>
            <w:r>
              <w:rPr>
                <w:rFonts w:ascii="Calibri"/>
                <w:spacing w:val="-4"/>
                <w:sz w:val="20"/>
              </w:rPr>
              <w:t>NAMA</w:t>
            </w:r>
          </w:p>
        </w:tc>
        <w:tc>
          <w:tcPr>
            <w:tcW w:w="1560" w:type="dxa"/>
          </w:tcPr>
          <w:p>
            <w:pPr>
              <w:pStyle w:val="TableParagraph"/>
              <w:spacing w:before="49"/>
              <w:rPr>
                <w:sz w:val="20"/>
              </w:rPr>
            </w:pPr>
          </w:p>
          <w:p>
            <w:pPr>
              <w:pStyle w:val="TableParagraph"/>
              <w:ind w:right="5"/>
              <w:jc w:val="center"/>
              <w:rPr>
                <w:rFonts w:ascii="Calibri"/>
                <w:sz w:val="20"/>
              </w:rPr>
            </w:pPr>
            <w:r>
              <w:rPr>
                <w:rFonts w:ascii="Calibri"/>
                <w:sz w:val="20"/>
              </w:rPr>
              <w:t>PANGKAT /</w:t>
            </w:r>
            <w:r>
              <w:rPr>
                <w:rFonts w:ascii="Calibri"/>
                <w:spacing w:val="-4"/>
                <w:sz w:val="20"/>
              </w:rPr>
              <w:t> </w:t>
            </w:r>
            <w:r>
              <w:rPr>
                <w:rFonts w:ascii="Calibri"/>
                <w:spacing w:val="-5"/>
                <w:sz w:val="20"/>
              </w:rPr>
              <w:t>NRP</w:t>
            </w:r>
          </w:p>
        </w:tc>
        <w:tc>
          <w:tcPr>
            <w:tcW w:w="1841" w:type="dxa"/>
          </w:tcPr>
          <w:p>
            <w:pPr>
              <w:pStyle w:val="TableParagraph"/>
              <w:spacing w:before="49"/>
              <w:rPr>
                <w:sz w:val="20"/>
              </w:rPr>
            </w:pPr>
          </w:p>
          <w:p>
            <w:pPr>
              <w:pStyle w:val="TableParagraph"/>
              <w:ind w:left="476"/>
              <w:rPr>
                <w:rFonts w:ascii="Calibri"/>
                <w:sz w:val="20"/>
              </w:rPr>
            </w:pPr>
            <w:r>
              <w:rPr>
                <w:rFonts w:ascii="Calibri"/>
                <w:spacing w:val="-2"/>
                <w:sz w:val="20"/>
              </w:rPr>
              <w:t>KESATUAN</w:t>
            </w:r>
          </w:p>
        </w:tc>
        <w:tc>
          <w:tcPr>
            <w:tcW w:w="1989" w:type="dxa"/>
          </w:tcPr>
          <w:p>
            <w:pPr>
              <w:pStyle w:val="TableParagraph"/>
              <w:spacing w:line="276" w:lineRule="auto"/>
              <w:ind w:left="470" w:hanging="240"/>
              <w:rPr>
                <w:rFonts w:ascii="Calibri"/>
                <w:sz w:val="20"/>
              </w:rPr>
            </w:pPr>
            <w:r>
              <w:rPr>
                <w:rFonts w:ascii="Calibri"/>
                <w:spacing w:val="-2"/>
                <w:sz w:val="20"/>
              </w:rPr>
              <w:t>DESA/KELURAHAN PENUGASAN</w:t>
            </w:r>
          </w:p>
          <w:p>
            <w:pPr>
              <w:pStyle w:val="TableParagraph"/>
              <w:spacing w:before="3"/>
              <w:ind w:left="160"/>
              <w:rPr>
                <w:rFonts w:ascii="Calibri"/>
                <w:sz w:val="20"/>
              </w:rPr>
            </w:pPr>
            <w:r>
              <w:rPr>
                <w:rFonts w:ascii="Calibri"/>
                <w:spacing w:val="-2"/>
                <w:sz w:val="20"/>
              </w:rPr>
              <w:t>BHABINKAMTIBMAS</w:t>
            </w:r>
          </w:p>
        </w:tc>
        <w:tc>
          <w:tcPr>
            <w:tcW w:w="993" w:type="dxa"/>
          </w:tcPr>
          <w:p>
            <w:pPr>
              <w:pStyle w:val="TableParagraph"/>
              <w:spacing w:before="49"/>
              <w:rPr>
                <w:sz w:val="20"/>
              </w:rPr>
            </w:pPr>
          </w:p>
          <w:p>
            <w:pPr>
              <w:pStyle w:val="TableParagraph"/>
              <w:ind w:left="9"/>
              <w:jc w:val="center"/>
              <w:rPr>
                <w:rFonts w:ascii="Calibri"/>
                <w:sz w:val="20"/>
              </w:rPr>
            </w:pPr>
            <w:r>
              <w:rPr>
                <w:rFonts w:ascii="Calibri"/>
                <w:spacing w:val="-2"/>
                <w:sz w:val="20"/>
              </w:rPr>
              <w:t>T.M.T</w:t>
            </w:r>
          </w:p>
        </w:tc>
        <w:tc>
          <w:tcPr>
            <w:tcW w:w="1417" w:type="dxa"/>
          </w:tcPr>
          <w:p>
            <w:pPr>
              <w:pStyle w:val="TableParagraph"/>
              <w:spacing w:before="49"/>
              <w:rPr>
                <w:sz w:val="20"/>
              </w:rPr>
            </w:pPr>
          </w:p>
          <w:p>
            <w:pPr>
              <w:pStyle w:val="TableParagraph"/>
              <w:ind w:left="21" w:right="1"/>
              <w:jc w:val="center"/>
              <w:rPr>
                <w:rFonts w:ascii="Calibri"/>
                <w:sz w:val="20"/>
              </w:rPr>
            </w:pPr>
            <w:r>
              <w:rPr>
                <w:rFonts w:ascii="Calibri"/>
                <w:sz w:val="20"/>
              </w:rPr>
              <w:t>NOMOR</w:t>
            </w:r>
            <w:r>
              <w:rPr>
                <w:rFonts w:ascii="Calibri"/>
                <w:spacing w:val="2"/>
                <w:sz w:val="20"/>
              </w:rPr>
              <w:t> </w:t>
            </w:r>
            <w:r>
              <w:rPr>
                <w:rFonts w:ascii="Calibri"/>
                <w:spacing w:val="-5"/>
                <w:sz w:val="20"/>
              </w:rPr>
              <w:t>KEP</w:t>
            </w:r>
          </w:p>
        </w:tc>
      </w:tr>
      <w:tr>
        <w:trPr>
          <w:trHeight w:val="300" w:hRule="atLeast"/>
        </w:trPr>
        <w:tc>
          <w:tcPr>
            <w:tcW w:w="425" w:type="dxa"/>
            <w:tcBorders>
              <w:bottom w:val="nil"/>
            </w:tcBorders>
          </w:tcPr>
          <w:p>
            <w:pPr>
              <w:pStyle w:val="TableParagraph"/>
              <w:spacing w:before="9"/>
              <w:ind w:left="17" w:right="11"/>
              <w:jc w:val="center"/>
              <w:rPr>
                <w:rFonts w:ascii="Calibri"/>
                <w:b/>
                <w:sz w:val="20"/>
              </w:rPr>
            </w:pPr>
            <w:r>
              <w:rPr>
                <w:rFonts w:ascii="Calibri"/>
                <w:b/>
                <w:spacing w:val="-10"/>
                <w:sz w:val="20"/>
              </w:rPr>
              <w:t>1</w:t>
            </w:r>
          </w:p>
        </w:tc>
        <w:tc>
          <w:tcPr>
            <w:tcW w:w="1986" w:type="dxa"/>
            <w:tcBorders>
              <w:bottom w:val="nil"/>
            </w:tcBorders>
          </w:tcPr>
          <w:p>
            <w:pPr>
              <w:pStyle w:val="TableParagraph"/>
              <w:spacing w:before="9"/>
              <w:ind w:left="36"/>
              <w:jc w:val="center"/>
              <w:rPr>
                <w:rFonts w:ascii="Calibri"/>
                <w:b/>
                <w:sz w:val="20"/>
              </w:rPr>
            </w:pPr>
            <w:r>
              <w:rPr>
                <w:rFonts w:ascii="Calibri"/>
                <w:b/>
                <w:spacing w:val="-10"/>
                <w:sz w:val="20"/>
              </w:rPr>
              <w:t>2</w:t>
            </w:r>
          </w:p>
        </w:tc>
        <w:tc>
          <w:tcPr>
            <w:tcW w:w="1560" w:type="dxa"/>
            <w:tcBorders>
              <w:bottom w:val="nil"/>
            </w:tcBorders>
          </w:tcPr>
          <w:p>
            <w:pPr>
              <w:pStyle w:val="TableParagraph"/>
              <w:spacing w:before="9"/>
              <w:ind w:right="5"/>
              <w:jc w:val="center"/>
              <w:rPr>
                <w:rFonts w:ascii="Calibri"/>
                <w:b/>
                <w:sz w:val="20"/>
              </w:rPr>
            </w:pPr>
            <w:r>
              <w:rPr>
                <w:rFonts w:ascii="Calibri"/>
                <w:b/>
                <w:spacing w:val="-10"/>
                <w:sz w:val="20"/>
              </w:rPr>
              <w:t>3</w:t>
            </w:r>
          </w:p>
        </w:tc>
        <w:tc>
          <w:tcPr>
            <w:tcW w:w="1841" w:type="dxa"/>
            <w:tcBorders>
              <w:bottom w:val="nil"/>
            </w:tcBorders>
          </w:tcPr>
          <w:p>
            <w:pPr>
              <w:pStyle w:val="TableParagraph"/>
              <w:spacing w:before="9"/>
              <w:ind w:left="58" w:right="56"/>
              <w:jc w:val="center"/>
              <w:rPr>
                <w:rFonts w:ascii="Calibri"/>
                <w:b/>
                <w:sz w:val="20"/>
              </w:rPr>
            </w:pPr>
            <w:r>
              <w:rPr>
                <w:rFonts w:ascii="Calibri"/>
                <w:b/>
                <w:spacing w:val="-10"/>
                <w:sz w:val="20"/>
              </w:rPr>
              <w:t>4</w:t>
            </w:r>
          </w:p>
        </w:tc>
        <w:tc>
          <w:tcPr>
            <w:tcW w:w="1989" w:type="dxa"/>
            <w:tcBorders>
              <w:bottom w:val="nil"/>
            </w:tcBorders>
          </w:tcPr>
          <w:p>
            <w:pPr>
              <w:pStyle w:val="TableParagraph"/>
              <w:spacing w:before="9"/>
              <w:ind w:left="4"/>
              <w:jc w:val="center"/>
              <w:rPr>
                <w:rFonts w:ascii="Calibri"/>
                <w:b/>
                <w:sz w:val="20"/>
              </w:rPr>
            </w:pPr>
            <w:r>
              <w:rPr>
                <w:rFonts w:ascii="Calibri"/>
                <w:b/>
                <w:spacing w:val="-10"/>
                <w:sz w:val="20"/>
              </w:rPr>
              <w:t>5</w:t>
            </w:r>
          </w:p>
        </w:tc>
        <w:tc>
          <w:tcPr>
            <w:tcW w:w="993" w:type="dxa"/>
          </w:tcPr>
          <w:p>
            <w:pPr>
              <w:pStyle w:val="TableParagraph"/>
              <w:spacing w:before="9"/>
              <w:ind w:left="3"/>
              <w:jc w:val="center"/>
              <w:rPr>
                <w:rFonts w:ascii="Calibri"/>
                <w:b/>
                <w:sz w:val="20"/>
              </w:rPr>
            </w:pPr>
            <w:r>
              <w:rPr>
                <w:rFonts w:ascii="Calibri"/>
                <w:b/>
                <w:spacing w:val="-10"/>
                <w:sz w:val="20"/>
              </w:rPr>
              <w:t>6</w:t>
            </w:r>
          </w:p>
        </w:tc>
        <w:tc>
          <w:tcPr>
            <w:tcW w:w="1417" w:type="dxa"/>
          </w:tcPr>
          <w:p>
            <w:pPr>
              <w:pStyle w:val="TableParagraph"/>
              <w:spacing w:line="244" w:lineRule="exact"/>
              <w:ind w:left="14"/>
              <w:jc w:val="center"/>
              <w:rPr>
                <w:rFonts w:ascii="Calibri"/>
                <w:b/>
                <w:sz w:val="20"/>
              </w:rPr>
            </w:pPr>
            <w:r>
              <w:rPr>
                <w:rFonts w:ascii="Calibri"/>
                <w:b/>
                <w:spacing w:val="-10"/>
                <w:sz w:val="20"/>
              </w:rPr>
              <w:t>7</w:t>
            </w:r>
          </w:p>
        </w:tc>
      </w:tr>
      <w:tr>
        <w:trPr>
          <w:trHeight w:val="2341" w:hRule="atLeast"/>
        </w:trPr>
        <w:tc>
          <w:tcPr>
            <w:tcW w:w="425" w:type="dxa"/>
            <w:tcBorders>
              <w:top w:val="nil"/>
            </w:tcBorders>
          </w:tcPr>
          <w:p>
            <w:pPr>
              <w:pStyle w:val="TableParagraph"/>
              <w:rPr>
                <w:sz w:val="20"/>
              </w:rPr>
            </w:pPr>
          </w:p>
          <w:p>
            <w:pPr>
              <w:pStyle w:val="TableParagraph"/>
              <w:rPr>
                <w:sz w:val="20"/>
              </w:rPr>
            </w:pPr>
          </w:p>
          <w:p>
            <w:pPr>
              <w:pStyle w:val="TableParagraph"/>
              <w:rPr>
                <w:sz w:val="20"/>
              </w:rPr>
            </w:pPr>
          </w:p>
          <w:p>
            <w:pPr>
              <w:pStyle w:val="TableParagraph"/>
              <w:spacing w:before="117"/>
              <w:rPr>
                <w:sz w:val="20"/>
              </w:rPr>
            </w:pPr>
          </w:p>
          <w:p>
            <w:pPr>
              <w:pStyle w:val="TableParagraph"/>
              <w:spacing w:before="1"/>
              <w:ind w:left="16" w:right="11"/>
              <w:jc w:val="center"/>
              <w:rPr>
                <w:sz w:val="20"/>
              </w:rPr>
            </w:pPr>
            <w:r>
              <w:rPr>
                <w:spacing w:val="-5"/>
                <w:w w:val="90"/>
                <w:sz w:val="20"/>
              </w:rPr>
              <w:t>63</w:t>
            </w:r>
          </w:p>
        </w:tc>
        <w:tc>
          <w:tcPr>
            <w:tcW w:w="1986" w:type="dxa"/>
            <w:tcBorders>
              <w:top w:val="nil"/>
            </w:tcBorders>
          </w:tcPr>
          <w:p>
            <w:pPr>
              <w:pStyle w:val="TableParagraph"/>
              <w:rPr>
                <w:sz w:val="20"/>
              </w:rPr>
            </w:pPr>
          </w:p>
          <w:p>
            <w:pPr>
              <w:pStyle w:val="TableParagraph"/>
              <w:rPr>
                <w:sz w:val="20"/>
              </w:rPr>
            </w:pPr>
          </w:p>
          <w:p>
            <w:pPr>
              <w:pStyle w:val="TableParagraph"/>
              <w:rPr>
                <w:sz w:val="20"/>
              </w:rPr>
            </w:pPr>
          </w:p>
          <w:p>
            <w:pPr>
              <w:pStyle w:val="TableParagraph"/>
              <w:spacing w:before="117"/>
              <w:rPr>
                <w:sz w:val="20"/>
              </w:rPr>
            </w:pPr>
          </w:p>
          <w:p>
            <w:pPr>
              <w:pStyle w:val="TableParagraph"/>
              <w:spacing w:before="1"/>
              <w:ind w:left="55"/>
              <w:rPr>
                <w:sz w:val="20"/>
              </w:rPr>
            </w:pPr>
            <w:r>
              <w:rPr>
                <w:w w:val="80"/>
                <w:sz w:val="20"/>
              </w:rPr>
              <w:t>AGUS</w:t>
            </w:r>
            <w:r>
              <w:rPr>
                <w:spacing w:val="-1"/>
                <w:sz w:val="20"/>
              </w:rPr>
              <w:t> </w:t>
            </w:r>
            <w:r>
              <w:rPr>
                <w:spacing w:val="-2"/>
                <w:w w:val="85"/>
                <w:sz w:val="20"/>
              </w:rPr>
              <w:t>FAJARUDIN</w:t>
            </w:r>
          </w:p>
        </w:tc>
        <w:tc>
          <w:tcPr>
            <w:tcW w:w="1560" w:type="dxa"/>
            <w:tcBorders>
              <w:top w:val="nil"/>
            </w:tcBorders>
          </w:tcPr>
          <w:p>
            <w:pPr>
              <w:pStyle w:val="TableParagraph"/>
              <w:rPr>
                <w:sz w:val="20"/>
              </w:rPr>
            </w:pPr>
          </w:p>
          <w:p>
            <w:pPr>
              <w:pStyle w:val="TableParagraph"/>
              <w:rPr>
                <w:sz w:val="20"/>
              </w:rPr>
            </w:pPr>
          </w:p>
          <w:p>
            <w:pPr>
              <w:pStyle w:val="TableParagraph"/>
              <w:rPr>
                <w:sz w:val="20"/>
              </w:rPr>
            </w:pPr>
          </w:p>
          <w:p>
            <w:pPr>
              <w:pStyle w:val="TableParagraph"/>
              <w:spacing w:before="117"/>
              <w:rPr>
                <w:sz w:val="20"/>
              </w:rPr>
            </w:pPr>
          </w:p>
          <w:p>
            <w:pPr>
              <w:pStyle w:val="TableParagraph"/>
              <w:spacing w:before="1"/>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84081425</w:t>
            </w:r>
          </w:p>
        </w:tc>
        <w:tc>
          <w:tcPr>
            <w:tcW w:w="1841" w:type="dxa"/>
            <w:tcBorders>
              <w:top w:val="nil"/>
            </w:tcBorders>
          </w:tcPr>
          <w:p>
            <w:pPr>
              <w:pStyle w:val="TableParagraph"/>
              <w:rPr>
                <w:sz w:val="20"/>
              </w:rPr>
            </w:pPr>
          </w:p>
          <w:p>
            <w:pPr>
              <w:pStyle w:val="TableParagraph"/>
              <w:rPr>
                <w:sz w:val="20"/>
              </w:rPr>
            </w:pPr>
          </w:p>
          <w:p>
            <w:pPr>
              <w:pStyle w:val="TableParagraph"/>
              <w:spacing w:before="217"/>
              <w:rPr>
                <w:sz w:val="20"/>
              </w:rPr>
            </w:pPr>
          </w:p>
          <w:p>
            <w:pPr>
              <w:pStyle w:val="TableParagraph"/>
              <w:spacing w:line="271" w:lineRule="auto" w:before="1"/>
              <w:ind w:left="105"/>
              <w:rPr>
                <w:sz w:val="20"/>
              </w:rPr>
            </w:pPr>
            <w:r>
              <w:rPr>
                <w:w w:val="85"/>
                <w:sz w:val="20"/>
              </w:rPr>
              <w:t>BA</w:t>
            </w:r>
            <w:r>
              <w:rPr>
                <w:spacing w:val="18"/>
                <w:sz w:val="20"/>
              </w:rPr>
              <w:t> </w:t>
            </w:r>
            <w:r>
              <w:rPr>
                <w:w w:val="85"/>
                <w:sz w:val="20"/>
              </w:rPr>
              <w:t>POLSEK</w:t>
            </w:r>
            <w:r>
              <w:rPr>
                <w:spacing w:val="19"/>
                <w:sz w:val="20"/>
              </w:rPr>
              <w:t> </w:t>
            </w:r>
            <w:r>
              <w:rPr>
                <w:w w:val="85"/>
                <w:sz w:val="20"/>
              </w:rPr>
              <w:t>MANIS </w:t>
            </w:r>
            <w:r>
              <w:rPr>
                <w:spacing w:val="-4"/>
                <w:w w:val="90"/>
                <w:sz w:val="20"/>
              </w:rPr>
              <w:t>MATA</w:t>
            </w:r>
          </w:p>
        </w:tc>
        <w:tc>
          <w:tcPr>
            <w:tcW w:w="1989" w:type="dxa"/>
            <w:tcBorders>
              <w:top w:val="nil"/>
            </w:tcBorders>
          </w:tcPr>
          <w:p>
            <w:pPr>
              <w:pStyle w:val="TableParagraph"/>
              <w:tabs>
                <w:tab w:pos="609" w:val="left" w:leader="none"/>
                <w:tab w:pos="709" w:val="left" w:leader="none"/>
                <w:tab w:pos="754" w:val="left" w:leader="none"/>
                <w:tab w:pos="1273" w:val="left" w:leader="none"/>
                <w:tab w:pos="1448" w:val="left" w:leader="none"/>
                <w:tab w:pos="1533" w:val="left" w:leader="none"/>
              </w:tabs>
              <w:spacing w:line="271" w:lineRule="auto"/>
              <w:ind w:left="40" w:right="28"/>
              <w:rPr>
                <w:sz w:val="20"/>
              </w:rPr>
            </w:pPr>
            <w:r>
              <w:rPr>
                <w:spacing w:val="-2"/>
                <w:w w:val="90"/>
                <w:sz w:val="20"/>
              </w:rPr>
              <w:t>BHABINKAMTIBMAS </w:t>
            </w:r>
            <w:r>
              <w:rPr>
                <w:spacing w:val="-4"/>
                <w:w w:val="90"/>
                <w:sz w:val="20"/>
              </w:rPr>
              <w:t>DESA</w:t>
            </w:r>
            <w:r>
              <w:rPr>
                <w:sz w:val="20"/>
              </w:rPr>
              <w:tab/>
              <w:tab/>
            </w:r>
            <w:r>
              <w:rPr>
                <w:spacing w:val="-2"/>
                <w:w w:val="90"/>
                <w:sz w:val="20"/>
              </w:rPr>
              <w:t>MANIS</w:t>
            </w:r>
            <w:r>
              <w:rPr>
                <w:sz w:val="20"/>
              </w:rPr>
              <w:tab/>
              <w:tab/>
            </w:r>
            <w:r>
              <w:rPr>
                <w:spacing w:val="-6"/>
                <w:w w:val="85"/>
                <w:sz w:val="20"/>
              </w:rPr>
              <w:t>MATA, </w:t>
            </w:r>
            <w:r>
              <w:rPr>
                <w:w w:val="85"/>
                <w:sz w:val="20"/>
              </w:rPr>
              <w:t>DESA</w:t>
            </w:r>
            <w:r>
              <w:rPr>
                <w:spacing w:val="76"/>
                <w:sz w:val="20"/>
              </w:rPr>
              <w:t> </w:t>
            </w:r>
            <w:r>
              <w:rPr>
                <w:w w:val="85"/>
                <w:sz w:val="20"/>
              </w:rPr>
              <w:t>AIR</w:t>
            </w:r>
            <w:r>
              <w:rPr>
                <w:spacing w:val="77"/>
                <w:sz w:val="20"/>
              </w:rPr>
              <w:t> </w:t>
            </w:r>
            <w:r>
              <w:rPr>
                <w:w w:val="85"/>
                <w:sz w:val="20"/>
              </w:rPr>
              <w:t>DEKAKAH, </w:t>
            </w:r>
            <w:r>
              <w:rPr>
                <w:spacing w:val="-4"/>
                <w:w w:val="90"/>
                <w:sz w:val="20"/>
              </w:rPr>
              <w:t>DESA</w:t>
            </w:r>
            <w:r>
              <w:rPr>
                <w:sz w:val="20"/>
              </w:rPr>
              <w:tab/>
              <w:tab/>
              <w:tab/>
            </w:r>
            <w:r>
              <w:rPr>
                <w:spacing w:val="-4"/>
                <w:w w:val="90"/>
                <w:sz w:val="20"/>
              </w:rPr>
              <w:t>RATU</w:t>
            </w:r>
            <w:r>
              <w:rPr>
                <w:sz w:val="20"/>
              </w:rPr>
              <w:tab/>
              <w:tab/>
            </w:r>
            <w:r>
              <w:rPr>
                <w:spacing w:val="-42"/>
                <w:sz w:val="20"/>
              </w:rPr>
              <w:t> </w:t>
            </w:r>
            <w:r>
              <w:rPr>
                <w:spacing w:val="-6"/>
                <w:w w:val="85"/>
                <w:sz w:val="20"/>
              </w:rPr>
              <w:t>ELOK, </w:t>
            </w:r>
            <w:r>
              <w:rPr>
                <w:spacing w:val="-2"/>
                <w:w w:val="90"/>
                <w:sz w:val="20"/>
              </w:rPr>
              <w:t>DESA</w:t>
            </w:r>
            <w:r>
              <w:rPr>
                <w:spacing w:val="67"/>
                <w:sz w:val="20"/>
              </w:rPr>
              <w:t> </w:t>
            </w:r>
            <w:r>
              <w:rPr>
                <w:spacing w:val="-2"/>
                <w:w w:val="90"/>
                <w:sz w:val="20"/>
              </w:rPr>
              <w:t>BUKIT</w:t>
            </w:r>
            <w:r>
              <w:rPr>
                <w:spacing w:val="67"/>
                <w:sz w:val="20"/>
              </w:rPr>
              <w:t> </w:t>
            </w:r>
            <w:r>
              <w:rPr>
                <w:spacing w:val="-2"/>
                <w:w w:val="90"/>
                <w:sz w:val="20"/>
              </w:rPr>
              <w:t>GAJAH, </w:t>
            </w:r>
            <w:r>
              <w:rPr>
                <w:spacing w:val="-4"/>
                <w:w w:val="90"/>
                <w:sz w:val="20"/>
              </w:rPr>
              <w:t>DESA</w:t>
            </w:r>
            <w:r>
              <w:rPr>
                <w:sz w:val="20"/>
              </w:rPr>
              <w:tab/>
              <w:tab/>
            </w:r>
            <w:r>
              <w:rPr>
                <w:spacing w:val="-47"/>
                <w:sz w:val="20"/>
              </w:rPr>
              <w:t> </w:t>
            </w:r>
            <w:r>
              <w:rPr>
                <w:spacing w:val="-2"/>
                <w:w w:val="90"/>
                <w:sz w:val="20"/>
              </w:rPr>
              <w:t>MEKAR</w:t>
            </w:r>
            <w:r>
              <w:rPr>
                <w:sz w:val="20"/>
              </w:rPr>
              <w:tab/>
              <w:tab/>
            </w:r>
            <w:r>
              <w:rPr>
                <w:spacing w:val="-4"/>
                <w:w w:val="80"/>
                <w:sz w:val="20"/>
              </w:rPr>
              <w:t>JAYA </w:t>
            </w:r>
            <w:r>
              <w:rPr>
                <w:spacing w:val="-4"/>
                <w:w w:val="90"/>
                <w:sz w:val="20"/>
              </w:rPr>
              <w:t>DAN</w:t>
            </w:r>
            <w:r>
              <w:rPr>
                <w:sz w:val="20"/>
              </w:rPr>
              <w:tab/>
            </w:r>
            <w:r>
              <w:rPr>
                <w:spacing w:val="-4"/>
                <w:w w:val="90"/>
                <w:sz w:val="20"/>
              </w:rPr>
              <w:t>DESA</w:t>
            </w:r>
            <w:r>
              <w:rPr>
                <w:sz w:val="20"/>
              </w:rPr>
              <w:tab/>
            </w:r>
            <w:r>
              <w:rPr>
                <w:spacing w:val="-6"/>
                <w:w w:val="85"/>
                <w:sz w:val="20"/>
              </w:rPr>
              <w:t>LEMBAH </w:t>
            </w:r>
            <w:r>
              <w:rPr>
                <w:w w:val="85"/>
                <w:sz w:val="20"/>
              </w:rPr>
              <w:t>MUKTI</w:t>
            </w:r>
            <w:r>
              <w:rPr>
                <w:spacing w:val="26"/>
                <w:sz w:val="20"/>
              </w:rPr>
              <w:t> </w:t>
            </w:r>
            <w:r>
              <w:rPr>
                <w:w w:val="85"/>
                <w:sz w:val="20"/>
              </w:rPr>
              <w:t>POLSEK</w:t>
            </w:r>
            <w:r>
              <w:rPr>
                <w:spacing w:val="28"/>
                <w:sz w:val="20"/>
              </w:rPr>
              <w:t> </w:t>
            </w:r>
            <w:r>
              <w:rPr>
                <w:spacing w:val="-4"/>
                <w:w w:val="85"/>
                <w:sz w:val="20"/>
              </w:rPr>
              <w:t>MANIS</w:t>
            </w:r>
          </w:p>
          <w:p>
            <w:pPr>
              <w:pStyle w:val="TableParagraph"/>
              <w:ind w:left="40"/>
              <w:rPr>
                <w:sz w:val="20"/>
              </w:rPr>
            </w:pPr>
            <w:r>
              <w:rPr>
                <w:spacing w:val="-4"/>
                <w:w w:val="90"/>
                <w:sz w:val="20"/>
              </w:rPr>
              <w:t>MATA</w:t>
            </w:r>
          </w:p>
        </w:tc>
        <w:tc>
          <w:tcPr>
            <w:tcW w:w="993" w:type="dxa"/>
          </w:tcPr>
          <w:p>
            <w:pPr>
              <w:pStyle w:val="TableParagraph"/>
              <w:rPr>
                <w:sz w:val="20"/>
              </w:rPr>
            </w:pPr>
          </w:p>
          <w:p>
            <w:pPr>
              <w:pStyle w:val="TableParagraph"/>
              <w:rPr>
                <w:sz w:val="20"/>
              </w:rPr>
            </w:pPr>
          </w:p>
          <w:p>
            <w:pPr>
              <w:pStyle w:val="TableParagraph"/>
              <w:rPr>
                <w:sz w:val="20"/>
              </w:rPr>
            </w:pPr>
          </w:p>
          <w:p>
            <w:pPr>
              <w:pStyle w:val="TableParagraph"/>
              <w:spacing w:before="110"/>
              <w:rPr>
                <w:sz w:val="20"/>
              </w:rPr>
            </w:pPr>
          </w:p>
          <w:p>
            <w:pPr>
              <w:pStyle w:val="TableParagraph"/>
              <w:ind w:right="2"/>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rPr>
                <w:sz w:val="20"/>
              </w:rPr>
            </w:pPr>
          </w:p>
          <w:p>
            <w:pPr>
              <w:pStyle w:val="TableParagraph"/>
              <w:rPr>
                <w:sz w:val="20"/>
              </w:rPr>
            </w:pPr>
          </w:p>
          <w:p>
            <w:pPr>
              <w:pStyle w:val="TableParagraph"/>
              <w:spacing w:before="110"/>
              <w:rPr>
                <w:sz w:val="20"/>
              </w:rPr>
            </w:pPr>
          </w:p>
          <w:p>
            <w:pPr>
              <w:pStyle w:val="TableParagraph"/>
              <w:ind w:left="8"/>
              <w:jc w:val="center"/>
              <w:rPr>
                <w:rFonts w:ascii="Calibri"/>
                <w:sz w:val="20"/>
              </w:rPr>
            </w:pPr>
            <w:r>
              <w:rPr>
                <w:rFonts w:ascii="Calibri"/>
                <w:spacing w:val="-2"/>
                <w:sz w:val="20"/>
              </w:rPr>
              <w:t>Kep/56/II/2022</w:t>
            </w:r>
          </w:p>
        </w:tc>
      </w:tr>
      <w:tr>
        <w:trPr>
          <w:trHeight w:val="1045" w:hRule="atLeast"/>
        </w:trPr>
        <w:tc>
          <w:tcPr>
            <w:tcW w:w="425" w:type="dxa"/>
          </w:tcPr>
          <w:p>
            <w:pPr>
              <w:pStyle w:val="TableParagraph"/>
              <w:spacing w:before="162"/>
              <w:rPr>
                <w:sz w:val="20"/>
              </w:rPr>
            </w:pPr>
          </w:p>
          <w:p>
            <w:pPr>
              <w:pStyle w:val="TableParagraph"/>
              <w:ind w:left="16" w:right="11"/>
              <w:jc w:val="center"/>
              <w:rPr>
                <w:sz w:val="20"/>
              </w:rPr>
            </w:pPr>
            <w:r>
              <w:rPr>
                <w:spacing w:val="-5"/>
                <w:w w:val="90"/>
                <w:sz w:val="20"/>
              </w:rPr>
              <w:t>64</w:t>
            </w:r>
          </w:p>
        </w:tc>
        <w:tc>
          <w:tcPr>
            <w:tcW w:w="1986" w:type="dxa"/>
          </w:tcPr>
          <w:p>
            <w:pPr>
              <w:pStyle w:val="TableParagraph"/>
              <w:spacing w:before="162"/>
              <w:rPr>
                <w:sz w:val="20"/>
              </w:rPr>
            </w:pPr>
          </w:p>
          <w:p>
            <w:pPr>
              <w:pStyle w:val="TableParagraph"/>
              <w:ind w:left="55"/>
              <w:rPr>
                <w:sz w:val="20"/>
              </w:rPr>
            </w:pPr>
            <w:r>
              <w:rPr>
                <w:w w:val="80"/>
                <w:sz w:val="20"/>
              </w:rPr>
              <w:t>RACHMAN</w:t>
            </w:r>
            <w:r>
              <w:rPr>
                <w:spacing w:val="4"/>
                <w:sz w:val="20"/>
              </w:rPr>
              <w:t> </w:t>
            </w:r>
            <w:r>
              <w:rPr>
                <w:spacing w:val="-4"/>
                <w:w w:val="90"/>
                <w:sz w:val="20"/>
              </w:rPr>
              <w:t>HADI</w:t>
            </w:r>
          </w:p>
        </w:tc>
        <w:tc>
          <w:tcPr>
            <w:tcW w:w="1560" w:type="dxa"/>
          </w:tcPr>
          <w:p>
            <w:pPr>
              <w:pStyle w:val="TableParagraph"/>
              <w:spacing w:before="162"/>
              <w:rPr>
                <w:sz w:val="20"/>
              </w:rPr>
            </w:pPr>
          </w:p>
          <w:p>
            <w:pPr>
              <w:pStyle w:val="TableParagraph"/>
              <w:ind w:right="122"/>
              <w:jc w:val="center"/>
              <w:rPr>
                <w:sz w:val="20"/>
              </w:rPr>
            </w:pPr>
            <w:r>
              <w:rPr>
                <w:w w:val="80"/>
                <w:sz w:val="20"/>
              </w:rPr>
              <w:t>AIPTU</w:t>
            </w:r>
            <w:r>
              <w:rPr>
                <w:spacing w:val="-7"/>
                <w:sz w:val="20"/>
              </w:rPr>
              <w:t> </w:t>
            </w:r>
            <w:r>
              <w:rPr>
                <w:w w:val="80"/>
                <w:sz w:val="20"/>
              </w:rPr>
              <w:t>/</w:t>
            </w:r>
            <w:r>
              <w:rPr>
                <w:spacing w:val="-9"/>
                <w:sz w:val="20"/>
              </w:rPr>
              <w:t> </w:t>
            </w:r>
            <w:r>
              <w:rPr>
                <w:spacing w:val="-2"/>
                <w:w w:val="80"/>
                <w:sz w:val="20"/>
              </w:rPr>
              <w:t>78070749</w:t>
            </w:r>
          </w:p>
        </w:tc>
        <w:tc>
          <w:tcPr>
            <w:tcW w:w="1841" w:type="dxa"/>
          </w:tcPr>
          <w:p>
            <w:pPr>
              <w:pStyle w:val="TableParagraph"/>
              <w:spacing w:before="32"/>
              <w:rPr>
                <w:sz w:val="20"/>
              </w:rPr>
            </w:pPr>
          </w:p>
          <w:p>
            <w:pPr>
              <w:pStyle w:val="TableParagraph"/>
              <w:spacing w:line="271" w:lineRule="auto"/>
              <w:ind w:left="105"/>
              <w:rPr>
                <w:sz w:val="20"/>
              </w:rPr>
            </w:pPr>
            <w:r>
              <w:rPr>
                <w:w w:val="80"/>
                <w:sz w:val="20"/>
              </w:rPr>
              <w:t>BA POLSEK </w:t>
            </w:r>
            <w:r>
              <w:rPr>
                <w:w w:val="80"/>
                <w:sz w:val="20"/>
              </w:rPr>
              <w:t>MUARA </w:t>
            </w:r>
            <w:r>
              <w:rPr>
                <w:spacing w:val="-2"/>
                <w:w w:val="90"/>
                <w:sz w:val="20"/>
              </w:rPr>
              <w:t>PAWAN</w:t>
            </w:r>
          </w:p>
        </w:tc>
        <w:tc>
          <w:tcPr>
            <w:tcW w:w="1989" w:type="dxa"/>
          </w:tcPr>
          <w:p>
            <w:pPr>
              <w:pStyle w:val="TableParagraph"/>
              <w:tabs>
                <w:tab w:pos="799" w:val="left" w:leader="none"/>
                <w:tab w:pos="1354" w:val="left" w:leader="none"/>
              </w:tabs>
              <w:spacing w:line="273" w:lineRule="auto"/>
              <w:ind w:left="40" w:right="28"/>
              <w:rPr>
                <w:sz w:val="20"/>
              </w:rPr>
            </w:pPr>
            <w:r>
              <w:rPr>
                <w:spacing w:val="-2"/>
                <w:w w:val="90"/>
                <w:sz w:val="20"/>
              </w:rPr>
              <w:t>BHABINKAMTIBMAS </w:t>
            </w:r>
            <w:r>
              <w:rPr>
                <w:spacing w:val="-4"/>
                <w:w w:val="90"/>
                <w:sz w:val="20"/>
              </w:rPr>
              <w:t>DESA</w:t>
            </w:r>
            <w:r>
              <w:rPr>
                <w:sz w:val="20"/>
              </w:rPr>
              <w:tab/>
            </w:r>
            <w:r>
              <w:rPr>
                <w:spacing w:val="-2"/>
                <w:w w:val="80"/>
                <w:sz w:val="20"/>
              </w:rPr>
              <w:t>TEMPURUKAN </w:t>
            </w:r>
            <w:r>
              <w:rPr>
                <w:spacing w:val="-2"/>
                <w:w w:val="90"/>
                <w:sz w:val="20"/>
              </w:rPr>
              <w:t>POLSEK</w:t>
            </w:r>
            <w:r>
              <w:rPr>
                <w:sz w:val="20"/>
              </w:rPr>
              <w:tab/>
              <w:tab/>
            </w:r>
            <w:r>
              <w:rPr>
                <w:spacing w:val="-7"/>
                <w:w w:val="85"/>
                <w:sz w:val="20"/>
              </w:rPr>
              <w:t>MUARA</w:t>
            </w:r>
          </w:p>
          <w:p>
            <w:pPr>
              <w:pStyle w:val="TableParagraph"/>
              <w:spacing w:line="228" w:lineRule="exact"/>
              <w:ind w:left="40"/>
              <w:rPr>
                <w:sz w:val="20"/>
              </w:rPr>
            </w:pPr>
            <w:r>
              <w:rPr>
                <w:spacing w:val="-2"/>
                <w:w w:val="90"/>
                <w:sz w:val="20"/>
              </w:rPr>
              <w:t>PAWAN</w:t>
            </w:r>
          </w:p>
        </w:tc>
        <w:tc>
          <w:tcPr>
            <w:tcW w:w="993" w:type="dxa"/>
          </w:tcPr>
          <w:p>
            <w:pPr>
              <w:pStyle w:val="TableParagraph"/>
              <w:spacing w:before="154"/>
              <w:rPr>
                <w:sz w:val="20"/>
              </w:rPr>
            </w:pPr>
          </w:p>
          <w:p>
            <w:pPr>
              <w:pStyle w:val="TableParagraph"/>
              <w:ind w:right="2"/>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spacing w:before="154"/>
              <w:rPr>
                <w:sz w:val="20"/>
              </w:rPr>
            </w:pPr>
          </w:p>
          <w:p>
            <w:pPr>
              <w:pStyle w:val="TableParagraph"/>
              <w:ind w:left="8"/>
              <w:jc w:val="center"/>
              <w:rPr>
                <w:rFonts w:ascii="Calibri"/>
                <w:sz w:val="20"/>
              </w:rPr>
            </w:pPr>
            <w:r>
              <w:rPr>
                <w:rFonts w:ascii="Calibri"/>
                <w:spacing w:val="-2"/>
                <w:sz w:val="20"/>
              </w:rPr>
              <w:t>Kep/56/II/2022</w:t>
            </w:r>
          </w:p>
        </w:tc>
      </w:tr>
      <w:tr>
        <w:trPr>
          <w:trHeight w:val="1040" w:hRule="atLeast"/>
        </w:trPr>
        <w:tc>
          <w:tcPr>
            <w:tcW w:w="425" w:type="dxa"/>
          </w:tcPr>
          <w:p>
            <w:pPr>
              <w:pStyle w:val="TableParagraph"/>
              <w:spacing w:before="157"/>
              <w:rPr>
                <w:sz w:val="20"/>
              </w:rPr>
            </w:pPr>
          </w:p>
          <w:p>
            <w:pPr>
              <w:pStyle w:val="TableParagraph"/>
              <w:spacing w:before="1"/>
              <w:ind w:left="16" w:right="11"/>
              <w:jc w:val="center"/>
              <w:rPr>
                <w:sz w:val="20"/>
              </w:rPr>
            </w:pPr>
            <w:r>
              <w:rPr>
                <w:spacing w:val="-5"/>
                <w:w w:val="90"/>
                <w:sz w:val="20"/>
              </w:rPr>
              <w:t>65</w:t>
            </w:r>
          </w:p>
        </w:tc>
        <w:tc>
          <w:tcPr>
            <w:tcW w:w="1986" w:type="dxa"/>
          </w:tcPr>
          <w:p>
            <w:pPr>
              <w:pStyle w:val="TableParagraph"/>
              <w:spacing w:before="157"/>
              <w:rPr>
                <w:sz w:val="20"/>
              </w:rPr>
            </w:pPr>
          </w:p>
          <w:p>
            <w:pPr>
              <w:pStyle w:val="TableParagraph"/>
              <w:spacing w:before="1"/>
              <w:ind w:left="55"/>
              <w:rPr>
                <w:sz w:val="20"/>
              </w:rPr>
            </w:pPr>
            <w:r>
              <w:rPr>
                <w:spacing w:val="-2"/>
                <w:w w:val="90"/>
                <w:sz w:val="20"/>
              </w:rPr>
              <w:t>HERLAN</w:t>
            </w:r>
          </w:p>
        </w:tc>
        <w:tc>
          <w:tcPr>
            <w:tcW w:w="1560" w:type="dxa"/>
          </w:tcPr>
          <w:p>
            <w:pPr>
              <w:pStyle w:val="TableParagraph"/>
              <w:spacing w:before="157"/>
              <w:rPr>
                <w:sz w:val="20"/>
              </w:rPr>
            </w:pPr>
          </w:p>
          <w:p>
            <w:pPr>
              <w:pStyle w:val="TableParagraph"/>
              <w:spacing w:before="1"/>
              <w:ind w:right="111"/>
              <w:jc w:val="center"/>
              <w:rPr>
                <w:sz w:val="20"/>
              </w:rPr>
            </w:pPr>
            <w:r>
              <w:rPr>
                <w:w w:val="80"/>
                <w:sz w:val="20"/>
              </w:rPr>
              <w:t>AIPDA</w:t>
            </w:r>
            <w:r>
              <w:rPr>
                <w:spacing w:val="-6"/>
                <w:sz w:val="20"/>
              </w:rPr>
              <w:t> </w:t>
            </w:r>
            <w:r>
              <w:rPr>
                <w:w w:val="80"/>
                <w:sz w:val="20"/>
              </w:rPr>
              <w:t>/</w:t>
            </w:r>
            <w:r>
              <w:rPr>
                <w:spacing w:val="-8"/>
                <w:sz w:val="20"/>
              </w:rPr>
              <w:t> </w:t>
            </w:r>
            <w:r>
              <w:rPr>
                <w:spacing w:val="-2"/>
                <w:w w:val="80"/>
                <w:sz w:val="20"/>
              </w:rPr>
              <w:t>82041483</w:t>
            </w:r>
          </w:p>
        </w:tc>
        <w:tc>
          <w:tcPr>
            <w:tcW w:w="1841" w:type="dxa"/>
          </w:tcPr>
          <w:p>
            <w:pPr>
              <w:pStyle w:val="TableParagraph"/>
              <w:spacing w:before="27"/>
              <w:rPr>
                <w:sz w:val="20"/>
              </w:rPr>
            </w:pPr>
          </w:p>
          <w:p>
            <w:pPr>
              <w:pStyle w:val="TableParagraph"/>
              <w:spacing w:line="271" w:lineRule="auto"/>
              <w:ind w:left="105"/>
              <w:rPr>
                <w:sz w:val="20"/>
              </w:rPr>
            </w:pPr>
            <w:r>
              <w:rPr>
                <w:w w:val="80"/>
                <w:sz w:val="20"/>
              </w:rPr>
              <w:t>BA POLSEK </w:t>
            </w:r>
            <w:r>
              <w:rPr>
                <w:w w:val="80"/>
                <w:sz w:val="20"/>
              </w:rPr>
              <w:t>MUARA </w:t>
            </w:r>
            <w:r>
              <w:rPr>
                <w:spacing w:val="-2"/>
                <w:w w:val="90"/>
                <w:sz w:val="20"/>
              </w:rPr>
              <w:t>PAWAN</w:t>
            </w:r>
          </w:p>
        </w:tc>
        <w:tc>
          <w:tcPr>
            <w:tcW w:w="1989" w:type="dxa"/>
          </w:tcPr>
          <w:p>
            <w:pPr>
              <w:pStyle w:val="TableParagraph"/>
              <w:spacing w:line="271" w:lineRule="auto"/>
              <w:ind w:left="40" w:right="25"/>
              <w:rPr>
                <w:sz w:val="20"/>
              </w:rPr>
            </w:pPr>
            <w:r>
              <w:rPr>
                <w:spacing w:val="-2"/>
                <w:w w:val="90"/>
                <w:sz w:val="20"/>
              </w:rPr>
              <w:t>BHABINKAMTIBMAS </w:t>
            </w:r>
            <w:r>
              <w:rPr>
                <w:w w:val="85"/>
                <w:sz w:val="20"/>
              </w:rPr>
              <w:t>DESA</w:t>
            </w:r>
            <w:r>
              <w:rPr>
                <w:spacing w:val="69"/>
                <w:sz w:val="20"/>
              </w:rPr>
              <w:t> </w:t>
            </w:r>
            <w:r>
              <w:rPr>
                <w:w w:val="85"/>
                <w:sz w:val="20"/>
              </w:rPr>
              <w:t>SUNGAI</w:t>
            </w:r>
            <w:r>
              <w:rPr>
                <w:spacing w:val="64"/>
                <w:sz w:val="20"/>
              </w:rPr>
              <w:t> </w:t>
            </w:r>
            <w:r>
              <w:rPr>
                <w:w w:val="85"/>
                <w:sz w:val="20"/>
              </w:rPr>
              <w:t>AWAN </w:t>
            </w:r>
            <w:r>
              <w:rPr>
                <w:w w:val="90"/>
                <w:sz w:val="20"/>
              </w:rPr>
              <w:t>KIRI</w:t>
            </w:r>
            <w:r>
              <w:rPr>
                <w:spacing w:val="61"/>
                <w:sz w:val="20"/>
              </w:rPr>
              <w:t> </w:t>
            </w:r>
            <w:r>
              <w:rPr>
                <w:w w:val="90"/>
                <w:sz w:val="20"/>
              </w:rPr>
              <w:t>POLSEK</w:t>
            </w:r>
            <w:r>
              <w:rPr>
                <w:spacing w:val="62"/>
                <w:sz w:val="20"/>
              </w:rPr>
              <w:t> </w:t>
            </w:r>
            <w:r>
              <w:rPr>
                <w:spacing w:val="-5"/>
                <w:w w:val="85"/>
                <w:sz w:val="20"/>
              </w:rPr>
              <w:t>MUARA</w:t>
            </w:r>
          </w:p>
          <w:p>
            <w:pPr>
              <w:pStyle w:val="TableParagraph"/>
              <w:ind w:left="40"/>
              <w:rPr>
                <w:sz w:val="20"/>
              </w:rPr>
            </w:pPr>
            <w:r>
              <w:rPr>
                <w:spacing w:val="-2"/>
                <w:w w:val="90"/>
                <w:sz w:val="20"/>
              </w:rPr>
              <w:t>PAWAN</w:t>
            </w:r>
          </w:p>
        </w:tc>
        <w:tc>
          <w:tcPr>
            <w:tcW w:w="993" w:type="dxa"/>
          </w:tcPr>
          <w:p>
            <w:pPr>
              <w:pStyle w:val="TableParagraph"/>
              <w:spacing w:before="149"/>
              <w:rPr>
                <w:sz w:val="20"/>
              </w:rPr>
            </w:pPr>
          </w:p>
          <w:p>
            <w:pPr>
              <w:pStyle w:val="TableParagraph"/>
              <w:spacing w:before="1"/>
              <w:ind w:right="2"/>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spacing w:before="149"/>
              <w:rPr>
                <w:sz w:val="20"/>
              </w:rPr>
            </w:pPr>
          </w:p>
          <w:p>
            <w:pPr>
              <w:pStyle w:val="TableParagraph"/>
              <w:spacing w:before="1"/>
              <w:ind w:left="8"/>
              <w:jc w:val="center"/>
              <w:rPr>
                <w:rFonts w:ascii="Calibri"/>
                <w:sz w:val="20"/>
              </w:rPr>
            </w:pPr>
            <w:r>
              <w:rPr>
                <w:rFonts w:ascii="Calibri"/>
                <w:spacing w:val="-2"/>
                <w:sz w:val="20"/>
              </w:rPr>
              <w:t>Kep/56/II/2022</w:t>
            </w:r>
          </w:p>
        </w:tc>
      </w:tr>
      <w:tr>
        <w:trPr>
          <w:trHeight w:val="1095" w:hRule="atLeast"/>
        </w:trPr>
        <w:tc>
          <w:tcPr>
            <w:tcW w:w="425" w:type="dxa"/>
          </w:tcPr>
          <w:p>
            <w:pPr>
              <w:pStyle w:val="TableParagraph"/>
              <w:spacing w:before="187"/>
              <w:rPr>
                <w:sz w:val="20"/>
              </w:rPr>
            </w:pPr>
          </w:p>
          <w:p>
            <w:pPr>
              <w:pStyle w:val="TableParagraph"/>
              <w:ind w:left="16" w:right="11"/>
              <w:jc w:val="center"/>
              <w:rPr>
                <w:sz w:val="20"/>
              </w:rPr>
            </w:pPr>
            <w:r>
              <w:rPr>
                <w:spacing w:val="-5"/>
                <w:w w:val="90"/>
                <w:sz w:val="20"/>
              </w:rPr>
              <w:t>66</w:t>
            </w:r>
          </w:p>
        </w:tc>
        <w:tc>
          <w:tcPr>
            <w:tcW w:w="1986" w:type="dxa"/>
          </w:tcPr>
          <w:p>
            <w:pPr>
              <w:pStyle w:val="TableParagraph"/>
              <w:spacing w:before="187"/>
              <w:rPr>
                <w:sz w:val="20"/>
              </w:rPr>
            </w:pPr>
          </w:p>
          <w:p>
            <w:pPr>
              <w:pStyle w:val="TableParagraph"/>
              <w:ind w:left="55"/>
              <w:rPr>
                <w:sz w:val="20"/>
              </w:rPr>
            </w:pPr>
            <w:r>
              <w:rPr>
                <w:w w:val="80"/>
                <w:sz w:val="20"/>
              </w:rPr>
              <w:t>ISA</w:t>
            </w:r>
            <w:r>
              <w:rPr>
                <w:spacing w:val="-3"/>
                <w:w w:val="90"/>
                <w:sz w:val="20"/>
              </w:rPr>
              <w:t> </w:t>
            </w:r>
            <w:r>
              <w:rPr>
                <w:spacing w:val="-2"/>
                <w:w w:val="90"/>
                <w:sz w:val="20"/>
              </w:rPr>
              <w:t>ANSORI</w:t>
            </w:r>
          </w:p>
        </w:tc>
        <w:tc>
          <w:tcPr>
            <w:tcW w:w="1560" w:type="dxa"/>
          </w:tcPr>
          <w:p>
            <w:pPr>
              <w:pStyle w:val="TableParagraph"/>
              <w:spacing w:before="187"/>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84041937</w:t>
            </w:r>
          </w:p>
        </w:tc>
        <w:tc>
          <w:tcPr>
            <w:tcW w:w="1841" w:type="dxa"/>
          </w:tcPr>
          <w:p>
            <w:pPr>
              <w:pStyle w:val="TableParagraph"/>
              <w:spacing w:before="57"/>
              <w:rPr>
                <w:sz w:val="20"/>
              </w:rPr>
            </w:pPr>
          </w:p>
          <w:p>
            <w:pPr>
              <w:pStyle w:val="TableParagraph"/>
              <w:spacing w:line="271" w:lineRule="auto"/>
              <w:ind w:left="105"/>
              <w:rPr>
                <w:sz w:val="20"/>
              </w:rPr>
            </w:pPr>
            <w:r>
              <w:rPr>
                <w:w w:val="80"/>
                <w:sz w:val="20"/>
              </w:rPr>
              <w:t>BA POLSEK </w:t>
            </w:r>
            <w:r>
              <w:rPr>
                <w:w w:val="80"/>
                <w:sz w:val="20"/>
              </w:rPr>
              <w:t>MUARA </w:t>
            </w:r>
            <w:r>
              <w:rPr>
                <w:spacing w:val="-2"/>
                <w:w w:val="90"/>
                <w:sz w:val="20"/>
              </w:rPr>
              <w:t>PAWAN</w:t>
            </w:r>
          </w:p>
        </w:tc>
        <w:tc>
          <w:tcPr>
            <w:tcW w:w="1989" w:type="dxa"/>
          </w:tcPr>
          <w:p>
            <w:pPr>
              <w:pStyle w:val="TableParagraph"/>
              <w:tabs>
                <w:tab w:pos="1354" w:val="left" w:leader="none"/>
              </w:tabs>
              <w:spacing w:line="273" w:lineRule="auto" w:before="22"/>
              <w:ind w:left="40" w:right="28"/>
              <w:rPr>
                <w:sz w:val="20"/>
              </w:rPr>
            </w:pPr>
            <w:r>
              <w:rPr>
                <w:spacing w:val="-2"/>
                <w:w w:val="90"/>
                <w:sz w:val="20"/>
              </w:rPr>
              <w:t>BHABINKAMTIBMAS </w:t>
            </w:r>
            <w:r>
              <w:rPr>
                <w:w w:val="80"/>
                <w:sz w:val="20"/>
              </w:rPr>
              <w:t>DESA TANJUNG PASAR </w:t>
            </w:r>
            <w:r>
              <w:rPr>
                <w:spacing w:val="-2"/>
                <w:w w:val="90"/>
                <w:sz w:val="20"/>
              </w:rPr>
              <w:t>POLSEK</w:t>
            </w:r>
            <w:r>
              <w:rPr>
                <w:sz w:val="20"/>
              </w:rPr>
              <w:tab/>
            </w:r>
            <w:r>
              <w:rPr>
                <w:spacing w:val="-6"/>
                <w:w w:val="85"/>
                <w:sz w:val="20"/>
              </w:rPr>
              <w:t>MUARA </w:t>
            </w:r>
            <w:r>
              <w:rPr>
                <w:spacing w:val="-2"/>
                <w:w w:val="90"/>
                <w:sz w:val="20"/>
              </w:rPr>
              <w:t>PAWAN</w:t>
            </w:r>
          </w:p>
        </w:tc>
        <w:tc>
          <w:tcPr>
            <w:tcW w:w="993" w:type="dxa"/>
          </w:tcPr>
          <w:p>
            <w:pPr>
              <w:pStyle w:val="TableParagraph"/>
              <w:spacing w:before="179"/>
              <w:rPr>
                <w:sz w:val="20"/>
              </w:rPr>
            </w:pPr>
          </w:p>
          <w:p>
            <w:pPr>
              <w:pStyle w:val="TableParagraph"/>
              <w:ind w:right="2"/>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spacing w:before="179"/>
              <w:rPr>
                <w:sz w:val="20"/>
              </w:rPr>
            </w:pPr>
          </w:p>
          <w:p>
            <w:pPr>
              <w:pStyle w:val="TableParagraph"/>
              <w:ind w:left="8"/>
              <w:jc w:val="center"/>
              <w:rPr>
                <w:rFonts w:ascii="Calibri"/>
                <w:sz w:val="20"/>
              </w:rPr>
            </w:pPr>
            <w:r>
              <w:rPr>
                <w:rFonts w:ascii="Calibri"/>
                <w:spacing w:val="-2"/>
                <w:sz w:val="20"/>
              </w:rPr>
              <w:t>Kep/56/II/2022</w:t>
            </w:r>
          </w:p>
        </w:tc>
      </w:tr>
      <w:tr>
        <w:trPr>
          <w:trHeight w:val="1565" w:hRule="atLeast"/>
        </w:trPr>
        <w:tc>
          <w:tcPr>
            <w:tcW w:w="425" w:type="dxa"/>
          </w:tcPr>
          <w:p>
            <w:pPr>
              <w:pStyle w:val="TableParagraph"/>
              <w:rPr>
                <w:sz w:val="20"/>
              </w:rPr>
            </w:pPr>
          </w:p>
          <w:p>
            <w:pPr>
              <w:pStyle w:val="TableParagraph"/>
              <w:spacing w:before="187"/>
              <w:rPr>
                <w:sz w:val="20"/>
              </w:rPr>
            </w:pPr>
          </w:p>
          <w:p>
            <w:pPr>
              <w:pStyle w:val="TableParagraph"/>
              <w:spacing w:before="1"/>
              <w:ind w:left="16" w:right="11"/>
              <w:jc w:val="center"/>
              <w:rPr>
                <w:sz w:val="20"/>
              </w:rPr>
            </w:pPr>
            <w:r>
              <w:rPr>
                <w:spacing w:val="-5"/>
                <w:w w:val="90"/>
                <w:sz w:val="20"/>
              </w:rPr>
              <w:t>67</w:t>
            </w:r>
          </w:p>
        </w:tc>
        <w:tc>
          <w:tcPr>
            <w:tcW w:w="1986" w:type="dxa"/>
          </w:tcPr>
          <w:p>
            <w:pPr>
              <w:pStyle w:val="TableParagraph"/>
              <w:rPr>
                <w:sz w:val="20"/>
              </w:rPr>
            </w:pPr>
          </w:p>
          <w:p>
            <w:pPr>
              <w:pStyle w:val="TableParagraph"/>
              <w:spacing w:before="187"/>
              <w:rPr>
                <w:sz w:val="20"/>
              </w:rPr>
            </w:pPr>
          </w:p>
          <w:p>
            <w:pPr>
              <w:pStyle w:val="TableParagraph"/>
              <w:spacing w:before="1"/>
              <w:ind w:left="55"/>
              <w:rPr>
                <w:sz w:val="20"/>
              </w:rPr>
            </w:pPr>
            <w:r>
              <w:rPr>
                <w:spacing w:val="-4"/>
                <w:w w:val="90"/>
                <w:sz w:val="20"/>
              </w:rPr>
              <w:t>ARIF</w:t>
            </w:r>
          </w:p>
        </w:tc>
        <w:tc>
          <w:tcPr>
            <w:tcW w:w="1560" w:type="dxa"/>
          </w:tcPr>
          <w:p>
            <w:pPr>
              <w:pStyle w:val="TableParagraph"/>
              <w:rPr>
                <w:sz w:val="20"/>
              </w:rPr>
            </w:pPr>
          </w:p>
          <w:p>
            <w:pPr>
              <w:pStyle w:val="TableParagraph"/>
              <w:spacing w:before="57"/>
              <w:rPr>
                <w:sz w:val="20"/>
              </w:rPr>
            </w:pPr>
          </w:p>
          <w:p>
            <w:pPr>
              <w:pStyle w:val="TableParagraph"/>
              <w:spacing w:line="271" w:lineRule="auto" w:before="1"/>
              <w:ind w:left="40" w:right="780"/>
              <w:rPr>
                <w:sz w:val="20"/>
              </w:rPr>
            </w:pPr>
            <w:r>
              <w:rPr>
                <w:spacing w:val="-2"/>
                <w:w w:val="85"/>
                <w:sz w:val="20"/>
              </w:rPr>
              <w:t>BRIPDA</w:t>
            </w:r>
            <w:r>
              <w:rPr>
                <w:spacing w:val="-4"/>
                <w:w w:val="85"/>
                <w:sz w:val="20"/>
              </w:rPr>
              <w:t> </w:t>
            </w:r>
            <w:r>
              <w:rPr>
                <w:spacing w:val="-2"/>
                <w:w w:val="85"/>
                <w:sz w:val="20"/>
              </w:rPr>
              <w:t>/ </w:t>
            </w:r>
            <w:r>
              <w:rPr>
                <w:spacing w:val="-2"/>
                <w:w w:val="80"/>
                <w:sz w:val="20"/>
              </w:rPr>
              <w:t>97120852</w:t>
            </w:r>
          </w:p>
        </w:tc>
        <w:tc>
          <w:tcPr>
            <w:tcW w:w="1841" w:type="dxa"/>
          </w:tcPr>
          <w:p>
            <w:pPr>
              <w:pStyle w:val="TableParagraph"/>
              <w:rPr>
                <w:sz w:val="20"/>
              </w:rPr>
            </w:pPr>
          </w:p>
          <w:p>
            <w:pPr>
              <w:pStyle w:val="TableParagraph"/>
              <w:spacing w:before="57"/>
              <w:rPr>
                <w:sz w:val="20"/>
              </w:rPr>
            </w:pPr>
          </w:p>
          <w:p>
            <w:pPr>
              <w:pStyle w:val="TableParagraph"/>
              <w:spacing w:line="271" w:lineRule="auto" w:before="1"/>
              <w:ind w:left="105"/>
              <w:rPr>
                <w:sz w:val="20"/>
              </w:rPr>
            </w:pPr>
            <w:r>
              <w:rPr>
                <w:w w:val="80"/>
                <w:sz w:val="20"/>
              </w:rPr>
              <w:t>BA</w:t>
            </w:r>
            <w:r>
              <w:rPr>
                <w:spacing w:val="-3"/>
                <w:w w:val="80"/>
                <w:sz w:val="20"/>
              </w:rPr>
              <w:t> </w:t>
            </w:r>
            <w:r>
              <w:rPr>
                <w:w w:val="80"/>
                <w:sz w:val="20"/>
              </w:rPr>
              <w:t>POLRES </w:t>
            </w:r>
            <w:r>
              <w:rPr>
                <w:spacing w:val="-2"/>
                <w:w w:val="85"/>
                <w:sz w:val="20"/>
              </w:rPr>
              <w:t>KETAPANG</w:t>
            </w:r>
          </w:p>
        </w:tc>
        <w:tc>
          <w:tcPr>
            <w:tcW w:w="1989" w:type="dxa"/>
          </w:tcPr>
          <w:p>
            <w:pPr>
              <w:pStyle w:val="TableParagraph"/>
              <w:tabs>
                <w:tab w:pos="769" w:val="left" w:leader="none"/>
                <w:tab w:pos="879" w:val="left" w:leader="none"/>
                <w:tab w:pos="1354" w:val="left" w:leader="none"/>
                <w:tab w:pos="1448" w:val="left" w:leader="none"/>
                <w:tab w:pos="1498" w:val="left" w:leader="none"/>
              </w:tabs>
              <w:spacing w:line="271" w:lineRule="auto"/>
              <w:ind w:left="40" w:right="28"/>
              <w:rPr>
                <w:sz w:val="20"/>
              </w:rPr>
            </w:pPr>
            <w:r>
              <w:rPr>
                <w:spacing w:val="-2"/>
                <w:w w:val="90"/>
                <w:sz w:val="20"/>
              </w:rPr>
              <w:t>BHABINKAMTIBMAS </w:t>
            </w:r>
            <w:r>
              <w:rPr>
                <w:w w:val="90"/>
                <w:sz w:val="20"/>
              </w:rPr>
              <w:t>DESA</w:t>
            </w:r>
            <w:r>
              <w:rPr>
                <w:spacing w:val="40"/>
                <w:sz w:val="20"/>
              </w:rPr>
              <w:t> </w:t>
            </w:r>
            <w:r>
              <w:rPr>
                <w:w w:val="90"/>
                <w:sz w:val="20"/>
              </w:rPr>
              <w:t>SUNGAI</w:t>
            </w:r>
            <w:r>
              <w:rPr>
                <w:sz w:val="20"/>
              </w:rPr>
              <w:tab/>
              <w:tab/>
            </w:r>
            <w:r>
              <w:rPr>
                <w:spacing w:val="-4"/>
                <w:w w:val="80"/>
                <w:sz w:val="20"/>
              </w:rPr>
              <w:t>AWAN </w:t>
            </w:r>
            <w:r>
              <w:rPr>
                <w:spacing w:val="-2"/>
                <w:w w:val="90"/>
                <w:sz w:val="20"/>
              </w:rPr>
              <w:t>KANAN</w:t>
            </w:r>
            <w:r>
              <w:rPr>
                <w:sz w:val="20"/>
              </w:rPr>
              <w:tab/>
              <w:tab/>
            </w:r>
            <w:r>
              <w:rPr>
                <w:spacing w:val="-4"/>
                <w:w w:val="90"/>
                <w:sz w:val="20"/>
              </w:rPr>
              <w:t>DAN</w:t>
            </w:r>
            <w:r>
              <w:rPr>
                <w:sz w:val="20"/>
              </w:rPr>
              <w:tab/>
              <w:tab/>
              <w:tab/>
            </w:r>
            <w:r>
              <w:rPr>
                <w:spacing w:val="-6"/>
                <w:w w:val="85"/>
                <w:sz w:val="20"/>
              </w:rPr>
              <w:t>DESA </w:t>
            </w:r>
            <w:r>
              <w:rPr>
                <w:spacing w:val="-4"/>
                <w:w w:val="90"/>
                <w:sz w:val="20"/>
              </w:rPr>
              <w:t>DESA</w:t>
            </w:r>
            <w:r>
              <w:rPr>
                <w:sz w:val="20"/>
              </w:rPr>
              <w:tab/>
            </w:r>
            <w:r>
              <w:rPr>
                <w:spacing w:val="-4"/>
                <w:w w:val="90"/>
                <w:sz w:val="20"/>
              </w:rPr>
              <w:t>SUKA</w:t>
            </w:r>
            <w:r>
              <w:rPr>
                <w:sz w:val="20"/>
              </w:rPr>
              <w:tab/>
              <w:tab/>
              <w:tab/>
            </w:r>
            <w:r>
              <w:rPr>
                <w:spacing w:val="-4"/>
                <w:w w:val="80"/>
                <w:sz w:val="20"/>
              </w:rPr>
              <w:t>MAJU </w:t>
            </w:r>
            <w:r>
              <w:rPr>
                <w:spacing w:val="-2"/>
                <w:w w:val="90"/>
                <w:sz w:val="20"/>
              </w:rPr>
              <w:t>POLSEK</w:t>
            </w:r>
            <w:r>
              <w:rPr>
                <w:sz w:val="20"/>
              </w:rPr>
              <w:tab/>
              <w:tab/>
              <w:tab/>
            </w:r>
            <w:r>
              <w:rPr>
                <w:spacing w:val="-7"/>
                <w:w w:val="85"/>
                <w:sz w:val="20"/>
              </w:rPr>
              <w:t>MUARA</w:t>
            </w:r>
          </w:p>
          <w:p>
            <w:pPr>
              <w:pStyle w:val="TableParagraph"/>
              <w:spacing w:before="3"/>
              <w:ind w:left="40"/>
              <w:rPr>
                <w:sz w:val="20"/>
              </w:rPr>
            </w:pPr>
            <w:r>
              <w:rPr>
                <w:spacing w:val="-2"/>
                <w:w w:val="90"/>
                <w:sz w:val="20"/>
              </w:rPr>
              <w:t>PAWAN</w:t>
            </w:r>
          </w:p>
        </w:tc>
        <w:tc>
          <w:tcPr>
            <w:tcW w:w="993" w:type="dxa"/>
          </w:tcPr>
          <w:p>
            <w:pPr>
              <w:pStyle w:val="TableParagraph"/>
              <w:rPr>
                <w:sz w:val="20"/>
              </w:rPr>
            </w:pPr>
          </w:p>
          <w:p>
            <w:pPr>
              <w:pStyle w:val="TableParagraph"/>
              <w:spacing w:before="188"/>
              <w:rPr>
                <w:sz w:val="20"/>
              </w:rPr>
            </w:pPr>
          </w:p>
          <w:p>
            <w:pPr>
              <w:pStyle w:val="TableParagraph"/>
              <w:ind w:left="2"/>
              <w:jc w:val="center"/>
              <w:rPr>
                <w:rFonts w:ascii="Times New Roman"/>
                <w:sz w:val="20"/>
              </w:rPr>
            </w:pPr>
            <w:r>
              <w:rPr>
                <w:rFonts w:ascii="Times New Roman"/>
                <w:spacing w:val="-2"/>
                <w:sz w:val="20"/>
              </w:rPr>
              <w:t>30-10-</w:t>
            </w:r>
            <w:r>
              <w:rPr>
                <w:rFonts w:ascii="Times New Roman"/>
                <w:spacing w:val="-4"/>
                <w:sz w:val="20"/>
              </w:rPr>
              <w:t>2023</w:t>
            </w:r>
          </w:p>
        </w:tc>
        <w:tc>
          <w:tcPr>
            <w:tcW w:w="1417" w:type="dxa"/>
          </w:tcPr>
          <w:p>
            <w:pPr>
              <w:pStyle w:val="TableParagraph"/>
              <w:rPr>
                <w:sz w:val="20"/>
              </w:rPr>
            </w:pPr>
          </w:p>
          <w:p>
            <w:pPr>
              <w:pStyle w:val="TableParagraph"/>
              <w:spacing w:before="188"/>
              <w:rPr>
                <w:sz w:val="20"/>
              </w:rPr>
            </w:pPr>
          </w:p>
          <w:p>
            <w:pPr>
              <w:pStyle w:val="TableParagraph"/>
              <w:ind w:left="17"/>
              <w:jc w:val="center"/>
              <w:rPr>
                <w:rFonts w:ascii="Times New Roman"/>
                <w:sz w:val="20"/>
              </w:rPr>
            </w:pPr>
            <w:r>
              <w:rPr>
                <w:rFonts w:ascii="Times New Roman"/>
                <w:spacing w:val="-2"/>
                <w:sz w:val="20"/>
              </w:rPr>
              <w:t>Kep/478/X/2023</w:t>
            </w:r>
          </w:p>
        </w:tc>
      </w:tr>
      <w:tr>
        <w:trPr>
          <w:trHeight w:val="1040" w:hRule="atLeast"/>
        </w:trPr>
        <w:tc>
          <w:tcPr>
            <w:tcW w:w="425" w:type="dxa"/>
          </w:tcPr>
          <w:p>
            <w:pPr>
              <w:pStyle w:val="TableParagraph"/>
              <w:spacing w:before="158"/>
              <w:rPr>
                <w:sz w:val="20"/>
              </w:rPr>
            </w:pPr>
          </w:p>
          <w:p>
            <w:pPr>
              <w:pStyle w:val="TableParagraph"/>
              <w:ind w:left="16" w:right="11"/>
              <w:jc w:val="center"/>
              <w:rPr>
                <w:sz w:val="20"/>
              </w:rPr>
            </w:pPr>
            <w:r>
              <w:rPr>
                <w:spacing w:val="-5"/>
                <w:w w:val="90"/>
                <w:sz w:val="20"/>
              </w:rPr>
              <w:t>68</w:t>
            </w:r>
          </w:p>
        </w:tc>
        <w:tc>
          <w:tcPr>
            <w:tcW w:w="1986" w:type="dxa"/>
          </w:tcPr>
          <w:p>
            <w:pPr>
              <w:pStyle w:val="TableParagraph"/>
              <w:spacing w:before="158"/>
              <w:rPr>
                <w:sz w:val="20"/>
              </w:rPr>
            </w:pPr>
          </w:p>
          <w:p>
            <w:pPr>
              <w:pStyle w:val="TableParagraph"/>
              <w:ind w:left="55"/>
              <w:rPr>
                <w:sz w:val="20"/>
              </w:rPr>
            </w:pPr>
            <w:r>
              <w:rPr>
                <w:w w:val="80"/>
                <w:sz w:val="20"/>
              </w:rPr>
              <w:t>SYARLI</w:t>
            </w:r>
            <w:r>
              <w:rPr>
                <w:spacing w:val="-5"/>
                <w:sz w:val="20"/>
              </w:rPr>
              <w:t> </w:t>
            </w:r>
            <w:r>
              <w:rPr>
                <w:spacing w:val="-2"/>
                <w:w w:val="90"/>
                <w:sz w:val="20"/>
              </w:rPr>
              <w:t>PURWADI</w:t>
            </w:r>
          </w:p>
        </w:tc>
        <w:tc>
          <w:tcPr>
            <w:tcW w:w="1560" w:type="dxa"/>
          </w:tcPr>
          <w:p>
            <w:pPr>
              <w:pStyle w:val="TableParagraph"/>
              <w:spacing w:before="158"/>
              <w:rPr>
                <w:sz w:val="20"/>
              </w:rPr>
            </w:pPr>
          </w:p>
          <w:p>
            <w:pPr>
              <w:pStyle w:val="TableParagraph"/>
              <w:ind w:right="1"/>
              <w:jc w:val="center"/>
              <w:rPr>
                <w:sz w:val="20"/>
              </w:rPr>
            </w:pPr>
            <w:r>
              <w:rPr>
                <w:w w:val="80"/>
                <w:sz w:val="20"/>
              </w:rPr>
              <w:t>BRIPKA</w:t>
            </w:r>
            <w:r>
              <w:rPr>
                <w:spacing w:val="-7"/>
                <w:sz w:val="20"/>
              </w:rPr>
              <w:t> </w:t>
            </w:r>
            <w:r>
              <w:rPr>
                <w:w w:val="80"/>
                <w:sz w:val="20"/>
              </w:rPr>
              <w:t>/</w:t>
            </w:r>
            <w:r>
              <w:rPr>
                <w:spacing w:val="-5"/>
                <w:sz w:val="20"/>
              </w:rPr>
              <w:t> </w:t>
            </w:r>
            <w:r>
              <w:rPr>
                <w:spacing w:val="-2"/>
                <w:w w:val="80"/>
                <w:sz w:val="20"/>
              </w:rPr>
              <w:t>85111440</w:t>
            </w:r>
          </w:p>
        </w:tc>
        <w:tc>
          <w:tcPr>
            <w:tcW w:w="1841" w:type="dxa"/>
          </w:tcPr>
          <w:p>
            <w:pPr>
              <w:pStyle w:val="TableParagraph"/>
              <w:spacing w:before="28"/>
              <w:rPr>
                <w:sz w:val="20"/>
              </w:rPr>
            </w:pPr>
          </w:p>
          <w:p>
            <w:pPr>
              <w:pStyle w:val="TableParagraph"/>
              <w:spacing w:line="271" w:lineRule="auto"/>
              <w:ind w:left="105"/>
              <w:rPr>
                <w:sz w:val="20"/>
              </w:rPr>
            </w:pPr>
            <w:r>
              <w:rPr>
                <w:w w:val="80"/>
                <w:sz w:val="20"/>
              </w:rPr>
              <w:t>BA POLSEK </w:t>
            </w:r>
            <w:r>
              <w:rPr>
                <w:w w:val="80"/>
                <w:sz w:val="20"/>
              </w:rPr>
              <w:t>MATAN </w:t>
            </w:r>
            <w:r>
              <w:rPr>
                <w:w w:val="90"/>
                <w:sz w:val="20"/>
              </w:rPr>
              <w:t>HILIR UTARA</w:t>
            </w:r>
          </w:p>
        </w:tc>
        <w:tc>
          <w:tcPr>
            <w:tcW w:w="1989" w:type="dxa"/>
          </w:tcPr>
          <w:p>
            <w:pPr>
              <w:pStyle w:val="TableParagraph"/>
              <w:tabs>
                <w:tab w:pos="839" w:val="left" w:leader="none"/>
                <w:tab w:pos="1453" w:val="left" w:leader="none"/>
              </w:tabs>
              <w:spacing w:line="271" w:lineRule="auto"/>
              <w:ind w:left="40" w:right="28"/>
              <w:rPr>
                <w:sz w:val="20"/>
              </w:rPr>
            </w:pPr>
            <w:r>
              <w:rPr>
                <w:spacing w:val="-2"/>
                <w:w w:val="90"/>
                <w:sz w:val="20"/>
              </w:rPr>
              <w:t>BHABINKAMTIBMAS </w:t>
            </w:r>
            <w:r>
              <w:rPr>
                <w:spacing w:val="-4"/>
                <w:w w:val="90"/>
                <w:sz w:val="20"/>
              </w:rPr>
              <w:t>DESA</w:t>
            </w:r>
            <w:r>
              <w:rPr>
                <w:sz w:val="20"/>
              </w:rPr>
              <w:tab/>
            </w:r>
            <w:r>
              <w:rPr>
                <w:spacing w:val="-4"/>
                <w:w w:val="90"/>
                <w:sz w:val="20"/>
              </w:rPr>
              <w:t>SEI</w:t>
            </w:r>
            <w:r>
              <w:rPr>
                <w:sz w:val="20"/>
              </w:rPr>
              <w:tab/>
            </w:r>
            <w:r>
              <w:rPr>
                <w:spacing w:val="-6"/>
                <w:w w:val="85"/>
                <w:sz w:val="20"/>
              </w:rPr>
              <w:t>PUTRI </w:t>
            </w:r>
            <w:r>
              <w:rPr>
                <w:w w:val="85"/>
                <w:sz w:val="20"/>
              </w:rPr>
              <w:t>POLSEK</w:t>
            </w:r>
            <w:r>
              <w:rPr>
                <w:spacing w:val="40"/>
                <w:sz w:val="20"/>
              </w:rPr>
              <w:t> </w:t>
            </w:r>
            <w:r>
              <w:rPr>
                <w:w w:val="85"/>
                <w:sz w:val="20"/>
              </w:rPr>
              <w:t>MATAN</w:t>
            </w:r>
            <w:r>
              <w:rPr>
                <w:spacing w:val="41"/>
                <w:sz w:val="20"/>
              </w:rPr>
              <w:t> </w:t>
            </w:r>
            <w:r>
              <w:rPr>
                <w:spacing w:val="-4"/>
                <w:w w:val="85"/>
                <w:sz w:val="20"/>
              </w:rPr>
              <w:t>HILIR</w:t>
            </w:r>
          </w:p>
          <w:p>
            <w:pPr>
              <w:pStyle w:val="TableParagraph"/>
              <w:ind w:left="40"/>
              <w:rPr>
                <w:sz w:val="20"/>
              </w:rPr>
            </w:pPr>
            <w:r>
              <w:rPr>
                <w:spacing w:val="-2"/>
                <w:w w:val="90"/>
                <w:sz w:val="20"/>
              </w:rPr>
              <w:t>UTARA</w:t>
            </w:r>
          </w:p>
        </w:tc>
        <w:tc>
          <w:tcPr>
            <w:tcW w:w="993" w:type="dxa"/>
          </w:tcPr>
          <w:p>
            <w:pPr>
              <w:pStyle w:val="TableParagraph"/>
              <w:spacing w:before="150"/>
              <w:rPr>
                <w:sz w:val="20"/>
              </w:rPr>
            </w:pPr>
          </w:p>
          <w:p>
            <w:pPr>
              <w:pStyle w:val="TableParagraph"/>
              <w:ind w:left="3"/>
              <w:jc w:val="center"/>
              <w:rPr>
                <w:rFonts w:ascii="Calibri"/>
                <w:sz w:val="20"/>
              </w:rPr>
            </w:pPr>
            <w:r>
              <w:rPr>
                <w:rFonts w:ascii="Calibri"/>
                <w:spacing w:val="-2"/>
                <w:sz w:val="20"/>
              </w:rPr>
              <w:t>30-10-</w:t>
            </w:r>
            <w:r>
              <w:rPr>
                <w:rFonts w:ascii="Calibri"/>
                <w:spacing w:val="-4"/>
                <w:sz w:val="20"/>
              </w:rPr>
              <w:t>2023</w:t>
            </w:r>
          </w:p>
        </w:tc>
        <w:tc>
          <w:tcPr>
            <w:tcW w:w="1417" w:type="dxa"/>
          </w:tcPr>
          <w:p>
            <w:pPr>
              <w:pStyle w:val="TableParagraph"/>
              <w:spacing w:before="150"/>
              <w:rPr>
                <w:sz w:val="20"/>
              </w:rPr>
            </w:pPr>
          </w:p>
          <w:p>
            <w:pPr>
              <w:pStyle w:val="TableParagraph"/>
              <w:ind w:left="13"/>
              <w:jc w:val="center"/>
              <w:rPr>
                <w:rFonts w:ascii="Calibri"/>
                <w:sz w:val="20"/>
              </w:rPr>
            </w:pPr>
            <w:r>
              <w:rPr>
                <w:rFonts w:ascii="Calibri"/>
                <w:spacing w:val="-2"/>
                <w:sz w:val="20"/>
              </w:rPr>
              <w:t>Kep/478/X/2023</w:t>
            </w:r>
          </w:p>
        </w:tc>
      </w:tr>
      <w:tr>
        <w:trPr>
          <w:trHeight w:val="1040" w:hRule="atLeast"/>
        </w:trPr>
        <w:tc>
          <w:tcPr>
            <w:tcW w:w="425" w:type="dxa"/>
          </w:tcPr>
          <w:p>
            <w:pPr>
              <w:pStyle w:val="TableParagraph"/>
              <w:spacing w:before="157"/>
              <w:rPr>
                <w:sz w:val="20"/>
              </w:rPr>
            </w:pPr>
          </w:p>
          <w:p>
            <w:pPr>
              <w:pStyle w:val="TableParagraph"/>
              <w:ind w:left="16" w:right="11"/>
              <w:jc w:val="center"/>
              <w:rPr>
                <w:sz w:val="20"/>
              </w:rPr>
            </w:pPr>
            <w:r>
              <w:rPr>
                <w:spacing w:val="-5"/>
                <w:w w:val="90"/>
                <w:sz w:val="20"/>
              </w:rPr>
              <w:t>69</w:t>
            </w:r>
          </w:p>
        </w:tc>
        <w:tc>
          <w:tcPr>
            <w:tcW w:w="1986" w:type="dxa"/>
          </w:tcPr>
          <w:p>
            <w:pPr>
              <w:pStyle w:val="TableParagraph"/>
              <w:spacing w:before="157"/>
              <w:rPr>
                <w:sz w:val="20"/>
              </w:rPr>
            </w:pPr>
          </w:p>
          <w:p>
            <w:pPr>
              <w:pStyle w:val="TableParagraph"/>
              <w:ind w:left="55"/>
              <w:rPr>
                <w:sz w:val="20"/>
              </w:rPr>
            </w:pPr>
            <w:r>
              <w:rPr>
                <w:spacing w:val="-2"/>
                <w:w w:val="90"/>
                <w:sz w:val="20"/>
              </w:rPr>
              <w:t>DARIYANTO</w:t>
            </w:r>
          </w:p>
        </w:tc>
        <w:tc>
          <w:tcPr>
            <w:tcW w:w="1560" w:type="dxa"/>
          </w:tcPr>
          <w:p>
            <w:pPr>
              <w:pStyle w:val="TableParagraph"/>
              <w:spacing w:before="157"/>
              <w:rPr>
                <w:sz w:val="20"/>
              </w:rPr>
            </w:pPr>
          </w:p>
          <w:p>
            <w:pPr>
              <w:pStyle w:val="TableParagraph"/>
              <w:ind w:right="1"/>
              <w:jc w:val="center"/>
              <w:rPr>
                <w:sz w:val="20"/>
              </w:rPr>
            </w:pPr>
            <w:r>
              <w:rPr>
                <w:w w:val="80"/>
                <w:sz w:val="20"/>
              </w:rPr>
              <w:t>BRIPKA</w:t>
            </w:r>
            <w:r>
              <w:rPr>
                <w:spacing w:val="-7"/>
                <w:sz w:val="20"/>
              </w:rPr>
              <w:t> </w:t>
            </w:r>
            <w:r>
              <w:rPr>
                <w:w w:val="80"/>
                <w:sz w:val="20"/>
              </w:rPr>
              <w:t>/</w:t>
            </w:r>
            <w:r>
              <w:rPr>
                <w:spacing w:val="-5"/>
                <w:sz w:val="20"/>
              </w:rPr>
              <w:t> </w:t>
            </w:r>
            <w:r>
              <w:rPr>
                <w:spacing w:val="-2"/>
                <w:w w:val="80"/>
                <w:sz w:val="20"/>
              </w:rPr>
              <w:t>86101666</w:t>
            </w:r>
          </w:p>
        </w:tc>
        <w:tc>
          <w:tcPr>
            <w:tcW w:w="1841" w:type="dxa"/>
          </w:tcPr>
          <w:p>
            <w:pPr>
              <w:pStyle w:val="TableParagraph"/>
              <w:spacing w:before="27"/>
              <w:rPr>
                <w:sz w:val="20"/>
              </w:rPr>
            </w:pPr>
          </w:p>
          <w:p>
            <w:pPr>
              <w:pStyle w:val="TableParagraph"/>
              <w:spacing w:line="271" w:lineRule="auto"/>
              <w:ind w:left="105"/>
              <w:rPr>
                <w:sz w:val="20"/>
              </w:rPr>
            </w:pPr>
            <w:r>
              <w:rPr>
                <w:w w:val="80"/>
                <w:sz w:val="20"/>
              </w:rPr>
              <w:t>BA POLSEK </w:t>
            </w:r>
            <w:r>
              <w:rPr>
                <w:w w:val="80"/>
                <w:sz w:val="20"/>
              </w:rPr>
              <w:t>MATAN </w:t>
            </w:r>
            <w:r>
              <w:rPr>
                <w:w w:val="90"/>
                <w:sz w:val="20"/>
              </w:rPr>
              <w:t>HILIR UTARA</w:t>
            </w:r>
          </w:p>
        </w:tc>
        <w:tc>
          <w:tcPr>
            <w:tcW w:w="1989" w:type="dxa"/>
          </w:tcPr>
          <w:p>
            <w:pPr>
              <w:pStyle w:val="TableParagraph"/>
              <w:spacing w:line="271" w:lineRule="auto"/>
              <w:ind w:left="40"/>
              <w:rPr>
                <w:sz w:val="20"/>
              </w:rPr>
            </w:pPr>
            <w:r>
              <w:rPr>
                <w:spacing w:val="-2"/>
                <w:w w:val="90"/>
                <w:sz w:val="20"/>
              </w:rPr>
              <w:t>BHABINKAMTIBMAS </w:t>
            </w:r>
            <w:r>
              <w:rPr>
                <w:w w:val="85"/>
                <w:sz w:val="20"/>
              </w:rPr>
              <w:t>DESA</w:t>
            </w:r>
            <w:r>
              <w:rPr>
                <w:spacing w:val="-8"/>
                <w:sz w:val="20"/>
              </w:rPr>
              <w:t> </w:t>
            </w:r>
            <w:r>
              <w:rPr>
                <w:w w:val="85"/>
                <w:sz w:val="20"/>
              </w:rPr>
              <w:t>KUALA</w:t>
            </w:r>
            <w:r>
              <w:rPr>
                <w:spacing w:val="44"/>
                <w:sz w:val="20"/>
              </w:rPr>
              <w:t> </w:t>
            </w:r>
            <w:r>
              <w:rPr>
                <w:w w:val="85"/>
                <w:sz w:val="20"/>
              </w:rPr>
              <w:t>SATONG POLSEK</w:t>
            </w:r>
            <w:r>
              <w:rPr>
                <w:spacing w:val="40"/>
                <w:sz w:val="20"/>
              </w:rPr>
              <w:t> </w:t>
            </w:r>
            <w:r>
              <w:rPr>
                <w:w w:val="85"/>
                <w:sz w:val="20"/>
              </w:rPr>
              <w:t>MATAN</w:t>
            </w:r>
            <w:r>
              <w:rPr>
                <w:spacing w:val="41"/>
                <w:sz w:val="20"/>
              </w:rPr>
              <w:t> </w:t>
            </w:r>
            <w:r>
              <w:rPr>
                <w:spacing w:val="-4"/>
                <w:w w:val="85"/>
                <w:sz w:val="20"/>
              </w:rPr>
              <w:t>HILIR</w:t>
            </w:r>
          </w:p>
          <w:p>
            <w:pPr>
              <w:pStyle w:val="TableParagraph"/>
              <w:ind w:left="40"/>
              <w:rPr>
                <w:sz w:val="20"/>
              </w:rPr>
            </w:pPr>
            <w:r>
              <w:rPr>
                <w:spacing w:val="-2"/>
                <w:w w:val="90"/>
                <w:sz w:val="20"/>
              </w:rPr>
              <w:t>UTARA</w:t>
            </w:r>
          </w:p>
        </w:tc>
        <w:tc>
          <w:tcPr>
            <w:tcW w:w="993" w:type="dxa"/>
          </w:tcPr>
          <w:p>
            <w:pPr>
              <w:pStyle w:val="TableParagraph"/>
              <w:spacing w:before="149"/>
              <w:rPr>
                <w:sz w:val="20"/>
              </w:rPr>
            </w:pPr>
          </w:p>
          <w:p>
            <w:pPr>
              <w:pStyle w:val="TableParagraph"/>
              <w:ind w:right="2"/>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spacing w:before="149"/>
              <w:rPr>
                <w:sz w:val="20"/>
              </w:rPr>
            </w:pPr>
          </w:p>
          <w:p>
            <w:pPr>
              <w:pStyle w:val="TableParagraph"/>
              <w:ind w:left="8"/>
              <w:jc w:val="center"/>
              <w:rPr>
                <w:rFonts w:ascii="Calibri"/>
                <w:sz w:val="20"/>
              </w:rPr>
            </w:pPr>
            <w:r>
              <w:rPr>
                <w:rFonts w:ascii="Calibri"/>
                <w:spacing w:val="-2"/>
                <w:sz w:val="20"/>
              </w:rPr>
              <w:t>Kep/56/II/2022</w:t>
            </w:r>
          </w:p>
        </w:tc>
      </w:tr>
      <w:tr>
        <w:trPr>
          <w:trHeight w:val="1565" w:hRule="atLeast"/>
        </w:trPr>
        <w:tc>
          <w:tcPr>
            <w:tcW w:w="425" w:type="dxa"/>
          </w:tcPr>
          <w:p>
            <w:pPr>
              <w:pStyle w:val="TableParagraph"/>
              <w:rPr>
                <w:sz w:val="20"/>
              </w:rPr>
            </w:pPr>
          </w:p>
          <w:p>
            <w:pPr>
              <w:pStyle w:val="TableParagraph"/>
              <w:spacing w:before="192"/>
              <w:rPr>
                <w:sz w:val="20"/>
              </w:rPr>
            </w:pPr>
          </w:p>
          <w:p>
            <w:pPr>
              <w:pStyle w:val="TableParagraph"/>
              <w:ind w:left="16" w:right="11"/>
              <w:jc w:val="center"/>
              <w:rPr>
                <w:sz w:val="20"/>
              </w:rPr>
            </w:pPr>
            <w:r>
              <w:rPr>
                <w:spacing w:val="-5"/>
                <w:w w:val="90"/>
                <w:sz w:val="20"/>
              </w:rPr>
              <w:t>70</w:t>
            </w:r>
          </w:p>
        </w:tc>
        <w:tc>
          <w:tcPr>
            <w:tcW w:w="1986" w:type="dxa"/>
          </w:tcPr>
          <w:p>
            <w:pPr>
              <w:pStyle w:val="TableParagraph"/>
              <w:rPr>
                <w:sz w:val="20"/>
              </w:rPr>
            </w:pPr>
          </w:p>
          <w:p>
            <w:pPr>
              <w:pStyle w:val="TableParagraph"/>
              <w:spacing w:before="192"/>
              <w:rPr>
                <w:sz w:val="20"/>
              </w:rPr>
            </w:pPr>
          </w:p>
          <w:p>
            <w:pPr>
              <w:pStyle w:val="TableParagraph"/>
              <w:ind w:left="55"/>
              <w:rPr>
                <w:sz w:val="20"/>
              </w:rPr>
            </w:pPr>
            <w:r>
              <w:rPr>
                <w:w w:val="80"/>
                <w:sz w:val="20"/>
              </w:rPr>
              <w:t>NOVI</w:t>
            </w:r>
            <w:r>
              <w:rPr>
                <w:spacing w:val="-6"/>
                <w:sz w:val="20"/>
              </w:rPr>
              <w:t> </w:t>
            </w:r>
            <w:r>
              <w:rPr>
                <w:w w:val="80"/>
                <w:sz w:val="20"/>
              </w:rPr>
              <w:t>YUDO</w:t>
            </w:r>
            <w:r>
              <w:rPr>
                <w:spacing w:val="-1"/>
                <w:sz w:val="20"/>
              </w:rPr>
              <w:t> </w:t>
            </w:r>
            <w:r>
              <w:rPr>
                <w:spacing w:val="-2"/>
                <w:w w:val="80"/>
                <w:sz w:val="20"/>
              </w:rPr>
              <w:t>WIDIYANTO</w:t>
            </w:r>
          </w:p>
        </w:tc>
        <w:tc>
          <w:tcPr>
            <w:tcW w:w="1560" w:type="dxa"/>
          </w:tcPr>
          <w:p>
            <w:pPr>
              <w:pStyle w:val="TableParagraph"/>
              <w:rPr>
                <w:sz w:val="20"/>
              </w:rPr>
            </w:pPr>
          </w:p>
          <w:p>
            <w:pPr>
              <w:pStyle w:val="TableParagraph"/>
              <w:spacing w:before="192"/>
              <w:rPr>
                <w:sz w:val="20"/>
              </w:rPr>
            </w:pPr>
          </w:p>
          <w:p>
            <w:pPr>
              <w:pStyle w:val="TableParagraph"/>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80100928</w:t>
            </w:r>
          </w:p>
        </w:tc>
        <w:tc>
          <w:tcPr>
            <w:tcW w:w="1841" w:type="dxa"/>
          </w:tcPr>
          <w:p>
            <w:pPr>
              <w:pStyle w:val="TableParagraph"/>
              <w:rPr>
                <w:sz w:val="20"/>
              </w:rPr>
            </w:pPr>
          </w:p>
          <w:p>
            <w:pPr>
              <w:pStyle w:val="TableParagraph"/>
              <w:spacing w:before="62"/>
              <w:rPr>
                <w:sz w:val="20"/>
              </w:rPr>
            </w:pPr>
          </w:p>
          <w:p>
            <w:pPr>
              <w:pStyle w:val="TableParagraph"/>
              <w:spacing w:line="271" w:lineRule="auto"/>
              <w:ind w:left="105"/>
              <w:rPr>
                <w:sz w:val="20"/>
              </w:rPr>
            </w:pPr>
            <w:r>
              <w:rPr>
                <w:w w:val="90"/>
                <w:sz w:val="20"/>
              </w:rPr>
              <w:t>BA</w:t>
            </w:r>
            <w:r>
              <w:rPr>
                <w:spacing w:val="-2"/>
                <w:w w:val="90"/>
                <w:sz w:val="20"/>
              </w:rPr>
              <w:t> </w:t>
            </w:r>
            <w:r>
              <w:rPr>
                <w:w w:val="90"/>
                <w:sz w:val="20"/>
              </w:rPr>
              <w:t>POLSEK </w:t>
            </w:r>
            <w:r>
              <w:rPr>
                <w:w w:val="80"/>
                <w:sz w:val="20"/>
              </w:rPr>
              <w:t>SIMPANG</w:t>
            </w:r>
            <w:r>
              <w:rPr>
                <w:spacing w:val="-3"/>
                <w:w w:val="80"/>
                <w:sz w:val="20"/>
              </w:rPr>
              <w:t> </w:t>
            </w:r>
            <w:r>
              <w:rPr>
                <w:w w:val="80"/>
                <w:sz w:val="20"/>
              </w:rPr>
              <w:t>DUA</w:t>
            </w:r>
          </w:p>
        </w:tc>
        <w:tc>
          <w:tcPr>
            <w:tcW w:w="1989" w:type="dxa"/>
          </w:tcPr>
          <w:p>
            <w:pPr>
              <w:pStyle w:val="TableParagraph"/>
              <w:tabs>
                <w:tab w:pos="819" w:val="left" w:leader="none"/>
                <w:tab w:pos="889" w:val="left" w:leader="none"/>
                <w:tab w:pos="1034" w:val="left" w:leader="none"/>
                <w:tab w:pos="1498" w:val="left" w:leader="none"/>
              </w:tabs>
              <w:spacing w:line="273" w:lineRule="auto"/>
              <w:ind w:left="40" w:right="29"/>
              <w:rPr>
                <w:sz w:val="20"/>
              </w:rPr>
            </w:pPr>
            <w:r>
              <w:rPr>
                <w:spacing w:val="-2"/>
                <w:w w:val="90"/>
                <w:sz w:val="20"/>
              </w:rPr>
              <w:t>BHABINKAMTIBMAS </w:t>
            </w:r>
            <w:r>
              <w:rPr>
                <w:spacing w:val="-4"/>
                <w:w w:val="90"/>
                <w:sz w:val="20"/>
              </w:rPr>
              <w:t>DESA</w:t>
            </w:r>
            <w:r>
              <w:rPr>
                <w:sz w:val="20"/>
              </w:rPr>
              <w:tab/>
              <w:tab/>
            </w:r>
            <w:r>
              <w:rPr>
                <w:spacing w:val="-2"/>
                <w:w w:val="80"/>
                <w:sz w:val="20"/>
              </w:rPr>
              <w:t>SEMANDANG </w:t>
            </w:r>
            <w:r>
              <w:rPr>
                <w:w w:val="85"/>
                <w:sz w:val="20"/>
              </w:rPr>
              <w:t>KANAN</w:t>
            </w:r>
            <w:r>
              <w:rPr>
                <w:spacing w:val="53"/>
                <w:sz w:val="20"/>
              </w:rPr>
              <w:t> </w:t>
            </w:r>
            <w:r>
              <w:rPr>
                <w:w w:val="85"/>
                <w:sz w:val="20"/>
              </w:rPr>
              <w:t>DESA</w:t>
            </w:r>
            <w:r>
              <w:rPr>
                <w:spacing w:val="52"/>
                <w:sz w:val="20"/>
              </w:rPr>
              <w:t> </w:t>
            </w:r>
            <w:r>
              <w:rPr>
                <w:w w:val="85"/>
                <w:sz w:val="20"/>
              </w:rPr>
              <w:t>MEKAR </w:t>
            </w:r>
            <w:r>
              <w:rPr>
                <w:spacing w:val="-4"/>
                <w:w w:val="90"/>
                <w:sz w:val="20"/>
              </w:rPr>
              <w:t>RAYA</w:t>
            </w:r>
            <w:r>
              <w:rPr>
                <w:sz w:val="20"/>
              </w:rPr>
              <w:tab/>
            </w:r>
            <w:r>
              <w:rPr>
                <w:spacing w:val="-4"/>
                <w:w w:val="90"/>
                <w:sz w:val="20"/>
              </w:rPr>
              <w:t>DAN</w:t>
            </w:r>
            <w:r>
              <w:rPr>
                <w:sz w:val="20"/>
              </w:rPr>
              <w:tab/>
            </w:r>
            <w:r>
              <w:rPr>
                <w:spacing w:val="-6"/>
                <w:w w:val="85"/>
                <w:sz w:val="20"/>
              </w:rPr>
              <w:t>DESA </w:t>
            </w:r>
            <w:r>
              <w:rPr>
                <w:spacing w:val="-2"/>
                <w:w w:val="90"/>
                <w:sz w:val="20"/>
              </w:rPr>
              <w:t>KAMPAR</w:t>
            </w:r>
            <w:r>
              <w:rPr>
                <w:sz w:val="20"/>
              </w:rPr>
              <w:tab/>
              <w:tab/>
              <w:tab/>
            </w:r>
            <w:r>
              <w:rPr>
                <w:spacing w:val="-2"/>
                <w:w w:val="80"/>
                <w:sz w:val="20"/>
              </w:rPr>
              <w:t>SEBEMBAN</w:t>
            </w:r>
          </w:p>
          <w:p>
            <w:pPr>
              <w:pStyle w:val="TableParagraph"/>
              <w:spacing w:line="224" w:lineRule="exact"/>
              <w:ind w:left="40"/>
              <w:rPr>
                <w:sz w:val="20"/>
              </w:rPr>
            </w:pPr>
            <w:r>
              <w:rPr>
                <w:w w:val="80"/>
                <w:sz w:val="20"/>
              </w:rPr>
              <w:t>POLSEK</w:t>
            </w:r>
            <w:r>
              <w:rPr>
                <w:sz w:val="20"/>
              </w:rPr>
              <w:t> </w:t>
            </w:r>
            <w:r>
              <w:rPr>
                <w:w w:val="80"/>
                <w:sz w:val="20"/>
              </w:rPr>
              <w:t>SIMPANG</w:t>
            </w:r>
            <w:r>
              <w:rPr>
                <w:spacing w:val="-4"/>
                <w:sz w:val="20"/>
              </w:rPr>
              <w:t> </w:t>
            </w:r>
            <w:r>
              <w:rPr>
                <w:spacing w:val="-5"/>
                <w:w w:val="80"/>
                <w:sz w:val="20"/>
              </w:rPr>
              <w:t>DUA</w:t>
            </w:r>
          </w:p>
        </w:tc>
        <w:tc>
          <w:tcPr>
            <w:tcW w:w="993" w:type="dxa"/>
          </w:tcPr>
          <w:p>
            <w:pPr>
              <w:pStyle w:val="TableParagraph"/>
              <w:rPr>
                <w:sz w:val="20"/>
              </w:rPr>
            </w:pPr>
          </w:p>
          <w:p>
            <w:pPr>
              <w:pStyle w:val="TableParagraph"/>
              <w:spacing w:before="184"/>
              <w:rPr>
                <w:sz w:val="20"/>
              </w:rPr>
            </w:pPr>
          </w:p>
          <w:p>
            <w:pPr>
              <w:pStyle w:val="TableParagraph"/>
              <w:ind w:right="2"/>
              <w:jc w:val="center"/>
              <w:rPr>
                <w:rFonts w:ascii="Calibri"/>
                <w:sz w:val="20"/>
              </w:rPr>
            </w:pPr>
            <w:r>
              <w:rPr>
                <w:rFonts w:ascii="Calibri"/>
                <w:spacing w:val="-2"/>
                <w:sz w:val="20"/>
              </w:rPr>
              <w:t>11-2-</w:t>
            </w:r>
            <w:r>
              <w:rPr>
                <w:rFonts w:ascii="Calibri"/>
                <w:spacing w:val="-4"/>
                <w:sz w:val="20"/>
              </w:rPr>
              <w:t>2022</w:t>
            </w:r>
          </w:p>
        </w:tc>
        <w:tc>
          <w:tcPr>
            <w:tcW w:w="1417" w:type="dxa"/>
          </w:tcPr>
          <w:p>
            <w:pPr>
              <w:pStyle w:val="TableParagraph"/>
              <w:rPr>
                <w:sz w:val="20"/>
              </w:rPr>
            </w:pPr>
          </w:p>
          <w:p>
            <w:pPr>
              <w:pStyle w:val="TableParagraph"/>
              <w:spacing w:before="184"/>
              <w:rPr>
                <w:sz w:val="20"/>
              </w:rPr>
            </w:pPr>
          </w:p>
          <w:p>
            <w:pPr>
              <w:pStyle w:val="TableParagraph"/>
              <w:ind w:left="8"/>
              <w:jc w:val="center"/>
              <w:rPr>
                <w:rFonts w:ascii="Calibri"/>
                <w:sz w:val="20"/>
              </w:rPr>
            </w:pPr>
            <w:r>
              <w:rPr>
                <w:rFonts w:ascii="Calibri"/>
                <w:spacing w:val="-2"/>
                <w:sz w:val="20"/>
              </w:rPr>
              <w:t>Kep/56/II/2022</w:t>
            </w:r>
          </w:p>
        </w:tc>
      </w:tr>
      <w:tr>
        <w:trPr>
          <w:trHeight w:val="1300" w:hRule="atLeast"/>
        </w:trPr>
        <w:tc>
          <w:tcPr>
            <w:tcW w:w="425" w:type="dxa"/>
          </w:tcPr>
          <w:p>
            <w:pPr>
              <w:pStyle w:val="TableParagraph"/>
              <w:rPr>
                <w:sz w:val="20"/>
              </w:rPr>
            </w:pPr>
          </w:p>
          <w:p>
            <w:pPr>
              <w:pStyle w:val="TableParagraph"/>
              <w:spacing w:before="57"/>
              <w:rPr>
                <w:sz w:val="20"/>
              </w:rPr>
            </w:pPr>
          </w:p>
          <w:p>
            <w:pPr>
              <w:pStyle w:val="TableParagraph"/>
              <w:ind w:left="16" w:right="11"/>
              <w:jc w:val="center"/>
              <w:rPr>
                <w:sz w:val="20"/>
              </w:rPr>
            </w:pPr>
            <w:r>
              <w:rPr>
                <w:spacing w:val="-5"/>
                <w:w w:val="90"/>
                <w:sz w:val="20"/>
              </w:rPr>
              <w:t>71</w:t>
            </w:r>
          </w:p>
        </w:tc>
        <w:tc>
          <w:tcPr>
            <w:tcW w:w="1986" w:type="dxa"/>
          </w:tcPr>
          <w:p>
            <w:pPr>
              <w:pStyle w:val="TableParagraph"/>
              <w:rPr>
                <w:sz w:val="20"/>
              </w:rPr>
            </w:pPr>
          </w:p>
          <w:p>
            <w:pPr>
              <w:pStyle w:val="TableParagraph"/>
              <w:spacing w:before="57"/>
              <w:rPr>
                <w:sz w:val="20"/>
              </w:rPr>
            </w:pPr>
          </w:p>
          <w:p>
            <w:pPr>
              <w:pStyle w:val="TableParagraph"/>
              <w:ind w:left="55"/>
              <w:rPr>
                <w:sz w:val="20"/>
              </w:rPr>
            </w:pPr>
            <w:r>
              <w:rPr>
                <w:w w:val="80"/>
                <w:sz w:val="20"/>
              </w:rPr>
              <w:t>PUTRA</w:t>
            </w:r>
            <w:r>
              <w:rPr>
                <w:spacing w:val="-3"/>
                <w:sz w:val="20"/>
              </w:rPr>
              <w:t> </w:t>
            </w:r>
            <w:r>
              <w:rPr>
                <w:spacing w:val="-2"/>
                <w:w w:val="90"/>
                <w:sz w:val="20"/>
              </w:rPr>
              <w:t>ARDIANSYAH</w:t>
            </w:r>
          </w:p>
        </w:tc>
        <w:tc>
          <w:tcPr>
            <w:tcW w:w="1560" w:type="dxa"/>
          </w:tcPr>
          <w:p>
            <w:pPr>
              <w:pStyle w:val="TableParagraph"/>
              <w:spacing w:before="157"/>
              <w:rPr>
                <w:sz w:val="20"/>
              </w:rPr>
            </w:pPr>
          </w:p>
          <w:p>
            <w:pPr>
              <w:pStyle w:val="TableParagraph"/>
              <w:spacing w:line="271" w:lineRule="auto"/>
              <w:ind w:left="40"/>
              <w:rPr>
                <w:sz w:val="20"/>
              </w:rPr>
            </w:pPr>
            <w:r>
              <w:rPr>
                <w:w w:val="80"/>
                <w:sz w:val="20"/>
              </w:rPr>
              <w:t>BRIGPOL</w:t>
            </w:r>
            <w:r>
              <w:rPr>
                <w:spacing w:val="-3"/>
                <w:w w:val="80"/>
                <w:sz w:val="20"/>
              </w:rPr>
              <w:t> </w:t>
            </w:r>
            <w:r>
              <w:rPr>
                <w:w w:val="80"/>
                <w:sz w:val="20"/>
              </w:rPr>
              <w:t>/ </w:t>
            </w:r>
            <w:r>
              <w:rPr>
                <w:spacing w:val="-2"/>
                <w:w w:val="90"/>
                <w:sz w:val="20"/>
              </w:rPr>
              <w:t>94050103</w:t>
            </w:r>
          </w:p>
        </w:tc>
        <w:tc>
          <w:tcPr>
            <w:tcW w:w="1841" w:type="dxa"/>
          </w:tcPr>
          <w:p>
            <w:pPr>
              <w:pStyle w:val="TableParagraph"/>
              <w:spacing w:before="157"/>
              <w:rPr>
                <w:sz w:val="20"/>
              </w:rPr>
            </w:pPr>
          </w:p>
          <w:p>
            <w:pPr>
              <w:pStyle w:val="TableParagraph"/>
              <w:spacing w:line="271" w:lineRule="auto"/>
              <w:ind w:left="105"/>
              <w:rPr>
                <w:sz w:val="20"/>
              </w:rPr>
            </w:pPr>
            <w:r>
              <w:rPr>
                <w:w w:val="90"/>
                <w:sz w:val="20"/>
              </w:rPr>
              <w:t>BA</w:t>
            </w:r>
            <w:r>
              <w:rPr>
                <w:spacing w:val="-2"/>
                <w:w w:val="90"/>
                <w:sz w:val="20"/>
              </w:rPr>
              <w:t> </w:t>
            </w:r>
            <w:r>
              <w:rPr>
                <w:w w:val="90"/>
                <w:sz w:val="20"/>
              </w:rPr>
              <w:t>POLSEK </w:t>
            </w:r>
            <w:r>
              <w:rPr>
                <w:w w:val="80"/>
                <w:sz w:val="20"/>
              </w:rPr>
              <w:t>SIMPANG</w:t>
            </w:r>
            <w:r>
              <w:rPr>
                <w:spacing w:val="-3"/>
                <w:w w:val="80"/>
                <w:sz w:val="20"/>
              </w:rPr>
              <w:t> </w:t>
            </w:r>
            <w:r>
              <w:rPr>
                <w:w w:val="80"/>
                <w:sz w:val="20"/>
              </w:rPr>
              <w:t>DUA</w:t>
            </w:r>
          </w:p>
        </w:tc>
        <w:tc>
          <w:tcPr>
            <w:tcW w:w="1989" w:type="dxa"/>
          </w:tcPr>
          <w:p>
            <w:pPr>
              <w:pStyle w:val="TableParagraph"/>
              <w:tabs>
                <w:tab w:pos="729" w:val="left" w:leader="none"/>
                <w:tab w:pos="1498" w:val="left" w:leader="none"/>
              </w:tabs>
              <w:spacing w:line="271" w:lineRule="auto"/>
              <w:ind w:left="40" w:right="26"/>
              <w:rPr>
                <w:sz w:val="20"/>
              </w:rPr>
            </w:pPr>
            <w:r>
              <w:rPr>
                <w:spacing w:val="-2"/>
                <w:w w:val="90"/>
                <w:sz w:val="20"/>
              </w:rPr>
              <w:t>BHABINKAMTIBMAS </w:t>
            </w:r>
            <w:r>
              <w:rPr>
                <w:spacing w:val="-4"/>
                <w:w w:val="90"/>
                <w:sz w:val="20"/>
              </w:rPr>
              <w:t>DESA</w:t>
            </w:r>
            <w:r>
              <w:rPr>
                <w:sz w:val="20"/>
              </w:rPr>
              <w:tab/>
            </w:r>
            <w:r>
              <w:rPr>
                <w:spacing w:val="-2"/>
                <w:w w:val="90"/>
                <w:sz w:val="20"/>
              </w:rPr>
              <w:t>GEMA,</w:t>
            </w:r>
            <w:r>
              <w:rPr>
                <w:sz w:val="20"/>
              </w:rPr>
              <w:tab/>
            </w:r>
            <w:r>
              <w:rPr>
                <w:spacing w:val="-6"/>
                <w:w w:val="85"/>
                <w:sz w:val="20"/>
              </w:rPr>
              <w:t>DESA </w:t>
            </w:r>
            <w:r>
              <w:rPr>
                <w:w w:val="85"/>
                <w:sz w:val="20"/>
              </w:rPr>
              <w:t>KEMORA,</w:t>
            </w:r>
            <w:r>
              <w:rPr>
                <w:spacing w:val="77"/>
                <w:sz w:val="20"/>
              </w:rPr>
              <w:t> </w:t>
            </w:r>
            <w:r>
              <w:rPr>
                <w:w w:val="85"/>
                <w:sz w:val="20"/>
              </w:rPr>
              <w:t>DAN</w:t>
            </w:r>
            <w:r>
              <w:rPr>
                <w:spacing w:val="78"/>
                <w:sz w:val="20"/>
              </w:rPr>
              <w:t> </w:t>
            </w:r>
            <w:r>
              <w:rPr>
                <w:w w:val="85"/>
                <w:sz w:val="20"/>
              </w:rPr>
              <w:t>DESA </w:t>
            </w:r>
            <w:r>
              <w:rPr>
                <w:w w:val="90"/>
                <w:sz w:val="20"/>
              </w:rPr>
              <w:t>BATU</w:t>
            </w:r>
            <w:r>
              <w:rPr>
                <w:spacing w:val="76"/>
                <w:sz w:val="20"/>
              </w:rPr>
              <w:t> </w:t>
            </w:r>
            <w:r>
              <w:rPr>
                <w:w w:val="90"/>
                <w:sz w:val="20"/>
              </w:rPr>
              <w:t>DAYA</w:t>
            </w:r>
            <w:r>
              <w:rPr>
                <w:spacing w:val="76"/>
                <w:sz w:val="20"/>
              </w:rPr>
              <w:t> </w:t>
            </w:r>
            <w:r>
              <w:rPr>
                <w:spacing w:val="-2"/>
                <w:w w:val="80"/>
                <w:sz w:val="20"/>
              </w:rPr>
              <w:t>POLSEK</w:t>
            </w:r>
          </w:p>
          <w:p>
            <w:pPr>
              <w:pStyle w:val="TableParagraph"/>
              <w:ind w:left="40"/>
              <w:rPr>
                <w:sz w:val="20"/>
              </w:rPr>
            </w:pPr>
            <w:r>
              <w:rPr>
                <w:w w:val="80"/>
                <w:sz w:val="20"/>
              </w:rPr>
              <w:t>SUNGAI</w:t>
            </w:r>
            <w:r>
              <w:rPr>
                <w:spacing w:val="1"/>
                <w:sz w:val="20"/>
              </w:rPr>
              <w:t> </w:t>
            </w:r>
            <w:r>
              <w:rPr>
                <w:spacing w:val="-4"/>
                <w:w w:val="90"/>
                <w:sz w:val="20"/>
              </w:rPr>
              <w:t>LAUR</w:t>
            </w:r>
          </w:p>
        </w:tc>
        <w:tc>
          <w:tcPr>
            <w:tcW w:w="993" w:type="dxa"/>
          </w:tcPr>
          <w:p>
            <w:pPr>
              <w:pStyle w:val="TableParagraph"/>
              <w:spacing w:before="214"/>
              <w:rPr>
                <w:sz w:val="24"/>
              </w:rPr>
            </w:pPr>
          </w:p>
          <w:p>
            <w:pPr>
              <w:pStyle w:val="TableParagraph"/>
              <w:spacing w:before="1"/>
              <w:ind w:left="2"/>
              <w:jc w:val="center"/>
              <w:rPr>
                <w:rFonts w:ascii="Times New Roman"/>
                <w:sz w:val="24"/>
              </w:rPr>
            </w:pPr>
            <w:r>
              <w:rPr>
                <w:rFonts w:ascii="Times New Roman"/>
                <w:sz w:val="24"/>
              </w:rPr>
              <w:t>7-3-</w:t>
            </w:r>
            <w:r>
              <w:rPr>
                <w:rFonts w:ascii="Times New Roman"/>
                <w:spacing w:val="-4"/>
                <w:sz w:val="24"/>
              </w:rPr>
              <w:t>2023</w:t>
            </w:r>
          </w:p>
        </w:tc>
        <w:tc>
          <w:tcPr>
            <w:tcW w:w="1417" w:type="dxa"/>
          </w:tcPr>
          <w:p>
            <w:pPr>
              <w:pStyle w:val="TableParagraph"/>
              <w:rPr>
                <w:sz w:val="20"/>
              </w:rPr>
            </w:pPr>
          </w:p>
          <w:p>
            <w:pPr>
              <w:pStyle w:val="TableParagraph"/>
              <w:spacing w:before="58"/>
              <w:rPr>
                <w:sz w:val="20"/>
              </w:rPr>
            </w:pPr>
          </w:p>
          <w:p>
            <w:pPr>
              <w:pStyle w:val="TableParagraph"/>
              <w:ind w:left="6"/>
              <w:jc w:val="center"/>
              <w:rPr>
                <w:rFonts w:ascii="Times New Roman"/>
                <w:sz w:val="20"/>
              </w:rPr>
            </w:pPr>
            <w:r>
              <w:rPr>
                <w:rFonts w:ascii="Times New Roman"/>
                <w:spacing w:val="-2"/>
                <w:sz w:val="20"/>
              </w:rPr>
              <w:t>Kep/103/III/2023</w:t>
            </w:r>
          </w:p>
        </w:tc>
      </w:tr>
      <w:tr>
        <w:trPr>
          <w:trHeight w:val="1305" w:hRule="atLeast"/>
        </w:trPr>
        <w:tc>
          <w:tcPr>
            <w:tcW w:w="425" w:type="dxa"/>
          </w:tcPr>
          <w:p>
            <w:pPr>
              <w:pStyle w:val="TableParagraph"/>
              <w:rPr>
                <w:sz w:val="20"/>
              </w:rPr>
            </w:pPr>
          </w:p>
          <w:p>
            <w:pPr>
              <w:pStyle w:val="TableParagraph"/>
              <w:spacing w:before="57"/>
              <w:rPr>
                <w:sz w:val="20"/>
              </w:rPr>
            </w:pPr>
          </w:p>
          <w:p>
            <w:pPr>
              <w:pStyle w:val="TableParagraph"/>
              <w:spacing w:before="1"/>
              <w:ind w:left="16" w:right="11"/>
              <w:jc w:val="center"/>
              <w:rPr>
                <w:sz w:val="20"/>
              </w:rPr>
            </w:pPr>
            <w:r>
              <w:rPr>
                <w:spacing w:val="-5"/>
                <w:w w:val="90"/>
                <w:sz w:val="20"/>
              </w:rPr>
              <w:t>72</w:t>
            </w:r>
          </w:p>
        </w:tc>
        <w:tc>
          <w:tcPr>
            <w:tcW w:w="1986" w:type="dxa"/>
          </w:tcPr>
          <w:p>
            <w:pPr>
              <w:pStyle w:val="TableParagraph"/>
              <w:rPr>
                <w:sz w:val="20"/>
              </w:rPr>
            </w:pPr>
          </w:p>
          <w:p>
            <w:pPr>
              <w:pStyle w:val="TableParagraph"/>
              <w:spacing w:before="57"/>
              <w:rPr>
                <w:sz w:val="20"/>
              </w:rPr>
            </w:pPr>
          </w:p>
          <w:p>
            <w:pPr>
              <w:pStyle w:val="TableParagraph"/>
              <w:spacing w:before="1"/>
              <w:ind w:left="55"/>
              <w:rPr>
                <w:sz w:val="20"/>
              </w:rPr>
            </w:pPr>
            <w:r>
              <w:rPr>
                <w:w w:val="80"/>
                <w:sz w:val="20"/>
              </w:rPr>
              <w:t>M.</w:t>
            </w:r>
            <w:r>
              <w:rPr>
                <w:spacing w:val="-6"/>
                <w:w w:val="90"/>
                <w:sz w:val="20"/>
              </w:rPr>
              <w:t> </w:t>
            </w:r>
            <w:r>
              <w:rPr>
                <w:spacing w:val="-2"/>
                <w:w w:val="90"/>
                <w:sz w:val="20"/>
              </w:rPr>
              <w:t>HIDAYAT</w:t>
            </w:r>
          </w:p>
        </w:tc>
        <w:tc>
          <w:tcPr>
            <w:tcW w:w="1560" w:type="dxa"/>
          </w:tcPr>
          <w:p>
            <w:pPr>
              <w:pStyle w:val="TableParagraph"/>
              <w:rPr>
                <w:sz w:val="20"/>
              </w:rPr>
            </w:pPr>
          </w:p>
          <w:p>
            <w:pPr>
              <w:pStyle w:val="TableParagraph"/>
              <w:spacing w:before="57"/>
              <w:rPr>
                <w:sz w:val="20"/>
              </w:rPr>
            </w:pPr>
          </w:p>
          <w:p>
            <w:pPr>
              <w:pStyle w:val="TableParagraph"/>
              <w:spacing w:before="1"/>
              <w:ind w:right="1"/>
              <w:jc w:val="center"/>
              <w:rPr>
                <w:sz w:val="20"/>
              </w:rPr>
            </w:pPr>
            <w:r>
              <w:rPr>
                <w:w w:val="80"/>
                <w:sz w:val="20"/>
              </w:rPr>
              <w:t>BRIPKA</w:t>
            </w:r>
            <w:r>
              <w:rPr>
                <w:spacing w:val="-5"/>
                <w:sz w:val="20"/>
              </w:rPr>
              <w:t> </w:t>
            </w:r>
            <w:r>
              <w:rPr>
                <w:w w:val="80"/>
                <w:sz w:val="20"/>
              </w:rPr>
              <w:t>/</w:t>
            </w:r>
            <w:r>
              <w:rPr>
                <w:spacing w:val="-7"/>
                <w:sz w:val="20"/>
              </w:rPr>
              <w:t> </w:t>
            </w:r>
            <w:r>
              <w:rPr>
                <w:spacing w:val="-2"/>
                <w:w w:val="80"/>
                <w:sz w:val="20"/>
              </w:rPr>
              <w:t>88060032</w:t>
            </w:r>
          </w:p>
        </w:tc>
        <w:tc>
          <w:tcPr>
            <w:tcW w:w="1841" w:type="dxa"/>
          </w:tcPr>
          <w:p>
            <w:pPr>
              <w:pStyle w:val="TableParagraph"/>
              <w:rPr>
                <w:sz w:val="20"/>
              </w:rPr>
            </w:pPr>
          </w:p>
          <w:p>
            <w:pPr>
              <w:pStyle w:val="TableParagraph"/>
              <w:spacing w:before="57"/>
              <w:rPr>
                <w:sz w:val="20"/>
              </w:rPr>
            </w:pPr>
          </w:p>
          <w:p>
            <w:pPr>
              <w:pStyle w:val="TableParagraph"/>
              <w:spacing w:before="1"/>
              <w:ind w:left="105"/>
              <w:rPr>
                <w:sz w:val="20"/>
              </w:rPr>
            </w:pPr>
            <w:r>
              <w:rPr>
                <w:w w:val="80"/>
                <w:sz w:val="20"/>
              </w:rPr>
              <w:t>BA</w:t>
            </w:r>
            <w:r>
              <w:rPr>
                <w:spacing w:val="-3"/>
                <w:w w:val="90"/>
                <w:sz w:val="20"/>
              </w:rPr>
              <w:t> </w:t>
            </w:r>
            <w:r>
              <w:rPr>
                <w:spacing w:val="-2"/>
                <w:w w:val="90"/>
                <w:sz w:val="20"/>
              </w:rPr>
              <w:t>SATSABHARA</w:t>
            </w:r>
          </w:p>
        </w:tc>
        <w:tc>
          <w:tcPr>
            <w:tcW w:w="1989" w:type="dxa"/>
          </w:tcPr>
          <w:p>
            <w:pPr>
              <w:pStyle w:val="TableParagraph"/>
              <w:spacing w:line="273" w:lineRule="auto"/>
              <w:ind w:left="40" w:right="26"/>
              <w:rPr>
                <w:sz w:val="20"/>
              </w:rPr>
            </w:pPr>
            <w:r>
              <w:rPr>
                <w:spacing w:val="-2"/>
                <w:w w:val="90"/>
                <w:sz w:val="20"/>
              </w:rPr>
              <w:t>BHABINKAMTIBMAS KEL</w:t>
            </w:r>
            <w:r>
              <w:rPr>
                <w:spacing w:val="72"/>
                <w:sz w:val="20"/>
              </w:rPr>
              <w:t> </w:t>
            </w:r>
            <w:r>
              <w:rPr>
                <w:spacing w:val="-2"/>
                <w:w w:val="90"/>
                <w:sz w:val="20"/>
              </w:rPr>
              <w:t>KAUMAN,</w:t>
            </w:r>
            <w:r>
              <w:rPr>
                <w:spacing w:val="73"/>
                <w:sz w:val="20"/>
              </w:rPr>
              <w:t> </w:t>
            </w:r>
            <w:r>
              <w:rPr>
                <w:spacing w:val="-2"/>
                <w:w w:val="90"/>
                <w:sz w:val="20"/>
              </w:rPr>
              <w:t>DESA </w:t>
            </w:r>
            <w:r>
              <w:rPr>
                <w:w w:val="85"/>
                <w:sz w:val="20"/>
              </w:rPr>
              <w:t>SUKA</w:t>
            </w:r>
            <w:r>
              <w:rPr>
                <w:spacing w:val="-3"/>
                <w:w w:val="85"/>
                <w:sz w:val="20"/>
              </w:rPr>
              <w:t> </w:t>
            </w:r>
            <w:r>
              <w:rPr>
                <w:w w:val="85"/>
                <w:sz w:val="20"/>
              </w:rPr>
              <w:t>BARU</w:t>
            </w:r>
            <w:r>
              <w:rPr>
                <w:spacing w:val="-8"/>
                <w:sz w:val="20"/>
              </w:rPr>
              <w:t> </w:t>
            </w:r>
            <w:r>
              <w:rPr>
                <w:w w:val="85"/>
                <w:sz w:val="20"/>
              </w:rPr>
              <w:t>DAN</w:t>
            </w:r>
            <w:r>
              <w:rPr>
                <w:spacing w:val="-5"/>
                <w:w w:val="85"/>
                <w:sz w:val="20"/>
              </w:rPr>
              <w:t> </w:t>
            </w:r>
            <w:r>
              <w:rPr>
                <w:w w:val="85"/>
                <w:sz w:val="20"/>
              </w:rPr>
              <w:t>DESA BARU</w:t>
            </w:r>
            <w:r>
              <w:rPr>
                <w:spacing w:val="32"/>
                <w:sz w:val="20"/>
              </w:rPr>
              <w:t> </w:t>
            </w:r>
            <w:r>
              <w:rPr>
                <w:w w:val="85"/>
                <w:sz w:val="20"/>
              </w:rPr>
              <w:t>POLSEK</w:t>
            </w:r>
            <w:r>
              <w:rPr>
                <w:spacing w:val="31"/>
                <w:sz w:val="20"/>
              </w:rPr>
              <w:t> </w:t>
            </w:r>
            <w:r>
              <w:rPr>
                <w:spacing w:val="-4"/>
                <w:w w:val="85"/>
                <w:sz w:val="20"/>
              </w:rPr>
              <w:t>BENUA</w:t>
            </w:r>
          </w:p>
          <w:p>
            <w:pPr>
              <w:pStyle w:val="TableParagraph"/>
              <w:spacing w:line="227" w:lineRule="exact"/>
              <w:ind w:left="40"/>
              <w:rPr>
                <w:sz w:val="20"/>
              </w:rPr>
            </w:pPr>
            <w:r>
              <w:rPr>
                <w:spacing w:val="-2"/>
                <w:w w:val="90"/>
                <w:sz w:val="20"/>
              </w:rPr>
              <w:t>KAYONG</w:t>
            </w:r>
          </w:p>
        </w:tc>
        <w:tc>
          <w:tcPr>
            <w:tcW w:w="993" w:type="dxa"/>
          </w:tcPr>
          <w:p>
            <w:pPr>
              <w:pStyle w:val="TableParagraph"/>
              <w:spacing w:before="220"/>
              <w:rPr>
                <w:sz w:val="24"/>
              </w:rPr>
            </w:pPr>
          </w:p>
          <w:p>
            <w:pPr>
              <w:pStyle w:val="TableParagraph"/>
              <w:ind w:left="2"/>
              <w:jc w:val="center"/>
              <w:rPr>
                <w:rFonts w:ascii="Times New Roman"/>
                <w:sz w:val="24"/>
              </w:rPr>
            </w:pPr>
            <w:r>
              <w:rPr>
                <w:rFonts w:ascii="Times New Roman"/>
                <w:sz w:val="24"/>
              </w:rPr>
              <w:t>7-3-</w:t>
            </w:r>
            <w:r>
              <w:rPr>
                <w:rFonts w:ascii="Times New Roman"/>
                <w:spacing w:val="-4"/>
                <w:sz w:val="24"/>
              </w:rPr>
              <w:t>2023</w:t>
            </w:r>
          </w:p>
        </w:tc>
        <w:tc>
          <w:tcPr>
            <w:tcW w:w="1417" w:type="dxa"/>
          </w:tcPr>
          <w:p>
            <w:pPr>
              <w:pStyle w:val="TableParagraph"/>
              <w:rPr>
                <w:sz w:val="20"/>
              </w:rPr>
            </w:pPr>
          </w:p>
          <w:p>
            <w:pPr>
              <w:pStyle w:val="TableParagraph"/>
              <w:spacing w:before="58"/>
              <w:rPr>
                <w:sz w:val="20"/>
              </w:rPr>
            </w:pPr>
          </w:p>
          <w:p>
            <w:pPr>
              <w:pStyle w:val="TableParagraph"/>
              <w:spacing w:before="1"/>
              <w:ind w:left="6"/>
              <w:jc w:val="center"/>
              <w:rPr>
                <w:rFonts w:ascii="Times New Roman"/>
                <w:sz w:val="20"/>
              </w:rPr>
            </w:pPr>
            <w:r>
              <w:rPr>
                <w:rFonts w:ascii="Times New Roman"/>
                <w:spacing w:val="-2"/>
                <w:sz w:val="20"/>
              </w:rPr>
              <w:t>Kep/103/III/2023</w:t>
            </w:r>
          </w:p>
        </w:tc>
      </w:tr>
    </w:tbl>
    <w:p>
      <w:pPr>
        <w:spacing w:after="0"/>
        <w:jc w:val="center"/>
        <w:rPr>
          <w:rFonts w:ascii="Times New Roman"/>
          <w:sz w:val="20"/>
        </w:rPr>
        <w:sectPr>
          <w:type w:val="continuous"/>
          <w:pgSz w:w="11910" w:h="16840"/>
          <w:pgMar w:header="0" w:footer="666" w:top="840" w:bottom="860" w:left="980" w:right="180"/>
        </w:sectPr>
      </w:pPr>
    </w:p>
    <w:tbl>
      <w:tblPr>
        <w:tblW w:w="0" w:type="auto"/>
        <w:jc w:val="left"/>
        <w:tblInd w:w="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986"/>
        <w:gridCol w:w="1560"/>
        <w:gridCol w:w="1841"/>
        <w:gridCol w:w="1986"/>
        <w:gridCol w:w="995"/>
        <w:gridCol w:w="1416"/>
      </w:tblGrid>
      <w:tr>
        <w:trPr>
          <w:trHeight w:val="845" w:hRule="atLeast"/>
        </w:trPr>
        <w:tc>
          <w:tcPr>
            <w:tcW w:w="425" w:type="dxa"/>
          </w:tcPr>
          <w:p>
            <w:pPr>
              <w:pStyle w:val="TableParagraph"/>
              <w:spacing w:before="49"/>
              <w:rPr>
                <w:sz w:val="20"/>
              </w:rPr>
            </w:pPr>
          </w:p>
          <w:p>
            <w:pPr>
              <w:pStyle w:val="TableParagraph"/>
              <w:ind w:left="19" w:right="11"/>
              <w:jc w:val="center"/>
              <w:rPr>
                <w:rFonts w:ascii="Calibri"/>
                <w:sz w:val="20"/>
              </w:rPr>
            </w:pPr>
            <w:r>
              <w:rPr>
                <w:rFonts w:ascii="Calibri"/>
                <w:spacing w:val="-5"/>
                <w:sz w:val="20"/>
              </w:rPr>
              <w:t>NO</w:t>
            </w:r>
          </w:p>
        </w:tc>
        <w:tc>
          <w:tcPr>
            <w:tcW w:w="1986" w:type="dxa"/>
          </w:tcPr>
          <w:p>
            <w:pPr>
              <w:pStyle w:val="TableParagraph"/>
              <w:spacing w:before="49"/>
              <w:rPr>
                <w:sz w:val="20"/>
              </w:rPr>
            </w:pPr>
          </w:p>
          <w:p>
            <w:pPr>
              <w:pStyle w:val="TableParagraph"/>
              <w:ind w:left="35"/>
              <w:jc w:val="center"/>
              <w:rPr>
                <w:rFonts w:ascii="Calibri"/>
                <w:sz w:val="20"/>
              </w:rPr>
            </w:pPr>
            <w:r>
              <w:rPr>
                <w:rFonts w:ascii="Calibri"/>
                <w:spacing w:val="-4"/>
                <w:sz w:val="20"/>
              </w:rPr>
              <w:t>NAMA</w:t>
            </w:r>
          </w:p>
        </w:tc>
        <w:tc>
          <w:tcPr>
            <w:tcW w:w="1560" w:type="dxa"/>
          </w:tcPr>
          <w:p>
            <w:pPr>
              <w:pStyle w:val="TableParagraph"/>
              <w:spacing w:before="49"/>
              <w:rPr>
                <w:sz w:val="20"/>
              </w:rPr>
            </w:pPr>
          </w:p>
          <w:p>
            <w:pPr>
              <w:pStyle w:val="TableParagraph"/>
              <w:ind w:right="5"/>
              <w:jc w:val="center"/>
              <w:rPr>
                <w:rFonts w:ascii="Calibri"/>
                <w:sz w:val="20"/>
              </w:rPr>
            </w:pPr>
            <w:r>
              <w:rPr>
                <w:rFonts w:ascii="Calibri"/>
                <w:sz w:val="20"/>
              </w:rPr>
              <w:t>PANGKAT /</w:t>
            </w:r>
            <w:r>
              <w:rPr>
                <w:rFonts w:ascii="Calibri"/>
                <w:spacing w:val="-4"/>
                <w:sz w:val="20"/>
              </w:rPr>
              <w:t> </w:t>
            </w:r>
            <w:r>
              <w:rPr>
                <w:rFonts w:ascii="Calibri"/>
                <w:spacing w:val="-5"/>
                <w:sz w:val="20"/>
              </w:rPr>
              <w:t>NRP</w:t>
            </w:r>
          </w:p>
        </w:tc>
        <w:tc>
          <w:tcPr>
            <w:tcW w:w="1841" w:type="dxa"/>
          </w:tcPr>
          <w:p>
            <w:pPr>
              <w:pStyle w:val="TableParagraph"/>
              <w:spacing w:before="49"/>
              <w:rPr>
                <w:sz w:val="20"/>
              </w:rPr>
            </w:pPr>
          </w:p>
          <w:p>
            <w:pPr>
              <w:pStyle w:val="TableParagraph"/>
              <w:ind w:left="476"/>
              <w:rPr>
                <w:rFonts w:ascii="Calibri"/>
                <w:sz w:val="20"/>
              </w:rPr>
            </w:pPr>
            <w:r>
              <w:rPr>
                <w:rFonts w:ascii="Calibri"/>
                <w:spacing w:val="-2"/>
                <w:sz w:val="20"/>
              </w:rPr>
              <w:t>KESATUAN</w:t>
            </w:r>
          </w:p>
        </w:tc>
        <w:tc>
          <w:tcPr>
            <w:tcW w:w="1986" w:type="dxa"/>
          </w:tcPr>
          <w:p>
            <w:pPr>
              <w:pStyle w:val="TableParagraph"/>
              <w:spacing w:line="276" w:lineRule="auto"/>
              <w:ind w:left="470" w:hanging="240"/>
              <w:rPr>
                <w:rFonts w:ascii="Calibri"/>
                <w:sz w:val="20"/>
              </w:rPr>
            </w:pPr>
            <w:r>
              <w:rPr>
                <w:rFonts w:ascii="Calibri"/>
                <w:spacing w:val="-2"/>
                <w:sz w:val="20"/>
              </w:rPr>
              <w:t>DESA/KELURAHAN PENUGASAN</w:t>
            </w:r>
          </w:p>
          <w:p>
            <w:pPr>
              <w:pStyle w:val="TableParagraph"/>
              <w:spacing w:before="3"/>
              <w:ind w:left="160"/>
              <w:rPr>
                <w:rFonts w:ascii="Calibri"/>
                <w:sz w:val="20"/>
              </w:rPr>
            </w:pPr>
            <w:r>
              <w:rPr>
                <w:rFonts w:ascii="Calibri"/>
                <w:spacing w:val="-2"/>
                <w:sz w:val="20"/>
              </w:rPr>
              <w:t>BHABINKAMTIBMAS</w:t>
            </w:r>
          </w:p>
        </w:tc>
        <w:tc>
          <w:tcPr>
            <w:tcW w:w="995" w:type="dxa"/>
          </w:tcPr>
          <w:p>
            <w:pPr>
              <w:pStyle w:val="TableParagraph"/>
              <w:spacing w:before="49"/>
              <w:rPr>
                <w:sz w:val="20"/>
              </w:rPr>
            </w:pPr>
          </w:p>
          <w:p>
            <w:pPr>
              <w:pStyle w:val="TableParagraph"/>
              <w:ind w:left="13"/>
              <w:jc w:val="center"/>
              <w:rPr>
                <w:rFonts w:ascii="Calibri"/>
                <w:sz w:val="20"/>
              </w:rPr>
            </w:pPr>
            <w:r>
              <w:rPr>
                <w:rFonts w:ascii="Calibri"/>
                <w:spacing w:val="-2"/>
                <w:sz w:val="20"/>
              </w:rPr>
              <w:t>T.M.T</w:t>
            </w:r>
          </w:p>
        </w:tc>
        <w:tc>
          <w:tcPr>
            <w:tcW w:w="1416" w:type="dxa"/>
          </w:tcPr>
          <w:p>
            <w:pPr>
              <w:pStyle w:val="TableParagraph"/>
              <w:spacing w:before="49"/>
              <w:rPr>
                <w:sz w:val="20"/>
              </w:rPr>
            </w:pPr>
          </w:p>
          <w:p>
            <w:pPr>
              <w:pStyle w:val="TableParagraph"/>
              <w:ind w:left="23"/>
              <w:jc w:val="center"/>
              <w:rPr>
                <w:rFonts w:ascii="Calibri"/>
                <w:sz w:val="20"/>
              </w:rPr>
            </w:pPr>
            <w:r>
              <w:rPr>
                <w:rFonts w:ascii="Calibri"/>
                <w:sz w:val="20"/>
              </w:rPr>
              <w:t>NOMOR</w:t>
            </w:r>
            <w:r>
              <w:rPr>
                <w:rFonts w:ascii="Calibri"/>
                <w:spacing w:val="2"/>
                <w:sz w:val="20"/>
              </w:rPr>
              <w:t> </w:t>
            </w:r>
            <w:r>
              <w:rPr>
                <w:rFonts w:ascii="Calibri"/>
                <w:spacing w:val="-5"/>
                <w:sz w:val="20"/>
              </w:rPr>
              <w:t>KEP</w:t>
            </w:r>
          </w:p>
        </w:tc>
      </w:tr>
      <w:tr>
        <w:trPr>
          <w:trHeight w:val="300" w:hRule="atLeast"/>
        </w:trPr>
        <w:tc>
          <w:tcPr>
            <w:tcW w:w="425" w:type="dxa"/>
          </w:tcPr>
          <w:p>
            <w:pPr>
              <w:pStyle w:val="TableParagraph"/>
              <w:spacing w:before="9"/>
              <w:ind w:left="17" w:right="11"/>
              <w:jc w:val="center"/>
              <w:rPr>
                <w:rFonts w:ascii="Calibri"/>
                <w:b/>
                <w:sz w:val="20"/>
              </w:rPr>
            </w:pPr>
            <w:r>
              <w:rPr>
                <w:rFonts w:ascii="Calibri"/>
                <w:b/>
                <w:spacing w:val="-10"/>
                <w:sz w:val="20"/>
              </w:rPr>
              <w:t>1</w:t>
            </w:r>
          </w:p>
        </w:tc>
        <w:tc>
          <w:tcPr>
            <w:tcW w:w="1986" w:type="dxa"/>
          </w:tcPr>
          <w:p>
            <w:pPr>
              <w:pStyle w:val="TableParagraph"/>
              <w:spacing w:before="9"/>
              <w:ind w:left="36"/>
              <w:jc w:val="center"/>
              <w:rPr>
                <w:rFonts w:ascii="Calibri"/>
                <w:b/>
                <w:sz w:val="20"/>
              </w:rPr>
            </w:pPr>
            <w:r>
              <w:rPr>
                <w:rFonts w:ascii="Calibri"/>
                <w:b/>
                <w:spacing w:val="-10"/>
                <w:sz w:val="20"/>
              </w:rPr>
              <w:t>2</w:t>
            </w:r>
          </w:p>
        </w:tc>
        <w:tc>
          <w:tcPr>
            <w:tcW w:w="1560" w:type="dxa"/>
          </w:tcPr>
          <w:p>
            <w:pPr>
              <w:pStyle w:val="TableParagraph"/>
              <w:spacing w:before="9"/>
              <w:ind w:right="5"/>
              <w:jc w:val="center"/>
              <w:rPr>
                <w:rFonts w:ascii="Calibri"/>
                <w:b/>
                <w:sz w:val="20"/>
              </w:rPr>
            </w:pPr>
            <w:r>
              <w:rPr>
                <w:rFonts w:ascii="Calibri"/>
                <w:b/>
                <w:spacing w:val="-10"/>
                <w:sz w:val="20"/>
              </w:rPr>
              <w:t>3</w:t>
            </w:r>
          </w:p>
        </w:tc>
        <w:tc>
          <w:tcPr>
            <w:tcW w:w="1841" w:type="dxa"/>
          </w:tcPr>
          <w:p>
            <w:pPr>
              <w:pStyle w:val="TableParagraph"/>
              <w:spacing w:before="9"/>
              <w:ind w:left="58" w:right="56"/>
              <w:jc w:val="center"/>
              <w:rPr>
                <w:rFonts w:ascii="Calibri"/>
                <w:b/>
                <w:sz w:val="20"/>
              </w:rPr>
            </w:pPr>
            <w:r>
              <w:rPr>
                <w:rFonts w:ascii="Calibri"/>
                <w:b/>
                <w:spacing w:val="-10"/>
                <w:sz w:val="20"/>
              </w:rPr>
              <w:t>4</w:t>
            </w:r>
          </w:p>
        </w:tc>
        <w:tc>
          <w:tcPr>
            <w:tcW w:w="1986" w:type="dxa"/>
          </w:tcPr>
          <w:p>
            <w:pPr>
              <w:pStyle w:val="TableParagraph"/>
              <w:spacing w:before="9"/>
              <w:ind w:left="39" w:right="32"/>
              <w:jc w:val="center"/>
              <w:rPr>
                <w:rFonts w:ascii="Calibri"/>
                <w:b/>
                <w:sz w:val="20"/>
              </w:rPr>
            </w:pPr>
            <w:r>
              <w:rPr>
                <w:rFonts w:ascii="Calibri"/>
                <w:b/>
                <w:spacing w:val="-10"/>
                <w:sz w:val="20"/>
              </w:rPr>
              <w:t>5</w:t>
            </w:r>
          </w:p>
        </w:tc>
        <w:tc>
          <w:tcPr>
            <w:tcW w:w="995" w:type="dxa"/>
          </w:tcPr>
          <w:p>
            <w:pPr>
              <w:pStyle w:val="TableParagraph"/>
              <w:spacing w:before="9"/>
              <w:ind w:left="22" w:right="15"/>
              <w:jc w:val="center"/>
              <w:rPr>
                <w:rFonts w:ascii="Calibri"/>
                <w:b/>
                <w:sz w:val="20"/>
              </w:rPr>
            </w:pPr>
            <w:r>
              <w:rPr>
                <w:rFonts w:ascii="Calibri"/>
                <w:b/>
                <w:spacing w:val="-10"/>
                <w:sz w:val="20"/>
              </w:rPr>
              <w:t>6</w:t>
            </w:r>
          </w:p>
        </w:tc>
        <w:tc>
          <w:tcPr>
            <w:tcW w:w="1416" w:type="dxa"/>
          </w:tcPr>
          <w:p>
            <w:pPr>
              <w:pStyle w:val="TableParagraph"/>
              <w:spacing w:line="244" w:lineRule="exact"/>
              <w:ind w:left="17"/>
              <w:jc w:val="center"/>
              <w:rPr>
                <w:rFonts w:ascii="Calibri"/>
                <w:b/>
                <w:sz w:val="20"/>
              </w:rPr>
            </w:pPr>
            <w:r>
              <w:rPr>
                <w:rFonts w:ascii="Calibri"/>
                <w:b/>
                <w:spacing w:val="-10"/>
                <w:sz w:val="20"/>
              </w:rPr>
              <w:t>7</w:t>
            </w:r>
          </w:p>
        </w:tc>
      </w:tr>
      <w:tr>
        <w:trPr>
          <w:trHeight w:val="1300" w:hRule="atLeast"/>
        </w:trPr>
        <w:tc>
          <w:tcPr>
            <w:tcW w:w="425" w:type="dxa"/>
          </w:tcPr>
          <w:p>
            <w:pPr>
              <w:pStyle w:val="TableParagraph"/>
              <w:rPr>
                <w:sz w:val="20"/>
              </w:rPr>
            </w:pPr>
          </w:p>
          <w:p>
            <w:pPr>
              <w:pStyle w:val="TableParagraph"/>
              <w:spacing w:before="57"/>
              <w:rPr>
                <w:sz w:val="20"/>
              </w:rPr>
            </w:pPr>
          </w:p>
          <w:p>
            <w:pPr>
              <w:pStyle w:val="TableParagraph"/>
              <w:spacing w:before="1"/>
              <w:ind w:left="16" w:right="11"/>
              <w:jc w:val="center"/>
              <w:rPr>
                <w:sz w:val="20"/>
              </w:rPr>
            </w:pPr>
            <w:r>
              <w:rPr>
                <w:spacing w:val="-5"/>
                <w:w w:val="90"/>
                <w:sz w:val="20"/>
              </w:rPr>
              <w:t>73</w:t>
            </w:r>
          </w:p>
        </w:tc>
        <w:tc>
          <w:tcPr>
            <w:tcW w:w="1986" w:type="dxa"/>
          </w:tcPr>
          <w:p>
            <w:pPr>
              <w:pStyle w:val="TableParagraph"/>
              <w:spacing w:before="157"/>
              <w:rPr>
                <w:sz w:val="20"/>
              </w:rPr>
            </w:pPr>
          </w:p>
          <w:p>
            <w:pPr>
              <w:pStyle w:val="TableParagraph"/>
              <w:spacing w:line="271" w:lineRule="auto" w:before="1"/>
              <w:ind w:left="55" w:right="189"/>
              <w:rPr>
                <w:sz w:val="20"/>
              </w:rPr>
            </w:pPr>
            <w:r>
              <w:rPr>
                <w:w w:val="80"/>
                <w:sz w:val="20"/>
              </w:rPr>
              <w:t>AGUS</w:t>
            </w:r>
            <w:r>
              <w:rPr>
                <w:spacing w:val="-3"/>
                <w:w w:val="80"/>
                <w:sz w:val="20"/>
              </w:rPr>
              <w:t> </w:t>
            </w:r>
            <w:r>
              <w:rPr>
                <w:w w:val="80"/>
                <w:sz w:val="20"/>
              </w:rPr>
              <w:t>SUMITRO </w:t>
            </w:r>
            <w:r>
              <w:rPr>
                <w:spacing w:val="-2"/>
                <w:w w:val="90"/>
                <w:sz w:val="20"/>
              </w:rPr>
              <w:t>SITOPU</w:t>
            </w:r>
          </w:p>
        </w:tc>
        <w:tc>
          <w:tcPr>
            <w:tcW w:w="1560" w:type="dxa"/>
          </w:tcPr>
          <w:p>
            <w:pPr>
              <w:pStyle w:val="TableParagraph"/>
              <w:rPr>
                <w:sz w:val="20"/>
              </w:rPr>
            </w:pPr>
          </w:p>
          <w:p>
            <w:pPr>
              <w:pStyle w:val="TableParagraph"/>
              <w:spacing w:before="57"/>
              <w:rPr>
                <w:sz w:val="20"/>
              </w:rPr>
            </w:pPr>
          </w:p>
          <w:p>
            <w:pPr>
              <w:pStyle w:val="TableParagraph"/>
              <w:spacing w:before="1"/>
              <w:ind w:right="111"/>
              <w:jc w:val="center"/>
              <w:rPr>
                <w:sz w:val="20"/>
              </w:rPr>
            </w:pPr>
            <w:r>
              <w:rPr>
                <w:w w:val="80"/>
                <w:sz w:val="20"/>
              </w:rPr>
              <w:t>AIPDA</w:t>
            </w:r>
            <w:r>
              <w:rPr>
                <w:spacing w:val="-6"/>
                <w:sz w:val="20"/>
              </w:rPr>
              <w:t> </w:t>
            </w:r>
            <w:r>
              <w:rPr>
                <w:w w:val="80"/>
                <w:sz w:val="20"/>
              </w:rPr>
              <w:t>/</w:t>
            </w:r>
            <w:r>
              <w:rPr>
                <w:spacing w:val="-8"/>
                <w:sz w:val="20"/>
              </w:rPr>
              <w:t> </w:t>
            </w:r>
            <w:r>
              <w:rPr>
                <w:spacing w:val="-2"/>
                <w:w w:val="80"/>
                <w:sz w:val="20"/>
              </w:rPr>
              <w:t>84081247</w:t>
            </w:r>
          </w:p>
        </w:tc>
        <w:tc>
          <w:tcPr>
            <w:tcW w:w="1841" w:type="dxa"/>
          </w:tcPr>
          <w:p>
            <w:pPr>
              <w:pStyle w:val="TableParagraph"/>
              <w:spacing w:before="157"/>
              <w:rPr>
                <w:sz w:val="20"/>
              </w:rPr>
            </w:pPr>
          </w:p>
          <w:p>
            <w:pPr>
              <w:pStyle w:val="TableParagraph"/>
              <w:spacing w:line="271" w:lineRule="auto" w:before="1"/>
              <w:ind w:left="105"/>
              <w:rPr>
                <w:sz w:val="20"/>
              </w:rPr>
            </w:pPr>
            <w:r>
              <w:rPr>
                <w:w w:val="80"/>
                <w:sz w:val="20"/>
              </w:rPr>
              <w:t>BA POLSEK </w:t>
            </w:r>
            <w:r>
              <w:rPr>
                <w:w w:val="80"/>
                <w:sz w:val="20"/>
              </w:rPr>
              <w:t>BENUA </w:t>
            </w:r>
            <w:r>
              <w:rPr>
                <w:spacing w:val="-2"/>
                <w:w w:val="90"/>
                <w:sz w:val="20"/>
              </w:rPr>
              <w:t>KAYONG</w:t>
            </w:r>
          </w:p>
        </w:tc>
        <w:tc>
          <w:tcPr>
            <w:tcW w:w="1986" w:type="dxa"/>
          </w:tcPr>
          <w:p>
            <w:pPr>
              <w:pStyle w:val="TableParagraph"/>
              <w:tabs>
                <w:tab w:pos="1384" w:val="left" w:leader="none"/>
              </w:tabs>
              <w:spacing w:line="271" w:lineRule="auto"/>
              <w:ind w:left="40" w:right="25"/>
              <w:rPr>
                <w:sz w:val="20"/>
              </w:rPr>
            </w:pPr>
            <w:r>
              <w:rPr>
                <w:spacing w:val="-2"/>
                <w:w w:val="90"/>
                <w:sz w:val="20"/>
              </w:rPr>
              <w:t>BHABINKAMTIBMAS </w:t>
            </w:r>
            <w:r>
              <w:rPr>
                <w:w w:val="85"/>
                <w:sz w:val="20"/>
              </w:rPr>
              <w:t>DESA</w:t>
            </w:r>
            <w:r>
              <w:rPr>
                <w:spacing w:val="34"/>
                <w:sz w:val="20"/>
              </w:rPr>
              <w:t> </w:t>
            </w:r>
            <w:r>
              <w:rPr>
                <w:w w:val="85"/>
                <w:sz w:val="20"/>
              </w:rPr>
              <w:t>SEI</w:t>
            </w:r>
            <w:r>
              <w:rPr>
                <w:spacing w:val="30"/>
                <w:sz w:val="20"/>
              </w:rPr>
              <w:t> </w:t>
            </w:r>
            <w:r>
              <w:rPr>
                <w:w w:val="85"/>
                <w:sz w:val="20"/>
              </w:rPr>
              <w:t>KINJIL</w:t>
            </w:r>
            <w:r>
              <w:rPr>
                <w:spacing w:val="33"/>
                <w:sz w:val="20"/>
              </w:rPr>
              <w:t> </w:t>
            </w:r>
            <w:r>
              <w:rPr>
                <w:w w:val="85"/>
                <w:sz w:val="20"/>
              </w:rPr>
              <w:t>DAN DESA</w:t>
            </w:r>
            <w:r>
              <w:rPr>
                <w:spacing w:val="58"/>
                <w:sz w:val="20"/>
              </w:rPr>
              <w:t> </w:t>
            </w:r>
            <w:r>
              <w:rPr>
                <w:w w:val="85"/>
                <w:sz w:val="20"/>
              </w:rPr>
              <w:t>KINJIL</w:t>
            </w:r>
            <w:r>
              <w:rPr>
                <w:spacing w:val="57"/>
                <w:sz w:val="20"/>
              </w:rPr>
              <w:t> </w:t>
            </w:r>
            <w:r>
              <w:rPr>
                <w:w w:val="85"/>
                <w:sz w:val="20"/>
              </w:rPr>
              <w:t>PESISIR </w:t>
            </w:r>
            <w:r>
              <w:rPr>
                <w:spacing w:val="-2"/>
                <w:w w:val="90"/>
                <w:sz w:val="20"/>
              </w:rPr>
              <w:t>POLSEK</w:t>
            </w:r>
            <w:r>
              <w:rPr>
                <w:sz w:val="20"/>
              </w:rPr>
              <w:tab/>
            </w:r>
            <w:r>
              <w:rPr>
                <w:spacing w:val="-4"/>
                <w:w w:val="80"/>
                <w:sz w:val="20"/>
              </w:rPr>
              <w:t>BENUA</w:t>
            </w:r>
          </w:p>
          <w:p>
            <w:pPr>
              <w:pStyle w:val="TableParagraph"/>
              <w:ind w:left="40"/>
              <w:rPr>
                <w:sz w:val="20"/>
              </w:rPr>
            </w:pPr>
            <w:r>
              <w:rPr>
                <w:spacing w:val="-2"/>
                <w:w w:val="90"/>
                <w:sz w:val="20"/>
              </w:rPr>
              <w:t>KAYONG</w:t>
            </w:r>
          </w:p>
        </w:tc>
        <w:tc>
          <w:tcPr>
            <w:tcW w:w="995" w:type="dxa"/>
          </w:tcPr>
          <w:p>
            <w:pPr>
              <w:pStyle w:val="TableParagraph"/>
              <w:rPr>
                <w:sz w:val="20"/>
              </w:rPr>
            </w:pPr>
          </w:p>
          <w:p>
            <w:pPr>
              <w:pStyle w:val="TableParagraph"/>
              <w:spacing w:before="50"/>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50"/>
              <w:rPr>
                <w:sz w:val="20"/>
              </w:rPr>
            </w:pPr>
          </w:p>
          <w:p>
            <w:pPr>
              <w:pStyle w:val="TableParagraph"/>
              <w:ind w:left="27" w:right="16"/>
              <w:jc w:val="center"/>
              <w:rPr>
                <w:rFonts w:ascii="Calibri"/>
                <w:sz w:val="20"/>
              </w:rPr>
            </w:pPr>
            <w:r>
              <w:rPr>
                <w:rFonts w:ascii="Calibri"/>
                <w:spacing w:val="-2"/>
                <w:sz w:val="20"/>
              </w:rPr>
              <w:t>Kep/56/II/2022</w:t>
            </w:r>
          </w:p>
        </w:tc>
      </w:tr>
      <w:tr>
        <w:trPr>
          <w:trHeight w:val="1565" w:hRule="atLeast"/>
        </w:trPr>
        <w:tc>
          <w:tcPr>
            <w:tcW w:w="425" w:type="dxa"/>
          </w:tcPr>
          <w:p>
            <w:pPr>
              <w:pStyle w:val="TableParagraph"/>
              <w:rPr>
                <w:sz w:val="20"/>
              </w:rPr>
            </w:pPr>
          </w:p>
          <w:p>
            <w:pPr>
              <w:pStyle w:val="TableParagraph"/>
              <w:spacing w:before="187"/>
              <w:rPr>
                <w:sz w:val="20"/>
              </w:rPr>
            </w:pPr>
          </w:p>
          <w:p>
            <w:pPr>
              <w:pStyle w:val="TableParagraph"/>
              <w:ind w:left="16" w:right="11"/>
              <w:jc w:val="center"/>
              <w:rPr>
                <w:sz w:val="20"/>
              </w:rPr>
            </w:pPr>
            <w:r>
              <w:rPr>
                <w:spacing w:val="-5"/>
                <w:w w:val="90"/>
                <w:sz w:val="20"/>
              </w:rPr>
              <w:t>74</w:t>
            </w:r>
          </w:p>
        </w:tc>
        <w:tc>
          <w:tcPr>
            <w:tcW w:w="1986" w:type="dxa"/>
          </w:tcPr>
          <w:p>
            <w:pPr>
              <w:pStyle w:val="TableParagraph"/>
              <w:rPr>
                <w:sz w:val="20"/>
              </w:rPr>
            </w:pPr>
          </w:p>
          <w:p>
            <w:pPr>
              <w:pStyle w:val="TableParagraph"/>
              <w:spacing w:before="187"/>
              <w:rPr>
                <w:sz w:val="20"/>
              </w:rPr>
            </w:pPr>
          </w:p>
          <w:p>
            <w:pPr>
              <w:pStyle w:val="TableParagraph"/>
              <w:ind w:left="55"/>
              <w:rPr>
                <w:sz w:val="20"/>
              </w:rPr>
            </w:pPr>
            <w:r>
              <w:rPr>
                <w:spacing w:val="-2"/>
                <w:w w:val="90"/>
                <w:sz w:val="20"/>
              </w:rPr>
              <w:t>ANDRIYANTO</w:t>
            </w:r>
          </w:p>
        </w:tc>
        <w:tc>
          <w:tcPr>
            <w:tcW w:w="1560" w:type="dxa"/>
          </w:tcPr>
          <w:p>
            <w:pPr>
              <w:pStyle w:val="TableParagraph"/>
              <w:rPr>
                <w:sz w:val="20"/>
              </w:rPr>
            </w:pPr>
          </w:p>
          <w:p>
            <w:pPr>
              <w:pStyle w:val="TableParagraph"/>
              <w:spacing w:before="187"/>
              <w:rPr>
                <w:sz w:val="20"/>
              </w:rPr>
            </w:pPr>
          </w:p>
          <w:p>
            <w:pPr>
              <w:pStyle w:val="TableParagraph"/>
              <w:ind w:right="1"/>
              <w:jc w:val="center"/>
              <w:rPr>
                <w:sz w:val="20"/>
              </w:rPr>
            </w:pPr>
            <w:r>
              <w:rPr>
                <w:w w:val="80"/>
                <w:sz w:val="20"/>
              </w:rPr>
              <w:t>BRIPKA</w:t>
            </w:r>
            <w:r>
              <w:rPr>
                <w:spacing w:val="-7"/>
                <w:sz w:val="20"/>
              </w:rPr>
              <w:t> </w:t>
            </w:r>
            <w:r>
              <w:rPr>
                <w:w w:val="80"/>
                <w:sz w:val="20"/>
              </w:rPr>
              <w:t>/</w:t>
            </w:r>
            <w:r>
              <w:rPr>
                <w:spacing w:val="-5"/>
                <w:sz w:val="20"/>
              </w:rPr>
              <w:t> </w:t>
            </w:r>
            <w:r>
              <w:rPr>
                <w:spacing w:val="-2"/>
                <w:w w:val="80"/>
                <w:sz w:val="20"/>
              </w:rPr>
              <w:t>86020346</w:t>
            </w:r>
          </w:p>
        </w:tc>
        <w:tc>
          <w:tcPr>
            <w:tcW w:w="1841" w:type="dxa"/>
          </w:tcPr>
          <w:p>
            <w:pPr>
              <w:pStyle w:val="TableParagraph"/>
              <w:rPr>
                <w:sz w:val="20"/>
              </w:rPr>
            </w:pPr>
          </w:p>
          <w:p>
            <w:pPr>
              <w:pStyle w:val="TableParagraph"/>
              <w:spacing w:before="57"/>
              <w:rPr>
                <w:sz w:val="20"/>
              </w:rPr>
            </w:pPr>
          </w:p>
          <w:p>
            <w:pPr>
              <w:pStyle w:val="TableParagraph"/>
              <w:spacing w:line="271" w:lineRule="auto"/>
              <w:ind w:left="105"/>
              <w:rPr>
                <w:sz w:val="20"/>
              </w:rPr>
            </w:pPr>
            <w:r>
              <w:rPr>
                <w:w w:val="80"/>
                <w:sz w:val="20"/>
              </w:rPr>
              <w:t>BA POLSEK </w:t>
            </w:r>
            <w:r>
              <w:rPr>
                <w:w w:val="80"/>
                <w:sz w:val="20"/>
              </w:rPr>
              <w:t>BENUA </w:t>
            </w:r>
            <w:r>
              <w:rPr>
                <w:spacing w:val="-2"/>
                <w:w w:val="90"/>
                <w:sz w:val="20"/>
              </w:rPr>
              <w:t>KAYONG</w:t>
            </w:r>
          </w:p>
        </w:tc>
        <w:tc>
          <w:tcPr>
            <w:tcW w:w="1986" w:type="dxa"/>
          </w:tcPr>
          <w:p>
            <w:pPr>
              <w:pStyle w:val="TableParagraph"/>
              <w:tabs>
                <w:tab w:pos="714" w:val="left" w:leader="none"/>
                <w:tab w:pos="1384" w:val="left" w:leader="none"/>
                <w:tab w:pos="1518" w:val="left" w:leader="none"/>
              </w:tabs>
              <w:spacing w:line="271" w:lineRule="auto"/>
              <w:ind w:left="40" w:right="25"/>
              <w:rPr>
                <w:sz w:val="20"/>
              </w:rPr>
            </w:pPr>
            <w:r>
              <w:rPr>
                <w:spacing w:val="-2"/>
                <w:w w:val="90"/>
                <w:sz w:val="20"/>
              </w:rPr>
              <w:t>BHABINKAMTIBMAS </w:t>
            </w:r>
            <w:r>
              <w:rPr>
                <w:spacing w:val="-4"/>
                <w:w w:val="90"/>
                <w:sz w:val="20"/>
              </w:rPr>
              <w:t>DESA</w:t>
            </w:r>
            <w:r>
              <w:rPr>
                <w:sz w:val="20"/>
              </w:rPr>
              <w:tab/>
            </w:r>
            <w:r>
              <w:rPr>
                <w:spacing w:val="-2"/>
                <w:w w:val="90"/>
                <w:sz w:val="20"/>
              </w:rPr>
              <w:t>MEKAR</w:t>
            </w:r>
            <w:r>
              <w:rPr>
                <w:sz w:val="20"/>
              </w:rPr>
              <w:tab/>
              <w:tab/>
            </w:r>
            <w:r>
              <w:rPr>
                <w:spacing w:val="-6"/>
                <w:w w:val="85"/>
                <w:sz w:val="20"/>
              </w:rPr>
              <w:t>SARI, </w:t>
            </w:r>
            <w:r>
              <w:rPr>
                <w:w w:val="85"/>
                <w:sz w:val="20"/>
              </w:rPr>
              <w:t>DESA</w:t>
            </w:r>
            <w:r>
              <w:rPr>
                <w:spacing w:val="80"/>
                <w:sz w:val="20"/>
              </w:rPr>
              <w:t> </w:t>
            </w:r>
            <w:r>
              <w:rPr>
                <w:w w:val="85"/>
                <w:sz w:val="20"/>
              </w:rPr>
              <w:t>NEGERI</w:t>
            </w:r>
            <w:r>
              <w:rPr>
                <w:spacing w:val="80"/>
                <w:sz w:val="20"/>
              </w:rPr>
              <w:t> </w:t>
            </w:r>
            <w:r>
              <w:rPr>
                <w:w w:val="85"/>
                <w:sz w:val="20"/>
              </w:rPr>
              <w:t>BARU DAN</w:t>
            </w:r>
            <w:r>
              <w:rPr>
                <w:spacing w:val="-5"/>
                <w:w w:val="85"/>
                <w:sz w:val="20"/>
              </w:rPr>
              <w:t> </w:t>
            </w:r>
            <w:r>
              <w:rPr>
                <w:w w:val="85"/>
                <w:sz w:val="20"/>
              </w:rPr>
              <w:t>KEL</w:t>
            </w:r>
            <w:r>
              <w:rPr>
                <w:spacing w:val="-6"/>
                <w:w w:val="85"/>
                <w:sz w:val="20"/>
              </w:rPr>
              <w:t> </w:t>
            </w:r>
            <w:r>
              <w:rPr>
                <w:w w:val="85"/>
                <w:sz w:val="20"/>
              </w:rPr>
              <w:t>MULIA</w:t>
            </w:r>
            <w:r>
              <w:rPr>
                <w:spacing w:val="-5"/>
                <w:w w:val="85"/>
                <w:sz w:val="20"/>
              </w:rPr>
              <w:t> </w:t>
            </w:r>
            <w:r>
              <w:rPr>
                <w:w w:val="85"/>
                <w:sz w:val="20"/>
              </w:rPr>
              <w:t>KERTA </w:t>
            </w:r>
            <w:r>
              <w:rPr>
                <w:spacing w:val="-2"/>
                <w:w w:val="90"/>
                <w:sz w:val="20"/>
              </w:rPr>
              <w:t>POLSEK</w:t>
            </w:r>
            <w:r>
              <w:rPr>
                <w:sz w:val="20"/>
              </w:rPr>
              <w:tab/>
            </w:r>
            <w:r>
              <w:rPr>
                <w:spacing w:val="-4"/>
                <w:w w:val="80"/>
                <w:sz w:val="20"/>
              </w:rPr>
              <w:t>BENUA</w:t>
            </w:r>
          </w:p>
          <w:p>
            <w:pPr>
              <w:pStyle w:val="TableParagraph"/>
              <w:spacing w:before="3"/>
              <w:ind w:left="40"/>
              <w:rPr>
                <w:sz w:val="20"/>
              </w:rPr>
            </w:pPr>
            <w:r>
              <w:rPr>
                <w:spacing w:val="-2"/>
                <w:w w:val="90"/>
                <w:sz w:val="20"/>
              </w:rPr>
              <w:t>KAYONG</w:t>
            </w:r>
          </w:p>
        </w:tc>
        <w:tc>
          <w:tcPr>
            <w:tcW w:w="995" w:type="dxa"/>
          </w:tcPr>
          <w:p>
            <w:pPr>
              <w:pStyle w:val="TableParagraph"/>
              <w:rPr>
                <w:sz w:val="20"/>
              </w:rPr>
            </w:pPr>
          </w:p>
          <w:p>
            <w:pPr>
              <w:pStyle w:val="TableParagraph"/>
              <w:spacing w:before="17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179"/>
              <w:rPr>
                <w:sz w:val="20"/>
              </w:rPr>
            </w:pPr>
          </w:p>
          <w:p>
            <w:pPr>
              <w:pStyle w:val="TableParagraph"/>
              <w:ind w:left="27" w:right="16"/>
              <w:jc w:val="center"/>
              <w:rPr>
                <w:rFonts w:ascii="Calibri"/>
                <w:sz w:val="20"/>
              </w:rPr>
            </w:pPr>
            <w:r>
              <w:rPr>
                <w:rFonts w:ascii="Calibri"/>
                <w:spacing w:val="-2"/>
                <w:sz w:val="20"/>
              </w:rPr>
              <w:t>Kep/56/II/2022</w:t>
            </w:r>
          </w:p>
        </w:tc>
      </w:tr>
      <w:tr>
        <w:trPr>
          <w:trHeight w:val="1300" w:hRule="atLeast"/>
        </w:trPr>
        <w:tc>
          <w:tcPr>
            <w:tcW w:w="425" w:type="dxa"/>
          </w:tcPr>
          <w:p>
            <w:pPr>
              <w:pStyle w:val="TableParagraph"/>
              <w:rPr>
                <w:sz w:val="20"/>
              </w:rPr>
            </w:pPr>
          </w:p>
          <w:p>
            <w:pPr>
              <w:pStyle w:val="TableParagraph"/>
              <w:spacing w:before="57"/>
              <w:rPr>
                <w:sz w:val="20"/>
              </w:rPr>
            </w:pPr>
          </w:p>
          <w:p>
            <w:pPr>
              <w:pStyle w:val="TableParagraph"/>
              <w:ind w:left="16" w:right="11"/>
              <w:jc w:val="center"/>
              <w:rPr>
                <w:sz w:val="20"/>
              </w:rPr>
            </w:pPr>
            <w:r>
              <w:rPr>
                <w:spacing w:val="-5"/>
                <w:w w:val="90"/>
                <w:sz w:val="20"/>
              </w:rPr>
              <w:t>75</w:t>
            </w:r>
          </w:p>
        </w:tc>
        <w:tc>
          <w:tcPr>
            <w:tcW w:w="1986" w:type="dxa"/>
          </w:tcPr>
          <w:p>
            <w:pPr>
              <w:pStyle w:val="TableParagraph"/>
              <w:spacing w:before="157"/>
              <w:rPr>
                <w:sz w:val="20"/>
              </w:rPr>
            </w:pPr>
          </w:p>
          <w:p>
            <w:pPr>
              <w:pStyle w:val="TableParagraph"/>
              <w:spacing w:line="271" w:lineRule="auto"/>
              <w:ind w:left="55"/>
              <w:rPr>
                <w:sz w:val="20"/>
              </w:rPr>
            </w:pPr>
            <w:r>
              <w:rPr>
                <w:w w:val="80"/>
                <w:sz w:val="20"/>
              </w:rPr>
              <w:t>HENDRI</w:t>
            </w:r>
            <w:r>
              <w:rPr>
                <w:spacing w:val="-3"/>
                <w:w w:val="80"/>
                <w:sz w:val="20"/>
              </w:rPr>
              <w:t> </w:t>
            </w:r>
            <w:r>
              <w:rPr>
                <w:w w:val="80"/>
                <w:sz w:val="20"/>
              </w:rPr>
              <w:t>PURWO </w:t>
            </w:r>
            <w:r>
              <w:rPr>
                <w:spacing w:val="-2"/>
                <w:w w:val="90"/>
                <w:sz w:val="20"/>
              </w:rPr>
              <w:t>SAPUTRO</w:t>
            </w:r>
          </w:p>
        </w:tc>
        <w:tc>
          <w:tcPr>
            <w:tcW w:w="1560" w:type="dxa"/>
          </w:tcPr>
          <w:p>
            <w:pPr>
              <w:pStyle w:val="TableParagraph"/>
              <w:rPr>
                <w:sz w:val="20"/>
              </w:rPr>
            </w:pPr>
          </w:p>
          <w:p>
            <w:pPr>
              <w:pStyle w:val="TableParagraph"/>
              <w:spacing w:before="57"/>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86111618</w:t>
            </w:r>
          </w:p>
        </w:tc>
        <w:tc>
          <w:tcPr>
            <w:tcW w:w="1841" w:type="dxa"/>
          </w:tcPr>
          <w:p>
            <w:pPr>
              <w:pStyle w:val="TableParagraph"/>
              <w:spacing w:before="157"/>
              <w:rPr>
                <w:sz w:val="20"/>
              </w:rPr>
            </w:pPr>
          </w:p>
          <w:p>
            <w:pPr>
              <w:pStyle w:val="TableParagraph"/>
              <w:spacing w:line="271" w:lineRule="auto"/>
              <w:ind w:left="105"/>
              <w:rPr>
                <w:sz w:val="20"/>
              </w:rPr>
            </w:pPr>
            <w:r>
              <w:rPr>
                <w:w w:val="80"/>
                <w:sz w:val="20"/>
              </w:rPr>
              <w:t>BA POLSEK </w:t>
            </w:r>
            <w:r>
              <w:rPr>
                <w:w w:val="80"/>
                <w:sz w:val="20"/>
              </w:rPr>
              <w:t>BENUA </w:t>
            </w:r>
            <w:r>
              <w:rPr>
                <w:spacing w:val="-2"/>
                <w:w w:val="90"/>
                <w:sz w:val="20"/>
              </w:rPr>
              <w:t>KAYONG</w:t>
            </w:r>
          </w:p>
        </w:tc>
        <w:tc>
          <w:tcPr>
            <w:tcW w:w="1986" w:type="dxa"/>
          </w:tcPr>
          <w:p>
            <w:pPr>
              <w:pStyle w:val="TableParagraph"/>
              <w:tabs>
                <w:tab w:pos="1209" w:val="left" w:leader="none"/>
              </w:tabs>
              <w:spacing w:line="271" w:lineRule="auto"/>
              <w:ind w:left="40" w:right="24"/>
              <w:rPr>
                <w:sz w:val="20"/>
              </w:rPr>
            </w:pPr>
            <w:r>
              <w:rPr>
                <w:spacing w:val="-2"/>
                <w:w w:val="90"/>
                <w:sz w:val="20"/>
              </w:rPr>
              <w:t>BHABINKAMTIBMAS </w:t>
            </w:r>
            <w:r>
              <w:rPr>
                <w:spacing w:val="-4"/>
                <w:w w:val="90"/>
                <w:sz w:val="20"/>
              </w:rPr>
              <w:t>DESA</w:t>
            </w:r>
            <w:r>
              <w:rPr>
                <w:sz w:val="20"/>
              </w:rPr>
              <w:tab/>
            </w:r>
            <w:r>
              <w:rPr>
                <w:spacing w:val="-2"/>
                <w:w w:val="80"/>
                <w:sz w:val="20"/>
              </w:rPr>
              <w:t>PADANG, </w:t>
            </w:r>
            <w:r>
              <w:rPr>
                <w:w w:val="85"/>
                <w:sz w:val="20"/>
              </w:rPr>
              <w:t>KEL.TUAN</w:t>
            </w:r>
            <w:r>
              <w:rPr>
                <w:spacing w:val="55"/>
                <w:sz w:val="20"/>
              </w:rPr>
              <w:t> </w:t>
            </w:r>
            <w:r>
              <w:rPr>
                <w:w w:val="85"/>
                <w:sz w:val="20"/>
              </w:rPr>
              <w:t>TUAN</w:t>
            </w:r>
            <w:r>
              <w:rPr>
                <w:spacing w:val="52"/>
                <w:sz w:val="20"/>
              </w:rPr>
              <w:t> </w:t>
            </w:r>
            <w:r>
              <w:rPr>
                <w:w w:val="85"/>
                <w:sz w:val="20"/>
              </w:rPr>
              <w:t>DAN KEL</w:t>
            </w:r>
            <w:r>
              <w:rPr>
                <w:spacing w:val="63"/>
                <w:sz w:val="20"/>
              </w:rPr>
              <w:t> </w:t>
            </w:r>
            <w:r>
              <w:rPr>
                <w:w w:val="85"/>
                <w:sz w:val="20"/>
              </w:rPr>
              <w:t>BANJAR</w:t>
            </w:r>
            <w:r>
              <w:rPr>
                <w:spacing w:val="67"/>
                <w:sz w:val="20"/>
              </w:rPr>
              <w:t> </w:t>
            </w:r>
            <w:r>
              <w:rPr>
                <w:spacing w:val="-2"/>
                <w:w w:val="80"/>
                <w:sz w:val="20"/>
              </w:rPr>
              <w:t>POLSEK</w:t>
            </w:r>
          </w:p>
          <w:p>
            <w:pPr>
              <w:pStyle w:val="TableParagraph"/>
              <w:ind w:left="40"/>
              <w:rPr>
                <w:sz w:val="20"/>
              </w:rPr>
            </w:pPr>
            <w:r>
              <w:rPr>
                <w:w w:val="80"/>
                <w:sz w:val="20"/>
              </w:rPr>
              <w:t>BENUA</w:t>
            </w:r>
            <w:r>
              <w:rPr>
                <w:spacing w:val="-3"/>
                <w:sz w:val="20"/>
              </w:rPr>
              <w:t> </w:t>
            </w:r>
            <w:r>
              <w:rPr>
                <w:spacing w:val="-2"/>
                <w:w w:val="90"/>
                <w:sz w:val="20"/>
              </w:rPr>
              <w:t>KAYONG</w:t>
            </w:r>
          </w:p>
        </w:tc>
        <w:tc>
          <w:tcPr>
            <w:tcW w:w="995" w:type="dxa"/>
          </w:tcPr>
          <w:p>
            <w:pPr>
              <w:pStyle w:val="TableParagraph"/>
              <w:rPr>
                <w:sz w:val="20"/>
              </w:rPr>
            </w:pPr>
          </w:p>
          <w:p>
            <w:pPr>
              <w:pStyle w:val="TableParagraph"/>
              <w:spacing w:before="49"/>
              <w:rPr>
                <w:sz w:val="20"/>
              </w:rPr>
            </w:pPr>
          </w:p>
          <w:p>
            <w:pPr>
              <w:pStyle w:val="TableParagraph"/>
              <w:ind w:left="16" w:right="15"/>
              <w:jc w:val="center"/>
              <w:rPr>
                <w:rFonts w:ascii="Calibri"/>
                <w:sz w:val="20"/>
              </w:rPr>
            </w:pPr>
            <w:r>
              <w:rPr>
                <w:rFonts w:ascii="Calibri"/>
                <w:spacing w:val="-2"/>
                <w:sz w:val="20"/>
              </w:rPr>
              <w:t>11-2-</w:t>
            </w:r>
            <w:r>
              <w:rPr>
                <w:rFonts w:ascii="Calibri"/>
                <w:spacing w:val="-4"/>
                <w:sz w:val="20"/>
              </w:rPr>
              <w:t>2022</w:t>
            </w:r>
          </w:p>
        </w:tc>
        <w:tc>
          <w:tcPr>
            <w:tcW w:w="1416" w:type="dxa"/>
          </w:tcPr>
          <w:p>
            <w:pPr>
              <w:pStyle w:val="TableParagraph"/>
              <w:rPr>
                <w:sz w:val="20"/>
              </w:rPr>
            </w:pPr>
          </w:p>
          <w:p>
            <w:pPr>
              <w:pStyle w:val="TableParagraph"/>
              <w:spacing w:before="49"/>
              <w:rPr>
                <w:sz w:val="20"/>
              </w:rPr>
            </w:pPr>
          </w:p>
          <w:p>
            <w:pPr>
              <w:pStyle w:val="TableParagraph"/>
              <w:ind w:left="27" w:right="16"/>
              <w:jc w:val="center"/>
              <w:rPr>
                <w:rFonts w:ascii="Calibri"/>
                <w:sz w:val="20"/>
              </w:rPr>
            </w:pPr>
            <w:r>
              <w:rPr>
                <w:rFonts w:ascii="Calibri"/>
                <w:spacing w:val="-2"/>
                <w:sz w:val="20"/>
              </w:rPr>
              <w:t>Kep/56/II/2022</w:t>
            </w:r>
          </w:p>
        </w:tc>
      </w:tr>
      <w:tr>
        <w:trPr>
          <w:trHeight w:val="1300" w:hRule="atLeast"/>
        </w:trPr>
        <w:tc>
          <w:tcPr>
            <w:tcW w:w="425" w:type="dxa"/>
          </w:tcPr>
          <w:p>
            <w:pPr>
              <w:pStyle w:val="TableParagraph"/>
              <w:rPr>
                <w:sz w:val="20"/>
              </w:rPr>
            </w:pPr>
          </w:p>
          <w:p>
            <w:pPr>
              <w:pStyle w:val="TableParagraph"/>
              <w:spacing w:before="57"/>
              <w:rPr>
                <w:sz w:val="20"/>
              </w:rPr>
            </w:pPr>
          </w:p>
          <w:p>
            <w:pPr>
              <w:pStyle w:val="TableParagraph"/>
              <w:ind w:left="16" w:right="11"/>
              <w:jc w:val="center"/>
              <w:rPr>
                <w:sz w:val="20"/>
              </w:rPr>
            </w:pPr>
            <w:r>
              <w:rPr>
                <w:spacing w:val="-5"/>
                <w:w w:val="90"/>
                <w:sz w:val="20"/>
              </w:rPr>
              <w:t>76</w:t>
            </w:r>
          </w:p>
        </w:tc>
        <w:tc>
          <w:tcPr>
            <w:tcW w:w="1986" w:type="dxa"/>
          </w:tcPr>
          <w:p>
            <w:pPr>
              <w:pStyle w:val="TableParagraph"/>
              <w:rPr>
                <w:sz w:val="20"/>
              </w:rPr>
            </w:pPr>
          </w:p>
          <w:p>
            <w:pPr>
              <w:pStyle w:val="TableParagraph"/>
              <w:spacing w:before="57"/>
              <w:rPr>
                <w:sz w:val="20"/>
              </w:rPr>
            </w:pPr>
          </w:p>
          <w:p>
            <w:pPr>
              <w:pStyle w:val="TableParagraph"/>
              <w:ind w:left="55"/>
              <w:rPr>
                <w:sz w:val="20"/>
              </w:rPr>
            </w:pPr>
            <w:r>
              <w:rPr>
                <w:spacing w:val="-2"/>
                <w:w w:val="90"/>
                <w:sz w:val="20"/>
              </w:rPr>
              <w:t>SUPARMAN</w:t>
            </w:r>
          </w:p>
        </w:tc>
        <w:tc>
          <w:tcPr>
            <w:tcW w:w="1560" w:type="dxa"/>
          </w:tcPr>
          <w:p>
            <w:pPr>
              <w:pStyle w:val="TableParagraph"/>
              <w:rPr>
                <w:sz w:val="20"/>
              </w:rPr>
            </w:pPr>
          </w:p>
          <w:p>
            <w:pPr>
              <w:pStyle w:val="TableParagraph"/>
              <w:spacing w:before="57"/>
              <w:rPr>
                <w:sz w:val="20"/>
              </w:rPr>
            </w:pPr>
          </w:p>
          <w:p>
            <w:pPr>
              <w:pStyle w:val="TableParagraph"/>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80051150</w:t>
            </w:r>
          </w:p>
        </w:tc>
        <w:tc>
          <w:tcPr>
            <w:tcW w:w="1841" w:type="dxa"/>
          </w:tcPr>
          <w:p>
            <w:pPr>
              <w:pStyle w:val="TableParagraph"/>
              <w:spacing w:before="157"/>
              <w:rPr>
                <w:sz w:val="20"/>
              </w:rPr>
            </w:pPr>
          </w:p>
          <w:p>
            <w:pPr>
              <w:pStyle w:val="TableParagraph"/>
              <w:spacing w:line="271" w:lineRule="auto"/>
              <w:ind w:left="105" w:right="93"/>
              <w:rPr>
                <w:sz w:val="20"/>
              </w:rPr>
            </w:pPr>
            <w:r>
              <w:rPr>
                <w:spacing w:val="-2"/>
                <w:w w:val="90"/>
                <w:sz w:val="20"/>
              </w:rPr>
              <w:t>KA</w:t>
            </w:r>
            <w:r>
              <w:rPr>
                <w:spacing w:val="48"/>
                <w:sz w:val="20"/>
              </w:rPr>
              <w:t> </w:t>
            </w:r>
            <w:r>
              <w:rPr>
                <w:spacing w:val="-2"/>
                <w:w w:val="90"/>
                <w:sz w:val="20"/>
              </w:rPr>
              <w:t>SPKT</w:t>
            </w:r>
            <w:r>
              <w:rPr>
                <w:spacing w:val="47"/>
                <w:sz w:val="20"/>
              </w:rPr>
              <w:t> </w:t>
            </w:r>
            <w:r>
              <w:rPr>
                <w:spacing w:val="-2"/>
                <w:w w:val="90"/>
                <w:sz w:val="20"/>
              </w:rPr>
              <w:t>POLSEK KENDAWANGAN</w:t>
            </w:r>
          </w:p>
        </w:tc>
        <w:tc>
          <w:tcPr>
            <w:tcW w:w="1986" w:type="dxa"/>
          </w:tcPr>
          <w:p>
            <w:pPr>
              <w:pStyle w:val="TableParagraph"/>
              <w:tabs>
                <w:tab w:pos="809" w:val="left" w:leader="none"/>
                <w:tab w:pos="1403" w:val="left" w:leader="none"/>
              </w:tabs>
              <w:spacing w:line="271" w:lineRule="auto"/>
              <w:ind w:left="40" w:right="26"/>
              <w:rPr>
                <w:sz w:val="20"/>
              </w:rPr>
            </w:pPr>
            <w:r>
              <w:rPr>
                <w:spacing w:val="-2"/>
                <w:w w:val="90"/>
                <w:sz w:val="20"/>
              </w:rPr>
              <w:t>BHABINKAMTIBMAS </w:t>
            </w:r>
            <w:r>
              <w:rPr>
                <w:w w:val="85"/>
                <w:sz w:val="20"/>
              </w:rPr>
              <w:t>DESA</w:t>
            </w:r>
            <w:r>
              <w:rPr>
                <w:spacing w:val="12"/>
                <w:sz w:val="20"/>
              </w:rPr>
              <w:t> </w:t>
            </w:r>
            <w:r>
              <w:rPr>
                <w:w w:val="85"/>
                <w:sz w:val="20"/>
              </w:rPr>
              <w:t>DANAU</w:t>
            </w:r>
            <w:r>
              <w:rPr>
                <w:spacing w:val="13"/>
                <w:sz w:val="20"/>
              </w:rPr>
              <w:t> </w:t>
            </w:r>
            <w:r>
              <w:rPr>
                <w:w w:val="85"/>
                <w:sz w:val="20"/>
              </w:rPr>
              <w:t>BUNTAR </w:t>
            </w:r>
            <w:r>
              <w:rPr>
                <w:spacing w:val="-4"/>
                <w:w w:val="90"/>
                <w:sz w:val="20"/>
              </w:rPr>
              <w:t>DESA</w:t>
            </w:r>
            <w:r>
              <w:rPr>
                <w:sz w:val="20"/>
              </w:rPr>
              <w:tab/>
            </w:r>
            <w:r>
              <w:rPr>
                <w:spacing w:val="-4"/>
                <w:w w:val="90"/>
                <w:sz w:val="20"/>
              </w:rPr>
              <w:t>AIR</w:t>
            </w:r>
            <w:r>
              <w:rPr>
                <w:sz w:val="20"/>
              </w:rPr>
              <w:tab/>
            </w:r>
            <w:r>
              <w:rPr>
                <w:spacing w:val="-6"/>
                <w:w w:val="85"/>
                <w:sz w:val="20"/>
              </w:rPr>
              <w:t>TARAP </w:t>
            </w:r>
            <w:r>
              <w:rPr>
                <w:spacing w:val="-2"/>
                <w:w w:val="90"/>
                <w:sz w:val="20"/>
              </w:rPr>
              <w:t>POLSEK</w:t>
            </w:r>
          </w:p>
          <w:p>
            <w:pPr>
              <w:pStyle w:val="TableParagraph"/>
              <w:ind w:left="40"/>
              <w:rPr>
                <w:sz w:val="20"/>
              </w:rPr>
            </w:pPr>
            <w:r>
              <w:rPr>
                <w:spacing w:val="-2"/>
                <w:w w:val="90"/>
                <w:sz w:val="20"/>
              </w:rPr>
              <w:t>KENDAWANGAN</w:t>
            </w:r>
          </w:p>
        </w:tc>
        <w:tc>
          <w:tcPr>
            <w:tcW w:w="995" w:type="dxa"/>
          </w:tcPr>
          <w:p>
            <w:pPr>
              <w:pStyle w:val="TableParagraph"/>
              <w:rPr>
                <w:sz w:val="20"/>
              </w:rPr>
            </w:pPr>
          </w:p>
          <w:p>
            <w:pPr>
              <w:pStyle w:val="TableParagraph"/>
              <w:spacing w:before="49"/>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rPr>
                <w:sz w:val="20"/>
              </w:rPr>
            </w:pPr>
          </w:p>
          <w:p>
            <w:pPr>
              <w:pStyle w:val="TableParagraph"/>
              <w:spacing w:before="49"/>
              <w:rPr>
                <w:sz w:val="20"/>
              </w:rPr>
            </w:pPr>
          </w:p>
          <w:p>
            <w:pPr>
              <w:pStyle w:val="TableParagraph"/>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7"/>
              <w:rPr>
                <w:sz w:val="20"/>
              </w:rPr>
            </w:pPr>
          </w:p>
          <w:p>
            <w:pPr>
              <w:pStyle w:val="TableParagraph"/>
              <w:spacing w:before="1"/>
              <w:ind w:left="16" w:right="11"/>
              <w:jc w:val="center"/>
              <w:rPr>
                <w:sz w:val="20"/>
              </w:rPr>
            </w:pPr>
            <w:r>
              <w:rPr>
                <w:spacing w:val="-5"/>
                <w:w w:val="90"/>
                <w:sz w:val="20"/>
              </w:rPr>
              <w:t>77</w:t>
            </w:r>
          </w:p>
        </w:tc>
        <w:tc>
          <w:tcPr>
            <w:tcW w:w="1986" w:type="dxa"/>
          </w:tcPr>
          <w:p>
            <w:pPr>
              <w:pStyle w:val="TableParagraph"/>
              <w:spacing w:before="87"/>
              <w:rPr>
                <w:sz w:val="20"/>
              </w:rPr>
            </w:pPr>
          </w:p>
          <w:p>
            <w:pPr>
              <w:pStyle w:val="TableParagraph"/>
              <w:spacing w:line="271" w:lineRule="auto" w:before="1"/>
              <w:ind w:left="55" w:right="189"/>
              <w:rPr>
                <w:sz w:val="20"/>
              </w:rPr>
            </w:pPr>
            <w:r>
              <w:rPr>
                <w:w w:val="80"/>
                <w:sz w:val="20"/>
              </w:rPr>
              <w:t>SANDI</w:t>
            </w:r>
            <w:r>
              <w:rPr>
                <w:spacing w:val="-2"/>
                <w:w w:val="80"/>
                <w:sz w:val="20"/>
              </w:rPr>
              <w:t> </w:t>
            </w:r>
            <w:r>
              <w:rPr>
                <w:w w:val="80"/>
                <w:sz w:val="20"/>
              </w:rPr>
              <w:t>PRATESTO </w:t>
            </w:r>
            <w:r>
              <w:rPr>
                <w:spacing w:val="-2"/>
                <w:w w:val="90"/>
                <w:sz w:val="20"/>
              </w:rPr>
              <w:t>CAPESYA</w:t>
            </w:r>
          </w:p>
        </w:tc>
        <w:tc>
          <w:tcPr>
            <w:tcW w:w="1560" w:type="dxa"/>
          </w:tcPr>
          <w:p>
            <w:pPr>
              <w:pStyle w:val="TableParagraph"/>
              <w:spacing w:before="217"/>
              <w:rPr>
                <w:sz w:val="20"/>
              </w:rPr>
            </w:pPr>
          </w:p>
          <w:p>
            <w:pPr>
              <w:pStyle w:val="TableParagraph"/>
              <w:spacing w:before="1"/>
              <w:ind w:right="2"/>
              <w:jc w:val="center"/>
              <w:rPr>
                <w:sz w:val="20"/>
              </w:rPr>
            </w:pPr>
            <w:r>
              <w:rPr>
                <w:w w:val="80"/>
                <w:sz w:val="20"/>
              </w:rPr>
              <w:t>BRIPTU</w:t>
            </w:r>
            <w:r>
              <w:rPr>
                <w:spacing w:val="-6"/>
                <w:sz w:val="20"/>
              </w:rPr>
              <w:t> </w:t>
            </w:r>
            <w:r>
              <w:rPr>
                <w:w w:val="80"/>
                <w:sz w:val="20"/>
              </w:rPr>
              <w:t>/</w:t>
            </w:r>
            <w:r>
              <w:rPr>
                <w:spacing w:val="-7"/>
                <w:sz w:val="20"/>
              </w:rPr>
              <w:t> </w:t>
            </w:r>
            <w:r>
              <w:rPr>
                <w:spacing w:val="-2"/>
                <w:w w:val="80"/>
                <w:sz w:val="20"/>
              </w:rPr>
              <w:t>96120304</w:t>
            </w:r>
          </w:p>
        </w:tc>
        <w:tc>
          <w:tcPr>
            <w:tcW w:w="1841" w:type="dxa"/>
          </w:tcPr>
          <w:p>
            <w:pPr>
              <w:pStyle w:val="TableParagraph"/>
              <w:spacing w:before="87"/>
              <w:rPr>
                <w:sz w:val="20"/>
              </w:rPr>
            </w:pPr>
          </w:p>
          <w:p>
            <w:pPr>
              <w:pStyle w:val="TableParagraph"/>
              <w:tabs>
                <w:tab w:pos="1075" w:val="left" w:leader="none"/>
              </w:tabs>
              <w:spacing w:line="271" w:lineRule="auto" w:before="1"/>
              <w:ind w:left="105" w:right="94"/>
              <w:rPr>
                <w:sz w:val="20"/>
              </w:rPr>
            </w:pPr>
            <w:r>
              <w:rPr>
                <w:spacing w:val="-6"/>
                <w:w w:val="90"/>
                <w:sz w:val="20"/>
              </w:rPr>
              <w:t>BA</w:t>
            </w:r>
            <w:r>
              <w:rPr>
                <w:sz w:val="20"/>
              </w:rPr>
              <w:tab/>
            </w:r>
            <w:r>
              <w:rPr>
                <w:spacing w:val="-2"/>
                <w:w w:val="80"/>
                <w:sz w:val="20"/>
              </w:rPr>
              <w:t>POLSEK </w:t>
            </w:r>
            <w:r>
              <w:rPr>
                <w:spacing w:val="-2"/>
                <w:w w:val="90"/>
                <w:sz w:val="20"/>
              </w:rPr>
              <w:t>KENDAWANGAN</w:t>
            </w:r>
          </w:p>
        </w:tc>
        <w:tc>
          <w:tcPr>
            <w:tcW w:w="1986" w:type="dxa"/>
          </w:tcPr>
          <w:p>
            <w:pPr>
              <w:pStyle w:val="TableParagraph"/>
              <w:tabs>
                <w:tab w:pos="759" w:val="left" w:leader="none"/>
                <w:tab w:pos="1508" w:val="left" w:leader="none"/>
              </w:tabs>
              <w:spacing w:line="271" w:lineRule="auto" w:before="58"/>
              <w:ind w:left="40" w:right="25"/>
              <w:rPr>
                <w:sz w:val="20"/>
              </w:rPr>
            </w:pPr>
            <w:r>
              <w:rPr>
                <w:spacing w:val="-2"/>
                <w:w w:val="90"/>
                <w:sz w:val="20"/>
              </w:rPr>
              <w:t>BHABINKAMTIBMAS </w:t>
            </w:r>
            <w:r>
              <w:rPr>
                <w:spacing w:val="-4"/>
                <w:w w:val="90"/>
                <w:sz w:val="20"/>
              </w:rPr>
              <w:t>DESA</w:t>
            </w:r>
            <w:r>
              <w:rPr>
                <w:sz w:val="20"/>
              </w:rPr>
              <w:tab/>
            </w:r>
            <w:r>
              <w:rPr>
                <w:spacing w:val="-2"/>
                <w:w w:val="90"/>
                <w:sz w:val="20"/>
              </w:rPr>
              <w:t>NATAI</w:t>
            </w:r>
            <w:r>
              <w:rPr>
                <w:sz w:val="20"/>
              </w:rPr>
              <w:tab/>
            </w:r>
            <w:r>
              <w:rPr>
                <w:spacing w:val="-6"/>
                <w:w w:val="85"/>
                <w:sz w:val="20"/>
              </w:rPr>
              <w:t>KUINI </w:t>
            </w:r>
            <w:r>
              <w:rPr>
                <w:spacing w:val="-2"/>
                <w:w w:val="90"/>
                <w:sz w:val="20"/>
              </w:rPr>
              <w:t>POLSEK KENDAWANGAN</w:t>
            </w:r>
          </w:p>
        </w:tc>
        <w:tc>
          <w:tcPr>
            <w:tcW w:w="995" w:type="dxa"/>
          </w:tcPr>
          <w:p>
            <w:pPr>
              <w:pStyle w:val="TableParagraph"/>
              <w:spacing w:before="209"/>
              <w:rPr>
                <w:sz w:val="20"/>
              </w:rPr>
            </w:pPr>
          </w:p>
          <w:p>
            <w:pPr>
              <w:pStyle w:val="TableParagraph"/>
              <w:spacing w:before="1"/>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9"/>
              <w:rPr>
                <w:sz w:val="20"/>
              </w:rPr>
            </w:pPr>
          </w:p>
          <w:p>
            <w:pPr>
              <w:pStyle w:val="TableParagraph"/>
              <w:spacing w:before="1"/>
              <w:ind w:left="10" w:right="-15"/>
              <w:jc w:val="center"/>
              <w:rPr>
                <w:rFonts w:ascii="Calibri"/>
                <w:sz w:val="20"/>
              </w:rPr>
            </w:pPr>
            <w:r>
              <w:rPr>
                <w:rFonts w:ascii="Calibri"/>
                <w:spacing w:val="-2"/>
                <w:sz w:val="20"/>
              </w:rPr>
              <w:t>Kep/103/III/2023</w:t>
            </w:r>
          </w:p>
        </w:tc>
      </w:tr>
      <w:tr>
        <w:trPr>
          <w:trHeight w:val="2085" w:hRule="atLeast"/>
        </w:trPr>
        <w:tc>
          <w:tcPr>
            <w:tcW w:w="425" w:type="dxa"/>
          </w:tcPr>
          <w:p>
            <w:pPr>
              <w:pStyle w:val="TableParagraph"/>
              <w:rPr>
                <w:sz w:val="20"/>
              </w:rPr>
            </w:pPr>
          </w:p>
          <w:p>
            <w:pPr>
              <w:pStyle w:val="TableParagraph"/>
              <w:rPr>
                <w:sz w:val="20"/>
              </w:rPr>
            </w:pPr>
          </w:p>
          <w:p>
            <w:pPr>
              <w:pStyle w:val="TableParagraph"/>
              <w:spacing w:before="223"/>
              <w:rPr>
                <w:sz w:val="20"/>
              </w:rPr>
            </w:pPr>
          </w:p>
          <w:p>
            <w:pPr>
              <w:pStyle w:val="TableParagraph"/>
              <w:ind w:left="16" w:right="11"/>
              <w:jc w:val="center"/>
              <w:rPr>
                <w:sz w:val="20"/>
              </w:rPr>
            </w:pPr>
            <w:r>
              <w:rPr>
                <w:spacing w:val="-5"/>
                <w:w w:val="90"/>
                <w:sz w:val="20"/>
              </w:rPr>
              <w:t>78</w:t>
            </w:r>
          </w:p>
        </w:tc>
        <w:tc>
          <w:tcPr>
            <w:tcW w:w="1986" w:type="dxa"/>
          </w:tcPr>
          <w:p>
            <w:pPr>
              <w:pStyle w:val="TableParagraph"/>
              <w:rPr>
                <w:sz w:val="20"/>
              </w:rPr>
            </w:pPr>
          </w:p>
          <w:p>
            <w:pPr>
              <w:pStyle w:val="TableParagraph"/>
              <w:rPr>
                <w:sz w:val="20"/>
              </w:rPr>
            </w:pPr>
          </w:p>
          <w:p>
            <w:pPr>
              <w:pStyle w:val="TableParagraph"/>
              <w:spacing w:before="223"/>
              <w:rPr>
                <w:sz w:val="20"/>
              </w:rPr>
            </w:pPr>
          </w:p>
          <w:p>
            <w:pPr>
              <w:pStyle w:val="TableParagraph"/>
              <w:ind w:left="55"/>
              <w:rPr>
                <w:sz w:val="20"/>
              </w:rPr>
            </w:pPr>
            <w:r>
              <w:rPr>
                <w:w w:val="80"/>
                <w:sz w:val="20"/>
              </w:rPr>
              <w:t>DWI</w:t>
            </w:r>
            <w:r>
              <w:rPr>
                <w:spacing w:val="-4"/>
                <w:sz w:val="20"/>
              </w:rPr>
              <w:t> </w:t>
            </w:r>
            <w:r>
              <w:rPr>
                <w:spacing w:val="-2"/>
                <w:w w:val="85"/>
                <w:sz w:val="20"/>
              </w:rPr>
              <w:t>HARTANTO</w:t>
            </w:r>
          </w:p>
        </w:tc>
        <w:tc>
          <w:tcPr>
            <w:tcW w:w="1560" w:type="dxa"/>
          </w:tcPr>
          <w:p>
            <w:pPr>
              <w:pStyle w:val="TableParagraph"/>
              <w:rPr>
                <w:sz w:val="20"/>
              </w:rPr>
            </w:pPr>
          </w:p>
          <w:p>
            <w:pPr>
              <w:pStyle w:val="TableParagraph"/>
              <w:rPr>
                <w:sz w:val="20"/>
              </w:rPr>
            </w:pPr>
          </w:p>
          <w:p>
            <w:pPr>
              <w:pStyle w:val="TableParagraph"/>
              <w:spacing w:before="223"/>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86011319</w:t>
            </w:r>
          </w:p>
        </w:tc>
        <w:tc>
          <w:tcPr>
            <w:tcW w:w="1841" w:type="dxa"/>
          </w:tcPr>
          <w:p>
            <w:pPr>
              <w:pStyle w:val="TableParagraph"/>
              <w:rPr>
                <w:sz w:val="20"/>
              </w:rPr>
            </w:pPr>
          </w:p>
          <w:p>
            <w:pPr>
              <w:pStyle w:val="TableParagraph"/>
              <w:rPr>
                <w:sz w:val="20"/>
              </w:rPr>
            </w:pPr>
          </w:p>
          <w:p>
            <w:pPr>
              <w:pStyle w:val="TableParagraph"/>
              <w:spacing w:before="223"/>
              <w:rPr>
                <w:sz w:val="20"/>
              </w:rPr>
            </w:pPr>
          </w:p>
          <w:p>
            <w:pPr>
              <w:pStyle w:val="TableParagraph"/>
              <w:ind w:left="105"/>
              <w:rPr>
                <w:sz w:val="20"/>
              </w:rPr>
            </w:pPr>
            <w:r>
              <w:rPr>
                <w:w w:val="80"/>
                <w:sz w:val="20"/>
              </w:rPr>
              <w:t>BA</w:t>
            </w:r>
            <w:r>
              <w:rPr>
                <w:spacing w:val="-5"/>
                <w:sz w:val="20"/>
              </w:rPr>
              <w:t> </w:t>
            </w:r>
            <w:r>
              <w:rPr>
                <w:w w:val="80"/>
                <w:sz w:val="20"/>
              </w:rPr>
              <w:t>POLSEK</w:t>
            </w:r>
            <w:r>
              <w:rPr>
                <w:spacing w:val="-4"/>
                <w:sz w:val="20"/>
              </w:rPr>
              <w:t> </w:t>
            </w:r>
            <w:r>
              <w:rPr>
                <w:spacing w:val="-4"/>
                <w:w w:val="80"/>
                <w:sz w:val="20"/>
              </w:rPr>
              <w:t>MARAU</w:t>
            </w:r>
          </w:p>
        </w:tc>
        <w:tc>
          <w:tcPr>
            <w:tcW w:w="1986" w:type="dxa"/>
          </w:tcPr>
          <w:p>
            <w:pPr>
              <w:pStyle w:val="TableParagraph"/>
              <w:tabs>
                <w:tab w:pos="769" w:val="left" w:leader="none"/>
                <w:tab w:pos="834" w:val="left" w:leader="none"/>
                <w:tab w:pos="1294" w:val="left" w:leader="none"/>
                <w:tab w:pos="1498" w:val="left" w:leader="none"/>
              </w:tabs>
              <w:spacing w:line="271" w:lineRule="auto"/>
              <w:ind w:left="40" w:right="26"/>
              <w:rPr>
                <w:sz w:val="20"/>
              </w:rPr>
            </w:pPr>
            <w:r>
              <w:rPr>
                <w:spacing w:val="-2"/>
                <w:w w:val="90"/>
                <w:sz w:val="20"/>
              </w:rPr>
              <w:t>BHABINKAMTIBMAS </w:t>
            </w:r>
            <w:r>
              <w:rPr>
                <w:w w:val="85"/>
                <w:sz w:val="20"/>
              </w:rPr>
              <w:t>DESA</w:t>
            </w:r>
            <w:r>
              <w:rPr>
                <w:spacing w:val="29"/>
                <w:sz w:val="20"/>
              </w:rPr>
              <w:t> </w:t>
            </w:r>
            <w:r>
              <w:rPr>
                <w:w w:val="85"/>
                <w:sz w:val="20"/>
              </w:rPr>
              <w:t>SARI</w:t>
            </w:r>
            <w:r>
              <w:rPr>
                <w:spacing w:val="28"/>
                <w:sz w:val="20"/>
              </w:rPr>
              <w:t> </w:t>
            </w:r>
            <w:r>
              <w:rPr>
                <w:w w:val="85"/>
                <w:sz w:val="20"/>
              </w:rPr>
              <w:t>BEKAYAS, </w:t>
            </w:r>
            <w:r>
              <w:rPr>
                <w:spacing w:val="-4"/>
                <w:w w:val="90"/>
                <w:sz w:val="20"/>
              </w:rPr>
              <w:t>DESA</w:t>
            </w:r>
            <w:r>
              <w:rPr>
                <w:sz w:val="20"/>
              </w:rPr>
              <w:tab/>
            </w:r>
            <w:r>
              <w:rPr>
                <w:spacing w:val="-4"/>
                <w:w w:val="90"/>
                <w:sz w:val="20"/>
              </w:rPr>
              <w:t>AIR</w:t>
            </w:r>
            <w:r>
              <w:rPr>
                <w:sz w:val="20"/>
              </w:rPr>
              <w:tab/>
            </w:r>
            <w:r>
              <w:rPr>
                <w:spacing w:val="-32"/>
                <w:sz w:val="20"/>
              </w:rPr>
              <w:t> </w:t>
            </w:r>
            <w:r>
              <w:rPr>
                <w:spacing w:val="-6"/>
                <w:w w:val="85"/>
                <w:sz w:val="20"/>
              </w:rPr>
              <w:t>DURIAN </w:t>
            </w:r>
            <w:r>
              <w:rPr>
                <w:spacing w:val="-2"/>
                <w:w w:val="90"/>
                <w:sz w:val="20"/>
              </w:rPr>
              <w:t>SUKAKARYA,</w:t>
            </w:r>
            <w:r>
              <w:rPr>
                <w:sz w:val="20"/>
              </w:rPr>
              <w:tab/>
              <w:tab/>
            </w:r>
            <w:r>
              <w:rPr>
                <w:spacing w:val="-6"/>
                <w:w w:val="85"/>
                <w:sz w:val="20"/>
              </w:rPr>
              <w:t>DESA </w:t>
            </w:r>
            <w:r>
              <w:rPr>
                <w:spacing w:val="-2"/>
                <w:w w:val="85"/>
                <w:sz w:val="20"/>
              </w:rPr>
              <w:t>HARAPAN</w:t>
            </w:r>
            <w:r>
              <w:rPr>
                <w:spacing w:val="48"/>
                <w:sz w:val="20"/>
              </w:rPr>
              <w:t> </w:t>
            </w:r>
            <w:r>
              <w:rPr>
                <w:spacing w:val="-2"/>
                <w:w w:val="85"/>
                <w:sz w:val="20"/>
              </w:rPr>
              <w:t>BARU,DESA </w:t>
            </w:r>
            <w:r>
              <w:rPr>
                <w:spacing w:val="-2"/>
                <w:w w:val="90"/>
                <w:sz w:val="20"/>
              </w:rPr>
              <w:t>MEKAR</w:t>
            </w:r>
            <w:r>
              <w:rPr>
                <w:sz w:val="20"/>
              </w:rPr>
              <w:tab/>
              <w:tab/>
            </w:r>
            <w:r>
              <w:rPr>
                <w:spacing w:val="-2"/>
                <w:w w:val="90"/>
                <w:sz w:val="20"/>
              </w:rPr>
              <w:t>JAYA,</w:t>
            </w:r>
            <w:r>
              <w:rPr>
                <w:sz w:val="20"/>
              </w:rPr>
              <w:tab/>
            </w:r>
            <w:r>
              <w:rPr>
                <w:spacing w:val="-6"/>
                <w:w w:val="85"/>
                <w:sz w:val="20"/>
              </w:rPr>
              <w:t>DESA </w:t>
            </w:r>
            <w:r>
              <w:rPr>
                <w:spacing w:val="-2"/>
                <w:w w:val="90"/>
                <w:sz w:val="20"/>
              </w:rPr>
              <w:t>SUKARIA</w:t>
            </w:r>
            <w:r>
              <w:rPr>
                <w:sz w:val="20"/>
              </w:rPr>
              <w:tab/>
              <w:tab/>
            </w:r>
            <w:r>
              <w:rPr>
                <w:spacing w:val="-2"/>
                <w:w w:val="80"/>
                <w:sz w:val="20"/>
              </w:rPr>
              <w:t>POLSEK</w:t>
            </w:r>
          </w:p>
          <w:p>
            <w:pPr>
              <w:pStyle w:val="TableParagraph"/>
              <w:spacing w:before="4"/>
              <w:ind w:left="40"/>
              <w:rPr>
                <w:sz w:val="20"/>
              </w:rPr>
            </w:pPr>
            <w:r>
              <w:rPr>
                <w:spacing w:val="-2"/>
                <w:w w:val="90"/>
                <w:sz w:val="20"/>
              </w:rPr>
              <w:t>MARAU</w:t>
            </w:r>
          </w:p>
        </w:tc>
        <w:tc>
          <w:tcPr>
            <w:tcW w:w="995" w:type="dxa"/>
          </w:tcPr>
          <w:p>
            <w:pPr>
              <w:pStyle w:val="TableParagraph"/>
              <w:rPr>
                <w:sz w:val="20"/>
              </w:rPr>
            </w:pPr>
          </w:p>
          <w:p>
            <w:pPr>
              <w:pStyle w:val="TableParagraph"/>
              <w:rPr>
                <w:sz w:val="20"/>
              </w:rPr>
            </w:pPr>
          </w:p>
          <w:p>
            <w:pPr>
              <w:pStyle w:val="TableParagraph"/>
              <w:spacing w:before="215"/>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rPr>
                <w:sz w:val="20"/>
              </w:rPr>
            </w:pPr>
          </w:p>
          <w:p>
            <w:pPr>
              <w:pStyle w:val="TableParagraph"/>
              <w:rPr>
                <w:sz w:val="20"/>
              </w:rPr>
            </w:pPr>
          </w:p>
          <w:p>
            <w:pPr>
              <w:pStyle w:val="TableParagraph"/>
              <w:spacing w:before="215"/>
              <w:rPr>
                <w:sz w:val="20"/>
              </w:rPr>
            </w:pPr>
          </w:p>
          <w:p>
            <w:pPr>
              <w:pStyle w:val="TableParagraph"/>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7"/>
              <w:rPr>
                <w:sz w:val="20"/>
              </w:rPr>
            </w:pPr>
          </w:p>
          <w:p>
            <w:pPr>
              <w:pStyle w:val="TableParagraph"/>
              <w:spacing w:before="1"/>
              <w:ind w:left="16" w:right="11"/>
              <w:jc w:val="center"/>
              <w:rPr>
                <w:sz w:val="20"/>
              </w:rPr>
            </w:pPr>
            <w:r>
              <w:rPr>
                <w:spacing w:val="-5"/>
                <w:w w:val="90"/>
                <w:sz w:val="20"/>
              </w:rPr>
              <w:t>79</w:t>
            </w:r>
          </w:p>
        </w:tc>
        <w:tc>
          <w:tcPr>
            <w:tcW w:w="1986" w:type="dxa"/>
          </w:tcPr>
          <w:p>
            <w:pPr>
              <w:pStyle w:val="TableParagraph"/>
              <w:spacing w:before="217"/>
              <w:rPr>
                <w:sz w:val="20"/>
              </w:rPr>
            </w:pPr>
          </w:p>
          <w:p>
            <w:pPr>
              <w:pStyle w:val="TableParagraph"/>
              <w:spacing w:before="1"/>
              <w:ind w:left="55"/>
              <w:rPr>
                <w:sz w:val="20"/>
              </w:rPr>
            </w:pPr>
            <w:r>
              <w:rPr>
                <w:w w:val="80"/>
                <w:sz w:val="20"/>
              </w:rPr>
              <w:t>ANGGA</w:t>
            </w:r>
            <w:r>
              <w:rPr>
                <w:spacing w:val="-1"/>
                <w:sz w:val="20"/>
              </w:rPr>
              <w:t> </w:t>
            </w:r>
            <w:r>
              <w:rPr>
                <w:spacing w:val="-2"/>
                <w:w w:val="90"/>
                <w:sz w:val="20"/>
              </w:rPr>
              <w:t>SISWARA</w:t>
            </w:r>
          </w:p>
        </w:tc>
        <w:tc>
          <w:tcPr>
            <w:tcW w:w="1560" w:type="dxa"/>
          </w:tcPr>
          <w:p>
            <w:pPr>
              <w:pStyle w:val="TableParagraph"/>
              <w:spacing w:before="217"/>
              <w:rPr>
                <w:sz w:val="20"/>
              </w:rPr>
            </w:pPr>
          </w:p>
          <w:p>
            <w:pPr>
              <w:pStyle w:val="TableParagraph"/>
              <w:spacing w:before="1"/>
              <w:ind w:right="1"/>
              <w:jc w:val="center"/>
              <w:rPr>
                <w:sz w:val="20"/>
              </w:rPr>
            </w:pPr>
            <w:r>
              <w:rPr>
                <w:w w:val="80"/>
                <w:sz w:val="20"/>
              </w:rPr>
              <w:t>BRIPKA</w:t>
            </w:r>
            <w:r>
              <w:rPr>
                <w:spacing w:val="-5"/>
                <w:sz w:val="20"/>
              </w:rPr>
              <w:t> </w:t>
            </w:r>
            <w:r>
              <w:rPr>
                <w:w w:val="80"/>
                <w:sz w:val="20"/>
              </w:rPr>
              <w:t>/</w:t>
            </w:r>
            <w:r>
              <w:rPr>
                <w:spacing w:val="-7"/>
                <w:sz w:val="20"/>
              </w:rPr>
              <w:t> </w:t>
            </w:r>
            <w:r>
              <w:rPr>
                <w:spacing w:val="-2"/>
                <w:w w:val="80"/>
                <w:sz w:val="20"/>
              </w:rPr>
              <w:t>87100558</w:t>
            </w:r>
          </w:p>
        </w:tc>
        <w:tc>
          <w:tcPr>
            <w:tcW w:w="1841" w:type="dxa"/>
          </w:tcPr>
          <w:p>
            <w:pPr>
              <w:pStyle w:val="TableParagraph"/>
              <w:spacing w:before="87"/>
              <w:rPr>
                <w:sz w:val="20"/>
              </w:rPr>
            </w:pPr>
          </w:p>
          <w:p>
            <w:pPr>
              <w:pStyle w:val="TableParagraph"/>
              <w:tabs>
                <w:tab w:pos="609" w:val="left" w:leader="none"/>
                <w:tab w:pos="1553" w:val="left" w:leader="none"/>
              </w:tabs>
              <w:spacing w:line="271" w:lineRule="auto" w:before="1"/>
              <w:ind w:left="105" w:right="94"/>
              <w:rPr>
                <w:sz w:val="20"/>
              </w:rPr>
            </w:pPr>
            <w:r>
              <w:rPr>
                <w:spacing w:val="-6"/>
                <w:w w:val="90"/>
                <w:sz w:val="20"/>
              </w:rPr>
              <w:t>BA</w:t>
            </w:r>
            <w:r>
              <w:rPr>
                <w:sz w:val="20"/>
              </w:rPr>
              <w:tab/>
            </w:r>
            <w:r>
              <w:rPr>
                <w:spacing w:val="-2"/>
                <w:w w:val="90"/>
                <w:sz w:val="20"/>
              </w:rPr>
              <w:t>POLSEK</w:t>
            </w:r>
            <w:r>
              <w:rPr>
                <w:sz w:val="20"/>
              </w:rPr>
              <w:tab/>
            </w:r>
            <w:r>
              <w:rPr>
                <w:spacing w:val="-14"/>
                <w:w w:val="90"/>
                <w:sz w:val="20"/>
              </w:rPr>
              <w:t>M.</w:t>
            </w:r>
            <w:r>
              <w:rPr>
                <w:spacing w:val="-2"/>
                <w:w w:val="90"/>
                <w:sz w:val="20"/>
              </w:rPr>
              <w:t> PAWAN</w:t>
            </w:r>
          </w:p>
        </w:tc>
        <w:tc>
          <w:tcPr>
            <w:tcW w:w="1986" w:type="dxa"/>
          </w:tcPr>
          <w:p>
            <w:pPr>
              <w:pStyle w:val="TableParagraph"/>
              <w:spacing w:line="271" w:lineRule="auto" w:before="188"/>
              <w:ind w:left="40"/>
              <w:rPr>
                <w:sz w:val="20"/>
              </w:rPr>
            </w:pPr>
            <w:r>
              <w:rPr>
                <w:spacing w:val="-2"/>
                <w:w w:val="90"/>
                <w:sz w:val="20"/>
              </w:rPr>
              <w:t>BHABINKAMTIBMAS </w:t>
            </w:r>
            <w:r>
              <w:rPr>
                <w:w w:val="85"/>
                <w:sz w:val="20"/>
              </w:rPr>
              <w:t>DESA</w:t>
            </w:r>
            <w:r>
              <w:rPr>
                <w:spacing w:val="18"/>
                <w:sz w:val="20"/>
              </w:rPr>
              <w:t> </w:t>
            </w:r>
            <w:r>
              <w:rPr>
                <w:w w:val="85"/>
                <w:sz w:val="20"/>
              </w:rPr>
              <w:t>MAYAK</w:t>
            </w:r>
            <w:r>
              <w:rPr>
                <w:spacing w:val="19"/>
                <w:sz w:val="20"/>
              </w:rPr>
              <w:t> </w:t>
            </w:r>
            <w:r>
              <w:rPr>
                <w:w w:val="85"/>
                <w:sz w:val="20"/>
              </w:rPr>
              <w:t>POLSEK </w:t>
            </w:r>
            <w:r>
              <w:rPr>
                <w:w w:val="90"/>
                <w:sz w:val="20"/>
              </w:rPr>
              <w:t>MUARA</w:t>
            </w:r>
            <w:r>
              <w:rPr>
                <w:spacing w:val="-2"/>
                <w:w w:val="90"/>
                <w:sz w:val="20"/>
              </w:rPr>
              <w:t> </w:t>
            </w:r>
            <w:r>
              <w:rPr>
                <w:w w:val="90"/>
                <w:sz w:val="20"/>
              </w:rPr>
              <w:t>PAWAN</w:t>
            </w:r>
          </w:p>
        </w:tc>
        <w:tc>
          <w:tcPr>
            <w:tcW w:w="995" w:type="dxa"/>
          </w:tcPr>
          <w:p>
            <w:pPr>
              <w:pStyle w:val="TableParagraph"/>
              <w:spacing w:before="210"/>
              <w:rPr>
                <w:sz w:val="20"/>
              </w:rPr>
            </w:pPr>
          </w:p>
          <w:p>
            <w:pPr>
              <w:pStyle w:val="TableParagraph"/>
              <w:ind w:left="22" w:right="15"/>
              <w:jc w:val="center"/>
              <w:rPr>
                <w:rFonts w:ascii="Calibri"/>
                <w:sz w:val="20"/>
              </w:rPr>
            </w:pPr>
            <w:r>
              <w:rPr>
                <w:rFonts w:ascii="Calibri"/>
                <w:spacing w:val="-2"/>
                <w:sz w:val="20"/>
              </w:rPr>
              <w:t>30-10-</w:t>
            </w:r>
            <w:r>
              <w:rPr>
                <w:rFonts w:ascii="Calibri"/>
                <w:spacing w:val="-4"/>
                <w:sz w:val="20"/>
              </w:rPr>
              <w:t>2023</w:t>
            </w:r>
          </w:p>
        </w:tc>
        <w:tc>
          <w:tcPr>
            <w:tcW w:w="1416" w:type="dxa"/>
          </w:tcPr>
          <w:p>
            <w:pPr>
              <w:pStyle w:val="TableParagraph"/>
              <w:spacing w:before="210"/>
              <w:rPr>
                <w:sz w:val="20"/>
              </w:rPr>
            </w:pPr>
          </w:p>
          <w:p>
            <w:pPr>
              <w:pStyle w:val="TableParagraph"/>
              <w:ind w:left="16"/>
              <w:jc w:val="center"/>
              <w:rPr>
                <w:rFonts w:ascii="Calibri"/>
                <w:sz w:val="20"/>
              </w:rPr>
            </w:pPr>
            <w:r>
              <w:rPr>
                <w:rFonts w:ascii="Calibri"/>
                <w:spacing w:val="-2"/>
                <w:sz w:val="20"/>
              </w:rPr>
              <w:t>Kep/478/X/2023</w:t>
            </w:r>
          </w:p>
        </w:tc>
      </w:tr>
      <w:tr>
        <w:trPr>
          <w:trHeight w:val="1155" w:hRule="atLeast"/>
        </w:trPr>
        <w:tc>
          <w:tcPr>
            <w:tcW w:w="425" w:type="dxa"/>
          </w:tcPr>
          <w:p>
            <w:pPr>
              <w:pStyle w:val="TableParagraph"/>
              <w:spacing w:before="217"/>
              <w:rPr>
                <w:sz w:val="20"/>
              </w:rPr>
            </w:pPr>
          </w:p>
          <w:p>
            <w:pPr>
              <w:pStyle w:val="TableParagraph"/>
              <w:ind w:left="16" w:right="11"/>
              <w:jc w:val="center"/>
              <w:rPr>
                <w:sz w:val="20"/>
              </w:rPr>
            </w:pPr>
            <w:r>
              <w:rPr>
                <w:spacing w:val="-5"/>
                <w:w w:val="90"/>
                <w:sz w:val="20"/>
              </w:rPr>
              <w:t>80</w:t>
            </w:r>
          </w:p>
        </w:tc>
        <w:tc>
          <w:tcPr>
            <w:tcW w:w="1986" w:type="dxa"/>
          </w:tcPr>
          <w:p>
            <w:pPr>
              <w:pStyle w:val="TableParagraph"/>
              <w:spacing w:before="217"/>
              <w:rPr>
                <w:sz w:val="20"/>
              </w:rPr>
            </w:pPr>
          </w:p>
          <w:p>
            <w:pPr>
              <w:pStyle w:val="TableParagraph"/>
              <w:ind w:left="55"/>
              <w:rPr>
                <w:sz w:val="20"/>
              </w:rPr>
            </w:pPr>
            <w:r>
              <w:rPr>
                <w:w w:val="80"/>
                <w:sz w:val="20"/>
              </w:rPr>
              <w:t>FERRY</w:t>
            </w:r>
            <w:r>
              <w:rPr>
                <w:spacing w:val="-4"/>
                <w:sz w:val="20"/>
              </w:rPr>
              <w:t> </w:t>
            </w:r>
            <w:r>
              <w:rPr>
                <w:w w:val="80"/>
                <w:sz w:val="20"/>
              </w:rPr>
              <w:t>SETYA</w:t>
            </w:r>
            <w:r>
              <w:rPr>
                <w:spacing w:val="-2"/>
                <w:sz w:val="20"/>
              </w:rPr>
              <w:t> </w:t>
            </w:r>
            <w:r>
              <w:rPr>
                <w:spacing w:val="-2"/>
                <w:w w:val="80"/>
                <w:sz w:val="20"/>
              </w:rPr>
              <w:t>EFENDI</w:t>
            </w:r>
          </w:p>
        </w:tc>
        <w:tc>
          <w:tcPr>
            <w:tcW w:w="1560" w:type="dxa"/>
          </w:tcPr>
          <w:p>
            <w:pPr>
              <w:pStyle w:val="TableParagraph"/>
              <w:spacing w:before="217"/>
              <w:rPr>
                <w:sz w:val="20"/>
              </w:rPr>
            </w:pPr>
          </w:p>
          <w:p>
            <w:pPr>
              <w:pStyle w:val="TableParagraph"/>
              <w:ind w:right="1"/>
              <w:jc w:val="center"/>
              <w:rPr>
                <w:sz w:val="20"/>
              </w:rPr>
            </w:pPr>
            <w:r>
              <w:rPr>
                <w:w w:val="80"/>
                <w:sz w:val="20"/>
              </w:rPr>
              <w:t>BRIPKA</w:t>
            </w:r>
            <w:r>
              <w:rPr>
                <w:spacing w:val="-7"/>
                <w:sz w:val="20"/>
              </w:rPr>
              <w:t> </w:t>
            </w:r>
            <w:r>
              <w:rPr>
                <w:w w:val="80"/>
                <w:sz w:val="20"/>
              </w:rPr>
              <w:t>/</w:t>
            </w:r>
            <w:r>
              <w:rPr>
                <w:spacing w:val="-5"/>
                <w:sz w:val="20"/>
              </w:rPr>
              <w:t> </w:t>
            </w:r>
            <w:r>
              <w:rPr>
                <w:spacing w:val="-2"/>
                <w:w w:val="80"/>
                <w:sz w:val="20"/>
              </w:rPr>
              <w:t>89090091</w:t>
            </w:r>
          </w:p>
        </w:tc>
        <w:tc>
          <w:tcPr>
            <w:tcW w:w="1841" w:type="dxa"/>
          </w:tcPr>
          <w:p>
            <w:pPr>
              <w:pStyle w:val="TableParagraph"/>
              <w:spacing w:before="87"/>
              <w:rPr>
                <w:sz w:val="20"/>
              </w:rPr>
            </w:pPr>
          </w:p>
          <w:p>
            <w:pPr>
              <w:pStyle w:val="TableParagraph"/>
              <w:tabs>
                <w:tab w:pos="609" w:val="left" w:leader="none"/>
                <w:tab w:pos="1553" w:val="left" w:leader="none"/>
              </w:tabs>
              <w:spacing w:line="271" w:lineRule="auto"/>
              <w:ind w:left="105" w:right="94"/>
              <w:rPr>
                <w:sz w:val="20"/>
              </w:rPr>
            </w:pPr>
            <w:r>
              <w:rPr>
                <w:spacing w:val="-6"/>
                <w:w w:val="90"/>
                <w:sz w:val="20"/>
              </w:rPr>
              <w:t>BA</w:t>
            </w:r>
            <w:r>
              <w:rPr>
                <w:sz w:val="20"/>
              </w:rPr>
              <w:tab/>
            </w:r>
            <w:r>
              <w:rPr>
                <w:spacing w:val="-2"/>
                <w:w w:val="90"/>
                <w:sz w:val="20"/>
              </w:rPr>
              <w:t>POLSEK</w:t>
            </w:r>
            <w:r>
              <w:rPr>
                <w:sz w:val="20"/>
              </w:rPr>
              <w:tab/>
            </w:r>
            <w:r>
              <w:rPr>
                <w:spacing w:val="-14"/>
                <w:w w:val="90"/>
                <w:sz w:val="20"/>
              </w:rPr>
              <w:t>M.</w:t>
            </w:r>
            <w:r>
              <w:rPr>
                <w:spacing w:val="-2"/>
                <w:w w:val="90"/>
                <w:sz w:val="20"/>
              </w:rPr>
              <w:t> PAWAN</w:t>
            </w:r>
          </w:p>
        </w:tc>
        <w:tc>
          <w:tcPr>
            <w:tcW w:w="1986" w:type="dxa"/>
          </w:tcPr>
          <w:p>
            <w:pPr>
              <w:pStyle w:val="TableParagraph"/>
              <w:tabs>
                <w:tab w:pos="1354" w:val="left" w:leader="none"/>
              </w:tabs>
              <w:spacing w:line="271" w:lineRule="auto" w:before="57"/>
              <w:ind w:left="40" w:right="25"/>
              <w:rPr>
                <w:sz w:val="20"/>
              </w:rPr>
            </w:pPr>
            <w:r>
              <w:rPr>
                <w:spacing w:val="-2"/>
                <w:w w:val="90"/>
                <w:sz w:val="20"/>
              </w:rPr>
              <w:t>BHABINKAMTIBMAS </w:t>
            </w:r>
            <w:r>
              <w:rPr>
                <w:w w:val="85"/>
                <w:sz w:val="20"/>
              </w:rPr>
              <w:t>DESA</w:t>
            </w:r>
            <w:r>
              <w:rPr>
                <w:spacing w:val="53"/>
                <w:sz w:val="20"/>
              </w:rPr>
              <w:t> </w:t>
            </w:r>
            <w:r>
              <w:rPr>
                <w:w w:val="85"/>
                <w:sz w:val="20"/>
              </w:rPr>
              <w:t>ULAK</w:t>
            </w:r>
            <w:r>
              <w:rPr>
                <w:spacing w:val="53"/>
                <w:sz w:val="20"/>
              </w:rPr>
              <w:t> </w:t>
            </w:r>
            <w:r>
              <w:rPr>
                <w:w w:val="85"/>
                <w:sz w:val="20"/>
              </w:rPr>
              <w:t>MEDANG </w:t>
            </w:r>
            <w:r>
              <w:rPr>
                <w:spacing w:val="-2"/>
                <w:w w:val="90"/>
                <w:sz w:val="20"/>
              </w:rPr>
              <w:t>POLSEK</w:t>
            </w:r>
            <w:r>
              <w:rPr>
                <w:sz w:val="20"/>
              </w:rPr>
              <w:tab/>
            </w:r>
            <w:r>
              <w:rPr>
                <w:spacing w:val="-6"/>
                <w:w w:val="85"/>
                <w:sz w:val="20"/>
              </w:rPr>
              <w:t>MUARA </w:t>
            </w:r>
            <w:r>
              <w:rPr>
                <w:spacing w:val="-2"/>
                <w:w w:val="90"/>
                <w:sz w:val="20"/>
              </w:rPr>
              <w:t>PAWAN</w:t>
            </w:r>
          </w:p>
        </w:tc>
        <w:tc>
          <w:tcPr>
            <w:tcW w:w="995" w:type="dxa"/>
          </w:tcPr>
          <w:p>
            <w:pPr>
              <w:pStyle w:val="TableParagraph"/>
              <w:spacing w:before="209"/>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9"/>
              <w:rPr>
                <w:sz w:val="20"/>
              </w:rPr>
            </w:pPr>
          </w:p>
          <w:p>
            <w:pPr>
              <w:pStyle w:val="TableParagraph"/>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7"/>
              <w:rPr>
                <w:sz w:val="20"/>
              </w:rPr>
            </w:pPr>
          </w:p>
          <w:p>
            <w:pPr>
              <w:pStyle w:val="TableParagraph"/>
              <w:ind w:left="16" w:right="11"/>
              <w:jc w:val="center"/>
              <w:rPr>
                <w:sz w:val="20"/>
              </w:rPr>
            </w:pPr>
            <w:r>
              <w:rPr>
                <w:spacing w:val="-5"/>
                <w:w w:val="90"/>
                <w:sz w:val="20"/>
              </w:rPr>
              <w:t>81</w:t>
            </w:r>
          </w:p>
        </w:tc>
        <w:tc>
          <w:tcPr>
            <w:tcW w:w="1986" w:type="dxa"/>
          </w:tcPr>
          <w:p>
            <w:pPr>
              <w:pStyle w:val="TableParagraph"/>
              <w:spacing w:before="87"/>
              <w:rPr>
                <w:sz w:val="20"/>
              </w:rPr>
            </w:pPr>
          </w:p>
          <w:p>
            <w:pPr>
              <w:pStyle w:val="TableParagraph"/>
              <w:spacing w:line="271" w:lineRule="auto"/>
              <w:ind w:left="55"/>
              <w:rPr>
                <w:sz w:val="20"/>
              </w:rPr>
            </w:pPr>
            <w:r>
              <w:rPr>
                <w:w w:val="85"/>
                <w:sz w:val="20"/>
              </w:rPr>
              <w:t>EKA HERAWAN </w:t>
            </w:r>
            <w:r>
              <w:rPr>
                <w:w w:val="80"/>
                <w:sz w:val="20"/>
              </w:rPr>
              <w:t>WIBISONO,</w:t>
            </w:r>
            <w:r>
              <w:rPr>
                <w:spacing w:val="-3"/>
                <w:w w:val="80"/>
                <w:sz w:val="20"/>
              </w:rPr>
              <w:t> </w:t>
            </w:r>
            <w:r>
              <w:rPr>
                <w:w w:val="80"/>
                <w:sz w:val="20"/>
              </w:rPr>
              <w:t>A.Md</w:t>
            </w:r>
          </w:p>
        </w:tc>
        <w:tc>
          <w:tcPr>
            <w:tcW w:w="1560" w:type="dxa"/>
          </w:tcPr>
          <w:p>
            <w:pPr>
              <w:pStyle w:val="TableParagraph"/>
              <w:spacing w:before="217"/>
              <w:rPr>
                <w:sz w:val="20"/>
              </w:rPr>
            </w:pPr>
          </w:p>
          <w:p>
            <w:pPr>
              <w:pStyle w:val="TableParagraph"/>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81021057</w:t>
            </w:r>
          </w:p>
        </w:tc>
        <w:tc>
          <w:tcPr>
            <w:tcW w:w="1841" w:type="dxa"/>
          </w:tcPr>
          <w:p>
            <w:pPr>
              <w:pStyle w:val="TableParagraph"/>
              <w:spacing w:before="217"/>
              <w:rPr>
                <w:sz w:val="20"/>
              </w:rPr>
            </w:pPr>
          </w:p>
          <w:p>
            <w:pPr>
              <w:pStyle w:val="TableParagraph"/>
              <w:ind w:left="105"/>
              <w:rPr>
                <w:sz w:val="20"/>
              </w:rPr>
            </w:pPr>
            <w:r>
              <w:rPr>
                <w:w w:val="80"/>
                <w:sz w:val="20"/>
              </w:rPr>
              <w:t>BA</w:t>
            </w:r>
            <w:r>
              <w:rPr>
                <w:spacing w:val="-8"/>
                <w:sz w:val="20"/>
              </w:rPr>
              <w:t> </w:t>
            </w:r>
            <w:r>
              <w:rPr>
                <w:w w:val="80"/>
                <w:sz w:val="20"/>
              </w:rPr>
              <w:t>SAT</w:t>
            </w:r>
            <w:r>
              <w:rPr>
                <w:spacing w:val="-7"/>
                <w:sz w:val="20"/>
              </w:rPr>
              <w:t> </w:t>
            </w:r>
            <w:r>
              <w:rPr>
                <w:spacing w:val="-2"/>
                <w:w w:val="80"/>
                <w:sz w:val="20"/>
              </w:rPr>
              <w:t>SAMAPTA</w:t>
            </w:r>
          </w:p>
        </w:tc>
        <w:tc>
          <w:tcPr>
            <w:tcW w:w="1986" w:type="dxa"/>
          </w:tcPr>
          <w:p>
            <w:pPr>
              <w:pStyle w:val="TableParagraph"/>
              <w:tabs>
                <w:tab w:pos="1354" w:val="left" w:leader="none"/>
              </w:tabs>
              <w:spacing w:line="271" w:lineRule="auto" w:before="57"/>
              <w:ind w:left="40" w:right="25"/>
              <w:rPr>
                <w:sz w:val="20"/>
              </w:rPr>
            </w:pPr>
            <w:r>
              <w:rPr>
                <w:spacing w:val="-2"/>
                <w:w w:val="90"/>
                <w:sz w:val="20"/>
              </w:rPr>
              <w:t>BHABINKAMTIBMAS </w:t>
            </w:r>
            <w:r>
              <w:rPr>
                <w:w w:val="85"/>
                <w:sz w:val="20"/>
              </w:rPr>
              <w:t>DESA</w:t>
            </w:r>
            <w:r>
              <w:rPr>
                <w:spacing w:val="18"/>
                <w:sz w:val="20"/>
              </w:rPr>
              <w:t> </w:t>
            </w:r>
            <w:r>
              <w:rPr>
                <w:w w:val="85"/>
                <w:sz w:val="20"/>
              </w:rPr>
              <w:t>TANJUNG</w:t>
            </w:r>
            <w:r>
              <w:rPr>
                <w:spacing w:val="20"/>
                <w:sz w:val="20"/>
              </w:rPr>
              <w:t> </w:t>
            </w:r>
            <w:r>
              <w:rPr>
                <w:w w:val="85"/>
                <w:sz w:val="20"/>
              </w:rPr>
              <w:t>PURA </w:t>
            </w:r>
            <w:r>
              <w:rPr>
                <w:spacing w:val="-2"/>
                <w:w w:val="90"/>
                <w:sz w:val="20"/>
              </w:rPr>
              <w:t>POLSEK</w:t>
            </w:r>
            <w:r>
              <w:rPr>
                <w:sz w:val="20"/>
              </w:rPr>
              <w:tab/>
            </w:r>
            <w:r>
              <w:rPr>
                <w:spacing w:val="-6"/>
                <w:w w:val="85"/>
                <w:sz w:val="20"/>
              </w:rPr>
              <w:t>MUARA </w:t>
            </w:r>
            <w:r>
              <w:rPr>
                <w:spacing w:val="-2"/>
                <w:w w:val="90"/>
                <w:sz w:val="20"/>
              </w:rPr>
              <w:t>PAWAN</w:t>
            </w:r>
          </w:p>
        </w:tc>
        <w:tc>
          <w:tcPr>
            <w:tcW w:w="995" w:type="dxa"/>
          </w:tcPr>
          <w:p>
            <w:pPr>
              <w:pStyle w:val="TableParagraph"/>
              <w:spacing w:before="209"/>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9"/>
              <w:rPr>
                <w:sz w:val="20"/>
              </w:rPr>
            </w:pPr>
          </w:p>
          <w:p>
            <w:pPr>
              <w:pStyle w:val="TableParagraph"/>
              <w:ind w:left="10" w:right="-15"/>
              <w:jc w:val="center"/>
              <w:rPr>
                <w:rFonts w:ascii="Calibri"/>
                <w:sz w:val="20"/>
              </w:rPr>
            </w:pPr>
            <w:r>
              <w:rPr>
                <w:rFonts w:ascii="Calibri"/>
                <w:spacing w:val="-2"/>
                <w:sz w:val="20"/>
              </w:rPr>
              <w:t>Kep/103/III/2023</w:t>
            </w:r>
          </w:p>
        </w:tc>
      </w:tr>
      <w:tr>
        <w:trPr>
          <w:trHeight w:val="1305" w:hRule="atLeast"/>
        </w:trPr>
        <w:tc>
          <w:tcPr>
            <w:tcW w:w="425" w:type="dxa"/>
          </w:tcPr>
          <w:p>
            <w:pPr>
              <w:pStyle w:val="TableParagraph"/>
              <w:rPr>
                <w:sz w:val="20"/>
              </w:rPr>
            </w:pPr>
          </w:p>
          <w:p>
            <w:pPr>
              <w:pStyle w:val="TableParagraph"/>
              <w:spacing w:before="57"/>
              <w:rPr>
                <w:sz w:val="20"/>
              </w:rPr>
            </w:pPr>
          </w:p>
          <w:p>
            <w:pPr>
              <w:pStyle w:val="TableParagraph"/>
              <w:spacing w:before="1"/>
              <w:ind w:left="16" w:right="11"/>
              <w:jc w:val="center"/>
              <w:rPr>
                <w:sz w:val="20"/>
              </w:rPr>
            </w:pPr>
            <w:r>
              <w:rPr>
                <w:spacing w:val="-5"/>
                <w:w w:val="90"/>
                <w:sz w:val="20"/>
              </w:rPr>
              <w:t>82</w:t>
            </w:r>
          </w:p>
        </w:tc>
        <w:tc>
          <w:tcPr>
            <w:tcW w:w="1986" w:type="dxa"/>
          </w:tcPr>
          <w:p>
            <w:pPr>
              <w:pStyle w:val="TableParagraph"/>
              <w:rPr>
                <w:sz w:val="20"/>
              </w:rPr>
            </w:pPr>
          </w:p>
          <w:p>
            <w:pPr>
              <w:pStyle w:val="TableParagraph"/>
              <w:spacing w:before="57"/>
              <w:rPr>
                <w:sz w:val="20"/>
              </w:rPr>
            </w:pPr>
          </w:p>
          <w:p>
            <w:pPr>
              <w:pStyle w:val="TableParagraph"/>
              <w:spacing w:before="1"/>
              <w:ind w:left="55"/>
              <w:rPr>
                <w:sz w:val="20"/>
              </w:rPr>
            </w:pPr>
            <w:r>
              <w:rPr>
                <w:w w:val="80"/>
                <w:sz w:val="20"/>
              </w:rPr>
              <w:t>DONNI</w:t>
            </w:r>
            <w:r>
              <w:rPr>
                <w:spacing w:val="-9"/>
                <w:sz w:val="20"/>
              </w:rPr>
              <w:t> </w:t>
            </w:r>
            <w:r>
              <w:rPr>
                <w:w w:val="80"/>
                <w:sz w:val="20"/>
              </w:rPr>
              <w:t>DWI.</w:t>
            </w:r>
            <w:r>
              <w:rPr>
                <w:sz w:val="20"/>
              </w:rPr>
              <w:t> </w:t>
            </w:r>
            <w:r>
              <w:rPr>
                <w:spacing w:val="-10"/>
                <w:w w:val="80"/>
                <w:sz w:val="20"/>
              </w:rPr>
              <w:t>S</w:t>
            </w:r>
          </w:p>
        </w:tc>
        <w:tc>
          <w:tcPr>
            <w:tcW w:w="1560" w:type="dxa"/>
          </w:tcPr>
          <w:p>
            <w:pPr>
              <w:pStyle w:val="TableParagraph"/>
              <w:rPr>
                <w:sz w:val="20"/>
              </w:rPr>
            </w:pPr>
          </w:p>
          <w:p>
            <w:pPr>
              <w:pStyle w:val="TableParagraph"/>
              <w:spacing w:before="57"/>
              <w:rPr>
                <w:sz w:val="20"/>
              </w:rPr>
            </w:pPr>
          </w:p>
          <w:p>
            <w:pPr>
              <w:pStyle w:val="TableParagraph"/>
              <w:spacing w:before="1"/>
              <w:ind w:right="2"/>
              <w:jc w:val="center"/>
              <w:rPr>
                <w:sz w:val="20"/>
              </w:rPr>
            </w:pPr>
            <w:r>
              <w:rPr>
                <w:w w:val="80"/>
                <w:sz w:val="20"/>
              </w:rPr>
              <w:t>BRIPTU</w:t>
            </w:r>
            <w:r>
              <w:rPr>
                <w:spacing w:val="-6"/>
                <w:sz w:val="20"/>
              </w:rPr>
              <w:t> </w:t>
            </w:r>
            <w:r>
              <w:rPr>
                <w:w w:val="80"/>
                <w:sz w:val="20"/>
              </w:rPr>
              <w:t>/</w:t>
            </w:r>
            <w:r>
              <w:rPr>
                <w:spacing w:val="-7"/>
                <w:sz w:val="20"/>
              </w:rPr>
              <w:t> </w:t>
            </w:r>
            <w:r>
              <w:rPr>
                <w:spacing w:val="-2"/>
                <w:w w:val="80"/>
                <w:sz w:val="20"/>
              </w:rPr>
              <w:t>94080294</w:t>
            </w:r>
          </w:p>
        </w:tc>
        <w:tc>
          <w:tcPr>
            <w:tcW w:w="1841" w:type="dxa"/>
          </w:tcPr>
          <w:p>
            <w:pPr>
              <w:pStyle w:val="TableParagraph"/>
              <w:spacing w:before="157"/>
              <w:rPr>
                <w:sz w:val="20"/>
              </w:rPr>
            </w:pPr>
          </w:p>
          <w:p>
            <w:pPr>
              <w:pStyle w:val="TableParagraph"/>
              <w:tabs>
                <w:tab w:pos="609" w:val="left" w:leader="none"/>
                <w:tab w:pos="1553" w:val="left" w:leader="none"/>
              </w:tabs>
              <w:spacing w:line="271" w:lineRule="auto" w:before="1"/>
              <w:ind w:left="105" w:right="94"/>
              <w:rPr>
                <w:sz w:val="20"/>
              </w:rPr>
            </w:pPr>
            <w:r>
              <w:rPr>
                <w:spacing w:val="-6"/>
                <w:w w:val="90"/>
                <w:sz w:val="20"/>
              </w:rPr>
              <w:t>BA</w:t>
            </w:r>
            <w:r>
              <w:rPr>
                <w:sz w:val="20"/>
              </w:rPr>
              <w:tab/>
            </w:r>
            <w:r>
              <w:rPr>
                <w:spacing w:val="-2"/>
                <w:w w:val="90"/>
                <w:sz w:val="20"/>
              </w:rPr>
              <w:t>POLSEK</w:t>
            </w:r>
            <w:r>
              <w:rPr>
                <w:sz w:val="20"/>
              </w:rPr>
              <w:tab/>
            </w:r>
            <w:r>
              <w:rPr>
                <w:spacing w:val="-14"/>
                <w:w w:val="90"/>
                <w:sz w:val="20"/>
              </w:rPr>
              <w:t>M.</w:t>
            </w:r>
            <w:r>
              <w:rPr>
                <w:spacing w:val="-4"/>
                <w:w w:val="90"/>
                <w:sz w:val="20"/>
              </w:rPr>
              <w:t> MATA</w:t>
            </w:r>
          </w:p>
        </w:tc>
        <w:tc>
          <w:tcPr>
            <w:tcW w:w="1986" w:type="dxa"/>
          </w:tcPr>
          <w:p>
            <w:pPr>
              <w:pStyle w:val="TableParagraph"/>
              <w:tabs>
                <w:tab w:pos="704" w:val="left" w:leader="none"/>
                <w:tab w:pos="1398" w:val="left" w:leader="none"/>
                <w:tab w:pos="1533" w:val="left" w:leader="none"/>
              </w:tabs>
              <w:spacing w:line="271" w:lineRule="auto"/>
              <w:ind w:left="40" w:right="25"/>
              <w:rPr>
                <w:sz w:val="20"/>
              </w:rPr>
            </w:pPr>
            <w:r>
              <w:rPr>
                <w:spacing w:val="-2"/>
                <w:w w:val="90"/>
                <w:sz w:val="20"/>
              </w:rPr>
              <w:t>BHABINKAMTIBMAS </w:t>
            </w:r>
            <w:r>
              <w:rPr>
                <w:w w:val="85"/>
                <w:sz w:val="20"/>
              </w:rPr>
              <w:t>DESA</w:t>
            </w:r>
            <w:r>
              <w:rPr>
                <w:spacing w:val="76"/>
                <w:sz w:val="20"/>
              </w:rPr>
              <w:t> </w:t>
            </w:r>
            <w:r>
              <w:rPr>
                <w:w w:val="85"/>
                <w:sz w:val="20"/>
              </w:rPr>
              <w:t>AIR</w:t>
            </w:r>
            <w:r>
              <w:rPr>
                <w:spacing w:val="77"/>
                <w:sz w:val="20"/>
              </w:rPr>
              <w:t> </w:t>
            </w:r>
            <w:r>
              <w:rPr>
                <w:w w:val="85"/>
                <w:sz w:val="20"/>
              </w:rPr>
              <w:t>DEKAKAH, </w:t>
            </w:r>
            <w:r>
              <w:rPr>
                <w:spacing w:val="-4"/>
                <w:w w:val="90"/>
                <w:sz w:val="20"/>
              </w:rPr>
              <w:t>DESA</w:t>
            </w:r>
            <w:r>
              <w:rPr>
                <w:sz w:val="20"/>
              </w:rPr>
              <w:tab/>
            </w:r>
            <w:r>
              <w:rPr>
                <w:spacing w:val="-42"/>
                <w:sz w:val="20"/>
              </w:rPr>
              <w:t> </w:t>
            </w:r>
            <w:r>
              <w:rPr>
                <w:w w:val="90"/>
                <w:sz w:val="20"/>
              </w:rPr>
              <w:t>MEKAR</w:t>
            </w:r>
            <w:r>
              <w:rPr>
                <w:sz w:val="20"/>
              </w:rPr>
              <w:tab/>
              <w:tab/>
            </w:r>
            <w:r>
              <w:rPr>
                <w:spacing w:val="-4"/>
                <w:w w:val="80"/>
                <w:sz w:val="20"/>
              </w:rPr>
              <w:t>JAYA </w:t>
            </w:r>
            <w:r>
              <w:rPr>
                <w:spacing w:val="-4"/>
                <w:w w:val="90"/>
                <w:sz w:val="20"/>
              </w:rPr>
              <w:t>DESA</w:t>
            </w:r>
            <w:r>
              <w:rPr>
                <w:sz w:val="20"/>
              </w:rPr>
              <w:tab/>
            </w:r>
            <w:r>
              <w:rPr>
                <w:spacing w:val="-2"/>
                <w:w w:val="90"/>
                <w:sz w:val="20"/>
              </w:rPr>
              <w:t>BUKIT</w:t>
            </w:r>
            <w:r>
              <w:rPr>
                <w:sz w:val="20"/>
              </w:rPr>
              <w:tab/>
            </w:r>
            <w:r>
              <w:rPr>
                <w:spacing w:val="-6"/>
                <w:w w:val="85"/>
                <w:sz w:val="20"/>
              </w:rPr>
              <w:t>GAJAH</w:t>
            </w:r>
          </w:p>
          <w:p>
            <w:pPr>
              <w:pStyle w:val="TableParagraph"/>
              <w:spacing w:before="3"/>
              <w:ind w:left="40"/>
              <w:rPr>
                <w:sz w:val="20"/>
              </w:rPr>
            </w:pPr>
            <w:r>
              <w:rPr>
                <w:w w:val="80"/>
                <w:sz w:val="20"/>
              </w:rPr>
              <w:t>POLSEK</w:t>
            </w:r>
            <w:r>
              <w:rPr>
                <w:spacing w:val="-3"/>
                <w:sz w:val="20"/>
              </w:rPr>
              <w:t> </w:t>
            </w:r>
            <w:r>
              <w:rPr>
                <w:w w:val="80"/>
                <w:sz w:val="20"/>
              </w:rPr>
              <w:t>MANIS</w:t>
            </w:r>
            <w:r>
              <w:rPr>
                <w:spacing w:val="-2"/>
                <w:sz w:val="20"/>
              </w:rPr>
              <w:t> </w:t>
            </w:r>
            <w:r>
              <w:rPr>
                <w:spacing w:val="-4"/>
                <w:w w:val="80"/>
                <w:sz w:val="20"/>
              </w:rPr>
              <w:t>MATA</w:t>
            </w:r>
          </w:p>
        </w:tc>
        <w:tc>
          <w:tcPr>
            <w:tcW w:w="995" w:type="dxa"/>
          </w:tcPr>
          <w:p>
            <w:pPr>
              <w:pStyle w:val="TableParagraph"/>
              <w:rPr>
                <w:sz w:val="20"/>
              </w:rPr>
            </w:pPr>
          </w:p>
          <w:p>
            <w:pPr>
              <w:pStyle w:val="TableParagraph"/>
              <w:spacing w:before="50"/>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rPr>
                <w:sz w:val="20"/>
              </w:rPr>
            </w:pPr>
          </w:p>
          <w:p>
            <w:pPr>
              <w:pStyle w:val="TableParagraph"/>
              <w:spacing w:before="50"/>
              <w:rPr>
                <w:sz w:val="20"/>
              </w:rPr>
            </w:pPr>
          </w:p>
          <w:p>
            <w:pPr>
              <w:pStyle w:val="TableParagraph"/>
              <w:ind w:left="10" w:right="-15"/>
              <w:jc w:val="center"/>
              <w:rPr>
                <w:rFonts w:ascii="Calibri"/>
                <w:sz w:val="20"/>
              </w:rPr>
            </w:pPr>
            <w:r>
              <w:rPr>
                <w:rFonts w:ascii="Calibri"/>
                <w:spacing w:val="-2"/>
                <w:sz w:val="20"/>
              </w:rPr>
              <w:t>Kep/103/III/2023</w:t>
            </w:r>
          </w:p>
        </w:tc>
      </w:tr>
    </w:tbl>
    <w:p>
      <w:pPr>
        <w:spacing w:after="0"/>
        <w:jc w:val="center"/>
        <w:rPr>
          <w:rFonts w:ascii="Calibri"/>
          <w:sz w:val="20"/>
        </w:rPr>
        <w:sectPr>
          <w:type w:val="continuous"/>
          <w:pgSz w:w="11910" w:h="16840"/>
          <w:pgMar w:header="0" w:footer="666" w:top="840" w:bottom="860" w:left="980" w:right="180"/>
        </w:sectPr>
      </w:pPr>
    </w:p>
    <w:tbl>
      <w:tblPr>
        <w:tblW w:w="0" w:type="auto"/>
        <w:jc w:val="left"/>
        <w:tblInd w:w="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986"/>
        <w:gridCol w:w="1560"/>
        <w:gridCol w:w="1841"/>
        <w:gridCol w:w="1986"/>
        <w:gridCol w:w="995"/>
        <w:gridCol w:w="1416"/>
      </w:tblGrid>
      <w:tr>
        <w:trPr>
          <w:trHeight w:val="845" w:hRule="atLeast"/>
        </w:trPr>
        <w:tc>
          <w:tcPr>
            <w:tcW w:w="425" w:type="dxa"/>
          </w:tcPr>
          <w:p>
            <w:pPr>
              <w:pStyle w:val="TableParagraph"/>
              <w:spacing w:before="49"/>
              <w:rPr>
                <w:sz w:val="20"/>
              </w:rPr>
            </w:pPr>
          </w:p>
          <w:p>
            <w:pPr>
              <w:pStyle w:val="TableParagraph"/>
              <w:ind w:left="19" w:right="11"/>
              <w:jc w:val="center"/>
              <w:rPr>
                <w:rFonts w:ascii="Calibri"/>
                <w:sz w:val="20"/>
              </w:rPr>
            </w:pPr>
            <w:r>
              <w:rPr>
                <w:rFonts w:ascii="Calibri"/>
                <w:spacing w:val="-5"/>
                <w:sz w:val="20"/>
              </w:rPr>
              <w:t>NO</w:t>
            </w:r>
          </w:p>
        </w:tc>
        <w:tc>
          <w:tcPr>
            <w:tcW w:w="1986" w:type="dxa"/>
          </w:tcPr>
          <w:p>
            <w:pPr>
              <w:pStyle w:val="TableParagraph"/>
              <w:spacing w:before="49"/>
              <w:rPr>
                <w:sz w:val="20"/>
              </w:rPr>
            </w:pPr>
          </w:p>
          <w:p>
            <w:pPr>
              <w:pStyle w:val="TableParagraph"/>
              <w:ind w:left="35"/>
              <w:jc w:val="center"/>
              <w:rPr>
                <w:rFonts w:ascii="Calibri"/>
                <w:sz w:val="20"/>
              </w:rPr>
            </w:pPr>
            <w:r>
              <w:rPr>
                <w:rFonts w:ascii="Calibri"/>
                <w:spacing w:val="-4"/>
                <w:sz w:val="20"/>
              </w:rPr>
              <w:t>NAMA</w:t>
            </w:r>
          </w:p>
        </w:tc>
        <w:tc>
          <w:tcPr>
            <w:tcW w:w="1560" w:type="dxa"/>
          </w:tcPr>
          <w:p>
            <w:pPr>
              <w:pStyle w:val="TableParagraph"/>
              <w:spacing w:before="49"/>
              <w:rPr>
                <w:sz w:val="20"/>
              </w:rPr>
            </w:pPr>
          </w:p>
          <w:p>
            <w:pPr>
              <w:pStyle w:val="TableParagraph"/>
              <w:ind w:right="5"/>
              <w:jc w:val="center"/>
              <w:rPr>
                <w:rFonts w:ascii="Calibri"/>
                <w:sz w:val="20"/>
              </w:rPr>
            </w:pPr>
            <w:r>
              <w:rPr>
                <w:rFonts w:ascii="Calibri"/>
                <w:sz w:val="20"/>
              </w:rPr>
              <w:t>PANGKAT /</w:t>
            </w:r>
            <w:r>
              <w:rPr>
                <w:rFonts w:ascii="Calibri"/>
                <w:spacing w:val="-4"/>
                <w:sz w:val="20"/>
              </w:rPr>
              <w:t> </w:t>
            </w:r>
            <w:r>
              <w:rPr>
                <w:rFonts w:ascii="Calibri"/>
                <w:spacing w:val="-5"/>
                <w:sz w:val="20"/>
              </w:rPr>
              <w:t>NRP</w:t>
            </w:r>
          </w:p>
        </w:tc>
        <w:tc>
          <w:tcPr>
            <w:tcW w:w="1841" w:type="dxa"/>
          </w:tcPr>
          <w:p>
            <w:pPr>
              <w:pStyle w:val="TableParagraph"/>
              <w:spacing w:before="49"/>
              <w:rPr>
                <w:sz w:val="20"/>
              </w:rPr>
            </w:pPr>
          </w:p>
          <w:p>
            <w:pPr>
              <w:pStyle w:val="TableParagraph"/>
              <w:ind w:left="476"/>
              <w:rPr>
                <w:rFonts w:ascii="Calibri"/>
                <w:sz w:val="20"/>
              </w:rPr>
            </w:pPr>
            <w:r>
              <w:rPr>
                <w:rFonts w:ascii="Calibri"/>
                <w:spacing w:val="-2"/>
                <w:sz w:val="20"/>
              </w:rPr>
              <w:t>KESATUAN</w:t>
            </w:r>
          </w:p>
        </w:tc>
        <w:tc>
          <w:tcPr>
            <w:tcW w:w="1986" w:type="dxa"/>
          </w:tcPr>
          <w:p>
            <w:pPr>
              <w:pStyle w:val="TableParagraph"/>
              <w:spacing w:line="276" w:lineRule="auto"/>
              <w:ind w:left="470" w:hanging="240"/>
              <w:rPr>
                <w:rFonts w:ascii="Calibri"/>
                <w:sz w:val="20"/>
              </w:rPr>
            </w:pPr>
            <w:r>
              <w:rPr>
                <w:rFonts w:ascii="Calibri"/>
                <w:spacing w:val="-2"/>
                <w:sz w:val="20"/>
              </w:rPr>
              <w:t>DESA/KELURAHAN PENUGASAN</w:t>
            </w:r>
          </w:p>
          <w:p>
            <w:pPr>
              <w:pStyle w:val="TableParagraph"/>
              <w:spacing w:before="3"/>
              <w:ind w:left="160"/>
              <w:rPr>
                <w:rFonts w:ascii="Calibri"/>
                <w:sz w:val="20"/>
              </w:rPr>
            </w:pPr>
            <w:r>
              <w:rPr>
                <w:rFonts w:ascii="Calibri"/>
                <w:spacing w:val="-2"/>
                <w:sz w:val="20"/>
              </w:rPr>
              <w:t>BHABINKAMTIBMAS</w:t>
            </w:r>
          </w:p>
        </w:tc>
        <w:tc>
          <w:tcPr>
            <w:tcW w:w="995" w:type="dxa"/>
          </w:tcPr>
          <w:p>
            <w:pPr>
              <w:pStyle w:val="TableParagraph"/>
              <w:spacing w:before="49"/>
              <w:rPr>
                <w:sz w:val="20"/>
              </w:rPr>
            </w:pPr>
          </w:p>
          <w:p>
            <w:pPr>
              <w:pStyle w:val="TableParagraph"/>
              <w:ind w:left="13"/>
              <w:jc w:val="center"/>
              <w:rPr>
                <w:rFonts w:ascii="Calibri"/>
                <w:sz w:val="20"/>
              </w:rPr>
            </w:pPr>
            <w:r>
              <w:rPr>
                <w:rFonts w:ascii="Calibri"/>
                <w:spacing w:val="-2"/>
                <w:sz w:val="20"/>
              </w:rPr>
              <w:t>T.M.T</w:t>
            </w:r>
          </w:p>
        </w:tc>
        <w:tc>
          <w:tcPr>
            <w:tcW w:w="1416" w:type="dxa"/>
          </w:tcPr>
          <w:p>
            <w:pPr>
              <w:pStyle w:val="TableParagraph"/>
              <w:spacing w:before="49"/>
              <w:rPr>
                <w:sz w:val="20"/>
              </w:rPr>
            </w:pPr>
          </w:p>
          <w:p>
            <w:pPr>
              <w:pStyle w:val="TableParagraph"/>
              <w:ind w:left="23"/>
              <w:jc w:val="center"/>
              <w:rPr>
                <w:rFonts w:ascii="Calibri"/>
                <w:sz w:val="20"/>
              </w:rPr>
            </w:pPr>
            <w:r>
              <w:rPr>
                <w:rFonts w:ascii="Calibri"/>
                <w:sz w:val="20"/>
              </w:rPr>
              <w:t>NOMOR</w:t>
            </w:r>
            <w:r>
              <w:rPr>
                <w:rFonts w:ascii="Calibri"/>
                <w:spacing w:val="2"/>
                <w:sz w:val="20"/>
              </w:rPr>
              <w:t> </w:t>
            </w:r>
            <w:r>
              <w:rPr>
                <w:rFonts w:ascii="Calibri"/>
                <w:spacing w:val="-5"/>
                <w:sz w:val="20"/>
              </w:rPr>
              <w:t>KEP</w:t>
            </w:r>
          </w:p>
        </w:tc>
      </w:tr>
      <w:tr>
        <w:trPr>
          <w:trHeight w:val="300" w:hRule="atLeast"/>
        </w:trPr>
        <w:tc>
          <w:tcPr>
            <w:tcW w:w="425" w:type="dxa"/>
          </w:tcPr>
          <w:p>
            <w:pPr>
              <w:pStyle w:val="TableParagraph"/>
              <w:spacing w:before="9"/>
              <w:ind w:left="17" w:right="11"/>
              <w:jc w:val="center"/>
              <w:rPr>
                <w:rFonts w:ascii="Calibri"/>
                <w:b/>
                <w:sz w:val="20"/>
              </w:rPr>
            </w:pPr>
            <w:r>
              <w:rPr>
                <w:rFonts w:ascii="Calibri"/>
                <w:b/>
                <w:spacing w:val="-10"/>
                <w:sz w:val="20"/>
              </w:rPr>
              <w:t>1</w:t>
            </w:r>
          </w:p>
        </w:tc>
        <w:tc>
          <w:tcPr>
            <w:tcW w:w="1986" w:type="dxa"/>
          </w:tcPr>
          <w:p>
            <w:pPr>
              <w:pStyle w:val="TableParagraph"/>
              <w:spacing w:before="9"/>
              <w:ind w:left="36"/>
              <w:jc w:val="center"/>
              <w:rPr>
                <w:rFonts w:ascii="Calibri"/>
                <w:b/>
                <w:sz w:val="20"/>
              </w:rPr>
            </w:pPr>
            <w:r>
              <w:rPr>
                <w:rFonts w:ascii="Calibri"/>
                <w:b/>
                <w:spacing w:val="-10"/>
                <w:sz w:val="20"/>
              </w:rPr>
              <w:t>2</w:t>
            </w:r>
          </w:p>
        </w:tc>
        <w:tc>
          <w:tcPr>
            <w:tcW w:w="1560" w:type="dxa"/>
          </w:tcPr>
          <w:p>
            <w:pPr>
              <w:pStyle w:val="TableParagraph"/>
              <w:spacing w:before="9"/>
              <w:ind w:right="5"/>
              <w:jc w:val="center"/>
              <w:rPr>
                <w:rFonts w:ascii="Calibri"/>
                <w:b/>
                <w:sz w:val="20"/>
              </w:rPr>
            </w:pPr>
            <w:r>
              <w:rPr>
                <w:rFonts w:ascii="Calibri"/>
                <w:b/>
                <w:spacing w:val="-10"/>
                <w:sz w:val="20"/>
              </w:rPr>
              <w:t>3</w:t>
            </w:r>
          </w:p>
        </w:tc>
        <w:tc>
          <w:tcPr>
            <w:tcW w:w="1841" w:type="dxa"/>
          </w:tcPr>
          <w:p>
            <w:pPr>
              <w:pStyle w:val="TableParagraph"/>
              <w:spacing w:before="9"/>
              <w:ind w:left="58" w:right="56"/>
              <w:jc w:val="center"/>
              <w:rPr>
                <w:rFonts w:ascii="Calibri"/>
                <w:b/>
                <w:sz w:val="20"/>
              </w:rPr>
            </w:pPr>
            <w:r>
              <w:rPr>
                <w:rFonts w:ascii="Calibri"/>
                <w:b/>
                <w:spacing w:val="-10"/>
                <w:sz w:val="20"/>
              </w:rPr>
              <w:t>4</w:t>
            </w:r>
          </w:p>
        </w:tc>
        <w:tc>
          <w:tcPr>
            <w:tcW w:w="1986" w:type="dxa"/>
          </w:tcPr>
          <w:p>
            <w:pPr>
              <w:pStyle w:val="TableParagraph"/>
              <w:spacing w:before="9"/>
              <w:ind w:left="39" w:right="32"/>
              <w:jc w:val="center"/>
              <w:rPr>
                <w:rFonts w:ascii="Calibri"/>
                <w:b/>
                <w:sz w:val="20"/>
              </w:rPr>
            </w:pPr>
            <w:r>
              <w:rPr>
                <w:rFonts w:ascii="Calibri"/>
                <w:b/>
                <w:spacing w:val="-10"/>
                <w:sz w:val="20"/>
              </w:rPr>
              <w:t>5</w:t>
            </w:r>
          </w:p>
        </w:tc>
        <w:tc>
          <w:tcPr>
            <w:tcW w:w="995" w:type="dxa"/>
          </w:tcPr>
          <w:p>
            <w:pPr>
              <w:pStyle w:val="TableParagraph"/>
              <w:spacing w:before="9"/>
              <w:ind w:left="22" w:right="15"/>
              <w:jc w:val="center"/>
              <w:rPr>
                <w:rFonts w:ascii="Calibri"/>
                <w:b/>
                <w:sz w:val="20"/>
              </w:rPr>
            </w:pPr>
            <w:r>
              <w:rPr>
                <w:rFonts w:ascii="Calibri"/>
                <w:b/>
                <w:spacing w:val="-10"/>
                <w:sz w:val="20"/>
              </w:rPr>
              <w:t>6</w:t>
            </w:r>
          </w:p>
        </w:tc>
        <w:tc>
          <w:tcPr>
            <w:tcW w:w="1416" w:type="dxa"/>
          </w:tcPr>
          <w:p>
            <w:pPr>
              <w:pStyle w:val="TableParagraph"/>
              <w:spacing w:line="244" w:lineRule="exact"/>
              <w:ind w:left="17"/>
              <w:jc w:val="center"/>
              <w:rPr>
                <w:rFonts w:ascii="Calibri"/>
                <w:b/>
                <w:sz w:val="20"/>
              </w:rPr>
            </w:pPr>
            <w:r>
              <w:rPr>
                <w:rFonts w:ascii="Calibri"/>
                <w:b/>
                <w:spacing w:val="-10"/>
                <w:sz w:val="20"/>
              </w:rPr>
              <w:t>7</w:t>
            </w:r>
          </w:p>
        </w:tc>
      </w:tr>
      <w:tr>
        <w:trPr>
          <w:trHeight w:val="1300" w:hRule="atLeast"/>
        </w:trPr>
        <w:tc>
          <w:tcPr>
            <w:tcW w:w="425" w:type="dxa"/>
          </w:tcPr>
          <w:p>
            <w:pPr>
              <w:pStyle w:val="TableParagraph"/>
              <w:rPr>
                <w:sz w:val="20"/>
              </w:rPr>
            </w:pPr>
          </w:p>
          <w:p>
            <w:pPr>
              <w:pStyle w:val="TableParagraph"/>
              <w:spacing w:before="57"/>
              <w:rPr>
                <w:sz w:val="20"/>
              </w:rPr>
            </w:pPr>
          </w:p>
          <w:p>
            <w:pPr>
              <w:pStyle w:val="TableParagraph"/>
              <w:spacing w:before="1"/>
              <w:ind w:left="16" w:right="11"/>
              <w:jc w:val="center"/>
              <w:rPr>
                <w:sz w:val="20"/>
              </w:rPr>
            </w:pPr>
            <w:r>
              <w:rPr>
                <w:spacing w:val="-5"/>
                <w:w w:val="90"/>
                <w:sz w:val="20"/>
              </w:rPr>
              <w:t>83</w:t>
            </w:r>
          </w:p>
        </w:tc>
        <w:tc>
          <w:tcPr>
            <w:tcW w:w="1986" w:type="dxa"/>
          </w:tcPr>
          <w:p>
            <w:pPr>
              <w:pStyle w:val="TableParagraph"/>
              <w:rPr>
                <w:sz w:val="20"/>
              </w:rPr>
            </w:pPr>
          </w:p>
          <w:p>
            <w:pPr>
              <w:pStyle w:val="TableParagraph"/>
              <w:rPr>
                <w:sz w:val="20"/>
              </w:rPr>
            </w:pPr>
          </w:p>
          <w:p>
            <w:pPr>
              <w:pStyle w:val="TableParagraph"/>
              <w:spacing w:before="87"/>
              <w:rPr>
                <w:sz w:val="20"/>
              </w:rPr>
            </w:pPr>
          </w:p>
          <w:p>
            <w:pPr>
              <w:pStyle w:val="TableParagraph"/>
              <w:spacing w:before="1"/>
              <w:ind w:left="55"/>
              <w:rPr>
                <w:sz w:val="20"/>
              </w:rPr>
            </w:pPr>
            <w:r>
              <w:rPr>
                <w:w w:val="80"/>
                <w:sz w:val="20"/>
              </w:rPr>
              <w:t>B.C</w:t>
            </w:r>
            <w:r>
              <w:rPr>
                <w:spacing w:val="-2"/>
                <w:w w:val="90"/>
                <w:sz w:val="20"/>
              </w:rPr>
              <w:t> TAMPUBOLON</w:t>
            </w:r>
          </w:p>
        </w:tc>
        <w:tc>
          <w:tcPr>
            <w:tcW w:w="1560" w:type="dxa"/>
          </w:tcPr>
          <w:p>
            <w:pPr>
              <w:pStyle w:val="TableParagraph"/>
              <w:rPr>
                <w:sz w:val="20"/>
              </w:rPr>
            </w:pPr>
          </w:p>
          <w:p>
            <w:pPr>
              <w:pStyle w:val="TableParagraph"/>
              <w:spacing w:before="57"/>
              <w:rPr>
                <w:sz w:val="20"/>
              </w:rPr>
            </w:pPr>
          </w:p>
          <w:p>
            <w:pPr>
              <w:pStyle w:val="TableParagraph"/>
              <w:spacing w:before="1"/>
              <w:ind w:right="2"/>
              <w:jc w:val="center"/>
              <w:rPr>
                <w:sz w:val="20"/>
              </w:rPr>
            </w:pPr>
            <w:r>
              <w:rPr>
                <w:w w:val="80"/>
                <w:sz w:val="20"/>
              </w:rPr>
              <w:t>BRIPTU</w:t>
            </w:r>
            <w:r>
              <w:rPr>
                <w:spacing w:val="-6"/>
                <w:sz w:val="20"/>
              </w:rPr>
              <w:t> </w:t>
            </w:r>
            <w:r>
              <w:rPr>
                <w:w w:val="80"/>
                <w:sz w:val="20"/>
              </w:rPr>
              <w:t>/</w:t>
            </w:r>
            <w:r>
              <w:rPr>
                <w:spacing w:val="-7"/>
                <w:sz w:val="20"/>
              </w:rPr>
              <w:t> </w:t>
            </w:r>
            <w:r>
              <w:rPr>
                <w:spacing w:val="-2"/>
                <w:w w:val="80"/>
                <w:sz w:val="20"/>
              </w:rPr>
              <w:t>96120476</w:t>
            </w:r>
          </w:p>
        </w:tc>
        <w:tc>
          <w:tcPr>
            <w:tcW w:w="1841" w:type="dxa"/>
          </w:tcPr>
          <w:p>
            <w:pPr>
              <w:pStyle w:val="TableParagraph"/>
              <w:spacing w:before="157"/>
              <w:rPr>
                <w:sz w:val="20"/>
              </w:rPr>
            </w:pPr>
          </w:p>
          <w:p>
            <w:pPr>
              <w:pStyle w:val="TableParagraph"/>
              <w:tabs>
                <w:tab w:pos="609" w:val="left" w:leader="none"/>
                <w:tab w:pos="1553" w:val="left" w:leader="none"/>
              </w:tabs>
              <w:spacing w:line="271" w:lineRule="auto" w:before="1"/>
              <w:ind w:left="105" w:right="94"/>
              <w:rPr>
                <w:sz w:val="20"/>
              </w:rPr>
            </w:pPr>
            <w:r>
              <w:rPr>
                <w:spacing w:val="-6"/>
                <w:w w:val="90"/>
                <w:sz w:val="20"/>
              </w:rPr>
              <w:t>BA</w:t>
            </w:r>
            <w:r>
              <w:rPr>
                <w:sz w:val="20"/>
              </w:rPr>
              <w:tab/>
            </w:r>
            <w:r>
              <w:rPr>
                <w:spacing w:val="-2"/>
                <w:w w:val="90"/>
                <w:sz w:val="20"/>
              </w:rPr>
              <w:t>POLSEK</w:t>
            </w:r>
            <w:r>
              <w:rPr>
                <w:sz w:val="20"/>
              </w:rPr>
              <w:tab/>
            </w:r>
            <w:r>
              <w:rPr>
                <w:spacing w:val="-14"/>
                <w:w w:val="90"/>
                <w:sz w:val="20"/>
              </w:rPr>
              <w:t>M.</w:t>
            </w:r>
            <w:r>
              <w:rPr>
                <w:spacing w:val="-4"/>
                <w:w w:val="90"/>
                <w:sz w:val="20"/>
              </w:rPr>
              <w:t> MATA</w:t>
            </w:r>
          </w:p>
        </w:tc>
        <w:tc>
          <w:tcPr>
            <w:tcW w:w="1986" w:type="dxa"/>
          </w:tcPr>
          <w:p>
            <w:pPr>
              <w:pStyle w:val="TableParagraph"/>
              <w:tabs>
                <w:tab w:pos="744" w:val="left" w:leader="none"/>
                <w:tab w:pos="1498" w:val="left" w:leader="none"/>
              </w:tabs>
              <w:spacing w:line="271" w:lineRule="auto"/>
              <w:ind w:left="40" w:right="26"/>
              <w:rPr>
                <w:sz w:val="20"/>
              </w:rPr>
            </w:pPr>
            <w:r>
              <w:rPr>
                <w:spacing w:val="-2"/>
                <w:w w:val="90"/>
                <w:sz w:val="20"/>
              </w:rPr>
              <w:t>BHABINKAMTIBMAS </w:t>
            </w:r>
            <w:r>
              <w:rPr>
                <w:spacing w:val="-4"/>
                <w:w w:val="90"/>
                <w:sz w:val="20"/>
              </w:rPr>
              <w:t>DESA</w:t>
            </w:r>
            <w:r>
              <w:rPr>
                <w:sz w:val="20"/>
              </w:rPr>
              <w:tab/>
            </w:r>
            <w:r>
              <w:rPr>
                <w:spacing w:val="-2"/>
                <w:w w:val="85"/>
                <w:sz w:val="20"/>
              </w:rPr>
              <w:t>SILAT,</w:t>
            </w:r>
            <w:r>
              <w:rPr>
                <w:sz w:val="20"/>
              </w:rPr>
              <w:tab/>
            </w:r>
            <w:r>
              <w:rPr>
                <w:spacing w:val="-6"/>
                <w:w w:val="85"/>
                <w:sz w:val="20"/>
              </w:rPr>
              <w:t>DESA </w:t>
            </w:r>
            <w:r>
              <w:rPr>
                <w:spacing w:val="-2"/>
                <w:w w:val="90"/>
                <w:sz w:val="20"/>
              </w:rPr>
              <w:t>KEMUNING,</w:t>
            </w:r>
            <w:r>
              <w:rPr>
                <w:sz w:val="20"/>
              </w:rPr>
              <w:tab/>
            </w:r>
            <w:r>
              <w:rPr>
                <w:spacing w:val="-56"/>
                <w:sz w:val="20"/>
              </w:rPr>
              <w:t> </w:t>
            </w:r>
            <w:r>
              <w:rPr>
                <w:spacing w:val="-7"/>
                <w:w w:val="85"/>
                <w:sz w:val="20"/>
              </w:rPr>
              <w:t>DESA</w:t>
            </w:r>
          </w:p>
          <w:p>
            <w:pPr>
              <w:pStyle w:val="TableParagraph"/>
              <w:tabs>
                <w:tab w:pos="1294" w:val="left" w:leader="none"/>
              </w:tabs>
              <w:ind w:left="40"/>
              <w:rPr>
                <w:sz w:val="20"/>
              </w:rPr>
            </w:pPr>
            <w:r>
              <w:rPr>
                <w:spacing w:val="-2"/>
                <w:w w:val="90"/>
                <w:sz w:val="20"/>
              </w:rPr>
              <w:t>TERUSAN</w:t>
            </w:r>
            <w:r>
              <w:rPr>
                <w:sz w:val="20"/>
              </w:rPr>
              <w:tab/>
            </w:r>
            <w:r>
              <w:rPr>
                <w:spacing w:val="-2"/>
                <w:w w:val="85"/>
                <w:sz w:val="20"/>
              </w:rPr>
              <w:t>POLSEK</w:t>
            </w:r>
          </w:p>
          <w:p>
            <w:pPr>
              <w:pStyle w:val="TableParagraph"/>
              <w:spacing w:before="28"/>
              <w:ind w:left="40"/>
              <w:rPr>
                <w:sz w:val="20"/>
              </w:rPr>
            </w:pPr>
            <w:r>
              <w:rPr>
                <w:w w:val="80"/>
                <w:sz w:val="20"/>
              </w:rPr>
              <w:t>MANIS</w:t>
            </w:r>
            <w:r>
              <w:rPr>
                <w:spacing w:val="-5"/>
                <w:sz w:val="20"/>
              </w:rPr>
              <w:t> </w:t>
            </w:r>
            <w:r>
              <w:rPr>
                <w:spacing w:val="-4"/>
                <w:w w:val="90"/>
                <w:sz w:val="20"/>
              </w:rPr>
              <w:t>MATA</w:t>
            </w:r>
          </w:p>
        </w:tc>
        <w:tc>
          <w:tcPr>
            <w:tcW w:w="995" w:type="dxa"/>
          </w:tcPr>
          <w:p>
            <w:pPr>
              <w:pStyle w:val="TableParagraph"/>
              <w:rPr>
                <w:sz w:val="20"/>
              </w:rPr>
            </w:pPr>
          </w:p>
          <w:p>
            <w:pPr>
              <w:pStyle w:val="TableParagraph"/>
              <w:spacing w:before="50"/>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rPr>
                <w:sz w:val="20"/>
              </w:rPr>
            </w:pPr>
          </w:p>
          <w:p>
            <w:pPr>
              <w:pStyle w:val="TableParagraph"/>
              <w:spacing w:before="50"/>
              <w:rPr>
                <w:sz w:val="20"/>
              </w:rPr>
            </w:pPr>
          </w:p>
          <w:p>
            <w:pPr>
              <w:pStyle w:val="TableParagraph"/>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7"/>
              <w:rPr>
                <w:sz w:val="20"/>
              </w:rPr>
            </w:pPr>
          </w:p>
          <w:p>
            <w:pPr>
              <w:pStyle w:val="TableParagraph"/>
              <w:ind w:left="16" w:right="11"/>
              <w:jc w:val="center"/>
              <w:rPr>
                <w:sz w:val="20"/>
              </w:rPr>
            </w:pPr>
            <w:r>
              <w:rPr>
                <w:spacing w:val="-5"/>
                <w:w w:val="90"/>
                <w:sz w:val="20"/>
              </w:rPr>
              <w:t>84</w:t>
            </w:r>
          </w:p>
        </w:tc>
        <w:tc>
          <w:tcPr>
            <w:tcW w:w="1986" w:type="dxa"/>
          </w:tcPr>
          <w:p>
            <w:pPr>
              <w:pStyle w:val="TableParagraph"/>
              <w:spacing w:before="217"/>
              <w:rPr>
                <w:sz w:val="20"/>
              </w:rPr>
            </w:pPr>
          </w:p>
          <w:p>
            <w:pPr>
              <w:pStyle w:val="TableParagraph"/>
              <w:ind w:left="55"/>
              <w:rPr>
                <w:sz w:val="20"/>
              </w:rPr>
            </w:pPr>
            <w:r>
              <w:rPr>
                <w:spacing w:val="-2"/>
                <w:w w:val="90"/>
                <w:sz w:val="20"/>
              </w:rPr>
              <w:t>ABDURAHMAN</w:t>
            </w:r>
          </w:p>
        </w:tc>
        <w:tc>
          <w:tcPr>
            <w:tcW w:w="1560" w:type="dxa"/>
          </w:tcPr>
          <w:p>
            <w:pPr>
              <w:pStyle w:val="TableParagraph"/>
              <w:spacing w:before="217"/>
              <w:rPr>
                <w:sz w:val="20"/>
              </w:rPr>
            </w:pPr>
          </w:p>
          <w:p>
            <w:pPr>
              <w:pStyle w:val="TableParagraph"/>
              <w:ind w:right="122"/>
              <w:jc w:val="center"/>
              <w:rPr>
                <w:sz w:val="20"/>
              </w:rPr>
            </w:pPr>
            <w:r>
              <w:rPr>
                <w:w w:val="80"/>
                <w:sz w:val="20"/>
              </w:rPr>
              <w:t>AIPTU</w:t>
            </w:r>
            <w:r>
              <w:rPr>
                <w:spacing w:val="-7"/>
                <w:sz w:val="20"/>
              </w:rPr>
              <w:t> </w:t>
            </w:r>
            <w:r>
              <w:rPr>
                <w:w w:val="80"/>
                <w:sz w:val="20"/>
              </w:rPr>
              <w:t>/</w:t>
            </w:r>
            <w:r>
              <w:rPr>
                <w:spacing w:val="-9"/>
                <w:sz w:val="20"/>
              </w:rPr>
              <w:t> </w:t>
            </w:r>
            <w:r>
              <w:rPr>
                <w:spacing w:val="-2"/>
                <w:w w:val="80"/>
                <w:sz w:val="20"/>
              </w:rPr>
              <w:t>77080339</w:t>
            </w:r>
          </w:p>
        </w:tc>
        <w:tc>
          <w:tcPr>
            <w:tcW w:w="1841" w:type="dxa"/>
          </w:tcPr>
          <w:p>
            <w:pPr>
              <w:pStyle w:val="TableParagraph"/>
              <w:spacing w:before="217"/>
              <w:rPr>
                <w:sz w:val="20"/>
              </w:rPr>
            </w:pPr>
          </w:p>
          <w:p>
            <w:pPr>
              <w:pStyle w:val="TableParagraph"/>
              <w:ind w:left="105"/>
              <w:rPr>
                <w:sz w:val="20"/>
              </w:rPr>
            </w:pPr>
            <w:r>
              <w:rPr>
                <w:w w:val="80"/>
                <w:sz w:val="20"/>
              </w:rPr>
              <w:t>BA</w:t>
            </w:r>
            <w:r>
              <w:rPr>
                <w:spacing w:val="-5"/>
                <w:sz w:val="20"/>
              </w:rPr>
              <w:t> </w:t>
            </w:r>
            <w:r>
              <w:rPr>
                <w:w w:val="80"/>
                <w:sz w:val="20"/>
              </w:rPr>
              <w:t>POLSEK</w:t>
            </w:r>
            <w:r>
              <w:rPr>
                <w:spacing w:val="-4"/>
                <w:sz w:val="20"/>
              </w:rPr>
              <w:t> </w:t>
            </w:r>
            <w:r>
              <w:rPr>
                <w:spacing w:val="-5"/>
                <w:w w:val="80"/>
                <w:sz w:val="20"/>
              </w:rPr>
              <w:t>MHU</w:t>
            </w:r>
          </w:p>
        </w:tc>
        <w:tc>
          <w:tcPr>
            <w:tcW w:w="1986" w:type="dxa"/>
          </w:tcPr>
          <w:p>
            <w:pPr>
              <w:pStyle w:val="TableParagraph"/>
              <w:spacing w:line="273" w:lineRule="auto" w:before="52"/>
              <w:ind w:left="40" w:right="20"/>
              <w:rPr>
                <w:sz w:val="20"/>
              </w:rPr>
            </w:pPr>
            <w:r>
              <w:rPr>
                <w:spacing w:val="-2"/>
                <w:w w:val="90"/>
                <w:sz w:val="20"/>
              </w:rPr>
              <w:t>BHABINKAMTIBMAS </w:t>
            </w:r>
            <w:r>
              <w:rPr>
                <w:w w:val="85"/>
                <w:sz w:val="20"/>
              </w:rPr>
              <w:t>DESA</w:t>
            </w:r>
            <w:r>
              <w:rPr>
                <w:spacing w:val="9"/>
                <w:sz w:val="20"/>
              </w:rPr>
              <w:t> </w:t>
            </w:r>
            <w:r>
              <w:rPr>
                <w:w w:val="85"/>
                <w:sz w:val="20"/>
              </w:rPr>
              <w:t>LAMAN</w:t>
            </w:r>
            <w:r>
              <w:rPr>
                <w:spacing w:val="9"/>
                <w:sz w:val="20"/>
              </w:rPr>
              <w:t> </w:t>
            </w:r>
            <w:r>
              <w:rPr>
                <w:w w:val="85"/>
                <w:sz w:val="20"/>
              </w:rPr>
              <w:t>SATONG POLSEK</w:t>
            </w:r>
            <w:r>
              <w:rPr>
                <w:spacing w:val="25"/>
                <w:sz w:val="20"/>
              </w:rPr>
              <w:t> </w:t>
            </w:r>
            <w:r>
              <w:rPr>
                <w:w w:val="85"/>
                <w:sz w:val="20"/>
              </w:rPr>
              <w:t>MATAN</w:t>
            </w:r>
            <w:r>
              <w:rPr>
                <w:spacing w:val="26"/>
                <w:sz w:val="20"/>
              </w:rPr>
              <w:t> </w:t>
            </w:r>
            <w:r>
              <w:rPr>
                <w:w w:val="85"/>
                <w:sz w:val="20"/>
              </w:rPr>
              <w:t>HILIR </w:t>
            </w:r>
            <w:r>
              <w:rPr>
                <w:spacing w:val="-2"/>
                <w:w w:val="90"/>
                <w:sz w:val="20"/>
              </w:rPr>
              <w:t>UTARA</w:t>
            </w:r>
          </w:p>
        </w:tc>
        <w:tc>
          <w:tcPr>
            <w:tcW w:w="995" w:type="dxa"/>
          </w:tcPr>
          <w:p>
            <w:pPr>
              <w:pStyle w:val="TableParagraph"/>
              <w:spacing w:before="209"/>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9"/>
              <w:rPr>
                <w:sz w:val="20"/>
              </w:rPr>
            </w:pPr>
          </w:p>
          <w:p>
            <w:pPr>
              <w:pStyle w:val="TableParagraph"/>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7"/>
              <w:rPr>
                <w:sz w:val="20"/>
              </w:rPr>
            </w:pPr>
          </w:p>
          <w:p>
            <w:pPr>
              <w:pStyle w:val="TableParagraph"/>
              <w:ind w:left="16" w:right="11"/>
              <w:jc w:val="center"/>
              <w:rPr>
                <w:sz w:val="20"/>
              </w:rPr>
            </w:pPr>
            <w:r>
              <w:rPr>
                <w:spacing w:val="-5"/>
                <w:w w:val="90"/>
                <w:sz w:val="20"/>
              </w:rPr>
              <w:t>85</w:t>
            </w:r>
          </w:p>
        </w:tc>
        <w:tc>
          <w:tcPr>
            <w:tcW w:w="1986" w:type="dxa"/>
          </w:tcPr>
          <w:p>
            <w:pPr>
              <w:pStyle w:val="TableParagraph"/>
              <w:spacing w:before="217"/>
              <w:rPr>
                <w:sz w:val="20"/>
              </w:rPr>
            </w:pPr>
          </w:p>
          <w:p>
            <w:pPr>
              <w:pStyle w:val="TableParagraph"/>
              <w:ind w:left="55"/>
              <w:rPr>
                <w:sz w:val="20"/>
              </w:rPr>
            </w:pPr>
            <w:r>
              <w:rPr>
                <w:spacing w:val="-2"/>
                <w:w w:val="90"/>
                <w:sz w:val="20"/>
              </w:rPr>
              <w:t>ZULKIFLI</w:t>
            </w:r>
          </w:p>
        </w:tc>
        <w:tc>
          <w:tcPr>
            <w:tcW w:w="1560" w:type="dxa"/>
          </w:tcPr>
          <w:p>
            <w:pPr>
              <w:pStyle w:val="TableParagraph"/>
              <w:spacing w:before="217"/>
              <w:rPr>
                <w:sz w:val="20"/>
              </w:rPr>
            </w:pPr>
          </w:p>
          <w:p>
            <w:pPr>
              <w:pStyle w:val="TableParagraph"/>
              <w:ind w:right="111"/>
              <w:jc w:val="center"/>
              <w:rPr>
                <w:sz w:val="20"/>
              </w:rPr>
            </w:pPr>
            <w:r>
              <w:rPr>
                <w:w w:val="80"/>
                <w:sz w:val="20"/>
              </w:rPr>
              <w:t>AIPDA</w:t>
            </w:r>
            <w:r>
              <w:rPr>
                <w:spacing w:val="-8"/>
                <w:sz w:val="20"/>
              </w:rPr>
              <w:t> </w:t>
            </w:r>
            <w:r>
              <w:rPr>
                <w:w w:val="80"/>
                <w:sz w:val="20"/>
              </w:rPr>
              <w:t>/</w:t>
            </w:r>
            <w:r>
              <w:rPr>
                <w:spacing w:val="-6"/>
                <w:sz w:val="20"/>
              </w:rPr>
              <w:t> </w:t>
            </w:r>
            <w:r>
              <w:rPr>
                <w:spacing w:val="-2"/>
                <w:w w:val="80"/>
                <w:sz w:val="20"/>
              </w:rPr>
              <w:t>80101043</w:t>
            </w:r>
          </w:p>
        </w:tc>
        <w:tc>
          <w:tcPr>
            <w:tcW w:w="1841" w:type="dxa"/>
          </w:tcPr>
          <w:p>
            <w:pPr>
              <w:pStyle w:val="TableParagraph"/>
              <w:spacing w:before="217"/>
              <w:rPr>
                <w:sz w:val="20"/>
              </w:rPr>
            </w:pPr>
          </w:p>
          <w:p>
            <w:pPr>
              <w:pStyle w:val="TableParagraph"/>
              <w:ind w:left="105"/>
              <w:rPr>
                <w:sz w:val="20"/>
              </w:rPr>
            </w:pPr>
            <w:r>
              <w:rPr>
                <w:w w:val="80"/>
                <w:sz w:val="20"/>
              </w:rPr>
              <w:t>BA</w:t>
            </w:r>
            <w:r>
              <w:rPr>
                <w:spacing w:val="-5"/>
                <w:sz w:val="20"/>
              </w:rPr>
              <w:t> </w:t>
            </w:r>
            <w:r>
              <w:rPr>
                <w:w w:val="80"/>
                <w:sz w:val="20"/>
              </w:rPr>
              <w:t>POLSEK</w:t>
            </w:r>
            <w:r>
              <w:rPr>
                <w:spacing w:val="-4"/>
                <w:sz w:val="20"/>
              </w:rPr>
              <w:t> </w:t>
            </w:r>
            <w:r>
              <w:rPr>
                <w:spacing w:val="-5"/>
                <w:w w:val="80"/>
                <w:sz w:val="20"/>
              </w:rPr>
              <w:t>MHU</w:t>
            </w:r>
          </w:p>
        </w:tc>
        <w:tc>
          <w:tcPr>
            <w:tcW w:w="1986" w:type="dxa"/>
          </w:tcPr>
          <w:p>
            <w:pPr>
              <w:pStyle w:val="TableParagraph"/>
              <w:spacing w:line="273" w:lineRule="auto" w:before="52"/>
              <w:ind w:left="40"/>
              <w:rPr>
                <w:sz w:val="20"/>
              </w:rPr>
            </w:pPr>
            <w:r>
              <w:rPr>
                <w:spacing w:val="-2"/>
                <w:w w:val="90"/>
                <w:sz w:val="20"/>
              </w:rPr>
              <w:t>BHABINKAMTIBMAS </w:t>
            </w:r>
            <w:r>
              <w:rPr>
                <w:w w:val="85"/>
                <w:sz w:val="20"/>
              </w:rPr>
              <w:t>DESA</w:t>
            </w:r>
            <w:r>
              <w:rPr>
                <w:spacing w:val="80"/>
                <w:sz w:val="20"/>
              </w:rPr>
              <w:t> </w:t>
            </w:r>
            <w:r>
              <w:rPr>
                <w:w w:val="85"/>
                <w:sz w:val="20"/>
              </w:rPr>
              <w:t>KUALA</w:t>
            </w:r>
            <w:r>
              <w:rPr>
                <w:spacing w:val="80"/>
                <w:sz w:val="20"/>
              </w:rPr>
              <w:t> </w:t>
            </w:r>
            <w:r>
              <w:rPr>
                <w:w w:val="85"/>
                <w:sz w:val="20"/>
              </w:rPr>
              <w:t>TOLAK POLSEK</w:t>
            </w:r>
            <w:r>
              <w:rPr>
                <w:spacing w:val="25"/>
                <w:sz w:val="20"/>
              </w:rPr>
              <w:t> </w:t>
            </w:r>
            <w:r>
              <w:rPr>
                <w:w w:val="85"/>
                <w:sz w:val="20"/>
              </w:rPr>
              <w:t>MATAN</w:t>
            </w:r>
            <w:r>
              <w:rPr>
                <w:spacing w:val="26"/>
                <w:sz w:val="20"/>
              </w:rPr>
              <w:t> </w:t>
            </w:r>
            <w:r>
              <w:rPr>
                <w:w w:val="85"/>
                <w:sz w:val="20"/>
              </w:rPr>
              <w:t>HILIR </w:t>
            </w:r>
            <w:r>
              <w:rPr>
                <w:spacing w:val="-2"/>
                <w:w w:val="90"/>
                <w:sz w:val="20"/>
              </w:rPr>
              <w:t>UTARA</w:t>
            </w:r>
          </w:p>
        </w:tc>
        <w:tc>
          <w:tcPr>
            <w:tcW w:w="995" w:type="dxa"/>
          </w:tcPr>
          <w:p>
            <w:pPr>
              <w:pStyle w:val="TableParagraph"/>
              <w:spacing w:before="209"/>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9"/>
              <w:rPr>
                <w:sz w:val="20"/>
              </w:rPr>
            </w:pPr>
          </w:p>
          <w:p>
            <w:pPr>
              <w:pStyle w:val="TableParagraph"/>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7"/>
              <w:rPr>
                <w:sz w:val="20"/>
              </w:rPr>
            </w:pPr>
          </w:p>
          <w:p>
            <w:pPr>
              <w:pStyle w:val="TableParagraph"/>
              <w:spacing w:before="1"/>
              <w:ind w:left="16" w:right="11"/>
              <w:jc w:val="center"/>
              <w:rPr>
                <w:sz w:val="20"/>
              </w:rPr>
            </w:pPr>
            <w:r>
              <w:rPr>
                <w:spacing w:val="-5"/>
                <w:w w:val="90"/>
                <w:sz w:val="20"/>
              </w:rPr>
              <w:t>86</w:t>
            </w:r>
          </w:p>
        </w:tc>
        <w:tc>
          <w:tcPr>
            <w:tcW w:w="1986" w:type="dxa"/>
          </w:tcPr>
          <w:p>
            <w:pPr>
              <w:pStyle w:val="TableParagraph"/>
              <w:spacing w:before="217"/>
              <w:rPr>
                <w:sz w:val="20"/>
              </w:rPr>
            </w:pPr>
          </w:p>
          <w:p>
            <w:pPr>
              <w:pStyle w:val="TableParagraph"/>
              <w:spacing w:before="1"/>
              <w:ind w:left="55"/>
              <w:rPr>
                <w:sz w:val="20"/>
              </w:rPr>
            </w:pPr>
            <w:r>
              <w:rPr>
                <w:w w:val="80"/>
                <w:sz w:val="20"/>
              </w:rPr>
              <w:t>FERNANDO</w:t>
            </w:r>
            <w:r>
              <w:rPr>
                <w:spacing w:val="2"/>
                <w:sz w:val="20"/>
              </w:rPr>
              <w:t> </w:t>
            </w:r>
            <w:r>
              <w:rPr>
                <w:spacing w:val="-2"/>
                <w:w w:val="85"/>
                <w:sz w:val="20"/>
              </w:rPr>
              <w:t>SIDABALOK</w:t>
            </w:r>
          </w:p>
        </w:tc>
        <w:tc>
          <w:tcPr>
            <w:tcW w:w="1560" w:type="dxa"/>
          </w:tcPr>
          <w:p>
            <w:pPr>
              <w:pStyle w:val="TableParagraph"/>
              <w:spacing w:before="217"/>
              <w:rPr>
                <w:sz w:val="20"/>
              </w:rPr>
            </w:pPr>
          </w:p>
          <w:p>
            <w:pPr>
              <w:pStyle w:val="TableParagraph"/>
              <w:spacing w:before="1"/>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87020601</w:t>
            </w:r>
          </w:p>
        </w:tc>
        <w:tc>
          <w:tcPr>
            <w:tcW w:w="1841" w:type="dxa"/>
          </w:tcPr>
          <w:p>
            <w:pPr>
              <w:pStyle w:val="TableParagraph"/>
              <w:spacing w:before="217"/>
              <w:rPr>
                <w:sz w:val="20"/>
              </w:rPr>
            </w:pPr>
          </w:p>
          <w:p>
            <w:pPr>
              <w:pStyle w:val="TableParagraph"/>
              <w:spacing w:before="1"/>
              <w:ind w:left="105"/>
              <w:rPr>
                <w:sz w:val="20"/>
              </w:rPr>
            </w:pPr>
            <w:r>
              <w:rPr>
                <w:w w:val="80"/>
                <w:sz w:val="20"/>
              </w:rPr>
              <w:t>BA</w:t>
            </w:r>
            <w:r>
              <w:rPr>
                <w:spacing w:val="-5"/>
                <w:sz w:val="20"/>
              </w:rPr>
              <w:t> </w:t>
            </w:r>
            <w:r>
              <w:rPr>
                <w:w w:val="80"/>
                <w:sz w:val="20"/>
              </w:rPr>
              <w:t>POLSEK</w:t>
            </w:r>
            <w:r>
              <w:rPr>
                <w:spacing w:val="-4"/>
                <w:sz w:val="20"/>
              </w:rPr>
              <w:t> </w:t>
            </w:r>
            <w:r>
              <w:rPr>
                <w:spacing w:val="-5"/>
                <w:w w:val="80"/>
                <w:sz w:val="20"/>
              </w:rPr>
              <w:t>MHU</w:t>
            </w:r>
          </w:p>
        </w:tc>
        <w:tc>
          <w:tcPr>
            <w:tcW w:w="1986" w:type="dxa"/>
          </w:tcPr>
          <w:p>
            <w:pPr>
              <w:pStyle w:val="TableParagraph"/>
              <w:spacing w:line="273" w:lineRule="auto" w:before="52"/>
              <w:ind w:left="40"/>
              <w:rPr>
                <w:sz w:val="20"/>
              </w:rPr>
            </w:pPr>
            <w:r>
              <w:rPr>
                <w:spacing w:val="-2"/>
                <w:w w:val="90"/>
                <w:sz w:val="20"/>
              </w:rPr>
              <w:t>BHABINKAMTIBMAS </w:t>
            </w:r>
            <w:r>
              <w:rPr>
                <w:w w:val="85"/>
                <w:sz w:val="20"/>
              </w:rPr>
              <w:t>DESA</w:t>
            </w:r>
            <w:r>
              <w:rPr>
                <w:spacing w:val="52"/>
                <w:sz w:val="20"/>
              </w:rPr>
              <w:t> </w:t>
            </w:r>
            <w:r>
              <w:rPr>
                <w:w w:val="85"/>
                <w:sz w:val="20"/>
              </w:rPr>
              <w:t>TANJUNG</w:t>
            </w:r>
            <w:r>
              <w:rPr>
                <w:spacing w:val="53"/>
                <w:sz w:val="20"/>
              </w:rPr>
              <w:t> </w:t>
            </w:r>
            <w:r>
              <w:rPr>
                <w:w w:val="85"/>
                <w:sz w:val="20"/>
              </w:rPr>
              <w:t>BAIK BUDI</w:t>
            </w:r>
            <w:r>
              <w:rPr>
                <w:spacing w:val="38"/>
                <w:sz w:val="20"/>
              </w:rPr>
              <w:t> </w:t>
            </w:r>
            <w:r>
              <w:rPr>
                <w:w w:val="85"/>
                <w:sz w:val="20"/>
              </w:rPr>
              <w:t>POLSEK</w:t>
            </w:r>
            <w:r>
              <w:rPr>
                <w:spacing w:val="38"/>
                <w:sz w:val="20"/>
              </w:rPr>
              <w:t> </w:t>
            </w:r>
            <w:r>
              <w:rPr>
                <w:w w:val="85"/>
                <w:sz w:val="20"/>
              </w:rPr>
              <w:t>MATAN </w:t>
            </w:r>
            <w:r>
              <w:rPr>
                <w:w w:val="90"/>
                <w:sz w:val="20"/>
              </w:rPr>
              <w:t>HILIR UTARA</w:t>
            </w:r>
          </w:p>
        </w:tc>
        <w:tc>
          <w:tcPr>
            <w:tcW w:w="995" w:type="dxa"/>
          </w:tcPr>
          <w:p>
            <w:pPr>
              <w:pStyle w:val="TableParagraph"/>
              <w:spacing w:before="209"/>
              <w:rPr>
                <w:sz w:val="20"/>
              </w:rPr>
            </w:pPr>
          </w:p>
          <w:p>
            <w:pPr>
              <w:pStyle w:val="TableParagraph"/>
              <w:spacing w:before="1"/>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9"/>
              <w:rPr>
                <w:sz w:val="20"/>
              </w:rPr>
            </w:pPr>
          </w:p>
          <w:p>
            <w:pPr>
              <w:pStyle w:val="TableParagraph"/>
              <w:spacing w:before="1"/>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7"/>
              <w:rPr>
                <w:sz w:val="20"/>
              </w:rPr>
            </w:pPr>
          </w:p>
          <w:p>
            <w:pPr>
              <w:pStyle w:val="TableParagraph"/>
              <w:ind w:left="16" w:right="11"/>
              <w:jc w:val="center"/>
              <w:rPr>
                <w:sz w:val="20"/>
              </w:rPr>
            </w:pPr>
            <w:r>
              <w:rPr>
                <w:spacing w:val="-5"/>
                <w:w w:val="90"/>
                <w:sz w:val="20"/>
              </w:rPr>
              <w:t>87</w:t>
            </w:r>
          </w:p>
        </w:tc>
        <w:tc>
          <w:tcPr>
            <w:tcW w:w="1986" w:type="dxa"/>
          </w:tcPr>
          <w:p>
            <w:pPr>
              <w:pStyle w:val="TableParagraph"/>
              <w:spacing w:before="217"/>
              <w:rPr>
                <w:sz w:val="20"/>
              </w:rPr>
            </w:pPr>
          </w:p>
          <w:p>
            <w:pPr>
              <w:pStyle w:val="TableParagraph"/>
              <w:ind w:left="55"/>
              <w:rPr>
                <w:sz w:val="20"/>
              </w:rPr>
            </w:pPr>
            <w:r>
              <w:rPr>
                <w:w w:val="80"/>
                <w:sz w:val="20"/>
              </w:rPr>
              <w:t>TARA</w:t>
            </w:r>
            <w:r>
              <w:rPr>
                <w:spacing w:val="-5"/>
                <w:sz w:val="20"/>
              </w:rPr>
              <w:t> </w:t>
            </w:r>
            <w:r>
              <w:rPr>
                <w:spacing w:val="-2"/>
                <w:w w:val="90"/>
                <w:sz w:val="20"/>
              </w:rPr>
              <w:t>KURNIADI</w:t>
            </w:r>
          </w:p>
        </w:tc>
        <w:tc>
          <w:tcPr>
            <w:tcW w:w="1560" w:type="dxa"/>
          </w:tcPr>
          <w:p>
            <w:pPr>
              <w:pStyle w:val="TableParagraph"/>
              <w:spacing w:before="217"/>
              <w:rPr>
                <w:sz w:val="20"/>
              </w:rPr>
            </w:pPr>
          </w:p>
          <w:p>
            <w:pPr>
              <w:pStyle w:val="TableParagraph"/>
              <w:ind w:right="2"/>
              <w:jc w:val="center"/>
              <w:rPr>
                <w:sz w:val="20"/>
              </w:rPr>
            </w:pPr>
            <w:r>
              <w:rPr>
                <w:w w:val="80"/>
                <w:sz w:val="20"/>
              </w:rPr>
              <w:t>BRIPTU</w:t>
            </w:r>
            <w:r>
              <w:rPr>
                <w:spacing w:val="-6"/>
                <w:sz w:val="20"/>
              </w:rPr>
              <w:t> </w:t>
            </w:r>
            <w:r>
              <w:rPr>
                <w:w w:val="80"/>
                <w:sz w:val="20"/>
              </w:rPr>
              <w:t>/</w:t>
            </w:r>
            <w:r>
              <w:rPr>
                <w:spacing w:val="-7"/>
                <w:sz w:val="20"/>
              </w:rPr>
              <w:t> </w:t>
            </w:r>
            <w:r>
              <w:rPr>
                <w:spacing w:val="-2"/>
                <w:w w:val="80"/>
                <w:sz w:val="20"/>
              </w:rPr>
              <w:t>97010438</w:t>
            </w:r>
          </w:p>
        </w:tc>
        <w:tc>
          <w:tcPr>
            <w:tcW w:w="1841" w:type="dxa"/>
          </w:tcPr>
          <w:p>
            <w:pPr>
              <w:pStyle w:val="TableParagraph"/>
              <w:spacing w:before="87"/>
              <w:rPr>
                <w:sz w:val="20"/>
              </w:rPr>
            </w:pPr>
          </w:p>
          <w:p>
            <w:pPr>
              <w:pStyle w:val="TableParagraph"/>
              <w:tabs>
                <w:tab w:pos="619" w:val="left" w:leader="none"/>
                <w:tab w:pos="1568" w:val="left" w:leader="none"/>
              </w:tabs>
              <w:spacing w:line="271" w:lineRule="auto"/>
              <w:ind w:left="105" w:right="94"/>
              <w:rPr>
                <w:sz w:val="20"/>
              </w:rPr>
            </w:pPr>
            <w:r>
              <w:rPr>
                <w:spacing w:val="-6"/>
                <w:w w:val="90"/>
                <w:sz w:val="20"/>
              </w:rPr>
              <w:t>BA</w:t>
            </w:r>
            <w:r>
              <w:rPr>
                <w:sz w:val="20"/>
              </w:rPr>
              <w:tab/>
            </w:r>
            <w:r>
              <w:rPr>
                <w:spacing w:val="-2"/>
                <w:w w:val="90"/>
                <w:sz w:val="20"/>
              </w:rPr>
              <w:t>POLSEK</w:t>
            </w:r>
            <w:r>
              <w:rPr>
                <w:sz w:val="20"/>
              </w:rPr>
              <w:tab/>
            </w:r>
            <w:r>
              <w:rPr>
                <w:spacing w:val="-12"/>
                <w:w w:val="90"/>
                <w:sz w:val="20"/>
              </w:rPr>
              <w:t>N.</w:t>
            </w:r>
            <w:r>
              <w:rPr>
                <w:spacing w:val="-2"/>
                <w:w w:val="90"/>
                <w:sz w:val="20"/>
              </w:rPr>
              <w:t> TAYAP</w:t>
            </w:r>
          </w:p>
        </w:tc>
        <w:tc>
          <w:tcPr>
            <w:tcW w:w="1986" w:type="dxa"/>
          </w:tcPr>
          <w:p>
            <w:pPr>
              <w:pStyle w:val="TableParagraph"/>
              <w:spacing w:line="273" w:lineRule="auto" w:before="52"/>
              <w:ind w:left="40" w:right="17"/>
              <w:rPr>
                <w:sz w:val="20"/>
              </w:rPr>
            </w:pPr>
            <w:r>
              <w:rPr>
                <w:spacing w:val="-2"/>
                <w:w w:val="90"/>
                <w:sz w:val="20"/>
              </w:rPr>
              <w:t>BHABINKAMTIBMAS </w:t>
            </w:r>
            <w:r>
              <w:rPr>
                <w:w w:val="85"/>
                <w:sz w:val="20"/>
              </w:rPr>
              <w:t>DESA</w:t>
            </w:r>
            <w:r>
              <w:rPr>
                <w:spacing w:val="5"/>
                <w:sz w:val="20"/>
              </w:rPr>
              <w:t> </w:t>
            </w:r>
            <w:r>
              <w:rPr>
                <w:w w:val="85"/>
                <w:sz w:val="20"/>
              </w:rPr>
              <w:t>TANJUNG</w:t>
            </w:r>
            <w:r>
              <w:rPr>
                <w:spacing w:val="7"/>
                <w:sz w:val="20"/>
              </w:rPr>
              <w:t> </w:t>
            </w:r>
            <w:r>
              <w:rPr>
                <w:w w:val="85"/>
                <w:sz w:val="20"/>
              </w:rPr>
              <w:t>HULU, </w:t>
            </w:r>
            <w:r>
              <w:rPr>
                <w:w w:val="80"/>
                <w:sz w:val="20"/>
              </w:rPr>
              <w:t>DESA TANJUNG MEDAN POLSEK</w:t>
            </w:r>
            <w:r>
              <w:rPr>
                <w:spacing w:val="-2"/>
                <w:sz w:val="20"/>
              </w:rPr>
              <w:t> </w:t>
            </w:r>
            <w:r>
              <w:rPr>
                <w:w w:val="80"/>
                <w:sz w:val="20"/>
              </w:rPr>
              <w:t>NANGA</w:t>
            </w:r>
            <w:r>
              <w:rPr>
                <w:spacing w:val="-2"/>
                <w:sz w:val="20"/>
              </w:rPr>
              <w:t> </w:t>
            </w:r>
            <w:r>
              <w:rPr>
                <w:spacing w:val="-2"/>
                <w:w w:val="80"/>
                <w:sz w:val="20"/>
              </w:rPr>
              <w:t>TAYAP</w:t>
            </w:r>
          </w:p>
        </w:tc>
        <w:tc>
          <w:tcPr>
            <w:tcW w:w="995" w:type="dxa"/>
          </w:tcPr>
          <w:p>
            <w:pPr>
              <w:pStyle w:val="TableParagraph"/>
              <w:spacing w:before="209"/>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9"/>
              <w:rPr>
                <w:sz w:val="20"/>
              </w:rPr>
            </w:pPr>
          </w:p>
          <w:p>
            <w:pPr>
              <w:pStyle w:val="TableParagraph"/>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7"/>
              <w:rPr>
                <w:sz w:val="20"/>
              </w:rPr>
            </w:pPr>
          </w:p>
          <w:p>
            <w:pPr>
              <w:pStyle w:val="TableParagraph"/>
              <w:ind w:left="16" w:right="11"/>
              <w:jc w:val="center"/>
              <w:rPr>
                <w:sz w:val="20"/>
              </w:rPr>
            </w:pPr>
            <w:r>
              <w:rPr>
                <w:spacing w:val="-5"/>
                <w:w w:val="90"/>
                <w:sz w:val="20"/>
              </w:rPr>
              <w:t>88</w:t>
            </w:r>
          </w:p>
        </w:tc>
        <w:tc>
          <w:tcPr>
            <w:tcW w:w="1986" w:type="dxa"/>
          </w:tcPr>
          <w:p>
            <w:pPr>
              <w:pStyle w:val="TableParagraph"/>
              <w:spacing w:before="217"/>
              <w:rPr>
                <w:sz w:val="20"/>
              </w:rPr>
            </w:pPr>
          </w:p>
          <w:p>
            <w:pPr>
              <w:pStyle w:val="TableParagraph"/>
              <w:ind w:left="55"/>
              <w:rPr>
                <w:sz w:val="20"/>
              </w:rPr>
            </w:pPr>
            <w:r>
              <w:rPr>
                <w:spacing w:val="-2"/>
                <w:w w:val="90"/>
                <w:sz w:val="20"/>
              </w:rPr>
              <w:t>YUNUS</w:t>
            </w:r>
          </w:p>
        </w:tc>
        <w:tc>
          <w:tcPr>
            <w:tcW w:w="1560" w:type="dxa"/>
          </w:tcPr>
          <w:p>
            <w:pPr>
              <w:pStyle w:val="TableParagraph"/>
              <w:spacing w:before="217"/>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84101553</w:t>
            </w:r>
          </w:p>
        </w:tc>
        <w:tc>
          <w:tcPr>
            <w:tcW w:w="1841" w:type="dxa"/>
          </w:tcPr>
          <w:p>
            <w:pPr>
              <w:pStyle w:val="TableParagraph"/>
              <w:spacing w:line="273" w:lineRule="auto" w:before="182"/>
              <w:ind w:left="105" w:right="95"/>
              <w:jc w:val="both"/>
              <w:rPr>
                <w:sz w:val="20"/>
              </w:rPr>
            </w:pPr>
            <w:r>
              <w:rPr>
                <w:w w:val="90"/>
                <w:sz w:val="20"/>
              </w:rPr>
              <w:t>PS</w:t>
            </w:r>
            <w:r>
              <w:rPr>
                <w:w w:val="90"/>
                <w:sz w:val="20"/>
              </w:rPr>
              <w:t> KA</w:t>
            </w:r>
            <w:r>
              <w:rPr>
                <w:w w:val="90"/>
                <w:sz w:val="20"/>
              </w:rPr>
              <w:t> SPK</w:t>
            </w:r>
            <w:r>
              <w:rPr>
                <w:w w:val="90"/>
                <w:sz w:val="20"/>
              </w:rPr>
              <w:t> </w:t>
            </w:r>
            <w:r>
              <w:rPr>
                <w:w w:val="90"/>
                <w:sz w:val="20"/>
              </w:rPr>
              <w:t>1 POLSEK</w:t>
            </w:r>
            <w:r>
              <w:rPr>
                <w:w w:val="90"/>
                <w:sz w:val="20"/>
              </w:rPr>
              <w:t> NANGA </w:t>
            </w:r>
            <w:r>
              <w:rPr>
                <w:spacing w:val="-2"/>
                <w:w w:val="90"/>
                <w:sz w:val="20"/>
              </w:rPr>
              <w:t>TAYAP</w:t>
            </w:r>
          </w:p>
        </w:tc>
        <w:tc>
          <w:tcPr>
            <w:tcW w:w="1986" w:type="dxa"/>
          </w:tcPr>
          <w:p>
            <w:pPr>
              <w:pStyle w:val="TableParagraph"/>
              <w:tabs>
                <w:tab w:pos="1155" w:val="left" w:leader="none"/>
              </w:tabs>
              <w:spacing w:line="273" w:lineRule="auto" w:before="52"/>
              <w:ind w:left="40" w:right="25"/>
              <w:rPr>
                <w:sz w:val="20"/>
              </w:rPr>
            </w:pPr>
            <w:r>
              <w:rPr>
                <w:spacing w:val="-2"/>
                <w:w w:val="90"/>
                <w:sz w:val="20"/>
              </w:rPr>
              <w:t>BHABINKAMTIBMAS </w:t>
            </w:r>
            <w:r>
              <w:rPr>
                <w:w w:val="85"/>
                <w:sz w:val="20"/>
              </w:rPr>
              <w:t>DESA</w:t>
            </w:r>
            <w:r>
              <w:rPr>
                <w:spacing w:val="29"/>
                <w:sz w:val="20"/>
              </w:rPr>
              <w:t> </w:t>
            </w:r>
            <w:r>
              <w:rPr>
                <w:w w:val="85"/>
                <w:sz w:val="20"/>
              </w:rPr>
              <w:t>KAYONG</w:t>
            </w:r>
            <w:r>
              <w:rPr>
                <w:spacing w:val="30"/>
                <w:sz w:val="20"/>
              </w:rPr>
              <w:t> </w:t>
            </w:r>
            <w:r>
              <w:rPr>
                <w:w w:val="85"/>
                <w:sz w:val="20"/>
              </w:rPr>
              <w:t>TUHE, </w:t>
            </w:r>
            <w:r>
              <w:rPr>
                <w:spacing w:val="-2"/>
                <w:w w:val="90"/>
                <w:sz w:val="20"/>
              </w:rPr>
              <w:t>PATEH</w:t>
            </w:r>
            <w:r>
              <w:rPr>
                <w:sz w:val="20"/>
              </w:rPr>
              <w:tab/>
            </w:r>
            <w:r>
              <w:rPr>
                <w:spacing w:val="-2"/>
                <w:w w:val="80"/>
                <w:sz w:val="20"/>
              </w:rPr>
              <w:t>BENTENG </w:t>
            </w:r>
            <w:r>
              <w:rPr>
                <w:w w:val="80"/>
                <w:sz w:val="20"/>
              </w:rPr>
              <w:t>POLSEK</w:t>
            </w:r>
            <w:r>
              <w:rPr>
                <w:spacing w:val="-2"/>
                <w:sz w:val="20"/>
              </w:rPr>
              <w:t> </w:t>
            </w:r>
            <w:r>
              <w:rPr>
                <w:w w:val="80"/>
                <w:sz w:val="20"/>
              </w:rPr>
              <w:t>NANGA</w:t>
            </w:r>
            <w:r>
              <w:rPr>
                <w:spacing w:val="-2"/>
                <w:sz w:val="20"/>
              </w:rPr>
              <w:t> </w:t>
            </w:r>
            <w:r>
              <w:rPr>
                <w:spacing w:val="-2"/>
                <w:w w:val="80"/>
                <w:sz w:val="20"/>
              </w:rPr>
              <w:t>TAYAP</w:t>
            </w:r>
          </w:p>
        </w:tc>
        <w:tc>
          <w:tcPr>
            <w:tcW w:w="995" w:type="dxa"/>
          </w:tcPr>
          <w:p>
            <w:pPr>
              <w:pStyle w:val="TableParagraph"/>
              <w:spacing w:before="209"/>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9"/>
              <w:rPr>
                <w:sz w:val="20"/>
              </w:rPr>
            </w:pPr>
          </w:p>
          <w:p>
            <w:pPr>
              <w:pStyle w:val="TableParagraph"/>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8"/>
              <w:rPr>
                <w:sz w:val="20"/>
              </w:rPr>
            </w:pPr>
          </w:p>
          <w:p>
            <w:pPr>
              <w:pStyle w:val="TableParagraph"/>
              <w:ind w:left="16" w:right="11"/>
              <w:jc w:val="center"/>
              <w:rPr>
                <w:sz w:val="20"/>
              </w:rPr>
            </w:pPr>
            <w:r>
              <w:rPr>
                <w:spacing w:val="-5"/>
                <w:w w:val="90"/>
                <w:sz w:val="20"/>
              </w:rPr>
              <w:t>89</w:t>
            </w:r>
          </w:p>
        </w:tc>
        <w:tc>
          <w:tcPr>
            <w:tcW w:w="1986" w:type="dxa"/>
          </w:tcPr>
          <w:p>
            <w:pPr>
              <w:pStyle w:val="TableParagraph"/>
              <w:spacing w:before="218"/>
              <w:rPr>
                <w:sz w:val="20"/>
              </w:rPr>
            </w:pPr>
          </w:p>
          <w:p>
            <w:pPr>
              <w:pStyle w:val="TableParagraph"/>
              <w:ind w:left="55"/>
              <w:rPr>
                <w:sz w:val="20"/>
              </w:rPr>
            </w:pPr>
            <w:r>
              <w:rPr>
                <w:w w:val="80"/>
                <w:sz w:val="20"/>
              </w:rPr>
              <w:t>AWANG</w:t>
            </w:r>
            <w:r>
              <w:rPr>
                <w:spacing w:val="-5"/>
                <w:sz w:val="20"/>
              </w:rPr>
              <w:t> </w:t>
            </w:r>
            <w:r>
              <w:rPr>
                <w:w w:val="80"/>
                <w:sz w:val="20"/>
              </w:rPr>
              <w:t>ABU</w:t>
            </w:r>
            <w:r>
              <w:rPr>
                <w:spacing w:val="-5"/>
                <w:sz w:val="20"/>
              </w:rPr>
              <w:t> </w:t>
            </w:r>
            <w:r>
              <w:rPr>
                <w:spacing w:val="-4"/>
                <w:w w:val="80"/>
                <w:sz w:val="20"/>
              </w:rPr>
              <w:t>BAKAR</w:t>
            </w:r>
          </w:p>
        </w:tc>
        <w:tc>
          <w:tcPr>
            <w:tcW w:w="1560" w:type="dxa"/>
          </w:tcPr>
          <w:p>
            <w:pPr>
              <w:pStyle w:val="TableParagraph"/>
              <w:spacing w:before="218"/>
              <w:rPr>
                <w:sz w:val="20"/>
              </w:rPr>
            </w:pPr>
          </w:p>
          <w:p>
            <w:pPr>
              <w:pStyle w:val="TableParagraph"/>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82091183</w:t>
            </w:r>
          </w:p>
        </w:tc>
        <w:tc>
          <w:tcPr>
            <w:tcW w:w="1841" w:type="dxa"/>
          </w:tcPr>
          <w:p>
            <w:pPr>
              <w:pStyle w:val="TableParagraph"/>
              <w:spacing w:before="218"/>
              <w:rPr>
                <w:sz w:val="20"/>
              </w:rPr>
            </w:pPr>
          </w:p>
          <w:p>
            <w:pPr>
              <w:pStyle w:val="TableParagraph"/>
              <w:ind w:left="105"/>
              <w:rPr>
                <w:sz w:val="20"/>
              </w:rPr>
            </w:pPr>
            <w:r>
              <w:rPr>
                <w:w w:val="80"/>
                <w:sz w:val="20"/>
              </w:rPr>
              <w:t>PS.</w:t>
            </w:r>
            <w:r>
              <w:rPr>
                <w:spacing w:val="-7"/>
                <w:sz w:val="20"/>
              </w:rPr>
              <w:t> </w:t>
            </w:r>
            <w:r>
              <w:rPr>
                <w:w w:val="80"/>
                <w:sz w:val="20"/>
              </w:rPr>
              <w:t>KANIT</w:t>
            </w:r>
            <w:r>
              <w:rPr>
                <w:spacing w:val="-5"/>
                <w:sz w:val="20"/>
              </w:rPr>
              <w:t> </w:t>
            </w:r>
            <w:r>
              <w:rPr>
                <w:spacing w:val="-2"/>
                <w:w w:val="80"/>
                <w:sz w:val="20"/>
              </w:rPr>
              <w:t>BINMAS</w:t>
            </w:r>
          </w:p>
        </w:tc>
        <w:tc>
          <w:tcPr>
            <w:tcW w:w="1986" w:type="dxa"/>
          </w:tcPr>
          <w:p>
            <w:pPr>
              <w:pStyle w:val="TableParagraph"/>
              <w:tabs>
                <w:tab w:pos="1443" w:val="left" w:leader="none"/>
              </w:tabs>
              <w:spacing w:line="273" w:lineRule="auto" w:before="53"/>
              <w:ind w:left="40" w:right="22"/>
              <w:rPr>
                <w:sz w:val="20"/>
              </w:rPr>
            </w:pPr>
            <w:r>
              <w:rPr>
                <w:spacing w:val="-2"/>
                <w:w w:val="90"/>
                <w:sz w:val="20"/>
              </w:rPr>
              <w:t>BHABINKAMTIBMAS KELURAHAN</w:t>
            </w:r>
            <w:r>
              <w:rPr>
                <w:sz w:val="20"/>
              </w:rPr>
              <w:tab/>
            </w:r>
            <w:r>
              <w:rPr>
                <w:spacing w:val="-4"/>
                <w:w w:val="85"/>
                <w:sz w:val="20"/>
              </w:rPr>
              <w:t>TUAN- </w:t>
            </w:r>
            <w:r>
              <w:rPr>
                <w:w w:val="85"/>
                <w:sz w:val="20"/>
              </w:rPr>
              <w:t>TUAN</w:t>
            </w:r>
            <w:r>
              <w:rPr>
                <w:spacing w:val="22"/>
                <w:sz w:val="20"/>
              </w:rPr>
              <w:t> </w:t>
            </w:r>
            <w:r>
              <w:rPr>
                <w:w w:val="85"/>
                <w:sz w:val="20"/>
              </w:rPr>
              <w:t>POLSEK</w:t>
            </w:r>
            <w:r>
              <w:rPr>
                <w:spacing w:val="22"/>
                <w:sz w:val="20"/>
              </w:rPr>
              <w:t> </w:t>
            </w:r>
            <w:r>
              <w:rPr>
                <w:w w:val="85"/>
                <w:sz w:val="20"/>
              </w:rPr>
              <w:t>BENUA </w:t>
            </w:r>
            <w:r>
              <w:rPr>
                <w:spacing w:val="-2"/>
                <w:w w:val="90"/>
                <w:sz w:val="20"/>
              </w:rPr>
              <w:t>KAYONG</w:t>
            </w:r>
          </w:p>
        </w:tc>
        <w:tc>
          <w:tcPr>
            <w:tcW w:w="995" w:type="dxa"/>
          </w:tcPr>
          <w:p>
            <w:pPr>
              <w:pStyle w:val="TableParagraph"/>
              <w:spacing w:before="210"/>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10"/>
              <w:rPr>
                <w:sz w:val="20"/>
              </w:rPr>
            </w:pPr>
          </w:p>
          <w:p>
            <w:pPr>
              <w:pStyle w:val="TableParagraph"/>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7"/>
              <w:rPr>
                <w:sz w:val="20"/>
              </w:rPr>
            </w:pPr>
          </w:p>
          <w:p>
            <w:pPr>
              <w:pStyle w:val="TableParagraph"/>
              <w:ind w:left="16" w:right="11"/>
              <w:jc w:val="center"/>
              <w:rPr>
                <w:sz w:val="20"/>
              </w:rPr>
            </w:pPr>
            <w:r>
              <w:rPr>
                <w:spacing w:val="-5"/>
                <w:w w:val="90"/>
                <w:sz w:val="20"/>
              </w:rPr>
              <w:t>90</w:t>
            </w:r>
          </w:p>
        </w:tc>
        <w:tc>
          <w:tcPr>
            <w:tcW w:w="1986" w:type="dxa"/>
          </w:tcPr>
          <w:p>
            <w:pPr>
              <w:pStyle w:val="TableParagraph"/>
              <w:spacing w:before="217"/>
              <w:rPr>
                <w:sz w:val="20"/>
              </w:rPr>
            </w:pPr>
          </w:p>
          <w:p>
            <w:pPr>
              <w:pStyle w:val="TableParagraph"/>
              <w:ind w:left="55"/>
              <w:rPr>
                <w:sz w:val="20"/>
              </w:rPr>
            </w:pPr>
            <w:r>
              <w:rPr>
                <w:w w:val="80"/>
                <w:sz w:val="20"/>
              </w:rPr>
              <w:t>NOVIAN</w:t>
            </w:r>
            <w:r>
              <w:rPr>
                <w:spacing w:val="1"/>
                <w:sz w:val="20"/>
              </w:rPr>
              <w:t> </w:t>
            </w:r>
            <w:r>
              <w:rPr>
                <w:spacing w:val="-2"/>
                <w:w w:val="90"/>
                <w:sz w:val="20"/>
              </w:rPr>
              <w:t>CHANDRA</w:t>
            </w:r>
          </w:p>
        </w:tc>
        <w:tc>
          <w:tcPr>
            <w:tcW w:w="1560" w:type="dxa"/>
          </w:tcPr>
          <w:p>
            <w:pPr>
              <w:pStyle w:val="TableParagraph"/>
              <w:spacing w:before="217"/>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85111212</w:t>
            </w:r>
          </w:p>
        </w:tc>
        <w:tc>
          <w:tcPr>
            <w:tcW w:w="1841" w:type="dxa"/>
          </w:tcPr>
          <w:p>
            <w:pPr>
              <w:pStyle w:val="TableParagraph"/>
              <w:spacing w:before="87"/>
              <w:rPr>
                <w:sz w:val="20"/>
              </w:rPr>
            </w:pPr>
          </w:p>
          <w:p>
            <w:pPr>
              <w:pStyle w:val="TableParagraph"/>
              <w:tabs>
                <w:tab w:pos="624" w:val="left" w:leader="none"/>
                <w:tab w:pos="1578" w:val="left" w:leader="none"/>
              </w:tabs>
              <w:spacing w:line="271" w:lineRule="auto"/>
              <w:ind w:left="105" w:right="94"/>
              <w:rPr>
                <w:sz w:val="20"/>
              </w:rPr>
            </w:pPr>
            <w:r>
              <w:rPr>
                <w:spacing w:val="-6"/>
                <w:w w:val="90"/>
                <w:sz w:val="20"/>
              </w:rPr>
              <w:t>BA</w:t>
            </w:r>
            <w:r>
              <w:rPr>
                <w:sz w:val="20"/>
              </w:rPr>
              <w:tab/>
            </w:r>
            <w:r>
              <w:rPr>
                <w:spacing w:val="-2"/>
                <w:w w:val="90"/>
                <w:sz w:val="20"/>
              </w:rPr>
              <w:t>POLSEK</w:t>
            </w:r>
            <w:r>
              <w:rPr>
                <w:sz w:val="20"/>
              </w:rPr>
              <w:tab/>
            </w:r>
            <w:r>
              <w:rPr>
                <w:spacing w:val="-12"/>
                <w:w w:val="90"/>
                <w:sz w:val="20"/>
              </w:rPr>
              <w:t>B.</w:t>
            </w:r>
            <w:r>
              <w:rPr>
                <w:spacing w:val="-2"/>
                <w:w w:val="90"/>
                <w:sz w:val="20"/>
              </w:rPr>
              <w:t> KAYONG</w:t>
            </w:r>
          </w:p>
        </w:tc>
        <w:tc>
          <w:tcPr>
            <w:tcW w:w="1986" w:type="dxa"/>
          </w:tcPr>
          <w:p>
            <w:pPr>
              <w:pStyle w:val="TableParagraph"/>
              <w:tabs>
                <w:tab w:pos="1384" w:val="left" w:leader="none"/>
              </w:tabs>
              <w:spacing w:line="273" w:lineRule="auto" w:before="52"/>
              <w:ind w:left="40" w:right="25"/>
              <w:rPr>
                <w:sz w:val="20"/>
              </w:rPr>
            </w:pPr>
            <w:r>
              <w:rPr>
                <w:spacing w:val="-2"/>
                <w:w w:val="90"/>
                <w:sz w:val="20"/>
              </w:rPr>
              <w:t>BHABINKAMTIBMAS </w:t>
            </w:r>
            <w:r>
              <w:rPr>
                <w:w w:val="85"/>
                <w:sz w:val="20"/>
              </w:rPr>
              <w:t>DESA</w:t>
            </w:r>
            <w:r>
              <w:rPr>
                <w:spacing w:val="80"/>
                <w:sz w:val="20"/>
              </w:rPr>
              <w:t> </w:t>
            </w:r>
            <w:r>
              <w:rPr>
                <w:w w:val="85"/>
                <w:sz w:val="20"/>
              </w:rPr>
              <w:t>NEGERI</w:t>
            </w:r>
            <w:r>
              <w:rPr>
                <w:spacing w:val="80"/>
                <w:sz w:val="20"/>
              </w:rPr>
              <w:t> </w:t>
            </w:r>
            <w:r>
              <w:rPr>
                <w:w w:val="85"/>
                <w:sz w:val="20"/>
              </w:rPr>
              <w:t>BARU </w:t>
            </w:r>
            <w:r>
              <w:rPr>
                <w:spacing w:val="-2"/>
                <w:w w:val="90"/>
                <w:sz w:val="20"/>
              </w:rPr>
              <w:t>POLSEK</w:t>
            </w:r>
            <w:r>
              <w:rPr>
                <w:sz w:val="20"/>
              </w:rPr>
              <w:tab/>
            </w:r>
            <w:r>
              <w:rPr>
                <w:spacing w:val="-4"/>
                <w:w w:val="80"/>
                <w:sz w:val="20"/>
              </w:rPr>
              <w:t>BENUA </w:t>
            </w:r>
            <w:r>
              <w:rPr>
                <w:spacing w:val="-2"/>
                <w:w w:val="90"/>
                <w:sz w:val="20"/>
              </w:rPr>
              <w:t>KAYONG</w:t>
            </w:r>
          </w:p>
        </w:tc>
        <w:tc>
          <w:tcPr>
            <w:tcW w:w="995" w:type="dxa"/>
          </w:tcPr>
          <w:p>
            <w:pPr>
              <w:pStyle w:val="TableParagraph"/>
              <w:spacing w:before="209"/>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9"/>
              <w:rPr>
                <w:sz w:val="20"/>
              </w:rPr>
            </w:pPr>
          </w:p>
          <w:p>
            <w:pPr>
              <w:pStyle w:val="TableParagraph"/>
              <w:ind w:left="10" w:right="-15"/>
              <w:jc w:val="center"/>
              <w:rPr>
                <w:rFonts w:ascii="Calibri"/>
                <w:sz w:val="20"/>
              </w:rPr>
            </w:pPr>
            <w:r>
              <w:rPr>
                <w:rFonts w:ascii="Calibri"/>
                <w:spacing w:val="-2"/>
                <w:sz w:val="20"/>
              </w:rPr>
              <w:t>Kep/103/III/2023</w:t>
            </w:r>
          </w:p>
        </w:tc>
      </w:tr>
      <w:tr>
        <w:trPr>
          <w:trHeight w:val="1154" w:hRule="atLeast"/>
        </w:trPr>
        <w:tc>
          <w:tcPr>
            <w:tcW w:w="425" w:type="dxa"/>
          </w:tcPr>
          <w:p>
            <w:pPr>
              <w:pStyle w:val="TableParagraph"/>
              <w:spacing w:before="217"/>
              <w:rPr>
                <w:sz w:val="20"/>
              </w:rPr>
            </w:pPr>
          </w:p>
          <w:p>
            <w:pPr>
              <w:pStyle w:val="TableParagraph"/>
              <w:ind w:left="16" w:right="11"/>
              <w:jc w:val="center"/>
              <w:rPr>
                <w:sz w:val="20"/>
              </w:rPr>
            </w:pPr>
            <w:r>
              <w:rPr>
                <w:spacing w:val="-5"/>
                <w:w w:val="90"/>
                <w:sz w:val="20"/>
              </w:rPr>
              <w:t>91</w:t>
            </w:r>
          </w:p>
        </w:tc>
        <w:tc>
          <w:tcPr>
            <w:tcW w:w="1986" w:type="dxa"/>
          </w:tcPr>
          <w:p>
            <w:pPr>
              <w:pStyle w:val="TableParagraph"/>
              <w:spacing w:before="217"/>
              <w:rPr>
                <w:sz w:val="20"/>
              </w:rPr>
            </w:pPr>
          </w:p>
          <w:p>
            <w:pPr>
              <w:pStyle w:val="TableParagraph"/>
              <w:ind w:left="55"/>
              <w:rPr>
                <w:sz w:val="20"/>
              </w:rPr>
            </w:pPr>
            <w:r>
              <w:rPr>
                <w:w w:val="80"/>
                <w:sz w:val="20"/>
              </w:rPr>
              <w:t>WANDRA</w:t>
            </w:r>
            <w:r>
              <w:rPr>
                <w:spacing w:val="-4"/>
                <w:sz w:val="20"/>
              </w:rPr>
              <w:t> </w:t>
            </w:r>
            <w:r>
              <w:rPr>
                <w:w w:val="80"/>
                <w:sz w:val="20"/>
              </w:rPr>
              <w:t>HADI</w:t>
            </w:r>
            <w:r>
              <w:rPr>
                <w:spacing w:val="-5"/>
                <w:sz w:val="20"/>
              </w:rPr>
              <w:t> </w:t>
            </w:r>
            <w:r>
              <w:rPr>
                <w:spacing w:val="-2"/>
                <w:w w:val="80"/>
                <w:sz w:val="20"/>
              </w:rPr>
              <w:t>WIJAYA</w:t>
            </w:r>
          </w:p>
        </w:tc>
        <w:tc>
          <w:tcPr>
            <w:tcW w:w="1560" w:type="dxa"/>
          </w:tcPr>
          <w:p>
            <w:pPr>
              <w:pStyle w:val="TableParagraph"/>
              <w:spacing w:before="217"/>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86091476</w:t>
            </w:r>
          </w:p>
        </w:tc>
        <w:tc>
          <w:tcPr>
            <w:tcW w:w="1841" w:type="dxa"/>
          </w:tcPr>
          <w:p>
            <w:pPr>
              <w:pStyle w:val="TableParagraph"/>
              <w:spacing w:before="217"/>
              <w:rPr>
                <w:sz w:val="20"/>
              </w:rPr>
            </w:pPr>
          </w:p>
          <w:p>
            <w:pPr>
              <w:pStyle w:val="TableParagraph"/>
              <w:ind w:left="105"/>
              <w:rPr>
                <w:sz w:val="20"/>
              </w:rPr>
            </w:pPr>
            <w:r>
              <w:rPr>
                <w:w w:val="80"/>
                <w:sz w:val="20"/>
              </w:rPr>
              <w:t>BA</w:t>
            </w:r>
            <w:r>
              <w:rPr>
                <w:spacing w:val="-3"/>
                <w:w w:val="90"/>
                <w:sz w:val="20"/>
              </w:rPr>
              <w:t> </w:t>
            </w:r>
            <w:r>
              <w:rPr>
                <w:spacing w:val="-2"/>
                <w:w w:val="90"/>
                <w:sz w:val="20"/>
              </w:rPr>
              <w:t>SATSAMAPTA</w:t>
            </w:r>
          </w:p>
        </w:tc>
        <w:tc>
          <w:tcPr>
            <w:tcW w:w="1986" w:type="dxa"/>
          </w:tcPr>
          <w:p>
            <w:pPr>
              <w:pStyle w:val="TableParagraph"/>
              <w:tabs>
                <w:tab w:pos="1045" w:val="left" w:leader="none"/>
                <w:tab w:pos="1384" w:val="left" w:leader="none"/>
              </w:tabs>
              <w:spacing w:line="273" w:lineRule="auto" w:before="52"/>
              <w:ind w:left="40" w:right="25"/>
              <w:rPr>
                <w:sz w:val="20"/>
              </w:rPr>
            </w:pPr>
            <w:r>
              <w:rPr>
                <w:spacing w:val="-2"/>
                <w:w w:val="90"/>
                <w:sz w:val="20"/>
              </w:rPr>
              <w:t>BHABINKAMTIBMAS </w:t>
            </w:r>
            <w:r>
              <w:rPr>
                <w:spacing w:val="-4"/>
                <w:w w:val="90"/>
                <w:sz w:val="20"/>
              </w:rPr>
              <w:t>DESA</w:t>
            </w:r>
            <w:r>
              <w:rPr>
                <w:sz w:val="20"/>
              </w:rPr>
              <w:tab/>
            </w:r>
            <w:r>
              <w:rPr>
                <w:spacing w:val="-2"/>
                <w:w w:val="80"/>
                <w:sz w:val="20"/>
              </w:rPr>
              <w:t>SUKABARU </w:t>
            </w:r>
            <w:r>
              <w:rPr>
                <w:spacing w:val="-2"/>
                <w:w w:val="90"/>
                <w:sz w:val="20"/>
              </w:rPr>
              <w:t>POLSEK</w:t>
            </w:r>
            <w:r>
              <w:rPr>
                <w:sz w:val="20"/>
              </w:rPr>
              <w:tab/>
              <w:tab/>
            </w:r>
            <w:r>
              <w:rPr>
                <w:spacing w:val="-4"/>
                <w:w w:val="80"/>
                <w:sz w:val="20"/>
              </w:rPr>
              <w:t>BENUA </w:t>
            </w:r>
            <w:r>
              <w:rPr>
                <w:spacing w:val="-2"/>
                <w:w w:val="90"/>
                <w:sz w:val="20"/>
              </w:rPr>
              <w:t>KAYONG</w:t>
            </w:r>
          </w:p>
        </w:tc>
        <w:tc>
          <w:tcPr>
            <w:tcW w:w="995" w:type="dxa"/>
          </w:tcPr>
          <w:p>
            <w:pPr>
              <w:pStyle w:val="TableParagraph"/>
              <w:spacing w:before="209"/>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9"/>
              <w:rPr>
                <w:sz w:val="20"/>
              </w:rPr>
            </w:pPr>
          </w:p>
          <w:p>
            <w:pPr>
              <w:pStyle w:val="TableParagraph"/>
              <w:ind w:left="10" w:right="-15"/>
              <w:jc w:val="center"/>
              <w:rPr>
                <w:rFonts w:ascii="Calibri"/>
                <w:sz w:val="20"/>
              </w:rPr>
            </w:pPr>
            <w:r>
              <w:rPr>
                <w:rFonts w:ascii="Calibri"/>
                <w:spacing w:val="-2"/>
                <w:sz w:val="20"/>
              </w:rPr>
              <w:t>Kep/103/III/2023</w:t>
            </w:r>
          </w:p>
        </w:tc>
      </w:tr>
      <w:tr>
        <w:trPr>
          <w:trHeight w:val="1305" w:hRule="atLeast"/>
        </w:trPr>
        <w:tc>
          <w:tcPr>
            <w:tcW w:w="425" w:type="dxa"/>
          </w:tcPr>
          <w:p>
            <w:pPr>
              <w:pStyle w:val="TableParagraph"/>
              <w:rPr>
                <w:sz w:val="20"/>
              </w:rPr>
            </w:pPr>
          </w:p>
          <w:p>
            <w:pPr>
              <w:pStyle w:val="TableParagraph"/>
              <w:spacing w:before="58"/>
              <w:rPr>
                <w:sz w:val="20"/>
              </w:rPr>
            </w:pPr>
          </w:p>
          <w:p>
            <w:pPr>
              <w:pStyle w:val="TableParagraph"/>
              <w:ind w:left="16" w:right="11"/>
              <w:jc w:val="center"/>
              <w:rPr>
                <w:sz w:val="20"/>
              </w:rPr>
            </w:pPr>
            <w:r>
              <w:rPr>
                <w:spacing w:val="-5"/>
                <w:w w:val="90"/>
                <w:sz w:val="20"/>
              </w:rPr>
              <w:t>92</w:t>
            </w:r>
          </w:p>
        </w:tc>
        <w:tc>
          <w:tcPr>
            <w:tcW w:w="1986" w:type="dxa"/>
          </w:tcPr>
          <w:p>
            <w:pPr>
              <w:pStyle w:val="TableParagraph"/>
              <w:rPr>
                <w:sz w:val="20"/>
              </w:rPr>
            </w:pPr>
          </w:p>
          <w:p>
            <w:pPr>
              <w:pStyle w:val="TableParagraph"/>
              <w:spacing w:before="58"/>
              <w:rPr>
                <w:sz w:val="20"/>
              </w:rPr>
            </w:pPr>
          </w:p>
          <w:p>
            <w:pPr>
              <w:pStyle w:val="TableParagraph"/>
              <w:ind w:left="55"/>
              <w:rPr>
                <w:sz w:val="20"/>
              </w:rPr>
            </w:pPr>
            <w:r>
              <w:rPr>
                <w:spacing w:val="-2"/>
                <w:w w:val="90"/>
                <w:sz w:val="20"/>
              </w:rPr>
              <w:t>ERFANDI</w:t>
            </w:r>
          </w:p>
        </w:tc>
        <w:tc>
          <w:tcPr>
            <w:tcW w:w="1560" w:type="dxa"/>
          </w:tcPr>
          <w:p>
            <w:pPr>
              <w:pStyle w:val="TableParagraph"/>
              <w:rPr>
                <w:sz w:val="20"/>
              </w:rPr>
            </w:pPr>
          </w:p>
          <w:p>
            <w:pPr>
              <w:pStyle w:val="TableParagraph"/>
              <w:spacing w:before="58"/>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83111294</w:t>
            </w:r>
          </w:p>
        </w:tc>
        <w:tc>
          <w:tcPr>
            <w:tcW w:w="1841" w:type="dxa"/>
          </w:tcPr>
          <w:p>
            <w:pPr>
              <w:pStyle w:val="TableParagraph"/>
              <w:rPr>
                <w:sz w:val="20"/>
              </w:rPr>
            </w:pPr>
          </w:p>
          <w:p>
            <w:pPr>
              <w:pStyle w:val="TableParagraph"/>
              <w:spacing w:before="58"/>
              <w:rPr>
                <w:sz w:val="20"/>
              </w:rPr>
            </w:pPr>
          </w:p>
          <w:p>
            <w:pPr>
              <w:pStyle w:val="TableParagraph"/>
              <w:ind w:left="105"/>
              <w:rPr>
                <w:sz w:val="20"/>
              </w:rPr>
            </w:pPr>
            <w:r>
              <w:rPr>
                <w:w w:val="80"/>
                <w:sz w:val="20"/>
              </w:rPr>
              <w:t>BAPOLSEK</w:t>
            </w:r>
            <w:r>
              <w:rPr>
                <w:spacing w:val="2"/>
                <w:sz w:val="20"/>
              </w:rPr>
              <w:t> </w:t>
            </w:r>
            <w:r>
              <w:rPr>
                <w:spacing w:val="-4"/>
                <w:w w:val="90"/>
                <w:sz w:val="20"/>
              </w:rPr>
              <w:t>LAUR</w:t>
            </w:r>
          </w:p>
        </w:tc>
        <w:tc>
          <w:tcPr>
            <w:tcW w:w="1986" w:type="dxa"/>
          </w:tcPr>
          <w:p>
            <w:pPr>
              <w:pStyle w:val="TableParagraph"/>
              <w:tabs>
                <w:tab w:pos="1364" w:val="left" w:leader="none"/>
              </w:tabs>
              <w:spacing w:line="271" w:lineRule="auto"/>
              <w:ind w:left="40" w:right="26"/>
              <w:rPr>
                <w:sz w:val="20"/>
              </w:rPr>
            </w:pPr>
            <w:r>
              <w:rPr>
                <w:spacing w:val="-2"/>
                <w:w w:val="90"/>
                <w:sz w:val="20"/>
              </w:rPr>
              <w:t>BHABINKAMTIBMAS </w:t>
            </w:r>
            <w:r>
              <w:rPr>
                <w:spacing w:val="-4"/>
                <w:w w:val="90"/>
                <w:sz w:val="20"/>
              </w:rPr>
              <w:t>DESA</w:t>
            </w:r>
            <w:r>
              <w:rPr>
                <w:sz w:val="20"/>
              </w:rPr>
              <w:tab/>
            </w:r>
            <w:r>
              <w:rPr>
                <w:spacing w:val="-7"/>
                <w:w w:val="85"/>
                <w:sz w:val="20"/>
              </w:rPr>
              <w:t>MEKAR</w:t>
            </w:r>
          </w:p>
          <w:p>
            <w:pPr>
              <w:pStyle w:val="TableParagraph"/>
              <w:tabs>
                <w:tab w:pos="1293" w:val="left" w:leader="none"/>
                <w:tab w:pos="1499" w:val="left" w:leader="none"/>
              </w:tabs>
              <w:spacing w:line="271" w:lineRule="auto"/>
              <w:ind w:left="40" w:right="25"/>
              <w:rPr>
                <w:sz w:val="20"/>
              </w:rPr>
            </w:pPr>
            <w:r>
              <w:rPr>
                <w:spacing w:val="-2"/>
                <w:w w:val="90"/>
                <w:sz w:val="20"/>
              </w:rPr>
              <w:t>HARAPAN,</w:t>
            </w:r>
            <w:r>
              <w:rPr>
                <w:sz w:val="20"/>
              </w:rPr>
              <w:tab/>
              <w:tab/>
            </w:r>
            <w:r>
              <w:rPr>
                <w:spacing w:val="-6"/>
                <w:w w:val="85"/>
                <w:sz w:val="20"/>
              </w:rPr>
              <w:t>DESA </w:t>
            </w:r>
            <w:r>
              <w:rPr>
                <w:spacing w:val="-2"/>
                <w:w w:val="90"/>
                <w:sz w:val="20"/>
              </w:rPr>
              <w:t>SEPOTONG</w:t>
            </w:r>
            <w:r>
              <w:rPr>
                <w:sz w:val="20"/>
              </w:rPr>
              <w:tab/>
            </w:r>
            <w:r>
              <w:rPr>
                <w:spacing w:val="-7"/>
                <w:w w:val="85"/>
                <w:sz w:val="20"/>
              </w:rPr>
              <w:t>POLSEK</w:t>
            </w:r>
          </w:p>
          <w:p>
            <w:pPr>
              <w:pStyle w:val="TableParagraph"/>
              <w:ind w:left="40"/>
              <w:rPr>
                <w:sz w:val="20"/>
              </w:rPr>
            </w:pPr>
            <w:r>
              <w:rPr>
                <w:w w:val="80"/>
                <w:sz w:val="20"/>
              </w:rPr>
              <w:t>SUNGAI</w:t>
            </w:r>
            <w:r>
              <w:rPr>
                <w:spacing w:val="1"/>
                <w:sz w:val="20"/>
              </w:rPr>
              <w:t> </w:t>
            </w:r>
            <w:r>
              <w:rPr>
                <w:spacing w:val="-4"/>
                <w:w w:val="90"/>
                <w:sz w:val="20"/>
              </w:rPr>
              <w:t>LAUR</w:t>
            </w:r>
          </w:p>
        </w:tc>
        <w:tc>
          <w:tcPr>
            <w:tcW w:w="995" w:type="dxa"/>
          </w:tcPr>
          <w:p>
            <w:pPr>
              <w:pStyle w:val="TableParagraph"/>
              <w:rPr>
                <w:sz w:val="20"/>
              </w:rPr>
            </w:pPr>
          </w:p>
          <w:p>
            <w:pPr>
              <w:pStyle w:val="TableParagraph"/>
              <w:spacing w:before="50"/>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rPr>
                <w:sz w:val="20"/>
              </w:rPr>
            </w:pPr>
          </w:p>
          <w:p>
            <w:pPr>
              <w:pStyle w:val="TableParagraph"/>
              <w:spacing w:before="50"/>
              <w:rPr>
                <w:sz w:val="20"/>
              </w:rPr>
            </w:pPr>
          </w:p>
          <w:p>
            <w:pPr>
              <w:pStyle w:val="TableParagraph"/>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2"/>
              <w:rPr>
                <w:sz w:val="20"/>
              </w:rPr>
            </w:pPr>
          </w:p>
          <w:p>
            <w:pPr>
              <w:pStyle w:val="TableParagraph"/>
              <w:spacing w:before="1"/>
              <w:ind w:left="16" w:right="11"/>
              <w:jc w:val="center"/>
              <w:rPr>
                <w:sz w:val="20"/>
              </w:rPr>
            </w:pPr>
            <w:r>
              <w:rPr>
                <w:spacing w:val="-5"/>
                <w:w w:val="90"/>
                <w:sz w:val="20"/>
              </w:rPr>
              <w:t>93</w:t>
            </w:r>
          </w:p>
        </w:tc>
        <w:tc>
          <w:tcPr>
            <w:tcW w:w="1986" w:type="dxa"/>
          </w:tcPr>
          <w:p>
            <w:pPr>
              <w:pStyle w:val="TableParagraph"/>
              <w:spacing w:before="212"/>
              <w:rPr>
                <w:sz w:val="20"/>
              </w:rPr>
            </w:pPr>
          </w:p>
          <w:p>
            <w:pPr>
              <w:pStyle w:val="TableParagraph"/>
              <w:spacing w:before="1"/>
              <w:ind w:left="55"/>
              <w:rPr>
                <w:sz w:val="20"/>
              </w:rPr>
            </w:pPr>
            <w:r>
              <w:rPr>
                <w:w w:val="80"/>
                <w:sz w:val="20"/>
              </w:rPr>
              <w:t>M.</w:t>
            </w:r>
            <w:r>
              <w:rPr>
                <w:spacing w:val="-4"/>
                <w:w w:val="90"/>
                <w:sz w:val="20"/>
              </w:rPr>
              <w:t> ALDI</w:t>
            </w:r>
          </w:p>
        </w:tc>
        <w:tc>
          <w:tcPr>
            <w:tcW w:w="1560" w:type="dxa"/>
          </w:tcPr>
          <w:p>
            <w:pPr>
              <w:pStyle w:val="TableParagraph"/>
              <w:spacing w:before="82"/>
              <w:rPr>
                <w:sz w:val="20"/>
              </w:rPr>
            </w:pPr>
          </w:p>
          <w:p>
            <w:pPr>
              <w:pStyle w:val="TableParagraph"/>
              <w:spacing w:line="271" w:lineRule="auto"/>
              <w:ind w:left="40" w:right="780"/>
              <w:rPr>
                <w:sz w:val="20"/>
              </w:rPr>
            </w:pPr>
            <w:r>
              <w:rPr>
                <w:spacing w:val="-2"/>
                <w:w w:val="85"/>
                <w:sz w:val="20"/>
              </w:rPr>
              <w:t>BRIPDA</w:t>
            </w:r>
            <w:r>
              <w:rPr>
                <w:spacing w:val="-4"/>
                <w:w w:val="85"/>
                <w:sz w:val="20"/>
              </w:rPr>
              <w:t> </w:t>
            </w:r>
            <w:r>
              <w:rPr>
                <w:spacing w:val="-2"/>
                <w:w w:val="85"/>
                <w:sz w:val="20"/>
              </w:rPr>
              <w:t>/ </w:t>
            </w:r>
            <w:r>
              <w:rPr>
                <w:spacing w:val="-2"/>
                <w:w w:val="80"/>
                <w:sz w:val="20"/>
              </w:rPr>
              <w:t>99040055</w:t>
            </w:r>
          </w:p>
        </w:tc>
        <w:tc>
          <w:tcPr>
            <w:tcW w:w="1841" w:type="dxa"/>
          </w:tcPr>
          <w:p>
            <w:pPr>
              <w:pStyle w:val="TableParagraph"/>
              <w:spacing w:before="212"/>
              <w:rPr>
                <w:sz w:val="20"/>
              </w:rPr>
            </w:pPr>
          </w:p>
          <w:p>
            <w:pPr>
              <w:pStyle w:val="TableParagraph"/>
              <w:spacing w:before="1"/>
              <w:ind w:left="105"/>
              <w:rPr>
                <w:sz w:val="20"/>
              </w:rPr>
            </w:pPr>
            <w:r>
              <w:rPr>
                <w:w w:val="80"/>
                <w:sz w:val="20"/>
              </w:rPr>
              <w:t>BAPOLSEK</w:t>
            </w:r>
            <w:r>
              <w:rPr>
                <w:spacing w:val="2"/>
                <w:sz w:val="20"/>
              </w:rPr>
              <w:t> </w:t>
            </w:r>
            <w:r>
              <w:rPr>
                <w:spacing w:val="-4"/>
                <w:w w:val="90"/>
                <w:sz w:val="20"/>
              </w:rPr>
              <w:t>LAUR</w:t>
            </w:r>
          </w:p>
        </w:tc>
        <w:tc>
          <w:tcPr>
            <w:tcW w:w="1986" w:type="dxa"/>
          </w:tcPr>
          <w:p>
            <w:pPr>
              <w:pStyle w:val="TableParagraph"/>
              <w:spacing w:line="271" w:lineRule="auto" w:before="52"/>
              <w:ind w:left="40"/>
              <w:rPr>
                <w:sz w:val="20"/>
              </w:rPr>
            </w:pPr>
            <w:r>
              <w:rPr>
                <w:spacing w:val="-2"/>
                <w:w w:val="90"/>
                <w:sz w:val="20"/>
              </w:rPr>
              <w:t>BHABINKAMTIBMAS </w:t>
            </w:r>
            <w:r>
              <w:rPr>
                <w:w w:val="85"/>
                <w:sz w:val="20"/>
              </w:rPr>
              <w:t>DESA</w:t>
            </w:r>
            <w:r>
              <w:rPr>
                <w:spacing w:val="69"/>
                <w:sz w:val="20"/>
              </w:rPr>
              <w:t> </w:t>
            </w:r>
            <w:r>
              <w:rPr>
                <w:w w:val="85"/>
                <w:sz w:val="20"/>
              </w:rPr>
              <w:t>SUNGAI</w:t>
            </w:r>
            <w:r>
              <w:rPr>
                <w:spacing w:val="65"/>
                <w:sz w:val="20"/>
              </w:rPr>
              <w:t> </w:t>
            </w:r>
            <w:r>
              <w:rPr>
                <w:w w:val="85"/>
                <w:sz w:val="20"/>
              </w:rPr>
              <w:t>DAKA, DESA</w:t>
            </w:r>
            <w:r>
              <w:rPr>
                <w:spacing w:val="38"/>
                <w:sz w:val="20"/>
              </w:rPr>
              <w:t> </w:t>
            </w:r>
            <w:r>
              <w:rPr>
                <w:w w:val="85"/>
                <w:sz w:val="20"/>
              </w:rPr>
              <w:t>RANDAU</w:t>
            </w:r>
            <w:r>
              <w:rPr>
                <w:spacing w:val="39"/>
                <w:sz w:val="20"/>
              </w:rPr>
              <w:t> </w:t>
            </w:r>
            <w:r>
              <w:rPr>
                <w:w w:val="85"/>
                <w:sz w:val="20"/>
              </w:rPr>
              <w:t>LIMAT POLSEK</w:t>
            </w:r>
            <w:r>
              <w:rPr>
                <w:spacing w:val="-5"/>
                <w:w w:val="85"/>
                <w:sz w:val="20"/>
              </w:rPr>
              <w:t> </w:t>
            </w:r>
            <w:r>
              <w:rPr>
                <w:w w:val="85"/>
                <w:sz w:val="20"/>
              </w:rPr>
              <w:t>SUNGAI</w:t>
            </w:r>
            <w:r>
              <w:rPr>
                <w:spacing w:val="-6"/>
                <w:w w:val="85"/>
                <w:sz w:val="20"/>
              </w:rPr>
              <w:t> </w:t>
            </w:r>
            <w:r>
              <w:rPr>
                <w:w w:val="85"/>
                <w:sz w:val="20"/>
              </w:rPr>
              <w:t>LAUR</w:t>
            </w:r>
          </w:p>
        </w:tc>
        <w:tc>
          <w:tcPr>
            <w:tcW w:w="995" w:type="dxa"/>
          </w:tcPr>
          <w:p>
            <w:pPr>
              <w:pStyle w:val="TableParagraph"/>
              <w:spacing w:before="204"/>
              <w:rPr>
                <w:sz w:val="20"/>
              </w:rPr>
            </w:pPr>
          </w:p>
          <w:p>
            <w:pPr>
              <w:pStyle w:val="TableParagraph"/>
              <w:spacing w:before="1"/>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4"/>
              <w:rPr>
                <w:sz w:val="20"/>
              </w:rPr>
            </w:pPr>
          </w:p>
          <w:p>
            <w:pPr>
              <w:pStyle w:val="TableParagraph"/>
              <w:spacing w:before="1"/>
              <w:ind w:left="10" w:right="-15"/>
              <w:jc w:val="center"/>
              <w:rPr>
                <w:rFonts w:ascii="Calibri"/>
                <w:sz w:val="20"/>
              </w:rPr>
            </w:pPr>
            <w:r>
              <w:rPr>
                <w:rFonts w:ascii="Calibri"/>
                <w:spacing w:val="-2"/>
                <w:sz w:val="20"/>
              </w:rPr>
              <w:t>Kep/103/III/2023</w:t>
            </w:r>
          </w:p>
        </w:tc>
      </w:tr>
    </w:tbl>
    <w:p>
      <w:pPr>
        <w:spacing w:after="0"/>
        <w:jc w:val="center"/>
        <w:rPr>
          <w:rFonts w:ascii="Calibri"/>
          <w:sz w:val="20"/>
        </w:rPr>
        <w:sectPr>
          <w:type w:val="continuous"/>
          <w:pgSz w:w="11910" w:h="16840"/>
          <w:pgMar w:header="0" w:footer="666" w:top="840" w:bottom="1293" w:left="980" w:right="180"/>
        </w:sectPr>
      </w:pPr>
    </w:p>
    <w:tbl>
      <w:tblPr>
        <w:tblW w:w="0" w:type="auto"/>
        <w:jc w:val="left"/>
        <w:tblInd w:w="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986"/>
        <w:gridCol w:w="1560"/>
        <w:gridCol w:w="1841"/>
        <w:gridCol w:w="1986"/>
        <w:gridCol w:w="995"/>
        <w:gridCol w:w="1416"/>
      </w:tblGrid>
      <w:tr>
        <w:trPr>
          <w:trHeight w:val="845" w:hRule="atLeast"/>
        </w:trPr>
        <w:tc>
          <w:tcPr>
            <w:tcW w:w="425" w:type="dxa"/>
          </w:tcPr>
          <w:p>
            <w:pPr>
              <w:pStyle w:val="TableParagraph"/>
              <w:spacing w:before="49"/>
              <w:rPr>
                <w:sz w:val="20"/>
              </w:rPr>
            </w:pPr>
          </w:p>
          <w:p>
            <w:pPr>
              <w:pStyle w:val="TableParagraph"/>
              <w:ind w:left="19" w:right="11"/>
              <w:jc w:val="center"/>
              <w:rPr>
                <w:rFonts w:ascii="Calibri"/>
                <w:sz w:val="20"/>
              </w:rPr>
            </w:pPr>
            <w:r>
              <w:rPr>
                <w:rFonts w:ascii="Calibri"/>
                <w:spacing w:val="-5"/>
                <w:sz w:val="20"/>
              </w:rPr>
              <w:t>NO</w:t>
            </w:r>
          </w:p>
        </w:tc>
        <w:tc>
          <w:tcPr>
            <w:tcW w:w="1986" w:type="dxa"/>
          </w:tcPr>
          <w:p>
            <w:pPr>
              <w:pStyle w:val="TableParagraph"/>
              <w:spacing w:before="49"/>
              <w:rPr>
                <w:sz w:val="20"/>
              </w:rPr>
            </w:pPr>
          </w:p>
          <w:p>
            <w:pPr>
              <w:pStyle w:val="TableParagraph"/>
              <w:ind w:left="35"/>
              <w:jc w:val="center"/>
              <w:rPr>
                <w:rFonts w:ascii="Calibri"/>
                <w:sz w:val="20"/>
              </w:rPr>
            </w:pPr>
            <w:r>
              <w:rPr>
                <w:rFonts w:ascii="Calibri"/>
                <w:spacing w:val="-4"/>
                <w:sz w:val="20"/>
              </w:rPr>
              <w:t>NAMA</w:t>
            </w:r>
          </w:p>
        </w:tc>
        <w:tc>
          <w:tcPr>
            <w:tcW w:w="1560" w:type="dxa"/>
          </w:tcPr>
          <w:p>
            <w:pPr>
              <w:pStyle w:val="TableParagraph"/>
              <w:spacing w:before="49"/>
              <w:rPr>
                <w:sz w:val="20"/>
              </w:rPr>
            </w:pPr>
          </w:p>
          <w:p>
            <w:pPr>
              <w:pStyle w:val="TableParagraph"/>
              <w:ind w:right="5"/>
              <w:jc w:val="center"/>
              <w:rPr>
                <w:rFonts w:ascii="Calibri"/>
                <w:sz w:val="20"/>
              </w:rPr>
            </w:pPr>
            <w:r>
              <w:rPr>
                <w:rFonts w:ascii="Calibri"/>
                <w:sz w:val="20"/>
              </w:rPr>
              <w:t>PANGKAT /</w:t>
            </w:r>
            <w:r>
              <w:rPr>
                <w:rFonts w:ascii="Calibri"/>
                <w:spacing w:val="-4"/>
                <w:sz w:val="20"/>
              </w:rPr>
              <w:t> </w:t>
            </w:r>
            <w:r>
              <w:rPr>
                <w:rFonts w:ascii="Calibri"/>
                <w:spacing w:val="-5"/>
                <w:sz w:val="20"/>
              </w:rPr>
              <w:t>NRP</w:t>
            </w:r>
          </w:p>
        </w:tc>
        <w:tc>
          <w:tcPr>
            <w:tcW w:w="1841" w:type="dxa"/>
          </w:tcPr>
          <w:p>
            <w:pPr>
              <w:pStyle w:val="TableParagraph"/>
              <w:spacing w:before="49"/>
              <w:rPr>
                <w:sz w:val="20"/>
              </w:rPr>
            </w:pPr>
          </w:p>
          <w:p>
            <w:pPr>
              <w:pStyle w:val="TableParagraph"/>
              <w:ind w:left="476"/>
              <w:rPr>
                <w:rFonts w:ascii="Calibri"/>
                <w:sz w:val="20"/>
              </w:rPr>
            </w:pPr>
            <w:r>
              <w:rPr>
                <w:rFonts w:ascii="Calibri"/>
                <w:spacing w:val="-2"/>
                <w:sz w:val="20"/>
              </w:rPr>
              <w:t>KESATUAN</w:t>
            </w:r>
          </w:p>
        </w:tc>
        <w:tc>
          <w:tcPr>
            <w:tcW w:w="1986" w:type="dxa"/>
          </w:tcPr>
          <w:p>
            <w:pPr>
              <w:pStyle w:val="TableParagraph"/>
              <w:spacing w:line="276" w:lineRule="auto"/>
              <w:ind w:left="470" w:hanging="240"/>
              <w:rPr>
                <w:rFonts w:ascii="Calibri"/>
                <w:sz w:val="20"/>
              </w:rPr>
            </w:pPr>
            <w:r>
              <w:rPr>
                <w:rFonts w:ascii="Calibri"/>
                <w:spacing w:val="-2"/>
                <w:sz w:val="20"/>
              </w:rPr>
              <w:t>DESA/KELURAHAN PENUGASAN</w:t>
            </w:r>
          </w:p>
          <w:p>
            <w:pPr>
              <w:pStyle w:val="TableParagraph"/>
              <w:spacing w:before="3"/>
              <w:ind w:left="160"/>
              <w:rPr>
                <w:rFonts w:ascii="Calibri"/>
                <w:sz w:val="20"/>
              </w:rPr>
            </w:pPr>
            <w:r>
              <w:rPr>
                <w:rFonts w:ascii="Calibri"/>
                <w:spacing w:val="-2"/>
                <w:sz w:val="20"/>
              </w:rPr>
              <w:t>BHABINKAMTIBMAS</w:t>
            </w:r>
          </w:p>
        </w:tc>
        <w:tc>
          <w:tcPr>
            <w:tcW w:w="995" w:type="dxa"/>
          </w:tcPr>
          <w:p>
            <w:pPr>
              <w:pStyle w:val="TableParagraph"/>
              <w:spacing w:before="49"/>
              <w:rPr>
                <w:sz w:val="20"/>
              </w:rPr>
            </w:pPr>
          </w:p>
          <w:p>
            <w:pPr>
              <w:pStyle w:val="TableParagraph"/>
              <w:ind w:left="13"/>
              <w:jc w:val="center"/>
              <w:rPr>
                <w:rFonts w:ascii="Calibri"/>
                <w:sz w:val="20"/>
              </w:rPr>
            </w:pPr>
            <w:r>
              <w:rPr>
                <w:rFonts w:ascii="Calibri"/>
                <w:spacing w:val="-2"/>
                <w:sz w:val="20"/>
              </w:rPr>
              <w:t>T.M.T</w:t>
            </w:r>
          </w:p>
        </w:tc>
        <w:tc>
          <w:tcPr>
            <w:tcW w:w="1416" w:type="dxa"/>
          </w:tcPr>
          <w:p>
            <w:pPr>
              <w:pStyle w:val="TableParagraph"/>
              <w:spacing w:before="49"/>
              <w:rPr>
                <w:sz w:val="20"/>
              </w:rPr>
            </w:pPr>
          </w:p>
          <w:p>
            <w:pPr>
              <w:pStyle w:val="TableParagraph"/>
              <w:ind w:left="23"/>
              <w:jc w:val="center"/>
              <w:rPr>
                <w:rFonts w:ascii="Calibri"/>
                <w:sz w:val="20"/>
              </w:rPr>
            </w:pPr>
            <w:r>
              <w:rPr>
                <w:rFonts w:ascii="Calibri"/>
                <w:sz w:val="20"/>
              </w:rPr>
              <w:t>NOMOR</w:t>
            </w:r>
            <w:r>
              <w:rPr>
                <w:rFonts w:ascii="Calibri"/>
                <w:spacing w:val="2"/>
                <w:sz w:val="20"/>
              </w:rPr>
              <w:t> </w:t>
            </w:r>
            <w:r>
              <w:rPr>
                <w:rFonts w:ascii="Calibri"/>
                <w:spacing w:val="-5"/>
                <w:sz w:val="20"/>
              </w:rPr>
              <w:t>KEP</w:t>
            </w:r>
          </w:p>
        </w:tc>
      </w:tr>
      <w:tr>
        <w:trPr>
          <w:trHeight w:val="300" w:hRule="atLeast"/>
        </w:trPr>
        <w:tc>
          <w:tcPr>
            <w:tcW w:w="425" w:type="dxa"/>
          </w:tcPr>
          <w:p>
            <w:pPr>
              <w:pStyle w:val="TableParagraph"/>
              <w:spacing w:before="9"/>
              <w:ind w:left="17" w:right="11"/>
              <w:jc w:val="center"/>
              <w:rPr>
                <w:rFonts w:ascii="Calibri"/>
                <w:b/>
                <w:sz w:val="20"/>
              </w:rPr>
            </w:pPr>
            <w:r>
              <w:rPr>
                <w:rFonts w:ascii="Calibri"/>
                <w:b/>
                <w:spacing w:val="-10"/>
                <w:sz w:val="20"/>
              </w:rPr>
              <w:t>1</w:t>
            </w:r>
          </w:p>
        </w:tc>
        <w:tc>
          <w:tcPr>
            <w:tcW w:w="1986" w:type="dxa"/>
          </w:tcPr>
          <w:p>
            <w:pPr>
              <w:pStyle w:val="TableParagraph"/>
              <w:spacing w:before="9"/>
              <w:ind w:left="36"/>
              <w:jc w:val="center"/>
              <w:rPr>
                <w:rFonts w:ascii="Calibri"/>
                <w:b/>
                <w:sz w:val="20"/>
              </w:rPr>
            </w:pPr>
            <w:r>
              <w:rPr>
                <w:rFonts w:ascii="Calibri"/>
                <w:b/>
                <w:spacing w:val="-10"/>
                <w:sz w:val="20"/>
              </w:rPr>
              <w:t>2</w:t>
            </w:r>
          </w:p>
        </w:tc>
        <w:tc>
          <w:tcPr>
            <w:tcW w:w="1560" w:type="dxa"/>
          </w:tcPr>
          <w:p>
            <w:pPr>
              <w:pStyle w:val="TableParagraph"/>
              <w:spacing w:before="9"/>
              <w:ind w:right="5"/>
              <w:jc w:val="center"/>
              <w:rPr>
                <w:rFonts w:ascii="Calibri"/>
                <w:b/>
                <w:sz w:val="20"/>
              </w:rPr>
            </w:pPr>
            <w:r>
              <w:rPr>
                <w:rFonts w:ascii="Calibri"/>
                <w:b/>
                <w:spacing w:val="-10"/>
                <w:sz w:val="20"/>
              </w:rPr>
              <w:t>3</w:t>
            </w:r>
          </w:p>
        </w:tc>
        <w:tc>
          <w:tcPr>
            <w:tcW w:w="1841" w:type="dxa"/>
          </w:tcPr>
          <w:p>
            <w:pPr>
              <w:pStyle w:val="TableParagraph"/>
              <w:spacing w:before="9"/>
              <w:ind w:left="58" w:right="56"/>
              <w:jc w:val="center"/>
              <w:rPr>
                <w:rFonts w:ascii="Calibri"/>
                <w:b/>
                <w:sz w:val="20"/>
              </w:rPr>
            </w:pPr>
            <w:r>
              <w:rPr>
                <w:rFonts w:ascii="Calibri"/>
                <w:b/>
                <w:spacing w:val="-10"/>
                <w:sz w:val="20"/>
              </w:rPr>
              <w:t>4</w:t>
            </w:r>
          </w:p>
        </w:tc>
        <w:tc>
          <w:tcPr>
            <w:tcW w:w="1986" w:type="dxa"/>
          </w:tcPr>
          <w:p>
            <w:pPr>
              <w:pStyle w:val="TableParagraph"/>
              <w:spacing w:before="9"/>
              <w:ind w:left="39" w:right="32"/>
              <w:jc w:val="center"/>
              <w:rPr>
                <w:rFonts w:ascii="Calibri"/>
                <w:b/>
                <w:sz w:val="20"/>
              </w:rPr>
            </w:pPr>
            <w:r>
              <w:rPr>
                <w:rFonts w:ascii="Calibri"/>
                <w:b/>
                <w:spacing w:val="-10"/>
                <w:sz w:val="20"/>
              </w:rPr>
              <w:t>5</w:t>
            </w:r>
          </w:p>
        </w:tc>
        <w:tc>
          <w:tcPr>
            <w:tcW w:w="995" w:type="dxa"/>
          </w:tcPr>
          <w:p>
            <w:pPr>
              <w:pStyle w:val="TableParagraph"/>
              <w:spacing w:before="9"/>
              <w:ind w:left="22" w:right="15"/>
              <w:jc w:val="center"/>
              <w:rPr>
                <w:rFonts w:ascii="Calibri"/>
                <w:b/>
                <w:sz w:val="20"/>
              </w:rPr>
            </w:pPr>
            <w:r>
              <w:rPr>
                <w:rFonts w:ascii="Calibri"/>
                <w:b/>
                <w:spacing w:val="-10"/>
                <w:sz w:val="20"/>
              </w:rPr>
              <w:t>6</w:t>
            </w:r>
          </w:p>
        </w:tc>
        <w:tc>
          <w:tcPr>
            <w:tcW w:w="1416" w:type="dxa"/>
          </w:tcPr>
          <w:p>
            <w:pPr>
              <w:pStyle w:val="TableParagraph"/>
              <w:spacing w:line="244" w:lineRule="exact"/>
              <w:ind w:left="17"/>
              <w:jc w:val="center"/>
              <w:rPr>
                <w:rFonts w:ascii="Calibri"/>
                <w:b/>
                <w:sz w:val="20"/>
              </w:rPr>
            </w:pPr>
            <w:r>
              <w:rPr>
                <w:rFonts w:ascii="Calibri"/>
                <w:b/>
                <w:spacing w:val="-10"/>
                <w:sz w:val="20"/>
              </w:rPr>
              <w:t>7</w:t>
            </w:r>
          </w:p>
        </w:tc>
      </w:tr>
      <w:tr>
        <w:trPr>
          <w:trHeight w:val="1155" w:hRule="atLeast"/>
        </w:trPr>
        <w:tc>
          <w:tcPr>
            <w:tcW w:w="425" w:type="dxa"/>
          </w:tcPr>
          <w:p>
            <w:pPr>
              <w:pStyle w:val="TableParagraph"/>
              <w:spacing w:before="212"/>
              <w:rPr>
                <w:sz w:val="20"/>
              </w:rPr>
            </w:pPr>
          </w:p>
          <w:p>
            <w:pPr>
              <w:pStyle w:val="TableParagraph"/>
              <w:spacing w:before="1"/>
              <w:ind w:left="16" w:right="11"/>
              <w:jc w:val="center"/>
              <w:rPr>
                <w:sz w:val="20"/>
              </w:rPr>
            </w:pPr>
            <w:r>
              <w:rPr>
                <w:spacing w:val="-5"/>
                <w:w w:val="90"/>
                <w:sz w:val="20"/>
              </w:rPr>
              <w:t>94</w:t>
            </w:r>
          </w:p>
        </w:tc>
        <w:tc>
          <w:tcPr>
            <w:tcW w:w="1986" w:type="dxa"/>
          </w:tcPr>
          <w:p>
            <w:pPr>
              <w:pStyle w:val="TableParagraph"/>
              <w:spacing w:before="212"/>
              <w:rPr>
                <w:sz w:val="20"/>
              </w:rPr>
            </w:pPr>
          </w:p>
          <w:p>
            <w:pPr>
              <w:pStyle w:val="TableParagraph"/>
              <w:spacing w:before="1"/>
              <w:ind w:left="55"/>
              <w:rPr>
                <w:sz w:val="20"/>
              </w:rPr>
            </w:pPr>
            <w:r>
              <w:rPr>
                <w:w w:val="80"/>
                <w:sz w:val="20"/>
              </w:rPr>
              <w:t>ARIEF</w:t>
            </w:r>
            <w:r>
              <w:rPr>
                <w:spacing w:val="-4"/>
                <w:sz w:val="20"/>
              </w:rPr>
              <w:t> </w:t>
            </w:r>
            <w:r>
              <w:rPr>
                <w:spacing w:val="-2"/>
                <w:w w:val="85"/>
                <w:sz w:val="20"/>
              </w:rPr>
              <w:t>SETIAWAN</w:t>
            </w:r>
          </w:p>
        </w:tc>
        <w:tc>
          <w:tcPr>
            <w:tcW w:w="1560" w:type="dxa"/>
          </w:tcPr>
          <w:p>
            <w:pPr>
              <w:pStyle w:val="TableParagraph"/>
              <w:spacing w:before="212"/>
              <w:rPr>
                <w:sz w:val="20"/>
              </w:rPr>
            </w:pPr>
          </w:p>
          <w:p>
            <w:pPr>
              <w:pStyle w:val="TableParagraph"/>
              <w:spacing w:before="1"/>
              <w:ind w:right="2"/>
              <w:jc w:val="center"/>
              <w:rPr>
                <w:sz w:val="20"/>
              </w:rPr>
            </w:pPr>
            <w:r>
              <w:rPr>
                <w:w w:val="80"/>
                <w:sz w:val="20"/>
              </w:rPr>
              <w:t>BRIPTU</w:t>
            </w:r>
            <w:r>
              <w:rPr>
                <w:spacing w:val="-6"/>
                <w:sz w:val="20"/>
              </w:rPr>
              <w:t> </w:t>
            </w:r>
            <w:r>
              <w:rPr>
                <w:w w:val="80"/>
                <w:sz w:val="20"/>
              </w:rPr>
              <w:t>/</w:t>
            </w:r>
            <w:r>
              <w:rPr>
                <w:spacing w:val="-7"/>
                <w:sz w:val="20"/>
              </w:rPr>
              <w:t> </w:t>
            </w:r>
            <w:r>
              <w:rPr>
                <w:spacing w:val="-2"/>
                <w:w w:val="80"/>
                <w:sz w:val="20"/>
              </w:rPr>
              <w:t>97090132</w:t>
            </w:r>
          </w:p>
        </w:tc>
        <w:tc>
          <w:tcPr>
            <w:tcW w:w="1841" w:type="dxa"/>
          </w:tcPr>
          <w:p>
            <w:pPr>
              <w:pStyle w:val="TableParagraph"/>
              <w:spacing w:before="82"/>
              <w:rPr>
                <w:sz w:val="20"/>
              </w:rPr>
            </w:pPr>
          </w:p>
          <w:p>
            <w:pPr>
              <w:pStyle w:val="TableParagraph"/>
              <w:spacing w:line="271" w:lineRule="auto" w:before="1"/>
              <w:ind w:left="105" w:right="91"/>
              <w:rPr>
                <w:sz w:val="20"/>
              </w:rPr>
            </w:pPr>
            <w:r>
              <w:rPr>
                <w:spacing w:val="-2"/>
                <w:w w:val="90"/>
                <w:sz w:val="20"/>
              </w:rPr>
              <w:t>BA</w:t>
            </w:r>
            <w:r>
              <w:rPr>
                <w:spacing w:val="44"/>
                <w:sz w:val="20"/>
              </w:rPr>
              <w:t> </w:t>
            </w:r>
            <w:r>
              <w:rPr>
                <w:spacing w:val="-2"/>
                <w:w w:val="90"/>
                <w:sz w:val="20"/>
              </w:rPr>
              <w:t>POLSEK</w:t>
            </w:r>
            <w:r>
              <w:rPr>
                <w:spacing w:val="45"/>
                <w:sz w:val="20"/>
              </w:rPr>
              <w:t> </w:t>
            </w:r>
            <w:r>
              <w:rPr>
                <w:spacing w:val="-2"/>
                <w:w w:val="90"/>
                <w:sz w:val="20"/>
              </w:rPr>
              <w:t>JELAI </w:t>
            </w:r>
            <w:r>
              <w:rPr>
                <w:spacing w:val="-4"/>
                <w:w w:val="90"/>
                <w:sz w:val="20"/>
              </w:rPr>
              <w:t>HULU</w:t>
            </w:r>
          </w:p>
        </w:tc>
        <w:tc>
          <w:tcPr>
            <w:tcW w:w="1986" w:type="dxa"/>
          </w:tcPr>
          <w:p>
            <w:pPr>
              <w:pStyle w:val="TableParagraph"/>
              <w:tabs>
                <w:tab w:pos="1209" w:val="left" w:leader="none"/>
              </w:tabs>
              <w:spacing w:line="271" w:lineRule="auto" w:before="52"/>
              <w:ind w:left="40" w:right="25"/>
              <w:rPr>
                <w:sz w:val="20"/>
              </w:rPr>
            </w:pPr>
            <w:r>
              <w:rPr>
                <w:spacing w:val="-2"/>
                <w:w w:val="90"/>
                <w:sz w:val="20"/>
              </w:rPr>
              <w:t>BHABINKAMTIBMAS </w:t>
            </w:r>
            <w:r>
              <w:rPr>
                <w:w w:val="85"/>
                <w:sz w:val="20"/>
              </w:rPr>
              <w:t>DESA</w:t>
            </w:r>
            <w:r>
              <w:rPr>
                <w:spacing w:val="12"/>
                <w:sz w:val="20"/>
              </w:rPr>
              <w:t> </w:t>
            </w:r>
            <w:r>
              <w:rPr>
                <w:w w:val="85"/>
                <w:sz w:val="20"/>
              </w:rPr>
              <w:t>PASIR</w:t>
            </w:r>
            <w:r>
              <w:rPr>
                <w:spacing w:val="13"/>
                <w:sz w:val="20"/>
              </w:rPr>
              <w:t> </w:t>
            </w:r>
            <w:r>
              <w:rPr>
                <w:w w:val="85"/>
                <w:sz w:val="20"/>
              </w:rPr>
              <w:t>MAYANG, </w:t>
            </w:r>
            <w:r>
              <w:rPr>
                <w:spacing w:val="-4"/>
                <w:w w:val="90"/>
                <w:sz w:val="20"/>
              </w:rPr>
              <w:t>DESA</w:t>
            </w:r>
            <w:r>
              <w:rPr>
                <w:sz w:val="20"/>
              </w:rPr>
              <w:tab/>
            </w:r>
            <w:r>
              <w:rPr>
                <w:spacing w:val="-2"/>
                <w:w w:val="80"/>
                <w:sz w:val="20"/>
              </w:rPr>
              <w:t>LIMPANG </w:t>
            </w:r>
            <w:r>
              <w:rPr>
                <w:w w:val="90"/>
                <w:sz w:val="20"/>
              </w:rPr>
              <w:t>POLSEK</w:t>
            </w:r>
            <w:r>
              <w:rPr>
                <w:spacing w:val="-4"/>
                <w:w w:val="90"/>
                <w:sz w:val="20"/>
              </w:rPr>
              <w:t> </w:t>
            </w:r>
            <w:r>
              <w:rPr>
                <w:w w:val="90"/>
                <w:sz w:val="20"/>
              </w:rPr>
              <w:t>JELAI</w:t>
            </w:r>
            <w:r>
              <w:rPr>
                <w:spacing w:val="-5"/>
                <w:w w:val="90"/>
                <w:sz w:val="20"/>
              </w:rPr>
              <w:t> </w:t>
            </w:r>
            <w:r>
              <w:rPr>
                <w:w w:val="90"/>
                <w:sz w:val="20"/>
              </w:rPr>
              <w:t>HULU</w:t>
            </w:r>
          </w:p>
        </w:tc>
        <w:tc>
          <w:tcPr>
            <w:tcW w:w="995" w:type="dxa"/>
          </w:tcPr>
          <w:p>
            <w:pPr>
              <w:pStyle w:val="TableParagraph"/>
              <w:spacing w:before="204"/>
              <w:rPr>
                <w:sz w:val="20"/>
              </w:rPr>
            </w:pPr>
          </w:p>
          <w:p>
            <w:pPr>
              <w:pStyle w:val="TableParagraph"/>
              <w:spacing w:before="1"/>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4"/>
              <w:rPr>
                <w:sz w:val="20"/>
              </w:rPr>
            </w:pPr>
          </w:p>
          <w:p>
            <w:pPr>
              <w:pStyle w:val="TableParagraph"/>
              <w:spacing w:before="1"/>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2"/>
              <w:rPr>
                <w:sz w:val="20"/>
              </w:rPr>
            </w:pPr>
          </w:p>
          <w:p>
            <w:pPr>
              <w:pStyle w:val="TableParagraph"/>
              <w:ind w:left="16" w:right="11"/>
              <w:jc w:val="center"/>
              <w:rPr>
                <w:sz w:val="20"/>
              </w:rPr>
            </w:pPr>
            <w:r>
              <w:rPr>
                <w:spacing w:val="-5"/>
                <w:w w:val="90"/>
                <w:sz w:val="20"/>
              </w:rPr>
              <w:t>95</w:t>
            </w:r>
          </w:p>
        </w:tc>
        <w:tc>
          <w:tcPr>
            <w:tcW w:w="1986" w:type="dxa"/>
          </w:tcPr>
          <w:p>
            <w:pPr>
              <w:pStyle w:val="TableParagraph"/>
              <w:spacing w:before="82"/>
              <w:rPr>
                <w:sz w:val="20"/>
              </w:rPr>
            </w:pPr>
          </w:p>
          <w:p>
            <w:pPr>
              <w:pStyle w:val="TableParagraph"/>
              <w:spacing w:line="271" w:lineRule="auto"/>
              <w:ind w:left="55"/>
              <w:rPr>
                <w:sz w:val="20"/>
              </w:rPr>
            </w:pPr>
            <w:r>
              <w:rPr>
                <w:w w:val="80"/>
                <w:sz w:val="20"/>
              </w:rPr>
              <w:t>PANKY</w:t>
            </w:r>
            <w:r>
              <w:rPr>
                <w:spacing w:val="-3"/>
                <w:w w:val="80"/>
                <w:sz w:val="20"/>
              </w:rPr>
              <w:t> </w:t>
            </w:r>
            <w:r>
              <w:rPr>
                <w:w w:val="80"/>
                <w:sz w:val="20"/>
              </w:rPr>
              <w:t>MARTUA </w:t>
            </w:r>
            <w:r>
              <w:rPr>
                <w:spacing w:val="-2"/>
                <w:w w:val="90"/>
                <w:sz w:val="20"/>
              </w:rPr>
              <w:t>DAULAY</w:t>
            </w:r>
          </w:p>
        </w:tc>
        <w:tc>
          <w:tcPr>
            <w:tcW w:w="1560" w:type="dxa"/>
          </w:tcPr>
          <w:p>
            <w:pPr>
              <w:pStyle w:val="TableParagraph"/>
              <w:spacing w:before="212"/>
              <w:rPr>
                <w:sz w:val="20"/>
              </w:rPr>
            </w:pPr>
          </w:p>
          <w:p>
            <w:pPr>
              <w:pStyle w:val="TableParagraph"/>
              <w:ind w:right="112"/>
              <w:jc w:val="center"/>
              <w:rPr>
                <w:sz w:val="20"/>
              </w:rPr>
            </w:pPr>
            <w:r>
              <w:rPr>
                <w:w w:val="80"/>
                <w:sz w:val="20"/>
              </w:rPr>
              <w:t>AIPDA</w:t>
            </w:r>
            <w:r>
              <w:rPr>
                <w:spacing w:val="-8"/>
                <w:sz w:val="20"/>
              </w:rPr>
              <w:t> </w:t>
            </w:r>
            <w:r>
              <w:rPr>
                <w:w w:val="80"/>
                <w:sz w:val="20"/>
              </w:rPr>
              <w:t>/</w:t>
            </w:r>
            <w:r>
              <w:rPr>
                <w:spacing w:val="-8"/>
                <w:sz w:val="20"/>
              </w:rPr>
              <w:t> </w:t>
            </w:r>
            <w:r>
              <w:rPr>
                <w:spacing w:val="-2"/>
                <w:w w:val="80"/>
                <w:sz w:val="20"/>
              </w:rPr>
              <w:t>83110794</w:t>
            </w:r>
          </w:p>
        </w:tc>
        <w:tc>
          <w:tcPr>
            <w:tcW w:w="1841" w:type="dxa"/>
          </w:tcPr>
          <w:p>
            <w:pPr>
              <w:pStyle w:val="TableParagraph"/>
              <w:spacing w:before="212"/>
              <w:rPr>
                <w:sz w:val="20"/>
              </w:rPr>
            </w:pPr>
          </w:p>
          <w:p>
            <w:pPr>
              <w:pStyle w:val="TableParagraph"/>
              <w:ind w:left="105"/>
              <w:rPr>
                <w:sz w:val="20"/>
              </w:rPr>
            </w:pPr>
            <w:r>
              <w:rPr>
                <w:w w:val="80"/>
                <w:sz w:val="20"/>
              </w:rPr>
              <w:t>PS.</w:t>
            </w:r>
            <w:r>
              <w:rPr>
                <w:spacing w:val="-7"/>
                <w:sz w:val="20"/>
              </w:rPr>
              <w:t> </w:t>
            </w:r>
            <w:r>
              <w:rPr>
                <w:w w:val="80"/>
                <w:sz w:val="20"/>
              </w:rPr>
              <w:t>KANIT</w:t>
            </w:r>
            <w:r>
              <w:rPr>
                <w:spacing w:val="-4"/>
                <w:sz w:val="20"/>
              </w:rPr>
              <w:t> </w:t>
            </w:r>
            <w:r>
              <w:rPr>
                <w:spacing w:val="-2"/>
                <w:w w:val="80"/>
                <w:sz w:val="20"/>
              </w:rPr>
              <w:t>BINMAS</w:t>
            </w:r>
          </w:p>
        </w:tc>
        <w:tc>
          <w:tcPr>
            <w:tcW w:w="1986" w:type="dxa"/>
          </w:tcPr>
          <w:p>
            <w:pPr>
              <w:pStyle w:val="TableParagraph"/>
              <w:spacing w:line="271" w:lineRule="auto" w:before="52"/>
              <w:ind w:left="40" w:right="22"/>
              <w:rPr>
                <w:sz w:val="20"/>
              </w:rPr>
            </w:pPr>
            <w:r>
              <w:rPr>
                <w:spacing w:val="-2"/>
                <w:w w:val="90"/>
                <w:sz w:val="20"/>
              </w:rPr>
              <w:t>BHABINKAMTIBMAS </w:t>
            </w:r>
            <w:r>
              <w:rPr>
                <w:w w:val="85"/>
                <w:sz w:val="20"/>
              </w:rPr>
              <w:t>DESA</w:t>
            </w:r>
            <w:r>
              <w:rPr>
                <w:spacing w:val="12"/>
                <w:sz w:val="20"/>
              </w:rPr>
              <w:t> </w:t>
            </w:r>
            <w:r>
              <w:rPr>
                <w:w w:val="85"/>
                <w:sz w:val="20"/>
              </w:rPr>
              <w:t>HARAPAN</w:t>
            </w:r>
            <w:r>
              <w:rPr>
                <w:spacing w:val="13"/>
                <w:sz w:val="20"/>
              </w:rPr>
              <w:t> </w:t>
            </w:r>
            <w:r>
              <w:rPr>
                <w:w w:val="85"/>
                <w:sz w:val="20"/>
              </w:rPr>
              <w:t>BARU POLSEK</w:t>
            </w:r>
            <w:r>
              <w:rPr>
                <w:spacing w:val="25"/>
                <w:sz w:val="20"/>
              </w:rPr>
              <w:t> </w:t>
            </w:r>
            <w:r>
              <w:rPr>
                <w:w w:val="85"/>
                <w:sz w:val="20"/>
              </w:rPr>
              <w:t>MATAN</w:t>
            </w:r>
            <w:r>
              <w:rPr>
                <w:spacing w:val="26"/>
                <w:sz w:val="20"/>
              </w:rPr>
              <w:t> </w:t>
            </w:r>
            <w:r>
              <w:rPr>
                <w:w w:val="85"/>
                <w:sz w:val="20"/>
              </w:rPr>
              <w:t>HILIR </w:t>
            </w:r>
            <w:r>
              <w:rPr>
                <w:spacing w:val="-2"/>
                <w:w w:val="90"/>
                <w:sz w:val="20"/>
              </w:rPr>
              <w:t>SELATAN</w:t>
            </w:r>
          </w:p>
        </w:tc>
        <w:tc>
          <w:tcPr>
            <w:tcW w:w="995" w:type="dxa"/>
          </w:tcPr>
          <w:p>
            <w:pPr>
              <w:pStyle w:val="TableParagraph"/>
              <w:spacing w:before="204"/>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4"/>
              <w:rPr>
                <w:sz w:val="20"/>
              </w:rPr>
            </w:pPr>
          </w:p>
          <w:p>
            <w:pPr>
              <w:pStyle w:val="TableParagraph"/>
              <w:ind w:left="10" w:right="-15"/>
              <w:jc w:val="center"/>
              <w:rPr>
                <w:rFonts w:ascii="Calibri"/>
                <w:sz w:val="20"/>
              </w:rPr>
            </w:pPr>
            <w:r>
              <w:rPr>
                <w:rFonts w:ascii="Calibri"/>
                <w:spacing w:val="-2"/>
                <w:sz w:val="20"/>
              </w:rPr>
              <w:t>Kep/103/III/2023</w:t>
            </w:r>
          </w:p>
        </w:tc>
      </w:tr>
      <w:tr>
        <w:trPr>
          <w:trHeight w:val="1300" w:hRule="atLeast"/>
        </w:trPr>
        <w:tc>
          <w:tcPr>
            <w:tcW w:w="425" w:type="dxa"/>
          </w:tcPr>
          <w:p>
            <w:pPr>
              <w:pStyle w:val="TableParagraph"/>
              <w:rPr>
                <w:sz w:val="20"/>
              </w:rPr>
            </w:pPr>
          </w:p>
          <w:p>
            <w:pPr>
              <w:pStyle w:val="TableParagraph"/>
              <w:spacing w:before="57"/>
              <w:rPr>
                <w:sz w:val="20"/>
              </w:rPr>
            </w:pPr>
          </w:p>
          <w:p>
            <w:pPr>
              <w:pStyle w:val="TableParagraph"/>
              <w:ind w:left="16" w:right="11"/>
              <w:jc w:val="center"/>
              <w:rPr>
                <w:sz w:val="20"/>
              </w:rPr>
            </w:pPr>
            <w:r>
              <w:rPr>
                <w:spacing w:val="-5"/>
                <w:w w:val="90"/>
                <w:sz w:val="20"/>
              </w:rPr>
              <w:t>96</w:t>
            </w:r>
          </w:p>
        </w:tc>
        <w:tc>
          <w:tcPr>
            <w:tcW w:w="1986" w:type="dxa"/>
          </w:tcPr>
          <w:p>
            <w:pPr>
              <w:pStyle w:val="TableParagraph"/>
              <w:rPr>
                <w:sz w:val="20"/>
              </w:rPr>
            </w:pPr>
          </w:p>
          <w:p>
            <w:pPr>
              <w:pStyle w:val="TableParagraph"/>
              <w:spacing w:before="57"/>
              <w:rPr>
                <w:sz w:val="20"/>
              </w:rPr>
            </w:pPr>
          </w:p>
          <w:p>
            <w:pPr>
              <w:pStyle w:val="TableParagraph"/>
              <w:ind w:left="55"/>
              <w:rPr>
                <w:sz w:val="20"/>
              </w:rPr>
            </w:pPr>
            <w:r>
              <w:rPr>
                <w:w w:val="80"/>
                <w:sz w:val="20"/>
              </w:rPr>
              <w:t>EDY</w:t>
            </w:r>
            <w:r>
              <w:rPr>
                <w:spacing w:val="-1"/>
                <w:w w:val="90"/>
                <w:sz w:val="20"/>
              </w:rPr>
              <w:t> </w:t>
            </w:r>
            <w:r>
              <w:rPr>
                <w:spacing w:val="-2"/>
                <w:w w:val="90"/>
                <w:sz w:val="20"/>
              </w:rPr>
              <w:t>SURYANTO</w:t>
            </w:r>
          </w:p>
        </w:tc>
        <w:tc>
          <w:tcPr>
            <w:tcW w:w="1560" w:type="dxa"/>
          </w:tcPr>
          <w:p>
            <w:pPr>
              <w:pStyle w:val="TableParagraph"/>
              <w:rPr>
                <w:sz w:val="20"/>
              </w:rPr>
            </w:pPr>
          </w:p>
          <w:p>
            <w:pPr>
              <w:pStyle w:val="TableParagraph"/>
              <w:spacing w:before="57"/>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86060658</w:t>
            </w:r>
          </w:p>
        </w:tc>
        <w:tc>
          <w:tcPr>
            <w:tcW w:w="1841" w:type="dxa"/>
          </w:tcPr>
          <w:p>
            <w:pPr>
              <w:pStyle w:val="TableParagraph"/>
              <w:rPr>
                <w:sz w:val="20"/>
              </w:rPr>
            </w:pPr>
          </w:p>
          <w:p>
            <w:pPr>
              <w:pStyle w:val="TableParagraph"/>
              <w:spacing w:before="57"/>
              <w:rPr>
                <w:sz w:val="20"/>
              </w:rPr>
            </w:pPr>
          </w:p>
          <w:p>
            <w:pPr>
              <w:pStyle w:val="TableParagraph"/>
              <w:ind w:left="105"/>
              <w:rPr>
                <w:sz w:val="20"/>
              </w:rPr>
            </w:pPr>
            <w:r>
              <w:rPr>
                <w:w w:val="80"/>
                <w:sz w:val="20"/>
              </w:rPr>
              <w:t>PS.</w:t>
            </w:r>
            <w:r>
              <w:rPr>
                <w:spacing w:val="-7"/>
                <w:sz w:val="20"/>
              </w:rPr>
              <w:t> </w:t>
            </w:r>
            <w:r>
              <w:rPr>
                <w:w w:val="80"/>
                <w:sz w:val="20"/>
              </w:rPr>
              <w:t>KANIT</w:t>
            </w:r>
            <w:r>
              <w:rPr>
                <w:spacing w:val="-5"/>
                <w:sz w:val="20"/>
              </w:rPr>
              <w:t> </w:t>
            </w:r>
            <w:r>
              <w:rPr>
                <w:spacing w:val="-4"/>
                <w:w w:val="80"/>
                <w:sz w:val="20"/>
              </w:rPr>
              <w:t>INTEL</w:t>
            </w:r>
          </w:p>
        </w:tc>
        <w:tc>
          <w:tcPr>
            <w:tcW w:w="1986" w:type="dxa"/>
          </w:tcPr>
          <w:p>
            <w:pPr>
              <w:pStyle w:val="TableParagraph"/>
              <w:tabs>
                <w:tab w:pos="1494" w:val="left" w:leader="none"/>
              </w:tabs>
              <w:spacing w:line="271" w:lineRule="auto"/>
              <w:ind w:left="40" w:right="26"/>
              <w:rPr>
                <w:sz w:val="20"/>
              </w:rPr>
            </w:pPr>
            <w:r>
              <w:rPr>
                <w:spacing w:val="-2"/>
                <w:w w:val="90"/>
                <w:sz w:val="20"/>
              </w:rPr>
              <w:t>BHABINKAMTIBMAS </w:t>
            </w:r>
            <w:r>
              <w:rPr>
                <w:w w:val="85"/>
                <w:sz w:val="20"/>
              </w:rPr>
              <w:t>DESA</w:t>
            </w:r>
            <w:r>
              <w:rPr>
                <w:spacing w:val="12"/>
                <w:sz w:val="20"/>
              </w:rPr>
              <w:t> </w:t>
            </w:r>
            <w:r>
              <w:rPr>
                <w:w w:val="85"/>
                <w:sz w:val="20"/>
              </w:rPr>
              <w:t>JUNGKAL,</w:t>
            </w:r>
            <w:r>
              <w:rPr>
                <w:spacing w:val="12"/>
                <w:sz w:val="20"/>
              </w:rPr>
              <w:t> </w:t>
            </w:r>
            <w:r>
              <w:rPr>
                <w:w w:val="85"/>
                <w:sz w:val="20"/>
              </w:rPr>
              <w:t>DESA </w:t>
            </w:r>
            <w:r>
              <w:rPr>
                <w:spacing w:val="-2"/>
                <w:w w:val="90"/>
                <w:sz w:val="20"/>
              </w:rPr>
              <w:t>KELAMPAI,</w:t>
            </w:r>
            <w:r>
              <w:rPr>
                <w:sz w:val="20"/>
              </w:rPr>
              <w:tab/>
            </w:r>
            <w:r>
              <w:rPr>
                <w:spacing w:val="-6"/>
                <w:w w:val="85"/>
                <w:sz w:val="20"/>
              </w:rPr>
              <w:t>DESA</w:t>
            </w:r>
          </w:p>
          <w:p>
            <w:pPr>
              <w:pStyle w:val="TableParagraph"/>
              <w:tabs>
                <w:tab w:pos="1409" w:val="left" w:leader="none"/>
              </w:tabs>
              <w:ind w:left="40"/>
              <w:rPr>
                <w:sz w:val="20"/>
              </w:rPr>
            </w:pPr>
            <w:r>
              <w:rPr>
                <w:spacing w:val="-2"/>
                <w:w w:val="90"/>
                <w:sz w:val="20"/>
              </w:rPr>
              <w:t>BELABAN</w:t>
            </w:r>
            <w:r>
              <w:rPr>
                <w:sz w:val="20"/>
              </w:rPr>
              <w:tab/>
            </w:r>
            <w:r>
              <w:rPr>
                <w:spacing w:val="-4"/>
                <w:w w:val="85"/>
                <w:sz w:val="20"/>
              </w:rPr>
              <w:t>TUJUH</w:t>
            </w:r>
          </w:p>
          <w:p>
            <w:pPr>
              <w:pStyle w:val="TableParagraph"/>
              <w:spacing w:before="27"/>
              <w:ind w:left="40"/>
              <w:rPr>
                <w:sz w:val="20"/>
              </w:rPr>
            </w:pPr>
            <w:r>
              <w:rPr>
                <w:w w:val="80"/>
                <w:sz w:val="20"/>
              </w:rPr>
              <w:t>POLSEK</w:t>
            </w:r>
            <w:r>
              <w:rPr>
                <w:spacing w:val="-2"/>
                <w:sz w:val="20"/>
              </w:rPr>
              <w:t> </w:t>
            </w:r>
            <w:r>
              <w:rPr>
                <w:w w:val="80"/>
                <w:sz w:val="20"/>
              </w:rPr>
              <w:t>TUMBANG</w:t>
            </w:r>
            <w:r>
              <w:rPr>
                <w:sz w:val="20"/>
              </w:rPr>
              <w:t> </w:t>
            </w:r>
            <w:r>
              <w:rPr>
                <w:spacing w:val="-4"/>
                <w:w w:val="80"/>
                <w:sz w:val="20"/>
              </w:rPr>
              <w:t>TITI</w:t>
            </w:r>
          </w:p>
        </w:tc>
        <w:tc>
          <w:tcPr>
            <w:tcW w:w="995" w:type="dxa"/>
          </w:tcPr>
          <w:p>
            <w:pPr>
              <w:pStyle w:val="TableParagraph"/>
              <w:rPr>
                <w:sz w:val="20"/>
              </w:rPr>
            </w:pPr>
          </w:p>
          <w:p>
            <w:pPr>
              <w:pStyle w:val="TableParagraph"/>
              <w:spacing w:before="49"/>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rPr>
                <w:sz w:val="20"/>
              </w:rPr>
            </w:pPr>
          </w:p>
          <w:p>
            <w:pPr>
              <w:pStyle w:val="TableParagraph"/>
              <w:spacing w:before="49"/>
              <w:rPr>
                <w:sz w:val="20"/>
              </w:rPr>
            </w:pPr>
          </w:p>
          <w:p>
            <w:pPr>
              <w:pStyle w:val="TableParagraph"/>
              <w:ind w:left="10" w:right="-15"/>
              <w:jc w:val="center"/>
              <w:rPr>
                <w:rFonts w:ascii="Calibri"/>
                <w:sz w:val="20"/>
              </w:rPr>
            </w:pPr>
            <w:r>
              <w:rPr>
                <w:rFonts w:ascii="Calibri"/>
                <w:spacing w:val="-2"/>
                <w:sz w:val="20"/>
              </w:rPr>
              <w:t>Kep/103/III/2023</w:t>
            </w:r>
          </w:p>
        </w:tc>
      </w:tr>
      <w:tr>
        <w:trPr>
          <w:trHeight w:val="1305" w:hRule="atLeast"/>
        </w:trPr>
        <w:tc>
          <w:tcPr>
            <w:tcW w:w="425" w:type="dxa"/>
          </w:tcPr>
          <w:p>
            <w:pPr>
              <w:pStyle w:val="TableParagraph"/>
              <w:rPr>
                <w:sz w:val="20"/>
              </w:rPr>
            </w:pPr>
          </w:p>
          <w:p>
            <w:pPr>
              <w:pStyle w:val="TableParagraph"/>
              <w:spacing w:before="57"/>
              <w:rPr>
                <w:sz w:val="20"/>
              </w:rPr>
            </w:pPr>
          </w:p>
          <w:p>
            <w:pPr>
              <w:pStyle w:val="TableParagraph"/>
              <w:spacing w:before="1"/>
              <w:ind w:left="16" w:right="11"/>
              <w:jc w:val="center"/>
              <w:rPr>
                <w:sz w:val="20"/>
              </w:rPr>
            </w:pPr>
            <w:r>
              <w:rPr>
                <w:spacing w:val="-5"/>
                <w:w w:val="90"/>
                <w:sz w:val="20"/>
              </w:rPr>
              <w:t>97</w:t>
            </w:r>
          </w:p>
        </w:tc>
        <w:tc>
          <w:tcPr>
            <w:tcW w:w="1986" w:type="dxa"/>
          </w:tcPr>
          <w:p>
            <w:pPr>
              <w:pStyle w:val="TableParagraph"/>
              <w:rPr>
                <w:sz w:val="20"/>
              </w:rPr>
            </w:pPr>
          </w:p>
          <w:p>
            <w:pPr>
              <w:pStyle w:val="TableParagraph"/>
              <w:spacing w:before="57"/>
              <w:rPr>
                <w:sz w:val="20"/>
              </w:rPr>
            </w:pPr>
          </w:p>
          <w:p>
            <w:pPr>
              <w:pStyle w:val="TableParagraph"/>
              <w:spacing w:before="1"/>
              <w:ind w:left="55"/>
              <w:rPr>
                <w:sz w:val="20"/>
              </w:rPr>
            </w:pPr>
            <w:r>
              <w:rPr>
                <w:w w:val="80"/>
                <w:sz w:val="20"/>
              </w:rPr>
              <w:t>IRWAN</w:t>
            </w:r>
            <w:r>
              <w:rPr>
                <w:spacing w:val="-3"/>
                <w:sz w:val="20"/>
              </w:rPr>
              <w:t> </w:t>
            </w:r>
            <w:r>
              <w:rPr>
                <w:spacing w:val="-2"/>
                <w:w w:val="90"/>
                <w:sz w:val="20"/>
              </w:rPr>
              <w:t>FARIANSYAH</w:t>
            </w:r>
          </w:p>
        </w:tc>
        <w:tc>
          <w:tcPr>
            <w:tcW w:w="1560" w:type="dxa"/>
          </w:tcPr>
          <w:p>
            <w:pPr>
              <w:pStyle w:val="TableParagraph"/>
              <w:rPr>
                <w:sz w:val="20"/>
              </w:rPr>
            </w:pPr>
          </w:p>
          <w:p>
            <w:pPr>
              <w:pStyle w:val="TableParagraph"/>
              <w:spacing w:before="57"/>
              <w:rPr>
                <w:sz w:val="20"/>
              </w:rPr>
            </w:pPr>
          </w:p>
          <w:p>
            <w:pPr>
              <w:pStyle w:val="TableParagraph"/>
              <w:spacing w:before="1"/>
              <w:ind w:right="2"/>
              <w:jc w:val="center"/>
              <w:rPr>
                <w:sz w:val="20"/>
              </w:rPr>
            </w:pPr>
            <w:r>
              <w:rPr>
                <w:w w:val="80"/>
                <w:sz w:val="20"/>
              </w:rPr>
              <w:t>BRIPTU</w:t>
            </w:r>
            <w:r>
              <w:rPr>
                <w:spacing w:val="-6"/>
                <w:sz w:val="20"/>
              </w:rPr>
              <w:t> </w:t>
            </w:r>
            <w:r>
              <w:rPr>
                <w:w w:val="80"/>
                <w:sz w:val="20"/>
              </w:rPr>
              <w:t>/</w:t>
            </w:r>
            <w:r>
              <w:rPr>
                <w:spacing w:val="-7"/>
                <w:sz w:val="20"/>
              </w:rPr>
              <w:t> </w:t>
            </w:r>
            <w:r>
              <w:rPr>
                <w:spacing w:val="-2"/>
                <w:w w:val="80"/>
                <w:sz w:val="20"/>
              </w:rPr>
              <w:t>97060486</w:t>
            </w:r>
          </w:p>
        </w:tc>
        <w:tc>
          <w:tcPr>
            <w:tcW w:w="1841" w:type="dxa"/>
          </w:tcPr>
          <w:p>
            <w:pPr>
              <w:pStyle w:val="TableParagraph"/>
              <w:rPr>
                <w:sz w:val="20"/>
              </w:rPr>
            </w:pPr>
          </w:p>
          <w:p>
            <w:pPr>
              <w:pStyle w:val="TableParagraph"/>
              <w:spacing w:before="57"/>
              <w:rPr>
                <w:sz w:val="20"/>
              </w:rPr>
            </w:pPr>
          </w:p>
          <w:p>
            <w:pPr>
              <w:pStyle w:val="TableParagraph"/>
              <w:spacing w:before="1"/>
              <w:ind w:left="105"/>
              <w:rPr>
                <w:sz w:val="20"/>
              </w:rPr>
            </w:pPr>
            <w:r>
              <w:rPr>
                <w:w w:val="80"/>
                <w:sz w:val="20"/>
              </w:rPr>
              <w:t>BA</w:t>
            </w:r>
            <w:r>
              <w:rPr>
                <w:spacing w:val="-5"/>
                <w:sz w:val="20"/>
              </w:rPr>
              <w:t> </w:t>
            </w:r>
            <w:r>
              <w:rPr>
                <w:w w:val="80"/>
                <w:sz w:val="20"/>
              </w:rPr>
              <w:t>POLSEK</w:t>
            </w:r>
            <w:r>
              <w:rPr>
                <w:spacing w:val="-5"/>
                <w:sz w:val="20"/>
              </w:rPr>
              <w:t> </w:t>
            </w:r>
            <w:r>
              <w:rPr>
                <w:w w:val="80"/>
                <w:sz w:val="20"/>
              </w:rPr>
              <w:t>TB</w:t>
            </w:r>
            <w:r>
              <w:rPr>
                <w:spacing w:val="-4"/>
                <w:sz w:val="20"/>
              </w:rPr>
              <w:t> </w:t>
            </w:r>
            <w:r>
              <w:rPr>
                <w:spacing w:val="-4"/>
                <w:w w:val="80"/>
                <w:sz w:val="20"/>
              </w:rPr>
              <w:t>TITI</w:t>
            </w:r>
          </w:p>
        </w:tc>
        <w:tc>
          <w:tcPr>
            <w:tcW w:w="1986" w:type="dxa"/>
          </w:tcPr>
          <w:p>
            <w:pPr>
              <w:pStyle w:val="TableParagraph"/>
              <w:spacing w:line="271" w:lineRule="auto"/>
              <w:ind w:left="40"/>
              <w:rPr>
                <w:sz w:val="20"/>
              </w:rPr>
            </w:pPr>
            <w:r>
              <w:rPr>
                <w:spacing w:val="-2"/>
                <w:w w:val="90"/>
                <w:sz w:val="20"/>
              </w:rPr>
              <w:t>BHABINKAMTIBMAS </w:t>
            </w:r>
            <w:r>
              <w:rPr>
                <w:w w:val="80"/>
                <w:sz w:val="20"/>
              </w:rPr>
              <w:t>DESA</w:t>
            </w:r>
            <w:r>
              <w:rPr>
                <w:sz w:val="20"/>
              </w:rPr>
              <w:t> </w:t>
            </w:r>
            <w:r>
              <w:rPr>
                <w:w w:val="80"/>
                <w:sz w:val="20"/>
              </w:rPr>
              <w:t>BERINGIN</w:t>
            </w:r>
            <w:r>
              <w:rPr>
                <w:sz w:val="20"/>
              </w:rPr>
              <w:t> </w:t>
            </w:r>
            <w:r>
              <w:rPr>
                <w:w w:val="80"/>
                <w:sz w:val="20"/>
              </w:rPr>
              <w:t>RAYO, DESA TANJUNG MALOI, DESA</w:t>
            </w:r>
            <w:r>
              <w:rPr>
                <w:spacing w:val="10"/>
                <w:sz w:val="20"/>
              </w:rPr>
              <w:t> </w:t>
            </w:r>
            <w:r>
              <w:rPr>
                <w:w w:val="80"/>
                <w:sz w:val="20"/>
              </w:rPr>
              <w:t>BATU</w:t>
            </w:r>
            <w:r>
              <w:rPr>
                <w:spacing w:val="5"/>
                <w:sz w:val="20"/>
              </w:rPr>
              <w:t> </w:t>
            </w:r>
            <w:r>
              <w:rPr>
                <w:spacing w:val="-2"/>
                <w:w w:val="80"/>
                <w:sz w:val="20"/>
              </w:rPr>
              <w:t>BERANSAH</w:t>
            </w:r>
          </w:p>
          <w:p>
            <w:pPr>
              <w:pStyle w:val="TableParagraph"/>
              <w:ind w:left="40"/>
              <w:rPr>
                <w:sz w:val="20"/>
              </w:rPr>
            </w:pPr>
            <w:r>
              <w:rPr>
                <w:w w:val="80"/>
                <w:sz w:val="20"/>
              </w:rPr>
              <w:t>POLSEK</w:t>
            </w:r>
            <w:r>
              <w:rPr>
                <w:spacing w:val="-2"/>
                <w:sz w:val="20"/>
              </w:rPr>
              <w:t> </w:t>
            </w:r>
            <w:r>
              <w:rPr>
                <w:w w:val="80"/>
                <w:sz w:val="20"/>
              </w:rPr>
              <w:t>TUMBANG</w:t>
            </w:r>
            <w:r>
              <w:rPr>
                <w:sz w:val="20"/>
              </w:rPr>
              <w:t> </w:t>
            </w:r>
            <w:r>
              <w:rPr>
                <w:spacing w:val="-4"/>
                <w:w w:val="80"/>
                <w:sz w:val="20"/>
              </w:rPr>
              <w:t>TITI</w:t>
            </w:r>
          </w:p>
        </w:tc>
        <w:tc>
          <w:tcPr>
            <w:tcW w:w="995" w:type="dxa"/>
          </w:tcPr>
          <w:p>
            <w:pPr>
              <w:pStyle w:val="TableParagraph"/>
              <w:rPr>
                <w:sz w:val="20"/>
              </w:rPr>
            </w:pPr>
          </w:p>
          <w:p>
            <w:pPr>
              <w:pStyle w:val="TableParagraph"/>
              <w:spacing w:before="50"/>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rPr>
                <w:sz w:val="20"/>
              </w:rPr>
            </w:pPr>
          </w:p>
          <w:p>
            <w:pPr>
              <w:pStyle w:val="TableParagraph"/>
              <w:spacing w:before="50"/>
              <w:rPr>
                <w:sz w:val="20"/>
              </w:rPr>
            </w:pPr>
          </w:p>
          <w:p>
            <w:pPr>
              <w:pStyle w:val="TableParagraph"/>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2"/>
              <w:rPr>
                <w:sz w:val="20"/>
              </w:rPr>
            </w:pPr>
          </w:p>
          <w:p>
            <w:pPr>
              <w:pStyle w:val="TableParagraph"/>
              <w:ind w:left="16" w:right="11"/>
              <w:jc w:val="center"/>
              <w:rPr>
                <w:sz w:val="20"/>
              </w:rPr>
            </w:pPr>
            <w:r>
              <w:rPr>
                <w:spacing w:val="-5"/>
                <w:w w:val="90"/>
                <w:sz w:val="20"/>
              </w:rPr>
              <w:t>98</w:t>
            </w:r>
          </w:p>
        </w:tc>
        <w:tc>
          <w:tcPr>
            <w:tcW w:w="1986" w:type="dxa"/>
          </w:tcPr>
          <w:p>
            <w:pPr>
              <w:pStyle w:val="TableParagraph"/>
              <w:spacing w:before="82"/>
              <w:rPr>
                <w:sz w:val="20"/>
              </w:rPr>
            </w:pPr>
          </w:p>
          <w:p>
            <w:pPr>
              <w:pStyle w:val="TableParagraph"/>
              <w:spacing w:line="271" w:lineRule="auto"/>
              <w:ind w:left="55"/>
              <w:rPr>
                <w:sz w:val="20"/>
              </w:rPr>
            </w:pPr>
            <w:r>
              <w:rPr>
                <w:w w:val="80"/>
                <w:sz w:val="20"/>
              </w:rPr>
              <w:t>FATHONI</w:t>
            </w:r>
            <w:r>
              <w:rPr>
                <w:spacing w:val="-3"/>
                <w:w w:val="80"/>
                <w:sz w:val="20"/>
              </w:rPr>
              <w:t> </w:t>
            </w:r>
            <w:r>
              <w:rPr>
                <w:w w:val="80"/>
                <w:sz w:val="20"/>
              </w:rPr>
              <w:t>WAHYU </w:t>
            </w:r>
            <w:r>
              <w:rPr>
                <w:spacing w:val="-2"/>
                <w:w w:val="90"/>
                <w:sz w:val="20"/>
              </w:rPr>
              <w:t>LEGAWA</w:t>
            </w:r>
          </w:p>
        </w:tc>
        <w:tc>
          <w:tcPr>
            <w:tcW w:w="1560" w:type="dxa"/>
          </w:tcPr>
          <w:p>
            <w:pPr>
              <w:pStyle w:val="TableParagraph"/>
              <w:spacing w:before="212"/>
              <w:rPr>
                <w:sz w:val="20"/>
              </w:rPr>
            </w:pPr>
          </w:p>
          <w:p>
            <w:pPr>
              <w:pStyle w:val="TableParagraph"/>
              <w:ind w:right="2"/>
              <w:jc w:val="center"/>
              <w:rPr>
                <w:sz w:val="20"/>
              </w:rPr>
            </w:pPr>
            <w:r>
              <w:rPr>
                <w:w w:val="80"/>
                <w:sz w:val="20"/>
              </w:rPr>
              <w:t>BRIPTU</w:t>
            </w:r>
            <w:r>
              <w:rPr>
                <w:spacing w:val="-6"/>
                <w:sz w:val="20"/>
              </w:rPr>
              <w:t> </w:t>
            </w:r>
            <w:r>
              <w:rPr>
                <w:w w:val="80"/>
                <w:sz w:val="20"/>
              </w:rPr>
              <w:t>/</w:t>
            </w:r>
            <w:r>
              <w:rPr>
                <w:spacing w:val="-7"/>
                <w:sz w:val="20"/>
              </w:rPr>
              <w:t> </w:t>
            </w:r>
            <w:r>
              <w:rPr>
                <w:spacing w:val="-2"/>
                <w:w w:val="80"/>
                <w:sz w:val="20"/>
              </w:rPr>
              <w:t>98020211</w:t>
            </w:r>
          </w:p>
        </w:tc>
        <w:tc>
          <w:tcPr>
            <w:tcW w:w="1841" w:type="dxa"/>
          </w:tcPr>
          <w:p>
            <w:pPr>
              <w:pStyle w:val="TableParagraph"/>
              <w:spacing w:before="212"/>
              <w:rPr>
                <w:sz w:val="20"/>
              </w:rPr>
            </w:pPr>
          </w:p>
          <w:p>
            <w:pPr>
              <w:pStyle w:val="TableParagraph"/>
              <w:ind w:left="105"/>
              <w:rPr>
                <w:sz w:val="20"/>
              </w:rPr>
            </w:pPr>
            <w:r>
              <w:rPr>
                <w:w w:val="80"/>
                <w:sz w:val="20"/>
              </w:rPr>
              <w:t>BA</w:t>
            </w:r>
            <w:r>
              <w:rPr>
                <w:spacing w:val="-5"/>
                <w:sz w:val="20"/>
              </w:rPr>
              <w:t> </w:t>
            </w:r>
            <w:r>
              <w:rPr>
                <w:w w:val="80"/>
                <w:sz w:val="20"/>
              </w:rPr>
              <w:t>POLSEK</w:t>
            </w:r>
            <w:r>
              <w:rPr>
                <w:spacing w:val="-2"/>
                <w:sz w:val="20"/>
              </w:rPr>
              <w:t> </w:t>
            </w:r>
            <w:r>
              <w:rPr>
                <w:spacing w:val="-2"/>
                <w:w w:val="80"/>
                <w:sz w:val="20"/>
              </w:rPr>
              <w:t>SANDAI</w:t>
            </w:r>
          </w:p>
        </w:tc>
        <w:tc>
          <w:tcPr>
            <w:tcW w:w="1986" w:type="dxa"/>
          </w:tcPr>
          <w:p>
            <w:pPr>
              <w:pStyle w:val="TableParagraph"/>
              <w:tabs>
                <w:tab w:pos="929" w:val="left" w:leader="none"/>
              </w:tabs>
              <w:spacing w:line="271" w:lineRule="auto" w:before="182"/>
              <w:ind w:left="40" w:right="28"/>
              <w:rPr>
                <w:sz w:val="20"/>
              </w:rPr>
            </w:pPr>
            <w:r>
              <w:rPr>
                <w:spacing w:val="-2"/>
                <w:w w:val="90"/>
                <w:sz w:val="20"/>
              </w:rPr>
              <w:t>BHABINKAMTIBMAS </w:t>
            </w:r>
            <w:r>
              <w:rPr>
                <w:spacing w:val="-4"/>
                <w:w w:val="90"/>
                <w:sz w:val="20"/>
              </w:rPr>
              <w:t>DESA</w:t>
            </w:r>
            <w:r>
              <w:rPr>
                <w:sz w:val="20"/>
              </w:rPr>
              <w:tab/>
            </w:r>
            <w:r>
              <w:rPr>
                <w:spacing w:val="-2"/>
                <w:w w:val="80"/>
                <w:sz w:val="20"/>
              </w:rPr>
              <w:t>PENJAWAAN </w:t>
            </w:r>
            <w:r>
              <w:rPr>
                <w:w w:val="90"/>
                <w:sz w:val="20"/>
              </w:rPr>
              <w:t>POLSEK</w:t>
            </w:r>
            <w:r>
              <w:rPr>
                <w:spacing w:val="-2"/>
                <w:w w:val="90"/>
                <w:sz w:val="20"/>
              </w:rPr>
              <w:t> </w:t>
            </w:r>
            <w:r>
              <w:rPr>
                <w:w w:val="90"/>
                <w:sz w:val="20"/>
              </w:rPr>
              <w:t>SANDAI</w:t>
            </w:r>
          </w:p>
        </w:tc>
        <w:tc>
          <w:tcPr>
            <w:tcW w:w="995" w:type="dxa"/>
          </w:tcPr>
          <w:p>
            <w:pPr>
              <w:pStyle w:val="TableParagraph"/>
              <w:spacing w:before="204"/>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204"/>
              <w:rPr>
                <w:sz w:val="20"/>
              </w:rPr>
            </w:pPr>
          </w:p>
          <w:p>
            <w:pPr>
              <w:pStyle w:val="TableParagraph"/>
              <w:ind w:left="10" w:right="-15"/>
              <w:jc w:val="center"/>
              <w:rPr>
                <w:rFonts w:ascii="Calibri"/>
                <w:sz w:val="20"/>
              </w:rPr>
            </w:pPr>
            <w:r>
              <w:rPr>
                <w:rFonts w:ascii="Calibri"/>
                <w:spacing w:val="-2"/>
                <w:sz w:val="20"/>
              </w:rPr>
              <w:t>Kep/103/III/2023</w:t>
            </w:r>
          </w:p>
        </w:tc>
      </w:tr>
      <w:tr>
        <w:trPr>
          <w:trHeight w:val="1300" w:hRule="atLeast"/>
        </w:trPr>
        <w:tc>
          <w:tcPr>
            <w:tcW w:w="425" w:type="dxa"/>
          </w:tcPr>
          <w:p>
            <w:pPr>
              <w:pStyle w:val="TableParagraph"/>
              <w:rPr>
                <w:sz w:val="20"/>
              </w:rPr>
            </w:pPr>
          </w:p>
          <w:p>
            <w:pPr>
              <w:pStyle w:val="TableParagraph"/>
              <w:spacing w:before="57"/>
              <w:rPr>
                <w:sz w:val="20"/>
              </w:rPr>
            </w:pPr>
          </w:p>
          <w:p>
            <w:pPr>
              <w:pStyle w:val="TableParagraph"/>
              <w:ind w:left="16" w:right="11"/>
              <w:jc w:val="center"/>
              <w:rPr>
                <w:sz w:val="20"/>
              </w:rPr>
            </w:pPr>
            <w:r>
              <w:rPr>
                <w:spacing w:val="-5"/>
                <w:w w:val="90"/>
                <w:sz w:val="20"/>
              </w:rPr>
              <w:t>99</w:t>
            </w:r>
          </w:p>
        </w:tc>
        <w:tc>
          <w:tcPr>
            <w:tcW w:w="1986" w:type="dxa"/>
          </w:tcPr>
          <w:p>
            <w:pPr>
              <w:pStyle w:val="TableParagraph"/>
              <w:rPr>
                <w:sz w:val="20"/>
              </w:rPr>
            </w:pPr>
          </w:p>
          <w:p>
            <w:pPr>
              <w:pStyle w:val="TableParagraph"/>
              <w:spacing w:before="57"/>
              <w:rPr>
                <w:sz w:val="20"/>
              </w:rPr>
            </w:pPr>
          </w:p>
          <w:p>
            <w:pPr>
              <w:pStyle w:val="TableParagraph"/>
              <w:ind w:left="55"/>
              <w:rPr>
                <w:sz w:val="20"/>
              </w:rPr>
            </w:pPr>
            <w:r>
              <w:rPr>
                <w:w w:val="80"/>
                <w:sz w:val="20"/>
              </w:rPr>
              <w:t>ARDA</w:t>
            </w:r>
            <w:r>
              <w:rPr>
                <w:spacing w:val="-4"/>
                <w:sz w:val="20"/>
              </w:rPr>
              <w:t> </w:t>
            </w:r>
            <w:r>
              <w:rPr>
                <w:spacing w:val="-2"/>
                <w:w w:val="85"/>
                <w:sz w:val="20"/>
              </w:rPr>
              <w:t>KURNIAWAN</w:t>
            </w:r>
          </w:p>
        </w:tc>
        <w:tc>
          <w:tcPr>
            <w:tcW w:w="1560" w:type="dxa"/>
          </w:tcPr>
          <w:p>
            <w:pPr>
              <w:pStyle w:val="TableParagraph"/>
              <w:rPr>
                <w:sz w:val="20"/>
              </w:rPr>
            </w:pPr>
          </w:p>
          <w:p>
            <w:pPr>
              <w:pStyle w:val="TableParagraph"/>
              <w:spacing w:before="57"/>
              <w:rPr>
                <w:sz w:val="20"/>
              </w:rPr>
            </w:pPr>
          </w:p>
          <w:p>
            <w:pPr>
              <w:pStyle w:val="TableParagraph"/>
              <w:ind w:right="52"/>
              <w:jc w:val="center"/>
              <w:rPr>
                <w:sz w:val="20"/>
              </w:rPr>
            </w:pPr>
            <w:r>
              <w:rPr>
                <w:w w:val="80"/>
                <w:sz w:val="20"/>
              </w:rPr>
              <w:t>BRIPTU</w:t>
            </w:r>
            <w:r>
              <w:rPr>
                <w:spacing w:val="-3"/>
                <w:sz w:val="20"/>
              </w:rPr>
              <w:t> </w:t>
            </w:r>
            <w:r>
              <w:rPr>
                <w:spacing w:val="-2"/>
                <w:w w:val="90"/>
                <w:sz w:val="20"/>
              </w:rPr>
              <w:t>/96060843</w:t>
            </w:r>
          </w:p>
        </w:tc>
        <w:tc>
          <w:tcPr>
            <w:tcW w:w="1841" w:type="dxa"/>
          </w:tcPr>
          <w:p>
            <w:pPr>
              <w:pStyle w:val="TableParagraph"/>
              <w:spacing w:before="157"/>
              <w:rPr>
                <w:sz w:val="20"/>
              </w:rPr>
            </w:pPr>
          </w:p>
          <w:p>
            <w:pPr>
              <w:pStyle w:val="TableParagraph"/>
              <w:tabs>
                <w:tab w:pos="589" w:val="left" w:leader="none"/>
                <w:tab w:pos="1513" w:val="left" w:leader="none"/>
              </w:tabs>
              <w:spacing w:line="271" w:lineRule="auto"/>
              <w:ind w:left="105" w:right="96"/>
              <w:rPr>
                <w:sz w:val="20"/>
              </w:rPr>
            </w:pPr>
            <w:r>
              <w:rPr>
                <w:spacing w:val="-6"/>
                <w:w w:val="90"/>
                <w:sz w:val="20"/>
              </w:rPr>
              <w:t>BA</w:t>
            </w:r>
            <w:r>
              <w:rPr>
                <w:sz w:val="20"/>
              </w:rPr>
              <w:tab/>
            </w:r>
            <w:r>
              <w:rPr>
                <w:spacing w:val="-2"/>
                <w:w w:val="90"/>
                <w:sz w:val="20"/>
              </w:rPr>
              <w:t>POLSEK</w:t>
            </w:r>
            <w:r>
              <w:rPr>
                <w:sz w:val="20"/>
              </w:rPr>
              <w:tab/>
            </w:r>
            <w:r>
              <w:rPr>
                <w:spacing w:val="-8"/>
                <w:w w:val="85"/>
                <w:sz w:val="20"/>
              </w:rPr>
              <w:t>SP</w:t>
            </w:r>
            <w:r>
              <w:rPr>
                <w:spacing w:val="-4"/>
                <w:w w:val="85"/>
                <w:sz w:val="20"/>
              </w:rPr>
              <w:t> </w:t>
            </w:r>
            <w:r>
              <w:rPr>
                <w:spacing w:val="-4"/>
                <w:w w:val="90"/>
                <w:sz w:val="20"/>
              </w:rPr>
              <w:t>HULU</w:t>
            </w:r>
          </w:p>
        </w:tc>
        <w:tc>
          <w:tcPr>
            <w:tcW w:w="1986" w:type="dxa"/>
          </w:tcPr>
          <w:p>
            <w:pPr>
              <w:pStyle w:val="TableParagraph"/>
              <w:tabs>
                <w:tab w:pos="1290" w:val="left" w:leader="none"/>
              </w:tabs>
              <w:spacing w:line="271" w:lineRule="auto"/>
              <w:ind w:left="40" w:right="25"/>
              <w:rPr>
                <w:sz w:val="20"/>
              </w:rPr>
            </w:pPr>
            <w:r>
              <w:rPr>
                <w:spacing w:val="-2"/>
                <w:w w:val="90"/>
                <w:sz w:val="20"/>
              </w:rPr>
              <w:t>BHABINKAMTIBMAS </w:t>
            </w:r>
            <w:r>
              <w:rPr>
                <w:w w:val="85"/>
                <w:sz w:val="20"/>
              </w:rPr>
              <w:t>DESA</w:t>
            </w:r>
            <w:r>
              <w:rPr>
                <w:spacing w:val="58"/>
                <w:sz w:val="20"/>
              </w:rPr>
              <w:t> </w:t>
            </w:r>
            <w:r>
              <w:rPr>
                <w:w w:val="85"/>
                <w:sz w:val="20"/>
              </w:rPr>
              <w:t>BALAI</w:t>
            </w:r>
            <w:r>
              <w:rPr>
                <w:spacing w:val="57"/>
                <w:sz w:val="20"/>
              </w:rPr>
              <w:t> </w:t>
            </w:r>
            <w:r>
              <w:rPr>
                <w:w w:val="85"/>
                <w:sz w:val="20"/>
              </w:rPr>
              <w:t>PINANG, DESA</w:t>
            </w:r>
            <w:r>
              <w:rPr>
                <w:spacing w:val="80"/>
                <w:sz w:val="20"/>
              </w:rPr>
              <w:t> </w:t>
            </w:r>
            <w:r>
              <w:rPr>
                <w:w w:val="85"/>
                <w:sz w:val="20"/>
              </w:rPr>
              <w:t>BALAI</w:t>
            </w:r>
            <w:r>
              <w:rPr>
                <w:spacing w:val="80"/>
                <w:sz w:val="20"/>
              </w:rPr>
              <w:t> </w:t>
            </w:r>
            <w:r>
              <w:rPr>
                <w:w w:val="85"/>
                <w:sz w:val="20"/>
              </w:rPr>
              <w:t>PINANG </w:t>
            </w:r>
            <w:r>
              <w:rPr>
                <w:spacing w:val="-4"/>
                <w:w w:val="90"/>
                <w:sz w:val="20"/>
              </w:rPr>
              <w:t>HULU</w:t>
            </w:r>
            <w:r>
              <w:rPr>
                <w:sz w:val="20"/>
              </w:rPr>
              <w:tab/>
            </w:r>
            <w:r>
              <w:rPr>
                <w:spacing w:val="-2"/>
                <w:w w:val="80"/>
                <w:sz w:val="20"/>
              </w:rPr>
              <w:t>POLSEK</w:t>
            </w:r>
          </w:p>
          <w:p>
            <w:pPr>
              <w:pStyle w:val="TableParagraph"/>
              <w:ind w:left="40"/>
              <w:rPr>
                <w:sz w:val="20"/>
              </w:rPr>
            </w:pPr>
            <w:r>
              <w:rPr>
                <w:w w:val="80"/>
                <w:sz w:val="20"/>
              </w:rPr>
              <w:t>SIMPANG</w:t>
            </w:r>
            <w:r>
              <w:rPr>
                <w:spacing w:val="2"/>
                <w:sz w:val="20"/>
              </w:rPr>
              <w:t> </w:t>
            </w:r>
            <w:r>
              <w:rPr>
                <w:spacing w:val="-4"/>
                <w:w w:val="90"/>
                <w:sz w:val="20"/>
              </w:rPr>
              <w:t>HULU</w:t>
            </w:r>
          </w:p>
        </w:tc>
        <w:tc>
          <w:tcPr>
            <w:tcW w:w="995" w:type="dxa"/>
          </w:tcPr>
          <w:p>
            <w:pPr>
              <w:pStyle w:val="TableParagraph"/>
              <w:rPr>
                <w:sz w:val="20"/>
              </w:rPr>
            </w:pPr>
          </w:p>
          <w:p>
            <w:pPr>
              <w:pStyle w:val="TableParagraph"/>
              <w:spacing w:before="49"/>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rPr>
                <w:sz w:val="20"/>
              </w:rPr>
            </w:pPr>
          </w:p>
          <w:p>
            <w:pPr>
              <w:pStyle w:val="TableParagraph"/>
              <w:spacing w:before="49"/>
              <w:rPr>
                <w:sz w:val="20"/>
              </w:rPr>
            </w:pPr>
          </w:p>
          <w:p>
            <w:pPr>
              <w:pStyle w:val="TableParagraph"/>
              <w:ind w:left="10" w:right="-15"/>
              <w:jc w:val="center"/>
              <w:rPr>
                <w:rFonts w:ascii="Calibri"/>
                <w:sz w:val="20"/>
              </w:rPr>
            </w:pPr>
            <w:r>
              <w:rPr>
                <w:rFonts w:ascii="Calibri"/>
                <w:spacing w:val="-2"/>
                <w:sz w:val="20"/>
              </w:rPr>
              <w:t>Kep/103/III/2023</w:t>
            </w:r>
          </w:p>
        </w:tc>
      </w:tr>
      <w:tr>
        <w:trPr>
          <w:trHeight w:val="1155" w:hRule="atLeast"/>
        </w:trPr>
        <w:tc>
          <w:tcPr>
            <w:tcW w:w="425" w:type="dxa"/>
          </w:tcPr>
          <w:p>
            <w:pPr>
              <w:pStyle w:val="TableParagraph"/>
              <w:spacing w:before="212"/>
              <w:rPr>
                <w:sz w:val="20"/>
              </w:rPr>
            </w:pPr>
          </w:p>
          <w:p>
            <w:pPr>
              <w:pStyle w:val="TableParagraph"/>
              <w:ind w:left="8" w:right="12"/>
              <w:jc w:val="center"/>
              <w:rPr>
                <w:sz w:val="20"/>
              </w:rPr>
            </w:pPr>
            <w:r>
              <w:rPr>
                <w:spacing w:val="-5"/>
                <w:w w:val="90"/>
                <w:sz w:val="20"/>
              </w:rPr>
              <w:t>100</w:t>
            </w:r>
          </w:p>
        </w:tc>
        <w:tc>
          <w:tcPr>
            <w:tcW w:w="1986" w:type="dxa"/>
          </w:tcPr>
          <w:p>
            <w:pPr>
              <w:pStyle w:val="TableParagraph"/>
              <w:spacing w:before="212"/>
              <w:rPr>
                <w:sz w:val="20"/>
              </w:rPr>
            </w:pPr>
          </w:p>
          <w:p>
            <w:pPr>
              <w:pStyle w:val="TableParagraph"/>
              <w:ind w:left="55"/>
              <w:rPr>
                <w:sz w:val="20"/>
              </w:rPr>
            </w:pPr>
            <w:r>
              <w:rPr>
                <w:w w:val="80"/>
                <w:sz w:val="20"/>
              </w:rPr>
              <w:t>CORNEL</w:t>
            </w:r>
            <w:r>
              <w:rPr>
                <w:spacing w:val="-6"/>
                <w:sz w:val="20"/>
              </w:rPr>
              <w:t> </w:t>
            </w:r>
            <w:r>
              <w:rPr>
                <w:w w:val="80"/>
                <w:sz w:val="20"/>
              </w:rPr>
              <w:t>P.</w:t>
            </w:r>
            <w:r>
              <w:rPr>
                <w:spacing w:val="-3"/>
                <w:sz w:val="20"/>
              </w:rPr>
              <w:t> </w:t>
            </w:r>
            <w:r>
              <w:rPr>
                <w:spacing w:val="-2"/>
                <w:w w:val="80"/>
                <w:sz w:val="20"/>
              </w:rPr>
              <w:t>SIAHAAN</w:t>
            </w:r>
          </w:p>
        </w:tc>
        <w:tc>
          <w:tcPr>
            <w:tcW w:w="1560" w:type="dxa"/>
          </w:tcPr>
          <w:p>
            <w:pPr>
              <w:pStyle w:val="TableParagraph"/>
              <w:spacing w:before="212"/>
              <w:rPr>
                <w:sz w:val="20"/>
              </w:rPr>
            </w:pPr>
          </w:p>
          <w:p>
            <w:pPr>
              <w:pStyle w:val="TableParagraph"/>
              <w:ind w:right="2"/>
              <w:jc w:val="center"/>
              <w:rPr>
                <w:sz w:val="20"/>
              </w:rPr>
            </w:pPr>
            <w:r>
              <w:rPr>
                <w:w w:val="80"/>
                <w:sz w:val="20"/>
              </w:rPr>
              <w:t>BRIPKA</w:t>
            </w:r>
            <w:r>
              <w:rPr>
                <w:spacing w:val="-7"/>
                <w:sz w:val="20"/>
              </w:rPr>
              <w:t> </w:t>
            </w:r>
            <w:r>
              <w:rPr>
                <w:w w:val="80"/>
                <w:sz w:val="20"/>
              </w:rPr>
              <w:t>/</w:t>
            </w:r>
            <w:r>
              <w:rPr>
                <w:spacing w:val="-7"/>
                <w:sz w:val="20"/>
              </w:rPr>
              <w:t> </w:t>
            </w:r>
            <w:r>
              <w:rPr>
                <w:spacing w:val="-2"/>
                <w:w w:val="80"/>
                <w:sz w:val="20"/>
              </w:rPr>
              <w:t>84101408</w:t>
            </w:r>
          </w:p>
        </w:tc>
        <w:tc>
          <w:tcPr>
            <w:tcW w:w="1841" w:type="dxa"/>
          </w:tcPr>
          <w:p>
            <w:pPr>
              <w:pStyle w:val="TableParagraph"/>
              <w:spacing w:before="212"/>
              <w:rPr>
                <w:sz w:val="20"/>
              </w:rPr>
            </w:pPr>
          </w:p>
          <w:p>
            <w:pPr>
              <w:pStyle w:val="TableParagraph"/>
              <w:ind w:left="105"/>
              <w:rPr>
                <w:sz w:val="20"/>
              </w:rPr>
            </w:pPr>
            <w:r>
              <w:rPr>
                <w:w w:val="80"/>
                <w:sz w:val="20"/>
              </w:rPr>
              <w:t>BA</w:t>
            </w:r>
            <w:r>
              <w:rPr>
                <w:spacing w:val="-6"/>
                <w:sz w:val="20"/>
              </w:rPr>
              <w:t> </w:t>
            </w:r>
            <w:r>
              <w:rPr>
                <w:w w:val="80"/>
                <w:sz w:val="20"/>
              </w:rPr>
              <w:t>POLSEK</w:t>
            </w:r>
            <w:r>
              <w:rPr>
                <w:spacing w:val="-6"/>
                <w:sz w:val="20"/>
              </w:rPr>
              <w:t> </w:t>
            </w:r>
            <w:r>
              <w:rPr>
                <w:w w:val="80"/>
                <w:sz w:val="20"/>
              </w:rPr>
              <w:t>SP</w:t>
            </w:r>
            <w:r>
              <w:rPr>
                <w:spacing w:val="-5"/>
                <w:sz w:val="20"/>
              </w:rPr>
              <w:t> </w:t>
            </w:r>
            <w:r>
              <w:rPr>
                <w:spacing w:val="-5"/>
                <w:w w:val="80"/>
                <w:sz w:val="20"/>
              </w:rPr>
              <w:t>DUA</w:t>
            </w:r>
          </w:p>
        </w:tc>
        <w:tc>
          <w:tcPr>
            <w:tcW w:w="1986" w:type="dxa"/>
          </w:tcPr>
          <w:p>
            <w:pPr>
              <w:pStyle w:val="TableParagraph"/>
              <w:tabs>
                <w:tab w:pos="774" w:val="left" w:leader="none"/>
                <w:tab w:pos="1498" w:val="left" w:leader="none"/>
              </w:tabs>
              <w:spacing w:line="273" w:lineRule="auto" w:before="182"/>
              <w:ind w:left="40" w:right="26"/>
              <w:rPr>
                <w:sz w:val="20"/>
              </w:rPr>
            </w:pPr>
            <w:r>
              <w:rPr>
                <w:spacing w:val="-2"/>
                <w:w w:val="90"/>
                <w:sz w:val="20"/>
              </w:rPr>
              <w:t>BHABINKAMTIBMAS </w:t>
            </w:r>
            <w:r>
              <w:rPr>
                <w:spacing w:val="-4"/>
                <w:w w:val="90"/>
                <w:sz w:val="20"/>
              </w:rPr>
              <w:t>DESA</w:t>
            </w:r>
            <w:r>
              <w:rPr>
                <w:sz w:val="20"/>
              </w:rPr>
              <w:tab/>
            </w:r>
            <w:r>
              <w:rPr>
                <w:spacing w:val="-4"/>
                <w:w w:val="90"/>
                <w:sz w:val="20"/>
              </w:rPr>
              <w:t>BATU</w:t>
            </w:r>
            <w:r>
              <w:rPr>
                <w:sz w:val="20"/>
              </w:rPr>
              <w:tab/>
            </w:r>
            <w:r>
              <w:rPr>
                <w:spacing w:val="-6"/>
                <w:w w:val="85"/>
                <w:sz w:val="20"/>
              </w:rPr>
              <w:t>DAYA </w:t>
            </w:r>
            <w:r>
              <w:rPr>
                <w:spacing w:val="-2"/>
                <w:w w:val="85"/>
                <w:sz w:val="20"/>
              </w:rPr>
              <w:t>POLSEK</w:t>
            </w:r>
            <w:r>
              <w:rPr>
                <w:spacing w:val="-4"/>
                <w:w w:val="85"/>
                <w:sz w:val="20"/>
              </w:rPr>
              <w:t> </w:t>
            </w:r>
            <w:r>
              <w:rPr>
                <w:spacing w:val="-2"/>
                <w:w w:val="85"/>
                <w:sz w:val="20"/>
              </w:rPr>
              <w:t>SIMPANG</w:t>
            </w:r>
            <w:r>
              <w:rPr>
                <w:spacing w:val="-6"/>
                <w:w w:val="85"/>
                <w:sz w:val="20"/>
              </w:rPr>
              <w:t> </w:t>
            </w:r>
            <w:r>
              <w:rPr>
                <w:spacing w:val="-2"/>
                <w:w w:val="85"/>
                <w:sz w:val="20"/>
              </w:rPr>
              <w:t>DUA</w:t>
            </w:r>
          </w:p>
        </w:tc>
        <w:tc>
          <w:tcPr>
            <w:tcW w:w="995" w:type="dxa"/>
          </w:tcPr>
          <w:p>
            <w:pPr>
              <w:pStyle w:val="TableParagraph"/>
              <w:spacing w:before="204"/>
              <w:rPr>
                <w:sz w:val="20"/>
              </w:rPr>
            </w:pPr>
          </w:p>
          <w:p>
            <w:pPr>
              <w:pStyle w:val="TableParagraph"/>
              <w:ind w:left="17" w:right="15"/>
              <w:jc w:val="center"/>
              <w:rPr>
                <w:rFonts w:ascii="Calibri"/>
                <w:sz w:val="20"/>
              </w:rPr>
            </w:pPr>
            <w:r>
              <w:rPr>
                <w:rFonts w:ascii="Calibri"/>
                <w:spacing w:val="-2"/>
                <w:sz w:val="20"/>
              </w:rPr>
              <w:t>7-3-</w:t>
            </w:r>
            <w:r>
              <w:rPr>
                <w:rFonts w:ascii="Calibri"/>
                <w:spacing w:val="-4"/>
                <w:sz w:val="20"/>
              </w:rPr>
              <w:t>2023</w:t>
            </w:r>
          </w:p>
        </w:tc>
        <w:tc>
          <w:tcPr>
            <w:tcW w:w="1416" w:type="dxa"/>
          </w:tcPr>
          <w:p>
            <w:pPr>
              <w:pStyle w:val="TableParagraph"/>
              <w:spacing w:before="64"/>
              <w:rPr>
                <w:sz w:val="20"/>
              </w:rPr>
            </w:pPr>
          </w:p>
          <w:p>
            <w:pPr>
              <w:pStyle w:val="TableParagraph"/>
              <w:ind w:left="10" w:right="-15"/>
              <w:jc w:val="center"/>
              <w:rPr>
                <w:rFonts w:ascii="Calibri"/>
                <w:sz w:val="20"/>
              </w:rPr>
            </w:pPr>
            <w:r>
              <w:rPr>
                <w:rFonts w:ascii="Calibri"/>
                <w:spacing w:val="-2"/>
                <w:sz w:val="20"/>
              </w:rPr>
              <w:t>Kep/103/III/2023</w:t>
            </w:r>
          </w:p>
        </w:tc>
      </w:tr>
    </w:tbl>
    <w:p>
      <w:pPr>
        <w:pStyle w:val="BodyText"/>
        <w:spacing w:before="52"/>
      </w:pPr>
    </w:p>
    <w:p>
      <w:pPr>
        <w:pStyle w:val="ListParagraph"/>
        <w:numPr>
          <w:ilvl w:val="0"/>
          <w:numId w:val="8"/>
        </w:numPr>
        <w:tabs>
          <w:tab w:pos="2140" w:val="left" w:leader="none"/>
        </w:tabs>
        <w:spacing w:line="240" w:lineRule="auto" w:before="0" w:after="0"/>
        <w:ind w:left="2140" w:right="0" w:hanging="419"/>
        <w:jc w:val="both"/>
        <w:rPr>
          <w:sz w:val="24"/>
        </w:rPr>
      </w:pPr>
      <w:r>
        <w:rPr>
          <w:sz w:val="24"/>
        </w:rPr>
        <w:t>Persentase</w:t>
      </w:r>
      <w:r>
        <w:rPr>
          <w:spacing w:val="-7"/>
          <w:sz w:val="24"/>
        </w:rPr>
        <w:t> </w:t>
      </w:r>
      <w:r>
        <w:rPr>
          <w:sz w:val="24"/>
        </w:rPr>
        <w:t>Siskamling</w:t>
      </w:r>
      <w:r>
        <w:rPr>
          <w:spacing w:val="-6"/>
          <w:sz w:val="24"/>
        </w:rPr>
        <w:t> </w:t>
      </w:r>
      <w:r>
        <w:rPr>
          <w:spacing w:val="-2"/>
          <w:sz w:val="24"/>
        </w:rPr>
        <w:t>Aktif.</w:t>
      </w:r>
    </w:p>
    <w:p>
      <w:pPr>
        <w:pStyle w:val="BodyText"/>
        <w:spacing w:line="276" w:lineRule="auto" w:before="44"/>
        <w:ind w:left="1776" w:right="375" w:firstLine="630"/>
        <w:jc w:val="both"/>
      </w:pPr>
      <w:r>
        <w:rPr/>
        <w:t>Siskamling merupakan upaya bersama dalam meningkatkan sistem keamanan dan ketertiban masyarakat yang memberikan perlindungan dan pengamanan bagi masyarakat dengan mengutamakan upaya-upaya pencegahan dan menangkal bentuk ancaman gangguan kamtibmas.</w:t>
      </w:r>
      <w:r>
        <w:rPr>
          <w:spacing w:val="40"/>
        </w:rPr>
        <w:t> </w:t>
      </w:r>
      <w:r>
        <w:rPr/>
        <w:t>Pengaktifan Siskamling menjadi penting karena Siskamling mempunyai daya cegah, daya tangkal dan daya lawan terhadap segala bentuk gangguan Kamtibmas di tengah masyarakat. Pengaktifan kembali siskamling ini</w:t>
      </w:r>
      <w:r>
        <w:rPr>
          <w:spacing w:val="40"/>
        </w:rPr>
        <w:t> </w:t>
      </w:r>
      <w:r>
        <w:rPr/>
        <w:t>diharapkan dapat menciptakan rasa aman dan nyaman bagi lingkungan warga sekitar adapun rumus penghitungan persentase sikamling aktif adalah sebagai </w:t>
      </w:r>
      <w:r>
        <w:rPr>
          <w:spacing w:val="-2"/>
        </w:rPr>
        <w:t>berikut:</w:t>
      </w:r>
    </w:p>
    <w:p>
      <w:pPr>
        <w:pStyle w:val="BodyText"/>
        <w:spacing w:before="115"/>
      </w:pPr>
    </w:p>
    <w:p>
      <w:pPr>
        <w:spacing w:line="272" w:lineRule="exact" w:before="0"/>
        <w:ind w:left="1786" w:right="0" w:firstLine="0"/>
        <w:jc w:val="left"/>
        <w:rPr>
          <w:rFonts w:ascii="Cambria Math" w:eastAsia="Cambria Math"/>
          <w:sz w:val="28"/>
        </w:rPr>
      </w:pPr>
      <w:r>
        <w:rPr/>
        <mc:AlternateContent>
          <mc:Choice Requires="wps">
            <w:drawing>
              <wp:anchor distT="0" distB="0" distL="0" distR="0" allowOverlap="1" layoutInCell="1" locked="0" behindDoc="1" simplePos="0" relativeHeight="469961728">
                <wp:simplePos x="0" y="0"/>
                <wp:positionH relativeFrom="page">
                  <wp:posOffset>2077466</wp:posOffset>
                </wp:positionH>
                <wp:positionV relativeFrom="paragraph">
                  <wp:posOffset>112293</wp:posOffset>
                </wp:positionV>
                <wp:extent cx="117475" cy="12700"/>
                <wp:effectExtent l="0" t="0" r="0" b="0"/>
                <wp:wrapNone/>
                <wp:docPr id="168" name="Graphic 168"/>
                <wp:cNvGraphicFramePr>
                  <a:graphicFrameLocks/>
                </wp:cNvGraphicFramePr>
                <a:graphic>
                  <a:graphicData uri="http://schemas.microsoft.com/office/word/2010/wordprocessingShape">
                    <wps:wsp>
                      <wps:cNvPr id="168" name="Graphic 168"/>
                      <wps:cNvSpPr/>
                      <wps:spPr>
                        <a:xfrm>
                          <a:off x="0" y="0"/>
                          <a:ext cx="117475" cy="12700"/>
                        </a:xfrm>
                        <a:custGeom>
                          <a:avLst/>
                          <a:gdLst/>
                          <a:ahLst/>
                          <a:cxnLst/>
                          <a:rect l="l" t="t" r="r" b="b"/>
                          <a:pathLst>
                            <a:path w="117475" h="12700">
                              <a:moveTo>
                                <a:pt x="117475" y="0"/>
                              </a:moveTo>
                              <a:lnTo>
                                <a:pt x="0" y="0"/>
                              </a:lnTo>
                              <a:lnTo>
                                <a:pt x="0" y="12699"/>
                              </a:lnTo>
                              <a:lnTo>
                                <a:pt x="117475" y="12699"/>
                              </a:lnTo>
                              <a:lnTo>
                                <a:pt x="1174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63.580002pt;margin-top:8.841992pt;width:9.25pt;height:1pt;mso-position-horizontal-relative:page;mso-position-vertical-relative:paragraph;z-index:-33354752" id="docshape159" filled="true" fillcolor="#000000" stroked="false">
                <v:fill type="solid"/>
                <w10:wrap type="none"/>
              </v:rect>
            </w:pict>
          </mc:Fallback>
        </mc:AlternateContent>
      </w:r>
      <w:r>
        <w:rPr>
          <w:rFonts w:ascii="Arial" w:eastAsia="Arial"/>
          <w:b/>
          <w:sz w:val="28"/>
        </w:rPr>
        <w:t>P</w:t>
      </w:r>
      <w:r>
        <w:rPr>
          <w:rFonts w:ascii="Arial" w:eastAsia="Arial"/>
          <w:b/>
          <w:spacing w:val="3"/>
          <w:sz w:val="28"/>
        </w:rPr>
        <w:t> </w:t>
      </w:r>
      <w:r>
        <w:rPr>
          <w:rFonts w:ascii="Arial" w:eastAsia="Arial"/>
          <w:b/>
          <w:sz w:val="28"/>
        </w:rPr>
        <w:t>=</w:t>
      </w:r>
      <w:r>
        <w:rPr>
          <w:rFonts w:ascii="Arial" w:eastAsia="Arial"/>
          <w:b/>
          <w:spacing w:val="2"/>
          <w:sz w:val="28"/>
        </w:rPr>
        <w:t> </w:t>
      </w:r>
      <w:r>
        <w:rPr>
          <w:rFonts w:ascii="Cambria Math" w:eastAsia="Cambria Math"/>
          <w:sz w:val="28"/>
          <w:vertAlign w:val="superscript"/>
        </w:rPr>
        <w:t>𝑹</w:t>
      </w:r>
      <w:r>
        <w:rPr>
          <w:rFonts w:ascii="Cambria Math" w:eastAsia="Cambria Math"/>
          <w:spacing w:val="32"/>
          <w:sz w:val="28"/>
          <w:vertAlign w:val="baseline"/>
        </w:rPr>
        <w:t> </w:t>
      </w:r>
      <w:r>
        <w:rPr>
          <w:rFonts w:ascii="Cambria Math" w:eastAsia="Cambria Math"/>
          <w:sz w:val="28"/>
          <w:vertAlign w:val="baseline"/>
        </w:rPr>
        <w:t>𝒙</w:t>
      </w:r>
      <w:r>
        <w:rPr>
          <w:rFonts w:ascii="Cambria Math" w:eastAsia="Cambria Math"/>
          <w:spacing w:val="4"/>
          <w:sz w:val="28"/>
          <w:vertAlign w:val="baseline"/>
        </w:rPr>
        <w:t> </w:t>
      </w:r>
      <w:r>
        <w:rPr>
          <w:rFonts w:ascii="Cambria Math" w:eastAsia="Cambria Math"/>
          <w:spacing w:val="-4"/>
          <w:sz w:val="28"/>
          <w:vertAlign w:val="baseline"/>
        </w:rPr>
        <w:t>𝟏𝟎𝟎%</w:t>
      </w:r>
    </w:p>
    <w:p>
      <w:pPr>
        <w:spacing w:line="178" w:lineRule="exact" w:before="0"/>
        <w:ind w:left="2321" w:right="0" w:firstLine="0"/>
        <w:jc w:val="left"/>
        <w:rPr>
          <w:rFonts w:ascii="Cambria Math" w:eastAsia="Cambria Math"/>
          <w:sz w:val="20"/>
        </w:rPr>
      </w:pPr>
      <w:r>
        <w:rPr>
          <w:rFonts w:ascii="Cambria Math" w:eastAsia="Cambria Math"/>
          <w:spacing w:val="-10"/>
          <w:sz w:val="20"/>
        </w:rPr>
        <w:t>𝑻</w:t>
      </w:r>
    </w:p>
    <w:p>
      <w:pPr>
        <w:spacing w:after="0" w:line="178" w:lineRule="exact"/>
        <w:jc w:val="left"/>
        <w:rPr>
          <w:rFonts w:ascii="Cambria Math" w:eastAsia="Cambria Math"/>
          <w:sz w:val="20"/>
        </w:rPr>
        <w:sectPr>
          <w:type w:val="continuous"/>
          <w:pgSz w:w="11910" w:h="16840"/>
          <w:pgMar w:header="0" w:footer="666" w:top="840" w:bottom="860" w:left="980" w:right="180"/>
        </w:sectPr>
      </w:pPr>
    </w:p>
    <w:p>
      <w:pPr>
        <w:spacing w:line="168" w:lineRule="auto" w:before="23"/>
        <w:ind w:left="0" w:right="0" w:firstLine="0"/>
        <w:jc w:val="right"/>
        <w:rPr>
          <w:rFonts w:ascii="Cambria Math" w:eastAsia="Cambria Math"/>
          <w:sz w:val="20"/>
        </w:rPr>
      </w:pPr>
      <w:r>
        <w:rPr/>
        <mc:AlternateContent>
          <mc:Choice Requires="wps">
            <w:drawing>
              <wp:anchor distT="0" distB="0" distL="0" distR="0" allowOverlap="1" layoutInCell="1" locked="0" behindDoc="1" simplePos="0" relativeHeight="469962240">
                <wp:simplePos x="0" y="0"/>
                <wp:positionH relativeFrom="page">
                  <wp:posOffset>2077466</wp:posOffset>
                </wp:positionH>
                <wp:positionV relativeFrom="paragraph">
                  <wp:posOffset>165958</wp:posOffset>
                </wp:positionV>
                <wp:extent cx="228600" cy="12700"/>
                <wp:effectExtent l="0" t="0" r="0" b="0"/>
                <wp:wrapNone/>
                <wp:docPr id="169" name="Graphic 169"/>
                <wp:cNvGraphicFramePr>
                  <a:graphicFrameLocks/>
                </wp:cNvGraphicFramePr>
                <a:graphic>
                  <a:graphicData uri="http://schemas.microsoft.com/office/word/2010/wordprocessingShape">
                    <wps:wsp>
                      <wps:cNvPr id="169" name="Graphic 169"/>
                      <wps:cNvSpPr/>
                      <wps:spPr>
                        <a:xfrm>
                          <a:off x="0" y="0"/>
                          <a:ext cx="228600" cy="12700"/>
                        </a:xfrm>
                        <a:custGeom>
                          <a:avLst/>
                          <a:gdLst/>
                          <a:ahLst/>
                          <a:cxnLst/>
                          <a:rect l="l" t="t" r="r" b="b"/>
                          <a:pathLst>
                            <a:path w="228600" h="12700">
                              <a:moveTo>
                                <a:pt x="228600" y="0"/>
                              </a:moveTo>
                              <a:lnTo>
                                <a:pt x="0" y="0"/>
                              </a:lnTo>
                              <a:lnTo>
                                <a:pt x="0" y="12699"/>
                              </a:lnTo>
                              <a:lnTo>
                                <a:pt x="228600" y="12699"/>
                              </a:lnTo>
                              <a:lnTo>
                                <a:pt x="2286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63.580002pt;margin-top:13.067578pt;width:18pt;height:1pt;mso-position-horizontal-relative:page;mso-position-vertical-relative:paragraph;z-index:-33354240" id="docshape160" filled="true" fillcolor="#000000" stroked="false">
                <v:fill type="solid"/>
                <w10:wrap type="none"/>
              </v:rect>
            </w:pict>
          </mc:Fallback>
        </mc:AlternateContent>
      </w:r>
      <w:r>
        <w:rPr>
          <w:rFonts w:ascii="Arial" w:eastAsia="Arial"/>
          <w:b/>
          <w:position w:val="-16"/>
          <w:sz w:val="28"/>
        </w:rPr>
        <w:t>P =</w:t>
      </w:r>
      <w:r>
        <w:rPr>
          <w:rFonts w:ascii="Arial" w:eastAsia="Arial"/>
          <w:b/>
          <w:spacing w:val="-1"/>
          <w:position w:val="-16"/>
          <w:sz w:val="28"/>
        </w:rPr>
        <w:t> </w:t>
      </w:r>
      <w:r>
        <w:rPr>
          <w:rFonts w:ascii="Cambria Math" w:eastAsia="Cambria Math"/>
          <w:spacing w:val="-5"/>
          <w:sz w:val="20"/>
        </w:rPr>
        <w:t>𝟏𝟓𝟎</w:t>
      </w:r>
    </w:p>
    <w:p>
      <w:pPr>
        <w:spacing w:line="187" w:lineRule="exact" w:before="0"/>
        <w:ind w:left="0" w:right="0" w:firstLine="0"/>
        <w:jc w:val="right"/>
        <w:rPr>
          <w:rFonts w:ascii="Cambria Math" w:eastAsia="Cambria Math"/>
          <w:sz w:val="20"/>
        </w:rPr>
      </w:pPr>
      <w:r>
        <w:rPr>
          <w:rFonts w:ascii="Cambria Math" w:eastAsia="Cambria Math"/>
          <w:spacing w:val="-5"/>
          <w:sz w:val="20"/>
        </w:rPr>
        <w:t>𝟐𝟑𝟖</w:t>
      </w:r>
    </w:p>
    <w:p>
      <w:pPr>
        <w:spacing w:before="85"/>
        <w:ind w:left="64" w:right="0" w:firstLine="0"/>
        <w:jc w:val="left"/>
        <w:rPr>
          <w:rFonts w:ascii="Cambria Math" w:eastAsia="Cambria Math"/>
          <w:sz w:val="28"/>
        </w:rPr>
      </w:pPr>
      <w:r>
        <w:rPr/>
        <w:br w:type="column"/>
      </w:r>
      <w:r>
        <w:rPr>
          <w:rFonts w:ascii="Cambria Math" w:eastAsia="Cambria Math"/>
          <w:sz w:val="28"/>
        </w:rPr>
        <w:t>𝒙</w:t>
      </w:r>
      <w:r>
        <w:rPr>
          <w:rFonts w:ascii="Cambria Math" w:eastAsia="Cambria Math"/>
          <w:spacing w:val="1"/>
          <w:sz w:val="28"/>
        </w:rPr>
        <w:t> </w:t>
      </w:r>
      <w:r>
        <w:rPr>
          <w:rFonts w:ascii="Cambria Math" w:eastAsia="Cambria Math"/>
          <w:sz w:val="28"/>
        </w:rPr>
        <w:t>𝟏𝟎𝟎%</w:t>
      </w:r>
      <w:r>
        <w:rPr>
          <w:rFonts w:ascii="Cambria Math" w:eastAsia="Cambria Math"/>
          <w:spacing w:val="20"/>
          <w:sz w:val="28"/>
        </w:rPr>
        <w:t> </w:t>
      </w:r>
      <w:r>
        <w:rPr>
          <w:rFonts w:ascii="Cambria Math" w:eastAsia="Cambria Math"/>
          <w:sz w:val="28"/>
        </w:rPr>
        <w:t>=</w:t>
      </w:r>
      <w:r>
        <w:rPr>
          <w:rFonts w:ascii="Cambria Math" w:eastAsia="Cambria Math"/>
          <w:spacing w:val="14"/>
          <w:sz w:val="28"/>
        </w:rPr>
        <w:t> </w:t>
      </w:r>
      <w:r>
        <w:rPr>
          <w:rFonts w:ascii="Cambria Math" w:eastAsia="Cambria Math"/>
          <w:sz w:val="28"/>
        </w:rPr>
        <w:t>𝟔𝟑,</w:t>
      </w:r>
      <w:r>
        <w:rPr>
          <w:rFonts w:ascii="Cambria Math" w:eastAsia="Cambria Math"/>
          <w:spacing w:val="-14"/>
          <w:sz w:val="28"/>
        </w:rPr>
        <w:t> </w:t>
      </w:r>
      <w:r>
        <w:rPr>
          <w:rFonts w:ascii="Cambria Math" w:eastAsia="Cambria Math"/>
          <w:spacing w:val="-5"/>
          <w:sz w:val="28"/>
        </w:rPr>
        <w:t>𝟎𝟑%</w:t>
      </w:r>
    </w:p>
    <w:p>
      <w:pPr>
        <w:spacing w:after="0"/>
        <w:jc w:val="left"/>
        <w:rPr>
          <w:rFonts w:ascii="Cambria Math" w:eastAsia="Cambria Math"/>
          <w:sz w:val="28"/>
        </w:rPr>
        <w:sectPr>
          <w:type w:val="continuous"/>
          <w:pgSz w:w="11910" w:h="16840"/>
          <w:pgMar w:header="0" w:footer="666" w:top="780" w:bottom="860" w:left="980" w:right="180"/>
          <w:cols w:num="2" w:equalWidth="0">
            <w:col w:w="2652" w:space="40"/>
            <w:col w:w="8058"/>
          </w:cols>
        </w:sectPr>
      </w:pPr>
    </w:p>
    <w:p>
      <w:pPr>
        <w:spacing w:before="70"/>
        <w:ind w:left="1786" w:right="0" w:firstLine="0"/>
        <w:jc w:val="left"/>
        <w:rPr>
          <w:sz w:val="24"/>
        </w:rPr>
      </w:pPr>
      <w:r>
        <w:rPr>
          <w:rFonts w:ascii="Arial"/>
          <w:i/>
          <w:spacing w:val="-2"/>
          <w:sz w:val="24"/>
        </w:rPr>
        <w:t>Keterangan</w:t>
      </w:r>
      <w:r>
        <w:rPr>
          <w:spacing w:val="-2"/>
          <w:sz w:val="24"/>
        </w:rPr>
        <w:t>:</w:t>
      </w:r>
    </w:p>
    <w:p>
      <w:pPr>
        <w:pStyle w:val="BodyText"/>
        <w:tabs>
          <w:tab w:pos="2316" w:val="left" w:leader="none"/>
        </w:tabs>
        <w:spacing w:line="276" w:lineRule="auto" w:before="44"/>
        <w:ind w:left="1786" w:right="4024"/>
      </w:pPr>
      <w:r>
        <w:rPr/>
        <w:t>P :</w:t>
        <w:tab/>
        <w:t>Persentase Siskamling Aktif Tahun 2023 R :</w:t>
      </w:r>
      <w:r>
        <w:rPr>
          <w:spacing w:val="80"/>
        </w:rPr>
        <w:t> </w:t>
      </w:r>
      <w:r>
        <w:rPr/>
        <w:t>Target</w:t>
      </w:r>
      <w:r>
        <w:rPr>
          <w:spacing w:val="-7"/>
        </w:rPr>
        <w:t> </w:t>
      </w:r>
      <w:r>
        <w:rPr/>
        <w:t>/Realisasi</w:t>
      </w:r>
      <w:r>
        <w:rPr>
          <w:spacing w:val="-2"/>
        </w:rPr>
        <w:t> </w:t>
      </w:r>
      <w:r>
        <w:rPr/>
        <w:t>Jumlah</w:t>
      </w:r>
      <w:r>
        <w:rPr>
          <w:spacing w:val="-2"/>
        </w:rPr>
        <w:t> </w:t>
      </w:r>
      <w:r>
        <w:rPr/>
        <w:t>Siskamling</w:t>
      </w:r>
      <w:r>
        <w:rPr>
          <w:spacing w:val="-4"/>
        </w:rPr>
        <w:t> </w:t>
      </w:r>
      <w:r>
        <w:rPr/>
        <w:t>Aktif T</w:t>
      </w:r>
      <w:r>
        <w:rPr>
          <w:spacing w:val="40"/>
        </w:rPr>
        <w:t> </w:t>
      </w:r>
      <w:r>
        <w:rPr/>
        <w:t>:</w:t>
        <w:tab/>
        <w:t>Jumlah seluruh Siskamling</w:t>
      </w:r>
    </w:p>
    <w:p>
      <w:pPr>
        <w:pStyle w:val="BodyText"/>
        <w:spacing w:before="85"/>
      </w:pPr>
    </w:p>
    <w:p>
      <w:pPr>
        <w:spacing w:before="0"/>
        <w:ind w:left="1758" w:right="0" w:firstLine="0"/>
        <w:jc w:val="center"/>
        <w:rPr>
          <w:sz w:val="28"/>
        </w:rPr>
      </w:pPr>
      <w:r>
        <w:rPr>
          <w:w w:val="80"/>
          <w:sz w:val="28"/>
        </w:rPr>
        <w:t>Tabel</w:t>
      </w:r>
      <w:r>
        <w:rPr>
          <w:spacing w:val="-3"/>
          <w:sz w:val="28"/>
        </w:rPr>
        <w:t> </w:t>
      </w:r>
      <w:r>
        <w:rPr>
          <w:spacing w:val="-5"/>
          <w:w w:val="90"/>
          <w:sz w:val="28"/>
        </w:rPr>
        <w:t>27</w:t>
      </w:r>
    </w:p>
    <w:p>
      <w:pPr>
        <w:spacing w:before="43"/>
        <w:ind w:left="1757" w:right="0" w:firstLine="0"/>
        <w:jc w:val="center"/>
        <w:rPr>
          <w:sz w:val="28"/>
        </w:rPr>
      </w:pPr>
      <w:r>
        <w:rPr>
          <w:w w:val="80"/>
          <w:sz w:val="28"/>
        </w:rPr>
        <w:t>Persentase</w:t>
      </w:r>
      <w:r>
        <w:rPr>
          <w:spacing w:val="-2"/>
          <w:sz w:val="28"/>
        </w:rPr>
        <w:t> </w:t>
      </w:r>
      <w:r>
        <w:rPr>
          <w:w w:val="80"/>
          <w:sz w:val="28"/>
        </w:rPr>
        <w:t>Siskmaling</w:t>
      </w:r>
      <w:r>
        <w:rPr>
          <w:spacing w:val="-1"/>
          <w:sz w:val="28"/>
        </w:rPr>
        <w:t> </w:t>
      </w:r>
      <w:r>
        <w:rPr>
          <w:w w:val="80"/>
          <w:sz w:val="28"/>
        </w:rPr>
        <w:t>yang</w:t>
      </w:r>
      <w:r>
        <w:rPr>
          <w:spacing w:val="-1"/>
          <w:sz w:val="28"/>
        </w:rPr>
        <w:t> </w:t>
      </w:r>
      <w:r>
        <w:rPr>
          <w:w w:val="80"/>
          <w:sz w:val="28"/>
        </w:rPr>
        <w:t>aktif</w:t>
      </w:r>
      <w:r>
        <w:rPr>
          <w:spacing w:val="6"/>
          <w:sz w:val="28"/>
        </w:rPr>
        <w:t> </w:t>
      </w:r>
      <w:r>
        <w:rPr>
          <w:w w:val="80"/>
          <w:sz w:val="28"/>
        </w:rPr>
        <w:t>tahun</w:t>
      </w:r>
      <w:r>
        <w:rPr>
          <w:spacing w:val="-5"/>
          <w:sz w:val="28"/>
        </w:rPr>
        <w:t> </w:t>
      </w:r>
      <w:r>
        <w:rPr>
          <w:spacing w:val="-4"/>
          <w:w w:val="80"/>
          <w:sz w:val="28"/>
        </w:rPr>
        <w:t>2023</w:t>
      </w:r>
    </w:p>
    <w:p>
      <w:pPr>
        <w:pStyle w:val="BodyText"/>
        <w:spacing w:before="158"/>
        <w:rPr>
          <w:sz w:val="20"/>
        </w:rPr>
      </w:pPr>
      <w:r>
        <w:rPr/>
        <mc:AlternateContent>
          <mc:Choice Requires="wps">
            <w:drawing>
              <wp:anchor distT="0" distB="0" distL="0" distR="0" allowOverlap="1" layoutInCell="1" locked="0" behindDoc="1" simplePos="0" relativeHeight="487608320">
                <wp:simplePos x="0" y="0"/>
                <wp:positionH relativeFrom="page">
                  <wp:posOffset>2068436</wp:posOffset>
                </wp:positionH>
                <wp:positionV relativeFrom="paragraph">
                  <wp:posOffset>261913</wp:posOffset>
                </wp:positionV>
                <wp:extent cx="5045075" cy="1228725"/>
                <wp:effectExtent l="0" t="0" r="0" b="0"/>
                <wp:wrapTopAndBottom/>
                <wp:docPr id="170" name="Graphic 170"/>
                <wp:cNvGraphicFramePr>
                  <a:graphicFrameLocks/>
                </wp:cNvGraphicFramePr>
                <a:graphic>
                  <a:graphicData uri="http://schemas.microsoft.com/office/word/2010/wordprocessingShape">
                    <wps:wsp>
                      <wps:cNvPr id="170" name="Graphic 170"/>
                      <wps:cNvSpPr/>
                      <wps:spPr>
                        <a:xfrm>
                          <a:off x="0" y="0"/>
                          <a:ext cx="5045075" cy="1228725"/>
                        </a:xfrm>
                        <a:custGeom>
                          <a:avLst/>
                          <a:gdLst/>
                          <a:ahLst/>
                          <a:cxnLst/>
                          <a:rect l="l" t="t" r="r" b="b"/>
                          <a:pathLst>
                            <a:path w="5045075" h="1228725">
                              <a:moveTo>
                                <a:pt x="5045024" y="0"/>
                              </a:moveTo>
                              <a:lnTo>
                                <a:pt x="0" y="0"/>
                              </a:lnTo>
                              <a:lnTo>
                                <a:pt x="12" y="1228509"/>
                              </a:lnTo>
                              <a:lnTo>
                                <a:pt x="1734553" y="1228509"/>
                              </a:lnTo>
                              <a:lnTo>
                                <a:pt x="1740649" y="1228509"/>
                              </a:lnTo>
                              <a:lnTo>
                                <a:pt x="5045024" y="1228509"/>
                              </a:lnTo>
                              <a:lnTo>
                                <a:pt x="5045024" y="1217371"/>
                              </a:lnTo>
                              <a:lnTo>
                                <a:pt x="5045024" y="10769"/>
                              </a:lnTo>
                              <a:lnTo>
                                <a:pt x="5045024"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162.869003pt;margin-top:20.623089pt;width:397.25pt;height:96.75pt;mso-position-horizontal-relative:page;mso-position-vertical-relative:paragraph;z-index:-15708160;mso-wrap-distance-left:0;mso-wrap-distance-right:0" id="docshape161" coordorigin="3257,412" coordsize="7945,1935" path="m11202,412l3257,412,3257,2347,5989,2347,5999,2347,11202,2347,11202,2330,11202,429,11202,412xe" filled="true" fillcolor="#dfdfdf" stroked="false">
                <v:path arrowok="t"/>
                <v:fill type="solid"/>
                <w10:wrap type="topAndBottom"/>
              </v:shape>
            </w:pict>
          </mc:Fallback>
        </mc:AlternateContent>
      </w:r>
    </w:p>
    <w:p>
      <w:pPr>
        <w:pStyle w:val="BodyText"/>
        <w:spacing w:before="85"/>
        <w:rPr>
          <w:sz w:val="28"/>
        </w:rPr>
      </w:pPr>
    </w:p>
    <w:p>
      <w:pPr>
        <w:spacing w:before="0"/>
        <w:ind w:left="1193" w:right="0" w:firstLine="0"/>
        <w:jc w:val="center"/>
        <w:rPr>
          <w:sz w:val="28"/>
        </w:rPr>
      </w:pPr>
      <w:r>
        <w:rPr/>
        <mc:AlternateContent>
          <mc:Choice Requires="wps">
            <w:drawing>
              <wp:anchor distT="0" distB="0" distL="0" distR="0" allowOverlap="1" layoutInCell="1" locked="0" behindDoc="1" simplePos="0" relativeHeight="469963776">
                <wp:simplePos x="0" y="0"/>
                <wp:positionH relativeFrom="page">
                  <wp:posOffset>2092850</wp:posOffset>
                </wp:positionH>
                <wp:positionV relativeFrom="paragraph">
                  <wp:posOffset>-1478152</wp:posOffset>
                </wp:positionV>
                <wp:extent cx="4977130" cy="1231265"/>
                <wp:effectExtent l="0" t="0" r="0" b="0"/>
                <wp:wrapNone/>
                <wp:docPr id="171" name="Textbox 171"/>
                <wp:cNvGraphicFramePr>
                  <a:graphicFrameLocks/>
                </wp:cNvGraphicFramePr>
                <a:graphic>
                  <a:graphicData uri="http://schemas.microsoft.com/office/word/2010/wordprocessingShape">
                    <wps:wsp>
                      <wps:cNvPr id="171" name="Textbox 171"/>
                      <wps:cNvSpPr txBox="1"/>
                      <wps:spPr>
                        <a:xfrm>
                          <a:off x="0" y="0"/>
                          <a:ext cx="4977130" cy="1231265"/>
                        </a:xfrm>
                        <a:prstGeom prst="rect">
                          <a:avLst/>
                        </a:prstGeom>
                      </wps:spPr>
                      <wps:txbx>
                        <w:txbxContent>
                          <w:p>
                            <w:pPr>
                              <w:spacing w:line="282" w:lineRule="exact" w:before="0"/>
                              <w:ind w:left="5117" w:right="0" w:firstLine="0"/>
                              <w:jc w:val="left"/>
                              <w:rPr>
                                <w:rFonts w:ascii="Arial"/>
                                <w:b/>
                                <w:sz w:val="32"/>
                              </w:rPr>
                            </w:pPr>
                            <w:r>
                              <w:rPr>
                                <w:rFonts w:ascii="Arial"/>
                                <w:b/>
                                <w:spacing w:val="-2"/>
                                <w:w w:val="60"/>
                                <w:sz w:val="32"/>
                              </w:rPr>
                              <w:t>TARGET</w:t>
                            </w:r>
                            <w:r>
                              <w:rPr>
                                <w:rFonts w:ascii="Arial"/>
                                <w:b/>
                                <w:spacing w:val="45"/>
                                <w:sz w:val="32"/>
                              </w:rPr>
                              <w:t> </w:t>
                            </w:r>
                            <w:r>
                              <w:rPr>
                                <w:rFonts w:ascii="Arial"/>
                                <w:b/>
                                <w:spacing w:val="-2"/>
                                <w:w w:val="60"/>
                                <w:sz w:val="32"/>
                              </w:rPr>
                              <w:t>REALISASI</w:t>
                            </w:r>
                            <w:r>
                              <w:rPr>
                                <w:rFonts w:ascii="Arial"/>
                                <w:b/>
                                <w:spacing w:val="-1"/>
                                <w:sz w:val="32"/>
                              </w:rPr>
                              <w:t> </w:t>
                            </w:r>
                            <w:r>
                              <w:rPr>
                                <w:rFonts w:ascii="Arial"/>
                                <w:b/>
                                <w:spacing w:val="-7"/>
                                <w:w w:val="60"/>
                                <w:position w:val="2"/>
                                <w:sz w:val="32"/>
                              </w:rPr>
                              <w:t>CAPAIA</w:t>
                            </w:r>
                          </w:p>
                          <w:p>
                            <w:pPr>
                              <w:tabs>
                                <w:tab w:pos="5059" w:val="left" w:leader="none"/>
                                <w:tab w:pos="5626" w:val="left" w:leader="none"/>
                                <w:tab w:pos="6040" w:val="left" w:leader="none"/>
                                <w:tab w:pos="6665" w:val="left" w:leader="none"/>
                                <w:tab w:pos="7425" w:val="left" w:leader="none"/>
                              </w:tabs>
                              <w:spacing w:line="491" w:lineRule="exact" w:before="0"/>
                              <w:ind w:left="1942" w:right="0" w:firstLine="0"/>
                              <w:jc w:val="left"/>
                              <w:rPr>
                                <w:rFonts w:ascii="Arial"/>
                                <w:b/>
                                <w:sz w:val="32"/>
                              </w:rPr>
                            </w:pPr>
                            <w:r>
                              <w:rPr>
                                <w:rFonts w:ascii="Arial"/>
                                <w:b/>
                                <w:spacing w:val="-2"/>
                                <w:w w:val="65"/>
                                <w:position w:val="22"/>
                                <w:sz w:val="32"/>
                              </w:rPr>
                              <w:t>KOMPONEN</w:t>
                            </w:r>
                            <w:r>
                              <w:rPr>
                                <w:rFonts w:ascii="Arial"/>
                                <w:b/>
                                <w:position w:val="22"/>
                                <w:sz w:val="32"/>
                              </w:rPr>
                              <w:tab/>
                            </w:r>
                            <w:r>
                              <w:rPr>
                                <w:rFonts w:ascii="Arial"/>
                                <w:b/>
                                <w:spacing w:val="-5"/>
                                <w:w w:val="65"/>
                                <w:position w:val="2"/>
                                <w:sz w:val="32"/>
                              </w:rPr>
                              <w:t>Jml</w:t>
                            </w:r>
                            <w:r>
                              <w:rPr>
                                <w:rFonts w:ascii="Arial"/>
                                <w:b/>
                                <w:position w:val="2"/>
                                <w:sz w:val="32"/>
                              </w:rPr>
                              <w:tab/>
                            </w:r>
                            <w:r>
                              <w:rPr>
                                <w:rFonts w:ascii="Arial"/>
                                <w:b/>
                                <w:spacing w:val="-10"/>
                                <w:w w:val="65"/>
                                <w:position w:val="2"/>
                                <w:sz w:val="32"/>
                              </w:rPr>
                              <w:t>%</w:t>
                            </w:r>
                            <w:r>
                              <w:rPr>
                                <w:rFonts w:ascii="Arial"/>
                                <w:b/>
                                <w:position w:val="2"/>
                                <w:sz w:val="32"/>
                              </w:rPr>
                              <w:tab/>
                            </w:r>
                            <w:r>
                              <w:rPr>
                                <w:rFonts w:ascii="Arial"/>
                                <w:b/>
                                <w:spacing w:val="-5"/>
                                <w:w w:val="65"/>
                                <w:position w:val="2"/>
                                <w:sz w:val="32"/>
                              </w:rPr>
                              <w:t>Jml</w:t>
                            </w:r>
                            <w:r>
                              <w:rPr>
                                <w:rFonts w:ascii="Arial"/>
                                <w:b/>
                                <w:position w:val="2"/>
                                <w:sz w:val="32"/>
                              </w:rPr>
                              <w:tab/>
                            </w:r>
                            <w:r>
                              <w:rPr>
                                <w:rFonts w:ascii="Arial"/>
                                <w:b/>
                                <w:spacing w:val="-10"/>
                                <w:w w:val="65"/>
                                <w:position w:val="2"/>
                                <w:sz w:val="32"/>
                              </w:rPr>
                              <w:t>%</w:t>
                            </w:r>
                            <w:r>
                              <w:rPr>
                                <w:rFonts w:ascii="Arial"/>
                                <w:b/>
                                <w:position w:val="2"/>
                                <w:sz w:val="32"/>
                              </w:rPr>
                              <w:tab/>
                            </w:r>
                            <w:r>
                              <w:rPr>
                                <w:rFonts w:ascii="Arial"/>
                                <w:b/>
                                <w:spacing w:val="-10"/>
                                <w:w w:val="65"/>
                                <w:sz w:val="32"/>
                              </w:rPr>
                              <w:t>N</w:t>
                            </w:r>
                          </w:p>
                          <w:p>
                            <w:pPr>
                              <w:tabs>
                                <w:tab w:pos="2731" w:val="left" w:leader="none"/>
                                <w:tab w:pos="7300" w:val="left" w:leader="none"/>
                              </w:tabs>
                              <w:spacing w:line="170" w:lineRule="auto" w:before="40"/>
                              <w:ind w:left="0" w:right="0" w:firstLine="0"/>
                              <w:jc w:val="left"/>
                              <w:rPr>
                                <w:sz w:val="32"/>
                              </w:rPr>
                            </w:pPr>
                            <w:r>
                              <w:rPr>
                                <w:w w:val="55"/>
                                <w:sz w:val="32"/>
                              </w:rPr>
                              <w:t>Persentase</w:t>
                            </w:r>
                            <w:r>
                              <w:rPr>
                                <w:spacing w:val="-23"/>
                                <w:sz w:val="32"/>
                              </w:rPr>
                              <w:t> </w:t>
                            </w:r>
                            <w:r>
                              <w:rPr>
                                <w:w w:val="55"/>
                                <w:sz w:val="32"/>
                              </w:rPr>
                              <w:t>siskamling</w:t>
                            </w:r>
                            <w:r>
                              <w:rPr>
                                <w:spacing w:val="-22"/>
                                <w:sz w:val="32"/>
                              </w:rPr>
                              <w:t> </w:t>
                            </w:r>
                            <w:r>
                              <w:rPr>
                                <w:spacing w:val="-2"/>
                                <w:w w:val="55"/>
                                <w:sz w:val="32"/>
                              </w:rPr>
                              <w:t>aktif</w:t>
                            </w:r>
                            <w:r>
                              <w:rPr>
                                <w:sz w:val="32"/>
                              </w:rPr>
                              <w:tab/>
                            </w:r>
                            <w:r>
                              <w:rPr>
                                <w:w w:val="55"/>
                                <w:sz w:val="32"/>
                              </w:rPr>
                              <w:t>Jumlah</w:t>
                            </w:r>
                            <w:r>
                              <w:rPr>
                                <w:spacing w:val="-4"/>
                                <w:w w:val="55"/>
                                <w:sz w:val="32"/>
                              </w:rPr>
                              <w:t> </w:t>
                            </w:r>
                            <w:r>
                              <w:rPr>
                                <w:w w:val="55"/>
                                <w:sz w:val="32"/>
                              </w:rPr>
                              <w:t>Siskamling</w:t>
                            </w:r>
                            <w:r>
                              <w:rPr>
                                <w:spacing w:val="-33"/>
                                <w:sz w:val="32"/>
                              </w:rPr>
                              <w:t> </w:t>
                            </w:r>
                            <w:r>
                              <w:rPr>
                                <w:w w:val="55"/>
                                <w:sz w:val="32"/>
                              </w:rPr>
                              <w:t>yang</w:t>
                            </w:r>
                            <w:r>
                              <w:rPr>
                                <w:spacing w:val="-33"/>
                                <w:sz w:val="32"/>
                              </w:rPr>
                              <w:t> </w:t>
                            </w:r>
                            <w:r>
                              <w:rPr>
                                <w:w w:val="55"/>
                                <w:sz w:val="32"/>
                              </w:rPr>
                              <w:t>aktif</w:t>
                            </w:r>
                            <w:r>
                              <w:rPr>
                                <w:spacing w:val="-8"/>
                                <w:w w:val="55"/>
                                <w:sz w:val="32"/>
                              </w:rPr>
                              <w:t> </w:t>
                            </w:r>
                            <w:r>
                              <w:rPr>
                                <w:w w:val="55"/>
                                <w:sz w:val="32"/>
                              </w:rPr>
                              <w:t>185</w:t>
                            </w:r>
                            <w:r>
                              <w:rPr>
                                <w:spacing w:val="21"/>
                                <w:sz w:val="32"/>
                              </w:rPr>
                              <w:t> </w:t>
                            </w:r>
                            <w:r>
                              <w:rPr>
                                <w:w w:val="55"/>
                                <w:position w:val="-18"/>
                                <w:sz w:val="32"/>
                              </w:rPr>
                              <w:t>77,73</w:t>
                            </w:r>
                            <w:r>
                              <w:rPr>
                                <w:spacing w:val="21"/>
                                <w:position w:val="-18"/>
                                <w:sz w:val="32"/>
                              </w:rPr>
                              <w:t> </w:t>
                            </w:r>
                            <w:r>
                              <w:rPr>
                                <w:w w:val="55"/>
                                <w:sz w:val="32"/>
                              </w:rPr>
                              <w:t>150</w:t>
                            </w:r>
                            <w:r>
                              <w:rPr>
                                <w:spacing w:val="73"/>
                                <w:sz w:val="32"/>
                              </w:rPr>
                              <w:t> </w:t>
                            </w:r>
                            <w:r>
                              <w:rPr>
                                <w:spacing w:val="-4"/>
                                <w:w w:val="55"/>
                                <w:position w:val="-18"/>
                                <w:sz w:val="32"/>
                              </w:rPr>
                              <w:t>63,03</w:t>
                            </w:r>
                            <w:r>
                              <w:rPr>
                                <w:position w:val="-18"/>
                                <w:sz w:val="32"/>
                              </w:rPr>
                              <w:tab/>
                            </w:r>
                            <w:r>
                              <w:rPr>
                                <w:spacing w:val="-5"/>
                                <w:w w:val="65"/>
                                <w:position w:val="-18"/>
                                <w:sz w:val="32"/>
                              </w:rPr>
                              <w:t>81%</w:t>
                            </w:r>
                          </w:p>
                          <w:p>
                            <w:pPr>
                              <w:tabs>
                                <w:tab w:pos="2731" w:val="left" w:leader="none"/>
                                <w:tab w:pos="6367" w:val="right" w:leader="none"/>
                              </w:tabs>
                              <w:spacing w:line="295" w:lineRule="exact" w:before="0"/>
                              <w:ind w:left="0" w:right="0" w:firstLine="0"/>
                              <w:jc w:val="left"/>
                              <w:rPr>
                                <w:sz w:val="32"/>
                              </w:rPr>
                            </w:pPr>
                            <w:r>
                              <w:rPr>
                                <w:spacing w:val="-4"/>
                                <w:w w:val="65"/>
                                <w:sz w:val="32"/>
                              </w:rPr>
                              <w:t>(30%)</w:t>
                            </w:r>
                            <w:r>
                              <w:rPr>
                                <w:sz w:val="32"/>
                              </w:rPr>
                              <w:tab/>
                            </w:r>
                            <w:r>
                              <w:rPr>
                                <w:w w:val="55"/>
                                <w:sz w:val="32"/>
                              </w:rPr>
                              <w:t>Jumlah</w:t>
                            </w:r>
                            <w:r>
                              <w:rPr>
                                <w:spacing w:val="-6"/>
                                <w:w w:val="55"/>
                                <w:sz w:val="32"/>
                              </w:rPr>
                              <w:t> </w:t>
                            </w:r>
                            <w:r>
                              <w:rPr>
                                <w:w w:val="55"/>
                                <w:sz w:val="32"/>
                              </w:rPr>
                              <w:t>seluruh</w:t>
                            </w:r>
                            <w:r>
                              <w:rPr>
                                <w:spacing w:val="-5"/>
                                <w:w w:val="55"/>
                                <w:sz w:val="32"/>
                              </w:rPr>
                              <w:t> </w:t>
                            </w:r>
                            <w:r>
                              <w:rPr>
                                <w:w w:val="55"/>
                                <w:sz w:val="32"/>
                              </w:rPr>
                              <w:t>Siskamling</w:t>
                            </w:r>
                            <w:r>
                              <w:rPr>
                                <w:spacing w:val="21"/>
                                <w:sz w:val="32"/>
                              </w:rPr>
                              <w:t>  </w:t>
                            </w:r>
                            <w:r>
                              <w:rPr>
                                <w:spacing w:val="-5"/>
                                <w:w w:val="55"/>
                                <w:sz w:val="32"/>
                              </w:rPr>
                              <w:t>238</w:t>
                            </w:r>
                            <w:r>
                              <w:rPr>
                                <w:sz w:val="32"/>
                              </w:rPr>
                              <w:tab/>
                            </w:r>
                            <w:r>
                              <w:rPr>
                                <w:spacing w:val="-5"/>
                                <w:w w:val="65"/>
                                <w:sz w:val="32"/>
                              </w:rPr>
                              <w:t>238</w:t>
                            </w:r>
                          </w:p>
                          <w:p>
                            <w:pPr>
                              <w:tabs>
                                <w:tab w:pos="5270" w:val="left" w:leader="none"/>
                                <w:tab w:pos="6300" w:val="left" w:leader="none"/>
                                <w:tab w:pos="7300" w:val="left" w:leader="none"/>
                              </w:tabs>
                              <w:spacing w:before="9"/>
                              <w:ind w:left="1885" w:right="0" w:firstLine="0"/>
                              <w:jc w:val="left"/>
                              <w:rPr>
                                <w:rFonts w:ascii="Arial"/>
                                <w:b/>
                                <w:sz w:val="32"/>
                              </w:rPr>
                            </w:pPr>
                            <w:r>
                              <w:rPr>
                                <w:rFonts w:ascii="Arial"/>
                                <w:b/>
                                <w:spacing w:val="-2"/>
                                <w:w w:val="55"/>
                                <w:sz w:val="32"/>
                              </w:rPr>
                              <w:t>NILAI</w:t>
                            </w:r>
                            <w:r>
                              <w:rPr>
                                <w:rFonts w:ascii="Arial"/>
                                <w:b/>
                                <w:spacing w:val="-5"/>
                                <w:w w:val="65"/>
                                <w:sz w:val="32"/>
                              </w:rPr>
                              <w:t> </w:t>
                            </w:r>
                            <w:r>
                              <w:rPr>
                                <w:rFonts w:ascii="Arial"/>
                                <w:b/>
                                <w:spacing w:val="-2"/>
                                <w:w w:val="65"/>
                                <w:sz w:val="32"/>
                              </w:rPr>
                              <w:t>INDEKS</w:t>
                            </w:r>
                            <w:r>
                              <w:rPr>
                                <w:rFonts w:ascii="Arial"/>
                                <w:b/>
                                <w:sz w:val="32"/>
                              </w:rPr>
                              <w:tab/>
                            </w:r>
                            <w:r>
                              <w:rPr>
                                <w:rFonts w:ascii="Arial"/>
                                <w:b/>
                                <w:spacing w:val="-2"/>
                                <w:w w:val="65"/>
                                <w:sz w:val="32"/>
                              </w:rPr>
                              <w:t>23,32</w:t>
                            </w:r>
                            <w:r>
                              <w:rPr>
                                <w:rFonts w:ascii="Arial"/>
                                <w:b/>
                                <w:sz w:val="32"/>
                              </w:rPr>
                              <w:tab/>
                            </w:r>
                            <w:r>
                              <w:rPr>
                                <w:rFonts w:ascii="Arial"/>
                                <w:b/>
                                <w:spacing w:val="-2"/>
                                <w:w w:val="65"/>
                                <w:sz w:val="32"/>
                              </w:rPr>
                              <w:t>18,91</w:t>
                            </w:r>
                            <w:r>
                              <w:rPr>
                                <w:rFonts w:ascii="Arial"/>
                                <w:b/>
                                <w:sz w:val="32"/>
                              </w:rPr>
                              <w:tab/>
                            </w:r>
                            <w:r>
                              <w:rPr>
                                <w:rFonts w:ascii="Arial"/>
                                <w:b/>
                                <w:spacing w:val="-5"/>
                                <w:w w:val="65"/>
                                <w:sz w:val="32"/>
                              </w:rPr>
                              <w:t>81%</w:t>
                            </w:r>
                          </w:p>
                        </w:txbxContent>
                      </wps:txbx>
                      <wps:bodyPr wrap="square" lIns="0" tIns="0" rIns="0" bIns="0" rtlCol="0">
                        <a:noAutofit/>
                      </wps:bodyPr>
                    </wps:wsp>
                  </a:graphicData>
                </a:graphic>
              </wp:anchor>
            </w:drawing>
          </mc:Choice>
          <mc:Fallback>
            <w:pict>
              <v:shape style="position:absolute;margin-left:164.791367pt;margin-top:-116.389954pt;width:391.9pt;height:96.95pt;mso-position-horizontal-relative:page;mso-position-vertical-relative:paragraph;z-index:-33352704" type="#_x0000_t202" id="docshape162" filled="false" stroked="false">
                <v:textbox inset="0,0,0,0">
                  <w:txbxContent>
                    <w:p>
                      <w:pPr>
                        <w:spacing w:line="282" w:lineRule="exact" w:before="0"/>
                        <w:ind w:left="5117" w:right="0" w:firstLine="0"/>
                        <w:jc w:val="left"/>
                        <w:rPr>
                          <w:rFonts w:ascii="Arial"/>
                          <w:b/>
                          <w:sz w:val="32"/>
                        </w:rPr>
                      </w:pPr>
                      <w:r>
                        <w:rPr>
                          <w:rFonts w:ascii="Arial"/>
                          <w:b/>
                          <w:spacing w:val="-2"/>
                          <w:w w:val="60"/>
                          <w:sz w:val="32"/>
                        </w:rPr>
                        <w:t>TARGET</w:t>
                      </w:r>
                      <w:r>
                        <w:rPr>
                          <w:rFonts w:ascii="Arial"/>
                          <w:b/>
                          <w:spacing w:val="45"/>
                          <w:sz w:val="32"/>
                        </w:rPr>
                        <w:t> </w:t>
                      </w:r>
                      <w:r>
                        <w:rPr>
                          <w:rFonts w:ascii="Arial"/>
                          <w:b/>
                          <w:spacing w:val="-2"/>
                          <w:w w:val="60"/>
                          <w:sz w:val="32"/>
                        </w:rPr>
                        <w:t>REALISASI</w:t>
                      </w:r>
                      <w:r>
                        <w:rPr>
                          <w:rFonts w:ascii="Arial"/>
                          <w:b/>
                          <w:spacing w:val="-1"/>
                          <w:sz w:val="32"/>
                        </w:rPr>
                        <w:t> </w:t>
                      </w:r>
                      <w:r>
                        <w:rPr>
                          <w:rFonts w:ascii="Arial"/>
                          <w:b/>
                          <w:spacing w:val="-7"/>
                          <w:w w:val="60"/>
                          <w:position w:val="2"/>
                          <w:sz w:val="32"/>
                        </w:rPr>
                        <w:t>CAPAIA</w:t>
                      </w:r>
                    </w:p>
                    <w:p>
                      <w:pPr>
                        <w:tabs>
                          <w:tab w:pos="5059" w:val="left" w:leader="none"/>
                          <w:tab w:pos="5626" w:val="left" w:leader="none"/>
                          <w:tab w:pos="6040" w:val="left" w:leader="none"/>
                          <w:tab w:pos="6665" w:val="left" w:leader="none"/>
                          <w:tab w:pos="7425" w:val="left" w:leader="none"/>
                        </w:tabs>
                        <w:spacing w:line="491" w:lineRule="exact" w:before="0"/>
                        <w:ind w:left="1942" w:right="0" w:firstLine="0"/>
                        <w:jc w:val="left"/>
                        <w:rPr>
                          <w:rFonts w:ascii="Arial"/>
                          <w:b/>
                          <w:sz w:val="32"/>
                        </w:rPr>
                      </w:pPr>
                      <w:r>
                        <w:rPr>
                          <w:rFonts w:ascii="Arial"/>
                          <w:b/>
                          <w:spacing w:val="-2"/>
                          <w:w w:val="65"/>
                          <w:position w:val="22"/>
                          <w:sz w:val="32"/>
                        </w:rPr>
                        <w:t>KOMPONEN</w:t>
                      </w:r>
                      <w:r>
                        <w:rPr>
                          <w:rFonts w:ascii="Arial"/>
                          <w:b/>
                          <w:position w:val="22"/>
                          <w:sz w:val="32"/>
                        </w:rPr>
                        <w:tab/>
                      </w:r>
                      <w:r>
                        <w:rPr>
                          <w:rFonts w:ascii="Arial"/>
                          <w:b/>
                          <w:spacing w:val="-5"/>
                          <w:w w:val="65"/>
                          <w:position w:val="2"/>
                          <w:sz w:val="32"/>
                        </w:rPr>
                        <w:t>Jml</w:t>
                      </w:r>
                      <w:r>
                        <w:rPr>
                          <w:rFonts w:ascii="Arial"/>
                          <w:b/>
                          <w:position w:val="2"/>
                          <w:sz w:val="32"/>
                        </w:rPr>
                        <w:tab/>
                      </w:r>
                      <w:r>
                        <w:rPr>
                          <w:rFonts w:ascii="Arial"/>
                          <w:b/>
                          <w:spacing w:val="-10"/>
                          <w:w w:val="65"/>
                          <w:position w:val="2"/>
                          <w:sz w:val="32"/>
                        </w:rPr>
                        <w:t>%</w:t>
                      </w:r>
                      <w:r>
                        <w:rPr>
                          <w:rFonts w:ascii="Arial"/>
                          <w:b/>
                          <w:position w:val="2"/>
                          <w:sz w:val="32"/>
                        </w:rPr>
                        <w:tab/>
                      </w:r>
                      <w:r>
                        <w:rPr>
                          <w:rFonts w:ascii="Arial"/>
                          <w:b/>
                          <w:spacing w:val="-5"/>
                          <w:w w:val="65"/>
                          <w:position w:val="2"/>
                          <w:sz w:val="32"/>
                        </w:rPr>
                        <w:t>Jml</w:t>
                      </w:r>
                      <w:r>
                        <w:rPr>
                          <w:rFonts w:ascii="Arial"/>
                          <w:b/>
                          <w:position w:val="2"/>
                          <w:sz w:val="32"/>
                        </w:rPr>
                        <w:tab/>
                      </w:r>
                      <w:r>
                        <w:rPr>
                          <w:rFonts w:ascii="Arial"/>
                          <w:b/>
                          <w:spacing w:val="-10"/>
                          <w:w w:val="65"/>
                          <w:position w:val="2"/>
                          <w:sz w:val="32"/>
                        </w:rPr>
                        <w:t>%</w:t>
                      </w:r>
                      <w:r>
                        <w:rPr>
                          <w:rFonts w:ascii="Arial"/>
                          <w:b/>
                          <w:position w:val="2"/>
                          <w:sz w:val="32"/>
                        </w:rPr>
                        <w:tab/>
                      </w:r>
                      <w:r>
                        <w:rPr>
                          <w:rFonts w:ascii="Arial"/>
                          <w:b/>
                          <w:spacing w:val="-10"/>
                          <w:w w:val="65"/>
                          <w:sz w:val="32"/>
                        </w:rPr>
                        <w:t>N</w:t>
                      </w:r>
                    </w:p>
                    <w:p>
                      <w:pPr>
                        <w:tabs>
                          <w:tab w:pos="2731" w:val="left" w:leader="none"/>
                          <w:tab w:pos="7300" w:val="left" w:leader="none"/>
                        </w:tabs>
                        <w:spacing w:line="170" w:lineRule="auto" w:before="40"/>
                        <w:ind w:left="0" w:right="0" w:firstLine="0"/>
                        <w:jc w:val="left"/>
                        <w:rPr>
                          <w:sz w:val="32"/>
                        </w:rPr>
                      </w:pPr>
                      <w:r>
                        <w:rPr>
                          <w:w w:val="55"/>
                          <w:sz w:val="32"/>
                        </w:rPr>
                        <w:t>Persentase</w:t>
                      </w:r>
                      <w:r>
                        <w:rPr>
                          <w:spacing w:val="-23"/>
                          <w:sz w:val="32"/>
                        </w:rPr>
                        <w:t> </w:t>
                      </w:r>
                      <w:r>
                        <w:rPr>
                          <w:w w:val="55"/>
                          <w:sz w:val="32"/>
                        </w:rPr>
                        <w:t>siskamling</w:t>
                      </w:r>
                      <w:r>
                        <w:rPr>
                          <w:spacing w:val="-22"/>
                          <w:sz w:val="32"/>
                        </w:rPr>
                        <w:t> </w:t>
                      </w:r>
                      <w:r>
                        <w:rPr>
                          <w:spacing w:val="-2"/>
                          <w:w w:val="55"/>
                          <w:sz w:val="32"/>
                        </w:rPr>
                        <w:t>aktif</w:t>
                      </w:r>
                      <w:r>
                        <w:rPr>
                          <w:sz w:val="32"/>
                        </w:rPr>
                        <w:tab/>
                      </w:r>
                      <w:r>
                        <w:rPr>
                          <w:w w:val="55"/>
                          <w:sz w:val="32"/>
                        </w:rPr>
                        <w:t>Jumlah</w:t>
                      </w:r>
                      <w:r>
                        <w:rPr>
                          <w:spacing w:val="-4"/>
                          <w:w w:val="55"/>
                          <w:sz w:val="32"/>
                        </w:rPr>
                        <w:t> </w:t>
                      </w:r>
                      <w:r>
                        <w:rPr>
                          <w:w w:val="55"/>
                          <w:sz w:val="32"/>
                        </w:rPr>
                        <w:t>Siskamling</w:t>
                      </w:r>
                      <w:r>
                        <w:rPr>
                          <w:spacing w:val="-33"/>
                          <w:sz w:val="32"/>
                        </w:rPr>
                        <w:t> </w:t>
                      </w:r>
                      <w:r>
                        <w:rPr>
                          <w:w w:val="55"/>
                          <w:sz w:val="32"/>
                        </w:rPr>
                        <w:t>yang</w:t>
                      </w:r>
                      <w:r>
                        <w:rPr>
                          <w:spacing w:val="-33"/>
                          <w:sz w:val="32"/>
                        </w:rPr>
                        <w:t> </w:t>
                      </w:r>
                      <w:r>
                        <w:rPr>
                          <w:w w:val="55"/>
                          <w:sz w:val="32"/>
                        </w:rPr>
                        <w:t>aktif</w:t>
                      </w:r>
                      <w:r>
                        <w:rPr>
                          <w:spacing w:val="-8"/>
                          <w:w w:val="55"/>
                          <w:sz w:val="32"/>
                        </w:rPr>
                        <w:t> </w:t>
                      </w:r>
                      <w:r>
                        <w:rPr>
                          <w:w w:val="55"/>
                          <w:sz w:val="32"/>
                        </w:rPr>
                        <w:t>185</w:t>
                      </w:r>
                      <w:r>
                        <w:rPr>
                          <w:spacing w:val="21"/>
                          <w:sz w:val="32"/>
                        </w:rPr>
                        <w:t> </w:t>
                      </w:r>
                      <w:r>
                        <w:rPr>
                          <w:w w:val="55"/>
                          <w:position w:val="-18"/>
                          <w:sz w:val="32"/>
                        </w:rPr>
                        <w:t>77,73</w:t>
                      </w:r>
                      <w:r>
                        <w:rPr>
                          <w:spacing w:val="21"/>
                          <w:position w:val="-18"/>
                          <w:sz w:val="32"/>
                        </w:rPr>
                        <w:t> </w:t>
                      </w:r>
                      <w:r>
                        <w:rPr>
                          <w:w w:val="55"/>
                          <w:sz w:val="32"/>
                        </w:rPr>
                        <w:t>150</w:t>
                      </w:r>
                      <w:r>
                        <w:rPr>
                          <w:spacing w:val="73"/>
                          <w:sz w:val="32"/>
                        </w:rPr>
                        <w:t> </w:t>
                      </w:r>
                      <w:r>
                        <w:rPr>
                          <w:spacing w:val="-4"/>
                          <w:w w:val="55"/>
                          <w:position w:val="-18"/>
                          <w:sz w:val="32"/>
                        </w:rPr>
                        <w:t>63,03</w:t>
                      </w:r>
                      <w:r>
                        <w:rPr>
                          <w:position w:val="-18"/>
                          <w:sz w:val="32"/>
                        </w:rPr>
                        <w:tab/>
                      </w:r>
                      <w:r>
                        <w:rPr>
                          <w:spacing w:val="-5"/>
                          <w:w w:val="65"/>
                          <w:position w:val="-18"/>
                          <w:sz w:val="32"/>
                        </w:rPr>
                        <w:t>81%</w:t>
                      </w:r>
                    </w:p>
                    <w:p>
                      <w:pPr>
                        <w:tabs>
                          <w:tab w:pos="2731" w:val="left" w:leader="none"/>
                          <w:tab w:pos="6367" w:val="right" w:leader="none"/>
                        </w:tabs>
                        <w:spacing w:line="295" w:lineRule="exact" w:before="0"/>
                        <w:ind w:left="0" w:right="0" w:firstLine="0"/>
                        <w:jc w:val="left"/>
                        <w:rPr>
                          <w:sz w:val="32"/>
                        </w:rPr>
                      </w:pPr>
                      <w:r>
                        <w:rPr>
                          <w:spacing w:val="-4"/>
                          <w:w w:val="65"/>
                          <w:sz w:val="32"/>
                        </w:rPr>
                        <w:t>(30%)</w:t>
                      </w:r>
                      <w:r>
                        <w:rPr>
                          <w:sz w:val="32"/>
                        </w:rPr>
                        <w:tab/>
                      </w:r>
                      <w:r>
                        <w:rPr>
                          <w:w w:val="55"/>
                          <w:sz w:val="32"/>
                        </w:rPr>
                        <w:t>Jumlah</w:t>
                      </w:r>
                      <w:r>
                        <w:rPr>
                          <w:spacing w:val="-6"/>
                          <w:w w:val="55"/>
                          <w:sz w:val="32"/>
                        </w:rPr>
                        <w:t> </w:t>
                      </w:r>
                      <w:r>
                        <w:rPr>
                          <w:w w:val="55"/>
                          <w:sz w:val="32"/>
                        </w:rPr>
                        <w:t>seluruh</w:t>
                      </w:r>
                      <w:r>
                        <w:rPr>
                          <w:spacing w:val="-5"/>
                          <w:w w:val="55"/>
                          <w:sz w:val="32"/>
                        </w:rPr>
                        <w:t> </w:t>
                      </w:r>
                      <w:r>
                        <w:rPr>
                          <w:w w:val="55"/>
                          <w:sz w:val="32"/>
                        </w:rPr>
                        <w:t>Siskamling</w:t>
                      </w:r>
                      <w:r>
                        <w:rPr>
                          <w:spacing w:val="21"/>
                          <w:sz w:val="32"/>
                        </w:rPr>
                        <w:t>  </w:t>
                      </w:r>
                      <w:r>
                        <w:rPr>
                          <w:spacing w:val="-5"/>
                          <w:w w:val="55"/>
                          <w:sz w:val="32"/>
                        </w:rPr>
                        <w:t>238</w:t>
                      </w:r>
                      <w:r>
                        <w:rPr>
                          <w:sz w:val="32"/>
                        </w:rPr>
                        <w:tab/>
                      </w:r>
                      <w:r>
                        <w:rPr>
                          <w:spacing w:val="-5"/>
                          <w:w w:val="65"/>
                          <w:sz w:val="32"/>
                        </w:rPr>
                        <w:t>238</w:t>
                      </w:r>
                    </w:p>
                    <w:p>
                      <w:pPr>
                        <w:tabs>
                          <w:tab w:pos="5270" w:val="left" w:leader="none"/>
                          <w:tab w:pos="6300" w:val="left" w:leader="none"/>
                          <w:tab w:pos="7300" w:val="left" w:leader="none"/>
                        </w:tabs>
                        <w:spacing w:before="9"/>
                        <w:ind w:left="1885" w:right="0" w:firstLine="0"/>
                        <w:jc w:val="left"/>
                        <w:rPr>
                          <w:rFonts w:ascii="Arial"/>
                          <w:b/>
                          <w:sz w:val="32"/>
                        </w:rPr>
                      </w:pPr>
                      <w:r>
                        <w:rPr>
                          <w:rFonts w:ascii="Arial"/>
                          <w:b/>
                          <w:spacing w:val="-2"/>
                          <w:w w:val="55"/>
                          <w:sz w:val="32"/>
                        </w:rPr>
                        <w:t>NILAI</w:t>
                      </w:r>
                      <w:r>
                        <w:rPr>
                          <w:rFonts w:ascii="Arial"/>
                          <w:b/>
                          <w:spacing w:val="-5"/>
                          <w:w w:val="65"/>
                          <w:sz w:val="32"/>
                        </w:rPr>
                        <w:t> </w:t>
                      </w:r>
                      <w:r>
                        <w:rPr>
                          <w:rFonts w:ascii="Arial"/>
                          <w:b/>
                          <w:spacing w:val="-2"/>
                          <w:w w:val="65"/>
                          <w:sz w:val="32"/>
                        </w:rPr>
                        <w:t>INDEKS</w:t>
                      </w:r>
                      <w:r>
                        <w:rPr>
                          <w:rFonts w:ascii="Arial"/>
                          <w:b/>
                          <w:sz w:val="32"/>
                        </w:rPr>
                        <w:tab/>
                      </w:r>
                      <w:r>
                        <w:rPr>
                          <w:rFonts w:ascii="Arial"/>
                          <w:b/>
                          <w:spacing w:val="-2"/>
                          <w:w w:val="65"/>
                          <w:sz w:val="32"/>
                        </w:rPr>
                        <w:t>23,32</w:t>
                      </w:r>
                      <w:r>
                        <w:rPr>
                          <w:rFonts w:ascii="Arial"/>
                          <w:b/>
                          <w:sz w:val="32"/>
                        </w:rPr>
                        <w:tab/>
                      </w:r>
                      <w:r>
                        <w:rPr>
                          <w:rFonts w:ascii="Arial"/>
                          <w:b/>
                          <w:spacing w:val="-2"/>
                          <w:w w:val="65"/>
                          <w:sz w:val="32"/>
                        </w:rPr>
                        <w:t>18,91</w:t>
                      </w:r>
                      <w:r>
                        <w:rPr>
                          <w:rFonts w:ascii="Arial"/>
                          <w:b/>
                          <w:sz w:val="32"/>
                        </w:rPr>
                        <w:tab/>
                      </w:r>
                      <w:r>
                        <w:rPr>
                          <w:rFonts w:ascii="Arial"/>
                          <w:b/>
                          <w:spacing w:val="-5"/>
                          <w:w w:val="65"/>
                          <w:sz w:val="32"/>
                        </w:rPr>
                        <w:t>81%</w:t>
                      </w:r>
                    </w:p>
                  </w:txbxContent>
                </v:textbox>
                <w10:wrap type="none"/>
              </v:shape>
            </w:pict>
          </mc:Fallback>
        </mc:AlternateContent>
      </w:r>
      <w:r>
        <w:rPr>
          <w:w w:val="80"/>
          <w:sz w:val="28"/>
        </w:rPr>
        <w:t>Grafik</w:t>
      </w:r>
      <w:r>
        <w:rPr>
          <w:sz w:val="28"/>
        </w:rPr>
        <w:t> </w:t>
      </w:r>
      <w:r>
        <w:rPr>
          <w:spacing w:val="-5"/>
          <w:w w:val="90"/>
          <w:sz w:val="28"/>
        </w:rPr>
        <w:t>11</w:t>
      </w:r>
    </w:p>
    <w:p>
      <w:pPr>
        <w:spacing w:before="43"/>
        <w:ind w:left="1197" w:right="0" w:firstLine="0"/>
        <w:jc w:val="center"/>
        <w:rPr>
          <w:sz w:val="28"/>
        </w:rPr>
      </w:pPr>
      <w:r>
        <w:rPr>
          <w:w w:val="80"/>
          <w:sz w:val="28"/>
        </w:rPr>
        <w:t>Persentase</w:t>
      </w:r>
      <w:r>
        <w:rPr>
          <w:spacing w:val="-2"/>
          <w:sz w:val="28"/>
        </w:rPr>
        <w:t> </w:t>
      </w:r>
      <w:r>
        <w:rPr>
          <w:w w:val="80"/>
          <w:sz w:val="28"/>
        </w:rPr>
        <w:t>Siskmaling</w:t>
      </w:r>
      <w:r>
        <w:rPr>
          <w:spacing w:val="-1"/>
          <w:sz w:val="28"/>
        </w:rPr>
        <w:t> </w:t>
      </w:r>
      <w:r>
        <w:rPr>
          <w:w w:val="80"/>
          <w:sz w:val="28"/>
        </w:rPr>
        <w:t>yang</w:t>
      </w:r>
      <w:r>
        <w:rPr>
          <w:spacing w:val="-1"/>
          <w:sz w:val="28"/>
        </w:rPr>
        <w:t> </w:t>
      </w:r>
      <w:r>
        <w:rPr>
          <w:w w:val="80"/>
          <w:sz w:val="28"/>
        </w:rPr>
        <w:t>aktif</w:t>
      </w:r>
      <w:r>
        <w:rPr>
          <w:spacing w:val="-2"/>
          <w:sz w:val="28"/>
        </w:rPr>
        <w:t> </w:t>
      </w:r>
      <w:r>
        <w:rPr>
          <w:w w:val="80"/>
          <w:sz w:val="28"/>
        </w:rPr>
        <w:t>tahun</w:t>
      </w:r>
      <w:r>
        <w:rPr>
          <w:spacing w:val="3"/>
          <w:sz w:val="28"/>
        </w:rPr>
        <w:t> </w:t>
      </w:r>
      <w:r>
        <w:rPr>
          <w:spacing w:val="-4"/>
          <w:w w:val="80"/>
          <w:sz w:val="28"/>
        </w:rPr>
        <w:t>2023</w:t>
      </w:r>
    </w:p>
    <w:p>
      <w:pPr>
        <w:pStyle w:val="BodyText"/>
        <w:spacing w:before="110"/>
        <w:rPr>
          <w:sz w:val="20"/>
        </w:rPr>
      </w:pPr>
      <w:r>
        <w:rPr/>
        <mc:AlternateContent>
          <mc:Choice Requires="wps">
            <w:drawing>
              <wp:anchor distT="0" distB="0" distL="0" distR="0" allowOverlap="1" layoutInCell="1" locked="0" behindDoc="1" simplePos="0" relativeHeight="487608832">
                <wp:simplePos x="0" y="0"/>
                <wp:positionH relativeFrom="page">
                  <wp:posOffset>1255712</wp:posOffset>
                </wp:positionH>
                <wp:positionV relativeFrom="paragraph">
                  <wp:posOffset>231234</wp:posOffset>
                </wp:positionV>
                <wp:extent cx="5948045" cy="2350770"/>
                <wp:effectExtent l="0" t="0" r="0" b="0"/>
                <wp:wrapTopAndBottom/>
                <wp:docPr id="172" name="Group 172"/>
                <wp:cNvGraphicFramePr>
                  <a:graphicFrameLocks/>
                </wp:cNvGraphicFramePr>
                <a:graphic>
                  <a:graphicData uri="http://schemas.microsoft.com/office/word/2010/wordprocessingGroup">
                    <wpg:wgp>
                      <wpg:cNvPr id="172" name="Group 172"/>
                      <wpg:cNvGrpSpPr/>
                      <wpg:grpSpPr>
                        <a:xfrm>
                          <a:off x="0" y="0"/>
                          <a:ext cx="5948045" cy="2350770"/>
                          <a:chExt cx="5948045" cy="2350770"/>
                        </a:xfrm>
                      </wpg:grpSpPr>
                      <pic:pic>
                        <pic:nvPicPr>
                          <pic:cNvPr id="173" name="Image 173"/>
                          <pic:cNvPicPr/>
                        </pic:nvPicPr>
                        <pic:blipFill>
                          <a:blip r:embed="rId63" cstate="print"/>
                          <a:stretch>
                            <a:fillRect/>
                          </a:stretch>
                        </pic:blipFill>
                        <pic:spPr>
                          <a:xfrm>
                            <a:off x="385777" y="674527"/>
                            <a:ext cx="1473902" cy="1077110"/>
                          </a:xfrm>
                          <a:prstGeom prst="rect">
                            <a:avLst/>
                          </a:prstGeom>
                        </pic:spPr>
                      </pic:pic>
                      <wps:wsp>
                        <wps:cNvPr id="174" name="Graphic 174"/>
                        <wps:cNvSpPr/>
                        <wps:spPr>
                          <a:xfrm>
                            <a:off x="348043" y="1842770"/>
                            <a:ext cx="292100" cy="292100"/>
                          </a:xfrm>
                          <a:custGeom>
                            <a:avLst/>
                            <a:gdLst/>
                            <a:ahLst/>
                            <a:cxnLst/>
                            <a:rect l="l" t="t" r="r" b="b"/>
                            <a:pathLst>
                              <a:path w="292100" h="292100">
                                <a:moveTo>
                                  <a:pt x="33673" y="247650"/>
                                </a:moveTo>
                                <a:lnTo>
                                  <a:pt x="20574" y="247650"/>
                                </a:lnTo>
                                <a:lnTo>
                                  <a:pt x="64769" y="292100"/>
                                </a:lnTo>
                                <a:lnTo>
                                  <a:pt x="67310" y="292100"/>
                                </a:lnTo>
                                <a:lnTo>
                                  <a:pt x="68325" y="290829"/>
                                </a:lnTo>
                                <a:lnTo>
                                  <a:pt x="70104" y="289560"/>
                                </a:lnTo>
                                <a:lnTo>
                                  <a:pt x="70612" y="288289"/>
                                </a:lnTo>
                                <a:lnTo>
                                  <a:pt x="71374" y="288289"/>
                                </a:lnTo>
                                <a:lnTo>
                                  <a:pt x="71881" y="287020"/>
                                </a:lnTo>
                                <a:lnTo>
                                  <a:pt x="71881" y="285750"/>
                                </a:lnTo>
                                <a:lnTo>
                                  <a:pt x="33673" y="247650"/>
                                </a:lnTo>
                                <a:close/>
                              </a:path>
                              <a:path w="292100" h="292100">
                                <a:moveTo>
                                  <a:pt x="68071" y="191770"/>
                                </a:moveTo>
                                <a:lnTo>
                                  <a:pt x="65150" y="191770"/>
                                </a:lnTo>
                                <a:lnTo>
                                  <a:pt x="64007" y="193039"/>
                                </a:lnTo>
                                <a:lnTo>
                                  <a:pt x="63500" y="193039"/>
                                </a:lnTo>
                                <a:lnTo>
                                  <a:pt x="62737" y="194310"/>
                                </a:lnTo>
                                <a:lnTo>
                                  <a:pt x="61975" y="194310"/>
                                </a:lnTo>
                                <a:lnTo>
                                  <a:pt x="61087" y="195579"/>
                                </a:lnTo>
                                <a:lnTo>
                                  <a:pt x="60451" y="195579"/>
                                </a:lnTo>
                                <a:lnTo>
                                  <a:pt x="60070" y="196850"/>
                                </a:lnTo>
                                <a:lnTo>
                                  <a:pt x="59562" y="196850"/>
                                </a:lnTo>
                                <a:lnTo>
                                  <a:pt x="59181" y="198120"/>
                                </a:lnTo>
                                <a:lnTo>
                                  <a:pt x="58800" y="198120"/>
                                </a:lnTo>
                                <a:lnTo>
                                  <a:pt x="58674" y="199389"/>
                                </a:lnTo>
                                <a:lnTo>
                                  <a:pt x="58927" y="200660"/>
                                </a:lnTo>
                                <a:lnTo>
                                  <a:pt x="89281" y="265429"/>
                                </a:lnTo>
                                <a:lnTo>
                                  <a:pt x="89662" y="265429"/>
                                </a:lnTo>
                                <a:lnTo>
                                  <a:pt x="90043" y="266700"/>
                                </a:lnTo>
                                <a:lnTo>
                                  <a:pt x="93344" y="266700"/>
                                </a:lnTo>
                                <a:lnTo>
                                  <a:pt x="93980" y="265429"/>
                                </a:lnTo>
                                <a:lnTo>
                                  <a:pt x="96138" y="262889"/>
                                </a:lnTo>
                                <a:lnTo>
                                  <a:pt x="96900" y="262889"/>
                                </a:lnTo>
                                <a:lnTo>
                                  <a:pt x="97281" y="261620"/>
                                </a:lnTo>
                                <a:lnTo>
                                  <a:pt x="97536" y="260350"/>
                                </a:lnTo>
                                <a:lnTo>
                                  <a:pt x="97281" y="260350"/>
                                </a:lnTo>
                                <a:lnTo>
                                  <a:pt x="97155" y="259079"/>
                                </a:lnTo>
                                <a:lnTo>
                                  <a:pt x="89026" y="243839"/>
                                </a:lnTo>
                                <a:lnTo>
                                  <a:pt x="96512" y="236220"/>
                                </a:lnTo>
                                <a:lnTo>
                                  <a:pt x="85343" y="236220"/>
                                </a:lnTo>
                                <a:lnTo>
                                  <a:pt x="68706" y="201929"/>
                                </a:lnTo>
                                <a:lnTo>
                                  <a:pt x="89577" y="201929"/>
                                </a:lnTo>
                                <a:lnTo>
                                  <a:pt x="68071" y="191770"/>
                                </a:lnTo>
                                <a:close/>
                              </a:path>
                              <a:path w="292100" h="292100">
                                <a:moveTo>
                                  <a:pt x="38862" y="220979"/>
                                </a:moveTo>
                                <a:lnTo>
                                  <a:pt x="36194" y="220979"/>
                                </a:lnTo>
                                <a:lnTo>
                                  <a:pt x="253" y="256539"/>
                                </a:lnTo>
                                <a:lnTo>
                                  <a:pt x="0" y="257810"/>
                                </a:lnTo>
                                <a:lnTo>
                                  <a:pt x="253" y="259079"/>
                                </a:lnTo>
                                <a:lnTo>
                                  <a:pt x="762" y="259079"/>
                                </a:lnTo>
                                <a:lnTo>
                                  <a:pt x="1143" y="260350"/>
                                </a:lnTo>
                                <a:lnTo>
                                  <a:pt x="2921" y="261620"/>
                                </a:lnTo>
                                <a:lnTo>
                                  <a:pt x="3428" y="261620"/>
                                </a:lnTo>
                                <a:lnTo>
                                  <a:pt x="4190" y="262889"/>
                                </a:lnTo>
                                <a:lnTo>
                                  <a:pt x="5968" y="262889"/>
                                </a:lnTo>
                                <a:lnTo>
                                  <a:pt x="20574" y="247650"/>
                                </a:lnTo>
                                <a:lnTo>
                                  <a:pt x="33673" y="247650"/>
                                </a:lnTo>
                                <a:lnTo>
                                  <a:pt x="27305" y="241300"/>
                                </a:lnTo>
                                <a:lnTo>
                                  <a:pt x="41656" y="227329"/>
                                </a:lnTo>
                                <a:lnTo>
                                  <a:pt x="41910" y="227329"/>
                                </a:lnTo>
                                <a:lnTo>
                                  <a:pt x="42037" y="224789"/>
                                </a:lnTo>
                                <a:lnTo>
                                  <a:pt x="41782" y="224789"/>
                                </a:lnTo>
                                <a:lnTo>
                                  <a:pt x="41401" y="223520"/>
                                </a:lnTo>
                                <a:lnTo>
                                  <a:pt x="40767" y="223520"/>
                                </a:lnTo>
                                <a:lnTo>
                                  <a:pt x="40258" y="222250"/>
                                </a:lnTo>
                                <a:lnTo>
                                  <a:pt x="39243" y="222250"/>
                                </a:lnTo>
                                <a:lnTo>
                                  <a:pt x="38862" y="220979"/>
                                </a:lnTo>
                                <a:close/>
                              </a:path>
                              <a:path w="292100" h="292100">
                                <a:moveTo>
                                  <a:pt x="89577" y="201929"/>
                                </a:moveTo>
                                <a:lnTo>
                                  <a:pt x="68706" y="201929"/>
                                </a:lnTo>
                                <a:lnTo>
                                  <a:pt x="103124" y="218439"/>
                                </a:lnTo>
                                <a:lnTo>
                                  <a:pt x="85343" y="236220"/>
                                </a:lnTo>
                                <a:lnTo>
                                  <a:pt x="96512" y="236220"/>
                                </a:lnTo>
                                <a:lnTo>
                                  <a:pt x="110236" y="222250"/>
                                </a:lnTo>
                                <a:lnTo>
                                  <a:pt x="132587" y="222250"/>
                                </a:lnTo>
                                <a:lnTo>
                                  <a:pt x="89577" y="201929"/>
                                </a:lnTo>
                                <a:close/>
                              </a:path>
                              <a:path w="292100" h="292100">
                                <a:moveTo>
                                  <a:pt x="134366" y="222250"/>
                                </a:moveTo>
                                <a:lnTo>
                                  <a:pt x="110236" y="222250"/>
                                </a:lnTo>
                                <a:lnTo>
                                  <a:pt x="127126" y="229870"/>
                                </a:lnTo>
                                <a:lnTo>
                                  <a:pt x="129793" y="229870"/>
                                </a:lnTo>
                                <a:lnTo>
                                  <a:pt x="130301" y="228600"/>
                                </a:lnTo>
                                <a:lnTo>
                                  <a:pt x="131444" y="228600"/>
                                </a:lnTo>
                                <a:lnTo>
                                  <a:pt x="132333" y="227329"/>
                                </a:lnTo>
                                <a:lnTo>
                                  <a:pt x="133095" y="226060"/>
                                </a:lnTo>
                                <a:lnTo>
                                  <a:pt x="133731" y="226060"/>
                                </a:lnTo>
                                <a:lnTo>
                                  <a:pt x="134619" y="224789"/>
                                </a:lnTo>
                                <a:lnTo>
                                  <a:pt x="134874" y="224789"/>
                                </a:lnTo>
                                <a:lnTo>
                                  <a:pt x="134874" y="223520"/>
                                </a:lnTo>
                                <a:lnTo>
                                  <a:pt x="134746" y="223520"/>
                                </a:lnTo>
                                <a:lnTo>
                                  <a:pt x="134366" y="222250"/>
                                </a:lnTo>
                                <a:close/>
                              </a:path>
                              <a:path w="292100" h="292100">
                                <a:moveTo>
                                  <a:pt x="127507" y="143510"/>
                                </a:moveTo>
                                <a:lnTo>
                                  <a:pt x="118871" y="143510"/>
                                </a:lnTo>
                                <a:lnTo>
                                  <a:pt x="116712" y="144779"/>
                                </a:lnTo>
                                <a:lnTo>
                                  <a:pt x="114426" y="144779"/>
                                </a:lnTo>
                                <a:lnTo>
                                  <a:pt x="109855" y="147320"/>
                                </a:lnTo>
                                <a:lnTo>
                                  <a:pt x="109093" y="148589"/>
                                </a:lnTo>
                                <a:lnTo>
                                  <a:pt x="105282" y="151129"/>
                                </a:lnTo>
                                <a:lnTo>
                                  <a:pt x="92456" y="165100"/>
                                </a:lnTo>
                                <a:lnTo>
                                  <a:pt x="92201" y="165100"/>
                                </a:lnTo>
                                <a:lnTo>
                                  <a:pt x="92075" y="166370"/>
                                </a:lnTo>
                                <a:lnTo>
                                  <a:pt x="91820" y="167639"/>
                                </a:lnTo>
                                <a:lnTo>
                                  <a:pt x="92329" y="167639"/>
                                </a:lnTo>
                                <a:lnTo>
                                  <a:pt x="93344" y="168910"/>
                                </a:lnTo>
                                <a:lnTo>
                                  <a:pt x="140843" y="217170"/>
                                </a:lnTo>
                                <a:lnTo>
                                  <a:pt x="142239" y="217170"/>
                                </a:lnTo>
                                <a:lnTo>
                                  <a:pt x="143001" y="215900"/>
                                </a:lnTo>
                                <a:lnTo>
                                  <a:pt x="144652" y="214629"/>
                                </a:lnTo>
                                <a:lnTo>
                                  <a:pt x="145923" y="213360"/>
                                </a:lnTo>
                                <a:lnTo>
                                  <a:pt x="146431" y="213360"/>
                                </a:lnTo>
                                <a:lnTo>
                                  <a:pt x="147193" y="212089"/>
                                </a:lnTo>
                                <a:lnTo>
                                  <a:pt x="147446" y="212089"/>
                                </a:lnTo>
                                <a:lnTo>
                                  <a:pt x="147574" y="210820"/>
                                </a:lnTo>
                                <a:lnTo>
                                  <a:pt x="147827" y="210820"/>
                                </a:lnTo>
                                <a:lnTo>
                                  <a:pt x="147446" y="209550"/>
                                </a:lnTo>
                                <a:lnTo>
                                  <a:pt x="125730" y="187960"/>
                                </a:lnTo>
                                <a:lnTo>
                                  <a:pt x="130175" y="182879"/>
                                </a:lnTo>
                                <a:lnTo>
                                  <a:pt x="120142" y="182879"/>
                                </a:lnTo>
                                <a:lnTo>
                                  <a:pt x="102996" y="165100"/>
                                </a:lnTo>
                                <a:lnTo>
                                  <a:pt x="108712" y="160020"/>
                                </a:lnTo>
                                <a:lnTo>
                                  <a:pt x="110108" y="158750"/>
                                </a:lnTo>
                                <a:lnTo>
                                  <a:pt x="112141" y="156210"/>
                                </a:lnTo>
                                <a:lnTo>
                                  <a:pt x="113030" y="156210"/>
                                </a:lnTo>
                                <a:lnTo>
                                  <a:pt x="113918" y="154939"/>
                                </a:lnTo>
                                <a:lnTo>
                                  <a:pt x="114681" y="154939"/>
                                </a:lnTo>
                                <a:lnTo>
                                  <a:pt x="117475" y="152400"/>
                                </a:lnTo>
                                <a:lnTo>
                                  <a:pt x="138049" y="152400"/>
                                </a:lnTo>
                                <a:lnTo>
                                  <a:pt x="136779" y="151129"/>
                                </a:lnTo>
                                <a:lnTo>
                                  <a:pt x="133350" y="147320"/>
                                </a:lnTo>
                                <a:lnTo>
                                  <a:pt x="131444" y="146050"/>
                                </a:lnTo>
                                <a:lnTo>
                                  <a:pt x="129412" y="144779"/>
                                </a:lnTo>
                                <a:lnTo>
                                  <a:pt x="127507" y="143510"/>
                                </a:lnTo>
                                <a:close/>
                              </a:path>
                              <a:path w="292100" h="292100">
                                <a:moveTo>
                                  <a:pt x="66929" y="190500"/>
                                </a:moveTo>
                                <a:lnTo>
                                  <a:pt x="66420" y="190500"/>
                                </a:lnTo>
                                <a:lnTo>
                                  <a:pt x="66039" y="191770"/>
                                </a:lnTo>
                                <a:lnTo>
                                  <a:pt x="67310" y="191770"/>
                                </a:lnTo>
                                <a:lnTo>
                                  <a:pt x="66929" y="190500"/>
                                </a:lnTo>
                                <a:close/>
                              </a:path>
                              <a:path w="292100" h="292100">
                                <a:moveTo>
                                  <a:pt x="174117" y="181610"/>
                                </a:moveTo>
                                <a:lnTo>
                                  <a:pt x="150241" y="181610"/>
                                </a:lnTo>
                                <a:lnTo>
                                  <a:pt x="167005" y="189229"/>
                                </a:lnTo>
                                <a:lnTo>
                                  <a:pt x="170052" y="189229"/>
                                </a:lnTo>
                                <a:lnTo>
                                  <a:pt x="171704" y="187960"/>
                                </a:lnTo>
                                <a:lnTo>
                                  <a:pt x="172338" y="186689"/>
                                </a:lnTo>
                                <a:lnTo>
                                  <a:pt x="173736" y="185420"/>
                                </a:lnTo>
                                <a:lnTo>
                                  <a:pt x="174879" y="184150"/>
                                </a:lnTo>
                                <a:lnTo>
                                  <a:pt x="175132" y="184150"/>
                                </a:lnTo>
                                <a:lnTo>
                                  <a:pt x="175260" y="182879"/>
                                </a:lnTo>
                                <a:lnTo>
                                  <a:pt x="174498" y="182879"/>
                                </a:lnTo>
                                <a:lnTo>
                                  <a:pt x="174117" y="181610"/>
                                </a:lnTo>
                                <a:close/>
                              </a:path>
                              <a:path w="292100" h="292100">
                                <a:moveTo>
                                  <a:pt x="138049" y="152400"/>
                                </a:moveTo>
                                <a:lnTo>
                                  <a:pt x="119887" y="152400"/>
                                </a:lnTo>
                                <a:lnTo>
                                  <a:pt x="124460" y="153670"/>
                                </a:lnTo>
                                <a:lnTo>
                                  <a:pt x="126618" y="154939"/>
                                </a:lnTo>
                                <a:lnTo>
                                  <a:pt x="128650" y="157479"/>
                                </a:lnTo>
                                <a:lnTo>
                                  <a:pt x="129793" y="157479"/>
                                </a:lnTo>
                                <a:lnTo>
                                  <a:pt x="130810" y="158750"/>
                                </a:lnTo>
                                <a:lnTo>
                                  <a:pt x="131444" y="161289"/>
                                </a:lnTo>
                                <a:lnTo>
                                  <a:pt x="132080" y="162560"/>
                                </a:lnTo>
                                <a:lnTo>
                                  <a:pt x="132206" y="167639"/>
                                </a:lnTo>
                                <a:lnTo>
                                  <a:pt x="131699" y="168910"/>
                                </a:lnTo>
                                <a:lnTo>
                                  <a:pt x="129920" y="172720"/>
                                </a:lnTo>
                                <a:lnTo>
                                  <a:pt x="128650" y="173989"/>
                                </a:lnTo>
                                <a:lnTo>
                                  <a:pt x="126873" y="176529"/>
                                </a:lnTo>
                                <a:lnTo>
                                  <a:pt x="120142" y="182879"/>
                                </a:lnTo>
                                <a:lnTo>
                                  <a:pt x="130175" y="182879"/>
                                </a:lnTo>
                                <a:lnTo>
                                  <a:pt x="131825" y="181610"/>
                                </a:lnTo>
                                <a:lnTo>
                                  <a:pt x="133350" y="180339"/>
                                </a:lnTo>
                                <a:lnTo>
                                  <a:pt x="134874" y="180339"/>
                                </a:lnTo>
                                <a:lnTo>
                                  <a:pt x="136398" y="179070"/>
                                </a:lnTo>
                                <a:lnTo>
                                  <a:pt x="167999" y="179070"/>
                                </a:lnTo>
                                <a:lnTo>
                                  <a:pt x="153288" y="172720"/>
                                </a:lnTo>
                                <a:lnTo>
                                  <a:pt x="151637" y="172720"/>
                                </a:lnTo>
                                <a:lnTo>
                                  <a:pt x="150113" y="171450"/>
                                </a:lnTo>
                                <a:lnTo>
                                  <a:pt x="138049" y="171450"/>
                                </a:lnTo>
                                <a:lnTo>
                                  <a:pt x="139064" y="170179"/>
                                </a:lnTo>
                                <a:lnTo>
                                  <a:pt x="139700" y="167639"/>
                                </a:lnTo>
                                <a:lnTo>
                                  <a:pt x="140207" y="165100"/>
                                </a:lnTo>
                                <a:lnTo>
                                  <a:pt x="140588" y="163829"/>
                                </a:lnTo>
                                <a:lnTo>
                                  <a:pt x="140652" y="162560"/>
                                </a:lnTo>
                                <a:lnTo>
                                  <a:pt x="140546" y="158750"/>
                                </a:lnTo>
                                <a:lnTo>
                                  <a:pt x="140462" y="157479"/>
                                </a:lnTo>
                                <a:lnTo>
                                  <a:pt x="139826" y="156210"/>
                                </a:lnTo>
                                <a:lnTo>
                                  <a:pt x="138049" y="152400"/>
                                </a:lnTo>
                                <a:close/>
                              </a:path>
                              <a:path w="292100" h="292100">
                                <a:moveTo>
                                  <a:pt x="172212" y="180339"/>
                                </a:moveTo>
                                <a:lnTo>
                                  <a:pt x="146557" y="180339"/>
                                </a:lnTo>
                                <a:lnTo>
                                  <a:pt x="148336" y="181610"/>
                                </a:lnTo>
                                <a:lnTo>
                                  <a:pt x="173100" y="181610"/>
                                </a:lnTo>
                                <a:lnTo>
                                  <a:pt x="172212" y="180339"/>
                                </a:lnTo>
                                <a:close/>
                              </a:path>
                              <a:path w="292100" h="292100">
                                <a:moveTo>
                                  <a:pt x="167999" y="179070"/>
                                </a:moveTo>
                                <a:lnTo>
                                  <a:pt x="143001" y="179070"/>
                                </a:lnTo>
                                <a:lnTo>
                                  <a:pt x="144780" y="180339"/>
                                </a:lnTo>
                                <a:lnTo>
                                  <a:pt x="170942" y="180339"/>
                                </a:lnTo>
                                <a:lnTo>
                                  <a:pt x="167999" y="179070"/>
                                </a:lnTo>
                                <a:close/>
                              </a:path>
                              <a:path w="292100" h="292100">
                                <a:moveTo>
                                  <a:pt x="145669" y="170179"/>
                                </a:moveTo>
                                <a:lnTo>
                                  <a:pt x="140462" y="170179"/>
                                </a:lnTo>
                                <a:lnTo>
                                  <a:pt x="139192" y="171450"/>
                                </a:lnTo>
                                <a:lnTo>
                                  <a:pt x="148462" y="171450"/>
                                </a:lnTo>
                                <a:lnTo>
                                  <a:pt x="145669" y="170179"/>
                                </a:lnTo>
                                <a:close/>
                              </a:path>
                              <a:path w="292100" h="292100">
                                <a:moveTo>
                                  <a:pt x="179958" y="88900"/>
                                </a:moveTo>
                                <a:lnTo>
                                  <a:pt x="172085" y="88900"/>
                                </a:lnTo>
                                <a:lnTo>
                                  <a:pt x="168782" y="90170"/>
                                </a:lnTo>
                                <a:lnTo>
                                  <a:pt x="164973" y="92710"/>
                                </a:lnTo>
                                <a:lnTo>
                                  <a:pt x="158876" y="96520"/>
                                </a:lnTo>
                                <a:lnTo>
                                  <a:pt x="145795" y="119379"/>
                                </a:lnTo>
                                <a:lnTo>
                                  <a:pt x="146050" y="128270"/>
                                </a:lnTo>
                                <a:lnTo>
                                  <a:pt x="174879" y="161289"/>
                                </a:lnTo>
                                <a:lnTo>
                                  <a:pt x="179196" y="162560"/>
                                </a:lnTo>
                                <a:lnTo>
                                  <a:pt x="192405" y="162560"/>
                                </a:lnTo>
                                <a:lnTo>
                                  <a:pt x="196723" y="160020"/>
                                </a:lnTo>
                                <a:lnTo>
                                  <a:pt x="201041" y="158750"/>
                                </a:lnTo>
                                <a:lnTo>
                                  <a:pt x="205231" y="154939"/>
                                </a:lnTo>
                                <a:lnTo>
                                  <a:pt x="206533" y="153670"/>
                                </a:lnTo>
                                <a:lnTo>
                                  <a:pt x="188468" y="153670"/>
                                </a:lnTo>
                                <a:lnTo>
                                  <a:pt x="181737" y="152400"/>
                                </a:lnTo>
                                <a:lnTo>
                                  <a:pt x="178435" y="152400"/>
                                </a:lnTo>
                                <a:lnTo>
                                  <a:pt x="175006" y="151129"/>
                                </a:lnTo>
                                <a:lnTo>
                                  <a:pt x="168148" y="146050"/>
                                </a:lnTo>
                                <a:lnTo>
                                  <a:pt x="164973" y="143510"/>
                                </a:lnTo>
                                <a:lnTo>
                                  <a:pt x="162051" y="139700"/>
                                </a:lnTo>
                                <a:lnTo>
                                  <a:pt x="159766" y="137160"/>
                                </a:lnTo>
                                <a:lnTo>
                                  <a:pt x="157987" y="133350"/>
                                </a:lnTo>
                                <a:lnTo>
                                  <a:pt x="156337" y="130810"/>
                                </a:lnTo>
                                <a:lnTo>
                                  <a:pt x="155448" y="127000"/>
                                </a:lnTo>
                                <a:lnTo>
                                  <a:pt x="154939" y="120650"/>
                                </a:lnTo>
                                <a:lnTo>
                                  <a:pt x="155320" y="116839"/>
                                </a:lnTo>
                                <a:lnTo>
                                  <a:pt x="156591" y="114300"/>
                                </a:lnTo>
                                <a:lnTo>
                                  <a:pt x="157733" y="110489"/>
                                </a:lnTo>
                                <a:lnTo>
                                  <a:pt x="159766" y="107950"/>
                                </a:lnTo>
                                <a:lnTo>
                                  <a:pt x="164973" y="101600"/>
                                </a:lnTo>
                                <a:lnTo>
                                  <a:pt x="169544" y="99060"/>
                                </a:lnTo>
                                <a:lnTo>
                                  <a:pt x="171704" y="97789"/>
                                </a:lnTo>
                                <a:lnTo>
                                  <a:pt x="173736" y="96520"/>
                                </a:lnTo>
                                <a:lnTo>
                                  <a:pt x="175641" y="96520"/>
                                </a:lnTo>
                                <a:lnTo>
                                  <a:pt x="177419" y="95250"/>
                                </a:lnTo>
                                <a:lnTo>
                                  <a:pt x="181482" y="95250"/>
                                </a:lnTo>
                                <a:lnTo>
                                  <a:pt x="182244" y="93979"/>
                                </a:lnTo>
                                <a:lnTo>
                                  <a:pt x="183006" y="93979"/>
                                </a:lnTo>
                                <a:lnTo>
                                  <a:pt x="182625" y="92710"/>
                                </a:lnTo>
                                <a:lnTo>
                                  <a:pt x="182371" y="91439"/>
                                </a:lnTo>
                                <a:lnTo>
                                  <a:pt x="181737" y="91439"/>
                                </a:lnTo>
                                <a:lnTo>
                                  <a:pt x="181356" y="90170"/>
                                </a:lnTo>
                                <a:lnTo>
                                  <a:pt x="180848" y="90170"/>
                                </a:lnTo>
                                <a:lnTo>
                                  <a:pt x="179958" y="88900"/>
                                </a:lnTo>
                                <a:close/>
                              </a:path>
                              <a:path w="292100" h="292100">
                                <a:moveTo>
                                  <a:pt x="209770" y="119379"/>
                                </a:moveTo>
                                <a:lnTo>
                                  <a:pt x="195580" y="119379"/>
                                </a:lnTo>
                                <a:lnTo>
                                  <a:pt x="210566" y="133350"/>
                                </a:lnTo>
                                <a:lnTo>
                                  <a:pt x="209931" y="135889"/>
                                </a:lnTo>
                                <a:lnTo>
                                  <a:pt x="208914" y="138429"/>
                                </a:lnTo>
                                <a:lnTo>
                                  <a:pt x="207771" y="139700"/>
                                </a:lnTo>
                                <a:lnTo>
                                  <a:pt x="206501" y="142239"/>
                                </a:lnTo>
                                <a:lnTo>
                                  <a:pt x="205105" y="143510"/>
                                </a:lnTo>
                                <a:lnTo>
                                  <a:pt x="203454" y="144779"/>
                                </a:lnTo>
                                <a:lnTo>
                                  <a:pt x="200787" y="147320"/>
                                </a:lnTo>
                                <a:lnTo>
                                  <a:pt x="197993" y="149860"/>
                                </a:lnTo>
                                <a:lnTo>
                                  <a:pt x="194818" y="151129"/>
                                </a:lnTo>
                                <a:lnTo>
                                  <a:pt x="191769" y="152400"/>
                                </a:lnTo>
                                <a:lnTo>
                                  <a:pt x="188468" y="153670"/>
                                </a:lnTo>
                                <a:lnTo>
                                  <a:pt x="206533" y="153670"/>
                                </a:lnTo>
                                <a:lnTo>
                                  <a:pt x="216026" y="142239"/>
                                </a:lnTo>
                                <a:lnTo>
                                  <a:pt x="217805" y="139700"/>
                                </a:lnTo>
                                <a:lnTo>
                                  <a:pt x="219963" y="134620"/>
                                </a:lnTo>
                                <a:lnTo>
                                  <a:pt x="220725" y="132079"/>
                                </a:lnTo>
                                <a:lnTo>
                                  <a:pt x="220218" y="129539"/>
                                </a:lnTo>
                                <a:lnTo>
                                  <a:pt x="219075" y="128270"/>
                                </a:lnTo>
                                <a:lnTo>
                                  <a:pt x="209770" y="119379"/>
                                </a:lnTo>
                                <a:close/>
                              </a:path>
                              <a:path w="292100" h="292100">
                                <a:moveTo>
                                  <a:pt x="198627" y="107950"/>
                                </a:moveTo>
                                <a:lnTo>
                                  <a:pt x="194691" y="107950"/>
                                </a:lnTo>
                                <a:lnTo>
                                  <a:pt x="178181" y="125729"/>
                                </a:lnTo>
                                <a:lnTo>
                                  <a:pt x="177800" y="125729"/>
                                </a:lnTo>
                                <a:lnTo>
                                  <a:pt x="177926" y="127000"/>
                                </a:lnTo>
                                <a:lnTo>
                                  <a:pt x="178435" y="128270"/>
                                </a:lnTo>
                                <a:lnTo>
                                  <a:pt x="179196" y="128270"/>
                                </a:lnTo>
                                <a:lnTo>
                                  <a:pt x="180594" y="129539"/>
                                </a:lnTo>
                                <a:lnTo>
                                  <a:pt x="181482" y="130810"/>
                                </a:lnTo>
                                <a:lnTo>
                                  <a:pt x="183387" y="130810"/>
                                </a:lnTo>
                                <a:lnTo>
                                  <a:pt x="195580" y="119379"/>
                                </a:lnTo>
                                <a:lnTo>
                                  <a:pt x="209770" y="119379"/>
                                </a:lnTo>
                                <a:lnTo>
                                  <a:pt x="199136" y="109220"/>
                                </a:lnTo>
                                <a:lnTo>
                                  <a:pt x="198627" y="107950"/>
                                </a:lnTo>
                                <a:close/>
                              </a:path>
                              <a:path w="292100" h="292100">
                                <a:moveTo>
                                  <a:pt x="217169" y="43179"/>
                                </a:moveTo>
                                <a:lnTo>
                                  <a:pt x="214121" y="43179"/>
                                </a:lnTo>
                                <a:lnTo>
                                  <a:pt x="189611" y="67310"/>
                                </a:lnTo>
                                <a:lnTo>
                                  <a:pt x="189102" y="68579"/>
                                </a:lnTo>
                                <a:lnTo>
                                  <a:pt x="188721" y="68579"/>
                                </a:lnTo>
                                <a:lnTo>
                                  <a:pt x="188468" y="71120"/>
                                </a:lnTo>
                                <a:lnTo>
                                  <a:pt x="188849" y="71120"/>
                                </a:lnTo>
                                <a:lnTo>
                                  <a:pt x="236474" y="119379"/>
                                </a:lnTo>
                                <a:lnTo>
                                  <a:pt x="240156" y="119379"/>
                                </a:lnTo>
                                <a:lnTo>
                                  <a:pt x="240664" y="118110"/>
                                </a:lnTo>
                                <a:lnTo>
                                  <a:pt x="251092" y="107950"/>
                                </a:lnTo>
                                <a:lnTo>
                                  <a:pt x="239394" y="107950"/>
                                </a:lnTo>
                                <a:lnTo>
                                  <a:pt x="221106" y="90170"/>
                                </a:lnTo>
                                <a:lnTo>
                                  <a:pt x="226041" y="85089"/>
                                </a:lnTo>
                                <a:lnTo>
                                  <a:pt x="215645" y="85089"/>
                                </a:lnTo>
                                <a:lnTo>
                                  <a:pt x="199517" y="68579"/>
                                </a:lnTo>
                                <a:lnTo>
                                  <a:pt x="219710" y="48260"/>
                                </a:lnTo>
                                <a:lnTo>
                                  <a:pt x="219963" y="48260"/>
                                </a:lnTo>
                                <a:lnTo>
                                  <a:pt x="219963" y="46989"/>
                                </a:lnTo>
                                <a:lnTo>
                                  <a:pt x="219582" y="46989"/>
                                </a:lnTo>
                                <a:lnTo>
                                  <a:pt x="219201" y="45720"/>
                                </a:lnTo>
                                <a:lnTo>
                                  <a:pt x="218948" y="45720"/>
                                </a:lnTo>
                                <a:lnTo>
                                  <a:pt x="217169" y="43179"/>
                                </a:lnTo>
                                <a:close/>
                              </a:path>
                              <a:path w="292100" h="292100">
                                <a:moveTo>
                                  <a:pt x="261619" y="87629"/>
                                </a:moveTo>
                                <a:lnTo>
                                  <a:pt x="259587" y="87629"/>
                                </a:lnTo>
                                <a:lnTo>
                                  <a:pt x="239394" y="107950"/>
                                </a:lnTo>
                                <a:lnTo>
                                  <a:pt x="251092" y="107950"/>
                                </a:lnTo>
                                <a:lnTo>
                                  <a:pt x="265430" y="93979"/>
                                </a:lnTo>
                                <a:lnTo>
                                  <a:pt x="265556" y="92710"/>
                                </a:lnTo>
                                <a:lnTo>
                                  <a:pt x="265302" y="91439"/>
                                </a:lnTo>
                                <a:lnTo>
                                  <a:pt x="264921" y="91439"/>
                                </a:lnTo>
                                <a:lnTo>
                                  <a:pt x="264668" y="90170"/>
                                </a:lnTo>
                                <a:lnTo>
                                  <a:pt x="263779" y="90170"/>
                                </a:lnTo>
                                <a:lnTo>
                                  <a:pt x="263270" y="88900"/>
                                </a:lnTo>
                                <a:lnTo>
                                  <a:pt x="262381" y="88900"/>
                                </a:lnTo>
                                <a:lnTo>
                                  <a:pt x="261619" y="87629"/>
                                </a:lnTo>
                                <a:close/>
                              </a:path>
                              <a:path w="292100" h="292100">
                                <a:moveTo>
                                  <a:pt x="178054" y="87629"/>
                                </a:moveTo>
                                <a:lnTo>
                                  <a:pt x="175006" y="87629"/>
                                </a:lnTo>
                                <a:lnTo>
                                  <a:pt x="173608" y="88900"/>
                                </a:lnTo>
                                <a:lnTo>
                                  <a:pt x="178688" y="88900"/>
                                </a:lnTo>
                                <a:lnTo>
                                  <a:pt x="178054" y="87629"/>
                                </a:lnTo>
                                <a:close/>
                              </a:path>
                              <a:path w="292100" h="292100">
                                <a:moveTo>
                                  <a:pt x="234695" y="67310"/>
                                </a:moveTo>
                                <a:lnTo>
                                  <a:pt x="232918" y="67310"/>
                                </a:lnTo>
                                <a:lnTo>
                                  <a:pt x="215645" y="85089"/>
                                </a:lnTo>
                                <a:lnTo>
                                  <a:pt x="226041" y="85089"/>
                                </a:lnTo>
                                <a:lnTo>
                                  <a:pt x="238379" y="72389"/>
                                </a:lnTo>
                                <a:lnTo>
                                  <a:pt x="238760" y="72389"/>
                                </a:lnTo>
                                <a:lnTo>
                                  <a:pt x="238632" y="71120"/>
                                </a:lnTo>
                                <a:lnTo>
                                  <a:pt x="238379" y="71120"/>
                                </a:lnTo>
                                <a:lnTo>
                                  <a:pt x="237998" y="69850"/>
                                </a:lnTo>
                                <a:lnTo>
                                  <a:pt x="237744" y="69850"/>
                                </a:lnTo>
                                <a:lnTo>
                                  <a:pt x="235966" y="68579"/>
                                </a:lnTo>
                                <a:lnTo>
                                  <a:pt x="235457" y="68579"/>
                                </a:lnTo>
                                <a:lnTo>
                                  <a:pt x="234695" y="67310"/>
                                </a:lnTo>
                                <a:close/>
                              </a:path>
                              <a:path w="292100" h="292100">
                                <a:moveTo>
                                  <a:pt x="253764" y="27939"/>
                                </a:moveTo>
                                <a:lnTo>
                                  <a:pt x="240537" y="27939"/>
                                </a:lnTo>
                                <a:lnTo>
                                  <a:pt x="285242" y="72389"/>
                                </a:lnTo>
                                <a:lnTo>
                                  <a:pt x="287274" y="72389"/>
                                </a:lnTo>
                                <a:lnTo>
                                  <a:pt x="288289" y="71120"/>
                                </a:lnTo>
                                <a:lnTo>
                                  <a:pt x="289560" y="69850"/>
                                </a:lnTo>
                                <a:lnTo>
                                  <a:pt x="290194" y="69850"/>
                                </a:lnTo>
                                <a:lnTo>
                                  <a:pt x="290702" y="68579"/>
                                </a:lnTo>
                                <a:lnTo>
                                  <a:pt x="291464" y="68579"/>
                                </a:lnTo>
                                <a:lnTo>
                                  <a:pt x="291719" y="67310"/>
                                </a:lnTo>
                                <a:lnTo>
                                  <a:pt x="291973" y="67310"/>
                                </a:lnTo>
                                <a:lnTo>
                                  <a:pt x="291973" y="66039"/>
                                </a:lnTo>
                                <a:lnTo>
                                  <a:pt x="253764" y="27939"/>
                                </a:lnTo>
                                <a:close/>
                              </a:path>
                              <a:path w="292100" h="292100">
                                <a:moveTo>
                                  <a:pt x="257301" y="0"/>
                                </a:moveTo>
                                <a:lnTo>
                                  <a:pt x="256667" y="0"/>
                                </a:lnTo>
                                <a:lnTo>
                                  <a:pt x="256158" y="1270"/>
                                </a:lnTo>
                                <a:lnTo>
                                  <a:pt x="220218" y="36829"/>
                                </a:lnTo>
                                <a:lnTo>
                                  <a:pt x="219963" y="38100"/>
                                </a:lnTo>
                                <a:lnTo>
                                  <a:pt x="220218" y="38100"/>
                                </a:lnTo>
                                <a:lnTo>
                                  <a:pt x="220471" y="39370"/>
                                </a:lnTo>
                                <a:lnTo>
                                  <a:pt x="221106" y="39370"/>
                                </a:lnTo>
                                <a:lnTo>
                                  <a:pt x="221487" y="40639"/>
                                </a:lnTo>
                                <a:lnTo>
                                  <a:pt x="222504" y="41910"/>
                                </a:lnTo>
                                <a:lnTo>
                                  <a:pt x="223900" y="41910"/>
                                </a:lnTo>
                                <a:lnTo>
                                  <a:pt x="224281" y="43179"/>
                                </a:lnTo>
                                <a:lnTo>
                                  <a:pt x="225932" y="43179"/>
                                </a:lnTo>
                                <a:lnTo>
                                  <a:pt x="226187" y="41910"/>
                                </a:lnTo>
                                <a:lnTo>
                                  <a:pt x="240537" y="27939"/>
                                </a:lnTo>
                                <a:lnTo>
                                  <a:pt x="253764" y="27939"/>
                                </a:lnTo>
                                <a:lnTo>
                                  <a:pt x="247395" y="21589"/>
                                </a:lnTo>
                                <a:lnTo>
                                  <a:pt x="261746" y="6350"/>
                                </a:lnTo>
                                <a:lnTo>
                                  <a:pt x="262255" y="6350"/>
                                </a:lnTo>
                                <a:lnTo>
                                  <a:pt x="262127" y="5079"/>
                                </a:lnTo>
                                <a:lnTo>
                                  <a:pt x="261493" y="3810"/>
                                </a:lnTo>
                                <a:lnTo>
                                  <a:pt x="261112" y="3810"/>
                                </a:lnTo>
                                <a:lnTo>
                                  <a:pt x="260731" y="2539"/>
                                </a:lnTo>
                                <a:lnTo>
                                  <a:pt x="259714" y="2539"/>
                                </a:lnTo>
                                <a:lnTo>
                                  <a:pt x="259206" y="1270"/>
                                </a:lnTo>
                                <a:lnTo>
                                  <a:pt x="257682" y="1270"/>
                                </a:lnTo>
                                <a:lnTo>
                                  <a:pt x="257301" y="0"/>
                                </a:lnTo>
                                <a:close/>
                              </a:path>
                            </a:pathLst>
                          </a:custGeom>
                          <a:solidFill>
                            <a:srgbClr val="585858"/>
                          </a:solidFill>
                        </wps:spPr>
                        <wps:bodyPr wrap="square" lIns="0" tIns="0" rIns="0" bIns="0" rtlCol="0">
                          <a:prstTxWarp prst="textNoShape">
                            <a:avLst/>
                          </a:prstTxWarp>
                          <a:noAutofit/>
                        </wps:bodyPr>
                      </wps:wsp>
                      <pic:pic>
                        <pic:nvPicPr>
                          <pic:cNvPr id="175" name="Image 175"/>
                          <pic:cNvPicPr/>
                        </pic:nvPicPr>
                        <pic:blipFill>
                          <a:blip r:embed="rId64" cstate="print"/>
                          <a:stretch>
                            <a:fillRect/>
                          </a:stretch>
                        </pic:blipFill>
                        <pic:spPr>
                          <a:xfrm>
                            <a:off x="748093" y="1848485"/>
                            <a:ext cx="361188" cy="361950"/>
                          </a:xfrm>
                          <a:prstGeom prst="rect">
                            <a:avLst/>
                          </a:prstGeom>
                        </pic:spPr>
                      </pic:pic>
                      <wps:wsp>
                        <wps:cNvPr id="176" name="Graphic 176"/>
                        <wps:cNvSpPr/>
                        <wps:spPr>
                          <a:xfrm>
                            <a:off x="1243901" y="1849247"/>
                            <a:ext cx="323850" cy="325120"/>
                          </a:xfrm>
                          <a:custGeom>
                            <a:avLst/>
                            <a:gdLst/>
                            <a:ahLst/>
                            <a:cxnLst/>
                            <a:rect l="l" t="t" r="r" b="b"/>
                            <a:pathLst>
                              <a:path w="323850" h="325120">
                                <a:moveTo>
                                  <a:pt x="30734" y="255270"/>
                                </a:moveTo>
                                <a:lnTo>
                                  <a:pt x="20700" y="255270"/>
                                </a:lnTo>
                                <a:lnTo>
                                  <a:pt x="17399" y="256540"/>
                                </a:lnTo>
                                <a:lnTo>
                                  <a:pt x="2159" y="274320"/>
                                </a:lnTo>
                                <a:lnTo>
                                  <a:pt x="508" y="278130"/>
                                </a:lnTo>
                                <a:lnTo>
                                  <a:pt x="22098" y="320040"/>
                                </a:lnTo>
                                <a:lnTo>
                                  <a:pt x="34543" y="325120"/>
                                </a:lnTo>
                                <a:lnTo>
                                  <a:pt x="46609" y="325120"/>
                                </a:lnTo>
                                <a:lnTo>
                                  <a:pt x="50292" y="323850"/>
                                </a:lnTo>
                                <a:lnTo>
                                  <a:pt x="54102" y="321310"/>
                                </a:lnTo>
                                <a:lnTo>
                                  <a:pt x="57658" y="320040"/>
                                </a:lnTo>
                                <a:lnTo>
                                  <a:pt x="60782" y="316230"/>
                                </a:lnTo>
                                <a:lnTo>
                                  <a:pt x="42418" y="316230"/>
                                </a:lnTo>
                                <a:lnTo>
                                  <a:pt x="39497" y="314960"/>
                                </a:lnTo>
                                <a:lnTo>
                                  <a:pt x="36449" y="314960"/>
                                </a:lnTo>
                                <a:lnTo>
                                  <a:pt x="33400" y="313690"/>
                                </a:lnTo>
                                <a:lnTo>
                                  <a:pt x="27050" y="309880"/>
                                </a:lnTo>
                                <a:lnTo>
                                  <a:pt x="23875" y="307340"/>
                                </a:lnTo>
                                <a:lnTo>
                                  <a:pt x="20574" y="304800"/>
                                </a:lnTo>
                                <a:lnTo>
                                  <a:pt x="17272" y="300990"/>
                                </a:lnTo>
                                <a:lnTo>
                                  <a:pt x="14731" y="298450"/>
                                </a:lnTo>
                                <a:lnTo>
                                  <a:pt x="11175" y="292100"/>
                                </a:lnTo>
                                <a:lnTo>
                                  <a:pt x="10033" y="288290"/>
                                </a:lnTo>
                                <a:lnTo>
                                  <a:pt x="9652" y="285750"/>
                                </a:lnTo>
                                <a:lnTo>
                                  <a:pt x="9143" y="281940"/>
                                </a:lnTo>
                                <a:lnTo>
                                  <a:pt x="9398" y="279400"/>
                                </a:lnTo>
                                <a:lnTo>
                                  <a:pt x="10413" y="276860"/>
                                </a:lnTo>
                                <a:lnTo>
                                  <a:pt x="11303" y="274320"/>
                                </a:lnTo>
                                <a:lnTo>
                                  <a:pt x="12954" y="271780"/>
                                </a:lnTo>
                                <a:lnTo>
                                  <a:pt x="17272" y="266700"/>
                                </a:lnTo>
                                <a:lnTo>
                                  <a:pt x="23368" y="262890"/>
                                </a:lnTo>
                                <a:lnTo>
                                  <a:pt x="25273" y="262890"/>
                                </a:lnTo>
                                <a:lnTo>
                                  <a:pt x="28575" y="261620"/>
                                </a:lnTo>
                                <a:lnTo>
                                  <a:pt x="33019" y="261620"/>
                                </a:lnTo>
                                <a:lnTo>
                                  <a:pt x="33400" y="260350"/>
                                </a:lnTo>
                                <a:lnTo>
                                  <a:pt x="33781" y="260350"/>
                                </a:lnTo>
                                <a:lnTo>
                                  <a:pt x="33781" y="259080"/>
                                </a:lnTo>
                                <a:lnTo>
                                  <a:pt x="33528" y="259080"/>
                                </a:lnTo>
                                <a:lnTo>
                                  <a:pt x="33274" y="257810"/>
                                </a:lnTo>
                                <a:lnTo>
                                  <a:pt x="32638" y="257810"/>
                                </a:lnTo>
                                <a:lnTo>
                                  <a:pt x="32258" y="256540"/>
                                </a:lnTo>
                                <a:lnTo>
                                  <a:pt x="31242" y="256540"/>
                                </a:lnTo>
                                <a:lnTo>
                                  <a:pt x="30734" y="255270"/>
                                </a:lnTo>
                                <a:close/>
                              </a:path>
                              <a:path w="323850" h="325120">
                                <a:moveTo>
                                  <a:pt x="66929" y="290830"/>
                                </a:moveTo>
                                <a:lnTo>
                                  <a:pt x="64008" y="290830"/>
                                </a:lnTo>
                                <a:lnTo>
                                  <a:pt x="63754" y="292100"/>
                                </a:lnTo>
                                <a:lnTo>
                                  <a:pt x="63627" y="293370"/>
                                </a:lnTo>
                                <a:lnTo>
                                  <a:pt x="63118" y="295910"/>
                                </a:lnTo>
                                <a:lnTo>
                                  <a:pt x="62611" y="297180"/>
                                </a:lnTo>
                                <a:lnTo>
                                  <a:pt x="62230" y="299720"/>
                                </a:lnTo>
                                <a:lnTo>
                                  <a:pt x="61468" y="300990"/>
                                </a:lnTo>
                                <a:lnTo>
                                  <a:pt x="59436" y="304800"/>
                                </a:lnTo>
                                <a:lnTo>
                                  <a:pt x="57912" y="307340"/>
                                </a:lnTo>
                                <a:lnTo>
                                  <a:pt x="53467" y="311150"/>
                                </a:lnTo>
                                <a:lnTo>
                                  <a:pt x="50800" y="313690"/>
                                </a:lnTo>
                                <a:lnTo>
                                  <a:pt x="48133" y="314960"/>
                                </a:lnTo>
                                <a:lnTo>
                                  <a:pt x="45338" y="314960"/>
                                </a:lnTo>
                                <a:lnTo>
                                  <a:pt x="42418" y="316230"/>
                                </a:lnTo>
                                <a:lnTo>
                                  <a:pt x="60782" y="316230"/>
                                </a:lnTo>
                                <a:lnTo>
                                  <a:pt x="62865" y="313690"/>
                                </a:lnTo>
                                <a:lnTo>
                                  <a:pt x="64516" y="312420"/>
                                </a:lnTo>
                                <a:lnTo>
                                  <a:pt x="65786" y="309880"/>
                                </a:lnTo>
                                <a:lnTo>
                                  <a:pt x="67056" y="308610"/>
                                </a:lnTo>
                                <a:lnTo>
                                  <a:pt x="67944" y="306070"/>
                                </a:lnTo>
                                <a:lnTo>
                                  <a:pt x="69468" y="303530"/>
                                </a:lnTo>
                                <a:lnTo>
                                  <a:pt x="70231" y="299720"/>
                                </a:lnTo>
                                <a:lnTo>
                                  <a:pt x="70612" y="298450"/>
                                </a:lnTo>
                                <a:lnTo>
                                  <a:pt x="70738" y="295910"/>
                                </a:lnTo>
                                <a:lnTo>
                                  <a:pt x="70485" y="295910"/>
                                </a:lnTo>
                                <a:lnTo>
                                  <a:pt x="70231" y="294640"/>
                                </a:lnTo>
                                <a:lnTo>
                                  <a:pt x="69850" y="294640"/>
                                </a:lnTo>
                                <a:lnTo>
                                  <a:pt x="69215" y="293370"/>
                                </a:lnTo>
                                <a:lnTo>
                                  <a:pt x="68453" y="293370"/>
                                </a:lnTo>
                                <a:lnTo>
                                  <a:pt x="67944" y="292100"/>
                                </a:lnTo>
                                <a:lnTo>
                                  <a:pt x="67437" y="292100"/>
                                </a:lnTo>
                                <a:lnTo>
                                  <a:pt x="66929" y="290830"/>
                                </a:lnTo>
                                <a:close/>
                              </a:path>
                              <a:path w="323850" h="325120">
                                <a:moveTo>
                                  <a:pt x="54737" y="219710"/>
                                </a:moveTo>
                                <a:lnTo>
                                  <a:pt x="53975" y="219710"/>
                                </a:lnTo>
                                <a:lnTo>
                                  <a:pt x="53593" y="220980"/>
                                </a:lnTo>
                                <a:lnTo>
                                  <a:pt x="52705" y="220980"/>
                                </a:lnTo>
                                <a:lnTo>
                                  <a:pt x="51562" y="222250"/>
                                </a:lnTo>
                                <a:lnTo>
                                  <a:pt x="51054" y="222250"/>
                                </a:lnTo>
                                <a:lnTo>
                                  <a:pt x="50292" y="223520"/>
                                </a:lnTo>
                                <a:lnTo>
                                  <a:pt x="47498" y="226060"/>
                                </a:lnTo>
                                <a:lnTo>
                                  <a:pt x="47117" y="226060"/>
                                </a:lnTo>
                                <a:lnTo>
                                  <a:pt x="46736" y="227330"/>
                                </a:lnTo>
                                <a:lnTo>
                                  <a:pt x="46228" y="227330"/>
                                </a:lnTo>
                                <a:lnTo>
                                  <a:pt x="46100" y="228600"/>
                                </a:lnTo>
                                <a:lnTo>
                                  <a:pt x="46228" y="228600"/>
                                </a:lnTo>
                                <a:lnTo>
                                  <a:pt x="46481" y="229870"/>
                                </a:lnTo>
                                <a:lnTo>
                                  <a:pt x="76835" y="294640"/>
                                </a:lnTo>
                                <a:lnTo>
                                  <a:pt x="77088" y="294640"/>
                                </a:lnTo>
                                <a:lnTo>
                                  <a:pt x="77469" y="295910"/>
                                </a:lnTo>
                                <a:lnTo>
                                  <a:pt x="80899" y="295910"/>
                                </a:lnTo>
                                <a:lnTo>
                                  <a:pt x="82296" y="293370"/>
                                </a:lnTo>
                                <a:lnTo>
                                  <a:pt x="83058" y="293370"/>
                                </a:lnTo>
                                <a:lnTo>
                                  <a:pt x="83566" y="292100"/>
                                </a:lnTo>
                                <a:lnTo>
                                  <a:pt x="84455" y="292100"/>
                                </a:lnTo>
                                <a:lnTo>
                                  <a:pt x="84709" y="290830"/>
                                </a:lnTo>
                                <a:lnTo>
                                  <a:pt x="84962" y="290830"/>
                                </a:lnTo>
                                <a:lnTo>
                                  <a:pt x="84709" y="288290"/>
                                </a:lnTo>
                                <a:lnTo>
                                  <a:pt x="76581" y="271780"/>
                                </a:lnTo>
                                <a:lnTo>
                                  <a:pt x="83208" y="265430"/>
                                </a:lnTo>
                                <a:lnTo>
                                  <a:pt x="72898" y="265430"/>
                                </a:lnTo>
                                <a:lnTo>
                                  <a:pt x="56261" y="231140"/>
                                </a:lnTo>
                                <a:lnTo>
                                  <a:pt x="77046" y="231140"/>
                                </a:lnTo>
                                <a:lnTo>
                                  <a:pt x="55499" y="220980"/>
                                </a:lnTo>
                                <a:lnTo>
                                  <a:pt x="54737" y="219710"/>
                                </a:lnTo>
                                <a:close/>
                              </a:path>
                              <a:path w="323850" h="325120">
                                <a:moveTo>
                                  <a:pt x="77046" y="231140"/>
                                </a:moveTo>
                                <a:lnTo>
                                  <a:pt x="56261" y="231140"/>
                                </a:lnTo>
                                <a:lnTo>
                                  <a:pt x="90678" y="247650"/>
                                </a:lnTo>
                                <a:lnTo>
                                  <a:pt x="72898" y="265430"/>
                                </a:lnTo>
                                <a:lnTo>
                                  <a:pt x="83208" y="265430"/>
                                </a:lnTo>
                                <a:lnTo>
                                  <a:pt x="97790" y="251460"/>
                                </a:lnTo>
                                <a:lnTo>
                                  <a:pt x="120142" y="251460"/>
                                </a:lnTo>
                                <a:lnTo>
                                  <a:pt x="77046" y="231140"/>
                                </a:lnTo>
                                <a:close/>
                              </a:path>
                              <a:path w="323850" h="325120">
                                <a:moveTo>
                                  <a:pt x="121793" y="251460"/>
                                </a:moveTo>
                                <a:lnTo>
                                  <a:pt x="97790" y="251460"/>
                                </a:lnTo>
                                <a:lnTo>
                                  <a:pt x="114935" y="259080"/>
                                </a:lnTo>
                                <a:lnTo>
                                  <a:pt x="117221" y="259080"/>
                                </a:lnTo>
                                <a:lnTo>
                                  <a:pt x="117729" y="257810"/>
                                </a:lnTo>
                                <a:lnTo>
                                  <a:pt x="118999" y="257810"/>
                                </a:lnTo>
                                <a:lnTo>
                                  <a:pt x="119761" y="256540"/>
                                </a:lnTo>
                                <a:lnTo>
                                  <a:pt x="120650" y="255270"/>
                                </a:lnTo>
                                <a:lnTo>
                                  <a:pt x="121285" y="255270"/>
                                </a:lnTo>
                                <a:lnTo>
                                  <a:pt x="122047" y="254000"/>
                                </a:lnTo>
                                <a:lnTo>
                                  <a:pt x="122300" y="254000"/>
                                </a:lnTo>
                                <a:lnTo>
                                  <a:pt x="122174" y="252730"/>
                                </a:lnTo>
                                <a:lnTo>
                                  <a:pt x="121793" y="251460"/>
                                </a:lnTo>
                                <a:close/>
                              </a:path>
                              <a:path w="323850" h="325120">
                                <a:moveTo>
                                  <a:pt x="29337" y="254000"/>
                                </a:moveTo>
                                <a:lnTo>
                                  <a:pt x="23622" y="254000"/>
                                </a:lnTo>
                                <a:lnTo>
                                  <a:pt x="22225" y="255270"/>
                                </a:lnTo>
                                <a:lnTo>
                                  <a:pt x="29718" y="255270"/>
                                </a:lnTo>
                                <a:lnTo>
                                  <a:pt x="29337" y="254000"/>
                                </a:lnTo>
                                <a:close/>
                              </a:path>
                              <a:path w="323850" h="325120">
                                <a:moveTo>
                                  <a:pt x="116331" y="170180"/>
                                </a:moveTo>
                                <a:lnTo>
                                  <a:pt x="109600" y="170180"/>
                                </a:lnTo>
                                <a:lnTo>
                                  <a:pt x="107442" y="171450"/>
                                </a:lnTo>
                                <a:lnTo>
                                  <a:pt x="105156" y="171450"/>
                                </a:lnTo>
                                <a:lnTo>
                                  <a:pt x="103124" y="172720"/>
                                </a:lnTo>
                                <a:lnTo>
                                  <a:pt x="99822" y="175260"/>
                                </a:lnTo>
                                <a:lnTo>
                                  <a:pt x="98425" y="175260"/>
                                </a:lnTo>
                                <a:lnTo>
                                  <a:pt x="96138" y="177800"/>
                                </a:lnTo>
                                <a:lnTo>
                                  <a:pt x="83058" y="190500"/>
                                </a:lnTo>
                                <a:lnTo>
                                  <a:pt x="82296" y="191770"/>
                                </a:lnTo>
                                <a:lnTo>
                                  <a:pt x="81915" y="191770"/>
                                </a:lnTo>
                                <a:lnTo>
                                  <a:pt x="81915" y="193040"/>
                                </a:lnTo>
                                <a:lnTo>
                                  <a:pt x="81787" y="194310"/>
                                </a:lnTo>
                                <a:lnTo>
                                  <a:pt x="82168" y="195580"/>
                                </a:lnTo>
                                <a:lnTo>
                                  <a:pt x="83312" y="196850"/>
                                </a:lnTo>
                                <a:lnTo>
                                  <a:pt x="130429" y="243840"/>
                                </a:lnTo>
                                <a:lnTo>
                                  <a:pt x="132334" y="243840"/>
                                </a:lnTo>
                                <a:lnTo>
                                  <a:pt x="132842" y="242570"/>
                                </a:lnTo>
                                <a:lnTo>
                                  <a:pt x="133858" y="242570"/>
                                </a:lnTo>
                                <a:lnTo>
                                  <a:pt x="135000" y="241300"/>
                                </a:lnTo>
                                <a:lnTo>
                                  <a:pt x="135762" y="240030"/>
                                </a:lnTo>
                                <a:lnTo>
                                  <a:pt x="136652" y="240030"/>
                                </a:lnTo>
                                <a:lnTo>
                                  <a:pt x="136906" y="238760"/>
                                </a:lnTo>
                                <a:lnTo>
                                  <a:pt x="137413" y="238760"/>
                                </a:lnTo>
                                <a:lnTo>
                                  <a:pt x="137541" y="237490"/>
                                </a:lnTo>
                                <a:lnTo>
                                  <a:pt x="137413" y="236220"/>
                                </a:lnTo>
                                <a:lnTo>
                                  <a:pt x="118744" y="218440"/>
                                </a:lnTo>
                                <a:lnTo>
                                  <a:pt x="125185" y="212090"/>
                                </a:lnTo>
                                <a:lnTo>
                                  <a:pt x="113284" y="212090"/>
                                </a:lnTo>
                                <a:lnTo>
                                  <a:pt x="92710" y="191770"/>
                                </a:lnTo>
                                <a:lnTo>
                                  <a:pt x="100203" y="184150"/>
                                </a:lnTo>
                                <a:lnTo>
                                  <a:pt x="101473" y="184150"/>
                                </a:lnTo>
                                <a:lnTo>
                                  <a:pt x="104267" y="181610"/>
                                </a:lnTo>
                                <a:lnTo>
                                  <a:pt x="105918" y="180340"/>
                                </a:lnTo>
                                <a:lnTo>
                                  <a:pt x="130175" y="180340"/>
                                </a:lnTo>
                                <a:lnTo>
                                  <a:pt x="129286" y="179070"/>
                                </a:lnTo>
                                <a:lnTo>
                                  <a:pt x="126746" y="176530"/>
                                </a:lnTo>
                                <a:lnTo>
                                  <a:pt x="120650" y="172720"/>
                                </a:lnTo>
                                <a:lnTo>
                                  <a:pt x="116331" y="170180"/>
                                </a:lnTo>
                                <a:close/>
                              </a:path>
                              <a:path w="323850" h="325120">
                                <a:moveTo>
                                  <a:pt x="130175" y="180340"/>
                                </a:moveTo>
                                <a:lnTo>
                                  <a:pt x="113665" y="180340"/>
                                </a:lnTo>
                                <a:lnTo>
                                  <a:pt x="115950" y="181610"/>
                                </a:lnTo>
                                <a:lnTo>
                                  <a:pt x="117983" y="182880"/>
                                </a:lnTo>
                                <a:lnTo>
                                  <a:pt x="120142" y="184150"/>
                                </a:lnTo>
                                <a:lnTo>
                                  <a:pt x="121666" y="186690"/>
                                </a:lnTo>
                                <a:lnTo>
                                  <a:pt x="122809" y="187960"/>
                                </a:lnTo>
                                <a:lnTo>
                                  <a:pt x="123571" y="189230"/>
                                </a:lnTo>
                                <a:lnTo>
                                  <a:pt x="124460" y="191770"/>
                                </a:lnTo>
                                <a:lnTo>
                                  <a:pt x="124841" y="193040"/>
                                </a:lnTo>
                                <a:lnTo>
                                  <a:pt x="124968" y="196850"/>
                                </a:lnTo>
                                <a:lnTo>
                                  <a:pt x="124460" y="198120"/>
                                </a:lnTo>
                                <a:lnTo>
                                  <a:pt x="123698" y="200660"/>
                                </a:lnTo>
                                <a:lnTo>
                                  <a:pt x="122809" y="201930"/>
                                </a:lnTo>
                                <a:lnTo>
                                  <a:pt x="121412" y="204470"/>
                                </a:lnTo>
                                <a:lnTo>
                                  <a:pt x="119380" y="207010"/>
                                </a:lnTo>
                                <a:lnTo>
                                  <a:pt x="113284" y="212090"/>
                                </a:lnTo>
                                <a:lnTo>
                                  <a:pt x="125185" y="212090"/>
                                </a:lnTo>
                                <a:lnTo>
                                  <a:pt x="134112" y="190500"/>
                                </a:lnTo>
                                <a:lnTo>
                                  <a:pt x="133604" y="187960"/>
                                </a:lnTo>
                                <a:lnTo>
                                  <a:pt x="131063" y="181610"/>
                                </a:lnTo>
                                <a:lnTo>
                                  <a:pt x="130175" y="180340"/>
                                </a:lnTo>
                                <a:close/>
                              </a:path>
                              <a:path w="323850" h="325120">
                                <a:moveTo>
                                  <a:pt x="145415" y="130810"/>
                                </a:moveTo>
                                <a:lnTo>
                                  <a:pt x="141986" y="130810"/>
                                </a:lnTo>
                                <a:lnTo>
                                  <a:pt x="140843" y="132080"/>
                                </a:lnTo>
                                <a:lnTo>
                                  <a:pt x="140081" y="133350"/>
                                </a:lnTo>
                                <a:lnTo>
                                  <a:pt x="137287" y="135890"/>
                                </a:lnTo>
                                <a:lnTo>
                                  <a:pt x="136906" y="137160"/>
                                </a:lnTo>
                                <a:lnTo>
                                  <a:pt x="136525" y="137160"/>
                                </a:lnTo>
                                <a:lnTo>
                                  <a:pt x="136017" y="138430"/>
                                </a:lnTo>
                                <a:lnTo>
                                  <a:pt x="136271" y="139700"/>
                                </a:lnTo>
                                <a:lnTo>
                                  <a:pt x="166624" y="204470"/>
                                </a:lnTo>
                                <a:lnTo>
                                  <a:pt x="167259" y="205740"/>
                                </a:lnTo>
                                <a:lnTo>
                                  <a:pt x="168021" y="207010"/>
                                </a:lnTo>
                                <a:lnTo>
                                  <a:pt x="169544" y="207010"/>
                                </a:lnTo>
                                <a:lnTo>
                                  <a:pt x="170687" y="205740"/>
                                </a:lnTo>
                                <a:lnTo>
                                  <a:pt x="172085" y="204470"/>
                                </a:lnTo>
                                <a:lnTo>
                                  <a:pt x="172847" y="203200"/>
                                </a:lnTo>
                                <a:lnTo>
                                  <a:pt x="173355" y="203200"/>
                                </a:lnTo>
                                <a:lnTo>
                                  <a:pt x="173862" y="201930"/>
                                </a:lnTo>
                                <a:lnTo>
                                  <a:pt x="174498" y="201930"/>
                                </a:lnTo>
                                <a:lnTo>
                                  <a:pt x="174752" y="200660"/>
                                </a:lnTo>
                                <a:lnTo>
                                  <a:pt x="174752" y="199390"/>
                                </a:lnTo>
                                <a:lnTo>
                                  <a:pt x="174625" y="199390"/>
                                </a:lnTo>
                                <a:lnTo>
                                  <a:pt x="166369" y="182880"/>
                                </a:lnTo>
                                <a:lnTo>
                                  <a:pt x="173855" y="175260"/>
                                </a:lnTo>
                                <a:lnTo>
                                  <a:pt x="162687" y="175260"/>
                                </a:lnTo>
                                <a:lnTo>
                                  <a:pt x="146050" y="140970"/>
                                </a:lnTo>
                                <a:lnTo>
                                  <a:pt x="166920" y="140970"/>
                                </a:lnTo>
                                <a:lnTo>
                                  <a:pt x="145415" y="130810"/>
                                </a:lnTo>
                                <a:close/>
                              </a:path>
                              <a:path w="323850" h="325120">
                                <a:moveTo>
                                  <a:pt x="166920" y="140970"/>
                                </a:moveTo>
                                <a:lnTo>
                                  <a:pt x="146050" y="140970"/>
                                </a:lnTo>
                                <a:lnTo>
                                  <a:pt x="180467" y="157480"/>
                                </a:lnTo>
                                <a:lnTo>
                                  <a:pt x="162687" y="175260"/>
                                </a:lnTo>
                                <a:lnTo>
                                  <a:pt x="173855" y="175260"/>
                                </a:lnTo>
                                <a:lnTo>
                                  <a:pt x="187579" y="161290"/>
                                </a:lnTo>
                                <a:lnTo>
                                  <a:pt x="209931" y="161290"/>
                                </a:lnTo>
                                <a:lnTo>
                                  <a:pt x="166920" y="140970"/>
                                </a:lnTo>
                                <a:close/>
                              </a:path>
                              <a:path w="323850" h="325120">
                                <a:moveTo>
                                  <a:pt x="211328" y="161290"/>
                                </a:moveTo>
                                <a:lnTo>
                                  <a:pt x="187579" y="161290"/>
                                </a:lnTo>
                                <a:lnTo>
                                  <a:pt x="204724" y="170180"/>
                                </a:lnTo>
                                <a:lnTo>
                                  <a:pt x="205994" y="170180"/>
                                </a:lnTo>
                                <a:lnTo>
                                  <a:pt x="206248" y="168910"/>
                                </a:lnTo>
                                <a:lnTo>
                                  <a:pt x="207010" y="168910"/>
                                </a:lnTo>
                                <a:lnTo>
                                  <a:pt x="208153" y="167640"/>
                                </a:lnTo>
                                <a:lnTo>
                                  <a:pt x="208787" y="167640"/>
                                </a:lnTo>
                                <a:lnTo>
                                  <a:pt x="209550" y="166370"/>
                                </a:lnTo>
                                <a:lnTo>
                                  <a:pt x="210438" y="166370"/>
                                </a:lnTo>
                                <a:lnTo>
                                  <a:pt x="211074" y="165100"/>
                                </a:lnTo>
                                <a:lnTo>
                                  <a:pt x="211455" y="165100"/>
                                </a:lnTo>
                                <a:lnTo>
                                  <a:pt x="211962" y="163830"/>
                                </a:lnTo>
                                <a:lnTo>
                                  <a:pt x="212217" y="163830"/>
                                </a:lnTo>
                                <a:lnTo>
                                  <a:pt x="212217" y="162560"/>
                                </a:lnTo>
                                <a:lnTo>
                                  <a:pt x="211709" y="162560"/>
                                </a:lnTo>
                                <a:lnTo>
                                  <a:pt x="211328" y="161290"/>
                                </a:lnTo>
                                <a:close/>
                              </a:path>
                              <a:path w="323850" h="325120">
                                <a:moveTo>
                                  <a:pt x="175260" y="99060"/>
                                </a:moveTo>
                                <a:lnTo>
                                  <a:pt x="174498" y="99060"/>
                                </a:lnTo>
                                <a:lnTo>
                                  <a:pt x="174117" y="100330"/>
                                </a:lnTo>
                                <a:lnTo>
                                  <a:pt x="173355" y="100330"/>
                                </a:lnTo>
                                <a:lnTo>
                                  <a:pt x="171704" y="101600"/>
                                </a:lnTo>
                                <a:lnTo>
                                  <a:pt x="169925" y="102870"/>
                                </a:lnTo>
                                <a:lnTo>
                                  <a:pt x="169672" y="104140"/>
                                </a:lnTo>
                                <a:lnTo>
                                  <a:pt x="168910" y="104140"/>
                                </a:lnTo>
                                <a:lnTo>
                                  <a:pt x="168529" y="105410"/>
                                </a:lnTo>
                                <a:lnTo>
                                  <a:pt x="168529" y="106680"/>
                                </a:lnTo>
                                <a:lnTo>
                                  <a:pt x="168910" y="106680"/>
                                </a:lnTo>
                                <a:lnTo>
                                  <a:pt x="218186" y="156210"/>
                                </a:lnTo>
                                <a:lnTo>
                                  <a:pt x="220344" y="156210"/>
                                </a:lnTo>
                                <a:lnTo>
                                  <a:pt x="221996" y="154940"/>
                                </a:lnTo>
                                <a:lnTo>
                                  <a:pt x="223266" y="152400"/>
                                </a:lnTo>
                                <a:lnTo>
                                  <a:pt x="223774" y="152400"/>
                                </a:lnTo>
                                <a:lnTo>
                                  <a:pt x="224536" y="151130"/>
                                </a:lnTo>
                                <a:lnTo>
                                  <a:pt x="224917" y="151130"/>
                                </a:lnTo>
                                <a:lnTo>
                                  <a:pt x="225171" y="149860"/>
                                </a:lnTo>
                                <a:lnTo>
                                  <a:pt x="224790" y="148590"/>
                                </a:lnTo>
                                <a:lnTo>
                                  <a:pt x="175513" y="100330"/>
                                </a:lnTo>
                                <a:lnTo>
                                  <a:pt x="175260" y="99060"/>
                                </a:lnTo>
                                <a:close/>
                              </a:path>
                              <a:path w="323850" h="325120">
                                <a:moveTo>
                                  <a:pt x="236981" y="138430"/>
                                </a:moveTo>
                                <a:lnTo>
                                  <a:pt x="234950" y="138430"/>
                                </a:lnTo>
                                <a:lnTo>
                                  <a:pt x="235331" y="139700"/>
                                </a:lnTo>
                                <a:lnTo>
                                  <a:pt x="236474" y="139700"/>
                                </a:lnTo>
                                <a:lnTo>
                                  <a:pt x="236981" y="138430"/>
                                </a:lnTo>
                                <a:close/>
                              </a:path>
                              <a:path w="323850" h="325120">
                                <a:moveTo>
                                  <a:pt x="238760" y="137160"/>
                                </a:moveTo>
                                <a:lnTo>
                                  <a:pt x="234315" y="137160"/>
                                </a:lnTo>
                                <a:lnTo>
                                  <a:pt x="234696" y="138430"/>
                                </a:lnTo>
                                <a:lnTo>
                                  <a:pt x="237998" y="138430"/>
                                </a:lnTo>
                                <a:lnTo>
                                  <a:pt x="238760" y="137160"/>
                                </a:lnTo>
                                <a:close/>
                              </a:path>
                              <a:path w="323850" h="325120">
                                <a:moveTo>
                                  <a:pt x="212725" y="63500"/>
                                </a:moveTo>
                                <a:lnTo>
                                  <a:pt x="209296" y="63500"/>
                                </a:lnTo>
                                <a:lnTo>
                                  <a:pt x="208787" y="64770"/>
                                </a:lnTo>
                                <a:lnTo>
                                  <a:pt x="208153" y="64770"/>
                                </a:lnTo>
                                <a:lnTo>
                                  <a:pt x="206629" y="66040"/>
                                </a:lnTo>
                                <a:lnTo>
                                  <a:pt x="205740" y="67310"/>
                                </a:lnTo>
                                <a:lnTo>
                                  <a:pt x="205105" y="68580"/>
                                </a:lnTo>
                                <a:lnTo>
                                  <a:pt x="204216" y="68580"/>
                                </a:lnTo>
                                <a:lnTo>
                                  <a:pt x="203835" y="69850"/>
                                </a:lnTo>
                                <a:lnTo>
                                  <a:pt x="203454" y="71120"/>
                                </a:lnTo>
                                <a:lnTo>
                                  <a:pt x="203581" y="72390"/>
                                </a:lnTo>
                                <a:lnTo>
                                  <a:pt x="233934" y="137160"/>
                                </a:lnTo>
                                <a:lnTo>
                                  <a:pt x="239522" y="137160"/>
                                </a:lnTo>
                                <a:lnTo>
                                  <a:pt x="240156" y="135890"/>
                                </a:lnTo>
                                <a:lnTo>
                                  <a:pt x="240792" y="135890"/>
                                </a:lnTo>
                                <a:lnTo>
                                  <a:pt x="241554" y="134620"/>
                                </a:lnTo>
                                <a:lnTo>
                                  <a:pt x="241808" y="134620"/>
                                </a:lnTo>
                                <a:lnTo>
                                  <a:pt x="242188" y="133350"/>
                                </a:lnTo>
                                <a:lnTo>
                                  <a:pt x="242062" y="132080"/>
                                </a:lnTo>
                                <a:lnTo>
                                  <a:pt x="233680" y="115570"/>
                                </a:lnTo>
                                <a:lnTo>
                                  <a:pt x="241210" y="107950"/>
                                </a:lnTo>
                                <a:lnTo>
                                  <a:pt x="229997" y="107950"/>
                                </a:lnTo>
                                <a:lnTo>
                                  <a:pt x="213360" y="73660"/>
                                </a:lnTo>
                                <a:lnTo>
                                  <a:pt x="234230" y="73660"/>
                                </a:lnTo>
                                <a:lnTo>
                                  <a:pt x="212725" y="63500"/>
                                </a:lnTo>
                                <a:close/>
                              </a:path>
                              <a:path w="323850" h="325120">
                                <a:moveTo>
                                  <a:pt x="234230" y="73660"/>
                                </a:moveTo>
                                <a:lnTo>
                                  <a:pt x="213360" y="73660"/>
                                </a:lnTo>
                                <a:lnTo>
                                  <a:pt x="247777" y="90170"/>
                                </a:lnTo>
                                <a:lnTo>
                                  <a:pt x="229997" y="107950"/>
                                </a:lnTo>
                                <a:lnTo>
                                  <a:pt x="241210" y="107950"/>
                                </a:lnTo>
                                <a:lnTo>
                                  <a:pt x="255016" y="93980"/>
                                </a:lnTo>
                                <a:lnTo>
                                  <a:pt x="277241" y="93980"/>
                                </a:lnTo>
                                <a:lnTo>
                                  <a:pt x="234230" y="73660"/>
                                </a:lnTo>
                                <a:close/>
                              </a:path>
                              <a:path w="323850" h="325120">
                                <a:moveTo>
                                  <a:pt x="273685" y="101600"/>
                                </a:moveTo>
                                <a:lnTo>
                                  <a:pt x="272161" y="101600"/>
                                </a:lnTo>
                                <a:lnTo>
                                  <a:pt x="272415" y="102870"/>
                                </a:lnTo>
                                <a:lnTo>
                                  <a:pt x="272923" y="102870"/>
                                </a:lnTo>
                                <a:lnTo>
                                  <a:pt x="273685" y="101600"/>
                                </a:lnTo>
                                <a:close/>
                              </a:path>
                              <a:path w="323850" h="325120">
                                <a:moveTo>
                                  <a:pt x="278638" y="93980"/>
                                </a:moveTo>
                                <a:lnTo>
                                  <a:pt x="255016" y="93980"/>
                                </a:lnTo>
                                <a:lnTo>
                                  <a:pt x="271780" y="101600"/>
                                </a:lnTo>
                                <a:lnTo>
                                  <a:pt x="274955" y="101600"/>
                                </a:lnTo>
                                <a:lnTo>
                                  <a:pt x="276098" y="100330"/>
                                </a:lnTo>
                                <a:lnTo>
                                  <a:pt x="276987" y="99060"/>
                                </a:lnTo>
                                <a:lnTo>
                                  <a:pt x="277749" y="99060"/>
                                </a:lnTo>
                                <a:lnTo>
                                  <a:pt x="278384" y="97790"/>
                                </a:lnTo>
                                <a:lnTo>
                                  <a:pt x="278765" y="97790"/>
                                </a:lnTo>
                                <a:lnTo>
                                  <a:pt x="279273" y="96520"/>
                                </a:lnTo>
                                <a:lnTo>
                                  <a:pt x="279527" y="96520"/>
                                </a:lnTo>
                                <a:lnTo>
                                  <a:pt x="279527" y="95250"/>
                                </a:lnTo>
                                <a:lnTo>
                                  <a:pt x="279400" y="95250"/>
                                </a:lnTo>
                                <a:lnTo>
                                  <a:pt x="278638" y="93980"/>
                                </a:lnTo>
                                <a:close/>
                              </a:path>
                              <a:path w="323850" h="325120">
                                <a:moveTo>
                                  <a:pt x="250190" y="30480"/>
                                </a:moveTo>
                                <a:lnTo>
                                  <a:pt x="242950" y="30480"/>
                                </a:lnTo>
                                <a:lnTo>
                                  <a:pt x="242188" y="31750"/>
                                </a:lnTo>
                                <a:lnTo>
                                  <a:pt x="241427" y="31750"/>
                                </a:lnTo>
                                <a:lnTo>
                                  <a:pt x="238125" y="35560"/>
                                </a:lnTo>
                                <a:lnTo>
                                  <a:pt x="237362" y="36830"/>
                                </a:lnTo>
                                <a:lnTo>
                                  <a:pt x="236981" y="36830"/>
                                </a:lnTo>
                                <a:lnTo>
                                  <a:pt x="236728" y="39370"/>
                                </a:lnTo>
                                <a:lnTo>
                                  <a:pt x="237109" y="40640"/>
                                </a:lnTo>
                                <a:lnTo>
                                  <a:pt x="238252" y="41910"/>
                                </a:lnTo>
                                <a:lnTo>
                                  <a:pt x="285369" y="88900"/>
                                </a:lnTo>
                                <a:lnTo>
                                  <a:pt x="287655" y="88900"/>
                                </a:lnTo>
                                <a:lnTo>
                                  <a:pt x="289306" y="87630"/>
                                </a:lnTo>
                                <a:lnTo>
                                  <a:pt x="290575" y="85090"/>
                                </a:lnTo>
                                <a:lnTo>
                                  <a:pt x="291084" y="85090"/>
                                </a:lnTo>
                                <a:lnTo>
                                  <a:pt x="291846" y="83820"/>
                                </a:lnTo>
                                <a:lnTo>
                                  <a:pt x="292354" y="83820"/>
                                </a:lnTo>
                                <a:lnTo>
                                  <a:pt x="292481" y="82550"/>
                                </a:lnTo>
                                <a:lnTo>
                                  <a:pt x="292227" y="81280"/>
                                </a:lnTo>
                                <a:lnTo>
                                  <a:pt x="255397" y="44450"/>
                                </a:lnTo>
                                <a:lnTo>
                                  <a:pt x="251333" y="40640"/>
                                </a:lnTo>
                                <a:lnTo>
                                  <a:pt x="249428" y="39370"/>
                                </a:lnTo>
                                <a:lnTo>
                                  <a:pt x="281416" y="39370"/>
                                </a:lnTo>
                                <a:lnTo>
                                  <a:pt x="250190" y="30480"/>
                                </a:lnTo>
                                <a:close/>
                              </a:path>
                              <a:path w="323850" h="325120">
                                <a:moveTo>
                                  <a:pt x="294005" y="43180"/>
                                </a:moveTo>
                                <a:lnTo>
                                  <a:pt x="261493" y="43180"/>
                                </a:lnTo>
                                <a:lnTo>
                                  <a:pt x="263779" y="44450"/>
                                </a:lnTo>
                                <a:lnTo>
                                  <a:pt x="308483" y="57150"/>
                                </a:lnTo>
                                <a:lnTo>
                                  <a:pt x="310006" y="58420"/>
                                </a:lnTo>
                                <a:lnTo>
                                  <a:pt x="317119" y="58420"/>
                                </a:lnTo>
                                <a:lnTo>
                                  <a:pt x="318388" y="57150"/>
                                </a:lnTo>
                                <a:lnTo>
                                  <a:pt x="319150" y="57150"/>
                                </a:lnTo>
                                <a:lnTo>
                                  <a:pt x="319786" y="55880"/>
                                </a:lnTo>
                                <a:lnTo>
                                  <a:pt x="322072" y="54610"/>
                                </a:lnTo>
                                <a:lnTo>
                                  <a:pt x="322453" y="53340"/>
                                </a:lnTo>
                                <a:lnTo>
                                  <a:pt x="322706" y="53340"/>
                                </a:lnTo>
                                <a:lnTo>
                                  <a:pt x="323215" y="52070"/>
                                </a:lnTo>
                                <a:lnTo>
                                  <a:pt x="323469" y="50800"/>
                                </a:lnTo>
                                <a:lnTo>
                                  <a:pt x="323215" y="49530"/>
                                </a:lnTo>
                                <a:lnTo>
                                  <a:pt x="322961" y="49530"/>
                                </a:lnTo>
                                <a:lnTo>
                                  <a:pt x="322706" y="48260"/>
                                </a:lnTo>
                                <a:lnTo>
                                  <a:pt x="307086" y="48260"/>
                                </a:lnTo>
                                <a:lnTo>
                                  <a:pt x="305308" y="46990"/>
                                </a:lnTo>
                                <a:lnTo>
                                  <a:pt x="303403" y="46990"/>
                                </a:lnTo>
                                <a:lnTo>
                                  <a:pt x="301625" y="45720"/>
                                </a:lnTo>
                                <a:lnTo>
                                  <a:pt x="295910" y="44450"/>
                                </a:lnTo>
                                <a:lnTo>
                                  <a:pt x="294005" y="43180"/>
                                </a:lnTo>
                                <a:close/>
                              </a:path>
                              <a:path w="323850" h="325120">
                                <a:moveTo>
                                  <a:pt x="274319" y="0"/>
                                </a:moveTo>
                                <a:lnTo>
                                  <a:pt x="273685" y="0"/>
                                </a:lnTo>
                                <a:lnTo>
                                  <a:pt x="273431" y="1270"/>
                                </a:lnTo>
                                <a:lnTo>
                                  <a:pt x="272542" y="1270"/>
                                </a:lnTo>
                                <a:lnTo>
                                  <a:pt x="271525" y="2540"/>
                                </a:lnTo>
                                <a:lnTo>
                                  <a:pt x="270383" y="2540"/>
                                </a:lnTo>
                                <a:lnTo>
                                  <a:pt x="269240" y="3810"/>
                                </a:lnTo>
                                <a:lnTo>
                                  <a:pt x="268859" y="5080"/>
                                </a:lnTo>
                                <a:lnTo>
                                  <a:pt x="268478" y="5080"/>
                                </a:lnTo>
                                <a:lnTo>
                                  <a:pt x="268224" y="6350"/>
                                </a:lnTo>
                                <a:lnTo>
                                  <a:pt x="267843" y="6350"/>
                                </a:lnTo>
                                <a:lnTo>
                                  <a:pt x="267843" y="7620"/>
                                </a:lnTo>
                                <a:lnTo>
                                  <a:pt x="268224" y="7620"/>
                                </a:lnTo>
                                <a:lnTo>
                                  <a:pt x="297942" y="38100"/>
                                </a:lnTo>
                                <a:lnTo>
                                  <a:pt x="300228" y="39370"/>
                                </a:lnTo>
                                <a:lnTo>
                                  <a:pt x="302387" y="41910"/>
                                </a:lnTo>
                                <a:lnTo>
                                  <a:pt x="306959" y="45720"/>
                                </a:lnTo>
                                <a:lnTo>
                                  <a:pt x="308991" y="48260"/>
                                </a:lnTo>
                                <a:lnTo>
                                  <a:pt x="322072" y="48260"/>
                                </a:lnTo>
                                <a:lnTo>
                                  <a:pt x="274828" y="1270"/>
                                </a:lnTo>
                                <a:lnTo>
                                  <a:pt x="274319" y="0"/>
                                </a:lnTo>
                                <a:close/>
                              </a:path>
                              <a:path w="323850" h="325120">
                                <a:moveTo>
                                  <a:pt x="281416" y="39370"/>
                                </a:moveTo>
                                <a:lnTo>
                                  <a:pt x="249555" y="39370"/>
                                </a:lnTo>
                                <a:lnTo>
                                  <a:pt x="251841" y="40640"/>
                                </a:lnTo>
                                <a:lnTo>
                                  <a:pt x="254127" y="40640"/>
                                </a:lnTo>
                                <a:lnTo>
                                  <a:pt x="256667" y="41910"/>
                                </a:lnTo>
                                <a:lnTo>
                                  <a:pt x="259080" y="43180"/>
                                </a:lnTo>
                                <a:lnTo>
                                  <a:pt x="291973" y="43180"/>
                                </a:lnTo>
                                <a:lnTo>
                                  <a:pt x="290068" y="41910"/>
                                </a:lnTo>
                                <a:lnTo>
                                  <a:pt x="287909" y="41910"/>
                                </a:lnTo>
                                <a:lnTo>
                                  <a:pt x="285877" y="40640"/>
                                </a:lnTo>
                                <a:lnTo>
                                  <a:pt x="281416" y="39370"/>
                                </a:lnTo>
                                <a:close/>
                              </a:path>
                              <a:path w="323850" h="325120">
                                <a:moveTo>
                                  <a:pt x="248158" y="29210"/>
                                </a:moveTo>
                                <a:lnTo>
                                  <a:pt x="244983" y="29210"/>
                                </a:lnTo>
                                <a:lnTo>
                                  <a:pt x="244348" y="30480"/>
                                </a:lnTo>
                                <a:lnTo>
                                  <a:pt x="249174" y="30480"/>
                                </a:lnTo>
                                <a:lnTo>
                                  <a:pt x="248158" y="29210"/>
                                </a:lnTo>
                                <a:close/>
                              </a:path>
                            </a:pathLst>
                          </a:custGeom>
                          <a:solidFill>
                            <a:srgbClr val="585858"/>
                          </a:solidFill>
                        </wps:spPr>
                        <wps:bodyPr wrap="square" lIns="0" tIns="0" rIns="0" bIns="0" rtlCol="0">
                          <a:prstTxWarp prst="textNoShape">
                            <a:avLst/>
                          </a:prstTxWarp>
                          <a:noAutofit/>
                        </wps:bodyPr>
                      </wps:wsp>
                      <wps:wsp>
                        <wps:cNvPr id="177" name="Graphic 177"/>
                        <wps:cNvSpPr/>
                        <wps:spPr>
                          <a:xfrm>
                            <a:off x="2100389" y="662644"/>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wps:wsp>
                        <wps:cNvPr id="178" name="Graphic 178"/>
                        <wps:cNvSpPr/>
                        <wps:spPr>
                          <a:xfrm>
                            <a:off x="2100389" y="115324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s:wsp>
                        <wps:cNvPr id="179" name="Graphic 179"/>
                        <wps:cNvSpPr/>
                        <wps:spPr>
                          <a:xfrm>
                            <a:off x="2100389" y="164371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solidFill>
                        </wps:spPr>
                        <wps:bodyPr wrap="square" lIns="0" tIns="0" rIns="0" bIns="0" rtlCol="0">
                          <a:prstTxWarp prst="textNoShape">
                            <a:avLst/>
                          </a:prstTxWarp>
                          <a:noAutofit/>
                        </wps:bodyPr>
                      </wps:wsp>
                      <wps:wsp>
                        <wps:cNvPr id="180" name="Graphic 180"/>
                        <wps:cNvSpPr/>
                        <wps:spPr>
                          <a:xfrm>
                            <a:off x="2100389" y="213432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8063A1"/>
                          </a:solidFill>
                        </wps:spPr>
                        <wps:bodyPr wrap="square" lIns="0" tIns="0" rIns="0" bIns="0" rtlCol="0">
                          <a:prstTxWarp prst="textNoShape">
                            <a:avLst/>
                          </a:prstTxWarp>
                          <a:noAutofit/>
                        </wps:bodyPr>
                      </wps:wsp>
                      <wps:wsp>
                        <wps:cNvPr id="181" name="Graphic 181"/>
                        <wps:cNvSpPr/>
                        <wps:spPr>
                          <a:xfrm>
                            <a:off x="4762" y="27813"/>
                            <a:ext cx="3148330" cy="2317750"/>
                          </a:xfrm>
                          <a:custGeom>
                            <a:avLst/>
                            <a:gdLst/>
                            <a:ahLst/>
                            <a:cxnLst/>
                            <a:rect l="l" t="t" r="r" b="b"/>
                            <a:pathLst>
                              <a:path w="3148330" h="2317750">
                                <a:moveTo>
                                  <a:pt x="0" y="2317750"/>
                                </a:moveTo>
                                <a:lnTo>
                                  <a:pt x="3148329" y="2317750"/>
                                </a:lnTo>
                                <a:lnTo>
                                  <a:pt x="3148329" y="0"/>
                                </a:lnTo>
                                <a:lnTo>
                                  <a:pt x="0" y="0"/>
                                </a:lnTo>
                                <a:lnTo>
                                  <a:pt x="0" y="2317750"/>
                                </a:lnTo>
                                <a:close/>
                              </a:path>
                            </a:pathLst>
                          </a:custGeom>
                          <a:ln w="9525">
                            <a:solidFill>
                              <a:srgbClr val="D9D9D9"/>
                            </a:solidFill>
                            <a:prstDash val="solid"/>
                          </a:ln>
                        </wps:spPr>
                        <wps:bodyPr wrap="square" lIns="0" tIns="0" rIns="0" bIns="0" rtlCol="0">
                          <a:prstTxWarp prst="textNoShape">
                            <a:avLst/>
                          </a:prstTxWarp>
                          <a:noAutofit/>
                        </wps:bodyPr>
                      </wps:wsp>
                      <pic:pic>
                        <pic:nvPicPr>
                          <pic:cNvPr id="182" name="Image 182"/>
                          <pic:cNvPicPr/>
                        </pic:nvPicPr>
                        <pic:blipFill>
                          <a:blip r:embed="rId65" cstate="print"/>
                          <a:stretch>
                            <a:fillRect/>
                          </a:stretch>
                        </pic:blipFill>
                        <pic:spPr>
                          <a:xfrm>
                            <a:off x="3196907" y="0"/>
                            <a:ext cx="2750820" cy="2317496"/>
                          </a:xfrm>
                          <a:prstGeom prst="rect">
                            <a:avLst/>
                          </a:prstGeom>
                        </pic:spPr>
                      </pic:pic>
                      <wps:wsp>
                        <wps:cNvPr id="183" name="Textbox 183"/>
                        <wps:cNvSpPr txBox="1"/>
                        <wps:spPr>
                          <a:xfrm>
                            <a:off x="437832" y="79882"/>
                            <a:ext cx="2292985" cy="336550"/>
                          </a:xfrm>
                          <a:prstGeom prst="rect">
                            <a:avLst/>
                          </a:prstGeom>
                        </wps:spPr>
                        <wps:txbx>
                          <w:txbxContent>
                            <w:p>
                              <w:pPr>
                                <w:spacing w:line="243" w:lineRule="exact" w:before="0"/>
                                <w:ind w:left="0" w:right="18" w:firstLine="0"/>
                                <w:jc w:val="center"/>
                                <w:rPr>
                                  <w:rFonts w:ascii="Calibri"/>
                                  <w:sz w:val="24"/>
                                </w:rPr>
                              </w:pPr>
                              <w:r>
                                <w:rPr>
                                  <w:rFonts w:ascii="Calibri"/>
                                  <w:color w:val="585858"/>
                                  <w:sz w:val="24"/>
                                </w:rPr>
                                <w:t>CharPersentase</w:t>
                              </w:r>
                              <w:r>
                                <w:rPr>
                                  <w:rFonts w:ascii="Calibri"/>
                                  <w:color w:val="585858"/>
                                  <w:spacing w:val="-14"/>
                                  <w:sz w:val="24"/>
                                </w:rPr>
                                <w:t> </w:t>
                              </w:r>
                              <w:r>
                                <w:rPr>
                                  <w:rFonts w:ascii="Calibri"/>
                                  <w:color w:val="585858"/>
                                  <w:sz w:val="24"/>
                                </w:rPr>
                                <w:t>Siskmaling</w:t>
                              </w:r>
                              <w:r>
                                <w:rPr>
                                  <w:rFonts w:ascii="Calibri"/>
                                  <w:color w:val="585858"/>
                                  <w:spacing w:val="-13"/>
                                  <w:sz w:val="24"/>
                                </w:rPr>
                                <w:t> </w:t>
                              </w:r>
                              <w:r>
                                <w:rPr>
                                  <w:rFonts w:ascii="Calibri"/>
                                  <w:color w:val="585858"/>
                                  <w:sz w:val="24"/>
                                </w:rPr>
                                <w:t>yang</w:t>
                              </w:r>
                              <w:r>
                                <w:rPr>
                                  <w:rFonts w:ascii="Calibri"/>
                                  <w:color w:val="585858"/>
                                  <w:spacing w:val="-9"/>
                                  <w:sz w:val="24"/>
                                </w:rPr>
                                <w:t> </w:t>
                              </w:r>
                              <w:r>
                                <w:rPr>
                                  <w:rFonts w:ascii="Calibri"/>
                                  <w:color w:val="585858"/>
                                  <w:spacing w:val="-2"/>
                                  <w:sz w:val="24"/>
                                </w:rPr>
                                <w:t>aktif</w:t>
                              </w:r>
                            </w:p>
                            <w:p>
                              <w:pPr>
                                <w:spacing w:line="287" w:lineRule="exact" w:before="0"/>
                                <w:ind w:left="0" w:right="10" w:firstLine="0"/>
                                <w:jc w:val="center"/>
                                <w:rPr>
                                  <w:rFonts w:ascii="Calibri"/>
                                  <w:sz w:val="24"/>
                                </w:rPr>
                              </w:pPr>
                              <w:r>
                                <w:rPr>
                                  <w:rFonts w:ascii="Calibri"/>
                                  <w:color w:val="585858"/>
                                  <w:sz w:val="24"/>
                                </w:rPr>
                                <w:t>tahun</w:t>
                              </w:r>
                              <w:r>
                                <w:rPr>
                                  <w:rFonts w:ascii="Calibri"/>
                                  <w:color w:val="585858"/>
                                  <w:spacing w:val="-7"/>
                                  <w:sz w:val="24"/>
                                </w:rPr>
                                <w:t> </w:t>
                              </w:r>
                              <w:r>
                                <w:rPr>
                                  <w:rFonts w:ascii="Calibri"/>
                                  <w:color w:val="585858"/>
                                  <w:spacing w:val="-4"/>
                                  <w:sz w:val="24"/>
                                </w:rPr>
                                <w:t>2023</w:t>
                              </w:r>
                            </w:p>
                          </w:txbxContent>
                        </wps:txbx>
                        <wps:bodyPr wrap="square" lIns="0" tIns="0" rIns="0" bIns="0" rtlCol="0">
                          <a:noAutofit/>
                        </wps:bodyPr>
                      </wps:wsp>
                      <wps:wsp>
                        <wps:cNvPr id="184" name="Textbox 184"/>
                        <wps:cNvSpPr txBox="1"/>
                        <wps:spPr>
                          <a:xfrm>
                            <a:off x="121348" y="697483"/>
                            <a:ext cx="186690" cy="1114425"/>
                          </a:xfrm>
                          <a:prstGeom prst="rect">
                            <a:avLst/>
                          </a:prstGeom>
                        </wps:spPr>
                        <wps:txbx>
                          <w:txbxContent>
                            <w:p>
                              <w:pPr>
                                <w:spacing w:line="183" w:lineRule="exact" w:before="0"/>
                                <w:ind w:left="0" w:right="21" w:firstLine="0"/>
                                <w:jc w:val="right"/>
                                <w:rPr>
                                  <w:rFonts w:ascii="Calibri"/>
                                  <w:sz w:val="18"/>
                                </w:rPr>
                              </w:pPr>
                              <w:r>
                                <w:rPr>
                                  <w:rFonts w:ascii="Calibri"/>
                                  <w:color w:val="585858"/>
                                  <w:spacing w:val="-5"/>
                                  <w:sz w:val="18"/>
                                </w:rPr>
                                <w:t>250</w:t>
                              </w:r>
                            </w:p>
                            <w:p>
                              <w:pPr>
                                <w:spacing w:before="95"/>
                                <w:ind w:left="0" w:right="21" w:firstLine="0"/>
                                <w:jc w:val="right"/>
                                <w:rPr>
                                  <w:rFonts w:ascii="Calibri"/>
                                  <w:sz w:val="18"/>
                                </w:rPr>
                              </w:pPr>
                              <w:r>
                                <w:rPr>
                                  <w:rFonts w:ascii="Calibri"/>
                                  <w:color w:val="585858"/>
                                  <w:spacing w:val="-5"/>
                                  <w:sz w:val="18"/>
                                </w:rPr>
                                <w:t>200</w:t>
                              </w:r>
                            </w:p>
                            <w:p>
                              <w:pPr>
                                <w:spacing w:before="95"/>
                                <w:ind w:left="0" w:right="21" w:firstLine="0"/>
                                <w:jc w:val="right"/>
                                <w:rPr>
                                  <w:rFonts w:ascii="Calibri"/>
                                  <w:sz w:val="18"/>
                                </w:rPr>
                              </w:pPr>
                              <w:r>
                                <w:rPr>
                                  <w:rFonts w:ascii="Calibri"/>
                                  <w:color w:val="585858"/>
                                  <w:spacing w:val="-5"/>
                                  <w:sz w:val="18"/>
                                </w:rPr>
                                <w:t>150</w:t>
                              </w:r>
                            </w:p>
                            <w:p>
                              <w:pPr>
                                <w:spacing w:before="95"/>
                                <w:ind w:left="0" w:right="21" w:firstLine="0"/>
                                <w:jc w:val="right"/>
                                <w:rPr>
                                  <w:rFonts w:ascii="Calibri"/>
                                  <w:sz w:val="18"/>
                                </w:rPr>
                              </w:pPr>
                              <w:r>
                                <w:rPr>
                                  <w:rFonts w:ascii="Calibri"/>
                                  <w:color w:val="585858"/>
                                  <w:spacing w:val="-5"/>
                                  <w:sz w:val="18"/>
                                </w:rPr>
                                <w:t>100</w:t>
                              </w:r>
                            </w:p>
                            <w:p>
                              <w:pPr>
                                <w:spacing w:before="95"/>
                                <w:ind w:left="0" w:right="20" w:firstLine="0"/>
                                <w:jc w:val="right"/>
                                <w:rPr>
                                  <w:rFonts w:ascii="Calibri"/>
                                  <w:sz w:val="18"/>
                                </w:rPr>
                              </w:pPr>
                              <w:r>
                                <w:rPr>
                                  <w:rFonts w:ascii="Calibri"/>
                                  <w:color w:val="585858"/>
                                  <w:spacing w:val="-5"/>
                                  <w:sz w:val="18"/>
                                </w:rPr>
                                <w:t>50</w:t>
                              </w:r>
                            </w:p>
                            <w:p>
                              <w:pPr>
                                <w:spacing w:line="216" w:lineRule="exact" w:before="95"/>
                                <w:ind w:left="0" w:right="18" w:firstLine="0"/>
                                <w:jc w:val="right"/>
                                <w:rPr>
                                  <w:rFonts w:ascii="Calibri"/>
                                  <w:sz w:val="18"/>
                                </w:rPr>
                              </w:pPr>
                              <w:r>
                                <w:rPr>
                                  <w:rFonts w:ascii="Calibri"/>
                                  <w:color w:val="585858"/>
                                  <w:spacing w:val="-10"/>
                                  <w:sz w:val="18"/>
                                </w:rPr>
                                <w:t>0</w:t>
                              </w:r>
                            </w:p>
                          </w:txbxContent>
                        </wps:txbx>
                        <wps:bodyPr wrap="square" lIns="0" tIns="0" rIns="0" bIns="0" rtlCol="0">
                          <a:noAutofit/>
                        </wps:bodyPr>
                      </wps:wsp>
                      <wps:wsp>
                        <wps:cNvPr id="185" name="Textbox 185"/>
                        <wps:cNvSpPr txBox="1"/>
                        <wps:spPr>
                          <a:xfrm>
                            <a:off x="2191321" y="641858"/>
                            <a:ext cx="713740" cy="254000"/>
                          </a:xfrm>
                          <a:prstGeom prst="rect">
                            <a:avLst/>
                          </a:prstGeom>
                        </wps:spPr>
                        <wps:txbx>
                          <w:txbxContent>
                            <w:p>
                              <w:pPr>
                                <w:spacing w:line="183" w:lineRule="exact" w:before="0"/>
                                <w:ind w:left="0" w:right="0" w:firstLine="0"/>
                                <w:jc w:val="left"/>
                                <w:rPr>
                                  <w:rFonts w:ascii="Calibri"/>
                                  <w:sz w:val="18"/>
                                </w:rPr>
                              </w:pPr>
                              <w:r>
                                <w:rPr>
                                  <w:rFonts w:ascii="Calibri"/>
                                  <w:color w:val="585858"/>
                                  <w:sz w:val="18"/>
                                </w:rPr>
                                <w:t>Jumlah</w:t>
                              </w:r>
                              <w:r>
                                <w:rPr>
                                  <w:rFonts w:ascii="Calibri"/>
                                  <w:color w:val="585858"/>
                                  <w:spacing w:val="-4"/>
                                  <w:sz w:val="18"/>
                                </w:rPr>
                                <w:t> </w:t>
                              </w:r>
                              <w:r>
                                <w:rPr>
                                  <w:rFonts w:ascii="Calibri"/>
                                  <w:color w:val="585858"/>
                                  <w:spacing w:val="-2"/>
                                  <w:sz w:val="18"/>
                                </w:rPr>
                                <w:t>seluruh</w:t>
                              </w:r>
                            </w:p>
                            <w:p>
                              <w:pPr>
                                <w:spacing w:line="216" w:lineRule="exact" w:before="0"/>
                                <w:ind w:left="0" w:right="0" w:firstLine="0"/>
                                <w:jc w:val="left"/>
                                <w:rPr>
                                  <w:rFonts w:ascii="Calibri"/>
                                  <w:sz w:val="18"/>
                                </w:rPr>
                              </w:pPr>
                              <w:r>
                                <w:rPr>
                                  <w:rFonts w:ascii="Calibri"/>
                                  <w:color w:val="585858"/>
                                  <w:spacing w:val="-2"/>
                                  <w:sz w:val="18"/>
                                </w:rPr>
                                <w:t>Siskamling</w:t>
                              </w:r>
                            </w:p>
                          </w:txbxContent>
                        </wps:txbx>
                        <wps:bodyPr wrap="square" lIns="0" tIns="0" rIns="0" bIns="0" rtlCol="0">
                          <a:noAutofit/>
                        </wps:bodyPr>
                      </wps:wsp>
                      <wps:wsp>
                        <wps:cNvPr id="186" name="Textbox 186"/>
                        <wps:cNvSpPr txBox="1"/>
                        <wps:spPr>
                          <a:xfrm>
                            <a:off x="2191321" y="1132332"/>
                            <a:ext cx="847090" cy="1096010"/>
                          </a:xfrm>
                          <a:prstGeom prst="rect">
                            <a:avLst/>
                          </a:prstGeom>
                        </wps:spPr>
                        <wps:txbx>
                          <w:txbxContent>
                            <w:p>
                              <w:pPr>
                                <w:spacing w:line="183" w:lineRule="exact" w:before="0"/>
                                <w:ind w:left="0" w:right="0" w:firstLine="0"/>
                                <w:jc w:val="left"/>
                                <w:rPr>
                                  <w:rFonts w:ascii="Calibri"/>
                                  <w:sz w:val="18"/>
                                </w:rPr>
                              </w:pPr>
                              <w:r>
                                <w:rPr>
                                  <w:rFonts w:ascii="Calibri"/>
                                  <w:color w:val="585858"/>
                                  <w:sz w:val="18"/>
                                </w:rPr>
                                <w:t>Jumlah</w:t>
                              </w:r>
                              <w:r>
                                <w:rPr>
                                  <w:rFonts w:ascii="Calibri"/>
                                  <w:color w:val="585858"/>
                                  <w:spacing w:val="-4"/>
                                  <w:sz w:val="18"/>
                                </w:rPr>
                                <w:t> </w:t>
                              </w:r>
                              <w:r>
                                <w:rPr>
                                  <w:rFonts w:ascii="Calibri"/>
                                  <w:color w:val="585858"/>
                                  <w:spacing w:val="-2"/>
                                  <w:sz w:val="18"/>
                                </w:rPr>
                                <w:t>siskamling</w:t>
                              </w:r>
                            </w:p>
                            <w:p>
                              <w:pPr>
                                <w:spacing w:before="0"/>
                                <w:ind w:left="0" w:right="0" w:firstLine="0"/>
                                <w:jc w:val="left"/>
                                <w:rPr>
                                  <w:rFonts w:ascii="Calibri"/>
                                  <w:sz w:val="18"/>
                                </w:rPr>
                              </w:pPr>
                              <w:r>
                                <w:rPr>
                                  <w:rFonts w:ascii="Calibri"/>
                                  <w:color w:val="585858"/>
                                  <w:sz w:val="18"/>
                                </w:rPr>
                                <w:t>yang </w:t>
                              </w:r>
                              <w:r>
                                <w:rPr>
                                  <w:rFonts w:ascii="Calibri"/>
                                  <w:color w:val="585858"/>
                                  <w:spacing w:val="-2"/>
                                  <w:sz w:val="18"/>
                                </w:rPr>
                                <w:t>aktif</w:t>
                              </w:r>
                            </w:p>
                            <w:p>
                              <w:pPr>
                                <w:spacing w:line="240" w:lineRule="auto" w:before="113"/>
                                <w:rPr>
                                  <w:rFonts w:ascii="Calibri"/>
                                  <w:sz w:val="18"/>
                                </w:rPr>
                              </w:pPr>
                            </w:p>
                            <w:p>
                              <w:pPr>
                                <w:spacing w:before="0"/>
                                <w:ind w:left="0" w:right="203" w:firstLine="0"/>
                                <w:jc w:val="left"/>
                                <w:rPr>
                                  <w:rFonts w:ascii="Calibri"/>
                                  <w:sz w:val="18"/>
                                </w:rPr>
                              </w:pPr>
                              <w:r>
                                <w:rPr>
                                  <w:rFonts w:ascii="Calibri"/>
                                  <w:color w:val="585858"/>
                                  <w:spacing w:val="-2"/>
                                  <w:sz w:val="18"/>
                                </w:rPr>
                                <w:t>Persentase</w:t>
                              </w:r>
                              <w:r>
                                <w:rPr>
                                  <w:rFonts w:ascii="Calibri"/>
                                  <w:color w:val="585858"/>
                                  <w:sz w:val="18"/>
                                </w:rPr>
                                <w:t> siskamling</w:t>
                              </w:r>
                              <w:r>
                                <w:rPr>
                                  <w:rFonts w:ascii="Calibri"/>
                                  <w:color w:val="585858"/>
                                  <w:spacing w:val="-11"/>
                                  <w:sz w:val="18"/>
                                </w:rPr>
                                <w:t> </w:t>
                              </w:r>
                              <w:r>
                                <w:rPr>
                                  <w:rFonts w:ascii="Calibri"/>
                                  <w:color w:val="585858"/>
                                  <w:sz w:val="18"/>
                                </w:rPr>
                                <w:t>aktif </w:t>
                              </w:r>
                              <w:r>
                                <w:rPr>
                                  <w:rFonts w:ascii="Calibri"/>
                                  <w:color w:val="585858"/>
                                  <w:spacing w:val="-2"/>
                                  <w:sz w:val="18"/>
                                </w:rPr>
                                <w:t>(30%)</w:t>
                              </w:r>
                            </w:p>
                            <w:p>
                              <w:pPr>
                                <w:spacing w:line="216" w:lineRule="exact" w:before="114"/>
                                <w:ind w:left="0" w:right="0" w:firstLine="0"/>
                                <w:jc w:val="left"/>
                                <w:rPr>
                                  <w:rFonts w:ascii="Calibri"/>
                                  <w:sz w:val="18"/>
                                </w:rPr>
                              </w:pPr>
                              <w:r>
                                <w:rPr>
                                  <w:rFonts w:ascii="Calibri"/>
                                  <w:color w:val="585858"/>
                                  <w:sz w:val="18"/>
                                </w:rPr>
                                <w:t>Nilai</w:t>
                              </w:r>
                              <w:r>
                                <w:rPr>
                                  <w:rFonts w:ascii="Calibri"/>
                                  <w:color w:val="585858"/>
                                  <w:spacing w:val="-6"/>
                                  <w:sz w:val="18"/>
                                </w:rPr>
                                <w:t> </w:t>
                              </w:r>
                              <w:r>
                                <w:rPr>
                                  <w:rFonts w:ascii="Calibri"/>
                                  <w:color w:val="585858"/>
                                  <w:spacing w:val="-2"/>
                                  <w:sz w:val="18"/>
                                </w:rPr>
                                <w:t>Indeks</w:t>
                              </w:r>
                            </w:p>
                          </w:txbxContent>
                        </wps:txbx>
                        <wps:bodyPr wrap="square" lIns="0" tIns="0" rIns="0" bIns="0" rtlCol="0">
                          <a:noAutofit/>
                        </wps:bodyPr>
                      </wps:wsp>
                    </wpg:wgp>
                  </a:graphicData>
                </a:graphic>
              </wp:anchor>
            </w:drawing>
          </mc:Choice>
          <mc:Fallback>
            <w:pict>
              <v:group style="position:absolute;margin-left:98.875pt;margin-top:18.207409pt;width:468.35pt;height:185.1pt;mso-position-horizontal-relative:page;mso-position-vertical-relative:paragraph;z-index:-15707648;mso-wrap-distance-left:0;mso-wrap-distance-right:0" id="docshapegroup163" coordorigin="1978,364" coordsize="9367,3702">
                <v:shape style="position:absolute;left:2585;top:1426;width:2322;height:1697" type="#_x0000_t75" id="docshape164" stroked="false">
                  <v:imagedata r:id="rId63" o:title=""/>
                </v:shape>
                <v:shape style="position:absolute;left:2525;top:3266;width:460;height:460" id="docshape165" coordorigin="2526,3266" coordsize="460,460" path="m2579,3656l2558,3656,2628,3726,2632,3726,2633,3724,2636,3722,2637,3720,2638,3720,2639,3718,2639,3718,2639,3716,2579,3656xm2633,3568l2628,3568,2626,3570,2626,3570,2624,3572,2623,3572,2622,3574,2621,3574,2620,3576,2619,3576,2619,3578,2618,3578,2618,3580,2618,3582,2666,3684,2667,3684,2667,3686,2673,3686,2674,3684,2677,3680,2678,3680,2679,3678,2679,3676,2679,3676,2679,3674,2666,3650,2678,3638,2660,3638,2634,3584,2667,3584,2633,3568xm2587,3614l2583,3614,2526,3670,2526,3670,2526,3672,2526,3674,2527,3674,2527,3676,2530,3678,2531,3678,2532,3680,2535,3680,2558,3656,2579,3656,2569,3646,2591,3624,2592,3624,2592,3620,2591,3620,2591,3618,2590,3618,2589,3616,2587,3616,2587,3614xm2667,3584l2634,3584,2688,3610,2660,3638,2678,3638,2699,3616,2734,3616,2667,3584xm2737,3616l2699,3616,2726,3628,2730,3628,2731,3626,2733,3626,2734,3624,2735,3622,2736,3622,2738,3620,2738,3620,2738,3618,2738,3618,2737,3616xm2726,3492l2713,3492,2709,3494,2706,3494,2699,3498,2697,3500,2691,3504,2671,3526,2671,3526,2671,3528,2670,3530,2671,3530,2673,3532,2747,3608,2750,3608,2751,3606,2753,3604,2755,3602,2756,3602,2757,3600,2758,3600,2758,3598,2758,3598,2758,3596,2724,3562,2731,3554,2715,3554,2688,3526,2697,3518,2699,3516,2702,3512,2704,3512,2705,3510,2706,3510,2711,3506,2743,3506,2741,3504,2736,3498,2733,3496,2729,3494,2726,3492xm2631,3566l2630,3566,2630,3568,2632,3568,2631,3566xm2800,3552l2762,3552,2789,3564,2793,3564,2796,3562,2797,3560,2799,3558,2801,3556,2801,3556,2802,3554,2800,3554,2800,3552xm2743,3506l2714,3506,2722,3508,2725,3510,2728,3514,2730,3514,2732,3516,2733,3520,2734,3522,2734,3530,2733,3532,2730,3538,2728,3540,2725,3544,2715,3554,2731,3554,2733,3552,2736,3550,2738,3550,2740,3548,2790,3548,2767,3538,2764,3538,2762,3536,2743,3536,2745,3534,2746,3530,2746,3526,2747,3524,2747,3522,2747,3516,2747,3514,2746,3512,2743,3506xm2797,3550l2756,3550,2759,3552,2798,3552,2797,3550xm2790,3548l2751,3548,2754,3550,2795,3550,2790,3548xm2755,3534l2747,3534,2745,3536,2759,3536,2755,3534xm2809,3406l2797,3406,2791,3408,2785,3412,2776,3418,2767,3428,2762,3434,2759,3440,2757,3448,2755,3454,2756,3468,2757,3476,2760,3484,2764,3490,2775,3504,2781,3510,2787,3514,2801,3520,2808,3522,2829,3522,2835,3518,2842,3516,2849,3510,2851,3508,2822,3508,2812,3506,2807,3506,2801,3504,2790,3496,2785,3492,2781,3486,2777,3482,2774,3476,2772,3472,2770,3466,2770,3456,2770,3450,2772,3446,2774,3440,2777,3436,2785,3426,2793,3422,2796,3420,2799,3418,2802,3418,2805,3416,2811,3416,2813,3414,2814,3414,2813,3412,2813,3410,2812,3410,2811,3408,2810,3408,2809,3406xm2856,3454l2834,3454,2857,3476,2856,3480,2855,3484,2853,3486,2851,3490,2849,3492,2846,3494,2842,3498,2837,3502,2832,3504,2828,3506,2822,3508,2851,3508,2857,3502,2859,3500,2863,3496,2864,3494,2866,3490,2869,3486,2872,3478,2873,3474,2872,3470,2871,3468,2856,3454xm2838,3436l2832,3436,2806,3464,2806,3464,2806,3466,2807,3468,2808,3468,2810,3470,2811,3472,2814,3472,2834,3454,2856,3454,2839,3438,2838,3436xm2868,3334l2863,3334,2824,3372,2823,3374,2823,3374,2822,3378,2823,3378,2898,3454,2904,3454,2905,3452,2921,3436,2903,3436,2874,3408,2882,3400,2865,3400,2840,3374,2872,3342,2872,3342,2872,3340,2871,3340,2871,3338,2870,3338,2868,3334xm2938,3404l2934,3404,2903,3436,2921,3436,2944,3414,2944,3412,2943,3410,2943,3410,2942,3408,2941,3408,2940,3406,2939,3406,2938,3404xm2806,3404l2801,3404,2799,3406,2807,3406,2806,3404xm2895,3372l2892,3372,2865,3400,2882,3400,2901,3380,2902,3380,2901,3378,2901,3378,2900,3376,2900,3376,2897,3374,2896,3374,2895,3372xm2925,3310l2904,3310,2975,3380,2978,3380,2980,3378,2982,3376,2983,3376,2983,3374,2985,3374,2985,3372,2985,3372,2985,3370,2925,3310xm2931,3266l2930,3266,2929,3268,2872,3324,2872,3324,2872,3326,2872,3326,2873,3328,2874,3328,2874,3330,2876,3332,2878,3332,2879,3334,2881,3334,2882,3332,2904,3310,2925,3310,2915,3300,2938,3276,2939,3276,2938,3274,2938,3274,2937,3272,2937,3272,2936,3270,2935,3270,2934,3268,2931,3268,2931,3266xe" filled="true" fillcolor="#585858" stroked="false">
                  <v:path arrowok="t"/>
                  <v:fill type="solid"/>
                </v:shape>
                <v:shape style="position:absolute;left:3155;top:3275;width:569;height:570" type="#_x0000_t75" id="docshape166" stroked="false">
                  <v:imagedata r:id="rId64" o:title=""/>
                </v:shape>
                <v:shape style="position:absolute;left:3936;top:3276;width:510;height:512" id="docshape167" coordorigin="3936,3276" coordsize="510,512" path="m3985,3678l3969,3678,3964,3680,3956,3686,3951,3690,3946,3696,3942,3702,3940,3708,3937,3714,3936,3720,3937,3734,3939,3740,3943,3748,3946,3754,3951,3762,3971,3780,3984,3786,3991,3788,4010,3788,4016,3786,4022,3782,4027,3780,4032,3774,4003,3774,3999,3772,3994,3772,3989,3770,3979,3764,3974,3760,3969,3756,3964,3750,3960,3746,3954,3736,3952,3730,3952,3726,3951,3720,3951,3716,3953,3712,3954,3708,3957,3704,3964,3696,3973,3690,3976,3690,3981,3688,3988,3688,3989,3686,3990,3686,3990,3684,3989,3684,3989,3682,3988,3682,3987,3680,3986,3680,3985,3678xm4042,3734l4037,3734,4037,3736,4037,3738,4036,3742,4035,3744,4034,3748,4033,3750,4030,3756,4028,3760,4021,3766,4016,3770,4012,3772,4008,3772,4003,3774,4032,3774,4035,3770,4038,3768,4040,3764,4042,3762,4043,3758,4046,3754,4047,3748,4048,3746,4048,3742,4047,3742,4047,3740,4046,3740,4045,3738,4044,3738,4043,3736,4043,3736,4042,3734xm4023,3622l4021,3622,4021,3624,4019,3624,4018,3626,4017,3626,4016,3628,4011,3632,4011,3632,4010,3634,4009,3634,4009,3636,4009,3636,4010,3638,4057,3740,4058,3740,4058,3742,4064,3742,4066,3738,4067,3738,4068,3736,4069,3736,4070,3734,4070,3734,4070,3730,4057,3704,4067,3694,4051,3694,4025,3640,4058,3640,4024,3624,4023,3622xm4058,3640l4025,3640,4079,3666,4051,3694,4067,3694,4090,3672,4126,3672,4058,3640xm4128,3672l4090,3672,4117,3684,4121,3684,4122,3682,4124,3682,4125,3680,4126,3678,4127,3678,4129,3676,4129,3676,4129,3674,4128,3672xm3983,3676l3974,3676,3971,3678,3983,3678,3983,3676xm4120,3544l4109,3544,4106,3546,4102,3546,4099,3548,4094,3552,4091,3552,4088,3556,4067,3576,4066,3578,4065,3578,4065,3580,4065,3582,4066,3584,4068,3586,4142,3660,4145,3660,4146,3658,4147,3658,4149,3656,4150,3654,4152,3654,4152,3652,4153,3652,4153,3650,4153,3648,4123,3620,4134,3610,4115,3610,4082,3578,4094,3566,4096,3566,4101,3562,4103,3560,4141,3560,4140,3558,4136,3554,4126,3548,4120,3544xm4141,3560l4115,3560,4119,3562,4122,3564,4126,3566,4128,3570,4130,3572,4131,3574,4132,3578,4133,3580,4133,3586,4132,3588,4131,3592,4130,3594,4128,3598,4124,3602,4115,3610,4134,3610,4138,3606,4144,3596,4146,3590,4147,3586,4148,3576,4147,3572,4143,3562,4141,3560xm4165,3482l4160,3482,4158,3484,4157,3486,4153,3490,4152,3492,4151,3492,4151,3494,4151,3496,4199,3598,4200,3600,4201,3602,4203,3602,4205,3600,4207,3598,4209,3596,4209,3596,4210,3594,4211,3594,4212,3592,4212,3590,4211,3590,4198,3564,4210,3552,4193,3552,4166,3498,4199,3498,4165,3482xm4199,3498l4166,3498,4221,3524,4193,3552,4210,3552,4232,3530,4267,3530,4199,3498xm4269,3530l4232,3530,4259,3544,4261,3544,4261,3542,4262,3542,4264,3540,4265,3540,4266,3538,4268,3538,4269,3536,4269,3536,4270,3534,4271,3534,4271,3532,4270,3532,4269,3530xm4212,3432l4211,3432,4211,3434,4209,3434,4207,3436,4204,3438,4204,3440,4202,3440,4202,3442,4202,3444,4202,3444,4280,3522,4283,3522,4286,3520,4288,3516,4289,3516,4290,3514,4291,3514,4291,3512,4290,3510,4213,3434,4212,3432xm4310,3494l4306,3494,4307,3496,4309,3496,4310,3494xm4312,3492l4305,3492,4306,3494,4311,3494,4312,3492xm4271,3376l4266,3376,4265,3378,4264,3378,4262,3380,4260,3382,4259,3384,4258,3384,4257,3386,4257,3386,4257,3388,4257,3388,4257,3390,4305,3492,4314,3492,4315,3490,4316,3490,4317,3488,4317,3488,4318,3486,4318,3484,4317,3484,4304,3458,4316,3446,4299,3446,4272,3392,4305,3392,4271,3376xm4305,3392l4272,3392,4327,3418,4299,3446,4316,3446,4338,3424,4373,3424,4305,3392xm4367,3436l4365,3436,4365,3438,4366,3438,4367,3436xm4375,3424l4338,3424,4364,3436,4369,3436,4371,3434,4373,3432,4374,3432,4375,3430,4375,3430,4376,3428,4377,3428,4377,3426,4376,3426,4375,3424xm4330,3324l4319,3324,4318,3326,4317,3326,4311,3332,4310,3334,4310,3334,4309,3338,4310,3340,4312,3342,4386,3416,4389,3416,4392,3414,4394,3410,4395,3410,4396,3408,4397,3408,4397,3406,4397,3404,4339,3346,4332,3340,4329,3338,4380,3338,4330,3324xm4399,3344l4348,3344,4352,3346,4422,3366,4425,3368,4436,3368,4438,3366,4439,3366,4440,3364,4444,3362,4444,3360,4445,3360,4445,3358,4446,3358,4446,3356,4445,3354,4445,3354,4445,3352,4420,3352,4417,3350,4414,3350,4411,3348,4402,3346,4399,3344xm4368,3276l4367,3276,4367,3278,4366,3278,4364,3280,4362,3280,4360,3282,4360,3284,4359,3284,4359,3286,4358,3286,4358,3288,4359,3288,4406,3336,4409,3338,4413,3342,4420,3348,4423,3352,4444,3352,4369,3278,4368,3276xm4380,3338l4329,3338,4333,3340,4337,3340,4341,3342,4344,3344,4396,3344,4393,3342,4390,3342,4387,3340,4380,3338xm4327,3322l4322,3322,4321,3324,4329,3324,4327,3322xe" filled="true" fillcolor="#585858" stroked="false">
                  <v:path arrowok="t"/>
                  <v:fill type="solid"/>
                </v:shape>
                <v:rect style="position:absolute;left:5285;top:1407;width:99;height:99" id="docshape168" filled="true" fillcolor="#4f81bc" stroked="false">
                  <v:fill type="solid"/>
                </v:rect>
                <v:rect style="position:absolute;left:5285;top:2180;width:99;height:99" id="docshape169" filled="true" fillcolor="#c0504d" stroked="false">
                  <v:fill type="solid"/>
                </v:rect>
                <v:rect style="position:absolute;left:5285;top:2952;width:99;height:99" id="docshape170" filled="true" fillcolor="#9bba58" stroked="false">
                  <v:fill type="solid"/>
                </v:rect>
                <v:rect style="position:absolute;left:5285;top:3725;width:99;height:99" id="docshape171" filled="true" fillcolor="#8063a1" stroked="false">
                  <v:fill type="solid"/>
                </v:rect>
                <v:rect style="position:absolute;left:1985;top:407;width:4958;height:3650" id="docshape172" filled="false" stroked="true" strokeweight=".75pt" strokecolor="#d9d9d9">
                  <v:stroke dashstyle="solid"/>
                </v:rect>
                <v:shape style="position:absolute;left:7012;top:364;width:4332;height:3650" type="#_x0000_t75" id="docshape173" stroked="false">
                  <v:imagedata r:id="rId65" o:title=""/>
                </v:shape>
                <v:shape style="position:absolute;left:2667;top:489;width:3611;height:530" type="#_x0000_t202" id="docshape174" filled="false" stroked="false">
                  <v:textbox inset="0,0,0,0">
                    <w:txbxContent>
                      <w:p>
                        <w:pPr>
                          <w:spacing w:line="243" w:lineRule="exact" w:before="0"/>
                          <w:ind w:left="0" w:right="18" w:firstLine="0"/>
                          <w:jc w:val="center"/>
                          <w:rPr>
                            <w:rFonts w:ascii="Calibri"/>
                            <w:sz w:val="24"/>
                          </w:rPr>
                        </w:pPr>
                        <w:r>
                          <w:rPr>
                            <w:rFonts w:ascii="Calibri"/>
                            <w:color w:val="585858"/>
                            <w:sz w:val="24"/>
                          </w:rPr>
                          <w:t>CharPersentase</w:t>
                        </w:r>
                        <w:r>
                          <w:rPr>
                            <w:rFonts w:ascii="Calibri"/>
                            <w:color w:val="585858"/>
                            <w:spacing w:val="-14"/>
                            <w:sz w:val="24"/>
                          </w:rPr>
                          <w:t> </w:t>
                        </w:r>
                        <w:r>
                          <w:rPr>
                            <w:rFonts w:ascii="Calibri"/>
                            <w:color w:val="585858"/>
                            <w:sz w:val="24"/>
                          </w:rPr>
                          <w:t>Siskmaling</w:t>
                        </w:r>
                        <w:r>
                          <w:rPr>
                            <w:rFonts w:ascii="Calibri"/>
                            <w:color w:val="585858"/>
                            <w:spacing w:val="-13"/>
                            <w:sz w:val="24"/>
                          </w:rPr>
                          <w:t> </w:t>
                        </w:r>
                        <w:r>
                          <w:rPr>
                            <w:rFonts w:ascii="Calibri"/>
                            <w:color w:val="585858"/>
                            <w:sz w:val="24"/>
                          </w:rPr>
                          <w:t>yang</w:t>
                        </w:r>
                        <w:r>
                          <w:rPr>
                            <w:rFonts w:ascii="Calibri"/>
                            <w:color w:val="585858"/>
                            <w:spacing w:val="-9"/>
                            <w:sz w:val="24"/>
                          </w:rPr>
                          <w:t> </w:t>
                        </w:r>
                        <w:r>
                          <w:rPr>
                            <w:rFonts w:ascii="Calibri"/>
                            <w:color w:val="585858"/>
                            <w:spacing w:val="-2"/>
                            <w:sz w:val="24"/>
                          </w:rPr>
                          <w:t>aktif</w:t>
                        </w:r>
                      </w:p>
                      <w:p>
                        <w:pPr>
                          <w:spacing w:line="287" w:lineRule="exact" w:before="0"/>
                          <w:ind w:left="0" w:right="10" w:firstLine="0"/>
                          <w:jc w:val="center"/>
                          <w:rPr>
                            <w:rFonts w:ascii="Calibri"/>
                            <w:sz w:val="24"/>
                          </w:rPr>
                        </w:pPr>
                        <w:r>
                          <w:rPr>
                            <w:rFonts w:ascii="Calibri"/>
                            <w:color w:val="585858"/>
                            <w:sz w:val="24"/>
                          </w:rPr>
                          <w:t>tahun</w:t>
                        </w:r>
                        <w:r>
                          <w:rPr>
                            <w:rFonts w:ascii="Calibri"/>
                            <w:color w:val="585858"/>
                            <w:spacing w:val="-7"/>
                            <w:sz w:val="24"/>
                          </w:rPr>
                          <w:t> </w:t>
                        </w:r>
                        <w:r>
                          <w:rPr>
                            <w:rFonts w:ascii="Calibri"/>
                            <w:color w:val="585858"/>
                            <w:spacing w:val="-4"/>
                            <w:sz w:val="24"/>
                          </w:rPr>
                          <w:t>2023</w:t>
                        </w:r>
                      </w:p>
                    </w:txbxContent>
                  </v:textbox>
                  <w10:wrap type="none"/>
                </v:shape>
                <v:shape style="position:absolute;left:2168;top:1462;width:294;height:1755" type="#_x0000_t202" id="docshape175" filled="false" stroked="false">
                  <v:textbox inset="0,0,0,0">
                    <w:txbxContent>
                      <w:p>
                        <w:pPr>
                          <w:spacing w:line="183" w:lineRule="exact" w:before="0"/>
                          <w:ind w:left="0" w:right="21" w:firstLine="0"/>
                          <w:jc w:val="right"/>
                          <w:rPr>
                            <w:rFonts w:ascii="Calibri"/>
                            <w:sz w:val="18"/>
                          </w:rPr>
                        </w:pPr>
                        <w:r>
                          <w:rPr>
                            <w:rFonts w:ascii="Calibri"/>
                            <w:color w:val="585858"/>
                            <w:spacing w:val="-5"/>
                            <w:sz w:val="18"/>
                          </w:rPr>
                          <w:t>250</w:t>
                        </w:r>
                      </w:p>
                      <w:p>
                        <w:pPr>
                          <w:spacing w:before="95"/>
                          <w:ind w:left="0" w:right="21" w:firstLine="0"/>
                          <w:jc w:val="right"/>
                          <w:rPr>
                            <w:rFonts w:ascii="Calibri"/>
                            <w:sz w:val="18"/>
                          </w:rPr>
                        </w:pPr>
                        <w:r>
                          <w:rPr>
                            <w:rFonts w:ascii="Calibri"/>
                            <w:color w:val="585858"/>
                            <w:spacing w:val="-5"/>
                            <w:sz w:val="18"/>
                          </w:rPr>
                          <w:t>200</w:t>
                        </w:r>
                      </w:p>
                      <w:p>
                        <w:pPr>
                          <w:spacing w:before="95"/>
                          <w:ind w:left="0" w:right="21" w:firstLine="0"/>
                          <w:jc w:val="right"/>
                          <w:rPr>
                            <w:rFonts w:ascii="Calibri"/>
                            <w:sz w:val="18"/>
                          </w:rPr>
                        </w:pPr>
                        <w:r>
                          <w:rPr>
                            <w:rFonts w:ascii="Calibri"/>
                            <w:color w:val="585858"/>
                            <w:spacing w:val="-5"/>
                            <w:sz w:val="18"/>
                          </w:rPr>
                          <w:t>150</w:t>
                        </w:r>
                      </w:p>
                      <w:p>
                        <w:pPr>
                          <w:spacing w:before="95"/>
                          <w:ind w:left="0" w:right="21" w:firstLine="0"/>
                          <w:jc w:val="right"/>
                          <w:rPr>
                            <w:rFonts w:ascii="Calibri"/>
                            <w:sz w:val="18"/>
                          </w:rPr>
                        </w:pPr>
                        <w:r>
                          <w:rPr>
                            <w:rFonts w:ascii="Calibri"/>
                            <w:color w:val="585858"/>
                            <w:spacing w:val="-5"/>
                            <w:sz w:val="18"/>
                          </w:rPr>
                          <w:t>100</w:t>
                        </w:r>
                      </w:p>
                      <w:p>
                        <w:pPr>
                          <w:spacing w:before="95"/>
                          <w:ind w:left="0" w:right="20" w:firstLine="0"/>
                          <w:jc w:val="right"/>
                          <w:rPr>
                            <w:rFonts w:ascii="Calibri"/>
                            <w:sz w:val="18"/>
                          </w:rPr>
                        </w:pPr>
                        <w:r>
                          <w:rPr>
                            <w:rFonts w:ascii="Calibri"/>
                            <w:color w:val="585858"/>
                            <w:spacing w:val="-5"/>
                            <w:sz w:val="18"/>
                          </w:rPr>
                          <w:t>50</w:t>
                        </w:r>
                      </w:p>
                      <w:p>
                        <w:pPr>
                          <w:spacing w:line="216" w:lineRule="exact" w:before="95"/>
                          <w:ind w:left="0" w:right="18" w:firstLine="0"/>
                          <w:jc w:val="right"/>
                          <w:rPr>
                            <w:rFonts w:ascii="Calibri"/>
                            <w:sz w:val="18"/>
                          </w:rPr>
                        </w:pPr>
                        <w:r>
                          <w:rPr>
                            <w:rFonts w:ascii="Calibri"/>
                            <w:color w:val="585858"/>
                            <w:spacing w:val="-10"/>
                            <w:sz w:val="18"/>
                          </w:rPr>
                          <w:t>0</w:t>
                        </w:r>
                      </w:p>
                    </w:txbxContent>
                  </v:textbox>
                  <w10:wrap type="none"/>
                </v:shape>
                <v:shape style="position:absolute;left:5428;top:1374;width:1124;height:400" type="#_x0000_t202" id="docshape176" filled="false" stroked="false">
                  <v:textbox inset="0,0,0,0">
                    <w:txbxContent>
                      <w:p>
                        <w:pPr>
                          <w:spacing w:line="183" w:lineRule="exact" w:before="0"/>
                          <w:ind w:left="0" w:right="0" w:firstLine="0"/>
                          <w:jc w:val="left"/>
                          <w:rPr>
                            <w:rFonts w:ascii="Calibri"/>
                            <w:sz w:val="18"/>
                          </w:rPr>
                        </w:pPr>
                        <w:r>
                          <w:rPr>
                            <w:rFonts w:ascii="Calibri"/>
                            <w:color w:val="585858"/>
                            <w:sz w:val="18"/>
                          </w:rPr>
                          <w:t>Jumlah</w:t>
                        </w:r>
                        <w:r>
                          <w:rPr>
                            <w:rFonts w:ascii="Calibri"/>
                            <w:color w:val="585858"/>
                            <w:spacing w:val="-4"/>
                            <w:sz w:val="18"/>
                          </w:rPr>
                          <w:t> </w:t>
                        </w:r>
                        <w:r>
                          <w:rPr>
                            <w:rFonts w:ascii="Calibri"/>
                            <w:color w:val="585858"/>
                            <w:spacing w:val="-2"/>
                            <w:sz w:val="18"/>
                          </w:rPr>
                          <w:t>seluruh</w:t>
                        </w:r>
                      </w:p>
                      <w:p>
                        <w:pPr>
                          <w:spacing w:line="216" w:lineRule="exact" w:before="0"/>
                          <w:ind w:left="0" w:right="0" w:firstLine="0"/>
                          <w:jc w:val="left"/>
                          <w:rPr>
                            <w:rFonts w:ascii="Calibri"/>
                            <w:sz w:val="18"/>
                          </w:rPr>
                        </w:pPr>
                        <w:r>
                          <w:rPr>
                            <w:rFonts w:ascii="Calibri"/>
                            <w:color w:val="585858"/>
                            <w:spacing w:val="-2"/>
                            <w:sz w:val="18"/>
                          </w:rPr>
                          <w:t>Siskamling</w:t>
                        </w:r>
                      </w:p>
                    </w:txbxContent>
                  </v:textbox>
                  <w10:wrap type="none"/>
                </v:shape>
                <v:shape style="position:absolute;left:5428;top:2147;width:1334;height:1726" type="#_x0000_t202" id="docshape177" filled="false" stroked="false">
                  <v:textbox inset="0,0,0,0">
                    <w:txbxContent>
                      <w:p>
                        <w:pPr>
                          <w:spacing w:line="183" w:lineRule="exact" w:before="0"/>
                          <w:ind w:left="0" w:right="0" w:firstLine="0"/>
                          <w:jc w:val="left"/>
                          <w:rPr>
                            <w:rFonts w:ascii="Calibri"/>
                            <w:sz w:val="18"/>
                          </w:rPr>
                        </w:pPr>
                        <w:r>
                          <w:rPr>
                            <w:rFonts w:ascii="Calibri"/>
                            <w:color w:val="585858"/>
                            <w:sz w:val="18"/>
                          </w:rPr>
                          <w:t>Jumlah</w:t>
                        </w:r>
                        <w:r>
                          <w:rPr>
                            <w:rFonts w:ascii="Calibri"/>
                            <w:color w:val="585858"/>
                            <w:spacing w:val="-4"/>
                            <w:sz w:val="18"/>
                          </w:rPr>
                          <w:t> </w:t>
                        </w:r>
                        <w:r>
                          <w:rPr>
                            <w:rFonts w:ascii="Calibri"/>
                            <w:color w:val="585858"/>
                            <w:spacing w:val="-2"/>
                            <w:sz w:val="18"/>
                          </w:rPr>
                          <w:t>siskamling</w:t>
                        </w:r>
                      </w:p>
                      <w:p>
                        <w:pPr>
                          <w:spacing w:before="0"/>
                          <w:ind w:left="0" w:right="0" w:firstLine="0"/>
                          <w:jc w:val="left"/>
                          <w:rPr>
                            <w:rFonts w:ascii="Calibri"/>
                            <w:sz w:val="18"/>
                          </w:rPr>
                        </w:pPr>
                        <w:r>
                          <w:rPr>
                            <w:rFonts w:ascii="Calibri"/>
                            <w:color w:val="585858"/>
                            <w:sz w:val="18"/>
                          </w:rPr>
                          <w:t>yang </w:t>
                        </w:r>
                        <w:r>
                          <w:rPr>
                            <w:rFonts w:ascii="Calibri"/>
                            <w:color w:val="585858"/>
                            <w:spacing w:val="-2"/>
                            <w:sz w:val="18"/>
                          </w:rPr>
                          <w:t>aktif</w:t>
                        </w:r>
                      </w:p>
                      <w:p>
                        <w:pPr>
                          <w:spacing w:line="240" w:lineRule="auto" w:before="113"/>
                          <w:rPr>
                            <w:rFonts w:ascii="Calibri"/>
                            <w:sz w:val="18"/>
                          </w:rPr>
                        </w:pPr>
                      </w:p>
                      <w:p>
                        <w:pPr>
                          <w:spacing w:before="0"/>
                          <w:ind w:left="0" w:right="203" w:firstLine="0"/>
                          <w:jc w:val="left"/>
                          <w:rPr>
                            <w:rFonts w:ascii="Calibri"/>
                            <w:sz w:val="18"/>
                          </w:rPr>
                        </w:pPr>
                        <w:r>
                          <w:rPr>
                            <w:rFonts w:ascii="Calibri"/>
                            <w:color w:val="585858"/>
                            <w:spacing w:val="-2"/>
                            <w:sz w:val="18"/>
                          </w:rPr>
                          <w:t>Persentase</w:t>
                        </w:r>
                        <w:r>
                          <w:rPr>
                            <w:rFonts w:ascii="Calibri"/>
                            <w:color w:val="585858"/>
                            <w:sz w:val="18"/>
                          </w:rPr>
                          <w:t> siskamling</w:t>
                        </w:r>
                        <w:r>
                          <w:rPr>
                            <w:rFonts w:ascii="Calibri"/>
                            <w:color w:val="585858"/>
                            <w:spacing w:val="-11"/>
                            <w:sz w:val="18"/>
                          </w:rPr>
                          <w:t> </w:t>
                        </w:r>
                        <w:r>
                          <w:rPr>
                            <w:rFonts w:ascii="Calibri"/>
                            <w:color w:val="585858"/>
                            <w:sz w:val="18"/>
                          </w:rPr>
                          <w:t>aktif </w:t>
                        </w:r>
                        <w:r>
                          <w:rPr>
                            <w:rFonts w:ascii="Calibri"/>
                            <w:color w:val="585858"/>
                            <w:spacing w:val="-2"/>
                            <w:sz w:val="18"/>
                          </w:rPr>
                          <w:t>(30%)</w:t>
                        </w:r>
                      </w:p>
                      <w:p>
                        <w:pPr>
                          <w:spacing w:line="216" w:lineRule="exact" w:before="114"/>
                          <w:ind w:left="0" w:right="0" w:firstLine="0"/>
                          <w:jc w:val="left"/>
                          <w:rPr>
                            <w:rFonts w:ascii="Calibri"/>
                            <w:sz w:val="18"/>
                          </w:rPr>
                        </w:pPr>
                        <w:r>
                          <w:rPr>
                            <w:rFonts w:ascii="Calibri"/>
                            <w:color w:val="585858"/>
                            <w:sz w:val="18"/>
                          </w:rPr>
                          <w:t>Nilai</w:t>
                        </w:r>
                        <w:r>
                          <w:rPr>
                            <w:rFonts w:ascii="Calibri"/>
                            <w:color w:val="585858"/>
                            <w:spacing w:val="-6"/>
                            <w:sz w:val="18"/>
                          </w:rPr>
                          <w:t> </w:t>
                        </w:r>
                        <w:r>
                          <w:rPr>
                            <w:rFonts w:ascii="Calibri"/>
                            <w:color w:val="585858"/>
                            <w:spacing w:val="-2"/>
                            <w:sz w:val="18"/>
                          </w:rPr>
                          <w:t>Indeks</w:t>
                        </w:r>
                      </w:p>
                    </w:txbxContent>
                  </v:textbox>
                  <w10:wrap type="none"/>
                </v:shape>
                <w10:wrap type="topAndBottom"/>
              </v:group>
            </w:pict>
          </mc:Fallback>
        </mc:AlternateContent>
      </w:r>
    </w:p>
    <w:p>
      <w:pPr>
        <w:pStyle w:val="BodyText"/>
        <w:spacing w:before="94"/>
        <w:rPr>
          <w:sz w:val="28"/>
        </w:rPr>
      </w:pPr>
    </w:p>
    <w:p>
      <w:pPr>
        <w:pStyle w:val="BodyText"/>
        <w:spacing w:line="276" w:lineRule="auto" w:before="1"/>
        <w:ind w:left="1776" w:right="374" w:firstLine="720"/>
        <w:jc w:val="both"/>
      </w:pPr>
      <w:r>
        <w:rPr/>
        <w:t>Dari tabel 27 dan grafik 11 diatas dapat dilihat komponen Persentase Siskamling Aktif Tahun 2023, dari target sebesar 77,73% realisasi sebesar 77,73% dengan capaian kinerja sebesar 100%. Hal ini menggambarkan bahwa Satbinmas Polres Ketapang dan Pengemban Fungsi Binmas Polsek jajaran untuk komponen Persentase Siskamling Aktif Tahun 2023 memilki kinerja ang sudah optimal karena target sudah terpenuhi.</w:t>
      </w:r>
    </w:p>
    <w:p>
      <w:pPr>
        <w:pStyle w:val="BodyText"/>
        <w:spacing w:line="276" w:lineRule="auto" w:before="1"/>
        <w:ind w:left="1776" w:right="375" w:firstLine="720"/>
        <w:jc w:val="both"/>
      </w:pPr>
      <w:r>
        <w:rPr/>
        <w:t>Adapun upaya yang telah dilakukan oleh Satbinmas dan pengemban Fungsi Binmas Polsek jajaran agar terpenuhinya target tersebut adalah selalu pro-aktif melalui personel Unit Binmas Polsek jajaran dan Bhabinkamtibas dikewilayahan melaksanakan kegiatan sebagai berikut:</w:t>
      </w:r>
    </w:p>
    <w:p>
      <w:pPr>
        <w:pStyle w:val="ListParagraph"/>
        <w:numPr>
          <w:ilvl w:val="0"/>
          <w:numId w:val="9"/>
        </w:numPr>
        <w:tabs>
          <w:tab w:pos="2279" w:val="left" w:leader="none"/>
          <w:tab w:pos="2281" w:val="left" w:leader="none"/>
        </w:tabs>
        <w:spacing w:line="273" w:lineRule="auto" w:before="0" w:after="0"/>
        <w:ind w:left="2281" w:right="377" w:hanging="501"/>
        <w:jc w:val="both"/>
        <w:rPr>
          <w:sz w:val="24"/>
        </w:rPr>
      </w:pPr>
      <w:r>
        <w:rPr>
          <w:sz w:val="24"/>
        </w:rPr>
        <w:t>Melaksanakan kegiatan Kunjungan menjumpai seluruh lapisan masyarakat di rumah atau tempat lain.</w:t>
      </w:r>
    </w:p>
    <w:p>
      <w:pPr>
        <w:pStyle w:val="ListParagraph"/>
        <w:numPr>
          <w:ilvl w:val="0"/>
          <w:numId w:val="9"/>
        </w:numPr>
        <w:tabs>
          <w:tab w:pos="2279" w:val="left" w:leader="none"/>
          <w:tab w:pos="2281" w:val="left" w:leader="none"/>
        </w:tabs>
        <w:spacing w:line="276" w:lineRule="auto" w:before="7" w:after="0"/>
        <w:ind w:left="2281" w:right="384" w:hanging="501"/>
        <w:jc w:val="both"/>
        <w:rPr>
          <w:sz w:val="24"/>
        </w:rPr>
      </w:pPr>
      <w:r>
        <w:rPr>
          <w:sz w:val="24"/>
        </w:rPr>
        <w:t>Sambang berkomunikasi dengan masyarakat tertentu yang memiliki peran atau pengaruh di masyarakat dengan sistem dari pintu ke pintu (door to door system),</w:t>
      </w:r>
    </w:p>
    <w:p>
      <w:pPr>
        <w:spacing w:after="0" w:line="276" w:lineRule="auto"/>
        <w:jc w:val="both"/>
        <w:rPr>
          <w:sz w:val="24"/>
        </w:rPr>
        <w:sectPr>
          <w:pgSz w:w="11910" w:h="16840"/>
          <w:pgMar w:header="0" w:footer="666" w:top="780" w:bottom="940" w:left="980" w:right="180"/>
        </w:sectPr>
      </w:pPr>
    </w:p>
    <w:p>
      <w:pPr>
        <w:pStyle w:val="ListParagraph"/>
        <w:numPr>
          <w:ilvl w:val="0"/>
          <w:numId w:val="9"/>
        </w:numPr>
        <w:tabs>
          <w:tab w:pos="2279" w:val="left" w:leader="none"/>
          <w:tab w:pos="2281" w:val="left" w:leader="none"/>
        </w:tabs>
        <w:spacing w:line="278" w:lineRule="auto" w:before="70" w:after="0"/>
        <w:ind w:left="2281" w:right="384" w:hanging="501"/>
        <w:jc w:val="both"/>
        <w:rPr>
          <w:sz w:val="24"/>
        </w:rPr>
      </w:pPr>
      <w:r>
        <w:rPr>
          <w:sz w:val="24"/>
        </w:rPr>
        <w:t>Anjangsana atau kunjungan kekeluargaan dan atau kekerabatan kepada masyarakat tertentu.</w:t>
      </w:r>
    </w:p>
    <w:p>
      <w:pPr>
        <w:pStyle w:val="ListParagraph"/>
        <w:numPr>
          <w:ilvl w:val="0"/>
          <w:numId w:val="9"/>
        </w:numPr>
        <w:tabs>
          <w:tab w:pos="2279" w:val="left" w:leader="none"/>
          <w:tab w:pos="2281" w:val="left" w:leader="none"/>
        </w:tabs>
        <w:spacing w:line="276" w:lineRule="auto" w:before="0" w:after="0"/>
        <w:ind w:left="2281" w:right="382" w:hanging="501"/>
        <w:jc w:val="both"/>
        <w:rPr>
          <w:sz w:val="24"/>
        </w:rPr>
      </w:pPr>
      <w:r>
        <w:rPr>
          <w:sz w:val="24"/>
        </w:rPr>
        <w:t>Mengumpulkan masyarakat dengan memberikan himbauan, pembinaan</w:t>
      </w:r>
      <w:r>
        <w:rPr>
          <w:spacing w:val="40"/>
          <w:sz w:val="24"/>
        </w:rPr>
        <w:t> </w:t>
      </w:r>
      <w:r>
        <w:rPr>
          <w:sz w:val="24"/>
        </w:rPr>
        <w:t>dan penyuluhan tentang pentingnya pelaksanaan Siskamling di setiap </w:t>
      </w:r>
      <w:r>
        <w:rPr>
          <w:spacing w:val="-2"/>
          <w:sz w:val="24"/>
        </w:rPr>
        <w:t>desa/kelurahan</w:t>
      </w:r>
    </w:p>
    <w:p>
      <w:pPr>
        <w:pStyle w:val="ListParagraph"/>
        <w:numPr>
          <w:ilvl w:val="0"/>
          <w:numId w:val="9"/>
        </w:numPr>
        <w:tabs>
          <w:tab w:pos="2279" w:val="left" w:leader="none"/>
          <w:tab w:pos="2281" w:val="left" w:leader="none"/>
        </w:tabs>
        <w:spacing w:line="276" w:lineRule="auto" w:before="0" w:after="0"/>
        <w:ind w:left="2281" w:right="384" w:hanging="501"/>
        <w:jc w:val="both"/>
        <w:rPr>
          <w:sz w:val="24"/>
        </w:rPr>
      </w:pPr>
      <w:r>
        <w:rPr>
          <w:sz w:val="24"/>
        </w:rPr>
        <w:t>Melaksanakan patroli ke Poskamling yang ada diwilayahnya guna memberikan Jukrah kepada petugas Poskamling mengenai tata cara pelaksanaan tugas Siskamling.</w:t>
      </w:r>
    </w:p>
    <w:p>
      <w:pPr>
        <w:pStyle w:val="BodyText"/>
        <w:spacing w:line="273" w:lineRule="auto"/>
        <w:ind w:left="1776" w:right="384" w:firstLine="720"/>
        <w:jc w:val="both"/>
      </w:pPr>
      <w:r>
        <w:rPr/>
        <w:t>Meskipun</w:t>
      </w:r>
      <w:r>
        <w:rPr/>
        <w:t> realisasi</w:t>
      </w:r>
      <w:r>
        <w:rPr/>
        <w:t> dapat</w:t>
      </w:r>
      <w:r>
        <w:rPr/>
        <w:t> tercapai</w:t>
      </w:r>
      <w:r>
        <w:rPr/>
        <w:t> 100% bukan berarti dalam mencapai target tidak memiliki kendala, adapun kendala yang dihadapi yaitu :</w:t>
      </w:r>
    </w:p>
    <w:p>
      <w:pPr>
        <w:pStyle w:val="ListParagraph"/>
        <w:numPr>
          <w:ilvl w:val="0"/>
          <w:numId w:val="10"/>
        </w:numPr>
        <w:tabs>
          <w:tab w:pos="2280" w:val="left" w:leader="none"/>
        </w:tabs>
        <w:spacing w:line="240" w:lineRule="auto" w:before="2" w:after="0"/>
        <w:ind w:left="2280" w:right="0" w:hanging="564"/>
        <w:jc w:val="both"/>
        <w:rPr>
          <w:sz w:val="24"/>
        </w:rPr>
      </w:pPr>
      <w:r>
        <w:rPr>
          <w:sz w:val="24"/>
        </w:rPr>
        <w:t>Bidang</w:t>
      </w:r>
      <w:r>
        <w:rPr>
          <w:spacing w:val="-3"/>
          <w:sz w:val="24"/>
        </w:rPr>
        <w:t> </w:t>
      </w:r>
      <w:r>
        <w:rPr>
          <w:spacing w:val="-2"/>
          <w:sz w:val="24"/>
        </w:rPr>
        <w:t>anggaran</w:t>
      </w:r>
    </w:p>
    <w:p>
      <w:pPr>
        <w:pStyle w:val="ListParagraph"/>
        <w:numPr>
          <w:ilvl w:val="1"/>
          <w:numId w:val="10"/>
        </w:numPr>
        <w:tabs>
          <w:tab w:pos="2706" w:val="left" w:leader="none"/>
        </w:tabs>
        <w:spacing w:line="278" w:lineRule="auto" w:before="39" w:after="0"/>
        <w:ind w:left="2706" w:right="387" w:hanging="425"/>
        <w:jc w:val="both"/>
        <w:rPr>
          <w:sz w:val="24"/>
        </w:rPr>
      </w:pPr>
      <w:r>
        <w:rPr>
          <w:sz w:val="24"/>
        </w:rPr>
        <w:t>belum</w:t>
      </w:r>
      <w:r>
        <w:rPr>
          <w:sz w:val="24"/>
        </w:rPr>
        <w:t> terdukungnya</w:t>
      </w:r>
      <w:r>
        <w:rPr>
          <w:sz w:val="24"/>
        </w:rPr>
        <w:t> anggaran</w:t>
      </w:r>
      <w:r>
        <w:rPr>
          <w:sz w:val="24"/>
        </w:rPr>
        <w:t> pembinaan</w:t>
      </w:r>
      <w:r>
        <w:rPr>
          <w:sz w:val="24"/>
        </w:rPr>
        <w:t> Siskamling</w:t>
      </w:r>
      <w:r>
        <w:rPr>
          <w:sz w:val="24"/>
        </w:rPr>
        <w:t> dalam</w:t>
      </w:r>
      <w:r>
        <w:rPr>
          <w:sz w:val="24"/>
        </w:rPr>
        <w:t> DIPA Satker T.A. 2023;</w:t>
      </w:r>
    </w:p>
    <w:p>
      <w:pPr>
        <w:pStyle w:val="ListParagraph"/>
        <w:numPr>
          <w:ilvl w:val="1"/>
          <w:numId w:val="10"/>
        </w:numPr>
        <w:tabs>
          <w:tab w:pos="2705" w:val="left" w:leader="none"/>
        </w:tabs>
        <w:spacing w:line="271" w:lineRule="exact" w:before="0" w:after="0"/>
        <w:ind w:left="2705" w:right="0" w:hanging="424"/>
        <w:jc w:val="both"/>
        <w:rPr>
          <w:sz w:val="24"/>
        </w:rPr>
      </w:pPr>
      <w:r>
        <w:rPr>
          <w:sz w:val="24"/>
        </w:rPr>
        <w:t>Tidak</w:t>
      </w:r>
      <w:r>
        <w:rPr>
          <w:spacing w:val="-6"/>
          <w:sz w:val="24"/>
        </w:rPr>
        <w:t> </w:t>
      </w:r>
      <w:r>
        <w:rPr>
          <w:sz w:val="24"/>
        </w:rPr>
        <w:t>adanya</w:t>
      </w:r>
      <w:r>
        <w:rPr>
          <w:spacing w:val="-3"/>
          <w:sz w:val="24"/>
        </w:rPr>
        <w:t> </w:t>
      </w:r>
      <w:r>
        <w:rPr>
          <w:sz w:val="24"/>
        </w:rPr>
        <w:t>anggaran</w:t>
      </w:r>
      <w:r>
        <w:rPr>
          <w:spacing w:val="-3"/>
          <w:sz w:val="24"/>
        </w:rPr>
        <w:t> </w:t>
      </w:r>
      <w:r>
        <w:rPr>
          <w:sz w:val="24"/>
        </w:rPr>
        <w:t>untuk</w:t>
      </w:r>
      <w:r>
        <w:rPr>
          <w:spacing w:val="-4"/>
          <w:sz w:val="24"/>
        </w:rPr>
        <w:t> </w:t>
      </w:r>
      <w:r>
        <w:rPr>
          <w:sz w:val="24"/>
        </w:rPr>
        <w:t>pelaksanaan</w:t>
      </w:r>
      <w:r>
        <w:rPr>
          <w:spacing w:val="-2"/>
          <w:sz w:val="24"/>
        </w:rPr>
        <w:t> siskamling.</w:t>
      </w:r>
    </w:p>
    <w:p>
      <w:pPr>
        <w:pStyle w:val="BodyText"/>
        <w:spacing w:line="276" w:lineRule="auto" w:before="44"/>
        <w:ind w:left="2706" w:right="381"/>
        <w:jc w:val="both"/>
      </w:pPr>
      <w:r>
        <w:rPr/>
        <w:t>termasuk sarana prasarana pendukungnya seperti sarana kontak untuk penyediaan kentongan di tiap Poskamling dan sebagainya. Namun upaya yang dilakukan guna atasi kendala ini adalah dengan adanya kerjasama aktif dari personel Bhabinkamtibas dengan masyarakat</w:t>
      </w:r>
    </w:p>
    <w:p>
      <w:pPr>
        <w:pStyle w:val="ListParagraph"/>
        <w:numPr>
          <w:ilvl w:val="0"/>
          <w:numId w:val="10"/>
        </w:numPr>
        <w:tabs>
          <w:tab w:pos="2280" w:val="left" w:leader="none"/>
        </w:tabs>
        <w:spacing w:line="240" w:lineRule="auto" w:before="1" w:after="0"/>
        <w:ind w:left="2280" w:right="0" w:hanging="564"/>
        <w:jc w:val="both"/>
        <w:rPr>
          <w:sz w:val="24"/>
        </w:rPr>
      </w:pPr>
      <w:r>
        <w:rPr>
          <w:sz w:val="24"/>
        </w:rPr>
        <w:t>Bidang</w:t>
      </w:r>
      <w:r>
        <w:rPr>
          <w:spacing w:val="-5"/>
          <w:sz w:val="24"/>
        </w:rPr>
        <w:t> </w:t>
      </w:r>
      <w:r>
        <w:rPr>
          <w:spacing w:val="-4"/>
          <w:sz w:val="24"/>
        </w:rPr>
        <w:t>SDM;</w:t>
      </w:r>
    </w:p>
    <w:p>
      <w:pPr>
        <w:pStyle w:val="ListParagraph"/>
        <w:numPr>
          <w:ilvl w:val="1"/>
          <w:numId w:val="10"/>
        </w:numPr>
        <w:tabs>
          <w:tab w:pos="2639" w:val="left" w:leader="none"/>
          <w:tab w:pos="2641" w:val="left" w:leader="none"/>
        </w:tabs>
        <w:spacing w:line="276" w:lineRule="auto" w:before="39" w:after="0"/>
        <w:ind w:left="2641" w:right="377" w:hanging="360"/>
        <w:jc w:val="both"/>
        <w:rPr>
          <w:sz w:val="24"/>
        </w:rPr>
      </w:pPr>
      <w:r>
        <w:rPr>
          <w:sz w:val="24"/>
        </w:rPr>
        <w:t>Tuntutan pekerjaan yang semakin tinggi menyebabkan banyak orang yang melaksanakan pekerjaan yang cukup ekstra. Kondisi ini menyebabkan orang tidak memiliki waktu serta kondisi badan sudah terlalu lelah sehingga enggan untuk melaksanakan siskamling;</w:t>
      </w:r>
    </w:p>
    <w:p>
      <w:pPr>
        <w:pStyle w:val="ListParagraph"/>
        <w:numPr>
          <w:ilvl w:val="1"/>
          <w:numId w:val="10"/>
        </w:numPr>
        <w:tabs>
          <w:tab w:pos="2706" w:val="left" w:leader="none"/>
        </w:tabs>
        <w:spacing w:line="278" w:lineRule="auto" w:before="1" w:after="0"/>
        <w:ind w:left="2706" w:right="377" w:hanging="425"/>
        <w:jc w:val="both"/>
        <w:rPr>
          <w:sz w:val="24"/>
        </w:rPr>
      </w:pPr>
      <w:r>
        <w:rPr>
          <w:sz w:val="24"/>
        </w:rPr>
        <w:t>Kesadaran</w:t>
      </w:r>
      <w:r>
        <w:rPr>
          <w:sz w:val="24"/>
        </w:rPr>
        <w:t> masyarakat</w:t>
      </w:r>
      <w:r>
        <w:rPr>
          <w:sz w:val="24"/>
        </w:rPr>
        <w:t> akan</w:t>
      </w:r>
      <w:r>
        <w:rPr>
          <w:sz w:val="24"/>
        </w:rPr>
        <w:t> pentingnya</w:t>
      </w:r>
      <w:r>
        <w:rPr>
          <w:sz w:val="24"/>
        </w:rPr>
        <w:t> keamanan</w:t>
      </w:r>
      <w:r>
        <w:rPr>
          <w:sz w:val="24"/>
        </w:rPr>
        <w:t> masih</w:t>
      </w:r>
      <w:r>
        <w:rPr>
          <w:sz w:val="24"/>
        </w:rPr>
        <w:t> rendah. Masyarakat masih menganggap bahwa keamanan adalah tugas polisi;</w:t>
      </w:r>
    </w:p>
    <w:p>
      <w:pPr>
        <w:pStyle w:val="ListParagraph"/>
        <w:numPr>
          <w:ilvl w:val="1"/>
          <w:numId w:val="10"/>
        </w:numPr>
        <w:tabs>
          <w:tab w:pos="2706" w:val="left" w:leader="none"/>
        </w:tabs>
        <w:spacing w:line="276" w:lineRule="auto" w:before="0" w:after="0"/>
        <w:ind w:left="2706" w:right="381" w:hanging="425"/>
        <w:jc w:val="both"/>
        <w:rPr>
          <w:sz w:val="24"/>
        </w:rPr>
      </w:pPr>
      <w:r>
        <w:rPr>
          <w:sz w:val="24"/>
        </w:rPr>
        <w:t>Masyarakat lebih memilih untuk mencari cara praktis. masyarakat lebih memilih untuk membayar satpam daripada harus ikut dalam giat </w:t>
      </w:r>
      <w:r>
        <w:rPr>
          <w:spacing w:val="-2"/>
          <w:sz w:val="24"/>
        </w:rPr>
        <w:t>siskamling.</w:t>
      </w:r>
    </w:p>
    <w:p>
      <w:pPr>
        <w:pStyle w:val="BodyText"/>
        <w:spacing w:line="278" w:lineRule="auto"/>
        <w:ind w:left="1776" w:right="382" w:firstLine="720"/>
        <w:jc w:val="both"/>
      </w:pPr>
      <w:r>
        <w:rPr/>
        <w:t>Adapun upaya yang dilakukan Satbinmas Polres Ketapang dan unit Binmas jajaran Polres Ketapang untuk mencapai target yaitu:</w:t>
      </w:r>
    </w:p>
    <w:p>
      <w:pPr>
        <w:pStyle w:val="ListParagraph"/>
        <w:numPr>
          <w:ilvl w:val="0"/>
          <w:numId w:val="11"/>
        </w:numPr>
        <w:tabs>
          <w:tab w:pos="2280" w:val="left" w:leader="none"/>
        </w:tabs>
        <w:spacing w:line="271" w:lineRule="exact" w:before="0" w:after="0"/>
        <w:ind w:left="2280" w:right="0" w:hanging="499"/>
        <w:jc w:val="both"/>
        <w:rPr>
          <w:sz w:val="24"/>
        </w:rPr>
      </w:pPr>
      <w:r>
        <w:rPr>
          <w:sz w:val="24"/>
        </w:rPr>
        <w:t>Melaksanakan</w:t>
      </w:r>
      <w:r>
        <w:rPr>
          <w:spacing w:val="-7"/>
          <w:sz w:val="24"/>
        </w:rPr>
        <w:t> </w:t>
      </w:r>
      <w:r>
        <w:rPr>
          <w:sz w:val="24"/>
        </w:rPr>
        <w:t>kegiatan</w:t>
      </w:r>
      <w:r>
        <w:rPr>
          <w:spacing w:val="-4"/>
          <w:sz w:val="24"/>
        </w:rPr>
        <w:t> </w:t>
      </w:r>
      <w:r>
        <w:rPr>
          <w:sz w:val="24"/>
        </w:rPr>
        <w:t>kunjungan</w:t>
      </w:r>
      <w:r>
        <w:rPr>
          <w:spacing w:val="-4"/>
          <w:sz w:val="24"/>
        </w:rPr>
        <w:t> </w:t>
      </w:r>
      <w:r>
        <w:rPr>
          <w:sz w:val="24"/>
        </w:rPr>
        <w:t>yang</w:t>
      </w:r>
      <w:r>
        <w:rPr>
          <w:spacing w:val="-4"/>
          <w:sz w:val="24"/>
        </w:rPr>
        <w:t> </w:t>
      </w:r>
      <w:r>
        <w:rPr>
          <w:sz w:val="24"/>
        </w:rPr>
        <w:t>dapat</w:t>
      </w:r>
      <w:r>
        <w:rPr>
          <w:spacing w:val="-11"/>
          <w:sz w:val="24"/>
        </w:rPr>
        <w:t> </w:t>
      </w:r>
      <w:r>
        <w:rPr>
          <w:sz w:val="24"/>
        </w:rPr>
        <w:t>dilakukan</w:t>
      </w:r>
      <w:r>
        <w:rPr>
          <w:spacing w:val="-4"/>
          <w:sz w:val="24"/>
        </w:rPr>
        <w:t> </w:t>
      </w:r>
      <w:r>
        <w:rPr>
          <w:sz w:val="24"/>
        </w:rPr>
        <w:t>secara</w:t>
      </w:r>
      <w:r>
        <w:rPr>
          <w:spacing w:val="-4"/>
          <w:sz w:val="24"/>
        </w:rPr>
        <w:t> </w:t>
      </w:r>
      <w:r>
        <w:rPr>
          <w:spacing w:val="-2"/>
          <w:sz w:val="24"/>
        </w:rPr>
        <w:t>langsung;</w:t>
      </w:r>
    </w:p>
    <w:p>
      <w:pPr>
        <w:pStyle w:val="ListParagraph"/>
        <w:numPr>
          <w:ilvl w:val="0"/>
          <w:numId w:val="11"/>
        </w:numPr>
        <w:tabs>
          <w:tab w:pos="2280" w:val="left" w:leader="none"/>
        </w:tabs>
        <w:spacing w:line="240" w:lineRule="auto" w:before="38" w:after="0"/>
        <w:ind w:left="2280" w:right="0" w:hanging="499"/>
        <w:jc w:val="both"/>
        <w:rPr>
          <w:sz w:val="24"/>
        </w:rPr>
      </w:pPr>
      <w:r>
        <w:rPr>
          <w:sz w:val="24"/>
        </w:rPr>
        <w:t>Melaksanakan</w:t>
      </w:r>
      <w:r>
        <w:rPr>
          <w:spacing w:val="-6"/>
          <w:sz w:val="24"/>
        </w:rPr>
        <w:t> </w:t>
      </w:r>
      <w:r>
        <w:rPr>
          <w:sz w:val="24"/>
        </w:rPr>
        <w:t>kegiatan</w:t>
      </w:r>
      <w:r>
        <w:rPr>
          <w:spacing w:val="-6"/>
          <w:sz w:val="24"/>
        </w:rPr>
        <w:t> </w:t>
      </w:r>
      <w:r>
        <w:rPr>
          <w:spacing w:val="-2"/>
          <w:sz w:val="24"/>
        </w:rPr>
        <w:t>Sambang;</w:t>
      </w:r>
    </w:p>
    <w:p>
      <w:pPr>
        <w:pStyle w:val="BodyText"/>
        <w:spacing w:before="83"/>
      </w:pPr>
    </w:p>
    <w:p>
      <w:pPr>
        <w:pStyle w:val="BodyText"/>
        <w:spacing w:line="273" w:lineRule="auto"/>
        <w:ind w:left="1776"/>
      </w:pPr>
      <w:r>
        <w:rPr/>
        <w:t>Berikut ini ditampilkan data Bhabinkamtimas pada Satbinmas Polres</w:t>
      </w:r>
      <w:r>
        <w:rPr>
          <w:spacing w:val="34"/>
        </w:rPr>
        <w:t> </w:t>
      </w:r>
      <w:r>
        <w:rPr/>
        <w:t>Ketapang sebagai berikut:</w:t>
      </w:r>
    </w:p>
    <w:p>
      <w:pPr>
        <w:pStyle w:val="BodyText"/>
        <w:spacing w:before="42"/>
      </w:pPr>
    </w:p>
    <w:p>
      <w:pPr>
        <w:spacing w:before="0"/>
        <w:ind w:left="1338" w:right="0" w:firstLine="0"/>
        <w:jc w:val="center"/>
        <w:rPr>
          <w:sz w:val="28"/>
        </w:rPr>
      </w:pPr>
      <w:r>
        <w:rPr>
          <w:w w:val="80"/>
          <w:sz w:val="28"/>
        </w:rPr>
        <w:t>Tabel</w:t>
      </w:r>
      <w:r>
        <w:rPr>
          <w:spacing w:val="-3"/>
          <w:sz w:val="28"/>
        </w:rPr>
        <w:t> </w:t>
      </w:r>
      <w:r>
        <w:rPr>
          <w:spacing w:val="-5"/>
          <w:w w:val="90"/>
          <w:sz w:val="28"/>
        </w:rPr>
        <w:t>28</w:t>
      </w:r>
    </w:p>
    <w:p>
      <w:pPr>
        <w:spacing w:before="44"/>
        <w:ind w:left="1333" w:right="0" w:firstLine="0"/>
        <w:jc w:val="center"/>
        <w:rPr>
          <w:sz w:val="28"/>
        </w:rPr>
      </w:pPr>
      <w:r>
        <w:rPr>
          <w:w w:val="80"/>
          <w:sz w:val="28"/>
        </w:rPr>
        <w:t>Perbandingan</w:t>
      </w:r>
      <w:r>
        <w:rPr>
          <w:spacing w:val="-1"/>
          <w:sz w:val="28"/>
        </w:rPr>
        <w:t> </w:t>
      </w:r>
      <w:r>
        <w:rPr>
          <w:w w:val="80"/>
          <w:sz w:val="28"/>
        </w:rPr>
        <w:t>Persentase</w:t>
      </w:r>
      <w:r>
        <w:rPr>
          <w:spacing w:val="-4"/>
          <w:sz w:val="28"/>
        </w:rPr>
        <w:t> </w:t>
      </w:r>
      <w:r>
        <w:rPr>
          <w:w w:val="80"/>
          <w:sz w:val="28"/>
        </w:rPr>
        <w:t>Siskmaling</w:t>
      </w:r>
      <w:r>
        <w:rPr>
          <w:spacing w:val="1"/>
          <w:sz w:val="28"/>
        </w:rPr>
        <w:t> </w:t>
      </w:r>
      <w:r>
        <w:rPr>
          <w:w w:val="80"/>
          <w:sz w:val="28"/>
        </w:rPr>
        <w:t>yang</w:t>
      </w:r>
      <w:r>
        <w:rPr>
          <w:spacing w:val="1"/>
          <w:sz w:val="28"/>
        </w:rPr>
        <w:t> </w:t>
      </w:r>
      <w:r>
        <w:rPr>
          <w:w w:val="80"/>
          <w:sz w:val="28"/>
        </w:rPr>
        <w:t>aktif</w:t>
      </w:r>
      <w:r>
        <w:rPr>
          <w:spacing w:val="-1"/>
          <w:sz w:val="28"/>
        </w:rPr>
        <w:t> </w:t>
      </w:r>
      <w:r>
        <w:rPr>
          <w:w w:val="80"/>
          <w:sz w:val="28"/>
        </w:rPr>
        <w:t>tahun</w:t>
      </w:r>
      <w:r>
        <w:rPr>
          <w:spacing w:val="6"/>
          <w:sz w:val="28"/>
        </w:rPr>
        <w:t> </w:t>
      </w:r>
      <w:r>
        <w:rPr>
          <w:w w:val="80"/>
          <w:sz w:val="28"/>
        </w:rPr>
        <w:t>2021</w:t>
      </w:r>
      <w:r>
        <w:rPr>
          <w:spacing w:val="3"/>
          <w:sz w:val="28"/>
        </w:rPr>
        <w:t> </w:t>
      </w:r>
      <w:r>
        <w:rPr>
          <w:w w:val="80"/>
          <w:sz w:val="28"/>
        </w:rPr>
        <w:t>s.d.</w:t>
      </w:r>
      <w:r>
        <w:rPr>
          <w:spacing w:val="-4"/>
          <w:sz w:val="28"/>
        </w:rPr>
        <w:t> </w:t>
      </w:r>
      <w:r>
        <w:rPr>
          <w:spacing w:val="-4"/>
          <w:w w:val="80"/>
          <w:sz w:val="28"/>
        </w:rPr>
        <w:t>2023</w:t>
      </w:r>
    </w:p>
    <w:p>
      <w:pPr>
        <w:pStyle w:val="BodyText"/>
        <w:spacing w:before="179"/>
        <w:rPr>
          <w:sz w:val="20"/>
        </w:rPr>
      </w:pPr>
    </w:p>
    <w:tbl>
      <w:tblPr>
        <w:tblW w:w="0" w:type="auto"/>
        <w:jc w:val="left"/>
        <w:tblInd w:w="17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2"/>
        <w:gridCol w:w="1857"/>
        <w:gridCol w:w="301"/>
        <w:gridCol w:w="409"/>
        <w:gridCol w:w="306"/>
        <w:gridCol w:w="489"/>
        <w:gridCol w:w="662"/>
        <w:gridCol w:w="326"/>
        <w:gridCol w:w="400"/>
        <w:gridCol w:w="380"/>
        <w:gridCol w:w="410"/>
        <w:gridCol w:w="662"/>
        <w:gridCol w:w="326"/>
        <w:gridCol w:w="400"/>
        <w:gridCol w:w="361"/>
        <w:gridCol w:w="401"/>
        <w:gridCol w:w="663"/>
      </w:tblGrid>
      <w:tr>
        <w:trPr>
          <w:trHeight w:val="328" w:hRule="atLeast"/>
        </w:trPr>
        <w:tc>
          <w:tcPr>
            <w:tcW w:w="262" w:type="dxa"/>
            <w:vMerge w:val="restart"/>
            <w:tcBorders>
              <w:left w:val="single" w:sz="2" w:space="0" w:color="000000"/>
              <w:right w:val="single" w:sz="2" w:space="0" w:color="000000"/>
            </w:tcBorders>
            <w:shd w:val="clear" w:color="auto" w:fill="9BC2E6"/>
          </w:tcPr>
          <w:p>
            <w:pPr>
              <w:pStyle w:val="TableParagraph"/>
              <w:spacing w:before="21"/>
              <w:rPr>
                <w:sz w:val="26"/>
              </w:rPr>
            </w:pPr>
          </w:p>
          <w:p>
            <w:pPr>
              <w:pStyle w:val="TableParagraph"/>
              <w:ind w:left="27"/>
              <w:rPr>
                <w:rFonts w:ascii="Arial"/>
                <w:b/>
                <w:sz w:val="26"/>
              </w:rPr>
            </w:pPr>
            <w:r>
              <w:rPr>
                <w:rFonts w:ascii="Arial"/>
                <w:b/>
                <w:spacing w:val="-7"/>
                <w:w w:val="60"/>
                <w:sz w:val="26"/>
              </w:rPr>
              <w:t>NO</w:t>
            </w:r>
          </w:p>
        </w:tc>
        <w:tc>
          <w:tcPr>
            <w:tcW w:w="1857" w:type="dxa"/>
            <w:vMerge w:val="restart"/>
            <w:tcBorders>
              <w:left w:val="single" w:sz="2" w:space="0" w:color="000000"/>
              <w:right w:val="single" w:sz="2" w:space="0" w:color="000000"/>
            </w:tcBorders>
            <w:shd w:val="clear" w:color="auto" w:fill="9BC2E6"/>
          </w:tcPr>
          <w:p>
            <w:pPr>
              <w:pStyle w:val="TableParagraph"/>
              <w:spacing w:line="271" w:lineRule="auto" w:before="151"/>
              <w:ind w:left="402" w:right="391" w:firstLine="157"/>
              <w:rPr>
                <w:rFonts w:ascii="Arial"/>
                <w:b/>
                <w:sz w:val="26"/>
              </w:rPr>
            </w:pPr>
            <w:r>
              <w:rPr>
                <w:rFonts w:ascii="Arial"/>
                <w:b/>
                <w:spacing w:val="-2"/>
                <w:w w:val="65"/>
                <w:sz w:val="26"/>
              </w:rPr>
              <w:t>Persentase </w:t>
            </w:r>
            <w:r>
              <w:rPr>
                <w:rFonts w:ascii="Arial"/>
                <w:b/>
                <w:w w:val="50"/>
                <w:sz w:val="26"/>
              </w:rPr>
              <w:t>siskamling</w:t>
            </w:r>
            <w:r>
              <w:rPr>
                <w:rFonts w:ascii="Arial"/>
                <w:b/>
                <w:spacing w:val="-34"/>
                <w:sz w:val="26"/>
              </w:rPr>
              <w:t> </w:t>
            </w:r>
            <w:r>
              <w:rPr>
                <w:rFonts w:ascii="Arial"/>
                <w:b/>
                <w:w w:val="50"/>
                <w:sz w:val="26"/>
              </w:rPr>
              <w:t>aktif</w:t>
            </w:r>
          </w:p>
        </w:tc>
        <w:tc>
          <w:tcPr>
            <w:tcW w:w="2167" w:type="dxa"/>
            <w:gridSpan w:val="5"/>
            <w:tcBorders>
              <w:left w:val="single" w:sz="2" w:space="0" w:color="000000"/>
              <w:right w:val="single" w:sz="2" w:space="0" w:color="000000"/>
            </w:tcBorders>
            <w:shd w:val="clear" w:color="auto" w:fill="9BC2E6"/>
          </w:tcPr>
          <w:p>
            <w:pPr>
              <w:pStyle w:val="TableParagraph"/>
              <w:spacing w:line="289" w:lineRule="exact" w:before="19"/>
              <w:ind w:left="664"/>
              <w:rPr>
                <w:rFonts w:ascii="Arial"/>
                <w:b/>
                <w:sz w:val="26"/>
              </w:rPr>
            </w:pPr>
            <w:r>
              <w:rPr>
                <w:rFonts w:ascii="Arial"/>
                <w:b/>
                <w:w w:val="50"/>
                <w:sz w:val="26"/>
              </w:rPr>
              <w:t>TAHUN</w:t>
            </w:r>
            <w:r>
              <w:rPr>
                <w:rFonts w:ascii="Arial"/>
                <w:b/>
                <w:spacing w:val="-16"/>
                <w:sz w:val="26"/>
              </w:rPr>
              <w:t> </w:t>
            </w:r>
            <w:r>
              <w:rPr>
                <w:rFonts w:ascii="Arial"/>
                <w:b/>
                <w:spacing w:val="-4"/>
                <w:w w:val="65"/>
                <w:sz w:val="26"/>
              </w:rPr>
              <w:t>2021</w:t>
            </w:r>
          </w:p>
        </w:tc>
        <w:tc>
          <w:tcPr>
            <w:tcW w:w="2178" w:type="dxa"/>
            <w:gridSpan w:val="5"/>
            <w:tcBorders>
              <w:left w:val="single" w:sz="2" w:space="0" w:color="000000"/>
              <w:right w:val="single" w:sz="2" w:space="0" w:color="000000"/>
            </w:tcBorders>
            <w:shd w:val="clear" w:color="auto" w:fill="9BC2E6"/>
          </w:tcPr>
          <w:p>
            <w:pPr>
              <w:pStyle w:val="TableParagraph"/>
              <w:spacing w:line="289" w:lineRule="exact" w:before="19"/>
              <w:ind w:left="670"/>
              <w:rPr>
                <w:rFonts w:ascii="Arial"/>
                <w:b/>
                <w:sz w:val="26"/>
              </w:rPr>
            </w:pPr>
            <w:r>
              <w:rPr>
                <w:rFonts w:ascii="Arial"/>
                <w:b/>
                <w:w w:val="50"/>
                <w:sz w:val="26"/>
              </w:rPr>
              <w:t>TAHUN</w:t>
            </w:r>
            <w:r>
              <w:rPr>
                <w:rFonts w:ascii="Arial"/>
                <w:b/>
                <w:spacing w:val="-16"/>
                <w:sz w:val="26"/>
              </w:rPr>
              <w:t> </w:t>
            </w:r>
            <w:r>
              <w:rPr>
                <w:rFonts w:ascii="Arial"/>
                <w:b/>
                <w:spacing w:val="-4"/>
                <w:w w:val="65"/>
                <w:sz w:val="26"/>
              </w:rPr>
              <w:t>2022</w:t>
            </w:r>
          </w:p>
        </w:tc>
        <w:tc>
          <w:tcPr>
            <w:tcW w:w="2151" w:type="dxa"/>
            <w:gridSpan w:val="5"/>
            <w:tcBorders>
              <w:left w:val="single" w:sz="2" w:space="0" w:color="000000"/>
              <w:right w:val="single" w:sz="2" w:space="0" w:color="000000"/>
            </w:tcBorders>
            <w:shd w:val="clear" w:color="auto" w:fill="9BC2E6"/>
          </w:tcPr>
          <w:p>
            <w:pPr>
              <w:pStyle w:val="TableParagraph"/>
              <w:spacing w:line="289" w:lineRule="exact" w:before="19"/>
              <w:ind w:left="656"/>
              <w:rPr>
                <w:rFonts w:ascii="Arial"/>
                <w:b/>
                <w:sz w:val="26"/>
              </w:rPr>
            </w:pPr>
            <w:r>
              <w:rPr>
                <w:rFonts w:ascii="Arial"/>
                <w:b/>
                <w:w w:val="50"/>
                <w:sz w:val="26"/>
              </w:rPr>
              <w:t>TAHUN</w:t>
            </w:r>
            <w:r>
              <w:rPr>
                <w:rFonts w:ascii="Arial"/>
                <w:b/>
                <w:spacing w:val="-16"/>
                <w:sz w:val="26"/>
              </w:rPr>
              <w:t> </w:t>
            </w:r>
            <w:r>
              <w:rPr>
                <w:rFonts w:ascii="Arial"/>
                <w:b/>
                <w:spacing w:val="-4"/>
                <w:w w:val="65"/>
                <w:sz w:val="26"/>
              </w:rPr>
              <w:t>2023</w:t>
            </w:r>
          </w:p>
        </w:tc>
      </w:tr>
      <w:tr>
        <w:trPr>
          <w:trHeight w:val="300" w:hRule="atLeast"/>
        </w:trPr>
        <w:tc>
          <w:tcPr>
            <w:tcW w:w="262" w:type="dxa"/>
            <w:vMerge/>
            <w:tcBorders>
              <w:top w:val="nil"/>
              <w:left w:val="single" w:sz="2" w:space="0" w:color="000000"/>
              <w:right w:val="single" w:sz="2" w:space="0" w:color="000000"/>
            </w:tcBorders>
            <w:shd w:val="clear" w:color="auto" w:fill="9BC2E6"/>
          </w:tcPr>
          <w:p>
            <w:pPr>
              <w:rPr>
                <w:sz w:val="2"/>
                <w:szCs w:val="2"/>
              </w:rPr>
            </w:pPr>
          </w:p>
        </w:tc>
        <w:tc>
          <w:tcPr>
            <w:tcW w:w="1857" w:type="dxa"/>
            <w:vMerge/>
            <w:tcBorders>
              <w:top w:val="nil"/>
              <w:left w:val="single" w:sz="2" w:space="0" w:color="000000"/>
              <w:right w:val="single" w:sz="2" w:space="0" w:color="000000"/>
            </w:tcBorders>
            <w:shd w:val="clear" w:color="auto" w:fill="9BC2E6"/>
          </w:tcPr>
          <w:p>
            <w:pPr>
              <w:rPr>
                <w:sz w:val="2"/>
                <w:szCs w:val="2"/>
              </w:rPr>
            </w:pPr>
          </w:p>
        </w:tc>
        <w:tc>
          <w:tcPr>
            <w:tcW w:w="710" w:type="dxa"/>
            <w:gridSpan w:val="2"/>
            <w:tcBorders>
              <w:left w:val="single" w:sz="2" w:space="0" w:color="000000"/>
              <w:right w:val="single" w:sz="2" w:space="0" w:color="000000"/>
            </w:tcBorders>
            <w:shd w:val="clear" w:color="auto" w:fill="9BC2E6"/>
          </w:tcPr>
          <w:p>
            <w:pPr>
              <w:pStyle w:val="TableParagraph"/>
              <w:spacing w:line="280" w:lineRule="exact"/>
              <w:ind w:left="66"/>
              <w:rPr>
                <w:rFonts w:ascii="Arial"/>
                <w:b/>
                <w:sz w:val="26"/>
              </w:rPr>
            </w:pPr>
            <w:r>
              <w:rPr>
                <w:rFonts w:ascii="Arial"/>
                <w:b/>
                <w:spacing w:val="-4"/>
                <w:w w:val="60"/>
                <w:sz w:val="26"/>
              </w:rPr>
              <w:t>TARGET</w:t>
            </w:r>
          </w:p>
        </w:tc>
        <w:tc>
          <w:tcPr>
            <w:tcW w:w="795" w:type="dxa"/>
            <w:gridSpan w:val="2"/>
            <w:tcBorders>
              <w:left w:val="single" w:sz="2" w:space="0" w:color="000000"/>
              <w:right w:val="single" w:sz="2" w:space="0" w:color="000000"/>
            </w:tcBorders>
            <w:shd w:val="clear" w:color="auto" w:fill="9BC2E6"/>
          </w:tcPr>
          <w:p>
            <w:pPr>
              <w:pStyle w:val="TableParagraph"/>
              <w:spacing w:line="280" w:lineRule="exact"/>
              <w:ind w:left="33"/>
              <w:rPr>
                <w:rFonts w:ascii="Arial"/>
                <w:b/>
                <w:sz w:val="26"/>
              </w:rPr>
            </w:pPr>
            <w:r>
              <w:rPr>
                <w:rFonts w:ascii="Arial"/>
                <w:b/>
                <w:spacing w:val="-2"/>
                <w:w w:val="55"/>
                <w:sz w:val="26"/>
              </w:rPr>
              <w:t>REALISASI</w:t>
            </w:r>
          </w:p>
        </w:tc>
        <w:tc>
          <w:tcPr>
            <w:tcW w:w="662" w:type="dxa"/>
            <w:vMerge w:val="restart"/>
            <w:tcBorders>
              <w:left w:val="single" w:sz="2" w:space="0" w:color="000000"/>
              <w:right w:val="single" w:sz="2" w:space="0" w:color="000000"/>
            </w:tcBorders>
            <w:shd w:val="clear" w:color="auto" w:fill="9BC2E6"/>
          </w:tcPr>
          <w:p>
            <w:pPr>
              <w:pStyle w:val="TableParagraph"/>
              <w:spacing w:before="151"/>
              <w:ind w:left="28"/>
              <w:rPr>
                <w:rFonts w:ascii="Arial"/>
                <w:b/>
                <w:sz w:val="26"/>
              </w:rPr>
            </w:pPr>
            <w:r>
              <w:rPr>
                <w:rFonts w:ascii="Arial"/>
                <w:b/>
                <w:spacing w:val="-6"/>
                <w:w w:val="55"/>
                <w:sz w:val="26"/>
              </w:rPr>
              <w:t>CAPAIAN</w:t>
            </w:r>
          </w:p>
        </w:tc>
        <w:tc>
          <w:tcPr>
            <w:tcW w:w="726" w:type="dxa"/>
            <w:gridSpan w:val="2"/>
            <w:tcBorders>
              <w:left w:val="single" w:sz="2" w:space="0" w:color="000000"/>
              <w:right w:val="single" w:sz="2" w:space="0" w:color="000000"/>
            </w:tcBorders>
            <w:shd w:val="clear" w:color="auto" w:fill="9BC2E6"/>
          </w:tcPr>
          <w:p>
            <w:pPr>
              <w:pStyle w:val="TableParagraph"/>
              <w:spacing w:line="280" w:lineRule="exact"/>
              <w:ind w:left="78"/>
              <w:rPr>
                <w:rFonts w:ascii="Arial"/>
                <w:b/>
                <w:sz w:val="26"/>
              </w:rPr>
            </w:pPr>
            <w:r>
              <w:rPr>
                <w:rFonts w:ascii="Arial"/>
                <w:b/>
                <w:spacing w:val="-2"/>
                <w:w w:val="60"/>
                <w:sz w:val="26"/>
              </w:rPr>
              <w:t>TARGET</w:t>
            </w:r>
          </w:p>
        </w:tc>
        <w:tc>
          <w:tcPr>
            <w:tcW w:w="790" w:type="dxa"/>
            <w:gridSpan w:val="2"/>
            <w:tcBorders>
              <w:left w:val="single" w:sz="2" w:space="0" w:color="000000"/>
              <w:right w:val="single" w:sz="2" w:space="0" w:color="000000"/>
            </w:tcBorders>
            <w:shd w:val="clear" w:color="auto" w:fill="9BC2E6"/>
          </w:tcPr>
          <w:p>
            <w:pPr>
              <w:pStyle w:val="TableParagraph"/>
              <w:spacing w:line="280" w:lineRule="exact"/>
              <w:ind w:left="28"/>
              <w:rPr>
                <w:rFonts w:ascii="Arial"/>
                <w:b/>
                <w:sz w:val="26"/>
              </w:rPr>
            </w:pPr>
            <w:r>
              <w:rPr>
                <w:rFonts w:ascii="Arial"/>
                <w:b/>
                <w:spacing w:val="-2"/>
                <w:w w:val="55"/>
                <w:sz w:val="26"/>
              </w:rPr>
              <w:t>REALISASI</w:t>
            </w:r>
          </w:p>
        </w:tc>
        <w:tc>
          <w:tcPr>
            <w:tcW w:w="662" w:type="dxa"/>
            <w:vMerge w:val="restart"/>
            <w:tcBorders>
              <w:left w:val="single" w:sz="2" w:space="0" w:color="000000"/>
              <w:right w:val="single" w:sz="2" w:space="0" w:color="000000"/>
            </w:tcBorders>
            <w:shd w:val="clear" w:color="auto" w:fill="9BC2E6"/>
          </w:tcPr>
          <w:p>
            <w:pPr>
              <w:pStyle w:val="TableParagraph"/>
              <w:spacing w:before="151"/>
              <w:ind w:left="29"/>
              <w:rPr>
                <w:rFonts w:ascii="Arial"/>
                <w:b/>
                <w:sz w:val="26"/>
              </w:rPr>
            </w:pPr>
            <w:r>
              <w:rPr>
                <w:rFonts w:ascii="Arial"/>
                <w:b/>
                <w:spacing w:val="-6"/>
                <w:w w:val="55"/>
                <w:sz w:val="26"/>
              </w:rPr>
              <w:t>CAPAIAN</w:t>
            </w:r>
          </w:p>
        </w:tc>
        <w:tc>
          <w:tcPr>
            <w:tcW w:w="726" w:type="dxa"/>
            <w:gridSpan w:val="2"/>
            <w:tcBorders>
              <w:left w:val="single" w:sz="2" w:space="0" w:color="000000"/>
              <w:right w:val="single" w:sz="2" w:space="0" w:color="000000"/>
            </w:tcBorders>
            <w:shd w:val="clear" w:color="auto" w:fill="9BC2E6"/>
          </w:tcPr>
          <w:p>
            <w:pPr>
              <w:pStyle w:val="TableParagraph"/>
              <w:spacing w:line="280" w:lineRule="exact"/>
              <w:ind w:left="78"/>
              <w:rPr>
                <w:rFonts w:ascii="Arial"/>
                <w:b/>
                <w:sz w:val="26"/>
              </w:rPr>
            </w:pPr>
            <w:r>
              <w:rPr>
                <w:rFonts w:ascii="Arial"/>
                <w:b/>
                <w:spacing w:val="-2"/>
                <w:w w:val="60"/>
                <w:sz w:val="26"/>
              </w:rPr>
              <w:t>TARGET</w:t>
            </w:r>
          </w:p>
        </w:tc>
        <w:tc>
          <w:tcPr>
            <w:tcW w:w="762" w:type="dxa"/>
            <w:gridSpan w:val="2"/>
            <w:tcBorders>
              <w:left w:val="single" w:sz="2" w:space="0" w:color="000000"/>
              <w:right w:val="single" w:sz="2" w:space="0" w:color="000000"/>
            </w:tcBorders>
            <w:shd w:val="clear" w:color="auto" w:fill="9BC2E6"/>
          </w:tcPr>
          <w:p>
            <w:pPr>
              <w:pStyle w:val="TableParagraph"/>
              <w:spacing w:line="280" w:lineRule="exact"/>
              <w:ind w:left="34"/>
              <w:rPr>
                <w:rFonts w:ascii="Arial"/>
                <w:b/>
                <w:sz w:val="26"/>
              </w:rPr>
            </w:pPr>
            <w:r>
              <w:rPr>
                <w:rFonts w:ascii="Arial"/>
                <w:b/>
                <w:spacing w:val="-2"/>
                <w:w w:val="55"/>
                <w:sz w:val="26"/>
              </w:rPr>
              <w:t>REALISAS</w:t>
            </w:r>
          </w:p>
        </w:tc>
        <w:tc>
          <w:tcPr>
            <w:tcW w:w="663" w:type="dxa"/>
            <w:vMerge w:val="restart"/>
            <w:tcBorders>
              <w:left w:val="single" w:sz="2" w:space="0" w:color="000000"/>
              <w:right w:val="single" w:sz="2" w:space="0" w:color="000000"/>
            </w:tcBorders>
            <w:shd w:val="clear" w:color="auto" w:fill="9BC2E6"/>
          </w:tcPr>
          <w:p>
            <w:pPr>
              <w:pStyle w:val="TableParagraph"/>
              <w:spacing w:before="151"/>
              <w:ind w:left="28"/>
              <w:rPr>
                <w:rFonts w:ascii="Arial"/>
                <w:b/>
                <w:sz w:val="26"/>
              </w:rPr>
            </w:pPr>
            <w:r>
              <w:rPr>
                <w:rFonts w:ascii="Arial"/>
                <w:b/>
                <w:spacing w:val="-6"/>
                <w:w w:val="55"/>
                <w:sz w:val="26"/>
              </w:rPr>
              <w:t>CAPAIAN</w:t>
            </w:r>
          </w:p>
        </w:tc>
      </w:tr>
      <w:tr>
        <w:trPr>
          <w:trHeight w:val="300" w:hRule="atLeast"/>
        </w:trPr>
        <w:tc>
          <w:tcPr>
            <w:tcW w:w="262" w:type="dxa"/>
            <w:vMerge/>
            <w:tcBorders>
              <w:top w:val="nil"/>
              <w:left w:val="single" w:sz="2" w:space="0" w:color="000000"/>
              <w:right w:val="single" w:sz="2" w:space="0" w:color="000000"/>
            </w:tcBorders>
            <w:shd w:val="clear" w:color="auto" w:fill="9BC2E6"/>
          </w:tcPr>
          <w:p>
            <w:pPr>
              <w:rPr>
                <w:sz w:val="2"/>
                <w:szCs w:val="2"/>
              </w:rPr>
            </w:pPr>
          </w:p>
        </w:tc>
        <w:tc>
          <w:tcPr>
            <w:tcW w:w="1857" w:type="dxa"/>
            <w:vMerge/>
            <w:tcBorders>
              <w:top w:val="nil"/>
              <w:left w:val="single" w:sz="2" w:space="0" w:color="000000"/>
              <w:right w:val="single" w:sz="2" w:space="0" w:color="000000"/>
            </w:tcBorders>
            <w:shd w:val="clear" w:color="auto" w:fill="9BC2E6"/>
          </w:tcPr>
          <w:p>
            <w:pPr>
              <w:rPr>
                <w:sz w:val="2"/>
                <w:szCs w:val="2"/>
              </w:rPr>
            </w:pPr>
          </w:p>
        </w:tc>
        <w:tc>
          <w:tcPr>
            <w:tcW w:w="301" w:type="dxa"/>
            <w:tcBorders>
              <w:left w:val="single" w:sz="2" w:space="0" w:color="000000"/>
              <w:right w:val="single" w:sz="2" w:space="0" w:color="000000"/>
            </w:tcBorders>
            <w:shd w:val="clear" w:color="auto" w:fill="DDEBF7"/>
          </w:tcPr>
          <w:p>
            <w:pPr>
              <w:pStyle w:val="TableParagraph"/>
              <w:spacing w:line="271" w:lineRule="exact" w:before="9"/>
              <w:jc w:val="center"/>
              <w:rPr>
                <w:rFonts w:ascii="Arial"/>
                <w:b/>
                <w:sz w:val="26"/>
              </w:rPr>
            </w:pPr>
            <w:r>
              <w:rPr>
                <w:rFonts w:ascii="Arial"/>
                <w:b/>
                <w:spacing w:val="-5"/>
                <w:w w:val="65"/>
                <w:sz w:val="26"/>
              </w:rPr>
              <w:t>Jml</w:t>
            </w:r>
          </w:p>
        </w:tc>
        <w:tc>
          <w:tcPr>
            <w:tcW w:w="409" w:type="dxa"/>
            <w:tcBorders>
              <w:left w:val="single" w:sz="2" w:space="0" w:color="000000"/>
              <w:right w:val="single" w:sz="2" w:space="0" w:color="000000"/>
            </w:tcBorders>
            <w:shd w:val="clear" w:color="auto" w:fill="DDEBF7"/>
          </w:tcPr>
          <w:p>
            <w:pPr>
              <w:pStyle w:val="TableParagraph"/>
              <w:spacing w:line="271" w:lineRule="exact" w:before="9"/>
              <w:ind w:left="2"/>
              <w:jc w:val="center"/>
              <w:rPr>
                <w:rFonts w:ascii="Arial"/>
                <w:b/>
                <w:sz w:val="26"/>
              </w:rPr>
            </w:pPr>
            <w:r>
              <w:rPr>
                <w:rFonts w:ascii="Arial"/>
                <w:b/>
                <w:spacing w:val="-10"/>
                <w:w w:val="65"/>
                <w:sz w:val="26"/>
              </w:rPr>
              <w:t>%</w:t>
            </w:r>
          </w:p>
        </w:tc>
        <w:tc>
          <w:tcPr>
            <w:tcW w:w="306" w:type="dxa"/>
            <w:tcBorders>
              <w:left w:val="single" w:sz="2" w:space="0" w:color="000000"/>
              <w:right w:val="single" w:sz="2" w:space="0" w:color="000000"/>
            </w:tcBorders>
            <w:shd w:val="clear" w:color="auto" w:fill="DDEBF7"/>
          </w:tcPr>
          <w:p>
            <w:pPr>
              <w:pStyle w:val="TableParagraph"/>
              <w:spacing w:line="271" w:lineRule="exact" w:before="9"/>
              <w:ind w:left="7"/>
              <w:jc w:val="center"/>
              <w:rPr>
                <w:rFonts w:ascii="Arial"/>
                <w:b/>
                <w:sz w:val="26"/>
              </w:rPr>
            </w:pPr>
            <w:r>
              <w:rPr>
                <w:rFonts w:ascii="Arial"/>
                <w:b/>
                <w:spacing w:val="-5"/>
                <w:w w:val="65"/>
                <w:sz w:val="26"/>
              </w:rPr>
              <w:t>Jml</w:t>
            </w:r>
          </w:p>
        </w:tc>
        <w:tc>
          <w:tcPr>
            <w:tcW w:w="489" w:type="dxa"/>
            <w:tcBorders>
              <w:left w:val="single" w:sz="2" w:space="0" w:color="000000"/>
              <w:right w:val="single" w:sz="2" w:space="0" w:color="000000"/>
            </w:tcBorders>
            <w:shd w:val="clear" w:color="auto" w:fill="DDEBF7"/>
          </w:tcPr>
          <w:p>
            <w:pPr>
              <w:pStyle w:val="TableParagraph"/>
              <w:spacing w:line="271" w:lineRule="exact" w:before="9"/>
              <w:ind w:left="3"/>
              <w:jc w:val="center"/>
              <w:rPr>
                <w:rFonts w:ascii="Arial"/>
                <w:b/>
                <w:sz w:val="26"/>
              </w:rPr>
            </w:pPr>
            <w:r>
              <w:rPr>
                <w:rFonts w:ascii="Arial"/>
                <w:b/>
                <w:spacing w:val="-10"/>
                <w:w w:val="65"/>
                <w:sz w:val="26"/>
              </w:rPr>
              <w:t>%</w:t>
            </w:r>
          </w:p>
        </w:tc>
        <w:tc>
          <w:tcPr>
            <w:tcW w:w="662" w:type="dxa"/>
            <w:vMerge/>
            <w:tcBorders>
              <w:top w:val="nil"/>
              <w:left w:val="single" w:sz="2" w:space="0" w:color="000000"/>
              <w:right w:val="single" w:sz="2" w:space="0" w:color="000000"/>
            </w:tcBorders>
            <w:shd w:val="clear" w:color="auto" w:fill="9BC2E6"/>
          </w:tcPr>
          <w:p>
            <w:pPr>
              <w:rPr>
                <w:sz w:val="2"/>
                <w:szCs w:val="2"/>
              </w:rPr>
            </w:pPr>
          </w:p>
        </w:tc>
        <w:tc>
          <w:tcPr>
            <w:tcW w:w="326" w:type="dxa"/>
            <w:tcBorders>
              <w:left w:val="single" w:sz="2" w:space="0" w:color="000000"/>
              <w:right w:val="single" w:sz="2" w:space="0" w:color="000000"/>
            </w:tcBorders>
            <w:shd w:val="clear" w:color="auto" w:fill="DDEBF7"/>
          </w:tcPr>
          <w:p>
            <w:pPr>
              <w:pStyle w:val="TableParagraph"/>
              <w:spacing w:line="271" w:lineRule="exact" w:before="9"/>
              <w:ind w:left="7"/>
              <w:jc w:val="center"/>
              <w:rPr>
                <w:rFonts w:ascii="Arial"/>
                <w:b/>
                <w:sz w:val="26"/>
              </w:rPr>
            </w:pPr>
            <w:r>
              <w:rPr>
                <w:rFonts w:ascii="Arial"/>
                <w:b/>
                <w:spacing w:val="-5"/>
                <w:w w:val="65"/>
                <w:sz w:val="26"/>
              </w:rPr>
              <w:t>Jml</w:t>
            </w:r>
          </w:p>
        </w:tc>
        <w:tc>
          <w:tcPr>
            <w:tcW w:w="400" w:type="dxa"/>
            <w:tcBorders>
              <w:left w:val="single" w:sz="2" w:space="0" w:color="000000"/>
              <w:right w:val="single" w:sz="2" w:space="0" w:color="000000"/>
            </w:tcBorders>
            <w:shd w:val="clear" w:color="auto" w:fill="DDEBF7"/>
          </w:tcPr>
          <w:p>
            <w:pPr>
              <w:pStyle w:val="TableParagraph"/>
              <w:spacing w:line="271" w:lineRule="exact" w:before="9"/>
              <w:ind w:left="4" w:right="1"/>
              <w:jc w:val="center"/>
              <w:rPr>
                <w:rFonts w:ascii="Arial"/>
                <w:b/>
                <w:sz w:val="26"/>
              </w:rPr>
            </w:pPr>
            <w:r>
              <w:rPr>
                <w:rFonts w:ascii="Arial"/>
                <w:b/>
                <w:spacing w:val="-10"/>
                <w:w w:val="65"/>
                <w:sz w:val="26"/>
              </w:rPr>
              <w:t>%</w:t>
            </w:r>
          </w:p>
        </w:tc>
        <w:tc>
          <w:tcPr>
            <w:tcW w:w="380" w:type="dxa"/>
            <w:tcBorders>
              <w:left w:val="single" w:sz="2" w:space="0" w:color="000000"/>
              <w:right w:val="single" w:sz="2" w:space="0" w:color="000000"/>
            </w:tcBorders>
            <w:shd w:val="clear" w:color="auto" w:fill="DDEBF7"/>
          </w:tcPr>
          <w:p>
            <w:pPr>
              <w:pStyle w:val="TableParagraph"/>
              <w:spacing w:line="271" w:lineRule="exact" w:before="9"/>
              <w:ind w:left="8" w:right="5"/>
              <w:jc w:val="center"/>
              <w:rPr>
                <w:rFonts w:ascii="Arial"/>
                <w:b/>
                <w:sz w:val="26"/>
              </w:rPr>
            </w:pPr>
            <w:r>
              <w:rPr>
                <w:rFonts w:ascii="Arial"/>
                <w:b/>
                <w:spacing w:val="-5"/>
                <w:w w:val="65"/>
                <w:sz w:val="26"/>
              </w:rPr>
              <w:t>Jml</w:t>
            </w:r>
          </w:p>
        </w:tc>
        <w:tc>
          <w:tcPr>
            <w:tcW w:w="410" w:type="dxa"/>
            <w:tcBorders>
              <w:left w:val="single" w:sz="2" w:space="0" w:color="000000"/>
              <w:right w:val="single" w:sz="2" w:space="0" w:color="000000"/>
            </w:tcBorders>
            <w:shd w:val="clear" w:color="auto" w:fill="DDEBF7"/>
          </w:tcPr>
          <w:p>
            <w:pPr>
              <w:pStyle w:val="TableParagraph"/>
              <w:spacing w:line="271" w:lineRule="exact" w:before="9"/>
              <w:ind w:left="22" w:right="18"/>
              <w:jc w:val="center"/>
              <w:rPr>
                <w:rFonts w:ascii="Arial"/>
                <w:b/>
                <w:sz w:val="26"/>
              </w:rPr>
            </w:pPr>
            <w:r>
              <w:rPr>
                <w:rFonts w:ascii="Arial"/>
                <w:b/>
                <w:spacing w:val="-10"/>
                <w:w w:val="65"/>
                <w:sz w:val="26"/>
              </w:rPr>
              <w:t>%</w:t>
            </w:r>
          </w:p>
        </w:tc>
        <w:tc>
          <w:tcPr>
            <w:tcW w:w="662" w:type="dxa"/>
            <w:vMerge/>
            <w:tcBorders>
              <w:top w:val="nil"/>
              <w:left w:val="single" w:sz="2" w:space="0" w:color="000000"/>
              <w:right w:val="single" w:sz="2" w:space="0" w:color="000000"/>
            </w:tcBorders>
            <w:shd w:val="clear" w:color="auto" w:fill="9BC2E6"/>
          </w:tcPr>
          <w:p>
            <w:pPr>
              <w:rPr>
                <w:sz w:val="2"/>
                <w:szCs w:val="2"/>
              </w:rPr>
            </w:pPr>
          </w:p>
        </w:tc>
        <w:tc>
          <w:tcPr>
            <w:tcW w:w="326" w:type="dxa"/>
            <w:tcBorders>
              <w:left w:val="single" w:sz="2" w:space="0" w:color="000000"/>
              <w:right w:val="single" w:sz="2" w:space="0" w:color="000000"/>
            </w:tcBorders>
            <w:shd w:val="clear" w:color="auto" w:fill="DDEBF7"/>
          </w:tcPr>
          <w:p>
            <w:pPr>
              <w:pStyle w:val="TableParagraph"/>
              <w:spacing w:line="271" w:lineRule="exact" w:before="9"/>
              <w:ind w:left="8"/>
              <w:jc w:val="center"/>
              <w:rPr>
                <w:rFonts w:ascii="Arial"/>
                <w:b/>
                <w:sz w:val="26"/>
              </w:rPr>
            </w:pPr>
            <w:r>
              <w:rPr>
                <w:rFonts w:ascii="Arial"/>
                <w:b/>
                <w:spacing w:val="-5"/>
                <w:w w:val="65"/>
                <w:sz w:val="26"/>
              </w:rPr>
              <w:t>Jml</w:t>
            </w:r>
          </w:p>
        </w:tc>
        <w:tc>
          <w:tcPr>
            <w:tcW w:w="400" w:type="dxa"/>
            <w:tcBorders>
              <w:left w:val="single" w:sz="2" w:space="0" w:color="000000"/>
              <w:right w:val="single" w:sz="2" w:space="0" w:color="000000"/>
            </w:tcBorders>
            <w:shd w:val="clear" w:color="auto" w:fill="DDEBF7"/>
          </w:tcPr>
          <w:p>
            <w:pPr>
              <w:pStyle w:val="TableParagraph"/>
              <w:spacing w:line="271" w:lineRule="exact" w:before="9"/>
              <w:ind w:left="4"/>
              <w:jc w:val="center"/>
              <w:rPr>
                <w:rFonts w:ascii="Arial"/>
                <w:b/>
                <w:sz w:val="26"/>
              </w:rPr>
            </w:pPr>
            <w:r>
              <w:rPr>
                <w:rFonts w:ascii="Arial"/>
                <w:b/>
                <w:spacing w:val="-10"/>
                <w:w w:val="65"/>
                <w:sz w:val="26"/>
              </w:rPr>
              <w:t>%</w:t>
            </w:r>
          </w:p>
        </w:tc>
        <w:tc>
          <w:tcPr>
            <w:tcW w:w="361" w:type="dxa"/>
            <w:tcBorders>
              <w:left w:val="single" w:sz="2" w:space="0" w:color="000000"/>
              <w:right w:val="single" w:sz="2" w:space="0" w:color="000000"/>
            </w:tcBorders>
            <w:shd w:val="clear" w:color="auto" w:fill="DDEBF7"/>
          </w:tcPr>
          <w:p>
            <w:pPr>
              <w:pStyle w:val="TableParagraph"/>
              <w:spacing w:line="271" w:lineRule="exact" w:before="9"/>
              <w:ind w:left="8" w:right="6"/>
              <w:jc w:val="center"/>
              <w:rPr>
                <w:rFonts w:ascii="Arial"/>
                <w:b/>
                <w:sz w:val="26"/>
              </w:rPr>
            </w:pPr>
            <w:r>
              <w:rPr>
                <w:rFonts w:ascii="Arial"/>
                <w:b/>
                <w:spacing w:val="-5"/>
                <w:w w:val="65"/>
                <w:sz w:val="26"/>
              </w:rPr>
              <w:t>Jml</w:t>
            </w:r>
          </w:p>
        </w:tc>
        <w:tc>
          <w:tcPr>
            <w:tcW w:w="401" w:type="dxa"/>
            <w:tcBorders>
              <w:left w:val="single" w:sz="2" w:space="0" w:color="000000"/>
              <w:right w:val="single" w:sz="2" w:space="0" w:color="000000"/>
            </w:tcBorders>
            <w:shd w:val="clear" w:color="auto" w:fill="DDEBF7"/>
          </w:tcPr>
          <w:p>
            <w:pPr>
              <w:pStyle w:val="TableParagraph"/>
              <w:spacing w:line="271" w:lineRule="exact" w:before="9"/>
              <w:ind w:left="11" w:right="9"/>
              <w:jc w:val="center"/>
              <w:rPr>
                <w:rFonts w:ascii="Arial"/>
                <w:b/>
                <w:sz w:val="26"/>
              </w:rPr>
            </w:pPr>
            <w:r>
              <w:rPr>
                <w:rFonts w:ascii="Arial"/>
                <w:b/>
                <w:spacing w:val="-10"/>
                <w:w w:val="65"/>
                <w:sz w:val="26"/>
              </w:rPr>
              <w:t>%</w:t>
            </w:r>
          </w:p>
        </w:tc>
        <w:tc>
          <w:tcPr>
            <w:tcW w:w="663" w:type="dxa"/>
            <w:vMerge/>
            <w:tcBorders>
              <w:top w:val="nil"/>
              <w:left w:val="single" w:sz="2" w:space="0" w:color="000000"/>
              <w:right w:val="single" w:sz="2" w:space="0" w:color="000000"/>
            </w:tcBorders>
            <w:shd w:val="clear" w:color="auto" w:fill="9BC2E6"/>
          </w:tcPr>
          <w:p>
            <w:pPr>
              <w:rPr>
                <w:sz w:val="2"/>
                <w:szCs w:val="2"/>
              </w:rPr>
            </w:pPr>
          </w:p>
        </w:tc>
      </w:tr>
      <w:tr>
        <w:trPr>
          <w:trHeight w:val="319" w:hRule="atLeast"/>
        </w:trPr>
        <w:tc>
          <w:tcPr>
            <w:tcW w:w="262" w:type="dxa"/>
            <w:tcBorders>
              <w:left w:val="single" w:sz="2" w:space="0" w:color="000000"/>
              <w:right w:val="single" w:sz="2" w:space="0" w:color="000000"/>
            </w:tcBorders>
            <w:shd w:val="clear" w:color="auto" w:fill="DDEBF7"/>
          </w:tcPr>
          <w:p>
            <w:pPr>
              <w:pStyle w:val="TableParagraph"/>
              <w:spacing w:line="280" w:lineRule="exact" w:before="19"/>
              <w:ind w:left="16" w:right="14"/>
              <w:jc w:val="center"/>
              <w:rPr>
                <w:sz w:val="26"/>
              </w:rPr>
            </w:pPr>
            <w:r>
              <w:rPr>
                <w:spacing w:val="-10"/>
                <w:w w:val="65"/>
                <w:sz w:val="26"/>
              </w:rPr>
              <w:t>1</w:t>
            </w:r>
          </w:p>
        </w:tc>
        <w:tc>
          <w:tcPr>
            <w:tcW w:w="1857" w:type="dxa"/>
            <w:tcBorders>
              <w:left w:val="single" w:sz="2" w:space="0" w:color="000000"/>
              <w:right w:val="single" w:sz="2" w:space="0" w:color="000000"/>
            </w:tcBorders>
          </w:tcPr>
          <w:p>
            <w:pPr>
              <w:pStyle w:val="TableParagraph"/>
              <w:spacing w:line="280" w:lineRule="exact" w:before="19"/>
              <w:ind w:left="22"/>
              <w:rPr>
                <w:sz w:val="26"/>
              </w:rPr>
            </w:pPr>
            <w:r>
              <w:rPr>
                <w:w w:val="50"/>
                <w:sz w:val="26"/>
              </w:rPr>
              <w:t>Jumlah</w:t>
            </w:r>
            <w:r>
              <w:rPr>
                <w:spacing w:val="-13"/>
                <w:sz w:val="26"/>
              </w:rPr>
              <w:t> </w:t>
            </w:r>
            <w:r>
              <w:rPr>
                <w:w w:val="50"/>
                <w:sz w:val="26"/>
              </w:rPr>
              <w:t>Siskamling</w:t>
            </w:r>
            <w:r>
              <w:rPr>
                <w:spacing w:val="-12"/>
                <w:sz w:val="26"/>
              </w:rPr>
              <w:t> </w:t>
            </w:r>
            <w:r>
              <w:rPr>
                <w:w w:val="50"/>
                <w:sz w:val="26"/>
              </w:rPr>
              <w:t>yang</w:t>
            </w:r>
            <w:r>
              <w:rPr>
                <w:spacing w:val="-13"/>
                <w:sz w:val="26"/>
              </w:rPr>
              <w:t> </w:t>
            </w:r>
            <w:r>
              <w:rPr>
                <w:spacing w:val="-4"/>
                <w:w w:val="50"/>
                <w:sz w:val="26"/>
              </w:rPr>
              <w:t>aktif</w:t>
            </w:r>
          </w:p>
        </w:tc>
        <w:tc>
          <w:tcPr>
            <w:tcW w:w="301" w:type="dxa"/>
            <w:tcBorders>
              <w:left w:val="single" w:sz="2" w:space="0" w:color="000000"/>
              <w:right w:val="single" w:sz="2" w:space="0" w:color="000000"/>
            </w:tcBorders>
          </w:tcPr>
          <w:p>
            <w:pPr>
              <w:pStyle w:val="TableParagraph"/>
              <w:spacing w:line="280" w:lineRule="exact" w:before="19"/>
              <w:ind w:left="5"/>
              <w:jc w:val="center"/>
              <w:rPr>
                <w:sz w:val="26"/>
              </w:rPr>
            </w:pPr>
            <w:r>
              <w:rPr>
                <w:spacing w:val="-5"/>
                <w:w w:val="65"/>
                <w:sz w:val="26"/>
              </w:rPr>
              <w:t>85</w:t>
            </w:r>
          </w:p>
        </w:tc>
        <w:tc>
          <w:tcPr>
            <w:tcW w:w="409" w:type="dxa"/>
            <w:vMerge w:val="restart"/>
            <w:tcBorders>
              <w:left w:val="single" w:sz="2" w:space="0" w:color="000000"/>
              <w:right w:val="single" w:sz="2" w:space="0" w:color="000000"/>
            </w:tcBorders>
          </w:tcPr>
          <w:p>
            <w:pPr>
              <w:pStyle w:val="TableParagraph"/>
              <w:spacing w:before="19"/>
              <w:ind w:left="27"/>
              <w:rPr>
                <w:sz w:val="26"/>
              </w:rPr>
            </w:pPr>
            <w:r>
              <w:rPr>
                <w:spacing w:val="-2"/>
                <w:w w:val="55"/>
                <w:sz w:val="26"/>
              </w:rPr>
              <w:t>35,71</w:t>
            </w:r>
          </w:p>
        </w:tc>
        <w:tc>
          <w:tcPr>
            <w:tcW w:w="306" w:type="dxa"/>
            <w:tcBorders>
              <w:left w:val="single" w:sz="2" w:space="0" w:color="000000"/>
              <w:right w:val="single" w:sz="2" w:space="0" w:color="000000"/>
            </w:tcBorders>
          </w:tcPr>
          <w:p>
            <w:pPr>
              <w:pStyle w:val="TableParagraph"/>
              <w:spacing w:line="280" w:lineRule="exact" w:before="19"/>
              <w:ind w:left="13"/>
              <w:jc w:val="center"/>
              <w:rPr>
                <w:sz w:val="26"/>
              </w:rPr>
            </w:pPr>
            <w:r>
              <w:rPr>
                <w:spacing w:val="-5"/>
                <w:w w:val="65"/>
                <w:sz w:val="26"/>
              </w:rPr>
              <w:t>85</w:t>
            </w:r>
          </w:p>
        </w:tc>
        <w:tc>
          <w:tcPr>
            <w:tcW w:w="489" w:type="dxa"/>
            <w:vMerge w:val="restart"/>
            <w:tcBorders>
              <w:left w:val="single" w:sz="2" w:space="0" w:color="000000"/>
              <w:right w:val="single" w:sz="2" w:space="0" w:color="000000"/>
            </w:tcBorders>
          </w:tcPr>
          <w:p>
            <w:pPr>
              <w:pStyle w:val="TableParagraph"/>
              <w:spacing w:before="19"/>
              <w:ind w:left="68"/>
              <w:rPr>
                <w:sz w:val="26"/>
              </w:rPr>
            </w:pPr>
            <w:r>
              <w:rPr>
                <w:spacing w:val="-4"/>
                <w:w w:val="60"/>
                <w:sz w:val="26"/>
              </w:rPr>
              <w:t>35,71</w:t>
            </w:r>
          </w:p>
        </w:tc>
        <w:tc>
          <w:tcPr>
            <w:tcW w:w="662" w:type="dxa"/>
            <w:vMerge w:val="restart"/>
            <w:tcBorders>
              <w:left w:val="single" w:sz="2" w:space="0" w:color="000000"/>
              <w:right w:val="single" w:sz="2" w:space="0" w:color="000000"/>
            </w:tcBorders>
          </w:tcPr>
          <w:p>
            <w:pPr>
              <w:pStyle w:val="TableParagraph"/>
              <w:spacing w:before="179"/>
              <w:ind w:left="152"/>
              <w:rPr>
                <w:sz w:val="26"/>
              </w:rPr>
            </w:pPr>
            <w:r>
              <w:rPr>
                <w:spacing w:val="-4"/>
                <w:w w:val="65"/>
                <w:sz w:val="26"/>
              </w:rPr>
              <w:t>100%</w:t>
            </w:r>
          </w:p>
        </w:tc>
        <w:tc>
          <w:tcPr>
            <w:tcW w:w="326" w:type="dxa"/>
            <w:tcBorders>
              <w:left w:val="single" w:sz="2" w:space="0" w:color="000000"/>
              <w:right w:val="single" w:sz="2" w:space="0" w:color="000000"/>
            </w:tcBorders>
          </w:tcPr>
          <w:p>
            <w:pPr>
              <w:pStyle w:val="TableParagraph"/>
              <w:spacing w:line="280" w:lineRule="exact" w:before="19"/>
              <w:ind w:left="13"/>
              <w:jc w:val="center"/>
              <w:rPr>
                <w:sz w:val="26"/>
              </w:rPr>
            </w:pPr>
            <w:r>
              <w:rPr>
                <w:spacing w:val="-5"/>
                <w:w w:val="65"/>
                <w:sz w:val="26"/>
              </w:rPr>
              <w:t>150</w:t>
            </w:r>
          </w:p>
        </w:tc>
        <w:tc>
          <w:tcPr>
            <w:tcW w:w="400" w:type="dxa"/>
            <w:vMerge w:val="restart"/>
            <w:tcBorders>
              <w:left w:val="single" w:sz="2" w:space="0" w:color="000000"/>
              <w:right w:val="single" w:sz="2" w:space="0" w:color="000000"/>
            </w:tcBorders>
          </w:tcPr>
          <w:p>
            <w:pPr>
              <w:pStyle w:val="TableParagraph"/>
              <w:spacing w:before="179"/>
              <w:ind w:left="24"/>
              <w:rPr>
                <w:sz w:val="26"/>
              </w:rPr>
            </w:pPr>
            <w:r>
              <w:rPr>
                <w:spacing w:val="-2"/>
                <w:w w:val="55"/>
                <w:sz w:val="26"/>
              </w:rPr>
              <w:t>63,03</w:t>
            </w:r>
          </w:p>
        </w:tc>
        <w:tc>
          <w:tcPr>
            <w:tcW w:w="380" w:type="dxa"/>
            <w:tcBorders>
              <w:left w:val="single" w:sz="2" w:space="0" w:color="000000"/>
              <w:right w:val="single" w:sz="2" w:space="0" w:color="000000"/>
            </w:tcBorders>
          </w:tcPr>
          <w:p>
            <w:pPr>
              <w:pStyle w:val="TableParagraph"/>
              <w:spacing w:line="280" w:lineRule="exact" w:before="19"/>
              <w:ind w:left="8"/>
              <w:jc w:val="center"/>
              <w:rPr>
                <w:sz w:val="26"/>
              </w:rPr>
            </w:pPr>
            <w:r>
              <w:rPr>
                <w:spacing w:val="-5"/>
                <w:w w:val="65"/>
                <w:sz w:val="26"/>
              </w:rPr>
              <w:t>150</w:t>
            </w:r>
          </w:p>
        </w:tc>
        <w:tc>
          <w:tcPr>
            <w:tcW w:w="410" w:type="dxa"/>
            <w:vMerge w:val="restart"/>
            <w:tcBorders>
              <w:left w:val="single" w:sz="2" w:space="0" w:color="000000"/>
              <w:right w:val="single" w:sz="2" w:space="0" w:color="000000"/>
            </w:tcBorders>
          </w:tcPr>
          <w:p>
            <w:pPr>
              <w:pStyle w:val="TableParagraph"/>
              <w:spacing w:before="179"/>
              <w:ind w:left="29"/>
              <w:rPr>
                <w:sz w:val="26"/>
              </w:rPr>
            </w:pPr>
            <w:r>
              <w:rPr>
                <w:spacing w:val="-2"/>
                <w:w w:val="55"/>
                <w:sz w:val="26"/>
              </w:rPr>
              <w:t>63,03</w:t>
            </w:r>
          </w:p>
        </w:tc>
        <w:tc>
          <w:tcPr>
            <w:tcW w:w="662" w:type="dxa"/>
            <w:vMerge w:val="restart"/>
            <w:tcBorders>
              <w:left w:val="single" w:sz="2" w:space="0" w:color="000000"/>
              <w:right w:val="single" w:sz="2" w:space="0" w:color="000000"/>
            </w:tcBorders>
          </w:tcPr>
          <w:p>
            <w:pPr>
              <w:pStyle w:val="TableParagraph"/>
              <w:spacing w:before="179"/>
              <w:ind w:left="152"/>
              <w:rPr>
                <w:sz w:val="26"/>
              </w:rPr>
            </w:pPr>
            <w:r>
              <w:rPr>
                <w:spacing w:val="-4"/>
                <w:w w:val="65"/>
                <w:sz w:val="26"/>
              </w:rPr>
              <w:t>100%</w:t>
            </w:r>
          </w:p>
        </w:tc>
        <w:tc>
          <w:tcPr>
            <w:tcW w:w="326" w:type="dxa"/>
            <w:tcBorders>
              <w:left w:val="single" w:sz="2" w:space="0" w:color="000000"/>
              <w:right w:val="single" w:sz="2" w:space="0" w:color="000000"/>
            </w:tcBorders>
          </w:tcPr>
          <w:p>
            <w:pPr>
              <w:pStyle w:val="TableParagraph"/>
              <w:spacing w:line="280" w:lineRule="exact" w:before="19"/>
              <w:ind w:left="14"/>
              <w:jc w:val="center"/>
              <w:rPr>
                <w:sz w:val="26"/>
              </w:rPr>
            </w:pPr>
            <w:r>
              <w:rPr>
                <w:spacing w:val="-5"/>
                <w:w w:val="65"/>
                <w:sz w:val="26"/>
              </w:rPr>
              <w:t>185</w:t>
            </w:r>
          </w:p>
        </w:tc>
        <w:tc>
          <w:tcPr>
            <w:tcW w:w="400" w:type="dxa"/>
            <w:vMerge w:val="restart"/>
            <w:tcBorders>
              <w:left w:val="single" w:sz="2" w:space="0" w:color="000000"/>
              <w:right w:val="single" w:sz="2" w:space="0" w:color="000000"/>
            </w:tcBorders>
          </w:tcPr>
          <w:p>
            <w:pPr>
              <w:pStyle w:val="TableParagraph"/>
              <w:spacing w:before="179"/>
              <w:ind w:left="24"/>
              <w:rPr>
                <w:sz w:val="26"/>
              </w:rPr>
            </w:pPr>
            <w:r>
              <w:rPr>
                <w:spacing w:val="-2"/>
                <w:w w:val="55"/>
                <w:sz w:val="26"/>
              </w:rPr>
              <w:t>77,73</w:t>
            </w:r>
          </w:p>
        </w:tc>
        <w:tc>
          <w:tcPr>
            <w:tcW w:w="361" w:type="dxa"/>
            <w:tcBorders>
              <w:left w:val="single" w:sz="2" w:space="0" w:color="000000"/>
              <w:right w:val="single" w:sz="2" w:space="0" w:color="000000"/>
            </w:tcBorders>
          </w:tcPr>
          <w:p>
            <w:pPr>
              <w:pStyle w:val="TableParagraph"/>
              <w:spacing w:line="280" w:lineRule="exact" w:before="19"/>
              <w:ind w:left="8"/>
              <w:jc w:val="center"/>
              <w:rPr>
                <w:sz w:val="26"/>
              </w:rPr>
            </w:pPr>
            <w:r>
              <w:rPr>
                <w:spacing w:val="-5"/>
                <w:w w:val="65"/>
                <w:sz w:val="26"/>
              </w:rPr>
              <w:t>185</w:t>
            </w:r>
          </w:p>
        </w:tc>
        <w:tc>
          <w:tcPr>
            <w:tcW w:w="401" w:type="dxa"/>
            <w:vMerge w:val="restart"/>
            <w:tcBorders>
              <w:left w:val="single" w:sz="2" w:space="0" w:color="000000"/>
              <w:right w:val="single" w:sz="2" w:space="0" w:color="000000"/>
            </w:tcBorders>
          </w:tcPr>
          <w:p>
            <w:pPr>
              <w:pStyle w:val="TableParagraph"/>
              <w:spacing w:before="179"/>
              <w:ind w:left="23"/>
              <w:rPr>
                <w:sz w:val="26"/>
              </w:rPr>
            </w:pPr>
            <w:r>
              <w:rPr>
                <w:spacing w:val="-2"/>
                <w:w w:val="55"/>
                <w:sz w:val="26"/>
              </w:rPr>
              <w:t>77,73</w:t>
            </w:r>
          </w:p>
        </w:tc>
        <w:tc>
          <w:tcPr>
            <w:tcW w:w="663" w:type="dxa"/>
            <w:vMerge w:val="restart"/>
            <w:tcBorders>
              <w:left w:val="single" w:sz="2" w:space="0" w:color="000000"/>
              <w:right w:val="single" w:sz="2" w:space="0" w:color="000000"/>
            </w:tcBorders>
          </w:tcPr>
          <w:p>
            <w:pPr>
              <w:pStyle w:val="TableParagraph"/>
              <w:spacing w:before="179"/>
              <w:ind w:left="151"/>
              <w:rPr>
                <w:sz w:val="26"/>
              </w:rPr>
            </w:pPr>
            <w:r>
              <w:rPr>
                <w:spacing w:val="-4"/>
                <w:w w:val="65"/>
                <w:sz w:val="26"/>
              </w:rPr>
              <w:t>100%</w:t>
            </w:r>
          </w:p>
        </w:tc>
      </w:tr>
      <w:tr>
        <w:trPr>
          <w:trHeight w:val="319" w:hRule="atLeast"/>
        </w:trPr>
        <w:tc>
          <w:tcPr>
            <w:tcW w:w="262" w:type="dxa"/>
            <w:tcBorders>
              <w:left w:val="single" w:sz="2" w:space="0" w:color="000000"/>
              <w:right w:val="single" w:sz="2" w:space="0" w:color="000000"/>
            </w:tcBorders>
            <w:shd w:val="clear" w:color="auto" w:fill="DDEBF7"/>
          </w:tcPr>
          <w:p>
            <w:pPr>
              <w:pStyle w:val="TableParagraph"/>
              <w:spacing w:line="280" w:lineRule="exact" w:before="19"/>
              <w:ind w:left="16" w:right="14"/>
              <w:jc w:val="center"/>
              <w:rPr>
                <w:sz w:val="26"/>
              </w:rPr>
            </w:pPr>
            <w:r>
              <w:rPr>
                <w:spacing w:val="-10"/>
                <w:w w:val="65"/>
                <w:sz w:val="26"/>
              </w:rPr>
              <w:t>2</w:t>
            </w:r>
          </w:p>
        </w:tc>
        <w:tc>
          <w:tcPr>
            <w:tcW w:w="1857" w:type="dxa"/>
            <w:tcBorders>
              <w:left w:val="single" w:sz="2" w:space="0" w:color="000000"/>
              <w:right w:val="single" w:sz="2" w:space="0" w:color="000000"/>
            </w:tcBorders>
          </w:tcPr>
          <w:p>
            <w:pPr>
              <w:pStyle w:val="TableParagraph"/>
              <w:spacing w:line="280" w:lineRule="exact" w:before="19"/>
              <w:ind w:left="22"/>
              <w:rPr>
                <w:sz w:val="26"/>
              </w:rPr>
            </w:pPr>
            <w:r>
              <w:rPr>
                <w:w w:val="50"/>
                <w:sz w:val="26"/>
              </w:rPr>
              <w:t>Jumlah</w:t>
            </w:r>
            <w:r>
              <w:rPr>
                <w:spacing w:val="-13"/>
                <w:sz w:val="26"/>
              </w:rPr>
              <w:t> </w:t>
            </w:r>
            <w:r>
              <w:rPr>
                <w:w w:val="50"/>
                <w:sz w:val="26"/>
              </w:rPr>
              <w:t>seluruh</w:t>
            </w:r>
            <w:r>
              <w:rPr>
                <w:spacing w:val="-12"/>
                <w:sz w:val="26"/>
              </w:rPr>
              <w:t> </w:t>
            </w:r>
            <w:r>
              <w:rPr>
                <w:spacing w:val="-2"/>
                <w:w w:val="50"/>
                <w:sz w:val="26"/>
              </w:rPr>
              <w:t>Siskamling</w:t>
            </w:r>
          </w:p>
        </w:tc>
        <w:tc>
          <w:tcPr>
            <w:tcW w:w="301" w:type="dxa"/>
            <w:tcBorders>
              <w:left w:val="single" w:sz="2" w:space="0" w:color="000000"/>
              <w:right w:val="single" w:sz="2" w:space="0" w:color="000000"/>
            </w:tcBorders>
          </w:tcPr>
          <w:p>
            <w:pPr>
              <w:pStyle w:val="TableParagraph"/>
              <w:spacing w:line="280" w:lineRule="exact" w:before="19"/>
              <w:ind w:left="5"/>
              <w:jc w:val="center"/>
              <w:rPr>
                <w:sz w:val="26"/>
              </w:rPr>
            </w:pPr>
            <w:r>
              <w:rPr>
                <w:spacing w:val="-5"/>
                <w:w w:val="65"/>
                <w:sz w:val="26"/>
              </w:rPr>
              <w:t>238</w:t>
            </w:r>
          </w:p>
        </w:tc>
        <w:tc>
          <w:tcPr>
            <w:tcW w:w="409" w:type="dxa"/>
            <w:vMerge/>
            <w:tcBorders>
              <w:top w:val="nil"/>
              <w:left w:val="single" w:sz="2" w:space="0" w:color="000000"/>
              <w:right w:val="single" w:sz="2" w:space="0" w:color="000000"/>
            </w:tcBorders>
          </w:tcPr>
          <w:p>
            <w:pPr>
              <w:rPr>
                <w:sz w:val="2"/>
                <w:szCs w:val="2"/>
              </w:rPr>
            </w:pPr>
          </w:p>
        </w:tc>
        <w:tc>
          <w:tcPr>
            <w:tcW w:w="306" w:type="dxa"/>
            <w:tcBorders>
              <w:left w:val="single" w:sz="2" w:space="0" w:color="000000"/>
              <w:right w:val="single" w:sz="2" w:space="0" w:color="000000"/>
            </w:tcBorders>
          </w:tcPr>
          <w:p>
            <w:pPr>
              <w:pStyle w:val="TableParagraph"/>
              <w:spacing w:line="280" w:lineRule="exact" w:before="19"/>
              <w:ind w:left="13"/>
              <w:jc w:val="center"/>
              <w:rPr>
                <w:sz w:val="26"/>
              </w:rPr>
            </w:pPr>
            <w:r>
              <w:rPr>
                <w:spacing w:val="-5"/>
                <w:w w:val="65"/>
                <w:sz w:val="26"/>
              </w:rPr>
              <w:t>238</w:t>
            </w:r>
          </w:p>
        </w:tc>
        <w:tc>
          <w:tcPr>
            <w:tcW w:w="489" w:type="dxa"/>
            <w:vMerge/>
            <w:tcBorders>
              <w:top w:val="nil"/>
              <w:left w:val="single" w:sz="2" w:space="0" w:color="000000"/>
              <w:right w:val="single" w:sz="2" w:space="0" w:color="000000"/>
            </w:tcBorders>
          </w:tcPr>
          <w:p>
            <w:pPr>
              <w:rPr>
                <w:sz w:val="2"/>
                <w:szCs w:val="2"/>
              </w:rPr>
            </w:pPr>
          </w:p>
        </w:tc>
        <w:tc>
          <w:tcPr>
            <w:tcW w:w="662" w:type="dxa"/>
            <w:vMerge/>
            <w:tcBorders>
              <w:top w:val="nil"/>
              <w:left w:val="single" w:sz="2" w:space="0" w:color="000000"/>
              <w:right w:val="single" w:sz="2" w:space="0" w:color="000000"/>
            </w:tcBorders>
          </w:tcPr>
          <w:p>
            <w:pPr>
              <w:rPr>
                <w:sz w:val="2"/>
                <w:szCs w:val="2"/>
              </w:rPr>
            </w:pPr>
          </w:p>
        </w:tc>
        <w:tc>
          <w:tcPr>
            <w:tcW w:w="326" w:type="dxa"/>
            <w:tcBorders>
              <w:left w:val="single" w:sz="2" w:space="0" w:color="000000"/>
              <w:right w:val="single" w:sz="2" w:space="0" w:color="000000"/>
            </w:tcBorders>
          </w:tcPr>
          <w:p>
            <w:pPr>
              <w:pStyle w:val="TableParagraph"/>
              <w:spacing w:line="280" w:lineRule="exact" w:before="19"/>
              <w:ind w:left="13"/>
              <w:jc w:val="center"/>
              <w:rPr>
                <w:sz w:val="26"/>
              </w:rPr>
            </w:pPr>
            <w:r>
              <w:rPr>
                <w:spacing w:val="-5"/>
                <w:w w:val="65"/>
                <w:sz w:val="26"/>
              </w:rPr>
              <w:t>238</w:t>
            </w:r>
          </w:p>
        </w:tc>
        <w:tc>
          <w:tcPr>
            <w:tcW w:w="400" w:type="dxa"/>
            <w:vMerge/>
            <w:tcBorders>
              <w:top w:val="nil"/>
              <w:left w:val="single" w:sz="2" w:space="0" w:color="000000"/>
              <w:right w:val="single" w:sz="2" w:space="0" w:color="000000"/>
            </w:tcBorders>
          </w:tcPr>
          <w:p>
            <w:pPr>
              <w:rPr>
                <w:sz w:val="2"/>
                <w:szCs w:val="2"/>
              </w:rPr>
            </w:pPr>
          </w:p>
        </w:tc>
        <w:tc>
          <w:tcPr>
            <w:tcW w:w="380" w:type="dxa"/>
            <w:tcBorders>
              <w:left w:val="single" w:sz="2" w:space="0" w:color="000000"/>
              <w:right w:val="single" w:sz="2" w:space="0" w:color="000000"/>
            </w:tcBorders>
          </w:tcPr>
          <w:p>
            <w:pPr>
              <w:pStyle w:val="TableParagraph"/>
              <w:spacing w:line="280" w:lineRule="exact" w:before="19"/>
              <w:ind w:left="8"/>
              <w:jc w:val="center"/>
              <w:rPr>
                <w:sz w:val="26"/>
              </w:rPr>
            </w:pPr>
            <w:r>
              <w:rPr>
                <w:spacing w:val="-5"/>
                <w:w w:val="65"/>
                <w:sz w:val="26"/>
              </w:rPr>
              <w:t>238</w:t>
            </w:r>
          </w:p>
        </w:tc>
        <w:tc>
          <w:tcPr>
            <w:tcW w:w="410" w:type="dxa"/>
            <w:vMerge/>
            <w:tcBorders>
              <w:top w:val="nil"/>
              <w:left w:val="single" w:sz="2" w:space="0" w:color="000000"/>
              <w:right w:val="single" w:sz="2" w:space="0" w:color="000000"/>
            </w:tcBorders>
          </w:tcPr>
          <w:p>
            <w:pPr>
              <w:rPr>
                <w:sz w:val="2"/>
                <w:szCs w:val="2"/>
              </w:rPr>
            </w:pPr>
          </w:p>
        </w:tc>
        <w:tc>
          <w:tcPr>
            <w:tcW w:w="662" w:type="dxa"/>
            <w:vMerge/>
            <w:tcBorders>
              <w:top w:val="nil"/>
              <w:left w:val="single" w:sz="2" w:space="0" w:color="000000"/>
              <w:right w:val="single" w:sz="2" w:space="0" w:color="000000"/>
            </w:tcBorders>
          </w:tcPr>
          <w:p>
            <w:pPr>
              <w:rPr>
                <w:sz w:val="2"/>
                <w:szCs w:val="2"/>
              </w:rPr>
            </w:pPr>
          </w:p>
        </w:tc>
        <w:tc>
          <w:tcPr>
            <w:tcW w:w="326" w:type="dxa"/>
            <w:tcBorders>
              <w:left w:val="single" w:sz="2" w:space="0" w:color="000000"/>
              <w:right w:val="single" w:sz="2" w:space="0" w:color="000000"/>
            </w:tcBorders>
          </w:tcPr>
          <w:p>
            <w:pPr>
              <w:pStyle w:val="TableParagraph"/>
              <w:spacing w:line="280" w:lineRule="exact" w:before="19"/>
              <w:ind w:left="14"/>
              <w:jc w:val="center"/>
              <w:rPr>
                <w:sz w:val="26"/>
              </w:rPr>
            </w:pPr>
            <w:r>
              <w:rPr>
                <w:spacing w:val="-5"/>
                <w:w w:val="65"/>
                <w:sz w:val="26"/>
              </w:rPr>
              <w:t>238</w:t>
            </w:r>
          </w:p>
        </w:tc>
        <w:tc>
          <w:tcPr>
            <w:tcW w:w="400" w:type="dxa"/>
            <w:vMerge/>
            <w:tcBorders>
              <w:top w:val="nil"/>
              <w:left w:val="single" w:sz="2" w:space="0" w:color="000000"/>
              <w:right w:val="single" w:sz="2" w:space="0" w:color="000000"/>
            </w:tcBorders>
          </w:tcPr>
          <w:p>
            <w:pPr>
              <w:rPr>
                <w:sz w:val="2"/>
                <w:szCs w:val="2"/>
              </w:rPr>
            </w:pPr>
          </w:p>
        </w:tc>
        <w:tc>
          <w:tcPr>
            <w:tcW w:w="361" w:type="dxa"/>
            <w:tcBorders>
              <w:left w:val="single" w:sz="2" w:space="0" w:color="000000"/>
              <w:right w:val="single" w:sz="2" w:space="0" w:color="000000"/>
            </w:tcBorders>
          </w:tcPr>
          <w:p>
            <w:pPr>
              <w:pStyle w:val="TableParagraph"/>
              <w:spacing w:line="280" w:lineRule="exact" w:before="19"/>
              <w:ind w:left="8"/>
              <w:jc w:val="center"/>
              <w:rPr>
                <w:sz w:val="26"/>
              </w:rPr>
            </w:pPr>
            <w:r>
              <w:rPr>
                <w:spacing w:val="-5"/>
                <w:w w:val="65"/>
                <w:sz w:val="26"/>
              </w:rPr>
              <w:t>238</w:t>
            </w:r>
          </w:p>
        </w:tc>
        <w:tc>
          <w:tcPr>
            <w:tcW w:w="401" w:type="dxa"/>
            <w:vMerge/>
            <w:tcBorders>
              <w:top w:val="nil"/>
              <w:left w:val="single" w:sz="2" w:space="0" w:color="000000"/>
              <w:right w:val="single" w:sz="2" w:space="0" w:color="000000"/>
            </w:tcBorders>
          </w:tcPr>
          <w:p>
            <w:pPr>
              <w:rPr>
                <w:sz w:val="2"/>
                <w:szCs w:val="2"/>
              </w:rPr>
            </w:pPr>
          </w:p>
        </w:tc>
        <w:tc>
          <w:tcPr>
            <w:tcW w:w="663" w:type="dxa"/>
            <w:vMerge/>
            <w:tcBorders>
              <w:top w:val="nil"/>
              <w:left w:val="single" w:sz="2" w:space="0" w:color="000000"/>
              <w:right w:val="single" w:sz="2" w:space="0" w:color="000000"/>
            </w:tcBorders>
          </w:tcPr>
          <w:p>
            <w:pPr>
              <w:rPr>
                <w:sz w:val="2"/>
                <w:szCs w:val="2"/>
              </w:rPr>
            </w:pPr>
          </w:p>
        </w:tc>
      </w:tr>
      <w:tr>
        <w:trPr>
          <w:trHeight w:val="281" w:hRule="atLeast"/>
        </w:trPr>
        <w:tc>
          <w:tcPr>
            <w:tcW w:w="2119" w:type="dxa"/>
            <w:gridSpan w:val="2"/>
            <w:tcBorders>
              <w:left w:val="single" w:sz="2" w:space="0" w:color="000000"/>
              <w:right w:val="single" w:sz="2" w:space="0" w:color="000000"/>
            </w:tcBorders>
            <w:shd w:val="clear" w:color="auto" w:fill="9BC2E6"/>
          </w:tcPr>
          <w:p>
            <w:pPr>
              <w:pStyle w:val="TableParagraph"/>
              <w:spacing w:line="262" w:lineRule="exact"/>
              <w:ind w:left="600"/>
              <w:rPr>
                <w:rFonts w:ascii="Arial"/>
                <w:b/>
                <w:sz w:val="26"/>
              </w:rPr>
            </w:pPr>
            <w:r>
              <w:rPr>
                <w:rFonts w:ascii="Arial"/>
                <w:b/>
                <w:w w:val="50"/>
                <w:sz w:val="26"/>
              </w:rPr>
              <w:t>NILAI</w:t>
            </w:r>
            <w:r>
              <w:rPr>
                <w:rFonts w:ascii="Arial"/>
                <w:b/>
                <w:spacing w:val="-23"/>
                <w:sz w:val="26"/>
              </w:rPr>
              <w:t> </w:t>
            </w:r>
            <w:r>
              <w:rPr>
                <w:rFonts w:ascii="Arial"/>
                <w:b/>
                <w:spacing w:val="-2"/>
                <w:w w:val="65"/>
                <w:sz w:val="26"/>
              </w:rPr>
              <w:t>INDEKS</w:t>
            </w:r>
          </w:p>
        </w:tc>
        <w:tc>
          <w:tcPr>
            <w:tcW w:w="710" w:type="dxa"/>
            <w:gridSpan w:val="2"/>
            <w:tcBorders>
              <w:left w:val="single" w:sz="2" w:space="0" w:color="000000"/>
              <w:right w:val="single" w:sz="2" w:space="0" w:color="000000"/>
            </w:tcBorders>
            <w:shd w:val="clear" w:color="auto" w:fill="9BC2E6"/>
          </w:tcPr>
          <w:p>
            <w:pPr>
              <w:pStyle w:val="TableParagraph"/>
              <w:spacing w:line="262" w:lineRule="exact"/>
              <w:ind w:left="175"/>
              <w:rPr>
                <w:rFonts w:ascii="Arial"/>
                <w:b/>
                <w:sz w:val="26"/>
              </w:rPr>
            </w:pPr>
            <w:r>
              <w:rPr>
                <w:rFonts w:ascii="Arial"/>
                <w:b/>
                <w:spacing w:val="-2"/>
                <w:w w:val="65"/>
                <w:sz w:val="26"/>
              </w:rPr>
              <w:t>10,71</w:t>
            </w:r>
          </w:p>
        </w:tc>
        <w:tc>
          <w:tcPr>
            <w:tcW w:w="795" w:type="dxa"/>
            <w:gridSpan w:val="2"/>
            <w:tcBorders>
              <w:left w:val="single" w:sz="2" w:space="0" w:color="000000"/>
              <w:right w:val="single" w:sz="2" w:space="0" w:color="000000"/>
            </w:tcBorders>
            <w:shd w:val="clear" w:color="auto" w:fill="9BC2E6"/>
          </w:tcPr>
          <w:p>
            <w:pPr>
              <w:pStyle w:val="TableParagraph"/>
              <w:spacing w:line="262" w:lineRule="exact"/>
              <w:ind w:left="221"/>
              <w:rPr>
                <w:rFonts w:ascii="Arial"/>
                <w:b/>
                <w:sz w:val="26"/>
              </w:rPr>
            </w:pPr>
            <w:r>
              <w:rPr>
                <w:rFonts w:ascii="Arial"/>
                <w:b/>
                <w:spacing w:val="-2"/>
                <w:w w:val="65"/>
                <w:sz w:val="26"/>
              </w:rPr>
              <w:t>10,71</w:t>
            </w:r>
          </w:p>
        </w:tc>
        <w:tc>
          <w:tcPr>
            <w:tcW w:w="662" w:type="dxa"/>
            <w:tcBorders>
              <w:left w:val="single" w:sz="2" w:space="0" w:color="000000"/>
              <w:right w:val="single" w:sz="2" w:space="0" w:color="000000"/>
            </w:tcBorders>
            <w:shd w:val="clear" w:color="auto" w:fill="9BC2E6"/>
          </w:tcPr>
          <w:p>
            <w:pPr>
              <w:pStyle w:val="TableParagraph"/>
              <w:spacing w:line="261" w:lineRule="exact"/>
              <w:ind w:left="152"/>
              <w:rPr>
                <w:rFonts w:ascii="Arial"/>
                <w:b/>
                <w:sz w:val="26"/>
              </w:rPr>
            </w:pPr>
            <w:r>
              <w:rPr>
                <w:rFonts w:ascii="Arial"/>
                <w:b/>
                <w:spacing w:val="-4"/>
                <w:w w:val="65"/>
                <w:sz w:val="26"/>
              </w:rPr>
              <w:t>100%</w:t>
            </w:r>
          </w:p>
        </w:tc>
        <w:tc>
          <w:tcPr>
            <w:tcW w:w="726" w:type="dxa"/>
            <w:gridSpan w:val="2"/>
            <w:tcBorders>
              <w:left w:val="single" w:sz="2" w:space="0" w:color="000000"/>
              <w:right w:val="single" w:sz="2" w:space="0" w:color="000000"/>
            </w:tcBorders>
            <w:shd w:val="clear" w:color="auto" w:fill="9BC2E6"/>
          </w:tcPr>
          <w:p>
            <w:pPr>
              <w:pStyle w:val="TableParagraph"/>
              <w:spacing w:line="262" w:lineRule="exact"/>
              <w:ind w:left="186"/>
              <w:rPr>
                <w:rFonts w:ascii="Arial"/>
                <w:b/>
                <w:sz w:val="26"/>
              </w:rPr>
            </w:pPr>
            <w:r>
              <w:rPr>
                <w:rFonts w:ascii="Arial"/>
                <w:b/>
                <w:spacing w:val="-2"/>
                <w:w w:val="65"/>
                <w:sz w:val="26"/>
              </w:rPr>
              <w:t>18,91</w:t>
            </w:r>
          </w:p>
        </w:tc>
        <w:tc>
          <w:tcPr>
            <w:tcW w:w="790" w:type="dxa"/>
            <w:gridSpan w:val="2"/>
            <w:tcBorders>
              <w:left w:val="single" w:sz="2" w:space="0" w:color="000000"/>
              <w:right w:val="single" w:sz="2" w:space="0" w:color="000000"/>
            </w:tcBorders>
            <w:shd w:val="clear" w:color="auto" w:fill="9BC2E6"/>
          </w:tcPr>
          <w:p>
            <w:pPr>
              <w:pStyle w:val="TableParagraph"/>
              <w:spacing w:line="262" w:lineRule="exact"/>
              <w:ind w:left="216"/>
              <w:rPr>
                <w:rFonts w:ascii="Arial"/>
                <w:b/>
                <w:sz w:val="26"/>
              </w:rPr>
            </w:pPr>
            <w:r>
              <w:rPr>
                <w:rFonts w:ascii="Arial"/>
                <w:b/>
                <w:spacing w:val="-2"/>
                <w:w w:val="65"/>
                <w:sz w:val="26"/>
              </w:rPr>
              <w:t>18,91</w:t>
            </w:r>
          </w:p>
        </w:tc>
        <w:tc>
          <w:tcPr>
            <w:tcW w:w="662" w:type="dxa"/>
            <w:tcBorders>
              <w:left w:val="single" w:sz="2" w:space="0" w:color="000000"/>
              <w:right w:val="single" w:sz="2" w:space="0" w:color="000000"/>
            </w:tcBorders>
            <w:shd w:val="clear" w:color="auto" w:fill="9BC2E6"/>
          </w:tcPr>
          <w:p>
            <w:pPr>
              <w:pStyle w:val="TableParagraph"/>
              <w:spacing w:line="261" w:lineRule="exact"/>
              <w:ind w:left="152"/>
              <w:rPr>
                <w:rFonts w:ascii="Arial"/>
                <w:b/>
                <w:sz w:val="26"/>
              </w:rPr>
            </w:pPr>
            <w:r>
              <w:rPr>
                <w:rFonts w:ascii="Arial"/>
                <w:b/>
                <w:spacing w:val="-4"/>
                <w:w w:val="65"/>
                <w:sz w:val="26"/>
              </w:rPr>
              <w:t>100%</w:t>
            </w:r>
          </w:p>
        </w:tc>
        <w:tc>
          <w:tcPr>
            <w:tcW w:w="726" w:type="dxa"/>
            <w:gridSpan w:val="2"/>
            <w:tcBorders>
              <w:left w:val="single" w:sz="2" w:space="0" w:color="000000"/>
              <w:right w:val="single" w:sz="2" w:space="0" w:color="000000"/>
            </w:tcBorders>
            <w:shd w:val="clear" w:color="auto" w:fill="9BC2E6"/>
          </w:tcPr>
          <w:p>
            <w:pPr>
              <w:pStyle w:val="TableParagraph"/>
              <w:spacing w:line="262" w:lineRule="exact"/>
              <w:ind w:left="187"/>
              <w:rPr>
                <w:rFonts w:ascii="Arial"/>
                <w:b/>
                <w:sz w:val="26"/>
              </w:rPr>
            </w:pPr>
            <w:r>
              <w:rPr>
                <w:rFonts w:ascii="Arial"/>
                <w:b/>
                <w:spacing w:val="-2"/>
                <w:w w:val="65"/>
                <w:sz w:val="26"/>
              </w:rPr>
              <w:t>23,32</w:t>
            </w:r>
          </w:p>
        </w:tc>
        <w:tc>
          <w:tcPr>
            <w:tcW w:w="762" w:type="dxa"/>
            <w:gridSpan w:val="2"/>
            <w:tcBorders>
              <w:left w:val="single" w:sz="2" w:space="0" w:color="000000"/>
              <w:right w:val="single" w:sz="2" w:space="0" w:color="000000"/>
            </w:tcBorders>
            <w:shd w:val="clear" w:color="auto" w:fill="9BC2E6"/>
          </w:tcPr>
          <w:p>
            <w:pPr>
              <w:pStyle w:val="TableParagraph"/>
              <w:spacing w:line="262" w:lineRule="exact"/>
              <w:ind w:left="202"/>
              <w:rPr>
                <w:rFonts w:ascii="Arial"/>
                <w:b/>
                <w:sz w:val="26"/>
              </w:rPr>
            </w:pPr>
            <w:r>
              <w:rPr>
                <w:rFonts w:ascii="Arial"/>
                <w:b/>
                <w:spacing w:val="-2"/>
                <w:w w:val="65"/>
                <w:sz w:val="26"/>
              </w:rPr>
              <w:t>23,32</w:t>
            </w:r>
          </w:p>
        </w:tc>
        <w:tc>
          <w:tcPr>
            <w:tcW w:w="663" w:type="dxa"/>
            <w:tcBorders>
              <w:left w:val="single" w:sz="2" w:space="0" w:color="000000"/>
              <w:right w:val="single" w:sz="2" w:space="0" w:color="000000"/>
            </w:tcBorders>
            <w:shd w:val="clear" w:color="auto" w:fill="9BC2E6"/>
          </w:tcPr>
          <w:p>
            <w:pPr>
              <w:pStyle w:val="TableParagraph"/>
              <w:spacing w:line="261" w:lineRule="exact"/>
              <w:ind w:left="151"/>
              <w:rPr>
                <w:rFonts w:ascii="Arial"/>
                <w:b/>
                <w:sz w:val="26"/>
              </w:rPr>
            </w:pPr>
            <w:r>
              <w:rPr>
                <w:rFonts w:ascii="Arial"/>
                <w:b/>
                <w:spacing w:val="-4"/>
                <w:w w:val="65"/>
                <w:sz w:val="26"/>
              </w:rPr>
              <w:t>100%</w:t>
            </w:r>
          </w:p>
        </w:tc>
      </w:tr>
    </w:tbl>
    <w:p>
      <w:pPr>
        <w:spacing w:after="0" w:line="261" w:lineRule="exact"/>
        <w:rPr>
          <w:rFonts w:ascii="Arial"/>
          <w:sz w:val="26"/>
        </w:rPr>
        <w:sectPr>
          <w:pgSz w:w="11910" w:h="16840"/>
          <w:pgMar w:header="0" w:footer="666" w:top="780" w:bottom="940" w:left="980" w:right="180"/>
        </w:sectPr>
      </w:pPr>
    </w:p>
    <w:p>
      <w:pPr>
        <w:spacing w:before="73"/>
        <w:ind w:left="1192" w:right="0" w:firstLine="0"/>
        <w:jc w:val="center"/>
        <w:rPr>
          <w:sz w:val="28"/>
        </w:rPr>
      </w:pPr>
      <w:r>
        <w:rPr>
          <w:w w:val="80"/>
          <w:sz w:val="28"/>
        </w:rPr>
        <w:t>Grafik</w:t>
      </w:r>
      <w:r>
        <w:rPr>
          <w:spacing w:val="-1"/>
          <w:sz w:val="28"/>
        </w:rPr>
        <w:t> </w:t>
      </w:r>
      <w:r>
        <w:rPr>
          <w:spacing w:val="-5"/>
          <w:w w:val="90"/>
          <w:sz w:val="28"/>
        </w:rPr>
        <w:t>12</w:t>
      </w:r>
    </w:p>
    <w:p>
      <w:pPr>
        <w:spacing w:before="43"/>
        <w:ind w:left="1193" w:right="0" w:firstLine="0"/>
        <w:jc w:val="center"/>
        <w:rPr>
          <w:sz w:val="28"/>
        </w:rPr>
      </w:pPr>
      <w:r>
        <w:rPr>
          <w:w w:val="80"/>
          <w:sz w:val="28"/>
        </w:rPr>
        <w:t>Perbandingan</w:t>
      </w:r>
      <w:r>
        <w:rPr>
          <w:spacing w:val="-1"/>
          <w:sz w:val="28"/>
        </w:rPr>
        <w:t> </w:t>
      </w:r>
      <w:r>
        <w:rPr>
          <w:w w:val="80"/>
          <w:sz w:val="28"/>
        </w:rPr>
        <w:t>Persentase</w:t>
      </w:r>
      <w:r>
        <w:rPr>
          <w:spacing w:val="-4"/>
          <w:sz w:val="28"/>
        </w:rPr>
        <w:t> </w:t>
      </w:r>
      <w:r>
        <w:rPr>
          <w:w w:val="80"/>
          <w:sz w:val="28"/>
        </w:rPr>
        <w:t>Siskmaling</w:t>
      </w:r>
      <w:r>
        <w:rPr>
          <w:spacing w:val="1"/>
          <w:sz w:val="28"/>
        </w:rPr>
        <w:t> </w:t>
      </w:r>
      <w:r>
        <w:rPr>
          <w:w w:val="80"/>
          <w:sz w:val="28"/>
        </w:rPr>
        <w:t>yang</w:t>
      </w:r>
      <w:r>
        <w:rPr>
          <w:spacing w:val="1"/>
          <w:sz w:val="28"/>
        </w:rPr>
        <w:t> </w:t>
      </w:r>
      <w:r>
        <w:rPr>
          <w:w w:val="80"/>
          <w:sz w:val="28"/>
        </w:rPr>
        <w:t>aktif</w:t>
      </w:r>
      <w:r>
        <w:rPr>
          <w:spacing w:val="-1"/>
          <w:sz w:val="28"/>
        </w:rPr>
        <w:t> </w:t>
      </w:r>
      <w:r>
        <w:rPr>
          <w:w w:val="80"/>
          <w:sz w:val="28"/>
        </w:rPr>
        <w:t>tahun</w:t>
      </w:r>
      <w:r>
        <w:rPr>
          <w:spacing w:val="6"/>
          <w:sz w:val="28"/>
        </w:rPr>
        <w:t> </w:t>
      </w:r>
      <w:r>
        <w:rPr>
          <w:w w:val="80"/>
          <w:sz w:val="28"/>
        </w:rPr>
        <w:t>2021</w:t>
      </w:r>
      <w:r>
        <w:rPr>
          <w:spacing w:val="3"/>
          <w:sz w:val="28"/>
        </w:rPr>
        <w:t> </w:t>
      </w:r>
      <w:r>
        <w:rPr>
          <w:w w:val="80"/>
          <w:sz w:val="28"/>
        </w:rPr>
        <w:t>s.d.</w:t>
      </w:r>
      <w:r>
        <w:rPr>
          <w:spacing w:val="-4"/>
          <w:sz w:val="28"/>
        </w:rPr>
        <w:t> </w:t>
      </w:r>
      <w:r>
        <w:rPr>
          <w:spacing w:val="-4"/>
          <w:w w:val="80"/>
          <w:sz w:val="28"/>
        </w:rPr>
        <w:t>2023</w:t>
      </w:r>
    </w:p>
    <w:p>
      <w:pPr>
        <w:pStyle w:val="BodyText"/>
        <w:spacing w:before="147"/>
        <w:rPr>
          <w:sz w:val="20"/>
        </w:rPr>
      </w:pPr>
      <w:r>
        <w:rPr/>
        <mc:AlternateContent>
          <mc:Choice Requires="wps">
            <w:drawing>
              <wp:anchor distT="0" distB="0" distL="0" distR="0" allowOverlap="1" layoutInCell="1" locked="0" behindDoc="1" simplePos="0" relativeHeight="487609856">
                <wp:simplePos x="0" y="0"/>
                <wp:positionH relativeFrom="page">
                  <wp:posOffset>2060257</wp:posOffset>
                </wp:positionH>
                <wp:positionV relativeFrom="paragraph">
                  <wp:posOffset>255241</wp:posOffset>
                </wp:positionV>
                <wp:extent cx="4780280" cy="2155825"/>
                <wp:effectExtent l="0" t="0" r="0" b="0"/>
                <wp:wrapTopAndBottom/>
                <wp:docPr id="187" name="Group 187"/>
                <wp:cNvGraphicFramePr>
                  <a:graphicFrameLocks/>
                </wp:cNvGraphicFramePr>
                <a:graphic>
                  <a:graphicData uri="http://schemas.microsoft.com/office/word/2010/wordprocessingGroup">
                    <wpg:wgp>
                      <wpg:cNvPr id="187" name="Group 187"/>
                      <wpg:cNvGrpSpPr/>
                      <wpg:grpSpPr>
                        <a:xfrm>
                          <a:off x="0" y="0"/>
                          <a:ext cx="4780280" cy="2155825"/>
                          <a:chExt cx="4780280" cy="2155825"/>
                        </a:xfrm>
                      </wpg:grpSpPr>
                      <pic:pic>
                        <pic:nvPicPr>
                          <pic:cNvPr id="188" name="Image 188"/>
                          <pic:cNvPicPr/>
                        </pic:nvPicPr>
                        <pic:blipFill>
                          <a:blip r:embed="rId66" cstate="print"/>
                          <a:stretch>
                            <a:fillRect/>
                          </a:stretch>
                        </pic:blipFill>
                        <pic:spPr>
                          <a:xfrm>
                            <a:off x="457519" y="165491"/>
                            <a:ext cx="3324978" cy="1677145"/>
                          </a:xfrm>
                          <a:prstGeom prst="rect">
                            <a:avLst/>
                          </a:prstGeom>
                        </pic:spPr>
                      </pic:pic>
                      <wps:wsp>
                        <wps:cNvPr id="189" name="Graphic 189"/>
                        <wps:cNvSpPr/>
                        <wps:spPr>
                          <a:xfrm>
                            <a:off x="4096575" y="832252"/>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wps:wsp>
                        <wps:cNvPr id="190" name="Graphic 190"/>
                        <wps:cNvSpPr/>
                        <wps:spPr>
                          <a:xfrm>
                            <a:off x="4096575" y="1046501"/>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s:wsp>
                        <wps:cNvPr id="191" name="Graphic 191"/>
                        <wps:cNvSpPr/>
                        <wps:spPr>
                          <a:xfrm>
                            <a:off x="4096575" y="1260877"/>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solidFill>
                        </wps:spPr>
                        <wps:bodyPr wrap="square" lIns="0" tIns="0" rIns="0" bIns="0" rtlCol="0">
                          <a:prstTxWarp prst="textNoShape">
                            <a:avLst/>
                          </a:prstTxWarp>
                          <a:noAutofit/>
                        </wps:bodyPr>
                      </wps:wsp>
                      <wps:wsp>
                        <wps:cNvPr id="192" name="Graphic 192"/>
                        <wps:cNvSpPr/>
                        <wps:spPr>
                          <a:xfrm>
                            <a:off x="4762" y="4762"/>
                            <a:ext cx="4770755" cy="2146300"/>
                          </a:xfrm>
                          <a:custGeom>
                            <a:avLst/>
                            <a:gdLst/>
                            <a:ahLst/>
                            <a:cxnLst/>
                            <a:rect l="l" t="t" r="r" b="b"/>
                            <a:pathLst>
                              <a:path w="4770755" h="2146300">
                                <a:moveTo>
                                  <a:pt x="0" y="2146300"/>
                                </a:moveTo>
                                <a:lnTo>
                                  <a:pt x="4770755" y="2146300"/>
                                </a:lnTo>
                                <a:lnTo>
                                  <a:pt x="4770755" y="0"/>
                                </a:lnTo>
                                <a:lnTo>
                                  <a:pt x="0" y="0"/>
                                </a:lnTo>
                                <a:lnTo>
                                  <a:pt x="0" y="2146300"/>
                                </a:lnTo>
                                <a:close/>
                              </a:path>
                            </a:pathLst>
                          </a:custGeom>
                          <a:ln w="9525">
                            <a:solidFill>
                              <a:srgbClr val="D9D9D9"/>
                            </a:solidFill>
                            <a:prstDash val="solid"/>
                          </a:ln>
                        </wps:spPr>
                        <wps:bodyPr wrap="square" lIns="0" tIns="0" rIns="0" bIns="0" rtlCol="0">
                          <a:prstTxWarp prst="textNoShape">
                            <a:avLst/>
                          </a:prstTxWarp>
                          <a:noAutofit/>
                        </wps:bodyPr>
                      </wps:wsp>
                      <wps:wsp>
                        <wps:cNvPr id="193" name="Textbox 193"/>
                        <wps:cNvSpPr txBox="1"/>
                        <wps:spPr>
                          <a:xfrm>
                            <a:off x="194627" y="281511"/>
                            <a:ext cx="184150" cy="114935"/>
                          </a:xfrm>
                          <a:prstGeom prst="rect">
                            <a:avLst/>
                          </a:prstGeom>
                        </wps:spPr>
                        <wps:txbx>
                          <w:txbxContent>
                            <w:p>
                              <w:pPr>
                                <w:spacing w:line="180" w:lineRule="exact" w:before="0"/>
                                <w:ind w:left="0" w:right="0" w:firstLine="0"/>
                                <w:jc w:val="left"/>
                                <w:rPr>
                                  <w:rFonts w:ascii="Calibri"/>
                                  <w:sz w:val="18"/>
                                </w:rPr>
                              </w:pPr>
                              <w:r>
                                <w:rPr>
                                  <w:rFonts w:ascii="Calibri"/>
                                  <w:color w:val="585858"/>
                                  <w:spacing w:val="-5"/>
                                  <w:sz w:val="18"/>
                                </w:rPr>
                                <w:t>200</w:t>
                              </w:r>
                            </w:p>
                          </w:txbxContent>
                        </wps:txbx>
                        <wps:bodyPr wrap="square" lIns="0" tIns="0" rIns="0" bIns="0" rtlCol="0">
                          <a:noAutofit/>
                        </wps:bodyPr>
                      </wps:wsp>
                      <wps:wsp>
                        <wps:cNvPr id="194" name="Textbox 194"/>
                        <wps:cNvSpPr txBox="1"/>
                        <wps:spPr>
                          <a:xfrm>
                            <a:off x="194627" y="658177"/>
                            <a:ext cx="18415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5"/>
                                  <w:sz w:val="18"/>
                                </w:rPr>
                                <w:t>150</w:t>
                              </w:r>
                            </w:p>
                          </w:txbxContent>
                        </wps:txbx>
                        <wps:bodyPr wrap="square" lIns="0" tIns="0" rIns="0" bIns="0" rtlCol="0">
                          <a:noAutofit/>
                        </wps:bodyPr>
                      </wps:wsp>
                      <wps:wsp>
                        <wps:cNvPr id="195" name="Textbox 195"/>
                        <wps:cNvSpPr txBox="1"/>
                        <wps:spPr>
                          <a:xfrm>
                            <a:off x="4188777" y="810577"/>
                            <a:ext cx="37973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TARGET</w:t>
                              </w:r>
                            </w:p>
                          </w:txbxContent>
                        </wps:txbx>
                        <wps:bodyPr wrap="square" lIns="0" tIns="0" rIns="0" bIns="0" rtlCol="0">
                          <a:noAutofit/>
                        </wps:bodyPr>
                      </wps:wsp>
                      <wps:wsp>
                        <wps:cNvPr id="196" name="Textbox 196"/>
                        <wps:cNvSpPr txBox="1"/>
                        <wps:spPr>
                          <a:xfrm>
                            <a:off x="194627" y="1034478"/>
                            <a:ext cx="18415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5"/>
                                  <w:sz w:val="18"/>
                                </w:rPr>
                                <w:t>100</w:t>
                              </w:r>
                            </w:p>
                          </w:txbxContent>
                        </wps:txbx>
                        <wps:bodyPr wrap="square" lIns="0" tIns="0" rIns="0" bIns="0" rtlCol="0">
                          <a:noAutofit/>
                        </wps:bodyPr>
                      </wps:wsp>
                      <wps:wsp>
                        <wps:cNvPr id="197" name="Textbox 197"/>
                        <wps:cNvSpPr txBox="1"/>
                        <wps:spPr>
                          <a:xfrm>
                            <a:off x="4188777" y="1024953"/>
                            <a:ext cx="473075" cy="328930"/>
                          </a:xfrm>
                          <a:prstGeom prst="rect">
                            <a:avLst/>
                          </a:prstGeom>
                        </wps:spPr>
                        <wps:txbx>
                          <w:txbxContent>
                            <w:p>
                              <w:pPr>
                                <w:spacing w:line="183" w:lineRule="exact" w:before="0"/>
                                <w:ind w:left="0" w:right="0" w:firstLine="0"/>
                                <w:jc w:val="left"/>
                                <w:rPr>
                                  <w:rFonts w:ascii="Calibri"/>
                                  <w:sz w:val="18"/>
                                </w:rPr>
                              </w:pPr>
                              <w:r>
                                <w:rPr>
                                  <w:rFonts w:ascii="Calibri"/>
                                  <w:color w:val="585858"/>
                                  <w:spacing w:val="-2"/>
                                  <w:sz w:val="18"/>
                                </w:rPr>
                                <w:t>REALISASI</w:t>
                              </w:r>
                            </w:p>
                            <w:p>
                              <w:pPr>
                                <w:spacing w:line="216" w:lineRule="exact" w:before="117"/>
                                <w:ind w:left="0" w:right="0" w:firstLine="0"/>
                                <w:jc w:val="left"/>
                                <w:rPr>
                                  <w:rFonts w:ascii="Calibri"/>
                                  <w:sz w:val="18"/>
                                </w:rPr>
                              </w:pPr>
                              <w:r>
                                <w:rPr>
                                  <w:rFonts w:ascii="Calibri"/>
                                  <w:color w:val="585858"/>
                                  <w:spacing w:val="-2"/>
                                  <w:sz w:val="18"/>
                                </w:rPr>
                                <w:t>CAPAIAN</w:t>
                              </w:r>
                            </w:p>
                          </w:txbxContent>
                        </wps:txbx>
                        <wps:bodyPr wrap="square" lIns="0" tIns="0" rIns="0" bIns="0" rtlCol="0">
                          <a:noAutofit/>
                        </wps:bodyPr>
                      </wps:wsp>
                      <wps:wsp>
                        <wps:cNvPr id="198" name="Textbox 198"/>
                        <wps:cNvSpPr txBox="1"/>
                        <wps:spPr>
                          <a:xfrm>
                            <a:off x="252412" y="1410652"/>
                            <a:ext cx="12700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5"/>
                                  <w:sz w:val="18"/>
                                </w:rPr>
                                <w:t>50</w:t>
                              </w:r>
                            </w:p>
                          </w:txbxContent>
                        </wps:txbx>
                        <wps:bodyPr wrap="square" lIns="0" tIns="0" rIns="0" bIns="0" rtlCol="0">
                          <a:noAutofit/>
                        </wps:bodyPr>
                      </wps:wsp>
                      <wps:wsp>
                        <wps:cNvPr id="199" name="Textbox 199"/>
                        <wps:cNvSpPr txBox="1"/>
                        <wps:spPr>
                          <a:xfrm>
                            <a:off x="310578" y="1787207"/>
                            <a:ext cx="7112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10"/>
                                  <w:sz w:val="18"/>
                                </w:rPr>
                                <w:t>0</w:t>
                              </w:r>
                            </w:p>
                          </w:txbxContent>
                        </wps:txbx>
                        <wps:bodyPr wrap="square" lIns="0" tIns="0" rIns="0" bIns="0" rtlCol="0">
                          <a:noAutofit/>
                        </wps:bodyPr>
                      </wps:wsp>
                      <wps:wsp>
                        <wps:cNvPr id="200" name="Textbox 200"/>
                        <wps:cNvSpPr txBox="1"/>
                        <wps:spPr>
                          <a:xfrm>
                            <a:off x="876363" y="1929590"/>
                            <a:ext cx="245745" cy="114935"/>
                          </a:xfrm>
                          <a:prstGeom prst="rect">
                            <a:avLst/>
                          </a:prstGeom>
                        </wps:spPr>
                        <wps:txbx>
                          <w:txbxContent>
                            <w:p>
                              <w:pPr>
                                <w:spacing w:line="180" w:lineRule="exact" w:before="0"/>
                                <w:ind w:left="0" w:right="0" w:firstLine="0"/>
                                <w:jc w:val="left"/>
                                <w:rPr>
                                  <w:rFonts w:ascii="Calibri"/>
                                  <w:sz w:val="18"/>
                                </w:rPr>
                              </w:pPr>
                              <w:r>
                                <w:rPr>
                                  <w:rFonts w:ascii="Calibri"/>
                                  <w:color w:val="585858"/>
                                  <w:spacing w:val="-4"/>
                                  <w:sz w:val="18"/>
                                </w:rPr>
                                <w:t>2021</w:t>
                              </w:r>
                            </w:p>
                          </w:txbxContent>
                        </wps:txbx>
                        <wps:bodyPr wrap="square" lIns="0" tIns="0" rIns="0" bIns="0" rtlCol="0">
                          <a:noAutofit/>
                        </wps:bodyPr>
                      </wps:wsp>
                      <wps:wsp>
                        <wps:cNvPr id="201" name="Textbox 201"/>
                        <wps:cNvSpPr txBox="1"/>
                        <wps:spPr>
                          <a:xfrm>
                            <a:off x="1911032" y="1929590"/>
                            <a:ext cx="245745" cy="114935"/>
                          </a:xfrm>
                          <a:prstGeom prst="rect">
                            <a:avLst/>
                          </a:prstGeom>
                        </wps:spPr>
                        <wps:txbx>
                          <w:txbxContent>
                            <w:p>
                              <w:pPr>
                                <w:spacing w:line="180" w:lineRule="exact" w:before="0"/>
                                <w:ind w:left="0" w:right="0" w:firstLine="0"/>
                                <w:jc w:val="left"/>
                                <w:rPr>
                                  <w:rFonts w:ascii="Calibri"/>
                                  <w:sz w:val="18"/>
                                </w:rPr>
                              </w:pPr>
                              <w:r>
                                <w:rPr>
                                  <w:rFonts w:ascii="Calibri"/>
                                  <w:color w:val="585858"/>
                                  <w:spacing w:val="-4"/>
                                  <w:sz w:val="18"/>
                                </w:rPr>
                                <w:t>2022</w:t>
                              </w:r>
                            </w:p>
                          </w:txbxContent>
                        </wps:txbx>
                        <wps:bodyPr wrap="square" lIns="0" tIns="0" rIns="0" bIns="0" rtlCol="0">
                          <a:noAutofit/>
                        </wps:bodyPr>
                      </wps:wsp>
                      <wps:wsp>
                        <wps:cNvPr id="202" name="Textbox 202"/>
                        <wps:cNvSpPr txBox="1"/>
                        <wps:spPr>
                          <a:xfrm>
                            <a:off x="2945701" y="1929590"/>
                            <a:ext cx="245745" cy="114935"/>
                          </a:xfrm>
                          <a:prstGeom prst="rect">
                            <a:avLst/>
                          </a:prstGeom>
                        </wps:spPr>
                        <wps:txbx>
                          <w:txbxContent>
                            <w:p>
                              <w:pPr>
                                <w:spacing w:line="180" w:lineRule="exact" w:before="0"/>
                                <w:ind w:left="0" w:right="0" w:firstLine="0"/>
                                <w:jc w:val="left"/>
                                <w:rPr>
                                  <w:rFonts w:ascii="Calibri"/>
                                  <w:sz w:val="18"/>
                                </w:rPr>
                              </w:pPr>
                              <w:r>
                                <w:rPr>
                                  <w:rFonts w:ascii="Calibri"/>
                                  <w:color w:val="585858"/>
                                  <w:spacing w:val="-4"/>
                                  <w:sz w:val="18"/>
                                </w:rPr>
                                <w:t>2023</w:t>
                              </w:r>
                            </w:p>
                          </w:txbxContent>
                        </wps:txbx>
                        <wps:bodyPr wrap="square" lIns="0" tIns="0" rIns="0" bIns="0" rtlCol="0">
                          <a:noAutofit/>
                        </wps:bodyPr>
                      </wps:wsp>
                    </wpg:wgp>
                  </a:graphicData>
                </a:graphic>
              </wp:anchor>
            </w:drawing>
          </mc:Choice>
          <mc:Fallback>
            <w:pict>
              <v:group style="position:absolute;margin-left:162.225006pt;margin-top:20.097734pt;width:376.4pt;height:169.75pt;mso-position-horizontal-relative:page;mso-position-vertical-relative:paragraph;z-index:-15706624;mso-wrap-distance-left:0;mso-wrap-distance-right:0" id="docshapegroup178" coordorigin="3245,402" coordsize="7528,3395">
                <v:shape style="position:absolute;left:3965;top:662;width:5237;height:2642" type="#_x0000_t75" id="docshape179" stroked="false">
                  <v:imagedata r:id="rId66" o:title=""/>
                </v:shape>
                <v:rect style="position:absolute;left:9695;top:1712;width:99;height:99" id="docshape180" filled="true" fillcolor="#4f81bc" stroked="false">
                  <v:fill type="solid"/>
                </v:rect>
                <v:rect style="position:absolute;left:9695;top:2049;width:99;height:99" id="docshape181" filled="true" fillcolor="#c0504d" stroked="false">
                  <v:fill type="solid"/>
                </v:rect>
                <v:rect style="position:absolute;left:9695;top:2387;width:99;height:99" id="docshape182" filled="true" fillcolor="#9bba58" stroked="false">
                  <v:fill type="solid"/>
                </v:rect>
                <v:rect style="position:absolute;left:3252;top:409;width:7513;height:3380" id="docshape183" filled="false" stroked="true" strokeweight=".75pt" strokecolor="#d9d9d9">
                  <v:stroke dashstyle="solid"/>
                </v:rect>
                <v:shape style="position:absolute;left:3551;top:845;width:290;height:181" type="#_x0000_t202" id="docshape184" filled="false" stroked="false">
                  <v:textbox inset="0,0,0,0">
                    <w:txbxContent>
                      <w:p>
                        <w:pPr>
                          <w:spacing w:line="180" w:lineRule="exact" w:before="0"/>
                          <w:ind w:left="0" w:right="0" w:firstLine="0"/>
                          <w:jc w:val="left"/>
                          <w:rPr>
                            <w:rFonts w:ascii="Calibri"/>
                            <w:sz w:val="18"/>
                          </w:rPr>
                        </w:pPr>
                        <w:r>
                          <w:rPr>
                            <w:rFonts w:ascii="Calibri"/>
                            <w:color w:val="585858"/>
                            <w:spacing w:val="-5"/>
                            <w:sz w:val="18"/>
                          </w:rPr>
                          <w:t>200</w:t>
                        </w:r>
                      </w:p>
                    </w:txbxContent>
                  </v:textbox>
                  <w10:wrap type="none"/>
                </v:shape>
                <v:shape style="position:absolute;left:3551;top:1438;width:290;height:180" type="#_x0000_t202" id="docshape185" filled="false" stroked="false">
                  <v:textbox inset="0,0,0,0">
                    <w:txbxContent>
                      <w:p>
                        <w:pPr>
                          <w:spacing w:line="180" w:lineRule="exact" w:before="0"/>
                          <w:ind w:left="0" w:right="0" w:firstLine="0"/>
                          <w:jc w:val="left"/>
                          <w:rPr>
                            <w:rFonts w:ascii="Calibri"/>
                            <w:sz w:val="18"/>
                          </w:rPr>
                        </w:pPr>
                        <w:r>
                          <w:rPr>
                            <w:rFonts w:ascii="Calibri"/>
                            <w:color w:val="585858"/>
                            <w:spacing w:val="-5"/>
                            <w:sz w:val="18"/>
                          </w:rPr>
                          <w:t>150</w:t>
                        </w:r>
                      </w:p>
                    </w:txbxContent>
                  </v:textbox>
                  <w10:wrap type="none"/>
                </v:shape>
                <v:shape style="position:absolute;left:9841;top:1678;width:598;height:180" type="#_x0000_t202" id="docshape186"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TARGET</w:t>
                        </w:r>
                      </w:p>
                    </w:txbxContent>
                  </v:textbox>
                  <w10:wrap type="none"/>
                </v:shape>
                <v:shape style="position:absolute;left:3551;top:2031;width:290;height:180" type="#_x0000_t202" id="docshape187" filled="false" stroked="false">
                  <v:textbox inset="0,0,0,0">
                    <w:txbxContent>
                      <w:p>
                        <w:pPr>
                          <w:spacing w:line="180" w:lineRule="exact" w:before="0"/>
                          <w:ind w:left="0" w:right="0" w:firstLine="0"/>
                          <w:jc w:val="left"/>
                          <w:rPr>
                            <w:rFonts w:ascii="Calibri"/>
                            <w:sz w:val="18"/>
                          </w:rPr>
                        </w:pPr>
                        <w:r>
                          <w:rPr>
                            <w:rFonts w:ascii="Calibri"/>
                            <w:color w:val="585858"/>
                            <w:spacing w:val="-5"/>
                            <w:sz w:val="18"/>
                          </w:rPr>
                          <w:t>100</w:t>
                        </w:r>
                      </w:p>
                    </w:txbxContent>
                  </v:textbox>
                  <w10:wrap type="none"/>
                </v:shape>
                <v:shape style="position:absolute;left:9841;top:2016;width:745;height:518" type="#_x0000_t202" id="docshape188" filled="false" stroked="false">
                  <v:textbox inset="0,0,0,0">
                    <w:txbxContent>
                      <w:p>
                        <w:pPr>
                          <w:spacing w:line="183" w:lineRule="exact" w:before="0"/>
                          <w:ind w:left="0" w:right="0" w:firstLine="0"/>
                          <w:jc w:val="left"/>
                          <w:rPr>
                            <w:rFonts w:ascii="Calibri"/>
                            <w:sz w:val="18"/>
                          </w:rPr>
                        </w:pPr>
                        <w:r>
                          <w:rPr>
                            <w:rFonts w:ascii="Calibri"/>
                            <w:color w:val="585858"/>
                            <w:spacing w:val="-2"/>
                            <w:sz w:val="18"/>
                          </w:rPr>
                          <w:t>REALISASI</w:t>
                        </w:r>
                      </w:p>
                      <w:p>
                        <w:pPr>
                          <w:spacing w:line="216" w:lineRule="exact" w:before="117"/>
                          <w:ind w:left="0" w:right="0" w:firstLine="0"/>
                          <w:jc w:val="left"/>
                          <w:rPr>
                            <w:rFonts w:ascii="Calibri"/>
                            <w:sz w:val="18"/>
                          </w:rPr>
                        </w:pPr>
                        <w:r>
                          <w:rPr>
                            <w:rFonts w:ascii="Calibri"/>
                            <w:color w:val="585858"/>
                            <w:spacing w:val="-2"/>
                            <w:sz w:val="18"/>
                          </w:rPr>
                          <w:t>CAPAIAN</w:t>
                        </w:r>
                      </w:p>
                    </w:txbxContent>
                  </v:textbox>
                  <w10:wrap type="none"/>
                </v:shape>
                <v:shape style="position:absolute;left:3642;top:2623;width:200;height:180" type="#_x0000_t202" id="docshape189" filled="false" stroked="false">
                  <v:textbox inset="0,0,0,0">
                    <w:txbxContent>
                      <w:p>
                        <w:pPr>
                          <w:spacing w:line="180" w:lineRule="exact" w:before="0"/>
                          <w:ind w:left="0" w:right="0" w:firstLine="0"/>
                          <w:jc w:val="left"/>
                          <w:rPr>
                            <w:rFonts w:ascii="Calibri"/>
                            <w:sz w:val="18"/>
                          </w:rPr>
                        </w:pPr>
                        <w:r>
                          <w:rPr>
                            <w:rFonts w:ascii="Calibri"/>
                            <w:color w:val="585858"/>
                            <w:spacing w:val="-5"/>
                            <w:sz w:val="18"/>
                          </w:rPr>
                          <w:t>50</w:t>
                        </w:r>
                      </w:p>
                    </w:txbxContent>
                  </v:textbox>
                  <w10:wrap type="none"/>
                </v:shape>
                <v:shape style="position:absolute;left:3733;top:3216;width:112;height:180" type="#_x0000_t202" id="docshape190" filled="false" stroked="false">
                  <v:textbox inset="0,0,0,0">
                    <w:txbxContent>
                      <w:p>
                        <w:pPr>
                          <w:spacing w:line="180" w:lineRule="exact" w:before="0"/>
                          <w:ind w:left="0" w:right="0" w:firstLine="0"/>
                          <w:jc w:val="left"/>
                          <w:rPr>
                            <w:rFonts w:ascii="Calibri"/>
                            <w:sz w:val="18"/>
                          </w:rPr>
                        </w:pPr>
                        <w:r>
                          <w:rPr>
                            <w:rFonts w:ascii="Calibri"/>
                            <w:color w:val="585858"/>
                            <w:spacing w:val="-10"/>
                            <w:sz w:val="18"/>
                          </w:rPr>
                          <w:t>0</w:t>
                        </w:r>
                      </w:p>
                    </w:txbxContent>
                  </v:textbox>
                  <w10:wrap type="none"/>
                </v:shape>
                <v:shape style="position:absolute;left:4624;top:3440;width:387;height:181" type="#_x0000_t202" id="docshape191" filled="false" stroked="false">
                  <v:textbox inset="0,0,0,0">
                    <w:txbxContent>
                      <w:p>
                        <w:pPr>
                          <w:spacing w:line="180" w:lineRule="exact" w:before="0"/>
                          <w:ind w:left="0" w:right="0" w:firstLine="0"/>
                          <w:jc w:val="left"/>
                          <w:rPr>
                            <w:rFonts w:ascii="Calibri"/>
                            <w:sz w:val="18"/>
                          </w:rPr>
                        </w:pPr>
                        <w:r>
                          <w:rPr>
                            <w:rFonts w:ascii="Calibri"/>
                            <w:color w:val="585858"/>
                            <w:spacing w:val="-4"/>
                            <w:sz w:val="18"/>
                          </w:rPr>
                          <w:t>2021</w:t>
                        </w:r>
                      </w:p>
                    </w:txbxContent>
                  </v:textbox>
                  <w10:wrap type="none"/>
                </v:shape>
                <v:shape style="position:absolute;left:6254;top:3440;width:387;height:181" type="#_x0000_t202" id="docshape192" filled="false" stroked="false">
                  <v:textbox inset="0,0,0,0">
                    <w:txbxContent>
                      <w:p>
                        <w:pPr>
                          <w:spacing w:line="180" w:lineRule="exact" w:before="0"/>
                          <w:ind w:left="0" w:right="0" w:firstLine="0"/>
                          <w:jc w:val="left"/>
                          <w:rPr>
                            <w:rFonts w:ascii="Calibri"/>
                            <w:sz w:val="18"/>
                          </w:rPr>
                        </w:pPr>
                        <w:r>
                          <w:rPr>
                            <w:rFonts w:ascii="Calibri"/>
                            <w:color w:val="585858"/>
                            <w:spacing w:val="-4"/>
                            <w:sz w:val="18"/>
                          </w:rPr>
                          <w:t>2022</w:t>
                        </w:r>
                      </w:p>
                    </w:txbxContent>
                  </v:textbox>
                  <w10:wrap type="none"/>
                </v:shape>
                <v:shape style="position:absolute;left:7883;top:3440;width:387;height:181" type="#_x0000_t202" id="docshape193" filled="false" stroked="false">
                  <v:textbox inset="0,0,0,0">
                    <w:txbxContent>
                      <w:p>
                        <w:pPr>
                          <w:spacing w:line="180" w:lineRule="exact" w:before="0"/>
                          <w:ind w:left="0" w:right="0" w:firstLine="0"/>
                          <w:jc w:val="left"/>
                          <w:rPr>
                            <w:rFonts w:ascii="Calibri"/>
                            <w:sz w:val="18"/>
                          </w:rPr>
                        </w:pPr>
                        <w:r>
                          <w:rPr>
                            <w:rFonts w:ascii="Calibri"/>
                            <w:color w:val="585858"/>
                            <w:spacing w:val="-4"/>
                            <w:sz w:val="18"/>
                          </w:rPr>
                          <w:t>2023</w:t>
                        </w:r>
                      </w:p>
                    </w:txbxContent>
                  </v:textbox>
                  <w10:wrap type="none"/>
                </v:shape>
                <w10:wrap type="topAndBottom"/>
              </v:group>
            </w:pict>
          </mc:Fallback>
        </mc:AlternateContent>
      </w:r>
    </w:p>
    <w:p>
      <w:pPr>
        <w:pStyle w:val="BodyText"/>
        <w:spacing w:before="48"/>
        <w:rPr>
          <w:sz w:val="28"/>
        </w:rPr>
      </w:pPr>
    </w:p>
    <w:p>
      <w:pPr>
        <w:pStyle w:val="BodyText"/>
        <w:spacing w:line="276" w:lineRule="auto"/>
        <w:ind w:left="1776" w:right="373" w:firstLine="720"/>
        <w:jc w:val="both"/>
      </w:pPr>
      <w:r>
        <w:rPr/>
        <w:t>Dari tabel 28 dan grafik 12 diatas dapat dilihat capaian Persentase Siskamling Aktif Tahun 2023 dibanding tahun 2022 dan 2022 tidak mengalami perubahan. Hal ini menggambarkan bahwa Satbinmas Polres Ketapang dan Pengemban Fungsi Binmas Polsek jajaran untuk komponen Persentase Siskamling Aktif Tahun 2023 memilki kinerja yang sangat optimal, target jumlah siskamling yang aktif setiap tahun terjadi peningkatan dan setiap tahun dapat terealisasi 100% artinya Satbinmas Polres Ketapang dan unit binmas jajaran Polres Ketapang selalu konsisten mempertahankan realisasi mencapai 100%</w:t>
      </w:r>
    </w:p>
    <w:p>
      <w:pPr>
        <w:pStyle w:val="BodyText"/>
        <w:spacing w:before="40"/>
      </w:pPr>
    </w:p>
    <w:p>
      <w:pPr>
        <w:pStyle w:val="BodyText"/>
        <w:spacing w:line="278" w:lineRule="auto"/>
        <w:ind w:left="1776" w:right="385" w:firstLine="720"/>
        <w:jc w:val="both"/>
      </w:pPr>
      <w:r>
        <w:rPr/>
        <w:t>Berikut dibawah ini ditampilkan data Poskamling yang aktif di daerah hukum Polres Ketapang</w:t>
      </w:r>
    </w:p>
    <w:p>
      <w:pPr>
        <w:pStyle w:val="BodyText"/>
        <w:spacing w:before="82"/>
      </w:pPr>
    </w:p>
    <w:p>
      <w:pPr>
        <w:spacing w:before="0"/>
        <w:ind w:left="1201" w:right="0" w:firstLine="0"/>
        <w:jc w:val="center"/>
        <w:rPr>
          <w:sz w:val="28"/>
        </w:rPr>
      </w:pPr>
      <w:r>
        <w:rPr>
          <w:w w:val="80"/>
          <w:sz w:val="28"/>
        </w:rPr>
        <w:t>Tabel</w:t>
      </w:r>
      <w:r>
        <w:rPr>
          <w:spacing w:val="-3"/>
          <w:sz w:val="28"/>
        </w:rPr>
        <w:t> </w:t>
      </w:r>
      <w:r>
        <w:rPr>
          <w:spacing w:val="-5"/>
          <w:w w:val="90"/>
          <w:sz w:val="28"/>
        </w:rPr>
        <w:t>29</w:t>
      </w:r>
    </w:p>
    <w:p>
      <w:pPr>
        <w:spacing w:before="43" w:after="46"/>
        <w:ind w:left="1192" w:right="0" w:firstLine="0"/>
        <w:jc w:val="center"/>
        <w:rPr>
          <w:sz w:val="28"/>
        </w:rPr>
      </w:pPr>
      <w:r>
        <w:rPr>
          <w:w w:val="80"/>
          <w:sz w:val="28"/>
        </w:rPr>
        <w:t>Data</w:t>
      </w:r>
      <w:r>
        <w:rPr>
          <w:spacing w:val="65"/>
          <w:sz w:val="28"/>
        </w:rPr>
        <w:t> </w:t>
      </w:r>
      <w:r>
        <w:rPr>
          <w:w w:val="80"/>
          <w:sz w:val="28"/>
        </w:rPr>
        <w:t>Poskamling</w:t>
      </w:r>
      <w:r>
        <w:rPr>
          <w:spacing w:val="-4"/>
          <w:sz w:val="28"/>
        </w:rPr>
        <w:t> </w:t>
      </w:r>
      <w:r>
        <w:rPr>
          <w:w w:val="80"/>
          <w:sz w:val="28"/>
        </w:rPr>
        <w:t>Yang</w:t>
      </w:r>
      <w:r>
        <w:rPr>
          <w:spacing w:val="-6"/>
          <w:sz w:val="28"/>
        </w:rPr>
        <w:t> </w:t>
      </w:r>
      <w:r>
        <w:rPr>
          <w:w w:val="80"/>
          <w:sz w:val="28"/>
        </w:rPr>
        <w:t>aktif</w:t>
      </w:r>
      <w:r>
        <w:rPr>
          <w:spacing w:val="64"/>
          <w:sz w:val="28"/>
        </w:rPr>
        <w:t> </w:t>
      </w:r>
      <w:r>
        <w:rPr>
          <w:w w:val="80"/>
          <w:sz w:val="28"/>
        </w:rPr>
        <w:t>Tahun</w:t>
      </w:r>
      <w:r>
        <w:rPr>
          <w:spacing w:val="-5"/>
          <w:sz w:val="28"/>
        </w:rPr>
        <w:t> </w:t>
      </w:r>
      <w:r>
        <w:rPr>
          <w:spacing w:val="-4"/>
          <w:w w:val="80"/>
          <w:sz w:val="28"/>
        </w:rPr>
        <w:t>2023</w:t>
      </w:r>
    </w:p>
    <w:tbl>
      <w:tblPr>
        <w:tblW w:w="0" w:type="auto"/>
        <w:jc w:val="left"/>
        <w:tblInd w:w="1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96"/>
        <w:gridCol w:w="1986"/>
        <w:gridCol w:w="2587"/>
        <w:gridCol w:w="1986"/>
        <w:gridCol w:w="1557"/>
      </w:tblGrid>
      <w:tr>
        <w:trPr>
          <w:trHeight w:val="530" w:hRule="atLeast"/>
        </w:trPr>
        <w:tc>
          <w:tcPr>
            <w:tcW w:w="396" w:type="dxa"/>
          </w:tcPr>
          <w:p>
            <w:pPr>
              <w:pStyle w:val="TableParagraph"/>
              <w:spacing w:before="137"/>
              <w:ind w:left="16" w:right="1"/>
              <w:jc w:val="center"/>
              <w:rPr>
                <w:rFonts w:ascii="Arial"/>
                <w:b/>
                <w:sz w:val="20"/>
              </w:rPr>
            </w:pPr>
            <w:r>
              <w:rPr>
                <w:rFonts w:ascii="Arial"/>
                <w:b/>
                <w:spacing w:val="-5"/>
                <w:sz w:val="20"/>
              </w:rPr>
              <w:t>NO</w:t>
            </w:r>
          </w:p>
        </w:tc>
        <w:tc>
          <w:tcPr>
            <w:tcW w:w="1986" w:type="dxa"/>
          </w:tcPr>
          <w:p>
            <w:pPr>
              <w:pStyle w:val="TableParagraph"/>
              <w:spacing w:before="2"/>
              <w:ind w:left="429"/>
              <w:rPr>
                <w:rFonts w:ascii="Arial"/>
                <w:b/>
                <w:sz w:val="20"/>
              </w:rPr>
            </w:pPr>
            <w:r>
              <w:rPr>
                <w:rFonts w:ascii="Arial"/>
                <w:b/>
                <w:sz w:val="20"/>
              </w:rPr>
              <w:t>NAMA</w:t>
            </w:r>
            <w:r>
              <w:rPr>
                <w:rFonts w:ascii="Arial"/>
                <w:b/>
                <w:spacing w:val="-8"/>
                <w:sz w:val="20"/>
              </w:rPr>
              <w:t> </w:t>
            </w:r>
            <w:r>
              <w:rPr>
                <w:rFonts w:ascii="Arial"/>
                <w:b/>
                <w:spacing w:val="-5"/>
                <w:sz w:val="20"/>
              </w:rPr>
              <w:t>POS</w:t>
            </w:r>
          </w:p>
          <w:p>
            <w:pPr>
              <w:pStyle w:val="TableParagraph"/>
              <w:spacing w:before="36"/>
              <w:ind w:left="504"/>
              <w:rPr>
                <w:rFonts w:ascii="Arial"/>
                <w:b/>
                <w:sz w:val="20"/>
              </w:rPr>
            </w:pPr>
            <w:r>
              <w:rPr>
                <w:rFonts w:ascii="Arial"/>
                <w:b/>
                <w:spacing w:val="-2"/>
                <w:sz w:val="20"/>
              </w:rPr>
              <w:t>KAMLING</w:t>
            </w:r>
          </w:p>
        </w:tc>
        <w:tc>
          <w:tcPr>
            <w:tcW w:w="2587" w:type="dxa"/>
          </w:tcPr>
          <w:p>
            <w:pPr>
              <w:pStyle w:val="TableParagraph"/>
              <w:spacing w:before="2"/>
              <w:ind w:left="74" w:right="11"/>
              <w:jc w:val="center"/>
              <w:rPr>
                <w:rFonts w:ascii="Arial"/>
                <w:b/>
                <w:sz w:val="20"/>
              </w:rPr>
            </w:pPr>
            <w:r>
              <w:rPr>
                <w:rFonts w:ascii="Arial"/>
                <w:b/>
                <w:sz w:val="20"/>
              </w:rPr>
              <w:t>Lokasi</w:t>
            </w:r>
            <w:r>
              <w:rPr>
                <w:rFonts w:ascii="Arial"/>
                <w:b/>
                <w:spacing w:val="-6"/>
                <w:sz w:val="20"/>
              </w:rPr>
              <w:t> </w:t>
            </w:r>
            <w:r>
              <w:rPr>
                <w:rFonts w:ascii="Arial"/>
                <w:b/>
                <w:sz w:val="20"/>
              </w:rPr>
              <w:t>/</w:t>
            </w:r>
            <w:r>
              <w:rPr>
                <w:rFonts w:ascii="Arial"/>
                <w:b/>
                <w:spacing w:val="-4"/>
                <w:sz w:val="20"/>
              </w:rPr>
              <w:t> </w:t>
            </w:r>
            <w:r>
              <w:rPr>
                <w:rFonts w:ascii="Arial"/>
                <w:b/>
                <w:spacing w:val="-2"/>
                <w:sz w:val="20"/>
              </w:rPr>
              <w:t>alamat</w:t>
            </w:r>
          </w:p>
          <w:p>
            <w:pPr>
              <w:pStyle w:val="TableParagraph"/>
              <w:spacing w:before="36"/>
              <w:ind w:left="74" w:right="6"/>
              <w:jc w:val="center"/>
              <w:rPr>
                <w:rFonts w:ascii="Arial"/>
                <w:b/>
                <w:sz w:val="20"/>
              </w:rPr>
            </w:pPr>
            <w:r>
              <w:rPr>
                <w:rFonts w:ascii="Arial"/>
                <w:b/>
                <w:sz w:val="20"/>
              </w:rPr>
              <w:t>Pos</w:t>
            </w:r>
            <w:r>
              <w:rPr>
                <w:rFonts w:ascii="Arial"/>
                <w:b/>
                <w:spacing w:val="-4"/>
                <w:sz w:val="20"/>
              </w:rPr>
              <w:t> </w:t>
            </w:r>
            <w:r>
              <w:rPr>
                <w:rFonts w:ascii="Arial"/>
                <w:b/>
                <w:spacing w:val="-2"/>
                <w:sz w:val="20"/>
              </w:rPr>
              <w:t>kamling</w:t>
            </w:r>
          </w:p>
        </w:tc>
        <w:tc>
          <w:tcPr>
            <w:tcW w:w="1986" w:type="dxa"/>
          </w:tcPr>
          <w:p>
            <w:pPr>
              <w:pStyle w:val="TableParagraph"/>
              <w:spacing w:before="2"/>
              <w:ind w:left="45" w:right="32"/>
              <w:jc w:val="center"/>
              <w:rPr>
                <w:rFonts w:ascii="Arial"/>
                <w:b/>
                <w:sz w:val="20"/>
              </w:rPr>
            </w:pPr>
            <w:r>
              <w:rPr>
                <w:rFonts w:ascii="Arial"/>
                <w:b/>
                <w:sz w:val="20"/>
              </w:rPr>
              <w:t>NAMA</w:t>
            </w:r>
            <w:r>
              <w:rPr>
                <w:rFonts w:ascii="Arial"/>
                <w:b/>
                <w:spacing w:val="-6"/>
                <w:sz w:val="20"/>
              </w:rPr>
              <w:t> </w:t>
            </w:r>
            <w:r>
              <w:rPr>
                <w:rFonts w:ascii="Arial"/>
                <w:b/>
                <w:sz w:val="20"/>
              </w:rPr>
              <w:t>KA</w:t>
            </w:r>
            <w:r>
              <w:rPr>
                <w:rFonts w:ascii="Arial"/>
                <w:b/>
                <w:spacing w:val="-5"/>
                <w:sz w:val="20"/>
              </w:rPr>
              <w:t> POS</w:t>
            </w:r>
          </w:p>
          <w:p>
            <w:pPr>
              <w:pStyle w:val="TableParagraph"/>
              <w:spacing w:before="36"/>
              <w:ind w:left="47" w:right="32"/>
              <w:jc w:val="center"/>
              <w:rPr>
                <w:rFonts w:ascii="Arial"/>
                <w:b/>
                <w:sz w:val="20"/>
              </w:rPr>
            </w:pPr>
            <w:r>
              <w:rPr>
                <w:rFonts w:ascii="Arial"/>
                <w:b/>
                <w:sz w:val="20"/>
              </w:rPr>
              <w:t>KAMLING</w:t>
            </w:r>
            <w:r>
              <w:rPr>
                <w:rFonts w:ascii="Arial"/>
                <w:b/>
                <w:spacing w:val="-6"/>
                <w:sz w:val="20"/>
              </w:rPr>
              <w:t> </w:t>
            </w:r>
            <w:r>
              <w:rPr>
                <w:rFonts w:ascii="Arial"/>
                <w:b/>
                <w:sz w:val="20"/>
              </w:rPr>
              <w:t>&amp;</w:t>
            </w:r>
            <w:r>
              <w:rPr>
                <w:rFonts w:ascii="Arial"/>
                <w:b/>
                <w:spacing w:val="-5"/>
                <w:sz w:val="20"/>
              </w:rPr>
              <w:t> </w:t>
            </w:r>
            <w:r>
              <w:rPr>
                <w:rFonts w:ascii="Arial"/>
                <w:b/>
                <w:sz w:val="20"/>
              </w:rPr>
              <w:t>NO.</w:t>
            </w:r>
            <w:r>
              <w:rPr>
                <w:rFonts w:ascii="Arial"/>
                <w:b/>
                <w:spacing w:val="-5"/>
                <w:sz w:val="20"/>
              </w:rPr>
              <w:t> HP</w:t>
            </w:r>
          </w:p>
        </w:tc>
        <w:tc>
          <w:tcPr>
            <w:tcW w:w="1557" w:type="dxa"/>
          </w:tcPr>
          <w:p>
            <w:pPr>
              <w:pStyle w:val="TableParagraph"/>
              <w:spacing w:before="2"/>
              <w:ind w:left="122"/>
              <w:rPr>
                <w:rFonts w:ascii="Arial"/>
                <w:b/>
                <w:sz w:val="20"/>
              </w:rPr>
            </w:pPr>
            <w:r>
              <w:rPr>
                <w:rFonts w:ascii="Arial"/>
                <w:b/>
                <w:spacing w:val="-2"/>
                <w:sz w:val="20"/>
              </w:rPr>
              <w:t>JUMLAH</w:t>
            </w:r>
            <w:r>
              <w:rPr>
                <w:rFonts w:ascii="Arial"/>
                <w:b/>
                <w:spacing w:val="-3"/>
                <w:sz w:val="20"/>
              </w:rPr>
              <w:t> </w:t>
            </w:r>
            <w:r>
              <w:rPr>
                <w:rFonts w:ascii="Arial"/>
                <w:b/>
                <w:spacing w:val="-5"/>
                <w:sz w:val="20"/>
              </w:rPr>
              <w:t>AGT</w:t>
            </w:r>
          </w:p>
          <w:p>
            <w:pPr>
              <w:pStyle w:val="TableParagraph"/>
              <w:spacing w:before="36"/>
              <w:ind w:left="72"/>
              <w:rPr>
                <w:rFonts w:ascii="Arial"/>
                <w:b/>
                <w:sz w:val="20"/>
              </w:rPr>
            </w:pPr>
            <w:r>
              <w:rPr>
                <w:rFonts w:ascii="Arial"/>
                <w:b/>
                <w:sz w:val="20"/>
              </w:rPr>
              <w:t>POS</w:t>
            </w:r>
            <w:r>
              <w:rPr>
                <w:rFonts w:ascii="Arial"/>
                <w:b/>
                <w:spacing w:val="-1"/>
                <w:sz w:val="20"/>
              </w:rPr>
              <w:t> </w:t>
            </w:r>
            <w:r>
              <w:rPr>
                <w:rFonts w:ascii="Arial"/>
                <w:b/>
                <w:spacing w:val="-2"/>
                <w:sz w:val="20"/>
              </w:rPr>
              <w:t>KAMLING</w:t>
            </w:r>
          </w:p>
        </w:tc>
      </w:tr>
      <w:tr>
        <w:trPr>
          <w:trHeight w:val="265" w:hRule="atLeast"/>
        </w:trPr>
        <w:tc>
          <w:tcPr>
            <w:tcW w:w="396" w:type="dxa"/>
          </w:tcPr>
          <w:p>
            <w:pPr>
              <w:pStyle w:val="TableParagraph"/>
              <w:spacing w:before="2"/>
              <w:ind w:left="17" w:right="1"/>
              <w:jc w:val="center"/>
              <w:rPr>
                <w:rFonts w:ascii="Arial"/>
                <w:i/>
                <w:sz w:val="20"/>
              </w:rPr>
            </w:pPr>
            <w:r>
              <w:rPr>
                <w:rFonts w:ascii="Arial"/>
                <w:i/>
                <w:spacing w:val="-10"/>
                <w:sz w:val="20"/>
              </w:rPr>
              <w:t>1</w:t>
            </w:r>
          </w:p>
        </w:tc>
        <w:tc>
          <w:tcPr>
            <w:tcW w:w="1986" w:type="dxa"/>
          </w:tcPr>
          <w:p>
            <w:pPr>
              <w:pStyle w:val="TableParagraph"/>
              <w:spacing w:before="2"/>
              <w:ind w:right="32"/>
              <w:jc w:val="center"/>
              <w:rPr>
                <w:rFonts w:ascii="Arial"/>
                <w:i/>
                <w:sz w:val="20"/>
              </w:rPr>
            </w:pPr>
            <w:r>
              <w:rPr>
                <w:rFonts w:ascii="Arial"/>
                <w:i/>
                <w:spacing w:val="-10"/>
                <w:sz w:val="20"/>
              </w:rPr>
              <w:t>2</w:t>
            </w:r>
          </w:p>
        </w:tc>
        <w:tc>
          <w:tcPr>
            <w:tcW w:w="2587" w:type="dxa"/>
          </w:tcPr>
          <w:p>
            <w:pPr>
              <w:pStyle w:val="TableParagraph"/>
              <w:spacing w:before="2"/>
              <w:ind w:left="74"/>
              <w:jc w:val="center"/>
              <w:rPr>
                <w:rFonts w:ascii="Arial"/>
                <w:i/>
                <w:sz w:val="20"/>
              </w:rPr>
            </w:pPr>
            <w:r>
              <w:rPr>
                <w:rFonts w:ascii="Arial"/>
                <w:i/>
                <w:spacing w:val="-10"/>
                <w:sz w:val="20"/>
              </w:rPr>
              <w:t>3</w:t>
            </w:r>
          </w:p>
        </w:tc>
        <w:tc>
          <w:tcPr>
            <w:tcW w:w="1986" w:type="dxa"/>
          </w:tcPr>
          <w:p>
            <w:pPr>
              <w:pStyle w:val="TableParagraph"/>
              <w:spacing w:before="2"/>
              <w:ind w:left="44" w:right="32"/>
              <w:jc w:val="center"/>
              <w:rPr>
                <w:rFonts w:ascii="Arial"/>
                <w:i/>
                <w:sz w:val="20"/>
              </w:rPr>
            </w:pPr>
            <w:r>
              <w:rPr>
                <w:rFonts w:ascii="Arial"/>
                <w:i/>
                <w:spacing w:val="-10"/>
                <w:sz w:val="20"/>
              </w:rPr>
              <w:t>4</w:t>
            </w:r>
          </w:p>
        </w:tc>
        <w:tc>
          <w:tcPr>
            <w:tcW w:w="1557" w:type="dxa"/>
          </w:tcPr>
          <w:p>
            <w:pPr>
              <w:pStyle w:val="TableParagraph"/>
              <w:spacing w:before="2"/>
              <w:ind w:left="11"/>
              <w:jc w:val="center"/>
              <w:rPr>
                <w:rFonts w:ascii="Arial"/>
                <w:i/>
                <w:sz w:val="20"/>
              </w:rPr>
            </w:pPr>
            <w:r>
              <w:rPr>
                <w:rFonts w:ascii="Arial"/>
                <w:i/>
                <w:spacing w:val="-10"/>
                <w:sz w:val="20"/>
              </w:rPr>
              <w:t>5</w:t>
            </w:r>
          </w:p>
        </w:tc>
      </w:tr>
      <w:tr>
        <w:trPr>
          <w:trHeight w:val="789" w:hRule="atLeast"/>
        </w:trPr>
        <w:tc>
          <w:tcPr>
            <w:tcW w:w="396" w:type="dxa"/>
          </w:tcPr>
          <w:p>
            <w:pPr>
              <w:pStyle w:val="TableParagraph"/>
              <w:spacing w:before="2"/>
              <w:ind w:left="17" w:right="1"/>
              <w:jc w:val="center"/>
              <w:rPr>
                <w:sz w:val="20"/>
              </w:rPr>
            </w:pPr>
            <w:r>
              <w:rPr>
                <w:spacing w:val="-10"/>
                <w:sz w:val="20"/>
              </w:rPr>
              <w:t>1</w:t>
            </w:r>
          </w:p>
        </w:tc>
        <w:tc>
          <w:tcPr>
            <w:tcW w:w="1986" w:type="dxa"/>
          </w:tcPr>
          <w:p>
            <w:pPr>
              <w:pStyle w:val="TableParagraph"/>
              <w:spacing w:before="2"/>
              <w:ind w:left="64"/>
              <w:rPr>
                <w:sz w:val="20"/>
              </w:rPr>
            </w:pPr>
            <w:r>
              <w:rPr>
                <w:sz w:val="20"/>
              </w:rPr>
              <w:t>PANDAWA</w:t>
            </w:r>
            <w:r>
              <w:rPr>
                <w:spacing w:val="-3"/>
                <w:sz w:val="20"/>
              </w:rPr>
              <w:t> </w:t>
            </w:r>
            <w:r>
              <w:rPr>
                <w:spacing w:val="-4"/>
                <w:sz w:val="20"/>
              </w:rPr>
              <w:t>LIMA</w:t>
            </w:r>
          </w:p>
        </w:tc>
        <w:tc>
          <w:tcPr>
            <w:tcW w:w="2587" w:type="dxa"/>
          </w:tcPr>
          <w:p>
            <w:pPr>
              <w:pStyle w:val="TableParagraph"/>
              <w:spacing w:before="2"/>
              <w:ind w:left="59"/>
              <w:rPr>
                <w:sz w:val="20"/>
              </w:rPr>
            </w:pPr>
            <w:r>
              <w:rPr>
                <w:sz w:val="20"/>
              </w:rPr>
              <w:t>Dusun</w:t>
            </w:r>
            <w:r>
              <w:rPr>
                <w:spacing w:val="-7"/>
                <w:sz w:val="20"/>
              </w:rPr>
              <w:t> </w:t>
            </w:r>
            <w:r>
              <w:rPr>
                <w:sz w:val="20"/>
              </w:rPr>
              <w:t>pematang</w:t>
            </w:r>
            <w:r>
              <w:rPr>
                <w:spacing w:val="-7"/>
                <w:sz w:val="20"/>
              </w:rPr>
              <w:t> </w:t>
            </w:r>
            <w:r>
              <w:rPr>
                <w:spacing w:val="-4"/>
                <w:sz w:val="20"/>
              </w:rPr>
              <w:t>desa</w:t>
            </w:r>
          </w:p>
          <w:p>
            <w:pPr>
              <w:pStyle w:val="TableParagraph"/>
              <w:spacing w:line="260" w:lineRule="atLeast" w:before="5"/>
              <w:ind w:left="59"/>
              <w:rPr>
                <w:sz w:val="20"/>
              </w:rPr>
            </w:pPr>
            <w:r>
              <w:rPr>
                <w:sz w:val="20"/>
              </w:rPr>
              <w:t>kendawangan</w:t>
            </w:r>
            <w:r>
              <w:rPr>
                <w:spacing w:val="-14"/>
                <w:sz w:val="20"/>
              </w:rPr>
              <w:t> </w:t>
            </w:r>
            <w:r>
              <w:rPr>
                <w:sz w:val="20"/>
              </w:rPr>
              <w:t>kiri</w:t>
            </w:r>
            <w:r>
              <w:rPr>
                <w:spacing w:val="-14"/>
                <w:sz w:val="20"/>
              </w:rPr>
              <w:t> </w:t>
            </w:r>
            <w:r>
              <w:rPr>
                <w:sz w:val="20"/>
              </w:rPr>
              <w:t>kec. </w:t>
            </w:r>
            <w:r>
              <w:rPr>
                <w:spacing w:val="-2"/>
                <w:sz w:val="20"/>
              </w:rPr>
              <w:t>Kendawangan</w:t>
            </w:r>
          </w:p>
        </w:tc>
        <w:tc>
          <w:tcPr>
            <w:tcW w:w="1986" w:type="dxa"/>
          </w:tcPr>
          <w:p>
            <w:pPr>
              <w:pStyle w:val="TableParagraph"/>
              <w:spacing w:line="276" w:lineRule="auto" w:before="2"/>
              <w:ind w:left="108" w:right="138"/>
              <w:rPr>
                <w:sz w:val="20"/>
              </w:rPr>
            </w:pPr>
            <w:r>
              <w:rPr>
                <w:sz w:val="20"/>
              </w:rPr>
              <w:t>SAIFUL ANWAN HP:</w:t>
            </w:r>
            <w:r>
              <w:rPr>
                <w:spacing w:val="-14"/>
                <w:sz w:val="20"/>
              </w:rPr>
              <w:t> </w:t>
            </w:r>
            <w:r>
              <w:rPr>
                <w:sz w:val="20"/>
              </w:rPr>
              <w:t>082158052008</w:t>
            </w:r>
          </w:p>
        </w:tc>
        <w:tc>
          <w:tcPr>
            <w:tcW w:w="1557" w:type="dxa"/>
          </w:tcPr>
          <w:p>
            <w:pPr>
              <w:pStyle w:val="TableParagraph"/>
              <w:spacing w:before="2"/>
              <w:ind w:left="11" w:right="2"/>
              <w:jc w:val="center"/>
              <w:rPr>
                <w:sz w:val="20"/>
              </w:rPr>
            </w:pPr>
            <w:r>
              <w:rPr>
                <w:spacing w:val="-5"/>
                <w:sz w:val="20"/>
              </w:rPr>
              <w:t>20</w:t>
            </w:r>
          </w:p>
        </w:tc>
      </w:tr>
      <w:tr>
        <w:trPr>
          <w:trHeight w:val="795" w:hRule="atLeast"/>
        </w:trPr>
        <w:tc>
          <w:tcPr>
            <w:tcW w:w="396" w:type="dxa"/>
          </w:tcPr>
          <w:p>
            <w:pPr>
              <w:pStyle w:val="TableParagraph"/>
              <w:spacing w:before="2"/>
              <w:ind w:left="17" w:right="1"/>
              <w:jc w:val="center"/>
              <w:rPr>
                <w:sz w:val="20"/>
              </w:rPr>
            </w:pPr>
            <w:r>
              <w:rPr>
                <w:spacing w:val="-10"/>
                <w:sz w:val="20"/>
              </w:rPr>
              <w:t>2</w:t>
            </w:r>
          </w:p>
        </w:tc>
        <w:tc>
          <w:tcPr>
            <w:tcW w:w="1986" w:type="dxa"/>
          </w:tcPr>
          <w:p>
            <w:pPr>
              <w:pStyle w:val="TableParagraph"/>
              <w:spacing w:line="276" w:lineRule="auto" w:before="2"/>
              <w:ind w:left="64"/>
              <w:rPr>
                <w:sz w:val="20"/>
              </w:rPr>
            </w:pPr>
            <w:r>
              <w:rPr>
                <w:spacing w:val="-2"/>
                <w:sz w:val="20"/>
              </w:rPr>
              <w:t>KENDAWANGAN </w:t>
            </w:r>
            <w:r>
              <w:rPr>
                <w:spacing w:val="-4"/>
                <w:sz w:val="20"/>
              </w:rPr>
              <w:t>KIRI</w:t>
            </w:r>
          </w:p>
        </w:tc>
        <w:tc>
          <w:tcPr>
            <w:tcW w:w="2587" w:type="dxa"/>
          </w:tcPr>
          <w:p>
            <w:pPr>
              <w:pStyle w:val="TableParagraph"/>
              <w:spacing w:line="276" w:lineRule="auto" w:before="2"/>
              <w:ind w:left="59"/>
              <w:rPr>
                <w:sz w:val="20"/>
              </w:rPr>
            </w:pPr>
            <w:r>
              <w:rPr>
                <w:sz w:val="20"/>
              </w:rPr>
              <w:t>Jl.</w:t>
            </w:r>
            <w:r>
              <w:rPr>
                <w:spacing w:val="-14"/>
                <w:sz w:val="20"/>
              </w:rPr>
              <w:t> </w:t>
            </w:r>
            <w:r>
              <w:rPr>
                <w:sz w:val="20"/>
              </w:rPr>
              <w:t>Pangeran</w:t>
            </w:r>
            <w:r>
              <w:rPr>
                <w:spacing w:val="-14"/>
                <w:sz w:val="20"/>
              </w:rPr>
              <w:t> </w:t>
            </w:r>
            <w:r>
              <w:rPr>
                <w:sz w:val="20"/>
              </w:rPr>
              <w:t>hadi</w:t>
            </w:r>
            <w:r>
              <w:rPr>
                <w:spacing w:val="-14"/>
                <w:sz w:val="20"/>
              </w:rPr>
              <w:t> </w:t>
            </w:r>
            <w:r>
              <w:rPr>
                <w:sz w:val="20"/>
              </w:rPr>
              <w:t>desa banjar sari kec.</w:t>
            </w:r>
          </w:p>
          <w:p>
            <w:pPr>
              <w:pStyle w:val="TableParagraph"/>
              <w:spacing w:before="2"/>
              <w:ind w:left="59"/>
              <w:rPr>
                <w:sz w:val="20"/>
              </w:rPr>
            </w:pPr>
            <w:r>
              <w:rPr>
                <w:spacing w:val="-2"/>
                <w:sz w:val="20"/>
              </w:rPr>
              <w:t>Kendawangan</w:t>
            </w:r>
          </w:p>
        </w:tc>
        <w:tc>
          <w:tcPr>
            <w:tcW w:w="1986" w:type="dxa"/>
          </w:tcPr>
          <w:p>
            <w:pPr>
              <w:pStyle w:val="TableParagraph"/>
              <w:spacing w:before="2"/>
              <w:ind w:left="108"/>
              <w:rPr>
                <w:sz w:val="20"/>
              </w:rPr>
            </w:pPr>
            <w:r>
              <w:rPr>
                <w:spacing w:val="-2"/>
                <w:sz w:val="20"/>
              </w:rPr>
              <w:t>FAISAL</w:t>
            </w:r>
          </w:p>
          <w:p>
            <w:pPr>
              <w:pStyle w:val="TableParagraph"/>
              <w:spacing w:before="35"/>
              <w:ind w:left="108"/>
              <w:rPr>
                <w:sz w:val="20"/>
              </w:rPr>
            </w:pPr>
            <w:r>
              <w:rPr>
                <w:sz w:val="20"/>
              </w:rPr>
              <w:t>HP:</w:t>
            </w:r>
            <w:r>
              <w:rPr>
                <w:spacing w:val="-3"/>
                <w:sz w:val="20"/>
              </w:rPr>
              <w:t> </w:t>
            </w:r>
            <w:r>
              <w:rPr>
                <w:spacing w:val="-2"/>
                <w:sz w:val="20"/>
              </w:rPr>
              <w:t>082251356653</w:t>
            </w:r>
          </w:p>
        </w:tc>
        <w:tc>
          <w:tcPr>
            <w:tcW w:w="1557" w:type="dxa"/>
          </w:tcPr>
          <w:p>
            <w:pPr>
              <w:pStyle w:val="TableParagraph"/>
              <w:spacing w:before="2"/>
              <w:ind w:left="11" w:right="2"/>
              <w:jc w:val="center"/>
              <w:rPr>
                <w:sz w:val="20"/>
              </w:rPr>
            </w:pPr>
            <w:r>
              <w:rPr>
                <w:spacing w:val="-5"/>
                <w:sz w:val="20"/>
              </w:rPr>
              <w:t>12</w:t>
            </w:r>
          </w:p>
        </w:tc>
      </w:tr>
      <w:tr>
        <w:trPr>
          <w:trHeight w:val="795" w:hRule="atLeast"/>
        </w:trPr>
        <w:tc>
          <w:tcPr>
            <w:tcW w:w="396" w:type="dxa"/>
          </w:tcPr>
          <w:p>
            <w:pPr>
              <w:pStyle w:val="TableParagraph"/>
              <w:spacing w:before="2"/>
              <w:ind w:left="17" w:right="1"/>
              <w:jc w:val="center"/>
              <w:rPr>
                <w:sz w:val="20"/>
              </w:rPr>
            </w:pPr>
            <w:r>
              <w:rPr>
                <w:spacing w:val="-10"/>
                <w:sz w:val="20"/>
              </w:rPr>
              <w:t>3</w:t>
            </w:r>
          </w:p>
        </w:tc>
        <w:tc>
          <w:tcPr>
            <w:tcW w:w="1986" w:type="dxa"/>
          </w:tcPr>
          <w:p>
            <w:pPr>
              <w:pStyle w:val="TableParagraph"/>
              <w:spacing w:before="2"/>
              <w:ind w:left="64"/>
              <w:rPr>
                <w:sz w:val="20"/>
              </w:rPr>
            </w:pPr>
            <w:r>
              <w:rPr>
                <w:spacing w:val="-2"/>
                <w:sz w:val="20"/>
              </w:rPr>
              <w:t>BANDARAN</w:t>
            </w:r>
          </w:p>
        </w:tc>
        <w:tc>
          <w:tcPr>
            <w:tcW w:w="2587" w:type="dxa"/>
          </w:tcPr>
          <w:p>
            <w:pPr>
              <w:pStyle w:val="TableParagraph"/>
              <w:spacing w:line="276" w:lineRule="auto" w:before="2"/>
              <w:ind w:left="59"/>
              <w:rPr>
                <w:sz w:val="20"/>
              </w:rPr>
            </w:pPr>
            <w:r>
              <w:rPr>
                <w:sz w:val="20"/>
              </w:rPr>
              <w:t>Dusun</w:t>
            </w:r>
            <w:r>
              <w:rPr>
                <w:spacing w:val="-14"/>
                <w:sz w:val="20"/>
              </w:rPr>
              <w:t> </w:t>
            </w:r>
            <w:r>
              <w:rPr>
                <w:sz w:val="20"/>
              </w:rPr>
              <w:t>bandaran</w:t>
            </w:r>
            <w:r>
              <w:rPr>
                <w:spacing w:val="-14"/>
                <w:sz w:val="20"/>
              </w:rPr>
              <w:t> </w:t>
            </w:r>
            <w:r>
              <w:rPr>
                <w:sz w:val="20"/>
              </w:rPr>
              <w:t>desa kendawangan</w:t>
            </w:r>
            <w:r>
              <w:rPr>
                <w:spacing w:val="-11"/>
                <w:sz w:val="20"/>
              </w:rPr>
              <w:t> </w:t>
            </w:r>
            <w:r>
              <w:rPr>
                <w:sz w:val="20"/>
              </w:rPr>
              <w:t>kiri</w:t>
            </w:r>
            <w:r>
              <w:rPr>
                <w:spacing w:val="-7"/>
                <w:sz w:val="20"/>
              </w:rPr>
              <w:t> </w:t>
            </w:r>
            <w:r>
              <w:rPr>
                <w:spacing w:val="-4"/>
                <w:sz w:val="20"/>
              </w:rPr>
              <w:t>kec.</w:t>
            </w:r>
          </w:p>
          <w:p>
            <w:pPr>
              <w:pStyle w:val="TableParagraph"/>
              <w:spacing w:before="1"/>
              <w:ind w:left="59"/>
              <w:rPr>
                <w:sz w:val="20"/>
              </w:rPr>
            </w:pPr>
            <w:r>
              <w:rPr>
                <w:spacing w:val="-2"/>
                <w:sz w:val="20"/>
              </w:rPr>
              <w:t>Kendawangan</w:t>
            </w:r>
          </w:p>
        </w:tc>
        <w:tc>
          <w:tcPr>
            <w:tcW w:w="1986" w:type="dxa"/>
          </w:tcPr>
          <w:p>
            <w:pPr>
              <w:pStyle w:val="TableParagraph"/>
              <w:spacing w:line="276" w:lineRule="auto" w:before="2"/>
              <w:ind w:left="108" w:right="547"/>
              <w:rPr>
                <w:sz w:val="20"/>
              </w:rPr>
            </w:pPr>
            <w:r>
              <w:rPr>
                <w:spacing w:val="-2"/>
                <w:sz w:val="20"/>
              </w:rPr>
              <w:t>SASMIRAIS </w:t>
            </w:r>
            <w:r>
              <w:rPr>
                <w:spacing w:val="-4"/>
                <w:sz w:val="20"/>
              </w:rPr>
              <w:t>HP:</w:t>
            </w:r>
          </w:p>
        </w:tc>
        <w:tc>
          <w:tcPr>
            <w:tcW w:w="1557" w:type="dxa"/>
          </w:tcPr>
          <w:p>
            <w:pPr>
              <w:pStyle w:val="TableParagraph"/>
              <w:spacing w:before="2"/>
              <w:ind w:left="11"/>
              <w:jc w:val="center"/>
              <w:rPr>
                <w:sz w:val="20"/>
              </w:rPr>
            </w:pPr>
            <w:r>
              <w:rPr>
                <w:spacing w:val="-10"/>
                <w:sz w:val="20"/>
              </w:rPr>
              <w:t>5</w:t>
            </w:r>
          </w:p>
        </w:tc>
      </w:tr>
      <w:tr>
        <w:trPr>
          <w:trHeight w:val="530" w:hRule="atLeast"/>
        </w:trPr>
        <w:tc>
          <w:tcPr>
            <w:tcW w:w="396" w:type="dxa"/>
          </w:tcPr>
          <w:p>
            <w:pPr>
              <w:pStyle w:val="TableParagraph"/>
              <w:spacing w:before="2"/>
              <w:ind w:left="17" w:right="1"/>
              <w:jc w:val="center"/>
              <w:rPr>
                <w:sz w:val="20"/>
              </w:rPr>
            </w:pPr>
            <w:r>
              <w:rPr>
                <w:spacing w:val="-10"/>
                <w:sz w:val="20"/>
              </w:rPr>
              <w:t>4</w:t>
            </w:r>
          </w:p>
        </w:tc>
        <w:tc>
          <w:tcPr>
            <w:tcW w:w="1986" w:type="dxa"/>
          </w:tcPr>
          <w:p>
            <w:pPr>
              <w:pStyle w:val="TableParagraph"/>
              <w:spacing w:before="2"/>
              <w:ind w:left="64"/>
              <w:rPr>
                <w:sz w:val="20"/>
              </w:rPr>
            </w:pPr>
            <w:r>
              <w:rPr>
                <w:sz w:val="20"/>
              </w:rPr>
              <w:t>SUKA</w:t>
            </w:r>
            <w:r>
              <w:rPr>
                <w:spacing w:val="1"/>
                <w:sz w:val="20"/>
              </w:rPr>
              <w:t> </w:t>
            </w:r>
            <w:r>
              <w:rPr>
                <w:spacing w:val="-2"/>
                <w:sz w:val="20"/>
              </w:rPr>
              <w:t>RAMAI</w:t>
            </w:r>
          </w:p>
        </w:tc>
        <w:tc>
          <w:tcPr>
            <w:tcW w:w="2587" w:type="dxa"/>
          </w:tcPr>
          <w:p>
            <w:pPr>
              <w:pStyle w:val="TableParagraph"/>
              <w:spacing w:before="2"/>
              <w:ind w:left="59"/>
              <w:rPr>
                <w:sz w:val="20"/>
              </w:rPr>
            </w:pPr>
            <w:r>
              <w:rPr>
                <w:sz w:val="20"/>
              </w:rPr>
              <w:t>Desa</w:t>
            </w:r>
            <w:r>
              <w:rPr>
                <w:spacing w:val="43"/>
                <w:sz w:val="20"/>
              </w:rPr>
              <w:t> </w:t>
            </w:r>
            <w:r>
              <w:rPr>
                <w:sz w:val="20"/>
              </w:rPr>
              <w:t>sukaramai</w:t>
            </w:r>
            <w:r>
              <w:rPr>
                <w:spacing w:val="-5"/>
                <w:sz w:val="20"/>
              </w:rPr>
              <w:t> </w:t>
            </w:r>
            <w:r>
              <w:rPr>
                <w:spacing w:val="-4"/>
                <w:sz w:val="20"/>
              </w:rPr>
              <w:t>kec.</w:t>
            </w:r>
          </w:p>
          <w:p>
            <w:pPr>
              <w:pStyle w:val="TableParagraph"/>
              <w:spacing w:before="35"/>
              <w:ind w:left="59"/>
              <w:rPr>
                <w:sz w:val="20"/>
              </w:rPr>
            </w:pPr>
            <w:r>
              <w:rPr>
                <w:sz w:val="20"/>
              </w:rPr>
              <w:t>Sungai</w:t>
            </w:r>
            <w:r>
              <w:rPr>
                <w:spacing w:val="-7"/>
                <w:sz w:val="20"/>
              </w:rPr>
              <w:t> </w:t>
            </w:r>
            <w:r>
              <w:rPr>
                <w:spacing w:val="-4"/>
                <w:sz w:val="20"/>
              </w:rPr>
              <w:t>laur</w:t>
            </w:r>
          </w:p>
        </w:tc>
        <w:tc>
          <w:tcPr>
            <w:tcW w:w="1986" w:type="dxa"/>
          </w:tcPr>
          <w:p>
            <w:pPr>
              <w:pStyle w:val="TableParagraph"/>
              <w:spacing w:before="2"/>
              <w:ind w:left="108"/>
              <w:rPr>
                <w:sz w:val="20"/>
              </w:rPr>
            </w:pPr>
            <w:r>
              <w:rPr>
                <w:sz w:val="20"/>
              </w:rPr>
              <w:t>M.</w:t>
            </w:r>
            <w:r>
              <w:rPr>
                <w:spacing w:val="-6"/>
                <w:sz w:val="20"/>
              </w:rPr>
              <w:t> </w:t>
            </w:r>
            <w:r>
              <w:rPr>
                <w:spacing w:val="-2"/>
                <w:sz w:val="20"/>
              </w:rPr>
              <w:t>ARIFIN</w:t>
            </w:r>
          </w:p>
          <w:p>
            <w:pPr>
              <w:pStyle w:val="TableParagraph"/>
              <w:spacing w:before="35"/>
              <w:ind w:left="108"/>
              <w:rPr>
                <w:sz w:val="20"/>
              </w:rPr>
            </w:pPr>
            <w:r>
              <w:rPr>
                <w:sz w:val="20"/>
              </w:rPr>
              <w:t>HP:</w:t>
            </w:r>
            <w:r>
              <w:rPr>
                <w:spacing w:val="-3"/>
                <w:sz w:val="20"/>
              </w:rPr>
              <w:t> </w:t>
            </w:r>
            <w:r>
              <w:rPr>
                <w:spacing w:val="-2"/>
                <w:sz w:val="20"/>
              </w:rPr>
              <w:t>085345231117</w:t>
            </w:r>
          </w:p>
        </w:tc>
        <w:tc>
          <w:tcPr>
            <w:tcW w:w="1557" w:type="dxa"/>
          </w:tcPr>
          <w:p>
            <w:pPr>
              <w:pStyle w:val="TableParagraph"/>
              <w:spacing w:before="2"/>
              <w:ind w:left="11"/>
              <w:jc w:val="center"/>
              <w:rPr>
                <w:sz w:val="20"/>
              </w:rPr>
            </w:pPr>
            <w:r>
              <w:rPr>
                <w:spacing w:val="-10"/>
                <w:sz w:val="20"/>
              </w:rPr>
              <w:t>4</w:t>
            </w:r>
          </w:p>
        </w:tc>
      </w:tr>
      <w:tr>
        <w:trPr>
          <w:trHeight w:val="525" w:hRule="atLeast"/>
        </w:trPr>
        <w:tc>
          <w:tcPr>
            <w:tcW w:w="396" w:type="dxa"/>
          </w:tcPr>
          <w:p>
            <w:pPr>
              <w:pStyle w:val="TableParagraph"/>
              <w:spacing w:before="3"/>
              <w:ind w:left="17" w:right="1"/>
              <w:jc w:val="center"/>
              <w:rPr>
                <w:sz w:val="20"/>
              </w:rPr>
            </w:pPr>
            <w:r>
              <w:rPr>
                <w:spacing w:val="-10"/>
                <w:sz w:val="20"/>
              </w:rPr>
              <w:t>5</w:t>
            </w:r>
          </w:p>
        </w:tc>
        <w:tc>
          <w:tcPr>
            <w:tcW w:w="1986" w:type="dxa"/>
          </w:tcPr>
          <w:p>
            <w:pPr>
              <w:pStyle w:val="TableParagraph"/>
              <w:spacing w:before="3"/>
              <w:ind w:left="64"/>
              <w:rPr>
                <w:sz w:val="20"/>
              </w:rPr>
            </w:pPr>
            <w:r>
              <w:rPr>
                <w:sz w:val="20"/>
              </w:rPr>
              <w:t>TELUK</w:t>
            </w:r>
            <w:r>
              <w:rPr>
                <w:spacing w:val="-6"/>
                <w:sz w:val="20"/>
              </w:rPr>
              <w:t> </w:t>
            </w:r>
            <w:r>
              <w:rPr>
                <w:spacing w:val="-2"/>
                <w:sz w:val="20"/>
              </w:rPr>
              <w:t>MUTIARA</w:t>
            </w:r>
          </w:p>
        </w:tc>
        <w:tc>
          <w:tcPr>
            <w:tcW w:w="2587" w:type="dxa"/>
          </w:tcPr>
          <w:p>
            <w:pPr>
              <w:pStyle w:val="TableParagraph"/>
              <w:spacing w:before="3"/>
              <w:ind w:left="59"/>
              <w:rPr>
                <w:sz w:val="20"/>
              </w:rPr>
            </w:pPr>
            <w:r>
              <w:rPr>
                <w:sz w:val="20"/>
              </w:rPr>
              <w:t>Dusun</w:t>
            </w:r>
            <w:r>
              <w:rPr>
                <w:spacing w:val="-6"/>
                <w:sz w:val="20"/>
              </w:rPr>
              <w:t> </w:t>
            </w:r>
            <w:r>
              <w:rPr>
                <w:sz w:val="20"/>
              </w:rPr>
              <w:t>kenyauk</w:t>
            </w:r>
            <w:r>
              <w:rPr>
                <w:spacing w:val="-5"/>
                <w:sz w:val="20"/>
              </w:rPr>
              <w:t> </w:t>
            </w:r>
            <w:r>
              <w:rPr>
                <w:sz w:val="20"/>
              </w:rPr>
              <w:t>desa</w:t>
            </w:r>
            <w:r>
              <w:rPr>
                <w:spacing w:val="-6"/>
                <w:sz w:val="20"/>
              </w:rPr>
              <w:t> </w:t>
            </w:r>
            <w:r>
              <w:rPr>
                <w:spacing w:val="-2"/>
                <w:sz w:val="20"/>
              </w:rPr>
              <w:t>teluk</w:t>
            </w:r>
          </w:p>
          <w:p>
            <w:pPr>
              <w:pStyle w:val="TableParagraph"/>
              <w:spacing w:before="30"/>
              <w:ind w:left="59"/>
              <w:rPr>
                <w:sz w:val="20"/>
              </w:rPr>
            </w:pPr>
            <w:r>
              <w:rPr>
                <w:sz w:val="20"/>
              </w:rPr>
              <w:t>mutiara</w:t>
            </w:r>
            <w:r>
              <w:rPr>
                <w:spacing w:val="-6"/>
                <w:sz w:val="20"/>
              </w:rPr>
              <w:t> </w:t>
            </w:r>
            <w:r>
              <w:rPr>
                <w:sz w:val="20"/>
              </w:rPr>
              <w:t>kec.</w:t>
            </w:r>
            <w:r>
              <w:rPr>
                <w:spacing w:val="-4"/>
                <w:sz w:val="20"/>
              </w:rPr>
              <w:t> </w:t>
            </w:r>
            <w:r>
              <w:rPr>
                <w:sz w:val="20"/>
              </w:rPr>
              <w:t>Sungai</w:t>
            </w:r>
            <w:r>
              <w:rPr>
                <w:spacing w:val="-3"/>
                <w:sz w:val="20"/>
              </w:rPr>
              <w:t> </w:t>
            </w:r>
            <w:r>
              <w:rPr>
                <w:spacing w:val="-4"/>
                <w:sz w:val="20"/>
              </w:rPr>
              <w:t>laur</w:t>
            </w:r>
          </w:p>
        </w:tc>
        <w:tc>
          <w:tcPr>
            <w:tcW w:w="1986" w:type="dxa"/>
          </w:tcPr>
          <w:p>
            <w:pPr>
              <w:pStyle w:val="TableParagraph"/>
              <w:spacing w:before="3"/>
              <w:ind w:left="108"/>
              <w:rPr>
                <w:sz w:val="20"/>
              </w:rPr>
            </w:pPr>
            <w:r>
              <w:rPr>
                <w:sz w:val="20"/>
              </w:rPr>
              <w:t>M.</w:t>
            </w:r>
            <w:r>
              <w:rPr>
                <w:spacing w:val="-6"/>
                <w:sz w:val="20"/>
              </w:rPr>
              <w:t> </w:t>
            </w:r>
            <w:r>
              <w:rPr>
                <w:spacing w:val="-4"/>
                <w:sz w:val="20"/>
              </w:rPr>
              <w:t>ILHAM</w:t>
            </w:r>
          </w:p>
          <w:p>
            <w:pPr>
              <w:pStyle w:val="TableParagraph"/>
              <w:spacing w:before="30"/>
              <w:ind w:left="108"/>
              <w:rPr>
                <w:sz w:val="20"/>
              </w:rPr>
            </w:pPr>
            <w:r>
              <w:rPr>
                <w:sz w:val="20"/>
              </w:rPr>
              <w:t>HP:</w:t>
            </w:r>
            <w:r>
              <w:rPr>
                <w:spacing w:val="-3"/>
                <w:sz w:val="20"/>
              </w:rPr>
              <w:t> </w:t>
            </w:r>
            <w:r>
              <w:rPr>
                <w:spacing w:val="-2"/>
                <w:sz w:val="20"/>
              </w:rPr>
              <w:t>082255172090</w:t>
            </w:r>
          </w:p>
        </w:tc>
        <w:tc>
          <w:tcPr>
            <w:tcW w:w="1557" w:type="dxa"/>
          </w:tcPr>
          <w:p>
            <w:pPr>
              <w:pStyle w:val="TableParagraph"/>
              <w:spacing w:before="3"/>
              <w:ind w:left="11" w:right="2"/>
              <w:jc w:val="center"/>
              <w:rPr>
                <w:sz w:val="20"/>
              </w:rPr>
            </w:pPr>
            <w:r>
              <w:rPr>
                <w:spacing w:val="-5"/>
                <w:sz w:val="20"/>
              </w:rPr>
              <w:t>10</w:t>
            </w:r>
          </w:p>
        </w:tc>
      </w:tr>
      <w:tr>
        <w:trPr>
          <w:trHeight w:val="795" w:hRule="atLeast"/>
        </w:trPr>
        <w:tc>
          <w:tcPr>
            <w:tcW w:w="396" w:type="dxa"/>
          </w:tcPr>
          <w:p>
            <w:pPr>
              <w:pStyle w:val="TableParagraph"/>
              <w:spacing w:before="2"/>
              <w:ind w:left="17" w:right="1"/>
              <w:jc w:val="center"/>
              <w:rPr>
                <w:sz w:val="20"/>
              </w:rPr>
            </w:pPr>
            <w:r>
              <w:rPr>
                <w:spacing w:val="-10"/>
                <w:sz w:val="20"/>
              </w:rPr>
              <w:t>6</w:t>
            </w:r>
          </w:p>
        </w:tc>
        <w:tc>
          <w:tcPr>
            <w:tcW w:w="1986" w:type="dxa"/>
          </w:tcPr>
          <w:p>
            <w:pPr>
              <w:pStyle w:val="TableParagraph"/>
              <w:spacing w:before="2"/>
              <w:ind w:left="64"/>
              <w:rPr>
                <w:sz w:val="20"/>
              </w:rPr>
            </w:pPr>
            <w:r>
              <w:rPr>
                <w:sz w:val="20"/>
              </w:rPr>
              <w:t>SUNGAI</w:t>
            </w:r>
            <w:r>
              <w:rPr>
                <w:spacing w:val="-4"/>
                <w:sz w:val="20"/>
              </w:rPr>
              <w:t> </w:t>
            </w:r>
            <w:r>
              <w:rPr>
                <w:spacing w:val="-2"/>
                <w:sz w:val="20"/>
              </w:rPr>
              <w:t>GAYAM</w:t>
            </w:r>
          </w:p>
        </w:tc>
        <w:tc>
          <w:tcPr>
            <w:tcW w:w="2587" w:type="dxa"/>
          </w:tcPr>
          <w:p>
            <w:pPr>
              <w:pStyle w:val="TableParagraph"/>
              <w:spacing w:line="276" w:lineRule="auto" w:before="2"/>
              <w:ind w:left="59"/>
              <w:rPr>
                <w:sz w:val="20"/>
              </w:rPr>
            </w:pPr>
            <w:r>
              <w:rPr>
                <w:sz w:val="20"/>
              </w:rPr>
              <w:t>Dusun</w:t>
            </w:r>
            <w:r>
              <w:rPr>
                <w:spacing w:val="-14"/>
                <w:sz w:val="20"/>
              </w:rPr>
              <w:t> </w:t>
            </w:r>
            <w:r>
              <w:rPr>
                <w:sz w:val="20"/>
              </w:rPr>
              <w:t>sungai</w:t>
            </w:r>
            <w:r>
              <w:rPr>
                <w:spacing w:val="-14"/>
                <w:sz w:val="20"/>
              </w:rPr>
              <w:t> </w:t>
            </w:r>
            <w:r>
              <w:rPr>
                <w:sz w:val="20"/>
              </w:rPr>
              <w:t>gantang</w:t>
            </w:r>
            <w:r>
              <w:rPr>
                <w:spacing w:val="-14"/>
                <w:sz w:val="20"/>
              </w:rPr>
              <w:t> </w:t>
            </w:r>
            <w:r>
              <w:rPr>
                <w:sz w:val="20"/>
              </w:rPr>
              <w:t>desa mekar utama kec.</w:t>
            </w:r>
          </w:p>
          <w:p>
            <w:pPr>
              <w:pStyle w:val="TableParagraph"/>
              <w:spacing w:before="1"/>
              <w:ind w:left="59"/>
              <w:rPr>
                <w:sz w:val="20"/>
              </w:rPr>
            </w:pPr>
            <w:r>
              <w:rPr>
                <w:spacing w:val="-2"/>
                <w:sz w:val="20"/>
              </w:rPr>
              <w:t>Kendawangan</w:t>
            </w:r>
          </w:p>
        </w:tc>
        <w:tc>
          <w:tcPr>
            <w:tcW w:w="1986" w:type="dxa"/>
          </w:tcPr>
          <w:p>
            <w:pPr>
              <w:pStyle w:val="TableParagraph"/>
              <w:spacing w:before="2"/>
              <w:ind w:left="108"/>
              <w:rPr>
                <w:sz w:val="20"/>
              </w:rPr>
            </w:pPr>
            <w:r>
              <w:rPr>
                <w:spacing w:val="-2"/>
                <w:sz w:val="20"/>
              </w:rPr>
              <w:t>SUNARWI</w:t>
            </w:r>
          </w:p>
          <w:p>
            <w:pPr>
              <w:pStyle w:val="TableParagraph"/>
              <w:spacing w:before="35"/>
              <w:ind w:left="108"/>
              <w:rPr>
                <w:sz w:val="20"/>
              </w:rPr>
            </w:pPr>
            <w:r>
              <w:rPr>
                <w:sz w:val="20"/>
              </w:rPr>
              <w:t>HP:</w:t>
            </w:r>
            <w:r>
              <w:rPr>
                <w:spacing w:val="-3"/>
                <w:sz w:val="20"/>
              </w:rPr>
              <w:t> </w:t>
            </w:r>
            <w:r>
              <w:rPr>
                <w:spacing w:val="-2"/>
                <w:sz w:val="20"/>
              </w:rPr>
              <w:t>081348516582</w:t>
            </w:r>
          </w:p>
        </w:tc>
        <w:tc>
          <w:tcPr>
            <w:tcW w:w="1557" w:type="dxa"/>
          </w:tcPr>
          <w:p>
            <w:pPr>
              <w:pStyle w:val="TableParagraph"/>
              <w:spacing w:before="2"/>
              <w:ind w:left="11" w:right="2"/>
              <w:jc w:val="center"/>
              <w:rPr>
                <w:sz w:val="20"/>
              </w:rPr>
            </w:pPr>
            <w:r>
              <w:rPr>
                <w:spacing w:val="-5"/>
                <w:sz w:val="20"/>
              </w:rPr>
              <w:t>15</w:t>
            </w:r>
          </w:p>
        </w:tc>
      </w:tr>
    </w:tbl>
    <w:p>
      <w:pPr>
        <w:spacing w:after="0"/>
        <w:jc w:val="center"/>
        <w:rPr>
          <w:sz w:val="20"/>
        </w:rPr>
        <w:sectPr>
          <w:pgSz w:w="11910" w:h="16840"/>
          <w:pgMar w:header="0" w:footer="666" w:top="1140" w:bottom="940" w:left="980" w:right="180"/>
        </w:sectPr>
      </w:pPr>
    </w:p>
    <w:tbl>
      <w:tblPr>
        <w:tblW w:w="0" w:type="auto"/>
        <w:jc w:val="left"/>
        <w:tblInd w:w="1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96"/>
        <w:gridCol w:w="1986"/>
        <w:gridCol w:w="2587"/>
        <w:gridCol w:w="1986"/>
        <w:gridCol w:w="1557"/>
      </w:tblGrid>
      <w:tr>
        <w:trPr>
          <w:trHeight w:val="530" w:hRule="atLeast"/>
        </w:trPr>
        <w:tc>
          <w:tcPr>
            <w:tcW w:w="396" w:type="dxa"/>
          </w:tcPr>
          <w:p>
            <w:pPr>
              <w:pStyle w:val="TableParagraph"/>
              <w:spacing w:before="137"/>
              <w:ind w:left="16" w:right="1"/>
              <w:jc w:val="center"/>
              <w:rPr>
                <w:rFonts w:ascii="Arial"/>
                <w:b/>
                <w:sz w:val="20"/>
              </w:rPr>
            </w:pPr>
            <w:r>
              <w:rPr>
                <w:rFonts w:ascii="Arial"/>
                <w:b/>
                <w:spacing w:val="-5"/>
                <w:sz w:val="20"/>
              </w:rPr>
              <w:t>NO</w:t>
            </w:r>
          </w:p>
        </w:tc>
        <w:tc>
          <w:tcPr>
            <w:tcW w:w="1986" w:type="dxa"/>
          </w:tcPr>
          <w:p>
            <w:pPr>
              <w:pStyle w:val="TableParagraph"/>
              <w:spacing w:before="2"/>
              <w:ind w:left="429"/>
              <w:rPr>
                <w:rFonts w:ascii="Arial"/>
                <w:b/>
                <w:sz w:val="20"/>
              </w:rPr>
            </w:pPr>
            <w:r>
              <w:rPr>
                <w:rFonts w:ascii="Arial"/>
                <w:b/>
                <w:sz w:val="20"/>
              </w:rPr>
              <w:t>NAMA</w:t>
            </w:r>
            <w:r>
              <w:rPr>
                <w:rFonts w:ascii="Arial"/>
                <w:b/>
                <w:spacing w:val="-8"/>
                <w:sz w:val="20"/>
              </w:rPr>
              <w:t> </w:t>
            </w:r>
            <w:r>
              <w:rPr>
                <w:rFonts w:ascii="Arial"/>
                <w:b/>
                <w:spacing w:val="-5"/>
                <w:sz w:val="20"/>
              </w:rPr>
              <w:t>POS</w:t>
            </w:r>
          </w:p>
          <w:p>
            <w:pPr>
              <w:pStyle w:val="TableParagraph"/>
              <w:spacing w:before="35"/>
              <w:ind w:left="504"/>
              <w:rPr>
                <w:rFonts w:ascii="Arial"/>
                <w:b/>
                <w:sz w:val="20"/>
              </w:rPr>
            </w:pPr>
            <w:r>
              <w:rPr>
                <w:rFonts w:ascii="Arial"/>
                <w:b/>
                <w:spacing w:val="-2"/>
                <w:sz w:val="20"/>
              </w:rPr>
              <w:t>KAMLING</w:t>
            </w:r>
          </w:p>
        </w:tc>
        <w:tc>
          <w:tcPr>
            <w:tcW w:w="2587" w:type="dxa"/>
          </w:tcPr>
          <w:p>
            <w:pPr>
              <w:pStyle w:val="TableParagraph"/>
              <w:spacing w:before="2"/>
              <w:ind w:left="74" w:right="11"/>
              <w:jc w:val="center"/>
              <w:rPr>
                <w:rFonts w:ascii="Arial"/>
                <w:b/>
                <w:sz w:val="20"/>
              </w:rPr>
            </w:pPr>
            <w:r>
              <w:rPr>
                <w:rFonts w:ascii="Arial"/>
                <w:b/>
                <w:sz w:val="20"/>
              </w:rPr>
              <w:t>Lokasi</w:t>
            </w:r>
            <w:r>
              <w:rPr>
                <w:rFonts w:ascii="Arial"/>
                <w:b/>
                <w:spacing w:val="-6"/>
                <w:sz w:val="20"/>
              </w:rPr>
              <w:t> </w:t>
            </w:r>
            <w:r>
              <w:rPr>
                <w:rFonts w:ascii="Arial"/>
                <w:b/>
                <w:sz w:val="20"/>
              </w:rPr>
              <w:t>/</w:t>
            </w:r>
            <w:r>
              <w:rPr>
                <w:rFonts w:ascii="Arial"/>
                <w:b/>
                <w:spacing w:val="-4"/>
                <w:sz w:val="20"/>
              </w:rPr>
              <w:t> </w:t>
            </w:r>
            <w:r>
              <w:rPr>
                <w:rFonts w:ascii="Arial"/>
                <w:b/>
                <w:spacing w:val="-2"/>
                <w:sz w:val="20"/>
              </w:rPr>
              <w:t>alamat</w:t>
            </w:r>
          </w:p>
          <w:p>
            <w:pPr>
              <w:pStyle w:val="TableParagraph"/>
              <w:spacing w:before="35"/>
              <w:ind w:left="74" w:right="6"/>
              <w:jc w:val="center"/>
              <w:rPr>
                <w:rFonts w:ascii="Arial"/>
                <w:b/>
                <w:sz w:val="20"/>
              </w:rPr>
            </w:pPr>
            <w:r>
              <w:rPr>
                <w:rFonts w:ascii="Arial"/>
                <w:b/>
                <w:sz w:val="20"/>
              </w:rPr>
              <w:t>Pos</w:t>
            </w:r>
            <w:r>
              <w:rPr>
                <w:rFonts w:ascii="Arial"/>
                <w:b/>
                <w:spacing w:val="-4"/>
                <w:sz w:val="20"/>
              </w:rPr>
              <w:t> </w:t>
            </w:r>
            <w:r>
              <w:rPr>
                <w:rFonts w:ascii="Arial"/>
                <w:b/>
                <w:spacing w:val="-2"/>
                <w:sz w:val="20"/>
              </w:rPr>
              <w:t>kamling</w:t>
            </w:r>
          </w:p>
        </w:tc>
        <w:tc>
          <w:tcPr>
            <w:tcW w:w="1986" w:type="dxa"/>
          </w:tcPr>
          <w:p>
            <w:pPr>
              <w:pStyle w:val="TableParagraph"/>
              <w:spacing w:before="2"/>
              <w:ind w:left="45" w:right="32"/>
              <w:jc w:val="center"/>
              <w:rPr>
                <w:rFonts w:ascii="Arial"/>
                <w:b/>
                <w:sz w:val="20"/>
              </w:rPr>
            </w:pPr>
            <w:r>
              <w:rPr>
                <w:rFonts w:ascii="Arial"/>
                <w:b/>
                <w:sz w:val="20"/>
              </w:rPr>
              <w:t>NAMA</w:t>
            </w:r>
            <w:r>
              <w:rPr>
                <w:rFonts w:ascii="Arial"/>
                <w:b/>
                <w:spacing w:val="-6"/>
                <w:sz w:val="20"/>
              </w:rPr>
              <w:t> </w:t>
            </w:r>
            <w:r>
              <w:rPr>
                <w:rFonts w:ascii="Arial"/>
                <w:b/>
                <w:sz w:val="20"/>
              </w:rPr>
              <w:t>KA</w:t>
            </w:r>
            <w:r>
              <w:rPr>
                <w:rFonts w:ascii="Arial"/>
                <w:b/>
                <w:spacing w:val="-5"/>
                <w:sz w:val="20"/>
              </w:rPr>
              <w:t> POS</w:t>
            </w:r>
          </w:p>
          <w:p>
            <w:pPr>
              <w:pStyle w:val="TableParagraph"/>
              <w:spacing w:before="35"/>
              <w:ind w:left="47" w:right="32"/>
              <w:jc w:val="center"/>
              <w:rPr>
                <w:rFonts w:ascii="Arial"/>
                <w:b/>
                <w:sz w:val="20"/>
              </w:rPr>
            </w:pPr>
            <w:r>
              <w:rPr>
                <w:rFonts w:ascii="Arial"/>
                <w:b/>
                <w:sz w:val="20"/>
              </w:rPr>
              <w:t>KAMLING</w:t>
            </w:r>
            <w:r>
              <w:rPr>
                <w:rFonts w:ascii="Arial"/>
                <w:b/>
                <w:spacing w:val="-6"/>
                <w:sz w:val="20"/>
              </w:rPr>
              <w:t> </w:t>
            </w:r>
            <w:r>
              <w:rPr>
                <w:rFonts w:ascii="Arial"/>
                <w:b/>
                <w:sz w:val="20"/>
              </w:rPr>
              <w:t>&amp;</w:t>
            </w:r>
            <w:r>
              <w:rPr>
                <w:rFonts w:ascii="Arial"/>
                <w:b/>
                <w:spacing w:val="-5"/>
                <w:sz w:val="20"/>
              </w:rPr>
              <w:t> </w:t>
            </w:r>
            <w:r>
              <w:rPr>
                <w:rFonts w:ascii="Arial"/>
                <w:b/>
                <w:sz w:val="20"/>
              </w:rPr>
              <w:t>NO.</w:t>
            </w:r>
            <w:r>
              <w:rPr>
                <w:rFonts w:ascii="Arial"/>
                <w:b/>
                <w:spacing w:val="-5"/>
                <w:sz w:val="20"/>
              </w:rPr>
              <w:t> HP</w:t>
            </w:r>
          </w:p>
        </w:tc>
        <w:tc>
          <w:tcPr>
            <w:tcW w:w="1557" w:type="dxa"/>
          </w:tcPr>
          <w:p>
            <w:pPr>
              <w:pStyle w:val="TableParagraph"/>
              <w:spacing w:before="2"/>
              <w:ind w:left="122"/>
              <w:rPr>
                <w:rFonts w:ascii="Arial"/>
                <w:b/>
                <w:sz w:val="20"/>
              </w:rPr>
            </w:pPr>
            <w:r>
              <w:rPr>
                <w:rFonts w:ascii="Arial"/>
                <w:b/>
                <w:spacing w:val="-2"/>
                <w:sz w:val="20"/>
              </w:rPr>
              <w:t>JUMLAH</w:t>
            </w:r>
            <w:r>
              <w:rPr>
                <w:rFonts w:ascii="Arial"/>
                <w:b/>
                <w:spacing w:val="-3"/>
                <w:sz w:val="20"/>
              </w:rPr>
              <w:t> </w:t>
            </w:r>
            <w:r>
              <w:rPr>
                <w:rFonts w:ascii="Arial"/>
                <w:b/>
                <w:spacing w:val="-5"/>
                <w:sz w:val="20"/>
              </w:rPr>
              <w:t>AGT</w:t>
            </w:r>
          </w:p>
          <w:p>
            <w:pPr>
              <w:pStyle w:val="TableParagraph"/>
              <w:spacing w:before="35"/>
              <w:ind w:left="72"/>
              <w:rPr>
                <w:rFonts w:ascii="Arial"/>
                <w:b/>
                <w:sz w:val="20"/>
              </w:rPr>
            </w:pPr>
            <w:r>
              <w:rPr>
                <w:rFonts w:ascii="Arial"/>
                <w:b/>
                <w:sz w:val="20"/>
              </w:rPr>
              <w:t>POS</w:t>
            </w:r>
            <w:r>
              <w:rPr>
                <w:rFonts w:ascii="Arial"/>
                <w:b/>
                <w:spacing w:val="-1"/>
                <w:sz w:val="20"/>
              </w:rPr>
              <w:t> </w:t>
            </w:r>
            <w:r>
              <w:rPr>
                <w:rFonts w:ascii="Arial"/>
                <w:b/>
                <w:spacing w:val="-2"/>
                <w:sz w:val="20"/>
              </w:rPr>
              <w:t>KAMLING</w:t>
            </w:r>
          </w:p>
        </w:tc>
      </w:tr>
      <w:tr>
        <w:trPr>
          <w:trHeight w:val="530" w:hRule="atLeast"/>
        </w:trPr>
        <w:tc>
          <w:tcPr>
            <w:tcW w:w="396" w:type="dxa"/>
          </w:tcPr>
          <w:p>
            <w:pPr>
              <w:pStyle w:val="TableParagraph"/>
              <w:spacing w:before="2"/>
              <w:ind w:left="17" w:right="1"/>
              <w:jc w:val="center"/>
              <w:rPr>
                <w:sz w:val="20"/>
              </w:rPr>
            </w:pPr>
            <w:r>
              <w:rPr>
                <w:spacing w:val="-10"/>
                <w:sz w:val="20"/>
              </w:rPr>
              <w:t>7</w:t>
            </w:r>
          </w:p>
        </w:tc>
        <w:tc>
          <w:tcPr>
            <w:tcW w:w="1986" w:type="dxa"/>
          </w:tcPr>
          <w:p>
            <w:pPr>
              <w:pStyle w:val="TableParagraph"/>
              <w:spacing w:before="2"/>
              <w:ind w:left="64"/>
              <w:rPr>
                <w:sz w:val="20"/>
              </w:rPr>
            </w:pPr>
            <w:r>
              <w:rPr>
                <w:sz w:val="20"/>
              </w:rPr>
              <w:t>BAYUR </w:t>
            </w:r>
            <w:r>
              <w:rPr>
                <w:spacing w:val="-2"/>
                <w:sz w:val="20"/>
              </w:rPr>
              <w:t>EMPANGI</w:t>
            </w:r>
          </w:p>
        </w:tc>
        <w:tc>
          <w:tcPr>
            <w:tcW w:w="2587" w:type="dxa"/>
          </w:tcPr>
          <w:p>
            <w:pPr>
              <w:pStyle w:val="TableParagraph"/>
              <w:spacing w:before="2"/>
              <w:ind w:left="59"/>
              <w:rPr>
                <w:sz w:val="20"/>
              </w:rPr>
            </w:pPr>
            <w:r>
              <w:rPr>
                <w:sz w:val="20"/>
              </w:rPr>
              <w:t>Desa</w:t>
            </w:r>
            <w:r>
              <w:rPr>
                <w:spacing w:val="-7"/>
                <w:sz w:val="20"/>
              </w:rPr>
              <w:t> </w:t>
            </w:r>
            <w:r>
              <w:rPr>
                <w:sz w:val="20"/>
              </w:rPr>
              <w:t>teluk</w:t>
            </w:r>
            <w:r>
              <w:rPr>
                <w:spacing w:val="-5"/>
                <w:sz w:val="20"/>
              </w:rPr>
              <w:t> </w:t>
            </w:r>
            <w:r>
              <w:rPr>
                <w:sz w:val="20"/>
              </w:rPr>
              <w:t>bayur</w:t>
            </w:r>
            <w:r>
              <w:rPr>
                <w:spacing w:val="-6"/>
                <w:sz w:val="20"/>
              </w:rPr>
              <w:t> </w:t>
            </w:r>
            <w:r>
              <w:rPr>
                <w:spacing w:val="-4"/>
                <w:sz w:val="20"/>
              </w:rPr>
              <w:t>kec.</w:t>
            </w:r>
          </w:p>
          <w:p>
            <w:pPr>
              <w:pStyle w:val="TableParagraph"/>
              <w:spacing w:before="35"/>
              <w:ind w:left="59"/>
              <w:rPr>
                <w:sz w:val="20"/>
              </w:rPr>
            </w:pPr>
            <w:r>
              <w:rPr>
                <w:sz w:val="20"/>
              </w:rPr>
              <w:t>Sungai</w:t>
            </w:r>
            <w:r>
              <w:rPr>
                <w:spacing w:val="-7"/>
                <w:sz w:val="20"/>
              </w:rPr>
              <w:t> </w:t>
            </w:r>
            <w:r>
              <w:rPr>
                <w:spacing w:val="-4"/>
                <w:sz w:val="20"/>
              </w:rPr>
              <w:t>laur</w:t>
            </w:r>
          </w:p>
        </w:tc>
        <w:tc>
          <w:tcPr>
            <w:tcW w:w="1986" w:type="dxa"/>
          </w:tcPr>
          <w:p>
            <w:pPr>
              <w:pStyle w:val="TableParagraph"/>
              <w:spacing w:before="2"/>
              <w:ind w:left="108"/>
              <w:rPr>
                <w:sz w:val="20"/>
              </w:rPr>
            </w:pPr>
            <w:r>
              <w:rPr>
                <w:spacing w:val="-2"/>
                <w:sz w:val="20"/>
              </w:rPr>
              <w:t>RAHMAN</w:t>
            </w:r>
          </w:p>
          <w:p>
            <w:pPr>
              <w:pStyle w:val="TableParagraph"/>
              <w:spacing w:before="35"/>
              <w:ind w:left="108"/>
              <w:rPr>
                <w:sz w:val="20"/>
              </w:rPr>
            </w:pPr>
            <w:r>
              <w:rPr>
                <w:sz w:val="20"/>
              </w:rPr>
              <w:t>HP:</w:t>
            </w:r>
            <w:r>
              <w:rPr>
                <w:spacing w:val="-2"/>
                <w:sz w:val="20"/>
              </w:rPr>
              <w:t> 085348840680</w:t>
            </w:r>
          </w:p>
        </w:tc>
        <w:tc>
          <w:tcPr>
            <w:tcW w:w="1557" w:type="dxa"/>
          </w:tcPr>
          <w:p>
            <w:pPr>
              <w:pStyle w:val="TableParagraph"/>
              <w:spacing w:before="2"/>
              <w:ind w:left="11"/>
              <w:jc w:val="center"/>
              <w:rPr>
                <w:sz w:val="20"/>
              </w:rPr>
            </w:pPr>
            <w:r>
              <w:rPr>
                <w:spacing w:val="-10"/>
                <w:sz w:val="20"/>
              </w:rPr>
              <w:t>8</w:t>
            </w:r>
          </w:p>
        </w:tc>
      </w:tr>
      <w:tr>
        <w:trPr>
          <w:trHeight w:val="1055" w:hRule="atLeast"/>
        </w:trPr>
        <w:tc>
          <w:tcPr>
            <w:tcW w:w="396" w:type="dxa"/>
          </w:tcPr>
          <w:p>
            <w:pPr>
              <w:pStyle w:val="TableParagraph"/>
              <w:spacing w:before="2"/>
              <w:ind w:left="17" w:right="1"/>
              <w:jc w:val="center"/>
              <w:rPr>
                <w:sz w:val="20"/>
              </w:rPr>
            </w:pPr>
            <w:r>
              <w:rPr>
                <w:spacing w:val="-10"/>
                <w:sz w:val="20"/>
              </w:rPr>
              <w:t>8</w:t>
            </w:r>
          </w:p>
        </w:tc>
        <w:tc>
          <w:tcPr>
            <w:tcW w:w="1986" w:type="dxa"/>
          </w:tcPr>
          <w:p>
            <w:pPr>
              <w:pStyle w:val="TableParagraph"/>
              <w:spacing w:before="2"/>
              <w:ind w:left="64"/>
              <w:rPr>
                <w:sz w:val="20"/>
              </w:rPr>
            </w:pPr>
            <w:r>
              <w:rPr>
                <w:sz w:val="20"/>
              </w:rPr>
              <w:t>SUNGAI</w:t>
            </w:r>
            <w:r>
              <w:rPr>
                <w:spacing w:val="-4"/>
                <w:sz w:val="20"/>
              </w:rPr>
              <w:t> </w:t>
            </w:r>
            <w:r>
              <w:rPr>
                <w:spacing w:val="-2"/>
                <w:sz w:val="20"/>
              </w:rPr>
              <w:t>MELAYU</w:t>
            </w:r>
          </w:p>
        </w:tc>
        <w:tc>
          <w:tcPr>
            <w:tcW w:w="2587" w:type="dxa"/>
          </w:tcPr>
          <w:p>
            <w:pPr>
              <w:pStyle w:val="TableParagraph"/>
              <w:spacing w:line="276" w:lineRule="auto" w:before="2"/>
              <w:ind w:left="59"/>
              <w:rPr>
                <w:sz w:val="20"/>
              </w:rPr>
            </w:pPr>
            <w:r>
              <w:rPr>
                <w:sz w:val="20"/>
              </w:rPr>
              <w:t>Jl. Provinsi ketapang- tumbang titi desa sungai melayu</w:t>
            </w:r>
            <w:r>
              <w:rPr>
                <w:spacing w:val="-14"/>
                <w:sz w:val="20"/>
              </w:rPr>
              <w:t> </w:t>
            </w:r>
            <w:r>
              <w:rPr>
                <w:sz w:val="20"/>
              </w:rPr>
              <w:t>kec.</w:t>
            </w:r>
            <w:r>
              <w:rPr>
                <w:spacing w:val="-14"/>
                <w:sz w:val="20"/>
              </w:rPr>
              <w:t> </w:t>
            </w:r>
            <w:r>
              <w:rPr>
                <w:sz w:val="20"/>
              </w:rPr>
              <w:t>Sungai</w:t>
            </w:r>
            <w:r>
              <w:rPr>
                <w:spacing w:val="-14"/>
                <w:sz w:val="20"/>
              </w:rPr>
              <w:t> </w:t>
            </w:r>
            <w:r>
              <w:rPr>
                <w:sz w:val="20"/>
              </w:rPr>
              <w:t>melayu</w:t>
            </w:r>
          </w:p>
          <w:p>
            <w:pPr>
              <w:pStyle w:val="TableParagraph"/>
              <w:spacing w:line="227" w:lineRule="exact"/>
              <w:ind w:left="59"/>
              <w:rPr>
                <w:sz w:val="20"/>
              </w:rPr>
            </w:pPr>
            <w:r>
              <w:rPr>
                <w:spacing w:val="-2"/>
                <w:sz w:val="20"/>
              </w:rPr>
              <w:t>rayak</w:t>
            </w:r>
          </w:p>
        </w:tc>
        <w:tc>
          <w:tcPr>
            <w:tcW w:w="1986" w:type="dxa"/>
          </w:tcPr>
          <w:p>
            <w:pPr>
              <w:pStyle w:val="TableParagraph"/>
              <w:spacing w:line="276" w:lineRule="auto" w:before="2"/>
              <w:ind w:left="108" w:right="138"/>
              <w:rPr>
                <w:sz w:val="20"/>
              </w:rPr>
            </w:pPr>
            <w:r>
              <w:rPr>
                <w:sz w:val="20"/>
              </w:rPr>
              <w:t>HAMIR HAMZA HP:</w:t>
            </w:r>
            <w:r>
              <w:rPr>
                <w:spacing w:val="-14"/>
                <w:sz w:val="20"/>
              </w:rPr>
              <w:t> </w:t>
            </w:r>
            <w:r>
              <w:rPr>
                <w:sz w:val="20"/>
              </w:rPr>
              <w:t>082354081442</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7" w:right="1"/>
              <w:jc w:val="center"/>
              <w:rPr>
                <w:sz w:val="20"/>
              </w:rPr>
            </w:pPr>
            <w:r>
              <w:rPr>
                <w:spacing w:val="-10"/>
                <w:sz w:val="20"/>
              </w:rPr>
              <w:t>9</w:t>
            </w:r>
          </w:p>
        </w:tc>
        <w:tc>
          <w:tcPr>
            <w:tcW w:w="1986" w:type="dxa"/>
          </w:tcPr>
          <w:p>
            <w:pPr>
              <w:pStyle w:val="TableParagraph"/>
              <w:spacing w:before="2"/>
              <w:ind w:left="64"/>
              <w:rPr>
                <w:sz w:val="20"/>
              </w:rPr>
            </w:pPr>
            <w:r>
              <w:rPr>
                <w:sz w:val="20"/>
              </w:rPr>
              <w:t>SANDAI</w:t>
            </w:r>
            <w:r>
              <w:rPr>
                <w:spacing w:val="-2"/>
                <w:sz w:val="20"/>
              </w:rPr>
              <w:t> </w:t>
            </w:r>
            <w:r>
              <w:rPr>
                <w:spacing w:val="-4"/>
                <w:sz w:val="20"/>
              </w:rPr>
              <w:t>KIRI</w:t>
            </w:r>
          </w:p>
        </w:tc>
        <w:tc>
          <w:tcPr>
            <w:tcW w:w="2587" w:type="dxa"/>
          </w:tcPr>
          <w:p>
            <w:pPr>
              <w:pStyle w:val="TableParagraph"/>
              <w:spacing w:before="2"/>
              <w:ind w:left="59"/>
              <w:rPr>
                <w:sz w:val="20"/>
              </w:rPr>
            </w:pPr>
            <w:r>
              <w:rPr>
                <w:sz w:val="20"/>
              </w:rPr>
              <w:t>Dusun</w:t>
            </w:r>
            <w:r>
              <w:rPr>
                <w:spacing w:val="-7"/>
                <w:sz w:val="20"/>
              </w:rPr>
              <w:t> </w:t>
            </w:r>
            <w:r>
              <w:rPr>
                <w:sz w:val="20"/>
              </w:rPr>
              <w:t>tangga</w:t>
            </w:r>
            <w:r>
              <w:rPr>
                <w:spacing w:val="-7"/>
                <w:sz w:val="20"/>
              </w:rPr>
              <w:t> </w:t>
            </w:r>
            <w:r>
              <w:rPr>
                <w:sz w:val="20"/>
              </w:rPr>
              <w:t>tanah</w:t>
            </w:r>
            <w:r>
              <w:rPr>
                <w:spacing w:val="-2"/>
                <w:sz w:val="20"/>
              </w:rPr>
              <w:t> </w:t>
            </w:r>
            <w:r>
              <w:rPr>
                <w:spacing w:val="-4"/>
                <w:sz w:val="20"/>
              </w:rPr>
              <w:t>desa</w:t>
            </w:r>
          </w:p>
          <w:p>
            <w:pPr>
              <w:pStyle w:val="TableParagraph"/>
              <w:spacing w:before="35"/>
              <w:ind w:left="59"/>
              <w:rPr>
                <w:sz w:val="20"/>
              </w:rPr>
            </w:pPr>
            <w:r>
              <w:rPr>
                <w:sz w:val="20"/>
              </w:rPr>
              <w:t>sandai</w:t>
            </w:r>
            <w:r>
              <w:rPr>
                <w:spacing w:val="-4"/>
                <w:sz w:val="20"/>
              </w:rPr>
              <w:t> </w:t>
            </w:r>
            <w:r>
              <w:rPr>
                <w:sz w:val="20"/>
              </w:rPr>
              <w:t>kiri</w:t>
            </w:r>
            <w:r>
              <w:rPr>
                <w:spacing w:val="-4"/>
                <w:sz w:val="20"/>
              </w:rPr>
              <w:t> </w:t>
            </w:r>
            <w:r>
              <w:rPr>
                <w:sz w:val="20"/>
              </w:rPr>
              <w:t>kec.</w:t>
            </w:r>
            <w:r>
              <w:rPr>
                <w:spacing w:val="-5"/>
                <w:sz w:val="20"/>
              </w:rPr>
              <w:t> </w:t>
            </w:r>
            <w:r>
              <w:rPr>
                <w:spacing w:val="-2"/>
                <w:sz w:val="20"/>
              </w:rPr>
              <w:t>Sandai</w:t>
            </w:r>
          </w:p>
        </w:tc>
        <w:tc>
          <w:tcPr>
            <w:tcW w:w="1986" w:type="dxa"/>
          </w:tcPr>
          <w:p>
            <w:pPr>
              <w:pStyle w:val="TableParagraph"/>
              <w:spacing w:before="2"/>
              <w:ind w:left="108"/>
              <w:rPr>
                <w:sz w:val="20"/>
              </w:rPr>
            </w:pPr>
            <w:r>
              <w:rPr>
                <w:sz w:val="20"/>
              </w:rPr>
              <w:t>HARMAN</w:t>
            </w:r>
            <w:r>
              <w:rPr>
                <w:spacing w:val="-7"/>
                <w:sz w:val="20"/>
              </w:rPr>
              <w:t> </w:t>
            </w:r>
            <w:r>
              <w:rPr>
                <w:spacing w:val="-5"/>
                <w:sz w:val="20"/>
              </w:rPr>
              <w:t>S.</w:t>
            </w:r>
          </w:p>
          <w:p>
            <w:pPr>
              <w:pStyle w:val="TableParagraph"/>
              <w:spacing w:before="35"/>
              <w:ind w:left="108"/>
              <w:rPr>
                <w:sz w:val="20"/>
              </w:rPr>
            </w:pPr>
            <w:r>
              <w:rPr>
                <w:sz w:val="20"/>
              </w:rPr>
              <w:t>HP:</w:t>
            </w:r>
            <w:r>
              <w:rPr>
                <w:spacing w:val="-3"/>
                <w:sz w:val="20"/>
              </w:rPr>
              <w:t> </w:t>
            </w:r>
            <w:r>
              <w:rPr>
                <w:spacing w:val="-2"/>
                <w:sz w:val="20"/>
              </w:rPr>
              <w:t>085245149433</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6" w:right="1"/>
              <w:jc w:val="center"/>
              <w:rPr>
                <w:sz w:val="20"/>
              </w:rPr>
            </w:pPr>
            <w:r>
              <w:rPr>
                <w:spacing w:val="-5"/>
                <w:sz w:val="20"/>
              </w:rPr>
              <w:t>10</w:t>
            </w:r>
          </w:p>
        </w:tc>
        <w:tc>
          <w:tcPr>
            <w:tcW w:w="1986" w:type="dxa"/>
          </w:tcPr>
          <w:p>
            <w:pPr>
              <w:pStyle w:val="TableParagraph"/>
              <w:spacing w:before="2"/>
              <w:ind w:left="64"/>
              <w:rPr>
                <w:sz w:val="20"/>
              </w:rPr>
            </w:pPr>
            <w:r>
              <w:rPr>
                <w:spacing w:val="-2"/>
                <w:sz w:val="20"/>
              </w:rPr>
              <w:t>MASTA</w:t>
            </w:r>
          </w:p>
        </w:tc>
        <w:tc>
          <w:tcPr>
            <w:tcW w:w="2587" w:type="dxa"/>
          </w:tcPr>
          <w:p>
            <w:pPr>
              <w:pStyle w:val="TableParagraph"/>
              <w:spacing w:before="2"/>
              <w:ind w:left="59"/>
              <w:rPr>
                <w:sz w:val="20"/>
              </w:rPr>
            </w:pPr>
            <w:r>
              <w:rPr>
                <w:sz w:val="20"/>
              </w:rPr>
              <w:t>Jl.</w:t>
            </w:r>
            <w:r>
              <w:rPr>
                <w:spacing w:val="-5"/>
                <w:sz w:val="20"/>
              </w:rPr>
              <w:t> </w:t>
            </w:r>
            <w:r>
              <w:rPr>
                <w:sz w:val="20"/>
              </w:rPr>
              <w:t>Provinsi</w:t>
            </w:r>
            <w:r>
              <w:rPr>
                <w:spacing w:val="-4"/>
                <w:sz w:val="20"/>
              </w:rPr>
              <w:t> </w:t>
            </w:r>
            <w:r>
              <w:rPr>
                <w:sz w:val="20"/>
              </w:rPr>
              <w:t>gg.</w:t>
            </w:r>
            <w:r>
              <w:rPr>
                <w:spacing w:val="-1"/>
                <w:sz w:val="20"/>
              </w:rPr>
              <w:t> </w:t>
            </w:r>
            <w:r>
              <w:rPr>
                <w:spacing w:val="-2"/>
                <w:sz w:val="20"/>
              </w:rPr>
              <w:t>Tengkawang</w:t>
            </w:r>
          </w:p>
          <w:p>
            <w:pPr>
              <w:pStyle w:val="TableParagraph"/>
              <w:spacing w:before="35"/>
              <w:ind w:left="59"/>
              <w:rPr>
                <w:sz w:val="20"/>
              </w:rPr>
            </w:pPr>
            <w:r>
              <w:rPr>
                <w:sz w:val="20"/>
              </w:rPr>
              <w:t>kec.</w:t>
            </w:r>
            <w:r>
              <w:rPr>
                <w:spacing w:val="-6"/>
                <w:sz w:val="20"/>
              </w:rPr>
              <w:t> </w:t>
            </w:r>
            <w:r>
              <w:rPr>
                <w:sz w:val="20"/>
              </w:rPr>
              <w:t>Manis</w:t>
            </w:r>
            <w:r>
              <w:rPr>
                <w:spacing w:val="-1"/>
                <w:sz w:val="20"/>
              </w:rPr>
              <w:t> </w:t>
            </w:r>
            <w:r>
              <w:rPr>
                <w:spacing w:val="-4"/>
                <w:sz w:val="20"/>
              </w:rPr>
              <w:t>mata</w:t>
            </w:r>
          </w:p>
        </w:tc>
        <w:tc>
          <w:tcPr>
            <w:tcW w:w="1986" w:type="dxa"/>
          </w:tcPr>
          <w:p>
            <w:pPr>
              <w:pStyle w:val="TableParagraph"/>
              <w:spacing w:before="2"/>
              <w:ind w:left="108"/>
              <w:rPr>
                <w:sz w:val="20"/>
              </w:rPr>
            </w:pPr>
            <w:r>
              <w:rPr>
                <w:spacing w:val="-2"/>
                <w:sz w:val="20"/>
              </w:rPr>
              <w:t>HANDOKO</w:t>
            </w:r>
          </w:p>
          <w:p>
            <w:pPr>
              <w:pStyle w:val="TableParagraph"/>
              <w:spacing w:before="35"/>
              <w:ind w:left="108"/>
              <w:rPr>
                <w:sz w:val="20"/>
              </w:rPr>
            </w:pPr>
            <w:r>
              <w:rPr>
                <w:sz w:val="20"/>
              </w:rPr>
              <w:t>HP:</w:t>
            </w:r>
            <w:r>
              <w:rPr>
                <w:spacing w:val="-3"/>
                <w:sz w:val="20"/>
              </w:rPr>
              <w:t> </w:t>
            </w:r>
            <w:r>
              <w:rPr>
                <w:spacing w:val="-2"/>
                <w:sz w:val="20"/>
              </w:rPr>
              <w:t>081253886778</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3"/>
              <w:ind w:left="16" w:right="1"/>
              <w:jc w:val="center"/>
              <w:rPr>
                <w:sz w:val="20"/>
              </w:rPr>
            </w:pPr>
            <w:r>
              <w:rPr>
                <w:spacing w:val="-5"/>
                <w:sz w:val="20"/>
              </w:rPr>
              <w:t>11</w:t>
            </w:r>
          </w:p>
        </w:tc>
        <w:tc>
          <w:tcPr>
            <w:tcW w:w="1986" w:type="dxa"/>
          </w:tcPr>
          <w:p>
            <w:pPr>
              <w:pStyle w:val="TableParagraph"/>
              <w:spacing w:before="3"/>
              <w:ind w:left="64"/>
              <w:rPr>
                <w:sz w:val="20"/>
              </w:rPr>
            </w:pPr>
            <w:r>
              <w:rPr>
                <w:sz w:val="20"/>
              </w:rPr>
              <w:t>SUKA</w:t>
            </w:r>
            <w:r>
              <w:rPr>
                <w:spacing w:val="1"/>
                <w:sz w:val="20"/>
              </w:rPr>
              <w:t> </w:t>
            </w:r>
            <w:r>
              <w:rPr>
                <w:spacing w:val="-2"/>
                <w:sz w:val="20"/>
              </w:rPr>
              <w:t>MULYA</w:t>
            </w:r>
          </w:p>
        </w:tc>
        <w:tc>
          <w:tcPr>
            <w:tcW w:w="2587" w:type="dxa"/>
          </w:tcPr>
          <w:p>
            <w:pPr>
              <w:pStyle w:val="TableParagraph"/>
              <w:spacing w:before="3"/>
              <w:ind w:left="59"/>
              <w:rPr>
                <w:sz w:val="20"/>
              </w:rPr>
            </w:pPr>
            <w:r>
              <w:rPr>
                <w:sz w:val="20"/>
              </w:rPr>
              <w:t>Desa</w:t>
            </w:r>
            <w:r>
              <w:rPr>
                <w:spacing w:val="-7"/>
                <w:sz w:val="20"/>
              </w:rPr>
              <w:t> </w:t>
            </w:r>
            <w:r>
              <w:rPr>
                <w:sz w:val="20"/>
              </w:rPr>
              <w:t>sukamulya</w:t>
            </w:r>
            <w:r>
              <w:rPr>
                <w:spacing w:val="-7"/>
                <w:sz w:val="20"/>
              </w:rPr>
              <w:t> </w:t>
            </w:r>
            <w:r>
              <w:rPr>
                <w:spacing w:val="-4"/>
                <w:sz w:val="20"/>
              </w:rPr>
              <w:t>kec.</w:t>
            </w:r>
          </w:p>
          <w:p>
            <w:pPr>
              <w:pStyle w:val="TableParagraph"/>
              <w:spacing w:before="35"/>
              <w:ind w:left="59"/>
              <w:rPr>
                <w:sz w:val="20"/>
              </w:rPr>
            </w:pPr>
            <w:r>
              <w:rPr>
                <w:spacing w:val="-2"/>
                <w:sz w:val="20"/>
              </w:rPr>
              <w:t>Singkup</w:t>
            </w:r>
          </w:p>
        </w:tc>
        <w:tc>
          <w:tcPr>
            <w:tcW w:w="1986" w:type="dxa"/>
          </w:tcPr>
          <w:p>
            <w:pPr>
              <w:pStyle w:val="TableParagraph"/>
              <w:spacing w:before="3"/>
              <w:ind w:left="108"/>
              <w:rPr>
                <w:sz w:val="20"/>
              </w:rPr>
            </w:pPr>
            <w:r>
              <w:rPr>
                <w:spacing w:val="-2"/>
                <w:sz w:val="20"/>
              </w:rPr>
              <w:t>SUKANDI</w:t>
            </w:r>
          </w:p>
          <w:p>
            <w:pPr>
              <w:pStyle w:val="TableParagraph"/>
              <w:spacing w:before="35"/>
              <w:ind w:left="108"/>
              <w:rPr>
                <w:sz w:val="20"/>
              </w:rPr>
            </w:pPr>
            <w:r>
              <w:rPr>
                <w:sz w:val="20"/>
              </w:rPr>
              <w:t>HP:</w:t>
            </w:r>
            <w:r>
              <w:rPr>
                <w:spacing w:val="-3"/>
                <w:sz w:val="20"/>
              </w:rPr>
              <w:t> </w:t>
            </w:r>
            <w:r>
              <w:rPr>
                <w:spacing w:val="-2"/>
                <w:sz w:val="20"/>
              </w:rPr>
              <w:t>085349829855</w:t>
            </w:r>
          </w:p>
        </w:tc>
        <w:tc>
          <w:tcPr>
            <w:tcW w:w="1557" w:type="dxa"/>
          </w:tcPr>
          <w:p>
            <w:pPr>
              <w:pStyle w:val="TableParagraph"/>
              <w:spacing w:before="3"/>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12</w:t>
            </w:r>
          </w:p>
        </w:tc>
        <w:tc>
          <w:tcPr>
            <w:tcW w:w="1986" w:type="dxa"/>
          </w:tcPr>
          <w:p>
            <w:pPr>
              <w:pStyle w:val="TableParagraph"/>
              <w:spacing w:before="2"/>
              <w:ind w:left="64"/>
              <w:rPr>
                <w:sz w:val="20"/>
              </w:rPr>
            </w:pPr>
            <w:r>
              <w:rPr>
                <w:sz w:val="20"/>
              </w:rPr>
              <w:t>BUKIT</w:t>
            </w:r>
            <w:r>
              <w:rPr>
                <w:spacing w:val="-3"/>
                <w:sz w:val="20"/>
              </w:rPr>
              <w:t> </w:t>
            </w:r>
            <w:r>
              <w:rPr>
                <w:spacing w:val="-2"/>
                <w:sz w:val="20"/>
              </w:rPr>
              <w:t>DAMAI</w:t>
            </w:r>
          </w:p>
        </w:tc>
        <w:tc>
          <w:tcPr>
            <w:tcW w:w="2587" w:type="dxa"/>
          </w:tcPr>
          <w:p>
            <w:pPr>
              <w:pStyle w:val="TableParagraph"/>
              <w:spacing w:before="2"/>
              <w:ind w:left="59"/>
              <w:rPr>
                <w:sz w:val="20"/>
              </w:rPr>
            </w:pPr>
            <w:r>
              <w:rPr>
                <w:sz w:val="20"/>
              </w:rPr>
              <w:t>Dusun</w:t>
            </w:r>
            <w:r>
              <w:rPr>
                <w:spacing w:val="-9"/>
                <w:sz w:val="20"/>
              </w:rPr>
              <w:t> </w:t>
            </w:r>
            <w:r>
              <w:rPr>
                <w:sz w:val="20"/>
              </w:rPr>
              <w:t>bukit</w:t>
            </w:r>
            <w:r>
              <w:rPr>
                <w:spacing w:val="-3"/>
                <w:sz w:val="20"/>
              </w:rPr>
              <w:t> </w:t>
            </w:r>
            <w:r>
              <w:rPr>
                <w:sz w:val="20"/>
              </w:rPr>
              <w:t>damai</w:t>
            </w:r>
            <w:r>
              <w:rPr>
                <w:spacing w:val="-3"/>
                <w:sz w:val="20"/>
              </w:rPr>
              <w:t> </w:t>
            </w:r>
            <w:r>
              <w:rPr>
                <w:spacing w:val="-4"/>
                <w:sz w:val="20"/>
              </w:rPr>
              <w:t>desa</w:t>
            </w:r>
          </w:p>
          <w:p>
            <w:pPr>
              <w:pStyle w:val="TableParagraph"/>
              <w:spacing w:before="35"/>
              <w:ind w:left="59"/>
              <w:rPr>
                <w:sz w:val="20"/>
              </w:rPr>
            </w:pPr>
            <w:r>
              <w:rPr>
                <w:sz w:val="20"/>
              </w:rPr>
              <w:t>banda</w:t>
            </w:r>
            <w:r>
              <w:rPr>
                <w:spacing w:val="-5"/>
                <w:sz w:val="20"/>
              </w:rPr>
              <w:t> </w:t>
            </w:r>
            <w:r>
              <w:rPr>
                <w:sz w:val="20"/>
              </w:rPr>
              <w:t>sari</w:t>
            </w:r>
            <w:r>
              <w:rPr>
                <w:spacing w:val="-2"/>
                <w:sz w:val="20"/>
              </w:rPr>
              <w:t> </w:t>
            </w:r>
            <w:r>
              <w:rPr>
                <w:sz w:val="20"/>
              </w:rPr>
              <w:t>kec.</w:t>
            </w:r>
            <w:r>
              <w:rPr>
                <w:spacing w:val="-4"/>
                <w:sz w:val="20"/>
              </w:rPr>
              <w:t> </w:t>
            </w:r>
            <w:r>
              <w:rPr>
                <w:sz w:val="20"/>
              </w:rPr>
              <w:t>Air</w:t>
            </w:r>
            <w:r>
              <w:rPr>
                <w:spacing w:val="1"/>
                <w:sz w:val="20"/>
              </w:rPr>
              <w:t> </w:t>
            </w:r>
            <w:r>
              <w:rPr>
                <w:spacing w:val="-4"/>
                <w:sz w:val="20"/>
              </w:rPr>
              <w:t>upas</w:t>
            </w:r>
          </w:p>
        </w:tc>
        <w:tc>
          <w:tcPr>
            <w:tcW w:w="1986" w:type="dxa"/>
          </w:tcPr>
          <w:p>
            <w:pPr>
              <w:pStyle w:val="TableParagraph"/>
              <w:spacing w:before="2"/>
              <w:ind w:left="108"/>
              <w:rPr>
                <w:sz w:val="20"/>
              </w:rPr>
            </w:pPr>
            <w:r>
              <w:rPr>
                <w:spacing w:val="-4"/>
                <w:sz w:val="20"/>
              </w:rPr>
              <w:t>ROFIQ</w:t>
            </w:r>
          </w:p>
          <w:p>
            <w:pPr>
              <w:pStyle w:val="TableParagraph"/>
              <w:spacing w:before="35"/>
              <w:ind w:left="108"/>
              <w:rPr>
                <w:sz w:val="20"/>
              </w:rPr>
            </w:pPr>
            <w:r>
              <w:rPr>
                <w:sz w:val="20"/>
              </w:rPr>
              <w:t>HP:</w:t>
            </w:r>
            <w:r>
              <w:rPr>
                <w:spacing w:val="-3"/>
                <w:sz w:val="20"/>
              </w:rPr>
              <w:t> </w:t>
            </w:r>
            <w:r>
              <w:rPr>
                <w:spacing w:val="-2"/>
                <w:sz w:val="20"/>
              </w:rPr>
              <w:t>082350765991</w:t>
            </w:r>
          </w:p>
        </w:tc>
        <w:tc>
          <w:tcPr>
            <w:tcW w:w="1557" w:type="dxa"/>
          </w:tcPr>
          <w:p>
            <w:pPr>
              <w:pStyle w:val="TableParagraph"/>
              <w:spacing w:before="2"/>
              <w:ind w:left="11" w:right="2"/>
              <w:jc w:val="center"/>
              <w:rPr>
                <w:sz w:val="20"/>
              </w:rPr>
            </w:pPr>
            <w:r>
              <w:rPr>
                <w:spacing w:val="-5"/>
                <w:sz w:val="20"/>
              </w:rPr>
              <w:t>16</w:t>
            </w:r>
          </w:p>
        </w:tc>
      </w:tr>
      <w:tr>
        <w:trPr>
          <w:trHeight w:val="525" w:hRule="atLeast"/>
        </w:trPr>
        <w:tc>
          <w:tcPr>
            <w:tcW w:w="396" w:type="dxa"/>
          </w:tcPr>
          <w:p>
            <w:pPr>
              <w:pStyle w:val="TableParagraph"/>
              <w:spacing w:before="2"/>
              <w:ind w:left="16" w:right="1"/>
              <w:jc w:val="center"/>
              <w:rPr>
                <w:sz w:val="20"/>
              </w:rPr>
            </w:pPr>
            <w:r>
              <w:rPr>
                <w:spacing w:val="-5"/>
                <w:sz w:val="20"/>
              </w:rPr>
              <w:t>13</w:t>
            </w:r>
          </w:p>
        </w:tc>
        <w:tc>
          <w:tcPr>
            <w:tcW w:w="1986" w:type="dxa"/>
          </w:tcPr>
          <w:p>
            <w:pPr>
              <w:pStyle w:val="TableParagraph"/>
              <w:spacing w:before="2"/>
              <w:ind w:left="64"/>
              <w:rPr>
                <w:sz w:val="20"/>
              </w:rPr>
            </w:pPr>
            <w:r>
              <w:rPr>
                <w:spacing w:val="-2"/>
                <w:sz w:val="20"/>
              </w:rPr>
              <w:t>GAHANG</w:t>
            </w:r>
          </w:p>
        </w:tc>
        <w:tc>
          <w:tcPr>
            <w:tcW w:w="2587" w:type="dxa"/>
          </w:tcPr>
          <w:p>
            <w:pPr>
              <w:pStyle w:val="TableParagraph"/>
              <w:spacing w:before="2"/>
              <w:ind w:left="59"/>
              <w:rPr>
                <w:sz w:val="20"/>
              </w:rPr>
            </w:pPr>
            <w:r>
              <w:rPr>
                <w:sz w:val="20"/>
              </w:rPr>
              <w:t>Dusun</w:t>
            </w:r>
            <w:r>
              <w:rPr>
                <w:spacing w:val="-5"/>
                <w:sz w:val="20"/>
              </w:rPr>
              <w:t> </w:t>
            </w:r>
            <w:r>
              <w:rPr>
                <w:sz w:val="20"/>
              </w:rPr>
              <w:t>mekar</w:t>
            </w:r>
            <w:r>
              <w:rPr>
                <w:spacing w:val="-5"/>
                <w:sz w:val="20"/>
              </w:rPr>
              <w:t> </w:t>
            </w:r>
            <w:r>
              <w:rPr>
                <w:sz w:val="20"/>
              </w:rPr>
              <w:t>sari</w:t>
            </w:r>
            <w:r>
              <w:rPr>
                <w:spacing w:val="-2"/>
                <w:sz w:val="20"/>
              </w:rPr>
              <w:t> </w:t>
            </w:r>
            <w:r>
              <w:rPr>
                <w:sz w:val="20"/>
              </w:rPr>
              <w:t>rt</w:t>
            </w:r>
            <w:r>
              <w:rPr>
                <w:spacing w:val="-5"/>
                <w:sz w:val="20"/>
              </w:rPr>
              <w:t> 001</w:t>
            </w:r>
          </w:p>
        </w:tc>
        <w:tc>
          <w:tcPr>
            <w:tcW w:w="1986" w:type="dxa"/>
          </w:tcPr>
          <w:p>
            <w:pPr>
              <w:pStyle w:val="TableParagraph"/>
              <w:spacing w:before="2"/>
              <w:ind w:left="108"/>
              <w:rPr>
                <w:sz w:val="20"/>
              </w:rPr>
            </w:pPr>
            <w:r>
              <w:rPr>
                <w:spacing w:val="-2"/>
                <w:sz w:val="20"/>
              </w:rPr>
              <w:t>KARMUNANTO</w:t>
            </w:r>
          </w:p>
          <w:p>
            <w:pPr>
              <w:pStyle w:val="TableParagraph"/>
              <w:spacing w:before="30"/>
              <w:ind w:left="108"/>
              <w:rPr>
                <w:sz w:val="20"/>
              </w:rPr>
            </w:pPr>
            <w:r>
              <w:rPr>
                <w:sz w:val="20"/>
              </w:rPr>
              <w:t>HP:</w:t>
            </w:r>
            <w:r>
              <w:rPr>
                <w:spacing w:val="-3"/>
                <w:sz w:val="20"/>
              </w:rPr>
              <w:t> </w:t>
            </w:r>
            <w:r>
              <w:rPr>
                <w:spacing w:val="-2"/>
                <w:sz w:val="20"/>
              </w:rPr>
              <w:t>082252080960</w:t>
            </w:r>
          </w:p>
        </w:tc>
        <w:tc>
          <w:tcPr>
            <w:tcW w:w="1557" w:type="dxa"/>
          </w:tcPr>
          <w:p>
            <w:pPr>
              <w:pStyle w:val="TableParagraph"/>
              <w:spacing w:before="2"/>
              <w:ind w:left="11" w:right="2"/>
              <w:jc w:val="center"/>
              <w:rPr>
                <w:sz w:val="20"/>
              </w:rPr>
            </w:pPr>
            <w:r>
              <w:rPr>
                <w:spacing w:val="-5"/>
                <w:sz w:val="20"/>
              </w:rPr>
              <w:t>35</w:t>
            </w:r>
          </w:p>
        </w:tc>
      </w:tr>
      <w:tr>
        <w:trPr>
          <w:trHeight w:val="530" w:hRule="atLeast"/>
        </w:trPr>
        <w:tc>
          <w:tcPr>
            <w:tcW w:w="396" w:type="dxa"/>
          </w:tcPr>
          <w:p>
            <w:pPr>
              <w:pStyle w:val="TableParagraph"/>
              <w:spacing w:before="2"/>
              <w:ind w:left="16" w:right="1"/>
              <w:jc w:val="center"/>
              <w:rPr>
                <w:sz w:val="20"/>
              </w:rPr>
            </w:pPr>
            <w:r>
              <w:rPr>
                <w:spacing w:val="-5"/>
                <w:sz w:val="20"/>
              </w:rPr>
              <w:t>14</w:t>
            </w:r>
          </w:p>
        </w:tc>
        <w:tc>
          <w:tcPr>
            <w:tcW w:w="1986" w:type="dxa"/>
          </w:tcPr>
          <w:p>
            <w:pPr>
              <w:pStyle w:val="TableParagraph"/>
              <w:spacing w:before="2"/>
              <w:ind w:left="64"/>
              <w:rPr>
                <w:sz w:val="20"/>
              </w:rPr>
            </w:pPr>
            <w:r>
              <w:rPr>
                <w:spacing w:val="-2"/>
                <w:sz w:val="20"/>
              </w:rPr>
              <w:t>GAHANG</w:t>
            </w:r>
          </w:p>
        </w:tc>
        <w:tc>
          <w:tcPr>
            <w:tcW w:w="2587" w:type="dxa"/>
          </w:tcPr>
          <w:p>
            <w:pPr>
              <w:pStyle w:val="TableParagraph"/>
              <w:spacing w:before="2"/>
              <w:ind w:left="59"/>
              <w:rPr>
                <w:sz w:val="20"/>
              </w:rPr>
            </w:pPr>
            <w:r>
              <w:rPr>
                <w:sz w:val="20"/>
              </w:rPr>
              <w:t>Dusun</w:t>
            </w:r>
            <w:r>
              <w:rPr>
                <w:spacing w:val="-5"/>
                <w:sz w:val="20"/>
              </w:rPr>
              <w:t> </w:t>
            </w:r>
            <w:r>
              <w:rPr>
                <w:sz w:val="20"/>
              </w:rPr>
              <w:t>mekar</w:t>
            </w:r>
            <w:r>
              <w:rPr>
                <w:spacing w:val="-5"/>
                <w:sz w:val="20"/>
              </w:rPr>
              <w:t> </w:t>
            </w:r>
            <w:r>
              <w:rPr>
                <w:sz w:val="20"/>
              </w:rPr>
              <w:t>sari</w:t>
            </w:r>
            <w:r>
              <w:rPr>
                <w:spacing w:val="-3"/>
                <w:sz w:val="20"/>
              </w:rPr>
              <w:t> </w:t>
            </w:r>
            <w:r>
              <w:rPr>
                <w:sz w:val="20"/>
              </w:rPr>
              <w:t>rt</w:t>
            </w:r>
            <w:r>
              <w:rPr>
                <w:spacing w:val="-5"/>
                <w:sz w:val="20"/>
              </w:rPr>
              <w:t> 002</w:t>
            </w:r>
          </w:p>
        </w:tc>
        <w:tc>
          <w:tcPr>
            <w:tcW w:w="1986" w:type="dxa"/>
          </w:tcPr>
          <w:p>
            <w:pPr>
              <w:pStyle w:val="TableParagraph"/>
              <w:spacing w:before="2"/>
              <w:ind w:left="108"/>
              <w:rPr>
                <w:sz w:val="20"/>
              </w:rPr>
            </w:pPr>
            <w:r>
              <w:rPr>
                <w:sz w:val="20"/>
              </w:rPr>
              <w:t>ARIS</w:t>
            </w:r>
            <w:r>
              <w:rPr>
                <w:spacing w:val="-1"/>
                <w:sz w:val="20"/>
              </w:rPr>
              <w:t> </w:t>
            </w:r>
            <w:r>
              <w:rPr>
                <w:spacing w:val="-2"/>
                <w:sz w:val="20"/>
              </w:rPr>
              <w:t>MUNANDAR</w:t>
            </w:r>
          </w:p>
          <w:p>
            <w:pPr>
              <w:pStyle w:val="TableParagraph"/>
              <w:spacing w:before="36"/>
              <w:ind w:left="108"/>
              <w:rPr>
                <w:sz w:val="20"/>
              </w:rPr>
            </w:pPr>
            <w:r>
              <w:rPr>
                <w:sz w:val="20"/>
              </w:rPr>
              <w:t>HP:</w:t>
            </w:r>
            <w:r>
              <w:rPr>
                <w:spacing w:val="-3"/>
                <w:sz w:val="20"/>
              </w:rPr>
              <w:t> </w:t>
            </w:r>
            <w:r>
              <w:rPr>
                <w:spacing w:val="-2"/>
                <w:sz w:val="20"/>
              </w:rPr>
              <w:t>085249405286</w:t>
            </w:r>
          </w:p>
        </w:tc>
        <w:tc>
          <w:tcPr>
            <w:tcW w:w="1557" w:type="dxa"/>
          </w:tcPr>
          <w:p>
            <w:pPr>
              <w:pStyle w:val="TableParagraph"/>
              <w:spacing w:before="2"/>
              <w:ind w:left="11" w:right="2"/>
              <w:jc w:val="center"/>
              <w:rPr>
                <w:sz w:val="20"/>
              </w:rPr>
            </w:pPr>
            <w:r>
              <w:rPr>
                <w:spacing w:val="-5"/>
                <w:sz w:val="20"/>
              </w:rPr>
              <w:t>35</w:t>
            </w:r>
          </w:p>
        </w:tc>
      </w:tr>
      <w:tr>
        <w:trPr>
          <w:trHeight w:val="530" w:hRule="atLeast"/>
        </w:trPr>
        <w:tc>
          <w:tcPr>
            <w:tcW w:w="396" w:type="dxa"/>
          </w:tcPr>
          <w:p>
            <w:pPr>
              <w:pStyle w:val="TableParagraph"/>
              <w:spacing w:before="2"/>
              <w:ind w:left="16" w:right="1"/>
              <w:jc w:val="center"/>
              <w:rPr>
                <w:sz w:val="20"/>
              </w:rPr>
            </w:pPr>
            <w:r>
              <w:rPr>
                <w:spacing w:val="-5"/>
                <w:sz w:val="20"/>
              </w:rPr>
              <w:t>15</w:t>
            </w:r>
          </w:p>
        </w:tc>
        <w:tc>
          <w:tcPr>
            <w:tcW w:w="1986" w:type="dxa"/>
          </w:tcPr>
          <w:p>
            <w:pPr>
              <w:pStyle w:val="TableParagraph"/>
              <w:spacing w:before="2"/>
              <w:ind w:left="64"/>
              <w:rPr>
                <w:sz w:val="20"/>
              </w:rPr>
            </w:pPr>
            <w:r>
              <w:rPr>
                <w:spacing w:val="-2"/>
                <w:sz w:val="20"/>
              </w:rPr>
              <w:t>GAHANG</w:t>
            </w:r>
          </w:p>
        </w:tc>
        <w:tc>
          <w:tcPr>
            <w:tcW w:w="2587" w:type="dxa"/>
          </w:tcPr>
          <w:p>
            <w:pPr>
              <w:pStyle w:val="TableParagraph"/>
              <w:spacing w:before="2"/>
              <w:ind w:left="59"/>
              <w:rPr>
                <w:sz w:val="20"/>
              </w:rPr>
            </w:pPr>
            <w:r>
              <w:rPr>
                <w:sz w:val="20"/>
              </w:rPr>
              <w:t>Dusun</w:t>
            </w:r>
            <w:r>
              <w:rPr>
                <w:spacing w:val="-7"/>
                <w:sz w:val="20"/>
              </w:rPr>
              <w:t> </w:t>
            </w:r>
            <w:r>
              <w:rPr>
                <w:sz w:val="20"/>
              </w:rPr>
              <w:t>sungai</w:t>
            </w:r>
            <w:r>
              <w:rPr>
                <w:spacing w:val="-4"/>
                <w:sz w:val="20"/>
              </w:rPr>
              <w:t> </w:t>
            </w:r>
            <w:r>
              <w:rPr>
                <w:sz w:val="20"/>
              </w:rPr>
              <w:t>kinjil</w:t>
            </w:r>
            <w:r>
              <w:rPr>
                <w:spacing w:val="-4"/>
                <w:sz w:val="20"/>
              </w:rPr>
              <w:t> </w:t>
            </w:r>
            <w:r>
              <w:rPr>
                <w:sz w:val="20"/>
              </w:rPr>
              <w:t>rt</w:t>
            </w:r>
            <w:r>
              <w:rPr>
                <w:spacing w:val="-6"/>
                <w:sz w:val="20"/>
              </w:rPr>
              <w:t> </w:t>
            </w:r>
            <w:r>
              <w:rPr>
                <w:spacing w:val="-5"/>
                <w:sz w:val="20"/>
              </w:rPr>
              <w:t>004</w:t>
            </w:r>
          </w:p>
        </w:tc>
        <w:tc>
          <w:tcPr>
            <w:tcW w:w="1986" w:type="dxa"/>
          </w:tcPr>
          <w:p>
            <w:pPr>
              <w:pStyle w:val="TableParagraph"/>
              <w:spacing w:before="2"/>
              <w:ind w:left="108"/>
              <w:rPr>
                <w:sz w:val="20"/>
              </w:rPr>
            </w:pPr>
            <w:r>
              <w:rPr>
                <w:spacing w:val="-2"/>
                <w:sz w:val="20"/>
              </w:rPr>
              <w:t>M.DARJAT</w:t>
            </w:r>
          </w:p>
          <w:p>
            <w:pPr>
              <w:pStyle w:val="TableParagraph"/>
              <w:spacing w:before="35"/>
              <w:ind w:left="108"/>
              <w:rPr>
                <w:sz w:val="20"/>
              </w:rPr>
            </w:pPr>
            <w:r>
              <w:rPr>
                <w:sz w:val="20"/>
              </w:rPr>
              <w:t>HP:</w:t>
            </w:r>
            <w:r>
              <w:rPr>
                <w:spacing w:val="-3"/>
                <w:sz w:val="20"/>
              </w:rPr>
              <w:t> </w:t>
            </w:r>
            <w:r>
              <w:rPr>
                <w:spacing w:val="-2"/>
                <w:sz w:val="20"/>
              </w:rPr>
              <w:t>082158556135</w:t>
            </w:r>
          </w:p>
        </w:tc>
        <w:tc>
          <w:tcPr>
            <w:tcW w:w="1557" w:type="dxa"/>
          </w:tcPr>
          <w:p>
            <w:pPr>
              <w:pStyle w:val="TableParagraph"/>
              <w:spacing w:before="2"/>
              <w:ind w:left="11" w:right="2"/>
              <w:jc w:val="center"/>
              <w:rPr>
                <w:sz w:val="20"/>
              </w:rPr>
            </w:pPr>
            <w:r>
              <w:rPr>
                <w:spacing w:val="-5"/>
                <w:sz w:val="20"/>
              </w:rPr>
              <w:t>35</w:t>
            </w:r>
          </w:p>
        </w:tc>
      </w:tr>
      <w:tr>
        <w:trPr>
          <w:trHeight w:val="530" w:hRule="atLeast"/>
        </w:trPr>
        <w:tc>
          <w:tcPr>
            <w:tcW w:w="396" w:type="dxa"/>
          </w:tcPr>
          <w:p>
            <w:pPr>
              <w:pStyle w:val="TableParagraph"/>
              <w:spacing w:before="2"/>
              <w:ind w:left="16" w:right="1"/>
              <w:jc w:val="center"/>
              <w:rPr>
                <w:sz w:val="20"/>
              </w:rPr>
            </w:pPr>
            <w:r>
              <w:rPr>
                <w:spacing w:val="-5"/>
                <w:sz w:val="20"/>
              </w:rPr>
              <w:t>16</w:t>
            </w:r>
          </w:p>
        </w:tc>
        <w:tc>
          <w:tcPr>
            <w:tcW w:w="1986" w:type="dxa"/>
          </w:tcPr>
          <w:p>
            <w:pPr>
              <w:pStyle w:val="TableParagraph"/>
              <w:spacing w:before="2"/>
              <w:ind w:left="64"/>
              <w:rPr>
                <w:sz w:val="20"/>
              </w:rPr>
            </w:pPr>
            <w:r>
              <w:rPr>
                <w:spacing w:val="-2"/>
                <w:sz w:val="20"/>
              </w:rPr>
              <w:t>GAHANG</w:t>
            </w:r>
          </w:p>
        </w:tc>
        <w:tc>
          <w:tcPr>
            <w:tcW w:w="2587" w:type="dxa"/>
          </w:tcPr>
          <w:p>
            <w:pPr>
              <w:pStyle w:val="TableParagraph"/>
              <w:spacing w:before="2"/>
              <w:ind w:left="59"/>
              <w:rPr>
                <w:sz w:val="20"/>
              </w:rPr>
            </w:pPr>
            <w:r>
              <w:rPr>
                <w:sz w:val="20"/>
              </w:rPr>
              <w:t>Dusun</w:t>
            </w:r>
            <w:r>
              <w:rPr>
                <w:spacing w:val="-6"/>
                <w:sz w:val="20"/>
              </w:rPr>
              <w:t> </w:t>
            </w:r>
            <w:r>
              <w:rPr>
                <w:sz w:val="20"/>
              </w:rPr>
              <w:t>mekar</w:t>
            </w:r>
            <w:r>
              <w:rPr>
                <w:spacing w:val="-5"/>
                <w:sz w:val="20"/>
              </w:rPr>
              <w:t> </w:t>
            </w:r>
            <w:r>
              <w:rPr>
                <w:sz w:val="20"/>
              </w:rPr>
              <w:t>wangi</w:t>
            </w:r>
            <w:r>
              <w:rPr>
                <w:spacing w:val="-4"/>
                <w:sz w:val="20"/>
              </w:rPr>
              <w:t> </w:t>
            </w:r>
            <w:r>
              <w:rPr>
                <w:sz w:val="20"/>
              </w:rPr>
              <w:t>rt</w:t>
            </w:r>
            <w:r>
              <w:rPr>
                <w:spacing w:val="-5"/>
                <w:sz w:val="20"/>
              </w:rPr>
              <w:t> 005</w:t>
            </w:r>
          </w:p>
        </w:tc>
        <w:tc>
          <w:tcPr>
            <w:tcW w:w="1986" w:type="dxa"/>
          </w:tcPr>
          <w:p>
            <w:pPr>
              <w:pStyle w:val="TableParagraph"/>
              <w:spacing w:before="2"/>
              <w:ind w:left="108"/>
              <w:rPr>
                <w:sz w:val="20"/>
              </w:rPr>
            </w:pPr>
            <w:r>
              <w:rPr>
                <w:spacing w:val="-2"/>
                <w:sz w:val="20"/>
              </w:rPr>
              <w:t>SUPAN</w:t>
            </w:r>
          </w:p>
          <w:p>
            <w:pPr>
              <w:pStyle w:val="TableParagraph"/>
              <w:spacing w:before="35"/>
              <w:ind w:left="108"/>
              <w:rPr>
                <w:sz w:val="20"/>
              </w:rPr>
            </w:pPr>
            <w:r>
              <w:rPr>
                <w:sz w:val="20"/>
              </w:rPr>
              <w:t>HP:</w:t>
            </w:r>
            <w:r>
              <w:rPr>
                <w:spacing w:val="-2"/>
                <w:sz w:val="20"/>
              </w:rPr>
              <w:t> 082149353978</w:t>
            </w:r>
          </w:p>
        </w:tc>
        <w:tc>
          <w:tcPr>
            <w:tcW w:w="1557" w:type="dxa"/>
          </w:tcPr>
          <w:p>
            <w:pPr>
              <w:pStyle w:val="TableParagraph"/>
              <w:spacing w:before="2"/>
              <w:ind w:left="11" w:right="2"/>
              <w:jc w:val="center"/>
              <w:rPr>
                <w:sz w:val="20"/>
              </w:rPr>
            </w:pPr>
            <w:r>
              <w:rPr>
                <w:spacing w:val="-5"/>
                <w:sz w:val="20"/>
              </w:rPr>
              <w:t>35</w:t>
            </w:r>
          </w:p>
        </w:tc>
      </w:tr>
      <w:tr>
        <w:trPr>
          <w:trHeight w:val="525" w:hRule="atLeast"/>
        </w:trPr>
        <w:tc>
          <w:tcPr>
            <w:tcW w:w="396" w:type="dxa"/>
          </w:tcPr>
          <w:p>
            <w:pPr>
              <w:pStyle w:val="TableParagraph"/>
              <w:spacing w:before="2"/>
              <w:ind w:left="16" w:right="1"/>
              <w:jc w:val="center"/>
              <w:rPr>
                <w:sz w:val="20"/>
              </w:rPr>
            </w:pPr>
            <w:r>
              <w:rPr>
                <w:spacing w:val="-5"/>
                <w:sz w:val="20"/>
              </w:rPr>
              <w:t>17</w:t>
            </w:r>
          </w:p>
        </w:tc>
        <w:tc>
          <w:tcPr>
            <w:tcW w:w="1986" w:type="dxa"/>
          </w:tcPr>
          <w:p>
            <w:pPr>
              <w:pStyle w:val="TableParagraph"/>
              <w:spacing w:before="2"/>
              <w:ind w:left="64"/>
              <w:rPr>
                <w:sz w:val="20"/>
              </w:rPr>
            </w:pPr>
            <w:r>
              <w:rPr>
                <w:spacing w:val="-2"/>
                <w:sz w:val="20"/>
              </w:rPr>
              <w:t>GAHANG</w:t>
            </w:r>
          </w:p>
        </w:tc>
        <w:tc>
          <w:tcPr>
            <w:tcW w:w="2587" w:type="dxa"/>
          </w:tcPr>
          <w:p>
            <w:pPr>
              <w:pStyle w:val="TableParagraph"/>
              <w:spacing w:before="2"/>
              <w:ind w:left="59"/>
              <w:rPr>
                <w:sz w:val="20"/>
              </w:rPr>
            </w:pPr>
            <w:r>
              <w:rPr>
                <w:sz w:val="20"/>
              </w:rPr>
              <w:t>Dusun</w:t>
            </w:r>
            <w:r>
              <w:rPr>
                <w:spacing w:val="-6"/>
                <w:sz w:val="20"/>
              </w:rPr>
              <w:t> </w:t>
            </w:r>
            <w:r>
              <w:rPr>
                <w:sz w:val="20"/>
              </w:rPr>
              <w:t>batu</w:t>
            </w:r>
            <w:r>
              <w:rPr>
                <w:spacing w:val="-6"/>
                <w:sz w:val="20"/>
              </w:rPr>
              <w:t> </w:t>
            </w:r>
            <w:r>
              <w:rPr>
                <w:sz w:val="20"/>
              </w:rPr>
              <w:t>tinggi</w:t>
            </w:r>
            <w:r>
              <w:rPr>
                <w:spacing w:val="-1"/>
                <w:sz w:val="20"/>
              </w:rPr>
              <w:t> </w:t>
            </w:r>
            <w:r>
              <w:rPr>
                <w:sz w:val="20"/>
              </w:rPr>
              <w:t>rt</w:t>
            </w:r>
            <w:r>
              <w:rPr>
                <w:spacing w:val="-6"/>
                <w:sz w:val="20"/>
              </w:rPr>
              <w:t> </w:t>
            </w:r>
            <w:r>
              <w:rPr>
                <w:spacing w:val="-5"/>
                <w:sz w:val="20"/>
              </w:rPr>
              <w:t>008</w:t>
            </w:r>
          </w:p>
        </w:tc>
        <w:tc>
          <w:tcPr>
            <w:tcW w:w="1986" w:type="dxa"/>
          </w:tcPr>
          <w:p>
            <w:pPr>
              <w:pStyle w:val="TableParagraph"/>
              <w:spacing w:before="2"/>
              <w:ind w:left="108"/>
              <w:rPr>
                <w:sz w:val="20"/>
              </w:rPr>
            </w:pPr>
            <w:r>
              <w:rPr>
                <w:sz w:val="20"/>
              </w:rPr>
              <w:t>TANAKA</w:t>
            </w:r>
            <w:r>
              <w:rPr>
                <w:spacing w:val="-1"/>
                <w:sz w:val="20"/>
              </w:rPr>
              <w:t> </w:t>
            </w:r>
            <w:r>
              <w:rPr>
                <w:spacing w:val="-5"/>
                <w:sz w:val="20"/>
              </w:rPr>
              <w:t>A.M</w:t>
            </w:r>
          </w:p>
          <w:p>
            <w:pPr>
              <w:pStyle w:val="TableParagraph"/>
              <w:spacing w:before="36"/>
              <w:ind w:left="108"/>
              <w:rPr>
                <w:sz w:val="20"/>
              </w:rPr>
            </w:pPr>
            <w:r>
              <w:rPr>
                <w:sz w:val="20"/>
              </w:rPr>
              <w:t>HP:</w:t>
            </w:r>
            <w:r>
              <w:rPr>
                <w:spacing w:val="-3"/>
                <w:sz w:val="20"/>
              </w:rPr>
              <w:t> </w:t>
            </w:r>
            <w:r>
              <w:rPr>
                <w:spacing w:val="-2"/>
                <w:sz w:val="20"/>
              </w:rPr>
              <w:t>081311133495</w:t>
            </w:r>
          </w:p>
        </w:tc>
        <w:tc>
          <w:tcPr>
            <w:tcW w:w="1557" w:type="dxa"/>
          </w:tcPr>
          <w:p>
            <w:pPr>
              <w:pStyle w:val="TableParagraph"/>
              <w:spacing w:before="2"/>
              <w:ind w:left="11" w:right="2"/>
              <w:jc w:val="center"/>
              <w:rPr>
                <w:sz w:val="20"/>
              </w:rPr>
            </w:pPr>
            <w:r>
              <w:rPr>
                <w:spacing w:val="-5"/>
                <w:sz w:val="20"/>
              </w:rPr>
              <w:t>35</w:t>
            </w:r>
          </w:p>
        </w:tc>
      </w:tr>
      <w:tr>
        <w:trPr>
          <w:trHeight w:val="530" w:hRule="atLeast"/>
        </w:trPr>
        <w:tc>
          <w:tcPr>
            <w:tcW w:w="396" w:type="dxa"/>
          </w:tcPr>
          <w:p>
            <w:pPr>
              <w:pStyle w:val="TableParagraph"/>
              <w:spacing w:before="2"/>
              <w:ind w:left="16" w:right="1"/>
              <w:jc w:val="center"/>
              <w:rPr>
                <w:sz w:val="20"/>
              </w:rPr>
            </w:pPr>
            <w:r>
              <w:rPr>
                <w:spacing w:val="-5"/>
                <w:sz w:val="20"/>
              </w:rPr>
              <w:t>18</w:t>
            </w:r>
          </w:p>
        </w:tc>
        <w:tc>
          <w:tcPr>
            <w:tcW w:w="1986" w:type="dxa"/>
          </w:tcPr>
          <w:p>
            <w:pPr>
              <w:pStyle w:val="TableParagraph"/>
              <w:spacing w:before="2"/>
              <w:ind w:left="64"/>
              <w:rPr>
                <w:sz w:val="20"/>
              </w:rPr>
            </w:pPr>
            <w:r>
              <w:rPr>
                <w:spacing w:val="-2"/>
                <w:sz w:val="20"/>
              </w:rPr>
              <w:t>GAHANG</w:t>
            </w:r>
          </w:p>
        </w:tc>
        <w:tc>
          <w:tcPr>
            <w:tcW w:w="2587" w:type="dxa"/>
          </w:tcPr>
          <w:p>
            <w:pPr>
              <w:pStyle w:val="TableParagraph"/>
              <w:spacing w:before="2"/>
              <w:ind w:left="59"/>
              <w:rPr>
                <w:sz w:val="20"/>
              </w:rPr>
            </w:pPr>
            <w:r>
              <w:rPr>
                <w:sz w:val="20"/>
              </w:rPr>
              <w:t>Dusun</w:t>
            </w:r>
            <w:r>
              <w:rPr>
                <w:spacing w:val="-6"/>
                <w:sz w:val="20"/>
              </w:rPr>
              <w:t> </w:t>
            </w:r>
            <w:r>
              <w:rPr>
                <w:sz w:val="20"/>
              </w:rPr>
              <w:t>kuning</w:t>
            </w:r>
            <w:r>
              <w:rPr>
                <w:spacing w:val="-6"/>
                <w:sz w:val="20"/>
              </w:rPr>
              <w:t> </w:t>
            </w:r>
            <w:r>
              <w:rPr>
                <w:sz w:val="20"/>
              </w:rPr>
              <w:t>rt</w:t>
            </w:r>
            <w:r>
              <w:rPr>
                <w:spacing w:val="-1"/>
                <w:sz w:val="20"/>
              </w:rPr>
              <w:t> </w:t>
            </w:r>
            <w:r>
              <w:rPr>
                <w:spacing w:val="-5"/>
                <w:sz w:val="20"/>
              </w:rPr>
              <w:t>010</w:t>
            </w:r>
          </w:p>
        </w:tc>
        <w:tc>
          <w:tcPr>
            <w:tcW w:w="1986" w:type="dxa"/>
          </w:tcPr>
          <w:p>
            <w:pPr>
              <w:pStyle w:val="TableParagraph"/>
              <w:spacing w:before="2"/>
              <w:ind w:left="108"/>
              <w:rPr>
                <w:sz w:val="20"/>
              </w:rPr>
            </w:pPr>
            <w:r>
              <w:rPr>
                <w:sz w:val="20"/>
              </w:rPr>
              <w:t>TOPUNG</w:t>
            </w:r>
            <w:r>
              <w:rPr>
                <w:spacing w:val="-7"/>
                <w:sz w:val="20"/>
              </w:rPr>
              <w:t> </w:t>
            </w:r>
            <w:r>
              <w:rPr>
                <w:spacing w:val="-4"/>
                <w:sz w:val="20"/>
              </w:rPr>
              <w:t>ARBI</w:t>
            </w:r>
          </w:p>
          <w:p>
            <w:pPr>
              <w:pStyle w:val="TableParagraph"/>
              <w:spacing w:before="35"/>
              <w:ind w:left="108"/>
              <w:rPr>
                <w:sz w:val="20"/>
              </w:rPr>
            </w:pPr>
            <w:r>
              <w:rPr>
                <w:sz w:val="20"/>
              </w:rPr>
              <w:t>HP:</w:t>
            </w:r>
            <w:r>
              <w:rPr>
                <w:spacing w:val="-3"/>
                <w:sz w:val="20"/>
              </w:rPr>
              <w:t> </w:t>
            </w:r>
            <w:r>
              <w:rPr>
                <w:spacing w:val="-2"/>
                <w:sz w:val="20"/>
              </w:rPr>
              <w:t>082149708920</w:t>
            </w:r>
          </w:p>
        </w:tc>
        <w:tc>
          <w:tcPr>
            <w:tcW w:w="1557" w:type="dxa"/>
          </w:tcPr>
          <w:p>
            <w:pPr>
              <w:pStyle w:val="TableParagraph"/>
              <w:spacing w:before="2"/>
              <w:ind w:left="11" w:right="2"/>
              <w:jc w:val="center"/>
              <w:rPr>
                <w:sz w:val="20"/>
              </w:rPr>
            </w:pPr>
            <w:r>
              <w:rPr>
                <w:spacing w:val="-5"/>
                <w:sz w:val="20"/>
              </w:rPr>
              <w:t>35</w:t>
            </w:r>
          </w:p>
        </w:tc>
      </w:tr>
      <w:tr>
        <w:trPr>
          <w:trHeight w:val="530" w:hRule="atLeast"/>
        </w:trPr>
        <w:tc>
          <w:tcPr>
            <w:tcW w:w="396" w:type="dxa"/>
          </w:tcPr>
          <w:p>
            <w:pPr>
              <w:pStyle w:val="TableParagraph"/>
              <w:spacing w:before="2"/>
              <w:ind w:left="16" w:right="1"/>
              <w:jc w:val="center"/>
              <w:rPr>
                <w:sz w:val="20"/>
              </w:rPr>
            </w:pPr>
            <w:r>
              <w:rPr>
                <w:spacing w:val="-5"/>
                <w:sz w:val="20"/>
              </w:rPr>
              <w:t>19</w:t>
            </w:r>
          </w:p>
        </w:tc>
        <w:tc>
          <w:tcPr>
            <w:tcW w:w="1986" w:type="dxa"/>
          </w:tcPr>
          <w:p>
            <w:pPr>
              <w:pStyle w:val="TableParagraph"/>
              <w:spacing w:before="2"/>
              <w:ind w:left="64"/>
              <w:rPr>
                <w:sz w:val="20"/>
              </w:rPr>
            </w:pPr>
            <w:r>
              <w:rPr>
                <w:sz w:val="20"/>
              </w:rPr>
              <w:t>KEL.</w:t>
            </w:r>
            <w:r>
              <w:rPr>
                <w:spacing w:val="-4"/>
                <w:sz w:val="20"/>
              </w:rPr>
              <w:t> </w:t>
            </w:r>
            <w:r>
              <w:rPr>
                <w:spacing w:val="-2"/>
                <w:sz w:val="20"/>
              </w:rPr>
              <w:t>KANTOR</w:t>
            </w:r>
          </w:p>
        </w:tc>
        <w:tc>
          <w:tcPr>
            <w:tcW w:w="2587" w:type="dxa"/>
          </w:tcPr>
          <w:p>
            <w:pPr>
              <w:pStyle w:val="TableParagraph"/>
              <w:spacing w:before="2"/>
              <w:ind w:left="59"/>
              <w:rPr>
                <w:sz w:val="20"/>
              </w:rPr>
            </w:pPr>
            <w:r>
              <w:rPr>
                <w:sz w:val="20"/>
              </w:rPr>
              <w:t>Rt.04</w:t>
            </w:r>
            <w:r>
              <w:rPr>
                <w:spacing w:val="-6"/>
                <w:sz w:val="20"/>
              </w:rPr>
              <w:t> </w:t>
            </w:r>
            <w:r>
              <w:rPr>
                <w:sz w:val="20"/>
              </w:rPr>
              <w:t>rw.01</w:t>
            </w:r>
            <w:r>
              <w:rPr>
                <w:spacing w:val="-5"/>
                <w:sz w:val="20"/>
              </w:rPr>
              <w:t> </w:t>
            </w:r>
            <w:r>
              <w:rPr>
                <w:sz w:val="20"/>
              </w:rPr>
              <w:t>jl.</w:t>
            </w:r>
            <w:r>
              <w:rPr>
                <w:spacing w:val="-5"/>
                <w:sz w:val="20"/>
              </w:rPr>
              <w:t> </w:t>
            </w:r>
            <w:r>
              <w:rPr>
                <w:spacing w:val="-2"/>
                <w:sz w:val="20"/>
              </w:rPr>
              <w:t>Merdeka</w:t>
            </w:r>
          </w:p>
        </w:tc>
        <w:tc>
          <w:tcPr>
            <w:tcW w:w="1986" w:type="dxa"/>
          </w:tcPr>
          <w:p>
            <w:pPr>
              <w:pStyle w:val="TableParagraph"/>
              <w:spacing w:before="2"/>
              <w:ind w:left="108"/>
              <w:rPr>
                <w:sz w:val="20"/>
              </w:rPr>
            </w:pPr>
            <w:r>
              <w:rPr>
                <w:spacing w:val="-2"/>
                <w:sz w:val="20"/>
              </w:rPr>
              <w:t>WASIAT</w:t>
            </w:r>
          </w:p>
          <w:p>
            <w:pPr>
              <w:pStyle w:val="TableParagraph"/>
              <w:spacing w:before="35"/>
              <w:ind w:left="108"/>
              <w:rPr>
                <w:sz w:val="20"/>
              </w:rPr>
            </w:pPr>
            <w:r>
              <w:rPr>
                <w:sz w:val="20"/>
              </w:rPr>
              <w:t>HP:</w:t>
            </w:r>
            <w:r>
              <w:rPr>
                <w:spacing w:val="-3"/>
                <w:sz w:val="20"/>
              </w:rPr>
              <w:t> </w:t>
            </w:r>
            <w:r>
              <w:rPr>
                <w:spacing w:val="-2"/>
                <w:sz w:val="20"/>
              </w:rPr>
              <w:t>085245010240</w:t>
            </w:r>
          </w:p>
        </w:tc>
        <w:tc>
          <w:tcPr>
            <w:tcW w:w="1557" w:type="dxa"/>
          </w:tcPr>
          <w:p>
            <w:pPr>
              <w:pStyle w:val="TableParagraph"/>
              <w:spacing w:before="2"/>
              <w:ind w:left="11"/>
              <w:jc w:val="center"/>
              <w:rPr>
                <w:sz w:val="20"/>
              </w:rPr>
            </w:pPr>
            <w:r>
              <w:rPr>
                <w:spacing w:val="-10"/>
                <w:sz w:val="20"/>
              </w:rPr>
              <w:t>3</w:t>
            </w:r>
          </w:p>
        </w:tc>
      </w:tr>
      <w:tr>
        <w:trPr>
          <w:trHeight w:val="530" w:hRule="atLeast"/>
        </w:trPr>
        <w:tc>
          <w:tcPr>
            <w:tcW w:w="396" w:type="dxa"/>
          </w:tcPr>
          <w:p>
            <w:pPr>
              <w:pStyle w:val="TableParagraph"/>
              <w:spacing w:before="2"/>
              <w:ind w:left="16" w:right="1"/>
              <w:jc w:val="center"/>
              <w:rPr>
                <w:sz w:val="20"/>
              </w:rPr>
            </w:pPr>
            <w:r>
              <w:rPr>
                <w:spacing w:val="-5"/>
                <w:sz w:val="20"/>
              </w:rPr>
              <w:t>20</w:t>
            </w:r>
          </w:p>
        </w:tc>
        <w:tc>
          <w:tcPr>
            <w:tcW w:w="1986" w:type="dxa"/>
          </w:tcPr>
          <w:p>
            <w:pPr>
              <w:pStyle w:val="TableParagraph"/>
              <w:spacing w:before="2"/>
              <w:ind w:left="64"/>
              <w:rPr>
                <w:sz w:val="20"/>
              </w:rPr>
            </w:pPr>
            <w:r>
              <w:rPr>
                <w:sz w:val="20"/>
              </w:rPr>
              <w:t>KEL.</w:t>
            </w:r>
            <w:r>
              <w:rPr>
                <w:spacing w:val="-4"/>
                <w:sz w:val="20"/>
              </w:rPr>
              <w:t> </w:t>
            </w:r>
            <w:r>
              <w:rPr>
                <w:spacing w:val="-2"/>
                <w:sz w:val="20"/>
              </w:rPr>
              <w:t>SAMPIT</w:t>
            </w:r>
          </w:p>
        </w:tc>
        <w:tc>
          <w:tcPr>
            <w:tcW w:w="2587" w:type="dxa"/>
          </w:tcPr>
          <w:p>
            <w:pPr>
              <w:pStyle w:val="TableParagraph"/>
              <w:tabs>
                <w:tab w:pos="1843" w:val="left" w:leader="none"/>
              </w:tabs>
              <w:spacing w:before="2"/>
              <w:ind w:left="59" w:right="-15"/>
              <w:rPr>
                <w:sz w:val="20"/>
              </w:rPr>
            </w:pPr>
            <w:r>
              <w:rPr>
                <w:spacing w:val="-2"/>
                <w:sz w:val="20"/>
              </w:rPr>
              <w:t>Jl.d.i.panjaitan</w:t>
            </w:r>
            <w:r>
              <w:rPr>
                <w:sz w:val="20"/>
              </w:rPr>
              <w:tab/>
            </w:r>
            <w:r>
              <w:rPr>
                <w:spacing w:val="-2"/>
                <w:sz w:val="20"/>
              </w:rPr>
              <w:t>komplek</w:t>
            </w:r>
          </w:p>
          <w:p>
            <w:pPr>
              <w:pStyle w:val="TableParagraph"/>
              <w:spacing w:before="36"/>
              <w:ind w:left="59"/>
              <w:rPr>
                <w:sz w:val="20"/>
              </w:rPr>
            </w:pPr>
            <w:r>
              <w:rPr>
                <w:sz w:val="20"/>
              </w:rPr>
              <w:t>taman</w:t>
            </w:r>
            <w:r>
              <w:rPr>
                <w:spacing w:val="-6"/>
                <w:sz w:val="20"/>
              </w:rPr>
              <w:t> </w:t>
            </w:r>
            <w:r>
              <w:rPr>
                <w:sz w:val="20"/>
              </w:rPr>
              <w:t>sari</w:t>
            </w:r>
            <w:r>
              <w:rPr>
                <w:spacing w:val="-3"/>
                <w:sz w:val="20"/>
              </w:rPr>
              <w:t> </w:t>
            </w:r>
            <w:r>
              <w:rPr>
                <w:sz w:val="20"/>
              </w:rPr>
              <w:t>rt.37/</w:t>
            </w:r>
            <w:r>
              <w:rPr>
                <w:spacing w:val="-6"/>
                <w:sz w:val="20"/>
              </w:rPr>
              <w:t> </w:t>
            </w:r>
            <w:r>
              <w:rPr>
                <w:sz w:val="20"/>
              </w:rPr>
              <w:t>rw </w:t>
            </w:r>
            <w:r>
              <w:rPr>
                <w:spacing w:val="-10"/>
                <w:sz w:val="20"/>
              </w:rPr>
              <w:t>8</w:t>
            </w:r>
          </w:p>
        </w:tc>
        <w:tc>
          <w:tcPr>
            <w:tcW w:w="1986" w:type="dxa"/>
          </w:tcPr>
          <w:p>
            <w:pPr>
              <w:pStyle w:val="TableParagraph"/>
              <w:spacing w:before="2"/>
              <w:ind w:left="108"/>
              <w:rPr>
                <w:sz w:val="20"/>
              </w:rPr>
            </w:pPr>
            <w:r>
              <w:rPr>
                <w:spacing w:val="-4"/>
                <w:sz w:val="20"/>
              </w:rPr>
              <w:t>BAYU</w:t>
            </w:r>
          </w:p>
          <w:p>
            <w:pPr>
              <w:pStyle w:val="TableParagraph"/>
              <w:spacing w:before="36"/>
              <w:ind w:left="108"/>
              <w:rPr>
                <w:sz w:val="20"/>
              </w:rPr>
            </w:pPr>
            <w:r>
              <w:rPr>
                <w:sz w:val="20"/>
              </w:rPr>
              <w:t>HP:</w:t>
            </w:r>
            <w:r>
              <w:rPr>
                <w:spacing w:val="-3"/>
                <w:sz w:val="20"/>
              </w:rPr>
              <w:t> </w:t>
            </w:r>
            <w:r>
              <w:rPr>
                <w:spacing w:val="-2"/>
                <w:sz w:val="20"/>
              </w:rPr>
              <w:t>081256845361</w:t>
            </w:r>
          </w:p>
        </w:tc>
        <w:tc>
          <w:tcPr>
            <w:tcW w:w="1557" w:type="dxa"/>
          </w:tcPr>
          <w:p>
            <w:pPr>
              <w:pStyle w:val="TableParagraph"/>
              <w:spacing w:before="2"/>
              <w:ind w:left="11"/>
              <w:jc w:val="center"/>
              <w:rPr>
                <w:sz w:val="20"/>
              </w:rPr>
            </w:pPr>
            <w:r>
              <w:rPr>
                <w:spacing w:val="-10"/>
                <w:sz w:val="20"/>
              </w:rPr>
              <w:t>2</w:t>
            </w:r>
          </w:p>
        </w:tc>
      </w:tr>
      <w:tr>
        <w:trPr>
          <w:trHeight w:val="530" w:hRule="atLeast"/>
        </w:trPr>
        <w:tc>
          <w:tcPr>
            <w:tcW w:w="396" w:type="dxa"/>
          </w:tcPr>
          <w:p>
            <w:pPr>
              <w:pStyle w:val="TableParagraph"/>
              <w:spacing w:before="2"/>
              <w:ind w:left="16" w:right="1"/>
              <w:jc w:val="center"/>
              <w:rPr>
                <w:sz w:val="20"/>
              </w:rPr>
            </w:pPr>
            <w:r>
              <w:rPr>
                <w:spacing w:val="-5"/>
                <w:sz w:val="20"/>
              </w:rPr>
              <w:t>21</w:t>
            </w:r>
          </w:p>
        </w:tc>
        <w:tc>
          <w:tcPr>
            <w:tcW w:w="1986" w:type="dxa"/>
          </w:tcPr>
          <w:p>
            <w:pPr>
              <w:pStyle w:val="TableParagraph"/>
              <w:spacing w:before="2"/>
              <w:ind w:left="64"/>
              <w:rPr>
                <w:sz w:val="20"/>
              </w:rPr>
            </w:pPr>
            <w:r>
              <w:rPr>
                <w:sz w:val="20"/>
              </w:rPr>
              <w:t>KEL.</w:t>
            </w:r>
            <w:r>
              <w:rPr>
                <w:spacing w:val="-4"/>
                <w:sz w:val="20"/>
              </w:rPr>
              <w:t> </w:t>
            </w:r>
            <w:r>
              <w:rPr>
                <w:spacing w:val="-2"/>
                <w:sz w:val="20"/>
              </w:rPr>
              <w:t>SAMPIT</w:t>
            </w:r>
          </w:p>
        </w:tc>
        <w:tc>
          <w:tcPr>
            <w:tcW w:w="2587" w:type="dxa"/>
          </w:tcPr>
          <w:p>
            <w:pPr>
              <w:pStyle w:val="TableParagraph"/>
              <w:spacing w:before="2"/>
              <w:ind w:left="59" w:right="-15"/>
              <w:rPr>
                <w:sz w:val="20"/>
              </w:rPr>
            </w:pPr>
            <w:r>
              <w:rPr>
                <w:sz w:val="20"/>
              </w:rPr>
              <w:t>Jl.gatot</w:t>
            </w:r>
            <w:r>
              <w:rPr>
                <w:spacing w:val="26"/>
                <w:sz w:val="20"/>
              </w:rPr>
              <w:t> </w:t>
            </w:r>
            <w:r>
              <w:rPr>
                <w:sz w:val="20"/>
              </w:rPr>
              <w:t>subroto</w:t>
            </w:r>
            <w:r>
              <w:rPr>
                <w:spacing w:val="24"/>
                <w:sz w:val="20"/>
              </w:rPr>
              <w:t> </w:t>
            </w:r>
            <w:r>
              <w:rPr>
                <w:sz w:val="20"/>
              </w:rPr>
              <w:t>rt.020</w:t>
            </w:r>
            <w:r>
              <w:rPr>
                <w:spacing w:val="25"/>
                <w:sz w:val="20"/>
              </w:rPr>
              <w:t> </w:t>
            </w:r>
            <w:r>
              <w:rPr>
                <w:spacing w:val="-4"/>
                <w:sz w:val="20"/>
              </w:rPr>
              <w:t>gang</w:t>
            </w:r>
          </w:p>
          <w:p>
            <w:pPr>
              <w:pStyle w:val="TableParagraph"/>
              <w:spacing w:before="35"/>
              <w:ind w:left="59"/>
              <w:rPr>
                <w:sz w:val="20"/>
              </w:rPr>
            </w:pPr>
            <w:r>
              <w:rPr>
                <w:spacing w:val="-2"/>
                <w:sz w:val="20"/>
              </w:rPr>
              <w:t>pinguin</w:t>
            </w:r>
          </w:p>
        </w:tc>
        <w:tc>
          <w:tcPr>
            <w:tcW w:w="1986" w:type="dxa"/>
          </w:tcPr>
          <w:p>
            <w:pPr>
              <w:pStyle w:val="TableParagraph"/>
              <w:spacing w:before="2"/>
              <w:ind w:left="108"/>
              <w:rPr>
                <w:sz w:val="20"/>
              </w:rPr>
            </w:pPr>
            <w:r>
              <w:rPr>
                <w:sz w:val="20"/>
              </w:rPr>
              <w:t>RUDI</w:t>
            </w:r>
            <w:r>
              <w:rPr>
                <w:spacing w:val="-7"/>
                <w:sz w:val="20"/>
              </w:rPr>
              <w:t> </w:t>
            </w:r>
            <w:r>
              <w:rPr>
                <w:spacing w:val="-2"/>
                <w:sz w:val="20"/>
              </w:rPr>
              <w:t>PANGESTU</w:t>
            </w:r>
          </w:p>
          <w:p>
            <w:pPr>
              <w:pStyle w:val="TableParagraph"/>
              <w:spacing w:before="35"/>
              <w:ind w:left="108"/>
              <w:rPr>
                <w:sz w:val="20"/>
              </w:rPr>
            </w:pPr>
            <w:r>
              <w:rPr>
                <w:sz w:val="20"/>
              </w:rPr>
              <w:t>HP:</w:t>
            </w:r>
            <w:r>
              <w:rPr>
                <w:spacing w:val="-3"/>
                <w:sz w:val="20"/>
              </w:rPr>
              <w:t> </w:t>
            </w:r>
            <w:r>
              <w:rPr>
                <w:spacing w:val="-2"/>
                <w:sz w:val="20"/>
              </w:rPr>
              <w:t>081348402910</w:t>
            </w:r>
          </w:p>
        </w:tc>
        <w:tc>
          <w:tcPr>
            <w:tcW w:w="1557" w:type="dxa"/>
          </w:tcPr>
          <w:p>
            <w:pPr>
              <w:pStyle w:val="TableParagraph"/>
              <w:spacing w:before="2"/>
              <w:ind w:left="11" w:right="2"/>
              <w:jc w:val="center"/>
              <w:rPr>
                <w:sz w:val="20"/>
              </w:rPr>
            </w:pPr>
            <w:r>
              <w:rPr>
                <w:spacing w:val="-5"/>
                <w:sz w:val="20"/>
              </w:rPr>
              <w:t>60</w:t>
            </w:r>
          </w:p>
        </w:tc>
      </w:tr>
      <w:tr>
        <w:trPr>
          <w:trHeight w:val="525" w:hRule="atLeast"/>
        </w:trPr>
        <w:tc>
          <w:tcPr>
            <w:tcW w:w="396" w:type="dxa"/>
          </w:tcPr>
          <w:p>
            <w:pPr>
              <w:pStyle w:val="TableParagraph"/>
              <w:spacing w:before="2"/>
              <w:ind w:left="16" w:right="1"/>
              <w:jc w:val="center"/>
              <w:rPr>
                <w:sz w:val="20"/>
              </w:rPr>
            </w:pPr>
            <w:r>
              <w:rPr>
                <w:spacing w:val="-5"/>
                <w:sz w:val="20"/>
              </w:rPr>
              <w:t>22</w:t>
            </w:r>
          </w:p>
        </w:tc>
        <w:tc>
          <w:tcPr>
            <w:tcW w:w="1986" w:type="dxa"/>
          </w:tcPr>
          <w:p>
            <w:pPr>
              <w:pStyle w:val="TableParagraph"/>
              <w:spacing w:before="2"/>
              <w:ind w:left="64"/>
              <w:rPr>
                <w:sz w:val="20"/>
              </w:rPr>
            </w:pPr>
            <w:r>
              <w:rPr>
                <w:sz w:val="20"/>
              </w:rPr>
              <w:t>DESA</w:t>
            </w:r>
            <w:r>
              <w:rPr>
                <w:spacing w:val="1"/>
                <w:sz w:val="20"/>
              </w:rPr>
              <w:t> </w:t>
            </w:r>
            <w:r>
              <w:rPr>
                <w:spacing w:val="-2"/>
                <w:sz w:val="20"/>
              </w:rPr>
              <w:t>KALINILAM</w:t>
            </w:r>
          </w:p>
        </w:tc>
        <w:tc>
          <w:tcPr>
            <w:tcW w:w="2587" w:type="dxa"/>
          </w:tcPr>
          <w:p>
            <w:pPr>
              <w:pStyle w:val="TableParagraph"/>
              <w:spacing w:before="2"/>
              <w:ind w:left="59"/>
              <w:rPr>
                <w:sz w:val="20"/>
              </w:rPr>
            </w:pPr>
            <w:r>
              <w:rPr>
                <w:sz w:val="20"/>
              </w:rPr>
              <w:t>Rt.</w:t>
            </w:r>
            <w:r>
              <w:rPr>
                <w:spacing w:val="-4"/>
                <w:sz w:val="20"/>
              </w:rPr>
              <w:t> </w:t>
            </w:r>
            <w:r>
              <w:rPr>
                <w:sz w:val="20"/>
              </w:rPr>
              <w:t>37</w:t>
            </w:r>
            <w:r>
              <w:rPr>
                <w:spacing w:val="-4"/>
                <w:sz w:val="20"/>
              </w:rPr>
              <w:t> </w:t>
            </w:r>
            <w:r>
              <w:rPr>
                <w:sz w:val="20"/>
              </w:rPr>
              <w:t>desa</w:t>
            </w:r>
            <w:r>
              <w:rPr>
                <w:spacing w:val="-4"/>
                <w:sz w:val="20"/>
              </w:rPr>
              <w:t> </w:t>
            </w:r>
            <w:r>
              <w:rPr>
                <w:spacing w:val="-2"/>
                <w:sz w:val="20"/>
              </w:rPr>
              <w:t>kalinilam</w:t>
            </w:r>
          </w:p>
        </w:tc>
        <w:tc>
          <w:tcPr>
            <w:tcW w:w="1986" w:type="dxa"/>
          </w:tcPr>
          <w:p>
            <w:pPr>
              <w:pStyle w:val="TableParagraph"/>
              <w:spacing w:before="2"/>
              <w:ind w:left="108"/>
              <w:rPr>
                <w:sz w:val="20"/>
              </w:rPr>
            </w:pPr>
            <w:r>
              <w:rPr>
                <w:spacing w:val="-4"/>
                <w:sz w:val="20"/>
              </w:rPr>
              <w:t>ALEX</w:t>
            </w:r>
          </w:p>
          <w:p>
            <w:pPr>
              <w:pStyle w:val="TableParagraph"/>
              <w:spacing w:before="35"/>
              <w:ind w:left="108"/>
              <w:rPr>
                <w:sz w:val="20"/>
              </w:rPr>
            </w:pPr>
            <w:r>
              <w:rPr>
                <w:sz w:val="20"/>
              </w:rPr>
              <w:t>HP:</w:t>
            </w:r>
            <w:r>
              <w:rPr>
                <w:spacing w:val="-3"/>
                <w:sz w:val="20"/>
              </w:rPr>
              <w:t> </w:t>
            </w:r>
            <w:r>
              <w:rPr>
                <w:spacing w:val="-2"/>
                <w:sz w:val="20"/>
              </w:rPr>
              <w:t>085252495809</w:t>
            </w:r>
          </w:p>
        </w:tc>
        <w:tc>
          <w:tcPr>
            <w:tcW w:w="1557" w:type="dxa"/>
          </w:tcPr>
          <w:p>
            <w:pPr>
              <w:pStyle w:val="TableParagraph"/>
              <w:spacing w:before="2"/>
              <w:ind w:left="11"/>
              <w:jc w:val="center"/>
              <w:rPr>
                <w:sz w:val="20"/>
              </w:rPr>
            </w:pPr>
            <w:r>
              <w:rPr>
                <w:spacing w:val="-10"/>
                <w:sz w:val="20"/>
              </w:rPr>
              <w:t>4</w:t>
            </w:r>
          </w:p>
        </w:tc>
      </w:tr>
      <w:tr>
        <w:trPr>
          <w:trHeight w:val="527" w:hRule="atLeast"/>
        </w:trPr>
        <w:tc>
          <w:tcPr>
            <w:tcW w:w="396" w:type="dxa"/>
            <w:tcBorders>
              <w:bottom w:val="single" w:sz="6" w:space="0" w:color="000000"/>
            </w:tcBorders>
          </w:tcPr>
          <w:p>
            <w:pPr>
              <w:pStyle w:val="TableParagraph"/>
              <w:spacing w:before="2"/>
              <w:ind w:left="16" w:right="1"/>
              <w:jc w:val="center"/>
              <w:rPr>
                <w:sz w:val="20"/>
              </w:rPr>
            </w:pPr>
            <w:r>
              <w:rPr>
                <w:spacing w:val="-5"/>
                <w:sz w:val="20"/>
              </w:rPr>
              <w:t>23</w:t>
            </w:r>
          </w:p>
        </w:tc>
        <w:tc>
          <w:tcPr>
            <w:tcW w:w="1986" w:type="dxa"/>
            <w:tcBorders>
              <w:bottom w:val="single" w:sz="6" w:space="0" w:color="000000"/>
            </w:tcBorders>
          </w:tcPr>
          <w:p>
            <w:pPr>
              <w:pStyle w:val="TableParagraph"/>
              <w:spacing w:before="2"/>
              <w:ind w:left="64"/>
              <w:rPr>
                <w:sz w:val="20"/>
              </w:rPr>
            </w:pPr>
            <w:r>
              <w:rPr>
                <w:sz w:val="20"/>
              </w:rPr>
              <w:t>KEL.</w:t>
            </w:r>
            <w:r>
              <w:rPr>
                <w:spacing w:val="-6"/>
                <w:sz w:val="20"/>
              </w:rPr>
              <w:t> </w:t>
            </w:r>
            <w:r>
              <w:rPr>
                <w:sz w:val="20"/>
              </w:rPr>
              <w:t>MULIA</w:t>
            </w:r>
            <w:r>
              <w:rPr>
                <w:spacing w:val="-4"/>
                <w:sz w:val="20"/>
              </w:rPr>
              <w:t> BARU</w:t>
            </w:r>
          </w:p>
        </w:tc>
        <w:tc>
          <w:tcPr>
            <w:tcW w:w="2587" w:type="dxa"/>
            <w:tcBorders>
              <w:bottom w:val="single" w:sz="6" w:space="0" w:color="000000"/>
            </w:tcBorders>
          </w:tcPr>
          <w:p>
            <w:pPr>
              <w:pStyle w:val="TableParagraph"/>
              <w:spacing w:before="2"/>
              <w:ind w:left="59"/>
              <w:rPr>
                <w:sz w:val="20"/>
              </w:rPr>
            </w:pPr>
            <w:r>
              <w:rPr>
                <w:sz w:val="20"/>
              </w:rPr>
              <w:t>Rt.</w:t>
            </w:r>
            <w:r>
              <w:rPr>
                <w:spacing w:val="-6"/>
                <w:sz w:val="20"/>
              </w:rPr>
              <w:t> </w:t>
            </w:r>
            <w:r>
              <w:rPr>
                <w:sz w:val="20"/>
              </w:rPr>
              <w:t>36</w:t>
            </w:r>
            <w:r>
              <w:rPr>
                <w:spacing w:val="-5"/>
                <w:sz w:val="20"/>
              </w:rPr>
              <w:t> </w:t>
            </w:r>
            <w:r>
              <w:rPr>
                <w:sz w:val="20"/>
              </w:rPr>
              <w:t>komplek</w:t>
            </w:r>
            <w:r>
              <w:rPr>
                <w:spacing w:val="-4"/>
                <w:sz w:val="20"/>
              </w:rPr>
              <w:t> </w:t>
            </w:r>
            <w:r>
              <w:rPr>
                <w:sz w:val="20"/>
              </w:rPr>
              <w:t>btn </w:t>
            </w:r>
            <w:r>
              <w:rPr>
                <w:spacing w:val="-4"/>
                <w:sz w:val="20"/>
              </w:rPr>
              <w:t>grand</w:t>
            </w:r>
          </w:p>
          <w:p>
            <w:pPr>
              <w:pStyle w:val="TableParagraph"/>
              <w:spacing w:before="35"/>
              <w:ind w:left="59"/>
              <w:rPr>
                <w:sz w:val="20"/>
              </w:rPr>
            </w:pPr>
            <w:r>
              <w:rPr>
                <w:sz w:val="20"/>
              </w:rPr>
              <w:t>Regency</w:t>
            </w:r>
            <w:r>
              <w:rPr>
                <w:spacing w:val="-5"/>
                <w:sz w:val="20"/>
              </w:rPr>
              <w:t> </w:t>
            </w:r>
            <w:r>
              <w:rPr>
                <w:sz w:val="20"/>
              </w:rPr>
              <w:t>jl.</w:t>
            </w:r>
            <w:r>
              <w:rPr>
                <w:spacing w:val="-5"/>
                <w:sz w:val="20"/>
              </w:rPr>
              <w:t> </w:t>
            </w:r>
            <w:r>
              <w:rPr>
                <w:sz w:val="20"/>
              </w:rPr>
              <w:t>S.</w:t>
            </w:r>
            <w:r>
              <w:rPr>
                <w:spacing w:val="-5"/>
                <w:sz w:val="20"/>
              </w:rPr>
              <w:t> </w:t>
            </w:r>
            <w:r>
              <w:rPr>
                <w:spacing w:val="-2"/>
                <w:sz w:val="20"/>
              </w:rPr>
              <w:t>Parman</w:t>
            </w:r>
          </w:p>
        </w:tc>
        <w:tc>
          <w:tcPr>
            <w:tcW w:w="1986" w:type="dxa"/>
            <w:tcBorders>
              <w:bottom w:val="single" w:sz="6" w:space="0" w:color="000000"/>
            </w:tcBorders>
          </w:tcPr>
          <w:p>
            <w:pPr>
              <w:pStyle w:val="TableParagraph"/>
              <w:spacing w:before="2"/>
              <w:ind w:left="108"/>
              <w:rPr>
                <w:sz w:val="20"/>
              </w:rPr>
            </w:pPr>
            <w:r>
              <w:rPr>
                <w:spacing w:val="-4"/>
                <w:sz w:val="20"/>
              </w:rPr>
              <w:t>YUDA</w:t>
            </w:r>
          </w:p>
          <w:p>
            <w:pPr>
              <w:pStyle w:val="TableParagraph"/>
              <w:spacing w:before="35"/>
              <w:ind w:left="108"/>
              <w:rPr>
                <w:sz w:val="20"/>
              </w:rPr>
            </w:pPr>
            <w:r>
              <w:rPr>
                <w:sz w:val="20"/>
              </w:rPr>
              <w:t>HP:</w:t>
            </w:r>
            <w:r>
              <w:rPr>
                <w:spacing w:val="-3"/>
                <w:sz w:val="20"/>
              </w:rPr>
              <w:t> </w:t>
            </w:r>
            <w:r>
              <w:rPr>
                <w:spacing w:val="-2"/>
                <w:sz w:val="20"/>
              </w:rPr>
              <w:t>085247723499</w:t>
            </w:r>
          </w:p>
        </w:tc>
        <w:tc>
          <w:tcPr>
            <w:tcW w:w="1557" w:type="dxa"/>
            <w:tcBorders>
              <w:bottom w:val="single" w:sz="6" w:space="0" w:color="000000"/>
            </w:tcBorders>
          </w:tcPr>
          <w:p>
            <w:pPr>
              <w:pStyle w:val="TableParagraph"/>
              <w:spacing w:before="2"/>
              <w:ind w:left="11"/>
              <w:jc w:val="center"/>
              <w:rPr>
                <w:sz w:val="20"/>
              </w:rPr>
            </w:pPr>
            <w:r>
              <w:rPr>
                <w:spacing w:val="-10"/>
                <w:sz w:val="20"/>
              </w:rPr>
              <w:t>2</w:t>
            </w:r>
          </w:p>
        </w:tc>
      </w:tr>
      <w:tr>
        <w:trPr>
          <w:trHeight w:val="527" w:hRule="atLeast"/>
        </w:trPr>
        <w:tc>
          <w:tcPr>
            <w:tcW w:w="396" w:type="dxa"/>
            <w:tcBorders>
              <w:top w:val="single" w:sz="6" w:space="0" w:color="000000"/>
            </w:tcBorders>
          </w:tcPr>
          <w:p>
            <w:pPr>
              <w:pStyle w:val="TableParagraph"/>
              <w:ind w:left="16" w:right="1"/>
              <w:jc w:val="center"/>
              <w:rPr>
                <w:sz w:val="20"/>
              </w:rPr>
            </w:pPr>
            <w:r>
              <w:rPr>
                <w:spacing w:val="-5"/>
                <w:sz w:val="20"/>
              </w:rPr>
              <w:t>24</w:t>
            </w:r>
          </w:p>
        </w:tc>
        <w:tc>
          <w:tcPr>
            <w:tcW w:w="1986" w:type="dxa"/>
            <w:tcBorders>
              <w:top w:val="single" w:sz="6" w:space="0" w:color="000000"/>
            </w:tcBorders>
          </w:tcPr>
          <w:p>
            <w:pPr>
              <w:pStyle w:val="TableParagraph"/>
              <w:ind w:left="64"/>
              <w:rPr>
                <w:sz w:val="20"/>
              </w:rPr>
            </w:pPr>
            <w:r>
              <w:rPr>
                <w:sz w:val="20"/>
              </w:rPr>
              <w:t>PASAR</w:t>
            </w:r>
            <w:r>
              <w:rPr>
                <w:spacing w:val="-4"/>
                <w:sz w:val="20"/>
              </w:rPr>
              <w:t> </w:t>
            </w:r>
            <w:r>
              <w:rPr>
                <w:spacing w:val="-2"/>
                <w:sz w:val="20"/>
              </w:rPr>
              <w:t>PAYAK</w:t>
            </w:r>
          </w:p>
          <w:p>
            <w:pPr>
              <w:pStyle w:val="TableParagraph"/>
              <w:spacing w:before="35"/>
              <w:ind w:left="64"/>
              <w:rPr>
                <w:sz w:val="20"/>
              </w:rPr>
            </w:pPr>
            <w:r>
              <w:rPr>
                <w:spacing w:val="-2"/>
                <w:sz w:val="20"/>
              </w:rPr>
              <w:t>KUMANG</w:t>
            </w:r>
          </w:p>
        </w:tc>
        <w:tc>
          <w:tcPr>
            <w:tcW w:w="2587" w:type="dxa"/>
            <w:tcBorders>
              <w:top w:val="single" w:sz="6" w:space="0" w:color="000000"/>
            </w:tcBorders>
          </w:tcPr>
          <w:p>
            <w:pPr>
              <w:pStyle w:val="TableParagraph"/>
              <w:ind w:left="59"/>
              <w:rPr>
                <w:sz w:val="20"/>
              </w:rPr>
            </w:pPr>
            <w:r>
              <w:rPr>
                <w:sz w:val="20"/>
              </w:rPr>
              <w:t>Pasar</w:t>
            </w:r>
            <w:r>
              <w:rPr>
                <w:spacing w:val="-7"/>
                <w:sz w:val="20"/>
              </w:rPr>
              <w:t> </w:t>
            </w:r>
            <w:r>
              <w:rPr>
                <w:sz w:val="20"/>
              </w:rPr>
              <w:t>desa</w:t>
            </w:r>
            <w:r>
              <w:rPr>
                <w:spacing w:val="-3"/>
                <w:sz w:val="20"/>
              </w:rPr>
              <w:t> </w:t>
            </w:r>
            <w:r>
              <w:rPr>
                <w:sz w:val="20"/>
              </w:rPr>
              <w:t>payakumang</w:t>
            </w:r>
            <w:r>
              <w:rPr>
                <w:spacing w:val="-6"/>
                <w:sz w:val="20"/>
              </w:rPr>
              <w:t> </w:t>
            </w:r>
            <w:r>
              <w:rPr>
                <w:spacing w:val="-5"/>
                <w:sz w:val="20"/>
              </w:rPr>
              <w:t>jl.</w:t>
            </w:r>
          </w:p>
          <w:p>
            <w:pPr>
              <w:pStyle w:val="TableParagraph"/>
              <w:spacing w:before="35"/>
              <w:ind w:left="59"/>
              <w:rPr>
                <w:sz w:val="20"/>
              </w:rPr>
            </w:pPr>
            <w:r>
              <w:rPr>
                <w:sz w:val="20"/>
              </w:rPr>
              <w:t>Gatot</w:t>
            </w:r>
            <w:r>
              <w:rPr>
                <w:spacing w:val="-8"/>
                <w:sz w:val="20"/>
              </w:rPr>
              <w:t> </w:t>
            </w:r>
            <w:r>
              <w:rPr>
                <w:spacing w:val="-2"/>
                <w:sz w:val="20"/>
              </w:rPr>
              <w:t>subroto</w:t>
            </w:r>
          </w:p>
        </w:tc>
        <w:tc>
          <w:tcPr>
            <w:tcW w:w="1986" w:type="dxa"/>
            <w:tcBorders>
              <w:top w:val="single" w:sz="6" w:space="0" w:color="000000"/>
            </w:tcBorders>
          </w:tcPr>
          <w:p>
            <w:pPr>
              <w:pStyle w:val="TableParagraph"/>
              <w:ind w:left="108"/>
              <w:rPr>
                <w:sz w:val="20"/>
              </w:rPr>
            </w:pPr>
            <w:r>
              <w:rPr>
                <w:spacing w:val="-2"/>
                <w:sz w:val="20"/>
              </w:rPr>
              <w:t>MUNAKI</w:t>
            </w:r>
          </w:p>
          <w:p>
            <w:pPr>
              <w:pStyle w:val="TableParagraph"/>
              <w:spacing w:before="35"/>
              <w:ind w:left="108"/>
              <w:rPr>
                <w:sz w:val="20"/>
              </w:rPr>
            </w:pPr>
            <w:r>
              <w:rPr>
                <w:sz w:val="20"/>
              </w:rPr>
              <w:t>HP:</w:t>
            </w:r>
            <w:r>
              <w:rPr>
                <w:spacing w:val="-3"/>
                <w:sz w:val="20"/>
              </w:rPr>
              <w:t> </w:t>
            </w:r>
            <w:r>
              <w:rPr>
                <w:spacing w:val="-2"/>
                <w:sz w:val="20"/>
              </w:rPr>
              <w:t>085248560621</w:t>
            </w:r>
          </w:p>
        </w:tc>
        <w:tc>
          <w:tcPr>
            <w:tcW w:w="1557" w:type="dxa"/>
            <w:tcBorders>
              <w:top w:val="single" w:sz="6" w:space="0" w:color="000000"/>
            </w:tcBorders>
          </w:tcPr>
          <w:p>
            <w:pPr>
              <w:pStyle w:val="TableParagraph"/>
              <w:ind w:left="11" w:right="2"/>
              <w:jc w:val="center"/>
              <w:rPr>
                <w:sz w:val="20"/>
              </w:rPr>
            </w:pPr>
            <w:r>
              <w:rPr>
                <w:spacing w:val="-5"/>
                <w:sz w:val="20"/>
              </w:rPr>
              <w:t>10</w:t>
            </w:r>
          </w:p>
        </w:tc>
      </w:tr>
      <w:tr>
        <w:trPr>
          <w:trHeight w:val="794" w:hRule="atLeast"/>
        </w:trPr>
        <w:tc>
          <w:tcPr>
            <w:tcW w:w="396" w:type="dxa"/>
          </w:tcPr>
          <w:p>
            <w:pPr>
              <w:pStyle w:val="TableParagraph"/>
              <w:spacing w:before="2"/>
              <w:ind w:left="16" w:right="1"/>
              <w:jc w:val="center"/>
              <w:rPr>
                <w:sz w:val="20"/>
              </w:rPr>
            </w:pPr>
            <w:r>
              <w:rPr>
                <w:spacing w:val="-5"/>
                <w:sz w:val="20"/>
              </w:rPr>
              <w:t>25</w:t>
            </w:r>
          </w:p>
        </w:tc>
        <w:tc>
          <w:tcPr>
            <w:tcW w:w="1986" w:type="dxa"/>
          </w:tcPr>
          <w:p>
            <w:pPr>
              <w:pStyle w:val="TableParagraph"/>
              <w:spacing w:before="2"/>
              <w:ind w:left="64"/>
              <w:rPr>
                <w:sz w:val="20"/>
              </w:rPr>
            </w:pPr>
            <w:r>
              <w:rPr>
                <w:sz w:val="20"/>
              </w:rPr>
              <w:t>PAYAK </w:t>
            </w:r>
            <w:r>
              <w:rPr>
                <w:spacing w:val="-2"/>
                <w:sz w:val="20"/>
              </w:rPr>
              <w:t>KUMANG</w:t>
            </w:r>
          </w:p>
        </w:tc>
        <w:tc>
          <w:tcPr>
            <w:tcW w:w="2587" w:type="dxa"/>
          </w:tcPr>
          <w:p>
            <w:pPr>
              <w:pStyle w:val="TableParagraph"/>
              <w:spacing w:line="276" w:lineRule="auto" w:before="2"/>
              <w:ind w:left="59"/>
              <w:rPr>
                <w:sz w:val="20"/>
              </w:rPr>
            </w:pPr>
            <w:r>
              <w:rPr>
                <w:sz w:val="20"/>
              </w:rPr>
              <w:t>Jl.</w:t>
            </w:r>
            <w:r>
              <w:rPr>
                <w:spacing w:val="-10"/>
                <w:sz w:val="20"/>
              </w:rPr>
              <w:t> </w:t>
            </w:r>
            <w:r>
              <w:rPr>
                <w:sz w:val="20"/>
              </w:rPr>
              <w:t>Gatot</w:t>
            </w:r>
            <w:r>
              <w:rPr>
                <w:spacing w:val="-10"/>
                <w:sz w:val="20"/>
              </w:rPr>
              <w:t> </w:t>
            </w:r>
            <w:r>
              <w:rPr>
                <w:sz w:val="20"/>
              </w:rPr>
              <w:t>subroto</w:t>
            </w:r>
            <w:r>
              <w:rPr>
                <w:spacing w:val="-6"/>
                <w:sz w:val="20"/>
              </w:rPr>
              <w:t> </w:t>
            </w:r>
            <w:r>
              <w:rPr>
                <w:sz w:val="20"/>
              </w:rPr>
              <w:t>rt</w:t>
            </w:r>
            <w:r>
              <w:rPr>
                <w:spacing w:val="-10"/>
                <w:sz w:val="20"/>
              </w:rPr>
              <w:t> </w:t>
            </w:r>
            <w:r>
              <w:rPr>
                <w:sz w:val="20"/>
              </w:rPr>
              <w:t>06</w:t>
            </w:r>
            <w:r>
              <w:rPr>
                <w:spacing w:val="-10"/>
                <w:sz w:val="20"/>
              </w:rPr>
              <w:t> </w:t>
            </w:r>
            <w:r>
              <w:rPr>
                <w:sz w:val="20"/>
              </w:rPr>
              <w:t>desa payak kumang kec. Delta</w:t>
            </w:r>
          </w:p>
          <w:p>
            <w:pPr>
              <w:pStyle w:val="TableParagraph"/>
              <w:spacing w:before="1"/>
              <w:ind w:left="59"/>
              <w:rPr>
                <w:sz w:val="20"/>
              </w:rPr>
            </w:pPr>
            <w:r>
              <w:rPr>
                <w:spacing w:val="-2"/>
                <w:sz w:val="20"/>
              </w:rPr>
              <w:t>pawan</w:t>
            </w:r>
          </w:p>
        </w:tc>
        <w:tc>
          <w:tcPr>
            <w:tcW w:w="1986" w:type="dxa"/>
          </w:tcPr>
          <w:p>
            <w:pPr>
              <w:pStyle w:val="TableParagraph"/>
              <w:spacing w:before="2"/>
              <w:ind w:left="108"/>
              <w:rPr>
                <w:sz w:val="20"/>
              </w:rPr>
            </w:pPr>
            <w:r>
              <w:rPr>
                <w:spacing w:val="-2"/>
                <w:sz w:val="20"/>
              </w:rPr>
              <w:t>ASMADIN</w:t>
            </w:r>
          </w:p>
          <w:p>
            <w:pPr>
              <w:pStyle w:val="TableParagraph"/>
              <w:spacing w:before="35"/>
              <w:ind w:left="108"/>
              <w:rPr>
                <w:sz w:val="20"/>
              </w:rPr>
            </w:pPr>
            <w:r>
              <w:rPr>
                <w:sz w:val="20"/>
              </w:rPr>
              <w:t>HP:</w:t>
            </w:r>
            <w:r>
              <w:rPr>
                <w:spacing w:val="-3"/>
                <w:sz w:val="20"/>
              </w:rPr>
              <w:t> </w:t>
            </w:r>
            <w:r>
              <w:rPr>
                <w:spacing w:val="-2"/>
                <w:sz w:val="20"/>
              </w:rPr>
              <w:t>085349548295</w:t>
            </w:r>
          </w:p>
        </w:tc>
        <w:tc>
          <w:tcPr>
            <w:tcW w:w="1557" w:type="dxa"/>
          </w:tcPr>
          <w:p>
            <w:pPr>
              <w:pStyle w:val="TableParagraph"/>
              <w:spacing w:before="2"/>
              <w:ind w:left="11" w:right="2"/>
              <w:jc w:val="center"/>
              <w:rPr>
                <w:sz w:val="20"/>
              </w:rPr>
            </w:pPr>
            <w:r>
              <w:rPr>
                <w:spacing w:val="-5"/>
                <w:sz w:val="20"/>
              </w:rPr>
              <w:t>12</w:t>
            </w:r>
          </w:p>
        </w:tc>
      </w:tr>
      <w:tr>
        <w:trPr>
          <w:trHeight w:val="525" w:hRule="atLeast"/>
        </w:trPr>
        <w:tc>
          <w:tcPr>
            <w:tcW w:w="396" w:type="dxa"/>
          </w:tcPr>
          <w:p>
            <w:pPr>
              <w:pStyle w:val="TableParagraph"/>
              <w:spacing w:before="2"/>
              <w:ind w:left="16" w:right="1"/>
              <w:jc w:val="center"/>
              <w:rPr>
                <w:sz w:val="20"/>
              </w:rPr>
            </w:pPr>
            <w:r>
              <w:rPr>
                <w:spacing w:val="-5"/>
                <w:sz w:val="20"/>
              </w:rPr>
              <w:t>26</w:t>
            </w:r>
          </w:p>
        </w:tc>
        <w:tc>
          <w:tcPr>
            <w:tcW w:w="1986" w:type="dxa"/>
          </w:tcPr>
          <w:p>
            <w:pPr>
              <w:pStyle w:val="TableParagraph"/>
              <w:spacing w:before="2"/>
              <w:ind w:left="64"/>
              <w:rPr>
                <w:sz w:val="20"/>
              </w:rPr>
            </w:pPr>
            <w:r>
              <w:rPr>
                <w:sz w:val="20"/>
              </w:rPr>
              <w:t>DESA</w:t>
            </w:r>
            <w:r>
              <w:rPr>
                <w:spacing w:val="1"/>
                <w:sz w:val="20"/>
              </w:rPr>
              <w:t> </w:t>
            </w:r>
            <w:r>
              <w:rPr>
                <w:spacing w:val="-2"/>
                <w:sz w:val="20"/>
              </w:rPr>
              <w:t>KALINILAM</w:t>
            </w:r>
          </w:p>
        </w:tc>
        <w:tc>
          <w:tcPr>
            <w:tcW w:w="2587" w:type="dxa"/>
          </w:tcPr>
          <w:p>
            <w:pPr>
              <w:pStyle w:val="TableParagraph"/>
              <w:spacing w:before="2"/>
              <w:ind w:left="59"/>
              <w:rPr>
                <w:sz w:val="20"/>
              </w:rPr>
            </w:pPr>
            <w:r>
              <w:rPr>
                <w:sz w:val="20"/>
              </w:rPr>
              <w:t>Rt.</w:t>
            </w:r>
            <w:r>
              <w:rPr>
                <w:spacing w:val="-5"/>
                <w:sz w:val="20"/>
              </w:rPr>
              <w:t> </w:t>
            </w:r>
            <w:r>
              <w:rPr>
                <w:sz w:val="20"/>
              </w:rPr>
              <w:t>23</w:t>
            </w:r>
            <w:r>
              <w:rPr>
                <w:spacing w:val="-5"/>
                <w:sz w:val="20"/>
              </w:rPr>
              <w:t> </w:t>
            </w:r>
            <w:r>
              <w:rPr>
                <w:sz w:val="20"/>
              </w:rPr>
              <w:t>gg.</w:t>
            </w:r>
            <w:r>
              <w:rPr>
                <w:spacing w:val="1"/>
                <w:sz w:val="20"/>
              </w:rPr>
              <w:t> </w:t>
            </w:r>
            <w:r>
              <w:rPr>
                <w:sz w:val="20"/>
              </w:rPr>
              <w:t>Jambu</w:t>
            </w:r>
            <w:r>
              <w:rPr>
                <w:spacing w:val="-5"/>
                <w:sz w:val="20"/>
              </w:rPr>
              <w:t> </w:t>
            </w:r>
            <w:r>
              <w:rPr>
                <w:spacing w:val="-4"/>
                <w:sz w:val="20"/>
              </w:rPr>
              <w:t>desa</w:t>
            </w:r>
          </w:p>
          <w:p>
            <w:pPr>
              <w:pStyle w:val="TableParagraph"/>
              <w:spacing w:before="36"/>
              <w:ind w:left="59"/>
              <w:rPr>
                <w:sz w:val="20"/>
              </w:rPr>
            </w:pPr>
            <w:r>
              <w:rPr>
                <w:spacing w:val="-2"/>
                <w:sz w:val="20"/>
              </w:rPr>
              <w:t>kalinilam</w:t>
            </w:r>
          </w:p>
        </w:tc>
        <w:tc>
          <w:tcPr>
            <w:tcW w:w="1986" w:type="dxa"/>
          </w:tcPr>
          <w:p>
            <w:pPr>
              <w:pStyle w:val="TableParagraph"/>
              <w:spacing w:before="2"/>
              <w:ind w:left="108"/>
              <w:rPr>
                <w:sz w:val="20"/>
              </w:rPr>
            </w:pPr>
            <w:r>
              <w:rPr>
                <w:spacing w:val="-2"/>
                <w:sz w:val="20"/>
              </w:rPr>
              <w:t>MISTARI</w:t>
            </w:r>
          </w:p>
          <w:p>
            <w:pPr>
              <w:pStyle w:val="TableParagraph"/>
              <w:spacing w:before="36"/>
              <w:ind w:left="108"/>
              <w:rPr>
                <w:sz w:val="20"/>
              </w:rPr>
            </w:pPr>
            <w:r>
              <w:rPr>
                <w:sz w:val="20"/>
              </w:rPr>
              <w:t>HP:</w:t>
            </w:r>
            <w:r>
              <w:rPr>
                <w:spacing w:val="-3"/>
                <w:sz w:val="20"/>
              </w:rPr>
              <w:t> </w:t>
            </w:r>
            <w:r>
              <w:rPr>
                <w:spacing w:val="-2"/>
                <w:sz w:val="20"/>
              </w:rPr>
              <w:t>085252156776</w:t>
            </w:r>
          </w:p>
        </w:tc>
        <w:tc>
          <w:tcPr>
            <w:tcW w:w="1557" w:type="dxa"/>
          </w:tcPr>
          <w:p>
            <w:pPr>
              <w:pStyle w:val="TableParagraph"/>
              <w:spacing w:before="2"/>
              <w:ind w:left="11"/>
              <w:jc w:val="center"/>
              <w:rPr>
                <w:sz w:val="20"/>
              </w:rPr>
            </w:pPr>
            <w:r>
              <w:rPr>
                <w:spacing w:val="-10"/>
                <w:sz w:val="20"/>
              </w:rPr>
              <w:t>5</w:t>
            </w:r>
          </w:p>
        </w:tc>
      </w:tr>
      <w:tr>
        <w:trPr>
          <w:trHeight w:val="530" w:hRule="atLeast"/>
        </w:trPr>
        <w:tc>
          <w:tcPr>
            <w:tcW w:w="396" w:type="dxa"/>
          </w:tcPr>
          <w:p>
            <w:pPr>
              <w:pStyle w:val="TableParagraph"/>
              <w:spacing w:before="2"/>
              <w:ind w:left="16" w:right="1"/>
              <w:jc w:val="center"/>
              <w:rPr>
                <w:sz w:val="20"/>
              </w:rPr>
            </w:pPr>
            <w:r>
              <w:rPr>
                <w:spacing w:val="-5"/>
                <w:sz w:val="20"/>
              </w:rPr>
              <w:t>27</w:t>
            </w:r>
          </w:p>
        </w:tc>
        <w:tc>
          <w:tcPr>
            <w:tcW w:w="1986" w:type="dxa"/>
          </w:tcPr>
          <w:p>
            <w:pPr>
              <w:pStyle w:val="TableParagraph"/>
              <w:spacing w:before="2"/>
              <w:ind w:left="64"/>
              <w:rPr>
                <w:sz w:val="20"/>
              </w:rPr>
            </w:pPr>
            <w:r>
              <w:rPr>
                <w:sz w:val="20"/>
              </w:rPr>
              <w:t>SEPAKAT</w:t>
            </w:r>
            <w:r>
              <w:rPr>
                <w:spacing w:val="-2"/>
                <w:sz w:val="20"/>
              </w:rPr>
              <w:t> </w:t>
            </w:r>
            <w:r>
              <w:rPr>
                <w:spacing w:val="-4"/>
                <w:sz w:val="20"/>
              </w:rPr>
              <w:t>JAYA</w:t>
            </w:r>
          </w:p>
        </w:tc>
        <w:tc>
          <w:tcPr>
            <w:tcW w:w="2587" w:type="dxa"/>
          </w:tcPr>
          <w:p>
            <w:pPr>
              <w:pStyle w:val="TableParagraph"/>
              <w:spacing w:before="2"/>
              <w:ind w:left="59"/>
              <w:rPr>
                <w:sz w:val="20"/>
              </w:rPr>
            </w:pPr>
            <w:r>
              <w:rPr>
                <w:sz w:val="20"/>
              </w:rPr>
              <w:t>Dusun</w:t>
            </w:r>
            <w:r>
              <w:rPr>
                <w:spacing w:val="-7"/>
                <w:sz w:val="20"/>
              </w:rPr>
              <w:t> </w:t>
            </w:r>
            <w:r>
              <w:rPr>
                <w:sz w:val="20"/>
              </w:rPr>
              <w:t>sungai</w:t>
            </w:r>
            <w:r>
              <w:rPr>
                <w:spacing w:val="-5"/>
                <w:sz w:val="20"/>
              </w:rPr>
              <w:t> </w:t>
            </w:r>
            <w:r>
              <w:rPr>
                <w:sz w:val="20"/>
              </w:rPr>
              <w:t>beliung</w:t>
            </w:r>
            <w:r>
              <w:rPr>
                <w:spacing w:val="-7"/>
                <w:sz w:val="20"/>
              </w:rPr>
              <w:t> </w:t>
            </w:r>
            <w:r>
              <w:rPr>
                <w:spacing w:val="-4"/>
                <w:sz w:val="20"/>
              </w:rPr>
              <w:t>desa</w:t>
            </w:r>
          </w:p>
          <w:p>
            <w:pPr>
              <w:pStyle w:val="TableParagraph"/>
              <w:spacing w:before="35"/>
              <w:ind w:left="59"/>
              <w:rPr>
                <w:sz w:val="20"/>
              </w:rPr>
            </w:pPr>
            <w:r>
              <w:rPr>
                <w:sz w:val="20"/>
              </w:rPr>
              <w:t>sepakat</w:t>
            </w:r>
            <w:r>
              <w:rPr>
                <w:spacing w:val="-12"/>
                <w:sz w:val="20"/>
              </w:rPr>
              <w:t> </w:t>
            </w:r>
            <w:r>
              <w:rPr>
                <w:spacing w:val="-4"/>
                <w:sz w:val="20"/>
              </w:rPr>
              <w:t>jaya</w:t>
            </w:r>
          </w:p>
        </w:tc>
        <w:tc>
          <w:tcPr>
            <w:tcW w:w="1986" w:type="dxa"/>
          </w:tcPr>
          <w:p>
            <w:pPr>
              <w:pStyle w:val="TableParagraph"/>
              <w:spacing w:before="2"/>
              <w:ind w:left="39" w:right="32"/>
              <w:jc w:val="center"/>
              <w:rPr>
                <w:sz w:val="20"/>
              </w:rPr>
            </w:pPr>
            <w:r>
              <w:rPr>
                <w:spacing w:val="-10"/>
                <w:sz w:val="20"/>
              </w:rPr>
              <w:t>-</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28</w:t>
            </w:r>
          </w:p>
        </w:tc>
        <w:tc>
          <w:tcPr>
            <w:tcW w:w="1986" w:type="dxa"/>
          </w:tcPr>
          <w:p>
            <w:pPr>
              <w:pStyle w:val="TableParagraph"/>
              <w:spacing w:before="2"/>
              <w:ind w:left="64"/>
              <w:rPr>
                <w:sz w:val="20"/>
              </w:rPr>
            </w:pPr>
            <w:r>
              <w:rPr>
                <w:sz w:val="20"/>
              </w:rPr>
              <w:t>RIAM</w:t>
            </w:r>
            <w:r>
              <w:rPr>
                <w:spacing w:val="-6"/>
                <w:sz w:val="20"/>
              </w:rPr>
              <w:t> </w:t>
            </w:r>
            <w:r>
              <w:rPr>
                <w:spacing w:val="-4"/>
                <w:sz w:val="20"/>
              </w:rPr>
              <w:t>BATU</w:t>
            </w:r>
          </w:p>
        </w:tc>
        <w:tc>
          <w:tcPr>
            <w:tcW w:w="2587" w:type="dxa"/>
          </w:tcPr>
          <w:p>
            <w:pPr>
              <w:pStyle w:val="TableParagraph"/>
              <w:spacing w:before="2"/>
              <w:ind w:left="59"/>
              <w:rPr>
                <w:sz w:val="20"/>
              </w:rPr>
            </w:pPr>
            <w:r>
              <w:rPr>
                <w:sz w:val="20"/>
              </w:rPr>
              <w:t>Dusun</w:t>
            </w:r>
            <w:r>
              <w:rPr>
                <w:spacing w:val="-5"/>
                <w:sz w:val="20"/>
              </w:rPr>
              <w:t> </w:t>
            </w:r>
            <w:r>
              <w:rPr>
                <w:sz w:val="20"/>
              </w:rPr>
              <w:t>riam</w:t>
            </w:r>
            <w:r>
              <w:rPr>
                <w:spacing w:val="-5"/>
                <w:sz w:val="20"/>
              </w:rPr>
              <w:t> </w:t>
            </w:r>
            <w:r>
              <w:rPr>
                <w:sz w:val="20"/>
              </w:rPr>
              <w:t>batu 1</w:t>
            </w:r>
            <w:r>
              <w:rPr>
                <w:spacing w:val="-5"/>
                <w:sz w:val="20"/>
              </w:rPr>
              <w:t> </w:t>
            </w:r>
            <w:r>
              <w:rPr>
                <w:spacing w:val="-4"/>
                <w:sz w:val="20"/>
              </w:rPr>
              <w:t>desa</w:t>
            </w:r>
          </w:p>
          <w:p>
            <w:pPr>
              <w:pStyle w:val="TableParagraph"/>
              <w:spacing w:before="35"/>
              <w:ind w:left="59"/>
              <w:rPr>
                <w:sz w:val="20"/>
              </w:rPr>
            </w:pPr>
            <w:r>
              <w:rPr>
                <w:sz w:val="20"/>
              </w:rPr>
              <w:t>kayong</w:t>
            </w:r>
            <w:r>
              <w:rPr>
                <w:spacing w:val="-12"/>
                <w:sz w:val="20"/>
              </w:rPr>
              <w:t> </w:t>
            </w:r>
            <w:r>
              <w:rPr>
                <w:spacing w:val="-2"/>
                <w:sz w:val="20"/>
              </w:rPr>
              <w:t>utara</w:t>
            </w:r>
          </w:p>
        </w:tc>
        <w:tc>
          <w:tcPr>
            <w:tcW w:w="1986" w:type="dxa"/>
          </w:tcPr>
          <w:p>
            <w:pPr>
              <w:pStyle w:val="TableParagraph"/>
              <w:spacing w:before="2"/>
              <w:ind w:left="39" w:right="32"/>
              <w:jc w:val="center"/>
              <w:rPr>
                <w:sz w:val="20"/>
              </w:rPr>
            </w:pPr>
            <w:r>
              <w:rPr>
                <w:spacing w:val="-10"/>
                <w:sz w:val="20"/>
              </w:rPr>
              <w:t>-</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29</w:t>
            </w:r>
          </w:p>
        </w:tc>
        <w:tc>
          <w:tcPr>
            <w:tcW w:w="1986" w:type="dxa"/>
          </w:tcPr>
          <w:p>
            <w:pPr>
              <w:pStyle w:val="TableParagraph"/>
              <w:spacing w:before="2"/>
              <w:ind w:left="64"/>
              <w:rPr>
                <w:sz w:val="20"/>
              </w:rPr>
            </w:pPr>
            <w:r>
              <w:rPr>
                <w:spacing w:val="-2"/>
                <w:sz w:val="20"/>
              </w:rPr>
              <w:t>PANGKALAN</w:t>
            </w:r>
          </w:p>
          <w:p>
            <w:pPr>
              <w:pStyle w:val="TableParagraph"/>
              <w:spacing w:before="35"/>
              <w:ind w:left="64"/>
              <w:rPr>
                <w:sz w:val="20"/>
              </w:rPr>
            </w:pPr>
            <w:r>
              <w:rPr>
                <w:spacing w:val="-4"/>
                <w:sz w:val="20"/>
              </w:rPr>
              <w:t>SUKA</w:t>
            </w:r>
          </w:p>
        </w:tc>
        <w:tc>
          <w:tcPr>
            <w:tcW w:w="2587" w:type="dxa"/>
          </w:tcPr>
          <w:p>
            <w:pPr>
              <w:pStyle w:val="TableParagraph"/>
              <w:spacing w:before="2"/>
              <w:ind w:left="59"/>
              <w:rPr>
                <w:sz w:val="20"/>
              </w:rPr>
            </w:pPr>
            <w:r>
              <w:rPr>
                <w:sz w:val="20"/>
              </w:rPr>
              <w:t>Dusun</w:t>
            </w:r>
            <w:r>
              <w:rPr>
                <w:spacing w:val="-8"/>
                <w:sz w:val="20"/>
              </w:rPr>
              <w:t> </w:t>
            </w:r>
            <w:r>
              <w:rPr>
                <w:sz w:val="20"/>
              </w:rPr>
              <w:t>pebantan</w:t>
            </w:r>
            <w:r>
              <w:rPr>
                <w:spacing w:val="-7"/>
                <w:sz w:val="20"/>
              </w:rPr>
              <w:t> </w:t>
            </w:r>
            <w:r>
              <w:rPr>
                <w:spacing w:val="-4"/>
                <w:sz w:val="20"/>
              </w:rPr>
              <w:t>desa</w:t>
            </w:r>
          </w:p>
          <w:p>
            <w:pPr>
              <w:pStyle w:val="TableParagraph"/>
              <w:spacing w:before="35"/>
              <w:ind w:left="59"/>
              <w:rPr>
                <w:sz w:val="20"/>
              </w:rPr>
            </w:pPr>
            <w:r>
              <w:rPr>
                <w:sz w:val="20"/>
              </w:rPr>
              <w:t>pangkalan</w:t>
            </w:r>
            <w:r>
              <w:rPr>
                <w:spacing w:val="-12"/>
                <w:sz w:val="20"/>
              </w:rPr>
              <w:t> </w:t>
            </w:r>
            <w:r>
              <w:rPr>
                <w:spacing w:val="-4"/>
                <w:sz w:val="20"/>
              </w:rPr>
              <w:t>suka</w:t>
            </w:r>
          </w:p>
        </w:tc>
        <w:tc>
          <w:tcPr>
            <w:tcW w:w="1986" w:type="dxa"/>
          </w:tcPr>
          <w:p>
            <w:pPr>
              <w:pStyle w:val="TableParagraph"/>
              <w:spacing w:before="2"/>
              <w:ind w:left="39" w:right="32"/>
              <w:jc w:val="center"/>
              <w:rPr>
                <w:sz w:val="20"/>
              </w:rPr>
            </w:pPr>
            <w:r>
              <w:rPr>
                <w:spacing w:val="-10"/>
                <w:sz w:val="20"/>
              </w:rPr>
              <w:t>-</w:t>
            </w:r>
          </w:p>
        </w:tc>
        <w:tc>
          <w:tcPr>
            <w:tcW w:w="1557" w:type="dxa"/>
          </w:tcPr>
          <w:p>
            <w:pPr>
              <w:pStyle w:val="TableParagraph"/>
              <w:spacing w:before="2"/>
              <w:ind w:left="11" w:right="2"/>
              <w:jc w:val="center"/>
              <w:rPr>
                <w:sz w:val="20"/>
              </w:rPr>
            </w:pPr>
            <w:r>
              <w:rPr>
                <w:spacing w:val="-5"/>
                <w:sz w:val="20"/>
              </w:rPr>
              <w:t>15</w:t>
            </w:r>
          </w:p>
        </w:tc>
      </w:tr>
      <w:tr>
        <w:trPr>
          <w:trHeight w:val="529" w:hRule="atLeast"/>
        </w:trPr>
        <w:tc>
          <w:tcPr>
            <w:tcW w:w="396" w:type="dxa"/>
          </w:tcPr>
          <w:p>
            <w:pPr>
              <w:pStyle w:val="TableParagraph"/>
              <w:spacing w:before="2"/>
              <w:ind w:left="16" w:right="1"/>
              <w:jc w:val="center"/>
              <w:rPr>
                <w:sz w:val="20"/>
              </w:rPr>
            </w:pPr>
            <w:r>
              <w:rPr>
                <w:spacing w:val="-5"/>
                <w:sz w:val="20"/>
              </w:rPr>
              <w:t>30</w:t>
            </w:r>
          </w:p>
        </w:tc>
        <w:tc>
          <w:tcPr>
            <w:tcW w:w="1986" w:type="dxa"/>
          </w:tcPr>
          <w:p>
            <w:pPr>
              <w:pStyle w:val="TableParagraph"/>
              <w:spacing w:before="2"/>
              <w:ind w:left="64"/>
              <w:rPr>
                <w:sz w:val="20"/>
              </w:rPr>
            </w:pPr>
            <w:r>
              <w:rPr>
                <w:sz w:val="20"/>
              </w:rPr>
              <w:t>SEBADAK</w:t>
            </w:r>
            <w:r>
              <w:rPr>
                <w:spacing w:val="-1"/>
                <w:sz w:val="20"/>
              </w:rPr>
              <w:t> </w:t>
            </w:r>
            <w:r>
              <w:rPr>
                <w:spacing w:val="-4"/>
                <w:sz w:val="20"/>
              </w:rPr>
              <w:t>RAYA</w:t>
            </w:r>
          </w:p>
        </w:tc>
        <w:tc>
          <w:tcPr>
            <w:tcW w:w="2587" w:type="dxa"/>
          </w:tcPr>
          <w:p>
            <w:pPr>
              <w:pStyle w:val="TableParagraph"/>
              <w:spacing w:before="2"/>
              <w:ind w:left="59" w:right="-15"/>
              <w:rPr>
                <w:sz w:val="20"/>
              </w:rPr>
            </w:pPr>
            <w:r>
              <w:rPr>
                <w:sz w:val="20"/>
              </w:rPr>
              <w:t>Dusun</w:t>
            </w:r>
            <w:r>
              <w:rPr>
                <w:spacing w:val="-7"/>
                <w:sz w:val="20"/>
              </w:rPr>
              <w:t> </w:t>
            </w:r>
            <w:r>
              <w:rPr>
                <w:sz w:val="20"/>
              </w:rPr>
              <w:t>kebuai</w:t>
            </w:r>
            <w:r>
              <w:rPr>
                <w:spacing w:val="-6"/>
                <w:sz w:val="20"/>
              </w:rPr>
              <w:t> </w:t>
            </w:r>
            <w:r>
              <w:rPr>
                <w:sz w:val="20"/>
              </w:rPr>
              <w:t>desa</w:t>
            </w:r>
            <w:r>
              <w:rPr>
                <w:spacing w:val="-2"/>
                <w:sz w:val="20"/>
              </w:rPr>
              <w:t> sebadak</w:t>
            </w:r>
          </w:p>
          <w:p>
            <w:pPr>
              <w:pStyle w:val="TableParagraph"/>
              <w:spacing w:before="35"/>
              <w:ind w:left="59"/>
              <w:rPr>
                <w:sz w:val="20"/>
              </w:rPr>
            </w:pPr>
            <w:r>
              <w:rPr>
                <w:spacing w:val="-4"/>
                <w:sz w:val="20"/>
              </w:rPr>
              <w:t>raya</w:t>
            </w:r>
          </w:p>
        </w:tc>
        <w:tc>
          <w:tcPr>
            <w:tcW w:w="1986" w:type="dxa"/>
          </w:tcPr>
          <w:p>
            <w:pPr>
              <w:pStyle w:val="TableParagraph"/>
              <w:spacing w:before="2"/>
              <w:ind w:left="39" w:right="32"/>
              <w:jc w:val="center"/>
              <w:rPr>
                <w:sz w:val="20"/>
              </w:rPr>
            </w:pPr>
            <w:r>
              <w:rPr>
                <w:spacing w:val="-10"/>
                <w:sz w:val="20"/>
              </w:rPr>
              <w:t>-</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2"/>
              <w:ind w:left="16" w:right="1"/>
              <w:jc w:val="center"/>
              <w:rPr>
                <w:sz w:val="20"/>
              </w:rPr>
            </w:pPr>
            <w:r>
              <w:rPr>
                <w:spacing w:val="-5"/>
                <w:sz w:val="20"/>
              </w:rPr>
              <w:t>31</w:t>
            </w:r>
          </w:p>
        </w:tc>
        <w:tc>
          <w:tcPr>
            <w:tcW w:w="1986" w:type="dxa"/>
          </w:tcPr>
          <w:p>
            <w:pPr>
              <w:pStyle w:val="TableParagraph"/>
              <w:spacing w:before="2"/>
              <w:ind w:left="64"/>
              <w:rPr>
                <w:sz w:val="20"/>
              </w:rPr>
            </w:pPr>
            <w:r>
              <w:rPr>
                <w:sz w:val="20"/>
              </w:rPr>
              <w:t>TAJOK</w:t>
            </w:r>
            <w:r>
              <w:rPr>
                <w:spacing w:val="-2"/>
                <w:sz w:val="20"/>
              </w:rPr>
              <w:t> KAYONG</w:t>
            </w:r>
          </w:p>
        </w:tc>
        <w:tc>
          <w:tcPr>
            <w:tcW w:w="2587" w:type="dxa"/>
          </w:tcPr>
          <w:p>
            <w:pPr>
              <w:pStyle w:val="TableParagraph"/>
              <w:spacing w:before="2"/>
              <w:ind w:left="59"/>
              <w:rPr>
                <w:sz w:val="20"/>
              </w:rPr>
            </w:pPr>
            <w:r>
              <w:rPr>
                <w:sz w:val="20"/>
              </w:rPr>
              <w:t>Dusun</w:t>
            </w:r>
            <w:r>
              <w:rPr>
                <w:spacing w:val="-8"/>
                <w:sz w:val="20"/>
              </w:rPr>
              <w:t> </w:t>
            </w:r>
            <w:r>
              <w:rPr>
                <w:sz w:val="20"/>
              </w:rPr>
              <w:t>tebuar</w:t>
            </w:r>
            <w:r>
              <w:rPr>
                <w:spacing w:val="-4"/>
                <w:sz w:val="20"/>
              </w:rPr>
              <w:t> </w:t>
            </w:r>
            <w:r>
              <w:rPr>
                <w:sz w:val="20"/>
              </w:rPr>
              <w:t>desa</w:t>
            </w:r>
            <w:r>
              <w:rPr>
                <w:spacing w:val="-7"/>
                <w:sz w:val="20"/>
              </w:rPr>
              <w:t> </w:t>
            </w:r>
            <w:r>
              <w:rPr>
                <w:spacing w:val="-4"/>
                <w:sz w:val="20"/>
              </w:rPr>
              <w:t>tajok</w:t>
            </w:r>
          </w:p>
          <w:p>
            <w:pPr>
              <w:pStyle w:val="TableParagraph"/>
              <w:spacing w:before="35"/>
              <w:ind w:left="59"/>
              <w:rPr>
                <w:sz w:val="20"/>
              </w:rPr>
            </w:pPr>
            <w:r>
              <w:rPr>
                <w:spacing w:val="-2"/>
                <w:sz w:val="20"/>
              </w:rPr>
              <w:t>kayong</w:t>
            </w:r>
          </w:p>
        </w:tc>
        <w:tc>
          <w:tcPr>
            <w:tcW w:w="1986" w:type="dxa"/>
          </w:tcPr>
          <w:p>
            <w:pPr>
              <w:pStyle w:val="TableParagraph"/>
              <w:spacing w:before="2"/>
              <w:ind w:left="39" w:right="32"/>
              <w:jc w:val="center"/>
              <w:rPr>
                <w:sz w:val="20"/>
              </w:rPr>
            </w:pPr>
            <w:r>
              <w:rPr>
                <w:spacing w:val="-10"/>
                <w:sz w:val="20"/>
              </w:rPr>
              <w:t>-</w:t>
            </w:r>
          </w:p>
        </w:tc>
        <w:tc>
          <w:tcPr>
            <w:tcW w:w="1557" w:type="dxa"/>
          </w:tcPr>
          <w:p>
            <w:pPr>
              <w:pStyle w:val="TableParagraph"/>
              <w:spacing w:before="2"/>
              <w:ind w:left="11" w:right="2"/>
              <w:jc w:val="center"/>
              <w:rPr>
                <w:sz w:val="20"/>
              </w:rPr>
            </w:pPr>
            <w:r>
              <w:rPr>
                <w:spacing w:val="-5"/>
                <w:sz w:val="20"/>
              </w:rPr>
              <w:t>10</w:t>
            </w:r>
          </w:p>
        </w:tc>
      </w:tr>
    </w:tbl>
    <w:p>
      <w:pPr>
        <w:spacing w:after="0"/>
        <w:jc w:val="center"/>
        <w:rPr>
          <w:sz w:val="20"/>
        </w:rPr>
        <w:sectPr>
          <w:type w:val="continuous"/>
          <w:pgSz w:w="11910" w:h="16840"/>
          <w:pgMar w:header="0" w:footer="666" w:top="840" w:bottom="860" w:left="980" w:right="180"/>
        </w:sectPr>
      </w:pPr>
    </w:p>
    <w:tbl>
      <w:tblPr>
        <w:tblW w:w="0" w:type="auto"/>
        <w:jc w:val="left"/>
        <w:tblInd w:w="1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96"/>
        <w:gridCol w:w="1986"/>
        <w:gridCol w:w="2587"/>
        <w:gridCol w:w="1986"/>
        <w:gridCol w:w="1557"/>
      </w:tblGrid>
      <w:tr>
        <w:trPr>
          <w:trHeight w:val="530" w:hRule="atLeast"/>
        </w:trPr>
        <w:tc>
          <w:tcPr>
            <w:tcW w:w="396" w:type="dxa"/>
          </w:tcPr>
          <w:p>
            <w:pPr>
              <w:pStyle w:val="TableParagraph"/>
              <w:spacing w:before="137"/>
              <w:ind w:left="16" w:right="1"/>
              <w:jc w:val="center"/>
              <w:rPr>
                <w:rFonts w:ascii="Arial"/>
                <w:b/>
                <w:sz w:val="20"/>
              </w:rPr>
            </w:pPr>
            <w:r>
              <w:rPr>
                <w:rFonts w:ascii="Arial"/>
                <w:b/>
                <w:spacing w:val="-5"/>
                <w:sz w:val="20"/>
              </w:rPr>
              <w:t>NO</w:t>
            </w:r>
          </w:p>
        </w:tc>
        <w:tc>
          <w:tcPr>
            <w:tcW w:w="1986" w:type="dxa"/>
          </w:tcPr>
          <w:p>
            <w:pPr>
              <w:pStyle w:val="TableParagraph"/>
              <w:spacing w:before="2"/>
              <w:ind w:left="429"/>
              <w:rPr>
                <w:rFonts w:ascii="Arial"/>
                <w:b/>
                <w:sz w:val="20"/>
              </w:rPr>
            </w:pPr>
            <w:r>
              <w:rPr>
                <w:rFonts w:ascii="Arial"/>
                <w:b/>
                <w:sz w:val="20"/>
              </w:rPr>
              <w:t>NAMA</w:t>
            </w:r>
            <w:r>
              <w:rPr>
                <w:rFonts w:ascii="Arial"/>
                <w:b/>
                <w:spacing w:val="-8"/>
                <w:sz w:val="20"/>
              </w:rPr>
              <w:t> </w:t>
            </w:r>
            <w:r>
              <w:rPr>
                <w:rFonts w:ascii="Arial"/>
                <w:b/>
                <w:spacing w:val="-5"/>
                <w:sz w:val="20"/>
              </w:rPr>
              <w:t>POS</w:t>
            </w:r>
          </w:p>
          <w:p>
            <w:pPr>
              <w:pStyle w:val="TableParagraph"/>
              <w:spacing w:before="35"/>
              <w:ind w:left="504"/>
              <w:rPr>
                <w:rFonts w:ascii="Arial"/>
                <w:b/>
                <w:sz w:val="20"/>
              </w:rPr>
            </w:pPr>
            <w:r>
              <w:rPr>
                <w:rFonts w:ascii="Arial"/>
                <w:b/>
                <w:spacing w:val="-2"/>
                <w:sz w:val="20"/>
              </w:rPr>
              <w:t>KAMLING</w:t>
            </w:r>
          </w:p>
        </w:tc>
        <w:tc>
          <w:tcPr>
            <w:tcW w:w="2587" w:type="dxa"/>
          </w:tcPr>
          <w:p>
            <w:pPr>
              <w:pStyle w:val="TableParagraph"/>
              <w:spacing w:before="2"/>
              <w:ind w:left="74" w:right="11"/>
              <w:jc w:val="center"/>
              <w:rPr>
                <w:rFonts w:ascii="Arial"/>
                <w:b/>
                <w:sz w:val="20"/>
              </w:rPr>
            </w:pPr>
            <w:r>
              <w:rPr>
                <w:rFonts w:ascii="Arial"/>
                <w:b/>
                <w:sz w:val="20"/>
              </w:rPr>
              <w:t>Lokasi</w:t>
            </w:r>
            <w:r>
              <w:rPr>
                <w:rFonts w:ascii="Arial"/>
                <w:b/>
                <w:spacing w:val="-6"/>
                <w:sz w:val="20"/>
              </w:rPr>
              <w:t> </w:t>
            </w:r>
            <w:r>
              <w:rPr>
                <w:rFonts w:ascii="Arial"/>
                <w:b/>
                <w:sz w:val="20"/>
              </w:rPr>
              <w:t>/</w:t>
            </w:r>
            <w:r>
              <w:rPr>
                <w:rFonts w:ascii="Arial"/>
                <w:b/>
                <w:spacing w:val="-4"/>
                <w:sz w:val="20"/>
              </w:rPr>
              <w:t> </w:t>
            </w:r>
            <w:r>
              <w:rPr>
                <w:rFonts w:ascii="Arial"/>
                <w:b/>
                <w:spacing w:val="-2"/>
                <w:sz w:val="20"/>
              </w:rPr>
              <w:t>alamat</w:t>
            </w:r>
          </w:p>
          <w:p>
            <w:pPr>
              <w:pStyle w:val="TableParagraph"/>
              <w:spacing w:before="35"/>
              <w:ind w:left="74" w:right="6"/>
              <w:jc w:val="center"/>
              <w:rPr>
                <w:rFonts w:ascii="Arial"/>
                <w:b/>
                <w:sz w:val="20"/>
              </w:rPr>
            </w:pPr>
            <w:r>
              <w:rPr>
                <w:rFonts w:ascii="Arial"/>
                <w:b/>
                <w:sz w:val="20"/>
              </w:rPr>
              <w:t>Pos</w:t>
            </w:r>
            <w:r>
              <w:rPr>
                <w:rFonts w:ascii="Arial"/>
                <w:b/>
                <w:spacing w:val="-4"/>
                <w:sz w:val="20"/>
              </w:rPr>
              <w:t> </w:t>
            </w:r>
            <w:r>
              <w:rPr>
                <w:rFonts w:ascii="Arial"/>
                <w:b/>
                <w:spacing w:val="-2"/>
                <w:sz w:val="20"/>
              </w:rPr>
              <w:t>kamling</w:t>
            </w:r>
          </w:p>
        </w:tc>
        <w:tc>
          <w:tcPr>
            <w:tcW w:w="1986" w:type="dxa"/>
          </w:tcPr>
          <w:p>
            <w:pPr>
              <w:pStyle w:val="TableParagraph"/>
              <w:spacing w:before="2"/>
              <w:ind w:left="45" w:right="32"/>
              <w:jc w:val="center"/>
              <w:rPr>
                <w:rFonts w:ascii="Arial"/>
                <w:b/>
                <w:sz w:val="20"/>
              </w:rPr>
            </w:pPr>
            <w:r>
              <w:rPr>
                <w:rFonts w:ascii="Arial"/>
                <w:b/>
                <w:sz w:val="20"/>
              </w:rPr>
              <w:t>NAMA</w:t>
            </w:r>
            <w:r>
              <w:rPr>
                <w:rFonts w:ascii="Arial"/>
                <w:b/>
                <w:spacing w:val="-6"/>
                <w:sz w:val="20"/>
              </w:rPr>
              <w:t> </w:t>
            </w:r>
            <w:r>
              <w:rPr>
                <w:rFonts w:ascii="Arial"/>
                <w:b/>
                <w:sz w:val="20"/>
              </w:rPr>
              <w:t>KA</w:t>
            </w:r>
            <w:r>
              <w:rPr>
                <w:rFonts w:ascii="Arial"/>
                <w:b/>
                <w:spacing w:val="-5"/>
                <w:sz w:val="20"/>
              </w:rPr>
              <w:t> POS</w:t>
            </w:r>
          </w:p>
          <w:p>
            <w:pPr>
              <w:pStyle w:val="TableParagraph"/>
              <w:spacing w:before="35"/>
              <w:ind w:left="47" w:right="32"/>
              <w:jc w:val="center"/>
              <w:rPr>
                <w:rFonts w:ascii="Arial"/>
                <w:b/>
                <w:sz w:val="20"/>
              </w:rPr>
            </w:pPr>
            <w:r>
              <w:rPr>
                <w:rFonts w:ascii="Arial"/>
                <w:b/>
                <w:sz w:val="20"/>
              </w:rPr>
              <w:t>KAMLING</w:t>
            </w:r>
            <w:r>
              <w:rPr>
                <w:rFonts w:ascii="Arial"/>
                <w:b/>
                <w:spacing w:val="-6"/>
                <w:sz w:val="20"/>
              </w:rPr>
              <w:t> </w:t>
            </w:r>
            <w:r>
              <w:rPr>
                <w:rFonts w:ascii="Arial"/>
                <w:b/>
                <w:sz w:val="20"/>
              </w:rPr>
              <w:t>&amp;</w:t>
            </w:r>
            <w:r>
              <w:rPr>
                <w:rFonts w:ascii="Arial"/>
                <w:b/>
                <w:spacing w:val="-5"/>
                <w:sz w:val="20"/>
              </w:rPr>
              <w:t> </w:t>
            </w:r>
            <w:r>
              <w:rPr>
                <w:rFonts w:ascii="Arial"/>
                <w:b/>
                <w:sz w:val="20"/>
              </w:rPr>
              <w:t>NO.</w:t>
            </w:r>
            <w:r>
              <w:rPr>
                <w:rFonts w:ascii="Arial"/>
                <w:b/>
                <w:spacing w:val="-5"/>
                <w:sz w:val="20"/>
              </w:rPr>
              <w:t> HP</w:t>
            </w:r>
          </w:p>
        </w:tc>
        <w:tc>
          <w:tcPr>
            <w:tcW w:w="1557" w:type="dxa"/>
          </w:tcPr>
          <w:p>
            <w:pPr>
              <w:pStyle w:val="TableParagraph"/>
              <w:spacing w:before="2"/>
              <w:ind w:left="122"/>
              <w:rPr>
                <w:rFonts w:ascii="Arial"/>
                <w:b/>
                <w:sz w:val="20"/>
              </w:rPr>
            </w:pPr>
            <w:r>
              <w:rPr>
                <w:rFonts w:ascii="Arial"/>
                <w:b/>
                <w:spacing w:val="-2"/>
                <w:sz w:val="20"/>
              </w:rPr>
              <w:t>JUMLAH</w:t>
            </w:r>
            <w:r>
              <w:rPr>
                <w:rFonts w:ascii="Arial"/>
                <w:b/>
                <w:spacing w:val="-3"/>
                <w:sz w:val="20"/>
              </w:rPr>
              <w:t> </w:t>
            </w:r>
            <w:r>
              <w:rPr>
                <w:rFonts w:ascii="Arial"/>
                <w:b/>
                <w:spacing w:val="-5"/>
                <w:sz w:val="20"/>
              </w:rPr>
              <w:t>AGT</w:t>
            </w:r>
          </w:p>
          <w:p>
            <w:pPr>
              <w:pStyle w:val="TableParagraph"/>
              <w:spacing w:before="35"/>
              <w:ind w:left="72"/>
              <w:rPr>
                <w:rFonts w:ascii="Arial"/>
                <w:b/>
                <w:sz w:val="20"/>
              </w:rPr>
            </w:pPr>
            <w:r>
              <w:rPr>
                <w:rFonts w:ascii="Arial"/>
                <w:b/>
                <w:sz w:val="20"/>
              </w:rPr>
              <w:t>POS</w:t>
            </w:r>
            <w:r>
              <w:rPr>
                <w:rFonts w:ascii="Arial"/>
                <w:b/>
                <w:spacing w:val="-1"/>
                <w:sz w:val="20"/>
              </w:rPr>
              <w:t> </w:t>
            </w:r>
            <w:r>
              <w:rPr>
                <w:rFonts w:ascii="Arial"/>
                <w:b/>
                <w:spacing w:val="-2"/>
                <w:sz w:val="20"/>
              </w:rPr>
              <w:t>KAMLING</w:t>
            </w:r>
          </w:p>
        </w:tc>
      </w:tr>
      <w:tr>
        <w:trPr>
          <w:trHeight w:val="530" w:hRule="atLeast"/>
        </w:trPr>
        <w:tc>
          <w:tcPr>
            <w:tcW w:w="396" w:type="dxa"/>
          </w:tcPr>
          <w:p>
            <w:pPr>
              <w:pStyle w:val="TableParagraph"/>
              <w:spacing w:before="2"/>
              <w:ind w:left="16" w:right="1"/>
              <w:jc w:val="center"/>
              <w:rPr>
                <w:sz w:val="20"/>
              </w:rPr>
            </w:pPr>
            <w:r>
              <w:rPr>
                <w:spacing w:val="-5"/>
                <w:sz w:val="20"/>
              </w:rPr>
              <w:t>32</w:t>
            </w:r>
          </w:p>
        </w:tc>
        <w:tc>
          <w:tcPr>
            <w:tcW w:w="1986" w:type="dxa"/>
          </w:tcPr>
          <w:p>
            <w:pPr>
              <w:pStyle w:val="TableParagraph"/>
              <w:spacing w:before="2"/>
              <w:ind w:left="64"/>
              <w:rPr>
                <w:sz w:val="20"/>
              </w:rPr>
            </w:pPr>
            <w:r>
              <w:rPr>
                <w:sz w:val="20"/>
              </w:rPr>
              <w:t>PATEH</w:t>
            </w:r>
            <w:r>
              <w:rPr>
                <w:spacing w:val="-2"/>
                <w:sz w:val="20"/>
              </w:rPr>
              <w:t> BENTENG</w:t>
            </w:r>
          </w:p>
        </w:tc>
        <w:tc>
          <w:tcPr>
            <w:tcW w:w="2587" w:type="dxa"/>
          </w:tcPr>
          <w:p>
            <w:pPr>
              <w:pStyle w:val="TableParagraph"/>
              <w:spacing w:before="2"/>
              <w:ind w:left="59"/>
              <w:rPr>
                <w:sz w:val="20"/>
              </w:rPr>
            </w:pPr>
            <w:r>
              <w:rPr>
                <w:sz w:val="20"/>
              </w:rPr>
              <w:t>Dusun</w:t>
            </w:r>
            <w:r>
              <w:rPr>
                <w:spacing w:val="-7"/>
                <w:sz w:val="20"/>
              </w:rPr>
              <w:t> </w:t>
            </w:r>
            <w:r>
              <w:rPr>
                <w:sz w:val="20"/>
              </w:rPr>
              <w:t>batu</w:t>
            </w:r>
            <w:r>
              <w:rPr>
                <w:spacing w:val="-6"/>
                <w:sz w:val="20"/>
              </w:rPr>
              <w:t> </w:t>
            </w:r>
            <w:r>
              <w:rPr>
                <w:sz w:val="20"/>
              </w:rPr>
              <w:t>benteng</w:t>
            </w:r>
            <w:r>
              <w:rPr>
                <w:spacing w:val="-1"/>
                <w:sz w:val="20"/>
              </w:rPr>
              <w:t> </w:t>
            </w:r>
            <w:r>
              <w:rPr>
                <w:spacing w:val="-4"/>
                <w:sz w:val="20"/>
              </w:rPr>
              <w:t>desa</w:t>
            </w:r>
          </w:p>
          <w:p>
            <w:pPr>
              <w:pStyle w:val="TableParagraph"/>
              <w:spacing w:before="35"/>
              <w:ind w:left="59"/>
              <w:rPr>
                <w:sz w:val="20"/>
              </w:rPr>
            </w:pPr>
            <w:r>
              <w:rPr>
                <w:sz w:val="20"/>
              </w:rPr>
              <w:t>pateh</w:t>
            </w:r>
            <w:r>
              <w:rPr>
                <w:spacing w:val="-9"/>
                <w:sz w:val="20"/>
              </w:rPr>
              <w:t> </w:t>
            </w:r>
            <w:r>
              <w:rPr>
                <w:spacing w:val="-2"/>
                <w:sz w:val="20"/>
              </w:rPr>
              <w:t>benteng</w:t>
            </w:r>
          </w:p>
        </w:tc>
        <w:tc>
          <w:tcPr>
            <w:tcW w:w="1986" w:type="dxa"/>
          </w:tcPr>
          <w:p>
            <w:pPr>
              <w:pStyle w:val="TableParagraph"/>
              <w:spacing w:before="2"/>
              <w:ind w:right="950"/>
              <w:jc w:val="right"/>
              <w:rPr>
                <w:sz w:val="20"/>
              </w:rPr>
            </w:pPr>
            <w:r>
              <w:rPr>
                <w:spacing w:val="-10"/>
                <w:sz w:val="20"/>
              </w:rPr>
              <w:t>-</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33</w:t>
            </w:r>
          </w:p>
        </w:tc>
        <w:tc>
          <w:tcPr>
            <w:tcW w:w="1986" w:type="dxa"/>
          </w:tcPr>
          <w:p>
            <w:pPr>
              <w:pStyle w:val="TableParagraph"/>
              <w:spacing w:before="2"/>
              <w:ind w:left="64"/>
              <w:rPr>
                <w:sz w:val="20"/>
              </w:rPr>
            </w:pPr>
            <w:r>
              <w:rPr>
                <w:spacing w:val="-2"/>
                <w:sz w:val="20"/>
              </w:rPr>
              <w:t>CEGOLAK</w:t>
            </w:r>
          </w:p>
        </w:tc>
        <w:tc>
          <w:tcPr>
            <w:tcW w:w="2587" w:type="dxa"/>
          </w:tcPr>
          <w:p>
            <w:pPr>
              <w:pStyle w:val="TableParagraph"/>
              <w:spacing w:before="2"/>
              <w:ind w:left="59"/>
              <w:rPr>
                <w:sz w:val="20"/>
              </w:rPr>
            </w:pPr>
            <w:r>
              <w:rPr>
                <w:sz w:val="20"/>
              </w:rPr>
              <w:t>Dusun</w:t>
            </w:r>
            <w:r>
              <w:rPr>
                <w:spacing w:val="-7"/>
                <w:sz w:val="20"/>
              </w:rPr>
              <w:t> </w:t>
            </w:r>
            <w:r>
              <w:rPr>
                <w:sz w:val="20"/>
              </w:rPr>
              <w:t>tanjung</w:t>
            </w:r>
            <w:r>
              <w:rPr>
                <w:spacing w:val="-7"/>
                <w:sz w:val="20"/>
              </w:rPr>
              <w:t> </w:t>
            </w:r>
            <w:r>
              <w:rPr>
                <w:sz w:val="20"/>
              </w:rPr>
              <w:t>bayur</w:t>
            </w:r>
            <w:r>
              <w:rPr>
                <w:spacing w:val="-3"/>
                <w:sz w:val="20"/>
              </w:rPr>
              <w:t> </w:t>
            </w:r>
            <w:r>
              <w:rPr>
                <w:spacing w:val="-4"/>
                <w:sz w:val="20"/>
              </w:rPr>
              <w:t>desa</w:t>
            </w:r>
          </w:p>
          <w:p>
            <w:pPr>
              <w:pStyle w:val="TableParagraph"/>
              <w:spacing w:before="35"/>
              <w:ind w:left="59"/>
              <w:rPr>
                <w:sz w:val="20"/>
              </w:rPr>
            </w:pPr>
            <w:r>
              <w:rPr>
                <w:spacing w:val="-2"/>
                <w:sz w:val="20"/>
              </w:rPr>
              <w:t>cegolak</w:t>
            </w:r>
          </w:p>
        </w:tc>
        <w:tc>
          <w:tcPr>
            <w:tcW w:w="1986" w:type="dxa"/>
          </w:tcPr>
          <w:p>
            <w:pPr>
              <w:pStyle w:val="TableParagraph"/>
              <w:spacing w:before="2"/>
              <w:ind w:right="950"/>
              <w:jc w:val="right"/>
              <w:rPr>
                <w:sz w:val="20"/>
              </w:rPr>
            </w:pPr>
            <w:r>
              <w:rPr>
                <w:spacing w:val="-10"/>
                <w:sz w:val="20"/>
              </w:rPr>
              <w:t>-</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3"/>
              <w:ind w:left="16" w:right="1"/>
              <w:jc w:val="center"/>
              <w:rPr>
                <w:sz w:val="20"/>
              </w:rPr>
            </w:pPr>
            <w:r>
              <w:rPr>
                <w:spacing w:val="-5"/>
                <w:sz w:val="20"/>
              </w:rPr>
              <w:t>34</w:t>
            </w:r>
          </w:p>
        </w:tc>
        <w:tc>
          <w:tcPr>
            <w:tcW w:w="1986" w:type="dxa"/>
          </w:tcPr>
          <w:p>
            <w:pPr>
              <w:pStyle w:val="TableParagraph"/>
              <w:spacing w:before="3"/>
              <w:ind w:left="64"/>
              <w:rPr>
                <w:sz w:val="20"/>
              </w:rPr>
            </w:pPr>
            <w:r>
              <w:rPr>
                <w:sz w:val="20"/>
              </w:rPr>
              <w:t>KAYONG</w:t>
            </w:r>
            <w:r>
              <w:rPr>
                <w:spacing w:val="-1"/>
                <w:sz w:val="20"/>
              </w:rPr>
              <w:t> </w:t>
            </w:r>
            <w:r>
              <w:rPr>
                <w:spacing w:val="-4"/>
                <w:sz w:val="20"/>
              </w:rPr>
              <w:t>TUHE</w:t>
            </w:r>
          </w:p>
        </w:tc>
        <w:tc>
          <w:tcPr>
            <w:tcW w:w="2587" w:type="dxa"/>
          </w:tcPr>
          <w:p>
            <w:pPr>
              <w:pStyle w:val="TableParagraph"/>
              <w:spacing w:before="3"/>
              <w:ind w:left="59"/>
              <w:rPr>
                <w:sz w:val="20"/>
              </w:rPr>
            </w:pPr>
            <w:r>
              <w:rPr>
                <w:sz w:val="20"/>
              </w:rPr>
              <w:t>Dusun</w:t>
            </w:r>
            <w:r>
              <w:rPr>
                <w:spacing w:val="-9"/>
                <w:sz w:val="20"/>
              </w:rPr>
              <w:t> </w:t>
            </w:r>
            <w:r>
              <w:rPr>
                <w:sz w:val="20"/>
              </w:rPr>
              <w:t>sekembar</w:t>
            </w:r>
            <w:r>
              <w:rPr>
                <w:spacing w:val="-5"/>
                <w:sz w:val="20"/>
              </w:rPr>
              <w:t> </w:t>
            </w:r>
            <w:r>
              <w:rPr>
                <w:spacing w:val="-4"/>
                <w:sz w:val="20"/>
              </w:rPr>
              <w:t>desa</w:t>
            </w:r>
          </w:p>
          <w:p>
            <w:pPr>
              <w:pStyle w:val="TableParagraph"/>
              <w:spacing w:before="30"/>
              <w:ind w:left="59"/>
              <w:rPr>
                <w:sz w:val="20"/>
              </w:rPr>
            </w:pPr>
            <w:r>
              <w:rPr>
                <w:sz w:val="20"/>
              </w:rPr>
              <w:t>kayong</w:t>
            </w:r>
            <w:r>
              <w:rPr>
                <w:spacing w:val="-12"/>
                <w:sz w:val="20"/>
              </w:rPr>
              <w:t> </w:t>
            </w:r>
            <w:r>
              <w:rPr>
                <w:spacing w:val="-4"/>
                <w:sz w:val="20"/>
              </w:rPr>
              <w:t>tuhe</w:t>
            </w:r>
          </w:p>
        </w:tc>
        <w:tc>
          <w:tcPr>
            <w:tcW w:w="1986" w:type="dxa"/>
          </w:tcPr>
          <w:p>
            <w:pPr>
              <w:pStyle w:val="TableParagraph"/>
              <w:spacing w:before="3"/>
              <w:ind w:right="950"/>
              <w:jc w:val="right"/>
              <w:rPr>
                <w:sz w:val="20"/>
              </w:rPr>
            </w:pPr>
            <w:r>
              <w:rPr>
                <w:spacing w:val="-10"/>
                <w:sz w:val="20"/>
              </w:rPr>
              <w:t>-</w:t>
            </w:r>
          </w:p>
        </w:tc>
        <w:tc>
          <w:tcPr>
            <w:tcW w:w="1557" w:type="dxa"/>
          </w:tcPr>
          <w:p>
            <w:pPr>
              <w:pStyle w:val="TableParagraph"/>
              <w:spacing w:before="3"/>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35</w:t>
            </w:r>
          </w:p>
        </w:tc>
        <w:tc>
          <w:tcPr>
            <w:tcW w:w="1986" w:type="dxa"/>
          </w:tcPr>
          <w:p>
            <w:pPr>
              <w:pStyle w:val="TableParagraph"/>
              <w:spacing w:before="2"/>
              <w:ind w:left="64"/>
              <w:rPr>
                <w:sz w:val="20"/>
              </w:rPr>
            </w:pPr>
            <w:r>
              <w:rPr>
                <w:sz w:val="20"/>
              </w:rPr>
              <w:t>KAYONG</w:t>
            </w:r>
            <w:r>
              <w:rPr>
                <w:spacing w:val="-1"/>
                <w:sz w:val="20"/>
              </w:rPr>
              <w:t> </w:t>
            </w:r>
            <w:r>
              <w:rPr>
                <w:spacing w:val="-4"/>
                <w:sz w:val="20"/>
              </w:rPr>
              <w:t>HULU</w:t>
            </w:r>
          </w:p>
        </w:tc>
        <w:tc>
          <w:tcPr>
            <w:tcW w:w="2587" w:type="dxa"/>
          </w:tcPr>
          <w:p>
            <w:pPr>
              <w:pStyle w:val="TableParagraph"/>
              <w:spacing w:before="2"/>
              <w:ind w:left="59"/>
              <w:rPr>
                <w:sz w:val="20"/>
              </w:rPr>
            </w:pPr>
            <w:r>
              <w:rPr>
                <w:sz w:val="20"/>
              </w:rPr>
              <w:t>Dusun</w:t>
            </w:r>
            <w:r>
              <w:rPr>
                <w:spacing w:val="-5"/>
                <w:sz w:val="20"/>
              </w:rPr>
              <w:t> </w:t>
            </w:r>
            <w:r>
              <w:rPr>
                <w:sz w:val="20"/>
              </w:rPr>
              <w:t>batu</w:t>
            </w:r>
            <w:r>
              <w:rPr>
                <w:spacing w:val="-4"/>
                <w:sz w:val="20"/>
              </w:rPr>
              <w:t> </w:t>
            </w:r>
            <w:r>
              <w:rPr>
                <w:sz w:val="20"/>
              </w:rPr>
              <w:t>asam</w:t>
            </w:r>
            <w:r>
              <w:rPr>
                <w:spacing w:val="-4"/>
                <w:sz w:val="20"/>
              </w:rPr>
              <w:t> desa</w:t>
            </w:r>
          </w:p>
          <w:p>
            <w:pPr>
              <w:pStyle w:val="TableParagraph"/>
              <w:spacing w:before="35"/>
              <w:ind w:left="59"/>
              <w:rPr>
                <w:sz w:val="20"/>
              </w:rPr>
            </w:pPr>
            <w:r>
              <w:rPr>
                <w:sz w:val="20"/>
              </w:rPr>
              <w:t>kayong</w:t>
            </w:r>
            <w:r>
              <w:rPr>
                <w:spacing w:val="-12"/>
                <w:sz w:val="20"/>
              </w:rPr>
              <w:t> </w:t>
            </w:r>
            <w:r>
              <w:rPr>
                <w:spacing w:val="-4"/>
                <w:sz w:val="20"/>
              </w:rPr>
              <w:t>hulu</w:t>
            </w:r>
          </w:p>
        </w:tc>
        <w:tc>
          <w:tcPr>
            <w:tcW w:w="1986" w:type="dxa"/>
          </w:tcPr>
          <w:p>
            <w:pPr>
              <w:pStyle w:val="TableParagraph"/>
              <w:spacing w:before="2"/>
              <w:ind w:right="950"/>
              <w:jc w:val="right"/>
              <w:rPr>
                <w:sz w:val="20"/>
              </w:rPr>
            </w:pPr>
            <w:r>
              <w:rPr>
                <w:spacing w:val="-10"/>
                <w:sz w:val="20"/>
              </w:rPr>
              <w:t>-</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36</w:t>
            </w:r>
          </w:p>
        </w:tc>
        <w:tc>
          <w:tcPr>
            <w:tcW w:w="1986" w:type="dxa"/>
          </w:tcPr>
          <w:p>
            <w:pPr>
              <w:pStyle w:val="TableParagraph"/>
              <w:spacing w:before="2"/>
              <w:ind w:left="64"/>
              <w:rPr>
                <w:sz w:val="20"/>
              </w:rPr>
            </w:pPr>
            <w:r>
              <w:rPr>
                <w:sz w:val="20"/>
              </w:rPr>
              <w:t>POS</w:t>
            </w:r>
            <w:r>
              <w:rPr>
                <w:spacing w:val="-2"/>
                <w:sz w:val="20"/>
              </w:rPr>
              <w:t> </w:t>
            </w:r>
            <w:r>
              <w:rPr>
                <w:sz w:val="20"/>
              </w:rPr>
              <w:t>KAMLING</w:t>
            </w:r>
            <w:r>
              <w:rPr>
                <w:spacing w:val="-3"/>
                <w:sz w:val="20"/>
              </w:rPr>
              <w:t> </w:t>
            </w:r>
            <w:r>
              <w:rPr>
                <w:spacing w:val="-10"/>
                <w:sz w:val="20"/>
              </w:rPr>
              <w:t>1</w:t>
            </w:r>
          </w:p>
        </w:tc>
        <w:tc>
          <w:tcPr>
            <w:tcW w:w="2587" w:type="dxa"/>
          </w:tcPr>
          <w:p>
            <w:pPr>
              <w:pStyle w:val="TableParagraph"/>
              <w:spacing w:before="2"/>
              <w:ind w:left="59"/>
              <w:rPr>
                <w:sz w:val="20"/>
              </w:rPr>
            </w:pPr>
            <w:r>
              <w:rPr>
                <w:sz w:val="20"/>
              </w:rPr>
              <w:t>Dusun</w:t>
            </w:r>
            <w:r>
              <w:rPr>
                <w:spacing w:val="-5"/>
                <w:sz w:val="20"/>
              </w:rPr>
              <w:t> </w:t>
            </w:r>
            <w:r>
              <w:rPr>
                <w:sz w:val="20"/>
              </w:rPr>
              <w:t>1</w:t>
            </w:r>
            <w:r>
              <w:rPr>
                <w:spacing w:val="-4"/>
                <w:sz w:val="20"/>
              </w:rPr>
              <w:t> </w:t>
            </w:r>
            <w:r>
              <w:rPr>
                <w:sz w:val="20"/>
              </w:rPr>
              <w:t>bul</w:t>
            </w:r>
            <w:r>
              <w:rPr>
                <w:spacing w:val="-3"/>
                <w:sz w:val="20"/>
              </w:rPr>
              <w:t> </w:t>
            </w:r>
            <w:r>
              <w:rPr>
                <w:spacing w:val="-4"/>
                <w:sz w:val="20"/>
              </w:rPr>
              <w:t>baru</w:t>
            </w:r>
          </w:p>
        </w:tc>
        <w:tc>
          <w:tcPr>
            <w:tcW w:w="1986" w:type="dxa"/>
          </w:tcPr>
          <w:p>
            <w:pPr>
              <w:pStyle w:val="TableParagraph"/>
              <w:spacing w:before="2"/>
              <w:ind w:left="108"/>
              <w:rPr>
                <w:sz w:val="20"/>
              </w:rPr>
            </w:pPr>
            <w:r>
              <w:rPr>
                <w:spacing w:val="-4"/>
                <w:sz w:val="20"/>
              </w:rPr>
              <w:t>ANDI</w:t>
            </w:r>
          </w:p>
          <w:p>
            <w:pPr>
              <w:pStyle w:val="TableParagraph"/>
              <w:spacing w:before="35"/>
              <w:ind w:left="108"/>
              <w:rPr>
                <w:sz w:val="20"/>
              </w:rPr>
            </w:pPr>
            <w:r>
              <w:rPr>
                <w:sz w:val="20"/>
              </w:rPr>
              <w:t>HP:</w:t>
            </w:r>
            <w:r>
              <w:rPr>
                <w:spacing w:val="-3"/>
                <w:sz w:val="20"/>
              </w:rPr>
              <w:t> </w:t>
            </w:r>
            <w:r>
              <w:rPr>
                <w:spacing w:val="-2"/>
                <w:sz w:val="20"/>
              </w:rPr>
              <w:t>082158401272</w:t>
            </w:r>
          </w:p>
        </w:tc>
        <w:tc>
          <w:tcPr>
            <w:tcW w:w="1557" w:type="dxa"/>
          </w:tcPr>
          <w:p>
            <w:pPr>
              <w:pStyle w:val="TableParagraph"/>
              <w:spacing w:before="2"/>
              <w:ind w:left="11" w:right="2"/>
              <w:jc w:val="center"/>
              <w:rPr>
                <w:sz w:val="20"/>
              </w:rPr>
            </w:pPr>
            <w:r>
              <w:rPr>
                <w:spacing w:val="-5"/>
                <w:sz w:val="20"/>
              </w:rPr>
              <w:t>30</w:t>
            </w:r>
          </w:p>
        </w:tc>
      </w:tr>
      <w:tr>
        <w:trPr>
          <w:trHeight w:val="530" w:hRule="atLeast"/>
        </w:trPr>
        <w:tc>
          <w:tcPr>
            <w:tcW w:w="396" w:type="dxa"/>
          </w:tcPr>
          <w:p>
            <w:pPr>
              <w:pStyle w:val="TableParagraph"/>
              <w:spacing w:before="3"/>
              <w:ind w:left="16" w:right="1"/>
              <w:jc w:val="center"/>
              <w:rPr>
                <w:sz w:val="20"/>
              </w:rPr>
            </w:pPr>
            <w:r>
              <w:rPr>
                <w:spacing w:val="-5"/>
                <w:sz w:val="20"/>
              </w:rPr>
              <w:t>37</w:t>
            </w:r>
          </w:p>
        </w:tc>
        <w:tc>
          <w:tcPr>
            <w:tcW w:w="1986" w:type="dxa"/>
          </w:tcPr>
          <w:p>
            <w:pPr>
              <w:pStyle w:val="TableParagraph"/>
              <w:spacing w:before="3"/>
              <w:ind w:left="64"/>
              <w:rPr>
                <w:sz w:val="20"/>
              </w:rPr>
            </w:pPr>
            <w:r>
              <w:rPr>
                <w:sz w:val="20"/>
              </w:rPr>
              <w:t>POS</w:t>
            </w:r>
            <w:r>
              <w:rPr>
                <w:spacing w:val="-1"/>
                <w:sz w:val="20"/>
              </w:rPr>
              <w:t> </w:t>
            </w:r>
            <w:r>
              <w:rPr>
                <w:sz w:val="20"/>
              </w:rPr>
              <w:t>KAMLING</w:t>
            </w:r>
            <w:r>
              <w:rPr>
                <w:spacing w:val="-3"/>
                <w:sz w:val="20"/>
              </w:rPr>
              <w:t> </w:t>
            </w:r>
            <w:r>
              <w:rPr>
                <w:spacing w:val="-10"/>
                <w:sz w:val="20"/>
              </w:rPr>
              <w:t>2</w:t>
            </w:r>
          </w:p>
        </w:tc>
        <w:tc>
          <w:tcPr>
            <w:tcW w:w="2587" w:type="dxa"/>
          </w:tcPr>
          <w:p>
            <w:pPr>
              <w:pStyle w:val="TableParagraph"/>
              <w:spacing w:before="3"/>
              <w:ind w:left="59"/>
              <w:rPr>
                <w:sz w:val="20"/>
              </w:rPr>
            </w:pPr>
            <w:r>
              <w:rPr>
                <w:sz w:val="20"/>
              </w:rPr>
              <w:t>Dusun</w:t>
            </w:r>
            <w:r>
              <w:rPr>
                <w:spacing w:val="-5"/>
                <w:sz w:val="20"/>
              </w:rPr>
              <w:t> </w:t>
            </w:r>
            <w:r>
              <w:rPr>
                <w:sz w:val="20"/>
              </w:rPr>
              <w:t>1</w:t>
            </w:r>
            <w:r>
              <w:rPr>
                <w:spacing w:val="-4"/>
                <w:sz w:val="20"/>
              </w:rPr>
              <w:t> </w:t>
            </w:r>
            <w:r>
              <w:rPr>
                <w:sz w:val="20"/>
              </w:rPr>
              <w:t>bul</w:t>
            </w:r>
            <w:r>
              <w:rPr>
                <w:spacing w:val="-3"/>
                <w:sz w:val="20"/>
              </w:rPr>
              <w:t> </w:t>
            </w:r>
            <w:r>
              <w:rPr>
                <w:spacing w:val="-4"/>
                <w:sz w:val="20"/>
              </w:rPr>
              <w:t>baru</w:t>
            </w:r>
          </w:p>
        </w:tc>
        <w:tc>
          <w:tcPr>
            <w:tcW w:w="1986" w:type="dxa"/>
          </w:tcPr>
          <w:p>
            <w:pPr>
              <w:pStyle w:val="TableParagraph"/>
              <w:spacing w:before="3"/>
              <w:ind w:left="108"/>
              <w:rPr>
                <w:sz w:val="20"/>
              </w:rPr>
            </w:pPr>
            <w:r>
              <w:rPr>
                <w:spacing w:val="-5"/>
                <w:sz w:val="20"/>
              </w:rPr>
              <w:t>TRI</w:t>
            </w:r>
          </w:p>
          <w:p>
            <w:pPr>
              <w:pStyle w:val="TableParagraph"/>
              <w:spacing w:before="35"/>
              <w:ind w:left="108"/>
              <w:rPr>
                <w:sz w:val="20"/>
              </w:rPr>
            </w:pPr>
            <w:r>
              <w:rPr>
                <w:sz w:val="20"/>
              </w:rPr>
              <w:t>HP:</w:t>
            </w:r>
            <w:r>
              <w:rPr>
                <w:spacing w:val="-3"/>
                <w:sz w:val="20"/>
              </w:rPr>
              <w:t> </w:t>
            </w:r>
            <w:r>
              <w:rPr>
                <w:spacing w:val="-2"/>
                <w:sz w:val="20"/>
              </w:rPr>
              <w:t>085390948481</w:t>
            </w:r>
          </w:p>
        </w:tc>
        <w:tc>
          <w:tcPr>
            <w:tcW w:w="1557" w:type="dxa"/>
          </w:tcPr>
          <w:p>
            <w:pPr>
              <w:pStyle w:val="TableParagraph"/>
              <w:spacing w:before="3"/>
              <w:ind w:left="11" w:right="2"/>
              <w:jc w:val="center"/>
              <w:rPr>
                <w:sz w:val="20"/>
              </w:rPr>
            </w:pPr>
            <w:r>
              <w:rPr>
                <w:spacing w:val="-5"/>
                <w:sz w:val="20"/>
              </w:rPr>
              <w:t>30</w:t>
            </w:r>
          </w:p>
        </w:tc>
      </w:tr>
      <w:tr>
        <w:trPr>
          <w:trHeight w:val="530" w:hRule="atLeast"/>
        </w:trPr>
        <w:tc>
          <w:tcPr>
            <w:tcW w:w="396" w:type="dxa"/>
          </w:tcPr>
          <w:p>
            <w:pPr>
              <w:pStyle w:val="TableParagraph"/>
              <w:spacing w:before="2"/>
              <w:ind w:left="16" w:right="1"/>
              <w:jc w:val="center"/>
              <w:rPr>
                <w:sz w:val="20"/>
              </w:rPr>
            </w:pPr>
            <w:r>
              <w:rPr>
                <w:spacing w:val="-5"/>
                <w:sz w:val="20"/>
              </w:rPr>
              <w:t>38</w:t>
            </w:r>
          </w:p>
        </w:tc>
        <w:tc>
          <w:tcPr>
            <w:tcW w:w="1986" w:type="dxa"/>
          </w:tcPr>
          <w:p>
            <w:pPr>
              <w:pStyle w:val="TableParagraph"/>
              <w:spacing w:before="2"/>
              <w:ind w:left="64"/>
              <w:rPr>
                <w:sz w:val="20"/>
              </w:rPr>
            </w:pPr>
            <w:r>
              <w:rPr>
                <w:sz w:val="20"/>
              </w:rPr>
              <w:t>POS</w:t>
            </w:r>
            <w:r>
              <w:rPr>
                <w:spacing w:val="-2"/>
                <w:sz w:val="20"/>
              </w:rPr>
              <w:t> </w:t>
            </w:r>
            <w:r>
              <w:rPr>
                <w:sz w:val="20"/>
              </w:rPr>
              <w:t>KAMLING</w:t>
            </w:r>
            <w:r>
              <w:rPr>
                <w:spacing w:val="-3"/>
                <w:sz w:val="20"/>
              </w:rPr>
              <w:t> </w:t>
            </w:r>
            <w:r>
              <w:rPr>
                <w:spacing w:val="-10"/>
                <w:sz w:val="20"/>
              </w:rPr>
              <w:t>3</w:t>
            </w:r>
          </w:p>
        </w:tc>
        <w:tc>
          <w:tcPr>
            <w:tcW w:w="2587" w:type="dxa"/>
          </w:tcPr>
          <w:p>
            <w:pPr>
              <w:pStyle w:val="TableParagraph"/>
              <w:spacing w:before="2"/>
              <w:ind w:left="59"/>
              <w:rPr>
                <w:sz w:val="20"/>
              </w:rPr>
            </w:pPr>
            <w:r>
              <w:rPr>
                <w:sz w:val="20"/>
              </w:rPr>
              <w:t>Dusun</w:t>
            </w:r>
            <w:r>
              <w:rPr>
                <w:spacing w:val="-5"/>
                <w:sz w:val="20"/>
              </w:rPr>
              <w:t> </w:t>
            </w:r>
            <w:r>
              <w:rPr>
                <w:sz w:val="20"/>
              </w:rPr>
              <w:t>1</w:t>
            </w:r>
            <w:r>
              <w:rPr>
                <w:spacing w:val="-4"/>
                <w:sz w:val="20"/>
              </w:rPr>
              <w:t> </w:t>
            </w:r>
            <w:r>
              <w:rPr>
                <w:sz w:val="20"/>
              </w:rPr>
              <w:t>bul</w:t>
            </w:r>
            <w:r>
              <w:rPr>
                <w:spacing w:val="-3"/>
                <w:sz w:val="20"/>
              </w:rPr>
              <w:t> </w:t>
            </w:r>
            <w:r>
              <w:rPr>
                <w:spacing w:val="-4"/>
                <w:sz w:val="20"/>
              </w:rPr>
              <w:t>baru</w:t>
            </w:r>
          </w:p>
        </w:tc>
        <w:tc>
          <w:tcPr>
            <w:tcW w:w="1986" w:type="dxa"/>
          </w:tcPr>
          <w:p>
            <w:pPr>
              <w:pStyle w:val="TableParagraph"/>
              <w:spacing w:before="2"/>
              <w:ind w:left="108"/>
              <w:rPr>
                <w:sz w:val="20"/>
              </w:rPr>
            </w:pPr>
            <w:r>
              <w:rPr>
                <w:spacing w:val="-4"/>
                <w:sz w:val="20"/>
              </w:rPr>
              <w:t>ANDI</w:t>
            </w:r>
          </w:p>
          <w:p>
            <w:pPr>
              <w:pStyle w:val="TableParagraph"/>
              <w:spacing w:before="35"/>
              <w:ind w:left="108"/>
              <w:rPr>
                <w:sz w:val="20"/>
              </w:rPr>
            </w:pPr>
            <w:r>
              <w:rPr>
                <w:sz w:val="20"/>
              </w:rPr>
              <w:t>HP:</w:t>
            </w:r>
            <w:r>
              <w:rPr>
                <w:spacing w:val="-3"/>
                <w:sz w:val="20"/>
              </w:rPr>
              <w:t> </w:t>
            </w:r>
            <w:r>
              <w:rPr>
                <w:spacing w:val="-2"/>
                <w:sz w:val="20"/>
              </w:rPr>
              <w:t>081393328883</w:t>
            </w:r>
          </w:p>
        </w:tc>
        <w:tc>
          <w:tcPr>
            <w:tcW w:w="1557" w:type="dxa"/>
          </w:tcPr>
          <w:p>
            <w:pPr>
              <w:pStyle w:val="TableParagraph"/>
              <w:spacing w:before="2"/>
              <w:ind w:left="11" w:right="2"/>
              <w:jc w:val="center"/>
              <w:rPr>
                <w:sz w:val="20"/>
              </w:rPr>
            </w:pPr>
            <w:r>
              <w:rPr>
                <w:spacing w:val="-5"/>
                <w:sz w:val="20"/>
              </w:rPr>
              <w:t>30</w:t>
            </w:r>
          </w:p>
        </w:tc>
      </w:tr>
      <w:tr>
        <w:trPr>
          <w:trHeight w:val="525" w:hRule="atLeast"/>
        </w:trPr>
        <w:tc>
          <w:tcPr>
            <w:tcW w:w="396" w:type="dxa"/>
          </w:tcPr>
          <w:p>
            <w:pPr>
              <w:pStyle w:val="TableParagraph"/>
              <w:spacing w:before="2"/>
              <w:ind w:left="16" w:right="1"/>
              <w:jc w:val="center"/>
              <w:rPr>
                <w:sz w:val="20"/>
              </w:rPr>
            </w:pPr>
            <w:r>
              <w:rPr>
                <w:spacing w:val="-5"/>
                <w:sz w:val="20"/>
              </w:rPr>
              <w:t>39</w:t>
            </w:r>
          </w:p>
        </w:tc>
        <w:tc>
          <w:tcPr>
            <w:tcW w:w="1986" w:type="dxa"/>
          </w:tcPr>
          <w:p>
            <w:pPr>
              <w:pStyle w:val="TableParagraph"/>
              <w:spacing w:before="2"/>
              <w:ind w:left="64"/>
              <w:rPr>
                <w:sz w:val="20"/>
              </w:rPr>
            </w:pPr>
            <w:r>
              <w:rPr>
                <w:sz w:val="20"/>
              </w:rPr>
              <w:t>POS</w:t>
            </w:r>
            <w:r>
              <w:rPr>
                <w:spacing w:val="-2"/>
                <w:sz w:val="20"/>
              </w:rPr>
              <w:t> </w:t>
            </w:r>
            <w:r>
              <w:rPr>
                <w:sz w:val="20"/>
              </w:rPr>
              <w:t>KAMLING</w:t>
            </w:r>
            <w:r>
              <w:rPr>
                <w:spacing w:val="-3"/>
                <w:sz w:val="20"/>
              </w:rPr>
              <w:t> </w:t>
            </w:r>
            <w:r>
              <w:rPr>
                <w:spacing w:val="-10"/>
                <w:sz w:val="20"/>
              </w:rPr>
              <w:t>4</w:t>
            </w:r>
          </w:p>
        </w:tc>
        <w:tc>
          <w:tcPr>
            <w:tcW w:w="2587" w:type="dxa"/>
          </w:tcPr>
          <w:p>
            <w:pPr>
              <w:pStyle w:val="TableParagraph"/>
              <w:spacing w:before="2"/>
              <w:ind w:left="59"/>
              <w:rPr>
                <w:sz w:val="20"/>
              </w:rPr>
            </w:pPr>
            <w:r>
              <w:rPr>
                <w:sz w:val="20"/>
              </w:rPr>
              <w:t>Dusun</w:t>
            </w:r>
            <w:r>
              <w:rPr>
                <w:spacing w:val="-5"/>
                <w:sz w:val="20"/>
              </w:rPr>
              <w:t> </w:t>
            </w:r>
            <w:r>
              <w:rPr>
                <w:sz w:val="20"/>
              </w:rPr>
              <w:t>1</w:t>
            </w:r>
            <w:r>
              <w:rPr>
                <w:spacing w:val="-4"/>
                <w:sz w:val="20"/>
              </w:rPr>
              <w:t> </w:t>
            </w:r>
            <w:r>
              <w:rPr>
                <w:sz w:val="20"/>
              </w:rPr>
              <w:t>bul</w:t>
            </w:r>
            <w:r>
              <w:rPr>
                <w:spacing w:val="-3"/>
                <w:sz w:val="20"/>
              </w:rPr>
              <w:t> </w:t>
            </w:r>
            <w:r>
              <w:rPr>
                <w:spacing w:val="-4"/>
                <w:sz w:val="20"/>
              </w:rPr>
              <w:t>baru</w:t>
            </w:r>
          </w:p>
        </w:tc>
        <w:tc>
          <w:tcPr>
            <w:tcW w:w="1986" w:type="dxa"/>
          </w:tcPr>
          <w:p>
            <w:pPr>
              <w:pStyle w:val="TableParagraph"/>
              <w:spacing w:before="2"/>
              <w:ind w:left="108"/>
              <w:rPr>
                <w:sz w:val="20"/>
              </w:rPr>
            </w:pPr>
            <w:r>
              <w:rPr>
                <w:spacing w:val="-4"/>
                <w:sz w:val="20"/>
              </w:rPr>
              <w:t>ANDI</w:t>
            </w:r>
          </w:p>
          <w:p>
            <w:pPr>
              <w:pStyle w:val="TableParagraph"/>
              <w:spacing w:before="30"/>
              <w:ind w:left="108"/>
              <w:rPr>
                <w:sz w:val="20"/>
              </w:rPr>
            </w:pPr>
            <w:r>
              <w:rPr>
                <w:sz w:val="20"/>
              </w:rPr>
              <w:t>HP:</w:t>
            </w:r>
            <w:r>
              <w:rPr>
                <w:spacing w:val="-3"/>
                <w:sz w:val="20"/>
              </w:rPr>
              <w:t> </w:t>
            </w:r>
            <w:r>
              <w:rPr>
                <w:spacing w:val="-2"/>
                <w:sz w:val="20"/>
              </w:rPr>
              <w:t>081347394764</w:t>
            </w:r>
          </w:p>
        </w:tc>
        <w:tc>
          <w:tcPr>
            <w:tcW w:w="1557" w:type="dxa"/>
          </w:tcPr>
          <w:p>
            <w:pPr>
              <w:pStyle w:val="TableParagraph"/>
              <w:spacing w:before="2"/>
              <w:ind w:left="11" w:right="2"/>
              <w:jc w:val="center"/>
              <w:rPr>
                <w:sz w:val="20"/>
              </w:rPr>
            </w:pPr>
            <w:r>
              <w:rPr>
                <w:spacing w:val="-5"/>
                <w:sz w:val="20"/>
              </w:rPr>
              <w:t>30</w:t>
            </w:r>
          </w:p>
        </w:tc>
      </w:tr>
      <w:tr>
        <w:trPr>
          <w:trHeight w:val="530" w:hRule="atLeast"/>
        </w:trPr>
        <w:tc>
          <w:tcPr>
            <w:tcW w:w="396" w:type="dxa"/>
          </w:tcPr>
          <w:p>
            <w:pPr>
              <w:pStyle w:val="TableParagraph"/>
              <w:spacing w:before="2"/>
              <w:ind w:left="16" w:right="1"/>
              <w:jc w:val="center"/>
              <w:rPr>
                <w:sz w:val="20"/>
              </w:rPr>
            </w:pPr>
            <w:r>
              <w:rPr>
                <w:spacing w:val="-5"/>
                <w:sz w:val="20"/>
              </w:rPr>
              <w:t>40</w:t>
            </w:r>
          </w:p>
        </w:tc>
        <w:tc>
          <w:tcPr>
            <w:tcW w:w="1986" w:type="dxa"/>
          </w:tcPr>
          <w:p>
            <w:pPr>
              <w:pStyle w:val="TableParagraph"/>
              <w:spacing w:before="2"/>
              <w:ind w:left="64"/>
              <w:rPr>
                <w:sz w:val="20"/>
              </w:rPr>
            </w:pPr>
            <w:r>
              <w:rPr>
                <w:sz w:val="20"/>
              </w:rPr>
              <w:t>POS</w:t>
            </w:r>
            <w:r>
              <w:rPr>
                <w:spacing w:val="-2"/>
                <w:sz w:val="20"/>
              </w:rPr>
              <w:t> </w:t>
            </w:r>
            <w:r>
              <w:rPr>
                <w:sz w:val="20"/>
              </w:rPr>
              <w:t>KAMLING</w:t>
            </w:r>
            <w:r>
              <w:rPr>
                <w:spacing w:val="-3"/>
                <w:sz w:val="20"/>
              </w:rPr>
              <w:t> </w:t>
            </w:r>
            <w:r>
              <w:rPr>
                <w:spacing w:val="-10"/>
                <w:sz w:val="20"/>
              </w:rPr>
              <w:t>5</w:t>
            </w:r>
          </w:p>
        </w:tc>
        <w:tc>
          <w:tcPr>
            <w:tcW w:w="2587" w:type="dxa"/>
          </w:tcPr>
          <w:p>
            <w:pPr>
              <w:pStyle w:val="TableParagraph"/>
              <w:spacing w:before="2"/>
              <w:ind w:left="59"/>
              <w:rPr>
                <w:sz w:val="20"/>
              </w:rPr>
            </w:pPr>
            <w:r>
              <w:rPr>
                <w:sz w:val="20"/>
              </w:rPr>
              <w:t>Dusun</w:t>
            </w:r>
            <w:r>
              <w:rPr>
                <w:spacing w:val="-5"/>
                <w:sz w:val="20"/>
              </w:rPr>
              <w:t> </w:t>
            </w:r>
            <w:r>
              <w:rPr>
                <w:sz w:val="20"/>
              </w:rPr>
              <w:t>1</w:t>
            </w:r>
            <w:r>
              <w:rPr>
                <w:spacing w:val="-4"/>
                <w:sz w:val="20"/>
              </w:rPr>
              <w:t> </w:t>
            </w:r>
            <w:r>
              <w:rPr>
                <w:sz w:val="20"/>
              </w:rPr>
              <w:t>bul</w:t>
            </w:r>
            <w:r>
              <w:rPr>
                <w:spacing w:val="-3"/>
                <w:sz w:val="20"/>
              </w:rPr>
              <w:t> </w:t>
            </w:r>
            <w:r>
              <w:rPr>
                <w:spacing w:val="-4"/>
                <w:sz w:val="20"/>
              </w:rPr>
              <w:t>baru</w:t>
            </w:r>
          </w:p>
        </w:tc>
        <w:tc>
          <w:tcPr>
            <w:tcW w:w="1986" w:type="dxa"/>
          </w:tcPr>
          <w:p>
            <w:pPr>
              <w:pStyle w:val="TableParagraph"/>
              <w:spacing w:before="2"/>
              <w:ind w:left="108"/>
              <w:rPr>
                <w:sz w:val="20"/>
              </w:rPr>
            </w:pPr>
            <w:r>
              <w:rPr>
                <w:spacing w:val="-4"/>
                <w:sz w:val="20"/>
              </w:rPr>
              <w:t>ANDI</w:t>
            </w:r>
          </w:p>
          <w:p>
            <w:pPr>
              <w:pStyle w:val="TableParagraph"/>
              <w:spacing w:before="36"/>
              <w:ind w:left="108"/>
              <w:rPr>
                <w:sz w:val="20"/>
              </w:rPr>
            </w:pPr>
            <w:r>
              <w:rPr>
                <w:sz w:val="20"/>
              </w:rPr>
              <w:t>HP:</w:t>
            </w:r>
            <w:r>
              <w:rPr>
                <w:spacing w:val="-3"/>
                <w:sz w:val="20"/>
              </w:rPr>
              <w:t> </w:t>
            </w:r>
            <w:r>
              <w:rPr>
                <w:spacing w:val="-2"/>
                <w:sz w:val="20"/>
              </w:rPr>
              <w:t>082210110223</w:t>
            </w:r>
          </w:p>
        </w:tc>
        <w:tc>
          <w:tcPr>
            <w:tcW w:w="1557" w:type="dxa"/>
          </w:tcPr>
          <w:p>
            <w:pPr>
              <w:pStyle w:val="TableParagraph"/>
              <w:spacing w:before="2"/>
              <w:ind w:left="11" w:right="2"/>
              <w:jc w:val="center"/>
              <w:rPr>
                <w:sz w:val="20"/>
              </w:rPr>
            </w:pPr>
            <w:r>
              <w:rPr>
                <w:spacing w:val="-5"/>
                <w:sz w:val="20"/>
              </w:rPr>
              <w:t>30</w:t>
            </w:r>
          </w:p>
        </w:tc>
      </w:tr>
      <w:tr>
        <w:trPr>
          <w:trHeight w:val="530" w:hRule="atLeast"/>
        </w:trPr>
        <w:tc>
          <w:tcPr>
            <w:tcW w:w="396" w:type="dxa"/>
          </w:tcPr>
          <w:p>
            <w:pPr>
              <w:pStyle w:val="TableParagraph"/>
              <w:spacing w:before="2"/>
              <w:ind w:left="16" w:right="1"/>
              <w:jc w:val="center"/>
              <w:rPr>
                <w:sz w:val="20"/>
              </w:rPr>
            </w:pPr>
            <w:r>
              <w:rPr>
                <w:spacing w:val="-5"/>
                <w:sz w:val="20"/>
              </w:rPr>
              <w:t>41</w:t>
            </w:r>
          </w:p>
        </w:tc>
        <w:tc>
          <w:tcPr>
            <w:tcW w:w="1986" w:type="dxa"/>
          </w:tcPr>
          <w:p>
            <w:pPr>
              <w:pStyle w:val="TableParagraph"/>
              <w:spacing w:before="2"/>
              <w:ind w:left="64"/>
              <w:rPr>
                <w:sz w:val="20"/>
              </w:rPr>
            </w:pPr>
            <w:r>
              <w:rPr>
                <w:sz w:val="20"/>
              </w:rPr>
              <w:t>POS</w:t>
            </w:r>
            <w:r>
              <w:rPr>
                <w:spacing w:val="-1"/>
                <w:sz w:val="20"/>
              </w:rPr>
              <w:t> </w:t>
            </w:r>
            <w:r>
              <w:rPr>
                <w:sz w:val="20"/>
              </w:rPr>
              <w:t>KAMLING</w:t>
            </w:r>
            <w:r>
              <w:rPr>
                <w:spacing w:val="-3"/>
                <w:sz w:val="20"/>
              </w:rPr>
              <w:t> </w:t>
            </w:r>
            <w:r>
              <w:rPr>
                <w:spacing w:val="-5"/>
                <w:sz w:val="20"/>
              </w:rPr>
              <w:t>RT</w:t>
            </w:r>
          </w:p>
          <w:p>
            <w:pPr>
              <w:pStyle w:val="TableParagraph"/>
              <w:spacing w:before="35"/>
              <w:ind w:left="64"/>
              <w:rPr>
                <w:sz w:val="20"/>
              </w:rPr>
            </w:pPr>
            <w:r>
              <w:rPr>
                <w:spacing w:val="-5"/>
                <w:sz w:val="20"/>
              </w:rPr>
              <w:t>01</w:t>
            </w:r>
          </w:p>
        </w:tc>
        <w:tc>
          <w:tcPr>
            <w:tcW w:w="2587" w:type="dxa"/>
          </w:tcPr>
          <w:p>
            <w:pPr>
              <w:pStyle w:val="TableParagraph"/>
              <w:spacing w:before="2"/>
              <w:ind w:left="59"/>
              <w:rPr>
                <w:sz w:val="20"/>
              </w:rPr>
            </w:pPr>
            <w:r>
              <w:rPr>
                <w:sz w:val="20"/>
              </w:rPr>
              <w:t>Dusun</w:t>
            </w:r>
            <w:r>
              <w:rPr>
                <w:spacing w:val="-5"/>
                <w:sz w:val="20"/>
              </w:rPr>
              <w:t> </w:t>
            </w:r>
            <w:r>
              <w:rPr>
                <w:sz w:val="20"/>
              </w:rPr>
              <w:t>madu</w:t>
            </w:r>
            <w:r>
              <w:rPr>
                <w:spacing w:val="-5"/>
                <w:sz w:val="20"/>
              </w:rPr>
              <w:t> </w:t>
            </w:r>
            <w:r>
              <w:rPr>
                <w:sz w:val="20"/>
              </w:rPr>
              <w:t>sari</w:t>
            </w:r>
            <w:r>
              <w:rPr>
                <w:spacing w:val="1"/>
                <w:sz w:val="20"/>
              </w:rPr>
              <w:t> </w:t>
            </w:r>
            <w:r>
              <w:rPr>
                <w:sz w:val="20"/>
              </w:rPr>
              <w:t>rt</w:t>
            </w:r>
            <w:r>
              <w:rPr>
                <w:spacing w:val="-5"/>
                <w:sz w:val="20"/>
              </w:rPr>
              <w:t> </w:t>
            </w:r>
            <w:r>
              <w:rPr>
                <w:sz w:val="20"/>
              </w:rPr>
              <w:t>01</w:t>
            </w:r>
            <w:r>
              <w:rPr>
                <w:spacing w:val="-5"/>
                <w:sz w:val="20"/>
              </w:rPr>
              <w:t> </w:t>
            </w:r>
            <w:r>
              <w:rPr>
                <w:spacing w:val="-4"/>
                <w:sz w:val="20"/>
              </w:rPr>
              <w:t>desa</w:t>
            </w:r>
          </w:p>
          <w:p>
            <w:pPr>
              <w:pStyle w:val="TableParagraph"/>
              <w:spacing w:before="35"/>
              <w:ind w:left="59"/>
              <w:rPr>
                <w:sz w:val="20"/>
              </w:rPr>
            </w:pPr>
            <w:r>
              <w:rPr>
                <w:sz w:val="20"/>
              </w:rPr>
              <w:t>membuluh</w:t>
            </w:r>
            <w:r>
              <w:rPr>
                <w:spacing w:val="-11"/>
                <w:sz w:val="20"/>
              </w:rPr>
              <w:t> </w:t>
            </w:r>
            <w:r>
              <w:rPr>
                <w:spacing w:val="-4"/>
                <w:sz w:val="20"/>
              </w:rPr>
              <w:t>baru</w:t>
            </w:r>
          </w:p>
        </w:tc>
        <w:tc>
          <w:tcPr>
            <w:tcW w:w="1986" w:type="dxa"/>
          </w:tcPr>
          <w:p>
            <w:pPr>
              <w:pStyle w:val="TableParagraph"/>
              <w:spacing w:before="2"/>
              <w:ind w:left="108"/>
              <w:rPr>
                <w:sz w:val="20"/>
              </w:rPr>
            </w:pPr>
            <w:r>
              <w:rPr>
                <w:spacing w:val="-2"/>
                <w:sz w:val="20"/>
              </w:rPr>
              <w:t>SUTARNI</w:t>
            </w:r>
          </w:p>
          <w:p>
            <w:pPr>
              <w:pStyle w:val="TableParagraph"/>
              <w:spacing w:before="35"/>
              <w:ind w:left="108"/>
              <w:rPr>
                <w:sz w:val="20"/>
              </w:rPr>
            </w:pPr>
            <w:r>
              <w:rPr>
                <w:sz w:val="20"/>
              </w:rPr>
              <w:t>HP:</w:t>
            </w:r>
            <w:r>
              <w:rPr>
                <w:spacing w:val="-3"/>
                <w:sz w:val="20"/>
              </w:rPr>
              <w:t> </w:t>
            </w:r>
            <w:r>
              <w:rPr>
                <w:spacing w:val="-2"/>
                <w:sz w:val="20"/>
              </w:rPr>
              <w:t>081522879480</w:t>
            </w:r>
          </w:p>
        </w:tc>
        <w:tc>
          <w:tcPr>
            <w:tcW w:w="1557" w:type="dxa"/>
          </w:tcPr>
          <w:p>
            <w:pPr>
              <w:pStyle w:val="TableParagraph"/>
              <w:spacing w:before="2"/>
              <w:ind w:left="11" w:right="2"/>
              <w:jc w:val="center"/>
              <w:rPr>
                <w:sz w:val="20"/>
              </w:rPr>
            </w:pPr>
            <w:r>
              <w:rPr>
                <w:spacing w:val="-5"/>
                <w:sz w:val="20"/>
              </w:rPr>
              <w:t>65</w:t>
            </w:r>
          </w:p>
        </w:tc>
      </w:tr>
      <w:tr>
        <w:trPr>
          <w:trHeight w:val="530" w:hRule="atLeast"/>
        </w:trPr>
        <w:tc>
          <w:tcPr>
            <w:tcW w:w="396" w:type="dxa"/>
          </w:tcPr>
          <w:p>
            <w:pPr>
              <w:pStyle w:val="TableParagraph"/>
              <w:spacing w:before="2"/>
              <w:ind w:left="16" w:right="1"/>
              <w:jc w:val="center"/>
              <w:rPr>
                <w:sz w:val="20"/>
              </w:rPr>
            </w:pPr>
            <w:r>
              <w:rPr>
                <w:spacing w:val="-5"/>
                <w:sz w:val="20"/>
              </w:rPr>
              <w:t>42</w:t>
            </w:r>
          </w:p>
        </w:tc>
        <w:tc>
          <w:tcPr>
            <w:tcW w:w="1986" w:type="dxa"/>
          </w:tcPr>
          <w:p>
            <w:pPr>
              <w:pStyle w:val="TableParagraph"/>
              <w:spacing w:before="2"/>
              <w:ind w:left="64"/>
              <w:rPr>
                <w:sz w:val="20"/>
              </w:rPr>
            </w:pPr>
            <w:r>
              <w:rPr>
                <w:sz w:val="20"/>
              </w:rPr>
              <w:t>POS</w:t>
            </w:r>
            <w:r>
              <w:rPr>
                <w:spacing w:val="-2"/>
                <w:sz w:val="20"/>
              </w:rPr>
              <w:t> </w:t>
            </w:r>
            <w:r>
              <w:rPr>
                <w:sz w:val="20"/>
              </w:rPr>
              <w:t>KAMLING</w:t>
            </w:r>
            <w:r>
              <w:rPr>
                <w:spacing w:val="-3"/>
                <w:sz w:val="20"/>
              </w:rPr>
              <w:t> </w:t>
            </w:r>
            <w:r>
              <w:rPr>
                <w:spacing w:val="-5"/>
                <w:sz w:val="20"/>
              </w:rPr>
              <w:t>RT</w:t>
            </w:r>
          </w:p>
          <w:p>
            <w:pPr>
              <w:pStyle w:val="TableParagraph"/>
              <w:spacing w:before="35"/>
              <w:ind w:left="64"/>
              <w:rPr>
                <w:sz w:val="20"/>
              </w:rPr>
            </w:pPr>
            <w:r>
              <w:rPr>
                <w:spacing w:val="-5"/>
                <w:sz w:val="20"/>
              </w:rPr>
              <w:t>07</w:t>
            </w:r>
          </w:p>
        </w:tc>
        <w:tc>
          <w:tcPr>
            <w:tcW w:w="2587" w:type="dxa"/>
          </w:tcPr>
          <w:p>
            <w:pPr>
              <w:pStyle w:val="TableParagraph"/>
              <w:spacing w:before="2"/>
              <w:ind w:left="59"/>
              <w:rPr>
                <w:sz w:val="20"/>
              </w:rPr>
            </w:pPr>
            <w:r>
              <w:rPr>
                <w:sz w:val="20"/>
              </w:rPr>
              <w:t>Dusun</w:t>
            </w:r>
            <w:r>
              <w:rPr>
                <w:spacing w:val="-5"/>
                <w:sz w:val="20"/>
              </w:rPr>
              <w:t> </w:t>
            </w:r>
            <w:r>
              <w:rPr>
                <w:sz w:val="20"/>
              </w:rPr>
              <w:t>madu</w:t>
            </w:r>
            <w:r>
              <w:rPr>
                <w:spacing w:val="-5"/>
                <w:sz w:val="20"/>
              </w:rPr>
              <w:t> </w:t>
            </w:r>
            <w:r>
              <w:rPr>
                <w:sz w:val="20"/>
              </w:rPr>
              <w:t>sari</w:t>
            </w:r>
            <w:r>
              <w:rPr>
                <w:spacing w:val="1"/>
                <w:sz w:val="20"/>
              </w:rPr>
              <w:t> </w:t>
            </w:r>
            <w:r>
              <w:rPr>
                <w:sz w:val="20"/>
              </w:rPr>
              <w:t>rt</w:t>
            </w:r>
            <w:r>
              <w:rPr>
                <w:spacing w:val="-5"/>
                <w:sz w:val="20"/>
              </w:rPr>
              <w:t> </w:t>
            </w:r>
            <w:r>
              <w:rPr>
                <w:sz w:val="20"/>
              </w:rPr>
              <w:t>01</w:t>
            </w:r>
            <w:r>
              <w:rPr>
                <w:spacing w:val="-5"/>
                <w:sz w:val="20"/>
              </w:rPr>
              <w:t> </w:t>
            </w:r>
            <w:r>
              <w:rPr>
                <w:spacing w:val="-4"/>
                <w:sz w:val="20"/>
              </w:rPr>
              <w:t>desa</w:t>
            </w:r>
          </w:p>
          <w:p>
            <w:pPr>
              <w:pStyle w:val="TableParagraph"/>
              <w:spacing w:before="35"/>
              <w:ind w:left="59"/>
              <w:rPr>
                <w:sz w:val="20"/>
              </w:rPr>
            </w:pPr>
            <w:r>
              <w:rPr>
                <w:sz w:val="20"/>
              </w:rPr>
              <w:t>membuluh</w:t>
            </w:r>
            <w:r>
              <w:rPr>
                <w:spacing w:val="-11"/>
                <w:sz w:val="20"/>
              </w:rPr>
              <w:t> </w:t>
            </w:r>
            <w:r>
              <w:rPr>
                <w:spacing w:val="-4"/>
                <w:sz w:val="20"/>
              </w:rPr>
              <w:t>baru</w:t>
            </w:r>
          </w:p>
        </w:tc>
        <w:tc>
          <w:tcPr>
            <w:tcW w:w="1986" w:type="dxa"/>
          </w:tcPr>
          <w:p>
            <w:pPr>
              <w:pStyle w:val="TableParagraph"/>
              <w:spacing w:before="2"/>
              <w:ind w:left="108"/>
              <w:rPr>
                <w:sz w:val="20"/>
              </w:rPr>
            </w:pPr>
            <w:r>
              <w:rPr>
                <w:spacing w:val="-2"/>
                <w:sz w:val="20"/>
              </w:rPr>
              <w:t>HERMANTO</w:t>
            </w:r>
          </w:p>
          <w:p>
            <w:pPr>
              <w:pStyle w:val="TableParagraph"/>
              <w:spacing w:before="35"/>
              <w:ind w:left="108"/>
              <w:rPr>
                <w:sz w:val="20"/>
              </w:rPr>
            </w:pPr>
            <w:r>
              <w:rPr>
                <w:sz w:val="20"/>
              </w:rPr>
              <w:t>HP:</w:t>
            </w:r>
            <w:r>
              <w:rPr>
                <w:spacing w:val="-3"/>
                <w:sz w:val="20"/>
              </w:rPr>
              <w:t> </w:t>
            </w:r>
            <w:r>
              <w:rPr>
                <w:spacing w:val="-2"/>
                <w:sz w:val="20"/>
              </w:rPr>
              <w:t>0813490225790</w:t>
            </w:r>
          </w:p>
        </w:tc>
        <w:tc>
          <w:tcPr>
            <w:tcW w:w="1557" w:type="dxa"/>
          </w:tcPr>
          <w:p>
            <w:pPr>
              <w:pStyle w:val="TableParagraph"/>
              <w:spacing w:before="2"/>
              <w:ind w:left="11" w:right="2"/>
              <w:jc w:val="center"/>
              <w:rPr>
                <w:sz w:val="20"/>
              </w:rPr>
            </w:pPr>
            <w:r>
              <w:rPr>
                <w:spacing w:val="-5"/>
                <w:sz w:val="20"/>
              </w:rPr>
              <w:t>40</w:t>
            </w:r>
          </w:p>
        </w:tc>
      </w:tr>
      <w:tr>
        <w:trPr>
          <w:trHeight w:val="525" w:hRule="atLeast"/>
        </w:trPr>
        <w:tc>
          <w:tcPr>
            <w:tcW w:w="396" w:type="dxa"/>
          </w:tcPr>
          <w:p>
            <w:pPr>
              <w:pStyle w:val="TableParagraph"/>
              <w:spacing w:before="2"/>
              <w:ind w:left="16" w:right="1"/>
              <w:jc w:val="center"/>
              <w:rPr>
                <w:sz w:val="20"/>
              </w:rPr>
            </w:pPr>
            <w:r>
              <w:rPr>
                <w:spacing w:val="-5"/>
                <w:sz w:val="20"/>
              </w:rPr>
              <w:t>42</w:t>
            </w:r>
          </w:p>
        </w:tc>
        <w:tc>
          <w:tcPr>
            <w:tcW w:w="1986" w:type="dxa"/>
          </w:tcPr>
          <w:p>
            <w:pPr>
              <w:pStyle w:val="TableParagraph"/>
              <w:spacing w:before="2"/>
              <w:ind w:left="64"/>
              <w:rPr>
                <w:sz w:val="20"/>
              </w:rPr>
            </w:pPr>
            <w:r>
              <w:rPr>
                <w:sz w:val="20"/>
              </w:rPr>
              <w:t>POS</w:t>
            </w:r>
            <w:r>
              <w:rPr>
                <w:spacing w:val="-2"/>
                <w:sz w:val="20"/>
              </w:rPr>
              <w:t> </w:t>
            </w:r>
            <w:r>
              <w:rPr>
                <w:sz w:val="20"/>
              </w:rPr>
              <w:t>KAMLING</w:t>
            </w:r>
            <w:r>
              <w:rPr>
                <w:spacing w:val="-3"/>
                <w:sz w:val="20"/>
              </w:rPr>
              <w:t> </w:t>
            </w:r>
            <w:r>
              <w:rPr>
                <w:spacing w:val="-5"/>
                <w:sz w:val="20"/>
              </w:rPr>
              <w:t>RT</w:t>
            </w:r>
          </w:p>
          <w:p>
            <w:pPr>
              <w:pStyle w:val="TableParagraph"/>
              <w:spacing w:before="36"/>
              <w:ind w:left="64"/>
              <w:rPr>
                <w:sz w:val="20"/>
              </w:rPr>
            </w:pPr>
            <w:r>
              <w:rPr>
                <w:spacing w:val="-5"/>
                <w:sz w:val="20"/>
              </w:rPr>
              <w:t>09</w:t>
            </w:r>
          </w:p>
        </w:tc>
        <w:tc>
          <w:tcPr>
            <w:tcW w:w="2587" w:type="dxa"/>
          </w:tcPr>
          <w:p>
            <w:pPr>
              <w:pStyle w:val="TableParagraph"/>
              <w:spacing w:before="2"/>
              <w:ind w:left="59"/>
              <w:rPr>
                <w:sz w:val="20"/>
              </w:rPr>
            </w:pPr>
            <w:r>
              <w:rPr>
                <w:sz w:val="20"/>
              </w:rPr>
              <w:t>Dusun</w:t>
            </w:r>
            <w:r>
              <w:rPr>
                <w:spacing w:val="-5"/>
                <w:sz w:val="20"/>
              </w:rPr>
              <w:t> </w:t>
            </w:r>
            <w:r>
              <w:rPr>
                <w:sz w:val="20"/>
              </w:rPr>
              <w:t>madu</w:t>
            </w:r>
            <w:r>
              <w:rPr>
                <w:spacing w:val="-5"/>
                <w:sz w:val="20"/>
              </w:rPr>
              <w:t> </w:t>
            </w:r>
            <w:r>
              <w:rPr>
                <w:sz w:val="20"/>
              </w:rPr>
              <w:t>sari</w:t>
            </w:r>
            <w:r>
              <w:rPr>
                <w:spacing w:val="1"/>
                <w:sz w:val="20"/>
              </w:rPr>
              <w:t> </w:t>
            </w:r>
            <w:r>
              <w:rPr>
                <w:sz w:val="20"/>
              </w:rPr>
              <w:t>rt</w:t>
            </w:r>
            <w:r>
              <w:rPr>
                <w:spacing w:val="-5"/>
                <w:sz w:val="20"/>
              </w:rPr>
              <w:t> </w:t>
            </w:r>
            <w:r>
              <w:rPr>
                <w:sz w:val="20"/>
              </w:rPr>
              <w:t>01</w:t>
            </w:r>
            <w:r>
              <w:rPr>
                <w:spacing w:val="-5"/>
                <w:sz w:val="20"/>
              </w:rPr>
              <w:t> </w:t>
            </w:r>
            <w:r>
              <w:rPr>
                <w:spacing w:val="-4"/>
                <w:sz w:val="20"/>
              </w:rPr>
              <w:t>desa</w:t>
            </w:r>
          </w:p>
          <w:p>
            <w:pPr>
              <w:pStyle w:val="TableParagraph"/>
              <w:spacing w:before="36"/>
              <w:ind w:left="59"/>
              <w:rPr>
                <w:sz w:val="20"/>
              </w:rPr>
            </w:pPr>
            <w:r>
              <w:rPr>
                <w:sz w:val="20"/>
              </w:rPr>
              <w:t>membuluh</w:t>
            </w:r>
            <w:r>
              <w:rPr>
                <w:spacing w:val="-11"/>
                <w:sz w:val="20"/>
              </w:rPr>
              <w:t> </w:t>
            </w:r>
            <w:r>
              <w:rPr>
                <w:spacing w:val="-4"/>
                <w:sz w:val="20"/>
              </w:rPr>
              <w:t>baru</w:t>
            </w:r>
          </w:p>
        </w:tc>
        <w:tc>
          <w:tcPr>
            <w:tcW w:w="1986" w:type="dxa"/>
          </w:tcPr>
          <w:p>
            <w:pPr>
              <w:pStyle w:val="TableParagraph"/>
              <w:spacing w:before="2"/>
              <w:ind w:left="108"/>
              <w:rPr>
                <w:sz w:val="20"/>
              </w:rPr>
            </w:pPr>
            <w:r>
              <w:rPr>
                <w:spacing w:val="-4"/>
                <w:sz w:val="20"/>
              </w:rPr>
              <w:t>YOTO</w:t>
            </w:r>
          </w:p>
          <w:p>
            <w:pPr>
              <w:pStyle w:val="TableParagraph"/>
              <w:spacing w:before="36"/>
              <w:ind w:left="108"/>
              <w:rPr>
                <w:sz w:val="20"/>
              </w:rPr>
            </w:pPr>
            <w:r>
              <w:rPr>
                <w:sz w:val="20"/>
              </w:rPr>
              <w:t>HP:</w:t>
            </w:r>
            <w:r>
              <w:rPr>
                <w:spacing w:val="-2"/>
                <w:sz w:val="20"/>
              </w:rPr>
              <w:t> 082148185689</w:t>
            </w:r>
          </w:p>
        </w:tc>
        <w:tc>
          <w:tcPr>
            <w:tcW w:w="1557" w:type="dxa"/>
          </w:tcPr>
          <w:p>
            <w:pPr>
              <w:pStyle w:val="TableParagraph"/>
              <w:spacing w:before="2"/>
              <w:ind w:left="11" w:right="2"/>
              <w:jc w:val="center"/>
              <w:rPr>
                <w:sz w:val="20"/>
              </w:rPr>
            </w:pPr>
            <w:r>
              <w:rPr>
                <w:spacing w:val="-5"/>
                <w:sz w:val="20"/>
              </w:rPr>
              <w:t>44</w:t>
            </w:r>
          </w:p>
        </w:tc>
      </w:tr>
      <w:tr>
        <w:trPr>
          <w:trHeight w:val="530" w:hRule="atLeast"/>
        </w:trPr>
        <w:tc>
          <w:tcPr>
            <w:tcW w:w="396" w:type="dxa"/>
          </w:tcPr>
          <w:p>
            <w:pPr>
              <w:pStyle w:val="TableParagraph"/>
              <w:spacing w:before="2"/>
              <w:ind w:left="16" w:right="1"/>
              <w:jc w:val="center"/>
              <w:rPr>
                <w:sz w:val="20"/>
              </w:rPr>
            </w:pPr>
            <w:r>
              <w:rPr>
                <w:spacing w:val="-5"/>
                <w:sz w:val="20"/>
              </w:rPr>
              <w:t>43</w:t>
            </w:r>
          </w:p>
        </w:tc>
        <w:tc>
          <w:tcPr>
            <w:tcW w:w="1986" w:type="dxa"/>
          </w:tcPr>
          <w:p>
            <w:pPr>
              <w:pStyle w:val="TableParagraph"/>
              <w:spacing w:before="2"/>
              <w:ind w:left="64"/>
              <w:rPr>
                <w:sz w:val="20"/>
              </w:rPr>
            </w:pPr>
            <w:r>
              <w:rPr>
                <w:sz w:val="20"/>
              </w:rPr>
              <w:t>POS</w:t>
            </w:r>
            <w:r>
              <w:rPr>
                <w:spacing w:val="-2"/>
                <w:sz w:val="20"/>
              </w:rPr>
              <w:t> </w:t>
            </w:r>
            <w:r>
              <w:rPr>
                <w:sz w:val="20"/>
              </w:rPr>
              <w:t>KAMLING</w:t>
            </w:r>
            <w:r>
              <w:rPr>
                <w:spacing w:val="-3"/>
                <w:sz w:val="20"/>
              </w:rPr>
              <w:t> </w:t>
            </w:r>
            <w:r>
              <w:rPr>
                <w:spacing w:val="-5"/>
                <w:sz w:val="20"/>
              </w:rPr>
              <w:t>RT</w:t>
            </w:r>
          </w:p>
          <w:p>
            <w:pPr>
              <w:pStyle w:val="TableParagraph"/>
              <w:spacing w:before="35"/>
              <w:ind w:left="64"/>
              <w:rPr>
                <w:sz w:val="20"/>
              </w:rPr>
            </w:pPr>
            <w:r>
              <w:rPr>
                <w:spacing w:val="-5"/>
                <w:sz w:val="20"/>
              </w:rPr>
              <w:t>12</w:t>
            </w:r>
          </w:p>
        </w:tc>
        <w:tc>
          <w:tcPr>
            <w:tcW w:w="2587" w:type="dxa"/>
          </w:tcPr>
          <w:p>
            <w:pPr>
              <w:pStyle w:val="TableParagraph"/>
              <w:spacing w:before="2"/>
              <w:ind w:left="59"/>
              <w:rPr>
                <w:sz w:val="20"/>
              </w:rPr>
            </w:pPr>
            <w:r>
              <w:rPr>
                <w:sz w:val="20"/>
              </w:rPr>
              <w:t>Dusun</w:t>
            </w:r>
            <w:r>
              <w:rPr>
                <w:spacing w:val="-5"/>
                <w:sz w:val="20"/>
              </w:rPr>
              <w:t> </w:t>
            </w:r>
            <w:r>
              <w:rPr>
                <w:sz w:val="20"/>
              </w:rPr>
              <w:t>madu</w:t>
            </w:r>
            <w:r>
              <w:rPr>
                <w:spacing w:val="-5"/>
                <w:sz w:val="20"/>
              </w:rPr>
              <w:t> </w:t>
            </w:r>
            <w:r>
              <w:rPr>
                <w:sz w:val="20"/>
              </w:rPr>
              <w:t>sari</w:t>
            </w:r>
            <w:r>
              <w:rPr>
                <w:spacing w:val="1"/>
                <w:sz w:val="20"/>
              </w:rPr>
              <w:t> </w:t>
            </w:r>
            <w:r>
              <w:rPr>
                <w:sz w:val="20"/>
              </w:rPr>
              <w:t>rt</w:t>
            </w:r>
            <w:r>
              <w:rPr>
                <w:spacing w:val="-5"/>
                <w:sz w:val="20"/>
              </w:rPr>
              <w:t> </w:t>
            </w:r>
            <w:r>
              <w:rPr>
                <w:sz w:val="20"/>
              </w:rPr>
              <w:t>01</w:t>
            </w:r>
            <w:r>
              <w:rPr>
                <w:spacing w:val="-5"/>
                <w:sz w:val="20"/>
              </w:rPr>
              <w:t> </w:t>
            </w:r>
            <w:r>
              <w:rPr>
                <w:spacing w:val="-4"/>
                <w:sz w:val="20"/>
              </w:rPr>
              <w:t>desa</w:t>
            </w:r>
          </w:p>
          <w:p>
            <w:pPr>
              <w:pStyle w:val="TableParagraph"/>
              <w:spacing w:before="35"/>
              <w:ind w:left="59"/>
              <w:rPr>
                <w:sz w:val="20"/>
              </w:rPr>
            </w:pPr>
            <w:r>
              <w:rPr>
                <w:sz w:val="20"/>
              </w:rPr>
              <w:t>membuluh</w:t>
            </w:r>
            <w:r>
              <w:rPr>
                <w:spacing w:val="-11"/>
                <w:sz w:val="20"/>
              </w:rPr>
              <w:t> </w:t>
            </w:r>
            <w:r>
              <w:rPr>
                <w:spacing w:val="-4"/>
                <w:sz w:val="20"/>
              </w:rPr>
              <w:t>baru</w:t>
            </w:r>
          </w:p>
        </w:tc>
        <w:tc>
          <w:tcPr>
            <w:tcW w:w="1986" w:type="dxa"/>
          </w:tcPr>
          <w:p>
            <w:pPr>
              <w:pStyle w:val="TableParagraph"/>
              <w:spacing w:before="2"/>
              <w:ind w:left="108"/>
              <w:rPr>
                <w:sz w:val="20"/>
              </w:rPr>
            </w:pPr>
            <w:r>
              <w:rPr>
                <w:spacing w:val="-2"/>
                <w:sz w:val="20"/>
              </w:rPr>
              <w:t>SUWARNO</w:t>
            </w:r>
          </w:p>
          <w:p>
            <w:pPr>
              <w:pStyle w:val="TableParagraph"/>
              <w:spacing w:before="35"/>
              <w:ind w:left="108"/>
              <w:rPr>
                <w:sz w:val="20"/>
              </w:rPr>
            </w:pPr>
            <w:r>
              <w:rPr>
                <w:sz w:val="20"/>
              </w:rPr>
              <w:t>HP:</w:t>
            </w:r>
            <w:r>
              <w:rPr>
                <w:spacing w:val="-3"/>
                <w:sz w:val="20"/>
              </w:rPr>
              <w:t> </w:t>
            </w:r>
            <w:r>
              <w:rPr>
                <w:spacing w:val="-2"/>
                <w:sz w:val="20"/>
              </w:rPr>
              <w:t>082154690825</w:t>
            </w:r>
          </w:p>
        </w:tc>
        <w:tc>
          <w:tcPr>
            <w:tcW w:w="1557" w:type="dxa"/>
          </w:tcPr>
          <w:p>
            <w:pPr>
              <w:pStyle w:val="TableParagraph"/>
              <w:spacing w:before="2"/>
              <w:ind w:left="11" w:right="2"/>
              <w:jc w:val="center"/>
              <w:rPr>
                <w:sz w:val="20"/>
              </w:rPr>
            </w:pPr>
            <w:r>
              <w:rPr>
                <w:spacing w:val="-5"/>
                <w:sz w:val="20"/>
              </w:rPr>
              <w:t>47</w:t>
            </w:r>
          </w:p>
        </w:tc>
      </w:tr>
      <w:tr>
        <w:trPr>
          <w:trHeight w:val="530" w:hRule="atLeast"/>
        </w:trPr>
        <w:tc>
          <w:tcPr>
            <w:tcW w:w="396" w:type="dxa"/>
          </w:tcPr>
          <w:p>
            <w:pPr>
              <w:pStyle w:val="TableParagraph"/>
              <w:spacing w:before="2"/>
              <w:ind w:left="16" w:right="1"/>
              <w:jc w:val="center"/>
              <w:rPr>
                <w:sz w:val="20"/>
              </w:rPr>
            </w:pPr>
            <w:r>
              <w:rPr>
                <w:spacing w:val="-5"/>
                <w:sz w:val="20"/>
              </w:rPr>
              <w:t>44</w:t>
            </w:r>
          </w:p>
        </w:tc>
        <w:tc>
          <w:tcPr>
            <w:tcW w:w="1986" w:type="dxa"/>
          </w:tcPr>
          <w:p>
            <w:pPr>
              <w:pStyle w:val="TableParagraph"/>
              <w:spacing w:before="2"/>
              <w:ind w:left="64"/>
              <w:rPr>
                <w:sz w:val="20"/>
              </w:rPr>
            </w:pPr>
            <w:r>
              <w:rPr>
                <w:sz w:val="20"/>
              </w:rPr>
              <w:t>DESA</w:t>
            </w:r>
            <w:r>
              <w:rPr>
                <w:spacing w:val="1"/>
                <w:sz w:val="20"/>
              </w:rPr>
              <w:t> </w:t>
            </w:r>
            <w:r>
              <w:rPr>
                <w:spacing w:val="-2"/>
                <w:sz w:val="20"/>
              </w:rPr>
              <w:t>NANGA</w:t>
            </w:r>
          </w:p>
          <w:p>
            <w:pPr>
              <w:pStyle w:val="TableParagraph"/>
              <w:spacing w:before="35"/>
              <w:ind w:left="64"/>
              <w:rPr>
                <w:sz w:val="20"/>
              </w:rPr>
            </w:pPr>
            <w:r>
              <w:rPr>
                <w:spacing w:val="-2"/>
                <w:sz w:val="20"/>
              </w:rPr>
              <w:t>TAYAP</w:t>
            </w:r>
          </w:p>
        </w:tc>
        <w:tc>
          <w:tcPr>
            <w:tcW w:w="2587" w:type="dxa"/>
          </w:tcPr>
          <w:p>
            <w:pPr>
              <w:pStyle w:val="TableParagraph"/>
              <w:spacing w:before="2"/>
              <w:ind w:left="59"/>
              <w:rPr>
                <w:sz w:val="20"/>
              </w:rPr>
            </w:pPr>
            <w:r>
              <w:rPr>
                <w:sz w:val="20"/>
              </w:rPr>
              <w:t>Dusun</w:t>
            </w:r>
            <w:r>
              <w:rPr>
                <w:spacing w:val="-9"/>
                <w:sz w:val="20"/>
              </w:rPr>
              <w:t> </w:t>
            </w:r>
            <w:r>
              <w:rPr>
                <w:spacing w:val="-2"/>
                <w:sz w:val="20"/>
              </w:rPr>
              <w:t>segagap</w:t>
            </w:r>
          </w:p>
        </w:tc>
        <w:tc>
          <w:tcPr>
            <w:tcW w:w="1986" w:type="dxa"/>
          </w:tcPr>
          <w:p>
            <w:pPr>
              <w:pStyle w:val="TableParagraph"/>
              <w:spacing w:before="2"/>
              <w:ind w:left="108"/>
              <w:rPr>
                <w:sz w:val="20"/>
              </w:rPr>
            </w:pPr>
            <w:r>
              <w:rPr>
                <w:spacing w:val="-2"/>
                <w:sz w:val="20"/>
              </w:rPr>
              <w:t>JARANI</w:t>
            </w:r>
          </w:p>
        </w:tc>
        <w:tc>
          <w:tcPr>
            <w:tcW w:w="1557" w:type="dxa"/>
          </w:tcPr>
          <w:p>
            <w:pPr>
              <w:pStyle w:val="TableParagraph"/>
              <w:spacing w:before="2"/>
              <w:ind w:left="11" w:right="2"/>
              <w:jc w:val="center"/>
              <w:rPr>
                <w:sz w:val="20"/>
              </w:rPr>
            </w:pPr>
            <w:r>
              <w:rPr>
                <w:spacing w:val="-5"/>
                <w:sz w:val="20"/>
              </w:rPr>
              <w:t>28</w:t>
            </w:r>
          </w:p>
        </w:tc>
      </w:tr>
      <w:tr>
        <w:trPr>
          <w:trHeight w:val="530" w:hRule="atLeast"/>
        </w:trPr>
        <w:tc>
          <w:tcPr>
            <w:tcW w:w="396" w:type="dxa"/>
          </w:tcPr>
          <w:p>
            <w:pPr>
              <w:pStyle w:val="TableParagraph"/>
              <w:spacing w:before="2"/>
              <w:ind w:left="16" w:right="1"/>
              <w:jc w:val="center"/>
              <w:rPr>
                <w:sz w:val="20"/>
              </w:rPr>
            </w:pPr>
            <w:r>
              <w:rPr>
                <w:spacing w:val="-5"/>
                <w:sz w:val="20"/>
              </w:rPr>
              <w:t>45</w:t>
            </w:r>
          </w:p>
        </w:tc>
        <w:tc>
          <w:tcPr>
            <w:tcW w:w="1986" w:type="dxa"/>
          </w:tcPr>
          <w:p>
            <w:pPr>
              <w:pStyle w:val="TableParagraph"/>
              <w:spacing w:before="2"/>
              <w:ind w:left="64"/>
              <w:rPr>
                <w:sz w:val="20"/>
              </w:rPr>
            </w:pPr>
            <w:r>
              <w:rPr>
                <w:sz w:val="20"/>
              </w:rPr>
              <w:t>DESA</w:t>
            </w:r>
            <w:r>
              <w:rPr>
                <w:spacing w:val="1"/>
                <w:sz w:val="20"/>
              </w:rPr>
              <w:t> </w:t>
            </w:r>
            <w:r>
              <w:rPr>
                <w:spacing w:val="-2"/>
                <w:sz w:val="20"/>
              </w:rPr>
              <w:t>BANDASARI</w:t>
            </w:r>
          </w:p>
        </w:tc>
        <w:tc>
          <w:tcPr>
            <w:tcW w:w="2587" w:type="dxa"/>
          </w:tcPr>
          <w:p>
            <w:pPr>
              <w:pStyle w:val="TableParagraph"/>
              <w:spacing w:before="2"/>
              <w:ind w:left="59"/>
              <w:rPr>
                <w:sz w:val="20"/>
              </w:rPr>
            </w:pPr>
            <w:r>
              <w:rPr>
                <w:sz w:val="20"/>
              </w:rPr>
              <w:t>Dusun</w:t>
            </w:r>
            <w:r>
              <w:rPr>
                <w:spacing w:val="-8"/>
                <w:sz w:val="20"/>
              </w:rPr>
              <w:t> </w:t>
            </w:r>
            <w:r>
              <w:rPr>
                <w:sz w:val="20"/>
              </w:rPr>
              <w:t>bukit</w:t>
            </w:r>
            <w:r>
              <w:rPr>
                <w:spacing w:val="-2"/>
                <w:sz w:val="20"/>
              </w:rPr>
              <w:t> </w:t>
            </w:r>
            <w:r>
              <w:rPr>
                <w:sz w:val="20"/>
              </w:rPr>
              <w:t>damai</w:t>
            </w:r>
            <w:r>
              <w:rPr>
                <w:spacing w:val="-2"/>
                <w:sz w:val="20"/>
              </w:rPr>
              <w:t> </w:t>
            </w:r>
            <w:r>
              <w:rPr>
                <w:sz w:val="20"/>
              </w:rPr>
              <w:t>rt</w:t>
            </w:r>
            <w:r>
              <w:rPr>
                <w:spacing w:val="-7"/>
                <w:sz w:val="20"/>
              </w:rPr>
              <w:t> </w:t>
            </w:r>
            <w:r>
              <w:rPr>
                <w:spacing w:val="-5"/>
                <w:sz w:val="20"/>
              </w:rPr>
              <w:t>01</w:t>
            </w:r>
          </w:p>
        </w:tc>
        <w:tc>
          <w:tcPr>
            <w:tcW w:w="1986" w:type="dxa"/>
          </w:tcPr>
          <w:p>
            <w:pPr>
              <w:pStyle w:val="TableParagraph"/>
              <w:spacing w:before="2"/>
              <w:ind w:left="108"/>
              <w:rPr>
                <w:sz w:val="20"/>
              </w:rPr>
            </w:pPr>
            <w:r>
              <w:rPr>
                <w:sz w:val="20"/>
              </w:rPr>
              <w:t>ARIF</w:t>
            </w:r>
            <w:r>
              <w:rPr>
                <w:spacing w:val="-4"/>
                <w:sz w:val="20"/>
              </w:rPr>
              <w:t> </w:t>
            </w:r>
            <w:r>
              <w:rPr>
                <w:spacing w:val="-2"/>
                <w:sz w:val="20"/>
              </w:rPr>
              <w:t>MUNANDAR</w:t>
            </w:r>
          </w:p>
          <w:p>
            <w:pPr>
              <w:pStyle w:val="TableParagraph"/>
              <w:spacing w:before="36"/>
              <w:ind w:left="108"/>
              <w:rPr>
                <w:sz w:val="20"/>
              </w:rPr>
            </w:pPr>
            <w:r>
              <w:rPr>
                <w:sz w:val="20"/>
              </w:rPr>
              <w:t>HP:</w:t>
            </w:r>
            <w:r>
              <w:rPr>
                <w:spacing w:val="-3"/>
                <w:sz w:val="20"/>
              </w:rPr>
              <w:t> </w:t>
            </w:r>
            <w:r>
              <w:rPr>
                <w:spacing w:val="-2"/>
                <w:sz w:val="20"/>
              </w:rPr>
              <w:t>081258534790</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6" w:right="1"/>
              <w:jc w:val="center"/>
              <w:rPr>
                <w:sz w:val="20"/>
              </w:rPr>
            </w:pPr>
            <w:r>
              <w:rPr>
                <w:spacing w:val="-5"/>
                <w:sz w:val="20"/>
              </w:rPr>
              <w:t>46</w:t>
            </w:r>
          </w:p>
        </w:tc>
        <w:tc>
          <w:tcPr>
            <w:tcW w:w="1986" w:type="dxa"/>
          </w:tcPr>
          <w:p>
            <w:pPr>
              <w:pStyle w:val="TableParagraph"/>
              <w:spacing w:before="2"/>
              <w:ind w:left="64"/>
              <w:rPr>
                <w:sz w:val="20"/>
              </w:rPr>
            </w:pPr>
            <w:r>
              <w:rPr>
                <w:sz w:val="20"/>
              </w:rPr>
              <w:t>DESA</w:t>
            </w:r>
            <w:r>
              <w:rPr>
                <w:spacing w:val="1"/>
                <w:sz w:val="20"/>
              </w:rPr>
              <w:t> </w:t>
            </w:r>
            <w:r>
              <w:rPr>
                <w:spacing w:val="-4"/>
                <w:sz w:val="20"/>
              </w:rPr>
              <w:t>SARI</w:t>
            </w:r>
          </w:p>
          <w:p>
            <w:pPr>
              <w:pStyle w:val="TableParagraph"/>
              <w:spacing w:before="35"/>
              <w:ind w:left="64"/>
              <w:rPr>
                <w:sz w:val="20"/>
              </w:rPr>
            </w:pPr>
            <w:r>
              <w:rPr>
                <w:spacing w:val="-2"/>
                <w:sz w:val="20"/>
              </w:rPr>
              <w:t>BEKAYAS</w:t>
            </w:r>
          </w:p>
        </w:tc>
        <w:tc>
          <w:tcPr>
            <w:tcW w:w="2587" w:type="dxa"/>
          </w:tcPr>
          <w:p>
            <w:pPr>
              <w:pStyle w:val="TableParagraph"/>
              <w:spacing w:before="2"/>
              <w:ind w:left="59"/>
              <w:rPr>
                <w:sz w:val="20"/>
              </w:rPr>
            </w:pPr>
            <w:r>
              <w:rPr>
                <w:sz w:val="20"/>
              </w:rPr>
              <w:t>Dusun</w:t>
            </w:r>
            <w:r>
              <w:rPr>
                <w:spacing w:val="-9"/>
                <w:sz w:val="20"/>
              </w:rPr>
              <w:t> </w:t>
            </w:r>
            <w:r>
              <w:rPr>
                <w:spacing w:val="-2"/>
                <w:sz w:val="20"/>
              </w:rPr>
              <w:t>sejambuan</w:t>
            </w:r>
          </w:p>
        </w:tc>
        <w:tc>
          <w:tcPr>
            <w:tcW w:w="1986" w:type="dxa"/>
          </w:tcPr>
          <w:p>
            <w:pPr>
              <w:pStyle w:val="TableParagraph"/>
              <w:spacing w:before="2"/>
              <w:ind w:left="108"/>
              <w:rPr>
                <w:sz w:val="20"/>
              </w:rPr>
            </w:pPr>
            <w:r>
              <w:rPr>
                <w:spacing w:val="-2"/>
                <w:sz w:val="20"/>
              </w:rPr>
              <w:t>MARJUKI</w:t>
            </w:r>
          </w:p>
          <w:p>
            <w:pPr>
              <w:pStyle w:val="TableParagraph"/>
              <w:spacing w:before="35"/>
              <w:ind w:left="108"/>
              <w:rPr>
                <w:sz w:val="20"/>
              </w:rPr>
            </w:pPr>
            <w:r>
              <w:rPr>
                <w:sz w:val="20"/>
              </w:rPr>
              <w:t>HP:</w:t>
            </w:r>
            <w:r>
              <w:rPr>
                <w:spacing w:val="-3"/>
                <w:sz w:val="20"/>
              </w:rPr>
              <w:t> </w:t>
            </w:r>
            <w:r>
              <w:rPr>
                <w:spacing w:val="-2"/>
                <w:sz w:val="20"/>
              </w:rPr>
              <w:t>081522830030</w:t>
            </w:r>
          </w:p>
        </w:tc>
        <w:tc>
          <w:tcPr>
            <w:tcW w:w="1557" w:type="dxa"/>
          </w:tcPr>
          <w:p>
            <w:pPr>
              <w:pStyle w:val="TableParagraph"/>
              <w:spacing w:before="2"/>
              <w:ind w:left="11" w:right="2"/>
              <w:jc w:val="center"/>
              <w:rPr>
                <w:sz w:val="20"/>
              </w:rPr>
            </w:pPr>
            <w:r>
              <w:rPr>
                <w:spacing w:val="-5"/>
                <w:sz w:val="20"/>
              </w:rPr>
              <w:t>12</w:t>
            </w:r>
          </w:p>
        </w:tc>
      </w:tr>
      <w:tr>
        <w:trPr>
          <w:trHeight w:val="525" w:hRule="atLeast"/>
        </w:trPr>
        <w:tc>
          <w:tcPr>
            <w:tcW w:w="396" w:type="dxa"/>
          </w:tcPr>
          <w:p>
            <w:pPr>
              <w:pStyle w:val="TableParagraph"/>
              <w:spacing w:before="2"/>
              <w:ind w:left="16" w:right="1"/>
              <w:jc w:val="center"/>
              <w:rPr>
                <w:sz w:val="20"/>
              </w:rPr>
            </w:pPr>
            <w:r>
              <w:rPr>
                <w:spacing w:val="-5"/>
                <w:sz w:val="20"/>
              </w:rPr>
              <w:t>47</w:t>
            </w:r>
          </w:p>
        </w:tc>
        <w:tc>
          <w:tcPr>
            <w:tcW w:w="1986" w:type="dxa"/>
          </w:tcPr>
          <w:p>
            <w:pPr>
              <w:pStyle w:val="TableParagraph"/>
              <w:spacing w:before="2"/>
              <w:ind w:left="64"/>
              <w:rPr>
                <w:sz w:val="20"/>
              </w:rPr>
            </w:pPr>
            <w:r>
              <w:rPr>
                <w:sz w:val="20"/>
              </w:rPr>
              <w:t>DESA</w:t>
            </w:r>
            <w:r>
              <w:rPr>
                <w:spacing w:val="1"/>
                <w:sz w:val="20"/>
              </w:rPr>
              <w:t> </w:t>
            </w:r>
            <w:r>
              <w:rPr>
                <w:spacing w:val="-4"/>
                <w:sz w:val="20"/>
              </w:rPr>
              <w:t>SARI</w:t>
            </w:r>
          </w:p>
          <w:p>
            <w:pPr>
              <w:pStyle w:val="TableParagraph"/>
              <w:spacing w:before="35"/>
              <w:ind w:left="64"/>
              <w:rPr>
                <w:sz w:val="20"/>
              </w:rPr>
            </w:pPr>
            <w:r>
              <w:rPr>
                <w:spacing w:val="-2"/>
                <w:sz w:val="20"/>
              </w:rPr>
              <w:t>BEKAYAS</w:t>
            </w:r>
          </w:p>
        </w:tc>
        <w:tc>
          <w:tcPr>
            <w:tcW w:w="2587" w:type="dxa"/>
          </w:tcPr>
          <w:p>
            <w:pPr>
              <w:pStyle w:val="TableParagraph"/>
              <w:spacing w:before="2"/>
              <w:ind w:left="59"/>
              <w:rPr>
                <w:sz w:val="20"/>
              </w:rPr>
            </w:pPr>
            <w:r>
              <w:rPr>
                <w:sz w:val="20"/>
              </w:rPr>
              <w:t>Dusun</w:t>
            </w:r>
            <w:r>
              <w:rPr>
                <w:spacing w:val="-8"/>
                <w:sz w:val="20"/>
              </w:rPr>
              <w:t> </w:t>
            </w:r>
            <w:r>
              <w:rPr>
                <w:sz w:val="20"/>
              </w:rPr>
              <w:t>bukit</w:t>
            </w:r>
            <w:r>
              <w:rPr>
                <w:spacing w:val="-8"/>
                <w:sz w:val="20"/>
              </w:rPr>
              <w:t> </w:t>
            </w:r>
            <w:r>
              <w:rPr>
                <w:spacing w:val="-2"/>
                <w:sz w:val="20"/>
              </w:rPr>
              <w:t>selendang</w:t>
            </w:r>
          </w:p>
        </w:tc>
        <w:tc>
          <w:tcPr>
            <w:tcW w:w="1986" w:type="dxa"/>
          </w:tcPr>
          <w:p>
            <w:pPr>
              <w:pStyle w:val="TableParagraph"/>
              <w:spacing w:before="2"/>
              <w:ind w:left="108"/>
              <w:rPr>
                <w:sz w:val="20"/>
              </w:rPr>
            </w:pPr>
            <w:r>
              <w:rPr>
                <w:spacing w:val="-2"/>
                <w:sz w:val="20"/>
              </w:rPr>
              <w:t>NANANG</w:t>
            </w:r>
          </w:p>
          <w:p>
            <w:pPr>
              <w:pStyle w:val="TableParagraph"/>
              <w:spacing w:before="35"/>
              <w:ind w:left="108"/>
              <w:rPr>
                <w:sz w:val="20"/>
              </w:rPr>
            </w:pPr>
            <w:r>
              <w:rPr>
                <w:sz w:val="20"/>
              </w:rPr>
              <w:t>HP:</w:t>
            </w:r>
            <w:r>
              <w:rPr>
                <w:spacing w:val="-3"/>
                <w:sz w:val="20"/>
              </w:rPr>
              <w:t> </w:t>
            </w:r>
            <w:r>
              <w:rPr>
                <w:spacing w:val="-2"/>
                <w:sz w:val="20"/>
              </w:rPr>
              <w:t>082154513634</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6" w:right="1"/>
              <w:jc w:val="center"/>
              <w:rPr>
                <w:sz w:val="20"/>
              </w:rPr>
            </w:pPr>
            <w:r>
              <w:rPr>
                <w:spacing w:val="-5"/>
                <w:sz w:val="20"/>
              </w:rPr>
              <w:t>48</w:t>
            </w:r>
          </w:p>
        </w:tc>
        <w:tc>
          <w:tcPr>
            <w:tcW w:w="1986" w:type="dxa"/>
          </w:tcPr>
          <w:p>
            <w:pPr>
              <w:pStyle w:val="TableParagraph"/>
              <w:spacing w:before="2"/>
              <w:ind w:left="64"/>
              <w:rPr>
                <w:sz w:val="20"/>
              </w:rPr>
            </w:pPr>
            <w:r>
              <w:rPr>
                <w:spacing w:val="-2"/>
                <w:sz w:val="20"/>
              </w:rPr>
              <w:t>SEGAK</w:t>
            </w:r>
          </w:p>
        </w:tc>
        <w:tc>
          <w:tcPr>
            <w:tcW w:w="2587" w:type="dxa"/>
          </w:tcPr>
          <w:p>
            <w:pPr>
              <w:pStyle w:val="TableParagraph"/>
              <w:spacing w:before="2"/>
              <w:ind w:left="59"/>
              <w:rPr>
                <w:sz w:val="20"/>
              </w:rPr>
            </w:pPr>
            <w:r>
              <w:rPr>
                <w:sz w:val="20"/>
              </w:rPr>
              <w:t>Dusun</w:t>
            </w:r>
            <w:r>
              <w:rPr>
                <w:spacing w:val="-8"/>
                <w:sz w:val="20"/>
              </w:rPr>
              <w:t> </w:t>
            </w:r>
            <w:r>
              <w:rPr>
                <w:sz w:val="20"/>
              </w:rPr>
              <w:t>segak</w:t>
            </w:r>
            <w:r>
              <w:rPr>
                <w:spacing w:val="-3"/>
                <w:sz w:val="20"/>
              </w:rPr>
              <w:t> </w:t>
            </w:r>
            <w:r>
              <w:rPr>
                <w:sz w:val="20"/>
              </w:rPr>
              <w:t>desa</w:t>
            </w:r>
            <w:r>
              <w:rPr>
                <w:spacing w:val="-8"/>
                <w:sz w:val="20"/>
              </w:rPr>
              <w:t> </w:t>
            </w:r>
            <w:r>
              <w:rPr>
                <w:spacing w:val="-2"/>
                <w:sz w:val="20"/>
              </w:rPr>
              <w:t>sungai</w:t>
            </w:r>
          </w:p>
          <w:p>
            <w:pPr>
              <w:pStyle w:val="TableParagraph"/>
              <w:spacing w:before="35"/>
              <w:ind w:left="59"/>
              <w:rPr>
                <w:sz w:val="20"/>
              </w:rPr>
            </w:pPr>
            <w:r>
              <w:rPr>
                <w:sz w:val="20"/>
              </w:rPr>
              <w:t>pelang</w:t>
            </w:r>
            <w:r>
              <w:rPr>
                <w:spacing w:val="-6"/>
                <w:sz w:val="20"/>
              </w:rPr>
              <w:t> </w:t>
            </w:r>
            <w:r>
              <w:rPr>
                <w:sz w:val="20"/>
              </w:rPr>
              <w:t>kec.</w:t>
            </w:r>
            <w:r>
              <w:rPr>
                <w:spacing w:val="-5"/>
                <w:sz w:val="20"/>
              </w:rPr>
              <w:t> MHS</w:t>
            </w:r>
          </w:p>
        </w:tc>
        <w:tc>
          <w:tcPr>
            <w:tcW w:w="1986" w:type="dxa"/>
          </w:tcPr>
          <w:p>
            <w:pPr>
              <w:pStyle w:val="TableParagraph"/>
              <w:spacing w:before="2"/>
              <w:ind w:left="108"/>
              <w:rPr>
                <w:sz w:val="20"/>
              </w:rPr>
            </w:pPr>
            <w:r>
              <w:rPr>
                <w:sz w:val="20"/>
              </w:rPr>
              <w:t>AHMAD</w:t>
            </w:r>
            <w:r>
              <w:rPr>
                <w:spacing w:val="-6"/>
                <w:sz w:val="20"/>
              </w:rPr>
              <w:t> </w:t>
            </w:r>
            <w:r>
              <w:rPr>
                <w:spacing w:val="-2"/>
                <w:sz w:val="20"/>
              </w:rPr>
              <w:t>RAUYANI</w:t>
            </w:r>
          </w:p>
          <w:p>
            <w:pPr>
              <w:pStyle w:val="TableParagraph"/>
              <w:spacing w:before="35"/>
              <w:ind w:left="108"/>
              <w:rPr>
                <w:sz w:val="20"/>
              </w:rPr>
            </w:pPr>
            <w:r>
              <w:rPr>
                <w:sz w:val="20"/>
              </w:rPr>
              <w:t>HP:</w:t>
            </w:r>
            <w:r>
              <w:rPr>
                <w:spacing w:val="-3"/>
                <w:sz w:val="20"/>
              </w:rPr>
              <w:t> </w:t>
            </w:r>
            <w:r>
              <w:rPr>
                <w:spacing w:val="-2"/>
                <w:sz w:val="20"/>
              </w:rPr>
              <w:t>082250483773</w:t>
            </w:r>
          </w:p>
        </w:tc>
        <w:tc>
          <w:tcPr>
            <w:tcW w:w="1557" w:type="dxa"/>
          </w:tcPr>
          <w:p>
            <w:pPr>
              <w:pStyle w:val="TableParagraph"/>
              <w:spacing w:before="137"/>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49</w:t>
            </w:r>
          </w:p>
        </w:tc>
        <w:tc>
          <w:tcPr>
            <w:tcW w:w="1986" w:type="dxa"/>
          </w:tcPr>
          <w:p>
            <w:pPr>
              <w:pStyle w:val="TableParagraph"/>
              <w:spacing w:before="2"/>
              <w:ind w:left="64"/>
              <w:rPr>
                <w:sz w:val="20"/>
              </w:rPr>
            </w:pPr>
            <w:r>
              <w:rPr>
                <w:sz w:val="20"/>
              </w:rPr>
              <w:t>PARIT</w:t>
            </w:r>
            <w:r>
              <w:rPr>
                <w:spacing w:val="-3"/>
                <w:sz w:val="20"/>
              </w:rPr>
              <w:t> </w:t>
            </w:r>
            <w:r>
              <w:rPr>
                <w:spacing w:val="-2"/>
                <w:sz w:val="20"/>
              </w:rPr>
              <w:t>BERDIRI</w:t>
            </w:r>
          </w:p>
        </w:tc>
        <w:tc>
          <w:tcPr>
            <w:tcW w:w="2587" w:type="dxa"/>
          </w:tcPr>
          <w:p>
            <w:pPr>
              <w:pStyle w:val="TableParagraph"/>
              <w:spacing w:before="2"/>
              <w:ind w:left="59"/>
              <w:rPr>
                <w:sz w:val="20"/>
              </w:rPr>
            </w:pPr>
            <w:r>
              <w:rPr>
                <w:sz w:val="20"/>
              </w:rPr>
              <w:t>Dusun</w:t>
            </w:r>
            <w:r>
              <w:rPr>
                <w:spacing w:val="-6"/>
                <w:sz w:val="20"/>
              </w:rPr>
              <w:t> </w:t>
            </w:r>
            <w:r>
              <w:rPr>
                <w:sz w:val="20"/>
              </w:rPr>
              <w:t>parit</w:t>
            </w:r>
            <w:r>
              <w:rPr>
                <w:spacing w:val="-5"/>
                <w:sz w:val="20"/>
              </w:rPr>
              <w:t> </w:t>
            </w:r>
            <w:r>
              <w:rPr>
                <w:sz w:val="20"/>
              </w:rPr>
              <w:t>berdiri</w:t>
            </w:r>
            <w:r>
              <w:rPr>
                <w:spacing w:val="-4"/>
                <w:sz w:val="20"/>
              </w:rPr>
              <w:t> desa</w:t>
            </w:r>
          </w:p>
          <w:p>
            <w:pPr>
              <w:pStyle w:val="TableParagraph"/>
              <w:spacing w:before="35"/>
              <w:ind w:left="59"/>
              <w:rPr>
                <w:sz w:val="20"/>
              </w:rPr>
            </w:pPr>
            <w:r>
              <w:rPr>
                <w:sz w:val="20"/>
              </w:rPr>
              <w:t>sungai</w:t>
            </w:r>
            <w:r>
              <w:rPr>
                <w:spacing w:val="-4"/>
                <w:sz w:val="20"/>
              </w:rPr>
              <w:t> </w:t>
            </w:r>
            <w:r>
              <w:rPr>
                <w:sz w:val="20"/>
              </w:rPr>
              <w:t>pelang</w:t>
            </w:r>
            <w:r>
              <w:rPr>
                <w:spacing w:val="-6"/>
                <w:sz w:val="20"/>
              </w:rPr>
              <w:t> </w:t>
            </w:r>
            <w:r>
              <w:rPr>
                <w:sz w:val="20"/>
              </w:rPr>
              <w:t>kec.</w:t>
            </w:r>
            <w:r>
              <w:rPr>
                <w:spacing w:val="-4"/>
                <w:sz w:val="20"/>
              </w:rPr>
              <w:t> </w:t>
            </w:r>
            <w:r>
              <w:rPr>
                <w:spacing w:val="-5"/>
                <w:sz w:val="20"/>
              </w:rPr>
              <w:t>MHS</w:t>
            </w:r>
          </w:p>
        </w:tc>
        <w:tc>
          <w:tcPr>
            <w:tcW w:w="1986" w:type="dxa"/>
          </w:tcPr>
          <w:p>
            <w:pPr>
              <w:pStyle w:val="TableParagraph"/>
              <w:spacing w:before="2"/>
              <w:ind w:left="108"/>
              <w:rPr>
                <w:sz w:val="20"/>
              </w:rPr>
            </w:pPr>
            <w:r>
              <w:rPr>
                <w:sz w:val="20"/>
              </w:rPr>
              <w:t>ABDUL</w:t>
            </w:r>
            <w:r>
              <w:rPr>
                <w:spacing w:val="-6"/>
                <w:sz w:val="20"/>
              </w:rPr>
              <w:t> </w:t>
            </w:r>
            <w:r>
              <w:rPr>
                <w:spacing w:val="-2"/>
                <w:sz w:val="20"/>
              </w:rPr>
              <w:t>RAHMAN</w:t>
            </w:r>
          </w:p>
          <w:p>
            <w:pPr>
              <w:pStyle w:val="TableParagraph"/>
              <w:spacing w:before="35"/>
              <w:ind w:left="108"/>
              <w:rPr>
                <w:sz w:val="20"/>
              </w:rPr>
            </w:pPr>
            <w:r>
              <w:rPr>
                <w:sz w:val="20"/>
              </w:rPr>
              <w:t>HP:</w:t>
            </w:r>
            <w:r>
              <w:rPr>
                <w:spacing w:val="-3"/>
                <w:sz w:val="20"/>
              </w:rPr>
              <w:t> </w:t>
            </w:r>
            <w:r>
              <w:rPr>
                <w:spacing w:val="-2"/>
                <w:sz w:val="20"/>
              </w:rPr>
              <w:t>081520401037</w:t>
            </w:r>
          </w:p>
        </w:tc>
        <w:tc>
          <w:tcPr>
            <w:tcW w:w="1557" w:type="dxa"/>
          </w:tcPr>
          <w:p>
            <w:pPr>
              <w:pStyle w:val="TableParagraph"/>
              <w:spacing w:before="137"/>
              <w:ind w:left="11" w:right="2"/>
              <w:jc w:val="center"/>
              <w:rPr>
                <w:sz w:val="20"/>
              </w:rPr>
            </w:pPr>
            <w:r>
              <w:rPr>
                <w:spacing w:val="-5"/>
                <w:sz w:val="20"/>
              </w:rPr>
              <w:t>10</w:t>
            </w:r>
          </w:p>
        </w:tc>
      </w:tr>
      <w:tr>
        <w:trPr>
          <w:trHeight w:val="794" w:hRule="atLeast"/>
        </w:trPr>
        <w:tc>
          <w:tcPr>
            <w:tcW w:w="396" w:type="dxa"/>
          </w:tcPr>
          <w:p>
            <w:pPr>
              <w:pStyle w:val="TableParagraph"/>
              <w:spacing w:before="2"/>
              <w:ind w:left="16" w:right="1"/>
              <w:jc w:val="center"/>
              <w:rPr>
                <w:sz w:val="20"/>
              </w:rPr>
            </w:pPr>
            <w:r>
              <w:rPr>
                <w:spacing w:val="-5"/>
                <w:sz w:val="20"/>
              </w:rPr>
              <w:t>50</w:t>
            </w:r>
          </w:p>
        </w:tc>
        <w:tc>
          <w:tcPr>
            <w:tcW w:w="1986" w:type="dxa"/>
          </w:tcPr>
          <w:p>
            <w:pPr>
              <w:pStyle w:val="TableParagraph"/>
              <w:spacing w:before="2"/>
              <w:ind w:left="64"/>
              <w:rPr>
                <w:sz w:val="20"/>
              </w:rPr>
            </w:pPr>
            <w:r>
              <w:rPr>
                <w:sz w:val="20"/>
              </w:rPr>
              <w:t>PELANG</w:t>
            </w:r>
            <w:r>
              <w:rPr>
                <w:spacing w:val="-3"/>
                <w:sz w:val="20"/>
              </w:rPr>
              <w:t> </w:t>
            </w:r>
            <w:r>
              <w:rPr>
                <w:spacing w:val="-2"/>
                <w:sz w:val="20"/>
              </w:rPr>
              <w:t>KECIL</w:t>
            </w:r>
          </w:p>
        </w:tc>
        <w:tc>
          <w:tcPr>
            <w:tcW w:w="2587" w:type="dxa"/>
          </w:tcPr>
          <w:p>
            <w:pPr>
              <w:pStyle w:val="TableParagraph"/>
              <w:spacing w:line="276" w:lineRule="auto" w:before="2"/>
              <w:ind w:left="59"/>
              <w:rPr>
                <w:sz w:val="20"/>
              </w:rPr>
            </w:pPr>
            <w:r>
              <w:rPr>
                <w:sz w:val="20"/>
              </w:rPr>
              <w:t>Dusun pelang kecil desa sungai</w:t>
            </w:r>
            <w:r>
              <w:rPr>
                <w:spacing w:val="-13"/>
                <w:sz w:val="20"/>
              </w:rPr>
              <w:t> </w:t>
            </w:r>
            <w:r>
              <w:rPr>
                <w:sz w:val="20"/>
              </w:rPr>
              <w:t>pelang</w:t>
            </w:r>
            <w:r>
              <w:rPr>
                <w:spacing w:val="-14"/>
                <w:sz w:val="20"/>
              </w:rPr>
              <w:t> </w:t>
            </w:r>
            <w:r>
              <w:rPr>
                <w:sz w:val="20"/>
              </w:rPr>
              <w:t>kec.</w:t>
            </w:r>
            <w:r>
              <w:rPr>
                <w:spacing w:val="-14"/>
                <w:sz w:val="20"/>
              </w:rPr>
              <w:t> </w:t>
            </w:r>
            <w:r>
              <w:rPr>
                <w:sz w:val="20"/>
              </w:rPr>
              <w:t>Matan</w:t>
            </w:r>
          </w:p>
          <w:p>
            <w:pPr>
              <w:pStyle w:val="TableParagraph"/>
              <w:spacing w:before="1"/>
              <w:ind w:left="59"/>
              <w:rPr>
                <w:sz w:val="20"/>
              </w:rPr>
            </w:pPr>
            <w:r>
              <w:rPr>
                <w:sz w:val="20"/>
              </w:rPr>
              <w:t>hilir</w:t>
            </w:r>
            <w:r>
              <w:rPr>
                <w:spacing w:val="-4"/>
                <w:sz w:val="20"/>
              </w:rPr>
              <w:t> </w:t>
            </w:r>
            <w:r>
              <w:rPr>
                <w:spacing w:val="-2"/>
                <w:sz w:val="20"/>
              </w:rPr>
              <w:t>selatan</w:t>
            </w:r>
          </w:p>
        </w:tc>
        <w:tc>
          <w:tcPr>
            <w:tcW w:w="1986" w:type="dxa"/>
          </w:tcPr>
          <w:p>
            <w:pPr>
              <w:pStyle w:val="TableParagraph"/>
              <w:spacing w:line="276" w:lineRule="auto" w:before="2"/>
              <w:ind w:left="108" w:right="145"/>
              <w:rPr>
                <w:sz w:val="20"/>
              </w:rPr>
            </w:pPr>
            <w:r>
              <w:rPr>
                <w:sz w:val="20"/>
              </w:rPr>
              <w:t>DEDI IRAWAN</w:t>
            </w:r>
            <w:r>
              <w:rPr>
                <w:spacing w:val="80"/>
                <w:sz w:val="20"/>
              </w:rPr>
              <w:t> </w:t>
            </w:r>
            <w:r>
              <w:rPr>
                <w:sz w:val="20"/>
              </w:rPr>
              <w:t>HP:</w:t>
            </w:r>
            <w:r>
              <w:rPr>
                <w:spacing w:val="-14"/>
                <w:sz w:val="20"/>
              </w:rPr>
              <w:t> </w:t>
            </w:r>
            <w:r>
              <w:rPr>
                <w:sz w:val="20"/>
              </w:rPr>
              <w:t>082256841783</w:t>
            </w:r>
          </w:p>
        </w:tc>
        <w:tc>
          <w:tcPr>
            <w:tcW w:w="1557" w:type="dxa"/>
          </w:tcPr>
          <w:p>
            <w:pPr>
              <w:pStyle w:val="TableParagraph"/>
              <w:spacing w:before="37"/>
              <w:rPr>
                <w:sz w:val="20"/>
              </w:rPr>
            </w:pPr>
          </w:p>
          <w:p>
            <w:pPr>
              <w:pStyle w:val="TableParagraph"/>
              <w:ind w:left="11" w:right="2"/>
              <w:jc w:val="center"/>
              <w:rPr>
                <w:sz w:val="20"/>
              </w:rPr>
            </w:pPr>
            <w:r>
              <w:rPr>
                <w:spacing w:val="-5"/>
                <w:sz w:val="20"/>
              </w:rPr>
              <w:t>10</w:t>
            </w:r>
          </w:p>
        </w:tc>
      </w:tr>
      <w:tr>
        <w:trPr>
          <w:trHeight w:val="790" w:hRule="atLeast"/>
        </w:trPr>
        <w:tc>
          <w:tcPr>
            <w:tcW w:w="396" w:type="dxa"/>
          </w:tcPr>
          <w:p>
            <w:pPr>
              <w:pStyle w:val="TableParagraph"/>
              <w:spacing w:before="2"/>
              <w:ind w:left="16" w:right="1"/>
              <w:jc w:val="center"/>
              <w:rPr>
                <w:sz w:val="20"/>
              </w:rPr>
            </w:pPr>
            <w:r>
              <w:rPr>
                <w:spacing w:val="-5"/>
                <w:sz w:val="20"/>
              </w:rPr>
              <w:t>51</w:t>
            </w:r>
          </w:p>
        </w:tc>
        <w:tc>
          <w:tcPr>
            <w:tcW w:w="1986" w:type="dxa"/>
          </w:tcPr>
          <w:p>
            <w:pPr>
              <w:pStyle w:val="TableParagraph"/>
              <w:spacing w:before="2"/>
              <w:ind w:left="64"/>
              <w:rPr>
                <w:sz w:val="20"/>
              </w:rPr>
            </w:pPr>
            <w:r>
              <w:rPr>
                <w:spacing w:val="-2"/>
                <w:sz w:val="20"/>
              </w:rPr>
              <w:t>KANALISASI</w:t>
            </w:r>
          </w:p>
        </w:tc>
        <w:tc>
          <w:tcPr>
            <w:tcW w:w="2587" w:type="dxa"/>
          </w:tcPr>
          <w:p>
            <w:pPr>
              <w:pStyle w:val="TableParagraph"/>
              <w:spacing w:before="2"/>
              <w:ind w:left="59"/>
              <w:rPr>
                <w:sz w:val="20"/>
              </w:rPr>
            </w:pPr>
            <w:r>
              <w:rPr>
                <w:sz w:val="20"/>
              </w:rPr>
              <w:t>Dusun</w:t>
            </w:r>
            <w:r>
              <w:rPr>
                <w:spacing w:val="-11"/>
                <w:sz w:val="20"/>
              </w:rPr>
              <w:t> </w:t>
            </w:r>
            <w:r>
              <w:rPr>
                <w:sz w:val="20"/>
              </w:rPr>
              <w:t>kanalisasi</w:t>
            </w:r>
            <w:r>
              <w:rPr>
                <w:spacing w:val="-6"/>
                <w:sz w:val="20"/>
              </w:rPr>
              <w:t> </w:t>
            </w:r>
            <w:r>
              <w:rPr>
                <w:spacing w:val="-4"/>
                <w:sz w:val="20"/>
              </w:rPr>
              <w:t>desa</w:t>
            </w:r>
          </w:p>
          <w:p>
            <w:pPr>
              <w:pStyle w:val="TableParagraph"/>
              <w:spacing w:line="260" w:lineRule="atLeast" w:before="6"/>
              <w:ind w:left="59"/>
              <w:rPr>
                <w:sz w:val="20"/>
              </w:rPr>
            </w:pPr>
            <w:r>
              <w:rPr>
                <w:sz w:val="20"/>
              </w:rPr>
              <w:t>sungai</w:t>
            </w:r>
            <w:r>
              <w:rPr>
                <w:spacing w:val="-13"/>
                <w:sz w:val="20"/>
              </w:rPr>
              <w:t> </w:t>
            </w:r>
            <w:r>
              <w:rPr>
                <w:sz w:val="20"/>
              </w:rPr>
              <w:t>pelang</w:t>
            </w:r>
            <w:r>
              <w:rPr>
                <w:spacing w:val="-14"/>
                <w:sz w:val="20"/>
              </w:rPr>
              <w:t> </w:t>
            </w:r>
            <w:r>
              <w:rPr>
                <w:sz w:val="20"/>
              </w:rPr>
              <w:t>kec.</w:t>
            </w:r>
            <w:r>
              <w:rPr>
                <w:spacing w:val="-14"/>
                <w:sz w:val="20"/>
              </w:rPr>
              <w:t> </w:t>
            </w:r>
            <w:r>
              <w:rPr>
                <w:sz w:val="20"/>
              </w:rPr>
              <w:t>Matan hilir selatan</w:t>
            </w:r>
          </w:p>
        </w:tc>
        <w:tc>
          <w:tcPr>
            <w:tcW w:w="1986" w:type="dxa"/>
          </w:tcPr>
          <w:p>
            <w:pPr>
              <w:pStyle w:val="TableParagraph"/>
              <w:spacing w:before="2"/>
              <w:ind w:left="108"/>
              <w:rPr>
                <w:sz w:val="20"/>
              </w:rPr>
            </w:pPr>
            <w:r>
              <w:rPr>
                <w:spacing w:val="-2"/>
                <w:sz w:val="20"/>
              </w:rPr>
              <w:t>KARYOTO</w:t>
            </w:r>
          </w:p>
          <w:p>
            <w:pPr>
              <w:pStyle w:val="TableParagraph"/>
              <w:spacing w:before="36"/>
              <w:ind w:left="108"/>
              <w:rPr>
                <w:sz w:val="20"/>
              </w:rPr>
            </w:pPr>
            <w:r>
              <w:rPr>
                <w:sz w:val="20"/>
              </w:rPr>
              <w:t>HP:</w:t>
            </w:r>
            <w:r>
              <w:rPr>
                <w:spacing w:val="-3"/>
                <w:sz w:val="20"/>
              </w:rPr>
              <w:t> </w:t>
            </w:r>
            <w:r>
              <w:rPr>
                <w:spacing w:val="-2"/>
                <w:sz w:val="20"/>
              </w:rPr>
              <w:t>085250519433</w:t>
            </w:r>
          </w:p>
        </w:tc>
        <w:tc>
          <w:tcPr>
            <w:tcW w:w="1557" w:type="dxa"/>
          </w:tcPr>
          <w:p>
            <w:pPr>
              <w:pStyle w:val="TableParagraph"/>
              <w:spacing w:before="38"/>
              <w:rPr>
                <w:sz w:val="20"/>
              </w:rPr>
            </w:pPr>
          </w:p>
          <w:p>
            <w:pPr>
              <w:pStyle w:val="TableParagraph"/>
              <w:ind w:left="11" w:right="2"/>
              <w:jc w:val="center"/>
              <w:rPr>
                <w:sz w:val="20"/>
              </w:rPr>
            </w:pPr>
            <w:r>
              <w:rPr>
                <w:spacing w:val="-5"/>
                <w:sz w:val="20"/>
              </w:rPr>
              <w:t>10</w:t>
            </w:r>
          </w:p>
        </w:tc>
      </w:tr>
      <w:tr>
        <w:trPr>
          <w:trHeight w:val="795" w:hRule="atLeast"/>
        </w:trPr>
        <w:tc>
          <w:tcPr>
            <w:tcW w:w="396" w:type="dxa"/>
          </w:tcPr>
          <w:p>
            <w:pPr>
              <w:pStyle w:val="TableParagraph"/>
              <w:spacing w:before="2"/>
              <w:ind w:left="16" w:right="1"/>
              <w:jc w:val="center"/>
              <w:rPr>
                <w:sz w:val="20"/>
              </w:rPr>
            </w:pPr>
            <w:r>
              <w:rPr>
                <w:spacing w:val="-5"/>
                <w:sz w:val="20"/>
              </w:rPr>
              <w:t>52</w:t>
            </w:r>
          </w:p>
        </w:tc>
        <w:tc>
          <w:tcPr>
            <w:tcW w:w="1986" w:type="dxa"/>
          </w:tcPr>
          <w:p>
            <w:pPr>
              <w:pStyle w:val="TableParagraph"/>
              <w:spacing w:before="2"/>
              <w:ind w:left="64"/>
              <w:rPr>
                <w:sz w:val="20"/>
              </w:rPr>
            </w:pPr>
            <w:r>
              <w:rPr>
                <w:spacing w:val="-2"/>
                <w:sz w:val="20"/>
              </w:rPr>
              <w:t>RAWASARI</w:t>
            </w:r>
          </w:p>
        </w:tc>
        <w:tc>
          <w:tcPr>
            <w:tcW w:w="2587" w:type="dxa"/>
          </w:tcPr>
          <w:p>
            <w:pPr>
              <w:pStyle w:val="TableParagraph"/>
              <w:spacing w:line="276" w:lineRule="auto" w:before="2"/>
              <w:ind w:left="59" w:right="-15"/>
              <w:rPr>
                <w:sz w:val="20"/>
              </w:rPr>
            </w:pPr>
            <w:r>
              <w:rPr>
                <w:sz w:val="20"/>
              </w:rPr>
              <w:t>Dusun</w:t>
            </w:r>
            <w:r>
              <w:rPr>
                <w:spacing w:val="-11"/>
                <w:sz w:val="20"/>
              </w:rPr>
              <w:t> </w:t>
            </w:r>
            <w:r>
              <w:rPr>
                <w:sz w:val="20"/>
              </w:rPr>
              <w:t>rawasari</w:t>
            </w:r>
            <w:r>
              <w:rPr>
                <w:spacing w:val="-10"/>
                <w:sz w:val="20"/>
              </w:rPr>
              <w:t> </w:t>
            </w:r>
            <w:r>
              <w:rPr>
                <w:sz w:val="20"/>
              </w:rPr>
              <w:t>desa</w:t>
            </w:r>
            <w:r>
              <w:rPr>
                <w:spacing w:val="-11"/>
                <w:sz w:val="20"/>
              </w:rPr>
              <w:t> </w:t>
            </w:r>
            <w:r>
              <w:rPr>
                <w:sz w:val="20"/>
              </w:rPr>
              <w:t>sungai pelang kec. Matan hilir</w:t>
            </w:r>
          </w:p>
          <w:p>
            <w:pPr>
              <w:pStyle w:val="TableParagraph"/>
              <w:spacing w:before="1"/>
              <w:ind w:left="59"/>
              <w:rPr>
                <w:sz w:val="20"/>
              </w:rPr>
            </w:pPr>
            <w:r>
              <w:rPr>
                <w:spacing w:val="-2"/>
                <w:sz w:val="20"/>
              </w:rPr>
              <w:t>selatan</w:t>
            </w:r>
          </w:p>
        </w:tc>
        <w:tc>
          <w:tcPr>
            <w:tcW w:w="1986" w:type="dxa"/>
          </w:tcPr>
          <w:p>
            <w:pPr>
              <w:pStyle w:val="TableParagraph"/>
              <w:spacing w:line="276" w:lineRule="auto" w:before="2"/>
              <w:ind w:left="108" w:right="138"/>
              <w:rPr>
                <w:sz w:val="20"/>
              </w:rPr>
            </w:pPr>
            <w:r>
              <w:rPr>
                <w:sz w:val="20"/>
              </w:rPr>
              <w:t>BURHANUDIN. H HP:</w:t>
            </w:r>
            <w:r>
              <w:rPr>
                <w:spacing w:val="-14"/>
                <w:sz w:val="20"/>
              </w:rPr>
              <w:t> </w:t>
            </w:r>
            <w:r>
              <w:rPr>
                <w:sz w:val="20"/>
              </w:rPr>
              <w:t>089688719898</w:t>
            </w:r>
          </w:p>
        </w:tc>
        <w:tc>
          <w:tcPr>
            <w:tcW w:w="1557" w:type="dxa"/>
          </w:tcPr>
          <w:p>
            <w:pPr>
              <w:pStyle w:val="TableParagraph"/>
              <w:spacing w:before="37"/>
              <w:rPr>
                <w:sz w:val="20"/>
              </w:rPr>
            </w:pPr>
          </w:p>
          <w:p>
            <w:pPr>
              <w:pStyle w:val="TableParagraph"/>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53</w:t>
            </w:r>
          </w:p>
        </w:tc>
        <w:tc>
          <w:tcPr>
            <w:tcW w:w="1986" w:type="dxa"/>
          </w:tcPr>
          <w:p>
            <w:pPr>
              <w:pStyle w:val="TableParagraph"/>
              <w:spacing w:before="2"/>
              <w:ind w:left="64"/>
              <w:rPr>
                <w:sz w:val="20"/>
              </w:rPr>
            </w:pPr>
            <w:r>
              <w:rPr>
                <w:sz w:val="20"/>
              </w:rPr>
              <w:t>DESA</w:t>
            </w:r>
            <w:r>
              <w:rPr>
                <w:spacing w:val="1"/>
                <w:sz w:val="20"/>
              </w:rPr>
              <w:t> </w:t>
            </w:r>
            <w:r>
              <w:rPr>
                <w:spacing w:val="-2"/>
                <w:sz w:val="20"/>
              </w:rPr>
              <w:t>SUNGAI</w:t>
            </w:r>
          </w:p>
          <w:p>
            <w:pPr>
              <w:pStyle w:val="TableParagraph"/>
              <w:spacing w:before="35"/>
              <w:ind w:left="64"/>
              <w:rPr>
                <w:sz w:val="20"/>
              </w:rPr>
            </w:pPr>
            <w:r>
              <w:rPr>
                <w:sz w:val="20"/>
              </w:rPr>
              <w:t>AWAN</w:t>
            </w:r>
            <w:r>
              <w:rPr>
                <w:spacing w:val="1"/>
                <w:sz w:val="20"/>
              </w:rPr>
              <w:t> </w:t>
            </w:r>
            <w:r>
              <w:rPr>
                <w:spacing w:val="-4"/>
                <w:sz w:val="20"/>
              </w:rPr>
              <w:t>KIRI</w:t>
            </w:r>
          </w:p>
        </w:tc>
        <w:tc>
          <w:tcPr>
            <w:tcW w:w="2587" w:type="dxa"/>
          </w:tcPr>
          <w:p>
            <w:pPr>
              <w:pStyle w:val="TableParagraph"/>
              <w:spacing w:before="2"/>
              <w:ind w:left="59"/>
              <w:rPr>
                <w:sz w:val="20"/>
              </w:rPr>
            </w:pPr>
            <w:r>
              <w:rPr>
                <w:sz w:val="20"/>
              </w:rPr>
              <w:t>Desa</w:t>
            </w:r>
            <w:r>
              <w:rPr>
                <w:spacing w:val="-7"/>
                <w:sz w:val="20"/>
              </w:rPr>
              <w:t> </w:t>
            </w:r>
            <w:r>
              <w:rPr>
                <w:sz w:val="20"/>
              </w:rPr>
              <w:t>sungai</w:t>
            </w:r>
            <w:r>
              <w:rPr>
                <w:spacing w:val="-1"/>
                <w:sz w:val="20"/>
              </w:rPr>
              <w:t> </w:t>
            </w:r>
            <w:r>
              <w:rPr>
                <w:sz w:val="20"/>
              </w:rPr>
              <w:t>awan</w:t>
            </w:r>
            <w:r>
              <w:rPr>
                <w:spacing w:val="-7"/>
                <w:sz w:val="20"/>
              </w:rPr>
              <w:t> </w:t>
            </w:r>
            <w:r>
              <w:rPr>
                <w:sz w:val="20"/>
              </w:rPr>
              <w:t>kiri</w:t>
            </w:r>
            <w:r>
              <w:rPr>
                <w:spacing w:val="-5"/>
                <w:sz w:val="20"/>
              </w:rPr>
              <w:t> </w:t>
            </w:r>
            <w:r>
              <w:rPr>
                <w:spacing w:val="-4"/>
                <w:sz w:val="20"/>
              </w:rPr>
              <w:t>kec.</w:t>
            </w:r>
          </w:p>
          <w:p>
            <w:pPr>
              <w:pStyle w:val="TableParagraph"/>
              <w:spacing w:before="35"/>
              <w:ind w:left="59"/>
              <w:rPr>
                <w:sz w:val="20"/>
              </w:rPr>
            </w:pPr>
            <w:r>
              <w:rPr>
                <w:sz w:val="20"/>
              </w:rPr>
              <w:t>Muara</w:t>
            </w:r>
            <w:r>
              <w:rPr>
                <w:spacing w:val="-12"/>
                <w:sz w:val="20"/>
              </w:rPr>
              <w:t> </w:t>
            </w:r>
            <w:r>
              <w:rPr>
                <w:spacing w:val="-2"/>
                <w:sz w:val="20"/>
              </w:rPr>
              <w:t>pawan</w:t>
            </w:r>
          </w:p>
        </w:tc>
        <w:tc>
          <w:tcPr>
            <w:tcW w:w="1986" w:type="dxa"/>
          </w:tcPr>
          <w:p>
            <w:pPr>
              <w:pStyle w:val="TableParagraph"/>
              <w:spacing w:before="2"/>
              <w:ind w:left="108"/>
              <w:rPr>
                <w:sz w:val="20"/>
              </w:rPr>
            </w:pPr>
            <w:r>
              <w:rPr>
                <w:spacing w:val="-2"/>
                <w:sz w:val="20"/>
              </w:rPr>
              <w:t>SUDARTO</w:t>
            </w:r>
          </w:p>
          <w:p>
            <w:pPr>
              <w:pStyle w:val="TableParagraph"/>
              <w:spacing w:before="35"/>
              <w:ind w:left="108"/>
              <w:rPr>
                <w:sz w:val="20"/>
              </w:rPr>
            </w:pPr>
            <w:r>
              <w:rPr>
                <w:sz w:val="20"/>
              </w:rPr>
              <w:t>HP:</w:t>
            </w:r>
            <w:r>
              <w:rPr>
                <w:spacing w:val="-3"/>
                <w:sz w:val="20"/>
              </w:rPr>
              <w:t> </w:t>
            </w:r>
            <w:r>
              <w:rPr>
                <w:spacing w:val="-2"/>
                <w:sz w:val="20"/>
              </w:rPr>
              <w:t>081345007309</w:t>
            </w:r>
          </w:p>
        </w:tc>
        <w:tc>
          <w:tcPr>
            <w:tcW w:w="1557" w:type="dxa"/>
          </w:tcPr>
          <w:p>
            <w:pPr>
              <w:pStyle w:val="TableParagraph"/>
              <w:spacing w:before="2"/>
              <w:ind w:left="11" w:right="2"/>
              <w:jc w:val="center"/>
              <w:rPr>
                <w:sz w:val="20"/>
              </w:rPr>
            </w:pPr>
            <w:r>
              <w:rPr>
                <w:spacing w:val="-5"/>
                <w:sz w:val="20"/>
              </w:rPr>
              <w:t>12</w:t>
            </w:r>
          </w:p>
        </w:tc>
      </w:tr>
      <w:tr>
        <w:trPr>
          <w:trHeight w:val="529" w:hRule="atLeast"/>
        </w:trPr>
        <w:tc>
          <w:tcPr>
            <w:tcW w:w="396" w:type="dxa"/>
          </w:tcPr>
          <w:p>
            <w:pPr>
              <w:pStyle w:val="TableParagraph"/>
              <w:spacing w:before="2"/>
              <w:ind w:left="16" w:right="1"/>
              <w:jc w:val="center"/>
              <w:rPr>
                <w:sz w:val="20"/>
              </w:rPr>
            </w:pPr>
            <w:r>
              <w:rPr>
                <w:spacing w:val="-5"/>
                <w:sz w:val="20"/>
              </w:rPr>
              <w:t>54</w:t>
            </w:r>
          </w:p>
        </w:tc>
        <w:tc>
          <w:tcPr>
            <w:tcW w:w="1986" w:type="dxa"/>
          </w:tcPr>
          <w:p>
            <w:pPr>
              <w:pStyle w:val="TableParagraph"/>
              <w:spacing w:before="2"/>
              <w:ind w:left="64"/>
              <w:rPr>
                <w:sz w:val="20"/>
              </w:rPr>
            </w:pPr>
            <w:r>
              <w:rPr>
                <w:sz w:val="20"/>
              </w:rPr>
              <w:t>KEL.</w:t>
            </w:r>
            <w:r>
              <w:rPr>
                <w:spacing w:val="-4"/>
                <w:sz w:val="20"/>
              </w:rPr>
              <w:t> </w:t>
            </w:r>
            <w:r>
              <w:rPr>
                <w:spacing w:val="-2"/>
                <w:sz w:val="20"/>
              </w:rPr>
              <w:t>KAUMAN</w:t>
            </w:r>
          </w:p>
        </w:tc>
        <w:tc>
          <w:tcPr>
            <w:tcW w:w="2587" w:type="dxa"/>
          </w:tcPr>
          <w:p>
            <w:pPr>
              <w:pStyle w:val="TableParagraph"/>
              <w:spacing w:before="2"/>
              <w:ind w:left="59"/>
              <w:rPr>
                <w:sz w:val="20"/>
              </w:rPr>
            </w:pPr>
            <w:r>
              <w:rPr>
                <w:sz w:val="20"/>
              </w:rPr>
              <w:t>Kel.</w:t>
            </w:r>
            <w:r>
              <w:rPr>
                <w:spacing w:val="-7"/>
                <w:sz w:val="20"/>
              </w:rPr>
              <w:t> </w:t>
            </w:r>
            <w:r>
              <w:rPr>
                <w:sz w:val="20"/>
              </w:rPr>
              <w:t>Kauman</w:t>
            </w:r>
            <w:r>
              <w:rPr>
                <w:spacing w:val="-6"/>
                <w:sz w:val="20"/>
              </w:rPr>
              <w:t> </w:t>
            </w:r>
            <w:r>
              <w:rPr>
                <w:sz w:val="20"/>
              </w:rPr>
              <w:t>kec.</w:t>
            </w:r>
            <w:r>
              <w:rPr>
                <w:spacing w:val="1"/>
                <w:sz w:val="20"/>
              </w:rPr>
              <w:t> </w:t>
            </w:r>
            <w:r>
              <w:rPr>
                <w:spacing w:val="-4"/>
                <w:sz w:val="20"/>
              </w:rPr>
              <w:t>Benua</w:t>
            </w:r>
          </w:p>
          <w:p>
            <w:pPr>
              <w:pStyle w:val="TableParagraph"/>
              <w:spacing w:before="35"/>
              <w:ind w:left="59"/>
              <w:rPr>
                <w:sz w:val="20"/>
              </w:rPr>
            </w:pPr>
            <w:r>
              <w:rPr>
                <w:spacing w:val="-2"/>
                <w:sz w:val="20"/>
              </w:rPr>
              <w:t>kayong</w:t>
            </w:r>
          </w:p>
        </w:tc>
        <w:tc>
          <w:tcPr>
            <w:tcW w:w="1986" w:type="dxa"/>
          </w:tcPr>
          <w:p>
            <w:pPr>
              <w:pStyle w:val="TableParagraph"/>
              <w:spacing w:before="2"/>
              <w:ind w:left="108"/>
              <w:rPr>
                <w:sz w:val="20"/>
              </w:rPr>
            </w:pPr>
            <w:r>
              <w:rPr>
                <w:sz w:val="20"/>
              </w:rPr>
              <w:t>SITI</w:t>
            </w:r>
            <w:r>
              <w:rPr>
                <w:spacing w:val="-6"/>
                <w:sz w:val="20"/>
              </w:rPr>
              <w:t> </w:t>
            </w:r>
            <w:r>
              <w:rPr>
                <w:spacing w:val="-2"/>
                <w:sz w:val="20"/>
              </w:rPr>
              <w:t>SAPIAH</w:t>
            </w:r>
          </w:p>
          <w:p>
            <w:pPr>
              <w:pStyle w:val="TableParagraph"/>
              <w:spacing w:before="35"/>
              <w:ind w:left="108"/>
              <w:rPr>
                <w:sz w:val="20"/>
              </w:rPr>
            </w:pPr>
            <w:r>
              <w:rPr>
                <w:sz w:val="20"/>
              </w:rPr>
              <w:t>HP:</w:t>
            </w:r>
            <w:r>
              <w:rPr>
                <w:spacing w:val="-3"/>
                <w:sz w:val="20"/>
              </w:rPr>
              <w:t> </w:t>
            </w:r>
            <w:r>
              <w:rPr>
                <w:spacing w:val="-2"/>
                <w:sz w:val="20"/>
              </w:rPr>
              <w:t>081345541621</w:t>
            </w:r>
          </w:p>
        </w:tc>
        <w:tc>
          <w:tcPr>
            <w:tcW w:w="1557" w:type="dxa"/>
          </w:tcPr>
          <w:p>
            <w:pPr>
              <w:pStyle w:val="TableParagraph"/>
              <w:spacing w:before="2"/>
              <w:ind w:left="11" w:right="2"/>
              <w:jc w:val="center"/>
              <w:rPr>
                <w:sz w:val="20"/>
              </w:rPr>
            </w:pPr>
            <w:r>
              <w:rPr>
                <w:spacing w:val="-5"/>
                <w:sz w:val="20"/>
              </w:rPr>
              <w:t>12</w:t>
            </w:r>
          </w:p>
        </w:tc>
      </w:tr>
      <w:tr>
        <w:trPr>
          <w:trHeight w:val="525" w:hRule="atLeast"/>
        </w:trPr>
        <w:tc>
          <w:tcPr>
            <w:tcW w:w="396" w:type="dxa"/>
          </w:tcPr>
          <w:p>
            <w:pPr>
              <w:pStyle w:val="TableParagraph"/>
              <w:spacing w:before="2"/>
              <w:ind w:left="16" w:right="1"/>
              <w:jc w:val="center"/>
              <w:rPr>
                <w:sz w:val="20"/>
              </w:rPr>
            </w:pPr>
            <w:r>
              <w:rPr>
                <w:spacing w:val="-5"/>
                <w:sz w:val="20"/>
              </w:rPr>
              <w:t>55</w:t>
            </w:r>
          </w:p>
        </w:tc>
        <w:tc>
          <w:tcPr>
            <w:tcW w:w="1986" w:type="dxa"/>
          </w:tcPr>
          <w:p>
            <w:pPr>
              <w:pStyle w:val="TableParagraph"/>
              <w:spacing w:before="2"/>
              <w:ind w:left="64"/>
              <w:rPr>
                <w:sz w:val="20"/>
              </w:rPr>
            </w:pPr>
            <w:r>
              <w:rPr>
                <w:spacing w:val="-4"/>
                <w:sz w:val="20"/>
              </w:rPr>
              <w:t>DESA</w:t>
            </w:r>
          </w:p>
          <w:p>
            <w:pPr>
              <w:pStyle w:val="TableParagraph"/>
              <w:spacing w:before="35"/>
              <w:ind w:left="64"/>
              <w:rPr>
                <w:sz w:val="20"/>
              </w:rPr>
            </w:pPr>
            <w:r>
              <w:rPr>
                <w:spacing w:val="-2"/>
                <w:sz w:val="20"/>
              </w:rPr>
              <w:t>SEMANDANG</w:t>
            </w:r>
          </w:p>
        </w:tc>
        <w:tc>
          <w:tcPr>
            <w:tcW w:w="2587" w:type="dxa"/>
          </w:tcPr>
          <w:p>
            <w:pPr>
              <w:pStyle w:val="TableParagraph"/>
              <w:spacing w:before="2"/>
              <w:ind w:left="59"/>
              <w:rPr>
                <w:sz w:val="20"/>
              </w:rPr>
            </w:pPr>
            <w:r>
              <w:rPr>
                <w:sz w:val="20"/>
              </w:rPr>
              <w:t>Desa</w:t>
            </w:r>
            <w:r>
              <w:rPr>
                <w:spacing w:val="-7"/>
                <w:sz w:val="20"/>
              </w:rPr>
              <w:t> </w:t>
            </w:r>
            <w:r>
              <w:rPr>
                <w:sz w:val="20"/>
              </w:rPr>
              <w:t>semandang</w:t>
            </w:r>
            <w:r>
              <w:rPr>
                <w:spacing w:val="-7"/>
                <w:sz w:val="20"/>
              </w:rPr>
              <w:t> </w:t>
            </w:r>
            <w:r>
              <w:rPr>
                <w:spacing w:val="-4"/>
                <w:sz w:val="20"/>
              </w:rPr>
              <w:t>kec.</w:t>
            </w:r>
          </w:p>
          <w:p>
            <w:pPr>
              <w:pStyle w:val="TableParagraph"/>
              <w:spacing w:before="35"/>
              <w:ind w:left="59"/>
              <w:rPr>
                <w:sz w:val="20"/>
              </w:rPr>
            </w:pPr>
            <w:r>
              <w:rPr>
                <w:sz w:val="20"/>
              </w:rPr>
              <w:t>Simpang</w:t>
            </w:r>
            <w:r>
              <w:rPr>
                <w:spacing w:val="-8"/>
                <w:sz w:val="20"/>
              </w:rPr>
              <w:t> </w:t>
            </w:r>
            <w:r>
              <w:rPr>
                <w:spacing w:val="-5"/>
                <w:sz w:val="20"/>
              </w:rPr>
              <w:t>dua</w:t>
            </w:r>
          </w:p>
        </w:tc>
        <w:tc>
          <w:tcPr>
            <w:tcW w:w="1986" w:type="dxa"/>
          </w:tcPr>
          <w:p>
            <w:pPr>
              <w:pStyle w:val="TableParagraph"/>
              <w:spacing w:before="2"/>
              <w:ind w:left="108"/>
              <w:rPr>
                <w:sz w:val="20"/>
              </w:rPr>
            </w:pPr>
            <w:r>
              <w:rPr>
                <w:spacing w:val="-2"/>
                <w:sz w:val="20"/>
              </w:rPr>
              <w:t>AMONIUS</w:t>
            </w:r>
          </w:p>
          <w:p>
            <w:pPr>
              <w:pStyle w:val="TableParagraph"/>
              <w:spacing w:before="35"/>
              <w:ind w:left="108"/>
              <w:rPr>
                <w:sz w:val="20"/>
              </w:rPr>
            </w:pPr>
            <w:r>
              <w:rPr>
                <w:sz w:val="20"/>
              </w:rPr>
              <w:t>HP:</w:t>
            </w:r>
            <w:r>
              <w:rPr>
                <w:spacing w:val="-2"/>
                <w:sz w:val="20"/>
              </w:rPr>
              <w:t> 081347180690</w:t>
            </w:r>
          </w:p>
        </w:tc>
        <w:tc>
          <w:tcPr>
            <w:tcW w:w="1557" w:type="dxa"/>
          </w:tcPr>
          <w:p>
            <w:pPr>
              <w:pStyle w:val="TableParagraph"/>
              <w:spacing w:before="2"/>
              <w:ind w:left="11" w:right="2"/>
              <w:jc w:val="center"/>
              <w:rPr>
                <w:sz w:val="20"/>
              </w:rPr>
            </w:pPr>
            <w:r>
              <w:rPr>
                <w:spacing w:val="-5"/>
                <w:sz w:val="20"/>
              </w:rPr>
              <w:t>10</w:t>
            </w:r>
          </w:p>
        </w:tc>
      </w:tr>
    </w:tbl>
    <w:p>
      <w:pPr>
        <w:spacing w:after="0"/>
        <w:jc w:val="center"/>
        <w:rPr>
          <w:sz w:val="20"/>
        </w:rPr>
        <w:sectPr>
          <w:type w:val="continuous"/>
          <w:pgSz w:w="11910" w:h="16840"/>
          <w:pgMar w:header="0" w:footer="666" w:top="840" w:bottom="860" w:left="980" w:right="180"/>
        </w:sectPr>
      </w:pPr>
    </w:p>
    <w:tbl>
      <w:tblPr>
        <w:tblW w:w="0" w:type="auto"/>
        <w:jc w:val="left"/>
        <w:tblInd w:w="1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96"/>
        <w:gridCol w:w="1986"/>
        <w:gridCol w:w="2587"/>
        <w:gridCol w:w="1986"/>
        <w:gridCol w:w="1557"/>
      </w:tblGrid>
      <w:tr>
        <w:trPr>
          <w:trHeight w:val="530" w:hRule="atLeast"/>
        </w:trPr>
        <w:tc>
          <w:tcPr>
            <w:tcW w:w="396" w:type="dxa"/>
          </w:tcPr>
          <w:p>
            <w:pPr>
              <w:pStyle w:val="TableParagraph"/>
              <w:spacing w:before="137"/>
              <w:ind w:left="16" w:right="1"/>
              <w:jc w:val="center"/>
              <w:rPr>
                <w:rFonts w:ascii="Arial"/>
                <w:b/>
                <w:sz w:val="20"/>
              </w:rPr>
            </w:pPr>
            <w:r>
              <w:rPr>
                <w:rFonts w:ascii="Arial"/>
                <w:b/>
                <w:spacing w:val="-5"/>
                <w:sz w:val="20"/>
              </w:rPr>
              <w:t>NO</w:t>
            </w:r>
          </w:p>
        </w:tc>
        <w:tc>
          <w:tcPr>
            <w:tcW w:w="1986" w:type="dxa"/>
          </w:tcPr>
          <w:p>
            <w:pPr>
              <w:pStyle w:val="TableParagraph"/>
              <w:spacing w:before="2"/>
              <w:ind w:left="429"/>
              <w:rPr>
                <w:rFonts w:ascii="Arial"/>
                <w:b/>
                <w:sz w:val="20"/>
              </w:rPr>
            </w:pPr>
            <w:r>
              <w:rPr>
                <w:rFonts w:ascii="Arial"/>
                <w:b/>
                <w:sz w:val="20"/>
              </w:rPr>
              <w:t>NAMA</w:t>
            </w:r>
            <w:r>
              <w:rPr>
                <w:rFonts w:ascii="Arial"/>
                <w:b/>
                <w:spacing w:val="-8"/>
                <w:sz w:val="20"/>
              </w:rPr>
              <w:t> </w:t>
            </w:r>
            <w:r>
              <w:rPr>
                <w:rFonts w:ascii="Arial"/>
                <w:b/>
                <w:spacing w:val="-5"/>
                <w:sz w:val="20"/>
              </w:rPr>
              <w:t>POS</w:t>
            </w:r>
          </w:p>
          <w:p>
            <w:pPr>
              <w:pStyle w:val="TableParagraph"/>
              <w:spacing w:before="35"/>
              <w:ind w:left="504"/>
              <w:rPr>
                <w:rFonts w:ascii="Arial"/>
                <w:b/>
                <w:sz w:val="20"/>
              </w:rPr>
            </w:pPr>
            <w:r>
              <w:rPr>
                <w:rFonts w:ascii="Arial"/>
                <w:b/>
                <w:spacing w:val="-2"/>
                <w:sz w:val="20"/>
              </w:rPr>
              <w:t>KAMLING</w:t>
            </w:r>
          </w:p>
        </w:tc>
        <w:tc>
          <w:tcPr>
            <w:tcW w:w="2587" w:type="dxa"/>
          </w:tcPr>
          <w:p>
            <w:pPr>
              <w:pStyle w:val="TableParagraph"/>
              <w:spacing w:before="2"/>
              <w:ind w:left="74" w:right="11"/>
              <w:jc w:val="center"/>
              <w:rPr>
                <w:rFonts w:ascii="Arial"/>
                <w:b/>
                <w:sz w:val="20"/>
              </w:rPr>
            </w:pPr>
            <w:r>
              <w:rPr>
                <w:rFonts w:ascii="Arial"/>
                <w:b/>
                <w:sz w:val="20"/>
              </w:rPr>
              <w:t>Lokasi</w:t>
            </w:r>
            <w:r>
              <w:rPr>
                <w:rFonts w:ascii="Arial"/>
                <w:b/>
                <w:spacing w:val="-6"/>
                <w:sz w:val="20"/>
              </w:rPr>
              <w:t> </w:t>
            </w:r>
            <w:r>
              <w:rPr>
                <w:rFonts w:ascii="Arial"/>
                <w:b/>
                <w:sz w:val="20"/>
              </w:rPr>
              <w:t>/</w:t>
            </w:r>
            <w:r>
              <w:rPr>
                <w:rFonts w:ascii="Arial"/>
                <w:b/>
                <w:spacing w:val="-4"/>
                <w:sz w:val="20"/>
              </w:rPr>
              <w:t> </w:t>
            </w:r>
            <w:r>
              <w:rPr>
                <w:rFonts w:ascii="Arial"/>
                <w:b/>
                <w:spacing w:val="-2"/>
                <w:sz w:val="20"/>
              </w:rPr>
              <w:t>alamat</w:t>
            </w:r>
          </w:p>
          <w:p>
            <w:pPr>
              <w:pStyle w:val="TableParagraph"/>
              <w:spacing w:before="35"/>
              <w:ind w:left="74" w:right="6"/>
              <w:jc w:val="center"/>
              <w:rPr>
                <w:rFonts w:ascii="Arial"/>
                <w:b/>
                <w:sz w:val="20"/>
              </w:rPr>
            </w:pPr>
            <w:r>
              <w:rPr>
                <w:rFonts w:ascii="Arial"/>
                <w:b/>
                <w:sz w:val="20"/>
              </w:rPr>
              <w:t>Pos</w:t>
            </w:r>
            <w:r>
              <w:rPr>
                <w:rFonts w:ascii="Arial"/>
                <w:b/>
                <w:spacing w:val="-4"/>
                <w:sz w:val="20"/>
              </w:rPr>
              <w:t> </w:t>
            </w:r>
            <w:r>
              <w:rPr>
                <w:rFonts w:ascii="Arial"/>
                <w:b/>
                <w:spacing w:val="-2"/>
                <w:sz w:val="20"/>
              </w:rPr>
              <w:t>kamling</w:t>
            </w:r>
          </w:p>
        </w:tc>
        <w:tc>
          <w:tcPr>
            <w:tcW w:w="1986" w:type="dxa"/>
          </w:tcPr>
          <w:p>
            <w:pPr>
              <w:pStyle w:val="TableParagraph"/>
              <w:spacing w:before="2"/>
              <w:ind w:left="45" w:right="32"/>
              <w:jc w:val="center"/>
              <w:rPr>
                <w:rFonts w:ascii="Arial"/>
                <w:b/>
                <w:sz w:val="20"/>
              </w:rPr>
            </w:pPr>
            <w:r>
              <w:rPr>
                <w:rFonts w:ascii="Arial"/>
                <w:b/>
                <w:sz w:val="20"/>
              </w:rPr>
              <w:t>NAMA</w:t>
            </w:r>
            <w:r>
              <w:rPr>
                <w:rFonts w:ascii="Arial"/>
                <w:b/>
                <w:spacing w:val="-6"/>
                <w:sz w:val="20"/>
              </w:rPr>
              <w:t> </w:t>
            </w:r>
            <w:r>
              <w:rPr>
                <w:rFonts w:ascii="Arial"/>
                <w:b/>
                <w:sz w:val="20"/>
              </w:rPr>
              <w:t>KA</w:t>
            </w:r>
            <w:r>
              <w:rPr>
                <w:rFonts w:ascii="Arial"/>
                <w:b/>
                <w:spacing w:val="-5"/>
                <w:sz w:val="20"/>
              </w:rPr>
              <w:t> POS</w:t>
            </w:r>
          </w:p>
          <w:p>
            <w:pPr>
              <w:pStyle w:val="TableParagraph"/>
              <w:spacing w:before="35"/>
              <w:ind w:left="47" w:right="32"/>
              <w:jc w:val="center"/>
              <w:rPr>
                <w:rFonts w:ascii="Arial"/>
                <w:b/>
                <w:sz w:val="20"/>
              </w:rPr>
            </w:pPr>
            <w:r>
              <w:rPr>
                <w:rFonts w:ascii="Arial"/>
                <w:b/>
                <w:sz w:val="20"/>
              </w:rPr>
              <w:t>KAMLING</w:t>
            </w:r>
            <w:r>
              <w:rPr>
                <w:rFonts w:ascii="Arial"/>
                <w:b/>
                <w:spacing w:val="-6"/>
                <w:sz w:val="20"/>
              </w:rPr>
              <w:t> </w:t>
            </w:r>
            <w:r>
              <w:rPr>
                <w:rFonts w:ascii="Arial"/>
                <w:b/>
                <w:sz w:val="20"/>
              </w:rPr>
              <w:t>&amp;</w:t>
            </w:r>
            <w:r>
              <w:rPr>
                <w:rFonts w:ascii="Arial"/>
                <w:b/>
                <w:spacing w:val="-5"/>
                <w:sz w:val="20"/>
              </w:rPr>
              <w:t> </w:t>
            </w:r>
            <w:r>
              <w:rPr>
                <w:rFonts w:ascii="Arial"/>
                <w:b/>
                <w:sz w:val="20"/>
              </w:rPr>
              <w:t>NO.</w:t>
            </w:r>
            <w:r>
              <w:rPr>
                <w:rFonts w:ascii="Arial"/>
                <w:b/>
                <w:spacing w:val="-5"/>
                <w:sz w:val="20"/>
              </w:rPr>
              <w:t> HP</w:t>
            </w:r>
          </w:p>
        </w:tc>
        <w:tc>
          <w:tcPr>
            <w:tcW w:w="1557" w:type="dxa"/>
          </w:tcPr>
          <w:p>
            <w:pPr>
              <w:pStyle w:val="TableParagraph"/>
              <w:spacing w:before="2"/>
              <w:ind w:left="122"/>
              <w:rPr>
                <w:rFonts w:ascii="Arial"/>
                <w:b/>
                <w:sz w:val="20"/>
              </w:rPr>
            </w:pPr>
            <w:r>
              <w:rPr>
                <w:rFonts w:ascii="Arial"/>
                <w:b/>
                <w:spacing w:val="-2"/>
                <w:sz w:val="20"/>
              </w:rPr>
              <w:t>JUMLAH</w:t>
            </w:r>
            <w:r>
              <w:rPr>
                <w:rFonts w:ascii="Arial"/>
                <w:b/>
                <w:spacing w:val="-3"/>
                <w:sz w:val="20"/>
              </w:rPr>
              <w:t> </w:t>
            </w:r>
            <w:r>
              <w:rPr>
                <w:rFonts w:ascii="Arial"/>
                <w:b/>
                <w:spacing w:val="-5"/>
                <w:sz w:val="20"/>
              </w:rPr>
              <w:t>AGT</w:t>
            </w:r>
          </w:p>
          <w:p>
            <w:pPr>
              <w:pStyle w:val="TableParagraph"/>
              <w:spacing w:before="35"/>
              <w:ind w:left="72"/>
              <w:rPr>
                <w:rFonts w:ascii="Arial"/>
                <w:b/>
                <w:sz w:val="20"/>
              </w:rPr>
            </w:pPr>
            <w:r>
              <w:rPr>
                <w:rFonts w:ascii="Arial"/>
                <w:b/>
                <w:sz w:val="20"/>
              </w:rPr>
              <w:t>POS</w:t>
            </w:r>
            <w:r>
              <w:rPr>
                <w:rFonts w:ascii="Arial"/>
                <w:b/>
                <w:spacing w:val="-1"/>
                <w:sz w:val="20"/>
              </w:rPr>
              <w:t> </w:t>
            </w:r>
            <w:r>
              <w:rPr>
                <w:rFonts w:ascii="Arial"/>
                <w:b/>
                <w:spacing w:val="-2"/>
                <w:sz w:val="20"/>
              </w:rPr>
              <w:t>KAMLING</w:t>
            </w:r>
          </w:p>
        </w:tc>
      </w:tr>
      <w:tr>
        <w:trPr>
          <w:trHeight w:val="265" w:hRule="atLeast"/>
        </w:trPr>
        <w:tc>
          <w:tcPr>
            <w:tcW w:w="396" w:type="dxa"/>
          </w:tcPr>
          <w:p>
            <w:pPr>
              <w:pStyle w:val="TableParagraph"/>
              <w:rPr>
                <w:rFonts w:ascii="Times New Roman"/>
                <w:sz w:val="18"/>
              </w:rPr>
            </w:pPr>
          </w:p>
        </w:tc>
        <w:tc>
          <w:tcPr>
            <w:tcW w:w="1986" w:type="dxa"/>
          </w:tcPr>
          <w:p>
            <w:pPr>
              <w:pStyle w:val="TableParagraph"/>
              <w:spacing w:before="2"/>
              <w:ind w:left="64"/>
              <w:rPr>
                <w:sz w:val="20"/>
              </w:rPr>
            </w:pPr>
            <w:r>
              <w:rPr>
                <w:spacing w:val="-2"/>
                <w:sz w:val="20"/>
              </w:rPr>
              <w:t>KANAN</w:t>
            </w:r>
          </w:p>
        </w:tc>
        <w:tc>
          <w:tcPr>
            <w:tcW w:w="2587" w:type="dxa"/>
          </w:tcPr>
          <w:p>
            <w:pPr>
              <w:pStyle w:val="TableParagraph"/>
              <w:rPr>
                <w:rFonts w:ascii="Times New Roman"/>
                <w:sz w:val="18"/>
              </w:rPr>
            </w:pPr>
          </w:p>
        </w:tc>
        <w:tc>
          <w:tcPr>
            <w:tcW w:w="1986" w:type="dxa"/>
          </w:tcPr>
          <w:p>
            <w:pPr>
              <w:pStyle w:val="TableParagraph"/>
              <w:rPr>
                <w:rFonts w:ascii="Times New Roman"/>
                <w:sz w:val="18"/>
              </w:rPr>
            </w:pPr>
          </w:p>
        </w:tc>
        <w:tc>
          <w:tcPr>
            <w:tcW w:w="1557" w:type="dxa"/>
          </w:tcPr>
          <w:p>
            <w:pPr>
              <w:pStyle w:val="TableParagraph"/>
              <w:rPr>
                <w:rFonts w:ascii="Times New Roman"/>
                <w:sz w:val="18"/>
              </w:rPr>
            </w:pPr>
          </w:p>
        </w:tc>
      </w:tr>
      <w:tr>
        <w:trPr>
          <w:trHeight w:val="530" w:hRule="atLeast"/>
        </w:trPr>
        <w:tc>
          <w:tcPr>
            <w:tcW w:w="396" w:type="dxa"/>
          </w:tcPr>
          <w:p>
            <w:pPr>
              <w:pStyle w:val="TableParagraph"/>
              <w:spacing w:before="2"/>
              <w:ind w:left="16" w:right="1"/>
              <w:jc w:val="center"/>
              <w:rPr>
                <w:sz w:val="20"/>
              </w:rPr>
            </w:pPr>
            <w:r>
              <w:rPr>
                <w:spacing w:val="-5"/>
                <w:sz w:val="20"/>
              </w:rPr>
              <w:t>56</w:t>
            </w:r>
          </w:p>
        </w:tc>
        <w:tc>
          <w:tcPr>
            <w:tcW w:w="1986" w:type="dxa"/>
          </w:tcPr>
          <w:p>
            <w:pPr>
              <w:pStyle w:val="TableParagraph"/>
              <w:spacing w:before="2"/>
              <w:ind w:left="64"/>
              <w:rPr>
                <w:sz w:val="20"/>
              </w:rPr>
            </w:pPr>
            <w:r>
              <w:rPr>
                <w:sz w:val="20"/>
              </w:rPr>
              <w:t>DESA</w:t>
            </w:r>
            <w:r>
              <w:rPr>
                <w:spacing w:val="1"/>
                <w:sz w:val="20"/>
              </w:rPr>
              <w:t> </w:t>
            </w:r>
            <w:r>
              <w:rPr>
                <w:spacing w:val="-2"/>
                <w:sz w:val="20"/>
              </w:rPr>
              <w:t>BALAI</w:t>
            </w:r>
          </w:p>
          <w:p>
            <w:pPr>
              <w:pStyle w:val="TableParagraph"/>
              <w:spacing w:before="35"/>
              <w:ind w:left="64"/>
              <w:rPr>
                <w:sz w:val="20"/>
              </w:rPr>
            </w:pPr>
            <w:r>
              <w:rPr>
                <w:spacing w:val="-2"/>
                <w:sz w:val="20"/>
              </w:rPr>
              <w:t>PINANG</w:t>
            </w:r>
          </w:p>
        </w:tc>
        <w:tc>
          <w:tcPr>
            <w:tcW w:w="2587" w:type="dxa"/>
          </w:tcPr>
          <w:p>
            <w:pPr>
              <w:pStyle w:val="TableParagraph"/>
              <w:spacing w:before="2"/>
              <w:ind w:left="59"/>
              <w:rPr>
                <w:sz w:val="20"/>
              </w:rPr>
            </w:pPr>
            <w:r>
              <w:rPr>
                <w:sz w:val="20"/>
              </w:rPr>
              <w:t>Desa</w:t>
            </w:r>
            <w:r>
              <w:rPr>
                <w:spacing w:val="-8"/>
                <w:sz w:val="20"/>
              </w:rPr>
              <w:t> </w:t>
            </w:r>
            <w:r>
              <w:rPr>
                <w:sz w:val="20"/>
              </w:rPr>
              <w:t>balai</w:t>
            </w:r>
            <w:r>
              <w:rPr>
                <w:spacing w:val="-5"/>
                <w:sz w:val="20"/>
              </w:rPr>
              <w:t> </w:t>
            </w:r>
            <w:r>
              <w:rPr>
                <w:spacing w:val="-2"/>
                <w:sz w:val="20"/>
              </w:rPr>
              <w:t>pinang</w:t>
            </w:r>
          </w:p>
          <w:p>
            <w:pPr>
              <w:pStyle w:val="TableParagraph"/>
              <w:spacing w:before="35"/>
              <w:ind w:left="59"/>
              <w:rPr>
                <w:sz w:val="20"/>
              </w:rPr>
            </w:pPr>
            <w:r>
              <w:rPr>
                <w:sz w:val="20"/>
              </w:rPr>
              <w:t>kec.simpang</w:t>
            </w:r>
            <w:r>
              <w:rPr>
                <w:spacing w:val="-10"/>
                <w:sz w:val="20"/>
              </w:rPr>
              <w:t> </w:t>
            </w:r>
            <w:r>
              <w:rPr>
                <w:spacing w:val="-5"/>
                <w:sz w:val="20"/>
              </w:rPr>
              <w:t>dua</w:t>
            </w:r>
          </w:p>
        </w:tc>
        <w:tc>
          <w:tcPr>
            <w:tcW w:w="1986" w:type="dxa"/>
          </w:tcPr>
          <w:p>
            <w:pPr>
              <w:pStyle w:val="TableParagraph"/>
              <w:spacing w:before="2"/>
              <w:ind w:left="108"/>
              <w:rPr>
                <w:sz w:val="20"/>
              </w:rPr>
            </w:pPr>
            <w:r>
              <w:rPr>
                <w:sz w:val="20"/>
              </w:rPr>
              <w:t>BUDIANTO</w:t>
            </w:r>
            <w:r>
              <w:rPr>
                <w:spacing w:val="-8"/>
                <w:sz w:val="20"/>
              </w:rPr>
              <w:t> </w:t>
            </w:r>
            <w:r>
              <w:rPr>
                <w:spacing w:val="-4"/>
                <w:sz w:val="20"/>
              </w:rPr>
              <w:t>JOHA</w:t>
            </w:r>
          </w:p>
          <w:p>
            <w:pPr>
              <w:pStyle w:val="TableParagraph"/>
              <w:spacing w:before="35"/>
              <w:ind w:left="108"/>
              <w:rPr>
                <w:sz w:val="20"/>
              </w:rPr>
            </w:pPr>
            <w:r>
              <w:rPr>
                <w:sz w:val="20"/>
              </w:rPr>
              <w:t>HP:</w:t>
            </w:r>
            <w:r>
              <w:rPr>
                <w:spacing w:val="-2"/>
                <w:sz w:val="20"/>
              </w:rPr>
              <w:t> 081345965390</w:t>
            </w:r>
          </w:p>
        </w:tc>
        <w:tc>
          <w:tcPr>
            <w:tcW w:w="1557" w:type="dxa"/>
          </w:tcPr>
          <w:p>
            <w:pPr>
              <w:pStyle w:val="TableParagraph"/>
              <w:spacing w:before="2"/>
              <w:ind w:left="11" w:right="2"/>
              <w:jc w:val="center"/>
              <w:rPr>
                <w:sz w:val="20"/>
              </w:rPr>
            </w:pPr>
            <w:r>
              <w:rPr>
                <w:spacing w:val="-5"/>
                <w:sz w:val="20"/>
              </w:rPr>
              <w:t>12</w:t>
            </w:r>
          </w:p>
        </w:tc>
      </w:tr>
      <w:tr>
        <w:trPr>
          <w:trHeight w:val="525" w:hRule="atLeast"/>
        </w:trPr>
        <w:tc>
          <w:tcPr>
            <w:tcW w:w="396" w:type="dxa"/>
          </w:tcPr>
          <w:p>
            <w:pPr>
              <w:pStyle w:val="TableParagraph"/>
              <w:spacing w:before="2"/>
              <w:ind w:left="16" w:right="1"/>
              <w:jc w:val="center"/>
              <w:rPr>
                <w:sz w:val="20"/>
              </w:rPr>
            </w:pPr>
            <w:r>
              <w:rPr>
                <w:spacing w:val="-5"/>
                <w:sz w:val="20"/>
              </w:rPr>
              <w:t>57</w:t>
            </w:r>
          </w:p>
        </w:tc>
        <w:tc>
          <w:tcPr>
            <w:tcW w:w="1986" w:type="dxa"/>
          </w:tcPr>
          <w:p>
            <w:pPr>
              <w:pStyle w:val="TableParagraph"/>
              <w:spacing w:before="2"/>
              <w:ind w:left="64"/>
              <w:rPr>
                <w:sz w:val="20"/>
              </w:rPr>
            </w:pPr>
            <w:r>
              <w:rPr>
                <w:sz w:val="20"/>
              </w:rPr>
              <w:t>DESA</w:t>
            </w:r>
            <w:r>
              <w:rPr>
                <w:spacing w:val="1"/>
                <w:sz w:val="20"/>
              </w:rPr>
              <w:t> </w:t>
            </w:r>
            <w:r>
              <w:rPr>
                <w:spacing w:val="-4"/>
                <w:sz w:val="20"/>
              </w:rPr>
              <w:t>RIAM</w:t>
            </w:r>
          </w:p>
          <w:p>
            <w:pPr>
              <w:pStyle w:val="TableParagraph"/>
              <w:spacing w:before="36"/>
              <w:ind w:left="64"/>
              <w:rPr>
                <w:sz w:val="20"/>
              </w:rPr>
            </w:pPr>
            <w:r>
              <w:rPr>
                <w:spacing w:val="-2"/>
                <w:sz w:val="20"/>
              </w:rPr>
              <w:t>BUNUT</w:t>
            </w:r>
          </w:p>
        </w:tc>
        <w:tc>
          <w:tcPr>
            <w:tcW w:w="2587" w:type="dxa"/>
          </w:tcPr>
          <w:p>
            <w:pPr>
              <w:pStyle w:val="TableParagraph"/>
              <w:spacing w:before="2"/>
              <w:ind w:left="59"/>
              <w:rPr>
                <w:sz w:val="20"/>
              </w:rPr>
            </w:pPr>
            <w:r>
              <w:rPr>
                <w:sz w:val="20"/>
              </w:rPr>
              <w:t>Desa</w:t>
            </w:r>
            <w:r>
              <w:rPr>
                <w:spacing w:val="-8"/>
                <w:sz w:val="20"/>
              </w:rPr>
              <w:t> </w:t>
            </w:r>
            <w:r>
              <w:rPr>
                <w:sz w:val="20"/>
              </w:rPr>
              <w:t>riam</w:t>
            </w:r>
            <w:r>
              <w:rPr>
                <w:spacing w:val="-3"/>
                <w:sz w:val="20"/>
              </w:rPr>
              <w:t> </w:t>
            </w:r>
            <w:r>
              <w:rPr>
                <w:sz w:val="20"/>
              </w:rPr>
              <w:t>buntu</w:t>
            </w:r>
            <w:r>
              <w:rPr>
                <w:spacing w:val="-3"/>
                <w:sz w:val="20"/>
              </w:rPr>
              <w:t> </w:t>
            </w:r>
            <w:r>
              <w:rPr>
                <w:spacing w:val="-4"/>
                <w:sz w:val="20"/>
              </w:rPr>
              <w:t>kec.</w:t>
            </w:r>
          </w:p>
          <w:p>
            <w:pPr>
              <w:pStyle w:val="TableParagraph"/>
              <w:spacing w:before="36"/>
              <w:ind w:left="59"/>
              <w:rPr>
                <w:sz w:val="20"/>
              </w:rPr>
            </w:pPr>
            <w:r>
              <w:rPr>
                <w:sz w:val="20"/>
              </w:rPr>
              <w:t>Sungai</w:t>
            </w:r>
            <w:r>
              <w:rPr>
                <w:spacing w:val="-7"/>
                <w:sz w:val="20"/>
              </w:rPr>
              <w:t> </w:t>
            </w:r>
            <w:r>
              <w:rPr>
                <w:spacing w:val="-4"/>
                <w:sz w:val="20"/>
              </w:rPr>
              <w:t>laur</w:t>
            </w:r>
          </w:p>
        </w:tc>
        <w:tc>
          <w:tcPr>
            <w:tcW w:w="1986" w:type="dxa"/>
          </w:tcPr>
          <w:p>
            <w:pPr>
              <w:pStyle w:val="TableParagraph"/>
              <w:spacing w:before="2"/>
              <w:ind w:left="108"/>
              <w:rPr>
                <w:sz w:val="20"/>
              </w:rPr>
            </w:pPr>
            <w:r>
              <w:rPr>
                <w:spacing w:val="-2"/>
                <w:sz w:val="20"/>
              </w:rPr>
              <w:t>SUPARDI</w:t>
            </w:r>
          </w:p>
          <w:p>
            <w:pPr>
              <w:pStyle w:val="TableParagraph"/>
              <w:spacing w:before="36"/>
              <w:ind w:left="108"/>
              <w:rPr>
                <w:sz w:val="20"/>
              </w:rPr>
            </w:pPr>
            <w:r>
              <w:rPr>
                <w:sz w:val="20"/>
              </w:rPr>
              <w:t>HP:</w:t>
            </w:r>
            <w:r>
              <w:rPr>
                <w:spacing w:val="-2"/>
                <w:sz w:val="20"/>
              </w:rPr>
              <w:t> 082353316405</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58</w:t>
            </w:r>
          </w:p>
        </w:tc>
        <w:tc>
          <w:tcPr>
            <w:tcW w:w="1986" w:type="dxa"/>
          </w:tcPr>
          <w:p>
            <w:pPr>
              <w:pStyle w:val="TableParagraph"/>
              <w:spacing w:before="2"/>
              <w:ind w:left="64"/>
              <w:rPr>
                <w:sz w:val="20"/>
              </w:rPr>
            </w:pPr>
            <w:r>
              <w:rPr>
                <w:sz w:val="20"/>
              </w:rPr>
              <w:t>DESA</w:t>
            </w:r>
            <w:r>
              <w:rPr>
                <w:spacing w:val="1"/>
                <w:sz w:val="20"/>
              </w:rPr>
              <w:t> </w:t>
            </w:r>
            <w:r>
              <w:rPr>
                <w:spacing w:val="-2"/>
                <w:sz w:val="20"/>
              </w:rPr>
              <w:t>GAHANG</w:t>
            </w:r>
          </w:p>
        </w:tc>
        <w:tc>
          <w:tcPr>
            <w:tcW w:w="2587" w:type="dxa"/>
          </w:tcPr>
          <w:p>
            <w:pPr>
              <w:pStyle w:val="TableParagraph"/>
              <w:spacing w:before="2"/>
              <w:ind w:left="59"/>
              <w:rPr>
                <w:sz w:val="20"/>
              </w:rPr>
            </w:pPr>
            <w:r>
              <w:rPr>
                <w:sz w:val="20"/>
              </w:rPr>
              <w:t>Desa</w:t>
            </w:r>
            <w:r>
              <w:rPr>
                <w:spacing w:val="-6"/>
                <w:sz w:val="20"/>
              </w:rPr>
              <w:t> </w:t>
            </w:r>
            <w:r>
              <w:rPr>
                <w:sz w:val="20"/>
              </w:rPr>
              <w:t>gahang</w:t>
            </w:r>
            <w:r>
              <w:rPr>
                <w:spacing w:val="-5"/>
                <w:sz w:val="20"/>
              </w:rPr>
              <w:t> </w:t>
            </w:r>
            <w:r>
              <w:rPr>
                <w:sz w:val="20"/>
              </w:rPr>
              <w:t>kec.</w:t>
            </w:r>
            <w:r>
              <w:rPr>
                <w:spacing w:val="1"/>
                <w:sz w:val="20"/>
              </w:rPr>
              <w:t> </w:t>
            </w:r>
            <w:r>
              <w:rPr>
                <w:sz w:val="20"/>
              </w:rPr>
              <w:t>Air</w:t>
            </w:r>
            <w:r>
              <w:rPr>
                <w:spacing w:val="-4"/>
                <w:sz w:val="20"/>
              </w:rPr>
              <w:t> upas</w:t>
            </w:r>
          </w:p>
        </w:tc>
        <w:tc>
          <w:tcPr>
            <w:tcW w:w="1986" w:type="dxa"/>
          </w:tcPr>
          <w:p>
            <w:pPr>
              <w:pStyle w:val="TableParagraph"/>
              <w:spacing w:before="2"/>
              <w:ind w:left="108"/>
              <w:rPr>
                <w:sz w:val="20"/>
              </w:rPr>
            </w:pPr>
            <w:r>
              <w:rPr>
                <w:spacing w:val="-2"/>
                <w:sz w:val="20"/>
              </w:rPr>
              <w:t>KUSBUDI</w:t>
            </w:r>
          </w:p>
          <w:p>
            <w:pPr>
              <w:pStyle w:val="TableParagraph"/>
              <w:spacing w:before="35"/>
              <w:ind w:left="108"/>
              <w:rPr>
                <w:sz w:val="20"/>
              </w:rPr>
            </w:pPr>
            <w:r>
              <w:rPr>
                <w:sz w:val="20"/>
              </w:rPr>
              <w:t>HP:</w:t>
            </w:r>
            <w:r>
              <w:rPr>
                <w:spacing w:val="-2"/>
                <w:sz w:val="20"/>
              </w:rPr>
              <w:t> 081255501286</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59</w:t>
            </w:r>
          </w:p>
        </w:tc>
        <w:tc>
          <w:tcPr>
            <w:tcW w:w="1986" w:type="dxa"/>
          </w:tcPr>
          <w:p>
            <w:pPr>
              <w:pStyle w:val="TableParagraph"/>
              <w:spacing w:before="2"/>
              <w:ind w:left="64"/>
              <w:rPr>
                <w:sz w:val="20"/>
              </w:rPr>
            </w:pPr>
            <w:r>
              <w:rPr>
                <w:sz w:val="20"/>
              </w:rPr>
              <w:t>DESA</w:t>
            </w:r>
            <w:r>
              <w:rPr>
                <w:spacing w:val="1"/>
                <w:sz w:val="20"/>
              </w:rPr>
              <w:t> </w:t>
            </w:r>
            <w:r>
              <w:rPr>
                <w:spacing w:val="-2"/>
                <w:sz w:val="20"/>
              </w:rPr>
              <w:t>PESAGUAN</w:t>
            </w:r>
          </w:p>
          <w:p>
            <w:pPr>
              <w:pStyle w:val="TableParagraph"/>
              <w:spacing w:before="35"/>
              <w:ind w:left="64"/>
              <w:rPr>
                <w:sz w:val="20"/>
              </w:rPr>
            </w:pPr>
            <w:r>
              <w:rPr>
                <w:spacing w:val="-2"/>
                <w:sz w:val="20"/>
              </w:rPr>
              <w:t>KANAN</w:t>
            </w:r>
          </w:p>
        </w:tc>
        <w:tc>
          <w:tcPr>
            <w:tcW w:w="2587" w:type="dxa"/>
          </w:tcPr>
          <w:p>
            <w:pPr>
              <w:pStyle w:val="TableParagraph"/>
              <w:spacing w:before="2"/>
              <w:ind w:left="59"/>
              <w:rPr>
                <w:sz w:val="20"/>
              </w:rPr>
            </w:pPr>
            <w:r>
              <w:rPr>
                <w:sz w:val="20"/>
              </w:rPr>
              <w:t>Desa</w:t>
            </w:r>
            <w:r>
              <w:rPr>
                <w:spacing w:val="-7"/>
                <w:sz w:val="20"/>
              </w:rPr>
              <w:t> </w:t>
            </w:r>
            <w:r>
              <w:rPr>
                <w:sz w:val="20"/>
              </w:rPr>
              <w:t>pesaguan</w:t>
            </w:r>
            <w:r>
              <w:rPr>
                <w:spacing w:val="-7"/>
                <w:sz w:val="20"/>
              </w:rPr>
              <w:t> </w:t>
            </w:r>
            <w:r>
              <w:rPr>
                <w:sz w:val="20"/>
              </w:rPr>
              <w:t>kanan</w:t>
            </w:r>
            <w:r>
              <w:rPr>
                <w:spacing w:val="-7"/>
                <w:sz w:val="20"/>
              </w:rPr>
              <w:t> </w:t>
            </w:r>
            <w:r>
              <w:rPr>
                <w:spacing w:val="-4"/>
                <w:sz w:val="20"/>
              </w:rPr>
              <w:t>kec.</w:t>
            </w:r>
          </w:p>
          <w:p>
            <w:pPr>
              <w:pStyle w:val="TableParagraph"/>
              <w:spacing w:before="35"/>
              <w:ind w:left="59"/>
              <w:rPr>
                <w:sz w:val="20"/>
              </w:rPr>
            </w:pPr>
            <w:r>
              <w:rPr>
                <w:spacing w:val="-5"/>
                <w:sz w:val="20"/>
              </w:rPr>
              <w:t>Mhs</w:t>
            </w:r>
          </w:p>
        </w:tc>
        <w:tc>
          <w:tcPr>
            <w:tcW w:w="1986" w:type="dxa"/>
          </w:tcPr>
          <w:p>
            <w:pPr>
              <w:pStyle w:val="TableParagraph"/>
              <w:spacing w:before="2"/>
              <w:ind w:left="108"/>
              <w:rPr>
                <w:sz w:val="20"/>
              </w:rPr>
            </w:pPr>
            <w:r>
              <w:rPr>
                <w:spacing w:val="-2"/>
                <w:sz w:val="20"/>
              </w:rPr>
              <w:t>ANURDIN</w:t>
            </w:r>
          </w:p>
          <w:p>
            <w:pPr>
              <w:pStyle w:val="TableParagraph"/>
              <w:spacing w:before="35"/>
              <w:ind w:left="108"/>
              <w:rPr>
                <w:sz w:val="20"/>
              </w:rPr>
            </w:pPr>
            <w:r>
              <w:rPr>
                <w:sz w:val="20"/>
              </w:rPr>
              <w:t>HP:</w:t>
            </w:r>
            <w:r>
              <w:rPr>
                <w:spacing w:val="-3"/>
                <w:sz w:val="20"/>
              </w:rPr>
              <w:t> </w:t>
            </w:r>
            <w:r>
              <w:rPr>
                <w:spacing w:val="-2"/>
                <w:sz w:val="20"/>
              </w:rPr>
              <w:t>081255700241</w:t>
            </w:r>
          </w:p>
        </w:tc>
        <w:tc>
          <w:tcPr>
            <w:tcW w:w="1557" w:type="dxa"/>
          </w:tcPr>
          <w:p>
            <w:pPr>
              <w:pStyle w:val="TableParagraph"/>
              <w:spacing w:before="2"/>
              <w:ind w:left="11" w:right="2"/>
              <w:jc w:val="center"/>
              <w:rPr>
                <w:sz w:val="20"/>
              </w:rPr>
            </w:pPr>
            <w:r>
              <w:rPr>
                <w:spacing w:val="-5"/>
                <w:sz w:val="20"/>
              </w:rPr>
              <w:t>15</w:t>
            </w:r>
          </w:p>
        </w:tc>
      </w:tr>
      <w:tr>
        <w:trPr>
          <w:trHeight w:val="795" w:hRule="atLeast"/>
        </w:trPr>
        <w:tc>
          <w:tcPr>
            <w:tcW w:w="396" w:type="dxa"/>
          </w:tcPr>
          <w:p>
            <w:pPr>
              <w:pStyle w:val="TableParagraph"/>
              <w:spacing w:before="2"/>
              <w:ind w:left="16" w:right="1"/>
              <w:jc w:val="center"/>
              <w:rPr>
                <w:sz w:val="20"/>
              </w:rPr>
            </w:pPr>
            <w:r>
              <w:rPr>
                <w:spacing w:val="-5"/>
                <w:sz w:val="20"/>
              </w:rPr>
              <w:t>60</w:t>
            </w:r>
          </w:p>
        </w:tc>
        <w:tc>
          <w:tcPr>
            <w:tcW w:w="1986" w:type="dxa"/>
          </w:tcPr>
          <w:p>
            <w:pPr>
              <w:pStyle w:val="TableParagraph"/>
              <w:spacing w:before="2"/>
              <w:ind w:left="64"/>
              <w:rPr>
                <w:sz w:val="20"/>
              </w:rPr>
            </w:pPr>
            <w:r>
              <w:rPr>
                <w:spacing w:val="-4"/>
                <w:sz w:val="20"/>
              </w:rPr>
              <w:t>DESA</w:t>
            </w:r>
          </w:p>
          <w:p>
            <w:pPr>
              <w:pStyle w:val="TableParagraph"/>
              <w:spacing w:line="260" w:lineRule="atLeast" w:before="6"/>
              <w:ind w:left="64"/>
              <w:rPr>
                <w:sz w:val="20"/>
              </w:rPr>
            </w:pPr>
            <w:r>
              <w:rPr>
                <w:spacing w:val="-2"/>
                <w:sz w:val="20"/>
              </w:rPr>
              <w:t>KENDAWANGAN </w:t>
            </w:r>
            <w:r>
              <w:rPr>
                <w:spacing w:val="-4"/>
                <w:sz w:val="20"/>
              </w:rPr>
              <w:t>KIRI</w:t>
            </w:r>
          </w:p>
        </w:tc>
        <w:tc>
          <w:tcPr>
            <w:tcW w:w="2587" w:type="dxa"/>
          </w:tcPr>
          <w:p>
            <w:pPr>
              <w:pStyle w:val="TableParagraph"/>
              <w:spacing w:line="276" w:lineRule="auto" w:before="2"/>
              <w:ind w:left="59"/>
              <w:rPr>
                <w:sz w:val="20"/>
              </w:rPr>
            </w:pPr>
            <w:r>
              <w:rPr>
                <w:sz w:val="20"/>
              </w:rPr>
              <w:t>Desa</w:t>
            </w:r>
            <w:r>
              <w:rPr>
                <w:spacing w:val="-14"/>
                <w:sz w:val="20"/>
              </w:rPr>
              <w:t> </w:t>
            </w:r>
            <w:r>
              <w:rPr>
                <w:sz w:val="20"/>
              </w:rPr>
              <w:t>kendawangan</w:t>
            </w:r>
            <w:r>
              <w:rPr>
                <w:spacing w:val="-14"/>
                <w:sz w:val="20"/>
              </w:rPr>
              <w:t> </w:t>
            </w:r>
            <w:r>
              <w:rPr>
                <w:sz w:val="20"/>
              </w:rPr>
              <w:t>kiri</w:t>
            </w:r>
            <w:r>
              <w:rPr>
                <w:spacing w:val="-14"/>
                <w:sz w:val="20"/>
              </w:rPr>
              <w:t> </w:t>
            </w:r>
            <w:r>
              <w:rPr>
                <w:sz w:val="20"/>
              </w:rPr>
              <w:t>kec. </w:t>
            </w:r>
            <w:r>
              <w:rPr>
                <w:spacing w:val="-2"/>
                <w:sz w:val="20"/>
              </w:rPr>
              <w:t>Kendawangan</w:t>
            </w:r>
          </w:p>
        </w:tc>
        <w:tc>
          <w:tcPr>
            <w:tcW w:w="1986" w:type="dxa"/>
          </w:tcPr>
          <w:p>
            <w:pPr>
              <w:pStyle w:val="TableParagraph"/>
              <w:spacing w:before="2"/>
              <w:ind w:left="108"/>
              <w:rPr>
                <w:sz w:val="20"/>
              </w:rPr>
            </w:pPr>
            <w:r>
              <w:rPr>
                <w:spacing w:val="-2"/>
                <w:sz w:val="20"/>
              </w:rPr>
              <w:t>SUHARDI</w:t>
            </w:r>
          </w:p>
          <w:p>
            <w:pPr>
              <w:pStyle w:val="TableParagraph"/>
              <w:spacing w:before="36"/>
              <w:ind w:left="108"/>
              <w:rPr>
                <w:sz w:val="20"/>
              </w:rPr>
            </w:pPr>
            <w:r>
              <w:rPr>
                <w:sz w:val="20"/>
              </w:rPr>
              <w:t>HP:</w:t>
            </w:r>
            <w:r>
              <w:rPr>
                <w:spacing w:val="-2"/>
                <w:sz w:val="20"/>
              </w:rPr>
              <w:t> 085386807969</w:t>
            </w:r>
          </w:p>
        </w:tc>
        <w:tc>
          <w:tcPr>
            <w:tcW w:w="1557" w:type="dxa"/>
          </w:tcPr>
          <w:p>
            <w:pPr>
              <w:pStyle w:val="TableParagraph"/>
              <w:spacing w:before="2"/>
              <w:ind w:left="11" w:right="2"/>
              <w:jc w:val="center"/>
              <w:rPr>
                <w:sz w:val="20"/>
              </w:rPr>
            </w:pPr>
            <w:r>
              <w:rPr>
                <w:spacing w:val="-5"/>
                <w:sz w:val="20"/>
              </w:rPr>
              <w:t>15</w:t>
            </w:r>
          </w:p>
        </w:tc>
      </w:tr>
      <w:tr>
        <w:trPr>
          <w:trHeight w:val="790" w:hRule="atLeast"/>
        </w:trPr>
        <w:tc>
          <w:tcPr>
            <w:tcW w:w="396" w:type="dxa"/>
          </w:tcPr>
          <w:p>
            <w:pPr>
              <w:pStyle w:val="TableParagraph"/>
              <w:spacing w:before="2"/>
              <w:ind w:left="16" w:right="1"/>
              <w:jc w:val="center"/>
              <w:rPr>
                <w:sz w:val="20"/>
              </w:rPr>
            </w:pPr>
            <w:r>
              <w:rPr>
                <w:spacing w:val="-5"/>
                <w:sz w:val="20"/>
              </w:rPr>
              <w:t>61</w:t>
            </w:r>
          </w:p>
        </w:tc>
        <w:tc>
          <w:tcPr>
            <w:tcW w:w="1986" w:type="dxa"/>
          </w:tcPr>
          <w:p>
            <w:pPr>
              <w:pStyle w:val="TableParagraph"/>
              <w:spacing w:line="276" w:lineRule="auto" w:before="2"/>
              <w:ind w:left="64" w:right="594"/>
              <w:rPr>
                <w:sz w:val="20"/>
              </w:rPr>
            </w:pPr>
            <w:r>
              <w:rPr>
                <w:sz w:val="20"/>
              </w:rPr>
              <w:t>DESA</w:t>
            </w:r>
            <w:r>
              <w:rPr>
                <w:spacing w:val="-14"/>
                <w:sz w:val="20"/>
              </w:rPr>
              <w:t> </w:t>
            </w:r>
            <w:r>
              <w:rPr>
                <w:sz w:val="20"/>
              </w:rPr>
              <w:t>NANGA </w:t>
            </w:r>
            <w:r>
              <w:rPr>
                <w:spacing w:val="-2"/>
                <w:sz w:val="20"/>
              </w:rPr>
              <w:t>TAYAP</w:t>
            </w:r>
          </w:p>
        </w:tc>
        <w:tc>
          <w:tcPr>
            <w:tcW w:w="2587" w:type="dxa"/>
          </w:tcPr>
          <w:p>
            <w:pPr>
              <w:pStyle w:val="TableParagraph"/>
              <w:spacing w:line="276" w:lineRule="auto" w:before="2"/>
              <w:ind w:left="59" w:right="80"/>
              <w:rPr>
                <w:sz w:val="20"/>
              </w:rPr>
            </w:pPr>
            <w:r>
              <w:rPr>
                <w:sz w:val="20"/>
              </w:rPr>
              <w:t>Desa</w:t>
            </w:r>
            <w:r>
              <w:rPr>
                <w:spacing w:val="-14"/>
                <w:sz w:val="20"/>
              </w:rPr>
              <w:t> </w:t>
            </w:r>
            <w:r>
              <w:rPr>
                <w:sz w:val="20"/>
              </w:rPr>
              <w:t>tayap</w:t>
            </w:r>
            <w:r>
              <w:rPr>
                <w:spacing w:val="-14"/>
                <w:sz w:val="20"/>
              </w:rPr>
              <w:t> </w:t>
            </w:r>
            <w:r>
              <w:rPr>
                <w:sz w:val="20"/>
              </w:rPr>
              <w:t>kec.</w:t>
            </w:r>
            <w:r>
              <w:rPr>
                <w:spacing w:val="-13"/>
                <w:sz w:val="20"/>
              </w:rPr>
              <w:t> </w:t>
            </w:r>
            <w:r>
              <w:rPr>
                <w:sz w:val="20"/>
              </w:rPr>
              <w:t>Nanga </w:t>
            </w:r>
            <w:r>
              <w:rPr>
                <w:spacing w:val="-2"/>
                <w:sz w:val="20"/>
              </w:rPr>
              <w:t>tayap</w:t>
            </w:r>
          </w:p>
        </w:tc>
        <w:tc>
          <w:tcPr>
            <w:tcW w:w="1986" w:type="dxa"/>
          </w:tcPr>
          <w:p>
            <w:pPr>
              <w:pStyle w:val="TableParagraph"/>
              <w:spacing w:line="276" w:lineRule="auto" w:before="2"/>
              <w:ind w:left="108" w:right="189"/>
              <w:rPr>
                <w:sz w:val="20"/>
              </w:rPr>
            </w:pPr>
            <w:r>
              <w:rPr>
                <w:spacing w:val="-2"/>
                <w:sz w:val="20"/>
              </w:rPr>
              <w:t>HAFFIT FATURRAHMAN</w:t>
            </w:r>
          </w:p>
          <w:p>
            <w:pPr>
              <w:pStyle w:val="TableParagraph"/>
              <w:spacing w:before="1"/>
              <w:ind w:left="108"/>
              <w:rPr>
                <w:sz w:val="20"/>
              </w:rPr>
            </w:pPr>
            <w:r>
              <w:rPr>
                <w:sz w:val="20"/>
              </w:rPr>
              <w:t>HP:</w:t>
            </w:r>
            <w:r>
              <w:rPr>
                <w:spacing w:val="-2"/>
                <w:sz w:val="20"/>
              </w:rPr>
              <w:t> 082153305982</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62</w:t>
            </w:r>
          </w:p>
        </w:tc>
        <w:tc>
          <w:tcPr>
            <w:tcW w:w="1986" w:type="dxa"/>
          </w:tcPr>
          <w:p>
            <w:pPr>
              <w:pStyle w:val="TableParagraph"/>
              <w:spacing w:before="2"/>
              <w:ind w:left="64"/>
              <w:rPr>
                <w:sz w:val="20"/>
              </w:rPr>
            </w:pPr>
            <w:r>
              <w:rPr>
                <w:sz w:val="20"/>
              </w:rPr>
              <w:t>DESA</w:t>
            </w:r>
            <w:r>
              <w:rPr>
                <w:spacing w:val="1"/>
                <w:sz w:val="20"/>
              </w:rPr>
              <w:t> </w:t>
            </w:r>
            <w:r>
              <w:rPr>
                <w:spacing w:val="-4"/>
                <w:sz w:val="20"/>
              </w:rPr>
              <w:t>PAYAK</w:t>
            </w:r>
          </w:p>
          <w:p>
            <w:pPr>
              <w:pStyle w:val="TableParagraph"/>
              <w:spacing w:before="35"/>
              <w:ind w:left="64"/>
              <w:rPr>
                <w:sz w:val="20"/>
              </w:rPr>
            </w:pPr>
            <w:r>
              <w:rPr>
                <w:spacing w:val="-2"/>
                <w:sz w:val="20"/>
              </w:rPr>
              <w:t>KUMANG</w:t>
            </w:r>
          </w:p>
        </w:tc>
        <w:tc>
          <w:tcPr>
            <w:tcW w:w="2587" w:type="dxa"/>
          </w:tcPr>
          <w:p>
            <w:pPr>
              <w:pStyle w:val="TableParagraph"/>
              <w:spacing w:before="2"/>
              <w:ind w:left="59"/>
              <w:rPr>
                <w:sz w:val="20"/>
              </w:rPr>
            </w:pPr>
            <w:r>
              <w:rPr>
                <w:sz w:val="20"/>
              </w:rPr>
              <w:t>Desa</w:t>
            </w:r>
            <w:r>
              <w:rPr>
                <w:spacing w:val="-6"/>
                <w:sz w:val="20"/>
              </w:rPr>
              <w:t> </w:t>
            </w:r>
            <w:r>
              <w:rPr>
                <w:sz w:val="20"/>
              </w:rPr>
              <w:t>payak</w:t>
            </w:r>
            <w:r>
              <w:rPr>
                <w:spacing w:val="-4"/>
                <w:sz w:val="20"/>
              </w:rPr>
              <w:t> </w:t>
            </w:r>
            <w:r>
              <w:rPr>
                <w:sz w:val="20"/>
              </w:rPr>
              <w:t>kumang</w:t>
            </w:r>
            <w:r>
              <w:rPr>
                <w:spacing w:val="-6"/>
                <w:sz w:val="20"/>
              </w:rPr>
              <w:t> </w:t>
            </w:r>
            <w:r>
              <w:rPr>
                <w:spacing w:val="-4"/>
                <w:sz w:val="20"/>
              </w:rPr>
              <w:t>kec.</w:t>
            </w:r>
          </w:p>
          <w:p>
            <w:pPr>
              <w:pStyle w:val="TableParagraph"/>
              <w:spacing w:before="35"/>
              <w:ind w:left="59"/>
              <w:rPr>
                <w:sz w:val="20"/>
              </w:rPr>
            </w:pPr>
            <w:r>
              <w:rPr>
                <w:sz w:val="20"/>
              </w:rPr>
              <w:t>Delta</w:t>
            </w:r>
            <w:r>
              <w:rPr>
                <w:spacing w:val="-8"/>
                <w:sz w:val="20"/>
              </w:rPr>
              <w:t> </w:t>
            </w:r>
            <w:r>
              <w:rPr>
                <w:spacing w:val="-2"/>
                <w:sz w:val="20"/>
              </w:rPr>
              <w:t>pawan</w:t>
            </w:r>
          </w:p>
        </w:tc>
        <w:tc>
          <w:tcPr>
            <w:tcW w:w="1986" w:type="dxa"/>
          </w:tcPr>
          <w:p>
            <w:pPr>
              <w:pStyle w:val="TableParagraph"/>
              <w:spacing w:before="2"/>
              <w:ind w:left="108"/>
              <w:rPr>
                <w:sz w:val="20"/>
              </w:rPr>
            </w:pPr>
            <w:r>
              <w:rPr>
                <w:sz w:val="20"/>
              </w:rPr>
              <w:t>M.</w:t>
            </w:r>
            <w:r>
              <w:rPr>
                <w:spacing w:val="-6"/>
                <w:sz w:val="20"/>
              </w:rPr>
              <w:t> </w:t>
            </w:r>
            <w:r>
              <w:rPr>
                <w:spacing w:val="-4"/>
                <w:sz w:val="20"/>
              </w:rPr>
              <w:t>DENI</w:t>
            </w:r>
          </w:p>
          <w:p>
            <w:pPr>
              <w:pStyle w:val="TableParagraph"/>
              <w:spacing w:before="35"/>
              <w:ind w:left="108"/>
              <w:rPr>
                <w:sz w:val="20"/>
              </w:rPr>
            </w:pPr>
            <w:r>
              <w:rPr>
                <w:sz w:val="20"/>
              </w:rPr>
              <w:t>HP:</w:t>
            </w:r>
            <w:r>
              <w:rPr>
                <w:spacing w:val="-2"/>
                <w:sz w:val="20"/>
              </w:rPr>
              <w:t> 081347392345</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63</w:t>
            </w:r>
          </w:p>
        </w:tc>
        <w:tc>
          <w:tcPr>
            <w:tcW w:w="1986" w:type="dxa"/>
          </w:tcPr>
          <w:p>
            <w:pPr>
              <w:pStyle w:val="TableParagraph"/>
              <w:spacing w:before="2"/>
              <w:ind w:left="64"/>
              <w:rPr>
                <w:sz w:val="20"/>
              </w:rPr>
            </w:pPr>
            <w:r>
              <w:rPr>
                <w:sz w:val="20"/>
              </w:rPr>
              <w:t>DESA</w:t>
            </w:r>
            <w:r>
              <w:rPr>
                <w:spacing w:val="-2"/>
                <w:sz w:val="20"/>
              </w:rPr>
              <w:t> </w:t>
            </w:r>
            <w:r>
              <w:rPr>
                <w:sz w:val="20"/>
              </w:rPr>
              <w:t>RATU</w:t>
            </w:r>
            <w:r>
              <w:rPr>
                <w:spacing w:val="-3"/>
                <w:sz w:val="20"/>
              </w:rPr>
              <w:t> </w:t>
            </w:r>
            <w:r>
              <w:rPr>
                <w:spacing w:val="-4"/>
                <w:sz w:val="20"/>
              </w:rPr>
              <w:t>ELOK</w:t>
            </w:r>
          </w:p>
        </w:tc>
        <w:tc>
          <w:tcPr>
            <w:tcW w:w="2587" w:type="dxa"/>
          </w:tcPr>
          <w:p>
            <w:pPr>
              <w:pStyle w:val="TableParagraph"/>
              <w:spacing w:before="2"/>
              <w:ind w:left="59"/>
              <w:rPr>
                <w:sz w:val="20"/>
              </w:rPr>
            </w:pPr>
            <w:r>
              <w:rPr>
                <w:sz w:val="20"/>
              </w:rPr>
              <w:t>Desa</w:t>
            </w:r>
            <w:r>
              <w:rPr>
                <w:spacing w:val="-7"/>
                <w:sz w:val="20"/>
              </w:rPr>
              <w:t> </w:t>
            </w:r>
            <w:r>
              <w:rPr>
                <w:sz w:val="20"/>
              </w:rPr>
              <w:t>ratu</w:t>
            </w:r>
            <w:r>
              <w:rPr>
                <w:spacing w:val="-1"/>
                <w:sz w:val="20"/>
              </w:rPr>
              <w:t> </w:t>
            </w:r>
            <w:r>
              <w:rPr>
                <w:sz w:val="20"/>
              </w:rPr>
              <w:t>elok</w:t>
            </w:r>
            <w:r>
              <w:rPr>
                <w:spacing w:val="-5"/>
                <w:sz w:val="20"/>
              </w:rPr>
              <w:t> </w:t>
            </w:r>
            <w:r>
              <w:rPr>
                <w:sz w:val="20"/>
              </w:rPr>
              <w:t>kec.</w:t>
            </w:r>
            <w:r>
              <w:rPr>
                <w:spacing w:val="-2"/>
                <w:sz w:val="20"/>
              </w:rPr>
              <w:t> Manis</w:t>
            </w:r>
          </w:p>
          <w:p>
            <w:pPr>
              <w:pStyle w:val="TableParagraph"/>
              <w:spacing w:before="35"/>
              <w:ind w:left="59"/>
              <w:rPr>
                <w:sz w:val="20"/>
              </w:rPr>
            </w:pPr>
            <w:r>
              <w:rPr>
                <w:spacing w:val="-4"/>
                <w:sz w:val="20"/>
              </w:rPr>
              <w:t>mata</w:t>
            </w:r>
          </w:p>
        </w:tc>
        <w:tc>
          <w:tcPr>
            <w:tcW w:w="1986" w:type="dxa"/>
          </w:tcPr>
          <w:p>
            <w:pPr>
              <w:pStyle w:val="TableParagraph"/>
              <w:spacing w:before="2"/>
              <w:ind w:left="108"/>
              <w:rPr>
                <w:sz w:val="20"/>
              </w:rPr>
            </w:pPr>
            <w:r>
              <w:rPr>
                <w:spacing w:val="-2"/>
                <w:sz w:val="20"/>
              </w:rPr>
              <w:t>RUSWANDI</w:t>
            </w:r>
          </w:p>
          <w:p>
            <w:pPr>
              <w:pStyle w:val="TableParagraph"/>
              <w:spacing w:before="35"/>
              <w:ind w:left="108"/>
              <w:rPr>
                <w:sz w:val="20"/>
              </w:rPr>
            </w:pPr>
            <w:r>
              <w:rPr>
                <w:sz w:val="20"/>
              </w:rPr>
              <w:t>HP:</w:t>
            </w:r>
            <w:r>
              <w:rPr>
                <w:spacing w:val="-2"/>
                <w:sz w:val="20"/>
              </w:rPr>
              <w:t> 081345965390</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6" w:right="1"/>
              <w:jc w:val="center"/>
              <w:rPr>
                <w:sz w:val="20"/>
              </w:rPr>
            </w:pPr>
            <w:r>
              <w:rPr>
                <w:spacing w:val="-5"/>
                <w:sz w:val="20"/>
              </w:rPr>
              <w:t>64</w:t>
            </w:r>
          </w:p>
        </w:tc>
        <w:tc>
          <w:tcPr>
            <w:tcW w:w="1986" w:type="dxa"/>
          </w:tcPr>
          <w:p>
            <w:pPr>
              <w:pStyle w:val="TableParagraph"/>
              <w:spacing w:before="2"/>
              <w:ind w:left="64"/>
              <w:rPr>
                <w:sz w:val="20"/>
              </w:rPr>
            </w:pPr>
            <w:r>
              <w:rPr>
                <w:sz w:val="20"/>
              </w:rPr>
              <w:t>DESA</w:t>
            </w:r>
            <w:r>
              <w:rPr>
                <w:spacing w:val="1"/>
                <w:sz w:val="20"/>
              </w:rPr>
              <w:t> </w:t>
            </w:r>
            <w:r>
              <w:rPr>
                <w:spacing w:val="-2"/>
                <w:sz w:val="20"/>
              </w:rPr>
              <w:t>KESUMA</w:t>
            </w:r>
          </w:p>
          <w:p>
            <w:pPr>
              <w:pStyle w:val="TableParagraph"/>
              <w:spacing w:before="35"/>
              <w:ind w:left="64"/>
              <w:rPr>
                <w:sz w:val="20"/>
              </w:rPr>
            </w:pPr>
            <w:r>
              <w:rPr>
                <w:spacing w:val="-4"/>
                <w:sz w:val="20"/>
              </w:rPr>
              <w:t>JAYA</w:t>
            </w:r>
          </w:p>
        </w:tc>
        <w:tc>
          <w:tcPr>
            <w:tcW w:w="2587" w:type="dxa"/>
          </w:tcPr>
          <w:p>
            <w:pPr>
              <w:pStyle w:val="TableParagraph"/>
              <w:spacing w:before="2"/>
              <w:ind w:left="59"/>
              <w:rPr>
                <w:sz w:val="20"/>
              </w:rPr>
            </w:pPr>
            <w:r>
              <w:rPr>
                <w:sz w:val="20"/>
              </w:rPr>
              <w:t>Desa</w:t>
            </w:r>
            <w:r>
              <w:rPr>
                <w:spacing w:val="-6"/>
                <w:sz w:val="20"/>
              </w:rPr>
              <w:t> </w:t>
            </w:r>
            <w:r>
              <w:rPr>
                <w:sz w:val="20"/>
              </w:rPr>
              <w:t>kesuma</w:t>
            </w:r>
            <w:r>
              <w:rPr>
                <w:spacing w:val="-6"/>
                <w:sz w:val="20"/>
              </w:rPr>
              <w:t> </w:t>
            </w:r>
            <w:r>
              <w:rPr>
                <w:sz w:val="20"/>
              </w:rPr>
              <w:t>jaya</w:t>
            </w:r>
            <w:r>
              <w:rPr>
                <w:spacing w:val="-6"/>
                <w:sz w:val="20"/>
              </w:rPr>
              <w:t> </w:t>
            </w:r>
            <w:r>
              <w:rPr>
                <w:spacing w:val="-4"/>
                <w:sz w:val="20"/>
              </w:rPr>
              <w:t>kec.</w:t>
            </w:r>
          </w:p>
          <w:p>
            <w:pPr>
              <w:pStyle w:val="TableParagraph"/>
              <w:spacing w:before="35"/>
              <w:ind w:left="59"/>
              <w:rPr>
                <w:sz w:val="20"/>
              </w:rPr>
            </w:pPr>
            <w:r>
              <w:rPr>
                <w:sz w:val="20"/>
              </w:rPr>
              <w:t>Jelai</w:t>
            </w:r>
            <w:r>
              <w:rPr>
                <w:spacing w:val="-5"/>
                <w:sz w:val="20"/>
              </w:rPr>
              <w:t> </w:t>
            </w:r>
            <w:r>
              <w:rPr>
                <w:spacing w:val="-4"/>
                <w:sz w:val="20"/>
              </w:rPr>
              <w:t>hulu</w:t>
            </w:r>
          </w:p>
        </w:tc>
        <w:tc>
          <w:tcPr>
            <w:tcW w:w="1986" w:type="dxa"/>
          </w:tcPr>
          <w:p>
            <w:pPr>
              <w:pStyle w:val="TableParagraph"/>
              <w:spacing w:before="2"/>
              <w:ind w:left="108"/>
              <w:rPr>
                <w:sz w:val="20"/>
              </w:rPr>
            </w:pPr>
            <w:r>
              <w:rPr>
                <w:sz w:val="20"/>
              </w:rPr>
              <w:t>SAMSANI</w:t>
            </w:r>
            <w:r>
              <w:rPr>
                <w:spacing w:val="-2"/>
                <w:sz w:val="20"/>
              </w:rPr>
              <w:t> RIDWAN</w:t>
            </w:r>
          </w:p>
          <w:p>
            <w:pPr>
              <w:pStyle w:val="TableParagraph"/>
              <w:spacing w:before="35"/>
              <w:ind w:left="108"/>
              <w:rPr>
                <w:sz w:val="20"/>
              </w:rPr>
            </w:pPr>
            <w:r>
              <w:rPr>
                <w:sz w:val="20"/>
              </w:rPr>
              <w:t>HP:</w:t>
            </w:r>
            <w:r>
              <w:rPr>
                <w:spacing w:val="-2"/>
                <w:sz w:val="20"/>
              </w:rPr>
              <w:t> 085828254888</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6" w:right="1"/>
              <w:jc w:val="center"/>
              <w:rPr>
                <w:sz w:val="20"/>
              </w:rPr>
            </w:pPr>
            <w:r>
              <w:rPr>
                <w:spacing w:val="-5"/>
                <w:sz w:val="20"/>
              </w:rPr>
              <w:t>65</w:t>
            </w:r>
          </w:p>
        </w:tc>
        <w:tc>
          <w:tcPr>
            <w:tcW w:w="1986" w:type="dxa"/>
          </w:tcPr>
          <w:p>
            <w:pPr>
              <w:pStyle w:val="TableParagraph"/>
              <w:spacing w:before="2"/>
              <w:ind w:left="64"/>
              <w:rPr>
                <w:sz w:val="20"/>
              </w:rPr>
            </w:pPr>
            <w:r>
              <w:rPr>
                <w:sz w:val="20"/>
              </w:rPr>
              <w:t>DESA</w:t>
            </w:r>
            <w:r>
              <w:rPr>
                <w:spacing w:val="1"/>
                <w:sz w:val="20"/>
              </w:rPr>
              <w:t> </w:t>
            </w:r>
            <w:r>
              <w:rPr>
                <w:spacing w:val="-2"/>
                <w:sz w:val="20"/>
              </w:rPr>
              <w:t>KUALA</w:t>
            </w:r>
          </w:p>
          <w:p>
            <w:pPr>
              <w:pStyle w:val="TableParagraph"/>
              <w:spacing w:before="35"/>
              <w:ind w:left="64"/>
              <w:rPr>
                <w:sz w:val="20"/>
              </w:rPr>
            </w:pPr>
            <w:r>
              <w:rPr>
                <w:spacing w:val="-2"/>
                <w:sz w:val="20"/>
              </w:rPr>
              <w:t>SATONG</w:t>
            </w:r>
          </w:p>
        </w:tc>
        <w:tc>
          <w:tcPr>
            <w:tcW w:w="2587" w:type="dxa"/>
          </w:tcPr>
          <w:p>
            <w:pPr>
              <w:pStyle w:val="TableParagraph"/>
              <w:spacing w:before="2"/>
              <w:ind w:left="59"/>
              <w:rPr>
                <w:sz w:val="20"/>
              </w:rPr>
            </w:pPr>
            <w:r>
              <w:rPr>
                <w:sz w:val="20"/>
              </w:rPr>
              <w:t>Desa</w:t>
            </w:r>
            <w:r>
              <w:rPr>
                <w:spacing w:val="-7"/>
                <w:sz w:val="20"/>
              </w:rPr>
              <w:t> </w:t>
            </w:r>
            <w:r>
              <w:rPr>
                <w:sz w:val="20"/>
              </w:rPr>
              <w:t>kuala</w:t>
            </w:r>
            <w:r>
              <w:rPr>
                <w:spacing w:val="-5"/>
                <w:sz w:val="20"/>
              </w:rPr>
              <w:t> </w:t>
            </w:r>
            <w:r>
              <w:rPr>
                <w:sz w:val="20"/>
              </w:rPr>
              <w:t>satong</w:t>
            </w:r>
            <w:r>
              <w:rPr>
                <w:spacing w:val="-7"/>
                <w:sz w:val="20"/>
              </w:rPr>
              <w:t> </w:t>
            </w:r>
            <w:r>
              <w:rPr>
                <w:spacing w:val="-2"/>
                <w:sz w:val="20"/>
              </w:rPr>
              <w:t>kec.mhu</w:t>
            </w:r>
          </w:p>
        </w:tc>
        <w:tc>
          <w:tcPr>
            <w:tcW w:w="1986" w:type="dxa"/>
          </w:tcPr>
          <w:p>
            <w:pPr>
              <w:pStyle w:val="TableParagraph"/>
              <w:spacing w:before="2"/>
              <w:ind w:left="108"/>
              <w:rPr>
                <w:sz w:val="20"/>
              </w:rPr>
            </w:pPr>
            <w:r>
              <w:rPr>
                <w:spacing w:val="-2"/>
                <w:sz w:val="20"/>
              </w:rPr>
              <w:t>ABDURAHMAN</w:t>
            </w:r>
          </w:p>
          <w:p>
            <w:pPr>
              <w:pStyle w:val="TableParagraph"/>
              <w:spacing w:before="35"/>
              <w:ind w:left="108"/>
              <w:rPr>
                <w:sz w:val="20"/>
              </w:rPr>
            </w:pPr>
            <w:r>
              <w:rPr>
                <w:spacing w:val="-2"/>
                <w:sz w:val="20"/>
              </w:rPr>
              <w:t>HP:082149174969</w:t>
            </w:r>
          </w:p>
        </w:tc>
        <w:tc>
          <w:tcPr>
            <w:tcW w:w="1557" w:type="dxa"/>
          </w:tcPr>
          <w:p>
            <w:pPr>
              <w:pStyle w:val="TableParagraph"/>
              <w:spacing w:before="2"/>
              <w:ind w:left="11" w:right="2"/>
              <w:jc w:val="center"/>
              <w:rPr>
                <w:sz w:val="20"/>
              </w:rPr>
            </w:pPr>
            <w:r>
              <w:rPr>
                <w:spacing w:val="-5"/>
                <w:sz w:val="20"/>
              </w:rPr>
              <w:t>12</w:t>
            </w:r>
          </w:p>
        </w:tc>
      </w:tr>
      <w:tr>
        <w:trPr>
          <w:trHeight w:val="525" w:hRule="atLeast"/>
        </w:trPr>
        <w:tc>
          <w:tcPr>
            <w:tcW w:w="396" w:type="dxa"/>
          </w:tcPr>
          <w:p>
            <w:pPr>
              <w:pStyle w:val="TableParagraph"/>
              <w:spacing w:before="3"/>
              <w:ind w:left="16" w:right="1"/>
              <w:jc w:val="center"/>
              <w:rPr>
                <w:sz w:val="20"/>
              </w:rPr>
            </w:pPr>
            <w:r>
              <w:rPr>
                <w:spacing w:val="-5"/>
                <w:sz w:val="20"/>
              </w:rPr>
              <w:t>66</w:t>
            </w:r>
          </w:p>
        </w:tc>
        <w:tc>
          <w:tcPr>
            <w:tcW w:w="1986" w:type="dxa"/>
          </w:tcPr>
          <w:p>
            <w:pPr>
              <w:pStyle w:val="TableParagraph"/>
              <w:spacing w:before="3"/>
              <w:ind w:left="64"/>
              <w:rPr>
                <w:sz w:val="20"/>
              </w:rPr>
            </w:pPr>
            <w:r>
              <w:rPr>
                <w:sz w:val="20"/>
              </w:rPr>
              <w:t>KEL.</w:t>
            </w:r>
            <w:r>
              <w:rPr>
                <w:spacing w:val="-4"/>
                <w:sz w:val="20"/>
              </w:rPr>
              <w:t> </w:t>
            </w:r>
            <w:r>
              <w:rPr>
                <w:spacing w:val="-2"/>
                <w:sz w:val="20"/>
              </w:rPr>
              <w:t>SAMPIT</w:t>
            </w:r>
          </w:p>
        </w:tc>
        <w:tc>
          <w:tcPr>
            <w:tcW w:w="2587" w:type="dxa"/>
          </w:tcPr>
          <w:p>
            <w:pPr>
              <w:pStyle w:val="TableParagraph"/>
              <w:spacing w:before="3"/>
              <w:ind w:left="59"/>
              <w:rPr>
                <w:sz w:val="20"/>
              </w:rPr>
            </w:pPr>
            <w:r>
              <w:rPr>
                <w:sz w:val="20"/>
              </w:rPr>
              <w:t>Kel.</w:t>
            </w:r>
            <w:r>
              <w:rPr>
                <w:spacing w:val="-2"/>
                <w:sz w:val="20"/>
              </w:rPr>
              <w:t> Sampit</w:t>
            </w:r>
          </w:p>
        </w:tc>
        <w:tc>
          <w:tcPr>
            <w:tcW w:w="1986" w:type="dxa"/>
          </w:tcPr>
          <w:p>
            <w:pPr>
              <w:pStyle w:val="TableParagraph"/>
              <w:spacing w:before="3"/>
              <w:ind w:left="108"/>
              <w:rPr>
                <w:sz w:val="20"/>
              </w:rPr>
            </w:pPr>
            <w:r>
              <w:rPr>
                <w:sz w:val="20"/>
              </w:rPr>
              <w:t>SUSI</w:t>
            </w:r>
            <w:r>
              <w:rPr>
                <w:spacing w:val="-2"/>
                <w:sz w:val="20"/>
              </w:rPr>
              <w:t> KASANDRA</w:t>
            </w:r>
          </w:p>
          <w:p>
            <w:pPr>
              <w:pStyle w:val="TableParagraph"/>
              <w:spacing w:before="30"/>
              <w:ind w:left="108"/>
              <w:rPr>
                <w:sz w:val="20"/>
              </w:rPr>
            </w:pPr>
            <w:r>
              <w:rPr>
                <w:spacing w:val="-2"/>
                <w:sz w:val="20"/>
              </w:rPr>
              <w:t>HP:089539249319</w:t>
            </w:r>
          </w:p>
        </w:tc>
        <w:tc>
          <w:tcPr>
            <w:tcW w:w="1557" w:type="dxa"/>
          </w:tcPr>
          <w:p>
            <w:pPr>
              <w:pStyle w:val="TableParagraph"/>
              <w:spacing w:before="3"/>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67</w:t>
            </w:r>
          </w:p>
        </w:tc>
        <w:tc>
          <w:tcPr>
            <w:tcW w:w="1986" w:type="dxa"/>
          </w:tcPr>
          <w:p>
            <w:pPr>
              <w:pStyle w:val="TableParagraph"/>
              <w:spacing w:before="2"/>
              <w:ind w:left="64"/>
              <w:rPr>
                <w:sz w:val="20"/>
              </w:rPr>
            </w:pPr>
            <w:r>
              <w:rPr>
                <w:sz w:val="20"/>
              </w:rPr>
              <w:t>KEL.</w:t>
            </w:r>
            <w:r>
              <w:rPr>
                <w:spacing w:val="-4"/>
                <w:sz w:val="20"/>
              </w:rPr>
              <w:t> </w:t>
            </w:r>
            <w:r>
              <w:rPr>
                <w:spacing w:val="-2"/>
                <w:sz w:val="20"/>
              </w:rPr>
              <w:t>TENGAH</w:t>
            </w:r>
          </w:p>
        </w:tc>
        <w:tc>
          <w:tcPr>
            <w:tcW w:w="2587" w:type="dxa"/>
          </w:tcPr>
          <w:p>
            <w:pPr>
              <w:pStyle w:val="TableParagraph"/>
              <w:spacing w:before="2"/>
              <w:ind w:left="59"/>
              <w:rPr>
                <w:sz w:val="20"/>
              </w:rPr>
            </w:pPr>
            <w:r>
              <w:rPr>
                <w:sz w:val="20"/>
              </w:rPr>
              <w:t>Kel.</w:t>
            </w:r>
            <w:r>
              <w:rPr>
                <w:spacing w:val="-2"/>
                <w:sz w:val="20"/>
              </w:rPr>
              <w:t> Tengah</w:t>
            </w:r>
          </w:p>
        </w:tc>
        <w:tc>
          <w:tcPr>
            <w:tcW w:w="1986" w:type="dxa"/>
          </w:tcPr>
          <w:p>
            <w:pPr>
              <w:pStyle w:val="TableParagraph"/>
              <w:spacing w:before="2"/>
              <w:ind w:left="108"/>
              <w:rPr>
                <w:sz w:val="20"/>
              </w:rPr>
            </w:pPr>
            <w:r>
              <w:rPr>
                <w:spacing w:val="-2"/>
                <w:sz w:val="20"/>
              </w:rPr>
              <w:t>HAIRANI</w:t>
            </w:r>
          </w:p>
          <w:p>
            <w:pPr>
              <w:pStyle w:val="TableParagraph"/>
              <w:spacing w:before="35"/>
              <w:ind w:left="108"/>
              <w:rPr>
                <w:sz w:val="20"/>
              </w:rPr>
            </w:pPr>
            <w:r>
              <w:rPr>
                <w:sz w:val="20"/>
              </w:rPr>
              <w:t>HP:</w:t>
            </w:r>
            <w:r>
              <w:rPr>
                <w:spacing w:val="-2"/>
                <w:sz w:val="20"/>
              </w:rPr>
              <w:t> 085247844000</w:t>
            </w:r>
          </w:p>
        </w:tc>
        <w:tc>
          <w:tcPr>
            <w:tcW w:w="1557" w:type="dxa"/>
          </w:tcPr>
          <w:p>
            <w:pPr>
              <w:pStyle w:val="TableParagraph"/>
              <w:spacing w:before="2"/>
              <w:ind w:left="11" w:right="2"/>
              <w:jc w:val="center"/>
              <w:rPr>
                <w:sz w:val="20"/>
              </w:rPr>
            </w:pPr>
            <w:r>
              <w:rPr>
                <w:spacing w:val="-5"/>
                <w:sz w:val="20"/>
              </w:rPr>
              <w:t>10</w:t>
            </w:r>
          </w:p>
        </w:tc>
      </w:tr>
      <w:tr>
        <w:trPr>
          <w:trHeight w:val="795" w:hRule="atLeast"/>
        </w:trPr>
        <w:tc>
          <w:tcPr>
            <w:tcW w:w="396" w:type="dxa"/>
          </w:tcPr>
          <w:p>
            <w:pPr>
              <w:pStyle w:val="TableParagraph"/>
              <w:spacing w:before="2"/>
              <w:ind w:left="16" w:right="1"/>
              <w:jc w:val="center"/>
              <w:rPr>
                <w:sz w:val="20"/>
              </w:rPr>
            </w:pPr>
            <w:r>
              <w:rPr>
                <w:spacing w:val="-5"/>
                <w:sz w:val="20"/>
              </w:rPr>
              <w:t>68</w:t>
            </w:r>
          </w:p>
        </w:tc>
        <w:tc>
          <w:tcPr>
            <w:tcW w:w="1986" w:type="dxa"/>
          </w:tcPr>
          <w:p>
            <w:pPr>
              <w:pStyle w:val="TableParagraph"/>
              <w:spacing w:before="2"/>
              <w:ind w:left="64"/>
              <w:rPr>
                <w:sz w:val="20"/>
              </w:rPr>
            </w:pPr>
            <w:r>
              <w:rPr>
                <w:sz w:val="20"/>
              </w:rPr>
              <w:t>KEL.</w:t>
            </w:r>
            <w:r>
              <w:rPr>
                <w:spacing w:val="-4"/>
                <w:sz w:val="20"/>
              </w:rPr>
              <w:t> </w:t>
            </w:r>
            <w:r>
              <w:rPr>
                <w:spacing w:val="-2"/>
                <w:sz w:val="20"/>
              </w:rPr>
              <w:t>TENGAH</w:t>
            </w:r>
          </w:p>
        </w:tc>
        <w:tc>
          <w:tcPr>
            <w:tcW w:w="2587" w:type="dxa"/>
          </w:tcPr>
          <w:p>
            <w:pPr>
              <w:pStyle w:val="TableParagraph"/>
              <w:spacing w:line="276" w:lineRule="auto" w:before="2"/>
              <w:ind w:left="59" w:right="511"/>
              <w:rPr>
                <w:sz w:val="20"/>
              </w:rPr>
            </w:pPr>
            <w:r>
              <w:rPr>
                <w:sz w:val="20"/>
              </w:rPr>
              <w:t>Rt.17, rw.6 kel.tengah jl.mt.haryono</w:t>
            </w:r>
            <w:r>
              <w:rPr>
                <w:spacing w:val="-14"/>
                <w:sz w:val="20"/>
              </w:rPr>
              <w:t> </w:t>
            </w:r>
            <w:r>
              <w:rPr>
                <w:sz w:val="20"/>
              </w:rPr>
              <w:t>kec.delta</w:t>
            </w:r>
          </w:p>
          <w:p>
            <w:pPr>
              <w:pStyle w:val="TableParagraph"/>
              <w:spacing w:before="2"/>
              <w:ind w:left="59"/>
              <w:rPr>
                <w:sz w:val="20"/>
              </w:rPr>
            </w:pPr>
            <w:r>
              <w:rPr>
                <w:sz w:val="20"/>
              </w:rPr>
              <w:t>pawan.</w:t>
            </w:r>
            <w:r>
              <w:rPr>
                <w:spacing w:val="-10"/>
                <w:sz w:val="20"/>
              </w:rPr>
              <w:t> </w:t>
            </w:r>
            <w:r>
              <w:rPr>
                <w:spacing w:val="-2"/>
                <w:sz w:val="20"/>
              </w:rPr>
              <w:t>Kab.ketapang</w:t>
            </w:r>
          </w:p>
        </w:tc>
        <w:tc>
          <w:tcPr>
            <w:tcW w:w="1986" w:type="dxa"/>
          </w:tcPr>
          <w:p>
            <w:pPr>
              <w:pStyle w:val="TableParagraph"/>
              <w:spacing w:line="276" w:lineRule="auto" w:before="2"/>
              <w:ind w:left="108"/>
              <w:rPr>
                <w:sz w:val="20"/>
              </w:rPr>
            </w:pPr>
            <w:r>
              <w:rPr>
                <w:spacing w:val="-2"/>
                <w:sz w:val="20"/>
              </w:rPr>
              <w:t>DAHLAN HP:081251402967</w:t>
            </w:r>
          </w:p>
        </w:tc>
        <w:tc>
          <w:tcPr>
            <w:tcW w:w="1557" w:type="dxa"/>
          </w:tcPr>
          <w:p>
            <w:pPr>
              <w:pStyle w:val="TableParagraph"/>
              <w:spacing w:before="2"/>
              <w:ind w:left="11" w:right="2"/>
              <w:jc w:val="center"/>
              <w:rPr>
                <w:sz w:val="20"/>
              </w:rPr>
            </w:pPr>
            <w:r>
              <w:rPr>
                <w:spacing w:val="-5"/>
                <w:sz w:val="20"/>
              </w:rPr>
              <w:t>10</w:t>
            </w:r>
          </w:p>
        </w:tc>
      </w:tr>
      <w:tr>
        <w:trPr>
          <w:trHeight w:val="1055" w:hRule="atLeast"/>
        </w:trPr>
        <w:tc>
          <w:tcPr>
            <w:tcW w:w="396" w:type="dxa"/>
          </w:tcPr>
          <w:p>
            <w:pPr>
              <w:pStyle w:val="TableParagraph"/>
              <w:spacing w:before="2"/>
              <w:ind w:left="16" w:right="1"/>
              <w:jc w:val="center"/>
              <w:rPr>
                <w:sz w:val="20"/>
              </w:rPr>
            </w:pPr>
            <w:r>
              <w:rPr>
                <w:spacing w:val="-5"/>
                <w:sz w:val="20"/>
              </w:rPr>
              <w:t>69</w:t>
            </w:r>
          </w:p>
        </w:tc>
        <w:tc>
          <w:tcPr>
            <w:tcW w:w="1986" w:type="dxa"/>
          </w:tcPr>
          <w:p>
            <w:pPr>
              <w:pStyle w:val="TableParagraph"/>
              <w:spacing w:line="276" w:lineRule="auto" w:before="2"/>
              <w:ind w:left="64" w:right="26"/>
              <w:rPr>
                <w:sz w:val="20"/>
              </w:rPr>
            </w:pPr>
            <w:r>
              <w:rPr>
                <w:spacing w:val="-4"/>
                <w:sz w:val="20"/>
              </w:rPr>
              <w:t>DESA </w:t>
            </w:r>
            <w:r>
              <w:rPr>
                <w:spacing w:val="-2"/>
                <w:sz w:val="20"/>
              </w:rPr>
              <w:t>SUKABANGUN</w:t>
            </w:r>
          </w:p>
        </w:tc>
        <w:tc>
          <w:tcPr>
            <w:tcW w:w="2587" w:type="dxa"/>
          </w:tcPr>
          <w:p>
            <w:pPr>
              <w:pStyle w:val="TableParagraph"/>
              <w:spacing w:line="276" w:lineRule="auto" w:before="2"/>
              <w:ind w:left="59"/>
              <w:rPr>
                <w:sz w:val="20"/>
              </w:rPr>
            </w:pPr>
            <w:r>
              <w:rPr>
                <w:sz w:val="20"/>
              </w:rPr>
              <w:t>Jl.medan pertanian ds.sukabangun</w:t>
            </w:r>
            <w:r>
              <w:rPr>
                <w:spacing w:val="40"/>
                <w:sz w:val="20"/>
              </w:rPr>
              <w:t> </w:t>
            </w:r>
            <w:r>
              <w:rPr>
                <w:sz w:val="20"/>
              </w:rPr>
              <w:t>rt</w:t>
            </w:r>
            <w:r>
              <w:rPr>
                <w:spacing w:val="-10"/>
                <w:sz w:val="20"/>
              </w:rPr>
              <w:t> </w:t>
            </w:r>
            <w:r>
              <w:rPr>
                <w:sz w:val="20"/>
              </w:rPr>
              <w:t>31</w:t>
            </w:r>
            <w:r>
              <w:rPr>
                <w:spacing w:val="-10"/>
                <w:sz w:val="20"/>
              </w:rPr>
              <w:t> </w:t>
            </w:r>
            <w:r>
              <w:rPr>
                <w:sz w:val="20"/>
              </w:rPr>
              <w:t>dsn</w:t>
            </w:r>
            <w:r>
              <w:rPr>
                <w:spacing w:val="-6"/>
                <w:sz w:val="20"/>
              </w:rPr>
              <w:t> </w:t>
            </w:r>
            <w:r>
              <w:rPr>
                <w:sz w:val="20"/>
              </w:rPr>
              <w:t>3 kec.delta pawan</w:t>
            </w:r>
          </w:p>
          <w:p>
            <w:pPr>
              <w:pStyle w:val="TableParagraph"/>
              <w:spacing w:before="2"/>
              <w:ind w:left="59"/>
              <w:rPr>
                <w:sz w:val="20"/>
              </w:rPr>
            </w:pPr>
            <w:r>
              <w:rPr>
                <w:spacing w:val="-2"/>
                <w:sz w:val="20"/>
              </w:rPr>
              <w:t>kab.ketapang</w:t>
            </w:r>
          </w:p>
        </w:tc>
        <w:tc>
          <w:tcPr>
            <w:tcW w:w="1986" w:type="dxa"/>
          </w:tcPr>
          <w:p>
            <w:pPr>
              <w:pStyle w:val="TableParagraph"/>
              <w:spacing w:before="2"/>
              <w:ind w:left="108"/>
              <w:rPr>
                <w:sz w:val="20"/>
              </w:rPr>
            </w:pPr>
            <w:r>
              <w:rPr>
                <w:spacing w:val="-2"/>
                <w:sz w:val="20"/>
              </w:rPr>
              <w:t>SUKARDI</w:t>
            </w:r>
          </w:p>
          <w:p>
            <w:pPr>
              <w:pStyle w:val="TableParagraph"/>
              <w:spacing w:before="35"/>
              <w:ind w:left="108"/>
              <w:rPr>
                <w:sz w:val="20"/>
              </w:rPr>
            </w:pPr>
            <w:r>
              <w:rPr>
                <w:sz w:val="20"/>
              </w:rPr>
              <w:t>HP:</w:t>
            </w:r>
            <w:r>
              <w:rPr>
                <w:spacing w:val="-2"/>
                <w:sz w:val="20"/>
              </w:rPr>
              <w:t> 081528543203</w:t>
            </w:r>
          </w:p>
        </w:tc>
        <w:tc>
          <w:tcPr>
            <w:tcW w:w="1557" w:type="dxa"/>
          </w:tcPr>
          <w:p>
            <w:pPr>
              <w:pStyle w:val="TableParagraph"/>
              <w:spacing w:before="2"/>
              <w:ind w:left="11" w:right="2"/>
              <w:jc w:val="center"/>
              <w:rPr>
                <w:sz w:val="20"/>
              </w:rPr>
            </w:pPr>
            <w:r>
              <w:rPr>
                <w:spacing w:val="-5"/>
                <w:sz w:val="20"/>
              </w:rPr>
              <w:t>10</w:t>
            </w:r>
          </w:p>
        </w:tc>
      </w:tr>
      <w:tr>
        <w:trPr>
          <w:trHeight w:val="795" w:hRule="atLeast"/>
        </w:trPr>
        <w:tc>
          <w:tcPr>
            <w:tcW w:w="396" w:type="dxa"/>
          </w:tcPr>
          <w:p>
            <w:pPr>
              <w:pStyle w:val="TableParagraph"/>
              <w:spacing w:before="2"/>
              <w:ind w:left="16" w:right="1"/>
              <w:jc w:val="center"/>
              <w:rPr>
                <w:sz w:val="20"/>
              </w:rPr>
            </w:pPr>
            <w:r>
              <w:rPr>
                <w:spacing w:val="-5"/>
                <w:sz w:val="20"/>
              </w:rPr>
              <w:t>70</w:t>
            </w:r>
          </w:p>
        </w:tc>
        <w:tc>
          <w:tcPr>
            <w:tcW w:w="1986" w:type="dxa"/>
          </w:tcPr>
          <w:p>
            <w:pPr>
              <w:pStyle w:val="TableParagraph"/>
              <w:spacing w:before="2"/>
              <w:ind w:left="64"/>
              <w:rPr>
                <w:sz w:val="20"/>
              </w:rPr>
            </w:pPr>
            <w:r>
              <w:rPr>
                <w:sz w:val="20"/>
              </w:rPr>
              <w:t>DESA</w:t>
            </w:r>
            <w:r>
              <w:rPr>
                <w:spacing w:val="1"/>
                <w:sz w:val="20"/>
              </w:rPr>
              <w:t> </w:t>
            </w:r>
            <w:r>
              <w:rPr>
                <w:spacing w:val="-2"/>
                <w:sz w:val="20"/>
              </w:rPr>
              <w:t>KALINILAM</w:t>
            </w:r>
          </w:p>
        </w:tc>
        <w:tc>
          <w:tcPr>
            <w:tcW w:w="2587" w:type="dxa"/>
          </w:tcPr>
          <w:p>
            <w:pPr>
              <w:pStyle w:val="TableParagraph"/>
              <w:spacing w:line="276" w:lineRule="auto" w:before="2"/>
              <w:ind w:left="59"/>
              <w:rPr>
                <w:sz w:val="20"/>
              </w:rPr>
            </w:pPr>
            <w:r>
              <w:rPr>
                <w:sz w:val="20"/>
              </w:rPr>
              <w:t>Jl.</w:t>
            </w:r>
            <w:r>
              <w:rPr>
                <w:spacing w:val="-12"/>
                <w:sz w:val="20"/>
              </w:rPr>
              <w:t> </w:t>
            </w:r>
            <w:r>
              <w:rPr>
                <w:sz w:val="20"/>
              </w:rPr>
              <w:t>Gajah</w:t>
            </w:r>
            <w:r>
              <w:rPr>
                <w:spacing w:val="-12"/>
                <w:sz w:val="20"/>
              </w:rPr>
              <w:t> </w:t>
            </w:r>
            <w:r>
              <w:rPr>
                <w:sz w:val="20"/>
              </w:rPr>
              <w:t>mada</w:t>
            </w:r>
            <w:r>
              <w:rPr>
                <w:spacing w:val="-12"/>
                <w:sz w:val="20"/>
              </w:rPr>
              <w:t> </w:t>
            </w:r>
            <w:r>
              <w:rPr>
                <w:sz w:val="20"/>
              </w:rPr>
              <w:t>desa</w:t>
            </w:r>
            <w:r>
              <w:rPr>
                <w:spacing w:val="-12"/>
                <w:sz w:val="20"/>
              </w:rPr>
              <w:t> </w:t>
            </w:r>
            <w:r>
              <w:rPr>
                <w:sz w:val="20"/>
              </w:rPr>
              <w:t>kali nilam no.81</w:t>
            </w:r>
            <w:r>
              <w:rPr>
                <w:spacing w:val="40"/>
                <w:sz w:val="20"/>
              </w:rPr>
              <w:t> </w:t>
            </w:r>
            <w:r>
              <w:rPr>
                <w:sz w:val="20"/>
              </w:rPr>
              <w:t>kec. Delta</w:t>
            </w:r>
          </w:p>
          <w:p>
            <w:pPr>
              <w:pStyle w:val="TableParagraph"/>
              <w:spacing w:before="2"/>
              <w:ind w:left="59"/>
              <w:rPr>
                <w:sz w:val="20"/>
              </w:rPr>
            </w:pPr>
            <w:r>
              <w:rPr>
                <w:sz w:val="20"/>
              </w:rPr>
              <w:t>pawan</w:t>
            </w:r>
            <w:r>
              <w:rPr>
                <w:spacing w:val="-5"/>
                <w:sz w:val="20"/>
              </w:rPr>
              <w:t> </w:t>
            </w:r>
            <w:r>
              <w:rPr>
                <w:sz w:val="20"/>
              </w:rPr>
              <w:t>kab.</w:t>
            </w:r>
            <w:r>
              <w:rPr>
                <w:spacing w:val="-5"/>
                <w:sz w:val="20"/>
              </w:rPr>
              <w:t> </w:t>
            </w:r>
            <w:r>
              <w:rPr>
                <w:spacing w:val="-2"/>
                <w:sz w:val="20"/>
              </w:rPr>
              <w:t>Ketapang</w:t>
            </w:r>
          </w:p>
        </w:tc>
        <w:tc>
          <w:tcPr>
            <w:tcW w:w="1986" w:type="dxa"/>
          </w:tcPr>
          <w:p>
            <w:pPr>
              <w:pStyle w:val="TableParagraph"/>
              <w:spacing w:line="276" w:lineRule="auto" w:before="2"/>
              <w:ind w:left="108"/>
              <w:rPr>
                <w:sz w:val="20"/>
              </w:rPr>
            </w:pPr>
            <w:r>
              <w:rPr>
                <w:sz w:val="20"/>
              </w:rPr>
              <w:t>SUDIRMAN SH </w:t>
            </w:r>
            <w:r>
              <w:rPr>
                <w:spacing w:val="-2"/>
                <w:sz w:val="20"/>
              </w:rPr>
              <w:t>HP:081345188738</w:t>
            </w:r>
          </w:p>
        </w:tc>
        <w:tc>
          <w:tcPr>
            <w:tcW w:w="1557" w:type="dxa"/>
          </w:tcPr>
          <w:p>
            <w:pPr>
              <w:pStyle w:val="TableParagraph"/>
              <w:spacing w:before="2"/>
              <w:ind w:left="11" w:right="2"/>
              <w:jc w:val="center"/>
              <w:rPr>
                <w:sz w:val="20"/>
              </w:rPr>
            </w:pPr>
            <w:r>
              <w:rPr>
                <w:spacing w:val="-5"/>
                <w:sz w:val="20"/>
              </w:rPr>
              <w:t>10</w:t>
            </w:r>
          </w:p>
        </w:tc>
      </w:tr>
      <w:tr>
        <w:trPr>
          <w:trHeight w:val="794" w:hRule="atLeast"/>
        </w:trPr>
        <w:tc>
          <w:tcPr>
            <w:tcW w:w="396" w:type="dxa"/>
          </w:tcPr>
          <w:p>
            <w:pPr>
              <w:pStyle w:val="TableParagraph"/>
              <w:spacing w:before="2"/>
              <w:ind w:left="16" w:right="1"/>
              <w:jc w:val="center"/>
              <w:rPr>
                <w:sz w:val="20"/>
              </w:rPr>
            </w:pPr>
            <w:r>
              <w:rPr>
                <w:spacing w:val="-5"/>
                <w:sz w:val="20"/>
              </w:rPr>
              <w:t>71</w:t>
            </w:r>
          </w:p>
        </w:tc>
        <w:tc>
          <w:tcPr>
            <w:tcW w:w="1986" w:type="dxa"/>
          </w:tcPr>
          <w:p>
            <w:pPr>
              <w:pStyle w:val="TableParagraph"/>
              <w:spacing w:line="276" w:lineRule="auto" w:before="2"/>
              <w:ind w:left="64" w:right="26"/>
              <w:rPr>
                <w:sz w:val="20"/>
              </w:rPr>
            </w:pPr>
            <w:r>
              <w:rPr>
                <w:spacing w:val="-4"/>
                <w:sz w:val="20"/>
              </w:rPr>
              <w:t>DESA </w:t>
            </w:r>
            <w:r>
              <w:rPr>
                <w:spacing w:val="-2"/>
                <w:sz w:val="20"/>
              </w:rPr>
              <w:t>SUKABANGUN</w:t>
            </w:r>
          </w:p>
        </w:tc>
        <w:tc>
          <w:tcPr>
            <w:tcW w:w="2587" w:type="dxa"/>
          </w:tcPr>
          <w:p>
            <w:pPr>
              <w:pStyle w:val="TableParagraph"/>
              <w:spacing w:line="276" w:lineRule="auto" w:before="2"/>
              <w:ind w:left="59" w:right="-15"/>
              <w:rPr>
                <w:sz w:val="20"/>
              </w:rPr>
            </w:pPr>
            <w:r>
              <w:rPr>
                <w:sz w:val="20"/>
              </w:rPr>
              <w:t>Jl.hayam wuruk, gg.h.ali no.05</w:t>
            </w:r>
            <w:r>
              <w:rPr>
                <w:spacing w:val="-8"/>
                <w:sz w:val="20"/>
              </w:rPr>
              <w:t> </w:t>
            </w:r>
            <w:r>
              <w:rPr>
                <w:sz w:val="20"/>
              </w:rPr>
              <w:t>kec.</w:t>
            </w:r>
            <w:r>
              <w:rPr>
                <w:spacing w:val="-8"/>
                <w:sz w:val="20"/>
              </w:rPr>
              <w:t> </w:t>
            </w:r>
            <w:r>
              <w:rPr>
                <w:sz w:val="20"/>
              </w:rPr>
              <w:t>Delta</w:t>
            </w:r>
            <w:r>
              <w:rPr>
                <w:spacing w:val="-8"/>
                <w:sz w:val="20"/>
              </w:rPr>
              <w:t> </w:t>
            </w:r>
            <w:r>
              <w:rPr>
                <w:sz w:val="20"/>
              </w:rPr>
              <w:t>pawan</w:t>
            </w:r>
            <w:r>
              <w:rPr>
                <w:spacing w:val="-8"/>
                <w:sz w:val="20"/>
              </w:rPr>
              <w:t> </w:t>
            </w:r>
            <w:r>
              <w:rPr>
                <w:sz w:val="20"/>
              </w:rPr>
              <w:t>kab.</w:t>
            </w:r>
          </w:p>
          <w:p>
            <w:pPr>
              <w:pStyle w:val="TableParagraph"/>
              <w:spacing w:before="1"/>
              <w:ind w:left="59"/>
              <w:rPr>
                <w:sz w:val="20"/>
              </w:rPr>
            </w:pPr>
            <w:r>
              <w:rPr>
                <w:spacing w:val="-2"/>
                <w:sz w:val="20"/>
              </w:rPr>
              <w:t>Ketapang</w:t>
            </w:r>
          </w:p>
        </w:tc>
        <w:tc>
          <w:tcPr>
            <w:tcW w:w="1986" w:type="dxa"/>
          </w:tcPr>
          <w:p>
            <w:pPr>
              <w:pStyle w:val="TableParagraph"/>
              <w:spacing w:before="2"/>
              <w:ind w:left="108"/>
              <w:rPr>
                <w:sz w:val="20"/>
              </w:rPr>
            </w:pPr>
            <w:r>
              <w:rPr>
                <w:spacing w:val="-2"/>
                <w:sz w:val="20"/>
              </w:rPr>
              <w:t>HARUN</w:t>
            </w:r>
          </w:p>
          <w:p>
            <w:pPr>
              <w:pStyle w:val="TableParagraph"/>
              <w:spacing w:before="35"/>
              <w:ind w:left="108"/>
              <w:rPr>
                <w:sz w:val="20"/>
              </w:rPr>
            </w:pPr>
            <w:r>
              <w:rPr>
                <w:sz w:val="20"/>
              </w:rPr>
              <w:t>HP:</w:t>
            </w:r>
            <w:r>
              <w:rPr>
                <w:spacing w:val="-3"/>
                <w:sz w:val="20"/>
              </w:rPr>
              <w:t> </w:t>
            </w:r>
            <w:r>
              <w:rPr>
                <w:spacing w:val="-2"/>
                <w:sz w:val="20"/>
              </w:rPr>
              <w:t>082148535111</w:t>
            </w:r>
          </w:p>
        </w:tc>
        <w:tc>
          <w:tcPr>
            <w:tcW w:w="1557" w:type="dxa"/>
          </w:tcPr>
          <w:p>
            <w:pPr>
              <w:pStyle w:val="TableParagraph"/>
              <w:spacing w:before="2"/>
              <w:ind w:left="11" w:right="2"/>
              <w:jc w:val="center"/>
              <w:rPr>
                <w:sz w:val="20"/>
              </w:rPr>
            </w:pPr>
            <w:r>
              <w:rPr>
                <w:spacing w:val="-5"/>
                <w:sz w:val="20"/>
              </w:rPr>
              <w:t>10</w:t>
            </w:r>
          </w:p>
        </w:tc>
      </w:tr>
      <w:tr>
        <w:trPr>
          <w:trHeight w:val="790" w:hRule="atLeast"/>
        </w:trPr>
        <w:tc>
          <w:tcPr>
            <w:tcW w:w="396" w:type="dxa"/>
          </w:tcPr>
          <w:p>
            <w:pPr>
              <w:pStyle w:val="TableParagraph"/>
              <w:spacing w:before="2"/>
              <w:ind w:left="16" w:right="1"/>
              <w:jc w:val="center"/>
              <w:rPr>
                <w:sz w:val="20"/>
              </w:rPr>
            </w:pPr>
            <w:r>
              <w:rPr>
                <w:spacing w:val="-5"/>
                <w:sz w:val="20"/>
              </w:rPr>
              <w:t>72</w:t>
            </w:r>
          </w:p>
        </w:tc>
        <w:tc>
          <w:tcPr>
            <w:tcW w:w="1986" w:type="dxa"/>
          </w:tcPr>
          <w:p>
            <w:pPr>
              <w:pStyle w:val="TableParagraph"/>
              <w:spacing w:before="2"/>
              <w:ind w:left="64"/>
              <w:rPr>
                <w:sz w:val="20"/>
              </w:rPr>
            </w:pPr>
            <w:r>
              <w:rPr>
                <w:sz w:val="20"/>
              </w:rPr>
              <w:t>KEL.</w:t>
            </w:r>
            <w:r>
              <w:rPr>
                <w:spacing w:val="-4"/>
                <w:sz w:val="20"/>
              </w:rPr>
              <w:t> </w:t>
            </w:r>
            <w:r>
              <w:rPr>
                <w:spacing w:val="-2"/>
                <w:sz w:val="20"/>
              </w:rPr>
              <w:t>SUKAHARJA</w:t>
            </w:r>
          </w:p>
        </w:tc>
        <w:tc>
          <w:tcPr>
            <w:tcW w:w="2587" w:type="dxa"/>
          </w:tcPr>
          <w:p>
            <w:pPr>
              <w:pStyle w:val="TableParagraph"/>
              <w:spacing w:line="276" w:lineRule="auto" w:before="2"/>
              <w:ind w:left="59" w:right="80"/>
              <w:rPr>
                <w:sz w:val="20"/>
              </w:rPr>
            </w:pPr>
            <w:r>
              <w:rPr>
                <w:sz w:val="20"/>
              </w:rPr>
              <w:t>Kantor kel. Sukaharja jl. Kapt</w:t>
            </w:r>
            <w:r>
              <w:rPr>
                <w:spacing w:val="-12"/>
                <w:sz w:val="20"/>
              </w:rPr>
              <w:t> </w:t>
            </w:r>
            <w:r>
              <w:rPr>
                <w:sz w:val="20"/>
              </w:rPr>
              <w:t>pier</w:t>
            </w:r>
            <w:r>
              <w:rPr>
                <w:spacing w:val="-12"/>
                <w:sz w:val="20"/>
              </w:rPr>
              <w:t> </w:t>
            </w:r>
            <w:r>
              <w:rPr>
                <w:sz w:val="20"/>
              </w:rPr>
              <w:t>tandean</w:t>
            </w:r>
            <w:r>
              <w:rPr>
                <w:spacing w:val="-12"/>
                <w:sz w:val="20"/>
              </w:rPr>
              <w:t> </w:t>
            </w:r>
            <w:r>
              <w:rPr>
                <w:sz w:val="20"/>
              </w:rPr>
              <w:t>kec</w:t>
            </w:r>
            <w:r>
              <w:rPr>
                <w:spacing w:val="-7"/>
                <w:sz w:val="20"/>
              </w:rPr>
              <w:t> </w:t>
            </w:r>
            <w:r>
              <w:rPr>
                <w:sz w:val="20"/>
              </w:rPr>
              <w:t>delta</w:t>
            </w:r>
          </w:p>
          <w:p>
            <w:pPr>
              <w:pStyle w:val="TableParagraph"/>
              <w:spacing w:before="2"/>
              <w:ind w:left="59"/>
              <w:rPr>
                <w:sz w:val="20"/>
              </w:rPr>
            </w:pPr>
            <w:r>
              <w:rPr>
                <w:sz w:val="20"/>
              </w:rPr>
              <w:t>pawan</w:t>
            </w:r>
            <w:r>
              <w:rPr>
                <w:spacing w:val="-5"/>
                <w:sz w:val="20"/>
              </w:rPr>
              <w:t> </w:t>
            </w:r>
            <w:r>
              <w:rPr>
                <w:sz w:val="20"/>
              </w:rPr>
              <w:t>kab.</w:t>
            </w:r>
            <w:r>
              <w:rPr>
                <w:spacing w:val="-5"/>
                <w:sz w:val="20"/>
              </w:rPr>
              <w:t> </w:t>
            </w:r>
            <w:r>
              <w:rPr>
                <w:spacing w:val="-2"/>
                <w:sz w:val="20"/>
              </w:rPr>
              <w:t>Ketapang</w:t>
            </w:r>
          </w:p>
        </w:tc>
        <w:tc>
          <w:tcPr>
            <w:tcW w:w="1986" w:type="dxa"/>
          </w:tcPr>
          <w:p>
            <w:pPr>
              <w:pStyle w:val="TableParagraph"/>
              <w:spacing w:line="276" w:lineRule="auto" w:before="2"/>
              <w:ind w:left="108" w:right="189"/>
              <w:rPr>
                <w:sz w:val="20"/>
              </w:rPr>
            </w:pPr>
            <w:r>
              <w:rPr>
                <w:sz w:val="20"/>
              </w:rPr>
              <w:t>HASNOL</w:t>
            </w:r>
            <w:r>
              <w:rPr>
                <w:spacing w:val="-14"/>
                <w:sz w:val="20"/>
              </w:rPr>
              <w:t> </w:t>
            </w:r>
            <w:r>
              <w:rPr>
                <w:sz w:val="20"/>
              </w:rPr>
              <w:t>BASRI, </w:t>
            </w:r>
            <w:r>
              <w:rPr>
                <w:spacing w:val="-4"/>
                <w:sz w:val="20"/>
              </w:rPr>
              <w:t>S.IP</w:t>
            </w:r>
          </w:p>
          <w:p>
            <w:pPr>
              <w:pStyle w:val="TableParagraph"/>
              <w:spacing w:before="2"/>
              <w:ind w:left="108"/>
              <w:rPr>
                <w:sz w:val="20"/>
              </w:rPr>
            </w:pPr>
            <w:r>
              <w:rPr>
                <w:spacing w:val="-2"/>
                <w:sz w:val="20"/>
              </w:rPr>
              <w:t>HP:089560746776</w:t>
            </w:r>
          </w:p>
        </w:tc>
        <w:tc>
          <w:tcPr>
            <w:tcW w:w="1557" w:type="dxa"/>
          </w:tcPr>
          <w:p>
            <w:pPr>
              <w:pStyle w:val="TableParagraph"/>
              <w:spacing w:before="2"/>
              <w:ind w:left="11" w:right="2"/>
              <w:jc w:val="center"/>
              <w:rPr>
                <w:sz w:val="20"/>
              </w:rPr>
            </w:pPr>
            <w:r>
              <w:rPr>
                <w:spacing w:val="-5"/>
                <w:sz w:val="20"/>
              </w:rPr>
              <w:t>10</w:t>
            </w:r>
          </w:p>
        </w:tc>
      </w:tr>
      <w:tr>
        <w:trPr>
          <w:trHeight w:val="795" w:hRule="atLeast"/>
        </w:trPr>
        <w:tc>
          <w:tcPr>
            <w:tcW w:w="396" w:type="dxa"/>
          </w:tcPr>
          <w:p>
            <w:pPr>
              <w:pStyle w:val="TableParagraph"/>
              <w:spacing w:before="2"/>
              <w:ind w:left="16" w:right="1"/>
              <w:jc w:val="center"/>
              <w:rPr>
                <w:sz w:val="20"/>
              </w:rPr>
            </w:pPr>
            <w:r>
              <w:rPr>
                <w:spacing w:val="-5"/>
                <w:sz w:val="20"/>
              </w:rPr>
              <w:t>73</w:t>
            </w:r>
          </w:p>
        </w:tc>
        <w:tc>
          <w:tcPr>
            <w:tcW w:w="1986" w:type="dxa"/>
          </w:tcPr>
          <w:p>
            <w:pPr>
              <w:pStyle w:val="TableParagraph"/>
              <w:spacing w:before="2"/>
              <w:ind w:left="64"/>
              <w:rPr>
                <w:sz w:val="20"/>
              </w:rPr>
            </w:pPr>
            <w:r>
              <w:rPr>
                <w:sz w:val="20"/>
              </w:rPr>
              <w:t>KEL.</w:t>
            </w:r>
            <w:r>
              <w:rPr>
                <w:spacing w:val="-6"/>
                <w:sz w:val="20"/>
              </w:rPr>
              <w:t> </w:t>
            </w:r>
            <w:r>
              <w:rPr>
                <w:sz w:val="20"/>
              </w:rPr>
              <w:t>MULIA</w:t>
            </w:r>
            <w:r>
              <w:rPr>
                <w:spacing w:val="-4"/>
                <w:sz w:val="20"/>
              </w:rPr>
              <w:t> BARU</w:t>
            </w:r>
          </w:p>
        </w:tc>
        <w:tc>
          <w:tcPr>
            <w:tcW w:w="2587" w:type="dxa"/>
          </w:tcPr>
          <w:p>
            <w:pPr>
              <w:pStyle w:val="TableParagraph"/>
              <w:spacing w:line="276" w:lineRule="auto" w:before="2"/>
              <w:ind w:left="59"/>
              <w:rPr>
                <w:sz w:val="20"/>
              </w:rPr>
            </w:pPr>
            <w:r>
              <w:rPr>
                <w:sz w:val="20"/>
              </w:rPr>
              <w:t>Kantor</w:t>
            </w:r>
            <w:r>
              <w:rPr>
                <w:spacing w:val="-11"/>
                <w:sz w:val="20"/>
              </w:rPr>
              <w:t> </w:t>
            </w:r>
            <w:r>
              <w:rPr>
                <w:sz w:val="20"/>
              </w:rPr>
              <w:t>lurah</w:t>
            </w:r>
            <w:r>
              <w:rPr>
                <w:spacing w:val="-11"/>
                <w:sz w:val="20"/>
              </w:rPr>
              <w:t> </w:t>
            </w:r>
            <w:r>
              <w:rPr>
                <w:sz w:val="20"/>
              </w:rPr>
              <w:t>mulia</w:t>
            </w:r>
            <w:r>
              <w:rPr>
                <w:spacing w:val="-11"/>
                <w:sz w:val="20"/>
              </w:rPr>
              <w:t> </w:t>
            </w:r>
            <w:r>
              <w:rPr>
                <w:sz w:val="20"/>
              </w:rPr>
              <w:t>baru</w:t>
            </w:r>
            <w:r>
              <w:rPr>
                <w:spacing w:val="-11"/>
                <w:sz w:val="20"/>
              </w:rPr>
              <w:t> </w:t>
            </w:r>
            <w:r>
              <w:rPr>
                <w:sz w:val="20"/>
              </w:rPr>
              <w:t>jl. Urip sumoharjo kec delta</w:t>
            </w:r>
          </w:p>
          <w:p>
            <w:pPr>
              <w:pStyle w:val="TableParagraph"/>
              <w:spacing w:before="1"/>
              <w:ind w:left="59"/>
              <w:rPr>
                <w:sz w:val="20"/>
              </w:rPr>
            </w:pPr>
            <w:r>
              <w:rPr>
                <w:sz w:val="20"/>
              </w:rPr>
              <w:t>pawan</w:t>
            </w:r>
            <w:r>
              <w:rPr>
                <w:spacing w:val="-7"/>
                <w:sz w:val="20"/>
              </w:rPr>
              <w:t> </w:t>
            </w:r>
            <w:r>
              <w:rPr>
                <w:sz w:val="20"/>
              </w:rPr>
              <w:t>kab</w:t>
            </w:r>
            <w:r>
              <w:rPr>
                <w:spacing w:val="-1"/>
                <w:sz w:val="20"/>
              </w:rPr>
              <w:t> </w:t>
            </w:r>
            <w:r>
              <w:rPr>
                <w:spacing w:val="-2"/>
                <w:sz w:val="20"/>
              </w:rPr>
              <w:t>ketapang</w:t>
            </w:r>
          </w:p>
        </w:tc>
        <w:tc>
          <w:tcPr>
            <w:tcW w:w="1986" w:type="dxa"/>
          </w:tcPr>
          <w:p>
            <w:pPr>
              <w:pStyle w:val="TableParagraph"/>
              <w:spacing w:line="276" w:lineRule="auto" w:before="2"/>
              <w:ind w:left="108"/>
              <w:rPr>
                <w:sz w:val="20"/>
              </w:rPr>
            </w:pPr>
            <w:r>
              <w:rPr>
                <w:sz w:val="20"/>
              </w:rPr>
              <w:t>ADI MARTA </w:t>
            </w:r>
            <w:r>
              <w:rPr>
                <w:spacing w:val="-2"/>
                <w:sz w:val="20"/>
              </w:rPr>
              <w:t>DINATA,S.Sos</w:t>
            </w:r>
          </w:p>
          <w:p>
            <w:pPr>
              <w:pStyle w:val="TableParagraph"/>
              <w:spacing w:before="1"/>
              <w:ind w:left="108"/>
              <w:rPr>
                <w:sz w:val="20"/>
              </w:rPr>
            </w:pPr>
            <w:r>
              <w:rPr>
                <w:spacing w:val="-2"/>
                <w:sz w:val="20"/>
              </w:rPr>
              <w:t>HP:082190653458</w:t>
            </w:r>
          </w:p>
        </w:tc>
        <w:tc>
          <w:tcPr>
            <w:tcW w:w="1557" w:type="dxa"/>
          </w:tcPr>
          <w:p>
            <w:pPr>
              <w:pStyle w:val="TableParagraph"/>
              <w:spacing w:before="2"/>
              <w:ind w:left="11" w:right="2"/>
              <w:jc w:val="center"/>
              <w:rPr>
                <w:sz w:val="20"/>
              </w:rPr>
            </w:pPr>
            <w:r>
              <w:rPr>
                <w:spacing w:val="-5"/>
                <w:sz w:val="20"/>
              </w:rPr>
              <w:t>10</w:t>
            </w:r>
          </w:p>
        </w:tc>
      </w:tr>
      <w:tr>
        <w:trPr>
          <w:trHeight w:val="795" w:hRule="atLeast"/>
        </w:trPr>
        <w:tc>
          <w:tcPr>
            <w:tcW w:w="396" w:type="dxa"/>
          </w:tcPr>
          <w:p>
            <w:pPr>
              <w:pStyle w:val="TableParagraph"/>
              <w:spacing w:before="2"/>
              <w:ind w:left="16" w:right="1"/>
              <w:jc w:val="center"/>
              <w:rPr>
                <w:sz w:val="20"/>
              </w:rPr>
            </w:pPr>
            <w:r>
              <w:rPr>
                <w:spacing w:val="-5"/>
                <w:sz w:val="20"/>
              </w:rPr>
              <w:t>74</w:t>
            </w:r>
          </w:p>
        </w:tc>
        <w:tc>
          <w:tcPr>
            <w:tcW w:w="1986" w:type="dxa"/>
          </w:tcPr>
          <w:p>
            <w:pPr>
              <w:pStyle w:val="TableParagraph"/>
              <w:spacing w:before="2"/>
              <w:ind w:left="64"/>
              <w:rPr>
                <w:sz w:val="20"/>
              </w:rPr>
            </w:pPr>
            <w:r>
              <w:rPr>
                <w:sz w:val="20"/>
              </w:rPr>
              <w:t>KEL.</w:t>
            </w:r>
            <w:r>
              <w:rPr>
                <w:spacing w:val="-4"/>
                <w:sz w:val="20"/>
              </w:rPr>
              <w:t> </w:t>
            </w:r>
            <w:r>
              <w:rPr>
                <w:spacing w:val="-2"/>
                <w:sz w:val="20"/>
              </w:rPr>
              <w:t>KANTOR</w:t>
            </w:r>
          </w:p>
        </w:tc>
        <w:tc>
          <w:tcPr>
            <w:tcW w:w="2587" w:type="dxa"/>
          </w:tcPr>
          <w:p>
            <w:pPr>
              <w:pStyle w:val="TableParagraph"/>
              <w:spacing w:line="276" w:lineRule="auto" w:before="2"/>
              <w:ind w:left="59" w:right="80"/>
              <w:rPr>
                <w:sz w:val="20"/>
              </w:rPr>
            </w:pPr>
            <w:r>
              <w:rPr>
                <w:sz w:val="20"/>
              </w:rPr>
              <w:t>Jl.m.tohir kel.kantor kec.delta</w:t>
            </w:r>
            <w:r>
              <w:rPr>
                <w:spacing w:val="-14"/>
                <w:sz w:val="20"/>
              </w:rPr>
              <w:t> </w:t>
            </w:r>
            <w:r>
              <w:rPr>
                <w:sz w:val="20"/>
              </w:rPr>
              <w:t>pawan</w:t>
            </w:r>
            <w:r>
              <w:rPr>
                <w:spacing w:val="-14"/>
                <w:sz w:val="20"/>
              </w:rPr>
              <w:t> </w:t>
            </w:r>
            <w:r>
              <w:rPr>
                <w:sz w:val="20"/>
              </w:rPr>
              <w:t>kab</w:t>
            </w:r>
          </w:p>
          <w:p>
            <w:pPr>
              <w:pStyle w:val="TableParagraph"/>
              <w:spacing w:before="1"/>
              <w:ind w:left="59"/>
              <w:rPr>
                <w:sz w:val="20"/>
              </w:rPr>
            </w:pPr>
            <w:r>
              <w:rPr>
                <w:spacing w:val="-2"/>
                <w:sz w:val="20"/>
              </w:rPr>
              <w:t>ketapang</w:t>
            </w:r>
          </w:p>
        </w:tc>
        <w:tc>
          <w:tcPr>
            <w:tcW w:w="1986" w:type="dxa"/>
          </w:tcPr>
          <w:p>
            <w:pPr>
              <w:pStyle w:val="TableParagraph"/>
              <w:spacing w:before="2"/>
              <w:ind w:left="108"/>
              <w:rPr>
                <w:sz w:val="20"/>
              </w:rPr>
            </w:pPr>
            <w:r>
              <w:rPr>
                <w:spacing w:val="-2"/>
                <w:sz w:val="20"/>
              </w:rPr>
              <w:t>ALTER</w:t>
            </w:r>
          </w:p>
          <w:p>
            <w:pPr>
              <w:pStyle w:val="TableParagraph"/>
              <w:spacing w:before="35"/>
              <w:ind w:left="108"/>
              <w:rPr>
                <w:sz w:val="20"/>
              </w:rPr>
            </w:pPr>
            <w:r>
              <w:rPr>
                <w:sz w:val="20"/>
              </w:rPr>
              <w:t>HP:</w:t>
            </w:r>
            <w:r>
              <w:rPr>
                <w:spacing w:val="-3"/>
                <w:sz w:val="20"/>
              </w:rPr>
              <w:t> </w:t>
            </w:r>
            <w:r>
              <w:rPr>
                <w:spacing w:val="-2"/>
                <w:sz w:val="20"/>
              </w:rPr>
              <w:t>082159550550</w:t>
            </w:r>
          </w:p>
        </w:tc>
        <w:tc>
          <w:tcPr>
            <w:tcW w:w="1557" w:type="dxa"/>
          </w:tcPr>
          <w:p>
            <w:pPr>
              <w:pStyle w:val="TableParagraph"/>
              <w:spacing w:before="2"/>
              <w:ind w:left="11" w:right="2"/>
              <w:jc w:val="center"/>
              <w:rPr>
                <w:sz w:val="20"/>
              </w:rPr>
            </w:pPr>
            <w:r>
              <w:rPr>
                <w:spacing w:val="-5"/>
                <w:sz w:val="20"/>
              </w:rPr>
              <w:t>10</w:t>
            </w:r>
          </w:p>
        </w:tc>
      </w:tr>
      <w:tr>
        <w:trPr>
          <w:trHeight w:val="529" w:hRule="atLeast"/>
        </w:trPr>
        <w:tc>
          <w:tcPr>
            <w:tcW w:w="396" w:type="dxa"/>
          </w:tcPr>
          <w:p>
            <w:pPr>
              <w:pStyle w:val="TableParagraph"/>
              <w:spacing w:before="2"/>
              <w:ind w:left="16" w:right="1"/>
              <w:jc w:val="center"/>
              <w:rPr>
                <w:sz w:val="20"/>
              </w:rPr>
            </w:pPr>
            <w:r>
              <w:rPr>
                <w:spacing w:val="-5"/>
                <w:sz w:val="20"/>
              </w:rPr>
              <w:t>75</w:t>
            </w:r>
          </w:p>
        </w:tc>
        <w:tc>
          <w:tcPr>
            <w:tcW w:w="1986" w:type="dxa"/>
          </w:tcPr>
          <w:p>
            <w:pPr>
              <w:pStyle w:val="TableParagraph"/>
              <w:spacing w:before="2"/>
              <w:ind w:left="64"/>
              <w:rPr>
                <w:sz w:val="20"/>
              </w:rPr>
            </w:pPr>
            <w:r>
              <w:rPr>
                <w:sz w:val="20"/>
              </w:rPr>
              <w:t>KEL.</w:t>
            </w:r>
            <w:r>
              <w:rPr>
                <w:spacing w:val="-4"/>
                <w:sz w:val="20"/>
              </w:rPr>
              <w:t> </w:t>
            </w:r>
            <w:r>
              <w:rPr>
                <w:spacing w:val="-2"/>
                <w:sz w:val="20"/>
              </w:rPr>
              <w:t>KAUMAN</w:t>
            </w:r>
          </w:p>
        </w:tc>
        <w:tc>
          <w:tcPr>
            <w:tcW w:w="2587" w:type="dxa"/>
          </w:tcPr>
          <w:p>
            <w:pPr>
              <w:pStyle w:val="TableParagraph"/>
              <w:spacing w:before="2"/>
              <w:ind w:left="59"/>
              <w:rPr>
                <w:sz w:val="20"/>
              </w:rPr>
            </w:pPr>
            <w:r>
              <w:rPr>
                <w:sz w:val="20"/>
              </w:rPr>
              <w:t>Ds.mekar</w:t>
            </w:r>
            <w:r>
              <w:rPr>
                <w:spacing w:val="-7"/>
                <w:sz w:val="20"/>
              </w:rPr>
              <w:t> </w:t>
            </w:r>
            <w:r>
              <w:rPr>
                <w:sz w:val="20"/>
              </w:rPr>
              <w:t>sari</w:t>
            </w:r>
            <w:r>
              <w:rPr>
                <w:spacing w:val="-5"/>
                <w:sz w:val="20"/>
              </w:rPr>
              <w:t> </w:t>
            </w:r>
            <w:r>
              <w:rPr>
                <w:spacing w:val="-2"/>
                <w:sz w:val="20"/>
              </w:rPr>
              <w:t>kec.benua</w:t>
            </w:r>
          </w:p>
          <w:p>
            <w:pPr>
              <w:pStyle w:val="TableParagraph"/>
              <w:spacing w:before="35"/>
              <w:ind w:left="59"/>
              <w:rPr>
                <w:sz w:val="20"/>
              </w:rPr>
            </w:pPr>
            <w:r>
              <w:rPr>
                <w:sz w:val="20"/>
              </w:rPr>
              <w:t>kayong</w:t>
            </w:r>
            <w:r>
              <w:rPr>
                <w:spacing w:val="-10"/>
                <w:sz w:val="20"/>
              </w:rPr>
              <w:t> </w:t>
            </w:r>
            <w:r>
              <w:rPr>
                <w:spacing w:val="-2"/>
                <w:sz w:val="20"/>
              </w:rPr>
              <w:t>kab.ketapang</w:t>
            </w:r>
          </w:p>
        </w:tc>
        <w:tc>
          <w:tcPr>
            <w:tcW w:w="1986" w:type="dxa"/>
          </w:tcPr>
          <w:p>
            <w:pPr>
              <w:pStyle w:val="TableParagraph"/>
              <w:spacing w:before="2"/>
              <w:ind w:left="108"/>
              <w:rPr>
                <w:sz w:val="20"/>
              </w:rPr>
            </w:pPr>
            <w:r>
              <w:rPr>
                <w:spacing w:val="-2"/>
                <w:sz w:val="20"/>
              </w:rPr>
              <w:t>RUSDANI</w:t>
            </w:r>
          </w:p>
          <w:p>
            <w:pPr>
              <w:pStyle w:val="TableParagraph"/>
              <w:spacing w:before="35"/>
              <w:ind w:left="108"/>
              <w:rPr>
                <w:sz w:val="20"/>
              </w:rPr>
            </w:pPr>
            <w:r>
              <w:rPr>
                <w:spacing w:val="-2"/>
                <w:sz w:val="20"/>
              </w:rPr>
              <w:t>HP:085245316406</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2"/>
              <w:ind w:left="16" w:right="1"/>
              <w:jc w:val="center"/>
              <w:rPr>
                <w:sz w:val="20"/>
              </w:rPr>
            </w:pPr>
            <w:r>
              <w:rPr>
                <w:spacing w:val="-5"/>
                <w:sz w:val="20"/>
              </w:rPr>
              <w:t>76</w:t>
            </w:r>
          </w:p>
        </w:tc>
        <w:tc>
          <w:tcPr>
            <w:tcW w:w="1986" w:type="dxa"/>
          </w:tcPr>
          <w:p>
            <w:pPr>
              <w:pStyle w:val="TableParagraph"/>
              <w:spacing w:before="2"/>
              <w:ind w:left="64"/>
              <w:rPr>
                <w:sz w:val="20"/>
              </w:rPr>
            </w:pPr>
            <w:r>
              <w:rPr>
                <w:sz w:val="20"/>
              </w:rPr>
              <w:t>DESA</w:t>
            </w:r>
            <w:r>
              <w:rPr>
                <w:spacing w:val="1"/>
                <w:sz w:val="20"/>
              </w:rPr>
              <w:t> </w:t>
            </w:r>
            <w:r>
              <w:rPr>
                <w:spacing w:val="-4"/>
                <w:sz w:val="20"/>
              </w:rPr>
              <w:t>BARU</w:t>
            </w:r>
          </w:p>
        </w:tc>
        <w:tc>
          <w:tcPr>
            <w:tcW w:w="2587" w:type="dxa"/>
          </w:tcPr>
          <w:p>
            <w:pPr>
              <w:pStyle w:val="TableParagraph"/>
              <w:spacing w:before="2"/>
              <w:ind w:left="59"/>
              <w:rPr>
                <w:sz w:val="20"/>
              </w:rPr>
            </w:pPr>
            <w:r>
              <w:rPr>
                <w:sz w:val="20"/>
              </w:rPr>
              <w:t>Ds.baru,</w:t>
            </w:r>
            <w:r>
              <w:rPr>
                <w:spacing w:val="-9"/>
                <w:sz w:val="20"/>
              </w:rPr>
              <w:t> </w:t>
            </w:r>
            <w:r>
              <w:rPr>
                <w:sz w:val="20"/>
              </w:rPr>
              <w:t>kec.benua</w:t>
            </w:r>
            <w:r>
              <w:rPr>
                <w:spacing w:val="-8"/>
                <w:sz w:val="20"/>
              </w:rPr>
              <w:t> </w:t>
            </w:r>
            <w:r>
              <w:rPr>
                <w:spacing w:val="-2"/>
                <w:sz w:val="20"/>
              </w:rPr>
              <w:t>kayong</w:t>
            </w:r>
          </w:p>
          <w:p>
            <w:pPr>
              <w:pStyle w:val="TableParagraph"/>
              <w:spacing w:before="35"/>
              <w:ind w:left="59"/>
              <w:rPr>
                <w:sz w:val="20"/>
              </w:rPr>
            </w:pPr>
            <w:r>
              <w:rPr>
                <w:spacing w:val="-2"/>
                <w:sz w:val="20"/>
              </w:rPr>
              <w:t>kab.ketapang</w:t>
            </w:r>
          </w:p>
        </w:tc>
        <w:tc>
          <w:tcPr>
            <w:tcW w:w="1986" w:type="dxa"/>
          </w:tcPr>
          <w:p>
            <w:pPr>
              <w:pStyle w:val="TableParagraph"/>
              <w:spacing w:before="2"/>
              <w:ind w:left="108"/>
              <w:rPr>
                <w:sz w:val="20"/>
              </w:rPr>
            </w:pPr>
            <w:r>
              <w:rPr>
                <w:spacing w:val="-4"/>
                <w:sz w:val="20"/>
              </w:rPr>
              <w:t>ADNI</w:t>
            </w:r>
          </w:p>
          <w:p>
            <w:pPr>
              <w:pStyle w:val="TableParagraph"/>
              <w:spacing w:before="35"/>
              <w:ind w:left="108"/>
              <w:rPr>
                <w:sz w:val="20"/>
              </w:rPr>
            </w:pPr>
            <w:r>
              <w:rPr>
                <w:spacing w:val="-2"/>
                <w:sz w:val="20"/>
              </w:rPr>
              <w:t>HP:081345218463</w:t>
            </w:r>
          </w:p>
        </w:tc>
        <w:tc>
          <w:tcPr>
            <w:tcW w:w="1557" w:type="dxa"/>
          </w:tcPr>
          <w:p>
            <w:pPr>
              <w:pStyle w:val="TableParagraph"/>
              <w:spacing w:before="2"/>
              <w:ind w:left="11" w:right="2"/>
              <w:jc w:val="center"/>
              <w:rPr>
                <w:sz w:val="20"/>
              </w:rPr>
            </w:pPr>
            <w:r>
              <w:rPr>
                <w:spacing w:val="-5"/>
                <w:sz w:val="20"/>
              </w:rPr>
              <w:t>12</w:t>
            </w:r>
          </w:p>
        </w:tc>
      </w:tr>
    </w:tbl>
    <w:p>
      <w:pPr>
        <w:spacing w:after="0"/>
        <w:jc w:val="center"/>
        <w:rPr>
          <w:sz w:val="20"/>
        </w:rPr>
        <w:sectPr>
          <w:type w:val="continuous"/>
          <w:pgSz w:w="11910" w:h="16840"/>
          <w:pgMar w:header="0" w:footer="666" w:top="840" w:bottom="860" w:left="980" w:right="180"/>
        </w:sectPr>
      </w:pPr>
    </w:p>
    <w:tbl>
      <w:tblPr>
        <w:tblW w:w="0" w:type="auto"/>
        <w:jc w:val="left"/>
        <w:tblInd w:w="1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96"/>
        <w:gridCol w:w="1986"/>
        <w:gridCol w:w="2587"/>
        <w:gridCol w:w="1986"/>
        <w:gridCol w:w="1557"/>
      </w:tblGrid>
      <w:tr>
        <w:trPr>
          <w:trHeight w:val="530" w:hRule="atLeast"/>
        </w:trPr>
        <w:tc>
          <w:tcPr>
            <w:tcW w:w="396" w:type="dxa"/>
          </w:tcPr>
          <w:p>
            <w:pPr>
              <w:pStyle w:val="TableParagraph"/>
              <w:spacing w:before="137"/>
              <w:ind w:left="16" w:right="1"/>
              <w:jc w:val="center"/>
              <w:rPr>
                <w:rFonts w:ascii="Arial"/>
                <w:b/>
                <w:sz w:val="20"/>
              </w:rPr>
            </w:pPr>
            <w:r>
              <w:rPr>
                <w:rFonts w:ascii="Arial"/>
                <w:b/>
                <w:spacing w:val="-5"/>
                <w:sz w:val="20"/>
              </w:rPr>
              <w:t>NO</w:t>
            </w:r>
          </w:p>
        </w:tc>
        <w:tc>
          <w:tcPr>
            <w:tcW w:w="1986" w:type="dxa"/>
          </w:tcPr>
          <w:p>
            <w:pPr>
              <w:pStyle w:val="TableParagraph"/>
              <w:spacing w:before="2"/>
              <w:ind w:left="429"/>
              <w:rPr>
                <w:rFonts w:ascii="Arial"/>
                <w:b/>
                <w:sz w:val="20"/>
              </w:rPr>
            </w:pPr>
            <w:r>
              <w:rPr>
                <w:rFonts w:ascii="Arial"/>
                <w:b/>
                <w:sz w:val="20"/>
              </w:rPr>
              <w:t>NAMA</w:t>
            </w:r>
            <w:r>
              <w:rPr>
                <w:rFonts w:ascii="Arial"/>
                <w:b/>
                <w:spacing w:val="-8"/>
                <w:sz w:val="20"/>
              </w:rPr>
              <w:t> </w:t>
            </w:r>
            <w:r>
              <w:rPr>
                <w:rFonts w:ascii="Arial"/>
                <w:b/>
                <w:spacing w:val="-5"/>
                <w:sz w:val="20"/>
              </w:rPr>
              <w:t>POS</w:t>
            </w:r>
          </w:p>
          <w:p>
            <w:pPr>
              <w:pStyle w:val="TableParagraph"/>
              <w:spacing w:before="35"/>
              <w:ind w:left="504"/>
              <w:rPr>
                <w:rFonts w:ascii="Arial"/>
                <w:b/>
                <w:sz w:val="20"/>
              </w:rPr>
            </w:pPr>
            <w:r>
              <w:rPr>
                <w:rFonts w:ascii="Arial"/>
                <w:b/>
                <w:spacing w:val="-2"/>
                <w:sz w:val="20"/>
              </w:rPr>
              <w:t>KAMLING</w:t>
            </w:r>
          </w:p>
        </w:tc>
        <w:tc>
          <w:tcPr>
            <w:tcW w:w="2587" w:type="dxa"/>
          </w:tcPr>
          <w:p>
            <w:pPr>
              <w:pStyle w:val="TableParagraph"/>
              <w:spacing w:before="2"/>
              <w:ind w:left="74" w:right="11"/>
              <w:jc w:val="center"/>
              <w:rPr>
                <w:rFonts w:ascii="Arial"/>
                <w:b/>
                <w:sz w:val="20"/>
              </w:rPr>
            </w:pPr>
            <w:r>
              <w:rPr>
                <w:rFonts w:ascii="Arial"/>
                <w:b/>
                <w:sz w:val="20"/>
              </w:rPr>
              <w:t>Lokasi</w:t>
            </w:r>
            <w:r>
              <w:rPr>
                <w:rFonts w:ascii="Arial"/>
                <w:b/>
                <w:spacing w:val="-6"/>
                <w:sz w:val="20"/>
              </w:rPr>
              <w:t> </w:t>
            </w:r>
            <w:r>
              <w:rPr>
                <w:rFonts w:ascii="Arial"/>
                <w:b/>
                <w:sz w:val="20"/>
              </w:rPr>
              <w:t>/</w:t>
            </w:r>
            <w:r>
              <w:rPr>
                <w:rFonts w:ascii="Arial"/>
                <w:b/>
                <w:spacing w:val="-4"/>
                <w:sz w:val="20"/>
              </w:rPr>
              <w:t> </w:t>
            </w:r>
            <w:r>
              <w:rPr>
                <w:rFonts w:ascii="Arial"/>
                <w:b/>
                <w:spacing w:val="-2"/>
                <w:sz w:val="20"/>
              </w:rPr>
              <w:t>alamat</w:t>
            </w:r>
          </w:p>
          <w:p>
            <w:pPr>
              <w:pStyle w:val="TableParagraph"/>
              <w:spacing w:before="35"/>
              <w:ind w:left="74" w:right="6"/>
              <w:jc w:val="center"/>
              <w:rPr>
                <w:rFonts w:ascii="Arial"/>
                <w:b/>
                <w:sz w:val="20"/>
              </w:rPr>
            </w:pPr>
            <w:r>
              <w:rPr>
                <w:rFonts w:ascii="Arial"/>
                <w:b/>
                <w:sz w:val="20"/>
              </w:rPr>
              <w:t>Pos</w:t>
            </w:r>
            <w:r>
              <w:rPr>
                <w:rFonts w:ascii="Arial"/>
                <w:b/>
                <w:spacing w:val="-4"/>
                <w:sz w:val="20"/>
              </w:rPr>
              <w:t> </w:t>
            </w:r>
            <w:r>
              <w:rPr>
                <w:rFonts w:ascii="Arial"/>
                <w:b/>
                <w:spacing w:val="-2"/>
                <w:sz w:val="20"/>
              </w:rPr>
              <w:t>kamling</w:t>
            </w:r>
          </w:p>
        </w:tc>
        <w:tc>
          <w:tcPr>
            <w:tcW w:w="1986" w:type="dxa"/>
          </w:tcPr>
          <w:p>
            <w:pPr>
              <w:pStyle w:val="TableParagraph"/>
              <w:spacing w:before="2"/>
              <w:ind w:left="45" w:right="32"/>
              <w:jc w:val="center"/>
              <w:rPr>
                <w:rFonts w:ascii="Arial"/>
                <w:b/>
                <w:sz w:val="20"/>
              </w:rPr>
            </w:pPr>
            <w:r>
              <w:rPr>
                <w:rFonts w:ascii="Arial"/>
                <w:b/>
                <w:sz w:val="20"/>
              </w:rPr>
              <w:t>NAMA</w:t>
            </w:r>
            <w:r>
              <w:rPr>
                <w:rFonts w:ascii="Arial"/>
                <w:b/>
                <w:spacing w:val="-6"/>
                <w:sz w:val="20"/>
              </w:rPr>
              <w:t> </w:t>
            </w:r>
            <w:r>
              <w:rPr>
                <w:rFonts w:ascii="Arial"/>
                <w:b/>
                <w:sz w:val="20"/>
              </w:rPr>
              <w:t>KA</w:t>
            </w:r>
            <w:r>
              <w:rPr>
                <w:rFonts w:ascii="Arial"/>
                <w:b/>
                <w:spacing w:val="-5"/>
                <w:sz w:val="20"/>
              </w:rPr>
              <w:t> POS</w:t>
            </w:r>
          </w:p>
          <w:p>
            <w:pPr>
              <w:pStyle w:val="TableParagraph"/>
              <w:spacing w:before="35"/>
              <w:ind w:left="47" w:right="32"/>
              <w:jc w:val="center"/>
              <w:rPr>
                <w:rFonts w:ascii="Arial"/>
                <w:b/>
                <w:sz w:val="20"/>
              </w:rPr>
            </w:pPr>
            <w:r>
              <w:rPr>
                <w:rFonts w:ascii="Arial"/>
                <w:b/>
                <w:sz w:val="20"/>
              </w:rPr>
              <w:t>KAMLING</w:t>
            </w:r>
            <w:r>
              <w:rPr>
                <w:rFonts w:ascii="Arial"/>
                <w:b/>
                <w:spacing w:val="-6"/>
                <w:sz w:val="20"/>
              </w:rPr>
              <w:t> </w:t>
            </w:r>
            <w:r>
              <w:rPr>
                <w:rFonts w:ascii="Arial"/>
                <w:b/>
                <w:sz w:val="20"/>
              </w:rPr>
              <w:t>&amp;</w:t>
            </w:r>
            <w:r>
              <w:rPr>
                <w:rFonts w:ascii="Arial"/>
                <w:b/>
                <w:spacing w:val="-5"/>
                <w:sz w:val="20"/>
              </w:rPr>
              <w:t> </w:t>
            </w:r>
            <w:r>
              <w:rPr>
                <w:rFonts w:ascii="Arial"/>
                <w:b/>
                <w:sz w:val="20"/>
              </w:rPr>
              <w:t>NO.</w:t>
            </w:r>
            <w:r>
              <w:rPr>
                <w:rFonts w:ascii="Arial"/>
                <w:b/>
                <w:spacing w:val="-5"/>
                <w:sz w:val="20"/>
              </w:rPr>
              <w:t> HP</w:t>
            </w:r>
          </w:p>
        </w:tc>
        <w:tc>
          <w:tcPr>
            <w:tcW w:w="1557" w:type="dxa"/>
          </w:tcPr>
          <w:p>
            <w:pPr>
              <w:pStyle w:val="TableParagraph"/>
              <w:spacing w:before="2"/>
              <w:ind w:left="122"/>
              <w:rPr>
                <w:rFonts w:ascii="Arial"/>
                <w:b/>
                <w:sz w:val="20"/>
              </w:rPr>
            </w:pPr>
            <w:r>
              <w:rPr>
                <w:rFonts w:ascii="Arial"/>
                <w:b/>
                <w:spacing w:val="-2"/>
                <w:sz w:val="20"/>
              </w:rPr>
              <w:t>JUMLAH</w:t>
            </w:r>
            <w:r>
              <w:rPr>
                <w:rFonts w:ascii="Arial"/>
                <w:b/>
                <w:spacing w:val="-3"/>
                <w:sz w:val="20"/>
              </w:rPr>
              <w:t> </w:t>
            </w:r>
            <w:r>
              <w:rPr>
                <w:rFonts w:ascii="Arial"/>
                <w:b/>
                <w:spacing w:val="-5"/>
                <w:sz w:val="20"/>
              </w:rPr>
              <w:t>AGT</w:t>
            </w:r>
          </w:p>
          <w:p>
            <w:pPr>
              <w:pStyle w:val="TableParagraph"/>
              <w:spacing w:before="35"/>
              <w:ind w:left="72"/>
              <w:rPr>
                <w:rFonts w:ascii="Arial"/>
                <w:b/>
                <w:sz w:val="20"/>
              </w:rPr>
            </w:pPr>
            <w:r>
              <w:rPr>
                <w:rFonts w:ascii="Arial"/>
                <w:b/>
                <w:sz w:val="20"/>
              </w:rPr>
              <w:t>POS</w:t>
            </w:r>
            <w:r>
              <w:rPr>
                <w:rFonts w:ascii="Arial"/>
                <w:b/>
                <w:spacing w:val="-1"/>
                <w:sz w:val="20"/>
              </w:rPr>
              <w:t> </w:t>
            </w:r>
            <w:r>
              <w:rPr>
                <w:rFonts w:ascii="Arial"/>
                <w:b/>
                <w:spacing w:val="-2"/>
                <w:sz w:val="20"/>
              </w:rPr>
              <w:t>KAMLING</w:t>
            </w:r>
          </w:p>
        </w:tc>
      </w:tr>
      <w:tr>
        <w:trPr>
          <w:trHeight w:val="795" w:hRule="atLeast"/>
        </w:trPr>
        <w:tc>
          <w:tcPr>
            <w:tcW w:w="396" w:type="dxa"/>
          </w:tcPr>
          <w:p>
            <w:pPr>
              <w:pStyle w:val="TableParagraph"/>
              <w:spacing w:before="2"/>
              <w:ind w:left="16" w:right="1"/>
              <w:jc w:val="center"/>
              <w:rPr>
                <w:sz w:val="20"/>
              </w:rPr>
            </w:pPr>
            <w:r>
              <w:rPr>
                <w:spacing w:val="-5"/>
                <w:sz w:val="20"/>
              </w:rPr>
              <w:t>77</w:t>
            </w:r>
          </w:p>
        </w:tc>
        <w:tc>
          <w:tcPr>
            <w:tcW w:w="1986" w:type="dxa"/>
          </w:tcPr>
          <w:p>
            <w:pPr>
              <w:pStyle w:val="TableParagraph"/>
              <w:spacing w:line="276" w:lineRule="auto" w:before="2"/>
              <w:ind w:left="64" w:right="539"/>
              <w:rPr>
                <w:sz w:val="20"/>
              </w:rPr>
            </w:pPr>
            <w:r>
              <w:rPr>
                <w:sz w:val="20"/>
              </w:rPr>
              <w:t>DESA</w:t>
            </w:r>
            <w:r>
              <w:rPr>
                <w:spacing w:val="-14"/>
                <w:sz w:val="20"/>
              </w:rPr>
              <w:t> </w:t>
            </w:r>
            <w:r>
              <w:rPr>
                <w:sz w:val="20"/>
              </w:rPr>
              <w:t>SUNGAI </w:t>
            </w:r>
            <w:r>
              <w:rPr>
                <w:spacing w:val="-2"/>
                <w:sz w:val="20"/>
              </w:rPr>
              <w:t>KINJIL</w:t>
            </w:r>
          </w:p>
        </w:tc>
        <w:tc>
          <w:tcPr>
            <w:tcW w:w="2587" w:type="dxa"/>
          </w:tcPr>
          <w:p>
            <w:pPr>
              <w:pStyle w:val="TableParagraph"/>
              <w:spacing w:line="276" w:lineRule="auto" w:before="2"/>
              <w:ind w:left="59" w:right="80"/>
              <w:rPr>
                <w:sz w:val="20"/>
              </w:rPr>
            </w:pPr>
            <w:r>
              <w:rPr>
                <w:sz w:val="20"/>
              </w:rPr>
              <w:t>Desa</w:t>
            </w:r>
            <w:r>
              <w:rPr>
                <w:spacing w:val="-10"/>
                <w:sz w:val="20"/>
              </w:rPr>
              <w:t> </w:t>
            </w:r>
            <w:r>
              <w:rPr>
                <w:sz w:val="20"/>
              </w:rPr>
              <w:t>sungai</w:t>
            </w:r>
            <w:r>
              <w:rPr>
                <w:spacing w:val="-9"/>
                <w:sz w:val="20"/>
              </w:rPr>
              <w:t> </w:t>
            </w:r>
            <w:r>
              <w:rPr>
                <w:sz w:val="20"/>
              </w:rPr>
              <w:t>kinjil</w:t>
            </w:r>
            <w:r>
              <w:rPr>
                <w:spacing w:val="-9"/>
                <w:sz w:val="20"/>
              </w:rPr>
              <w:t> </w:t>
            </w:r>
            <w:r>
              <w:rPr>
                <w:sz w:val="20"/>
              </w:rPr>
              <w:t>rt</w:t>
            </w:r>
            <w:r>
              <w:rPr>
                <w:spacing w:val="-10"/>
                <w:sz w:val="20"/>
              </w:rPr>
              <w:t> </w:t>
            </w:r>
            <w:r>
              <w:rPr>
                <w:sz w:val="20"/>
              </w:rPr>
              <w:t>02</w:t>
            </w:r>
            <w:r>
              <w:rPr>
                <w:spacing w:val="-6"/>
                <w:sz w:val="20"/>
              </w:rPr>
              <w:t> </w:t>
            </w:r>
            <w:r>
              <w:rPr>
                <w:sz w:val="20"/>
              </w:rPr>
              <w:t>rw 01 jalan martadinata kec</w:t>
            </w:r>
          </w:p>
          <w:p>
            <w:pPr>
              <w:pStyle w:val="TableParagraph"/>
              <w:spacing w:before="1"/>
              <w:ind w:left="59"/>
              <w:rPr>
                <w:sz w:val="20"/>
              </w:rPr>
            </w:pPr>
            <w:r>
              <w:rPr>
                <w:sz w:val="20"/>
              </w:rPr>
              <w:t>benua</w:t>
            </w:r>
            <w:r>
              <w:rPr>
                <w:spacing w:val="-8"/>
                <w:sz w:val="20"/>
              </w:rPr>
              <w:t> </w:t>
            </w:r>
            <w:r>
              <w:rPr>
                <w:sz w:val="20"/>
              </w:rPr>
              <w:t>kayong</w:t>
            </w:r>
            <w:r>
              <w:rPr>
                <w:spacing w:val="-7"/>
                <w:sz w:val="20"/>
              </w:rPr>
              <w:t> </w:t>
            </w:r>
            <w:r>
              <w:rPr>
                <w:spacing w:val="-2"/>
                <w:sz w:val="20"/>
              </w:rPr>
              <w:t>kab.ketapang</w:t>
            </w:r>
          </w:p>
        </w:tc>
        <w:tc>
          <w:tcPr>
            <w:tcW w:w="1986" w:type="dxa"/>
          </w:tcPr>
          <w:p>
            <w:pPr>
              <w:pStyle w:val="TableParagraph"/>
              <w:spacing w:before="2"/>
              <w:ind w:left="108"/>
              <w:rPr>
                <w:sz w:val="20"/>
              </w:rPr>
            </w:pPr>
            <w:r>
              <w:rPr>
                <w:spacing w:val="-2"/>
                <w:sz w:val="20"/>
              </w:rPr>
              <w:t>ALPIAN</w:t>
            </w:r>
          </w:p>
          <w:p>
            <w:pPr>
              <w:pStyle w:val="TableParagraph"/>
              <w:spacing w:before="35"/>
              <w:ind w:left="108"/>
              <w:rPr>
                <w:sz w:val="20"/>
              </w:rPr>
            </w:pPr>
            <w:r>
              <w:rPr>
                <w:sz w:val="20"/>
              </w:rPr>
              <w:t>HP:</w:t>
            </w:r>
            <w:r>
              <w:rPr>
                <w:spacing w:val="-3"/>
                <w:sz w:val="20"/>
              </w:rPr>
              <w:t> </w:t>
            </w:r>
            <w:r>
              <w:rPr>
                <w:spacing w:val="-2"/>
                <w:sz w:val="20"/>
              </w:rPr>
              <w:t>082150243593</w:t>
            </w:r>
          </w:p>
        </w:tc>
        <w:tc>
          <w:tcPr>
            <w:tcW w:w="1557" w:type="dxa"/>
          </w:tcPr>
          <w:p>
            <w:pPr>
              <w:pStyle w:val="TableParagraph"/>
              <w:spacing w:before="2"/>
              <w:ind w:left="11" w:right="2"/>
              <w:jc w:val="center"/>
              <w:rPr>
                <w:sz w:val="20"/>
              </w:rPr>
            </w:pPr>
            <w:r>
              <w:rPr>
                <w:spacing w:val="-5"/>
                <w:sz w:val="20"/>
              </w:rPr>
              <w:t>12</w:t>
            </w:r>
          </w:p>
        </w:tc>
      </w:tr>
      <w:tr>
        <w:trPr>
          <w:trHeight w:val="525" w:hRule="atLeast"/>
        </w:trPr>
        <w:tc>
          <w:tcPr>
            <w:tcW w:w="396" w:type="dxa"/>
          </w:tcPr>
          <w:p>
            <w:pPr>
              <w:pStyle w:val="TableParagraph"/>
              <w:spacing w:before="2"/>
              <w:ind w:left="16" w:right="1"/>
              <w:jc w:val="center"/>
              <w:rPr>
                <w:sz w:val="20"/>
              </w:rPr>
            </w:pPr>
            <w:r>
              <w:rPr>
                <w:spacing w:val="-5"/>
                <w:sz w:val="20"/>
              </w:rPr>
              <w:t>78</w:t>
            </w:r>
          </w:p>
        </w:tc>
        <w:tc>
          <w:tcPr>
            <w:tcW w:w="1986" w:type="dxa"/>
          </w:tcPr>
          <w:p>
            <w:pPr>
              <w:pStyle w:val="TableParagraph"/>
              <w:spacing w:before="2"/>
              <w:ind w:left="64"/>
              <w:rPr>
                <w:sz w:val="20"/>
              </w:rPr>
            </w:pPr>
            <w:r>
              <w:rPr>
                <w:sz w:val="20"/>
              </w:rPr>
              <w:t>DESA</w:t>
            </w:r>
            <w:r>
              <w:rPr>
                <w:spacing w:val="1"/>
                <w:sz w:val="20"/>
              </w:rPr>
              <w:t> </w:t>
            </w:r>
            <w:r>
              <w:rPr>
                <w:spacing w:val="-2"/>
                <w:sz w:val="20"/>
              </w:rPr>
              <w:t>SUKABARU</w:t>
            </w:r>
          </w:p>
        </w:tc>
        <w:tc>
          <w:tcPr>
            <w:tcW w:w="2587" w:type="dxa"/>
          </w:tcPr>
          <w:p>
            <w:pPr>
              <w:pStyle w:val="TableParagraph"/>
              <w:spacing w:before="2"/>
              <w:ind w:left="59"/>
              <w:rPr>
                <w:sz w:val="20"/>
              </w:rPr>
            </w:pPr>
            <w:r>
              <w:rPr>
                <w:sz w:val="20"/>
              </w:rPr>
              <w:t>Desa</w:t>
            </w:r>
            <w:r>
              <w:rPr>
                <w:spacing w:val="-6"/>
                <w:sz w:val="20"/>
              </w:rPr>
              <w:t> </w:t>
            </w:r>
            <w:r>
              <w:rPr>
                <w:sz w:val="20"/>
              </w:rPr>
              <w:t>sukabaru</w:t>
            </w:r>
            <w:r>
              <w:rPr>
                <w:spacing w:val="-5"/>
                <w:sz w:val="20"/>
              </w:rPr>
              <w:t> </w:t>
            </w:r>
            <w:r>
              <w:rPr>
                <w:sz w:val="20"/>
              </w:rPr>
              <w:t>kec.</w:t>
            </w:r>
            <w:r>
              <w:rPr>
                <w:spacing w:val="-6"/>
                <w:sz w:val="20"/>
              </w:rPr>
              <w:t> </w:t>
            </w:r>
            <w:r>
              <w:rPr>
                <w:spacing w:val="-4"/>
                <w:sz w:val="20"/>
              </w:rPr>
              <w:t>Benua</w:t>
            </w:r>
          </w:p>
          <w:p>
            <w:pPr>
              <w:pStyle w:val="TableParagraph"/>
              <w:spacing w:before="36"/>
              <w:ind w:left="59"/>
              <w:rPr>
                <w:sz w:val="20"/>
              </w:rPr>
            </w:pPr>
            <w:r>
              <w:rPr>
                <w:sz w:val="20"/>
              </w:rPr>
              <w:t>kayong</w:t>
            </w:r>
            <w:r>
              <w:rPr>
                <w:spacing w:val="-8"/>
                <w:sz w:val="20"/>
              </w:rPr>
              <w:t> </w:t>
            </w:r>
            <w:r>
              <w:rPr>
                <w:sz w:val="20"/>
              </w:rPr>
              <w:t>Kab.</w:t>
            </w:r>
            <w:r>
              <w:rPr>
                <w:spacing w:val="-7"/>
                <w:sz w:val="20"/>
              </w:rPr>
              <w:t> </w:t>
            </w:r>
            <w:r>
              <w:rPr>
                <w:spacing w:val="-2"/>
                <w:sz w:val="20"/>
              </w:rPr>
              <w:t>Ketapang</w:t>
            </w:r>
          </w:p>
        </w:tc>
        <w:tc>
          <w:tcPr>
            <w:tcW w:w="1986" w:type="dxa"/>
          </w:tcPr>
          <w:p>
            <w:pPr>
              <w:pStyle w:val="TableParagraph"/>
              <w:spacing w:before="2"/>
              <w:ind w:left="108"/>
              <w:rPr>
                <w:sz w:val="20"/>
              </w:rPr>
            </w:pPr>
            <w:r>
              <w:rPr>
                <w:spacing w:val="-2"/>
                <w:sz w:val="20"/>
              </w:rPr>
              <w:t>ASKANDAR</w:t>
            </w:r>
          </w:p>
          <w:p>
            <w:pPr>
              <w:pStyle w:val="TableParagraph"/>
              <w:spacing w:before="36"/>
              <w:ind w:left="108"/>
              <w:rPr>
                <w:sz w:val="20"/>
              </w:rPr>
            </w:pPr>
            <w:r>
              <w:rPr>
                <w:spacing w:val="-2"/>
                <w:sz w:val="20"/>
              </w:rPr>
              <w:t>HP:085251938007</w:t>
            </w:r>
          </w:p>
        </w:tc>
        <w:tc>
          <w:tcPr>
            <w:tcW w:w="1557" w:type="dxa"/>
          </w:tcPr>
          <w:p>
            <w:pPr>
              <w:pStyle w:val="TableParagraph"/>
              <w:spacing w:before="2"/>
              <w:ind w:left="11" w:right="2"/>
              <w:jc w:val="center"/>
              <w:rPr>
                <w:sz w:val="20"/>
              </w:rPr>
            </w:pPr>
            <w:r>
              <w:rPr>
                <w:spacing w:val="-5"/>
                <w:sz w:val="20"/>
              </w:rPr>
              <w:t>12</w:t>
            </w:r>
          </w:p>
        </w:tc>
      </w:tr>
      <w:tr>
        <w:trPr>
          <w:trHeight w:val="795" w:hRule="atLeast"/>
        </w:trPr>
        <w:tc>
          <w:tcPr>
            <w:tcW w:w="396" w:type="dxa"/>
          </w:tcPr>
          <w:p>
            <w:pPr>
              <w:pStyle w:val="TableParagraph"/>
              <w:spacing w:before="2"/>
              <w:ind w:left="16" w:right="1"/>
              <w:jc w:val="center"/>
              <w:rPr>
                <w:sz w:val="20"/>
              </w:rPr>
            </w:pPr>
            <w:r>
              <w:rPr>
                <w:spacing w:val="-5"/>
                <w:sz w:val="20"/>
              </w:rPr>
              <w:t>79</w:t>
            </w:r>
          </w:p>
        </w:tc>
        <w:tc>
          <w:tcPr>
            <w:tcW w:w="1986" w:type="dxa"/>
          </w:tcPr>
          <w:p>
            <w:pPr>
              <w:pStyle w:val="TableParagraph"/>
              <w:spacing w:line="276" w:lineRule="auto" w:before="2"/>
              <w:ind w:left="64"/>
              <w:rPr>
                <w:sz w:val="20"/>
              </w:rPr>
            </w:pPr>
            <w:r>
              <w:rPr>
                <w:sz w:val="20"/>
              </w:rPr>
              <w:t>DESA</w:t>
            </w:r>
            <w:r>
              <w:rPr>
                <w:spacing w:val="-14"/>
                <w:sz w:val="20"/>
              </w:rPr>
              <w:t> </w:t>
            </w:r>
            <w:r>
              <w:rPr>
                <w:sz w:val="20"/>
              </w:rPr>
              <w:t>KINJIL </w:t>
            </w:r>
            <w:r>
              <w:rPr>
                <w:spacing w:val="-2"/>
                <w:sz w:val="20"/>
              </w:rPr>
              <w:t>PESISIR</w:t>
            </w:r>
          </w:p>
        </w:tc>
        <w:tc>
          <w:tcPr>
            <w:tcW w:w="2587" w:type="dxa"/>
          </w:tcPr>
          <w:p>
            <w:pPr>
              <w:pStyle w:val="TableParagraph"/>
              <w:spacing w:line="276" w:lineRule="auto" w:before="2"/>
              <w:ind w:left="59" w:right="80"/>
              <w:rPr>
                <w:sz w:val="20"/>
              </w:rPr>
            </w:pPr>
            <w:r>
              <w:rPr>
                <w:sz w:val="20"/>
              </w:rPr>
              <w:t>Desa</w:t>
            </w:r>
            <w:r>
              <w:rPr>
                <w:spacing w:val="-14"/>
                <w:sz w:val="20"/>
              </w:rPr>
              <w:t> </w:t>
            </w:r>
            <w:r>
              <w:rPr>
                <w:sz w:val="20"/>
              </w:rPr>
              <w:t>kinjil</w:t>
            </w:r>
            <w:r>
              <w:rPr>
                <w:spacing w:val="-14"/>
                <w:sz w:val="20"/>
              </w:rPr>
              <w:t> </w:t>
            </w:r>
            <w:r>
              <w:rPr>
                <w:sz w:val="20"/>
              </w:rPr>
              <w:t>pesisir</w:t>
            </w:r>
            <w:r>
              <w:rPr>
                <w:spacing w:val="-14"/>
                <w:sz w:val="20"/>
              </w:rPr>
              <w:t> </w:t>
            </w:r>
            <w:r>
              <w:rPr>
                <w:sz w:val="20"/>
              </w:rPr>
              <w:t>kec. Benua kayong kab.</w:t>
            </w:r>
          </w:p>
          <w:p>
            <w:pPr>
              <w:pStyle w:val="TableParagraph"/>
              <w:spacing w:before="1"/>
              <w:ind w:left="59"/>
              <w:rPr>
                <w:sz w:val="20"/>
              </w:rPr>
            </w:pPr>
            <w:r>
              <w:rPr>
                <w:spacing w:val="-2"/>
                <w:sz w:val="20"/>
              </w:rPr>
              <w:t>Ketapang</w:t>
            </w:r>
          </w:p>
        </w:tc>
        <w:tc>
          <w:tcPr>
            <w:tcW w:w="1986" w:type="dxa"/>
          </w:tcPr>
          <w:p>
            <w:pPr>
              <w:pStyle w:val="TableParagraph"/>
              <w:spacing w:before="2"/>
              <w:ind w:left="108"/>
              <w:rPr>
                <w:sz w:val="20"/>
              </w:rPr>
            </w:pPr>
            <w:r>
              <w:rPr>
                <w:spacing w:val="-2"/>
                <w:sz w:val="20"/>
              </w:rPr>
              <w:t>SAHURI</w:t>
            </w:r>
          </w:p>
          <w:p>
            <w:pPr>
              <w:pStyle w:val="TableParagraph"/>
              <w:spacing w:before="35"/>
              <w:ind w:left="108"/>
              <w:rPr>
                <w:sz w:val="20"/>
              </w:rPr>
            </w:pPr>
            <w:r>
              <w:rPr>
                <w:sz w:val="20"/>
              </w:rPr>
              <w:t>HP:</w:t>
            </w:r>
            <w:r>
              <w:rPr>
                <w:spacing w:val="-3"/>
                <w:sz w:val="20"/>
              </w:rPr>
              <w:t> </w:t>
            </w:r>
            <w:r>
              <w:rPr>
                <w:spacing w:val="-2"/>
                <w:sz w:val="20"/>
              </w:rPr>
              <w:t>082357870697</w:t>
            </w:r>
          </w:p>
        </w:tc>
        <w:tc>
          <w:tcPr>
            <w:tcW w:w="1557" w:type="dxa"/>
          </w:tcPr>
          <w:p>
            <w:pPr>
              <w:pStyle w:val="TableParagraph"/>
              <w:spacing w:before="2"/>
              <w:ind w:left="11" w:right="2"/>
              <w:jc w:val="center"/>
              <w:rPr>
                <w:sz w:val="20"/>
              </w:rPr>
            </w:pPr>
            <w:r>
              <w:rPr>
                <w:spacing w:val="-5"/>
                <w:sz w:val="20"/>
              </w:rPr>
              <w:t>12</w:t>
            </w:r>
          </w:p>
        </w:tc>
      </w:tr>
      <w:tr>
        <w:trPr>
          <w:trHeight w:val="795" w:hRule="atLeast"/>
        </w:trPr>
        <w:tc>
          <w:tcPr>
            <w:tcW w:w="396" w:type="dxa"/>
          </w:tcPr>
          <w:p>
            <w:pPr>
              <w:pStyle w:val="TableParagraph"/>
              <w:spacing w:before="2"/>
              <w:ind w:left="16" w:right="1"/>
              <w:jc w:val="center"/>
              <w:rPr>
                <w:sz w:val="20"/>
              </w:rPr>
            </w:pPr>
            <w:r>
              <w:rPr>
                <w:spacing w:val="-5"/>
                <w:sz w:val="20"/>
              </w:rPr>
              <w:t>80</w:t>
            </w:r>
          </w:p>
        </w:tc>
        <w:tc>
          <w:tcPr>
            <w:tcW w:w="1986" w:type="dxa"/>
          </w:tcPr>
          <w:p>
            <w:pPr>
              <w:pStyle w:val="TableParagraph"/>
              <w:spacing w:before="2"/>
              <w:ind w:left="64"/>
              <w:rPr>
                <w:sz w:val="20"/>
              </w:rPr>
            </w:pPr>
            <w:r>
              <w:rPr>
                <w:sz w:val="20"/>
              </w:rPr>
              <w:t>DESA</w:t>
            </w:r>
            <w:r>
              <w:rPr>
                <w:spacing w:val="1"/>
                <w:sz w:val="20"/>
              </w:rPr>
              <w:t> </w:t>
            </w:r>
            <w:r>
              <w:rPr>
                <w:spacing w:val="-2"/>
                <w:sz w:val="20"/>
              </w:rPr>
              <w:t>PADANG</w:t>
            </w:r>
          </w:p>
        </w:tc>
        <w:tc>
          <w:tcPr>
            <w:tcW w:w="2587" w:type="dxa"/>
          </w:tcPr>
          <w:p>
            <w:pPr>
              <w:pStyle w:val="TableParagraph"/>
              <w:spacing w:before="2"/>
              <w:ind w:left="59"/>
              <w:rPr>
                <w:sz w:val="20"/>
              </w:rPr>
            </w:pPr>
            <w:r>
              <w:rPr>
                <w:sz w:val="20"/>
              </w:rPr>
              <w:t>Desa</w:t>
            </w:r>
            <w:r>
              <w:rPr>
                <w:spacing w:val="-7"/>
                <w:sz w:val="20"/>
              </w:rPr>
              <w:t> </w:t>
            </w:r>
            <w:r>
              <w:rPr>
                <w:spacing w:val="-2"/>
                <w:sz w:val="20"/>
              </w:rPr>
              <w:t>padang</w:t>
            </w:r>
          </w:p>
          <w:p>
            <w:pPr>
              <w:pStyle w:val="TableParagraph"/>
              <w:spacing w:line="266" w:lineRule="exact" w:before="10"/>
              <w:ind w:left="59"/>
              <w:rPr>
                <w:sz w:val="20"/>
              </w:rPr>
            </w:pPr>
            <w:r>
              <w:rPr>
                <w:sz w:val="20"/>
              </w:rPr>
              <w:t>Kec.</w:t>
            </w:r>
            <w:r>
              <w:rPr>
                <w:spacing w:val="-13"/>
                <w:sz w:val="20"/>
              </w:rPr>
              <w:t> </w:t>
            </w:r>
            <w:r>
              <w:rPr>
                <w:sz w:val="20"/>
              </w:rPr>
              <w:t>Benua</w:t>
            </w:r>
            <w:r>
              <w:rPr>
                <w:spacing w:val="-14"/>
                <w:sz w:val="20"/>
              </w:rPr>
              <w:t> </w:t>
            </w:r>
            <w:r>
              <w:rPr>
                <w:sz w:val="20"/>
              </w:rPr>
              <w:t>kayong</w:t>
            </w:r>
            <w:r>
              <w:rPr>
                <w:spacing w:val="-14"/>
                <w:sz w:val="20"/>
              </w:rPr>
              <w:t> </w:t>
            </w:r>
            <w:r>
              <w:rPr>
                <w:sz w:val="20"/>
              </w:rPr>
              <w:t>kab. </w:t>
            </w:r>
            <w:r>
              <w:rPr>
                <w:spacing w:val="-2"/>
                <w:sz w:val="20"/>
              </w:rPr>
              <w:t>Ketapang</w:t>
            </w:r>
          </w:p>
        </w:tc>
        <w:tc>
          <w:tcPr>
            <w:tcW w:w="1986" w:type="dxa"/>
          </w:tcPr>
          <w:p>
            <w:pPr>
              <w:pStyle w:val="TableParagraph"/>
              <w:spacing w:line="276" w:lineRule="auto" w:before="2"/>
              <w:ind w:left="108"/>
              <w:rPr>
                <w:sz w:val="20"/>
              </w:rPr>
            </w:pPr>
            <w:r>
              <w:rPr>
                <w:spacing w:val="-2"/>
                <w:sz w:val="20"/>
              </w:rPr>
              <w:t>M.DANI HP:028534590198</w:t>
            </w:r>
          </w:p>
        </w:tc>
        <w:tc>
          <w:tcPr>
            <w:tcW w:w="1557" w:type="dxa"/>
          </w:tcPr>
          <w:p>
            <w:pPr>
              <w:pStyle w:val="TableParagraph"/>
              <w:spacing w:before="2"/>
              <w:ind w:left="11" w:right="2"/>
              <w:jc w:val="center"/>
              <w:rPr>
                <w:sz w:val="20"/>
              </w:rPr>
            </w:pPr>
            <w:r>
              <w:rPr>
                <w:spacing w:val="-5"/>
                <w:sz w:val="20"/>
              </w:rPr>
              <w:t>10</w:t>
            </w:r>
          </w:p>
        </w:tc>
      </w:tr>
      <w:tr>
        <w:trPr>
          <w:trHeight w:val="795" w:hRule="atLeast"/>
        </w:trPr>
        <w:tc>
          <w:tcPr>
            <w:tcW w:w="396" w:type="dxa"/>
          </w:tcPr>
          <w:p>
            <w:pPr>
              <w:pStyle w:val="TableParagraph"/>
              <w:spacing w:before="2"/>
              <w:ind w:left="16" w:right="1"/>
              <w:jc w:val="center"/>
              <w:rPr>
                <w:sz w:val="20"/>
              </w:rPr>
            </w:pPr>
            <w:r>
              <w:rPr>
                <w:spacing w:val="-5"/>
                <w:sz w:val="20"/>
              </w:rPr>
              <w:t>81</w:t>
            </w:r>
          </w:p>
        </w:tc>
        <w:tc>
          <w:tcPr>
            <w:tcW w:w="1986" w:type="dxa"/>
          </w:tcPr>
          <w:p>
            <w:pPr>
              <w:pStyle w:val="TableParagraph"/>
              <w:spacing w:before="2"/>
              <w:ind w:left="64"/>
              <w:rPr>
                <w:sz w:val="20"/>
              </w:rPr>
            </w:pPr>
            <w:r>
              <w:rPr>
                <w:sz w:val="20"/>
              </w:rPr>
              <w:t>KEL.</w:t>
            </w:r>
            <w:r>
              <w:rPr>
                <w:spacing w:val="-4"/>
                <w:sz w:val="20"/>
              </w:rPr>
              <w:t> </w:t>
            </w:r>
            <w:r>
              <w:rPr>
                <w:spacing w:val="-2"/>
                <w:sz w:val="20"/>
              </w:rPr>
              <w:t>BANJAR</w:t>
            </w:r>
          </w:p>
        </w:tc>
        <w:tc>
          <w:tcPr>
            <w:tcW w:w="2587" w:type="dxa"/>
          </w:tcPr>
          <w:p>
            <w:pPr>
              <w:pStyle w:val="TableParagraph"/>
              <w:spacing w:line="276" w:lineRule="auto" w:before="2"/>
              <w:ind w:left="59" w:right="1188"/>
              <w:rPr>
                <w:sz w:val="20"/>
              </w:rPr>
            </w:pPr>
            <w:r>
              <w:rPr>
                <w:sz w:val="20"/>
              </w:rPr>
              <w:t>Kel. Banjar Kab.</w:t>
            </w:r>
            <w:r>
              <w:rPr>
                <w:spacing w:val="-14"/>
                <w:sz w:val="20"/>
              </w:rPr>
              <w:t> </w:t>
            </w:r>
            <w:r>
              <w:rPr>
                <w:sz w:val="20"/>
              </w:rPr>
              <w:t>Ketapang</w:t>
            </w:r>
          </w:p>
        </w:tc>
        <w:tc>
          <w:tcPr>
            <w:tcW w:w="1986" w:type="dxa"/>
          </w:tcPr>
          <w:p>
            <w:pPr>
              <w:pStyle w:val="TableParagraph"/>
              <w:spacing w:line="276" w:lineRule="auto" w:before="2"/>
              <w:ind w:left="108" w:right="495"/>
              <w:rPr>
                <w:sz w:val="20"/>
              </w:rPr>
            </w:pPr>
            <w:r>
              <w:rPr>
                <w:sz w:val="20"/>
              </w:rPr>
              <w:t>DIAN</w:t>
            </w:r>
            <w:r>
              <w:rPr>
                <w:spacing w:val="-14"/>
                <w:sz w:val="20"/>
              </w:rPr>
              <w:t> </w:t>
            </w:r>
            <w:r>
              <w:rPr>
                <w:sz w:val="20"/>
              </w:rPr>
              <w:t>FITRIAH, </w:t>
            </w:r>
            <w:r>
              <w:rPr>
                <w:spacing w:val="-2"/>
                <w:sz w:val="20"/>
              </w:rPr>
              <w:t>S.KOM</w:t>
            </w:r>
          </w:p>
          <w:p>
            <w:pPr>
              <w:pStyle w:val="TableParagraph"/>
              <w:spacing w:before="1"/>
              <w:ind w:left="108"/>
              <w:rPr>
                <w:sz w:val="20"/>
              </w:rPr>
            </w:pPr>
            <w:r>
              <w:rPr>
                <w:spacing w:val="-2"/>
                <w:sz w:val="20"/>
              </w:rPr>
              <w:t>HP:082251458584</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2"/>
              <w:ind w:left="16" w:right="1"/>
              <w:jc w:val="center"/>
              <w:rPr>
                <w:sz w:val="20"/>
              </w:rPr>
            </w:pPr>
            <w:r>
              <w:rPr>
                <w:spacing w:val="-5"/>
                <w:sz w:val="20"/>
              </w:rPr>
              <w:t>82</w:t>
            </w:r>
          </w:p>
        </w:tc>
        <w:tc>
          <w:tcPr>
            <w:tcW w:w="1986" w:type="dxa"/>
          </w:tcPr>
          <w:p>
            <w:pPr>
              <w:pStyle w:val="TableParagraph"/>
              <w:spacing w:before="2"/>
              <w:ind w:left="64"/>
              <w:rPr>
                <w:sz w:val="20"/>
              </w:rPr>
            </w:pPr>
            <w:r>
              <w:rPr>
                <w:sz w:val="20"/>
              </w:rPr>
              <w:t>DESA</w:t>
            </w:r>
            <w:r>
              <w:rPr>
                <w:spacing w:val="1"/>
                <w:sz w:val="20"/>
              </w:rPr>
              <w:t> </w:t>
            </w:r>
            <w:r>
              <w:rPr>
                <w:spacing w:val="-2"/>
                <w:sz w:val="20"/>
              </w:rPr>
              <w:t>SUNGAI</w:t>
            </w:r>
          </w:p>
          <w:p>
            <w:pPr>
              <w:pStyle w:val="TableParagraph"/>
              <w:spacing w:before="30"/>
              <w:ind w:left="64"/>
              <w:rPr>
                <w:sz w:val="20"/>
              </w:rPr>
            </w:pPr>
            <w:r>
              <w:rPr>
                <w:spacing w:val="-2"/>
                <w:sz w:val="20"/>
              </w:rPr>
              <w:t>BAKAU</w:t>
            </w:r>
          </w:p>
        </w:tc>
        <w:tc>
          <w:tcPr>
            <w:tcW w:w="2587" w:type="dxa"/>
          </w:tcPr>
          <w:p>
            <w:pPr>
              <w:pStyle w:val="TableParagraph"/>
              <w:spacing w:before="2"/>
              <w:ind w:left="59"/>
              <w:rPr>
                <w:sz w:val="20"/>
              </w:rPr>
            </w:pPr>
            <w:r>
              <w:rPr>
                <w:sz w:val="20"/>
              </w:rPr>
              <w:t>Desa</w:t>
            </w:r>
            <w:r>
              <w:rPr>
                <w:spacing w:val="-9"/>
                <w:sz w:val="20"/>
              </w:rPr>
              <w:t> </w:t>
            </w:r>
            <w:r>
              <w:rPr>
                <w:sz w:val="20"/>
              </w:rPr>
              <w:t>sungai</w:t>
            </w:r>
            <w:r>
              <w:rPr>
                <w:spacing w:val="-3"/>
                <w:sz w:val="20"/>
              </w:rPr>
              <w:t> </w:t>
            </w:r>
            <w:r>
              <w:rPr>
                <w:spacing w:val="-4"/>
                <w:sz w:val="20"/>
              </w:rPr>
              <w:t>bakau</w:t>
            </w:r>
          </w:p>
          <w:p>
            <w:pPr>
              <w:pStyle w:val="TableParagraph"/>
              <w:spacing w:before="30"/>
              <w:ind w:left="59"/>
              <w:rPr>
                <w:sz w:val="20"/>
              </w:rPr>
            </w:pPr>
            <w:r>
              <w:rPr>
                <w:sz w:val="20"/>
              </w:rPr>
              <w:t>Kec.</w:t>
            </w:r>
            <w:r>
              <w:rPr>
                <w:spacing w:val="-2"/>
                <w:sz w:val="20"/>
              </w:rPr>
              <w:t> </w:t>
            </w:r>
            <w:r>
              <w:rPr>
                <w:spacing w:val="-5"/>
                <w:sz w:val="20"/>
              </w:rPr>
              <w:t>Mhs</w:t>
            </w:r>
          </w:p>
        </w:tc>
        <w:tc>
          <w:tcPr>
            <w:tcW w:w="1986" w:type="dxa"/>
          </w:tcPr>
          <w:p>
            <w:pPr>
              <w:pStyle w:val="TableParagraph"/>
              <w:spacing w:before="2"/>
              <w:ind w:left="108"/>
              <w:rPr>
                <w:sz w:val="20"/>
              </w:rPr>
            </w:pPr>
            <w:r>
              <w:rPr>
                <w:spacing w:val="-2"/>
                <w:w w:val="85"/>
                <w:sz w:val="20"/>
              </w:rPr>
              <w:t>NATSIR</w:t>
            </w:r>
          </w:p>
          <w:p>
            <w:pPr>
              <w:pStyle w:val="TableParagraph"/>
              <w:spacing w:before="30"/>
              <w:ind w:left="108"/>
              <w:rPr>
                <w:sz w:val="20"/>
              </w:rPr>
            </w:pPr>
            <w:r>
              <w:rPr>
                <w:spacing w:val="-2"/>
                <w:w w:val="85"/>
                <w:sz w:val="20"/>
              </w:rPr>
              <w:t>HP:08979858911</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6" w:right="1"/>
              <w:jc w:val="center"/>
              <w:rPr>
                <w:sz w:val="20"/>
              </w:rPr>
            </w:pPr>
            <w:r>
              <w:rPr>
                <w:spacing w:val="-5"/>
                <w:sz w:val="20"/>
              </w:rPr>
              <w:t>83</w:t>
            </w:r>
          </w:p>
        </w:tc>
        <w:tc>
          <w:tcPr>
            <w:tcW w:w="1986" w:type="dxa"/>
          </w:tcPr>
          <w:p>
            <w:pPr>
              <w:pStyle w:val="TableParagraph"/>
              <w:spacing w:before="2"/>
              <w:ind w:left="64"/>
              <w:rPr>
                <w:sz w:val="20"/>
              </w:rPr>
            </w:pPr>
            <w:r>
              <w:rPr>
                <w:sz w:val="20"/>
              </w:rPr>
              <w:t>DESA</w:t>
            </w:r>
            <w:r>
              <w:rPr>
                <w:spacing w:val="1"/>
                <w:sz w:val="20"/>
              </w:rPr>
              <w:t> </w:t>
            </w:r>
            <w:r>
              <w:rPr>
                <w:spacing w:val="-2"/>
                <w:sz w:val="20"/>
              </w:rPr>
              <w:t>KEMUNING</w:t>
            </w:r>
          </w:p>
          <w:p>
            <w:pPr>
              <w:pStyle w:val="TableParagraph"/>
              <w:spacing w:before="36"/>
              <w:ind w:left="64"/>
              <w:rPr>
                <w:sz w:val="20"/>
              </w:rPr>
            </w:pPr>
            <w:r>
              <w:rPr>
                <w:spacing w:val="-2"/>
                <w:sz w:val="20"/>
              </w:rPr>
              <w:t>BIUTAK</w:t>
            </w:r>
          </w:p>
        </w:tc>
        <w:tc>
          <w:tcPr>
            <w:tcW w:w="2587" w:type="dxa"/>
          </w:tcPr>
          <w:p>
            <w:pPr>
              <w:pStyle w:val="TableParagraph"/>
              <w:spacing w:before="2"/>
              <w:ind w:left="59"/>
              <w:rPr>
                <w:sz w:val="20"/>
              </w:rPr>
            </w:pPr>
            <w:r>
              <w:rPr>
                <w:sz w:val="20"/>
              </w:rPr>
              <w:t>Desa</w:t>
            </w:r>
            <w:r>
              <w:rPr>
                <w:spacing w:val="-8"/>
                <w:sz w:val="20"/>
              </w:rPr>
              <w:t> </w:t>
            </w:r>
            <w:r>
              <w:rPr>
                <w:sz w:val="20"/>
              </w:rPr>
              <w:t>kemuning</w:t>
            </w:r>
            <w:r>
              <w:rPr>
                <w:spacing w:val="-7"/>
                <w:sz w:val="20"/>
              </w:rPr>
              <w:t> </w:t>
            </w:r>
            <w:r>
              <w:rPr>
                <w:spacing w:val="-2"/>
                <w:sz w:val="20"/>
              </w:rPr>
              <w:t>biutak</w:t>
            </w:r>
          </w:p>
          <w:p>
            <w:pPr>
              <w:pStyle w:val="TableParagraph"/>
              <w:spacing w:before="36"/>
              <w:ind w:left="59"/>
              <w:rPr>
                <w:sz w:val="20"/>
              </w:rPr>
            </w:pPr>
            <w:r>
              <w:rPr>
                <w:sz w:val="20"/>
              </w:rPr>
              <w:t>Kec.</w:t>
            </w:r>
            <w:r>
              <w:rPr>
                <w:spacing w:val="-2"/>
                <w:sz w:val="20"/>
              </w:rPr>
              <w:t> </w:t>
            </w:r>
            <w:r>
              <w:rPr>
                <w:spacing w:val="-5"/>
                <w:sz w:val="20"/>
              </w:rPr>
              <w:t>Mhs</w:t>
            </w:r>
          </w:p>
        </w:tc>
        <w:tc>
          <w:tcPr>
            <w:tcW w:w="1986" w:type="dxa"/>
          </w:tcPr>
          <w:p>
            <w:pPr>
              <w:pStyle w:val="TableParagraph"/>
              <w:spacing w:before="2"/>
              <w:ind w:left="108"/>
              <w:rPr>
                <w:sz w:val="20"/>
              </w:rPr>
            </w:pPr>
            <w:r>
              <w:rPr>
                <w:w w:val="75"/>
                <w:sz w:val="20"/>
              </w:rPr>
              <w:t>RUDI</w:t>
            </w:r>
            <w:r>
              <w:rPr>
                <w:spacing w:val="11"/>
                <w:sz w:val="20"/>
              </w:rPr>
              <w:t> </w:t>
            </w:r>
            <w:r>
              <w:rPr>
                <w:spacing w:val="-2"/>
                <w:w w:val="85"/>
                <w:sz w:val="20"/>
              </w:rPr>
              <w:t>MASLA</w:t>
            </w:r>
          </w:p>
          <w:p>
            <w:pPr>
              <w:pStyle w:val="TableParagraph"/>
              <w:spacing w:before="36"/>
              <w:ind w:left="108"/>
              <w:rPr>
                <w:sz w:val="20"/>
              </w:rPr>
            </w:pPr>
            <w:r>
              <w:rPr>
                <w:w w:val="75"/>
                <w:sz w:val="20"/>
              </w:rPr>
              <w:t>HP:0812-5735-</w:t>
            </w:r>
            <w:r>
              <w:rPr>
                <w:spacing w:val="-4"/>
                <w:w w:val="75"/>
                <w:sz w:val="20"/>
              </w:rPr>
              <w:t>3046</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84</w:t>
            </w:r>
          </w:p>
        </w:tc>
        <w:tc>
          <w:tcPr>
            <w:tcW w:w="1986" w:type="dxa"/>
          </w:tcPr>
          <w:p>
            <w:pPr>
              <w:pStyle w:val="TableParagraph"/>
              <w:spacing w:before="2"/>
              <w:ind w:left="64"/>
              <w:rPr>
                <w:sz w:val="20"/>
              </w:rPr>
            </w:pPr>
            <w:r>
              <w:rPr>
                <w:sz w:val="20"/>
              </w:rPr>
              <w:t>DESA</w:t>
            </w:r>
            <w:r>
              <w:rPr>
                <w:spacing w:val="1"/>
                <w:sz w:val="20"/>
              </w:rPr>
              <w:t> </w:t>
            </w:r>
            <w:r>
              <w:rPr>
                <w:spacing w:val="-2"/>
                <w:sz w:val="20"/>
              </w:rPr>
              <w:t>HARAPAN</w:t>
            </w:r>
          </w:p>
          <w:p>
            <w:pPr>
              <w:pStyle w:val="TableParagraph"/>
              <w:spacing w:before="35"/>
              <w:ind w:left="64"/>
              <w:rPr>
                <w:sz w:val="20"/>
              </w:rPr>
            </w:pPr>
            <w:r>
              <w:rPr>
                <w:spacing w:val="-4"/>
                <w:sz w:val="20"/>
              </w:rPr>
              <w:t>BARU</w:t>
            </w:r>
          </w:p>
        </w:tc>
        <w:tc>
          <w:tcPr>
            <w:tcW w:w="2587" w:type="dxa"/>
          </w:tcPr>
          <w:p>
            <w:pPr>
              <w:pStyle w:val="TableParagraph"/>
              <w:spacing w:before="2"/>
              <w:ind w:left="59"/>
              <w:rPr>
                <w:sz w:val="20"/>
              </w:rPr>
            </w:pPr>
            <w:r>
              <w:rPr>
                <w:sz w:val="20"/>
              </w:rPr>
              <w:t>Desa</w:t>
            </w:r>
            <w:r>
              <w:rPr>
                <w:spacing w:val="-8"/>
                <w:sz w:val="20"/>
              </w:rPr>
              <w:t> </w:t>
            </w:r>
            <w:r>
              <w:rPr>
                <w:sz w:val="20"/>
              </w:rPr>
              <w:t>harapan</w:t>
            </w:r>
            <w:r>
              <w:rPr>
                <w:spacing w:val="-3"/>
                <w:sz w:val="20"/>
              </w:rPr>
              <w:t> </w:t>
            </w:r>
            <w:r>
              <w:rPr>
                <w:spacing w:val="-4"/>
                <w:sz w:val="20"/>
              </w:rPr>
              <w:t>baru</w:t>
            </w:r>
          </w:p>
          <w:p>
            <w:pPr>
              <w:pStyle w:val="TableParagraph"/>
              <w:spacing w:before="35"/>
              <w:ind w:left="59"/>
              <w:rPr>
                <w:sz w:val="20"/>
              </w:rPr>
            </w:pPr>
            <w:r>
              <w:rPr>
                <w:sz w:val="20"/>
              </w:rPr>
              <w:t>Kec.</w:t>
            </w:r>
            <w:r>
              <w:rPr>
                <w:spacing w:val="-2"/>
                <w:sz w:val="20"/>
              </w:rPr>
              <w:t> </w:t>
            </w:r>
            <w:r>
              <w:rPr>
                <w:spacing w:val="-5"/>
                <w:sz w:val="20"/>
              </w:rPr>
              <w:t>Mhs</w:t>
            </w:r>
          </w:p>
        </w:tc>
        <w:tc>
          <w:tcPr>
            <w:tcW w:w="1986" w:type="dxa"/>
          </w:tcPr>
          <w:p>
            <w:pPr>
              <w:pStyle w:val="TableParagraph"/>
              <w:spacing w:before="2"/>
              <w:ind w:left="108"/>
              <w:rPr>
                <w:sz w:val="20"/>
              </w:rPr>
            </w:pPr>
            <w:r>
              <w:rPr>
                <w:spacing w:val="-4"/>
                <w:w w:val="85"/>
                <w:sz w:val="20"/>
              </w:rPr>
              <w:t>OKTO</w:t>
            </w:r>
          </w:p>
          <w:p>
            <w:pPr>
              <w:pStyle w:val="TableParagraph"/>
              <w:spacing w:before="35"/>
              <w:ind w:left="108"/>
              <w:rPr>
                <w:sz w:val="20"/>
              </w:rPr>
            </w:pPr>
            <w:r>
              <w:rPr>
                <w:w w:val="75"/>
                <w:sz w:val="20"/>
              </w:rPr>
              <w:t>HP:0852-4950-</w:t>
            </w:r>
            <w:r>
              <w:rPr>
                <w:spacing w:val="-5"/>
                <w:w w:val="75"/>
                <w:sz w:val="20"/>
              </w:rPr>
              <w:t>907</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85</w:t>
            </w:r>
          </w:p>
        </w:tc>
        <w:tc>
          <w:tcPr>
            <w:tcW w:w="1986" w:type="dxa"/>
          </w:tcPr>
          <w:p>
            <w:pPr>
              <w:pStyle w:val="TableParagraph"/>
              <w:spacing w:before="2"/>
              <w:ind w:left="64"/>
              <w:rPr>
                <w:sz w:val="20"/>
              </w:rPr>
            </w:pPr>
            <w:r>
              <w:rPr>
                <w:sz w:val="20"/>
              </w:rPr>
              <w:t>DESA</w:t>
            </w:r>
            <w:r>
              <w:rPr>
                <w:spacing w:val="1"/>
                <w:sz w:val="20"/>
              </w:rPr>
              <w:t> </w:t>
            </w:r>
            <w:r>
              <w:rPr>
                <w:spacing w:val="-2"/>
                <w:sz w:val="20"/>
              </w:rPr>
              <w:t>PAGAR</w:t>
            </w:r>
          </w:p>
          <w:p>
            <w:pPr>
              <w:pStyle w:val="TableParagraph"/>
              <w:spacing w:before="35"/>
              <w:ind w:left="64"/>
              <w:rPr>
                <w:sz w:val="20"/>
              </w:rPr>
            </w:pPr>
            <w:r>
              <w:rPr>
                <w:spacing w:val="-2"/>
                <w:sz w:val="20"/>
              </w:rPr>
              <w:t>MENTIMUN</w:t>
            </w:r>
          </w:p>
        </w:tc>
        <w:tc>
          <w:tcPr>
            <w:tcW w:w="2587" w:type="dxa"/>
          </w:tcPr>
          <w:p>
            <w:pPr>
              <w:pStyle w:val="TableParagraph"/>
              <w:spacing w:before="2"/>
              <w:ind w:left="59"/>
              <w:rPr>
                <w:sz w:val="20"/>
              </w:rPr>
            </w:pPr>
            <w:r>
              <w:rPr>
                <w:sz w:val="20"/>
              </w:rPr>
              <w:t>Desa</w:t>
            </w:r>
            <w:r>
              <w:rPr>
                <w:spacing w:val="-6"/>
                <w:sz w:val="20"/>
              </w:rPr>
              <w:t> </w:t>
            </w:r>
            <w:r>
              <w:rPr>
                <w:sz w:val="20"/>
              </w:rPr>
              <w:t>pagar</w:t>
            </w:r>
            <w:r>
              <w:rPr>
                <w:spacing w:val="-6"/>
                <w:sz w:val="20"/>
              </w:rPr>
              <w:t> </w:t>
            </w:r>
            <w:r>
              <w:rPr>
                <w:spacing w:val="-2"/>
                <w:sz w:val="20"/>
              </w:rPr>
              <w:t>mentimun</w:t>
            </w:r>
          </w:p>
          <w:p>
            <w:pPr>
              <w:pStyle w:val="TableParagraph"/>
              <w:spacing w:before="35"/>
              <w:ind w:left="59"/>
              <w:rPr>
                <w:sz w:val="20"/>
              </w:rPr>
            </w:pPr>
            <w:r>
              <w:rPr>
                <w:sz w:val="20"/>
              </w:rPr>
              <w:t>Kec.</w:t>
            </w:r>
            <w:r>
              <w:rPr>
                <w:spacing w:val="-2"/>
                <w:sz w:val="20"/>
              </w:rPr>
              <w:t> </w:t>
            </w:r>
            <w:r>
              <w:rPr>
                <w:spacing w:val="-5"/>
                <w:sz w:val="20"/>
              </w:rPr>
              <w:t>Mhs</w:t>
            </w:r>
          </w:p>
        </w:tc>
        <w:tc>
          <w:tcPr>
            <w:tcW w:w="1986" w:type="dxa"/>
          </w:tcPr>
          <w:p>
            <w:pPr>
              <w:pStyle w:val="TableParagraph"/>
              <w:spacing w:before="2"/>
              <w:ind w:left="108"/>
              <w:rPr>
                <w:sz w:val="20"/>
              </w:rPr>
            </w:pPr>
            <w:r>
              <w:rPr>
                <w:spacing w:val="-2"/>
                <w:w w:val="85"/>
                <w:sz w:val="20"/>
              </w:rPr>
              <w:t>AHMADIUN</w:t>
            </w:r>
          </w:p>
          <w:p>
            <w:pPr>
              <w:pStyle w:val="TableParagraph"/>
              <w:spacing w:before="35"/>
              <w:ind w:left="108"/>
              <w:rPr>
                <w:sz w:val="20"/>
              </w:rPr>
            </w:pPr>
            <w:r>
              <w:rPr>
                <w:w w:val="75"/>
                <w:sz w:val="20"/>
              </w:rPr>
              <w:t>0813-4591-</w:t>
            </w:r>
            <w:r>
              <w:rPr>
                <w:spacing w:val="-4"/>
                <w:w w:val="75"/>
                <w:sz w:val="20"/>
              </w:rPr>
              <w:t>4009</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2"/>
              <w:ind w:left="16" w:right="1"/>
              <w:jc w:val="center"/>
              <w:rPr>
                <w:sz w:val="20"/>
              </w:rPr>
            </w:pPr>
            <w:r>
              <w:rPr>
                <w:spacing w:val="-5"/>
                <w:sz w:val="20"/>
              </w:rPr>
              <w:t>86</w:t>
            </w:r>
          </w:p>
        </w:tc>
        <w:tc>
          <w:tcPr>
            <w:tcW w:w="1986" w:type="dxa"/>
          </w:tcPr>
          <w:p>
            <w:pPr>
              <w:pStyle w:val="TableParagraph"/>
              <w:spacing w:before="2"/>
              <w:ind w:left="64"/>
              <w:rPr>
                <w:sz w:val="20"/>
              </w:rPr>
            </w:pPr>
            <w:r>
              <w:rPr>
                <w:sz w:val="20"/>
              </w:rPr>
              <w:t>DESA</w:t>
            </w:r>
            <w:r>
              <w:rPr>
                <w:spacing w:val="1"/>
                <w:sz w:val="20"/>
              </w:rPr>
              <w:t> </w:t>
            </w:r>
            <w:r>
              <w:rPr>
                <w:spacing w:val="-2"/>
                <w:sz w:val="20"/>
              </w:rPr>
              <w:t>KALININAM</w:t>
            </w:r>
          </w:p>
        </w:tc>
        <w:tc>
          <w:tcPr>
            <w:tcW w:w="2587" w:type="dxa"/>
          </w:tcPr>
          <w:p>
            <w:pPr>
              <w:pStyle w:val="TableParagraph"/>
              <w:spacing w:before="2"/>
              <w:ind w:left="59"/>
              <w:rPr>
                <w:sz w:val="20"/>
              </w:rPr>
            </w:pPr>
            <w:r>
              <w:rPr>
                <w:sz w:val="20"/>
              </w:rPr>
              <w:t>Rt</w:t>
            </w:r>
            <w:r>
              <w:rPr>
                <w:spacing w:val="-7"/>
                <w:sz w:val="20"/>
              </w:rPr>
              <w:t> </w:t>
            </w:r>
            <w:r>
              <w:rPr>
                <w:sz w:val="20"/>
              </w:rPr>
              <w:t>15</w:t>
            </w:r>
            <w:r>
              <w:rPr>
                <w:spacing w:val="-4"/>
                <w:sz w:val="20"/>
              </w:rPr>
              <w:t> </w:t>
            </w:r>
            <w:r>
              <w:rPr>
                <w:sz w:val="20"/>
              </w:rPr>
              <w:t>rw</w:t>
            </w:r>
            <w:r>
              <w:rPr>
                <w:spacing w:val="-2"/>
                <w:sz w:val="20"/>
              </w:rPr>
              <w:t> </w:t>
            </w:r>
            <w:r>
              <w:rPr>
                <w:sz w:val="20"/>
              </w:rPr>
              <w:t>008</w:t>
            </w:r>
            <w:r>
              <w:rPr>
                <w:spacing w:val="-4"/>
                <w:sz w:val="20"/>
              </w:rPr>
              <w:t> </w:t>
            </w:r>
            <w:r>
              <w:rPr>
                <w:sz w:val="20"/>
              </w:rPr>
              <w:t>desa</w:t>
            </w:r>
            <w:r>
              <w:rPr>
                <w:spacing w:val="-4"/>
                <w:sz w:val="20"/>
              </w:rPr>
              <w:t> </w:t>
            </w:r>
            <w:r>
              <w:rPr>
                <w:spacing w:val="-2"/>
                <w:sz w:val="20"/>
              </w:rPr>
              <w:t>kalinilam</w:t>
            </w:r>
          </w:p>
          <w:p>
            <w:pPr>
              <w:pStyle w:val="TableParagraph"/>
              <w:spacing w:before="36"/>
              <w:ind w:left="59"/>
              <w:rPr>
                <w:sz w:val="20"/>
              </w:rPr>
            </w:pPr>
            <w:r>
              <w:rPr>
                <w:sz w:val="20"/>
              </w:rPr>
              <w:t>kec.</w:t>
            </w:r>
            <w:r>
              <w:rPr>
                <w:spacing w:val="-7"/>
                <w:sz w:val="20"/>
              </w:rPr>
              <w:t> </w:t>
            </w:r>
            <w:r>
              <w:rPr>
                <w:sz w:val="20"/>
              </w:rPr>
              <w:t>Delta</w:t>
            </w:r>
            <w:r>
              <w:rPr>
                <w:spacing w:val="-7"/>
                <w:sz w:val="20"/>
              </w:rPr>
              <w:t> </w:t>
            </w:r>
            <w:r>
              <w:rPr>
                <w:spacing w:val="-2"/>
                <w:sz w:val="20"/>
              </w:rPr>
              <w:t>pawan</w:t>
            </w:r>
          </w:p>
        </w:tc>
        <w:tc>
          <w:tcPr>
            <w:tcW w:w="1986" w:type="dxa"/>
          </w:tcPr>
          <w:p>
            <w:pPr>
              <w:pStyle w:val="TableParagraph"/>
              <w:spacing w:before="2"/>
              <w:ind w:left="108"/>
              <w:rPr>
                <w:sz w:val="20"/>
              </w:rPr>
            </w:pPr>
            <w:r>
              <w:rPr>
                <w:spacing w:val="-4"/>
                <w:w w:val="85"/>
                <w:sz w:val="20"/>
              </w:rPr>
              <w:t>RONI</w:t>
            </w:r>
          </w:p>
          <w:p>
            <w:pPr>
              <w:pStyle w:val="TableParagraph"/>
              <w:spacing w:before="36"/>
              <w:ind w:left="108"/>
              <w:rPr>
                <w:sz w:val="20"/>
              </w:rPr>
            </w:pPr>
            <w:r>
              <w:rPr>
                <w:w w:val="75"/>
                <w:sz w:val="20"/>
              </w:rPr>
              <w:t>HP:</w:t>
            </w:r>
            <w:r>
              <w:rPr>
                <w:spacing w:val="9"/>
                <w:sz w:val="20"/>
              </w:rPr>
              <w:t> </w:t>
            </w:r>
            <w:r>
              <w:rPr>
                <w:spacing w:val="-2"/>
                <w:w w:val="85"/>
                <w:sz w:val="20"/>
              </w:rPr>
              <w:t>085332682731</w:t>
            </w:r>
          </w:p>
        </w:tc>
        <w:tc>
          <w:tcPr>
            <w:tcW w:w="1557" w:type="dxa"/>
          </w:tcPr>
          <w:p>
            <w:pPr>
              <w:pStyle w:val="TableParagraph"/>
              <w:spacing w:before="2"/>
              <w:ind w:left="11" w:right="2"/>
              <w:jc w:val="center"/>
              <w:rPr>
                <w:sz w:val="20"/>
              </w:rPr>
            </w:pPr>
            <w:r>
              <w:rPr>
                <w:spacing w:val="-5"/>
                <w:sz w:val="20"/>
              </w:rPr>
              <w:t>10</w:t>
            </w:r>
          </w:p>
        </w:tc>
      </w:tr>
      <w:tr>
        <w:trPr>
          <w:trHeight w:val="620" w:hRule="atLeast"/>
        </w:trPr>
        <w:tc>
          <w:tcPr>
            <w:tcW w:w="396" w:type="dxa"/>
          </w:tcPr>
          <w:p>
            <w:pPr>
              <w:pStyle w:val="TableParagraph"/>
              <w:spacing w:before="2"/>
              <w:ind w:left="16" w:right="1"/>
              <w:jc w:val="center"/>
              <w:rPr>
                <w:sz w:val="20"/>
              </w:rPr>
            </w:pPr>
            <w:r>
              <w:rPr>
                <w:spacing w:val="-5"/>
                <w:sz w:val="20"/>
              </w:rPr>
              <w:t>87</w:t>
            </w:r>
          </w:p>
        </w:tc>
        <w:tc>
          <w:tcPr>
            <w:tcW w:w="1986" w:type="dxa"/>
          </w:tcPr>
          <w:p>
            <w:pPr>
              <w:pStyle w:val="TableParagraph"/>
              <w:spacing w:before="2"/>
              <w:ind w:left="64"/>
              <w:rPr>
                <w:sz w:val="20"/>
              </w:rPr>
            </w:pPr>
            <w:r>
              <w:rPr>
                <w:sz w:val="20"/>
              </w:rPr>
              <w:t>KEL.</w:t>
            </w:r>
            <w:r>
              <w:rPr>
                <w:spacing w:val="-4"/>
                <w:sz w:val="20"/>
              </w:rPr>
              <w:t> </w:t>
            </w:r>
            <w:r>
              <w:rPr>
                <w:spacing w:val="-2"/>
                <w:sz w:val="20"/>
              </w:rPr>
              <w:t>SUKAHARJA</w:t>
            </w:r>
          </w:p>
        </w:tc>
        <w:tc>
          <w:tcPr>
            <w:tcW w:w="2587" w:type="dxa"/>
          </w:tcPr>
          <w:p>
            <w:pPr>
              <w:pStyle w:val="TableParagraph"/>
              <w:spacing w:line="276" w:lineRule="auto" w:before="2"/>
              <w:ind w:left="59"/>
              <w:rPr>
                <w:sz w:val="20"/>
              </w:rPr>
            </w:pPr>
            <w:r>
              <w:rPr>
                <w:sz w:val="20"/>
              </w:rPr>
              <w:t>Rt</w:t>
            </w:r>
            <w:r>
              <w:rPr>
                <w:spacing w:val="-10"/>
                <w:sz w:val="20"/>
              </w:rPr>
              <w:t> </w:t>
            </w:r>
            <w:r>
              <w:rPr>
                <w:sz w:val="20"/>
              </w:rPr>
              <w:t>13</w:t>
            </w:r>
            <w:r>
              <w:rPr>
                <w:spacing w:val="-10"/>
                <w:sz w:val="20"/>
              </w:rPr>
              <w:t> </w:t>
            </w:r>
            <w:r>
              <w:rPr>
                <w:sz w:val="20"/>
              </w:rPr>
              <w:t>rw</w:t>
            </w:r>
            <w:r>
              <w:rPr>
                <w:spacing w:val="-8"/>
                <w:sz w:val="20"/>
              </w:rPr>
              <w:t> </w:t>
            </w:r>
            <w:r>
              <w:rPr>
                <w:sz w:val="20"/>
              </w:rPr>
              <w:t>002</w:t>
            </w:r>
            <w:r>
              <w:rPr>
                <w:spacing w:val="-10"/>
                <w:sz w:val="20"/>
              </w:rPr>
              <w:t> </w:t>
            </w:r>
            <w:r>
              <w:rPr>
                <w:sz w:val="20"/>
              </w:rPr>
              <w:t>kel.</w:t>
            </w:r>
            <w:r>
              <w:rPr>
                <w:spacing w:val="-9"/>
                <w:sz w:val="20"/>
              </w:rPr>
              <w:t> </w:t>
            </w:r>
            <w:r>
              <w:rPr>
                <w:sz w:val="20"/>
              </w:rPr>
              <w:t>Sukaharja kec. Delta pawan</w:t>
            </w:r>
          </w:p>
        </w:tc>
        <w:tc>
          <w:tcPr>
            <w:tcW w:w="1986" w:type="dxa"/>
          </w:tcPr>
          <w:p>
            <w:pPr>
              <w:pStyle w:val="TableParagraph"/>
              <w:spacing w:before="2"/>
              <w:ind w:left="108"/>
              <w:rPr>
                <w:sz w:val="20"/>
              </w:rPr>
            </w:pPr>
            <w:r>
              <w:rPr>
                <w:w w:val="80"/>
                <w:sz w:val="20"/>
              </w:rPr>
              <w:t>H.</w:t>
            </w:r>
            <w:r>
              <w:rPr>
                <w:spacing w:val="-1"/>
                <w:w w:val="85"/>
                <w:sz w:val="20"/>
              </w:rPr>
              <w:t> </w:t>
            </w:r>
            <w:r>
              <w:rPr>
                <w:spacing w:val="-2"/>
                <w:w w:val="85"/>
                <w:sz w:val="20"/>
              </w:rPr>
              <w:t>ASMAN</w:t>
            </w:r>
          </w:p>
          <w:p>
            <w:pPr>
              <w:pStyle w:val="TableParagraph"/>
              <w:spacing w:before="35"/>
              <w:ind w:left="108"/>
              <w:rPr>
                <w:sz w:val="20"/>
              </w:rPr>
            </w:pPr>
            <w:r>
              <w:rPr>
                <w:w w:val="75"/>
                <w:sz w:val="20"/>
              </w:rPr>
              <w:t>HP:</w:t>
            </w:r>
            <w:r>
              <w:rPr>
                <w:spacing w:val="9"/>
                <w:sz w:val="20"/>
              </w:rPr>
              <w:t> </w:t>
            </w:r>
            <w:r>
              <w:rPr>
                <w:spacing w:val="-2"/>
                <w:w w:val="85"/>
                <w:sz w:val="20"/>
              </w:rPr>
              <w:t>081257468081</w:t>
            </w:r>
          </w:p>
        </w:tc>
        <w:tc>
          <w:tcPr>
            <w:tcW w:w="1557" w:type="dxa"/>
          </w:tcPr>
          <w:p>
            <w:pPr>
              <w:pStyle w:val="TableParagraph"/>
              <w:spacing w:before="2"/>
              <w:ind w:left="11" w:right="2"/>
              <w:jc w:val="center"/>
              <w:rPr>
                <w:sz w:val="20"/>
              </w:rPr>
            </w:pPr>
            <w:r>
              <w:rPr>
                <w:spacing w:val="-5"/>
                <w:sz w:val="20"/>
              </w:rPr>
              <w:t>15</w:t>
            </w:r>
          </w:p>
        </w:tc>
      </w:tr>
      <w:tr>
        <w:trPr>
          <w:trHeight w:val="795" w:hRule="atLeast"/>
        </w:trPr>
        <w:tc>
          <w:tcPr>
            <w:tcW w:w="396" w:type="dxa"/>
          </w:tcPr>
          <w:p>
            <w:pPr>
              <w:pStyle w:val="TableParagraph"/>
              <w:spacing w:before="2"/>
              <w:ind w:left="16" w:right="1"/>
              <w:jc w:val="center"/>
              <w:rPr>
                <w:sz w:val="20"/>
              </w:rPr>
            </w:pPr>
            <w:r>
              <w:rPr>
                <w:spacing w:val="-5"/>
                <w:sz w:val="20"/>
              </w:rPr>
              <w:t>88</w:t>
            </w:r>
          </w:p>
        </w:tc>
        <w:tc>
          <w:tcPr>
            <w:tcW w:w="1986" w:type="dxa"/>
          </w:tcPr>
          <w:p>
            <w:pPr>
              <w:pStyle w:val="TableParagraph"/>
              <w:spacing w:line="276" w:lineRule="auto" w:before="2"/>
              <w:ind w:left="64" w:right="547"/>
              <w:rPr>
                <w:sz w:val="20"/>
              </w:rPr>
            </w:pPr>
            <w:r>
              <w:rPr>
                <w:spacing w:val="-4"/>
                <w:sz w:val="20"/>
              </w:rPr>
              <w:t>DESA </w:t>
            </w:r>
            <w:r>
              <w:rPr>
                <w:spacing w:val="-2"/>
                <w:sz w:val="20"/>
              </w:rPr>
              <w:t>BANJARSARI</w:t>
            </w:r>
          </w:p>
        </w:tc>
        <w:tc>
          <w:tcPr>
            <w:tcW w:w="2587" w:type="dxa"/>
          </w:tcPr>
          <w:p>
            <w:pPr>
              <w:pStyle w:val="TableParagraph"/>
              <w:spacing w:line="276" w:lineRule="auto" w:before="2"/>
              <w:ind w:left="59"/>
              <w:rPr>
                <w:sz w:val="20"/>
              </w:rPr>
            </w:pPr>
            <w:r>
              <w:rPr>
                <w:sz w:val="20"/>
              </w:rPr>
              <w:t>Ds.banjar sari </w:t>
            </w:r>
            <w:r>
              <w:rPr>
                <w:spacing w:val="-2"/>
                <w:sz w:val="20"/>
              </w:rPr>
              <w:t>kec.kendawangan</w:t>
            </w:r>
          </w:p>
          <w:p>
            <w:pPr>
              <w:pStyle w:val="TableParagraph"/>
              <w:spacing w:before="1"/>
              <w:ind w:left="59"/>
              <w:rPr>
                <w:sz w:val="20"/>
              </w:rPr>
            </w:pPr>
            <w:r>
              <w:rPr>
                <w:spacing w:val="-2"/>
                <w:sz w:val="20"/>
              </w:rPr>
              <w:t>kab.ketapang</w:t>
            </w:r>
          </w:p>
        </w:tc>
        <w:tc>
          <w:tcPr>
            <w:tcW w:w="1986" w:type="dxa"/>
          </w:tcPr>
          <w:p>
            <w:pPr>
              <w:pStyle w:val="TableParagraph"/>
              <w:spacing w:before="2"/>
              <w:ind w:left="108"/>
              <w:rPr>
                <w:sz w:val="20"/>
              </w:rPr>
            </w:pPr>
            <w:r>
              <w:rPr>
                <w:sz w:val="20"/>
              </w:rPr>
              <w:t>AMIR</w:t>
            </w:r>
            <w:r>
              <w:rPr>
                <w:spacing w:val="-4"/>
                <w:sz w:val="20"/>
              </w:rPr>
              <w:t> </w:t>
            </w:r>
            <w:r>
              <w:rPr>
                <w:spacing w:val="-2"/>
                <w:sz w:val="20"/>
              </w:rPr>
              <w:t>RAJALI</w:t>
            </w:r>
          </w:p>
          <w:p>
            <w:pPr>
              <w:pStyle w:val="TableParagraph"/>
              <w:spacing w:before="35"/>
              <w:ind w:left="108"/>
              <w:rPr>
                <w:sz w:val="20"/>
              </w:rPr>
            </w:pPr>
            <w:r>
              <w:rPr>
                <w:sz w:val="20"/>
              </w:rPr>
              <w:t>HP:</w:t>
            </w:r>
            <w:r>
              <w:rPr>
                <w:spacing w:val="-3"/>
                <w:sz w:val="20"/>
              </w:rPr>
              <w:t> </w:t>
            </w:r>
            <w:r>
              <w:rPr>
                <w:spacing w:val="-2"/>
                <w:sz w:val="20"/>
              </w:rPr>
              <w:t>085393658289</w:t>
            </w:r>
          </w:p>
        </w:tc>
        <w:tc>
          <w:tcPr>
            <w:tcW w:w="1557" w:type="dxa"/>
          </w:tcPr>
          <w:p>
            <w:pPr>
              <w:pStyle w:val="TableParagraph"/>
              <w:spacing w:before="2"/>
              <w:ind w:left="11" w:right="2"/>
              <w:jc w:val="center"/>
              <w:rPr>
                <w:sz w:val="20"/>
              </w:rPr>
            </w:pPr>
            <w:r>
              <w:rPr>
                <w:spacing w:val="-5"/>
                <w:sz w:val="20"/>
              </w:rPr>
              <w:t>10</w:t>
            </w:r>
          </w:p>
        </w:tc>
      </w:tr>
      <w:tr>
        <w:trPr>
          <w:trHeight w:val="795" w:hRule="atLeast"/>
        </w:trPr>
        <w:tc>
          <w:tcPr>
            <w:tcW w:w="396" w:type="dxa"/>
          </w:tcPr>
          <w:p>
            <w:pPr>
              <w:pStyle w:val="TableParagraph"/>
              <w:spacing w:before="3"/>
              <w:ind w:left="16" w:right="1"/>
              <w:jc w:val="center"/>
              <w:rPr>
                <w:sz w:val="20"/>
              </w:rPr>
            </w:pPr>
            <w:r>
              <w:rPr>
                <w:spacing w:val="-5"/>
                <w:sz w:val="20"/>
              </w:rPr>
              <w:t>89</w:t>
            </w:r>
          </w:p>
        </w:tc>
        <w:tc>
          <w:tcPr>
            <w:tcW w:w="1986" w:type="dxa"/>
          </w:tcPr>
          <w:p>
            <w:pPr>
              <w:pStyle w:val="TableParagraph"/>
              <w:spacing w:line="276" w:lineRule="auto" w:before="3"/>
              <w:ind w:left="64"/>
              <w:rPr>
                <w:sz w:val="20"/>
              </w:rPr>
            </w:pPr>
            <w:r>
              <w:rPr>
                <w:spacing w:val="-4"/>
                <w:sz w:val="20"/>
              </w:rPr>
              <w:t>DESA </w:t>
            </w:r>
            <w:r>
              <w:rPr>
                <w:spacing w:val="-2"/>
                <w:sz w:val="20"/>
              </w:rPr>
              <w:t>KENDAWANGAN</w:t>
            </w:r>
          </w:p>
          <w:p>
            <w:pPr>
              <w:pStyle w:val="TableParagraph"/>
              <w:spacing w:before="1"/>
              <w:ind w:left="64"/>
              <w:rPr>
                <w:sz w:val="20"/>
              </w:rPr>
            </w:pPr>
            <w:r>
              <w:rPr>
                <w:spacing w:val="-2"/>
                <w:sz w:val="20"/>
              </w:rPr>
              <w:t>KANAN</w:t>
            </w:r>
          </w:p>
        </w:tc>
        <w:tc>
          <w:tcPr>
            <w:tcW w:w="2587" w:type="dxa"/>
          </w:tcPr>
          <w:p>
            <w:pPr>
              <w:pStyle w:val="TableParagraph"/>
              <w:spacing w:line="276" w:lineRule="auto" w:before="3"/>
              <w:ind w:left="59"/>
              <w:rPr>
                <w:sz w:val="20"/>
              </w:rPr>
            </w:pPr>
            <w:r>
              <w:rPr>
                <w:sz w:val="20"/>
              </w:rPr>
              <w:t>Dusun</w:t>
            </w:r>
            <w:r>
              <w:rPr>
                <w:spacing w:val="-14"/>
                <w:sz w:val="20"/>
              </w:rPr>
              <w:t> </w:t>
            </w:r>
            <w:r>
              <w:rPr>
                <w:sz w:val="20"/>
              </w:rPr>
              <w:t>pantai</w:t>
            </w:r>
            <w:r>
              <w:rPr>
                <w:spacing w:val="-14"/>
                <w:sz w:val="20"/>
              </w:rPr>
              <w:t> </w:t>
            </w:r>
            <w:r>
              <w:rPr>
                <w:sz w:val="20"/>
              </w:rPr>
              <w:t>cemara,</w:t>
            </w:r>
            <w:r>
              <w:rPr>
                <w:spacing w:val="-14"/>
                <w:sz w:val="20"/>
              </w:rPr>
              <w:t> </w:t>
            </w:r>
            <w:r>
              <w:rPr>
                <w:sz w:val="20"/>
              </w:rPr>
              <w:t>rt/rw </w:t>
            </w:r>
            <w:r>
              <w:rPr>
                <w:spacing w:val="-2"/>
                <w:sz w:val="20"/>
              </w:rPr>
              <w:t>003/001</w:t>
            </w:r>
          </w:p>
        </w:tc>
        <w:tc>
          <w:tcPr>
            <w:tcW w:w="1986" w:type="dxa"/>
          </w:tcPr>
          <w:p>
            <w:pPr>
              <w:pStyle w:val="TableParagraph"/>
              <w:spacing w:line="276" w:lineRule="auto" w:before="3"/>
              <w:ind w:left="108" w:right="145"/>
              <w:rPr>
                <w:sz w:val="20"/>
              </w:rPr>
            </w:pPr>
            <w:r>
              <w:rPr>
                <w:spacing w:val="-2"/>
                <w:sz w:val="20"/>
              </w:rPr>
              <w:t>ZULKARNAEN</w:t>
            </w:r>
            <w:r>
              <w:rPr>
                <w:spacing w:val="80"/>
                <w:sz w:val="20"/>
              </w:rPr>
              <w:t> </w:t>
            </w:r>
            <w:r>
              <w:rPr>
                <w:sz w:val="20"/>
              </w:rPr>
              <w:t>HP:</w:t>
            </w:r>
            <w:r>
              <w:rPr>
                <w:spacing w:val="-14"/>
                <w:sz w:val="20"/>
              </w:rPr>
              <w:t> </w:t>
            </w:r>
            <w:r>
              <w:rPr>
                <w:sz w:val="20"/>
              </w:rPr>
              <w:t>082354388777</w:t>
            </w:r>
          </w:p>
        </w:tc>
        <w:tc>
          <w:tcPr>
            <w:tcW w:w="1557" w:type="dxa"/>
          </w:tcPr>
          <w:p>
            <w:pPr>
              <w:pStyle w:val="TableParagraph"/>
              <w:spacing w:before="3"/>
              <w:ind w:left="11" w:right="2"/>
              <w:jc w:val="center"/>
              <w:rPr>
                <w:sz w:val="20"/>
              </w:rPr>
            </w:pPr>
            <w:r>
              <w:rPr>
                <w:spacing w:val="-5"/>
                <w:sz w:val="20"/>
              </w:rPr>
              <w:t>12</w:t>
            </w:r>
          </w:p>
        </w:tc>
      </w:tr>
      <w:tr>
        <w:trPr>
          <w:trHeight w:val="795" w:hRule="atLeast"/>
        </w:trPr>
        <w:tc>
          <w:tcPr>
            <w:tcW w:w="396" w:type="dxa"/>
          </w:tcPr>
          <w:p>
            <w:pPr>
              <w:pStyle w:val="TableParagraph"/>
              <w:spacing w:before="2"/>
              <w:ind w:left="16" w:right="1"/>
              <w:jc w:val="center"/>
              <w:rPr>
                <w:sz w:val="20"/>
              </w:rPr>
            </w:pPr>
            <w:r>
              <w:rPr>
                <w:spacing w:val="-5"/>
                <w:sz w:val="20"/>
              </w:rPr>
              <w:t>90</w:t>
            </w:r>
          </w:p>
        </w:tc>
        <w:tc>
          <w:tcPr>
            <w:tcW w:w="1986" w:type="dxa"/>
          </w:tcPr>
          <w:p>
            <w:pPr>
              <w:pStyle w:val="TableParagraph"/>
              <w:spacing w:line="276" w:lineRule="auto" w:before="2"/>
              <w:ind w:left="64"/>
              <w:rPr>
                <w:sz w:val="20"/>
              </w:rPr>
            </w:pPr>
            <w:r>
              <w:rPr>
                <w:sz w:val="20"/>
              </w:rPr>
              <w:t>DESA</w:t>
            </w:r>
            <w:r>
              <w:rPr>
                <w:spacing w:val="-14"/>
                <w:sz w:val="20"/>
              </w:rPr>
              <w:t> </w:t>
            </w:r>
            <w:r>
              <w:rPr>
                <w:sz w:val="20"/>
              </w:rPr>
              <w:t>BANGKAL </w:t>
            </w:r>
            <w:r>
              <w:rPr>
                <w:spacing w:val="-2"/>
                <w:sz w:val="20"/>
              </w:rPr>
              <w:t>SERAI</w:t>
            </w:r>
          </w:p>
        </w:tc>
        <w:tc>
          <w:tcPr>
            <w:tcW w:w="2587" w:type="dxa"/>
          </w:tcPr>
          <w:p>
            <w:pPr>
              <w:pStyle w:val="TableParagraph"/>
              <w:spacing w:line="276" w:lineRule="auto" w:before="2"/>
              <w:ind w:left="59"/>
              <w:rPr>
                <w:sz w:val="20"/>
              </w:rPr>
            </w:pPr>
            <w:r>
              <w:rPr>
                <w:sz w:val="20"/>
              </w:rPr>
              <w:t>Rt 001 rw 001, dusun bangkal</w:t>
            </w:r>
            <w:r>
              <w:rPr>
                <w:spacing w:val="-14"/>
                <w:sz w:val="20"/>
              </w:rPr>
              <w:t> </w:t>
            </w:r>
            <w:r>
              <w:rPr>
                <w:sz w:val="20"/>
              </w:rPr>
              <w:t>serai,</w:t>
            </w:r>
            <w:r>
              <w:rPr>
                <w:spacing w:val="-14"/>
                <w:sz w:val="20"/>
              </w:rPr>
              <w:t> </w:t>
            </w:r>
            <w:r>
              <w:rPr>
                <w:sz w:val="20"/>
              </w:rPr>
              <w:t>desa</w:t>
            </w:r>
            <w:r>
              <w:rPr>
                <w:spacing w:val="-14"/>
                <w:sz w:val="20"/>
              </w:rPr>
              <w:t> </w:t>
            </w:r>
            <w:r>
              <w:rPr>
                <w:sz w:val="20"/>
              </w:rPr>
              <w:t>bangkal</w:t>
            </w:r>
          </w:p>
          <w:p>
            <w:pPr>
              <w:pStyle w:val="TableParagraph"/>
              <w:spacing w:before="1"/>
              <w:ind w:left="59"/>
              <w:rPr>
                <w:sz w:val="20"/>
              </w:rPr>
            </w:pPr>
            <w:r>
              <w:rPr>
                <w:spacing w:val="-2"/>
                <w:sz w:val="20"/>
              </w:rPr>
              <w:t>serai</w:t>
            </w:r>
          </w:p>
        </w:tc>
        <w:tc>
          <w:tcPr>
            <w:tcW w:w="1986" w:type="dxa"/>
          </w:tcPr>
          <w:p>
            <w:pPr>
              <w:pStyle w:val="TableParagraph"/>
              <w:spacing w:before="2"/>
              <w:ind w:left="108"/>
              <w:rPr>
                <w:sz w:val="20"/>
              </w:rPr>
            </w:pPr>
            <w:r>
              <w:rPr>
                <w:spacing w:val="-2"/>
                <w:sz w:val="20"/>
              </w:rPr>
              <w:t>SUSANTO</w:t>
            </w:r>
          </w:p>
          <w:p>
            <w:pPr>
              <w:pStyle w:val="TableParagraph"/>
              <w:spacing w:before="35"/>
              <w:ind w:left="108"/>
              <w:rPr>
                <w:sz w:val="20"/>
              </w:rPr>
            </w:pPr>
            <w:r>
              <w:rPr>
                <w:sz w:val="20"/>
              </w:rPr>
              <w:t>HP:</w:t>
            </w:r>
            <w:r>
              <w:rPr>
                <w:spacing w:val="-3"/>
                <w:sz w:val="20"/>
              </w:rPr>
              <w:t> </w:t>
            </w:r>
            <w:r>
              <w:rPr>
                <w:spacing w:val="-2"/>
                <w:sz w:val="20"/>
              </w:rPr>
              <w:t>081289888133</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2"/>
              <w:ind w:left="16" w:right="1"/>
              <w:jc w:val="center"/>
              <w:rPr>
                <w:sz w:val="20"/>
              </w:rPr>
            </w:pPr>
            <w:r>
              <w:rPr>
                <w:spacing w:val="-5"/>
                <w:sz w:val="20"/>
              </w:rPr>
              <w:t>91</w:t>
            </w:r>
          </w:p>
        </w:tc>
        <w:tc>
          <w:tcPr>
            <w:tcW w:w="1986" w:type="dxa"/>
          </w:tcPr>
          <w:p>
            <w:pPr>
              <w:pStyle w:val="TableParagraph"/>
              <w:spacing w:before="2"/>
              <w:ind w:left="64"/>
              <w:rPr>
                <w:sz w:val="20"/>
              </w:rPr>
            </w:pPr>
            <w:r>
              <w:rPr>
                <w:sz w:val="20"/>
              </w:rPr>
              <w:t>DESA</w:t>
            </w:r>
            <w:r>
              <w:rPr>
                <w:spacing w:val="1"/>
                <w:sz w:val="20"/>
              </w:rPr>
              <w:t> </w:t>
            </w:r>
            <w:r>
              <w:rPr>
                <w:spacing w:val="-2"/>
                <w:sz w:val="20"/>
              </w:rPr>
              <w:t>SERIAM</w:t>
            </w:r>
          </w:p>
        </w:tc>
        <w:tc>
          <w:tcPr>
            <w:tcW w:w="2587" w:type="dxa"/>
          </w:tcPr>
          <w:p>
            <w:pPr>
              <w:pStyle w:val="TableParagraph"/>
              <w:spacing w:before="2"/>
              <w:ind w:left="59"/>
              <w:rPr>
                <w:sz w:val="20"/>
              </w:rPr>
            </w:pPr>
            <w:r>
              <w:rPr>
                <w:sz w:val="20"/>
              </w:rPr>
              <w:t>Desa</w:t>
            </w:r>
            <w:r>
              <w:rPr>
                <w:spacing w:val="-5"/>
                <w:sz w:val="20"/>
              </w:rPr>
              <w:t> </w:t>
            </w:r>
            <w:r>
              <w:rPr>
                <w:sz w:val="20"/>
              </w:rPr>
              <w:t>seriam</w:t>
            </w:r>
            <w:r>
              <w:rPr>
                <w:spacing w:val="48"/>
                <w:sz w:val="20"/>
              </w:rPr>
              <w:t> </w:t>
            </w:r>
            <w:r>
              <w:rPr>
                <w:spacing w:val="-4"/>
                <w:sz w:val="20"/>
              </w:rPr>
              <w:t>kec.</w:t>
            </w:r>
          </w:p>
          <w:p>
            <w:pPr>
              <w:pStyle w:val="TableParagraph"/>
              <w:spacing w:before="31"/>
              <w:ind w:left="59"/>
              <w:rPr>
                <w:sz w:val="20"/>
              </w:rPr>
            </w:pPr>
            <w:r>
              <w:rPr>
                <w:spacing w:val="-2"/>
                <w:sz w:val="20"/>
              </w:rPr>
              <w:t>Kendawangan</w:t>
            </w:r>
          </w:p>
        </w:tc>
        <w:tc>
          <w:tcPr>
            <w:tcW w:w="1986" w:type="dxa"/>
          </w:tcPr>
          <w:p>
            <w:pPr>
              <w:pStyle w:val="TableParagraph"/>
              <w:spacing w:before="2"/>
              <w:ind w:left="108"/>
              <w:rPr>
                <w:sz w:val="20"/>
              </w:rPr>
            </w:pPr>
            <w:r>
              <w:rPr>
                <w:sz w:val="20"/>
              </w:rPr>
              <w:t>JONI</w:t>
            </w:r>
            <w:r>
              <w:rPr>
                <w:spacing w:val="-5"/>
                <w:sz w:val="20"/>
              </w:rPr>
              <w:t> </w:t>
            </w:r>
            <w:r>
              <w:rPr>
                <w:spacing w:val="-2"/>
                <w:sz w:val="20"/>
              </w:rPr>
              <w:t>KOTTA</w:t>
            </w:r>
          </w:p>
          <w:p>
            <w:pPr>
              <w:pStyle w:val="TableParagraph"/>
              <w:spacing w:before="31"/>
              <w:ind w:left="108"/>
              <w:rPr>
                <w:sz w:val="20"/>
              </w:rPr>
            </w:pPr>
            <w:r>
              <w:rPr>
                <w:sz w:val="20"/>
              </w:rPr>
              <w:t>HP:</w:t>
            </w:r>
            <w:r>
              <w:rPr>
                <w:spacing w:val="-3"/>
                <w:sz w:val="20"/>
              </w:rPr>
              <w:t> </w:t>
            </w:r>
            <w:r>
              <w:rPr>
                <w:spacing w:val="-2"/>
                <w:sz w:val="20"/>
              </w:rPr>
              <w:t>082158052013</w:t>
            </w:r>
          </w:p>
        </w:tc>
        <w:tc>
          <w:tcPr>
            <w:tcW w:w="1557" w:type="dxa"/>
          </w:tcPr>
          <w:p>
            <w:pPr>
              <w:pStyle w:val="TableParagraph"/>
              <w:spacing w:before="2"/>
              <w:ind w:left="11" w:right="2"/>
              <w:jc w:val="center"/>
              <w:rPr>
                <w:sz w:val="20"/>
              </w:rPr>
            </w:pPr>
            <w:r>
              <w:rPr>
                <w:spacing w:val="-5"/>
                <w:sz w:val="20"/>
              </w:rPr>
              <w:t>10</w:t>
            </w:r>
          </w:p>
        </w:tc>
      </w:tr>
      <w:tr>
        <w:trPr>
          <w:trHeight w:val="529" w:hRule="atLeast"/>
        </w:trPr>
        <w:tc>
          <w:tcPr>
            <w:tcW w:w="396" w:type="dxa"/>
          </w:tcPr>
          <w:p>
            <w:pPr>
              <w:pStyle w:val="TableParagraph"/>
              <w:spacing w:before="2"/>
              <w:ind w:left="16" w:right="1"/>
              <w:jc w:val="center"/>
              <w:rPr>
                <w:sz w:val="20"/>
              </w:rPr>
            </w:pPr>
            <w:r>
              <w:rPr>
                <w:spacing w:val="-5"/>
                <w:sz w:val="20"/>
              </w:rPr>
              <w:t>92</w:t>
            </w:r>
          </w:p>
        </w:tc>
        <w:tc>
          <w:tcPr>
            <w:tcW w:w="1986" w:type="dxa"/>
          </w:tcPr>
          <w:p>
            <w:pPr>
              <w:pStyle w:val="TableParagraph"/>
              <w:spacing w:before="2"/>
              <w:ind w:left="64"/>
              <w:rPr>
                <w:sz w:val="20"/>
              </w:rPr>
            </w:pPr>
            <w:r>
              <w:rPr>
                <w:sz w:val="20"/>
              </w:rPr>
              <w:t>DESA</w:t>
            </w:r>
            <w:r>
              <w:rPr>
                <w:spacing w:val="1"/>
                <w:sz w:val="20"/>
              </w:rPr>
              <w:t> </w:t>
            </w:r>
            <w:r>
              <w:rPr>
                <w:spacing w:val="-2"/>
                <w:sz w:val="20"/>
              </w:rPr>
              <w:t>KERAMAT</w:t>
            </w:r>
          </w:p>
          <w:p>
            <w:pPr>
              <w:pStyle w:val="TableParagraph"/>
              <w:spacing w:before="35"/>
              <w:ind w:left="64"/>
              <w:rPr>
                <w:sz w:val="20"/>
              </w:rPr>
            </w:pPr>
            <w:r>
              <w:rPr>
                <w:spacing w:val="-4"/>
                <w:sz w:val="20"/>
              </w:rPr>
              <w:t>JAYA</w:t>
            </w:r>
          </w:p>
        </w:tc>
        <w:tc>
          <w:tcPr>
            <w:tcW w:w="2587" w:type="dxa"/>
          </w:tcPr>
          <w:p>
            <w:pPr>
              <w:pStyle w:val="TableParagraph"/>
              <w:spacing w:before="2"/>
              <w:ind w:left="59"/>
              <w:rPr>
                <w:sz w:val="20"/>
              </w:rPr>
            </w:pPr>
            <w:r>
              <w:rPr>
                <w:sz w:val="20"/>
              </w:rPr>
              <w:t>Desa</w:t>
            </w:r>
            <w:r>
              <w:rPr>
                <w:spacing w:val="-7"/>
                <w:sz w:val="20"/>
              </w:rPr>
              <w:t> </w:t>
            </w:r>
            <w:r>
              <w:rPr>
                <w:sz w:val="20"/>
              </w:rPr>
              <w:t>keramat</w:t>
            </w:r>
            <w:r>
              <w:rPr>
                <w:spacing w:val="-6"/>
                <w:sz w:val="20"/>
              </w:rPr>
              <w:t> </w:t>
            </w:r>
            <w:r>
              <w:rPr>
                <w:sz w:val="20"/>
              </w:rPr>
              <w:t>jaya</w:t>
            </w:r>
            <w:r>
              <w:rPr>
                <w:spacing w:val="-2"/>
                <w:sz w:val="20"/>
              </w:rPr>
              <w:t> </w:t>
            </w:r>
            <w:r>
              <w:rPr>
                <w:spacing w:val="-4"/>
                <w:sz w:val="20"/>
              </w:rPr>
              <w:t>kec.</w:t>
            </w:r>
          </w:p>
          <w:p>
            <w:pPr>
              <w:pStyle w:val="TableParagraph"/>
              <w:spacing w:before="35"/>
              <w:ind w:left="59"/>
              <w:rPr>
                <w:sz w:val="20"/>
              </w:rPr>
            </w:pPr>
            <w:r>
              <w:rPr>
                <w:spacing w:val="-2"/>
                <w:sz w:val="20"/>
              </w:rPr>
              <w:t>Kendawangan</w:t>
            </w:r>
          </w:p>
        </w:tc>
        <w:tc>
          <w:tcPr>
            <w:tcW w:w="1986" w:type="dxa"/>
          </w:tcPr>
          <w:p>
            <w:pPr>
              <w:pStyle w:val="TableParagraph"/>
              <w:spacing w:before="2"/>
              <w:ind w:left="108"/>
              <w:rPr>
                <w:sz w:val="20"/>
              </w:rPr>
            </w:pPr>
            <w:r>
              <w:rPr>
                <w:spacing w:val="-2"/>
                <w:sz w:val="20"/>
              </w:rPr>
              <w:t>MARYANTO</w:t>
            </w:r>
          </w:p>
          <w:p>
            <w:pPr>
              <w:pStyle w:val="TableParagraph"/>
              <w:spacing w:before="35"/>
              <w:ind w:left="108"/>
              <w:rPr>
                <w:sz w:val="20"/>
              </w:rPr>
            </w:pPr>
            <w:r>
              <w:rPr>
                <w:sz w:val="20"/>
              </w:rPr>
              <w:t>HP:</w:t>
            </w:r>
            <w:r>
              <w:rPr>
                <w:spacing w:val="-3"/>
                <w:sz w:val="20"/>
              </w:rPr>
              <w:t> </w:t>
            </w:r>
            <w:r>
              <w:rPr>
                <w:spacing w:val="-2"/>
                <w:sz w:val="20"/>
              </w:rPr>
              <w:t>089536666363</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93</w:t>
            </w:r>
          </w:p>
        </w:tc>
        <w:tc>
          <w:tcPr>
            <w:tcW w:w="1986" w:type="dxa"/>
          </w:tcPr>
          <w:p>
            <w:pPr>
              <w:pStyle w:val="TableParagraph"/>
              <w:spacing w:before="2"/>
              <w:ind w:left="64"/>
              <w:rPr>
                <w:sz w:val="20"/>
              </w:rPr>
            </w:pPr>
            <w:r>
              <w:rPr>
                <w:spacing w:val="-4"/>
                <w:sz w:val="20"/>
              </w:rPr>
              <w:t>DESA</w:t>
            </w:r>
          </w:p>
          <w:p>
            <w:pPr>
              <w:pStyle w:val="TableParagraph"/>
              <w:spacing w:before="35"/>
              <w:ind w:left="64"/>
              <w:rPr>
                <w:sz w:val="20"/>
              </w:rPr>
            </w:pPr>
            <w:r>
              <w:rPr>
                <w:sz w:val="20"/>
              </w:rPr>
              <w:t>PANGKALAN</w:t>
            </w:r>
            <w:r>
              <w:rPr>
                <w:spacing w:val="-10"/>
                <w:sz w:val="20"/>
              </w:rPr>
              <w:t> </w:t>
            </w:r>
            <w:r>
              <w:rPr>
                <w:spacing w:val="-4"/>
                <w:sz w:val="20"/>
              </w:rPr>
              <w:t>BATU</w:t>
            </w:r>
          </w:p>
        </w:tc>
        <w:tc>
          <w:tcPr>
            <w:tcW w:w="2587" w:type="dxa"/>
          </w:tcPr>
          <w:p>
            <w:pPr>
              <w:pStyle w:val="TableParagraph"/>
              <w:spacing w:before="2"/>
              <w:ind w:left="59"/>
              <w:rPr>
                <w:sz w:val="20"/>
              </w:rPr>
            </w:pPr>
            <w:r>
              <w:rPr>
                <w:sz w:val="20"/>
              </w:rPr>
              <w:t>Desa</w:t>
            </w:r>
            <w:r>
              <w:rPr>
                <w:spacing w:val="-7"/>
                <w:sz w:val="20"/>
              </w:rPr>
              <w:t> </w:t>
            </w:r>
            <w:r>
              <w:rPr>
                <w:sz w:val="20"/>
              </w:rPr>
              <w:t>pangkalan</w:t>
            </w:r>
            <w:r>
              <w:rPr>
                <w:spacing w:val="-6"/>
                <w:sz w:val="20"/>
              </w:rPr>
              <w:t> </w:t>
            </w:r>
            <w:r>
              <w:rPr>
                <w:sz w:val="20"/>
              </w:rPr>
              <w:t>batu</w:t>
            </w:r>
            <w:r>
              <w:rPr>
                <w:spacing w:val="-7"/>
                <w:sz w:val="20"/>
              </w:rPr>
              <w:t> </w:t>
            </w:r>
            <w:r>
              <w:rPr>
                <w:spacing w:val="-4"/>
                <w:sz w:val="20"/>
              </w:rPr>
              <w:t>kec.</w:t>
            </w:r>
          </w:p>
          <w:p>
            <w:pPr>
              <w:pStyle w:val="TableParagraph"/>
              <w:spacing w:before="35"/>
              <w:ind w:left="59"/>
              <w:rPr>
                <w:sz w:val="20"/>
              </w:rPr>
            </w:pPr>
            <w:r>
              <w:rPr>
                <w:spacing w:val="-2"/>
                <w:sz w:val="20"/>
              </w:rPr>
              <w:t>Kendawangan</w:t>
            </w:r>
          </w:p>
        </w:tc>
        <w:tc>
          <w:tcPr>
            <w:tcW w:w="1986" w:type="dxa"/>
          </w:tcPr>
          <w:p>
            <w:pPr>
              <w:pStyle w:val="TableParagraph"/>
              <w:spacing w:before="2"/>
              <w:ind w:left="108"/>
              <w:rPr>
                <w:sz w:val="20"/>
              </w:rPr>
            </w:pPr>
            <w:r>
              <w:rPr>
                <w:sz w:val="20"/>
              </w:rPr>
              <w:t>PAULUS</w:t>
            </w:r>
            <w:r>
              <w:rPr>
                <w:spacing w:val="-5"/>
                <w:sz w:val="20"/>
              </w:rPr>
              <w:t> UDU</w:t>
            </w:r>
          </w:p>
          <w:p>
            <w:pPr>
              <w:pStyle w:val="TableParagraph"/>
              <w:spacing w:before="35"/>
              <w:ind w:left="108"/>
              <w:rPr>
                <w:sz w:val="20"/>
              </w:rPr>
            </w:pPr>
            <w:r>
              <w:rPr>
                <w:sz w:val="20"/>
              </w:rPr>
              <w:t>HP:</w:t>
            </w:r>
            <w:r>
              <w:rPr>
                <w:spacing w:val="-3"/>
                <w:sz w:val="20"/>
              </w:rPr>
              <w:t> </w:t>
            </w:r>
            <w:r>
              <w:rPr>
                <w:spacing w:val="-2"/>
                <w:sz w:val="20"/>
              </w:rPr>
              <w:t>081257931966</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94</w:t>
            </w:r>
          </w:p>
        </w:tc>
        <w:tc>
          <w:tcPr>
            <w:tcW w:w="1986" w:type="dxa"/>
          </w:tcPr>
          <w:p>
            <w:pPr>
              <w:pStyle w:val="TableParagraph"/>
              <w:spacing w:before="2"/>
              <w:ind w:left="64"/>
              <w:rPr>
                <w:sz w:val="20"/>
              </w:rPr>
            </w:pPr>
            <w:r>
              <w:rPr>
                <w:sz w:val="20"/>
              </w:rPr>
              <w:t>DESA</w:t>
            </w:r>
            <w:r>
              <w:rPr>
                <w:spacing w:val="1"/>
                <w:sz w:val="20"/>
              </w:rPr>
              <w:t> </w:t>
            </w:r>
            <w:r>
              <w:rPr>
                <w:spacing w:val="-4"/>
                <w:sz w:val="20"/>
              </w:rPr>
              <w:t>SUKA</w:t>
            </w:r>
          </w:p>
          <w:p>
            <w:pPr>
              <w:pStyle w:val="TableParagraph"/>
              <w:spacing w:before="36"/>
              <w:ind w:left="64"/>
              <w:rPr>
                <w:sz w:val="20"/>
              </w:rPr>
            </w:pPr>
            <w:r>
              <w:rPr>
                <w:spacing w:val="-2"/>
                <w:sz w:val="20"/>
              </w:rPr>
              <w:t>HARAPAN</w:t>
            </w:r>
          </w:p>
        </w:tc>
        <w:tc>
          <w:tcPr>
            <w:tcW w:w="2587" w:type="dxa"/>
          </w:tcPr>
          <w:p>
            <w:pPr>
              <w:pStyle w:val="TableParagraph"/>
              <w:spacing w:before="2"/>
              <w:ind w:left="59"/>
              <w:rPr>
                <w:sz w:val="20"/>
              </w:rPr>
            </w:pPr>
            <w:r>
              <w:rPr>
                <w:sz w:val="20"/>
              </w:rPr>
              <w:t>Desa</w:t>
            </w:r>
            <w:r>
              <w:rPr>
                <w:spacing w:val="-9"/>
                <w:sz w:val="20"/>
              </w:rPr>
              <w:t> </w:t>
            </w:r>
            <w:r>
              <w:rPr>
                <w:sz w:val="20"/>
              </w:rPr>
              <w:t>sukaharapan</w:t>
            </w:r>
            <w:r>
              <w:rPr>
                <w:spacing w:val="-8"/>
                <w:sz w:val="20"/>
              </w:rPr>
              <w:t> </w:t>
            </w:r>
            <w:r>
              <w:rPr>
                <w:spacing w:val="-4"/>
                <w:sz w:val="20"/>
              </w:rPr>
              <w:t>kec.</w:t>
            </w:r>
          </w:p>
          <w:p>
            <w:pPr>
              <w:pStyle w:val="TableParagraph"/>
              <w:spacing w:before="36"/>
              <w:ind w:left="59"/>
              <w:rPr>
                <w:sz w:val="20"/>
              </w:rPr>
            </w:pPr>
            <w:r>
              <w:rPr>
                <w:spacing w:val="-2"/>
                <w:sz w:val="20"/>
              </w:rPr>
              <w:t>Kendawangan</w:t>
            </w:r>
          </w:p>
        </w:tc>
        <w:tc>
          <w:tcPr>
            <w:tcW w:w="1986" w:type="dxa"/>
          </w:tcPr>
          <w:p>
            <w:pPr>
              <w:pStyle w:val="TableParagraph"/>
              <w:spacing w:before="2"/>
              <w:ind w:left="108"/>
              <w:rPr>
                <w:sz w:val="20"/>
              </w:rPr>
            </w:pPr>
            <w:r>
              <w:rPr>
                <w:spacing w:val="-2"/>
                <w:sz w:val="20"/>
              </w:rPr>
              <w:t>SUKARI</w:t>
            </w:r>
          </w:p>
          <w:p>
            <w:pPr>
              <w:pStyle w:val="TableParagraph"/>
              <w:spacing w:before="36"/>
              <w:ind w:left="108"/>
              <w:rPr>
                <w:sz w:val="20"/>
              </w:rPr>
            </w:pPr>
            <w:r>
              <w:rPr>
                <w:sz w:val="20"/>
              </w:rPr>
              <w:t>HP:</w:t>
            </w:r>
            <w:r>
              <w:rPr>
                <w:spacing w:val="-3"/>
                <w:sz w:val="20"/>
              </w:rPr>
              <w:t> </w:t>
            </w:r>
            <w:r>
              <w:rPr>
                <w:spacing w:val="-2"/>
                <w:sz w:val="20"/>
              </w:rPr>
              <w:t>081522860163</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2"/>
              <w:ind w:left="16" w:right="1"/>
              <w:jc w:val="center"/>
              <w:rPr>
                <w:sz w:val="20"/>
              </w:rPr>
            </w:pPr>
            <w:r>
              <w:rPr>
                <w:spacing w:val="-5"/>
                <w:sz w:val="20"/>
              </w:rPr>
              <w:t>95</w:t>
            </w:r>
          </w:p>
        </w:tc>
        <w:tc>
          <w:tcPr>
            <w:tcW w:w="1986" w:type="dxa"/>
          </w:tcPr>
          <w:p>
            <w:pPr>
              <w:pStyle w:val="TableParagraph"/>
              <w:spacing w:before="2"/>
              <w:ind w:left="64"/>
              <w:rPr>
                <w:sz w:val="20"/>
              </w:rPr>
            </w:pPr>
            <w:r>
              <w:rPr>
                <w:sz w:val="20"/>
              </w:rPr>
              <w:t>DESA</w:t>
            </w:r>
            <w:r>
              <w:rPr>
                <w:spacing w:val="1"/>
                <w:sz w:val="20"/>
              </w:rPr>
              <w:t> </w:t>
            </w:r>
            <w:r>
              <w:rPr>
                <w:spacing w:val="-4"/>
                <w:sz w:val="20"/>
              </w:rPr>
              <w:t>SUKA</w:t>
            </w:r>
          </w:p>
          <w:p>
            <w:pPr>
              <w:pStyle w:val="TableParagraph"/>
              <w:spacing w:before="35"/>
              <w:ind w:left="64"/>
              <w:rPr>
                <w:sz w:val="20"/>
              </w:rPr>
            </w:pPr>
            <w:r>
              <w:rPr>
                <w:spacing w:val="-2"/>
                <w:sz w:val="20"/>
              </w:rPr>
              <w:t>DAMAI</w:t>
            </w:r>
          </w:p>
        </w:tc>
        <w:tc>
          <w:tcPr>
            <w:tcW w:w="2587" w:type="dxa"/>
          </w:tcPr>
          <w:p>
            <w:pPr>
              <w:pStyle w:val="TableParagraph"/>
              <w:spacing w:before="2"/>
              <w:ind w:left="59"/>
              <w:rPr>
                <w:sz w:val="20"/>
              </w:rPr>
            </w:pPr>
            <w:r>
              <w:rPr>
                <w:sz w:val="20"/>
              </w:rPr>
              <w:t>Desa</w:t>
            </w:r>
            <w:r>
              <w:rPr>
                <w:spacing w:val="-9"/>
                <w:sz w:val="20"/>
              </w:rPr>
              <w:t> </w:t>
            </w:r>
            <w:r>
              <w:rPr>
                <w:sz w:val="20"/>
              </w:rPr>
              <w:t>sukadamai</w:t>
            </w:r>
            <w:r>
              <w:rPr>
                <w:spacing w:val="-7"/>
                <w:sz w:val="20"/>
              </w:rPr>
              <w:t> </w:t>
            </w:r>
            <w:r>
              <w:rPr>
                <w:spacing w:val="-4"/>
                <w:sz w:val="20"/>
              </w:rPr>
              <w:t>kec.</w:t>
            </w:r>
          </w:p>
          <w:p>
            <w:pPr>
              <w:pStyle w:val="TableParagraph"/>
              <w:spacing w:before="35"/>
              <w:ind w:left="59"/>
              <w:rPr>
                <w:sz w:val="20"/>
              </w:rPr>
            </w:pPr>
            <w:r>
              <w:rPr>
                <w:spacing w:val="-2"/>
                <w:sz w:val="20"/>
              </w:rPr>
              <w:t>Kendawangan</w:t>
            </w:r>
          </w:p>
        </w:tc>
        <w:tc>
          <w:tcPr>
            <w:tcW w:w="1986" w:type="dxa"/>
          </w:tcPr>
          <w:p>
            <w:pPr>
              <w:pStyle w:val="TableParagraph"/>
              <w:spacing w:before="2"/>
              <w:ind w:left="108"/>
              <w:rPr>
                <w:sz w:val="20"/>
              </w:rPr>
            </w:pPr>
            <w:r>
              <w:rPr>
                <w:spacing w:val="-2"/>
                <w:sz w:val="20"/>
              </w:rPr>
              <w:t>SUTISNO</w:t>
            </w:r>
          </w:p>
          <w:p>
            <w:pPr>
              <w:pStyle w:val="TableParagraph"/>
              <w:spacing w:before="35"/>
              <w:ind w:left="108"/>
              <w:rPr>
                <w:sz w:val="20"/>
              </w:rPr>
            </w:pPr>
            <w:r>
              <w:rPr>
                <w:sz w:val="20"/>
              </w:rPr>
              <w:t>HP:</w:t>
            </w:r>
            <w:r>
              <w:rPr>
                <w:spacing w:val="-3"/>
                <w:sz w:val="20"/>
              </w:rPr>
              <w:t> </w:t>
            </w:r>
            <w:r>
              <w:rPr>
                <w:spacing w:val="-2"/>
                <w:sz w:val="20"/>
              </w:rPr>
              <w:t>08125557940</w:t>
            </w:r>
          </w:p>
        </w:tc>
        <w:tc>
          <w:tcPr>
            <w:tcW w:w="1557" w:type="dxa"/>
          </w:tcPr>
          <w:p>
            <w:pPr>
              <w:pStyle w:val="TableParagraph"/>
              <w:spacing w:before="2"/>
              <w:ind w:left="11"/>
              <w:jc w:val="center"/>
              <w:rPr>
                <w:sz w:val="20"/>
              </w:rPr>
            </w:pPr>
            <w:r>
              <w:rPr>
                <w:spacing w:val="-10"/>
                <w:sz w:val="20"/>
              </w:rPr>
              <w:t>8</w:t>
            </w:r>
          </w:p>
        </w:tc>
      </w:tr>
      <w:tr>
        <w:trPr>
          <w:trHeight w:val="530" w:hRule="atLeast"/>
        </w:trPr>
        <w:tc>
          <w:tcPr>
            <w:tcW w:w="396" w:type="dxa"/>
          </w:tcPr>
          <w:p>
            <w:pPr>
              <w:pStyle w:val="TableParagraph"/>
              <w:spacing w:before="2"/>
              <w:ind w:left="16" w:right="1"/>
              <w:jc w:val="center"/>
              <w:rPr>
                <w:sz w:val="20"/>
              </w:rPr>
            </w:pPr>
            <w:r>
              <w:rPr>
                <w:spacing w:val="-5"/>
                <w:sz w:val="20"/>
              </w:rPr>
              <w:t>96</w:t>
            </w:r>
          </w:p>
        </w:tc>
        <w:tc>
          <w:tcPr>
            <w:tcW w:w="1986" w:type="dxa"/>
          </w:tcPr>
          <w:p>
            <w:pPr>
              <w:pStyle w:val="TableParagraph"/>
              <w:spacing w:before="2"/>
              <w:ind w:left="64"/>
              <w:rPr>
                <w:sz w:val="20"/>
              </w:rPr>
            </w:pPr>
            <w:r>
              <w:rPr>
                <w:sz w:val="20"/>
              </w:rPr>
              <w:t>DESA</w:t>
            </w:r>
            <w:r>
              <w:rPr>
                <w:spacing w:val="1"/>
                <w:sz w:val="20"/>
              </w:rPr>
              <w:t> </w:t>
            </w:r>
            <w:r>
              <w:rPr>
                <w:spacing w:val="-2"/>
                <w:sz w:val="20"/>
              </w:rPr>
              <w:t>DANAU</w:t>
            </w:r>
          </w:p>
          <w:p>
            <w:pPr>
              <w:pStyle w:val="TableParagraph"/>
              <w:spacing w:before="35"/>
              <w:ind w:left="64"/>
              <w:rPr>
                <w:sz w:val="20"/>
              </w:rPr>
            </w:pPr>
            <w:r>
              <w:rPr>
                <w:spacing w:val="-2"/>
                <w:sz w:val="20"/>
              </w:rPr>
              <w:t>BUNTAR</w:t>
            </w:r>
          </w:p>
        </w:tc>
        <w:tc>
          <w:tcPr>
            <w:tcW w:w="2587" w:type="dxa"/>
          </w:tcPr>
          <w:p>
            <w:pPr>
              <w:pStyle w:val="TableParagraph"/>
              <w:spacing w:before="2"/>
              <w:ind w:left="59"/>
              <w:rPr>
                <w:sz w:val="20"/>
              </w:rPr>
            </w:pPr>
            <w:r>
              <w:rPr>
                <w:sz w:val="20"/>
              </w:rPr>
              <w:t>Desa</w:t>
            </w:r>
            <w:r>
              <w:rPr>
                <w:spacing w:val="-6"/>
                <w:sz w:val="20"/>
              </w:rPr>
              <w:t> </w:t>
            </w:r>
            <w:r>
              <w:rPr>
                <w:sz w:val="20"/>
              </w:rPr>
              <w:t>danau</w:t>
            </w:r>
            <w:r>
              <w:rPr>
                <w:spacing w:val="-6"/>
                <w:sz w:val="20"/>
              </w:rPr>
              <w:t> </w:t>
            </w:r>
            <w:r>
              <w:rPr>
                <w:spacing w:val="-2"/>
                <w:sz w:val="20"/>
              </w:rPr>
              <w:t>buntar</w:t>
            </w:r>
          </w:p>
          <w:p>
            <w:pPr>
              <w:pStyle w:val="TableParagraph"/>
              <w:spacing w:before="35"/>
              <w:ind w:left="59"/>
              <w:rPr>
                <w:sz w:val="20"/>
              </w:rPr>
            </w:pPr>
            <w:r>
              <w:rPr>
                <w:spacing w:val="-2"/>
                <w:sz w:val="20"/>
              </w:rPr>
              <w:t>kec.kendawangan</w:t>
            </w:r>
          </w:p>
        </w:tc>
        <w:tc>
          <w:tcPr>
            <w:tcW w:w="1986" w:type="dxa"/>
          </w:tcPr>
          <w:p>
            <w:pPr>
              <w:pStyle w:val="TableParagraph"/>
              <w:spacing w:before="2"/>
              <w:ind w:left="108"/>
              <w:rPr>
                <w:sz w:val="20"/>
              </w:rPr>
            </w:pPr>
            <w:r>
              <w:rPr>
                <w:spacing w:val="-2"/>
                <w:sz w:val="20"/>
              </w:rPr>
              <w:t>HINDI</w:t>
            </w:r>
          </w:p>
          <w:p>
            <w:pPr>
              <w:pStyle w:val="TableParagraph"/>
              <w:spacing w:before="35"/>
              <w:ind w:left="108"/>
              <w:rPr>
                <w:sz w:val="20"/>
              </w:rPr>
            </w:pPr>
            <w:r>
              <w:rPr>
                <w:sz w:val="20"/>
              </w:rPr>
              <w:t>HP:</w:t>
            </w:r>
            <w:r>
              <w:rPr>
                <w:spacing w:val="-3"/>
                <w:sz w:val="20"/>
              </w:rPr>
              <w:t> </w:t>
            </w:r>
            <w:r>
              <w:rPr>
                <w:spacing w:val="-2"/>
                <w:sz w:val="20"/>
              </w:rPr>
              <w:t>085250000075</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1"/>
              <w:jc w:val="center"/>
              <w:rPr>
                <w:sz w:val="20"/>
              </w:rPr>
            </w:pPr>
            <w:r>
              <w:rPr>
                <w:spacing w:val="-5"/>
                <w:sz w:val="20"/>
              </w:rPr>
              <w:t>97</w:t>
            </w:r>
          </w:p>
        </w:tc>
        <w:tc>
          <w:tcPr>
            <w:tcW w:w="1986" w:type="dxa"/>
          </w:tcPr>
          <w:p>
            <w:pPr>
              <w:pStyle w:val="TableParagraph"/>
              <w:spacing w:before="2"/>
              <w:ind w:left="64"/>
              <w:rPr>
                <w:sz w:val="20"/>
              </w:rPr>
            </w:pPr>
            <w:r>
              <w:rPr>
                <w:spacing w:val="-4"/>
                <w:sz w:val="20"/>
              </w:rPr>
              <w:t>DESA</w:t>
            </w:r>
          </w:p>
          <w:p>
            <w:pPr>
              <w:pStyle w:val="TableParagraph"/>
              <w:spacing w:before="36"/>
              <w:ind w:left="64"/>
              <w:rPr>
                <w:sz w:val="20"/>
              </w:rPr>
            </w:pPr>
            <w:r>
              <w:rPr>
                <w:spacing w:val="-2"/>
                <w:sz w:val="20"/>
              </w:rPr>
              <w:t>PEMBEDILAN</w:t>
            </w:r>
          </w:p>
        </w:tc>
        <w:tc>
          <w:tcPr>
            <w:tcW w:w="2587" w:type="dxa"/>
          </w:tcPr>
          <w:p>
            <w:pPr>
              <w:pStyle w:val="TableParagraph"/>
              <w:spacing w:before="2"/>
              <w:ind w:left="59"/>
              <w:rPr>
                <w:sz w:val="20"/>
              </w:rPr>
            </w:pPr>
            <w:r>
              <w:rPr>
                <w:sz w:val="20"/>
              </w:rPr>
              <w:t>Desa</w:t>
            </w:r>
            <w:r>
              <w:rPr>
                <w:spacing w:val="-10"/>
                <w:sz w:val="20"/>
              </w:rPr>
              <w:t> </w:t>
            </w:r>
            <w:r>
              <w:rPr>
                <w:sz w:val="20"/>
              </w:rPr>
              <w:t>pembedilan</w:t>
            </w:r>
            <w:r>
              <w:rPr>
                <w:spacing w:val="-9"/>
                <w:sz w:val="20"/>
              </w:rPr>
              <w:t> </w:t>
            </w:r>
            <w:r>
              <w:rPr>
                <w:spacing w:val="-4"/>
                <w:sz w:val="20"/>
              </w:rPr>
              <w:t>kec.</w:t>
            </w:r>
          </w:p>
          <w:p>
            <w:pPr>
              <w:pStyle w:val="TableParagraph"/>
              <w:spacing w:before="36"/>
              <w:ind w:left="59"/>
              <w:rPr>
                <w:sz w:val="20"/>
              </w:rPr>
            </w:pPr>
            <w:r>
              <w:rPr>
                <w:spacing w:val="-2"/>
                <w:sz w:val="20"/>
              </w:rPr>
              <w:t>Kendawangan</w:t>
            </w:r>
          </w:p>
        </w:tc>
        <w:tc>
          <w:tcPr>
            <w:tcW w:w="1986" w:type="dxa"/>
          </w:tcPr>
          <w:p>
            <w:pPr>
              <w:pStyle w:val="TableParagraph"/>
              <w:spacing w:before="2"/>
              <w:ind w:left="108"/>
              <w:rPr>
                <w:sz w:val="20"/>
              </w:rPr>
            </w:pPr>
            <w:r>
              <w:rPr>
                <w:spacing w:val="-2"/>
                <w:sz w:val="20"/>
              </w:rPr>
              <w:t>MURSID</w:t>
            </w:r>
          </w:p>
          <w:p>
            <w:pPr>
              <w:pStyle w:val="TableParagraph"/>
              <w:spacing w:before="36"/>
              <w:ind w:left="108"/>
              <w:rPr>
                <w:sz w:val="20"/>
              </w:rPr>
            </w:pPr>
            <w:r>
              <w:rPr>
                <w:sz w:val="20"/>
              </w:rPr>
              <w:t>HP:</w:t>
            </w:r>
            <w:r>
              <w:rPr>
                <w:spacing w:val="-3"/>
                <w:sz w:val="20"/>
              </w:rPr>
              <w:t> </w:t>
            </w:r>
            <w:r>
              <w:rPr>
                <w:spacing w:val="-2"/>
                <w:sz w:val="20"/>
              </w:rPr>
              <w:t>085252521310</w:t>
            </w:r>
          </w:p>
        </w:tc>
        <w:tc>
          <w:tcPr>
            <w:tcW w:w="1557" w:type="dxa"/>
          </w:tcPr>
          <w:p>
            <w:pPr>
              <w:pStyle w:val="TableParagraph"/>
              <w:spacing w:before="2"/>
              <w:ind w:left="11" w:right="2"/>
              <w:jc w:val="center"/>
              <w:rPr>
                <w:sz w:val="20"/>
              </w:rPr>
            </w:pPr>
            <w:r>
              <w:rPr>
                <w:spacing w:val="-5"/>
                <w:sz w:val="20"/>
              </w:rPr>
              <w:t>10</w:t>
            </w:r>
          </w:p>
        </w:tc>
      </w:tr>
      <w:tr>
        <w:trPr>
          <w:trHeight w:val="529" w:hRule="atLeast"/>
        </w:trPr>
        <w:tc>
          <w:tcPr>
            <w:tcW w:w="396" w:type="dxa"/>
          </w:tcPr>
          <w:p>
            <w:pPr>
              <w:pStyle w:val="TableParagraph"/>
              <w:spacing w:before="2"/>
              <w:ind w:left="16" w:right="1"/>
              <w:jc w:val="center"/>
              <w:rPr>
                <w:sz w:val="20"/>
              </w:rPr>
            </w:pPr>
            <w:r>
              <w:rPr>
                <w:spacing w:val="-5"/>
                <w:sz w:val="20"/>
              </w:rPr>
              <w:t>98</w:t>
            </w:r>
          </w:p>
        </w:tc>
        <w:tc>
          <w:tcPr>
            <w:tcW w:w="1986" w:type="dxa"/>
          </w:tcPr>
          <w:p>
            <w:pPr>
              <w:pStyle w:val="TableParagraph"/>
              <w:spacing w:before="2"/>
              <w:ind w:left="64"/>
              <w:rPr>
                <w:sz w:val="20"/>
              </w:rPr>
            </w:pPr>
            <w:r>
              <w:rPr>
                <w:sz w:val="20"/>
              </w:rPr>
              <w:t>DESA</w:t>
            </w:r>
            <w:r>
              <w:rPr>
                <w:spacing w:val="1"/>
                <w:sz w:val="20"/>
              </w:rPr>
              <w:t> </w:t>
            </w:r>
            <w:r>
              <w:rPr>
                <w:sz w:val="20"/>
              </w:rPr>
              <w:t>AIR</w:t>
            </w:r>
            <w:r>
              <w:rPr>
                <w:spacing w:val="-1"/>
                <w:sz w:val="20"/>
              </w:rPr>
              <w:t> </w:t>
            </w:r>
            <w:r>
              <w:rPr>
                <w:spacing w:val="-2"/>
                <w:sz w:val="20"/>
              </w:rPr>
              <w:t>HITAM</w:t>
            </w:r>
          </w:p>
          <w:p>
            <w:pPr>
              <w:pStyle w:val="TableParagraph"/>
              <w:spacing w:before="35"/>
              <w:ind w:left="64"/>
              <w:rPr>
                <w:sz w:val="20"/>
              </w:rPr>
            </w:pPr>
            <w:r>
              <w:rPr>
                <w:spacing w:val="-4"/>
                <w:sz w:val="20"/>
              </w:rPr>
              <w:t>HULU</w:t>
            </w:r>
          </w:p>
        </w:tc>
        <w:tc>
          <w:tcPr>
            <w:tcW w:w="2587" w:type="dxa"/>
          </w:tcPr>
          <w:p>
            <w:pPr>
              <w:pStyle w:val="TableParagraph"/>
              <w:spacing w:before="2"/>
              <w:ind w:left="59"/>
              <w:rPr>
                <w:sz w:val="20"/>
              </w:rPr>
            </w:pPr>
            <w:r>
              <w:rPr>
                <w:sz w:val="20"/>
              </w:rPr>
              <w:t>Desa</w:t>
            </w:r>
            <w:r>
              <w:rPr>
                <w:spacing w:val="-4"/>
                <w:sz w:val="20"/>
              </w:rPr>
              <w:t> </w:t>
            </w:r>
            <w:r>
              <w:rPr>
                <w:sz w:val="20"/>
              </w:rPr>
              <w:t>air</w:t>
            </w:r>
            <w:r>
              <w:rPr>
                <w:spacing w:val="-2"/>
                <w:sz w:val="20"/>
              </w:rPr>
              <w:t> </w:t>
            </w:r>
            <w:r>
              <w:rPr>
                <w:sz w:val="20"/>
              </w:rPr>
              <w:t>hitam</w:t>
            </w:r>
            <w:r>
              <w:rPr>
                <w:spacing w:val="-4"/>
                <w:sz w:val="20"/>
              </w:rPr>
              <w:t> </w:t>
            </w:r>
            <w:r>
              <w:rPr>
                <w:sz w:val="20"/>
              </w:rPr>
              <w:t>hulu</w:t>
            </w:r>
            <w:r>
              <w:rPr>
                <w:spacing w:val="-3"/>
                <w:sz w:val="20"/>
              </w:rPr>
              <w:t> </w:t>
            </w:r>
            <w:r>
              <w:rPr>
                <w:spacing w:val="-4"/>
                <w:sz w:val="20"/>
              </w:rPr>
              <w:t>kec.</w:t>
            </w:r>
          </w:p>
          <w:p>
            <w:pPr>
              <w:pStyle w:val="TableParagraph"/>
              <w:spacing w:before="35"/>
              <w:ind w:left="59"/>
              <w:rPr>
                <w:sz w:val="20"/>
              </w:rPr>
            </w:pPr>
            <w:r>
              <w:rPr>
                <w:spacing w:val="-2"/>
                <w:sz w:val="20"/>
              </w:rPr>
              <w:t>Kendawangan</w:t>
            </w:r>
          </w:p>
        </w:tc>
        <w:tc>
          <w:tcPr>
            <w:tcW w:w="1986" w:type="dxa"/>
          </w:tcPr>
          <w:p>
            <w:pPr>
              <w:pStyle w:val="TableParagraph"/>
              <w:spacing w:before="2"/>
              <w:ind w:left="108"/>
              <w:rPr>
                <w:sz w:val="20"/>
              </w:rPr>
            </w:pPr>
            <w:r>
              <w:rPr>
                <w:sz w:val="20"/>
              </w:rPr>
              <w:t>ABDUL</w:t>
            </w:r>
            <w:r>
              <w:rPr>
                <w:spacing w:val="-6"/>
                <w:sz w:val="20"/>
              </w:rPr>
              <w:t> </w:t>
            </w:r>
            <w:r>
              <w:rPr>
                <w:spacing w:val="-2"/>
                <w:sz w:val="20"/>
              </w:rPr>
              <w:t>MALIK</w:t>
            </w:r>
          </w:p>
          <w:p>
            <w:pPr>
              <w:pStyle w:val="TableParagraph"/>
              <w:spacing w:before="35"/>
              <w:ind w:left="108"/>
              <w:rPr>
                <w:sz w:val="20"/>
              </w:rPr>
            </w:pPr>
            <w:r>
              <w:rPr>
                <w:sz w:val="20"/>
              </w:rPr>
              <w:t>HP:</w:t>
            </w:r>
            <w:r>
              <w:rPr>
                <w:spacing w:val="-3"/>
                <w:sz w:val="20"/>
              </w:rPr>
              <w:t> </w:t>
            </w:r>
            <w:r>
              <w:rPr>
                <w:spacing w:val="-2"/>
                <w:sz w:val="20"/>
              </w:rPr>
              <w:t>082253004373</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6" w:right="1"/>
              <w:jc w:val="center"/>
              <w:rPr>
                <w:sz w:val="20"/>
              </w:rPr>
            </w:pPr>
            <w:r>
              <w:rPr>
                <w:spacing w:val="-5"/>
                <w:sz w:val="20"/>
              </w:rPr>
              <w:t>99</w:t>
            </w:r>
          </w:p>
        </w:tc>
        <w:tc>
          <w:tcPr>
            <w:tcW w:w="1986" w:type="dxa"/>
          </w:tcPr>
          <w:p>
            <w:pPr>
              <w:pStyle w:val="TableParagraph"/>
              <w:spacing w:before="2"/>
              <w:ind w:left="64"/>
              <w:rPr>
                <w:sz w:val="20"/>
              </w:rPr>
            </w:pPr>
            <w:r>
              <w:rPr>
                <w:sz w:val="20"/>
              </w:rPr>
              <w:t>DESA</w:t>
            </w:r>
            <w:r>
              <w:rPr>
                <w:spacing w:val="-1"/>
                <w:sz w:val="20"/>
              </w:rPr>
              <w:t> </w:t>
            </w:r>
            <w:r>
              <w:rPr>
                <w:sz w:val="20"/>
              </w:rPr>
              <w:t>NATAI</w:t>
            </w:r>
            <w:r>
              <w:rPr>
                <w:spacing w:val="-4"/>
                <w:sz w:val="20"/>
              </w:rPr>
              <w:t> KUINI</w:t>
            </w:r>
          </w:p>
        </w:tc>
        <w:tc>
          <w:tcPr>
            <w:tcW w:w="2587" w:type="dxa"/>
          </w:tcPr>
          <w:p>
            <w:pPr>
              <w:pStyle w:val="TableParagraph"/>
              <w:spacing w:before="2"/>
              <w:ind w:left="59"/>
              <w:rPr>
                <w:sz w:val="20"/>
              </w:rPr>
            </w:pPr>
            <w:r>
              <w:rPr>
                <w:sz w:val="20"/>
              </w:rPr>
              <w:t>Desa</w:t>
            </w:r>
            <w:r>
              <w:rPr>
                <w:spacing w:val="-6"/>
                <w:sz w:val="20"/>
              </w:rPr>
              <w:t> </w:t>
            </w:r>
            <w:r>
              <w:rPr>
                <w:sz w:val="20"/>
              </w:rPr>
              <w:t>natai</w:t>
            </w:r>
            <w:r>
              <w:rPr>
                <w:spacing w:val="-4"/>
                <w:sz w:val="20"/>
              </w:rPr>
              <w:t> </w:t>
            </w:r>
            <w:r>
              <w:rPr>
                <w:sz w:val="20"/>
              </w:rPr>
              <w:t>kuini</w:t>
            </w:r>
            <w:r>
              <w:rPr>
                <w:spacing w:val="-4"/>
                <w:sz w:val="20"/>
              </w:rPr>
              <w:t> kec.</w:t>
            </w:r>
          </w:p>
          <w:p>
            <w:pPr>
              <w:pStyle w:val="TableParagraph"/>
              <w:spacing w:before="35"/>
              <w:ind w:left="59"/>
              <w:rPr>
                <w:sz w:val="20"/>
              </w:rPr>
            </w:pPr>
            <w:r>
              <w:rPr>
                <w:spacing w:val="-2"/>
                <w:sz w:val="20"/>
              </w:rPr>
              <w:t>Kendawangan</w:t>
            </w:r>
          </w:p>
        </w:tc>
        <w:tc>
          <w:tcPr>
            <w:tcW w:w="1986" w:type="dxa"/>
          </w:tcPr>
          <w:p>
            <w:pPr>
              <w:pStyle w:val="TableParagraph"/>
              <w:spacing w:before="2"/>
              <w:ind w:left="108"/>
              <w:rPr>
                <w:sz w:val="20"/>
              </w:rPr>
            </w:pPr>
            <w:r>
              <w:rPr>
                <w:spacing w:val="-4"/>
                <w:sz w:val="20"/>
              </w:rPr>
              <w:t>NILA</w:t>
            </w:r>
          </w:p>
          <w:p>
            <w:pPr>
              <w:pStyle w:val="TableParagraph"/>
              <w:spacing w:before="35"/>
              <w:ind w:left="108"/>
              <w:rPr>
                <w:sz w:val="20"/>
              </w:rPr>
            </w:pPr>
            <w:r>
              <w:rPr>
                <w:sz w:val="20"/>
              </w:rPr>
              <w:t>HP:</w:t>
            </w:r>
            <w:r>
              <w:rPr>
                <w:spacing w:val="-3"/>
                <w:sz w:val="20"/>
              </w:rPr>
              <w:t> </w:t>
            </w:r>
            <w:r>
              <w:rPr>
                <w:spacing w:val="-2"/>
                <w:sz w:val="20"/>
              </w:rPr>
              <w:t>081332609501</w:t>
            </w:r>
          </w:p>
        </w:tc>
        <w:tc>
          <w:tcPr>
            <w:tcW w:w="1557" w:type="dxa"/>
          </w:tcPr>
          <w:p>
            <w:pPr>
              <w:pStyle w:val="TableParagraph"/>
              <w:spacing w:before="2"/>
              <w:ind w:left="11" w:right="2"/>
              <w:jc w:val="center"/>
              <w:rPr>
                <w:sz w:val="20"/>
              </w:rPr>
            </w:pPr>
            <w:r>
              <w:rPr>
                <w:spacing w:val="-5"/>
                <w:sz w:val="20"/>
              </w:rPr>
              <w:t>10</w:t>
            </w:r>
          </w:p>
        </w:tc>
      </w:tr>
    </w:tbl>
    <w:p>
      <w:pPr>
        <w:spacing w:after="0"/>
        <w:jc w:val="center"/>
        <w:rPr>
          <w:sz w:val="20"/>
        </w:rPr>
        <w:sectPr>
          <w:type w:val="continuous"/>
          <w:pgSz w:w="11910" w:h="16840"/>
          <w:pgMar w:header="0" w:footer="666" w:top="840" w:bottom="860" w:left="980" w:right="180"/>
        </w:sectPr>
      </w:pPr>
    </w:p>
    <w:tbl>
      <w:tblPr>
        <w:tblW w:w="0" w:type="auto"/>
        <w:jc w:val="left"/>
        <w:tblInd w:w="1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96"/>
        <w:gridCol w:w="1986"/>
        <w:gridCol w:w="2587"/>
        <w:gridCol w:w="1986"/>
        <w:gridCol w:w="1557"/>
      </w:tblGrid>
      <w:tr>
        <w:trPr>
          <w:trHeight w:val="530" w:hRule="atLeast"/>
        </w:trPr>
        <w:tc>
          <w:tcPr>
            <w:tcW w:w="396" w:type="dxa"/>
          </w:tcPr>
          <w:p>
            <w:pPr>
              <w:pStyle w:val="TableParagraph"/>
              <w:spacing w:before="137"/>
              <w:ind w:left="16" w:right="1"/>
              <w:jc w:val="center"/>
              <w:rPr>
                <w:rFonts w:ascii="Arial"/>
                <w:b/>
                <w:sz w:val="20"/>
              </w:rPr>
            </w:pPr>
            <w:r>
              <w:rPr>
                <w:rFonts w:ascii="Arial"/>
                <w:b/>
                <w:spacing w:val="-5"/>
                <w:sz w:val="20"/>
              </w:rPr>
              <w:t>NO</w:t>
            </w:r>
          </w:p>
        </w:tc>
        <w:tc>
          <w:tcPr>
            <w:tcW w:w="1986" w:type="dxa"/>
          </w:tcPr>
          <w:p>
            <w:pPr>
              <w:pStyle w:val="TableParagraph"/>
              <w:spacing w:before="2"/>
              <w:ind w:left="429"/>
              <w:rPr>
                <w:rFonts w:ascii="Arial"/>
                <w:b/>
                <w:sz w:val="20"/>
              </w:rPr>
            </w:pPr>
            <w:r>
              <w:rPr>
                <w:rFonts w:ascii="Arial"/>
                <w:b/>
                <w:sz w:val="20"/>
              </w:rPr>
              <w:t>NAMA</w:t>
            </w:r>
            <w:r>
              <w:rPr>
                <w:rFonts w:ascii="Arial"/>
                <w:b/>
                <w:spacing w:val="-8"/>
                <w:sz w:val="20"/>
              </w:rPr>
              <w:t> </w:t>
            </w:r>
            <w:r>
              <w:rPr>
                <w:rFonts w:ascii="Arial"/>
                <w:b/>
                <w:spacing w:val="-5"/>
                <w:sz w:val="20"/>
              </w:rPr>
              <w:t>POS</w:t>
            </w:r>
          </w:p>
          <w:p>
            <w:pPr>
              <w:pStyle w:val="TableParagraph"/>
              <w:spacing w:before="35"/>
              <w:ind w:left="504"/>
              <w:rPr>
                <w:rFonts w:ascii="Arial"/>
                <w:b/>
                <w:sz w:val="20"/>
              </w:rPr>
            </w:pPr>
            <w:r>
              <w:rPr>
                <w:rFonts w:ascii="Arial"/>
                <w:b/>
                <w:spacing w:val="-2"/>
                <w:sz w:val="20"/>
              </w:rPr>
              <w:t>KAMLING</w:t>
            </w:r>
          </w:p>
        </w:tc>
        <w:tc>
          <w:tcPr>
            <w:tcW w:w="2587" w:type="dxa"/>
          </w:tcPr>
          <w:p>
            <w:pPr>
              <w:pStyle w:val="TableParagraph"/>
              <w:spacing w:before="2"/>
              <w:ind w:left="74" w:right="11"/>
              <w:jc w:val="center"/>
              <w:rPr>
                <w:rFonts w:ascii="Arial"/>
                <w:b/>
                <w:sz w:val="20"/>
              </w:rPr>
            </w:pPr>
            <w:r>
              <w:rPr>
                <w:rFonts w:ascii="Arial"/>
                <w:b/>
                <w:sz w:val="20"/>
              </w:rPr>
              <w:t>Lokasi</w:t>
            </w:r>
            <w:r>
              <w:rPr>
                <w:rFonts w:ascii="Arial"/>
                <w:b/>
                <w:spacing w:val="-6"/>
                <w:sz w:val="20"/>
              </w:rPr>
              <w:t> </w:t>
            </w:r>
            <w:r>
              <w:rPr>
                <w:rFonts w:ascii="Arial"/>
                <w:b/>
                <w:sz w:val="20"/>
              </w:rPr>
              <w:t>/</w:t>
            </w:r>
            <w:r>
              <w:rPr>
                <w:rFonts w:ascii="Arial"/>
                <w:b/>
                <w:spacing w:val="-4"/>
                <w:sz w:val="20"/>
              </w:rPr>
              <w:t> </w:t>
            </w:r>
            <w:r>
              <w:rPr>
                <w:rFonts w:ascii="Arial"/>
                <w:b/>
                <w:spacing w:val="-2"/>
                <w:sz w:val="20"/>
              </w:rPr>
              <w:t>alamat</w:t>
            </w:r>
          </w:p>
          <w:p>
            <w:pPr>
              <w:pStyle w:val="TableParagraph"/>
              <w:spacing w:before="35"/>
              <w:ind w:left="74" w:right="6"/>
              <w:jc w:val="center"/>
              <w:rPr>
                <w:rFonts w:ascii="Arial"/>
                <w:b/>
                <w:sz w:val="20"/>
              </w:rPr>
            </w:pPr>
            <w:r>
              <w:rPr>
                <w:rFonts w:ascii="Arial"/>
                <w:b/>
                <w:sz w:val="20"/>
              </w:rPr>
              <w:t>Pos</w:t>
            </w:r>
            <w:r>
              <w:rPr>
                <w:rFonts w:ascii="Arial"/>
                <w:b/>
                <w:spacing w:val="-4"/>
                <w:sz w:val="20"/>
              </w:rPr>
              <w:t> </w:t>
            </w:r>
            <w:r>
              <w:rPr>
                <w:rFonts w:ascii="Arial"/>
                <w:b/>
                <w:spacing w:val="-2"/>
                <w:sz w:val="20"/>
              </w:rPr>
              <w:t>kamling</w:t>
            </w:r>
          </w:p>
        </w:tc>
        <w:tc>
          <w:tcPr>
            <w:tcW w:w="1986" w:type="dxa"/>
          </w:tcPr>
          <w:p>
            <w:pPr>
              <w:pStyle w:val="TableParagraph"/>
              <w:spacing w:before="2"/>
              <w:ind w:left="45" w:right="32"/>
              <w:jc w:val="center"/>
              <w:rPr>
                <w:rFonts w:ascii="Arial"/>
                <w:b/>
                <w:sz w:val="20"/>
              </w:rPr>
            </w:pPr>
            <w:r>
              <w:rPr>
                <w:rFonts w:ascii="Arial"/>
                <w:b/>
                <w:sz w:val="20"/>
              </w:rPr>
              <w:t>NAMA</w:t>
            </w:r>
            <w:r>
              <w:rPr>
                <w:rFonts w:ascii="Arial"/>
                <w:b/>
                <w:spacing w:val="-6"/>
                <w:sz w:val="20"/>
              </w:rPr>
              <w:t> </w:t>
            </w:r>
            <w:r>
              <w:rPr>
                <w:rFonts w:ascii="Arial"/>
                <w:b/>
                <w:sz w:val="20"/>
              </w:rPr>
              <w:t>KA</w:t>
            </w:r>
            <w:r>
              <w:rPr>
                <w:rFonts w:ascii="Arial"/>
                <w:b/>
                <w:spacing w:val="-5"/>
                <w:sz w:val="20"/>
              </w:rPr>
              <w:t> POS</w:t>
            </w:r>
          </w:p>
          <w:p>
            <w:pPr>
              <w:pStyle w:val="TableParagraph"/>
              <w:spacing w:before="35"/>
              <w:ind w:left="47" w:right="32"/>
              <w:jc w:val="center"/>
              <w:rPr>
                <w:rFonts w:ascii="Arial"/>
                <w:b/>
                <w:sz w:val="20"/>
              </w:rPr>
            </w:pPr>
            <w:r>
              <w:rPr>
                <w:rFonts w:ascii="Arial"/>
                <w:b/>
                <w:sz w:val="20"/>
              </w:rPr>
              <w:t>KAMLING</w:t>
            </w:r>
            <w:r>
              <w:rPr>
                <w:rFonts w:ascii="Arial"/>
                <w:b/>
                <w:spacing w:val="-6"/>
                <w:sz w:val="20"/>
              </w:rPr>
              <w:t> </w:t>
            </w:r>
            <w:r>
              <w:rPr>
                <w:rFonts w:ascii="Arial"/>
                <w:b/>
                <w:sz w:val="20"/>
              </w:rPr>
              <w:t>&amp;</w:t>
            </w:r>
            <w:r>
              <w:rPr>
                <w:rFonts w:ascii="Arial"/>
                <w:b/>
                <w:spacing w:val="-5"/>
                <w:sz w:val="20"/>
              </w:rPr>
              <w:t> </w:t>
            </w:r>
            <w:r>
              <w:rPr>
                <w:rFonts w:ascii="Arial"/>
                <w:b/>
                <w:sz w:val="20"/>
              </w:rPr>
              <w:t>NO.</w:t>
            </w:r>
            <w:r>
              <w:rPr>
                <w:rFonts w:ascii="Arial"/>
                <w:b/>
                <w:spacing w:val="-5"/>
                <w:sz w:val="20"/>
              </w:rPr>
              <w:t> HP</w:t>
            </w:r>
          </w:p>
        </w:tc>
        <w:tc>
          <w:tcPr>
            <w:tcW w:w="1557" w:type="dxa"/>
          </w:tcPr>
          <w:p>
            <w:pPr>
              <w:pStyle w:val="TableParagraph"/>
              <w:spacing w:before="2"/>
              <w:ind w:left="122"/>
              <w:rPr>
                <w:rFonts w:ascii="Arial"/>
                <w:b/>
                <w:sz w:val="20"/>
              </w:rPr>
            </w:pPr>
            <w:r>
              <w:rPr>
                <w:rFonts w:ascii="Arial"/>
                <w:b/>
                <w:spacing w:val="-2"/>
                <w:sz w:val="20"/>
              </w:rPr>
              <w:t>JUMLAH</w:t>
            </w:r>
            <w:r>
              <w:rPr>
                <w:rFonts w:ascii="Arial"/>
                <w:b/>
                <w:spacing w:val="-3"/>
                <w:sz w:val="20"/>
              </w:rPr>
              <w:t> </w:t>
            </w:r>
            <w:r>
              <w:rPr>
                <w:rFonts w:ascii="Arial"/>
                <w:b/>
                <w:spacing w:val="-5"/>
                <w:sz w:val="20"/>
              </w:rPr>
              <w:t>AGT</w:t>
            </w:r>
          </w:p>
          <w:p>
            <w:pPr>
              <w:pStyle w:val="TableParagraph"/>
              <w:spacing w:before="35"/>
              <w:ind w:left="72"/>
              <w:rPr>
                <w:rFonts w:ascii="Arial"/>
                <w:b/>
                <w:sz w:val="20"/>
              </w:rPr>
            </w:pPr>
            <w:r>
              <w:rPr>
                <w:rFonts w:ascii="Arial"/>
                <w:b/>
                <w:sz w:val="20"/>
              </w:rPr>
              <w:t>POS</w:t>
            </w:r>
            <w:r>
              <w:rPr>
                <w:rFonts w:ascii="Arial"/>
                <w:b/>
                <w:spacing w:val="-1"/>
                <w:sz w:val="20"/>
              </w:rPr>
              <w:t> </w:t>
            </w:r>
            <w:r>
              <w:rPr>
                <w:rFonts w:ascii="Arial"/>
                <w:b/>
                <w:spacing w:val="-2"/>
                <w:sz w:val="20"/>
              </w:rPr>
              <w:t>KAMLING</w:t>
            </w:r>
          </w:p>
        </w:tc>
      </w:tr>
      <w:tr>
        <w:trPr>
          <w:trHeight w:val="530" w:hRule="atLeast"/>
        </w:trPr>
        <w:tc>
          <w:tcPr>
            <w:tcW w:w="396" w:type="dxa"/>
          </w:tcPr>
          <w:p>
            <w:pPr>
              <w:pStyle w:val="TableParagraph"/>
              <w:spacing w:before="2"/>
              <w:ind w:left="16" w:right="2"/>
              <w:jc w:val="center"/>
              <w:rPr>
                <w:sz w:val="20"/>
              </w:rPr>
            </w:pPr>
            <w:r>
              <w:rPr>
                <w:spacing w:val="-5"/>
                <w:sz w:val="20"/>
              </w:rPr>
              <w:t>100</w:t>
            </w:r>
          </w:p>
        </w:tc>
        <w:tc>
          <w:tcPr>
            <w:tcW w:w="1986" w:type="dxa"/>
          </w:tcPr>
          <w:p>
            <w:pPr>
              <w:pStyle w:val="TableParagraph"/>
              <w:spacing w:before="2"/>
              <w:ind w:left="64"/>
              <w:rPr>
                <w:sz w:val="20"/>
              </w:rPr>
            </w:pPr>
            <w:r>
              <w:rPr>
                <w:spacing w:val="-4"/>
                <w:sz w:val="20"/>
              </w:rPr>
              <w:t>DESA</w:t>
            </w:r>
          </w:p>
          <w:p>
            <w:pPr>
              <w:pStyle w:val="TableParagraph"/>
              <w:spacing w:before="35"/>
              <w:ind w:left="64"/>
              <w:rPr>
                <w:sz w:val="20"/>
              </w:rPr>
            </w:pPr>
            <w:r>
              <w:rPr>
                <w:spacing w:val="-2"/>
                <w:sz w:val="20"/>
              </w:rPr>
              <w:t>KEDONDONG</w:t>
            </w:r>
          </w:p>
        </w:tc>
        <w:tc>
          <w:tcPr>
            <w:tcW w:w="2587" w:type="dxa"/>
          </w:tcPr>
          <w:p>
            <w:pPr>
              <w:pStyle w:val="TableParagraph"/>
              <w:spacing w:before="2"/>
              <w:ind w:left="59"/>
              <w:rPr>
                <w:sz w:val="20"/>
              </w:rPr>
            </w:pPr>
            <w:r>
              <w:rPr>
                <w:sz w:val="20"/>
              </w:rPr>
              <w:t>Desa</w:t>
            </w:r>
            <w:r>
              <w:rPr>
                <w:spacing w:val="-9"/>
                <w:sz w:val="20"/>
              </w:rPr>
              <w:t> </w:t>
            </w:r>
            <w:r>
              <w:rPr>
                <w:sz w:val="20"/>
              </w:rPr>
              <w:t>kedondong</w:t>
            </w:r>
            <w:r>
              <w:rPr>
                <w:spacing w:val="-5"/>
                <w:sz w:val="20"/>
              </w:rPr>
              <w:t> </w:t>
            </w:r>
            <w:r>
              <w:rPr>
                <w:spacing w:val="-4"/>
                <w:sz w:val="20"/>
              </w:rPr>
              <w:t>kec.</w:t>
            </w:r>
          </w:p>
          <w:p>
            <w:pPr>
              <w:pStyle w:val="TableParagraph"/>
              <w:spacing w:before="35"/>
              <w:ind w:left="59"/>
              <w:rPr>
                <w:sz w:val="20"/>
              </w:rPr>
            </w:pPr>
            <w:r>
              <w:rPr>
                <w:spacing w:val="-2"/>
                <w:sz w:val="20"/>
              </w:rPr>
              <w:t>Kendawangan</w:t>
            </w:r>
          </w:p>
        </w:tc>
        <w:tc>
          <w:tcPr>
            <w:tcW w:w="1986" w:type="dxa"/>
          </w:tcPr>
          <w:p>
            <w:pPr>
              <w:pStyle w:val="TableParagraph"/>
              <w:spacing w:before="2"/>
              <w:ind w:left="108"/>
              <w:rPr>
                <w:sz w:val="20"/>
              </w:rPr>
            </w:pPr>
            <w:r>
              <w:rPr>
                <w:spacing w:val="-2"/>
                <w:sz w:val="20"/>
              </w:rPr>
              <w:t>BURHANUDIN</w:t>
            </w:r>
          </w:p>
          <w:p>
            <w:pPr>
              <w:pStyle w:val="TableParagraph"/>
              <w:spacing w:before="35"/>
              <w:ind w:left="108"/>
              <w:rPr>
                <w:sz w:val="20"/>
              </w:rPr>
            </w:pPr>
            <w:r>
              <w:rPr>
                <w:sz w:val="20"/>
              </w:rPr>
              <w:t>HP:</w:t>
            </w:r>
            <w:r>
              <w:rPr>
                <w:spacing w:val="-3"/>
                <w:sz w:val="20"/>
              </w:rPr>
              <w:t> </w:t>
            </w:r>
            <w:r>
              <w:rPr>
                <w:spacing w:val="-2"/>
                <w:sz w:val="20"/>
              </w:rPr>
              <w:t>081258126710</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6" w:right="2"/>
              <w:jc w:val="center"/>
              <w:rPr>
                <w:sz w:val="20"/>
              </w:rPr>
            </w:pPr>
            <w:r>
              <w:rPr>
                <w:spacing w:val="-5"/>
                <w:sz w:val="20"/>
              </w:rPr>
              <w:t>101</w:t>
            </w:r>
          </w:p>
        </w:tc>
        <w:tc>
          <w:tcPr>
            <w:tcW w:w="1986" w:type="dxa"/>
          </w:tcPr>
          <w:p>
            <w:pPr>
              <w:pStyle w:val="TableParagraph"/>
              <w:spacing w:before="2"/>
              <w:ind w:left="64"/>
              <w:rPr>
                <w:sz w:val="20"/>
              </w:rPr>
            </w:pPr>
            <w:r>
              <w:rPr>
                <w:sz w:val="20"/>
              </w:rPr>
              <w:t>DESA</w:t>
            </w:r>
            <w:r>
              <w:rPr>
                <w:spacing w:val="1"/>
                <w:sz w:val="20"/>
              </w:rPr>
              <w:t> </w:t>
            </w:r>
            <w:r>
              <w:rPr>
                <w:sz w:val="20"/>
              </w:rPr>
              <w:t>AIR</w:t>
            </w:r>
            <w:r>
              <w:rPr>
                <w:spacing w:val="-1"/>
                <w:sz w:val="20"/>
              </w:rPr>
              <w:t> </w:t>
            </w:r>
            <w:r>
              <w:rPr>
                <w:spacing w:val="-2"/>
                <w:sz w:val="20"/>
              </w:rPr>
              <w:t>TARAP</w:t>
            </w:r>
          </w:p>
        </w:tc>
        <w:tc>
          <w:tcPr>
            <w:tcW w:w="2587" w:type="dxa"/>
          </w:tcPr>
          <w:p>
            <w:pPr>
              <w:pStyle w:val="TableParagraph"/>
              <w:spacing w:before="2"/>
              <w:ind w:left="59"/>
              <w:rPr>
                <w:sz w:val="20"/>
              </w:rPr>
            </w:pPr>
            <w:r>
              <w:rPr>
                <w:sz w:val="20"/>
              </w:rPr>
              <w:t>Desa</w:t>
            </w:r>
            <w:r>
              <w:rPr>
                <w:spacing w:val="-6"/>
                <w:sz w:val="20"/>
              </w:rPr>
              <w:t> </w:t>
            </w:r>
            <w:r>
              <w:rPr>
                <w:sz w:val="20"/>
              </w:rPr>
              <w:t>air</w:t>
            </w:r>
            <w:r>
              <w:rPr>
                <w:spacing w:val="-4"/>
                <w:sz w:val="20"/>
              </w:rPr>
              <w:t> </w:t>
            </w:r>
            <w:r>
              <w:rPr>
                <w:sz w:val="20"/>
              </w:rPr>
              <w:t>tarap</w:t>
            </w:r>
            <w:r>
              <w:rPr>
                <w:spacing w:val="-5"/>
                <w:sz w:val="20"/>
              </w:rPr>
              <w:t> </w:t>
            </w:r>
            <w:r>
              <w:rPr>
                <w:spacing w:val="-4"/>
                <w:sz w:val="20"/>
              </w:rPr>
              <w:t>kec.</w:t>
            </w:r>
          </w:p>
          <w:p>
            <w:pPr>
              <w:pStyle w:val="TableParagraph"/>
              <w:spacing w:before="35"/>
              <w:ind w:left="59"/>
              <w:rPr>
                <w:sz w:val="20"/>
              </w:rPr>
            </w:pPr>
            <w:r>
              <w:rPr>
                <w:spacing w:val="-2"/>
                <w:sz w:val="20"/>
              </w:rPr>
              <w:t>Kendawangan</w:t>
            </w:r>
          </w:p>
        </w:tc>
        <w:tc>
          <w:tcPr>
            <w:tcW w:w="1986" w:type="dxa"/>
          </w:tcPr>
          <w:p>
            <w:pPr>
              <w:pStyle w:val="TableParagraph"/>
              <w:spacing w:before="2"/>
              <w:ind w:left="108"/>
              <w:rPr>
                <w:sz w:val="20"/>
              </w:rPr>
            </w:pPr>
            <w:r>
              <w:rPr>
                <w:spacing w:val="-2"/>
                <w:w w:val="85"/>
                <w:sz w:val="20"/>
              </w:rPr>
              <w:t>DONSOK</w:t>
            </w:r>
          </w:p>
          <w:p>
            <w:pPr>
              <w:pStyle w:val="TableParagraph"/>
              <w:spacing w:before="35"/>
              <w:ind w:left="108"/>
              <w:rPr>
                <w:sz w:val="20"/>
              </w:rPr>
            </w:pPr>
            <w:r>
              <w:rPr>
                <w:w w:val="75"/>
                <w:sz w:val="20"/>
              </w:rPr>
              <w:t>HP:</w:t>
            </w:r>
            <w:r>
              <w:rPr>
                <w:spacing w:val="9"/>
                <w:sz w:val="20"/>
              </w:rPr>
              <w:t> </w:t>
            </w:r>
            <w:r>
              <w:rPr>
                <w:spacing w:val="-2"/>
                <w:w w:val="85"/>
                <w:sz w:val="20"/>
              </w:rPr>
              <w:t>085752772474</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3"/>
              <w:ind w:left="16" w:right="2"/>
              <w:jc w:val="center"/>
              <w:rPr>
                <w:sz w:val="20"/>
              </w:rPr>
            </w:pPr>
            <w:r>
              <w:rPr>
                <w:spacing w:val="-5"/>
                <w:sz w:val="20"/>
              </w:rPr>
              <w:t>102</w:t>
            </w:r>
          </w:p>
        </w:tc>
        <w:tc>
          <w:tcPr>
            <w:tcW w:w="1986" w:type="dxa"/>
          </w:tcPr>
          <w:p>
            <w:pPr>
              <w:pStyle w:val="TableParagraph"/>
              <w:spacing w:before="3"/>
              <w:ind w:left="64"/>
              <w:rPr>
                <w:sz w:val="20"/>
              </w:rPr>
            </w:pPr>
            <w:r>
              <w:rPr>
                <w:sz w:val="20"/>
              </w:rPr>
              <w:t>DESA</w:t>
            </w:r>
            <w:r>
              <w:rPr>
                <w:spacing w:val="1"/>
                <w:sz w:val="20"/>
              </w:rPr>
              <w:t> </w:t>
            </w:r>
            <w:r>
              <w:rPr>
                <w:spacing w:val="-2"/>
                <w:sz w:val="20"/>
              </w:rPr>
              <w:t>KESUMA</w:t>
            </w:r>
          </w:p>
          <w:p>
            <w:pPr>
              <w:pStyle w:val="TableParagraph"/>
              <w:spacing w:before="30"/>
              <w:ind w:left="64"/>
              <w:rPr>
                <w:sz w:val="20"/>
              </w:rPr>
            </w:pPr>
            <w:r>
              <w:rPr>
                <w:spacing w:val="-4"/>
                <w:sz w:val="20"/>
              </w:rPr>
              <w:t>JAYA</w:t>
            </w:r>
          </w:p>
        </w:tc>
        <w:tc>
          <w:tcPr>
            <w:tcW w:w="2587" w:type="dxa"/>
          </w:tcPr>
          <w:p>
            <w:pPr>
              <w:pStyle w:val="TableParagraph"/>
              <w:spacing w:before="3"/>
              <w:ind w:left="59"/>
              <w:rPr>
                <w:sz w:val="20"/>
              </w:rPr>
            </w:pPr>
            <w:r>
              <w:rPr>
                <w:sz w:val="20"/>
              </w:rPr>
              <w:t>Desa</w:t>
            </w:r>
            <w:r>
              <w:rPr>
                <w:spacing w:val="-6"/>
                <w:sz w:val="20"/>
              </w:rPr>
              <w:t> </w:t>
            </w:r>
            <w:r>
              <w:rPr>
                <w:sz w:val="20"/>
              </w:rPr>
              <w:t>kesuma</w:t>
            </w:r>
            <w:r>
              <w:rPr>
                <w:spacing w:val="-6"/>
                <w:sz w:val="20"/>
              </w:rPr>
              <w:t> </w:t>
            </w:r>
            <w:r>
              <w:rPr>
                <w:sz w:val="20"/>
              </w:rPr>
              <w:t>jaya</w:t>
            </w:r>
            <w:r>
              <w:rPr>
                <w:spacing w:val="-6"/>
                <w:sz w:val="20"/>
              </w:rPr>
              <w:t> </w:t>
            </w:r>
            <w:r>
              <w:rPr>
                <w:spacing w:val="-4"/>
                <w:sz w:val="20"/>
              </w:rPr>
              <w:t>kec.</w:t>
            </w:r>
          </w:p>
          <w:p>
            <w:pPr>
              <w:pStyle w:val="TableParagraph"/>
              <w:spacing w:before="30"/>
              <w:ind w:left="59"/>
              <w:rPr>
                <w:sz w:val="20"/>
              </w:rPr>
            </w:pPr>
            <w:r>
              <w:rPr>
                <w:sz w:val="20"/>
              </w:rPr>
              <w:t>Jelai</w:t>
            </w:r>
            <w:r>
              <w:rPr>
                <w:spacing w:val="-5"/>
                <w:sz w:val="20"/>
              </w:rPr>
              <w:t> </w:t>
            </w:r>
            <w:r>
              <w:rPr>
                <w:spacing w:val="-4"/>
                <w:sz w:val="20"/>
              </w:rPr>
              <w:t>hulu</w:t>
            </w:r>
          </w:p>
        </w:tc>
        <w:tc>
          <w:tcPr>
            <w:tcW w:w="1986" w:type="dxa"/>
          </w:tcPr>
          <w:p>
            <w:pPr>
              <w:pStyle w:val="TableParagraph"/>
              <w:spacing w:before="3"/>
              <w:ind w:left="108"/>
              <w:rPr>
                <w:sz w:val="20"/>
              </w:rPr>
            </w:pPr>
            <w:r>
              <w:rPr>
                <w:w w:val="75"/>
                <w:sz w:val="20"/>
              </w:rPr>
              <w:t>SAMSANI</w:t>
            </w:r>
            <w:r>
              <w:rPr>
                <w:spacing w:val="39"/>
                <w:sz w:val="20"/>
              </w:rPr>
              <w:t> </w:t>
            </w:r>
            <w:r>
              <w:rPr>
                <w:spacing w:val="-2"/>
                <w:w w:val="85"/>
                <w:sz w:val="20"/>
              </w:rPr>
              <w:t>RIDWAN</w:t>
            </w:r>
          </w:p>
          <w:p>
            <w:pPr>
              <w:pStyle w:val="TableParagraph"/>
              <w:spacing w:before="30"/>
              <w:ind w:left="108"/>
              <w:rPr>
                <w:sz w:val="20"/>
              </w:rPr>
            </w:pPr>
            <w:r>
              <w:rPr>
                <w:w w:val="80"/>
                <w:sz w:val="20"/>
              </w:rPr>
              <w:t>HP</w:t>
            </w:r>
            <w:r>
              <w:rPr>
                <w:spacing w:val="-11"/>
                <w:sz w:val="20"/>
              </w:rPr>
              <w:t> </w:t>
            </w:r>
            <w:r>
              <w:rPr>
                <w:w w:val="80"/>
                <w:sz w:val="20"/>
              </w:rPr>
              <w:t>:</w:t>
            </w:r>
            <w:r>
              <w:rPr>
                <w:spacing w:val="-8"/>
                <w:sz w:val="20"/>
              </w:rPr>
              <w:t> </w:t>
            </w:r>
            <w:r>
              <w:rPr>
                <w:spacing w:val="-2"/>
                <w:w w:val="80"/>
                <w:sz w:val="20"/>
              </w:rPr>
              <w:t>085828254888</w:t>
            </w:r>
          </w:p>
        </w:tc>
        <w:tc>
          <w:tcPr>
            <w:tcW w:w="1557" w:type="dxa"/>
          </w:tcPr>
          <w:p>
            <w:pPr>
              <w:pStyle w:val="TableParagraph"/>
              <w:spacing w:before="3"/>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103</w:t>
            </w:r>
          </w:p>
        </w:tc>
        <w:tc>
          <w:tcPr>
            <w:tcW w:w="1986" w:type="dxa"/>
          </w:tcPr>
          <w:p>
            <w:pPr>
              <w:pStyle w:val="TableParagraph"/>
              <w:spacing w:before="2"/>
              <w:ind w:left="64"/>
              <w:rPr>
                <w:sz w:val="20"/>
              </w:rPr>
            </w:pPr>
            <w:r>
              <w:rPr>
                <w:spacing w:val="-4"/>
                <w:sz w:val="20"/>
              </w:rPr>
              <w:t>DESA</w:t>
            </w:r>
          </w:p>
          <w:p>
            <w:pPr>
              <w:pStyle w:val="TableParagraph"/>
              <w:spacing w:before="35"/>
              <w:ind w:left="64"/>
              <w:rPr>
                <w:sz w:val="20"/>
              </w:rPr>
            </w:pPr>
            <w:r>
              <w:rPr>
                <w:spacing w:val="-2"/>
                <w:sz w:val="20"/>
              </w:rPr>
              <w:t>TANGGERANG</w:t>
            </w:r>
          </w:p>
        </w:tc>
        <w:tc>
          <w:tcPr>
            <w:tcW w:w="2587" w:type="dxa"/>
          </w:tcPr>
          <w:p>
            <w:pPr>
              <w:pStyle w:val="TableParagraph"/>
              <w:spacing w:before="2"/>
              <w:ind w:left="59"/>
              <w:rPr>
                <w:sz w:val="20"/>
              </w:rPr>
            </w:pPr>
            <w:r>
              <w:rPr>
                <w:sz w:val="20"/>
              </w:rPr>
              <w:t>Desa</w:t>
            </w:r>
            <w:r>
              <w:rPr>
                <w:spacing w:val="-8"/>
                <w:sz w:val="20"/>
              </w:rPr>
              <w:t> </w:t>
            </w:r>
            <w:r>
              <w:rPr>
                <w:sz w:val="20"/>
              </w:rPr>
              <w:t>tanggerang</w:t>
            </w:r>
            <w:r>
              <w:rPr>
                <w:spacing w:val="-7"/>
                <w:sz w:val="20"/>
              </w:rPr>
              <w:t> </w:t>
            </w:r>
            <w:r>
              <w:rPr>
                <w:sz w:val="20"/>
              </w:rPr>
              <w:t>kec.</w:t>
            </w:r>
            <w:r>
              <w:rPr>
                <w:spacing w:val="-6"/>
                <w:sz w:val="20"/>
              </w:rPr>
              <w:t> </w:t>
            </w:r>
            <w:r>
              <w:rPr>
                <w:spacing w:val="-4"/>
                <w:sz w:val="20"/>
              </w:rPr>
              <w:t>Jelai</w:t>
            </w:r>
          </w:p>
          <w:p>
            <w:pPr>
              <w:pStyle w:val="TableParagraph"/>
              <w:spacing w:before="35"/>
              <w:ind w:left="59"/>
              <w:rPr>
                <w:sz w:val="20"/>
              </w:rPr>
            </w:pPr>
            <w:r>
              <w:rPr>
                <w:spacing w:val="-4"/>
                <w:sz w:val="20"/>
              </w:rPr>
              <w:t>hulu</w:t>
            </w:r>
          </w:p>
        </w:tc>
        <w:tc>
          <w:tcPr>
            <w:tcW w:w="1986" w:type="dxa"/>
          </w:tcPr>
          <w:p>
            <w:pPr>
              <w:pStyle w:val="TableParagraph"/>
              <w:spacing w:before="2"/>
              <w:ind w:left="108"/>
              <w:rPr>
                <w:sz w:val="20"/>
              </w:rPr>
            </w:pPr>
            <w:r>
              <w:rPr>
                <w:w w:val="75"/>
                <w:sz w:val="20"/>
              </w:rPr>
              <w:t>JONI</w:t>
            </w:r>
            <w:r>
              <w:rPr>
                <w:spacing w:val="11"/>
                <w:sz w:val="20"/>
              </w:rPr>
              <w:t> </w:t>
            </w:r>
            <w:r>
              <w:rPr>
                <w:spacing w:val="-2"/>
                <w:w w:val="85"/>
                <w:sz w:val="20"/>
              </w:rPr>
              <w:t>CANDRA</w:t>
            </w:r>
          </w:p>
          <w:p>
            <w:pPr>
              <w:pStyle w:val="TableParagraph"/>
              <w:spacing w:before="35"/>
              <w:ind w:left="108"/>
              <w:rPr>
                <w:sz w:val="20"/>
              </w:rPr>
            </w:pPr>
            <w:r>
              <w:rPr>
                <w:w w:val="75"/>
                <w:sz w:val="20"/>
              </w:rPr>
              <w:t>HP:</w:t>
            </w:r>
            <w:r>
              <w:rPr>
                <w:spacing w:val="12"/>
                <w:sz w:val="20"/>
              </w:rPr>
              <w:t> </w:t>
            </w:r>
            <w:r>
              <w:rPr>
                <w:w w:val="75"/>
                <w:sz w:val="20"/>
              </w:rPr>
              <w:t>0823</w:t>
            </w:r>
            <w:r>
              <w:rPr>
                <w:spacing w:val="14"/>
                <w:sz w:val="20"/>
              </w:rPr>
              <w:t> </w:t>
            </w:r>
            <w:r>
              <w:rPr>
                <w:w w:val="75"/>
                <w:sz w:val="20"/>
              </w:rPr>
              <w:t>5165</w:t>
            </w:r>
            <w:r>
              <w:rPr>
                <w:spacing w:val="14"/>
                <w:sz w:val="20"/>
              </w:rPr>
              <w:t> </w:t>
            </w:r>
            <w:r>
              <w:rPr>
                <w:spacing w:val="-4"/>
                <w:w w:val="75"/>
                <w:sz w:val="20"/>
              </w:rPr>
              <w:t>7690</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104</w:t>
            </w:r>
          </w:p>
        </w:tc>
        <w:tc>
          <w:tcPr>
            <w:tcW w:w="1986" w:type="dxa"/>
          </w:tcPr>
          <w:p>
            <w:pPr>
              <w:pStyle w:val="TableParagraph"/>
              <w:spacing w:before="2"/>
              <w:ind w:left="64"/>
              <w:rPr>
                <w:sz w:val="20"/>
              </w:rPr>
            </w:pPr>
            <w:r>
              <w:rPr>
                <w:sz w:val="20"/>
              </w:rPr>
              <w:t>DESA</w:t>
            </w:r>
            <w:r>
              <w:rPr>
                <w:spacing w:val="1"/>
                <w:sz w:val="20"/>
              </w:rPr>
              <w:t> </w:t>
            </w:r>
            <w:r>
              <w:rPr>
                <w:spacing w:val="-2"/>
                <w:sz w:val="20"/>
              </w:rPr>
              <w:t>PERIANGAN</w:t>
            </w:r>
          </w:p>
        </w:tc>
        <w:tc>
          <w:tcPr>
            <w:tcW w:w="2587" w:type="dxa"/>
          </w:tcPr>
          <w:p>
            <w:pPr>
              <w:pStyle w:val="TableParagraph"/>
              <w:spacing w:before="2"/>
              <w:ind w:left="59"/>
              <w:rPr>
                <w:sz w:val="20"/>
              </w:rPr>
            </w:pPr>
            <w:r>
              <w:rPr>
                <w:sz w:val="20"/>
              </w:rPr>
              <w:t>Desa</w:t>
            </w:r>
            <w:r>
              <w:rPr>
                <w:spacing w:val="-8"/>
                <w:sz w:val="20"/>
              </w:rPr>
              <w:t> </w:t>
            </w:r>
            <w:r>
              <w:rPr>
                <w:sz w:val="20"/>
              </w:rPr>
              <w:t>periangan</w:t>
            </w:r>
            <w:r>
              <w:rPr>
                <w:spacing w:val="-3"/>
                <w:sz w:val="20"/>
              </w:rPr>
              <w:t> </w:t>
            </w:r>
            <w:r>
              <w:rPr>
                <w:sz w:val="20"/>
              </w:rPr>
              <w:t>kec.</w:t>
            </w:r>
            <w:r>
              <w:rPr>
                <w:spacing w:val="-6"/>
                <w:sz w:val="20"/>
              </w:rPr>
              <w:t> </w:t>
            </w:r>
            <w:r>
              <w:rPr>
                <w:spacing w:val="-4"/>
                <w:sz w:val="20"/>
              </w:rPr>
              <w:t>Jelai</w:t>
            </w:r>
          </w:p>
          <w:p>
            <w:pPr>
              <w:pStyle w:val="TableParagraph"/>
              <w:spacing w:before="35"/>
              <w:ind w:left="59"/>
              <w:rPr>
                <w:sz w:val="20"/>
              </w:rPr>
            </w:pPr>
            <w:r>
              <w:rPr>
                <w:spacing w:val="-4"/>
                <w:sz w:val="20"/>
              </w:rPr>
              <w:t>hulu</w:t>
            </w:r>
          </w:p>
        </w:tc>
        <w:tc>
          <w:tcPr>
            <w:tcW w:w="1986" w:type="dxa"/>
          </w:tcPr>
          <w:p>
            <w:pPr>
              <w:pStyle w:val="TableParagraph"/>
              <w:spacing w:before="2"/>
              <w:ind w:left="108"/>
              <w:rPr>
                <w:sz w:val="20"/>
              </w:rPr>
            </w:pPr>
            <w:r>
              <w:rPr>
                <w:spacing w:val="-2"/>
                <w:w w:val="85"/>
                <w:sz w:val="20"/>
              </w:rPr>
              <w:t>SUKARDI</w:t>
            </w:r>
          </w:p>
          <w:p>
            <w:pPr>
              <w:pStyle w:val="TableParagraph"/>
              <w:spacing w:before="35"/>
              <w:ind w:left="108"/>
              <w:rPr>
                <w:sz w:val="20"/>
              </w:rPr>
            </w:pPr>
            <w:r>
              <w:rPr>
                <w:spacing w:val="-2"/>
                <w:w w:val="85"/>
                <w:sz w:val="20"/>
              </w:rPr>
              <w:t>085393855228</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3"/>
              <w:ind w:left="16" w:right="2"/>
              <w:jc w:val="center"/>
              <w:rPr>
                <w:sz w:val="20"/>
              </w:rPr>
            </w:pPr>
            <w:r>
              <w:rPr>
                <w:spacing w:val="-5"/>
                <w:sz w:val="20"/>
              </w:rPr>
              <w:t>105</w:t>
            </w:r>
          </w:p>
        </w:tc>
        <w:tc>
          <w:tcPr>
            <w:tcW w:w="1986" w:type="dxa"/>
          </w:tcPr>
          <w:p>
            <w:pPr>
              <w:pStyle w:val="TableParagraph"/>
              <w:spacing w:before="3"/>
              <w:ind w:left="64"/>
              <w:rPr>
                <w:sz w:val="20"/>
              </w:rPr>
            </w:pPr>
            <w:r>
              <w:rPr>
                <w:spacing w:val="-4"/>
                <w:sz w:val="20"/>
              </w:rPr>
              <w:t>DESA</w:t>
            </w:r>
          </w:p>
          <w:p>
            <w:pPr>
              <w:pStyle w:val="TableParagraph"/>
              <w:spacing w:before="35"/>
              <w:ind w:left="64"/>
              <w:rPr>
                <w:sz w:val="20"/>
              </w:rPr>
            </w:pPr>
            <w:r>
              <w:rPr>
                <w:spacing w:val="-2"/>
                <w:sz w:val="20"/>
              </w:rPr>
              <w:t>PENYARANG</w:t>
            </w:r>
          </w:p>
        </w:tc>
        <w:tc>
          <w:tcPr>
            <w:tcW w:w="2587" w:type="dxa"/>
          </w:tcPr>
          <w:p>
            <w:pPr>
              <w:pStyle w:val="TableParagraph"/>
              <w:spacing w:before="3"/>
              <w:ind w:left="59"/>
              <w:rPr>
                <w:sz w:val="20"/>
              </w:rPr>
            </w:pPr>
            <w:r>
              <w:rPr>
                <w:sz w:val="20"/>
              </w:rPr>
              <w:t>Desa</w:t>
            </w:r>
            <w:r>
              <w:rPr>
                <w:spacing w:val="-7"/>
                <w:sz w:val="20"/>
              </w:rPr>
              <w:t> </w:t>
            </w:r>
            <w:r>
              <w:rPr>
                <w:sz w:val="20"/>
              </w:rPr>
              <w:t>penyarang</w:t>
            </w:r>
            <w:r>
              <w:rPr>
                <w:spacing w:val="-6"/>
                <w:sz w:val="20"/>
              </w:rPr>
              <w:t> </w:t>
            </w:r>
            <w:r>
              <w:rPr>
                <w:sz w:val="20"/>
              </w:rPr>
              <w:t>kec.</w:t>
            </w:r>
            <w:r>
              <w:rPr>
                <w:spacing w:val="-5"/>
                <w:sz w:val="20"/>
              </w:rPr>
              <w:t> </w:t>
            </w:r>
            <w:r>
              <w:rPr>
                <w:spacing w:val="-4"/>
                <w:sz w:val="20"/>
              </w:rPr>
              <w:t>Jelai</w:t>
            </w:r>
          </w:p>
          <w:p>
            <w:pPr>
              <w:pStyle w:val="TableParagraph"/>
              <w:spacing w:before="35"/>
              <w:ind w:left="59"/>
              <w:rPr>
                <w:sz w:val="20"/>
              </w:rPr>
            </w:pPr>
            <w:r>
              <w:rPr>
                <w:spacing w:val="-4"/>
                <w:sz w:val="20"/>
              </w:rPr>
              <w:t>hulu</w:t>
            </w:r>
          </w:p>
        </w:tc>
        <w:tc>
          <w:tcPr>
            <w:tcW w:w="1986" w:type="dxa"/>
          </w:tcPr>
          <w:p>
            <w:pPr>
              <w:pStyle w:val="TableParagraph"/>
              <w:spacing w:before="3"/>
              <w:ind w:left="108"/>
              <w:rPr>
                <w:sz w:val="20"/>
              </w:rPr>
            </w:pPr>
            <w:r>
              <w:rPr>
                <w:spacing w:val="-2"/>
                <w:w w:val="85"/>
                <w:sz w:val="20"/>
              </w:rPr>
              <w:t>HERMAN</w:t>
            </w:r>
          </w:p>
          <w:p>
            <w:pPr>
              <w:pStyle w:val="TableParagraph"/>
              <w:spacing w:before="35"/>
              <w:ind w:left="108"/>
              <w:rPr>
                <w:sz w:val="20"/>
              </w:rPr>
            </w:pPr>
            <w:r>
              <w:rPr>
                <w:spacing w:val="-2"/>
                <w:w w:val="85"/>
                <w:sz w:val="20"/>
              </w:rPr>
              <w:t>082155506032</w:t>
            </w:r>
          </w:p>
        </w:tc>
        <w:tc>
          <w:tcPr>
            <w:tcW w:w="1557" w:type="dxa"/>
          </w:tcPr>
          <w:p>
            <w:pPr>
              <w:pStyle w:val="TableParagraph"/>
              <w:spacing w:before="3"/>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106</w:t>
            </w:r>
          </w:p>
        </w:tc>
        <w:tc>
          <w:tcPr>
            <w:tcW w:w="1986" w:type="dxa"/>
          </w:tcPr>
          <w:p>
            <w:pPr>
              <w:pStyle w:val="TableParagraph"/>
              <w:spacing w:before="2"/>
              <w:ind w:left="64"/>
              <w:rPr>
                <w:sz w:val="20"/>
              </w:rPr>
            </w:pPr>
            <w:r>
              <w:rPr>
                <w:sz w:val="20"/>
              </w:rPr>
              <w:t>DESA</w:t>
            </w:r>
            <w:r>
              <w:rPr>
                <w:spacing w:val="1"/>
                <w:sz w:val="20"/>
              </w:rPr>
              <w:t> </w:t>
            </w:r>
            <w:r>
              <w:rPr>
                <w:spacing w:val="-4"/>
                <w:sz w:val="20"/>
              </w:rPr>
              <w:t>BIKU</w:t>
            </w:r>
          </w:p>
          <w:p>
            <w:pPr>
              <w:pStyle w:val="TableParagraph"/>
              <w:spacing w:before="35"/>
              <w:ind w:left="64"/>
              <w:rPr>
                <w:sz w:val="20"/>
              </w:rPr>
            </w:pPr>
            <w:r>
              <w:rPr>
                <w:spacing w:val="-2"/>
                <w:sz w:val="20"/>
              </w:rPr>
              <w:t>SARANA</w:t>
            </w:r>
          </w:p>
        </w:tc>
        <w:tc>
          <w:tcPr>
            <w:tcW w:w="2587" w:type="dxa"/>
          </w:tcPr>
          <w:p>
            <w:pPr>
              <w:pStyle w:val="TableParagraph"/>
              <w:spacing w:before="2"/>
              <w:ind w:left="59"/>
              <w:rPr>
                <w:sz w:val="20"/>
              </w:rPr>
            </w:pPr>
            <w:r>
              <w:rPr>
                <w:sz w:val="20"/>
              </w:rPr>
              <w:t>Desa</w:t>
            </w:r>
            <w:r>
              <w:rPr>
                <w:spacing w:val="-5"/>
                <w:sz w:val="20"/>
              </w:rPr>
              <w:t> </w:t>
            </w:r>
            <w:r>
              <w:rPr>
                <w:sz w:val="20"/>
              </w:rPr>
              <w:t>biku</w:t>
            </w:r>
            <w:r>
              <w:rPr>
                <w:spacing w:val="-4"/>
                <w:sz w:val="20"/>
              </w:rPr>
              <w:t> </w:t>
            </w:r>
            <w:r>
              <w:rPr>
                <w:sz w:val="20"/>
              </w:rPr>
              <w:t>sarauan</w:t>
            </w:r>
            <w:r>
              <w:rPr>
                <w:spacing w:val="-5"/>
                <w:sz w:val="20"/>
              </w:rPr>
              <w:t> </w:t>
            </w:r>
            <w:r>
              <w:rPr>
                <w:spacing w:val="-4"/>
                <w:sz w:val="20"/>
              </w:rPr>
              <w:t>kec.</w:t>
            </w:r>
          </w:p>
          <w:p>
            <w:pPr>
              <w:pStyle w:val="TableParagraph"/>
              <w:spacing w:before="35"/>
              <w:ind w:left="59"/>
              <w:rPr>
                <w:sz w:val="20"/>
              </w:rPr>
            </w:pPr>
            <w:r>
              <w:rPr>
                <w:sz w:val="20"/>
              </w:rPr>
              <w:t>Jelaih</w:t>
            </w:r>
            <w:r>
              <w:rPr>
                <w:spacing w:val="-7"/>
                <w:sz w:val="20"/>
              </w:rPr>
              <w:t> </w:t>
            </w:r>
            <w:r>
              <w:rPr>
                <w:spacing w:val="-4"/>
                <w:sz w:val="20"/>
              </w:rPr>
              <w:t>hulu</w:t>
            </w:r>
          </w:p>
        </w:tc>
        <w:tc>
          <w:tcPr>
            <w:tcW w:w="1986" w:type="dxa"/>
          </w:tcPr>
          <w:p>
            <w:pPr>
              <w:pStyle w:val="TableParagraph"/>
              <w:spacing w:before="2"/>
              <w:ind w:left="108"/>
              <w:rPr>
                <w:sz w:val="20"/>
              </w:rPr>
            </w:pPr>
            <w:r>
              <w:rPr>
                <w:spacing w:val="-2"/>
                <w:w w:val="85"/>
                <w:sz w:val="20"/>
              </w:rPr>
              <w:t>SUDIN</w:t>
            </w:r>
          </w:p>
          <w:p>
            <w:pPr>
              <w:pStyle w:val="TableParagraph"/>
              <w:spacing w:before="35"/>
              <w:ind w:left="108"/>
              <w:rPr>
                <w:sz w:val="20"/>
              </w:rPr>
            </w:pPr>
            <w:r>
              <w:rPr>
                <w:spacing w:val="-2"/>
                <w:w w:val="85"/>
                <w:sz w:val="20"/>
              </w:rPr>
              <w:t>081251152301</w:t>
            </w:r>
          </w:p>
        </w:tc>
        <w:tc>
          <w:tcPr>
            <w:tcW w:w="1557" w:type="dxa"/>
          </w:tcPr>
          <w:p>
            <w:pPr>
              <w:pStyle w:val="TableParagraph"/>
              <w:spacing w:before="2"/>
              <w:ind w:left="11" w:right="2"/>
              <w:jc w:val="center"/>
              <w:rPr>
                <w:sz w:val="20"/>
              </w:rPr>
            </w:pPr>
            <w:r>
              <w:rPr>
                <w:spacing w:val="-5"/>
                <w:sz w:val="20"/>
              </w:rPr>
              <w:t>12</w:t>
            </w:r>
          </w:p>
        </w:tc>
      </w:tr>
      <w:tr>
        <w:trPr>
          <w:trHeight w:val="525" w:hRule="atLeast"/>
        </w:trPr>
        <w:tc>
          <w:tcPr>
            <w:tcW w:w="396" w:type="dxa"/>
          </w:tcPr>
          <w:p>
            <w:pPr>
              <w:pStyle w:val="TableParagraph"/>
              <w:spacing w:before="2"/>
              <w:ind w:left="16" w:right="2"/>
              <w:jc w:val="center"/>
              <w:rPr>
                <w:sz w:val="20"/>
              </w:rPr>
            </w:pPr>
            <w:r>
              <w:rPr>
                <w:spacing w:val="-5"/>
                <w:sz w:val="20"/>
              </w:rPr>
              <w:t>107</w:t>
            </w:r>
          </w:p>
        </w:tc>
        <w:tc>
          <w:tcPr>
            <w:tcW w:w="1986" w:type="dxa"/>
          </w:tcPr>
          <w:p>
            <w:pPr>
              <w:pStyle w:val="TableParagraph"/>
              <w:spacing w:before="2"/>
              <w:ind w:left="64"/>
              <w:rPr>
                <w:sz w:val="20"/>
              </w:rPr>
            </w:pPr>
            <w:r>
              <w:rPr>
                <w:sz w:val="20"/>
              </w:rPr>
              <w:t>DESA</w:t>
            </w:r>
            <w:r>
              <w:rPr>
                <w:spacing w:val="1"/>
                <w:sz w:val="20"/>
              </w:rPr>
              <w:t> </w:t>
            </w:r>
            <w:r>
              <w:rPr>
                <w:spacing w:val="-2"/>
                <w:sz w:val="20"/>
              </w:rPr>
              <w:t>SEMANTUN</w:t>
            </w:r>
          </w:p>
        </w:tc>
        <w:tc>
          <w:tcPr>
            <w:tcW w:w="2587" w:type="dxa"/>
          </w:tcPr>
          <w:p>
            <w:pPr>
              <w:pStyle w:val="TableParagraph"/>
              <w:rPr>
                <w:rFonts w:ascii="Times New Roman"/>
                <w:sz w:val="18"/>
              </w:rPr>
            </w:pPr>
          </w:p>
        </w:tc>
        <w:tc>
          <w:tcPr>
            <w:tcW w:w="1986" w:type="dxa"/>
          </w:tcPr>
          <w:p>
            <w:pPr>
              <w:pStyle w:val="TableParagraph"/>
              <w:spacing w:before="2"/>
              <w:ind w:left="108"/>
              <w:rPr>
                <w:sz w:val="20"/>
              </w:rPr>
            </w:pPr>
            <w:r>
              <w:rPr>
                <w:spacing w:val="-2"/>
                <w:w w:val="85"/>
                <w:sz w:val="20"/>
              </w:rPr>
              <w:t>SUPARTOP</w:t>
            </w:r>
          </w:p>
          <w:p>
            <w:pPr>
              <w:pStyle w:val="TableParagraph"/>
              <w:spacing w:before="30"/>
              <w:ind w:left="108"/>
              <w:rPr>
                <w:sz w:val="20"/>
              </w:rPr>
            </w:pPr>
            <w:r>
              <w:rPr>
                <w:spacing w:val="-2"/>
                <w:w w:val="85"/>
                <w:sz w:val="20"/>
              </w:rPr>
              <w:t>081352398991</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108</w:t>
            </w:r>
          </w:p>
        </w:tc>
        <w:tc>
          <w:tcPr>
            <w:tcW w:w="1986" w:type="dxa"/>
          </w:tcPr>
          <w:p>
            <w:pPr>
              <w:pStyle w:val="TableParagraph"/>
              <w:spacing w:before="2"/>
              <w:ind w:left="64"/>
              <w:rPr>
                <w:sz w:val="20"/>
              </w:rPr>
            </w:pPr>
            <w:r>
              <w:rPr>
                <w:sz w:val="20"/>
              </w:rPr>
              <w:t>DESA</w:t>
            </w:r>
            <w:r>
              <w:rPr>
                <w:spacing w:val="1"/>
                <w:sz w:val="20"/>
              </w:rPr>
              <w:t> </w:t>
            </w:r>
            <w:r>
              <w:rPr>
                <w:spacing w:val="-4"/>
                <w:sz w:val="20"/>
              </w:rPr>
              <w:t>RIAM</w:t>
            </w:r>
          </w:p>
          <w:p>
            <w:pPr>
              <w:pStyle w:val="TableParagraph"/>
              <w:spacing w:before="36"/>
              <w:ind w:left="64"/>
              <w:rPr>
                <w:sz w:val="20"/>
              </w:rPr>
            </w:pPr>
            <w:r>
              <w:rPr>
                <w:sz w:val="20"/>
              </w:rPr>
              <w:t>DANAU</w:t>
            </w:r>
            <w:r>
              <w:rPr>
                <w:spacing w:val="-3"/>
                <w:sz w:val="20"/>
              </w:rPr>
              <w:t> </w:t>
            </w:r>
            <w:r>
              <w:rPr>
                <w:spacing w:val="-2"/>
                <w:sz w:val="20"/>
              </w:rPr>
              <w:t>KANAN</w:t>
            </w:r>
          </w:p>
        </w:tc>
        <w:tc>
          <w:tcPr>
            <w:tcW w:w="2587" w:type="dxa"/>
          </w:tcPr>
          <w:p>
            <w:pPr>
              <w:pStyle w:val="TableParagraph"/>
              <w:spacing w:before="2"/>
              <w:ind w:left="59"/>
              <w:rPr>
                <w:sz w:val="20"/>
              </w:rPr>
            </w:pPr>
            <w:r>
              <w:rPr>
                <w:sz w:val="20"/>
              </w:rPr>
              <w:t>Desa</w:t>
            </w:r>
            <w:r>
              <w:rPr>
                <w:spacing w:val="-7"/>
                <w:sz w:val="20"/>
              </w:rPr>
              <w:t> </w:t>
            </w:r>
            <w:r>
              <w:rPr>
                <w:sz w:val="20"/>
              </w:rPr>
              <w:t>riam</w:t>
            </w:r>
            <w:r>
              <w:rPr>
                <w:spacing w:val="-2"/>
                <w:sz w:val="20"/>
              </w:rPr>
              <w:t> </w:t>
            </w:r>
            <w:r>
              <w:rPr>
                <w:sz w:val="20"/>
              </w:rPr>
              <w:t>danau</w:t>
            </w:r>
            <w:r>
              <w:rPr>
                <w:spacing w:val="-6"/>
                <w:sz w:val="20"/>
              </w:rPr>
              <w:t> </w:t>
            </w:r>
            <w:r>
              <w:rPr>
                <w:spacing w:val="-2"/>
                <w:sz w:val="20"/>
              </w:rPr>
              <w:t>kanan,</w:t>
            </w:r>
          </w:p>
          <w:p>
            <w:pPr>
              <w:pStyle w:val="TableParagraph"/>
              <w:spacing w:before="36"/>
              <w:ind w:left="59"/>
              <w:rPr>
                <w:sz w:val="20"/>
              </w:rPr>
            </w:pPr>
            <w:r>
              <w:rPr>
                <w:sz w:val="20"/>
              </w:rPr>
              <w:t>kec.</w:t>
            </w:r>
            <w:r>
              <w:rPr>
                <w:spacing w:val="-6"/>
                <w:sz w:val="20"/>
              </w:rPr>
              <w:t> </w:t>
            </w:r>
            <w:r>
              <w:rPr>
                <w:sz w:val="20"/>
              </w:rPr>
              <w:t>Jelai</w:t>
            </w:r>
            <w:r>
              <w:rPr>
                <w:spacing w:val="-4"/>
                <w:sz w:val="20"/>
              </w:rPr>
              <w:t> hulu</w:t>
            </w:r>
          </w:p>
        </w:tc>
        <w:tc>
          <w:tcPr>
            <w:tcW w:w="1986" w:type="dxa"/>
          </w:tcPr>
          <w:p>
            <w:pPr>
              <w:pStyle w:val="TableParagraph"/>
              <w:spacing w:before="2"/>
              <w:ind w:left="108"/>
              <w:rPr>
                <w:sz w:val="20"/>
              </w:rPr>
            </w:pPr>
            <w:r>
              <w:rPr>
                <w:spacing w:val="-2"/>
                <w:w w:val="85"/>
                <w:sz w:val="20"/>
              </w:rPr>
              <w:t>SUDARMINTO</w:t>
            </w:r>
          </w:p>
          <w:p>
            <w:pPr>
              <w:pStyle w:val="TableParagraph"/>
              <w:spacing w:before="36"/>
              <w:ind w:left="108"/>
              <w:rPr>
                <w:sz w:val="20"/>
              </w:rPr>
            </w:pPr>
            <w:r>
              <w:rPr>
                <w:spacing w:val="-2"/>
                <w:w w:val="85"/>
                <w:sz w:val="20"/>
              </w:rPr>
              <w:t>081348397133</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109</w:t>
            </w:r>
          </w:p>
        </w:tc>
        <w:tc>
          <w:tcPr>
            <w:tcW w:w="1986" w:type="dxa"/>
          </w:tcPr>
          <w:p>
            <w:pPr>
              <w:pStyle w:val="TableParagraph"/>
              <w:spacing w:before="2"/>
              <w:ind w:left="64"/>
              <w:rPr>
                <w:sz w:val="20"/>
              </w:rPr>
            </w:pPr>
            <w:r>
              <w:rPr>
                <w:sz w:val="20"/>
              </w:rPr>
              <w:t>DESA</w:t>
            </w:r>
            <w:r>
              <w:rPr>
                <w:spacing w:val="1"/>
                <w:sz w:val="20"/>
              </w:rPr>
              <w:t> </w:t>
            </w:r>
            <w:r>
              <w:rPr>
                <w:spacing w:val="-2"/>
                <w:sz w:val="20"/>
              </w:rPr>
              <w:t>LIMPANG</w:t>
            </w:r>
          </w:p>
        </w:tc>
        <w:tc>
          <w:tcPr>
            <w:tcW w:w="2587" w:type="dxa"/>
          </w:tcPr>
          <w:p>
            <w:pPr>
              <w:pStyle w:val="TableParagraph"/>
              <w:spacing w:before="2"/>
              <w:ind w:left="59"/>
              <w:rPr>
                <w:sz w:val="20"/>
              </w:rPr>
            </w:pPr>
            <w:r>
              <w:rPr>
                <w:sz w:val="20"/>
              </w:rPr>
              <w:t>Desa</w:t>
            </w:r>
            <w:r>
              <w:rPr>
                <w:spacing w:val="-6"/>
                <w:sz w:val="20"/>
              </w:rPr>
              <w:t> </w:t>
            </w:r>
            <w:r>
              <w:rPr>
                <w:sz w:val="20"/>
              </w:rPr>
              <w:t>limpang</w:t>
            </w:r>
            <w:r>
              <w:rPr>
                <w:spacing w:val="-6"/>
                <w:sz w:val="20"/>
              </w:rPr>
              <w:t> </w:t>
            </w:r>
            <w:r>
              <w:rPr>
                <w:sz w:val="20"/>
              </w:rPr>
              <w:t>kec.</w:t>
            </w:r>
            <w:r>
              <w:rPr>
                <w:spacing w:val="-5"/>
                <w:sz w:val="20"/>
              </w:rPr>
              <w:t> </w:t>
            </w:r>
            <w:r>
              <w:rPr>
                <w:spacing w:val="-4"/>
                <w:sz w:val="20"/>
              </w:rPr>
              <w:t>Jelai</w:t>
            </w:r>
          </w:p>
          <w:p>
            <w:pPr>
              <w:pStyle w:val="TableParagraph"/>
              <w:spacing w:before="35"/>
              <w:ind w:left="59"/>
              <w:rPr>
                <w:sz w:val="20"/>
              </w:rPr>
            </w:pPr>
            <w:r>
              <w:rPr>
                <w:spacing w:val="-4"/>
                <w:sz w:val="20"/>
              </w:rPr>
              <w:t>hulu</w:t>
            </w:r>
          </w:p>
        </w:tc>
        <w:tc>
          <w:tcPr>
            <w:tcW w:w="1986" w:type="dxa"/>
          </w:tcPr>
          <w:p>
            <w:pPr>
              <w:pStyle w:val="TableParagraph"/>
              <w:spacing w:before="2"/>
              <w:ind w:left="108"/>
              <w:rPr>
                <w:sz w:val="20"/>
              </w:rPr>
            </w:pPr>
            <w:r>
              <w:rPr>
                <w:w w:val="75"/>
                <w:sz w:val="20"/>
              </w:rPr>
              <w:t>RONO</w:t>
            </w:r>
            <w:r>
              <w:rPr>
                <w:spacing w:val="20"/>
                <w:sz w:val="20"/>
              </w:rPr>
              <w:t> </w:t>
            </w:r>
            <w:r>
              <w:rPr>
                <w:spacing w:val="-2"/>
                <w:w w:val="80"/>
                <w:sz w:val="20"/>
              </w:rPr>
              <w:t>ROGEN</w:t>
            </w:r>
          </w:p>
          <w:p>
            <w:pPr>
              <w:pStyle w:val="TableParagraph"/>
              <w:spacing w:before="35"/>
              <w:ind w:left="108"/>
              <w:rPr>
                <w:sz w:val="20"/>
              </w:rPr>
            </w:pPr>
            <w:r>
              <w:rPr>
                <w:spacing w:val="-2"/>
                <w:w w:val="85"/>
                <w:sz w:val="20"/>
              </w:rPr>
              <w:t>082148944161</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110</w:t>
            </w:r>
          </w:p>
        </w:tc>
        <w:tc>
          <w:tcPr>
            <w:tcW w:w="1986" w:type="dxa"/>
          </w:tcPr>
          <w:p>
            <w:pPr>
              <w:pStyle w:val="TableParagraph"/>
              <w:spacing w:before="2"/>
              <w:ind w:left="64"/>
              <w:rPr>
                <w:sz w:val="20"/>
              </w:rPr>
            </w:pPr>
            <w:r>
              <w:rPr>
                <w:sz w:val="20"/>
              </w:rPr>
              <w:t>DESA</w:t>
            </w:r>
            <w:r>
              <w:rPr>
                <w:spacing w:val="1"/>
                <w:sz w:val="20"/>
              </w:rPr>
              <w:t> </w:t>
            </w:r>
            <w:r>
              <w:rPr>
                <w:spacing w:val="-2"/>
                <w:sz w:val="20"/>
              </w:rPr>
              <w:t>PASIR</w:t>
            </w:r>
          </w:p>
          <w:p>
            <w:pPr>
              <w:pStyle w:val="TableParagraph"/>
              <w:spacing w:before="35"/>
              <w:ind w:left="64"/>
              <w:rPr>
                <w:sz w:val="20"/>
              </w:rPr>
            </w:pPr>
            <w:r>
              <w:rPr>
                <w:spacing w:val="-2"/>
                <w:sz w:val="20"/>
              </w:rPr>
              <w:t>MAYANG</w:t>
            </w:r>
          </w:p>
        </w:tc>
        <w:tc>
          <w:tcPr>
            <w:tcW w:w="2587" w:type="dxa"/>
          </w:tcPr>
          <w:p>
            <w:pPr>
              <w:pStyle w:val="TableParagraph"/>
              <w:spacing w:before="2"/>
              <w:ind w:left="59"/>
              <w:rPr>
                <w:sz w:val="20"/>
              </w:rPr>
            </w:pPr>
            <w:r>
              <w:rPr>
                <w:sz w:val="20"/>
              </w:rPr>
              <w:t>Desa</w:t>
            </w:r>
            <w:r>
              <w:rPr>
                <w:spacing w:val="-7"/>
                <w:sz w:val="20"/>
              </w:rPr>
              <w:t> </w:t>
            </w:r>
            <w:r>
              <w:rPr>
                <w:sz w:val="20"/>
              </w:rPr>
              <w:t>pasir</w:t>
            </w:r>
            <w:r>
              <w:rPr>
                <w:spacing w:val="-3"/>
                <w:sz w:val="20"/>
              </w:rPr>
              <w:t> </w:t>
            </w:r>
            <w:r>
              <w:rPr>
                <w:sz w:val="20"/>
              </w:rPr>
              <w:t>mayang</w:t>
            </w:r>
            <w:r>
              <w:rPr>
                <w:spacing w:val="-6"/>
                <w:sz w:val="20"/>
              </w:rPr>
              <w:t> </w:t>
            </w:r>
            <w:r>
              <w:rPr>
                <w:spacing w:val="-4"/>
                <w:sz w:val="20"/>
              </w:rPr>
              <w:t>kec.</w:t>
            </w:r>
          </w:p>
          <w:p>
            <w:pPr>
              <w:pStyle w:val="TableParagraph"/>
              <w:spacing w:before="35"/>
              <w:ind w:left="59"/>
              <w:rPr>
                <w:sz w:val="20"/>
              </w:rPr>
            </w:pPr>
            <w:r>
              <w:rPr>
                <w:sz w:val="20"/>
              </w:rPr>
              <w:t>Jelai</w:t>
            </w:r>
            <w:r>
              <w:rPr>
                <w:spacing w:val="-5"/>
                <w:sz w:val="20"/>
              </w:rPr>
              <w:t> </w:t>
            </w:r>
            <w:r>
              <w:rPr>
                <w:spacing w:val="-4"/>
                <w:sz w:val="20"/>
              </w:rPr>
              <w:t>hulu</w:t>
            </w:r>
          </w:p>
        </w:tc>
        <w:tc>
          <w:tcPr>
            <w:tcW w:w="1986" w:type="dxa"/>
          </w:tcPr>
          <w:p>
            <w:pPr>
              <w:pStyle w:val="TableParagraph"/>
              <w:spacing w:before="2"/>
              <w:ind w:left="108"/>
              <w:rPr>
                <w:sz w:val="20"/>
              </w:rPr>
            </w:pPr>
            <w:r>
              <w:rPr>
                <w:spacing w:val="-2"/>
                <w:w w:val="85"/>
                <w:sz w:val="20"/>
              </w:rPr>
              <w:t>NORBITUS</w:t>
            </w:r>
          </w:p>
          <w:p>
            <w:pPr>
              <w:pStyle w:val="TableParagraph"/>
              <w:spacing w:before="35"/>
              <w:ind w:left="108"/>
              <w:rPr>
                <w:sz w:val="20"/>
              </w:rPr>
            </w:pPr>
            <w:r>
              <w:rPr>
                <w:spacing w:val="-2"/>
                <w:w w:val="85"/>
                <w:sz w:val="20"/>
              </w:rPr>
              <w:t>082270164074</w:t>
            </w:r>
          </w:p>
        </w:tc>
        <w:tc>
          <w:tcPr>
            <w:tcW w:w="1557" w:type="dxa"/>
          </w:tcPr>
          <w:p>
            <w:pPr>
              <w:pStyle w:val="TableParagraph"/>
              <w:spacing w:before="2"/>
              <w:ind w:left="11" w:right="2"/>
              <w:jc w:val="center"/>
              <w:rPr>
                <w:sz w:val="20"/>
              </w:rPr>
            </w:pPr>
            <w:r>
              <w:rPr>
                <w:spacing w:val="-5"/>
                <w:sz w:val="20"/>
              </w:rPr>
              <w:t>12</w:t>
            </w:r>
          </w:p>
        </w:tc>
      </w:tr>
      <w:tr>
        <w:trPr>
          <w:trHeight w:val="525" w:hRule="atLeast"/>
        </w:trPr>
        <w:tc>
          <w:tcPr>
            <w:tcW w:w="396" w:type="dxa"/>
          </w:tcPr>
          <w:p>
            <w:pPr>
              <w:pStyle w:val="TableParagraph"/>
              <w:spacing w:before="2"/>
              <w:ind w:left="16" w:right="2"/>
              <w:jc w:val="center"/>
              <w:rPr>
                <w:sz w:val="20"/>
              </w:rPr>
            </w:pPr>
            <w:r>
              <w:rPr>
                <w:spacing w:val="-5"/>
                <w:sz w:val="20"/>
              </w:rPr>
              <w:t>111</w:t>
            </w:r>
          </w:p>
        </w:tc>
        <w:tc>
          <w:tcPr>
            <w:tcW w:w="1986" w:type="dxa"/>
          </w:tcPr>
          <w:p>
            <w:pPr>
              <w:pStyle w:val="TableParagraph"/>
              <w:spacing w:before="2"/>
              <w:ind w:left="64"/>
              <w:rPr>
                <w:sz w:val="20"/>
              </w:rPr>
            </w:pPr>
            <w:r>
              <w:rPr>
                <w:sz w:val="20"/>
              </w:rPr>
              <w:t>DESA</w:t>
            </w:r>
            <w:r>
              <w:rPr>
                <w:spacing w:val="1"/>
                <w:sz w:val="20"/>
              </w:rPr>
              <w:t> </w:t>
            </w:r>
            <w:r>
              <w:rPr>
                <w:spacing w:val="-2"/>
                <w:sz w:val="20"/>
              </w:rPr>
              <w:t>TEBING</w:t>
            </w:r>
          </w:p>
          <w:p>
            <w:pPr>
              <w:pStyle w:val="TableParagraph"/>
              <w:spacing w:before="36"/>
              <w:ind w:left="64"/>
              <w:rPr>
                <w:sz w:val="20"/>
              </w:rPr>
            </w:pPr>
            <w:r>
              <w:rPr>
                <w:spacing w:val="-2"/>
                <w:sz w:val="20"/>
              </w:rPr>
              <w:t>BERSERI</w:t>
            </w:r>
          </w:p>
        </w:tc>
        <w:tc>
          <w:tcPr>
            <w:tcW w:w="2587" w:type="dxa"/>
          </w:tcPr>
          <w:p>
            <w:pPr>
              <w:pStyle w:val="TableParagraph"/>
              <w:spacing w:before="2"/>
              <w:ind w:left="59"/>
              <w:rPr>
                <w:sz w:val="20"/>
              </w:rPr>
            </w:pPr>
            <w:r>
              <w:rPr>
                <w:sz w:val="20"/>
              </w:rPr>
              <w:t>Desa</w:t>
            </w:r>
            <w:r>
              <w:rPr>
                <w:spacing w:val="-8"/>
                <w:sz w:val="20"/>
              </w:rPr>
              <w:t> </w:t>
            </w:r>
            <w:r>
              <w:rPr>
                <w:sz w:val="20"/>
              </w:rPr>
              <w:t>tebing</w:t>
            </w:r>
            <w:r>
              <w:rPr>
                <w:spacing w:val="-4"/>
                <w:sz w:val="20"/>
              </w:rPr>
              <w:t> </w:t>
            </w:r>
            <w:r>
              <w:rPr>
                <w:sz w:val="20"/>
              </w:rPr>
              <w:t>berseri</w:t>
            </w:r>
            <w:r>
              <w:rPr>
                <w:spacing w:val="-6"/>
                <w:sz w:val="20"/>
              </w:rPr>
              <w:t> </w:t>
            </w:r>
            <w:r>
              <w:rPr>
                <w:spacing w:val="-4"/>
                <w:sz w:val="20"/>
              </w:rPr>
              <w:t>kec.</w:t>
            </w:r>
          </w:p>
          <w:p>
            <w:pPr>
              <w:pStyle w:val="TableParagraph"/>
              <w:spacing w:before="36"/>
              <w:ind w:left="59"/>
              <w:rPr>
                <w:sz w:val="20"/>
              </w:rPr>
            </w:pPr>
            <w:r>
              <w:rPr>
                <w:sz w:val="20"/>
              </w:rPr>
              <w:t>Jelai</w:t>
            </w:r>
            <w:r>
              <w:rPr>
                <w:spacing w:val="-5"/>
                <w:sz w:val="20"/>
              </w:rPr>
              <w:t> </w:t>
            </w:r>
            <w:r>
              <w:rPr>
                <w:spacing w:val="-4"/>
                <w:sz w:val="20"/>
              </w:rPr>
              <w:t>hulu</w:t>
            </w:r>
          </w:p>
        </w:tc>
        <w:tc>
          <w:tcPr>
            <w:tcW w:w="1986" w:type="dxa"/>
          </w:tcPr>
          <w:p>
            <w:pPr>
              <w:pStyle w:val="TableParagraph"/>
              <w:spacing w:before="2"/>
              <w:ind w:left="108"/>
              <w:rPr>
                <w:sz w:val="20"/>
              </w:rPr>
            </w:pPr>
            <w:r>
              <w:rPr>
                <w:spacing w:val="-4"/>
                <w:w w:val="85"/>
                <w:sz w:val="20"/>
              </w:rPr>
              <w:t>NADI</w:t>
            </w:r>
          </w:p>
          <w:p>
            <w:pPr>
              <w:pStyle w:val="TableParagraph"/>
              <w:spacing w:before="36"/>
              <w:ind w:left="108"/>
              <w:rPr>
                <w:sz w:val="20"/>
              </w:rPr>
            </w:pPr>
            <w:r>
              <w:rPr>
                <w:spacing w:val="-2"/>
                <w:w w:val="85"/>
                <w:sz w:val="20"/>
              </w:rPr>
              <w:t>082149861533</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112</w:t>
            </w:r>
          </w:p>
        </w:tc>
        <w:tc>
          <w:tcPr>
            <w:tcW w:w="1986" w:type="dxa"/>
          </w:tcPr>
          <w:p>
            <w:pPr>
              <w:pStyle w:val="TableParagraph"/>
              <w:spacing w:before="2"/>
              <w:ind w:left="64"/>
              <w:rPr>
                <w:sz w:val="20"/>
              </w:rPr>
            </w:pPr>
            <w:r>
              <w:rPr>
                <w:sz w:val="20"/>
              </w:rPr>
              <w:t>DESA</w:t>
            </w:r>
            <w:r>
              <w:rPr>
                <w:spacing w:val="1"/>
                <w:sz w:val="20"/>
              </w:rPr>
              <w:t> </w:t>
            </w:r>
            <w:r>
              <w:rPr>
                <w:spacing w:val="-2"/>
                <w:sz w:val="20"/>
              </w:rPr>
              <w:t>DERANUK</w:t>
            </w:r>
          </w:p>
        </w:tc>
        <w:tc>
          <w:tcPr>
            <w:tcW w:w="2587" w:type="dxa"/>
          </w:tcPr>
          <w:p>
            <w:pPr>
              <w:pStyle w:val="TableParagraph"/>
              <w:spacing w:before="2"/>
              <w:ind w:left="59"/>
              <w:rPr>
                <w:sz w:val="20"/>
              </w:rPr>
            </w:pPr>
            <w:r>
              <w:rPr>
                <w:sz w:val="20"/>
              </w:rPr>
              <w:t>Desa</w:t>
            </w:r>
            <w:r>
              <w:rPr>
                <w:spacing w:val="-6"/>
                <w:sz w:val="20"/>
              </w:rPr>
              <w:t> </w:t>
            </w:r>
            <w:r>
              <w:rPr>
                <w:sz w:val="20"/>
              </w:rPr>
              <w:t>deranuk</w:t>
            </w:r>
            <w:r>
              <w:rPr>
                <w:spacing w:val="-4"/>
                <w:sz w:val="20"/>
              </w:rPr>
              <w:t> </w:t>
            </w:r>
            <w:r>
              <w:rPr>
                <w:sz w:val="20"/>
              </w:rPr>
              <w:t>kec.</w:t>
            </w:r>
            <w:r>
              <w:rPr>
                <w:spacing w:val="-6"/>
                <w:sz w:val="20"/>
              </w:rPr>
              <w:t> </w:t>
            </w:r>
            <w:r>
              <w:rPr>
                <w:spacing w:val="-4"/>
                <w:sz w:val="20"/>
              </w:rPr>
              <w:t>Jelai</w:t>
            </w:r>
          </w:p>
          <w:p>
            <w:pPr>
              <w:pStyle w:val="TableParagraph"/>
              <w:spacing w:before="35"/>
              <w:ind w:left="59"/>
              <w:rPr>
                <w:sz w:val="20"/>
              </w:rPr>
            </w:pPr>
            <w:r>
              <w:rPr>
                <w:spacing w:val="-4"/>
                <w:sz w:val="20"/>
              </w:rPr>
              <w:t>hulu</w:t>
            </w:r>
          </w:p>
        </w:tc>
        <w:tc>
          <w:tcPr>
            <w:tcW w:w="1986" w:type="dxa"/>
          </w:tcPr>
          <w:p>
            <w:pPr>
              <w:pStyle w:val="TableParagraph"/>
              <w:spacing w:before="2"/>
              <w:ind w:left="108"/>
              <w:rPr>
                <w:sz w:val="20"/>
              </w:rPr>
            </w:pPr>
            <w:r>
              <w:rPr>
                <w:spacing w:val="-2"/>
                <w:w w:val="85"/>
                <w:sz w:val="20"/>
              </w:rPr>
              <w:t>APIONG</w:t>
            </w:r>
          </w:p>
          <w:p>
            <w:pPr>
              <w:pStyle w:val="TableParagraph"/>
              <w:spacing w:before="35"/>
              <w:ind w:left="108"/>
              <w:rPr>
                <w:sz w:val="20"/>
              </w:rPr>
            </w:pPr>
            <w:r>
              <w:rPr>
                <w:spacing w:val="-2"/>
                <w:w w:val="85"/>
                <w:sz w:val="20"/>
              </w:rPr>
              <w:t>081250485056</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6" w:right="2"/>
              <w:jc w:val="center"/>
              <w:rPr>
                <w:sz w:val="20"/>
              </w:rPr>
            </w:pPr>
            <w:r>
              <w:rPr>
                <w:spacing w:val="-5"/>
                <w:sz w:val="20"/>
              </w:rPr>
              <w:t>113</w:t>
            </w:r>
          </w:p>
        </w:tc>
        <w:tc>
          <w:tcPr>
            <w:tcW w:w="1986" w:type="dxa"/>
          </w:tcPr>
          <w:p>
            <w:pPr>
              <w:pStyle w:val="TableParagraph"/>
              <w:spacing w:before="2"/>
              <w:ind w:left="64"/>
              <w:rPr>
                <w:sz w:val="20"/>
              </w:rPr>
            </w:pPr>
            <w:r>
              <w:rPr>
                <w:sz w:val="20"/>
              </w:rPr>
              <w:t>DESA</w:t>
            </w:r>
            <w:r>
              <w:rPr>
                <w:spacing w:val="1"/>
                <w:sz w:val="20"/>
              </w:rPr>
              <w:t> </w:t>
            </w:r>
            <w:r>
              <w:rPr>
                <w:spacing w:val="-2"/>
                <w:sz w:val="20"/>
              </w:rPr>
              <w:t>RANGGA</w:t>
            </w:r>
          </w:p>
          <w:p>
            <w:pPr>
              <w:pStyle w:val="TableParagraph"/>
              <w:spacing w:before="35"/>
              <w:ind w:left="64"/>
              <w:rPr>
                <w:sz w:val="20"/>
              </w:rPr>
            </w:pPr>
            <w:r>
              <w:rPr>
                <w:spacing w:val="-2"/>
                <w:sz w:val="20"/>
              </w:rPr>
              <w:t>INTAN</w:t>
            </w:r>
          </w:p>
        </w:tc>
        <w:tc>
          <w:tcPr>
            <w:tcW w:w="2587" w:type="dxa"/>
          </w:tcPr>
          <w:p>
            <w:pPr>
              <w:pStyle w:val="TableParagraph"/>
              <w:spacing w:before="2"/>
              <w:ind w:left="59" w:right="-15"/>
              <w:rPr>
                <w:sz w:val="20"/>
              </w:rPr>
            </w:pPr>
            <w:r>
              <w:rPr>
                <w:sz w:val="20"/>
              </w:rPr>
              <w:t>Desa</w:t>
            </w:r>
            <w:r>
              <w:rPr>
                <w:spacing w:val="-6"/>
                <w:sz w:val="20"/>
              </w:rPr>
              <w:t> </w:t>
            </w:r>
            <w:r>
              <w:rPr>
                <w:sz w:val="20"/>
              </w:rPr>
              <w:t>rangga</w:t>
            </w:r>
            <w:r>
              <w:rPr>
                <w:spacing w:val="-6"/>
                <w:sz w:val="20"/>
              </w:rPr>
              <w:t> </w:t>
            </w:r>
            <w:r>
              <w:rPr>
                <w:sz w:val="20"/>
              </w:rPr>
              <w:t>intan</w:t>
            </w:r>
            <w:r>
              <w:rPr>
                <w:spacing w:val="-5"/>
                <w:sz w:val="20"/>
              </w:rPr>
              <w:t> </w:t>
            </w:r>
            <w:r>
              <w:rPr>
                <w:sz w:val="20"/>
              </w:rPr>
              <w:t>kec.</w:t>
            </w:r>
            <w:r>
              <w:rPr>
                <w:spacing w:val="-5"/>
                <w:sz w:val="20"/>
              </w:rPr>
              <w:t> </w:t>
            </w:r>
            <w:r>
              <w:rPr>
                <w:spacing w:val="-2"/>
                <w:sz w:val="20"/>
              </w:rPr>
              <w:t>Jelai</w:t>
            </w:r>
          </w:p>
          <w:p>
            <w:pPr>
              <w:pStyle w:val="TableParagraph"/>
              <w:spacing w:before="35"/>
              <w:ind w:left="59"/>
              <w:rPr>
                <w:sz w:val="20"/>
              </w:rPr>
            </w:pPr>
            <w:r>
              <w:rPr>
                <w:spacing w:val="-4"/>
                <w:sz w:val="20"/>
              </w:rPr>
              <w:t>hulu</w:t>
            </w:r>
          </w:p>
        </w:tc>
        <w:tc>
          <w:tcPr>
            <w:tcW w:w="1986" w:type="dxa"/>
          </w:tcPr>
          <w:p>
            <w:pPr>
              <w:pStyle w:val="TableParagraph"/>
              <w:spacing w:before="2"/>
              <w:ind w:left="108"/>
              <w:rPr>
                <w:sz w:val="20"/>
              </w:rPr>
            </w:pPr>
            <w:r>
              <w:rPr>
                <w:spacing w:val="-2"/>
                <w:w w:val="85"/>
                <w:sz w:val="20"/>
              </w:rPr>
              <w:t>MURDI</w:t>
            </w:r>
          </w:p>
          <w:p>
            <w:pPr>
              <w:pStyle w:val="TableParagraph"/>
              <w:spacing w:before="35"/>
              <w:ind w:left="108"/>
              <w:rPr>
                <w:sz w:val="20"/>
              </w:rPr>
            </w:pPr>
            <w:r>
              <w:rPr>
                <w:spacing w:val="-2"/>
                <w:w w:val="85"/>
                <w:sz w:val="20"/>
              </w:rPr>
              <w:t>085346518498</w:t>
            </w:r>
          </w:p>
        </w:tc>
        <w:tc>
          <w:tcPr>
            <w:tcW w:w="1557" w:type="dxa"/>
          </w:tcPr>
          <w:p>
            <w:pPr>
              <w:pStyle w:val="TableParagraph"/>
              <w:spacing w:before="2"/>
              <w:ind w:left="11" w:right="2"/>
              <w:jc w:val="center"/>
              <w:rPr>
                <w:sz w:val="20"/>
              </w:rPr>
            </w:pPr>
            <w:r>
              <w:rPr>
                <w:spacing w:val="-5"/>
                <w:sz w:val="20"/>
              </w:rPr>
              <w:t>10</w:t>
            </w:r>
          </w:p>
        </w:tc>
      </w:tr>
      <w:tr>
        <w:trPr>
          <w:trHeight w:val="795" w:hRule="atLeast"/>
        </w:trPr>
        <w:tc>
          <w:tcPr>
            <w:tcW w:w="396" w:type="dxa"/>
          </w:tcPr>
          <w:p>
            <w:pPr>
              <w:pStyle w:val="TableParagraph"/>
              <w:spacing w:before="2"/>
              <w:ind w:left="16" w:right="2"/>
              <w:jc w:val="center"/>
              <w:rPr>
                <w:sz w:val="20"/>
              </w:rPr>
            </w:pPr>
            <w:r>
              <w:rPr>
                <w:spacing w:val="-5"/>
                <w:sz w:val="20"/>
              </w:rPr>
              <w:t>114</w:t>
            </w:r>
          </w:p>
        </w:tc>
        <w:tc>
          <w:tcPr>
            <w:tcW w:w="1986" w:type="dxa"/>
          </w:tcPr>
          <w:p>
            <w:pPr>
              <w:pStyle w:val="TableParagraph"/>
              <w:spacing w:before="2"/>
              <w:ind w:left="64"/>
              <w:rPr>
                <w:sz w:val="20"/>
              </w:rPr>
            </w:pPr>
            <w:r>
              <w:rPr>
                <w:spacing w:val="-4"/>
                <w:sz w:val="20"/>
              </w:rPr>
              <w:t>DESA</w:t>
            </w:r>
          </w:p>
          <w:p>
            <w:pPr>
              <w:pStyle w:val="TableParagraph"/>
              <w:spacing w:line="260" w:lineRule="atLeast" w:before="6"/>
              <w:ind w:left="64" w:right="547"/>
              <w:rPr>
                <w:sz w:val="20"/>
              </w:rPr>
            </w:pPr>
            <w:r>
              <w:rPr>
                <w:spacing w:val="-2"/>
                <w:sz w:val="20"/>
              </w:rPr>
              <w:t>PANGKALAN </w:t>
            </w:r>
            <w:r>
              <w:rPr>
                <w:spacing w:val="-4"/>
                <w:sz w:val="20"/>
              </w:rPr>
              <w:t>SUKA</w:t>
            </w:r>
          </w:p>
        </w:tc>
        <w:tc>
          <w:tcPr>
            <w:tcW w:w="2587" w:type="dxa"/>
          </w:tcPr>
          <w:p>
            <w:pPr>
              <w:pStyle w:val="TableParagraph"/>
              <w:spacing w:line="276" w:lineRule="auto" w:before="2"/>
              <w:ind w:left="59"/>
              <w:rPr>
                <w:sz w:val="20"/>
              </w:rPr>
            </w:pPr>
            <w:r>
              <w:rPr>
                <w:sz w:val="20"/>
              </w:rPr>
              <w:t>Desa</w:t>
            </w:r>
            <w:r>
              <w:rPr>
                <w:spacing w:val="-14"/>
                <w:sz w:val="20"/>
              </w:rPr>
              <w:t> </w:t>
            </w:r>
            <w:r>
              <w:rPr>
                <w:sz w:val="20"/>
              </w:rPr>
              <w:t>pangkalan</w:t>
            </w:r>
            <w:r>
              <w:rPr>
                <w:spacing w:val="-14"/>
                <w:sz w:val="20"/>
              </w:rPr>
              <w:t> </w:t>
            </w:r>
            <w:r>
              <w:rPr>
                <w:sz w:val="20"/>
              </w:rPr>
              <w:t>suka</w:t>
            </w:r>
            <w:r>
              <w:rPr>
                <w:spacing w:val="-14"/>
                <w:sz w:val="20"/>
              </w:rPr>
              <w:t> </w:t>
            </w:r>
            <w:r>
              <w:rPr>
                <w:sz w:val="20"/>
              </w:rPr>
              <w:t>kec. Jelai hulu</w:t>
            </w:r>
          </w:p>
        </w:tc>
        <w:tc>
          <w:tcPr>
            <w:tcW w:w="1986" w:type="dxa"/>
          </w:tcPr>
          <w:p>
            <w:pPr>
              <w:pStyle w:val="TableParagraph"/>
              <w:spacing w:line="276" w:lineRule="auto" w:before="2"/>
              <w:ind w:left="108" w:right="547"/>
              <w:rPr>
                <w:sz w:val="20"/>
              </w:rPr>
            </w:pPr>
            <w:r>
              <w:rPr>
                <w:spacing w:val="-2"/>
                <w:w w:val="85"/>
                <w:sz w:val="20"/>
              </w:rPr>
              <w:t>MARLIUS </w:t>
            </w:r>
            <w:r>
              <w:rPr>
                <w:spacing w:val="-2"/>
                <w:w w:val="75"/>
                <w:sz w:val="20"/>
              </w:rPr>
              <w:t>081251150331</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115</w:t>
            </w:r>
          </w:p>
        </w:tc>
        <w:tc>
          <w:tcPr>
            <w:tcW w:w="1986" w:type="dxa"/>
          </w:tcPr>
          <w:p>
            <w:pPr>
              <w:pStyle w:val="TableParagraph"/>
              <w:spacing w:before="2"/>
              <w:ind w:left="64"/>
              <w:rPr>
                <w:sz w:val="20"/>
              </w:rPr>
            </w:pPr>
            <w:r>
              <w:rPr>
                <w:sz w:val="20"/>
              </w:rPr>
              <w:t>DESA</w:t>
            </w:r>
            <w:r>
              <w:rPr>
                <w:spacing w:val="1"/>
                <w:sz w:val="20"/>
              </w:rPr>
              <w:t> </w:t>
            </w:r>
            <w:r>
              <w:rPr>
                <w:spacing w:val="-2"/>
                <w:sz w:val="20"/>
              </w:rPr>
              <w:t>TELUK</w:t>
            </w:r>
          </w:p>
          <w:p>
            <w:pPr>
              <w:pStyle w:val="TableParagraph"/>
              <w:spacing w:before="35"/>
              <w:ind w:left="64"/>
              <w:rPr>
                <w:sz w:val="20"/>
              </w:rPr>
            </w:pPr>
            <w:r>
              <w:rPr>
                <w:spacing w:val="-2"/>
                <w:sz w:val="20"/>
              </w:rPr>
              <w:t>RUNJAI</w:t>
            </w:r>
          </w:p>
        </w:tc>
        <w:tc>
          <w:tcPr>
            <w:tcW w:w="2587" w:type="dxa"/>
          </w:tcPr>
          <w:p>
            <w:pPr>
              <w:pStyle w:val="TableParagraph"/>
              <w:spacing w:before="2"/>
              <w:ind w:left="59"/>
              <w:rPr>
                <w:sz w:val="20"/>
              </w:rPr>
            </w:pPr>
            <w:r>
              <w:rPr>
                <w:sz w:val="20"/>
              </w:rPr>
              <w:t>Desa</w:t>
            </w:r>
            <w:r>
              <w:rPr>
                <w:spacing w:val="-6"/>
                <w:sz w:val="20"/>
              </w:rPr>
              <w:t> </w:t>
            </w:r>
            <w:r>
              <w:rPr>
                <w:sz w:val="20"/>
              </w:rPr>
              <w:t>teluk</w:t>
            </w:r>
            <w:r>
              <w:rPr>
                <w:spacing w:val="-5"/>
                <w:sz w:val="20"/>
              </w:rPr>
              <w:t> </w:t>
            </w:r>
            <w:r>
              <w:rPr>
                <w:sz w:val="20"/>
              </w:rPr>
              <w:t>runjai</w:t>
            </w:r>
            <w:r>
              <w:rPr>
                <w:spacing w:val="-5"/>
                <w:sz w:val="20"/>
              </w:rPr>
              <w:t> </w:t>
            </w:r>
            <w:r>
              <w:rPr>
                <w:sz w:val="20"/>
              </w:rPr>
              <w:t>kec. </w:t>
            </w:r>
            <w:r>
              <w:rPr>
                <w:spacing w:val="-4"/>
                <w:sz w:val="20"/>
              </w:rPr>
              <w:t>Jelai</w:t>
            </w:r>
          </w:p>
          <w:p>
            <w:pPr>
              <w:pStyle w:val="TableParagraph"/>
              <w:spacing w:before="35"/>
              <w:ind w:left="59"/>
              <w:rPr>
                <w:sz w:val="20"/>
              </w:rPr>
            </w:pPr>
            <w:r>
              <w:rPr>
                <w:spacing w:val="-4"/>
                <w:sz w:val="20"/>
              </w:rPr>
              <w:t>hulu</w:t>
            </w:r>
          </w:p>
        </w:tc>
        <w:tc>
          <w:tcPr>
            <w:tcW w:w="1986" w:type="dxa"/>
          </w:tcPr>
          <w:p>
            <w:pPr>
              <w:pStyle w:val="TableParagraph"/>
              <w:spacing w:before="2"/>
              <w:ind w:left="108"/>
              <w:rPr>
                <w:sz w:val="20"/>
              </w:rPr>
            </w:pPr>
            <w:r>
              <w:rPr>
                <w:spacing w:val="-2"/>
                <w:w w:val="85"/>
                <w:sz w:val="20"/>
              </w:rPr>
              <w:t>MENGHUA</w:t>
            </w:r>
          </w:p>
          <w:p>
            <w:pPr>
              <w:pStyle w:val="TableParagraph"/>
              <w:spacing w:before="35"/>
              <w:ind w:left="108"/>
              <w:rPr>
                <w:sz w:val="20"/>
              </w:rPr>
            </w:pPr>
            <w:r>
              <w:rPr>
                <w:spacing w:val="-2"/>
                <w:w w:val="85"/>
                <w:sz w:val="20"/>
              </w:rPr>
              <w:t>081352513993</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2"/>
              <w:ind w:left="16" w:right="2"/>
              <w:jc w:val="center"/>
              <w:rPr>
                <w:sz w:val="20"/>
              </w:rPr>
            </w:pPr>
            <w:r>
              <w:rPr>
                <w:spacing w:val="-5"/>
                <w:sz w:val="20"/>
              </w:rPr>
              <w:t>116</w:t>
            </w:r>
          </w:p>
        </w:tc>
        <w:tc>
          <w:tcPr>
            <w:tcW w:w="1986" w:type="dxa"/>
          </w:tcPr>
          <w:p>
            <w:pPr>
              <w:pStyle w:val="TableParagraph"/>
              <w:spacing w:before="2"/>
              <w:ind w:left="64"/>
              <w:rPr>
                <w:sz w:val="20"/>
              </w:rPr>
            </w:pPr>
            <w:r>
              <w:rPr>
                <w:sz w:val="20"/>
              </w:rPr>
              <w:t>DESA ASAM</w:t>
            </w:r>
            <w:r>
              <w:rPr>
                <w:spacing w:val="-3"/>
                <w:sz w:val="20"/>
              </w:rPr>
              <w:t> </w:t>
            </w:r>
            <w:r>
              <w:rPr>
                <w:spacing w:val="-4"/>
                <w:sz w:val="20"/>
              </w:rPr>
              <w:t>JELAI</w:t>
            </w:r>
          </w:p>
        </w:tc>
        <w:tc>
          <w:tcPr>
            <w:tcW w:w="2587" w:type="dxa"/>
          </w:tcPr>
          <w:p>
            <w:pPr>
              <w:pStyle w:val="TableParagraph"/>
              <w:spacing w:before="2"/>
              <w:ind w:left="59"/>
              <w:rPr>
                <w:sz w:val="20"/>
              </w:rPr>
            </w:pPr>
            <w:r>
              <w:rPr>
                <w:sz w:val="20"/>
              </w:rPr>
              <w:t>Desa</w:t>
            </w:r>
            <w:r>
              <w:rPr>
                <w:spacing w:val="-6"/>
                <w:sz w:val="20"/>
              </w:rPr>
              <w:t> </w:t>
            </w:r>
            <w:r>
              <w:rPr>
                <w:sz w:val="20"/>
              </w:rPr>
              <w:t>asam</w:t>
            </w:r>
            <w:r>
              <w:rPr>
                <w:spacing w:val="-5"/>
                <w:sz w:val="20"/>
              </w:rPr>
              <w:t> </w:t>
            </w:r>
            <w:r>
              <w:rPr>
                <w:sz w:val="20"/>
              </w:rPr>
              <w:t>jelai</w:t>
            </w:r>
            <w:r>
              <w:rPr>
                <w:spacing w:val="-3"/>
                <w:sz w:val="20"/>
              </w:rPr>
              <w:t> </w:t>
            </w:r>
            <w:r>
              <w:rPr>
                <w:sz w:val="20"/>
              </w:rPr>
              <w:t>kec.</w:t>
            </w:r>
            <w:r>
              <w:rPr>
                <w:spacing w:val="-4"/>
                <w:sz w:val="20"/>
              </w:rPr>
              <w:t> Jalai</w:t>
            </w:r>
          </w:p>
          <w:p>
            <w:pPr>
              <w:pStyle w:val="TableParagraph"/>
              <w:spacing w:before="30"/>
              <w:ind w:left="59"/>
              <w:rPr>
                <w:sz w:val="20"/>
              </w:rPr>
            </w:pPr>
            <w:r>
              <w:rPr>
                <w:spacing w:val="-4"/>
                <w:sz w:val="20"/>
              </w:rPr>
              <w:t>hulu</w:t>
            </w:r>
          </w:p>
        </w:tc>
        <w:tc>
          <w:tcPr>
            <w:tcW w:w="1986" w:type="dxa"/>
          </w:tcPr>
          <w:p>
            <w:pPr>
              <w:pStyle w:val="TableParagraph"/>
              <w:spacing w:before="2"/>
              <w:ind w:left="108"/>
              <w:rPr>
                <w:sz w:val="20"/>
              </w:rPr>
            </w:pPr>
            <w:r>
              <w:rPr>
                <w:spacing w:val="-2"/>
                <w:w w:val="85"/>
                <w:sz w:val="20"/>
              </w:rPr>
              <w:t>RINTIS</w:t>
            </w:r>
          </w:p>
          <w:p>
            <w:pPr>
              <w:pStyle w:val="TableParagraph"/>
              <w:spacing w:before="30"/>
              <w:ind w:left="108"/>
              <w:rPr>
                <w:sz w:val="20"/>
              </w:rPr>
            </w:pPr>
            <w:r>
              <w:rPr>
                <w:spacing w:val="-2"/>
                <w:w w:val="85"/>
                <w:sz w:val="20"/>
              </w:rPr>
              <w:t>085350820515</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117</w:t>
            </w:r>
          </w:p>
        </w:tc>
        <w:tc>
          <w:tcPr>
            <w:tcW w:w="1986" w:type="dxa"/>
          </w:tcPr>
          <w:p>
            <w:pPr>
              <w:pStyle w:val="TableParagraph"/>
              <w:spacing w:before="2"/>
              <w:ind w:left="64"/>
              <w:rPr>
                <w:sz w:val="20"/>
              </w:rPr>
            </w:pPr>
            <w:r>
              <w:rPr>
                <w:sz w:val="20"/>
              </w:rPr>
              <w:t>DESA</w:t>
            </w:r>
            <w:r>
              <w:rPr>
                <w:spacing w:val="1"/>
                <w:sz w:val="20"/>
              </w:rPr>
              <w:t> </w:t>
            </w:r>
            <w:r>
              <w:rPr>
                <w:sz w:val="20"/>
              </w:rPr>
              <w:t>AIR</w:t>
            </w:r>
            <w:r>
              <w:rPr>
                <w:spacing w:val="-1"/>
                <w:sz w:val="20"/>
              </w:rPr>
              <w:t> </w:t>
            </w:r>
            <w:r>
              <w:rPr>
                <w:spacing w:val="-5"/>
                <w:sz w:val="20"/>
              </w:rPr>
              <w:t>DUA</w:t>
            </w:r>
          </w:p>
        </w:tc>
        <w:tc>
          <w:tcPr>
            <w:tcW w:w="2587" w:type="dxa"/>
          </w:tcPr>
          <w:p>
            <w:pPr>
              <w:pStyle w:val="TableParagraph"/>
              <w:spacing w:before="2"/>
              <w:ind w:left="59"/>
              <w:rPr>
                <w:sz w:val="20"/>
              </w:rPr>
            </w:pPr>
            <w:r>
              <w:rPr>
                <w:sz w:val="20"/>
              </w:rPr>
              <w:t>Desa</w:t>
            </w:r>
            <w:r>
              <w:rPr>
                <w:spacing w:val="-4"/>
                <w:sz w:val="20"/>
              </w:rPr>
              <w:t> </w:t>
            </w:r>
            <w:r>
              <w:rPr>
                <w:sz w:val="20"/>
              </w:rPr>
              <w:t>air</w:t>
            </w:r>
            <w:r>
              <w:rPr>
                <w:spacing w:val="-3"/>
                <w:sz w:val="20"/>
              </w:rPr>
              <w:t> </w:t>
            </w:r>
            <w:r>
              <w:rPr>
                <w:sz w:val="20"/>
              </w:rPr>
              <w:t>dua</w:t>
            </w:r>
            <w:r>
              <w:rPr>
                <w:spacing w:val="-4"/>
                <w:sz w:val="20"/>
              </w:rPr>
              <w:t> </w:t>
            </w:r>
            <w:r>
              <w:rPr>
                <w:sz w:val="20"/>
              </w:rPr>
              <w:t>kec.</w:t>
            </w:r>
            <w:r>
              <w:rPr>
                <w:spacing w:val="-3"/>
                <w:sz w:val="20"/>
              </w:rPr>
              <w:t> </w:t>
            </w:r>
            <w:r>
              <w:rPr>
                <w:sz w:val="20"/>
              </w:rPr>
              <w:t>Jelai</w:t>
            </w:r>
            <w:r>
              <w:rPr>
                <w:spacing w:val="-2"/>
                <w:sz w:val="20"/>
              </w:rPr>
              <w:t> </w:t>
            </w:r>
            <w:r>
              <w:rPr>
                <w:spacing w:val="-4"/>
                <w:sz w:val="20"/>
              </w:rPr>
              <w:t>hulu</w:t>
            </w:r>
          </w:p>
        </w:tc>
        <w:tc>
          <w:tcPr>
            <w:tcW w:w="1986" w:type="dxa"/>
          </w:tcPr>
          <w:p>
            <w:pPr>
              <w:pStyle w:val="TableParagraph"/>
              <w:spacing w:before="2"/>
              <w:ind w:left="108"/>
              <w:rPr>
                <w:sz w:val="20"/>
              </w:rPr>
            </w:pPr>
            <w:r>
              <w:rPr>
                <w:spacing w:val="-2"/>
                <w:w w:val="85"/>
                <w:sz w:val="20"/>
              </w:rPr>
              <w:t>YASON</w:t>
            </w:r>
          </w:p>
          <w:p>
            <w:pPr>
              <w:pStyle w:val="TableParagraph"/>
              <w:spacing w:before="36"/>
              <w:ind w:left="108"/>
              <w:rPr>
                <w:sz w:val="20"/>
              </w:rPr>
            </w:pPr>
            <w:r>
              <w:rPr>
                <w:spacing w:val="-2"/>
                <w:w w:val="85"/>
                <w:sz w:val="20"/>
              </w:rPr>
              <w:t>081347183240</w:t>
            </w:r>
          </w:p>
        </w:tc>
        <w:tc>
          <w:tcPr>
            <w:tcW w:w="1557" w:type="dxa"/>
          </w:tcPr>
          <w:p>
            <w:pPr>
              <w:pStyle w:val="TableParagraph"/>
              <w:spacing w:before="2"/>
              <w:ind w:left="11" w:right="2"/>
              <w:jc w:val="center"/>
              <w:rPr>
                <w:sz w:val="20"/>
              </w:rPr>
            </w:pPr>
            <w:r>
              <w:rPr>
                <w:spacing w:val="-5"/>
                <w:sz w:val="20"/>
              </w:rPr>
              <w:t>10</w:t>
            </w:r>
          </w:p>
        </w:tc>
      </w:tr>
      <w:tr>
        <w:trPr>
          <w:trHeight w:val="529" w:hRule="atLeast"/>
        </w:trPr>
        <w:tc>
          <w:tcPr>
            <w:tcW w:w="396" w:type="dxa"/>
          </w:tcPr>
          <w:p>
            <w:pPr>
              <w:pStyle w:val="TableParagraph"/>
              <w:spacing w:before="2"/>
              <w:ind w:left="16" w:right="2"/>
              <w:jc w:val="center"/>
              <w:rPr>
                <w:sz w:val="20"/>
              </w:rPr>
            </w:pPr>
            <w:r>
              <w:rPr>
                <w:spacing w:val="-5"/>
                <w:sz w:val="20"/>
              </w:rPr>
              <w:t>118</w:t>
            </w:r>
          </w:p>
        </w:tc>
        <w:tc>
          <w:tcPr>
            <w:tcW w:w="1986" w:type="dxa"/>
          </w:tcPr>
          <w:p>
            <w:pPr>
              <w:pStyle w:val="TableParagraph"/>
              <w:spacing w:before="2"/>
              <w:ind w:left="64"/>
              <w:rPr>
                <w:sz w:val="20"/>
              </w:rPr>
            </w:pPr>
            <w:r>
              <w:rPr>
                <w:sz w:val="20"/>
              </w:rPr>
              <w:t>DESA</w:t>
            </w:r>
            <w:r>
              <w:rPr>
                <w:spacing w:val="1"/>
                <w:sz w:val="20"/>
              </w:rPr>
              <w:t> </w:t>
            </w:r>
            <w:r>
              <w:rPr>
                <w:spacing w:val="-2"/>
                <w:sz w:val="20"/>
              </w:rPr>
              <w:t>SIDAHARI</w:t>
            </w:r>
          </w:p>
        </w:tc>
        <w:tc>
          <w:tcPr>
            <w:tcW w:w="2587" w:type="dxa"/>
          </w:tcPr>
          <w:p>
            <w:pPr>
              <w:pStyle w:val="TableParagraph"/>
              <w:spacing w:before="2"/>
              <w:ind w:left="59"/>
              <w:rPr>
                <w:sz w:val="20"/>
              </w:rPr>
            </w:pPr>
            <w:r>
              <w:rPr>
                <w:sz w:val="20"/>
              </w:rPr>
              <w:t>Desa</w:t>
            </w:r>
            <w:r>
              <w:rPr>
                <w:spacing w:val="-7"/>
                <w:sz w:val="20"/>
              </w:rPr>
              <w:t> </w:t>
            </w:r>
            <w:r>
              <w:rPr>
                <w:sz w:val="20"/>
              </w:rPr>
              <w:t>sidahari</w:t>
            </w:r>
            <w:r>
              <w:rPr>
                <w:spacing w:val="-4"/>
                <w:sz w:val="20"/>
              </w:rPr>
              <w:t> </w:t>
            </w:r>
            <w:r>
              <w:rPr>
                <w:sz w:val="20"/>
              </w:rPr>
              <w:t>kec.</w:t>
            </w:r>
            <w:r>
              <w:rPr>
                <w:spacing w:val="-6"/>
                <w:sz w:val="20"/>
              </w:rPr>
              <w:t> </w:t>
            </w:r>
            <w:r>
              <w:rPr>
                <w:spacing w:val="-4"/>
                <w:sz w:val="20"/>
              </w:rPr>
              <w:t>Jelai</w:t>
            </w:r>
          </w:p>
          <w:p>
            <w:pPr>
              <w:pStyle w:val="TableParagraph"/>
              <w:spacing w:before="35"/>
              <w:ind w:left="59"/>
              <w:rPr>
                <w:sz w:val="20"/>
              </w:rPr>
            </w:pPr>
            <w:r>
              <w:rPr>
                <w:spacing w:val="-4"/>
                <w:sz w:val="20"/>
              </w:rPr>
              <w:t>hulu</w:t>
            </w:r>
          </w:p>
        </w:tc>
        <w:tc>
          <w:tcPr>
            <w:tcW w:w="1986" w:type="dxa"/>
          </w:tcPr>
          <w:p>
            <w:pPr>
              <w:pStyle w:val="TableParagraph"/>
              <w:spacing w:before="2"/>
              <w:ind w:left="108"/>
              <w:rPr>
                <w:sz w:val="20"/>
              </w:rPr>
            </w:pPr>
            <w:r>
              <w:rPr>
                <w:spacing w:val="-2"/>
                <w:sz w:val="20"/>
              </w:rPr>
              <w:t>PETRUS</w:t>
            </w:r>
          </w:p>
          <w:p>
            <w:pPr>
              <w:pStyle w:val="TableParagraph"/>
              <w:spacing w:before="35"/>
              <w:ind w:left="108"/>
              <w:rPr>
                <w:sz w:val="20"/>
              </w:rPr>
            </w:pPr>
            <w:r>
              <w:rPr>
                <w:spacing w:val="-2"/>
                <w:sz w:val="20"/>
              </w:rPr>
              <w:t>081352620099</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119</w:t>
            </w:r>
          </w:p>
        </w:tc>
        <w:tc>
          <w:tcPr>
            <w:tcW w:w="1986" w:type="dxa"/>
          </w:tcPr>
          <w:p>
            <w:pPr>
              <w:pStyle w:val="TableParagraph"/>
              <w:spacing w:before="2"/>
              <w:ind w:left="64"/>
              <w:rPr>
                <w:sz w:val="20"/>
              </w:rPr>
            </w:pPr>
            <w:r>
              <w:rPr>
                <w:sz w:val="20"/>
              </w:rPr>
              <w:t>DESA</w:t>
            </w:r>
            <w:r>
              <w:rPr>
                <w:spacing w:val="-2"/>
                <w:sz w:val="20"/>
              </w:rPr>
              <w:t> </w:t>
            </w:r>
            <w:r>
              <w:rPr>
                <w:sz w:val="20"/>
              </w:rPr>
              <w:t>KUSIK</w:t>
            </w:r>
            <w:r>
              <w:rPr>
                <w:spacing w:val="-2"/>
                <w:sz w:val="20"/>
              </w:rPr>
              <w:t> </w:t>
            </w:r>
            <w:r>
              <w:rPr>
                <w:spacing w:val="-4"/>
                <w:sz w:val="20"/>
              </w:rPr>
              <w:t>BATU</w:t>
            </w:r>
          </w:p>
          <w:p>
            <w:pPr>
              <w:pStyle w:val="TableParagraph"/>
              <w:spacing w:before="35"/>
              <w:ind w:left="64"/>
              <w:rPr>
                <w:sz w:val="20"/>
              </w:rPr>
            </w:pPr>
            <w:r>
              <w:rPr>
                <w:spacing w:val="-4"/>
                <w:sz w:val="20"/>
              </w:rPr>
              <w:t>LAPU</w:t>
            </w:r>
          </w:p>
        </w:tc>
        <w:tc>
          <w:tcPr>
            <w:tcW w:w="2587" w:type="dxa"/>
          </w:tcPr>
          <w:p>
            <w:pPr>
              <w:pStyle w:val="TableParagraph"/>
              <w:spacing w:before="2"/>
              <w:ind w:left="59"/>
              <w:rPr>
                <w:sz w:val="20"/>
              </w:rPr>
            </w:pPr>
            <w:r>
              <w:rPr>
                <w:sz w:val="20"/>
              </w:rPr>
              <w:t>Desa</w:t>
            </w:r>
            <w:r>
              <w:rPr>
                <w:spacing w:val="-6"/>
                <w:sz w:val="20"/>
              </w:rPr>
              <w:t> </w:t>
            </w:r>
            <w:r>
              <w:rPr>
                <w:sz w:val="20"/>
              </w:rPr>
              <w:t>kusik</w:t>
            </w:r>
            <w:r>
              <w:rPr>
                <w:spacing w:val="-4"/>
                <w:sz w:val="20"/>
              </w:rPr>
              <w:t> </w:t>
            </w:r>
            <w:r>
              <w:rPr>
                <w:sz w:val="20"/>
              </w:rPr>
              <w:t>batu</w:t>
            </w:r>
            <w:r>
              <w:rPr>
                <w:spacing w:val="-6"/>
                <w:sz w:val="20"/>
              </w:rPr>
              <w:t> </w:t>
            </w:r>
            <w:r>
              <w:rPr>
                <w:sz w:val="20"/>
              </w:rPr>
              <w:t>lapu</w:t>
            </w:r>
            <w:r>
              <w:rPr>
                <w:spacing w:val="-5"/>
                <w:sz w:val="20"/>
              </w:rPr>
              <w:t> </w:t>
            </w:r>
            <w:r>
              <w:rPr>
                <w:spacing w:val="-4"/>
                <w:sz w:val="20"/>
              </w:rPr>
              <w:t>kec.</w:t>
            </w:r>
          </w:p>
          <w:p>
            <w:pPr>
              <w:pStyle w:val="TableParagraph"/>
              <w:spacing w:before="35"/>
              <w:ind w:left="59"/>
              <w:rPr>
                <w:sz w:val="20"/>
              </w:rPr>
            </w:pPr>
            <w:r>
              <w:rPr>
                <w:sz w:val="20"/>
              </w:rPr>
              <w:t>Jelai</w:t>
            </w:r>
            <w:r>
              <w:rPr>
                <w:spacing w:val="-5"/>
                <w:sz w:val="20"/>
              </w:rPr>
              <w:t> </w:t>
            </w:r>
            <w:r>
              <w:rPr>
                <w:spacing w:val="-4"/>
                <w:sz w:val="20"/>
              </w:rPr>
              <w:t>hulu</w:t>
            </w:r>
          </w:p>
        </w:tc>
        <w:tc>
          <w:tcPr>
            <w:tcW w:w="1986" w:type="dxa"/>
          </w:tcPr>
          <w:p>
            <w:pPr>
              <w:pStyle w:val="TableParagraph"/>
              <w:spacing w:before="2"/>
              <w:ind w:left="108"/>
              <w:rPr>
                <w:sz w:val="20"/>
              </w:rPr>
            </w:pPr>
            <w:r>
              <w:rPr>
                <w:spacing w:val="-4"/>
                <w:w w:val="85"/>
                <w:sz w:val="20"/>
              </w:rPr>
              <w:t>SINO</w:t>
            </w:r>
          </w:p>
          <w:p>
            <w:pPr>
              <w:pStyle w:val="TableParagraph"/>
              <w:spacing w:before="35"/>
              <w:ind w:left="108"/>
              <w:rPr>
                <w:sz w:val="20"/>
              </w:rPr>
            </w:pPr>
            <w:r>
              <w:rPr>
                <w:spacing w:val="-2"/>
                <w:w w:val="85"/>
                <w:sz w:val="20"/>
              </w:rPr>
              <w:t>082152526632</w:t>
            </w:r>
          </w:p>
        </w:tc>
        <w:tc>
          <w:tcPr>
            <w:tcW w:w="1557" w:type="dxa"/>
          </w:tcPr>
          <w:p>
            <w:pPr>
              <w:pStyle w:val="TableParagraph"/>
              <w:spacing w:before="2"/>
              <w:ind w:left="11"/>
              <w:jc w:val="center"/>
              <w:rPr>
                <w:sz w:val="20"/>
              </w:rPr>
            </w:pPr>
            <w:r>
              <w:rPr>
                <w:spacing w:val="-10"/>
                <w:sz w:val="20"/>
              </w:rPr>
              <w:t>8</w:t>
            </w:r>
          </w:p>
        </w:tc>
      </w:tr>
      <w:tr>
        <w:trPr>
          <w:trHeight w:val="525" w:hRule="atLeast"/>
        </w:trPr>
        <w:tc>
          <w:tcPr>
            <w:tcW w:w="396" w:type="dxa"/>
          </w:tcPr>
          <w:p>
            <w:pPr>
              <w:pStyle w:val="TableParagraph"/>
              <w:spacing w:before="2"/>
              <w:ind w:left="16" w:right="2"/>
              <w:jc w:val="center"/>
              <w:rPr>
                <w:sz w:val="20"/>
              </w:rPr>
            </w:pPr>
            <w:r>
              <w:rPr>
                <w:spacing w:val="-5"/>
                <w:sz w:val="20"/>
              </w:rPr>
              <w:t>120</w:t>
            </w:r>
          </w:p>
        </w:tc>
        <w:tc>
          <w:tcPr>
            <w:tcW w:w="1986" w:type="dxa"/>
          </w:tcPr>
          <w:p>
            <w:pPr>
              <w:pStyle w:val="TableParagraph"/>
              <w:spacing w:before="2"/>
              <w:ind w:left="64"/>
              <w:rPr>
                <w:sz w:val="20"/>
              </w:rPr>
            </w:pPr>
            <w:r>
              <w:rPr>
                <w:sz w:val="20"/>
              </w:rPr>
              <w:t>DESA</w:t>
            </w:r>
            <w:r>
              <w:rPr>
                <w:spacing w:val="1"/>
                <w:sz w:val="20"/>
              </w:rPr>
              <w:t> </w:t>
            </w:r>
            <w:r>
              <w:rPr>
                <w:spacing w:val="-2"/>
                <w:sz w:val="20"/>
              </w:rPr>
              <w:t>KARANG</w:t>
            </w:r>
          </w:p>
          <w:p>
            <w:pPr>
              <w:pStyle w:val="TableParagraph"/>
              <w:spacing w:before="36"/>
              <w:ind w:left="64"/>
              <w:rPr>
                <w:sz w:val="20"/>
              </w:rPr>
            </w:pPr>
            <w:r>
              <w:rPr>
                <w:spacing w:val="-2"/>
                <w:sz w:val="20"/>
              </w:rPr>
              <w:t>DANGIN</w:t>
            </w:r>
          </w:p>
        </w:tc>
        <w:tc>
          <w:tcPr>
            <w:tcW w:w="2587" w:type="dxa"/>
          </w:tcPr>
          <w:p>
            <w:pPr>
              <w:pStyle w:val="TableParagraph"/>
              <w:spacing w:before="2"/>
              <w:ind w:left="59"/>
              <w:rPr>
                <w:sz w:val="20"/>
              </w:rPr>
            </w:pPr>
            <w:r>
              <w:rPr>
                <w:sz w:val="20"/>
              </w:rPr>
              <w:t>Desa</w:t>
            </w:r>
            <w:r>
              <w:rPr>
                <w:spacing w:val="-7"/>
                <w:sz w:val="20"/>
              </w:rPr>
              <w:t> </w:t>
            </w:r>
            <w:r>
              <w:rPr>
                <w:sz w:val="20"/>
              </w:rPr>
              <w:t>karang</w:t>
            </w:r>
            <w:r>
              <w:rPr>
                <w:spacing w:val="-6"/>
                <w:sz w:val="20"/>
              </w:rPr>
              <w:t> </w:t>
            </w:r>
            <w:r>
              <w:rPr>
                <w:sz w:val="20"/>
              </w:rPr>
              <w:t>dangin</w:t>
            </w:r>
            <w:r>
              <w:rPr>
                <w:spacing w:val="-5"/>
                <w:sz w:val="20"/>
              </w:rPr>
              <w:t> </w:t>
            </w:r>
            <w:r>
              <w:rPr>
                <w:spacing w:val="-4"/>
                <w:sz w:val="20"/>
              </w:rPr>
              <w:t>kec.</w:t>
            </w:r>
          </w:p>
          <w:p>
            <w:pPr>
              <w:pStyle w:val="TableParagraph"/>
              <w:spacing w:before="36"/>
              <w:ind w:left="59"/>
              <w:rPr>
                <w:sz w:val="20"/>
              </w:rPr>
            </w:pPr>
            <w:r>
              <w:rPr>
                <w:sz w:val="20"/>
              </w:rPr>
              <w:t>Jelai</w:t>
            </w:r>
            <w:r>
              <w:rPr>
                <w:spacing w:val="-5"/>
                <w:sz w:val="20"/>
              </w:rPr>
              <w:t> </w:t>
            </w:r>
            <w:r>
              <w:rPr>
                <w:spacing w:val="-4"/>
                <w:sz w:val="20"/>
              </w:rPr>
              <w:t>hulu</w:t>
            </w:r>
          </w:p>
        </w:tc>
        <w:tc>
          <w:tcPr>
            <w:tcW w:w="1986" w:type="dxa"/>
          </w:tcPr>
          <w:p>
            <w:pPr>
              <w:pStyle w:val="TableParagraph"/>
              <w:spacing w:before="2"/>
              <w:ind w:left="108"/>
              <w:rPr>
                <w:sz w:val="20"/>
              </w:rPr>
            </w:pPr>
            <w:r>
              <w:rPr>
                <w:w w:val="75"/>
                <w:sz w:val="20"/>
              </w:rPr>
              <w:t>ANTUNG</w:t>
            </w:r>
            <w:r>
              <w:rPr>
                <w:spacing w:val="35"/>
                <w:sz w:val="20"/>
              </w:rPr>
              <w:t> </w:t>
            </w:r>
            <w:r>
              <w:rPr>
                <w:spacing w:val="-2"/>
                <w:w w:val="85"/>
                <w:sz w:val="20"/>
              </w:rPr>
              <w:t>ARIANDI</w:t>
            </w:r>
          </w:p>
          <w:p>
            <w:pPr>
              <w:pStyle w:val="TableParagraph"/>
              <w:spacing w:before="36"/>
              <w:ind w:left="108"/>
              <w:rPr>
                <w:sz w:val="20"/>
              </w:rPr>
            </w:pPr>
            <w:r>
              <w:rPr>
                <w:spacing w:val="-2"/>
                <w:w w:val="85"/>
                <w:sz w:val="20"/>
              </w:rPr>
              <w:t>081256748756</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121</w:t>
            </w:r>
          </w:p>
        </w:tc>
        <w:tc>
          <w:tcPr>
            <w:tcW w:w="1986" w:type="dxa"/>
          </w:tcPr>
          <w:p>
            <w:pPr>
              <w:pStyle w:val="TableParagraph"/>
              <w:spacing w:before="2"/>
              <w:ind w:left="64"/>
              <w:rPr>
                <w:sz w:val="20"/>
              </w:rPr>
            </w:pPr>
            <w:r>
              <w:rPr>
                <w:sz w:val="20"/>
              </w:rPr>
              <w:t>DESA</w:t>
            </w:r>
            <w:r>
              <w:rPr>
                <w:spacing w:val="1"/>
                <w:sz w:val="20"/>
              </w:rPr>
              <w:t> </w:t>
            </w:r>
            <w:r>
              <w:rPr>
                <w:spacing w:val="-2"/>
                <w:sz w:val="20"/>
              </w:rPr>
              <w:t>PERIGI</w:t>
            </w:r>
          </w:p>
        </w:tc>
        <w:tc>
          <w:tcPr>
            <w:tcW w:w="2587" w:type="dxa"/>
          </w:tcPr>
          <w:p>
            <w:pPr>
              <w:pStyle w:val="TableParagraph"/>
              <w:spacing w:before="2"/>
              <w:ind w:left="59"/>
              <w:rPr>
                <w:sz w:val="20"/>
              </w:rPr>
            </w:pPr>
            <w:r>
              <w:rPr>
                <w:sz w:val="20"/>
              </w:rPr>
              <w:t>Desa</w:t>
            </w:r>
            <w:r>
              <w:rPr>
                <w:spacing w:val="-6"/>
                <w:sz w:val="20"/>
              </w:rPr>
              <w:t> </w:t>
            </w:r>
            <w:r>
              <w:rPr>
                <w:sz w:val="20"/>
              </w:rPr>
              <w:t>perigi</w:t>
            </w:r>
            <w:r>
              <w:rPr>
                <w:spacing w:val="-4"/>
                <w:sz w:val="20"/>
              </w:rPr>
              <w:t> </w:t>
            </w:r>
            <w:r>
              <w:rPr>
                <w:sz w:val="20"/>
              </w:rPr>
              <w:t>kec.</w:t>
            </w:r>
            <w:r>
              <w:rPr>
                <w:spacing w:val="-5"/>
                <w:sz w:val="20"/>
              </w:rPr>
              <w:t> </w:t>
            </w:r>
            <w:r>
              <w:rPr>
                <w:sz w:val="20"/>
              </w:rPr>
              <w:t>Jelai </w:t>
            </w:r>
            <w:r>
              <w:rPr>
                <w:spacing w:val="-4"/>
                <w:sz w:val="20"/>
              </w:rPr>
              <w:t>hulu</w:t>
            </w:r>
          </w:p>
        </w:tc>
        <w:tc>
          <w:tcPr>
            <w:tcW w:w="1986" w:type="dxa"/>
          </w:tcPr>
          <w:p>
            <w:pPr>
              <w:pStyle w:val="TableParagraph"/>
              <w:spacing w:before="2"/>
              <w:ind w:left="108"/>
              <w:rPr>
                <w:sz w:val="20"/>
              </w:rPr>
            </w:pPr>
            <w:r>
              <w:rPr>
                <w:w w:val="75"/>
                <w:sz w:val="20"/>
              </w:rPr>
              <w:t>PONTIUS</w:t>
            </w:r>
            <w:r>
              <w:rPr>
                <w:spacing w:val="36"/>
                <w:sz w:val="20"/>
              </w:rPr>
              <w:t> </w:t>
            </w:r>
            <w:r>
              <w:rPr>
                <w:spacing w:val="-2"/>
                <w:w w:val="85"/>
                <w:sz w:val="20"/>
              </w:rPr>
              <w:t>DOLAH</w:t>
            </w:r>
          </w:p>
          <w:p>
            <w:pPr>
              <w:pStyle w:val="TableParagraph"/>
              <w:spacing w:before="35"/>
              <w:ind w:left="108"/>
              <w:rPr>
                <w:sz w:val="20"/>
              </w:rPr>
            </w:pPr>
            <w:r>
              <w:rPr>
                <w:spacing w:val="-2"/>
                <w:w w:val="85"/>
                <w:sz w:val="20"/>
              </w:rPr>
              <w:t>081338989475</w:t>
            </w:r>
          </w:p>
        </w:tc>
        <w:tc>
          <w:tcPr>
            <w:tcW w:w="1557" w:type="dxa"/>
          </w:tcPr>
          <w:p>
            <w:pPr>
              <w:pStyle w:val="TableParagraph"/>
              <w:spacing w:before="2"/>
              <w:ind w:left="11"/>
              <w:jc w:val="center"/>
              <w:rPr>
                <w:sz w:val="20"/>
              </w:rPr>
            </w:pPr>
            <w:r>
              <w:rPr>
                <w:spacing w:val="-10"/>
                <w:sz w:val="20"/>
              </w:rPr>
              <w:t>8</w:t>
            </w:r>
          </w:p>
        </w:tc>
      </w:tr>
      <w:tr>
        <w:trPr>
          <w:trHeight w:val="530" w:hRule="atLeast"/>
        </w:trPr>
        <w:tc>
          <w:tcPr>
            <w:tcW w:w="396" w:type="dxa"/>
          </w:tcPr>
          <w:p>
            <w:pPr>
              <w:pStyle w:val="TableParagraph"/>
              <w:spacing w:before="2"/>
              <w:ind w:left="16" w:right="2"/>
              <w:jc w:val="center"/>
              <w:rPr>
                <w:sz w:val="20"/>
              </w:rPr>
            </w:pPr>
            <w:r>
              <w:rPr>
                <w:spacing w:val="-5"/>
                <w:sz w:val="20"/>
              </w:rPr>
              <w:t>122</w:t>
            </w:r>
          </w:p>
        </w:tc>
        <w:tc>
          <w:tcPr>
            <w:tcW w:w="1986" w:type="dxa"/>
          </w:tcPr>
          <w:p>
            <w:pPr>
              <w:pStyle w:val="TableParagraph"/>
              <w:spacing w:before="2"/>
              <w:ind w:left="64"/>
              <w:rPr>
                <w:sz w:val="20"/>
              </w:rPr>
            </w:pPr>
            <w:r>
              <w:rPr>
                <w:sz w:val="20"/>
              </w:rPr>
              <w:t>DESA</w:t>
            </w:r>
            <w:r>
              <w:rPr>
                <w:spacing w:val="1"/>
                <w:sz w:val="20"/>
              </w:rPr>
              <w:t> </w:t>
            </w:r>
            <w:r>
              <w:rPr>
                <w:spacing w:val="-2"/>
                <w:sz w:val="20"/>
              </w:rPr>
              <w:t>BAYAM</w:t>
            </w:r>
          </w:p>
          <w:p>
            <w:pPr>
              <w:pStyle w:val="TableParagraph"/>
              <w:spacing w:before="35"/>
              <w:ind w:left="64"/>
              <w:rPr>
                <w:sz w:val="20"/>
              </w:rPr>
            </w:pPr>
            <w:r>
              <w:rPr>
                <w:spacing w:val="-4"/>
                <w:sz w:val="20"/>
              </w:rPr>
              <w:t>RAYA</w:t>
            </w:r>
          </w:p>
        </w:tc>
        <w:tc>
          <w:tcPr>
            <w:tcW w:w="2587" w:type="dxa"/>
          </w:tcPr>
          <w:p>
            <w:pPr>
              <w:pStyle w:val="TableParagraph"/>
              <w:spacing w:before="2"/>
              <w:ind w:left="59"/>
              <w:rPr>
                <w:sz w:val="20"/>
              </w:rPr>
            </w:pPr>
            <w:r>
              <w:rPr>
                <w:sz w:val="20"/>
              </w:rPr>
              <w:t>Desa</w:t>
            </w:r>
            <w:r>
              <w:rPr>
                <w:spacing w:val="-6"/>
                <w:sz w:val="20"/>
              </w:rPr>
              <w:t> </w:t>
            </w:r>
            <w:r>
              <w:rPr>
                <w:sz w:val="20"/>
              </w:rPr>
              <w:t>bayam</w:t>
            </w:r>
            <w:r>
              <w:rPr>
                <w:spacing w:val="-6"/>
                <w:sz w:val="20"/>
              </w:rPr>
              <w:t> </w:t>
            </w:r>
            <w:r>
              <w:rPr>
                <w:sz w:val="20"/>
              </w:rPr>
              <w:t>raya</w:t>
            </w:r>
            <w:r>
              <w:rPr>
                <w:spacing w:val="-1"/>
                <w:sz w:val="20"/>
              </w:rPr>
              <w:t> </w:t>
            </w:r>
            <w:r>
              <w:rPr>
                <w:sz w:val="20"/>
              </w:rPr>
              <w:t>kec.</w:t>
            </w:r>
            <w:r>
              <w:rPr>
                <w:spacing w:val="-5"/>
                <w:sz w:val="20"/>
              </w:rPr>
              <w:t> </w:t>
            </w:r>
            <w:r>
              <w:rPr>
                <w:spacing w:val="-2"/>
                <w:sz w:val="20"/>
              </w:rPr>
              <w:t>Jelai</w:t>
            </w:r>
          </w:p>
          <w:p>
            <w:pPr>
              <w:pStyle w:val="TableParagraph"/>
              <w:spacing w:before="35"/>
              <w:ind w:left="59"/>
              <w:rPr>
                <w:sz w:val="20"/>
              </w:rPr>
            </w:pPr>
            <w:r>
              <w:rPr>
                <w:spacing w:val="-4"/>
                <w:sz w:val="20"/>
              </w:rPr>
              <w:t>hulu</w:t>
            </w:r>
          </w:p>
        </w:tc>
        <w:tc>
          <w:tcPr>
            <w:tcW w:w="1986" w:type="dxa"/>
          </w:tcPr>
          <w:p>
            <w:pPr>
              <w:pStyle w:val="TableParagraph"/>
              <w:spacing w:before="2"/>
              <w:ind w:left="108"/>
              <w:rPr>
                <w:sz w:val="20"/>
              </w:rPr>
            </w:pPr>
            <w:r>
              <w:rPr>
                <w:spacing w:val="-2"/>
                <w:w w:val="85"/>
                <w:sz w:val="20"/>
              </w:rPr>
              <w:t>SUPARMIN</w:t>
            </w:r>
          </w:p>
          <w:p>
            <w:pPr>
              <w:pStyle w:val="TableParagraph"/>
              <w:spacing w:before="35"/>
              <w:ind w:left="108"/>
              <w:rPr>
                <w:sz w:val="20"/>
              </w:rPr>
            </w:pPr>
            <w:r>
              <w:rPr>
                <w:spacing w:val="-2"/>
                <w:w w:val="85"/>
                <w:sz w:val="20"/>
              </w:rPr>
              <w:t>082153092128</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123</w:t>
            </w:r>
          </w:p>
        </w:tc>
        <w:tc>
          <w:tcPr>
            <w:tcW w:w="1986" w:type="dxa"/>
          </w:tcPr>
          <w:p>
            <w:pPr>
              <w:pStyle w:val="TableParagraph"/>
              <w:spacing w:before="2"/>
              <w:ind w:left="64"/>
              <w:rPr>
                <w:sz w:val="20"/>
              </w:rPr>
            </w:pPr>
            <w:r>
              <w:rPr>
                <w:sz w:val="20"/>
              </w:rPr>
              <w:t>DESA</w:t>
            </w:r>
            <w:r>
              <w:rPr>
                <w:spacing w:val="1"/>
                <w:sz w:val="20"/>
              </w:rPr>
              <w:t> </w:t>
            </w:r>
            <w:r>
              <w:rPr>
                <w:spacing w:val="-2"/>
                <w:sz w:val="20"/>
              </w:rPr>
              <w:t>PANGKALAN</w:t>
            </w:r>
          </w:p>
          <w:p>
            <w:pPr>
              <w:pStyle w:val="TableParagraph"/>
              <w:spacing w:before="35"/>
              <w:ind w:left="64"/>
              <w:rPr>
                <w:sz w:val="20"/>
              </w:rPr>
            </w:pPr>
            <w:r>
              <w:rPr>
                <w:spacing w:val="-2"/>
                <w:sz w:val="20"/>
              </w:rPr>
              <w:t>PAKET</w:t>
            </w:r>
          </w:p>
        </w:tc>
        <w:tc>
          <w:tcPr>
            <w:tcW w:w="2587" w:type="dxa"/>
          </w:tcPr>
          <w:p>
            <w:pPr>
              <w:pStyle w:val="TableParagraph"/>
              <w:spacing w:before="2"/>
              <w:ind w:left="59"/>
              <w:rPr>
                <w:sz w:val="20"/>
              </w:rPr>
            </w:pPr>
            <w:r>
              <w:rPr>
                <w:sz w:val="20"/>
              </w:rPr>
              <w:t>Desa</w:t>
            </w:r>
            <w:r>
              <w:rPr>
                <w:spacing w:val="-8"/>
                <w:sz w:val="20"/>
              </w:rPr>
              <w:t> </w:t>
            </w:r>
            <w:r>
              <w:rPr>
                <w:sz w:val="20"/>
              </w:rPr>
              <w:t>pangkalan</w:t>
            </w:r>
            <w:r>
              <w:rPr>
                <w:spacing w:val="-7"/>
                <w:sz w:val="20"/>
              </w:rPr>
              <w:t> </w:t>
            </w:r>
            <w:r>
              <w:rPr>
                <w:sz w:val="20"/>
              </w:rPr>
              <w:t>paket</w:t>
            </w:r>
            <w:r>
              <w:rPr>
                <w:spacing w:val="-7"/>
                <w:sz w:val="20"/>
              </w:rPr>
              <w:t> </w:t>
            </w:r>
            <w:r>
              <w:rPr>
                <w:spacing w:val="-4"/>
                <w:sz w:val="20"/>
              </w:rPr>
              <w:t>kec.</w:t>
            </w:r>
          </w:p>
          <w:p>
            <w:pPr>
              <w:pStyle w:val="TableParagraph"/>
              <w:spacing w:before="35"/>
              <w:ind w:left="59"/>
              <w:rPr>
                <w:sz w:val="20"/>
              </w:rPr>
            </w:pPr>
            <w:r>
              <w:rPr>
                <w:sz w:val="20"/>
              </w:rPr>
              <w:t>Jelai</w:t>
            </w:r>
            <w:r>
              <w:rPr>
                <w:spacing w:val="-5"/>
                <w:sz w:val="20"/>
              </w:rPr>
              <w:t> </w:t>
            </w:r>
            <w:r>
              <w:rPr>
                <w:spacing w:val="-4"/>
                <w:sz w:val="20"/>
              </w:rPr>
              <w:t>hulu</w:t>
            </w:r>
          </w:p>
        </w:tc>
        <w:tc>
          <w:tcPr>
            <w:tcW w:w="1986" w:type="dxa"/>
          </w:tcPr>
          <w:p>
            <w:pPr>
              <w:pStyle w:val="TableParagraph"/>
              <w:spacing w:before="2"/>
              <w:ind w:left="108"/>
              <w:rPr>
                <w:sz w:val="20"/>
              </w:rPr>
            </w:pPr>
            <w:r>
              <w:rPr>
                <w:spacing w:val="-2"/>
                <w:w w:val="85"/>
                <w:sz w:val="20"/>
              </w:rPr>
              <w:t>BONIPASIUS</w:t>
            </w:r>
          </w:p>
          <w:p>
            <w:pPr>
              <w:pStyle w:val="TableParagraph"/>
              <w:spacing w:before="35"/>
              <w:ind w:left="108"/>
              <w:rPr>
                <w:sz w:val="20"/>
              </w:rPr>
            </w:pPr>
            <w:r>
              <w:rPr>
                <w:spacing w:val="-2"/>
                <w:w w:val="85"/>
                <w:sz w:val="20"/>
              </w:rPr>
              <w:t>082150088284</w:t>
            </w:r>
          </w:p>
        </w:tc>
        <w:tc>
          <w:tcPr>
            <w:tcW w:w="1557" w:type="dxa"/>
          </w:tcPr>
          <w:p>
            <w:pPr>
              <w:pStyle w:val="TableParagraph"/>
              <w:spacing w:before="2"/>
              <w:ind w:left="11" w:right="2"/>
              <w:jc w:val="center"/>
              <w:rPr>
                <w:sz w:val="20"/>
              </w:rPr>
            </w:pPr>
            <w:r>
              <w:rPr>
                <w:spacing w:val="-5"/>
                <w:sz w:val="20"/>
              </w:rPr>
              <w:t>12</w:t>
            </w:r>
          </w:p>
        </w:tc>
      </w:tr>
      <w:tr>
        <w:trPr>
          <w:trHeight w:val="529" w:hRule="atLeast"/>
        </w:trPr>
        <w:tc>
          <w:tcPr>
            <w:tcW w:w="396" w:type="dxa"/>
          </w:tcPr>
          <w:p>
            <w:pPr>
              <w:pStyle w:val="TableParagraph"/>
              <w:spacing w:before="2"/>
              <w:ind w:left="16" w:right="2"/>
              <w:jc w:val="center"/>
              <w:rPr>
                <w:sz w:val="20"/>
              </w:rPr>
            </w:pPr>
            <w:r>
              <w:rPr>
                <w:spacing w:val="-5"/>
                <w:sz w:val="20"/>
              </w:rPr>
              <w:t>124</w:t>
            </w:r>
          </w:p>
        </w:tc>
        <w:tc>
          <w:tcPr>
            <w:tcW w:w="1986" w:type="dxa"/>
          </w:tcPr>
          <w:p>
            <w:pPr>
              <w:pStyle w:val="TableParagraph"/>
              <w:spacing w:before="2"/>
              <w:ind w:left="64"/>
              <w:rPr>
                <w:sz w:val="20"/>
              </w:rPr>
            </w:pPr>
            <w:r>
              <w:rPr>
                <w:sz w:val="20"/>
              </w:rPr>
              <w:t>DESA</w:t>
            </w:r>
            <w:r>
              <w:rPr>
                <w:spacing w:val="1"/>
                <w:sz w:val="20"/>
              </w:rPr>
              <w:t> </w:t>
            </w:r>
            <w:r>
              <w:rPr>
                <w:spacing w:val="-2"/>
                <w:sz w:val="20"/>
              </w:rPr>
              <w:t>GAHANG</w:t>
            </w:r>
          </w:p>
        </w:tc>
        <w:tc>
          <w:tcPr>
            <w:tcW w:w="2587" w:type="dxa"/>
          </w:tcPr>
          <w:p>
            <w:pPr>
              <w:pStyle w:val="TableParagraph"/>
              <w:spacing w:before="2"/>
              <w:ind w:left="59"/>
              <w:rPr>
                <w:sz w:val="20"/>
              </w:rPr>
            </w:pPr>
            <w:r>
              <w:rPr>
                <w:sz w:val="20"/>
              </w:rPr>
              <w:t>Desa</w:t>
            </w:r>
            <w:r>
              <w:rPr>
                <w:spacing w:val="-6"/>
                <w:sz w:val="20"/>
              </w:rPr>
              <w:t> </w:t>
            </w:r>
            <w:r>
              <w:rPr>
                <w:sz w:val="20"/>
              </w:rPr>
              <w:t>gahang</w:t>
            </w:r>
            <w:r>
              <w:rPr>
                <w:spacing w:val="-6"/>
                <w:sz w:val="20"/>
              </w:rPr>
              <w:t> </w:t>
            </w:r>
            <w:r>
              <w:rPr>
                <w:sz w:val="20"/>
              </w:rPr>
              <w:t>kec.</w:t>
            </w:r>
            <w:r>
              <w:rPr>
                <w:spacing w:val="-1"/>
                <w:sz w:val="20"/>
              </w:rPr>
              <w:t> </w:t>
            </w:r>
            <w:r>
              <w:rPr>
                <w:spacing w:val="-4"/>
                <w:sz w:val="20"/>
              </w:rPr>
              <w:t>Marau</w:t>
            </w:r>
          </w:p>
        </w:tc>
        <w:tc>
          <w:tcPr>
            <w:tcW w:w="1986" w:type="dxa"/>
          </w:tcPr>
          <w:p>
            <w:pPr>
              <w:pStyle w:val="TableParagraph"/>
              <w:spacing w:before="2"/>
              <w:ind w:left="108"/>
              <w:rPr>
                <w:sz w:val="20"/>
              </w:rPr>
            </w:pPr>
            <w:r>
              <w:rPr>
                <w:spacing w:val="-2"/>
                <w:w w:val="85"/>
                <w:sz w:val="20"/>
              </w:rPr>
              <w:t>KUSBUDI</w:t>
            </w:r>
          </w:p>
          <w:p>
            <w:pPr>
              <w:pStyle w:val="TableParagraph"/>
              <w:spacing w:before="35"/>
              <w:ind w:left="108"/>
              <w:rPr>
                <w:sz w:val="20"/>
              </w:rPr>
            </w:pPr>
            <w:r>
              <w:rPr>
                <w:spacing w:val="-2"/>
                <w:w w:val="85"/>
                <w:sz w:val="20"/>
              </w:rPr>
              <w:t>081255501286</w:t>
            </w:r>
          </w:p>
        </w:tc>
        <w:tc>
          <w:tcPr>
            <w:tcW w:w="1557" w:type="dxa"/>
          </w:tcPr>
          <w:p>
            <w:pPr>
              <w:pStyle w:val="TableParagraph"/>
              <w:spacing w:before="2"/>
              <w:ind w:left="11"/>
              <w:jc w:val="center"/>
              <w:rPr>
                <w:sz w:val="20"/>
              </w:rPr>
            </w:pPr>
            <w:r>
              <w:rPr>
                <w:spacing w:val="-10"/>
                <w:sz w:val="20"/>
              </w:rPr>
              <w:t>8</w:t>
            </w:r>
          </w:p>
        </w:tc>
      </w:tr>
      <w:tr>
        <w:trPr>
          <w:trHeight w:val="525" w:hRule="atLeast"/>
        </w:trPr>
        <w:tc>
          <w:tcPr>
            <w:tcW w:w="396" w:type="dxa"/>
          </w:tcPr>
          <w:p>
            <w:pPr>
              <w:pStyle w:val="TableParagraph"/>
              <w:spacing w:before="2"/>
              <w:ind w:left="16" w:right="2"/>
              <w:jc w:val="center"/>
              <w:rPr>
                <w:sz w:val="20"/>
              </w:rPr>
            </w:pPr>
            <w:r>
              <w:rPr>
                <w:spacing w:val="-5"/>
                <w:sz w:val="20"/>
              </w:rPr>
              <w:t>125</w:t>
            </w:r>
          </w:p>
        </w:tc>
        <w:tc>
          <w:tcPr>
            <w:tcW w:w="1986" w:type="dxa"/>
          </w:tcPr>
          <w:p>
            <w:pPr>
              <w:pStyle w:val="TableParagraph"/>
              <w:spacing w:before="2"/>
              <w:ind w:left="64"/>
              <w:rPr>
                <w:sz w:val="20"/>
              </w:rPr>
            </w:pPr>
            <w:r>
              <w:rPr>
                <w:sz w:val="20"/>
              </w:rPr>
              <w:t>DESA</w:t>
            </w:r>
            <w:r>
              <w:rPr>
                <w:spacing w:val="1"/>
                <w:sz w:val="20"/>
              </w:rPr>
              <w:t> </w:t>
            </w:r>
            <w:r>
              <w:rPr>
                <w:spacing w:val="-2"/>
                <w:sz w:val="20"/>
              </w:rPr>
              <w:t>BANDASARI</w:t>
            </w:r>
          </w:p>
        </w:tc>
        <w:tc>
          <w:tcPr>
            <w:tcW w:w="2587" w:type="dxa"/>
          </w:tcPr>
          <w:p>
            <w:pPr>
              <w:pStyle w:val="TableParagraph"/>
              <w:spacing w:before="2"/>
              <w:ind w:left="59"/>
              <w:rPr>
                <w:sz w:val="20"/>
              </w:rPr>
            </w:pPr>
            <w:r>
              <w:rPr>
                <w:sz w:val="20"/>
              </w:rPr>
              <w:t>Desa</w:t>
            </w:r>
            <w:r>
              <w:rPr>
                <w:spacing w:val="-7"/>
                <w:sz w:val="20"/>
              </w:rPr>
              <w:t> </w:t>
            </w:r>
            <w:r>
              <w:rPr>
                <w:sz w:val="20"/>
              </w:rPr>
              <w:t>bandasari</w:t>
            </w:r>
            <w:r>
              <w:rPr>
                <w:spacing w:val="-4"/>
                <w:sz w:val="20"/>
              </w:rPr>
              <w:t> </w:t>
            </w:r>
            <w:r>
              <w:rPr>
                <w:sz w:val="20"/>
              </w:rPr>
              <w:t>kec.</w:t>
            </w:r>
            <w:r>
              <w:rPr>
                <w:spacing w:val="-5"/>
                <w:sz w:val="20"/>
              </w:rPr>
              <w:t> </w:t>
            </w:r>
            <w:r>
              <w:rPr>
                <w:spacing w:val="-4"/>
                <w:sz w:val="20"/>
              </w:rPr>
              <w:t>Marau</w:t>
            </w:r>
          </w:p>
        </w:tc>
        <w:tc>
          <w:tcPr>
            <w:tcW w:w="1986" w:type="dxa"/>
          </w:tcPr>
          <w:p>
            <w:pPr>
              <w:pStyle w:val="TableParagraph"/>
              <w:spacing w:before="2"/>
              <w:ind w:left="108"/>
              <w:rPr>
                <w:sz w:val="20"/>
              </w:rPr>
            </w:pPr>
            <w:r>
              <w:rPr>
                <w:spacing w:val="-2"/>
                <w:w w:val="85"/>
                <w:sz w:val="20"/>
              </w:rPr>
              <w:t>BRUNO</w:t>
            </w:r>
          </w:p>
          <w:p>
            <w:pPr>
              <w:pStyle w:val="TableParagraph"/>
              <w:spacing w:before="35"/>
              <w:ind w:left="108"/>
              <w:rPr>
                <w:sz w:val="20"/>
              </w:rPr>
            </w:pPr>
            <w:r>
              <w:rPr>
                <w:spacing w:val="-2"/>
                <w:w w:val="85"/>
                <w:sz w:val="20"/>
              </w:rPr>
              <w:t>085252230140</w:t>
            </w:r>
          </w:p>
        </w:tc>
        <w:tc>
          <w:tcPr>
            <w:tcW w:w="1557" w:type="dxa"/>
          </w:tcPr>
          <w:p>
            <w:pPr>
              <w:pStyle w:val="TableParagraph"/>
              <w:spacing w:before="2"/>
              <w:ind w:left="11" w:right="2"/>
              <w:jc w:val="center"/>
              <w:rPr>
                <w:sz w:val="20"/>
              </w:rPr>
            </w:pPr>
            <w:r>
              <w:rPr>
                <w:spacing w:val="-5"/>
                <w:sz w:val="20"/>
              </w:rPr>
              <w:t>10</w:t>
            </w:r>
          </w:p>
        </w:tc>
      </w:tr>
    </w:tbl>
    <w:p>
      <w:pPr>
        <w:spacing w:after="0"/>
        <w:jc w:val="center"/>
        <w:rPr>
          <w:sz w:val="20"/>
        </w:rPr>
        <w:sectPr>
          <w:type w:val="continuous"/>
          <w:pgSz w:w="11910" w:h="16840"/>
          <w:pgMar w:header="0" w:footer="666" w:top="840" w:bottom="860" w:left="980" w:right="180"/>
        </w:sectPr>
      </w:pPr>
    </w:p>
    <w:tbl>
      <w:tblPr>
        <w:tblW w:w="0" w:type="auto"/>
        <w:jc w:val="left"/>
        <w:tblInd w:w="1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96"/>
        <w:gridCol w:w="1986"/>
        <w:gridCol w:w="2587"/>
        <w:gridCol w:w="1986"/>
        <w:gridCol w:w="1557"/>
      </w:tblGrid>
      <w:tr>
        <w:trPr>
          <w:trHeight w:val="530" w:hRule="atLeast"/>
        </w:trPr>
        <w:tc>
          <w:tcPr>
            <w:tcW w:w="396" w:type="dxa"/>
          </w:tcPr>
          <w:p>
            <w:pPr>
              <w:pStyle w:val="TableParagraph"/>
              <w:spacing w:before="137"/>
              <w:ind w:left="16" w:right="1"/>
              <w:jc w:val="center"/>
              <w:rPr>
                <w:rFonts w:ascii="Arial"/>
                <w:b/>
                <w:sz w:val="20"/>
              </w:rPr>
            </w:pPr>
            <w:r>
              <w:rPr>
                <w:rFonts w:ascii="Arial"/>
                <w:b/>
                <w:spacing w:val="-5"/>
                <w:sz w:val="20"/>
              </w:rPr>
              <w:t>NO</w:t>
            </w:r>
          </w:p>
        </w:tc>
        <w:tc>
          <w:tcPr>
            <w:tcW w:w="1986" w:type="dxa"/>
          </w:tcPr>
          <w:p>
            <w:pPr>
              <w:pStyle w:val="TableParagraph"/>
              <w:spacing w:before="2"/>
              <w:ind w:left="429"/>
              <w:rPr>
                <w:rFonts w:ascii="Arial"/>
                <w:b/>
                <w:sz w:val="20"/>
              </w:rPr>
            </w:pPr>
            <w:r>
              <w:rPr>
                <w:rFonts w:ascii="Arial"/>
                <w:b/>
                <w:sz w:val="20"/>
              </w:rPr>
              <w:t>NAMA</w:t>
            </w:r>
            <w:r>
              <w:rPr>
                <w:rFonts w:ascii="Arial"/>
                <w:b/>
                <w:spacing w:val="-8"/>
                <w:sz w:val="20"/>
              </w:rPr>
              <w:t> </w:t>
            </w:r>
            <w:r>
              <w:rPr>
                <w:rFonts w:ascii="Arial"/>
                <w:b/>
                <w:spacing w:val="-5"/>
                <w:sz w:val="20"/>
              </w:rPr>
              <w:t>POS</w:t>
            </w:r>
          </w:p>
          <w:p>
            <w:pPr>
              <w:pStyle w:val="TableParagraph"/>
              <w:spacing w:before="35"/>
              <w:ind w:left="504"/>
              <w:rPr>
                <w:rFonts w:ascii="Arial"/>
                <w:b/>
                <w:sz w:val="20"/>
              </w:rPr>
            </w:pPr>
            <w:r>
              <w:rPr>
                <w:rFonts w:ascii="Arial"/>
                <w:b/>
                <w:spacing w:val="-2"/>
                <w:sz w:val="20"/>
              </w:rPr>
              <w:t>KAMLING</w:t>
            </w:r>
          </w:p>
        </w:tc>
        <w:tc>
          <w:tcPr>
            <w:tcW w:w="2587" w:type="dxa"/>
          </w:tcPr>
          <w:p>
            <w:pPr>
              <w:pStyle w:val="TableParagraph"/>
              <w:spacing w:before="2"/>
              <w:ind w:left="74" w:right="11"/>
              <w:jc w:val="center"/>
              <w:rPr>
                <w:rFonts w:ascii="Arial"/>
                <w:b/>
                <w:sz w:val="20"/>
              </w:rPr>
            </w:pPr>
            <w:r>
              <w:rPr>
                <w:rFonts w:ascii="Arial"/>
                <w:b/>
                <w:sz w:val="20"/>
              </w:rPr>
              <w:t>Lokasi</w:t>
            </w:r>
            <w:r>
              <w:rPr>
                <w:rFonts w:ascii="Arial"/>
                <w:b/>
                <w:spacing w:val="-6"/>
                <w:sz w:val="20"/>
              </w:rPr>
              <w:t> </w:t>
            </w:r>
            <w:r>
              <w:rPr>
                <w:rFonts w:ascii="Arial"/>
                <w:b/>
                <w:sz w:val="20"/>
              </w:rPr>
              <w:t>/</w:t>
            </w:r>
            <w:r>
              <w:rPr>
                <w:rFonts w:ascii="Arial"/>
                <w:b/>
                <w:spacing w:val="-4"/>
                <w:sz w:val="20"/>
              </w:rPr>
              <w:t> </w:t>
            </w:r>
            <w:r>
              <w:rPr>
                <w:rFonts w:ascii="Arial"/>
                <w:b/>
                <w:spacing w:val="-2"/>
                <w:sz w:val="20"/>
              </w:rPr>
              <w:t>alamat</w:t>
            </w:r>
          </w:p>
          <w:p>
            <w:pPr>
              <w:pStyle w:val="TableParagraph"/>
              <w:spacing w:before="35"/>
              <w:ind w:left="74" w:right="6"/>
              <w:jc w:val="center"/>
              <w:rPr>
                <w:rFonts w:ascii="Arial"/>
                <w:b/>
                <w:sz w:val="20"/>
              </w:rPr>
            </w:pPr>
            <w:r>
              <w:rPr>
                <w:rFonts w:ascii="Arial"/>
                <w:b/>
                <w:sz w:val="20"/>
              </w:rPr>
              <w:t>Pos</w:t>
            </w:r>
            <w:r>
              <w:rPr>
                <w:rFonts w:ascii="Arial"/>
                <w:b/>
                <w:spacing w:val="-4"/>
                <w:sz w:val="20"/>
              </w:rPr>
              <w:t> </w:t>
            </w:r>
            <w:r>
              <w:rPr>
                <w:rFonts w:ascii="Arial"/>
                <w:b/>
                <w:spacing w:val="-2"/>
                <w:sz w:val="20"/>
              </w:rPr>
              <w:t>kamling</w:t>
            </w:r>
          </w:p>
        </w:tc>
        <w:tc>
          <w:tcPr>
            <w:tcW w:w="1986" w:type="dxa"/>
          </w:tcPr>
          <w:p>
            <w:pPr>
              <w:pStyle w:val="TableParagraph"/>
              <w:spacing w:before="2"/>
              <w:ind w:left="45" w:right="32"/>
              <w:jc w:val="center"/>
              <w:rPr>
                <w:rFonts w:ascii="Arial"/>
                <w:b/>
                <w:sz w:val="20"/>
              </w:rPr>
            </w:pPr>
            <w:r>
              <w:rPr>
                <w:rFonts w:ascii="Arial"/>
                <w:b/>
                <w:sz w:val="20"/>
              </w:rPr>
              <w:t>NAMA</w:t>
            </w:r>
            <w:r>
              <w:rPr>
                <w:rFonts w:ascii="Arial"/>
                <w:b/>
                <w:spacing w:val="-6"/>
                <w:sz w:val="20"/>
              </w:rPr>
              <w:t> </w:t>
            </w:r>
            <w:r>
              <w:rPr>
                <w:rFonts w:ascii="Arial"/>
                <w:b/>
                <w:sz w:val="20"/>
              </w:rPr>
              <w:t>KA</w:t>
            </w:r>
            <w:r>
              <w:rPr>
                <w:rFonts w:ascii="Arial"/>
                <w:b/>
                <w:spacing w:val="-5"/>
                <w:sz w:val="20"/>
              </w:rPr>
              <w:t> POS</w:t>
            </w:r>
          </w:p>
          <w:p>
            <w:pPr>
              <w:pStyle w:val="TableParagraph"/>
              <w:spacing w:before="35"/>
              <w:ind w:left="47" w:right="32"/>
              <w:jc w:val="center"/>
              <w:rPr>
                <w:rFonts w:ascii="Arial"/>
                <w:b/>
                <w:sz w:val="20"/>
              </w:rPr>
            </w:pPr>
            <w:r>
              <w:rPr>
                <w:rFonts w:ascii="Arial"/>
                <w:b/>
                <w:sz w:val="20"/>
              </w:rPr>
              <w:t>KAMLING</w:t>
            </w:r>
            <w:r>
              <w:rPr>
                <w:rFonts w:ascii="Arial"/>
                <w:b/>
                <w:spacing w:val="-6"/>
                <w:sz w:val="20"/>
              </w:rPr>
              <w:t> </w:t>
            </w:r>
            <w:r>
              <w:rPr>
                <w:rFonts w:ascii="Arial"/>
                <w:b/>
                <w:sz w:val="20"/>
              </w:rPr>
              <w:t>&amp;</w:t>
            </w:r>
            <w:r>
              <w:rPr>
                <w:rFonts w:ascii="Arial"/>
                <w:b/>
                <w:spacing w:val="-5"/>
                <w:sz w:val="20"/>
              </w:rPr>
              <w:t> </w:t>
            </w:r>
            <w:r>
              <w:rPr>
                <w:rFonts w:ascii="Arial"/>
                <w:b/>
                <w:sz w:val="20"/>
              </w:rPr>
              <w:t>NO.</w:t>
            </w:r>
            <w:r>
              <w:rPr>
                <w:rFonts w:ascii="Arial"/>
                <w:b/>
                <w:spacing w:val="-5"/>
                <w:sz w:val="20"/>
              </w:rPr>
              <w:t> HP</w:t>
            </w:r>
          </w:p>
        </w:tc>
        <w:tc>
          <w:tcPr>
            <w:tcW w:w="1557" w:type="dxa"/>
          </w:tcPr>
          <w:p>
            <w:pPr>
              <w:pStyle w:val="TableParagraph"/>
              <w:spacing w:before="2"/>
              <w:ind w:left="122"/>
              <w:rPr>
                <w:rFonts w:ascii="Arial"/>
                <w:b/>
                <w:sz w:val="20"/>
              </w:rPr>
            </w:pPr>
            <w:r>
              <w:rPr>
                <w:rFonts w:ascii="Arial"/>
                <w:b/>
                <w:spacing w:val="-2"/>
                <w:sz w:val="20"/>
              </w:rPr>
              <w:t>JUMLAH</w:t>
            </w:r>
            <w:r>
              <w:rPr>
                <w:rFonts w:ascii="Arial"/>
                <w:b/>
                <w:spacing w:val="-3"/>
                <w:sz w:val="20"/>
              </w:rPr>
              <w:t> </w:t>
            </w:r>
            <w:r>
              <w:rPr>
                <w:rFonts w:ascii="Arial"/>
                <w:b/>
                <w:spacing w:val="-5"/>
                <w:sz w:val="20"/>
              </w:rPr>
              <w:t>AGT</w:t>
            </w:r>
          </w:p>
          <w:p>
            <w:pPr>
              <w:pStyle w:val="TableParagraph"/>
              <w:spacing w:before="35"/>
              <w:ind w:left="72"/>
              <w:rPr>
                <w:rFonts w:ascii="Arial"/>
                <w:b/>
                <w:sz w:val="20"/>
              </w:rPr>
            </w:pPr>
            <w:r>
              <w:rPr>
                <w:rFonts w:ascii="Arial"/>
                <w:b/>
                <w:sz w:val="20"/>
              </w:rPr>
              <w:t>POS</w:t>
            </w:r>
            <w:r>
              <w:rPr>
                <w:rFonts w:ascii="Arial"/>
                <w:b/>
                <w:spacing w:val="-1"/>
                <w:sz w:val="20"/>
              </w:rPr>
              <w:t> </w:t>
            </w:r>
            <w:r>
              <w:rPr>
                <w:rFonts w:ascii="Arial"/>
                <w:b/>
                <w:spacing w:val="-2"/>
                <w:sz w:val="20"/>
              </w:rPr>
              <w:t>KAMLING</w:t>
            </w:r>
          </w:p>
        </w:tc>
      </w:tr>
      <w:tr>
        <w:trPr>
          <w:trHeight w:val="530" w:hRule="atLeast"/>
        </w:trPr>
        <w:tc>
          <w:tcPr>
            <w:tcW w:w="396" w:type="dxa"/>
          </w:tcPr>
          <w:p>
            <w:pPr>
              <w:pStyle w:val="TableParagraph"/>
              <w:spacing w:before="2"/>
              <w:ind w:left="16" w:right="2"/>
              <w:jc w:val="center"/>
              <w:rPr>
                <w:sz w:val="20"/>
              </w:rPr>
            </w:pPr>
            <w:r>
              <w:rPr>
                <w:spacing w:val="-5"/>
                <w:sz w:val="20"/>
              </w:rPr>
              <w:t>126</w:t>
            </w:r>
          </w:p>
        </w:tc>
        <w:tc>
          <w:tcPr>
            <w:tcW w:w="1986" w:type="dxa"/>
          </w:tcPr>
          <w:p>
            <w:pPr>
              <w:pStyle w:val="TableParagraph"/>
              <w:spacing w:before="2"/>
              <w:ind w:left="64"/>
              <w:rPr>
                <w:sz w:val="20"/>
              </w:rPr>
            </w:pPr>
            <w:r>
              <w:rPr>
                <w:spacing w:val="-4"/>
                <w:sz w:val="20"/>
              </w:rPr>
              <w:t>DESA</w:t>
            </w:r>
          </w:p>
          <w:p>
            <w:pPr>
              <w:pStyle w:val="TableParagraph"/>
              <w:spacing w:before="35"/>
              <w:ind w:left="64"/>
              <w:rPr>
                <w:sz w:val="20"/>
              </w:rPr>
            </w:pPr>
            <w:r>
              <w:rPr>
                <w:spacing w:val="-2"/>
                <w:sz w:val="20"/>
              </w:rPr>
              <w:t>SUKAMULYA</w:t>
            </w:r>
          </w:p>
        </w:tc>
        <w:tc>
          <w:tcPr>
            <w:tcW w:w="2587" w:type="dxa"/>
          </w:tcPr>
          <w:p>
            <w:pPr>
              <w:pStyle w:val="TableParagraph"/>
              <w:spacing w:before="2"/>
              <w:ind w:left="59" w:right="-15"/>
              <w:rPr>
                <w:sz w:val="20"/>
              </w:rPr>
            </w:pPr>
            <w:r>
              <w:rPr>
                <w:sz w:val="20"/>
              </w:rPr>
              <w:t>Desa</w:t>
            </w:r>
            <w:r>
              <w:rPr>
                <w:spacing w:val="-7"/>
                <w:sz w:val="20"/>
              </w:rPr>
              <w:t> </w:t>
            </w:r>
            <w:r>
              <w:rPr>
                <w:sz w:val="20"/>
              </w:rPr>
              <w:t>sukamulya</w:t>
            </w:r>
            <w:r>
              <w:rPr>
                <w:spacing w:val="-6"/>
                <w:sz w:val="20"/>
              </w:rPr>
              <w:t> </w:t>
            </w:r>
            <w:r>
              <w:rPr>
                <w:sz w:val="20"/>
              </w:rPr>
              <w:t>kec.</w:t>
            </w:r>
            <w:r>
              <w:rPr>
                <w:spacing w:val="-1"/>
                <w:sz w:val="20"/>
              </w:rPr>
              <w:t> </w:t>
            </w:r>
            <w:r>
              <w:rPr>
                <w:spacing w:val="-4"/>
                <w:sz w:val="20"/>
              </w:rPr>
              <w:t>Marau</w:t>
            </w:r>
          </w:p>
        </w:tc>
        <w:tc>
          <w:tcPr>
            <w:tcW w:w="1986" w:type="dxa"/>
          </w:tcPr>
          <w:p>
            <w:pPr>
              <w:pStyle w:val="TableParagraph"/>
              <w:spacing w:before="2"/>
              <w:ind w:left="108"/>
              <w:rPr>
                <w:sz w:val="20"/>
              </w:rPr>
            </w:pPr>
            <w:r>
              <w:rPr>
                <w:spacing w:val="-2"/>
                <w:w w:val="85"/>
                <w:sz w:val="20"/>
              </w:rPr>
              <w:t>SUKANDI</w:t>
            </w:r>
          </w:p>
          <w:p>
            <w:pPr>
              <w:pStyle w:val="TableParagraph"/>
              <w:spacing w:before="35"/>
              <w:ind w:left="108"/>
              <w:rPr>
                <w:sz w:val="20"/>
              </w:rPr>
            </w:pPr>
            <w:r>
              <w:rPr>
                <w:spacing w:val="-2"/>
                <w:w w:val="85"/>
                <w:sz w:val="20"/>
              </w:rPr>
              <w:t>085349829855</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127</w:t>
            </w:r>
          </w:p>
        </w:tc>
        <w:tc>
          <w:tcPr>
            <w:tcW w:w="1986" w:type="dxa"/>
          </w:tcPr>
          <w:p>
            <w:pPr>
              <w:pStyle w:val="TableParagraph"/>
              <w:spacing w:before="2"/>
              <w:ind w:left="64"/>
              <w:rPr>
                <w:sz w:val="20"/>
              </w:rPr>
            </w:pPr>
            <w:r>
              <w:rPr>
                <w:sz w:val="20"/>
              </w:rPr>
              <w:t>DESA</w:t>
            </w:r>
            <w:r>
              <w:rPr>
                <w:spacing w:val="1"/>
                <w:sz w:val="20"/>
              </w:rPr>
              <w:t> </w:t>
            </w:r>
            <w:r>
              <w:rPr>
                <w:spacing w:val="-4"/>
                <w:sz w:val="20"/>
              </w:rPr>
              <w:t>SUKA</w:t>
            </w:r>
          </w:p>
          <w:p>
            <w:pPr>
              <w:pStyle w:val="TableParagraph"/>
              <w:spacing w:before="35"/>
              <w:ind w:left="64"/>
              <w:rPr>
                <w:sz w:val="20"/>
              </w:rPr>
            </w:pPr>
            <w:r>
              <w:rPr>
                <w:spacing w:val="-2"/>
                <w:sz w:val="20"/>
              </w:rPr>
              <w:t>KARYA</w:t>
            </w:r>
          </w:p>
        </w:tc>
        <w:tc>
          <w:tcPr>
            <w:tcW w:w="2587" w:type="dxa"/>
          </w:tcPr>
          <w:p>
            <w:pPr>
              <w:pStyle w:val="TableParagraph"/>
              <w:spacing w:before="2"/>
              <w:ind w:left="59"/>
              <w:rPr>
                <w:sz w:val="20"/>
              </w:rPr>
            </w:pPr>
            <w:r>
              <w:rPr>
                <w:sz w:val="20"/>
              </w:rPr>
              <w:t>Desa</w:t>
            </w:r>
            <w:r>
              <w:rPr>
                <w:spacing w:val="-6"/>
                <w:sz w:val="20"/>
              </w:rPr>
              <w:t> </w:t>
            </w:r>
            <w:r>
              <w:rPr>
                <w:sz w:val="20"/>
              </w:rPr>
              <w:t>suka</w:t>
            </w:r>
            <w:r>
              <w:rPr>
                <w:spacing w:val="-5"/>
                <w:sz w:val="20"/>
              </w:rPr>
              <w:t> </w:t>
            </w:r>
            <w:r>
              <w:rPr>
                <w:sz w:val="20"/>
              </w:rPr>
              <w:t>karya</w:t>
            </w:r>
            <w:r>
              <w:rPr>
                <w:spacing w:val="-5"/>
                <w:sz w:val="20"/>
              </w:rPr>
              <w:t> </w:t>
            </w:r>
            <w:r>
              <w:rPr>
                <w:spacing w:val="-4"/>
                <w:sz w:val="20"/>
              </w:rPr>
              <w:t>kec.</w:t>
            </w:r>
          </w:p>
          <w:p>
            <w:pPr>
              <w:pStyle w:val="TableParagraph"/>
              <w:spacing w:before="35"/>
              <w:ind w:left="59"/>
              <w:rPr>
                <w:sz w:val="20"/>
              </w:rPr>
            </w:pPr>
            <w:r>
              <w:rPr>
                <w:spacing w:val="-2"/>
                <w:sz w:val="20"/>
              </w:rPr>
              <w:t>Marau</w:t>
            </w:r>
          </w:p>
        </w:tc>
        <w:tc>
          <w:tcPr>
            <w:tcW w:w="1986" w:type="dxa"/>
          </w:tcPr>
          <w:p>
            <w:pPr>
              <w:pStyle w:val="TableParagraph"/>
              <w:spacing w:before="2"/>
              <w:ind w:left="108"/>
              <w:rPr>
                <w:sz w:val="20"/>
              </w:rPr>
            </w:pPr>
            <w:r>
              <w:rPr>
                <w:spacing w:val="-2"/>
                <w:w w:val="85"/>
                <w:sz w:val="20"/>
              </w:rPr>
              <w:t>BANSOI</w:t>
            </w:r>
          </w:p>
          <w:p>
            <w:pPr>
              <w:pStyle w:val="TableParagraph"/>
              <w:spacing w:before="35"/>
              <w:ind w:left="108"/>
              <w:rPr>
                <w:sz w:val="20"/>
              </w:rPr>
            </w:pPr>
            <w:r>
              <w:rPr>
                <w:spacing w:val="-2"/>
                <w:w w:val="85"/>
                <w:sz w:val="20"/>
              </w:rPr>
              <w:t>081257205344</w:t>
            </w:r>
          </w:p>
        </w:tc>
        <w:tc>
          <w:tcPr>
            <w:tcW w:w="1557" w:type="dxa"/>
          </w:tcPr>
          <w:p>
            <w:pPr>
              <w:pStyle w:val="TableParagraph"/>
              <w:spacing w:before="2"/>
              <w:ind w:left="11" w:right="2"/>
              <w:jc w:val="center"/>
              <w:rPr>
                <w:sz w:val="20"/>
              </w:rPr>
            </w:pPr>
            <w:r>
              <w:rPr>
                <w:spacing w:val="-5"/>
                <w:sz w:val="20"/>
              </w:rPr>
              <w:t>12</w:t>
            </w:r>
          </w:p>
        </w:tc>
      </w:tr>
      <w:tr>
        <w:trPr>
          <w:trHeight w:val="525" w:hRule="atLeast"/>
        </w:trPr>
        <w:tc>
          <w:tcPr>
            <w:tcW w:w="396" w:type="dxa"/>
          </w:tcPr>
          <w:p>
            <w:pPr>
              <w:pStyle w:val="TableParagraph"/>
              <w:spacing w:before="3"/>
              <w:ind w:left="16" w:right="2"/>
              <w:jc w:val="center"/>
              <w:rPr>
                <w:sz w:val="20"/>
              </w:rPr>
            </w:pPr>
            <w:r>
              <w:rPr>
                <w:spacing w:val="-5"/>
                <w:sz w:val="20"/>
              </w:rPr>
              <w:t>128</w:t>
            </w:r>
          </w:p>
        </w:tc>
        <w:tc>
          <w:tcPr>
            <w:tcW w:w="1986" w:type="dxa"/>
          </w:tcPr>
          <w:p>
            <w:pPr>
              <w:pStyle w:val="TableParagraph"/>
              <w:spacing w:before="3"/>
              <w:ind w:left="64"/>
              <w:rPr>
                <w:sz w:val="20"/>
              </w:rPr>
            </w:pPr>
            <w:r>
              <w:rPr>
                <w:sz w:val="20"/>
              </w:rPr>
              <w:t>DESA</w:t>
            </w:r>
            <w:r>
              <w:rPr>
                <w:spacing w:val="1"/>
                <w:sz w:val="20"/>
              </w:rPr>
              <w:t> </w:t>
            </w:r>
            <w:r>
              <w:rPr>
                <w:spacing w:val="-2"/>
                <w:sz w:val="20"/>
              </w:rPr>
              <w:t>BELABAN</w:t>
            </w:r>
          </w:p>
        </w:tc>
        <w:tc>
          <w:tcPr>
            <w:tcW w:w="2587" w:type="dxa"/>
          </w:tcPr>
          <w:p>
            <w:pPr>
              <w:pStyle w:val="TableParagraph"/>
              <w:spacing w:before="3"/>
              <w:ind w:left="59"/>
              <w:rPr>
                <w:sz w:val="20"/>
              </w:rPr>
            </w:pPr>
            <w:r>
              <w:rPr>
                <w:sz w:val="20"/>
              </w:rPr>
              <w:t>Desa</w:t>
            </w:r>
            <w:r>
              <w:rPr>
                <w:spacing w:val="-7"/>
                <w:sz w:val="20"/>
              </w:rPr>
              <w:t> </w:t>
            </w:r>
            <w:r>
              <w:rPr>
                <w:sz w:val="20"/>
              </w:rPr>
              <w:t>belaban</w:t>
            </w:r>
            <w:r>
              <w:rPr>
                <w:spacing w:val="-6"/>
                <w:sz w:val="20"/>
              </w:rPr>
              <w:t> </w:t>
            </w:r>
            <w:r>
              <w:rPr>
                <w:sz w:val="20"/>
              </w:rPr>
              <w:t>kec.</w:t>
            </w:r>
            <w:r>
              <w:rPr>
                <w:spacing w:val="-1"/>
                <w:sz w:val="20"/>
              </w:rPr>
              <w:t> </w:t>
            </w:r>
            <w:r>
              <w:rPr>
                <w:spacing w:val="-4"/>
                <w:sz w:val="20"/>
              </w:rPr>
              <w:t>Marau</w:t>
            </w:r>
          </w:p>
        </w:tc>
        <w:tc>
          <w:tcPr>
            <w:tcW w:w="1986" w:type="dxa"/>
          </w:tcPr>
          <w:p>
            <w:pPr>
              <w:pStyle w:val="TableParagraph"/>
              <w:spacing w:before="3"/>
              <w:ind w:left="108"/>
              <w:rPr>
                <w:sz w:val="20"/>
              </w:rPr>
            </w:pPr>
            <w:r>
              <w:rPr>
                <w:spacing w:val="-2"/>
                <w:w w:val="85"/>
                <w:sz w:val="20"/>
              </w:rPr>
              <w:t>DAHLAN</w:t>
            </w:r>
          </w:p>
          <w:p>
            <w:pPr>
              <w:pStyle w:val="TableParagraph"/>
              <w:spacing w:before="30"/>
              <w:ind w:left="108"/>
              <w:rPr>
                <w:sz w:val="20"/>
              </w:rPr>
            </w:pPr>
            <w:r>
              <w:rPr>
                <w:spacing w:val="-2"/>
                <w:w w:val="85"/>
                <w:sz w:val="20"/>
              </w:rPr>
              <w:t>081522835599</w:t>
            </w:r>
          </w:p>
        </w:tc>
        <w:tc>
          <w:tcPr>
            <w:tcW w:w="1557" w:type="dxa"/>
          </w:tcPr>
          <w:p>
            <w:pPr>
              <w:pStyle w:val="TableParagraph"/>
              <w:spacing w:before="3"/>
              <w:ind w:left="11" w:right="2"/>
              <w:jc w:val="center"/>
              <w:rPr>
                <w:sz w:val="20"/>
              </w:rPr>
            </w:pPr>
            <w:r>
              <w:rPr>
                <w:spacing w:val="-5"/>
                <w:sz w:val="20"/>
              </w:rPr>
              <w:t>12</w:t>
            </w:r>
          </w:p>
        </w:tc>
      </w:tr>
      <w:tr>
        <w:trPr>
          <w:trHeight w:val="530" w:hRule="atLeast"/>
        </w:trPr>
        <w:tc>
          <w:tcPr>
            <w:tcW w:w="396" w:type="dxa"/>
          </w:tcPr>
          <w:p>
            <w:pPr>
              <w:pStyle w:val="TableParagraph"/>
              <w:spacing w:before="2"/>
              <w:ind w:left="16" w:right="2"/>
              <w:jc w:val="center"/>
              <w:rPr>
                <w:sz w:val="20"/>
              </w:rPr>
            </w:pPr>
            <w:r>
              <w:rPr>
                <w:spacing w:val="-5"/>
                <w:sz w:val="20"/>
              </w:rPr>
              <w:t>129</w:t>
            </w:r>
          </w:p>
        </w:tc>
        <w:tc>
          <w:tcPr>
            <w:tcW w:w="1986" w:type="dxa"/>
          </w:tcPr>
          <w:p>
            <w:pPr>
              <w:pStyle w:val="TableParagraph"/>
              <w:spacing w:before="2"/>
              <w:ind w:left="64"/>
              <w:rPr>
                <w:sz w:val="20"/>
              </w:rPr>
            </w:pPr>
            <w:r>
              <w:rPr>
                <w:sz w:val="20"/>
              </w:rPr>
              <w:t>DESA</w:t>
            </w:r>
            <w:r>
              <w:rPr>
                <w:spacing w:val="1"/>
                <w:sz w:val="20"/>
              </w:rPr>
              <w:t> </w:t>
            </w:r>
            <w:r>
              <w:rPr>
                <w:spacing w:val="-2"/>
                <w:sz w:val="20"/>
              </w:rPr>
              <w:t>RUNJAI</w:t>
            </w:r>
          </w:p>
          <w:p>
            <w:pPr>
              <w:pStyle w:val="TableParagraph"/>
              <w:spacing w:before="35"/>
              <w:ind w:left="64"/>
              <w:rPr>
                <w:sz w:val="20"/>
              </w:rPr>
            </w:pPr>
            <w:r>
              <w:rPr>
                <w:spacing w:val="-4"/>
                <w:sz w:val="20"/>
              </w:rPr>
              <w:t>JAYA</w:t>
            </w:r>
          </w:p>
        </w:tc>
        <w:tc>
          <w:tcPr>
            <w:tcW w:w="2587" w:type="dxa"/>
          </w:tcPr>
          <w:p>
            <w:pPr>
              <w:pStyle w:val="TableParagraph"/>
              <w:spacing w:before="2"/>
              <w:ind w:left="59"/>
              <w:rPr>
                <w:sz w:val="20"/>
              </w:rPr>
            </w:pPr>
            <w:r>
              <w:rPr>
                <w:sz w:val="20"/>
              </w:rPr>
              <w:t>Desa</w:t>
            </w:r>
            <w:r>
              <w:rPr>
                <w:spacing w:val="-6"/>
                <w:sz w:val="20"/>
              </w:rPr>
              <w:t> </w:t>
            </w:r>
            <w:r>
              <w:rPr>
                <w:sz w:val="20"/>
              </w:rPr>
              <w:t>runjai</w:t>
            </w:r>
            <w:r>
              <w:rPr>
                <w:spacing w:val="-4"/>
                <w:sz w:val="20"/>
              </w:rPr>
              <w:t> </w:t>
            </w:r>
            <w:r>
              <w:rPr>
                <w:sz w:val="20"/>
              </w:rPr>
              <w:t>jaya</w:t>
            </w:r>
            <w:r>
              <w:rPr>
                <w:spacing w:val="-5"/>
                <w:sz w:val="20"/>
              </w:rPr>
              <w:t> </w:t>
            </w:r>
            <w:r>
              <w:rPr>
                <w:sz w:val="20"/>
              </w:rPr>
              <w:t>kec.</w:t>
            </w:r>
            <w:r>
              <w:rPr>
                <w:spacing w:val="-1"/>
                <w:sz w:val="20"/>
              </w:rPr>
              <w:t> </w:t>
            </w:r>
            <w:r>
              <w:rPr>
                <w:spacing w:val="-4"/>
                <w:sz w:val="20"/>
              </w:rPr>
              <w:t>Marau</w:t>
            </w:r>
          </w:p>
        </w:tc>
        <w:tc>
          <w:tcPr>
            <w:tcW w:w="1986" w:type="dxa"/>
          </w:tcPr>
          <w:p>
            <w:pPr>
              <w:pStyle w:val="TableParagraph"/>
              <w:spacing w:before="2"/>
              <w:ind w:left="108"/>
              <w:rPr>
                <w:sz w:val="20"/>
              </w:rPr>
            </w:pPr>
            <w:r>
              <w:rPr>
                <w:spacing w:val="-4"/>
                <w:w w:val="85"/>
                <w:sz w:val="20"/>
              </w:rPr>
              <w:t>SION</w:t>
            </w:r>
          </w:p>
          <w:p>
            <w:pPr>
              <w:pStyle w:val="TableParagraph"/>
              <w:spacing w:before="35"/>
              <w:ind w:left="108"/>
              <w:rPr>
                <w:sz w:val="20"/>
              </w:rPr>
            </w:pPr>
            <w:r>
              <w:rPr>
                <w:spacing w:val="-2"/>
                <w:w w:val="85"/>
                <w:sz w:val="20"/>
              </w:rPr>
              <w:t>085348933986</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130</w:t>
            </w:r>
          </w:p>
        </w:tc>
        <w:tc>
          <w:tcPr>
            <w:tcW w:w="1986" w:type="dxa"/>
          </w:tcPr>
          <w:p>
            <w:pPr>
              <w:pStyle w:val="TableParagraph"/>
              <w:spacing w:before="2"/>
              <w:ind w:left="64"/>
              <w:rPr>
                <w:sz w:val="20"/>
              </w:rPr>
            </w:pPr>
            <w:r>
              <w:rPr>
                <w:sz w:val="20"/>
              </w:rPr>
              <w:t>DESA</w:t>
            </w:r>
            <w:r>
              <w:rPr>
                <w:spacing w:val="1"/>
                <w:sz w:val="20"/>
              </w:rPr>
              <w:t> </w:t>
            </w:r>
            <w:r>
              <w:rPr>
                <w:spacing w:val="-2"/>
                <w:sz w:val="20"/>
              </w:rPr>
              <w:t>KARYA</w:t>
            </w:r>
          </w:p>
          <w:p>
            <w:pPr>
              <w:pStyle w:val="TableParagraph"/>
              <w:spacing w:before="35"/>
              <w:ind w:left="64"/>
              <w:rPr>
                <w:sz w:val="20"/>
              </w:rPr>
            </w:pPr>
            <w:r>
              <w:rPr>
                <w:spacing w:val="-4"/>
                <w:sz w:val="20"/>
              </w:rPr>
              <w:t>BARU</w:t>
            </w:r>
          </w:p>
        </w:tc>
        <w:tc>
          <w:tcPr>
            <w:tcW w:w="2587" w:type="dxa"/>
          </w:tcPr>
          <w:p>
            <w:pPr>
              <w:pStyle w:val="TableParagraph"/>
              <w:spacing w:before="2"/>
              <w:ind w:left="59"/>
              <w:rPr>
                <w:sz w:val="20"/>
              </w:rPr>
            </w:pPr>
            <w:r>
              <w:rPr>
                <w:sz w:val="20"/>
              </w:rPr>
              <w:t>Desa</w:t>
            </w:r>
            <w:r>
              <w:rPr>
                <w:spacing w:val="-7"/>
                <w:sz w:val="20"/>
              </w:rPr>
              <w:t> </w:t>
            </w:r>
            <w:r>
              <w:rPr>
                <w:sz w:val="20"/>
              </w:rPr>
              <w:t>karya</w:t>
            </w:r>
            <w:r>
              <w:rPr>
                <w:spacing w:val="-2"/>
                <w:sz w:val="20"/>
              </w:rPr>
              <w:t> </w:t>
            </w:r>
            <w:r>
              <w:rPr>
                <w:sz w:val="20"/>
              </w:rPr>
              <w:t>baru</w:t>
            </w:r>
            <w:r>
              <w:rPr>
                <w:spacing w:val="-2"/>
                <w:sz w:val="20"/>
              </w:rPr>
              <w:t> </w:t>
            </w:r>
            <w:r>
              <w:rPr>
                <w:sz w:val="20"/>
              </w:rPr>
              <w:t>kec.</w:t>
            </w:r>
            <w:r>
              <w:rPr>
                <w:spacing w:val="-6"/>
                <w:sz w:val="20"/>
              </w:rPr>
              <w:t> </w:t>
            </w:r>
            <w:r>
              <w:rPr>
                <w:spacing w:val="-2"/>
                <w:sz w:val="20"/>
              </w:rPr>
              <w:t>Marau</w:t>
            </w:r>
          </w:p>
        </w:tc>
        <w:tc>
          <w:tcPr>
            <w:tcW w:w="1986" w:type="dxa"/>
          </w:tcPr>
          <w:p>
            <w:pPr>
              <w:pStyle w:val="TableParagraph"/>
              <w:spacing w:before="2"/>
              <w:ind w:left="108"/>
              <w:rPr>
                <w:sz w:val="20"/>
              </w:rPr>
            </w:pPr>
            <w:r>
              <w:rPr>
                <w:w w:val="75"/>
                <w:sz w:val="20"/>
              </w:rPr>
              <w:t>MUTARI</w:t>
            </w:r>
            <w:r>
              <w:rPr>
                <w:spacing w:val="29"/>
                <w:sz w:val="20"/>
              </w:rPr>
              <w:t> </w:t>
            </w:r>
            <w:r>
              <w:rPr>
                <w:spacing w:val="-2"/>
                <w:w w:val="85"/>
                <w:sz w:val="20"/>
              </w:rPr>
              <w:t>UNANG</w:t>
            </w:r>
          </w:p>
          <w:p>
            <w:pPr>
              <w:pStyle w:val="TableParagraph"/>
              <w:spacing w:before="35"/>
              <w:ind w:left="108"/>
              <w:rPr>
                <w:sz w:val="20"/>
              </w:rPr>
            </w:pPr>
            <w:r>
              <w:rPr>
                <w:spacing w:val="-2"/>
                <w:w w:val="85"/>
                <w:sz w:val="20"/>
              </w:rPr>
              <w:t>081258299687</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3"/>
              <w:ind w:left="16" w:right="2"/>
              <w:jc w:val="center"/>
              <w:rPr>
                <w:sz w:val="20"/>
              </w:rPr>
            </w:pPr>
            <w:r>
              <w:rPr>
                <w:spacing w:val="-5"/>
                <w:sz w:val="20"/>
              </w:rPr>
              <w:t>131</w:t>
            </w:r>
          </w:p>
        </w:tc>
        <w:tc>
          <w:tcPr>
            <w:tcW w:w="1986" w:type="dxa"/>
          </w:tcPr>
          <w:p>
            <w:pPr>
              <w:pStyle w:val="TableParagraph"/>
              <w:spacing w:before="3"/>
              <w:ind w:left="64"/>
              <w:rPr>
                <w:sz w:val="20"/>
              </w:rPr>
            </w:pPr>
            <w:r>
              <w:rPr>
                <w:sz w:val="20"/>
              </w:rPr>
              <w:t>DESA</w:t>
            </w:r>
            <w:r>
              <w:rPr>
                <w:spacing w:val="1"/>
                <w:sz w:val="20"/>
              </w:rPr>
              <w:t> </w:t>
            </w:r>
            <w:r>
              <w:rPr>
                <w:sz w:val="20"/>
              </w:rPr>
              <w:t>RIAM</w:t>
            </w:r>
            <w:r>
              <w:rPr>
                <w:spacing w:val="-2"/>
                <w:sz w:val="20"/>
              </w:rPr>
              <w:t> </w:t>
            </w:r>
            <w:r>
              <w:rPr>
                <w:spacing w:val="-4"/>
                <w:sz w:val="20"/>
              </w:rPr>
              <w:t>BATU</w:t>
            </w:r>
          </w:p>
          <w:p>
            <w:pPr>
              <w:pStyle w:val="TableParagraph"/>
              <w:spacing w:before="35"/>
              <w:ind w:left="64"/>
              <w:rPr>
                <w:sz w:val="20"/>
              </w:rPr>
            </w:pPr>
            <w:r>
              <w:rPr>
                <w:spacing w:val="-2"/>
                <w:sz w:val="20"/>
              </w:rPr>
              <w:t>GADING</w:t>
            </w:r>
          </w:p>
        </w:tc>
        <w:tc>
          <w:tcPr>
            <w:tcW w:w="2587" w:type="dxa"/>
          </w:tcPr>
          <w:p>
            <w:pPr>
              <w:pStyle w:val="TableParagraph"/>
              <w:spacing w:before="3"/>
              <w:ind w:left="59"/>
              <w:rPr>
                <w:sz w:val="20"/>
              </w:rPr>
            </w:pPr>
            <w:r>
              <w:rPr>
                <w:sz w:val="20"/>
              </w:rPr>
              <w:t>Desa</w:t>
            </w:r>
            <w:r>
              <w:rPr>
                <w:spacing w:val="-8"/>
                <w:sz w:val="20"/>
              </w:rPr>
              <w:t> </w:t>
            </w:r>
            <w:r>
              <w:rPr>
                <w:sz w:val="20"/>
              </w:rPr>
              <w:t>riam</w:t>
            </w:r>
            <w:r>
              <w:rPr>
                <w:spacing w:val="-3"/>
                <w:sz w:val="20"/>
              </w:rPr>
              <w:t> </w:t>
            </w:r>
            <w:r>
              <w:rPr>
                <w:sz w:val="20"/>
              </w:rPr>
              <w:t>batu</w:t>
            </w:r>
            <w:r>
              <w:rPr>
                <w:spacing w:val="-4"/>
                <w:sz w:val="20"/>
              </w:rPr>
              <w:t> </w:t>
            </w:r>
            <w:r>
              <w:rPr>
                <w:sz w:val="20"/>
              </w:rPr>
              <w:t>gading</w:t>
            </w:r>
            <w:r>
              <w:rPr>
                <w:spacing w:val="-3"/>
                <w:sz w:val="20"/>
              </w:rPr>
              <w:t> </w:t>
            </w:r>
            <w:r>
              <w:rPr>
                <w:spacing w:val="-4"/>
                <w:sz w:val="20"/>
              </w:rPr>
              <w:t>kec.</w:t>
            </w:r>
          </w:p>
          <w:p>
            <w:pPr>
              <w:pStyle w:val="TableParagraph"/>
              <w:spacing w:before="35"/>
              <w:ind w:left="59"/>
              <w:rPr>
                <w:sz w:val="20"/>
              </w:rPr>
            </w:pPr>
            <w:r>
              <w:rPr>
                <w:spacing w:val="-2"/>
                <w:sz w:val="20"/>
              </w:rPr>
              <w:t>Marau</w:t>
            </w:r>
          </w:p>
        </w:tc>
        <w:tc>
          <w:tcPr>
            <w:tcW w:w="1986" w:type="dxa"/>
          </w:tcPr>
          <w:p>
            <w:pPr>
              <w:pStyle w:val="TableParagraph"/>
              <w:spacing w:before="3"/>
              <w:ind w:left="108"/>
              <w:rPr>
                <w:sz w:val="20"/>
              </w:rPr>
            </w:pPr>
            <w:r>
              <w:rPr>
                <w:w w:val="75"/>
                <w:sz w:val="20"/>
              </w:rPr>
              <w:t>ESAU</w:t>
            </w:r>
            <w:r>
              <w:rPr>
                <w:spacing w:val="19"/>
                <w:sz w:val="20"/>
              </w:rPr>
              <w:t> </w:t>
            </w:r>
            <w:r>
              <w:rPr>
                <w:spacing w:val="-2"/>
                <w:w w:val="85"/>
                <w:sz w:val="20"/>
              </w:rPr>
              <w:t>LONDONG</w:t>
            </w:r>
          </w:p>
          <w:p>
            <w:pPr>
              <w:pStyle w:val="TableParagraph"/>
              <w:spacing w:before="35"/>
              <w:ind w:left="108"/>
              <w:rPr>
                <w:sz w:val="20"/>
              </w:rPr>
            </w:pPr>
            <w:r>
              <w:rPr>
                <w:spacing w:val="-2"/>
                <w:w w:val="85"/>
                <w:sz w:val="20"/>
              </w:rPr>
              <w:t>085252556184</w:t>
            </w:r>
          </w:p>
        </w:tc>
        <w:tc>
          <w:tcPr>
            <w:tcW w:w="1557" w:type="dxa"/>
          </w:tcPr>
          <w:p>
            <w:pPr>
              <w:pStyle w:val="TableParagraph"/>
              <w:spacing w:before="3"/>
              <w:ind w:left="11"/>
              <w:jc w:val="center"/>
              <w:rPr>
                <w:sz w:val="20"/>
              </w:rPr>
            </w:pPr>
            <w:r>
              <w:rPr>
                <w:spacing w:val="-10"/>
                <w:sz w:val="20"/>
              </w:rPr>
              <w:t>8</w:t>
            </w:r>
          </w:p>
        </w:tc>
      </w:tr>
      <w:tr>
        <w:trPr>
          <w:trHeight w:val="530" w:hRule="atLeast"/>
        </w:trPr>
        <w:tc>
          <w:tcPr>
            <w:tcW w:w="396" w:type="dxa"/>
          </w:tcPr>
          <w:p>
            <w:pPr>
              <w:pStyle w:val="TableParagraph"/>
              <w:spacing w:before="2"/>
              <w:ind w:left="16" w:right="2"/>
              <w:jc w:val="center"/>
              <w:rPr>
                <w:sz w:val="20"/>
              </w:rPr>
            </w:pPr>
            <w:r>
              <w:rPr>
                <w:spacing w:val="-5"/>
                <w:sz w:val="20"/>
              </w:rPr>
              <w:t>132</w:t>
            </w:r>
          </w:p>
        </w:tc>
        <w:tc>
          <w:tcPr>
            <w:tcW w:w="1986" w:type="dxa"/>
          </w:tcPr>
          <w:p>
            <w:pPr>
              <w:pStyle w:val="TableParagraph"/>
              <w:spacing w:before="2"/>
              <w:ind w:left="64"/>
              <w:rPr>
                <w:sz w:val="20"/>
              </w:rPr>
            </w:pPr>
            <w:r>
              <w:rPr>
                <w:sz w:val="20"/>
              </w:rPr>
              <w:t>DESA</w:t>
            </w:r>
            <w:r>
              <w:rPr>
                <w:spacing w:val="1"/>
                <w:sz w:val="20"/>
              </w:rPr>
              <w:t> </w:t>
            </w:r>
            <w:r>
              <w:rPr>
                <w:spacing w:val="-4"/>
                <w:sz w:val="20"/>
              </w:rPr>
              <w:t>BATU</w:t>
            </w:r>
          </w:p>
          <w:p>
            <w:pPr>
              <w:pStyle w:val="TableParagraph"/>
              <w:spacing w:before="35"/>
              <w:ind w:left="64"/>
              <w:rPr>
                <w:sz w:val="20"/>
              </w:rPr>
            </w:pPr>
            <w:r>
              <w:rPr>
                <w:sz w:val="20"/>
              </w:rPr>
              <w:t>PAYUNG</w:t>
            </w:r>
            <w:r>
              <w:rPr>
                <w:spacing w:val="-1"/>
                <w:sz w:val="20"/>
              </w:rPr>
              <w:t> </w:t>
            </w:r>
            <w:r>
              <w:rPr>
                <w:spacing w:val="-5"/>
                <w:sz w:val="20"/>
              </w:rPr>
              <w:t>DUA</w:t>
            </w:r>
          </w:p>
        </w:tc>
        <w:tc>
          <w:tcPr>
            <w:tcW w:w="2587" w:type="dxa"/>
          </w:tcPr>
          <w:p>
            <w:pPr>
              <w:pStyle w:val="TableParagraph"/>
              <w:spacing w:before="2"/>
              <w:ind w:left="59"/>
              <w:rPr>
                <w:sz w:val="20"/>
              </w:rPr>
            </w:pPr>
            <w:r>
              <w:rPr>
                <w:sz w:val="20"/>
              </w:rPr>
              <w:t>Desa</w:t>
            </w:r>
            <w:r>
              <w:rPr>
                <w:spacing w:val="-6"/>
                <w:sz w:val="20"/>
              </w:rPr>
              <w:t> </w:t>
            </w:r>
            <w:r>
              <w:rPr>
                <w:sz w:val="20"/>
              </w:rPr>
              <w:t>batu</w:t>
            </w:r>
            <w:r>
              <w:rPr>
                <w:spacing w:val="-1"/>
                <w:sz w:val="20"/>
              </w:rPr>
              <w:t> </w:t>
            </w:r>
            <w:r>
              <w:rPr>
                <w:sz w:val="20"/>
              </w:rPr>
              <w:t>payung</w:t>
            </w:r>
            <w:r>
              <w:rPr>
                <w:spacing w:val="-5"/>
                <w:sz w:val="20"/>
              </w:rPr>
              <w:t> </w:t>
            </w:r>
            <w:r>
              <w:rPr>
                <w:sz w:val="20"/>
              </w:rPr>
              <w:t>dua</w:t>
            </w:r>
            <w:r>
              <w:rPr>
                <w:spacing w:val="-5"/>
                <w:sz w:val="20"/>
              </w:rPr>
              <w:t> </w:t>
            </w:r>
            <w:r>
              <w:rPr>
                <w:spacing w:val="-4"/>
                <w:sz w:val="20"/>
              </w:rPr>
              <w:t>kec.</w:t>
            </w:r>
          </w:p>
          <w:p>
            <w:pPr>
              <w:pStyle w:val="TableParagraph"/>
              <w:spacing w:before="35"/>
              <w:ind w:left="59"/>
              <w:rPr>
                <w:sz w:val="20"/>
              </w:rPr>
            </w:pPr>
            <w:r>
              <w:rPr>
                <w:spacing w:val="-2"/>
                <w:sz w:val="20"/>
              </w:rPr>
              <w:t>Marau</w:t>
            </w:r>
          </w:p>
        </w:tc>
        <w:tc>
          <w:tcPr>
            <w:tcW w:w="1986" w:type="dxa"/>
          </w:tcPr>
          <w:p>
            <w:pPr>
              <w:pStyle w:val="TableParagraph"/>
              <w:spacing w:before="2"/>
              <w:ind w:left="108"/>
              <w:rPr>
                <w:sz w:val="20"/>
              </w:rPr>
            </w:pPr>
            <w:r>
              <w:rPr>
                <w:w w:val="75"/>
                <w:sz w:val="20"/>
              </w:rPr>
              <w:t>DAVID</w:t>
            </w:r>
            <w:r>
              <w:rPr>
                <w:spacing w:val="23"/>
                <w:sz w:val="20"/>
              </w:rPr>
              <w:t> </w:t>
            </w:r>
            <w:r>
              <w:rPr>
                <w:spacing w:val="-2"/>
                <w:w w:val="85"/>
                <w:sz w:val="20"/>
              </w:rPr>
              <w:t>SUGIAN</w:t>
            </w:r>
          </w:p>
          <w:p>
            <w:pPr>
              <w:pStyle w:val="TableParagraph"/>
              <w:spacing w:before="35"/>
              <w:ind w:left="108"/>
              <w:rPr>
                <w:sz w:val="20"/>
              </w:rPr>
            </w:pPr>
            <w:r>
              <w:rPr>
                <w:spacing w:val="-2"/>
                <w:w w:val="85"/>
                <w:sz w:val="20"/>
              </w:rPr>
              <w:t>085332658778</w:t>
            </w:r>
          </w:p>
        </w:tc>
        <w:tc>
          <w:tcPr>
            <w:tcW w:w="1557" w:type="dxa"/>
          </w:tcPr>
          <w:p>
            <w:pPr>
              <w:pStyle w:val="TableParagraph"/>
              <w:spacing w:before="2"/>
              <w:ind w:left="11"/>
              <w:jc w:val="center"/>
              <w:rPr>
                <w:sz w:val="20"/>
              </w:rPr>
            </w:pPr>
            <w:r>
              <w:rPr>
                <w:spacing w:val="-10"/>
                <w:sz w:val="20"/>
              </w:rPr>
              <w:t>8</w:t>
            </w:r>
          </w:p>
        </w:tc>
      </w:tr>
      <w:tr>
        <w:trPr>
          <w:trHeight w:val="525" w:hRule="atLeast"/>
        </w:trPr>
        <w:tc>
          <w:tcPr>
            <w:tcW w:w="396" w:type="dxa"/>
          </w:tcPr>
          <w:p>
            <w:pPr>
              <w:pStyle w:val="TableParagraph"/>
              <w:spacing w:before="2"/>
              <w:ind w:left="16" w:right="2"/>
              <w:jc w:val="center"/>
              <w:rPr>
                <w:sz w:val="20"/>
              </w:rPr>
            </w:pPr>
            <w:r>
              <w:rPr>
                <w:spacing w:val="-5"/>
                <w:sz w:val="20"/>
              </w:rPr>
              <w:t>133</w:t>
            </w:r>
          </w:p>
        </w:tc>
        <w:tc>
          <w:tcPr>
            <w:tcW w:w="1986" w:type="dxa"/>
          </w:tcPr>
          <w:p>
            <w:pPr>
              <w:pStyle w:val="TableParagraph"/>
              <w:spacing w:before="2"/>
              <w:ind w:left="64"/>
              <w:rPr>
                <w:sz w:val="20"/>
              </w:rPr>
            </w:pPr>
            <w:r>
              <w:rPr>
                <w:sz w:val="20"/>
              </w:rPr>
              <w:t>DESA</w:t>
            </w:r>
            <w:r>
              <w:rPr>
                <w:spacing w:val="1"/>
                <w:sz w:val="20"/>
              </w:rPr>
              <w:t> </w:t>
            </w:r>
            <w:r>
              <w:rPr>
                <w:spacing w:val="-2"/>
                <w:sz w:val="20"/>
              </w:rPr>
              <w:t>BANTAN</w:t>
            </w:r>
          </w:p>
          <w:p>
            <w:pPr>
              <w:pStyle w:val="TableParagraph"/>
              <w:spacing w:before="30"/>
              <w:ind w:left="64"/>
              <w:rPr>
                <w:sz w:val="20"/>
              </w:rPr>
            </w:pPr>
            <w:r>
              <w:rPr>
                <w:spacing w:val="-4"/>
                <w:sz w:val="20"/>
              </w:rPr>
              <w:t>SARI</w:t>
            </w:r>
          </w:p>
        </w:tc>
        <w:tc>
          <w:tcPr>
            <w:tcW w:w="2587" w:type="dxa"/>
          </w:tcPr>
          <w:p>
            <w:pPr>
              <w:pStyle w:val="TableParagraph"/>
              <w:spacing w:before="2"/>
              <w:ind w:left="59"/>
              <w:rPr>
                <w:sz w:val="20"/>
              </w:rPr>
            </w:pPr>
            <w:r>
              <w:rPr>
                <w:sz w:val="20"/>
              </w:rPr>
              <w:t>Desa</w:t>
            </w:r>
            <w:r>
              <w:rPr>
                <w:spacing w:val="-5"/>
                <w:sz w:val="20"/>
              </w:rPr>
              <w:t> </w:t>
            </w:r>
            <w:r>
              <w:rPr>
                <w:sz w:val="20"/>
              </w:rPr>
              <w:t>bantan</w:t>
            </w:r>
            <w:r>
              <w:rPr>
                <w:spacing w:val="-5"/>
                <w:sz w:val="20"/>
              </w:rPr>
              <w:t> </w:t>
            </w:r>
            <w:r>
              <w:rPr>
                <w:sz w:val="20"/>
              </w:rPr>
              <w:t>sari</w:t>
            </w:r>
            <w:r>
              <w:rPr>
                <w:spacing w:val="-3"/>
                <w:sz w:val="20"/>
              </w:rPr>
              <w:t> </w:t>
            </w:r>
            <w:r>
              <w:rPr>
                <w:spacing w:val="-4"/>
                <w:sz w:val="20"/>
              </w:rPr>
              <w:t>kec.</w:t>
            </w:r>
          </w:p>
          <w:p>
            <w:pPr>
              <w:pStyle w:val="TableParagraph"/>
              <w:spacing w:before="30"/>
              <w:ind w:left="59"/>
              <w:rPr>
                <w:sz w:val="20"/>
              </w:rPr>
            </w:pPr>
            <w:r>
              <w:rPr>
                <w:spacing w:val="-2"/>
                <w:sz w:val="20"/>
              </w:rPr>
              <w:t>Marau</w:t>
            </w:r>
          </w:p>
        </w:tc>
        <w:tc>
          <w:tcPr>
            <w:tcW w:w="1986" w:type="dxa"/>
          </w:tcPr>
          <w:p>
            <w:pPr>
              <w:pStyle w:val="TableParagraph"/>
              <w:spacing w:before="2"/>
              <w:ind w:left="108"/>
              <w:rPr>
                <w:sz w:val="20"/>
              </w:rPr>
            </w:pPr>
            <w:r>
              <w:rPr>
                <w:spacing w:val="-4"/>
                <w:w w:val="85"/>
                <w:sz w:val="20"/>
              </w:rPr>
              <w:t>TONI</w:t>
            </w:r>
          </w:p>
          <w:p>
            <w:pPr>
              <w:pStyle w:val="TableParagraph"/>
              <w:spacing w:before="30"/>
              <w:ind w:left="108"/>
              <w:rPr>
                <w:sz w:val="20"/>
              </w:rPr>
            </w:pPr>
            <w:r>
              <w:rPr>
                <w:spacing w:val="-2"/>
                <w:w w:val="85"/>
                <w:sz w:val="20"/>
              </w:rPr>
              <w:t>081254517402</w:t>
            </w:r>
          </w:p>
        </w:tc>
        <w:tc>
          <w:tcPr>
            <w:tcW w:w="1557" w:type="dxa"/>
          </w:tcPr>
          <w:p>
            <w:pPr>
              <w:pStyle w:val="TableParagraph"/>
              <w:spacing w:before="2"/>
              <w:ind w:left="11"/>
              <w:jc w:val="center"/>
              <w:rPr>
                <w:sz w:val="20"/>
              </w:rPr>
            </w:pPr>
            <w:r>
              <w:rPr>
                <w:spacing w:val="-10"/>
                <w:sz w:val="20"/>
              </w:rPr>
              <w:t>8</w:t>
            </w:r>
          </w:p>
        </w:tc>
      </w:tr>
      <w:tr>
        <w:trPr>
          <w:trHeight w:val="530" w:hRule="atLeast"/>
        </w:trPr>
        <w:tc>
          <w:tcPr>
            <w:tcW w:w="396" w:type="dxa"/>
          </w:tcPr>
          <w:p>
            <w:pPr>
              <w:pStyle w:val="TableParagraph"/>
              <w:spacing w:before="2"/>
              <w:ind w:left="16" w:right="2"/>
              <w:jc w:val="center"/>
              <w:rPr>
                <w:sz w:val="20"/>
              </w:rPr>
            </w:pPr>
            <w:r>
              <w:rPr>
                <w:spacing w:val="-5"/>
                <w:sz w:val="20"/>
              </w:rPr>
              <w:t>134</w:t>
            </w:r>
          </w:p>
        </w:tc>
        <w:tc>
          <w:tcPr>
            <w:tcW w:w="1986" w:type="dxa"/>
          </w:tcPr>
          <w:p>
            <w:pPr>
              <w:pStyle w:val="TableParagraph"/>
              <w:spacing w:before="2"/>
              <w:ind w:left="64"/>
              <w:rPr>
                <w:sz w:val="20"/>
              </w:rPr>
            </w:pPr>
            <w:r>
              <w:rPr>
                <w:sz w:val="20"/>
              </w:rPr>
              <w:t>DESA</w:t>
            </w:r>
            <w:r>
              <w:rPr>
                <w:spacing w:val="1"/>
                <w:sz w:val="20"/>
              </w:rPr>
              <w:t> </w:t>
            </w:r>
            <w:r>
              <w:rPr>
                <w:spacing w:val="-2"/>
                <w:sz w:val="20"/>
              </w:rPr>
              <w:t>PELANJAU</w:t>
            </w:r>
          </w:p>
          <w:p>
            <w:pPr>
              <w:pStyle w:val="TableParagraph"/>
              <w:spacing w:before="36"/>
              <w:ind w:left="64"/>
              <w:rPr>
                <w:sz w:val="20"/>
              </w:rPr>
            </w:pPr>
            <w:r>
              <w:rPr>
                <w:spacing w:val="-4"/>
                <w:sz w:val="20"/>
              </w:rPr>
              <w:t>JAYA</w:t>
            </w:r>
          </w:p>
        </w:tc>
        <w:tc>
          <w:tcPr>
            <w:tcW w:w="2587" w:type="dxa"/>
          </w:tcPr>
          <w:p>
            <w:pPr>
              <w:pStyle w:val="TableParagraph"/>
              <w:spacing w:before="2"/>
              <w:ind w:left="59"/>
              <w:rPr>
                <w:sz w:val="20"/>
              </w:rPr>
            </w:pPr>
            <w:r>
              <w:rPr>
                <w:sz w:val="20"/>
              </w:rPr>
              <w:t>Desa</w:t>
            </w:r>
            <w:r>
              <w:rPr>
                <w:spacing w:val="-7"/>
                <w:sz w:val="20"/>
              </w:rPr>
              <w:t> </w:t>
            </w:r>
            <w:r>
              <w:rPr>
                <w:sz w:val="20"/>
              </w:rPr>
              <w:t>pelanjau</w:t>
            </w:r>
            <w:r>
              <w:rPr>
                <w:spacing w:val="-6"/>
                <w:sz w:val="20"/>
              </w:rPr>
              <w:t> </w:t>
            </w:r>
            <w:r>
              <w:rPr>
                <w:sz w:val="20"/>
              </w:rPr>
              <w:t>kec.</w:t>
            </w:r>
            <w:r>
              <w:rPr>
                <w:spacing w:val="-1"/>
                <w:sz w:val="20"/>
              </w:rPr>
              <w:t> </w:t>
            </w:r>
            <w:r>
              <w:rPr>
                <w:spacing w:val="-4"/>
                <w:sz w:val="20"/>
              </w:rPr>
              <w:t>Marau</w:t>
            </w:r>
          </w:p>
        </w:tc>
        <w:tc>
          <w:tcPr>
            <w:tcW w:w="1986" w:type="dxa"/>
          </w:tcPr>
          <w:p>
            <w:pPr>
              <w:pStyle w:val="TableParagraph"/>
              <w:spacing w:before="2"/>
              <w:ind w:left="108"/>
              <w:rPr>
                <w:sz w:val="20"/>
              </w:rPr>
            </w:pPr>
            <w:r>
              <w:rPr>
                <w:spacing w:val="-2"/>
                <w:w w:val="85"/>
                <w:sz w:val="20"/>
              </w:rPr>
              <w:t>ALIUS</w:t>
            </w:r>
          </w:p>
          <w:p>
            <w:pPr>
              <w:pStyle w:val="TableParagraph"/>
              <w:spacing w:before="36"/>
              <w:ind w:left="108"/>
              <w:rPr>
                <w:sz w:val="20"/>
              </w:rPr>
            </w:pPr>
            <w:r>
              <w:rPr>
                <w:spacing w:val="-2"/>
                <w:w w:val="85"/>
                <w:sz w:val="20"/>
              </w:rPr>
              <w:t>081370877982</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135</w:t>
            </w:r>
          </w:p>
        </w:tc>
        <w:tc>
          <w:tcPr>
            <w:tcW w:w="1986" w:type="dxa"/>
          </w:tcPr>
          <w:p>
            <w:pPr>
              <w:pStyle w:val="TableParagraph"/>
              <w:spacing w:before="2"/>
              <w:ind w:left="64"/>
              <w:rPr>
                <w:sz w:val="20"/>
              </w:rPr>
            </w:pPr>
            <w:r>
              <w:rPr>
                <w:sz w:val="20"/>
              </w:rPr>
              <w:t>DESA</w:t>
            </w:r>
            <w:r>
              <w:rPr>
                <w:spacing w:val="1"/>
                <w:sz w:val="20"/>
              </w:rPr>
              <w:t> </w:t>
            </w:r>
            <w:r>
              <w:rPr>
                <w:spacing w:val="-2"/>
                <w:sz w:val="20"/>
              </w:rPr>
              <w:t>RANGKUNG</w:t>
            </w:r>
          </w:p>
        </w:tc>
        <w:tc>
          <w:tcPr>
            <w:tcW w:w="2587" w:type="dxa"/>
          </w:tcPr>
          <w:p>
            <w:pPr>
              <w:pStyle w:val="TableParagraph"/>
              <w:spacing w:before="2"/>
              <w:ind w:left="59"/>
              <w:rPr>
                <w:sz w:val="20"/>
              </w:rPr>
            </w:pPr>
            <w:r>
              <w:rPr>
                <w:sz w:val="20"/>
              </w:rPr>
              <w:t>Desa</w:t>
            </w:r>
            <w:r>
              <w:rPr>
                <w:spacing w:val="-6"/>
                <w:sz w:val="20"/>
              </w:rPr>
              <w:t> </w:t>
            </w:r>
            <w:r>
              <w:rPr>
                <w:sz w:val="20"/>
              </w:rPr>
              <w:t>rangkung</w:t>
            </w:r>
            <w:r>
              <w:rPr>
                <w:spacing w:val="-6"/>
                <w:sz w:val="20"/>
              </w:rPr>
              <w:t> </w:t>
            </w:r>
            <w:r>
              <w:rPr>
                <w:sz w:val="20"/>
              </w:rPr>
              <w:t>kec.</w:t>
            </w:r>
            <w:r>
              <w:rPr>
                <w:spacing w:val="-5"/>
                <w:sz w:val="20"/>
              </w:rPr>
              <w:t> </w:t>
            </w:r>
            <w:r>
              <w:rPr>
                <w:spacing w:val="-4"/>
                <w:sz w:val="20"/>
              </w:rPr>
              <w:t>Marau</w:t>
            </w:r>
          </w:p>
        </w:tc>
        <w:tc>
          <w:tcPr>
            <w:tcW w:w="1986" w:type="dxa"/>
          </w:tcPr>
          <w:p>
            <w:pPr>
              <w:pStyle w:val="TableParagraph"/>
              <w:spacing w:before="2"/>
              <w:ind w:left="108"/>
              <w:rPr>
                <w:sz w:val="20"/>
              </w:rPr>
            </w:pPr>
            <w:r>
              <w:rPr>
                <w:spacing w:val="-2"/>
                <w:w w:val="85"/>
                <w:sz w:val="20"/>
              </w:rPr>
              <w:t>SUPARDI</w:t>
            </w:r>
          </w:p>
          <w:p>
            <w:pPr>
              <w:pStyle w:val="TableParagraph"/>
              <w:spacing w:before="35"/>
              <w:ind w:left="108"/>
              <w:rPr>
                <w:sz w:val="20"/>
              </w:rPr>
            </w:pPr>
            <w:r>
              <w:rPr>
                <w:spacing w:val="-2"/>
                <w:w w:val="85"/>
                <w:sz w:val="20"/>
              </w:rPr>
              <w:t>08115737772</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136</w:t>
            </w:r>
          </w:p>
        </w:tc>
        <w:tc>
          <w:tcPr>
            <w:tcW w:w="1986" w:type="dxa"/>
          </w:tcPr>
          <w:p>
            <w:pPr>
              <w:pStyle w:val="TableParagraph"/>
              <w:spacing w:before="2"/>
              <w:ind w:left="64"/>
              <w:rPr>
                <w:sz w:val="20"/>
              </w:rPr>
            </w:pPr>
            <w:r>
              <w:rPr>
                <w:sz w:val="20"/>
              </w:rPr>
              <w:t>DESA</w:t>
            </w:r>
            <w:r>
              <w:rPr>
                <w:spacing w:val="1"/>
                <w:sz w:val="20"/>
              </w:rPr>
              <w:t> </w:t>
            </w:r>
            <w:r>
              <w:rPr>
                <w:sz w:val="20"/>
              </w:rPr>
              <w:t>AIR</w:t>
            </w:r>
            <w:r>
              <w:rPr>
                <w:spacing w:val="-1"/>
                <w:sz w:val="20"/>
              </w:rPr>
              <w:t> </w:t>
            </w:r>
            <w:r>
              <w:rPr>
                <w:spacing w:val="-4"/>
                <w:sz w:val="20"/>
              </w:rPr>
              <w:t>UPAS</w:t>
            </w:r>
          </w:p>
        </w:tc>
        <w:tc>
          <w:tcPr>
            <w:tcW w:w="2587" w:type="dxa"/>
          </w:tcPr>
          <w:p>
            <w:pPr>
              <w:pStyle w:val="TableParagraph"/>
              <w:spacing w:before="2"/>
              <w:ind w:left="59"/>
              <w:rPr>
                <w:sz w:val="20"/>
              </w:rPr>
            </w:pPr>
            <w:r>
              <w:rPr>
                <w:sz w:val="20"/>
              </w:rPr>
              <w:t>Desa</w:t>
            </w:r>
            <w:r>
              <w:rPr>
                <w:spacing w:val="-5"/>
                <w:sz w:val="20"/>
              </w:rPr>
              <w:t> </w:t>
            </w:r>
            <w:r>
              <w:rPr>
                <w:sz w:val="20"/>
              </w:rPr>
              <w:t>air</w:t>
            </w:r>
            <w:r>
              <w:rPr>
                <w:spacing w:val="-3"/>
                <w:sz w:val="20"/>
              </w:rPr>
              <w:t> </w:t>
            </w:r>
            <w:r>
              <w:rPr>
                <w:sz w:val="20"/>
              </w:rPr>
              <w:t>upas</w:t>
            </w:r>
            <w:r>
              <w:rPr>
                <w:spacing w:val="-3"/>
                <w:sz w:val="20"/>
              </w:rPr>
              <w:t> </w:t>
            </w:r>
            <w:r>
              <w:rPr>
                <w:sz w:val="20"/>
              </w:rPr>
              <w:t>kec.</w:t>
            </w:r>
            <w:r>
              <w:rPr>
                <w:spacing w:val="-4"/>
                <w:sz w:val="20"/>
              </w:rPr>
              <w:t> </w:t>
            </w:r>
            <w:r>
              <w:rPr>
                <w:sz w:val="20"/>
              </w:rPr>
              <w:t>Air</w:t>
            </w:r>
            <w:r>
              <w:rPr>
                <w:spacing w:val="1"/>
                <w:sz w:val="20"/>
              </w:rPr>
              <w:t> </w:t>
            </w:r>
            <w:r>
              <w:rPr>
                <w:spacing w:val="-4"/>
                <w:sz w:val="20"/>
              </w:rPr>
              <w:t>upas</w:t>
            </w:r>
          </w:p>
        </w:tc>
        <w:tc>
          <w:tcPr>
            <w:tcW w:w="1986" w:type="dxa"/>
          </w:tcPr>
          <w:p>
            <w:pPr>
              <w:pStyle w:val="TableParagraph"/>
              <w:spacing w:before="2"/>
              <w:ind w:left="108"/>
              <w:rPr>
                <w:sz w:val="20"/>
              </w:rPr>
            </w:pPr>
            <w:r>
              <w:rPr>
                <w:spacing w:val="-2"/>
                <w:w w:val="85"/>
                <w:sz w:val="20"/>
              </w:rPr>
              <w:t>SEMBIRING</w:t>
            </w:r>
          </w:p>
          <w:p>
            <w:pPr>
              <w:pStyle w:val="TableParagraph"/>
              <w:spacing w:before="35"/>
              <w:ind w:left="108"/>
              <w:rPr>
                <w:sz w:val="20"/>
              </w:rPr>
            </w:pPr>
            <w:r>
              <w:rPr>
                <w:spacing w:val="-2"/>
                <w:w w:val="85"/>
                <w:sz w:val="20"/>
              </w:rPr>
              <w:t>082156593333</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2"/>
              <w:ind w:left="16" w:right="2"/>
              <w:jc w:val="center"/>
              <w:rPr>
                <w:sz w:val="20"/>
              </w:rPr>
            </w:pPr>
            <w:r>
              <w:rPr>
                <w:spacing w:val="-5"/>
                <w:sz w:val="20"/>
              </w:rPr>
              <w:t>137</w:t>
            </w:r>
          </w:p>
        </w:tc>
        <w:tc>
          <w:tcPr>
            <w:tcW w:w="1986" w:type="dxa"/>
          </w:tcPr>
          <w:p>
            <w:pPr>
              <w:pStyle w:val="TableParagraph"/>
              <w:spacing w:before="2"/>
              <w:ind w:left="64"/>
              <w:rPr>
                <w:sz w:val="20"/>
              </w:rPr>
            </w:pPr>
            <w:r>
              <w:rPr>
                <w:sz w:val="20"/>
              </w:rPr>
              <w:t>DESA</w:t>
            </w:r>
            <w:r>
              <w:rPr>
                <w:spacing w:val="1"/>
                <w:sz w:val="20"/>
              </w:rPr>
              <w:t> </w:t>
            </w:r>
            <w:r>
              <w:rPr>
                <w:spacing w:val="-4"/>
                <w:sz w:val="20"/>
              </w:rPr>
              <w:t>SARI</w:t>
            </w:r>
          </w:p>
          <w:p>
            <w:pPr>
              <w:pStyle w:val="TableParagraph"/>
              <w:spacing w:before="36"/>
              <w:ind w:left="64"/>
              <w:rPr>
                <w:sz w:val="20"/>
              </w:rPr>
            </w:pPr>
            <w:r>
              <w:rPr>
                <w:spacing w:val="-2"/>
                <w:sz w:val="20"/>
              </w:rPr>
              <w:t>BEKAYAS</w:t>
            </w:r>
          </w:p>
        </w:tc>
        <w:tc>
          <w:tcPr>
            <w:tcW w:w="2587" w:type="dxa"/>
          </w:tcPr>
          <w:p>
            <w:pPr>
              <w:pStyle w:val="TableParagraph"/>
              <w:spacing w:before="2"/>
              <w:ind w:left="59"/>
              <w:rPr>
                <w:sz w:val="20"/>
              </w:rPr>
            </w:pPr>
            <w:r>
              <w:rPr>
                <w:sz w:val="20"/>
              </w:rPr>
              <w:t>Desa</w:t>
            </w:r>
            <w:r>
              <w:rPr>
                <w:spacing w:val="-6"/>
                <w:sz w:val="20"/>
              </w:rPr>
              <w:t> </w:t>
            </w:r>
            <w:r>
              <w:rPr>
                <w:sz w:val="20"/>
              </w:rPr>
              <w:t>sari</w:t>
            </w:r>
            <w:r>
              <w:rPr>
                <w:spacing w:val="-3"/>
                <w:sz w:val="20"/>
              </w:rPr>
              <w:t> </w:t>
            </w:r>
            <w:r>
              <w:rPr>
                <w:sz w:val="20"/>
              </w:rPr>
              <w:t>bekayas</w:t>
            </w:r>
            <w:r>
              <w:rPr>
                <w:spacing w:val="-5"/>
                <w:sz w:val="20"/>
              </w:rPr>
              <w:t> </w:t>
            </w:r>
            <w:r>
              <w:rPr>
                <w:sz w:val="20"/>
              </w:rPr>
              <w:t>kec.</w:t>
            </w:r>
            <w:r>
              <w:rPr>
                <w:spacing w:val="-5"/>
                <w:sz w:val="20"/>
              </w:rPr>
              <w:t> Air</w:t>
            </w:r>
          </w:p>
          <w:p>
            <w:pPr>
              <w:pStyle w:val="TableParagraph"/>
              <w:spacing w:before="36"/>
              <w:ind w:left="59"/>
              <w:rPr>
                <w:sz w:val="20"/>
              </w:rPr>
            </w:pPr>
            <w:r>
              <w:rPr>
                <w:spacing w:val="-4"/>
                <w:sz w:val="20"/>
              </w:rPr>
              <w:t>upas</w:t>
            </w:r>
          </w:p>
        </w:tc>
        <w:tc>
          <w:tcPr>
            <w:tcW w:w="1986" w:type="dxa"/>
          </w:tcPr>
          <w:p>
            <w:pPr>
              <w:pStyle w:val="TableParagraph"/>
              <w:spacing w:before="2"/>
              <w:ind w:left="108"/>
              <w:rPr>
                <w:sz w:val="20"/>
              </w:rPr>
            </w:pPr>
            <w:r>
              <w:rPr>
                <w:spacing w:val="-2"/>
                <w:w w:val="85"/>
                <w:sz w:val="20"/>
              </w:rPr>
              <w:t>SUPARMAN</w:t>
            </w:r>
          </w:p>
          <w:p>
            <w:pPr>
              <w:pStyle w:val="TableParagraph"/>
              <w:spacing w:before="36"/>
              <w:ind w:left="108"/>
              <w:rPr>
                <w:sz w:val="20"/>
              </w:rPr>
            </w:pPr>
            <w:r>
              <w:rPr>
                <w:spacing w:val="-2"/>
                <w:w w:val="85"/>
                <w:sz w:val="20"/>
              </w:rPr>
              <w:t>085348068184</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6" w:right="2"/>
              <w:jc w:val="center"/>
              <w:rPr>
                <w:sz w:val="20"/>
              </w:rPr>
            </w:pPr>
            <w:r>
              <w:rPr>
                <w:spacing w:val="-5"/>
                <w:sz w:val="20"/>
              </w:rPr>
              <w:t>138</w:t>
            </w:r>
          </w:p>
        </w:tc>
        <w:tc>
          <w:tcPr>
            <w:tcW w:w="1986" w:type="dxa"/>
          </w:tcPr>
          <w:p>
            <w:pPr>
              <w:pStyle w:val="TableParagraph"/>
              <w:spacing w:before="2"/>
              <w:ind w:left="64"/>
              <w:rPr>
                <w:sz w:val="20"/>
              </w:rPr>
            </w:pPr>
            <w:r>
              <w:rPr>
                <w:sz w:val="20"/>
              </w:rPr>
              <w:t>DESA</w:t>
            </w:r>
            <w:r>
              <w:rPr>
                <w:spacing w:val="1"/>
                <w:sz w:val="20"/>
              </w:rPr>
              <w:t> </w:t>
            </w:r>
            <w:r>
              <w:rPr>
                <w:sz w:val="20"/>
              </w:rPr>
              <w:t>AIR</w:t>
            </w:r>
            <w:r>
              <w:rPr>
                <w:spacing w:val="-1"/>
                <w:sz w:val="20"/>
              </w:rPr>
              <w:t> </w:t>
            </w:r>
            <w:r>
              <w:rPr>
                <w:spacing w:val="-2"/>
                <w:sz w:val="20"/>
              </w:rPr>
              <w:t>DURIAN</w:t>
            </w:r>
          </w:p>
          <w:p>
            <w:pPr>
              <w:pStyle w:val="TableParagraph"/>
              <w:spacing w:before="35"/>
              <w:ind w:left="64"/>
              <w:rPr>
                <w:sz w:val="20"/>
              </w:rPr>
            </w:pPr>
            <w:r>
              <w:rPr>
                <w:spacing w:val="-4"/>
                <w:sz w:val="20"/>
              </w:rPr>
              <w:t>JAYA</w:t>
            </w:r>
          </w:p>
        </w:tc>
        <w:tc>
          <w:tcPr>
            <w:tcW w:w="2587" w:type="dxa"/>
          </w:tcPr>
          <w:p>
            <w:pPr>
              <w:pStyle w:val="TableParagraph"/>
              <w:spacing w:before="2"/>
              <w:ind w:left="59"/>
              <w:rPr>
                <w:sz w:val="20"/>
              </w:rPr>
            </w:pPr>
            <w:r>
              <w:rPr>
                <w:sz w:val="20"/>
              </w:rPr>
              <w:t>Desa</w:t>
            </w:r>
            <w:r>
              <w:rPr>
                <w:spacing w:val="-5"/>
                <w:sz w:val="20"/>
              </w:rPr>
              <w:t> </w:t>
            </w:r>
            <w:r>
              <w:rPr>
                <w:sz w:val="20"/>
              </w:rPr>
              <w:t>air</w:t>
            </w:r>
            <w:r>
              <w:rPr>
                <w:spacing w:val="-3"/>
                <w:sz w:val="20"/>
              </w:rPr>
              <w:t> </w:t>
            </w:r>
            <w:r>
              <w:rPr>
                <w:sz w:val="20"/>
              </w:rPr>
              <w:t>durian</w:t>
            </w:r>
            <w:r>
              <w:rPr>
                <w:spacing w:val="-5"/>
                <w:sz w:val="20"/>
              </w:rPr>
              <w:t> </w:t>
            </w:r>
            <w:r>
              <w:rPr>
                <w:sz w:val="20"/>
              </w:rPr>
              <w:t>jaya</w:t>
            </w:r>
            <w:r>
              <w:rPr>
                <w:spacing w:val="-4"/>
                <w:sz w:val="20"/>
              </w:rPr>
              <w:t> </w:t>
            </w:r>
            <w:r>
              <w:rPr>
                <w:sz w:val="20"/>
              </w:rPr>
              <w:t>kec.</w:t>
            </w:r>
            <w:r>
              <w:rPr>
                <w:spacing w:val="-4"/>
                <w:sz w:val="20"/>
              </w:rPr>
              <w:t> </w:t>
            </w:r>
            <w:r>
              <w:rPr>
                <w:spacing w:val="-5"/>
                <w:sz w:val="20"/>
              </w:rPr>
              <w:t>Air</w:t>
            </w:r>
          </w:p>
          <w:p>
            <w:pPr>
              <w:pStyle w:val="TableParagraph"/>
              <w:spacing w:before="35"/>
              <w:ind w:left="59"/>
              <w:rPr>
                <w:sz w:val="20"/>
              </w:rPr>
            </w:pPr>
            <w:r>
              <w:rPr>
                <w:spacing w:val="-4"/>
                <w:sz w:val="20"/>
              </w:rPr>
              <w:t>upas</w:t>
            </w:r>
          </w:p>
        </w:tc>
        <w:tc>
          <w:tcPr>
            <w:tcW w:w="1986" w:type="dxa"/>
          </w:tcPr>
          <w:p>
            <w:pPr>
              <w:pStyle w:val="TableParagraph"/>
              <w:spacing w:before="2"/>
              <w:ind w:left="108"/>
              <w:rPr>
                <w:sz w:val="20"/>
              </w:rPr>
            </w:pPr>
            <w:r>
              <w:rPr>
                <w:spacing w:val="-2"/>
                <w:w w:val="85"/>
                <w:sz w:val="20"/>
              </w:rPr>
              <w:t>SUHARSONO</w:t>
            </w:r>
          </w:p>
          <w:p>
            <w:pPr>
              <w:pStyle w:val="TableParagraph"/>
              <w:spacing w:before="35"/>
              <w:ind w:left="108"/>
              <w:rPr>
                <w:sz w:val="20"/>
              </w:rPr>
            </w:pPr>
            <w:r>
              <w:rPr>
                <w:spacing w:val="-2"/>
                <w:w w:val="85"/>
                <w:sz w:val="20"/>
              </w:rPr>
              <w:t>085252176509</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6" w:right="2"/>
              <w:jc w:val="center"/>
              <w:rPr>
                <w:sz w:val="20"/>
              </w:rPr>
            </w:pPr>
            <w:r>
              <w:rPr>
                <w:spacing w:val="-5"/>
                <w:sz w:val="20"/>
              </w:rPr>
              <w:t>139</w:t>
            </w:r>
          </w:p>
        </w:tc>
        <w:tc>
          <w:tcPr>
            <w:tcW w:w="1986" w:type="dxa"/>
          </w:tcPr>
          <w:p>
            <w:pPr>
              <w:pStyle w:val="TableParagraph"/>
              <w:spacing w:before="2"/>
              <w:ind w:left="64"/>
              <w:rPr>
                <w:sz w:val="20"/>
              </w:rPr>
            </w:pPr>
            <w:r>
              <w:rPr>
                <w:sz w:val="20"/>
              </w:rPr>
              <w:t>DESA</w:t>
            </w:r>
            <w:r>
              <w:rPr>
                <w:spacing w:val="1"/>
                <w:sz w:val="20"/>
              </w:rPr>
              <w:t> </w:t>
            </w:r>
            <w:r>
              <w:rPr>
                <w:spacing w:val="-2"/>
                <w:sz w:val="20"/>
              </w:rPr>
              <w:t>HARAPAN</w:t>
            </w:r>
          </w:p>
          <w:p>
            <w:pPr>
              <w:pStyle w:val="TableParagraph"/>
              <w:spacing w:before="35"/>
              <w:ind w:left="64"/>
              <w:rPr>
                <w:sz w:val="20"/>
              </w:rPr>
            </w:pPr>
            <w:r>
              <w:rPr>
                <w:spacing w:val="-4"/>
                <w:sz w:val="20"/>
              </w:rPr>
              <w:t>BARU</w:t>
            </w:r>
          </w:p>
        </w:tc>
        <w:tc>
          <w:tcPr>
            <w:tcW w:w="2587" w:type="dxa"/>
          </w:tcPr>
          <w:p>
            <w:pPr>
              <w:pStyle w:val="TableParagraph"/>
              <w:spacing w:before="2"/>
              <w:ind w:left="59"/>
              <w:rPr>
                <w:sz w:val="20"/>
              </w:rPr>
            </w:pPr>
            <w:r>
              <w:rPr>
                <w:sz w:val="20"/>
              </w:rPr>
              <w:t>Desa</w:t>
            </w:r>
            <w:r>
              <w:rPr>
                <w:spacing w:val="-7"/>
                <w:sz w:val="20"/>
              </w:rPr>
              <w:t> </w:t>
            </w:r>
            <w:r>
              <w:rPr>
                <w:sz w:val="20"/>
              </w:rPr>
              <w:t>harapan</w:t>
            </w:r>
            <w:r>
              <w:rPr>
                <w:spacing w:val="-3"/>
                <w:sz w:val="20"/>
              </w:rPr>
              <w:t> </w:t>
            </w:r>
            <w:r>
              <w:rPr>
                <w:sz w:val="20"/>
              </w:rPr>
              <w:t>baru</w:t>
            </w:r>
            <w:r>
              <w:rPr>
                <w:spacing w:val="-2"/>
                <w:sz w:val="20"/>
              </w:rPr>
              <w:t> </w:t>
            </w:r>
            <w:r>
              <w:rPr>
                <w:sz w:val="20"/>
              </w:rPr>
              <w:t>kec.</w:t>
            </w:r>
            <w:r>
              <w:rPr>
                <w:spacing w:val="-6"/>
                <w:sz w:val="20"/>
              </w:rPr>
              <w:t> </w:t>
            </w:r>
            <w:r>
              <w:rPr>
                <w:spacing w:val="-5"/>
                <w:sz w:val="20"/>
              </w:rPr>
              <w:t>Air</w:t>
            </w:r>
          </w:p>
          <w:p>
            <w:pPr>
              <w:pStyle w:val="TableParagraph"/>
              <w:spacing w:before="35"/>
              <w:ind w:left="59"/>
              <w:rPr>
                <w:sz w:val="20"/>
              </w:rPr>
            </w:pPr>
            <w:r>
              <w:rPr>
                <w:spacing w:val="-4"/>
                <w:sz w:val="20"/>
              </w:rPr>
              <w:t>upas</w:t>
            </w:r>
          </w:p>
        </w:tc>
        <w:tc>
          <w:tcPr>
            <w:tcW w:w="1986" w:type="dxa"/>
          </w:tcPr>
          <w:p>
            <w:pPr>
              <w:pStyle w:val="TableParagraph"/>
              <w:spacing w:before="2"/>
              <w:ind w:left="108"/>
              <w:rPr>
                <w:sz w:val="20"/>
              </w:rPr>
            </w:pPr>
            <w:r>
              <w:rPr>
                <w:spacing w:val="-2"/>
                <w:w w:val="85"/>
                <w:sz w:val="20"/>
              </w:rPr>
              <w:t>MINTON</w:t>
            </w:r>
          </w:p>
          <w:p>
            <w:pPr>
              <w:pStyle w:val="TableParagraph"/>
              <w:spacing w:before="35"/>
              <w:ind w:left="108"/>
              <w:rPr>
                <w:sz w:val="20"/>
              </w:rPr>
            </w:pPr>
            <w:r>
              <w:rPr>
                <w:spacing w:val="-2"/>
                <w:w w:val="85"/>
                <w:sz w:val="20"/>
              </w:rPr>
              <w:t>085305610033</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140</w:t>
            </w:r>
          </w:p>
        </w:tc>
        <w:tc>
          <w:tcPr>
            <w:tcW w:w="1986" w:type="dxa"/>
          </w:tcPr>
          <w:p>
            <w:pPr>
              <w:pStyle w:val="TableParagraph"/>
              <w:spacing w:before="2"/>
              <w:ind w:left="64"/>
              <w:rPr>
                <w:sz w:val="20"/>
              </w:rPr>
            </w:pPr>
            <w:r>
              <w:rPr>
                <w:sz w:val="20"/>
              </w:rPr>
              <w:t>DESA</w:t>
            </w:r>
            <w:r>
              <w:rPr>
                <w:spacing w:val="1"/>
                <w:sz w:val="20"/>
              </w:rPr>
              <w:t> </w:t>
            </w:r>
            <w:r>
              <w:rPr>
                <w:spacing w:val="-2"/>
                <w:sz w:val="20"/>
              </w:rPr>
              <w:t>SUKARIA</w:t>
            </w:r>
          </w:p>
        </w:tc>
        <w:tc>
          <w:tcPr>
            <w:tcW w:w="2587" w:type="dxa"/>
          </w:tcPr>
          <w:p>
            <w:pPr>
              <w:pStyle w:val="TableParagraph"/>
              <w:spacing w:before="2"/>
              <w:ind w:left="59"/>
              <w:rPr>
                <w:sz w:val="20"/>
              </w:rPr>
            </w:pPr>
            <w:r>
              <w:rPr>
                <w:sz w:val="20"/>
              </w:rPr>
              <w:t>Desa</w:t>
            </w:r>
            <w:r>
              <w:rPr>
                <w:spacing w:val="-6"/>
                <w:sz w:val="20"/>
              </w:rPr>
              <w:t> </w:t>
            </w:r>
            <w:r>
              <w:rPr>
                <w:sz w:val="20"/>
              </w:rPr>
              <w:t>sukaria</w:t>
            </w:r>
            <w:r>
              <w:rPr>
                <w:spacing w:val="-1"/>
                <w:sz w:val="20"/>
              </w:rPr>
              <w:t> </w:t>
            </w:r>
            <w:r>
              <w:rPr>
                <w:sz w:val="20"/>
              </w:rPr>
              <w:t>kec.</w:t>
            </w:r>
            <w:r>
              <w:rPr>
                <w:spacing w:val="-5"/>
                <w:sz w:val="20"/>
              </w:rPr>
              <w:t> </w:t>
            </w:r>
            <w:r>
              <w:rPr>
                <w:sz w:val="20"/>
              </w:rPr>
              <w:t>Air</w:t>
            </w:r>
            <w:r>
              <w:rPr>
                <w:spacing w:val="-5"/>
                <w:sz w:val="20"/>
              </w:rPr>
              <w:t> </w:t>
            </w:r>
            <w:r>
              <w:rPr>
                <w:spacing w:val="-4"/>
                <w:sz w:val="20"/>
              </w:rPr>
              <w:t>upas</w:t>
            </w:r>
          </w:p>
        </w:tc>
        <w:tc>
          <w:tcPr>
            <w:tcW w:w="1986" w:type="dxa"/>
          </w:tcPr>
          <w:p>
            <w:pPr>
              <w:pStyle w:val="TableParagraph"/>
              <w:spacing w:before="2"/>
              <w:ind w:left="108"/>
              <w:rPr>
                <w:sz w:val="20"/>
              </w:rPr>
            </w:pPr>
            <w:r>
              <w:rPr>
                <w:spacing w:val="-2"/>
                <w:w w:val="85"/>
                <w:sz w:val="20"/>
              </w:rPr>
              <w:t>CALAK</w:t>
            </w:r>
          </w:p>
          <w:p>
            <w:pPr>
              <w:pStyle w:val="TableParagraph"/>
              <w:spacing w:before="36"/>
              <w:ind w:left="108"/>
              <w:rPr>
                <w:sz w:val="20"/>
              </w:rPr>
            </w:pPr>
            <w:r>
              <w:rPr>
                <w:spacing w:val="-2"/>
                <w:w w:val="85"/>
                <w:sz w:val="20"/>
              </w:rPr>
              <w:t>081253133952</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141</w:t>
            </w:r>
          </w:p>
        </w:tc>
        <w:tc>
          <w:tcPr>
            <w:tcW w:w="1986" w:type="dxa"/>
          </w:tcPr>
          <w:p>
            <w:pPr>
              <w:pStyle w:val="TableParagraph"/>
              <w:spacing w:before="2"/>
              <w:ind w:left="64"/>
              <w:rPr>
                <w:sz w:val="20"/>
              </w:rPr>
            </w:pPr>
            <w:r>
              <w:rPr>
                <w:sz w:val="20"/>
              </w:rPr>
              <w:t>DESA</w:t>
            </w:r>
            <w:r>
              <w:rPr>
                <w:spacing w:val="1"/>
                <w:sz w:val="20"/>
              </w:rPr>
              <w:t> </w:t>
            </w:r>
            <w:r>
              <w:rPr>
                <w:spacing w:val="-2"/>
                <w:sz w:val="20"/>
              </w:rPr>
              <w:t>MEMBULUH</w:t>
            </w:r>
          </w:p>
          <w:p>
            <w:pPr>
              <w:pStyle w:val="TableParagraph"/>
              <w:spacing w:before="35"/>
              <w:ind w:left="64"/>
              <w:rPr>
                <w:sz w:val="20"/>
              </w:rPr>
            </w:pPr>
            <w:r>
              <w:rPr>
                <w:spacing w:val="-4"/>
                <w:sz w:val="20"/>
              </w:rPr>
              <w:t>BARU</w:t>
            </w:r>
          </w:p>
        </w:tc>
        <w:tc>
          <w:tcPr>
            <w:tcW w:w="2587" w:type="dxa"/>
          </w:tcPr>
          <w:p>
            <w:pPr>
              <w:pStyle w:val="TableParagraph"/>
              <w:spacing w:before="2"/>
              <w:ind w:left="59"/>
              <w:rPr>
                <w:sz w:val="20"/>
              </w:rPr>
            </w:pPr>
            <w:r>
              <w:rPr>
                <w:sz w:val="20"/>
              </w:rPr>
              <w:t>Desa</w:t>
            </w:r>
            <w:r>
              <w:rPr>
                <w:spacing w:val="-8"/>
                <w:sz w:val="20"/>
              </w:rPr>
              <w:t> </w:t>
            </w:r>
            <w:r>
              <w:rPr>
                <w:sz w:val="20"/>
              </w:rPr>
              <w:t>membuluh</w:t>
            </w:r>
            <w:r>
              <w:rPr>
                <w:spacing w:val="-4"/>
                <w:sz w:val="20"/>
              </w:rPr>
              <w:t> </w:t>
            </w:r>
            <w:r>
              <w:rPr>
                <w:sz w:val="20"/>
              </w:rPr>
              <w:t>baru</w:t>
            </w:r>
            <w:r>
              <w:rPr>
                <w:spacing w:val="-3"/>
                <w:sz w:val="20"/>
              </w:rPr>
              <w:t> </w:t>
            </w:r>
            <w:r>
              <w:rPr>
                <w:spacing w:val="-4"/>
                <w:sz w:val="20"/>
              </w:rPr>
              <w:t>kec.</w:t>
            </w:r>
          </w:p>
          <w:p>
            <w:pPr>
              <w:pStyle w:val="TableParagraph"/>
              <w:spacing w:before="35"/>
              <w:ind w:left="59"/>
              <w:rPr>
                <w:sz w:val="20"/>
              </w:rPr>
            </w:pPr>
            <w:r>
              <w:rPr>
                <w:sz w:val="20"/>
              </w:rPr>
              <w:t>Air</w:t>
            </w:r>
            <w:r>
              <w:rPr>
                <w:spacing w:val="-2"/>
                <w:sz w:val="20"/>
              </w:rPr>
              <w:t> </w:t>
            </w:r>
            <w:r>
              <w:rPr>
                <w:spacing w:val="-4"/>
                <w:sz w:val="20"/>
              </w:rPr>
              <w:t>upas</w:t>
            </w:r>
          </w:p>
        </w:tc>
        <w:tc>
          <w:tcPr>
            <w:tcW w:w="1986" w:type="dxa"/>
          </w:tcPr>
          <w:p>
            <w:pPr>
              <w:pStyle w:val="TableParagraph"/>
              <w:spacing w:before="2"/>
              <w:ind w:left="108"/>
              <w:rPr>
                <w:sz w:val="20"/>
              </w:rPr>
            </w:pPr>
            <w:r>
              <w:rPr>
                <w:w w:val="75"/>
                <w:sz w:val="20"/>
              </w:rPr>
              <w:t>ADUL</w:t>
            </w:r>
            <w:r>
              <w:rPr>
                <w:spacing w:val="17"/>
                <w:sz w:val="20"/>
              </w:rPr>
              <w:t> </w:t>
            </w:r>
            <w:r>
              <w:rPr>
                <w:spacing w:val="-5"/>
                <w:w w:val="85"/>
                <w:sz w:val="20"/>
              </w:rPr>
              <w:t>.K</w:t>
            </w:r>
          </w:p>
          <w:p>
            <w:pPr>
              <w:pStyle w:val="TableParagraph"/>
              <w:spacing w:before="35"/>
              <w:ind w:left="108"/>
              <w:rPr>
                <w:sz w:val="20"/>
              </w:rPr>
            </w:pPr>
            <w:r>
              <w:rPr>
                <w:spacing w:val="-2"/>
                <w:w w:val="85"/>
                <w:sz w:val="20"/>
              </w:rPr>
              <w:t>081257141010</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2"/>
              <w:ind w:left="16" w:right="2"/>
              <w:jc w:val="center"/>
              <w:rPr>
                <w:sz w:val="20"/>
              </w:rPr>
            </w:pPr>
            <w:r>
              <w:rPr>
                <w:spacing w:val="-5"/>
                <w:sz w:val="20"/>
              </w:rPr>
              <w:t>142</w:t>
            </w:r>
          </w:p>
        </w:tc>
        <w:tc>
          <w:tcPr>
            <w:tcW w:w="1986" w:type="dxa"/>
          </w:tcPr>
          <w:p>
            <w:pPr>
              <w:pStyle w:val="TableParagraph"/>
              <w:spacing w:before="2"/>
              <w:ind w:left="64"/>
              <w:rPr>
                <w:sz w:val="20"/>
              </w:rPr>
            </w:pPr>
            <w:r>
              <w:rPr>
                <w:sz w:val="20"/>
              </w:rPr>
              <w:t>DESA</w:t>
            </w:r>
            <w:r>
              <w:rPr>
                <w:spacing w:val="1"/>
                <w:sz w:val="20"/>
              </w:rPr>
              <w:t> </w:t>
            </w:r>
            <w:r>
              <w:rPr>
                <w:spacing w:val="-2"/>
                <w:sz w:val="20"/>
              </w:rPr>
              <w:t>MEKAR</w:t>
            </w:r>
          </w:p>
          <w:p>
            <w:pPr>
              <w:pStyle w:val="TableParagraph"/>
              <w:spacing w:before="35"/>
              <w:ind w:left="64"/>
              <w:rPr>
                <w:sz w:val="20"/>
              </w:rPr>
            </w:pPr>
            <w:r>
              <w:rPr>
                <w:spacing w:val="-4"/>
                <w:sz w:val="20"/>
              </w:rPr>
              <w:t>JAYA</w:t>
            </w:r>
          </w:p>
        </w:tc>
        <w:tc>
          <w:tcPr>
            <w:tcW w:w="2587" w:type="dxa"/>
          </w:tcPr>
          <w:p>
            <w:pPr>
              <w:pStyle w:val="TableParagraph"/>
              <w:spacing w:before="2"/>
              <w:ind w:left="59"/>
              <w:rPr>
                <w:sz w:val="20"/>
              </w:rPr>
            </w:pPr>
            <w:r>
              <w:rPr>
                <w:sz w:val="20"/>
              </w:rPr>
              <w:t>Desa</w:t>
            </w:r>
            <w:r>
              <w:rPr>
                <w:spacing w:val="-5"/>
                <w:sz w:val="20"/>
              </w:rPr>
              <w:t> </w:t>
            </w:r>
            <w:r>
              <w:rPr>
                <w:sz w:val="20"/>
              </w:rPr>
              <w:t>mekar</w:t>
            </w:r>
            <w:r>
              <w:rPr>
                <w:spacing w:val="-5"/>
                <w:sz w:val="20"/>
              </w:rPr>
              <w:t> </w:t>
            </w:r>
            <w:r>
              <w:rPr>
                <w:sz w:val="20"/>
              </w:rPr>
              <w:t>jaya</w:t>
            </w:r>
            <w:r>
              <w:rPr>
                <w:spacing w:val="-4"/>
                <w:sz w:val="20"/>
              </w:rPr>
              <w:t> </w:t>
            </w:r>
            <w:r>
              <w:rPr>
                <w:sz w:val="20"/>
              </w:rPr>
              <w:t>kec.</w:t>
            </w:r>
            <w:r>
              <w:rPr>
                <w:spacing w:val="-5"/>
                <w:sz w:val="20"/>
              </w:rPr>
              <w:t> Air</w:t>
            </w:r>
          </w:p>
          <w:p>
            <w:pPr>
              <w:pStyle w:val="TableParagraph"/>
              <w:spacing w:before="35"/>
              <w:ind w:left="59"/>
              <w:rPr>
                <w:sz w:val="20"/>
              </w:rPr>
            </w:pPr>
            <w:r>
              <w:rPr>
                <w:spacing w:val="-4"/>
                <w:sz w:val="20"/>
              </w:rPr>
              <w:t>upas</w:t>
            </w:r>
          </w:p>
        </w:tc>
        <w:tc>
          <w:tcPr>
            <w:tcW w:w="1986" w:type="dxa"/>
          </w:tcPr>
          <w:p>
            <w:pPr>
              <w:pStyle w:val="TableParagraph"/>
              <w:spacing w:before="2"/>
              <w:ind w:left="108"/>
              <w:rPr>
                <w:sz w:val="20"/>
              </w:rPr>
            </w:pPr>
            <w:r>
              <w:rPr>
                <w:spacing w:val="-5"/>
                <w:w w:val="85"/>
                <w:sz w:val="20"/>
              </w:rPr>
              <w:t>EDI</w:t>
            </w:r>
          </w:p>
          <w:p>
            <w:pPr>
              <w:pStyle w:val="TableParagraph"/>
              <w:spacing w:before="35"/>
              <w:ind w:left="108"/>
              <w:rPr>
                <w:sz w:val="20"/>
              </w:rPr>
            </w:pPr>
            <w:r>
              <w:rPr>
                <w:spacing w:val="-2"/>
                <w:w w:val="85"/>
                <w:sz w:val="20"/>
              </w:rPr>
              <w:t>081351062948</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6" w:right="2"/>
              <w:jc w:val="center"/>
              <w:rPr>
                <w:sz w:val="20"/>
              </w:rPr>
            </w:pPr>
            <w:r>
              <w:rPr>
                <w:spacing w:val="-5"/>
                <w:sz w:val="20"/>
              </w:rPr>
              <w:t>143</w:t>
            </w:r>
          </w:p>
        </w:tc>
        <w:tc>
          <w:tcPr>
            <w:tcW w:w="1986" w:type="dxa"/>
          </w:tcPr>
          <w:p>
            <w:pPr>
              <w:pStyle w:val="TableParagraph"/>
              <w:spacing w:before="2"/>
              <w:ind w:left="64"/>
              <w:rPr>
                <w:sz w:val="20"/>
              </w:rPr>
            </w:pPr>
            <w:r>
              <w:rPr>
                <w:sz w:val="20"/>
              </w:rPr>
              <w:t>DESA</w:t>
            </w:r>
            <w:r>
              <w:rPr>
                <w:spacing w:val="1"/>
                <w:sz w:val="20"/>
              </w:rPr>
              <w:t> </w:t>
            </w:r>
            <w:r>
              <w:rPr>
                <w:spacing w:val="-2"/>
                <w:sz w:val="20"/>
              </w:rPr>
              <w:t>GAHANG</w:t>
            </w:r>
          </w:p>
        </w:tc>
        <w:tc>
          <w:tcPr>
            <w:tcW w:w="2587" w:type="dxa"/>
          </w:tcPr>
          <w:p>
            <w:pPr>
              <w:pStyle w:val="TableParagraph"/>
              <w:spacing w:before="2"/>
              <w:ind w:left="59"/>
              <w:rPr>
                <w:sz w:val="20"/>
              </w:rPr>
            </w:pPr>
            <w:r>
              <w:rPr>
                <w:sz w:val="20"/>
              </w:rPr>
              <w:t>Desa</w:t>
            </w:r>
            <w:r>
              <w:rPr>
                <w:spacing w:val="-6"/>
                <w:sz w:val="20"/>
              </w:rPr>
              <w:t> </w:t>
            </w:r>
            <w:r>
              <w:rPr>
                <w:sz w:val="20"/>
              </w:rPr>
              <w:t>gahang</w:t>
            </w:r>
            <w:r>
              <w:rPr>
                <w:spacing w:val="-6"/>
                <w:sz w:val="20"/>
              </w:rPr>
              <w:t> </w:t>
            </w:r>
            <w:r>
              <w:rPr>
                <w:sz w:val="20"/>
              </w:rPr>
              <w:t>kec.</w:t>
            </w:r>
            <w:r>
              <w:rPr>
                <w:spacing w:val="-1"/>
                <w:sz w:val="20"/>
              </w:rPr>
              <w:t> </w:t>
            </w:r>
            <w:r>
              <w:rPr>
                <w:spacing w:val="-2"/>
                <w:sz w:val="20"/>
              </w:rPr>
              <w:t>Singkup</w:t>
            </w:r>
          </w:p>
        </w:tc>
        <w:tc>
          <w:tcPr>
            <w:tcW w:w="1986" w:type="dxa"/>
          </w:tcPr>
          <w:p>
            <w:pPr>
              <w:pStyle w:val="TableParagraph"/>
              <w:spacing w:before="2"/>
              <w:ind w:left="108"/>
              <w:rPr>
                <w:sz w:val="20"/>
              </w:rPr>
            </w:pPr>
            <w:r>
              <w:rPr>
                <w:spacing w:val="-2"/>
                <w:w w:val="85"/>
                <w:sz w:val="20"/>
              </w:rPr>
              <w:t>KUSBUDI</w:t>
            </w:r>
          </w:p>
          <w:p>
            <w:pPr>
              <w:pStyle w:val="TableParagraph"/>
              <w:spacing w:before="35"/>
              <w:ind w:left="108"/>
              <w:rPr>
                <w:sz w:val="20"/>
              </w:rPr>
            </w:pPr>
            <w:r>
              <w:rPr>
                <w:spacing w:val="-2"/>
                <w:w w:val="85"/>
                <w:sz w:val="20"/>
              </w:rPr>
              <w:t>081255501286</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2"/>
              <w:ind w:left="16" w:right="2"/>
              <w:jc w:val="center"/>
              <w:rPr>
                <w:sz w:val="20"/>
              </w:rPr>
            </w:pPr>
            <w:r>
              <w:rPr>
                <w:spacing w:val="-5"/>
                <w:sz w:val="20"/>
              </w:rPr>
              <w:t>144</w:t>
            </w:r>
          </w:p>
        </w:tc>
        <w:tc>
          <w:tcPr>
            <w:tcW w:w="1986" w:type="dxa"/>
          </w:tcPr>
          <w:p>
            <w:pPr>
              <w:pStyle w:val="TableParagraph"/>
              <w:spacing w:before="2"/>
              <w:ind w:left="64"/>
              <w:rPr>
                <w:sz w:val="20"/>
              </w:rPr>
            </w:pPr>
            <w:r>
              <w:rPr>
                <w:sz w:val="20"/>
              </w:rPr>
              <w:t>DESA</w:t>
            </w:r>
            <w:r>
              <w:rPr>
                <w:spacing w:val="1"/>
                <w:sz w:val="20"/>
              </w:rPr>
              <w:t> </w:t>
            </w:r>
            <w:r>
              <w:rPr>
                <w:spacing w:val="-2"/>
                <w:sz w:val="20"/>
              </w:rPr>
              <w:t>BUKIT</w:t>
            </w:r>
          </w:p>
          <w:p>
            <w:pPr>
              <w:pStyle w:val="TableParagraph"/>
              <w:spacing w:before="35"/>
              <w:ind w:left="64"/>
              <w:rPr>
                <w:sz w:val="20"/>
              </w:rPr>
            </w:pPr>
            <w:r>
              <w:rPr>
                <w:spacing w:val="-2"/>
                <w:sz w:val="20"/>
              </w:rPr>
              <w:t>KELAMBING</w:t>
            </w:r>
          </w:p>
        </w:tc>
        <w:tc>
          <w:tcPr>
            <w:tcW w:w="2587" w:type="dxa"/>
          </w:tcPr>
          <w:p>
            <w:pPr>
              <w:pStyle w:val="TableParagraph"/>
              <w:spacing w:before="2"/>
              <w:ind w:left="59"/>
              <w:rPr>
                <w:sz w:val="20"/>
              </w:rPr>
            </w:pPr>
            <w:r>
              <w:rPr>
                <w:sz w:val="20"/>
              </w:rPr>
              <w:t>Desa</w:t>
            </w:r>
            <w:r>
              <w:rPr>
                <w:spacing w:val="-7"/>
                <w:sz w:val="20"/>
              </w:rPr>
              <w:t> </w:t>
            </w:r>
            <w:r>
              <w:rPr>
                <w:sz w:val="20"/>
              </w:rPr>
              <w:t>bukit</w:t>
            </w:r>
            <w:r>
              <w:rPr>
                <w:spacing w:val="-7"/>
                <w:sz w:val="20"/>
              </w:rPr>
              <w:t> </w:t>
            </w:r>
            <w:r>
              <w:rPr>
                <w:sz w:val="20"/>
              </w:rPr>
              <w:t>kelambing</w:t>
            </w:r>
            <w:r>
              <w:rPr>
                <w:spacing w:val="-3"/>
                <w:sz w:val="20"/>
              </w:rPr>
              <w:t> </w:t>
            </w:r>
            <w:r>
              <w:rPr>
                <w:spacing w:val="-4"/>
                <w:sz w:val="20"/>
              </w:rPr>
              <w:t>kec.</w:t>
            </w:r>
          </w:p>
          <w:p>
            <w:pPr>
              <w:pStyle w:val="TableParagraph"/>
              <w:spacing w:before="35"/>
              <w:ind w:left="59"/>
              <w:rPr>
                <w:sz w:val="20"/>
              </w:rPr>
            </w:pPr>
            <w:r>
              <w:rPr>
                <w:spacing w:val="-2"/>
                <w:sz w:val="20"/>
              </w:rPr>
              <w:t>Singkup</w:t>
            </w:r>
          </w:p>
        </w:tc>
        <w:tc>
          <w:tcPr>
            <w:tcW w:w="1986" w:type="dxa"/>
          </w:tcPr>
          <w:p>
            <w:pPr>
              <w:pStyle w:val="TableParagraph"/>
              <w:spacing w:before="2"/>
              <w:ind w:left="108"/>
              <w:rPr>
                <w:sz w:val="20"/>
              </w:rPr>
            </w:pPr>
            <w:r>
              <w:rPr>
                <w:spacing w:val="-2"/>
                <w:w w:val="85"/>
                <w:sz w:val="20"/>
              </w:rPr>
              <w:t>JAENUDIN</w:t>
            </w:r>
          </w:p>
          <w:p>
            <w:pPr>
              <w:pStyle w:val="TableParagraph"/>
              <w:spacing w:before="35"/>
              <w:ind w:left="108"/>
              <w:rPr>
                <w:sz w:val="20"/>
              </w:rPr>
            </w:pPr>
            <w:r>
              <w:rPr>
                <w:spacing w:val="-2"/>
                <w:w w:val="85"/>
                <w:sz w:val="20"/>
              </w:rPr>
              <w:t>081528275759</w:t>
            </w:r>
          </w:p>
        </w:tc>
        <w:tc>
          <w:tcPr>
            <w:tcW w:w="1557" w:type="dxa"/>
          </w:tcPr>
          <w:p>
            <w:pPr>
              <w:pStyle w:val="TableParagraph"/>
              <w:spacing w:before="2"/>
              <w:ind w:left="11"/>
              <w:jc w:val="center"/>
              <w:rPr>
                <w:sz w:val="20"/>
              </w:rPr>
            </w:pPr>
            <w:r>
              <w:rPr>
                <w:spacing w:val="-10"/>
                <w:sz w:val="20"/>
              </w:rPr>
              <w:t>8</w:t>
            </w:r>
          </w:p>
        </w:tc>
      </w:tr>
      <w:tr>
        <w:trPr>
          <w:trHeight w:val="529" w:hRule="atLeast"/>
        </w:trPr>
        <w:tc>
          <w:tcPr>
            <w:tcW w:w="396" w:type="dxa"/>
          </w:tcPr>
          <w:p>
            <w:pPr>
              <w:pStyle w:val="TableParagraph"/>
              <w:spacing w:before="2"/>
              <w:ind w:left="16" w:right="2"/>
              <w:jc w:val="center"/>
              <w:rPr>
                <w:sz w:val="20"/>
              </w:rPr>
            </w:pPr>
            <w:r>
              <w:rPr>
                <w:spacing w:val="-5"/>
                <w:sz w:val="20"/>
              </w:rPr>
              <w:t>145</w:t>
            </w:r>
          </w:p>
        </w:tc>
        <w:tc>
          <w:tcPr>
            <w:tcW w:w="1986" w:type="dxa"/>
          </w:tcPr>
          <w:p>
            <w:pPr>
              <w:pStyle w:val="TableParagraph"/>
              <w:spacing w:before="2"/>
              <w:ind w:left="64"/>
              <w:rPr>
                <w:sz w:val="20"/>
              </w:rPr>
            </w:pPr>
            <w:r>
              <w:rPr>
                <w:sz w:val="20"/>
              </w:rPr>
              <w:t>DESA</w:t>
            </w:r>
            <w:r>
              <w:rPr>
                <w:spacing w:val="1"/>
                <w:sz w:val="20"/>
              </w:rPr>
              <w:t> </w:t>
            </w:r>
            <w:r>
              <w:rPr>
                <w:spacing w:val="-2"/>
                <w:sz w:val="20"/>
              </w:rPr>
              <w:t>MUNTAI</w:t>
            </w:r>
          </w:p>
        </w:tc>
        <w:tc>
          <w:tcPr>
            <w:tcW w:w="2587" w:type="dxa"/>
          </w:tcPr>
          <w:p>
            <w:pPr>
              <w:pStyle w:val="TableParagraph"/>
              <w:spacing w:before="2"/>
              <w:ind w:left="59"/>
              <w:rPr>
                <w:sz w:val="20"/>
              </w:rPr>
            </w:pPr>
            <w:r>
              <w:rPr>
                <w:sz w:val="20"/>
              </w:rPr>
              <w:t>Desa</w:t>
            </w:r>
            <w:r>
              <w:rPr>
                <w:spacing w:val="-7"/>
                <w:sz w:val="20"/>
              </w:rPr>
              <w:t> </w:t>
            </w:r>
            <w:r>
              <w:rPr>
                <w:sz w:val="20"/>
              </w:rPr>
              <w:t>muntai</w:t>
            </w:r>
            <w:r>
              <w:rPr>
                <w:spacing w:val="-4"/>
                <w:sz w:val="20"/>
              </w:rPr>
              <w:t> </w:t>
            </w:r>
            <w:r>
              <w:rPr>
                <w:sz w:val="20"/>
              </w:rPr>
              <w:t>kec.</w:t>
            </w:r>
            <w:r>
              <w:rPr>
                <w:spacing w:val="-5"/>
                <w:sz w:val="20"/>
              </w:rPr>
              <w:t> </w:t>
            </w:r>
            <w:r>
              <w:rPr>
                <w:spacing w:val="-2"/>
                <w:sz w:val="20"/>
              </w:rPr>
              <w:t>Singkup</w:t>
            </w:r>
          </w:p>
        </w:tc>
        <w:tc>
          <w:tcPr>
            <w:tcW w:w="1986" w:type="dxa"/>
          </w:tcPr>
          <w:p>
            <w:pPr>
              <w:pStyle w:val="TableParagraph"/>
              <w:spacing w:before="2"/>
              <w:ind w:left="108"/>
              <w:rPr>
                <w:sz w:val="20"/>
              </w:rPr>
            </w:pPr>
            <w:r>
              <w:rPr>
                <w:spacing w:val="-2"/>
                <w:w w:val="85"/>
                <w:sz w:val="20"/>
              </w:rPr>
              <w:t>WIYONO</w:t>
            </w:r>
          </w:p>
          <w:p>
            <w:pPr>
              <w:pStyle w:val="TableParagraph"/>
              <w:spacing w:before="35"/>
              <w:ind w:left="108"/>
              <w:rPr>
                <w:sz w:val="20"/>
              </w:rPr>
            </w:pPr>
            <w:r>
              <w:rPr>
                <w:spacing w:val="-2"/>
                <w:w w:val="85"/>
                <w:sz w:val="20"/>
              </w:rPr>
              <w:t>081649292040</w:t>
            </w:r>
          </w:p>
        </w:tc>
        <w:tc>
          <w:tcPr>
            <w:tcW w:w="1557" w:type="dxa"/>
          </w:tcPr>
          <w:p>
            <w:pPr>
              <w:pStyle w:val="TableParagraph"/>
              <w:spacing w:before="2"/>
              <w:ind w:left="11"/>
              <w:jc w:val="center"/>
              <w:rPr>
                <w:sz w:val="20"/>
              </w:rPr>
            </w:pPr>
            <w:r>
              <w:rPr>
                <w:spacing w:val="-10"/>
                <w:sz w:val="20"/>
              </w:rPr>
              <w:t>8</w:t>
            </w:r>
          </w:p>
        </w:tc>
      </w:tr>
      <w:tr>
        <w:trPr>
          <w:trHeight w:val="530" w:hRule="atLeast"/>
        </w:trPr>
        <w:tc>
          <w:tcPr>
            <w:tcW w:w="396" w:type="dxa"/>
          </w:tcPr>
          <w:p>
            <w:pPr>
              <w:pStyle w:val="TableParagraph"/>
              <w:spacing w:before="2"/>
              <w:ind w:left="16" w:right="2"/>
              <w:jc w:val="center"/>
              <w:rPr>
                <w:sz w:val="20"/>
              </w:rPr>
            </w:pPr>
            <w:r>
              <w:rPr>
                <w:spacing w:val="-5"/>
                <w:sz w:val="20"/>
              </w:rPr>
              <w:t>146</w:t>
            </w:r>
          </w:p>
        </w:tc>
        <w:tc>
          <w:tcPr>
            <w:tcW w:w="1986" w:type="dxa"/>
          </w:tcPr>
          <w:p>
            <w:pPr>
              <w:pStyle w:val="TableParagraph"/>
              <w:spacing w:before="2"/>
              <w:ind w:left="64"/>
              <w:rPr>
                <w:sz w:val="20"/>
              </w:rPr>
            </w:pPr>
            <w:r>
              <w:rPr>
                <w:sz w:val="20"/>
              </w:rPr>
              <w:t>DESA</w:t>
            </w:r>
            <w:r>
              <w:rPr>
                <w:spacing w:val="1"/>
                <w:sz w:val="20"/>
              </w:rPr>
              <w:t> </w:t>
            </w:r>
            <w:r>
              <w:rPr>
                <w:spacing w:val="-2"/>
                <w:sz w:val="20"/>
              </w:rPr>
              <w:t>SUKASARI</w:t>
            </w:r>
          </w:p>
        </w:tc>
        <w:tc>
          <w:tcPr>
            <w:tcW w:w="2587" w:type="dxa"/>
          </w:tcPr>
          <w:p>
            <w:pPr>
              <w:pStyle w:val="TableParagraph"/>
              <w:spacing w:before="2"/>
              <w:ind w:left="59"/>
              <w:rPr>
                <w:sz w:val="20"/>
              </w:rPr>
            </w:pPr>
            <w:r>
              <w:rPr>
                <w:sz w:val="20"/>
              </w:rPr>
              <w:t>Desa</w:t>
            </w:r>
            <w:r>
              <w:rPr>
                <w:spacing w:val="-7"/>
                <w:sz w:val="20"/>
              </w:rPr>
              <w:t> </w:t>
            </w:r>
            <w:r>
              <w:rPr>
                <w:sz w:val="20"/>
              </w:rPr>
              <w:t>sukasari</w:t>
            </w:r>
            <w:r>
              <w:rPr>
                <w:spacing w:val="-4"/>
                <w:sz w:val="20"/>
              </w:rPr>
              <w:t> </w:t>
            </w:r>
            <w:r>
              <w:rPr>
                <w:sz w:val="20"/>
              </w:rPr>
              <w:t>kec.</w:t>
            </w:r>
            <w:r>
              <w:rPr>
                <w:spacing w:val="-6"/>
                <w:sz w:val="20"/>
              </w:rPr>
              <w:t> </w:t>
            </w:r>
            <w:r>
              <w:rPr>
                <w:spacing w:val="-2"/>
                <w:sz w:val="20"/>
              </w:rPr>
              <w:t>Singkup</w:t>
            </w:r>
          </w:p>
        </w:tc>
        <w:tc>
          <w:tcPr>
            <w:tcW w:w="1986" w:type="dxa"/>
          </w:tcPr>
          <w:p>
            <w:pPr>
              <w:pStyle w:val="TableParagraph"/>
              <w:spacing w:before="2"/>
              <w:ind w:left="108"/>
              <w:rPr>
                <w:sz w:val="20"/>
              </w:rPr>
            </w:pPr>
            <w:r>
              <w:rPr>
                <w:w w:val="75"/>
                <w:sz w:val="20"/>
              </w:rPr>
              <w:t>AGUS</w:t>
            </w:r>
            <w:r>
              <w:rPr>
                <w:spacing w:val="23"/>
                <w:sz w:val="20"/>
              </w:rPr>
              <w:t> </w:t>
            </w:r>
            <w:r>
              <w:rPr>
                <w:spacing w:val="-2"/>
                <w:w w:val="80"/>
                <w:sz w:val="20"/>
              </w:rPr>
              <w:t>PURWANTO</w:t>
            </w:r>
          </w:p>
          <w:p>
            <w:pPr>
              <w:pStyle w:val="TableParagraph"/>
              <w:spacing w:before="35"/>
              <w:ind w:left="108"/>
              <w:rPr>
                <w:sz w:val="20"/>
              </w:rPr>
            </w:pPr>
            <w:r>
              <w:rPr>
                <w:spacing w:val="-2"/>
                <w:w w:val="85"/>
                <w:sz w:val="20"/>
              </w:rPr>
              <w:t>085822793401</w:t>
            </w:r>
          </w:p>
        </w:tc>
        <w:tc>
          <w:tcPr>
            <w:tcW w:w="1557" w:type="dxa"/>
          </w:tcPr>
          <w:p>
            <w:pPr>
              <w:pStyle w:val="TableParagraph"/>
              <w:spacing w:before="2"/>
              <w:ind w:left="11"/>
              <w:jc w:val="center"/>
              <w:rPr>
                <w:sz w:val="20"/>
              </w:rPr>
            </w:pPr>
            <w:r>
              <w:rPr>
                <w:spacing w:val="-10"/>
                <w:sz w:val="20"/>
              </w:rPr>
              <w:t>8</w:t>
            </w:r>
          </w:p>
        </w:tc>
      </w:tr>
      <w:tr>
        <w:trPr>
          <w:trHeight w:val="525" w:hRule="atLeast"/>
        </w:trPr>
        <w:tc>
          <w:tcPr>
            <w:tcW w:w="396" w:type="dxa"/>
          </w:tcPr>
          <w:p>
            <w:pPr>
              <w:pStyle w:val="TableParagraph"/>
              <w:spacing w:before="3"/>
              <w:ind w:left="16" w:right="2"/>
              <w:jc w:val="center"/>
              <w:rPr>
                <w:sz w:val="20"/>
              </w:rPr>
            </w:pPr>
            <w:r>
              <w:rPr>
                <w:spacing w:val="-5"/>
                <w:sz w:val="20"/>
              </w:rPr>
              <w:t>147</w:t>
            </w:r>
          </w:p>
        </w:tc>
        <w:tc>
          <w:tcPr>
            <w:tcW w:w="1986" w:type="dxa"/>
          </w:tcPr>
          <w:p>
            <w:pPr>
              <w:pStyle w:val="TableParagraph"/>
              <w:spacing w:before="3"/>
              <w:ind w:left="64"/>
              <w:rPr>
                <w:sz w:val="20"/>
              </w:rPr>
            </w:pPr>
            <w:r>
              <w:rPr>
                <w:sz w:val="20"/>
              </w:rPr>
              <w:t>DESA</w:t>
            </w:r>
            <w:r>
              <w:rPr>
                <w:spacing w:val="1"/>
                <w:sz w:val="20"/>
              </w:rPr>
              <w:t> </w:t>
            </w:r>
            <w:r>
              <w:rPr>
                <w:spacing w:val="-2"/>
                <w:sz w:val="20"/>
              </w:rPr>
              <w:t>SUKAHARJA</w:t>
            </w:r>
          </w:p>
        </w:tc>
        <w:tc>
          <w:tcPr>
            <w:tcW w:w="2587" w:type="dxa"/>
          </w:tcPr>
          <w:p>
            <w:pPr>
              <w:pStyle w:val="TableParagraph"/>
              <w:spacing w:before="3"/>
              <w:ind w:left="59"/>
              <w:rPr>
                <w:sz w:val="20"/>
              </w:rPr>
            </w:pPr>
            <w:r>
              <w:rPr>
                <w:sz w:val="20"/>
              </w:rPr>
              <w:t>Desa</w:t>
            </w:r>
            <w:r>
              <w:rPr>
                <w:spacing w:val="-9"/>
                <w:sz w:val="20"/>
              </w:rPr>
              <w:t> </w:t>
            </w:r>
            <w:r>
              <w:rPr>
                <w:sz w:val="20"/>
              </w:rPr>
              <w:t>sukaharja</w:t>
            </w:r>
            <w:r>
              <w:rPr>
                <w:spacing w:val="-7"/>
                <w:sz w:val="20"/>
              </w:rPr>
              <w:t> </w:t>
            </w:r>
            <w:r>
              <w:rPr>
                <w:spacing w:val="-4"/>
                <w:sz w:val="20"/>
              </w:rPr>
              <w:t>kec.</w:t>
            </w:r>
          </w:p>
          <w:p>
            <w:pPr>
              <w:pStyle w:val="TableParagraph"/>
              <w:spacing w:before="30"/>
              <w:ind w:left="59"/>
              <w:rPr>
                <w:sz w:val="20"/>
              </w:rPr>
            </w:pPr>
            <w:r>
              <w:rPr>
                <w:spacing w:val="-2"/>
                <w:sz w:val="20"/>
              </w:rPr>
              <w:t>Singkup</w:t>
            </w:r>
          </w:p>
        </w:tc>
        <w:tc>
          <w:tcPr>
            <w:tcW w:w="1986" w:type="dxa"/>
          </w:tcPr>
          <w:p>
            <w:pPr>
              <w:pStyle w:val="TableParagraph"/>
              <w:spacing w:before="3"/>
              <w:ind w:left="108"/>
              <w:rPr>
                <w:sz w:val="20"/>
              </w:rPr>
            </w:pPr>
            <w:r>
              <w:rPr>
                <w:spacing w:val="-2"/>
                <w:w w:val="85"/>
                <w:sz w:val="20"/>
              </w:rPr>
              <w:t>SUMADI</w:t>
            </w:r>
          </w:p>
          <w:p>
            <w:pPr>
              <w:pStyle w:val="TableParagraph"/>
              <w:spacing w:before="30"/>
              <w:ind w:left="108"/>
              <w:rPr>
                <w:sz w:val="20"/>
              </w:rPr>
            </w:pPr>
            <w:r>
              <w:rPr>
                <w:spacing w:val="-2"/>
                <w:w w:val="85"/>
                <w:sz w:val="20"/>
              </w:rPr>
              <w:t>081522829107</w:t>
            </w:r>
          </w:p>
        </w:tc>
        <w:tc>
          <w:tcPr>
            <w:tcW w:w="1557" w:type="dxa"/>
          </w:tcPr>
          <w:p>
            <w:pPr>
              <w:pStyle w:val="TableParagraph"/>
              <w:spacing w:before="3"/>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148</w:t>
            </w:r>
          </w:p>
        </w:tc>
        <w:tc>
          <w:tcPr>
            <w:tcW w:w="1986" w:type="dxa"/>
          </w:tcPr>
          <w:p>
            <w:pPr>
              <w:pStyle w:val="TableParagraph"/>
              <w:spacing w:before="2"/>
              <w:ind w:left="64"/>
              <w:rPr>
                <w:sz w:val="20"/>
              </w:rPr>
            </w:pPr>
            <w:r>
              <w:rPr>
                <w:sz w:val="20"/>
              </w:rPr>
              <w:t>DESA</w:t>
            </w:r>
            <w:r>
              <w:rPr>
                <w:spacing w:val="1"/>
                <w:sz w:val="20"/>
              </w:rPr>
              <w:t> </w:t>
            </w:r>
            <w:r>
              <w:rPr>
                <w:spacing w:val="-2"/>
                <w:sz w:val="20"/>
              </w:rPr>
              <w:t>TANAH</w:t>
            </w:r>
          </w:p>
          <w:p>
            <w:pPr>
              <w:pStyle w:val="TableParagraph"/>
              <w:spacing w:before="35"/>
              <w:ind w:left="64"/>
              <w:rPr>
                <w:sz w:val="20"/>
              </w:rPr>
            </w:pPr>
            <w:r>
              <w:rPr>
                <w:spacing w:val="-2"/>
                <w:sz w:val="20"/>
              </w:rPr>
              <w:t>HITAM</w:t>
            </w:r>
          </w:p>
        </w:tc>
        <w:tc>
          <w:tcPr>
            <w:tcW w:w="2587" w:type="dxa"/>
          </w:tcPr>
          <w:p>
            <w:pPr>
              <w:pStyle w:val="TableParagraph"/>
              <w:spacing w:before="2"/>
              <w:ind w:left="59"/>
              <w:rPr>
                <w:sz w:val="20"/>
              </w:rPr>
            </w:pPr>
            <w:r>
              <w:rPr>
                <w:sz w:val="20"/>
              </w:rPr>
              <w:t>Desa</w:t>
            </w:r>
            <w:r>
              <w:rPr>
                <w:spacing w:val="-5"/>
                <w:sz w:val="20"/>
              </w:rPr>
              <w:t> </w:t>
            </w:r>
            <w:r>
              <w:rPr>
                <w:sz w:val="20"/>
              </w:rPr>
              <w:t>tanah</w:t>
            </w:r>
            <w:r>
              <w:rPr>
                <w:spacing w:val="-5"/>
                <w:sz w:val="20"/>
              </w:rPr>
              <w:t> </w:t>
            </w:r>
            <w:r>
              <w:rPr>
                <w:sz w:val="20"/>
              </w:rPr>
              <w:t>hitam</w:t>
            </w:r>
            <w:r>
              <w:rPr>
                <w:spacing w:val="-5"/>
                <w:sz w:val="20"/>
              </w:rPr>
              <w:t> </w:t>
            </w:r>
            <w:r>
              <w:rPr>
                <w:spacing w:val="-4"/>
                <w:sz w:val="20"/>
              </w:rPr>
              <w:t>kec.</w:t>
            </w:r>
          </w:p>
          <w:p>
            <w:pPr>
              <w:pStyle w:val="TableParagraph"/>
              <w:spacing w:before="35"/>
              <w:ind w:left="59"/>
              <w:rPr>
                <w:sz w:val="20"/>
              </w:rPr>
            </w:pPr>
            <w:r>
              <w:rPr>
                <w:spacing w:val="-2"/>
                <w:sz w:val="20"/>
              </w:rPr>
              <w:t>Singkup</w:t>
            </w:r>
          </w:p>
        </w:tc>
        <w:tc>
          <w:tcPr>
            <w:tcW w:w="1986" w:type="dxa"/>
          </w:tcPr>
          <w:p>
            <w:pPr>
              <w:pStyle w:val="TableParagraph"/>
              <w:spacing w:before="2"/>
              <w:ind w:left="108"/>
              <w:rPr>
                <w:sz w:val="20"/>
              </w:rPr>
            </w:pPr>
            <w:r>
              <w:rPr>
                <w:w w:val="75"/>
                <w:sz w:val="20"/>
              </w:rPr>
              <w:t>MARKUS</w:t>
            </w:r>
            <w:r>
              <w:rPr>
                <w:spacing w:val="33"/>
                <w:sz w:val="20"/>
              </w:rPr>
              <w:t> </w:t>
            </w:r>
            <w:r>
              <w:rPr>
                <w:spacing w:val="-2"/>
                <w:w w:val="85"/>
                <w:sz w:val="20"/>
              </w:rPr>
              <w:t>JULAN</w:t>
            </w:r>
          </w:p>
          <w:p>
            <w:pPr>
              <w:pStyle w:val="TableParagraph"/>
              <w:spacing w:before="35"/>
              <w:ind w:left="108"/>
              <w:rPr>
                <w:sz w:val="20"/>
              </w:rPr>
            </w:pPr>
            <w:r>
              <w:rPr>
                <w:spacing w:val="-2"/>
                <w:w w:val="85"/>
                <w:sz w:val="20"/>
              </w:rPr>
              <w:t>085822581133</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2"/>
              <w:ind w:left="16" w:right="2"/>
              <w:jc w:val="center"/>
              <w:rPr>
                <w:sz w:val="20"/>
              </w:rPr>
            </w:pPr>
            <w:r>
              <w:rPr>
                <w:spacing w:val="-5"/>
                <w:sz w:val="20"/>
              </w:rPr>
              <w:t>149</w:t>
            </w:r>
          </w:p>
        </w:tc>
        <w:tc>
          <w:tcPr>
            <w:tcW w:w="1986" w:type="dxa"/>
          </w:tcPr>
          <w:p>
            <w:pPr>
              <w:pStyle w:val="TableParagraph"/>
              <w:spacing w:before="2"/>
              <w:ind w:left="64"/>
              <w:rPr>
                <w:sz w:val="20"/>
              </w:rPr>
            </w:pPr>
            <w:r>
              <w:rPr>
                <w:sz w:val="20"/>
              </w:rPr>
              <w:t>DESA</w:t>
            </w:r>
            <w:r>
              <w:rPr>
                <w:spacing w:val="1"/>
                <w:sz w:val="20"/>
              </w:rPr>
              <w:t> </w:t>
            </w:r>
            <w:r>
              <w:rPr>
                <w:spacing w:val="-2"/>
                <w:sz w:val="20"/>
              </w:rPr>
              <w:t>PANTAI</w:t>
            </w:r>
          </w:p>
          <w:p>
            <w:pPr>
              <w:pStyle w:val="TableParagraph"/>
              <w:spacing w:before="35"/>
              <w:ind w:left="64"/>
              <w:rPr>
                <w:sz w:val="20"/>
              </w:rPr>
            </w:pPr>
            <w:r>
              <w:rPr>
                <w:spacing w:val="-2"/>
                <w:sz w:val="20"/>
              </w:rPr>
              <w:t>KETIKAL</w:t>
            </w:r>
          </w:p>
        </w:tc>
        <w:tc>
          <w:tcPr>
            <w:tcW w:w="2587" w:type="dxa"/>
          </w:tcPr>
          <w:p>
            <w:pPr>
              <w:pStyle w:val="TableParagraph"/>
              <w:spacing w:before="2"/>
              <w:ind w:left="59"/>
              <w:rPr>
                <w:sz w:val="20"/>
              </w:rPr>
            </w:pPr>
            <w:r>
              <w:rPr>
                <w:sz w:val="20"/>
              </w:rPr>
              <w:t>Desa</w:t>
            </w:r>
            <w:r>
              <w:rPr>
                <w:spacing w:val="-8"/>
                <w:sz w:val="20"/>
              </w:rPr>
              <w:t> </w:t>
            </w:r>
            <w:r>
              <w:rPr>
                <w:sz w:val="20"/>
              </w:rPr>
              <w:t>pantai</w:t>
            </w:r>
            <w:r>
              <w:rPr>
                <w:spacing w:val="-5"/>
                <w:sz w:val="20"/>
              </w:rPr>
              <w:t> </w:t>
            </w:r>
            <w:r>
              <w:rPr>
                <w:sz w:val="20"/>
              </w:rPr>
              <w:t>ketikal</w:t>
            </w:r>
            <w:r>
              <w:rPr>
                <w:spacing w:val="-6"/>
                <w:sz w:val="20"/>
              </w:rPr>
              <w:t> </w:t>
            </w:r>
            <w:r>
              <w:rPr>
                <w:spacing w:val="-4"/>
                <w:sz w:val="20"/>
              </w:rPr>
              <w:t>kec.</w:t>
            </w:r>
          </w:p>
          <w:p>
            <w:pPr>
              <w:pStyle w:val="TableParagraph"/>
              <w:spacing w:before="35"/>
              <w:ind w:left="59"/>
              <w:rPr>
                <w:sz w:val="20"/>
              </w:rPr>
            </w:pPr>
            <w:r>
              <w:rPr>
                <w:spacing w:val="-2"/>
                <w:sz w:val="20"/>
              </w:rPr>
              <w:t>Singkup</w:t>
            </w:r>
          </w:p>
        </w:tc>
        <w:tc>
          <w:tcPr>
            <w:tcW w:w="1986" w:type="dxa"/>
          </w:tcPr>
          <w:p>
            <w:pPr>
              <w:pStyle w:val="TableParagraph"/>
              <w:spacing w:before="2"/>
              <w:ind w:left="108"/>
              <w:rPr>
                <w:sz w:val="20"/>
              </w:rPr>
            </w:pPr>
            <w:r>
              <w:rPr>
                <w:w w:val="75"/>
                <w:sz w:val="20"/>
              </w:rPr>
              <w:t>MARKUS</w:t>
            </w:r>
            <w:r>
              <w:rPr>
                <w:spacing w:val="33"/>
                <w:sz w:val="20"/>
              </w:rPr>
              <w:t> </w:t>
            </w:r>
            <w:r>
              <w:rPr>
                <w:spacing w:val="-2"/>
                <w:w w:val="85"/>
                <w:sz w:val="20"/>
              </w:rPr>
              <w:t>JULAN</w:t>
            </w:r>
          </w:p>
          <w:p>
            <w:pPr>
              <w:pStyle w:val="TableParagraph"/>
              <w:spacing w:before="35"/>
              <w:ind w:left="108"/>
              <w:rPr>
                <w:sz w:val="20"/>
              </w:rPr>
            </w:pPr>
            <w:r>
              <w:rPr>
                <w:spacing w:val="-2"/>
                <w:w w:val="85"/>
                <w:sz w:val="20"/>
              </w:rPr>
              <w:t>085822581133</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3"/>
              <w:ind w:left="16" w:right="2"/>
              <w:jc w:val="center"/>
              <w:rPr>
                <w:sz w:val="20"/>
              </w:rPr>
            </w:pPr>
            <w:r>
              <w:rPr>
                <w:spacing w:val="-5"/>
                <w:sz w:val="20"/>
              </w:rPr>
              <w:t>150</w:t>
            </w:r>
          </w:p>
        </w:tc>
        <w:tc>
          <w:tcPr>
            <w:tcW w:w="1986" w:type="dxa"/>
          </w:tcPr>
          <w:p>
            <w:pPr>
              <w:pStyle w:val="TableParagraph"/>
              <w:spacing w:before="3"/>
              <w:ind w:left="64"/>
              <w:rPr>
                <w:sz w:val="20"/>
              </w:rPr>
            </w:pPr>
            <w:r>
              <w:rPr>
                <w:sz w:val="20"/>
              </w:rPr>
              <w:t>DESA</w:t>
            </w:r>
            <w:r>
              <w:rPr>
                <w:spacing w:val="1"/>
                <w:sz w:val="20"/>
              </w:rPr>
              <w:t> </w:t>
            </w:r>
            <w:r>
              <w:rPr>
                <w:spacing w:val="-2"/>
                <w:sz w:val="20"/>
              </w:rPr>
              <w:t>SUNGAI</w:t>
            </w:r>
          </w:p>
          <w:p>
            <w:pPr>
              <w:pStyle w:val="TableParagraph"/>
              <w:spacing w:before="35"/>
              <w:ind w:left="64"/>
              <w:rPr>
                <w:sz w:val="20"/>
              </w:rPr>
            </w:pPr>
            <w:r>
              <w:rPr>
                <w:sz w:val="20"/>
              </w:rPr>
              <w:t>MELAYU</w:t>
            </w:r>
            <w:r>
              <w:rPr>
                <w:spacing w:val="-7"/>
                <w:sz w:val="20"/>
              </w:rPr>
              <w:t> </w:t>
            </w:r>
            <w:r>
              <w:rPr>
                <w:spacing w:val="-4"/>
                <w:sz w:val="20"/>
              </w:rPr>
              <w:t>BARU</w:t>
            </w:r>
          </w:p>
        </w:tc>
        <w:tc>
          <w:tcPr>
            <w:tcW w:w="2587" w:type="dxa"/>
          </w:tcPr>
          <w:p>
            <w:pPr>
              <w:pStyle w:val="TableParagraph"/>
              <w:spacing w:before="3"/>
              <w:ind w:left="59"/>
              <w:rPr>
                <w:sz w:val="20"/>
              </w:rPr>
            </w:pPr>
            <w:r>
              <w:rPr>
                <w:sz w:val="20"/>
              </w:rPr>
              <w:t>Desa</w:t>
            </w:r>
            <w:r>
              <w:rPr>
                <w:spacing w:val="-9"/>
                <w:sz w:val="20"/>
              </w:rPr>
              <w:t> </w:t>
            </w:r>
            <w:r>
              <w:rPr>
                <w:sz w:val="20"/>
              </w:rPr>
              <w:t>sungai</w:t>
            </w:r>
            <w:r>
              <w:rPr>
                <w:spacing w:val="-3"/>
                <w:sz w:val="20"/>
              </w:rPr>
              <w:t> </w:t>
            </w:r>
            <w:r>
              <w:rPr>
                <w:sz w:val="20"/>
              </w:rPr>
              <w:t>melayu</w:t>
            </w:r>
            <w:r>
              <w:rPr>
                <w:spacing w:val="-4"/>
                <w:sz w:val="20"/>
              </w:rPr>
              <w:t> baru</w:t>
            </w:r>
          </w:p>
          <w:p>
            <w:pPr>
              <w:pStyle w:val="TableParagraph"/>
              <w:spacing w:before="35"/>
              <w:ind w:left="59"/>
              <w:rPr>
                <w:sz w:val="20"/>
              </w:rPr>
            </w:pPr>
            <w:r>
              <w:rPr>
                <w:sz w:val="20"/>
              </w:rPr>
              <w:t>kec.</w:t>
            </w:r>
            <w:r>
              <w:rPr>
                <w:spacing w:val="-6"/>
                <w:sz w:val="20"/>
              </w:rPr>
              <w:t> </w:t>
            </w:r>
            <w:r>
              <w:rPr>
                <w:sz w:val="20"/>
              </w:rPr>
              <w:t>Sungai</w:t>
            </w:r>
            <w:r>
              <w:rPr>
                <w:spacing w:val="-4"/>
                <w:sz w:val="20"/>
              </w:rPr>
              <w:t> </w:t>
            </w:r>
            <w:r>
              <w:rPr>
                <w:sz w:val="20"/>
              </w:rPr>
              <w:t>melayu</w:t>
            </w:r>
            <w:r>
              <w:rPr>
                <w:spacing w:val="-1"/>
                <w:sz w:val="20"/>
              </w:rPr>
              <w:t> </w:t>
            </w:r>
            <w:r>
              <w:rPr>
                <w:spacing w:val="-4"/>
                <w:sz w:val="20"/>
              </w:rPr>
              <w:t>rayak</w:t>
            </w:r>
          </w:p>
        </w:tc>
        <w:tc>
          <w:tcPr>
            <w:tcW w:w="1986" w:type="dxa"/>
          </w:tcPr>
          <w:p>
            <w:pPr>
              <w:pStyle w:val="TableParagraph"/>
              <w:spacing w:before="3"/>
              <w:ind w:left="108"/>
              <w:rPr>
                <w:sz w:val="20"/>
              </w:rPr>
            </w:pPr>
            <w:r>
              <w:rPr>
                <w:spacing w:val="-2"/>
                <w:w w:val="85"/>
                <w:sz w:val="20"/>
              </w:rPr>
              <w:t>SUKANDI</w:t>
            </w:r>
          </w:p>
          <w:p>
            <w:pPr>
              <w:pStyle w:val="TableParagraph"/>
              <w:spacing w:before="35"/>
              <w:ind w:left="108"/>
              <w:rPr>
                <w:sz w:val="20"/>
              </w:rPr>
            </w:pPr>
            <w:r>
              <w:rPr>
                <w:spacing w:val="-2"/>
                <w:w w:val="85"/>
                <w:sz w:val="20"/>
              </w:rPr>
              <w:t>085349829855</w:t>
            </w:r>
          </w:p>
        </w:tc>
        <w:tc>
          <w:tcPr>
            <w:tcW w:w="1557" w:type="dxa"/>
          </w:tcPr>
          <w:p>
            <w:pPr>
              <w:pStyle w:val="TableParagraph"/>
              <w:spacing w:before="3"/>
              <w:ind w:left="11" w:right="2"/>
              <w:jc w:val="center"/>
              <w:rPr>
                <w:sz w:val="20"/>
              </w:rPr>
            </w:pPr>
            <w:r>
              <w:rPr>
                <w:spacing w:val="-5"/>
                <w:sz w:val="20"/>
              </w:rPr>
              <w:t>10</w:t>
            </w:r>
          </w:p>
        </w:tc>
      </w:tr>
      <w:tr>
        <w:trPr>
          <w:trHeight w:val="790" w:hRule="atLeast"/>
        </w:trPr>
        <w:tc>
          <w:tcPr>
            <w:tcW w:w="396" w:type="dxa"/>
          </w:tcPr>
          <w:p>
            <w:pPr>
              <w:pStyle w:val="TableParagraph"/>
              <w:spacing w:before="37"/>
              <w:rPr>
                <w:sz w:val="20"/>
              </w:rPr>
            </w:pPr>
          </w:p>
          <w:p>
            <w:pPr>
              <w:pStyle w:val="TableParagraph"/>
              <w:ind w:left="16" w:right="2"/>
              <w:jc w:val="center"/>
              <w:rPr>
                <w:sz w:val="20"/>
              </w:rPr>
            </w:pPr>
            <w:r>
              <w:rPr>
                <w:spacing w:val="-5"/>
                <w:sz w:val="20"/>
              </w:rPr>
              <w:t>151</w:t>
            </w:r>
          </w:p>
        </w:tc>
        <w:tc>
          <w:tcPr>
            <w:tcW w:w="1986" w:type="dxa"/>
          </w:tcPr>
          <w:p>
            <w:pPr>
              <w:pStyle w:val="TableParagraph"/>
              <w:spacing w:line="276" w:lineRule="auto" w:before="132"/>
              <w:ind w:left="64" w:right="189"/>
              <w:rPr>
                <w:sz w:val="20"/>
              </w:rPr>
            </w:pPr>
            <w:r>
              <w:rPr>
                <w:spacing w:val="-4"/>
                <w:sz w:val="20"/>
              </w:rPr>
              <w:t>DESA </w:t>
            </w:r>
            <w:r>
              <w:rPr>
                <w:spacing w:val="-2"/>
                <w:sz w:val="20"/>
              </w:rPr>
              <w:t>PEBIHINGAN</w:t>
            </w:r>
          </w:p>
        </w:tc>
        <w:tc>
          <w:tcPr>
            <w:tcW w:w="2587" w:type="dxa"/>
          </w:tcPr>
          <w:p>
            <w:pPr>
              <w:pStyle w:val="TableParagraph"/>
              <w:spacing w:line="276" w:lineRule="auto" w:before="2"/>
              <w:ind w:left="59" w:right="889"/>
              <w:rPr>
                <w:sz w:val="20"/>
              </w:rPr>
            </w:pPr>
            <w:r>
              <w:rPr>
                <w:spacing w:val="-2"/>
                <w:sz w:val="20"/>
              </w:rPr>
              <w:t>Ds.Pebihingan, </w:t>
            </w:r>
            <w:r>
              <w:rPr>
                <w:sz w:val="20"/>
              </w:rPr>
              <w:t>Kec.Tumbang</w:t>
            </w:r>
            <w:r>
              <w:rPr>
                <w:spacing w:val="-14"/>
                <w:sz w:val="20"/>
              </w:rPr>
              <w:t> </w:t>
            </w:r>
            <w:r>
              <w:rPr>
                <w:sz w:val="20"/>
              </w:rPr>
              <w:t>Titi,</w:t>
            </w:r>
          </w:p>
          <w:p>
            <w:pPr>
              <w:pStyle w:val="TableParagraph"/>
              <w:spacing w:before="1"/>
              <w:ind w:left="59"/>
              <w:rPr>
                <w:sz w:val="20"/>
              </w:rPr>
            </w:pPr>
            <w:r>
              <w:rPr>
                <w:spacing w:val="-2"/>
                <w:sz w:val="20"/>
              </w:rPr>
              <w:t>Kab.Ketapang</w:t>
            </w:r>
          </w:p>
        </w:tc>
        <w:tc>
          <w:tcPr>
            <w:tcW w:w="1986" w:type="dxa"/>
          </w:tcPr>
          <w:p>
            <w:pPr>
              <w:pStyle w:val="TableParagraph"/>
              <w:spacing w:line="276" w:lineRule="auto" w:before="132"/>
              <w:ind w:left="108" w:right="172"/>
              <w:rPr>
                <w:sz w:val="20"/>
              </w:rPr>
            </w:pPr>
            <w:r>
              <w:rPr>
                <w:sz w:val="20"/>
              </w:rPr>
              <w:t>HERMANTO,</w:t>
            </w:r>
            <w:r>
              <w:rPr>
                <w:spacing w:val="-14"/>
                <w:sz w:val="20"/>
              </w:rPr>
              <w:t> </w:t>
            </w:r>
            <w:r>
              <w:rPr>
                <w:sz w:val="20"/>
              </w:rPr>
              <w:t>S.Pd </w:t>
            </w:r>
            <w:r>
              <w:rPr>
                <w:spacing w:val="-2"/>
                <w:sz w:val="20"/>
              </w:rPr>
              <w:t>082354310076</w:t>
            </w:r>
          </w:p>
        </w:tc>
        <w:tc>
          <w:tcPr>
            <w:tcW w:w="1557" w:type="dxa"/>
          </w:tcPr>
          <w:p>
            <w:pPr>
              <w:pStyle w:val="TableParagraph"/>
              <w:spacing w:before="2"/>
              <w:ind w:left="11" w:right="2"/>
              <w:jc w:val="center"/>
              <w:rPr>
                <w:sz w:val="20"/>
              </w:rPr>
            </w:pPr>
            <w:r>
              <w:rPr>
                <w:spacing w:val="-5"/>
                <w:sz w:val="20"/>
              </w:rPr>
              <w:t>10</w:t>
            </w:r>
          </w:p>
        </w:tc>
      </w:tr>
    </w:tbl>
    <w:p>
      <w:pPr>
        <w:spacing w:after="0"/>
        <w:jc w:val="center"/>
        <w:rPr>
          <w:sz w:val="20"/>
        </w:rPr>
        <w:sectPr>
          <w:type w:val="continuous"/>
          <w:pgSz w:w="11910" w:h="16840"/>
          <w:pgMar w:header="0" w:footer="666" w:top="840" w:bottom="860" w:left="980" w:right="180"/>
        </w:sectPr>
      </w:pPr>
    </w:p>
    <w:tbl>
      <w:tblPr>
        <w:tblW w:w="0" w:type="auto"/>
        <w:jc w:val="left"/>
        <w:tblInd w:w="1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96"/>
        <w:gridCol w:w="1986"/>
        <w:gridCol w:w="2587"/>
        <w:gridCol w:w="1986"/>
        <w:gridCol w:w="1557"/>
      </w:tblGrid>
      <w:tr>
        <w:trPr>
          <w:trHeight w:val="530" w:hRule="atLeast"/>
        </w:trPr>
        <w:tc>
          <w:tcPr>
            <w:tcW w:w="396" w:type="dxa"/>
          </w:tcPr>
          <w:p>
            <w:pPr>
              <w:pStyle w:val="TableParagraph"/>
              <w:spacing w:before="137"/>
              <w:ind w:left="16" w:right="1"/>
              <w:jc w:val="center"/>
              <w:rPr>
                <w:rFonts w:ascii="Arial"/>
                <w:b/>
                <w:sz w:val="20"/>
              </w:rPr>
            </w:pPr>
            <w:r>
              <w:rPr>
                <w:rFonts w:ascii="Arial"/>
                <w:b/>
                <w:spacing w:val="-5"/>
                <w:sz w:val="20"/>
              </w:rPr>
              <w:t>NO</w:t>
            </w:r>
          </w:p>
        </w:tc>
        <w:tc>
          <w:tcPr>
            <w:tcW w:w="1986" w:type="dxa"/>
          </w:tcPr>
          <w:p>
            <w:pPr>
              <w:pStyle w:val="TableParagraph"/>
              <w:spacing w:before="2"/>
              <w:ind w:left="429"/>
              <w:rPr>
                <w:rFonts w:ascii="Arial"/>
                <w:b/>
                <w:sz w:val="20"/>
              </w:rPr>
            </w:pPr>
            <w:r>
              <w:rPr>
                <w:rFonts w:ascii="Arial"/>
                <w:b/>
                <w:sz w:val="20"/>
              </w:rPr>
              <w:t>NAMA</w:t>
            </w:r>
            <w:r>
              <w:rPr>
                <w:rFonts w:ascii="Arial"/>
                <w:b/>
                <w:spacing w:val="-8"/>
                <w:sz w:val="20"/>
              </w:rPr>
              <w:t> </w:t>
            </w:r>
            <w:r>
              <w:rPr>
                <w:rFonts w:ascii="Arial"/>
                <w:b/>
                <w:spacing w:val="-5"/>
                <w:sz w:val="20"/>
              </w:rPr>
              <w:t>POS</w:t>
            </w:r>
          </w:p>
          <w:p>
            <w:pPr>
              <w:pStyle w:val="TableParagraph"/>
              <w:spacing w:before="35"/>
              <w:ind w:left="504"/>
              <w:rPr>
                <w:rFonts w:ascii="Arial"/>
                <w:b/>
                <w:sz w:val="20"/>
              </w:rPr>
            </w:pPr>
            <w:r>
              <w:rPr>
                <w:rFonts w:ascii="Arial"/>
                <w:b/>
                <w:spacing w:val="-2"/>
                <w:sz w:val="20"/>
              </w:rPr>
              <w:t>KAMLING</w:t>
            </w:r>
          </w:p>
        </w:tc>
        <w:tc>
          <w:tcPr>
            <w:tcW w:w="2587" w:type="dxa"/>
          </w:tcPr>
          <w:p>
            <w:pPr>
              <w:pStyle w:val="TableParagraph"/>
              <w:spacing w:before="2"/>
              <w:ind w:left="74" w:right="11"/>
              <w:jc w:val="center"/>
              <w:rPr>
                <w:rFonts w:ascii="Arial"/>
                <w:b/>
                <w:sz w:val="20"/>
              </w:rPr>
            </w:pPr>
            <w:r>
              <w:rPr>
                <w:rFonts w:ascii="Arial"/>
                <w:b/>
                <w:sz w:val="20"/>
              </w:rPr>
              <w:t>Lokasi</w:t>
            </w:r>
            <w:r>
              <w:rPr>
                <w:rFonts w:ascii="Arial"/>
                <w:b/>
                <w:spacing w:val="-6"/>
                <w:sz w:val="20"/>
              </w:rPr>
              <w:t> </w:t>
            </w:r>
            <w:r>
              <w:rPr>
                <w:rFonts w:ascii="Arial"/>
                <w:b/>
                <w:sz w:val="20"/>
              </w:rPr>
              <w:t>/</w:t>
            </w:r>
            <w:r>
              <w:rPr>
                <w:rFonts w:ascii="Arial"/>
                <w:b/>
                <w:spacing w:val="-4"/>
                <w:sz w:val="20"/>
              </w:rPr>
              <w:t> </w:t>
            </w:r>
            <w:r>
              <w:rPr>
                <w:rFonts w:ascii="Arial"/>
                <w:b/>
                <w:spacing w:val="-2"/>
                <w:sz w:val="20"/>
              </w:rPr>
              <w:t>alamat</w:t>
            </w:r>
          </w:p>
          <w:p>
            <w:pPr>
              <w:pStyle w:val="TableParagraph"/>
              <w:spacing w:before="35"/>
              <w:ind w:left="74" w:right="6"/>
              <w:jc w:val="center"/>
              <w:rPr>
                <w:rFonts w:ascii="Arial"/>
                <w:b/>
                <w:sz w:val="20"/>
              </w:rPr>
            </w:pPr>
            <w:r>
              <w:rPr>
                <w:rFonts w:ascii="Arial"/>
                <w:b/>
                <w:sz w:val="20"/>
              </w:rPr>
              <w:t>Pos</w:t>
            </w:r>
            <w:r>
              <w:rPr>
                <w:rFonts w:ascii="Arial"/>
                <w:b/>
                <w:spacing w:val="-4"/>
                <w:sz w:val="20"/>
              </w:rPr>
              <w:t> </w:t>
            </w:r>
            <w:r>
              <w:rPr>
                <w:rFonts w:ascii="Arial"/>
                <w:b/>
                <w:spacing w:val="-2"/>
                <w:sz w:val="20"/>
              </w:rPr>
              <w:t>kamling</w:t>
            </w:r>
          </w:p>
        </w:tc>
        <w:tc>
          <w:tcPr>
            <w:tcW w:w="1986" w:type="dxa"/>
          </w:tcPr>
          <w:p>
            <w:pPr>
              <w:pStyle w:val="TableParagraph"/>
              <w:spacing w:before="2"/>
              <w:ind w:left="45" w:right="32"/>
              <w:jc w:val="center"/>
              <w:rPr>
                <w:rFonts w:ascii="Arial"/>
                <w:b/>
                <w:sz w:val="20"/>
              </w:rPr>
            </w:pPr>
            <w:r>
              <w:rPr>
                <w:rFonts w:ascii="Arial"/>
                <w:b/>
                <w:sz w:val="20"/>
              </w:rPr>
              <w:t>NAMA</w:t>
            </w:r>
            <w:r>
              <w:rPr>
                <w:rFonts w:ascii="Arial"/>
                <w:b/>
                <w:spacing w:val="-6"/>
                <w:sz w:val="20"/>
              </w:rPr>
              <w:t> </w:t>
            </w:r>
            <w:r>
              <w:rPr>
                <w:rFonts w:ascii="Arial"/>
                <w:b/>
                <w:sz w:val="20"/>
              </w:rPr>
              <w:t>KA</w:t>
            </w:r>
            <w:r>
              <w:rPr>
                <w:rFonts w:ascii="Arial"/>
                <w:b/>
                <w:spacing w:val="-5"/>
                <w:sz w:val="20"/>
              </w:rPr>
              <w:t> POS</w:t>
            </w:r>
          </w:p>
          <w:p>
            <w:pPr>
              <w:pStyle w:val="TableParagraph"/>
              <w:spacing w:before="35"/>
              <w:ind w:left="47" w:right="32"/>
              <w:jc w:val="center"/>
              <w:rPr>
                <w:rFonts w:ascii="Arial"/>
                <w:b/>
                <w:sz w:val="20"/>
              </w:rPr>
            </w:pPr>
            <w:r>
              <w:rPr>
                <w:rFonts w:ascii="Arial"/>
                <w:b/>
                <w:sz w:val="20"/>
              </w:rPr>
              <w:t>KAMLING</w:t>
            </w:r>
            <w:r>
              <w:rPr>
                <w:rFonts w:ascii="Arial"/>
                <w:b/>
                <w:spacing w:val="-6"/>
                <w:sz w:val="20"/>
              </w:rPr>
              <w:t> </w:t>
            </w:r>
            <w:r>
              <w:rPr>
                <w:rFonts w:ascii="Arial"/>
                <w:b/>
                <w:sz w:val="20"/>
              </w:rPr>
              <w:t>&amp;</w:t>
            </w:r>
            <w:r>
              <w:rPr>
                <w:rFonts w:ascii="Arial"/>
                <w:b/>
                <w:spacing w:val="-5"/>
                <w:sz w:val="20"/>
              </w:rPr>
              <w:t> </w:t>
            </w:r>
            <w:r>
              <w:rPr>
                <w:rFonts w:ascii="Arial"/>
                <w:b/>
                <w:sz w:val="20"/>
              </w:rPr>
              <w:t>NO.</w:t>
            </w:r>
            <w:r>
              <w:rPr>
                <w:rFonts w:ascii="Arial"/>
                <w:b/>
                <w:spacing w:val="-5"/>
                <w:sz w:val="20"/>
              </w:rPr>
              <w:t> HP</w:t>
            </w:r>
          </w:p>
        </w:tc>
        <w:tc>
          <w:tcPr>
            <w:tcW w:w="1557" w:type="dxa"/>
          </w:tcPr>
          <w:p>
            <w:pPr>
              <w:pStyle w:val="TableParagraph"/>
              <w:spacing w:before="2"/>
              <w:ind w:left="122"/>
              <w:rPr>
                <w:rFonts w:ascii="Arial"/>
                <w:b/>
                <w:sz w:val="20"/>
              </w:rPr>
            </w:pPr>
            <w:r>
              <w:rPr>
                <w:rFonts w:ascii="Arial"/>
                <w:b/>
                <w:spacing w:val="-2"/>
                <w:sz w:val="20"/>
              </w:rPr>
              <w:t>JUMLAH</w:t>
            </w:r>
            <w:r>
              <w:rPr>
                <w:rFonts w:ascii="Arial"/>
                <w:b/>
                <w:spacing w:val="-3"/>
                <w:sz w:val="20"/>
              </w:rPr>
              <w:t> </w:t>
            </w:r>
            <w:r>
              <w:rPr>
                <w:rFonts w:ascii="Arial"/>
                <w:b/>
                <w:spacing w:val="-5"/>
                <w:sz w:val="20"/>
              </w:rPr>
              <w:t>AGT</w:t>
            </w:r>
          </w:p>
          <w:p>
            <w:pPr>
              <w:pStyle w:val="TableParagraph"/>
              <w:spacing w:before="35"/>
              <w:ind w:left="72"/>
              <w:rPr>
                <w:rFonts w:ascii="Arial"/>
                <w:b/>
                <w:sz w:val="20"/>
              </w:rPr>
            </w:pPr>
            <w:r>
              <w:rPr>
                <w:rFonts w:ascii="Arial"/>
                <w:b/>
                <w:sz w:val="20"/>
              </w:rPr>
              <w:t>POS</w:t>
            </w:r>
            <w:r>
              <w:rPr>
                <w:rFonts w:ascii="Arial"/>
                <w:b/>
                <w:spacing w:val="-1"/>
                <w:sz w:val="20"/>
              </w:rPr>
              <w:t> </w:t>
            </w:r>
            <w:r>
              <w:rPr>
                <w:rFonts w:ascii="Arial"/>
                <w:b/>
                <w:spacing w:val="-2"/>
                <w:sz w:val="20"/>
              </w:rPr>
              <w:t>KAMLING</w:t>
            </w:r>
          </w:p>
        </w:tc>
      </w:tr>
      <w:tr>
        <w:trPr>
          <w:trHeight w:val="795" w:hRule="atLeast"/>
        </w:trPr>
        <w:tc>
          <w:tcPr>
            <w:tcW w:w="396" w:type="dxa"/>
          </w:tcPr>
          <w:p>
            <w:pPr>
              <w:pStyle w:val="TableParagraph"/>
              <w:spacing w:before="37"/>
              <w:rPr>
                <w:sz w:val="20"/>
              </w:rPr>
            </w:pPr>
          </w:p>
          <w:p>
            <w:pPr>
              <w:pStyle w:val="TableParagraph"/>
              <w:ind w:left="16" w:right="2"/>
              <w:jc w:val="center"/>
              <w:rPr>
                <w:sz w:val="20"/>
              </w:rPr>
            </w:pPr>
            <w:r>
              <w:rPr>
                <w:spacing w:val="-5"/>
                <w:sz w:val="20"/>
              </w:rPr>
              <w:t>152</w:t>
            </w:r>
          </w:p>
        </w:tc>
        <w:tc>
          <w:tcPr>
            <w:tcW w:w="1986" w:type="dxa"/>
          </w:tcPr>
          <w:p>
            <w:pPr>
              <w:pStyle w:val="TableParagraph"/>
              <w:spacing w:line="276" w:lineRule="auto" w:before="132"/>
              <w:ind w:left="64" w:right="189"/>
              <w:rPr>
                <w:sz w:val="20"/>
              </w:rPr>
            </w:pPr>
            <w:r>
              <w:rPr>
                <w:spacing w:val="-4"/>
                <w:sz w:val="20"/>
              </w:rPr>
              <w:t>DESA </w:t>
            </w:r>
            <w:r>
              <w:rPr>
                <w:spacing w:val="-2"/>
                <w:sz w:val="20"/>
              </w:rPr>
              <w:t>SENGKAHARAK</w:t>
            </w:r>
          </w:p>
        </w:tc>
        <w:tc>
          <w:tcPr>
            <w:tcW w:w="2587" w:type="dxa"/>
          </w:tcPr>
          <w:p>
            <w:pPr>
              <w:pStyle w:val="TableParagraph"/>
              <w:spacing w:line="276" w:lineRule="auto" w:before="2"/>
              <w:ind w:left="59" w:right="889"/>
              <w:rPr>
                <w:sz w:val="20"/>
              </w:rPr>
            </w:pPr>
            <w:r>
              <w:rPr>
                <w:spacing w:val="-2"/>
                <w:sz w:val="20"/>
              </w:rPr>
              <w:t>Ds.Sengkharak, </w:t>
            </w:r>
            <w:r>
              <w:rPr>
                <w:sz w:val="20"/>
              </w:rPr>
              <w:t>Kec.Tumbang</w:t>
            </w:r>
            <w:r>
              <w:rPr>
                <w:spacing w:val="-14"/>
                <w:sz w:val="20"/>
              </w:rPr>
              <w:t> </w:t>
            </w:r>
            <w:r>
              <w:rPr>
                <w:sz w:val="20"/>
              </w:rPr>
              <w:t>Titi,</w:t>
            </w:r>
          </w:p>
          <w:p>
            <w:pPr>
              <w:pStyle w:val="TableParagraph"/>
              <w:spacing w:before="1"/>
              <w:ind w:left="59"/>
              <w:rPr>
                <w:sz w:val="20"/>
              </w:rPr>
            </w:pPr>
            <w:r>
              <w:rPr>
                <w:spacing w:val="-2"/>
                <w:sz w:val="20"/>
              </w:rPr>
              <w:t>Kab.Ketapang</w:t>
            </w:r>
          </w:p>
        </w:tc>
        <w:tc>
          <w:tcPr>
            <w:tcW w:w="1986" w:type="dxa"/>
          </w:tcPr>
          <w:p>
            <w:pPr>
              <w:pStyle w:val="TableParagraph"/>
              <w:spacing w:line="276" w:lineRule="auto" w:before="132"/>
              <w:ind w:left="108" w:right="138"/>
              <w:rPr>
                <w:sz w:val="20"/>
              </w:rPr>
            </w:pPr>
            <w:r>
              <w:rPr>
                <w:spacing w:val="-4"/>
                <w:sz w:val="20"/>
              </w:rPr>
              <w:t>NION </w:t>
            </w:r>
            <w:r>
              <w:rPr>
                <w:spacing w:val="-2"/>
                <w:sz w:val="20"/>
              </w:rPr>
              <w:t>081258325371</w:t>
            </w:r>
          </w:p>
        </w:tc>
        <w:tc>
          <w:tcPr>
            <w:tcW w:w="1557" w:type="dxa"/>
          </w:tcPr>
          <w:p>
            <w:pPr>
              <w:pStyle w:val="TableParagraph"/>
              <w:spacing w:before="2"/>
              <w:ind w:left="11" w:right="2"/>
              <w:jc w:val="center"/>
              <w:rPr>
                <w:sz w:val="20"/>
              </w:rPr>
            </w:pPr>
            <w:r>
              <w:rPr>
                <w:spacing w:val="-5"/>
                <w:sz w:val="20"/>
              </w:rPr>
              <w:t>12</w:t>
            </w:r>
          </w:p>
        </w:tc>
      </w:tr>
      <w:tr>
        <w:trPr>
          <w:trHeight w:val="790" w:hRule="atLeast"/>
        </w:trPr>
        <w:tc>
          <w:tcPr>
            <w:tcW w:w="396" w:type="dxa"/>
          </w:tcPr>
          <w:p>
            <w:pPr>
              <w:pStyle w:val="TableParagraph"/>
              <w:spacing w:before="37"/>
              <w:rPr>
                <w:sz w:val="20"/>
              </w:rPr>
            </w:pPr>
          </w:p>
          <w:p>
            <w:pPr>
              <w:pStyle w:val="TableParagraph"/>
              <w:spacing w:before="1"/>
              <w:ind w:left="16" w:right="2"/>
              <w:jc w:val="center"/>
              <w:rPr>
                <w:sz w:val="20"/>
              </w:rPr>
            </w:pPr>
            <w:r>
              <w:rPr>
                <w:spacing w:val="-5"/>
                <w:sz w:val="20"/>
              </w:rPr>
              <w:t>153</w:t>
            </w:r>
          </w:p>
        </w:tc>
        <w:tc>
          <w:tcPr>
            <w:tcW w:w="1986" w:type="dxa"/>
          </w:tcPr>
          <w:p>
            <w:pPr>
              <w:pStyle w:val="TableParagraph"/>
              <w:spacing w:line="276" w:lineRule="auto" w:before="133"/>
              <w:ind w:left="64" w:right="761"/>
              <w:rPr>
                <w:sz w:val="20"/>
              </w:rPr>
            </w:pPr>
            <w:r>
              <w:rPr>
                <w:sz w:val="20"/>
              </w:rPr>
              <w:t>DESA</w:t>
            </w:r>
            <w:r>
              <w:rPr>
                <w:spacing w:val="-14"/>
                <w:sz w:val="20"/>
              </w:rPr>
              <w:t> </w:t>
            </w:r>
            <w:r>
              <w:rPr>
                <w:sz w:val="20"/>
              </w:rPr>
              <w:t>SUKA </w:t>
            </w:r>
            <w:r>
              <w:rPr>
                <w:spacing w:val="-2"/>
                <w:sz w:val="20"/>
              </w:rPr>
              <w:t>DAMAI</w:t>
            </w:r>
          </w:p>
        </w:tc>
        <w:tc>
          <w:tcPr>
            <w:tcW w:w="2587" w:type="dxa"/>
          </w:tcPr>
          <w:p>
            <w:pPr>
              <w:pStyle w:val="TableParagraph"/>
              <w:spacing w:before="2"/>
              <w:ind w:left="59"/>
              <w:rPr>
                <w:sz w:val="20"/>
              </w:rPr>
            </w:pPr>
            <w:r>
              <w:rPr>
                <w:sz w:val="20"/>
              </w:rPr>
              <w:t>Ds.Suka</w:t>
            </w:r>
            <w:r>
              <w:rPr>
                <w:spacing w:val="-7"/>
                <w:sz w:val="20"/>
              </w:rPr>
              <w:t> </w:t>
            </w:r>
            <w:r>
              <w:rPr>
                <w:spacing w:val="-2"/>
                <w:sz w:val="20"/>
              </w:rPr>
              <w:t>Damai</w:t>
            </w:r>
          </w:p>
          <w:p>
            <w:pPr>
              <w:pStyle w:val="TableParagraph"/>
              <w:spacing w:line="260" w:lineRule="atLeast" w:before="6"/>
              <w:ind w:left="59" w:right="788"/>
              <w:rPr>
                <w:sz w:val="20"/>
              </w:rPr>
            </w:pPr>
            <w:r>
              <w:rPr>
                <w:sz w:val="20"/>
              </w:rPr>
              <w:t>Kec.Pemahan</w:t>
            </w:r>
            <w:r>
              <w:rPr>
                <w:spacing w:val="-14"/>
                <w:sz w:val="20"/>
              </w:rPr>
              <w:t> </w:t>
            </w:r>
            <w:r>
              <w:rPr>
                <w:sz w:val="20"/>
              </w:rPr>
              <w:t>Kab. </w:t>
            </w:r>
            <w:r>
              <w:rPr>
                <w:spacing w:val="-2"/>
                <w:sz w:val="20"/>
              </w:rPr>
              <w:t>Ketapang</w:t>
            </w:r>
          </w:p>
        </w:tc>
        <w:tc>
          <w:tcPr>
            <w:tcW w:w="1986" w:type="dxa"/>
          </w:tcPr>
          <w:p>
            <w:pPr>
              <w:pStyle w:val="TableParagraph"/>
              <w:spacing w:line="276" w:lineRule="auto" w:before="133"/>
              <w:ind w:left="108"/>
              <w:rPr>
                <w:sz w:val="20"/>
              </w:rPr>
            </w:pPr>
            <w:r>
              <w:rPr>
                <w:sz w:val="20"/>
              </w:rPr>
              <w:t>EMILIANA</w:t>
            </w:r>
            <w:r>
              <w:rPr>
                <w:spacing w:val="-7"/>
                <w:sz w:val="20"/>
              </w:rPr>
              <w:t> </w:t>
            </w:r>
            <w:r>
              <w:rPr>
                <w:sz w:val="20"/>
              </w:rPr>
              <w:t>EFI </w:t>
            </w:r>
            <w:r>
              <w:rPr>
                <w:spacing w:val="-2"/>
                <w:sz w:val="20"/>
              </w:rPr>
              <w:t>081257143888</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137"/>
              <w:ind w:left="16" w:right="2"/>
              <w:jc w:val="center"/>
              <w:rPr>
                <w:sz w:val="20"/>
              </w:rPr>
            </w:pPr>
            <w:r>
              <w:rPr>
                <w:spacing w:val="-5"/>
                <w:sz w:val="20"/>
              </w:rPr>
              <w:t>154</w:t>
            </w:r>
          </w:p>
        </w:tc>
        <w:tc>
          <w:tcPr>
            <w:tcW w:w="1986" w:type="dxa"/>
          </w:tcPr>
          <w:p>
            <w:pPr>
              <w:pStyle w:val="TableParagraph"/>
              <w:spacing w:before="2"/>
              <w:ind w:left="64"/>
              <w:rPr>
                <w:sz w:val="20"/>
              </w:rPr>
            </w:pPr>
            <w:r>
              <w:rPr>
                <w:sz w:val="20"/>
              </w:rPr>
              <w:t>DESA</w:t>
            </w:r>
            <w:r>
              <w:rPr>
                <w:spacing w:val="1"/>
                <w:sz w:val="20"/>
              </w:rPr>
              <w:t> </w:t>
            </w:r>
            <w:r>
              <w:rPr>
                <w:spacing w:val="-2"/>
                <w:sz w:val="20"/>
              </w:rPr>
              <w:t>TUMBANG</w:t>
            </w:r>
          </w:p>
          <w:p>
            <w:pPr>
              <w:pStyle w:val="TableParagraph"/>
              <w:spacing w:before="35"/>
              <w:ind w:left="64"/>
              <w:rPr>
                <w:sz w:val="20"/>
              </w:rPr>
            </w:pPr>
            <w:r>
              <w:rPr>
                <w:spacing w:val="-4"/>
                <w:sz w:val="20"/>
              </w:rPr>
              <w:t>TITI</w:t>
            </w:r>
          </w:p>
        </w:tc>
        <w:tc>
          <w:tcPr>
            <w:tcW w:w="2587" w:type="dxa"/>
          </w:tcPr>
          <w:p>
            <w:pPr>
              <w:pStyle w:val="TableParagraph"/>
              <w:spacing w:before="2"/>
              <w:ind w:left="109"/>
              <w:rPr>
                <w:sz w:val="20"/>
              </w:rPr>
            </w:pPr>
            <w:r>
              <w:rPr>
                <w:sz w:val="20"/>
              </w:rPr>
              <w:t>Desa</w:t>
            </w:r>
            <w:r>
              <w:rPr>
                <w:spacing w:val="-8"/>
                <w:sz w:val="20"/>
              </w:rPr>
              <w:t> </w:t>
            </w:r>
            <w:r>
              <w:rPr>
                <w:sz w:val="20"/>
              </w:rPr>
              <w:t>tumbang</w:t>
            </w:r>
            <w:r>
              <w:rPr>
                <w:spacing w:val="-8"/>
                <w:sz w:val="20"/>
              </w:rPr>
              <w:t> </w:t>
            </w:r>
            <w:r>
              <w:rPr>
                <w:spacing w:val="-4"/>
                <w:sz w:val="20"/>
              </w:rPr>
              <w:t>titi</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z w:val="20"/>
              </w:rPr>
              <w:t>DALMASIUS</w:t>
            </w:r>
            <w:r>
              <w:rPr>
                <w:spacing w:val="-11"/>
                <w:sz w:val="20"/>
              </w:rPr>
              <w:t> </w:t>
            </w:r>
            <w:r>
              <w:rPr>
                <w:spacing w:val="-5"/>
                <w:sz w:val="20"/>
              </w:rPr>
              <w:t>IPO</w:t>
            </w:r>
          </w:p>
          <w:p>
            <w:pPr>
              <w:pStyle w:val="TableParagraph"/>
              <w:spacing w:before="35"/>
              <w:ind w:left="108"/>
              <w:rPr>
                <w:sz w:val="20"/>
              </w:rPr>
            </w:pPr>
            <w:r>
              <w:rPr>
                <w:spacing w:val="-2"/>
                <w:sz w:val="20"/>
              </w:rPr>
              <w:t>081345271255</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137"/>
              <w:ind w:left="16" w:right="2"/>
              <w:jc w:val="center"/>
              <w:rPr>
                <w:sz w:val="20"/>
              </w:rPr>
            </w:pPr>
            <w:r>
              <w:rPr>
                <w:spacing w:val="-5"/>
                <w:sz w:val="20"/>
              </w:rPr>
              <w:t>155</w:t>
            </w:r>
          </w:p>
        </w:tc>
        <w:tc>
          <w:tcPr>
            <w:tcW w:w="1986" w:type="dxa"/>
          </w:tcPr>
          <w:p>
            <w:pPr>
              <w:pStyle w:val="TableParagraph"/>
              <w:spacing w:before="2"/>
              <w:ind w:left="64"/>
              <w:rPr>
                <w:sz w:val="20"/>
              </w:rPr>
            </w:pPr>
            <w:r>
              <w:rPr>
                <w:sz w:val="20"/>
              </w:rPr>
              <w:t>DESA</w:t>
            </w:r>
            <w:r>
              <w:rPr>
                <w:spacing w:val="1"/>
                <w:sz w:val="20"/>
              </w:rPr>
              <w:t> </w:t>
            </w:r>
            <w:r>
              <w:rPr>
                <w:spacing w:val="-2"/>
                <w:sz w:val="20"/>
              </w:rPr>
              <w:t>NATAI</w:t>
            </w:r>
          </w:p>
          <w:p>
            <w:pPr>
              <w:pStyle w:val="TableParagraph"/>
              <w:spacing w:before="35"/>
              <w:ind w:left="64"/>
              <w:rPr>
                <w:sz w:val="20"/>
              </w:rPr>
            </w:pPr>
            <w:r>
              <w:rPr>
                <w:spacing w:val="-2"/>
                <w:sz w:val="20"/>
              </w:rPr>
              <w:t>PANJANG</w:t>
            </w:r>
          </w:p>
        </w:tc>
        <w:tc>
          <w:tcPr>
            <w:tcW w:w="2587" w:type="dxa"/>
          </w:tcPr>
          <w:p>
            <w:pPr>
              <w:pStyle w:val="TableParagraph"/>
              <w:spacing w:before="2"/>
              <w:ind w:left="109"/>
              <w:rPr>
                <w:sz w:val="20"/>
              </w:rPr>
            </w:pPr>
            <w:r>
              <w:rPr>
                <w:sz w:val="20"/>
              </w:rPr>
              <w:t>Desa</w:t>
            </w:r>
            <w:r>
              <w:rPr>
                <w:spacing w:val="-8"/>
                <w:sz w:val="20"/>
              </w:rPr>
              <w:t> </w:t>
            </w:r>
            <w:r>
              <w:rPr>
                <w:sz w:val="20"/>
              </w:rPr>
              <w:t>natai</w:t>
            </w:r>
            <w:r>
              <w:rPr>
                <w:spacing w:val="-2"/>
                <w:sz w:val="20"/>
              </w:rPr>
              <w:t> panjang</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MULIADI</w:t>
            </w:r>
          </w:p>
          <w:p>
            <w:pPr>
              <w:pStyle w:val="TableParagraph"/>
              <w:spacing w:before="35"/>
              <w:ind w:left="108"/>
              <w:rPr>
                <w:sz w:val="20"/>
              </w:rPr>
            </w:pPr>
            <w:r>
              <w:rPr>
                <w:spacing w:val="-2"/>
                <w:sz w:val="20"/>
              </w:rPr>
              <w:t>082251179201</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133"/>
              <w:ind w:left="16" w:right="2"/>
              <w:jc w:val="center"/>
              <w:rPr>
                <w:sz w:val="20"/>
              </w:rPr>
            </w:pPr>
            <w:r>
              <w:rPr>
                <w:spacing w:val="-5"/>
                <w:sz w:val="20"/>
              </w:rPr>
              <w:t>156</w:t>
            </w:r>
          </w:p>
        </w:tc>
        <w:tc>
          <w:tcPr>
            <w:tcW w:w="1986" w:type="dxa"/>
          </w:tcPr>
          <w:p>
            <w:pPr>
              <w:pStyle w:val="TableParagraph"/>
              <w:spacing w:before="3"/>
              <w:ind w:left="64"/>
              <w:rPr>
                <w:sz w:val="20"/>
              </w:rPr>
            </w:pPr>
            <w:r>
              <w:rPr>
                <w:spacing w:val="-4"/>
                <w:sz w:val="20"/>
              </w:rPr>
              <w:t>DESA</w:t>
            </w:r>
          </w:p>
          <w:p>
            <w:pPr>
              <w:pStyle w:val="TableParagraph"/>
              <w:spacing w:before="35"/>
              <w:ind w:left="64"/>
              <w:rPr>
                <w:sz w:val="20"/>
              </w:rPr>
            </w:pPr>
            <w:r>
              <w:rPr>
                <w:spacing w:val="-2"/>
                <w:sz w:val="20"/>
              </w:rPr>
              <w:t>SERENGKAH</w:t>
            </w:r>
          </w:p>
        </w:tc>
        <w:tc>
          <w:tcPr>
            <w:tcW w:w="2587" w:type="dxa"/>
          </w:tcPr>
          <w:p>
            <w:pPr>
              <w:pStyle w:val="TableParagraph"/>
              <w:spacing w:before="3"/>
              <w:ind w:left="109"/>
              <w:rPr>
                <w:sz w:val="20"/>
              </w:rPr>
            </w:pPr>
            <w:r>
              <w:rPr>
                <w:sz w:val="20"/>
              </w:rPr>
              <w:t>Desa</w:t>
            </w:r>
            <w:r>
              <w:rPr>
                <w:spacing w:val="-7"/>
                <w:sz w:val="20"/>
              </w:rPr>
              <w:t> </w:t>
            </w:r>
            <w:r>
              <w:rPr>
                <w:spacing w:val="-2"/>
                <w:sz w:val="20"/>
              </w:rPr>
              <w:t>serengkah</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3"/>
              <w:ind w:left="108"/>
              <w:rPr>
                <w:sz w:val="20"/>
              </w:rPr>
            </w:pPr>
            <w:r>
              <w:rPr>
                <w:spacing w:val="-2"/>
                <w:sz w:val="20"/>
              </w:rPr>
              <w:t>AWALDI</w:t>
            </w:r>
          </w:p>
          <w:p>
            <w:pPr>
              <w:pStyle w:val="TableParagraph"/>
              <w:spacing w:before="35"/>
              <w:ind w:left="108"/>
              <w:rPr>
                <w:sz w:val="20"/>
              </w:rPr>
            </w:pPr>
            <w:r>
              <w:rPr>
                <w:spacing w:val="-2"/>
                <w:sz w:val="20"/>
              </w:rPr>
              <w:t>081345794222</w:t>
            </w:r>
          </w:p>
        </w:tc>
        <w:tc>
          <w:tcPr>
            <w:tcW w:w="1557" w:type="dxa"/>
          </w:tcPr>
          <w:p>
            <w:pPr>
              <w:pStyle w:val="TableParagraph"/>
              <w:spacing w:before="3"/>
              <w:ind w:left="11" w:right="2"/>
              <w:jc w:val="center"/>
              <w:rPr>
                <w:sz w:val="20"/>
              </w:rPr>
            </w:pPr>
            <w:r>
              <w:rPr>
                <w:spacing w:val="-5"/>
                <w:sz w:val="20"/>
              </w:rPr>
              <w:t>10</w:t>
            </w:r>
          </w:p>
        </w:tc>
      </w:tr>
      <w:tr>
        <w:trPr>
          <w:trHeight w:val="790" w:hRule="atLeast"/>
        </w:trPr>
        <w:tc>
          <w:tcPr>
            <w:tcW w:w="396" w:type="dxa"/>
          </w:tcPr>
          <w:p>
            <w:pPr>
              <w:pStyle w:val="TableParagraph"/>
              <w:spacing w:before="37"/>
              <w:rPr>
                <w:sz w:val="20"/>
              </w:rPr>
            </w:pPr>
          </w:p>
          <w:p>
            <w:pPr>
              <w:pStyle w:val="TableParagraph"/>
              <w:ind w:left="16" w:right="2"/>
              <w:jc w:val="center"/>
              <w:rPr>
                <w:sz w:val="20"/>
              </w:rPr>
            </w:pPr>
            <w:r>
              <w:rPr>
                <w:spacing w:val="-5"/>
                <w:sz w:val="20"/>
              </w:rPr>
              <w:t>157</w:t>
            </w:r>
          </w:p>
        </w:tc>
        <w:tc>
          <w:tcPr>
            <w:tcW w:w="1986" w:type="dxa"/>
          </w:tcPr>
          <w:p>
            <w:pPr>
              <w:pStyle w:val="TableParagraph"/>
              <w:spacing w:before="37"/>
              <w:rPr>
                <w:sz w:val="20"/>
              </w:rPr>
            </w:pPr>
          </w:p>
          <w:p>
            <w:pPr>
              <w:pStyle w:val="TableParagraph"/>
              <w:ind w:left="64"/>
              <w:rPr>
                <w:sz w:val="20"/>
              </w:rPr>
            </w:pPr>
            <w:r>
              <w:rPr>
                <w:sz w:val="20"/>
              </w:rPr>
              <w:t>DESA</w:t>
            </w:r>
            <w:r>
              <w:rPr>
                <w:spacing w:val="1"/>
                <w:sz w:val="20"/>
              </w:rPr>
              <w:t> </w:t>
            </w:r>
            <w:r>
              <w:rPr>
                <w:spacing w:val="-2"/>
                <w:sz w:val="20"/>
              </w:rPr>
              <w:t>MAHAWA</w:t>
            </w:r>
          </w:p>
        </w:tc>
        <w:tc>
          <w:tcPr>
            <w:tcW w:w="2587" w:type="dxa"/>
          </w:tcPr>
          <w:p>
            <w:pPr>
              <w:pStyle w:val="TableParagraph"/>
              <w:spacing w:line="276" w:lineRule="auto" w:before="2"/>
              <w:ind w:left="109"/>
              <w:rPr>
                <w:sz w:val="20"/>
              </w:rPr>
            </w:pPr>
            <w:r>
              <w:rPr>
                <w:sz w:val="20"/>
              </w:rPr>
              <w:t>Desa</w:t>
            </w:r>
            <w:r>
              <w:rPr>
                <w:spacing w:val="-14"/>
                <w:sz w:val="20"/>
              </w:rPr>
              <w:t> </w:t>
            </w:r>
            <w:r>
              <w:rPr>
                <w:sz w:val="20"/>
              </w:rPr>
              <w:t>mahawa</w:t>
            </w:r>
            <w:r>
              <w:rPr>
                <w:spacing w:val="-14"/>
                <w:sz w:val="20"/>
              </w:rPr>
              <w:t> </w:t>
            </w:r>
            <w:r>
              <w:rPr>
                <w:sz w:val="20"/>
              </w:rPr>
              <w:t>kec. Tumbang titi</w:t>
            </w:r>
          </w:p>
        </w:tc>
        <w:tc>
          <w:tcPr>
            <w:tcW w:w="1986" w:type="dxa"/>
          </w:tcPr>
          <w:p>
            <w:pPr>
              <w:pStyle w:val="TableParagraph"/>
              <w:spacing w:line="276" w:lineRule="auto" w:before="132"/>
              <w:ind w:left="108"/>
              <w:rPr>
                <w:sz w:val="20"/>
              </w:rPr>
            </w:pPr>
            <w:r>
              <w:rPr>
                <w:spacing w:val="-2"/>
                <w:sz w:val="20"/>
              </w:rPr>
              <w:t>THAMRIN 081347479310</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137"/>
              <w:ind w:left="16" w:right="2"/>
              <w:jc w:val="center"/>
              <w:rPr>
                <w:sz w:val="20"/>
              </w:rPr>
            </w:pPr>
            <w:r>
              <w:rPr>
                <w:spacing w:val="-5"/>
                <w:sz w:val="20"/>
              </w:rPr>
              <w:t>158</w:t>
            </w:r>
          </w:p>
        </w:tc>
        <w:tc>
          <w:tcPr>
            <w:tcW w:w="1986" w:type="dxa"/>
          </w:tcPr>
          <w:p>
            <w:pPr>
              <w:pStyle w:val="TableParagraph"/>
              <w:spacing w:before="2"/>
              <w:ind w:left="64"/>
              <w:rPr>
                <w:sz w:val="20"/>
              </w:rPr>
            </w:pPr>
            <w:r>
              <w:rPr>
                <w:sz w:val="20"/>
              </w:rPr>
              <w:t>DESA</w:t>
            </w:r>
            <w:r>
              <w:rPr>
                <w:spacing w:val="1"/>
                <w:sz w:val="20"/>
              </w:rPr>
              <w:t> </w:t>
            </w:r>
            <w:r>
              <w:rPr>
                <w:spacing w:val="-2"/>
                <w:sz w:val="20"/>
              </w:rPr>
              <w:t>NANGA</w:t>
            </w:r>
          </w:p>
          <w:p>
            <w:pPr>
              <w:pStyle w:val="TableParagraph"/>
              <w:spacing w:before="35"/>
              <w:ind w:left="64"/>
              <w:rPr>
                <w:sz w:val="20"/>
              </w:rPr>
            </w:pPr>
            <w:r>
              <w:rPr>
                <w:spacing w:val="-2"/>
                <w:sz w:val="20"/>
              </w:rPr>
              <w:t>KELAMPAI</w:t>
            </w:r>
          </w:p>
        </w:tc>
        <w:tc>
          <w:tcPr>
            <w:tcW w:w="2587" w:type="dxa"/>
          </w:tcPr>
          <w:p>
            <w:pPr>
              <w:pStyle w:val="TableParagraph"/>
              <w:spacing w:before="2"/>
              <w:ind w:left="109"/>
              <w:rPr>
                <w:sz w:val="20"/>
              </w:rPr>
            </w:pPr>
            <w:r>
              <w:rPr>
                <w:sz w:val="20"/>
              </w:rPr>
              <w:t>Desa</w:t>
            </w:r>
            <w:r>
              <w:rPr>
                <w:spacing w:val="-6"/>
                <w:sz w:val="20"/>
              </w:rPr>
              <w:t> </w:t>
            </w:r>
            <w:r>
              <w:rPr>
                <w:sz w:val="20"/>
              </w:rPr>
              <w:t>nanga</w:t>
            </w:r>
            <w:r>
              <w:rPr>
                <w:spacing w:val="-6"/>
                <w:sz w:val="20"/>
              </w:rPr>
              <w:t> </w:t>
            </w:r>
            <w:r>
              <w:rPr>
                <w:spacing w:val="-2"/>
                <w:sz w:val="20"/>
              </w:rPr>
              <w:t>kelampai</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H.SYAHBUDIN</w:t>
            </w:r>
          </w:p>
          <w:p>
            <w:pPr>
              <w:pStyle w:val="TableParagraph"/>
              <w:spacing w:before="35"/>
              <w:ind w:left="108"/>
              <w:rPr>
                <w:sz w:val="20"/>
              </w:rPr>
            </w:pPr>
            <w:r>
              <w:rPr>
                <w:spacing w:val="-2"/>
                <w:sz w:val="20"/>
              </w:rPr>
              <w:t>081347479310</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137"/>
              <w:ind w:left="16" w:right="2"/>
              <w:jc w:val="center"/>
              <w:rPr>
                <w:sz w:val="20"/>
              </w:rPr>
            </w:pPr>
            <w:r>
              <w:rPr>
                <w:spacing w:val="-5"/>
                <w:sz w:val="20"/>
              </w:rPr>
              <w:t>159</w:t>
            </w:r>
          </w:p>
        </w:tc>
        <w:tc>
          <w:tcPr>
            <w:tcW w:w="1986" w:type="dxa"/>
          </w:tcPr>
          <w:p>
            <w:pPr>
              <w:pStyle w:val="TableParagraph"/>
              <w:spacing w:before="2"/>
              <w:ind w:left="64"/>
              <w:rPr>
                <w:sz w:val="20"/>
              </w:rPr>
            </w:pPr>
            <w:r>
              <w:rPr>
                <w:sz w:val="20"/>
              </w:rPr>
              <w:t>DESA</w:t>
            </w:r>
            <w:r>
              <w:rPr>
                <w:spacing w:val="1"/>
                <w:sz w:val="20"/>
              </w:rPr>
              <w:t> </w:t>
            </w:r>
            <w:r>
              <w:rPr>
                <w:spacing w:val="-4"/>
                <w:sz w:val="20"/>
              </w:rPr>
              <w:t>BATU</w:t>
            </w:r>
          </w:p>
          <w:p>
            <w:pPr>
              <w:pStyle w:val="TableParagraph"/>
              <w:spacing w:before="35"/>
              <w:ind w:left="64"/>
              <w:rPr>
                <w:sz w:val="20"/>
              </w:rPr>
            </w:pPr>
            <w:r>
              <w:rPr>
                <w:spacing w:val="-2"/>
                <w:sz w:val="20"/>
              </w:rPr>
              <w:t>TAJAM</w:t>
            </w:r>
          </w:p>
        </w:tc>
        <w:tc>
          <w:tcPr>
            <w:tcW w:w="2587" w:type="dxa"/>
          </w:tcPr>
          <w:p>
            <w:pPr>
              <w:pStyle w:val="TableParagraph"/>
              <w:spacing w:before="2"/>
              <w:ind w:left="109"/>
              <w:rPr>
                <w:sz w:val="20"/>
              </w:rPr>
            </w:pPr>
            <w:r>
              <w:rPr>
                <w:sz w:val="20"/>
              </w:rPr>
              <w:t>Desa</w:t>
            </w:r>
            <w:r>
              <w:rPr>
                <w:spacing w:val="-7"/>
                <w:sz w:val="20"/>
              </w:rPr>
              <w:t> </w:t>
            </w:r>
            <w:r>
              <w:rPr>
                <w:sz w:val="20"/>
              </w:rPr>
              <w:t>batu</w:t>
            </w:r>
            <w:r>
              <w:rPr>
                <w:spacing w:val="-3"/>
                <w:sz w:val="20"/>
              </w:rPr>
              <w:t> </w:t>
            </w:r>
            <w:r>
              <w:rPr>
                <w:spacing w:val="-2"/>
                <w:sz w:val="20"/>
              </w:rPr>
              <w:t>tajam</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z w:val="20"/>
              </w:rPr>
              <w:t>ELI</w:t>
            </w:r>
            <w:r>
              <w:rPr>
                <w:spacing w:val="-5"/>
                <w:sz w:val="20"/>
              </w:rPr>
              <w:t> </w:t>
            </w:r>
            <w:r>
              <w:rPr>
                <w:spacing w:val="-2"/>
                <w:sz w:val="20"/>
              </w:rPr>
              <w:t>KURNIAWAN</w:t>
            </w:r>
          </w:p>
          <w:p>
            <w:pPr>
              <w:pStyle w:val="TableParagraph"/>
              <w:spacing w:before="35"/>
              <w:ind w:left="108"/>
              <w:rPr>
                <w:sz w:val="20"/>
              </w:rPr>
            </w:pPr>
            <w:r>
              <w:rPr>
                <w:spacing w:val="-2"/>
                <w:sz w:val="20"/>
              </w:rPr>
              <w:t>081256988604</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132"/>
              <w:ind w:left="16" w:right="2"/>
              <w:jc w:val="center"/>
              <w:rPr>
                <w:sz w:val="20"/>
              </w:rPr>
            </w:pPr>
            <w:r>
              <w:rPr>
                <w:spacing w:val="-5"/>
                <w:sz w:val="20"/>
              </w:rPr>
              <w:t>160</w:t>
            </w:r>
          </w:p>
        </w:tc>
        <w:tc>
          <w:tcPr>
            <w:tcW w:w="1986" w:type="dxa"/>
          </w:tcPr>
          <w:p>
            <w:pPr>
              <w:pStyle w:val="TableParagraph"/>
              <w:spacing w:before="2"/>
              <w:ind w:left="64"/>
              <w:rPr>
                <w:sz w:val="20"/>
              </w:rPr>
            </w:pPr>
            <w:r>
              <w:rPr>
                <w:sz w:val="20"/>
              </w:rPr>
              <w:t>DESA</w:t>
            </w:r>
            <w:r>
              <w:rPr>
                <w:spacing w:val="1"/>
                <w:sz w:val="20"/>
              </w:rPr>
              <w:t> </w:t>
            </w:r>
            <w:r>
              <w:rPr>
                <w:spacing w:val="-2"/>
                <w:sz w:val="20"/>
              </w:rPr>
              <w:t>KALIMAS</w:t>
            </w:r>
          </w:p>
          <w:p>
            <w:pPr>
              <w:pStyle w:val="TableParagraph"/>
              <w:spacing w:before="35"/>
              <w:ind w:left="64"/>
              <w:rPr>
                <w:sz w:val="20"/>
              </w:rPr>
            </w:pPr>
            <w:r>
              <w:rPr>
                <w:spacing w:val="-4"/>
                <w:sz w:val="20"/>
              </w:rPr>
              <w:t>BARU</w:t>
            </w:r>
          </w:p>
        </w:tc>
        <w:tc>
          <w:tcPr>
            <w:tcW w:w="2587" w:type="dxa"/>
          </w:tcPr>
          <w:p>
            <w:pPr>
              <w:pStyle w:val="TableParagraph"/>
              <w:spacing w:before="2"/>
              <w:ind w:left="109"/>
              <w:rPr>
                <w:sz w:val="20"/>
              </w:rPr>
            </w:pPr>
            <w:r>
              <w:rPr>
                <w:sz w:val="20"/>
              </w:rPr>
              <w:t>Desa</w:t>
            </w:r>
            <w:r>
              <w:rPr>
                <w:spacing w:val="-9"/>
                <w:sz w:val="20"/>
              </w:rPr>
              <w:t> </w:t>
            </w:r>
            <w:r>
              <w:rPr>
                <w:sz w:val="20"/>
              </w:rPr>
              <w:t>kalimas</w:t>
            </w:r>
            <w:r>
              <w:rPr>
                <w:spacing w:val="-7"/>
                <w:sz w:val="20"/>
              </w:rPr>
              <w:t> </w:t>
            </w:r>
            <w:r>
              <w:rPr>
                <w:spacing w:val="-4"/>
                <w:sz w:val="20"/>
              </w:rPr>
              <w:t>baru</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WEWEN</w:t>
            </w:r>
          </w:p>
          <w:p>
            <w:pPr>
              <w:pStyle w:val="TableParagraph"/>
              <w:spacing w:before="35"/>
              <w:ind w:left="108"/>
              <w:rPr>
                <w:sz w:val="20"/>
              </w:rPr>
            </w:pPr>
            <w:r>
              <w:rPr>
                <w:spacing w:val="-2"/>
                <w:sz w:val="20"/>
              </w:rPr>
              <w:t>081347479310</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132"/>
              <w:ind w:left="16" w:right="2"/>
              <w:jc w:val="center"/>
              <w:rPr>
                <w:sz w:val="20"/>
              </w:rPr>
            </w:pPr>
            <w:r>
              <w:rPr>
                <w:spacing w:val="-5"/>
                <w:sz w:val="20"/>
              </w:rPr>
              <w:t>161</w:t>
            </w:r>
          </w:p>
        </w:tc>
        <w:tc>
          <w:tcPr>
            <w:tcW w:w="1986" w:type="dxa"/>
          </w:tcPr>
          <w:p>
            <w:pPr>
              <w:pStyle w:val="TableParagraph"/>
              <w:spacing w:before="2"/>
              <w:ind w:left="64"/>
              <w:rPr>
                <w:sz w:val="20"/>
              </w:rPr>
            </w:pPr>
            <w:r>
              <w:rPr>
                <w:sz w:val="20"/>
              </w:rPr>
              <w:t>DESA</w:t>
            </w:r>
            <w:r>
              <w:rPr>
                <w:spacing w:val="1"/>
                <w:sz w:val="20"/>
              </w:rPr>
              <w:t> </w:t>
            </w:r>
            <w:r>
              <w:rPr>
                <w:spacing w:val="-2"/>
                <w:sz w:val="20"/>
              </w:rPr>
              <w:t>PEMUATAN</w:t>
            </w:r>
          </w:p>
          <w:p>
            <w:pPr>
              <w:pStyle w:val="TableParagraph"/>
              <w:spacing w:before="35"/>
              <w:ind w:left="64"/>
              <w:rPr>
                <w:sz w:val="20"/>
              </w:rPr>
            </w:pPr>
            <w:r>
              <w:rPr>
                <w:spacing w:val="-4"/>
                <w:sz w:val="20"/>
              </w:rPr>
              <w:t>JAYA</w:t>
            </w:r>
          </w:p>
        </w:tc>
        <w:tc>
          <w:tcPr>
            <w:tcW w:w="2587" w:type="dxa"/>
          </w:tcPr>
          <w:p>
            <w:pPr>
              <w:pStyle w:val="TableParagraph"/>
              <w:spacing w:before="2"/>
              <w:ind w:left="109"/>
              <w:rPr>
                <w:sz w:val="20"/>
              </w:rPr>
            </w:pPr>
            <w:r>
              <w:rPr>
                <w:sz w:val="20"/>
              </w:rPr>
              <w:t>Desa</w:t>
            </w:r>
            <w:r>
              <w:rPr>
                <w:spacing w:val="-8"/>
                <w:sz w:val="20"/>
              </w:rPr>
              <w:t> </w:t>
            </w:r>
            <w:r>
              <w:rPr>
                <w:sz w:val="20"/>
              </w:rPr>
              <w:t>pemuatan</w:t>
            </w:r>
            <w:r>
              <w:rPr>
                <w:spacing w:val="-4"/>
                <w:sz w:val="20"/>
              </w:rPr>
              <w:t> jaya</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ROHADI</w:t>
            </w:r>
          </w:p>
          <w:p>
            <w:pPr>
              <w:pStyle w:val="TableParagraph"/>
              <w:spacing w:before="35"/>
              <w:ind w:left="108"/>
              <w:rPr>
                <w:sz w:val="20"/>
              </w:rPr>
            </w:pPr>
            <w:r>
              <w:rPr>
                <w:spacing w:val="-2"/>
                <w:sz w:val="20"/>
              </w:rPr>
              <w:t>081256988604</w:t>
            </w:r>
          </w:p>
        </w:tc>
        <w:tc>
          <w:tcPr>
            <w:tcW w:w="1557" w:type="dxa"/>
          </w:tcPr>
          <w:p>
            <w:pPr>
              <w:pStyle w:val="TableParagraph"/>
              <w:spacing w:before="2"/>
              <w:ind w:left="11"/>
              <w:jc w:val="center"/>
              <w:rPr>
                <w:sz w:val="20"/>
              </w:rPr>
            </w:pPr>
            <w:r>
              <w:rPr>
                <w:spacing w:val="-10"/>
                <w:sz w:val="20"/>
              </w:rPr>
              <w:t>8</w:t>
            </w:r>
          </w:p>
        </w:tc>
      </w:tr>
      <w:tr>
        <w:trPr>
          <w:trHeight w:val="525" w:hRule="atLeast"/>
        </w:trPr>
        <w:tc>
          <w:tcPr>
            <w:tcW w:w="396" w:type="dxa"/>
          </w:tcPr>
          <w:p>
            <w:pPr>
              <w:pStyle w:val="TableParagraph"/>
              <w:spacing w:before="133"/>
              <w:ind w:left="16" w:right="2"/>
              <w:jc w:val="center"/>
              <w:rPr>
                <w:sz w:val="20"/>
              </w:rPr>
            </w:pPr>
            <w:r>
              <w:rPr>
                <w:spacing w:val="-5"/>
                <w:sz w:val="20"/>
              </w:rPr>
              <w:t>162</w:t>
            </w:r>
          </w:p>
        </w:tc>
        <w:tc>
          <w:tcPr>
            <w:tcW w:w="1986" w:type="dxa"/>
          </w:tcPr>
          <w:p>
            <w:pPr>
              <w:pStyle w:val="TableParagraph"/>
              <w:spacing w:before="3"/>
              <w:ind w:left="64"/>
              <w:rPr>
                <w:sz w:val="20"/>
              </w:rPr>
            </w:pPr>
            <w:r>
              <w:rPr>
                <w:sz w:val="20"/>
              </w:rPr>
              <w:t>DESA</w:t>
            </w:r>
            <w:r>
              <w:rPr>
                <w:spacing w:val="1"/>
                <w:sz w:val="20"/>
              </w:rPr>
              <w:t> </w:t>
            </w:r>
            <w:r>
              <w:rPr>
                <w:spacing w:val="-2"/>
                <w:sz w:val="20"/>
              </w:rPr>
              <w:t>BELABAN</w:t>
            </w:r>
          </w:p>
          <w:p>
            <w:pPr>
              <w:pStyle w:val="TableParagraph"/>
              <w:spacing w:before="30"/>
              <w:ind w:left="64"/>
              <w:rPr>
                <w:sz w:val="20"/>
              </w:rPr>
            </w:pPr>
            <w:r>
              <w:rPr>
                <w:spacing w:val="-2"/>
                <w:sz w:val="20"/>
              </w:rPr>
              <w:t>TUJUH</w:t>
            </w:r>
          </w:p>
        </w:tc>
        <w:tc>
          <w:tcPr>
            <w:tcW w:w="2587" w:type="dxa"/>
          </w:tcPr>
          <w:p>
            <w:pPr>
              <w:pStyle w:val="TableParagraph"/>
              <w:spacing w:before="3"/>
              <w:ind w:left="109"/>
              <w:rPr>
                <w:sz w:val="20"/>
              </w:rPr>
            </w:pPr>
            <w:r>
              <w:rPr>
                <w:sz w:val="20"/>
              </w:rPr>
              <w:t>Desa</w:t>
            </w:r>
            <w:r>
              <w:rPr>
                <w:spacing w:val="-7"/>
                <w:sz w:val="20"/>
              </w:rPr>
              <w:t> </w:t>
            </w:r>
            <w:r>
              <w:rPr>
                <w:sz w:val="20"/>
              </w:rPr>
              <w:t>belaban</w:t>
            </w:r>
            <w:r>
              <w:rPr>
                <w:spacing w:val="-7"/>
                <w:sz w:val="20"/>
              </w:rPr>
              <w:t> </w:t>
            </w:r>
            <w:r>
              <w:rPr>
                <w:spacing w:val="-4"/>
                <w:sz w:val="20"/>
              </w:rPr>
              <w:t>tuju</w:t>
            </w:r>
          </w:p>
          <w:p>
            <w:pPr>
              <w:pStyle w:val="TableParagraph"/>
              <w:spacing w:before="30"/>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3"/>
              <w:ind w:left="108"/>
              <w:rPr>
                <w:sz w:val="20"/>
              </w:rPr>
            </w:pPr>
            <w:r>
              <w:rPr>
                <w:spacing w:val="-2"/>
                <w:sz w:val="20"/>
              </w:rPr>
              <w:t>PRANSIDO</w:t>
            </w:r>
          </w:p>
          <w:p>
            <w:pPr>
              <w:pStyle w:val="TableParagraph"/>
              <w:spacing w:before="30"/>
              <w:ind w:left="108"/>
              <w:rPr>
                <w:sz w:val="20"/>
              </w:rPr>
            </w:pPr>
            <w:r>
              <w:rPr>
                <w:spacing w:val="-2"/>
                <w:sz w:val="20"/>
              </w:rPr>
              <w:t>082351998740</w:t>
            </w:r>
          </w:p>
        </w:tc>
        <w:tc>
          <w:tcPr>
            <w:tcW w:w="1557" w:type="dxa"/>
          </w:tcPr>
          <w:p>
            <w:pPr>
              <w:pStyle w:val="TableParagraph"/>
              <w:spacing w:before="3"/>
              <w:ind w:left="11" w:right="2"/>
              <w:jc w:val="center"/>
              <w:rPr>
                <w:sz w:val="20"/>
              </w:rPr>
            </w:pPr>
            <w:r>
              <w:rPr>
                <w:spacing w:val="-5"/>
                <w:sz w:val="20"/>
              </w:rPr>
              <w:t>12</w:t>
            </w:r>
          </w:p>
        </w:tc>
      </w:tr>
      <w:tr>
        <w:trPr>
          <w:trHeight w:val="530" w:hRule="atLeast"/>
        </w:trPr>
        <w:tc>
          <w:tcPr>
            <w:tcW w:w="396" w:type="dxa"/>
          </w:tcPr>
          <w:p>
            <w:pPr>
              <w:pStyle w:val="TableParagraph"/>
              <w:spacing w:before="137"/>
              <w:ind w:left="16" w:right="2"/>
              <w:jc w:val="center"/>
              <w:rPr>
                <w:sz w:val="20"/>
              </w:rPr>
            </w:pPr>
            <w:r>
              <w:rPr>
                <w:spacing w:val="-5"/>
                <w:sz w:val="20"/>
              </w:rPr>
              <w:t>163</w:t>
            </w:r>
          </w:p>
        </w:tc>
        <w:tc>
          <w:tcPr>
            <w:tcW w:w="1986" w:type="dxa"/>
          </w:tcPr>
          <w:p>
            <w:pPr>
              <w:pStyle w:val="TableParagraph"/>
              <w:spacing w:before="2"/>
              <w:ind w:left="64"/>
              <w:rPr>
                <w:sz w:val="20"/>
              </w:rPr>
            </w:pPr>
            <w:r>
              <w:rPr>
                <w:sz w:val="20"/>
              </w:rPr>
              <w:t>DESA</w:t>
            </w:r>
            <w:r>
              <w:rPr>
                <w:spacing w:val="1"/>
                <w:sz w:val="20"/>
              </w:rPr>
              <w:t> </w:t>
            </w:r>
            <w:r>
              <w:rPr>
                <w:spacing w:val="-2"/>
                <w:sz w:val="20"/>
              </w:rPr>
              <w:t>SEGAR</w:t>
            </w:r>
          </w:p>
          <w:p>
            <w:pPr>
              <w:pStyle w:val="TableParagraph"/>
              <w:spacing w:before="35"/>
              <w:ind w:left="64"/>
              <w:rPr>
                <w:sz w:val="20"/>
              </w:rPr>
            </w:pPr>
            <w:r>
              <w:rPr>
                <w:spacing w:val="-2"/>
                <w:sz w:val="20"/>
              </w:rPr>
              <w:t>WANGI</w:t>
            </w:r>
          </w:p>
        </w:tc>
        <w:tc>
          <w:tcPr>
            <w:tcW w:w="2587" w:type="dxa"/>
          </w:tcPr>
          <w:p>
            <w:pPr>
              <w:pStyle w:val="TableParagraph"/>
              <w:spacing w:before="2"/>
              <w:ind w:left="109"/>
              <w:rPr>
                <w:sz w:val="20"/>
              </w:rPr>
            </w:pPr>
            <w:r>
              <w:rPr>
                <w:sz w:val="20"/>
              </w:rPr>
              <w:t>Desa</w:t>
            </w:r>
            <w:r>
              <w:rPr>
                <w:spacing w:val="-6"/>
                <w:sz w:val="20"/>
              </w:rPr>
              <w:t> </w:t>
            </w:r>
            <w:r>
              <w:rPr>
                <w:sz w:val="20"/>
              </w:rPr>
              <w:t>segar</w:t>
            </w:r>
            <w:r>
              <w:rPr>
                <w:spacing w:val="-5"/>
                <w:sz w:val="20"/>
              </w:rPr>
              <w:t> </w:t>
            </w:r>
            <w:r>
              <w:rPr>
                <w:spacing w:val="-2"/>
                <w:sz w:val="20"/>
              </w:rPr>
              <w:t>wangi</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SAMAN</w:t>
            </w:r>
          </w:p>
          <w:p>
            <w:pPr>
              <w:pStyle w:val="TableParagraph"/>
              <w:spacing w:before="35"/>
              <w:ind w:left="108"/>
              <w:rPr>
                <w:sz w:val="20"/>
              </w:rPr>
            </w:pPr>
            <w:r>
              <w:rPr>
                <w:spacing w:val="-2"/>
                <w:sz w:val="20"/>
              </w:rPr>
              <w:t>081256988604</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137"/>
              <w:ind w:left="16" w:right="2"/>
              <w:jc w:val="center"/>
              <w:rPr>
                <w:sz w:val="20"/>
              </w:rPr>
            </w:pPr>
            <w:r>
              <w:rPr>
                <w:spacing w:val="-5"/>
                <w:sz w:val="20"/>
              </w:rPr>
              <w:t>164</w:t>
            </w:r>
          </w:p>
        </w:tc>
        <w:tc>
          <w:tcPr>
            <w:tcW w:w="1986" w:type="dxa"/>
          </w:tcPr>
          <w:p>
            <w:pPr>
              <w:pStyle w:val="TableParagraph"/>
              <w:spacing w:before="2"/>
              <w:ind w:left="64"/>
              <w:rPr>
                <w:sz w:val="20"/>
              </w:rPr>
            </w:pPr>
            <w:r>
              <w:rPr>
                <w:sz w:val="20"/>
              </w:rPr>
              <w:t>DESA</w:t>
            </w:r>
            <w:r>
              <w:rPr>
                <w:spacing w:val="1"/>
                <w:sz w:val="20"/>
              </w:rPr>
              <w:t> </w:t>
            </w:r>
            <w:r>
              <w:rPr>
                <w:spacing w:val="-2"/>
                <w:sz w:val="20"/>
              </w:rPr>
              <w:t>PETEBANG</w:t>
            </w:r>
          </w:p>
          <w:p>
            <w:pPr>
              <w:pStyle w:val="TableParagraph"/>
              <w:spacing w:before="35"/>
              <w:ind w:left="64"/>
              <w:rPr>
                <w:sz w:val="20"/>
              </w:rPr>
            </w:pPr>
            <w:r>
              <w:rPr>
                <w:spacing w:val="-4"/>
                <w:sz w:val="20"/>
              </w:rPr>
              <w:t>JAYA</w:t>
            </w:r>
          </w:p>
        </w:tc>
        <w:tc>
          <w:tcPr>
            <w:tcW w:w="2587" w:type="dxa"/>
          </w:tcPr>
          <w:p>
            <w:pPr>
              <w:pStyle w:val="TableParagraph"/>
              <w:spacing w:before="2"/>
              <w:ind w:left="109"/>
              <w:rPr>
                <w:sz w:val="20"/>
              </w:rPr>
            </w:pPr>
            <w:r>
              <w:rPr>
                <w:sz w:val="20"/>
              </w:rPr>
              <w:t>Desa</w:t>
            </w:r>
            <w:r>
              <w:rPr>
                <w:spacing w:val="-9"/>
                <w:sz w:val="20"/>
              </w:rPr>
              <w:t> </w:t>
            </w:r>
            <w:r>
              <w:rPr>
                <w:sz w:val="20"/>
              </w:rPr>
              <w:t>petebang</w:t>
            </w:r>
            <w:r>
              <w:rPr>
                <w:spacing w:val="-9"/>
                <w:sz w:val="20"/>
              </w:rPr>
              <w:t> </w:t>
            </w:r>
            <w:r>
              <w:rPr>
                <w:spacing w:val="-4"/>
                <w:sz w:val="20"/>
              </w:rPr>
              <w:t>jaya</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NIKOLAS</w:t>
            </w:r>
          </w:p>
          <w:p>
            <w:pPr>
              <w:pStyle w:val="TableParagraph"/>
              <w:spacing w:before="35"/>
              <w:ind w:left="108"/>
              <w:rPr>
                <w:sz w:val="20"/>
              </w:rPr>
            </w:pPr>
            <w:r>
              <w:rPr>
                <w:spacing w:val="-2"/>
                <w:sz w:val="20"/>
              </w:rPr>
              <w:t>082351998740</w:t>
            </w:r>
          </w:p>
        </w:tc>
        <w:tc>
          <w:tcPr>
            <w:tcW w:w="1557" w:type="dxa"/>
          </w:tcPr>
          <w:p>
            <w:pPr>
              <w:pStyle w:val="TableParagraph"/>
              <w:spacing w:before="2"/>
              <w:ind w:left="11"/>
              <w:jc w:val="center"/>
              <w:rPr>
                <w:sz w:val="20"/>
              </w:rPr>
            </w:pPr>
            <w:r>
              <w:rPr>
                <w:spacing w:val="-10"/>
                <w:sz w:val="20"/>
              </w:rPr>
              <w:t>8</w:t>
            </w:r>
          </w:p>
        </w:tc>
      </w:tr>
      <w:tr>
        <w:trPr>
          <w:trHeight w:val="530" w:hRule="atLeast"/>
        </w:trPr>
        <w:tc>
          <w:tcPr>
            <w:tcW w:w="396" w:type="dxa"/>
          </w:tcPr>
          <w:p>
            <w:pPr>
              <w:pStyle w:val="TableParagraph"/>
              <w:spacing w:before="133"/>
              <w:ind w:left="16" w:right="2"/>
              <w:jc w:val="center"/>
              <w:rPr>
                <w:sz w:val="20"/>
              </w:rPr>
            </w:pPr>
            <w:r>
              <w:rPr>
                <w:spacing w:val="-5"/>
                <w:sz w:val="20"/>
              </w:rPr>
              <w:t>165</w:t>
            </w:r>
          </w:p>
        </w:tc>
        <w:tc>
          <w:tcPr>
            <w:tcW w:w="1986" w:type="dxa"/>
          </w:tcPr>
          <w:p>
            <w:pPr>
              <w:pStyle w:val="TableParagraph"/>
              <w:spacing w:before="3"/>
              <w:ind w:left="64"/>
              <w:rPr>
                <w:sz w:val="20"/>
              </w:rPr>
            </w:pPr>
            <w:r>
              <w:rPr>
                <w:sz w:val="20"/>
              </w:rPr>
              <w:t>DESA</w:t>
            </w:r>
            <w:r>
              <w:rPr>
                <w:spacing w:val="1"/>
                <w:sz w:val="20"/>
              </w:rPr>
              <w:t> </w:t>
            </w:r>
            <w:r>
              <w:rPr>
                <w:spacing w:val="-5"/>
                <w:sz w:val="20"/>
              </w:rPr>
              <w:t>AUR</w:t>
            </w:r>
          </w:p>
          <w:p>
            <w:pPr>
              <w:pStyle w:val="TableParagraph"/>
              <w:spacing w:before="35"/>
              <w:ind w:left="64"/>
              <w:rPr>
                <w:sz w:val="20"/>
              </w:rPr>
            </w:pPr>
            <w:r>
              <w:rPr>
                <w:spacing w:val="-2"/>
                <w:sz w:val="20"/>
              </w:rPr>
              <w:t>GADING</w:t>
            </w:r>
          </w:p>
        </w:tc>
        <w:tc>
          <w:tcPr>
            <w:tcW w:w="2587" w:type="dxa"/>
          </w:tcPr>
          <w:p>
            <w:pPr>
              <w:pStyle w:val="TableParagraph"/>
              <w:spacing w:before="3"/>
              <w:ind w:left="109"/>
              <w:rPr>
                <w:sz w:val="20"/>
              </w:rPr>
            </w:pPr>
            <w:r>
              <w:rPr>
                <w:sz w:val="20"/>
              </w:rPr>
              <w:t>Desa</w:t>
            </w:r>
            <w:r>
              <w:rPr>
                <w:spacing w:val="-7"/>
                <w:sz w:val="20"/>
              </w:rPr>
              <w:t> </w:t>
            </w:r>
            <w:r>
              <w:rPr>
                <w:sz w:val="20"/>
              </w:rPr>
              <w:t>aur</w:t>
            </w:r>
            <w:r>
              <w:rPr>
                <w:spacing w:val="-2"/>
                <w:sz w:val="20"/>
              </w:rPr>
              <w:t> gading</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3"/>
              <w:ind w:left="108"/>
              <w:rPr>
                <w:sz w:val="20"/>
              </w:rPr>
            </w:pPr>
            <w:r>
              <w:rPr>
                <w:spacing w:val="-2"/>
                <w:sz w:val="20"/>
              </w:rPr>
              <w:t>ALEXSIUS</w:t>
            </w:r>
          </w:p>
          <w:p>
            <w:pPr>
              <w:pStyle w:val="TableParagraph"/>
              <w:spacing w:before="35"/>
              <w:ind w:left="108"/>
              <w:rPr>
                <w:sz w:val="20"/>
              </w:rPr>
            </w:pPr>
            <w:r>
              <w:rPr>
                <w:spacing w:val="-2"/>
                <w:sz w:val="20"/>
              </w:rPr>
              <w:t>081345291214</w:t>
            </w:r>
          </w:p>
        </w:tc>
        <w:tc>
          <w:tcPr>
            <w:tcW w:w="1557" w:type="dxa"/>
          </w:tcPr>
          <w:p>
            <w:pPr>
              <w:pStyle w:val="TableParagraph"/>
              <w:spacing w:before="3"/>
              <w:ind w:left="11" w:right="2"/>
              <w:jc w:val="center"/>
              <w:rPr>
                <w:sz w:val="20"/>
              </w:rPr>
            </w:pPr>
            <w:r>
              <w:rPr>
                <w:spacing w:val="-5"/>
                <w:sz w:val="20"/>
              </w:rPr>
              <w:t>12</w:t>
            </w:r>
          </w:p>
        </w:tc>
      </w:tr>
      <w:tr>
        <w:trPr>
          <w:trHeight w:val="530" w:hRule="atLeast"/>
        </w:trPr>
        <w:tc>
          <w:tcPr>
            <w:tcW w:w="396" w:type="dxa"/>
          </w:tcPr>
          <w:p>
            <w:pPr>
              <w:pStyle w:val="TableParagraph"/>
              <w:spacing w:before="132"/>
              <w:ind w:left="16" w:right="2"/>
              <w:jc w:val="center"/>
              <w:rPr>
                <w:sz w:val="20"/>
              </w:rPr>
            </w:pPr>
            <w:r>
              <w:rPr>
                <w:spacing w:val="-5"/>
                <w:sz w:val="20"/>
              </w:rPr>
              <w:t>166</w:t>
            </w:r>
          </w:p>
        </w:tc>
        <w:tc>
          <w:tcPr>
            <w:tcW w:w="1986" w:type="dxa"/>
          </w:tcPr>
          <w:p>
            <w:pPr>
              <w:pStyle w:val="TableParagraph"/>
              <w:spacing w:before="2"/>
              <w:ind w:left="64"/>
              <w:rPr>
                <w:sz w:val="20"/>
              </w:rPr>
            </w:pPr>
            <w:r>
              <w:rPr>
                <w:sz w:val="20"/>
              </w:rPr>
              <w:t>DESA</w:t>
            </w:r>
            <w:r>
              <w:rPr>
                <w:spacing w:val="1"/>
                <w:sz w:val="20"/>
              </w:rPr>
              <w:t> </w:t>
            </w:r>
            <w:r>
              <w:rPr>
                <w:spacing w:val="-2"/>
                <w:sz w:val="20"/>
              </w:rPr>
              <w:t>BERINGIN</w:t>
            </w:r>
          </w:p>
          <w:p>
            <w:pPr>
              <w:pStyle w:val="TableParagraph"/>
              <w:spacing w:before="35"/>
              <w:ind w:left="64"/>
              <w:rPr>
                <w:sz w:val="20"/>
              </w:rPr>
            </w:pPr>
            <w:r>
              <w:rPr>
                <w:spacing w:val="-4"/>
                <w:sz w:val="20"/>
              </w:rPr>
              <w:t>RAYO</w:t>
            </w:r>
          </w:p>
        </w:tc>
        <w:tc>
          <w:tcPr>
            <w:tcW w:w="2587" w:type="dxa"/>
          </w:tcPr>
          <w:p>
            <w:pPr>
              <w:pStyle w:val="TableParagraph"/>
              <w:spacing w:before="2"/>
              <w:ind w:left="109"/>
              <w:rPr>
                <w:sz w:val="20"/>
              </w:rPr>
            </w:pPr>
            <w:r>
              <w:rPr>
                <w:sz w:val="20"/>
              </w:rPr>
              <w:t>Desa</w:t>
            </w:r>
            <w:r>
              <w:rPr>
                <w:spacing w:val="-8"/>
                <w:sz w:val="20"/>
              </w:rPr>
              <w:t> </w:t>
            </w:r>
            <w:r>
              <w:rPr>
                <w:sz w:val="20"/>
              </w:rPr>
              <w:t>beringin</w:t>
            </w:r>
            <w:r>
              <w:rPr>
                <w:spacing w:val="-6"/>
                <w:sz w:val="20"/>
              </w:rPr>
              <w:t> </w:t>
            </w:r>
            <w:r>
              <w:rPr>
                <w:spacing w:val="-4"/>
                <w:sz w:val="20"/>
              </w:rPr>
              <w:t>rayo</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MADAT</w:t>
            </w:r>
          </w:p>
          <w:p>
            <w:pPr>
              <w:pStyle w:val="TableParagraph"/>
              <w:spacing w:before="35"/>
              <w:ind w:left="108"/>
              <w:rPr>
                <w:sz w:val="20"/>
              </w:rPr>
            </w:pPr>
            <w:r>
              <w:rPr>
                <w:spacing w:val="-2"/>
                <w:sz w:val="20"/>
              </w:rPr>
              <w:t>082351998740</w:t>
            </w:r>
          </w:p>
        </w:tc>
        <w:tc>
          <w:tcPr>
            <w:tcW w:w="1557" w:type="dxa"/>
          </w:tcPr>
          <w:p>
            <w:pPr>
              <w:pStyle w:val="TableParagraph"/>
              <w:spacing w:before="2"/>
              <w:ind w:left="11" w:right="2"/>
              <w:jc w:val="center"/>
              <w:rPr>
                <w:sz w:val="20"/>
              </w:rPr>
            </w:pPr>
            <w:r>
              <w:rPr>
                <w:spacing w:val="-5"/>
                <w:sz w:val="20"/>
              </w:rPr>
              <w:t>12</w:t>
            </w:r>
          </w:p>
        </w:tc>
      </w:tr>
      <w:tr>
        <w:trPr>
          <w:trHeight w:val="525" w:hRule="atLeast"/>
        </w:trPr>
        <w:tc>
          <w:tcPr>
            <w:tcW w:w="396" w:type="dxa"/>
          </w:tcPr>
          <w:p>
            <w:pPr>
              <w:pStyle w:val="TableParagraph"/>
              <w:spacing w:before="132"/>
              <w:ind w:left="16" w:right="2"/>
              <w:jc w:val="center"/>
              <w:rPr>
                <w:sz w:val="20"/>
              </w:rPr>
            </w:pPr>
            <w:r>
              <w:rPr>
                <w:spacing w:val="-5"/>
                <w:sz w:val="20"/>
              </w:rPr>
              <w:t>167</w:t>
            </w:r>
          </w:p>
        </w:tc>
        <w:tc>
          <w:tcPr>
            <w:tcW w:w="1986" w:type="dxa"/>
          </w:tcPr>
          <w:p>
            <w:pPr>
              <w:pStyle w:val="TableParagraph"/>
              <w:spacing w:before="132"/>
              <w:ind w:left="64"/>
              <w:rPr>
                <w:sz w:val="20"/>
              </w:rPr>
            </w:pPr>
            <w:r>
              <w:rPr>
                <w:sz w:val="20"/>
              </w:rPr>
              <w:t>DESA</w:t>
            </w:r>
            <w:r>
              <w:rPr>
                <w:spacing w:val="-2"/>
                <w:sz w:val="20"/>
              </w:rPr>
              <w:t> </w:t>
            </w:r>
            <w:r>
              <w:rPr>
                <w:sz w:val="20"/>
              </w:rPr>
              <w:t>TITI</w:t>
            </w:r>
            <w:r>
              <w:rPr>
                <w:spacing w:val="-5"/>
                <w:sz w:val="20"/>
              </w:rPr>
              <w:t> </w:t>
            </w:r>
            <w:r>
              <w:rPr>
                <w:spacing w:val="-4"/>
                <w:sz w:val="20"/>
              </w:rPr>
              <w:t>BARU</w:t>
            </w:r>
          </w:p>
        </w:tc>
        <w:tc>
          <w:tcPr>
            <w:tcW w:w="2587" w:type="dxa"/>
          </w:tcPr>
          <w:p>
            <w:pPr>
              <w:pStyle w:val="TableParagraph"/>
              <w:spacing w:before="2"/>
              <w:ind w:left="109"/>
              <w:rPr>
                <w:sz w:val="20"/>
              </w:rPr>
            </w:pPr>
            <w:r>
              <w:rPr>
                <w:sz w:val="20"/>
              </w:rPr>
              <w:t>Desa</w:t>
            </w:r>
            <w:r>
              <w:rPr>
                <w:spacing w:val="-7"/>
                <w:sz w:val="20"/>
              </w:rPr>
              <w:t> </w:t>
            </w:r>
            <w:r>
              <w:rPr>
                <w:sz w:val="20"/>
              </w:rPr>
              <w:t>titi</w:t>
            </w:r>
            <w:r>
              <w:rPr>
                <w:spacing w:val="-4"/>
                <w:sz w:val="20"/>
              </w:rPr>
              <w:t> baru</w:t>
            </w:r>
          </w:p>
          <w:p>
            <w:pPr>
              <w:pStyle w:val="TableParagraph"/>
              <w:spacing w:before="30"/>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z w:val="20"/>
              </w:rPr>
              <w:t>MARIA</w:t>
            </w:r>
            <w:r>
              <w:rPr>
                <w:spacing w:val="-6"/>
                <w:sz w:val="20"/>
              </w:rPr>
              <w:t> </w:t>
            </w:r>
            <w:r>
              <w:rPr>
                <w:spacing w:val="-2"/>
                <w:sz w:val="20"/>
              </w:rPr>
              <w:t>SANTI</w:t>
            </w:r>
          </w:p>
          <w:p>
            <w:pPr>
              <w:pStyle w:val="TableParagraph"/>
              <w:spacing w:before="30"/>
              <w:ind w:left="108"/>
              <w:rPr>
                <w:sz w:val="20"/>
              </w:rPr>
            </w:pPr>
            <w:r>
              <w:rPr>
                <w:spacing w:val="-2"/>
                <w:sz w:val="20"/>
              </w:rPr>
              <w:t>081256988604</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138"/>
              <w:ind w:left="16" w:right="2"/>
              <w:jc w:val="center"/>
              <w:rPr>
                <w:sz w:val="20"/>
              </w:rPr>
            </w:pPr>
            <w:r>
              <w:rPr>
                <w:spacing w:val="-5"/>
                <w:sz w:val="20"/>
              </w:rPr>
              <w:t>168</w:t>
            </w:r>
          </w:p>
        </w:tc>
        <w:tc>
          <w:tcPr>
            <w:tcW w:w="1986" w:type="dxa"/>
          </w:tcPr>
          <w:p>
            <w:pPr>
              <w:pStyle w:val="TableParagraph"/>
              <w:spacing w:before="2"/>
              <w:ind w:left="64"/>
              <w:rPr>
                <w:sz w:val="20"/>
              </w:rPr>
            </w:pPr>
            <w:r>
              <w:rPr>
                <w:sz w:val="20"/>
              </w:rPr>
              <w:t>DESA</w:t>
            </w:r>
            <w:r>
              <w:rPr>
                <w:spacing w:val="1"/>
                <w:sz w:val="20"/>
              </w:rPr>
              <w:t> </w:t>
            </w:r>
            <w:r>
              <w:rPr>
                <w:spacing w:val="-2"/>
                <w:sz w:val="20"/>
              </w:rPr>
              <w:t>TANJUNG</w:t>
            </w:r>
          </w:p>
          <w:p>
            <w:pPr>
              <w:pStyle w:val="TableParagraph"/>
              <w:spacing w:before="36"/>
              <w:ind w:left="64"/>
              <w:rPr>
                <w:sz w:val="20"/>
              </w:rPr>
            </w:pPr>
            <w:r>
              <w:rPr>
                <w:spacing w:val="-2"/>
                <w:sz w:val="20"/>
              </w:rPr>
              <w:t>BEULANG</w:t>
            </w:r>
          </w:p>
        </w:tc>
        <w:tc>
          <w:tcPr>
            <w:tcW w:w="2587" w:type="dxa"/>
          </w:tcPr>
          <w:p>
            <w:pPr>
              <w:pStyle w:val="TableParagraph"/>
              <w:spacing w:before="2"/>
              <w:ind w:left="109"/>
              <w:rPr>
                <w:sz w:val="20"/>
              </w:rPr>
            </w:pPr>
            <w:r>
              <w:rPr>
                <w:sz w:val="20"/>
              </w:rPr>
              <w:t>Desa</w:t>
            </w:r>
            <w:r>
              <w:rPr>
                <w:spacing w:val="-7"/>
                <w:sz w:val="20"/>
              </w:rPr>
              <w:t> </w:t>
            </w:r>
            <w:r>
              <w:rPr>
                <w:sz w:val="20"/>
              </w:rPr>
              <w:t>tanjung</w:t>
            </w:r>
            <w:r>
              <w:rPr>
                <w:spacing w:val="-7"/>
                <w:sz w:val="20"/>
              </w:rPr>
              <w:t> </w:t>
            </w:r>
            <w:r>
              <w:rPr>
                <w:spacing w:val="-2"/>
                <w:sz w:val="20"/>
              </w:rPr>
              <w:t>beluang</w:t>
            </w:r>
          </w:p>
          <w:p>
            <w:pPr>
              <w:pStyle w:val="TableParagraph"/>
              <w:spacing w:before="36"/>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ISKANDAR</w:t>
            </w:r>
          </w:p>
          <w:p>
            <w:pPr>
              <w:pStyle w:val="TableParagraph"/>
              <w:spacing w:before="36"/>
              <w:ind w:left="108"/>
              <w:rPr>
                <w:sz w:val="20"/>
              </w:rPr>
            </w:pPr>
            <w:r>
              <w:rPr>
                <w:spacing w:val="-2"/>
                <w:sz w:val="20"/>
              </w:rPr>
              <w:t>082351998740</w:t>
            </w:r>
          </w:p>
        </w:tc>
        <w:tc>
          <w:tcPr>
            <w:tcW w:w="1557" w:type="dxa"/>
          </w:tcPr>
          <w:p>
            <w:pPr>
              <w:pStyle w:val="TableParagraph"/>
              <w:spacing w:before="2"/>
              <w:ind w:left="11" w:right="2"/>
              <w:jc w:val="center"/>
              <w:rPr>
                <w:sz w:val="20"/>
              </w:rPr>
            </w:pPr>
            <w:r>
              <w:rPr>
                <w:spacing w:val="-5"/>
                <w:sz w:val="20"/>
              </w:rPr>
              <w:t>12</w:t>
            </w:r>
          </w:p>
        </w:tc>
      </w:tr>
      <w:tr>
        <w:trPr>
          <w:trHeight w:val="529" w:hRule="atLeast"/>
        </w:trPr>
        <w:tc>
          <w:tcPr>
            <w:tcW w:w="396" w:type="dxa"/>
          </w:tcPr>
          <w:p>
            <w:pPr>
              <w:pStyle w:val="TableParagraph"/>
              <w:spacing w:before="137"/>
              <w:ind w:left="16" w:right="2"/>
              <w:jc w:val="center"/>
              <w:rPr>
                <w:sz w:val="20"/>
              </w:rPr>
            </w:pPr>
            <w:r>
              <w:rPr>
                <w:spacing w:val="-5"/>
                <w:sz w:val="20"/>
              </w:rPr>
              <w:t>169</w:t>
            </w:r>
          </w:p>
        </w:tc>
        <w:tc>
          <w:tcPr>
            <w:tcW w:w="1986" w:type="dxa"/>
          </w:tcPr>
          <w:p>
            <w:pPr>
              <w:pStyle w:val="TableParagraph"/>
              <w:spacing w:before="2"/>
              <w:ind w:left="64"/>
              <w:rPr>
                <w:sz w:val="20"/>
              </w:rPr>
            </w:pPr>
            <w:r>
              <w:rPr>
                <w:sz w:val="20"/>
              </w:rPr>
              <w:t>DESA</w:t>
            </w:r>
            <w:r>
              <w:rPr>
                <w:spacing w:val="1"/>
                <w:sz w:val="20"/>
              </w:rPr>
              <w:t> </w:t>
            </w:r>
            <w:r>
              <w:rPr>
                <w:spacing w:val="-4"/>
                <w:sz w:val="20"/>
              </w:rPr>
              <w:t>BATU</w:t>
            </w:r>
          </w:p>
          <w:p>
            <w:pPr>
              <w:pStyle w:val="TableParagraph"/>
              <w:spacing w:before="35"/>
              <w:ind w:left="64"/>
              <w:rPr>
                <w:sz w:val="20"/>
              </w:rPr>
            </w:pPr>
            <w:r>
              <w:rPr>
                <w:spacing w:val="-2"/>
                <w:sz w:val="20"/>
              </w:rPr>
              <w:t>BERANSAK</w:t>
            </w:r>
          </w:p>
        </w:tc>
        <w:tc>
          <w:tcPr>
            <w:tcW w:w="2587" w:type="dxa"/>
          </w:tcPr>
          <w:p>
            <w:pPr>
              <w:pStyle w:val="TableParagraph"/>
              <w:spacing w:before="2"/>
              <w:ind w:left="109"/>
              <w:rPr>
                <w:sz w:val="20"/>
              </w:rPr>
            </w:pPr>
            <w:r>
              <w:rPr>
                <w:sz w:val="20"/>
              </w:rPr>
              <w:t>Desa</w:t>
            </w:r>
            <w:r>
              <w:rPr>
                <w:spacing w:val="-7"/>
                <w:sz w:val="20"/>
              </w:rPr>
              <w:t> </w:t>
            </w:r>
            <w:r>
              <w:rPr>
                <w:sz w:val="20"/>
              </w:rPr>
              <w:t>batu</w:t>
            </w:r>
            <w:r>
              <w:rPr>
                <w:spacing w:val="-3"/>
                <w:sz w:val="20"/>
              </w:rPr>
              <w:t> </w:t>
            </w:r>
            <w:r>
              <w:rPr>
                <w:spacing w:val="-2"/>
                <w:sz w:val="20"/>
              </w:rPr>
              <w:t>beransak</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PHILIP</w:t>
            </w:r>
          </w:p>
          <w:p>
            <w:pPr>
              <w:pStyle w:val="TableParagraph"/>
              <w:spacing w:before="35"/>
              <w:ind w:left="108"/>
              <w:rPr>
                <w:sz w:val="20"/>
              </w:rPr>
            </w:pPr>
            <w:r>
              <w:rPr>
                <w:spacing w:val="-2"/>
                <w:sz w:val="20"/>
              </w:rPr>
              <w:t>081256988604</w:t>
            </w:r>
          </w:p>
        </w:tc>
        <w:tc>
          <w:tcPr>
            <w:tcW w:w="1557" w:type="dxa"/>
          </w:tcPr>
          <w:p>
            <w:pPr>
              <w:pStyle w:val="TableParagraph"/>
              <w:spacing w:before="2"/>
              <w:ind w:left="11" w:right="2"/>
              <w:jc w:val="center"/>
              <w:rPr>
                <w:sz w:val="20"/>
              </w:rPr>
            </w:pPr>
            <w:r>
              <w:rPr>
                <w:spacing w:val="-5"/>
                <w:sz w:val="20"/>
              </w:rPr>
              <w:t>10</w:t>
            </w:r>
          </w:p>
        </w:tc>
      </w:tr>
      <w:tr>
        <w:trPr>
          <w:trHeight w:val="795" w:hRule="atLeast"/>
        </w:trPr>
        <w:tc>
          <w:tcPr>
            <w:tcW w:w="396" w:type="dxa"/>
          </w:tcPr>
          <w:p>
            <w:pPr>
              <w:pStyle w:val="TableParagraph"/>
              <w:spacing w:before="37"/>
              <w:rPr>
                <w:sz w:val="20"/>
              </w:rPr>
            </w:pPr>
          </w:p>
          <w:p>
            <w:pPr>
              <w:pStyle w:val="TableParagraph"/>
              <w:ind w:left="16" w:right="2"/>
              <w:jc w:val="center"/>
              <w:rPr>
                <w:sz w:val="20"/>
              </w:rPr>
            </w:pPr>
            <w:r>
              <w:rPr>
                <w:spacing w:val="-5"/>
                <w:sz w:val="20"/>
              </w:rPr>
              <w:t>170</w:t>
            </w:r>
          </w:p>
        </w:tc>
        <w:tc>
          <w:tcPr>
            <w:tcW w:w="1986" w:type="dxa"/>
          </w:tcPr>
          <w:p>
            <w:pPr>
              <w:pStyle w:val="TableParagraph"/>
              <w:spacing w:line="276" w:lineRule="auto" w:before="2"/>
              <w:ind w:left="64" w:right="547"/>
              <w:rPr>
                <w:sz w:val="20"/>
              </w:rPr>
            </w:pPr>
            <w:r>
              <w:rPr>
                <w:spacing w:val="-4"/>
                <w:sz w:val="20"/>
              </w:rPr>
              <w:t>DESA </w:t>
            </w:r>
            <w:r>
              <w:rPr>
                <w:spacing w:val="-2"/>
                <w:sz w:val="20"/>
              </w:rPr>
              <w:t>SERENGKAH</w:t>
            </w:r>
          </w:p>
          <w:p>
            <w:pPr>
              <w:pStyle w:val="TableParagraph"/>
              <w:spacing w:before="1"/>
              <w:ind w:left="64"/>
              <w:rPr>
                <w:sz w:val="20"/>
              </w:rPr>
            </w:pPr>
            <w:r>
              <w:rPr>
                <w:spacing w:val="-2"/>
                <w:sz w:val="20"/>
              </w:rPr>
              <w:t>KANAN</w:t>
            </w:r>
          </w:p>
        </w:tc>
        <w:tc>
          <w:tcPr>
            <w:tcW w:w="2587" w:type="dxa"/>
          </w:tcPr>
          <w:p>
            <w:pPr>
              <w:pStyle w:val="TableParagraph"/>
              <w:spacing w:line="276" w:lineRule="auto" w:before="132"/>
              <w:ind w:left="59" w:right="80" w:firstLine="50"/>
              <w:rPr>
                <w:sz w:val="20"/>
              </w:rPr>
            </w:pPr>
            <w:r>
              <w:rPr>
                <w:sz w:val="20"/>
              </w:rPr>
              <w:t>Desa</w:t>
            </w:r>
            <w:r>
              <w:rPr>
                <w:spacing w:val="-14"/>
                <w:sz w:val="20"/>
              </w:rPr>
              <w:t> </w:t>
            </w:r>
            <w:r>
              <w:rPr>
                <w:sz w:val="20"/>
              </w:rPr>
              <w:t>serengkah</w:t>
            </w:r>
            <w:r>
              <w:rPr>
                <w:spacing w:val="-14"/>
                <w:sz w:val="20"/>
              </w:rPr>
              <w:t> </w:t>
            </w:r>
            <w:r>
              <w:rPr>
                <w:sz w:val="20"/>
              </w:rPr>
              <w:t>kanan Kec. Tumbang titi</w:t>
            </w:r>
          </w:p>
        </w:tc>
        <w:tc>
          <w:tcPr>
            <w:tcW w:w="1986" w:type="dxa"/>
          </w:tcPr>
          <w:p>
            <w:pPr>
              <w:pStyle w:val="TableParagraph"/>
              <w:spacing w:line="276" w:lineRule="auto" w:before="132"/>
              <w:ind w:left="108" w:right="138"/>
              <w:rPr>
                <w:sz w:val="20"/>
              </w:rPr>
            </w:pPr>
            <w:r>
              <w:rPr>
                <w:spacing w:val="-4"/>
                <w:sz w:val="20"/>
              </w:rPr>
              <w:t>AFHA </w:t>
            </w:r>
            <w:r>
              <w:rPr>
                <w:spacing w:val="-2"/>
                <w:sz w:val="20"/>
              </w:rPr>
              <w:t>082351998740</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133"/>
              <w:ind w:left="16" w:right="2"/>
              <w:jc w:val="center"/>
              <w:rPr>
                <w:sz w:val="20"/>
              </w:rPr>
            </w:pPr>
            <w:r>
              <w:rPr>
                <w:spacing w:val="-5"/>
                <w:sz w:val="20"/>
              </w:rPr>
              <w:t>171</w:t>
            </w:r>
          </w:p>
        </w:tc>
        <w:tc>
          <w:tcPr>
            <w:tcW w:w="1986" w:type="dxa"/>
          </w:tcPr>
          <w:p>
            <w:pPr>
              <w:pStyle w:val="TableParagraph"/>
              <w:spacing w:before="3"/>
              <w:ind w:left="64"/>
              <w:rPr>
                <w:sz w:val="20"/>
              </w:rPr>
            </w:pPr>
            <w:r>
              <w:rPr>
                <w:sz w:val="20"/>
              </w:rPr>
              <w:t>DESA</w:t>
            </w:r>
            <w:r>
              <w:rPr>
                <w:spacing w:val="1"/>
                <w:sz w:val="20"/>
              </w:rPr>
              <w:t> </w:t>
            </w:r>
            <w:r>
              <w:rPr>
                <w:spacing w:val="-2"/>
                <w:sz w:val="20"/>
              </w:rPr>
              <w:t>SEPAUHAN</w:t>
            </w:r>
          </w:p>
          <w:p>
            <w:pPr>
              <w:pStyle w:val="TableParagraph"/>
              <w:spacing w:before="30"/>
              <w:ind w:left="64"/>
              <w:rPr>
                <w:sz w:val="20"/>
              </w:rPr>
            </w:pPr>
            <w:r>
              <w:rPr>
                <w:spacing w:val="-4"/>
                <w:sz w:val="20"/>
              </w:rPr>
              <w:t>RAYA</w:t>
            </w:r>
          </w:p>
        </w:tc>
        <w:tc>
          <w:tcPr>
            <w:tcW w:w="2587" w:type="dxa"/>
          </w:tcPr>
          <w:p>
            <w:pPr>
              <w:pStyle w:val="TableParagraph"/>
              <w:spacing w:before="3"/>
              <w:ind w:left="109"/>
              <w:rPr>
                <w:sz w:val="20"/>
              </w:rPr>
            </w:pPr>
            <w:r>
              <w:rPr>
                <w:sz w:val="20"/>
              </w:rPr>
              <w:t>Desa</w:t>
            </w:r>
            <w:r>
              <w:rPr>
                <w:spacing w:val="-8"/>
                <w:sz w:val="20"/>
              </w:rPr>
              <w:t> </w:t>
            </w:r>
            <w:r>
              <w:rPr>
                <w:sz w:val="20"/>
              </w:rPr>
              <w:t>sepauhan</w:t>
            </w:r>
            <w:r>
              <w:rPr>
                <w:spacing w:val="-4"/>
                <w:sz w:val="20"/>
              </w:rPr>
              <w:t> raya</w:t>
            </w:r>
          </w:p>
          <w:p>
            <w:pPr>
              <w:pStyle w:val="TableParagraph"/>
              <w:spacing w:before="30"/>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3"/>
              <w:ind w:left="108"/>
              <w:rPr>
                <w:sz w:val="20"/>
              </w:rPr>
            </w:pPr>
            <w:r>
              <w:rPr>
                <w:spacing w:val="-2"/>
                <w:sz w:val="20"/>
              </w:rPr>
              <w:t>YAKOBUS</w:t>
            </w:r>
          </w:p>
          <w:p>
            <w:pPr>
              <w:pStyle w:val="TableParagraph"/>
              <w:spacing w:before="30"/>
              <w:ind w:left="108"/>
              <w:rPr>
                <w:sz w:val="20"/>
              </w:rPr>
            </w:pPr>
            <w:r>
              <w:rPr>
                <w:spacing w:val="-2"/>
                <w:sz w:val="20"/>
              </w:rPr>
              <w:t>081256988604</w:t>
            </w:r>
          </w:p>
        </w:tc>
        <w:tc>
          <w:tcPr>
            <w:tcW w:w="1557" w:type="dxa"/>
          </w:tcPr>
          <w:p>
            <w:pPr>
              <w:pStyle w:val="TableParagraph"/>
              <w:spacing w:before="3"/>
              <w:ind w:left="11" w:right="2"/>
              <w:jc w:val="center"/>
              <w:rPr>
                <w:sz w:val="20"/>
              </w:rPr>
            </w:pPr>
            <w:r>
              <w:rPr>
                <w:spacing w:val="-5"/>
                <w:sz w:val="20"/>
              </w:rPr>
              <w:t>10</w:t>
            </w:r>
          </w:p>
        </w:tc>
      </w:tr>
      <w:tr>
        <w:trPr>
          <w:trHeight w:val="530" w:hRule="atLeast"/>
        </w:trPr>
        <w:tc>
          <w:tcPr>
            <w:tcW w:w="396" w:type="dxa"/>
          </w:tcPr>
          <w:p>
            <w:pPr>
              <w:pStyle w:val="TableParagraph"/>
              <w:spacing w:before="137"/>
              <w:ind w:left="16" w:right="2"/>
              <w:jc w:val="center"/>
              <w:rPr>
                <w:sz w:val="20"/>
              </w:rPr>
            </w:pPr>
            <w:r>
              <w:rPr>
                <w:spacing w:val="-5"/>
                <w:sz w:val="20"/>
              </w:rPr>
              <w:t>172</w:t>
            </w:r>
          </w:p>
        </w:tc>
        <w:tc>
          <w:tcPr>
            <w:tcW w:w="1986" w:type="dxa"/>
          </w:tcPr>
          <w:p>
            <w:pPr>
              <w:pStyle w:val="TableParagraph"/>
              <w:spacing w:before="137"/>
              <w:ind w:left="64"/>
              <w:rPr>
                <w:sz w:val="20"/>
              </w:rPr>
            </w:pPr>
            <w:r>
              <w:rPr>
                <w:sz w:val="20"/>
              </w:rPr>
              <w:t>DESA</w:t>
            </w:r>
            <w:r>
              <w:rPr>
                <w:spacing w:val="1"/>
                <w:sz w:val="20"/>
              </w:rPr>
              <w:t> </w:t>
            </w:r>
            <w:r>
              <w:rPr>
                <w:spacing w:val="-2"/>
                <w:sz w:val="20"/>
              </w:rPr>
              <w:t>JUNGKAL</w:t>
            </w:r>
          </w:p>
        </w:tc>
        <w:tc>
          <w:tcPr>
            <w:tcW w:w="2587" w:type="dxa"/>
          </w:tcPr>
          <w:p>
            <w:pPr>
              <w:pStyle w:val="TableParagraph"/>
              <w:spacing w:before="2"/>
              <w:ind w:left="109"/>
              <w:rPr>
                <w:sz w:val="20"/>
              </w:rPr>
            </w:pPr>
            <w:r>
              <w:rPr>
                <w:sz w:val="20"/>
              </w:rPr>
              <w:t>Desa</w:t>
            </w:r>
            <w:r>
              <w:rPr>
                <w:spacing w:val="-7"/>
                <w:sz w:val="20"/>
              </w:rPr>
              <w:t> </w:t>
            </w:r>
            <w:r>
              <w:rPr>
                <w:spacing w:val="-2"/>
                <w:sz w:val="20"/>
              </w:rPr>
              <w:t>jungkal</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ADOLFUS</w:t>
            </w:r>
          </w:p>
          <w:p>
            <w:pPr>
              <w:pStyle w:val="TableParagraph"/>
              <w:spacing w:before="35"/>
              <w:ind w:left="108"/>
              <w:rPr>
                <w:sz w:val="20"/>
              </w:rPr>
            </w:pPr>
            <w:r>
              <w:rPr>
                <w:spacing w:val="-2"/>
                <w:sz w:val="20"/>
              </w:rPr>
              <w:t>082351998740</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137"/>
              <w:ind w:left="16" w:right="2"/>
              <w:jc w:val="center"/>
              <w:rPr>
                <w:sz w:val="20"/>
              </w:rPr>
            </w:pPr>
            <w:r>
              <w:rPr>
                <w:spacing w:val="-5"/>
                <w:sz w:val="20"/>
              </w:rPr>
              <w:t>173</w:t>
            </w:r>
          </w:p>
        </w:tc>
        <w:tc>
          <w:tcPr>
            <w:tcW w:w="1986" w:type="dxa"/>
          </w:tcPr>
          <w:p>
            <w:pPr>
              <w:pStyle w:val="TableParagraph"/>
              <w:spacing w:before="137"/>
              <w:ind w:left="64"/>
              <w:rPr>
                <w:sz w:val="20"/>
              </w:rPr>
            </w:pPr>
            <w:r>
              <w:rPr>
                <w:sz w:val="20"/>
              </w:rPr>
              <w:t>DESA</w:t>
            </w:r>
            <w:r>
              <w:rPr>
                <w:spacing w:val="1"/>
                <w:sz w:val="20"/>
              </w:rPr>
              <w:t> </w:t>
            </w:r>
            <w:r>
              <w:rPr>
                <w:spacing w:val="-2"/>
                <w:sz w:val="20"/>
              </w:rPr>
              <w:t>JELAYAN</w:t>
            </w:r>
          </w:p>
        </w:tc>
        <w:tc>
          <w:tcPr>
            <w:tcW w:w="2587" w:type="dxa"/>
          </w:tcPr>
          <w:p>
            <w:pPr>
              <w:pStyle w:val="TableParagraph"/>
              <w:spacing w:before="2"/>
              <w:ind w:left="109"/>
              <w:rPr>
                <w:sz w:val="20"/>
              </w:rPr>
            </w:pPr>
            <w:r>
              <w:rPr>
                <w:sz w:val="20"/>
              </w:rPr>
              <w:t>Desa</w:t>
            </w:r>
            <w:r>
              <w:rPr>
                <w:spacing w:val="-7"/>
                <w:sz w:val="20"/>
              </w:rPr>
              <w:t> </w:t>
            </w:r>
            <w:r>
              <w:rPr>
                <w:spacing w:val="-2"/>
                <w:sz w:val="20"/>
              </w:rPr>
              <w:t>jelayan</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RUDIANTO</w:t>
            </w:r>
          </w:p>
          <w:p>
            <w:pPr>
              <w:pStyle w:val="TableParagraph"/>
              <w:spacing w:before="35"/>
              <w:ind w:left="108"/>
              <w:rPr>
                <w:sz w:val="20"/>
              </w:rPr>
            </w:pPr>
            <w:r>
              <w:rPr>
                <w:spacing w:val="-2"/>
                <w:sz w:val="20"/>
              </w:rPr>
              <w:t>081346288282</w:t>
            </w:r>
          </w:p>
        </w:tc>
        <w:tc>
          <w:tcPr>
            <w:tcW w:w="1557" w:type="dxa"/>
          </w:tcPr>
          <w:p>
            <w:pPr>
              <w:pStyle w:val="TableParagraph"/>
              <w:spacing w:before="2"/>
              <w:ind w:left="11" w:right="2"/>
              <w:jc w:val="center"/>
              <w:rPr>
                <w:sz w:val="20"/>
              </w:rPr>
            </w:pPr>
            <w:r>
              <w:rPr>
                <w:spacing w:val="-5"/>
                <w:sz w:val="20"/>
              </w:rPr>
              <w:t>10</w:t>
            </w:r>
          </w:p>
        </w:tc>
      </w:tr>
      <w:tr>
        <w:trPr>
          <w:trHeight w:val="795" w:hRule="atLeast"/>
        </w:trPr>
        <w:tc>
          <w:tcPr>
            <w:tcW w:w="396" w:type="dxa"/>
          </w:tcPr>
          <w:p>
            <w:pPr>
              <w:pStyle w:val="TableParagraph"/>
              <w:spacing w:before="38"/>
              <w:rPr>
                <w:sz w:val="20"/>
              </w:rPr>
            </w:pPr>
          </w:p>
          <w:p>
            <w:pPr>
              <w:pStyle w:val="TableParagraph"/>
              <w:ind w:left="16" w:right="2"/>
              <w:jc w:val="center"/>
              <w:rPr>
                <w:sz w:val="20"/>
              </w:rPr>
            </w:pPr>
            <w:r>
              <w:rPr>
                <w:spacing w:val="-5"/>
                <w:sz w:val="20"/>
              </w:rPr>
              <w:t>174</w:t>
            </w:r>
          </w:p>
        </w:tc>
        <w:tc>
          <w:tcPr>
            <w:tcW w:w="1986" w:type="dxa"/>
          </w:tcPr>
          <w:p>
            <w:pPr>
              <w:pStyle w:val="TableParagraph"/>
              <w:spacing w:before="2"/>
              <w:ind w:left="64"/>
              <w:rPr>
                <w:sz w:val="20"/>
              </w:rPr>
            </w:pPr>
            <w:r>
              <w:rPr>
                <w:spacing w:val="-4"/>
                <w:sz w:val="20"/>
              </w:rPr>
              <w:t>DESA</w:t>
            </w:r>
          </w:p>
          <w:p>
            <w:pPr>
              <w:pStyle w:val="TableParagraph"/>
              <w:spacing w:line="260" w:lineRule="atLeast" w:before="6"/>
              <w:ind w:left="64" w:right="138"/>
              <w:rPr>
                <w:sz w:val="20"/>
              </w:rPr>
            </w:pPr>
            <w:r>
              <w:rPr>
                <w:spacing w:val="-2"/>
                <w:sz w:val="20"/>
              </w:rPr>
              <w:t>PENGATAPAN </w:t>
            </w:r>
            <w:r>
              <w:rPr>
                <w:spacing w:val="-4"/>
                <w:sz w:val="20"/>
              </w:rPr>
              <w:t>RAYA</w:t>
            </w:r>
          </w:p>
        </w:tc>
        <w:tc>
          <w:tcPr>
            <w:tcW w:w="2587" w:type="dxa"/>
          </w:tcPr>
          <w:p>
            <w:pPr>
              <w:pStyle w:val="TableParagraph"/>
              <w:spacing w:line="276" w:lineRule="auto" w:before="133"/>
              <w:ind w:left="59" w:right="92" w:firstLine="50"/>
              <w:rPr>
                <w:sz w:val="20"/>
              </w:rPr>
            </w:pPr>
            <w:r>
              <w:rPr>
                <w:sz w:val="20"/>
              </w:rPr>
              <w:t>Desa</w:t>
            </w:r>
            <w:r>
              <w:rPr>
                <w:spacing w:val="-14"/>
                <w:sz w:val="20"/>
              </w:rPr>
              <w:t> </w:t>
            </w:r>
            <w:r>
              <w:rPr>
                <w:sz w:val="20"/>
              </w:rPr>
              <w:t>pengatapan</w:t>
            </w:r>
            <w:r>
              <w:rPr>
                <w:spacing w:val="-14"/>
                <w:sz w:val="20"/>
              </w:rPr>
              <w:t> </w:t>
            </w:r>
            <w:r>
              <w:rPr>
                <w:sz w:val="20"/>
              </w:rPr>
              <w:t>raya Kec. Tumbang titi</w:t>
            </w:r>
          </w:p>
        </w:tc>
        <w:tc>
          <w:tcPr>
            <w:tcW w:w="1986" w:type="dxa"/>
          </w:tcPr>
          <w:p>
            <w:pPr>
              <w:pStyle w:val="TableParagraph"/>
              <w:spacing w:line="276" w:lineRule="auto" w:before="133"/>
              <w:ind w:left="108"/>
              <w:rPr>
                <w:sz w:val="20"/>
              </w:rPr>
            </w:pPr>
            <w:r>
              <w:rPr>
                <w:spacing w:val="-2"/>
                <w:sz w:val="20"/>
              </w:rPr>
              <w:t>MUNDUS 081256988604</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132"/>
              <w:ind w:left="16" w:right="2"/>
              <w:jc w:val="center"/>
              <w:rPr>
                <w:sz w:val="20"/>
              </w:rPr>
            </w:pPr>
            <w:r>
              <w:rPr>
                <w:spacing w:val="-5"/>
                <w:sz w:val="20"/>
              </w:rPr>
              <w:t>175</w:t>
            </w:r>
          </w:p>
        </w:tc>
        <w:tc>
          <w:tcPr>
            <w:tcW w:w="1986" w:type="dxa"/>
          </w:tcPr>
          <w:p>
            <w:pPr>
              <w:pStyle w:val="TableParagraph"/>
              <w:spacing w:before="2"/>
              <w:ind w:left="64"/>
              <w:rPr>
                <w:sz w:val="20"/>
              </w:rPr>
            </w:pPr>
            <w:r>
              <w:rPr>
                <w:sz w:val="20"/>
              </w:rPr>
              <w:t>DESA</w:t>
            </w:r>
            <w:r>
              <w:rPr>
                <w:spacing w:val="1"/>
                <w:sz w:val="20"/>
              </w:rPr>
              <w:t> </w:t>
            </w:r>
            <w:r>
              <w:rPr>
                <w:spacing w:val="-4"/>
                <w:sz w:val="20"/>
              </w:rPr>
              <w:t>SUKA</w:t>
            </w:r>
          </w:p>
          <w:p>
            <w:pPr>
              <w:pStyle w:val="TableParagraph"/>
              <w:spacing w:before="35"/>
              <w:ind w:left="64"/>
              <w:rPr>
                <w:sz w:val="20"/>
              </w:rPr>
            </w:pPr>
            <w:r>
              <w:rPr>
                <w:spacing w:val="-2"/>
                <w:sz w:val="20"/>
              </w:rPr>
              <w:t>DAMAI</w:t>
            </w:r>
          </w:p>
        </w:tc>
        <w:tc>
          <w:tcPr>
            <w:tcW w:w="2587" w:type="dxa"/>
          </w:tcPr>
          <w:p>
            <w:pPr>
              <w:pStyle w:val="TableParagraph"/>
              <w:spacing w:before="2"/>
              <w:ind w:left="109"/>
              <w:rPr>
                <w:sz w:val="20"/>
              </w:rPr>
            </w:pPr>
            <w:r>
              <w:rPr>
                <w:sz w:val="20"/>
              </w:rPr>
              <w:t>Desa</w:t>
            </w:r>
            <w:r>
              <w:rPr>
                <w:spacing w:val="-7"/>
                <w:sz w:val="20"/>
              </w:rPr>
              <w:t> </w:t>
            </w:r>
            <w:r>
              <w:rPr>
                <w:sz w:val="20"/>
              </w:rPr>
              <w:t>suka</w:t>
            </w:r>
            <w:r>
              <w:rPr>
                <w:spacing w:val="-6"/>
                <w:sz w:val="20"/>
              </w:rPr>
              <w:t> </w:t>
            </w:r>
            <w:r>
              <w:rPr>
                <w:spacing w:val="-2"/>
                <w:sz w:val="20"/>
              </w:rPr>
              <w:t>damai</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KRISTIN,S.Pd</w:t>
            </w:r>
          </w:p>
          <w:p>
            <w:pPr>
              <w:pStyle w:val="TableParagraph"/>
              <w:spacing w:before="35"/>
              <w:ind w:left="108"/>
              <w:rPr>
                <w:sz w:val="20"/>
              </w:rPr>
            </w:pPr>
            <w:r>
              <w:rPr>
                <w:spacing w:val="-2"/>
                <w:sz w:val="20"/>
              </w:rPr>
              <w:t>082351998740</w:t>
            </w:r>
          </w:p>
        </w:tc>
        <w:tc>
          <w:tcPr>
            <w:tcW w:w="1557" w:type="dxa"/>
          </w:tcPr>
          <w:p>
            <w:pPr>
              <w:pStyle w:val="TableParagraph"/>
              <w:spacing w:before="2"/>
              <w:ind w:left="11" w:right="2"/>
              <w:jc w:val="center"/>
              <w:rPr>
                <w:sz w:val="20"/>
              </w:rPr>
            </w:pPr>
            <w:r>
              <w:rPr>
                <w:spacing w:val="-5"/>
                <w:sz w:val="20"/>
              </w:rPr>
              <w:t>10</w:t>
            </w:r>
          </w:p>
        </w:tc>
      </w:tr>
    </w:tbl>
    <w:p>
      <w:pPr>
        <w:spacing w:after="0"/>
        <w:jc w:val="center"/>
        <w:rPr>
          <w:sz w:val="20"/>
        </w:rPr>
        <w:sectPr>
          <w:type w:val="continuous"/>
          <w:pgSz w:w="11910" w:h="16840"/>
          <w:pgMar w:header="0" w:footer="666" w:top="840" w:bottom="860" w:left="980" w:right="180"/>
        </w:sectPr>
      </w:pPr>
    </w:p>
    <w:tbl>
      <w:tblPr>
        <w:tblW w:w="0" w:type="auto"/>
        <w:jc w:val="left"/>
        <w:tblInd w:w="1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96"/>
        <w:gridCol w:w="1986"/>
        <w:gridCol w:w="2587"/>
        <w:gridCol w:w="1986"/>
        <w:gridCol w:w="1557"/>
      </w:tblGrid>
      <w:tr>
        <w:trPr>
          <w:trHeight w:val="530" w:hRule="atLeast"/>
        </w:trPr>
        <w:tc>
          <w:tcPr>
            <w:tcW w:w="396" w:type="dxa"/>
          </w:tcPr>
          <w:p>
            <w:pPr>
              <w:pStyle w:val="TableParagraph"/>
              <w:spacing w:before="137"/>
              <w:ind w:left="16" w:right="1"/>
              <w:jc w:val="center"/>
              <w:rPr>
                <w:rFonts w:ascii="Arial"/>
                <w:b/>
                <w:sz w:val="20"/>
              </w:rPr>
            </w:pPr>
            <w:r>
              <w:rPr>
                <w:rFonts w:ascii="Arial"/>
                <w:b/>
                <w:spacing w:val="-5"/>
                <w:sz w:val="20"/>
              </w:rPr>
              <w:t>NO</w:t>
            </w:r>
          </w:p>
        </w:tc>
        <w:tc>
          <w:tcPr>
            <w:tcW w:w="1986" w:type="dxa"/>
          </w:tcPr>
          <w:p>
            <w:pPr>
              <w:pStyle w:val="TableParagraph"/>
              <w:spacing w:before="2"/>
              <w:ind w:left="429"/>
              <w:rPr>
                <w:rFonts w:ascii="Arial"/>
                <w:b/>
                <w:sz w:val="20"/>
              </w:rPr>
            </w:pPr>
            <w:r>
              <w:rPr>
                <w:rFonts w:ascii="Arial"/>
                <w:b/>
                <w:sz w:val="20"/>
              </w:rPr>
              <w:t>NAMA</w:t>
            </w:r>
            <w:r>
              <w:rPr>
                <w:rFonts w:ascii="Arial"/>
                <w:b/>
                <w:spacing w:val="-8"/>
                <w:sz w:val="20"/>
              </w:rPr>
              <w:t> </w:t>
            </w:r>
            <w:r>
              <w:rPr>
                <w:rFonts w:ascii="Arial"/>
                <w:b/>
                <w:spacing w:val="-5"/>
                <w:sz w:val="20"/>
              </w:rPr>
              <w:t>POS</w:t>
            </w:r>
          </w:p>
          <w:p>
            <w:pPr>
              <w:pStyle w:val="TableParagraph"/>
              <w:spacing w:before="35"/>
              <w:ind w:left="504"/>
              <w:rPr>
                <w:rFonts w:ascii="Arial"/>
                <w:b/>
                <w:sz w:val="20"/>
              </w:rPr>
            </w:pPr>
            <w:r>
              <w:rPr>
                <w:rFonts w:ascii="Arial"/>
                <w:b/>
                <w:spacing w:val="-2"/>
                <w:sz w:val="20"/>
              </w:rPr>
              <w:t>KAMLING</w:t>
            </w:r>
          </w:p>
        </w:tc>
        <w:tc>
          <w:tcPr>
            <w:tcW w:w="2587" w:type="dxa"/>
          </w:tcPr>
          <w:p>
            <w:pPr>
              <w:pStyle w:val="TableParagraph"/>
              <w:spacing w:before="2"/>
              <w:ind w:left="74" w:right="11"/>
              <w:jc w:val="center"/>
              <w:rPr>
                <w:rFonts w:ascii="Arial"/>
                <w:b/>
                <w:sz w:val="20"/>
              </w:rPr>
            </w:pPr>
            <w:r>
              <w:rPr>
                <w:rFonts w:ascii="Arial"/>
                <w:b/>
                <w:sz w:val="20"/>
              </w:rPr>
              <w:t>Lokasi</w:t>
            </w:r>
            <w:r>
              <w:rPr>
                <w:rFonts w:ascii="Arial"/>
                <w:b/>
                <w:spacing w:val="-6"/>
                <w:sz w:val="20"/>
              </w:rPr>
              <w:t> </w:t>
            </w:r>
            <w:r>
              <w:rPr>
                <w:rFonts w:ascii="Arial"/>
                <w:b/>
                <w:sz w:val="20"/>
              </w:rPr>
              <w:t>/</w:t>
            </w:r>
            <w:r>
              <w:rPr>
                <w:rFonts w:ascii="Arial"/>
                <w:b/>
                <w:spacing w:val="-4"/>
                <w:sz w:val="20"/>
              </w:rPr>
              <w:t> </w:t>
            </w:r>
            <w:r>
              <w:rPr>
                <w:rFonts w:ascii="Arial"/>
                <w:b/>
                <w:spacing w:val="-2"/>
                <w:sz w:val="20"/>
              </w:rPr>
              <w:t>alamat</w:t>
            </w:r>
          </w:p>
          <w:p>
            <w:pPr>
              <w:pStyle w:val="TableParagraph"/>
              <w:spacing w:before="35"/>
              <w:ind w:left="74" w:right="6"/>
              <w:jc w:val="center"/>
              <w:rPr>
                <w:rFonts w:ascii="Arial"/>
                <w:b/>
                <w:sz w:val="20"/>
              </w:rPr>
            </w:pPr>
            <w:r>
              <w:rPr>
                <w:rFonts w:ascii="Arial"/>
                <w:b/>
                <w:sz w:val="20"/>
              </w:rPr>
              <w:t>Pos</w:t>
            </w:r>
            <w:r>
              <w:rPr>
                <w:rFonts w:ascii="Arial"/>
                <w:b/>
                <w:spacing w:val="-4"/>
                <w:sz w:val="20"/>
              </w:rPr>
              <w:t> </w:t>
            </w:r>
            <w:r>
              <w:rPr>
                <w:rFonts w:ascii="Arial"/>
                <w:b/>
                <w:spacing w:val="-2"/>
                <w:sz w:val="20"/>
              </w:rPr>
              <w:t>kamling</w:t>
            </w:r>
          </w:p>
        </w:tc>
        <w:tc>
          <w:tcPr>
            <w:tcW w:w="1986" w:type="dxa"/>
          </w:tcPr>
          <w:p>
            <w:pPr>
              <w:pStyle w:val="TableParagraph"/>
              <w:spacing w:before="2"/>
              <w:ind w:left="45" w:right="32"/>
              <w:jc w:val="center"/>
              <w:rPr>
                <w:rFonts w:ascii="Arial"/>
                <w:b/>
                <w:sz w:val="20"/>
              </w:rPr>
            </w:pPr>
            <w:r>
              <w:rPr>
                <w:rFonts w:ascii="Arial"/>
                <w:b/>
                <w:sz w:val="20"/>
              </w:rPr>
              <w:t>NAMA</w:t>
            </w:r>
            <w:r>
              <w:rPr>
                <w:rFonts w:ascii="Arial"/>
                <w:b/>
                <w:spacing w:val="-6"/>
                <w:sz w:val="20"/>
              </w:rPr>
              <w:t> </w:t>
            </w:r>
            <w:r>
              <w:rPr>
                <w:rFonts w:ascii="Arial"/>
                <w:b/>
                <w:sz w:val="20"/>
              </w:rPr>
              <w:t>KA</w:t>
            </w:r>
            <w:r>
              <w:rPr>
                <w:rFonts w:ascii="Arial"/>
                <w:b/>
                <w:spacing w:val="-5"/>
                <w:sz w:val="20"/>
              </w:rPr>
              <w:t> POS</w:t>
            </w:r>
          </w:p>
          <w:p>
            <w:pPr>
              <w:pStyle w:val="TableParagraph"/>
              <w:spacing w:before="35"/>
              <w:ind w:left="47" w:right="32"/>
              <w:jc w:val="center"/>
              <w:rPr>
                <w:rFonts w:ascii="Arial"/>
                <w:b/>
                <w:sz w:val="20"/>
              </w:rPr>
            </w:pPr>
            <w:r>
              <w:rPr>
                <w:rFonts w:ascii="Arial"/>
                <w:b/>
                <w:sz w:val="20"/>
              </w:rPr>
              <w:t>KAMLING</w:t>
            </w:r>
            <w:r>
              <w:rPr>
                <w:rFonts w:ascii="Arial"/>
                <w:b/>
                <w:spacing w:val="-6"/>
                <w:sz w:val="20"/>
              </w:rPr>
              <w:t> </w:t>
            </w:r>
            <w:r>
              <w:rPr>
                <w:rFonts w:ascii="Arial"/>
                <w:b/>
                <w:sz w:val="20"/>
              </w:rPr>
              <w:t>&amp;</w:t>
            </w:r>
            <w:r>
              <w:rPr>
                <w:rFonts w:ascii="Arial"/>
                <w:b/>
                <w:spacing w:val="-5"/>
                <w:sz w:val="20"/>
              </w:rPr>
              <w:t> </w:t>
            </w:r>
            <w:r>
              <w:rPr>
                <w:rFonts w:ascii="Arial"/>
                <w:b/>
                <w:sz w:val="20"/>
              </w:rPr>
              <w:t>NO.</w:t>
            </w:r>
            <w:r>
              <w:rPr>
                <w:rFonts w:ascii="Arial"/>
                <w:b/>
                <w:spacing w:val="-5"/>
                <w:sz w:val="20"/>
              </w:rPr>
              <w:t> HP</w:t>
            </w:r>
          </w:p>
        </w:tc>
        <w:tc>
          <w:tcPr>
            <w:tcW w:w="1557" w:type="dxa"/>
          </w:tcPr>
          <w:p>
            <w:pPr>
              <w:pStyle w:val="TableParagraph"/>
              <w:spacing w:before="2"/>
              <w:ind w:left="122"/>
              <w:rPr>
                <w:rFonts w:ascii="Arial"/>
                <w:b/>
                <w:sz w:val="20"/>
              </w:rPr>
            </w:pPr>
            <w:r>
              <w:rPr>
                <w:rFonts w:ascii="Arial"/>
                <w:b/>
                <w:spacing w:val="-2"/>
                <w:sz w:val="20"/>
              </w:rPr>
              <w:t>JUMLAH</w:t>
            </w:r>
            <w:r>
              <w:rPr>
                <w:rFonts w:ascii="Arial"/>
                <w:b/>
                <w:spacing w:val="-3"/>
                <w:sz w:val="20"/>
              </w:rPr>
              <w:t> </w:t>
            </w:r>
            <w:r>
              <w:rPr>
                <w:rFonts w:ascii="Arial"/>
                <w:b/>
                <w:spacing w:val="-5"/>
                <w:sz w:val="20"/>
              </w:rPr>
              <w:t>AGT</w:t>
            </w:r>
          </w:p>
          <w:p>
            <w:pPr>
              <w:pStyle w:val="TableParagraph"/>
              <w:spacing w:before="35"/>
              <w:ind w:left="72"/>
              <w:rPr>
                <w:rFonts w:ascii="Arial"/>
                <w:b/>
                <w:sz w:val="20"/>
              </w:rPr>
            </w:pPr>
            <w:r>
              <w:rPr>
                <w:rFonts w:ascii="Arial"/>
                <w:b/>
                <w:sz w:val="20"/>
              </w:rPr>
              <w:t>POS</w:t>
            </w:r>
            <w:r>
              <w:rPr>
                <w:rFonts w:ascii="Arial"/>
                <w:b/>
                <w:spacing w:val="-1"/>
                <w:sz w:val="20"/>
              </w:rPr>
              <w:t> </w:t>
            </w:r>
            <w:r>
              <w:rPr>
                <w:rFonts w:ascii="Arial"/>
                <w:b/>
                <w:spacing w:val="-2"/>
                <w:sz w:val="20"/>
              </w:rPr>
              <w:t>KAMLING</w:t>
            </w:r>
          </w:p>
        </w:tc>
      </w:tr>
      <w:tr>
        <w:trPr>
          <w:trHeight w:val="530" w:hRule="atLeast"/>
        </w:trPr>
        <w:tc>
          <w:tcPr>
            <w:tcW w:w="396" w:type="dxa"/>
          </w:tcPr>
          <w:p>
            <w:pPr>
              <w:pStyle w:val="TableParagraph"/>
              <w:spacing w:before="132"/>
              <w:ind w:left="16" w:right="2"/>
              <w:jc w:val="center"/>
              <w:rPr>
                <w:sz w:val="20"/>
              </w:rPr>
            </w:pPr>
            <w:r>
              <w:rPr>
                <w:spacing w:val="-5"/>
                <w:sz w:val="20"/>
              </w:rPr>
              <w:t>176</w:t>
            </w:r>
          </w:p>
        </w:tc>
        <w:tc>
          <w:tcPr>
            <w:tcW w:w="1986" w:type="dxa"/>
          </w:tcPr>
          <w:p>
            <w:pPr>
              <w:pStyle w:val="TableParagraph"/>
              <w:spacing w:before="132"/>
              <w:ind w:left="36" w:right="261"/>
              <w:jc w:val="center"/>
              <w:rPr>
                <w:sz w:val="20"/>
              </w:rPr>
            </w:pPr>
            <w:r>
              <w:rPr>
                <w:sz w:val="20"/>
              </w:rPr>
              <w:t>TANJUNG</w:t>
            </w:r>
            <w:r>
              <w:rPr>
                <w:spacing w:val="-9"/>
                <w:sz w:val="20"/>
              </w:rPr>
              <w:t> </w:t>
            </w:r>
            <w:r>
              <w:rPr>
                <w:spacing w:val="-4"/>
                <w:sz w:val="20"/>
              </w:rPr>
              <w:t>MALOI</w:t>
            </w:r>
          </w:p>
        </w:tc>
        <w:tc>
          <w:tcPr>
            <w:tcW w:w="2587" w:type="dxa"/>
          </w:tcPr>
          <w:p>
            <w:pPr>
              <w:pStyle w:val="TableParagraph"/>
              <w:spacing w:before="2"/>
              <w:ind w:left="109"/>
              <w:rPr>
                <w:sz w:val="20"/>
              </w:rPr>
            </w:pPr>
            <w:r>
              <w:rPr>
                <w:sz w:val="20"/>
              </w:rPr>
              <w:t>Desa</w:t>
            </w:r>
            <w:r>
              <w:rPr>
                <w:spacing w:val="-7"/>
                <w:sz w:val="20"/>
              </w:rPr>
              <w:t> </w:t>
            </w:r>
            <w:r>
              <w:rPr>
                <w:sz w:val="20"/>
              </w:rPr>
              <w:t>tanjung</w:t>
            </w:r>
            <w:r>
              <w:rPr>
                <w:spacing w:val="-7"/>
                <w:sz w:val="20"/>
              </w:rPr>
              <w:t> </w:t>
            </w:r>
            <w:r>
              <w:rPr>
                <w:spacing w:val="-4"/>
                <w:sz w:val="20"/>
              </w:rPr>
              <w:t>maloi</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JIPUSAN</w:t>
            </w:r>
          </w:p>
          <w:p>
            <w:pPr>
              <w:pStyle w:val="TableParagraph"/>
              <w:spacing w:before="35"/>
              <w:ind w:left="108"/>
              <w:rPr>
                <w:sz w:val="20"/>
              </w:rPr>
            </w:pPr>
            <w:r>
              <w:rPr>
                <w:spacing w:val="-2"/>
                <w:sz w:val="20"/>
              </w:rPr>
              <w:t>081256988604</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132"/>
              <w:ind w:left="16" w:right="2"/>
              <w:jc w:val="center"/>
              <w:rPr>
                <w:sz w:val="20"/>
              </w:rPr>
            </w:pPr>
            <w:r>
              <w:rPr>
                <w:spacing w:val="-5"/>
                <w:sz w:val="20"/>
              </w:rPr>
              <w:t>177</w:t>
            </w:r>
          </w:p>
        </w:tc>
        <w:tc>
          <w:tcPr>
            <w:tcW w:w="1986" w:type="dxa"/>
          </w:tcPr>
          <w:p>
            <w:pPr>
              <w:pStyle w:val="TableParagraph"/>
              <w:spacing w:before="132"/>
              <w:ind w:right="121"/>
              <w:jc w:val="center"/>
              <w:rPr>
                <w:sz w:val="20"/>
              </w:rPr>
            </w:pPr>
            <w:r>
              <w:rPr>
                <w:sz w:val="20"/>
              </w:rPr>
              <w:t>SEPURING</w:t>
            </w:r>
            <w:r>
              <w:rPr>
                <w:spacing w:val="-1"/>
                <w:sz w:val="20"/>
              </w:rPr>
              <w:t> </w:t>
            </w:r>
            <w:r>
              <w:rPr>
                <w:spacing w:val="-4"/>
                <w:sz w:val="20"/>
              </w:rPr>
              <w:t>INDAH</w:t>
            </w:r>
          </w:p>
        </w:tc>
        <w:tc>
          <w:tcPr>
            <w:tcW w:w="2587" w:type="dxa"/>
          </w:tcPr>
          <w:p>
            <w:pPr>
              <w:pStyle w:val="TableParagraph"/>
              <w:spacing w:before="2"/>
              <w:ind w:left="109"/>
              <w:rPr>
                <w:sz w:val="20"/>
              </w:rPr>
            </w:pPr>
            <w:r>
              <w:rPr>
                <w:sz w:val="20"/>
              </w:rPr>
              <w:t>Desa</w:t>
            </w:r>
            <w:r>
              <w:rPr>
                <w:spacing w:val="-8"/>
                <w:sz w:val="20"/>
              </w:rPr>
              <w:t> </w:t>
            </w:r>
            <w:r>
              <w:rPr>
                <w:sz w:val="20"/>
              </w:rPr>
              <w:t>sepuring</w:t>
            </w:r>
            <w:r>
              <w:rPr>
                <w:spacing w:val="-7"/>
                <w:sz w:val="20"/>
              </w:rPr>
              <w:t> </w:t>
            </w:r>
            <w:r>
              <w:rPr>
                <w:spacing w:val="-4"/>
                <w:sz w:val="20"/>
              </w:rPr>
              <w:t>indah</w:t>
            </w:r>
          </w:p>
          <w:p>
            <w:pPr>
              <w:pStyle w:val="TableParagraph"/>
              <w:spacing w:before="35"/>
              <w:ind w:left="59"/>
              <w:rPr>
                <w:sz w:val="20"/>
              </w:rPr>
            </w:pPr>
            <w:r>
              <w:rPr>
                <w:sz w:val="20"/>
              </w:rPr>
              <w:t>Kec.</w:t>
            </w:r>
            <w:r>
              <w:rPr>
                <w:spacing w:val="-6"/>
                <w:sz w:val="20"/>
              </w:rPr>
              <w:t> </w:t>
            </w:r>
            <w:r>
              <w:rPr>
                <w:sz w:val="20"/>
              </w:rPr>
              <w:t>Tumbang</w:t>
            </w:r>
            <w:r>
              <w:rPr>
                <w:spacing w:val="-6"/>
                <w:sz w:val="20"/>
              </w:rPr>
              <w:t> </w:t>
            </w:r>
            <w:r>
              <w:rPr>
                <w:spacing w:val="-4"/>
                <w:sz w:val="20"/>
              </w:rPr>
              <w:t>titi</w:t>
            </w:r>
          </w:p>
        </w:tc>
        <w:tc>
          <w:tcPr>
            <w:tcW w:w="1986" w:type="dxa"/>
          </w:tcPr>
          <w:p>
            <w:pPr>
              <w:pStyle w:val="TableParagraph"/>
              <w:spacing w:before="2"/>
              <w:ind w:left="108"/>
              <w:rPr>
                <w:sz w:val="20"/>
              </w:rPr>
            </w:pPr>
            <w:r>
              <w:rPr>
                <w:spacing w:val="-2"/>
                <w:sz w:val="20"/>
              </w:rPr>
              <w:t>NIKOLAS</w:t>
            </w:r>
          </w:p>
          <w:p>
            <w:pPr>
              <w:pStyle w:val="TableParagraph"/>
              <w:spacing w:before="35"/>
              <w:ind w:left="108"/>
              <w:rPr>
                <w:sz w:val="20"/>
              </w:rPr>
            </w:pPr>
            <w:r>
              <w:rPr>
                <w:spacing w:val="-2"/>
                <w:sz w:val="20"/>
              </w:rPr>
              <w:t>082351998740</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133"/>
              <w:ind w:left="16" w:right="2"/>
              <w:jc w:val="center"/>
              <w:rPr>
                <w:sz w:val="20"/>
              </w:rPr>
            </w:pPr>
            <w:r>
              <w:rPr>
                <w:spacing w:val="-5"/>
                <w:sz w:val="20"/>
              </w:rPr>
              <w:t>178</w:t>
            </w:r>
          </w:p>
        </w:tc>
        <w:tc>
          <w:tcPr>
            <w:tcW w:w="1986" w:type="dxa"/>
          </w:tcPr>
          <w:p>
            <w:pPr>
              <w:pStyle w:val="TableParagraph"/>
              <w:spacing w:before="3"/>
              <w:ind w:left="64"/>
              <w:rPr>
                <w:sz w:val="20"/>
              </w:rPr>
            </w:pPr>
            <w:r>
              <w:rPr>
                <w:sz w:val="20"/>
              </w:rPr>
              <w:t>DESA</w:t>
            </w:r>
            <w:r>
              <w:rPr>
                <w:spacing w:val="1"/>
                <w:sz w:val="20"/>
              </w:rPr>
              <w:t> </w:t>
            </w:r>
            <w:r>
              <w:rPr>
                <w:spacing w:val="-2"/>
                <w:sz w:val="20"/>
              </w:rPr>
              <w:t>SEMAYUK</w:t>
            </w:r>
          </w:p>
          <w:p>
            <w:pPr>
              <w:pStyle w:val="TableParagraph"/>
              <w:spacing w:before="30"/>
              <w:ind w:left="64"/>
              <w:rPr>
                <w:sz w:val="20"/>
              </w:rPr>
            </w:pPr>
            <w:r>
              <w:rPr>
                <w:spacing w:val="-4"/>
                <w:sz w:val="20"/>
              </w:rPr>
              <w:t>BARU</w:t>
            </w:r>
          </w:p>
        </w:tc>
        <w:tc>
          <w:tcPr>
            <w:tcW w:w="2587" w:type="dxa"/>
          </w:tcPr>
          <w:p>
            <w:pPr>
              <w:pStyle w:val="TableParagraph"/>
              <w:spacing w:before="3"/>
              <w:ind w:left="109"/>
              <w:rPr>
                <w:sz w:val="20"/>
              </w:rPr>
            </w:pPr>
            <w:r>
              <w:rPr>
                <w:sz w:val="20"/>
              </w:rPr>
              <w:t>Desa</w:t>
            </w:r>
            <w:r>
              <w:rPr>
                <w:spacing w:val="-7"/>
                <w:sz w:val="20"/>
              </w:rPr>
              <w:t> </w:t>
            </w:r>
            <w:r>
              <w:rPr>
                <w:sz w:val="20"/>
              </w:rPr>
              <w:t>samayuk</w:t>
            </w:r>
            <w:r>
              <w:rPr>
                <w:spacing w:val="-6"/>
                <w:sz w:val="20"/>
              </w:rPr>
              <w:t> </w:t>
            </w:r>
            <w:r>
              <w:rPr>
                <w:spacing w:val="-4"/>
                <w:sz w:val="20"/>
              </w:rPr>
              <w:t>baru</w:t>
            </w:r>
          </w:p>
          <w:p>
            <w:pPr>
              <w:pStyle w:val="TableParagraph"/>
              <w:spacing w:before="30"/>
              <w:ind w:left="59"/>
              <w:rPr>
                <w:sz w:val="20"/>
              </w:rPr>
            </w:pPr>
            <w:r>
              <w:rPr>
                <w:sz w:val="20"/>
              </w:rPr>
              <w:t>Kec.</w:t>
            </w:r>
            <w:r>
              <w:rPr>
                <w:spacing w:val="-2"/>
                <w:sz w:val="20"/>
              </w:rPr>
              <w:t> Pamahan</w:t>
            </w:r>
          </w:p>
        </w:tc>
        <w:tc>
          <w:tcPr>
            <w:tcW w:w="1986" w:type="dxa"/>
          </w:tcPr>
          <w:p>
            <w:pPr>
              <w:pStyle w:val="TableParagraph"/>
              <w:spacing w:before="3"/>
              <w:ind w:left="108"/>
              <w:rPr>
                <w:sz w:val="20"/>
              </w:rPr>
            </w:pPr>
            <w:r>
              <w:rPr>
                <w:spacing w:val="-2"/>
                <w:sz w:val="20"/>
              </w:rPr>
              <w:t>HERMANTO,S.Pd</w:t>
            </w:r>
          </w:p>
          <w:p>
            <w:pPr>
              <w:pStyle w:val="TableParagraph"/>
              <w:spacing w:before="30"/>
              <w:ind w:left="108"/>
              <w:rPr>
                <w:sz w:val="20"/>
              </w:rPr>
            </w:pPr>
            <w:r>
              <w:rPr>
                <w:spacing w:val="-2"/>
                <w:sz w:val="20"/>
              </w:rPr>
              <w:t>082354310076</w:t>
            </w:r>
          </w:p>
        </w:tc>
        <w:tc>
          <w:tcPr>
            <w:tcW w:w="1557" w:type="dxa"/>
          </w:tcPr>
          <w:p>
            <w:pPr>
              <w:pStyle w:val="TableParagraph"/>
              <w:spacing w:before="3"/>
              <w:ind w:left="11" w:right="2"/>
              <w:jc w:val="center"/>
              <w:rPr>
                <w:sz w:val="20"/>
              </w:rPr>
            </w:pPr>
            <w:r>
              <w:rPr>
                <w:spacing w:val="-5"/>
                <w:sz w:val="20"/>
              </w:rPr>
              <w:t>12</w:t>
            </w:r>
          </w:p>
        </w:tc>
      </w:tr>
      <w:tr>
        <w:trPr>
          <w:trHeight w:val="530" w:hRule="atLeast"/>
        </w:trPr>
        <w:tc>
          <w:tcPr>
            <w:tcW w:w="396" w:type="dxa"/>
          </w:tcPr>
          <w:p>
            <w:pPr>
              <w:pStyle w:val="TableParagraph"/>
              <w:spacing w:before="137"/>
              <w:ind w:left="16" w:right="2"/>
              <w:jc w:val="center"/>
              <w:rPr>
                <w:sz w:val="20"/>
              </w:rPr>
            </w:pPr>
            <w:r>
              <w:rPr>
                <w:spacing w:val="-5"/>
                <w:sz w:val="20"/>
              </w:rPr>
              <w:t>179</w:t>
            </w:r>
          </w:p>
        </w:tc>
        <w:tc>
          <w:tcPr>
            <w:tcW w:w="1986" w:type="dxa"/>
          </w:tcPr>
          <w:p>
            <w:pPr>
              <w:pStyle w:val="TableParagraph"/>
              <w:spacing w:before="2"/>
              <w:ind w:left="64"/>
              <w:rPr>
                <w:sz w:val="20"/>
              </w:rPr>
            </w:pPr>
            <w:r>
              <w:rPr>
                <w:sz w:val="20"/>
              </w:rPr>
              <w:t>DESA</w:t>
            </w:r>
            <w:r>
              <w:rPr>
                <w:spacing w:val="1"/>
                <w:sz w:val="20"/>
              </w:rPr>
              <w:t> </w:t>
            </w:r>
            <w:r>
              <w:rPr>
                <w:spacing w:val="-2"/>
                <w:sz w:val="20"/>
              </w:rPr>
              <w:t>MUARA</w:t>
            </w:r>
          </w:p>
          <w:p>
            <w:pPr>
              <w:pStyle w:val="TableParagraph"/>
              <w:spacing w:before="35"/>
              <w:ind w:left="64"/>
              <w:rPr>
                <w:sz w:val="20"/>
              </w:rPr>
            </w:pPr>
            <w:r>
              <w:rPr>
                <w:spacing w:val="-2"/>
                <w:sz w:val="20"/>
              </w:rPr>
              <w:t>GERUNGGANG</w:t>
            </w:r>
          </w:p>
        </w:tc>
        <w:tc>
          <w:tcPr>
            <w:tcW w:w="2587" w:type="dxa"/>
          </w:tcPr>
          <w:p>
            <w:pPr>
              <w:pStyle w:val="TableParagraph"/>
              <w:spacing w:before="2"/>
              <w:ind w:left="109"/>
              <w:rPr>
                <w:sz w:val="20"/>
              </w:rPr>
            </w:pPr>
            <w:r>
              <w:rPr>
                <w:sz w:val="20"/>
              </w:rPr>
              <w:t>Desa</w:t>
            </w:r>
            <w:r>
              <w:rPr>
                <w:spacing w:val="-7"/>
                <w:sz w:val="20"/>
              </w:rPr>
              <w:t> </w:t>
            </w:r>
            <w:r>
              <w:rPr>
                <w:sz w:val="20"/>
              </w:rPr>
              <w:t>muara</w:t>
            </w:r>
            <w:r>
              <w:rPr>
                <w:spacing w:val="-6"/>
                <w:sz w:val="20"/>
              </w:rPr>
              <w:t> </w:t>
            </w:r>
            <w:r>
              <w:rPr>
                <w:spacing w:val="-2"/>
                <w:sz w:val="20"/>
              </w:rPr>
              <w:t>gerunggang</w:t>
            </w:r>
          </w:p>
          <w:p>
            <w:pPr>
              <w:pStyle w:val="TableParagraph"/>
              <w:spacing w:before="35"/>
              <w:ind w:left="59"/>
              <w:rPr>
                <w:sz w:val="20"/>
              </w:rPr>
            </w:pPr>
            <w:r>
              <w:rPr>
                <w:sz w:val="20"/>
              </w:rPr>
              <w:t>Kec.</w:t>
            </w:r>
            <w:r>
              <w:rPr>
                <w:spacing w:val="-2"/>
                <w:sz w:val="20"/>
              </w:rPr>
              <w:t> Pemahan</w:t>
            </w:r>
          </w:p>
        </w:tc>
        <w:tc>
          <w:tcPr>
            <w:tcW w:w="1986" w:type="dxa"/>
          </w:tcPr>
          <w:p>
            <w:pPr>
              <w:pStyle w:val="TableParagraph"/>
              <w:spacing w:before="2"/>
              <w:ind w:left="108"/>
              <w:rPr>
                <w:sz w:val="20"/>
              </w:rPr>
            </w:pPr>
            <w:r>
              <w:rPr>
                <w:spacing w:val="-2"/>
                <w:sz w:val="20"/>
              </w:rPr>
              <w:t>JUMATUL.F</w:t>
            </w:r>
          </w:p>
          <w:p>
            <w:pPr>
              <w:pStyle w:val="TableParagraph"/>
              <w:spacing w:before="35"/>
              <w:ind w:left="108"/>
              <w:rPr>
                <w:sz w:val="20"/>
              </w:rPr>
            </w:pPr>
            <w:r>
              <w:rPr>
                <w:spacing w:val="-2"/>
                <w:sz w:val="20"/>
              </w:rPr>
              <w:t>081256988604</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137"/>
              <w:ind w:left="16" w:right="2"/>
              <w:jc w:val="center"/>
              <w:rPr>
                <w:sz w:val="20"/>
              </w:rPr>
            </w:pPr>
            <w:r>
              <w:rPr>
                <w:spacing w:val="-5"/>
                <w:sz w:val="20"/>
              </w:rPr>
              <w:t>180</w:t>
            </w:r>
          </w:p>
        </w:tc>
        <w:tc>
          <w:tcPr>
            <w:tcW w:w="1986" w:type="dxa"/>
          </w:tcPr>
          <w:p>
            <w:pPr>
              <w:pStyle w:val="TableParagraph"/>
              <w:spacing w:before="2"/>
              <w:ind w:left="64"/>
              <w:rPr>
                <w:sz w:val="20"/>
              </w:rPr>
            </w:pPr>
            <w:r>
              <w:rPr>
                <w:sz w:val="20"/>
              </w:rPr>
              <w:t>DESA</w:t>
            </w:r>
            <w:r>
              <w:rPr>
                <w:spacing w:val="1"/>
                <w:sz w:val="20"/>
              </w:rPr>
              <w:t> </w:t>
            </w:r>
            <w:r>
              <w:rPr>
                <w:spacing w:val="-2"/>
                <w:sz w:val="20"/>
              </w:rPr>
              <w:t>USAHA</w:t>
            </w:r>
          </w:p>
          <w:p>
            <w:pPr>
              <w:pStyle w:val="TableParagraph"/>
              <w:spacing w:before="35"/>
              <w:ind w:left="64"/>
              <w:rPr>
                <w:sz w:val="20"/>
              </w:rPr>
            </w:pPr>
            <w:r>
              <w:rPr>
                <w:spacing w:val="-4"/>
                <w:sz w:val="20"/>
              </w:rPr>
              <w:t>BARU</w:t>
            </w:r>
          </w:p>
        </w:tc>
        <w:tc>
          <w:tcPr>
            <w:tcW w:w="2587" w:type="dxa"/>
          </w:tcPr>
          <w:p>
            <w:pPr>
              <w:pStyle w:val="TableParagraph"/>
              <w:spacing w:before="2"/>
              <w:ind w:left="109"/>
              <w:rPr>
                <w:sz w:val="20"/>
              </w:rPr>
            </w:pPr>
            <w:r>
              <w:rPr>
                <w:sz w:val="20"/>
              </w:rPr>
              <w:t>Desa</w:t>
            </w:r>
            <w:r>
              <w:rPr>
                <w:spacing w:val="-8"/>
                <w:sz w:val="20"/>
              </w:rPr>
              <w:t> </w:t>
            </w:r>
            <w:r>
              <w:rPr>
                <w:sz w:val="20"/>
              </w:rPr>
              <w:t>usaha</w:t>
            </w:r>
            <w:r>
              <w:rPr>
                <w:spacing w:val="-3"/>
                <w:sz w:val="20"/>
              </w:rPr>
              <w:t> </w:t>
            </w:r>
            <w:r>
              <w:rPr>
                <w:spacing w:val="-4"/>
                <w:sz w:val="20"/>
              </w:rPr>
              <w:t>baru</w:t>
            </w:r>
          </w:p>
          <w:p>
            <w:pPr>
              <w:pStyle w:val="TableParagraph"/>
              <w:spacing w:before="35"/>
              <w:ind w:left="59"/>
              <w:rPr>
                <w:sz w:val="20"/>
              </w:rPr>
            </w:pPr>
            <w:r>
              <w:rPr>
                <w:sz w:val="20"/>
              </w:rPr>
              <w:t>Kec.</w:t>
            </w:r>
            <w:r>
              <w:rPr>
                <w:spacing w:val="-2"/>
                <w:sz w:val="20"/>
              </w:rPr>
              <w:t> Pemahan</w:t>
            </w:r>
          </w:p>
        </w:tc>
        <w:tc>
          <w:tcPr>
            <w:tcW w:w="1986" w:type="dxa"/>
          </w:tcPr>
          <w:p>
            <w:pPr>
              <w:pStyle w:val="TableParagraph"/>
              <w:spacing w:before="2"/>
              <w:ind w:left="108"/>
              <w:rPr>
                <w:sz w:val="20"/>
              </w:rPr>
            </w:pPr>
            <w:r>
              <w:rPr>
                <w:spacing w:val="-2"/>
                <w:sz w:val="20"/>
              </w:rPr>
              <w:t>ASNOL</w:t>
            </w:r>
          </w:p>
          <w:p>
            <w:pPr>
              <w:pStyle w:val="TableParagraph"/>
              <w:spacing w:before="35"/>
              <w:ind w:left="108"/>
              <w:rPr>
                <w:sz w:val="20"/>
              </w:rPr>
            </w:pPr>
            <w:r>
              <w:rPr>
                <w:spacing w:val="-2"/>
                <w:sz w:val="20"/>
              </w:rPr>
              <w:t>082354310076</w:t>
            </w:r>
          </w:p>
        </w:tc>
        <w:tc>
          <w:tcPr>
            <w:tcW w:w="1557" w:type="dxa"/>
          </w:tcPr>
          <w:p>
            <w:pPr>
              <w:pStyle w:val="TableParagraph"/>
              <w:spacing w:before="2"/>
              <w:ind w:left="11" w:right="2"/>
              <w:jc w:val="center"/>
              <w:rPr>
                <w:sz w:val="20"/>
              </w:rPr>
            </w:pPr>
            <w:r>
              <w:rPr>
                <w:spacing w:val="-5"/>
                <w:sz w:val="20"/>
              </w:rPr>
              <w:t>12</w:t>
            </w:r>
          </w:p>
        </w:tc>
      </w:tr>
      <w:tr>
        <w:trPr>
          <w:trHeight w:val="530" w:hRule="atLeast"/>
        </w:trPr>
        <w:tc>
          <w:tcPr>
            <w:tcW w:w="396" w:type="dxa"/>
          </w:tcPr>
          <w:p>
            <w:pPr>
              <w:pStyle w:val="TableParagraph"/>
              <w:spacing w:before="133"/>
              <w:ind w:left="16" w:right="2"/>
              <w:jc w:val="center"/>
              <w:rPr>
                <w:sz w:val="20"/>
              </w:rPr>
            </w:pPr>
            <w:r>
              <w:rPr>
                <w:spacing w:val="-5"/>
                <w:sz w:val="20"/>
              </w:rPr>
              <w:t>181</w:t>
            </w:r>
          </w:p>
        </w:tc>
        <w:tc>
          <w:tcPr>
            <w:tcW w:w="1986" w:type="dxa"/>
          </w:tcPr>
          <w:p>
            <w:pPr>
              <w:pStyle w:val="TableParagraph"/>
              <w:spacing w:before="3"/>
              <w:ind w:left="64"/>
              <w:rPr>
                <w:sz w:val="20"/>
              </w:rPr>
            </w:pPr>
            <w:r>
              <w:rPr>
                <w:sz w:val="20"/>
              </w:rPr>
              <w:t>DESA</w:t>
            </w:r>
            <w:r>
              <w:rPr>
                <w:spacing w:val="1"/>
                <w:sz w:val="20"/>
              </w:rPr>
              <w:t> </w:t>
            </w:r>
            <w:r>
              <w:rPr>
                <w:spacing w:val="-2"/>
                <w:sz w:val="20"/>
              </w:rPr>
              <w:t>KERTA</w:t>
            </w:r>
          </w:p>
          <w:p>
            <w:pPr>
              <w:pStyle w:val="TableParagraph"/>
              <w:spacing w:before="35"/>
              <w:ind w:left="64"/>
              <w:rPr>
                <w:sz w:val="20"/>
              </w:rPr>
            </w:pPr>
            <w:r>
              <w:rPr>
                <w:spacing w:val="-4"/>
                <w:sz w:val="20"/>
              </w:rPr>
              <w:t>BARU</w:t>
            </w:r>
          </w:p>
        </w:tc>
        <w:tc>
          <w:tcPr>
            <w:tcW w:w="2587" w:type="dxa"/>
          </w:tcPr>
          <w:p>
            <w:pPr>
              <w:pStyle w:val="TableParagraph"/>
              <w:spacing w:before="3"/>
              <w:ind w:left="109"/>
              <w:rPr>
                <w:sz w:val="20"/>
              </w:rPr>
            </w:pPr>
            <w:r>
              <w:rPr>
                <w:sz w:val="20"/>
              </w:rPr>
              <w:t>Desa</w:t>
            </w:r>
            <w:r>
              <w:rPr>
                <w:spacing w:val="-7"/>
                <w:sz w:val="20"/>
              </w:rPr>
              <w:t> </w:t>
            </w:r>
            <w:r>
              <w:rPr>
                <w:sz w:val="20"/>
              </w:rPr>
              <w:t>kerta</w:t>
            </w:r>
            <w:r>
              <w:rPr>
                <w:spacing w:val="-3"/>
                <w:sz w:val="20"/>
              </w:rPr>
              <w:t> </w:t>
            </w:r>
            <w:r>
              <w:rPr>
                <w:spacing w:val="-4"/>
                <w:sz w:val="20"/>
              </w:rPr>
              <w:t>baru</w:t>
            </w:r>
          </w:p>
          <w:p>
            <w:pPr>
              <w:pStyle w:val="TableParagraph"/>
              <w:spacing w:before="35"/>
              <w:ind w:left="59"/>
              <w:rPr>
                <w:sz w:val="20"/>
              </w:rPr>
            </w:pPr>
            <w:r>
              <w:rPr>
                <w:sz w:val="20"/>
              </w:rPr>
              <w:t>Kec.</w:t>
            </w:r>
            <w:r>
              <w:rPr>
                <w:spacing w:val="-2"/>
                <w:sz w:val="20"/>
              </w:rPr>
              <w:t> Pemahan</w:t>
            </w:r>
          </w:p>
        </w:tc>
        <w:tc>
          <w:tcPr>
            <w:tcW w:w="1986" w:type="dxa"/>
          </w:tcPr>
          <w:p>
            <w:pPr>
              <w:pStyle w:val="TableParagraph"/>
              <w:spacing w:before="3"/>
              <w:ind w:left="108"/>
              <w:rPr>
                <w:sz w:val="20"/>
              </w:rPr>
            </w:pPr>
            <w:r>
              <w:rPr>
                <w:spacing w:val="-2"/>
                <w:sz w:val="20"/>
              </w:rPr>
              <w:t>SAMILI</w:t>
            </w:r>
          </w:p>
          <w:p>
            <w:pPr>
              <w:pStyle w:val="TableParagraph"/>
              <w:spacing w:before="35"/>
              <w:ind w:left="108"/>
              <w:rPr>
                <w:sz w:val="20"/>
              </w:rPr>
            </w:pPr>
            <w:r>
              <w:rPr>
                <w:spacing w:val="-2"/>
                <w:sz w:val="20"/>
              </w:rPr>
              <w:t>081256988604</w:t>
            </w:r>
          </w:p>
        </w:tc>
        <w:tc>
          <w:tcPr>
            <w:tcW w:w="1557" w:type="dxa"/>
          </w:tcPr>
          <w:p>
            <w:pPr>
              <w:pStyle w:val="TableParagraph"/>
              <w:spacing w:before="3"/>
              <w:ind w:left="11" w:right="2"/>
              <w:jc w:val="center"/>
              <w:rPr>
                <w:sz w:val="20"/>
              </w:rPr>
            </w:pPr>
            <w:r>
              <w:rPr>
                <w:spacing w:val="-5"/>
                <w:sz w:val="20"/>
              </w:rPr>
              <w:t>10</w:t>
            </w:r>
          </w:p>
        </w:tc>
      </w:tr>
      <w:tr>
        <w:trPr>
          <w:trHeight w:val="530" w:hRule="atLeast"/>
        </w:trPr>
        <w:tc>
          <w:tcPr>
            <w:tcW w:w="396" w:type="dxa"/>
          </w:tcPr>
          <w:p>
            <w:pPr>
              <w:pStyle w:val="TableParagraph"/>
              <w:spacing w:before="132"/>
              <w:ind w:left="16" w:right="2"/>
              <w:jc w:val="center"/>
              <w:rPr>
                <w:sz w:val="20"/>
              </w:rPr>
            </w:pPr>
            <w:r>
              <w:rPr>
                <w:spacing w:val="-5"/>
                <w:sz w:val="20"/>
              </w:rPr>
              <w:t>182</w:t>
            </w:r>
          </w:p>
        </w:tc>
        <w:tc>
          <w:tcPr>
            <w:tcW w:w="1986" w:type="dxa"/>
          </w:tcPr>
          <w:p>
            <w:pPr>
              <w:pStyle w:val="TableParagraph"/>
              <w:spacing w:before="2"/>
              <w:ind w:left="64"/>
              <w:rPr>
                <w:sz w:val="20"/>
              </w:rPr>
            </w:pPr>
            <w:r>
              <w:rPr>
                <w:sz w:val="20"/>
              </w:rPr>
              <w:t>DESA</w:t>
            </w:r>
            <w:r>
              <w:rPr>
                <w:spacing w:val="1"/>
                <w:sz w:val="20"/>
              </w:rPr>
              <w:t> </w:t>
            </w:r>
            <w:r>
              <w:rPr>
                <w:spacing w:val="-2"/>
                <w:sz w:val="20"/>
              </w:rPr>
              <w:t>MUARA</w:t>
            </w:r>
          </w:p>
          <w:p>
            <w:pPr>
              <w:pStyle w:val="TableParagraph"/>
              <w:spacing w:before="35"/>
              <w:ind w:left="64"/>
              <w:rPr>
                <w:sz w:val="20"/>
              </w:rPr>
            </w:pPr>
            <w:r>
              <w:rPr>
                <w:spacing w:val="-2"/>
                <w:sz w:val="20"/>
              </w:rPr>
              <w:t>SEMAYOK</w:t>
            </w:r>
          </w:p>
        </w:tc>
        <w:tc>
          <w:tcPr>
            <w:tcW w:w="2587" w:type="dxa"/>
          </w:tcPr>
          <w:p>
            <w:pPr>
              <w:pStyle w:val="TableParagraph"/>
              <w:spacing w:before="2"/>
              <w:ind w:left="109"/>
              <w:rPr>
                <w:sz w:val="20"/>
              </w:rPr>
            </w:pPr>
            <w:r>
              <w:rPr>
                <w:sz w:val="20"/>
              </w:rPr>
              <w:t>Desa</w:t>
            </w:r>
            <w:r>
              <w:rPr>
                <w:spacing w:val="-7"/>
                <w:sz w:val="20"/>
              </w:rPr>
              <w:t> </w:t>
            </w:r>
            <w:r>
              <w:rPr>
                <w:sz w:val="20"/>
              </w:rPr>
              <w:t>muara</w:t>
            </w:r>
            <w:r>
              <w:rPr>
                <w:spacing w:val="-5"/>
                <w:sz w:val="20"/>
              </w:rPr>
              <w:t> </w:t>
            </w:r>
            <w:r>
              <w:rPr>
                <w:spacing w:val="-2"/>
                <w:sz w:val="20"/>
              </w:rPr>
              <w:t>semayok</w:t>
            </w:r>
          </w:p>
          <w:p>
            <w:pPr>
              <w:pStyle w:val="TableParagraph"/>
              <w:spacing w:before="35"/>
              <w:ind w:left="59"/>
              <w:rPr>
                <w:sz w:val="20"/>
              </w:rPr>
            </w:pPr>
            <w:r>
              <w:rPr>
                <w:sz w:val="20"/>
              </w:rPr>
              <w:t>Kec.</w:t>
            </w:r>
            <w:r>
              <w:rPr>
                <w:spacing w:val="-2"/>
                <w:sz w:val="20"/>
              </w:rPr>
              <w:t> Pemahan</w:t>
            </w:r>
          </w:p>
        </w:tc>
        <w:tc>
          <w:tcPr>
            <w:tcW w:w="1986" w:type="dxa"/>
          </w:tcPr>
          <w:p>
            <w:pPr>
              <w:pStyle w:val="TableParagraph"/>
              <w:spacing w:before="2"/>
              <w:ind w:left="108"/>
              <w:rPr>
                <w:sz w:val="20"/>
              </w:rPr>
            </w:pPr>
            <w:r>
              <w:rPr>
                <w:spacing w:val="-2"/>
                <w:sz w:val="20"/>
              </w:rPr>
              <w:t>FARHAN</w:t>
            </w:r>
          </w:p>
          <w:p>
            <w:pPr>
              <w:pStyle w:val="TableParagraph"/>
              <w:spacing w:before="35"/>
              <w:ind w:left="108"/>
              <w:rPr>
                <w:sz w:val="20"/>
              </w:rPr>
            </w:pPr>
            <w:r>
              <w:rPr>
                <w:spacing w:val="-2"/>
                <w:sz w:val="20"/>
              </w:rPr>
              <w:t>082354310076</w:t>
            </w:r>
          </w:p>
        </w:tc>
        <w:tc>
          <w:tcPr>
            <w:tcW w:w="1557" w:type="dxa"/>
          </w:tcPr>
          <w:p>
            <w:pPr>
              <w:pStyle w:val="TableParagraph"/>
              <w:spacing w:before="2"/>
              <w:ind w:left="11" w:right="2"/>
              <w:jc w:val="center"/>
              <w:rPr>
                <w:sz w:val="20"/>
              </w:rPr>
            </w:pPr>
            <w:r>
              <w:rPr>
                <w:spacing w:val="-5"/>
                <w:sz w:val="20"/>
              </w:rPr>
              <w:t>10</w:t>
            </w:r>
          </w:p>
        </w:tc>
      </w:tr>
      <w:tr>
        <w:trPr>
          <w:trHeight w:val="525" w:hRule="atLeast"/>
        </w:trPr>
        <w:tc>
          <w:tcPr>
            <w:tcW w:w="396" w:type="dxa"/>
          </w:tcPr>
          <w:p>
            <w:pPr>
              <w:pStyle w:val="TableParagraph"/>
              <w:spacing w:before="132"/>
              <w:ind w:left="16" w:right="2"/>
              <w:jc w:val="center"/>
              <w:rPr>
                <w:sz w:val="20"/>
              </w:rPr>
            </w:pPr>
            <w:r>
              <w:rPr>
                <w:spacing w:val="-5"/>
                <w:sz w:val="20"/>
              </w:rPr>
              <w:t>183</w:t>
            </w:r>
          </w:p>
        </w:tc>
        <w:tc>
          <w:tcPr>
            <w:tcW w:w="1986" w:type="dxa"/>
          </w:tcPr>
          <w:p>
            <w:pPr>
              <w:pStyle w:val="TableParagraph"/>
              <w:spacing w:before="2"/>
              <w:ind w:left="64"/>
              <w:rPr>
                <w:sz w:val="20"/>
              </w:rPr>
            </w:pPr>
            <w:r>
              <w:rPr>
                <w:sz w:val="20"/>
              </w:rPr>
              <w:t>DESA</w:t>
            </w:r>
            <w:r>
              <w:rPr>
                <w:spacing w:val="1"/>
                <w:sz w:val="20"/>
              </w:rPr>
              <w:t> </w:t>
            </w:r>
            <w:r>
              <w:rPr>
                <w:spacing w:val="-2"/>
                <w:sz w:val="20"/>
              </w:rPr>
              <w:t>BERINGIN</w:t>
            </w:r>
          </w:p>
          <w:p>
            <w:pPr>
              <w:pStyle w:val="TableParagraph"/>
              <w:spacing w:before="30"/>
              <w:ind w:left="64"/>
              <w:rPr>
                <w:sz w:val="20"/>
              </w:rPr>
            </w:pPr>
            <w:r>
              <w:rPr>
                <w:spacing w:val="-4"/>
                <w:sz w:val="20"/>
              </w:rPr>
              <w:t>JAYA</w:t>
            </w:r>
          </w:p>
        </w:tc>
        <w:tc>
          <w:tcPr>
            <w:tcW w:w="2587" w:type="dxa"/>
          </w:tcPr>
          <w:p>
            <w:pPr>
              <w:pStyle w:val="TableParagraph"/>
              <w:spacing w:before="2"/>
              <w:ind w:left="109"/>
              <w:rPr>
                <w:sz w:val="20"/>
              </w:rPr>
            </w:pPr>
            <w:r>
              <w:rPr>
                <w:sz w:val="20"/>
              </w:rPr>
              <w:t>Desa</w:t>
            </w:r>
            <w:r>
              <w:rPr>
                <w:spacing w:val="-8"/>
                <w:sz w:val="20"/>
              </w:rPr>
              <w:t> </w:t>
            </w:r>
            <w:r>
              <w:rPr>
                <w:sz w:val="20"/>
              </w:rPr>
              <w:t>beringin</w:t>
            </w:r>
            <w:r>
              <w:rPr>
                <w:spacing w:val="-6"/>
                <w:sz w:val="20"/>
              </w:rPr>
              <w:t> </w:t>
            </w:r>
            <w:r>
              <w:rPr>
                <w:spacing w:val="-4"/>
                <w:sz w:val="20"/>
              </w:rPr>
              <w:t>Jaya</w:t>
            </w:r>
          </w:p>
          <w:p>
            <w:pPr>
              <w:pStyle w:val="TableParagraph"/>
              <w:spacing w:before="30"/>
              <w:ind w:left="59"/>
              <w:rPr>
                <w:sz w:val="20"/>
              </w:rPr>
            </w:pPr>
            <w:r>
              <w:rPr>
                <w:sz w:val="20"/>
              </w:rPr>
              <w:t>Kec.</w:t>
            </w:r>
            <w:r>
              <w:rPr>
                <w:spacing w:val="-5"/>
                <w:sz w:val="20"/>
              </w:rPr>
              <w:t> </w:t>
            </w:r>
            <w:r>
              <w:rPr>
                <w:sz w:val="20"/>
              </w:rPr>
              <w:t>Sungai</w:t>
            </w:r>
            <w:r>
              <w:rPr>
                <w:spacing w:val="-4"/>
                <w:sz w:val="20"/>
              </w:rPr>
              <w:t> </w:t>
            </w:r>
            <w:r>
              <w:rPr>
                <w:sz w:val="20"/>
              </w:rPr>
              <w:t>melayu</w:t>
            </w:r>
            <w:r>
              <w:rPr>
                <w:spacing w:val="-5"/>
                <w:sz w:val="20"/>
              </w:rPr>
              <w:t> </w:t>
            </w:r>
            <w:r>
              <w:rPr>
                <w:spacing w:val="-4"/>
                <w:sz w:val="20"/>
              </w:rPr>
              <w:t>rayak</w:t>
            </w:r>
          </w:p>
        </w:tc>
        <w:tc>
          <w:tcPr>
            <w:tcW w:w="1986" w:type="dxa"/>
          </w:tcPr>
          <w:p>
            <w:pPr>
              <w:pStyle w:val="TableParagraph"/>
              <w:spacing w:before="2"/>
              <w:ind w:left="108"/>
              <w:rPr>
                <w:sz w:val="20"/>
              </w:rPr>
            </w:pPr>
            <w:r>
              <w:rPr>
                <w:spacing w:val="-2"/>
                <w:sz w:val="20"/>
              </w:rPr>
              <w:t>SUNARYO</w:t>
            </w:r>
          </w:p>
          <w:p>
            <w:pPr>
              <w:pStyle w:val="TableParagraph"/>
              <w:spacing w:before="30"/>
              <w:ind w:left="108"/>
              <w:rPr>
                <w:sz w:val="20"/>
              </w:rPr>
            </w:pPr>
            <w:r>
              <w:rPr>
                <w:spacing w:val="-2"/>
                <w:sz w:val="20"/>
              </w:rPr>
              <w:t>081256988604</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138"/>
              <w:ind w:left="16" w:right="2"/>
              <w:jc w:val="center"/>
              <w:rPr>
                <w:sz w:val="20"/>
              </w:rPr>
            </w:pPr>
            <w:r>
              <w:rPr>
                <w:spacing w:val="-5"/>
                <w:sz w:val="20"/>
              </w:rPr>
              <w:t>184</w:t>
            </w:r>
          </w:p>
        </w:tc>
        <w:tc>
          <w:tcPr>
            <w:tcW w:w="1986" w:type="dxa"/>
          </w:tcPr>
          <w:p>
            <w:pPr>
              <w:pStyle w:val="TableParagraph"/>
              <w:spacing w:before="2"/>
              <w:ind w:left="64"/>
              <w:rPr>
                <w:sz w:val="20"/>
              </w:rPr>
            </w:pPr>
            <w:r>
              <w:rPr>
                <w:sz w:val="20"/>
              </w:rPr>
              <w:t>DESA</w:t>
            </w:r>
            <w:r>
              <w:rPr>
                <w:spacing w:val="1"/>
                <w:sz w:val="20"/>
              </w:rPr>
              <w:t> </w:t>
            </w:r>
            <w:r>
              <w:rPr>
                <w:spacing w:val="-4"/>
                <w:sz w:val="20"/>
              </w:rPr>
              <w:t>SUKA</w:t>
            </w:r>
          </w:p>
          <w:p>
            <w:pPr>
              <w:pStyle w:val="TableParagraph"/>
              <w:spacing w:before="36"/>
              <w:ind w:left="64"/>
              <w:rPr>
                <w:sz w:val="20"/>
              </w:rPr>
            </w:pPr>
            <w:r>
              <w:rPr>
                <w:spacing w:val="-2"/>
                <w:sz w:val="20"/>
              </w:rPr>
              <w:t>MULYA</w:t>
            </w:r>
          </w:p>
        </w:tc>
        <w:tc>
          <w:tcPr>
            <w:tcW w:w="2587" w:type="dxa"/>
          </w:tcPr>
          <w:p>
            <w:pPr>
              <w:pStyle w:val="TableParagraph"/>
              <w:spacing w:before="2"/>
              <w:ind w:left="109"/>
              <w:rPr>
                <w:sz w:val="20"/>
              </w:rPr>
            </w:pPr>
            <w:r>
              <w:rPr>
                <w:sz w:val="20"/>
              </w:rPr>
              <w:t>Desa</w:t>
            </w:r>
            <w:r>
              <w:rPr>
                <w:spacing w:val="-7"/>
                <w:sz w:val="20"/>
              </w:rPr>
              <w:t> </w:t>
            </w:r>
            <w:r>
              <w:rPr>
                <w:sz w:val="20"/>
              </w:rPr>
              <w:t>suka</w:t>
            </w:r>
            <w:r>
              <w:rPr>
                <w:spacing w:val="-6"/>
                <w:sz w:val="20"/>
              </w:rPr>
              <w:t> </w:t>
            </w:r>
            <w:r>
              <w:rPr>
                <w:spacing w:val="-2"/>
                <w:sz w:val="20"/>
              </w:rPr>
              <w:t>mulya</w:t>
            </w:r>
          </w:p>
          <w:p>
            <w:pPr>
              <w:pStyle w:val="TableParagraph"/>
              <w:spacing w:before="36"/>
              <w:ind w:left="59"/>
              <w:rPr>
                <w:sz w:val="20"/>
              </w:rPr>
            </w:pPr>
            <w:r>
              <w:rPr>
                <w:sz w:val="20"/>
              </w:rPr>
              <w:t>Kec.</w:t>
            </w:r>
            <w:r>
              <w:rPr>
                <w:spacing w:val="-5"/>
                <w:sz w:val="20"/>
              </w:rPr>
              <w:t> </w:t>
            </w:r>
            <w:r>
              <w:rPr>
                <w:sz w:val="20"/>
              </w:rPr>
              <w:t>Sungai</w:t>
            </w:r>
            <w:r>
              <w:rPr>
                <w:spacing w:val="-4"/>
                <w:sz w:val="20"/>
              </w:rPr>
              <w:t> </w:t>
            </w:r>
            <w:r>
              <w:rPr>
                <w:sz w:val="20"/>
              </w:rPr>
              <w:t>melayu</w:t>
            </w:r>
            <w:r>
              <w:rPr>
                <w:spacing w:val="-5"/>
                <w:sz w:val="20"/>
              </w:rPr>
              <w:t> </w:t>
            </w:r>
            <w:r>
              <w:rPr>
                <w:spacing w:val="-4"/>
                <w:sz w:val="20"/>
              </w:rPr>
              <w:t>rayak</w:t>
            </w:r>
          </w:p>
        </w:tc>
        <w:tc>
          <w:tcPr>
            <w:tcW w:w="1986" w:type="dxa"/>
          </w:tcPr>
          <w:p>
            <w:pPr>
              <w:pStyle w:val="TableParagraph"/>
              <w:spacing w:before="2"/>
              <w:ind w:left="108"/>
              <w:rPr>
                <w:sz w:val="20"/>
              </w:rPr>
            </w:pPr>
            <w:r>
              <w:rPr>
                <w:spacing w:val="-2"/>
                <w:sz w:val="20"/>
              </w:rPr>
              <w:t>BAHRUDIN</w:t>
            </w:r>
          </w:p>
          <w:p>
            <w:pPr>
              <w:pStyle w:val="TableParagraph"/>
              <w:spacing w:before="36"/>
              <w:ind w:left="108"/>
              <w:rPr>
                <w:sz w:val="20"/>
              </w:rPr>
            </w:pPr>
            <w:r>
              <w:rPr>
                <w:spacing w:val="-2"/>
                <w:sz w:val="20"/>
              </w:rPr>
              <w:t>082354310076</w:t>
            </w:r>
          </w:p>
        </w:tc>
        <w:tc>
          <w:tcPr>
            <w:tcW w:w="1557" w:type="dxa"/>
          </w:tcPr>
          <w:p>
            <w:pPr>
              <w:pStyle w:val="TableParagraph"/>
              <w:spacing w:before="2"/>
              <w:ind w:left="11" w:right="2"/>
              <w:jc w:val="center"/>
              <w:rPr>
                <w:sz w:val="20"/>
              </w:rPr>
            </w:pPr>
            <w:r>
              <w:rPr>
                <w:spacing w:val="-5"/>
                <w:sz w:val="20"/>
              </w:rPr>
              <w:t>10</w:t>
            </w:r>
          </w:p>
        </w:tc>
      </w:tr>
      <w:tr>
        <w:trPr>
          <w:trHeight w:val="530" w:hRule="atLeast"/>
        </w:trPr>
        <w:tc>
          <w:tcPr>
            <w:tcW w:w="396" w:type="dxa"/>
          </w:tcPr>
          <w:p>
            <w:pPr>
              <w:pStyle w:val="TableParagraph"/>
              <w:spacing w:before="137"/>
              <w:ind w:left="16" w:right="2"/>
              <w:jc w:val="center"/>
              <w:rPr>
                <w:sz w:val="20"/>
              </w:rPr>
            </w:pPr>
            <w:r>
              <w:rPr>
                <w:spacing w:val="-5"/>
                <w:sz w:val="20"/>
              </w:rPr>
              <w:t>185</w:t>
            </w:r>
          </w:p>
        </w:tc>
        <w:tc>
          <w:tcPr>
            <w:tcW w:w="1986" w:type="dxa"/>
          </w:tcPr>
          <w:p>
            <w:pPr>
              <w:pStyle w:val="TableParagraph"/>
              <w:spacing w:before="2"/>
              <w:ind w:left="64"/>
              <w:rPr>
                <w:sz w:val="20"/>
              </w:rPr>
            </w:pPr>
            <w:r>
              <w:rPr>
                <w:sz w:val="20"/>
              </w:rPr>
              <w:t>DESA</w:t>
            </w:r>
            <w:r>
              <w:rPr>
                <w:spacing w:val="1"/>
                <w:sz w:val="20"/>
              </w:rPr>
              <w:t> </w:t>
            </w:r>
            <w:r>
              <w:rPr>
                <w:spacing w:val="-2"/>
                <w:sz w:val="20"/>
              </w:rPr>
              <w:t>KARYA</w:t>
            </w:r>
          </w:p>
          <w:p>
            <w:pPr>
              <w:pStyle w:val="TableParagraph"/>
              <w:spacing w:before="35"/>
              <w:ind w:left="64"/>
              <w:rPr>
                <w:sz w:val="20"/>
              </w:rPr>
            </w:pPr>
            <w:r>
              <w:rPr>
                <w:spacing w:val="-2"/>
                <w:sz w:val="20"/>
              </w:rPr>
              <w:t>MUKTI</w:t>
            </w:r>
          </w:p>
        </w:tc>
        <w:tc>
          <w:tcPr>
            <w:tcW w:w="2587" w:type="dxa"/>
          </w:tcPr>
          <w:p>
            <w:pPr>
              <w:pStyle w:val="TableParagraph"/>
              <w:spacing w:before="2"/>
              <w:ind w:left="109"/>
              <w:rPr>
                <w:sz w:val="20"/>
              </w:rPr>
            </w:pPr>
            <w:r>
              <w:rPr>
                <w:sz w:val="20"/>
              </w:rPr>
              <w:t>Desa</w:t>
            </w:r>
            <w:r>
              <w:rPr>
                <w:spacing w:val="-7"/>
                <w:sz w:val="20"/>
              </w:rPr>
              <w:t> </w:t>
            </w:r>
            <w:r>
              <w:rPr>
                <w:sz w:val="20"/>
              </w:rPr>
              <w:t>karya</w:t>
            </w:r>
            <w:r>
              <w:rPr>
                <w:spacing w:val="-3"/>
                <w:sz w:val="20"/>
              </w:rPr>
              <w:t> </w:t>
            </w:r>
            <w:r>
              <w:rPr>
                <w:spacing w:val="-2"/>
                <w:sz w:val="20"/>
              </w:rPr>
              <w:t>mukti</w:t>
            </w:r>
          </w:p>
          <w:p>
            <w:pPr>
              <w:pStyle w:val="TableParagraph"/>
              <w:spacing w:before="35"/>
              <w:ind w:left="59"/>
              <w:rPr>
                <w:sz w:val="20"/>
              </w:rPr>
            </w:pPr>
            <w:r>
              <w:rPr>
                <w:sz w:val="20"/>
              </w:rPr>
              <w:t>Kec.</w:t>
            </w:r>
            <w:r>
              <w:rPr>
                <w:spacing w:val="-5"/>
                <w:sz w:val="20"/>
              </w:rPr>
              <w:t> </w:t>
            </w:r>
            <w:r>
              <w:rPr>
                <w:sz w:val="20"/>
              </w:rPr>
              <w:t>Sungai</w:t>
            </w:r>
            <w:r>
              <w:rPr>
                <w:spacing w:val="-4"/>
                <w:sz w:val="20"/>
              </w:rPr>
              <w:t> </w:t>
            </w:r>
            <w:r>
              <w:rPr>
                <w:sz w:val="20"/>
              </w:rPr>
              <w:t>melayu</w:t>
            </w:r>
            <w:r>
              <w:rPr>
                <w:spacing w:val="-5"/>
                <w:sz w:val="20"/>
              </w:rPr>
              <w:t> </w:t>
            </w:r>
            <w:r>
              <w:rPr>
                <w:spacing w:val="-4"/>
                <w:sz w:val="20"/>
              </w:rPr>
              <w:t>rayak</w:t>
            </w:r>
          </w:p>
        </w:tc>
        <w:tc>
          <w:tcPr>
            <w:tcW w:w="1986" w:type="dxa"/>
          </w:tcPr>
          <w:p>
            <w:pPr>
              <w:pStyle w:val="TableParagraph"/>
              <w:spacing w:before="2"/>
              <w:ind w:left="108"/>
              <w:rPr>
                <w:sz w:val="20"/>
              </w:rPr>
            </w:pPr>
            <w:r>
              <w:rPr>
                <w:sz w:val="20"/>
              </w:rPr>
              <w:t>ACHMAD</w:t>
            </w:r>
            <w:r>
              <w:rPr>
                <w:spacing w:val="-8"/>
                <w:sz w:val="20"/>
              </w:rPr>
              <w:t> </w:t>
            </w:r>
            <w:r>
              <w:rPr>
                <w:spacing w:val="-4"/>
                <w:sz w:val="20"/>
              </w:rPr>
              <w:t>YANI</w:t>
            </w:r>
          </w:p>
          <w:p>
            <w:pPr>
              <w:pStyle w:val="TableParagraph"/>
              <w:spacing w:before="35"/>
              <w:ind w:left="108"/>
              <w:rPr>
                <w:sz w:val="20"/>
              </w:rPr>
            </w:pPr>
            <w:r>
              <w:rPr>
                <w:spacing w:val="-2"/>
                <w:sz w:val="20"/>
              </w:rPr>
              <w:t>082354310076</w:t>
            </w:r>
          </w:p>
        </w:tc>
        <w:tc>
          <w:tcPr>
            <w:tcW w:w="1557" w:type="dxa"/>
          </w:tcPr>
          <w:p>
            <w:pPr>
              <w:pStyle w:val="TableParagraph"/>
              <w:spacing w:before="2"/>
              <w:ind w:left="11"/>
              <w:jc w:val="center"/>
              <w:rPr>
                <w:sz w:val="20"/>
              </w:rPr>
            </w:pPr>
            <w:r>
              <w:rPr>
                <w:spacing w:val="-10"/>
                <w:sz w:val="20"/>
              </w:rPr>
              <w:t>8</w:t>
            </w:r>
          </w:p>
        </w:tc>
      </w:tr>
    </w:tbl>
    <w:p>
      <w:pPr>
        <w:pStyle w:val="BodyText"/>
        <w:spacing w:before="145"/>
      </w:pPr>
    </w:p>
    <w:p>
      <w:pPr>
        <w:pStyle w:val="ListParagraph"/>
        <w:numPr>
          <w:ilvl w:val="0"/>
          <w:numId w:val="11"/>
        </w:numPr>
        <w:tabs>
          <w:tab w:pos="2140" w:val="left" w:leader="none"/>
        </w:tabs>
        <w:spacing w:line="240" w:lineRule="auto" w:before="1" w:after="0"/>
        <w:ind w:left="2140" w:right="0" w:hanging="419"/>
        <w:jc w:val="both"/>
        <w:rPr>
          <w:sz w:val="24"/>
        </w:rPr>
      </w:pPr>
      <w:r>
        <w:rPr>
          <w:sz w:val="24"/>
        </w:rPr>
        <w:t>Persentase</w:t>
      </w:r>
      <w:r>
        <w:rPr>
          <w:spacing w:val="-2"/>
          <w:sz w:val="24"/>
        </w:rPr>
        <w:t> FKPM/Pokdarkamtibmas</w:t>
      </w:r>
    </w:p>
    <w:p>
      <w:pPr>
        <w:pStyle w:val="BodyText"/>
        <w:spacing w:line="276" w:lineRule="auto" w:before="39"/>
        <w:ind w:left="2141" w:right="375" w:firstLine="630"/>
        <w:jc w:val="both"/>
      </w:pPr>
      <w:r>
        <w:rPr/>
        <w:t>Jumlah anggota Polisi yang ada saat ini sangat tidak berimbang dengan jumlah penduduk sehingga untuk mencapai rasio ideal (1:400) akan membutuhkan waktu yang cukup lama untuk pemenuhannya sehingga untuk Harkamtibmas dibentuklah strategi yang tepat guna mengatasi kesenjangan ini yakni dengan membangun kemitraan dengan masyarakat. Dalam proses kemitraan ini, akan dibentuk Forum Kemitraan Polri dan Masyarakat (FKPM) sebagai sarana komunikasi mencari pemecahan masalah sosial. Terdapat aturan ketat terhadap FKPM, diantaranya FKPM dilarang membentuk</w:t>
      </w:r>
      <w:r>
        <w:rPr>
          <w:spacing w:val="80"/>
        </w:rPr>
        <w:t> </w:t>
      </w:r>
      <w:r>
        <w:rPr/>
        <w:t>satgas-satgas sendiri dari warga sipil, larangan melakukan tindakan kepolisian, larangan menggunakan atribut kepolisian atau mengaitkan FKPM dengan kegiatan politik praktis. FKPM ditujukan untuk menemukan, mengidentifikasi akar masalah, dan mencari penyelesaiannya. Adapun</w:t>
      </w:r>
      <w:r>
        <w:rPr>
          <w:spacing w:val="40"/>
        </w:rPr>
        <w:t> </w:t>
      </w:r>
      <w:r>
        <w:rPr/>
        <w:t>rumus penghitungan persentase FKPM/Pokdar Kamtibmas adalah sebagai </w:t>
      </w:r>
      <w:r>
        <w:rPr>
          <w:spacing w:val="-2"/>
        </w:rPr>
        <w:t>berikut:</w:t>
      </w:r>
    </w:p>
    <w:p>
      <w:pPr>
        <w:pStyle w:val="BodyText"/>
        <w:spacing w:before="116"/>
      </w:pPr>
    </w:p>
    <w:p>
      <w:pPr>
        <w:spacing w:line="272" w:lineRule="exact" w:before="0"/>
        <w:ind w:left="2151" w:right="0" w:firstLine="0"/>
        <w:jc w:val="left"/>
        <w:rPr>
          <w:rFonts w:ascii="Cambria Math" w:eastAsia="Cambria Math"/>
          <w:sz w:val="28"/>
        </w:rPr>
      </w:pPr>
      <w:r>
        <w:rPr/>
        <mc:AlternateContent>
          <mc:Choice Requires="wps">
            <w:drawing>
              <wp:anchor distT="0" distB="0" distL="0" distR="0" allowOverlap="1" layoutInCell="1" locked="0" behindDoc="1" simplePos="0" relativeHeight="469964800">
                <wp:simplePos x="0" y="0"/>
                <wp:positionH relativeFrom="page">
                  <wp:posOffset>2309241</wp:posOffset>
                </wp:positionH>
                <wp:positionV relativeFrom="paragraph">
                  <wp:posOffset>111917</wp:posOffset>
                </wp:positionV>
                <wp:extent cx="117475" cy="12700"/>
                <wp:effectExtent l="0" t="0" r="0" b="0"/>
                <wp:wrapNone/>
                <wp:docPr id="203" name="Graphic 203"/>
                <wp:cNvGraphicFramePr>
                  <a:graphicFrameLocks/>
                </wp:cNvGraphicFramePr>
                <a:graphic>
                  <a:graphicData uri="http://schemas.microsoft.com/office/word/2010/wordprocessingShape">
                    <wps:wsp>
                      <wps:cNvPr id="203" name="Graphic 203"/>
                      <wps:cNvSpPr/>
                      <wps:spPr>
                        <a:xfrm>
                          <a:off x="0" y="0"/>
                          <a:ext cx="117475" cy="12700"/>
                        </a:xfrm>
                        <a:custGeom>
                          <a:avLst/>
                          <a:gdLst/>
                          <a:ahLst/>
                          <a:cxnLst/>
                          <a:rect l="l" t="t" r="r" b="b"/>
                          <a:pathLst>
                            <a:path w="117475" h="12700">
                              <a:moveTo>
                                <a:pt x="117475" y="0"/>
                              </a:moveTo>
                              <a:lnTo>
                                <a:pt x="0" y="0"/>
                              </a:lnTo>
                              <a:lnTo>
                                <a:pt x="0" y="12700"/>
                              </a:lnTo>
                              <a:lnTo>
                                <a:pt x="117475" y="12700"/>
                              </a:lnTo>
                              <a:lnTo>
                                <a:pt x="1174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81.830002pt;margin-top:8.812383pt;width:9.25pt;height:1pt;mso-position-horizontal-relative:page;mso-position-vertical-relative:paragraph;z-index:-33351680" id="docshape194" filled="true" fillcolor="#000000" stroked="false">
                <v:fill type="solid"/>
                <w10:wrap type="none"/>
              </v:rect>
            </w:pict>
          </mc:Fallback>
        </mc:AlternateContent>
      </w:r>
      <w:r>
        <w:rPr>
          <w:rFonts w:ascii="Arial" w:eastAsia="Arial"/>
          <w:b/>
          <w:sz w:val="28"/>
        </w:rPr>
        <w:t>P</w:t>
      </w:r>
      <w:r>
        <w:rPr>
          <w:rFonts w:ascii="Arial" w:eastAsia="Arial"/>
          <w:b/>
          <w:spacing w:val="3"/>
          <w:sz w:val="28"/>
        </w:rPr>
        <w:t> </w:t>
      </w:r>
      <w:r>
        <w:rPr>
          <w:rFonts w:ascii="Arial" w:eastAsia="Arial"/>
          <w:b/>
          <w:sz w:val="28"/>
        </w:rPr>
        <w:t>=</w:t>
      </w:r>
      <w:r>
        <w:rPr>
          <w:rFonts w:ascii="Arial" w:eastAsia="Arial"/>
          <w:b/>
          <w:spacing w:val="1"/>
          <w:sz w:val="28"/>
        </w:rPr>
        <w:t> </w:t>
      </w:r>
      <w:r>
        <w:rPr>
          <w:rFonts w:ascii="Cambria Math" w:eastAsia="Cambria Math"/>
          <w:sz w:val="28"/>
          <w:vertAlign w:val="superscript"/>
        </w:rPr>
        <w:t>𝑹</w:t>
      </w:r>
      <w:r>
        <w:rPr>
          <w:rFonts w:ascii="Cambria Math" w:eastAsia="Cambria Math"/>
          <w:spacing w:val="32"/>
          <w:sz w:val="28"/>
          <w:vertAlign w:val="baseline"/>
        </w:rPr>
        <w:t> </w:t>
      </w:r>
      <w:r>
        <w:rPr>
          <w:rFonts w:ascii="Cambria Math" w:eastAsia="Cambria Math"/>
          <w:sz w:val="28"/>
          <w:vertAlign w:val="baseline"/>
        </w:rPr>
        <w:t>𝒙</w:t>
      </w:r>
      <w:r>
        <w:rPr>
          <w:rFonts w:ascii="Cambria Math" w:eastAsia="Cambria Math"/>
          <w:spacing w:val="5"/>
          <w:sz w:val="28"/>
          <w:vertAlign w:val="baseline"/>
        </w:rPr>
        <w:t> </w:t>
      </w:r>
      <w:r>
        <w:rPr>
          <w:rFonts w:ascii="Cambria Math" w:eastAsia="Cambria Math"/>
          <w:spacing w:val="-4"/>
          <w:sz w:val="28"/>
          <w:vertAlign w:val="baseline"/>
        </w:rPr>
        <w:t>𝟏𝟎𝟎%</w:t>
      </w:r>
    </w:p>
    <w:p>
      <w:pPr>
        <w:spacing w:line="178" w:lineRule="exact" w:before="0"/>
        <w:ind w:left="2686" w:right="0" w:firstLine="0"/>
        <w:jc w:val="left"/>
        <w:rPr>
          <w:rFonts w:ascii="Cambria Math" w:eastAsia="Cambria Math"/>
          <w:sz w:val="20"/>
        </w:rPr>
      </w:pPr>
      <w:r>
        <w:rPr>
          <w:rFonts w:ascii="Cambria Math" w:eastAsia="Cambria Math"/>
          <w:spacing w:val="-10"/>
          <w:sz w:val="20"/>
        </w:rPr>
        <w:t>𝑻</w:t>
      </w:r>
    </w:p>
    <w:p>
      <w:pPr>
        <w:spacing w:after="0" w:line="178" w:lineRule="exact"/>
        <w:jc w:val="left"/>
        <w:rPr>
          <w:rFonts w:ascii="Cambria Math" w:eastAsia="Cambria Math"/>
          <w:sz w:val="20"/>
        </w:rPr>
        <w:sectPr>
          <w:type w:val="continuous"/>
          <w:pgSz w:w="11910" w:h="16840"/>
          <w:pgMar w:header="0" w:footer="666" w:top="840" w:bottom="860" w:left="980" w:right="180"/>
        </w:sectPr>
      </w:pPr>
    </w:p>
    <w:p>
      <w:pPr>
        <w:spacing w:line="272" w:lineRule="exact" w:before="80"/>
        <w:ind w:left="0" w:right="0" w:firstLine="0"/>
        <w:jc w:val="right"/>
        <w:rPr>
          <w:rFonts w:ascii="Cambria Math" w:eastAsia="Cambria Math"/>
          <w:sz w:val="28"/>
        </w:rPr>
      </w:pPr>
      <w:r>
        <w:rPr/>
        <mc:AlternateContent>
          <mc:Choice Requires="wps">
            <w:drawing>
              <wp:anchor distT="0" distB="0" distL="0" distR="0" allowOverlap="1" layoutInCell="1" locked="0" behindDoc="1" simplePos="0" relativeHeight="469965312">
                <wp:simplePos x="0" y="0"/>
                <wp:positionH relativeFrom="page">
                  <wp:posOffset>2309241</wp:posOffset>
                </wp:positionH>
                <wp:positionV relativeFrom="paragraph">
                  <wp:posOffset>162788</wp:posOffset>
                </wp:positionV>
                <wp:extent cx="76200" cy="12700"/>
                <wp:effectExtent l="0" t="0" r="0" b="0"/>
                <wp:wrapNone/>
                <wp:docPr id="204" name="Graphic 204"/>
                <wp:cNvGraphicFramePr>
                  <a:graphicFrameLocks/>
                </wp:cNvGraphicFramePr>
                <a:graphic>
                  <a:graphicData uri="http://schemas.microsoft.com/office/word/2010/wordprocessingShape">
                    <wps:wsp>
                      <wps:cNvPr id="204" name="Graphic 204"/>
                      <wps:cNvSpPr/>
                      <wps:spPr>
                        <a:xfrm>
                          <a:off x="0" y="0"/>
                          <a:ext cx="76200" cy="12700"/>
                        </a:xfrm>
                        <a:custGeom>
                          <a:avLst/>
                          <a:gdLst/>
                          <a:ahLst/>
                          <a:cxnLst/>
                          <a:rect l="l" t="t" r="r" b="b"/>
                          <a:pathLst>
                            <a:path w="76200" h="12700">
                              <a:moveTo>
                                <a:pt x="76200" y="0"/>
                              </a:moveTo>
                              <a:lnTo>
                                <a:pt x="0" y="0"/>
                              </a:lnTo>
                              <a:lnTo>
                                <a:pt x="0" y="12699"/>
                              </a:lnTo>
                              <a:lnTo>
                                <a:pt x="76200" y="12699"/>
                              </a:lnTo>
                              <a:lnTo>
                                <a:pt x="762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81.830002pt;margin-top:12.817968pt;width:6pt;height:1pt;mso-position-horizontal-relative:page;mso-position-vertical-relative:paragraph;z-index:-33351168" id="docshape195" filled="true" fillcolor="#000000" stroked="false">
                <v:fill type="solid"/>
                <w10:wrap type="none"/>
              </v:rect>
            </w:pict>
          </mc:Fallback>
        </mc:AlternateContent>
      </w:r>
      <w:r>
        <w:rPr>
          <w:rFonts w:ascii="Arial" w:eastAsia="Arial"/>
          <w:b/>
          <w:sz w:val="28"/>
        </w:rPr>
        <w:t>P =</w:t>
      </w:r>
      <w:r>
        <w:rPr>
          <w:rFonts w:ascii="Arial" w:eastAsia="Arial"/>
          <w:b/>
          <w:spacing w:val="-2"/>
          <w:sz w:val="28"/>
        </w:rPr>
        <w:t> </w:t>
      </w:r>
      <w:r>
        <w:rPr>
          <w:rFonts w:ascii="Cambria Math" w:eastAsia="Cambria Math"/>
          <w:spacing w:val="-10"/>
          <w:sz w:val="28"/>
          <w:vertAlign w:val="superscript"/>
        </w:rPr>
        <w:t>𝟔</w:t>
      </w:r>
    </w:p>
    <w:p>
      <w:pPr>
        <w:spacing w:line="178" w:lineRule="exact" w:before="0"/>
        <w:ind w:left="0" w:right="0" w:firstLine="0"/>
        <w:jc w:val="right"/>
        <w:rPr>
          <w:rFonts w:ascii="Cambria Math" w:eastAsia="Cambria Math"/>
          <w:sz w:val="20"/>
        </w:rPr>
      </w:pPr>
      <w:r>
        <w:rPr>
          <w:rFonts w:ascii="Cambria Math" w:eastAsia="Cambria Math"/>
          <w:spacing w:val="-10"/>
          <w:sz w:val="20"/>
        </w:rPr>
        <w:t>𝟔</w:t>
      </w:r>
    </w:p>
    <w:p>
      <w:pPr>
        <w:spacing w:before="80"/>
        <w:ind w:left="70" w:right="0" w:firstLine="0"/>
        <w:jc w:val="left"/>
        <w:rPr>
          <w:rFonts w:ascii="Cambria Math" w:eastAsia="Cambria Math"/>
          <w:sz w:val="28"/>
        </w:rPr>
      </w:pPr>
      <w:r>
        <w:rPr/>
        <w:br w:type="column"/>
      </w:r>
      <w:r>
        <w:rPr>
          <w:rFonts w:ascii="Cambria Math" w:eastAsia="Cambria Math"/>
          <w:sz w:val="28"/>
        </w:rPr>
        <w:t>𝒙</w:t>
      </w:r>
      <w:r>
        <w:rPr>
          <w:rFonts w:ascii="Cambria Math" w:eastAsia="Cambria Math"/>
          <w:spacing w:val="-4"/>
          <w:sz w:val="28"/>
        </w:rPr>
        <w:t> </w:t>
      </w:r>
      <w:r>
        <w:rPr>
          <w:rFonts w:ascii="Cambria Math" w:eastAsia="Cambria Math"/>
          <w:sz w:val="28"/>
        </w:rPr>
        <w:t>𝟏𝟎𝟎%</w:t>
      </w:r>
      <w:r>
        <w:rPr>
          <w:rFonts w:ascii="Cambria Math" w:eastAsia="Cambria Math"/>
          <w:spacing w:val="19"/>
          <w:sz w:val="28"/>
        </w:rPr>
        <w:t> </w:t>
      </w:r>
      <w:r>
        <w:rPr>
          <w:rFonts w:ascii="Cambria Math" w:eastAsia="Cambria Math"/>
          <w:sz w:val="28"/>
        </w:rPr>
        <w:t>=</w:t>
      </w:r>
      <w:r>
        <w:rPr>
          <w:rFonts w:ascii="Cambria Math" w:eastAsia="Cambria Math"/>
          <w:spacing w:val="14"/>
          <w:sz w:val="28"/>
        </w:rPr>
        <w:t> </w:t>
      </w:r>
      <w:r>
        <w:rPr>
          <w:rFonts w:ascii="Cambria Math" w:eastAsia="Cambria Math"/>
          <w:spacing w:val="-4"/>
          <w:sz w:val="28"/>
        </w:rPr>
        <w:t>𝟏𝟎𝟎%</w:t>
      </w:r>
    </w:p>
    <w:p>
      <w:pPr>
        <w:spacing w:after="0"/>
        <w:jc w:val="left"/>
        <w:rPr>
          <w:rFonts w:ascii="Cambria Math" w:eastAsia="Cambria Math"/>
          <w:sz w:val="28"/>
        </w:rPr>
        <w:sectPr>
          <w:type w:val="continuous"/>
          <w:pgSz w:w="11910" w:h="16840"/>
          <w:pgMar w:header="0" w:footer="666" w:top="780" w:bottom="860" w:left="980" w:right="180"/>
          <w:cols w:num="2" w:equalWidth="0">
            <w:col w:w="2777" w:space="40"/>
            <w:col w:w="7933"/>
          </w:cols>
        </w:sectPr>
      </w:pPr>
    </w:p>
    <w:p>
      <w:pPr>
        <w:spacing w:before="5"/>
        <w:ind w:left="2151" w:right="0" w:firstLine="0"/>
        <w:jc w:val="left"/>
        <w:rPr>
          <w:sz w:val="24"/>
        </w:rPr>
      </w:pPr>
      <w:r>
        <w:rPr>
          <w:rFonts w:ascii="Arial"/>
          <w:i/>
          <w:spacing w:val="-2"/>
          <w:sz w:val="24"/>
        </w:rPr>
        <w:t>Keterangan</w:t>
      </w:r>
      <w:r>
        <w:rPr>
          <w:spacing w:val="-2"/>
          <w:sz w:val="24"/>
        </w:rPr>
        <w:t>:</w:t>
      </w:r>
    </w:p>
    <w:p>
      <w:pPr>
        <w:pStyle w:val="BodyText"/>
        <w:tabs>
          <w:tab w:pos="3036" w:val="left" w:leader="none"/>
        </w:tabs>
        <w:spacing w:line="273" w:lineRule="auto" w:before="44"/>
        <w:ind w:left="2151" w:right="3527"/>
      </w:pPr>
      <w:r>
        <w:rPr>
          <w:spacing w:val="-10"/>
        </w:rPr>
        <w:t>P</w:t>
      </w:r>
      <w:r>
        <w:rPr/>
        <w:tab/>
        <w:t>:</w:t>
      </w:r>
      <w:r>
        <w:rPr>
          <w:spacing w:val="-11"/>
        </w:rPr>
        <w:t> </w:t>
      </w:r>
      <w:r>
        <w:rPr/>
        <w:t>Persentase</w:t>
      </w:r>
      <w:r>
        <w:rPr>
          <w:spacing w:val="-8"/>
        </w:rPr>
        <w:t> </w:t>
      </w:r>
      <w:r>
        <w:rPr/>
        <w:t>FKPM/Pokdar</w:t>
      </w:r>
      <w:r>
        <w:rPr>
          <w:spacing w:val="-10"/>
        </w:rPr>
        <w:t> </w:t>
      </w:r>
      <w:r>
        <w:rPr/>
        <w:t>Kamtibmas </w:t>
      </w:r>
      <w:r>
        <w:rPr>
          <w:spacing w:val="-10"/>
        </w:rPr>
        <w:t>R</w:t>
      </w:r>
      <w:r>
        <w:rPr/>
        <w:tab/>
        <w:t>: Jumlah FKPM/Pokdar yang aktif</w:t>
      </w:r>
    </w:p>
    <w:p>
      <w:pPr>
        <w:pStyle w:val="BodyText"/>
        <w:tabs>
          <w:tab w:pos="3036" w:val="left" w:leader="none"/>
        </w:tabs>
        <w:spacing w:before="6"/>
        <w:ind w:left="2151"/>
      </w:pPr>
      <w:r>
        <w:rPr>
          <w:spacing w:val="-10"/>
        </w:rPr>
        <w:t>T</w:t>
      </w:r>
      <w:r>
        <w:rPr/>
        <w:tab/>
        <w:t>:</w:t>
      </w:r>
      <w:r>
        <w:rPr>
          <w:spacing w:val="-5"/>
        </w:rPr>
        <w:t> </w:t>
      </w:r>
      <w:r>
        <w:rPr/>
        <w:t>Jumlah</w:t>
      </w:r>
      <w:r>
        <w:rPr>
          <w:spacing w:val="-2"/>
        </w:rPr>
        <w:t> </w:t>
      </w:r>
      <w:r>
        <w:rPr/>
        <w:t>seluruh</w:t>
      </w:r>
      <w:r>
        <w:rPr>
          <w:spacing w:val="1"/>
        </w:rPr>
        <w:t> </w:t>
      </w:r>
      <w:r>
        <w:rPr/>
        <w:t>FKPM/Pokdar</w:t>
      </w:r>
      <w:r>
        <w:rPr>
          <w:spacing w:val="-3"/>
        </w:rPr>
        <w:t> </w:t>
      </w:r>
      <w:r>
        <w:rPr>
          <w:spacing w:val="-2"/>
        </w:rPr>
        <w:t>Kamtibmas</w:t>
      </w:r>
    </w:p>
    <w:p>
      <w:pPr>
        <w:pStyle w:val="BodyText"/>
        <w:spacing w:before="84"/>
      </w:pPr>
    </w:p>
    <w:p>
      <w:pPr>
        <w:pStyle w:val="BodyText"/>
        <w:ind w:left="2189"/>
        <w:jc w:val="center"/>
      </w:pPr>
      <w:r>
        <w:rPr/>
        <w:t>Tabel</w:t>
      </w:r>
      <w:r>
        <w:rPr>
          <w:spacing w:val="1"/>
        </w:rPr>
        <w:t> </w:t>
      </w:r>
      <w:r>
        <w:rPr>
          <w:spacing w:val="-5"/>
        </w:rPr>
        <w:t>30</w:t>
      </w:r>
    </w:p>
    <w:p>
      <w:pPr>
        <w:pStyle w:val="BodyText"/>
        <w:spacing w:before="39"/>
        <w:ind w:left="2182"/>
        <w:jc w:val="center"/>
      </w:pPr>
      <w:r>
        <w:rPr/>
        <w:t>Persentase</w:t>
      </w:r>
      <w:r>
        <w:rPr>
          <w:spacing w:val="-4"/>
        </w:rPr>
        <w:t> </w:t>
      </w:r>
      <w:r>
        <w:rPr/>
        <w:t>FKPM/Pokdar</w:t>
      </w:r>
      <w:r>
        <w:rPr>
          <w:spacing w:val="-4"/>
        </w:rPr>
        <w:t> </w:t>
      </w:r>
      <w:r>
        <w:rPr>
          <w:spacing w:val="-2"/>
        </w:rPr>
        <w:t>Kamtibmas</w:t>
      </w:r>
    </w:p>
    <w:p>
      <w:pPr>
        <w:spacing w:after="0"/>
        <w:jc w:val="center"/>
        <w:sectPr>
          <w:type w:val="continuous"/>
          <w:pgSz w:w="11910" w:h="16840"/>
          <w:pgMar w:header="0" w:footer="666" w:top="780" w:bottom="860" w:left="980" w:right="180"/>
        </w:sectPr>
      </w:pPr>
    </w:p>
    <w:tbl>
      <w:tblPr>
        <w:tblW w:w="0" w:type="auto"/>
        <w:jc w:val="left"/>
        <w:tblInd w:w="22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911"/>
        <w:gridCol w:w="2911"/>
        <w:gridCol w:w="299"/>
        <w:gridCol w:w="406"/>
        <w:gridCol w:w="299"/>
        <w:gridCol w:w="406"/>
        <w:gridCol w:w="790"/>
      </w:tblGrid>
      <w:tr>
        <w:trPr>
          <w:trHeight w:val="273" w:hRule="atLeast"/>
        </w:trPr>
        <w:tc>
          <w:tcPr>
            <w:tcW w:w="5822" w:type="dxa"/>
            <w:gridSpan w:val="2"/>
            <w:vMerge w:val="restart"/>
            <w:tcBorders>
              <w:left w:val="single" w:sz="4" w:space="0" w:color="000000"/>
              <w:right w:val="single" w:sz="4" w:space="0" w:color="000000"/>
            </w:tcBorders>
            <w:shd w:val="clear" w:color="auto" w:fill="9BC2E6"/>
          </w:tcPr>
          <w:p>
            <w:pPr>
              <w:pStyle w:val="TableParagraph"/>
              <w:spacing w:before="131"/>
              <w:ind w:left="6" w:right="1"/>
              <w:jc w:val="center"/>
              <w:rPr>
                <w:sz w:val="25"/>
              </w:rPr>
            </w:pPr>
            <w:r>
              <w:rPr>
                <w:spacing w:val="-2"/>
                <w:w w:val="70"/>
                <w:sz w:val="25"/>
              </w:rPr>
              <w:t>KOMPONEN</w:t>
            </w:r>
          </w:p>
        </w:tc>
        <w:tc>
          <w:tcPr>
            <w:tcW w:w="705" w:type="dxa"/>
            <w:gridSpan w:val="2"/>
            <w:tcBorders>
              <w:left w:val="single" w:sz="4" w:space="0" w:color="000000"/>
              <w:right w:val="single" w:sz="4" w:space="0" w:color="000000"/>
            </w:tcBorders>
            <w:shd w:val="clear" w:color="auto" w:fill="9BC2E6"/>
          </w:tcPr>
          <w:p>
            <w:pPr>
              <w:pStyle w:val="TableParagraph"/>
              <w:spacing w:line="253" w:lineRule="exact"/>
              <w:ind w:left="49"/>
              <w:rPr>
                <w:sz w:val="25"/>
              </w:rPr>
            </w:pPr>
            <w:r>
              <w:rPr>
                <w:spacing w:val="-2"/>
                <w:w w:val="60"/>
                <w:sz w:val="25"/>
              </w:rPr>
              <w:t>TARGET</w:t>
            </w:r>
          </w:p>
        </w:tc>
        <w:tc>
          <w:tcPr>
            <w:tcW w:w="705" w:type="dxa"/>
            <w:gridSpan w:val="2"/>
            <w:tcBorders>
              <w:left w:val="single" w:sz="4" w:space="0" w:color="000000"/>
              <w:right w:val="single" w:sz="4" w:space="0" w:color="000000"/>
            </w:tcBorders>
            <w:shd w:val="clear" w:color="auto" w:fill="9BC2E6"/>
          </w:tcPr>
          <w:p>
            <w:pPr>
              <w:pStyle w:val="TableParagraph"/>
              <w:spacing w:line="253" w:lineRule="exact"/>
              <w:ind w:left="36"/>
              <w:rPr>
                <w:sz w:val="25"/>
              </w:rPr>
            </w:pPr>
            <w:r>
              <w:rPr>
                <w:spacing w:val="-2"/>
                <w:w w:val="60"/>
                <w:sz w:val="25"/>
              </w:rPr>
              <w:t>REALISA</w:t>
            </w:r>
          </w:p>
        </w:tc>
        <w:tc>
          <w:tcPr>
            <w:tcW w:w="790" w:type="dxa"/>
            <w:vMerge w:val="restart"/>
            <w:tcBorders>
              <w:left w:val="single" w:sz="4" w:space="0" w:color="000000"/>
              <w:right w:val="single" w:sz="4" w:space="0" w:color="000000"/>
            </w:tcBorders>
            <w:shd w:val="clear" w:color="auto" w:fill="9BC2E6"/>
          </w:tcPr>
          <w:p>
            <w:pPr>
              <w:pStyle w:val="TableParagraph"/>
              <w:spacing w:before="131"/>
              <w:ind w:left="68"/>
              <w:rPr>
                <w:sz w:val="25"/>
              </w:rPr>
            </w:pPr>
            <w:r>
              <w:rPr>
                <w:spacing w:val="-2"/>
                <w:w w:val="60"/>
                <w:sz w:val="25"/>
              </w:rPr>
              <w:t>CAPAIAN</w:t>
            </w:r>
          </w:p>
        </w:tc>
      </w:tr>
      <w:tr>
        <w:trPr>
          <w:trHeight w:val="273" w:hRule="atLeast"/>
        </w:trPr>
        <w:tc>
          <w:tcPr>
            <w:tcW w:w="5822" w:type="dxa"/>
            <w:gridSpan w:val="2"/>
            <w:vMerge/>
            <w:tcBorders>
              <w:top w:val="nil"/>
              <w:left w:val="single" w:sz="4" w:space="0" w:color="000000"/>
              <w:right w:val="single" w:sz="4" w:space="0" w:color="000000"/>
            </w:tcBorders>
            <w:shd w:val="clear" w:color="auto" w:fill="9BC2E6"/>
          </w:tcPr>
          <w:p>
            <w:pPr>
              <w:rPr>
                <w:sz w:val="2"/>
                <w:szCs w:val="2"/>
              </w:rPr>
            </w:pPr>
          </w:p>
        </w:tc>
        <w:tc>
          <w:tcPr>
            <w:tcW w:w="299" w:type="dxa"/>
            <w:tcBorders>
              <w:left w:val="single" w:sz="4" w:space="0" w:color="000000"/>
              <w:right w:val="single" w:sz="4" w:space="0" w:color="000000"/>
            </w:tcBorders>
            <w:shd w:val="clear" w:color="auto" w:fill="DDEBF7"/>
          </w:tcPr>
          <w:p>
            <w:pPr>
              <w:pStyle w:val="TableParagraph"/>
              <w:spacing w:line="253" w:lineRule="exact"/>
              <w:ind w:left="11"/>
              <w:jc w:val="center"/>
              <w:rPr>
                <w:sz w:val="25"/>
              </w:rPr>
            </w:pPr>
            <w:r>
              <w:rPr>
                <w:spacing w:val="-5"/>
                <w:w w:val="70"/>
                <w:sz w:val="25"/>
              </w:rPr>
              <w:t>Jml</w:t>
            </w:r>
          </w:p>
        </w:tc>
        <w:tc>
          <w:tcPr>
            <w:tcW w:w="406" w:type="dxa"/>
            <w:tcBorders>
              <w:left w:val="single" w:sz="4" w:space="0" w:color="000000"/>
              <w:right w:val="single" w:sz="4" w:space="0" w:color="000000"/>
            </w:tcBorders>
            <w:shd w:val="clear" w:color="auto" w:fill="DDEBF7"/>
          </w:tcPr>
          <w:p>
            <w:pPr>
              <w:pStyle w:val="TableParagraph"/>
              <w:spacing w:line="253" w:lineRule="exact"/>
              <w:ind w:left="134"/>
              <w:rPr>
                <w:sz w:val="25"/>
              </w:rPr>
            </w:pPr>
            <w:r>
              <w:rPr>
                <w:spacing w:val="-10"/>
                <w:w w:val="70"/>
                <w:sz w:val="25"/>
              </w:rPr>
              <w:t>%</w:t>
            </w:r>
          </w:p>
        </w:tc>
        <w:tc>
          <w:tcPr>
            <w:tcW w:w="299" w:type="dxa"/>
            <w:tcBorders>
              <w:left w:val="single" w:sz="4" w:space="0" w:color="000000"/>
              <w:right w:val="single" w:sz="4" w:space="0" w:color="000000"/>
            </w:tcBorders>
            <w:shd w:val="clear" w:color="auto" w:fill="DDEBF7"/>
          </w:tcPr>
          <w:p>
            <w:pPr>
              <w:pStyle w:val="TableParagraph"/>
              <w:spacing w:line="253" w:lineRule="exact"/>
              <w:ind w:left="15"/>
              <w:jc w:val="center"/>
              <w:rPr>
                <w:sz w:val="25"/>
              </w:rPr>
            </w:pPr>
            <w:r>
              <w:rPr>
                <w:spacing w:val="-5"/>
                <w:w w:val="65"/>
                <w:sz w:val="25"/>
              </w:rPr>
              <w:t>Jml</w:t>
            </w:r>
          </w:p>
        </w:tc>
        <w:tc>
          <w:tcPr>
            <w:tcW w:w="406" w:type="dxa"/>
            <w:tcBorders>
              <w:left w:val="single" w:sz="4" w:space="0" w:color="000000"/>
              <w:right w:val="single" w:sz="4" w:space="0" w:color="000000"/>
            </w:tcBorders>
            <w:shd w:val="clear" w:color="auto" w:fill="DDEBF7"/>
          </w:tcPr>
          <w:p>
            <w:pPr>
              <w:pStyle w:val="TableParagraph"/>
              <w:spacing w:line="253" w:lineRule="exact"/>
              <w:ind w:left="136"/>
              <w:rPr>
                <w:sz w:val="25"/>
              </w:rPr>
            </w:pPr>
            <w:r>
              <w:rPr>
                <w:spacing w:val="-10"/>
                <w:w w:val="70"/>
                <w:sz w:val="25"/>
              </w:rPr>
              <w:t>%</w:t>
            </w:r>
          </w:p>
        </w:tc>
        <w:tc>
          <w:tcPr>
            <w:tcW w:w="790" w:type="dxa"/>
            <w:vMerge/>
            <w:tcBorders>
              <w:top w:val="nil"/>
              <w:left w:val="single" w:sz="4" w:space="0" w:color="000000"/>
              <w:right w:val="single" w:sz="4" w:space="0" w:color="000000"/>
            </w:tcBorders>
            <w:shd w:val="clear" w:color="auto" w:fill="9BC2E6"/>
          </w:tcPr>
          <w:p>
            <w:pPr>
              <w:rPr>
                <w:sz w:val="2"/>
                <w:szCs w:val="2"/>
              </w:rPr>
            </w:pPr>
          </w:p>
        </w:tc>
      </w:tr>
      <w:tr>
        <w:trPr>
          <w:trHeight w:val="312" w:hRule="atLeast"/>
        </w:trPr>
        <w:tc>
          <w:tcPr>
            <w:tcW w:w="2911" w:type="dxa"/>
            <w:vMerge w:val="restart"/>
            <w:tcBorders>
              <w:left w:val="single" w:sz="4" w:space="0" w:color="000000"/>
              <w:right w:val="single" w:sz="4" w:space="0" w:color="000000"/>
            </w:tcBorders>
            <w:shd w:val="clear" w:color="auto" w:fill="DDEBF7"/>
          </w:tcPr>
          <w:p>
            <w:pPr>
              <w:pStyle w:val="TableParagraph"/>
              <w:spacing w:before="171"/>
              <w:ind w:left="25"/>
              <w:rPr>
                <w:sz w:val="25"/>
              </w:rPr>
            </w:pPr>
            <w:r>
              <w:rPr>
                <w:w w:val="55"/>
                <w:sz w:val="25"/>
              </w:rPr>
              <w:t>Persentase</w:t>
            </w:r>
            <w:r>
              <w:rPr>
                <w:spacing w:val="-2"/>
                <w:sz w:val="25"/>
              </w:rPr>
              <w:t> </w:t>
            </w:r>
            <w:r>
              <w:rPr>
                <w:w w:val="55"/>
                <w:sz w:val="25"/>
              </w:rPr>
              <w:t>FKPM/Pokdarkamtibmas</w:t>
            </w:r>
            <w:r>
              <w:rPr>
                <w:spacing w:val="65"/>
                <w:sz w:val="25"/>
              </w:rPr>
              <w:t> </w:t>
            </w:r>
            <w:r>
              <w:rPr>
                <w:spacing w:val="-2"/>
                <w:w w:val="55"/>
                <w:sz w:val="25"/>
              </w:rPr>
              <w:t>(25%)</w:t>
            </w:r>
          </w:p>
        </w:tc>
        <w:tc>
          <w:tcPr>
            <w:tcW w:w="2911" w:type="dxa"/>
            <w:tcBorders>
              <w:left w:val="single" w:sz="4" w:space="0" w:color="000000"/>
              <w:right w:val="single" w:sz="4" w:space="0" w:color="000000"/>
            </w:tcBorders>
          </w:tcPr>
          <w:p>
            <w:pPr>
              <w:pStyle w:val="TableParagraph"/>
              <w:spacing w:line="279" w:lineRule="exact" w:before="13"/>
              <w:ind w:right="37"/>
              <w:jc w:val="center"/>
              <w:rPr>
                <w:sz w:val="25"/>
              </w:rPr>
            </w:pPr>
            <w:r>
              <w:rPr>
                <w:w w:val="55"/>
                <w:sz w:val="25"/>
              </w:rPr>
              <w:t>Jumlah</w:t>
            </w:r>
            <w:r>
              <w:rPr>
                <w:spacing w:val="-19"/>
                <w:sz w:val="25"/>
              </w:rPr>
              <w:t> </w:t>
            </w:r>
            <w:r>
              <w:rPr>
                <w:w w:val="55"/>
                <w:sz w:val="25"/>
              </w:rPr>
              <w:t>FKPM/Pokdar</w:t>
            </w:r>
            <w:r>
              <w:rPr>
                <w:spacing w:val="-16"/>
                <w:sz w:val="25"/>
              </w:rPr>
              <w:t> </w:t>
            </w:r>
            <w:r>
              <w:rPr>
                <w:w w:val="55"/>
                <w:sz w:val="25"/>
              </w:rPr>
              <w:t>Kamtibmas</w:t>
            </w:r>
            <w:r>
              <w:rPr>
                <w:spacing w:val="-7"/>
                <w:sz w:val="25"/>
              </w:rPr>
              <w:t> </w:t>
            </w:r>
            <w:r>
              <w:rPr>
                <w:w w:val="55"/>
                <w:sz w:val="25"/>
              </w:rPr>
              <w:t>yang</w:t>
            </w:r>
            <w:r>
              <w:rPr>
                <w:spacing w:val="-9"/>
                <w:sz w:val="25"/>
              </w:rPr>
              <w:t> </w:t>
            </w:r>
            <w:r>
              <w:rPr>
                <w:spacing w:val="-2"/>
                <w:w w:val="55"/>
                <w:sz w:val="25"/>
              </w:rPr>
              <w:t>aktif</w:t>
            </w:r>
          </w:p>
        </w:tc>
        <w:tc>
          <w:tcPr>
            <w:tcW w:w="299" w:type="dxa"/>
            <w:tcBorders>
              <w:left w:val="single" w:sz="4" w:space="0" w:color="000000"/>
              <w:right w:val="single" w:sz="4" w:space="0" w:color="000000"/>
            </w:tcBorders>
          </w:tcPr>
          <w:p>
            <w:pPr>
              <w:pStyle w:val="TableParagraph"/>
              <w:spacing w:line="279" w:lineRule="exact" w:before="13"/>
              <w:ind w:left="14"/>
              <w:jc w:val="center"/>
              <w:rPr>
                <w:sz w:val="25"/>
              </w:rPr>
            </w:pPr>
            <w:r>
              <w:rPr>
                <w:spacing w:val="-10"/>
                <w:w w:val="70"/>
                <w:sz w:val="25"/>
              </w:rPr>
              <w:t>8</w:t>
            </w:r>
          </w:p>
        </w:tc>
        <w:tc>
          <w:tcPr>
            <w:tcW w:w="406" w:type="dxa"/>
            <w:vMerge w:val="restart"/>
            <w:tcBorders>
              <w:left w:val="single" w:sz="4" w:space="0" w:color="000000"/>
              <w:right w:val="single" w:sz="4" w:space="0" w:color="000000"/>
            </w:tcBorders>
          </w:tcPr>
          <w:p>
            <w:pPr>
              <w:pStyle w:val="TableParagraph"/>
              <w:spacing w:before="171"/>
              <w:ind w:left="80"/>
              <w:rPr>
                <w:sz w:val="25"/>
              </w:rPr>
            </w:pPr>
            <w:r>
              <w:rPr>
                <w:spacing w:val="-5"/>
                <w:w w:val="70"/>
                <w:sz w:val="25"/>
              </w:rPr>
              <w:t>100</w:t>
            </w:r>
          </w:p>
        </w:tc>
        <w:tc>
          <w:tcPr>
            <w:tcW w:w="299" w:type="dxa"/>
            <w:tcBorders>
              <w:left w:val="single" w:sz="4" w:space="0" w:color="000000"/>
              <w:right w:val="single" w:sz="4" w:space="0" w:color="000000"/>
            </w:tcBorders>
          </w:tcPr>
          <w:p>
            <w:pPr>
              <w:pStyle w:val="TableParagraph"/>
              <w:spacing w:line="279" w:lineRule="exact" w:before="13"/>
              <w:ind w:left="18"/>
              <w:jc w:val="center"/>
              <w:rPr>
                <w:sz w:val="25"/>
              </w:rPr>
            </w:pPr>
            <w:r>
              <w:rPr>
                <w:spacing w:val="-10"/>
                <w:w w:val="70"/>
                <w:sz w:val="25"/>
              </w:rPr>
              <w:t>8</w:t>
            </w:r>
          </w:p>
        </w:tc>
        <w:tc>
          <w:tcPr>
            <w:tcW w:w="406" w:type="dxa"/>
            <w:vMerge w:val="restart"/>
            <w:tcBorders>
              <w:left w:val="single" w:sz="4" w:space="0" w:color="000000"/>
              <w:right w:val="single" w:sz="4" w:space="0" w:color="000000"/>
            </w:tcBorders>
          </w:tcPr>
          <w:p>
            <w:pPr>
              <w:pStyle w:val="TableParagraph"/>
              <w:spacing w:before="171"/>
              <w:ind w:left="82"/>
              <w:rPr>
                <w:sz w:val="25"/>
              </w:rPr>
            </w:pPr>
            <w:r>
              <w:rPr>
                <w:spacing w:val="-5"/>
                <w:w w:val="70"/>
                <w:sz w:val="25"/>
              </w:rPr>
              <w:t>100</w:t>
            </w:r>
          </w:p>
        </w:tc>
        <w:tc>
          <w:tcPr>
            <w:tcW w:w="790" w:type="dxa"/>
            <w:vMerge w:val="restart"/>
            <w:tcBorders>
              <w:left w:val="single" w:sz="4" w:space="0" w:color="000000"/>
              <w:right w:val="single" w:sz="4" w:space="0" w:color="000000"/>
            </w:tcBorders>
          </w:tcPr>
          <w:p>
            <w:pPr>
              <w:pStyle w:val="TableParagraph"/>
              <w:spacing w:before="171"/>
              <w:ind w:left="206"/>
              <w:rPr>
                <w:sz w:val="25"/>
              </w:rPr>
            </w:pPr>
            <w:r>
              <w:rPr>
                <w:spacing w:val="-4"/>
                <w:w w:val="70"/>
                <w:sz w:val="25"/>
              </w:rPr>
              <w:t>100%</w:t>
            </w:r>
          </w:p>
        </w:tc>
      </w:tr>
      <w:tr>
        <w:trPr>
          <w:trHeight w:val="312" w:hRule="atLeast"/>
        </w:trPr>
        <w:tc>
          <w:tcPr>
            <w:tcW w:w="2911" w:type="dxa"/>
            <w:vMerge/>
            <w:tcBorders>
              <w:top w:val="nil"/>
              <w:left w:val="single" w:sz="4" w:space="0" w:color="000000"/>
              <w:right w:val="single" w:sz="4" w:space="0" w:color="000000"/>
            </w:tcBorders>
            <w:shd w:val="clear" w:color="auto" w:fill="DDEBF7"/>
          </w:tcPr>
          <w:p>
            <w:pPr>
              <w:rPr>
                <w:sz w:val="2"/>
                <w:szCs w:val="2"/>
              </w:rPr>
            </w:pPr>
          </w:p>
        </w:tc>
        <w:tc>
          <w:tcPr>
            <w:tcW w:w="2911" w:type="dxa"/>
            <w:tcBorders>
              <w:left w:val="single" w:sz="4" w:space="0" w:color="000000"/>
              <w:right w:val="single" w:sz="4" w:space="0" w:color="000000"/>
            </w:tcBorders>
          </w:tcPr>
          <w:p>
            <w:pPr>
              <w:pStyle w:val="TableParagraph"/>
              <w:spacing w:line="279" w:lineRule="exact" w:before="13"/>
              <w:ind w:right="173"/>
              <w:jc w:val="center"/>
              <w:rPr>
                <w:sz w:val="25"/>
              </w:rPr>
            </w:pPr>
            <w:r>
              <w:rPr>
                <w:w w:val="55"/>
                <w:sz w:val="25"/>
              </w:rPr>
              <w:t>Jumlah</w:t>
            </w:r>
            <w:r>
              <w:rPr>
                <w:spacing w:val="-15"/>
                <w:sz w:val="25"/>
              </w:rPr>
              <w:t> </w:t>
            </w:r>
            <w:r>
              <w:rPr>
                <w:w w:val="55"/>
                <w:sz w:val="25"/>
              </w:rPr>
              <w:t>seluruh</w:t>
            </w:r>
            <w:r>
              <w:rPr>
                <w:spacing w:val="-15"/>
                <w:sz w:val="25"/>
              </w:rPr>
              <w:t> </w:t>
            </w:r>
            <w:r>
              <w:rPr>
                <w:w w:val="55"/>
                <w:sz w:val="25"/>
              </w:rPr>
              <w:t>FKPM/Pokdar</w:t>
            </w:r>
            <w:r>
              <w:rPr>
                <w:spacing w:val="-12"/>
                <w:sz w:val="25"/>
              </w:rPr>
              <w:t> </w:t>
            </w:r>
            <w:r>
              <w:rPr>
                <w:spacing w:val="-2"/>
                <w:w w:val="55"/>
                <w:sz w:val="25"/>
              </w:rPr>
              <w:t>Kamtibmas</w:t>
            </w:r>
          </w:p>
        </w:tc>
        <w:tc>
          <w:tcPr>
            <w:tcW w:w="299" w:type="dxa"/>
            <w:tcBorders>
              <w:left w:val="single" w:sz="4" w:space="0" w:color="000000"/>
              <w:right w:val="single" w:sz="4" w:space="0" w:color="000000"/>
            </w:tcBorders>
          </w:tcPr>
          <w:p>
            <w:pPr>
              <w:pStyle w:val="TableParagraph"/>
              <w:spacing w:line="279" w:lineRule="exact" w:before="13"/>
              <w:ind w:left="14"/>
              <w:jc w:val="center"/>
              <w:rPr>
                <w:sz w:val="25"/>
              </w:rPr>
            </w:pPr>
            <w:r>
              <w:rPr>
                <w:spacing w:val="-10"/>
                <w:w w:val="70"/>
                <w:sz w:val="25"/>
              </w:rPr>
              <w:t>8</w:t>
            </w:r>
          </w:p>
        </w:tc>
        <w:tc>
          <w:tcPr>
            <w:tcW w:w="406" w:type="dxa"/>
            <w:vMerge/>
            <w:tcBorders>
              <w:top w:val="nil"/>
              <w:left w:val="single" w:sz="4" w:space="0" w:color="000000"/>
              <w:right w:val="single" w:sz="4" w:space="0" w:color="000000"/>
            </w:tcBorders>
          </w:tcPr>
          <w:p>
            <w:pPr>
              <w:rPr>
                <w:sz w:val="2"/>
                <w:szCs w:val="2"/>
              </w:rPr>
            </w:pPr>
          </w:p>
        </w:tc>
        <w:tc>
          <w:tcPr>
            <w:tcW w:w="299" w:type="dxa"/>
            <w:tcBorders>
              <w:left w:val="single" w:sz="4" w:space="0" w:color="000000"/>
              <w:right w:val="single" w:sz="4" w:space="0" w:color="000000"/>
            </w:tcBorders>
          </w:tcPr>
          <w:p>
            <w:pPr>
              <w:pStyle w:val="TableParagraph"/>
              <w:spacing w:line="279" w:lineRule="exact" w:before="13"/>
              <w:ind w:left="18"/>
              <w:jc w:val="center"/>
              <w:rPr>
                <w:sz w:val="25"/>
              </w:rPr>
            </w:pPr>
            <w:r>
              <w:rPr>
                <w:spacing w:val="-10"/>
                <w:w w:val="70"/>
                <w:sz w:val="25"/>
              </w:rPr>
              <w:t>8</w:t>
            </w:r>
          </w:p>
        </w:tc>
        <w:tc>
          <w:tcPr>
            <w:tcW w:w="406" w:type="dxa"/>
            <w:vMerge/>
            <w:tcBorders>
              <w:top w:val="nil"/>
              <w:left w:val="single" w:sz="4" w:space="0" w:color="000000"/>
              <w:right w:val="single" w:sz="4" w:space="0" w:color="000000"/>
            </w:tcBorders>
          </w:tcPr>
          <w:p>
            <w:pPr>
              <w:rPr>
                <w:sz w:val="2"/>
                <w:szCs w:val="2"/>
              </w:rPr>
            </w:pPr>
          </w:p>
        </w:tc>
        <w:tc>
          <w:tcPr>
            <w:tcW w:w="790" w:type="dxa"/>
            <w:vMerge/>
            <w:tcBorders>
              <w:top w:val="nil"/>
              <w:left w:val="single" w:sz="4" w:space="0" w:color="000000"/>
              <w:right w:val="single" w:sz="4" w:space="0" w:color="000000"/>
            </w:tcBorders>
          </w:tcPr>
          <w:p>
            <w:pPr>
              <w:rPr>
                <w:sz w:val="2"/>
                <w:szCs w:val="2"/>
              </w:rPr>
            </w:pPr>
          </w:p>
        </w:tc>
      </w:tr>
      <w:tr>
        <w:trPr>
          <w:trHeight w:val="404" w:hRule="atLeast"/>
        </w:trPr>
        <w:tc>
          <w:tcPr>
            <w:tcW w:w="5822" w:type="dxa"/>
            <w:gridSpan w:val="2"/>
            <w:tcBorders>
              <w:left w:val="single" w:sz="4" w:space="0" w:color="000000"/>
              <w:right w:val="single" w:sz="4" w:space="0" w:color="000000"/>
            </w:tcBorders>
            <w:shd w:val="clear" w:color="auto" w:fill="9BC2E6"/>
          </w:tcPr>
          <w:p>
            <w:pPr>
              <w:pStyle w:val="TableParagraph"/>
              <w:spacing w:before="52"/>
              <w:ind w:left="5" w:right="6"/>
              <w:jc w:val="center"/>
              <w:rPr>
                <w:sz w:val="25"/>
              </w:rPr>
            </w:pPr>
            <w:r>
              <w:rPr>
                <w:w w:val="55"/>
                <w:sz w:val="25"/>
              </w:rPr>
              <w:t>NILAI</w:t>
            </w:r>
            <w:r>
              <w:rPr>
                <w:spacing w:val="-7"/>
                <w:sz w:val="25"/>
              </w:rPr>
              <w:t> </w:t>
            </w:r>
            <w:r>
              <w:rPr>
                <w:spacing w:val="-2"/>
                <w:w w:val="70"/>
                <w:sz w:val="25"/>
              </w:rPr>
              <w:t>INDEKS</w:t>
            </w:r>
          </w:p>
        </w:tc>
        <w:tc>
          <w:tcPr>
            <w:tcW w:w="705" w:type="dxa"/>
            <w:gridSpan w:val="2"/>
            <w:tcBorders>
              <w:left w:val="single" w:sz="4" w:space="0" w:color="000000"/>
              <w:right w:val="single" w:sz="4" w:space="0" w:color="000000"/>
            </w:tcBorders>
            <w:shd w:val="clear" w:color="auto" w:fill="9BC2E6"/>
          </w:tcPr>
          <w:p>
            <w:pPr>
              <w:pStyle w:val="TableParagraph"/>
              <w:spacing w:before="52"/>
              <w:ind w:left="3"/>
              <w:jc w:val="center"/>
              <w:rPr>
                <w:sz w:val="25"/>
              </w:rPr>
            </w:pPr>
            <w:r>
              <w:rPr>
                <w:spacing w:val="-5"/>
                <w:w w:val="70"/>
                <w:sz w:val="25"/>
              </w:rPr>
              <w:t>25</w:t>
            </w:r>
          </w:p>
        </w:tc>
        <w:tc>
          <w:tcPr>
            <w:tcW w:w="705" w:type="dxa"/>
            <w:gridSpan w:val="2"/>
            <w:tcBorders>
              <w:left w:val="single" w:sz="4" w:space="0" w:color="000000"/>
              <w:right w:val="single" w:sz="4" w:space="0" w:color="000000"/>
            </w:tcBorders>
            <w:shd w:val="clear" w:color="auto" w:fill="9BC2E6"/>
          </w:tcPr>
          <w:p>
            <w:pPr>
              <w:pStyle w:val="TableParagraph"/>
              <w:spacing w:before="52"/>
              <w:ind w:left="6"/>
              <w:jc w:val="center"/>
              <w:rPr>
                <w:sz w:val="25"/>
              </w:rPr>
            </w:pPr>
            <w:r>
              <w:rPr>
                <w:spacing w:val="-5"/>
                <w:w w:val="70"/>
                <w:sz w:val="25"/>
              </w:rPr>
              <w:t>25</w:t>
            </w:r>
          </w:p>
        </w:tc>
        <w:tc>
          <w:tcPr>
            <w:tcW w:w="790" w:type="dxa"/>
            <w:tcBorders>
              <w:left w:val="single" w:sz="4" w:space="0" w:color="000000"/>
              <w:right w:val="single" w:sz="4" w:space="0" w:color="000000"/>
            </w:tcBorders>
            <w:shd w:val="clear" w:color="auto" w:fill="9BC2E6"/>
          </w:tcPr>
          <w:p>
            <w:pPr>
              <w:pStyle w:val="TableParagraph"/>
              <w:spacing w:before="66"/>
              <w:ind w:left="206"/>
              <w:rPr>
                <w:sz w:val="25"/>
              </w:rPr>
            </w:pPr>
            <w:r>
              <w:rPr>
                <w:spacing w:val="-4"/>
                <w:w w:val="70"/>
                <w:sz w:val="25"/>
              </w:rPr>
              <w:t>100%</w:t>
            </w:r>
          </w:p>
        </w:tc>
      </w:tr>
    </w:tbl>
    <w:p>
      <w:pPr>
        <w:pStyle w:val="BodyText"/>
        <w:spacing w:before="95"/>
      </w:pPr>
    </w:p>
    <w:p>
      <w:pPr>
        <w:pStyle w:val="BodyText"/>
        <w:spacing w:before="1"/>
        <w:ind w:left="2185"/>
        <w:jc w:val="center"/>
      </w:pPr>
      <w:r>
        <w:rPr/>
        <w:t>Grafik</w:t>
      </w:r>
      <w:r>
        <w:rPr>
          <w:spacing w:val="-4"/>
        </w:rPr>
        <w:t> </w:t>
      </w:r>
      <w:r>
        <w:rPr>
          <w:spacing w:val="-5"/>
        </w:rPr>
        <w:t>13</w:t>
      </w:r>
    </w:p>
    <w:p>
      <w:pPr>
        <w:pStyle w:val="BodyText"/>
        <w:spacing w:before="39"/>
        <w:ind w:left="2182"/>
        <w:jc w:val="center"/>
      </w:pPr>
      <w:r>
        <w:rPr/>
        <w:t>Persentase</w:t>
      </w:r>
      <w:r>
        <w:rPr>
          <w:spacing w:val="-4"/>
        </w:rPr>
        <w:t> </w:t>
      </w:r>
      <w:r>
        <w:rPr/>
        <w:t>FKPM/Pokdar</w:t>
      </w:r>
      <w:r>
        <w:rPr>
          <w:spacing w:val="-4"/>
        </w:rPr>
        <w:t> </w:t>
      </w:r>
      <w:r>
        <w:rPr>
          <w:spacing w:val="-2"/>
        </w:rPr>
        <w:t>Kamtibmas</w:t>
      </w:r>
    </w:p>
    <w:p>
      <w:pPr>
        <w:pStyle w:val="BodyText"/>
        <w:spacing w:before="98"/>
        <w:rPr>
          <w:sz w:val="20"/>
        </w:rPr>
      </w:pPr>
      <w:r>
        <w:rPr/>
        <mc:AlternateContent>
          <mc:Choice Requires="wps">
            <w:drawing>
              <wp:anchor distT="0" distB="0" distL="0" distR="0" allowOverlap="1" layoutInCell="1" locked="0" behindDoc="1" simplePos="0" relativeHeight="487611392">
                <wp:simplePos x="0" y="0"/>
                <wp:positionH relativeFrom="page">
                  <wp:posOffset>1795462</wp:posOffset>
                </wp:positionH>
                <wp:positionV relativeFrom="paragraph">
                  <wp:posOffset>223882</wp:posOffset>
                </wp:positionV>
                <wp:extent cx="2967355" cy="2247900"/>
                <wp:effectExtent l="0" t="0" r="0" b="0"/>
                <wp:wrapTopAndBottom/>
                <wp:docPr id="205" name="Group 205"/>
                <wp:cNvGraphicFramePr>
                  <a:graphicFrameLocks/>
                </wp:cNvGraphicFramePr>
                <a:graphic>
                  <a:graphicData uri="http://schemas.microsoft.com/office/word/2010/wordprocessingGroup">
                    <wpg:wgp>
                      <wpg:cNvPr id="205" name="Group 205"/>
                      <wpg:cNvGrpSpPr/>
                      <wpg:grpSpPr>
                        <a:xfrm>
                          <a:off x="0" y="0"/>
                          <a:ext cx="2967355" cy="2247900"/>
                          <a:chExt cx="2967355" cy="2247900"/>
                        </a:xfrm>
                      </wpg:grpSpPr>
                      <pic:pic>
                        <pic:nvPicPr>
                          <pic:cNvPr id="206" name="Image 206"/>
                          <pic:cNvPicPr/>
                        </pic:nvPicPr>
                        <pic:blipFill>
                          <a:blip r:embed="rId67" cstate="print"/>
                          <a:stretch>
                            <a:fillRect/>
                          </a:stretch>
                        </pic:blipFill>
                        <pic:spPr>
                          <a:xfrm>
                            <a:off x="424110" y="1110177"/>
                            <a:ext cx="2103680" cy="794122"/>
                          </a:xfrm>
                          <a:prstGeom prst="rect">
                            <a:avLst/>
                          </a:prstGeom>
                        </pic:spPr>
                      </pic:pic>
                      <wps:wsp>
                        <wps:cNvPr id="207" name="Graphic 207"/>
                        <wps:cNvSpPr/>
                        <wps:spPr>
                          <a:xfrm>
                            <a:off x="444563" y="15673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wps:wsp>
                        <wps:cNvPr id="208" name="Graphic 208"/>
                        <wps:cNvSpPr/>
                        <wps:spPr>
                          <a:xfrm>
                            <a:off x="444563" y="37111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s:wsp>
                        <wps:cNvPr id="209" name="Graphic 209"/>
                        <wps:cNvSpPr/>
                        <wps:spPr>
                          <a:xfrm>
                            <a:off x="444563" y="585364"/>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solidFill>
                        </wps:spPr>
                        <wps:bodyPr wrap="square" lIns="0" tIns="0" rIns="0" bIns="0" rtlCol="0">
                          <a:prstTxWarp prst="textNoShape">
                            <a:avLst/>
                          </a:prstTxWarp>
                          <a:noAutofit/>
                        </wps:bodyPr>
                      </wps:wsp>
                      <wps:wsp>
                        <wps:cNvPr id="210" name="Graphic 210"/>
                        <wps:cNvSpPr/>
                        <wps:spPr>
                          <a:xfrm>
                            <a:off x="444563" y="79974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8063A1"/>
                          </a:solidFill>
                        </wps:spPr>
                        <wps:bodyPr wrap="square" lIns="0" tIns="0" rIns="0" bIns="0" rtlCol="0">
                          <a:prstTxWarp prst="textNoShape">
                            <a:avLst/>
                          </a:prstTxWarp>
                          <a:noAutofit/>
                        </wps:bodyPr>
                      </wps:wsp>
                      <wps:wsp>
                        <wps:cNvPr id="211" name="Graphic 211"/>
                        <wps:cNvSpPr/>
                        <wps:spPr>
                          <a:xfrm>
                            <a:off x="4762" y="4762"/>
                            <a:ext cx="2957830" cy="2238375"/>
                          </a:xfrm>
                          <a:custGeom>
                            <a:avLst/>
                            <a:gdLst/>
                            <a:ahLst/>
                            <a:cxnLst/>
                            <a:rect l="l" t="t" r="r" b="b"/>
                            <a:pathLst>
                              <a:path w="2957830" h="2238375">
                                <a:moveTo>
                                  <a:pt x="0" y="2238375"/>
                                </a:moveTo>
                                <a:lnTo>
                                  <a:pt x="2957829" y="2238375"/>
                                </a:lnTo>
                                <a:lnTo>
                                  <a:pt x="2957829" y="0"/>
                                </a:lnTo>
                                <a:lnTo>
                                  <a:pt x="0" y="0"/>
                                </a:lnTo>
                                <a:lnTo>
                                  <a:pt x="0" y="2238375"/>
                                </a:lnTo>
                                <a:close/>
                              </a:path>
                            </a:pathLst>
                          </a:custGeom>
                          <a:ln w="9525">
                            <a:solidFill>
                              <a:srgbClr val="D9D9D9"/>
                            </a:solidFill>
                            <a:prstDash val="solid"/>
                          </a:ln>
                        </wps:spPr>
                        <wps:bodyPr wrap="square" lIns="0" tIns="0" rIns="0" bIns="0" rtlCol="0">
                          <a:prstTxWarp prst="textNoShape">
                            <a:avLst/>
                          </a:prstTxWarp>
                          <a:noAutofit/>
                        </wps:bodyPr>
                      </wps:wsp>
                      <wps:wsp>
                        <wps:cNvPr id="212" name="Textbox 212"/>
                        <wps:cNvSpPr txBox="1"/>
                        <wps:spPr>
                          <a:xfrm>
                            <a:off x="534987" y="134699"/>
                            <a:ext cx="2047239" cy="960755"/>
                          </a:xfrm>
                          <a:prstGeom prst="rect">
                            <a:avLst/>
                          </a:prstGeom>
                        </wps:spPr>
                        <wps:txbx>
                          <w:txbxContent>
                            <w:p>
                              <w:pPr>
                                <w:spacing w:line="184" w:lineRule="exact" w:before="0"/>
                                <w:ind w:left="0" w:right="0" w:firstLine="0"/>
                                <w:jc w:val="both"/>
                                <w:rPr>
                                  <w:rFonts w:ascii="Calibri"/>
                                  <w:sz w:val="18"/>
                                </w:rPr>
                              </w:pPr>
                              <w:r>
                                <w:rPr>
                                  <w:rFonts w:ascii="Calibri"/>
                                  <w:color w:val="585858"/>
                                  <w:sz w:val="18"/>
                                </w:rPr>
                                <w:t>Jumlah</w:t>
                              </w:r>
                              <w:r>
                                <w:rPr>
                                  <w:rFonts w:ascii="Calibri"/>
                                  <w:color w:val="585858"/>
                                  <w:spacing w:val="-8"/>
                                  <w:sz w:val="18"/>
                                </w:rPr>
                                <w:t> </w:t>
                              </w:r>
                              <w:r>
                                <w:rPr>
                                  <w:rFonts w:ascii="Calibri"/>
                                  <w:color w:val="585858"/>
                                  <w:sz w:val="18"/>
                                </w:rPr>
                                <w:t>FKPM/Pokdar</w:t>
                              </w:r>
                              <w:r>
                                <w:rPr>
                                  <w:rFonts w:ascii="Calibri"/>
                                  <w:color w:val="585858"/>
                                  <w:spacing w:val="-5"/>
                                  <w:sz w:val="18"/>
                                </w:rPr>
                                <w:t> </w:t>
                              </w:r>
                              <w:r>
                                <w:rPr>
                                  <w:rFonts w:ascii="Calibri"/>
                                  <w:color w:val="585858"/>
                                  <w:spacing w:val="-2"/>
                                  <w:sz w:val="18"/>
                                </w:rPr>
                                <w:t>Kamtibmas</w:t>
                              </w:r>
                            </w:p>
                            <w:p>
                              <w:pPr>
                                <w:spacing w:line="369" w:lineRule="auto" w:before="118"/>
                                <w:ind w:left="0" w:right="18" w:firstLine="0"/>
                                <w:jc w:val="both"/>
                                <w:rPr>
                                  <w:rFonts w:ascii="Calibri"/>
                                  <w:sz w:val="18"/>
                                </w:rPr>
                              </w:pPr>
                              <w:r>
                                <w:rPr>
                                  <w:rFonts w:ascii="Calibri"/>
                                  <w:color w:val="585858"/>
                                  <w:sz w:val="18"/>
                                </w:rPr>
                                <w:t>Jumlah</w:t>
                              </w:r>
                              <w:r>
                                <w:rPr>
                                  <w:rFonts w:ascii="Calibri"/>
                                  <w:color w:val="585858"/>
                                  <w:spacing w:val="-4"/>
                                  <w:sz w:val="18"/>
                                </w:rPr>
                                <w:t> </w:t>
                              </w:r>
                              <w:r>
                                <w:rPr>
                                  <w:rFonts w:ascii="Calibri"/>
                                  <w:color w:val="585858"/>
                                  <w:sz w:val="18"/>
                                </w:rPr>
                                <w:t>FKPM/Pokdar</w:t>
                              </w:r>
                              <w:r>
                                <w:rPr>
                                  <w:rFonts w:ascii="Calibri"/>
                                  <w:color w:val="585858"/>
                                  <w:spacing w:val="-2"/>
                                  <w:sz w:val="18"/>
                                </w:rPr>
                                <w:t> </w:t>
                              </w:r>
                              <w:r>
                                <w:rPr>
                                  <w:rFonts w:ascii="Calibri"/>
                                  <w:color w:val="585858"/>
                                  <w:sz w:val="18"/>
                                </w:rPr>
                                <w:t>Kamtibmas</w:t>
                              </w:r>
                              <w:r>
                                <w:rPr>
                                  <w:rFonts w:ascii="Calibri"/>
                                  <w:color w:val="585858"/>
                                  <w:spacing w:val="-5"/>
                                  <w:sz w:val="18"/>
                                </w:rPr>
                                <w:t> </w:t>
                              </w:r>
                              <w:r>
                                <w:rPr>
                                  <w:rFonts w:ascii="Calibri"/>
                                  <w:color w:val="585858"/>
                                  <w:sz w:val="18"/>
                                </w:rPr>
                                <w:t>yang</w:t>
                              </w:r>
                              <w:r>
                                <w:rPr>
                                  <w:rFonts w:ascii="Calibri"/>
                                  <w:color w:val="585858"/>
                                  <w:spacing w:val="-4"/>
                                  <w:sz w:val="18"/>
                                </w:rPr>
                                <w:t> </w:t>
                              </w:r>
                              <w:r>
                                <w:rPr>
                                  <w:rFonts w:ascii="Calibri"/>
                                  <w:color w:val="585858"/>
                                  <w:sz w:val="18"/>
                                </w:rPr>
                                <w:t>aktif Persentase</w:t>
                              </w:r>
                              <w:r>
                                <w:rPr>
                                  <w:rFonts w:ascii="Calibri"/>
                                  <w:color w:val="585858"/>
                                  <w:spacing w:val="-11"/>
                                  <w:sz w:val="18"/>
                                </w:rPr>
                                <w:t> </w:t>
                              </w:r>
                              <w:r>
                                <w:rPr>
                                  <w:rFonts w:ascii="Calibri"/>
                                  <w:color w:val="585858"/>
                                  <w:sz w:val="18"/>
                                </w:rPr>
                                <w:t>FKPM/</w:t>
                              </w:r>
                              <w:r>
                                <w:rPr>
                                  <w:rFonts w:ascii="Calibri"/>
                                  <w:color w:val="585858"/>
                                  <w:spacing w:val="-10"/>
                                  <w:sz w:val="18"/>
                                </w:rPr>
                                <w:t> </w:t>
                              </w:r>
                              <w:r>
                                <w:rPr>
                                  <w:rFonts w:ascii="Calibri"/>
                                  <w:color w:val="585858"/>
                                  <w:sz w:val="18"/>
                                </w:rPr>
                                <w:t>Pokdarkamtibmas</w:t>
                              </w:r>
                              <w:r>
                                <w:rPr>
                                  <w:rFonts w:ascii="Calibri"/>
                                  <w:color w:val="585858"/>
                                  <w:spacing w:val="23"/>
                                  <w:sz w:val="18"/>
                                </w:rPr>
                                <w:t> </w:t>
                              </w:r>
                              <w:r>
                                <w:rPr>
                                  <w:rFonts w:ascii="Calibri"/>
                                  <w:color w:val="585858"/>
                                  <w:sz w:val="18"/>
                                </w:rPr>
                                <w:t>(25%) Nilai</w:t>
                              </w:r>
                              <w:r>
                                <w:rPr>
                                  <w:rFonts w:ascii="Calibri"/>
                                  <w:color w:val="585858"/>
                                  <w:spacing w:val="-6"/>
                                  <w:sz w:val="18"/>
                                </w:rPr>
                                <w:t> </w:t>
                              </w:r>
                              <w:r>
                                <w:rPr>
                                  <w:rFonts w:ascii="Calibri"/>
                                  <w:color w:val="585858"/>
                                  <w:sz w:val="18"/>
                                </w:rPr>
                                <w:t>Ideks</w:t>
                              </w:r>
                            </w:p>
                            <w:p>
                              <w:pPr>
                                <w:tabs>
                                  <w:tab w:pos="1418" w:val="left" w:leader="none"/>
                                  <w:tab w:pos="2169" w:val="left" w:leader="none"/>
                                </w:tabs>
                                <w:spacing w:line="195" w:lineRule="exact" w:before="0"/>
                                <w:ind w:left="238" w:right="0" w:firstLine="0"/>
                                <w:jc w:val="both"/>
                                <w:rPr>
                                  <w:rFonts w:ascii="Calibri"/>
                                  <w:sz w:val="18"/>
                                </w:rPr>
                              </w:pPr>
                              <w:r>
                                <w:rPr>
                                  <w:rFonts w:ascii="Calibri"/>
                                  <w:color w:val="404040"/>
                                  <w:spacing w:val="-5"/>
                                  <w:sz w:val="18"/>
                                </w:rPr>
                                <w:t>100</w:t>
                              </w:r>
                              <w:r>
                                <w:rPr>
                                  <w:rFonts w:ascii="Calibri"/>
                                  <w:color w:val="404040"/>
                                  <w:sz w:val="18"/>
                                </w:rPr>
                                <w:tab/>
                              </w:r>
                              <w:r>
                                <w:rPr>
                                  <w:rFonts w:ascii="Calibri"/>
                                  <w:color w:val="404040"/>
                                  <w:spacing w:val="-5"/>
                                  <w:sz w:val="18"/>
                                </w:rPr>
                                <w:t>100</w:t>
                              </w:r>
                              <w:r>
                                <w:rPr>
                                  <w:rFonts w:ascii="Calibri"/>
                                  <w:color w:val="404040"/>
                                  <w:sz w:val="18"/>
                                </w:rPr>
                                <w:tab/>
                              </w:r>
                              <w:r>
                                <w:rPr>
                                  <w:rFonts w:ascii="Calibri"/>
                                  <w:color w:val="404040"/>
                                  <w:spacing w:val="-6"/>
                                  <w:sz w:val="18"/>
                                </w:rPr>
                                <w:t>100100100100</w:t>
                              </w:r>
                            </w:p>
                          </w:txbxContent>
                        </wps:txbx>
                        <wps:bodyPr wrap="square" lIns="0" tIns="0" rIns="0" bIns="0" rtlCol="0">
                          <a:noAutofit/>
                        </wps:bodyPr>
                      </wps:wsp>
                      <wps:wsp>
                        <wps:cNvPr id="213" name="Textbox 213"/>
                        <wps:cNvSpPr txBox="1"/>
                        <wps:spPr>
                          <a:xfrm>
                            <a:off x="914717" y="1552892"/>
                            <a:ext cx="12700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25</w:t>
                              </w:r>
                            </w:p>
                          </w:txbxContent>
                        </wps:txbx>
                        <wps:bodyPr wrap="square" lIns="0" tIns="0" rIns="0" bIns="0" rtlCol="0">
                          <a:noAutofit/>
                        </wps:bodyPr>
                      </wps:wsp>
                      <wps:wsp>
                        <wps:cNvPr id="214" name="Textbox 214"/>
                        <wps:cNvSpPr txBox="1"/>
                        <wps:spPr>
                          <a:xfrm>
                            <a:off x="1676717" y="1540335"/>
                            <a:ext cx="127000" cy="114935"/>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25</w:t>
                              </w:r>
                            </w:p>
                          </w:txbxContent>
                        </wps:txbx>
                        <wps:bodyPr wrap="square" lIns="0" tIns="0" rIns="0" bIns="0" rtlCol="0">
                          <a:noAutofit/>
                        </wps:bodyPr>
                      </wps:wsp>
                      <wps:wsp>
                        <wps:cNvPr id="215" name="Textbox 215"/>
                        <wps:cNvSpPr txBox="1"/>
                        <wps:spPr>
                          <a:xfrm>
                            <a:off x="471106" y="1682432"/>
                            <a:ext cx="956310" cy="114300"/>
                          </a:xfrm>
                          <a:prstGeom prst="rect">
                            <a:avLst/>
                          </a:prstGeom>
                        </wps:spPr>
                        <wps:txbx>
                          <w:txbxContent>
                            <w:p>
                              <w:pPr>
                                <w:tabs>
                                  <w:tab w:pos="1179" w:val="left" w:leader="none"/>
                                </w:tabs>
                                <w:spacing w:line="180" w:lineRule="exact" w:before="0"/>
                                <w:ind w:left="0" w:right="0" w:firstLine="0"/>
                                <w:jc w:val="left"/>
                                <w:rPr>
                                  <w:rFonts w:ascii="Calibri"/>
                                  <w:sz w:val="18"/>
                                </w:rPr>
                              </w:pPr>
                              <w:r>
                                <w:rPr>
                                  <w:rFonts w:ascii="Calibri"/>
                                  <w:color w:val="404040"/>
                                  <w:sz w:val="18"/>
                                </w:rPr>
                                <w:t>6</w:t>
                              </w:r>
                              <w:r>
                                <w:rPr>
                                  <w:rFonts w:ascii="Calibri"/>
                                  <w:color w:val="404040"/>
                                  <w:spacing w:val="61"/>
                                  <w:w w:val="150"/>
                                  <w:sz w:val="18"/>
                                </w:rPr>
                                <w:t> </w:t>
                              </w:r>
                              <w:r>
                                <w:rPr>
                                  <w:rFonts w:ascii="Calibri"/>
                                  <w:color w:val="404040"/>
                                  <w:spacing w:val="-10"/>
                                  <w:sz w:val="18"/>
                                </w:rPr>
                                <w:t>6</w:t>
                              </w:r>
                              <w:r>
                                <w:rPr>
                                  <w:rFonts w:ascii="Calibri"/>
                                  <w:color w:val="404040"/>
                                  <w:sz w:val="18"/>
                                </w:rPr>
                                <w:tab/>
                                <w:t>6</w:t>
                              </w:r>
                              <w:r>
                                <w:rPr>
                                  <w:rFonts w:ascii="Calibri"/>
                                  <w:color w:val="404040"/>
                                  <w:spacing w:val="61"/>
                                  <w:w w:val="150"/>
                                  <w:sz w:val="18"/>
                                </w:rPr>
                                <w:t> </w:t>
                              </w:r>
                              <w:r>
                                <w:rPr>
                                  <w:rFonts w:ascii="Calibri"/>
                                  <w:color w:val="404040"/>
                                  <w:spacing w:val="-10"/>
                                  <w:sz w:val="18"/>
                                </w:rPr>
                                <w:t>6</w:t>
                              </w:r>
                            </w:p>
                          </w:txbxContent>
                        </wps:txbx>
                        <wps:bodyPr wrap="square" lIns="0" tIns="0" rIns="0" bIns="0" rtlCol="0">
                          <a:noAutofit/>
                        </wps:bodyPr>
                      </wps:wsp>
                      <wps:wsp>
                        <wps:cNvPr id="216" name="Textbox 216"/>
                        <wps:cNvSpPr txBox="1"/>
                        <wps:spPr>
                          <a:xfrm>
                            <a:off x="485838" y="2023427"/>
                            <a:ext cx="37973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TARGET</w:t>
                              </w:r>
                            </w:p>
                          </w:txbxContent>
                        </wps:txbx>
                        <wps:bodyPr wrap="square" lIns="0" tIns="0" rIns="0" bIns="0" rtlCol="0">
                          <a:noAutofit/>
                        </wps:bodyPr>
                      </wps:wsp>
                      <wps:wsp>
                        <wps:cNvPr id="217" name="Textbox 217"/>
                        <wps:cNvSpPr txBox="1"/>
                        <wps:spPr>
                          <a:xfrm>
                            <a:off x="1188402" y="2023427"/>
                            <a:ext cx="47307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REALISASI</w:t>
                              </w:r>
                            </w:p>
                          </w:txbxContent>
                        </wps:txbx>
                        <wps:bodyPr wrap="square" lIns="0" tIns="0" rIns="0" bIns="0" rtlCol="0">
                          <a:noAutofit/>
                        </wps:bodyPr>
                      </wps:wsp>
                      <wps:wsp>
                        <wps:cNvPr id="218" name="Textbox 218"/>
                        <wps:cNvSpPr txBox="1"/>
                        <wps:spPr>
                          <a:xfrm>
                            <a:off x="1957387" y="2023427"/>
                            <a:ext cx="43434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CAPAIAN</w:t>
                              </w:r>
                            </w:p>
                          </w:txbxContent>
                        </wps:txbx>
                        <wps:bodyPr wrap="square" lIns="0" tIns="0" rIns="0" bIns="0" rtlCol="0">
                          <a:noAutofit/>
                        </wps:bodyPr>
                      </wps:wsp>
                    </wpg:wgp>
                  </a:graphicData>
                </a:graphic>
              </wp:anchor>
            </w:drawing>
          </mc:Choice>
          <mc:Fallback>
            <w:pict>
              <v:group style="position:absolute;margin-left:141.375pt;margin-top:17.628515pt;width:233.65pt;height:177pt;mso-position-horizontal-relative:page;mso-position-vertical-relative:paragraph;z-index:-15705088;mso-wrap-distance-left:0;mso-wrap-distance-right:0" id="docshapegroup196" coordorigin="2828,353" coordsize="4673,3540">
                <v:shape style="position:absolute;left:3495;top:2100;width:3313;height:1251" type="#_x0000_t75" id="docshape197" stroked="false">
                  <v:imagedata r:id="rId67" o:title=""/>
                </v:shape>
                <v:rect style="position:absolute;left:3527;top:599;width:99;height:99" id="docshape198" filled="true" fillcolor="#4f81bc" stroked="false">
                  <v:fill type="solid"/>
                </v:rect>
                <v:rect style="position:absolute;left:3527;top:937;width:99;height:99" id="docshape199" filled="true" fillcolor="#c0504d" stroked="false">
                  <v:fill type="solid"/>
                </v:rect>
                <v:rect style="position:absolute;left:3527;top:1274;width:99;height:99" id="docshape200" filled="true" fillcolor="#9bba58" stroked="false">
                  <v:fill type="solid"/>
                </v:rect>
                <v:rect style="position:absolute;left:3527;top:1612;width:99;height:99" id="docshape201" filled="true" fillcolor="#8063a1" stroked="false">
                  <v:fill type="solid"/>
                </v:rect>
                <v:rect style="position:absolute;left:2835;top:360;width:4658;height:3525" id="docshape202" filled="false" stroked="true" strokeweight=".75pt" strokecolor="#d9d9d9">
                  <v:stroke dashstyle="solid"/>
                </v:rect>
                <v:shape style="position:absolute;left:3670;top:564;width:3224;height:1513" type="#_x0000_t202" id="docshape203" filled="false" stroked="false">
                  <v:textbox inset="0,0,0,0">
                    <w:txbxContent>
                      <w:p>
                        <w:pPr>
                          <w:spacing w:line="184" w:lineRule="exact" w:before="0"/>
                          <w:ind w:left="0" w:right="0" w:firstLine="0"/>
                          <w:jc w:val="both"/>
                          <w:rPr>
                            <w:rFonts w:ascii="Calibri"/>
                            <w:sz w:val="18"/>
                          </w:rPr>
                        </w:pPr>
                        <w:r>
                          <w:rPr>
                            <w:rFonts w:ascii="Calibri"/>
                            <w:color w:val="585858"/>
                            <w:sz w:val="18"/>
                          </w:rPr>
                          <w:t>Jumlah</w:t>
                        </w:r>
                        <w:r>
                          <w:rPr>
                            <w:rFonts w:ascii="Calibri"/>
                            <w:color w:val="585858"/>
                            <w:spacing w:val="-8"/>
                            <w:sz w:val="18"/>
                          </w:rPr>
                          <w:t> </w:t>
                        </w:r>
                        <w:r>
                          <w:rPr>
                            <w:rFonts w:ascii="Calibri"/>
                            <w:color w:val="585858"/>
                            <w:sz w:val="18"/>
                          </w:rPr>
                          <w:t>FKPM/Pokdar</w:t>
                        </w:r>
                        <w:r>
                          <w:rPr>
                            <w:rFonts w:ascii="Calibri"/>
                            <w:color w:val="585858"/>
                            <w:spacing w:val="-5"/>
                            <w:sz w:val="18"/>
                          </w:rPr>
                          <w:t> </w:t>
                        </w:r>
                        <w:r>
                          <w:rPr>
                            <w:rFonts w:ascii="Calibri"/>
                            <w:color w:val="585858"/>
                            <w:spacing w:val="-2"/>
                            <w:sz w:val="18"/>
                          </w:rPr>
                          <w:t>Kamtibmas</w:t>
                        </w:r>
                      </w:p>
                      <w:p>
                        <w:pPr>
                          <w:spacing w:line="369" w:lineRule="auto" w:before="118"/>
                          <w:ind w:left="0" w:right="18" w:firstLine="0"/>
                          <w:jc w:val="both"/>
                          <w:rPr>
                            <w:rFonts w:ascii="Calibri"/>
                            <w:sz w:val="18"/>
                          </w:rPr>
                        </w:pPr>
                        <w:r>
                          <w:rPr>
                            <w:rFonts w:ascii="Calibri"/>
                            <w:color w:val="585858"/>
                            <w:sz w:val="18"/>
                          </w:rPr>
                          <w:t>Jumlah</w:t>
                        </w:r>
                        <w:r>
                          <w:rPr>
                            <w:rFonts w:ascii="Calibri"/>
                            <w:color w:val="585858"/>
                            <w:spacing w:val="-4"/>
                            <w:sz w:val="18"/>
                          </w:rPr>
                          <w:t> </w:t>
                        </w:r>
                        <w:r>
                          <w:rPr>
                            <w:rFonts w:ascii="Calibri"/>
                            <w:color w:val="585858"/>
                            <w:sz w:val="18"/>
                          </w:rPr>
                          <w:t>FKPM/Pokdar</w:t>
                        </w:r>
                        <w:r>
                          <w:rPr>
                            <w:rFonts w:ascii="Calibri"/>
                            <w:color w:val="585858"/>
                            <w:spacing w:val="-2"/>
                            <w:sz w:val="18"/>
                          </w:rPr>
                          <w:t> </w:t>
                        </w:r>
                        <w:r>
                          <w:rPr>
                            <w:rFonts w:ascii="Calibri"/>
                            <w:color w:val="585858"/>
                            <w:sz w:val="18"/>
                          </w:rPr>
                          <w:t>Kamtibmas</w:t>
                        </w:r>
                        <w:r>
                          <w:rPr>
                            <w:rFonts w:ascii="Calibri"/>
                            <w:color w:val="585858"/>
                            <w:spacing w:val="-5"/>
                            <w:sz w:val="18"/>
                          </w:rPr>
                          <w:t> </w:t>
                        </w:r>
                        <w:r>
                          <w:rPr>
                            <w:rFonts w:ascii="Calibri"/>
                            <w:color w:val="585858"/>
                            <w:sz w:val="18"/>
                          </w:rPr>
                          <w:t>yang</w:t>
                        </w:r>
                        <w:r>
                          <w:rPr>
                            <w:rFonts w:ascii="Calibri"/>
                            <w:color w:val="585858"/>
                            <w:spacing w:val="-4"/>
                            <w:sz w:val="18"/>
                          </w:rPr>
                          <w:t> </w:t>
                        </w:r>
                        <w:r>
                          <w:rPr>
                            <w:rFonts w:ascii="Calibri"/>
                            <w:color w:val="585858"/>
                            <w:sz w:val="18"/>
                          </w:rPr>
                          <w:t>aktif Persentase</w:t>
                        </w:r>
                        <w:r>
                          <w:rPr>
                            <w:rFonts w:ascii="Calibri"/>
                            <w:color w:val="585858"/>
                            <w:spacing w:val="-11"/>
                            <w:sz w:val="18"/>
                          </w:rPr>
                          <w:t> </w:t>
                        </w:r>
                        <w:r>
                          <w:rPr>
                            <w:rFonts w:ascii="Calibri"/>
                            <w:color w:val="585858"/>
                            <w:sz w:val="18"/>
                          </w:rPr>
                          <w:t>FKPM/</w:t>
                        </w:r>
                        <w:r>
                          <w:rPr>
                            <w:rFonts w:ascii="Calibri"/>
                            <w:color w:val="585858"/>
                            <w:spacing w:val="-10"/>
                            <w:sz w:val="18"/>
                          </w:rPr>
                          <w:t> </w:t>
                        </w:r>
                        <w:r>
                          <w:rPr>
                            <w:rFonts w:ascii="Calibri"/>
                            <w:color w:val="585858"/>
                            <w:sz w:val="18"/>
                          </w:rPr>
                          <w:t>Pokdarkamtibmas</w:t>
                        </w:r>
                        <w:r>
                          <w:rPr>
                            <w:rFonts w:ascii="Calibri"/>
                            <w:color w:val="585858"/>
                            <w:spacing w:val="23"/>
                            <w:sz w:val="18"/>
                          </w:rPr>
                          <w:t> </w:t>
                        </w:r>
                        <w:r>
                          <w:rPr>
                            <w:rFonts w:ascii="Calibri"/>
                            <w:color w:val="585858"/>
                            <w:sz w:val="18"/>
                          </w:rPr>
                          <w:t>(25%) Nilai</w:t>
                        </w:r>
                        <w:r>
                          <w:rPr>
                            <w:rFonts w:ascii="Calibri"/>
                            <w:color w:val="585858"/>
                            <w:spacing w:val="-6"/>
                            <w:sz w:val="18"/>
                          </w:rPr>
                          <w:t> </w:t>
                        </w:r>
                        <w:r>
                          <w:rPr>
                            <w:rFonts w:ascii="Calibri"/>
                            <w:color w:val="585858"/>
                            <w:sz w:val="18"/>
                          </w:rPr>
                          <w:t>Ideks</w:t>
                        </w:r>
                      </w:p>
                      <w:p>
                        <w:pPr>
                          <w:tabs>
                            <w:tab w:pos="1418" w:val="left" w:leader="none"/>
                            <w:tab w:pos="2169" w:val="left" w:leader="none"/>
                          </w:tabs>
                          <w:spacing w:line="195" w:lineRule="exact" w:before="0"/>
                          <w:ind w:left="238" w:right="0" w:firstLine="0"/>
                          <w:jc w:val="both"/>
                          <w:rPr>
                            <w:rFonts w:ascii="Calibri"/>
                            <w:sz w:val="18"/>
                          </w:rPr>
                        </w:pPr>
                        <w:r>
                          <w:rPr>
                            <w:rFonts w:ascii="Calibri"/>
                            <w:color w:val="404040"/>
                            <w:spacing w:val="-5"/>
                            <w:sz w:val="18"/>
                          </w:rPr>
                          <w:t>100</w:t>
                        </w:r>
                        <w:r>
                          <w:rPr>
                            <w:rFonts w:ascii="Calibri"/>
                            <w:color w:val="404040"/>
                            <w:sz w:val="18"/>
                          </w:rPr>
                          <w:tab/>
                        </w:r>
                        <w:r>
                          <w:rPr>
                            <w:rFonts w:ascii="Calibri"/>
                            <w:color w:val="404040"/>
                            <w:spacing w:val="-5"/>
                            <w:sz w:val="18"/>
                          </w:rPr>
                          <w:t>100</w:t>
                        </w:r>
                        <w:r>
                          <w:rPr>
                            <w:rFonts w:ascii="Calibri"/>
                            <w:color w:val="404040"/>
                            <w:sz w:val="18"/>
                          </w:rPr>
                          <w:tab/>
                        </w:r>
                        <w:r>
                          <w:rPr>
                            <w:rFonts w:ascii="Calibri"/>
                            <w:color w:val="404040"/>
                            <w:spacing w:val="-6"/>
                            <w:sz w:val="18"/>
                          </w:rPr>
                          <w:t>100100100100</w:t>
                        </w:r>
                      </w:p>
                    </w:txbxContent>
                  </v:textbox>
                  <w10:wrap type="none"/>
                </v:shape>
                <v:shape style="position:absolute;left:4268;top:2798;width:200;height:180" type="#_x0000_t202" id="docshape204"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25</w:t>
                        </w:r>
                      </w:p>
                    </w:txbxContent>
                  </v:textbox>
                  <w10:wrap type="none"/>
                </v:shape>
                <v:shape style="position:absolute;left:5468;top:2778;width:200;height:181" type="#_x0000_t202" id="docshape205"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25</w:t>
                        </w:r>
                      </w:p>
                    </w:txbxContent>
                  </v:textbox>
                  <w10:wrap type="none"/>
                </v:shape>
                <v:shape style="position:absolute;left:3569;top:3002;width:1506;height:180" type="#_x0000_t202" id="docshape206" filled="false" stroked="false">
                  <v:textbox inset="0,0,0,0">
                    <w:txbxContent>
                      <w:p>
                        <w:pPr>
                          <w:tabs>
                            <w:tab w:pos="1179" w:val="left" w:leader="none"/>
                          </w:tabs>
                          <w:spacing w:line="180" w:lineRule="exact" w:before="0"/>
                          <w:ind w:left="0" w:right="0" w:firstLine="0"/>
                          <w:jc w:val="left"/>
                          <w:rPr>
                            <w:rFonts w:ascii="Calibri"/>
                            <w:sz w:val="18"/>
                          </w:rPr>
                        </w:pPr>
                        <w:r>
                          <w:rPr>
                            <w:rFonts w:ascii="Calibri"/>
                            <w:color w:val="404040"/>
                            <w:sz w:val="18"/>
                          </w:rPr>
                          <w:t>6</w:t>
                        </w:r>
                        <w:r>
                          <w:rPr>
                            <w:rFonts w:ascii="Calibri"/>
                            <w:color w:val="404040"/>
                            <w:spacing w:val="61"/>
                            <w:w w:val="150"/>
                            <w:sz w:val="18"/>
                          </w:rPr>
                          <w:t> </w:t>
                        </w:r>
                        <w:r>
                          <w:rPr>
                            <w:rFonts w:ascii="Calibri"/>
                            <w:color w:val="404040"/>
                            <w:spacing w:val="-10"/>
                            <w:sz w:val="18"/>
                          </w:rPr>
                          <w:t>6</w:t>
                        </w:r>
                        <w:r>
                          <w:rPr>
                            <w:rFonts w:ascii="Calibri"/>
                            <w:color w:val="404040"/>
                            <w:sz w:val="18"/>
                          </w:rPr>
                          <w:tab/>
                          <w:t>6</w:t>
                        </w:r>
                        <w:r>
                          <w:rPr>
                            <w:rFonts w:ascii="Calibri"/>
                            <w:color w:val="404040"/>
                            <w:spacing w:val="61"/>
                            <w:w w:val="150"/>
                            <w:sz w:val="18"/>
                          </w:rPr>
                          <w:t> </w:t>
                        </w:r>
                        <w:r>
                          <w:rPr>
                            <w:rFonts w:ascii="Calibri"/>
                            <w:color w:val="404040"/>
                            <w:spacing w:val="-10"/>
                            <w:sz w:val="18"/>
                          </w:rPr>
                          <w:t>6</w:t>
                        </w:r>
                      </w:p>
                    </w:txbxContent>
                  </v:textbox>
                  <w10:wrap type="none"/>
                </v:shape>
                <v:shape style="position:absolute;left:3592;top:3539;width:598;height:180" type="#_x0000_t202" id="docshape207"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TARGET</w:t>
                        </w:r>
                      </w:p>
                    </w:txbxContent>
                  </v:textbox>
                  <w10:wrap type="none"/>
                </v:shape>
                <v:shape style="position:absolute;left:4699;top:3539;width:745;height:180" type="#_x0000_t202" id="docshape208"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REALISASI</w:t>
                        </w:r>
                      </w:p>
                    </w:txbxContent>
                  </v:textbox>
                  <w10:wrap type="none"/>
                </v:shape>
                <v:shape style="position:absolute;left:5910;top:3539;width:684;height:180" type="#_x0000_t202" id="docshape209"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CAPAIAN</w:t>
                        </w:r>
                      </w:p>
                    </w:txbxContent>
                  </v:textbox>
                  <w10:wrap type="none"/>
                </v:shape>
                <w10:wrap type="topAndBottom"/>
              </v:group>
            </w:pict>
          </mc:Fallback>
        </mc:AlternateContent>
      </w:r>
      <w:r>
        <w:rPr/>
        <w:drawing>
          <wp:anchor distT="0" distB="0" distL="0" distR="0" allowOverlap="1" layoutInCell="1" locked="0" behindDoc="1" simplePos="0" relativeHeight="487611904">
            <wp:simplePos x="0" y="0"/>
            <wp:positionH relativeFrom="page">
              <wp:posOffset>4829175</wp:posOffset>
            </wp:positionH>
            <wp:positionV relativeFrom="paragraph">
              <wp:posOffset>235629</wp:posOffset>
            </wp:positionV>
            <wp:extent cx="2388710" cy="2226278"/>
            <wp:effectExtent l="0" t="0" r="0" b="0"/>
            <wp:wrapTopAndBottom/>
            <wp:docPr id="219" name="Image 219"/>
            <wp:cNvGraphicFramePr>
              <a:graphicFrameLocks/>
            </wp:cNvGraphicFramePr>
            <a:graphic>
              <a:graphicData uri="http://schemas.openxmlformats.org/drawingml/2006/picture">
                <pic:pic>
                  <pic:nvPicPr>
                    <pic:cNvPr id="219" name="Image 219"/>
                    <pic:cNvPicPr/>
                  </pic:nvPicPr>
                  <pic:blipFill>
                    <a:blip r:embed="rId68" cstate="print"/>
                    <a:stretch>
                      <a:fillRect/>
                    </a:stretch>
                  </pic:blipFill>
                  <pic:spPr>
                    <a:xfrm>
                      <a:off x="0" y="0"/>
                      <a:ext cx="2388710" cy="2226278"/>
                    </a:xfrm>
                    <a:prstGeom prst="rect">
                      <a:avLst/>
                    </a:prstGeom>
                  </pic:spPr>
                </pic:pic>
              </a:graphicData>
            </a:graphic>
          </wp:anchor>
        </w:drawing>
      </w:r>
    </w:p>
    <w:p>
      <w:pPr>
        <w:pStyle w:val="BodyText"/>
        <w:spacing w:before="91"/>
      </w:pPr>
    </w:p>
    <w:p>
      <w:pPr>
        <w:pStyle w:val="BodyText"/>
        <w:spacing w:line="276" w:lineRule="auto" w:before="1"/>
        <w:ind w:left="2141" w:right="374" w:firstLine="360"/>
        <w:jc w:val="both"/>
      </w:pPr>
      <w:r>
        <w:rPr/>
        <w:t>Dari tabel 30 dan grafik 13 diatas dapat dilihat komponen Persentase FKPM/Pokdarkamtibmas Tahun 2023, dari target 100% terdapat realisasi 100%, dengan capaian 100%. Hal ini menggambarkan bahwa kinerja Satker Ditbinmas dan fungsi Binmas jajaran Polres Ketapang untuk komponen Persentase FKPM/Pokdar kamtibmas Tahun 2023 sudah optimal karena target dapat terpenuhi.</w:t>
      </w:r>
    </w:p>
    <w:p>
      <w:pPr>
        <w:pStyle w:val="BodyText"/>
        <w:spacing w:before="40"/>
      </w:pPr>
    </w:p>
    <w:p>
      <w:pPr>
        <w:pStyle w:val="BodyText"/>
        <w:spacing w:line="276" w:lineRule="auto"/>
        <w:ind w:left="2141" w:right="373" w:firstLine="360"/>
        <w:jc w:val="both"/>
      </w:pPr>
      <w:r>
        <w:rPr/>
        <w:t>Adapun upaya yang telah dilakukan oleh Satbinmas</w:t>
      </w:r>
      <w:r>
        <w:rPr>
          <w:spacing w:val="-1"/>
        </w:rPr>
        <w:t> </w:t>
      </w:r>
      <w:r>
        <w:rPr/>
        <w:t>Polres</w:t>
      </w:r>
      <w:r>
        <w:rPr>
          <w:spacing w:val="-1"/>
        </w:rPr>
        <w:t> </w:t>
      </w:r>
      <w:r>
        <w:rPr/>
        <w:t>Ketapang dan fungsi Binmas jajaran Polres Ketapang atas terpenuhinya target tersebut. Satbinmas Polres Ketapang secara khusus telah melaksanakan kegiatan pembinaan Forum Komunikasi Polisi dan Masyarakat (FKPM) berupa kegiatan interaktif</w:t>
      </w:r>
      <w:r>
        <w:rPr>
          <w:spacing w:val="-2"/>
        </w:rPr>
        <w:t> </w:t>
      </w:r>
      <w:r>
        <w:rPr/>
        <w:t>antara anggota FKPM</w:t>
      </w:r>
      <w:r>
        <w:rPr>
          <w:spacing w:val="-1"/>
        </w:rPr>
        <w:t> </w:t>
      </w:r>
      <w:r>
        <w:rPr/>
        <w:t>dengan Kepolisian guna membahas perkembangan dan peningkatan Harkamtibmas dan memberi solusi tentang kendala yang dihadapi FKPM. Meskipun anggaran Dipa T.A. 2023 untuk pembinaan FKPM tidak ada namun kegiatan masih bisa dilaksanakan.</w:t>
      </w:r>
    </w:p>
    <w:p>
      <w:pPr>
        <w:pStyle w:val="BodyText"/>
        <w:spacing w:before="46"/>
      </w:pPr>
    </w:p>
    <w:p>
      <w:pPr>
        <w:pStyle w:val="BodyText"/>
        <w:ind w:left="2189"/>
        <w:jc w:val="center"/>
      </w:pPr>
      <w:r>
        <w:rPr/>
        <w:t>Tabel </w:t>
      </w:r>
      <w:r>
        <w:rPr>
          <w:spacing w:val="-5"/>
        </w:rPr>
        <w:t>31</w:t>
      </w:r>
    </w:p>
    <w:p>
      <w:pPr>
        <w:pStyle w:val="BodyText"/>
        <w:spacing w:before="39" w:after="38"/>
        <w:ind w:left="1761"/>
        <w:jc w:val="center"/>
      </w:pPr>
      <w:r>
        <w:rPr/>
        <w:t>Perbandingan</w:t>
      </w:r>
      <w:r>
        <w:rPr>
          <w:spacing w:val="-5"/>
        </w:rPr>
        <w:t> </w:t>
      </w:r>
      <w:r>
        <w:rPr/>
        <w:t>Persentase</w:t>
      </w:r>
      <w:r>
        <w:rPr>
          <w:spacing w:val="-5"/>
        </w:rPr>
        <w:t> </w:t>
      </w:r>
      <w:r>
        <w:rPr/>
        <w:t>FKPM/Pokdar</w:t>
      </w:r>
      <w:r>
        <w:rPr>
          <w:spacing w:val="-5"/>
        </w:rPr>
        <w:t> </w:t>
      </w:r>
      <w:r>
        <w:rPr/>
        <w:t>Kamtibmas</w:t>
      </w:r>
      <w:r>
        <w:rPr>
          <w:spacing w:val="-6"/>
        </w:rPr>
        <w:t> </w:t>
      </w:r>
      <w:r>
        <w:rPr/>
        <w:t>tahun</w:t>
      </w:r>
      <w:r>
        <w:rPr>
          <w:spacing w:val="2"/>
        </w:rPr>
        <w:t> </w:t>
      </w:r>
      <w:r>
        <w:rPr/>
        <w:t>2021</w:t>
      </w:r>
      <w:r>
        <w:rPr>
          <w:spacing w:val="-3"/>
        </w:rPr>
        <w:t> </w:t>
      </w:r>
      <w:r>
        <w:rPr/>
        <w:t>s.d.</w:t>
      </w:r>
      <w:r>
        <w:rPr>
          <w:spacing w:val="-8"/>
        </w:rPr>
        <w:t> </w:t>
      </w:r>
      <w:r>
        <w:rPr>
          <w:spacing w:val="-4"/>
        </w:rPr>
        <w:t>2023</w:t>
      </w:r>
    </w:p>
    <w:tbl>
      <w:tblPr>
        <w:tblW w:w="0" w:type="auto"/>
        <w:jc w:val="left"/>
        <w:tblInd w:w="2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7"/>
        <w:gridCol w:w="2327"/>
        <w:gridCol w:w="238"/>
        <w:gridCol w:w="238"/>
        <w:gridCol w:w="242"/>
        <w:gridCol w:w="371"/>
        <w:gridCol w:w="555"/>
        <w:gridCol w:w="375"/>
        <w:gridCol w:w="375"/>
        <w:gridCol w:w="375"/>
        <w:gridCol w:w="375"/>
        <w:gridCol w:w="559"/>
        <w:gridCol w:w="375"/>
        <w:gridCol w:w="375"/>
        <w:gridCol w:w="375"/>
        <w:gridCol w:w="375"/>
        <w:gridCol w:w="524"/>
      </w:tblGrid>
      <w:tr>
        <w:trPr>
          <w:trHeight w:val="328" w:hRule="atLeast"/>
        </w:trPr>
        <w:tc>
          <w:tcPr>
            <w:tcW w:w="207" w:type="dxa"/>
            <w:vMerge w:val="restart"/>
            <w:tcBorders>
              <w:left w:val="single" w:sz="2" w:space="0" w:color="000000"/>
              <w:right w:val="single" w:sz="2" w:space="0" w:color="000000"/>
            </w:tcBorders>
            <w:shd w:val="clear" w:color="auto" w:fill="9BC2E6"/>
          </w:tcPr>
          <w:p>
            <w:pPr>
              <w:pStyle w:val="TableParagraph"/>
              <w:spacing w:before="36"/>
              <w:rPr>
                <w:sz w:val="25"/>
              </w:rPr>
            </w:pPr>
          </w:p>
          <w:p>
            <w:pPr>
              <w:pStyle w:val="TableParagraph"/>
              <w:ind w:left="20"/>
              <w:rPr>
                <w:rFonts w:ascii="Arial"/>
                <w:b/>
                <w:sz w:val="25"/>
              </w:rPr>
            </w:pPr>
            <w:r>
              <w:rPr>
                <w:rFonts w:ascii="Arial"/>
                <w:b/>
                <w:spacing w:val="-5"/>
                <w:w w:val="45"/>
                <w:sz w:val="25"/>
              </w:rPr>
              <w:t>NO</w:t>
            </w:r>
          </w:p>
        </w:tc>
        <w:tc>
          <w:tcPr>
            <w:tcW w:w="2327" w:type="dxa"/>
            <w:vMerge w:val="restart"/>
            <w:tcBorders>
              <w:left w:val="single" w:sz="2" w:space="0" w:color="000000"/>
              <w:right w:val="single" w:sz="2" w:space="0" w:color="000000"/>
            </w:tcBorders>
            <w:shd w:val="clear" w:color="auto" w:fill="9BC2E6"/>
          </w:tcPr>
          <w:p>
            <w:pPr>
              <w:pStyle w:val="TableParagraph"/>
              <w:spacing w:before="36"/>
              <w:rPr>
                <w:sz w:val="25"/>
              </w:rPr>
            </w:pPr>
          </w:p>
          <w:p>
            <w:pPr>
              <w:pStyle w:val="TableParagraph"/>
              <w:ind w:left="205"/>
              <w:rPr>
                <w:rFonts w:ascii="Arial"/>
                <w:b/>
                <w:sz w:val="25"/>
              </w:rPr>
            </w:pPr>
            <w:r>
              <w:rPr>
                <w:rFonts w:ascii="Arial"/>
                <w:b/>
                <w:spacing w:val="2"/>
                <w:w w:val="40"/>
                <w:sz w:val="25"/>
              </w:rPr>
              <w:t>Persentase</w:t>
            </w:r>
            <w:r>
              <w:rPr>
                <w:rFonts w:ascii="Arial"/>
                <w:b/>
                <w:spacing w:val="-16"/>
                <w:sz w:val="25"/>
              </w:rPr>
              <w:t> </w:t>
            </w:r>
            <w:r>
              <w:rPr>
                <w:rFonts w:ascii="Arial"/>
                <w:b/>
                <w:spacing w:val="-2"/>
                <w:w w:val="50"/>
                <w:sz w:val="25"/>
              </w:rPr>
              <w:t>FKPM/Pokdarkamtibmas</w:t>
            </w:r>
          </w:p>
        </w:tc>
        <w:tc>
          <w:tcPr>
            <w:tcW w:w="1644" w:type="dxa"/>
            <w:gridSpan w:val="5"/>
            <w:tcBorders>
              <w:left w:val="single" w:sz="2" w:space="0" w:color="000000"/>
              <w:right w:val="single" w:sz="2" w:space="0" w:color="000000"/>
            </w:tcBorders>
            <w:shd w:val="clear" w:color="auto" w:fill="6F2F9F"/>
          </w:tcPr>
          <w:p>
            <w:pPr>
              <w:pStyle w:val="TableParagraph"/>
              <w:spacing w:line="291" w:lineRule="exact" w:before="18"/>
              <w:ind w:left="538"/>
              <w:rPr>
                <w:rFonts w:ascii="Calibri"/>
                <w:b/>
                <w:sz w:val="25"/>
              </w:rPr>
            </w:pPr>
            <w:r>
              <w:rPr>
                <w:rFonts w:ascii="Calibri"/>
                <w:b/>
                <w:spacing w:val="2"/>
                <w:w w:val="40"/>
                <w:sz w:val="25"/>
              </w:rPr>
              <w:t>TAHUN</w:t>
            </w:r>
            <w:r>
              <w:rPr>
                <w:rFonts w:ascii="Calibri"/>
                <w:b/>
                <w:spacing w:val="-18"/>
                <w:sz w:val="25"/>
              </w:rPr>
              <w:t> </w:t>
            </w:r>
            <w:r>
              <w:rPr>
                <w:rFonts w:ascii="Calibri"/>
                <w:b/>
                <w:spacing w:val="-4"/>
                <w:w w:val="55"/>
                <w:sz w:val="25"/>
              </w:rPr>
              <w:t>2021</w:t>
            </w:r>
          </w:p>
        </w:tc>
        <w:tc>
          <w:tcPr>
            <w:tcW w:w="2059" w:type="dxa"/>
            <w:gridSpan w:val="5"/>
            <w:tcBorders>
              <w:left w:val="single" w:sz="2" w:space="0" w:color="000000"/>
              <w:right w:val="single" w:sz="2" w:space="0" w:color="000000"/>
            </w:tcBorders>
            <w:shd w:val="clear" w:color="auto" w:fill="FFD966"/>
          </w:tcPr>
          <w:p>
            <w:pPr>
              <w:pStyle w:val="TableParagraph"/>
              <w:spacing w:line="291" w:lineRule="exact" w:before="18"/>
              <w:ind w:left="20"/>
              <w:jc w:val="center"/>
              <w:rPr>
                <w:rFonts w:ascii="Calibri"/>
                <w:b/>
                <w:sz w:val="25"/>
              </w:rPr>
            </w:pPr>
            <w:r>
              <w:rPr>
                <w:rFonts w:ascii="Calibri"/>
                <w:b/>
                <w:spacing w:val="2"/>
                <w:w w:val="40"/>
                <w:sz w:val="25"/>
              </w:rPr>
              <w:t>TAHUN</w:t>
            </w:r>
            <w:r>
              <w:rPr>
                <w:rFonts w:ascii="Calibri"/>
                <w:b/>
                <w:spacing w:val="-18"/>
                <w:sz w:val="25"/>
              </w:rPr>
              <w:t> </w:t>
            </w:r>
            <w:r>
              <w:rPr>
                <w:rFonts w:ascii="Calibri"/>
                <w:b/>
                <w:spacing w:val="-4"/>
                <w:w w:val="55"/>
                <w:sz w:val="25"/>
              </w:rPr>
              <w:t>2022</w:t>
            </w:r>
          </w:p>
        </w:tc>
        <w:tc>
          <w:tcPr>
            <w:tcW w:w="2024" w:type="dxa"/>
            <w:gridSpan w:val="5"/>
            <w:tcBorders>
              <w:left w:val="single" w:sz="2" w:space="0" w:color="000000"/>
              <w:right w:val="single" w:sz="2" w:space="0" w:color="000000"/>
            </w:tcBorders>
            <w:shd w:val="clear" w:color="auto" w:fill="00AF50"/>
          </w:tcPr>
          <w:p>
            <w:pPr>
              <w:pStyle w:val="TableParagraph"/>
              <w:spacing w:line="291" w:lineRule="exact" w:before="18"/>
              <w:ind w:left="22"/>
              <w:jc w:val="center"/>
              <w:rPr>
                <w:rFonts w:ascii="Calibri"/>
                <w:b/>
                <w:sz w:val="25"/>
              </w:rPr>
            </w:pPr>
            <w:r>
              <w:rPr>
                <w:rFonts w:ascii="Calibri"/>
                <w:b/>
                <w:spacing w:val="2"/>
                <w:w w:val="40"/>
                <w:sz w:val="25"/>
              </w:rPr>
              <w:t>TAHUN</w:t>
            </w:r>
            <w:r>
              <w:rPr>
                <w:rFonts w:ascii="Calibri"/>
                <w:b/>
                <w:spacing w:val="-18"/>
                <w:sz w:val="25"/>
              </w:rPr>
              <w:t> </w:t>
            </w:r>
            <w:r>
              <w:rPr>
                <w:rFonts w:ascii="Calibri"/>
                <w:b/>
                <w:spacing w:val="-4"/>
                <w:w w:val="55"/>
                <w:sz w:val="25"/>
              </w:rPr>
              <w:t>2023</w:t>
            </w:r>
          </w:p>
        </w:tc>
      </w:tr>
      <w:tr>
        <w:trPr>
          <w:trHeight w:val="292" w:hRule="atLeast"/>
        </w:trPr>
        <w:tc>
          <w:tcPr>
            <w:tcW w:w="207" w:type="dxa"/>
            <w:vMerge/>
            <w:tcBorders>
              <w:top w:val="nil"/>
              <w:left w:val="single" w:sz="2" w:space="0" w:color="000000"/>
              <w:right w:val="single" w:sz="2" w:space="0" w:color="000000"/>
            </w:tcBorders>
            <w:shd w:val="clear" w:color="auto" w:fill="9BC2E6"/>
          </w:tcPr>
          <w:p>
            <w:pPr>
              <w:rPr>
                <w:sz w:val="2"/>
                <w:szCs w:val="2"/>
              </w:rPr>
            </w:pPr>
          </w:p>
        </w:tc>
        <w:tc>
          <w:tcPr>
            <w:tcW w:w="2327" w:type="dxa"/>
            <w:vMerge/>
            <w:tcBorders>
              <w:top w:val="nil"/>
              <w:left w:val="single" w:sz="2" w:space="0" w:color="000000"/>
              <w:right w:val="single" w:sz="2" w:space="0" w:color="000000"/>
            </w:tcBorders>
            <w:shd w:val="clear" w:color="auto" w:fill="9BC2E6"/>
          </w:tcPr>
          <w:p>
            <w:pPr>
              <w:rPr>
                <w:sz w:val="2"/>
                <w:szCs w:val="2"/>
              </w:rPr>
            </w:pPr>
          </w:p>
        </w:tc>
        <w:tc>
          <w:tcPr>
            <w:tcW w:w="476" w:type="dxa"/>
            <w:gridSpan w:val="2"/>
            <w:tcBorders>
              <w:left w:val="single" w:sz="2" w:space="0" w:color="000000"/>
              <w:right w:val="single" w:sz="2" w:space="0" w:color="000000"/>
            </w:tcBorders>
            <w:shd w:val="clear" w:color="auto" w:fill="9BC2E6"/>
          </w:tcPr>
          <w:p>
            <w:pPr>
              <w:pStyle w:val="TableParagraph"/>
              <w:spacing w:line="260" w:lineRule="exact" w:before="12"/>
              <w:ind w:left="18"/>
              <w:rPr>
                <w:sz w:val="25"/>
              </w:rPr>
            </w:pPr>
            <w:r>
              <w:rPr>
                <w:spacing w:val="-4"/>
                <w:w w:val="45"/>
                <w:sz w:val="25"/>
              </w:rPr>
              <w:t>TARGET</w:t>
            </w:r>
          </w:p>
        </w:tc>
        <w:tc>
          <w:tcPr>
            <w:tcW w:w="613" w:type="dxa"/>
            <w:gridSpan w:val="2"/>
            <w:tcBorders>
              <w:left w:val="single" w:sz="2" w:space="0" w:color="000000"/>
              <w:right w:val="single" w:sz="2" w:space="0" w:color="000000"/>
            </w:tcBorders>
            <w:shd w:val="clear" w:color="auto" w:fill="9BC2E6"/>
          </w:tcPr>
          <w:p>
            <w:pPr>
              <w:pStyle w:val="TableParagraph"/>
              <w:spacing w:line="260" w:lineRule="exact" w:before="12"/>
              <w:ind w:left="19"/>
              <w:rPr>
                <w:sz w:val="25"/>
              </w:rPr>
            </w:pPr>
            <w:r>
              <w:rPr>
                <w:spacing w:val="-2"/>
                <w:w w:val="45"/>
                <w:sz w:val="25"/>
              </w:rPr>
              <w:t>REALISASI</w:t>
            </w:r>
          </w:p>
        </w:tc>
        <w:tc>
          <w:tcPr>
            <w:tcW w:w="555" w:type="dxa"/>
            <w:vMerge w:val="restart"/>
            <w:tcBorders>
              <w:left w:val="single" w:sz="2" w:space="0" w:color="000000"/>
              <w:right w:val="single" w:sz="2" w:space="0" w:color="000000"/>
            </w:tcBorders>
            <w:shd w:val="clear" w:color="auto" w:fill="9BC2E6"/>
          </w:tcPr>
          <w:p>
            <w:pPr>
              <w:pStyle w:val="TableParagraph"/>
              <w:spacing w:before="159"/>
              <w:ind w:left="36"/>
              <w:rPr>
                <w:sz w:val="25"/>
              </w:rPr>
            </w:pPr>
            <w:r>
              <w:rPr>
                <w:spacing w:val="-2"/>
                <w:w w:val="45"/>
                <w:sz w:val="25"/>
              </w:rPr>
              <w:t>CAPAIAN</w:t>
            </w:r>
          </w:p>
        </w:tc>
        <w:tc>
          <w:tcPr>
            <w:tcW w:w="750" w:type="dxa"/>
            <w:gridSpan w:val="2"/>
            <w:tcBorders>
              <w:left w:val="single" w:sz="2" w:space="0" w:color="000000"/>
              <w:right w:val="single" w:sz="2" w:space="0" w:color="000000"/>
            </w:tcBorders>
            <w:shd w:val="clear" w:color="auto" w:fill="9BC2E6"/>
          </w:tcPr>
          <w:p>
            <w:pPr>
              <w:pStyle w:val="TableParagraph"/>
              <w:spacing w:line="260" w:lineRule="exact" w:before="12"/>
              <w:ind w:left="158"/>
              <w:rPr>
                <w:sz w:val="25"/>
              </w:rPr>
            </w:pPr>
            <w:r>
              <w:rPr>
                <w:spacing w:val="-2"/>
                <w:w w:val="55"/>
                <w:sz w:val="25"/>
              </w:rPr>
              <w:t>TARGET</w:t>
            </w:r>
          </w:p>
        </w:tc>
        <w:tc>
          <w:tcPr>
            <w:tcW w:w="750" w:type="dxa"/>
            <w:gridSpan w:val="2"/>
            <w:tcBorders>
              <w:left w:val="single" w:sz="2" w:space="0" w:color="000000"/>
              <w:right w:val="single" w:sz="2" w:space="0" w:color="000000"/>
            </w:tcBorders>
            <w:shd w:val="clear" w:color="auto" w:fill="9BC2E6"/>
          </w:tcPr>
          <w:p>
            <w:pPr>
              <w:pStyle w:val="TableParagraph"/>
              <w:spacing w:line="260" w:lineRule="exact" w:before="12"/>
              <w:ind w:left="93"/>
              <w:rPr>
                <w:sz w:val="25"/>
              </w:rPr>
            </w:pPr>
            <w:r>
              <w:rPr>
                <w:spacing w:val="-2"/>
                <w:w w:val="50"/>
                <w:sz w:val="25"/>
              </w:rPr>
              <w:t>REALISASI</w:t>
            </w:r>
          </w:p>
        </w:tc>
        <w:tc>
          <w:tcPr>
            <w:tcW w:w="559" w:type="dxa"/>
            <w:vMerge w:val="restart"/>
            <w:tcBorders>
              <w:left w:val="single" w:sz="2" w:space="0" w:color="000000"/>
              <w:right w:val="single" w:sz="2" w:space="0" w:color="000000"/>
            </w:tcBorders>
            <w:shd w:val="clear" w:color="auto" w:fill="9BC2E6"/>
          </w:tcPr>
          <w:p>
            <w:pPr>
              <w:pStyle w:val="TableParagraph"/>
              <w:spacing w:before="159"/>
              <w:ind w:left="43"/>
              <w:rPr>
                <w:sz w:val="25"/>
              </w:rPr>
            </w:pPr>
            <w:r>
              <w:rPr>
                <w:spacing w:val="-2"/>
                <w:w w:val="45"/>
                <w:sz w:val="25"/>
              </w:rPr>
              <w:t>CAPAIAN</w:t>
            </w:r>
          </w:p>
        </w:tc>
        <w:tc>
          <w:tcPr>
            <w:tcW w:w="750" w:type="dxa"/>
            <w:gridSpan w:val="2"/>
            <w:tcBorders>
              <w:left w:val="single" w:sz="2" w:space="0" w:color="000000"/>
              <w:right w:val="single" w:sz="2" w:space="0" w:color="000000"/>
            </w:tcBorders>
            <w:shd w:val="clear" w:color="auto" w:fill="9BC2E6"/>
          </w:tcPr>
          <w:p>
            <w:pPr>
              <w:pStyle w:val="TableParagraph"/>
              <w:spacing w:line="260" w:lineRule="exact" w:before="12"/>
              <w:ind w:left="161"/>
              <w:rPr>
                <w:sz w:val="25"/>
              </w:rPr>
            </w:pPr>
            <w:r>
              <w:rPr>
                <w:spacing w:val="-2"/>
                <w:w w:val="55"/>
                <w:sz w:val="25"/>
              </w:rPr>
              <w:t>TARGET</w:t>
            </w:r>
          </w:p>
        </w:tc>
        <w:tc>
          <w:tcPr>
            <w:tcW w:w="750" w:type="dxa"/>
            <w:gridSpan w:val="2"/>
            <w:tcBorders>
              <w:left w:val="single" w:sz="2" w:space="0" w:color="000000"/>
              <w:right w:val="single" w:sz="2" w:space="0" w:color="000000"/>
            </w:tcBorders>
            <w:shd w:val="clear" w:color="auto" w:fill="9BC2E6"/>
          </w:tcPr>
          <w:p>
            <w:pPr>
              <w:pStyle w:val="TableParagraph"/>
              <w:spacing w:line="260" w:lineRule="exact" w:before="12"/>
              <w:ind w:left="96"/>
              <w:rPr>
                <w:sz w:val="25"/>
              </w:rPr>
            </w:pPr>
            <w:r>
              <w:rPr>
                <w:spacing w:val="-2"/>
                <w:w w:val="50"/>
                <w:sz w:val="25"/>
              </w:rPr>
              <w:t>REALISASI</w:t>
            </w:r>
          </w:p>
        </w:tc>
        <w:tc>
          <w:tcPr>
            <w:tcW w:w="524" w:type="dxa"/>
            <w:vMerge w:val="restart"/>
            <w:tcBorders>
              <w:left w:val="single" w:sz="2" w:space="0" w:color="000000"/>
              <w:right w:val="single" w:sz="2" w:space="0" w:color="000000"/>
            </w:tcBorders>
            <w:shd w:val="clear" w:color="auto" w:fill="9BC2E6"/>
          </w:tcPr>
          <w:p>
            <w:pPr>
              <w:pStyle w:val="TableParagraph"/>
              <w:spacing w:before="159"/>
              <w:ind w:left="27"/>
              <w:rPr>
                <w:sz w:val="25"/>
              </w:rPr>
            </w:pPr>
            <w:r>
              <w:rPr>
                <w:spacing w:val="-2"/>
                <w:w w:val="45"/>
                <w:sz w:val="25"/>
              </w:rPr>
              <w:t>CAPAIAN</w:t>
            </w:r>
          </w:p>
        </w:tc>
      </w:tr>
      <w:tr>
        <w:trPr>
          <w:trHeight w:val="292" w:hRule="atLeast"/>
        </w:trPr>
        <w:tc>
          <w:tcPr>
            <w:tcW w:w="207" w:type="dxa"/>
            <w:vMerge/>
            <w:tcBorders>
              <w:top w:val="nil"/>
              <w:left w:val="single" w:sz="2" w:space="0" w:color="000000"/>
              <w:right w:val="single" w:sz="2" w:space="0" w:color="000000"/>
            </w:tcBorders>
            <w:shd w:val="clear" w:color="auto" w:fill="9BC2E6"/>
          </w:tcPr>
          <w:p>
            <w:pPr>
              <w:rPr>
                <w:sz w:val="2"/>
                <w:szCs w:val="2"/>
              </w:rPr>
            </w:pPr>
          </w:p>
        </w:tc>
        <w:tc>
          <w:tcPr>
            <w:tcW w:w="2327" w:type="dxa"/>
            <w:vMerge/>
            <w:tcBorders>
              <w:top w:val="nil"/>
              <w:left w:val="single" w:sz="2" w:space="0" w:color="000000"/>
              <w:right w:val="single" w:sz="2" w:space="0" w:color="000000"/>
            </w:tcBorders>
            <w:shd w:val="clear" w:color="auto" w:fill="9BC2E6"/>
          </w:tcPr>
          <w:p>
            <w:pPr>
              <w:rPr>
                <w:sz w:val="2"/>
                <w:szCs w:val="2"/>
              </w:rPr>
            </w:pPr>
          </w:p>
        </w:tc>
        <w:tc>
          <w:tcPr>
            <w:tcW w:w="238" w:type="dxa"/>
            <w:tcBorders>
              <w:left w:val="single" w:sz="2" w:space="0" w:color="000000"/>
              <w:right w:val="single" w:sz="2" w:space="0" w:color="000000"/>
            </w:tcBorders>
            <w:shd w:val="clear" w:color="auto" w:fill="DDEBF7"/>
          </w:tcPr>
          <w:p>
            <w:pPr>
              <w:pStyle w:val="TableParagraph"/>
              <w:spacing w:line="260" w:lineRule="exact" w:before="12"/>
              <w:ind w:left="8"/>
              <w:jc w:val="center"/>
              <w:rPr>
                <w:sz w:val="25"/>
              </w:rPr>
            </w:pPr>
            <w:r>
              <w:rPr>
                <w:spacing w:val="-5"/>
                <w:w w:val="55"/>
                <w:sz w:val="25"/>
              </w:rPr>
              <w:t>Jml</w:t>
            </w:r>
          </w:p>
        </w:tc>
        <w:tc>
          <w:tcPr>
            <w:tcW w:w="238" w:type="dxa"/>
            <w:tcBorders>
              <w:left w:val="single" w:sz="2" w:space="0" w:color="000000"/>
              <w:right w:val="single" w:sz="2" w:space="0" w:color="000000"/>
            </w:tcBorders>
            <w:shd w:val="clear" w:color="auto" w:fill="DDEBF7"/>
          </w:tcPr>
          <w:p>
            <w:pPr>
              <w:pStyle w:val="TableParagraph"/>
              <w:spacing w:line="260" w:lineRule="exact" w:before="12"/>
              <w:ind w:left="69"/>
              <w:rPr>
                <w:sz w:val="25"/>
              </w:rPr>
            </w:pPr>
            <w:r>
              <w:rPr>
                <w:spacing w:val="-10"/>
                <w:w w:val="55"/>
                <w:sz w:val="25"/>
              </w:rPr>
              <w:t>%</w:t>
            </w:r>
          </w:p>
        </w:tc>
        <w:tc>
          <w:tcPr>
            <w:tcW w:w="242" w:type="dxa"/>
            <w:tcBorders>
              <w:left w:val="single" w:sz="2" w:space="0" w:color="000000"/>
              <w:right w:val="single" w:sz="2" w:space="0" w:color="000000"/>
            </w:tcBorders>
            <w:shd w:val="clear" w:color="auto" w:fill="DDEBF7"/>
          </w:tcPr>
          <w:p>
            <w:pPr>
              <w:pStyle w:val="TableParagraph"/>
              <w:spacing w:line="260" w:lineRule="exact" w:before="12"/>
              <w:ind w:left="6"/>
              <w:jc w:val="center"/>
              <w:rPr>
                <w:sz w:val="25"/>
              </w:rPr>
            </w:pPr>
            <w:r>
              <w:rPr>
                <w:spacing w:val="-5"/>
                <w:w w:val="55"/>
                <w:sz w:val="25"/>
              </w:rPr>
              <w:t>Jml</w:t>
            </w:r>
          </w:p>
        </w:tc>
        <w:tc>
          <w:tcPr>
            <w:tcW w:w="371" w:type="dxa"/>
            <w:tcBorders>
              <w:left w:val="single" w:sz="2" w:space="0" w:color="000000"/>
              <w:right w:val="single" w:sz="2" w:space="0" w:color="000000"/>
            </w:tcBorders>
            <w:shd w:val="clear" w:color="auto" w:fill="DDEBF7"/>
          </w:tcPr>
          <w:p>
            <w:pPr>
              <w:pStyle w:val="TableParagraph"/>
              <w:spacing w:line="260" w:lineRule="exact" w:before="12"/>
              <w:ind w:left="7"/>
              <w:jc w:val="center"/>
              <w:rPr>
                <w:sz w:val="25"/>
              </w:rPr>
            </w:pPr>
            <w:r>
              <w:rPr>
                <w:spacing w:val="-10"/>
                <w:w w:val="55"/>
                <w:sz w:val="25"/>
              </w:rPr>
              <w:t>%</w:t>
            </w:r>
          </w:p>
        </w:tc>
        <w:tc>
          <w:tcPr>
            <w:tcW w:w="555" w:type="dxa"/>
            <w:vMerge/>
            <w:tcBorders>
              <w:top w:val="nil"/>
              <w:left w:val="single" w:sz="2" w:space="0" w:color="000000"/>
              <w:right w:val="single" w:sz="2" w:space="0" w:color="000000"/>
            </w:tcBorders>
            <w:shd w:val="clear" w:color="auto" w:fill="9BC2E6"/>
          </w:tcPr>
          <w:p>
            <w:pPr>
              <w:rPr>
                <w:sz w:val="2"/>
                <w:szCs w:val="2"/>
              </w:rPr>
            </w:pPr>
          </w:p>
        </w:tc>
        <w:tc>
          <w:tcPr>
            <w:tcW w:w="375" w:type="dxa"/>
            <w:tcBorders>
              <w:left w:val="single" w:sz="2" w:space="0" w:color="000000"/>
              <w:right w:val="single" w:sz="2" w:space="0" w:color="000000"/>
            </w:tcBorders>
            <w:shd w:val="clear" w:color="auto" w:fill="DDEBF7"/>
          </w:tcPr>
          <w:p>
            <w:pPr>
              <w:pStyle w:val="TableParagraph"/>
              <w:spacing w:line="260" w:lineRule="exact" w:before="12"/>
              <w:ind w:left="24" w:right="14"/>
              <w:jc w:val="center"/>
              <w:rPr>
                <w:sz w:val="25"/>
              </w:rPr>
            </w:pPr>
            <w:r>
              <w:rPr>
                <w:spacing w:val="-5"/>
                <w:w w:val="55"/>
                <w:sz w:val="25"/>
              </w:rPr>
              <w:t>Jml</w:t>
            </w:r>
          </w:p>
        </w:tc>
        <w:tc>
          <w:tcPr>
            <w:tcW w:w="375" w:type="dxa"/>
            <w:tcBorders>
              <w:left w:val="single" w:sz="2" w:space="0" w:color="000000"/>
              <w:right w:val="single" w:sz="2" w:space="0" w:color="000000"/>
            </w:tcBorders>
            <w:shd w:val="clear" w:color="auto" w:fill="DDEBF7"/>
          </w:tcPr>
          <w:p>
            <w:pPr>
              <w:pStyle w:val="TableParagraph"/>
              <w:spacing w:line="260" w:lineRule="exact" w:before="12"/>
              <w:ind w:left="24" w:right="9"/>
              <w:jc w:val="center"/>
              <w:rPr>
                <w:sz w:val="25"/>
              </w:rPr>
            </w:pPr>
            <w:r>
              <w:rPr>
                <w:spacing w:val="-10"/>
                <w:w w:val="55"/>
                <w:sz w:val="25"/>
              </w:rPr>
              <w:t>%</w:t>
            </w:r>
          </w:p>
        </w:tc>
        <w:tc>
          <w:tcPr>
            <w:tcW w:w="375" w:type="dxa"/>
            <w:tcBorders>
              <w:left w:val="single" w:sz="2" w:space="0" w:color="000000"/>
              <w:right w:val="single" w:sz="2" w:space="0" w:color="000000"/>
            </w:tcBorders>
            <w:shd w:val="clear" w:color="auto" w:fill="DDEBF7"/>
          </w:tcPr>
          <w:p>
            <w:pPr>
              <w:pStyle w:val="TableParagraph"/>
              <w:spacing w:line="260" w:lineRule="exact" w:before="12"/>
              <w:ind w:left="24" w:right="12"/>
              <w:jc w:val="center"/>
              <w:rPr>
                <w:sz w:val="25"/>
              </w:rPr>
            </w:pPr>
            <w:r>
              <w:rPr>
                <w:spacing w:val="-5"/>
                <w:w w:val="55"/>
                <w:sz w:val="25"/>
              </w:rPr>
              <w:t>Jml</w:t>
            </w:r>
          </w:p>
        </w:tc>
        <w:tc>
          <w:tcPr>
            <w:tcW w:w="375" w:type="dxa"/>
            <w:tcBorders>
              <w:left w:val="single" w:sz="2" w:space="0" w:color="000000"/>
              <w:right w:val="single" w:sz="2" w:space="0" w:color="000000"/>
            </w:tcBorders>
            <w:shd w:val="clear" w:color="auto" w:fill="DDEBF7"/>
          </w:tcPr>
          <w:p>
            <w:pPr>
              <w:pStyle w:val="TableParagraph"/>
              <w:spacing w:line="260" w:lineRule="exact" w:before="12"/>
              <w:ind w:left="24" w:right="7"/>
              <w:jc w:val="center"/>
              <w:rPr>
                <w:sz w:val="25"/>
              </w:rPr>
            </w:pPr>
            <w:r>
              <w:rPr>
                <w:spacing w:val="-10"/>
                <w:w w:val="55"/>
                <w:sz w:val="25"/>
              </w:rPr>
              <w:t>%</w:t>
            </w:r>
          </w:p>
        </w:tc>
        <w:tc>
          <w:tcPr>
            <w:tcW w:w="559" w:type="dxa"/>
            <w:vMerge/>
            <w:tcBorders>
              <w:top w:val="nil"/>
              <w:left w:val="single" w:sz="2" w:space="0" w:color="000000"/>
              <w:right w:val="single" w:sz="2" w:space="0" w:color="000000"/>
            </w:tcBorders>
            <w:shd w:val="clear" w:color="auto" w:fill="9BC2E6"/>
          </w:tcPr>
          <w:p>
            <w:pPr>
              <w:rPr>
                <w:sz w:val="2"/>
                <w:szCs w:val="2"/>
              </w:rPr>
            </w:pPr>
          </w:p>
        </w:tc>
        <w:tc>
          <w:tcPr>
            <w:tcW w:w="375" w:type="dxa"/>
            <w:tcBorders>
              <w:left w:val="single" w:sz="2" w:space="0" w:color="000000"/>
              <w:right w:val="single" w:sz="2" w:space="0" w:color="000000"/>
            </w:tcBorders>
            <w:shd w:val="clear" w:color="auto" w:fill="DDEBF7"/>
          </w:tcPr>
          <w:p>
            <w:pPr>
              <w:pStyle w:val="TableParagraph"/>
              <w:spacing w:line="260" w:lineRule="exact" w:before="12"/>
              <w:ind w:left="24" w:right="8"/>
              <w:jc w:val="center"/>
              <w:rPr>
                <w:sz w:val="25"/>
              </w:rPr>
            </w:pPr>
            <w:r>
              <w:rPr>
                <w:spacing w:val="-5"/>
                <w:w w:val="55"/>
                <w:sz w:val="25"/>
              </w:rPr>
              <w:t>Jml</w:t>
            </w:r>
          </w:p>
        </w:tc>
        <w:tc>
          <w:tcPr>
            <w:tcW w:w="375" w:type="dxa"/>
            <w:tcBorders>
              <w:left w:val="single" w:sz="2" w:space="0" w:color="000000"/>
              <w:right w:val="single" w:sz="2" w:space="0" w:color="000000"/>
            </w:tcBorders>
            <w:shd w:val="clear" w:color="auto" w:fill="DDEBF7"/>
          </w:tcPr>
          <w:p>
            <w:pPr>
              <w:pStyle w:val="TableParagraph"/>
              <w:spacing w:line="260" w:lineRule="exact" w:before="12"/>
              <w:ind w:left="24" w:right="3"/>
              <w:jc w:val="center"/>
              <w:rPr>
                <w:sz w:val="25"/>
              </w:rPr>
            </w:pPr>
            <w:r>
              <w:rPr>
                <w:spacing w:val="-10"/>
                <w:w w:val="55"/>
                <w:sz w:val="25"/>
              </w:rPr>
              <w:t>%</w:t>
            </w:r>
          </w:p>
        </w:tc>
        <w:tc>
          <w:tcPr>
            <w:tcW w:w="375" w:type="dxa"/>
            <w:tcBorders>
              <w:left w:val="single" w:sz="2" w:space="0" w:color="000000"/>
              <w:right w:val="single" w:sz="2" w:space="0" w:color="000000"/>
            </w:tcBorders>
            <w:shd w:val="clear" w:color="auto" w:fill="DDEBF7"/>
          </w:tcPr>
          <w:p>
            <w:pPr>
              <w:pStyle w:val="TableParagraph"/>
              <w:spacing w:line="260" w:lineRule="exact" w:before="12"/>
              <w:ind w:left="24" w:right="6"/>
              <w:jc w:val="center"/>
              <w:rPr>
                <w:sz w:val="25"/>
              </w:rPr>
            </w:pPr>
            <w:r>
              <w:rPr>
                <w:spacing w:val="-5"/>
                <w:w w:val="55"/>
                <w:sz w:val="25"/>
              </w:rPr>
              <w:t>Jml</w:t>
            </w:r>
          </w:p>
        </w:tc>
        <w:tc>
          <w:tcPr>
            <w:tcW w:w="375" w:type="dxa"/>
            <w:tcBorders>
              <w:left w:val="single" w:sz="2" w:space="0" w:color="000000"/>
              <w:right w:val="single" w:sz="2" w:space="0" w:color="000000"/>
            </w:tcBorders>
            <w:shd w:val="clear" w:color="auto" w:fill="DDEBF7"/>
          </w:tcPr>
          <w:p>
            <w:pPr>
              <w:pStyle w:val="TableParagraph"/>
              <w:spacing w:line="260" w:lineRule="exact" w:before="12"/>
              <w:ind w:left="24" w:right="1"/>
              <w:jc w:val="center"/>
              <w:rPr>
                <w:sz w:val="25"/>
              </w:rPr>
            </w:pPr>
            <w:r>
              <w:rPr>
                <w:spacing w:val="-10"/>
                <w:w w:val="55"/>
                <w:sz w:val="25"/>
              </w:rPr>
              <w:t>%</w:t>
            </w:r>
          </w:p>
        </w:tc>
        <w:tc>
          <w:tcPr>
            <w:tcW w:w="524" w:type="dxa"/>
            <w:vMerge/>
            <w:tcBorders>
              <w:top w:val="nil"/>
              <w:left w:val="single" w:sz="2" w:space="0" w:color="000000"/>
              <w:right w:val="single" w:sz="2" w:space="0" w:color="000000"/>
            </w:tcBorders>
            <w:shd w:val="clear" w:color="auto" w:fill="9BC2E6"/>
          </w:tcPr>
          <w:p>
            <w:pPr>
              <w:rPr>
                <w:sz w:val="2"/>
                <w:szCs w:val="2"/>
              </w:rPr>
            </w:pPr>
          </w:p>
        </w:tc>
      </w:tr>
      <w:tr>
        <w:trPr>
          <w:trHeight w:val="329" w:hRule="atLeast"/>
        </w:trPr>
        <w:tc>
          <w:tcPr>
            <w:tcW w:w="207" w:type="dxa"/>
            <w:tcBorders>
              <w:left w:val="single" w:sz="2" w:space="0" w:color="000000"/>
              <w:right w:val="single" w:sz="2" w:space="0" w:color="000000"/>
            </w:tcBorders>
            <w:shd w:val="clear" w:color="auto" w:fill="DDEBF7"/>
          </w:tcPr>
          <w:p>
            <w:pPr>
              <w:pStyle w:val="TableParagraph"/>
              <w:spacing w:line="278" w:lineRule="exact" w:before="31"/>
              <w:ind w:left="2"/>
              <w:jc w:val="center"/>
              <w:rPr>
                <w:sz w:val="25"/>
              </w:rPr>
            </w:pPr>
            <w:r>
              <w:rPr>
                <w:spacing w:val="-10"/>
                <w:w w:val="55"/>
                <w:sz w:val="25"/>
              </w:rPr>
              <w:t>1</w:t>
            </w:r>
          </w:p>
        </w:tc>
        <w:tc>
          <w:tcPr>
            <w:tcW w:w="2327" w:type="dxa"/>
            <w:tcBorders>
              <w:left w:val="single" w:sz="2" w:space="0" w:color="000000"/>
              <w:right w:val="single" w:sz="2" w:space="0" w:color="000000"/>
            </w:tcBorders>
          </w:tcPr>
          <w:p>
            <w:pPr>
              <w:pStyle w:val="TableParagraph"/>
              <w:spacing w:line="278" w:lineRule="exact" w:before="31"/>
              <w:ind w:left="17"/>
              <w:rPr>
                <w:sz w:val="25"/>
              </w:rPr>
            </w:pPr>
            <w:r>
              <w:rPr>
                <w:spacing w:val="2"/>
                <w:w w:val="40"/>
                <w:sz w:val="25"/>
              </w:rPr>
              <w:t>Jumlah</w:t>
            </w:r>
            <w:r>
              <w:rPr>
                <w:spacing w:val="-17"/>
                <w:sz w:val="25"/>
              </w:rPr>
              <w:t> </w:t>
            </w:r>
            <w:r>
              <w:rPr>
                <w:spacing w:val="2"/>
                <w:w w:val="40"/>
                <w:sz w:val="25"/>
              </w:rPr>
              <w:t>FKPM/Pokdar</w:t>
            </w:r>
            <w:r>
              <w:rPr>
                <w:spacing w:val="-20"/>
                <w:sz w:val="25"/>
              </w:rPr>
              <w:t> </w:t>
            </w:r>
            <w:r>
              <w:rPr>
                <w:spacing w:val="2"/>
                <w:w w:val="40"/>
                <w:sz w:val="25"/>
              </w:rPr>
              <w:t>Kamtibmas</w:t>
            </w:r>
            <w:r>
              <w:rPr>
                <w:spacing w:val="-18"/>
                <w:sz w:val="25"/>
              </w:rPr>
              <w:t> </w:t>
            </w:r>
            <w:r>
              <w:rPr>
                <w:spacing w:val="2"/>
                <w:w w:val="40"/>
                <w:sz w:val="25"/>
              </w:rPr>
              <w:t>yang</w:t>
            </w:r>
            <w:r>
              <w:rPr>
                <w:spacing w:val="-16"/>
                <w:sz w:val="25"/>
              </w:rPr>
              <w:t> </w:t>
            </w:r>
            <w:r>
              <w:rPr>
                <w:spacing w:val="-4"/>
                <w:w w:val="40"/>
                <w:sz w:val="25"/>
              </w:rPr>
              <w:t>aktif</w:t>
            </w:r>
          </w:p>
        </w:tc>
        <w:tc>
          <w:tcPr>
            <w:tcW w:w="238" w:type="dxa"/>
            <w:tcBorders>
              <w:left w:val="single" w:sz="2" w:space="0" w:color="000000"/>
              <w:right w:val="single" w:sz="2" w:space="0" w:color="000000"/>
            </w:tcBorders>
          </w:tcPr>
          <w:p>
            <w:pPr>
              <w:pStyle w:val="TableParagraph"/>
              <w:spacing w:line="278" w:lineRule="exact" w:before="31"/>
              <w:ind w:left="5"/>
              <w:jc w:val="center"/>
              <w:rPr>
                <w:sz w:val="25"/>
              </w:rPr>
            </w:pPr>
            <w:r>
              <w:rPr>
                <w:spacing w:val="-10"/>
                <w:w w:val="55"/>
                <w:sz w:val="25"/>
              </w:rPr>
              <w:t>4</w:t>
            </w:r>
          </w:p>
        </w:tc>
        <w:tc>
          <w:tcPr>
            <w:tcW w:w="238" w:type="dxa"/>
            <w:vMerge w:val="restart"/>
            <w:tcBorders>
              <w:left w:val="single" w:sz="2" w:space="0" w:color="000000"/>
              <w:right w:val="single" w:sz="2" w:space="0" w:color="000000"/>
            </w:tcBorders>
          </w:tcPr>
          <w:p>
            <w:pPr>
              <w:pStyle w:val="TableParagraph"/>
              <w:spacing w:before="31"/>
              <w:ind w:left="26"/>
              <w:rPr>
                <w:sz w:val="25"/>
              </w:rPr>
            </w:pPr>
            <w:r>
              <w:rPr>
                <w:spacing w:val="-5"/>
                <w:w w:val="45"/>
                <w:sz w:val="25"/>
              </w:rPr>
              <w:t>100</w:t>
            </w:r>
          </w:p>
        </w:tc>
        <w:tc>
          <w:tcPr>
            <w:tcW w:w="242" w:type="dxa"/>
            <w:tcBorders>
              <w:left w:val="single" w:sz="2" w:space="0" w:color="000000"/>
              <w:right w:val="single" w:sz="2" w:space="0" w:color="000000"/>
            </w:tcBorders>
          </w:tcPr>
          <w:p>
            <w:pPr>
              <w:pStyle w:val="TableParagraph"/>
              <w:spacing w:line="278" w:lineRule="exact" w:before="31"/>
              <w:ind w:left="12"/>
              <w:jc w:val="center"/>
              <w:rPr>
                <w:sz w:val="25"/>
              </w:rPr>
            </w:pPr>
            <w:r>
              <w:rPr>
                <w:spacing w:val="-10"/>
                <w:w w:val="55"/>
                <w:sz w:val="25"/>
              </w:rPr>
              <w:t>4</w:t>
            </w:r>
          </w:p>
        </w:tc>
        <w:tc>
          <w:tcPr>
            <w:tcW w:w="371" w:type="dxa"/>
            <w:vMerge w:val="restart"/>
            <w:tcBorders>
              <w:left w:val="single" w:sz="2" w:space="0" w:color="000000"/>
              <w:right w:val="single" w:sz="2" w:space="0" w:color="000000"/>
            </w:tcBorders>
          </w:tcPr>
          <w:p>
            <w:pPr>
              <w:pStyle w:val="TableParagraph"/>
              <w:spacing w:before="31"/>
              <w:ind w:left="94"/>
              <w:rPr>
                <w:sz w:val="25"/>
              </w:rPr>
            </w:pPr>
            <w:r>
              <w:rPr>
                <w:spacing w:val="-5"/>
                <w:w w:val="55"/>
                <w:sz w:val="25"/>
              </w:rPr>
              <w:t>100</w:t>
            </w:r>
          </w:p>
        </w:tc>
        <w:tc>
          <w:tcPr>
            <w:tcW w:w="555" w:type="dxa"/>
            <w:vMerge w:val="restart"/>
            <w:tcBorders>
              <w:left w:val="single" w:sz="2" w:space="0" w:color="000000"/>
              <w:right w:val="single" w:sz="2" w:space="0" w:color="000000"/>
            </w:tcBorders>
          </w:tcPr>
          <w:p>
            <w:pPr>
              <w:pStyle w:val="TableParagraph"/>
              <w:spacing w:before="195"/>
              <w:ind w:left="138"/>
              <w:rPr>
                <w:sz w:val="25"/>
              </w:rPr>
            </w:pPr>
            <w:r>
              <w:rPr>
                <w:spacing w:val="-4"/>
                <w:w w:val="55"/>
                <w:sz w:val="25"/>
              </w:rPr>
              <w:t>100%</w:t>
            </w:r>
          </w:p>
        </w:tc>
        <w:tc>
          <w:tcPr>
            <w:tcW w:w="375" w:type="dxa"/>
            <w:tcBorders>
              <w:left w:val="single" w:sz="2" w:space="0" w:color="000000"/>
              <w:right w:val="single" w:sz="2" w:space="0" w:color="000000"/>
            </w:tcBorders>
          </w:tcPr>
          <w:p>
            <w:pPr>
              <w:pStyle w:val="TableParagraph"/>
              <w:spacing w:line="278" w:lineRule="exact" w:before="31"/>
              <w:ind w:left="24" w:right="8"/>
              <w:jc w:val="center"/>
              <w:rPr>
                <w:sz w:val="25"/>
              </w:rPr>
            </w:pPr>
            <w:r>
              <w:rPr>
                <w:spacing w:val="-10"/>
                <w:w w:val="55"/>
                <w:sz w:val="25"/>
              </w:rPr>
              <w:t>6</w:t>
            </w:r>
          </w:p>
        </w:tc>
        <w:tc>
          <w:tcPr>
            <w:tcW w:w="375" w:type="dxa"/>
            <w:vMerge w:val="restart"/>
            <w:tcBorders>
              <w:left w:val="single" w:sz="2" w:space="0" w:color="000000"/>
              <w:right w:val="single" w:sz="2" w:space="0" w:color="000000"/>
            </w:tcBorders>
          </w:tcPr>
          <w:p>
            <w:pPr>
              <w:pStyle w:val="TableParagraph"/>
              <w:spacing w:before="195"/>
              <w:ind w:left="100"/>
              <w:rPr>
                <w:sz w:val="25"/>
              </w:rPr>
            </w:pPr>
            <w:r>
              <w:rPr>
                <w:spacing w:val="-5"/>
                <w:w w:val="55"/>
                <w:sz w:val="25"/>
              </w:rPr>
              <w:t>100</w:t>
            </w:r>
          </w:p>
        </w:tc>
        <w:tc>
          <w:tcPr>
            <w:tcW w:w="375" w:type="dxa"/>
            <w:tcBorders>
              <w:left w:val="single" w:sz="2" w:space="0" w:color="000000"/>
              <w:right w:val="single" w:sz="2" w:space="0" w:color="000000"/>
            </w:tcBorders>
          </w:tcPr>
          <w:p>
            <w:pPr>
              <w:pStyle w:val="TableParagraph"/>
              <w:spacing w:line="278" w:lineRule="exact" w:before="31"/>
              <w:ind w:left="24" w:right="6"/>
              <w:jc w:val="center"/>
              <w:rPr>
                <w:sz w:val="25"/>
              </w:rPr>
            </w:pPr>
            <w:r>
              <w:rPr>
                <w:spacing w:val="-10"/>
                <w:w w:val="55"/>
                <w:sz w:val="25"/>
              </w:rPr>
              <w:t>6</w:t>
            </w:r>
          </w:p>
        </w:tc>
        <w:tc>
          <w:tcPr>
            <w:tcW w:w="375" w:type="dxa"/>
            <w:vMerge w:val="restart"/>
            <w:tcBorders>
              <w:left w:val="single" w:sz="2" w:space="0" w:color="000000"/>
              <w:right w:val="single" w:sz="2" w:space="0" w:color="000000"/>
            </w:tcBorders>
          </w:tcPr>
          <w:p>
            <w:pPr>
              <w:pStyle w:val="TableParagraph"/>
              <w:spacing w:before="195"/>
              <w:ind w:left="101"/>
              <w:rPr>
                <w:sz w:val="25"/>
              </w:rPr>
            </w:pPr>
            <w:r>
              <w:rPr>
                <w:spacing w:val="-5"/>
                <w:w w:val="55"/>
                <w:sz w:val="25"/>
              </w:rPr>
              <w:t>100</w:t>
            </w:r>
          </w:p>
        </w:tc>
        <w:tc>
          <w:tcPr>
            <w:tcW w:w="559" w:type="dxa"/>
            <w:vMerge w:val="restart"/>
            <w:tcBorders>
              <w:left w:val="single" w:sz="2" w:space="0" w:color="000000"/>
              <w:right w:val="single" w:sz="2" w:space="0" w:color="000000"/>
            </w:tcBorders>
          </w:tcPr>
          <w:p>
            <w:pPr>
              <w:pStyle w:val="TableParagraph"/>
              <w:spacing w:before="195"/>
              <w:ind w:left="141"/>
              <w:rPr>
                <w:sz w:val="25"/>
              </w:rPr>
            </w:pPr>
            <w:r>
              <w:rPr>
                <w:spacing w:val="-4"/>
                <w:w w:val="55"/>
                <w:sz w:val="25"/>
              </w:rPr>
              <w:t>100%</w:t>
            </w:r>
          </w:p>
        </w:tc>
        <w:tc>
          <w:tcPr>
            <w:tcW w:w="375" w:type="dxa"/>
            <w:tcBorders>
              <w:left w:val="single" w:sz="2" w:space="0" w:color="000000"/>
              <w:right w:val="single" w:sz="2" w:space="0" w:color="000000"/>
            </w:tcBorders>
          </w:tcPr>
          <w:p>
            <w:pPr>
              <w:pStyle w:val="TableParagraph"/>
              <w:spacing w:line="278" w:lineRule="exact" w:before="31"/>
              <w:ind w:left="24" w:right="2"/>
              <w:jc w:val="center"/>
              <w:rPr>
                <w:sz w:val="25"/>
              </w:rPr>
            </w:pPr>
            <w:r>
              <w:rPr>
                <w:spacing w:val="-10"/>
                <w:w w:val="55"/>
                <w:sz w:val="25"/>
              </w:rPr>
              <w:t>8</w:t>
            </w:r>
          </w:p>
        </w:tc>
        <w:tc>
          <w:tcPr>
            <w:tcW w:w="375" w:type="dxa"/>
            <w:vMerge w:val="restart"/>
            <w:tcBorders>
              <w:left w:val="single" w:sz="2" w:space="0" w:color="000000"/>
              <w:right w:val="single" w:sz="2" w:space="0" w:color="000000"/>
            </w:tcBorders>
          </w:tcPr>
          <w:p>
            <w:pPr>
              <w:pStyle w:val="TableParagraph"/>
              <w:spacing w:before="195"/>
              <w:ind w:left="103"/>
              <w:rPr>
                <w:sz w:val="25"/>
              </w:rPr>
            </w:pPr>
            <w:r>
              <w:rPr>
                <w:spacing w:val="-5"/>
                <w:w w:val="55"/>
                <w:sz w:val="25"/>
              </w:rPr>
              <w:t>100</w:t>
            </w:r>
          </w:p>
        </w:tc>
        <w:tc>
          <w:tcPr>
            <w:tcW w:w="375" w:type="dxa"/>
            <w:tcBorders>
              <w:left w:val="single" w:sz="2" w:space="0" w:color="000000"/>
              <w:right w:val="single" w:sz="2" w:space="0" w:color="000000"/>
            </w:tcBorders>
          </w:tcPr>
          <w:p>
            <w:pPr>
              <w:pStyle w:val="TableParagraph"/>
              <w:spacing w:line="278" w:lineRule="exact" w:before="31"/>
              <w:ind w:left="24"/>
              <w:jc w:val="center"/>
              <w:rPr>
                <w:sz w:val="25"/>
              </w:rPr>
            </w:pPr>
            <w:r>
              <w:rPr>
                <w:spacing w:val="-10"/>
                <w:w w:val="55"/>
                <w:sz w:val="25"/>
              </w:rPr>
              <w:t>8</w:t>
            </w:r>
          </w:p>
        </w:tc>
        <w:tc>
          <w:tcPr>
            <w:tcW w:w="375" w:type="dxa"/>
            <w:vMerge w:val="restart"/>
            <w:tcBorders>
              <w:left w:val="single" w:sz="2" w:space="0" w:color="000000"/>
              <w:right w:val="single" w:sz="2" w:space="0" w:color="000000"/>
            </w:tcBorders>
          </w:tcPr>
          <w:p>
            <w:pPr>
              <w:pStyle w:val="TableParagraph"/>
              <w:spacing w:before="195"/>
              <w:ind w:left="104"/>
              <w:rPr>
                <w:sz w:val="25"/>
              </w:rPr>
            </w:pPr>
            <w:r>
              <w:rPr>
                <w:spacing w:val="-5"/>
                <w:w w:val="55"/>
                <w:sz w:val="25"/>
              </w:rPr>
              <w:t>100</w:t>
            </w:r>
          </w:p>
        </w:tc>
        <w:tc>
          <w:tcPr>
            <w:tcW w:w="524" w:type="dxa"/>
            <w:vMerge w:val="restart"/>
            <w:tcBorders>
              <w:left w:val="single" w:sz="2" w:space="0" w:color="000000"/>
              <w:right w:val="single" w:sz="2" w:space="0" w:color="000000"/>
            </w:tcBorders>
          </w:tcPr>
          <w:p>
            <w:pPr>
              <w:pStyle w:val="TableParagraph"/>
              <w:spacing w:before="195"/>
              <w:ind w:left="128"/>
              <w:rPr>
                <w:sz w:val="25"/>
              </w:rPr>
            </w:pPr>
            <w:r>
              <w:rPr>
                <w:spacing w:val="-4"/>
                <w:w w:val="55"/>
                <w:sz w:val="25"/>
              </w:rPr>
              <w:t>100%</w:t>
            </w:r>
          </w:p>
        </w:tc>
      </w:tr>
      <w:tr>
        <w:trPr>
          <w:trHeight w:val="328" w:hRule="atLeast"/>
        </w:trPr>
        <w:tc>
          <w:tcPr>
            <w:tcW w:w="207" w:type="dxa"/>
            <w:tcBorders>
              <w:left w:val="single" w:sz="2" w:space="0" w:color="000000"/>
              <w:right w:val="single" w:sz="2" w:space="0" w:color="000000"/>
            </w:tcBorders>
            <w:shd w:val="clear" w:color="auto" w:fill="DDEBF7"/>
          </w:tcPr>
          <w:p>
            <w:pPr>
              <w:pStyle w:val="TableParagraph"/>
              <w:spacing w:line="278" w:lineRule="exact" w:before="30"/>
              <w:ind w:left="2"/>
              <w:jc w:val="center"/>
              <w:rPr>
                <w:sz w:val="25"/>
              </w:rPr>
            </w:pPr>
            <w:r>
              <w:rPr>
                <w:spacing w:val="-10"/>
                <w:w w:val="55"/>
                <w:sz w:val="25"/>
              </w:rPr>
              <w:t>2</w:t>
            </w:r>
          </w:p>
        </w:tc>
        <w:tc>
          <w:tcPr>
            <w:tcW w:w="2327" w:type="dxa"/>
            <w:tcBorders>
              <w:left w:val="single" w:sz="2" w:space="0" w:color="000000"/>
              <w:right w:val="single" w:sz="2" w:space="0" w:color="000000"/>
            </w:tcBorders>
          </w:tcPr>
          <w:p>
            <w:pPr>
              <w:pStyle w:val="TableParagraph"/>
              <w:spacing w:line="278" w:lineRule="exact" w:before="30"/>
              <w:ind w:left="17"/>
              <w:rPr>
                <w:sz w:val="25"/>
              </w:rPr>
            </w:pPr>
            <w:r>
              <w:rPr>
                <w:spacing w:val="2"/>
                <w:w w:val="40"/>
                <w:sz w:val="25"/>
              </w:rPr>
              <w:t>Jumlah</w:t>
            </w:r>
            <w:r>
              <w:rPr>
                <w:spacing w:val="-18"/>
                <w:sz w:val="25"/>
              </w:rPr>
              <w:t> </w:t>
            </w:r>
            <w:r>
              <w:rPr>
                <w:spacing w:val="2"/>
                <w:w w:val="40"/>
                <w:sz w:val="25"/>
              </w:rPr>
              <w:t>seluruh</w:t>
            </w:r>
            <w:r>
              <w:rPr>
                <w:spacing w:val="-17"/>
                <w:sz w:val="25"/>
              </w:rPr>
              <w:t> </w:t>
            </w:r>
            <w:r>
              <w:rPr>
                <w:spacing w:val="2"/>
                <w:w w:val="40"/>
                <w:sz w:val="25"/>
              </w:rPr>
              <w:t>FKPM/Pokdar</w:t>
            </w:r>
            <w:r>
              <w:rPr>
                <w:spacing w:val="-20"/>
                <w:sz w:val="25"/>
              </w:rPr>
              <w:t> </w:t>
            </w:r>
            <w:r>
              <w:rPr>
                <w:spacing w:val="-2"/>
                <w:w w:val="40"/>
                <w:sz w:val="25"/>
              </w:rPr>
              <w:t>Kamtibmas</w:t>
            </w:r>
          </w:p>
        </w:tc>
        <w:tc>
          <w:tcPr>
            <w:tcW w:w="238" w:type="dxa"/>
            <w:tcBorders>
              <w:left w:val="single" w:sz="2" w:space="0" w:color="000000"/>
              <w:right w:val="single" w:sz="2" w:space="0" w:color="000000"/>
            </w:tcBorders>
          </w:tcPr>
          <w:p>
            <w:pPr>
              <w:pStyle w:val="TableParagraph"/>
              <w:spacing w:line="278" w:lineRule="exact" w:before="30"/>
              <w:ind w:left="5"/>
              <w:jc w:val="center"/>
              <w:rPr>
                <w:sz w:val="25"/>
              </w:rPr>
            </w:pPr>
            <w:r>
              <w:rPr>
                <w:spacing w:val="-10"/>
                <w:w w:val="55"/>
                <w:sz w:val="25"/>
              </w:rPr>
              <w:t>4</w:t>
            </w:r>
          </w:p>
        </w:tc>
        <w:tc>
          <w:tcPr>
            <w:tcW w:w="238" w:type="dxa"/>
            <w:vMerge/>
            <w:tcBorders>
              <w:top w:val="nil"/>
              <w:left w:val="single" w:sz="2" w:space="0" w:color="000000"/>
              <w:right w:val="single" w:sz="2" w:space="0" w:color="000000"/>
            </w:tcBorders>
          </w:tcPr>
          <w:p>
            <w:pPr>
              <w:rPr>
                <w:sz w:val="2"/>
                <w:szCs w:val="2"/>
              </w:rPr>
            </w:pPr>
          </w:p>
        </w:tc>
        <w:tc>
          <w:tcPr>
            <w:tcW w:w="242" w:type="dxa"/>
            <w:tcBorders>
              <w:left w:val="single" w:sz="2" w:space="0" w:color="000000"/>
              <w:right w:val="single" w:sz="2" w:space="0" w:color="000000"/>
            </w:tcBorders>
          </w:tcPr>
          <w:p>
            <w:pPr>
              <w:pStyle w:val="TableParagraph"/>
              <w:spacing w:line="278" w:lineRule="exact" w:before="30"/>
              <w:ind w:left="12"/>
              <w:jc w:val="center"/>
              <w:rPr>
                <w:sz w:val="25"/>
              </w:rPr>
            </w:pPr>
            <w:r>
              <w:rPr>
                <w:spacing w:val="-10"/>
                <w:w w:val="55"/>
                <w:sz w:val="25"/>
              </w:rPr>
              <w:t>4</w:t>
            </w:r>
          </w:p>
        </w:tc>
        <w:tc>
          <w:tcPr>
            <w:tcW w:w="371" w:type="dxa"/>
            <w:vMerge/>
            <w:tcBorders>
              <w:top w:val="nil"/>
              <w:left w:val="single" w:sz="2" w:space="0" w:color="000000"/>
              <w:right w:val="single" w:sz="2" w:space="0" w:color="000000"/>
            </w:tcBorders>
          </w:tcPr>
          <w:p>
            <w:pPr>
              <w:rPr>
                <w:sz w:val="2"/>
                <w:szCs w:val="2"/>
              </w:rPr>
            </w:pPr>
          </w:p>
        </w:tc>
        <w:tc>
          <w:tcPr>
            <w:tcW w:w="555" w:type="dxa"/>
            <w:vMerge/>
            <w:tcBorders>
              <w:top w:val="nil"/>
              <w:left w:val="single" w:sz="2" w:space="0" w:color="000000"/>
              <w:right w:val="single" w:sz="2" w:space="0" w:color="000000"/>
            </w:tcBorders>
          </w:tcPr>
          <w:p>
            <w:pPr>
              <w:rPr>
                <w:sz w:val="2"/>
                <w:szCs w:val="2"/>
              </w:rPr>
            </w:pPr>
          </w:p>
        </w:tc>
        <w:tc>
          <w:tcPr>
            <w:tcW w:w="375" w:type="dxa"/>
            <w:tcBorders>
              <w:left w:val="single" w:sz="2" w:space="0" w:color="000000"/>
              <w:right w:val="single" w:sz="2" w:space="0" w:color="000000"/>
            </w:tcBorders>
          </w:tcPr>
          <w:p>
            <w:pPr>
              <w:pStyle w:val="TableParagraph"/>
              <w:spacing w:line="278" w:lineRule="exact" w:before="30"/>
              <w:ind w:left="24" w:right="8"/>
              <w:jc w:val="center"/>
              <w:rPr>
                <w:sz w:val="25"/>
              </w:rPr>
            </w:pPr>
            <w:r>
              <w:rPr>
                <w:spacing w:val="-10"/>
                <w:w w:val="55"/>
                <w:sz w:val="25"/>
              </w:rPr>
              <w:t>6</w:t>
            </w:r>
          </w:p>
        </w:tc>
        <w:tc>
          <w:tcPr>
            <w:tcW w:w="375" w:type="dxa"/>
            <w:vMerge/>
            <w:tcBorders>
              <w:top w:val="nil"/>
              <w:left w:val="single" w:sz="2" w:space="0" w:color="000000"/>
              <w:right w:val="single" w:sz="2" w:space="0" w:color="000000"/>
            </w:tcBorders>
          </w:tcPr>
          <w:p>
            <w:pPr>
              <w:rPr>
                <w:sz w:val="2"/>
                <w:szCs w:val="2"/>
              </w:rPr>
            </w:pPr>
          </w:p>
        </w:tc>
        <w:tc>
          <w:tcPr>
            <w:tcW w:w="375" w:type="dxa"/>
            <w:tcBorders>
              <w:left w:val="single" w:sz="2" w:space="0" w:color="000000"/>
              <w:right w:val="single" w:sz="2" w:space="0" w:color="000000"/>
            </w:tcBorders>
          </w:tcPr>
          <w:p>
            <w:pPr>
              <w:pStyle w:val="TableParagraph"/>
              <w:spacing w:line="278" w:lineRule="exact" w:before="30"/>
              <w:ind w:left="24" w:right="6"/>
              <w:jc w:val="center"/>
              <w:rPr>
                <w:sz w:val="25"/>
              </w:rPr>
            </w:pPr>
            <w:r>
              <w:rPr>
                <w:spacing w:val="-10"/>
                <w:w w:val="55"/>
                <w:sz w:val="25"/>
              </w:rPr>
              <w:t>6</w:t>
            </w:r>
          </w:p>
        </w:tc>
        <w:tc>
          <w:tcPr>
            <w:tcW w:w="375" w:type="dxa"/>
            <w:vMerge/>
            <w:tcBorders>
              <w:top w:val="nil"/>
              <w:left w:val="single" w:sz="2" w:space="0" w:color="000000"/>
              <w:right w:val="single" w:sz="2" w:space="0" w:color="000000"/>
            </w:tcBorders>
          </w:tcPr>
          <w:p>
            <w:pPr>
              <w:rPr>
                <w:sz w:val="2"/>
                <w:szCs w:val="2"/>
              </w:rPr>
            </w:pPr>
          </w:p>
        </w:tc>
        <w:tc>
          <w:tcPr>
            <w:tcW w:w="559" w:type="dxa"/>
            <w:vMerge/>
            <w:tcBorders>
              <w:top w:val="nil"/>
              <w:left w:val="single" w:sz="2" w:space="0" w:color="000000"/>
              <w:right w:val="single" w:sz="2" w:space="0" w:color="000000"/>
            </w:tcBorders>
          </w:tcPr>
          <w:p>
            <w:pPr>
              <w:rPr>
                <w:sz w:val="2"/>
                <w:szCs w:val="2"/>
              </w:rPr>
            </w:pPr>
          </w:p>
        </w:tc>
        <w:tc>
          <w:tcPr>
            <w:tcW w:w="375" w:type="dxa"/>
            <w:tcBorders>
              <w:left w:val="single" w:sz="2" w:space="0" w:color="000000"/>
              <w:right w:val="single" w:sz="2" w:space="0" w:color="000000"/>
            </w:tcBorders>
          </w:tcPr>
          <w:p>
            <w:pPr>
              <w:pStyle w:val="TableParagraph"/>
              <w:spacing w:line="278" w:lineRule="exact" w:before="30"/>
              <w:ind w:left="24" w:right="2"/>
              <w:jc w:val="center"/>
              <w:rPr>
                <w:sz w:val="25"/>
              </w:rPr>
            </w:pPr>
            <w:r>
              <w:rPr>
                <w:spacing w:val="-10"/>
                <w:w w:val="55"/>
                <w:sz w:val="25"/>
              </w:rPr>
              <w:t>8</w:t>
            </w:r>
          </w:p>
        </w:tc>
        <w:tc>
          <w:tcPr>
            <w:tcW w:w="375" w:type="dxa"/>
            <w:vMerge/>
            <w:tcBorders>
              <w:top w:val="nil"/>
              <w:left w:val="single" w:sz="2" w:space="0" w:color="000000"/>
              <w:right w:val="single" w:sz="2" w:space="0" w:color="000000"/>
            </w:tcBorders>
          </w:tcPr>
          <w:p>
            <w:pPr>
              <w:rPr>
                <w:sz w:val="2"/>
                <w:szCs w:val="2"/>
              </w:rPr>
            </w:pPr>
          </w:p>
        </w:tc>
        <w:tc>
          <w:tcPr>
            <w:tcW w:w="375" w:type="dxa"/>
            <w:tcBorders>
              <w:left w:val="single" w:sz="2" w:space="0" w:color="000000"/>
              <w:right w:val="single" w:sz="2" w:space="0" w:color="000000"/>
            </w:tcBorders>
          </w:tcPr>
          <w:p>
            <w:pPr>
              <w:pStyle w:val="TableParagraph"/>
              <w:spacing w:line="278" w:lineRule="exact" w:before="30"/>
              <w:ind w:left="24"/>
              <w:jc w:val="center"/>
              <w:rPr>
                <w:sz w:val="25"/>
              </w:rPr>
            </w:pPr>
            <w:r>
              <w:rPr>
                <w:spacing w:val="-10"/>
                <w:w w:val="55"/>
                <w:sz w:val="25"/>
              </w:rPr>
              <w:t>8</w:t>
            </w:r>
          </w:p>
        </w:tc>
        <w:tc>
          <w:tcPr>
            <w:tcW w:w="375" w:type="dxa"/>
            <w:vMerge/>
            <w:tcBorders>
              <w:top w:val="nil"/>
              <w:left w:val="single" w:sz="2" w:space="0" w:color="000000"/>
              <w:right w:val="single" w:sz="2" w:space="0" w:color="000000"/>
            </w:tcBorders>
          </w:tcPr>
          <w:p>
            <w:pPr>
              <w:rPr>
                <w:sz w:val="2"/>
                <w:szCs w:val="2"/>
              </w:rPr>
            </w:pPr>
          </w:p>
        </w:tc>
        <w:tc>
          <w:tcPr>
            <w:tcW w:w="524" w:type="dxa"/>
            <w:vMerge/>
            <w:tcBorders>
              <w:top w:val="nil"/>
              <w:left w:val="single" w:sz="2" w:space="0" w:color="000000"/>
              <w:right w:val="single" w:sz="2" w:space="0" w:color="000000"/>
            </w:tcBorders>
          </w:tcPr>
          <w:p>
            <w:pPr>
              <w:rPr>
                <w:sz w:val="2"/>
                <w:szCs w:val="2"/>
              </w:rPr>
            </w:pPr>
          </w:p>
        </w:tc>
      </w:tr>
      <w:tr>
        <w:trPr>
          <w:trHeight w:val="429" w:hRule="atLeast"/>
        </w:trPr>
        <w:tc>
          <w:tcPr>
            <w:tcW w:w="2534" w:type="dxa"/>
            <w:gridSpan w:val="2"/>
            <w:tcBorders>
              <w:left w:val="single" w:sz="2" w:space="0" w:color="000000"/>
              <w:right w:val="single" w:sz="2" w:space="0" w:color="000000"/>
            </w:tcBorders>
            <w:shd w:val="clear" w:color="auto" w:fill="9BC2E6"/>
          </w:tcPr>
          <w:p>
            <w:pPr>
              <w:pStyle w:val="TableParagraph"/>
              <w:spacing w:before="76"/>
              <w:ind w:right="1"/>
              <w:jc w:val="center"/>
              <w:rPr>
                <w:sz w:val="25"/>
              </w:rPr>
            </w:pPr>
            <w:r>
              <w:rPr>
                <w:w w:val="40"/>
                <w:sz w:val="25"/>
              </w:rPr>
              <w:t>NILAI</w:t>
            </w:r>
            <w:r>
              <w:rPr>
                <w:spacing w:val="-14"/>
                <w:sz w:val="25"/>
              </w:rPr>
              <w:t> </w:t>
            </w:r>
            <w:r>
              <w:rPr>
                <w:spacing w:val="-2"/>
                <w:w w:val="55"/>
                <w:sz w:val="25"/>
              </w:rPr>
              <w:t>INDEKS</w:t>
            </w:r>
          </w:p>
        </w:tc>
        <w:tc>
          <w:tcPr>
            <w:tcW w:w="476" w:type="dxa"/>
            <w:gridSpan w:val="2"/>
            <w:tcBorders>
              <w:left w:val="single" w:sz="2" w:space="0" w:color="000000"/>
              <w:right w:val="single" w:sz="2" w:space="0" w:color="000000"/>
            </w:tcBorders>
            <w:shd w:val="clear" w:color="auto" w:fill="9BC2E6"/>
          </w:tcPr>
          <w:p>
            <w:pPr>
              <w:pStyle w:val="TableParagraph"/>
              <w:spacing w:before="76"/>
              <w:ind w:left="4"/>
              <w:jc w:val="center"/>
              <w:rPr>
                <w:sz w:val="25"/>
              </w:rPr>
            </w:pPr>
            <w:r>
              <w:rPr>
                <w:spacing w:val="-5"/>
                <w:w w:val="55"/>
                <w:sz w:val="25"/>
              </w:rPr>
              <w:t>25</w:t>
            </w:r>
          </w:p>
        </w:tc>
        <w:tc>
          <w:tcPr>
            <w:tcW w:w="613" w:type="dxa"/>
            <w:gridSpan w:val="2"/>
            <w:tcBorders>
              <w:left w:val="single" w:sz="2" w:space="0" w:color="000000"/>
              <w:right w:val="single" w:sz="2" w:space="0" w:color="000000"/>
            </w:tcBorders>
            <w:shd w:val="clear" w:color="auto" w:fill="9BC2E6"/>
          </w:tcPr>
          <w:p>
            <w:pPr>
              <w:pStyle w:val="TableParagraph"/>
              <w:spacing w:before="76"/>
              <w:ind w:left="10"/>
              <w:jc w:val="center"/>
              <w:rPr>
                <w:sz w:val="25"/>
              </w:rPr>
            </w:pPr>
            <w:r>
              <w:rPr>
                <w:spacing w:val="-5"/>
                <w:w w:val="55"/>
                <w:sz w:val="25"/>
              </w:rPr>
              <w:t>25</w:t>
            </w:r>
          </w:p>
        </w:tc>
        <w:tc>
          <w:tcPr>
            <w:tcW w:w="555" w:type="dxa"/>
            <w:tcBorders>
              <w:left w:val="single" w:sz="2" w:space="0" w:color="000000"/>
              <w:right w:val="single" w:sz="2" w:space="0" w:color="000000"/>
            </w:tcBorders>
            <w:shd w:val="clear" w:color="auto" w:fill="9BC2E6"/>
          </w:tcPr>
          <w:p>
            <w:pPr>
              <w:pStyle w:val="TableParagraph"/>
              <w:spacing w:before="76"/>
              <w:ind w:left="138"/>
              <w:rPr>
                <w:sz w:val="25"/>
              </w:rPr>
            </w:pPr>
            <w:r>
              <w:rPr>
                <w:spacing w:val="-4"/>
                <w:w w:val="55"/>
                <w:sz w:val="25"/>
              </w:rPr>
              <w:t>100%</w:t>
            </w:r>
          </w:p>
        </w:tc>
        <w:tc>
          <w:tcPr>
            <w:tcW w:w="750" w:type="dxa"/>
            <w:gridSpan w:val="2"/>
            <w:tcBorders>
              <w:left w:val="single" w:sz="2" w:space="0" w:color="000000"/>
              <w:right w:val="single" w:sz="2" w:space="0" w:color="000000"/>
            </w:tcBorders>
            <w:shd w:val="clear" w:color="auto" w:fill="9BC2E6"/>
          </w:tcPr>
          <w:p>
            <w:pPr>
              <w:pStyle w:val="TableParagraph"/>
              <w:spacing w:before="76"/>
              <w:ind w:left="10"/>
              <w:jc w:val="center"/>
              <w:rPr>
                <w:sz w:val="25"/>
              </w:rPr>
            </w:pPr>
            <w:r>
              <w:rPr>
                <w:spacing w:val="-5"/>
                <w:w w:val="55"/>
                <w:sz w:val="25"/>
              </w:rPr>
              <w:t>25</w:t>
            </w:r>
          </w:p>
        </w:tc>
        <w:tc>
          <w:tcPr>
            <w:tcW w:w="750" w:type="dxa"/>
            <w:gridSpan w:val="2"/>
            <w:tcBorders>
              <w:left w:val="single" w:sz="2" w:space="0" w:color="000000"/>
              <w:right w:val="single" w:sz="2" w:space="0" w:color="000000"/>
            </w:tcBorders>
            <w:shd w:val="clear" w:color="auto" w:fill="9BC2E6"/>
          </w:tcPr>
          <w:p>
            <w:pPr>
              <w:pStyle w:val="TableParagraph"/>
              <w:spacing w:before="76"/>
              <w:ind w:left="12"/>
              <w:jc w:val="center"/>
              <w:rPr>
                <w:sz w:val="25"/>
              </w:rPr>
            </w:pPr>
            <w:r>
              <w:rPr>
                <w:spacing w:val="-5"/>
                <w:w w:val="55"/>
                <w:sz w:val="25"/>
              </w:rPr>
              <w:t>25</w:t>
            </w:r>
          </w:p>
        </w:tc>
        <w:tc>
          <w:tcPr>
            <w:tcW w:w="559" w:type="dxa"/>
            <w:tcBorders>
              <w:left w:val="single" w:sz="2" w:space="0" w:color="000000"/>
              <w:right w:val="single" w:sz="2" w:space="0" w:color="000000"/>
            </w:tcBorders>
            <w:shd w:val="clear" w:color="auto" w:fill="9BC2E6"/>
          </w:tcPr>
          <w:p>
            <w:pPr>
              <w:pStyle w:val="TableParagraph"/>
              <w:spacing w:before="76"/>
              <w:ind w:left="141"/>
              <w:rPr>
                <w:sz w:val="25"/>
              </w:rPr>
            </w:pPr>
            <w:r>
              <w:rPr>
                <w:spacing w:val="-4"/>
                <w:w w:val="55"/>
                <w:sz w:val="25"/>
              </w:rPr>
              <w:t>100%</w:t>
            </w:r>
          </w:p>
        </w:tc>
        <w:tc>
          <w:tcPr>
            <w:tcW w:w="750" w:type="dxa"/>
            <w:gridSpan w:val="2"/>
            <w:tcBorders>
              <w:left w:val="single" w:sz="2" w:space="0" w:color="000000"/>
              <w:right w:val="single" w:sz="2" w:space="0" w:color="000000"/>
            </w:tcBorders>
            <w:shd w:val="clear" w:color="auto" w:fill="9BC2E6"/>
          </w:tcPr>
          <w:p>
            <w:pPr>
              <w:pStyle w:val="TableParagraph"/>
              <w:spacing w:before="76"/>
              <w:ind w:left="16"/>
              <w:jc w:val="center"/>
              <w:rPr>
                <w:sz w:val="25"/>
              </w:rPr>
            </w:pPr>
            <w:r>
              <w:rPr>
                <w:spacing w:val="-5"/>
                <w:w w:val="55"/>
                <w:sz w:val="25"/>
              </w:rPr>
              <w:t>25</w:t>
            </w:r>
          </w:p>
        </w:tc>
        <w:tc>
          <w:tcPr>
            <w:tcW w:w="750" w:type="dxa"/>
            <w:gridSpan w:val="2"/>
            <w:tcBorders>
              <w:left w:val="single" w:sz="2" w:space="0" w:color="000000"/>
              <w:right w:val="single" w:sz="2" w:space="0" w:color="000000"/>
            </w:tcBorders>
            <w:shd w:val="clear" w:color="auto" w:fill="9BC2E6"/>
          </w:tcPr>
          <w:p>
            <w:pPr>
              <w:pStyle w:val="TableParagraph"/>
              <w:spacing w:before="76"/>
              <w:ind w:left="19" w:right="1"/>
              <w:jc w:val="center"/>
              <w:rPr>
                <w:sz w:val="25"/>
              </w:rPr>
            </w:pPr>
            <w:r>
              <w:rPr>
                <w:spacing w:val="-5"/>
                <w:w w:val="55"/>
                <w:sz w:val="25"/>
              </w:rPr>
              <w:t>25</w:t>
            </w:r>
          </w:p>
        </w:tc>
        <w:tc>
          <w:tcPr>
            <w:tcW w:w="524" w:type="dxa"/>
            <w:tcBorders>
              <w:left w:val="single" w:sz="2" w:space="0" w:color="000000"/>
              <w:right w:val="single" w:sz="2" w:space="0" w:color="000000"/>
            </w:tcBorders>
            <w:shd w:val="clear" w:color="auto" w:fill="9BC2E6"/>
          </w:tcPr>
          <w:p>
            <w:pPr>
              <w:pStyle w:val="TableParagraph"/>
              <w:spacing w:before="76"/>
              <w:ind w:left="128"/>
              <w:rPr>
                <w:sz w:val="25"/>
              </w:rPr>
            </w:pPr>
            <w:r>
              <w:rPr>
                <w:spacing w:val="-4"/>
                <w:w w:val="55"/>
                <w:sz w:val="25"/>
              </w:rPr>
              <w:t>100%</w:t>
            </w:r>
          </w:p>
        </w:tc>
      </w:tr>
    </w:tbl>
    <w:p>
      <w:pPr>
        <w:spacing w:after="0"/>
        <w:rPr>
          <w:sz w:val="25"/>
        </w:rPr>
        <w:sectPr>
          <w:pgSz w:w="11910" w:h="16840"/>
          <w:pgMar w:header="0" w:footer="666" w:top="840" w:bottom="940" w:left="980" w:right="180"/>
        </w:sectPr>
      </w:pPr>
    </w:p>
    <w:p>
      <w:pPr>
        <w:pStyle w:val="BodyText"/>
        <w:spacing w:before="70"/>
        <w:ind w:left="1753"/>
        <w:jc w:val="center"/>
      </w:pPr>
      <w:r>
        <w:rPr/>
        <w:t>Grafik</w:t>
      </w:r>
      <w:r>
        <w:rPr>
          <w:spacing w:val="-5"/>
        </w:rPr>
        <w:t> 14</w:t>
      </w:r>
    </w:p>
    <w:p>
      <w:pPr>
        <w:pStyle w:val="BodyText"/>
        <w:spacing w:before="44"/>
        <w:ind w:left="2191"/>
        <w:jc w:val="center"/>
      </w:pPr>
      <w:r>
        <w:rPr/>
        <mc:AlternateContent>
          <mc:Choice Requires="wps">
            <w:drawing>
              <wp:anchor distT="0" distB="0" distL="0" distR="0" allowOverlap="1" layoutInCell="1" locked="0" behindDoc="1" simplePos="0" relativeHeight="487612416">
                <wp:simplePos x="0" y="0"/>
                <wp:positionH relativeFrom="page">
                  <wp:posOffset>2671381</wp:posOffset>
                </wp:positionH>
                <wp:positionV relativeFrom="paragraph">
                  <wp:posOffset>223725</wp:posOffset>
                </wp:positionV>
                <wp:extent cx="3838575" cy="1788795"/>
                <wp:effectExtent l="0" t="0" r="0" b="0"/>
                <wp:wrapTopAndBottom/>
                <wp:docPr id="220" name="Group 220"/>
                <wp:cNvGraphicFramePr>
                  <a:graphicFrameLocks/>
                </wp:cNvGraphicFramePr>
                <a:graphic>
                  <a:graphicData uri="http://schemas.microsoft.com/office/word/2010/wordprocessingGroup">
                    <wpg:wgp>
                      <wpg:cNvPr id="220" name="Group 220"/>
                      <wpg:cNvGrpSpPr/>
                      <wpg:grpSpPr>
                        <a:xfrm>
                          <a:off x="0" y="0"/>
                          <a:ext cx="3838575" cy="1788795"/>
                          <a:chExt cx="3838575" cy="1788795"/>
                        </a:xfrm>
                      </wpg:grpSpPr>
                      <pic:pic>
                        <pic:nvPicPr>
                          <pic:cNvPr id="221" name="Image 221"/>
                          <pic:cNvPicPr/>
                        </pic:nvPicPr>
                        <pic:blipFill>
                          <a:blip r:embed="rId69" cstate="print"/>
                          <a:stretch>
                            <a:fillRect/>
                          </a:stretch>
                        </pic:blipFill>
                        <pic:spPr>
                          <a:xfrm>
                            <a:off x="441761" y="402724"/>
                            <a:ext cx="2934346" cy="1134190"/>
                          </a:xfrm>
                          <a:prstGeom prst="rect">
                            <a:avLst/>
                          </a:prstGeom>
                        </pic:spPr>
                      </pic:pic>
                      <wps:wsp>
                        <wps:cNvPr id="222" name="Graphic 222"/>
                        <wps:cNvSpPr/>
                        <wps:spPr>
                          <a:xfrm>
                            <a:off x="1065847" y="15673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wps:wsp>
                        <wps:cNvPr id="223" name="Graphic 223"/>
                        <wps:cNvSpPr/>
                        <wps:spPr>
                          <a:xfrm>
                            <a:off x="1640268" y="15673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s:wsp>
                        <wps:cNvPr id="224" name="Graphic 224"/>
                        <wps:cNvSpPr/>
                        <wps:spPr>
                          <a:xfrm>
                            <a:off x="2308034" y="15673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solidFill>
                        </wps:spPr>
                        <wps:bodyPr wrap="square" lIns="0" tIns="0" rIns="0" bIns="0" rtlCol="0">
                          <a:prstTxWarp prst="textNoShape">
                            <a:avLst/>
                          </a:prstTxWarp>
                          <a:noAutofit/>
                        </wps:bodyPr>
                      </wps:wsp>
                      <wps:wsp>
                        <wps:cNvPr id="225" name="Graphic 225"/>
                        <wps:cNvSpPr/>
                        <wps:spPr>
                          <a:xfrm>
                            <a:off x="4762" y="4762"/>
                            <a:ext cx="3829050" cy="1771650"/>
                          </a:xfrm>
                          <a:custGeom>
                            <a:avLst/>
                            <a:gdLst/>
                            <a:ahLst/>
                            <a:cxnLst/>
                            <a:rect l="l" t="t" r="r" b="b"/>
                            <a:pathLst>
                              <a:path w="3829050" h="1771650">
                                <a:moveTo>
                                  <a:pt x="0" y="1771650"/>
                                </a:moveTo>
                                <a:lnTo>
                                  <a:pt x="3829050" y="1771650"/>
                                </a:lnTo>
                                <a:lnTo>
                                  <a:pt x="3829050" y="0"/>
                                </a:lnTo>
                                <a:lnTo>
                                  <a:pt x="0" y="0"/>
                                </a:lnTo>
                                <a:lnTo>
                                  <a:pt x="0" y="1771650"/>
                                </a:lnTo>
                                <a:close/>
                              </a:path>
                            </a:pathLst>
                          </a:custGeom>
                          <a:ln w="9525">
                            <a:solidFill>
                              <a:srgbClr val="D9D9D9"/>
                            </a:solidFill>
                            <a:prstDash val="solid"/>
                          </a:ln>
                        </wps:spPr>
                        <wps:bodyPr wrap="square" lIns="0" tIns="0" rIns="0" bIns="0" rtlCol="0">
                          <a:prstTxWarp prst="textNoShape">
                            <a:avLst/>
                          </a:prstTxWarp>
                          <a:noAutofit/>
                        </wps:bodyPr>
                      </wps:wsp>
                      <wps:wsp>
                        <wps:cNvPr id="226" name="Textbox 226"/>
                        <wps:cNvSpPr txBox="1"/>
                        <wps:spPr>
                          <a:xfrm>
                            <a:off x="1156652" y="134810"/>
                            <a:ext cx="37973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TARGET</w:t>
                              </w:r>
                            </w:p>
                          </w:txbxContent>
                        </wps:txbx>
                        <wps:bodyPr wrap="square" lIns="0" tIns="0" rIns="0" bIns="0" rtlCol="0">
                          <a:noAutofit/>
                        </wps:bodyPr>
                      </wps:wsp>
                      <wps:wsp>
                        <wps:cNvPr id="227" name="Textbox 227"/>
                        <wps:cNvSpPr txBox="1"/>
                        <wps:spPr>
                          <a:xfrm>
                            <a:off x="1731327" y="134810"/>
                            <a:ext cx="474980" cy="280670"/>
                          </a:xfrm>
                          <a:prstGeom prst="rect">
                            <a:avLst/>
                          </a:prstGeom>
                        </wps:spPr>
                        <wps:txbx>
                          <w:txbxContent>
                            <w:p>
                              <w:pPr>
                                <w:spacing w:line="183" w:lineRule="exact" w:before="0"/>
                                <w:ind w:left="0" w:right="0" w:firstLine="0"/>
                                <w:jc w:val="left"/>
                                <w:rPr>
                                  <w:rFonts w:ascii="Calibri"/>
                                  <w:sz w:val="18"/>
                                </w:rPr>
                              </w:pPr>
                              <w:r>
                                <w:rPr>
                                  <w:rFonts w:ascii="Calibri"/>
                                  <w:color w:val="585858"/>
                                  <w:spacing w:val="-2"/>
                                  <w:sz w:val="18"/>
                                </w:rPr>
                                <w:t>REALISASI</w:t>
                              </w:r>
                            </w:p>
                            <w:p>
                              <w:pPr>
                                <w:spacing w:line="216" w:lineRule="exact" w:before="41"/>
                                <w:ind w:left="457" w:right="0" w:firstLine="0"/>
                                <w:jc w:val="left"/>
                                <w:rPr>
                                  <w:rFonts w:ascii="Calibri"/>
                                  <w:sz w:val="18"/>
                                </w:rPr>
                              </w:pPr>
                              <w:r>
                                <w:rPr>
                                  <w:rFonts w:ascii="Calibri"/>
                                  <w:color w:val="404040"/>
                                  <w:spacing w:val="-5"/>
                                  <w:sz w:val="18"/>
                                </w:rPr>
                                <w:t>100</w:t>
                              </w:r>
                            </w:p>
                          </w:txbxContent>
                        </wps:txbx>
                        <wps:bodyPr wrap="square" lIns="0" tIns="0" rIns="0" bIns="0" rtlCol="0">
                          <a:noAutofit/>
                        </wps:bodyPr>
                      </wps:wsp>
                      <wps:wsp>
                        <wps:cNvPr id="228" name="Textbox 228"/>
                        <wps:cNvSpPr txBox="1"/>
                        <wps:spPr>
                          <a:xfrm>
                            <a:off x="2399728" y="134810"/>
                            <a:ext cx="432434"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CAPAIAN</w:t>
                              </w:r>
                            </w:p>
                          </w:txbxContent>
                        </wps:txbx>
                        <wps:bodyPr wrap="square" lIns="0" tIns="0" rIns="0" bIns="0" rtlCol="0">
                          <a:noAutofit/>
                        </wps:bodyPr>
                      </wps:wsp>
                      <wps:wsp>
                        <wps:cNvPr id="229" name="Textbox 229"/>
                        <wps:cNvSpPr txBox="1"/>
                        <wps:spPr>
                          <a:xfrm>
                            <a:off x="955738" y="300799"/>
                            <a:ext cx="18415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100</w:t>
                              </w:r>
                            </w:p>
                          </w:txbxContent>
                        </wps:txbx>
                        <wps:bodyPr wrap="square" lIns="0" tIns="0" rIns="0" bIns="0" rtlCol="0">
                          <a:noAutofit/>
                        </wps:bodyPr>
                      </wps:wsp>
                      <wps:wsp>
                        <wps:cNvPr id="230" name="Textbox 230"/>
                        <wps:cNvSpPr txBox="1"/>
                        <wps:spPr>
                          <a:xfrm>
                            <a:off x="3088068" y="300799"/>
                            <a:ext cx="18415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100</w:t>
                              </w:r>
                            </w:p>
                          </w:txbxContent>
                        </wps:txbx>
                        <wps:bodyPr wrap="square" lIns="0" tIns="0" rIns="0" bIns="0" rtlCol="0">
                          <a:noAutofit/>
                        </wps:bodyPr>
                      </wps:wsp>
                      <wps:wsp>
                        <wps:cNvPr id="231" name="Textbox 231"/>
                        <wps:cNvSpPr txBox="1"/>
                        <wps:spPr>
                          <a:xfrm>
                            <a:off x="538797" y="1316164"/>
                            <a:ext cx="307975" cy="114300"/>
                          </a:xfrm>
                          <a:prstGeom prst="rect">
                            <a:avLst/>
                          </a:prstGeom>
                        </wps:spPr>
                        <wps:txbx>
                          <w:txbxContent>
                            <w:p>
                              <w:pPr>
                                <w:tabs>
                                  <w:tab w:pos="372" w:val="left" w:leader="none"/>
                                </w:tabs>
                                <w:spacing w:line="180" w:lineRule="exact" w:before="0"/>
                                <w:ind w:left="0" w:right="0" w:firstLine="0"/>
                                <w:jc w:val="left"/>
                                <w:rPr>
                                  <w:rFonts w:ascii="Calibri"/>
                                  <w:sz w:val="18"/>
                                </w:rPr>
                              </w:pPr>
                              <w:r>
                                <w:rPr>
                                  <w:rFonts w:ascii="Calibri"/>
                                  <w:color w:val="404040"/>
                                  <w:spacing w:val="-10"/>
                                  <w:sz w:val="18"/>
                                </w:rPr>
                                <w:t>4</w:t>
                              </w:r>
                              <w:r>
                                <w:rPr>
                                  <w:rFonts w:ascii="Calibri"/>
                                  <w:color w:val="404040"/>
                                  <w:sz w:val="18"/>
                                </w:rPr>
                                <w:tab/>
                              </w:r>
                              <w:r>
                                <w:rPr>
                                  <w:rFonts w:ascii="Calibri"/>
                                  <w:color w:val="404040"/>
                                  <w:spacing w:val="-10"/>
                                  <w:sz w:val="18"/>
                                </w:rPr>
                                <w:t>4</w:t>
                              </w:r>
                            </w:p>
                          </w:txbxContent>
                        </wps:txbx>
                        <wps:bodyPr wrap="square" lIns="0" tIns="0" rIns="0" bIns="0" rtlCol="0">
                          <a:noAutofit/>
                        </wps:bodyPr>
                      </wps:wsp>
                      <wps:wsp>
                        <wps:cNvPr id="232" name="Textbox 232"/>
                        <wps:cNvSpPr txBox="1"/>
                        <wps:spPr>
                          <a:xfrm>
                            <a:off x="1604962" y="1294828"/>
                            <a:ext cx="307975" cy="114300"/>
                          </a:xfrm>
                          <a:prstGeom prst="rect">
                            <a:avLst/>
                          </a:prstGeom>
                        </wps:spPr>
                        <wps:txbx>
                          <w:txbxContent>
                            <w:p>
                              <w:pPr>
                                <w:tabs>
                                  <w:tab w:pos="373" w:val="left" w:leader="none"/>
                                </w:tabs>
                                <w:spacing w:line="180" w:lineRule="exact" w:before="0"/>
                                <w:ind w:left="0" w:right="0" w:firstLine="0"/>
                                <w:jc w:val="left"/>
                                <w:rPr>
                                  <w:rFonts w:ascii="Calibri"/>
                                  <w:sz w:val="18"/>
                                </w:rPr>
                              </w:pPr>
                              <w:r>
                                <w:rPr>
                                  <w:rFonts w:ascii="Calibri"/>
                                  <w:color w:val="404040"/>
                                  <w:spacing w:val="-10"/>
                                  <w:sz w:val="18"/>
                                </w:rPr>
                                <w:t>6</w:t>
                              </w:r>
                              <w:r>
                                <w:rPr>
                                  <w:rFonts w:ascii="Calibri"/>
                                  <w:color w:val="404040"/>
                                  <w:sz w:val="18"/>
                                </w:rPr>
                                <w:tab/>
                              </w:r>
                              <w:r>
                                <w:rPr>
                                  <w:rFonts w:ascii="Calibri"/>
                                  <w:color w:val="404040"/>
                                  <w:spacing w:val="-10"/>
                                  <w:sz w:val="18"/>
                                </w:rPr>
                                <w:t>6</w:t>
                              </w:r>
                            </w:p>
                          </w:txbxContent>
                        </wps:txbx>
                        <wps:bodyPr wrap="square" lIns="0" tIns="0" rIns="0" bIns="0" rtlCol="0">
                          <a:noAutofit/>
                        </wps:bodyPr>
                      </wps:wsp>
                      <wps:wsp>
                        <wps:cNvPr id="233" name="Textbox 233"/>
                        <wps:cNvSpPr txBox="1"/>
                        <wps:spPr>
                          <a:xfrm>
                            <a:off x="2671508" y="1273381"/>
                            <a:ext cx="307975" cy="114935"/>
                          </a:xfrm>
                          <a:prstGeom prst="rect">
                            <a:avLst/>
                          </a:prstGeom>
                        </wps:spPr>
                        <wps:txbx>
                          <w:txbxContent>
                            <w:p>
                              <w:pPr>
                                <w:tabs>
                                  <w:tab w:pos="372" w:val="left" w:leader="none"/>
                                </w:tabs>
                                <w:spacing w:line="180" w:lineRule="exact" w:before="0"/>
                                <w:ind w:left="0" w:right="0" w:firstLine="0"/>
                                <w:jc w:val="left"/>
                                <w:rPr>
                                  <w:rFonts w:ascii="Calibri"/>
                                  <w:sz w:val="18"/>
                                </w:rPr>
                              </w:pPr>
                              <w:r>
                                <w:rPr>
                                  <w:rFonts w:ascii="Calibri"/>
                                  <w:color w:val="404040"/>
                                  <w:spacing w:val="-10"/>
                                  <w:sz w:val="18"/>
                                </w:rPr>
                                <w:t>8</w:t>
                              </w:r>
                              <w:r>
                                <w:rPr>
                                  <w:rFonts w:ascii="Calibri"/>
                                  <w:color w:val="404040"/>
                                  <w:sz w:val="18"/>
                                </w:rPr>
                                <w:tab/>
                              </w:r>
                              <w:r>
                                <w:rPr>
                                  <w:rFonts w:ascii="Calibri"/>
                                  <w:color w:val="404040"/>
                                  <w:spacing w:val="-10"/>
                                  <w:sz w:val="18"/>
                                </w:rPr>
                                <w:t>8</w:t>
                              </w:r>
                            </w:p>
                          </w:txbxContent>
                        </wps:txbx>
                        <wps:bodyPr wrap="square" lIns="0" tIns="0" rIns="0" bIns="0" rtlCol="0">
                          <a:noAutofit/>
                        </wps:bodyPr>
                      </wps:wsp>
                      <wps:wsp>
                        <wps:cNvPr id="234" name="Textbox 234"/>
                        <wps:cNvSpPr txBox="1"/>
                        <wps:spPr>
                          <a:xfrm>
                            <a:off x="629729" y="1673923"/>
                            <a:ext cx="24574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4"/>
                                  <w:sz w:val="18"/>
                                </w:rPr>
                                <w:t>2021</w:t>
                              </w:r>
                            </w:p>
                          </w:txbxContent>
                        </wps:txbx>
                        <wps:bodyPr wrap="square" lIns="0" tIns="0" rIns="0" bIns="0" rtlCol="0">
                          <a:noAutofit/>
                        </wps:bodyPr>
                      </wps:wsp>
                      <wps:wsp>
                        <wps:cNvPr id="235" name="Textbox 235"/>
                        <wps:cNvSpPr txBox="1"/>
                        <wps:spPr>
                          <a:xfrm>
                            <a:off x="1695894" y="1673923"/>
                            <a:ext cx="24574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4"/>
                                  <w:sz w:val="18"/>
                                </w:rPr>
                                <w:t>2022</w:t>
                              </w:r>
                            </w:p>
                          </w:txbxContent>
                        </wps:txbx>
                        <wps:bodyPr wrap="square" lIns="0" tIns="0" rIns="0" bIns="0" rtlCol="0">
                          <a:noAutofit/>
                        </wps:bodyPr>
                      </wps:wsp>
                      <wps:wsp>
                        <wps:cNvPr id="236" name="Textbox 236"/>
                        <wps:cNvSpPr txBox="1"/>
                        <wps:spPr>
                          <a:xfrm>
                            <a:off x="2762313" y="1673923"/>
                            <a:ext cx="24574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4"/>
                                  <w:sz w:val="18"/>
                                </w:rPr>
                                <w:t>2023</w:t>
                              </w:r>
                            </w:p>
                          </w:txbxContent>
                        </wps:txbx>
                        <wps:bodyPr wrap="square" lIns="0" tIns="0" rIns="0" bIns="0" rtlCol="0">
                          <a:noAutofit/>
                        </wps:bodyPr>
                      </wps:wsp>
                    </wpg:wgp>
                  </a:graphicData>
                </a:graphic>
              </wp:anchor>
            </w:drawing>
          </mc:Choice>
          <mc:Fallback>
            <w:pict>
              <v:group style="position:absolute;margin-left:210.345001pt;margin-top:17.616173pt;width:302.25pt;height:140.85pt;mso-position-horizontal-relative:page;mso-position-vertical-relative:paragraph;z-index:-15704064;mso-wrap-distance-left:0;mso-wrap-distance-right:0" id="docshapegroup210" coordorigin="4207,352" coordsize="6045,2817">
                <v:shape style="position:absolute;left:4902;top:986;width:4622;height:1787" type="#_x0000_t75" id="docshape211" stroked="false">
                  <v:imagedata r:id="rId69" o:title=""/>
                </v:shape>
                <v:rect style="position:absolute;left:5885;top:599;width:99;height:99" id="docshape212" filled="true" fillcolor="#4f81bc" stroked="false">
                  <v:fill type="solid"/>
                </v:rect>
                <v:rect style="position:absolute;left:6790;top:599;width:99;height:99" id="docshape213" filled="true" fillcolor="#c0504d" stroked="false">
                  <v:fill type="solid"/>
                </v:rect>
                <v:rect style="position:absolute;left:7841;top:599;width:99;height:99" id="docshape214" filled="true" fillcolor="#9bba58" stroked="false">
                  <v:fill type="solid"/>
                </v:rect>
                <v:rect style="position:absolute;left:4214;top:359;width:6030;height:2790" id="docshape215" filled="false" stroked="true" strokeweight=".75pt" strokecolor="#d9d9d9">
                  <v:stroke dashstyle="solid"/>
                </v:rect>
                <v:shape style="position:absolute;left:6028;top:564;width:598;height:180" type="#_x0000_t202" id="docshape216"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TARGET</w:t>
                        </w:r>
                      </w:p>
                    </w:txbxContent>
                  </v:textbox>
                  <w10:wrap type="none"/>
                </v:shape>
                <v:shape style="position:absolute;left:6933;top:564;width:748;height:442" type="#_x0000_t202" id="docshape217" filled="false" stroked="false">
                  <v:textbox inset="0,0,0,0">
                    <w:txbxContent>
                      <w:p>
                        <w:pPr>
                          <w:spacing w:line="183" w:lineRule="exact" w:before="0"/>
                          <w:ind w:left="0" w:right="0" w:firstLine="0"/>
                          <w:jc w:val="left"/>
                          <w:rPr>
                            <w:rFonts w:ascii="Calibri"/>
                            <w:sz w:val="18"/>
                          </w:rPr>
                        </w:pPr>
                        <w:r>
                          <w:rPr>
                            <w:rFonts w:ascii="Calibri"/>
                            <w:color w:val="585858"/>
                            <w:spacing w:val="-2"/>
                            <w:sz w:val="18"/>
                          </w:rPr>
                          <w:t>REALISASI</w:t>
                        </w:r>
                      </w:p>
                      <w:p>
                        <w:pPr>
                          <w:spacing w:line="216" w:lineRule="exact" w:before="41"/>
                          <w:ind w:left="457" w:right="0" w:firstLine="0"/>
                          <w:jc w:val="left"/>
                          <w:rPr>
                            <w:rFonts w:ascii="Calibri"/>
                            <w:sz w:val="18"/>
                          </w:rPr>
                        </w:pPr>
                        <w:r>
                          <w:rPr>
                            <w:rFonts w:ascii="Calibri"/>
                            <w:color w:val="404040"/>
                            <w:spacing w:val="-5"/>
                            <w:sz w:val="18"/>
                          </w:rPr>
                          <w:t>100</w:t>
                        </w:r>
                      </w:p>
                    </w:txbxContent>
                  </v:textbox>
                  <w10:wrap type="none"/>
                </v:shape>
                <v:shape style="position:absolute;left:7986;top:564;width:681;height:180" type="#_x0000_t202" id="docshape218"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CAPAIAN</w:t>
                        </w:r>
                      </w:p>
                    </w:txbxContent>
                  </v:textbox>
                  <w10:wrap type="none"/>
                </v:shape>
                <v:shape style="position:absolute;left:5712;top:826;width:290;height:180" type="#_x0000_t202" id="docshape219"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100</w:t>
                        </w:r>
                      </w:p>
                    </w:txbxContent>
                  </v:textbox>
                  <w10:wrap type="none"/>
                </v:shape>
                <v:shape style="position:absolute;left:9070;top:826;width:290;height:180" type="#_x0000_t202" id="docshape220"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100</w:t>
                        </w:r>
                      </w:p>
                    </w:txbxContent>
                  </v:textbox>
                  <w10:wrap type="none"/>
                </v:shape>
                <v:shape style="position:absolute;left:5055;top:2425;width:485;height:180" type="#_x0000_t202" id="docshape221" filled="false" stroked="false">
                  <v:textbox inset="0,0,0,0">
                    <w:txbxContent>
                      <w:p>
                        <w:pPr>
                          <w:tabs>
                            <w:tab w:pos="372" w:val="left" w:leader="none"/>
                          </w:tabs>
                          <w:spacing w:line="180" w:lineRule="exact" w:before="0"/>
                          <w:ind w:left="0" w:right="0" w:firstLine="0"/>
                          <w:jc w:val="left"/>
                          <w:rPr>
                            <w:rFonts w:ascii="Calibri"/>
                            <w:sz w:val="18"/>
                          </w:rPr>
                        </w:pPr>
                        <w:r>
                          <w:rPr>
                            <w:rFonts w:ascii="Calibri"/>
                            <w:color w:val="404040"/>
                            <w:spacing w:val="-10"/>
                            <w:sz w:val="18"/>
                          </w:rPr>
                          <w:t>4</w:t>
                        </w:r>
                        <w:r>
                          <w:rPr>
                            <w:rFonts w:ascii="Calibri"/>
                            <w:color w:val="404040"/>
                            <w:sz w:val="18"/>
                          </w:rPr>
                          <w:tab/>
                        </w:r>
                        <w:r>
                          <w:rPr>
                            <w:rFonts w:ascii="Calibri"/>
                            <w:color w:val="404040"/>
                            <w:spacing w:val="-10"/>
                            <w:sz w:val="18"/>
                          </w:rPr>
                          <w:t>4</w:t>
                        </w:r>
                      </w:p>
                    </w:txbxContent>
                  </v:textbox>
                  <w10:wrap type="none"/>
                </v:shape>
                <v:shape style="position:absolute;left:6734;top:2391;width:485;height:180" type="#_x0000_t202" id="docshape222" filled="false" stroked="false">
                  <v:textbox inset="0,0,0,0">
                    <w:txbxContent>
                      <w:p>
                        <w:pPr>
                          <w:tabs>
                            <w:tab w:pos="373" w:val="left" w:leader="none"/>
                          </w:tabs>
                          <w:spacing w:line="180" w:lineRule="exact" w:before="0"/>
                          <w:ind w:left="0" w:right="0" w:firstLine="0"/>
                          <w:jc w:val="left"/>
                          <w:rPr>
                            <w:rFonts w:ascii="Calibri"/>
                            <w:sz w:val="18"/>
                          </w:rPr>
                        </w:pPr>
                        <w:r>
                          <w:rPr>
                            <w:rFonts w:ascii="Calibri"/>
                            <w:color w:val="404040"/>
                            <w:spacing w:val="-10"/>
                            <w:sz w:val="18"/>
                          </w:rPr>
                          <w:t>6</w:t>
                        </w:r>
                        <w:r>
                          <w:rPr>
                            <w:rFonts w:ascii="Calibri"/>
                            <w:color w:val="404040"/>
                            <w:sz w:val="18"/>
                          </w:rPr>
                          <w:tab/>
                        </w:r>
                        <w:r>
                          <w:rPr>
                            <w:rFonts w:ascii="Calibri"/>
                            <w:color w:val="404040"/>
                            <w:spacing w:val="-10"/>
                            <w:sz w:val="18"/>
                          </w:rPr>
                          <w:t>6</w:t>
                        </w:r>
                      </w:p>
                    </w:txbxContent>
                  </v:textbox>
                  <w10:wrap type="none"/>
                </v:shape>
                <v:shape style="position:absolute;left:8414;top:2357;width:485;height:181" type="#_x0000_t202" id="docshape223" filled="false" stroked="false">
                  <v:textbox inset="0,0,0,0">
                    <w:txbxContent>
                      <w:p>
                        <w:pPr>
                          <w:tabs>
                            <w:tab w:pos="372" w:val="left" w:leader="none"/>
                          </w:tabs>
                          <w:spacing w:line="180" w:lineRule="exact" w:before="0"/>
                          <w:ind w:left="0" w:right="0" w:firstLine="0"/>
                          <w:jc w:val="left"/>
                          <w:rPr>
                            <w:rFonts w:ascii="Calibri"/>
                            <w:sz w:val="18"/>
                          </w:rPr>
                        </w:pPr>
                        <w:r>
                          <w:rPr>
                            <w:rFonts w:ascii="Calibri"/>
                            <w:color w:val="404040"/>
                            <w:spacing w:val="-10"/>
                            <w:sz w:val="18"/>
                          </w:rPr>
                          <w:t>8</w:t>
                        </w:r>
                        <w:r>
                          <w:rPr>
                            <w:rFonts w:ascii="Calibri"/>
                            <w:color w:val="404040"/>
                            <w:sz w:val="18"/>
                          </w:rPr>
                          <w:tab/>
                        </w:r>
                        <w:r>
                          <w:rPr>
                            <w:rFonts w:ascii="Calibri"/>
                            <w:color w:val="404040"/>
                            <w:spacing w:val="-10"/>
                            <w:sz w:val="18"/>
                          </w:rPr>
                          <w:t>8</w:t>
                        </w:r>
                      </w:p>
                    </w:txbxContent>
                  </v:textbox>
                  <w10:wrap type="none"/>
                </v:shape>
                <v:shape style="position:absolute;left:5198;top:2988;width:387;height:180" type="#_x0000_t202" id="docshape224" filled="false" stroked="false">
                  <v:textbox inset="0,0,0,0">
                    <w:txbxContent>
                      <w:p>
                        <w:pPr>
                          <w:spacing w:line="180" w:lineRule="exact" w:before="0"/>
                          <w:ind w:left="0" w:right="0" w:firstLine="0"/>
                          <w:jc w:val="left"/>
                          <w:rPr>
                            <w:rFonts w:ascii="Calibri"/>
                            <w:sz w:val="18"/>
                          </w:rPr>
                        </w:pPr>
                        <w:r>
                          <w:rPr>
                            <w:rFonts w:ascii="Calibri"/>
                            <w:color w:val="585858"/>
                            <w:spacing w:val="-4"/>
                            <w:sz w:val="18"/>
                          </w:rPr>
                          <w:t>2021</w:t>
                        </w:r>
                      </w:p>
                    </w:txbxContent>
                  </v:textbox>
                  <w10:wrap type="none"/>
                </v:shape>
                <v:shape style="position:absolute;left:6877;top:2988;width:387;height:180" type="#_x0000_t202" id="docshape225" filled="false" stroked="false">
                  <v:textbox inset="0,0,0,0">
                    <w:txbxContent>
                      <w:p>
                        <w:pPr>
                          <w:spacing w:line="180" w:lineRule="exact" w:before="0"/>
                          <w:ind w:left="0" w:right="0" w:firstLine="0"/>
                          <w:jc w:val="left"/>
                          <w:rPr>
                            <w:rFonts w:ascii="Calibri"/>
                            <w:sz w:val="18"/>
                          </w:rPr>
                        </w:pPr>
                        <w:r>
                          <w:rPr>
                            <w:rFonts w:ascii="Calibri"/>
                            <w:color w:val="585858"/>
                            <w:spacing w:val="-4"/>
                            <w:sz w:val="18"/>
                          </w:rPr>
                          <w:t>2022</w:t>
                        </w:r>
                      </w:p>
                    </w:txbxContent>
                  </v:textbox>
                  <w10:wrap type="none"/>
                </v:shape>
                <v:shape style="position:absolute;left:8557;top:2988;width:387;height:180" type="#_x0000_t202" id="docshape226" filled="false" stroked="false">
                  <v:textbox inset="0,0,0,0">
                    <w:txbxContent>
                      <w:p>
                        <w:pPr>
                          <w:spacing w:line="180" w:lineRule="exact" w:before="0"/>
                          <w:ind w:left="0" w:right="0" w:firstLine="0"/>
                          <w:jc w:val="left"/>
                          <w:rPr>
                            <w:rFonts w:ascii="Calibri"/>
                            <w:sz w:val="18"/>
                          </w:rPr>
                        </w:pPr>
                        <w:r>
                          <w:rPr>
                            <w:rFonts w:ascii="Calibri"/>
                            <w:color w:val="585858"/>
                            <w:spacing w:val="-4"/>
                            <w:sz w:val="18"/>
                          </w:rPr>
                          <w:t>2023</w:t>
                        </w:r>
                      </w:p>
                    </w:txbxContent>
                  </v:textbox>
                  <w10:wrap type="none"/>
                </v:shape>
                <w10:wrap type="topAndBottom"/>
              </v:group>
            </w:pict>
          </mc:Fallback>
        </mc:AlternateContent>
      </w:r>
      <w:r>
        <w:rPr/>
        <w:t>Perbandingan</w:t>
      </w:r>
      <w:r>
        <w:rPr>
          <w:spacing w:val="-3"/>
        </w:rPr>
        <w:t> </w:t>
      </w:r>
      <w:r>
        <w:rPr/>
        <w:t>Persentase</w:t>
      </w:r>
      <w:r>
        <w:rPr>
          <w:spacing w:val="-5"/>
        </w:rPr>
        <w:t> </w:t>
      </w:r>
      <w:r>
        <w:rPr/>
        <w:t>FKPM/Pokdar</w:t>
      </w:r>
      <w:r>
        <w:rPr>
          <w:spacing w:val="-7"/>
        </w:rPr>
        <w:t> </w:t>
      </w:r>
      <w:r>
        <w:rPr/>
        <w:t>Kamtibmas</w:t>
      </w:r>
      <w:r>
        <w:rPr>
          <w:spacing w:val="-3"/>
        </w:rPr>
        <w:t> </w:t>
      </w:r>
      <w:r>
        <w:rPr/>
        <w:t>2021</w:t>
      </w:r>
      <w:r>
        <w:rPr>
          <w:spacing w:val="-5"/>
        </w:rPr>
        <w:t> </w:t>
      </w:r>
      <w:r>
        <w:rPr/>
        <w:t>s.d.</w:t>
      </w:r>
      <w:r>
        <w:rPr>
          <w:spacing w:val="-8"/>
        </w:rPr>
        <w:t> </w:t>
      </w:r>
      <w:r>
        <w:rPr>
          <w:spacing w:val="-4"/>
        </w:rPr>
        <w:t>2023</w:t>
      </w:r>
    </w:p>
    <w:p>
      <w:pPr>
        <w:pStyle w:val="BodyText"/>
        <w:spacing w:before="66"/>
      </w:pPr>
    </w:p>
    <w:p>
      <w:pPr>
        <w:pStyle w:val="BodyText"/>
        <w:spacing w:line="276" w:lineRule="auto"/>
        <w:ind w:left="2141" w:right="372" w:firstLine="565"/>
        <w:jc w:val="both"/>
      </w:pPr>
      <w:r>
        <w:rPr/>
        <w:t>Dari tabel 31 dan grafik 14 diatas dapat dilihat capaian komponen Persentase FKPM/Pokdarkamtibmas Tahun 2023 dibanding tahun 2022 dan tahun 2021 tidak ada perubahan, Hal ini menggambarkan bahwa Satbinmas Polres Ketapang dan Pengemban Fungsi Binmas Polsek jajaran untuk komponen Persentase FKPM/Pokdarkamtibmas Tahun 2023 memilki kinerja yang sangat optimal, target jumlah FKPM/Pokdarkamtibmas yang aktif tahun 2023 dibanding tahun 2022 terjadi peningkatan sebanyak 2 atau (33,36%) Dan dibanding tahun 2021 juga mnegalami peningkatan sebanyak 4 atau 66,67 FKPM/Pokdarkamtibmas artinya Satbinmas Polres Ketapang dan unit binmas jajaran Polres Ketapang selalu konsisten mempertahankan realisasi mencapai 100%.</w:t>
      </w:r>
    </w:p>
    <w:p>
      <w:pPr>
        <w:pStyle w:val="BodyText"/>
        <w:ind w:left="2119"/>
        <w:jc w:val="center"/>
      </w:pPr>
      <w:r>
        <w:rPr/>
        <w:t>Tabel</w:t>
      </w:r>
      <w:r>
        <w:rPr>
          <w:spacing w:val="1"/>
        </w:rPr>
        <w:t> </w:t>
      </w:r>
      <w:r>
        <w:rPr>
          <w:spacing w:val="-5"/>
        </w:rPr>
        <w:t>32</w:t>
      </w:r>
    </w:p>
    <w:p>
      <w:pPr>
        <w:pStyle w:val="BodyText"/>
        <w:spacing w:before="44" w:after="36"/>
        <w:ind w:left="2124"/>
        <w:jc w:val="center"/>
      </w:pPr>
      <w:r>
        <w:rPr/>
        <w:t>Nama</w:t>
      </w:r>
      <w:r>
        <w:rPr>
          <w:spacing w:val="-3"/>
        </w:rPr>
        <w:t> </w:t>
      </w:r>
      <w:r>
        <w:rPr/>
        <w:t>Pokdar</w:t>
      </w:r>
      <w:r>
        <w:rPr>
          <w:spacing w:val="-4"/>
        </w:rPr>
        <w:t> </w:t>
      </w:r>
      <w:r>
        <w:rPr/>
        <w:t>Kamtibmas</w:t>
      </w:r>
      <w:r>
        <w:rPr>
          <w:spacing w:val="-4"/>
        </w:rPr>
        <w:t> </w:t>
      </w:r>
      <w:r>
        <w:rPr/>
        <w:t>tahun </w:t>
      </w:r>
      <w:r>
        <w:rPr>
          <w:spacing w:val="-4"/>
        </w:rPr>
        <w:t>2023</w:t>
      </w:r>
    </w:p>
    <w:tbl>
      <w:tblPr>
        <w:tblW w:w="0" w:type="auto"/>
        <w:jc w:val="left"/>
        <w:tblInd w:w="17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6"/>
        <w:gridCol w:w="2411"/>
        <w:gridCol w:w="2411"/>
        <w:gridCol w:w="1275"/>
        <w:gridCol w:w="2126"/>
      </w:tblGrid>
      <w:tr>
        <w:trPr>
          <w:trHeight w:val="645" w:hRule="atLeast"/>
        </w:trPr>
        <w:tc>
          <w:tcPr>
            <w:tcW w:w="426" w:type="dxa"/>
          </w:tcPr>
          <w:p>
            <w:pPr>
              <w:pStyle w:val="TableParagraph"/>
              <w:spacing w:before="70"/>
              <w:rPr>
                <w:sz w:val="22"/>
              </w:rPr>
            </w:pPr>
          </w:p>
          <w:p>
            <w:pPr>
              <w:pStyle w:val="TableParagraph"/>
              <w:ind w:left="12" w:right="6"/>
              <w:jc w:val="center"/>
              <w:rPr>
                <w:rFonts w:ascii="Arial"/>
                <w:b/>
                <w:sz w:val="22"/>
              </w:rPr>
            </w:pPr>
            <w:r>
              <w:rPr>
                <w:rFonts w:ascii="Arial"/>
                <w:b/>
                <w:spacing w:val="-5"/>
                <w:sz w:val="22"/>
              </w:rPr>
              <w:t>NO</w:t>
            </w:r>
          </w:p>
        </w:tc>
        <w:tc>
          <w:tcPr>
            <w:tcW w:w="2411" w:type="dxa"/>
          </w:tcPr>
          <w:p>
            <w:pPr>
              <w:pStyle w:val="TableParagraph"/>
              <w:spacing w:before="178"/>
              <w:ind w:left="179"/>
              <w:rPr>
                <w:rFonts w:ascii="Arial"/>
                <w:b/>
                <w:sz w:val="22"/>
              </w:rPr>
            </w:pPr>
            <w:r>
              <w:rPr>
                <w:rFonts w:ascii="Arial"/>
                <w:b/>
                <w:sz w:val="22"/>
              </w:rPr>
              <w:t>NAMA</w:t>
            </w:r>
            <w:r>
              <w:rPr>
                <w:rFonts w:ascii="Arial"/>
                <w:b/>
                <w:spacing w:val="-4"/>
                <w:sz w:val="22"/>
              </w:rPr>
              <w:t> </w:t>
            </w:r>
            <w:r>
              <w:rPr>
                <w:rFonts w:ascii="Arial"/>
                <w:b/>
                <w:spacing w:val="-2"/>
                <w:sz w:val="22"/>
              </w:rPr>
              <w:t>KOMUNITAS</w:t>
            </w:r>
          </w:p>
        </w:tc>
        <w:tc>
          <w:tcPr>
            <w:tcW w:w="2411" w:type="dxa"/>
          </w:tcPr>
          <w:p>
            <w:pPr>
              <w:pStyle w:val="TableParagraph"/>
              <w:spacing w:before="178"/>
              <w:ind w:left="699"/>
              <w:rPr>
                <w:rFonts w:ascii="Arial"/>
                <w:b/>
                <w:sz w:val="22"/>
              </w:rPr>
            </w:pPr>
            <w:r>
              <w:rPr>
                <w:rFonts w:ascii="Arial"/>
                <w:b/>
                <w:spacing w:val="-2"/>
                <w:sz w:val="22"/>
              </w:rPr>
              <w:t>PIMPINAN</w:t>
            </w:r>
          </w:p>
        </w:tc>
        <w:tc>
          <w:tcPr>
            <w:tcW w:w="1275" w:type="dxa"/>
          </w:tcPr>
          <w:p>
            <w:pPr>
              <w:pStyle w:val="TableParagraph"/>
              <w:spacing w:line="276" w:lineRule="auto" w:before="33"/>
              <w:ind w:left="74" w:firstLine="105"/>
              <w:rPr>
                <w:rFonts w:ascii="Arial"/>
                <w:b/>
                <w:sz w:val="22"/>
              </w:rPr>
            </w:pPr>
            <w:r>
              <w:rPr>
                <w:rFonts w:ascii="Arial"/>
                <w:b/>
                <w:spacing w:val="-2"/>
                <w:sz w:val="22"/>
              </w:rPr>
              <w:t>JUMLAH ANGGOTA</w:t>
            </w:r>
          </w:p>
        </w:tc>
        <w:tc>
          <w:tcPr>
            <w:tcW w:w="2126" w:type="dxa"/>
          </w:tcPr>
          <w:p>
            <w:pPr>
              <w:pStyle w:val="TableParagraph"/>
              <w:spacing w:before="178"/>
              <w:ind w:left="33" w:right="18"/>
              <w:jc w:val="center"/>
              <w:rPr>
                <w:rFonts w:ascii="Arial"/>
                <w:b/>
                <w:sz w:val="22"/>
              </w:rPr>
            </w:pPr>
            <w:r>
              <w:rPr>
                <w:rFonts w:ascii="Arial"/>
                <w:b/>
                <w:sz w:val="22"/>
              </w:rPr>
              <w:t>PERAN</w:t>
            </w:r>
            <w:r>
              <w:rPr>
                <w:rFonts w:ascii="Arial"/>
                <w:b/>
                <w:spacing w:val="-13"/>
                <w:sz w:val="22"/>
              </w:rPr>
              <w:t> </w:t>
            </w:r>
            <w:r>
              <w:rPr>
                <w:rFonts w:ascii="Arial"/>
                <w:b/>
                <w:spacing w:val="-2"/>
                <w:sz w:val="22"/>
              </w:rPr>
              <w:t>POLRI</w:t>
            </w:r>
          </w:p>
        </w:tc>
      </w:tr>
      <w:tr>
        <w:trPr>
          <w:trHeight w:val="260" w:hRule="atLeast"/>
        </w:trPr>
        <w:tc>
          <w:tcPr>
            <w:tcW w:w="426" w:type="dxa"/>
            <w:tcBorders>
              <w:bottom w:val="single" w:sz="6" w:space="0" w:color="000000"/>
            </w:tcBorders>
          </w:tcPr>
          <w:p>
            <w:pPr>
              <w:pStyle w:val="TableParagraph"/>
              <w:spacing w:line="236" w:lineRule="exact" w:before="3"/>
              <w:ind w:left="12" w:right="12"/>
              <w:jc w:val="center"/>
              <w:rPr>
                <w:rFonts w:ascii="Arial"/>
                <w:b/>
                <w:i/>
                <w:sz w:val="22"/>
              </w:rPr>
            </w:pPr>
            <w:r>
              <w:rPr>
                <w:rFonts w:ascii="Arial"/>
                <w:b/>
                <w:i/>
                <w:spacing w:val="-10"/>
                <w:sz w:val="22"/>
              </w:rPr>
              <w:t>1</w:t>
            </w:r>
          </w:p>
        </w:tc>
        <w:tc>
          <w:tcPr>
            <w:tcW w:w="2411" w:type="dxa"/>
            <w:tcBorders>
              <w:bottom w:val="single" w:sz="6" w:space="0" w:color="000000"/>
            </w:tcBorders>
          </w:tcPr>
          <w:p>
            <w:pPr>
              <w:pStyle w:val="TableParagraph"/>
              <w:spacing w:line="236" w:lineRule="exact" w:before="3"/>
              <w:ind w:left="65" w:right="60"/>
              <w:jc w:val="center"/>
              <w:rPr>
                <w:rFonts w:ascii="Arial"/>
                <w:b/>
                <w:i/>
                <w:sz w:val="22"/>
              </w:rPr>
            </w:pPr>
            <w:r>
              <w:rPr>
                <w:rFonts w:ascii="Arial"/>
                <w:b/>
                <w:i/>
                <w:spacing w:val="-10"/>
                <w:sz w:val="22"/>
              </w:rPr>
              <w:t>2</w:t>
            </w:r>
          </w:p>
        </w:tc>
        <w:tc>
          <w:tcPr>
            <w:tcW w:w="2411" w:type="dxa"/>
            <w:tcBorders>
              <w:bottom w:val="single" w:sz="6" w:space="0" w:color="000000"/>
            </w:tcBorders>
          </w:tcPr>
          <w:p>
            <w:pPr>
              <w:pStyle w:val="TableParagraph"/>
              <w:spacing w:line="236" w:lineRule="exact" w:before="3"/>
              <w:ind w:left="65"/>
              <w:jc w:val="center"/>
              <w:rPr>
                <w:rFonts w:ascii="Arial"/>
                <w:b/>
                <w:i/>
                <w:sz w:val="22"/>
              </w:rPr>
            </w:pPr>
            <w:r>
              <w:rPr>
                <w:rFonts w:ascii="Arial"/>
                <w:b/>
                <w:i/>
                <w:spacing w:val="-10"/>
                <w:sz w:val="22"/>
              </w:rPr>
              <w:t>3</w:t>
            </w:r>
          </w:p>
        </w:tc>
        <w:tc>
          <w:tcPr>
            <w:tcW w:w="1275" w:type="dxa"/>
            <w:tcBorders>
              <w:bottom w:val="single" w:sz="6" w:space="0" w:color="000000"/>
            </w:tcBorders>
          </w:tcPr>
          <w:p>
            <w:pPr>
              <w:pStyle w:val="TableParagraph"/>
              <w:spacing w:line="236" w:lineRule="exact" w:before="3"/>
              <w:ind w:left="28" w:right="28"/>
              <w:jc w:val="center"/>
              <w:rPr>
                <w:rFonts w:ascii="Arial"/>
                <w:b/>
                <w:i/>
                <w:sz w:val="22"/>
              </w:rPr>
            </w:pPr>
            <w:r>
              <w:rPr>
                <w:rFonts w:ascii="Arial"/>
                <w:b/>
                <w:i/>
                <w:spacing w:val="-10"/>
                <w:sz w:val="22"/>
              </w:rPr>
              <w:t>4</w:t>
            </w:r>
          </w:p>
        </w:tc>
        <w:tc>
          <w:tcPr>
            <w:tcW w:w="2126" w:type="dxa"/>
            <w:tcBorders>
              <w:bottom w:val="single" w:sz="6" w:space="0" w:color="000000"/>
            </w:tcBorders>
          </w:tcPr>
          <w:p>
            <w:pPr>
              <w:pStyle w:val="TableParagraph"/>
              <w:spacing w:line="236" w:lineRule="exact" w:before="3"/>
              <w:ind w:left="29" w:right="18"/>
              <w:jc w:val="center"/>
              <w:rPr>
                <w:rFonts w:ascii="Arial"/>
                <w:b/>
                <w:i/>
                <w:sz w:val="22"/>
              </w:rPr>
            </w:pPr>
            <w:r>
              <w:rPr>
                <w:rFonts w:ascii="Arial"/>
                <w:b/>
                <w:i/>
                <w:spacing w:val="-10"/>
                <w:sz w:val="22"/>
              </w:rPr>
              <w:t>5</w:t>
            </w:r>
          </w:p>
        </w:tc>
      </w:tr>
      <w:tr>
        <w:trPr>
          <w:trHeight w:val="560" w:hRule="atLeast"/>
        </w:trPr>
        <w:tc>
          <w:tcPr>
            <w:tcW w:w="426" w:type="dxa"/>
            <w:tcBorders>
              <w:top w:val="single" w:sz="6" w:space="0" w:color="000000"/>
            </w:tcBorders>
          </w:tcPr>
          <w:p>
            <w:pPr>
              <w:pStyle w:val="TableParagraph"/>
              <w:spacing w:before="133"/>
              <w:ind w:left="12" w:right="6"/>
              <w:jc w:val="center"/>
              <w:rPr>
                <w:sz w:val="22"/>
              </w:rPr>
            </w:pPr>
            <w:r>
              <w:rPr>
                <w:spacing w:val="-10"/>
                <w:sz w:val="22"/>
              </w:rPr>
              <w:t>1</w:t>
            </w:r>
          </w:p>
        </w:tc>
        <w:tc>
          <w:tcPr>
            <w:tcW w:w="2411" w:type="dxa"/>
            <w:tcBorders>
              <w:top w:val="single" w:sz="6" w:space="0" w:color="000000"/>
            </w:tcBorders>
          </w:tcPr>
          <w:p>
            <w:pPr>
              <w:pStyle w:val="TableParagraph"/>
              <w:spacing w:line="252" w:lineRule="exact"/>
              <w:ind w:left="49"/>
              <w:rPr>
                <w:sz w:val="22"/>
              </w:rPr>
            </w:pPr>
            <w:r>
              <w:rPr>
                <w:sz w:val="22"/>
              </w:rPr>
              <w:t>KOMUNITAS</w:t>
            </w:r>
            <w:r>
              <w:rPr>
                <w:spacing w:val="-16"/>
                <w:sz w:val="22"/>
              </w:rPr>
              <w:t> </w:t>
            </w:r>
            <w:r>
              <w:rPr>
                <w:spacing w:val="-2"/>
                <w:sz w:val="22"/>
              </w:rPr>
              <w:t>SENKOM</w:t>
            </w:r>
          </w:p>
          <w:p>
            <w:pPr>
              <w:pStyle w:val="TableParagraph"/>
              <w:spacing w:line="251" w:lineRule="exact" w:before="37"/>
              <w:ind w:left="49"/>
              <w:rPr>
                <w:sz w:val="22"/>
              </w:rPr>
            </w:pPr>
            <w:r>
              <w:rPr>
                <w:sz w:val="22"/>
              </w:rPr>
              <w:t>MITRA</w:t>
            </w:r>
            <w:r>
              <w:rPr>
                <w:spacing w:val="-10"/>
                <w:sz w:val="22"/>
              </w:rPr>
              <w:t> </w:t>
            </w:r>
            <w:r>
              <w:rPr>
                <w:spacing w:val="-2"/>
                <w:sz w:val="22"/>
              </w:rPr>
              <w:t>POLRI</w:t>
            </w:r>
          </w:p>
        </w:tc>
        <w:tc>
          <w:tcPr>
            <w:tcW w:w="2411" w:type="dxa"/>
            <w:tcBorders>
              <w:top w:val="single" w:sz="6" w:space="0" w:color="000000"/>
            </w:tcBorders>
          </w:tcPr>
          <w:p>
            <w:pPr>
              <w:pStyle w:val="TableParagraph"/>
              <w:spacing w:before="133"/>
              <w:ind w:left="74"/>
              <w:rPr>
                <w:sz w:val="22"/>
              </w:rPr>
            </w:pPr>
            <w:r>
              <w:rPr>
                <w:sz w:val="22"/>
              </w:rPr>
              <w:t>HERI</w:t>
            </w:r>
            <w:r>
              <w:rPr>
                <w:spacing w:val="-9"/>
                <w:sz w:val="22"/>
              </w:rPr>
              <w:t> </w:t>
            </w:r>
            <w:r>
              <w:rPr>
                <w:spacing w:val="-2"/>
                <w:sz w:val="22"/>
              </w:rPr>
              <w:t>SANTOSO</w:t>
            </w:r>
          </w:p>
        </w:tc>
        <w:tc>
          <w:tcPr>
            <w:tcW w:w="1275" w:type="dxa"/>
            <w:tcBorders>
              <w:top w:val="single" w:sz="6" w:space="0" w:color="000000"/>
            </w:tcBorders>
          </w:tcPr>
          <w:p>
            <w:pPr>
              <w:pStyle w:val="TableParagraph"/>
              <w:spacing w:before="133"/>
              <w:ind w:left="28" w:right="24"/>
              <w:jc w:val="center"/>
              <w:rPr>
                <w:sz w:val="22"/>
              </w:rPr>
            </w:pPr>
            <w:r>
              <w:rPr>
                <w:sz w:val="22"/>
              </w:rPr>
              <w:t>100</w:t>
            </w:r>
            <w:r>
              <w:rPr>
                <w:spacing w:val="-4"/>
                <w:sz w:val="22"/>
              </w:rPr>
              <w:t> </w:t>
            </w:r>
            <w:r>
              <w:rPr>
                <w:spacing w:val="-5"/>
                <w:sz w:val="22"/>
              </w:rPr>
              <w:t>ORG</w:t>
            </w:r>
          </w:p>
        </w:tc>
        <w:tc>
          <w:tcPr>
            <w:tcW w:w="2126" w:type="dxa"/>
            <w:tcBorders>
              <w:top w:val="single" w:sz="6" w:space="0" w:color="000000"/>
            </w:tcBorders>
          </w:tcPr>
          <w:p>
            <w:pPr>
              <w:pStyle w:val="TableParagraph"/>
              <w:spacing w:line="252" w:lineRule="exact"/>
              <w:ind w:left="34"/>
              <w:rPr>
                <w:sz w:val="22"/>
              </w:rPr>
            </w:pPr>
            <w:r>
              <w:rPr>
                <w:sz w:val="22"/>
              </w:rPr>
              <w:t>PEMBINAAN</w:t>
            </w:r>
            <w:r>
              <w:rPr>
                <w:spacing w:val="-16"/>
                <w:sz w:val="22"/>
              </w:rPr>
              <w:t> </w:t>
            </w:r>
            <w:r>
              <w:rPr>
                <w:spacing w:val="-5"/>
                <w:sz w:val="22"/>
              </w:rPr>
              <w:t>DAN</w:t>
            </w:r>
          </w:p>
          <w:p>
            <w:pPr>
              <w:pStyle w:val="TableParagraph"/>
              <w:spacing w:line="251" w:lineRule="exact" w:before="37"/>
              <w:ind w:left="34"/>
              <w:rPr>
                <w:sz w:val="22"/>
              </w:rPr>
            </w:pPr>
            <w:r>
              <w:rPr>
                <w:spacing w:val="-2"/>
                <w:sz w:val="22"/>
              </w:rPr>
              <w:t>PENGAWASAN</w:t>
            </w:r>
          </w:p>
        </w:tc>
      </w:tr>
      <w:tr>
        <w:trPr>
          <w:trHeight w:val="560" w:hRule="atLeast"/>
        </w:trPr>
        <w:tc>
          <w:tcPr>
            <w:tcW w:w="426" w:type="dxa"/>
          </w:tcPr>
          <w:p>
            <w:pPr>
              <w:pStyle w:val="TableParagraph"/>
              <w:spacing w:before="133"/>
              <w:ind w:left="12" w:right="6"/>
              <w:jc w:val="center"/>
              <w:rPr>
                <w:sz w:val="22"/>
              </w:rPr>
            </w:pPr>
            <w:r>
              <w:rPr>
                <w:spacing w:val="-10"/>
                <w:sz w:val="22"/>
              </w:rPr>
              <w:t>2</w:t>
            </w:r>
          </w:p>
        </w:tc>
        <w:tc>
          <w:tcPr>
            <w:tcW w:w="2411" w:type="dxa"/>
          </w:tcPr>
          <w:p>
            <w:pPr>
              <w:pStyle w:val="TableParagraph"/>
              <w:spacing w:before="3"/>
              <w:ind w:left="49"/>
              <w:rPr>
                <w:sz w:val="22"/>
              </w:rPr>
            </w:pPr>
            <w:r>
              <w:rPr>
                <w:sz w:val="22"/>
              </w:rPr>
              <w:t>FORUM</w:t>
            </w:r>
            <w:r>
              <w:rPr>
                <w:spacing w:val="1"/>
                <w:sz w:val="22"/>
              </w:rPr>
              <w:t> </w:t>
            </w:r>
            <w:r>
              <w:rPr>
                <w:spacing w:val="-2"/>
                <w:sz w:val="22"/>
              </w:rPr>
              <w:t>PEMUDA</w:t>
            </w:r>
          </w:p>
          <w:p>
            <w:pPr>
              <w:pStyle w:val="TableParagraph"/>
              <w:spacing w:line="246" w:lineRule="exact" w:before="37"/>
              <w:ind w:left="49"/>
              <w:rPr>
                <w:sz w:val="22"/>
              </w:rPr>
            </w:pPr>
            <w:r>
              <w:rPr>
                <w:spacing w:val="-2"/>
                <w:sz w:val="22"/>
              </w:rPr>
              <w:t>KALBAR</w:t>
            </w:r>
          </w:p>
        </w:tc>
        <w:tc>
          <w:tcPr>
            <w:tcW w:w="2411" w:type="dxa"/>
          </w:tcPr>
          <w:p>
            <w:pPr>
              <w:pStyle w:val="TableParagraph"/>
              <w:spacing w:before="133"/>
              <w:ind w:left="74"/>
              <w:rPr>
                <w:sz w:val="22"/>
              </w:rPr>
            </w:pPr>
            <w:r>
              <w:rPr>
                <w:spacing w:val="-2"/>
                <w:sz w:val="22"/>
              </w:rPr>
              <w:t>SUNARDI</w:t>
            </w:r>
          </w:p>
        </w:tc>
        <w:tc>
          <w:tcPr>
            <w:tcW w:w="1275" w:type="dxa"/>
          </w:tcPr>
          <w:p>
            <w:pPr>
              <w:pStyle w:val="TableParagraph"/>
              <w:spacing w:before="133"/>
              <w:ind w:left="28" w:right="24"/>
              <w:jc w:val="center"/>
              <w:rPr>
                <w:sz w:val="22"/>
              </w:rPr>
            </w:pPr>
            <w:r>
              <w:rPr>
                <w:sz w:val="22"/>
              </w:rPr>
              <w:t>100</w:t>
            </w:r>
            <w:r>
              <w:rPr>
                <w:spacing w:val="-4"/>
                <w:sz w:val="22"/>
              </w:rPr>
              <w:t> </w:t>
            </w:r>
            <w:r>
              <w:rPr>
                <w:spacing w:val="-5"/>
                <w:sz w:val="22"/>
              </w:rPr>
              <w:t>ORG</w:t>
            </w:r>
          </w:p>
        </w:tc>
        <w:tc>
          <w:tcPr>
            <w:tcW w:w="2126" w:type="dxa"/>
          </w:tcPr>
          <w:p>
            <w:pPr>
              <w:pStyle w:val="TableParagraph"/>
              <w:spacing w:before="3"/>
              <w:ind w:left="34"/>
              <w:rPr>
                <w:sz w:val="22"/>
              </w:rPr>
            </w:pPr>
            <w:r>
              <w:rPr>
                <w:sz w:val="22"/>
              </w:rPr>
              <w:t>PEMBINAAN</w:t>
            </w:r>
            <w:r>
              <w:rPr>
                <w:spacing w:val="-16"/>
                <w:sz w:val="22"/>
              </w:rPr>
              <w:t> </w:t>
            </w:r>
            <w:r>
              <w:rPr>
                <w:spacing w:val="-5"/>
                <w:sz w:val="22"/>
              </w:rPr>
              <w:t>DAN</w:t>
            </w:r>
          </w:p>
          <w:p>
            <w:pPr>
              <w:pStyle w:val="TableParagraph"/>
              <w:spacing w:line="246" w:lineRule="exact" w:before="37"/>
              <w:ind w:left="34"/>
              <w:rPr>
                <w:sz w:val="22"/>
              </w:rPr>
            </w:pPr>
            <w:r>
              <w:rPr>
                <w:spacing w:val="-2"/>
                <w:sz w:val="22"/>
              </w:rPr>
              <w:t>PENGAWASAN</w:t>
            </w:r>
          </w:p>
        </w:tc>
      </w:tr>
      <w:tr>
        <w:trPr>
          <w:trHeight w:val="610" w:hRule="atLeast"/>
        </w:trPr>
        <w:tc>
          <w:tcPr>
            <w:tcW w:w="426" w:type="dxa"/>
          </w:tcPr>
          <w:p>
            <w:pPr>
              <w:pStyle w:val="TableParagraph"/>
              <w:spacing w:before="159"/>
              <w:ind w:left="12" w:right="6"/>
              <w:jc w:val="center"/>
              <w:rPr>
                <w:sz w:val="22"/>
              </w:rPr>
            </w:pPr>
            <w:r>
              <w:rPr>
                <w:spacing w:val="-10"/>
                <w:sz w:val="22"/>
              </w:rPr>
              <w:t>3</w:t>
            </w:r>
          </w:p>
        </w:tc>
        <w:tc>
          <w:tcPr>
            <w:tcW w:w="2411" w:type="dxa"/>
          </w:tcPr>
          <w:p>
            <w:pPr>
              <w:pStyle w:val="TableParagraph"/>
              <w:spacing w:before="13"/>
              <w:ind w:left="49"/>
              <w:rPr>
                <w:sz w:val="22"/>
              </w:rPr>
            </w:pPr>
            <w:r>
              <w:rPr>
                <w:sz w:val="22"/>
              </w:rPr>
              <w:t>GERAKAN</w:t>
            </w:r>
            <w:r>
              <w:rPr>
                <w:spacing w:val="-9"/>
                <w:sz w:val="22"/>
              </w:rPr>
              <w:t> </w:t>
            </w:r>
            <w:r>
              <w:rPr>
                <w:spacing w:val="-2"/>
                <w:sz w:val="22"/>
              </w:rPr>
              <w:t>PEMUDA</w:t>
            </w:r>
          </w:p>
          <w:p>
            <w:pPr>
              <w:pStyle w:val="TableParagraph"/>
              <w:spacing w:before="38"/>
              <w:ind w:left="49"/>
              <w:rPr>
                <w:sz w:val="22"/>
              </w:rPr>
            </w:pPr>
            <w:r>
              <w:rPr>
                <w:spacing w:val="-2"/>
                <w:sz w:val="22"/>
              </w:rPr>
              <w:t>ANSOR</w:t>
            </w:r>
          </w:p>
        </w:tc>
        <w:tc>
          <w:tcPr>
            <w:tcW w:w="2411" w:type="dxa"/>
          </w:tcPr>
          <w:p>
            <w:pPr>
              <w:pStyle w:val="TableParagraph"/>
              <w:spacing w:before="159"/>
              <w:ind w:left="74"/>
              <w:rPr>
                <w:sz w:val="22"/>
              </w:rPr>
            </w:pPr>
            <w:r>
              <w:rPr>
                <w:sz w:val="22"/>
              </w:rPr>
              <w:t>ABDUL</w:t>
            </w:r>
            <w:r>
              <w:rPr>
                <w:spacing w:val="-9"/>
                <w:sz w:val="22"/>
              </w:rPr>
              <w:t> </w:t>
            </w:r>
            <w:r>
              <w:rPr>
                <w:sz w:val="22"/>
              </w:rPr>
              <w:t>GHOFAR,</w:t>
            </w:r>
            <w:r>
              <w:rPr>
                <w:spacing w:val="-11"/>
                <w:sz w:val="22"/>
              </w:rPr>
              <w:t> </w:t>
            </w:r>
            <w:r>
              <w:rPr>
                <w:spacing w:val="-5"/>
                <w:sz w:val="22"/>
              </w:rPr>
              <w:t>SIP</w:t>
            </w:r>
          </w:p>
        </w:tc>
        <w:tc>
          <w:tcPr>
            <w:tcW w:w="1275" w:type="dxa"/>
          </w:tcPr>
          <w:p>
            <w:pPr>
              <w:pStyle w:val="TableParagraph"/>
              <w:spacing w:before="159"/>
              <w:ind w:left="28" w:right="24"/>
              <w:jc w:val="center"/>
              <w:rPr>
                <w:sz w:val="22"/>
              </w:rPr>
            </w:pPr>
            <w:r>
              <w:rPr>
                <w:sz w:val="22"/>
              </w:rPr>
              <w:t>102</w:t>
            </w:r>
            <w:r>
              <w:rPr>
                <w:spacing w:val="-4"/>
                <w:sz w:val="22"/>
              </w:rPr>
              <w:t> </w:t>
            </w:r>
            <w:r>
              <w:rPr>
                <w:spacing w:val="-5"/>
                <w:sz w:val="22"/>
              </w:rPr>
              <w:t>ORG</w:t>
            </w:r>
          </w:p>
        </w:tc>
        <w:tc>
          <w:tcPr>
            <w:tcW w:w="2126" w:type="dxa"/>
          </w:tcPr>
          <w:p>
            <w:pPr>
              <w:pStyle w:val="TableParagraph"/>
              <w:spacing w:before="13"/>
              <w:ind w:left="34"/>
              <w:rPr>
                <w:sz w:val="22"/>
              </w:rPr>
            </w:pPr>
            <w:r>
              <w:rPr>
                <w:sz w:val="22"/>
              </w:rPr>
              <w:t>PEMBINAAN</w:t>
            </w:r>
            <w:r>
              <w:rPr>
                <w:spacing w:val="-16"/>
                <w:sz w:val="22"/>
              </w:rPr>
              <w:t> </w:t>
            </w:r>
            <w:r>
              <w:rPr>
                <w:spacing w:val="-5"/>
                <w:sz w:val="22"/>
              </w:rPr>
              <w:t>DAN</w:t>
            </w:r>
          </w:p>
          <w:p>
            <w:pPr>
              <w:pStyle w:val="TableParagraph"/>
              <w:spacing w:before="38"/>
              <w:ind w:left="34"/>
              <w:rPr>
                <w:sz w:val="22"/>
              </w:rPr>
            </w:pPr>
            <w:r>
              <w:rPr>
                <w:spacing w:val="-2"/>
                <w:sz w:val="22"/>
              </w:rPr>
              <w:t>PENGAWASAN</w:t>
            </w:r>
          </w:p>
        </w:tc>
      </w:tr>
      <w:tr>
        <w:trPr>
          <w:trHeight w:val="544" w:hRule="atLeast"/>
        </w:trPr>
        <w:tc>
          <w:tcPr>
            <w:tcW w:w="426" w:type="dxa"/>
          </w:tcPr>
          <w:p>
            <w:pPr>
              <w:pStyle w:val="TableParagraph"/>
              <w:spacing w:before="129"/>
              <w:ind w:left="12" w:right="6"/>
              <w:jc w:val="center"/>
              <w:rPr>
                <w:sz w:val="22"/>
              </w:rPr>
            </w:pPr>
            <w:r>
              <w:rPr>
                <w:spacing w:val="-10"/>
                <w:sz w:val="22"/>
              </w:rPr>
              <w:t>4</w:t>
            </w:r>
          </w:p>
        </w:tc>
        <w:tc>
          <w:tcPr>
            <w:tcW w:w="2411" w:type="dxa"/>
          </w:tcPr>
          <w:p>
            <w:pPr>
              <w:pStyle w:val="TableParagraph"/>
              <w:spacing w:before="129"/>
              <w:ind w:left="49"/>
              <w:rPr>
                <w:sz w:val="22"/>
              </w:rPr>
            </w:pPr>
            <w:r>
              <w:rPr>
                <w:sz w:val="22"/>
              </w:rPr>
              <w:t>PEMUDA</w:t>
            </w:r>
            <w:r>
              <w:rPr>
                <w:spacing w:val="-10"/>
                <w:sz w:val="22"/>
              </w:rPr>
              <w:t> </w:t>
            </w:r>
            <w:r>
              <w:rPr>
                <w:spacing w:val="-2"/>
                <w:sz w:val="22"/>
              </w:rPr>
              <w:t>PANCASILA</w:t>
            </w:r>
          </w:p>
        </w:tc>
        <w:tc>
          <w:tcPr>
            <w:tcW w:w="2411" w:type="dxa"/>
          </w:tcPr>
          <w:p>
            <w:pPr>
              <w:pStyle w:val="TableParagraph"/>
              <w:spacing w:before="3"/>
              <w:ind w:left="74"/>
              <w:rPr>
                <w:sz w:val="22"/>
              </w:rPr>
            </w:pPr>
            <w:r>
              <w:rPr>
                <w:sz w:val="22"/>
              </w:rPr>
              <w:t>MARTIN</w:t>
            </w:r>
            <w:r>
              <w:rPr>
                <w:spacing w:val="-9"/>
                <w:sz w:val="22"/>
              </w:rPr>
              <w:t> </w:t>
            </w:r>
            <w:r>
              <w:rPr>
                <w:sz w:val="22"/>
              </w:rPr>
              <w:t>RANTAN,</w:t>
            </w:r>
            <w:r>
              <w:rPr>
                <w:spacing w:val="-11"/>
                <w:sz w:val="22"/>
              </w:rPr>
              <w:t> </w:t>
            </w:r>
            <w:r>
              <w:rPr>
                <w:spacing w:val="-5"/>
                <w:sz w:val="22"/>
              </w:rPr>
              <w:t>SH,</w:t>
            </w:r>
          </w:p>
          <w:p>
            <w:pPr>
              <w:pStyle w:val="TableParagraph"/>
              <w:spacing w:line="231" w:lineRule="exact" w:before="37"/>
              <w:ind w:left="74"/>
              <w:rPr>
                <w:sz w:val="22"/>
              </w:rPr>
            </w:pPr>
            <w:r>
              <w:rPr>
                <w:spacing w:val="-2"/>
                <w:sz w:val="22"/>
              </w:rPr>
              <w:t>M.Sos</w:t>
            </w:r>
          </w:p>
        </w:tc>
        <w:tc>
          <w:tcPr>
            <w:tcW w:w="1275" w:type="dxa"/>
          </w:tcPr>
          <w:p>
            <w:pPr>
              <w:pStyle w:val="TableParagraph"/>
              <w:spacing w:before="129"/>
              <w:ind w:left="28" w:right="24"/>
              <w:jc w:val="center"/>
              <w:rPr>
                <w:sz w:val="22"/>
              </w:rPr>
            </w:pPr>
            <w:r>
              <w:rPr>
                <w:sz w:val="22"/>
              </w:rPr>
              <w:t>125</w:t>
            </w:r>
            <w:r>
              <w:rPr>
                <w:spacing w:val="-4"/>
                <w:sz w:val="22"/>
              </w:rPr>
              <w:t> </w:t>
            </w:r>
            <w:r>
              <w:rPr>
                <w:spacing w:val="-5"/>
                <w:sz w:val="22"/>
              </w:rPr>
              <w:t>ORG</w:t>
            </w:r>
          </w:p>
        </w:tc>
        <w:tc>
          <w:tcPr>
            <w:tcW w:w="2126" w:type="dxa"/>
          </w:tcPr>
          <w:p>
            <w:pPr>
              <w:pStyle w:val="TableParagraph"/>
              <w:spacing w:before="3"/>
              <w:ind w:left="34"/>
              <w:rPr>
                <w:sz w:val="22"/>
              </w:rPr>
            </w:pPr>
            <w:r>
              <w:rPr>
                <w:sz w:val="22"/>
              </w:rPr>
              <w:t>PEMBINAAN</w:t>
            </w:r>
            <w:r>
              <w:rPr>
                <w:spacing w:val="-16"/>
                <w:sz w:val="22"/>
              </w:rPr>
              <w:t> </w:t>
            </w:r>
            <w:r>
              <w:rPr>
                <w:spacing w:val="-5"/>
                <w:sz w:val="22"/>
              </w:rPr>
              <w:t>DAN</w:t>
            </w:r>
          </w:p>
          <w:p>
            <w:pPr>
              <w:pStyle w:val="TableParagraph"/>
              <w:spacing w:line="231" w:lineRule="exact" w:before="37"/>
              <w:ind w:left="34"/>
              <w:rPr>
                <w:sz w:val="22"/>
              </w:rPr>
            </w:pPr>
            <w:r>
              <w:rPr>
                <w:spacing w:val="-2"/>
                <w:sz w:val="22"/>
              </w:rPr>
              <w:t>PENGAWASAN</w:t>
            </w:r>
          </w:p>
        </w:tc>
      </w:tr>
      <w:tr>
        <w:trPr>
          <w:trHeight w:val="525" w:hRule="atLeast"/>
        </w:trPr>
        <w:tc>
          <w:tcPr>
            <w:tcW w:w="426" w:type="dxa"/>
          </w:tcPr>
          <w:p>
            <w:pPr>
              <w:pStyle w:val="TableParagraph"/>
              <w:spacing w:before="114"/>
              <w:ind w:left="12"/>
              <w:jc w:val="center"/>
              <w:rPr>
                <w:sz w:val="22"/>
              </w:rPr>
            </w:pPr>
            <w:r>
              <w:rPr>
                <w:spacing w:val="-5"/>
                <w:sz w:val="22"/>
              </w:rPr>
              <w:t>5.</w:t>
            </w:r>
          </w:p>
        </w:tc>
        <w:tc>
          <w:tcPr>
            <w:tcW w:w="2411" w:type="dxa"/>
          </w:tcPr>
          <w:p>
            <w:pPr>
              <w:pStyle w:val="TableParagraph"/>
              <w:spacing w:before="114"/>
              <w:ind w:left="49"/>
              <w:rPr>
                <w:sz w:val="22"/>
              </w:rPr>
            </w:pPr>
            <w:r>
              <w:rPr>
                <w:sz w:val="22"/>
              </w:rPr>
              <w:t>LAWANG</w:t>
            </w:r>
            <w:r>
              <w:rPr>
                <w:spacing w:val="-6"/>
                <w:sz w:val="22"/>
              </w:rPr>
              <w:t> </w:t>
            </w:r>
            <w:r>
              <w:rPr>
                <w:spacing w:val="-2"/>
                <w:sz w:val="22"/>
              </w:rPr>
              <w:t>KAKAYUN</w:t>
            </w:r>
          </w:p>
        </w:tc>
        <w:tc>
          <w:tcPr>
            <w:tcW w:w="2411" w:type="dxa"/>
          </w:tcPr>
          <w:p>
            <w:pPr>
              <w:pStyle w:val="TableParagraph"/>
              <w:spacing w:before="114"/>
              <w:ind w:left="74"/>
              <w:rPr>
                <w:sz w:val="22"/>
              </w:rPr>
            </w:pPr>
            <w:r>
              <w:rPr>
                <w:spacing w:val="-2"/>
                <w:sz w:val="22"/>
              </w:rPr>
              <w:t>JUNAIDI</w:t>
            </w:r>
          </w:p>
        </w:tc>
        <w:tc>
          <w:tcPr>
            <w:tcW w:w="1275" w:type="dxa"/>
          </w:tcPr>
          <w:p>
            <w:pPr>
              <w:pStyle w:val="TableParagraph"/>
              <w:spacing w:before="114"/>
              <w:ind w:left="28" w:right="14"/>
              <w:jc w:val="center"/>
              <w:rPr>
                <w:sz w:val="22"/>
              </w:rPr>
            </w:pPr>
            <w:r>
              <w:rPr>
                <w:sz w:val="22"/>
              </w:rPr>
              <w:t>75 </w:t>
            </w:r>
            <w:r>
              <w:rPr>
                <w:spacing w:val="-5"/>
                <w:sz w:val="22"/>
              </w:rPr>
              <w:t>ORG</w:t>
            </w:r>
          </w:p>
        </w:tc>
        <w:tc>
          <w:tcPr>
            <w:tcW w:w="2126" w:type="dxa"/>
          </w:tcPr>
          <w:p>
            <w:pPr>
              <w:pStyle w:val="TableParagraph"/>
              <w:spacing w:line="252" w:lineRule="exact"/>
              <w:ind w:left="49"/>
              <w:rPr>
                <w:sz w:val="22"/>
              </w:rPr>
            </w:pPr>
            <w:r>
              <w:rPr>
                <w:sz w:val="22"/>
              </w:rPr>
              <w:t>PEMBINAAN</w:t>
            </w:r>
            <w:r>
              <w:rPr>
                <w:spacing w:val="-16"/>
                <w:sz w:val="22"/>
              </w:rPr>
              <w:t> </w:t>
            </w:r>
            <w:r>
              <w:rPr>
                <w:spacing w:val="-5"/>
                <w:sz w:val="22"/>
              </w:rPr>
              <w:t>DAN</w:t>
            </w:r>
          </w:p>
          <w:p>
            <w:pPr>
              <w:pStyle w:val="TableParagraph"/>
              <w:spacing w:line="216" w:lineRule="exact" w:before="37"/>
              <w:ind w:left="49"/>
              <w:rPr>
                <w:sz w:val="22"/>
              </w:rPr>
            </w:pPr>
            <w:r>
              <w:rPr>
                <w:spacing w:val="-2"/>
                <w:sz w:val="22"/>
              </w:rPr>
              <w:t>PENGAWASAN</w:t>
            </w:r>
          </w:p>
        </w:tc>
      </w:tr>
      <w:tr>
        <w:trPr>
          <w:trHeight w:val="570" w:hRule="atLeast"/>
        </w:trPr>
        <w:tc>
          <w:tcPr>
            <w:tcW w:w="426" w:type="dxa"/>
          </w:tcPr>
          <w:p>
            <w:pPr>
              <w:pStyle w:val="TableParagraph"/>
              <w:spacing w:before="139"/>
              <w:ind w:left="12"/>
              <w:jc w:val="center"/>
              <w:rPr>
                <w:sz w:val="22"/>
              </w:rPr>
            </w:pPr>
            <w:r>
              <w:rPr>
                <w:spacing w:val="-5"/>
                <w:sz w:val="22"/>
              </w:rPr>
              <w:t>6.</w:t>
            </w:r>
          </w:p>
        </w:tc>
        <w:tc>
          <w:tcPr>
            <w:tcW w:w="2411" w:type="dxa"/>
          </w:tcPr>
          <w:p>
            <w:pPr>
              <w:pStyle w:val="TableParagraph"/>
              <w:spacing w:line="252" w:lineRule="exact"/>
              <w:ind w:left="49"/>
              <w:rPr>
                <w:sz w:val="22"/>
              </w:rPr>
            </w:pPr>
            <w:r>
              <w:rPr>
                <w:sz w:val="22"/>
              </w:rPr>
              <w:t>PERSATUAN</w:t>
            </w:r>
            <w:r>
              <w:rPr>
                <w:spacing w:val="-14"/>
                <w:sz w:val="22"/>
              </w:rPr>
              <w:t> </w:t>
            </w:r>
            <w:r>
              <w:rPr>
                <w:spacing w:val="-4"/>
                <w:sz w:val="22"/>
              </w:rPr>
              <w:t>ORANG</w:t>
            </w:r>
          </w:p>
          <w:p>
            <w:pPr>
              <w:pStyle w:val="TableParagraph"/>
              <w:spacing w:before="37"/>
              <w:ind w:left="49"/>
              <w:rPr>
                <w:sz w:val="22"/>
              </w:rPr>
            </w:pPr>
            <w:r>
              <w:rPr>
                <w:sz w:val="22"/>
              </w:rPr>
              <w:t>MELAYU</w:t>
            </w:r>
            <w:r>
              <w:rPr>
                <w:spacing w:val="-11"/>
                <w:sz w:val="22"/>
              </w:rPr>
              <w:t> </w:t>
            </w:r>
            <w:r>
              <w:rPr>
                <w:spacing w:val="-4"/>
                <w:sz w:val="22"/>
              </w:rPr>
              <w:t>(POM)</w:t>
            </w:r>
          </w:p>
        </w:tc>
        <w:tc>
          <w:tcPr>
            <w:tcW w:w="2411" w:type="dxa"/>
          </w:tcPr>
          <w:p>
            <w:pPr>
              <w:pStyle w:val="TableParagraph"/>
              <w:spacing w:before="139"/>
              <w:ind w:left="74"/>
              <w:rPr>
                <w:sz w:val="22"/>
              </w:rPr>
            </w:pPr>
            <w:r>
              <w:rPr>
                <w:spacing w:val="-4"/>
                <w:sz w:val="22"/>
              </w:rPr>
              <w:t>HERI</w:t>
            </w:r>
          </w:p>
        </w:tc>
        <w:tc>
          <w:tcPr>
            <w:tcW w:w="1275" w:type="dxa"/>
          </w:tcPr>
          <w:p>
            <w:pPr>
              <w:pStyle w:val="TableParagraph"/>
              <w:spacing w:before="139"/>
              <w:ind w:left="28" w:right="24"/>
              <w:jc w:val="center"/>
              <w:rPr>
                <w:sz w:val="22"/>
              </w:rPr>
            </w:pPr>
            <w:r>
              <w:rPr>
                <w:sz w:val="22"/>
              </w:rPr>
              <w:t>120</w:t>
            </w:r>
            <w:r>
              <w:rPr>
                <w:spacing w:val="-4"/>
                <w:sz w:val="22"/>
              </w:rPr>
              <w:t> </w:t>
            </w:r>
            <w:r>
              <w:rPr>
                <w:spacing w:val="-5"/>
                <w:sz w:val="22"/>
              </w:rPr>
              <w:t>ORG</w:t>
            </w:r>
          </w:p>
        </w:tc>
        <w:tc>
          <w:tcPr>
            <w:tcW w:w="2126" w:type="dxa"/>
          </w:tcPr>
          <w:p>
            <w:pPr>
              <w:pStyle w:val="TableParagraph"/>
              <w:spacing w:line="252" w:lineRule="exact"/>
              <w:ind w:left="49"/>
              <w:rPr>
                <w:sz w:val="22"/>
              </w:rPr>
            </w:pPr>
            <w:r>
              <w:rPr>
                <w:sz w:val="22"/>
              </w:rPr>
              <w:t>PEMBINAAN</w:t>
            </w:r>
            <w:r>
              <w:rPr>
                <w:spacing w:val="-16"/>
                <w:sz w:val="22"/>
              </w:rPr>
              <w:t> </w:t>
            </w:r>
            <w:r>
              <w:rPr>
                <w:spacing w:val="-5"/>
                <w:sz w:val="22"/>
              </w:rPr>
              <w:t>DAN</w:t>
            </w:r>
          </w:p>
          <w:p>
            <w:pPr>
              <w:pStyle w:val="TableParagraph"/>
              <w:spacing w:before="37"/>
              <w:ind w:left="49"/>
              <w:rPr>
                <w:sz w:val="22"/>
              </w:rPr>
            </w:pPr>
            <w:r>
              <w:rPr>
                <w:spacing w:val="-2"/>
                <w:sz w:val="22"/>
              </w:rPr>
              <w:t>PENGAWASAN</w:t>
            </w:r>
          </w:p>
        </w:tc>
      </w:tr>
      <w:tr>
        <w:trPr>
          <w:trHeight w:val="570" w:hRule="atLeast"/>
        </w:trPr>
        <w:tc>
          <w:tcPr>
            <w:tcW w:w="426" w:type="dxa"/>
          </w:tcPr>
          <w:p>
            <w:pPr>
              <w:pStyle w:val="TableParagraph"/>
              <w:spacing w:before="138"/>
              <w:ind w:left="12"/>
              <w:jc w:val="center"/>
              <w:rPr>
                <w:sz w:val="22"/>
              </w:rPr>
            </w:pPr>
            <w:r>
              <w:rPr>
                <w:spacing w:val="-5"/>
                <w:sz w:val="22"/>
              </w:rPr>
              <w:t>7.</w:t>
            </w:r>
          </w:p>
        </w:tc>
        <w:tc>
          <w:tcPr>
            <w:tcW w:w="2411" w:type="dxa"/>
            <w:tcBorders>
              <w:bottom w:val="single" w:sz="6" w:space="0" w:color="000000"/>
            </w:tcBorders>
          </w:tcPr>
          <w:p>
            <w:pPr>
              <w:pStyle w:val="TableParagraph"/>
              <w:spacing w:before="138"/>
              <w:ind w:left="49"/>
              <w:rPr>
                <w:sz w:val="22"/>
              </w:rPr>
            </w:pPr>
            <w:r>
              <w:rPr>
                <w:spacing w:val="-2"/>
                <w:sz w:val="22"/>
              </w:rPr>
              <w:t>FKPPI</w:t>
            </w:r>
          </w:p>
        </w:tc>
        <w:tc>
          <w:tcPr>
            <w:tcW w:w="2411" w:type="dxa"/>
            <w:tcBorders>
              <w:bottom w:val="single" w:sz="6" w:space="0" w:color="000000"/>
            </w:tcBorders>
          </w:tcPr>
          <w:p>
            <w:pPr>
              <w:pStyle w:val="TableParagraph"/>
              <w:spacing w:line="252" w:lineRule="exact"/>
              <w:ind w:left="74"/>
              <w:rPr>
                <w:sz w:val="22"/>
              </w:rPr>
            </w:pPr>
            <w:r>
              <w:rPr>
                <w:sz w:val="22"/>
              </w:rPr>
              <w:t>ROBERT</w:t>
            </w:r>
            <w:r>
              <w:rPr>
                <w:spacing w:val="-10"/>
                <w:sz w:val="22"/>
              </w:rPr>
              <w:t> </w:t>
            </w:r>
            <w:r>
              <w:rPr>
                <w:spacing w:val="-2"/>
                <w:sz w:val="22"/>
              </w:rPr>
              <w:t>JATZUAKI</w:t>
            </w:r>
          </w:p>
          <w:p>
            <w:pPr>
              <w:pStyle w:val="TableParagraph"/>
              <w:spacing w:before="42"/>
              <w:ind w:left="74"/>
              <w:rPr>
                <w:sz w:val="22"/>
              </w:rPr>
            </w:pPr>
            <w:r>
              <w:rPr>
                <w:spacing w:val="-2"/>
                <w:sz w:val="22"/>
              </w:rPr>
              <w:t>SAMPOUW</w:t>
            </w:r>
          </w:p>
        </w:tc>
        <w:tc>
          <w:tcPr>
            <w:tcW w:w="1275" w:type="dxa"/>
            <w:tcBorders>
              <w:bottom w:val="single" w:sz="6" w:space="0" w:color="000000"/>
            </w:tcBorders>
          </w:tcPr>
          <w:p>
            <w:pPr>
              <w:pStyle w:val="TableParagraph"/>
              <w:spacing w:before="138"/>
              <w:ind w:left="28" w:right="14"/>
              <w:jc w:val="center"/>
              <w:rPr>
                <w:sz w:val="22"/>
              </w:rPr>
            </w:pPr>
            <w:r>
              <w:rPr>
                <w:sz w:val="22"/>
              </w:rPr>
              <w:t>50 </w:t>
            </w:r>
            <w:r>
              <w:rPr>
                <w:spacing w:val="-5"/>
                <w:sz w:val="22"/>
              </w:rPr>
              <w:t>ORG</w:t>
            </w:r>
          </w:p>
        </w:tc>
        <w:tc>
          <w:tcPr>
            <w:tcW w:w="2126" w:type="dxa"/>
          </w:tcPr>
          <w:p>
            <w:pPr>
              <w:pStyle w:val="TableParagraph"/>
              <w:spacing w:line="252" w:lineRule="exact"/>
              <w:ind w:left="4"/>
              <w:rPr>
                <w:sz w:val="22"/>
              </w:rPr>
            </w:pPr>
            <w:r>
              <w:rPr>
                <w:sz w:val="22"/>
              </w:rPr>
              <w:t>PEMBINAAN</w:t>
            </w:r>
            <w:r>
              <w:rPr>
                <w:spacing w:val="-16"/>
                <w:sz w:val="22"/>
              </w:rPr>
              <w:t> </w:t>
            </w:r>
            <w:r>
              <w:rPr>
                <w:spacing w:val="-5"/>
                <w:sz w:val="22"/>
              </w:rPr>
              <w:t>DAN</w:t>
            </w:r>
          </w:p>
          <w:p>
            <w:pPr>
              <w:pStyle w:val="TableParagraph"/>
              <w:spacing w:before="42"/>
              <w:ind w:left="4"/>
              <w:rPr>
                <w:sz w:val="22"/>
              </w:rPr>
            </w:pPr>
            <w:r>
              <w:rPr>
                <w:spacing w:val="-2"/>
                <w:sz w:val="22"/>
              </w:rPr>
              <w:t>PENGAWASAN</w:t>
            </w:r>
          </w:p>
        </w:tc>
      </w:tr>
      <w:tr>
        <w:trPr>
          <w:trHeight w:val="610" w:hRule="atLeast"/>
        </w:trPr>
        <w:tc>
          <w:tcPr>
            <w:tcW w:w="426" w:type="dxa"/>
          </w:tcPr>
          <w:p>
            <w:pPr>
              <w:pStyle w:val="TableParagraph"/>
              <w:spacing w:before="158"/>
              <w:ind w:left="12"/>
              <w:jc w:val="center"/>
              <w:rPr>
                <w:sz w:val="22"/>
              </w:rPr>
            </w:pPr>
            <w:r>
              <w:rPr>
                <w:spacing w:val="-5"/>
                <w:sz w:val="22"/>
              </w:rPr>
              <w:t>8.</w:t>
            </w:r>
          </w:p>
        </w:tc>
        <w:tc>
          <w:tcPr>
            <w:tcW w:w="2411" w:type="dxa"/>
            <w:tcBorders>
              <w:top w:val="single" w:sz="6" w:space="0" w:color="000000"/>
              <w:bottom w:val="single" w:sz="6" w:space="0" w:color="000000"/>
            </w:tcBorders>
          </w:tcPr>
          <w:p>
            <w:pPr>
              <w:pStyle w:val="TableParagraph"/>
              <w:spacing w:before="13"/>
              <w:ind w:left="4"/>
              <w:rPr>
                <w:sz w:val="22"/>
              </w:rPr>
            </w:pPr>
            <w:r>
              <w:rPr>
                <w:sz w:val="22"/>
              </w:rPr>
              <w:t>KOMUNITAS</w:t>
            </w:r>
            <w:r>
              <w:rPr>
                <w:spacing w:val="-9"/>
                <w:sz w:val="22"/>
              </w:rPr>
              <w:t> </w:t>
            </w:r>
            <w:r>
              <w:rPr>
                <w:sz w:val="22"/>
              </w:rPr>
              <w:t>G</w:t>
            </w:r>
            <w:r>
              <w:rPr>
                <w:spacing w:val="-10"/>
                <w:sz w:val="22"/>
              </w:rPr>
              <w:t> </w:t>
            </w:r>
            <w:r>
              <w:rPr>
                <w:spacing w:val="-4"/>
                <w:sz w:val="22"/>
              </w:rPr>
              <w:t>ROCK</w:t>
            </w:r>
          </w:p>
          <w:p>
            <w:pPr>
              <w:pStyle w:val="TableParagraph"/>
              <w:spacing w:before="37"/>
              <w:ind w:left="49"/>
              <w:rPr>
                <w:sz w:val="22"/>
              </w:rPr>
            </w:pPr>
            <w:r>
              <w:rPr>
                <w:spacing w:val="-2"/>
                <w:sz w:val="22"/>
              </w:rPr>
              <w:t>KETAPANG</w:t>
            </w:r>
          </w:p>
        </w:tc>
        <w:tc>
          <w:tcPr>
            <w:tcW w:w="2411" w:type="dxa"/>
            <w:tcBorders>
              <w:top w:val="single" w:sz="6" w:space="0" w:color="000000"/>
              <w:bottom w:val="single" w:sz="6" w:space="0" w:color="000000"/>
            </w:tcBorders>
          </w:tcPr>
          <w:p>
            <w:pPr>
              <w:pStyle w:val="TableParagraph"/>
              <w:spacing w:before="158"/>
              <w:ind w:left="74"/>
              <w:rPr>
                <w:sz w:val="22"/>
              </w:rPr>
            </w:pPr>
            <w:r>
              <w:rPr>
                <w:spacing w:val="-4"/>
                <w:sz w:val="22"/>
              </w:rPr>
              <w:t>DENI</w:t>
            </w:r>
          </w:p>
        </w:tc>
        <w:tc>
          <w:tcPr>
            <w:tcW w:w="1275" w:type="dxa"/>
            <w:tcBorders>
              <w:top w:val="single" w:sz="6" w:space="0" w:color="000000"/>
              <w:bottom w:val="single" w:sz="6" w:space="0" w:color="000000"/>
            </w:tcBorders>
          </w:tcPr>
          <w:p>
            <w:pPr>
              <w:pStyle w:val="TableParagraph"/>
              <w:spacing w:before="158"/>
              <w:ind w:left="28" w:right="14"/>
              <w:jc w:val="center"/>
              <w:rPr>
                <w:sz w:val="22"/>
              </w:rPr>
            </w:pPr>
            <w:r>
              <w:rPr>
                <w:sz w:val="22"/>
              </w:rPr>
              <w:t>80 </w:t>
            </w:r>
            <w:r>
              <w:rPr>
                <w:spacing w:val="-5"/>
                <w:sz w:val="22"/>
              </w:rPr>
              <w:t>ORG</w:t>
            </w:r>
          </w:p>
        </w:tc>
        <w:tc>
          <w:tcPr>
            <w:tcW w:w="2126" w:type="dxa"/>
          </w:tcPr>
          <w:p>
            <w:pPr>
              <w:pStyle w:val="TableParagraph"/>
              <w:spacing w:line="276" w:lineRule="auto" w:before="3"/>
              <w:ind w:left="4" w:right="286"/>
              <w:rPr>
                <w:sz w:val="22"/>
              </w:rPr>
            </w:pPr>
            <w:r>
              <w:rPr>
                <w:sz w:val="22"/>
              </w:rPr>
              <w:t>PEMBINAAN</w:t>
            </w:r>
            <w:r>
              <w:rPr>
                <w:spacing w:val="-16"/>
                <w:sz w:val="22"/>
              </w:rPr>
              <w:t> </w:t>
            </w:r>
            <w:r>
              <w:rPr>
                <w:sz w:val="22"/>
              </w:rPr>
              <w:t>DAN </w:t>
            </w:r>
            <w:r>
              <w:rPr>
                <w:spacing w:val="-2"/>
                <w:sz w:val="22"/>
              </w:rPr>
              <w:t>PENGAWASAN</w:t>
            </w:r>
          </w:p>
        </w:tc>
      </w:tr>
    </w:tbl>
    <w:p>
      <w:pPr>
        <w:pStyle w:val="BodyText"/>
        <w:spacing w:before="44"/>
      </w:pPr>
    </w:p>
    <w:p>
      <w:pPr>
        <w:pStyle w:val="ListParagraph"/>
        <w:numPr>
          <w:ilvl w:val="0"/>
          <w:numId w:val="11"/>
        </w:numPr>
        <w:tabs>
          <w:tab w:pos="2141" w:val="left" w:leader="none"/>
        </w:tabs>
        <w:spacing w:line="240" w:lineRule="auto" w:before="0" w:after="0"/>
        <w:ind w:left="2141" w:right="0" w:hanging="425"/>
        <w:jc w:val="left"/>
        <w:rPr>
          <w:sz w:val="24"/>
        </w:rPr>
      </w:pPr>
      <w:r>
        <w:rPr>
          <w:sz w:val="24"/>
        </w:rPr>
        <w:t>Persentase</w:t>
      </w:r>
      <w:r>
        <w:rPr>
          <w:spacing w:val="-15"/>
          <w:sz w:val="24"/>
        </w:rPr>
        <w:t> </w:t>
      </w:r>
      <w:r>
        <w:rPr>
          <w:sz w:val="24"/>
        </w:rPr>
        <w:t>lembaga</w:t>
      </w:r>
      <w:r>
        <w:rPr>
          <w:spacing w:val="-14"/>
          <w:sz w:val="24"/>
        </w:rPr>
        <w:t> </w:t>
      </w:r>
      <w:r>
        <w:rPr>
          <w:sz w:val="24"/>
        </w:rPr>
        <w:t>yang</w:t>
      </w:r>
      <w:r>
        <w:rPr>
          <w:spacing w:val="-15"/>
          <w:sz w:val="24"/>
        </w:rPr>
        <w:t> </w:t>
      </w:r>
      <w:r>
        <w:rPr>
          <w:sz w:val="24"/>
        </w:rPr>
        <w:t>memiliki</w:t>
      </w:r>
      <w:r>
        <w:rPr>
          <w:spacing w:val="-14"/>
          <w:sz w:val="24"/>
        </w:rPr>
        <w:t> </w:t>
      </w:r>
      <w:r>
        <w:rPr>
          <w:spacing w:val="-2"/>
          <w:sz w:val="24"/>
        </w:rPr>
        <w:t>Polsus</w:t>
      </w:r>
    </w:p>
    <w:p>
      <w:pPr>
        <w:pStyle w:val="BodyText"/>
        <w:spacing w:line="273" w:lineRule="auto" w:before="164"/>
        <w:ind w:left="2141" w:right="385" w:firstLine="710"/>
      </w:pPr>
      <w:r>
        <w:rPr/>
        <w:t>Polsus</w:t>
      </w:r>
      <w:r>
        <w:rPr>
          <w:spacing w:val="40"/>
        </w:rPr>
        <w:t> </w:t>
      </w:r>
      <w:r>
        <w:rPr/>
        <w:t>adalah</w:t>
      </w:r>
      <w:r>
        <w:rPr>
          <w:spacing w:val="40"/>
        </w:rPr>
        <w:t> </w:t>
      </w:r>
      <w:r>
        <w:rPr/>
        <w:t>instansi</w:t>
      </w:r>
      <w:r>
        <w:rPr>
          <w:spacing w:val="40"/>
        </w:rPr>
        <w:t> </w:t>
      </w:r>
      <w:r>
        <w:rPr/>
        <w:t>dan/atau</w:t>
      </w:r>
      <w:r>
        <w:rPr>
          <w:spacing w:val="40"/>
        </w:rPr>
        <w:t> </w:t>
      </w:r>
      <w:r>
        <w:rPr/>
        <w:t>badan</w:t>
      </w:r>
      <w:r>
        <w:rPr>
          <w:spacing w:val="40"/>
        </w:rPr>
        <w:t> </w:t>
      </w:r>
      <w:r>
        <w:rPr/>
        <w:t>pemerintah</w:t>
      </w:r>
      <w:r>
        <w:rPr>
          <w:spacing w:val="40"/>
        </w:rPr>
        <w:t> </w:t>
      </w:r>
      <w:r>
        <w:rPr/>
        <w:t>yang</w:t>
      </w:r>
      <w:r>
        <w:rPr>
          <w:spacing w:val="40"/>
        </w:rPr>
        <w:t> </w:t>
      </w:r>
      <w:r>
        <w:rPr/>
        <w:t>oleh</w:t>
      </w:r>
      <w:r>
        <w:rPr>
          <w:spacing w:val="40"/>
        </w:rPr>
        <w:t> </w:t>
      </w:r>
      <w:r>
        <w:rPr/>
        <w:t>atau atas</w:t>
      </w:r>
      <w:r>
        <w:rPr>
          <w:spacing w:val="56"/>
        </w:rPr>
        <w:t> </w:t>
      </w:r>
      <w:r>
        <w:rPr/>
        <w:t>kuasa</w:t>
      </w:r>
      <w:r>
        <w:rPr>
          <w:spacing w:val="58"/>
        </w:rPr>
        <w:t> </w:t>
      </w:r>
      <w:r>
        <w:rPr/>
        <w:t>undang-undang</w:t>
      </w:r>
      <w:r>
        <w:rPr>
          <w:spacing w:val="57"/>
        </w:rPr>
        <w:t> </w:t>
      </w:r>
      <w:r>
        <w:rPr/>
        <w:t>diberi</w:t>
      </w:r>
      <w:r>
        <w:rPr>
          <w:spacing w:val="58"/>
        </w:rPr>
        <w:t> </w:t>
      </w:r>
      <w:r>
        <w:rPr/>
        <w:t>wewenang</w:t>
      </w:r>
      <w:r>
        <w:rPr>
          <w:spacing w:val="53"/>
        </w:rPr>
        <w:t> </w:t>
      </w:r>
      <w:r>
        <w:rPr/>
        <w:t>untuk</w:t>
      </w:r>
      <w:r>
        <w:rPr>
          <w:spacing w:val="57"/>
        </w:rPr>
        <w:t> </w:t>
      </w:r>
      <w:r>
        <w:rPr/>
        <w:t>melaksanakan</w:t>
      </w:r>
      <w:r>
        <w:rPr>
          <w:spacing w:val="58"/>
        </w:rPr>
        <w:t> </w:t>
      </w:r>
      <w:r>
        <w:rPr>
          <w:spacing w:val="-2"/>
        </w:rPr>
        <w:t>fungsi</w:t>
      </w:r>
    </w:p>
    <w:p>
      <w:pPr>
        <w:spacing w:after="0" w:line="273" w:lineRule="auto"/>
        <w:sectPr>
          <w:pgSz w:w="11910" w:h="16840"/>
          <w:pgMar w:header="0" w:footer="666" w:top="780" w:bottom="940" w:left="980" w:right="180"/>
        </w:sectPr>
      </w:pPr>
    </w:p>
    <w:p>
      <w:pPr>
        <w:pStyle w:val="BodyText"/>
        <w:spacing w:line="276" w:lineRule="auto" w:before="70"/>
        <w:ind w:left="2141" w:right="415"/>
        <w:jc w:val="both"/>
      </w:pPr>
      <w:r>
        <w:rPr/>
        <w:t>Kepolisian di bidang teknisnya masing-masing. Fungsi Kepolisian adalah salah satu fungsi pemerintahan negara di bidang pemeliharaan keamanan dan ketertiban masyarakat, penegakan hukum, perlindungan, pengayoman, dan pelayanan kepada masyarakat.</w:t>
      </w:r>
    </w:p>
    <w:p>
      <w:pPr>
        <w:pStyle w:val="BodyText"/>
        <w:spacing w:line="276" w:lineRule="auto" w:before="121"/>
        <w:ind w:left="2141" w:right="378" w:firstLine="710"/>
        <w:jc w:val="both"/>
      </w:pPr>
      <w:r>
        <w:rPr/>
        <w:t>Peraturan dituangkan dalam Peraturan Pemerintah Nomor 43 Tahun 2012 tentang Tata Cara Pelaksanaan Koordinasi, Pengawasan, dan Pembinaan Teknis terhadap Kepolisian Khusus, Penyidik Pegawai Negeri Sipil, dan Bentuk-Bentuk Pengamanan Swakarsa. Dalam pelaksanaannya dikeluarkan Peraturan Kapolri Nomor 2 Tahun 2014 tentang Pembinaan Teknis Kepolisian Khusus. Adapun rumus penghitungan persentase Lembaga yang memiliki Polsus sebagaimana tercantum dibawah ini.</w:t>
      </w:r>
    </w:p>
    <w:p>
      <w:pPr>
        <w:pStyle w:val="BodyText"/>
        <w:spacing w:before="2"/>
        <w:rPr>
          <w:sz w:val="20"/>
        </w:rPr>
      </w:pPr>
    </w:p>
    <w:p>
      <w:pPr>
        <w:spacing w:after="0"/>
        <w:rPr>
          <w:sz w:val="20"/>
        </w:rPr>
        <w:sectPr>
          <w:footerReference w:type="default" r:id="rId70"/>
          <w:pgSz w:w="11910" w:h="16840"/>
          <w:pgMar w:header="0" w:footer="639" w:top="780" w:bottom="820" w:left="980" w:right="180"/>
        </w:sectPr>
      </w:pPr>
    </w:p>
    <w:p>
      <w:pPr>
        <w:spacing w:before="239"/>
        <w:ind w:left="0" w:right="0" w:firstLine="0"/>
        <w:jc w:val="right"/>
        <w:rPr>
          <w:rFonts w:ascii="Cambria Math" w:eastAsia="Cambria Math"/>
          <w:sz w:val="24"/>
        </w:rPr>
      </w:pPr>
      <w:r>
        <w:rPr>
          <w:rFonts w:ascii="Cambria Math" w:eastAsia="Cambria Math"/>
          <w:sz w:val="24"/>
        </w:rPr>
        <w:t>𝑃</w:t>
      </w:r>
      <w:r>
        <w:rPr>
          <w:rFonts w:ascii="Cambria Math" w:eastAsia="Cambria Math"/>
          <w:spacing w:val="18"/>
          <w:sz w:val="24"/>
        </w:rPr>
        <w:t> </w:t>
      </w:r>
      <w:r>
        <w:rPr>
          <w:rFonts w:ascii="Cambria Math" w:eastAsia="Cambria Math"/>
          <w:spacing w:val="-12"/>
          <w:sz w:val="24"/>
        </w:rPr>
        <w:t>=</w:t>
      </w:r>
    </w:p>
    <w:p>
      <w:pPr>
        <w:spacing w:line="231" w:lineRule="exact" w:before="59"/>
        <w:ind w:left="80" w:right="0" w:firstLine="0"/>
        <w:jc w:val="left"/>
        <w:rPr>
          <w:rFonts w:ascii="Cambria Math" w:eastAsia="Cambria Math"/>
          <w:sz w:val="24"/>
        </w:rPr>
      </w:pPr>
      <w:r>
        <w:rPr/>
        <w:br w:type="column"/>
      </w:r>
      <w:r>
        <w:rPr>
          <w:rFonts w:ascii="Cambria Math" w:eastAsia="Cambria Math"/>
          <w:spacing w:val="-10"/>
          <w:sz w:val="24"/>
        </w:rPr>
        <w:t>𝑅</w:t>
      </w:r>
    </w:p>
    <w:p>
      <w:pPr>
        <w:pStyle w:val="BodyText"/>
        <w:spacing w:line="170" w:lineRule="exact"/>
        <w:ind w:left="80"/>
        <w:rPr>
          <w:rFonts w:ascii="Cambria Math" w:eastAsia="Cambria Math"/>
        </w:rPr>
      </w:pPr>
      <w:r>
        <w:rPr>
          <w:position w:val="6"/>
        </w:rPr>
        <w:drawing>
          <wp:inline distT="0" distB="0" distL="0" distR="0">
            <wp:extent cx="101600" cy="9525"/>
            <wp:effectExtent l="0" t="0" r="0" b="0"/>
            <wp:docPr id="239" name="Image 239"/>
            <wp:cNvGraphicFramePr>
              <a:graphicFrameLocks/>
            </wp:cNvGraphicFramePr>
            <a:graphic>
              <a:graphicData uri="http://schemas.openxmlformats.org/drawingml/2006/picture">
                <pic:pic>
                  <pic:nvPicPr>
                    <pic:cNvPr id="239" name="Image 239"/>
                    <pic:cNvPicPr/>
                  </pic:nvPicPr>
                  <pic:blipFill>
                    <a:blip r:embed="rId71" cstate="print"/>
                    <a:stretch>
                      <a:fillRect/>
                    </a:stretch>
                  </pic:blipFill>
                  <pic:spPr>
                    <a:xfrm>
                      <a:off x="0" y="0"/>
                      <a:ext cx="101600" cy="9525"/>
                    </a:xfrm>
                    <a:prstGeom prst="rect">
                      <a:avLst/>
                    </a:prstGeom>
                  </pic:spPr>
                </pic:pic>
              </a:graphicData>
            </a:graphic>
          </wp:inline>
        </w:drawing>
      </w:r>
      <w:r>
        <w:rPr>
          <w:position w:val="6"/>
        </w:rPr>
      </w:r>
      <w:r>
        <w:rPr>
          <w:rFonts w:ascii="Times New Roman" w:eastAsia="Times New Roman"/>
          <w:spacing w:val="40"/>
          <w:sz w:val="20"/>
        </w:rPr>
        <w:t> </w:t>
      </w:r>
      <w:r>
        <w:rPr>
          <w:rFonts w:ascii="Cambria Math" w:eastAsia="Cambria Math"/>
        </w:rPr>
        <w:t>𝑥 100%</w:t>
      </w:r>
    </w:p>
    <w:p>
      <w:pPr>
        <w:spacing w:line="221" w:lineRule="exact" w:before="0"/>
        <w:ind w:left="85" w:right="0" w:firstLine="0"/>
        <w:jc w:val="left"/>
        <w:rPr>
          <w:rFonts w:ascii="Cambria Math" w:eastAsia="Cambria Math"/>
          <w:sz w:val="24"/>
        </w:rPr>
      </w:pPr>
      <w:r>
        <w:rPr>
          <w:rFonts w:ascii="Cambria Math" w:eastAsia="Cambria Math"/>
          <w:spacing w:val="-10"/>
          <w:sz w:val="24"/>
        </w:rPr>
        <w:t>𝑇</w:t>
      </w:r>
    </w:p>
    <w:p>
      <w:pPr>
        <w:spacing w:after="0" w:line="221" w:lineRule="exact"/>
        <w:jc w:val="left"/>
        <w:rPr>
          <w:rFonts w:ascii="Cambria Math" w:eastAsia="Cambria Math"/>
          <w:sz w:val="24"/>
        </w:rPr>
        <w:sectPr>
          <w:type w:val="continuous"/>
          <w:pgSz w:w="11910" w:h="16840"/>
          <w:pgMar w:header="0" w:footer="639" w:top="780" w:bottom="860" w:left="980" w:right="180"/>
          <w:cols w:num="2" w:equalWidth="0">
            <w:col w:w="2541" w:space="40"/>
            <w:col w:w="8169"/>
          </w:cols>
        </w:sectPr>
      </w:pPr>
    </w:p>
    <w:p>
      <w:pPr>
        <w:pStyle w:val="BodyText"/>
        <w:spacing w:before="4"/>
        <w:rPr>
          <w:rFonts w:ascii="Cambria Math"/>
          <w:sz w:val="18"/>
        </w:rPr>
      </w:pPr>
    </w:p>
    <w:p>
      <w:pPr>
        <w:spacing w:after="0"/>
        <w:rPr>
          <w:rFonts w:ascii="Cambria Math"/>
          <w:sz w:val="18"/>
        </w:rPr>
        <w:sectPr>
          <w:type w:val="continuous"/>
          <w:pgSz w:w="11910" w:h="16840"/>
          <w:pgMar w:header="0" w:footer="639" w:top="780" w:bottom="860" w:left="980" w:right="180"/>
        </w:sectPr>
      </w:pPr>
    </w:p>
    <w:p>
      <w:pPr>
        <w:spacing w:before="239"/>
        <w:ind w:left="0" w:right="0" w:firstLine="0"/>
        <w:jc w:val="right"/>
        <w:rPr>
          <w:rFonts w:ascii="Cambria Math" w:eastAsia="Cambria Math"/>
          <w:sz w:val="24"/>
        </w:rPr>
      </w:pPr>
      <w:r>
        <w:rPr>
          <w:rFonts w:ascii="Cambria Math" w:eastAsia="Cambria Math"/>
          <w:sz w:val="24"/>
        </w:rPr>
        <w:t>𝑃</w:t>
      </w:r>
      <w:r>
        <w:rPr>
          <w:rFonts w:ascii="Cambria Math" w:eastAsia="Cambria Math"/>
          <w:spacing w:val="18"/>
          <w:sz w:val="24"/>
        </w:rPr>
        <w:t> </w:t>
      </w:r>
      <w:r>
        <w:rPr>
          <w:rFonts w:ascii="Cambria Math" w:eastAsia="Cambria Math"/>
          <w:spacing w:val="-12"/>
          <w:sz w:val="24"/>
        </w:rPr>
        <w:t>=</w:t>
      </w:r>
    </w:p>
    <w:p>
      <w:pPr>
        <w:spacing w:line="231" w:lineRule="exact" w:before="59"/>
        <w:ind w:left="80" w:right="0" w:firstLine="0"/>
        <w:jc w:val="left"/>
        <w:rPr>
          <w:rFonts w:ascii="Cambria Math"/>
          <w:sz w:val="24"/>
        </w:rPr>
      </w:pPr>
      <w:r>
        <w:rPr/>
        <w:br w:type="column"/>
      </w:r>
      <w:r>
        <w:rPr>
          <w:rFonts w:ascii="Cambria Math"/>
          <w:spacing w:val="-10"/>
          <w:sz w:val="24"/>
        </w:rPr>
        <w:t>2</w:t>
      </w:r>
    </w:p>
    <w:p>
      <w:pPr>
        <w:pStyle w:val="BodyText"/>
        <w:spacing w:line="184" w:lineRule="auto"/>
        <w:ind w:left="80"/>
        <w:rPr>
          <w:rFonts w:ascii="Cambria Math" w:eastAsia="Cambria Math"/>
        </w:rPr>
      </w:pPr>
      <w:r>
        <w:rPr/>
        <mc:AlternateContent>
          <mc:Choice Requires="wps">
            <w:drawing>
              <wp:anchor distT="0" distB="0" distL="0" distR="0" allowOverlap="1" layoutInCell="1" locked="0" behindDoc="1" simplePos="0" relativeHeight="469968384">
                <wp:simplePos x="0" y="0"/>
                <wp:positionH relativeFrom="page">
                  <wp:posOffset>2312416</wp:posOffset>
                </wp:positionH>
                <wp:positionV relativeFrom="paragraph">
                  <wp:posOffset>65113</wp:posOffset>
                </wp:positionV>
                <wp:extent cx="85725" cy="9525"/>
                <wp:effectExtent l="0" t="0" r="0" b="0"/>
                <wp:wrapNone/>
                <wp:docPr id="240" name="Graphic 240"/>
                <wp:cNvGraphicFramePr>
                  <a:graphicFrameLocks/>
                </wp:cNvGraphicFramePr>
                <a:graphic>
                  <a:graphicData uri="http://schemas.microsoft.com/office/word/2010/wordprocessingShape">
                    <wps:wsp>
                      <wps:cNvPr id="240" name="Graphic 240"/>
                      <wps:cNvSpPr/>
                      <wps:spPr>
                        <a:xfrm>
                          <a:off x="0" y="0"/>
                          <a:ext cx="85725" cy="9525"/>
                        </a:xfrm>
                        <a:custGeom>
                          <a:avLst/>
                          <a:gdLst/>
                          <a:ahLst/>
                          <a:cxnLst/>
                          <a:rect l="l" t="t" r="r" b="b"/>
                          <a:pathLst>
                            <a:path w="85725" h="9525">
                              <a:moveTo>
                                <a:pt x="85725" y="0"/>
                              </a:moveTo>
                              <a:lnTo>
                                <a:pt x="0" y="0"/>
                              </a:lnTo>
                              <a:lnTo>
                                <a:pt x="0" y="9525"/>
                              </a:lnTo>
                              <a:lnTo>
                                <a:pt x="85725" y="9525"/>
                              </a:lnTo>
                              <a:lnTo>
                                <a:pt x="8572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82.080002pt;margin-top:5.127008pt;width:6.75pt;height:.75pt;mso-position-horizontal-relative:page;mso-position-vertical-relative:paragraph;z-index:-33348096" id="docshape229" filled="true" fillcolor="#000000" stroked="false">
                <v:fill type="solid"/>
                <w10:wrap type="none"/>
              </v:rect>
            </w:pict>
          </mc:Fallback>
        </mc:AlternateContent>
      </w:r>
      <w:r>
        <w:rPr>
          <w:rFonts w:ascii="Cambria Math" w:eastAsia="Cambria Math"/>
          <w:position w:val="-15"/>
        </w:rPr>
        <w:t>2</w:t>
      </w:r>
      <w:r>
        <w:rPr>
          <w:rFonts w:ascii="Cambria Math" w:eastAsia="Cambria Math"/>
          <w:spacing w:val="40"/>
          <w:position w:val="-15"/>
        </w:rPr>
        <w:t> </w:t>
      </w:r>
      <w:r>
        <w:rPr>
          <w:rFonts w:ascii="Cambria Math" w:eastAsia="Cambria Math"/>
        </w:rPr>
        <w:t>𝑥</w:t>
      </w:r>
      <w:r>
        <w:rPr>
          <w:rFonts w:ascii="Cambria Math" w:eastAsia="Cambria Math"/>
          <w:spacing w:val="4"/>
        </w:rPr>
        <w:t> </w:t>
      </w:r>
      <w:r>
        <w:rPr>
          <w:rFonts w:ascii="Cambria Math" w:eastAsia="Cambria Math"/>
        </w:rPr>
        <w:t>100%</w:t>
      </w:r>
      <w:r>
        <w:rPr>
          <w:rFonts w:ascii="Cambria Math" w:eastAsia="Cambria Math"/>
          <w:spacing w:val="14"/>
        </w:rPr>
        <w:t> </w:t>
      </w:r>
      <w:r>
        <w:rPr>
          <w:rFonts w:ascii="Cambria Math" w:eastAsia="Cambria Math"/>
        </w:rPr>
        <w:t>=</w:t>
      </w:r>
      <w:r>
        <w:rPr>
          <w:rFonts w:ascii="Cambria Math" w:eastAsia="Cambria Math"/>
          <w:spacing w:val="12"/>
        </w:rPr>
        <w:t> </w:t>
      </w:r>
      <w:r>
        <w:rPr>
          <w:rFonts w:ascii="Cambria Math" w:eastAsia="Cambria Math"/>
          <w:spacing w:val="-4"/>
        </w:rPr>
        <w:t>100%</w:t>
      </w:r>
    </w:p>
    <w:p>
      <w:pPr>
        <w:spacing w:after="0" w:line="184" w:lineRule="auto"/>
        <w:rPr>
          <w:rFonts w:ascii="Cambria Math" w:eastAsia="Cambria Math"/>
        </w:rPr>
        <w:sectPr>
          <w:type w:val="continuous"/>
          <w:pgSz w:w="11910" w:h="16840"/>
          <w:pgMar w:header="0" w:footer="639" w:top="780" w:bottom="860" w:left="980" w:right="180"/>
          <w:cols w:num="2" w:equalWidth="0">
            <w:col w:w="2541" w:space="40"/>
            <w:col w:w="8169"/>
          </w:cols>
        </w:sectPr>
      </w:pPr>
    </w:p>
    <w:p>
      <w:pPr>
        <w:pStyle w:val="BodyText"/>
        <w:spacing w:before="11"/>
        <w:rPr>
          <w:rFonts w:ascii="Cambria Math"/>
        </w:rPr>
      </w:pPr>
    </w:p>
    <w:p>
      <w:pPr>
        <w:pStyle w:val="BodyText"/>
        <w:ind w:left="2141"/>
      </w:pPr>
      <w:r>
        <w:rPr>
          <w:spacing w:val="-2"/>
        </w:rPr>
        <w:t>Keterangan:</w:t>
      </w:r>
    </w:p>
    <w:p>
      <w:pPr>
        <w:pStyle w:val="BodyText"/>
        <w:tabs>
          <w:tab w:pos="2566" w:val="left" w:leader="none"/>
          <w:tab w:pos="3036" w:val="left" w:leader="none"/>
        </w:tabs>
        <w:spacing w:before="41"/>
        <w:ind w:left="2141"/>
      </w:pPr>
      <w:r>
        <w:rPr>
          <w:rFonts w:ascii="Cambria Math" w:eastAsia="Cambria Math"/>
          <w:spacing w:val="-10"/>
        </w:rPr>
        <w:t>𝑃</w:t>
      </w:r>
      <w:r>
        <w:rPr>
          <w:rFonts w:ascii="Cambria Math" w:eastAsia="Cambria Math"/>
        </w:rPr>
        <w:tab/>
      </w:r>
      <w:r>
        <w:rPr>
          <w:spacing w:val="-10"/>
        </w:rPr>
        <w:t>:</w:t>
      </w:r>
      <w:r>
        <w:rPr/>
        <w:tab/>
        <w:t>Persentase</w:t>
      </w:r>
      <w:r>
        <w:rPr>
          <w:spacing w:val="-6"/>
        </w:rPr>
        <w:t> </w:t>
      </w:r>
      <w:r>
        <w:rPr/>
        <w:t>Lembaga</w:t>
      </w:r>
      <w:r>
        <w:rPr>
          <w:spacing w:val="-5"/>
        </w:rPr>
        <w:t> </w:t>
      </w:r>
      <w:r>
        <w:rPr/>
        <w:t>yang</w:t>
      </w:r>
      <w:r>
        <w:rPr>
          <w:spacing w:val="-5"/>
        </w:rPr>
        <w:t> </w:t>
      </w:r>
      <w:r>
        <w:rPr/>
        <w:t>memiliki</w:t>
      </w:r>
      <w:r>
        <w:rPr>
          <w:spacing w:val="-6"/>
        </w:rPr>
        <w:t> </w:t>
      </w:r>
      <w:r>
        <w:rPr>
          <w:spacing w:val="-2"/>
        </w:rPr>
        <w:t>Polsus.</w:t>
      </w:r>
    </w:p>
    <w:p>
      <w:pPr>
        <w:pStyle w:val="BodyText"/>
        <w:tabs>
          <w:tab w:pos="2566" w:val="left" w:leader="none"/>
          <w:tab w:pos="3036" w:val="left" w:leader="none"/>
        </w:tabs>
        <w:spacing w:before="44"/>
        <w:ind w:left="2141"/>
      </w:pPr>
      <w:r>
        <w:rPr>
          <w:rFonts w:ascii="Cambria Math" w:eastAsia="Cambria Math"/>
          <w:spacing w:val="-10"/>
        </w:rPr>
        <w:t>𝑅</w:t>
      </w:r>
      <w:r>
        <w:rPr>
          <w:rFonts w:ascii="Cambria Math" w:eastAsia="Cambria Math"/>
        </w:rPr>
        <w:tab/>
      </w:r>
      <w:r>
        <w:rPr>
          <w:spacing w:val="-10"/>
        </w:rPr>
        <w:t>:</w:t>
      </w:r>
      <w:r>
        <w:rPr/>
        <w:tab/>
        <w:t>Jumlah</w:t>
      </w:r>
      <w:r>
        <w:rPr>
          <w:spacing w:val="-5"/>
        </w:rPr>
        <w:t> </w:t>
      </w:r>
      <w:r>
        <w:rPr/>
        <w:t>Lembaga</w:t>
      </w:r>
      <w:r>
        <w:rPr>
          <w:spacing w:val="-5"/>
        </w:rPr>
        <w:t> </w:t>
      </w:r>
      <w:r>
        <w:rPr/>
        <w:t>yang</w:t>
      </w:r>
      <w:r>
        <w:rPr>
          <w:spacing w:val="-4"/>
        </w:rPr>
        <w:t> </w:t>
      </w:r>
      <w:r>
        <w:rPr/>
        <w:t>memiliki</w:t>
      </w:r>
      <w:r>
        <w:rPr>
          <w:spacing w:val="-5"/>
        </w:rPr>
        <w:t> </w:t>
      </w:r>
      <w:r>
        <w:rPr>
          <w:spacing w:val="-2"/>
        </w:rPr>
        <w:t>Polsus.</w:t>
      </w:r>
    </w:p>
    <w:p>
      <w:pPr>
        <w:pStyle w:val="BodyText"/>
        <w:tabs>
          <w:tab w:pos="2566" w:val="left" w:leader="none"/>
          <w:tab w:pos="3036" w:val="left" w:leader="none"/>
        </w:tabs>
        <w:spacing w:before="44"/>
        <w:ind w:left="2141"/>
      </w:pPr>
      <w:r>
        <w:rPr>
          <w:rFonts w:ascii="Cambria Math" w:eastAsia="Cambria Math"/>
          <w:spacing w:val="-10"/>
        </w:rPr>
        <w:t>𝑇</w:t>
      </w:r>
      <w:r>
        <w:rPr>
          <w:rFonts w:ascii="Cambria Math" w:eastAsia="Cambria Math"/>
        </w:rPr>
        <w:tab/>
      </w:r>
      <w:r>
        <w:rPr>
          <w:spacing w:val="-10"/>
        </w:rPr>
        <w:t>:</w:t>
      </w:r>
      <w:r>
        <w:rPr/>
        <w:tab/>
        <w:t>Jumlah</w:t>
      </w:r>
      <w:r>
        <w:rPr>
          <w:spacing w:val="-4"/>
        </w:rPr>
        <w:t> </w:t>
      </w:r>
      <w:r>
        <w:rPr/>
        <w:t>Lembaga</w:t>
      </w:r>
      <w:r>
        <w:rPr>
          <w:spacing w:val="-3"/>
        </w:rPr>
        <w:t> </w:t>
      </w:r>
      <w:r>
        <w:rPr/>
        <w:t>yang</w:t>
      </w:r>
      <w:r>
        <w:rPr>
          <w:spacing w:val="-4"/>
        </w:rPr>
        <w:t> </w:t>
      </w:r>
      <w:r>
        <w:rPr/>
        <w:t>harus</w:t>
      </w:r>
      <w:r>
        <w:rPr>
          <w:spacing w:val="-4"/>
        </w:rPr>
        <w:t> </w:t>
      </w:r>
      <w:r>
        <w:rPr/>
        <w:t>memiliki</w:t>
      </w:r>
      <w:r>
        <w:rPr>
          <w:spacing w:val="-4"/>
        </w:rPr>
        <w:t> </w:t>
      </w:r>
      <w:r>
        <w:rPr>
          <w:spacing w:val="-2"/>
        </w:rPr>
        <w:t>Polsus</w:t>
      </w:r>
    </w:p>
    <w:p>
      <w:pPr>
        <w:pStyle w:val="BodyText"/>
        <w:spacing w:before="80"/>
      </w:pPr>
    </w:p>
    <w:p>
      <w:pPr>
        <w:pStyle w:val="BodyText"/>
        <w:spacing w:before="1"/>
        <w:ind w:left="1759"/>
        <w:jc w:val="center"/>
      </w:pPr>
      <w:r>
        <w:rPr/>
        <w:t>Tabel</w:t>
      </w:r>
      <w:r>
        <w:rPr>
          <w:spacing w:val="1"/>
        </w:rPr>
        <w:t> </w:t>
      </w:r>
      <w:r>
        <w:rPr>
          <w:spacing w:val="-5"/>
        </w:rPr>
        <w:t>33</w:t>
      </w:r>
    </w:p>
    <w:p>
      <w:pPr>
        <w:pStyle w:val="BodyText"/>
        <w:spacing w:before="39" w:after="44"/>
        <w:ind w:left="1759"/>
        <w:jc w:val="center"/>
      </w:pPr>
      <w:r>
        <w:rPr/>
        <w:t>Persentase</w:t>
      </w:r>
      <w:r>
        <w:rPr>
          <w:spacing w:val="-6"/>
        </w:rPr>
        <w:t> </w:t>
      </w:r>
      <w:r>
        <w:rPr/>
        <w:t>Lembaga</w:t>
      </w:r>
      <w:r>
        <w:rPr>
          <w:spacing w:val="-5"/>
        </w:rPr>
        <w:t> </w:t>
      </w:r>
      <w:r>
        <w:rPr/>
        <w:t>yang</w:t>
      </w:r>
      <w:r>
        <w:rPr>
          <w:spacing w:val="-5"/>
        </w:rPr>
        <w:t> </w:t>
      </w:r>
      <w:r>
        <w:rPr/>
        <w:t>memiliki</w:t>
      </w:r>
      <w:r>
        <w:rPr>
          <w:spacing w:val="-6"/>
        </w:rPr>
        <w:t> </w:t>
      </w:r>
      <w:r>
        <w:rPr>
          <w:spacing w:val="-2"/>
        </w:rPr>
        <w:t>Polsus</w:t>
      </w:r>
    </w:p>
    <w:tbl>
      <w:tblPr>
        <w:tblW w:w="0" w:type="auto"/>
        <w:jc w:val="left"/>
        <w:tblInd w:w="21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235"/>
        <w:gridCol w:w="2898"/>
        <w:gridCol w:w="329"/>
        <w:gridCol w:w="314"/>
        <w:gridCol w:w="406"/>
        <w:gridCol w:w="383"/>
        <w:gridCol w:w="704"/>
      </w:tblGrid>
      <w:tr>
        <w:trPr>
          <w:trHeight w:val="262" w:hRule="atLeast"/>
        </w:trPr>
        <w:tc>
          <w:tcPr>
            <w:tcW w:w="6133" w:type="dxa"/>
            <w:gridSpan w:val="2"/>
            <w:tcBorders>
              <w:left w:val="single" w:sz="4" w:space="0" w:color="000000"/>
              <w:bottom w:val="nil"/>
              <w:right w:val="single" w:sz="4" w:space="0" w:color="000000"/>
            </w:tcBorders>
            <w:shd w:val="clear" w:color="auto" w:fill="9BC2E6"/>
          </w:tcPr>
          <w:p>
            <w:pPr>
              <w:pStyle w:val="TableParagraph"/>
              <w:rPr>
                <w:rFonts w:ascii="Times New Roman"/>
                <w:sz w:val="18"/>
              </w:rPr>
            </w:pPr>
          </w:p>
        </w:tc>
        <w:tc>
          <w:tcPr>
            <w:tcW w:w="643" w:type="dxa"/>
            <w:gridSpan w:val="2"/>
            <w:tcBorders>
              <w:left w:val="single" w:sz="4" w:space="0" w:color="000000"/>
              <w:right w:val="single" w:sz="4" w:space="0" w:color="000000"/>
            </w:tcBorders>
            <w:shd w:val="clear" w:color="auto" w:fill="9BC2E6"/>
          </w:tcPr>
          <w:p>
            <w:pPr>
              <w:pStyle w:val="TableParagraph"/>
              <w:spacing w:line="242" w:lineRule="exact"/>
              <w:ind w:left="64"/>
              <w:rPr>
                <w:sz w:val="24"/>
              </w:rPr>
            </w:pPr>
            <w:r>
              <w:rPr>
                <w:spacing w:val="-2"/>
                <w:w w:val="65"/>
                <w:sz w:val="24"/>
              </w:rPr>
              <w:t>TARGE</w:t>
            </w:r>
          </w:p>
        </w:tc>
        <w:tc>
          <w:tcPr>
            <w:tcW w:w="789" w:type="dxa"/>
            <w:gridSpan w:val="2"/>
            <w:tcBorders>
              <w:left w:val="single" w:sz="4" w:space="0" w:color="000000"/>
              <w:right w:val="single" w:sz="4" w:space="0" w:color="000000"/>
            </w:tcBorders>
            <w:shd w:val="clear" w:color="auto" w:fill="9BC2E6"/>
          </w:tcPr>
          <w:p>
            <w:pPr>
              <w:pStyle w:val="TableParagraph"/>
              <w:spacing w:line="242" w:lineRule="exact"/>
              <w:ind w:left="25"/>
              <w:rPr>
                <w:sz w:val="24"/>
              </w:rPr>
            </w:pPr>
            <w:r>
              <w:rPr>
                <w:spacing w:val="-2"/>
                <w:w w:val="60"/>
                <w:sz w:val="24"/>
              </w:rPr>
              <w:t>REALISAS</w:t>
            </w:r>
          </w:p>
        </w:tc>
        <w:tc>
          <w:tcPr>
            <w:tcW w:w="704" w:type="dxa"/>
            <w:tcBorders>
              <w:left w:val="single" w:sz="4" w:space="0" w:color="000000"/>
              <w:bottom w:val="nil"/>
              <w:right w:val="single" w:sz="4" w:space="0" w:color="000000"/>
            </w:tcBorders>
            <w:shd w:val="clear" w:color="auto" w:fill="9BC2E6"/>
          </w:tcPr>
          <w:p>
            <w:pPr>
              <w:pStyle w:val="TableParagraph"/>
              <w:rPr>
                <w:rFonts w:ascii="Times New Roman"/>
                <w:sz w:val="18"/>
              </w:rPr>
            </w:pPr>
          </w:p>
        </w:tc>
      </w:tr>
      <w:tr>
        <w:trPr>
          <w:trHeight w:val="262" w:hRule="atLeast"/>
        </w:trPr>
        <w:tc>
          <w:tcPr>
            <w:tcW w:w="6133" w:type="dxa"/>
            <w:gridSpan w:val="2"/>
            <w:tcBorders>
              <w:top w:val="nil"/>
              <w:left w:val="single" w:sz="4" w:space="0" w:color="000000"/>
              <w:right w:val="single" w:sz="4" w:space="0" w:color="000000"/>
            </w:tcBorders>
            <w:shd w:val="clear" w:color="auto" w:fill="9BC2E6"/>
          </w:tcPr>
          <w:p>
            <w:pPr>
              <w:pStyle w:val="TableParagraph"/>
              <w:spacing w:line="125" w:lineRule="exact"/>
              <w:ind w:left="11"/>
              <w:jc w:val="center"/>
              <w:rPr>
                <w:sz w:val="24"/>
              </w:rPr>
            </w:pPr>
            <w:r>
              <w:rPr>
                <w:spacing w:val="-2"/>
                <w:w w:val="65"/>
                <w:sz w:val="24"/>
              </w:rPr>
              <w:t>KOMPONEN/ELEMEN</w:t>
            </w:r>
          </w:p>
        </w:tc>
        <w:tc>
          <w:tcPr>
            <w:tcW w:w="329" w:type="dxa"/>
            <w:tcBorders>
              <w:left w:val="single" w:sz="4" w:space="0" w:color="000000"/>
              <w:right w:val="single" w:sz="4" w:space="0" w:color="000000"/>
            </w:tcBorders>
            <w:shd w:val="clear" w:color="auto" w:fill="DDEBF7"/>
          </w:tcPr>
          <w:p>
            <w:pPr>
              <w:pStyle w:val="TableParagraph"/>
              <w:spacing w:line="242" w:lineRule="exact"/>
              <w:ind w:left="13" w:right="4"/>
              <w:jc w:val="center"/>
              <w:rPr>
                <w:sz w:val="24"/>
              </w:rPr>
            </w:pPr>
            <w:r>
              <w:rPr>
                <w:spacing w:val="-5"/>
                <w:w w:val="70"/>
                <w:sz w:val="24"/>
              </w:rPr>
              <w:t>Jml</w:t>
            </w:r>
          </w:p>
        </w:tc>
        <w:tc>
          <w:tcPr>
            <w:tcW w:w="314" w:type="dxa"/>
            <w:tcBorders>
              <w:left w:val="single" w:sz="4" w:space="0" w:color="000000"/>
              <w:right w:val="single" w:sz="4" w:space="0" w:color="000000"/>
            </w:tcBorders>
            <w:shd w:val="clear" w:color="auto" w:fill="DDEBF7"/>
          </w:tcPr>
          <w:p>
            <w:pPr>
              <w:pStyle w:val="TableParagraph"/>
              <w:spacing w:line="242" w:lineRule="exact"/>
              <w:ind w:left="86"/>
              <w:rPr>
                <w:sz w:val="24"/>
              </w:rPr>
            </w:pPr>
            <w:r>
              <w:rPr>
                <w:spacing w:val="-10"/>
                <w:w w:val="70"/>
                <w:sz w:val="24"/>
              </w:rPr>
              <w:t>%</w:t>
            </w:r>
          </w:p>
        </w:tc>
        <w:tc>
          <w:tcPr>
            <w:tcW w:w="406" w:type="dxa"/>
            <w:tcBorders>
              <w:left w:val="single" w:sz="4" w:space="0" w:color="000000"/>
              <w:right w:val="single" w:sz="4" w:space="0" w:color="000000"/>
            </w:tcBorders>
            <w:shd w:val="clear" w:color="auto" w:fill="DDEBF7"/>
          </w:tcPr>
          <w:p>
            <w:pPr>
              <w:pStyle w:val="TableParagraph"/>
              <w:spacing w:line="242" w:lineRule="exact"/>
              <w:ind w:left="11" w:right="3"/>
              <w:jc w:val="center"/>
              <w:rPr>
                <w:sz w:val="24"/>
              </w:rPr>
            </w:pPr>
            <w:r>
              <w:rPr>
                <w:spacing w:val="-5"/>
                <w:w w:val="70"/>
                <w:sz w:val="24"/>
              </w:rPr>
              <w:t>Jml</w:t>
            </w:r>
          </w:p>
        </w:tc>
        <w:tc>
          <w:tcPr>
            <w:tcW w:w="383" w:type="dxa"/>
            <w:tcBorders>
              <w:left w:val="single" w:sz="4" w:space="0" w:color="000000"/>
              <w:right w:val="single" w:sz="4" w:space="0" w:color="000000"/>
            </w:tcBorders>
            <w:shd w:val="clear" w:color="auto" w:fill="DDEBF7"/>
          </w:tcPr>
          <w:p>
            <w:pPr>
              <w:pStyle w:val="TableParagraph"/>
              <w:spacing w:line="242" w:lineRule="exact"/>
              <w:ind w:left="124"/>
              <w:rPr>
                <w:sz w:val="24"/>
              </w:rPr>
            </w:pPr>
            <w:r>
              <w:rPr>
                <w:spacing w:val="-10"/>
                <w:w w:val="70"/>
                <w:sz w:val="24"/>
              </w:rPr>
              <w:t>%</w:t>
            </w:r>
          </w:p>
        </w:tc>
        <w:tc>
          <w:tcPr>
            <w:tcW w:w="704" w:type="dxa"/>
            <w:tcBorders>
              <w:top w:val="nil"/>
              <w:left w:val="single" w:sz="4" w:space="0" w:color="000000"/>
              <w:right w:val="single" w:sz="4" w:space="0" w:color="000000"/>
            </w:tcBorders>
            <w:shd w:val="clear" w:color="auto" w:fill="9BC2E6"/>
          </w:tcPr>
          <w:p>
            <w:pPr>
              <w:pStyle w:val="TableParagraph"/>
              <w:spacing w:line="125" w:lineRule="exact"/>
              <w:ind w:left="9"/>
              <w:jc w:val="center"/>
              <w:rPr>
                <w:sz w:val="24"/>
              </w:rPr>
            </w:pPr>
            <w:r>
              <w:rPr>
                <w:spacing w:val="-2"/>
                <w:w w:val="60"/>
                <w:sz w:val="24"/>
              </w:rPr>
              <w:t>CAPAIAN</w:t>
            </w:r>
          </w:p>
        </w:tc>
      </w:tr>
      <w:tr>
        <w:trPr>
          <w:trHeight w:val="300" w:hRule="atLeast"/>
        </w:trPr>
        <w:tc>
          <w:tcPr>
            <w:tcW w:w="3235" w:type="dxa"/>
            <w:vMerge w:val="restart"/>
            <w:tcBorders>
              <w:left w:val="single" w:sz="4" w:space="0" w:color="000000"/>
              <w:right w:val="single" w:sz="4" w:space="0" w:color="000000"/>
            </w:tcBorders>
            <w:shd w:val="clear" w:color="auto" w:fill="DDEBF7"/>
          </w:tcPr>
          <w:p>
            <w:pPr>
              <w:pStyle w:val="TableParagraph"/>
              <w:spacing w:before="164"/>
              <w:ind w:left="25"/>
              <w:rPr>
                <w:sz w:val="24"/>
              </w:rPr>
            </w:pPr>
            <w:r>
              <w:rPr>
                <w:w w:val="60"/>
                <w:sz w:val="24"/>
              </w:rPr>
              <w:t>Persentase</w:t>
            </w:r>
            <w:r>
              <w:rPr>
                <w:spacing w:val="-25"/>
                <w:sz w:val="24"/>
              </w:rPr>
              <w:t> </w:t>
            </w:r>
            <w:r>
              <w:rPr>
                <w:w w:val="60"/>
                <w:sz w:val="24"/>
              </w:rPr>
              <w:t>lembaga</w:t>
            </w:r>
            <w:r>
              <w:rPr>
                <w:spacing w:val="-6"/>
                <w:w w:val="60"/>
                <w:sz w:val="24"/>
              </w:rPr>
              <w:t> </w:t>
            </w:r>
            <w:r>
              <w:rPr>
                <w:w w:val="60"/>
                <w:sz w:val="24"/>
              </w:rPr>
              <w:t>yang</w:t>
            </w:r>
            <w:r>
              <w:rPr>
                <w:spacing w:val="-24"/>
                <w:sz w:val="24"/>
              </w:rPr>
              <w:t> </w:t>
            </w:r>
            <w:r>
              <w:rPr>
                <w:w w:val="60"/>
                <w:sz w:val="24"/>
              </w:rPr>
              <w:t>memiliki</w:t>
            </w:r>
            <w:r>
              <w:rPr>
                <w:spacing w:val="-3"/>
                <w:w w:val="60"/>
                <w:sz w:val="24"/>
              </w:rPr>
              <w:t> </w:t>
            </w:r>
            <w:r>
              <w:rPr>
                <w:w w:val="60"/>
                <w:sz w:val="24"/>
              </w:rPr>
              <w:t>polsus</w:t>
            </w:r>
            <w:r>
              <w:rPr>
                <w:spacing w:val="15"/>
                <w:sz w:val="24"/>
              </w:rPr>
              <w:t> </w:t>
            </w:r>
            <w:r>
              <w:rPr>
                <w:spacing w:val="-2"/>
                <w:w w:val="60"/>
                <w:sz w:val="24"/>
              </w:rPr>
              <w:t>(20%)</w:t>
            </w:r>
          </w:p>
        </w:tc>
        <w:tc>
          <w:tcPr>
            <w:tcW w:w="2898" w:type="dxa"/>
            <w:tcBorders>
              <w:left w:val="single" w:sz="4" w:space="0" w:color="000000"/>
              <w:right w:val="single" w:sz="4" w:space="0" w:color="000000"/>
            </w:tcBorders>
          </w:tcPr>
          <w:p>
            <w:pPr>
              <w:pStyle w:val="TableParagraph"/>
              <w:spacing w:line="267" w:lineRule="exact" w:before="13"/>
              <w:ind w:left="25"/>
              <w:rPr>
                <w:sz w:val="24"/>
              </w:rPr>
            </w:pPr>
            <w:r>
              <w:rPr>
                <w:spacing w:val="-2"/>
                <w:w w:val="60"/>
                <w:sz w:val="24"/>
              </w:rPr>
              <w:t>Jumlah</w:t>
            </w:r>
            <w:r>
              <w:rPr>
                <w:spacing w:val="-25"/>
                <w:sz w:val="24"/>
              </w:rPr>
              <w:t> </w:t>
            </w:r>
            <w:r>
              <w:rPr>
                <w:spacing w:val="-2"/>
                <w:w w:val="60"/>
                <w:sz w:val="24"/>
              </w:rPr>
              <w:t>lembaga</w:t>
            </w:r>
            <w:r>
              <w:rPr>
                <w:spacing w:val="-24"/>
                <w:sz w:val="24"/>
              </w:rPr>
              <w:t> </w:t>
            </w:r>
            <w:r>
              <w:rPr>
                <w:spacing w:val="-2"/>
                <w:w w:val="60"/>
                <w:sz w:val="24"/>
              </w:rPr>
              <w:t>yang</w:t>
            </w:r>
            <w:r>
              <w:rPr>
                <w:spacing w:val="-13"/>
                <w:sz w:val="24"/>
              </w:rPr>
              <w:t> </w:t>
            </w:r>
            <w:r>
              <w:rPr>
                <w:spacing w:val="-2"/>
                <w:w w:val="60"/>
                <w:sz w:val="24"/>
              </w:rPr>
              <w:t>memiliki</w:t>
            </w:r>
            <w:r>
              <w:rPr>
                <w:spacing w:val="-21"/>
                <w:sz w:val="24"/>
              </w:rPr>
              <w:t> </w:t>
            </w:r>
            <w:r>
              <w:rPr>
                <w:spacing w:val="-2"/>
                <w:w w:val="60"/>
                <w:sz w:val="24"/>
              </w:rPr>
              <w:t>Polsus</w:t>
            </w:r>
          </w:p>
        </w:tc>
        <w:tc>
          <w:tcPr>
            <w:tcW w:w="329" w:type="dxa"/>
            <w:tcBorders>
              <w:left w:val="single" w:sz="4" w:space="0" w:color="000000"/>
              <w:right w:val="single" w:sz="4" w:space="0" w:color="000000"/>
            </w:tcBorders>
          </w:tcPr>
          <w:p>
            <w:pPr>
              <w:pStyle w:val="TableParagraph"/>
              <w:spacing w:line="267" w:lineRule="exact" w:before="13"/>
              <w:ind w:left="13"/>
              <w:jc w:val="center"/>
              <w:rPr>
                <w:sz w:val="24"/>
              </w:rPr>
            </w:pPr>
            <w:r>
              <w:rPr>
                <w:spacing w:val="-10"/>
                <w:w w:val="70"/>
                <w:sz w:val="24"/>
              </w:rPr>
              <w:t>2</w:t>
            </w:r>
          </w:p>
        </w:tc>
        <w:tc>
          <w:tcPr>
            <w:tcW w:w="314" w:type="dxa"/>
            <w:vMerge w:val="restart"/>
            <w:tcBorders>
              <w:left w:val="single" w:sz="4" w:space="0" w:color="000000"/>
              <w:right w:val="single" w:sz="4" w:space="0" w:color="000000"/>
            </w:tcBorders>
          </w:tcPr>
          <w:p>
            <w:pPr>
              <w:pStyle w:val="TableParagraph"/>
              <w:spacing w:before="164"/>
              <w:ind w:left="33"/>
              <w:rPr>
                <w:sz w:val="24"/>
              </w:rPr>
            </w:pPr>
            <w:r>
              <w:rPr>
                <w:spacing w:val="-5"/>
                <w:w w:val="65"/>
                <w:sz w:val="24"/>
              </w:rPr>
              <w:t>100</w:t>
            </w:r>
          </w:p>
        </w:tc>
        <w:tc>
          <w:tcPr>
            <w:tcW w:w="406" w:type="dxa"/>
            <w:tcBorders>
              <w:left w:val="single" w:sz="4" w:space="0" w:color="000000"/>
              <w:right w:val="single" w:sz="4" w:space="0" w:color="000000"/>
            </w:tcBorders>
          </w:tcPr>
          <w:p>
            <w:pPr>
              <w:pStyle w:val="TableParagraph"/>
              <w:spacing w:line="267" w:lineRule="exact" w:before="13"/>
              <w:ind w:left="11"/>
              <w:jc w:val="center"/>
              <w:rPr>
                <w:sz w:val="24"/>
              </w:rPr>
            </w:pPr>
            <w:r>
              <w:rPr>
                <w:spacing w:val="-10"/>
                <w:w w:val="70"/>
                <w:sz w:val="24"/>
              </w:rPr>
              <w:t>2</w:t>
            </w:r>
          </w:p>
        </w:tc>
        <w:tc>
          <w:tcPr>
            <w:tcW w:w="383" w:type="dxa"/>
            <w:vMerge w:val="restart"/>
            <w:tcBorders>
              <w:left w:val="single" w:sz="4" w:space="0" w:color="000000"/>
              <w:right w:val="single" w:sz="4" w:space="0" w:color="000000"/>
            </w:tcBorders>
          </w:tcPr>
          <w:p>
            <w:pPr>
              <w:pStyle w:val="TableParagraph"/>
              <w:spacing w:before="164"/>
              <w:ind w:left="63"/>
              <w:rPr>
                <w:sz w:val="24"/>
              </w:rPr>
            </w:pPr>
            <w:r>
              <w:rPr>
                <w:spacing w:val="-5"/>
                <w:w w:val="70"/>
                <w:sz w:val="24"/>
              </w:rPr>
              <w:t>100</w:t>
            </w:r>
          </w:p>
        </w:tc>
        <w:tc>
          <w:tcPr>
            <w:tcW w:w="704" w:type="dxa"/>
            <w:vMerge w:val="restart"/>
            <w:tcBorders>
              <w:left w:val="single" w:sz="4" w:space="0" w:color="000000"/>
              <w:right w:val="single" w:sz="4" w:space="0" w:color="000000"/>
            </w:tcBorders>
          </w:tcPr>
          <w:p>
            <w:pPr>
              <w:pStyle w:val="TableParagraph"/>
              <w:spacing w:before="164"/>
              <w:ind w:left="154"/>
              <w:rPr>
                <w:sz w:val="24"/>
              </w:rPr>
            </w:pPr>
            <w:r>
              <w:rPr>
                <w:spacing w:val="-4"/>
                <w:w w:val="70"/>
                <w:sz w:val="24"/>
              </w:rPr>
              <w:t>100%</w:t>
            </w:r>
          </w:p>
        </w:tc>
      </w:tr>
      <w:tr>
        <w:trPr>
          <w:trHeight w:val="300" w:hRule="atLeast"/>
        </w:trPr>
        <w:tc>
          <w:tcPr>
            <w:tcW w:w="3235" w:type="dxa"/>
            <w:vMerge/>
            <w:tcBorders>
              <w:top w:val="nil"/>
              <w:left w:val="single" w:sz="4" w:space="0" w:color="000000"/>
              <w:right w:val="single" w:sz="4" w:space="0" w:color="000000"/>
            </w:tcBorders>
            <w:shd w:val="clear" w:color="auto" w:fill="DDEBF7"/>
          </w:tcPr>
          <w:p>
            <w:pPr>
              <w:rPr>
                <w:sz w:val="2"/>
                <w:szCs w:val="2"/>
              </w:rPr>
            </w:pPr>
          </w:p>
        </w:tc>
        <w:tc>
          <w:tcPr>
            <w:tcW w:w="2898" w:type="dxa"/>
            <w:tcBorders>
              <w:left w:val="single" w:sz="4" w:space="0" w:color="000000"/>
              <w:right w:val="single" w:sz="4" w:space="0" w:color="000000"/>
            </w:tcBorders>
          </w:tcPr>
          <w:p>
            <w:pPr>
              <w:pStyle w:val="TableParagraph"/>
              <w:spacing w:line="267" w:lineRule="exact" w:before="13"/>
              <w:ind w:left="25"/>
              <w:rPr>
                <w:sz w:val="24"/>
              </w:rPr>
            </w:pPr>
            <w:r>
              <w:rPr>
                <w:spacing w:val="-2"/>
                <w:w w:val="60"/>
                <w:sz w:val="24"/>
              </w:rPr>
              <w:t>Jumlah</w:t>
            </w:r>
            <w:r>
              <w:rPr>
                <w:spacing w:val="-27"/>
                <w:sz w:val="24"/>
              </w:rPr>
              <w:t> </w:t>
            </w:r>
            <w:r>
              <w:rPr>
                <w:spacing w:val="-2"/>
                <w:w w:val="60"/>
                <w:sz w:val="24"/>
              </w:rPr>
              <w:t>lembaga</w:t>
            </w:r>
            <w:r>
              <w:rPr>
                <w:spacing w:val="-27"/>
                <w:sz w:val="24"/>
              </w:rPr>
              <w:t> </w:t>
            </w:r>
            <w:r>
              <w:rPr>
                <w:spacing w:val="-2"/>
                <w:w w:val="60"/>
                <w:sz w:val="24"/>
              </w:rPr>
              <w:t>yang</w:t>
            </w:r>
            <w:r>
              <w:rPr>
                <w:spacing w:val="-17"/>
                <w:sz w:val="24"/>
              </w:rPr>
              <w:t> </w:t>
            </w:r>
            <w:r>
              <w:rPr>
                <w:spacing w:val="-2"/>
                <w:w w:val="60"/>
                <w:sz w:val="24"/>
              </w:rPr>
              <w:t>harus</w:t>
            </w:r>
            <w:r>
              <w:rPr>
                <w:spacing w:val="-17"/>
                <w:sz w:val="24"/>
              </w:rPr>
              <w:t> </w:t>
            </w:r>
            <w:r>
              <w:rPr>
                <w:spacing w:val="-2"/>
                <w:w w:val="60"/>
                <w:sz w:val="24"/>
              </w:rPr>
              <w:t>memiliki</w:t>
            </w:r>
            <w:r>
              <w:rPr>
                <w:spacing w:val="-23"/>
                <w:sz w:val="24"/>
              </w:rPr>
              <w:t> </w:t>
            </w:r>
            <w:r>
              <w:rPr>
                <w:spacing w:val="-2"/>
                <w:w w:val="60"/>
                <w:sz w:val="24"/>
              </w:rPr>
              <w:t>Polsus</w:t>
            </w:r>
          </w:p>
        </w:tc>
        <w:tc>
          <w:tcPr>
            <w:tcW w:w="329" w:type="dxa"/>
            <w:tcBorders>
              <w:left w:val="single" w:sz="4" w:space="0" w:color="000000"/>
              <w:right w:val="single" w:sz="4" w:space="0" w:color="000000"/>
            </w:tcBorders>
          </w:tcPr>
          <w:p>
            <w:pPr>
              <w:pStyle w:val="TableParagraph"/>
              <w:spacing w:line="267" w:lineRule="exact" w:before="13"/>
              <w:ind w:left="13"/>
              <w:jc w:val="center"/>
              <w:rPr>
                <w:sz w:val="24"/>
              </w:rPr>
            </w:pPr>
            <w:r>
              <w:rPr>
                <w:spacing w:val="-10"/>
                <w:w w:val="70"/>
                <w:sz w:val="24"/>
              </w:rPr>
              <w:t>2</w:t>
            </w:r>
          </w:p>
        </w:tc>
        <w:tc>
          <w:tcPr>
            <w:tcW w:w="314" w:type="dxa"/>
            <w:vMerge/>
            <w:tcBorders>
              <w:top w:val="nil"/>
              <w:left w:val="single" w:sz="4" w:space="0" w:color="000000"/>
              <w:right w:val="single" w:sz="4" w:space="0" w:color="000000"/>
            </w:tcBorders>
          </w:tcPr>
          <w:p>
            <w:pPr>
              <w:rPr>
                <w:sz w:val="2"/>
                <w:szCs w:val="2"/>
              </w:rPr>
            </w:pPr>
          </w:p>
        </w:tc>
        <w:tc>
          <w:tcPr>
            <w:tcW w:w="406" w:type="dxa"/>
            <w:tcBorders>
              <w:left w:val="single" w:sz="4" w:space="0" w:color="000000"/>
              <w:right w:val="single" w:sz="4" w:space="0" w:color="000000"/>
            </w:tcBorders>
          </w:tcPr>
          <w:p>
            <w:pPr>
              <w:pStyle w:val="TableParagraph"/>
              <w:spacing w:line="267" w:lineRule="exact" w:before="13"/>
              <w:ind w:left="11"/>
              <w:jc w:val="center"/>
              <w:rPr>
                <w:sz w:val="24"/>
              </w:rPr>
            </w:pPr>
            <w:r>
              <w:rPr>
                <w:spacing w:val="-10"/>
                <w:w w:val="70"/>
                <w:sz w:val="24"/>
              </w:rPr>
              <w:t>2</w:t>
            </w:r>
          </w:p>
        </w:tc>
        <w:tc>
          <w:tcPr>
            <w:tcW w:w="383" w:type="dxa"/>
            <w:vMerge/>
            <w:tcBorders>
              <w:top w:val="nil"/>
              <w:left w:val="single" w:sz="4" w:space="0" w:color="000000"/>
              <w:right w:val="single" w:sz="4" w:space="0" w:color="000000"/>
            </w:tcBorders>
          </w:tcPr>
          <w:p>
            <w:pPr>
              <w:rPr>
                <w:sz w:val="2"/>
                <w:szCs w:val="2"/>
              </w:rPr>
            </w:pPr>
          </w:p>
        </w:tc>
        <w:tc>
          <w:tcPr>
            <w:tcW w:w="704" w:type="dxa"/>
            <w:vMerge/>
            <w:tcBorders>
              <w:top w:val="nil"/>
              <w:left w:val="single" w:sz="4" w:space="0" w:color="000000"/>
              <w:right w:val="single" w:sz="4" w:space="0" w:color="000000"/>
            </w:tcBorders>
          </w:tcPr>
          <w:p>
            <w:pPr>
              <w:rPr>
                <w:sz w:val="2"/>
                <w:szCs w:val="2"/>
              </w:rPr>
            </w:pPr>
          </w:p>
        </w:tc>
      </w:tr>
      <w:tr>
        <w:trPr>
          <w:trHeight w:val="362" w:hRule="atLeast"/>
        </w:trPr>
        <w:tc>
          <w:tcPr>
            <w:tcW w:w="6133" w:type="dxa"/>
            <w:gridSpan w:val="2"/>
            <w:tcBorders>
              <w:left w:val="single" w:sz="4" w:space="0" w:color="000000"/>
              <w:right w:val="single" w:sz="4" w:space="0" w:color="000000"/>
            </w:tcBorders>
            <w:shd w:val="clear" w:color="auto" w:fill="9BC2E6"/>
          </w:tcPr>
          <w:p>
            <w:pPr>
              <w:pStyle w:val="TableParagraph"/>
              <w:spacing w:before="38"/>
              <w:ind w:left="11" w:right="7"/>
              <w:jc w:val="center"/>
              <w:rPr>
                <w:rFonts w:ascii="Arial"/>
                <w:b/>
                <w:sz w:val="24"/>
              </w:rPr>
            </w:pPr>
            <w:r>
              <w:rPr>
                <w:rFonts w:ascii="Arial"/>
                <w:b/>
                <w:spacing w:val="-2"/>
                <w:w w:val="60"/>
                <w:sz w:val="24"/>
              </w:rPr>
              <w:t>NILAI</w:t>
            </w:r>
            <w:r>
              <w:rPr>
                <w:rFonts w:ascii="Arial"/>
                <w:b/>
                <w:spacing w:val="-4"/>
                <w:w w:val="60"/>
                <w:sz w:val="24"/>
              </w:rPr>
              <w:t> </w:t>
            </w:r>
            <w:r>
              <w:rPr>
                <w:rFonts w:ascii="Arial"/>
                <w:b/>
                <w:spacing w:val="-2"/>
                <w:w w:val="65"/>
                <w:sz w:val="24"/>
              </w:rPr>
              <w:t>INDEKS</w:t>
            </w:r>
          </w:p>
        </w:tc>
        <w:tc>
          <w:tcPr>
            <w:tcW w:w="643" w:type="dxa"/>
            <w:gridSpan w:val="2"/>
            <w:tcBorders>
              <w:left w:val="single" w:sz="4" w:space="0" w:color="000000"/>
              <w:right w:val="single" w:sz="4" w:space="0" w:color="000000"/>
            </w:tcBorders>
            <w:shd w:val="clear" w:color="auto" w:fill="9BC2E6"/>
          </w:tcPr>
          <w:p>
            <w:pPr>
              <w:pStyle w:val="TableParagraph"/>
              <w:spacing w:before="38"/>
              <w:jc w:val="center"/>
              <w:rPr>
                <w:rFonts w:ascii="Arial"/>
                <w:b/>
                <w:sz w:val="24"/>
              </w:rPr>
            </w:pPr>
            <w:r>
              <w:rPr>
                <w:rFonts w:ascii="Arial"/>
                <w:b/>
                <w:spacing w:val="-5"/>
                <w:w w:val="70"/>
                <w:sz w:val="24"/>
              </w:rPr>
              <w:t>20</w:t>
            </w:r>
          </w:p>
        </w:tc>
        <w:tc>
          <w:tcPr>
            <w:tcW w:w="789" w:type="dxa"/>
            <w:gridSpan w:val="2"/>
            <w:tcBorders>
              <w:left w:val="single" w:sz="4" w:space="0" w:color="000000"/>
              <w:right w:val="single" w:sz="4" w:space="0" w:color="000000"/>
            </w:tcBorders>
            <w:shd w:val="clear" w:color="auto" w:fill="9BC2E6"/>
          </w:tcPr>
          <w:p>
            <w:pPr>
              <w:pStyle w:val="TableParagraph"/>
              <w:spacing w:before="38"/>
              <w:ind w:left="5"/>
              <w:jc w:val="center"/>
              <w:rPr>
                <w:rFonts w:ascii="Arial"/>
                <w:b/>
                <w:sz w:val="24"/>
              </w:rPr>
            </w:pPr>
            <w:r>
              <w:rPr>
                <w:rFonts w:ascii="Arial"/>
                <w:b/>
                <w:spacing w:val="-5"/>
                <w:w w:val="70"/>
                <w:sz w:val="24"/>
              </w:rPr>
              <w:t>20</w:t>
            </w:r>
          </w:p>
        </w:tc>
        <w:tc>
          <w:tcPr>
            <w:tcW w:w="704" w:type="dxa"/>
            <w:tcBorders>
              <w:left w:val="single" w:sz="4" w:space="0" w:color="000000"/>
              <w:right w:val="single" w:sz="4" w:space="0" w:color="000000"/>
            </w:tcBorders>
            <w:shd w:val="clear" w:color="auto" w:fill="9BC2E6"/>
          </w:tcPr>
          <w:p>
            <w:pPr>
              <w:pStyle w:val="TableParagraph"/>
              <w:spacing w:before="50"/>
              <w:jc w:val="center"/>
              <w:rPr>
                <w:rFonts w:ascii="Arial"/>
                <w:b/>
                <w:sz w:val="24"/>
              </w:rPr>
            </w:pPr>
            <w:r>
              <w:rPr>
                <w:rFonts w:ascii="Arial"/>
                <w:b/>
                <w:spacing w:val="-4"/>
                <w:w w:val="70"/>
                <w:sz w:val="24"/>
              </w:rPr>
              <w:t>100%</w:t>
            </w:r>
          </w:p>
        </w:tc>
      </w:tr>
    </w:tbl>
    <w:p>
      <w:pPr>
        <w:pStyle w:val="BodyText"/>
        <w:spacing w:before="38"/>
      </w:pPr>
    </w:p>
    <w:p>
      <w:pPr>
        <w:pStyle w:val="BodyText"/>
        <w:ind w:left="1754"/>
        <w:jc w:val="center"/>
      </w:pPr>
      <w:r>
        <w:rPr/>
        <w:t>Grafik</w:t>
      </w:r>
      <w:r>
        <w:rPr>
          <w:spacing w:val="-5"/>
        </w:rPr>
        <w:t> 15</w:t>
      </w:r>
    </w:p>
    <w:p>
      <w:pPr>
        <w:pStyle w:val="BodyText"/>
        <w:spacing w:before="45"/>
        <w:ind w:left="1759"/>
        <w:jc w:val="center"/>
      </w:pPr>
      <w:r>
        <w:rPr/>
        <mc:AlternateContent>
          <mc:Choice Requires="wps">
            <w:drawing>
              <wp:anchor distT="0" distB="0" distL="0" distR="0" allowOverlap="1" layoutInCell="1" locked="0" behindDoc="1" simplePos="0" relativeHeight="487612928">
                <wp:simplePos x="0" y="0"/>
                <wp:positionH relativeFrom="page">
                  <wp:posOffset>1435417</wp:posOffset>
                </wp:positionH>
                <wp:positionV relativeFrom="paragraph">
                  <wp:posOffset>222044</wp:posOffset>
                </wp:positionV>
                <wp:extent cx="5773420" cy="2095500"/>
                <wp:effectExtent l="0" t="0" r="0" b="0"/>
                <wp:wrapTopAndBottom/>
                <wp:docPr id="241" name="Group 241"/>
                <wp:cNvGraphicFramePr>
                  <a:graphicFrameLocks/>
                </wp:cNvGraphicFramePr>
                <a:graphic>
                  <a:graphicData uri="http://schemas.microsoft.com/office/word/2010/wordprocessingGroup">
                    <wpg:wgp>
                      <wpg:cNvPr id="241" name="Group 241"/>
                      <wpg:cNvGrpSpPr/>
                      <wpg:grpSpPr>
                        <a:xfrm>
                          <a:off x="0" y="0"/>
                          <a:ext cx="5773420" cy="2095500"/>
                          <a:chExt cx="5773420" cy="2095500"/>
                        </a:xfrm>
                      </wpg:grpSpPr>
                      <pic:pic>
                        <pic:nvPicPr>
                          <pic:cNvPr id="242" name="Image 242"/>
                          <pic:cNvPicPr/>
                        </pic:nvPicPr>
                        <pic:blipFill>
                          <a:blip r:embed="rId72" cstate="print"/>
                          <a:stretch>
                            <a:fillRect/>
                          </a:stretch>
                        </pic:blipFill>
                        <pic:spPr>
                          <a:xfrm>
                            <a:off x="582480" y="185474"/>
                            <a:ext cx="2275255" cy="768863"/>
                          </a:xfrm>
                          <a:prstGeom prst="rect">
                            <a:avLst/>
                          </a:prstGeom>
                        </pic:spPr>
                      </pic:pic>
                      <wps:wsp>
                        <wps:cNvPr id="243" name="Graphic 243"/>
                        <wps:cNvSpPr/>
                        <wps:spPr>
                          <a:xfrm>
                            <a:off x="533209" y="1334537"/>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wps:wsp>
                        <wps:cNvPr id="244" name="Graphic 244"/>
                        <wps:cNvSpPr/>
                        <wps:spPr>
                          <a:xfrm>
                            <a:off x="533209" y="149684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s:wsp>
                        <wps:cNvPr id="245" name="Graphic 245"/>
                        <wps:cNvSpPr/>
                        <wps:spPr>
                          <a:xfrm>
                            <a:off x="533209" y="165914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solidFill>
                        </wps:spPr>
                        <wps:bodyPr wrap="square" lIns="0" tIns="0" rIns="0" bIns="0" rtlCol="0">
                          <a:prstTxWarp prst="textNoShape">
                            <a:avLst/>
                          </a:prstTxWarp>
                          <a:noAutofit/>
                        </wps:bodyPr>
                      </wps:wsp>
                      <wps:wsp>
                        <wps:cNvPr id="246" name="Graphic 246"/>
                        <wps:cNvSpPr/>
                        <wps:spPr>
                          <a:xfrm>
                            <a:off x="533209" y="1821582"/>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8063A1"/>
                          </a:solidFill>
                        </wps:spPr>
                        <wps:bodyPr wrap="square" lIns="0" tIns="0" rIns="0" bIns="0" rtlCol="0">
                          <a:prstTxWarp prst="textNoShape">
                            <a:avLst/>
                          </a:prstTxWarp>
                          <a:noAutofit/>
                        </wps:bodyPr>
                      </wps:wsp>
                      <wps:wsp>
                        <wps:cNvPr id="247" name="Graphic 247"/>
                        <wps:cNvSpPr/>
                        <wps:spPr>
                          <a:xfrm>
                            <a:off x="4762" y="4762"/>
                            <a:ext cx="3148330" cy="2085975"/>
                          </a:xfrm>
                          <a:custGeom>
                            <a:avLst/>
                            <a:gdLst/>
                            <a:ahLst/>
                            <a:cxnLst/>
                            <a:rect l="l" t="t" r="r" b="b"/>
                            <a:pathLst>
                              <a:path w="3148330" h="2085975">
                                <a:moveTo>
                                  <a:pt x="0" y="2085975"/>
                                </a:moveTo>
                                <a:lnTo>
                                  <a:pt x="3148330" y="2085975"/>
                                </a:lnTo>
                                <a:lnTo>
                                  <a:pt x="3148330" y="0"/>
                                </a:lnTo>
                                <a:lnTo>
                                  <a:pt x="0" y="0"/>
                                </a:lnTo>
                                <a:lnTo>
                                  <a:pt x="0" y="2085975"/>
                                </a:lnTo>
                                <a:close/>
                              </a:path>
                            </a:pathLst>
                          </a:custGeom>
                          <a:ln w="9525">
                            <a:solidFill>
                              <a:srgbClr val="D9D9D9"/>
                            </a:solidFill>
                            <a:prstDash val="solid"/>
                          </a:ln>
                        </wps:spPr>
                        <wps:bodyPr wrap="square" lIns="0" tIns="0" rIns="0" bIns="0" rtlCol="0">
                          <a:prstTxWarp prst="textNoShape">
                            <a:avLst/>
                          </a:prstTxWarp>
                          <a:noAutofit/>
                        </wps:bodyPr>
                      </wps:wsp>
                      <pic:pic>
                        <pic:nvPicPr>
                          <pic:cNvPr id="248" name="Image 248"/>
                          <pic:cNvPicPr/>
                        </pic:nvPicPr>
                        <pic:blipFill>
                          <a:blip r:embed="rId73" cstate="print"/>
                          <a:stretch>
                            <a:fillRect/>
                          </a:stretch>
                        </pic:blipFill>
                        <pic:spPr>
                          <a:xfrm>
                            <a:off x="3203257" y="15557"/>
                            <a:ext cx="2560320" cy="2066925"/>
                          </a:xfrm>
                          <a:prstGeom prst="rect">
                            <a:avLst/>
                          </a:prstGeom>
                        </pic:spPr>
                      </pic:pic>
                      <wps:wsp>
                        <wps:cNvPr id="249" name="Graphic 249"/>
                        <wps:cNvSpPr/>
                        <wps:spPr>
                          <a:xfrm>
                            <a:off x="3198558" y="10731"/>
                            <a:ext cx="2569845" cy="2076450"/>
                          </a:xfrm>
                          <a:custGeom>
                            <a:avLst/>
                            <a:gdLst/>
                            <a:ahLst/>
                            <a:cxnLst/>
                            <a:rect l="l" t="t" r="r" b="b"/>
                            <a:pathLst>
                              <a:path w="2569845" h="2076450">
                                <a:moveTo>
                                  <a:pt x="0" y="2076450"/>
                                </a:moveTo>
                                <a:lnTo>
                                  <a:pt x="2569845" y="2076450"/>
                                </a:lnTo>
                                <a:lnTo>
                                  <a:pt x="2569845" y="0"/>
                                </a:lnTo>
                                <a:lnTo>
                                  <a:pt x="0" y="0"/>
                                </a:lnTo>
                                <a:lnTo>
                                  <a:pt x="0" y="2076450"/>
                                </a:lnTo>
                                <a:close/>
                              </a:path>
                            </a:pathLst>
                          </a:custGeom>
                          <a:ln w="9525">
                            <a:solidFill>
                              <a:srgbClr val="000000"/>
                            </a:solidFill>
                            <a:prstDash val="solid"/>
                          </a:ln>
                        </wps:spPr>
                        <wps:bodyPr wrap="square" lIns="0" tIns="0" rIns="0" bIns="0" rtlCol="0">
                          <a:prstTxWarp prst="textNoShape">
                            <a:avLst/>
                          </a:prstTxWarp>
                          <a:noAutofit/>
                        </wps:bodyPr>
                      </wps:wsp>
                      <wps:wsp>
                        <wps:cNvPr id="250" name="Textbox 250"/>
                        <wps:cNvSpPr txBox="1"/>
                        <wps:spPr>
                          <a:xfrm>
                            <a:off x="623633" y="1079055"/>
                            <a:ext cx="2256155" cy="837565"/>
                          </a:xfrm>
                          <a:prstGeom prst="rect">
                            <a:avLst/>
                          </a:prstGeom>
                        </wps:spPr>
                        <wps:txbx>
                          <w:txbxContent>
                            <w:p>
                              <w:pPr>
                                <w:tabs>
                                  <w:tab w:pos="1256" w:val="left" w:leader="none"/>
                                  <w:tab w:pos="2510" w:val="left" w:leader="none"/>
                                </w:tabs>
                                <w:spacing w:line="183" w:lineRule="exact" w:before="0"/>
                                <w:ind w:left="107" w:right="0" w:firstLine="0"/>
                                <w:jc w:val="left"/>
                                <w:rPr>
                                  <w:rFonts w:ascii="Calibri"/>
                                  <w:sz w:val="18"/>
                                </w:rPr>
                              </w:pPr>
                              <w:r>
                                <w:rPr>
                                  <w:rFonts w:ascii="Calibri"/>
                                  <w:color w:val="585858"/>
                                  <w:spacing w:val="-2"/>
                                  <w:sz w:val="18"/>
                                </w:rPr>
                                <w:t>TARGET</w:t>
                              </w:r>
                              <w:r>
                                <w:rPr>
                                  <w:rFonts w:ascii="Calibri"/>
                                  <w:color w:val="585858"/>
                                  <w:sz w:val="18"/>
                                </w:rPr>
                                <w:tab/>
                              </w:r>
                              <w:r>
                                <w:rPr>
                                  <w:rFonts w:ascii="Calibri"/>
                                  <w:color w:val="585858"/>
                                  <w:spacing w:val="-2"/>
                                  <w:sz w:val="18"/>
                                </w:rPr>
                                <w:t>REALISASI</w:t>
                              </w:r>
                              <w:r>
                                <w:rPr>
                                  <w:rFonts w:ascii="Calibri"/>
                                  <w:color w:val="585858"/>
                                  <w:sz w:val="18"/>
                                </w:rPr>
                                <w:tab/>
                              </w:r>
                              <w:r>
                                <w:rPr>
                                  <w:rFonts w:ascii="Calibri"/>
                                  <w:color w:val="585858"/>
                                  <w:spacing w:val="-2"/>
                                  <w:sz w:val="18"/>
                                </w:rPr>
                                <w:t>CAPAIAN</w:t>
                              </w:r>
                            </w:p>
                            <w:p>
                              <w:pPr>
                                <w:spacing w:line="278" w:lineRule="auto" w:before="151"/>
                                <w:ind w:left="0" w:right="0" w:firstLine="0"/>
                                <w:jc w:val="left"/>
                                <w:rPr>
                                  <w:rFonts w:ascii="Calibri"/>
                                  <w:sz w:val="18"/>
                                </w:rPr>
                              </w:pPr>
                              <w:r>
                                <w:rPr>
                                  <w:rFonts w:ascii="Calibri"/>
                                  <w:color w:val="585858"/>
                                  <w:sz w:val="18"/>
                                </w:rPr>
                                <w:t>Jumlah Lembaga yang harus memiliki Polsus Jumlah Lembaga yang memiliki Polsus Persentase</w:t>
                              </w:r>
                              <w:r>
                                <w:rPr>
                                  <w:rFonts w:ascii="Calibri"/>
                                  <w:color w:val="585858"/>
                                  <w:spacing w:val="-7"/>
                                  <w:sz w:val="18"/>
                                </w:rPr>
                                <w:t> </w:t>
                              </w:r>
                              <w:r>
                                <w:rPr>
                                  <w:rFonts w:ascii="Calibri"/>
                                  <w:color w:val="585858"/>
                                  <w:sz w:val="18"/>
                                </w:rPr>
                                <w:t>lembaga</w:t>
                              </w:r>
                              <w:r>
                                <w:rPr>
                                  <w:rFonts w:ascii="Calibri"/>
                                  <w:color w:val="585858"/>
                                  <w:spacing w:val="-5"/>
                                  <w:sz w:val="18"/>
                                </w:rPr>
                                <w:t> </w:t>
                              </w:r>
                              <w:r>
                                <w:rPr>
                                  <w:rFonts w:ascii="Calibri"/>
                                  <w:color w:val="585858"/>
                                  <w:sz w:val="18"/>
                                </w:rPr>
                                <w:t>yang</w:t>
                              </w:r>
                              <w:r>
                                <w:rPr>
                                  <w:rFonts w:ascii="Calibri"/>
                                  <w:color w:val="585858"/>
                                  <w:spacing w:val="-7"/>
                                  <w:sz w:val="18"/>
                                </w:rPr>
                                <w:t> </w:t>
                              </w:r>
                              <w:r>
                                <w:rPr>
                                  <w:rFonts w:ascii="Calibri"/>
                                  <w:color w:val="585858"/>
                                  <w:sz w:val="18"/>
                                </w:rPr>
                                <w:t>memiliki</w:t>
                              </w:r>
                              <w:r>
                                <w:rPr>
                                  <w:rFonts w:ascii="Calibri"/>
                                  <w:color w:val="585858"/>
                                  <w:spacing w:val="-9"/>
                                  <w:sz w:val="18"/>
                                </w:rPr>
                                <w:t> </w:t>
                              </w:r>
                              <w:r>
                                <w:rPr>
                                  <w:rFonts w:ascii="Calibri"/>
                                  <w:color w:val="585858"/>
                                  <w:sz w:val="18"/>
                                </w:rPr>
                                <w:t>polsus</w:t>
                              </w:r>
                              <w:r>
                                <w:rPr>
                                  <w:rFonts w:ascii="Calibri"/>
                                  <w:color w:val="585858"/>
                                  <w:spacing w:val="26"/>
                                  <w:sz w:val="18"/>
                                </w:rPr>
                                <w:t> </w:t>
                              </w:r>
                              <w:r>
                                <w:rPr>
                                  <w:rFonts w:ascii="Calibri"/>
                                  <w:color w:val="585858"/>
                                  <w:sz w:val="18"/>
                                </w:rPr>
                                <w:t>(20%)</w:t>
                              </w:r>
                            </w:p>
                            <w:p>
                              <w:pPr>
                                <w:spacing w:line="216" w:lineRule="exact" w:before="3"/>
                                <w:ind w:left="0" w:right="0" w:firstLine="0"/>
                                <w:jc w:val="left"/>
                                <w:rPr>
                                  <w:rFonts w:ascii="Calibri"/>
                                  <w:sz w:val="18"/>
                                </w:rPr>
                              </w:pPr>
                              <w:r>
                                <w:rPr>
                                  <w:rFonts w:ascii="Calibri"/>
                                  <w:color w:val="585858"/>
                                  <w:sz w:val="18"/>
                                </w:rPr>
                                <w:t>Nilai</w:t>
                              </w:r>
                              <w:r>
                                <w:rPr>
                                  <w:rFonts w:ascii="Calibri"/>
                                  <w:color w:val="585858"/>
                                  <w:spacing w:val="-6"/>
                                  <w:sz w:val="18"/>
                                </w:rPr>
                                <w:t> </w:t>
                              </w:r>
                              <w:r>
                                <w:rPr>
                                  <w:rFonts w:ascii="Calibri"/>
                                  <w:color w:val="585858"/>
                                  <w:spacing w:val="-2"/>
                                  <w:sz w:val="18"/>
                                </w:rPr>
                                <w:t>Indeks</w:t>
                              </w:r>
                            </w:p>
                          </w:txbxContent>
                        </wps:txbx>
                        <wps:bodyPr wrap="square" lIns="0" tIns="0" rIns="0" bIns="0" rtlCol="0">
                          <a:noAutofit/>
                        </wps:bodyPr>
                      </wps:wsp>
                      <wps:wsp>
                        <wps:cNvPr id="251" name="Textbox 251"/>
                        <wps:cNvSpPr txBox="1"/>
                        <wps:spPr>
                          <a:xfrm>
                            <a:off x="1419542" y="763587"/>
                            <a:ext cx="234315" cy="114300"/>
                          </a:xfrm>
                          <a:prstGeom prst="rect">
                            <a:avLst/>
                          </a:prstGeom>
                        </wps:spPr>
                        <wps:txbx>
                          <w:txbxContent>
                            <w:p>
                              <w:pPr>
                                <w:spacing w:line="180" w:lineRule="exact" w:before="0"/>
                                <w:ind w:left="0" w:right="0" w:firstLine="0"/>
                                <w:jc w:val="left"/>
                                <w:rPr>
                                  <w:rFonts w:ascii="Calibri"/>
                                  <w:sz w:val="18"/>
                                </w:rPr>
                              </w:pPr>
                              <w:r>
                                <w:rPr>
                                  <w:rFonts w:ascii="Calibri"/>
                                  <w:color w:val="404040"/>
                                  <w:sz w:val="18"/>
                                </w:rPr>
                                <w:t>2</w:t>
                              </w:r>
                              <w:r>
                                <w:rPr>
                                  <w:rFonts w:ascii="Calibri"/>
                                  <w:color w:val="404040"/>
                                  <w:spacing w:val="42"/>
                                  <w:sz w:val="18"/>
                                </w:rPr>
                                <w:t>  </w:t>
                              </w:r>
                              <w:r>
                                <w:rPr>
                                  <w:rFonts w:ascii="Calibri"/>
                                  <w:color w:val="404040"/>
                                  <w:spacing w:val="-10"/>
                                  <w:sz w:val="18"/>
                                </w:rPr>
                                <w:t>2</w:t>
                              </w:r>
                            </w:p>
                          </w:txbxContent>
                        </wps:txbx>
                        <wps:bodyPr wrap="square" lIns="0" tIns="0" rIns="0" bIns="0" rtlCol="0">
                          <a:noAutofit/>
                        </wps:bodyPr>
                      </wps:wsp>
                      <wps:wsp>
                        <wps:cNvPr id="252" name="Textbox 252"/>
                        <wps:cNvSpPr txBox="1"/>
                        <wps:spPr>
                          <a:xfrm>
                            <a:off x="643318" y="763587"/>
                            <a:ext cx="234315" cy="114300"/>
                          </a:xfrm>
                          <a:prstGeom prst="rect">
                            <a:avLst/>
                          </a:prstGeom>
                        </wps:spPr>
                        <wps:txbx>
                          <w:txbxContent>
                            <w:p>
                              <w:pPr>
                                <w:spacing w:line="180" w:lineRule="exact" w:before="0"/>
                                <w:ind w:left="0" w:right="0" w:firstLine="0"/>
                                <w:jc w:val="left"/>
                                <w:rPr>
                                  <w:rFonts w:ascii="Calibri"/>
                                  <w:sz w:val="18"/>
                                </w:rPr>
                              </w:pPr>
                              <w:r>
                                <w:rPr>
                                  <w:rFonts w:ascii="Calibri"/>
                                  <w:color w:val="404040"/>
                                  <w:sz w:val="18"/>
                                </w:rPr>
                                <w:t>2</w:t>
                              </w:r>
                              <w:r>
                                <w:rPr>
                                  <w:rFonts w:ascii="Calibri"/>
                                  <w:color w:val="404040"/>
                                  <w:spacing w:val="42"/>
                                  <w:sz w:val="18"/>
                                </w:rPr>
                                <w:t>  </w:t>
                              </w:r>
                              <w:r>
                                <w:rPr>
                                  <w:rFonts w:ascii="Calibri"/>
                                  <w:color w:val="404040"/>
                                  <w:spacing w:val="-10"/>
                                  <w:sz w:val="18"/>
                                </w:rPr>
                                <w:t>2</w:t>
                              </w:r>
                            </w:p>
                          </w:txbxContent>
                        </wps:txbx>
                        <wps:bodyPr wrap="square" lIns="0" tIns="0" rIns="0" bIns="0" rtlCol="0">
                          <a:noAutofit/>
                        </wps:bodyPr>
                      </wps:wsp>
                      <wps:wsp>
                        <wps:cNvPr id="253" name="Textbox 253"/>
                        <wps:cNvSpPr txBox="1"/>
                        <wps:spPr>
                          <a:xfrm>
                            <a:off x="1926653" y="632650"/>
                            <a:ext cx="12700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20</w:t>
                              </w:r>
                            </w:p>
                          </w:txbxContent>
                        </wps:txbx>
                        <wps:bodyPr wrap="square" lIns="0" tIns="0" rIns="0" bIns="0" rtlCol="0">
                          <a:noAutofit/>
                        </wps:bodyPr>
                      </wps:wsp>
                      <wps:wsp>
                        <wps:cNvPr id="254" name="Textbox 254"/>
                        <wps:cNvSpPr txBox="1"/>
                        <wps:spPr>
                          <a:xfrm>
                            <a:off x="1159573" y="644080"/>
                            <a:ext cx="12763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20</w:t>
                              </w:r>
                            </w:p>
                          </w:txbxContent>
                        </wps:txbx>
                        <wps:bodyPr wrap="square" lIns="0" tIns="0" rIns="0" bIns="0" rtlCol="0">
                          <a:noAutofit/>
                        </wps:bodyPr>
                      </wps:wsp>
                      <wps:wsp>
                        <wps:cNvPr id="255" name="Textbox 255"/>
                        <wps:cNvSpPr txBox="1"/>
                        <wps:spPr>
                          <a:xfrm>
                            <a:off x="207327" y="223837"/>
                            <a:ext cx="187325" cy="826769"/>
                          </a:xfrm>
                          <a:prstGeom prst="rect">
                            <a:avLst/>
                          </a:prstGeom>
                        </wps:spPr>
                        <wps:txbx>
                          <w:txbxContent>
                            <w:p>
                              <w:pPr>
                                <w:spacing w:line="183" w:lineRule="exact" w:before="0"/>
                                <w:ind w:left="0" w:right="0" w:firstLine="0"/>
                                <w:jc w:val="left"/>
                                <w:rPr>
                                  <w:rFonts w:ascii="Calibri"/>
                                  <w:sz w:val="18"/>
                                </w:rPr>
                              </w:pPr>
                              <w:r>
                                <w:rPr>
                                  <w:rFonts w:ascii="Calibri"/>
                                  <w:color w:val="585858"/>
                                  <w:spacing w:val="-5"/>
                                  <w:sz w:val="18"/>
                                </w:rPr>
                                <w:t>100</w:t>
                              </w:r>
                            </w:p>
                            <w:p>
                              <w:pPr>
                                <w:spacing w:before="4"/>
                                <w:ind w:left="91" w:right="0" w:firstLine="0"/>
                                <w:jc w:val="left"/>
                                <w:rPr>
                                  <w:rFonts w:ascii="Calibri"/>
                                  <w:sz w:val="18"/>
                                </w:rPr>
                              </w:pPr>
                              <w:r>
                                <w:rPr>
                                  <w:rFonts w:ascii="Calibri"/>
                                  <w:color w:val="585858"/>
                                  <w:spacing w:val="-5"/>
                                  <w:sz w:val="18"/>
                                </w:rPr>
                                <w:t>80</w:t>
                              </w:r>
                            </w:p>
                            <w:p>
                              <w:pPr>
                                <w:spacing w:before="5"/>
                                <w:ind w:left="91" w:right="0" w:firstLine="0"/>
                                <w:jc w:val="left"/>
                                <w:rPr>
                                  <w:rFonts w:ascii="Calibri"/>
                                  <w:sz w:val="18"/>
                                </w:rPr>
                              </w:pPr>
                              <w:r>
                                <w:rPr>
                                  <w:rFonts w:ascii="Calibri"/>
                                  <w:color w:val="585858"/>
                                  <w:spacing w:val="-5"/>
                                  <w:sz w:val="18"/>
                                </w:rPr>
                                <w:t>60</w:t>
                              </w:r>
                            </w:p>
                            <w:p>
                              <w:pPr>
                                <w:spacing w:before="5"/>
                                <w:ind w:left="91" w:right="0" w:firstLine="0"/>
                                <w:jc w:val="left"/>
                                <w:rPr>
                                  <w:rFonts w:ascii="Calibri"/>
                                  <w:sz w:val="18"/>
                                </w:rPr>
                              </w:pPr>
                              <w:r>
                                <w:rPr>
                                  <w:rFonts w:ascii="Calibri"/>
                                  <w:color w:val="585858"/>
                                  <w:spacing w:val="-5"/>
                                  <w:sz w:val="18"/>
                                </w:rPr>
                                <w:t>40</w:t>
                              </w:r>
                            </w:p>
                            <w:p>
                              <w:pPr>
                                <w:spacing w:before="4"/>
                                <w:ind w:left="91" w:right="0" w:firstLine="0"/>
                                <w:jc w:val="left"/>
                                <w:rPr>
                                  <w:rFonts w:ascii="Calibri"/>
                                  <w:sz w:val="18"/>
                                </w:rPr>
                              </w:pPr>
                              <w:r>
                                <w:rPr>
                                  <w:rFonts w:ascii="Calibri"/>
                                  <w:color w:val="585858"/>
                                  <w:spacing w:val="-5"/>
                                  <w:sz w:val="18"/>
                                </w:rPr>
                                <w:t>20</w:t>
                              </w:r>
                            </w:p>
                            <w:p>
                              <w:pPr>
                                <w:spacing w:line="217" w:lineRule="exact" w:before="5"/>
                                <w:ind w:left="182" w:right="0" w:firstLine="0"/>
                                <w:jc w:val="left"/>
                                <w:rPr>
                                  <w:rFonts w:ascii="Calibri"/>
                                  <w:sz w:val="18"/>
                                </w:rPr>
                              </w:pPr>
                              <w:r>
                                <w:rPr>
                                  <w:rFonts w:ascii="Calibri"/>
                                  <w:color w:val="585858"/>
                                  <w:spacing w:val="-10"/>
                                  <w:sz w:val="18"/>
                                </w:rPr>
                                <w:t>0</w:t>
                              </w:r>
                            </w:p>
                          </w:txbxContent>
                        </wps:txbx>
                        <wps:bodyPr wrap="square" lIns="0" tIns="0" rIns="0" bIns="0" rtlCol="0">
                          <a:noAutofit/>
                        </wps:bodyPr>
                      </wps:wsp>
                      <wps:wsp>
                        <wps:cNvPr id="256" name="Textbox 256"/>
                        <wps:cNvSpPr txBox="1"/>
                        <wps:spPr>
                          <a:xfrm>
                            <a:off x="1689417" y="65087"/>
                            <a:ext cx="1123950" cy="114300"/>
                          </a:xfrm>
                          <a:prstGeom prst="rect">
                            <a:avLst/>
                          </a:prstGeom>
                        </wps:spPr>
                        <wps:txbx>
                          <w:txbxContent>
                            <w:p>
                              <w:pPr>
                                <w:tabs>
                                  <w:tab w:pos="707" w:val="left" w:leader="none"/>
                                </w:tabs>
                                <w:spacing w:line="180" w:lineRule="exact" w:before="0"/>
                                <w:ind w:left="0" w:right="0" w:firstLine="0"/>
                                <w:jc w:val="left"/>
                                <w:rPr>
                                  <w:rFonts w:ascii="Calibri"/>
                                  <w:sz w:val="18"/>
                                </w:rPr>
                              </w:pPr>
                              <w:r>
                                <w:rPr>
                                  <w:rFonts w:ascii="Calibri"/>
                                  <w:color w:val="404040"/>
                                  <w:spacing w:val="-5"/>
                                  <w:sz w:val="18"/>
                                </w:rPr>
                                <w:t>100</w:t>
                              </w:r>
                              <w:r>
                                <w:rPr>
                                  <w:rFonts w:ascii="Calibri"/>
                                  <w:color w:val="404040"/>
                                  <w:sz w:val="18"/>
                                </w:rPr>
                                <w:tab/>
                              </w:r>
                              <w:r>
                                <w:rPr>
                                  <w:rFonts w:ascii="Calibri"/>
                                  <w:color w:val="404040"/>
                                  <w:spacing w:val="-5"/>
                                  <w:sz w:val="18"/>
                                </w:rPr>
                                <w:t>100100100100</w:t>
                              </w:r>
                            </w:p>
                          </w:txbxContent>
                        </wps:txbx>
                        <wps:bodyPr wrap="square" lIns="0" tIns="0" rIns="0" bIns="0" rtlCol="0">
                          <a:noAutofit/>
                        </wps:bodyPr>
                      </wps:wsp>
                      <wps:wsp>
                        <wps:cNvPr id="257" name="Textbox 257"/>
                        <wps:cNvSpPr txBox="1"/>
                        <wps:spPr>
                          <a:xfrm>
                            <a:off x="913193" y="65087"/>
                            <a:ext cx="18415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100</w:t>
                              </w:r>
                            </w:p>
                          </w:txbxContent>
                        </wps:txbx>
                        <wps:bodyPr wrap="square" lIns="0" tIns="0" rIns="0" bIns="0" rtlCol="0">
                          <a:noAutofit/>
                        </wps:bodyPr>
                      </wps:wsp>
                    </wpg:wgp>
                  </a:graphicData>
                </a:graphic>
              </wp:anchor>
            </w:drawing>
          </mc:Choice>
          <mc:Fallback>
            <w:pict>
              <v:group style="position:absolute;margin-left:113.025002pt;margin-top:17.483818pt;width:454.6pt;height:165pt;mso-position-horizontal-relative:page;mso-position-vertical-relative:paragraph;z-index:-15703552;mso-wrap-distance-left:0;mso-wrap-distance-right:0" id="docshapegroup230" coordorigin="2261,350" coordsize="9092,3300">
                <v:shape style="position:absolute;left:3177;top:641;width:3584;height:1211" type="#_x0000_t75" id="docshape231" stroked="false">
                  <v:imagedata r:id="rId72" o:title=""/>
                </v:shape>
                <v:rect style="position:absolute;left:3100;top:2451;width:99;height:99" id="docshape232" filled="true" fillcolor="#4f81bc" stroked="false">
                  <v:fill type="solid"/>
                </v:rect>
                <v:rect style="position:absolute;left:3100;top:2706;width:99;height:99" id="docshape233" filled="true" fillcolor="#c0504d" stroked="false">
                  <v:fill type="solid"/>
                </v:rect>
                <v:rect style="position:absolute;left:3100;top:2962;width:99;height:99" id="docshape234" filled="true" fillcolor="#9bba58" stroked="false">
                  <v:fill type="solid"/>
                </v:rect>
                <v:rect style="position:absolute;left:3100;top:3218;width:99;height:99" id="docshape235" filled="true" fillcolor="#8063a1" stroked="false">
                  <v:fill type="solid"/>
                </v:rect>
                <v:rect style="position:absolute;left:2268;top:357;width:4958;height:3285" id="docshape236" filled="false" stroked="true" strokeweight=".75pt" strokecolor="#d9d9d9">
                  <v:stroke dashstyle="solid"/>
                </v:rect>
                <v:shape style="position:absolute;left:7305;top:374;width:4032;height:3255" type="#_x0000_t75" id="docshape237" stroked="false">
                  <v:imagedata r:id="rId73" o:title=""/>
                </v:shape>
                <v:rect style="position:absolute;left:7297;top:366;width:4047;height:3270" id="docshape238" filled="false" stroked="true" strokeweight=".75pt" strokecolor="#000000">
                  <v:stroke dashstyle="solid"/>
                </v:rect>
                <v:shape style="position:absolute;left:3242;top:2048;width:3553;height:1319" type="#_x0000_t202" id="docshape239" filled="false" stroked="false">
                  <v:textbox inset="0,0,0,0">
                    <w:txbxContent>
                      <w:p>
                        <w:pPr>
                          <w:tabs>
                            <w:tab w:pos="1256" w:val="left" w:leader="none"/>
                            <w:tab w:pos="2510" w:val="left" w:leader="none"/>
                          </w:tabs>
                          <w:spacing w:line="183" w:lineRule="exact" w:before="0"/>
                          <w:ind w:left="107" w:right="0" w:firstLine="0"/>
                          <w:jc w:val="left"/>
                          <w:rPr>
                            <w:rFonts w:ascii="Calibri"/>
                            <w:sz w:val="18"/>
                          </w:rPr>
                        </w:pPr>
                        <w:r>
                          <w:rPr>
                            <w:rFonts w:ascii="Calibri"/>
                            <w:color w:val="585858"/>
                            <w:spacing w:val="-2"/>
                            <w:sz w:val="18"/>
                          </w:rPr>
                          <w:t>TARGET</w:t>
                        </w:r>
                        <w:r>
                          <w:rPr>
                            <w:rFonts w:ascii="Calibri"/>
                            <w:color w:val="585858"/>
                            <w:sz w:val="18"/>
                          </w:rPr>
                          <w:tab/>
                        </w:r>
                        <w:r>
                          <w:rPr>
                            <w:rFonts w:ascii="Calibri"/>
                            <w:color w:val="585858"/>
                            <w:spacing w:val="-2"/>
                            <w:sz w:val="18"/>
                          </w:rPr>
                          <w:t>REALISASI</w:t>
                        </w:r>
                        <w:r>
                          <w:rPr>
                            <w:rFonts w:ascii="Calibri"/>
                            <w:color w:val="585858"/>
                            <w:sz w:val="18"/>
                          </w:rPr>
                          <w:tab/>
                        </w:r>
                        <w:r>
                          <w:rPr>
                            <w:rFonts w:ascii="Calibri"/>
                            <w:color w:val="585858"/>
                            <w:spacing w:val="-2"/>
                            <w:sz w:val="18"/>
                          </w:rPr>
                          <w:t>CAPAIAN</w:t>
                        </w:r>
                      </w:p>
                      <w:p>
                        <w:pPr>
                          <w:spacing w:line="278" w:lineRule="auto" w:before="151"/>
                          <w:ind w:left="0" w:right="0" w:firstLine="0"/>
                          <w:jc w:val="left"/>
                          <w:rPr>
                            <w:rFonts w:ascii="Calibri"/>
                            <w:sz w:val="18"/>
                          </w:rPr>
                        </w:pPr>
                        <w:r>
                          <w:rPr>
                            <w:rFonts w:ascii="Calibri"/>
                            <w:color w:val="585858"/>
                            <w:sz w:val="18"/>
                          </w:rPr>
                          <w:t>Jumlah Lembaga yang harus memiliki Polsus Jumlah Lembaga yang memiliki Polsus Persentase</w:t>
                        </w:r>
                        <w:r>
                          <w:rPr>
                            <w:rFonts w:ascii="Calibri"/>
                            <w:color w:val="585858"/>
                            <w:spacing w:val="-7"/>
                            <w:sz w:val="18"/>
                          </w:rPr>
                          <w:t> </w:t>
                        </w:r>
                        <w:r>
                          <w:rPr>
                            <w:rFonts w:ascii="Calibri"/>
                            <w:color w:val="585858"/>
                            <w:sz w:val="18"/>
                          </w:rPr>
                          <w:t>lembaga</w:t>
                        </w:r>
                        <w:r>
                          <w:rPr>
                            <w:rFonts w:ascii="Calibri"/>
                            <w:color w:val="585858"/>
                            <w:spacing w:val="-5"/>
                            <w:sz w:val="18"/>
                          </w:rPr>
                          <w:t> </w:t>
                        </w:r>
                        <w:r>
                          <w:rPr>
                            <w:rFonts w:ascii="Calibri"/>
                            <w:color w:val="585858"/>
                            <w:sz w:val="18"/>
                          </w:rPr>
                          <w:t>yang</w:t>
                        </w:r>
                        <w:r>
                          <w:rPr>
                            <w:rFonts w:ascii="Calibri"/>
                            <w:color w:val="585858"/>
                            <w:spacing w:val="-7"/>
                            <w:sz w:val="18"/>
                          </w:rPr>
                          <w:t> </w:t>
                        </w:r>
                        <w:r>
                          <w:rPr>
                            <w:rFonts w:ascii="Calibri"/>
                            <w:color w:val="585858"/>
                            <w:sz w:val="18"/>
                          </w:rPr>
                          <w:t>memiliki</w:t>
                        </w:r>
                        <w:r>
                          <w:rPr>
                            <w:rFonts w:ascii="Calibri"/>
                            <w:color w:val="585858"/>
                            <w:spacing w:val="-9"/>
                            <w:sz w:val="18"/>
                          </w:rPr>
                          <w:t> </w:t>
                        </w:r>
                        <w:r>
                          <w:rPr>
                            <w:rFonts w:ascii="Calibri"/>
                            <w:color w:val="585858"/>
                            <w:sz w:val="18"/>
                          </w:rPr>
                          <w:t>polsus</w:t>
                        </w:r>
                        <w:r>
                          <w:rPr>
                            <w:rFonts w:ascii="Calibri"/>
                            <w:color w:val="585858"/>
                            <w:spacing w:val="26"/>
                            <w:sz w:val="18"/>
                          </w:rPr>
                          <w:t> </w:t>
                        </w:r>
                        <w:r>
                          <w:rPr>
                            <w:rFonts w:ascii="Calibri"/>
                            <w:color w:val="585858"/>
                            <w:sz w:val="18"/>
                          </w:rPr>
                          <w:t>(20%)</w:t>
                        </w:r>
                      </w:p>
                      <w:p>
                        <w:pPr>
                          <w:spacing w:line="216" w:lineRule="exact" w:before="3"/>
                          <w:ind w:left="0" w:right="0" w:firstLine="0"/>
                          <w:jc w:val="left"/>
                          <w:rPr>
                            <w:rFonts w:ascii="Calibri"/>
                            <w:sz w:val="18"/>
                          </w:rPr>
                        </w:pPr>
                        <w:r>
                          <w:rPr>
                            <w:rFonts w:ascii="Calibri"/>
                            <w:color w:val="585858"/>
                            <w:sz w:val="18"/>
                          </w:rPr>
                          <w:t>Nilai</w:t>
                        </w:r>
                        <w:r>
                          <w:rPr>
                            <w:rFonts w:ascii="Calibri"/>
                            <w:color w:val="585858"/>
                            <w:spacing w:val="-6"/>
                            <w:sz w:val="18"/>
                          </w:rPr>
                          <w:t> </w:t>
                        </w:r>
                        <w:r>
                          <w:rPr>
                            <w:rFonts w:ascii="Calibri"/>
                            <w:color w:val="585858"/>
                            <w:spacing w:val="-2"/>
                            <w:sz w:val="18"/>
                          </w:rPr>
                          <w:t>Indeks</w:t>
                        </w:r>
                      </w:p>
                    </w:txbxContent>
                  </v:textbox>
                  <w10:wrap type="none"/>
                </v:shape>
                <v:shape style="position:absolute;left:4496;top:1552;width:369;height:180" type="#_x0000_t202" id="docshape240" filled="false" stroked="false">
                  <v:textbox inset="0,0,0,0">
                    <w:txbxContent>
                      <w:p>
                        <w:pPr>
                          <w:spacing w:line="180" w:lineRule="exact" w:before="0"/>
                          <w:ind w:left="0" w:right="0" w:firstLine="0"/>
                          <w:jc w:val="left"/>
                          <w:rPr>
                            <w:rFonts w:ascii="Calibri"/>
                            <w:sz w:val="18"/>
                          </w:rPr>
                        </w:pPr>
                        <w:r>
                          <w:rPr>
                            <w:rFonts w:ascii="Calibri"/>
                            <w:color w:val="404040"/>
                            <w:sz w:val="18"/>
                          </w:rPr>
                          <w:t>2</w:t>
                        </w:r>
                        <w:r>
                          <w:rPr>
                            <w:rFonts w:ascii="Calibri"/>
                            <w:color w:val="404040"/>
                            <w:spacing w:val="42"/>
                            <w:sz w:val="18"/>
                          </w:rPr>
                          <w:t>  </w:t>
                        </w:r>
                        <w:r>
                          <w:rPr>
                            <w:rFonts w:ascii="Calibri"/>
                            <w:color w:val="404040"/>
                            <w:spacing w:val="-10"/>
                            <w:sz w:val="18"/>
                          </w:rPr>
                          <w:t>2</w:t>
                        </w:r>
                      </w:p>
                    </w:txbxContent>
                  </v:textbox>
                  <w10:wrap type="none"/>
                </v:shape>
                <v:shape style="position:absolute;left:3273;top:1552;width:369;height:180" type="#_x0000_t202" id="docshape241" filled="false" stroked="false">
                  <v:textbox inset="0,0,0,0">
                    <w:txbxContent>
                      <w:p>
                        <w:pPr>
                          <w:spacing w:line="180" w:lineRule="exact" w:before="0"/>
                          <w:ind w:left="0" w:right="0" w:firstLine="0"/>
                          <w:jc w:val="left"/>
                          <w:rPr>
                            <w:rFonts w:ascii="Calibri"/>
                            <w:sz w:val="18"/>
                          </w:rPr>
                        </w:pPr>
                        <w:r>
                          <w:rPr>
                            <w:rFonts w:ascii="Calibri"/>
                            <w:color w:val="404040"/>
                            <w:sz w:val="18"/>
                          </w:rPr>
                          <w:t>2</w:t>
                        </w:r>
                        <w:r>
                          <w:rPr>
                            <w:rFonts w:ascii="Calibri"/>
                            <w:color w:val="404040"/>
                            <w:spacing w:val="42"/>
                            <w:sz w:val="18"/>
                          </w:rPr>
                          <w:t>  </w:t>
                        </w:r>
                        <w:r>
                          <w:rPr>
                            <w:rFonts w:ascii="Calibri"/>
                            <w:color w:val="404040"/>
                            <w:spacing w:val="-10"/>
                            <w:sz w:val="18"/>
                          </w:rPr>
                          <w:t>2</w:t>
                        </w:r>
                      </w:p>
                    </w:txbxContent>
                  </v:textbox>
                  <w10:wrap type="none"/>
                </v:shape>
                <v:shape style="position:absolute;left:5294;top:1345;width:200;height:180" type="#_x0000_t202" id="docshape242"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20</w:t>
                        </w:r>
                      </w:p>
                    </w:txbxContent>
                  </v:textbox>
                  <w10:wrap type="none"/>
                </v:shape>
                <v:shape style="position:absolute;left:4086;top:1363;width:201;height:180" type="#_x0000_t202" id="docshape243"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20</w:t>
                        </w:r>
                      </w:p>
                    </w:txbxContent>
                  </v:textbox>
                  <w10:wrap type="none"/>
                </v:shape>
                <v:shape style="position:absolute;left:2587;top:702;width:295;height:1302" type="#_x0000_t202" id="docshape244" filled="false" stroked="false">
                  <v:textbox inset="0,0,0,0">
                    <w:txbxContent>
                      <w:p>
                        <w:pPr>
                          <w:spacing w:line="183" w:lineRule="exact" w:before="0"/>
                          <w:ind w:left="0" w:right="0" w:firstLine="0"/>
                          <w:jc w:val="left"/>
                          <w:rPr>
                            <w:rFonts w:ascii="Calibri"/>
                            <w:sz w:val="18"/>
                          </w:rPr>
                        </w:pPr>
                        <w:r>
                          <w:rPr>
                            <w:rFonts w:ascii="Calibri"/>
                            <w:color w:val="585858"/>
                            <w:spacing w:val="-5"/>
                            <w:sz w:val="18"/>
                          </w:rPr>
                          <w:t>100</w:t>
                        </w:r>
                      </w:p>
                      <w:p>
                        <w:pPr>
                          <w:spacing w:before="4"/>
                          <w:ind w:left="91" w:right="0" w:firstLine="0"/>
                          <w:jc w:val="left"/>
                          <w:rPr>
                            <w:rFonts w:ascii="Calibri"/>
                            <w:sz w:val="18"/>
                          </w:rPr>
                        </w:pPr>
                        <w:r>
                          <w:rPr>
                            <w:rFonts w:ascii="Calibri"/>
                            <w:color w:val="585858"/>
                            <w:spacing w:val="-5"/>
                            <w:sz w:val="18"/>
                          </w:rPr>
                          <w:t>80</w:t>
                        </w:r>
                      </w:p>
                      <w:p>
                        <w:pPr>
                          <w:spacing w:before="5"/>
                          <w:ind w:left="91" w:right="0" w:firstLine="0"/>
                          <w:jc w:val="left"/>
                          <w:rPr>
                            <w:rFonts w:ascii="Calibri"/>
                            <w:sz w:val="18"/>
                          </w:rPr>
                        </w:pPr>
                        <w:r>
                          <w:rPr>
                            <w:rFonts w:ascii="Calibri"/>
                            <w:color w:val="585858"/>
                            <w:spacing w:val="-5"/>
                            <w:sz w:val="18"/>
                          </w:rPr>
                          <w:t>60</w:t>
                        </w:r>
                      </w:p>
                      <w:p>
                        <w:pPr>
                          <w:spacing w:before="5"/>
                          <w:ind w:left="91" w:right="0" w:firstLine="0"/>
                          <w:jc w:val="left"/>
                          <w:rPr>
                            <w:rFonts w:ascii="Calibri"/>
                            <w:sz w:val="18"/>
                          </w:rPr>
                        </w:pPr>
                        <w:r>
                          <w:rPr>
                            <w:rFonts w:ascii="Calibri"/>
                            <w:color w:val="585858"/>
                            <w:spacing w:val="-5"/>
                            <w:sz w:val="18"/>
                          </w:rPr>
                          <w:t>40</w:t>
                        </w:r>
                      </w:p>
                      <w:p>
                        <w:pPr>
                          <w:spacing w:before="4"/>
                          <w:ind w:left="91" w:right="0" w:firstLine="0"/>
                          <w:jc w:val="left"/>
                          <w:rPr>
                            <w:rFonts w:ascii="Calibri"/>
                            <w:sz w:val="18"/>
                          </w:rPr>
                        </w:pPr>
                        <w:r>
                          <w:rPr>
                            <w:rFonts w:ascii="Calibri"/>
                            <w:color w:val="585858"/>
                            <w:spacing w:val="-5"/>
                            <w:sz w:val="18"/>
                          </w:rPr>
                          <w:t>20</w:t>
                        </w:r>
                      </w:p>
                      <w:p>
                        <w:pPr>
                          <w:spacing w:line="217" w:lineRule="exact" w:before="5"/>
                          <w:ind w:left="182" w:right="0" w:firstLine="0"/>
                          <w:jc w:val="left"/>
                          <w:rPr>
                            <w:rFonts w:ascii="Calibri"/>
                            <w:sz w:val="18"/>
                          </w:rPr>
                        </w:pPr>
                        <w:r>
                          <w:rPr>
                            <w:rFonts w:ascii="Calibri"/>
                            <w:color w:val="585858"/>
                            <w:spacing w:val="-10"/>
                            <w:sz w:val="18"/>
                          </w:rPr>
                          <w:t>0</w:t>
                        </w:r>
                      </w:p>
                    </w:txbxContent>
                  </v:textbox>
                  <w10:wrap type="none"/>
                </v:shape>
                <v:shape style="position:absolute;left:4921;top:452;width:1770;height:180" type="#_x0000_t202" id="docshape245" filled="false" stroked="false">
                  <v:textbox inset="0,0,0,0">
                    <w:txbxContent>
                      <w:p>
                        <w:pPr>
                          <w:tabs>
                            <w:tab w:pos="707" w:val="left" w:leader="none"/>
                          </w:tabs>
                          <w:spacing w:line="180" w:lineRule="exact" w:before="0"/>
                          <w:ind w:left="0" w:right="0" w:firstLine="0"/>
                          <w:jc w:val="left"/>
                          <w:rPr>
                            <w:rFonts w:ascii="Calibri"/>
                            <w:sz w:val="18"/>
                          </w:rPr>
                        </w:pPr>
                        <w:r>
                          <w:rPr>
                            <w:rFonts w:ascii="Calibri"/>
                            <w:color w:val="404040"/>
                            <w:spacing w:val="-5"/>
                            <w:sz w:val="18"/>
                          </w:rPr>
                          <w:t>100</w:t>
                        </w:r>
                        <w:r>
                          <w:rPr>
                            <w:rFonts w:ascii="Calibri"/>
                            <w:color w:val="404040"/>
                            <w:sz w:val="18"/>
                          </w:rPr>
                          <w:tab/>
                        </w:r>
                        <w:r>
                          <w:rPr>
                            <w:rFonts w:ascii="Calibri"/>
                            <w:color w:val="404040"/>
                            <w:spacing w:val="-5"/>
                            <w:sz w:val="18"/>
                          </w:rPr>
                          <w:t>100100100100</w:t>
                        </w:r>
                      </w:p>
                    </w:txbxContent>
                  </v:textbox>
                  <w10:wrap type="none"/>
                </v:shape>
                <v:shape style="position:absolute;left:3698;top:452;width:290;height:180" type="#_x0000_t202" id="docshape246"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100</w:t>
                        </w:r>
                      </w:p>
                    </w:txbxContent>
                  </v:textbox>
                  <w10:wrap type="none"/>
                </v:shape>
                <w10:wrap type="topAndBottom"/>
              </v:group>
            </w:pict>
          </mc:Fallback>
        </mc:AlternateContent>
      </w:r>
      <w:r>
        <w:rPr/>
        <w:t>Persentase</w:t>
      </w:r>
      <w:r>
        <w:rPr>
          <w:spacing w:val="-6"/>
        </w:rPr>
        <w:t> </w:t>
      </w:r>
      <w:r>
        <w:rPr/>
        <w:t>Lembaga</w:t>
      </w:r>
      <w:r>
        <w:rPr>
          <w:spacing w:val="-5"/>
        </w:rPr>
        <w:t> </w:t>
      </w:r>
      <w:r>
        <w:rPr/>
        <w:t>yang</w:t>
      </w:r>
      <w:r>
        <w:rPr>
          <w:spacing w:val="-5"/>
        </w:rPr>
        <w:t> </w:t>
      </w:r>
      <w:r>
        <w:rPr/>
        <w:t>memiliki</w:t>
      </w:r>
      <w:r>
        <w:rPr>
          <w:spacing w:val="-6"/>
        </w:rPr>
        <w:t> </w:t>
      </w:r>
      <w:r>
        <w:rPr>
          <w:spacing w:val="-2"/>
        </w:rPr>
        <w:t>Polsus</w:t>
      </w:r>
    </w:p>
    <w:p>
      <w:pPr>
        <w:pStyle w:val="BodyText"/>
        <w:spacing w:before="95"/>
      </w:pPr>
    </w:p>
    <w:p>
      <w:pPr>
        <w:pStyle w:val="BodyText"/>
        <w:spacing w:line="276" w:lineRule="auto"/>
        <w:ind w:left="2141" w:right="372" w:firstLine="565"/>
        <w:jc w:val="both"/>
      </w:pPr>
      <w:r>
        <w:rPr/>
        <mc:AlternateContent>
          <mc:Choice Requires="wps">
            <w:drawing>
              <wp:anchor distT="0" distB="0" distL="0" distR="0" allowOverlap="1" layoutInCell="1" locked="0" behindDoc="0" simplePos="0" relativeHeight="15754240">
                <wp:simplePos x="0" y="0"/>
                <wp:positionH relativeFrom="page">
                  <wp:posOffset>701992</wp:posOffset>
                </wp:positionH>
                <wp:positionV relativeFrom="paragraph">
                  <wp:posOffset>581293</wp:posOffset>
                </wp:positionV>
                <wp:extent cx="6521450" cy="57150"/>
                <wp:effectExtent l="0" t="0" r="0" b="0"/>
                <wp:wrapNone/>
                <wp:docPr id="258" name="Graphic 258"/>
                <wp:cNvGraphicFramePr>
                  <a:graphicFrameLocks/>
                </wp:cNvGraphicFramePr>
                <a:graphic>
                  <a:graphicData uri="http://schemas.microsoft.com/office/word/2010/wordprocessingShape">
                    <wps:wsp>
                      <wps:cNvPr id="258" name="Graphic 258"/>
                      <wps:cNvSpPr/>
                      <wps:spPr>
                        <a:xfrm>
                          <a:off x="0" y="0"/>
                          <a:ext cx="6521450" cy="57150"/>
                        </a:xfrm>
                        <a:custGeom>
                          <a:avLst/>
                          <a:gdLst/>
                          <a:ahLst/>
                          <a:cxnLst/>
                          <a:rect l="l" t="t" r="r" b="b"/>
                          <a:pathLst>
                            <a:path w="6521450" h="57150">
                              <a:moveTo>
                                <a:pt x="6521069" y="47625"/>
                              </a:moveTo>
                              <a:lnTo>
                                <a:pt x="0" y="47625"/>
                              </a:lnTo>
                              <a:lnTo>
                                <a:pt x="0" y="57150"/>
                              </a:lnTo>
                              <a:lnTo>
                                <a:pt x="6521069" y="57150"/>
                              </a:lnTo>
                              <a:lnTo>
                                <a:pt x="6521069" y="47625"/>
                              </a:lnTo>
                              <a:close/>
                            </a:path>
                            <a:path w="6521450" h="57150">
                              <a:moveTo>
                                <a:pt x="6521069" y="0"/>
                              </a:moveTo>
                              <a:lnTo>
                                <a:pt x="0" y="0"/>
                              </a:lnTo>
                              <a:lnTo>
                                <a:pt x="0" y="38100"/>
                              </a:lnTo>
                              <a:lnTo>
                                <a:pt x="6521069" y="38100"/>
                              </a:lnTo>
                              <a:lnTo>
                                <a:pt x="6521069" y="0"/>
                              </a:lnTo>
                              <a:close/>
                            </a:path>
                          </a:pathLst>
                        </a:custGeom>
                        <a:solidFill>
                          <a:srgbClr val="612322"/>
                        </a:solidFill>
                      </wps:spPr>
                      <wps:bodyPr wrap="square" lIns="0" tIns="0" rIns="0" bIns="0" rtlCol="0">
                        <a:prstTxWarp prst="textNoShape">
                          <a:avLst/>
                        </a:prstTxWarp>
                        <a:noAutofit/>
                      </wps:bodyPr>
                    </wps:wsp>
                  </a:graphicData>
                </a:graphic>
              </wp:anchor>
            </w:drawing>
          </mc:Choice>
          <mc:Fallback>
            <w:pict>
              <v:shape style="position:absolute;margin-left:55.275002pt;margin-top:45.771168pt;width:513.5pt;height:4.5pt;mso-position-horizontal-relative:page;mso-position-vertical-relative:paragraph;z-index:15754240" id="docshape247" coordorigin="1106,915" coordsize="10270,90" path="m11375,990l1106,990,1106,1005,11375,1005,11375,990xm11375,915l1106,915,1106,975,11375,975,11375,915xe" filled="true" fillcolor="#612322" stroked="false">
                <v:path arrowok="t"/>
                <v:fill type="solid"/>
                <w10:wrap type="none"/>
              </v:shape>
            </w:pict>
          </mc:Fallback>
        </mc:AlternateContent>
      </w:r>
      <w:r>
        <w:rPr/>
        <w:t>Dari tabel 33 dan grafik 15 diatas dapat dilihat komponen Persentase Lembaga Yang Memiliki Polsus Tahun 2023, dari target sebesar 100%, terdapat</w:t>
      </w:r>
      <w:r>
        <w:rPr>
          <w:spacing w:val="56"/>
        </w:rPr>
        <w:t>  </w:t>
      </w:r>
      <w:r>
        <w:rPr/>
        <w:t>realisasi</w:t>
      </w:r>
      <w:r>
        <w:rPr>
          <w:spacing w:val="58"/>
        </w:rPr>
        <w:t>  </w:t>
      </w:r>
      <w:r>
        <w:rPr/>
        <w:t>sebesar</w:t>
      </w:r>
      <w:r>
        <w:rPr>
          <w:spacing w:val="57"/>
        </w:rPr>
        <w:t>  </w:t>
      </w:r>
      <w:r>
        <w:rPr/>
        <w:t>100%,</w:t>
      </w:r>
      <w:r>
        <w:rPr>
          <w:spacing w:val="56"/>
        </w:rPr>
        <w:t>  </w:t>
      </w:r>
      <w:r>
        <w:rPr/>
        <w:t>dengan</w:t>
      </w:r>
      <w:r>
        <w:rPr>
          <w:spacing w:val="55"/>
        </w:rPr>
        <w:t>  </w:t>
      </w:r>
      <w:r>
        <w:rPr/>
        <w:t>capaian</w:t>
      </w:r>
      <w:r>
        <w:rPr>
          <w:spacing w:val="58"/>
        </w:rPr>
        <w:t>  </w:t>
      </w:r>
      <w:r>
        <w:rPr/>
        <w:t>100%.</w:t>
      </w:r>
      <w:r>
        <w:rPr>
          <w:spacing w:val="55"/>
        </w:rPr>
        <w:t>  </w:t>
      </w:r>
      <w:r>
        <w:rPr/>
        <w:t>Hal</w:t>
      </w:r>
      <w:r>
        <w:rPr>
          <w:spacing w:val="55"/>
        </w:rPr>
        <w:t>  </w:t>
      </w:r>
      <w:r>
        <w:rPr>
          <w:spacing w:val="-5"/>
        </w:rPr>
        <w:t>ini</w:t>
      </w:r>
    </w:p>
    <w:p>
      <w:pPr>
        <w:spacing w:after="0" w:line="276" w:lineRule="auto"/>
        <w:jc w:val="both"/>
        <w:sectPr>
          <w:type w:val="continuous"/>
          <w:pgSz w:w="11910" w:h="16840"/>
          <w:pgMar w:header="0" w:footer="639" w:top="780" w:bottom="860" w:left="980" w:right="180"/>
        </w:sectPr>
      </w:pPr>
    </w:p>
    <w:p>
      <w:pPr>
        <w:pStyle w:val="BodyText"/>
        <w:spacing w:line="276" w:lineRule="auto" w:before="70"/>
        <w:ind w:left="2141" w:right="374"/>
        <w:jc w:val="both"/>
      </w:pPr>
      <w:r>
        <w:rPr/>
        <w:t>menggambarkan bahwa kinerja Satbinmas dan fungsi Binmas jajaran Polres Ketapang untuk komponen Persentase Lembaga Yang Memiliki Polsus Tahun 2023 telah optimal karena target Lembaga yang</w:t>
      </w:r>
      <w:r>
        <w:rPr>
          <w:spacing w:val="40"/>
        </w:rPr>
        <w:t> </w:t>
      </w:r>
      <w:r>
        <w:rPr/>
        <w:t>memiliki Polsus sebanyak 2</w:t>
      </w:r>
      <w:r>
        <w:rPr>
          <w:spacing w:val="40"/>
        </w:rPr>
        <w:t> </w:t>
      </w:r>
      <w:r>
        <w:rPr/>
        <w:t>Lembaga terpenuhi.</w:t>
      </w:r>
    </w:p>
    <w:p>
      <w:pPr>
        <w:pStyle w:val="BodyText"/>
        <w:spacing w:line="276" w:lineRule="auto" w:before="1"/>
        <w:ind w:left="2141" w:right="375" w:firstLine="630"/>
        <w:jc w:val="both"/>
      </w:pPr>
      <w:r>
        <w:rPr/>
        <w:t>Adapun upaya yang telah dilakukan oleh Satbinmas Polres Ketapang untuk memenuhi target kinerja Persentase Lembaga yang memiliki Polsus tersebut adalah:</w:t>
      </w:r>
    </w:p>
    <w:p>
      <w:pPr>
        <w:pStyle w:val="ListParagraph"/>
        <w:numPr>
          <w:ilvl w:val="1"/>
          <w:numId w:val="11"/>
        </w:numPr>
        <w:tabs>
          <w:tab w:pos="2706" w:val="left" w:leader="none"/>
        </w:tabs>
        <w:spacing w:line="273" w:lineRule="auto" w:before="3" w:after="0"/>
        <w:ind w:left="2706" w:right="378" w:hanging="630"/>
        <w:jc w:val="both"/>
        <w:rPr>
          <w:sz w:val="24"/>
        </w:rPr>
      </w:pPr>
      <w:r>
        <w:rPr>
          <w:sz w:val="24"/>
        </w:rPr>
        <w:t>Satbinmas Polres Ketapang secara khusus telah melaksanakan kegiatan kegiatan tatap muka Polsus berupa kegiatan pembinaan kemampuan teknis Polsus;</w:t>
      </w:r>
    </w:p>
    <w:p>
      <w:pPr>
        <w:pStyle w:val="ListParagraph"/>
        <w:numPr>
          <w:ilvl w:val="1"/>
          <w:numId w:val="11"/>
        </w:numPr>
        <w:tabs>
          <w:tab w:pos="2706" w:val="left" w:leader="none"/>
        </w:tabs>
        <w:spacing w:line="276" w:lineRule="auto" w:before="7" w:after="0"/>
        <w:ind w:left="2706" w:right="377" w:hanging="630"/>
        <w:jc w:val="both"/>
        <w:rPr>
          <w:sz w:val="24"/>
        </w:rPr>
      </w:pPr>
      <w:r>
        <w:rPr>
          <w:sz w:val="24"/>
        </w:rPr>
        <w:t>Kegiatan Sambang Polsus, yaitu berupa kegiatan silaturahmi dengan para Polsus dari berbagai Instansi yang memiliki Polsus guna peningkatan sinergi antara Polsus dengan Kepolisian;</w:t>
      </w:r>
    </w:p>
    <w:p>
      <w:pPr>
        <w:pStyle w:val="ListParagraph"/>
        <w:numPr>
          <w:ilvl w:val="1"/>
          <w:numId w:val="11"/>
        </w:numPr>
        <w:tabs>
          <w:tab w:pos="2706" w:val="left" w:leader="none"/>
        </w:tabs>
        <w:spacing w:line="278" w:lineRule="auto" w:before="0" w:after="0"/>
        <w:ind w:left="2706" w:right="384" w:hanging="630"/>
        <w:jc w:val="both"/>
        <w:rPr>
          <w:sz w:val="24"/>
        </w:rPr>
      </w:pPr>
      <w:r>
        <w:rPr>
          <w:sz w:val="24"/>
        </w:rPr>
        <w:t>Tersedianya dukungan anggaran untuk pembinaan Polsus berupa Tatap muka yang terdapat dalam DIPA Satbinmas TA 2023;</w:t>
      </w:r>
    </w:p>
    <w:p>
      <w:pPr>
        <w:pStyle w:val="ListParagraph"/>
        <w:numPr>
          <w:ilvl w:val="1"/>
          <w:numId w:val="11"/>
        </w:numPr>
        <w:tabs>
          <w:tab w:pos="2706" w:val="left" w:leader="none"/>
        </w:tabs>
        <w:spacing w:line="276" w:lineRule="auto" w:before="0" w:after="0"/>
        <w:ind w:left="2706" w:right="374" w:hanging="630"/>
        <w:jc w:val="both"/>
        <w:rPr>
          <w:sz w:val="24"/>
        </w:rPr>
      </w:pPr>
      <w:r>
        <w:rPr>
          <w:sz w:val="24"/>
        </w:rPr>
        <w:t>Satbinmas Polres Ketapang bersinergitas dengan Instansi yang</w:t>
      </w:r>
      <w:r>
        <w:rPr>
          <w:spacing w:val="40"/>
          <w:sz w:val="24"/>
        </w:rPr>
        <w:t> </w:t>
      </w:r>
      <w:r>
        <w:rPr>
          <w:sz w:val="24"/>
        </w:rPr>
        <w:t>memiliki Polsus secara rutin melalui kegiatan-kegiatan Binpolsus senantiasa mengecek kelengkapan perorangan Polsus guna mendukung kegiatan operasional mengingat sarana prasarana untuk Polsus di jajaran Polres Ketapang masih nihil;</w:t>
      </w:r>
    </w:p>
    <w:p>
      <w:pPr>
        <w:pStyle w:val="ListParagraph"/>
        <w:numPr>
          <w:ilvl w:val="1"/>
          <w:numId w:val="11"/>
        </w:numPr>
        <w:tabs>
          <w:tab w:pos="2706" w:val="left" w:leader="none"/>
        </w:tabs>
        <w:spacing w:line="276" w:lineRule="auto" w:before="0" w:after="0"/>
        <w:ind w:left="2706" w:right="374" w:hanging="630"/>
        <w:jc w:val="both"/>
        <w:rPr>
          <w:sz w:val="24"/>
        </w:rPr>
      </w:pPr>
      <w:r>
        <w:rPr>
          <w:sz w:val="24"/>
        </w:rPr>
        <w:t>Di samping itu Satbinmas Polres Ketapang sebagai Pembina fungsi Binmas telah memberikan Jukrah kepada fungsi Binmas Jajaran Polres Ketapang untuk mendatakan Lembaga Yang Memiliki Polsus dan melaporkan hasilnya secara rutin setiap bulan kepada Satbinmas</w:t>
      </w:r>
      <w:r>
        <w:rPr>
          <w:spacing w:val="40"/>
          <w:sz w:val="24"/>
        </w:rPr>
        <w:t> </w:t>
      </w:r>
      <w:r>
        <w:rPr>
          <w:sz w:val="24"/>
        </w:rPr>
        <w:t>Polres Ketapang.</w:t>
      </w:r>
    </w:p>
    <w:p>
      <w:pPr>
        <w:pStyle w:val="BodyText"/>
        <w:spacing w:before="38"/>
      </w:pPr>
    </w:p>
    <w:p>
      <w:pPr>
        <w:pStyle w:val="BodyText"/>
        <w:ind w:left="1938"/>
        <w:jc w:val="center"/>
      </w:pPr>
      <w:r>
        <w:rPr/>
        <w:t>Tabel </w:t>
      </w:r>
      <w:r>
        <w:rPr>
          <w:spacing w:val="-5"/>
        </w:rPr>
        <w:t>34</w:t>
      </w:r>
    </w:p>
    <w:p>
      <w:pPr>
        <w:pStyle w:val="BodyText"/>
        <w:spacing w:before="40" w:after="44"/>
        <w:ind w:left="1340"/>
        <w:jc w:val="center"/>
      </w:pPr>
      <w:r>
        <w:rPr/>
        <w:t>Perbandingan</w:t>
      </w:r>
      <w:r>
        <w:rPr>
          <w:spacing w:val="-2"/>
        </w:rPr>
        <w:t> </w:t>
      </w:r>
      <w:r>
        <w:rPr/>
        <w:t>Persentase</w:t>
      </w:r>
      <w:r>
        <w:rPr>
          <w:spacing w:val="-5"/>
        </w:rPr>
        <w:t> </w:t>
      </w:r>
      <w:r>
        <w:rPr/>
        <w:t>Lembaga</w:t>
      </w:r>
      <w:r>
        <w:rPr>
          <w:spacing w:val="-4"/>
        </w:rPr>
        <w:t> </w:t>
      </w:r>
      <w:r>
        <w:rPr/>
        <w:t>yang</w:t>
      </w:r>
      <w:r>
        <w:rPr>
          <w:spacing w:val="-5"/>
        </w:rPr>
        <w:t> </w:t>
      </w:r>
      <w:r>
        <w:rPr/>
        <w:t>memiliki</w:t>
      </w:r>
      <w:r>
        <w:rPr>
          <w:spacing w:val="-4"/>
        </w:rPr>
        <w:t> </w:t>
      </w:r>
      <w:r>
        <w:rPr/>
        <w:t>Polsus</w:t>
      </w:r>
      <w:r>
        <w:rPr>
          <w:spacing w:val="-1"/>
        </w:rPr>
        <w:t> </w:t>
      </w:r>
      <w:r>
        <w:rPr/>
        <w:t>tahun</w:t>
      </w:r>
      <w:r>
        <w:rPr>
          <w:spacing w:val="-3"/>
        </w:rPr>
        <w:t> </w:t>
      </w:r>
      <w:r>
        <w:rPr/>
        <w:t>2021</w:t>
      </w:r>
      <w:r>
        <w:rPr>
          <w:spacing w:val="-4"/>
        </w:rPr>
        <w:t> </w:t>
      </w:r>
      <w:r>
        <w:rPr/>
        <w:t>s.d.</w:t>
      </w:r>
      <w:r>
        <w:rPr>
          <w:spacing w:val="-7"/>
        </w:rPr>
        <w:t> </w:t>
      </w:r>
      <w:r>
        <w:rPr>
          <w:spacing w:val="-4"/>
        </w:rPr>
        <w:t>2023</w:t>
      </w:r>
    </w:p>
    <w:tbl>
      <w:tblPr>
        <w:tblW w:w="0" w:type="auto"/>
        <w:jc w:val="left"/>
        <w:tblInd w:w="18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7"/>
        <w:gridCol w:w="2561"/>
        <w:gridCol w:w="306"/>
        <w:gridCol w:w="266"/>
        <w:gridCol w:w="374"/>
        <w:gridCol w:w="356"/>
        <w:gridCol w:w="603"/>
        <w:gridCol w:w="302"/>
        <w:gridCol w:w="266"/>
        <w:gridCol w:w="284"/>
        <w:gridCol w:w="410"/>
        <w:gridCol w:w="608"/>
        <w:gridCol w:w="262"/>
        <w:gridCol w:w="289"/>
        <w:gridCol w:w="307"/>
        <w:gridCol w:w="397"/>
        <w:gridCol w:w="608"/>
      </w:tblGrid>
      <w:tr>
        <w:trPr>
          <w:trHeight w:val="303" w:hRule="atLeast"/>
        </w:trPr>
        <w:tc>
          <w:tcPr>
            <w:tcW w:w="297" w:type="dxa"/>
            <w:vMerge w:val="restart"/>
            <w:tcBorders>
              <w:left w:val="single" w:sz="2" w:space="0" w:color="000000"/>
              <w:right w:val="single" w:sz="2" w:space="0" w:color="000000"/>
            </w:tcBorders>
            <w:shd w:val="clear" w:color="auto" w:fill="9BC2E6"/>
          </w:tcPr>
          <w:p>
            <w:pPr>
              <w:pStyle w:val="TableParagraph"/>
              <w:spacing w:before="36"/>
              <w:rPr>
                <w:sz w:val="23"/>
              </w:rPr>
            </w:pPr>
          </w:p>
          <w:p>
            <w:pPr>
              <w:pStyle w:val="TableParagraph"/>
              <w:ind w:left="51"/>
              <w:rPr>
                <w:sz w:val="23"/>
              </w:rPr>
            </w:pPr>
            <w:r>
              <w:rPr>
                <w:spacing w:val="-5"/>
                <w:w w:val="65"/>
                <w:sz w:val="23"/>
              </w:rPr>
              <w:t>NO</w:t>
            </w:r>
          </w:p>
        </w:tc>
        <w:tc>
          <w:tcPr>
            <w:tcW w:w="2561" w:type="dxa"/>
            <w:vMerge w:val="restart"/>
            <w:tcBorders>
              <w:left w:val="single" w:sz="2" w:space="0" w:color="000000"/>
              <w:right w:val="single" w:sz="2" w:space="0" w:color="000000"/>
            </w:tcBorders>
            <w:shd w:val="clear" w:color="auto" w:fill="9BC2E6"/>
          </w:tcPr>
          <w:p>
            <w:pPr>
              <w:pStyle w:val="TableParagraph"/>
              <w:spacing w:before="36"/>
              <w:rPr>
                <w:sz w:val="23"/>
              </w:rPr>
            </w:pPr>
          </w:p>
          <w:p>
            <w:pPr>
              <w:pStyle w:val="TableParagraph"/>
              <w:ind w:left="109"/>
              <w:rPr>
                <w:sz w:val="23"/>
              </w:rPr>
            </w:pPr>
            <w:r>
              <w:rPr>
                <w:w w:val="50"/>
                <w:sz w:val="23"/>
              </w:rPr>
              <w:t>Persentase</w:t>
            </w:r>
            <w:r>
              <w:rPr>
                <w:spacing w:val="-10"/>
                <w:sz w:val="23"/>
              </w:rPr>
              <w:t> </w:t>
            </w:r>
            <w:r>
              <w:rPr>
                <w:w w:val="50"/>
                <w:sz w:val="23"/>
              </w:rPr>
              <w:t>lembaga</w:t>
            </w:r>
            <w:r>
              <w:rPr>
                <w:spacing w:val="-7"/>
                <w:sz w:val="23"/>
              </w:rPr>
              <w:t> </w:t>
            </w:r>
            <w:r>
              <w:rPr>
                <w:w w:val="50"/>
                <w:sz w:val="23"/>
              </w:rPr>
              <w:t>yang</w:t>
            </w:r>
            <w:r>
              <w:rPr>
                <w:spacing w:val="2"/>
                <w:sz w:val="23"/>
              </w:rPr>
              <w:t> </w:t>
            </w:r>
            <w:r>
              <w:rPr>
                <w:w w:val="50"/>
                <w:sz w:val="23"/>
              </w:rPr>
              <w:t>memiliki</w:t>
            </w:r>
            <w:r>
              <w:rPr>
                <w:spacing w:val="-3"/>
                <w:sz w:val="23"/>
              </w:rPr>
              <w:t> </w:t>
            </w:r>
            <w:r>
              <w:rPr>
                <w:spacing w:val="-2"/>
                <w:w w:val="50"/>
                <w:sz w:val="23"/>
              </w:rPr>
              <w:t>polsus</w:t>
            </w:r>
          </w:p>
        </w:tc>
        <w:tc>
          <w:tcPr>
            <w:tcW w:w="1905" w:type="dxa"/>
            <w:gridSpan w:val="5"/>
            <w:tcBorders>
              <w:left w:val="single" w:sz="2" w:space="0" w:color="000000"/>
              <w:right w:val="single" w:sz="2" w:space="0" w:color="000000"/>
            </w:tcBorders>
            <w:shd w:val="clear" w:color="auto" w:fill="92D050"/>
          </w:tcPr>
          <w:p>
            <w:pPr>
              <w:pStyle w:val="TableParagraph"/>
              <w:spacing w:line="266" w:lineRule="exact" w:before="17"/>
              <w:ind w:left="624"/>
              <w:rPr>
                <w:rFonts w:ascii="Calibri"/>
                <w:sz w:val="23"/>
              </w:rPr>
            </w:pPr>
            <w:r>
              <w:rPr>
                <w:rFonts w:ascii="Calibri"/>
                <w:w w:val="50"/>
                <w:sz w:val="23"/>
              </w:rPr>
              <w:t>TAHUN</w:t>
            </w:r>
            <w:r>
              <w:rPr>
                <w:rFonts w:ascii="Calibri"/>
                <w:spacing w:val="-4"/>
                <w:sz w:val="23"/>
              </w:rPr>
              <w:t> </w:t>
            </w:r>
            <w:r>
              <w:rPr>
                <w:rFonts w:ascii="Calibri"/>
                <w:spacing w:val="-4"/>
                <w:w w:val="65"/>
                <w:sz w:val="23"/>
              </w:rPr>
              <w:t>2021</w:t>
            </w:r>
          </w:p>
        </w:tc>
        <w:tc>
          <w:tcPr>
            <w:tcW w:w="1870" w:type="dxa"/>
            <w:gridSpan w:val="5"/>
            <w:tcBorders>
              <w:left w:val="single" w:sz="2" w:space="0" w:color="000000"/>
              <w:right w:val="single" w:sz="2" w:space="0" w:color="000000"/>
            </w:tcBorders>
            <w:shd w:val="clear" w:color="auto" w:fill="FFFF00"/>
          </w:tcPr>
          <w:p>
            <w:pPr>
              <w:pStyle w:val="TableParagraph"/>
              <w:spacing w:line="266" w:lineRule="exact" w:before="17"/>
              <w:ind w:left="602"/>
              <w:rPr>
                <w:rFonts w:ascii="Calibri"/>
                <w:sz w:val="23"/>
              </w:rPr>
            </w:pPr>
            <w:r>
              <w:rPr>
                <w:rFonts w:ascii="Calibri"/>
                <w:w w:val="50"/>
                <w:sz w:val="23"/>
              </w:rPr>
              <w:t>TAHUN</w:t>
            </w:r>
            <w:r>
              <w:rPr>
                <w:rFonts w:ascii="Calibri"/>
                <w:spacing w:val="-4"/>
                <w:sz w:val="23"/>
              </w:rPr>
              <w:t> </w:t>
            </w:r>
            <w:r>
              <w:rPr>
                <w:rFonts w:ascii="Calibri"/>
                <w:spacing w:val="-4"/>
                <w:w w:val="65"/>
                <w:sz w:val="23"/>
              </w:rPr>
              <w:t>2022</w:t>
            </w:r>
          </w:p>
        </w:tc>
        <w:tc>
          <w:tcPr>
            <w:tcW w:w="1863" w:type="dxa"/>
            <w:gridSpan w:val="5"/>
            <w:tcBorders>
              <w:left w:val="single" w:sz="2" w:space="0" w:color="000000"/>
              <w:right w:val="single" w:sz="2" w:space="0" w:color="000000"/>
            </w:tcBorders>
            <w:shd w:val="clear" w:color="auto" w:fill="3B6CE3"/>
          </w:tcPr>
          <w:p>
            <w:pPr>
              <w:pStyle w:val="TableParagraph"/>
              <w:spacing w:line="266" w:lineRule="exact" w:before="17"/>
              <w:ind w:left="591"/>
              <w:rPr>
                <w:rFonts w:ascii="Calibri"/>
                <w:sz w:val="23"/>
              </w:rPr>
            </w:pPr>
            <w:r>
              <w:rPr>
                <w:rFonts w:ascii="Calibri"/>
                <w:w w:val="50"/>
                <w:sz w:val="23"/>
              </w:rPr>
              <w:t>TAHUN</w:t>
            </w:r>
            <w:r>
              <w:rPr>
                <w:rFonts w:ascii="Calibri"/>
                <w:spacing w:val="-4"/>
                <w:sz w:val="23"/>
              </w:rPr>
              <w:t> </w:t>
            </w:r>
            <w:r>
              <w:rPr>
                <w:rFonts w:ascii="Calibri"/>
                <w:spacing w:val="-4"/>
                <w:w w:val="65"/>
                <w:sz w:val="23"/>
              </w:rPr>
              <w:t>2023</w:t>
            </w:r>
          </w:p>
        </w:tc>
      </w:tr>
      <w:tr>
        <w:trPr>
          <w:trHeight w:val="269" w:hRule="atLeast"/>
        </w:trPr>
        <w:tc>
          <w:tcPr>
            <w:tcW w:w="297" w:type="dxa"/>
            <w:vMerge/>
            <w:tcBorders>
              <w:top w:val="nil"/>
              <w:left w:val="single" w:sz="2" w:space="0" w:color="000000"/>
              <w:right w:val="single" w:sz="2" w:space="0" w:color="000000"/>
            </w:tcBorders>
            <w:shd w:val="clear" w:color="auto" w:fill="9BC2E6"/>
          </w:tcPr>
          <w:p>
            <w:pPr>
              <w:rPr>
                <w:sz w:val="2"/>
                <w:szCs w:val="2"/>
              </w:rPr>
            </w:pPr>
          </w:p>
        </w:tc>
        <w:tc>
          <w:tcPr>
            <w:tcW w:w="2561" w:type="dxa"/>
            <w:vMerge/>
            <w:tcBorders>
              <w:top w:val="nil"/>
              <w:left w:val="single" w:sz="2" w:space="0" w:color="000000"/>
              <w:right w:val="single" w:sz="2" w:space="0" w:color="000000"/>
            </w:tcBorders>
            <w:shd w:val="clear" w:color="auto" w:fill="9BC2E6"/>
          </w:tcPr>
          <w:p>
            <w:pPr>
              <w:rPr>
                <w:sz w:val="2"/>
                <w:szCs w:val="2"/>
              </w:rPr>
            </w:pPr>
          </w:p>
        </w:tc>
        <w:tc>
          <w:tcPr>
            <w:tcW w:w="572" w:type="dxa"/>
            <w:gridSpan w:val="2"/>
            <w:tcBorders>
              <w:left w:val="single" w:sz="2" w:space="0" w:color="000000"/>
              <w:right w:val="single" w:sz="2" w:space="0" w:color="000000"/>
            </w:tcBorders>
            <w:shd w:val="clear" w:color="auto" w:fill="9BC2E6"/>
          </w:tcPr>
          <w:p>
            <w:pPr>
              <w:pStyle w:val="TableParagraph"/>
              <w:spacing w:line="237" w:lineRule="exact" w:before="12"/>
              <w:ind w:left="32"/>
              <w:rPr>
                <w:sz w:val="23"/>
              </w:rPr>
            </w:pPr>
            <w:r>
              <w:rPr>
                <w:spacing w:val="-2"/>
                <w:w w:val="55"/>
                <w:sz w:val="23"/>
              </w:rPr>
              <w:t>TARGET</w:t>
            </w:r>
          </w:p>
        </w:tc>
        <w:tc>
          <w:tcPr>
            <w:tcW w:w="730" w:type="dxa"/>
            <w:gridSpan w:val="2"/>
            <w:tcBorders>
              <w:left w:val="single" w:sz="2" w:space="0" w:color="000000"/>
              <w:right w:val="single" w:sz="2" w:space="0" w:color="000000"/>
            </w:tcBorders>
            <w:shd w:val="clear" w:color="auto" w:fill="9BC2E6"/>
          </w:tcPr>
          <w:p>
            <w:pPr>
              <w:pStyle w:val="TableParagraph"/>
              <w:spacing w:line="237" w:lineRule="exact" w:before="12"/>
              <w:ind w:left="30"/>
              <w:rPr>
                <w:sz w:val="23"/>
              </w:rPr>
            </w:pPr>
            <w:r>
              <w:rPr>
                <w:spacing w:val="-2"/>
                <w:w w:val="55"/>
                <w:sz w:val="23"/>
              </w:rPr>
              <w:t>REALISASI</w:t>
            </w:r>
          </w:p>
        </w:tc>
        <w:tc>
          <w:tcPr>
            <w:tcW w:w="603" w:type="dxa"/>
            <w:vMerge w:val="restart"/>
            <w:tcBorders>
              <w:left w:val="single" w:sz="2" w:space="0" w:color="000000"/>
              <w:right w:val="single" w:sz="2" w:space="0" w:color="000000"/>
            </w:tcBorders>
            <w:shd w:val="clear" w:color="auto" w:fill="9BC2E6"/>
          </w:tcPr>
          <w:p>
            <w:pPr>
              <w:pStyle w:val="TableParagraph"/>
              <w:spacing w:before="148"/>
              <w:ind w:left="14"/>
              <w:rPr>
                <w:sz w:val="23"/>
              </w:rPr>
            </w:pPr>
            <w:r>
              <w:rPr>
                <w:spacing w:val="-2"/>
                <w:w w:val="55"/>
                <w:sz w:val="23"/>
              </w:rPr>
              <w:t>CAPAIAN</w:t>
            </w:r>
          </w:p>
        </w:tc>
        <w:tc>
          <w:tcPr>
            <w:tcW w:w="568" w:type="dxa"/>
            <w:gridSpan w:val="2"/>
            <w:tcBorders>
              <w:left w:val="single" w:sz="2" w:space="0" w:color="000000"/>
              <w:right w:val="single" w:sz="2" w:space="0" w:color="000000"/>
            </w:tcBorders>
            <w:shd w:val="clear" w:color="auto" w:fill="9BC2E6"/>
          </w:tcPr>
          <w:p>
            <w:pPr>
              <w:pStyle w:val="TableParagraph"/>
              <w:spacing w:line="237" w:lineRule="exact" w:before="12"/>
              <w:ind w:left="22"/>
              <w:rPr>
                <w:sz w:val="23"/>
              </w:rPr>
            </w:pPr>
            <w:r>
              <w:rPr>
                <w:spacing w:val="-2"/>
                <w:w w:val="55"/>
                <w:sz w:val="23"/>
              </w:rPr>
              <w:t>TARGET</w:t>
            </w:r>
          </w:p>
        </w:tc>
        <w:tc>
          <w:tcPr>
            <w:tcW w:w="694" w:type="dxa"/>
            <w:gridSpan w:val="2"/>
            <w:tcBorders>
              <w:left w:val="single" w:sz="2" w:space="0" w:color="000000"/>
              <w:right w:val="single" w:sz="2" w:space="0" w:color="000000"/>
            </w:tcBorders>
            <w:shd w:val="clear" w:color="auto" w:fill="9BC2E6"/>
          </w:tcPr>
          <w:p>
            <w:pPr>
              <w:pStyle w:val="TableParagraph"/>
              <w:spacing w:line="237" w:lineRule="exact" w:before="12"/>
              <w:ind w:left="25"/>
              <w:rPr>
                <w:sz w:val="23"/>
              </w:rPr>
            </w:pPr>
            <w:r>
              <w:rPr>
                <w:spacing w:val="-2"/>
                <w:w w:val="55"/>
                <w:sz w:val="23"/>
              </w:rPr>
              <w:t>REALISAS</w:t>
            </w:r>
          </w:p>
        </w:tc>
        <w:tc>
          <w:tcPr>
            <w:tcW w:w="608" w:type="dxa"/>
            <w:vMerge w:val="restart"/>
            <w:tcBorders>
              <w:left w:val="single" w:sz="2" w:space="0" w:color="000000"/>
              <w:right w:val="single" w:sz="2" w:space="0" w:color="000000"/>
            </w:tcBorders>
            <w:shd w:val="clear" w:color="auto" w:fill="9BC2E6"/>
          </w:tcPr>
          <w:p>
            <w:pPr>
              <w:pStyle w:val="TableParagraph"/>
              <w:spacing w:before="148"/>
              <w:ind w:left="13"/>
              <w:rPr>
                <w:sz w:val="23"/>
              </w:rPr>
            </w:pPr>
            <w:r>
              <w:rPr>
                <w:spacing w:val="-2"/>
                <w:w w:val="55"/>
                <w:sz w:val="23"/>
              </w:rPr>
              <w:t>CAPAIAN</w:t>
            </w:r>
          </w:p>
        </w:tc>
        <w:tc>
          <w:tcPr>
            <w:tcW w:w="551" w:type="dxa"/>
            <w:gridSpan w:val="2"/>
            <w:tcBorders>
              <w:left w:val="single" w:sz="2" w:space="0" w:color="000000"/>
              <w:right w:val="single" w:sz="2" w:space="0" w:color="000000"/>
            </w:tcBorders>
            <w:shd w:val="clear" w:color="auto" w:fill="9BC2E6"/>
          </w:tcPr>
          <w:p>
            <w:pPr>
              <w:pStyle w:val="TableParagraph"/>
              <w:spacing w:line="246" w:lineRule="exact" w:before="4"/>
              <w:ind w:left="12"/>
              <w:rPr>
                <w:sz w:val="23"/>
              </w:rPr>
            </w:pPr>
            <w:r>
              <w:rPr>
                <w:spacing w:val="-2"/>
                <w:w w:val="55"/>
                <w:sz w:val="23"/>
              </w:rPr>
              <w:t>TARGET</w:t>
            </w:r>
          </w:p>
        </w:tc>
        <w:tc>
          <w:tcPr>
            <w:tcW w:w="704" w:type="dxa"/>
            <w:gridSpan w:val="2"/>
            <w:tcBorders>
              <w:left w:val="single" w:sz="2" w:space="0" w:color="000000"/>
              <w:right w:val="single" w:sz="2" w:space="0" w:color="000000"/>
            </w:tcBorders>
            <w:shd w:val="clear" w:color="auto" w:fill="9BC2E6"/>
          </w:tcPr>
          <w:p>
            <w:pPr>
              <w:pStyle w:val="TableParagraph"/>
              <w:spacing w:line="246" w:lineRule="exact" w:before="4"/>
              <w:ind w:left="-14"/>
              <w:rPr>
                <w:sz w:val="23"/>
              </w:rPr>
            </w:pPr>
            <w:r>
              <w:rPr>
                <w:spacing w:val="-2"/>
                <w:w w:val="60"/>
                <w:sz w:val="23"/>
              </w:rPr>
              <w:t>REALISASI</w:t>
            </w:r>
          </w:p>
        </w:tc>
        <w:tc>
          <w:tcPr>
            <w:tcW w:w="608" w:type="dxa"/>
            <w:vMerge w:val="restart"/>
            <w:tcBorders>
              <w:left w:val="single" w:sz="2" w:space="0" w:color="000000"/>
              <w:right w:val="single" w:sz="2" w:space="0" w:color="000000"/>
            </w:tcBorders>
            <w:shd w:val="clear" w:color="auto" w:fill="9BC2E6"/>
          </w:tcPr>
          <w:p>
            <w:pPr>
              <w:pStyle w:val="TableParagraph"/>
              <w:spacing w:before="148"/>
              <w:ind w:left="5"/>
              <w:rPr>
                <w:sz w:val="23"/>
              </w:rPr>
            </w:pPr>
            <w:r>
              <w:rPr>
                <w:spacing w:val="-2"/>
                <w:w w:val="55"/>
                <w:sz w:val="23"/>
              </w:rPr>
              <w:t>CAPAIAN</w:t>
            </w:r>
          </w:p>
        </w:tc>
      </w:tr>
      <w:tr>
        <w:trPr>
          <w:trHeight w:val="269" w:hRule="atLeast"/>
        </w:trPr>
        <w:tc>
          <w:tcPr>
            <w:tcW w:w="297" w:type="dxa"/>
            <w:vMerge/>
            <w:tcBorders>
              <w:top w:val="nil"/>
              <w:left w:val="single" w:sz="2" w:space="0" w:color="000000"/>
              <w:right w:val="single" w:sz="2" w:space="0" w:color="000000"/>
            </w:tcBorders>
            <w:shd w:val="clear" w:color="auto" w:fill="9BC2E6"/>
          </w:tcPr>
          <w:p>
            <w:pPr>
              <w:rPr>
                <w:sz w:val="2"/>
                <w:szCs w:val="2"/>
              </w:rPr>
            </w:pPr>
          </w:p>
        </w:tc>
        <w:tc>
          <w:tcPr>
            <w:tcW w:w="2561" w:type="dxa"/>
            <w:vMerge/>
            <w:tcBorders>
              <w:top w:val="nil"/>
              <w:left w:val="single" w:sz="2" w:space="0" w:color="000000"/>
              <w:right w:val="single" w:sz="2" w:space="0" w:color="000000"/>
            </w:tcBorders>
            <w:shd w:val="clear" w:color="auto" w:fill="9BC2E6"/>
          </w:tcPr>
          <w:p>
            <w:pPr>
              <w:rPr>
                <w:sz w:val="2"/>
                <w:szCs w:val="2"/>
              </w:rPr>
            </w:pPr>
          </w:p>
        </w:tc>
        <w:tc>
          <w:tcPr>
            <w:tcW w:w="306" w:type="dxa"/>
            <w:tcBorders>
              <w:left w:val="single" w:sz="2" w:space="0" w:color="000000"/>
              <w:right w:val="single" w:sz="2" w:space="0" w:color="000000"/>
            </w:tcBorders>
            <w:shd w:val="clear" w:color="auto" w:fill="DDEBF7"/>
          </w:tcPr>
          <w:p>
            <w:pPr>
              <w:pStyle w:val="TableParagraph"/>
              <w:spacing w:line="237" w:lineRule="exact" w:before="12"/>
              <w:jc w:val="center"/>
              <w:rPr>
                <w:sz w:val="23"/>
              </w:rPr>
            </w:pPr>
            <w:r>
              <w:rPr>
                <w:spacing w:val="-5"/>
                <w:w w:val="65"/>
                <w:sz w:val="23"/>
              </w:rPr>
              <w:t>Jml</w:t>
            </w:r>
          </w:p>
        </w:tc>
        <w:tc>
          <w:tcPr>
            <w:tcW w:w="266" w:type="dxa"/>
            <w:tcBorders>
              <w:left w:val="single" w:sz="2" w:space="0" w:color="000000"/>
              <w:right w:val="single" w:sz="2" w:space="0" w:color="000000"/>
            </w:tcBorders>
            <w:shd w:val="clear" w:color="auto" w:fill="DDEBF7"/>
          </w:tcPr>
          <w:p>
            <w:pPr>
              <w:pStyle w:val="TableParagraph"/>
              <w:spacing w:line="237" w:lineRule="exact" w:before="12"/>
              <w:ind w:left="71"/>
              <w:rPr>
                <w:sz w:val="23"/>
              </w:rPr>
            </w:pPr>
            <w:r>
              <w:rPr>
                <w:spacing w:val="-10"/>
                <w:w w:val="65"/>
                <w:sz w:val="23"/>
              </w:rPr>
              <w:t>%</w:t>
            </w:r>
          </w:p>
        </w:tc>
        <w:tc>
          <w:tcPr>
            <w:tcW w:w="374" w:type="dxa"/>
            <w:tcBorders>
              <w:left w:val="single" w:sz="2" w:space="0" w:color="000000"/>
              <w:right w:val="single" w:sz="2" w:space="0" w:color="000000"/>
            </w:tcBorders>
            <w:shd w:val="clear" w:color="auto" w:fill="DDEBF7"/>
          </w:tcPr>
          <w:p>
            <w:pPr>
              <w:pStyle w:val="TableParagraph"/>
              <w:spacing w:line="237" w:lineRule="exact" w:before="12"/>
              <w:ind w:left="1" w:right="2"/>
              <w:jc w:val="center"/>
              <w:rPr>
                <w:sz w:val="23"/>
              </w:rPr>
            </w:pPr>
            <w:r>
              <w:rPr>
                <w:spacing w:val="-5"/>
                <w:w w:val="65"/>
                <w:sz w:val="23"/>
              </w:rPr>
              <w:t>Jml</w:t>
            </w:r>
          </w:p>
        </w:tc>
        <w:tc>
          <w:tcPr>
            <w:tcW w:w="356" w:type="dxa"/>
            <w:tcBorders>
              <w:left w:val="single" w:sz="2" w:space="0" w:color="000000"/>
              <w:right w:val="single" w:sz="2" w:space="0" w:color="000000"/>
            </w:tcBorders>
            <w:shd w:val="clear" w:color="auto" w:fill="DDEBF7"/>
          </w:tcPr>
          <w:p>
            <w:pPr>
              <w:pStyle w:val="TableParagraph"/>
              <w:spacing w:line="237" w:lineRule="exact" w:before="12"/>
              <w:ind w:left="114"/>
              <w:rPr>
                <w:sz w:val="23"/>
              </w:rPr>
            </w:pPr>
            <w:r>
              <w:rPr>
                <w:spacing w:val="-10"/>
                <w:w w:val="65"/>
                <w:sz w:val="23"/>
              </w:rPr>
              <w:t>%</w:t>
            </w:r>
          </w:p>
        </w:tc>
        <w:tc>
          <w:tcPr>
            <w:tcW w:w="603" w:type="dxa"/>
            <w:vMerge/>
            <w:tcBorders>
              <w:top w:val="nil"/>
              <w:left w:val="single" w:sz="2" w:space="0" w:color="000000"/>
              <w:right w:val="single" w:sz="2" w:space="0" w:color="000000"/>
            </w:tcBorders>
            <w:shd w:val="clear" w:color="auto" w:fill="9BC2E6"/>
          </w:tcPr>
          <w:p>
            <w:pPr>
              <w:rPr>
                <w:sz w:val="2"/>
                <w:szCs w:val="2"/>
              </w:rPr>
            </w:pPr>
          </w:p>
        </w:tc>
        <w:tc>
          <w:tcPr>
            <w:tcW w:w="302" w:type="dxa"/>
            <w:tcBorders>
              <w:left w:val="single" w:sz="2" w:space="0" w:color="000000"/>
              <w:right w:val="single" w:sz="2" w:space="0" w:color="000000"/>
            </w:tcBorders>
            <w:shd w:val="clear" w:color="auto" w:fill="DDEBF7"/>
          </w:tcPr>
          <w:p>
            <w:pPr>
              <w:pStyle w:val="TableParagraph"/>
              <w:spacing w:line="237" w:lineRule="exact" w:before="12"/>
              <w:ind w:left="2" w:right="8"/>
              <w:jc w:val="center"/>
              <w:rPr>
                <w:sz w:val="23"/>
              </w:rPr>
            </w:pPr>
            <w:r>
              <w:rPr>
                <w:spacing w:val="-5"/>
                <w:w w:val="65"/>
                <w:sz w:val="23"/>
              </w:rPr>
              <w:t>Jml</w:t>
            </w:r>
          </w:p>
        </w:tc>
        <w:tc>
          <w:tcPr>
            <w:tcW w:w="266" w:type="dxa"/>
            <w:tcBorders>
              <w:left w:val="single" w:sz="2" w:space="0" w:color="000000"/>
              <w:right w:val="single" w:sz="2" w:space="0" w:color="000000"/>
            </w:tcBorders>
            <w:shd w:val="clear" w:color="auto" w:fill="DDEBF7"/>
          </w:tcPr>
          <w:p>
            <w:pPr>
              <w:pStyle w:val="TableParagraph"/>
              <w:spacing w:line="237" w:lineRule="exact" w:before="12"/>
              <w:ind w:left="66"/>
              <w:rPr>
                <w:sz w:val="23"/>
              </w:rPr>
            </w:pPr>
            <w:r>
              <w:rPr>
                <w:spacing w:val="-10"/>
                <w:w w:val="65"/>
                <w:sz w:val="23"/>
              </w:rPr>
              <w:t>%</w:t>
            </w:r>
          </w:p>
        </w:tc>
        <w:tc>
          <w:tcPr>
            <w:tcW w:w="284" w:type="dxa"/>
            <w:tcBorders>
              <w:left w:val="single" w:sz="2" w:space="0" w:color="000000"/>
              <w:right w:val="single" w:sz="2" w:space="0" w:color="000000"/>
            </w:tcBorders>
            <w:shd w:val="clear" w:color="auto" w:fill="DDEBF7"/>
          </w:tcPr>
          <w:p>
            <w:pPr>
              <w:pStyle w:val="TableParagraph"/>
              <w:spacing w:line="237" w:lineRule="exact" w:before="12"/>
              <w:ind w:left="3" w:right="13"/>
              <w:jc w:val="center"/>
              <w:rPr>
                <w:sz w:val="23"/>
              </w:rPr>
            </w:pPr>
            <w:r>
              <w:rPr>
                <w:spacing w:val="-5"/>
                <w:w w:val="65"/>
                <w:sz w:val="23"/>
              </w:rPr>
              <w:t>Jml</w:t>
            </w:r>
          </w:p>
        </w:tc>
        <w:tc>
          <w:tcPr>
            <w:tcW w:w="410" w:type="dxa"/>
            <w:tcBorders>
              <w:left w:val="single" w:sz="2" w:space="0" w:color="000000"/>
              <w:right w:val="single" w:sz="2" w:space="0" w:color="000000"/>
            </w:tcBorders>
            <w:shd w:val="clear" w:color="auto" w:fill="DDEBF7"/>
          </w:tcPr>
          <w:p>
            <w:pPr>
              <w:pStyle w:val="TableParagraph"/>
              <w:spacing w:line="237" w:lineRule="exact" w:before="12"/>
              <w:ind w:left="4" w:right="22"/>
              <w:jc w:val="center"/>
              <w:rPr>
                <w:sz w:val="23"/>
              </w:rPr>
            </w:pPr>
            <w:r>
              <w:rPr>
                <w:spacing w:val="-10"/>
                <w:w w:val="65"/>
                <w:sz w:val="23"/>
              </w:rPr>
              <w:t>%</w:t>
            </w:r>
          </w:p>
        </w:tc>
        <w:tc>
          <w:tcPr>
            <w:tcW w:w="608" w:type="dxa"/>
            <w:vMerge/>
            <w:tcBorders>
              <w:top w:val="nil"/>
              <w:left w:val="single" w:sz="2" w:space="0" w:color="000000"/>
              <w:right w:val="single" w:sz="2" w:space="0" w:color="000000"/>
            </w:tcBorders>
            <w:shd w:val="clear" w:color="auto" w:fill="9BC2E6"/>
          </w:tcPr>
          <w:p>
            <w:pPr>
              <w:rPr>
                <w:sz w:val="2"/>
                <w:szCs w:val="2"/>
              </w:rPr>
            </w:pPr>
          </w:p>
        </w:tc>
        <w:tc>
          <w:tcPr>
            <w:tcW w:w="262" w:type="dxa"/>
            <w:tcBorders>
              <w:left w:val="single" w:sz="2" w:space="0" w:color="000000"/>
              <w:right w:val="single" w:sz="2" w:space="0" w:color="000000"/>
            </w:tcBorders>
            <w:shd w:val="clear" w:color="auto" w:fill="DDEBF7"/>
          </w:tcPr>
          <w:p>
            <w:pPr>
              <w:pStyle w:val="TableParagraph"/>
              <w:spacing w:line="237" w:lineRule="exact" w:before="12"/>
              <w:ind w:right="14"/>
              <w:jc w:val="center"/>
              <w:rPr>
                <w:sz w:val="23"/>
              </w:rPr>
            </w:pPr>
            <w:r>
              <w:rPr>
                <w:spacing w:val="-5"/>
                <w:w w:val="65"/>
                <w:sz w:val="23"/>
              </w:rPr>
              <w:t>Jml</w:t>
            </w:r>
          </w:p>
        </w:tc>
        <w:tc>
          <w:tcPr>
            <w:tcW w:w="289" w:type="dxa"/>
            <w:tcBorders>
              <w:left w:val="single" w:sz="2" w:space="0" w:color="000000"/>
              <w:right w:val="single" w:sz="2" w:space="0" w:color="000000"/>
            </w:tcBorders>
            <w:shd w:val="clear" w:color="auto" w:fill="DDEBF7"/>
          </w:tcPr>
          <w:p>
            <w:pPr>
              <w:pStyle w:val="TableParagraph"/>
              <w:spacing w:line="237" w:lineRule="exact" w:before="12"/>
              <w:ind w:left="73"/>
              <w:rPr>
                <w:sz w:val="23"/>
              </w:rPr>
            </w:pPr>
            <w:r>
              <w:rPr>
                <w:spacing w:val="-10"/>
                <w:w w:val="65"/>
                <w:sz w:val="23"/>
              </w:rPr>
              <w:t>%</w:t>
            </w:r>
          </w:p>
        </w:tc>
        <w:tc>
          <w:tcPr>
            <w:tcW w:w="307" w:type="dxa"/>
            <w:tcBorders>
              <w:left w:val="single" w:sz="2" w:space="0" w:color="000000"/>
              <w:right w:val="single" w:sz="2" w:space="0" w:color="000000"/>
            </w:tcBorders>
            <w:shd w:val="clear" w:color="auto" w:fill="DDEBF7"/>
          </w:tcPr>
          <w:p>
            <w:pPr>
              <w:pStyle w:val="TableParagraph"/>
              <w:spacing w:line="237" w:lineRule="exact" w:before="12"/>
              <w:ind w:left="3" w:right="23"/>
              <w:jc w:val="center"/>
              <w:rPr>
                <w:sz w:val="23"/>
              </w:rPr>
            </w:pPr>
            <w:r>
              <w:rPr>
                <w:spacing w:val="-5"/>
                <w:w w:val="65"/>
                <w:sz w:val="23"/>
              </w:rPr>
              <w:t>Jml</w:t>
            </w:r>
          </w:p>
        </w:tc>
        <w:tc>
          <w:tcPr>
            <w:tcW w:w="397" w:type="dxa"/>
            <w:tcBorders>
              <w:left w:val="single" w:sz="2" w:space="0" w:color="000000"/>
              <w:right w:val="single" w:sz="2" w:space="0" w:color="000000"/>
            </w:tcBorders>
            <w:shd w:val="clear" w:color="auto" w:fill="DDEBF7"/>
          </w:tcPr>
          <w:p>
            <w:pPr>
              <w:pStyle w:val="TableParagraph"/>
              <w:spacing w:line="237" w:lineRule="exact" w:before="12"/>
              <w:ind w:left="124"/>
              <w:rPr>
                <w:sz w:val="23"/>
              </w:rPr>
            </w:pPr>
            <w:r>
              <w:rPr>
                <w:spacing w:val="-10"/>
                <w:w w:val="65"/>
                <w:sz w:val="23"/>
              </w:rPr>
              <w:t>%</w:t>
            </w:r>
          </w:p>
        </w:tc>
        <w:tc>
          <w:tcPr>
            <w:tcW w:w="608" w:type="dxa"/>
            <w:vMerge/>
            <w:tcBorders>
              <w:top w:val="nil"/>
              <w:left w:val="single" w:sz="2" w:space="0" w:color="000000"/>
              <w:right w:val="single" w:sz="2" w:space="0" w:color="000000"/>
            </w:tcBorders>
            <w:shd w:val="clear" w:color="auto" w:fill="9BC2E6"/>
          </w:tcPr>
          <w:p>
            <w:pPr>
              <w:rPr>
                <w:sz w:val="2"/>
                <w:szCs w:val="2"/>
              </w:rPr>
            </w:pPr>
          </w:p>
        </w:tc>
      </w:tr>
      <w:tr>
        <w:trPr>
          <w:trHeight w:val="303" w:hRule="atLeast"/>
        </w:trPr>
        <w:tc>
          <w:tcPr>
            <w:tcW w:w="297" w:type="dxa"/>
            <w:tcBorders>
              <w:left w:val="single" w:sz="2" w:space="0" w:color="000000"/>
              <w:right w:val="single" w:sz="2" w:space="0" w:color="000000"/>
            </w:tcBorders>
            <w:shd w:val="clear" w:color="auto" w:fill="DDEBF7"/>
          </w:tcPr>
          <w:p>
            <w:pPr>
              <w:pStyle w:val="TableParagraph"/>
              <w:spacing w:line="254" w:lineRule="exact" w:before="29"/>
              <w:jc w:val="center"/>
              <w:rPr>
                <w:sz w:val="23"/>
              </w:rPr>
            </w:pPr>
            <w:r>
              <w:rPr>
                <w:spacing w:val="-10"/>
                <w:w w:val="65"/>
                <w:sz w:val="23"/>
              </w:rPr>
              <w:t>1</w:t>
            </w:r>
          </w:p>
        </w:tc>
        <w:tc>
          <w:tcPr>
            <w:tcW w:w="2561" w:type="dxa"/>
            <w:tcBorders>
              <w:left w:val="single" w:sz="2" w:space="0" w:color="000000"/>
              <w:right w:val="single" w:sz="2" w:space="0" w:color="000000"/>
            </w:tcBorders>
          </w:tcPr>
          <w:p>
            <w:pPr>
              <w:pStyle w:val="TableParagraph"/>
              <w:spacing w:line="254" w:lineRule="exact" w:before="29"/>
              <w:ind w:left="19"/>
              <w:rPr>
                <w:sz w:val="23"/>
              </w:rPr>
            </w:pPr>
            <w:r>
              <w:rPr>
                <w:w w:val="50"/>
                <w:sz w:val="23"/>
              </w:rPr>
              <w:t>Jumlah</w:t>
            </w:r>
            <w:r>
              <w:rPr>
                <w:spacing w:val="-2"/>
                <w:sz w:val="23"/>
              </w:rPr>
              <w:t> </w:t>
            </w:r>
            <w:r>
              <w:rPr>
                <w:w w:val="50"/>
                <w:sz w:val="23"/>
              </w:rPr>
              <w:t>lembaga</w:t>
            </w:r>
            <w:r>
              <w:rPr>
                <w:spacing w:val="-9"/>
                <w:sz w:val="23"/>
              </w:rPr>
              <w:t> </w:t>
            </w:r>
            <w:r>
              <w:rPr>
                <w:w w:val="50"/>
                <w:sz w:val="23"/>
              </w:rPr>
              <w:t>yang</w:t>
            </w:r>
            <w:r>
              <w:rPr>
                <w:spacing w:val="-1"/>
                <w:sz w:val="23"/>
              </w:rPr>
              <w:t> </w:t>
            </w:r>
            <w:r>
              <w:rPr>
                <w:w w:val="50"/>
                <w:sz w:val="23"/>
              </w:rPr>
              <w:t>memiliki</w:t>
            </w:r>
            <w:r>
              <w:rPr>
                <w:spacing w:val="-6"/>
                <w:sz w:val="23"/>
              </w:rPr>
              <w:t> </w:t>
            </w:r>
            <w:r>
              <w:rPr>
                <w:spacing w:val="-2"/>
                <w:w w:val="50"/>
                <w:sz w:val="23"/>
              </w:rPr>
              <w:t>Polsus</w:t>
            </w:r>
          </w:p>
        </w:tc>
        <w:tc>
          <w:tcPr>
            <w:tcW w:w="306" w:type="dxa"/>
            <w:tcBorders>
              <w:left w:val="single" w:sz="2" w:space="0" w:color="000000"/>
              <w:right w:val="single" w:sz="2" w:space="0" w:color="000000"/>
            </w:tcBorders>
          </w:tcPr>
          <w:p>
            <w:pPr>
              <w:pStyle w:val="TableParagraph"/>
              <w:spacing w:line="254" w:lineRule="exact" w:before="29"/>
              <w:ind w:left="4"/>
              <w:jc w:val="center"/>
              <w:rPr>
                <w:sz w:val="23"/>
              </w:rPr>
            </w:pPr>
            <w:r>
              <w:rPr>
                <w:spacing w:val="-10"/>
                <w:w w:val="65"/>
                <w:sz w:val="23"/>
              </w:rPr>
              <w:t>2</w:t>
            </w:r>
          </w:p>
        </w:tc>
        <w:tc>
          <w:tcPr>
            <w:tcW w:w="266" w:type="dxa"/>
            <w:vMerge w:val="restart"/>
            <w:tcBorders>
              <w:left w:val="single" w:sz="2" w:space="0" w:color="000000"/>
              <w:right w:val="single" w:sz="2" w:space="0" w:color="000000"/>
            </w:tcBorders>
          </w:tcPr>
          <w:p>
            <w:pPr>
              <w:pStyle w:val="TableParagraph"/>
              <w:spacing w:before="181"/>
              <w:ind w:left="22"/>
              <w:rPr>
                <w:sz w:val="23"/>
              </w:rPr>
            </w:pPr>
            <w:r>
              <w:rPr>
                <w:spacing w:val="-5"/>
                <w:w w:val="60"/>
                <w:sz w:val="23"/>
              </w:rPr>
              <w:t>100</w:t>
            </w:r>
          </w:p>
        </w:tc>
        <w:tc>
          <w:tcPr>
            <w:tcW w:w="374" w:type="dxa"/>
            <w:tcBorders>
              <w:left w:val="single" w:sz="2" w:space="0" w:color="000000"/>
              <w:right w:val="single" w:sz="2" w:space="0" w:color="000000"/>
            </w:tcBorders>
          </w:tcPr>
          <w:p>
            <w:pPr>
              <w:pStyle w:val="TableParagraph"/>
              <w:spacing w:line="254" w:lineRule="exact" w:before="29"/>
              <w:ind w:right="2"/>
              <w:jc w:val="center"/>
              <w:rPr>
                <w:sz w:val="23"/>
              </w:rPr>
            </w:pPr>
            <w:r>
              <w:rPr>
                <w:spacing w:val="-10"/>
                <w:w w:val="65"/>
                <w:sz w:val="23"/>
              </w:rPr>
              <w:t>2</w:t>
            </w:r>
          </w:p>
        </w:tc>
        <w:tc>
          <w:tcPr>
            <w:tcW w:w="356" w:type="dxa"/>
            <w:vMerge w:val="restart"/>
            <w:tcBorders>
              <w:left w:val="single" w:sz="2" w:space="0" w:color="000000"/>
              <w:right w:val="single" w:sz="2" w:space="0" w:color="000000"/>
            </w:tcBorders>
          </w:tcPr>
          <w:p>
            <w:pPr>
              <w:pStyle w:val="TableParagraph"/>
              <w:spacing w:before="181"/>
              <w:ind w:left="65"/>
              <w:rPr>
                <w:sz w:val="23"/>
              </w:rPr>
            </w:pPr>
            <w:r>
              <w:rPr>
                <w:spacing w:val="-5"/>
                <w:w w:val="65"/>
                <w:sz w:val="23"/>
              </w:rPr>
              <w:t>100</w:t>
            </w:r>
          </w:p>
        </w:tc>
        <w:tc>
          <w:tcPr>
            <w:tcW w:w="603" w:type="dxa"/>
            <w:vMerge w:val="restart"/>
            <w:tcBorders>
              <w:left w:val="single" w:sz="2" w:space="0" w:color="000000"/>
              <w:right w:val="single" w:sz="2" w:space="0" w:color="000000"/>
            </w:tcBorders>
          </w:tcPr>
          <w:p>
            <w:pPr>
              <w:pStyle w:val="TableParagraph"/>
              <w:spacing w:before="181"/>
              <w:ind w:left="131"/>
              <w:rPr>
                <w:sz w:val="23"/>
              </w:rPr>
            </w:pPr>
            <w:r>
              <w:rPr>
                <w:spacing w:val="-4"/>
                <w:w w:val="65"/>
                <w:sz w:val="23"/>
              </w:rPr>
              <w:t>100%</w:t>
            </w:r>
          </w:p>
        </w:tc>
        <w:tc>
          <w:tcPr>
            <w:tcW w:w="302" w:type="dxa"/>
            <w:tcBorders>
              <w:left w:val="single" w:sz="2" w:space="0" w:color="000000"/>
              <w:right w:val="single" w:sz="2" w:space="0" w:color="000000"/>
            </w:tcBorders>
          </w:tcPr>
          <w:p>
            <w:pPr>
              <w:pStyle w:val="TableParagraph"/>
              <w:spacing w:line="254" w:lineRule="exact" w:before="29"/>
              <w:ind w:left="1" w:right="9"/>
              <w:jc w:val="center"/>
              <w:rPr>
                <w:sz w:val="23"/>
              </w:rPr>
            </w:pPr>
            <w:r>
              <w:rPr>
                <w:spacing w:val="-10"/>
                <w:w w:val="65"/>
                <w:sz w:val="23"/>
              </w:rPr>
              <w:t>2</w:t>
            </w:r>
          </w:p>
        </w:tc>
        <w:tc>
          <w:tcPr>
            <w:tcW w:w="266" w:type="dxa"/>
            <w:vMerge w:val="restart"/>
            <w:tcBorders>
              <w:left w:val="single" w:sz="2" w:space="0" w:color="000000"/>
              <w:right w:val="single" w:sz="2" w:space="0" w:color="000000"/>
            </w:tcBorders>
          </w:tcPr>
          <w:p>
            <w:pPr>
              <w:pStyle w:val="TableParagraph"/>
              <w:spacing w:before="181"/>
              <w:ind w:left="16"/>
              <w:rPr>
                <w:sz w:val="23"/>
              </w:rPr>
            </w:pPr>
            <w:r>
              <w:rPr>
                <w:spacing w:val="-5"/>
                <w:w w:val="60"/>
                <w:sz w:val="23"/>
              </w:rPr>
              <w:t>100</w:t>
            </w:r>
          </w:p>
        </w:tc>
        <w:tc>
          <w:tcPr>
            <w:tcW w:w="284" w:type="dxa"/>
            <w:tcBorders>
              <w:left w:val="single" w:sz="2" w:space="0" w:color="000000"/>
              <w:right w:val="single" w:sz="2" w:space="0" w:color="000000"/>
            </w:tcBorders>
          </w:tcPr>
          <w:p>
            <w:pPr>
              <w:pStyle w:val="TableParagraph"/>
              <w:spacing w:line="254" w:lineRule="exact" w:before="29"/>
              <w:ind w:right="13"/>
              <w:jc w:val="center"/>
              <w:rPr>
                <w:sz w:val="23"/>
              </w:rPr>
            </w:pPr>
            <w:r>
              <w:rPr>
                <w:spacing w:val="-10"/>
                <w:w w:val="65"/>
                <w:sz w:val="23"/>
              </w:rPr>
              <w:t>2</w:t>
            </w:r>
          </w:p>
        </w:tc>
        <w:tc>
          <w:tcPr>
            <w:tcW w:w="410" w:type="dxa"/>
            <w:vMerge w:val="restart"/>
            <w:tcBorders>
              <w:left w:val="single" w:sz="2" w:space="0" w:color="000000"/>
              <w:right w:val="single" w:sz="2" w:space="0" w:color="000000"/>
            </w:tcBorders>
          </w:tcPr>
          <w:p>
            <w:pPr>
              <w:pStyle w:val="TableParagraph"/>
              <w:spacing w:before="181"/>
              <w:ind w:left="86"/>
              <w:rPr>
                <w:sz w:val="23"/>
              </w:rPr>
            </w:pPr>
            <w:r>
              <w:rPr>
                <w:spacing w:val="-5"/>
                <w:w w:val="65"/>
                <w:sz w:val="23"/>
              </w:rPr>
              <w:t>100</w:t>
            </w:r>
          </w:p>
        </w:tc>
        <w:tc>
          <w:tcPr>
            <w:tcW w:w="608" w:type="dxa"/>
            <w:vMerge w:val="restart"/>
            <w:tcBorders>
              <w:left w:val="single" w:sz="2" w:space="0" w:color="000000"/>
              <w:right w:val="single" w:sz="2" w:space="0" w:color="000000"/>
            </w:tcBorders>
          </w:tcPr>
          <w:p>
            <w:pPr>
              <w:pStyle w:val="TableParagraph"/>
              <w:spacing w:before="181"/>
              <w:ind w:left="126"/>
              <w:rPr>
                <w:sz w:val="23"/>
              </w:rPr>
            </w:pPr>
            <w:r>
              <w:rPr>
                <w:spacing w:val="-4"/>
                <w:w w:val="65"/>
                <w:sz w:val="23"/>
              </w:rPr>
              <w:t>100%</w:t>
            </w:r>
          </w:p>
        </w:tc>
        <w:tc>
          <w:tcPr>
            <w:tcW w:w="262" w:type="dxa"/>
            <w:tcBorders>
              <w:left w:val="single" w:sz="2" w:space="0" w:color="000000"/>
              <w:right w:val="single" w:sz="2" w:space="0" w:color="000000"/>
            </w:tcBorders>
          </w:tcPr>
          <w:p>
            <w:pPr>
              <w:pStyle w:val="TableParagraph"/>
              <w:spacing w:line="254" w:lineRule="exact" w:before="29"/>
              <w:ind w:left="2" w:right="18"/>
              <w:jc w:val="center"/>
              <w:rPr>
                <w:sz w:val="23"/>
              </w:rPr>
            </w:pPr>
            <w:r>
              <w:rPr>
                <w:spacing w:val="-10"/>
                <w:w w:val="65"/>
                <w:sz w:val="23"/>
              </w:rPr>
              <w:t>2</w:t>
            </w:r>
          </w:p>
        </w:tc>
        <w:tc>
          <w:tcPr>
            <w:tcW w:w="289" w:type="dxa"/>
            <w:vMerge w:val="restart"/>
            <w:tcBorders>
              <w:left w:val="single" w:sz="2" w:space="0" w:color="000000"/>
              <w:right w:val="single" w:sz="2" w:space="0" w:color="000000"/>
            </w:tcBorders>
          </w:tcPr>
          <w:p>
            <w:pPr>
              <w:pStyle w:val="TableParagraph"/>
              <w:spacing w:before="181"/>
              <w:ind w:left="23"/>
              <w:rPr>
                <w:sz w:val="23"/>
              </w:rPr>
            </w:pPr>
            <w:r>
              <w:rPr>
                <w:spacing w:val="-5"/>
                <w:w w:val="65"/>
                <w:sz w:val="23"/>
              </w:rPr>
              <w:t>100</w:t>
            </w:r>
          </w:p>
        </w:tc>
        <w:tc>
          <w:tcPr>
            <w:tcW w:w="307" w:type="dxa"/>
            <w:tcBorders>
              <w:left w:val="single" w:sz="2" w:space="0" w:color="000000"/>
              <w:right w:val="single" w:sz="2" w:space="0" w:color="000000"/>
            </w:tcBorders>
          </w:tcPr>
          <w:p>
            <w:pPr>
              <w:pStyle w:val="TableParagraph"/>
              <w:spacing w:line="254" w:lineRule="exact" w:before="29"/>
              <w:ind w:right="23"/>
              <w:jc w:val="center"/>
              <w:rPr>
                <w:sz w:val="23"/>
              </w:rPr>
            </w:pPr>
            <w:r>
              <w:rPr>
                <w:spacing w:val="-10"/>
                <w:w w:val="65"/>
                <w:sz w:val="23"/>
              </w:rPr>
              <w:t>2</w:t>
            </w:r>
          </w:p>
        </w:tc>
        <w:tc>
          <w:tcPr>
            <w:tcW w:w="397" w:type="dxa"/>
            <w:vMerge w:val="restart"/>
            <w:tcBorders>
              <w:left w:val="single" w:sz="2" w:space="0" w:color="000000"/>
              <w:right w:val="single" w:sz="2" w:space="0" w:color="000000"/>
            </w:tcBorders>
          </w:tcPr>
          <w:p>
            <w:pPr>
              <w:pStyle w:val="TableParagraph"/>
              <w:spacing w:before="181"/>
              <w:ind w:left="74"/>
              <w:rPr>
                <w:sz w:val="23"/>
              </w:rPr>
            </w:pPr>
            <w:r>
              <w:rPr>
                <w:spacing w:val="-5"/>
                <w:w w:val="65"/>
                <w:sz w:val="23"/>
              </w:rPr>
              <w:t>100</w:t>
            </w:r>
          </w:p>
        </w:tc>
        <w:tc>
          <w:tcPr>
            <w:tcW w:w="608" w:type="dxa"/>
            <w:vMerge w:val="restart"/>
            <w:tcBorders>
              <w:left w:val="single" w:sz="2" w:space="0" w:color="000000"/>
              <w:right w:val="single" w:sz="2" w:space="0" w:color="000000"/>
            </w:tcBorders>
          </w:tcPr>
          <w:p>
            <w:pPr>
              <w:pStyle w:val="TableParagraph"/>
              <w:spacing w:before="181"/>
              <w:ind w:left="117"/>
              <w:rPr>
                <w:sz w:val="23"/>
              </w:rPr>
            </w:pPr>
            <w:r>
              <w:rPr>
                <w:spacing w:val="-4"/>
                <w:w w:val="65"/>
                <w:sz w:val="23"/>
              </w:rPr>
              <w:t>100%</w:t>
            </w:r>
          </w:p>
        </w:tc>
      </w:tr>
      <w:tr>
        <w:trPr>
          <w:trHeight w:val="303" w:hRule="atLeast"/>
        </w:trPr>
        <w:tc>
          <w:tcPr>
            <w:tcW w:w="297" w:type="dxa"/>
            <w:tcBorders>
              <w:left w:val="single" w:sz="2" w:space="0" w:color="000000"/>
              <w:right w:val="single" w:sz="2" w:space="0" w:color="000000"/>
            </w:tcBorders>
            <w:shd w:val="clear" w:color="auto" w:fill="DDEBF7"/>
          </w:tcPr>
          <w:p>
            <w:pPr>
              <w:pStyle w:val="TableParagraph"/>
              <w:spacing w:line="254" w:lineRule="exact" w:before="29"/>
              <w:jc w:val="center"/>
              <w:rPr>
                <w:sz w:val="23"/>
              </w:rPr>
            </w:pPr>
            <w:r>
              <w:rPr>
                <w:spacing w:val="-10"/>
                <w:w w:val="65"/>
                <w:sz w:val="23"/>
              </w:rPr>
              <w:t>2</w:t>
            </w:r>
          </w:p>
        </w:tc>
        <w:tc>
          <w:tcPr>
            <w:tcW w:w="2561" w:type="dxa"/>
            <w:tcBorders>
              <w:left w:val="single" w:sz="2" w:space="0" w:color="000000"/>
              <w:right w:val="single" w:sz="2" w:space="0" w:color="000000"/>
            </w:tcBorders>
          </w:tcPr>
          <w:p>
            <w:pPr>
              <w:pStyle w:val="TableParagraph"/>
              <w:spacing w:line="254" w:lineRule="exact" w:before="29"/>
              <w:ind w:left="19"/>
              <w:rPr>
                <w:sz w:val="23"/>
              </w:rPr>
            </w:pPr>
            <w:r>
              <w:rPr>
                <w:w w:val="50"/>
                <w:sz w:val="23"/>
              </w:rPr>
              <w:t>Jumlah</w:t>
            </w:r>
            <w:r>
              <w:rPr>
                <w:spacing w:val="-3"/>
                <w:sz w:val="23"/>
              </w:rPr>
              <w:t> </w:t>
            </w:r>
            <w:r>
              <w:rPr>
                <w:w w:val="50"/>
                <w:sz w:val="23"/>
              </w:rPr>
              <w:t>lembaga</w:t>
            </w:r>
            <w:r>
              <w:rPr>
                <w:spacing w:val="-10"/>
                <w:sz w:val="23"/>
              </w:rPr>
              <w:t> </w:t>
            </w:r>
            <w:r>
              <w:rPr>
                <w:w w:val="50"/>
                <w:sz w:val="23"/>
              </w:rPr>
              <w:t>yang</w:t>
            </w:r>
            <w:r>
              <w:rPr>
                <w:spacing w:val="-2"/>
                <w:sz w:val="23"/>
              </w:rPr>
              <w:t> </w:t>
            </w:r>
            <w:r>
              <w:rPr>
                <w:w w:val="50"/>
                <w:sz w:val="23"/>
              </w:rPr>
              <w:t>harus</w:t>
            </w:r>
            <w:r>
              <w:rPr>
                <w:spacing w:val="-5"/>
                <w:sz w:val="23"/>
              </w:rPr>
              <w:t> </w:t>
            </w:r>
            <w:r>
              <w:rPr>
                <w:w w:val="50"/>
                <w:sz w:val="23"/>
              </w:rPr>
              <w:t>memiliki</w:t>
            </w:r>
            <w:r>
              <w:rPr>
                <w:spacing w:val="-7"/>
                <w:sz w:val="23"/>
              </w:rPr>
              <w:t> </w:t>
            </w:r>
            <w:r>
              <w:rPr>
                <w:spacing w:val="-2"/>
                <w:w w:val="50"/>
                <w:sz w:val="23"/>
              </w:rPr>
              <w:t>Polsus</w:t>
            </w:r>
          </w:p>
        </w:tc>
        <w:tc>
          <w:tcPr>
            <w:tcW w:w="306" w:type="dxa"/>
            <w:tcBorders>
              <w:left w:val="single" w:sz="2" w:space="0" w:color="000000"/>
              <w:right w:val="single" w:sz="2" w:space="0" w:color="000000"/>
            </w:tcBorders>
          </w:tcPr>
          <w:p>
            <w:pPr>
              <w:pStyle w:val="TableParagraph"/>
              <w:spacing w:line="254" w:lineRule="exact" w:before="29"/>
              <w:ind w:left="4"/>
              <w:jc w:val="center"/>
              <w:rPr>
                <w:sz w:val="23"/>
              </w:rPr>
            </w:pPr>
            <w:r>
              <w:rPr>
                <w:spacing w:val="-10"/>
                <w:w w:val="65"/>
                <w:sz w:val="23"/>
              </w:rPr>
              <w:t>2</w:t>
            </w:r>
          </w:p>
        </w:tc>
        <w:tc>
          <w:tcPr>
            <w:tcW w:w="266" w:type="dxa"/>
            <w:vMerge/>
            <w:tcBorders>
              <w:top w:val="nil"/>
              <w:left w:val="single" w:sz="2" w:space="0" w:color="000000"/>
              <w:right w:val="single" w:sz="2" w:space="0" w:color="000000"/>
            </w:tcBorders>
          </w:tcPr>
          <w:p>
            <w:pPr>
              <w:rPr>
                <w:sz w:val="2"/>
                <w:szCs w:val="2"/>
              </w:rPr>
            </w:pPr>
          </w:p>
        </w:tc>
        <w:tc>
          <w:tcPr>
            <w:tcW w:w="374" w:type="dxa"/>
            <w:tcBorders>
              <w:left w:val="single" w:sz="2" w:space="0" w:color="000000"/>
              <w:right w:val="single" w:sz="2" w:space="0" w:color="000000"/>
            </w:tcBorders>
          </w:tcPr>
          <w:p>
            <w:pPr>
              <w:pStyle w:val="TableParagraph"/>
              <w:spacing w:line="254" w:lineRule="exact" w:before="29"/>
              <w:ind w:right="2"/>
              <w:jc w:val="center"/>
              <w:rPr>
                <w:sz w:val="23"/>
              </w:rPr>
            </w:pPr>
            <w:r>
              <w:rPr>
                <w:spacing w:val="-10"/>
                <w:w w:val="65"/>
                <w:sz w:val="23"/>
              </w:rPr>
              <w:t>2</w:t>
            </w:r>
          </w:p>
        </w:tc>
        <w:tc>
          <w:tcPr>
            <w:tcW w:w="356" w:type="dxa"/>
            <w:vMerge/>
            <w:tcBorders>
              <w:top w:val="nil"/>
              <w:left w:val="single" w:sz="2" w:space="0" w:color="000000"/>
              <w:right w:val="single" w:sz="2" w:space="0" w:color="000000"/>
            </w:tcBorders>
          </w:tcPr>
          <w:p>
            <w:pPr>
              <w:rPr>
                <w:sz w:val="2"/>
                <w:szCs w:val="2"/>
              </w:rPr>
            </w:pPr>
          </w:p>
        </w:tc>
        <w:tc>
          <w:tcPr>
            <w:tcW w:w="603" w:type="dxa"/>
            <w:vMerge/>
            <w:tcBorders>
              <w:top w:val="nil"/>
              <w:left w:val="single" w:sz="2" w:space="0" w:color="000000"/>
              <w:right w:val="single" w:sz="2" w:space="0" w:color="000000"/>
            </w:tcBorders>
          </w:tcPr>
          <w:p>
            <w:pPr>
              <w:rPr>
                <w:sz w:val="2"/>
                <w:szCs w:val="2"/>
              </w:rPr>
            </w:pPr>
          </w:p>
        </w:tc>
        <w:tc>
          <w:tcPr>
            <w:tcW w:w="302" w:type="dxa"/>
            <w:tcBorders>
              <w:left w:val="single" w:sz="2" w:space="0" w:color="000000"/>
              <w:right w:val="single" w:sz="2" w:space="0" w:color="000000"/>
            </w:tcBorders>
          </w:tcPr>
          <w:p>
            <w:pPr>
              <w:pStyle w:val="TableParagraph"/>
              <w:spacing w:line="254" w:lineRule="exact" w:before="29"/>
              <w:ind w:left="1" w:right="9"/>
              <w:jc w:val="center"/>
              <w:rPr>
                <w:sz w:val="23"/>
              </w:rPr>
            </w:pPr>
            <w:r>
              <w:rPr>
                <w:spacing w:val="-10"/>
                <w:w w:val="65"/>
                <w:sz w:val="23"/>
              </w:rPr>
              <w:t>2</w:t>
            </w:r>
          </w:p>
        </w:tc>
        <w:tc>
          <w:tcPr>
            <w:tcW w:w="266" w:type="dxa"/>
            <w:vMerge/>
            <w:tcBorders>
              <w:top w:val="nil"/>
              <w:left w:val="single" w:sz="2" w:space="0" w:color="000000"/>
              <w:right w:val="single" w:sz="2" w:space="0" w:color="000000"/>
            </w:tcBorders>
          </w:tcPr>
          <w:p>
            <w:pPr>
              <w:rPr>
                <w:sz w:val="2"/>
                <w:szCs w:val="2"/>
              </w:rPr>
            </w:pPr>
          </w:p>
        </w:tc>
        <w:tc>
          <w:tcPr>
            <w:tcW w:w="284" w:type="dxa"/>
            <w:tcBorders>
              <w:left w:val="single" w:sz="2" w:space="0" w:color="000000"/>
              <w:right w:val="single" w:sz="2" w:space="0" w:color="000000"/>
            </w:tcBorders>
          </w:tcPr>
          <w:p>
            <w:pPr>
              <w:pStyle w:val="TableParagraph"/>
              <w:spacing w:line="254" w:lineRule="exact" w:before="29"/>
              <w:ind w:right="13"/>
              <w:jc w:val="center"/>
              <w:rPr>
                <w:sz w:val="23"/>
              </w:rPr>
            </w:pPr>
            <w:r>
              <w:rPr>
                <w:spacing w:val="-10"/>
                <w:w w:val="65"/>
                <w:sz w:val="23"/>
              </w:rPr>
              <w:t>2</w:t>
            </w:r>
          </w:p>
        </w:tc>
        <w:tc>
          <w:tcPr>
            <w:tcW w:w="410" w:type="dxa"/>
            <w:vMerge/>
            <w:tcBorders>
              <w:top w:val="nil"/>
              <w:left w:val="single" w:sz="2" w:space="0" w:color="000000"/>
              <w:right w:val="single" w:sz="2" w:space="0" w:color="000000"/>
            </w:tcBorders>
          </w:tcPr>
          <w:p>
            <w:pPr>
              <w:rPr>
                <w:sz w:val="2"/>
                <w:szCs w:val="2"/>
              </w:rPr>
            </w:pPr>
          </w:p>
        </w:tc>
        <w:tc>
          <w:tcPr>
            <w:tcW w:w="608" w:type="dxa"/>
            <w:vMerge/>
            <w:tcBorders>
              <w:top w:val="nil"/>
              <w:left w:val="single" w:sz="2" w:space="0" w:color="000000"/>
              <w:right w:val="single" w:sz="2" w:space="0" w:color="000000"/>
            </w:tcBorders>
          </w:tcPr>
          <w:p>
            <w:pPr>
              <w:rPr>
                <w:sz w:val="2"/>
                <w:szCs w:val="2"/>
              </w:rPr>
            </w:pPr>
          </w:p>
        </w:tc>
        <w:tc>
          <w:tcPr>
            <w:tcW w:w="262" w:type="dxa"/>
            <w:tcBorders>
              <w:left w:val="single" w:sz="2" w:space="0" w:color="000000"/>
              <w:right w:val="single" w:sz="2" w:space="0" w:color="000000"/>
            </w:tcBorders>
          </w:tcPr>
          <w:p>
            <w:pPr>
              <w:pStyle w:val="TableParagraph"/>
              <w:spacing w:line="254" w:lineRule="exact" w:before="29"/>
              <w:ind w:left="2" w:right="18"/>
              <w:jc w:val="center"/>
              <w:rPr>
                <w:sz w:val="23"/>
              </w:rPr>
            </w:pPr>
            <w:r>
              <w:rPr>
                <w:spacing w:val="-10"/>
                <w:w w:val="65"/>
                <w:sz w:val="23"/>
              </w:rPr>
              <w:t>2</w:t>
            </w:r>
          </w:p>
        </w:tc>
        <w:tc>
          <w:tcPr>
            <w:tcW w:w="289" w:type="dxa"/>
            <w:vMerge/>
            <w:tcBorders>
              <w:top w:val="nil"/>
              <w:left w:val="single" w:sz="2" w:space="0" w:color="000000"/>
              <w:right w:val="single" w:sz="2" w:space="0" w:color="000000"/>
            </w:tcBorders>
          </w:tcPr>
          <w:p>
            <w:pPr>
              <w:rPr>
                <w:sz w:val="2"/>
                <w:szCs w:val="2"/>
              </w:rPr>
            </w:pPr>
          </w:p>
        </w:tc>
        <w:tc>
          <w:tcPr>
            <w:tcW w:w="307" w:type="dxa"/>
            <w:tcBorders>
              <w:left w:val="single" w:sz="2" w:space="0" w:color="000000"/>
              <w:right w:val="single" w:sz="2" w:space="0" w:color="000000"/>
            </w:tcBorders>
          </w:tcPr>
          <w:p>
            <w:pPr>
              <w:pStyle w:val="TableParagraph"/>
              <w:spacing w:line="254" w:lineRule="exact" w:before="29"/>
              <w:ind w:right="23"/>
              <w:jc w:val="center"/>
              <w:rPr>
                <w:sz w:val="23"/>
              </w:rPr>
            </w:pPr>
            <w:r>
              <w:rPr>
                <w:spacing w:val="-10"/>
                <w:w w:val="65"/>
                <w:sz w:val="23"/>
              </w:rPr>
              <w:t>2</w:t>
            </w:r>
          </w:p>
        </w:tc>
        <w:tc>
          <w:tcPr>
            <w:tcW w:w="397" w:type="dxa"/>
            <w:vMerge/>
            <w:tcBorders>
              <w:top w:val="nil"/>
              <w:left w:val="single" w:sz="2" w:space="0" w:color="000000"/>
              <w:right w:val="single" w:sz="2" w:space="0" w:color="000000"/>
            </w:tcBorders>
          </w:tcPr>
          <w:p>
            <w:pPr>
              <w:rPr>
                <w:sz w:val="2"/>
                <w:szCs w:val="2"/>
              </w:rPr>
            </w:pPr>
          </w:p>
        </w:tc>
        <w:tc>
          <w:tcPr>
            <w:tcW w:w="608" w:type="dxa"/>
            <w:vMerge/>
            <w:tcBorders>
              <w:top w:val="nil"/>
              <w:left w:val="single" w:sz="2" w:space="0" w:color="000000"/>
              <w:right w:val="single" w:sz="2" w:space="0" w:color="000000"/>
            </w:tcBorders>
          </w:tcPr>
          <w:p>
            <w:pPr>
              <w:rPr>
                <w:sz w:val="2"/>
                <w:szCs w:val="2"/>
              </w:rPr>
            </w:pPr>
          </w:p>
        </w:tc>
      </w:tr>
      <w:tr>
        <w:trPr>
          <w:trHeight w:val="371" w:hRule="atLeast"/>
        </w:trPr>
        <w:tc>
          <w:tcPr>
            <w:tcW w:w="2858" w:type="dxa"/>
            <w:gridSpan w:val="2"/>
            <w:tcBorders>
              <w:left w:val="single" w:sz="2" w:space="0" w:color="000000"/>
              <w:right w:val="single" w:sz="2" w:space="0" w:color="000000"/>
            </w:tcBorders>
            <w:shd w:val="clear" w:color="auto" w:fill="9BC2E6"/>
          </w:tcPr>
          <w:p>
            <w:pPr>
              <w:pStyle w:val="TableParagraph"/>
              <w:spacing w:before="54"/>
              <w:ind w:right="1"/>
              <w:jc w:val="center"/>
              <w:rPr>
                <w:rFonts w:ascii="Arial"/>
                <w:b/>
                <w:sz w:val="23"/>
              </w:rPr>
            </w:pPr>
            <w:r>
              <w:rPr>
                <w:rFonts w:ascii="Arial"/>
                <w:b/>
                <w:w w:val="50"/>
                <w:sz w:val="23"/>
              </w:rPr>
              <w:t>NILAI</w:t>
            </w:r>
            <w:r>
              <w:rPr>
                <w:rFonts w:ascii="Arial"/>
                <w:b/>
                <w:spacing w:val="-13"/>
                <w:sz w:val="23"/>
              </w:rPr>
              <w:t> </w:t>
            </w:r>
            <w:r>
              <w:rPr>
                <w:rFonts w:ascii="Arial"/>
                <w:b/>
                <w:spacing w:val="-2"/>
                <w:w w:val="65"/>
                <w:sz w:val="23"/>
              </w:rPr>
              <w:t>INDEKS</w:t>
            </w:r>
          </w:p>
        </w:tc>
        <w:tc>
          <w:tcPr>
            <w:tcW w:w="572" w:type="dxa"/>
            <w:gridSpan w:val="2"/>
            <w:tcBorders>
              <w:left w:val="single" w:sz="2" w:space="0" w:color="000000"/>
              <w:right w:val="single" w:sz="2" w:space="0" w:color="000000"/>
            </w:tcBorders>
            <w:shd w:val="clear" w:color="auto" w:fill="9BC2E6"/>
          </w:tcPr>
          <w:p>
            <w:pPr>
              <w:pStyle w:val="TableParagraph"/>
              <w:spacing w:before="54"/>
              <w:jc w:val="center"/>
              <w:rPr>
                <w:rFonts w:ascii="Arial"/>
                <w:b/>
                <w:sz w:val="23"/>
              </w:rPr>
            </w:pPr>
            <w:r>
              <w:rPr>
                <w:rFonts w:ascii="Arial"/>
                <w:b/>
                <w:spacing w:val="-5"/>
                <w:w w:val="65"/>
                <w:sz w:val="23"/>
              </w:rPr>
              <w:t>20</w:t>
            </w:r>
          </w:p>
        </w:tc>
        <w:tc>
          <w:tcPr>
            <w:tcW w:w="730" w:type="dxa"/>
            <w:gridSpan w:val="2"/>
            <w:tcBorders>
              <w:left w:val="single" w:sz="2" w:space="0" w:color="000000"/>
              <w:right w:val="single" w:sz="2" w:space="0" w:color="000000"/>
            </w:tcBorders>
            <w:shd w:val="clear" w:color="auto" w:fill="9BC2E6"/>
          </w:tcPr>
          <w:p>
            <w:pPr>
              <w:pStyle w:val="TableParagraph"/>
              <w:spacing w:before="54"/>
              <w:ind w:left="15" w:right="21"/>
              <w:jc w:val="center"/>
              <w:rPr>
                <w:rFonts w:ascii="Arial"/>
                <w:b/>
                <w:sz w:val="23"/>
              </w:rPr>
            </w:pPr>
            <w:r>
              <w:rPr>
                <w:rFonts w:ascii="Arial"/>
                <w:b/>
                <w:spacing w:val="-5"/>
                <w:w w:val="65"/>
                <w:sz w:val="23"/>
              </w:rPr>
              <w:t>20</w:t>
            </w:r>
          </w:p>
        </w:tc>
        <w:tc>
          <w:tcPr>
            <w:tcW w:w="603" w:type="dxa"/>
            <w:tcBorders>
              <w:left w:val="single" w:sz="2" w:space="0" w:color="000000"/>
              <w:right w:val="single" w:sz="2" w:space="0" w:color="000000"/>
            </w:tcBorders>
            <w:shd w:val="clear" w:color="auto" w:fill="9BC2E6"/>
          </w:tcPr>
          <w:p>
            <w:pPr>
              <w:pStyle w:val="TableParagraph"/>
              <w:spacing w:before="54"/>
              <w:ind w:left="131"/>
              <w:rPr>
                <w:rFonts w:ascii="Arial"/>
                <w:b/>
                <w:sz w:val="23"/>
              </w:rPr>
            </w:pPr>
            <w:r>
              <w:rPr>
                <w:rFonts w:ascii="Arial"/>
                <w:b/>
                <w:spacing w:val="-4"/>
                <w:w w:val="65"/>
                <w:sz w:val="23"/>
              </w:rPr>
              <w:t>100%</w:t>
            </w:r>
          </w:p>
        </w:tc>
        <w:tc>
          <w:tcPr>
            <w:tcW w:w="568" w:type="dxa"/>
            <w:gridSpan w:val="2"/>
            <w:tcBorders>
              <w:left w:val="single" w:sz="2" w:space="0" w:color="000000"/>
              <w:right w:val="single" w:sz="2" w:space="0" w:color="000000"/>
            </w:tcBorders>
            <w:shd w:val="clear" w:color="auto" w:fill="9BC2E6"/>
          </w:tcPr>
          <w:p>
            <w:pPr>
              <w:pStyle w:val="TableParagraph"/>
              <w:spacing w:before="54"/>
              <w:ind w:right="12"/>
              <w:jc w:val="center"/>
              <w:rPr>
                <w:rFonts w:ascii="Arial"/>
                <w:b/>
                <w:sz w:val="23"/>
              </w:rPr>
            </w:pPr>
            <w:r>
              <w:rPr>
                <w:rFonts w:ascii="Arial"/>
                <w:b/>
                <w:spacing w:val="-5"/>
                <w:w w:val="65"/>
                <w:sz w:val="23"/>
              </w:rPr>
              <w:t>20</w:t>
            </w:r>
          </w:p>
        </w:tc>
        <w:tc>
          <w:tcPr>
            <w:tcW w:w="694" w:type="dxa"/>
            <w:gridSpan w:val="2"/>
            <w:tcBorders>
              <w:left w:val="single" w:sz="2" w:space="0" w:color="000000"/>
              <w:right w:val="single" w:sz="2" w:space="0" w:color="000000"/>
            </w:tcBorders>
            <w:shd w:val="clear" w:color="auto" w:fill="9BC2E6"/>
          </w:tcPr>
          <w:p>
            <w:pPr>
              <w:pStyle w:val="TableParagraph"/>
              <w:spacing w:before="54"/>
              <w:ind w:right="17"/>
              <w:jc w:val="center"/>
              <w:rPr>
                <w:rFonts w:ascii="Arial"/>
                <w:b/>
                <w:sz w:val="23"/>
              </w:rPr>
            </w:pPr>
            <w:r>
              <w:rPr>
                <w:rFonts w:ascii="Arial"/>
                <w:b/>
                <w:spacing w:val="-5"/>
                <w:w w:val="65"/>
                <w:sz w:val="23"/>
              </w:rPr>
              <w:t>20</w:t>
            </w:r>
          </w:p>
        </w:tc>
        <w:tc>
          <w:tcPr>
            <w:tcW w:w="608" w:type="dxa"/>
            <w:tcBorders>
              <w:left w:val="single" w:sz="2" w:space="0" w:color="000000"/>
              <w:right w:val="single" w:sz="2" w:space="0" w:color="000000"/>
            </w:tcBorders>
            <w:shd w:val="clear" w:color="auto" w:fill="9BC2E6"/>
          </w:tcPr>
          <w:p>
            <w:pPr>
              <w:pStyle w:val="TableParagraph"/>
              <w:spacing w:before="54"/>
              <w:ind w:left="126"/>
              <w:rPr>
                <w:rFonts w:ascii="Arial"/>
                <w:b/>
                <w:sz w:val="23"/>
              </w:rPr>
            </w:pPr>
            <w:r>
              <w:rPr>
                <w:rFonts w:ascii="Arial"/>
                <w:b/>
                <w:spacing w:val="-4"/>
                <w:w w:val="65"/>
                <w:sz w:val="23"/>
              </w:rPr>
              <w:t>100%</w:t>
            </w:r>
          </w:p>
        </w:tc>
        <w:tc>
          <w:tcPr>
            <w:tcW w:w="551" w:type="dxa"/>
            <w:gridSpan w:val="2"/>
            <w:tcBorders>
              <w:left w:val="single" w:sz="2" w:space="0" w:color="000000"/>
              <w:right w:val="single" w:sz="2" w:space="0" w:color="000000"/>
            </w:tcBorders>
            <w:shd w:val="clear" w:color="auto" w:fill="9BC2E6"/>
          </w:tcPr>
          <w:p>
            <w:pPr>
              <w:pStyle w:val="TableParagraph"/>
              <w:spacing w:before="54"/>
              <w:ind w:left="10" w:right="36"/>
              <w:jc w:val="center"/>
              <w:rPr>
                <w:rFonts w:ascii="Arial"/>
                <w:b/>
                <w:sz w:val="23"/>
              </w:rPr>
            </w:pPr>
            <w:r>
              <w:rPr>
                <w:rFonts w:ascii="Arial"/>
                <w:b/>
                <w:spacing w:val="-5"/>
                <w:w w:val="65"/>
                <w:sz w:val="23"/>
              </w:rPr>
              <w:t>20</w:t>
            </w:r>
          </w:p>
        </w:tc>
        <w:tc>
          <w:tcPr>
            <w:tcW w:w="704" w:type="dxa"/>
            <w:gridSpan w:val="2"/>
            <w:tcBorders>
              <w:left w:val="single" w:sz="2" w:space="0" w:color="000000"/>
              <w:right w:val="single" w:sz="2" w:space="0" w:color="000000"/>
            </w:tcBorders>
            <w:shd w:val="clear" w:color="auto" w:fill="9BC2E6"/>
          </w:tcPr>
          <w:p>
            <w:pPr>
              <w:pStyle w:val="TableParagraph"/>
              <w:spacing w:before="54"/>
              <w:ind w:right="32"/>
              <w:jc w:val="center"/>
              <w:rPr>
                <w:rFonts w:ascii="Arial"/>
                <w:b/>
                <w:sz w:val="23"/>
              </w:rPr>
            </w:pPr>
            <w:r>
              <w:rPr>
                <w:rFonts w:ascii="Arial"/>
                <w:b/>
                <w:spacing w:val="-5"/>
                <w:w w:val="65"/>
                <w:sz w:val="23"/>
              </w:rPr>
              <w:t>20</w:t>
            </w:r>
          </w:p>
        </w:tc>
        <w:tc>
          <w:tcPr>
            <w:tcW w:w="608" w:type="dxa"/>
            <w:tcBorders>
              <w:left w:val="single" w:sz="2" w:space="0" w:color="000000"/>
              <w:right w:val="single" w:sz="2" w:space="0" w:color="000000"/>
            </w:tcBorders>
            <w:shd w:val="clear" w:color="auto" w:fill="9BC2E6"/>
          </w:tcPr>
          <w:p>
            <w:pPr>
              <w:pStyle w:val="TableParagraph"/>
              <w:spacing w:before="54"/>
              <w:ind w:left="117"/>
              <w:rPr>
                <w:rFonts w:ascii="Arial"/>
                <w:b/>
                <w:sz w:val="23"/>
              </w:rPr>
            </w:pPr>
            <w:r>
              <w:rPr>
                <w:rFonts w:ascii="Arial"/>
                <w:b/>
                <w:spacing w:val="-4"/>
                <w:w w:val="65"/>
                <w:sz w:val="23"/>
              </w:rPr>
              <w:t>100%</w:t>
            </w:r>
          </w:p>
        </w:tc>
      </w:tr>
    </w:tbl>
    <w:p>
      <w:pPr>
        <w:pStyle w:val="BodyText"/>
        <w:spacing w:before="86"/>
      </w:pPr>
    </w:p>
    <w:p>
      <w:pPr>
        <w:pStyle w:val="BodyText"/>
        <w:spacing w:before="1"/>
        <w:ind w:left="1333"/>
        <w:jc w:val="center"/>
      </w:pPr>
      <w:r>
        <w:rPr/>
        <w:t>Grafik</w:t>
      </w:r>
      <w:r>
        <w:rPr>
          <w:spacing w:val="-5"/>
        </w:rPr>
        <w:t> 15</w:t>
      </w:r>
    </w:p>
    <w:p>
      <w:pPr>
        <w:pStyle w:val="BodyText"/>
        <w:spacing w:before="39"/>
        <w:ind w:left="1340"/>
        <w:jc w:val="center"/>
      </w:pPr>
      <w:r>
        <w:rPr/>
        <w:t>Perbandingan</w:t>
      </w:r>
      <w:r>
        <w:rPr>
          <w:spacing w:val="-2"/>
        </w:rPr>
        <w:t> </w:t>
      </w:r>
      <w:r>
        <w:rPr/>
        <w:t>Persentase</w:t>
      </w:r>
      <w:r>
        <w:rPr>
          <w:spacing w:val="-5"/>
        </w:rPr>
        <w:t> </w:t>
      </w:r>
      <w:r>
        <w:rPr/>
        <w:t>Lembaga</w:t>
      </w:r>
      <w:r>
        <w:rPr>
          <w:spacing w:val="-4"/>
        </w:rPr>
        <w:t> </w:t>
      </w:r>
      <w:r>
        <w:rPr/>
        <w:t>yang</w:t>
      </w:r>
      <w:r>
        <w:rPr>
          <w:spacing w:val="-5"/>
        </w:rPr>
        <w:t> </w:t>
      </w:r>
      <w:r>
        <w:rPr/>
        <w:t>memiliki</w:t>
      </w:r>
      <w:r>
        <w:rPr>
          <w:spacing w:val="-4"/>
        </w:rPr>
        <w:t> </w:t>
      </w:r>
      <w:r>
        <w:rPr/>
        <w:t>Polsus</w:t>
      </w:r>
      <w:r>
        <w:rPr>
          <w:spacing w:val="-1"/>
        </w:rPr>
        <w:t> </w:t>
      </w:r>
      <w:r>
        <w:rPr/>
        <w:t>tahun</w:t>
      </w:r>
      <w:r>
        <w:rPr>
          <w:spacing w:val="-3"/>
        </w:rPr>
        <w:t> </w:t>
      </w:r>
      <w:r>
        <w:rPr/>
        <w:t>2021</w:t>
      </w:r>
      <w:r>
        <w:rPr>
          <w:spacing w:val="-4"/>
        </w:rPr>
        <w:t> </w:t>
      </w:r>
      <w:r>
        <w:rPr/>
        <w:t>s.d.</w:t>
      </w:r>
      <w:r>
        <w:rPr>
          <w:spacing w:val="-7"/>
        </w:rPr>
        <w:t> </w:t>
      </w:r>
      <w:r>
        <w:rPr>
          <w:spacing w:val="-4"/>
        </w:rPr>
        <w:t>2023</w:t>
      </w:r>
    </w:p>
    <w:p>
      <w:pPr>
        <w:pStyle w:val="BodyText"/>
        <w:spacing w:before="93"/>
        <w:rPr>
          <w:sz w:val="20"/>
        </w:rPr>
      </w:pPr>
      <w:r>
        <w:rPr/>
        <mc:AlternateContent>
          <mc:Choice Requires="wps">
            <w:drawing>
              <wp:anchor distT="0" distB="0" distL="0" distR="0" allowOverlap="1" layoutInCell="1" locked="0" behindDoc="1" simplePos="0" relativeHeight="487614464">
                <wp:simplePos x="0" y="0"/>
                <wp:positionH relativeFrom="page">
                  <wp:posOffset>2507297</wp:posOffset>
                </wp:positionH>
                <wp:positionV relativeFrom="paragraph">
                  <wp:posOffset>220650</wp:posOffset>
                </wp:positionV>
                <wp:extent cx="3886200" cy="1647825"/>
                <wp:effectExtent l="0" t="0" r="0" b="0"/>
                <wp:wrapTopAndBottom/>
                <wp:docPr id="262" name="Group 262"/>
                <wp:cNvGraphicFramePr>
                  <a:graphicFrameLocks/>
                </wp:cNvGraphicFramePr>
                <a:graphic>
                  <a:graphicData uri="http://schemas.microsoft.com/office/word/2010/wordprocessingGroup">
                    <wpg:wgp>
                      <wpg:cNvPr id="262" name="Group 262"/>
                      <wpg:cNvGrpSpPr/>
                      <wpg:grpSpPr>
                        <a:xfrm>
                          <a:off x="0" y="0"/>
                          <a:ext cx="3886200" cy="1647825"/>
                          <a:chExt cx="3886200" cy="1647825"/>
                        </a:xfrm>
                      </wpg:grpSpPr>
                      <pic:pic>
                        <pic:nvPicPr>
                          <pic:cNvPr id="263" name="Image 263"/>
                          <pic:cNvPicPr/>
                        </pic:nvPicPr>
                        <pic:blipFill>
                          <a:blip r:embed="rId75" cstate="print"/>
                          <a:stretch>
                            <a:fillRect/>
                          </a:stretch>
                        </pic:blipFill>
                        <pic:spPr>
                          <a:xfrm>
                            <a:off x="805991" y="165455"/>
                            <a:ext cx="2594357" cy="573492"/>
                          </a:xfrm>
                          <a:prstGeom prst="rect">
                            <a:avLst/>
                          </a:prstGeom>
                        </pic:spPr>
                      </pic:pic>
                      <wps:wsp>
                        <wps:cNvPr id="264" name="Graphic 264"/>
                        <wps:cNvSpPr/>
                        <wps:spPr>
                          <a:xfrm>
                            <a:off x="1016317" y="107981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wps:wsp>
                        <wps:cNvPr id="265" name="Graphic 265"/>
                        <wps:cNvSpPr/>
                        <wps:spPr>
                          <a:xfrm>
                            <a:off x="1016317" y="1210026"/>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s:wsp>
                        <wps:cNvPr id="266" name="Graphic 266"/>
                        <wps:cNvSpPr/>
                        <wps:spPr>
                          <a:xfrm>
                            <a:off x="1016317" y="1340201"/>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solidFill>
                        </wps:spPr>
                        <wps:bodyPr wrap="square" lIns="0" tIns="0" rIns="0" bIns="0" rtlCol="0">
                          <a:prstTxWarp prst="textNoShape">
                            <a:avLst/>
                          </a:prstTxWarp>
                          <a:noAutofit/>
                        </wps:bodyPr>
                      </wps:wsp>
                      <wps:wsp>
                        <wps:cNvPr id="267" name="Graphic 267"/>
                        <wps:cNvSpPr/>
                        <wps:spPr>
                          <a:xfrm>
                            <a:off x="1016317" y="1470376"/>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8063A1"/>
                          </a:solidFill>
                        </wps:spPr>
                        <wps:bodyPr wrap="square" lIns="0" tIns="0" rIns="0" bIns="0" rtlCol="0">
                          <a:prstTxWarp prst="textNoShape">
                            <a:avLst/>
                          </a:prstTxWarp>
                          <a:noAutofit/>
                        </wps:bodyPr>
                      </wps:wsp>
                      <wps:wsp>
                        <wps:cNvPr id="268" name="Graphic 268"/>
                        <wps:cNvSpPr/>
                        <wps:spPr>
                          <a:xfrm>
                            <a:off x="4762" y="4762"/>
                            <a:ext cx="3876675" cy="1638300"/>
                          </a:xfrm>
                          <a:custGeom>
                            <a:avLst/>
                            <a:gdLst/>
                            <a:ahLst/>
                            <a:cxnLst/>
                            <a:rect l="l" t="t" r="r" b="b"/>
                            <a:pathLst>
                              <a:path w="3876675" h="1638300">
                                <a:moveTo>
                                  <a:pt x="0" y="1638300"/>
                                </a:moveTo>
                                <a:lnTo>
                                  <a:pt x="3876675" y="1638300"/>
                                </a:lnTo>
                                <a:lnTo>
                                  <a:pt x="3876675" y="0"/>
                                </a:lnTo>
                                <a:lnTo>
                                  <a:pt x="0" y="0"/>
                                </a:lnTo>
                                <a:lnTo>
                                  <a:pt x="0" y="1638300"/>
                                </a:lnTo>
                                <a:close/>
                              </a:path>
                            </a:pathLst>
                          </a:custGeom>
                          <a:ln w="9525">
                            <a:solidFill>
                              <a:srgbClr val="D9D9D9"/>
                            </a:solidFill>
                            <a:prstDash val="solid"/>
                          </a:ln>
                        </wps:spPr>
                        <wps:bodyPr wrap="square" lIns="0" tIns="0" rIns="0" bIns="0" rtlCol="0">
                          <a:prstTxWarp prst="textNoShape">
                            <a:avLst/>
                          </a:prstTxWarp>
                          <a:noAutofit/>
                        </wps:bodyPr>
                      </wps:wsp>
                      <wps:wsp>
                        <wps:cNvPr id="269" name="Textbox 269"/>
                        <wps:cNvSpPr txBox="1"/>
                        <wps:spPr>
                          <a:xfrm>
                            <a:off x="1107122" y="1060297"/>
                            <a:ext cx="2256155" cy="504825"/>
                          </a:xfrm>
                          <a:prstGeom prst="rect">
                            <a:avLst/>
                          </a:prstGeom>
                        </wps:spPr>
                        <wps:txbx>
                          <w:txbxContent>
                            <w:p>
                              <w:pPr>
                                <w:spacing w:line="176" w:lineRule="exact" w:before="0"/>
                                <w:ind w:left="0" w:right="0" w:firstLine="0"/>
                                <w:jc w:val="left"/>
                                <w:rPr>
                                  <w:rFonts w:ascii="Calibri"/>
                                  <w:sz w:val="18"/>
                                </w:rPr>
                              </w:pPr>
                              <w:r>
                                <w:rPr>
                                  <w:rFonts w:ascii="Calibri"/>
                                  <w:color w:val="585858"/>
                                  <w:sz w:val="18"/>
                                </w:rPr>
                                <w:t>Jumlah</w:t>
                              </w:r>
                              <w:r>
                                <w:rPr>
                                  <w:rFonts w:ascii="Calibri"/>
                                  <w:color w:val="585858"/>
                                  <w:spacing w:val="-4"/>
                                  <w:sz w:val="18"/>
                                </w:rPr>
                                <w:t> </w:t>
                              </w:r>
                              <w:r>
                                <w:rPr>
                                  <w:rFonts w:ascii="Calibri"/>
                                  <w:color w:val="585858"/>
                                  <w:sz w:val="18"/>
                                </w:rPr>
                                <w:t>Lembaga</w:t>
                              </w:r>
                              <w:r>
                                <w:rPr>
                                  <w:rFonts w:ascii="Calibri"/>
                                  <w:color w:val="585858"/>
                                  <w:spacing w:val="-5"/>
                                  <w:sz w:val="18"/>
                                </w:rPr>
                                <w:t> </w:t>
                              </w:r>
                              <w:r>
                                <w:rPr>
                                  <w:rFonts w:ascii="Calibri"/>
                                  <w:color w:val="585858"/>
                                  <w:sz w:val="18"/>
                                </w:rPr>
                                <w:t>yang</w:t>
                              </w:r>
                              <w:r>
                                <w:rPr>
                                  <w:rFonts w:ascii="Calibri"/>
                                  <w:color w:val="585858"/>
                                  <w:spacing w:val="1"/>
                                  <w:sz w:val="18"/>
                                </w:rPr>
                                <w:t> </w:t>
                              </w:r>
                              <w:r>
                                <w:rPr>
                                  <w:rFonts w:ascii="Calibri"/>
                                  <w:color w:val="585858"/>
                                  <w:sz w:val="18"/>
                                </w:rPr>
                                <w:t>harus</w:t>
                              </w:r>
                              <w:r>
                                <w:rPr>
                                  <w:rFonts w:ascii="Calibri"/>
                                  <w:color w:val="585858"/>
                                  <w:spacing w:val="-4"/>
                                  <w:sz w:val="18"/>
                                </w:rPr>
                                <w:t> </w:t>
                              </w:r>
                              <w:r>
                                <w:rPr>
                                  <w:rFonts w:ascii="Calibri"/>
                                  <w:color w:val="585858"/>
                                  <w:sz w:val="18"/>
                                </w:rPr>
                                <w:t>memiliki</w:t>
                              </w:r>
                              <w:r>
                                <w:rPr>
                                  <w:rFonts w:ascii="Calibri"/>
                                  <w:color w:val="585858"/>
                                  <w:spacing w:val="-5"/>
                                  <w:sz w:val="18"/>
                                </w:rPr>
                                <w:t> </w:t>
                              </w:r>
                              <w:r>
                                <w:rPr>
                                  <w:rFonts w:ascii="Calibri"/>
                                  <w:color w:val="585858"/>
                                  <w:spacing w:val="-2"/>
                                  <w:sz w:val="18"/>
                                </w:rPr>
                                <w:t>Polsus</w:t>
                              </w:r>
                            </w:p>
                            <w:p>
                              <w:pPr>
                                <w:spacing w:line="223" w:lineRule="auto" w:before="4"/>
                                <w:ind w:left="0" w:right="0" w:firstLine="0"/>
                                <w:jc w:val="left"/>
                                <w:rPr>
                                  <w:rFonts w:ascii="Calibri"/>
                                  <w:sz w:val="18"/>
                                </w:rPr>
                              </w:pPr>
                              <w:r>
                                <w:rPr>
                                  <w:rFonts w:ascii="Calibri"/>
                                  <w:color w:val="585858"/>
                                  <w:sz w:val="18"/>
                                </w:rPr>
                                <w:t>Jumlah Lembaga yang memiliki Polsus Persentase</w:t>
                              </w:r>
                              <w:r>
                                <w:rPr>
                                  <w:rFonts w:ascii="Calibri"/>
                                  <w:color w:val="585858"/>
                                  <w:spacing w:val="-7"/>
                                  <w:sz w:val="18"/>
                                </w:rPr>
                                <w:t> </w:t>
                              </w:r>
                              <w:r>
                                <w:rPr>
                                  <w:rFonts w:ascii="Calibri"/>
                                  <w:color w:val="585858"/>
                                  <w:sz w:val="18"/>
                                </w:rPr>
                                <w:t>lembaga</w:t>
                              </w:r>
                              <w:r>
                                <w:rPr>
                                  <w:rFonts w:ascii="Calibri"/>
                                  <w:color w:val="585858"/>
                                  <w:spacing w:val="-5"/>
                                  <w:sz w:val="18"/>
                                </w:rPr>
                                <w:t> </w:t>
                              </w:r>
                              <w:r>
                                <w:rPr>
                                  <w:rFonts w:ascii="Calibri"/>
                                  <w:color w:val="585858"/>
                                  <w:sz w:val="18"/>
                                </w:rPr>
                                <w:t>yang</w:t>
                              </w:r>
                              <w:r>
                                <w:rPr>
                                  <w:rFonts w:ascii="Calibri"/>
                                  <w:color w:val="585858"/>
                                  <w:spacing w:val="-7"/>
                                  <w:sz w:val="18"/>
                                </w:rPr>
                                <w:t> </w:t>
                              </w:r>
                              <w:r>
                                <w:rPr>
                                  <w:rFonts w:ascii="Calibri"/>
                                  <w:color w:val="585858"/>
                                  <w:sz w:val="18"/>
                                </w:rPr>
                                <w:t>memiliki</w:t>
                              </w:r>
                              <w:r>
                                <w:rPr>
                                  <w:rFonts w:ascii="Calibri"/>
                                  <w:color w:val="585858"/>
                                  <w:spacing w:val="-9"/>
                                  <w:sz w:val="18"/>
                                </w:rPr>
                                <w:t> </w:t>
                              </w:r>
                              <w:r>
                                <w:rPr>
                                  <w:rFonts w:ascii="Calibri"/>
                                  <w:color w:val="585858"/>
                                  <w:sz w:val="18"/>
                                </w:rPr>
                                <w:t>polsus</w:t>
                              </w:r>
                              <w:r>
                                <w:rPr>
                                  <w:rFonts w:ascii="Calibri"/>
                                  <w:color w:val="585858"/>
                                  <w:spacing w:val="26"/>
                                  <w:sz w:val="18"/>
                                </w:rPr>
                                <w:t> </w:t>
                              </w:r>
                              <w:r>
                                <w:rPr>
                                  <w:rFonts w:ascii="Calibri"/>
                                  <w:color w:val="585858"/>
                                  <w:sz w:val="18"/>
                                </w:rPr>
                                <w:t>(20%) Nilai</w:t>
                              </w:r>
                              <w:r>
                                <w:rPr>
                                  <w:rFonts w:ascii="Calibri"/>
                                  <w:color w:val="585858"/>
                                  <w:spacing w:val="-6"/>
                                  <w:sz w:val="18"/>
                                </w:rPr>
                                <w:t> </w:t>
                              </w:r>
                              <w:r>
                                <w:rPr>
                                  <w:rFonts w:ascii="Calibri"/>
                                  <w:color w:val="585858"/>
                                  <w:sz w:val="18"/>
                                </w:rPr>
                                <w:t>Indeks</w:t>
                              </w:r>
                            </w:p>
                          </w:txbxContent>
                        </wps:txbx>
                        <wps:bodyPr wrap="square" lIns="0" tIns="0" rIns="0" bIns="0" rtlCol="0">
                          <a:noAutofit/>
                        </wps:bodyPr>
                      </wps:wsp>
                      <wps:wsp>
                        <wps:cNvPr id="270" name="Textbox 270"/>
                        <wps:cNvSpPr txBox="1"/>
                        <wps:spPr>
                          <a:xfrm>
                            <a:off x="2703258" y="867003"/>
                            <a:ext cx="43434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CAPAIAN</w:t>
                              </w:r>
                            </w:p>
                          </w:txbxContent>
                        </wps:txbx>
                        <wps:bodyPr wrap="square" lIns="0" tIns="0" rIns="0" bIns="0" rtlCol="0">
                          <a:noAutofit/>
                        </wps:bodyPr>
                      </wps:wsp>
                      <wps:wsp>
                        <wps:cNvPr id="271" name="Textbox 271"/>
                        <wps:cNvSpPr txBox="1"/>
                        <wps:spPr>
                          <a:xfrm>
                            <a:off x="1797621" y="867003"/>
                            <a:ext cx="47307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REALISASI</w:t>
                              </w:r>
                            </w:p>
                          </w:txbxContent>
                        </wps:txbx>
                        <wps:bodyPr wrap="square" lIns="0" tIns="0" rIns="0" bIns="0" rtlCol="0">
                          <a:noAutofit/>
                        </wps:bodyPr>
                      </wps:wsp>
                      <wps:wsp>
                        <wps:cNvPr id="272" name="Textbox 272"/>
                        <wps:cNvSpPr txBox="1"/>
                        <wps:spPr>
                          <a:xfrm>
                            <a:off x="958532" y="867003"/>
                            <a:ext cx="37973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TARGET</w:t>
                              </w:r>
                            </w:p>
                          </w:txbxContent>
                        </wps:txbx>
                        <wps:bodyPr wrap="square" lIns="0" tIns="0" rIns="0" bIns="0" rtlCol="0">
                          <a:noAutofit/>
                        </wps:bodyPr>
                      </wps:wsp>
                      <wps:wsp>
                        <wps:cNvPr id="273" name="Textbox 273"/>
                        <wps:cNvSpPr txBox="1"/>
                        <wps:spPr>
                          <a:xfrm>
                            <a:off x="535368" y="724001"/>
                            <a:ext cx="7112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10"/>
                                  <w:sz w:val="18"/>
                                </w:rPr>
                                <w:t>0</w:t>
                              </w:r>
                            </w:p>
                          </w:txbxContent>
                        </wps:txbx>
                        <wps:bodyPr wrap="square" lIns="0" tIns="0" rIns="0" bIns="0" rtlCol="0">
                          <a:noAutofit/>
                        </wps:bodyPr>
                      </wps:wsp>
                      <wps:wsp>
                        <wps:cNvPr id="274" name="Textbox 274"/>
                        <wps:cNvSpPr txBox="1"/>
                        <wps:spPr>
                          <a:xfrm>
                            <a:off x="2354262" y="475208"/>
                            <a:ext cx="12700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20</w:t>
                              </w:r>
                            </w:p>
                          </w:txbxContent>
                        </wps:txbx>
                        <wps:bodyPr wrap="square" lIns="0" tIns="0" rIns="0" bIns="0" rtlCol="0">
                          <a:noAutofit/>
                        </wps:bodyPr>
                      </wps:wsp>
                      <wps:wsp>
                        <wps:cNvPr id="275" name="Textbox 275"/>
                        <wps:cNvSpPr txBox="1"/>
                        <wps:spPr>
                          <a:xfrm>
                            <a:off x="1767522" y="550646"/>
                            <a:ext cx="257175" cy="114300"/>
                          </a:xfrm>
                          <a:prstGeom prst="rect">
                            <a:avLst/>
                          </a:prstGeom>
                        </wps:spPr>
                        <wps:txbx>
                          <w:txbxContent>
                            <w:p>
                              <w:pPr>
                                <w:tabs>
                                  <w:tab w:pos="293" w:val="left" w:leader="none"/>
                                </w:tabs>
                                <w:spacing w:line="180" w:lineRule="exact" w:before="0"/>
                                <w:ind w:left="0" w:right="0" w:firstLine="0"/>
                                <w:jc w:val="left"/>
                                <w:rPr>
                                  <w:rFonts w:ascii="Calibri"/>
                                  <w:sz w:val="18"/>
                                </w:rPr>
                              </w:pPr>
                              <w:r>
                                <w:rPr>
                                  <w:rFonts w:ascii="Calibri"/>
                                  <w:color w:val="404040"/>
                                  <w:spacing w:val="-10"/>
                                  <w:sz w:val="18"/>
                                </w:rPr>
                                <w:t>2</w:t>
                              </w:r>
                              <w:r>
                                <w:rPr>
                                  <w:rFonts w:ascii="Calibri"/>
                                  <w:color w:val="404040"/>
                                  <w:sz w:val="18"/>
                                </w:rPr>
                                <w:tab/>
                              </w:r>
                              <w:r>
                                <w:rPr>
                                  <w:rFonts w:ascii="Calibri"/>
                                  <w:color w:val="404040"/>
                                  <w:spacing w:val="-10"/>
                                  <w:sz w:val="18"/>
                                </w:rPr>
                                <w:t>2</w:t>
                              </w:r>
                            </w:p>
                          </w:txbxContent>
                        </wps:txbx>
                        <wps:bodyPr wrap="square" lIns="0" tIns="0" rIns="0" bIns="0" rtlCol="0">
                          <a:noAutofit/>
                        </wps:bodyPr>
                      </wps:wsp>
                      <wps:wsp>
                        <wps:cNvPr id="276" name="Textbox 276"/>
                        <wps:cNvSpPr txBox="1"/>
                        <wps:spPr>
                          <a:xfrm>
                            <a:off x="1478978" y="484098"/>
                            <a:ext cx="12700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20</w:t>
                              </w:r>
                            </w:p>
                          </w:txbxContent>
                        </wps:txbx>
                        <wps:bodyPr wrap="square" lIns="0" tIns="0" rIns="0" bIns="0" rtlCol="0">
                          <a:noAutofit/>
                        </wps:bodyPr>
                      </wps:wsp>
                      <wps:wsp>
                        <wps:cNvPr id="277" name="Textbox 277"/>
                        <wps:cNvSpPr txBox="1"/>
                        <wps:spPr>
                          <a:xfrm>
                            <a:off x="881697" y="550646"/>
                            <a:ext cx="257175" cy="114300"/>
                          </a:xfrm>
                          <a:prstGeom prst="rect">
                            <a:avLst/>
                          </a:prstGeom>
                        </wps:spPr>
                        <wps:txbx>
                          <w:txbxContent>
                            <w:p>
                              <w:pPr>
                                <w:tabs>
                                  <w:tab w:pos="293" w:val="left" w:leader="none"/>
                                </w:tabs>
                                <w:spacing w:line="180" w:lineRule="exact" w:before="0"/>
                                <w:ind w:left="0" w:right="0" w:firstLine="0"/>
                                <w:jc w:val="left"/>
                                <w:rPr>
                                  <w:rFonts w:ascii="Calibri"/>
                                  <w:sz w:val="18"/>
                                </w:rPr>
                              </w:pPr>
                              <w:r>
                                <w:rPr>
                                  <w:rFonts w:ascii="Calibri"/>
                                  <w:color w:val="404040"/>
                                  <w:spacing w:val="-10"/>
                                  <w:sz w:val="18"/>
                                </w:rPr>
                                <w:t>2</w:t>
                              </w:r>
                              <w:r>
                                <w:rPr>
                                  <w:rFonts w:ascii="Calibri"/>
                                  <w:color w:val="404040"/>
                                  <w:sz w:val="18"/>
                                </w:rPr>
                                <w:tab/>
                              </w:r>
                              <w:r>
                                <w:rPr>
                                  <w:rFonts w:ascii="Calibri"/>
                                  <w:color w:val="404040"/>
                                  <w:spacing w:val="-10"/>
                                  <w:sz w:val="18"/>
                                </w:rPr>
                                <w:t>2</w:t>
                              </w:r>
                            </w:p>
                          </w:txbxContent>
                        </wps:txbx>
                        <wps:bodyPr wrap="square" lIns="0" tIns="0" rIns="0" bIns="0" rtlCol="0">
                          <a:noAutofit/>
                        </wps:bodyPr>
                      </wps:wsp>
                      <wps:wsp>
                        <wps:cNvPr id="278" name="Textbox 278"/>
                        <wps:cNvSpPr txBox="1"/>
                        <wps:spPr>
                          <a:xfrm>
                            <a:off x="419417" y="209397"/>
                            <a:ext cx="18415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5"/>
                                  <w:sz w:val="18"/>
                                </w:rPr>
                                <w:t>100</w:t>
                              </w:r>
                            </w:p>
                          </w:txbxContent>
                        </wps:txbx>
                        <wps:bodyPr wrap="square" lIns="0" tIns="0" rIns="0" bIns="0" rtlCol="0">
                          <a:noAutofit/>
                        </wps:bodyPr>
                      </wps:wsp>
                      <wps:wsp>
                        <wps:cNvPr id="279" name="Textbox 279"/>
                        <wps:cNvSpPr txBox="1"/>
                        <wps:spPr>
                          <a:xfrm>
                            <a:off x="2595816" y="48488"/>
                            <a:ext cx="74485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100</w:t>
                              </w:r>
                              <w:r>
                                <w:rPr>
                                  <w:rFonts w:ascii="Calibri"/>
                                  <w:color w:val="404040"/>
                                  <w:spacing w:val="-19"/>
                                  <w:sz w:val="18"/>
                                </w:rPr>
                                <w:t> </w:t>
                              </w:r>
                              <w:r>
                                <w:rPr>
                                  <w:rFonts w:ascii="Calibri"/>
                                  <w:color w:val="404040"/>
                                  <w:spacing w:val="-2"/>
                                  <w:sz w:val="18"/>
                                </w:rPr>
                                <w:t>100</w:t>
                              </w:r>
                              <w:r>
                                <w:rPr>
                                  <w:rFonts w:ascii="Calibri"/>
                                  <w:color w:val="404040"/>
                                  <w:spacing w:val="-16"/>
                                  <w:sz w:val="18"/>
                                </w:rPr>
                                <w:t> </w:t>
                              </w:r>
                              <w:r>
                                <w:rPr>
                                  <w:rFonts w:ascii="Calibri"/>
                                  <w:color w:val="404040"/>
                                  <w:spacing w:val="-2"/>
                                  <w:sz w:val="18"/>
                                </w:rPr>
                                <w:t>100</w:t>
                              </w:r>
                              <w:r>
                                <w:rPr>
                                  <w:rFonts w:ascii="Calibri"/>
                                  <w:color w:val="404040"/>
                                  <w:spacing w:val="-16"/>
                                  <w:sz w:val="18"/>
                                </w:rPr>
                                <w:t> </w:t>
                              </w:r>
                              <w:r>
                                <w:rPr>
                                  <w:rFonts w:ascii="Calibri"/>
                                  <w:color w:val="404040"/>
                                  <w:spacing w:val="-5"/>
                                  <w:sz w:val="18"/>
                                </w:rPr>
                                <w:t>100</w:t>
                              </w:r>
                            </w:p>
                          </w:txbxContent>
                        </wps:txbx>
                        <wps:bodyPr wrap="square" lIns="0" tIns="0" rIns="0" bIns="0" rtlCol="0">
                          <a:noAutofit/>
                        </wps:bodyPr>
                      </wps:wsp>
                      <wps:wsp>
                        <wps:cNvPr id="280" name="Textbox 280"/>
                        <wps:cNvSpPr txBox="1"/>
                        <wps:spPr>
                          <a:xfrm>
                            <a:off x="2083117" y="48488"/>
                            <a:ext cx="18415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100</w:t>
                              </w:r>
                            </w:p>
                          </w:txbxContent>
                        </wps:txbx>
                        <wps:bodyPr wrap="square" lIns="0" tIns="0" rIns="0" bIns="0" rtlCol="0">
                          <a:noAutofit/>
                        </wps:bodyPr>
                      </wps:wsp>
                      <wps:wsp>
                        <wps:cNvPr id="281" name="Textbox 281"/>
                        <wps:cNvSpPr txBox="1"/>
                        <wps:spPr>
                          <a:xfrm>
                            <a:off x="1197546" y="48488"/>
                            <a:ext cx="18415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100</w:t>
                              </w:r>
                            </w:p>
                          </w:txbxContent>
                        </wps:txbx>
                        <wps:bodyPr wrap="square" lIns="0" tIns="0" rIns="0" bIns="0" rtlCol="0">
                          <a:noAutofit/>
                        </wps:bodyPr>
                      </wps:wsp>
                    </wpg:wgp>
                  </a:graphicData>
                </a:graphic>
              </wp:anchor>
            </w:drawing>
          </mc:Choice>
          <mc:Fallback>
            <w:pict>
              <v:group style="position:absolute;margin-left:197.425003pt;margin-top:17.374023pt;width:306pt;height:129.75pt;mso-position-horizontal-relative:page;mso-position-vertical-relative:paragraph;z-index:-15702016;mso-wrap-distance-left:0;mso-wrap-distance-right:0" id="docshapegroup251" coordorigin="3949,347" coordsize="6120,2595">
                <v:shape style="position:absolute;left:5217;top:608;width:4086;height:904" type="#_x0000_t75" id="docshape252" stroked="false">
                  <v:imagedata r:id="rId75" o:title=""/>
                </v:shape>
                <v:rect style="position:absolute;left:5549;top:2047;width:99;height:99" id="docshape253" filled="true" fillcolor="#4f81bc" stroked="false">
                  <v:fill type="solid"/>
                </v:rect>
                <v:rect style="position:absolute;left:5549;top:2253;width:99;height:99" id="docshape254" filled="true" fillcolor="#c0504d" stroked="false">
                  <v:fill type="solid"/>
                </v:rect>
                <v:rect style="position:absolute;left:5549;top:2458;width:99;height:99" id="docshape255" filled="true" fillcolor="#9bba58" stroked="false">
                  <v:fill type="solid"/>
                </v:rect>
                <v:rect style="position:absolute;left:5549;top:2663;width:99;height:99" id="docshape256" filled="true" fillcolor="#8063a1" stroked="false">
                  <v:fill type="solid"/>
                </v:rect>
                <v:rect style="position:absolute;left:3956;top:354;width:6105;height:2580" id="docshape257" filled="false" stroked="true" strokeweight=".75pt" strokecolor="#d9d9d9">
                  <v:stroke dashstyle="solid"/>
                </v:rect>
                <v:shape style="position:absolute;left:5692;top:2017;width:3553;height:795" type="#_x0000_t202" id="docshape258" filled="false" stroked="false">
                  <v:textbox inset="0,0,0,0">
                    <w:txbxContent>
                      <w:p>
                        <w:pPr>
                          <w:spacing w:line="176" w:lineRule="exact" w:before="0"/>
                          <w:ind w:left="0" w:right="0" w:firstLine="0"/>
                          <w:jc w:val="left"/>
                          <w:rPr>
                            <w:rFonts w:ascii="Calibri"/>
                            <w:sz w:val="18"/>
                          </w:rPr>
                        </w:pPr>
                        <w:r>
                          <w:rPr>
                            <w:rFonts w:ascii="Calibri"/>
                            <w:color w:val="585858"/>
                            <w:sz w:val="18"/>
                          </w:rPr>
                          <w:t>Jumlah</w:t>
                        </w:r>
                        <w:r>
                          <w:rPr>
                            <w:rFonts w:ascii="Calibri"/>
                            <w:color w:val="585858"/>
                            <w:spacing w:val="-4"/>
                            <w:sz w:val="18"/>
                          </w:rPr>
                          <w:t> </w:t>
                        </w:r>
                        <w:r>
                          <w:rPr>
                            <w:rFonts w:ascii="Calibri"/>
                            <w:color w:val="585858"/>
                            <w:sz w:val="18"/>
                          </w:rPr>
                          <w:t>Lembaga</w:t>
                        </w:r>
                        <w:r>
                          <w:rPr>
                            <w:rFonts w:ascii="Calibri"/>
                            <w:color w:val="585858"/>
                            <w:spacing w:val="-5"/>
                            <w:sz w:val="18"/>
                          </w:rPr>
                          <w:t> </w:t>
                        </w:r>
                        <w:r>
                          <w:rPr>
                            <w:rFonts w:ascii="Calibri"/>
                            <w:color w:val="585858"/>
                            <w:sz w:val="18"/>
                          </w:rPr>
                          <w:t>yang</w:t>
                        </w:r>
                        <w:r>
                          <w:rPr>
                            <w:rFonts w:ascii="Calibri"/>
                            <w:color w:val="585858"/>
                            <w:spacing w:val="1"/>
                            <w:sz w:val="18"/>
                          </w:rPr>
                          <w:t> </w:t>
                        </w:r>
                        <w:r>
                          <w:rPr>
                            <w:rFonts w:ascii="Calibri"/>
                            <w:color w:val="585858"/>
                            <w:sz w:val="18"/>
                          </w:rPr>
                          <w:t>harus</w:t>
                        </w:r>
                        <w:r>
                          <w:rPr>
                            <w:rFonts w:ascii="Calibri"/>
                            <w:color w:val="585858"/>
                            <w:spacing w:val="-4"/>
                            <w:sz w:val="18"/>
                          </w:rPr>
                          <w:t> </w:t>
                        </w:r>
                        <w:r>
                          <w:rPr>
                            <w:rFonts w:ascii="Calibri"/>
                            <w:color w:val="585858"/>
                            <w:sz w:val="18"/>
                          </w:rPr>
                          <w:t>memiliki</w:t>
                        </w:r>
                        <w:r>
                          <w:rPr>
                            <w:rFonts w:ascii="Calibri"/>
                            <w:color w:val="585858"/>
                            <w:spacing w:val="-5"/>
                            <w:sz w:val="18"/>
                          </w:rPr>
                          <w:t> </w:t>
                        </w:r>
                        <w:r>
                          <w:rPr>
                            <w:rFonts w:ascii="Calibri"/>
                            <w:color w:val="585858"/>
                            <w:spacing w:val="-2"/>
                            <w:sz w:val="18"/>
                          </w:rPr>
                          <w:t>Polsus</w:t>
                        </w:r>
                      </w:p>
                      <w:p>
                        <w:pPr>
                          <w:spacing w:line="223" w:lineRule="auto" w:before="4"/>
                          <w:ind w:left="0" w:right="0" w:firstLine="0"/>
                          <w:jc w:val="left"/>
                          <w:rPr>
                            <w:rFonts w:ascii="Calibri"/>
                            <w:sz w:val="18"/>
                          </w:rPr>
                        </w:pPr>
                        <w:r>
                          <w:rPr>
                            <w:rFonts w:ascii="Calibri"/>
                            <w:color w:val="585858"/>
                            <w:sz w:val="18"/>
                          </w:rPr>
                          <w:t>Jumlah Lembaga yang memiliki Polsus Persentase</w:t>
                        </w:r>
                        <w:r>
                          <w:rPr>
                            <w:rFonts w:ascii="Calibri"/>
                            <w:color w:val="585858"/>
                            <w:spacing w:val="-7"/>
                            <w:sz w:val="18"/>
                          </w:rPr>
                          <w:t> </w:t>
                        </w:r>
                        <w:r>
                          <w:rPr>
                            <w:rFonts w:ascii="Calibri"/>
                            <w:color w:val="585858"/>
                            <w:sz w:val="18"/>
                          </w:rPr>
                          <w:t>lembaga</w:t>
                        </w:r>
                        <w:r>
                          <w:rPr>
                            <w:rFonts w:ascii="Calibri"/>
                            <w:color w:val="585858"/>
                            <w:spacing w:val="-5"/>
                            <w:sz w:val="18"/>
                          </w:rPr>
                          <w:t> </w:t>
                        </w:r>
                        <w:r>
                          <w:rPr>
                            <w:rFonts w:ascii="Calibri"/>
                            <w:color w:val="585858"/>
                            <w:sz w:val="18"/>
                          </w:rPr>
                          <w:t>yang</w:t>
                        </w:r>
                        <w:r>
                          <w:rPr>
                            <w:rFonts w:ascii="Calibri"/>
                            <w:color w:val="585858"/>
                            <w:spacing w:val="-7"/>
                            <w:sz w:val="18"/>
                          </w:rPr>
                          <w:t> </w:t>
                        </w:r>
                        <w:r>
                          <w:rPr>
                            <w:rFonts w:ascii="Calibri"/>
                            <w:color w:val="585858"/>
                            <w:sz w:val="18"/>
                          </w:rPr>
                          <w:t>memiliki</w:t>
                        </w:r>
                        <w:r>
                          <w:rPr>
                            <w:rFonts w:ascii="Calibri"/>
                            <w:color w:val="585858"/>
                            <w:spacing w:val="-9"/>
                            <w:sz w:val="18"/>
                          </w:rPr>
                          <w:t> </w:t>
                        </w:r>
                        <w:r>
                          <w:rPr>
                            <w:rFonts w:ascii="Calibri"/>
                            <w:color w:val="585858"/>
                            <w:sz w:val="18"/>
                          </w:rPr>
                          <w:t>polsus</w:t>
                        </w:r>
                        <w:r>
                          <w:rPr>
                            <w:rFonts w:ascii="Calibri"/>
                            <w:color w:val="585858"/>
                            <w:spacing w:val="26"/>
                            <w:sz w:val="18"/>
                          </w:rPr>
                          <w:t> </w:t>
                        </w:r>
                        <w:r>
                          <w:rPr>
                            <w:rFonts w:ascii="Calibri"/>
                            <w:color w:val="585858"/>
                            <w:sz w:val="18"/>
                          </w:rPr>
                          <w:t>(20%) Nilai</w:t>
                        </w:r>
                        <w:r>
                          <w:rPr>
                            <w:rFonts w:ascii="Calibri"/>
                            <w:color w:val="585858"/>
                            <w:spacing w:val="-6"/>
                            <w:sz w:val="18"/>
                          </w:rPr>
                          <w:t> </w:t>
                        </w:r>
                        <w:r>
                          <w:rPr>
                            <w:rFonts w:ascii="Calibri"/>
                            <w:color w:val="585858"/>
                            <w:sz w:val="18"/>
                          </w:rPr>
                          <w:t>Indeks</w:t>
                        </w:r>
                      </w:p>
                    </w:txbxContent>
                  </v:textbox>
                  <w10:wrap type="none"/>
                </v:shape>
                <v:shape style="position:absolute;left:8205;top:1712;width:684;height:180" type="#_x0000_t202" id="docshape259"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CAPAIAN</w:t>
                        </w:r>
                      </w:p>
                    </w:txbxContent>
                  </v:textbox>
                  <w10:wrap type="none"/>
                </v:shape>
                <v:shape style="position:absolute;left:6779;top:1712;width:745;height:180" type="#_x0000_t202" id="docshape260"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REALISASI</w:t>
                        </w:r>
                      </w:p>
                    </w:txbxContent>
                  </v:textbox>
                  <w10:wrap type="none"/>
                </v:shape>
                <v:shape style="position:absolute;left:5458;top:1712;width:598;height:180" type="#_x0000_t202" id="docshape261"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TARGET</w:t>
                        </w:r>
                      </w:p>
                    </w:txbxContent>
                  </v:textbox>
                  <w10:wrap type="none"/>
                </v:shape>
                <v:shape style="position:absolute;left:4791;top:1487;width:112;height:180" type="#_x0000_t202" id="docshape262" filled="false" stroked="false">
                  <v:textbox inset="0,0,0,0">
                    <w:txbxContent>
                      <w:p>
                        <w:pPr>
                          <w:spacing w:line="180" w:lineRule="exact" w:before="0"/>
                          <w:ind w:left="0" w:right="0" w:firstLine="0"/>
                          <w:jc w:val="left"/>
                          <w:rPr>
                            <w:rFonts w:ascii="Calibri"/>
                            <w:sz w:val="18"/>
                          </w:rPr>
                        </w:pPr>
                        <w:r>
                          <w:rPr>
                            <w:rFonts w:ascii="Calibri"/>
                            <w:color w:val="585858"/>
                            <w:spacing w:val="-10"/>
                            <w:sz w:val="18"/>
                          </w:rPr>
                          <w:t>0</w:t>
                        </w:r>
                      </w:p>
                    </w:txbxContent>
                  </v:textbox>
                  <w10:wrap type="none"/>
                </v:shape>
                <v:shape style="position:absolute;left:7656;top:1095;width:200;height:180" type="#_x0000_t202" id="docshape263"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20</w:t>
                        </w:r>
                      </w:p>
                    </w:txbxContent>
                  </v:textbox>
                  <w10:wrap type="none"/>
                </v:shape>
                <v:shape style="position:absolute;left:6732;top:1214;width:405;height:180" type="#_x0000_t202" id="docshape264" filled="false" stroked="false">
                  <v:textbox inset="0,0,0,0">
                    <w:txbxContent>
                      <w:p>
                        <w:pPr>
                          <w:tabs>
                            <w:tab w:pos="293" w:val="left" w:leader="none"/>
                          </w:tabs>
                          <w:spacing w:line="180" w:lineRule="exact" w:before="0"/>
                          <w:ind w:left="0" w:right="0" w:firstLine="0"/>
                          <w:jc w:val="left"/>
                          <w:rPr>
                            <w:rFonts w:ascii="Calibri"/>
                            <w:sz w:val="18"/>
                          </w:rPr>
                        </w:pPr>
                        <w:r>
                          <w:rPr>
                            <w:rFonts w:ascii="Calibri"/>
                            <w:color w:val="404040"/>
                            <w:spacing w:val="-10"/>
                            <w:sz w:val="18"/>
                          </w:rPr>
                          <w:t>2</w:t>
                        </w:r>
                        <w:r>
                          <w:rPr>
                            <w:rFonts w:ascii="Calibri"/>
                            <w:color w:val="404040"/>
                            <w:sz w:val="18"/>
                          </w:rPr>
                          <w:tab/>
                        </w:r>
                        <w:r>
                          <w:rPr>
                            <w:rFonts w:ascii="Calibri"/>
                            <w:color w:val="404040"/>
                            <w:spacing w:val="-10"/>
                            <w:sz w:val="18"/>
                          </w:rPr>
                          <w:t>2</w:t>
                        </w:r>
                      </w:p>
                    </w:txbxContent>
                  </v:textbox>
                  <w10:wrap type="none"/>
                </v:shape>
                <v:shape style="position:absolute;left:6277;top:1109;width:200;height:180" type="#_x0000_t202" id="docshape265"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20</w:t>
                        </w:r>
                      </w:p>
                    </w:txbxContent>
                  </v:textbox>
                  <w10:wrap type="none"/>
                </v:shape>
                <v:shape style="position:absolute;left:5337;top:1214;width:405;height:180" type="#_x0000_t202" id="docshape266" filled="false" stroked="false">
                  <v:textbox inset="0,0,0,0">
                    <w:txbxContent>
                      <w:p>
                        <w:pPr>
                          <w:tabs>
                            <w:tab w:pos="293" w:val="left" w:leader="none"/>
                          </w:tabs>
                          <w:spacing w:line="180" w:lineRule="exact" w:before="0"/>
                          <w:ind w:left="0" w:right="0" w:firstLine="0"/>
                          <w:jc w:val="left"/>
                          <w:rPr>
                            <w:rFonts w:ascii="Calibri"/>
                            <w:sz w:val="18"/>
                          </w:rPr>
                        </w:pPr>
                        <w:r>
                          <w:rPr>
                            <w:rFonts w:ascii="Calibri"/>
                            <w:color w:val="404040"/>
                            <w:spacing w:val="-10"/>
                            <w:sz w:val="18"/>
                          </w:rPr>
                          <w:t>2</w:t>
                        </w:r>
                        <w:r>
                          <w:rPr>
                            <w:rFonts w:ascii="Calibri"/>
                            <w:color w:val="404040"/>
                            <w:sz w:val="18"/>
                          </w:rPr>
                          <w:tab/>
                        </w:r>
                        <w:r>
                          <w:rPr>
                            <w:rFonts w:ascii="Calibri"/>
                            <w:color w:val="404040"/>
                            <w:spacing w:val="-10"/>
                            <w:sz w:val="18"/>
                          </w:rPr>
                          <w:t>2</w:t>
                        </w:r>
                      </w:p>
                    </w:txbxContent>
                  </v:textbox>
                  <w10:wrap type="none"/>
                </v:shape>
                <v:shape style="position:absolute;left:4609;top:677;width:290;height:180" type="#_x0000_t202" id="docshape267" filled="false" stroked="false">
                  <v:textbox inset="0,0,0,0">
                    <w:txbxContent>
                      <w:p>
                        <w:pPr>
                          <w:spacing w:line="180" w:lineRule="exact" w:before="0"/>
                          <w:ind w:left="0" w:right="0" w:firstLine="0"/>
                          <w:jc w:val="left"/>
                          <w:rPr>
                            <w:rFonts w:ascii="Calibri"/>
                            <w:sz w:val="18"/>
                          </w:rPr>
                        </w:pPr>
                        <w:r>
                          <w:rPr>
                            <w:rFonts w:ascii="Calibri"/>
                            <w:color w:val="585858"/>
                            <w:spacing w:val="-5"/>
                            <w:sz w:val="18"/>
                          </w:rPr>
                          <w:t>100</w:t>
                        </w:r>
                      </w:p>
                    </w:txbxContent>
                  </v:textbox>
                  <w10:wrap type="none"/>
                </v:shape>
                <v:shape style="position:absolute;left:8036;top:423;width:1173;height:180" type="#_x0000_t202" id="docshape268"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100</w:t>
                        </w:r>
                        <w:r>
                          <w:rPr>
                            <w:rFonts w:ascii="Calibri"/>
                            <w:color w:val="404040"/>
                            <w:spacing w:val="-19"/>
                            <w:sz w:val="18"/>
                          </w:rPr>
                          <w:t> </w:t>
                        </w:r>
                        <w:r>
                          <w:rPr>
                            <w:rFonts w:ascii="Calibri"/>
                            <w:color w:val="404040"/>
                            <w:spacing w:val="-2"/>
                            <w:sz w:val="18"/>
                          </w:rPr>
                          <w:t>100</w:t>
                        </w:r>
                        <w:r>
                          <w:rPr>
                            <w:rFonts w:ascii="Calibri"/>
                            <w:color w:val="404040"/>
                            <w:spacing w:val="-16"/>
                            <w:sz w:val="18"/>
                          </w:rPr>
                          <w:t> </w:t>
                        </w:r>
                        <w:r>
                          <w:rPr>
                            <w:rFonts w:ascii="Calibri"/>
                            <w:color w:val="404040"/>
                            <w:spacing w:val="-2"/>
                            <w:sz w:val="18"/>
                          </w:rPr>
                          <w:t>100</w:t>
                        </w:r>
                        <w:r>
                          <w:rPr>
                            <w:rFonts w:ascii="Calibri"/>
                            <w:color w:val="404040"/>
                            <w:spacing w:val="-16"/>
                            <w:sz w:val="18"/>
                          </w:rPr>
                          <w:t> </w:t>
                        </w:r>
                        <w:r>
                          <w:rPr>
                            <w:rFonts w:ascii="Calibri"/>
                            <w:color w:val="404040"/>
                            <w:spacing w:val="-5"/>
                            <w:sz w:val="18"/>
                          </w:rPr>
                          <w:t>100</w:t>
                        </w:r>
                      </w:p>
                    </w:txbxContent>
                  </v:textbox>
                  <w10:wrap type="none"/>
                </v:shape>
                <v:shape style="position:absolute;left:7229;top:423;width:290;height:180" type="#_x0000_t202" id="docshape269"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100</w:t>
                        </w:r>
                      </w:p>
                    </w:txbxContent>
                  </v:textbox>
                  <w10:wrap type="none"/>
                </v:shape>
                <v:shape style="position:absolute;left:5834;top:423;width:290;height:180" type="#_x0000_t202" id="docshape270"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100</w:t>
                        </w:r>
                      </w:p>
                    </w:txbxContent>
                  </v:textbox>
                  <w10:wrap type="none"/>
                </v:shape>
                <w10:wrap type="topAndBottom"/>
              </v:group>
            </w:pict>
          </mc:Fallback>
        </mc:AlternateContent>
      </w:r>
    </w:p>
    <w:p>
      <w:pPr>
        <w:spacing w:after="0"/>
        <w:rPr>
          <w:sz w:val="20"/>
        </w:rPr>
        <w:sectPr>
          <w:footerReference w:type="default" r:id="rId74"/>
          <w:pgSz w:w="11910" w:h="16840"/>
          <w:pgMar w:header="0" w:footer="666" w:top="780" w:bottom="860" w:left="980" w:right="180"/>
        </w:sectPr>
      </w:pPr>
    </w:p>
    <w:p>
      <w:pPr>
        <w:pStyle w:val="BodyText"/>
        <w:spacing w:line="276" w:lineRule="auto" w:before="70"/>
        <w:ind w:left="2141" w:right="375" w:firstLine="565"/>
        <w:jc w:val="both"/>
      </w:pPr>
      <w:r>
        <w:rPr/>
        <w:t>Dari tabel 34 dan grafik 15 diatas dapat dilihat capaian komponen Persentase Lembaga yang memiliki Polsus Tahun 2023 dibanding tahun 2021 dan tahun 2021 tidak ada perubahan, Hal ini menggambarkan bahwa Satbinmas Polres Ketapang untuk komponen Persentase FKPM/Pokdarkamtibmas Tahun 2023 memilki kinerja yang sangat optimal, target jumlah Lembaga yang memiliki Polsus tahun 2023 dibanding tahun 2021 dan 2021 tidak ada perubahan dikarenakan jumlah Lembaga yang memiliki Polsus di Kabupaten Ketapang sebanyak 2 Lembaga yaitu</w:t>
      </w:r>
      <w:r>
        <w:rPr>
          <w:spacing w:val="80"/>
        </w:rPr>
        <w:t> </w:t>
      </w:r>
      <w:r>
        <w:rPr/>
        <w:t>Lembaga Pemasyarakatan dan Polisi Kehutanan artinya Satbinmas Polres Ketapang dan unit binmas jajaran Polres Ketapang selalu konsisten mempertahankan realisasi mencapai 100%.</w:t>
      </w:r>
    </w:p>
    <w:p>
      <w:pPr>
        <w:pStyle w:val="BodyText"/>
        <w:spacing w:before="44"/>
      </w:pPr>
    </w:p>
    <w:p>
      <w:pPr>
        <w:pStyle w:val="BodyText"/>
        <w:ind w:left="2180"/>
        <w:jc w:val="center"/>
      </w:pPr>
      <w:r>
        <w:rPr/>
        <w:t>Tabel </w:t>
      </w:r>
      <w:r>
        <w:rPr>
          <w:spacing w:val="-5"/>
        </w:rPr>
        <w:t>35</w:t>
      </w:r>
    </w:p>
    <w:p>
      <w:pPr>
        <w:pStyle w:val="BodyText"/>
        <w:spacing w:line="278" w:lineRule="auto" w:before="39"/>
        <w:ind w:left="3841" w:right="1661"/>
        <w:jc w:val="center"/>
      </w:pPr>
      <w:r>
        <w:rPr/>
        <w:t>Data</w:t>
      </w:r>
      <w:r>
        <w:rPr>
          <w:spacing w:val="-6"/>
        </w:rPr>
        <w:t> </w:t>
      </w:r>
      <w:r>
        <w:rPr/>
        <w:t>Polsus</w:t>
      </w:r>
      <w:r>
        <w:rPr>
          <w:spacing w:val="-5"/>
        </w:rPr>
        <w:t> </w:t>
      </w:r>
      <w:r>
        <w:rPr/>
        <w:t>Lembaga</w:t>
      </w:r>
      <w:r>
        <w:rPr>
          <w:spacing w:val="-6"/>
        </w:rPr>
        <w:t> </w:t>
      </w:r>
      <w:r>
        <w:rPr/>
        <w:t>Pemsyarakatan</w:t>
      </w:r>
      <w:r>
        <w:rPr>
          <w:spacing w:val="-6"/>
        </w:rPr>
        <w:t> </w:t>
      </w:r>
      <w:r>
        <w:rPr/>
        <w:t>Kelas</w:t>
      </w:r>
      <w:r>
        <w:rPr>
          <w:spacing w:val="-7"/>
        </w:rPr>
        <w:t> </w:t>
      </w:r>
      <w:r>
        <w:rPr/>
        <w:t>II</w:t>
      </w:r>
      <w:r>
        <w:rPr>
          <w:spacing w:val="-8"/>
        </w:rPr>
        <w:t> </w:t>
      </w:r>
      <w:r>
        <w:rPr/>
        <w:t>B Kab. Ketapang Th. 2023</w:t>
      </w:r>
    </w:p>
    <w:p>
      <w:pPr>
        <w:pStyle w:val="BodyText"/>
        <w:spacing w:before="85"/>
        <w:rPr>
          <w:sz w:val="20"/>
        </w:rPr>
      </w:pPr>
    </w:p>
    <w:tbl>
      <w:tblPr>
        <w:tblW w:w="0" w:type="auto"/>
        <w:jc w:val="left"/>
        <w:tblInd w:w="215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465"/>
        <w:gridCol w:w="2976"/>
        <w:gridCol w:w="3106"/>
        <w:gridCol w:w="1786"/>
      </w:tblGrid>
      <w:tr>
        <w:trPr>
          <w:trHeight w:val="565" w:hRule="atLeast"/>
        </w:trPr>
        <w:tc>
          <w:tcPr>
            <w:tcW w:w="465" w:type="dxa"/>
            <w:tcBorders>
              <w:left w:val="single" w:sz="8" w:space="0" w:color="000000"/>
              <w:bottom w:val="single" w:sz="8" w:space="0" w:color="000000"/>
              <w:right w:val="single" w:sz="8" w:space="0" w:color="000000"/>
            </w:tcBorders>
          </w:tcPr>
          <w:p>
            <w:pPr>
              <w:pStyle w:val="TableParagraph"/>
              <w:spacing w:before="152"/>
              <w:ind w:left="20" w:right="21"/>
              <w:jc w:val="center"/>
              <w:rPr>
                <w:sz w:val="20"/>
              </w:rPr>
            </w:pPr>
            <w:r>
              <w:rPr>
                <w:spacing w:val="-5"/>
                <w:sz w:val="20"/>
              </w:rPr>
              <w:t>NO</w:t>
            </w:r>
          </w:p>
        </w:tc>
        <w:tc>
          <w:tcPr>
            <w:tcW w:w="2976" w:type="dxa"/>
            <w:tcBorders>
              <w:left w:val="single" w:sz="8" w:space="0" w:color="000000"/>
              <w:bottom w:val="single" w:sz="8" w:space="0" w:color="000000"/>
              <w:right w:val="single" w:sz="8" w:space="0" w:color="000000"/>
            </w:tcBorders>
          </w:tcPr>
          <w:p>
            <w:pPr>
              <w:pStyle w:val="TableParagraph"/>
              <w:spacing w:before="152"/>
              <w:ind w:left="12"/>
              <w:jc w:val="center"/>
              <w:rPr>
                <w:sz w:val="20"/>
              </w:rPr>
            </w:pPr>
            <w:r>
              <w:rPr>
                <w:spacing w:val="-4"/>
                <w:sz w:val="20"/>
              </w:rPr>
              <w:t>NAMA</w:t>
            </w:r>
          </w:p>
        </w:tc>
        <w:tc>
          <w:tcPr>
            <w:tcW w:w="3106" w:type="dxa"/>
            <w:tcBorders>
              <w:left w:val="single" w:sz="8" w:space="0" w:color="000000"/>
              <w:bottom w:val="single" w:sz="4" w:space="0" w:color="000000"/>
              <w:right w:val="single" w:sz="8" w:space="0" w:color="000000"/>
            </w:tcBorders>
          </w:tcPr>
          <w:p>
            <w:pPr>
              <w:pStyle w:val="TableParagraph"/>
              <w:spacing w:before="152"/>
              <w:ind w:left="645"/>
              <w:rPr>
                <w:sz w:val="20"/>
              </w:rPr>
            </w:pPr>
            <w:r>
              <w:rPr>
                <w:spacing w:val="-2"/>
                <w:sz w:val="20"/>
              </w:rPr>
              <w:t>PANGKAT/GOL/NIP</w:t>
            </w:r>
          </w:p>
        </w:tc>
        <w:tc>
          <w:tcPr>
            <w:tcW w:w="1786" w:type="dxa"/>
            <w:tcBorders>
              <w:left w:val="single" w:sz="8" w:space="0" w:color="000000"/>
              <w:bottom w:val="single" w:sz="8" w:space="0" w:color="000000"/>
              <w:right w:val="single" w:sz="8" w:space="0" w:color="000000"/>
            </w:tcBorders>
          </w:tcPr>
          <w:p>
            <w:pPr>
              <w:pStyle w:val="TableParagraph"/>
              <w:spacing w:before="152"/>
              <w:ind w:left="476"/>
              <w:rPr>
                <w:sz w:val="20"/>
              </w:rPr>
            </w:pPr>
            <w:r>
              <w:rPr>
                <w:spacing w:val="-2"/>
                <w:sz w:val="20"/>
              </w:rPr>
              <w:t>JABATAN</w:t>
            </w:r>
          </w:p>
        </w:tc>
      </w:tr>
      <w:tr>
        <w:trPr>
          <w:trHeight w:val="530" w:hRule="atLeast"/>
        </w:trPr>
        <w:tc>
          <w:tcPr>
            <w:tcW w:w="465" w:type="dxa"/>
            <w:tcBorders>
              <w:top w:val="single" w:sz="8" w:space="0" w:color="000000"/>
              <w:left w:val="single" w:sz="8" w:space="0" w:color="000000"/>
              <w:bottom w:val="single" w:sz="4" w:space="0" w:color="000000"/>
              <w:right w:val="single" w:sz="8" w:space="0" w:color="000000"/>
            </w:tcBorders>
          </w:tcPr>
          <w:p>
            <w:pPr>
              <w:pStyle w:val="TableParagraph"/>
              <w:spacing w:before="137"/>
              <w:ind w:left="20" w:right="21"/>
              <w:jc w:val="center"/>
              <w:rPr>
                <w:sz w:val="20"/>
              </w:rPr>
            </w:pPr>
            <w:r>
              <w:rPr>
                <w:spacing w:val="-10"/>
                <w:sz w:val="20"/>
              </w:rPr>
              <w:t>1</w:t>
            </w:r>
          </w:p>
        </w:tc>
        <w:tc>
          <w:tcPr>
            <w:tcW w:w="2976" w:type="dxa"/>
            <w:tcBorders>
              <w:top w:val="single" w:sz="8" w:space="0" w:color="000000"/>
              <w:left w:val="single" w:sz="8" w:space="0" w:color="000000"/>
              <w:bottom w:val="single" w:sz="4" w:space="0" w:color="000000"/>
              <w:right w:val="single" w:sz="4" w:space="0" w:color="000000"/>
            </w:tcBorders>
          </w:tcPr>
          <w:p>
            <w:pPr>
              <w:pStyle w:val="TableParagraph"/>
              <w:spacing w:before="137"/>
              <w:ind w:left="105"/>
              <w:rPr>
                <w:sz w:val="20"/>
              </w:rPr>
            </w:pPr>
            <w:r>
              <w:rPr>
                <w:sz w:val="20"/>
              </w:rPr>
              <w:t>ALI</w:t>
            </w:r>
            <w:r>
              <w:rPr>
                <w:spacing w:val="-5"/>
                <w:sz w:val="20"/>
              </w:rPr>
              <w:t> </w:t>
            </w:r>
            <w:r>
              <w:rPr>
                <w:spacing w:val="-2"/>
                <w:sz w:val="20"/>
              </w:rPr>
              <w:t>IMRAN,A.Md.,IP.,SH.,MH</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PEMBINA/IV.A/19790427200012</w:t>
            </w:r>
          </w:p>
          <w:p>
            <w:pPr>
              <w:pStyle w:val="TableParagraph"/>
              <w:spacing w:before="35"/>
              <w:ind w:left="50"/>
              <w:rPr>
                <w:sz w:val="20"/>
              </w:rPr>
            </w:pPr>
            <w:r>
              <w:rPr>
                <w:spacing w:val="-4"/>
                <w:sz w:val="20"/>
              </w:rPr>
              <w:t>1001</w:t>
            </w:r>
          </w:p>
        </w:tc>
        <w:tc>
          <w:tcPr>
            <w:tcW w:w="1786" w:type="dxa"/>
            <w:tcBorders>
              <w:top w:val="single" w:sz="8" w:space="0" w:color="000000"/>
              <w:left w:val="single" w:sz="4" w:space="0" w:color="000000"/>
              <w:bottom w:val="single" w:sz="4" w:space="0" w:color="000000"/>
              <w:right w:val="single" w:sz="8" w:space="0" w:color="000000"/>
            </w:tcBorders>
          </w:tcPr>
          <w:p>
            <w:pPr>
              <w:pStyle w:val="TableParagraph"/>
              <w:spacing w:before="2"/>
              <w:ind w:left="40"/>
              <w:rPr>
                <w:sz w:val="20"/>
              </w:rPr>
            </w:pPr>
            <w:r>
              <w:rPr>
                <w:sz w:val="20"/>
              </w:rPr>
              <w:t>Ka.</w:t>
            </w:r>
            <w:r>
              <w:rPr>
                <w:spacing w:val="-5"/>
                <w:sz w:val="20"/>
              </w:rPr>
              <w:t> </w:t>
            </w:r>
            <w:r>
              <w:rPr>
                <w:spacing w:val="-2"/>
                <w:sz w:val="20"/>
              </w:rPr>
              <w:t>LAPAS</w:t>
            </w:r>
          </w:p>
          <w:p>
            <w:pPr>
              <w:pStyle w:val="TableParagraph"/>
              <w:spacing w:before="35"/>
              <w:ind w:left="40"/>
              <w:rPr>
                <w:sz w:val="20"/>
              </w:rPr>
            </w:pPr>
            <w:r>
              <w:rPr>
                <w:spacing w:val="-2"/>
                <w:sz w:val="20"/>
              </w:rPr>
              <w:t>KETAPANG</w:t>
            </w:r>
          </w:p>
        </w:tc>
      </w:tr>
      <w:tr>
        <w:trPr>
          <w:trHeight w:val="530"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2"/>
              <w:ind w:left="20" w:right="21"/>
              <w:jc w:val="center"/>
              <w:rPr>
                <w:sz w:val="20"/>
              </w:rPr>
            </w:pPr>
            <w:r>
              <w:rPr>
                <w:spacing w:val="-10"/>
                <w:sz w:val="20"/>
              </w:rPr>
              <w:t>2</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2"/>
              <w:ind w:left="105"/>
              <w:rPr>
                <w:sz w:val="20"/>
              </w:rPr>
            </w:pPr>
            <w:r>
              <w:rPr>
                <w:sz w:val="20"/>
              </w:rPr>
              <w:t>RAMLI,</w:t>
            </w:r>
            <w:r>
              <w:rPr>
                <w:spacing w:val="-8"/>
                <w:sz w:val="20"/>
              </w:rPr>
              <w:t> </w:t>
            </w:r>
            <w:r>
              <w:rPr>
                <w:spacing w:val="-2"/>
                <w:sz w:val="20"/>
              </w:rPr>
              <w:t>S.Sos</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z w:val="20"/>
              </w:rPr>
              <w:t>PENATA</w:t>
            </w:r>
            <w:r>
              <w:rPr>
                <w:spacing w:val="-1"/>
                <w:sz w:val="20"/>
              </w:rPr>
              <w:t> </w:t>
            </w:r>
            <w:r>
              <w:rPr>
                <w:spacing w:val="-5"/>
                <w:sz w:val="20"/>
              </w:rPr>
              <w:t>TK.</w:t>
            </w:r>
          </w:p>
          <w:p>
            <w:pPr>
              <w:pStyle w:val="TableParagraph"/>
              <w:spacing w:before="35"/>
              <w:ind w:left="50"/>
              <w:rPr>
                <w:sz w:val="20"/>
              </w:rPr>
            </w:pPr>
            <w:r>
              <w:rPr>
                <w:spacing w:val="-2"/>
                <w:sz w:val="20"/>
              </w:rPr>
              <w:t>I/III.D/196902021991031001</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132"/>
              <w:ind w:left="40"/>
              <w:rPr>
                <w:sz w:val="20"/>
              </w:rPr>
            </w:pPr>
            <w:r>
              <w:rPr>
                <w:sz w:val="20"/>
              </w:rPr>
              <w:t>Ka.</w:t>
            </w:r>
            <w:r>
              <w:rPr>
                <w:spacing w:val="-3"/>
                <w:sz w:val="20"/>
              </w:rPr>
              <w:t> </w:t>
            </w:r>
            <w:r>
              <w:rPr>
                <w:spacing w:val="-4"/>
                <w:sz w:val="20"/>
              </w:rPr>
              <w:t>KPLP</w:t>
            </w:r>
          </w:p>
        </w:tc>
      </w:tr>
      <w:tr>
        <w:trPr>
          <w:trHeight w:val="530"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3"/>
              <w:ind w:left="20" w:right="21"/>
              <w:jc w:val="center"/>
              <w:rPr>
                <w:sz w:val="20"/>
              </w:rPr>
            </w:pPr>
            <w:r>
              <w:rPr>
                <w:spacing w:val="-10"/>
                <w:sz w:val="20"/>
              </w:rPr>
              <w:t>3</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3"/>
              <w:ind w:left="105"/>
              <w:rPr>
                <w:sz w:val="20"/>
              </w:rPr>
            </w:pPr>
            <w:r>
              <w:rPr>
                <w:sz w:val="20"/>
              </w:rPr>
              <w:t>SURYADI</w:t>
            </w:r>
            <w:r>
              <w:rPr>
                <w:spacing w:val="-2"/>
                <w:sz w:val="20"/>
              </w:rPr>
              <w:t> SUPRAYITNO,SH</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3"/>
              <w:ind w:left="50"/>
              <w:rPr>
                <w:sz w:val="20"/>
              </w:rPr>
            </w:pPr>
            <w:r>
              <w:rPr>
                <w:sz w:val="20"/>
              </w:rPr>
              <w:t>PENATA</w:t>
            </w:r>
            <w:r>
              <w:rPr>
                <w:spacing w:val="-1"/>
                <w:sz w:val="20"/>
              </w:rPr>
              <w:t> </w:t>
            </w:r>
            <w:r>
              <w:rPr>
                <w:spacing w:val="-5"/>
                <w:sz w:val="20"/>
              </w:rPr>
              <w:t>TK.</w:t>
            </w:r>
          </w:p>
          <w:p>
            <w:pPr>
              <w:pStyle w:val="TableParagraph"/>
              <w:spacing w:before="35"/>
              <w:ind w:left="50"/>
              <w:rPr>
                <w:sz w:val="20"/>
              </w:rPr>
            </w:pPr>
            <w:r>
              <w:rPr>
                <w:spacing w:val="-2"/>
                <w:sz w:val="20"/>
              </w:rPr>
              <w:t>I/III.D/196801141991031002</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3"/>
              <w:ind w:left="40"/>
              <w:rPr>
                <w:sz w:val="20"/>
              </w:rPr>
            </w:pPr>
            <w:r>
              <w:rPr>
                <w:spacing w:val="-2"/>
                <w:sz w:val="20"/>
              </w:rPr>
              <w:t>KASIBINAPIGIATJ</w:t>
            </w:r>
          </w:p>
          <w:p>
            <w:pPr>
              <w:pStyle w:val="TableParagraph"/>
              <w:spacing w:before="35"/>
              <w:ind w:left="40"/>
              <w:rPr>
                <w:sz w:val="20"/>
              </w:rPr>
            </w:pPr>
            <w:r>
              <w:rPr>
                <w:spacing w:val="-10"/>
                <w:sz w:val="20"/>
              </w:rPr>
              <w:t>A</w:t>
            </w:r>
          </w:p>
        </w:tc>
      </w:tr>
      <w:tr>
        <w:trPr>
          <w:trHeight w:val="525"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2"/>
              <w:ind w:left="20" w:right="21"/>
              <w:jc w:val="center"/>
              <w:rPr>
                <w:sz w:val="20"/>
              </w:rPr>
            </w:pPr>
            <w:r>
              <w:rPr>
                <w:spacing w:val="-10"/>
                <w:sz w:val="20"/>
              </w:rPr>
              <w:t>4</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2"/>
              <w:ind w:left="105"/>
              <w:rPr>
                <w:sz w:val="20"/>
              </w:rPr>
            </w:pPr>
            <w:r>
              <w:rPr>
                <w:spacing w:val="-2"/>
                <w:sz w:val="20"/>
              </w:rPr>
              <w:t>NURKAIMI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PENATA/III.C/</w:t>
            </w:r>
          </w:p>
          <w:p>
            <w:pPr>
              <w:pStyle w:val="TableParagraph"/>
              <w:spacing w:before="30"/>
              <w:ind w:left="50"/>
              <w:rPr>
                <w:sz w:val="20"/>
              </w:rPr>
            </w:pPr>
            <w:r>
              <w:rPr>
                <w:spacing w:val="-2"/>
                <w:sz w:val="20"/>
              </w:rPr>
              <w:t>196506041985031001</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132"/>
              <w:ind w:left="40"/>
              <w:rPr>
                <w:sz w:val="20"/>
              </w:rPr>
            </w:pPr>
            <w:r>
              <w:rPr>
                <w:spacing w:val="-2"/>
                <w:sz w:val="20"/>
              </w:rPr>
              <w:t>KASIMINKAMTIB</w:t>
            </w:r>
          </w:p>
        </w:tc>
      </w:tr>
      <w:tr>
        <w:trPr>
          <w:trHeight w:val="530"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7"/>
              <w:ind w:left="20" w:right="21"/>
              <w:jc w:val="center"/>
              <w:rPr>
                <w:sz w:val="20"/>
              </w:rPr>
            </w:pPr>
            <w:r>
              <w:rPr>
                <w:spacing w:val="-10"/>
                <w:sz w:val="20"/>
              </w:rPr>
              <w:t>5</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7"/>
              <w:ind w:left="105"/>
              <w:rPr>
                <w:sz w:val="20"/>
              </w:rPr>
            </w:pPr>
            <w:r>
              <w:rPr>
                <w:spacing w:val="-4"/>
                <w:sz w:val="20"/>
              </w:rPr>
              <w:t>HENI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PENATA/III.C/196404151983032</w:t>
            </w:r>
          </w:p>
          <w:p>
            <w:pPr>
              <w:pStyle w:val="TableParagraph"/>
              <w:spacing w:before="35"/>
              <w:ind w:left="50"/>
              <w:rPr>
                <w:sz w:val="20"/>
              </w:rPr>
            </w:pPr>
            <w:r>
              <w:rPr>
                <w:spacing w:val="-5"/>
                <w:sz w:val="20"/>
              </w:rPr>
              <w:t>001</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137"/>
              <w:ind w:left="40"/>
              <w:rPr>
                <w:sz w:val="20"/>
              </w:rPr>
            </w:pPr>
            <w:r>
              <w:rPr>
                <w:spacing w:val="-2"/>
                <w:sz w:val="20"/>
              </w:rPr>
              <w:t>KASUBAGTU</w:t>
            </w:r>
          </w:p>
        </w:tc>
      </w:tr>
      <w:tr>
        <w:trPr>
          <w:trHeight w:val="530"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8"/>
              <w:ind w:left="20" w:right="21"/>
              <w:jc w:val="center"/>
              <w:rPr>
                <w:sz w:val="20"/>
              </w:rPr>
            </w:pPr>
            <w:r>
              <w:rPr>
                <w:spacing w:val="-10"/>
                <w:sz w:val="20"/>
              </w:rPr>
              <w:t>6</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8"/>
              <w:ind w:left="105"/>
              <w:rPr>
                <w:sz w:val="20"/>
              </w:rPr>
            </w:pPr>
            <w:r>
              <w:rPr>
                <w:spacing w:val="-2"/>
                <w:sz w:val="20"/>
              </w:rPr>
              <w:t>HAMBALI,S.IP</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3"/>
              <w:ind w:left="50"/>
              <w:rPr>
                <w:sz w:val="20"/>
              </w:rPr>
            </w:pPr>
            <w:r>
              <w:rPr>
                <w:spacing w:val="-2"/>
                <w:sz w:val="20"/>
              </w:rPr>
              <w:t>PENATA/III.C/197003271994031</w:t>
            </w:r>
          </w:p>
          <w:p>
            <w:pPr>
              <w:pStyle w:val="TableParagraph"/>
              <w:spacing w:before="35"/>
              <w:ind w:left="50"/>
              <w:rPr>
                <w:sz w:val="20"/>
              </w:rPr>
            </w:pPr>
            <w:r>
              <w:rPr>
                <w:spacing w:val="-5"/>
                <w:sz w:val="20"/>
              </w:rPr>
              <w:t>001</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138"/>
              <w:ind w:left="40"/>
              <w:rPr>
                <w:sz w:val="20"/>
              </w:rPr>
            </w:pPr>
            <w:r>
              <w:rPr>
                <w:spacing w:val="-2"/>
                <w:sz w:val="20"/>
              </w:rPr>
              <w:t>KAURPEGKU</w:t>
            </w:r>
          </w:p>
        </w:tc>
      </w:tr>
      <w:tr>
        <w:trPr>
          <w:trHeight w:val="530"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2"/>
              <w:ind w:left="20" w:right="21"/>
              <w:jc w:val="center"/>
              <w:rPr>
                <w:sz w:val="20"/>
              </w:rPr>
            </w:pPr>
            <w:r>
              <w:rPr>
                <w:spacing w:val="-10"/>
                <w:sz w:val="20"/>
              </w:rPr>
              <w:t>7</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2"/>
              <w:ind w:left="105"/>
              <w:rPr>
                <w:sz w:val="20"/>
              </w:rPr>
            </w:pPr>
            <w:r>
              <w:rPr>
                <w:sz w:val="20"/>
              </w:rPr>
              <w:t>DIAN</w:t>
            </w:r>
            <w:r>
              <w:rPr>
                <w:spacing w:val="-5"/>
                <w:sz w:val="20"/>
              </w:rPr>
              <w:t> </w:t>
            </w:r>
            <w:r>
              <w:rPr>
                <w:sz w:val="20"/>
              </w:rPr>
              <w:t>SEPTYARNI,</w:t>
            </w:r>
            <w:r>
              <w:rPr>
                <w:spacing w:val="-6"/>
                <w:sz w:val="20"/>
              </w:rPr>
              <w:t> </w:t>
            </w:r>
            <w:r>
              <w:rPr>
                <w:sz w:val="20"/>
              </w:rPr>
              <w:t>S.Kep.</w:t>
            </w:r>
            <w:r>
              <w:rPr>
                <w:spacing w:val="-6"/>
                <w:sz w:val="20"/>
              </w:rPr>
              <w:t> </w:t>
            </w:r>
            <w:r>
              <w:rPr>
                <w:spacing w:val="-4"/>
                <w:sz w:val="20"/>
              </w:rPr>
              <w:t>Ners</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PENATA/III.C/198309272006042</w:t>
            </w:r>
          </w:p>
          <w:p>
            <w:pPr>
              <w:pStyle w:val="TableParagraph"/>
              <w:spacing w:before="35"/>
              <w:ind w:left="50"/>
              <w:rPr>
                <w:sz w:val="20"/>
              </w:rPr>
            </w:pPr>
            <w:r>
              <w:rPr>
                <w:spacing w:val="-5"/>
                <w:sz w:val="20"/>
              </w:rPr>
              <w:t>009</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2"/>
              <w:ind w:left="40"/>
              <w:rPr>
                <w:sz w:val="20"/>
              </w:rPr>
            </w:pPr>
            <w:r>
              <w:rPr>
                <w:spacing w:val="-4"/>
                <w:sz w:val="20"/>
              </w:rPr>
              <w:t>STAF</w:t>
            </w:r>
          </w:p>
          <w:p>
            <w:pPr>
              <w:pStyle w:val="TableParagraph"/>
              <w:spacing w:before="35"/>
              <w:ind w:left="40"/>
              <w:rPr>
                <w:sz w:val="20"/>
              </w:rPr>
            </w:pPr>
            <w:r>
              <w:rPr>
                <w:spacing w:val="-2"/>
                <w:sz w:val="20"/>
              </w:rPr>
              <w:t>SUBSIWATNAPI</w:t>
            </w:r>
          </w:p>
        </w:tc>
      </w:tr>
      <w:tr>
        <w:trPr>
          <w:trHeight w:val="530"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2"/>
              <w:ind w:left="20" w:right="21"/>
              <w:jc w:val="center"/>
              <w:rPr>
                <w:sz w:val="20"/>
              </w:rPr>
            </w:pPr>
            <w:r>
              <w:rPr>
                <w:spacing w:val="-10"/>
                <w:sz w:val="20"/>
              </w:rPr>
              <w:t>8</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2"/>
              <w:ind w:left="105"/>
              <w:rPr>
                <w:sz w:val="20"/>
              </w:rPr>
            </w:pPr>
            <w:r>
              <w:rPr>
                <w:sz w:val="20"/>
              </w:rPr>
              <w:t>SELVIA,</w:t>
            </w:r>
            <w:r>
              <w:rPr>
                <w:spacing w:val="-4"/>
                <w:sz w:val="20"/>
              </w:rPr>
              <w:t> </w:t>
            </w:r>
            <w:r>
              <w:rPr>
                <w:sz w:val="20"/>
              </w:rPr>
              <w:t>A.Md</w:t>
            </w:r>
            <w:r>
              <w:rPr>
                <w:spacing w:val="-3"/>
                <w:sz w:val="20"/>
              </w:rPr>
              <w:t> </w:t>
            </w:r>
            <w:r>
              <w:rPr>
                <w:spacing w:val="-5"/>
                <w:sz w:val="20"/>
              </w:rPr>
              <w:t>Kep</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PENATA/III.C/197912082006042</w:t>
            </w:r>
          </w:p>
          <w:p>
            <w:pPr>
              <w:pStyle w:val="TableParagraph"/>
              <w:spacing w:before="35"/>
              <w:ind w:left="50"/>
              <w:rPr>
                <w:sz w:val="20"/>
              </w:rPr>
            </w:pPr>
            <w:r>
              <w:rPr>
                <w:spacing w:val="-5"/>
                <w:sz w:val="20"/>
              </w:rPr>
              <w:t>025</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2"/>
              <w:ind w:left="40"/>
              <w:rPr>
                <w:sz w:val="20"/>
              </w:rPr>
            </w:pPr>
            <w:r>
              <w:rPr>
                <w:spacing w:val="-4"/>
                <w:sz w:val="20"/>
              </w:rPr>
              <w:t>STAF</w:t>
            </w:r>
          </w:p>
          <w:p>
            <w:pPr>
              <w:pStyle w:val="TableParagraph"/>
              <w:spacing w:before="35"/>
              <w:ind w:left="40"/>
              <w:rPr>
                <w:sz w:val="20"/>
              </w:rPr>
            </w:pPr>
            <w:r>
              <w:rPr>
                <w:spacing w:val="-2"/>
                <w:sz w:val="20"/>
              </w:rPr>
              <w:t>SUBSIWATNAPI</w:t>
            </w:r>
          </w:p>
        </w:tc>
      </w:tr>
      <w:tr>
        <w:trPr>
          <w:trHeight w:val="525"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3"/>
              <w:ind w:left="20" w:right="21"/>
              <w:jc w:val="center"/>
              <w:rPr>
                <w:sz w:val="20"/>
              </w:rPr>
            </w:pPr>
            <w:r>
              <w:rPr>
                <w:spacing w:val="-10"/>
                <w:sz w:val="20"/>
              </w:rPr>
              <w:t>9</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3"/>
              <w:ind w:left="105"/>
              <w:rPr>
                <w:sz w:val="20"/>
              </w:rPr>
            </w:pPr>
            <w:r>
              <w:rPr>
                <w:spacing w:val="-2"/>
                <w:sz w:val="20"/>
              </w:rPr>
              <w:t>RUSMIATI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PENATA/III.C/197904292000122</w:t>
            </w:r>
          </w:p>
          <w:p>
            <w:pPr>
              <w:pStyle w:val="TableParagraph"/>
              <w:spacing w:before="31"/>
              <w:ind w:left="50"/>
              <w:rPr>
                <w:sz w:val="20"/>
              </w:rPr>
            </w:pPr>
            <w:r>
              <w:rPr>
                <w:spacing w:val="-5"/>
                <w:sz w:val="20"/>
              </w:rPr>
              <w:t>003</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2"/>
              <w:ind w:left="40"/>
              <w:rPr>
                <w:sz w:val="20"/>
              </w:rPr>
            </w:pPr>
            <w:r>
              <w:rPr>
                <w:spacing w:val="-4"/>
                <w:sz w:val="20"/>
              </w:rPr>
              <w:t>STAF</w:t>
            </w:r>
          </w:p>
          <w:p>
            <w:pPr>
              <w:pStyle w:val="TableParagraph"/>
              <w:spacing w:before="31"/>
              <w:ind w:left="40"/>
              <w:rPr>
                <w:sz w:val="20"/>
              </w:rPr>
            </w:pPr>
            <w:r>
              <w:rPr>
                <w:spacing w:val="-2"/>
                <w:sz w:val="20"/>
              </w:rPr>
              <w:t>SUBSIWATNAPI</w:t>
            </w:r>
          </w:p>
        </w:tc>
      </w:tr>
      <w:tr>
        <w:trPr>
          <w:trHeight w:val="529"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7"/>
              <w:ind w:left="20" w:right="24"/>
              <w:jc w:val="center"/>
              <w:rPr>
                <w:sz w:val="20"/>
              </w:rPr>
            </w:pPr>
            <w:r>
              <w:rPr>
                <w:spacing w:val="-5"/>
                <w:sz w:val="20"/>
              </w:rPr>
              <w:t>10</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7"/>
              <w:ind w:left="105"/>
              <w:rPr>
                <w:sz w:val="20"/>
              </w:rPr>
            </w:pPr>
            <w:r>
              <w:rPr>
                <w:sz w:val="20"/>
              </w:rPr>
              <w:t>ABDUL</w:t>
            </w:r>
            <w:r>
              <w:rPr>
                <w:spacing w:val="-6"/>
                <w:sz w:val="20"/>
              </w:rPr>
              <w:t> </w:t>
            </w:r>
            <w:r>
              <w:rPr>
                <w:spacing w:val="-2"/>
                <w:sz w:val="20"/>
              </w:rPr>
              <w:t>HAKIM</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z w:val="20"/>
              </w:rPr>
              <w:t>PENATA</w:t>
            </w:r>
            <w:r>
              <w:rPr>
                <w:spacing w:val="-1"/>
                <w:sz w:val="20"/>
              </w:rPr>
              <w:t> </w:t>
            </w:r>
            <w:r>
              <w:rPr>
                <w:spacing w:val="-4"/>
                <w:sz w:val="20"/>
              </w:rPr>
              <w:t>MUDA</w:t>
            </w:r>
          </w:p>
          <w:p>
            <w:pPr>
              <w:pStyle w:val="TableParagraph"/>
              <w:spacing w:before="35"/>
              <w:ind w:left="50"/>
              <w:rPr>
                <w:sz w:val="20"/>
              </w:rPr>
            </w:pPr>
            <w:r>
              <w:rPr>
                <w:spacing w:val="-2"/>
                <w:sz w:val="20"/>
              </w:rPr>
              <w:t>TK.I/III.B/196305021986031001</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137"/>
              <w:ind w:left="40"/>
              <w:rPr>
                <w:sz w:val="20"/>
              </w:rPr>
            </w:pPr>
            <w:r>
              <w:rPr>
                <w:spacing w:val="-2"/>
                <w:sz w:val="20"/>
              </w:rPr>
              <w:t>KASUBSIGIATJA</w:t>
            </w:r>
          </w:p>
        </w:tc>
      </w:tr>
      <w:tr>
        <w:trPr>
          <w:trHeight w:val="530"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7"/>
              <w:ind w:left="20" w:right="24"/>
              <w:jc w:val="center"/>
              <w:rPr>
                <w:sz w:val="20"/>
              </w:rPr>
            </w:pPr>
            <w:r>
              <w:rPr>
                <w:spacing w:val="-5"/>
                <w:sz w:val="20"/>
              </w:rPr>
              <w:t>11</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7"/>
              <w:ind w:left="105"/>
              <w:rPr>
                <w:sz w:val="20"/>
              </w:rPr>
            </w:pPr>
            <w:r>
              <w:rPr>
                <w:sz w:val="20"/>
              </w:rPr>
              <w:t>SUPIAN</w:t>
            </w:r>
            <w:r>
              <w:rPr>
                <w:spacing w:val="-1"/>
                <w:sz w:val="20"/>
              </w:rPr>
              <w:t> </w:t>
            </w:r>
            <w:r>
              <w:rPr>
                <w:spacing w:val="-2"/>
                <w:sz w:val="20"/>
              </w:rPr>
              <w:t>HELMI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z w:val="20"/>
              </w:rPr>
              <w:t>PENATA</w:t>
            </w:r>
            <w:r>
              <w:rPr>
                <w:spacing w:val="-1"/>
                <w:sz w:val="20"/>
              </w:rPr>
              <w:t> </w:t>
            </w:r>
            <w:r>
              <w:rPr>
                <w:spacing w:val="-4"/>
                <w:sz w:val="20"/>
              </w:rPr>
              <w:t>MUDA</w:t>
            </w:r>
          </w:p>
          <w:p>
            <w:pPr>
              <w:pStyle w:val="TableParagraph"/>
              <w:spacing w:before="35"/>
              <w:ind w:left="50"/>
              <w:rPr>
                <w:sz w:val="20"/>
              </w:rPr>
            </w:pPr>
            <w:r>
              <w:rPr>
                <w:spacing w:val="-2"/>
                <w:sz w:val="20"/>
              </w:rPr>
              <w:t>TK.I/III.B/196508171992031003</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137"/>
              <w:ind w:left="40"/>
              <w:rPr>
                <w:sz w:val="20"/>
              </w:rPr>
            </w:pPr>
            <w:r>
              <w:rPr>
                <w:spacing w:val="-2"/>
                <w:sz w:val="20"/>
              </w:rPr>
              <w:t>KASUBSIWATNAP</w:t>
            </w:r>
          </w:p>
        </w:tc>
      </w:tr>
      <w:tr>
        <w:trPr>
          <w:trHeight w:val="530"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2"/>
              <w:ind w:left="20" w:right="24"/>
              <w:jc w:val="center"/>
              <w:rPr>
                <w:sz w:val="20"/>
              </w:rPr>
            </w:pPr>
            <w:r>
              <w:rPr>
                <w:spacing w:val="-5"/>
                <w:sz w:val="20"/>
              </w:rPr>
              <w:t>12</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2"/>
              <w:ind w:left="105"/>
              <w:rPr>
                <w:sz w:val="20"/>
              </w:rPr>
            </w:pPr>
            <w:r>
              <w:rPr>
                <w:sz w:val="20"/>
              </w:rPr>
              <w:t>ABDUL</w:t>
            </w:r>
            <w:r>
              <w:rPr>
                <w:spacing w:val="-6"/>
                <w:sz w:val="20"/>
              </w:rPr>
              <w:t> </w:t>
            </w:r>
            <w:r>
              <w:rPr>
                <w:spacing w:val="-2"/>
                <w:sz w:val="20"/>
              </w:rPr>
              <w:t>KADIR</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z w:val="20"/>
              </w:rPr>
              <w:t>PENATA</w:t>
            </w:r>
            <w:r>
              <w:rPr>
                <w:spacing w:val="-3"/>
                <w:sz w:val="20"/>
              </w:rPr>
              <w:t> </w:t>
            </w:r>
            <w:r>
              <w:rPr>
                <w:sz w:val="20"/>
              </w:rPr>
              <w:t>MUDA</w:t>
            </w:r>
            <w:r>
              <w:rPr>
                <w:spacing w:val="-3"/>
                <w:sz w:val="20"/>
              </w:rPr>
              <w:t> </w:t>
            </w:r>
            <w:r>
              <w:rPr>
                <w:spacing w:val="-2"/>
                <w:sz w:val="20"/>
              </w:rPr>
              <w:t>TK.I/III.B/</w:t>
            </w:r>
          </w:p>
          <w:p>
            <w:pPr>
              <w:pStyle w:val="TableParagraph"/>
              <w:spacing w:before="36"/>
              <w:ind w:left="50"/>
              <w:rPr>
                <w:sz w:val="20"/>
              </w:rPr>
            </w:pPr>
            <w:r>
              <w:rPr>
                <w:spacing w:val="-2"/>
                <w:sz w:val="20"/>
              </w:rPr>
              <w:t>197004301991031002</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132"/>
              <w:ind w:left="40"/>
              <w:rPr>
                <w:sz w:val="20"/>
              </w:rPr>
            </w:pPr>
            <w:r>
              <w:rPr>
                <w:spacing w:val="-2"/>
                <w:sz w:val="20"/>
              </w:rPr>
              <w:t>KASUBSILATIB</w:t>
            </w:r>
          </w:p>
        </w:tc>
      </w:tr>
      <w:tr>
        <w:trPr>
          <w:trHeight w:val="525"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2"/>
              <w:ind w:left="20" w:right="24"/>
              <w:jc w:val="center"/>
              <w:rPr>
                <w:sz w:val="20"/>
              </w:rPr>
            </w:pPr>
            <w:r>
              <w:rPr>
                <w:spacing w:val="-5"/>
                <w:sz w:val="20"/>
              </w:rPr>
              <w:t>13</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2"/>
              <w:ind w:left="105"/>
              <w:rPr>
                <w:sz w:val="20"/>
              </w:rPr>
            </w:pPr>
            <w:r>
              <w:rPr>
                <w:sz w:val="20"/>
              </w:rPr>
              <w:t>HADI</w:t>
            </w:r>
            <w:r>
              <w:rPr>
                <w:spacing w:val="-4"/>
                <w:sz w:val="20"/>
              </w:rPr>
              <w:t> </w:t>
            </w:r>
            <w:r>
              <w:rPr>
                <w:spacing w:val="-2"/>
                <w:sz w:val="20"/>
              </w:rPr>
              <w:t>KUSYAINI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z w:val="20"/>
              </w:rPr>
              <w:t>PENATA</w:t>
            </w:r>
            <w:r>
              <w:rPr>
                <w:spacing w:val="-3"/>
                <w:sz w:val="20"/>
              </w:rPr>
              <w:t> </w:t>
            </w:r>
            <w:r>
              <w:rPr>
                <w:sz w:val="20"/>
              </w:rPr>
              <w:t>MUDA</w:t>
            </w:r>
            <w:r>
              <w:rPr>
                <w:spacing w:val="-3"/>
                <w:sz w:val="20"/>
              </w:rPr>
              <w:t> </w:t>
            </w:r>
            <w:r>
              <w:rPr>
                <w:spacing w:val="-4"/>
                <w:sz w:val="20"/>
              </w:rPr>
              <w:t>TK.I/</w:t>
            </w:r>
          </w:p>
          <w:p>
            <w:pPr>
              <w:pStyle w:val="TableParagraph"/>
              <w:spacing w:before="35"/>
              <w:ind w:left="50"/>
              <w:rPr>
                <w:sz w:val="20"/>
              </w:rPr>
            </w:pPr>
            <w:r>
              <w:rPr>
                <w:spacing w:val="-2"/>
                <w:sz w:val="20"/>
              </w:rPr>
              <w:t>III.B/197307141992031001</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2"/>
              <w:ind w:left="40"/>
              <w:rPr>
                <w:sz w:val="20"/>
              </w:rPr>
            </w:pPr>
            <w:r>
              <w:rPr>
                <w:spacing w:val="-2"/>
                <w:sz w:val="20"/>
              </w:rPr>
              <w:t>KASUBSIREGBIM</w:t>
            </w:r>
          </w:p>
          <w:p>
            <w:pPr>
              <w:pStyle w:val="TableParagraph"/>
              <w:spacing w:before="35"/>
              <w:ind w:left="40"/>
              <w:rPr>
                <w:sz w:val="20"/>
              </w:rPr>
            </w:pPr>
            <w:r>
              <w:rPr>
                <w:spacing w:val="-5"/>
                <w:sz w:val="20"/>
              </w:rPr>
              <w:t>AS</w:t>
            </w:r>
          </w:p>
        </w:tc>
      </w:tr>
      <w:tr>
        <w:trPr>
          <w:trHeight w:val="530"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7"/>
              <w:ind w:left="20" w:right="24"/>
              <w:jc w:val="center"/>
              <w:rPr>
                <w:sz w:val="20"/>
              </w:rPr>
            </w:pPr>
            <w:r>
              <w:rPr>
                <w:spacing w:val="-5"/>
                <w:sz w:val="20"/>
              </w:rPr>
              <w:t>14</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7"/>
              <w:ind w:left="105"/>
              <w:rPr>
                <w:sz w:val="20"/>
              </w:rPr>
            </w:pPr>
            <w:r>
              <w:rPr>
                <w:spacing w:val="-2"/>
                <w:sz w:val="20"/>
              </w:rPr>
              <w:t>SUANDI.M</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z w:val="20"/>
              </w:rPr>
              <w:t>PENATA</w:t>
            </w:r>
            <w:r>
              <w:rPr>
                <w:spacing w:val="-1"/>
                <w:sz w:val="20"/>
              </w:rPr>
              <w:t> </w:t>
            </w:r>
            <w:r>
              <w:rPr>
                <w:spacing w:val="-4"/>
                <w:sz w:val="20"/>
              </w:rPr>
              <w:t>MUDA</w:t>
            </w:r>
          </w:p>
          <w:p>
            <w:pPr>
              <w:pStyle w:val="TableParagraph"/>
              <w:spacing w:before="35"/>
              <w:ind w:left="50"/>
              <w:rPr>
                <w:sz w:val="20"/>
              </w:rPr>
            </w:pPr>
            <w:r>
              <w:rPr>
                <w:spacing w:val="-2"/>
                <w:sz w:val="20"/>
              </w:rPr>
              <w:t>TK.I/III.B/196807021991031003</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137"/>
              <w:ind w:left="40"/>
              <w:rPr>
                <w:sz w:val="20"/>
              </w:rPr>
            </w:pPr>
            <w:r>
              <w:rPr>
                <w:spacing w:val="-2"/>
                <w:sz w:val="20"/>
              </w:rPr>
              <w:t>KAURUM</w:t>
            </w:r>
          </w:p>
        </w:tc>
      </w:tr>
      <w:tr>
        <w:trPr>
          <w:trHeight w:val="530"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7"/>
              <w:ind w:left="20" w:right="24"/>
              <w:jc w:val="center"/>
              <w:rPr>
                <w:sz w:val="20"/>
              </w:rPr>
            </w:pPr>
            <w:r>
              <w:rPr>
                <w:spacing w:val="-5"/>
                <w:sz w:val="20"/>
              </w:rPr>
              <w:t>15</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7"/>
              <w:ind w:left="105"/>
              <w:rPr>
                <w:sz w:val="20"/>
              </w:rPr>
            </w:pPr>
            <w:r>
              <w:rPr>
                <w:spacing w:val="-2"/>
                <w:sz w:val="20"/>
              </w:rPr>
              <w:t>ABDURAHMAN</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z w:val="20"/>
              </w:rPr>
              <w:t>PENATA</w:t>
            </w:r>
            <w:r>
              <w:rPr>
                <w:spacing w:val="-1"/>
                <w:sz w:val="20"/>
              </w:rPr>
              <w:t> </w:t>
            </w:r>
            <w:r>
              <w:rPr>
                <w:spacing w:val="-4"/>
                <w:sz w:val="20"/>
              </w:rPr>
              <w:t>MUDA</w:t>
            </w:r>
          </w:p>
          <w:p>
            <w:pPr>
              <w:pStyle w:val="TableParagraph"/>
              <w:spacing w:before="36"/>
              <w:ind w:left="50"/>
              <w:rPr>
                <w:sz w:val="20"/>
              </w:rPr>
            </w:pPr>
            <w:r>
              <w:rPr>
                <w:spacing w:val="-2"/>
                <w:sz w:val="20"/>
              </w:rPr>
              <w:t>TK.I/III.B/196501051991031002</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137"/>
              <w:ind w:left="40"/>
              <w:rPr>
                <w:sz w:val="20"/>
              </w:rPr>
            </w:pPr>
            <w:r>
              <w:rPr>
                <w:sz w:val="20"/>
              </w:rPr>
              <w:t>STAF</w:t>
            </w:r>
            <w:r>
              <w:rPr>
                <w:spacing w:val="-4"/>
                <w:sz w:val="20"/>
              </w:rPr>
              <w:t> </w:t>
            </w:r>
            <w:r>
              <w:rPr>
                <w:spacing w:val="-2"/>
                <w:sz w:val="20"/>
              </w:rPr>
              <w:t>SUBSILATIB</w:t>
            </w:r>
          </w:p>
        </w:tc>
      </w:tr>
      <w:tr>
        <w:trPr>
          <w:trHeight w:val="529"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7"/>
              <w:ind w:left="20" w:right="24"/>
              <w:jc w:val="center"/>
              <w:rPr>
                <w:sz w:val="20"/>
              </w:rPr>
            </w:pPr>
            <w:r>
              <w:rPr>
                <w:spacing w:val="-5"/>
                <w:sz w:val="20"/>
              </w:rPr>
              <w:t>16</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7"/>
              <w:ind w:left="105"/>
              <w:rPr>
                <w:sz w:val="20"/>
              </w:rPr>
            </w:pPr>
            <w:r>
              <w:rPr>
                <w:sz w:val="20"/>
              </w:rPr>
              <w:t>HJ.</w:t>
            </w:r>
            <w:r>
              <w:rPr>
                <w:spacing w:val="-3"/>
                <w:sz w:val="20"/>
              </w:rPr>
              <w:t> </w:t>
            </w:r>
            <w:r>
              <w:rPr>
                <w:spacing w:val="-2"/>
                <w:sz w:val="20"/>
              </w:rPr>
              <w:t>HALIMATUSSAHDIA</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z w:val="20"/>
              </w:rPr>
              <w:t>PENATA</w:t>
            </w:r>
            <w:r>
              <w:rPr>
                <w:spacing w:val="-1"/>
                <w:sz w:val="20"/>
              </w:rPr>
              <w:t> </w:t>
            </w:r>
            <w:r>
              <w:rPr>
                <w:spacing w:val="-4"/>
                <w:sz w:val="20"/>
              </w:rPr>
              <w:t>MUDA</w:t>
            </w:r>
          </w:p>
          <w:p>
            <w:pPr>
              <w:pStyle w:val="TableParagraph"/>
              <w:spacing w:before="35"/>
              <w:ind w:left="50"/>
              <w:rPr>
                <w:sz w:val="20"/>
              </w:rPr>
            </w:pPr>
            <w:r>
              <w:rPr>
                <w:spacing w:val="-2"/>
                <w:sz w:val="20"/>
              </w:rPr>
              <w:t>TK.I/III.B/196602011986032001</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137"/>
              <w:ind w:left="40"/>
              <w:rPr>
                <w:sz w:val="20"/>
              </w:rPr>
            </w:pPr>
            <w:r>
              <w:rPr>
                <w:sz w:val="20"/>
              </w:rPr>
              <w:t>STAF</w:t>
            </w:r>
            <w:r>
              <w:rPr>
                <w:spacing w:val="-6"/>
                <w:sz w:val="20"/>
              </w:rPr>
              <w:t> </w:t>
            </w:r>
            <w:r>
              <w:rPr>
                <w:spacing w:val="-2"/>
                <w:sz w:val="20"/>
              </w:rPr>
              <w:t>WATNAPI</w:t>
            </w:r>
          </w:p>
        </w:tc>
      </w:tr>
      <w:tr>
        <w:trPr>
          <w:trHeight w:val="530" w:hRule="atLeast"/>
        </w:trPr>
        <w:tc>
          <w:tcPr>
            <w:tcW w:w="465" w:type="dxa"/>
            <w:tcBorders>
              <w:top w:val="single" w:sz="4" w:space="0" w:color="000000"/>
              <w:left w:val="single" w:sz="8" w:space="0" w:color="000000"/>
              <w:bottom w:val="single" w:sz="4" w:space="0" w:color="000000"/>
              <w:right w:val="single" w:sz="8" w:space="0" w:color="000000"/>
            </w:tcBorders>
          </w:tcPr>
          <w:p>
            <w:pPr>
              <w:pStyle w:val="TableParagraph"/>
              <w:spacing w:before="132"/>
              <w:ind w:left="20" w:right="24"/>
              <w:jc w:val="center"/>
              <w:rPr>
                <w:sz w:val="20"/>
              </w:rPr>
            </w:pPr>
            <w:r>
              <w:rPr>
                <w:spacing w:val="-5"/>
                <w:sz w:val="20"/>
              </w:rPr>
              <w:t>17</w:t>
            </w:r>
          </w:p>
        </w:tc>
        <w:tc>
          <w:tcPr>
            <w:tcW w:w="2976" w:type="dxa"/>
            <w:tcBorders>
              <w:top w:val="single" w:sz="4" w:space="0" w:color="000000"/>
              <w:left w:val="single" w:sz="8" w:space="0" w:color="000000"/>
              <w:bottom w:val="single" w:sz="4" w:space="0" w:color="000000"/>
              <w:right w:val="single" w:sz="4" w:space="0" w:color="000000"/>
            </w:tcBorders>
          </w:tcPr>
          <w:p>
            <w:pPr>
              <w:pStyle w:val="TableParagraph"/>
              <w:spacing w:before="132"/>
              <w:ind w:left="105"/>
              <w:rPr>
                <w:sz w:val="20"/>
              </w:rPr>
            </w:pPr>
            <w:r>
              <w:rPr>
                <w:spacing w:val="-2"/>
                <w:sz w:val="20"/>
              </w:rPr>
              <w:t>MORDIAH</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z w:val="20"/>
              </w:rPr>
              <w:t>PENATA</w:t>
            </w:r>
            <w:r>
              <w:rPr>
                <w:spacing w:val="-1"/>
                <w:sz w:val="20"/>
              </w:rPr>
              <w:t> </w:t>
            </w:r>
            <w:r>
              <w:rPr>
                <w:spacing w:val="-4"/>
                <w:sz w:val="20"/>
              </w:rPr>
              <w:t>MUDA</w:t>
            </w:r>
          </w:p>
          <w:p>
            <w:pPr>
              <w:pStyle w:val="TableParagraph"/>
              <w:spacing w:before="35"/>
              <w:ind w:left="50"/>
              <w:rPr>
                <w:sz w:val="20"/>
              </w:rPr>
            </w:pPr>
            <w:r>
              <w:rPr>
                <w:spacing w:val="-2"/>
                <w:sz w:val="20"/>
              </w:rPr>
              <w:t>TK.I/III.B/197307081994032001</w:t>
            </w:r>
          </w:p>
        </w:tc>
        <w:tc>
          <w:tcPr>
            <w:tcW w:w="1786" w:type="dxa"/>
            <w:tcBorders>
              <w:top w:val="single" w:sz="4" w:space="0" w:color="000000"/>
              <w:left w:val="single" w:sz="4" w:space="0" w:color="000000"/>
              <w:bottom w:val="single" w:sz="4" w:space="0" w:color="000000"/>
              <w:right w:val="single" w:sz="8" w:space="0" w:color="000000"/>
            </w:tcBorders>
          </w:tcPr>
          <w:p>
            <w:pPr>
              <w:pStyle w:val="TableParagraph"/>
              <w:spacing w:before="132"/>
              <w:ind w:left="40"/>
              <w:rPr>
                <w:sz w:val="20"/>
              </w:rPr>
            </w:pPr>
            <w:r>
              <w:rPr>
                <w:sz w:val="20"/>
              </w:rPr>
              <w:t>STAF</w:t>
            </w:r>
            <w:r>
              <w:rPr>
                <w:spacing w:val="-4"/>
                <w:sz w:val="20"/>
              </w:rPr>
              <w:t> </w:t>
            </w:r>
            <w:r>
              <w:rPr>
                <w:spacing w:val="-2"/>
                <w:sz w:val="20"/>
              </w:rPr>
              <w:t>URPEGKU</w:t>
            </w:r>
          </w:p>
        </w:tc>
      </w:tr>
    </w:tbl>
    <w:p>
      <w:pPr>
        <w:spacing w:after="0"/>
        <w:rPr>
          <w:sz w:val="20"/>
        </w:rPr>
        <w:sectPr>
          <w:pgSz w:w="11910" w:h="16840"/>
          <w:pgMar w:header="0" w:footer="666" w:top="780" w:bottom="940" w:left="980" w:right="180"/>
        </w:sectPr>
      </w:pPr>
    </w:p>
    <w:tbl>
      <w:tblPr>
        <w:tblW w:w="0" w:type="auto"/>
        <w:jc w:val="left"/>
        <w:tblInd w:w="21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65"/>
        <w:gridCol w:w="2976"/>
        <w:gridCol w:w="3106"/>
        <w:gridCol w:w="1786"/>
      </w:tblGrid>
      <w:tr>
        <w:trPr>
          <w:trHeight w:val="575" w:hRule="atLeast"/>
        </w:trPr>
        <w:tc>
          <w:tcPr>
            <w:tcW w:w="465" w:type="dxa"/>
          </w:tcPr>
          <w:p>
            <w:pPr>
              <w:pStyle w:val="TableParagraph"/>
              <w:spacing w:before="157"/>
              <w:ind w:left="20" w:right="21"/>
              <w:jc w:val="center"/>
              <w:rPr>
                <w:sz w:val="20"/>
              </w:rPr>
            </w:pPr>
            <w:r>
              <w:rPr>
                <w:spacing w:val="-5"/>
                <w:sz w:val="20"/>
              </w:rPr>
              <w:t>NO</w:t>
            </w:r>
          </w:p>
        </w:tc>
        <w:tc>
          <w:tcPr>
            <w:tcW w:w="2976" w:type="dxa"/>
          </w:tcPr>
          <w:p>
            <w:pPr>
              <w:pStyle w:val="TableParagraph"/>
              <w:spacing w:before="157"/>
              <w:ind w:left="12"/>
              <w:jc w:val="center"/>
              <w:rPr>
                <w:sz w:val="20"/>
              </w:rPr>
            </w:pPr>
            <w:r>
              <w:rPr>
                <w:spacing w:val="-4"/>
                <w:sz w:val="20"/>
              </w:rPr>
              <w:t>NAMA</w:t>
            </w:r>
          </w:p>
        </w:tc>
        <w:tc>
          <w:tcPr>
            <w:tcW w:w="3106" w:type="dxa"/>
            <w:tcBorders>
              <w:bottom w:val="single" w:sz="4" w:space="0" w:color="000000"/>
            </w:tcBorders>
          </w:tcPr>
          <w:p>
            <w:pPr>
              <w:pStyle w:val="TableParagraph"/>
              <w:spacing w:before="157"/>
              <w:ind w:left="645"/>
              <w:rPr>
                <w:sz w:val="20"/>
              </w:rPr>
            </w:pPr>
            <w:r>
              <w:rPr>
                <w:spacing w:val="-2"/>
                <w:sz w:val="20"/>
              </w:rPr>
              <w:t>PANGKAT/GOL/NIP</w:t>
            </w:r>
          </w:p>
        </w:tc>
        <w:tc>
          <w:tcPr>
            <w:tcW w:w="1786" w:type="dxa"/>
          </w:tcPr>
          <w:p>
            <w:pPr>
              <w:pStyle w:val="TableParagraph"/>
              <w:spacing w:before="157"/>
              <w:ind w:left="476"/>
              <w:rPr>
                <w:sz w:val="20"/>
              </w:rPr>
            </w:pPr>
            <w:r>
              <w:rPr>
                <w:spacing w:val="-2"/>
                <w:sz w:val="20"/>
              </w:rPr>
              <w:t>JABATAN</w:t>
            </w:r>
          </w:p>
        </w:tc>
      </w:tr>
      <w:tr>
        <w:trPr>
          <w:trHeight w:val="525" w:hRule="atLeast"/>
        </w:trPr>
        <w:tc>
          <w:tcPr>
            <w:tcW w:w="465" w:type="dxa"/>
            <w:tcBorders>
              <w:bottom w:val="single" w:sz="4" w:space="0" w:color="000000"/>
            </w:tcBorders>
          </w:tcPr>
          <w:p>
            <w:pPr>
              <w:pStyle w:val="TableParagraph"/>
              <w:spacing w:before="132"/>
              <w:ind w:left="20" w:right="24"/>
              <w:jc w:val="center"/>
              <w:rPr>
                <w:sz w:val="20"/>
              </w:rPr>
            </w:pPr>
            <w:r>
              <w:rPr>
                <w:spacing w:val="-5"/>
                <w:sz w:val="20"/>
              </w:rPr>
              <w:t>18</w:t>
            </w:r>
          </w:p>
        </w:tc>
        <w:tc>
          <w:tcPr>
            <w:tcW w:w="2976" w:type="dxa"/>
            <w:tcBorders>
              <w:bottom w:val="single" w:sz="4" w:space="0" w:color="000000"/>
              <w:right w:val="single" w:sz="4" w:space="0" w:color="000000"/>
            </w:tcBorders>
          </w:tcPr>
          <w:p>
            <w:pPr>
              <w:pStyle w:val="TableParagraph"/>
              <w:spacing w:before="132"/>
              <w:ind w:left="105"/>
              <w:rPr>
                <w:sz w:val="20"/>
              </w:rPr>
            </w:pPr>
            <w:r>
              <w:rPr>
                <w:spacing w:val="-2"/>
                <w:sz w:val="20"/>
              </w:rPr>
              <w:t>RAJIFAH</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z w:val="20"/>
              </w:rPr>
              <w:t>PENATA</w:t>
            </w:r>
            <w:r>
              <w:rPr>
                <w:spacing w:val="-1"/>
                <w:sz w:val="20"/>
              </w:rPr>
              <w:t> </w:t>
            </w:r>
            <w:r>
              <w:rPr>
                <w:spacing w:val="-4"/>
                <w:sz w:val="20"/>
              </w:rPr>
              <w:t>MUDA</w:t>
            </w:r>
          </w:p>
          <w:p>
            <w:pPr>
              <w:pStyle w:val="TableParagraph"/>
              <w:spacing w:before="30"/>
              <w:ind w:left="50"/>
              <w:rPr>
                <w:sz w:val="20"/>
              </w:rPr>
            </w:pPr>
            <w:r>
              <w:rPr>
                <w:spacing w:val="-2"/>
                <w:sz w:val="20"/>
              </w:rPr>
              <w:t>TK.I/III.B/196705081991032001</w:t>
            </w:r>
          </w:p>
        </w:tc>
        <w:tc>
          <w:tcPr>
            <w:tcW w:w="1786" w:type="dxa"/>
            <w:tcBorders>
              <w:left w:val="single" w:sz="4" w:space="0" w:color="000000"/>
              <w:bottom w:val="single" w:sz="4" w:space="0" w:color="000000"/>
            </w:tcBorders>
          </w:tcPr>
          <w:p>
            <w:pPr>
              <w:pStyle w:val="TableParagraph"/>
              <w:spacing w:before="132"/>
              <w:ind w:left="40"/>
              <w:rPr>
                <w:sz w:val="20"/>
              </w:rPr>
            </w:pPr>
            <w:r>
              <w:rPr>
                <w:sz w:val="20"/>
              </w:rPr>
              <w:t>STAF</w:t>
            </w:r>
            <w:r>
              <w:rPr>
                <w:spacing w:val="-4"/>
                <w:sz w:val="20"/>
              </w:rPr>
              <w:t> </w:t>
            </w:r>
            <w:r>
              <w:rPr>
                <w:spacing w:val="-2"/>
                <w:sz w:val="20"/>
              </w:rPr>
              <w:t>SUBSILATIB</w:t>
            </w:r>
          </w:p>
        </w:tc>
      </w:tr>
      <w:tr>
        <w:trPr>
          <w:trHeight w:val="530" w:hRule="atLeast"/>
        </w:trPr>
        <w:tc>
          <w:tcPr>
            <w:tcW w:w="465" w:type="dxa"/>
            <w:tcBorders>
              <w:top w:val="single" w:sz="4" w:space="0" w:color="000000"/>
              <w:bottom w:val="single" w:sz="4" w:space="0" w:color="000000"/>
            </w:tcBorders>
          </w:tcPr>
          <w:p>
            <w:pPr>
              <w:pStyle w:val="TableParagraph"/>
              <w:spacing w:before="137"/>
              <w:ind w:left="20" w:right="24"/>
              <w:jc w:val="center"/>
              <w:rPr>
                <w:sz w:val="20"/>
              </w:rPr>
            </w:pPr>
            <w:r>
              <w:rPr>
                <w:spacing w:val="-5"/>
                <w:sz w:val="20"/>
              </w:rPr>
              <w:t>19</w:t>
            </w:r>
          </w:p>
        </w:tc>
        <w:tc>
          <w:tcPr>
            <w:tcW w:w="2976" w:type="dxa"/>
            <w:tcBorders>
              <w:top w:val="single" w:sz="4" w:space="0" w:color="000000"/>
              <w:bottom w:val="single" w:sz="4" w:space="0" w:color="000000"/>
              <w:right w:val="single" w:sz="4" w:space="0" w:color="000000"/>
            </w:tcBorders>
          </w:tcPr>
          <w:p>
            <w:pPr>
              <w:pStyle w:val="TableParagraph"/>
              <w:spacing w:before="137"/>
              <w:ind w:left="105"/>
              <w:rPr>
                <w:sz w:val="20"/>
              </w:rPr>
            </w:pPr>
            <w:r>
              <w:rPr>
                <w:spacing w:val="-2"/>
                <w:sz w:val="20"/>
              </w:rPr>
              <w:t>RIWANDI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z w:val="20"/>
              </w:rPr>
              <w:t>PENATA</w:t>
            </w:r>
            <w:r>
              <w:rPr>
                <w:spacing w:val="-1"/>
                <w:sz w:val="20"/>
              </w:rPr>
              <w:t> </w:t>
            </w:r>
            <w:r>
              <w:rPr>
                <w:spacing w:val="-4"/>
                <w:sz w:val="20"/>
              </w:rPr>
              <w:t>MUDA</w:t>
            </w:r>
          </w:p>
          <w:p>
            <w:pPr>
              <w:pStyle w:val="TableParagraph"/>
              <w:spacing w:before="35"/>
              <w:ind w:left="50"/>
              <w:rPr>
                <w:sz w:val="20"/>
              </w:rPr>
            </w:pPr>
            <w:r>
              <w:rPr>
                <w:spacing w:val="-2"/>
                <w:sz w:val="20"/>
              </w:rPr>
              <w:t>TK.I/III.B/196406121990031001</w:t>
            </w:r>
          </w:p>
        </w:tc>
        <w:tc>
          <w:tcPr>
            <w:tcW w:w="1786" w:type="dxa"/>
            <w:tcBorders>
              <w:top w:val="single" w:sz="4" w:space="0" w:color="000000"/>
              <w:left w:val="single" w:sz="4" w:space="0" w:color="000000"/>
              <w:bottom w:val="single" w:sz="4" w:space="0" w:color="000000"/>
            </w:tcBorders>
          </w:tcPr>
          <w:p>
            <w:pPr>
              <w:pStyle w:val="TableParagraph"/>
              <w:spacing w:before="137"/>
              <w:ind w:left="40" w:right="-15"/>
              <w:rPr>
                <w:sz w:val="20"/>
              </w:rPr>
            </w:pPr>
            <w:r>
              <w:rPr>
                <w:sz w:val="20"/>
              </w:rPr>
              <w:t>KOMANDAN</w:t>
            </w:r>
            <w:r>
              <w:rPr>
                <w:spacing w:val="-8"/>
                <w:sz w:val="20"/>
              </w:rPr>
              <w:t> </w:t>
            </w:r>
            <w:r>
              <w:rPr>
                <w:spacing w:val="-4"/>
                <w:sz w:val="20"/>
              </w:rPr>
              <w:t>JAGA</w:t>
            </w:r>
          </w:p>
        </w:tc>
      </w:tr>
      <w:tr>
        <w:trPr>
          <w:trHeight w:val="530" w:hRule="atLeast"/>
        </w:trPr>
        <w:tc>
          <w:tcPr>
            <w:tcW w:w="465" w:type="dxa"/>
            <w:tcBorders>
              <w:top w:val="single" w:sz="4" w:space="0" w:color="000000"/>
              <w:bottom w:val="single" w:sz="4" w:space="0" w:color="000000"/>
            </w:tcBorders>
          </w:tcPr>
          <w:p>
            <w:pPr>
              <w:pStyle w:val="TableParagraph"/>
              <w:spacing w:before="137"/>
              <w:ind w:left="20" w:right="24"/>
              <w:jc w:val="center"/>
              <w:rPr>
                <w:sz w:val="20"/>
              </w:rPr>
            </w:pPr>
            <w:r>
              <w:rPr>
                <w:spacing w:val="-5"/>
                <w:sz w:val="20"/>
              </w:rPr>
              <w:t>20</w:t>
            </w:r>
          </w:p>
        </w:tc>
        <w:tc>
          <w:tcPr>
            <w:tcW w:w="2976" w:type="dxa"/>
            <w:tcBorders>
              <w:top w:val="single" w:sz="4" w:space="0" w:color="000000"/>
              <w:bottom w:val="single" w:sz="4" w:space="0" w:color="000000"/>
              <w:right w:val="single" w:sz="4" w:space="0" w:color="000000"/>
            </w:tcBorders>
          </w:tcPr>
          <w:p>
            <w:pPr>
              <w:pStyle w:val="TableParagraph"/>
              <w:spacing w:before="137"/>
              <w:ind w:left="105"/>
              <w:rPr>
                <w:sz w:val="20"/>
              </w:rPr>
            </w:pPr>
            <w:r>
              <w:rPr>
                <w:sz w:val="20"/>
              </w:rPr>
              <w:t>UTI</w:t>
            </w:r>
            <w:r>
              <w:rPr>
                <w:spacing w:val="-6"/>
                <w:sz w:val="20"/>
              </w:rPr>
              <w:t> </w:t>
            </w:r>
            <w:r>
              <w:rPr>
                <w:sz w:val="20"/>
              </w:rPr>
              <w:t>DEDY</w:t>
            </w:r>
            <w:r>
              <w:rPr>
                <w:spacing w:val="-3"/>
                <w:sz w:val="20"/>
              </w:rPr>
              <w:t> </w:t>
            </w:r>
            <w:r>
              <w:rPr>
                <w:sz w:val="20"/>
              </w:rPr>
              <w:t>SUKMADIAN,</w:t>
            </w:r>
            <w:r>
              <w:rPr>
                <w:spacing w:val="-5"/>
                <w:sz w:val="20"/>
              </w:rPr>
              <w:t> </w:t>
            </w:r>
            <w:r>
              <w:rPr>
                <w:spacing w:val="-4"/>
                <w:sz w:val="20"/>
              </w:rPr>
              <w:t>S.IP</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TK.I/III.A/197808222001121001</w:t>
            </w:r>
          </w:p>
        </w:tc>
        <w:tc>
          <w:tcPr>
            <w:tcW w:w="1786" w:type="dxa"/>
            <w:tcBorders>
              <w:top w:val="single" w:sz="4" w:space="0" w:color="000000"/>
              <w:left w:val="single" w:sz="4" w:space="0" w:color="000000"/>
              <w:bottom w:val="single" w:sz="4" w:space="0" w:color="000000"/>
            </w:tcBorders>
          </w:tcPr>
          <w:p>
            <w:pPr>
              <w:pStyle w:val="TableParagraph"/>
              <w:spacing w:before="137"/>
              <w:ind w:left="40"/>
              <w:rPr>
                <w:sz w:val="20"/>
              </w:rPr>
            </w:pPr>
            <w:r>
              <w:rPr>
                <w:spacing w:val="-2"/>
                <w:sz w:val="20"/>
              </w:rPr>
              <w:t>KASUBSIKAM</w:t>
            </w:r>
          </w:p>
        </w:tc>
      </w:tr>
      <w:tr>
        <w:trPr>
          <w:trHeight w:val="530" w:hRule="atLeast"/>
        </w:trPr>
        <w:tc>
          <w:tcPr>
            <w:tcW w:w="465" w:type="dxa"/>
            <w:tcBorders>
              <w:top w:val="single" w:sz="4" w:space="0" w:color="000000"/>
              <w:bottom w:val="single" w:sz="4" w:space="0" w:color="000000"/>
            </w:tcBorders>
          </w:tcPr>
          <w:p>
            <w:pPr>
              <w:pStyle w:val="TableParagraph"/>
              <w:spacing w:before="132"/>
              <w:ind w:left="20" w:right="24"/>
              <w:jc w:val="center"/>
              <w:rPr>
                <w:sz w:val="20"/>
              </w:rPr>
            </w:pPr>
            <w:r>
              <w:rPr>
                <w:spacing w:val="-5"/>
                <w:sz w:val="20"/>
              </w:rPr>
              <w:t>21</w:t>
            </w:r>
          </w:p>
        </w:tc>
        <w:tc>
          <w:tcPr>
            <w:tcW w:w="2976" w:type="dxa"/>
            <w:tcBorders>
              <w:top w:val="single" w:sz="4" w:space="0" w:color="000000"/>
              <w:bottom w:val="single" w:sz="4" w:space="0" w:color="000000"/>
              <w:right w:val="single" w:sz="4" w:space="0" w:color="000000"/>
            </w:tcBorders>
          </w:tcPr>
          <w:p>
            <w:pPr>
              <w:pStyle w:val="TableParagraph"/>
              <w:spacing w:before="132"/>
              <w:ind w:left="105"/>
              <w:rPr>
                <w:sz w:val="20"/>
              </w:rPr>
            </w:pPr>
            <w:r>
              <w:rPr>
                <w:spacing w:val="-2"/>
                <w:sz w:val="20"/>
              </w:rPr>
              <w:t>BENEDIKTUS</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z w:val="20"/>
              </w:rPr>
              <w:t>PENATA</w:t>
            </w:r>
            <w:r>
              <w:rPr>
                <w:spacing w:val="-1"/>
                <w:sz w:val="20"/>
              </w:rPr>
              <w:t> </w:t>
            </w:r>
            <w:r>
              <w:rPr>
                <w:spacing w:val="-4"/>
                <w:sz w:val="20"/>
              </w:rPr>
              <w:t>MUDA/</w:t>
            </w:r>
          </w:p>
          <w:p>
            <w:pPr>
              <w:pStyle w:val="TableParagraph"/>
              <w:spacing w:before="35"/>
              <w:ind w:left="50"/>
              <w:rPr>
                <w:sz w:val="20"/>
              </w:rPr>
            </w:pPr>
            <w:r>
              <w:rPr>
                <w:spacing w:val="-2"/>
                <w:sz w:val="20"/>
              </w:rPr>
              <w:t>III.A/197606222000031001</w:t>
            </w:r>
          </w:p>
        </w:tc>
        <w:tc>
          <w:tcPr>
            <w:tcW w:w="1786" w:type="dxa"/>
            <w:tcBorders>
              <w:top w:val="single" w:sz="4" w:space="0" w:color="000000"/>
              <w:left w:val="single" w:sz="4" w:space="0" w:color="000000"/>
              <w:bottom w:val="single" w:sz="4" w:space="0" w:color="000000"/>
            </w:tcBorders>
          </w:tcPr>
          <w:p>
            <w:pPr>
              <w:pStyle w:val="TableParagraph"/>
              <w:spacing w:before="2"/>
              <w:ind w:left="40"/>
              <w:rPr>
                <w:sz w:val="20"/>
              </w:rPr>
            </w:pPr>
            <w:r>
              <w:rPr>
                <w:spacing w:val="-4"/>
                <w:sz w:val="20"/>
              </w:rPr>
              <w:t>STAF</w:t>
            </w:r>
          </w:p>
          <w:p>
            <w:pPr>
              <w:pStyle w:val="TableParagraph"/>
              <w:spacing w:before="35"/>
              <w:ind w:left="40"/>
              <w:rPr>
                <w:sz w:val="20"/>
              </w:rPr>
            </w:pPr>
            <w:r>
              <w:rPr>
                <w:spacing w:val="-2"/>
                <w:sz w:val="20"/>
              </w:rPr>
              <w:t>SUBSIGIATJA</w:t>
            </w:r>
          </w:p>
        </w:tc>
      </w:tr>
      <w:tr>
        <w:trPr>
          <w:trHeight w:val="530" w:hRule="atLeast"/>
        </w:trPr>
        <w:tc>
          <w:tcPr>
            <w:tcW w:w="465" w:type="dxa"/>
            <w:tcBorders>
              <w:top w:val="single" w:sz="4" w:space="0" w:color="000000"/>
              <w:bottom w:val="single" w:sz="4" w:space="0" w:color="000000"/>
            </w:tcBorders>
          </w:tcPr>
          <w:p>
            <w:pPr>
              <w:pStyle w:val="TableParagraph"/>
              <w:spacing w:before="132"/>
              <w:ind w:left="20" w:right="24"/>
              <w:jc w:val="center"/>
              <w:rPr>
                <w:sz w:val="20"/>
              </w:rPr>
            </w:pPr>
            <w:r>
              <w:rPr>
                <w:spacing w:val="-5"/>
                <w:sz w:val="20"/>
              </w:rPr>
              <w:t>22</w:t>
            </w:r>
          </w:p>
        </w:tc>
        <w:tc>
          <w:tcPr>
            <w:tcW w:w="2976" w:type="dxa"/>
            <w:tcBorders>
              <w:top w:val="single" w:sz="4" w:space="0" w:color="000000"/>
              <w:bottom w:val="single" w:sz="4" w:space="0" w:color="000000"/>
              <w:right w:val="single" w:sz="4" w:space="0" w:color="000000"/>
            </w:tcBorders>
          </w:tcPr>
          <w:p>
            <w:pPr>
              <w:pStyle w:val="TableParagraph"/>
              <w:spacing w:before="132"/>
              <w:ind w:left="105"/>
              <w:rPr>
                <w:sz w:val="20"/>
              </w:rPr>
            </w:pPr>
            <w:r>
              <w:rPr>
                <w:sz w:val="20"/>
              </w:rPr>
              <w:t>NOR</w:t>
            </w:r>
            <w:r>
              <w:rPr>
                <w:spacing w:val="-6"/>
                <w:sz w:val="20"/>
              </w:rPr>
              <w:t> </w:t>
            </w:r>
            <w:r>
              <w:rPr>
                <w:sz w:val="20"/>
              </w:rPr>
              <w:t>ELI</w:t>
            </w:r>
            <w:r>
              <w:rPr>
                <w:spacing w:val="-5"/>
                <w:sz w:val="20"/>
              </w:rPr>
              <w:t> </w:t>
            </w:r>
            <w:r>
              <w:rPr>
                <w:spacing w:val="-2"/>
                <w:sz w:val="20"/>
              </w:rPr>
              <w:t>ASMAR</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z w:val="20"/>
              </w:rPr>
              <w:t>PENATA</w:t>
            </w:r>
            <w:r>
              <w:rPr>
                <w:spacing w:val="-1"/>
                <w:sz w:val="20"/>
              </w:rPr>
              <w:t> </w:t>
            </w:r>
            <w:r>
              <w:rPr>
                <w:spacing w:val="-4"/>
                <w:sz w:val="20"/>
              </w:rPr>
              <w:t>MUDA/</w:t>
            </w:r>
          </w:p>
          <w:p>
            <w:pPr>
              <w:pStyle w:val="TableParagraph"/>
              <w:spacing w:before="35"/>
              <w:ind w:left="50"/>
              <w:rPr>
                <w:sz w:val="20"/>
              </w:rPr>
            </w:pPr>
            <w:r>
              <w:rPr>
                <w:spacing w:val="-2"/>
                <w:sz w:val="20"/>
              </w:rPr>
              <w:t>III.A/196505051991031034</w:t>
            </w:r>
          </w:p>
        </w:tc>
        <w:tc>
          <w:tcPr>
            <w:tcW w:w="1786" w:type="dxa"/>
            <w:tcBorders>
              <w:top w:val="single" w:sz="4" w:space="0" w:color="000000"/>
              <w:left w:val="single" w:sz="4" w:space="0" w:color="000000"/>
              <w:bottom w:val="single" w:sz="4" w:space="0" w:color="000000"/>
            </w:tcBorders>
          </w:tcPr>
          <w:p>
            <w:pPr>
              <w:pStyle w:val="TableParagraph"/>
              <w:spacing w:before="132"/>
              <w:ind w:left="40" w:right="-15"/>
              <w:rPr>
                <w:sz w:val="20"/>
              </w:rPr>
            </w:pPr>
            <w:r>
              <w:rPr>
                <w:sz w:val="20"/>
              </w:rPr>
              <w:t>KOMANDAN</w:t>
            </w:r>
            <w:r>
              <w:rPr>
                <w:spacing w:val="-8"/>
                <w:sz w:val="20"/>
              </w:rPr>
              <w:t> </w:t>
            </w:r>
            <w:r>
              <w:rPr>
                <w:spacing w:val="-4"/>
                <w:sz w:val="20"/>
              </w:rPr>
              <w:t>JAGA</w:t>
            </w:r>
          </w:p>
        </w:tc>
      </w:tr>
      <w:tr>
        <w:trPr>
          <w:trHeight w:val="525" w:hRule="atLeast"/>
        </w:trPr>
        <w:tc>
          <w:tcPr>
            <w:tcW w:w="465" w:type="dxa"/>
            <w:tcBorders>
              <w:top w:val="single" w:sz="4" w:space="0" w:color="000000"/>
              <w:bottom w:val="single" w:sz="4" w:space="0" w:color="000000"/>
            </w:tcBorders>
          </w:tcPr>
          <w:p>
            <w:pPr>
              <w:pStyle w:val="TableParagraph"/>
              <w:spacing w:before="133"/>
              <w:ind w:left="20" w:right="24"/>
              <w:jc w:val="center"/>
              <w:rPr>
                <w:sz w:val="20"/>
              </w:rPr>
            </w:pPr>
            <w:r>
              <w:rPr>
                <w:spacing w:val="-5"/>
                <w:sz w:val="20"/>
              </w:rPr>
              <w:t>23</w:t>
            </w:r>
          </w:p>
        </w:tc>
        <w:tc>
          <w:tcPr>
            <w:tcW w:w="2976" w:type="dxa"/>
            <w:tcBorders>
              <w:top w:val="single" w:sz="4" w:space="0" w:color="000000"/>
              <w:bottom w:val="single" w:sz="4" w:space="0" w:color="000000"/>
              <w:right w:val="single" w:sz="4" w:space="0" w:color="000000"/>
            </w:tcBorders>
          </w:tcPr>
          <w:p>
            <w:pPr>
              <w:pStyle w:val="TableParagraph"/>
              <w:spacing w:before="133"/>
              <w:ind w:left="105"/>
              <w:rPr>
                <w:sz w:val="20"/>
              </w:rPr>
            </w:pPr>
            <w:r>
              <w:rPr>
                <w:spacing w:val="-2"/>
                <w:sz w:val="20"/>
              </w:rPr>
              <w:t>HERKAN</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3"/>
              <w:ind w:left="50"/>
              <w:rPr>
                <w:sz w:val="20"/>
              </w:rPr>
            </w:pPr>
            <w:r>
              <w:rPr>
                <w:sz w:val="20"/>
              </w:rPr>
              <w:t>PENATA</w:t>
            </w:r>
            <w:r>
              <w:rPr>
                <w:spacing w:val="-1"/>
                <w:sz w:val="20"/>
              </w:rPr>
              <w:t> </w:t>
            </w:r>
            <w:r>
              <w:rPr>
                <w:spacing w:val="-4"/>
                <w:sz w:val="20"/>
              </w:rPr>
              <w:t>MUDA/</w:t>
            </w:r>
          </w:p>
          <w:p>
            <w:pPr>
              <w:pStyle w:val="TableParagraph"/>
              <w:spacing w:before="30"/>
              <w:ind w:left="50"/>
              <w:rPr>
                <w:sz w:val="20"/>
              </w:rPr>
            </w:pPr>
            <w:r>
              <w:rPr>
                <w:spacing w:val="-2"/>
                <w:sz w:val="20"/>
              </w:rPr>
              <w:t>III.A/197703062001121001</w:t>
            </w:r>
          </w:p>
        </w:tc>
        <w:tc>
          <w:tcPr>
            <w:tcW w:w="1786" w:type="dxa"/>
            <w:tcBorders>
              <w:top w:val="single" w:sz="4" w:space="0" w:color="000000"/>
              <w:left w:val="single" w:sz="4" w:space="0" w:color="000000"/>
              <w:bottom w:val="single" w:sz="4" w:space="0" w:color="000000"/>
            </w:tcBorders>
          </w:tcPr>
          <w:p>
            <w:pPr>
              <w:pStyle w:val="TableParagraph"/>
              <w:spacing w:before="133"/>
              <w:ind w:left="40"/>
              <w:rPr>
                <w:sz w:val="20"/>
              </w:rPr>
            </w:pPr>
            <w:r>
              <w:rPr>
                <w:sz w:val="20"/>
              </w:rPr>
              <w:t>STAF</w:t>
            </w:r>
            <w:r>
              <w:rPr>
                <w:spacing w:val="-6"/>
                <w:sz w:val="20"/>
              </w:rPr>
              <w:t> </w:t>
            </w:r>
            <w:r>
              <w:rPr>
                <w:spacing w:val="-4"/>
                <w:sz w:val="20"/>
              </w:rPr>
              <w:t>KPLP</w:t>
            </w:r>
          </w:p>
        </w:tc>
      </w:tr>
      <w:tr>
        <w:trPr>
          <w:trHeight w:val="530" w:hRule="atLeast"/>
        </w:trPr>
        <w:tc>
          <w:tcPr>
            <w:tcW w:w="465" w:type="dxa"/>
            <w:tcBorders>
              <w:top w:val="single" w:sz="4" w:space="0" w:color="000000"/>
              <w:bottom w:val="single" w:sz="4" w:space="0" w:color="000000"/>
            </w:tcBorders>
          </w:tcPr>
          <w:p>
            <w:pPr>
              <w:pStyle w:val="TableParagraph"/>
              <w:spacing w:before="137"/>
              <w:ind w:left="20" w:right="24"/>
              <w:jc w:val="center"/>
              <w:rPr>
                <w:sz w:val="20"/>
              </w:rPr>
            </w:pPr>
            <w:r>
              <w:rPr>
                <w:spacing w:val="-5"/>
                <w:sz w:val="20"/>
              </w:rPr>
              <w:t>24</w:t>
            </w:r>
          </w:p>
        </w:tc>
        <w:tc>
          <w:tcPr>
            <w:tcW w:w="2976" w:type="dxa"/>
            <w:tcBorders>
              <w:top w:val="single" w:sz="4" w:space="0" w:color="000000"/>
              <w:bottom w:val="single" w:sz="4" w:space="0" w:color="000000"/>
              <w:right w:val="single" w:sz="4" w:space="0" w:color="000000"/>
            </w:tcBorders>
          </w:tcPr>
          <w:p>
            <w:pPr>
              <w:pStyle w:val="TableParagraph"/>
              <w:spacing w:before="137"/>
              <w:ind w:left="105"/>
              <w:rPr>
                <w:sz w:val="20"/>
              </w:rPr>
            </w:pPr>
            <w:r>
              <w:rPr>
                <w:sz w:val="20"/>
              </w:rPr>
              <w:t>M.</w:t>
            </w:r>
            <w:r>
              <w:rPr>
                <w:spacing w:val="-6"/>
                <w:sz w:val="20"/>
              </w:rPr>
              <w:t> </w:t>
            </w:r>
            <w:r>
              <w:rPr>
                <w:spacing w:val="-2"/>
                <w:sz w:val="20"/>
              </w:rPr>
              <w:t>MIRANDA</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PENGATUR/II.D/1979040420070</w:t>
            </w:r>
          </w:p>
          <w:p>
            <w:pPr>
              <w:pStyle w:val="TableParagraph"/>
              <w:spacing w:before="35"/>
              <w:ind w:left="50"/>
              <w:rPr>
                <w:sz w:val="20"/>
              </w:rPr>
            </w:pPr>
            <w:r>
              <w:rPr>
                <w:spacing w:val="-2"/>
                <w:sz w:val="20"/>
              </w:rPr>
              <w:t>31001</w:t>
            </w:r>
          </w:p>
        </w:tc>
        <w:tc>
          <w:tcPr>
            <w:tcW w:w="1786" w:type="dxa"/>
            <w:tcBorders>
              <w:top w:val="single" w:sz="4" w:space="0" w:color="000000"/>
              <w:left w:val="single" w:sz="4" w:space="0" w:color="000000"/>
              <w:bottom w:val="single" w:sz="4" w:space="0" w:color="000000"/>
            </w:tcBorders>
          </w:tcPr>
          <w:p>
            <w:pPr>
              <w:pStyle w:val="TableParagraph"/>
              <w:spacing w:before="137"/>
              <w:ind w:left="40"/>
              <w:rPr>
                <w:sz w:val="20"/>
              </w:rPr>
            </w:pPr>
            <w:r>
              <w:rPr>
                <w:sz w:val="20"/>
              </w:rPr>
              <w:t>STAF</w:t>
            </w:r>
            <w:r>
              <w:rPr>
                <w:spacing w:val="-4"/>
                <w:sz w:val="20"/>
              </w:rPr>
              <w:t> </w:t>
            </w:r>
            <w:r>
              <w:rPr>
                <w:spacing w:val="-2"/>
                <w:sz w:val="20"/>
              </w:rPr>
              <w:t>URPEGKU</w:t>
            </w:r>
          </w:p>
        </w:tc>
      </w:tr>
      <w:tr>
        <w:trPr>
          <w:trHeight w:val="530" w:hRule="atLeast"/>
        </w:trPr>
        <w:tc>
          <w:tcPr>
            <w:tcW w:w="465" w:type="dxa"/>
            <w:tcBorders>
              <w:top w:val="single" w:sz="4" w:space="0" w:color="000000"/>
              <w:bottom w:val="single" w:sz="4" w:space="0" w:color="000000"/>
            </w:tcBorders>
          </w:tcPr>
          <w:p>
            <w:pPr>
              <w:pStyle w:val="TableParagraph"/>
              <w:spacing w:before="137"/>
              <w:ind w:left="20" w:right="24"/>
              <w:jc w:val="center"/>
              <w:rPr>
                <w:sz w:val="20"/>
              </w:rPr>
            </w:pPr>
            <w:r>
              <w:rPr>
                <w:spacing w:val="-5"/>
                <w:sz w:val="20"/>
              </w:rPr>
              <w:t>25</w:t>
            </w:r>
          </w:p>
        </w:tc>
        <w:tc>
          <w:tcPr>
            <w:tcW w:w="2976" w:type="dxa"/>
            <w:tcBorders>
              <w:top w:val="single" w:sz="4" w:space="0" w:color="000000"/>
              <w:bottom w:val="single" w:sz="4" w:space="0" w:color="000000"/>
              <w:right w:val="single" w:sz="4" w:space="0" w:color="000000"/>
            </w:tcBorders>
          </w:tcPr>
          <w:p>
            <w:pPr>
              <w:pStyle w:val="TableParagraph"/>
              <w:spacing w:before="137"/>
              <w:ind w:left="105"/>
              <w:rPr>
                <w:sz w:val="20"/>
              </w:rPr>
            </w:pPr>
            <w:r>
              <w:rPr>
                <w:sz w:val="20"/>
              </w:rPr>
              <w:t>TEDDY</w:t>
            </w:r>
            <w:r>
              <w:rPr>
                <w:spacing w:val="-3"/>
                <w:sz w:val="20"/>
              </w:rPr>
              <w:t> </w:t>
            </w:r>
            <w:r>
              <w:rPr>
                <w:sz w:val="20"/>
              </w:rPr>
              <w:t>SELVIAN,</w:t>
            </w:r>
            <w:r>
              <w:rPr>
                <w:spacing w:val="-6"/>
                <w:sz w:val="20"/>
              </w:rPr>
              <w:t> </w:t>
            </w:r>
            <w:r>
              <w:rPr>
                <w:spacing w:val="-4"/>
                <w:sz w:val="20"/>
              </w:rPr>
              <w:t>S.IP</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PENGATUR/II.D/1979092820070</w:t>
            </w:r>
          </w:p>
          <w:p>
            <w:pPr>
              <w:pStyle w:val="TableParagraph"/>
              <w:spacing w:before="35"/>
              <w:ind w:left="50"/>
              <w:rPr>
                <w:sz w:val="20"/>
              </w:rPr>
            </w:pPr>
            <w:r>
              <w:rPr>
                <w:spacing w:val="-2"/>
                <w:sz w:val="20"/>
              </w:rPr>
              <w:t>31001</w:t>
            </w:r>
          </w:p>
        </w:tc>
        <w:tc>
          <w:tcPr>
            <w:tcW w:w="1786" w:type="dxa"/>
            <w:tcBorders>
              <w:top w:val="single" w:sz="4" w:space="0" w:color="000000"/>
              <w:left w:val="single" w:sz="4" w:space="0" w:color="000000"/>
              <w:bottom w:val="single" w:sz="4" w:space="0" w:color="000000"/>
            </w:tcBorders>
          </w:tcPr>
          <w:p>
            <w:pPr>
              <w:pStyle w:val="TableParagraph"/>
              <w:spacing w:before="2"/>
              <w:ind w:left="40"/>
              <w:rPr>
                <w:sz w:val="20"/>
              </w:rPr>
            </w:pPr>
            <w:r>
              <w:rPr>
                <w:spacing w:val="-4"/>
                <w:sz w:val="20"/>
              </w:rPr>
              <w:t>STAF</w:t>
            </w:r>
          </w:p>
          <w:p>
            <w:pPr>
              <w:pStyle w:val="TableParagraph"/>
              <w:spacing w:before="35"/>
              <w:ind w:left="40"/>
              <w:rPr>
                <w:sz w:val="20"/>
              </w:rPr>
            </w:pPr>
            <w:r>
              <w:rPr>
                <w:spacing w:val="-2"/>
                <w:sz w:val="20"/>
              </w:rPr>
              <w:t>SUBSIREGBIMAS</w:t>
            </w:r>
          </w:p>
        </w:tc>
      </w:tr>
      <w:tr>
        <w:trPr>
          <w:trHeight w:val="530" w:hRule="atLeast"/>
        </w:trPr>
        <w:tc>
          <w:tcPr>
            <w:tcW w:w="465" w:type="dxa"/>
            <w:tcBorders>
              <w:top w:val="single" w:sz="4" w:space="0" w:color="000000"/>
              <w:bottom w:val="single" w:sz="4" w:space="0" w:color="000000"/>
            </w:tcBorders>
          </w:tcPr>
          <w:p>
            <w:pPr>
              <w:pStyle w:val="TableParagraph"/>
              <w:spacing w:before="133"/>
              <w:ind w:left="20" w:right="24"/>
              <w:jc w:val="center"/>
              <w:rPr>
                <w:sz w:val="20"/>
              </w:rPr>
            </w:pPr>
            <w:r>
              <w:rPr>
                <w:spacing w:val="-5"/>
                <w:sz w:val="20"/>
              </w:rPr>
              <w:t>26</w:t>
            </w:r>
          </w:p>
        </w:tc>
        <w:tc>
          <w:tcPr>
            <w:tcW w:w="2976" w:type="dxa"/>
            <w:tcBorders>
              <w:top w:val="single" w:sz="4" w:space="0" w:color="000000"/>
              <w:bottom w:val="single" w:sz="4" w:space="0" w:color="000000"/>
              <w:right w:val="single" w:sz="4" w:space="0" w:color="000000"/>
            </w:tcBorders>
          </w:tcPr>
          <w:p>
            <w:pPr>
              <w:pStyle w:val="TableParagraph"/>
              <w:spacing w:before="133"/>
              <w:ind w:left="105"/>
              <w:rPr>
                <w:sz w:val="20"/>
              </w:rPr>
            </w:pPr>
            <w:r>
              <w:rPr>
                <w:sz w:val="20"/>
              </w:rPr>
              <w:t>RIZKY</w:t>
            </w:r>
            <w:r>
              <w:rPr>
                <w:spacing w:val="-7"/>
                <w:sz w:val="20"/>
              </w:rPr>
              <w:t> </w:t>
            </w:r>
            <w:r>
              <w:rPr>
                <w:sz w:val="20"/>
              </w:rPr>
              <w:t>ZULFIAN</w:t>
            </w:r>
            <w:r>
              <w:rPr>
                <w:spacing w:val="-8"/>
                <w:sz w:val="20"/>
              </w:rPr>
              <w:t> </w:t>
            </w:r>
            <w:r>
              <w:rPr>
                <w:spacing w:val="-2"/>
                <w:sz w:val="20"/>
              </w:rPr>
              <w:t>MAHFUD</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3"/>
              <w:ind w:left="50"/>
              <w:rPr>
                <w:sz w:val="20"/>
              </w:rPr>
            </w:pPr>
            <w:r>
              <w:rPr>
                <w:spacing w:val="-2"/>
                <w:sz w:val="20"/>
              </w:rPr>
              <w:t>PENGATUR/II.D/1987072220070</w:t>
            </w:r>
          </w:p>
          <w:p>
            <w:pPr>
              <w:pStyle w:val="TableParagraph"/>
              <w:spacing w:before="35"/>
              <w:ind w:left="50"/>
              <w:rPr>
                <w:sz w:val="20"/>
              </w:rPr>
            </w:pPr>
            <w:r>
              <w:rPr>
                <w:spacing w:val="-2"/>
                <w:sz w:val="20"/>
              </w:rPr>
              <w:t>31002</w:t>
            </w:r>
          </w:p>
        </w:tc>
        <w:tc>
          <w:tcPr>
            <w:tcW w:w="1786" w:type="dxa"/>
            <w:tcBorders>
              <w:top w:val="single" w:sz="4" w:space="0" w:color="000000"/>
              <w:left w:val="single" w:sz="4" w:space="0" w:color="000000"/>
              <w:bottom w:val="single" w:sz="4" w:space="0" w:color="000000"/>
            </w:tcBorders>
          </w:tcPr>
          <w:p>
            <w:pPr>
              <w:pStyle w:val="TableParagraph"/>
              <w:spacing w:before="133"/>
              <w:ind w:left="40" w:right="-15"/>
              <w:rPr>
                <w:sz w:val="20"/>
              </w:rPr>
            </w:pPr>
            <w:r>
              <w:rPr>
                <w:sz w:val="20"/>
              </w:rPr>
              <w:t>KOMANDAN</w:t>
            </w:r>
            <w:r>
              <w:rPr>
                <w:spacing w:val="-8"/>
                <w:sz w:val="20"/>
              </w:rPr>
              <w:t> </w:t>
            </w:r>
            <w:r>
              <w:rPr>
                <w:spacing w:val="-4"/>
                <w:sz w:val="20"/>
              </w:rPr>
              <w:t>JAGA</w:t>
            </w:r>
          </w:p>
        </w:tc>
      </w:tr>
      <w:tr>
        <w:trPr>
          <w:trHeight w:val="530" w:hRule="atLeast"/>
        </w:trPr>
        <w:tc>
          <w:tcPr>
            <w:tcW w:w="465" w:type="dxa"/>
            <w:tcBorders>
              <w:top w:val="single" w:sz="4" w:space="0" w:color="000000"/>
              <w:bottom w:val="single" w:sz="4" w:space="0" w:color="000000"/>
            </w:tcBorders>
          </w:tcPr>
          <w:p>
            <w:pPr>
              <w:pStyle w:val="TableParagraph"/>
              <w:spacing w:before="132"/>
              <w:ind w:left="20" w:right="24"/>
              <w:jc w:val="center"/>
              <w:rPr>
                <w:sz w:val="20"/>
              </w:rPr>
            </w:pPr>
            <w:r>
              <w:rPr>
                <w:spacing w:val="-5"/>
                <w:sz w:val="20"/>
              </w:rPr>
              <w:t>27</w:t>
            </w:r>
          </w:p>
        </w:tc>
        <w:tc>
          <w:tcPr>
            <w:tcW w:w="2976" w:type="dxa"/>
            <w:tcBorders>
              <w:top w:val="single" w:sz="4" w:space="0" w:color="000000"/>
              <w:bottom w:val="single" w:sz="4" w:space="0" w:color="000000"/>
              <w:right w:val="single" w:sz="4" w:space="0" w:color="000000"/>
            </w:tcBorders>
          </w:tcPr>
          <w:p>
            <w:pPr>
              <w:pStyle w:val="TableParagraph"/>
              <w:spacing w:before="132"/>
              <w:ind w:left="105"/>
              <w:rPr>
                <w:sz w:val="20"/>
              </w:rPr>
            </w:pPr>
            <w:r>
              <w:rPr>
                <w:spacing w:val="-2"/>
                <w:sz w:val="20"/>
              </w:rPr>
              <w:t>SULASNO</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PENGATUR/II.D/1979012120070</w:t>
            </w:r>
          </w:p>
          <w:p>
            <w:pPr>
              <w:pStyle w:val="TableParagraph"/>
              <w:spacing w:before="35"/>
              <w:ind w:left="50"/>
              <w:rPr>
                <w:sz w:val="20"/>
              </w:rPr>
            </w:pPr>
            <w:r>
              <w:rPr>
                <w:spacing w:val="-2"/>
                <w:sz w:val="20"/>
              </w:rPr>
              <w:t>31001</w:t>
            </w:r>
          </w:p>
        </w:tc>
        <w:tc>
          <w:tcPr>
            <w:tcW w:w="1786" w:type="dxa"/>
            <w:tcBorders>
              <w:top w:val="single" w:sz="4" w:space="0" w:color="000000"/>
              <w:left w:val="single" w:sz="4" w:space="0" w:color="000000"/>
              <w:bottom w:val="single" w:sz="4" w:space="0" w:color="000000"/>
            </w:tcBorders>
          </w:tcPr>
          <w:p>
            <w:pPr>
              <w:pStyle w:val="TableParagraph"/>
              <w:spacing w:before="2"/>
              <w:ind w:left="40"/>
              <w:rPr>
                <w:sz w:val="20"/>
              </w:rPr>
            </w:pPr>
            <w:r>
              <w:rPr>
                <w:spacing w:val="-4"/>
                <w:sz w:val="20"/>
              </w:rPr>
              <w:t>STAF</w:t>
            </w:r>
          </w:p>
          <w:p>
            <w:pPr>
              <w:pStyle w:val="TableParagraph"/>
              <w:spacing w:before="35"/>
              <w:ind w:left="40"/>
              <w:rPr>
                <w:sz w:val="20"/>
              </w:rPr>
            </w:pPr>
            <w:r>
              <w:rPr>
                <w:spacing w:val="-2"/>
                <w:sz w:val="20"/>
              </w:rPr>
              <w:t>SUBSIWATNAPI</w:t>
            </w:r>
          </w:p>
        </w:tc>
      </w:tr>
      <w:tr>
        <w:trPr>
          <w:trHeight w:val="525"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28</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pacing w:val="-4"/>
                <w:sz w:val="20"/>
              </w:rPr>
              <w:t>UDUS</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PENGATUR/II.D/1986072920080</w:t>
            </w:r>
          </w:p>
          <w:p>
            <w:pPr>
              <w:pStyle w:val="TableParagraph"/>
              <w:spacing w:before="30"/>
              <w:ind w:left="50"/>
              <w:rPr>
                <w:sz w:val="20"/>
              </w:rPr>
            </w:pPr>
            <w:r>
              <w:rPr>
                <w:spacing w:val="-4"/>
                <w:sz w:val="20"/>
              </w:rPr>
              <w:t>1001</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0"/>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8"/>
              <w:ind w:left="14" w:right="18"/>
              <w:jc w:val="center"/>
              <w:rPr>
                <w:sz w:val="20"/>
              </w:rPr>
            </w:pPr>
            <w:r>
              <w:rPr>
                <w:spacing w:val="-5"/>
                <w:sz w:val="20"/>
              </w:rPr>
              <w:t>29</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8"/>
              <w:ind w:left="110"/>
              <w:rPr>
                <w:sz w:val="20"/>
              </w:rPr>
            </w:pPr>
            <w:r>
              <w:rPr>
                <w:spacing w:val="-2"/>
                <w:sz w:val="20"/>
              </w:rPr>
              <w:t>SUANDI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PENGATUR/II.C/1969061819890</w:t>
            </w:r>
          </w:p>
          <w:p>
            <w:pPr>
              <w:pStyle w:val="TableParagraph"/>
              <w:spacing w:before="36"/>
              <w:ind w:left="50"/>
              <w:rPr>
                <w:sz w:val="20"/>
              </w:rPr>
            </w:pPr>
            <w:r>
              <w:rPr>
                <w:spacing w:val="-2"/>
                <w:sz w:val="20"/>
              </w:rPr>
              <w:t>31001</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6"/>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7"/>
              <w:ind w:left="14" w:right="18"/>
              <w:jc w:val="center"/>
              <w:rPr>
                <w:sz w:val="20"/>
              </w:rPr>
            </w:pPr>
            <w:r>
              <w:rPr>
                <w:spacing w:val="-5"/>
                <w:sz w:val="20"/>
              </w:rPr>
              <w:t>30</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7"/>
              <w:ind w:left="110"/>
              <w:rPr>
                <w:sz w:val="20"/>
              </w:rPr>
            </w:pPr>
            <w:r>
              <w:rPr>
                <w:sz w:val="20"/>
              </w:rPr>
              <w:t>EDI</w:t>
            </w:r>
            <w:r>
              <w:rPr>
                <w:spacing w:val="-3"/>
                <w:sz w:val="20"/>
              </w:rPr>
              <w:t> </w:t>
            </w:r>
            <w:r>
              <w:rPr>
                <w:spacing w:val="-2"/>
                <w:sz w:val="20"/>
              </w:rPr>
              <w:t>SUSANTO</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MUDA/II.C/198204059200901009</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137"/>
              <w:ind w:left="40" w:right="-15"/>
              <w:rPr>
                <w:sz w:val="20"/>
              </w:rPr>
            </w:pPr>
            <w:r>
              <w:rPr>
                <w:sz w:val="20"/>
              </w:rPr>
              <w:t>KOMANDAN</w:t>
            </w:r>
            <w:r>
              <w:rPr>
                <w:spacing w:val="-8"/>
                <w:sz w:val="20"/>
              </w:rPr>
              <w:t> </w:t>
            </w:r>
            <w:r>
              <w:rPr>
                <w:spacing w:val="-4"/>
                <w:sz w:val="20"/>
              </w:rPr>
              <w:t>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31</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z w:val="20"/>
              </w:rPr>
              <w:t>AKHMAD</w:t>
            </w:r>
            <w:r>
              <w:rPr>
                <w:spacing w:val="-6"/>
                <w:sz w:val="20"/>
              </w:rPr>
              <w:t> </w:t>
            </w:r>
            <w:r>
              <w:rPr>
                <w:sz w:val="20"/>
              </w:rPr>
              <w:t>TAUFIK</w:t>
            </w:r>
            <w:r>
              <w:rPr>
                <w:spacing w:val="-6"/>
                <w:sz w:val="20"/>
              </w:rPr>
              <w:t> </w:t>
            </w:r>
            <w:r>
              <w:rPr>
                <w:spacing w:val="-4"/>
                <w:sz w:val="20"/>
              </w:rPr>
              <w:t>AKBAR</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MUDA/II.C/19830917200901005</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132"/>
              <w:ind w:left="40"/>
              <w:rPr>
                <w:sz w:val="20"/>
              </w:rPr>
            </w:pPr>
            <w:r>
              <w:rPr>
                <w:spacing w:val="-2"/>
                <w:sz w:val="20"/>
              </w:rPr>
              <w:t>BENDAHARA</w:t>
            </w:r>
          </w:p>
        </w:tc>
      </w:tr>
      <w:tr>
        <w:trPr>
          <w:trHeight w:val="525"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32</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z w:val="20"/>
              </w:rPr>
              <w:t>DONALD</w:t>
            </w:r>
            <w:r>
              <w:rPr>
                <w:spacing w:val="-5"/>
                <w:sz w:val="20"/>
              </w:rPr>
              <w:t> </w:t>
            </w:r>
            <w:r>
              <w:rPr>
                <w:sz w:val="20"/>
              </w:rPr>
              <w:t>EDY</w:t>
            </w:r>
            <w:r>
              <w:rPr>
                <w:spacing w:val="-3"/>
                <w:sz w:val="20"/>
              </w:rPr>
              <w:t> </w:t>
            </w:r>
            <w:r>
              <w:rPr>
                <w:spacing w:val="-2"/>
                <w:sz w:val="20"/>
              </w:rPr>
              <w:t>WAHYUDI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6"/>
              <w:ind w:left="50"/>
              <w:rPr>
                <w:sz w:val="20"/>
              </w:rPr>
            </w:pPr>
            <w:r>
              <w:rPr>
                <w:spacing w:val="-2"/>
                <w:sz w:val="20"/>
              </w:rPr>
              <w:t>MUDA/II.C/19851024200901002</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6"/>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7"/>
              <w:ind w:left="14" w:right="18"/>
              <w:jc w:val="center"/>
              <w:rPr>
                <w:sz w:val="20"/>
              </w:rPr>
            </w:pPr>
            <w:r>
              <w:rPr>
                <w:spacing w:val="-5"/>
                <w:sz w:val="20"/>
              </w:rPr>
              <w:t>33</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7"/>
              <w:ind w:left="110"/>
              <w:rPr>
                <w:sz w:val="20"/>
              </w:rPr>
            </w:pPr>
            <w:r>
              <w:rPr>
                <w:sz w:val="20"/>
              </w:rPr>
              <w:t>JOHANES</w:t>
            </w:r>
            <w:r>
              <w:rPr>
                <w:spacing w:val="-1"/>
                <w:sz w:val="20"/>
              </w:rPr>
              <w:t> </w:t>
            </w:r>
            <w:r>
              <w:rPr>
                <w:spacing w:val="-4"/>
                <w:sz w:val="20"/>
              </w:rPr>
              <w:t>PURBA</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MUDA/II.C/198908302012121003</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5"/>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7"/>
              <w:ind w:left="14" w:right="18"/>
              <w:jc w:val="center"/>
              <w:rPr>
                <w:sz w:val="20"/>
              </w:rPr>
            </w:pPr>
            <w:r>
              <w:rPr>
                <w:spacing w:val="-5"/>
                <w:sz w:val="20"/>
              </w:rPr>
              <w:t>34</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7"/>
              <w:ind w:left="110"/>
              <w:rPr>
                <w:sz w:val="20"/>
              </w:rPr>
            </w:pPr>
            <w:r>
              <w:rPr>
                <w:sz w:val="20"/>
              </w:rPr>
              <w:t>ED</w:t>
            </w:r>
            <w:r>
              <w:rPr>
                <w:spacing w:val="-3"/>
                <w:sz w:val="20"/>
              </w:rPr>
              <w:t> </w:t>
            </w:r>
            <w:r>
              <w:rPr>
                <w:sz w:val="20"/>
              </w:rPr>
              <w:t>TRI</w:t>
            </w:r>
            <w:r>
              <w:rPr>
                <w:spacing w:val="-4"/>
                <w:sz w:val="20"/>
              </w:rPr>
              <w:t> </w:t>
            </w:r>
            <w:r>
              <w:rPr>
                <w:spacing w:val="-2"/>
                <w:sz w:val="20"/>
              </w:rPr>
              <w:t>ARDILA</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MUDA/II.C/199011082010122001</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137"/>
              <w:ind w:left="40"/>
              <w:rPr>
                <w:sz w:val="20"/>
              </w:rPr>
            </w:pPr>
            <w:r>
              <w:rPr>
                <w:sz w:val="20"/>
              </w:rPr>
              <w:t>STAF</w:t>
            </w:r>
            <w:r>
              <w:rPr>
                <w:spacing w:val="-4"/>
                <w:sz w:val="20"/>
              </w:rPr>
              <w:t> </w:t>
            </w:r>
            <w:r>
              <w:rPr>
                <w:spacing w:val="-2"/>
                <w:sz w:val="20"/>
              </w:rPr>
              <w:t>URPEGKU</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35</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pacing w:val="-2"/>
                <w:sz w:val="20"/>
              </w:rPr>
              <w:t>MUSLIMUN</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MUDA/II.B/198605082012121001</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Pr>
                <w:sz w:val="20"/>
              </w:rPr>
            </w:pPr>
            <w:r>
              <w:rPr>
                <w:spacing w:val="-4"/>
                <w:sz w:val="20"/>
              </w:rPr>
              <w:t>STAF</w:t>
            </w:r>
          </w:p>
          <w:p>
            <w:pPr>
              <w:pStyle w:val="TableParagraph"/>
              <w:spacing w:before="35"/>
              <w:ind w:left="40"/>
              <w:rPr>
                <w:sz w:val="20"/>
              </w:rPr>
            </w:pPr>
            <w:r>
              <w:rPr>
                <w:spacing w:val="-2"/>
                <w:sz w:val="20"/>
              </w:rPr>
              <w:t>SUBSIWATNAPI</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36</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z w:val="20"/>
              </w:rPr>
              <w:t>PANDU</w:t>
            </w:r>
            <w:r>
              <w:rPr>
                <w:spacing w:val="-3"/>
                <w:sz w:val="20"/>
              </w:rPr>
              <w:t> </w:t>
            </w:r>
            <w:r>
              <w:rPr>
                <w:sz w:val="20"/>
              </w:rPr>
              <w:t>BUDI</w:t>
            </w:r>
            <w:r>
              <w:rPr>
                <w:spacing w:val="-10"/>
                <w:sz w:val="20"/>
              </w:rPr>
              <w:t> </w:t>
            </w:r>
            <w:r>
              <w:rPr>
                <w:spacing w:val="-2"/>
                <w:sz w:val="20"/>
              </w:rPr>
              <w:t>SETIAWAN</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MUDA/II.B/199107232012121003</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20"/>
              </w:rPr>
            </w:pPr>
          </w:p>
        </w:tc>
      </w:tr>
      <w:tr>
        <w:trPr>
          <w:trHeight w:val="524"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37</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z w:val="20"/>
              </w:rPr>
              <w:t>RANDY</w:t>
            </w:r>
            <w:r>
              <w:rPr>
                <w:spacing w:val="-4"/>
                <w:sz w:val="20"/>
              </w:rPr>
              <w:t> </w:t>
            </w:r>
            <w:r>
              <w:rPr>
                <w:sz w:val="20"/>
              </w:rPr>
              <w:t>FIRDA</w:t>
            </w:r>
            <w:r>
              <w:rPr>
                <w:spacing w:val="-4"/>
                <w:sz w:val="20"/>
              </w:rPr>
              <w:t> </w:t>
            </w:r>
            <w:r>
              <w:rPr>
                <w:spacing w:val="-2"/>
                <w:sz w:val="20"/>
              </w:rPr>
              <w:t>SURYAMAN</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MUDA/II.A/199002212017121003</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5"/>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7"/>
              <w:ind w:left="14" w:right="18"/>
              <w:jc w:val="center"/>
              <w:rPr>
                <w:sz w:val="20"/>
              </w:rPr>
            </w:pPr>
            <w:r>
              <w:rPr>
                <w:spacing w:val="-5"/>
                <w:sz w:val="20"/>
              </w:rPr>
              <w:t>38</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7"/>
              <w:ind w:left="110"/>
              <w:rPr>
                <w:sz w:val="20"/>
              </w:rPr>
            </w:pPr>
            <w:r>
              <w:rPr>
                <w:sz w:val="20"/>
              </w:rPr>
              <w:t>ADIB</w:t>
            </w:r>
            <w:r>
              <w:rPr>
                <w:spacing w:val="-6"/>
                <w:sz w:val="20"/>
              </w:rPr>
              <w:t> </w:t>
            </w:r>
            <w:r>
              <w:rPr>
                <w:sz w:val="20"/>
              </w:rPr>
              <w:t>MULYA</w:t>
            </w:r>
            <w:r>
              <w:rPr>
                <w:spacing w:val="-2"/>
                <w:sz w:val="20"/>
              </w:rPr>
              <w:t> SAPUTRA</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MUDA/II.A/19910302017121004</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5"/>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8"/>
              <w:ind w:left="14" w:right="18"/>
              <w:jc w:val="center"/>
              <w:rPr>
                <w:sz w:val="20"/>
              </w:rPr>
            </w:pPr>
            <w:r>
              <w:rPr>
                <w:spacing w:val="-5"/>
                <w:sz w:val="20"/>
              </w:rPr>
              <w:t>39</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8"/>
              <w:ind w:left="110"/>
              <w:rPr>
                <w:sz w:val="20"/>
              </w:rPr>
            </w:pPr>
            <w:r>
              <w:rPr>
                <w:sz w:val="20"/>
              </w:rPr>
              <w:t>DANA</w:t>
            </w:r>
            <w:r>
              <w:rPr>
                <w:spacing w:val="-1"/>
                <w:sz w:val="20"/>
              </w:rPr>
              <w:t> </w:t>
            </w:r>
            <w:r>
              <w:rPr>
                <w:spacing w:val="-2"/>
                <w:sz w:val="20"/>
              </w:rPr>
              <w:t>PRADANA</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3"/>
              <w:ind w:left="50"/>
              <w:rPr>
                <w:sz w:val="20"/>
              </w:rPr>
            </w:pPr>
            <w:r>
              <w:rPr>
                <w:spacing w:val="-2"/>
                <w:sz w:val="20"/>
              </w:rPr>
              <w:t>PENGATUR</w:t>
            </w:r>
          </w:p>
          <w:p>
            <w:pPr>
              <w:pStyle w:val="TableParagraph"/>
              <w:spacing w:before="35"/>
              <w:ind w:left="50"/>
              <w:rPr>
                <w:sz w:val="20"/>
              </w:rPr>
            </w:pPr>
            <w:r>
              <w:rPr>
                <w:spacing w:val="-2"/>
                <w:sz w:val="20"/>
              </w:rPr>
              <w:t>MUDA/II.A/199202362017121003</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3"/>
              <w:ind w:left="40" w:right="-29"/>
              <w:rPr>
                <w:sz w:val="20"/>
              </w:rPr>
            </w:pPr>
            <w:r>
              <w:rPr>
                <w:spacing w:val="-2"/>
                <w:sz w:val="20"/>
              </w:rPr>
              <w:t>PETUGAS/ANGGO</w:t>
            </w:r>
          </w:p>
          <w:p>
            <w:pPr>
              <w:pStyle w:val="TableParagraph"/>
              <w:spacing w:before="35"/>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40</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z w:val="20"/>
              </w:rPr>
              <w:t>IRFAN</w:t>
            </w:r>
            <w:r>
              <w:rPr>
                <w:spacing w:val="-7"/>
                <w:sz w:val="20"/>
              </w:rPr>
              <w:t> </w:t>
            </w:r>
            <w:r>
              <w:rPr>
                <w:sz w:val="20"/>
              </w:rPr>
              <w:t>MUHAMMAD</w:t>
            </w:r>
            <w:r>
              <w:rPr>
                <w:spacing w:val="-6"/>
                <w:sz w:val="20"/>
              </w:rPr>
              <w:t> </w:t>
            </w:r>
            <w:r>
              <w:rPr>
                <w:spacing w:val="-4"/>
                <w:sz w:val="20"/>
              </w:rPr>
              <w:t>NOOR</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MUDA/II.A/199204162017121007</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Pr>
                <w:sz w:val="20"/>
              </w:rPr>
            </w:pPr>
            <w:r>
              <w:rPr>
                <w:sz w:val="20"/>
              </w:rPr>
              <w:t>PENJAGA</w:t>
            </w:r>
            <w:r>
              <w:rPr>
                <w:spacing w:val="1"/>
                <w:sz w:val="20"/>
              </w:rPr>
              <w:t> </w:t>
            </w:r>
            <w:r>
              <w:rPr>
                <w:spacing w:val="-4"/>
                <w:sz w:val="20"/>
              </w:rPr>
              <w:t>PINTU</w:t>
            </w:r>
          </w:p>
          <w:p>
            <w:pPr>
              <w:pStyle w:val="TableParagraph"/>
              <w:spacing w:before="35"/>
              <w:ind w:left="40"/>
              <w:rPr>
                <w:sz w:val="20"/>
              </w:rPr>
            </w:pPr>
            <w:r>
              <w:rPr>
                <w:spacing w:val="-2"/>
                <w:sz w:val="20"/>
              </w:rPr>
              <w:t>UTAMA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41</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z w:val="20"/>
              </w:rPr>
              <w:t>MUHAMMAD</w:t>
            </w:r>
            <w:r>
              <w:rPr>
                <w:spacing w:val="-10"/>
                <w:sz w:val="20"/>
              </w:rPr>
              <w:t> </w:t>
            </w:r>
            <w:r>
              <w:rPr>
                <w:spacing w:val="-4"/>
                <w:sz w:val="20"/>
              </w:rPr>
              <w:t>SABRI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MUDA/II.A/199209212017121007</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5"/>
              <w:ind w:left="40"/>
              <w:rPr>
                <w:sz w:val="20"/>
              </w:rPr>
            </w:pPr>
            <w:r>
              <w:rPr>
                <w:sz w:val="20"/>
              </w:rPr>
              <w:t>TA</w:t>
            </w:r>
            <w:r>
              <w:rPr>
                <w:spacing w:val="-4"/>
                <w:sz w:val="20"/>
              </w:rPr>
              <w:t> JAGA</w:t>
            </w:r>
          </w:p>
        </w:tc>
      </w:tr>
      <w:tr>
        <w:trPr>
          <w:trHeight w:val="525"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3"/>
              <w:ind w:left="14" w:right="18"/>
              <w:jc w:val="center"/>
              <w:rPr>
                <w:sz w:val="20"/>
              </w:rPr>
            </w:pPr>
            <w:r>
              <w:rPr>
                <w:spacing w:val="-5"/>
                <w:sz w:val="20"/>
              </w:rPr>
              <w:t>42</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3"/>
              <w:ind w:left="110"/>
              <w:rPr>
                <w:sz w:val="20"/>
              </w:rPr>
            </w:pPr>
            <w:r>
              <w:rPr>
                <w:sz w:val="20"/>
              </w:rPr>
              <w:t>TEGUH</w:t>
            </w:r>
            <w:r>
              <w:rPr>
                <w:spacing w:val="-4"/>
                <w:sz w:val="20"/>
              </w:rPr>
              <w:t> </w:t>
            </w:r>
            <w:r>
              <w:rPr>
                <w:sz w:val="20"/>
              </w:rPr>
              <w:t>RIGA</w:t>
            </w:r>
            <w:r>
              <w:rPr>
                <w:spacing w:val="-3"/>
                <w:sz w:val="20"/>
              </w:rPr>
              <w:t> </w:t>
            </w:r>
            <w:r>
              <w:rPr>
                <w:spacing w:val="-2"/>
                <w:sz w:val="20"/>
              </w:rPr>
              <w:t>RIVALGI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3"/>
              <w:ind w:left="50"/>
              <w:rPr>
                <w:sz w:val="20"/>
              </w:rPr>
            </w:pPr>
            <w:r>
              <w:rPr>
                <w:spacing w:val="-2"/>
                <w:sz w:val="20"/>
              </w:rPr>
              <w:t>PENGATUR</w:t>
            </w:r>
          </w:p>
          <w:p>
            <w:pPr>
              <w:pStyle w:val="TableParagraph"/>
              <w:spacing w:before="30"/>
              <w:ind w:left="50"/>
              <w:rPr>
                <w:sz w:val="20"/>
              </w:rPr>
            </w:pPr>
            <w:r>
              <w:rPr>
                <w:spacing w:val="-2"/>
                <w:sz w:val="20"/>
              </w:rPr>
              <w:t>MUDA/II.A/199211302017121005</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3"/>
              <w:ind w:left="40" w:right="-29"/>
              <w:rPr>
                <w:sz w:val="20"/>
              </w:rPr>
            </w:pPr>
            <w:r>
              <w:rPr>
                <w:spacing w:val="-2"/>
                <w:sz w:val="20"/>
              </w:rPr>
              <w:t>PETUGAS/ANGGO</w:t>
            </w:r>
          </w:p>
          <w:p>
            <w:pPr>
              <w:pStyle w:val="TableParagraph"/>
              <w:spacing w:before="30"/>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7"/>
              <w:ind w:left="14" w:right="18"/>
              <w:jc w:val="center"/>
              <w:rPr>
                <w:sz w:val="20"/>
              </w:rPr>
            </w:pPr>
            <w:r>
              <w:rPr>
                <w:spacing w:val="-5"/>
                <w:sz w:val="20"/>
              </w:rPr>
              <w:t>43</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7"/>
              <w:ind w:left="110"/>
              <w:rPr>
                <w:sz w:val="20"/>
              </w:rPr>
            </w:pPr>
            <w:r>
              <w:rPr>
                <w:spacing w:val="-2"/>
                <w:sz w:val="20"/>
              </w:rPr>
              <w:t>HANGGORO</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MUDA/II.A/199308172017121009</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Pr>
                <w:sz w:val="20"/>
              </w:rPr>
            </w:pPr>
            <w:r>
              <w:rPr>
                <w:sz w:val="20"/>
              </w:rPr>
              <w:t>PENJAGA</w:t>
            </w:r>
            <w:r>
              <w:rPr>
                <w:spacing w:val="1"/>
                <w:sz w:val="20"/>
              </w:rPr>
              <w:t> </w:t>
            </w:r>
            <w:r>
              <w:rPr>
                <w:spacing w:val="-4"/>
                <w:sz w:val="20"/>
              </w:rPr>
              <w:t>PINTU</w:t>
            </w:r>
          </w:p>
          <w:p>
            <w:pPr>
              <w:pStyle w:val="TableParagraph"/>
              <w:spacing w:before="35"/>
              <w:ind w:left="40"/>
              <w:rPr>
                <w:sz w:val="20"/>
              </w:rPr>
            </w:pPr>
            <w:r>
              <w:rPr>
                <w:spacing w:val="-2"/>
                <w:sz w:val="20"/>
              </w:rPr>
              <w:t>UTAMA</w:t>
            </w:r>
          </w:p>
        </w:tc>
      </w:tr>
      <w:tr>
        <w:trPr>
          <w:trHeight w:val="30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22"/>
              <w:ind w:left="14" w:right="18"/>
              <w:jc w:val="center"/>
              <w:rPr>
                <w:sz w:val="20"/>
              </w:rPr>
            </w:pPr>
            <w:r>
              <w:rPr>
                <w:spacing w:val="-5"/>
                <w:sz w:val="20"/>
              </w:rPr>
              <w:t>44</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22"/>
              <w:ind w:left="110"/>
              <w:rPr>
                <w:sz w:val="20"/>
              </w:rPr>
            </w:pPr>
            <w:r>
              <w:rPr>
                <w:sz w:val="20"/>
              </w:rPr>
              <w:t>RINO</w:t>
            </w:r>
            <w:r>
              <w:rPr>
                <w:spacing w:val="-3"/>
                <w:sz w:val="20"/>
              </w:rPr>
              <w:t> </w:t>
            </w:r>
            <w:r>
              <w:rPr>
                <w:spacing w:val="-2"/>
                <w:sz w:val="20"/>
              </w:rPr>
              <w:t>SAPRIADI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2"/>
              <w:ind w:left="50"/>
              <w:rPr>
                <w:sz w:val="20"/>
              </w:rPr>
            </w:pPr>
            <w:r>
              <w:rPr>
                <w:spacing w:val="-2"/>
                <w:sz w:val="20"/>
              </w:rPr>
              <w:t>PENGATUR</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2"/>
              <w:ind w:left="40" w:right="-29"/>
              <w:rPr>
                <w:sz w:val="20"/>
              </w:rPr>
            </w:pPr>
            <w:r>
              <w:rPr>
                <w:spacing w:val="-2"/>
                <w:sz w:val="20"/>
              </w:rPr>
              <w:t>PETUGAS/ANGGO</w:t>
            </w:r>
          </w:p>
        </w:tc>
      </w:tr>
    </w:tbl>
    <w:p>
      <w:pPr>
        <w:spacing w:after="0"/>
        <w:rPr>
          <w:sz w:val="20"/>
        </w:rPr>
        <w:sectPr>
          <w:type w:val="continuous"/>
          <w:pgSz w:w="11910" w:h="16840"/>
          <w:pgMar w:header="0" w:footer="666" w:top="840" w:bottom="860" w:left="980" w:right="180"/>
        </w:sectPr>
      </w:pPr>
    </w:p>
    <w:tbl>
      <w:tblPr>
        <w:tblW w:w="0" w:type="auto"/>
        <w:jc w:val="left"/>
        <w:tblInd w:w="21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65"/>
        <w:gridCol w:w="2976"/>
        <w:gridCol w:w="3106"/>
        <w:gridCol w:w="1786"/>
      </w:tblGrid>
      <w:tr>
        <w:trPr>
          <w:trHeight w:val="575" w:hRule="atLeast"/>
        </w:trPr>
        <w:tc>
          <w:tcPr>
            <w:tcW w:w="465" w:type="dxa"/>
          </w:tcPr>
          <w:p>
            <w:pPr>
              <w:pStyle w:val="TableParagraph"/>
              <w:spacing w:before="157"/>
              <w:ind w:left="20" w:right="21"/>
              <w:jc w:val="center"/>
              <w:rPr>
                <w:sz w:val="20"/>
              </w:rPr>
            </w:pPr>
            <w:r>
              <w:rPr>
                <w:spacing w:val="-5"/>
                <w:sz w:val="20"/>
              </w:rPr>
              <w:t>NO</w:t>
            </w:r>
          </w:p>
        </w:tc>
        <w:tc>
          <w:tcPr>
            <w:tcW w:w="2976" w:type="dxa"/>
          </w:tcPr>
          <w:p>
            <w:pPr>
              <w:pStyle w:val="TableParagraph"/>
              <w:spacing w:before="157"/>
              <w:ind w:left="12"/>
              <w:jc w:val="center"/>
              <w:rPr>
                <w:sz w:val="20"/>
              </w:rPr>
            </w:pPr>
            <w:r>
              <w:rPr>
                <w:spacing w:val="-4"/>
                <w:sz w:val="20"/>
              </w:rPr>
              <w:t>NAMA</w:t>
            </w:r>
          </w:p>
        </w:tc>
        <w:tc>
          <w:tcPr>
            <w:tcW w:w="3106" w:type="dxa"/>
            <w:tcBorders>
              <w:bottom w:val="single" w:sz="4" w:space="0" w:color="000000"/>
            </w:tcBorders>
          </w:tcPr>
          <w:p>
            <w:pPr>
              <w:pStyle w:val="TableParagraph"/>
              <w:spacing w:before="157"/>
              <w:ind w:left="27"/>
              <w:jc w:val="center"/>
              <w:rPr>
                <w:sz w:val="20"/>
              </w:rPr>
            </w:pPr>
            <w:r>
              <w:rPr>
                <w:spacing w:val="-2"/>
                <w:sz w:val="20"/>
              </w:rPr>
              <w:t>PANGKAT/GOL/NIP</w:t>
            </w:r>
          </w:p>
        </w:tc>
        <w:tc>
          <w:tcPr>
            <w:tcW w:w="1786" w:type="dxa"/>
          </w:tcPr>
          <w:p>
            <w:pPr>
              <w:pStyle w:val="TableParagraph"/>
              <w:spacing w:before="157"/>
              <w:ind w:left="476"/>
              <w:rPr>
                <w:sz w:val="20"/>
              </w:rPr>
            </w:pPr>
            <w:r>
              <w:rPr>
                <w:spacing w:val="-2"/>
                <w:sz w:val="20"/>
              </w:rPr>
              <w:t>JABATAN</w:t>
            </w:r>
          </w:p>
        </w:tc>
      </w:tr>
      <w:tr>
        <w:trPr>
          <w:trHeight w:val="300" w:hRule="atLeast"/>
        </w:trPr>
        <w:tc>
          <w:tcPr>
            <w:tcW w:w="465" w:type="dxa"/>
            <w:tcBorders>
              <w:left w:val="single" w:sz="4" w:space="0" w:color="000000"/>
              <w:bottom w:val="single" w:sz="4" w:space="0" w:color="000000"/>
              <w:right w:val="single" w:sz="4" w:space="0" w:color="000000"/>
            </w:tcBorders>
          </w:tcPr>
          <w:p>
            <w:pPr>
              <w:pStyle w:val="TableParagraph"/>
              <w:rPr>
                <w:rFonts w:ascii="Times New Roman"/>
                <w:sz w:val="20"/>
              </w:rPr>
            </w:pPr>
          </w:p>
        </w:tc>
        <w:tc>
          <w:tcPr>
            <w:tcW w:w="2976" w:type="dxa"/>
            <w:tcBorders>
              <w:left w:val="single" w:sz="4" w:space="0" w:color="000000"/>
              <w:bottom w:val="single" w:sz="4" w:space="0" w:color="000000"/>
              <w:right w:val="single" w:sz="4" w:space="0" w:color="000000"/>
            </w:tcBorders>
          </w:tcPr>
          <w:p>
            <w:pPr>
              <w:pStyle w:val="TableParagraph"/>
              <w:rPr>
                <w:rFonts w:ascii="Times New Roman"/>
                <w:sz w:val="20"/>
              </w:rPr>
            </w:pP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jc w:val="center"/>
              <w:rPr>
                <w:sz w:val="20"/>
              </w:rPr>
            </w:pPr>
            <w:r>
              <w:rPr>
                <w:spacing w:val="-2"/>
                <w:sz w:val="20"/>
              </w:rPr>
              <w:t>MUDA/II.A/199109182017121005</w:t>
            </w:r>
          </w:p>
        </w:tc>
        <w:tc>
          <w:tcPr>
            <w:tcW w:w="1786" w:type="dxa"/>
            <w:tcBorders>
              <w:left w:val="single" w:sz="4" w:space="0" w:color="000000"/>
              <w:bottom w:val="single" w:sz="4" w:space="0" w:color="000000"/>
              <w:right w:val="single" w:sz="4" w:space="0" w:color="000000"/>
            </w:tcBorders>
          </w:tcPr>
          <w:p>
            <w:pPr>
              <w:pStyle w:val="TableParagraph"/>
              <w:spacing w:before="2"/>
              <w:ind w:left="40"/>
              <w:rPr>
                <w:sz w:val="20"/>
              </w:rPr>
            </w:pPr>
            <w:r>
              <w:rPr>
                <w:sz w:val="20"/>
              </w:rPr>
              <w:t>TA</w:t>
            </w:r>
            <w:r>
              <w:rPr>
                <w:spacing w:val="-4"/>
                <w:sz w:val="20"/>
              </w:rPr>
              <w:t> JAGA</w:t>
            </w:r>
          </w:p>
        </w:tc>
      </w:tr>
      <w:tr>
        <w:trPr>
          <w:trHeight w:val="525"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45</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pacing w:val="-2"/>
                <w:sz w:val="20"/>
              </w:rPr>
              <w:t>LUTHFI</w:t>
            </w:r>
            <w:r>
              <w:rPr>
                <w:spacing w:val="-4"/>
                <w:sz w:val="20"/>
              </w:rPr>
              <w:t> </w:t>
            </w:r>
            <w:r>
              <w:rPr>
                <w:spacing w:val="-2"/>
                <w:sz w:val="20"/>
              </w:rPr>
              <w:t>ALHAMDHANI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0"/>
              <w:ind w:left="50"/>
              <w:rPr>
                <w:sz w:val="20"/>
              </w:rPr>
            </w:pPr>
            <w:r>
              <w:rPr>
                <w:spacing w:val="-2"/>
                <w:sz w:val="20"/>
              </w:rPr>
              <w:t>MUDA/II.A/199409172017121004</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0"/>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8"/>
              <w:ind w:left="14" w:right="18"/>
              <w:jc w:val="center"/>
              <w:rPr>
                <w:sz w:val="20"/>
              </w:rPr>
            </w:pPr>
            <w:r>
              <w:rPr>
                <w:spacing w:val="-5"/>
                <w:sz w:val="20"/>
              </w:rPr>
              <w:t>46</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2"/>
              <w:ind w:left="110"/>
              <w:rPr>
                <w:sz w:val="20"/>
              </w:rPr>
            </w:pPr>
            <w:r>
              <w:rPr>
                <w:sz w:val="20"/>
              </w:rPr>
              <w:t>URAY</w:t>
            </w:r>
            <w:r>
              <w:rPr>
                <w:spacing w:val="-5"/>
                <w:sz w:val="20"/>
              </w:rPr>
              <w:t> </w:t>
            </w:r>
            <w:r>
              <w:rPr>
                <w:sz w:val="20"/>
              </w:rPr>
              <w:t>MUHAMMAD</w:t>
            </w:r>
            <w:r>
              <w:rPr>
                <w:spacing w:val="-6"/>
                <w:sz w:val="20"/>
              </w:rPr>
              <w:t> </w:t>
            </w:r>
            <w:r>
              <w:rPr>
                <w:spacing w:val="-4"/>
                <w:sz w:val="20"/>
              </w:rPr>
              <w:t>RIFAN</w:t>
            </w:r>
          </w:p>
          <w:p>
            <w:pPr>
              <w:pStyle w:val="TableParagraph"/>
              <w:spacing w:before="36"/>
              <w:ind w:left="110"/>
              <w:rPr>
                <w:sz w:val="20"/>
              </w:rPr>
            </w:pPr>
            <w:r>
              <w:rPr>
                <w:spacing w:val="-2"/>
                <w:sz w:val="20"/>
              </w:rPr>
              <w:t>SOFWAN</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6"/>
              <w:ind w:left="50"/>
              <w:rPr>
                <w:sz w:val="20"/>
              </w:rPr>
            </w:pPr>
            <w:r>
              <w:rPr>
                <w:spacing w:val="-2"/>
                <w:sz w:val="20"/>
              </w:rPr>
              <w:t>MUDA/II.A/199508062017121004</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6"/>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7"/>
              <w:ind w:left="14" w:right="18"/>
              <w:jc w:val="center"/>
              <w:rPr>
                <w:sz w:val="20"/>
              </w:rPr>
            </w:pPr>
            <w:r>
              <w:rPr>
                <w:spacing w:val="-5"/>
                <w:sz w:val="20"/>
              </w:rPr>
              <w:t>47</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7"/>
              <w:ind w:left="110"/>
              <w:rPr>
                <w:sz w:val="20"/>
              </w:rPr>
            </w:pPr>
            <w:r>
              <w:rPr>
                <w:sz w:val="20"/>
              </w:rPr>
              <w:t>MUHAMMAD</w:t>
            </w:r>
            <w:r>
              <w:rPr>
                <w:spacing w:val="-7"/>
                <w:sz w:val="20"/>
              </w:rPr>
              <w:t> </w:t>
            </w:r>
            <w:r>
              <w:rPr>
                <w:sz w:val="20"/>
              </w:rPr>
              <w:t>RIZKY</w:t>
            </w:r>
            <w:r>
              <w:rPr>
                <w:spacing w:val="-5"/>
                <w:sz w:val="20"/>
              </w:rPr>
              <w:t> </w:t>
            </w:r>
            <w:r>
              <w:rPr>
                <w:spacing w:val="-2"/>
                <w:sz w:val="20"/>
              </w:rPr>
              <w:t>BUDIMAN</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MUDA/II.A/199509012017121004</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5"/>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48</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z w:val="20"/>
              </w:rPr>
              <w:t>NUR</w:t>
            </w:r>
            <w:r>
              <w:rPr>
                <w:spacing w:val="-5"/>
                <w:sz w:val="20"/>
              </w:rPr>
              <w:t> </w:t>
            </w:r>
            <w:r>
              <w:rPr>
                <w:sz w:val="20"/>
              </w:rPr>
              <w:t>HARRY</w:t>
            </w:r>
            <w:r>
              <w:rPr>
                <w:spacing w:val="-3"/>
                <w:sz w:val="20"/>
              </w:rPr>
              <w:t> </w:t>
            </w:r>
            <w:r>
              <w:rPr>
                <w:spacing w:val="-2"/>
                <w:sz w:val="20"/>
              </w:rPr>
              <w:t>SETIAWAN</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MUDA/II.A/199606042017121003</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5"/>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3"/>
              <w:ind w:left="14" w:right="18"/>
              <w:jc w:val="center"/>
              <w:rPr>
                <w:sz w:val="20"/>
              </w:rPr>
            </w:pPr>
            <w:r>
              <w:rPr>
                <w:spacing w:val="-5"/>
                <w:sz w:val="20"/>
              </w:rPr>
              <w:t>49</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3"/>
              <w:ind w:left="110"/>
              <w:rPr>
                <w:sz w:val="20"/>
              </w:rPr>
            </w:pPr>
            <w:r>
              <w:rPr>
                <w:sz w:val="20"/>
              </w:rPr>
              <w:t>IBNU</w:t>
            </w:r>
            <w:r>
              <w:rPr>
                <w:spacing w:val="-4"/>
                <w:sz w:val="20"/>
              </w:rPr>
              <w:t> </w:t>
            </w:r>
            <w:r>
              <w:rPr>
                <w:sz w:val="20"/>
              </w:rPr>
              <w:t>FARID</w:t>
            </w:r>
            <w:r>
              <w:rPr>
                <w:spacing w:val="-4"/>
                <w:sz w:val="20"/>
              </w:rPr>
              <w:t> </w:t>
            </w:r>
            <w:r>
              <w:rPr>
                <w:spacing w:val="-2"/>
                <w:sz w:val="20"/>
              </w:rPr>
              <w:t>NUGRAHA</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6"/>
              <w:ind w:left="50"/>
              <w:rPr>
                <w:sz w:val="20"/>
              </w:rPr>
            </w:pPr>
            <w:r>
              <w:rPr>
                <w:spacing w:val="-2"/>
                <w:sz w:val="20"/>
              </w:rPr>
              <w:t>MUDA/II.A/199610232017121004</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6"/>
              <w:ind w:left="40"/>
              <w:rPr>
                <w:sz w:val="20"/>
              </w:rPr>
            </w:pPr>
            <w:r>
              <w:rPr>
                <w:sz w:val="20"/>
              </w:rPr>
              <w:t>TA</w:t>
            </w:r>
            <w:r>
              <w:rPr>
                <w:spacing w:val="-4"/>
                <w:sz w:val="20"/>
              </w:rPr>
              <w:t> JAGA</w:t>
            </w:r>
          </w:p>
        </w:tc>
      </w:tr>
      <w:tr>
        <w:trPr>
          <w:trHeight w:val="525"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50</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z w:val="20"/>
              </w:rPr>
              <w:t>IQBAL</w:t>
            </w:r>
            <w:r>
              <w:rPr>
                <w:spacing w:val="-4"/>
                <w:sz w:val="20"/>
              </w:rPr>
              <w:t> </w:t>
            </w:r>
            <w:r>
              <w:rPr>
                <w:sz w:val="20"/>
              </w:rPr>
              <w:t>ADE </w:t>
            </w:r>
            <w:r>
              <w:rPr>
                <w:spacing w:val="-2"/>
                <w:sz w:val="20"/>
              </w:rPr>
              <w:t>HANIF</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0"/>
              <w:ind w:left="50"/>
              <w:rPr>
                <w:sz w:val="20"/>
              </w:rPr>
            </w:pPr>
            <w:r>
              <w:rPr>
                <w:spacing w:val="-2"/>
                <w:sz w:val="20"/>
              </w:rPr>
              <w:t>MUDA/II.A/199702152017121004</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Pr>
                <w:sz w:val="20"/>
              </w:rPr>
            </w:pPr>
            <w:r>
              <w:rPr>
                <w:sz w:val="20"/>
              </w:rPr>
              <w:t>PENJAGA</w:t>
            </w:r>
            <w:r>
              <w:rPr>
                <w:spacing w:val="1"/>
                <w:sz w:val="20"/>
              </w:rPr>
              <w:t> </w:t>
            </w:r>
            <w:r>
              <w:rPr>
                <w:spacing w:val="-4"/>
                <w:sz w:val="20"/>
              </w:rPr>
              <w:t>PINTU</w:t>
            </w:r>
          </w:p>
          <w:p>
            <w:pPr>
              <w:pStyle w:val="TableParagraph"/>
              <w:spacing w:before="30"/>
              <w:ind w:left="40"/>
              <w:rPr>
                <w:sz w:val="20"/>
              </w:rPr>
            </w:pPr>
            <w:r>
              <w:rPr>
                <w:spacing w:val="-2"/>
                <w:sz w:val="20"/>
              </w:rPr>
              <w:t>UTAMA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7"/>
              <w:ind w:left="14" w:right="18"/>
              <w:jc w:val="center"/>
              <w:rPr>
                <w:sz w:val="20"/>
              </w:rPr>
            </w:pPr>
            <w:r>
              <w:rPr>
                <w:spacing w:val="-5"/>
                <w:sz w:val="20"/>
              </w:rPr>
              <w:t>51</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7"/>
              <w:ind w:left="110"/>
              <w:rPr>
                <w:sz w:val="20"/>
              </w:rPr>
            </w:pPr>
            <w:r>
              <w:rPr>
                <w:spacing w:val="-2"/>
                <w:sz w:val="20"/>
              </w:rPr>
              <w:t>ANDIKA</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MUDA/II.A/199705162017121003</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5"/>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7"/>
              <w:ind w:left="14" w:right="18"/>
              <w:jc w:val="center"/>
              <w:rPr>
                <w:sz w:val="20"/>
              </w:rPr>
            </w:pPr>
            <w:r>
              <w:rPr>
                <w:spacing w:val="-5"/>
                <w:sz w:val="20"/>
              </w:rPr>
              <w:t>52</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7"/>
              <w:ind w:left="110"/>
              <w:rPr>
                <w:sz w:val="20"/>
              </w:rPr>
            </w:pPr>
            <w:r>
              <w:rPr>
                <w:sz w:val="20"/>
              </w:rPr>
              <w:t>ANITA</w:t>
            </w:r>
            <w:r>
              <w:rPr>
                <w:spacing w:val="-1"/>
                <w:sz w:val="20"/>
              </w:rPr>
              <w:t> </w:t>
            </w:r>
            <w:r>
              <w:rPr>
                <w:sz w:val="20"/>
              </w:rPr>
              <w:t>OSSY</w:t>
            </w:r>
            <w:r>
              <w:rPr>
                <w:spacing w:val="-1"/>
                <w:sz w:val="20"/>
              </w:rPr>
              <w:t> </w:t>
            </w:r>
            <w:r>
              <w:rPr>
                <w:spacing w:val="-4"/>
                <w:sz w:val="20"/>
              </w:rPr>
              <w:t>RIANI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6"/>
              <w:ind w:left="50"/>
              <w:rPr>
                <w:sz w:val="20"/>
              </w:rPr>
            </w:pPr>
            <w:r>
              <w:rPr>
                <w:spacing w:val="-2"/>
                <w:sz w:val="20"/>
              </w:rPr>
              <w:t>MUDA/II.A/199707262017122001</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6"/>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53</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z w:val="20"/>
              </w:rPr>
              <w:t>RIKA</w:t>
            </w:r>
            <w:r>
              <w:rPr>
                <w:spacing w:val="-1"/>
                <w:sz w:val="20"/>
              </w:rPr>
              <w:t> </w:t>
            </w:r>
            <w:r>
              <w:rPr>
                <w:spacing w:val="-2"/>
                <w:sz w:val="20"/>
              </w:rPr>
              <w:t>WIDYANINGSIH</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MUDA/II.A/199711162017122001</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5"/>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54</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z w:val="20"/>
              </w:rPr>
              <w:t>AHMAD</w:t>
            </w:r>
            <w:r>
              <w:rPr>
                <w:spacing w:val="-6"/>
                <w:sz w:val="20"/>
              </w:rPr>
              <w:t> </w:t>
            </w:r>
            <w:r>
              <w:rPr>
                <w:spacing w:val="-2"/>
                <w:sz w:val="20"/>
              </w:rPr>
              <w:t>FAUZI</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MUDA/II.A/199802052017121005</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5"/>
              <w:ind w:left="40"/>
              <w:rPr>
                <w:sz w:val="20"/>
              </w:rPr>
            </w:pPr>
            <w:r>
              <w:rPr>
                <w:sz w:val="20"/>
              </w:rPr>
              <w:t>TA</w:t>
            </w:r>
            <w:r>
              <w:rPr>
                <w:spacing w:val="-4"/>
                <w:sz w:val="20"/>
              </w:rPr>
              <w:t> JAGA</w:t>
            </w:r>
          </w:p>
        </w:tc>
      </w:tr>
      <w:tr>
        <w:trPr>
          <w:trHeight w:val="525"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55</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z w:val="20"/>
              </w:rPr>
              <w:t>MUHAMMAD</w:t>
            </w:r>
            <w:r>
              <w:rPr>
                <w:spacing w:val="-9"/>
                <w:sz w:val="20"/>
              </w:rPr>
              <w:t> </w:t>
            </w:r>
            <w:r>
              <w:rPr>
                <w:sz w:val="20"/>
              </w:rPr>
              <w:t>IHZA</w:t>
            </w:r>
            <w:r>
              <w:rPr>
                <w:spacing w:val="-7"/>
                <w:sz w:val="20"/>
              </w:rPr>
              <w:t> </w:t>
            </w:r>
            <w:r>
              <w:rPr>
                <w:spacing w:val="-4"/>
                <w:sz w:val="20"/>
              </w:rPr>
              <w:t>ARIF</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0"/>
              <w:ind w:left="50"/>
              <w:rPr>
                <w:sz w:val="20"/>
              </w:rPr>
            </w:pPr>
            <w:r>
              <w:rPr>
                <w:spacing w:val="-2"/>
                <w:sz w:val="20"/>
              </w:rPr>
              <w:t>MUDA/II.A/199811012017121002</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0"/>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7"/>
              <w:ind w:left="14" w:right="18"/>
              <w:jc w:val="center"/>
              <w:rPr>
                <w:sz w:val="20"/>
              </w:rPr>
            </w:pPr>
            <w:r>
              <w:rPr>
                <w:spacing w:val="-5"/>
                <w:sz w:val="20"/>
              </w:rPr>
              <w:t>56</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7"/>
              <w:ind w:left="110"/>
              <w:rPr>
                <w:sz w:val="20"/>
              </w:rPr>
            </w:pPr>
            <w:r>
              <w:rPr>
                <w:sz w:val="20"/>
              </w:rPr>
              <w:t>INSAN </w:t>
            </w:r>
            <w:r>
              <w:rPr>
                <w:spacing w:val="-2"/>
                <w:sz w:val="20"/>
              </w:rPr>
              <w:t>KAMIL</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MUDA/II.A/199812012017121003</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Pr>
                <w:sz w:val="20"/>
              </w:rPr>
            </w:pPr>
            <w:r>
              <w:rPr>
                <w:sz w:val="20"/>
              </w:rPr>
              <w:t>PENJAGA</w:t>
            </w:r>
            <w:r>
              <w:rPr>
                <w:spacing w:val="1"/>
                <w:sz w:val="20"/>
              </w:rPr>
              <w:t> </w:t>
            </w:r>
            <w:r>
              <w:rPr>
                <w:spacing w:val="-4"/>
                <w:sz w:val="20"/>
              </w:rPr>
              <w:t>PINTU</w:t>
            </w:r>
          </w:p>
          <w:p>
            <w:pPr>
              <w:pStyle w:val="TableParagraph"/>
              <w:spacing w:before="35"/>
              <w:ind w:left="40"/>
              <w:rPr>
                <w:sz w:val="20"/>
              </w:rPr>
            </w:pPr>
            <w:r>
              <w:rPr>
                <w:spacing w:val="-2"/>
                <w:sz w:val="20"/>
              </w:rPr>
              <w:t>UTAMA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7"/>
              <w:ind w:left="14" w:right="18"/>
              <w:jc w:val="center"/>
              <w:rPr>
                <w:sz w:val="20"/>
              </w:rPr>
            </w:pPr>
            <w:r>
              <w:rPr>
                <w:spacing w:val="-5"/>
                <w:sz w:val="20"/>
              </w:rPr>
              <w:t>57</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7"/>
              <w:ind w:left="110"/>
              <w:rPr>
                <w:sz w:val="20"/>
              </w:rPr>
            </w:pPr>
            <w:r>
              <w:rPr>
                <w:sz w:val="20"/>
              </w:rPr>
              <w:t>RINALDI</w:t>
            </w:r>
            <w:r>
              <w:rPr>
                <w:spacing w:val="-9"/>
                <w:sz w:val="20"/>
              </w:rPr>
              <w:t> </w:t>
            </w:r>
            <w:r>
              <w:rPr>
                <w:spacing w:val="-2"/>
                <w:sz w:val="20"/>
              </w:rPr>
              <w:t>CHANIKA</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MUDA/II.A/199601272021121002</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5"/>
              <w:ind w:left="40"/>
              <w:rPr>
                <w:sz w:val="20"/>
              </w:rPr>
            </w:pPr>
            <w:r>
              <w:rPr>
                <w:sz w:val="20"/>
              </w:rPr>
              <w:t>TA</w:t>
            </w:r>
            <w:r>
              <w:rPr>
                <w:spacing w:val="-4"/>
                <w:sz w:val="20"/>
              </w:rPr>
              <w:t> JAGA</w:t>
            </w:r>
          </w:p>
        </w:tc>
      </w:tr>
      <w:tr>
        <w:trPr>
          <w:trHeight w:val="530" w:hRule="atLeast"/>
        </w:trPr>
        <w:tc>
          <w:tcPr>
            <w:tcW w:w="465" w:type="dxa"/>
            <w:tcBorders>
              <w:top w:val="single" w:sz="4" w:space="0" w:color="000000"/>
              <w:left w:val="single" w:sz="4" w:space="0" w:color="000000"/>
              <w:bottom w:val="single" w:sz="4" w:space="0" w:color="000000"/>
              <w:right w:val="single" w:sz="4" w:space="0" w:color="000000"/>
            </w:tcBorders>
          </w:tcPr>
          <w:p>
            <w:pPr>
              <w:pStyle w:val="TableParagraph"/>
              <w:spacing w:before="132"/>
              <w:ind w:left="14" w:right="18"/>
              <w:jc w:val="center"/>
              <w:rPr>
                <w:sz w:val="20"/>
              </w:rPr>
            </w:pPr>
            <w:r>
              <w:rPr>
                <w:spacing w:val="-5"/>
                <w:sz w:val="20"/>
              </w:rPr>
              <w:t>58</w:t>
            </w:r>
          </w:p>
        </w:tc>
        <w:tc>
          <w:tcPr>
            <w:tcW w:w="2976" w:type="dxa"/>
            <w:tcBorders>
              <w:top w:val="single" w:sz="4" w:space="0" w:color="000000"/>
              <w:left w:val="single" w:sz="4" w:space="0" w:color="000000"/>
              <w:bottom w:val="single" w:sz="4" w:space="0" w:color="000000"/>
              <w:right w:val="single" w:sz="4" w:space="0" w:color="000000"/>
            </w:tcBorders>
          </w:tcPr>
          <w:p>
            <w:pPr>
              <w:pStyle w:val="TableParagraph"/>
              <w:spacing w:before="132"/>
              <w:ind w:left="110"/>
              <w:rPr>
                <w:sz w:val="20"/>
              </w:rPr>
            </w:pPr>
            <w:r>
              <w:rPr>
                <w:sz w:val="20"/>
              </w:rPr>
              <w:t>DIKY</w:t>
            </w:r>
            <w:r>
              <w:rPr>
                <w:spacing w:val="-1"/>
                <w:sz w:val="20"/>
              </w:rPr>
              <w:t> </w:t>
            </w:r>
            <w:r>
              <w:rPr>
                <w:spacing w:val="-2"/>
                <w:sz w:val="20"/>
              </w:rPr>
              <w:t>ALAMSYAH</w:t>
            </w:r>
          </w:p>
        </w:tc>
        <w:tc>
          <w:tcPr>
            <w:tcW w:w="3106" w:type="dxa"/>
            <w:tcBorders>
              <w:top w:val="single" w:sz="4" w:space="0" w:color="000000"/>
              <w:left w:val="single" w:sz="4" w:space="0" w:color="000000"/>
              <w:bottom w:val="single" w:sz="4" w:space="0" w:color="000000"/>
              <w:right w:val="single" w:sz="4" w:space="0" w:color="000000"/>
            </w:tcBorders>
          </w:tcPr>
          <w:p>
            <w:pPr>
              <w:pStyle w:val="TableParagraph"/>
              <w:spacing w:before="2"/>
              <w:ind w:left="50"/>
              <w:rPr>
                <w:sz w:val="20"/>
              </w:rPr>
            </w:pPr>
            <w:r>
              <w:rPr>
                <w:spacing w:val="-2"/>
                <w:sz w:val="20"/>
              </w:rPr>
              <w:t>PENGATUR</w:t>
            </w:r>
          </w:p>
          <w:p>
            <w:pPr>
              <w:pStyle w:val="TableParagraph"/>
              <w:spacing w:before="35"/>
              <w:ind w:left="50"/>
              <w:rPr>
                <w:sz w:val="20"/>
              </w:rPr>
            </w:pPr>
            <w:r>
              <w:rPr>
                <w:spacing w:val="-2"/>
                <w:sz w:val="20"/>
              </w:rPr>
              <w:t>MUDA/II.A/200003192021121003</w:t>
            </w:r>
          </w:p>
        </w:tc>
        <w:tc>
          <w:tcPr>
            <w:tcW w:w="1786" w:type="dxa"/>
            <w:tcBorders>
              <w:top w:val="single" w:sz="4" w:space="0" w:color="000000"/>
              <w:left w:val="single" w:sz="4" w:space="0" w:color="000000"/>
              <w:bottom w:val="single" w:sz="4" w:space="0" w:color="000000"/>
              <w:right w:val="single" w:sz="4" w:space="0" w:color="000000"/>
            </w:tcBorders>
          </w:tcPr>
          <w:p>
            <w:pPr>
              <w:pStyle w:val="TableParagraph"/>
              <w:spacing w:before="2"/>
              <w:ind w:left="40" w:right="-29"/>
              <w:rPr>
                <w:sz w:val="20"/>
              </w:rPr>
            </w:pPr>
            <w:r>
              <w:rPr>
                <w:spacing w:val="-2"/>
                <w:sz w:val="20"/>
              </w:rPr>
              <w:t>PETUGAS/ANGGO</w:t>
            </w:r>
          </w:p>
          <w:p>
            <w:pPr>
              <w:pStyle w:val="TableParagraph"/>
              <w:spacing w:before="35"/>
              <w:ind w:left="40"/>
              <w:rPr>
                <w:sz w:val="20"/>
              </w:rPr>
            </w:pPr>
            <w:r>
              <w:rPr>
                <w:sz w:val="20"/>
              </w:rPr>
              <w:t>TA</w:t>
            </w:r>
            <w:r>
              <w:rPr>
                <w:spacing w:val="-4"/>
                <w:sz w:val="20"/>
              </w:rPr>
              <w:t> JAGA</w:t>
            </w:r>
          </w:p>
        </w:tc>
      </w:tr>
    </w:tbl>
    <w:p>
      <w:pPr>
        <w:pStyle w:val="BodyText"/>
      </w:pPr>
    </w:p>
    <w:p>
      <w:pPr>
        <w:pStyle w:val="BodyText"/>
        <w:spacing w:before="15"/>
      </w:pPr>
    </w:p>
    <w:p>
      <w:pPr>
        <w:pStyle w:val="BodyText"/>
        <w:spacing w:before="1"/>
        <w:ind w:left="2189"/>
        <w:jc w:val="center"/>
      </w:pPr>
      <w:r>
        <w:rPr/>
        <w:t>Tabel</w:t>
      </w:r>
      <w:r>
        <w:rPr>
          <w:spacing w:val="1"/>
        </w:rPr>
        <w:t> </w:t>
      </w:r>
      <w:r>
        <w:rPr>
          <w:spacing w:val="-5"/>
        </w:rPr>
        <w:t>36</w:t>
      </w:r>
    </w:p>
    <w:p>
      <w:pPr>
        <w:pStyle w:val="BodyText"/>
        <w:spacing w:before="44"/>
        <w:ind w:left="1761"/>
        <w:jc w:val="center"/>
      </w:pPr>
      <w:r>
        <w:rPr/>
        <w:t>Data</w:t>
      </w:r>
      <w:r>
        <w:rPr>
          <w:spacing w:val="-4"/>
        </w:rPr>
        <w:t> </w:t>
      </w:r>
      <w:r>
        <w:rPr/>
        <w:t>Polsus</w:t>
      </w:r>
      <w:r>
        <w:rPr>
          <w:spacing w:val="-3"/>
        </w:rPr>
        <w:t> </w:t>
      </w:r>
      <w:r>
        <w:rPr/>
        <w:t>Polhut</w:t>
      </w:r>
      <w:r>
        <w:rPr>
          <w:spacing w:val="-6"/>
        </w:rPr>
        <w:t> </w:t>
      </w:r>
      <w:r>
        <w:rPr/>
        <w:t>Balai</w:t>
      </w:r>
      <w:r>
        <w:rPr>
          <w:spacing w:val="-3"/>
        </w:rPr>
        <w:t> </w:t>
      </w:r>
      <w:r>
        <w:rPr/>
        <w:t>Taman Nasional</w:t>
      </w:r>
      <w:r>
        <w:rPr>
          <w:spacing w:val="-3"/>
        </w:rPr>
        <w:t> </w:t>
      </w:r>
      <w:r>
        <w:rPr/>
        <w:t>Gunung</w:t>
      </w:r>
      <w:r>
        <w:rPr>
          <w:spacing w:val="-4"/>
        </w:rPr>
        <w:t> </w:t>
      </w:r>
      <w:r>
        <w:rPr/>
        <w:t>Palung Th.</w:t>
      </w:r>
      <w:r>
        <w:rPr>
          <w:spacing w:val="-5"/>
        </w:rPr>
        <w:t> </w:t>
      </w:r>
      <w:r>
        <w:rPr>
          <w:spacing w:val="-4"/>
        </w:rPr>
        <w:t>2023</w:t>
      </w:r>
    </w:p>
    <w:p>
      <w:pPr>
        <w:pStyle w:val="BodyText"/>
        <w:spacing w:before="129"/>
        <w:rPr>
          <w:sz w:val="20"/>
        </w:rPr>
      </w:pPr>
    </w:p>
    <w:tbl>
      <w:tblPr>
        <w:tblW w:w="0" w:type="auto"/>
        <w:jc w:val="left"/>
        <w:tblInd w:w="2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5"/>
        <w:gridCol w:w="2556"/>
        <w:gridCol w:w="1986"/>
        <w:gridCol w:w="2266"/>
      </w:tblGrid>
      <w:tr>
        <w:trPr>
          <w:trHeight w:val="485" w:hRule="atLeast"/>
        </w:trPr>
        <w:tc>
          <w:tcPr>
            <w:tcW w:w="565" w:type="dxa"/>
          </w:tcPr>
          <w:p>
            <w:pPr>
              <w:pStyle w:val="TableParagraph"/>
              <w:spacing w:before="94"/>
              <w:ind w:left="14" w:right="9"/>
              <w:jc w:val="center"/>
              <w:rPr>
                <w:rFonts w:ascii="Arial"/>
                <w:b/>
                <w:sz w:val="22"/>
              </w:rPr>
            </w:pPr>
            <w:r>
              <w:rPr>
                <w:rFonts w:ascii="Arial"/>
                <w:b/>
                <w:spacing w:val="-5"/>
                <w:w w:val="90"/>
                <w:sz w:val="22"/>
              </w:rPr>
              <w:t>NO</w:t>
            </w:r>
          </w:p>
        </w:tc>
        <w:tc>
          <w:tcPr>
            <w:tcW w:w="2556" w:type="dxa"/>
          </w:tcPr>
          <w:p>
            <w:pPr>
              <w:pStyle w:val="TableParagraph"/>
              <w:spacing w:before="94"/>
              <w:ind w:left="775"/>
              <w:rPr>
                <w:rFonts w:ascii="Arial"/>
                <w:b/>
                <w:sz w:val="22"/>
              </w:rPr>
            </w:pPr>
            <w:r>
              <w:rPr>
                <w:rFonts w:ascii="Arial"/>
                <w:b/>
                <w:w w:val="80"/>
                <w:sz w:val="22"/>
              </w:rPr>
              <w:t>NAMA</w:t>
            </w:r>
            <w:r>
              <w:rPr>
                <w:rFonts w:ascii="Arial"/>
                <w:b/>
                <w:spacing w:val="-10"/>
                <w:sz w:val="22"/>
              </w:rPr>
              <w:t> </w:t>
            </w:r>
            <w:r>
              <w:rPr>
                <w:rFonts w:ascii="Arial"/>
                <w:b/>
                <w:w w:val="80"/>
                <w:sz w:val="22"/>
              </w:rPr>
              <w:t>/</w:t>
            </w:r>
            <w:r>
              <w:rPr>
                <w:rFonts w:ascii="Arial"/>
                <w:b/>
                <w:spacing w:val="-10"/>
                <w:sz w:val="22"/>
              </w:rPr>
              <w:t> </w:t>
            </w:r>
            <w:r>
              <w:rPr>
                <w:rFonts w:ascii="Arial"/>
                <w:b/>
                <w:spacing w:val="-5"/>
                <w:w w:val="80"/>
                <w:sz w:val="22"/>
              </w:rPr>
              <w:t>NIP</w:t>
            </w:r>
          </w:p>
        </w:tc>
        <w:tc>
          <w:tcPr>
            <w:tcW w:w="1986" w:type="dxa"/>
          </w:tcPr>
          <w:p>
            <w:pPr>
              <w:pStyle w:val="TableParagraph"/>
              <w:spacing w:before="94"/>
              <w:ind w:left="34"/>
              <w:jc w:val="center"/>
              <w:rPr>
                <w:rFonts w:ascii="Arial"/>
                <w:b/>
                <w:sz w:val="22"/>
              </w:rPr>
            </w:pPr>
            <w:r>
              <w:rPr>
                <w:rFonts w:ascii="Arial"/>
                <w:b/>
                <w:w w:val="80"/>
                <w:sz w:val="22"/>
              </w:rPr>
              <w:t>PANGKAT</w:t>
            </w:r>
            <w:r>
              <w:rPr>
                <w:rFonts w:ascii="Arial"/>
                <w:b/>
                <w:spacing w:val="-9"/>
                <w:sz w:val="22"/>
              </w:rPr>
              <w:t> </w:t>
            </w:r>
            <w:r>
              <w:rPr>
                <w:rFonts w:ascii="Arial"/>
                <w:b/>
                <w:w w:val="80"/>
                <w:sz w:val="22"/>
              </w:rPr>
              <w:t>/</w:t>
            </w:r>
            <w:r>
              <w:rPr>
                <w:rFonts w:ascii="Arial"/>
                <w:b/>
                <w:spacing w:val="-9"/>
                <w:sz w:val="22"/>
              </w:rPr>
              <w:t> </w:t>
            </w:r>
            <w:r>
              <w:rPr>
                <w:rFonts w:ascii="Arial"/>
                <w:b/>
                <w:spacing w:val="-5"/>
                <w:w w:val="80"/>
                <w:sz w:val="22"/>
              </w:rPr>
              <w:t>GOL</w:t>
            </w:r>
          </w:p>
        </w:tc>
        <w:tc>
          <w:tcPr>
            <w:tcW w:w="2266" w:type="dxa"/>
          </w:tcPr>
          <w:p>
            <w:pPr>
              <w:pStyle w:val="TableParagraph"/>
              <w:spacing w:before="94"/>
              <w:ind w:left="700"/>
              <w:rPr>
                <w:rFonts w:ascii="Arial"/>
                <w:b/>
                <w:sz w:val="22"/>
              </w:rPr>
            </w:pPr>
            <w:r>
              <w:rPr>
                <w:rFonts w:ascii="Arial"/>
                <w:b/>
                <w:spacing w:val="-2"/>
                <w:w w:val="90"/>
                <w:sz w:val="22"/>
              </w:rPr>
              <w:t>JABATAN</w:t>
            </w:r>
          </w:p>
        </w:tc>
      </w:tr>
      <w:tr>
        <w:trPr>
          <w:trHeight w:val="300" w:hRule="atLeast"/>
        </w:trPr>
        <w:tc>
          <w:tcPr>
            <w:tcW w:w="565" w:type="dxa"/>
          </w:tcPr>
          <w:p>
            <w:pPr>
              <w:pStyle w:val="TableParagraph"/>
              <w:spacing w:before="3"/>
              <w:ind w:left="14" w:right="9"/>
              <w:jc w:val="center"/>
              <w:rPr>
                <w:rFonts w:ascii="Arial"/>
                <w:b/>
                <w:sz w:val="22"/>
              </w:rPr>
            </w:pPr>
            <w:r>
              <w:rPr>
                <w:rFonts w:ascii="Arial"/>
                <w:b/>
                <w:spacing w:val="-10"/>
                <w:w w:val="90"/>
                <w:sz w:val="22"/>
              </w:rPr>
              <w:t>1</w:t>
            </w:r>
          </w:p>
        </w:tc>
        <w:tc>
          <w:tcPr>
            <w:tcW w:w="2556" w:type="dxa"/>
          </w:tcPr>
          <w:p>
            <w:pPr>
              <w:pStyle w:val="TableParagraph"/>
              <w:spacing w:before="8"/>
              <w:ind w:right="1"/>
              <w:jc w:val="center"/>
              <w:rPr>
                <w:rFonts w:ascii="Arial"/>
                <w:b/>
                <w:sz w:val="22"/>
              </w:rPr>
            </w:pPr>
            <w:r>
              <w:rPr>
                <w:rFonts w:ascii="Arial"/>
                <w:b/>
                <w:spacing w:val="-10"/>
                <w:w w:val="90"/>
                <w:sz w:val="22"/>
              </w:rPr>
              <w:t>2</w:t>
            </w:r>
          </w:p>
        </w:tc>
        <w:tc>
          <w:tcPr>
            <w:tcW w:w="1986" w:type="dxa"/>
          </w:tcPr>
          <w:p>
            <w:pPr>
              <w:pStyle w:val="TableParagraph"/>
              <w:spacing w:before="8"/>
              <w:ind w:left="36"/>
              <w:jc w:val="center"/>
              <w:rPr>
                <w:rFonts w:ascii="Arial"/>
                <w:b/>
                <w:sz w:val="22"/>
              </w:rPr>
            </w:pPr>
            <w:r>
              <w:rPr>
                <w:rFonts w:ascii="Arial"/>
                <w:b/>
                <w:spacing w:val="-10"/>
                <w:w w:val="90"/>
                <w:sz w:val="22"/>
              </w:rPr>
              <w:t>3</w:t>
            </w:r>
          </w:p>
        </w:tc>
        <w:tc>
          <w:tcPr>
            <w:tcW w:w="2266" w:type="dxa"/>
          </w:tcPr>
          <w:p>
            <w:pPr>
              <w:pStyle w:val="TableParagraph"/>
              <w:spacing w:before="8"/>
              <w:ind w:left="5"/>
              <w:jc w:val="center"/>
              <w:rPr>
                <w:rFonts w:ascii="Arial"/>
                <w:b/>
                <w:sz w:val="22"/>
              </w:rPr>
            </w:pPr>
            <w:r>
              <w:rPr>
                <w:rFonts w:ascii="Arial"/>
                <w:b/>
                <w:spacing w:val="-10"/>
                <w:w w:val="90"/>
                <w:sz w:val="22"/>
              </w:rPr>
              <w:t>4</w:t>
            </w:r>
          </w:p>
        </w:tc>
      </w:tr>
      <w:tr>
        <w:trPr>
          <w:trHeight w:val="299" w:hRule="atLeast"/>
        </w:trPr>
        <w:tc>
          <w:tcPr>
            <w:tcW w:w="565" w:type="dxa"/>
          </w:tcPr>
          <w:p>
            <w:pPr>
              <w:pStyle w:val="TableParagraph"/>
              <w:spacing w:before="3"/>
              <w:ind w:left="14" w:right="9"/>
              <w:jc w:val="center"/>
              <w:rPr>
                <w:sz w:val="22"/>
              </w:rPr>
            </w:pPr>
            <w:r>
              <w:rPr>
                <w:spacing w:val="-10"/>
                <w:w w:val="90"/>
                <w:sz w:val="22"/>
              </w:rPr>
              <w:t>1</w:t>
            </w:r>
          </w:p>
        </w:tc>
        <w:tc>
          <w:tcPr>
            <w:tcW w:w="2556" w:type="dxa"/>
          </w:tcPr>
          <w:p>
            <w:pPr>
              <w:pStyle w:val="TableParagraph"/>
              <w:spacing w:before="3"/>
              <w:ind w:left="45"/>
              <w:rPr>
                <w:sz w:val="22"/>
              </w:rPr>
            </w:pPr>
            <w:r>
              <w:rPr>
                <w:spacing w:val="-2"/>
                <w:w w:val="90"/>
                <w:sz w:val="22"/>
              </w:rPr>
              <w:t>SAPURI</w:t>
            </w:r>
          </w:p>
        </w:tc>
        <w:tc>
          <w:tcPr>
            <w:tcW w:w="1986" w:type="dxa"/>
          </w:tcPr>
          <w:p>
            <w:pPr>
              <w:pStyle w:val="TableParagraph"/>
              <w:spacing w:before="3"/>
              <w:ind w:right="174"/>
              <w:jc w:val="center"/>
              <w:rPr>
                <w:sz w:val="22"/>
              </w:rPr>
            </w:pPr>
            <w:r>
              <w:rPr>
                <w:w w:val="80"/>
                <w:sz w:val="22"/>
              </w:rPr>
              <w:t>PENATA</w:t>
            </w:r>
            <w:r>
              <w:rPr>
                <w:spacing w:val="-8"/>
                <w:sz w:val="22"/>
              </w:rPr>
              <w:t> </w:t>
            </w:r>
            <w:r>
              <w:rPr>
                <w:w w:val="80"/>
                <w:sz w:val="22"/>
              </w:rPr>
              <w:t>MUDA/</w:t>
            </w:r>
            <w:r>
              <w:rPr>
                <w:spacing w:val="-7"/>
                <w:sz w:val="22"/>
              </w:rPr>
              <w:t> </w:t>
            </w:r>
            <w:r>
              <w:rPr>
                <w:spacing w:val="-2"/>
                <w:w w:val="80"/>
                <w:sz w:val="22"/>
              </w:rPr>
              <w:t>III.C</w:t>
            </w:r>
          </w:p>
        </w:tc>
        <w:tc>
          <w:tcPr>
            <w:tcW w:w="2266" w:type="dxa"/>
          </w:tcPr>
          <w:p>
            <w:pPr>
              <w:pStyle w:val="TableParagraph"/>
              <w:spacing w:before="3"/>
              <w:ind w:left="104"/>
              <w:rPr>
                <w:sz w:val="22"/>
              </w:rPr>
            </w:pPr>
            <w:r>
              <w:rPr>
                <w:w w:val="80"/>
                <w:sz w:val="22"/>
              </w:rPr>
              <w:t>POLHUT</w:t>
            </w:r>
            <w:r>
              <w:rPr>
                <w:spacing w:val="-2"/>
                <w:w w:val="90"/>
                <w:sz w:val="22"/>
              </w:rPr>
              <w:t> PENYELIA</w:t>
            </w:r>
          </w:p>
        </w:tc>
      </w:tr>
      <w:tr>
        <w:trPr>
          <w:trHeight w:val="300" w:hRule="atLeast"/>
        </w:trPr>
        <w:tc>
          <w:tcPr>
            <w:tcW w:w="565" w:type="dxa"/>
          </w:tcPr>
          <w:p>
            <w:pPr>
              <w:pStyle w:val="TableParagraph"/>
              <w:spacing w:before="3"/>
              <w:ind w:left="14" w:right="9"/>
              <w:jc w:val="center"/>
              <w:rPr>
                <w:sz w:val="22"/>
              </w:rPr>
            </w:pPr>
            <w:r>
              <w:rPr>
                <w:spacing w:val="-10"/>
                <w:w w:val="90"/>
                <w:sz w:val="22"/>
              </w:rPr>
              <w:t>2</w:t>
            </w:r>
          </w:p>
        </w:tc>
        <w:tc>
          <w:tcPr>
            <w:tcW w:w="2556" w:type="dxa"/>
          </w:tcPr>
          <w:p>
            <w:pPr>
              <w:pStyle w:val="TableParagraph"/>
              <w:spacing w:before="3"/>
              <w:ind w:left="45"/>
              <w:rPr>
                <w:sz w:val="22"/>
              </w:rPr>
            </w:pPr>
            <w:r>
              <w:rPr>
                <w:w w:val="80"/>
                <w:sz w:val="22"/>
              </w:rPr>
              <w:t>RANTO</w:t>
            </w:r>
            <w:r>
              <w:rPr>
                <w:spacing w:val="-9"/>
                <w:sz w:val="22"/>
              </w:rPr>
              <w:t> </w:t>
            </w:r>
            <w:r>
              <w:rPr>
                <w:spacing w:val="-2"/>
                <w:w w:val="85"/>
                <w:sz w:val="22"/>
              </w:rPr>
              <w:t>SIHOTANG</w:t>
            </w:r>
          </w:p>
        </w:tc>
        <w:tc>
          <w:tcPr>
            <w:tcW w:w="1986" w:type="dxa"/>
          </w:tcPr>
          <w:p>
            <w:pPr>
              <w:pStyle w:val="TableParagraph"/>
              <w:spacing w:before="3"/>
              <w:ind w:right="174"/>
              <w:jc w:val="center"/>
              <w:rPr>
                <w:sz w:val="22"/>
              </w:rPr>
            </w:pPr>
            <w:r>
              <w:rPr>
                <w:w w:val="80"/>
                <w:sz w:val="22"/>
              </w:rPr>
              <w:t>PENATA</w:t>
            </w:r>
            <w:r>
              <w:rPr>
                <w:spacing w:val="-8"/>
                <w:sz w:val="22"/>
              </w:rPr>
              <w:t> </w:t>
            </w:r>
            <w:r>
              <w:rPr>
                <w:w w:val="80"/>
                <w:sz w:val="22"/>
              </w:rPr>
              <w:t>MUDA/</w:t>
            </w:r>
            <w:r>
              <w:rPr>
                <w:spacing w:val="-7"/>
                <w:sz w:val="22"/>
              </w:rPr>
              <w:t> </w:t>
            </w:r>
            <w:r>
              <w:rPr>
                <w:spacing w:val="-2"/>
                <w:w w:val="80"/>
                <w:sz w:val="22"/>
              </w:rPr>
              <w:t>III.C</w:t>
            </w:r>
          </w:p>
        </w:tc>
        <w:tc>
          <w:tcPr>
            <w:tcW w:w="2266" w:type="dxa"/>
          </w:tcPr>
          <w:p>
            <w:pPr>
              <w:pStyle w:val="TableParagraph"/>
              <w:spacing w:before="3"/>
              <w:ind w:left="104"/>
              <w:rPr>
                <w:sz w:val="22"/>
              </w:rPr>
            </w:pPr>
            <w:r>
              <w:rPr>
                <w:w w:val="80"/>
                <w:sz w:val="22"/>
              </w:rPr>
              <w:t>POLHUT</w:t>
            </w:r>
            <w:r>
              <w:rPr>
                <w:spacing w:val="-2"/>
                <w:w w:val="90"/>
                <w:sz w:val="22"/>
              </w:rPr>
              <w:t> PENYELIA</w:t>
            </w:r>
          </w:p>
        </w:tc>
      </w:tr>
      <w:tr>
        <w:trPr>
          <w:trHeight w:val="300" w:hRule="atLeast"/>
        </w:trPr>
        <w:tc>
          <w:tcPr>
            <w:tcW w:w="565" w:type="dxa"/>
          </w:tcPr>
          <w:p>
            <w:pPr>
              <w:pStyle w:val="TableParagraph"/>
              <w:spacing w:before="3"/>
              <w:ind w:left="14" w:right="9"/>
              <w:jc w:val="center"/>
              <w:rPr>
                <w:sz w:val="22"/>
              </w:rPr>
            </w:pPr>
            <w:r>
              <w:rPr>
                <w:spacing w:val="-10"/>
                <w:w w:val="90"/>
                <w:sz w:val="22"/>
              </w:rPr>
              <w:t>3</w:t>
            </w:r>
          </w:p>
        </w:tc>
        <w:tc>
          <w:tcPr>
            <w:tcW w:w="2556" w:type="dxa"/>
          </w:tcPr>
          <w:p>
            <w:pPr>
              <w:pStyle w:val="TableParagraph"/>
              <w:spacing w:before="3"/>
              <w:ind w:left="45"/>
              <w:rPr>
                <w:sz w:val="22"/>
              </w:rPr>
            </w:pPr>
            <w:r>
              <w:rPr>
                <w:w w:val="80"/>
                <w:sz w:val="22"/>
              </w:rPr>
              <w:t>TRI</w:t>
            </w:r>
            <w:r>
              <w:rPr>
                <w:spacing w:val="-6"/>
                <w:sz w:val="22"/>
              </w:rPr>
              <w:t> </w:t>
            </w:r>
            <w:r>
              <w:rPr>
                <w:w w:val="80"/>
                <w:sz w:val="22"/>
              </w:rPr>
              <w:t>S.</w:t>
            </w:r>
            <w:r>
              <w:rPr>
                <w:spacing w:val="-6"/>
                <w:sz w:val="22"/>
              </w:rPr>
              <w:t> </w:t>
            </w:r>
            <w:r>
              <w:rPr>
                <w:w w:val="80"/>
                <w:sz w:val="22"/>
              </w:rPr>
              <w:t>WIBOWO,</w:t>
            </w:r>
            <w:r>
              <w:rPr>
                <w:spacing w:val="-5"/>
                <w:sz w:val="22"/>
              </w:rPr>
              <w:t> </w:t>
            </w:r>
            <w:r>
              <w:rPr>
                <w:spacing w:val="-2"/>
                <w:w w:val="80"/>
                <w:sz w:val="22"/>
              </w:rPr>
              <w:t>S.PKP</w:t>
            </w:r>
          </w:p>
        </w:tc>
        <w:tc>
          <w:tcPr>
            <w:tcW w:w="1986" w:type="dxa"/>
          </w:tcPr>
          <w:p>
            <w:pPr>
              <w:pStyle w:val="TableParagraph"/>
              <w:spacing w:before="3"/>
              <w:ind w:right="174"/>
              <w:jc w:val="center"/>
              <w:rPr>
                <w:sz w:val="22"/>
              </w:rPr>
            </w:pPr>
            <w:r>
              <w:rPr>
                <w:w w:val="80"/>
                <w:sz w:val="22"/>
              </w:rPr>
              <w:t>PENATA</w:t>
            </w:r>
            <w:r>
              <w:rPr>
                <w:spacing w:val="-8"/>
                <w:sz w:val="22"/>
              </w:rPr>
              <w:t> </w:t>
            </w:r>
            <w:r>
              <w:rPr>
                <w:w w:val="80"/>
                <w:sz w:val="22"/>
              </w:rPr>
              <w:t>MUDA/</w:t>
            </w:r>
            <w:r>
              <w:rPr>
                <w:spacing w:val="-7"/>
                <w:sz w:val="22"/>
              </w:rPr>
              <w:t> </w:t>
            </w:r>
            <w:r>
              <w:rPr>
                <w:spacing w:val="-2"/>
                <w:w w:val="80"/>
                <w:sz w:val="22"/>
              </w:rPr>
              <w:t>III.C</w:t>
            </w:r>
          </w:p>
        </w:tc>
        <w:tc>
          <w:tcPr>
            <w:tcW w:w="2266" w:type="dxa"/>
          </w:tcPr>
          <w:p>
            <w:pPr>
              <w:pStyle w:val="TableParagraph"/>
              <w:spacing w:before="3"/>
              <w:ind w:left="104"/>
              <w:rPr>
                <w:sz w:val="22"/>
              </w:rPr>
            </w:pPr>
            <w:r>
              <w:rPr>
                <w:w w:val="80"/>
                <w:sz w:val="22"/>
              </w:rPr>
              <w:t>POLHUT</w:t>
            </w:r>
            <w:r>
              <w:rPr>
                <w:spacing w:val="-2"/>
                <w:w w:val="90"/>
                <w:sz w:val="22"/>
              </w:rPr>
              <w:t> </w:t>
            </w:r>
            <w:r>
              <w:rPr>
                <w:spacing w:val="-4"/>
                <w:w w:val="90"/>
                <w:sz w:val="22"/>
              </w:rPr>
              <w:t>MUDA</w:t>
            </w:r>
          </w:p>
        </w:tc>
      </w:tr>
      <w:tr>
        <w:trPr>
          <w:trHeight w:val="300" w:hRule="atLeast"/>
        </w:trPr>
        <w:tc>
          <w:tcPr>
            <w:tcW w:w="565" w:type="dxa"/>
          </w:tcPr>
          <w:p>
            <w:pPr>
              <w:pStyle w:val="TableParagraph"/>
              <w:spacing w:before="4"/>
              <w:ind w:left="14" w:right="9"/>
              <w:jc w:val="center"/>
              <w:rPr>
                <w:sz w:val="22"/>
              </w:rPr>
            </w:pPr>
            <w:r>
              <w:rPr>
                <w:spacing w:val="-10"/>
                <w:w w:val="90"/>
                <w:sz w:val="22"/>
              </w:rPr>
              <w:t>4</w:t>
            </w:r>
          </w:p>
        </w:tc>
        <w:tc>
          <w:tcPr>
            <w:tcW w:w="2556" w:type="dxa"/>
          </w:tcPr>
          <w:p>
            <w:pPr>
              <w:pStyle w:val="TableParagraph"/>
              <w:spacing w:before="4"/>
              <w:ind w:left="45"/>
              <w:rPr>
                <w:sz w:val="22"/>
              </w:rPr>
            </w:pPr>
            <w:r>
              <w:rPr>
                <w:w w:val="80"/>
                <w:sz w:val="22"/>
              </w:rPr>
              <w:t>FAISAL</w:t>
            </w:r>
            <w:r>
              <w:rPr>
                <w:spacing w:val="-4"/>
                <w:sz w:val="22"/>
              </w:rPr>
              <w:t> </w:t>
            </w:r>
            <w:r>
              <w:rPr>
                <w:w w:val="80"/>
                <w:sz w:val="22"/>
              </w:rPr>
              <w:t>RIZA,</w:t>
            </w:r>
            <w:r>
              <w:rPr>
                <w:spacing w:val="-2"/>
                <w:sz w:val="22"/>
              </w:rPr>
              <w:t> </w:t>
            </w:r>
            <w:r>
              <w:rPr>
                <w:spacing w:val="-4"/>
                <w:w w:val="80"/>
                <w:sz w:val="22"/>
              </w:rPr>
              <w:t>S.PKP</w:t>
            </w:r>
          </w:p>
        </w:tc>
        <w:tc>
          <w:tcPr>
            <w:tcW w:w="1986" w:type="dxa"/>
          </w:tcPr>
          <w:p>
            <w:pPr>
              <w:pStyle w:val="TableParagraph"/>
              <w:spacing w:before="4"/>
              <w:ind w:right="174"/>
              <w:jc w:val="center"/>
              <w:rPr>
                <w:sz w:val="22"/>
              </w:rPr>
            </w:pPr>
            <w:r>
              <w:rPr>
                <w:w w:val="80"/>
                <w:sz w:val="22"/>
              </w:rPr>
              <w:t>PENATA</w:t>
            </w:r>
            <w:r>
              <w:rPr>
                <w:spacing w:val="-8"/>
                <w:sz w:val="22"/>
              </w:rPr>
              <w:t> </w:t>
            </w:r>
            <w:r>
              <w:rPr>
                <w:w w:val="80"/>
                <w:sz w:val="22"/>
              </w:rPr>
              <w:t>MUDA/</w:t>
            </w:r>
            <w:r>
              <w:rPr>
                <w:spacing w:val="-7"/>
                <w:sz w:val="22"/>
              </w:rPr>
              <w:t> </w:t>
            </w:r>
            <w:r>
              <w:rPr>
                <w:spacing w:val="-2"/>
                <w:w w:val="80"/>
                <w:sz w:val="22"/>
              </w:rPr>
              <w:t>III.C</w:t>
            </w:r>
          </w:p>
        </w:tc>
        <w:tc>
          <w:tcPr>
            <w:tcW w:w="2266" w:type="dxa"/>
          </w:tcPr>
          <w:p>
            <w:pPr>
              <w:pStyle w:val="TableParagraph"/>
              <w:spacing w:before="4"/>
              <w:ind w:left="104"/>
              <w:rPr>
                <w:sz w:val="22"/>
              </w:rPr>
            </w:pPr>
            <w:r>
              <w:rPr>
                <w:w w:val="80"/>
                <w:sz w:val="22"/>
              </w:rPr>
              <w:t>POLHUT</w:t>
            </w:r>
            <w:r>
              <w:rPr>
                <w:spacing w:val="-2"/>
                <w:w w:val="90"/>
                <w:sz w:val="22"/>
              </w:rPr>
              <w:t> </w:t>
            </w:r>
            <w:r>
              <w:rPr>
                <w:spacing w:val="-4"/>
                <w:w w:val="90"/>
                <w:sz w:val="22"/>
              </w:rPr>
              <w:t>MUDA</w:t>
            </w:r>
          </w:p>
        </w:tc>
      </w:tr>
      <w:tr>
        <w:trPr>
          <w:trHeight w:val="300" w:hRule="atLeast"/>
        </w:trPr>
        <w:tc>
          <w:tcPr>
            <w:tcW w:w="565" w:type="dxa"/>
          </w:tcPr>
          <w:p>
            <w:pPr>
              <w:pStyle w:val="TableParagraph"/>
              <w:spacing w:before="3"/>
              <w:ind w:left="14" w:right="9"/>
              <w:jc w:val="center"/>
              <w:rPr>
                <w:sz w:val="22"/>
              </w:rPr>
            </w:pPr>
            <w:r>
              <w:rPr>
                <w:spacing w:val="-10"/>
                <w:w w:val="90"/>
                <w:sz w:val="22"/>
              </w:rPr>
              <w:t>5</w:t>
            </w:r>
          </w:p>
        </w:tc>
        <w:tc>
          <w:tcPr>
            <w:tcW w:w="2556" w:type="dxa"/>
          </w:tcPr>
          <w:p>
            <w:pPr>
              <w:pStyle w:val="TableParagraph"/>
              <w:spacing w:before="3"/>
              <w:ind w:left="45"/>
              <w:rPr>
                <w:sz w:val="22"/>
              </w:rPr>
            </w:pPr>
            <w:r>
              <w:rPr>
                <w:w w:val="80"/>
                <w:sz w:val="22"/>
              </w:rPr>
              <w:t>M.</w:t>
            </w:r>
            <w:r>
              <w:rPr>
                <w:spacing w:val="-9"/>
                <w:sz w:val="22"/>
              </w:rPr>
              <w:t> </w:t>
            </w:r>
            <w:r>
              <w:rPr>
                <w:w w:val="80"/>
                <w:sz w:val="22"/>
              </w:rPr>
              <w:t>DENNY</w:t>
            </w:r>
            <w:r>
              <w:rPr>
                <w:spacing w:val="-8"/>
                <w:sz w:val="22"/>
              </w:rPr>
              <w:t> </w:t>
            </w:r>
            <w:r>
              <w:rPr>
                <w:w w:val="80"/>
                <w:sz w:val="22"/>
              </w:rPr>
              <w:t>ROSADI,</w:t>
            </w:r>
            <w:r>
              <w:rPr>
                <w:spacing w:val="-9"/>
                <w:sz w:val="22"/>
              </w:rPr>
              <w:t> </w:t>
            </w:r>
            <w:r>
              <w:rPr>
                <w:spacing w:val="-2"/>
                <w:w w:val="80"/>
                <w:sz w:val="22"/>
              </w:rPr>
              <w:t>S.PKP</w:t>
            </w:r>
          </w:p>
        </w:tc>
        <w:tc>
          <w:tcPr>
            <w:tcW w:w="1986" w:type="dxa"/>
          </w:tcPr>
          <w:p>
            <w:pPr>
              <w:pStyle w:val="TableParagraph"/>
              <w:spacing w:before="3"/>
              <w:ind w:right="174"/>
              <w:jc w:val="center"/>
              <w:rPr>
                <w:sz w:val="22"/>
              </w:rPr>
            </w:pPr>
            <w:r>
              <w:rPr>
                <w:w w:val="80"/>
                <w:sz w:val="22"/>
              </w:rPr>
              <w:t>PENATA</w:t>
            </w:r>
            <w:r>
              <w:rPr>
                <w:spacing w:val="-8"/>
                <w:sz w:val="22"/>
              </w:rPr>
              <w:t> </w:t>
            </w:r>
            <w:r>
              <w:rPr>
                <w:w w:val="80"/>
                <w:sz w:val="22"/>
              </w:rPr>
              <w:t>MUDA/</w:t>
            </w:r>
            <w:r>
              <w:rPr>
                <w:spacing w:val="-7"/>
                <w:sz w:val="22"/>
              </w:rPr>
              <w:t> </w:t>
            </w:r>
            <w:r>
              <w:rPr>
                <w:spacing w:val="-2"/>
                <w:w w:val="80"/>
                <w:sz w:val="22"/>
              </w:rPr>
              <w:t>III.C</w:t>
            </w:r>
          </w:p>
        </w:tc>
        <w:tc>
          <w:tcPr>
            <w:tcW w:w="2266" w:type="dxa"/>
          </w:tcPr>
          <w:p>
            <w:pPr>
              <w:pStyle w:val="TableParagraph"/>
              <w:spacing w:before="3"/>
              <w:ind w:left="104"/>
              <w:rPr>
                <w:sz w:val="22"/>
              </w:rPr>
            </w:pPr>
            <w:r>
              <w:rPr>
                <w:w w:val="80"/>
                <w:sz w:val="22"/>
              </w:rPr>
              <w:t>POLHUT</w:t>
            </w:r>
            <w:r>
              <w:rPr>
                <w:spacing w:val="-2"/>
                <w:w w:val="90"/>
                <w:sz w:val="22"/>
              </w:rPr>
              <w:t> </w:t>
            </w:r>
            <w:r>
              <w:rPr>
                <w:spacing w:val="-4"/>
                <w:w w:val="90"/>
                <w:sz w:val="22"/>
              </w:rPr>
              <w:t>MUDA</w:t>
            </w:r>
          </w:p>
        </w:tc>
      </w:tr>
      <w:tr>
        <w:trPr>
          <w:trHeight w:val="300" w:hRule="atLeast"/>
        </w:trPr>
        <w:tc>
          <w:tcPr>
            <w:tcW w:w="565" w:type="dxa"/>
          </w:tcPr>
          <w:p>
            <w:pPr>
              <w:pStyle w:val="TableParagraph"/>
              <w:spacing w:before="3"/>
              <w:ind w:left="14" w:right="9"/>
              <w:jc w:val="center"/>
              <w:rPr>
                <w:sz w:val="22"/>
              </w:rPr>
            </w:pPr>
            <w:r>
              <w:rPr>
                <w:spacing w:val="-10"/>
                <w:w w:val="90"/>
                <w:sz w:val="22"/>
              </w:rPr>
              <w:t>6</w:t>
            </w:r>
          </w:p>
        </w:tc>
        <w:tc>
          <w:tcPr>
            <w:tcW w:w="2556" w:type="dxa"/>
          </w:tcPr>
          <w:p>
            <w:pPr>
              <w:pStyle w:val="TableParagraph"/>
              <w:spacing w:before="3"/>
              <w:ind w:left="45"/>
              <w:rPr>
                <w:sz w:val="22"/>
              </w:rPr>
            </w:pPr>
            <w:r>
              <w:rPr>
                <w:spacing w:val="-2"/>
                <w:w w:val="90"/>
                <w:sz w:val="22"/>
              </w:rPr>
              <w:t>SAPON</w:t>
            </w:r>
          </w:p>
        </w:tc>
        <w:tc>
          <w:tcPr>
            <w:tcW w:w="1986" w:type="dxa"/>
          </w:tcPr>
          <w:p>
            <w:pPr>
              <w:pStyle w:val="TableParagraph"/>
              <w:spacing w:before="3"/>
              <w:ind w:right="174"/>
              <w:jc w:val="center"/>
              <w:rPr>
                <w:sz w:val="22"/>
              </w:rPr>
            </w:pPr>
            <w:r>
              <w:rPr>
                <w:w w:val="80"/>
                <w:sz w:val="22"/>
              </w:rPr>
              <w:t>PENATA</w:t>
            </w:r>
            <w:r>
              <w:rPr>
                <w:spacing w:val="-8"/>
                <w:sz w:val="22"/>
              </w:rPr>
              <w:t> </w:t>
            </w:r>
            <w:r>
              <w:rPr>
                <w:w w:val="80"/>
                <w:sz w:val="22"/>
              </w:rPr>
              <w:t>MUDA/</w:t>
            </w:r>
            <w:r>
              <w:rPr>
                <w:spacing w:val="-7"/>
                <w:sz w:val="22"/>
              </w:rPr>
              <w:t> </w:t>
            </w:r>
            <w:r>
              <w:rPr>
                <w:spacing w:val="-2"/>
                <w:w w:val="80"/>
                <w:sz w:val="22"/>
              </w:rPr>
              <w:t>III.C</w:t>
            </w:r>
          </w:p>
        </w:tc>
        <w:tc>
          <w:tcPr>
            <w:tcW w:w="2266" w:type="dxa"/>
          </w:tcPr>
          <w:p>
            <w:pPr>
              <w:pStyle w:val="TableParagraph"/>
              <w:spacing w:before="3"/>
              <w:ind w:left="104"/>
              <w:rPr>
                <w:sz w:val="22"/>
              </w:rPr>
            </w:pPr>
            <w:r>
              <w:rPr>
                <w:w w:val="80"/>
                <w:sz w:val="22"/>
              </w:rPr>
              <w:t>POLHUT</w:t>
            </w:r>
            <w:r>
              <w:rPr>
                <w:spacing w:val="-2"/>
                <w:w w:val="90"/>
                <w:sz w:val="22"/>
              </w:rPr>
              <w:t> PENYELIA</w:t>
            </w:r>
          </w:p>
        </w:tc>
      </w:tr>
      <w:tr>
        <w:trPr>
          <w:trHeight w:val="300" w:hRule="atLeast"/>
        </w:trPr>
        <w:tc>
          <w:tcPr>
            <w:tcW w:w="565" w:type="dxa"/>
          </w:tcPr>
          <w:p>
            <w:pPr>
              <w:pStyle w:val="TableParagraph"/>
              <w:spacing w:before="3"/>
              <w:ind w:left="14" w:right="9"/>
              <w:jc w:val="center"/>
              <w:rPr>
                <w:sz w:val="22"/>
              </w:rPr>
            </w:pPr>
            <w:r>
              <w:rPr>
                <w:spacing w:val="-10"/>
                <w:w w:val="90"/>
                <w:sz w:val="22"/>
              </w:rPr>
              <w:t>7</w:t>
            </w:r>
          </w:p>
        </w:tc>
        <w:tc>
          <w:tcPr>
            <w:tcW w:w="2556" w:type="dxa"/>
          </w:tcPr>
          <w:p>
            <w:pPr>
              <w:pStyle w:val="TableParagraph"/>
              <w:spacing w:before="3"/>
              <w:ind w:left="45"/>
              <w:rPr>
                <w:sz w:val="22"/>
              </w:rPr>
            </w:pPr>
            <w:r>
              <w:rPr>
                <w:spacing w:val="-2"/>
                <w:w w:val="90"/>
                <w:sz w:val="22"/>
              </w:rPr>
              <w:t>SARYONO</w:t>
            </w:r>
          </w:p>
        </w:tc>
        <w:tc>
          <w:tcPr>
            <w:tcW w:w="1986" w:type="dxa"/>
          </w:tcPr>
          <w:p>
            <w:pPr>
              <w:pStyle w:val="TableParagraph"/>
              <w:spacing w:before="3"/>
              <w:ind w:right="174"/>
              <w:jc w:val="center"/>
              <w:rPr>
                <w:sz w:val="22"/>
              </w:rPr>
            </w:pPr>
            <w:r>
              <w:rPr>
                <w:w w:val="80"/>
                <w:sz w:val="22"/>
              </w:rPr>
              <w:t>PENATA</w:t>
            </w:r>
            <w:r>
              <w:rPr>
                <w:spacing w:val="-8"/>
                <w:sz w:val="22"/>
              </w:rPr>
              <w:t> </w:t>
            </w:r>
            <w:r>
              <w:rPr>
                <w:w w:val="80"/>
                <w:sz w:val="22"/>
              </w:rPr>
              <w:t>MUDA/</w:t>
            </w:r>
            <w:r>
              <w:rPr>
                <w:spacing w:val="-7"/>
                <w:sz w:val="22"/>
              </w:rPr>
              <w:t> </w:t>
            </w:r>
            <w:r>
              <w:rPr>
                <w:spacing w:val="-2"/>
                <w:w w:val="80"/>
                <w:sz w:val="22"/>
              </w:rPr>
              <w:t>III.C</w:t>
            </w:r>
          </w:p>
        </w:tc>
        <w:tc>
          <w:tcPr>
            <w:tcW w:w="2266" w:type="dxa"/>
          </w:tcPr>
          <w:p>
            <w:pPr>
              <w:pStyle w:val="TableParagraph"/>
              <w:spacing w:before="3"/>
              <w:ind w:left="104"/>
              <w:rPr>
                <w:sz w:val="22"/>
              </w:rPr>
            </w:pPr>
            <w:r>
              <w:rPr>
                <w:w w:val="80"/>
                <w:sz w:val="22"/>
              </w:rPr>
              <w:t>POLHUT</w:t>
            </w:r>
            <w:r>
              <w:rPr>
                <w:spacing w:val="-2"/>
                <w:w w:val="90"/>
                <w:sz w:val="22"/>
              </w:rPr>
              <w:t> PENYELIA</w:t>
            </w:r>
          </w:p>
        </w:tc>
      </w:tr>
      <w:tr>
        <w:trPr>
          <w:trHeight w:val="300" w:hRule="atLeast"/>
        </w:trPr>
        <w:tc>
          <w:tcPr>
            <w:tcW w:w="565" w:type="dxa"/>
          </w:tcPr>
          <w:p>
            <w:pPr>
              <w:pStyle w:val="TableParagraph"/>
              <w:spacing w:before="3"/>
              <w:ind w:left="14" w:right="9"/>
              <w:jc w:val="center"/>
              <w:rPr>
                <w:sz w:val="22"/>
              </w:rPr>
            </w:pPr>
            <w:r>
              <w:rPr>
                <w:spacing w:val="-10"/>
                <w:w w:val="90"/>
                <w:sz w:val="22"/>
              </w:rPr>
              <w:t>8</w:t>
            </w:r>
          </w:p>
        </w:tc>
        <w:tc>
          <w:tcPr>
            <w:tcW w:w="2556" w:type="dxa"/>
          </w:tcPr>
          <w:p>
            <w:pPr>
              <w:pStyle w:val="TableParagraph"/>
              <w:spacing w:before="3"/>
              <w:ind w:left="45"/>
              <w:rPr>
                <w:sz w:val="22"/>
              </w:rPr>
            </w:pPr>
            <w:r>
              <w:rPr>
                <w:spacing w:val="-2"/>
                <w:w w:val="90"/>
                <w:sz w:val="22"/>
              </w:rPr>
              <w:t>NUGRAHADI</w:t>
            </w:r>
          </w:p>
        </w:tc>
        <w:tc>
          <w:tcPr>
            <w:tcW w:w="1986" w:type="dxa"/>
          </w:tcPr>
          <w:p>
            <w:pPr>
              <w:pStyle w:val="TableParagraph"/>
              <w:spacing w:before="3"/>
              <w:ind w:right="174"/>
              <w:jc w:val="center"/>
              <w:rPr>
                <w:sz w:val="22"/>
              </w:rPr>
            </w:pPr>
            <w:r>
              <w:rPr>
                <w:w w:val="80"/>
                <w:sz w:val="22"/>
              </w:rPr>
              <w:t>PENATA</w:t>
            </w:r>
            <w:r>
              <w:rPr>
                <w:spacing w:val="-8"/>
                <w:sz w:val="22"/>
              </w:rPr>
              <w:t> </w:t>
            </w:r>
            <w:r>
              <w:rPr>
                <w:w w:val="80"/>
                <w:sz w:val="22"/>
              </w:rPr>
              <w:t>MUDA/</w:t>
            </w:r>
            <w:r>
              <w:rPr>
                <w:spacing w:val="-7"/>
                <w:sz w:val="22"/>
              </w:rPr>
              <w:t> </w:t>
            </w:r>
            <w:r>
              <w:rPr>
                <w:spacing w:val="-2"/>
                <w:w w:val="80"/>
                <w:sz w:val="22"/>
              </w:rPr>
              <w:t>III.C</w:t>
            </w:r>
          </w:p>
        </w:tc>
        <w:tc>
          <w:tcPr>
            <w:tcW w:w="2266" w:type="dxa"/>
          </w:tcPr>
          <w:p>
            <w:pPr>
              <w:pStyle w:val="TableParagraph"/>
              <w:spacing w:before="3"/>
              <w:ind w:left="104"/>
              <w:rPr>
                <w:sz w:val="22"/>
              </w:rPr>
            </w:pPr>
            <w:r>
              <w:rPr>
                <w:w w:val="80"/>
                <w:sz w:val="22"/>
              </w:rPr>
              <w:t>POLHUT</w:t>
            </w:r>
            <w:r>
              <w:rPr>
                <w:spacing w:val="-2"/>
                <w:w w:val="90"/>
                <w:sz w:val="22"/>
              </w:rPr>
              <w:t> PENYELIA</w:t>
            </w:r>
          </w:p>
        </w:tc>
      </w:tr>
      <w:tr>
        <w:trPr>
          <w:trHeight w:val="300" w:hRule="atLeast"/>
        </w:trPr>
        <w:tc>
          <w:tcPr>
            <w:tcW w:w="565" w:type="dxa"/>
          </w:tcPr>
          <w:p>
            <w:pPr>
              <w:pStyle w:val="TableParagraph"/>
              <w:spacing w:before="3"/>
              <w:ind w:left="14" w:right="9"/>
              <w:jc w:val="center"/>
              <w:rPr>
                <w:sz w:val="22"/>
              </w:rPr>
            </w:pPr>
            <w:r>
              <w:rPr>
                <w:spacing w:val="-10"/>
                <w:w w:val="90"/>
                <w:sz w:val="22"/>
              </w:rPr>
              <w:t>9</w:t>
            </w:r>
          </w:p>
        </w:tc>
        <w:tc>
          <w:tcPr>
            <w:tcW w:w="2556" w:type="dxa"/>
          </w:tcPr>
          <w:p>
            <w:pPr>
              <w:pStyle w:val="TableParagraph"/>
              <w:spacing w:before="3"/>
              <w:ind w:left="45"/>
              <w:rPr>
                <w:sz w:val="22"/>
              </w:rPr>
            </w:pPr>
            <w:r>
              <w:rPr>
                <w:spacing w:val="-2"/>
                <w:w w:val="90"/>
                <w:sz w:val="22"/>
              </w:rPr>
              <w:t>BUDIMANSYAH</w:t>
            </w:r>
          </w:p>
        </w:tc>
        <w:tc>
          <w:tcPr>
            <w:tcW w:w="1986" w:type="dxa"/>
          </w:tcPr>
          <w:p>
            <w:pPr>
              <w:pStyle w:val="TableParagraph"/>
              <w:spacing w:before="3"/>
              <w:ind w:right="104"/>
              <w:jc w:val="center"/>
              <w:rPr>
                <w:sz w:val="22"/>
              </w:rPr>
            </w:pPr>
            <w:r>
              <w:rPr>
                <w:w w:val="80"/>
                <w:sz w:val="22"/>
              </w:rPr>
              <w:t>PEN.</w:t>
            </w:r>
            <w:r>
              <w:rPr>
                <w:spacing w:val="-8"/>
                <w:sz w:val="22"/>
              </w:rPr>
              <w:t> </w:t>
            </w:r>
            <w:r>
              <w:rPr>
                <w:w w:val="80"/>
                <w:sz w:val="22"/>
              </w:rPr>
              <w:t>MUDA</w:t>
            </w:r>
            <w:r>
              <w:rPr>
                <w:spacing w:val="-8"/>
                <w:sz w:val="22"/>
              </w:rPr>
              <w:t> </w:t>
            </w:r>
            <w:r>
              <w:rPr>
                <w:w w:val="80"/>
                <w:sz w:val="22"/>
              </w:rPr>
              <w:t>TK.I/</w:t>
            </w:r>
            <w:r>
              <w:rPr>
                <w:spacing w:val="-8"/>
                <w:sz w:val="22"/>
              </w:rPr>
              <w:t> </w:t>
            </w:r>
            <w:r>
              <w:rPr>
                <w:spacing w:val="-2"/>
                <w:w w:val="80"/>
                <w:sz w:val="22"/>
              </w:rPr>
              <w:t>III.B</w:t>
            </w:r>
          </w:p>
        </w:tc>
        <w:tc>
          <w:tcPr>
            <w:tcW w:w="2266" w:type="dxa"/>
          </w:tcPr>
          <w:p>
            <w:pPr>
              <w:pStyle w:val="TableParagraph"/>
              <w:spacing w:before="3"/>
              <w:ind w:left="104"/>
              <w:rPr>
                <w:sz w:val="22"/>
              </w:rPr>
            </w:pPr>
            <w:r>
              <w:rPr>
                <w:w w:val="80"/>
                <w:sz w:val="22"/>
              </w:rPr>
              <w:t>POLHUT</w:t>
            </w:r>
            <w:r>
              <w:rPr>
                <w:spacing w:val="-2"/>
                <w:w w:val="90"/>
                <w:sz w:val="22"/>
              </w:rPr>
              <w:t> PELAKSANA</w:t>
            </w:r>
          </w:p>
        </w:tc>
      </w:tr>
      <w:tr>
        <w:trPr>
          <w:trHeight w:val="300" w:hRule="atLeast"/>
        </w:trPr>
        <w:tc>
          <w:tcPr>
            <w:tcW w:w="565" w:type="dxa"/>
          </w:tcPr>
          <w:p>
            <w:pPr>
              <w:pStyle w:val="TableParagraph"/>
              <w:spacing w:before="4"/>
              <w:ind w:left="14" w:right="9"/>
              <w:jc w:val="center"/>
              <w:rPr>
                <w:sz w:val="22"/>
              </w:rPr>
            </w:pPr>
            <w:r>
              <w:rPr>
                <w:spacing w:val="-5"/>
                <w:w w:val="90"/>
                <w:sz w:val="22"/>
              </w:rPr>
              <w:t>10</w:t>
            </w:r>
          </w:p>
        </w:tc>
        <w:tc>
          <w:tcPr>
            <w:tcW w:w="2556" w:type="dxa"/>
          </w:tcPr>
          <w:p>
            <w:pPr>
              <w:pStyle w:val="TableParagraph"/>
              <w:spacing w:before="4"/>
              <w:ind w:left="45"/>
              <w:rPr>
                <w:sz w:val="22"/>
              </w:rPr>
            </w:pPr>
            <w:r>
              <w:rPr>
                <w:w w:val="80"/>
                <w:sz w:val="22"/>
              </w:rPr>
              <w:t>DARYANTO</w:t>
            </w:r>
            <w:r>
              <w:rPr>
                <w:spacing w:val="-8"/>
                <w:sz w:val="22"/>
              </w:rPr>
              <w:t> </w:t>
            </w:r>
            <w:r>
              <w:rPr>
                <w:w w:val="80"/>
                <w:sz w:val="22"/>
              </w:rPr>
              <w:t>J.</w:t>
            </w:r>
            <w:r>
              <w:rPr>
                <w:spacing w:val="-8"/>
                <w:sz w:val="22"/>
              </w:rPr>
              <w:t> </w:t>
            </w:r>
            <w:r>
              <w:rPr>
                <w:spacing w:val="-4"/>
                <w:w w:val="80"/>
                <w:sz w:val="22"/>
              </w:rPr>
              <w:t>A.MD</w:t>
            </w:r>
          </w:p>
        </w:tc>
        <w:tc>
          <w:tcPr>
            <w:tcW w:w="1986" w:type="dxa"/>
          </w:tcPr>
          <w:p>
            <w:pPr>
              <w:pStyle w:val="TableParagraph"/>
              <w:spacing w:before="4"/>
              <w:ind w:right="104"/>
              <w:jc w:val="center"/>
              <w:rPr>
                <w:sz w:val="22"/>
              </w:rPr>
            </w:pPr>
            <w:r>
              <w:rPr>
                <w:w w:val="80"/>
                <w:sz w:val="22"/>
              </w:rPr>
              <w:t>PEN.</w:t>
            </w:r>
            <w:r>
              <w:rPr>
                <w:spacing w:val="-8"/>
                <w:sz w:val="22"/>
              </w:rPr>
              <w:t> </w:t>
            </w:r>
            <w:r>
              <w:rPr>
                <w:w w:val="80"/>
                <w:sz w:val="22"/>
              </w:rPr>
              <w:t>MUDA</w:t>
            </w:r>
            <w:r>
              <w:rPr>
                <w:spacing w:val="-8"/>
                <w:sz w:val="22"/>
              </w:rPr>
              <w:t> </w:t>
            </w:r>
            <w:r>
              <w:rPr>
                <w:w w:val="80"/>
                <w:sz w:val="22"/>
              </w:rPr>
              <w:t>TK.I/</w:t>
            </w:r>
            <w:r>
              <w:rPr>
                <w:spacing w:val="-8"/>
                <w:sz w:val="22"/>
              </w:rPr>
              <w:t> </w:t>
            </w:r>
            <w:r>
              <w:rPr>
                <w:spacing w:val="-2"/>
                <w:w w:val="80"/>
                <w:sz w:val="22"/>
              </w:rPr>
              <w:t>III.B</w:t>
            </w:r>
          </w:p>
        </w:tc>
        <w:tc>
          <w:tcPr>
            <w:tcW w:w="2266" w:type="dxa"/>
          </w:tcPr>
          <w:p>
            <w:pPr>
              <w:pStyle w:val="TableParagraph"/>
              <w:spacing w:before="4"/>
              <w:ind w:left="104"/>
              <w:rPr>
                <w:sz w:val="22"/>
              </w:rPr>
            </w:pPr>
            <w:r>
              <w:rPr>
                <w:w w:val="80"/>
                <w:sz w:val="22"/>
              </w:rPr>
              <w:t>POLHUT</w:t>
            </w:r>
            <w:r>
              <w:rPr>
                <w:spacing w:val="-2"/>
                <w:w w:val="90"/>
                <w:sz w:val="22"/>
              </w:rPr>
              <w:t> PELAKSANA</w:t>
            </w:r>
          </w:p>
        </w:tc>
      </w:tr>
      <w:tr>
        <w:trPr>
          <w:trHeight w:val="299" w:hRule="atLeast"/>
        </w:trPr>
        <w:tc>
          <w:tcPr>
            <w:tcW w:w="565" w:type="dxa"/>
          </w:tcPr>
          <w:p>
            <w:pPr>
              <w:pStyle w:val="TableParagraph"/>
              <w:spacing w:before="3"/>
              <w:ind w:left="14" w:right="9"/>
              <w:jc w:val="center"/>
              <w:rPr>
                <w:sz w:val="22"/>
              </w:rPr>
            </w:pPr>
            <w:r>
              <w:rPr>
                <w:spacing w:val="-5"/>
                <w:w w:val="90"/>
                <w:sz w:val="22"/>
              </w:rPr>
              <w:t>11</w:t>
            </w:r>
          </w:p>
        </w:tc>
        <w:tc>
          <w:tcPr>
            <w:tcW w:w="2556" w:type="dxa"/>
          </w:tcPr>
          <w:p>
            <w:pPr>
              <w:pStyle w:val="TableParagraph"/>
              <w:spacing w:before="3"/>
              <w:ind w:left="45"/>
              <w:rPr>
                <w:sz w:val="22"/>
              </w:rPr>
            </w:pPr>
            <w:r>
              <w:rPr>
                <w:w w:val="80"/>
                <w:sz w:val="22"/>
              </w:rPr>
              <w:t>WAWAN</w:t>
            </w:r>
            <w:r>
              <w:rPr>
                <w:spacing w:val="-2"/>
                <w:w w:val="90"/>
                <w:sz w:val="22"/>
              </w:rPr>
              <w:t> SETIAWAN</w:t>
            </w:r>
          </w:p>
        </w:tc>
        <w:tc>
          <w:tcPr>
            <w:tcW w:w="1986" w:type="dxa"/>
          </w:tcPr>
          <w:p>
            <w:pPr>
              <w:pStyle w:val="TableParagraph"/>
              <w:spacing w:before="3"/>
              <w:ind w:right="104"/>
              <w:jc w:val="center"/>
              <w:rPr>
                <w:sz w:val="22"/>
              </w:rPr>
            </w:pPr>
            <w:r>
              <w:rPr>
                <w:w w:val="80"/>
                <w:sz w:val="22"/>
              </w:rPr>
              <w:t>PEN.</w:t>
            </w:r>
            <w:r>
              <w:rPr>
                <w:spacing w:val="-8"/>
                <w:sz w:val="22"/>
              </w:rPr>
              <w:t> </w:t>
            </w:r>
            <w:r>
              <w:rPr>
                <w:w w:val="80"/>
                <w:sz w:val="22"/>
              </w:rPr>
              <w:t>MUDA</w:t>
            </w:r>
            <w:r>
              <w:rPr>
                <w:spacing w:val="-8"/>
                <w:sz w:val="22"/>
              </w:rPr>
              <w:t> </w:t>
            </w:r>
            <w:r>
              <w:rPr>
                <w:w w:val="80"/>
                <w:sz w:val="22"/>
              </w:rPr>
              <w:t>TK.I/</w:t>
            </w:r>
            <w:r>
              <w:rPr>
                <w:spacing w:val="-8"/>
                <w:sz w:val="22"/>
              </w:rPr>
              <w:t> </w:t>
            </w:r>
            <w:r>
              <w:rPr>
                <w:spacing w:val="-2"/>
                <w:w w:val="80"/>
                <w:sz w:val="22"/>
              </w:rPr>
              <w:t>III.B</w:t>
            </w:r>
          </w:p>
        </w:tc>
        <w:tc>
          <w:tcPr>
            <w:tcW w:w="2266" w:type="dxa"/>
          </w:tcPr>
          <w:p>
            <w:pPr>
              <w:pStyle w:val="TableParagraph"/>
              <w:spacing w:before="3"/>
              <w:ind w:left="104"/>
              <w:rPr>
                <w:sz w:val="22"/>
              </w:rPr>
            </w:pPr>
            <w:r>
              <w:rPr>
                <w:w w:val="80"/>
                <w:sz w:val="22"/>
              </w:rPr>
              <w:t>POLHUT</w:t>
            </w:r>
            <w:r>
              <w:rPr>
                <w:spacing w:val="-2"/>
                <w:w w:val="90"/>
                <w:sz w:val="22"/>
              </w:rPr>
              <w:t> PELAKSANA</w:t>
            </w:r>
          </w:p>
        </w:tc>
      </w:tr>
      <w:tr>
        <w:trPr>
          <w:trHeight w:val="300" w:hRule="atLeast"/>
        </w:trPr>
        <w:tc>
          <w:tcPr>
            <w:tcW w:w="565" w:type="dxa"/>
          </w:tcPr>
          <w:p>
            <w:pPr>
              <w:pStyle w:val="TableParagraph"/>
              <w:spacing w:before="3"/>
              <w:ind w:left="14" w:right="9"/>
              <w:jc w:val="center"/>
              <w:rPr>
                <w:sz w:val="22"/>
              </w:rPr>
            </w:pPr>
            <w:r>
              <w:rPr>
                <w:spacing w:val="-5"/>
                <w:w w:val="90"/>
                <w:sz w:val="22"/>
              </w:rPr>
              <w:t>12</w:t>
            </w:r>
          </w:p>
        </w:tc>
        <w:tc>
          <w:tcPr>
            <w:tcW w:w="2556" w:type="dxa"/>
          </w:tcPr>
          <w:p>
            <w:pPr>
              <w:pStyle w:val="TableParagraph"/>
              <w:spacing w:before="3"/>
              <w:ind w:left="45"/>
              <w:rPr>
                <w:sz w:val="22"/>
              </w:rPr>
            </w:pPr>
            <w:r>
              <w:rPr>
                <w:w w:val="80"/>
                <w:sz w:val="22"/>
              </w:rPr>
              <w:t>BUDI</w:t>
            </w:r>
            <w:r>
              <w:rPr>
                <w:spacing w:val="-1"/>
                <w:w w:val="85"/>
                <w:sz w:val="22"/>
              </w:rPr>
              <w:t> </w:t>
            </w:r>
            <w:r>
              <w:rPr>
                <w:spacing w:val="-2"/>
                <w:w w:val="85"/>
                <w:sz w:val="22"/>
              </w:rPr>
              <w:t>HARMOKO</w:t>
            </w:r>
          </w:p>
        </w:tc>
        <w:tc>
          <w:tcPr>
            <w:tcW w:w="1986" w:type="dxa"/>
          </w:tcPr>
          <w:p>
            <w:pPr>
              <w:pStyle w:val="TableParagraph"/>
              <w:spacing w:before="3"/>
              <w:ind w:right="183"/>
              <w:jc w:val="center"/>
              <w:rPr>
                <w:sz w:val="22"/>
              </w:rPr>
            </w:pPr>
            <w:r>
              <w:rPr>
                <w:w w:val="80"/>
                <w:sz w:val="22"/>
              </w:rPr>
              <w:t>PENATA</w:t>
            </w:r>
            <w:r>
              <w:rPr>
                <w:spacing w:val="-8"/>
                <w:sz w:val="22"/>
              </w:rPr>
              <w:t> </w:t>
            </w:r>
            <w:r>
              <w:rPr>
                <w:w w:val="80"/>
                <w:sz w:val="22"/>
              </w:rPr>
              <w:t>MUDA/</w:t>
            </w:r>
            <w:r>
              <w:rPr>
                <w:spacing w:val="-7"/>
                <w:sz w:val="22"/>
              </w:rPr>
              <w:t> </w:t>
            </w:r>
            <w:r>
              <w:rPr>
                <w:spacing w:val="-2"/>
                <w:w w:val="80"/>
                <w:sz w:val="22"/>
              </w:rPr>
              <w:t>III.A</w:t>
            </w:r>
          </w:p>
        </w:tc>
        <w:tc>
          <w:tcPr>
            <w:tcW w:w="2266" w:type="dxa"/>
          </w:tcPr>
          <w:p>
            <w:pPr>
              <w:pStyle w:val="TableParagraph"/>
              <w:spacing w:before="3"/>
              <w:ind w:left="104"/>
              <w:rPr>
                <w:sz w:val="22"/>
              </w:rPr>
            </w:pPr>
            <w:r>
              <w:rPr>
                <w:w w:val="80"/>
                <w:sz w:val="22"/>
              </w:rPr>
              <w:t>POLHUT</w:t>
            </w:r>
            <w:r>
              <w:rPr>
                <w:spacing w:val="-2"/>
                <w:w w:val="90"/>
                <w:sz w:val="22"/>
              </w:rPr>
              <w:t> PELAKSANA</w:t>
            </w:r>
          </w:p>
        </w:tc>
      </w:tr>
      <w:tr>
        <w:trPr>
          <w:trHeight w:val="300" w:hRule="atLeast"/>
        </w:trPr>
        <w:tc>
          <w:tcPr>
            <w:tcW w:w="565" w:type="dxa"/>
          </w:tcPr>
          <w:p>
            <w:pPr>
              <w:pStyle w:val="TableParagraph"/>
              <w:spacing w:before="3"/>
              <w:ind w:left="14" w:right="9"/>
              <w:jc w:val="center"/>
              <w:rPr>
                <w:sz w:val="22"/>
              </w:rPr>
            </w:pPr>
            <w:r>
              <w:rPr>
                <w:spacing w:val="-5"/>
                <w:w w:val="90"/>
                <w:sz w:val="22"/>
              </w:rPr>
              <w:t>13</w:t>
            </w:r>
          </w:p>
        </w:tc>
        <w:tc>
          <w:tcPr>
            <w:tcW w:w="2556" w:type="dxa"/>
          </w:tcPr>
          <w:p>
            <w:pPr>
              <w:pStyle w:val="TableParagraph"/>
              <w:spacing w:before="3"/>
              <w:ind w:left="45"/>
              <w:rPr>
                <w:sz w:val="22"/>
              </w:rPr>
            </w:pPr>
            <w:r>
              <w:rPr>
                <w:w w:val="80"/>
                <w:sz w:val="22"/>
              </w:rPr>
              <w:t>NATALIS</w:t>
            </w:r>
            <w:r>
              <w:rPr>
                <w:spacing w:val="-8"/>
                <w:sz w:val="22"/>
              </w:rPr>
              <w:t> </w:t>
            </w:r>
            <w:r>
              <w:rPr>
                <w:w w:val="80"/>
                <w:sz w:val="22"/>
              </w:rPr>
              <w:t>ALEXANDRO</w:t>
            </w:r>
            <w:r>
              <w:rPr>
                <w:spacing w:val="-8"/>
                <w:sz w:val="22"/>
              </w:rPr>
              <w:t> </w:t>
            </w:r>
            <w:r>
              <w:rPr>
                <w:spacing w:val="-5"/>
                <w:w w:val="80"/>
                <w:sz w:val="22"/>
              </w:rPr>
              <w:t>R.</w:t>
            </w:r>
          </w:p>
        </w:tc>
        <w:tc>
          <w:tcPr>
            <w:tcW w:w="1986" w:type="dxa"/>
          </w:tcPr>
          <w:p>
            <w:pPr>
              <w:pStyle w:val="TableParagraph"/>
              <w:spacing w:before="3"/>
              <w:ind w:right="183"/>
              <w:jc w:val="center"/>
              <w:rPr>
                <w:sz w:val="22"/>
              </w:rPr>
            </w:pPr>
            <w:r>
              <w:rPr>
                <w:w w:val="80"/>
                <w:sz w:val="22"/>
              </w:rPr>
              <w:t>PENATA</w:t>
            </w:r>
            <w:r>
              <w:rPr>
                <w:spacing w:val="-8"/>
                <w:sz w:val="22"/>
              </w:rPr>
              <w:t> </w:t>
            </w:r>
            <w:r>
              <w:rPr>
                <w:w w:val="80"/>
                <w:sz w:val="22"/>
              </w:rPr>
              <w:t>MUDA/</w:t>
            </w:r>
            <w:r>
              <w:rPr>
                <w:spacing w:val="-7"/>
                <w:sz w:val="22"/>
              </w:rPr>
              <w:t> </w:t>
            </w:r>
            <w:r>
              <w:rPr>
                <w:spacing w:val="-2"/>
                <w:w w:val="80"/>
                <w:sz w:val="22"/>
              </w:rPr>
              <w:t>III.A</w:t>
            </w:r>
          </w:p>
        </w:tc>
        <w:tc>
          <w:tcPr>
            <w:tcW w:w="2266" w:type="dxa"/>
          </w:tcPr>
          <w:p>
            <w:pPr>
              <w:pStyle w:val="TableParagraph"/>
              <w:spacing w:before="3"/>
              <w:ind w:left="104"/>
              <w:rPr>
                <w:sz w:val="22"/>
              </w:rPr>
            </w:pPr>
            <w:r>
              <w:rPr>
                <w:w w:val="80"/>
                <w:sz w:val="22"/>
              </w:rPr>
              <w:t>POLHUT</w:t>
            </w:r>
            <w:r>
              <w:rPr>
                <w:spacing w:val="-2"/>
                <w:w w:val="90"/>
                <w:sz w:val="22"/>
              </w:rPr>
              <w:t> PELAKSANA</w:t>
            </w:r>
          </w:p>
        </w:tc>
      </w:tr>
    </w:tbl>
    <w:p>
      <w:pPr>
        <w:spacing w:after="0"/>
        <w:rPr>
          <w:sz w:val="22"/>
        </w:rPr>
        <w:sectPr>
          <w:type w:val="continuous"/>
          <w:pgSz w:w="11910" w:h="16840"/>
          <w:pgMar w:header="0" w:footer="666" w:top="840" w:bottom="860" w:left="980" w:right="180"/>
        </w:sectPr>
      </w:pPr>
    </w:p>
    <w:tbl>
      <w:tblPr>
        <w:tblW w:w="0" w:type="auto"/>
        <w:jc w:val="left"/>
        <w:tblInd w:w="2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5"/>
        <w:gridCol w:w="2556"/>
        <w:gridCol w:w="1986"/>
        <w:gridCol w:w="2266"/>
      </w:tblGrid>
      <w:tr>
        <w:trPr>
          <w:trHeight w:val="485" w:hRule="atLeast"/>
        </w:trPr>
        <w:tc>
          <w:tcPr>
            <w:tcW w:w="565" w:type="dxa"/>
          </w:tcPr>
          <w:p>
            <w:pPr>
              <w:pStyle w:val="TableParagraph"/>
              <w:spacing w:before="98"/>
              <w:ind w:left="14" w:right="9"/>
              <w:jc w:val="center"/>
              <w:rPr>
                <w:rFonts w:ascii="Arial"/>
                <w:b/>
                <w:sz w:val="22"/>
              </w:rPr>
            </w:pPr>
            <w:r>
              <w:rPr>
                <w:rFonts w:ascii="Arial"/>
                <w:b/>
                <w:spacing w:val="-5"/>
                <w:w w:val="90"/>
                <w:sz w:val="22"/>
              </w:rPr>
              <w:t>NO</w:t>
            </w:r>
          </w:p>
        </w:tc>
        <w:tc>
          <w:tcPr>
            <w:tcW w:w="2556" w:type="dxa"/>
          </w:tcPr>
          <w:p>
            <w:pPr>
              <w:pStyle w:val="TableParagraph"/>
              <w:spacing w:before="98"/>
              <w:ind w:left="775"/>
              <w:rPr>
                <w:rFonts w:ascii="Arial"/>
                <w:b/>
                <w:sz w:val="22"/>
              </w:rPr>
            </w:pPr>
            <w:r>
              <w:rPr>
                <w:rFonts w:ascii="Arial"/>
                <w:b/>
                <w:w w:val="80"/>
                <w:sz w:val="22"/>
              </w:rPr>
              <w:t>NAMA</w:t>
            </w:r>
            <w:r>
              <w:rPr>
                <w:rFonts w:ascii="Arial"/>
                <w:b/>
                <w:spacing w:val="-10"/>
                <w:sz w:val="22"/>
              </w:rPr>
              <w:t> </w:t>
            </w:r>
            <w:r>
              <w:rPr>
                <w:rFonts w:ascii="Arial"/>
                <w:b/>
                <w:w w:val="80"/>
                <w:sz w:val="22"/>
              </w:rPr>
              <w:t>/</w:t>
            </w:r>
            <w:r>
              <w:rPr>
                <w:rFonts w:ascii="Arial"/>
                <w:b/>
                <w:spacing w:val="-10"/>
                <w:sz w:val="22"/>
              </w:rPr>
              <w:t> </w:t>
            </w:r>
            <w:r>
              <w:rPr>
                <w:rFonts w:ascii="Arial"/>
                <w:b/>
                <w:spacing w:val="-5"/>
                <w:w w:val="80"/>
                <w:sz w:val="22"/>
              </w:rPr>
              <w:t>NIP</w:t>
            </w:r>
          </w:p>
        </w:tc>
        <w:tc>
          <w:tcPr>
            <w:tcW w:w="1986" w:type="dxa"/>
          </w:tcPr>
          <w:p>
            <w:pPr>
              <w:pStyle w:val="TableParagraph"/>
              <w:spacing w:before="98"/>
              <w:ind w:left="290"/>
              <w:rPr>
                <w:rFonts w:ascii="Arial"/>
                <w:b/>
                <w:sz w:val="22"/>
              </w:rPr>
            </w:pPr>
            <w:r>
              <w:rPr>
                <w:rFonts w:ascii="Arial"/>
                <w:b/>
                <w:w w:val="80"/>
                <w:sz w:val="22"/>
              </w:rPr>
              <w:t>PANGKAT</w:t>
            </w:r>
            <w:r>
              <w:rPr>
                <w:rFonts w:ascii="Arial"/>
                <w:b/>
                <w:spacing w:val="-9"/>
                <w:sz w:val="22"/>
              </w:rPr>
              <w:t> </w:t>
            </w:r>
            <w:r>
              <w:rPr>
                <w:rFonts w:ascii="Arial"/>
                <w:b/>
                <w:w w:val="80"/>
                <w:sz w:val="22"/>
              </w:rPr>
              <w:t>/</w:t>
            </w:r>
            <w:r>
              <w:rPr>
                <w:rFonts w:ascii="Arial"/>
                <w:b/>
                <w:spacing w:val="-9"/>
                <w:sz w:val="22"/>
              </w:rPr>
              <w:t> </w:t>
            </w:r>
            <w:r>
              <w:rPr>
                <w:rFonts w:ascii="Arial"/>
                <w:b/>
                <w:spacing w:val="-5"/>
                <w:w w:val="80"/>
                <w:sz w:val="22"/>
              </w:rPr>
              <w:t>GOL</w:t>
            </w:r>
          </w:p>
        </w:tc>
        <w:tc>
          <w:tcPr>
            <w:tcW w:w="2266" w:type="dxa"/>
          </w:tcPr>
          <w:p>
            <w:pPr>
              <w:pStyle w:val="TableParagraph"/>
              <w:spacing w:before="98"/>
              <w:ind w:left="700"/>
              <w:rPr>
                <w:rFonts w:ascii="Arial"/>
                <w:b/>
                <w:sz w:val="22"/>
              </w:rPr>
            </w:pPr>
            <w:r>
              <w:rPr>
                <w:rFonts w:ascii="Arial"/>
                <w:b/>
                <w:spacing w:val="-2"/>
                <w:w w:val="90"/>
                <w:sz w:val="22"/>
              </w:rPr>
              <w:t>JABATAN</w:t>
            </w:r>
          </w:p>
        </w:tc>
      </w:tr>
      <w:tr>
        <w:trPr>
          <w:trHeight w:val="300" w:hRule="atLeast"/>
        </w:trPr>
        <w:tc>
          <w:tcPr>
            <w:tcW w:w="565" w:type="dxa"/>
          </w:tcPr>
          <w:p>
            <w:pPr>
              <w:pStyle w:val="TableParagraph"/>
              <w:spacing w:before="3"/>
              <w:ind w:left="14" w:right="9"/>
              <w:jc w:val="center"/>
              <w:rPr>
                <w:rFonts w:ascii="Arial"/>
                <w:b/>
                <w:sz w:val="22"/>
              </w:rPr>
            </w:pPr>
            <w:r>
              <w:rPr>
                <w:rFonts w:ascii="Arial"/>
                <w:b/>
                <w:spacing w:val="-10"/>
                <w:w w:val="90"/>
                <w:sz w:val="22"/>
              </w:rPr>
              <w:t>1</w:t>
            </w:r>
          </w:p>
        </w:tc>
        <w:tc>
          <w:tcPr>
            <w:tcW w:w="2556" w:type="dxa"/>
          </w:tcPr>
          <w:p>
            <w:pPr>
              <w:pStyle w:val="TableParagraph"/>
              <w:spacing w:before="8"/>
              <w:ind w:right="1"/>
              <w:jc w:val="center"/>
              <w:rPr>
                <w:rFonts w:ascii="Arial"/>
                <w:b/>
                <w:sz w:val="22"/>
              </w:rPr>
            </w:pPr>
            <w:r>
              <w:rPr>
                <w:rFonts w:ascii="Arial"/>
                <w:b/>
                <w:spacing w:val="-10"/>
                <w:w w:val="90"/>
                <w:sz w:val="22"/>
              </w:rPr>
              <w:t>2</w:t>
            </w:r>
          </w:p>
        </w:tc>
        <w:tc>
          <w:tcPr>
            <w:tcW w:w="1986" w:type="dxa"/>
          </w:tcPr>
          <w:p>
            <w:pPr>
              <w:pStyle w:val="TableParagraph"/>
              <w:spacing w:before="8"/>
              <w:ind w:left="36"/>
              <w:jc w:val="center"/>
              <w:rPr>
                <w:rFonts w:ascii="Arial"/>
                <w:b/>
                <w:sz w:val="22"/>
              </w:rPr>
            </w:pPr>
            <w:r>
              <w:rPr>
                <w:rFonts w:ascii="Arial"/>
                <w:b/>
                <w:spacing w:val="-10"/>
                <w:w w:val="90"/>
                <w:sz w:val="22"/>
              </w:rPr>
              <w:t>3</w:t>
            </w:r>
          </w:p>
        </w:tc>
        <w:tc>
          <w:tcPr>
            <w:tcW w:w="2266" w:type="dxa"/>
          </w:tcPr>
          <w:p>
            <w:pPr>
              <w:pStyle w:val="TableParagraph"/>
              <w:spacing w:before="8"/>
              <w:ind w:left="5"/>
              <w:jc w:val="center"/>
              <w:rPr>
                <w:rFonts w:ascii="Arial"/>
                <w:b/>
                <w:sz w:val="22"/>
              </w:rPr>
            </w:pPr>
            <w:r>
              <w:rPr>
                <w:rFonts w:ascii="Arial"/>
                <w:b/>
                <w:spacing w:val="-10"/>
                <w:w w:val="90"/>
                <w:sz w:val="22"/>
              </w:rPr>
              <w:t>4</w:t>
            </w:r>
          </w:p>
        </w:tc>
      </w:tr>
      <w:tr>
        <w:trPr>
          <w:trHeight w:val="300" w:hRule="atLeast"/>
        </w:trPr>
        <w:tc>
          <w:tcPr>
            <w:tcW w:w="565" w:type="dxa"/>
          </w:tcPr>
          <w:p>
            <w:pPr>
              <w:pStyle w:val="TableParagraph"/>
              <w:spacing w:before="8"/>
              <w:ind w:left="14" w:right="9"/>
              <w:jc w:val="center"/>
              <w:rPr>
                <w:sz w:val="22"/>
              </w:rPr>
            </w:pPr>
            <w:r>
              <w:rPr>
                <w:spacing w:val="-5"/>
                <w:w w:val="90"/>
                <w:sz w:val="22"/>
              </w:rPr>
              <w:t>14</w:t>
            </w:r>
          </w:p>
        </w:tc>
        <w:tc>
          <w:tcPr>
            <w:tcW w:w="2556" w:type="dxa"/>
          </w:tcPr>
          <w:p>
            <w:pPr>
              <w:pStyle w:val="TableParagraph"/>
              <w:spacing w:before="8"/>
              <w:ind w:left="45"/>
              <w:rPr>
                <w:sz w:val="22"/>
              </w:rPr>
            </w:pPr>
            <w:r>
              <w:rPr>
                <w:w w:val="80"/>
                <w:sz w:val="22"/>
              </w:rPr>
              <w:t>M.</w:t>
            </w:r>
            <w:r>
              <w:rPr>
                <w:spacing w:val="-9"/>
                <w:sz w:val="22"/>
              </w:rPr>
              <w:t> </w:t>
            </w:r>
            <w:r>
              <w:rPr>
                <w:w w:val="80"/>
                <w:sz w:val="22"/>
              </w:rPr>
              <w:t>A.</w:t>
            </w:r>
            <w:r>
              <w:rPr>
                <w:spacing w:val="-9"/>
                <w:sz w:val="22"/>
              </w:rPr>
              <w:t> </w:t>
            </w:r>
            <w:r>
              <w:rPr>
                <w:w w:val="80"/>
                <w:sz w:val="22"/>
              </w:rPr>
              <w:t>P.</w:t>
            </w:r>
            <w:r>
              <w:rPr>
                <w:spacing w:val="-9"/>
                <w:sz w:val="22"/>
              </w:rPr>
              <w:t> </w:t>
            </w:r>
            <w:r>
              <w:rPr>
                <w:w w:val="80"/>
                <w:sz w:val="22"/>
              </w:rPr>
              <w:t>PUTRA,</w:t>
            </w:r>
            <w:r>
              <w:rPr>
                <w:spacing w:val="-9"/>
                <w:sz w:val="22"/>
              </w:rPr>
              <w:t> </w:t>
            </w:r>
            <w:r>
              <w:rPr>
                <w:spacing w:val="-5"/>
                <w:w w:val="80"/>
                <w:sz w:val="22"/>
              </w:rPr>
              <w:t>SH</w:t>
            </w:r>
          </w:p>
        </w:tc>
        <w:tc>
          <w:tcPr>
            <w:tcW w:w="1986" w:type="dxa"/>
          </w:tcPr>
          <w:p>
            <w:pPr>
              <w:pStyle w:val="TableParagraph"/>
              <w:spacing w:before="8"/>
              <w:ind w:left="35"/>
              <w:rPr>
                <w:sz w:val="22"/>
              </w:rPr>
            </w:pPr>
            <w:r>
              <w:rPr>
                <w:w w:val="80"/>
                <w:sz w:val="22"/>
              </w:rPr>
              <w:t>PENATA</w:t>
            </w:r>
            <w:r>
              <w:rPr>
                <w:spacing w:val="-8"/>
                <w:sz w:val="22"/>
              </w:rPr>
              <w:t> </w:t>
            </w:r>
            <w:r>
              <w:rPr>
                <w:w w:val="80"/>
                <w:sz w:val="22"/>
              </w:rPr>
              <w:t>MUDA/</w:t>
            </w:r>
            <w:r>
              <w:rPr>
                <w:spacing w:val="-7"/>
                <w:sz w:val="22"/>
              </w:rPr>
              <w:t> </w:t>
            </w:r>
            <w:r>
              <w:rPr>
                <w:spacing w:val="-2"/>
                <w:w w:val="80"/>
                <w:sz w:val="22"/>
              </w:rPr>
              <w:t>III.A</w:t>
            </w:r>
          </w:p>
        </w:tc>
        <w:tc>
          <w:tcPr>
            <w:tcW w:w="2266" w:type="dxa"/>
          </w:tcPr>
          <w:p>
            <w:pPr>
              <w:pStyle w:val="TableParagraph"/>
              <w:spacing w:before="8"/>
              <w:ind w:left="104"/>
              <w:rPr>
                <w:sz w:val="22"/>
              </w:rPr>
            </w:pPr>
            <w:r>
              <w:rPr>
                <w:w w:val="80"/>
                <w:sz w:val="22"/>
              </w:rPr>
              <w:t>POLHUT</w:t>
            </w:r>
            <w:r>
              <w:rPr>
                <w:spacing w:val="-2"/>
                <w:w w:val="90"/>
                <w:sz w:val="22"/>
              </w:rPr>
              <w:t> PERTAMA</w:t>
            </w:r>
          </w:p>
        </w:tc>
      </w:tr>
      <w:tr>
        <w:trPr>
          <w:trHeight w:val="300" w:hRule="atLeast"/>
        </w:trPr>
        <w:tc>
          <w:tcPr>
            <w:tcW w:w="565" w:type="dxa"/>
          </w:tcPr>
          <w:p>
            <w:pPr>
              <w:pStyle w:val="TableParagraph"/>
              <w:spacing w:before="8"/>
              <w:ind w:left="14" w:right="9"/>
              <w:jc w:val="center"/>
              <w:rPr>
                <w:sz w:val="22"/>
              </w:rPr>
            </w:pPr>
            <w:r>
              <w:rPr>
                <w:spacing w:val="-5"/>
                <w:w w:val="90"/>
                <w:sz w:val="22"/>
              </w:rPr>
              <w:t>15</w:t>
            </w:r>
          </w:p>
        </w:tc>
        <w:tc>
          <w:tcPr>
            <w:tcW w:w="2556" w:type="dxa"/>
          </w:tcPr>
          <w:p>
            <w:pPr>
              <w:pStyle w:val="TableParagraph"/>
              <w:spacing w:before="8"/>
              <w:ind w:left="45"/>
              <w:rPr>
                <w:sz w:val="22"/>
              </w:rPr>
            </w:pPr>
            <w:r>
              <w:rPr>
                <w:w w:val="80"/>
                <w:sz w:val="22"/>
              </w:rPr>
              <w:t>PROBO</w:t>
            </w:r>
            <w:r>
              <w:rPr>
                <w:spacing w:val="-4"/>
                <w:sz w:val="22"/>
              </w:rPr>
              <w:t> </w:t>
            </w:r>
            <w:r>
              <w:rPr>
                <w:w w:val="80"/>
                <w:sz w:val="22"/>
              </w:rPr>
              <w:t>SUSANTO,</w:t>
            </w:r>
            <w:r>
              <w:rPr>
                <w:spacing w:val="-4"/>
                <w:sz w:val="22"/>
              </w:rPr>
              <w:t> </w:t>
            </w:r>
            <w:r>
              <w:rPr>
                <w:spacing w:val="-2"/>
                <w:w w:val="80"/>
                <w:sz w:val="22"/>
              </w:rPr>
              <w:t>S.HUT</w:t>
            </w:r>
          </w:p>
        </w:tc>
        <w:tc>
          <w:tcPr>
            <w:tcW w:w="1986" w:type="dxa"/>
          </w:tcPr>
          <w:p>
            <w:pPr>
              <w:pStyle w:val="TableParagraph"/>
              <w:spacing w:before="8"/>
              <w:ind w:left="35"/>
              <w:rPr>
                <w:sz w:val="22"/>
              </w:rPr>
            </w:pPr>
            <w:r>
              <w:rPr>
                <w:w w:val="80"/>
                <w:sz w:val="22"/>
              </w:rPr>
              <w:t>PENATA</w:t>
            </w:r>
            <w:r>
              <w:rPr>
                <w:spacing w:val="-8"/>
                <w:sz w:val="22"/>
              </w:rPr>
              <w:t> </w:t>
            </w:r>
            <w:r>
              <w:rPr>
                <w:w w:val="80"/>
                <w:sz w:val="22"/>
              </w:rPr>
              <w:t>MUDA/</w:t>
            </w:r>
            <w:r>
              <w:rPr>
                <w:spacing w:val="-7"/>
                <w:sz w:val="22"/>
              </w:rPr>
              <w:t> </w:t>
            </w:r>
            <w:r>
              <w:rPr>
                <w:spacing w:val="-2"/>
                <w:w w:val="80"/>
                <w:sz w:val="22"/>
              </w:rPr>
              <w:t>III.A</w:t>
            </w:r>
          </w:p>
        </w:tc>
        <w:tc>
          <w:tcPr>
            <w:tcW w:w="2266" w:type="dxa"/>
          </w:tcPr>
          <w:p>
            <w:pPr>
              <w:pStyle w:val="TableParagraph"/>
              <w:spacing w:before="8"/>
              <w:ind w:left="104"/>
              <w:rPr>
                <w:sz w:val="22"/>
              </w:rPr>
            </w:pPr>
            <w:r>
              <w:rPr>
                <w:w w:val="80"/>
                <w:sz w:val="22"/>
              </w:rPr>
              <w:t>POLHUT</w:t>
            </w:r>
            <w:r>
              <w:rPr>
                <w:spacing w:val="-2"/>
                <w:w w:val="90"/>
                <w:sz w:val="22"/>
              </w:rPr>
              <w:t> PERTAMA</w:t>
            </w:r>
          </w:p>
        </w:tc>
      </w:tr>
      <w:tr>
        <w:trPr>
          <w:trHeight w:val="300" w:hRule="atLeast"/>
        </w:trPr>
        <w:tc>
          <w:tcPr>
            <w:tcW w:w="565" w:type="dxa"/>
          </w:tcPr>
          <w:p>
            <w:pPr>
              <w:pStyle w:val="TableParagraph"/>
              <w:spacing w:before="8"/>
              <w:ind w:left="14" w:right="9"/>
              <w:jc w:val="center"/>
              <w:rPr>
                <w:sz w:val="22"/>
              </w:rPr>
            </w:pPr>
            <w:r>
              <w:rPr>
                <w:spacing w:val="-5"/>
                <w:w w:val="90"/>
                <w:sz w:val="22"/>
              </w:rPr>
              <w:t>16</w:t>
            </w:r>
          </w:p>
        </w:tc>
        <w:tc>
          <w:tcPr>
            <w:tcW w:w="2556" w:type="dxa"/>
          </w:tcPr>
          <w:p>
            <w:pPr>
              <w:pStyle w:val="TableParagraph"/>
              <w:spacing w:before="8"/>
              <w:ind w:left="45"/>
              <w:rPr>
                <w:sz w:val="22"/>
              </w:rPr>
            </w:pPr>
            <w:r>
              <w:rPr>
                <w:w w:val="80"/>
                <w:sz w:val="22"/>
              </w:rPr>
              <w:t>YUSUF</w:t>
            </w:r>
            <w:r>
              <w:rPr>
                <w:spacing w:val="-7"/>
                <w:sz w:val="22"/>
              </w:rPr>
              <w:t> </w:t>
            </w:r>
            <w:r>
              <w:rPr>
                <w:w w:val="80"/>
                <w:sz w:val="22"/>
              </w:rPr>
              <w:t>MUHAMMAD,</w:t>
            </w:r>
            <w:r>
              <w:rPr>
                <w:spacing w:val="-7"/>
                <w:sz w:val="22"/>
              </w:rPr>
              <w:t> </w:t>
            </w:r>
            <w:r>
              <w:rPr>
                <w:spacing w:val="-2"/>
                <w:w w:val="80"/>
                <w:sz w:val="22"/>
              </w:rPr>
              <w:t>S.HUT</w:t>
            </w:r>
          </w:p>
        </w:tc>
        <w:tc>
          <w:tcPr>
            <w:tcW w:w="1986" w:type="dxa"/>
          </w:tcPr>
          <w:p>
            <w:pPr>
              <w:pStyle w:val="TableParagraph"/>
              <w:spacing w:before="8"/>
              <w:ind w:left="35"/>
              <w:rPr>
                <w:sz w:val="22"/>
              </w:rPr>
            </w:pPr>
            <w:r>
              <w:rPr>
                <w:w w:val="80"/>
                <w:sz w:val="22"/>
              </w:rPr>
              <w:t>PENATA</w:t>
            </w:r>
            <w:r>
              <w:rPr>
                <w:spacing w:val="-8"/>
                <w:sz w:val="22"/>
              </w:rPr>
              <w:t> </w:t>
            </w:r>
            <w:r>
              <w:rPr>
                <w:w w:val="80"/>
                <w:sz w:val="22"/>
              </w:rPr>
              <w:t>MUDA/</w:t>
            </w:r>
            <w:r>
              <w:rPr>
                <w:spacing w:val="-7"/>
                <w:sz w:val="22"/>
              </w:rPr>
              <w:t> </w:t>
            </w:r>
            <w:r>
              <w:rPr>
                <w:spacing w:val="-2"/>
                <w:w w:val="80"/>
                <w:sz w:val="22"/>
              </w:rPr>
              <w:t>III.A</w:t>
            </w:r>
          </w:p>
        </w:tc>
        <w:tc>
          <w:tcPr>
            <w:tcW w:w="2266" w:type="dxa"/>
          </w:tcPr>
          <w:p>
            <w:pPr>
              <w:pStyle w:val="TableParagraph"/>
              <w:spacing w:before="8"/>
              <w:ind w:left="104"/>
              <w:rPr>
                <w:sz w:val="22"/>
              </w:rPr>
            </w:pPr>
            <w:r>
              <w:rPr>
                <w:w w:val="80"/>
                <w:sz w:val="22"/>
              </w:rPr>
              <w:t>POLHUT</w:t>
            </w:r>
            <w:r>
              <w:rPr>
                <w:spacing w:val="-2"/>
                <w:w w:val="90"/>
                <w:sz w:val="22"/>
              </w:rPr>
              <w:t> PERTAMA</w:t>
            </w:r>
          </w:p>
        </w:tc>
      </w:tr>
      <w:tr>
        <w:trPr>
          <w:trHeight w:val="310" w:hRule="atLeast"/>
        </w:trPr>
        <w:tc>
          <w:tcPr>
            <w:tcW w:w="565" w:type="dxa"/>
          </w:tcPr>
          <w:p>
            <w:pPr>
              <w:pStyle w:val="TableParagraph"/>
              <w:spacing w:before="13"/>
              <w:ind w:left="14" w:right="9"/>
              <w:jc w:val="center"/>
              <w:rPr>
                <w:sz w:val="22"/>
              </w:rPr>
            </w:pPr>
            <w:r>
              <w:rPr>
                <w:spacing w:val="-5"/>
                <w:w w:val="90"/>
                <w:sz w:val="22"/>
              </w:rPr>
              <w:t>17</w:t>
            </w:r>
          </w:p>
        </w:tc>
        <w:tc>
          <w:tcPr>
            <w:tcW w:w="2556" w:type="dxa"/>
          </w:tcPr>
          <w:p>
            <w:pPr>
              <w:pStyle w:val="TableParagraph"/>
              <w:spacing w:before="23"/>
              <w:ind w:left="45"/>
              <w:rPr>
                <w:sz w:val="22"/>
              </w:rPr>
            </w:pPr>
            <w:r>
              <w:rPr>
                <w:w w:val="80"/>
                <w:sz w:val="22"/>
              </w:rPr>
              <w:t>DONNI</w:t>
            </w:r>
            <w:r>
              <w:rPr>
                <w:spacing w:val="-9"/>
                <w:sz w:val="22"/>
              </w:rPr>
              <w:t> </w:t>
            </w:r>
            <w:r>
              <w:rPr>
                <w:w w:val="80"/>
                <w:sz w:val="22"/>
              </w:rPr>
              <w:t>W.</w:t>
            </w:r>
            <w:r>
              <w:rPr>
                <w:spacing w:val="-8"/>
                <w:sz w:val="22"/>
              </w:rPr>
              <w:t> </w:t>
            </w:r>
            <w:r>
              <w:rPr>
                <w:w w:val="80"/>
                <w:sz w:val="22"/>
              </w:rPr>
              <w:t>PASARIBU,</w:t>
            </w:r>
            <w:r>
              <w:rPr>
                <w:spacing w:val="-8"/>
                <w:sz w:val="22"/>
              </w:rPr>
              <w:t> </w:t>
            </w:r>
            <w:r>
              <w:rPr>
                <w:spacing w:val="-4"/>
                <w:w w:val="80"/>
                <w:sz w:val="22"/>
              </w:rPr>
              <w:t>S.SI</w:t>
            </w:r>
          </w:p>
        </w:tc>
        <w:tc>
          <w:tcPr>
            <w:tcW w:w="1986" w:type="dxa"/>
          </w:tcPr>
          <w:p>
            <w:pPr>
              <w:pStyle w:val="TableParagraph"/>
              <w:spacing w:before="13"/>
              <w:ind w:left="35"/>
              <w:rPr>
                <w:sz w:val="22"/>
              </w:rPr>
            </w:pPr>
            <w:r>
              <w:rPr>
                <w:w w:val="80"/>
                <w:sz w:val="22"/>
              </w:rPr>
              <w:t>PENATA</w:t>
            </w:r>
            <w:r>
              <w:rPr>
                <w:spacing w:val="-9"/>
                <w:sz w:val="22"/>
              </w:rPr>
              <w:t> </w:t>
            </w:r>
            <w:r>
              <w:rPr>
                <w:w w:val="80"/>
                <w:sz w:val="22"/>
              </w:rPr>
              <w:t>MUDA/</w:t>
            </w:r>
            <w:r>
              <w:rPr>
                <w:spacing w:val="-9"/>
                <w:sz w:val="22"/>
              </w:rPr>
              <w:t> </w:t>
            </w:r>
            <w:r>
              <w:rPr>
                <w:spacing w:val="-2"/>
                <w:w w:val="80"/>
                <w:sz w:val="22"/>
              </w:rPr>
              <w:t>III.A</w:t>
            </w:r>
          </w:p>
        </w:tc>
        <w:tc>
          <w:tcPr>
            <w:tcW w:w="2266" w:type="dxa"/>
          </w:tcPr>
          <w:p>
            <w:pPr>
              <w:pStyle w:val="TableParagraph"/>
              <w:spacing w:before="13"/>
              <w:ind w:left="104"/>
              <w:rPr>
                <w:sz w:val="22"/>
              </w:rPr>
            </w:pPr>
            <w:r>
              <w:rPr>
                <w:w w:val="80"/>
                <w:sz w:val="22"/>
              </w:rPr>
              <w:t>POLHUT</w:t>
            </w:r>
            <w:r>
              <w:rPr>
                <w:spacing w:val="-2"/>
                <w:w w:val="90"/>
                <w:sz w:val="22"/>
              </w:rPr>
              <w:t> PERTAMA</w:t>
            </w:r>
          </w:p>
        </w:tc>
      </w:tr>
      <w:tr>
        <w:trPr>
          <w:trHeight w:val="300" w:hRule="atLeast"/>
        </w:trPr>
        <w:tc>
          <w:tcPr>
            <w:tcW w:w="565" w:type="dxa"/>
          </w:tcPr>
          <w:p>
            <w:pPr>
              <w:pStyle w:val="TableParagraph"/>
              <w:spacing w:before="8"/>
              <w:ind w:left="14" w:right="9"/>
              <w:jc w:val="center"/>
              <w:rPr>
                <w:sz w:val="22"/>
              </w:rPr>
            </w:pPr>
            <w:r>
              <w:rPr>
                <w:spacing w:val="-5"/>
                <w:w w:val="90"/>
                <w:sz w:val="22"/>
              </w:rPr>
              <w:t>18</w:t>
            </w:r>
          </w:p>
        </w:tc>
        <w:tc>
          <w:tcPr>
            <w:tcW w:w="2556" w:type="dxa"/>
          </w:tcPr>
          <w:p>
            <w:pPr>
              <w:pStyle w:val="TableParagraph"/>
              <w:spacing w:before="8"/>
              <w:ind w:left="45"/>
              <w:rPr>
                <w:sz w:val="22"/>
              </w:rPr>
            </w:pPr>
            <w:r>
              <w:rPr>
                <w:w w:val="80"/>
                <w:sz w:val="22"/>
              </w:rPr>
              <w:t>SALIM</w:t>
            </w:r>
            <w:r>
              <w:rPr>
                <w:spacing w:val="-3"/>
                <w:sz w:val="22"/>
              </w:rPr>
              <w:t> </w:t>
            </w:r>
            <w:r>
              <w:rPr>
                <w:spacing w:val="-2"/>
                <w:w w:val="90"/>
                <w:sz w:val="22"/>
              </w:rPr>
              <w:t>MANUAMA</w:t>
            </w:r>
          </w:p>
        </w:tc>
        <w:tc>
          <w:tcPr>
            <w:tcW w:w="1986" w:type="dxa"/>
          </w:tcPr>
          <w:p>
            <w:pPr>
              <w:pStyle w:val="TableParagraph"/>
              <w:spacing w:before="8"/>
              <w:ind w:left="35"/>
              <w:rPr>
                <w:sz w:val="22"/>
              </w:rPr>
            </w:pPr>
            <w:r>
              <w:rPr>
                <w:w w:val="80"/>
                <w:sz w:val="22"/>
              </w:rPr>
              <w:t>PENATA</w:t>
            </w:r>
            <w:r>
              <w:rPr>
                <w:spacing w:val="-8"/>
                <w:sz w:val="22"/>
              </w:rPr>
              <w:t> </w:t>
            </w:r>
            <w:r>
              <w:rPr>
                <w:w w:val="80"/>
                <w:sz w:val="22"/>
              </w:rPr>
              <w:t>MUDA/</w:t>
            </w:r>
            <w:r>
              <w:rPr>
                <w:spacing w:val="-7"/>
                <w:sz w:val="22"/>
              </w:rPr>
              <w:t> </w:t>
            </w:r>
            <w:r>
              <w:rPr>
                <w:spacing w:val="-2"/>
                <w:w w:val="80"/>
                <w:sz w:val="22"/>
              </w:rPr>
              <w:t>III.A</w:t>
            </w:r>
          </w:p>
        </w:tc>
        <w:tc>
          <w:tcPr>
            <w:tcW w:w="2266" w:type="dxa"/>
          </w:tcPr>
          <w:p>
            <w:pPr>
              <w:pStyle w:val="TableParagraph"/>
              <w:spacing w:before="8"/>
              <w:ind w:left="104"/>
              <w:rPr>
                <w:sz w:val="22"/>
              </w:rPr>
            </w:pPr>
            <w:r>
              <w:rPr>
                <w:w w:val="80"/>
                <w:sz w:val="22"/>
              </w:rPr>
              <w:t>POLHUT</w:t>
            </w:r>
            <w:r>
              <w:rPr>
                <w:spacing w:val="-2"/>
                <w:w w:val="90"/>
                <w:sz w:val="22"/>
              </w:rPr>
              <w:t> PELAKSANA</w:t>
            </w:r>
          </w:p>
        </w:tc>
      </w:tr>
      <w:tr>
        <w:trPr>
          <w:trHeight w:val="300" w:hRule="atLeast"/>
        </w:trPr>
        <w:tc>
          <w:tcPr>
            <w:tcW w:w="565" w:type="dxa"/>
          </w:tcPr>
          <w:p>
            <w:pPr>
              <w:pStyle w:val="TableParagraph"/>
              <w:spacing w:before="8"/>
              <w:ind w:left="14" w:right="9"/>
              <w:jc w:val="center"/>
              <w:rPr>
                <w:sz w:val="22"/>
              </w:rPr>
            </w:pPr>
            <w:r>
              <w:rPr>
                <w:spacing w:val="-5"/>
                <w:w w:val="90"/>
                <w:sz w:val="22"/>
              </w:rPr>
              <w:t>19</w:t>
            </w:r>
          </w:p>
        </w:tc>
        <w:tc>
          <w:tcPr>
            <w:tcW w:w="2556" w:type="dxa"/>
          </w:tcPr>
          <w:p>
            <w:pPr>
              <w:pStyle w:val="TableParagraph"/>
              <w:spacing w:before="8"/>
              <w:ind w:left="45"/>
              <w:rPr>
                <w:sz w:val="22"/>
              </w:rPr>
            </w:pPr>
            <w:r>
              <w:rPr>
                <w:w w:val="80"/>
                <w:sz w:val="22"/>
              </w:rPr>
              <w:t>WAHYU</w:t>
            </w:r>
            <w:r>
              <w:rPr>
                <w:spacing w:val="-8"/>
                <w:sz w:val="22"/>
              </w:rPr>
              <w:t> </w:t>
            </w:r>
            <w:r>
              <w:rPr>
                <w:w w:val="80"/>
                <w:sz w:val="22"/>
              </w:rPr>
              <w:t>ISKANDAR,</w:t>
            </w:r>
            <w:r>
              <w:rPr>
                <w:spacing w:val="-8"/>
                <w:sz w:val="22"/>
              </w:rPr>
              <w:t> </w:t>
            </w:r>
            <w:r>
              <w:rPr>
                <w:spacing w:val="-4"/>
                <w:w w:val="80"/>
                <w:sz w:val="22"/>
              </w:rPr>
              <w:t>A.MD</w:t>
            </w:r>
          </w:p>
        </w:tc>
        <w:tc>
          <w:tcPr>
            <w:tcW w:w="1986" w:type="dxa"/>
          </w:tcPr>
          <w:p>
            <w:pPr>
              <w:pStyle w:val="TableParagraph"/>
              <w:spacing w:before="8"/>
              <w:ind w:left="35"/>
              <w:rPr>
                <w:sz w:val="22"/>
              </w:rPr>
            </w:pPr>
            <w:r>
              <w:rPr>
                <w:w w:val="80"/>
                <w:sz w:val="22"/>
              </w:rPr>
              <w:t>PENATA</w:t>
            </w:r>
            <w:r>
              <w:rPr>
                <w:spacing w:val="-8"/>
                <w:sz w:val="22"/>
              </w:rPr>
              <w:t> </w:t>
            </w:r>
            <w:r>
              <w:rPr>
                <w:w w:val="80"/>
                <w:sz w:val="22"/>
              </w:rPr>
              <w:t>MUDA/</w:t>
            </w:r>
            <w:r>
              <w:rPr>
                <w:spacing w:val="-7"/>
                <w:sz w:val="22"/>
              </w:rPr>
              <w:t> </w:t>
            </w:r>
            <w:r>
              <w:rPr>
                <w:spacing w:val="-2"/>
                <w:w w:val="80"/>
                <w:sz w:val="22"/>
              </w:rPr>
              <w:t>III.A</w:t>
            </w:r>
          </w:p>
        </w:tc>
        <w:tc>
          <w:tcPr>
            <w:tcW w:w="2266" w:type="dxa"/>
          </w:tcPr>
          <w:p>
            <w:pPr>
              <w:pStyle w:val="TableParagraph"/>
              <w:spacing w:before="8"/>
              <w:ind w:left="104"/>
              <w:rPr>
                <w:sz w:val="22"/>
              </w:rPr>
            </w:pPr>
            <w:r>
              <w:rPr>
                <w:w w:val="80"/>
                <w:sz w:val="22"/>
              </w:rPr>
              <w:t>POLHUT</w:t>
            </w:r>
            <w:r>
              <w:rPr>
                <w:spacing w:val="-2"/>
                <w:w w:val="90"/>
                <w:sz w:val="22"/>
              </w:rPr>
              <w:t> PELAKSANA</w:t>
            </w:r>
          </w:p>
        </w:tc>
      </w:tr>
      <w:tr>
        <w:trPr>
          <w:trHeight w:val="300" w:hRule="atLeast"/>
        </w:trPr>
        <w:tc>
          <w:tcPr>
            <w:tcW w:w="565" w:type="dxa"/>
          </w:tcPr>
          <w:p>
            <w:pPr>
              <w:pStyle w:val="TableParagraph"/>
              <w:spacing w:before="8"/>
              <w:ind w:left="14" w:right="9"/>
              <w:jc w:val="center"/>
              <w:rPr>
                <w:sz w:val="22"/>
              </w:rPr>
            </w:pPr>
            <w:r>
              <w:rPr>
                <w:spacing w:val="-5"/>
                <w:w w:val="90"/>
                <w:sz w:val="22"/>
              </w:rPr>
              <w:t>20</w:t>
            </w:r>
          </w:p>
        </w:tc>
        <w:tc>
          <w:tcPr>
            <w:tcW w:w="2556" w:type="dxa"/>
          </w:tcPr>
          <w:p>
            <w:pPr>
              <w:pStyle w:val="TableParagraph"/>
              <w:spacing w:before="8"/>
              <w:ind w:left="45"/>
              <w:rPr>
                <w:sz w:val="22"/>
              </w:rPr>
            </w:pPr>
            <w:r>
              <w:rPr>
                <w:w w:val="80"/>
                <w:sz w:val="22"/>
              </w:rPr>
              <w:t>RONI</w:t>
            </w:r>
            <w:r>
              <w:rPr>
                <w:spacing w:val="-10"/>
                <w:sz w:val="22"/>
              </w:rPr>
              <w:t> </w:t>
            </w:r>
            <w:r>
              <w:rPr>
                <w:w w:val="80"/>
                <w:sz w:val="22"/>
              </w:rPr>
              <w:t>EKA</w:t>
            </w:r>
            <w:r>
              <w:rPr>
                <w:spacing w:val="-10"/>
                <w:sz w:val="22"/>
              </w:rPr>
              <w:t> </w:t>
            </w:r>
            <w:r>
              <w:rPr>
                <w:spacing w:val="-2"/>
                <w:w w:val="80"/>
                <w:sz w:val="22"/>
              </w:rPr>
              <w:t>SATRIA</w:t>
            </w:r>
          </w:p>
        </w:tc>
        <w:tc>
          <w:tcPr>
            <w:tcW w:w="1986" w:type="dxa"/>
          </w:tcPr>
          <w:p>
            <w:pPr>
              <w:pStyle w:val="TableParagraph"/>
              <w:spacing w:before="8"/>
              <w:ind w:left="35"/>
              <w:rPr>
                <w:sz w:val="22"/>
              </w:rPr>
            </w:pPr>
            <w:r>
              <w:rPr>
                <w:w w:val="80"/>
                <w:sz w:val="22"/>
              </w:rPr>
              <w:t>PENGATUR</w:t>
            </w:r>
            <w:r>
              <w:rPr>
                <w:spacing w:val="-7"/>
                <w:sz w:val="22"/>
              </w:rPr>
              <w:t> </w:t>
            </w:r>
            <w:r>
              <w:rPr>
                <w:w w:val="80"/>
                <w:sz w:val="22"/>
              </w:rPr>
              <w:t>TK.I/</w:t>
            </w:r>
            <w:r>
              <w:rPr>
                <w:spacing w:val="-6"/>
                <w:sz w:val="22"/>
              </w:rPr>
              <w:t> </w:t>
            </w:r>
            <w:r>
              <w:rPr>
                <w:spacing w:val="-4"/>
                <w:w w:val="80"/>
                <w:sz w:val="22"/>
              </w:rPr>
              <w:t>II.D</w:t>
            </w:r>
          </w:p>
        </w:tc>
        <w:tc>
          <w:tcPr>
            <w:tcW w:w="2266" w:type="dxa"/>
          </w:tcPr>
          <w:p>
            <w:pPr>
              <w:pStyle w:val="TableParagraph"/>
              <w:spacing w:before="8"/>
              <w:ind w:left="104"/>
              <w:rPr>
                <w:sz w:val="22"/>
              </w:rPr>
            </w:pPr>
            <w:r>
              <w:rPr>
                <w:w w:val="80"/>
                <w:sz w:val="22"/>
              </w:rPr>
              <w:t>POLHUT</w:t>
            </w:r>
            <w:r>
              <w:rPr>
                <w:spacing w:val="-2"/>
                <w:w w:val="90"/>
                <w:sz w:val="22"/>
              </w:rPr>
              <w:t> PELAKSANA</w:t>
            </w:r>
          </w:p>
        </w:tc>
      </w:tr>
      <w:tr>
        <w:trPr>
          <w:trHeight w:val="300" w:hRule="atLeast"/>
        </w:trPr>
        <w:tc>
          <w:tcPr>
            <w:tcW w:w="565" w:type="dxa"/>
          </w:tcPr>
          <w:p>
            <w:pPr>
              <w:pStyle w:val="TableParagraph"/>
              <w:spacing w:before="8"/>
              <w:ind w:left="14" w:right="9"/>
              <w:jc w:val="center"/>
              <w:rPr>
                <w:sz w:val="22"/>
              </w:rPr>
            </w:pPr>
            <w:r>
              <w:rPr>
                <w:spacing w:val="-5"/>
                <w:w w:val="90"/>
                <w:sz w:val="22"/>
              </w:rPr>
              <w:t>21</w:t>
            </w:r>
          </w:p>
        </w:tc>
        <w:tc>
          <w:tcPr>
            <w:tcW w:w="2556" w:type="dxa"/>
          </w:tcPr>
          <w:p>
            <w:pPr>
              <w:pStyle w:val="TableParagraph"/>
              <w:spacing w:before="8"/>
              <w:ind w:left="45"/>
              <w:rPr>
                <w:sz w:val="22"/>
              </w:rPr>
            </w:pPr>
            <w:r>
              <w:rPr>
                <w:spacing w:val="-2"/>
                <w:w w:val="90"/>
                <w:sz w:val="22"/>
              </w:rPr>
              <w:t>SUPRIATI</w:t>
            </w:r>
          </w:p>
        </w:tc>
        <w:tc>
          <w:tcPr>
            <w:tcW w:w="1986" w:type="dxa"/>
          </w:tcPr>
          <w:p>
            <w:pPr>
              <w:pStyle w:val="TableParagraph"/>
              <w:spacing w:before="8"/>
              <w:ind w:left="35"/>
              <w:rPr>
                <w:sz w:val="22"/>
              </w:rPr>
            </w:pPr>
            <w:r>
              <w:rPr>
                <w:w w:val="80"/>
                <w:sz w:val="22"/>
              </w:rPr>
              <w:t>PENG.</w:t>
            </w:r>
            <w:r>
              <w:rPr>
                <w:spacing w:val="-9"/>
                <w:sz w:val="22"/>
              </w:rPr>
              <w:t> </w:t>
            </w:r>
            <w:r>
              <w:rPr>
                <w:w w:val="80"/>
                <w:sz w:val="22"/>
              </w:rPr>
              <w:t>MUDA/</w:t>
            </w:r>
            <w:r>
              <w:rPr>
                <w:spacing w:val="-9"/>
                <w:sz w:val="22"/>
              </w:rPr>
              <w:t> </w:t>
            </w:r>
            <w:r>
              <w:rPr>
                <w:spacing w:val="-4"/>
                <w:w w:val="80"/>
                <w:sz w:val="22"/>
              </w:rPr>
              <w:t>II.A</w:t>
            </w:r>
          </w:p>
        </w:tc>
        <w:tc>
          <w:tcPr>
            <w:tcW w:w="2266" w:type="dxa"/>
          </w:tcPr>
          <w:p>
            <w:pPr>
              <w:pStyle w:val="TableParagraph"/>
              <w:spacing w:before="8"/>
              <w:ind w:left="104"/>
              <w:rPr>
                <w:sz w:val="22"/>
              </w:rPr>
            </w:pPr>
            <w:r>
              <w:rPr>
                <w:w w:val="80"/>
                <w:sz w:val="22"/>
              </w:rPr>
              <w:t>POLHUT</w:t>
            </w:r>
            <w:r>
              <w:rPr>
                <w:spacing w:val="-2"/>
                <w:w w:val="90"/>
                <w:sz w:val="22"/>
              </w:rPr>
              <w:t> PEMULA</w:t>
            </w:r>
          </w:p>
        </w:tc>
      </w:tr>
      <w:tr>
        <w:trPr>
          <w:trHeight w:val="300" w:hRule="atLeast"/>
        </w:trPr>
        <w:tc>
          <w:tcPr>
            <w:tcW w:w="565" w:type="dxa"/>
          </w:tcPr>
          <w:p>
            <w:pPr>
              <w:pStyle w:val="TableParagraph"/>
              <w:spacing w:before="9"/>
              <w:ind w:left="14" w:right="9"/>
              <w:jc w:val="center"/>
              <w:rPr>
                <w:sz w:val="22"/>
              </w:rPr>
            </w:pPr>
            <w:r>
              <w:rPr>
                <w:spacing w:val="-5"/>
                <w:w w:val="90"/>
                <w:sz w:val="22"/>
              </w:rPr>
              <w:t>22</w:t>
            </w:r>
          </w:p>
        </w:tc>
        <w:tc>
          <w:tcPr>
            <w:tcW w:w="2556" w:type="dxa"/>
          </w:tcPr>
          <w:p>
            <w:pPr>
              <w:pStyle w:val="TableParagraph"/>
              <w:spacing w:before="9"/>
              <w:ind w:left="45"/>
              <w:rPr>
                <w:sz w:val="22"/>
              </w:rPr>
            </w:pPr>
            <w:r>
              <w:rPr>
                <w:w w:val="80"/>
                <w:sz w:val="22"/>
              </w:rPr>
              <w:t>TORA</w:t>
            </w:r>
            <w:r>
              <w:rPr>
                <w:spacing w:val="-3"/>
                <w:sz w:val="22"/>
              </w:rPr>
              <w:t> </w:t>
            </w:r>
            <w:r>
              <w:rPr>
                <w:w w:val="80"/>
                <w:sz w:val="22"/>
              </w:rPr>
              <w:t>GIRIL</w:t>
            </w:r>
            <w:r>
              <w:rPr>
                <w:spacing w:val="-2"/>
                <w:sz w:val="22"/>
              </w:rPr>
              <w:t> </w:t>
            </w:r>
            <w:r>
              <w:rPr>
                <w:spacing w:val="-2"/>
                <w:w w:val="80"/>
                <w:sz w:val="22"/>
              </w:rPr>
              <w:t>HARDI</w:t>
            </w:r>
          </w:p>
        </w:tc>
        <w:tc>
          <w:tcPr>
            <w:tcW w:w="1986" w:type="dxa"/>
          </w:tcPr>
          <w:p>
            <w:pPr>
              <w:pStyle w:val="TableParagraph"/>
              <w:spacing w:before="9"/>
              <w:ind w:left="35"/>
              <w:rPr>
                <w:sz w:val="22"/>
              </w:rPr>
            </w:pPr>
            <w:r>
              <w:rPr>
                <w:w w:val="80"/>
                <w:sz w:val="22"/>
              </w:rPr>
              <w:t>PENG.</w:t>
            </w:r>
            <w:r>
              <w:rPr>
                <w:spacing w:val="-9"/>
                <w:sz w:val="22"/>
              </w:rPr>
              <w:t> </w:t>
            </w:r>
            <w:r>
              <w:rPr>
                <w:w w:val="80"/>
                <w:sz w:val="22"/>
              </w:rPr>
              <w:t>MUDA/</w:t>
            </w:r>
            <w:r>
              <w:rPr>
                <w:spacing w:val="-9"/>
                <w:sz w:val="22"/>
              </w:rPr>
              <w:t> </w:t>
            </w:r>
            <w:r>
              <w:rPr>
                <w:spacing w:val="-4"/>
                <w:w w:val="80"/>
                <w:sz w:val="22"/>
              </w:rPr>
              <w:t>II.A</w:t>
            </w:r>
          </w:p>
        </w:tc>
        <w:tc>
          <w:tcPr>
            <w:tcW w:w="2266" w:type="dxa"/>
          </w:tcPr>
          <w:p>
            <w:pPr>
              <w:pStyle w:val="TableParagraph"/>
              <w:spacing w:before="9"/>
              <w:ind w:left="104"/>
              <w:rPr>
                <w:sz w:val="22"/>
              </w:rPr>
            </w:pPr>
            <w:r>
              <w:rPr>
                <w:w w:val="80"/>
                <w:sz w:val="22"/>
              </w:rPr>
              <w:t>POLHUT</w:t>
            </w:r>
            <w:r>
              <w:rPr>
                <w:spacing w:val="-2"/>
                <w:w w:val="90"/>
                <w:sz w:val="22"/>
              </w:rPr>
              <w:t> PEMULA</w:t>
            </w:r>
          </w:p>
        </w:tc>
      </w:tr>
      <w:tr>
        <w:trPr>
          <w:trHeight w:val="300" w:hRule="atLeast"/>
        </w:trPr>
        <w:tc>
          <w:tcPr>
            <w:tcW w:w="565" w:type="dxa"/>
          </w:tcPr>
          <w:p>
            <w:pPr>
              <w:pStyle w:val="TableParagraph"/>
              <w:spacing w:before="8"/>
              <w:ind w:left="14" w:right="9"/>
              <w:jc w:val="center"/>
              <w:rPr>
                <w:sz w:val="22"/>
              </w:rPr>
            </w:pPr>
            <w:r>
              <w:rPr>
                <w:spacing w:val="-5"/>
                <w:w w:val="90"/>
                <w:sz w:val="22"/>
              </w:rPr>
              <w:t>23</w:t>
            </w:r>
          </w:p>
        </w:tc>
        <w:tc>
          <w:tcPr>
            <w:tcW w:w="2556" w:type="dxa"/>
          </w:tcPr>
          <w:p>
            <w:pPr>
              <w:pStyle w:val="TableParagraph"/>
              <w:spacing w:before="8"/>
              <w:ind w:left="45"/>
              <w:rPr>
                <w:sz w:val="22"/>
              </w:rPr>
            </w:pPr>
            <w:r>
              <w:rPr>
                <w:w w:val="80"/>
                <w:sz w:val="22"/>
              </w:rPr>
              <w:t>AHMAD</w:t>
            </w:r>
            <w:r>
              <w:rPr>
                <w:spacing w:val="-2"/>
                <w:w w:val="90"/>
                <w:sz w:val="22"/>
              </w:rPr>
              <w:t> RIFAI</w:t>
            </w:r>
          </w:p>
        </w:tc>
        <w:tc>
          <w:tcPr>
            <w:tcW w:w="1986" w:type="dxa"/>
          </w:tcPr>
          <w:p>
            <w:pPr>
              <w:pStyle w:val="TableParagraph"/>
              <w:spacing w:before="8"/>
              <w:ind w:left="35"/>
              <w:rPr>
                <w:sz w:val="22"/>
              </w:rPr>
            </w:pPr>
            <w:r>
              <w:rPr>
                <w:w w:val="80"/>
                <w:sz w:val="22"/>
              </w:rPr>
              <w:t>PENG.</w:t>
            </w:r>
            <w:r>
              <w:rPr>
                <w:spacing w:val="-9"/>
                <w:sz w:val="22"/>
              </w:rPr>
              <w:t> </w:t>
            </w:r>
            <w:r>
              <w:rPr>
                <w:w w:val="80"/>
                <w:sz w:val="22"/>
              </w:rPr>
              <w:t>MUDA/</w:t>
            </w:r>
            <w:r>
              <w:rPr>
                <w:spacing w:val="-9"/>
                <w:sz w:val="22"/>
              </w:rPr>
              <w:t> </w:t>
            </w:r>
            <w:r>
              <w:rPr>
                <w:spacing w:val="-4"/>
                <w:w w:val="80"/>
                <w:sz w:val="22"/>
              </w:rPr>
              <w:t>II.A</w:t>
            </w:r>
          </w:p>
        </w:tc>
        <w:tc>
          <w:tcPr>
            <w:tcW w:w="2266" w:type="dxa"/>
          </w:tcPr>
          <w:p>
            <w:pPr>
              <w:pStyle w:val="TableParagraph"/>
              <w:spacing w:before="8"/>
              <w:ind w:left="104"/>
              <w:rPr>
                <w:sz w:val="22"/>
              </w:rPr>
            </w:pPr>
            <w:r>
              <w:rPr>
                <w:w w:val="80"/>
                <w:sz w:val="22"/>
              </w:rPr>
              <w:t>POLHUT</w:t>
            </w:r>
            <w:r>
              <w:rPr>
                <w:spacing w:val="-2"/>
                <w:w w:val="90"/>
                <w:sz w:val="22"/>
              </w:rPr>
              <w:t> PEMULA</w:t>
            </w:r>
          </w:p>
        </w:tc>
      </w:tr>
    </w:tbl>
    <w:p>
      <w:pPr>
        <w:pStyle w:val="BodyText"/>
        <w:spacing w:before="55"/>
      </w:pPr>
    </w:p>
    <w:p>
      <w:pPr>
        <w:pStyle w:val="ListParagraph"/>
        <w:numPr>
          <w:ilvl w:val="3"/>
          <w:numId w:val="6"/>
        </w:numPr>
        <w:tabs>
          <w:tab w:pos="2141" w:val="left" w:leader="none"/>
        </w:tabs>
        <w:spacing w:line="240" w:lineRule="auto" w:before="0" w:after="0"/>
        <w:ind w:left="2141" w:right="0" w:hanging="580"/>
        <w:jc w:val="both"/>
        <w:rPr>
          <w:sz w:val="24"/>
        </w:rPr>
      </w:pPr>
      <w:r>
        <w:rPr>
          <w:sz w:val="24"/>
        </w:rPr>
        <w:t>Respons</w:t>
      </w:r>
      <w:r>
        <w:rPr>
          <w:spacing w:val="-5"/>
          <w:sz w:val="24"/>
        </w:rPr>
        <w:t> </w:t>
      </w:r>
      <w:r>
        <w:rPr>
          <w:spacing w:val="-4"/>
          <w:sz w:val="24"/>
        </w:rPr>
        <w:t>Time</w:t>
      </w:r>
    </w:p>
    <w:p>
      <w:pPr>
        <w:pStyle w:val="BodyText"/>
        <w:spacing w:line="276" w:lineRule="auto" w:before="44"/>
        <w:ind w:left="2141" w:right="375"/>
        <w:jc w:val="both"/>
      </w:pPr>
      <w:r>
        <w:rPr/>
        <w:t>Response time atau disebut juga Service Level Agreement (SLA), adalah komponen</w:t>
      </w:r>
      <w:r>
        <w:rPr>
          <w:spacing w:val="-3"/>
        </w:rPr>
        <w:t> </w:t>
      </w:r>
      <w:r>
        <w:rPr/>
        <w:t>indikator</w:t>
      </w:r>
      <w:r>
        <w:rPr>
          <w:spacing w:val="-4"/>
        </w:rPr>
        <w:t> </w:t>
      </w:r>
      <w:r>
        <w:rPr/>
        <w:t>kinerja</w:t>
      </w:r>
      <w:r>
        <w:rPr>
          <w:spacing w:val="-3"/>
        </w:rPr>
        <w:t> </w:t>
      </w:r>
      <w:r>
        <w:rPr/>
        <w:t>untuk</w:t>
      </w:r>
      <w:r>
        <w:rPr>
          <w:spacing w:val="-4"/>
        </w:rPr>
        <w:t> </w:t>
      </w:r>
      <w:r>
        <w:rPr/>
        <w:t>mengukur</w:t>
      </w:r>
      <w:r>
        <w:rPr>
          <w:spacing w:val="-4"/>
        </w:rPr>
        <w:t> </w:t>
      </w:r>
      <w:r>
        <w:rPr/>
        <w:t>seberapa</w:t>
      </w:r>
      <w:r>
        <w:rPr>
          <w:spacing w:val="-3"/>
        </w:rPr>
        <w:t> </w:t>
      </w:r>
      <w:r>
        <w:rPr/>
        <w:t>cepat</w:t>
      </w:r>
      <w:r>
        <w:rPr>
          <w:spacing w:val="-6"/>
        </w:rPr>
        <w:t> </w:t>
      </w:r>
      <w:r>
        <w:rPr/>
        <w:t>Polres</w:t>
      </w:r>
      <w:r>
        <w:rPr>
          <w:spacing w:val="-4"/>
        </w:rPr>
        <w:t> </w:t>
      </w:r>
      <w:r>
        <w:rPr/>
        <w:t>Ketapang sampai di TKP untuk menanggapi suatu kejadian yang menjadi kewenangannya. Komponen </w:t>
      </w:r>
      <w:r>
        <w:rPr>
          <w:rFonts w:ascii="Arial"/>
          <w:i/>
        </w:rPr>
        <w:t>Response Time </w:t>
      </w:r>
      <w:r>
        <w:rPr/>
        <w:t>dalam Indeks Harkamtibmas berorientasi pada kecepatan kehadiran Polri di Tempat Kejadian Perkara (TKP)</w:t>
      </w:r>
      <w:r>
        <w:rPr>
          <w:spacing w:val="-2"/>
        </w:rPr>
        <w:t> </w:t>
      </w:r>
      <w:r>
        <w:rPr/>
        <w:t>yang ditangani oleh Satsamapta Tahun</w:t>
      </w:r>
      <w:r>
        <w:rPr>
          <w:spacing w:val="-4"/>
        </w:rPr>
        <w:t> </w:t>
      </w:r>
      <w:r>
        <w:rPr/>
        <w:t>2023,</w:t>
      </w:r>
      <w:r>
        <w:rPr>
          <w:spacing w:val="-3"/>
        </w:rPr>
        <w:t> </w:t>
      </w:r>
      <w:r>
        <w:rPr/>
        <w:t>nilai </w:t>
      </w:r>
      <w:r>
        <w:rPr>
          <w:rFonts w:ascii="Arial"/>
          <w:i/>
        </w:rPr>
        <w:t>response time</w:t>
      </w:r>
      <w:r>
        <w:rPr>
          <w:rFonts w:ascii="Arial"/>
          <w:i/>
          <w:spacing w:val="-3"/>
        </w:rPr>
        <w:t> </w:t>
      </w:r>
      <w:r>
        <w:rPr/>
        <w:t>yang telah ditetapkan</w:t>
      </w:r>
      <w:r>
        <w:rPr>
          <w:spacing w:val="-3"/>
        </w:rPr>
        <w:t> </w:t>
      </w:r>
      <w:r>
        <w:rPr/>
        <w:t>oleh Satsamapta yaitu 35 menit.</w:t>
      </w:r>
      <w:r>
        <w:rPr>
          <w:spacing w:val="-1"/>
        </w:rPr>
        <w:t> </w:t>
      </w:r>
      <w:r>
        <w:rPr/>
        <w:t>Target</w:t>
      </w:r>
      <w:r>
        <w:rPr>
          <w:spacing w:val="-1"/>
        </w:rPr>
        <w:t> </w:t>
      </w:r>
      <w:r>
        <w:rPr/>
        <w:t>per menit</w:t>
      </w:r>
      <w:r>
        <w:rPr>
          <w:spacing w:val="-1"/>
        </w:rPr>
        <w:t> </w:t>
      </w:r>
      <w:r>
        <w:rPr/>
        <w:t>ini berlaku hanya sebagai </w:t>
      </w:r>
      <w:r>
        <w:rPr>
          <w:rFonts w:ascii="Arial"/>
          <w:i/>
        </w:rPr>
        <w:t>Service Level Agreement </w:t>
      </w:r>
      <w:r>
        <w:rPr/>
        <w:t>(SLA) yang harus dilaksanakan Polres. Penghitungan nilai target indeks didapat dari formula Kejadian yang memenuhi Response Time dibagi total seluruh kejadian dikali 100.</w:t>
      </w:r>
    </w:p>
    <w:p>
      <w:pPr>
        <w:pStyle w:val="BodyText"/>
        <w:spacing w:before="46"/>
      </w:pPr>
    </w:p>
    <w:p>
      <w:pPr>
        <w:pStyle w:val="BodyText"/>
        <w:spacing w:line="273" w:lineRule="auto"/>
        <w:ind w:left="5042" w:right="3120" w:firstLine="810"/>
      </w:pPr>
      <w:r>
        <w:rPr/>
        <w:t>Tabel 37 Respons</w:t>
      </w:r>
      <w:r>
        <w:rPr>
          <w:spacing w:val="-10"/>
        </w:rPr>
        <w:t> </w:t>
      </w:r>
      <w:r>
        <w:rPr/>
        <w:t>Time</w:t>
      </w:r>
      <w:r>
        <w:rPr>
          <w:spacing w:val="-8"/>
        </w:rPr>
        <w:t> </w:t>
      </w:r>
      <w:r>
        <w:rPr/>
        <w:t>Th.</w:t>
      </w:r>
      <w:r>
        <w:rPr>
          <w:spacing w:val="-11"/>
        </w:rPr>
        <w:t> </w:t>
      </w:r>
      <w:r>
        <w:rPr/>
        <w:t>2023</w:t>
      </w:r>
    </w:p>
    <w:p>
      <w:pPr>
        <w:pStyle w:val="BodyText"/>
        <w:spacing w:before="92"/>
        <w:rPr>
          <w:sz w:val="20"/>
        </w:rPr>
      </w:pPr>
    </w:p>
    <w:tbl>
      <w:tblPr>
        <w:tblW w:w="0" w:type="auto"/>
        <w:jc w:val="left"/>
        <w:tblInd w:w="26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75"/>
        <w:gridCol w:w="2671"/>
        <w:gridCol w:w="1331"/>
        <w:gridCol w:w="1581"/>
        <w:gridCol w:w="1362"/>
      </w:tblGrid>
      <w:tr>
        <w:trPr>
          <w:trHeight w:val="580" w:hRule="atLeast"/>
        </w:trPr>
        <w:tc>
          <w:tcPr>
            <w:tcW w:w="675" w:type="dxa"/>
            <w:tcBorders>
              <w:bottom w:val="single" w:sz="12" w:space="0" w:color="000000"/>
            </w:tcBorders>
            <w:shd w:val="clear" w:color="auto" w:fill="800000"/>
          </w:tcPr>
          <w:p>
            <w:pPr>
              <w:pStyle w:val="TableParagraph"/>
              <w:spacing w:before="130"/>
              <w:ind w:left="10" w:right="2"/>
              <w:jc w:val="center"/>
              <w:rPr>
                <w:rFonts w:ascii="Arial"/>
                <w:b/>
                <w:i/>
                <w:sz w:val="24"/>
              </w:rPr>
            </w:pPr>
            <w:r>
              <w:rPr>
                <w:rFonts w:ascii="Arial"/>
                <w:b/>
                <w:i/>
                <w:color w:val="FFFFFF"/>
                <w:spacing w:val="-5"/>
                <w:sz w:val="24"/>
              </w:rPr>
              <w:t>NO</w:t>
            </w:r>
          </w:p>
        </w:tc>
        <w:tc>
          <w:tcPr>
            <w:tcW w:w="2671" w:type="dxa"/>
            <w:tcBorders>
              <w:bottom w:val="single" w:sz="12" w:space="0" w:color="000000"/>
            </w:tcBorders>
            <w:shd w:val="clear" w:color="auto" w:fill="800000"/>
          </w:tcPr>
          <w:p>
            <w:pPr>
              <w:pStyle w:val="TableParagraph"/>
              <w:spacing w:before="130"/>
              <w:ind w:left="620"/>
              <w:rPr>
                <w:rFonts w:ascii="Arial"/>
                <w:b/>
                <w:i/>
                <w:sz w:val="24"/>
              </w:rPr>
            </w:pPr>
            <w:r>
              <w:rPr>
                <w:rFonts w:ascii="Arial"/>
                <w:b/>
                <w:i/>
                <w:color w:val="FFFFFF"/>
                <w:spacing w:val="-2"/>
                <w:sz w:val="24"/>
              </w:rPr>
              <w:t>KOMPONEN</w:t>
            </w:r>
          </w:p>
        </w:tc>
        <w:tc>
          <w:tcPr>
            <w:tcW w:w="1331" w:type="dxa"/>
            <w:tcBorders>
              <w:bottom w:val="single" w:sz="12" w:space="0" w:color="000000"/>
            </w:tcBorders>
            <w:shd w:val="clear" w:color="auto" w:fill="800000"/>
          </w:tcPr>
          <w:p>
            <w:pPr>
              <w:pStyle w:val="TableParagraph"/>
              <w:spacing w:before="130"/>
              <w:ind w:left="26" w:right="28"/>
              <w:jc w:val="center"/>
              <w:rPr>
                <w:rFonts w:ascii="Arial"/>
                <w:b/>
                <w:i/>
                <w:sz w:val="24"/>
              </w:rPr>
            </w:pPr>
            <w:r>
              <w:rPr>
                <w:rFonts w:ascii="Arial"/>
                <w:b/>
                <w:i/>
                <w:color w:val="FFFFFF"/>
                <w:spacing w:val="-2"/>
                <w:sz w:val="24"/>
              </w:rPr>
              <w:t>TARGET</w:t>
            </w:r>
          </w:p>
        </w:tc>
        <w:tc>
          <w:tcPr>
            <w:tcW w:w="1581" w:type="dxa"/>
            <w:tcBorders>
              <w:bottom w:val="single" w:sz="12" w:space="0" w:color="000000"/>
            </w:tcBorders>
            <w:shd w:val="clear" w:color="auto" w:fill="800000"/>
          </w:tcPr>
          <w:p>
            <w:pPr>
              <w:pStyle w:val="TableParagraph"/>
              <w:spacing w:before="130"/>
              <w:ind w:left="7" w:right="7"/>
              <w:jc w:val="center"/>
              <w:rPr>
                <w:rFonts w:ascii="Arial"/>
                <w:b/>
                <w:i/>
                <w:sz w:val="24"/>
              </w:rPr>
            </w:pPr>
            <w:r>
              <w:rPr>
                <w:rFonts w:ascii="Arial"/>
                <w:b/>
                <w:i/>
                <w:color w:val="FFFFFF"/>
                <w:spacing w:val="-2"/>
                <w:sz w:val="24"/>
              </w:rPr>
              <w:t>REALISASI</w:t>
            </w:r>
          </w:p>
        </w:tc>
        <w:tc>
          <w:tcPr>
            <w:tcW w:w="1362" w:type="dxa"/>
            <w:tcBorders>
              <w:bottom w:val="single" w:sz="12" w:space="0" w:color="000000"/>
            </w:tcBorders>
            <w:shd w:val="clear" w:color="auto" w:fill="800000"/>
          </w:tcPr>
          <w:p>
            <w:pPr>
              <w:pStyle w:val="TableParagraph"/>
              <w:spacing w:before="130"/>
              <w:ind w:left="16" w:right="1"/>
              <w:jc w:val="center"/>
              <w:rPr>
                <w:rFonts w:ascii="Arial"/>
                <w:b/>
                <w:i/>
                <w:sz w:val="24"/>
              </w:rPr>
            </w:pPr>
            <w:r>
              <w:rPr>
                <w:rFonts w:ascii="Arial"/>
                <w:b/>
                <w:i/>
                <w:color w:val="FFFFFF"/>
                <w:spacing w:val="-2"/>
                <w:sz w:val="24"/>
              </w:rPr>
              <w:t>CAPAIAN</w:t>
            </w:r>
          </w:p>
        </w:tc>
      </w:tr>
      <w:tr>
        <w:trPr>
          <w:trHeight w:val="950" w:hRule="atLeast"/>
        </w:trPr>
        <w:tc>
          <w:tcPr>
            <w:tcW w:w="675" w:type="dxa"/>
            <w:tcBorders>
              <w:top w:val="single" w:sz="12" w:space="0" w:color="000000"/>
            </w:tcBorders>
            <w:shd w:val="clear" w:color="auto" w:fill="FFFFCC"/>
          </w:tcPr>
          <w:p>
            <w:pPr>
              <w:pStyle w:val="TableParagraph"/>
              <w:ind w:right="1"/>
              <w:jc w:val="center"/>
              <w:rPr>
                <w:rFonts w:ascii="Arial"/>
                <w:b/>
                <w:i/>
                <w:sz w:val="24"/>
              </w:rPr>
            </w:pPr>
            <w:r>
              <w:rPr>
                <w:rFonts w:ascii="Arial"/>
                <w:b/>
                <w:i/>
                <w:spacing w:val="-10"/>
                <w:sz w:val="24"/>
              </w:rPr>
              <w:t>1</w:t>
            </w:r>
          </w:p>
        </w:tc>
        <w:tc>
          <w:tcPr>
            <w:tcW w:w="2671" w:type="dxa"/>
            <w:tcBorders>
              <w:top w:val="single" w:sz="12" w:space="0" w:color="000000"/>
            </w:tcBorders>
            <w:shd w:val="clear" w:color="auto" w:fill="FFFFCC"/>
          </w:tcPr>
          <w:p>
            <w:pPr>
              <w:pStyle w:val="TableParagraph"/>
              <w:spacing w:line="273" w:lineRule="auto"/>
              <w:ind w:left="105"/>
              <w:rPr>
                <w:sz w:val="24"/>
              </w:rPr>
            </w:pPr>
            <w:r>
              <w:rPr>
                <w:sz w:val="24"/>
              </w:rPr>
              <w:t>RESPONS TIME KEHADIRAN</w:t>
            </w:r>
            <w:r>
              <w:rPr>
                <w:spacing w:val="-17"/>
                <w:sz w:val="24"/>
              </w:rPr>
              <w:t> </w:t>
            </w:r>
            <w:r>
              <w:rPr>
                <w:sz w:val="24"/>
              </w:rPr>
              <w:t>POLISI</w:t>
            </w:r>
          </w:p>
          <w:p>
            <w:pPr>
              <w:pStyle w:val="TableParagraph"/>
              <w:spacing w:before="6"/>
              <w:ind w:left="105"/>
              <w:rPr>
                <w:sz w:val="24"/>
              </w:rPr>
            </w:pPr>
            <w:r>
              <w:rPr>
                <w:sz w:val="24"/>
              </w:rPr>
              <w:t>DI</w:t>
            </w:r>
            <w:r>
              <w:rPr>
                <w:spacing w:val="-5"/>
                <w:sz w:val="24"/>
              </w:rPr>
              <w:t> TKP</w:t>
            </w:r>
          </w:p>
        </w:tc>
        <w:tc>
          <w:tcPr>
            <w:tcW w:w="1331" w:type="dxa"/>
            <w:tcBorders>
              <w:top w:val="single" w:sz="12" w:space="0" w:color="000000"/>
            </w:tcBorders>
            <w:shd w:val="clear" w:color="auto" w:fill="FFFFCC"/>
          </w:tcPr>
          <w:p>
            <w:pPr>
              <w:pStyle w:val="TableParagraph"/>
              <w:ind w:left="26" w:right="23"/>
              <w:jc w:val="center"/>
              <w:rPr>
                <w:sz w:val="24"/>
              </w:rPr>
            </w:pPr>
            <w:r>
              <w:rPr>
                <w:spacing w:val="-5"/>
                <w:sz w:val="24"/>
              </w:rPr>
              <w:t>94%</w:t>
            </w:r>
          </w:p>
        </w:tc>
        <w:tc>
          <w:tcPr>
            <w:tcW w:w="1581" w:type="dxa"/>
            <w:tcBorders>
              <w:top w:val="single" w:sz="12" w:space="0" w:color="000000"/>
            </w:tcBorders>
            <w:shd w:val="clear" w:color="auto" w:fill="FFFFCC"/>
          </w:tcPr>
          <w:p>
            <w:pPr>
              <w:pStyle w:val="TableParagraph"/>
              <w:ind w:left="7"/>
              <w:jc w:val="center"/>
              <w:rPr>
                <w:sz w:val="24"/>
              </w:rPr>
            </w:pPr>
            <w:r>
              <w:rPr>
                <w:spacing w:val="-2"/>
                <w:sz w:val="24"/>
              </w:rPr>
              <w:t>90,91%</w:t>
            </w:r>
          </w:p>
        </w:tc>
        <w:tc>
          <w:tcPr>
            <w:tcW w:w="1362" w:type="dxa"/>
            <w:tcBorders>
              <w:top w:val="single" w:sz="12" w:space="0" w:color="000000"/>
            </w:tcBorders>
            <w:shd w:val="clear" w:color="auto" w:fill="FFFFCC"/>
          </w:tcPr>
          <w:p>
            <w:pPr>
              <w:pStyle w:val="TableParagraph"/>
              <w:ind w:left="16"/>
              <w:jc w:val="center"/>
              <w:rPr>
                <w:sz w:val="24"/>
              </w:rPr>
            </w:pPr>
            <w:r>
              <w:rPr>
                <w:spacing w:val="-2"/>
                <w:sz w:val="24"/>
              </w:rPr>
              <w:t>96,71%</w:t>
            </w:r>
          </w:p>
        </w:tc>
      </w:tr>
    </w:tbl>
    <w:p>
      <w:pPr>
        <w:pStyle w:val="BodyText"/>
        <w:spacing w:before="49"/>
      </w:pPr>
    </w:p>
    <w:p>
      <w:pPr>
        <w:pStyle w:val="BodyText"/>
        <w:ind w:left="1894"/>
        <w:jc w:val="center"/>
      </w:pPr>
      <w:r>
        <w:rPr/>
        <w:t>Grafik</w:t>
      </w:r>
      <w:r>
        <w:rPr>
          <w:spacing w:val="-5"/>
        </w:rPr>
        <w:t> 16</w:t>
      </w:r>
    </w:p>
    <w:p>
      <w:pPr>
        <w:pStyle w:val="BodyText"/>
        <w:spacing w:before="44"/>
        <w:ind w:left="1901"/>
        <w:jc w:val="center"/>
      </w:pPr>
      <w:r>
        <w:rPr/>
        <mc:AlternateContent>
          <mc:Choice Requires="wps">
            <w:drawing>
              <wp:anchor distT="0" distB="0" distL="0" distR="0" allowOverlap="1" layoutInCell="1" locked="0" behindDoc="1" simplePos="0" relativeHeight="487614976">
                <wp:simplePos x="0" y="0"/>
                <wp:positionH relativeFrom="page">
                  <wp:posOffset>1952625</wp:posOffset>
                </wp:positionH>
                <wp:positionV relativeFrom="paragraph">
                  <wp:posOffset>229404</wp:posOffset>
                </wp:positionV>
                <wp:extent cx="2694940" cy="2124075"/>
                <wp:effectExtent l="0" t="0" r="0" b="0"/>
                <wp:wrapTopAndBottom/>
                <wp:docPr id="282" name="Group 282"/>
                <wp:cNvGraphicFramePr>
                  <a:graphicFrameLocks/>
                </wp:cNvGraphicFramePr>
                <a:graphic>
                  <a:graphicData uri="http://schemas.microsoft.com/office/word/2010/wordprocessingGroup">
                    <wpg:wgp>
                      <wpg:cNvPr id="282" name="Group 282"/>
                      <wpg:cNvGrpSpPr/>
                      <wpg:grpSpPr>
                        <a:xfrm>
                          <a:off x="0" y="0"/>
                          <a:ext cx="2694940" cy="2124075"/>
                          <a:chExt cx="2694940" cy="2124075"/>
                        </a:xfrm>
                      </wpg:grpSpPr>
                      <pic:pic>
                        <pic:nvPicPr>
                          <pic:cNvPr id="283" name="Image 283"/>
                          <pic:cNvPicPr/>
                        </pic:nvPicPr>
                        <pic:blipFill>
                          <a:blip r:embed="rId76" cstate="print"/>
                          <a:stretch>
                            <a:fillRect/>
                          </a:stretch>
                        </pic:blipFill>
                        <pic:spPr>
                          <a:xfrm>
                            <a:off x="0" y="0"/>
                            <a:ext cx="2694940" cy="2124075"/>
                          </a:xfrm>
                          <a:prstGeom prst="rect">
                            <a:avLst/>
                          </a:prstGeom>
                        </pic:spPr>
                      </pic:pic>
                      <wps:wsp>
                        <wps:cNvPr id="284" name="Graphic 284"/>
                        <wps:cNvSpPr/>
                        <wps:spPr>
                          <a:xfrm>
                            <a:off x="282066" y="318884"/>
                            <a:ext cx="2401570" cy="1033780"/>
                          </a:xfrm>
                          <a:custGeom>
                            <a:avLst/>
                            <a:gdLst/>
                            <a:ahLst/>
                            <a:cxnLst/>
                            <a:rect l="l" t="t" r="r" b="b"/>
                            <a:pathLst>
                              <a:path w="2401570" h="1033780">
                                <a:moveTo>
                                  <a:pt x="0" y="1033526"/>
                                </a:moveTo>
                                <a:lnTo>
                                  <a:pt x="2401061" y="1033526"/>
                                </a:lnTo>
                              </a:path>
                              <a:path w="2401570" h="1033780">
                                <a:moveTo>
                                  <a:pt x="0" y="773176"/>
                                </a:moveTo>
                                <a:lnTo>
                                  <a:pt x="2401061" y="773176"/>
                                </a:lnTo>
                              </a:path>
                              <a:path w="2401570" h="1033780">
                                <a:moveTo>
                                  <a:pt x="0" y="516000"/>
                                </a:moveTo>
                                <a:lnTo>
                                  <a:pt x="2401061" y="516000"/>
                                </a:lnTo>
                              </a:path>
                              <a:path w="2401570" h="1033780">
                                <a:moveTo>
                                  <a:pt x="0" y="258825"/>
                                </a:moveTo>
                                <a:lnTo>
                                  <a:pt x="2401061" y="258825"/>
                                </a:lnTo>
                              </a:path>
                              <a:path w="2401570" h="1033780">
                                <a:moveTo>
                                  <a:pt x="0" y="0"/>
                                </a:moveTo>
                                <a:lnTo>
                                  <a:pt x="2401061" y="0"/>
                                </a:lnTo>
                              </a:path>
                            </a:pathLst>
                          </a:custGeom>
                          <a:ln w="9525">
                            <a:solidFill>
                              <a:srgbClr val="F1F1F1"/>
                            </a:solidFill>
                            <a:prstDash val="solid"/>
                          </a:ln>
                        </wps:spPr>
                        <wps:bodyPr wrap="square" lIns="0" tIns="0" rIns="0" bIns="0" rtlCol="0">
                          <a:prstTxWarp prst="textNoShape">
                            <a:avLst/>
                          </a:prstTxWarp>
                          <a:noAutofit/>
                        </wps:bodyPr>
                      </wps:wsp>
                      <pic:pic>
                        <pic:nvPicPr>
                          <pic:cNvPr id="285" name="Image 285"/>
                          <pic:cNvPicPr/>
                        </pic:nvPicPr>
                        <pic:blipFill>
                          <a:blip r:embed="rId77" cstate="print"/>
                          <a:stretch>
                            <a:fillRect/>
                          </a:stretch>
                        </pic:blipFill>
                        <pic:spPr>
                          <a:xfrm>
                            <a:off x="504825" y="812660"/>
                            <a:ext cx="623087" cy="803275"/>
                          </a:xfrm>
                          <a:prstGeom prst="rect">
                            <a:avLst/>
                          </a:prstGeom>
                        </pic:spPr>
                      </pic:pic>
                      <pic:pic>
                        <pic:nvPicPr>
                          <pic:cNvPr id="286" name="Image 286"/>
                          <pic:cNvPicPr/>
                        </pic:nvPicPr>
                        <pic:blipFill>
                          <a:blip r:embed="rId78" cstate="print"/>
                          <a:stretch>
                            <a:fillRect/>
                          </a:stretch>
                        </pic:blipFill>
                        <pic:spPr>
                          <a:xfrm>
                            <a:off x="1171575" y="1212710"/>
                            <a:ext cx="619925" cy="403225"/>
                          </a:xfrm>
                          <a:prstGeom prst="rect">
                            <a:avLst/>
                          </a:prstGeom>
                        </pic:spPr>
                      </pic:pic>
                      <pic:pic>
                        <pic:nvPicPr>
                          <pic:cNvPr id="287" name="Image 287"/>
                          <pic:cNvPicPr/>
                        </pic:nvPicPr>
                        <pic:blipFill>
                          <a:blip r:embed="rId79" cstate="print"/>
                          <a:stretch>
                            <a:fillRect/>
                          </a:stretch>
                        </pic:blipFill>
                        <pic:spPr>
                          <a:xfrm>
                            <a:off x="1835150" y="463410"/>
                            <a:ext cx="623087" cy="1152525"/>
                          </a:xfrm>
                          <a:prstGeom prst="rect">
                            <a:avLst/>
                          </a:prstGeom>
                        </pic:spPr>
                      </pic:pic>
                      <pic:pic>
                        <pic:nvPicPr>
                          <pic:cNvPr id="288" name="Image 288"/>
                          <pic:cNvPicPr/>
                        </pic:nvPicPr>
                        <pic:blipFill>
                          <a:blip r:embed="rId80" cstate="print"/>
                          <a:stretch>
                            <a:fillRect/>
                          </a:stretch>
                        </pic:blipFill>
                        <pic:spPr>
                          <a:xfrm>
                            <a:off x="542925" y="828535"/>
                            <a:ext cx="550062" cy="785025"/>
                          </a:xfrm>
                          <a:prstGeom prst="rect">
                            <a:avLst/>
                          </a:prstGeom>
                        </pic:spPr>
                      </pic:pic>
                      <pic:pic>
                        <pic:nvPicPr>
                          <pic:cNvPr id="289" name="Image 289"/>
                          <pic:cNvPicPr/>
                        </pic:nvPicPr>
                        <pic:blipFill>
                          <a:blip r:embed="rId81" cstate="print"/>
                          <a:stretch>
                            <a:fillRect/>
                          </a:stretch>
                        </pic:blipFill>
                        <pic:spPr>
                          <a:xfrm>
                            <a:off x="1206500" y="1225410"/>
                            <a:ext cx="550087" cy="388175"/>
                          </a:xfrm>
                          <a:prstGeom prst="rect">
                            <a:avLst/>
                          </a:prstGeom>
                        </pic:spPr>
                      </pic:pic>
                      <pic:pic>
                        <pic:nvPicPr>
                          <pic:cNvPr id="290" name="Image 290"/>
                          <pic:cNvPicPr/>
                        </pic:nvPicPr>
                        <pic:blipFill>
                          <a:blip r:embed="rId82" cstate="print"/>
                          <a:stretch>
                            <a:fillRect/>
                          </a:stretch>
                        </pic:blipFill>
                        <pic:spPr>
                          <a:xfrm>
                            <a:off x="1870075" y="476110"/>
                            <a:ext cx="550087" cy="1137450"/>
                          </a:xfrm>
                          <a:prstGeom prst="rect">
                            <a:avLst/>
                          </a:prstGeom>
                        </pic:spPr>
                      </pic:pic>
                      <wps:wsp>
                        <wps:cNvPr id="291" name="Graphic 291"/>
                        <wps:cNvSpPr/>
                        <wps:spPr>
                          <a:xfrm>
                            <a:off x="282066" y="1609001"/>
                            <a:ext cx="2401570" cy="1270"/>
                          </a:xfrm>
                          <a:custGeom>
                            <a:avLst/>
                            <a:gdLst/>
                            <a:ahLst/>
                            <a:cxnLst/>
                            <a:rect l="l" t="t" r="r" b="b"/>
                            <a:pathLst>
                              <a:path w="2401570" h="0">
                                <a:moveTo>
                                  <a:pt x="0" y="0"/>
                                </a:moveTo>
                                <a:lnTo>
                                  <a:pt x="2401061" y="0"/>
                                </a:lnTo>
                              </a:path>
                            </a:pathLst>
                          </a:custGeom>
                          <a:ln w="12700">
                            <a:solidFill>
                              <a:srgbClr val="F1F1F1"/>
                            </a:solidFill>
                            <a:prstDash val="solid"/>
                          </a:ln>
                        </wps:spPr>
                        <wps:bodyPr wrap="square" lIns="0" tIns="0" rIns="0" bIns="0" rtlCol="0">
                          <a:prstTxWarp prst="textNoShape">
                            <a:avLst/>
                          </a:prstTxWarp>
                          <a:noAutofit/>
                        </wps:bodyPr>
                      </wps:wsp>
                      <pic:pic>
                        <pic:nvPicPr>
                          <pic:cNvPr id="292" name="Image 292"/>
                          <pic:cNvPicPr/>
                        </pic:nvPicPr>
                        <pic:blipFill>
                          <a:blip r:embed="rId83" cstate="print"/>
                          <a:stretch>
                            <a:fillRect/>
                          </a:stretch>
                        </pic:blipFill>
                        <pic:spPr>
                          <a:xfrm>
                            <a:off x="257175" y="1901685"/>
                            <a:ext cx="74612" cy="77787"/>
                          </a:xfrm>
                          <a:prstGeom prst="rect">
                            <a:avLst/>
                          </a:prstGeom>
                        </pic:spPr>
                      </pic:pic>
                      <pic:pic>
                        <pic:nvPicPr>
                          <pic:cNvPr id="293" name="Image 293"/>
                          <pic:cNvPicPr/>
                        </pic:nvPicPr>
                        <pic:blipFill>
                          <a:blip r:embed="rId84" cstate="print"/>
                          <a:stretch>
                            <a:fillRect/>
                          </a:stretch>
                        </pic:blipFill>
                        <pic:spPr>
                          <a:xfrm>
                            <a:off x="838200" y="1901685"/>
                            <a:ext cx="74612" cy="77787"/>
                          </a:xfrm>
                          <a:prstGeom prst="rect">
                            <a:avLst/>
                          </a:prstGeom>
                        </pic:spPr>
                      </pic:pic>
                      <pic:pic>
                        <pic:nvPicPr>
                          <pic:cNvPr id="294" name="Image 294"/>
                          <pic:cNvPicPr/>
                        </pic:nvPicPr>
                        <pic:blipFill>
                          <a:blip r:embed="rId85" cstate="print"/>
                          <a:stretch>
                            <a:fillRect/>
                          </a:stretch>
                        </pic:blipFill>
                        <pic:spPr>
                          <a:xfrm>
                            <a:off x="1958975" y="1901685"/>
                            <a:ext cx="77787" cy="77787"/>
                          </a:xfrm>
                          <a:prstGeom prst="rect">
                            <a:avLst/>
                          </a:prstGeom>
                        </pic:spPr>
                      </pic:pic>
                      <wps:wsp>
                        <wps:cNvPr id="295" name="Textbox 295"/>
                        <wps:cNvSpPr txBox="1"/>
                        <wps:spPr>
                          <a:xfrm>
                            <a:off x="60960" y="267576"/>
                            <a:ext cx="127000" cy="1405255"/>
                          </a:xfrm>
                          <a:prstGeom prst="rect">
                            <a:avLst/>
                          </a:prstGeom>
                        </wps:spPr>
                        <wps:txbx>
                          <w:txbxContent>
                            <w:p>
                              <w:pPr>
                                <w:spacing w:line="183" w:lineRule="exact" w:before="0"/>
                                <w:ind w:left="0" w:right="0" w:firstLine="0"/>
                                <w:jc w:val="left"/>
                                <w:rPr>
                                  <w:rFonts w:ascii="Calibri"/>
                                  <w:sz w:val="18"/>
                                </w:rPr>
                              </w:pPr>
                              <w:r>
                                <w:rPr>
                                  <w:rFonts w:ascii="Calibri"/>
                                  <w:color w:val="D9D9D9"/>
                                  <w:spacing w:val="-5"/>
                                  <w:sz w:val="18"/>
                                </w:rPr>
                                <w:t>98</w:t>
                              </w:r>
                            </w:p>
                            <w:p>
                              <w:pPr>
                                <w:spacing w:before="186"/>
                                <w:ind w:left="0" w:right="0" w:firstLine="0"/>
                                <w:jc w:val="left"/>
                                <w:rPr>
                                  <w:rFonts w:ascii="Calibri"/>
                                  <w:sz w:val="18"/>
                                </w:rPr>
                              </w:pPr>
                              <w:r>
                                <w:rPr>
                                  <w:rFonts w:ascii="Calibri"/>
                                  <w:color w:val="D9D9D9"/>
                                  <w:spacing w:val="-5"/>
                                  <w:sz w:val="18"/>
                                </w:rPr>
                                <w:t>96</w:t>
                              </w:r>
                            </w:p>
                            <w:p>
                              <w:pPr>
                                <w:spacing w:before="187"/>
                                <w:ind w:left="0" w:right="0" w:firstLine="0"/>
                                <w:jc w:val="left"/>
                                <w:rPr>
                                  <w:rFonts w:ascii="Calibri"/>
                                  <w:sz w:val="18"/>
                                </w:rPr>
                              </w:pPr>
                              <w:r>
                                <w:rPr>
                                  <w:rFonts w:ascii="Calibri"/>
                                  <w:color w:val="D9D9D9"/>
                                  <w:spacing w:val="-5"/>
                                  <w:sz w:val="18"/>
                                </w:rPr>
                                <w:t>94</w:t>
                              </w:r>
                            </w:p>
                            <w:p>
                              <w:pPr>
                                <w:spacing w:before="187"/>
                                <w:ind w:left="0" w:right="0" w:firstLine="0"/>
                                <w:jc w:val="left"/>
                                <w:rPr>
                                  <w:rFonts w:ascii="Calibri"/>
                                  <w:sz w:val="18"/>
                                </w:rPr>
                              </w:pPr>
                              <w:r>
                                <w:rPr>
                                  <w:rFonts w:ascii="Calibri"/>
                                  <w:color w:val="D9D9D9"/>
                                  <w:spacing w:val="-5"/>
                                  <w:sz w:val="18"/>
                                </w:rPr>
                                <w:t>92</w:t>
                              </w:r>
                            </w:p>
                            <w:p>
                              <w:pPr>
                                <w:spacing w:before="187"/>
                                <w:ind w:left="0" w:right="0" w:firstLine="0"/>
                                <w:jc w:val="left"/>
                                <w:rPr>
                                  <w:rFonts w:ascii="Calibri"/>
                                  <w:sz w:val="18"/>
                                </w:rPr>
                              </w:pPr>
                              <w:r>
                                <w:rPr>
                                  <w:rFonts w:ascii="Calibri"/>
                                  <w:color w:val="D9D9D9"/>
                                  <w:spacing w:val="-5"/>
                                  <w:sz w:val="18"/>
                                </w:rPr>
                                <w:t>90</w:t>
                              </w:r>
                            </w:p>
                            <w:p>
                              <w:pPr>
                                <w:spacing w:line="217" w:lineRule="exact" w:before="186"/>
                                <w:ind w:left="0" w:right="0" w:firstLine="0"/>
                                <w:jc w:val="left"/>
                                <w:rPr>
                                  <w:rFonts w:ascii="Calibri"/>
                                  <w:sz w:val="18"/>
                                </w:rPr>
                              </w:pPr>
                              <w:r>
                                <w:rPr>
                                  <w:rFonts w:ascii="Calibri"/>
                                  <w:color w:val="D9D9D9"/>
                                  <w:spacing w:val="-5"/>
                                  <w:sz w:val="18"/>
                                </w:rPr>
                                <w:t>88</w:t>
                              </w:r>
                            </w:p>
                          </w:txbxContent>
                        </wps:txbx>
                        <wps:bodyPr wrap="square" lIns="0" tIns="0" rIns="0" bIns="0" rtlCol="0">
                          <a:noAutofit/>
                        </wps:bodyPr>
                      </wps:wsp>
                      <wps:wsp>
                        <wps:cNvPr id="296" name="Textbox 296"/>
                        <wps:cNvSpPr txBox="1"/>
                        <wps:spPr>
                          <a:xfrm>
                            <a:off x="354075" y="1706740"/>
                            <a:ext cx="2136140" cy="297815"/>
                          </a:xfrm>
                          <a:prstGeom prst="rect">
                            <a:avLst/>
                          </a:prstGeom>
                        </wps:spPr>
                        <wps:txbx>
                          <w:txbxContent>
                            <w:p>
                              <w:pPr>
                                <w:spacing w:line="183" w:lineRule="exact" w:before="0"/>
                                <w:ind w:left="1231" w:right="0" w:firstLine="0"/>
                                <w:jc w:val="left"/>
                                <w:rPr>
                                  <w:rFonts w:ascii="Calibri"/>
                                  <w:sz w:val="18"/>
                                </w:rPr>
                              </w:pPr>
                              <w:r>
                                <w:rPr>
                                  <w:rFonts w:ascii="Calibri"/>
                                  <w:color w:val="D9D9D9"/>
                                  <w:sz w:val="18"/>
                                </w:rPr>
                                <w:t>RESPONS</w:t>
                              </w:r>
                              <w:r>
                                <w:rPr>
                                  <w:rFonts w:ascii="Calibri"/>
                                  <w:color w:val="D9D9D9"/>
                                  <w:spacing w:val="-5"/>
                                  <w:sz w:val="18"/>
                                </w:rPr>
                                <w:t> </w:t>
                              </w:r>
                              <w:r>
                                <w:rPr>
                                  <w:rFonts w:ascii="Calibri"/>
                                  <w:color w:val="D9D9D9"/>
                                  <w:spacing w:val="-4"/>
                                  <w:sz w:val="18"/>
                                </w:rPr>
                                <w:t>TIME</w:t>
                              </w:r>
                            </w:p>
                            <w:p>
                              <w:pPr>
                                <w:tabs>
                                  <w:tab w:pos="915" w:val="left" w:leader="none"/>
                                  <w:tab w:pos="2682" w:val="left" w:leader="none"/>
                                </w:tabs>
                                <w:spacing w:line="217" w:lineRule="exact" w:before="68"/>
                                <w:ind w:left="0" w:right="0" w:firstLine="0"/>
                                <w:jc w:val="left"/>
                                <w:rPr>
                                  <w:rFonts w:ascii="Calibri"/>
                                  <w:sz w:val="18"/>
                                </w:rPr>
                              </w:pPr>
                              <w:r>
                                <w:rPr>
                                  <w:rFonts w:ascii="Calibri"/>
                                  <w:color w:val="D9D9D9"/>
                                  <w:spacing w:val="-2"/>
                                  <w:sz w:val="18"/>
                                </w:rPr>
                                <w:t>TARGET</w:t>
                              </w:r>
                              <w:r>
                                <w:rPr>
                                  <w:rFonts w:ascii="Calibri"/>
                                  <w:color w:val="D9D9D9"/>
                                  <w:sz w:val="18"/>
                                </w:rPr>
                                <w:tab/>
                                <w:t>REALISASI</w:t>
                              </w:r>
                              <w:r>
                                <w:rPr>
                                  <w:rFonts w:ascii="Calibri"/>
                                  <w:color w:val="D9D9D9"/>
                                  <w:spacing w:val="-9"/>
                                  <w:sz w:val="18"/>
                                </w:rPr>
                                <w:t> </w:t>
                              </w:r>
                              <w:r>
                                <w:rPr>
                                  <w:rFonts w:ascii="Calibri"/>
                                  <w:color w:val="D9D9D9"/>
                                  <w:spacing w:val="-2"/>
                                  <w:sz w:val="18"/>
                                </w:rPr>
                                <w:t>CAPAIAN</w:t>
                              </w:r>
                              <w:r>
                                <w:rPr>
                                  <w:rFonts w:ascii="Calibri"/>
                                  <w:color w:val="D9D9D9"/>
                                  <w:sz w:val="18"/>
                                </w:rPr>
                                <w:tab/>
                              </w:r>
                              <w:r>
                                <w:rPr>
                                  <w:rFonts w:ascii="Calibri"/>
                                  <w:color w:val="D9D9D9"/>
                                  <w:spacing w:val="-2"/>
                                  <w:sz w:val="18"/>
                                </w:rPr>
                                <w:t>CAPAIAN</w:t>
                              </w:r>
                            </w:p>
                          </w:txbxContent>
                        </wps:txbx>
                        <wps:bodyPr wrap="square" lIns="0" tIns="0" rIns="0" bIns="0" rtlCol="0">
                          <a:noAutofit/>
                        </wps:bodyPr>
                      </wps:wsp>
                    </wpg:wgp>
                  </a:graphicData>
                </a:graphic>
              </wp:anchor>
            </w:drawing>
          </mc:Choice>
          <mc:Fallback>
            <w:pict>
              <v:group style="position:absolute;margin-left:153.75pt;margin-top:18.063343pt;width:212.2pt;height:167.25pt;mso-position-horizontal-relative:page;mso-position-vertical-relative:paragraph;z-index:-15701504;mso-wrap-distance-left:0;mso-wrap-distance-right:0" id="docshapegroup271" coordorigin="3075,361" coordsize="4244,3345">
                <v:shape style="position:absolute;left:3075;top:361;width:4244;height:3345" type="#_x0000_t75" id="docshape272" stroked="false">
                  <v:imagedata r:id="rId76" o:title=""/>
                </v:shape>
                <v:shape style="position:absolute;left:3519;top:863;width:3782;height:1628" id="docshape273" coordorigin="3519,863" coordsize="3782,1628" path="m3519,2491l7300,2491m3519,2081l7300,2081m3519,1676l7300,1676m3519,1271l7300,1271m3519,863l7300,863e" filled="false" stroked="true" strokeweight=".75pt" strokecolor="#f1f1f1">
                  <v:path arrowok="t"/>
                  <v:stroke dashstyle="solid"/>
                </v:shape>
                <v:shape style="position:absolute;left:3870;top:1641;width:982;height:1265" type="#_x0000_t75" id="docshape274" stroked="false">
                  <v:imagedata r:id="rId77" o:title=""/>
                </v:shape>
                <v:shape style="position:absolute;left:4920;top:2271;width:977;height:635" type="#_x0000_t75" id="docshape275" stroked="false">
                  <v:imagedata r:id="rId78" o:title=""/>
                </v:shape>
                <v:shape style="position:absolute;left:5965;top:1091;width:982;height:1815" type="#_x0000_t75" id="docshape276" stroked="false">
                  <v:imagedata r:id="rId79" o:title=""/>
                </v:shape>
                <v:shape style="position:absolute;left:3930;top:1666;width:867;height:1237" type="#_x0000_t75" id="docshape277" stroked="false">
                  <v:imagedata r:id="rId80" o:title=""/>
                </v:shape>
                <v:shape style="position:absolute;left:4975;top:2291;width:867;height:612" type="#_x0000_t75" id="docshape278" stroked="false">
                  <v:imagedata r:id="rId81" o:title=""/>
                </v:shape>
                <v:shape style="position:absolute;left:6020;top:1111;width:867;height:1792" type="#_x0000_t75" id="docshape279" stroked="false">
                  <v:imagedata r:id="rId82" o:title=""/>
                </v:shape>
                <v:line style="position:absolute" from="3519,2895" to="7300,2895" stroked="true" strokeweight="1pt" strokecolor="#f1f1f1">
                  <v:stroke dashstyle="solid"/>
                </v:line>
                <v:shape style="position:absolute;left:3480;top:3356;width:118;height:123" type="#_x0000_t75" id="docshape280" stroked="false">
                  <v:imagedata r:id="rId83" o:title=""/>
                </v:shape>
                <v:shape style="position:absolute;left:4395;top:3356;width:118;height:123" type="#_x0000_t75" id="docshape281" stroked="false">
                  <v:imagedata r:id="rId84" o:title=""/>
                </v:shape>
                <v:shape style="position:absolute;left:6160;top:3356;width:123;height:123" type="#_x0000_t75" id="docshape282" stroked="false">
                  <v:imagedata r:id="rId85" o:title=""/>
                </v:shape>
                <v:shape style="position:absolute;left:3171;top:782;width:200;height:2213" type="#_x0000_t202" id="docshape283" filled="false" stroked="false">
                  <v:textbox inset="0,0,0,0">
                    <w:txbxContent>
                      <w:p>
                        <w:pPr>
                          <w:spacing w:line="183" w:lineRule="exact" w:before="0"/>
                          <w:ind w:left="0" w:right="0" w:firstLine="0"/>
                          <w:jc w:val="left"/>
                          <w:rPr>
                            <w:rFonts w:ascii="Calibri"/>
                            <w:sz w:val="18"/>
                          </w:rPr>
                        </w:pPr>
                        <w:r>
                          <w:rPr>
                            <w:rFonts w:ascii="Calibri"/>
                            <w:color w:val="D9D9D9"/>
                            <w:spacing w:val="-5"/>
                            <w:sz w:val="18"/>
                          </w:rPr>
                          <w:t>98</w:t>
                        </w:r>
                      </w:p>
                      <w:p>
                        <w:pPr>
                          <w:spacing w:before="186"/>
                          <w:ind w:left="0" w:right="0" w:firstLine="0"/>
                          <w:jc w:val="left"/>
                          <w:rPr>
                            <w:rFonts w:ascii="Calibri"/>
                            <w:sz w:val="18"/>
                          </w:rPr>
                        </w:pPr>
                        <w:r>
                          <w:rPr>
                            <w:rFonts w:ascii="Calibri"/>
                            <w:color w:val="D9D9D9"/>
                            <w:spacing w:val="-5"/>
                            <w:sz w:val="18"/>
                          </w:rPr>
                          <w:t>96</w:t>
                        </w:r>
                      </w:p>
                      <w:p>
                        <w:pPr>
                          <w:spacing w:before="187"/>
                          <w:ind w:left="0" w:right="0" w:firstLine="0"/>
                          <w:jc w:val="left"/>
                          <w:rPr>
                            <w:rFonts w:ascii="Calibri"/>
                            <w:sz w:val="18"/>
                          </w:rPr>
                        </w:pPr>
                        <w:r>
                          <w:rPr>
                            <w:rFonts w:ascii="Calibri"/>
                            <w:color w:val="D9D9D9"/>
                            <w:spacing w:val="-5"/>
                            <w:sz w:val="18"/>
                          </w:rPr>
                          <w:t>94</w:t>
                        </w:r>
                      </w:p>
                      <w:p>
                        <w:pPr>
                          <w:spacing w:before="187"/>
                          <w:ind w:left="0" w:right="0" w:firstLine="0"/>
                          <w:jc w:val="left"/>
                          <w:rPr>
                            <w:rFonts w:ascii="Calibri"/>
                            <w:sz w:val="18"/>
                          </w:rPr>
                        </w:pPr>
                        <w:r>
                          <w:rPr>
                            <w:rFonts w:ascii="Calibri"/>
                            <w:color w:val="D9D9D9"/>
                            <w:spacing w:val="-5"/>
                            <w:sz w:val="18"/>
                          </w:rPr>
                          <w:t>92</w:t>
                        </w:r>
                      </w:p>
                      <w:p>
                        <w:pPr>
                          <w:spacing w:before="187"/>
                          <w:ind w:left="0" w:right="0" w:firstLine="0"/>
                          <w:jc w:val="left"/>
                          <w:rPr>
                            <w:rFonts w:ascii="Calibri"/>
                            <w:sz w:val="18"/>
                          </w:rPr>
                        </w:pPr>
                        <w:r>
                          <w:rPr>
                            <w:rFonts w:ascii="Calibri"/>
                            <w:color w:val="D9D9D9"/>
                            <w:spacing w:val="-5"/>
                            <w:sz w:val="18"/>
                          </w:rPr>
                          <w:t>90</w:t>
                        </w:r>
                      </w:p>
                      <w:p>
                        <w:pPr>
                          <w:spacing w:line="217" w:lineRule="exact" w:before="186"/>
                          <w:ind w:left="0" w:right="0" w:firstLine="0"/>
                          <w:jc w:val="left"/>
                          <w:rPr>
                            <w:rFonts w:ascii="Calibri"/>
                            <w:sz w:val="18"/>
                          </w:rPr>
                        </w:pPr>
                        <w:r>
                          <w:rPr>
                            <w:rFonts w:ascii="Calibri"/>
                            <w:color w:val="D9D9D9"/>
                            <w:spacing w:val="-5"/>
                            <w:sz w:val="18"/>
                          </w:rPr>
                          <w:t>88</w:t>
                        </w:r>
                      </w:p>
                    </w:txbxContent>
                  </v:textbox>
                  <w10:wrap type="none"/>
                </v:shape>
                <v:shape style="position:absolute;left:3632;top:3049;width:3364;height:469" type="#_x0000_t202" id="docshape284" filled="false" stroked="false">
                  <v:textbox inset="0,0,0,0">
                    <w:txbxContent>
                      <w:p>
                        <w:pPr>
                          <w:spacing w:line="183" w:lineRule="exact" w:before="0"/>
                          <w:ind w:left="1231" w:right="0" w:firstLine="0"/>
                          <w:jc w:val="left"/>
                          <w:rPr>
                            <w:rFonts w:ascii="Calibri"/>
                            <w:sz w:val="18"/>
                          </w:rPr>
                        </w:pPr>
                        <w:r>
                          <w:rPr>
                            <w:rFonts w:ascii="Calibri"/>
                            <w:color w:val="D9D9D9"/>
                            <w:sz w:val="18"/>
                          </w:rPr>
                          <w:t>RESPONS</w:t>
                        </w:r>
                        <w:r>
                          <w:rPr>
                            <w:rFonts w:ascii="Calibri"/>
                            <w:color w:val="D9D9D9"/>
                            <w:spacing w:val="-5"/>
                            <w:sz w:val="18"/>
                          </w:rPr>
                          <w:t> </w:t>
                        </w:r>
                        <w:r>
                          <w:rPr>
                            <w:rFonts w:ascii="Calibri"/>
                            <w:color w:val="D9D9D9"/>
                            <w:spacing w:val="-4"/>
                            <w:sz w:val="18"/>
                          </w:rPr>
                          <w:t>TIME</w:t>
                        </w:r>
                      </w:p>
                      <w:p>
                        <w:pPr>
                          <w:tabs>
                            <w:tab w:pos="915" w:val="left" w:leader="none"/>
                            <w:tab w:pos="2682" w:val="left" w:leader="none"/>
                          </w:tabs>
                          <w:spacing w:line="217" w:lineRule="exact" w:before="68"/>
                          <w:ind w:left="0" w:right="0" w:firstLine="0"/>
                          <w:jc w:val="left"/>
                          <w:rPr>
                            <w:rFonts w:ascii="Calibri"/>
                            <w:sz w:val="18"/>
                          </w:rPr>
                        </w:pPr>
                        <w:r>
                          <w:rPr>
                            <w:rFonts w:ascii="Calibri"/>
                            <w:color w:val="D9D9D9"/>
                            <w:spacing w:val="-2"/>
                            <w:sz w:val="18"/>
                          </w:rPr>
                          <w:t>TARGET</w:t>
                        </w:r>
                        <w:r>
                          <w:rPr>
                            <w:rFonts w:ascii="Calibri"/>
                            <w:color w:val="D9D9D9"/>
                            <w:sz w:val="18"/>
                          </w:rPr>
                          <w:tab/>
                          <w:t>REALISASI</w:t>
                        </w:r>
                        <w:r>
                          <w:rPr>
                            <w:rFonts w:ascii="Calibri"/>
                            <w:color w:val="D9D9D9"/>
                            <w:spacing w:val="-9"/>
                            <w:sz w:val="18"/>
                          </w:rPr>
                          <w:t> </w:t>
                        </w:r>
                        <w:r>
                          <w:rPr>
                            <w:rFonts w:ascii="Calibri"/>
                            <w:color w:val="D9D9D9"/>
                            <w:spacing w:val="-2"/>
                            <w:sz w:val="18"/>
                          </w:rPr>
                          <w:t>CAPAIAN</w:t>
                        </w:r>
                        <w:r>
                          <w:rPr>
                            <w:rFonts w:ascii="Calibri"/>
                            <w:color w:val="D9D9D9"/>
                            <w:sz w:val="18"/>
                          </w:rPr>
                          <w:tab/>
                        </w:r>
                        <w:r>
                          <w:rPr>
                            <w:rFonts w:ascii="Calibri"/>
                            <w:color w:val="D9D9D9"/>
                            <w:spacing w:val="-2"/>
                            <w:sz w:val="18"/>
                          </w:rPr>
                          <w:t>CAPAIAN</w:t>
                        </w:r>
                      </w:p>
                    </w:txbxContent>
                  </v:textbox>
                  <w10:wrap type="none"/>
                </v:shape>
                <w10:wrap type="topAndBottom"/>
              </v:group>
            </w:pict>
          </mc:Fallback>
        </mc:AlternateContent>
      </w:r>
      <w:r>
        <w:rPr/>
        <w:drawing>
          <wp:anchor distT="0" distB="0" distL="0" distR="0" allowOverlap="1" layoutInCell="1" locked="0" behindDoc="1" simplePos="0" relativeHeight="487615488">
            <wp:simplePos x="0" y="0"/>
            <wp:positionH relativeFrom="page">
              <wp:posOffset>4705350</wp:posOffset>
            </wp:positionH>
            <wp:positionV relativeFrom="paragraph">
              <wp:posOffset>238929</wp:posOffset>
            </wp:positionV>
            <wp:extent cx="2470897" cy="2100262"/>
            <wp:effectExtent l="0" t="0" r="0" b="0"/>
            <wp:wrapTopAndBottom/>
            <wp:docPr id="297" name="Image 297" descr="C:\Users\user\Downloads\WhatsApp Image 2024-01-12 at 21.33.19.jpeg"/>
            <wp:cNvGraphicFramePr>
              <a:graphicFrameLocks/>
            </wp:cNvGraphicFramePr>
            <a:graphic>
              <a:graphicData uri="http://schemas.openxmlformats.org/drawingml/2006/picture">
                <pic:pic>
                  <pic:nvPicPr>
                    <pic:cNvPr id="297" name="Image 297" descr="C:\Users\user\Downloads\WhatsApp Image 2024-01-12 at 21.33.19.jpeg"/>
                    <pic:cNvPicPr/>
                  </pic:nvPicPr>
                  <pic:blipFill>
                    <a:blip r:embed="rId86" cstate="print"/>
                    <a:stretch>
                      <a:fillRect/>
                    </a:stretch>
                  </pic:blipFill>
                  <pic:spPr>
                    <a:xfrm>
                      <a:off x="0" y="0"/>
                      <a:ext cx="2470897" cy="2100262"/>
                    </a:xfrm>
                    <a:prstGeom prst="rect">
                      <a:avLst/>
                    </a:prstGeom>
                  </pic:spPr>
                </pic:pic>
              </a:graphicData>
            </a:graphic>
          </wp:anchor>
        </w:drawing>
      </w:r>
      <w:r>
        <w:rPr/>
        <w:t>Indeks</w:t>
      </w:r>
      <w:r>
        <w:rPr>
          <w:spacing w:val="-5"/>
        </w:rPr>
        <w:t> </w:t>
      </w:r>
      <w:r>
        <w:rPr/>
        <w:t>Harkamtibmas</w:t>
      </w:r>
      <w:r>
        <w:rPr>
          <w:spacing w:val="-5"/>
        </w:rPr>
        <w:t> </w:t>
      </w:r>
      <w:r>
        <w:rPr/>
        <w:t>Komponen</w:t>
      </w:r>
      <w:r>
        <w:rPr>
          <w:spacing w:val="-4"/>
        </w:rPr>
        <w:t> </w:t>
      </w:r>
      <w:r>
        <w:rPr/>
        <w:t>Respons</w:t>
      </w:r>
      <w:r>
        <w:rPr>
          <w:spacing w:val="-5"/>
        </w:rPr>
        <w:t> </w:t>
      </w:r>
      <w:r>
        <w:rPr/>
        <w:t>Time</w:t>
      </w:r>
      <w:r>
        <w:rPr>
          <w:spacing w:val="1"/>
        </w:rPr>
        <w:t> </w:t>
      </w:r>
      <w:r>
        <w:rPr/>
        <w:t>Th.</w:t>
      </w:r>
      <w:r>
        <w:rPr>
          <w:spacing w:val="-7"/>
        </w:rPr>
        <w:t> </w:t>
      </w:r>
      <w:r>
        <w:rPr>
          <w:spacing w:val="-4"/>
        </w:rPr>
        <w:t>2023</w:t>
      </w:r>
    </w:p>
    <w:p>
      <w:pPr>
        <w:spacing w:after="0"/>
        <w:jc w:val="center"/>
        <w:sectPr>
          <w:type w:val="continuous"/>
          <w:pgSz w:w="11910" w:h="16840"/>
          <w:pgMar w:header="0" w:footer="666" w:top="840" w:bottom="940" w:left="980" w:right="180"/>
        </w:sectPr>
      </w:pPr>
    </w:p>
    <w:p>
      <w:pPr>
        <w:pStyle w:val="BodyText"/>
        <w:spacing w:line="276" w:lineRule="auto" w:before="70"/>
        <w:ind w:left="2141" w:right="373"/>
        <w:jc w:val="both"/>
        <w:rPr>
          <w:rFonts w:ascii="Tahoma"/>
        </w:rPr>
      </w:pPr>
      <w:r>
        <w:rPr/>
        <w:t>Dari tabel 37 dan grafik 16 di atas dapat dilihat bahwa target </w:t>
      </w:r>
      <w:r>
        <w:rPr>
          <w:rFonts w:ascii="Arial"/>
          <w:i/>
        </w:rPr>
        <w:t>ResponseTime </w:t>
      </w:r>
      <w:r>
        <w:rPr/>
        <w:t>Polres Ketapang tahun 2023 sebesar 94% realisasi sebesar 90,91% sehingga capaian kinerja sebesar 96,71%. Hal ini menunjukkan kinerja Satsamapta dan jajaran unit Samapta Polres Ketapang tidak maksimal. dari jumlah total laporan yang diterima oleh fungsi Samapta, yakni tidak semua laporan tersebut diterima tepat pada saat kejadian. Terdapat laporan atau pengaduan dari masyarakat yang telah terjadi beberapa hari bahkan bulan sebelumnya. Kendala yang dihadapi adalah pada beberapa TKP jarak tempuh yang dilalui cukup jauh dari lokasi Polsek, kondisi geografis mengingat kondisi rute jalan yang kurang memadai kadang tidak bisa memaksa kendaraan untuk sampai di TKP dengan cepat sehingga memerlukan waktu yang lama untuk sampai ke lokasi,</w:t>
      </w:r>
      <w:r>
        <w:rPr>
          <w:spacing w:val="40"/>
        </w:rPr>
        <w:t> </w:t>
      </w:r>
      <w:r>
        <w:rPr/>
        <w:t>keterbatasan jumlah personel fungsi Samapta serta sarana prasarana yang dimiliki, baik kendaraan Roda 4 dan Roda 2 yang berada pada Polsek jajaran Polres Ketapang. Tugas utama dari fungsi Samapta jajaran Polres Ketapang pada tahun 2023 ini adalah kegiatan patroli, pengamanan dan pada lokasi atau tempat aktivitas yang banyak dikunjungi masyarakat. Namun demikian</w:t>
      </w:r>
      <w:r>
        <w:rPr>
          <w:spacing w:val="40"/>
        </w:rPr>
        <w:t> </w:t>
      </w:r>
      <w:r>
        <w:rPr/>
        <w:t>Satker Polres Ketapang dan fungsi Samapta jajaran Polres Ketapang tetap berupaya memberikan </w:t>
      </w:r>
      <w:r>
        <w:rPr>
          <w:rFonts w:ascii="Arial"/>
          <w:i/>
        </w:rPr>
        <w:t>Response Time </w:t>
      </w:r>
      <w:r>
        <w:rPr/>
        <w:t>kepada masyarakat melalui pembentukan </w:t>
      </w:r>
      <w:r>
        <w:rPr>
          <w:rFonts w:ascii="Arial"/>
          <w:b/>
          <w:i/>
        </w:rPr>
        <w:t>Tim Unit Patroli Reaksi Cepat (UPRC), Polres Ketapang</w:t>
      </w:r>
      <w:r>
        <w:rPr/>
        <w:t>. Dalam rangka peningkatan kinerja indikator Response Time maka Satsamapta Polres Ketapang memiliki inovatif yakni pembentukan </w:t>
      </w:r>
      <w:r>
        <w:rPr>
          <w:rFonts w:ascii="Arial"/>
          <w:i/>
        </w:rPr>
        <w:t>instagram </w:t>
      </w:r>
      <w:r>
        <w:rPr/>
        <w:t>@uprc_samapta polres ketapang, sehingga masyarakat Kabupaten</w:t>
      </w:r>
      <w:r>
        <w:rPr>
          <w:spacing w:val="40"/>
        </w:rPr>
        <w:t> </w:t>
      </w:r>
      <w:r>
        <w:rPr/>
        <w:t>Ketapang dapat melaporkan gangguan Kamtibmas melalui sarana handphone yang dimiliki tanpa harus ke kantor polisi. </w:t>
      </w:r>
      <w:r>
        <w:rPr>
          <w:rFonts w:ascii="Tahoma"/>
        </w:rPr>
        <w:t>Berikut ini ditampilkan hasil penghitungan capaian kinerja untuk komponen </w:t>
      </w:r>
      <w:r>
        <w:rPr>
          <w:rFonts w:ascii="Tahoma"/>
          <w:sz w:val="25"/>
        </w:rPr>
        <w:t>Response Time Kehadiran Polisi di TKP </w:t>
      </w:r>
      <w:r>
        <w:rPr>
          <w:rFonts w:ascii="Tahoma"/>
        </w:rPr>
        <w:t>oleh Satsamapta dan unit Samapta jajaran Polres Ketapang sebagai berikut:</w:t>
      </w:r>
    </w:p>
    <w:p>
      <w:pPr>
        <w:pStyle w:val="BodyText"/>
        <w:spacing w:before="9"/>
        <w:rPr>
          <w:rFonts w:ascii="Tahoma"/>
        </w:rPr>
      </w:pPr>
    </w:p>
    <w:p>
      <w:pPr>
        <w:pStyle w:val="BodyText"/>
        <w:ind w:left="1049"/>
        <w:jc w:val="center"/>
      </w:pPr>
      <w:r>
        <w:rPr/>
        <w:t>Tabel</w:t>
      </w:r>
      <w:r>
        <w:rPr>
          <w:spacing w:val="1"/>
        </w:rPr>
        <w:t> </w:t>
      </w:r>
      <w:r>
        <w:rPr>
          <w:spacing w:val="-5"/>
        </w:rPr>
        <w:t>38</w:t>
      </w:r>
    </w:p>
    <w:p>
      <w:pPr>
        <w:pStyle w:val="BodyText"/>
        <w:spacing w:before="44"/>
        <w:ind w:left="1051"/>
        <w:jc w:val="center"/>
      </w:pPr>
      <w:r>
        <w:rPr/>
        <w:t>Penghitungan</w:t>
      </w:r>
      <w:r>
        <w:rPr>
          <w:spacing w:val="-3"/>
        </w:rPr>
        <w:t> </w:t>
      </w:r>
      <w:r>
        <w:rPr/>
        <w:t>Indeks</w:t>
      </w:r>
      <w:r>
        <w:rPr>
          <w:spacing w:val="-4"/>
        </w:rPr>
        <w:t> </w:t>
      </w:r>
      <w:r>
        <w:rPr/>
        <w:t>Respons</w:t>
      </w:r>
      <w:r>
        <w:rPr>
          <w:spacing w:val="-4"/>
        </w:rPr>
        <w:t> </w:t>
      </w:r>
      <w:r>
        <w:rPr/>
        <w:t>Time</w:t>
      </w:r>
      <w:r>
        <w:rPr>
          <w:spacing w:val="-2"/>
        </w:rPr>
        <w:t> </w:t>
      </w:r>
      <w:r>
        <w:rPr/>
        <w:t>Th.</w:t>
      </w:r>
      <w:r>
        <w:rPr>
          <w:spacing w:val="-1"/>
        </w:rPr>
        <w:t> </w:t>
      </w:r>
      <w:r>
        <w:rPr>
          <w:spacing w:val="-4"/>
        </w:rPr>
        <w:t>2023</w:t>
      </w:r>
    </w:p>
    <w:p>
      <w:pPr>
        <w:pStyle w:val="BodyText"/>
        <w:spacing w:before="124" w:after="1"/>
        <w:rPr>
          <w:sz w:val="20"/>
        </w:rPr>
      </w:pPr>
    </w:p>
    <w:tbl>
      <w:tblPr>
        <w:tblW w:w="0" w:type="auto"/>
        <w:jc w:val="left"/>
        <w:tblInd w:w="2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00"/>
        <w:gridCol w:w="2981"/>
        <w:gridCol w:w="1130"/>
        <w:gridCol w:w="1275"/>
        <w:gridCol w:w="1135"/>
      </w:tblGrid>
      <w:tr>
        <w:trPr>
          <w:trHeight w:val="555" w:hRule="atLeast"/>
        </w:trPr>
        <w:tc>
          <w:tcPr>
            <w:tcW w:w="4681" w:type="dxa"/>
            <w:gridSpan w:val="2"/>
            <w:shd w:val="clear" w:color="auto" w:fill="92D050"/>
          </w:tcPr>
          <w:p>
            <w:pPr>
              <w:pStyle w:val="TableParagraph"/>
              <w:spacing w:before="129"/>
              <w:ind w:left="1250"/>
              <w:rPr>
                <w:sz w:val="22"/>
              </w:rPr>
            </w:pPr>
            <w:r>
              <w:rPr>
                <w:spacing w:val="-2"/>
                <w:sz w:val="22"/>
              </w:rPr>
              <w:t>KOMPONEN</w:t>
            </w:r>
            <w:r>
              <w:rPr>
                <w:spacing w:val="-1"/>
                <w:sz w:val="22"/>
              </w:rPr>
              <w:t> </w:t>
            </w:r>
            <w:r>
              <w:rPr>
                <w:spacing w:val="-2"/>
                <w:sz w:val="22"/>
              </w:rPr>
              <w:t>INDEKS</w:t>
            </w:r>
          </w:p>
        </w:tc>
        <w:tc>
          <w:tcPr>
            <w:tcW w:w="1130" w:type="dxa"/>
            <w:shd w:val="clear" w:color="auto" w:fill="92D050"/>
          </w:tcPr>
          <w:p>
            <w:pPr>
              <w:pStyle w:val="TableParagraph"/>
              <w:spacing w:before="129"/>
              <w:ind w:left="42" w:right="22"/>
              <w:jc w:val="center"/>
              <w:rPr>
                <w:sz w:val="22"/>
              </w:rPr>
            </w:pPr>
            <w:r>
              <w:rPr>
                <w:spacing w:val="-2"/>
                <w:sz w:val="22"/>
              </w:rPr>
              <w:t>TARGET</w:t>
            </w:r>
          </w:p>
        </w:tc>
        <w:tc>
          <w:tcPr>
            <w:tcW w:w="1275" w:type="dxa"/>
            <w:shd w:val="clear" w:color="auto" w:fill="92D050"/>
          </w:tcPr>
          <w:p>
            <w:pPr>
              <w:pStyle w:val="TableParagraph"/>
              <w:spacing w:before="129"/>
              <w:ind w:left="28" w:right="20"/>
              <w:jc w:val="center"/>
              <w:rPr>
                <w:sz w:val="22"/>
              </w:rPr>
            </w:pPr>
            <w:r>
              <w:rPr>
                <w:spacing w:val="-2"/>
                <w:sz w:val="22"/>
              </w:rPr>
              <w:t>REALISASI</w:t>
            </w:r>
          </w:p>
        </w:tc>
        <w:tc>
          <w:tcPr>
            <w:tcW w:w="1135" w:type="dxa"/>
            <w:shd w:val="clear" w:color="auto" w:fill="92D050"/>
          </w:tcPr>
          <w:p>
            <w:pPr>
              <w:pStyle w:val="TableParagraph"/>
              <w:spacing w:before="129"/>
              <w:ind w:left="44" w:right="37"/>
              <w:jc w:val="center"/>
              <w:rPr>
                <w:sz w:val="22"/>
              </w:rPr>
            </w:pPr>
            <w:r>
              <w:rPr>
                <w:spacing w:val="-2"/>
                <w:sz w:val="22"/>
              </w:rPr>
              <w:t>CAPAIAN</w:t>
            </w:r>
          </w:p>
        </w:tc>
      </w:tr>
      <w:tr>
        <w:trPr>
          <w:trHeight w:val="579" w:hRule="atLeast"/>
        </w:trPr>
        <w:tc>
          <w:tcPr>
            <w:tcW w:w="1700" w:type="dxa"/>
            <w:vMerge w:val="restart"/>
          </w:tcPr>
          <w:p>
            <w:pPr>
              <w:pStyle w:val="TableParagraph"/>
              <w:spacing w:line="278" w:lineRule="auto" w:before="78"/>
              <w:ind w:left="105" w:right="237"/>
              <w:rPr>
                <w:sz w:val="22"/>
              </w:rPr>
            </w:pPr>
            <w:r>
              <w:rPr>
                <w:sz w:val="22"/>
              </w:rPr>
              <w:t>Respons</w:t>
            </w:r>
            <w:r>
              <w:rPr>
                <w:spacing w:val="-16"/>
                <w:sz w:val="22"/>
              </w:rPr>
              <w:t> </w:t>
            </w:r>
            <w:r>
              <w:rPr>
                <w:sz w:val="22"/>
              </w:rPr>
              <w:t>time </w:t>
            </w:r>
            <w:r>
              <w:rPr>
                <w:spacing w:val="-2"/>
                <w:sz w:val="22"/>
              </w:rPr>
              <w:t>kehadiran </w:t>
            </w:r>
            <w:r>
              <w:rPr>
                <w:sz w:val="22"/>
              </w:rPr>
              <w:t>polisi di tkp</w:t>
            </w:r>
          </w:p>
        </w:tc>
        <w:tc>
          <w:tcPr>
            <w:tcW w:w="2981" w:type="dxa"/>
          </w:tcPr>
          <w:p>
            <w:pPr>
              <w:pStyle w:val="TableParagraph"/>
              <w:spacing w:line="252" w:lineRule="exact"/>
              <w:ind w:left="50"/>
              <w:rPr>
                <w:sz w:val="22"/>
              </w:rPr>
            </w:pPr>
            <w:r>
              <w:rPr>
                <w:sz w:val="22"/>
              </w:rPr>
              <w:t>a.</w:t>
            </w:r>
            <w:r>
              <w:rPr>
                <w:spacing w:val="60"/>
                <w:sz w:val="22"/>
              </w:rPr>
              <w:t> </w:t>
            </w:r>
            <w:r>
              <w:rPr>
                <w:sz w:val="22"/>
              </w:rPr>
              <w:t>Kejadian</w:t>
            </w:r>
            <w:r>
              <w:rPr>
                <w:spacing w:val="15"/>
                <w:sz w:val="22"/>
              </w:rPr>
              <w:t> </w:t>
            </w:r>
            <w:r>
              <w:rPr>
                <w:sz w:val="22"/>
              </w:rPr>
              <w:t>yang</w:t>
            </w:r>
            <w:r>
              <w:rPr>
                <w:spacing w:val="13"/>
                <w:sz w:val="22"/>
              </w:rPr>
              <w:t> </w:t>
            </w:r>
            <w:r>
              <w:rPr>
                <w:spacing w:val="-2"/>
                <w:sz w:val="22"/>
              </w:rPr>
              <w:t>memenuhi</w:t>
            </w:r>
          </w:p>
          <w:p>
            <w:pPr>
              <w:pStyle w:val="TableParagraph"/>
              <w:spacing w:before="37"/>
              <w:ind w:left="360"/>
              <w:rPr>
                <w:sz w:val="22"/>
              </w:rPr>
            </w:pPr>
            <w:r>
              <w:rPr>
                <w:sz w:val="22"/>
              </w:rPr>
              <w:t>Respons</w:t>
            </w:r>
            <w:r>
              <w:rPr>
                <w:spacing w:val="-2"/>
                <w:sz w:val="22"/>
              </w:rPr>
              <w:t> </w:t>
            </w:r>
            <w:r>
              <w:rPr>
                <w:spacing w:val="-4"/>
                <w:sz w:val="22"/>
              </w:rPr>
              <w:t>time</w:t>
            </w:r>
          </w:p>
        </w:tc>
        <w:tc>
          <w:tcPr>
            <w:tcW w:w="1130" w:type="dxa"/>
          </w:tcPr>
          <w:p>
            <w:pPr>
              <w:pStyle w:val="TableParagraph"/>
              <w:spacing w:before="143"/>
              <w:ind w:left="31" w:right="22"/>
              <w:jc w:val="center"/>
              <w:rPr>
                <w:sz w:val="22"/>
              </w:rPr>
            </w:pPr>
            <w:r>
              <w:rPr>
                <w:spacing w:val="-5"/>
                <w:sz w:val="22"/>
              </w:rPr>
              <w:t>208</w:t>
            </w:r>
          </w:p>
        </w:tc>
        <w:tc>
          <w:tcPr>
            <w:tcW w:w="1275" w:type="dxa"/>
          </w:tcPr>
          <w:p>
            <w:pPr>
              <w:pStyle w:val="TableParagraph"/>
              <w:spacing w:before="143"/>
              <w:ind w:left="28" w:right="14"/>
              <w:jc w:val="center"/>
              <w:rPr>
                <w:sz w:val="22"/>
              </w:rPr>
            </w:pPr>
            <w:r>
              <w:rPr>
                <w:spacing w:val="-5"/>
                <w:sz w:val="22"/>
              </w:rPr>
              <w:t>230</w:t>
            </w:r>
          </w:p>
        </w:tc>
        <w:tc>
          <w:tcPr>
            <w:tcW w:w="1135" w:type="dxa"/>
          </w:tcPr>
          <w:p>
            <w:pPr>
              <w:pStyle w:val="TableParagraph"/>
              <w:spacing w:before="121"/>
              <w:ind w:left="14"/>
              <w:jc w:val="center"/>
              <w:rPr>
                <w:rFonts w:ascii="Calibri"/>
                <w:sz w:val="24"/>
              </w:rPr>
            </w:pPr>
            <w:r>
              <w:rPr>
                <w:rFonts w:ascii="Calibri"/>
                <w:spacing w:val="-2"/>
                <w:sz w:val="24"/>
              </w:rPr>
              <w:t>110,58%</w:t>
            </w:r>
          </w:p>
        </w:tc>
      </w:tr>
      <w:tr>
        <w:trPr>
          <w:trHeight w:val="450" w:hRule="atLeast"/>
        </w:trPr>
        <w:tc>
          <w:tcPr>
            <w:tcW w:w="1700" w:type="dxa"/>
            <w:vMerge/>
            <w:tcBorders>
              <w:top w:val="nil"/>
            </w:tcBorders>
          </w:tcPr>
          <w:p>
            <w:pPr>
              <w:rPr>
                <w:sz w:val="2"/>
                <w:szCs w:val="2"/>
              </w:rPr>
            </w:pPr>
          </w:p>
        </w:tc>
        <w:tc>
          <w:tcPr>
            <w:tcW w:w="2981" w:type="dxa"/>
          </w:tcPr>
          <w:p>
            <w:pPr>
              <w:pStyle w:val="TableParagraph"/>
              <w:spacing w:before="78"/>
              <w:ind w:left="65"/>
              <w:rPr>
                <w:sz w:val="22"/>
              </w:rPr>
            </w:pPr>
            <w:r>
              <w:rPr>
                <w:sz w:val="22"/>
              </w:rPr>
              <w:t>b.</w:t>
            </w:r>
            <w:r>
              <w:rPr>
                <w:spacing w:val="44"/>
                <w:sz w:val="22"/>
              </w:rPr>
              <w:t> </w:t>
            </w:r>
            <w:r>
              <w:rPr>
                <w:sz w:val="22"/>
              </w:rPr>
              <w:t>Total</w:t>
            </w:r>
            <w:r>
              <w:rPr>
                <w:spacing w:val="-2"/>
                <w:sz w:val="22"/>
              </w:rPr>
              <w:t> </w:t>
            </w:r>
            <w:r>
              <w:rPr>
                <w:sz w:val="22"/>
              </w:rPr>
              <w:t>seluruh </w:t>
            </w:r>
            <w:r>
              <w:rPr>
                <w:spacing w:val="-2"/>
                <w:sz w:val="22"/>
              </w:rPr>
              <w:t>kejadian</w:t>
            </w:r>
          </w:p>
        </w:tc>
        <w:tc>
          <w:tcPr>
            <w:tcW w:w="1130" w:type="dxa"/>
          </w:tcPr>
          <w:p>
            <w:pPr>
              <w:pStyle w:val="TableParagraph"/>
              <w:spacing w:before="78"/>
              <w:ind w:left="30" w:right="22"/>
              <w:jc w:val="center"/>
              <w:rPr>
                <w:sz w:val="22"/>
              </w:rPr>
            </w:pPr>
            <w:r>
              <w:rPr>
                <w:spacing w:val="-5"/>
                <w:sz w:val="22"/>
              </w:rPr>
              <w:t>220</w:t>
            </w:r>
          </w:p>
        </w:tc>
        <w:tc>
          <w:tcPr>
            <w:tcW w:w="1275" w:type="dxa"/>
          </w:tcPr>
          <w:p>
            <w:pPr>
              <w:pStyle w:val="TableParagraph"/>
              <w:spacing w:before="78"/>
              <w:ind w:left="28" w:right="14"/>
              <w:jc w:val="center"/>
              <w:rPr>
                <w:sz w:val="22"/>
              </w:rPr>
            </w:pPr>
            <w:r>
              <w:rPr>
                <w:spacing w:val="-5"/>
                <w:sz w:val="22"/>
              </w:rPr>
              <w:t>253</w:t>
            </w:r>
          </w:p>
        </w:tc>
        <w:tc>
          <w:tcPr>
            <w:tcW w:w="1135" w:type="dxa"/>
          </w:tcPr>
          <w:p>
            <w:pPr>
              <w:pStyle w:val="TableParagraph"/>
              <w:spacing w:before="56"/>
              <w:ind w:left="14"/>
              <w:jc w:val="center"/>
              <w:rPr>
                <w:rFonts w:ascii="Calibri"/>
                <w:sz w:val="24"/>
              </w:rPr>
            </w:pPr>
            <w:r>
              <w:rPr>
                <w:rFonts w:ascii="Calibri"/>
                <w:spacing w:val="-2"/>
                <w:sz w:val="24"/>
              </w:rPr>
              <w:t>115,00%</w:t>
            </w:r>
          </w:p>
        </w:tc>
      </w:tr>
      <w:tr>
        <w:trPr>
          <w:trHeight w:val="530" w:hRule="atLeast"/>
        </w:trPr>
        <w:tc>
          <w:tcPr>
            <w:tcW w:w="4681" w:type="dxa"/>
            <w:gridSpan w:val="2"/>
            <w:shd w:val="clear" w:color="auto" w:fill="D3EBB9"/>
          </w:tcPr>
          <w:p>
            <w:pPr>
              <w:pStyle w:val="TableParagraph"/>
              <w:spacing w:before="119"/>
              <w:jc w:val="center"/>
              <w:rPr>
                <w:sz w:val="22"/>
              </w:rPr>
            </w:pPr>
            <w:r>
              <w:rPr>
                <w:sz w:val="22"/>
              </w:rPr>
              <w:t>Nilai</w:t>
            </w:r>
            <w:r>
              <w:rPr>
                <w:spacing w:val="-1"/>
                <w:sz w:val="22"/>
              </w:rPr>
              <w:t> </w:t>
            </w:r>
            <w:r>
              <w:rPr>
                <w:spacing w:val="-2"/>
                <w:sz w:val="22"/>
              </w:rPr>
              <w:t>Indeks</w:t>
            </w:r>
          </w:p>
        </w:tc>
        <w:tc>
          <w:tcPr>
            <w:tcW w:w="1130" w:type="dxa"/>
            <w:shd w:val="clear" w:color="auto" w:fill="D3EBB9"/>
          </w:tcPr>
          <w:p>
            <w:pPr>
              <w:pStyle w:val="TableParagraph"/>
              <w:spacing w:before="119"/>
              <w:ind w:left="39" w:right="22"/>
              <w:jc w:val="center"/>
              <w:rPr>
                <w:sz w:val="22"/>
              </w:rPr>
            </w:pPr>
            <w:r>
              <w:rPr>
                <w:spacing w:val="-5"/>
                <w:sz w:val="22"/>
              </w:rPr>
              <w:t>94%</w:t>
            </w:r>
          </w:p>
        </w:tc>
        <w:tc>
          <w:tcPr>
            <w:tcW w:w="1275" w:type="dxa"/>
            <w:shd w:val="clear" w:color="auto" w:fill="D3EBB9"/>
          </w:tcPr>
          <w:p>
            <w:pPr>
              <w:pStyle w:val="TableParagraph"/>
              <w:spacing w:before="119"/>
              <w:ind w:left="28" w:right="10"/>
              <w:jc w:val="center"/>
              <w:rPr>
                <w:sz w:val="22"/>
              </w:rPr>
            </w:pPr>
            <w:r>
              <w:rPr>
                <w:spacing w:val="-2"/>
                <w:sz w:val="22"/>
              </w:rPr>
              <w:t>90,91%</w:t>
            </w:r>
          </w:p>
        </w:tc>
        <w:tc>
          <w:tcPr>
            <w:tcW w:w="1135" w:type="dxa"/>
            <w:shd w:val="clear" w:color="auto" w:fill="D3EBB9"/>
          </w:tcPr>
          <w:p>
            <w:pPr>
              <w:pStyle w:val="TableParagraph"/>
              <w:spacing w:before="119"/>
              <w:ind w:left="19"/>
              <w:jc w:val="center"/>
              <w:rPr>
                <w:sz w:val="22"/>
              </w:rPr>
            </w:pPr>
            <w:r>
              <w:rPr>
                <w:spacing w:val="-2"/>
                <w:sz w:val="22"/>
              </w:rPr>
              <w:t>96,15%</w:t>
            </w:r>
          </w:p>
        </w:tc>
      </w:tr>
    </w:tbl>
    <w:p>
      <w:pPr>
        <w:pStyle w:val="BodyText"/>
        <w:spacing w:before="40"/>
      </w:pPr>
    </w:p>
    <w:p>
      <w:pPr>
        <w:pStyle w:val="BodyText"/>
        <w:spacing w:line="276" w:lineRule="auto" w:before="1"/>
        <w:ind w:left="2141" w:right="374"/>
        <w:jc w:val="both"/>
      </w:pPr>
      <w:r>
        <w:rPr/>
        <w:t>Berdasarkan tabel 38 di</w:t>
      </w:r>
      <w:r>
        <w:rPr>
          <w:spacing w:val="-3"/>
        </w:rPr>
        <w:t> </w:t>
      </w:r>
      <w:r>
        <w:rPr/>
        <w:t>atas,</w:t>
      </w:r>
      <w:r>
        <w:rPr>
          <w:spacing w:val="-1"/>
        </w:rPr>
        <w:t> </w:t>
      </w:r>
      <w:r>
        <w:rPr/>
        <w:t>dapat</w:t>
      </w:r>
      <w:r>
        <w:rPr>
          <w:spacing w:val="-1"/>
        </w:rPr>
        <w:t> </w:t>
      </w:r>
      <w:r>
        <w:rPr/>
        <w:t>diihat</w:t>
      </w:r>
      <w:r>
        <w:rPr>
          <w:spacing w:val="-1"/>
        </w:rPr>
        <w:t> </w:t>
      </w:r>
      <w:r>
        <w:rPr/>
        <w:t>bahwa adanya kenaikan sebanyak 33 dari</w:t>
      </w:r>
      <w:r>
        <w:rPr>
          <w:spacing w:val="40"/>
        </w:rPr>
        <w:t> </w:t>
      </w:r>
      <w:r>
        <w:rPr/>
        <w:t>target jumlah kejadian yang dilaporkan oleh masyarakat Kabupaten Ketapang kepada</w:t>
      </w:r>
      <w:r>
        <w:rPr>
          <w:spacing w:val="-2"/>
        </w:rPr>
        <w:t> </w:t>
      </w:r>
      <w:r>
        <w:rPr/>
        <w:t>Polri</w:t>
      </w:r>
      <w:r>
        <w:rPr>
          <w:spacing w:val="-2"/>
        </w:rPr>
        <w:t> </w:t>
      </w:r>
      <w:r>
        <w:rPr/>
        <w:t>dan</w:t>
      </w:r>
      <w:r>
        <w:rPr>
          <w:spacing w:val="-2"/>
        </w:rPr>
        <w:t> </w:t>
      </w:r>
      <w:r>
        <w:rPr/>
        <w:t>jumlah</w:t>
      </w:r>
      <w:r>
        <w:rPr>
          <w:spacing w:val="-2"/>
        </w:rPr>
        <w:t> </w:t>
      </w:r>
      <w:r>
        <w:rPr/>
        <w:t>kejadian</w:t>
      </w:r>
      <w:r>
        <w:rPr>
          <w:spacing w:val="-2"/>
        </w:rPr>
        <w:t> </w:t>
      </w:r>
      <w:r>
        <w:rPr/>
        <w:t>yang</w:t>
      </w:r>
      <w:r>
        <w:rPr>
          <w:spacing w:val="-2"/>
        </w:rPr>
        <w:t> </w:t>
      </w:r>
      <w:r>
        <w:rPr/>
        <w:t>berhasil</w:t>
      </w:r>
      <w:r>
        <w:rPr>
          <w:spacing w:val="-2"/>
        </w:rPr>
        <w:t> </w:t>
      </w:r>
      <w:r>
        <w:rPr/>
        <w:t>di-</w:t>
      </w:r>
      <w:r>
        <w:rPr>
          <w:spacing w:val="-3"/>
        </w:rPr>
        <w:t> </w:t>
      </w:r>
      <w:r>
        <w:rPr>
          <w:rFonts w:ascii="Arial"/>
          <w:i/>
        </w:rPr>
        <w:t>Response</w:t>
      </w:r>
      <w:r>
        <w:rPr>
          <w:rFonts w:ascii="Arial"/>
          <w:i/>
          <w:spacing w:val="-2"/>
        </w:rPr>
        <w:t> </w:t>
      </w:r>
      <w:r>
        <w:rPr>
          <w:rFonts w:ascii="Arial"/>
          <w:i/>
        </w:rPr>
        <w:t>Time </w:t>
      </w:r>
      <w:r>
        <w:rPr/>
        <w:t>oleh Fungsi Samapta sepanjang tahun 2023 naik sebanyak 22 dibandingkan target total kejadian yang memenuhi Response Time yang telah ditetapkan oleh Satsamapta dan unit Samapta jajaran Polres Ketapang. Total capaian response Time dapat dilihat sebagaimana tebel dibawah ini:</w:t>
      </w:r>
    </w:p>
    <w:p>
      <w:pPr>
        <w:spacing w:after="0" w:line="276" w:lineRule="auto"/>
        <w:jc w:val="both"/>
        <w:sectPr>
          <w:pgSz w:w="11910" w:h="16840"/>
          <w:pgMar w:header="0" w:footer="666" w:top="780" w:bottom="940" w:left="980" w:right="180"/>
        </w:sectPr>
      </w:pPr>
    </w:p>
    <w:p>
      <w:pPr>
        <w:pStyle w:val="BodyText"/>
        <w:spacing w:before="70"/>
        <w:ind w:left="1479"/>
        <w:jc w:val="center"/>
      </w:pPr>
      <w:r>
        <w:rPr/>
        <w:t>Tabel</w:t>
      </w:r>
      <w:r>
        <w:rPr>
          <w:spacing w:val="1"/>
        </w:rPr>
        <w:t> </w:t>
      </w:r>
      <w:r>
        <w:rPr>
          <w:spacing w:val="-5"/>
        </w:rPr>
        <w:t>39</w:t>
      </w:r>
    </w:p>
    <w:p>
      <w:pPr>
        <w:pStyle w:val="BodyText"/>
        <w:spacing w:before="44"/>
        <w:ind w:left="1479"/>
        <w:jc w:val="center"/>
      </w:pPr>
      <w:r>
        <w:rPr/>
        <w:t>Data</w:t>
      </w:r>
      <w:r>
        <w:rPr>
          <w:spacing w:val="-5"/>
        </w:rPr>
        <w:t> </w:t>
      </w:r>
      <w:r>
        <w:rPr/>
        <w:t>realisasi</w:t>
      </w:r>
      <w:r>
        <w:rPr>
          <w:spacing w:val="-3"/>
        </w:rPr>
        <w:t> </w:t>
      </w:r>
      <w:r>
        <w:rPr/>
        <w:t>response-time</w:t>
      </w:r>
      <w:r>
        <w:rPr>
          <w:spacing w:val="-4"/>
        </w:rPr>
        <w:t> </w:t>
      </w:r>
      <w:r>
        <w:rPr/>
        <w:t>jajaran</w:t>
      </w:r>
      <w:r>
        <w:rPr>
          <w:spacing w:val="-3"/>
        </w:rPr>
        <w:t> </w:t>
      </w:r>
      <w:r>
        <w:rPr/>
        <w:t>Polres</w:t>
      </w:r>
      <w:r>
        <w:rPr>
          <w:spacing w:val="-5"/>
        </w:rPr>
        <w:t> </w:t>
      </w:r>
      <w:r>
        <w:rPr/>
        <w:t>Ketapang</w:t>
      </w:r>
      <w:r>
        <w:rPr>
          <w:spacing w:val="-3"/>
        </w:rPr>
        <w:t> </w:t>
      </w:r>
      <w:r>
        <w:rPr/>
        <w:t>tahun</w:t>
      </w:r>
      <w:r>
        <w:rPr>
          <w:spacing w:val="-3"/>
        </w:rPr>
        <w:t> </w:t>
      </w:r>
      <w:r>
        <w:rPr>
          <w:spacing w:val="-4"/>
        </w:rPr>
        <w:t>2023</w:t>
      </w:r>
    </w:p>
    <w:p>
      <w:pPr>
        <w:pStyle w:val="BodyText"/>
        <w:spacing w:before="159"/>
        <w:rPr>
          <w:sz w:val="20"/>
        </w:rPr>
      </w:pPr>
    </w:p>
    <w:tbl>
      <w:tblPr>
        <w:tblW w:w="0" w:type="auto"/>
        <w:jc w:val="left"/>
        <w:tblInd w:w="22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80"/>
        <w:gridCol w:w="3316"/>
        <w:gridCol w:w="1711"/>
        <w:gridCol w:w="2421"/>
      </w:tblGrid>
      <w:tr>
        <w:trPr>
          <w:trHeight w:val="950" w:hRule="atLeast"/>
        </w:trPr>
        <w:tc>
          <w:tcPr>
            <w:tcW w:w="680" w:type="dxa"/>
            <w:tcBorders>
              <w:bottom w:val="single" w:sz="12" w:space="0" w:color="000000"/>
            </w:tcBorders>
            <w:shd w:val="clear" w:color="auto" w:fill="800000"/>
          </w:tcPr>
          <w:p>
            <w:pPr>
              <w:pStyle w:val="TableParagraph"/>
              <w:spacing w:before="38"/>
              <w:rPr>
                <w:sz w:val="24"/>
              </w:rPr>
            </w:pPr>
          </w:p>
          <w:p>
            <w:pPr>
              <w:pStyle w:val="TableParagraph"/>
              <w:spacing w:before="1"/>
              <w:ind w:left="14" w:right="1"/>
              <w:jc w:val="center"/>
              <w:rPr>
                <w:rFonts w:ascii="Arial"/>
                <w:b/>
                <w:sz w:val="24"/>
              </w:rPr>
            </w:pPr>
            <w:r>
              <w:rPr>
                <w:rFonts w:ascii="Arial"/>
                <w:b/>
                <w:color w:val="FFFFFF"/>
                <w:spacing w:val="-5"/>
                <w:sz w:val="24"/>
              </w:rPr>
              <w:t>NO</w:t>
            </w:r>
          </w:p>
        </w:tc>
        <w:tc>
          <w:tcPr>
            <w:tcW w:w="3316" w:type="dxa"/>
            <w:tcBorders>
              <w:bottom w:val="single" w:sz="12" w:space="0" w:color="000000"/>
            </w:tcBorders>
            <w:shd w:val="clear" w:color="auto" w:fill="800000"/>
          </w:tcPr>
          <w:p>
            <w:pPr>
              <w:pStyle w:val="TableParagraph"/>
              <w:spacing w:before="38"/>
              <w:rPr>
                <w:sz w:val="24"/>
              </w:rPr>
            </w:pPr>
          </w:p>
          <w:p>
            <w:pPr>
              <w:pStyle w:val="TableParagraph"/>
              <w:spacing w:before="1"/>
              <w:ind w:left="385"/>
              <w:rPr>
                <w:rFonts w:ascii="Arial"/>
                <w:b/>
                <w:sz w:val="24"/>
              </w:rPr>
            </w:pPr>
            <w:r>
              <w:rPr>
                <w:rFonts w:ascii="Arial"/>
                <w:b/>
                <w:color w:val="FFFFFF"/>
                <w:spacing w:val="-2"/>
                <w:sz w:val="24"/>
              </w:rPr>
              <w:t>SATKER/SUBSATKER</w:t>
            </w:r>
          </w:p>
        </w:tc>
        <w:tc>
          <w:tcPr>
            <w:tcW w:w="1711" w:type="dxa"/>
            <w:tcBorders>
              <w:bottom w:val="single" w:sz="12" w:space="0" w:color="000000"/>
            </w:tcBorders>
            <w:shd w:val="clear" w:color="auto" w:fill="800000"/>
          </w:tcPr>
          <w:p>
            <w:pPr>
              <w:pStyle w:val="TableParagraph"/>
              <w:spacing w:line="273" w:lineRule="auto" w:before="160"/>
              <w:ind w:left="245" w:right="225" w:firstLine="210"/>
              <w:rPr>
                <w:rFonts w:ascii="Arial"/>
                <w:b/>
                <w:sz w:val="24"/>
              </w:rPr>
            </w:pPr>
            <w:r>
              <w:rPr>
                <w:rFonts w:ascii="Arial"/>
                <w:b/>
                <w:color w:val="FFFFFF"/>
                <w:spacing w:val="-2"/>
                <w:sz w:val="24"/>
              </w:rPr>
              <w:t>TOTAL KEJADIAN</w:t>
            </w:r>
          </w:p>
        </w:tc>
        <w:tc>
          <w:tcPr>
            <w:tcW w:w="2421" w:type="dxa"/>
            <w:tcBorders>
              <w:bottom w:val="single" w:sz="12" w:space="0" w:color="000000"/>
            </w:tcBorders>
            <w:shd w:val="clear" w:color="auto" w:fill="800000"/>
          </w:tcPr>
          <w:p>
            <w:pPr>
              <w:pStyle w:val="TableParagraph"/>
              <w:spacing w:line="273" w:lineRule="auto"/>
              <w:ind w:left="175" w:hanging="15"/>
              <w:rPr>
                <w:rFonts w:ascii="Arial"/>
                <w:b/>
                <w:sz w:val="24"/>
              </w:rPr>
            </w:pPr>
            <w:r>
              <w:rPr>
                <w:rFonts w:ascii="Arial"/>
                <w:b/>
                <w:color w:val="FFFFFF"/>
                <w:sz w:val="24"/>
              </w:rPr>
              <w:t>TOTAL</w:t>
            </w:r>
            <w:r>
              <w:rPr>
                <w:rFonts w:ascii="Arial"/>
                <w:b/>
                <w:color w:val="FFFFFF"/>
                <w:spacing w:val="-17"/>
                <w:sz w:val="24"/>
              </w:rPr>
              <w:t> </w:t>
            </w:r>
            <w:r>
              <w:rPr>
                <w:rFonts w:ascii="Arial"/>
                <w:b/>
                <w:color w:val="FFFFFF"/>
                <w:sz w:val="24"/>
              </w:rPr>
              <w:t>KEJADIAN YANG</w:t>
            </w:r>
            <w:r>
              <w:rPr>
                <w:rFonts w:ascii="Arial"/>
                <w:b/>
                <w:color w:val="FFFFFF"/>
                <w:spacing w:val="-8"/>
                <w:sz w:val="24"/>
              </w:rPr>
              <w:t> </w:t>
            </w:r>
            <w:r>
              <w:rPr>
                <w:rFonts w:ascii="Arial"/>
                <w:b/>
                <w:color w:val="FFFFFF"/>
                <w:spacing w:val="-2"/>
                <w:sz w:val="24"/>
              </w:rPr>
              <w:t>MEMENUHI</w:t>
            </w:r>
          </w:p>
          <w:p>
            <w:pPr>
              <w:pStyle w:val="TableParagraph"/>
              <w:spacing w:before="6"/>
              <w:ind w:left="225"/>
              <w:rPr>
                <w:rFonts w:ascii="Arial"/>
                <w:b/>
                <w:sz w:val="24"/>
              </w:rPr>
            </w:pPr>
            <w:r>
              <w:rPr>
                <w:rFonts w:ascii="Arial"/>
                <w:b/>
                <w:color w:val="FFFFFF"/>
                <w:sz w:val="24"/>
              </w:rPr>
              <w:t>RESPONSE</w:t>
            </w:r>
            <w:r>
              <w:rPr>
                <w:rFonts w:ascii="Arial"/>
                <w:b/>
                <w:color w:val="FFFFFF"/>
                <w:spacing w:val="-6"/>
                <w:sz w:val="24"/>
              </w:rPr>
              <w:t> </w:t>
            </w:r>
            <w:r>
              <w:rPr>
                <w:rFonts w:ascii="Arial"/>
                <w:b/>
                <w:color w:val="FFFFFF"/>
                <w:spacing w:val="-4"/>
                <w:sz w:val="24"/>
              </w:rPr>
              <w:t>TIME</w:t>
            </w:r>
          </w:p>
        </w:tc>
      </w:tr>
      <w:tr>
        <w:trPr>
          <w:trHeight w:val="320" w:hRule="atLeast"/>
        </w:trPr>
        <w:tc>
          <w:tcPr>
            <w:tcW w:w="680" w:type="dxa"/>
            <w:tcBorders>
              <w:top w:val="single" w:sz="12" w:space="0" w:color="000000"/>
            </w:tcBorders>
            <w:shd w:val="clear" w:color="auto" w:fill="FFFFCC"/>
          </w:tcPr>
          <w:p>
            <w:pPr>
              <w:pStyle w:val="TableParagraph"/>
              <w:ind w:left="14" w:right="11"/>
              <w:jc w:val="center"/>
              <w:rPr>
                <w:sz w:val="24"/>
              </w:rPr>
            </w:pPr>
            <w:r>
              <w:rPr>
                <w:spacing w:val="-10"/>
                <w:sz w:val="24"/>
              </w:rPr>
              <w:t>1</w:t>
            </w:r>
          </w:p>
        </w:tc>
        <w:tc>
          <w:tcPr>
            <w:tcW w:w="3316" w:type="dxa"/>
            <w:tcBorders>
              <w:top w:val="single" w:sz="12" w:space="0" w:color="000000"/>
            </w:tcBorders>
            <w:shd w:val="clear" w:color="auto" w:fill="FFFFCC"/>
          </w:tcPr>
          <w:p>
            <w:pPr>
              <w:pStyle w:val="TableParagraph"/>
              <w:ind w:left="110"/>
              <w:rPr>
                <w:sz w:val="24"/>
              </w:rPr>
            </w:pPr>
            <w:r>
              <w:rPr>
                <w:spacing w:val="-2"/>
                <w:sz w:val="24"/>
              </w:rPr>
              <w:t>SATSAMAPTA</w:t>
            </w:r>
          </w:p>
        </w:tc>
        <w:tc>
          <w:tcPr>
            <w:tcW w:w="1711" w:type="dxa"/>
            <w:tcBorders>
              <w:top w:val="single" w:sz="12" w:space="0" w:color="000000"/>
            </w:tcBorders>
            <w:shd w:val="clear" w:color="auto" w:fill="FFFFCC"/>
          </w:tcPr>
          <w:p>
            <w:pPr>
              <w:pStyle w:val="TableParagraph"/>
              <w:ind w:left="20"/>
              <w:jc w:val="center"/>
              <w:rPr>
                <w:sz w:val="24"/>
              </w:rPr>
            </w:pPr>
            <w:r>
              <w:rPr>
                <w:spacing w:val="-5"/>
                <w:sz w:val="24"/>
              </w:rPr>
              <w:t>69</w:t>
            </w:r>
          </w:p>
        </w:tc>
        <w:tc>
          <w:tcPr>
            <w:tcW w:w="2421" w:type="dxa"/>
            <w:tcBorders>
              <w:top w:val="single" w:sz="12" w:space="0" w:color="000000"/>
            </w:tcBorders>
            <w:shd w:val="clear" w:color="auto" w:fill="FFFFCC"/>
          </w:tcPr>
          <w:p>
            <w:pPr>
              <w:pStyle w:val="TableParagraph"/>
              <w:ind w:left="21"/>
              <w:jc w:val="center"/>
              <w:rPr>
                <w:sz w:val="24"/>
              </w:rPr>
            </w:pPr>
            <w:r>
              <w:rPr>
                <w:spacing w:val="-5"/>
                <w:sz w:val="24"/>
              </w:rPr>
              <w:t>66</w:t>
            </w:r>
          </w:p>
        </w:tc>
      </w:tr>
      <w:tr>
        <w:trPr>
          <w:trHeight w:val="315" w:hRule="atLeast"/>
        </w:trPr>
        <w:tc>
          <w:tcPr>
            <w:tcW w:w="680" w:type="dxa"/>
            <w:shd w:val="clear" w:color="auto" w:fill="FFFFCC"/>
          </w:tcPr>
          <w:p>
            <w:pPr>
              <w:pStyle w:val="TableParagraph"/>
              <w:ind w:left="14" w:right="11"/>
              <w:jc w:val="center"/>
              <w:rPr>
                <w:sz w:val="24"/>
              </w:rPr>
            </w:pPr>
            <w:r>
              <w:rPr>
                <w:spacing w:val="-10"/>
                <w:sz w:val="24"/>
              </w:rPr>
              <w:t>2</w:t>
            </w:r>
          </w:p>
        </w:tc>
        <w:tc>
          <w:tcPr>
            <w:tcW w:w="3316" w:type="dxa"/>
            <w:shd w:val="clear" w:color="auto" w:fill="FFFFCC"/>
          </w:tcPr>
          <w:p>
            <w:pPr>
              <w:pStyle w:val="TableParagraph"/>
              <w:ind w:left="110"/>
              <w:rPr>
                <w:sz w:val="24"/>
              </w:rPr>
            </w:pPr>
            <w:r>
              <w:rPr>
                <w:sz w:val="24"/>
              </w:rPr>
              <w:t>DELTA</w:t>
            </w:r>
            <w:r>
              <w:rPr>
                <w:spacing w:val="-7"/>
                <w:sz w:val="24"/>
              </w:rPr>
              <w:t> </w:t>
            </w:r>
            <w:r>
              <w:rPr>
                <w:spacing w:val="-2"/>
                <w:sz w:val="24"/>
              </w:rPr>
              <w:t>PAWAN</w:t>
            </w:r>
          </w:p>
        </w:tc>
        <w:tc>
          <w:tcPr>
            <w:tcW w:w="1711" w:type="dxa"/>
            <w:shd w:val="clear" w:color="auto" w:fill="FFFFCC"/>
          </w:tcPr>
          <w:p>
            <w:pPr>
              <w:pStyle w:val="TableParagraph"/>
              <w:ind w:left="20" w:right="6"/>
              <w:jc w:val="center"/>
              <w:rPr>
                <w:sz w:val="24"/>
              </w:rPr>
            </w:pPr>
            <w:r>
              <w:rPr>
                <w:spacing w:val="-10"/>
                <w:sz w:val="24"/>
              </w:rPr>
              <w:t>8</w:t>
            </w:r>
          </w:p>
        </w:tc>
        <w:tc>
          <w:tcPr>
            <w:tcW w:w="2421" w:type="dxa"/>
            <w:shd w:val="clear" w:color="auto" w:fill="FFFFCC"/>
          </w:tcPr>
          <w:p>
            <w:pPr>
              <w:pStyle w:val="TableParagraph"/>
              <w:ind w:left="21" w:right="7"/>
              <w:jc w:val="center"/>
              <w:rPr>
                <w:sz w:val="24"/>
              </w:rPr>
            </w:pPr>
            <w:r>
              <w:rPr>
                <w:spacing w:val="-10"/>
                <w:sz w:val="24"/>
              </w:rPr>
              <w:t>8</w:t>
            </w:r>
          </w:p>
        </w:tc>
      </w:tr>
      <w:tr>
        <w:trPr>
          <w:trHeight w:val="320" w:hRule="atLeast"/>
        </w:trPr>
        <w:tc>
          <w:tcPr>
            <w:tcW w:w="680" w:type="dxa"/>
            <w:shd w:val="clear" w:color="auto" w:fill="FFFFCC"/>
          </w:tcPr>
          <w:p>
            <w:pPr>
              <w:pStyle w:val="TableParagraph"/>
              <w:ind w:left="14" w:right="11"/>
              <w:jc w:val="center"/>
              <w:rPr>
                <w:sz w:val="24"/>
              </w:rPr>
            </w:pPr>
            <w:r>
              <w:rPr>
                <w:spacing w:val="-10"/>
                <w:sz w:val="24"/>
              </w:rPr>
              <w:t>3</w:t>
            </w:r>
          </w:p>
        </w:tc>
        <w:tc>
          <w:tcPr>
            <w:tcW w:w="3316" w:type="dxa"/>
            <w:shd w:val="clear" w:color="auto" w:fill="FFFFCC"/>
          </w:tcPr>
          <w:p>
            <w:pPr>
              <w:pStyle w:val="TableParagraph"/>
              <w:ind w:left="110"/>
              <w:rPr>
                <w:sz w:val="24"/>
              </w:rPr>
            </w:pPr>
            <w:r>
              <w:rPr>
                <w:spacing w:val="-5"/>
                <w:sz w:val="24"/>
              </w:rPr>
              <w:t>MHS</w:t>
            </w:r>
          </w:p>
        </w:tc>
        <w:tc>
          <w:tcPr>
            <w:tcW w:w="1711" w:type="dxa"/>
            <w:shd w:val="clear" w:color="auto" w:fill="FFFFCC"/>
          </w:tcPr>
          <w:p>
            <w:pPr>
              <w:pStyle w:val="TableParagraph"/>
              <w:ind w:left="20" w:right="6"/>
              <w:jc w:val="center"/>
              <w:rPr>
                <w:sz w:val="24"/>
              </w:rPr>
            </w:pPr>
            <w:r>
              <w:rPr>
                <w:spacing w:val="-10"/>
                <w:sz w:val="24"/>
              </w:rPr>
              <w:t>6</w:t>
            </w:r>
          </w:p>
        </w:tc>
        <w:tc>
          <w:tcPr>
            <w:tcW w:w="2421" w:type="dxa"/>
            <w:shd w:val="clear" w:color="auto" w:fill="FFFFCC"/>
          </w:tcPr>
          <w:p>
            <w:pPr>
              <w:pStyle w:val="TableParagraph"/>
              <w:ind w:left="21" w:right="7"/>
              <w:jc w:val="center"/>
              <w:rPr>
                <w:sz w:val="24"/>
              </w:rPr>
            </w:pPr>
            <w:r>
              <w:rPr>
                <w:spacing w:val="-10"/>
                <w:sz w:val="24"/>
              </w:rPr>
              <w:t>6</w:t>
            </w:r>
          </w:p>
        </w:tc>
      </w:tr>
      <w:tr>
        <w:trPr>
          <w:trHeight w:val="315" w:hRule="atLeast"/>
        </w:trPr>
        <w:tc>
          <w:tcPr>
            <w:tcW w:w="680" w:type="dxa"/>
            <w:shd w:val="clear" w:color="auto" w:fill="FFFFCC"/>
          </w:tcPr>
          <w:p>
            <w:pPr>
              <w:pStyle w:val="TableParagraph"/>
              <w:ind w:left="14" w:right="11"/>
              <w:jc w:val="center"/>
              <w:rPr>
                <w:sz w:val="24"/>
              </w:rPr>
            </w:pPr>
            <w:r>
              <w:rPr>
                <w:spacing w:val="-10"/>
                <w:sz w:val="24"/>
              </w:rPr>
              <w:t>4</w:t>
            </w:r>
          </w:p>
        </w:tc>
        <w:tc>
          <w:tcPr>
            <w:tcW w:w="3316" w:type="dxa"/>
            <w:shd w:val="clear" w:color="auto" w:fill="FFFFCC"/>
          </w:tcPr>
          <w:p>
            <w:pPr>
              <w:pStyle w:val="TableParagraph"/>
              <w:ind w:left="110"/>
              <w:rPr>
                <w:sz w:val="24"/>
              </w:rPr>
            </w:pPr>
            <w:r>
              <w:rPr>
                <w:spacing w:val="-2"/>
                <w:sz w:val="24"/>
              </w:rPr>
              <w:t>KENDAWANGAN</w:t>
            </w:r>
          </w:p>
        </w:tc>
        <w:tc>
          <w:tcPr>
            <w:tcW w:w="1711" w:type="dxa"/>
            <w:shd w:val="clear" w:color="auto" w:fill="FFFFCC"/>
          </w:tcPr>
          <w:p>
            <w:pPr>
              <w:pStyle w:val="TableParagraph"/>
              <w:ind w:left="20"/>
              <w:jc w:val="center"/>
              <w:rPr>
                <w:sz w:val="24"/>
              </w:rPr>
            </w:pPr>
            <w:r>
              <w:rPr>
                <w:spacing w:val="-5"/>
                <w:sz w:val="24"/>
              </w:rPr>
              <w:t>11</w:t>
            </w:r>
          </w:p>
        </w:tc>
        <w:tc>
          <w:tcPr>
            <w:tcW w:w="2421" w:type="dxa"/>
            <w:shd w:val="clear" w:color="auto" w:fill="FFFFCC"/>
          </w:tcPr>
          <w:p>
            <w:pPr>
              <w:pStyle w:val="TableParagraph"/>
              <w:ind w:left="21" w:right="7"/>
              <w:jc w:val="center"/>
              <w:rPr>
                <w:sz w:val="24"/>
              </w:rPr>
            </w:pPr>
            <w:r>
              <w:rPr>
                <w:spacing w:val="-10"/>
                <w:sz w:val="24"/>
              </w:rPr>
              <w:t>9</w:t>
            </w:r>
          </w:p>
        </w:tc>
      </w:tr>
      <w:tr>
        <w:trPr>
          <w:trHeight w:val="320" w:hRule="atLeast"/>
        </w:trPr>
        <w:tc>
          <w:tcPr>
            <w:tcW w:w="680" w:type="dxa"/>
            <w:shd w:val="clear" w:color="auto" w:fill="FFFFCC"/>
          </w:tcPr>
          <w:p>
            <w:pPr>
              <w:pStyle w:val="TableParagraph"/>
              <w:ind w:left="14" w:right="11"/>
              <w:jc w:val="center"/>
              <w:rPr>
                <w:sz w:val="24"/>
              </w:rPr>
            </w:pPr>
            <w:r>
              <w:rPr>
                <w:spacing w:val="-10"/>
                <w:sz w:val="24"/>
              </w:rPr>
              <w:t>5</w:t>
            </w:r>
          </w:p>
        </w:tc>
        <w:tc>
          <w:tcPr>
            <w:tcW w:w="3316" w:type="dxa"/>
            <w:shd w:val="clear" w:color="auto" w:fill="FFFFCC"/>
          </w:tcPr>
          <w:p>
            <w:pPr>
              <w:pStyle w:val="TableParagraph"/>
              <w:ind w:left="110"/>
              <w:rPr>
                <w:sz w:val="24"/>
              </w:rPr>
            </w:pPr>
            <w:r>
              <w:rPr>
                <w:sz w:val="24"/>
              </w:rPr>
              <w:t>MANIS</w:t>
            </w:r>
            <w:r>
              <w:rPr>
                <w:spacing w:val="-9"/>
                <w:sz w:val="24"/>
              </w:rPr>
              <w:t> </w:t>
            </w:r>
            <w:r>
              <w:rPr>
                <w:spacing w:val="-4"/>
                <w:sz w:val="24"/>
              </w:rPr>
              <w:t>MATA</w:t>
            </w:r>
          </w:p>
        </w:tc>
        <w:tc>
          <w:tcPr>
            <w:tcW w:w="1711" w:type="dxa"/>
            <w:shd w:val="clear" w:color="auto" w:fill="FFFFCC"/>
          </w:tcPr>
          <w:p>
            <w:pPr>
              <w:pStyle w:val="TableParagraph"/>
              <w:ind w:left="20"/>
              <w:jc w:val="center"/>
              <w:rPr>
                <w:sz w:val="24"/>
              </w:rPr>
            </w:pPr>
            <w:r>
              <w:rPr>
                <w:spacing w:val="-5"/>
                <w:sz w:val="24"/>
              </w:rPr>
              <w:t>19</w:t>
            </w:r>
          </w:p>
        </w:tc>
        <w:tc>
          <w:tcPr>
            <w:tcW w:w="2421" w:type="dxa"/>
            <w:shd w:val="clear" w:color="auto" w:fill="FFFFCC"/>
          </w:tcPr>
          <w:p>
            <w:pPr>
              <w:pStyle w:val="TableParagraph"/>
              <w:ind w:left="21"/>
              <w:jc w:val="center"/>
              <w:rPr>
                <w:sz w:val="24"/>
              </w:rPr>
            </w:pPr>
            <w:r>
              <w:rPr>
                <w:spacing w:val="-5"/>
                <w:sz w:val="24"/>
              </w:rPr>
              <w:t>13</w:t>
            </w:r>
          </w:p>
        </w:tc>
      </w:tr>
      <w:tr>
        <w:trPr>
          <w:trHeight w:val="315" w:hRule="atLeast"/>
        </w:trPr>
        <w:tc>
          <w:tcPr>
            <w:tcW w:w="680" w:type="dxa"/>
            <w:shd w:val="clear" w:color="auto" w:fill="FFFFCC"/>
          </w:tcPr>
          <w:p>
            <w:pPr>
              <w:pStyle w:val="TableParagraph"/>
              <w:ind w:left="14" w:right="11"/>
              <w:jc w:val="center"/>
              <w:rPr>
                <w:sz w:val="24"/>
              </w:rPr>
            </w:pPr>
            <w:r>
              <w:rPr>
                <w:spacing w:val="-10"/>
                <w:sz w:val="24"/>
              </w:rPr>
              <w:t>6</w:t>
            </w:r>
          </w:p>
        </w:tc>
        <w:tc>
          <w:tcPr>
            <w:tcW w:w="3316" w:type="dxa"/>
            <w:shd w:val="clear" w:color="auto" w:fill="FFFFCC"/>
          </w:tcPr>
          <w:p>
            <w:pPr>
              <w:pStyle w:val="TableParagraph"/>
              <w:ind w:left="110"/>
              <w:rPr>
                <w:sz w:val="24"/>
              </w:rPr>
            </w:pPr>
            <w:r>
              <w:rPr>
                <w:spacing w:val="-2"/>
                <w:sz w:val="24"/>
              </w:rPr>
              <w:t>MARAU</w:t>
            </w:r>
          </w:p>
        </w:tc>
        <w:tc>
          <w:tcPr>
            <w:tcW w:w="1711" w:type="dxa"/>
            <w:shd w:val="clear" w:color="auto" w:fill="FFFFCC"/>
          </w:tcPr>
          <w:p>
            <w:pPr>
              <w:pStyle w:val="TableParagraph"/>
              <w:ind w:left="20"/>
              <w:jc w:val="center"/>
              <w:rPr>
                <w:sz w:val="24"/>
              </w:rPr>
            </w:pPr>
            <w:r>
              <w:rPr>
                <w:spacing w:val="-5"/>
                <w:sz w:val="24"/>
              </w:rPr>
              <w:t>25</w:t>
            </w:r>
          </w:p>
        </w:tc>
        <w:tc>
          <w:tcPr>
            <w:tcW w:w="2421" w:type="dxa"/>
            <w:shd w:val="clear" w:color="auto" w:fill="FFFFCC"/>
          </w:tcPr>
          <w:p>
            <w:pPr>
              <w:pStyle w:val="TableParagraph"/>
              <w:ind w:left="21"/>
              <w:jc w:val="center"/>
              <w:rPr>
                <w:sz w:val="24"/>
              </w:rPr>
            </w:pPr>
            <w:r>
              <w:rPr>
                <w:spacing w:val="-5"/>
                <w:sz w:val="24"/>
              </w:rPr>
              <w:t>23</w:t>
            </w:r>
          </w:p>
        </w:tc>
      </w:tr>
      <w:tr>
        <w:trPr>
          <w:trHeight w:val="319" w:hRule="atLeast"/>
        </w:trPr>
        <w:tc>
          <w:tcPr>
            <w:tcW w:w="680" w:type="dxa"/>
            <w:shd w:val="clear" w:color="auto" w:fill="FFFFCC"/>
          </w:tcPr>
          <w:p>
            <w:pPr>
              <w:pStyle w:val="TableParagraph"/>
              <w:ind w:left="14" w:right="11"/>
              <w:jc w:val="center"/>
              <w:rPr>
                <w:sz w:val="24"/>
              </w:rPr>
            </w:pPr>
            <w:r>
              <w:rPr>
                <w:spacing w:val="-10"/>
                <w:sz w:val="24"/>
              </w:rPr>
              <w:t>7</w:t>
            </w:r>
          </w:p>
        </w:tc>
        <w:tc>
          <w:tcPr>
            <w:tcW w:w="3316" w:type="dxa"/>
            <w:shd w:val="clear" w:color="auto" w:fill="FFFFCC"/>
          </w:tcPr>
          <w:p>
            <w:pPr>
              <w:pStyle w:val="TableParagraph"/>
              <w:ind w:left="110"/>
              <w:rPr>
                <w:sz w:val="24"/>
              </w:rPr>
            </w:pPr>
            <w:r>
              <w:rPr>
                <w:sz w:val="24"/>
              </w:rPr>
              <w:t>JELAI</w:t>
            </w:r>
            <w:r>
              <w:rPr>
                <w:spacing w:val="-8"/>
                <w:sz w:val="24"/>
              </w:rPr>
              <w:t> </w:t>
            </w:r>
            <w:r>
              <w:rPr>
                <w:spacing w:val="-4"/>
                <w:sz w:val="24"/>
              </w:rPr>
              <w:t>HULU</w:t>
            </w:r>
          </w:p>
        </w:tc>
        <w:tc>
          <w:tcPr>
            <w:tcW w:w="1711" w:type="dxa"/>
            <w:shd w:val="clear" w:color="auto" w:fill="FFFFCC"/>
          </w:tcPr>
          <w:p>
            <w:pPr>
              <w:pStyle w:val="TableParagraph"/>
              <w:ind w:left="20"/>
              <w:jc w:val="center"/>
              <w:rPr>
                <w:sz w:val="24"/>
              </w:rPr>
            </w:pPr>
            <w:r>
              <w:rPr>
                <w:spacing w:val="-5"/>
                <w:sz w:val="24"/>
              </w:rPr>
              <w:t>10</w:t>
            </w:r>
          </w:p>
        </w:tc>
        <w:tc>
          <w:tcPr>
            <w:tcW w:w="2421" w:type="dxa"/>
            <w:shd w:val="clear" w:color="auto" w:fill="FFFFCC"/>
          </w:tcPr>
          <w:p>
            <w:pPr>
              <w:pStyle w:val="TableParagraph"/>
              <w:ind w:left="21" w:right="7"/>
              <w:jc w:val="center"/>
              <w:rPr>
                <w:sz w:val="24"/>
              </w:rPr>
            </w:pPr>
            <w:r>
              <w:rPr>
                <w:spacing w:val="-10"/>
                <w:sz w:val="24"/>
              </w:rPr>
              <w:t>9</w:t>
            </w:r>
          </w:p>
        </w:tc>
      </w:tr>
      <w:tr>
        <w:trPr>
          <w:trHeight w:val="315" w:hRule="atLeast"/>
        </w:trPr>
        <w:tc>
          <w:tcPr>
            <w:tcW w:w="680" w:type="dxa"/>
            <w:shd w:val="clear" w:color="auto" w:fill="FFFFCC"/>
          </w:tcPr>
          <w:p>
            <w:pPr>
              <w:pStyle w:val="TableParagraph"/>
              <w:ind w:left="14" w:right="11"/>
              <w:jc w:val="center"/>
              <w:rPr>
                <w:sz w:val="24"/>
              </w:rPr>
            </w:pPr>
            <w:r>
              <w:rPr>
                <w:spacing w:val="-10"/>
                <w:sz w:val="24"/>
              </w:rPr>
              <w:t>8</w:t>
            </w:r>
          </w:p>
        </w:tc>
        <w:tc>
          <w:tcPr>
            <w:tcW w:w="3316" w:type="dxa"/>
            <w:shd w:val="clear" w:color="auto" w:fill="FFFFCC"/>
          </w:tcPr>
          <w:p>
            <w:pPr>
              <w:pStyle w:val="TableParagraph"/>
              <w:ind w:left="110"/>
              <w:rPr>
                <w:sz w:val="24"/>
              </w:rPr>
            </w:pPr>
            <w:r>
              <w:rPr>
                <w:sz w:val="24"/>
              </w:rPr>
              <w:t>TUMBANG</w:t>
            </w:r>
            <w:r>
              <w:rPr>
                <w:spacing w:val="-13"/>
                <w:sz w:val="24"/>
              </w:rPr>
              <w:t> </w:t>
            </w:r>
            <w:r>
              <w:rPr>
                <w:spacing w:val="-4"/>
                <w:sz w:val="24"/>
              </w:rPr>
              <w:t>TITI</w:t>
            </w:r>
          </w:p>
        </w:tc>
        <w:tc>
          <w:tcPr>
            <w:tcW w:w="1711" w:type="dxa"/>
            <w:shd w:val="clear" w:color="auto" w:fill="FFFFCC"/>
          </w:tcPr>
          <w:p>
            <w:pPr>
              <w:pStyle w:val="TableParagraph"/>
              <w:ind w:left="20"/>
              <w:jc w:val="center"/>
              <w:rPr>
                <w:sz w:val="24"/>
              </w:rPr>
            </w:pPr>
            <w:r>
              <w:rPr>
                <w:spacing w:val="-5"/>
                <w:sz w:val="24"/>
              </w:rPr>
              <w:t>20</w:t>
            </w:r>
          </w:p>
        </w:tc>
        <w:tc>
          <w:tcPr>
            <w:tcW w:w="2421" w:type="dxa"/>
            <w:shd w:val="clear" w:color="auto" w:fill="FFFFCC"/>
          </w:tcPr>
          <w:p>
            <w:pPr>
              <w:pStyle w:val="TableParagraph"/>
              <w:ind w:left="21"/>
              <w:jc w:val="center"/>
              <w:rPr>
                <w:sz w:val="24"/>
              </w:rPr>
            </w:pPr>
            <w:r>
              <w:rPr>
                <w:spacing w:val="-5"/>
                <w:sz w:val="24"/>
              </w:rPr>
              <w:t>17</w:t>
            </w:r>
          </w:p>
        </w:tc>
      </w:tr>
      <w:tr>
        <w:trPr>
          <w:trHeight w:val="320" w:hRule="atLeast"/>
        </w:trPr>
        <w:tc>
          <w:tcPr>
            <w:tcW w:w="680" w:type="dxa"/>
            <w:shd w:val="clear" w:color="auto" w:fill="FFFFCC"/>
          </w:tcPr>
          <w:p>
            <w:pPr>
              <w:pStyle w:val="TableParagraph"/>
              <w:ind w:left="14" w:right="11"/>
              <w:jc w:val="center"/>
              <w:rPr>
                <w:sz w:val="24"/>
              </w:rPr>
            </w:pPr>
            <w:r>
              <w:rPr>
                <w:spacing w:val="-10"/>
                <w:sz w:val="24"/>
              </w:rPr>
              <w:t>9</w:t>
            </w:r>
          </w:p>
        </w:tc>
        <w:tc>
          <w:tcPr>
            <w:tcW w:w="3316" w:type="dxa"/>
            <w:shd w:val="clear" w:color="auto" w:fill="FFFFCC"/>
          </w:tcPr>
          <w:p>
            <w:pPr>
              <w:pStyle w:val="TableParagraph"/>
              <w:ind w:left="110"/>
              <w:rPr>
                <w:sz w:val="24"/>
              </w:rPr>
            </w:pPr>
            <w:r>
              <w:rPr>
                <w:sz w:val="24"/>
              </w:rPr>
              <w:t>NANGA</w:t>
            </w:r>
            <w:r>
              <w:rPr>
                <w:spacing w:val="-8"/>
                <w:sz w:val="24"/>
              </w:rPr>
              <w:t> </w:t>
            </w:r>
            <w:r>
              <w:rPr>
                <w:spacing w:val="-2"/>
                <w:sz w:val="24"/>
              </w:rPr>
              <w:t>TAYAP</w:t>
            </w:r>
          </w:p>
        </w:tc>
        <w:tc>
          <w:tcPr>
            <w:tcW w:w="1711" w:type="dxa"/>
            <w:shd w:val="clear" w:color="auto" w:fill="FFFFCC"/>
          </w:tcPr>
          <w:p>
            <w:pPr>
              <w:pStyle w:val="TableParagraph"/>
              <w:ind w:left="20"/>
              <w:jc w:val="center"/>
              <w:rPr>
                <w:sz w:val="24"/>
              </w:rPr>
            </w:pPr>
            <w:r>
              <w:rPr>
                <w:spacing w:val="-5"/>
                <w:sz w:val="24"/>
              </w:rPr>
              <w:t>16</w:t>
            </w:r>
          </w:p>
        </w:tc>
        <w:tc>
          <w:tcPr>
            <w:tcW w:w="2421" w:type="dxa"/>
            <w:shd w:val="clear" w:color="auto" w:fill="FFFFCC"/>
          </w:tcPr>
          <w:p>
            <w:pPr>
              <w:pStyle w:val="TableParagraph"/>
              <w:ind w:left="21"/>
              <w:jc w:val="center"/>
              <w:rPr>
                <w:sz w:val="24"/>
              </w:rPr>
            </w:pPr>
            <w:r>
              <w:rPr>
                <w:spacing w:val="-5"/>
                <w:sz w:val="24"/>
              </w:rPr>
              <w:t>14</w:t>
            </w:r>
          </w:p>
        </w:tc>
      </w:tr>
      <w:tr>
        <w:trPr>
          <w:trHeight w:val="315" w:hRule="atLeast"/>
        </w:trPr>
        <w:tc>
          <w:tcPr>
            <w:tcW w:w="680" w:type="dxa"/>
            <w:shd w:val="clear" w:color="auto" w:fill="FFFFCC"/>
          </w:tcPr>
          <w:p>
            <w:pPr>
              <w:pStyle w:val="TableParagraph"/>
              <w:ind w:left="14" w:right="4"/>
              <w:jc w:val="center"/>
              <w:rPr>
                <w:sz w:val="24"/>
              </w:rPr>
            </w:pPr>
            <w:r>
              <w:rPr>
                <w:spacing w:val="-5"/>
                <w:sz w:val="24"/>
              </w:rPr>
              <w:t>10</w:t>
            </w:r>
          </w:p>
        </w:tc>
        <w:tc>
          <w:tcPr>
            <w:tcW w:w="3316" w:type="dxa"/>
            <w:shd w:val="clear" w:color="auto" w:fill="FFFFCC"/>
          </w:tcPr>
          <w:p>
            <w:pPr>
              <w:pStyle w:val="TableParagraph"/>
              <w:ind w:left="110"/>
              <w:rPr>
                <w:sz w:val="24"/>
              </w:rPr>
            </w:pPr>
            <w:r>
              <w:rPr>
                <w:spacing w:val="-2"/>
                <w:sz w:val="24"/>
              </w:rPr>
              <w:t>SANDAI</w:t>
            </w:r>
          </w:p>
        </w:tc>
        <w:tc>
          <w:tcPr>
            <w:tcW w:w="1711" w:type="dxa"/>
            <w:shd w:val="clear" w:color="auto" w:fill="FFFFCC"/>
          </w:tcPr>
          <w:p>
            <w:pPr>
              <w:pStyle w:val="TableParagraph"/>
              <w:ind w:left="20"/>
              <w:jc w:val="center"/>
              <w:rPr>
                <w:sz w:val="24"/>
              </w:rPr>
            </w:pPr>
            <w:r>
              <w:rPr>
                <w:spacing w:val="-5"/>
                <w:sz w:val="24"/>
              </w:rPr>
              <w:t>24</w:t>
            </w:r>
          </w:p>
        </w:tc>
        <w:tc>
          <w:tcPr>
            <w:tcW w:w="2421" w:type="dxa"/>
            <w:shd w:val="clear" w:color="auto" w:fill="FFFFCC"/>
          </w:tcPr>
          <w:p>
            <w:pPr>
              <w:pStyle w:val="TableParagraph"/>
              <w:ind w:left="21"/>
              <w:jc w:val="center"/>
              <w:rPr>
                <w:sz w:val="24"/>
              </w:rPr>
            </w:pPr>
            <w:r>
              <w:rPr>
                <w:spacing w:val="-5"/>
                <w:sz w:val="24"/>
              </w:rPr>
              <w:t>22</w:t>
            </w:r>
          </w:p>
        </w:tc>
      </w:tr>
      <w:tr>
        <w:trPr>
          <w:trHeight w:val="320" w:hRule="atLeast"/>
        </w:trPr>
        <w:tc>
          <w:tcPr>
            <w:tcW w:w="680" w:type="dxa"/>
            <w:shd w:val="clear" w:color="auto" w:fill="FFFFCC"/>
          </w:tcPr>
          <w:p>
            <w:pPr>
              <w:pStyle w:val="TableParagraph"/>
              <w:ind w:left="14" w:right="4"/>
              <w:jc w:val="center"/>
              <w:rPr>
                <w:sz w:val="24"/>
              </w:rPr>
            </w:pPr>
            <w:r>
              <w:rPr>
                <w:spacing w:val="-5"/>
                <w:sz w:val="24"/>
              </w:rPr>
              <w:t>11</w:t>
            </w:r>
          </w:p>
        </w:tc>
        <w:tc>
          <w:tcPr>
            <w:tcW w:w="3316" w:type="dxa"/>
            <w:shd w:val="clear" w:color="auto" w:fill="FFFFCC"/>
          </w:tcPr>
          <w:p>
            <w:pPr>
              <w:pStyle w:val="TableParagraph"/>
              <w:ind w:left="110"/>
              <w:rPr>
                <w:sz w:val="24"/>
              </w:rPr>
            </w:pPr>
            <w:r>
              <w:rPr>
                <w:sz w:val="24"/>
              </w:rPr>
              <w:t>SEI</w:t>
            </w:r>
            <w:r>
              <w:rPr>
                <w:spacing w:val="-4"/>
                <w:sz w:val="24"/>
              </w:rPr>
              <w:t> LAUR</w:t>
            </w:r>
          </w:p>
        </w:tc>
        <w:tc>
          <w:tcPr>
            <w:tcW w:w="1711" w:type="dxa"/>
            <w:shd w:val="clear" w:color="auto" w:fill="FFFFCC"/>
          </w:tcPr>
          <w:p>
            <w:pPr>
              <w:pStyle w:val="TableParagraph"/>
              <w:ind w:left="20"/>
              <w:jc w:val="center"/>
              <w:rPr>
                <w:sz w:val="24"/>
              </w:rPr>
            </w:pPr>
            <w:r>
              <w:rPr>
                <w:spacing w:val="-5"/>
                <w:sz w:val="24"/>
              </w:rPr>
              <w:t>10</w:t>
            </w:r>
          </w:p>
        </w:tc>
        <w:tc>
          <w:tcPr>
            <w:tcW w:w="2421" w:type="dxa"/>
            <w:shd w:val="clear" w:color="auto" w:fill="FFFFCC"/>
          </w:tcPr>
          <w:p>
            <w:pPr>
              <w:pStyle w:val="TableParagraph"/>
              <w:ind w:left="21"/>
              <w:jc w:val="center"/>
              <w:rPr>
                <w:sz w:val="24"/>
              </w:rPr>
            </w:pPr>
            <w:r>
              <w:rPr>
                <w:spacing w:val="-5"/>
                <w:sz w:val="24"/>
              </w:rPr>
              <w:t>10</w:t>
            </w:r>
          </w:p>
        </w:tc>
      </w:tr>
      <w:tr>
        <w:trPr>
          <w:trHeight w:val="315" w:hRule="atLeast"/>
        </w:trPr>
        <w:tc>
          <w:tcPr>
            <w:tcW w:w="680" w:type="dxa"/>
            <w:shd w:val="clear" w:color="auto" w:fill="FFFFCC"/>
          </w:tcPr>
          <w:p>
            <w:pPr>
              <w:pStyle w:val="TableParagraph"/>
              <w:ind w:left="14" w:right="4"/>
              <w:jc w:val="center"/>
              <w:rPr>
                <w:sz w:val="24"/>
              </w:rPr>
            </w:pPr>
            <w:r>
              <w:rPr>
                <w:spacing w:val="-5"/>
                <w:sz w:val="24"/>
              </w:rPr>
              <w:t>12</w:t>
            </w:r>
          </w:p>
        </w:tc>
        <w:tc>
          <w:tcPr>
            <w:tcW w:w="3316" w:type="dxa"/>
            <w:shd w:val="clear" w:color="auto" w:fill="FFFFCC"/>
          </w:tcPr>
          <w:p>
            <w:pPr>
              <w:pStyle w:val="TableParagraph"/>
              <w:ind w:left="110"/>
              <w:rPr>
                <w:sz w:val="24"/>
              </w:rPr>
            </w:pPr>
            <w:r>
              <w:rPr>
                <w:sz w:val="24"/>
              </w:rPr>
              <w:t>SIMPANG</w:t>
            </w:r>
            <w:r>
              <w:rPr>
                <w:spacing w:val="-12"/>
                <w:sz w:val="24"/>
              </w:rPr>
              <w:t> </w:t>
            </w:r>
            <w:r>
              <w:rPr>
                <w:spacing w:val="-4"/>
                <w:sz w:val="24"/>
              </w:rPr>
              <w:t>HULU</w:t>
            </w:r>
          </w:p>
        </w:tc>
        <w:tc>
          <w:tcPr>
            <w:tcW w:w="1711" w:type="dxa"/>
            <w:shd w:val="clear" w:color="auto" w:fill="FFFFCC"/>
          </w:tcPr>
          <w:p>
            <w:pPr>
              <w:pStyle w:val="TableParagraph"/>
              <w:ind w:left="20" w:right="6"/>
              <w:jc w:val="center"/>
              <w:rPr>
                <w:sz w:val="24"/>
              </w:rPr>
            </w:pPr>
            <w:r>
              <w:rPr>
                <w:spacing w:val="-10"/>
                <w:sz w:val="24"/>
              </w:rPr>
              <w:t>8</w:t>
            </w:r>
          </w:p>
        </w:tc>
        <w:tc>
          <w:tcPr>
            <w:tcW w:w="2421" w:type="dxa"/>
            <w:shd w:val="clear" w:color="auto" w:fill="FFFFCC"/>
          </w:tcPr>
          <w:p>
            <w:pPr>
              <w:pStyle w:val="TableParagraph"/>
              <w:ind w:left="21" w:right="7"/>
              <w:jc w:val="center"/>
              <w:rPr>
                <w:sz w:val="24"/>
              </w:rPr>
            </w:pPr>
            <w:r>
              <w:rPr>
                <w:spacing w:val="-10"/>
                <w:sz w:val="24"/>
              </w:rPr>
              <w:t>7</w:t>
            </w:r>
          </w:p>
        </w:tc>
      </w:tr>
      <w:tr>
        <w:trPr>
          <w:trHeight w:val="320" w:hRule="atLeast"/>
        </w:trPr>
        <w:tc>
          <w:tcPr>
            <w:tcW w:w="680" w:type="dxa"/>
            <w:shd w:val="clear" w:color="auto" w:fill="FFFFCC"/>
          </w:tcPr>
          <w:p>
            <w:pPr>
              <w:pStyle w:val="TableParagraph"/>
              <w:ind w:left="14" w:right="4"/>
              <w:jc w:val="center"/>
              <w:rPr>
                <w:sz w:val="24"/>
              </w:rPr>
            </w:pPr>
            <w:r>
              <w:rPr>
                <w:spacing w:val="-5"/>
                <w:sz w:val="24"/>
              </w:rPr>
              <w:t>13</w:t>
            </w:r>
          </w:p>
        </w:tc>
        <w:tc>
          <w:tcPr>
            <w:tcW w:w="3316" w:type="dxa"/>
            <w:shd w:val="clear" w:color="auto" w:fill="FFFFCC"/>
          </w:tcPr>
          <w:p>
            <w:pPr>
              <w:pStyle w:val="TableParagraph"/>
              <w:ind w:left="110"/>
              <w:rPr>
                <w:sz w:val="24"/>
              </w:rPr>
            </w:pPr>
            <w:r>
              <w:rPr>
                <w:sz w:val="24"/>
              </w:rPr>
              <w:t>BENUA</w:t>
            </w:r>
            <w:r>
              <w:rPr>
                <w:spacing w:val="-7"/>
                <w:sz w:val="24"/>
              </w:rPr>
              <w:t> </w:t>
            </w:r>
            <w:r>
              <w:rPr>
                <w:spacing w:val="-2"/>
                <w:sz w:val="24"/>
              </w:rPr>
              <w:t>KAYONG</w:t>
            </w:r>
          </w:p>
        </w:tc>
        <w:tc>
          <w:tcPr>
            <w:tcW w:w="1711" w:type="dxa"/>
            <w:shd w:val="clear" w:color="auto" w:fill="FFFFCC"/>
          </w:tcPr>
          <w:p>
            <w:pPr>
              <w:pStyle w:val="TableParagraph"/>
              <w:ind w:left="20"/>
              <w:jc w:val="center"/>
              <w:rPr>
                <w:sz w:val="24"/>
              </w:rPr>
            </w:pPr>
            <w:r>
              <w:rPr>
                <w:spacing w:val="-5"/>
                <w:sz w:val="24"/>
              </w:rPr>
              <w:t>10</w:t>
            </w:r>
          </w:p>
        </w:tc>
        <w:tc>
          <w:tcPr>
            <w:tcW w:w="2421" w:type="dxa"/>
            <w:shd w:val="clear" w:color="auto" w:fill="FFFFCC"/>
          </w:tcPr>
          <w:p>
            <w:pPr>
              <w:pStyle w:val="TableParagraph"/>
              <w:ind w:left="21"/>
              <w:jc w:val="center"/>
              <w:rPr>
                <w:sz w:val="24"/>
              </w:rPr>
            </w:pPr>
            <w:r>
              <w:rPr>
                <w:spacing w:val="-5"/>
                <w:sz w:val="24"/>
              </w:rPr>
              <w:t>10</w:t>
            </w:r>
          </w:p>
        </w:tc>
      </w:tr>
      <w:tr>
        <w:trPr>
          <w:trHeight w:val="315" w:hRule="atLeast"/>
        </w:trPr>
        <w:tc>
          <w:tcPr>
            <w:tcW w:w="680" w:type="dxa"/>
            <w:shd w:val="clear" w:color="auto" w:fill="FFFFCC"/>
          </w:tcPr>
          <w:p>
            <w:pPr>
              <w:pStyle w:val="TableParagraph"/>
              <w:ind w:left="14" w:right="4"/>
              <w:jc w:val="center"/>
              <w:rPr>
                <w:sz w:val="24"/>
              </w:rPr>
            </w:pPr>
            <w:r>
              <w:rPr>
                <w:spacing w:val="-5"/>
                <w:sz w:val="24"/>
              </w:rPr>
              <w:t>14</w:t>
            </w:r>
          </w:p>
        </w:tc>
        <w:tc>
          <w:tcPr>
            <w:tcW w:w="3316" w:type="dxa"/>
            <w:shd w:val="clear" w:color="auto" w:fill="FFFFCC"/>
          </w:tcPr>
          <w:p>
            <w:pPr>
              <w:pStyle w:val="TableParagraph"/>
              <w:ind w:left="110"/>
              <w:rPr>
                <w:sz w:val="24"/>
              </w:rPr>
            </w:pPr>
            <w:r>
              <w:rPr>
                <w:sz w:val="24"/>
              </w:rPr>
              <w:t>MUARA</w:t>
            </w:r>
            <w:r>
              <w:rPr>
                <w:spacing w:val="-8"/>
                <w:sz w:val="24"/>
              </w:rPr>
              <w:t> </w:t>
            </w:r>
            <w:r>
              <w:rPr>
                <w:spacing w:val="-2"/>
                <w:sz w:val="24"/>
              </w:rPr>
              <w:t>PAWAN</w:t>
            </w:r>
          </w:p>
        </w:tc>
        <w:tc>
          <w:tcPr>
            <w:tcW w:w="1711" w:type="dxa"/>
            <w:shd w:val="clear" w:color="auto" w:fill="FFFFCC"/>
          </w:tcPr>
          <w:p>
            <w:pPr>
              <w:pStyle w:val="TableParagraph"/>
              <w:ind w:left="20" w:right="6"/>
              <w:jc w:val="center"/>
              <w:rPr>
                <w:sz w:val="24"/>
              </w:rPr>
            </w:pPr>
            <w:r>
              <w:rPr>
                <w:spacing w:val="-10"/>
                <w:sz w:val="24"/>
              </w:rPr>
              <w:t>7</w:t>
            </w:r>
          </w:p>
        </w:tc>
        <w:tc>
          <w:tcPr>
            <w:tcW w:w="2421" w:type="dxa"/>
            <w:shd w:val="clear" w:color="auto" w:fill="FFFFCC"/>
          </w:tcPr>
          <w:p>
            <w:pPr>
              <w:pStyle w:val="TableParagraph"/>
              <w:ind w:left="21" w:right="7"/>
              <w:jc w:val="center"/>
              <w:rPr>
                <w:sz w:val="24"/>
              </w:rPr>
            </w:pPr>
            <w:r>
              <w:rPr>
                <w:spacing w:val="-10"/>
                <w:sz w:val="24"/>
              </w:rPr>
              <w:t>7</w:t>
            </w:r>
          </w:p>
        </w:tc>
      </w:tr>
      <w:tr>
        <w:trPr>
          <w:trHeight w:val="320" w:hRule="atLeast"/>
        </w:trPr>
        <w:tc>
          <w:tcPr>
            <w:tcW w:w="680" w:type="dxa"/>
            <w:shd w:val="clear" w:color="auto" w:fill="FFFFCC"/>
          </w:tcPr>
          <w:p>
            <w:pPr>
              <w:pStyle w:val="TableParagraph"/>
              <w:ind w:left="14" w:right="4"/>
              <w:jc w:val="center"/>
              <w:rPr>
                <w:sz w:val="24"/>
              </w:rPr>
            </w:pPr>
            <w:r>
              <w:rPr>
                <w:spacing w:val="-5"/>
                <w:sz w:val="24"/>
              </w:rPr>
              <w:t>15</w:t>
            </w:r>
          </w:p>
        </w:tc>
        <w:tc>
          <w:tcPr>
            <w:tcW w:w="3316" w:type="dxa"/>
            <w:shd w:val="clear" w:color="auto" w:fill="FFFFCC"/>
          </w:tcPr>
          <w:p>
            <w:pPr>
              <w:pStyle w:val="TableParagraph"/>
              <w:ind w:left="110"/>
              <w:rPr>
                <w:sz w:val="24"/>
              </w:rPr>
            </w:pPr>
            <w:r>
              <w:rPr>
                <w:sz w:val="24"/>
              </w:rPr>
              <w:t>MATAN</w:t>
            </w:r>
            <w:r>
              <w:rPr>
                <w:spacing w:val="-8"/>
                <w:sz w:val="24"/>
              </w:rPr>
              <w:t> </w:t>
            </w:r>
            <w:r>
              <w:rPr>
                <w:sz w:val="24"/>
              </w:rPr>
              <w:t>HILIR</w:t>
            </w:r>
            <w:r>
              <w:rPr>
                <w:spacing w:val="-7"/>
                <w:sz w:val="24"/>
              </w:rPr>
              <w:t> </w:t>
            </w:r>
            <w:r>
              <w:rPr>
                <w:spacing w:val="-4"/>
                <w:sz w:val="24"/>
              </w:rPr>
              <w:t>UTARA</w:t>
            </w:r>
          </w:p>
        </w:tc>
        <w:tc>
          <w:tcPr>
            <w:tcW w:w="1711" w:type="dxa"/>
            <w:shd w:val="clear" w:color="auto" w:fill="FFFFCC"/>
          </w:tcPr>
          <w:p>
            <w:pPr>
              <w:pStyle w:val="TableParagraph"/>
              <w:ind w:left="20" w:right="6"/>
              <w:jc w:val="center"/>
              <w:rPr>
                <w:sz w:val="24"/>
              </w:rPr>
            </w:pPr>
            <w:r>
              <w:rPr>
                <w:spacing w:val="-10"/>
                <w:sz w:val="24"/>
              </w:rPr>
              <w:t>6</w:t>
            </w:r>
          </w:p>
        </w:tc>
        <w:tc>
          <w:tcPr>
            <w:tcW w:w="2421" w:type="dxa"/>
            <w:shd w:val="clear" w:color="auto" w:fill="FFFFCC"/>
          </w:tcPr>
          <w:p>
            <w:pPr>
              <w:pStyle w:val="TableParagraph"/>
              <w:ind w:left="21" w:right="7"/>
              <w:jc w:val="center"/>
              <w:rPr>
                <w:sz w:val="24"/>
              </w:rPr>
            </w:pPr>
            <w:r>
              <w:rPr>
                <w:spacing w:val="-10"/>
                <w:sz w:val="24"/>
              </w:rPr>
              <w:t>6</w:t>
            </w:r>
          </w:p>
        </w:tc>
      </w:tr>
      <w:tr>
        <w:trPr>
          <w:trHeight w:val="315" w:hRule="atLeast"/>
        </w:trPr>
        <w:tc>
          <w:tcPr>
            <w:tcW w:w="680" w:type="dxa"/>
            <w:shd w:val="clear" w:color="auto" w:fill="FFFFCC"/>
          </w:tcPr>
          <w:p>
            <w:pPr>
              <w:pStyle w:val="TableParagraph"/>
              <w:ind w:left="14" w:right="4"/>
              <w:jc w:val="center"/>
              <w:rPr>
                <w:sz w:val="24"/>
              </w:rPr>
            </w:pPr>
            <w:r>
              <w:rPr>
                <w:spacing w:val="-5"/>
                <w:sz w:val="24"/>
              </w:rPr>
              <w:t>16</w:t>
            </w:r>
          </w:p>
        </w:tc>
        <w:tc>
          <w:tcPr>
            <w:tcW w:w="3316" w:type="dxa"/>
            <w:shd w:val="clear" w:color="auto" w:fill="FFFFCC"/>
          </w:tcPr>
          <w:p>
            <w:pPr>
              <w:pStyle w:val="TableParagraph"/>
              <w:ind w:left="110"/>
              <w:rPr>
                <w:sz w:val="24"/>
              </w:rPr>
            </w:pPr>
            <w:r>
              <w:rPr>
                <w:sz w:val="24"/>
              </w:rPr>
              <w:t>SIMPANG</w:t>
            </w:r>
            <w:r>
              <w:rPr>
                <w:spacing w:val="-12"/>
                <w:sz w:val="24"/>
              </w:rPr>
              <w:t> </w:t>
            </w:r>
            <w:r>
              <w:rPr>
                <w:spacing w:val="-5"/>
                <w:sz w:val="24"/>
              </w:rPr>
              <w:t>DUA</w:t>
            </w:r>
          </w:p>
        </w:tc>
        <w:tc>
          <w:tcPr>
            <w:tcW w:w="1711" w:type="dxa"/>
            <w:shd w:val="clear" w:color="auto" w:fill="FFFFCC"/>
          </w:tcPr>
          <w:p>
            <w:pPr>
              <w:pStyle w:val="TableParagraph"/>
              <w:ind w:left="20" w:right="6"/>
              <w:jc w:val="center"/>
              <w:rPr>
                <w:sz w:val="24"/>
              </w:rPr>
            </w:pPr>
            <w:r>
              <w:rPr>
                <w:spacing w:val="-10"/>
                <w:sz w:val="24"/>
              </w:rPr>
              <w:t>2</w:t>
            </w:r>
          </w:p>
        </w:tc>
        <w:tc>
          <w:tcPr>
            <w:tcW w:w="2421" w:type="dxa"/>
            <w:shd w:val="clear" w:color="auto" w:fill="FFFFCC"/>
          </w:tcPr>
          <w:p>
            <w:pPr>
              <w:pStyle w:val="TableParagraph"/>
              <w:ind w:left="21" w:right="7"/>
              <w:jc w:val="center"/>
              <w:rPr>
                <w:sz w:val="24"/>
              </w:rPr>
            </w:pPr>
            <w:r>
              <w:rPr>
                <w:spacing w:val="-10"/>
                <w:sz w:val="24"/>
              </w:rPr>
              <w:t>1</w:t>
            </w:r>
          </w:p>
        </w:tc>
      </w:tr>
      <w:tr>
        <w:trPr>
          <w:trHeight w:val="320" w:hRule="atLeast"/>
        </w:trPr>
        <w:tc>
          <w:tcPr>
            <w:tcW w:w="680" w:type="dxa"/>
            <w:shd w:val="clear" w:color="auto" w:fill="FFFFCC"/>
          </w:tcPr>
          <w:p>
            <w:pPr>
              <w:pStyle w:val="TableParagraph"/>
              <w:ind w:left="14" w:right="4"/>
              <w:jc w:val="center"/>
              <w:rPr>
                <w:sz w:val="24"/>
              </w:rPr>
            </w:pPr>
            <w:r>
              <w:rPr>
                <w:spacing w:val="-5"/>
                <w:sz w:val="24"/>
              </w:rPr>
              <w:t>17</w:t>
            </w:r>
          </w:p>
        </w:tc>
        <w:tc>
          <w:tcPr>
            <w:tcW w:w="3316" w:type="dxa"/>
            <w:shd w:val="clear" w:color="auto" w:fill="FFFFCC"/>
          </w:tcPr>
          <w:p>
            <w:pPr>
              <w:pStyle w:val="TableParagraph"/>
              <w:ind w:left="110"/>
              <w:rPr>
                <w:sz w:val="24"/>
              </w:rPr>
            </w:pPr>
            <w:r>
              <w:rPr>
                <w:sz w:val="24"/>
              </w:rPr>
              <w:t>KP3</w:t>
            </w:r>
            <w:r>
              <w:rPr>
                <w:spacing w:val="-7"/>
                <w:sz w:val="24"/>
              </w:rPr>
              <w:t> </w:t>
            </w:r>
            <w:r>
              <w:rPr>
                <w:spacing w:val="-4"/>
                <w:sz w:val="24"/>
              </w:rPr>
              <w:t>LAUT</w:t>
            </w:r>
          </w:p>
        </w:tc>
        <w:tc>
          <w:tcPr>
            <w:tcW w:w="1711" w:type="dxa"/>
            <w:shd w:val="clear" w:color="auto" w:fill="FFFFCC"/>
          </w:tcPr>
          <w:p>
            <w:pPr>
              <w:pStyle w:val="TableParagraph"/>
              <w:ind w:left="20" w:right="6"/>
              <w:jc w:val="center"/>
              <w:rPr>
                <w:sz w:val="24"/>
              </w:rPr>
            </w:pPr>
            <w:r>
              <w:rPr>
                <w:spacing w:val="-10"/>
                <w:sz w:val="24"/>
              </w:rPr>
              <w:t>2</w:t>
            </w:r>
          </w:p>
        </w:tc>
        <w:tc>
          <w:tcPr>
            <w:tcW w:w="2421" w:type="dxa"/>
            <w:shd w:val="clear" w:color="auto" w:fill="FFFFCC"/>
          </w:tcPr>
          <w:p>
            <w:pPr>
              <w:pStyle w:val="TableParagraph"/>
              <w:ind w:left="21" w:right="7"/>
              <w:jc w:val="center"/>
              <w:rPr>
                <w:sz w:val="24"/>
              </w:rPr>
            </w:pPr>
            <w:r>
              <w:rPr>
                <w:spacing w:val="-10"/>
                <w:sz w:val="24"/>
              </w:rPr>
              <w:t>2</w:t>
            </w:r>
          </w:p>
        </w:tc>
      </w:tr>
      <w:tr>
        <w:trPr>
          <w:trHeight w:val="480" w:hRule="atLeast"/>
        </w:trPr>
        <w:tc>
          <w:tcPr>
            <w:tcW w:w="3996" w:type="dxa"/>
            <w:gridSpan w:val="2"/>
            <w:shd w:val="clear" w:color="auto" w:fill="933634"/>
          </w:tcPr>
          <w:p>
            <w:pPr>
              <w:pStyle w:val="TableParagraph"/>
              <w:spacing w:before="80"/>
              <w:ind w:left="850"/>
              <w:rPr>
                <w:rFonts w:ascii="Arial"/>
                <w:b/>
                <w:sz w:val="24"/>
              </w:rPr>
            </w:pPr>
            <w:r>
              <w:rPr>
                <w:rFonts w:ascii="Arial"/>
                <w:b/>
                <w:color w:val="FFFFFF"/>
                <w:sz w:val="24"/>
              </w:rPr>
              <w:t>JUMLAH</w:t>
            </w:r>
            <w:r>
              <w:rPr>
                <w:rFonts w:ascii="Arial"/>
                <w:b/>
                <w:color w:val="FFFFFF"/>
                <w:spacing w:val="-7"/>
                <w:sz w:val="24"/>
              </w:rPr>
              <w:t> </w:t>
            </w:r>
            <w:r>
              <w:rPr>
                <w:rFonts w:ascii="Arial"/>
                <w:b/>
                <w:color w:val="FFFFFF"/>
                <w:spacing w:val="-2"/>
                <w:sz w:val="24"/>
              </w:rPr>
              <w:t>KEJADIAN</w:t>
            </w:r>
          </w:p>
        </w:tc>
        <w:tc>
          <w:tcPr>
            <w:tcW w:w="1711" w:type="dxa"/>
            <w:shd w:val="clear" w:color="auto" w:fill="933634"/>
          </w:tcPr>
          <w:p>
            <w:pPr>
              <w:pStyle w:val="TableParagraph"/>
              <w:spacing w:before="80"/>
              <w:ind w:left="20" w:right="5"/>
              <w:jc w:val="center"/>
              <w:rPr>
                <w:rFonts w:ascii="Arial"/>
                <w:b/>
                <w:sz w:val="24"/>
              </w:rPr>
            </w:pPr>
            <w:r>
              <w:rPr>
                <w:rFonts w:ascii="Arial"/>
                <w:b/>
                <w:color w:val="FFFFFF"/>
                <w:spacing w:val="-5"/>
                <w:sz w:val="24"/>
              </w:rPr>
              <w:t>253</w:t>
            </w:r>
          </w:p>
        </w:tc>
        <w:tc>
          <w:tcPr>
            <w:tcW w:w="2421" w:type="dxa"/>
            <w:shd w:val="clear" w:color="auto" w:fill="933634"/>
          </w:tcPr>
          <w:p>
            <w:pPr>
              <w:pStyle w:val="TableParagraph"/>
              <w:spacing w:before="80"/>
              <w:ind w:left="21" w:right="7"/>
              <w:jc w:val="center"/>
              <w:rPr>
                <w:rFonts w:ascii="Arial"/>
                <w:b/>
                <w:sz w:val="24"/>
              </w:rPr>
            </w:pPr>
            <w:r>
              <w:rPr>
                <w:rFonts w:ascii="Arial"/>
                <w:b/>
                <w:color w:val="FFFFFF"/>
                <w:spacing w:val="-5"/>
                <w:sz w:val="24"/>
              </w:rPr>
              <w:t>230</w:t>
            </w:r>
          </w:p>
        </w:tc>
      </w:tr>
    </w:tbl>
    <w:p>
      <w:pPr>
        <w:pStyle w:val="BodyText"/>
        <w:spacing w:line="273" w:lineRule="auto" w:before="222"/>
        <w:ind w:left="2141" w:right="375"/>
        <w:jc w:val="both"/>
      </w:pPr>
      <w:r>
        <w:rPr/>
        <w:t>Dari</w:t>
      </w:r>
      <w:r>
        <w:rPr>
          <w:spacing w:val="-2"/>
        </w:rPr>
        <w:t> </w:t>
      </w:r>
      <w:r>
        <w:rPr/>
        <w:t>data</w:t>
      </w:r>
      <w:r>
        <w:rPr>
          <w:spacing w:val="-2"/>
        </w:rPr>
        <w:t> </w:t>
      </w:r>
      <w:r>
        <w:rPr/>
        <w:t>pada</w:t>
      </w:r>
      <w:r>
        <w:rPr>
          <w:spacing w:val="-2"/>
        </w:rPr>
        <w:t> </w:t>
      </w:r>
      <w:r>
        <w:rPr/>
        <w:t>tabel 39</w:t>
      </w:r>
      <w:r>
        <w:rPr>
          <w:spacing w:val="-2"/>
        </w:rPr>
        <w:t> </w:t>
      </w:r>
      <w:r>
        <w:rPr/>
        <w:t>diatas,</w:t>
      </w:r>
      <w:r>
        <w:rPr>
          <w:spacing w:val="-5"/>
        </w:rPr>
        <w:t> </w:t>
      </w:r>
      <w:r>
        <w:rPr/>
        <w:t>maka</w:t>
      </w:r>
      <w:r>
        <w:rPr>
          <w:spacing w:val="-2"/>
        </w:rPr>
        <w:t> </w:t>
      </w:r>
      <w:r>
        <w:rPr/>
        <w:t>dapat</w:t>
      </w:r>
      <w:r>
        <w:rPr>
          <w:spacing w:val="-5"/>
        </w:rPr>
        <w:t> </w:t>
      </w:r>
      <w:r>
        <w:rPr/>
        <w:t>diperoleh perhitungan</w:t>
      </w:r>
      <w:r>
        <w:rPr>
          <w:spacing w:val="-2"/>
        </w:rPr>
        <w:t> </w:t>
      </w:r>
      <w:r>
        <w:rPr/>
        <w:t>Target</w:t>
      </w:r>
      <w:r>
        <w:rPr>
          <w:spacing w:val="-3"/>
        </w:rPr>
        <w:t> </w:t>
      </w:r>
      <w:r>
        <w:rPr/>
        <w:t>dan Realisasi komponen </w:t>
      </w:r>
      <w:r>
        <w:rPr>
          <w:rFonts w:ascii="Arial"/>
          <w:i/>
        </w:rPr>
        <w:t>Response Time </w:t>
      </w:r>
      <w:r>
        <w:rPr/>
        <w:t>sesuai rumus di bawah ini sebagai </w:t>
      </w:r>
      <w:r>
        <w:rPr>
          <w:spacing w:val="-2"/>
        </w:rPr>
        <w:t>berikut:</w:t>
      </w:r>
    </w:p>
    <w:p>
      <w:pPr>
        <w:pStyle w:val="BodyText"/>
        <w:spacing w:before="5"/>
        <w:rPr>
          <w:sz w:val="20"/>
        </w:rPr>
      </w:pPr>
    </w:p>
    <w:p>
      <w:pPr>
        <w:spacing w:after="0"/>
        <w:rPr>
          <w:sz w:val="20"/>
        </w:rPr>
        <w:sectPr>
          <w:pgSz w:w="11910" w:h="16840"/>
          <w:pgMar w:header="0" w:footer="666" w:top="780" w:bottom="880" w:left="980" w:right="180"/>
        </w:sectPr>
      </w:pPr>
    </w:p>
    <w:p>
      <w:pPr>
        <w:spacing w:before="239"/>
        <w:ind w:left="0" w:right="0" w:firstLine="0"/>
        <w:jc w:val="right"/>
        <w:rPr>
          <w:rFonts w:ascii="Cambria Math" w:eastAsia="Cambria Math"/>
          <w:sz w:val="24"/>
        </w:rPr>
      </w:pPr>
      <w:r>
        <w:rPr>
          <w:rFonts w:ascii="Cambria Math" w:eastAsia="Cambria Math"/>
          <w:sz w:val="24"/>
        </w:rPr>
        <w:t>𝑅𝑇</w:t>
      </w:r>
      <w:r>
        <w:rPr>
          <w:rFonts w:ascii="Cambria Math" w:eastAsia="Cambria Math"/>
          <w:spacing w:val="35"/>
          <w:sz w:val="24"/>
        </w:rPr>
        <w:t>  </w:t>
      </w:r>
      <w:r>
        <w:rPr>
          <w:rFonts w:ascii="Cambria Math" w:eastAsia="Cambria Math"/>
          <w:spacing w:val="-10"/>
          <w:sz w:val="24"/>
        </w:rPr>
        <w:t>=</w:t>
      </w:r>
    </w:p>
    <w:p>
      <w:pPr>
        <w:spacing w:line="231" w:lineRule="exact" w:before="59"/>
        <w:ind w:left="115" w:right="0" w:firstLine="0"/>
        <w:jc w:val="left"/>
        <w:rPr>
          <w:rFonts w:ascii="Cambria Math" w:eastAsia="Cambria Math"/>
          <w:sz w:val="24"/>
        </w:rPr>
      </w:pPr>
      <w:r>
        <w:rPr/>
        <w:br w:type="column"/>
      </w:r>
      <w:r>
        <w:rPr>
          <w:rFonts w:ascii="Cambria Math" w:eastAsia="Cambria Math"/>
          <w:spacing w:val="-10"/>
          <w:sz w:val="24"/>
        </w:rPr>
        <w:t>𝐾</w:t>
      </w:r>
    </w:p>
    <w:p>
      <w:pPr>
        <w:pStyle w:val="BodyText"/>
        <w:spacing w:line="184" w:lineRule="auto"/>
        <w:ind w:left="125"/>
        <w:rPr>
          <w:rFonts w:ascii="Cambria Math" w:hAnsi="Cambria Math" w:eastAsia="Cambria Math"/>
        </w:rPr>
      </w:pPr>
      <w:r>
        <w:rPr/>
        <mc:AlternateContent>
          <mc:Choice Requires="wps">
            <w:drawing>
              <wp:anchor distT="0" distB="0" distL="0" distR="0" allowOverlap="1" layoutInCell="1" locked="0" behindDoc="1" simplePos="0" relativeHeight="469970432">
                <wp:simplePos x="0" y="0"/>
                <wp:positionH relativeFrom="page">
                  <wp:posOffset>2496566</wp:posOffset>
                </wp:positionH>
                <wp:positionV relativeFrom="paragraph">
                  <wp:posOffset>65339</wp:posOffset>
                </wp:positionV>
                <wp:extent cx="111760" cy="9525"/>
                <wp:effectExtent l="0" t="0" r="0" b="0"/>
                <wp:wrapNone/>
                <wp:docPr id="298" name="Graphic 298"/>
                <wp:cNvGraphicFramePr>
                  <a:graphicFrameLocks/>
                </wp:cNvGraphicFramePr>
                <a:graphic>
                  <a:graphicData uri="http://schemas.microsoft.com/office/word/2010/wordprocessingShape">
                    <wps:wsp>
                      <wps:cNvPr id="298" name="Graphic 298"/>
                      <wps:cNvSpPr/>
                      <wps:spPr>
                        <a:xfrm>
                          <a:off x="0" y="0"/>
                          <a:ext cx="111760" cy="9525"/>
                        </a:xfrm>
                        <a:custGeom>
                          <a:avLst/>
                          <a:gdLst/>
                          <a:ahLst/>
                          <a:cxnLst/>
                          <a:rect l="l" t="t" r="r" b="b"/>
                          <a:pathLst>
                            <a:path w="111760" h="9525">
                              <a:moveTo>
                                <a:pt x="111442" y="0"/>
                              </a:moveTo>
                              <a:lnTo>
                                <a:pt x="0" y="0"/>
                              </a:lnTo>
                              <a:lnTo>
                                <a:pt x="0" y="9525"/>
                              </a:lnTo>
                              <a:lnTo>
                                <a:pt x="111442" y="9525"/>
                              </a:lnTo>
                              <a:lnTo>
                                <a:pt x="11144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96.580002pt;margin-top:5.144804pt;width:8.775pt;height:.75pt;mso-position-horizontal-relative:page;mso-position-vertical-relative:paragraph;z-index:-33346048" id="docshape285" filled="true" fillcolor="#000000" stroked="false">
                <v:fill type="solid"/>
                <w10:wrap type="none"/>
              </v:rect>
            </w:pict>
          </mc:Fallback>
        </mc:AlternateContent>
      </w:r>
      <w:r>
        <w:rPr>
          <w:rFonts w:ascii="Cambria Math" w:hAnsi="Cambria Math" w:eastAsia="Cambria Math"/>
          <w:position w:val="-15"/>
        </w:rPr>
        <w:t>𝑇</w:t>
      </w:r>
      <w:r>
        <w:rPr>
          <w:rFonts w:ascii="Cambria Math" w:hAnsi="Cambria Math" w:eastAsia="Cambria Math"/>
          <w:spacing w:val="22"/>
          <w:position w:val="-15"/>
        </w:rPr>
        <w:t> </w:t>
      </w:r>
      <w:r>
        <w:rPr>
          <w:rFonts w:ascii="Cambria Math" w:hAnsi="Cambria Math" w:eastAsia="Cambria Math"/>
        </w:rPr>
        <w:t>× </w:t>
      </w:r>
      <w:r>
        <w:rPr>
          <w:rFonts w:ascii="Cambria Math" w:hAnsi="Cambria Math" w:eastAsia="Cambria Math"/>
          <w:spacing w:val="-4"/>
        </w:rPr>
        <w:t>100%</w:t>
      </w:r>
    </w:p>
    <w:p>
      <w:pPr>
        <w:spacing w:after="0" w:line="184" w:lineRule="auto"/>
        <w:rPr>
          <w:rFonts w:ascii="Cambria Math" w:hAnsi="Cambria Math" w:eastAsia="Cambria Math"/>
        </w:rPr>
        <w:sectPr>
          <w:type w:val="continuous"/>
          <w:pgSz w:w="11910" w:h="16840"/>
          <w:pgMar w:header="0" w:footer="666" w:top="780" w:bottom="860" w:left="980" w:right="180"/>
          <w:cols w:num="2" w:equalWidth="0">
            <w:col w:w="2796" w:space="40"/>
            <w:col w:w="7914"/>
          </w:cols>
        </w:sectPr>
      </w:pPr>
    </w:p>
    <w:p>
      <w:pPr>
        <w:pStyle w:val="BodyText"/>
        <w:spacing w:line="234" w:lineRule="exact" w:before="260"/>
        <w:ind w:left="2141"/>
        <w:rPr>
          <w:rFonts w:ascii="Cambria Math" w:eastAsia="Cambria Math"/>
        </w:rPr>
      </w:pPr>
      <w:r>
        <w:rPr/>
        <mc:AlternateContent>
          <mc:Choice Requires="wps">
            <w:drawing>
              <wp:anchor distT="0" distB="0" distL="0" distR="0" allowOverlap="1" layoutInCell="1" locked="0" behindDoc="1" simplePos="0" relativeHeight="469970944">
                <wp:simplePos x="0" y="0"/>
                <wp:positionH relativeFrom="page">
                  <wp:posOffset>2360041</wp:posOffset>
                </wp:positionH>
                <wp:positionV relativeFrom="paragraph">
                  <wp:posOffset>262781</wp:posOffset>
                </wp:positionV>
                <wp:extent cx="187325" cy="9525"/>
                <wp:effectExtent l="0" t="0" r="0" b="0"/>
                <wp:wrapNone/>
                <wp:docPr id="299" name="Graphic 299"/>
                <wp:cNvGraphicFramePr>
                  <a:graphicFrameLocks/>
                </wp:cNvGraphicFramePr>
                <a:graphic>
                  <a:graphicData uri="http://schemas.microsoft.com/office/word/2010/wordprocessingShape">
                    <wps:wsp>
                      <wps:cNvPr id="299" name="Graphic 299"/>
                      <wps:cNvSpPr/>
                      <wps:spPr>
                        <a:xfrm>
                          <a:off x="0" y="0"/>
                          <a:ext cx="187325" cy="9525"/>
                        </a:xfrm>
                        <a:custGeom>
                          <a:avLst/>
                          <a:gdLst/>
                          <a:ahLst/>
                          <a:cxnLst/>
                          <a:rect l="l" t="t" r="r" b="b"/>
                          <a:pathLst>
                            <a:path w="187325" h="9525">
                              <a:moveTo>
                                <a:pt x="187325" y="0"/>
                              </a:moveTo>
                              <a:lnTo>
                                <a:pt x="0" y="0"/>
                              </a:lnTo>
                              <a:lnTo>
                                <a:pt x="0" y="9524"/>
                              </a:lnTo>
                              <a:lnTo>
                                <a:pt x="187325" y="9524"/>
                              </a:lnTo>
                              <a:lnTo>
                                <a:pt x="18732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85.830002pt;margin-top:20.691484pt;width:14.75pt;height:.75pt;mso-position-horizontal-relative:page;mso-position-vertical-relative:paragraph;z-index:-33345536" id="docshape286" filled="true" fillcolor="#000000" stroked="false">
                <v:fill type="solid"/>
                <w10:wrap type="none"/>
              </v:rect>
            </w:pict>
          </mc:Fallback>
        </mc:AlternateContent>
      </w:r>
      <w:r>
        <w:rPr/>
        <w:t>RT =</w:t>
      </w:r>
      <w:r>
        <w:rPr>
          <w:spacing w:val="8"/>
        </w:rPr>
        <w:t> </w:t>
      </w:r>
      <w:r>
        <w:rPr>
          <w:rFonts w:ascii="Cambria Math" w:eastAsia="Cambria Math"/>
          <w:vertAlign w:val="superscript"/>
        </w:rPr>
        <w:t>230</w:t>
      </w:r>
      <w:r>
        <w:rPr>
          <w:rFonts w:ascii="Cambria Math" w:eastAsia="Cambria Math"/>
          <w:spacing w:val="46"/>
          <w:vertAlign w:val="baseline"/>
        </w:rPr>
        <w:t> </w:t>
      </w:r>
      <w:r>
        <w:rPr>
          <w:rFonts w:ascii="Cambria Math" w:eastAsia="Cambria Math"/>
          <w:vertAlign w:val="baseline"/>
        </w:rPr>
        <w:t>𝑥</w:t>
      </w:r>
      <w:r>
        <w:rPr>
          <w:rFonts w:ascii="Cambria Math" w:eastAsia="Cambria Math"/>
          <w:spacing w:val="8"/>
          <w:vertAlign w:val="baseline"/>
        </w:rPr>
        <w:t> </w:t>
      </w:r>
      <w:r>
        <w:rPr>
          <w:rFonts w:ascii="Cambria Math" w:eastAsia="Cambria Math"/>
          <w:vertAlign w:val="baseline"/>
        </w:rPr>
        <w:t>100%</w:t>
      </w:r>
      <w:r>
        <w:rPr>
          <w:rFonts w:ascii="Cambria Math" w:eastAsia="Cambria Math"/>
          <w:spacing w:val="13"/>
          <w:vertAlign w:val="baseline"/>
        </w:rPr>
        <w:t> </w:t>
      </w:r>
      <w:r>
        <w:rPr>
          <w:rFonts w:ascii="Cambria Math" w:eastAsia="Cambria Math"/>
          <w:vertAlign w:val="baseline"/>
        </w:rPr>
        <w:t>=</w:t>
      </w:r>
      <w:r>
        <w:rPr>
          <w:rFonts w:ascii="Cambria Math" w:eastAsia="Cambria Math"/>
          <w:spacing w:val="18"/>
          <w:vertAlign w:val="baseline"/>
        </w:rPr>
        <w:t> </w:t>
      </w:r>
      <w:r>
        <w:rPr>
          <w:rFonts w:ascii="Cambria Math" w:eastAsia="Cambria Math"/>
          <w:spacing w:val="-2"/>
          <w:vertAlign w:val="baseline"/>
        </w:rPr>
        <w:t>90,91%</w:t>
      </w:r>
    </w:p>
    <w:p>
      <w:pPr>
        <w:spacing w:line="152" w:lineRule="exact" w:before="0"/>
        <w:ind w:left="2736" w:right="0" w:firstLine="0"/>
        <w:jc w:val="left"/>
        <w:rPr>
          <w:rFonts w:ascii="Cambria Math"/>
          <w:sz w:val="17"/>
        </w:rPr>
      </w:pPr>
      <w:r>
        <w:rPr>
          <w:rFonts w:ascii="Cambria Math"/>
          <w:spacing w:val="-5"/>
          <w:w w:val="105"/>
          <w:sz w:val="17"/>
        </w:rPr>
        <w:t>253</w:t>
      </w:r>
    </w:p>
    <w:p>
      <w:pPr>
        <w:pStyle w:val="BodyText"/>
        <w:spacing w:before="46"/>
        <w:rPr>
          <w:rFonts w:ascii="Cambria Math"/>
        </w:rPr>
      </w:pPr>
    </w:p>
    <w:p>
      <w:pPr>
        <w:pStyle w:val="BodyText"/>
        <w:ind w:left="2141"/>
      </w:pPr>
      <w:r>
        <w:rPr/>
        <w:t>Keterangan</w:t>
      </w:r>
      <w:r>
        <w:rPr>
          <w:spacing w:val="-4"/>
        </w:rPr>
        <w:t> </w:t>
      </w:r>
      <w:r>
        <w:rPr>
          <w:spacing w:val="-10"/>
        </w:rPr>
        <w:t>:</w:t>
      </w:r>
    </w:p>
    <w:p>
      <w:pPr>
        <w:pStyle w:val="BodyText"/>
        <w:tabs>
          <w:tab w:pos="2706" w:val="left" w:leader="none"/>
        </w:tabs>
        <w:spacing w:before="39"/>
        <w:ind w:left="2141"/>
      </w:pPr>
      <w:r>
        <w:rPr>
          <w:spacing w:val="-5"/>
        </w:rPr>
        <w:t>RT</w:t>
      </w:r>
      <w:r>
        <w:rPr/>
        <w:tab/>
        <w:t>:</w:t>
      </w:r>
      <w:r>
        <w:rPr>
          <w:spacing w:val="9"/>
        </w:rPr>
        <w:t> </w:t>
      </w:r>
      <w:r>
        <w:rPr/>
        <w:t>Persentase</w:t>
      </w:r>
      <w:r>
        <w:rPr>
          <w:spacing w:val="-3"/>
        </w:rPr>
        <w:t> </w:t>
      </w:r>
      <w:r>
        <w:rPr/>
        <w:t>respons</w:t>
      </w:r>
      <w:r>
        <w:rPr>
          <w:spacing w:val="-3"/>
        </w:rPr>
        <w:t> </w:t>
      </w:r>
      <w:r>
        <w:rPr>
          <w:spacing w:val="-4"/>
        </w:rPr>
        <w:t>time</w:t>
      </w:r>
    </w:p>
    <w:p>
      <w:pPr>
        <w:pStyle w:val="BodyText"/>
        <w:tabs>
          <w:tab w:pos="2706" w:val="left" w:leader="none"/>
        </w:tabs>
        <w:spacing w:line="278" w:lineRule="auto" w:before="44"/>
        <w:ind w:left="2141" w:right="3741"/>
      </w:pPr>
      <w:r>
        <w:rPr>
          <w:spacing w:val="-10"/>
        </w:rPr>
        <w:t>K</w:t>
      </w:r>
      <w:r>
        <w:rPr/>
        <w:tab/>
        <w:t>: Kejadian</w:t>
      </w:r>
      <w:r>
        <w:rPr>
          <w:spacing w:val="-6"/>
        </w:rPr>
        <w:t> </w:t>
      </w:r>
      <w:r>
        <w:rPr/>
        <w:t>yang</w:t>
      </w:r>
      <w:r>
        <w:rPr>
          <w:spacing w:val="-6"/>
        </w:rPr>
        <w:t> </w:t>
      </w:r>
      <w:r>
        <w:rPr/>
        <w:t>memenuhi</w:t>
      </w:r>
      <w:r>
        <w:rPr>
          <w:spacing w:val="-6"/>
        </w:rPr>
        <w:t> </w:t>
      </w:r>
      <w:r>
        <w:rPr/>
        <w:t>respons</w:t>
      </w:r>
      <w:r>
        <w:rPr>
          <w:spacing w:val="-7"/>
        </w:rPr>
        <w:t> </w:t>
      </w:r>
      <w:r>
        <w:rPr/>
        <w:t>time </w:t>
      </w:r>
      <w:r>
        <w:rPr>
          <w:spacing w:val="-10"/>
        </w:rPr>
        <w:t>T</w:t>
      </w:r>
      <w:r>
        <w:rPr/>
        <w:tab/>
        <w:t>: Total seluruh kejadian</w:t>
      </w:r>
    </w:p>
    <w:p>
      <w:pPr>
        <w:pStyle w:val="BodyText"/>
        <w:spacing w:before="80" w:after="1"/>
        <w:rPr>
          <w:sz w:val="20"/>
        </w:rPr>
      </w:pPr>
    </w:p>
    <w:tbl>
      <w:tblPr>
        <w:tblW w:w="0" w:type="auto"/>
        <w:jc w:val="left"/>
        <w:tblInd w:w="10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51"/>
        <w:gridCol w:w="781"/>
        <w:gridCol w:w="576"/>
        <w:gridCol w:w="577"/>
        <w:gridCol w:w="581"/>
        <w:gridCol w:w="576"/>
        <w:gridCol w:w="581"/>
        <w:gridCol w:w="576"/>
        <w:gridCol w:w="667"/>
        <w:gridCol w:w="582"/>
        <w:gridCol w:w="547"/>
        <w:gridCol w:w="542"/>
        <w:gridCol w:w="1083"/>
      </w:tblGrid>
      <w:tr>
        <w:trPr>
          <w:trHeight w:val="465" w:hRule="atLeast"/>
        </w:trPr>
        <w:tc>
          <w:tcPr>
            <w:tcW w:w="9020" w:type="dxa"/>
            <w:gridSpan w:val="13"/>
            <w:shd w:val="clear" w:color="auto" w:fill="C5D9F0"/>
          </w:tcPr>
          <w:p>
            <w:pPr>
              <w:pStyle w:val="TableParagraph"/>
              <w:spacing w:before="111"/>
              <w:ind w:right="44"/>
              <w:jc w:val="center"/>
              <w:rPr>
                <w:rFonts w:ascii="Arial"/>
                <w:b/>
                <w:sz w:val="18"/>
              </w:rPr>
            </w:pPr>
            <w:r>
              <w:rPr>
                <w:rFonts w:ascii="Arial"/>
                <w:b/>
                <w:sz w:val="18"/>
              </w:rPr>
              <w:t>Tabel</w:t>
            </w:r>
            <w:r>
              <w:rPr>
                <w:rFonts w:ascii="Arial"/>
                <w:b/>
                <w:spacing w:val="-3"/>
                <w:sz w:val="18"/>
              </w:rPr>
              <w:t> </w:t>
            </w:r>
            <w:r>
              <w:rPr>
                <w:rFonts w:ascii="Arial"/>
                <w:b/>
                <w:sz w:val="18"/>
              </w:rPr>
              <w:t>21.Konversi</w:t>
            </w:r>
            <w:r>
              <w:rPr>
                <w:rFonts w:ascii="Arial"/>
                <w:b/>
                <w:spacing w:val="-3"/>
                <w:sz w:val="18"/>
              </w:rPr>
              <w:t> </w:t>
            </w:r>
            <w:r>
              <w:rPr>
                <w:rFonts w:ascii="Arial"/>
                <w:b/>
                <w:sz w:val="18"/>
              </w:rPr>
              <w:t>Nilai</w:t>
            </w:r>
            <w:r>
              <w:rPr>
                <w:rFonts w:ascii="Arial"/>
                <w:b/>
                <w:spacing w:val="-1"/>
                <w:sz w:val="18"/>
              </w:rPr>
              <w:t> </w:t>
            </w:r>
            <w:r>
              <w:rPr>
                <w:rFonts w:ascii="Arial"/>
                <w:b/>
                <w:sz w:val="18"/>
              </w:rPr>
              <w:t>Indikator</w:t>
            </w:r>
            <w:r>
              <w:rPr>
                <w:rFonts w:ascii="Arial"/>
                <w:b/>
                <w:spacing w:val="-2"/>
                <w:sz w:val="18"/>
              </w:rPr>
              <w:t> </w:t>
            </w:r>
            <w:r>
              <w:rPr>
                <w:rFonts w:ascii="Arial"/>
                <w:b/>
                <w:sz w:val="18"/>
              </w:rPr>
              <w:t>Response</w:t>
            </w:r>
            <w:r>
              <w:rPr>
                <w:rFonts w:ascii="Arial"/>
                <w:b/>
                <w:spacing w:val="-7"/>
                <w:sz w:val="18"/>
              </w:rPr>
              <w:t> </w:t>
            </w:r>
            <w:r>
              <w:rPr>
                <w:rFonts w:ascii="Arial"/>
                <w:b/>
                <w:sz w:val="18"/>
              </w:rPr>
              <w:t>Time</w:t>
            </w:r>
            <w:r>
              <w:rPr>
                <w:rFonts w:ascii="Arial"/>
                <w:b/>
                <w:spacing w:val="-1"/>
                <w:sz w:val="18"/>
              </w:rPr>
              <w:t> </w:t>
            </w:r>
            <w:r>
              <w:rPr>
                <w:rFonts w:ascii="Arial"/>
                <w:b/>
                <w:sz w:val="18"/>
              </w:rPr>
              <w:t>ke</w:t>
            </w:r>
            <w:r>
              <w:rPr>
                <w:rFonts w:ascii="Arial"/>
                <w:b/>
                <w:spacing w:val="-2"/>
                <w:sz w:val="18"/>
              </w:rPr>
              <w:t> </w:t>
            </w:r>
            <w:r>
              <w:rPr>
                <w:rFonts w:ascii="Arial"/>
                <w:b/>
                <w:sz w:val="18"/>
              </w:rPr>
              <w:t>Indeks</w:t>
            </w:r>
            <w:r>
              <w:rPr>
                <w:rFonts w:ascii="Arial"/>
                <w:b/>
                <w:spacing w:val="-8"/>
                <w:sz w:val="18"/>
              </w:rPr>
              <w:t> </w:t>
            </w:r>
            <w:r>
              <w:rPr>
                <w:rFonts w:ascii="Arial"/>
                <w:b/>
                <w:sz w:val="18"/>
              </w:rPr>
              <w:t>(Skala</w:t>
            </w:r>
            <w:r>
              <w:rPr>
                <w:rFonts w:ascii="Arial"/>
                <w:b/>
                <w:spacing w:val="-2"/>
                <w:sz w:val="18"/>
              </w:rPr>
              <w:t> </w:t>
            </w:r>
            <w:r>
              <w:rPr>
                <w:rFonts w:ascii="Arial"/>
                <w:b/>
                <w:sz w:val="18"/>
              </w:rPr>
              <w:t>1-</w:t>
            </w:r>
            <w:r>
              <w:rPr>
                <w:rFonts w:ascii="Arial"/>
                <w:b/>
                <w:spacing w:val="-5"/>
                <w:sz w:val="18"/>
              </w:rPr>
              <w:t>5)</w:t>
            </w:r>
          </w:p>
        </w:tc>
      </w:tr>
      <w:tr>
        <w:trPr>
          <w:trHeight w:val="235" w:hRule="atLeast"/>
        </w:trPr>
        <w:tc>
          <w:tcPr>
            <w:tcW w:w="9020" w:type="dxa"/>
            <w:gridSpan w:val="13"/>
          </w:tcPr>
          <w:p>
            <w:pPr>
              <w:pStyle w:val="TableParagraph"/>
              <w:rPr>
                <w:rFonts w:ascii="Times New Roman"/>
                <w:sz w:val="16"/>
              </w:rPr>
            </w:pPr>
          </w:p>
        </w:tc>
      </w:tr>
      <w:tr>
        <w:trPr>
          <w:trHeight w:val="315" w:hRule="atLeast"/>
        </w:trPr>
        <w:tc>
          <w:tcPr>
            <w:tcW w:w="1351" w:type="dxa"/>
            <w:vMerge w:val="restart"/>
            <w:shd w:val="clear" w:color="auto" w:fill="C5D9F0"/>
          </w:tcPr>
          <w:p>
            <w:pPr>
              <w:pStyle w:val="TableParagraph"/>
              <w:spacing w:line="273" w:lineRule="auto" w:before="91"/>
              <w:ind w:left="90" w:firstLine="335"/>
              <w:rPr>
                <w:rFonts w:ascii="Arial"/>
                <w:b/>
                <w:sz w:val="18"/>
              </w:rPr>
            </w:pPr>
            <w:r>
              <w:rPr>
                <w:rFonts w:ascii="Arial"/>
                <w:b/>
                <w:spacing w:val="-2"/>
                <w:sz w:val="18"/>
              </w:rPr>
              <w:t>Perlu Pembenahan</w:t>
            </w:r>
          </w:p>
        </w:tc>
        <w:tc>
          <w:tcPr>
            <w:tcW w:w="781" w:type="dxa"/>
          </w:tcPr>
          <w:p>
            <w:pPr>
              <w:pStyle w:val="TableParagraph"/>
              <w:spacing w:before="41"/>
              <w:ind w:right="29"/>
              <w:jc w:val="center"/>
              <w:rPr>
                <w:sz w:val="18"/>
              </w:rPr>
            </w:pPr>
            <w:r>
              <w:rPr>
                <w:spacing w:val="-5"/>
                <w:sz w:val="18"/>
              </w:rPr>
              <w:t>RT</w:t>
            </w:r>
          </w:p>
        </w:tc>
        <w:tc>
          <w:tcPr>
            <w:tcW w:w="576" w:type="dxa"/>
          </w:tcPr>
          <w:p>
            <w:pPr>
              <w:pStyle w:val="TableParagraph"/>
              <w:spacing w:before="41"/>
              <w:ind w:right="165"/>
              <w:jc w:val="right"/>
              <w:rPr>
                <w:sz w:val="18"/>
              </w:rPr>
            </w:pPr>
            <w:r>
              <w:rPr>
                <w:spacing w:val="-5"/>
                <w:sz w:val="18"/>
              </w:rPr>
              <w:t>0%</w:t>
            </w:r>
          </w:p>
        </w:tc>
        <w:tc>
          <w:tcPr>
            <w:tcW w:w="577" w:type="dxa"/>
          </w:tcPr>
          <w:p>
            <w:pPr>
              <w:pStyle w:val="TableParagraph"/>
              <w:spacing w:before="41"/>
              <w:ind w:right="39"/>
              <w:jc w:val="center"/>
              <w:rPr>
                <w:sz w:val="18"/>
              </w:rPr>
            </w:pPr>
            <w:r>
              <w:rPr>
                <w:spacing w:val="-5"/>
                <w:sz w:val="18"/>
              </w:rPr>
              <w:t>4%</w:t>
            </w:r>
          </w:p>
        </w:tc>
        <w:tc>
          <w:tcPr>
            <w:tcW w:w="581" w:type="dxa"/>
          </w:tcPr>
          <w:p>
            <w:pPr>
              <w:pStyle w:val="TableParagraph"/>
              <w:spacing w:before="41"/>
              <w:ind w:right="35"/>
              <w:jc w:val="center"/>
              <w:rPr>
                <w:sz w:val="18"/>
              </w:rPr>
            </w:pPr>
            <w:r>
              <w:rPr>
                <w:spacing w:val="-5"/>
                <w:sz w:val="18"/>
              </w:rPr>
              <w:t>9%</w:t>
            </w:r>
          </w:p>
        </w:tc>
        <w:tc>
          <w:tcPr>
            <w:tcW w:w="576" w:type="dxa"/>
            <w:tcBorders>
              <w:right w:val="single" w:sz="12" w:space="0" w:color="000000"/>
            </w:tcBorders>
          </w:tcPr>
          <w:p>
            <w:pPr>
              <w:pStyle w:val="TableParagraph"/>
              <w:spacing w:before="41"/>
              <w:ind w:right="37"/>
              <w:jc w:val="center"/>
              <w:rPr>
                <w:sz w:val="18"/>
              </w:rPr>
            </w:pPr>
            <w:r>
              <w:rPr>
                <w:spacing w:val="-5"/>
                <w:sz w:val="18"/>
              </w:rPr>
              <w:t>13%</w:t>
            </w:r>
          </w:p>
        </w:tc>
        <w:tc>
          <w:tcPr>
            <w:tcW w:w="581" w:type="dxa"/>
            <w:tcBorders>
              <w:left w:val="single" w:sz="12" w:space="0" w:color="000000"/>
            </w:tcBorders>
          </w:tcPr>
          <w:p>
            <w:pPr>
              <w:pStyle w:val="TableParagraph"/>
              <w:spacing w:before="41"/>
              <w:ind w:right="119"/>
              <w:jc w:val="right"/>
              <w:rPr>
                <w:sz w:val="18"/>
              </w:rPr>
            </w:pPr>
            <w:r>
              <w:rPr>
                <w:spacing w:val="-5"/>
                <w:sz w:val="18"/>
              </w:rPr>
              <w:t>17%</w:t>
            </w:r>
          </w:p>
        </w:tc>
        <w:tc>
          <w:tcPr>
            <w:tcW w:w="576" w:type="dxa"/>
          </w:tcPr>
          <w:p>
            <w:pPr>
              <w:pStyle w:val="TableParagraph"/>
              <w:spacing w:before="41"/>
              <w:ind w:right="46"/>
              <w:jc w:val="center"/>
              <w:rPr>
                <w:sz w:val="18"/>
              </w:rPr>
            </w:pPr>
            <w:r>
              <w:rPr>
                <w:spacing w:val="-5"/>
                <w:sz w:val="18"/>
              </w:rPr>
              <w:t>22%</w:t>
            </w:r>
          </w:p>
        </w:tc>
        <w:tc>
          <w:tcPr>
            <w:tcW w:w="667" w:type="dxa"/>
          </w:tcPr>
          <w:p>
            <w:pPr>
              <w:pStyle w:val="TableParagraph"/>
              <w:spacing w:before="41"/>
              <w:ind w:left="113"/>
              <w:rPr>
                <w:sz w:val="18"/>
              </w:rPr>
            </w:pPr>
            <w:r>
              <w:rPr>
                <w:spacing w:val="-5"/>
                <w:sz w:val="18"/>
              </w:rPr>
              <w:t>26%</w:t>
            </w:r>
          </w:p>
        </w:tc>
        <w:tc>
          <w:tcPr>
            <w:tcW w:w="582" w:type="dxa"/>
          </w:tcPr>
          <w:p>
            <w:pPr>
              <w:pStyle w:val="TableParagraph"/>
              <w:spacing w:before="41"/>
              <w:ind w:right="47"/>
              <w:jc w:val="center"/>
              <w:rPr>
                <w:sz w:val="18"/>
              </w:rPr>
            </w:pPr>
            <w:r>
              <w:rPr>
                <w:spacing w:val="-5"/>
                <w:sz w:val="18"/>
              </w:rPr>
              <w:t>30%</w:t>
            </w:r>
          </w:p>
        </w:tc>
        <w:tc>
          <w:tcPr>
            <w:tcW w:w="547" w:type="dxa"/>
          </w:tcPr>
          <w:p>
            <w:pPr>
              <w:pStyle w:val="TableParagraph"/>
              <w:spacing w:before="41"/>
              <w:ind w:right="55"/>
              <w:jc w:val="center"/>
              <w:rPr>
                <w:sz w:val="18"/>
              </w:rPr>
            </w:pPr>
            <w:r>
              <w:rPr>
                <w:spacing w:val="-5"/>
                <w:sz w:val="18"/>
              </w:rPr>
              <w:t>35%</w:t>
            </w:r>
          </w:p>
        </w:tc>
        <w:tc>
          <w:tcPr>
            <w:tcW w:w="542" w:type="dxa"/>
          </w:tcPr>
          <w:p>
            <w:pPr>
              <w:pStyle w:val="TableParagraph"/>
              <w:spacing w:before="41"/>
              <w:ind w:right="54"/>
              <w:jc w:val="center"/>
              <w:rPr>
                <w:sz w:val="18"/>
              </w:rPr>
            </w:pPr>
            <w:r>
              <w:rPr>
                <w:spacing w:val="-5"/>
                <w:sz w:val="18"/>
              </w:rPr>
              <w:t>39%</w:t>
            </w:r>
          </w:p>
        </w:tc>
        <w:tc>
          <w:tcPr>
            <w:tcW w:w="1083" w:type="dxa"/>
            <w:shd w:val="clear" w:color="auto" w:fill="C5D9F0"/>
          </w:tcPr>
          <w:p>
            <w:pPr>
              <w:pStyle w:val="TableParagraph"/>
              <w:spacing w:before="41"/>
              <w:ind w:left="4" w:right="67"/>
              <w:jc w:val="center"/>
              <w:rPr>
                <w:rFonts w:ascii="Arial"/>
                <w:b/>
                <w:sz w:val="18"/>
              </w:rPr>
            </w:pPr>
            <w:r>
              <w:rPr>
                <w:rFonts w:ascii="Arial"/>
                <w:b/>
                <w:sz w:val="18"/>
              </w:rPr>
              <w:t>&gt;</w:t>
            </w:r>
            <w:r>
              <w:rPr>
                <w:rFonts w:ascii="Arial"/>
                <w:b/>
                <w:spacing w:val="-1"/>
                <w:sz w:val="18"/>
              </w:rPr>
              <w:t> </w:t>
            </w:r>
            <w:r>
              <w:rPr>
                <w:rFonts w:ascii="Arial"/>
                <w:b/>
                <w:spacing w:val="-5"/>
                <w:sz w:val="18"/>
              </w:rPr>
              <w:t>40%</w:t>
            </w:r>
          </w:p>
        </w:tc>
      </w:tr>
      <w:tr>
        <w:trPr>
          <w:trHeight w:val="314" w:hRule="atLeast"/>
        </w:trPr>
        <w:tc>
          <w:tcPr>
            <w:tcW w:w="1351" w:type="dxa"/>
            <w:vMerge/>
            <w:tcBorders>
              <w:top w:val="nil"/>
            </w:tcBorders>
            <w:shd w:val="clear" w:color="auto" w:fill="C5D9F0"/>
          </w:tcPr>
          <w:p>
            <w:pPr>
              <w:rPr>
                <w:sz w:val="2"/>
                <w:szCs w:val="2"/>
              </w:rPr>
            </w:pPr>
          </w:p>
        </w:tc>
        <w:tc>
          <w:tcPr>
            <w:tcW w:w="781" w:type="dxa"/>
          </w:tcPr>
          <w:p>
            <w:pPr>
              <w:pStyle w:val="TableParagraph"/>
              <w:spacing w:before="41"/>
              <w:ind w:right="29"/>
              <w:jc w:val="center"/>
              <w:rPr>
                <w:sz w:val="18"/>
              </w:rPr>
            </w:pPr>
            <w:r>
              <w:rPr>
                <w:spacing w:val="-2"/>
                <w:sz w:val="18"/>
              </w:rPr>
              <w:t>Indeks</w:t>
            </w:r>
          </w:p>
        </w:tc>
        <w:tc>
          <w:tcPr>
            <w:tcW w:w="576" w:type="dxa"/>
          </w:tcPr>
          <w:p>
            <w:pPr>
              <w:pStyle w:val="TableParagraph"/>
              <w:spacing w:before="41"/>
              <w:ind w:left="11" w:right="46"/>
              <w:jc w:val="center"/>
              <w:rPr>
                <w:sz w:val="18"/>
              </w:rPr>
            </w:pPr>
            <w:r>
              <w:rPr>
                <w:spacing w:val="-10"/>
                <w:sz w:val="18"/>
              </w:rPr>
              <w:t>1</w:t>
            </w:r>
          </w:p>
        </w:tc>
        <w:tc>
          <w:tcPr>
            <w:tcW w:w="577" w:type="dxa"/>
          </w:tcPr>
          <w:p>
            <w:pPr>
              <w:pStyle w:val="TableParagraph"/>
              <w:spacing w:before="41"/>
              <w:ind w:right="39"/>
              <w:jc w:val="center"/>
              <w:rPr>
                <w:sz w:val="18"/>
              </w:rPr>
            </w:pPr>
            <w:r>
              <w:rPr>
                <w:spacing w:val="-5"/>
                <w:sz w:val="18"/>
              </w:rPr>
              <w:t>1,1</w:t>
            </w:r>
          </w:p>
        </w:tc>
        <w:tc>
          <w:tcPr>
            <w:tcW w:w="581" w:type="dxa"/>
          </w:tcPr>
          <w:p>
            <w:pPr>
              <w:pStyle w:val="TableParagraph"/>
              <w:spacing w:before="41"/>
              <w:ind w:right="35"/>
              <w:jc w:val="center"/>
              <w:rPr>
                <w:sz w:val="18"/>
              </w:rPr>
            </w:pPr>
            <w:r>
              <w:rPr>
                <w:spacing w:val="-5"/>
                <w:sz w:val="18"/>
              </w:rPr>
              <w:t>1,2</w:t>
            </w:r>
          </w:p>
        </w:tc>
        <w:tc>
          <w:tcPr>
            <w:tcW w:w="576" w:type="dxa"/>
            <w:tcBorders>
              <w:right w:val="single" w:sz="12" w:space="0" w:color="000000"/>
            </w:tcBorders>
          </w:tcPr>
          <w:p>
            <w:pPr>
              <w:pStyle w:val="TableParagraph"/>
              <w:spacing w:before="41"/>
              <w:ind w:right="37"/>
              <w:jc w:val="center"/>
              <w:rPr>
                <w:sz w:val="18"/>
              </w:rPr>
            </w:pPr>
            <w:r>
              <w:rPr>
                <w:spacing w:val="-5"/>
                <w:sz w:val="18"/>
              </w:rPr>
              <w:t>1,3</w:t>
            </w:r>
          </w:p>
        </w:tc>
        <w:tc>
          <w:tcPr>
            <w:tcW w:w="581" w:type="dxa"/>
            <w:tcBorders>
              <w:left w:val="single" w:sz="12" w:space="0" w:color="000000"/>
            </w:tcBorders>
          </w:tcPr>
          <w:p>
            <w:pPr>
              <w:pStyle w:val="TableParagraph"/>
              <w:spacing w:before="41"/>
              <w:ind w:right="174"/>
              <w:jc w:val="right"/>
              <w:rPr>
                <w:sz w:val="18"/>
              </w:rPr>
            </w:pPr>
            <w:r>
              <w:rPr>
                <w:spacing w:val="-5"/>
                <w:sz w:val="18"/>
              </w:rPr>
              <w:t>1,4</w:t>
            </w:r>
          </w:p>
        </w:tc>
        <w:tc>
          <w:tcPr>
            <w:tcW w:w="576" w:type="dxa"/>
          </w:tcPr>
          <w:p>
            <w:pPr>
              <w:pStyle w:val="TableParagraph"/>
              <w:spacing w:before="41"/>
              <w:ind w:right="46"/>
              <w:jc w:val="center"/>
              <w:rPr>
                <w:sz w:val="18"/>
              </w:rPr>
            </w:pPr>
            <w:r>
              <w:rPr>
                <w:spacing w:val="-5"/>
                <w:sz w:val="18"/>
              </w:rPr>
              <w:t>1,5</w:t>
            </w:r>
          </w:p>
        </w:tc>
        <w:tc>
          <w:tcPr>
            <w:tcW w:w="667" w:type="dxa"/>
          </w:tcPr>
          <w:p>
            <w:pPr>
              <w:pStyle w:val="TableParagraph"/>
              <w:spacing w:before="41"/>
              <w:ind w:left="168"/>
              <w:rPr>
                <w:sz w:val="18"/>
              </w:rPr>
            </w:pPr>
            <w:r>
              <w:rPr>
                <w:spacing w:val="-5"/>
                <w:sz w:val="18"/>
              </w:rPr>
              <w:t>1,6</w:t>
            </w:r>
          </w:p>
        </w:tc>
        <w:tc>
          <w:tcPr>
            <w:tcW w:w="582" w:type="dxa"/>
          </w:tcPr>
          <w:p>
            <w:pPr>
              <w:pStyle w:val="TableParagraph"/>
              <w:spacing w:before="41"/>
              <w:ind w:left="1" w:right="47"/>
              <w:jc w:val="center"/>
              <w:rPr>
                <w:sz w:val="18"/>
              </w:rPr>
            </w:pPr>
            <w:r>
              <w:rPr>
                <w:spacing w:val="-5"/>
                <w:sz w:val="18"/>
              </w:rPr>
              <w:t>1,7</w:t>
            </w:r>
          </w:p>
        </w:tc>
        <w:tc>
          <w:tcPr>
            <w:tcW w:w="547" w:type="dxa"/>
          </w:tcPr>
          <w:p>
            <w:pPr>
              <w:pStyle w:val="TableParagraph"/>
              <w:spacing w:before="41"/>
              <w:ind w:right="55"/>
              <w:jc w:val="center"/>
              <w:rPr>
                <w:sz w:val="18"/>
              </w:rPr>
            </w:pPr>
            <w:r>
              <w:rPr>
                <w:spacing w:val="-5"/>
                <w:sz w:val="18"/>
              </w:rPr>
              <w:t>1,8</w:t>
            </w:r>
          </w:p>
        </w:tc>
        <w:tc>
          <w:tcPr>
            <w:tcW w:w="542" w:type="dxa"/>
          </w:tcPr>
          <w:p>
            <w:pPr>
              <w:pStyle w:val="TableParagraph"/>
              <w:spacing w:before="41"/>
              <w:ind w:right="54"/>
              <w:jc w:val="center"/>
              <w:rPr>
                <w:sz w:val="18"/>
              </w:rPr>
            </w:pPr>
            <w:r>
              <w:rPr>
                <w:spacing w:val="-5"/>
                <w:sz w:val="18"/>
              </w:rPr>
              <w:t>1,9</w:t>
            </w:r>
          </w:p>
        </w:tc>
        <w:tc>
          <w:tcPr>
            <w:tcW w:w="1083" w:type="dxa"/>
            <w:shd w:val="clear" w:color="auto" w:fill="C5D9F0"/>
          </w:tcPr>
          <w:p>
            <w:pPr>
              <w:pStyle w:val="TableParagraph"/>
              <w:spacing w:before="41"/>
              <w:ind w:left="4" w:right="66"/>
              <w:jc w:val="center"/>
              <w:rPr>
                <w:rFonts w:ascii="Arial"/>
                <w:b/>
                <w:sz w:val="18"/>
              </w:rPr>
            </w:pPr>
            <w:r>
              <w:rPr>
                <w:rFonts w:ascii="Arial"/>
                <w:b/>
                <w:sz w:val="18"/>
              </w:rPr>
              <w:t>1,0</w:t>
            </w:r>
            <w:r>
              <w:rPr>
                <w:rFonts w:ascii="Arial"/>
                <w:b/>
                <w:spacing w:val="-3"/>
                <w:sz w:val="18"/>
              </w:rPr>
              <w:t> </w:t>
            </w:r>
            <w:r>
              <w:rPr>
                <w:rFonts w:ascii="Arial"/>
                <w:b/>
                <w:sz w:val="18"/>
              </w:rPr>
              <w:t>-</w:t>
            </w:r>
            <w:r>
              <w:rPr>
                <w:rFonts w:ascii="Arial"/>
                <w:b/>
                <w:spacing w:val="-1"/>
                <w:sz w:val="18"/>
              </w:rPr>
              <w:t> </w:t>
            </w:r>
            <w:r>
              <w:rPr>
                <w:rFonts w:ascii="Arial"/>
                <w:b/>
                <w:sz w:val="18"/>
              </w:rPr>
              <w:t>&lt;</w:t>
            </w:r>
            <w:r>
              <w:rPr>
                <w:rFonts w:ascii="Arial"/>
                <w:b/>
                <w:spacing w:val="-2"/>
                <w:sz w:val="18"/>
              </w:rPr>
              <w:t> </w:t>
            </w:r>
            <w:r>
              <w:rPr>
                <w:rFonts w:ascii="Arial"/>
                <w:b/>
                <w:spacing w:val="-5"/>
                <w:sz w:val="18"/>
              </w:rPr>
              <w:t>2,0</w:t>
            </w:r>
          </w:p>
        </w:tc>
      </w:tr>
      <w:tr>
        <w:trPr>
          <w:trHeight w:val="240" w:hRule="atLeast"/>
        </w:trPr>
        <w:tc>
          <w:tcPr>
            <w:tcW w:w="9020" w:type="dxa"/>
            <w:gridSpan w:val="13"/>
          </w:tcPr>
          <w:p>
            <w:pPr>
              <w:pStyle w:val="TableParagraph"/>
              <w:rPr>
                <w:rFonts w:ascii="Times New Roman"/>
                <w:sz w:val="16"/>
              </w:rPr>
            </w:pPr>
          </w:p>
        </w:tc>
      </w:tr>
      <w:tr>
        <w:trPr>
          <w:trHeight w:val="315" w:hRule="atLeast"/>
        </w:trPr>
        <w:tc>
          <w:tcPr>
            <w:tcW w:w="1351" w:type="dxa"/>
            <w:vMerge w:val="restart"/>
            <w:shd w:val="clear" w:color="auto" w:fill="C5D9F0"/>
          </w:tcPr>
          <w:p>
            <w:pPr>
              <w:pStyle w:val="TableParagraph"/>
              <w:spacing w:line="278" w:lineRule="auto" w:before="86"/>
              <w:ind w:left="220" w:firstLine="205"/>
              <w:rPr>
                <w:rFonts w:ascii="Arial"/>
                <w:b/>
                <w:sz w:val="18"/>
              </w:rPr>
            </w:pPr>
            <w:r>
              <w:rPr>
                <w:rFonts w:ascii="Arial"/>
                <w:b/>
                <w:spacing w:val="-2"/>
                <w:sz w:val="18"/>
              </w:rPr>
              <w:t>Perlu Perbaikan</w:t>
            </w:r>
          </w:p>
        </w:tc>
        <w:tc>
          <w:tcPr>
            <w:tcW w:w="781" w:type="dxa"/>
          </w:tcPr>
          <w:p>
            <w:pPr>
              <w:pStyle w:val="TableParagraph"/>
              <w:spacing w:before="41"/>
              <w:ind w:right="29"/>
              <w:jc w:val="center"/>
              <w:rPr>
                <w:sz w:val="18"/>
              </w:rPr>
            </w:pPr>
            <w:r>
              <w:rPr>
                <w:spacing w:val="-5"/>
                <w:sz w:val="18"/>
              </w:rPr>
              <w:t>RT</w:t>
            </w:r>
          </w:p>
        </w:tc>
        <w:tc>
          <w:tcPr>
            <w:tcW w:w="576" w:type="dxa"/>
          </w:tcPr>
          <w:p>
            <w:pPr>
              <w:pStyle w:val="TableParagraph"/>
              <w:spacing w:before="41"/>
              <w:ind w:right="115"/>
              <w:jc w:val="right"/>
              <w:rPr>
                <w:sz w:val="18"/>
              </w:rPr>
            </w:pPr>
            <w:r>
              <w:rPr>
                <w:spacing w:val="-5"/>
                <w:sz w:val="18"/>
              </w:rPr>
              <w:t>40%</w:t>
            </w:r>
          </w:p>
        </w:tc>
        <w:tc>
          <w:tcPr>
            <w:tcW w:w="577" w:type="dxa"/>
          </w:tcPr>
          <w:p>
            <w:pPr>
              <w:pStyle w:val="TableParagraph"/>
              <w:spacing w:before="41"/>
              <w:ind w:right="39"/>
              <w:jc w:val="center"/>
              <w:rPr>
                <w:sz w:val="18"/>
              </w:rPr>
            </w:pPr>
            <w:r>
              <w:rPr>
                <w:spacing w:val="-5"/>
                <w:sz w:val="18"/>
              </w:rPr>
              <w:t>42%</w:t>
            </w:r>
          </w:p>
        </w:tc>
        <w:tc>
          <w:tcPr>
            <w:tcW w:w="581" w:type="dxa"/>
          </w:tcPr>
          <w:p>
            <w:pPr>
              <w:pStyle w:val="TableParagraph"/>
              <w:spacing w:before="41"/>
              <w:ind w:right="35"/>
              <w:jc w:val="center"/>
              <w:rPr>
                <w:sz w:val="18"/>
              </w:rPr>
            </w:pPr>
            <w:r>
              <w:rPr>
                <w:spacing w:val="-5"/>
                <w:sz w:val="18"/>
              </w:rPr>
              <w:t>44%</w:t>
            </w:r>
          </w:p>
        </w:tc>
        <w:tc>
          <w:tcPr>
            <w:tcW w:w="576" w:type="dxa"/>
            <w:tcBorders>
              <w:right w:val="single" w:sz="12" w:space="0" w:color="000000"/>
            </w:tcBorders>
          </w:tcPr>
          <w:p>
            <w:pPr>
              <w:pStyle w:val="TableParagraph"/>
              <w:spacing w:before="41"/>
              <w:ind w:right="37"/>
              <w:jc w:val="center"/>
              <w:rPr>
                <w:sz w:val="18"/>
              </w:rPr>
            </w:pPr>
            <w:r>
              <w:rPr>
                <w:spacing w:val="-5"/>
                <w:sz w:val="18"/>
              </w:rPr>
              <w:t>46%</w:t>
            </w:r>
          </w:p>
        </w:tc>
        <w:tc>
          <w:tcPr>
            <w:tcW w:w="581" w:type="dxa"/>
            <w:tcBorders>
              <w:left w:val="single" w:sz="12" w:space="0" w:color="000000"/>
            </w:tcBorders>
          </w:tcPr>
          <w:p>
            <w:pPr>
              <w:pStyle w:val="TableParagraph"/>
              <w:spacing w:before="41"/>
              <w:ind w:right="119"/>
              <w:jc w:val="right"/>
              <w:rPr>
                <w:sz w:val="18"/>
              </w:rPr>
            </w:pPr>
            <w:r>
              <w:rPr>
                <w:spacing w:val="-5"/>
                <w:sz w:val="18"/>
              </w:rPr>
              <w:t>48%</w:t>
            </w:r>
          </w:p>
        </w:tc>
        <w:tc>
          <w:tcPr>
            <w:tcW w:w="576" w:type="dxa"/>
          </w:tcPr>
          <w:p>
            <w:pPr>
              <w:pStyle w:val="TableParagraph"/>
              <w:spacing w:before="41"/>
              <w:ind w:right="46"/>
              <w:jc w:val="center"/>
              <w:rPr>
                <w:sz w:val="18"/>
              </w:rPr>
            </w:pPr>
            <w:r>
              <w:rPr>
                <w:spacing w:val="-5"/>
                <w:sz w:val="18"/>
              </w:rPr>
              <w:t>51%</w:t>
            </w:r>
          </w:p>
        </w:tc>
        <w:tc>
          <w:tcPr>
            <w:tcW w:w="667" w:type="dxa"/>
          </w:tcPr>
          <w:p>
            <w:pPr>
              <w:pStyle w:val="TableParagraph"/>
              <w:spacing w:before="41"/>
              <w:ind w:left="113"/>
              <w:rPr>
                <w:sz w:val="18"/>
              </w:rPr>
            </w:pPr>
            <w:r>
              <w:rPr>
                <w:spacing w:val="-5"/>
                <w:sz w:val="18"/>
              </w:rPr>
              <w:t>53%</w:t>
            </w:r>
          </w:p>
        </w:tc>
        <w:tc>
          <w:tcPr>
            <w:tcW w:w="582" w:type="dxa"/>
          </w:tcPr>
          <w:p>
            <w:pPr>
              <w:pStyle w:val="TableParagraph"/>
              <w:spacing w:before="41"/>
              <w:ind w:right="47"/>
              <w:jc w:val="center"/>
              <w:rPr>
                <w:sz w:val="18"/>
              </w:rPr>
            </w:pPr>
            <w:r>
              <w:rPr>
                <w:spacing w:val="-5"/>
                <w:sz w:val="18"/>
              </w:rPr>
              <w:t>55%</w:t>
            </w:r>
          </w:p>
        </w:tc>
        <w:tc>
          <w:tcPr>
            <w:tcW w:w="547" w:type="dxa"/>
          </w:tcPr>
          <w:p>
            <w:pPr>
              <w:pStyle w:val="TableParagraph"/>
              <w:spacing w:before="41"/>
              <w:ind w:right="55"/>
              <w:jc w:val="center"/>
              <w:rPr>
                <w:sz w:val="18"/>
              </w:rPr>
            </w:pPr>
            <w:r>
              <w:rPr>
                <w:spacing w:val="-5"/>
                <w:sz w:val="18"/>
              </w:rPr>
              <w:t>57%</w:t>
            </w:r>
          </w:p>
        </w:tc>
        <w:tc>
          <w:tcPr>
            <w:tcW w:w="542" w:type="dxa"/>
          </w:tcPr>
          <w:p>
            <w:pPr>
              <w:pStyle w:val="TableParagraph"/>
              <w:spacing w:before="41"/>
              <w:ind w:right="54"/>
              <w:jc w:val="center"/>
              <w:rPr>
                <w:sz w:val="18"/>
              </w:rPr>
            </w:pPr>
            <w:r>
              <w:rPr>
                <w:spacing w:val="-5"/>
                <w:sz w:val="18"/>
              </w:rPr>
              <w:t>59%</w:t>
            </w:r>
          </w:p>
        </w:tc>
        <w:tc>
          <w:tcPr>
            <w:tcW w:w="1083" w:type="dxa"/>
            <w:shd w:val="clear" w:color="auto" w:fill="C5D9F0"/>
          </w:tcPr>
          <w:p>
            <w:pPr>
              <w:pStyle w:val="TableParagraph"/>
              <w:spacing w:before="41"/>
              <w:ind w:left="4"/>
              <w:jc w:val="center"/>
              <w:rPr>
                <w:rFonts w:ascii="Arial"/>
                <w:b/>
                <w:sz w:val="18"/>
              </w:rPr>
            </w:pPr>
            <w:r>
              <w:rPr>
                <w:rFonts w:ascii="Arial"/>
                <w:b/>
                <w:sz w:val="18"/>
              </w:rPr>
              <w:t>40%</w:t>
            </w:r>
            <w:r>
              <w:rPr>
                <w:rFonts w:ascii="Arial"/>
                <w:b/>
                <w:spacing w:val="-8"/>
                <w:sz w:val="18"/>
              </w:rPr>
              <w:t> </w:t>
            </w:r>
            <w:r>
              <w:rPr>
                <w:rFonts w:ascii="Arial"/>
                <w:b/>
                <w:sz w:val="18"/>
              </w:rPr>
              <w:t>-</w:t>
            </w:r>
            <w:r>
              <w:rPr>
                <w:rFonts w:ascii="Arial"/>
                <w:b/>
                <w:spacing w:val="-2"/>
                <w:sz w:val="18"/>
              </w:rPr>
              <w:t> </w:t>
            </w:r>
            <w:r>
              <w:rPr>
                <w:rFonts w:ascii="Arial"/>
                <w:b/>
                <w:spacing w:val="-4"/>
                <w:sz w:val="18"/>
              </w:rPr>
              <w:t>&lt;60%</w:t>
            </w:r>
          </w:p>
        </w:tc>
      </w:tr>
      <w:tr>
        <w:trPr>
          <w:trHeight w:val="315" w:hRule="atLeast"/>
        </w:trPr>
        <w:tc>
          <w:tcPr>
            <w:tcW w:w="1351" w:type="dxa"/>
            <w:vMerge/>
            <w:tcBorders>
              <w:top w:val="nil"/>
            </w:tcBorders>
            <w:shd w:val="clear" w:color="auto" w:fill="C5D9F0"/>
          </w:tcPr>
          <w:p>
            <w:pPr>
              <w:rPr>
                <w:sz w:val="2"/>
                <w:szCs w:val="2"/>
              </w:rPr>
            </w:pPr>
          </w:p>
        </w:tc>
        <w:tc>
          <w:tcPr>
            <w:tcW w:w="781" w:type="dxa"/>
          </w:tcPr>
          <w:p>
            <w:pPr>
              <w:pStyle w:val="TableParagraph"/>
              <w:spacing w:before="41"/>
              <w:ind w:right="29"/>
              <w:jc w:val="center"/>
              <w:rPr>
                <w:sz w:val="18"/>
              </w:rPr>
            </w:pPr>
            <w:r>
              <w:rPr>
                <w:spacing w:val="-2"/>
                <w:sz w:val="18"/>
              </w:rPr>
              <w:t>Indeks</w:t>
            </w:r>
          </w:p>
        </w:tc>
        <w:tc>
          <w:tcPr>
            <w:tcW w:w="576" w:type="dxa"/>
          </w:tcPr>
          <w:p>
            <w:pPr>
              <w:pStyle w:val="TableParagraph"/>
              <w:spacing w:before="41"/>
              <w:ind w:left="11" w:right="46"/>
              <w:jc w:val="center"/>
              <w:rPr>
                <w:sz w:val="18"/>
              </w:rPr>
            </w:pPr>
            <w:r>
              <w:rPr>
                <w:spacing w:val="-10"/>
                <w:sz w:val="18"/>
              </w:rPr>
              <w:t>2</w:t>
            </w:r>
          </w:p>
        </w:tc>
        <w:tc>
          <w:tcPr>
            <w:tcW w:w="577" w:type="dxa"/>
          </w:tcPr>
          <w:p>
            <w:pPr>
              <w:pStyle w:val="TableParagraph"/>
              <w:spacing w:before="41"/>
              <w:ind w:right="39"/>
              <w:jc w:val="center"/>
              <w:rPr>
                <w:sz w:val="18"/>
              </w:rPr>
            </w:pPr>
            <w:r>
              <w:rPr>
                <w:spacing w:val="-5"/>
                <w:sz w:val="18"/>
              </w:rPr>
              <w:t>2,1</w:t>
            </w:r>
          </w:p>
        </w:tc>
        <w:tc>
          <w:tcPr>
            <w:tcW w:w="581" w:type="dxa"/>
          </w:tcPr>
          <w:p>
            <w:pPr>
              <w:pStyle w:val="TableParagraph"/>
              <w:spacing w:before="41"/>
              <w:ind w:right="35"/>
              <w:jc w:val="center"/>
              <w:rPr>
                <w:sz w:val="18"/>
              </w:rPr>
            </w:pPr>
            <w:r>
              <w:rPr>
                <w:spacing w:val="-5"/>
                <w:sz w:val="18"/>
              </w:rPr>
              <w:t>2,2</w:t>
            </w:r>
          </w:p>
        </w:tc>
        <w:tc>
          <w:tcPr>
            <w:tcW w:w="576" w:type="dxa"/>
            <w:tcBorders>
              <w:right w:val="single" w:sz="12" w:space="0" w:color="000000"/>
            </w:tcBorders>
          </w:tcPr>
          <w:p>
            <w:pPr>
              <w:pStyle w:val="TableParagraph"/>
              <w:spacing w:before="41"/>
              <w:ind w:right="37"/>
              <w:jc w:val="center"/>
              <w:rPr>
                <w:sz w:val="18"/>
              </w:rPr>
            </w:pPr>
            <w:r>
              <w:rPr>
                <w:spacing w:val="-5"/>
                <w:sz w:val="18"/>
              </w:rPr>
              <w:t>2,3</w:t>
            </w:r>
          </w:p>
        </w:tc>
        <w:tc>
          <w:tcPr>
            <w:tcW w:w="581" w:type="dxa"/>
            <w:tcBorders>
              <w:left w:val="single" w:sz="12" w:space="0" w:color="000000"/>
            </w:tcBorders>
          </w:tcPr>
          <w:p>
            <w:pPr>
              <w:pStyle w:val="TableParagraph"/>
              <w:spacing w:before="41"/>
              <w:ind w:right="174"/>
              <w:jc w:val="right"/>
              <w:rPr>
                <w:sz w:val="18"/>
              </w:rPr>
            </w:pPr>
            <w:r>
              <w:rPr>
                <w:spacing w:val="-5"/>
                <w:sz w:val="18"/>
              </w:rPr>
              <w:t>2,4</w:t>
            </w:r>
          </w:p>
        </w:tc>
        <w:tc>
          <w:tcPr>
            <w:tcW w:w="576" w:type="dxa"/>
          </w:tcPr>
          <w:p>
            <w:pPr>
              <w:pStyle w:val="TableParagraph"/>
              <w:spacing w:before="41"/>
              <w:ind w:right="46"/>
              <w:jc w:val="center"/>
              <w:rPr>
                <w:sz w:val="18"/>
              </w:rPr>
            </w:pPr>
            <w:r>
              <w:rPr>
                <w:spacing w:val="-5"/>
                <w:sz w:val="18"/>
              </w:rPr>
              <w:t>2,5</w:t>
            </w:r>
          </w:p>
        </w:tc>
        <w:tc>
          <w:tcPr>
            <w:tcW w:w="667" w:type="dxa"/>
          </w:tcPr>
          <w:p>
            <w:pPr>
              <w:pStyle w:val="TableParagraph"/>
              <w:spacing w:before="41"/>
              <w:ind w:left="168"/>
              <w:rPr>
                <w:sz w:val="18"/>
              </w:rPr>
            </w:pPr>
            <w:r>
              <w:rPr>
                <w:spacing w:val="-5"/>
                <w:sz w:val="18"/>
              </w:rPr>
              <w:t>2,6</w:t>
            </w:r>
          </w:p>
        </w:tc>
        <w:tc>
          <w:tcPr>
            <w:tcW w:w="582" w:type="dxa"/>
          </w:tcPr>
          <w:p>
            <w:pPr>
              <w:pStyle w:val="TableParagraph"/>
              <w:spacing w:before="41"/>
              <w:ind w:left="1" w:right="47"/>
              <w:jc w:val="center"/>
              <w:rPr>
                <w:sz w:val="18"/>
              </w:rPr>
            </w:pPr>
            <w:r>
              <w:rPr>
                <w:spacing w:val="-5"/>
                <w:sz w:val="18"/>
              </w:rPr>
              <w:t>2,7</w:t>
            </w:r>
          </w:p>
        </w:tc>
        <w:tc>
          <w:tcPr>
            <w:tcW w:w="547" w:type="dxa"/>
          </w:tcPr>
          <w:p>
            <w:pPr>
              <w:pStyle w:val="TableParagraph"/>
              <w:spacing w:before="41"/>
              <w:ind w:right="55"/>
              <w:jc w:val="center"/>
              <w:rPr>
                <w:sz w:val="18"/>
              </w:rPr>
            </w:pPr>
            <w:r>
              <w:rPr>
                <w:spacing w:val="-5"/>
                <w:sz w:val="18"/>
              </w:rPr>
              <w:t>2,8</w:t>
            </w:r>
          </w:p>
        </w:tc>
        <w:tc>
          <w:tcPr>
            <w:tcW w:w="542" w:type="dxa"/>
          </w:tcPr>
          <w:p>
            <w:pPr>
              <w:pStyle w:val="TableParagraph"/>
              <w:spacing w:before="41"/>
              <w:ind w:right="54"/>
              <w:jc w:val="center"/>
              <w:rPr>
                <w:sz w:val="18"/>
              </w:rPr>
            </w:pPr>
            <w:r>
              <w:rPr>
                <w:spacing w:val="-5"/>
                <w:sz w:val="18"/>
              </w:rPr>
              <w:t>2,9</w:t>
            </w:r>
          </w:p>
        </w:tc>
        <w:tc>
          <w:tcPr>
            <w:tcW w:w="1083" w:type="dxa"/>
            <w:shd w:val="clear" w:color="auto" w:fill="C5D9F0"/>
          </w:tcPr>
          <w:p>
            <w:pPr>
              <w:pStyle w:val="TableParagraph"/>
              <w:spacing w:before="41"/>
              <w:ind w:left="4" w:right="67"/>
              <w:jc w:val="center"/>
              <w:rPr>
                <w:rFonts w:ascii="Arial"/>
                <w:b/>
                <w:sz w:val="18"/>
              </w:rPr>
            </w:pPr>
            <w:r>
              <w:rPr>
                <w:rFonts w:ascii="Arial"/>
                <w:b/>
                <w:sz w:val="18"/>
              </w:rPr>
              <w:t>2,0</w:t>
            </w:r>
            <w:r>
              <w:rPr>
                <w:rFonts w:ascii="Arial"/>
                <w:b/>
                <w:spacing w:val="-3"/>
                <w:sz w:val="18"/>
              </w:rPr>
              <w:t> </w:t>
            </w:r>
            <w:r>
              <w:rPr>
                <w:rFonts w:ascii="Arial"/>
                <w:b/>
                <w:sz w:val="18"/>
              </w:rPr>
              <w:t>-</w:t>
            </w:r>
            <w:r>
              <w:rPr>
                <w:rFonts w:ascii="Arial"/>
                <w:b/>
                <w:spacing w:val="-2"/>
                <w:sz w:val="18"/>
              </w:rPr>
              <w:t> </w:t>
            </w:r>
            <w:r>
              <w:rPr>
                <w:rFonts w:ascii="Arial"/>
                <w:b/>
                <w:sz w:val="18"/>
              </w:rPr>
              <w:t>&lt;</w:t>
            </w:r>
            <w:r>
              <w:rPr>
                <w:rFonts w:ascii="Arial"/>
                <w:b/>
                <w:spacing w:val="-2"/>
                <w:sz w:val="18"/>
              </w:rPr>
              <w:t> </w:t>
            </w:r>
            <w:r>
              <w:rPr>
                <w:rFonts w:ascii="Arial"/>
                <w:b/>
                <w:spacing w:val="-5"/>
                <w:sz w:val="18"/>
              </w:rPr>
              <w:t>3,0</w:t>
            </w:r>
          </w:p>
        </w:tc>
      </w:tr>
    </w:tbl>
    <w:p>
      <w:pPr>
        <w:spacing w:after="0"/>
        <w:jc w:val="center"/>
        <w:rPr>
          <w:rFonts w:ascii="Arial"/>
          <w:sz w:val="18"/>
        </w:rPr>
        <w:sectPr>
          <w:type w:val="continuous"/>
          <w:pgSz w:w="11910" w:h="16840"/>
          <w:pgMar w:header="0" w:footer="666" w:top="780" w:bottom="860" w:left="980" w:right="180"/>
        </w:sectPr>
      </w:pPr>
    </w:p>
    <w:tbl>
      <w:tblPr>
        <w:tblW w:w="0" w:type="auto"/>
        <w:jc w:val="left"/>
        <w:tblInd w:w="10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51"/>
        <w:gridCol w:w="781"/>
        <w:gridCol w:w="576"/>
        <w:gridCol w:w="577"/>
        <w:gridCol w:w="581"/>
        <w:gridCol w:w="576"/>
        <w:gridCol w:w="581"/>
        <w:gridCol w:w="576"/>
        <w:gridCol w:w="667"/>
        <w:gridCol w:w="582"/>
        <w:gridCol w:w="547"/>
        <w:gridCol w:w="542"/>
        <w:gridCol w:w="1083"/>
      </w:tblGrid>
      <w:tr>
        <w:trPr>
          <w:trHeight w:val="240" w:hRule="atLeast"/>
        </w:trPr>
        <w:tc>
          <w:tcPr>
            <w:tcW w:w="9020" w:type="dxa"/>
            <w:gridSpan w:val="13"/>
          </w:tcPr>
          <w:p>
            <w:pPr>
              <w:pStyle w:val="TableParagraph"/>
              <w:rPr>
                <w:rFonts w:ascii="Times New Roman"/>
                <w:sz w:val="16"/>
              </w:rPr>
            </w:pPr>
          </w:p>
        </w:tc>
      </w:tr>
      <w:tr>
        <w:trPr>
          <w:trHeight w:val="475" w:hRule="atLeast"/>
        </w:trPr>
        <w:tc>
          <w:tcPr>
            <w:tcW w:w="1351" w:type="dxa"/>
            <w:vMerge w:val="restart"/>
            <w:shd w:val="clear" w:color="auto" w:fill="C5D9F0"/>
          </w:tcPr>
          <w:p>
            <w:pPr>
              <w:pStyle w:val="TableParagraph"/>
              <w:spacing w:before="79"/>
              <w:rPr>
                <w:sz w:val="18"/>
              </w:rPr>
            </w:pPr>
          </w:p>
          <w:p>
            <w:pPr>
              <w:pStyle w:val="TableParagraph"/>
              <w:ind w:left="265"/>
              <w:rPr>
                <w:rFonts w:ascii="Arial"/>
                <w:b/>
                <w:sz w:val="18"/>
              </w:rPr>
            </w:pPr>
            <w:r>
              <w:rPr>
                <w:rFonts w:ascii="Arial"/>
                <w:b/>
                <w:spacing w:val="-2"/>
                <w:sz w:val="18"/>
              </w:rPr>
              <w:t>Memadai</w:t>
            </w:r>
          </w:p>
        </w:tc>
        <w:tc>
          <w:tcPr>
            <w:tcW w:w="781" w:type="dxa"/>
          </w:tcPr>
          <w:p>
            <w:pPr>
              <w:pStyle w:val="TableParagraph"/>
              <w:spacing w:before="121"/>
              <w:ind w:right="29"/>
              <w:jc w:val="center"/>
              <w:rPr>
                <w:sz w:val="18"/>
              </w:rPr>
            </w:pPr>
            <w:r>
              <w:rPr>
                <w:spacing w:val="-5"/>
                <w:sz w:val="18"/>
              </w:rPr>
              <w:t>RT</w:t>
            </w:r>
          </w:p>
        </w:tc>
        <w:tc>
          <w:tcPr>
            <w:tcW w:w="576" w:type="dxa"/>
          </w:tcPr>
          <w:p>
            <w:pPr>
              <w:pStyle w:val="TableParagraph"/>
              <w:spacing w:before="121"/>
              <w:ind w:right="115"/>
              <w:jc w:val="right"/>
              <w:rPr>
                <w:sz w:val="18"/>
              </w:rPr>
            </w:pPr>
            <w:r>
              <w:rPr>
                <w:spacing w:val="-5"/>
                <w:sz w:val="18"/>
              </w:rPr>
              <w:t>60%</w:t>
            </w:r>
          </w:p>
        </w:tc>
        <w:tc>
          <w:tcPr>
            <w:tcW w:w="577" w:type="dxa"/>
          </w:tcPr>
          <w:p>
            <w:pPr>
              <w:pStyle w:val="TableParagraph"/>
              <w:spacing w:before="121"/>
              <w:ind w:right="39"/>
              <w:jc w:val="center"/>
              <w:rPr>
                <w:sz w:val="18"/>
              </w:rPr>
            </w:pPr>
            <w:r>
              <w:rPr>
                <w:spacing w:val="-5"/>
                <w:sz w:val="18"/>
              </w:rPr>
              <w:t>62%</w:t>
            </w:r>
          </w:p>
        </w:tc>
        <w:tc>
          <w:tcPr>
            <w:tcW w:w="581" w:type="dxa"/>
          </w:tcPr>
          <w:p>
            <w:pPr>
              <w:pStyle w:val="TableParagraph"/>
              <w:spacing w:before="121"/>
              <w:ind w:right="35"/>
              <w:jc w:val="center"/>
              <w:rPr>
                <w:sz w:val="18"/>
              </w:rPr>
            </w:pPr>
            <w:r>
              <w:rPr>
                <w:spacing w:val="-5"/>
                <w:sz w:val="18"/>
              </w:rPr>
              <w:t>64%</w:t>
            </w:r>
          </w:p>
        </w:tc>
        <w:tc>
          <w:tcPr>
            <w:tcW w:w="576" w:type="dxa"/>
            <w:tcBorders>
              <w:right w:val="single" w:sz="12" w:space="0" w:color="000000"/>
            </w:tcBorders>
          </w:tcPr>
          <w:p>
            <w:pPr>
              <w:pStyle w:val="TableParagraph"/>
              <w:spacing w:before="121"/>
              <w:ind w:right="37"/>
              <w:jc w:val="center"/>
              <w:rPr>
                <w:sz w:val="18"/>
              </w:rPr>
            </w:pPr>
            <w:r>
              <w:rPr>
                <w:spacing w:val="-5"/>
                <w:sz w:val="18"/>
              </w:rPr>
              <w:t>66%</w:t>
            </w:r>
          </w:p>
        </w:tc>
        <w:tc>
          <w:tcPr>
            <w:tcW w:w="581" w:type="dxa"/>
            <w:tcBorders>
              <w:left w:val="single" w:sz="12" w:space="0" w:color="000000"/>
            </w:tcBorders>
          </w:tcPr>
          <w:p>
            <w:pPr>
              <w:pStyle w:val="TableParagraph"/>
              <w:spacing w:before="121"/>
              <w:ind w:right="119"/>
              <w:jc w:val="right"/>
              <w:rPr>
                <w:sz w:val="18"/>
              </w:rPr>
            </w:pPr>
            <w:r>
              <w:rPr>
                <w:spacing w:val="-5"/>
                <w:sz w:val="18"/>
              </w:rPr>
              <w:t>68%</w:t>
            </w:r>
          </w:p>
        </w:tc>
        <w:tc>
          <w:tcPr>
            <w:tcW w:w="576" w:type="dxa"/>
          </w:tcPr>
          <w:p>
            <w:pPr>
              <w:pStyle w:val="TableParagraph"/>
              <w:spacing w:before="121"/>
              <w:ind w:right="46"/>
              <w:jc w:val="center"/>
              <w:rPr>
                <w:sz w:val="18"/>
              </w:rPr>
            </w:pPr>
            <w:r>
              <w:rPr>
                <w:spacing w:val="-5"/>
                <w:sz w:val="18"/>
              </w:rPr>
              <w:t>71%</w:t>
            </w:r>
          </w:p>
        </w:tc>
        <w:tc>
          <w:tcPr>
            <w:tcW w:w="667" w:type="dxa"/>
          </w:tcPr>
          <w:p>
            <w:pPr>
              <w:pStyle w:val="TableParagraph"/>
              <w:spacing w:before="121"/>
              <w:ind w:left="113"/>
              <w:rPr>
                <w:sz w:val="18"/>
              </w:rPr>
            </w:pPr>
            <w:r>
              <w:rPr>
                <w:spacing w:val="-5"/>
                <w:sz w:val="18"/>
              </w:rPr>
              <w:t>73%</w:t>
            </w:r>
          </w:p>
        </w:tc>
        <w:tc>
          <w:tcPr>
            <w:tcW w:w="582" w:type="dxa"/>
          </w:tcPr>
          <w:p>
            <w:pPr>
              <w:pStyle w:val="TableParagraph"/>
              <w:spacing w:before="121"/>
              <w:ind w:right="47"/>
              <w:jc w:val="center"/>
              <w:rPr>
                <w:sz w:val="18"/>
              </w:rPr>
            </w:pPr>
            <w:r>
              <w:rPr>
                <w:spacing w:val="-5"/>
                <w:sz w:val="18"/>
              </w:rPr>
              <w:t>75%</w:t>
            </w:r>
          </w:p>
        </w:tc>
        <w:tc>
          <w:tcPr>
            <w:tcW w:w="547" w:type="dxa"/>
          </w:tcPr>
          <w:p>
            <w:pPr>
              <w:pStyle w:val="TableParagraph"/>
              <w:spacing w:before="121"/>
              <w:ind w:right="55"/>
              <w:jc w:val="center"/>
              <w:rPr>
                <w:sz w:val="18"/>
              </w:rPr>
            </w:pPr>
            <w:r>
              <w:rPr>
                <w:spacing w:val="-5"/>
                <w:sz w:val="18"/>
              </w:rPr>
              <w:t>77%</w:t>
            </w:r>
          </w:p>
        </w:tc>
        <w:tc>
          <w:tcPr>
            <w:tcW w:w="542" w:type="dxa"/>
          </w:tcPr>
          <w:p>
            <w:pPr>
              <w:pStyle w:val="TableParagraph"/>
              <w:spacing w:before="121"/>
              <w:ind w:right="54"/>
              <w:jc w:val="center"/>
              <w:rPr>
                <w:sz w:val="18"/>
              </w:rPr>
            </w:pPr>
            <w:r>
              <w:rPr>
                <w:spacing w:val="-5"/>
                <w:sz w:val="18"/>
              </w:rPr>
              <w:t>79%</w:t>
            </w:r>
          </w:p>
        </w:tc>
        <w:tc>
          <w:tcPr>
            <w:tcW w:w="1083" w:type="dxa"/>
            <w:shd w:val="clear" w:color="auto" w:fill="C5D9F0"/>
          </w:tcPr>
          <w:p>
            <w:pPr>
              <w:pStyle w:val="TableParagraph"/>
              <w:spacing w:before="1"/>
              <w:ind w:left="266"/>
              <w:rPr>
                <w:rFonts w:ascii="Arial"/>
                <w:b/>
                <w:sz w:val="18"/>
              </w:rPr>
            </w:pPr>
            <w:r>
              <w:rPr>
                <w:rFonts w:ascii="Arial"/>
                <w:b/>
                <w:sz w:val="18"/>
              </w:rPr>
              <w:t>60%</w:t>
            </w:r>
            <w:r>
              <w:rPr>
                <w:rFonts w:ascii="Arial"/>
                <w:b/>
                <w:spacing w:val="-10"/>
                <w:sz w:val="18"/>
              </w:rPr>
              <w:t> -</w:t>
            </w:r>
          </w:p>
          <w:p>
            <w:pPr>
              <w:pStyle w:val="TableParagraph"/>
              <w:spacing w:before="28"/>
              <w:ind w:left="266"/>
              <w:rPr>
                <w:rFonts w:ascii="Arial"/>
                <w:b/>
                <w:sz w:val="18"/>
              </w:rPr>
            </w:pPr>
            <w:r>
              <w:rPr>
                <w:rFonts w:ascii="Arial"/>
                <w:b/>
                <w:spacing w:val="-4"/>
                <w:sz w:val="18"/>
              </w:rPr>
              <w:t>&lt;80%</w:t>
            </w:r>
          </w:p>
        </w:tc>
      </w:tr>
      <w:tr>
        <w:trPr>
          <w:trHeight w:val="315" w:hRule="atLeast"/>
        </w:trPr>
        <w:tc>
          <w:tcPr>
            <w:tcW w:w="1351" w:type="dxa"/>
            <w:vMerge/>
            <w:tcBorders>
              <w:top w:val="nil"/>
            </w:tcBorders>
            <w:shd w:val="clear" w:color="auto" w:fill="C5D9F0"/>
          </w:tcPr>
          <w:p>
            <w:pPr>
              <w:rPr>
                <w:sz w:val="2"/>
                <w:szCs w:val="2"/>
              </w:rPr>
            </w:pPr>
          </w:p>
        </w:tc>
        <w:tc>
          <w:tcPr>
            <w:tcW w:w="781" w:type="dxa"/>
          </w:tcPr>
          <w:p>
            <w:pPr>
              <w:pStyle w:val="TableParagraph"/>
              <w:spacing w:before="41"/>
              <w:ind w:right="29"/>
              <w:jc w:val="center"/>
              <w:rPr>
                <w:sz w:val="18"/>
              </w:rPr>
            </w:pPr>
            <w:r>
              <w:rPr>
                <w:spacing w:val="-2"/>
                <w:sz w:val="18"/>
              </w:rPr>
              <w:t>Indeks</w:t>
            </w:r>
          </w:p>
        </w:tc>
        <w:tc>
          <w:tcPr>
            <w:tcW w:w="576" w:type="dxa"/>
          </w:tcPr>
          <w:p>
            <w:pPr>
              <w:pStyle w:val="TableParagraph"/>
              <w:spacing w:before="41"/>
              <w:ind w:left="11" w:right="46"/>
              <w:jc w:val="center"/>
              <w:rPr>
                <w:sz w:val="18"/>
              </w:rPr>
            </w:pPr>
            <w:r>
              <w:rPr>
                <w:spacing w:val="-10"/>
                <w:sz w:val="18"/>
              </w:rPr>
              <w:t>3</w:t>
            </w:r>
          </w:p>
        </w:tc>
        <w:tc>
          <w:tcPr>
            <w:tcW w:w="577" w:type="dxa"/>
          </w:tcPr>
          <w:p>
            <w:pPr>
              <w:pStyle w:val="TableParagraph"/>
              <w:spacing w:before="41"/>
              <w:ind w:right="39"/>
              <w:jc w:val="center"/>
              <w:rPr>
                <w:sz w:val="18"/>
              </w:rPr>
            </w:pPr>
            <w:r>
              <w:rPr>
                <w:spacing w:val="-5"/>
                <w:sz w:val="18"/>
              </w:rPr>
              <w:t>3,1</w:t>
            </w:r>
          </w:p>
        </w:tc>
        <w:tc>
          <w:tcPr>
            <w:tcW w:w="581" w:type="dxa"/>
          </w:tcPr>
          <w:p>
            <w:pPr>
              <w:pStyle w:val="TableParagraph"/>
              <w:spacing w:before="41"/>
              <w:ind w:right="35"/>
              <w:jc w:val="center"/>
              <w:rPr>
                <w:sz w:val="18"/>
              </w:rPr>
            </w:pPr>
            <w:r>
              <w:rPr>
                <w:spacing w:val="-5"/>
                <w:sz w:val="18"/>
              </w:rPr>
              <w:t>3,2</w:t>
            </w:r>
          </w:p>
        </w:tc>
        <w:tc>
          <w:tcPr>
            <w:tcW w:w="576" w:type="dxa"/>
            <w:tcBorders>
              <w:right w:val="single" w:sz="12" w:space="0" w:color="000000"/>
            </w:tcBorders>
          </w:tcPr>
          <w:p>
            <w:pPr>
              <w:pStyle w:val="TableParagraph"/>
              <w:spacing w:before="41"/>
              <w:ind w:right="37"/>
              <w:jc w:val="center"/>
              <w:rPr>
                <w:sz w:val="18"/>
              </w:rPr>
            </w:pPr>
            <w:r>
              <w:rPr>
                <w:spacing w:val="-5"/>
                <w:sz w:val="18"/>
              </w:rPr>
              <w:t>3,3</w:t>
            </w:r>
          </w:p>
        </w:tc>
        <w:tc>
          <w:tcPr>
            <w:tcW w:w="581" w:type="dxa"/>
            <w:tcBorders>
              <w:left w:val="single" w:sz="12" w:space="0" w:color="000000"/>
            </w:tcBorders>
          </w:tcPr>
          <w:p>
            <w:pPr>
              <w:pStyle w:val="TableParagraph"/>
              <w:spacing w:before="41"/>
              <w:ind w:right="174"/>
              <w:jc w:val="right"/>
              <w:rPr>
                <w:sz w:val="18"/>
              </w:rPr>
            </w:pPr>
            <w:r>
              <w:rPr>
                <w:spacing w:val="-5"/>
                <w:sz w:val="18"/>
              </w:rPr>
              <w:t>3,4</w:t>
            </w:r>
          </w:p>
        </w:tc>
        <w:tc>
          <w:tcPr>
            <w:tcW w:w="576" w:type="dxa"/>
          </w:tcPr>
          <w:p>
            <w:pPr>
              <w:pStyle w:val="TableParagraph"/>
              <w:spacing w:before="41"/>
              <w:ind w:right="46"/>
              <w:jc w:val="center"/>
              <w:rPr>
                <w:sz w:val="18"/>
              </w:rPr>
            </w:pPr>
            <w:r>
              <w:rPr>
                <w:spacing w:val="-5"/>
                <w:sz w:val="18"/>
              </w:rPr>
              <w:t>3,5</w:t>
            </w:r>
          </w:p>
        </w:tc>
        <w:tc>
          <w:tcPr>
            <w:tcW w:w="667" w:type="dxa"/>
          </w:tcPr>
          <w:p>
            <w:pPr>
              <w:pStyle w:val="TableParagraph"/>
              <w:spacing w:before="41"/>
              <w:ind w:left="168"/>
              <w:rPr>
                <w:sz w:val="18"/>
              </w:rPr>
            </w:pPr>
            <w:r>
              <w:rPr>
                <w:spacing w:val="-5"/>
                <w:sz w:val="18"/>
              </w:rPr>
              <w:t>3,6</w:t>
            </w:r>
          </w:p>
        </w:tc>
        <w:tc>
          <w:tcPr>
            <w:tcW w:w="582" w:type="dxa"/>
          </w:tcPr>
          <w:p>
            <w:pPr>
              <w:pStyle w:val="TableParagraph"/>
              <w:spacing w:before="41"/>
              <w:ind w:left="1" w:right="47"/>
              <w:jc w:val="center"/>
              <w:rPr>
                <w:sz w:val="18"/>
              </w:rPr>
            </w:pPr>
            <w:r>
              <w:rPr>
                <w:spacing w:val="-5"/>
                <w:sz w:val="18"/>
              </w:rPr>
              <w:t>3,7</w:t>
            </w:r>
          </w:p>
        </w:tc>
        <w:tc>
          <w:tcPr>
            <w:tcW w:w="547" w:type="dxa"/>
          </w:tcPr>
          <w:p>
            <w:pPr>
              <w:pStyle w:val="TableParagraph"/>
              <w:spacing w:before="41"/>
              <w:ind w:right="55"/>
              <w:jc w:val="center"/>
              <w:rPr>
                <w:sz w:val="18"/>
              </w:rPr>
            </w:pPr>
            <w:r>
              <w:rPr>
                <w:spacing w:val="-5"/>
                <w:sz w:val="18"/>
              </w:rPr>
              <w:t>3,8</w:t>
            </w:r>
          </w:p>
        </w:tc>
        <w:tc>
          <w:tcPr>
            <w:tcW w:w="542" w:type="dxa"/>
          </w:tcPr>
          <w:p>
            <w:pPr>
              <w:pStyle w:val="TableParagraph"/>
              <w:spacing w:before="41"/>
              <w:ind w:right="54"/>
              <w:jc w:val="center"/>
              <w:rPr>
                <w:sz w:val="18"/>
              </w:rPr>
            </w:pPr>
            <w:r>
              <w:rPr>
                <w:spacing w:val="-5"/>
                <w:sz w:val="18"/>
              </w:rPr>
              <w:t>3,9</w:t>
            </w:r>
          </w:p>
        </w:tc>
        <w:tc>
          <w:tcPr>
            <w:tcW w:w="1083" w:type="dxa"/>
            <w:shd w:val="clear" w:color="auto" w:fill="C5D9F0"/>
          </w:tcPr>
          <w:p>
            <w:pPr>
              <w:pStyle w:val="TableParagraph"/>
              <w:spacing w:before="41"/>
              <w:ind w:left="4" w:right="67"/>
              <w:jc w:val="center"/>
              <w:rPr>
                <w:rFonts w:ascii="Arial"/>
                <w:b/>
                <w:sz w:val="18"/>
              </w:rPr>
            </w:pPr>
            <w:r>
              <w:rPr>
                <w:rFonts w:ascii="Arial"/>
                <w:b/>
                <w:sz w:val="18"/>
              </w:rPr>
              <w:t>3,0</w:t>
            </w:r>
            <w:r>
              <w:rPr>
                <w:rFonts w:ascii="Arial"/>
                <w:b/>
                <w:spacing w:val="-3"/>
                <w:sz w:val="18"/>
              </w:rPr>
              <w:t> </w:t>
            </w:r>
            <w:r>
              <w:rPr>
                <w:rFonts w:ascii="Arial"/>
                <w:b/>
                <w:sz w:val="18"/>
              </w:rPr>
              <w:t>-</w:t>
            </w:r>
            <w:r>
              <w:rPr>
                <w:rFonts w:ascii="Arial"/>
                <w:b/>
                <w:spacing w:val="-2"/>
                <w:sz w:val="18"/>
              </w:rPr>
              <w:t> </w:t>
            </w:r>
            <w:r>
              <w:rPr>
                <w:rFonts w:ascii="Arial"/>
                <w:b/>
                <w:sz w:val="18"/>
              </w:rPr>
              <w:t>&lt;</w:t>
            </w:r>
            <w:r>
              <w:rPr>
                <w:rFonts w:ascii="Arial"/>
                <w:b/>
                <w:spacing w:val="-2"/>
                <w:sz w:val="18"/>
              </w:rPr>
              <w:t> </w:t>
            </w:r>
            <w:r>
              <w:rPr>
                <w:rFonts w:ascii="Arial"/>
                <w:b/>
                <w:spacing w:val="-5"/>
                <w:sz w:val="18"/>
              </w:rPr>
              <w:t>4.0</w:t>
            </w:r>
          </w:p>
        </w:tc>
      </w:tr>
      <w:tr>
        <w:trPr>
          <w:trHeight w:val="240" w:hRule="atLeast"/>
        </w:trPr>
        <w:tc>
          <w:tcPr>
            <w:tcW w:w="9020" w:type="dxa"/>
            <w:gridSpan w:val="13"/>
          </w:tcPr>
          <w:p>
            <w:pPr>
              <w:pStyle w:val="TableParagraph"/>
              <w:rPr>
                <w:rFonts w:ascii="Times New Roman"/>
                <w:sz w:val="16"/>
              </w:rPr>
            </w:pPr>
          </w:p>
        </w:tc>
      </w:tr>
      <w:tr>
        <w:trPr>
          <w:trHeight w:val="475" w:hRule="atLeast"/>
        </w:trPr>
        <w:tc>
          <w:tcPr>
            <w:tcW w:w="1351" w:type="dxa"/>
            <w:vMerge w:val="restart"/>
            <w:shd w:val="clear" w:color="auto" w:fill="C5D9F0"/>
          </w:tcPr>
          <w:p>
            <w:pPr>
              <w:pStyle w:val="TableParagraph"/>
              <w:spacing w:before="79"/>
              <w:rPr>
                <w:sz w:val="18"/>
              </w:rPr>
            </w:pPr>
          </w:p>
          <w:p>
            <w:pPr>
              <w:pStyle w:val="TableParagraph"/>
              <w:ind w:right="28"/>
              <w:jc w:val="center"/>
              <w:rPr>
                <w:rFonts w:ascii="Arial"/>
                <w:b/>
                <w:sz w:val="18"/>
              </w:rPr>
            </w:pPr>
            <w:r>
              <w:rPr>
                <w:rFonts w:ascii="Arial"/>
                <w:b/>
                <w:spacing w:val="-4"/>
                <w:sz w:val="18"/>
              </w:rPr>
              <w:t>Baik</w:t>
            </w:r>
          </w:p>
        </w:tc>
        <w:tc>
          <w:tcPr>
            <w:tcW w:w="781" w:type="dxa"/>
          </w:tcPr>
          <w:p>
            <w:pPr>
              <w:pStyle w:val="TableParagraph"/>
              <w:spacing w:before="116"/>
              <w:ind w:right="29"/>
              <w:jc w:val="center"/>
              <w:rPr>
                <w:sz w:val="18"/>
              </w:rPr>
            </w:pPr>
            <w:r>
              <w:rPr>
                <w:spacing w:val="-5"/>
                <w:sz w:val="18"/>
              </w:rPr>
              <w:t>RT</w:t>
            </w:r>
          </w:p>
        </w:tc>
        <w:tc>
          <w:tcPr>
            <w:tcW w:w="576" w:type="dxa"/>
          </w:tcPr>
          <w:p>
            <w:pPr>
              <w:pStyle w:val="TableParagraph"/>
              <w:spacing w:before="116"/>
              <w:ind w:right="115"/>
              <w:jc w:val="right"/>
              <w:rPr>
                <w:sz w:val="18"/>
              </w:rPr>
            </w:pPr>
            <w:r>
              <w:rPr>
                <w:spacing w:val="-5"/>
                <w:sz w:val="18"/>
              </w:rPr>
              <w:t>80%</w:t>
            </w:r>
          </w:p>
        </w:tc>
        <w:tc>
          <w:tcPr>
            <w:tcW w:w="577" w:type="dxa"/>
          </w:tcPr>
          <w:p>
            <w:pPr>
              <w:pStyle w:val="TableParagraph"/>
              <w:spacing w:before="116"/>
              <w:ind w:right="39"/>
              <w:jc w:val="center"/>
              <w:rPr>
                <w:sz w:val="18"/>
              </w:rPr>
            </w:pPr>
            <w:r>
              <w:rPr>
                <w:spacing w:val="-5"/>
                <w:sz w:val="18"/>
              </w:rPr>
              <w:t>81%</w:t>
            </w:r>
          </w:p>
        </w:tc>
        <w:tc>
          <w:tcPr>
            <w:tcW w:w="581" w:type="dxa"/>
          </w:tcPr>
          <w:p>
            <w:pPr>
              <w:pStyle w:val="TableParagraph"/>
              <w:spacing w:before="116"/>
              <w:ind w:right="35"/>
              <w:jc w:val="center"/>
              <w:rPr>
                <w:sz w:val="18"/>
              </w:rPr>
            </w:pPr>
            <w:r>
              <w:rPr>
                <w:spacing w:val="-5"/>
                <w:sz w:val="18"/>
              </w:rPr>
              <w:t>82%</w:t>
            </w:r>
          </w:p>
        </w:tc>
        <w:tc>
          <w:tcPr>
            <w:tcW w:w="576" w:type="dxa"/>
            <w:tcBorders>
              <w:right w:val="single" w:sz="12" w:space="0" w:color="000000"/>
            </w:tcBorders>
          </w:tcPr>
          <w:p>
            <w:pPr>
              <w:pStyle w:val="TableParagraph"/>
              <w:spacing w:before="116"/>
              <w:ind w:right="37"/>
              <w:jc w:val="center"/>
              <w:rPr>
                <w:sz w:val="18"/>
              </w:rPr>
            </w:pPr>
            <w:r>
              <w:rPr>
                <w:spacing w:val="-5"/>
                <w:sz w:val="18"/>
              </w:rPr>
              <w:t>83%</w:t>
            </w:r>
          </w:p>
        </w:tc>
        <w:tc>
          <w:tcPr>
            <w:tcW w:w="581" w:type="dxa"/>
            <w:tcBorders>
              <w:left w:val="single" w:sz="12" w:space="0" w:color="000000"/>
            </w:tcBorders>
          </w:tcPr>
          <w:p>
            <w:pPr>
              <w:pStyle w:val="TableParagraph"/>
              <w:spacing w:before="116"/>
              <w:ind w:right="119"/>
              <w:jc w:val="right"/>
              <w:rPr>
                <w:sz w:val="18"/>
              </w:rPr>
            </w:pPr>
            <w:r>
              <w:rPr>
                <w:spacing w:val="-5"/>
                <w:sz w:val="18"/>
              </w:rPr>
              <w:t>84%</w:t>
            </w:r>
          </w:p>
        </w:tc>
        <w:tc>
          <w:tcPr>
            <w:tcW w:w="576" w:type="dxa"/>
          </w:tcPr>
          <w:p>
            <w:pPr>
              <w:pStyle w:val="TableParagraph"/>
              <w:spacing w:before="116"/>
              <w:ind w:right="46"/>
              <w:jc w:val="center"/>
              <w:rPr>
                <w:sz w:val="18"/>
              </w:rPr>
            </w:pPr>
            <w:r>
              <w:rPr>
                <w:spacing w:val="-5"/>
                <w:sz w:val="18"/>
              </w:rPr>
              <w:t>85%</w:t>
            </w:r>
          </w:p>
        </w:tc>
        <w:tc>
          <w:tcPr>
            <w:tcW w:w="667" w:type="dxa"/>
          </w:tcPr>
          <w:p>
            <w:pPr>
              <w:pStyle w:val="TableParagraph"/>
              <w:spacing w:before="116"/>
              <w:ind w:left="113"/>
              <w:rPr>
                <w:sz w:val="18"/>
              </w:rPr>
            </w:pPr>
            <w:r>
              <w:rPr>
                <w:spacing w:val="-5"/>
                <w:sz w:val="18"/>
              </w:rPr>
              <w:t>86%</w:t>
            </w:r>
          </w:p>
        </w:tc>
        <w:tc>
          <w:tcPr>
            <w:tcW w:w="582" w:type="dxa"/>
          </w:tcPr>
          <w:p>
            <w:pPr>
              <w:pStyle w:val="TableParagraph"/>
              <w:spacing w:before="116"/>
              <w:ind w:right="47"/>
              <w:jc w:val="center"/>
              <w:rPr>
                <w:sz w:val="18"/>
              </w:rPr>
            </w:pPr>
            <w:r>
              <w:rPr>
                <w:spacing w:val="-5"/>
                <w:sz w:val="18"/>
              </w:rPr>
              <w:t>87%</w:t>
            </w:r>
          </w:p>
        </w:tc>
        <w:tc>
          <w:tcPr>
            <w:tcW w:w="547" w:type="dxa"/>
          </w:tcPr>
          <w:p>
            <w:pPr>
              <w:pStyle w:val="TableParagraph"/>
              <w:spacing w:before="116"/>
              <w:ind w:right="55"/>
              <w:jc w:val="center"/>
              <w:rPr>
                <w:sz w:val="18"/>
              </w:rPr>
            </w:pPr>
            <w:r>
              <w:rPr>
                <w:spacing w:val="-5"/>
                <w:sz w:val="18"/>
              </w:rPr>
              <w:t>88%</w:t>
            </w:r>
          </w:p>
        </w:tc>
        <w:tc>
          <w:tcPr>
            <w:tcW w:w="542" w:type="dxa"/>
          </w:tcPr>
          <w:p>
            <w:pPr>
              <w:pStyle w:val="TableParagraph"/>
              <w:spacing w:before="116"/>
              <w:ind w:right="54"/>
              <w:jc w:val="center"/>
              <w:rPr>
                <w:sz w:val="18"/>
              </w:rPr>
            </w:pPr>
            <w:r>
              <w:rPr>
                <w:spacing w:val="-5"/>
                <w:sz w:val="18"/>
              </w:rPr>
              <w:t>89%</w:t>
            </w:r>
          </w:p>
        </w:tc>
        <w:tc>
          <w:tcPr>
            <w:tcW w:w="1083" w:type="dxa"/>
            <w:shd w:val="clear" w:color="auto" w:fill="C5D9F0"/>
          </w:tcPr>
          <w:p>
            <w:pPr>
              <w:pStyle w:val="TableParagraph"/>
              <w:spacing w:before="1"/>
              <w:ind w:left="266"/>
              <w:rPr>
                <w:rFonts w:ascii="Arial"/>
                <w:b/>
                <w:sz w:val="18"/>
              </w:rPr>
            </w:pPr>
            <w:r>
              <w:rPr>
                <w:rFonts w:ascii="Arial"/>
                <w:b/>
                <w:sz w:val="18"/>
              </w:rPr>
              <w:t>80%</w:t>
            </w:r>
            <w:r>
              <w:rPr>
                <w:rFonts w:ascii="Arial"/>
                <w:b/>
                <w:spacing w:val="-10"/>
                <w:sz w:val="18"/>
              </w:rPr>
              <w:t> -</w:t>
            </w:r>
          </w:p>
          <w:p>
            <w:pPr>
              <w:pStyle w:val="TableParagraph"/>
              <w:spacing w:before="28"/>
              <w:ind w:left="266"/>
              <w:rPr>
                <w:rFonts w:ascii="Arial"/>
                <w:b/>
                <w:sz w:val="18"/>
              </w:rPr>
            </w:pPr>
            <w:r>
              <w:rPr>
                <w:rFonts w:ascii="Arial"/>
                <w:b/>
                <w:spacing w:val="-4"/>
                <w:sz w:val="18"/>
              </w:rPr>
              <w:t>&lt;90%</w:t>
            </w:r>
          </w:p>
        </w:tc>
      </w:tr>
      <w:tr>
        <w:trPr>
          <w:trHeight w:val="315" w:hRule="atLeast"/>
        </w:trPr>
        <w:tc>
          <w:tcPr>
            <w:tcW w:w="1351" w:type="dxa"/>
            <w:vMerge/>
            <w:tcBorders>
              <w:top w:val="nil"/>
            </w:tcBorders>
            <w:shd w:val="clear" w:color="auto" w:fill="C5D9F0"/>
          </w:tcPr>
          <w:p>
            <w:pPr>
              <w:rPr>
                <w:sz w:val="2"/>
                <w:szCs w:val="2"/>
              </w:rPr>
            </w:pPr>
          </w:p>
        </w:tc>
        <w:tc>
          <w:tcPr>
            <w:tcW w:w="781" w:type="dxa"/>
          </w:tcPr>
          <w:p>
            <w:pPr>
              <w:pStyle w:val="TableParagraph"/>
              <w:spacing w:before="41"/>
              <w:ind w:right="29"/>
              <w:jc w:val="center"/>
              <w:rPr>
                <w:sz w:val="18"/>
              </w:rPr>
            </w:pPr>
            <w:r>
              <w:rPr>
                <w:spacing w:val="-2"/>
                <w:sz w:val="18"/>
              </w:rPr>
              <w:t>Indeks</w:t>
            </w:r>
          </w:p>
        </w:tc>
        <w:tc>
          <w:tcPr>
            <w:tcW w:w="576" w:type="dxa"/>
          </w:tcPr>
          <w:p>
            <w:pPr>
              <w:pStyle w:val="TableParagraph"/>
              <w:spacing w:before="41"/>
              <w:ind w:left="11" w:right="46"/>
              <w:jc w:val="center"/>
              <w:rPr>
                <w:sz w:val="18"/>
              </w:rPr>
            </w:pPr>
            <w:r>
              <w:rPr>
                <w:spacing w:val="-10"/>
                <w:sz w:val="18"/>
              </w:rPr>
              <w:t>4</w:t>
            </w:r>
          </w:p>
        </w:tc>
        <w:tc>
          <w:tcPr>
            <w:tcW w:w="577" w:type="dxa"/>
          </w:tcPr>
          <w:p>
            <w:pPr>
              <w:pStyle w:val="TableParagraph"/>
              <w:spacing w:before="41"/>
              <w:ind w:right="39"/>
              <w:jc w:val="center"/>
              <w:rPr>
                <w:sz w:val="18"/>
              </w:rPr>
            </w:pPr>
            <w:r>
              <w:rPr>
                <w:spacing w:val="-4"/>
                <w:sz w:val="18"/>
              </w:rPr>
              <w:t>4,04</w:t>
            </w:r>
          </w:p>
        </w:tc>
        <w:tc>
          <w:tcPr>
            <w:tcW w:w="581" w:type="dxa"/>
          </w:tcPr>
          <w:p>
            <w:pPr>
              <w:pStyle w:val="TableParagraph"/>
              <w:spacing w:before="41"/>
              <w:ind w:right="35"/>
              <w:jc w:val="center"/>
              <w:rPr>
                <w:sz w:val="18"/>
              </w:rPr>
            </w:pPr>
            <w:r>
              <w:rPr>
                <w:spacing w:val="-4"/>
                <w:sz w:val="18"/>
              </w:rPr>
              <w:t>4,09</w:t>
            </w:r>
          </w:p>
        </w:tc>
        <w:tc>
          <w:tcPr>
            <w:tcW w:w="576" w:type="dxa"/>
            <w:tcBorders>
              <w:right w:val="single" w:sz="12" w:space="0" w:color="000000"/>
            </w:tcBorders>
          </w:tcPr>
          <w:p>
            <w:pPr>
              <w:pStyle w:val="TableParagraph"/>
              <w:spacing w:before="41"/>
              <w:ind w:right="37"/>
              <w:jc w:val="center"/>
              <w:rPr>
                <w:sz w:val="18"/>
              </w:rPr>
            </w:pPr>
            <w:r>
              <w:rPr>
                <w:spacing w:val="-4"/>
                <w:sz w:val="18"/>
              </w:rPr>
              <w:t>4,13</w:t>
            </w:r>
          </w:p>
        </w:tc>
        <w:tc>
          <w:tcPr>
            <w:tcW w:w="581" w:type="dxa"/>
            <w:tcBorders>
              <w:left w:val="single" w:sz="12" w:space="0" w:color="000000"/>
            </w:tcBorders>
          </w:tcPr>
          <w:p>
            <w:pPr>
              <w:pStyle w:val="TableParagraph"/>
              <w:spacing w:before="41"/>
              <w:ind w:right="124"/>
              <w:jc w:val="right"/>
              <w:rPr>
                <w:sz w:val="18"/>
              </w:rPr>
            </w:pPr>
            <w:r>
              <w:rPr>
                <w:spacing w:val="-4"/>
                <w:sz w:val="18"/>
              </w:rPr>
              <w:t>4,18</w:t>
            </w:r>
          </w:p>
        </w:tc>
        <w:tc>
          <w:tcPr>
            <w:tcW w:w="576" w:type="dxa"/>
          </w:tcPr>
          <w:p>
            <w:pPr>
              <w:pStyle w:val="TableParagraph"/>
              <w:spacing w:before="41"/>
              <w:ind w:right="46"/>
              <w:jc w:val="center"/>
              <w:rPr>
                <w:sz w:val="18"/>
              </w:rPr>
            </w:pPr>
            <w:r>
              <w:rPr>
                <w:spacing w:val="-4"/>
                <w:sz w:val="18"/>
              </w:rPr>
              <w:t>4,22</w:t>
            </w:r>
          </w:p>
        </w:tc>
        <w:tc>
          <w:tcPr>
            <w:tcW w:w="667" w:type="dxa"/>
          </w:tcPr>
          <w:p>
            <w:pPr>
              <w:pStyle w:val="TableParagraph"/>
              <w:spacing w:before="41"/>
              <w:ind w:left="118"/>
              <w:rPr>
                <w:sz w:val="18"/>
              </w:rPr>
            </w:pPr>
            <w:r>
              <w:rPr>
                <w:spacing w:val="-4"/>
                <w:sz w:val="18"/>
              </w:rPr>
              <w:t>4,26</w:t>
            </w:r>
          </w:p>
        </w:tc>
        <w:tc>
          <w:tcPr>
            <w:tcW w:w="582" w:type="dxa"/>
          </w:tcPr>
          <w:p>
            <w:pPr>
              <w:pStyle w:val="TableParagraph"/>
              <w:spacing w:before="41"/>
              <w:ind w:right="47"/>
              <w:jc w:val="center"/>
              <w:rPr>
                <w:sz w:val="18"/>
              </w:rPr>
            </w:pPr>
            <w:r>
              <w:rPr>
                <w:spacing w:val="-4"/>
                <w:sz w:val="18"/>
              </w:rPr>
              <w:t>4,31</w:t>
            </w:r>
          </w:p>
        </w:tc>
        <w:tc>
          <w:tcPr>
            <w:tcW w:w="547" w:type="dxa"/>
          </w:tcPr>
          <w:p>
            <w:pPr>
              <w:pStyle w:val="TableParagraph"/>
              <w:spacing w:before="41"/>
              <w:ind w:right="55"/>
              <w:jc w:val="center"/>
              <w:rPr>
                <w:sz w:val="18"/>
              </w:rPr>
            </w:pPr>
            <w:r>
              <w:rPr>
                <w:spacing w:val="-4"/>
                <w:sz w:val="18"/>
              </w:rPr>
              <w:t>4,35</w:t>
            </w:r>
          </w:p>
        </w:tc>
        <w:tc>
          <w:tcPr>
            <w:tcW w:w="542" w:type="dxa"/>
          </w:tcPr>
          <w:p>
            <w:pPr>
              <w:pStyle w:val="TableParagraph"/>
              <w:spacing w:before="41"/>
              <w:ind w:right="54"/>
              <w:jc w:val="center"/>
              <w:rPr>
                <w:sz w:val="18"/>
              </w:rPr>
            </w:pPr>
            <w:r>
              <w:rPr>
                <w:spacing w:val="-5"/>
                <w:sz w:val="18"/>
              </w:rPr>
              <w:t>4,4</w:t>
            </w:r>
          </w:p>
        </w:tc>
        <w:tc>
          <w:tcPr>
            <w:tcW w:w="1083" w:type="dxa"/>
            <w:shd w:val="clear" w:color="auto" w:fill="C5D9F0"/>
          </w:tcPr>
          <w:p>
            <w:pPr>
              <w:pStyle w:val="TableParagraph"/>
              <w:spacing w:before="41"/>
              <w:ind w:left="4" w:right="67"/>
              <w:jc w:val="center"/>
              <w:rPr>
                <w:rFonts w:ascii="Arial"/>
                <w:b/>
                <w:sz w:val="18"/>
              </w:rPr>
            </w:pPr>
            <w:r>
              <w:rPr>
                <w:rFonts w:ascii="Arial"/>
                <w:b/>
                <w:sz w:val="18"/>
              </w:rPr>
              <w:t>4,0</w:t>
            </w:r>
            <w:r>
              <w:rPr>
                <w:rFonts w:ascii="Arial"/>
                <w:b/>
                <w:spacing w:val="-3"/>
                <w:sz w:val="18"/>
              </w:rPr>
              <w:t> </w:t>
            </w:r>
            <w:r>
              <w:rPr>
                <w:rFonts w:ascii="Arial"/>
                <w:b/>
                <w:sz w:val="18"/>
              </w:rPr>
              <w:t>-</w:t>
            </w:r>
            <w:r>
              <w:rPr>
                <w:rFonts w:ascii="Arial"/>
                <w:b/>
                <w:spacing w:val="-2"/>
                <w:sz w:val="18"/>
              </w:rPr>
              <w:t> </w:t>
            </w:r>
            <w:r>
              <w:rPr>
                <w:rFonts w:ascii="Arial"/>
                <w:b/>
                <w:sz w:val="18"/>
              </w:rPr>
              <w:t>&lt;</w:t>
            </w:r>
            <w:r>
              <w:rPr>
                <w:rFonts w:ascii="Arial"/>
                <w:b/>
                <w:spacing w:val="-2"/>
                <w:sz w:val="18"/>
              </w:rPr>
              <w:t> </w:t>
            </w:r>
            <w:r>
              <w:rPr>
                <w:rFonts w:ascii="Arial"/>
                <w:b/>
                <w:spacing w:val="-5"/>
                <w:sz w:val="18"/>
              </w:rPr>
              <w:t>4.5</w:t>
            </w:r>
          </w:p>
        </w:tc>
      </w:tr>
      <w:tr>
        <w:trPr>
          <w:trHeight w:val="235" w:hRule="atLeast"/>
        </w:trPr>
        <w:tc>
          <w:tcPr>
            <w:tcW w:w="9020" w:type="dxa"/>
            <w:gridSpan w:val="13"/>
          </w:tcPr>
          <w:p>
            <w:pPr>
              <w:pStyle w:val="TableParagraph"/>
              <w:rPr>
                <w:rFonts w:ascii="Times New Roman"/>
                <w:sz w:val="16"/>
              </w:rPr>
            </w:pPr>
          </w:p>
        </w:tc>
      </w:tr>
      <w:tr>
        <w:trPr>
          <w:trHeight w:val="480" w:hRule="atLeast"/>
        </w:trPr>
        <w:tc>
          <w:tcPr>
            <w:tcW w:w="1351" w:type="dxa"/>
            <w:vMerge w:val="restart"/>
            <w:shd w:val="clear" w:color="auto" w:fill="C5D9F0"/>
          </w:tcPr>
          <w:p>
            <w:pPr>
              <w:pStyle w:val="TableParagraph"/>
              <w:spacing w:before="84"/>
              <w:rPr>
                <w:sz w:val="18"/>
              </w:rPr>
            </w:pPr>
          </w:p>
          <w:p>
            <w:pPr>
              <w:pStyle w:val="TableParagraph"/>
              <w:ind w:left="270"/>
              <w:rPr>
                <w:rFonts w:ascii="Arial"/>
                <w:b/>
                <w:sz w:val="18"/>
              </w:rPr>
            </w:pPr>
            <w:r>
              <w:rPr>
                <w:rFonts w:ascii="Arial"/>
                <w:b/>
                <w:spacing w:val="-2"/>
                <w:sz w:val="18"/>
              </w:rPr>
              <w:t>Istimewa</w:t>
            </w:r>
          </w:p>
        </w:tc>
        <w:tc>
          <w:tcPr>
            <w:tcW w:w="781" w:type="dxa"/>
          </w:tcPr>
          <w:p>
            <w:pPr>
              <w:pStyle w:val="TableParagraph"/>
              <w:spacing w:before="121"/>
              <w:ind w:right="29"/>
              <w:jc w:val="center"/>
              <w:rPr>
                <w:sz w:val="18"/>
              </w:rPr>
            </w:pPr>
            <w:r>
              <w:rPr>
                <w:spacing w:val="-5"/>
                <w:sz w:val="18"/>
              </w:rPr>
              <w:t>RT</w:t>
            </w:r>
          </w:p>
        </w:tc>
        <w:tc>
          <w:tcPr>
            <w:tcW w:w="576" w:type="dxa"/>
          </w:tcPr>
          <w:p>
            <w:pPr>
              <w:pStyle w:val="TableParagraph"/>
              <w:spacing w:before="121"/>
              <w:ind w:right="115"/>
              <w:jc w:val="right"/>
              <w:rPr>
                <w:sz w:val="18"/>
              </w:rPr>
            </w:pPr>
            <w:r>
              <w:rPr>
                <w:spacing w:val="-5"/>
                <w:sz w:val="18"/>
              </w:rPr>
              <w:t>90%</w:t>
            </w:r>
          </w:p>
        </w:tc>
        <w:tc>
          <w:tcPr>
            <w:tcW w:w="577" w:type="dxa"/>
            <w:shd w:val="clear" w:color="auto" w:fill="92D050"/>
          </w:tcPr>
          <w:p>
            <w:pPr>
              <w:pStyle w:val="TableParagraph"/>
              <w:spacing w:before="121"/>
              <w:ind w:right="39"/>
              <w:jc w:val="center"/>
              <w:rPr>
                <w:sz w:val="18"/>
              </w:rPr>
            </w:pPr>
            <w:r>
              <w:rPr>
                <w:spacing w:val="-5"/>
                <w:sz w:val="18"/>
              </w:rPr>
              <w:t>91%</w:t>
            </w:r>
          </w:p>
        </w:tc>
        <w:tc>
          <w:tcPr>
            <w:tcW w:w="581" w:type="dxa"/>
          </w:tcPr>
          <w:p>
            <w:pPr>
              <w:pStyle w:val="TableParagraph"/>
              <w:spacing w:before="121"/>
              <w:ind w:right="35"/>
              <w:jc w:val="center"/>
              <w:rPr>
                <w:sz w:val="18"/>
              </w:rPr>
            </w:pPr>
            <w:r>
              <w:rPr>
                <w:spacing w:val="-5"/>
                <w:sz w:val="18"/>
              </w:rPr>
              <w:t>92%</w:t>
            </w:r>
          </w:p>
        </w:tc>
        <w:tc>
          <w:tcPr>
            <w:tcW w:w="576" w:type="dxa"/>
            <w:tcBorders>
              <w:right w:val="single" w:sz="12" w:space="0" w:color="000000"/>
            </w:tcBorders>
          </w:tcPr>
          <w:p>
            <w:pPr>
              <w:pStyle w:val="TableParagraph"/>
              <w:spacing w:before="121"/>
              <w:ind w:right="37"/>
              <w:jc w:val="center"/>
              <w:rPr>
                <w:sz w:val="18"/>
              </w:rPr>
            </w:pPr>
            <w:r>
              <w:rPr>
                <w:spacing w:val="-5"/>
                <w:sz w:val="18"/>
              </w:rPr>
              <w:t>93%</w:t>
            </w:r>
          </w:p>
        </w:tc>
        <w:tc>
          <w:tcPr>
            <w:tcW w:w="581" w:type="dxa"/>
            <w:tcBorders>
              <w:left w:val="single" w:sz="12" w:space="0" w:color="000000"/>
            </w:tcBorders>
          </w:tcPr>
          <w:p>
            <w:pPr>
              <w:pStyle w:val="TableParagraph"/>
              <w:spacing w:before="121"/>
              <w:ind w:right="119"/>
              <w:jc w:val="right"/>
              <w:rPr>
                <w:sz w:val="18"/>
              </w:rPr>
            </w:pPr>
            <w:r>
              <w:rPr>
                <w:spacing w:val="-5"/>
                <w:sz w:val="18"/>
              </w:rPr>
              <w:t>94%</w:t>
            </w:r>
          </w:p>
        </w:tc>
        <w:tc>
          <w:tcPr>
            <w:tcW w:w="576" w:type="dxa"/>
          </w:tcPr>
          <w:p>
            <w:pPr>
              <w:pStyle w:val="TableParagraph"/>
              <w:spacing w:before="121"/>
              <w:ind w:right="46"/>
              <w:jc w:val="center"/>
              <w:rPr>
                <w:sz w:val="18"/>
              </w:rPr>
            </w:pPr>
            <w:r>
              <w:rPr>
                <w:spacing w:val="-5"/>
                <w:sz w:val="18"/>
              </w:rPr>
              <w:t>96%</w:t>
            </w:r>
          </w:p>
        </w:tc>
        <w:tc>
          <w:tcPr>
            <w:tcW w:w="667" w:type="dxa"/>
          </w:tcPr>
          <w:p>
            <w:pPr>
              <w:pStyle w:val="TableParagraph"/>
              <w:spacing w:before="121"/>
              <w:ind w:left="113"/>
              <w:rPr>
                <w:sz w:val="18"/>
              </w:rPr>
            </w:pPr>
            <w:r>
              <w:rPr>
                <w:spacing w:val="-5"/>
                <w:sz w:val="18"/>
              </w:rPr>
              <w:t>97%</w:t>
            </w:r>
          </w:p>
        </w:tc>
        <w:tc>
          <w:tcPr>
            <w:tcW w:w="582" w:type="dxa"/>
          </w:tcPr>
          <w:p>
            <w:pPr>
              <w:pStyle w:val="TableParagraph"/>
              <w:spacing w:before="121"/>
              <w:ind w:right="47"/>
              <w:jc w:val="center"/>
              <w:rPr>
                <w:sz w:val="18"/>
              </w:rPr>
            </w:pPr>
            <w:r>
              <w:rPr>
                <w:spacing w:val="-5"/>
                <w:sz w:val="18"/>
              </w:rPr>
              <w:t>98%</w:t>
            </w:r>
          </w:p>
        </w:tc>
        <w:tc>
          <w:tcPr>
            <w:tcW w:w="547" w:type="dxa"/>
          </w:tcPr>
          <w:p>
            <w:pPr>
              <w:pStyle w:val="TableParagraph"/>
              <w:spacing w:before="121"/>
              <w:ind w:right="55"/>
              <w:jc w:val="center"/>
              <w:rPr>
                <w:sz w:val="18"/>
              </w:rPr>
            </w:pPr>
            <w:r>
              <w:rPr>
                <w:spacing w:val="-5"/>
                <w:sz w:val="18"/>
              </w:rPr>
              <w:t>99%</w:t>
            </w:r>
          </w:p>
        </w:tc>
        <w:tc>
          <w:tcPr>
            <w:tcW w:w="542" w:type="dxa"/>
          </w:tcPr>
          <w:p>
            <w:pPr>
              <w:pStyle w:val="TableParagraph"/>
              <w:spacing w:before="1"/>
              <w:ind w:left="82"/>
              <w:rPr>
                <w:sz w:val="18"/>
              </w:rPr>
            </w:pPr>
            <w:r>
              <w:rPr>
                <w:spacing w:val="-5"/>
                <w:sz w:val="18"/>
              </w:rPr>
              <w:t>100</w:t>
            </w:r>
          </w:p>
          <w:p>
            <w:pPr>
              <w:pStyle w:val="TableParagraph"/>
              <w:spacing w:before="33"/>
              <w:ind w:left="152"/>
              <w:rPr>
                <w:sz w:val="18"/>
              </w:rPr>
            </w:pPr>
            <w:r>
              <w:rPr>
                <w:spacing w:val="-10"/>
                <w:sz w:val="18"/>
              </w:rPr>
              <w:t>%</w:t>
            </w:r>
          </w:p>
        </w:tc>
        <w:tc>
          <w:tcPr>
            <w:tcW w:w="1083" w:type="dxa"/>
            <w:shd w:val="clear" w:color="auto" w:fill="C5D9F0"/>
          </w:tcPr>
          <w:p>
            <w:pPr>
              <w:pStyle w:val="TableParagraph"/>
              <w:spacing w:before="121"/>
              <w:ind w:left="6" w:right="63"/>
              <w:jc w:val="center"/>
              <w:rPr>
                <w:rFonts w:ascii="Arial" w:hAnsi="Arial"/>
                <w:b/>
                <w:sz w:val="18"/>
              </w:rPr>
            </w:pPr>
            <w:r>
              <w:rPr>
                <w:rFonts w:ascii="Arial" w:hAnsi="Arial"/>
                <w:b/>
                <w:sz w:val="18"/>
              </w:rPr>
              <w:t>≥</w:t>
            </w:r>
            <w:r>
              <w:rPr>
                <w:rFonts w:ascii="Arial" w:hAnsi="Arial"/>
                <w:b/>
                <w:spacing w:val="1"/>
                <w:sz w:val="18"/>
              </w:rPr>
              <w:t> </w:t>
            </w:r>
            <w:r>
              <w:rPr>
                <w:rFonts w:ascii="Arial" w:hAnsi="Arial"/>
                <w:b/>
                <w:spacing w:val="-5"/>
                <w:sz w:val="18"/>
              </w:rPr>
              <w:t>90%</w:t>
            </w:r>
          </w:p>
        </w:tc>
      </w:tr>
      <w:tr>
        <w:trPr>
          <w:trHeight w:val="315" w:hRule="atLeast"/>
        </w:trPr>
        <w:tc>
          <w:tcPr>
            <w:tcW w:w="1351" w:type="dxa"/>
            <w:vMerge/>
            <w:tcBorders>
              <w:top w:val="nil"/>
            </w:tcBorders>
            <w:shd w:val="clear" w:color="auto" w:fill="C5D9F0"/>
          </w:tcPr>
          <w:p>
            <w:pPr>
              <w:rPr>
                <w:sz w:val="2"/>
                <w:szCs w:val="2"/>
              </w:rPr>
            </w:pPr>
          </w:p>
        </w:tc>
        <w:tc>
          <w:tcPr>
            <w:tcW w:w="781" w:type="dxa"/>
          </w:tcPr>
          <w:p>
            <w:pPr>
              <w:pStyle w:val="TableParagraph"/>
              <w:spacing w:before="36"/>
              <w:ind w:right="29"/>
              <w:jc w:val="center"/>
              <w:rPr>
                <w:sz w:val="18"/>
              </w:rPr>
            </w:pPr>
            <w:r>
              <w:rPr>
                <w:spacing w:val="-2"/>
                <w:sz w:val="18"/>
              </w:rPr>
              <w:t>Indeks</w:t>
            </w:r>
          </w:p>
        </w:tc>
        <w:tc>
          <w:tcPr>
            <w:tcW w:w="576" w:type="dxa"/>
          </w:tcPr>
          <w:p>
            <w:pPr>
              <w:pStyle w:val="TableParagraph"/>
              <w:spacing w:before="36"/>
              <w:ind w:right="170"/>
              <w:jc w:val="right"/>
              <w:rPr>
                <w:sz w:val="18"/>
              </w:rPr>
            </w:pPr>
            <w:r>
              <w:rPr>
                <w:spacing w:val="-5"/>
                <w:sz w:val="18"/>
              </w:rPr>
              <w:t>4,5</w:t>
            </w:r>
          </w:p>
        </w:tc>
        <w:tc>
          <w:tcPr>
            <w:tcW w:w="577" w:type="dxa"/>
            <w:shd w:val="clear" w:color="auto" w:fill="92D050"/>
          </w:tcPr>
          <w:p>
            <w:pPr>
              <w:pStyle w:val="TableParagraph"/>
              <w:spacing w:before="36"/>
              <w:ind w:right="39"/>
              <w:jc w:val="center"/>
              <w:rPr>
                <w:sz w:val="18"/>
              </w:rPr>
            </w:pPr>
            <w:r>
              <w:rPr>
                <w:spacing w:val="-4"/>
                <w:sz w:val="18"/>
              </w:rPr>
              <w:t>4,56</w:t>
            </w:r>
          </w:p>
        </w:tc>
        <w:tc>
          <w:tcPr>
            <w:tcW w:w="581" w:type="dxa"/>
          </w:tcPr>
          <w:p>
            <w:pPr>
              <w:pStyle w:val="TableParagraph"/>
              <w:spacing w:before="36"/>
              <w:ind w:right="35"/>
              <w:jc w:val="center"/>
              <w:rPr>
                <w:sz w:val="18"/>
              </w:rPr>
            </w:pPr>
            <w:r>
              <w:rPr>
                <w:spacing w:val="-4"/>
                <w:sz w:val="18"/>
              </w:rPr>
              <w:t>4,61</w:t>
            </w:r>
          </w:p>
        </w:tc>
        <w:tc>
          <w:tcPr>
            <w:tcW w:w="576" w:type="dxa"/>
            <w:tcBorders>
              <w:right w:val="single" w:sz="12" w:space="0" w:color="000000"/>
            </w:tcBorders>
          </w:tcPr>
          <w:p>
            <w:pPr>
              <w:pStyle w:val="TableParagraph"/>
              <w:spacing w:before="36"/>
              <w:ind w:right="37"/>
              <w:jc w:val="center"/>
              <w:rPr>
                <w:sz w:val="18"/>
              </w:rPr>
            </w:pPr>
            <w:r>
              <w:rPr>
                <w:spacing w:val="-4"/>
                <w:sz w:val="18"/>
              </w:rPr>
              <w:t>4,67</w:t>
            </w:r>
          </w:p>
        </w:tc>
        <w:tc>
          <w:tcPr>
            <w:tcW w:w="581" w:type="dxa"/>
            <w:tcBorders>
              <w:left w:val="single" w:sz="12" w:space="0" w:color="000000"/>
            </w:tcBorders>
          </w:tcPr>
          <w:p>
            <w:pPr>
              <w:pStyle w:val="TableParagraph"/>
              <w:spacing w:before="36"/>
              <w:ind w:right="124"/>
              <w:jc w:val="right"/>
              <w:rPr>
                <w:sz w:val="18"/>
              </w:rPr>
            </w:pPr>
            <w:r>
              <w:rPr>
                <w:spacing w:val="-4"/>
                <w:sz w:val="18"/>
              </w:rPr>
              <w:t>4,72</w:t>
            </w:r>
          </w:p>
        </w:tc>
        <w:tc>
          <w:tcPr>
            <w:tcW w:w="576" w:type="dxa"/>
          </w:tcPr>
          <w:p>
            <w:pPr>
              <w:pStyle w:val="TableParagraph"/>
              <w:spacing w:before="36"/>
              <w:ind w:right="46"/>
              <w:jc w:val="center"/>
              <w:rPr>
                <w:sz w:val="18"/>
              </w:rPr>
            </w:pPr>
            <w:r>
              <w:rPr>
                <w:spacing w:val="-4"/>
                <w:sz w:val="18"/>
              </w:rPr>
              <w:t>4,78</w:t>
            </w:r>
          </w:p>
        </w:tc>
        <w:tc>
          <w:tcPr>
            <w:tcW w:w="667" w:type="dxa"/>
          </w:tcPr>
          <w:p>
            <w:pPr>
              <w:pStyle w:val="TableParagraph"/>
              <w:spacing w:before="36"/>
              <w:ind w:left="118"/>
              <w:rPr>
                <w:sz w:val="18"/>
              </w:rPr>
            </w:pPr>
            <w:r>
              <w:rPr>
                <w:spacing w:val="-4"/>
                <w:sz w:val="18"/>
              </w:rPr>
              <w:t>4,83</w:t>
            </w:r>
          </w:p>
        </w:tc>
        <w:tc>
          <w:tcPr>
            <w:tcW w:w="582" w:type="dxa"/>
          </w:tcPr>
          <w:p>
            <w:pPr>
              <w:pStyle w:val="TableParagraph"/>
              <w:spacing w:before="36"/>
              <w:ind w:right="47"/>
              <w:jc w:val="center"/>
              <w:rPr>
                <w:sz w:val="18"/>
              </w:rPr>
            </w:pPr>
            <w:r>
              <w:rPr>
                <w:spacing w:val="-4"/>
                <w:sz w:val="18"/>
              </w:rPr>
              <w:t>4,89</w:t>
            </w:r>
          </w:p>
        </w:tc>
        <w:tc>
          <w:tcPr>
            <w:tcW w:w="547" w:type="dxa"/>
          </w:tcPr>
          <w:p>
            <w:pPr>
              <w:pStyle w:val="TableParagraph"/>
              <w:spacing w:before="36"/>
              <w:ind w:right="55"/>
              <w:jc w:val="center"/>
              <w:rPr>
                <w:sz w:val="18"/>
              </w:rPr>
            </w:pPr>
            <w:r>
              <w:rPr>
                <w:spacing w:val="-4"/>
                <w:sz w:val="18"/>
              </w:rPr>
              <w:t>4,94</w:t>
            </w:r>
          </w:p>
        </w:tc>
        <w:tc>
          <w:tcPr>
            <w:tcW w:w="542" w:type="dxa"/>
          </w:tcPr>
          <w:p>
            <w:pPr>
              <w:pStyle w:val="TableParagraph"/>
              <w:spacing w:before="36"/>
              <w:ind w:left="1" w:right="54"/>
              <w:jc w:val="center"/>
              <w:rPr>
                <w:sz w:val="18"/>
              </w:rPr>
            </w:pPr>
            <w:r>
              <w:rPr>
                <w:spacing w:val="-10"/>
                <w:sz w:val="18"/>
              </w:rPr>
              <w:t>5</w:t>
            </w:r>
          </w:p>
        </w:tc>
        <w:tc>
          <w:tcPr>
            <w:tcW w:w="1083" w:type="dxa"/>
            <w:shd w:val="clear" w:color="auto" w:fill="C5D9F0"/>
          </w:tcPr>
          <w:p>
            <w:pPr>
              <w:pStyle w:val="TableParagraph"/>
              <w:spacing w:before="36"/>
              <w:ind w:left="6" w:right="63"/>
              <w:jc w:val="center"/>
              <w:rPr>
                <w:rFonts w:ascii="Arial" w:hAnsi="Arial"/>
                <w:b/>
                <w:sz w:val="18"/>
              </w:rPr>
            </w:pPr>
            <w:r>
              <w:rPr>
                <w:rFonts w:ascii="Arial" w:hAnsi="Arial"/>
                <w:b/>
                <w:sz w:val="18"/>
              </w:rPr>
              <w:t>4,5</w:t>
            </w:r>
            <w:r>
              <w:rPr>
                <w:rFonts w:ascii="Arial" w:hAnsi="Arial"/>
                <w:b/>
                <w:spacing w:val="-4"/>
                <w:sz w:val="18"/>
              </w:rPr>
              <w:t> </w:t>
            </w:r>
            <w:r>
              <w:rPr>
                <w:rFonts w:ascii="Arial" w:hAnsi="Arial"/>
                <w:b/>
                <w:sz w:val="18"/>
              </w:rPr>
              <w:t>–</w:t>
            </w:r>
            <w:r>
              <w:rPr>
                <w:rFonts w:ascii="Arial" w:hAnsi="Arial"/>
                <w:b/>
                <w:spacing w:val="-2"/>
                <w:sz w:val="18"/>
              </w:rPr>
              <w:t> </w:t>
            </w:r>
            <w:r>
              <w:rPr>
                <w:rFonts w:ascii="Arial" w:hAnsi="Arial"/>
                <w:b/>
                <w:spacing w:val="-10"/>
                <w:sz w:val="18"/>
              </w:rPr>
              <w:t>5</w:t>
            </w:r>
          </w:p>
        </w:tc>
      </w:tr>
    </w:tbl>
    <w:p>
      <w:pPr>
        <w:pStyle w:val="BodyText"/>
        <w:spacing w:before="50"/>
      </w:pPr>
    </w:p>
    <w:p>
      <w:pPr>
        <w:pStyle w:val="BodyText"/>
        <w:spacing w:line="278" w:lineRule="auto"/>
        <w:ind w:left="1856" w:right="375"/>
        <w:jc w:val="both"/>
      </w:pPr>
      <w:r>
        <w:rPr/>
        <w:t>Dari tabel diatas dapat dijelaskan bahwa setelah dikonversikan nilai Indikator kinerja</w:t>
      </w:r>
      <w:r>
        <w:rPr>
          <w:spacing w:val="40"/>
        </w:rPr>
        <w:t> </w:t>
      </w:r>
      <w:r>
        <w:rPr/>
        <w:t>pada</w:t>
      </w:r>
      <w:r>
        <w:rPr>
          <w:spacing w:val="41"/>
        </w:rPr>
        <w:t> </w:t>
      </w:r>
      <w:r>
        <w:rPr/>
        <w:t>komponen</w:t>
      </w:r>
      <w:r>
        <w:rPr>
          <w:spacing w:val="41"/>
        </w:rPr>
        <w:t> </w:t>
      </w:r>
      <w:r>
        <w:rPr/>
        <w:t>Target</w:t>
      </w:r>
      <w:r>
        <w:rPr>
          <w:spacing w:val="42"/>
        </w:rPr>
        <w:t> </w:t>
      </w:r>
      <w:r>
        <w:rPr>
          <w:rFonts w:ascii="Arial"/>
          <w:i/>
        </w:rPr>
        <w:t>Response</w:t>
      </w:r>
      <w:r>
        <w:rPr>
          <w:rFonts w:ascii="Arial"/>
          <w:i/>
          <w:spacing w:val="41"/>
        </w:rPr>
        <w:t> </w:t>
      </w:r>
      <w:r>
        <w:rPr>
          <w:rFonts w:ascii="Arial"/>
          <w:i/>
        </w:rPr>
        <w:t>Time</w:t>
      </w:r>
      <w:r>
        <w:rPr>
          <w:rFonts w:ascii="Arial"/>
          <w:i/>
          <w:spacing w:val="43"/>
        </w:rPr>
        <w:t> </w:t>
      </w:r>
      <w:r>
        <w:rPr/>
        <w:t>sebesar</w:t>
      </w:r>
      <w:r>
        <w:rPr>
          <w:spacing w:val="40"/>
        </w:rPr>
        <w:t> </w:t>
      </w:r>
      <w:r>
        <w:rPr/>
        <w:t>94%</w:t>
      </w:r>
      <w:r>
        <w:rPr>
          <w:spacing w:val="42"/>
        </w:rPr>
        <w:t> </w:t>
      </w:r>
      <w:r>
        <w:rPr/>
        <w:t>dengan</w:t>
      </w:r>
      <w:r>
        <w:rPr>
          <w:spacing w:val="41"/>
        </w:rPr>
        <w:t> </w:t>
      </w:r>
      <w:r>
        <w:rPr>
          <w:spacing w:val="-2"/>
        </w:rPr>
        <w:t>indeks</w:t>
      </w:r>
    </w:p>
    <w:p>
      <w:pPr>
        <w:pStyle w:val="BodyText"/>
        <w:spacing w:line="276" w:lineRule="auto"/>
        <w:ind w:left="1856" w:right="374"/>
        <w:jc w:val="both"/>
      </w:pPr>
      <w:r>
        <w:rPr/>
        <w:t>4.72 adalah masuk kategori nilai Istimewa dan Realisasi </w:t>
      </w:r>
      <w:r>
        <w:rPr>
          <w:rFonts w:ascii="Arial"/>
          <w:i/>
        </w:rPr>
        <w:t>Response Time </w:t>
      </w:r>
      <w:r>
        <w:rPr/>
        <w:t>Polres Ketapang Tahun 2023 sebesar 90,91% dengan indeks</w:t>
      </w:r>
      <w:r>
        <w:rPr>
          <w:spacing w:val="40"/>
        </w:rPr>
        <w:t> </w:t>
      </w:r>
      <w:r>
        <w:rPr/>
        <w:t>4.56 juga masih termasuk kategori nilai Isitmewa.</w:t>
      </w:r>
    </w:p>
    <w:p>
      <w:pPr>
        <w:pStyle w:val="BodyText"/>
        <w:spacing w:before="42"/>
      </w:pPr>
    </w:p>
    <w:p>
      <w:pPr>
        <w:pStyle w:val="BodyText"/>
        <w:spacing w:line="278" w:lineRule="auto"/>
        <w:ind w:left="4307" w:right="2553" w:firstLine="1475"/>
      </w:pPr>
      <w:r>
        <w:rPr/>
        <w:t>Tabel 40 Perbandingan</w:t>
      </w:r>
      <w:r>
        <w:rPr>
          <w:spacing w:val="-16"/>
        </w:rPr>
        <w:t> </w:t>
      </w:r>
      <w:r>
        <w:rPr/>
        <w:t>Indeks</w:t>
      </w:r>
      <w:r>
        <w:rPr>
          <w:spacing w:val="-17"/>
        </w:rPr>
        <w:t> </w:t>
      </w:r>
      <w:r>
        <w:rPr/>
        <w:t>Harkamtibmas</w:t>
      </w:r>
    </w:p>
    <w:p>
      <w:pPr>
        <w:pStyle w:val="BodyText"/>
        <w:spacing w:line="271" w:lineRule="exact"/>
        <w:ind w:left="3702"/>
      </w:pPr>
      <w:r>
        <w:rPr/>
        <w:t>Komponen</w:t>
      </w:r>
      <w:r>
        <w:rPr>
          <w:spacing w:val="-4"/>
        </w:rPr>
        <w:t> </w:t>
      </w:r>
      <w:r>
        <w:rPr/>
        <w:t>Respons</w:t>
      </w:r>
      <w:r>
        <w:rPr>
          <w:spacing w:val="-4"/>
        </w:rPr>
        <w:t> </w:t>
      </w:r>
      <w:r>
        <w:rPr/>
        <w:t>Time</w:t>
      </w:r>
      <w:r>
        <w:rPr>
          <w:spacing w:val="-1"/>
        </w:rPr>
        <w:t> </w:t>
      </w:r>
      <w:r>
        <w:rPr/>
        <w:t>tahun</w:t>
      </w:r>
      <w:r>
        <w:rPr>
          <w:spacing w:val="-2"/>
        </w:rPr>
        <w:t> </w:t>
      </w:r>
      <w:r>
        <w:rPr/>
        <w:t>2021</w:t>
      </w:r>
      <w:r>
        <w:rPr>
          <w:spacing w:val="-2"/>
        </w:rPr>
        <w:t> </w:t>
      </w:r>
      <w:r>
        <w:rPr/>
        <w:t>s.d.</w:t>
      </w:r>
      <w:r>
        <w:rPr>
          <w:spacing w:val="-7"/>
        </w:rPr>
        <w:t> </w:t>
      </w:r>
      <w:r>
        <w:rPr>
          <w:spacing w:val="-4"/>
        </w:rPr>
        <w:t>2023</w:t>
      </w:r>
    </w:p>
    <w:p>
      <w:pPr>
        <w:pStyle w:val="BodyText"/>
        <w:spacing w:before="111"/>
        <w:rPr>
          <w:sz w:val="20"/>
        </w:rPr>
      </w:pPr>
      <w:r>
        <w:rPr/>
        <mc:AlternateContent>
          <mc:Choice Requires="wps">
            <w:drawing>
              <wp:anchor distT="0" distB="0" distL="0" distR="0" allowOverlap="1" layoutInCell="1" locked="0" behindDoc="1" simplePos="0" relativeHeight="487617024">
                <wp:simplePos x="0" y="0"/>
                <wp:positionH relativeFrom="page">
                  <wp:posOffset>1982723</wp:posOffset>
                </wp:positionH>
                <wp:positionV relativeFrom="paragraph">
                  <wp:posOffset>231781</wp:posOffset>
                </wp:positionV>
                <wp:extent cx="5208270" cy="939800"/>
                <wp:effectExtent l="0" t="0" r="0" b="0"/>
                <wp:wrapTopAndBottom/>
                <wp:docPr id="300" name="Group 300"/>
                <wp:cNvGraphicFramePr>
                  <a:graphicFrameLocks/>
                </wp:cNvGraphicFramePr>
                <a:graphic>
                  <a:graphicData uri="http://schemas.microsoft.com/office/word/2010/wordprocessingGroup">
                    <wpg:wgp>
                      <wpg:cNvPr id="300" name="Group 300"/>
                      <wpg:cNvGrpSpPr/>
                      <wpg:grpSpPr>
                        <a:xfrm>
                          <a:off x="0" y="0"/>
                          <a:ext cx="5208270" cy="939800"/>
                          <a:chExt cx="5208270" cy="939800"/>
                        </a:xfrm>
                      </wpg:grpSpPr>
                      <wps:wsp>
                        <wps:cNvPr id="301" name="Graphic 301"/>
                        <wps:cNvSpPr/>
                        <wps:spPr>
                          <a:xfrm>
                            <a:off x="-12" y="9"/>
                            <a:ext cx="5203825" cy="939800"/>
                          </a:xfrm>
                          <a:custGeom>
                            <a:avLst/>
                            <a:gdLst/>
                            <a:ahLst/>
                            <a:cxnLst/>
                            <a:rect l="l" t="t" r="r" b="b"/>
                            <a:pathLst>
                              <a:path w="5203825" h="939800">
                                <a:moveTo>
                                  <a:pt x="5203825" y="0"/>
                                </a:moveTo>
                                <a:lnTo>
                                  <a:pt x="0" y="0"/>
                                </a:lnTo>
                                <a:lnTo>
                                  <a:pt x="0" y="939253"/>
                                </a:lnTo>
                                <a:lnTo>
                                  <a:pt x="1039926" y="939253"/>
                                </a:lnTo>
                                <a:lnTo>
                                  <a:pt x="1044130" y="939253"/>
                                </a:lnTo>
                                <a:lnTo>
                                  <a:pt x="5203825" y="939253"/>
                                </a:lnTo>
                                <a:lnTo>
                                  <a:pt x="5203825" y="0"/>
                                </a:lnTo>
                                <a:close/>
                              </a:path>
                            </a:pathLst>
                          </a:custGeom>
                          <a:solidFill>
                            <a:srgbClr val="D3D3D3"/>
                          </a:solidFill>
                        </wps:spPr>
                        <wps:bodyPr wrap="square" lIns="0" tIns="0" rIns="0" bIns="0" rtlCol="0">
                          <a:prstTxWarp prst="textNoShape">
                            <a:avLst/>
                          </a:prstTxWarp>
                          <a:noAutofit/>
                        </wps:bodyPr>
                      </wps:wsp>
                      <wps:wsp>
                        <wps:cNvPr id="302" name="Graphic 302"/>
                        <wps:cNvSpPr/>
                        <wps:spPr>
                          <a:xfrm>
                            <a:off x="5203820" y="0"/>
                            <a:ext cx="4445" cy="8255"/>
                          </a:xfrm>
                          <a:custGeom>
                            <a:avLst/>
                            <a:gdLst/>
                            <a:ahLst/>
                            <a:cxnLst/>
                            <a:rect l="l" t="t" r="r" b="b"/>
                            <a:pathLst>
                              <a:path w="4445" h="8255">
                                <a:moveTo>
                                  <a:pt x="0" y="3819"/>
                                </a:moveTo>
                                <a:lnTo>
                                  <a:pt x="616" y="1118"/>
                                </a:lnTo>
                                <a:lnTo>
                                  <a:pt x="2103" y="0"/>
                                </a:lnTo>
                                <a:lnTo>
                                  <a:pt x="3590" y="1118"/>
                                </a:lnTo>
                                <a:lnTo>
                                  <a:pt x="4206" y="3819"/>
                                </a:lnTo>
                                <a:lnTo>
                                  <a:pt x="3590" y="6520"/>
                                </a:lnTo>
                                <a:lnTo>
                                  <a:pt x="2103" y="7639"/>
                                </a:lnTo>
                                <a:lnTo>
                                  <a:pt x="616" y="6520"/>
                                </a:lnTo>
                                <a:lnTo>
                                  <a:pt x="0" y="3819"/>
                                </a:lnTo>
                                <a:close/>
                              </a:path>
                            </a:pathLst>
                          </a:custGeom>
                          <a:solidFill>
                            <a:srgbClr val="D3D3D3"/>
                          </a:solidFill>
                        </wps:spPr>
                        <wps:bodyPr wrap="square" lIns="0" tIns="0" rIns="0" bIns="0" rtlCol="0">
                          <a:prstTxWarp prst="textNoShape">
                            <a:avLst/>
                          </a:prstTxWarp>
                          <a:noAutofit/>
                        </wps:bodyPr>
                      </wps:wsp>
                      <wps:wsp>
                        <wps:cNvPr id="303" name="Graphic 303"/>
                        <wps:cNvSpPr/>
                        <wps:spPr>
                          <a:xfrm>
                            <a:off x="5203819" y="3"/>
                            <a:ext cx="1270" cy="8255"/>
                          </a:xfrm>
                          <a:custGeom>
                            <a:avLst/>
                            <a:gdLst/>
                            <a:ahLst/>
                            <a:cxnLst/>
                            <a:rect l="l" t="t" r="r" b="b"/>
                            <a:pathLst>
                              <a:path w="0" h="8255">
                                <a:moveTo>
                                  <a:pt x="0" y="0"/>
                                </a:moveTo>
                                <a:lnTo>
                                  <a:pt x="0" y="7635"/>
                                </a:lnTo>
                                <a:lnTo>
                                  <a:pt x="0" y="0"/>
                                </a:lnTo>
                                <a:close/>
                              </a:path>
                            </a:pathLst>
                          </a:custGeom>
                          <a:solidFill>
                            <a:srgbClr val="D3D3D3"/>
                          </a:solidFill>
                        </wps:spPr>
                        <wps:bodyPr wrap="square" lIns="0" tIns="0" rIns="0" bIns="0" rtlCol="0">
                          <a:prstTxWarp prst="textNoShape">
                            <a:avLst/>
                          </a:prstTxWarp>
                          <a:noAutofit/>
                        </wps:bodyPr>
                      </wps:wsp>
                      <wps:wsp>
                        <wps:cNvPr id="304" name="Graphic 304"/>
                        <wps:cNvSpPr/>
                        <wps:spPr>
                          <a:xfrm>
                            <a:off x="5203820" y="238728"/>
                            <a:ext cx="4445" cy="8255"/>
                          </a:xfrm>
                          <a:custGeom>
                            <a:avLst/>
                            <a:gdLst/>
                            <a:ahLst/>
                            <a:cxnLst/>
                            <a:rect l="l" t="t" r="r" b="b"/>
                            <a:pathLst>
                              <a:path w="4445" h="8255">
                                <a:moveTo>
                                  <a:pt x="0" y="3819"/>
                                </a:moveTo>
                                <a:lnTo>
                                  <a:pt x="616" y="1118"/>
                                </a:lnTo>
                                <a:lnTo>
                                  <a:pt x="2103" y="0"/>
                                </a:lnTo>
                                <a:lnTo>
                                  <a:pt x="3590" y="1118"/>
                                </a:lnTo>
                                <a:lnTo>
                                  <a:pt x="4206" y="3819"/>
                                </a:lnTo>
                                <a:lnTo>
                                  <a:pt x="3590" y="6520"/>
                                </a:lnTo>
                                <a:lnTo>
                                  <a:pt x="2103" y="7639"/>
                                </a:lnTo>
                                <a:lnTo>
                                  <a:pt x="616" y="6520"/>
                                </a:lnTo>
                                <a:lnTo>
                                  <a:pt x="0" y="3819"/>
                                </a:lnTo>
                                <a:close/>
                              </a:path>
                            </a:pathLst>
                          </a:custGeom>
                          <a:solidFill>
                            <a:srgbClr val="D3D3D3"/>
                          </a:solidFill>
                        </wps:spPr>
                        <wps:bodyPr wrap="square" lIns="0" tIns="0" rIns="0" bIns="0" rtlCol="0">
                          <a:prstTxWarp prst="textNoShape">
                            <a:avLst/>
                          </a:prstTxWarp>
                          <a:noAutofit/>
                        </wps:bodyPr>
                      </wps:wsp>
                      <wps:wsp>
                        <wps:cNvPr id="305" name="Graphic 305"/>
                        <wps:cNvSpPr/>
                        <wps:spPr>
                          <a:xfrm>
                            <a:off x="5203820" y="238728"/>
                            <a:ext cx="1270" cy="8255"/>
                          </a:xfrm>
                          <a:custGeom>
                            <a:avLst/>
                            <a:gdLst/>
                            <a:ahLst/>
                            <a:cxnLst/>
                            <a:rect l="l" t="t" r="r" b="b"/>
                            <a:pathLst>
                              <a:path w="0" h="8255">
                                <a:moveTo>
                                  <a:pt x="0" y="0"/>
                                </a:moveTo>
                                <a:lnTo>
                                  <a:pt x="0" y="7639"/>
                                </a:lnTo>
                                <a:lnTo>
                                  <a:pt x="0" y="0"/>
                                </a:lnTo>
                                <a:close/>
                              </a:path>
                            </a:pathLst>
                          </a:custGeom>
                          <a:solidFill>
                            <a:srgbClr val="D3D3D3"/>
                          </a:solidFill>
                        </wps:spPr>
                        <wps:bodyPr wrap="square" lIns="0" tIns="0" rIns="0" bIns="0" rtlCol="0">
                          <a:prstTxWarp prst="textNoShape">
                            <a:avLst/>
                          </a:prstTxWarp>
                          <a:noAutofit/>
                        </wps:bodyPr>
                      </wps:wsp>
                      <wps:wsp>
                        <wps:cNvPr id="306" name="Graphic 306"/>
                        <wps:cNvSpPr/>
                        <wps:spPr>
                          <a:xfrm>
                            <a:off x="5203820" y="500374"/>
                            <a:ext cx="4445" cy="8255"/>
                          </a:xfrm>
                          <a:custGeom>
                            <a:avLst/>
                            <a:gdLst/>
                            <a:ahLst/>
                            <a:cxnLst/>
                            <a:rect l="l" t="t" r="r" b="b"/>
                            <a:pathLst>
                              <a:path w="4445" h="8255">
                                <a:moveTo>
                                  <a:pt x="0" y="3819"/>
                                </a:moveTo>
                                <a:lnTo>
                                  <a:pt x="616" y="1118"/>
                                </a:lnTo>
                                <a:lnTo>
                                  <a:pt x="2103" y="0"/>
                                </a:lnTo>
                                <a:lnTo>
                                  <a:pt x="3590" y="1118"/>
                                </a:lnTo>
                                <a:lnTo>
                                  <a:pt x="4206" y="3819"/>
                                </a:lnTo>
                                <a:lnTo>
                                  <a:pt x="3590" y="6520"/>
                                </a:lnTo>
                                <a:lnTo>
                                  <a:pt x="2103" y="7639"/>
                                </a:lnTo>
                                <a:lnTo>
                                  <a:pt x="616" y="6520"/>
                                </a:lnTo>
                                <a:lnTo>
                                  <a:pt x="0" y="3819"/>
                                </a:lnTo>
                                <a:close/>
                              </a:path>
                            </a:pathLst>
                          </a:custGeom>
                          <a:solidFill>
                            <a:srgbClr val="D3D3D3"/>
                          </a:solidFill>
                        </wps:spPr>
                        <wps:bodyPr wrap="square" lIns="0" tIns="0" rIns="0" bIns="0" rtlCol="0">
                          <a:prstTxWarp prst="textNoShape">
                            <a:avLst/>
                          </a:prstTxWarp>
                          <a:noAutofit/>
                        </wps:bodyPr>
                      </wps:wsp>
                      <wps:wsp>
                        <wps:cNvPr id="307" name="Graphic 307"/>
                        <wps:cNvSpPr/>
                        <wps:spPr>
                          <a:xfrm>
                            <a:off x="5203820" y="500374"/>
                            <a:ext cx="1270" cy="8255"/>
                          </a:xfrm>
                          <a:custGeom>
                            <a:avLst/>
                            <a:gdLst/>
                            <a:ahLst/>
                            <a:cxnLst/>
                            <a:rect l="l" t="t" r="r" b="b"/>
                            <a:pathLst>
                              <a:path w="0" h="8255">
                                <a:moveTo>
                                  <a:pt x="0" y="0"/>
                                </a:moveTo>
                                <a:lnTo>
                                  <a:pt x="0" y="8021"/>
                                </a:lnTo>
                                <a:lnTo>
                                  <a:pt x="0" y="0"/>
                                </a:lnTo>
                                <a:close/>
                              </a:path>
                            </a:pathLst>
                          </a:custGeom>
                          <a:solidFill>
                            <a:srgbClr val="D3D3D3"/>
                          </a:solidFill>
                        </wps:spPr>
                        <wps:bodyPr wrap="square" lIns="0" tIns="0" rIns="0" bIns="0" rtlCol="0">
                          <a:prstTxWarp prst="textNoShape">
                            <a:avLst/>
                          </a:prstTxWarp>
                          <a:noAutofit/>
                        </wps:bodyPr>
                      </wps:wsp>
                      <wps:wsp>
                        <wps:cNvPr id="308" name="Graphic 308"/>
                        <wps:cNvSpPr/>
                        <wps:spPr>
                          <a:xfrm>
                            <a:off x="5203820" y="931616"/>
                            <a:ext cx="4445" cy="8255"/>
                          </a:xfrm>
                          <a:custGeom>
                            <a:avLst/>
                            <a:gdLst/>
                            <a:ahLst/>
                            <a:cxnLst/>
                            <a:rect l="l" t="t" r="r" b="b"/>
                            <a:pathLst>
                              <a:path w="4445" h="8255">
                                <a:moveTo>
                                  <a:pt x="0" y="3819"/>
                                </a:moveTo>
                                <a:lnTo>
                                  <a:pt x="616" y="1118"/>
                                </a:lnTo>
                                <a:lnTo>
                                  <a:pt x="2103" y="0"/>
                                </a:lnTo>
                                <a:lnTo>
                                  <a:pt x="3590" y="1118"/>
                                </a:lnTo>
                                <a:lnTo>
                                  <a:pt x="4206" y="3819"/>
                                </a:lnTo>
                                <a:lnTo>
                                  <a:pt x="3590" y="6520"/>
                                </a:lnTo>
                                <a:lnTo>
                                  <a:pt x="2103" y="7639"/>
                                </a:lnTo>
                                <a:lnTo>
                                  <a:pt x="616" y="6520"/>
                                </a:lnTo>
                                <a:lnTo>
                                  <a:pt x="0" y="3819"/>
                                </a:lnTo>
                                <a:close/>
                              </a:path>
                            </a:pathLst>
                          </a:custGeom>
                          <a:solidFill>
                            <a:srgbClr val="D3D3D3"/>
                          </a:solidFill>
                        </wps:spPr>
                        <wps:bodyPr wrap="square" lIns="0" tIns="0" rIns="0" bIns="0" rtlCol="0">
                          <a:prstTxWarp prst="textNoShape">
                            <a:avLst/>
                          </a:prstTxWarp>
                          <a:noAutofit/>
                        </wps:bodyPr>
                      </wps:wsp>
                      <wps:wsp>
                        <wps:cNvPr id="309" name="Graphic 309"/>
                        <wps:cNvSpPr/>
                        <wps:spPr>
                          <a:xfrm>
                            <a:off x="5203820" y="931616"/>
                            <a:ext cx="1270" cy="8255"/>
                          </a:xfrm>
                          <a:custGeom>
                            <a:avLst/>
                            <a:gdLst/>
                            <a:ahLst/>
                            <a:cxnLst/>
                            <a:rect l="l" t="t" r="r" b="b"/>
                            <a:pathLst>
                              <a:path w="0" h="8255">
                                <a:moveTo>
                                  <a:pt x="0" y="0"/>
                                </a:moveTo>
                                <a:lnTo>
                                  <a:pt x="0" y="7639"/>
                                </a:lnTo>
                                <a:lnTo>
                                  <a:pt x="0" y="0"/>
                                </a:lnTo>
                                <a:close/>
                              </a:path>
                            </a:pathLst>
                          </a:custGeom>
                          <a:solidFill>
                            <a:srgbClr val="D3D3D3"/>
                          </a:solidFill>
                        </wps:spPr>
                        <wps:bodyPr wrap="square" lIns="0" tIns="0" rIns="0" bIns="0" rtlCol="0">
                          <a:prstTxWarp prst="textNoShape">
                            <a:avLst/>
                          </a:prstTxWarp>
                          <a:noAutofit/>
                        </wps:bodyPr>
                      </wps:wsp>
                    </wpg:wgp>
                  </a:graphicData>
                </a:graphic>
              </wp:anchor>
            </w:drawing>
          </mc:Choice>
          <mc:Fallback>
            <w:pict>
              <v:group style="position:absolute;margin-left:156.11998pt;margin-top:18.250479pt;width:410.1pt;height:74pt;mso-position-horizontal-relative:page;mso-position-vertical-relative:paragraph;z-index:-15699456;mso-wrap-distance-left:0;mso-wrap-distance-right:0" id="docshapegroup287" coordorigin="3122,365" coordsize="8202,1480">
                <v:shape style="position:absolute;left:3122;top:365;width:8195;height:1480" id="docshape288" coordorigin="3122,365" coordsize="8195,1480" path="m11317,365l3122,365,3122,1844,4760,1844,4767,1844,11317,1844,11317,365xe" filled="true" fillcolor="#d3d3d3" stroked="false">
                  <v:path arrowok="t"/>
                  <v:fill type="solid"/>
                </v:shape>
                <v:shape style="position:absolute;left:11317;top:365;width:7;height:13" id="docshape289" coordorigin="11317,365" coordsize="7,13" path="m11317,371l11318,367,11321,365,11323,367,11324,371,11323,375,11321,377,11318,375,11317,371xe" filled="true" fillcolor="#d3d3d3" stroked="false">
                  <v:path arrowok="t"/>
                  <v:fill type="solid"/>
                </v:shape>
                <v:shape style="position:absolute;left:11317;top:365;width:2;height:13" id="docshape290" coordorigin="11317,365" coordsize="0,13" path="m11317,365l11317,377,11317,365xe" filled="true" fillcolor="#d3d3d3" stroked="false">
                  <v:path arrowok="t"/>
                  <v:fill type="solid"/>
                </v:shape>
                <v:shape style="position:absolute;left:11317;top:740;width:7;height:13" id="docshape291" coordorigin="11317,741" coordsize="7,13" path="m11317,747l11318,743,11321,741,11323,743,11324,747,11323,751,11321,753,11318,751,11317,747xe" filled="true" fillcolor="#d3d3d3" stroked="false">
                  <v:path arrowok="t"/>
                  <v:fill type="solid"/>
                </v:shape>
                <v:shape style="position:absolute;left:11317;top:740;width:2;height:13" id="docshape292" coordorigin="11317,741" coordsize="0,13" path="m11317,741l11317,753,11317,741xe" filled="true" fillcolor="#d3d3d3" stroked="false">
                  <v:path arrowok="t"/>
                  <v:fill type="solid"/>
                </v:shape>
                <v:shape style="position:absolute;left:11317;top:1153;width:7;height:13" id="docshape293" coordorigin="11317,1153" coordsize="7,13" path="m11317,1159l11318,1155,11321,1153,11323,1155,11324,1159,11323,1163,11321,1165,11318,1163,11317,1159xe" filled="true" fillcolor="#d3d3d3" stroked="false">
                  <v:path arrowok="t"/>
                  <v:fill type="solid"/>
                </v:shape>
                <v:shape style="position:absolute;left:11317;top:1153;width:2;height:13" id="docshape294" coordorigin="11317,1153" coordsize="0,13" path="m11317,1153l11317,1166,11317,1153xe" filled="true" fillcolor="#d3d3d3" stroked="false">
                  <v:path arrowok="t"/>
                  <v:fill type="solid"/>
                </v:shape>
                <v:shape style="position:absolute;left:11317;top:1832;width:7;height:13" id="docshape295" coordorigin="11317,1832" coordsize="7,13" path="m11317,1838l11318,1834,11321,1832,11323,1834,11324,1838,11323,1842,11321,1844,11318,1842,11317,1838xe" filled="true" fillcolor="#d3d3d3" stroked="false">
                  <v:path arrowok="t"/>
                  <v:fill type="solid"/>
                </v:shape>
                <v:shape style="position:absolute;left:11317;top:1832;width:2;height:13" id="docshape296" coordorigin="11317,1832" coordsize="0,13" path="m11317,1832l11317,1844,11317,1832xe" filled="true" fillcolor="#d3d3d3" stroked="false">
                  <v:path arrowok="t"/>
                  <v:fill type="solid"/>
                </v:shape>
                <w10:wrap type="topAndBottom"/>
              </v:group>
            </w:pict>
          </mc:Fallback>
        </mc:AlternateContent>
      </w:r>
    </w:p>
    <w:p>
      <w:pPr>
        <w:pStyle w:val="BodyText"/>
        <w:spacing w:before="85"/>
      </w:pPr>
    </w:p>
    <w:p>
      <w:pPr>
        <w:pStyle w:val="BodyText"/>
        <w:spacing w:line="278" w:lineRule="auto"/>
        <w:ind w:left="4307" w:right="2553" w:firstLine="1455"/>
      </w:pPr>
      <w:r>
        <w:rPr/>
        <mc:AlternateContent>
          <mc:Choice Requires="wps">
            <w:drawing>
              <wp:anchor distT="0" distB="0" distL="0" distR="0" allowOverlap="1" layoutInCell="1" locked="0" behindDoc="1" simplePos="0" relativeHeight="469971968">
                <wp:simplePos x="0" y="0"/>
                <wp:positionH relativeFrom="page">
                  <wp:posOffset>1999551</wp:posOffset>
                </wp:positionH>
                <wp:positionV relativeFrom="paragraph">
                  <wp:posOffset>-1121854</wp:posOffset>
                </wp:positionV>
                <wp:extent cx="5169535" cy="883285"/>
                <wp:effectExtent l="0" t="0" r="0" b="0"/>
                <wp:wrapNone/>
                <wp:docPr id="310" name="Textbox 310"/>
                <wp:cNvGraphicFramePr>
                  <a:graphicFrameLocks/>
                </wp:cNvGraphicFramePr>
                <a:graphic>
                  <a:graphicData uri="http://schemas.microsoft.com/office/word/2010/wordprocessingShape">
                    <wps:wsp>
                      <wps:cNvPr id="310" name="Textbox 310"/>
                      <wps:cNvSpPr txBox="1"/>
                      <wps:spPr>
                        <a:xfrm>
                          <a:off x="0" y="0"/>
                          <a:ext cx="5169535" cy="883285"/>
                        </a:xfrm>
                        <a:prstGeom prst="rect">
                          <a:avLst/>
                        </a:prstGeom>
                      </wps:spPr>
                      <wps:txbx>
                        <w:txbxContent>
                          <w:p>
                            <w:pPr>
                              <w:tabs>
                                <w:tab w:pos="2559" w:val="left" w:leader="none"/>
                                <w:tab w:pos="4747" w:val="left" w:leader="none"/>
                                <w:tab w:pos="6921" w:val="left" w:leader="none"/>
                              </w:tabs>
                              <w:spacing w:line="204" w:lineRule="auto" w:before="7"/>
                              <w:ind w:left="364" w:right="0" w:firstLine="0"/>
                              <w:jc w:val="left"/>
                              <w:rPr>
                                <w:sz w:val="26"/>
                              </w:rPr>
                            </w:pPr>
                            <w:r>
                              <w:rPr>
                                <w:color w:val="FFFFFF"/>
                                <w:spacing w:val="-2"/>
                                <w:w w:val="65"/>
                                <w:position w:val="-17"/>
                                <w:sz w:val="26"/>
                              </w:rPr>
                              <w:t>KOMPONEN</w:t>
                            </w:r>
                            <w:r>
                              <w:rPr>
                                <w:color w:val="FFFFFF"/>
                                <w:position w:val="-17"/>
                                <w:sz w:val="26"/>
                              </w:rPr>
                              <w:tab/>
                            </w:r>
                            <w:r>
                              <w:rPr>
                                <w:color w:val="FFFFFF"/>
                                <w:spacing w:val="-4"/>
                                <w:w w:val="65"/>
                                <w:sz w:val="26"/>
                              </w:rPr>
                              <w:t>2021</w:t>
                            </w:r>
                            <w:r>
                              <w:rPr>
                                <w:color w:val="FFFFFF"/>
                                <w:sz w:val="26"/>
                              </w:rPr>
                              <w:tab/>
                            </w:r>
                            <w:r>
                              <w:rPr>
                                <w:color w:val="FFFFFF"/>
                                <w:spacing w:val="-4"/>
                                <w:w w:val="65"/>
                                <w:sz w:val="26"/>
                              </w:rPr>
                              <w:t>2022</w:t>
                            </w:r>
                            <w:r>
                              <w:rPr>
                                <w:color w:val="FFFFFF"/>
                                <w:sz w:val="26"/>
                              </w:rPr>
                              <w:tab/>
                            </w:r>
                            <w:r>
                              <w:rPr>
                                <w:color w:val="FFFFFF"/>
                                <w:spacing w:val="-4"/>
                                <w:w w:val="65"/>
                                <w:sz w:val="26"/>
                              </w:rPr>
                              <w:t>2023</w:t>
                            </w:r>
                          </w:p>
                          <w:p>
                            <w:pPr>
                              <w:spacing w:line="266" w:lineRule="exact" w:before="0"/>
                              <w:ind w:left="1637" w:right="0" w:firstLine="0"/>
                              <w:jc w:val="left"/>
                              <w:rPr>
                                <w:sz w:val="26"/>
                              </w:rPr>
                            </w:pPr>
                            <w:r>
                              <w:rPr>
                                <w:color w:val="FFFFFF"/>
                                <w:w w:val="55"/>
                                <w:sz w:val="26"/>
                              </w:rPr>
                              <w:t>TARGET</w:t>
                            </w:r>
                            <w:r>
                              <w:rPr>
                                <w:color w:val="FFFFFF"/>
                                <w:spacing w:val="4"/>
                                <w:sz w:val="26"/>
                              </w:rPr>
                              <w:t> </w:t>
                            </w:r>
                            <w:r>
                              <w:rPr>
                                <w:color w:val="FFFFFF"/>
                                <w:w w:val="55"/>
                                <w:sz w:val="26"/>
                              </w:rPr>
                              <w:t>REALISASI</w:t>
                            </w:r>
                            <w:r>
                              <w:rPr>
                                <w:color w:val="FFFFFF"/>
                                <w:spacing w:val="8"/>
                                <w:sz w:val="26"/>
                              </w:rPr>
                              <w:t> </w:t>
                            </w:r>
                            <w:r>
                              <w:rPr>
                                <w:color w:val="FFFFFF"/>
                                <w:w w:val="55"/>
                                <w:sz w:val="26"/>
                              </w:rPr>
                              <w:t>CAPAIAN</w:t>
                            </w:r>
                            <w:r>
                              <w:rPr>
                                <w:color w:val="FFFFFF"/>
                                <w:spacing w:val="1"/>
                                <w:sz w:val="26"/>
                              </w:rPr>
                              <w:t> </w:t>
                            </w:r>
                            <w:r>
                              <w:rPr>
                                <w:color w:val="FFFFFF"/>
                                <w:w w:val="55"/>
                                <w:sz w:val="26"/>
                              </w:rPr>
                              <w:t>TARGET</w:t>
                            </w:r>
                            <w:r>
                              <w:rPr>
                                <w:color w:val="FFFFFF"/>
                                <w:spacing w:val="4"/>
                                <w:sz w:val="26"/>
                              </w:rPr>
                              <w:t> </w:t>
                            </w:r>
                            <w:r>
                              <w:rPr>
                                <w:color w:val="FFFFFF"/>
                                <w:w w:val="55"/>
                                <w:sz w:val="26"/>
                              </w:rPr>
                              <w:t>REALISASI</w:t>
                            </w:r>
                            <w:r>
                              <w:rPr>
                                <w:color w:val="FFFFFF"/>
                                <w:spacing w:val="8"/>
                                <w:sz w:val="26"/>
                              </w:rPr>
                              <w:t> </w:t>
                            </w:r>
                            <w:r>
                              <w:rPr>
                                <w:color w:val="FFFFFF"/>
                                <w:w w:val="55"/>
                                <w:sz w:val="26"/>
                              </w:rPr>
                              <w:t>CAPAIAN</w:t>
                            </w:r>
                            <w:r>
                              <w:rPr>
                                <w:color w:val="FFFFFF"/>
                                <w:spacing w:val="-30"/>
                                <w:sz w:val="26"/>
                              </w:rPr>
                              <w:t> </w:t>
                            </w:r>
                            <w:r>
                              <w:rPr>
                                <w:color w:val="FFFFFF"/>
                                <w:w w:val="55"/>
                                <w:sz w:val="26"/>
                              </w:rPr>
                              <w:t>TARGET</w:t>
                            </w:r>
                            <w:r>
                              <w:rPr>
                                <w:color w:val="FFFFFF"/>
                                <w:spacing w:val="-29"/>
                                <w:sz w:val="26"/>
                              </w:rPr>
                              <w:t> </w:t>
                            </w:r>
                            <w:r>
                              <w:rPr>
                                <w:color w:val="FFFFFF"/>
                                <w:w w:val="55"/>
                                <w:sz w:val="26"/>
                              </w:rPr>
                              <w:t>REALISASI</w:t>
                            </w:r>
                            <w:r>
                              <w:rPr>
                                <w:color w:val="FFFFFF"/>
                                <w:spacing w:val="8"/>
                                <w:sz w:val="26"/>
                              </w:rPr>
                              <w:t> </w:t>
                            </w:r>
                            <w:r>
                              <w:rPr>
                                <w:color w:val="FFFFFF"/>
                                <w:spacing w:val="-2"/>
                                <w:w w:val="55"/>
                                <w:sz w:val="26"/>
                              </w:rPr>
                              <w:t>CAPAIAN</w:t>
                            </w:r>
                          </w:p>
                          <w:p>
                            <w:pPr>
                              <w:spacing w:line="234" w:lineRule="exact" w:before="40"/>
                              <w:ind w:left="0" w:right="0" w:firstLine="0"/>
                              <w:jc w:val="left"/>
                              <w:rPr>
                                <w:sz w:val="26"/>
                              </w:rPr>
                            </w:pPr>
                            <w:r>
                              <w:rPr>
                                <w:w w:val="55"/>
                                <w:sz w:val="26"/>
                              </w:rPr>
                              <w:t>Respon</w:t>
                            </w:r>
                            <w:r>
                              <w:rPr>
                                <w:spacing w:val="-6"/>
                                <w:w w:val="55"/>
                                <w:sz w:val="26"/>
                              </w:rPr>
                              <w:t> </w:t>
                            </w:r>
                            <w:r>
                              <w:rPr>
                                <w:w w:val="55"/>
                                <w:sz w:val="26"/>
                              </w:rPr>
                              <w:t>Time</w:t>
                            </w:r>
                            <w:r>
                              <w:rPr>
                                <w:spacing w:val="-30"/>
                                <w:sz w:val="26"/>
                              </w:rPr>
                              <w:t> </w:t>
                            </w:r>
                            <w:r>
                              <w:rPr>
                                <w:spacing w:val="-2"/>
                                <w:w w:val="55"/>
                                <w:sz w:val="26"/>
                              </w:rPr>
                              <w:t>kehadiran</w:t>
                            </w:r>
                          </w:p>
                          <w:p>
                            <w:pPr>
                              <w:tabs>
                                <w:tab w:pos="1770" w:val="left" w:leader="none"/>
                                <w:tab w:pos="2512" w:val="left" w:leader="none"/>
                                <w:tab w:pos="3301" w:val="left" w:leader="none"/>
                                <w:tab w:pos="4714" w:val="left" w:leader="none"/>
                                <w:tab w:pos="5396" w:val="left" w:leader="none"/>
                                <w:tab w:pos="6232" w:val="left" w:leader="none"/>
                                <w:tab w:pos="6862" w:val="left" w:leader="none"/>
                                <w:tab w:pos="7651" w:val="left" w:leader="none"/>
                              </w:tabs>
                              <w:spacing w:line="175" w:lineRule="auto" w:before="0"/>
                              <w:ind w:left="0" w:right="0" w:firstLine="0"/>
                              <w:jc w:val="left"/>
                              <w:rPr>
                                <w:sz w:val="26"/>
                              </w:rPr>
                            </w:pPr>
                            <w:r>
                              <w:rPr>
                                <w:w w:val="55"/>
                                <w:position w:val="-16"/>
                                <w:sz w:val="26"/>
                              </w:rPr>
                              <w:t>Polisi</w:t>
                            </w:r>
                            <w:r>
                              <w:rPr>
                                <w:spacing w:val="-32"/>
                                <w:position w:val="-16"/>
                                <w:sz w:val="26"/>
                              </w:rPr>
                              <w:t> </w:t>
                            </w:r>
                            <w:r>
                              <w:rPr>
                                <w:w w:val="55"/>
                                <w:position w:val="-16"/>
                                <w:sz w:val="26"/>
                              </w:rPr>
                              <w:t>di</w:t>
                            </w:r>
                            <w:r>
                              <w:rPr>
                                <w:spacing w:val="-32"/>
                                <w:position w:val="-16"/>
                                <w:sz w:val="26"/>
                              </w:rPr>
                              <w:t> </w:t>
                            </w:r>
                            <w:r>
                              <w:rPr>
                                <w:spacing w:val="-5"/>
                                <w:w w:val="55"/>
                                <w:position w:val="-16"/>
                                <w:sz w:val="26"/>
                              </w:rPr>
                              <w:t>TKP</w:t>
                            </w:r>
                            <w:r>
                              <w:rPr>
                                <w:position w:val="-16"/>
                                <w:sz w:val="26"/>
                              </w:rPr>
                              <w:tab/>
                            </w:r>
                            <w:r>
                              <w:rPr>
                                <w:spacing w:val="-2"/>
                                <w:w w:val="65"/>
                                <w:sz w:val="26"/>
                              </w:rPr>
                              <w:t>90,63</w:t>
                            </w:r>
                            <w:r>
                              <w:rPr>
                                <w:sz w:val="26"/>
                              </w:rPr>
                              <w:tab/>
                            </w:r>
                            <w:r>
                              <w:rPr>
                                <w:spacing w:val="-2"/>
                                <w:w w:val="65"/>
                                <w:sz w:val="26"/>
                              </w:rPr>
                              <w:t>87,33</w:t>
                            </w:r>
                            <w:r>
                              <w:rPr>
                                <w:sz w:val="26"/>
                              </w:rPr>
                              <w:tab/>
                            </w:r>
                            <w:r>
                              <w:rPr>
                                <w:w w:val="60"/>
                                <w:sz w:val="26"/>
                              </w:rPr>
                              <w:t>96,36%</w:t>
                            </w:r>
                            <w:r>
                              <w:rPr>
                                <w:spacing w:val="58"/>
                                <w:sz w:val="26"/>
                              </w:rPr>
                              <w:t> </w:t>
                            </w:r>
                            <w:r>
                              <w:rPr>
                                <w:spacing w:val="-4"/>
                                <w:w w:val="65"/>
                                <w:sz w:val="26"/>
                              </w:rPr>
                              <w:t>93,18</w:t>
                            </w:r>
                            <w:r>
                              <w:rPr>
                                <w:sz w:val="26"/>
                              </w:rPr>
                              <w:tab/>
                            </w:r>
                            <w:r>
                              <w:rPr>
                                <w:spacing w:val="-4"/>
                                <w:w w:val="65"/>
                                <w:sz w:val="26"/>
                              </w:rPr>
                              <w:t>99,63</w:t>
                            </w:r>
                            <w:r>
                              <w:rPr>
                                <w:sz w:val="26"/>
                              </w:rPr>
                              <w:tab/>
                            </w:r>
                            <w:r>
                              <w:rPr>
                                <w:spacing w:val="-2"/>
                                <w:w w:val="65"/>
                                <w:sz w:val="26"/>
                              </w:rPr>
                              <w:t>106,92%</w:t>
                            </w:r>
                            <w:r>
                              <w:rPr>
                                <w:sz w:val="26"/>
                              </w:rPr>
                              <w:tab/>
                            </w:r>
                            <w:r>
                              <w:rPr>
                                <w:spacing w:val="-5"/>
                                <w:w w:val="65"/>
                                <w:sz w:val="26"/>
                              </w:rPr>
                              <w:t>94</w:t>
                            </w:r>
                            <w:r>
                              <w:rPr>
                                <w:sz w:val="26"/>
                              </w:rPr>
                              <w:tab/>
                            </w:r>
                            <w:r>
                              <w:rPr>
                                <w:spacing w:val="-2"/>
                                <w:w w:val="65"/>
                                <w:sz w:val="26"/>
                              </w:rPr>
                              <w:t>90,91</w:t>
                            </w:r>
                            <w:r>
                              <w:rPr>
                                <w:sz w:val="26"/>
                              </w:rPr>
                              <w:tab/>
                            </w:r>
                            <w:r>
                              <w:rPr>
                                <w:spacing w:val="-2"/>
                                <w:w w:val="55"/>
                                <w:sz w:val="26"/>
                              </w:rPr>
                              <w:t>96,71%</w:t>
                            </w:r>
                          </w:p>
                        </w:txbxContent>
                      </wps:txbx>
                      <wps:bodyPr wrap="square" lIns="0" tIns="0" rIns="0" bIns="0" rtlCol="0">
                        <a:noAutofit/>
                      </wps:bodyPr>
                    </wps:wsp>
                  </a:graphicData>
                </a:graphic>
              </wp:anchor>
            </w:drawing>
          </mc:Choice>
          <mc:Fallback>
            <w:pict>
              <v:shape style="position:absolute;margin-left:157.444977pt;margin-top:-88.334961pt;width:407.05pt;height:69.55pt;mso-position-horizontal-relative:page;mso-position-vertical-relative:paragraph;z-index:-33344512" type="#_x0000_t202" id="docshape297" filled="false" stroked="false">
                <v:textbox inset="0,0,0,0">
                  <w:txbxContent>
                    <w:p>
                      <w:pPr>
                        <w:tabs>
                          <w:tab w:pos="2559" w:val="left" w:leader="none"/>
                          <w:tab w:pos="4747" w:val="left" w:leader="none"/>
                          <w:tab w:pos="6921" w:val="left" w:leader="none"/>
                        </w:tabs>
                        <w:spacing w:line="204" w:lineRule="auto" w:before="7"/>
                        <w:ind w:left="364" w:right="0" w:firstLine="0"/>
                        <w:jc w:val="left"/>
                        <w:rPr>
                          <w:sz w:val="26"/>
                        </w:rPr>
                      </w:pPr>
                      <w:r>
                        <w:rPr>
                          <w:color w:val="FFFFFF"/>
                          <w:spacing w:val="-2"/>
                          <w:w w:val="65"/>
                          <w:position w:val="-17"/>
                          <w:sz w:val="26"/>
                        </w:rPr>
                        <w:t>KOMPONEN</w:t>
                      </w:r>
                      <w:r>
                        <w:rPr>
                          <w:color w:val="FFFFFF"/>
                          <w:position w:val="-17"/>
                          <w:sz w:val="26"/>
                        </w:rPr>
                        <w:tab/>
                      </w:r>
                      <w:r>
                        <w:rPr>
                          <w:color w:val="FFFFFF"/>
                          <w:spacing w:val="-4"/>
                          <w:w w:val="65"/>
                          <w:sz w:val="26"/>
                        </w:rPr>
                        <w:t>2021</w:t>
                      </w:r>
                      <w:r>
                        <w:rPr>
                          <w:color w:val="FFFFFF"/>
                          <w:sz w:val="26"/>
                        </w:rPr>
                        <w:tab/>
                      </w:r>
                      <w:r>
                        <w:rPr>
                          <w:color w:val="FFFFFF"/>
                          <w:spacing w:val="-4"/>
                          <w:w w:val="65"/>
                          <w:sz w:val="26"/>
                        </w:rPr>
                        <w:t>2022</w:t>
                      </w:r>
                      <w:r>
                        <w:rPr>
                          <w:color w:val="FFFFFF"/>
                          <w:sz w:val="26"/>
                        </w:rPr>
                        <w:tab/>
                      </w:r>
                      <w:r>
                        <w:rPr>
                          <w:color w:val="FFFFFF"/>
                          <w:spacing w:val="-4"/>
                          <w:w w:val="65"/>
                          <w:sz w:val="26"/>
                        </w:rPr>
                        <w:t>2023</w:t>
                      </w:r>
                    </w:p>
                    <w:p>
                      <w:pPr>
                        <w:spacing w:line="266" w:lineRule="exact" w:before="0"/>
                        <w:ind w:left="1637" w:right="0" w:firstLine="0"/>
                        <w:jc w:val="left"/>
                        <w:rPr>
                          <w:sz w:val="26"/>
                        </w:rPr>
                      </w:pPr>
                      <w:r>
                        <w:rPr>
                          <w:color w:val="FFFFFF"/>
                          <w:w w:val="55"/>
                          <w:sz w:val="26"/>
                        </w:rPr>
                        <w:t>TARGET</w:t>
                      </w:r>
                      <w:r>
                        <w:rPr>
                          <w:color w:val="FFFFFF"/>
                          <w:spacing w:val="4"/>
                          <w:sz w:val="26"/>
                        </w:rPr>
                        <w:t> </w:t>
                      </w:r>
                      <w:r>
                        <w:rPr>
                          <w:color w:val="FFFFFF"/>
                          <w:w w:val="55"/>
                          <w:sz w:val="26"/>
                        </w:rPr>
                        <w:t>REALISASI</w:t>
                      </w:r>
                      <w:r>
                        <w:rPr>
                          <w:color w:val="FFFFFF"/>
                          <w:spacing w:val="8"/>
                          <w:sz w:val="26"/>
                        </w:rPr>
                        <w:t> </w:t>
                      </w:r>
                      <w:r>
                        <w:rPr>
                          <w:color w:val="FFFFFF"/>
                          <w:w w:val="55"/>
                          <w:sz w:val="26"/>
                        </w:rPr>
                        <w:t>CAPAIAN</w:t>
                      </w:r>
                      <w:r>
                        <w:rPr>
                          <w:color w:val="FFFFFF"/>
                          <w:spacing w:val="1"/>
                          <w:sz w:val="26"/>
                        </w:rPr>
                        <w:t> </w:t>
                      </w:r>
                      <w:r>
                        <w:rPr>
                          <w:color w:val="FFFFFF"/>
                          <w:w w:val="55"/>
                          <w:sz w:val="26"/>
                        </w:rPr>
                        <w:t>TARGET</w:t>
                      </w:r>
                      <w:r>
                        <w:rPr>
                          <w:color w:val="FFFFFF"/>
                          <w:spacing w:val="4"/>
                          <w:sz w:val="26"/>
                        </w:rPr>
                        <w:t> </w:t>
                      </w:r>
                      <w:r>
                        <w:rPr>
                          <w:color w:val="FFFFFF"/>
                          <w:w w:val="55"/>
                          <w:sz w:val="26"/>
                        </w:rPr>
                        <w:t>REALISASI</w:t>
                      </w:r>
                      <w:r>
                        <w:rPr>
                          <w:color w:val="FFFFFF"/>
                          <w:spacing w:val="8"/>
                          <w:sz w:val="26"/>
                        </w:rPr>
                        <w:t> </w:t>
                      </w:r>
                      <w:r>
                        <w:rPr>
                          <w:color w:val="FFFFFF"/>
                          <w:w w:val="55"/>
                          <w:sz w:val="26"/>
                        </w:rPr>
                        <w:t>CAPAIAN</w:t>
                      </w:r>
                      <w:r>
                        <w:rPr>
                          <w:color w:val="FFFFFF"/>
                          <w:spacing w:val="-30"/>
                          <w:sz w:val="26"/>
                        </w:rPr>
                        <w:t> </w:t>
                      </w:r>
                      <w:r>
                        <w:rPr>
                          <w:color w:val="FFFFFF"/>
                          <w:w w:val="55"/>
                          <w:sz w:val="26"/>
                        </w:rPr>
                        <w:t>TARGET</w:t>
                      </w:r>
                      <w:r>
                        <w:rPr>
                          <w:color w:val="FFFFFF"/>
                          <w:spacing w:val="-29"/>
                          <w:sz w:val="26"/>
                        </w:rPr>
                        <w:t> </w:t>
                      </w:r>
                      <w:r>
                        <w:rPr>
                          <w:color w:val="FFFFFF"/>
                          <w:w w:val="55"/>
                          <w:sz w:val="26"/>
                        </w:rPr>
                        <w:t>REALISASI</w:t>
                      </w:r>
                      <w:r>
                        <w:rPr>
                          <w:color w:val="FFFFFF"/>
                          <w:spacing w:val="8"/>
                          <w:sz w:val="26"/>
                        </w:rPr>
                        <w:t> </w:t>
                      </w:r>
                      <w:r>
                        <w:rPr>
                          <w:color w:val="FFFFFF"/>
                          <w:spacing w:val="-2"/>
                          <w:w w:val="55"/>
                          <w:sz w:val="26"/>
                        </w:rPr>
                        <w:t>CAPAIAN</w:t>
                      </w:r>
                    </w:p>
                    <w:p>
                      <w:pPr>
                        <w:spacing w:line="234" w:lineRule="exact" w:before="40"/>
                        <w:ind w:left="0" w:right="0" w:firstLine="0"/>
                        <w:jc w:val="left"/>
                        <w:rPr>
                          <w:sz w:val="26"/>
                        </w:rPr>
                      </w:pPr>
                      <w:r>
                        <w:rPr>
                          <w:w w:val="55"/>
                          <w:sz w:val="26"/>
                        </w:rPr>
                        <w:t>Respon</w:t>
                      </w:r>
                      <w:r>
                        <w:rPr>
                          <w:spacing w:val="-6"/>
                          <w:w w:val="55"/>
                          <w:sz w:val="26"/>
                        </w:rPr>
                        <w:t> </w:t>
                      </w:r>
                      <w:r>
                        <w:rPr>
                          <w:w w:val="55"/>
                          <w:sz w:val="26"/>
                        </w:rPr>
                        <w:t>Time</w:t>
                      </w:r>
                      <w:r>
                        <w:rPr>
                          <w:spacing w:val="-30"/>
                          <w:sz w:val="26"/>
                        </w:rPr>
                        <w:t> </w:t>
                      </w:r>
                      <w:r>
                        <w:rPr>
                          <w:spacing w:val="-2"/>
                          <w:w w:val="55"/>
                          <w:sz w:val="26"/>
                        </w:rPr>
                        <w:t>kehadiran</w:t>
                      </w:r>
                    </w:p>
                    <w:p>
                      <w:pPr>
                        <w:tabs>
                          <w:tab w:pos="1770" w:val="left" w:leader="none"/>
                          <w:tab w:pos="2512" w:val="left" w:leader="none"/>
                          <w:tab w:pos="3301" w:val="left" w:leader="none"/>
                          <w:tab w:pos="4714" w:val="left" w:leader="none"/>
                          <w:tab w:pos="5396" w:val="left" w:leader="none"/>
                          <w:tab w:pos="6232" w:val="left" w:leader="none"/>
                          <w:tab w:pos="6862" w:val="left" w:leader="none"/>
                          <w:tab w:pos="7651" w:val="left" w:leader="none"/>
                        </w:tabs>
                        <w:spacing w:line="175" w:lineRule="auto" w:before="0"/>
                        <w:ind w:left="0" w:right="0" w:firstLine="0"/>
                        <w:jc w:val="left"/>
                        <w:rPr>
                          <w:sz w:val="26"/>
                        </w:rPr>
                      </w:pPr>
                      <w:r>
                        <w:rPr>
                          <w:w w:val="55"/>
                          <w:position w:val="-16"/>
                          <w:sz w:val="26"/>
                        </w:rPr>
                        <w:t>Polisi</w:t>
                      </w:r>
                      <w:r>
                        <w:rPr>
                          <w:spacing w:val="-32"/>
                          <w:position w:val="-16"/>
                          <w:sz w:val="26"/>
                        </w:rPr>
                        <w:t> </w:t>
                      </w:r>
                      <w:r>
                        <w:rPr>
                          <w:w w:val="55"/>
                          <w:position w:val="-16"/>
                          <w:sz w:val="26"/>
                        </w:rPr>
                        <w:t>di</w:t>
                      </w:r>
                      <w:r>
                        <w:rPr>
                          <w:spacing w:val="-32"/>
                          <w:position w:val="-16"/>
                          <w:sz w:val="26"/>
                        </w:rPr>
                        <w:t> </w:t>
                      </w:r>
                      <w:r>
                        <w:rPr>
                          <w:spacing w:val="-5"/>
                          <w:w w:val="55"/>
                          <w:position w:val="-16"/>
                          <w:sz w:val="26"/>
                        </w:rPr>
                        <w:t>TKP</w:t>
                      </w:r>
                      <w:r>
                        <w:rPr>
                          <w:position w:val="-16"/>
                          <w:sz w:val="26"/>
                        </w:rPr>
                        <w:tab/>
                      </w:r>
                      <w:r>
                        <w:rPr>
                          <w:spacing w:val="-2"/>
                          <w:w w:val="65"/>
                          <w:sz w:val="26"/>
                        </w:rPr>
                        <w:t>90,63</w:t>
                      </w:r>
                      <w:r>
                        <w:rPr>
                          <w:sz w:val="26"/>
                        </w:rPr>
                        <w:tab/>
                      </w:r>
                      <w:r>
                        <w:rPr>
                          <w:spacing w:val="-2"/>
                          <w:w w:val="65"/>
                          <w:sz w:val="26"/>
                        </w:rPr>
                        <w:t>87,33</w:t>
                      </w:r>
                      <w:r>
                        <w:rPr>
                          <w:sz w:val="26"/>
                        </w:rPr>
                        <w:tab/>
                      </w:r>
                      <w:r>
                        <w:rPr>
                          <w:w w:val="60"/>
                          <w:sz w:val="26"/>
                        </w:rPr>
                        <w:t>96,36%</w:t>
                      </w:r>
                      <w:r>
                        <w:rPr>
                          <w:spacing w:val="58"/>
                          <w:sz w:val="26"/>
                        </w:rPr>
                        <w:t> </w:t>
                      </w:r>
                      <w:r>
                        <w:rPr>
                          <w:spacing w:val="-4"/>
                          <w:w w:val="65"/>
                          <w:sz w:val="26"/>
                        </w:rPr>
                        <w:t>93,18</w:t>
                      </w:r>
                      <w:r>
                        <w:rPr>
                          <w:sz w:val="26"/>
                        </w:rPr>
                        <w:tab/>
                      </w:r>
                      <w:r>
                        <w:rPr>
                          <w:spacing w:val="-4"/>
                          <w:w w:val="65"/>
                          <w:sz w:val="26"/>
                        </w:rPr>
                        <w:t>99,63</w:t>
                      </w:r>
                      <w:r>
                        <w:rPr>
                          <w:sz w:val="26"/>
                        </w:rPr>
                        <w:tab/>
                      </w:r>
                      <w:r>
                        <w:rPr>
                          <w:spacing w:val="-2"/>
                          <w:w w:val="65"/>
                          <w:sz w:val="26"/>
                        </w:rPr>
                        <w:t>106,92%</w:t>
                      </w:r>
                      <w:r>
                        <w:rPr>
                          <w:sz w:val="26"/>
                        </w:rPr>
                        <w:tab/>
                      </w:r>
                      <w:r>
                        <w:rPr>
                          <w:spacing w:val="-5"/>
                          <w:w w:val="65"/>
                          <w:sz w:val="26"/>
                        </w:rPr>
                        <w:t>94</w:t>
                      </w:r>
                      <w:r>
                        <w:rPr>
                          <w:sz w:val="26"/>
                        </w:rPr>
                        <w:tab/>
                      </w:r>
                      <w:r>
                        <w:rPr>
                          <w:spacing w:val="-2"/>
                          <w:w w:val="65"/>
                          <w:sz w:val="26"/>
                        </w:rPr>
                        <w:t>90,91</w:t>
                      </w:r>
                      <w:r>
                        <w:rPr>
                          <w:sz w:val="26"/>
                        </w:rPr>
                        <w:tab/>
                      </w:r>
                      <w:r>
                        <w:rPr>
                          <w:spacing w:val="-2"/>
                          <w:w w:val="55"/>
                          <w:sz w:val="26"/>
                        </w:rPr>
                        <w:t>96,71%</w:t>
                      </w:r>
                    </w:p>
                  </w:txbxContent>
                </v:textbox>
                <w10:wrap type="none"/>
              </v:shape>
            </w:pict>
          </mc:Fallback>
        </mc:AlternateContent>
      </w:r>
      <w:r>
        <w:rPr/>
        <w:t>Grafik 17 Perbandingan</w:t>
      </w:r>
      <w:r>
        <w:rPr>
          <w:spacing w:val="-16"/>
        </w:rPr>
        <w:t> </w:t>
      </w:r>
      <w:r>
        <w:rPr/>
        <w:t>Indeks</w:t>
      </w:r>
      <w:r>
        <w:rPr>
          <w:spacing w:val="-17"/>
        </w:rPr>
        <w:t> </w:t>
      </w:r>
      <w:r>
        <w:rPr/>
        <w:t>Harkamtibmas</w:t>
      </w:r>
    </w:p>
    <w:p>
      <w:pPr>
        <w:pStyle w:val="BodyText"/>
        <w:spacing w:line="276" w:lineRule="exact"/>
        <w:ind w:left="3722"/>
      </w:pPr>
      <w:r>
        <w:rPr/>
        <w:t>komponen</w:t>
      </w:r>
      <w:r>
        <w:rPr>
          <w:spacing w:val="-4"/>
        </w:rPr>
        <w:t> </w:t>
      </w:r>
      <w:r>
        <w:rPr/>
        <w:t>Respons</w:t>
      </w:r>
      <w:r>
        <w:rPr>
          <w:spacing w:val="-4"/>
        </w:rPr>
        <w:t> </w:t>
      </w:r>
      <w:r>
        <w:rPr/>
        <w:t>Time</w:t>
      </w:r>
      <w:r>
        <w:rPr>
          <w:spacing w:val="-3"/>
        </w:rPr>
        <w:t> </w:t>
      </w:r>
      <w:r>
        <w:rPr/>
        <w:t>tahun 2021</w:t>
      </w:r>
      <w:r>
        <w:rPr>
          <w:spacing w:val="-3"/>
        </w:rPr>
        <w:t> </w:t>
      </w:r>
      <w:r>
        <w:rPr/>
        <w:t>s.d.</w:t>
      </w:r>
      <w:r>
        <w:rPr>
          <w:spacing w:val="-6"/>
        </w:rPr>
        <w:t> </w:t>
      </w:r>
      <w:r>
        <w:rPr>
          <w:spacing w:val="-4"/>
        </w:rPr>
        <w:t>2023</w:t>
      </w:r>
    </w:p>
    <w:p>
      <w:pPr>
        <w:pStyle w:val="BodyText"/>
        <w:spacing w:before="114" w:after="1"/>
        <w:rPr>
          <w:sz w:val="20"/>
        </w:rPr>
      </w:pPr>
    </w:p>
    <w:tbl>
      <w:tblPr>
        <w:tblW w:w="0" w:type="auto"/>
        <w:jc w:val="left"/>
        <w:tblInd w:w="3060"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501"/>
        <w:gridCol w:w="940"/>
        <w:gridCol w:w="1465"/>
        <w:gridCol w:w="1465"/>
        <w:gridCol w:w="1464"/>
        <w:gridCol w:w="544"/>
      </w:tblGrid>
      <w:tr>
        <w:trPr>
          <w:trHeight w:val="2030" w:hRule="atLeast"/>
        </w:trPr>
        <w:tc>
          <w:tcPr>
            <w:tcW w:w="501" w:type="dxa"/>
            <w:vMerge w:val="restart"/>
            <w:tcBorders>
              <w:right w:val="nil"/>
            </w:tcBorders>
          </w:tcPr>
          <w:p>
            <w:pPr>
              <w:pStyle w:val="TableParagraph"/>
              <w:rPr>
                <w:rFonts w:ascii="Times New Roman"/>
                <w:sz w:val="20"/>
              </w:rPr>
            </w:pPr>
          </w:p>
        </w:tc>
        <w:tc>
          <w:tcPr>
            <w:tcW w:w="5878" w:type="dxa"/>
            <w:gridSpan w:val="5"/>
            <w:tcBorders>
              <w:left w:val="nil"/>
              <w:bottom w:val="nil"/>
            </w:tcBorders>
          </w:tcPr>
          <w:p>
            <w:pPr>
              <w:pStyle w:val="TableParagraph"/>
              <w:spacing w:before="51"/>
              <w:rPr>
                <w:sz w:val="18"/>
              </w:rPr>
            </w:pPr>
          </w:p>
          <w:p>
            <w:pPr>
              <w:pStyle w:val="TableParagraph"/>
              <w:ind w:left="507"/>
              <w:rPr>
                <w:rFonts w:ascii="Calibri"/>
                <w:sz w:val="18"/>
              </w:rPr>
            </w:pPr>
            <w:r>
              <w:rPr/>
              <mc:AlternateContent>
                <mc:Choice Requires="wps">
                  <w:drawing>
                    <wp:anchor distT="0" distB="0" distL="0" distR="0" allowOverlap="1" layoutInCell="1" locked="0" behindDoc="1" simplePos="0" relativeHeight="469972480">
                      <wp:simplePos x="0" y="0"/>
                      <wp:positionH relativeFrom="column">
                        <wp:posOffset>585918</wp:posOffset>
                      </wp:positionH>
                      <wp:positionV relativeFrom="paragraph">
                        <wp:posOffset>-75853</wp:posOffset>
                      </wp:positionV>
                      <wp:extent cx="2987040" cy="1214120"/>
                      <wp:effectExtent l="0" t="0" r="0" b="0"/>
                      <wp:wrapNone/>
                      <wp:docPr id="311" name="Group 311"/>
                      <wp:cNvGraphicFramePr>
                        <a:graphicFrameLocks/>
                      </wp:cNvGraphicFramePr>
                      <a:graphic>
                        <a:graphicData uri="http://schemas.microsoft.com/office/word/2010/wordprocessingGroup">
                          <wpg:wgp>
                            <wpg:cNvPr id="311" name="Group 311"/>
                            <wpg:cNvGrpSpPr/>
                            <wpg:grpSpPr>
                              <a:xfrm>
                                <a:off x="0" y="0"/>
                                <a:ext cx="2987040" cy="1214120"/>
                                <a:chExt cx="2987040" cy="1214120"/>
                              </a:xfrm>
                            </wpg:grpSpPr>
                            <pic:pic>
                              <pic:nvPicPr>
                                <pic:cNvPr id="312" name="Image 312"/>
                                <pic:cNvPicPr/>
                              </pic:nvPicPr>
                              <pic:blipFill>
                                <a:blip r:embed="rId87" cstate="print"/>
                                <a:stretch>
                                  <a:fillRect/>
                                </a:stretch>
                              </pic:blipFill>
                              <pic:spPr>
                                <a:xfrm>
                                  <a:off x="0" y="0"/>
                                  <a:ext cx="2977353" cy="1209675"/>
                                </a:xfrm>
                                <a:prstGeom prst="rect">
                                  <a:avLst/>
                                </a:prstGeom>
                              </pic:spPr>
                            </pic:pic>
                          </wpg:wgp>
                        </a:graphicData>
                      </a:graphic>
                    </wp:anchor>
                  </w:drawing>
                </mc:Choice>
                <mc:Fallback>
                  <w:pict>
                    <v:group style="position:absolute;margin-left:46.135284pt;margin-top:-5.972704pt;width:235.2pt;height:95.6pt;mso-position-horizontal-relative:column;mso-position-vertical-relative:paragraph;z-index:-33344000" id="docshapegroup298" coordorigin="923,-119" coordsize="4704,1912">
                      <v:shape style="position:absolute;left:922;top:-120;width:4689;height:1905" type="#_x0000_t75" id="docshape299" stroked="false">
                        <v:imagedata r:id="rId87" o:title=""/>
                      </v:shape>
                      <w10:wrap type="none"/>
                    </v:group>
                  </w:pict>
                </mc:Fallback>
              </mc:AlternateContent>
            </w:r>
            <w:r>
              <w:rPr>
                <w:rFonts w:ascii="Calibri"/>
                <w:color w:val="585858"/>
                <w:spacing w:val="-5"/>
                <w:sz w:val="18"/>
              </w:rPr>
              <w:t>120</w:t>
            </w:r>
          </w:p>
          <w:p>
            <w:pPr>
              <w:pStyle w:val="TableParagraph"/>
              <w:spacing w:before="59"/>
              <w:ind w:left="507"/>
              <w:rPr>
                <w:rFonts w:ascii="Calibri"/>
                <w:sz w:val="18"/>
              </w:rPr>
            </w:pPr>
            <w:r>
              <w:rPr>
                <w:rFonts w:ascii="Calibri"/>
                <w:color w:val="585858"/>
                <w:spacing w:val="-5"/>
                <w:sz w:val="18"/>
              </w:rPr>
              <w:t>100</w:t>
            </w:r>
          </w:p>
          <w:p>
            <w:pPr>
              <w:pStyle w:val="TableParagraph"/>
              <w:spacing w:before="59"/>
              <w:ind w:left="598"/>
              <w:rPr>
                <w:rFonts w:ascii="Calibri"/>
                <w:sz w:val="18"/>
              </w:rPr>
            </w:pPr>
            <w:r>
              <w:rPr>
                <w:rFonts w:ascii="Calibri"/>
                <w:color w:val="585858"/>
                <w:spacing w:val="-5"/>
                <w:sz w:val="18"/>
              </w:rPr>
              <w:t>80</w:t>
            </w:r>
          </w:p>
          <w:p>
            <w:pPr>
              <w:pStyle w:val="TableParagraph"/>
              <w:spacing w:before="59"/>
              <w:ind w:left="598"/>
              <w:rPr>
                <w:rFonts w:ascii="Calibri"/>
                <w:sz w:val="18"/>
              </w:rPr>
            </w:pPr>
            <w:r>
              <w:rPr>
                <w:rFonts w:ascii="Calibri"/>
                <w:color w:val="585858"/>
                <w:spacing w:val="-5"/>
                <w:sz w:val="18"/>
              </w:rPr>
              <w:t>60</w:t>
            </w:r>
          </w:p>
          <w:p>
            <w:pPr>
              <w:pStyle w:val="TableParagraph"/>
              <w:spacing w:before="59"/>
              <w:ind w:left="598"/>
              <w:rPr>
                <w:rFonts w:ascii="Calibri"/>
                <w:sz w:val="18"/>
              </w:rPr>
            </w:pPr>
            <w:r>
              <w:rPr>
                <w:rFonts w:ascii="Calibri"/>
                <w:color w:val="585858"/>
                <w:spacing w:val="-5"/>
                <w:sz w:val="18"/>
              </w:rPr>
              <w:t>40</w:t>
            </w:r>
          </w:p>
          <w:p>
            <w:pPr>
              <w:pStyle w:val="TableParagraph"/>
              <w:spacing w:before="58"/>
              <w:ind w:left="598"/>
              <w:rPr>
                <w:rFonts w:ascii="Calibri"/>
                <w:sz w:val="18"/>
              </w:rPr>
            </w:pPr>
            <w:r>
              <w:rPr>
                <w:rFonts w:ascii="Calibri"/>
                <w:color w:val="585858"/>
                <w:spacing w:val="-5"/>
                <w:sz w:val="18"/>
              </w:rPr>
              <w:t>20</w:t>
            </w:r>
          </w:p>
        </w:tc>
      </w:tr>
      <w:tr>
        <w:trPr>
          <w:trHeight w:val="261" w:hRule="atLeast"/>
        </w:trPr>
        <w:tc>
          <w:tcPr>
            <w:tcW w:w="501" w:type="dxa"/>
            <w:vMerge/>
            <w:tcBorders>
              <w:top w:val="nil"/>
              <w:right w:val="nil"/>
            </w:tcBorders>
          </w:tcPr>
          <w:p>
            <w:pPr>
              <w:rPr>
                <w:sz w:val="2"/>
                <w:szCs w:val="2"/>
              </w:rPr>
            </w:pPr>
          </w:p>
        </w:tc>
        <w:tc>
          <w:tcPr>
            <w:tcW w:w="940" w:type="dxa"/>
            <w:tcBorders>
              <w:top w:val="nil"/>
              <w:left w:val="nil"/>
            </w:tcBorders>
          </w:tcPr>
          <w:p>
            <w:pPr>
              <w:pStyle w:val="TableParagraph"/>
              <w:spacing w:line="104" w:lineRule="exact"/>
              <w:ind w:right="149"/>
              <w:jc w:val="right"/>
              <w:rPr>
                <w:rFonts w:ascii="Calibri"/>
                <w:sz w:val="18"/>
              </w:rPr>
            </w:pPr>
            <w:r>
              <w:rPr>
                <w:rFonts w:ascii="Calibri"/>
                <w:color w:val="585858"/>
                <w:spacing w:val="-10"/>
                <w:sz w:val="18"/>
              </w:rPr>
              <w:t>0</w:t>
            </w:r>
          </w:p>
        </w:tc>
        <w:tc>
          <w:tcPr>
            <w:tcW w:w="1465" w:type="dxa"/>
            <w:tcBorders>
              <w:top w:val="nil"/>
            </w:tcBorders>
          </w:tcPr>
          <w:p>
            <w:pPr>
              <w:pStyle w:val="TableParagraph"/>
              <w:spacing w:line="190" w:lineRule="exact" w:before="52"/>
              <w:ind w:left="20" w:right="1"/>
              <w:jc w:val="center"/>
              <w:rPr>
                <w:rFonts w:ascii="Calibri"/>
                <w:sz w:val="18"/>
              </w:rPr>
            </w:pPr>
            <w:r>
              <w:rPr>
                <w:rFonts w:ascii="Calibri"/>
                <w:color w:val="585858"/>
                <w:spacing w:val="-4"/>
                <w:sz w:val="18"/>
              </w:rPr>
              <w:t>2021</w:t>
            </w:r>
          </w:p>
        </w:tc>
        <w:tc>
          <w:tcPr>
            <w:tcW w:w="1465" w:type="dxa"/>
            <w:tcBorders>
              <w:top w:val="nil"/>
            </w:tcBorders>
          </w:tcPr>
          <w:p>
            <w:pPr>
              <w:pStyle w:val="TableParagraph"/>
              <w:spacing w:line="190" w:lineRule="exact" w:before="52"/>
              <w:ind w:left="20"/>
              <w:jc w:val="center"/>
              <w:rPr>
                <w:rFonts w:ascii="Calibri"/>
                <w:sz w:val="18"/>
              </w:rPr>
            </w:pPr>
            <w:r>
              <w:rPr>
                <w:rFonts w:ascii="Calibri"/>
                <w:color w:val="585858"/>
                <w:spacing w:val="-4"/>
                <w:sz w:val="18"/>
              </w:rPr>
              <w:t>2022</w:t>
            </w:r>
          </w:p>
        </w:tc>
        <w:tc>
          <w:tcPr>
            <w:tcW w:w="1464" w:type="dxa"/>
            <w:tcBorders>
              <w:top w:val="nil"/>
            </w:tcBorders>
          </w:tcPr>
          <w:p>
            <w:pPr>
              <w:pStyle w:val="TableParagraph"/>
              <w:spacing w:line="190" w:lineRule="exact" w:before="52"/>
              <w:ind w:left="22"/>
              <w:jc w:val="center"/>
              <w:rPr>
                <w:rFonts w:ascii="Calibri"/>
                <w:sz w:val="18"/>
              </w:rPr>
            </w:pPr>
            <w:r>
              <w:rPr>
                <w:rFonts w:ascii="Calibri"/>
                <w:color w:val="585858"/>
                <w:spacing w:val="-4"/>
                <w:sz w:val="18"/>
              </w:rPr>
              <w:t>2023</w:t>
            </w:r>
          </w:p>
        </w:tc>
        <w:tc>
          <w:tcPr>
            <w:tcW w:w="544" w:type="dxa"/>
            <w:vMerge w:val="restart"/>
            <w:tcBorders>
              <w:top w:val="nil"/>
              <w:left w:val="single" w:sz="8" w:space="0" w:color="D9D9D9"/>
            </w:tcBorders>
          </w:tcPr>
          <w:p>
            <w:pPr>
              <w:pStyle w:val="TableParagraph"/>
              <w:rPr>
                <w:rFonts w:ascii="Times New Roman"/>
                <w:sz w:val="20"/>
              </w:rPr>
            </w:pPr>
          </w:p>
        </w:tc>
      </w:tr>
      <w:tr>
        <w:trPr>
          <w:trHeight w:val="272" w:hRule="atLeast"/>
        </w:trPr>
        <w:tc>
          <w:tcPr>
            <w:tcW w:w="501" w:type="dxa"/>
            <w:vMerge/>
            <w:tcBorders>
              <w:top w:val="nil"/>
              <w:right w:val="nil"/>
            </w:tcBorders>
          </w:tcPr>
          <w:p>
            <w:pPr>
              <w:rPr>
                <w:sz w:val="2"/>
                <w:szCs w:val="2"/>
              </w:rPr>
            </w:pPr>
          </w:p>
        </w:tc>
        <w:tc>
          <w:tcPr>
            <w:tcW w:w="940" w:type="dxa"/>
            <w:tcBorders>
              <w:left w:val="nil"/>
            </w:tcBorders>
          </w:tcPr>
          <w:p>
            <w:pPr>
              <w:pStyle w:val="TableParagraph"/>
              <w:spacing w:before="14"/>
              <w:ind w:left="215"/>
              <w:rPr>
                <w:rFonts w:ascii="Calibri"/>
                <w:sz w:val="18"/>
              </w:rPr>
            </w:pPr>
            <w:r>
              <w:rPr/>
              <mc:AlternateContent>
                <mc:Choice Requires="wps">
                  <w:drawing>
                    <wp:anchor distT="0" distB="0" distL="0" distR="0" allowOverlap="1" layoutInCell="1" locked="0" behindDoc="0" simplePos="0" relativeHeight="15759872">
                      <wp:simplePos x="0" y="0"/>
                      <wp:positionH relativeFrom="column">
                        <wp:posOffset>-4762</wp:posOffset>
                      </wp:positionH>
                      <wp:positionV relativeFrom="paragraph">
                        <wp:posOffset>-4707</wp:posOffset>
                      </wp:positionV>
                      <wp:extent cx="108585" cy="182880"/>
                      <wp:effectExtent l="0" t="0" r="0" b="0"/>
                      <wp:wrapNone/>
                      <wp:docPr id="313" name="Group 313"/>
                      <wp:cNvGraphicFramePr>
                        <a:graphicFrameLocks/>
                      </wp:cNvGraphicFramePr>
                      <a:graphic>
                        <a:graphicData uri="http://schemas.microsoft.com/office/word/2010/wordprocessingGroup">
                          <wpg:wgp>
                            <wpg:cNvPr id="313" name="Group 313"/>
                            <wpg:cNvGrpSpPr/>
                            <wpg:grpSpPr>
                              <a:xfrm>
                                <a:off x="0" y="0"/>
                                <a:ext cx="108585" cy="182880"/>
                                <a:chExt cx="108585" cy="182880"/>
                              </a:xfrm>
                            </wpg:grpSpPr>
                            <pic:pic>
                              <pic:nvPicPr>
                                <pic:cNvPr id="314" name="Image 314"/>
                                <pic:cNvPicPr/>
                              </pic:nvPicPr>
                              <pic:blipFill>
                                <a:blip r:embed="rId88"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370667pt;width:8.550pt;height:14.4pt;mso-position-horizontal-relative:column;mso-position-vertical-relative:paragraph;z-index:15759872" id="docshapegroup300" coordorigin="-8,-7" coordsize="171,288">
                      <v:shape style="position:absolute;left:-8;top:-8;width:171;height:288" type="#_x0000_t75" id="docshape301" stroked="false">
                        <v:imagedata r:id="rId88" o:title=""/>
                      </v:shape>
                      <w10:wrap type="none"/>
                    </v:group>
                  </w:pict>
                </mc:Fallback>
              </mc:AlternateContent>
            </w:r>
            <w:r>
              <w:rPr>
                <w:rFonts w:ascii="Calibri"/>
                <w:color w:val="585858"/>
                <w:spacing w:val="-2"/>
                <w:sz w:val="18"/>
              </w:rPr>
              <w:t>TARGET</w:t>
            </w:r>
          </w:p>
        </w:tc>
        <w:tc>
          <w:tcPr>
            <w:tcW w:w="1465" w:type="dxa"/>
          </w:tcPr>
          <w:p>
            <w:pPr>
              <w:pStyle w:val="TableParagraph"/>
              <w:spacing w:before="19"/>
              <w:ind w:left="20" w:right="2"/>
              <w:jc w:val="center"/>
              <w:rPr>
                <w:rFonts w:ascii="Calibri"/>
                <w:sz w:val="18"/>
              </w:rPr>
            </w:pPr>
            <w:r>
              <w:rPr>
                <w:rFonts w:ascii="Calibri"/>
                <w:color w:val="585858"/>
                <w:spacing w:val="-2"/>
                <w:sz w:val="18"/>
              </w:rPr>
              <w:t>90.63</w:t>
            </w:r>
          </w:p>
        </w:tc>
        <w:tc>
          <w:tcPr>
            <w:tcW w:w="1465" w:type="dxa"/>
          </w:tcPr>
          <w:p>
            <w:pPr>
              <w:pStyle w:val="TableParagraph"/>
              <w:spacing w:before="19"/>
              <w:ind w:left="20" w:right="1"/>
              <w:jc w:val="center"/>
              <w:rPr>
                <w:rFonts w:ascii="Calibri"/>
                <w:sz w:val="18"/>
              </w:rPr>
            </w:pPr>
            <w:r>
              <w:rPr>
                <w:rFonts w:ascii="Calibri"/>
                <w:color w:val="585858"/>
                <w:spacing w:val="-2"/>
                <w:sz w:val="18"/>
              </w:rPr>
              <w:t>93.18</w:t>
            </w:r>
          </w:p>
        </w:tc>
        <w:tc>
          <w:tcPr>
            <w:tcW w:w="1464" w:type="dxa"/>
          </w:tcPr>
          <w:p>
            <w:pPr>
              <w:pStyle w:val="TableParagraph"/>
              <w:spacing w:before="19"/>
              <w:ind w:left="22" w:right="4"/>
              <w:jc w:val="center"/>
              <w:rPr>
                <w:rFonts w:ascii="Calibri"/>
                <w:sz w:val="18"/>
              </w:rPr>
            </w:pPr>
            <w:r>
              <w:rPr>
                <w:rFonts w:ascii="Calibri"/>
                <w:color w:val="585858"/>
                <w:spacing w:val="-5"/>
                <w:sz w:val="18"/>
              </w:rPr>
              <w:t>94</w:t>
            </w:r>
          </w:p>
        </w:tc>
        <w:tc>
          <w:tcPr>
            <w:tcW w:w="544" w:type="dxa"/>
            <w:vMerge/>
            <w:tcBorders>
              <w:top w:val="nil"/>
              <w:left w:val="single" w:sz="8" w:space="0" w:color="D9D9D9"/>
            </w:tcBorders>
          </w:tcPr>
          <w:p>
            <w:pPr>
              <w:rPr>
                <w:sz w:val="2"/>
                <w:szCs w:val="2"/>
              </w:rPr>
            </w:pPr>
          </w:p>
        </w:tc>
      </w:tr>
      <w:tr>
        <w:trPr>
          <w:trHeight w:val="272" w:hRule="atLeast"/>
        </w:trPr>
        <w:tc>
          <w:tcPr>
            <w:tcW w:w="501" w:type="dxa"/>
            <w:vMerge/>
            <w:tcBorders>
              <w:top w:val="nil"/>
              <w:right w:val="nil"/>
            </w:tcBorders>
          </w:tcPr>
          <w:p>
            <w:pPr>
              <w:rPr>
                <w:sz w:val="2"/>
                <w:szCs w:val="2"/>
              </w:rPr>
            </w:pPr>
          </w:p>
        </w:tc>
        <w:tc>
          <w:tcPr>
            <w:tcW w:w="940" w:type="dxa"/>
            <w:tcBorders>
              <w:left w:val="nil"/>
            </w:tcBorders>
          </w:tcPr>
          <w:p>
            <w:pPr>
              <w:pStyle w:val="TableParagraph"/>
              <w:spacing w:before="14"/>
              <w:ind w:left="215"/>
              <w:rPr>
                <w:rFonts w:ascii="Calibri"/>
                <w:sz w:val="18"/>
              </w:rPr>
            </w:pPr>
            <w:r>
              <w:rPr/>
              <mc:AlternateContent>
                <mc:Choice Requires="wps">
                  <w:drawing>
                    <wp:anchor distT="0" distB="0" distL="0" distR="0" allowOverlap="1" layoutInCell="1" locked="0" behindDoc="1" simplePos="0" relativeHeight="469972992">
                      <wp:simplePos x="0" y="0"/>
                      <wp:positionH relativeFrom="column">
                        <wp:posOffset>-4762</wp:posOffset>
                      </wp:positionH>
                      <wp:positionV relativeFrom="paragraph">
                        <wp:posOffset>-4961</wp:posOffset>
                      </wp:positionV>
                      <wp:extent cx="108585" cy="182880"/>
                      <wp:effectExtent l="0" t="0" r="0" b="0"/>
                      <wp:wrapNone/>
                      <wp:docPr id="315" name="Group 315"/>
                      <wp:cNvGraphicFramePr>
                        <a:graphicFrameLocks/>
                      </wp:cNvGraphicFramePr>
                      <a:graphic>
                        <a:graphicData uri="http://schemas.microsoft.com/office/word/2010/wordprocessingGroup">
                          <wpg:wgp>
                            <wpg:cNvPr id="315" name="Group 315"/>
                            <wpg:cNvGrpSpPr/>
                            <wpg:grpSpPr>
                              <a:xfrm>
                                <a:off x="0" y="0"/>
                                <a:ext cx="108585" cy="182880"/>
                                <a:chExt cx="108585" cy="182880"/>
                              </a:xfrm>
                            </wpg:grpSpPr>
                            <pic:pic>
                              <pic:nvPicPr>
                                <pic:cNvPr id="316" name="Image 316"/>
                                <pic:cNvPicPr/>
                              </pic:nvPicPr>
                              <pic:blipFill>
                                <a:blip r:embed="rId89" cstate="print"/>
                                <a:stretch>
                                  <a:fillRect/>
                                </a:stretch>
                              </pic:blipFill>
                              <pic:spPr>
                                <a:xfrm>
                                  <a:off x="0" y="0"/>
                                  <a:ext cx="108436" cy="182371"/>
                                </a:xfrm>
                                <a:prstGeom prst="rect">
                                  <a:avLst/>
                                </a:prstGeom>
                              </pic:spPr>
                            </pic:pic>
                          </wpg:wgp>
                        </a:graphicData>
                      </a:graphic>
                    </wp:anchor>
                  </w:drawing>
                </mc:Choice>
                <mc:Fallback>
                  <w:pict>
                    <v:group style="position:absolute;margin-left:-.375pt;margin-top:-.390657pt;width:8.550pt;height:14.4pt;mso-position-horizontal-relative:column;mso-position-vertical-relative:paragraph;z-index:-33343488" id="docshapegroup302" coordorigin="-8,-8" coordsize="171,288">
                      <v:shape style="position:absolute;left:-8;top:-8;width:171;height:288" type="#_x0000_t75" id="docshape303" stroked="false">
                        <v:imagedata r:id="rId89" o:title=""/>
                      </v:shape>
                      <w10:wrap type="none"/>
                    </v:group>
                  </w:pict>
                </mc:Fallback>
              </mc:AlternateContent>
            </w:r>
            <w:r>
              <w:rPr>
                <w:rFonts w:ascii="Calibri"/>
                <w:color w:val="585858"/>
                <w:spacing w:val="-2"/>
                <w:sz w:val="18"/>
              </w:rPr>
              <w:t>REALSASI</w:t>
            </w:r>
          </w:p>
        </w:tc>
        <w:tc>
          <w:tcPr>
            <w:tcW w:w="1465" w:type="dxa"/>
          </w:tcPr>
          <w:p>
            <w:pPr>
              <w:pStyle w:val="TableParagraph"/>
              <w:spacing w:before="19"/>
              <w:ind w:left="20" w:right="2"/>
              <w:jc w:val="center"/>
              <w:rPr>
                <w:rFonts w:ascii="Calibri"/>
                <w:sz w:val="18"/>
              </w:rPr>
            </w:pPr>
            <w:r>
              <w:rPr>
                <w:rFonts w:ascii="Calibri"/>
                <w:color w:val="585858"/>
                <w:spacing w:val="-2"/>
                <w:sz w:val="18"/>
              </w:rPr>
              <w:t>87.33</w:t>
            </w:r>
          </w:p>
        </w:tc>
        <w:tc>
          <w:tcPr>
            <w:tcW w:w="1465" w:type="dxa"/>
          </w:tcPr>
          <w:p>
            <w:pPr>
              <w:pStyle w:val="TableParagraph"/>
              <w:spacing w:before="19"/>
              <w:ind w:left="20" w:right="1"/>
              <w:jc w:val="center"/>
              <w:rPr>
                <w:rFonts w:ascii="Calibri"/>
                <w:sz w:val="18"/>
              </w:rPr>
            </w:pPr>
            <w:r>
              <w:rPr>
                <w:rFonts w:ascii="Calibri"/>
                <w:color w:val="585858"/>
                <w:spacing w:val="-2"/>
                <w:sz w:val="18"/>
              </w:rPr>
              <w:t>99.63</w:t>
            </w:r>
          </w:p>
        </w:tc>
        <w:tc>
          <w:tcPr>
            <w:tcW w:w="1464" w:type="dxa"/>
          </w:tcPr>
          <w:p>
            <w:pPr>
              <w:pStyle w:val="TableParagraph"/>
              <w:spacing w:before="19"/>
              <w:ind w:left="22" w:right="1"/>
              <w:jc w:val="center"/>
              <w:rPr>
                <w:rFonts w:ascii="Calibri"/>
                <w:sz w:val="18"/>
              </w:rPr>
            </w:pPr>
            <w:r>
              <w:rPr>
                <w:rFonts w:ascii="Calibri"/>
                <w:color w:val="585858"/>
                <w:spacing w:val="-2"/>
                <w:sz w:val="18"/>
              </w:rPr>
              <w:t>90.91</w:t>
            </w:r>
          </w:p>
        </w:tc>
        <w:tc>
          <w:tcPr>
            <w:tcW w:w="544" w:type="dxa"/>
            <w:vMerge/>
            <w:tcBorders>
              <w:top w:val="nil"/>
              <w:left w:val="single" w:sz="8" w:space="0" w:color="D9D9D9"/>
            </w:tcBorders>
          </w:tcPr>
          <w:p>
            <w:pPr>
              <w:rPr>
                <w:sz w:val="2"/>
                <w:szCs w:val="2"/>
              </w:rPr>
            </w:pPr>
          </w:p>
        </w:tc>
      </w:tr>
      <w:tr>
        <w:trPr>
          <w:trHeight w:val="274" w:hRule="atLeast"/>
        </w:trPr>
        <w:tc>
          <w:tcPr>
            <w:tcW w:w="501" w:type="dxa"/>
            <w:vMerge/>
            <w:tcBorders>
              <w:top w:val="nil"/>
              <w:right w:val="nil"/>
            </w:tcBorders>
          </w:tcPr>
          <w:p>
            <w:pPr>
              <w:rPr>
                <w:sz w:val="2"/>
                <w:szCs w:val="2"/>
              </w:rPr>
            </w:pPr>
          </w:p>
        </w:tc>
        <w:tc>
          <w:tcPr>
            <w:tcW w:w="940" w:type="dxa"/>
            <w:tcBorders>
              <w:bottom w:val="double" w:sz="6" w:space="0" w:color="D9D9D9"/>
            </w:tcBorders>
          </w:tcPr>
          <w:p>
            <w:pPr>
              <w:pStyle w:val="TableParagraph"/>
              <w:spacing w:before="14"/>
              <w:ind w:left="64"/>
              <w:rPr>
                <w:rFonts w:ascii="Calibri"/>
                <w:sz w:val="18"/>
              </w:rPr>
            </w:pPr>
            <w:r>
              <w:rPr/>
              <w:drawing>
                <wp:inline distT="0" distB="0" distL="0" distR="0">
                  <wp:extent cx="63150" cy="63150"/>
                  <wp:effectExtent l="0" t="0" r="0" b="0"/>
                  <wp:docPr id="317" name="Image 317"/>
                  <wp:cNvGraphicFramePr>
                    <a:graphicFrameLocks/>
                  </wp:cNvGraphicFramePr>
                  <a:graphic>
                    <a:graphicData uri="http://schemas.openxmlformats.org/drawingml/2006/picture">
                      <pic:pic>
                        <pic:nvPicPr>
                          <pic:cNvPr id="317" name="Image 317"/>
                          <pic:cNvPicPr/>
                        </pic:nvPicPr>
                        <pic:blipFill>
                          <a:blip r:embed="rId90" cstate="print"/>
                          <a:stretch>
                            <a:fillRect/>
                          </a:stretch>
                        </pic:blipFill>
                        <pic:spPr>
                          <a:xfrm>
                            <a:off x="0" y="0"/>
                            <a:ext cx="63150" cy="63150"/>
                          </a:xfrm>
                          <a:prstGeom prst="rect">
                            <a:avLst/>
                          </a:prstGeom>
                        </pic:spPr>
                      </pic:pic>
                    </a:graphicData>
                  </a:graphic>
                </wp:inline>
              </w:drawing>
            </w:r>
            <w:r>
              <w:rPr/>
            </w:r>
            <w:r>
              <w:rPr>
                <w:rFonts w:ascii="Times New Roman"/>
                <w:spacing w:val="-5"/>
                <w:sz w:val="20"/>
              </w:rPr>
              <w:t> </w:t>
            </w:r>
            <w:r>
              <w:rPr>
                <w:rFonts w:ascii="Calibri"/>
                <w:color w:val="585858"/>
                <w:sz w:val="18"/>
              </w:rPr>
              <w:t>CAPAIAN</w:t>
            </w:r>
          </w:p>
        </w:tc>
        <w:tc>
          <w:tcPr>
            <w:tcW w:w="1465" w:type="dxa"/>
            <w:tcBorders>
              <w:bottom w:val="double" w:sz="6" w:space="0" w:color="D9D9D9"/>
            </w:tcBorders>
          </w:tcPr>
          <w:p>
            <w:pPr>
              <w:pStyle w:val="TableParagraph"/>
              <w:spacing w:before="19"/>
              <w:ind w:left="20" w:right="2"/>
              <w:jc w:val="center"/>
              <w:rPr>
                <w:rFonts w:ascii="Calibri"/>
                <w:sz w:val="18"/>
              </w:rPr>
            </w:pPr>
            <w:r>
              <w:rPr>
                <w:rFonts w:ascii="Calibri"/>
                <w:color w:val="585858"/>
                <w:spacing w:val="-2"/>
                <w:sz w:val="18"/>
              </w:rPr>
              <w:t>96.36</w:t>
            </w:r>
          </w:p>
        </w:tc>
        <w:tc>
          <w:tcPr>
            <w:tcW w:w="1465" w:type="dxa"/>
            <w:tcBorders>
              <w:bottom w:val="double" w:sz="6" w:space="0" w:color="D9D9D9"/>
            </w:tcBorders>
          </w:tcPr>
          <w:p>
            <w:pPr>
              <w:pStyle w:val="TableParagraph"/>
              <w:spacing w:before="19"/>
              <w:ind w:left="20" w:right="2"/>
              <w:jc w:val="center"/>
              <w:rPr>
                <w:rFonts w:ascii="Calibri"/>
                <w:sz w:val="18"/>
              </w:rPr>
            </w:pPr>
            <w:r>
              <w:rPr>
                <w:rFonts w:ascii="Calibri"/>
                <w:color w:val="585858"/>
                <w:spacing w:val="-2"/>
                <w:sz w:val="18"/>
              </w:rPr>
              <w:t>106.92</w:t>
            </w:r>
          </w:p>
        </w:tc>
        <w:tc>
          <w:tcPr>
            <w:tcW w:w="1464" w:type="dxa"/>
            <w:tcBorders>
              <w:bottom w:val="double" w:sz="6" w:space="0" w:color="D9D9D9"/>
            </w:tcBorders>
          </w:tcPr>
          <w:p>
            <w:pPr>
              <w:pStyle w:val="TableParagraph"/>
              <w:spacing w:before="19"/>
              <w:ind w:left="22" w:right="1"/>
              <w:jc w:val="center"/>
              <w:rPr>
                <w:rFonts w:ascii="Calibri"/>
                <w:sz w:val="18"/>
              </w:rPr>
            </w:pPr>
            <w:r>
              <w:rPr>
                <w:rFonts w:ascii="Calibri"/>
                <w:color w:val="585858"/>
                <w:spacing w:val="-2"/>
                <w:sz w:val="18"/>
              </w:rPr>
              <w:t>96.71</w:t>
            </w:r>
          </w:p>
        </w:tc>
        <w:tc>
          <w:tcPr>
            <w:tcW w:w="544" w:type="dxa"/>
            <w:vMerge/>
            <w:tcBorders>
              <w:top w:val="nil"/>
              <w:left w:val="single" w:sz="8" w:space="0" w:color="D9D9D9"/>
            </w:tcBorders>
          </w:tcPr>
          <w:p>
            <w:pPr>
              <w:rPr>
                <w:sz w:val="2"/>
                <w:szCs w:val="2"/>
              </w:rPr>
            </w:pPr>
          </w:p>
        </w:tc>
      </w:tr>
    </w:tbl>
    <w:p>
      <w:pPr>
        <w:pStyle w:val="BodyText"/>
        <w:spacing w:before="106"/>
      </w:pPr>
    </w:p>
    <w:p>
      <w:pPr>
        <w:pStyle w:val="BodyText"/>
        <w:spacing w:line="276" w:lineRule="auto"/>
        <w:ind w:left="2001" w:right="375" w:firstLine="565"/>
        <w:jc w:val="both"/>
      </w:pPr>
      <w:r>
        <w:rPr/>
        <w:t>Berdasarkan tabel 40 dan grafik 17 perbandingan capaian kinerja Tahun 2021 s.d. 2023 dapat dianalisa dan dievaluasi bahwa capaian kinerja indeks Respons Time Tahun 2023 dibanding capaian kinerja tahun 2022 mengalami penurunan</w:t>
      </w:r>
      <w:r>
        <w:rPr>
          <w:spacing w:val="29"/>
        </w:rPr>
        <w:t> </w:t>
      </w:r>
      <w:r>
        <w:rPr/>
        <w:t>sebesar</w:t>
      </w:r>
      <w:r>
        <w:rPr>
          <w:spacing w:val="27"/>
        </w:rPr>
        <w:t> </w:t>
      </w:r>
      <w:r>
        <w:rPr/>
        <w:t>10,21</w:t>
      </w:r>
      <w:r>
        <w:rPr>
          <w:spacing w:val="28"/>
        </w:rPr>
        <w:t> </w:t>
      </w:r>
      <w:r>
        <w:rPr/>
        <w:t>atau</w:t>
      </w:r>
      <w:r>
        <w:rPr>
          <w:spacing w:val="28"/>
        </w:rPr>
        <w:t> </w:t>
      </w:r>
      <w:r>
        <w:rPr/>
        <w:t>9,55%</w:t>
      </w:r>
      <w:r>
        <w:rPr>
          <w:spacing w:val="31"/>
        </w:rPr>
        <w:t> </w:t>
      </w:r>
      <w:r>
        <w:rPr/>
        <w:t>capaian</w:t>
      </w:r>
      <w:r>
        <w:rPr>
          <w:spacing w:val="25"/>
        </w:rPr>
        <w:t> </w:t>
      </w:r>
      <w:r>
        <w:rPr/>
        <w:t>kinerja</w:t>
      </w:r>
      <w:r>
        <w:rPr>
          <w:spacing w:val="30"/>
        </w:rPr>
        <w:t> </w:t>
      </w:r>
      <w:r>
        <w:rPr/>
        <w:t>tahun</w:t>
      </w:r>
      <w:r>
        <w:rPr>
          <w:spacing w:val="28"/>
        </w:rPr>
        <w:t> </w:t>
      </w:r>
      <w:r>
        <w:rPr/>
        <w:t>2023</w:t>
      </w:r>
      <w:r>
        <w:rPr>
          <w:spacing w:val="28"/>
        </w:rPr>
        <w:t> </w:t>
      </w:r>
      <w:r>
        <w:rPr>
          <w:spacing w:val="-2"/>
        </w:rPr>
        <w:t>dibanding</w:t>
      </w:r>
    </w:p>
    <w:p>
      <w:pPr>
        <w:spacing w:after="0" w:line="276" w:lineRule="auto"/>
        <w:jc w:val="both"/>
        <w:sectPr>
          <w:type w:val="continuous"/>
          <w:pgSz w:w="11910" w:h="16840"/>
          <w:pgMar w:header="0" w:footer="666" w:top="840" w:bottom="940" w:left="980" w:right="180"/>
        </w:sectPr>
      </w:pPr>
    </w:p>
    <w:p>
      <w:pPr>
        <w:pStyle w:val="BodyText"/>
        <w:spacing w:line="276" w:lineRule="auto" w:before="70"/>
        <w:ind w:left="2001" w:right="375"/>
        <w:jc w:val="both"/>
      </w:pPr>
      <w:r>
        <w:rPr/>
        <w:t>tahun 2021 terjadi peningkatan sebesar 0,35 atau 0,36%. Peningkatan</w:t>
      </w:r>
      <w:r>
        <w:rPr>
          <w:spacing w:val="40"/>
        </w:rPr>
        <w:t> </w:t>
      </w:r>
      <w:r>
        <w:rPr/>
        <w:t>capaian tersebut mencerminkan bahwa kesiap siagaan Polres Ketapang dalam menerima laporan serta kecepatan kehadiran personel mendatangi TKP. Diharapkan Satker Satsamapta dan unit Samapta jajaran Polres Ketapang dapat terus meningkatkan kinerjanya agar indikator </w:t>
      </w:r>
      <w:r>
        <w:rPr>
          <w:rFonts w:ascii="Arial"/>
          <w:i/>
        </w:rPr>
        <w:t>Response Time </w:t>
      </w:r>
      <w:r>
        <w:rPr/>
        <w:t>pada tahun berikutnya dapat lebih optimal.</w:t>
      </w:r>
    </w:p>
    <w:p>
      <w:pPr>
        <w:pStyle w:val="BodyText"/>
        <w:spacing w:before="50"/>
      </w:pPr>
    </w:p>
    <w:p>
      <w:pPr>
        <w:pStyle w:val="BodyText"/>
        <w:ind w:left="1758"/>
        <w:jc w:val="center"/>
      </w:pPr>
      <w:r>
        <w:rPr/>
        <w:t>Tabel </w:t>
      </w:r>
      <w:r>
        <w:rPr>
          <w:spacing w:val="-5"/>
        </w:rPr>
        <w:t>41</w:t>
      </w:r>
    </w:p>
    <w:p>
      <w:pPr>
        <w:pStyle w:val="BodyText"/>
        <w:spacing w:before="34"/>
        <w:ind w:left="1619"/>
        <w:jc w:val="center"/>
      </w:pPr>
      <w:r>
        <w:rPr/>
        <mc:AlternateContent>
          <mc:Choice Requires="wps">
            <w:drawing>
              <wp:anchor distT="0" distB="0" distL="0" distR="0" allowOverlap="1" layoutInCell="1" locked="0" behindDoc="1" simplePos="0" relativeHeight="469974016">
                <wp:simplePos x="0" y="0"/>
                <wp:positionH relativeFrom="page">
                  <wp:posOffset>2007645</wp:posOffset>
                </wp:positionH>
                <wp:positionV relativeFrom="paragraph">
                  <wp:posOffset>427237</wp:posOffset>
                </wp:positionV>
                <wp:extent cx="5119370" cy="720090"/>
                <wp:effectExtent l="0" t="0" r="0" b="0"/>
                <wp:wrapNone/>
                <wp:docPr id="318" name="Textbox 318"/>
                <wp:cNvGraphicFramePr>
                  <a:graphicFrameLocks/>
                </wp:cNvGraphicFramePr>
                <a:graphic>
                  <a:graphicData uri="http://schemas.microsoft.com/office/word/2010/wordprocessingShape">
                    <wps:wsp>
                      <wps:cNvPr id="318" name="Textbox 318"/>
                      <wps:cNvSpPr txBox="1"/>
                      <wps:spPr>
                        <a:xfrm>
                          <a:off x="0" y="0"/>
                          <a:ext cx="5119370" cy="720090"/>
                        </a:xfrm>
                        <a:prstGeom prst="rect">
                          <a:avLst/>
                        </a:prstGeom>
                      </wps:spPr>
                      <wps:txbx>
                        <w:txbxContent>
                          <w:p>
                            <w:pPr>
                              <w:tabs>
                                <w:tab w:pos="7362" w:val="left" w:leader="none"/>
                              </w:tabs>
                              <w:spacing w:line="253" w:lineRule="exact" w:before="0"/>
                              <w:ind w:left="5209" w:right="0" w:firstLine="0"/>
                              <w:jc w:val="left"/>
                              <w:rPr>
                                <w:sz w:val="28"/>
                              </w:rPr>
                            </w:pPr>
                            <w:r>
                              <w:rPr>
                                <w:color w:val="FFFFFF"/>
                                <w:spacing w:val="-4"/>
                                <w:w w:val="90"/>
                                <w:sz w:val="28"/>
                              </w:rPr>
                              <w:t>2023</w:t>
                            </w:r>
                            <w:r>
                              <w:rPr>
                                <w:color w:val="FFFFFF"/>
                                <w:sz w:val="28"/>
                              </w:rPr>
                              <w:tab/>
                            </w:r>
                            <w:r>
                              <w:rPr>
                                <w:color w:val="FFFFFF"/>
                                <w:spacing w:val="-4"/>
                                <w:w w:val="90"/>
                                <w:sz w:val="28"/>
                              </w:rPr>
                              <w:t>2024</w:t>
                            </w:r>
                          </w:p>
                          <w:p>
                            <w:pPr>
                              <w:tabs>
                                <w:tab w:pos="3857" w:val="left" w:leader="none"/>
                              </w:tabs>
                              <w:spacing w:line="416" w:lineRule="exact" w:before="0"/>
                              <w:ind w:left="1241" w:right="0" w:firstLine="0"/>
                              <w:jc w:val="left"/>
                              <w:rPr>
                                <w:sz w:val="28"/>
                              </w:rPr>
                            </w:pPr>
                            <w:r>
                              <w:rPr>
                                <w:color w:val="FFFFFF"/>
                                <w:spacing w:val="-2"/>
                                <w:w w:val="90"/>
                                <w:position w:val="16"/>
                                <w:sz w:val="28"/>
                              </w:rPr>
                              <w:t>KOMPONEN</w:t>
                            </w:r>
                            <w:r>
                              <w:rPr>
                                <w:color w:val="FFFFFF"/>
                                <w:position w:val="16"/>
                                <w:sz w:val="28"/>
                              </w:rPr>
                              <w:tab/>
                            </w:r>
                            <w:r>
                              <w:rPr>
                                <w:color w:val="FFFFFF"/>
                                <w:w w:val="80"/>
                                <w:sz w:val="28"/>
                              </w:rPr>
                              <w:t>TARGET</w:t>
                            </w:r>
                            <w:r>
                              <w:rPr>
                                <w:color w:val="FFFFFF"/>
                                <w:spacing w:val="8"/>
                                <w:sz w:val="28"/>
                              </w:rPr>
                              <w:t> </w:t>
                            </w:r>
                            <w:r>
                              <w:rPr>
                                <w:color w:val="FFFFFF"/>
                                <w:w w:val="80"/>
                                <w:sz w:val="28"/>
                              </w:rPr>
                              <w:t>REALISASI</w:t>
                            </w:r>
                            <w:r>
                              <w:rPr>
                                <w:color w:val="FFFFFF"/>
                                <w:spacing w:val="7"/>
                                <w:sz w:val="28"/>
                              </w:rPr>
                              <w:t> </w:t>
                            </w:r>
                            <w:r>
                              <w:rPr>
                                <w:color w:val="FFFFFF"/>
                                <w:w w:val="80"/>
                                <w:sz w:val="28"/>
                              </w:rPr>
                              <w:t>CAPAIAN</w:t>
                            </w:r>
                            <w:r>
                              <w:rPr>
                                <w:color w:val="FFFFFF"/>
                                <w:spacing w:val="8"/>
                                <w:sz w:val="28"/>
                              </w:rPr>
                              <w:t> </w:t>
                            </w:r>
                            <w:r>
                              <w:rPr>
                                <w:color w:val="FFFFFF"/>
                                <w:spacing w:val="-5"/>
                                <w:w w:val="80"/>
                                <w:sz w:val="28"/>
                              </w:rPr>
                              <w:t>TARGET</w:t>
                            </w:r>
                          </w:p>
                          <w:p>
                            <w:pPr>
                              <w:tabs>
                                <w:tab w:pos="4172" w:val="left" w:leader="none"/>
                                <w:tab w:pos="5146" w:val="left" w:leader="none"/>
                                <w:tab w:pos="6316" w:val="left" w:leader="none"/>
                                <w:tab w:pos="7487" w:val="left" w:leader="none"/>
                              </w:tabs>
                              <w:spacing w:before="141"/>
                              <w:ind w:left="0" w:right="0" w:firstLine="0"/>
                              <w:jc w:val="left"/>
                              <w:rPr>
                                <w:sz w:val="28"/>
                              </w:rPr>
                            </w:pPr>
                            <w:r>
                              <w:rPr>
                                <w:w w:val="75"/>
                                <w:sz w:val="28"/>
                              </w:rPr>
                              <w:t>Respon</w:t>
                            </w:r>
                            <w:r>
                              <w:rPr>
                                <w:spacing w:val="6"/>
                                <w:sz w:val="28"/>
                              </w:rPr>
                              <w:t> </w:t>
                            </w:r>
                            <w:r>
                              <w:rPr>
                                <w:w w:val="75"/>
                                <w:sz w:val="28"/>
                              </w:rPr>
                              <w:t>Time</w:t>
                            </w:r>
                            <w:r>
                              <w:rPr>
                                <w:spacing w:val="-3"/>
                                <w:sz w:val="28"/>
                              </w:rPr>
                              <w:t> </w:t>
                            </w:r>
                            <w:r>
                              <w:rPr>
                                <w:w w:val="75"/>
                                <w:sz w:val="28"/>
                              </w:rPr>
                              <w:t>kehadiran</w:t>
                            </w:r>
                            <w:r>
                              <w:rPr>
                                <w:spacing w:val="6"/>
                                <w:sz w:val="28"/>
                              </w:rPr>
                              <w:t> </w:t>
                            </w:r>
                            <w:r>
                              <w:rPr>
                                <w:w w:val="75"/>
                                <w:sz w:val="28"/>
                              </w:rPr>
                              <w:t>Polisi</w:t>
                            </w:r>
                            <w:r>
                              <w:rPr>
                                <w:sz w:val="28"/>
                              </w:rPr>
                              <w:t> </w:t>
                            </w:r>
                            <w:r>
                              <w:rPr>
                                <w:w w:val="75"/>
                                <w:sz w:val="28"/>
                              </w:rPr>
                              <w:t>di</w:t>
                            </w:r>
                            <w:r>
                              <w:rPr>
                                <w:spacing w:val="1"/>
                                <w:sz w:val="28"/>
                              </w:rPr>
                              <w:t> </w:t>
                            </w:r>
                            <w:r>
                              <w:rPr>
                                <w:spacing w:val="-5"/>
                                <w:w w:val="75"/>
                                <w:sz w:val="28"/>
                              </w:rPr>
                              <w:t>TKP</w:t>
                            </w:r>
                            <w:r>
                              <w:rPr>
                                <w:sz w:val="28"/>
                              </w:rPr>
                              <w:tab/>
                            </w:r>
                            <w:r>
                              <w:rPr>
                                <w:spacing w:val="-5"/>
                                <w:w w:val="90"/>
                                <w:sz w:val="28"/>
                              </w:rPr>
                              <w:t>94</w:t>
                            </w:r>
                            <w:r>
                              <w:rPr>
                                <w:sz w:val="28"/>
                              </w:rPr>
                              <w:tab/>
                            </w:r>
                            <w:r>
                              <w:rPr>
                                <w:spacing w:val="-2"/>
                                <w:w w:val="90"/>
                                <w:sz w:val="28"/>
                              </w:rPr>
                              <w:t>90,91</w:t>
                            </w:r>
                            <w:r>
                              <w:rPr>
                                <w:sz w:val="28"/>
                              </w:rPr>
                              <w:tab/>
                            </w:r>
                            <w:r>
                              <w:rPr>
                                <w:spacing w:val="-2"/>
                                <w:w w:val="90"/>
                                <w:sz w:val="28"/>
                              </w:rPr>
                              <w:t>96,71%</w:t>
                            </w:r>
                            <w:r>
                              <w:rPr>
                                <w:sz w:val="28"/>
                              </w:rPr>
                              <w:tab/>
                            </w:r>
                            <w:r>
                              <w:rPr>
                                <w:spacing w:val="-5"/>
                                <w:w w:val="90"/>
                                <w:sz w:val="28"/>
                              </w:rPr>
                              <w:t>95</w:t>
                            </w:r>
                          </w:p>
                        </w:txbxContent>
                      </wps:txbx>
                      <wps:bodyPr wrap="square" lIns="0" tIns="0" rIns="0" bIns="0" rtlCol="0">
                        <a:noAutofit/>
                      </wps:bodyPr>
                    </wps:wsp>
                  </a:graphicData>
                </a:graphic>
              </wp:anchor>
            </w:drawing>
          </mc:Choice>
          <mc:Fallback>
            <w:pict>
              <v:shape style="position:absolute;margin-left:158.082291pt;margin-top:33.640778pt;width:403.1pt;height:56.7pt;mso-position-horizontal-relative:page;mso-position-vertical-relative:paragraph;z-index:-33342464" type="#_x0000_t202" id="docshape304" filled="false" stroked="false">
                <v:textbox inset="0,0,0,0">
                  <w:txbxContent>
                    <w:p>
                      <w:pPr>
                        <w:tabs>
                          <w:tab w:pos="7362" w:val="left" w:leader="none"/>
                        </w:tabs>
                        <w:spacing w:line="253" w:lineRule="exact" w:before="0"/>
                        <w:ind w:left="5209" w:right="0" w:firstLine="0"/>
                        <w:jc w:val="left"/>
                        <w:rPr>
                          <w:sz w:val="28"/>
                        </w:rPr>
                      </w:pPr>
                      <w:r>
                        <w:rPr>
                          <w:color w:val="FFFFFF"/>
                          <w:spacing w:val="-4"/>
                          <w:w w:val="90"/>
                          <w:sz w:val="28"/>
                        </w:rPr>
                        <w:t>2023</w:t>
                      </w:r>
                      <w:r>
                        <w:rPr>
                          <w:color w:val="FFFFFF"/>
                          <w:sz w:val="28"/>
                        </w:rPr>
                        <w:tab/>
                      </w:r>
                      <w:r>
                        <w:rPr>
                          <w:color w:val="FFFFFF"/>
                          <w:spacing w:val="-4"/>
                          <w:w w:val="90"/>
                          <w:sz w:val="28"/>
                        </w:rPr>
                        <w:t>2024</w:t>
                      </w:r>
                    </w:p>
                    <w:p>
                      <w:pPr>
                        <w:tabs>
                          <w:tab w:pos="3857" w:val="left" w:leader="none"/>
                        </w:tabs>
                        <w:spacing w:line="416" w:lineRule="exact" w:before="0"/>
                        <w:ind w:left="1241" w:right="0" w:firstLine="0"/>
                        <w:jc w:val="left"/>
                        <w:rPr>
                          <w:sz w:val="28"/>
                        </w:rPr>
                      </w:pPr>
                      <w:r>
                        <w:rPr>
                          <w:color w:val="FFFFFF"/>
                          <w:spacing w:val="-2"/>
                          <w:w w:val="90"/>
                          <w:position w:val="16"/>
                          <w:sz w:val="28"/>
                        </w:rPr>
                        <w:t>KOMPONEN</w:t>
                      </w:r>
                      <w:r>
                        <w:rPr>
                          <w:color w:val="FFFFFF"/>
                          <w:position w:val="16"/>
                          <w:sz w:val="28"/>
                        </w:rPr>
                        <w:tab/>
                      </w:r>
                      <w:r>
                        <w:rPr>
                          <w:color w:val="FFFFFF"/>
                          <w:w w:val="80"/>
                          <w:sz w:val="28"/>
                        </w:rPr>
                        <w:t>TARGET</w:t>
                      </w:r>
                      <w:r>
                        <w:rPr>
                          <w:color w:val="FFFFFF"/>
                          <w:spacing w:val="8"/>
                          <w:sz w:val="28"/>
                        </w:rPr>
                        <w:t> </w:t>
                      </w:r>
                      <w:r>
                        <w:rPr>
                          <w:color w:val="FFFFFF"/>
                          <w:w w:val="80"/>
                          <w:sz w:val="28"/>
                        </w:rPr>
                        <w:t>REALISASI</w:t>
                      </w:r>
                      <w:r>
                        <w:rPr>
                          <w:color w:val="FFFFFF"/>
                          <w:spacing w:val="7"/>
                          <w:sz w:val="28"/>
                        </w:rPr>
                        <w:t> </w:t>
                      </w:r>
                      <w:r>
                        <w:rPr>
                          <w:color w:val="FFFFFF"/>
                          <w:w w:val="80"/>
                          <w:sz w:val="28"/>
                        </w:rPr>
                        <w:t>CAPAIAN</w:t>
                      </w:r>
                      <w:r>
                        <w:rPr>
                          <w:color w:val="FFFFFF"/>
                          <w:spacing w:val="8"/>
                          <w:sz w:val="28"/>
                        </w:rPr>
                        <w:t> </w:t>
                      </w:r>
                      <w:r>
                        <w:rPr>
                          <w:color w:val="FFFFFF"/>
                          <w:spacing w:val="-5"/>
                          <w:w w:val="80"/>
                          <w:sz w:val="28"/>
                        </w:rPr>
                        <w:t>TARGET</w:t>
                      </w:r>
                    </w:p>
                    <w:p>
                      <w:pPr>
                        <w:tabs>
                          <w:tab w:pos="4172" w:val="left" w:leader="none"/>
                          <w:tab w:pos="5146" w:val="left" w:leader="none"/>
                          <w:tab w:pos="6316" w:val="left" w:leader="none"/>
                          <w:tab w:pos="7487" w:val="left" w:leader="none"/>
                        </w:tabs>
                        <w:spacing w:before="141"/>
                        <w:ind w:left="0" w:right="0" w:firstLine="0"/>
                        <w:jc w:val="left"/>
                        <w:rPr>
                          <w:sz w:val="28"/>
                        </w:rPr>
                      </w:pPr>
                      <w:r>
                        <w:rPr>
                          <w:w w:val="75"/>
                          <w:sz w:val="28"/>
                        </w:rPr>
                        <w:t>Respon</w:t>
                      </w:r>
                      <w:r>
                        <w:rPr>
                          <w:spacing w:val="6"/>
                          <w:sz w:val="28"/>
                        </w:rPr>
                        <w:t> </w:t>
                      </w:r>
                      <w:r>
                        <w:rPr>
                          <w:w w:val="75"/>
                          <w:sz w:val="28"/>
                        </w:rPr>
                        <w:t>Time</w:t>
                      </w:r>
                      <w:r>
                        <w:rPr>
                          <w:spacing w:val="-3"/>
                          <w:sz w:val="28"/>
                        </w:rPr>
                        <w:t> </w:t>
                      </w:r>
                      <w:r>
                        <w:rPr>
                          <w:w w:val="75"/>
                          <w:sz w:val="28"/>
                        </w:rPr>
                        <w:t>kehadiran</w:t>
                      </w:r>
                      <w:r>
                        <w:rPr>
                          <w:spacing w:val="6"/>
                          <w:sz w:val="28"/>
                        </w:rPr>
                        <w:t> </w:t>
                      </w:r>
                      <w:r>
                        <w:rPr>
                          <w:w w:val="75"/>
                          <w:sz w:val="28"/>
                        </w:rPr>
                        <w:t>Polisi</w:t>
                      </w:r>
                      <w:r>
                        <w:rPr>
                          <w:sz w:val="28"/>
                        </w:rPr>
                        <w:t> </w:t>
                      </w:r>
                      <w:r>
                        <w:rPr>
                          <w:w w:val="75"/>
                          <w:sz w:val="28"/>
                        </w:rPr>
                        <w:t>di</w:t>
                      </w:r>
                      <w:r>
                        <w:rPr>
                          <w:spacing w:val="1"/>
                          <w:sz w:val="28"/>
                        </w:rPr>
                        <w:t> </w:t>
                      </w:r>
                      <w:r>
                        <w:rPr>
                          <w:spacing w:val="-5"/>
                          <w:w w:val="75"/>
                          <w:sz w:val="28"/>
                        </w:rPr>
                        <w:t>TKP</w:t>
                      </w:r>
                      <w:r>
                        <w:rPr>
                          <w:sz w:val="28"/>
                        </w:rPr>
                        <w:tab/>
                      </w:r>
                      <w:r>
                        <w:rPr>
                          <w:spacing w:val="-5"/>
                          <w:w w:val="90"/>
                          <w:sz w:val="28"/>
                        </w:rPr>
                        <w:t>94</w:t>
                      </w:r>
                      <w:r>
                        <w:rPr>
                          <w:sz w:val="28"/>
                        </w:rPr>
                        <w:tab/>
                      </w:r>
                      <w:r>
                        <w:rPr>
                          <w:spacing w:val="-2"/>
                          <w:w w:val="90"/>
                          <w:sz w:val="28"/>
                        </w:rPr>
                        <w:t>90,91</w:t>
                      </w:r>
                      <w:r>
                        <w:rPr>
                          <w:sz w:val="28"/>
                        </w:rPr>
                        <w:tab/>
                      </w:r>
                      <w:r>
                        <w:rPr>
                          <w:spacing w:val="-2"/>
                          <w:w w:val="90"/>
                          <w:sz w:val="28"/>
                        </w:rPr>
                        <w:t>96,71%</w:t>
                      </w:r>
                      <w:r>
                        <w:rPr>
                          <w:sz w:val="28"/>
                        </w:rPr>
                        <w:tab/>
                      </w:r>
                      <w:r>
                        <w:rPr>
                          <w:spacing w:val="-5"/>
                          <w:w w:val="90"/>
                          <w:sz w:val="28"/>
                        </w:rPr>
                        <w:t>95</w:t>
                      </w:r>
                    </w:p>
                  </w:txbxContent>
                </v:textbox>
                <w10:wrap type="none"/>
              </v:shape>
            </w:pict>
          </mc:Fallback>
        </mc:AlternateContent>
      </w:r>
      <w:r>
        <w:rPr/>
        <w:t>Target</w:t>
      </w:r>
      <w:r>
        <w:rPr>
          <w:spacing w:val="-7"/>
        </w:rPr>
        <w:t> </w:t>
      </w:r>
      <w:r>
        <w:rPr/>
        <w:t>jangka</w:t>
      </w:r>
      <w:r>
        <w:rPr>
          <w:spacing w:val="-4"/>
        </w:rPr>
        <w:t> </w:t>
      </w:r>
      <w:r>
        <w:rPr/>
        <w:t>menengah</w:t>
      </w:r>
      <w:r>
        <w:rPr>
          <w:spacing w:val="-4"/>
        </w:rPr>
        <w:t> </w:t>
      </w:r>
      <w:r>
        <w:rPr/>
        <w:t>2024</w:t>
      </w:r>
      <w:r>
        <w:rPr>
          <w:spacing w:val="-4"/>
        </w:rPr>
        <w:t> </w:t>
      </w:r>
      <w:r>
        <w:rPr/>
        <w:t>dan</w:t>
      </w:r>
      <w:r>
        <w:rPr>
          <w:spacing w:val="-3"/>
        </w:rPr>
        <w:t> </w:t>
      </w:r>
      <w:r>
        <w:rPr/>
        <w:t>realisasi</w:t>
      </w:r>
      <w:r>
        <w:rPr>
          <w:spacing w:val="1"/>
        </w:rPr>
        <w:t> </w:t>
      </w:r>
      <w:r>
        <w:rPr/>
        <w:t>response</w:t>
      </w:r>
      <w:r>
        <w:rPr>
          <w:spacing w:val="-4"/>
        </w:rPr>
        <w:t> </w:t>
      </w:r>
      <w:r>
        <w:rPr/>
        <w:t>time</w:t>
      </w:r>
      <w:r>
        <w:rPr>
          <w:spacing w:val="-4"/>
        </w:rPr>
        <w:t> </w:t>
      </w:r>
      <w:r>
        <w:rPr/>
        <w:t>tahun</w:t>
      </w:r>
      <w:r>
        <w:rPr>
          <w:spacing w:val="-1"/>
        </w:rPr>
        <w:t> </w:t>
      </w:r>
      <w:r>
        <w:rPr>
          <w:spacing w:val="-4"/>
        </w:rPr>
        <w:t>2023</w:t>
      </w:r>
    </w:p>
    <w:p>
      <w:pPr>
        <w:pStyle w:val="BodyText"/>
      </w:pPr>
    </w:p>
    <w:p>
      <w:pPr>
        <w:pStyle w:val="BodyText"/>
      </w:pPr>
    </w:p>
    <w:p>
      <w:pPr>
        <w:pStyle w:val="BodyText"/>
      </w:pPr>
    </w:p>
    <w:p>
      <w:pPr>
        <w:pStyle w:val="BodyText"/>
      </w:pPr>
    </w:p>
    <w:p>
      <w:pPr>
        <w:pStyle w:val="BodyText"/>
      </w:pPr>
    </w:p>
    <w:p>
      <w:pPr>
        <w:pStyle w:val="BodyText"/>
      </w:pPr>
    </w:p>
    <w:p>
      <w:pPr>
        <w:pStyle w:val="BodyText"/>
        <w:spacing w:before="43"/>
      </w:pPr>
    </w:p>
    <w:p>
      <w:pPr>
        <w:pStyle w:val="BodyText"/>
        <w:spacing w:line="276" w:lineRule="auto"/>
        <w:ind w:left="2001" w:right="395" w:firstLine="360"/>
        <w:jc w:val="both"/>
      </w:pPr>
      <w:r>
        <w:rPr/>
        <mc:AlternateContent>
          <mc:Choice Requires="wps">
            <w:drawing>
              <wp:anchor distT="0" distB="0" distL="0" distR="0" allowOverlap="1" layoutInCell="1" locked="0" behindDoc="0" simplePos="0" relativeHeight="15760896">
                <wp:simplePos x="0" y="0"/>
                <wp:positionH relativeFrom="page">
                  <wp:posOffset>1982724</wp:posOffset>
                </wp:positionH>
                <wp:positionV relativeFrom="paragraph">
                  <wp:posOffset>-1021485</wp:posOffset>
                </wp:positionV>
                <wp:extent cx="10347325" cy="796925"/>
                <wp:effectExtent l="0" t="0" r="0" b="0"/>
                <wp:wrapNone/>
                <wp:docPr id="319" name="Group 319"/>
                <wp:cNvGraphicFramePr>
                  <a:graphicFrameLocks/>
                </wp:cNvGraphicFramePr>
                <a:graphic>
                  <a:graphicData uri="http://schemas.microsoft.com/office/word/2010/wordprocessingGroup">
                    <wpg:wgp>
                      <wpg:cNvPr id="319" name="Group 319"/>
                      <wpg:cNvGrpSpPr/>
                      <wpg:grpSpPr>
                        <a:xfrm>
                          <a:off x="0" y="0"/>
                          <a:ext cx="10347325" cy="796925"/>
                          <a:chExt cx="10347325" cy="796925"/>
                        </a:xfrm>
                      </wpg:grpSpPr>
                      <wps:wsp>
                        <wps:cNvPr id="320" name="Graphic 320"/>
                        <wps:cNvSpPr/>
                        <wps:spPr>
                          <a:xfrm>
                            <a:off x="5173640" y="6477"/>
                            <a:ext cx="5173980" cy="790575"/>
                          </a:xfrm>
                          <a:custGeom>
                            <a:avLst/>
                            <a:gdLst/>
                            <a:ahLst/>
                            <a:cxnLst/>
                            <a:rect l="l" t="t" r="r" b="b"/>
                            <a:pathLst>
                              <a:path w="5173980" h="790575">
                                <a:moveTo>
                                  <a:pt x="0" y="789967"/>
                                </a:moveTo>
                                <a:lnTo>
                                  <a:pt x="5173640" y="789967"/>
                                </a:lnTo>
                                <a:lnTo>
                                  <a:pt x="5173640" y="0"/>
                                </a:lnTo>
                                <a:lnTo>
                                  <a:pt x="0" y="0"/>
                                </a:lnTo>
                                <a:lnTo>
                                  <a:pt x="0" y="789967"/>
                                </a:lnTo>
                                <a:close/>
                              </a:path>
                            </a:pathLst>
                          </a:custGeom>
                          <a:solidFill>
                            <a:srgbClr val="000000"/>
                          </a:solidFill>
                        </wps:spPr>
                        <wps:bodyPr wrap="square" lIns="0" tIns="0" rIns="0" bIns="0" rtlCol="0">
                          <a:prstTxWarp prst="textNoShape">
                            <a:avLst/>
                          </a:prstTxWarp>
                          <a:noAutofit/>
                        </wps:bodyPr>
                      </wps:wsp>
                      <wps:wsp>
                        <wps:cNvPr id="321" name="Graphic 321"/>
                        <wps:cNvSpPr/>
                        <wps:spPr>
                          <a:xfrm>
                            <a:off x="0" y="9"/>
                            <a:ext cx="5179060" cy="796925"/>
                          </a:xfrm>
                          <a:custGeom>
                            <a:avLst/>
                            <a:gdLst/>
                            <a:ahLst/>
                            <a:cxnLst/>
                            <a:rect l="l" t="t" r="r" b="b"/>
                            <a:pathLst>
                              <a:path w="5179060" h="796925">
                                <a:moveTo>
                                  <a:pt x="5178514" y="0"/>
                                </a:moveTo>
                                <a:lnTo>
                                  <a:pt x="0" y="0"/>
                                </a:lnTo>
                                <a:lnTo>
                                  <a:pt x="0" y="796442"/>
                                </a:lnTo>
                                <a:lnTo>
                                  <a:pt x="2434793" y="796442"/>
                                </a:lnTo>
                                <a:lnTo>
                                  <a:pt x="2439784" y="796442"/>
                                </a:lnTo>
                                <a:lnTo>
                                  <a:pt x="5178514" y="796442"/>
                                </a:lnTo>
                                <a:lnTo>
                                  <a:pt x="5178514" y="0"/>
                                </a:lnTo>
                                <a:close/>
                              </a:path>
                            </a:pathLst>
                          </a:custGeom>
                          <a:solidFill>
                            <a:srgbClr val="D3D3D3"/>
                          </a:solidFill>
                        </wps:spPr>
                        <wps:bodyPr wrap="square" lIns="0" tIns="0" rIns="0" bIns="0" rtlCol="0">
                          <a:prstTxWarp prst="textNoShape">
                            <a:avLst/>
                          </a:prstTxWarp>
                          <a:noAutofit/>
                        </wps:bodyPr>
                      </wps:wsp>
                    </wpg:wgp>
                  </a:graphicData>
                </a:graphic>
              </wp:anchor>
            </w:drawing>
          </mc:Choice>
          <mc:Fallback>
            <w:pict>
              <v:group style="position:absolute;margin-left:156.12001pt;margin-top:-80.431946pt;width:814.75pt;height:62.75pt;mso-position-horizontal-relative:page;mso-position-vertical-relative:paragraph;z-index:15760896" id="docshapegroup305" coordorigin="3122,-1609" coordsize="16295,1255">
                <v:rect style="position:absolute;left:11269;top:-1599;width:8148;height:1245" id="docshape306" filled="true" fillcolor="#000000" stroked="false">
                  <v:fill type="solid"/>
                </v:rect>
                <v:shape style="position:absolute;left:3122;top:-1609;width:8156;height:1255" id="docshape307" coordorigin="3122,-1609" coordsize="8156,1255" path="m11278,-1609l3122,-1609,3122,-354,6957,-354,6965,-354,11278,-354,11278,-1609xe" filled="true" fillcolor="#d3d3d3" stroked="false">
                  <v:path arrowok="t"/>
                  <v:fill type="solid"/>
                </v:shape>
                <w10:wrap type="none"/>
              </v:group>
            </w:pict>
          </mc:Fallback>
        </mc:AlternateContent>
      </w:r>
      <w:r>
        <w:rPr/>
        <w:t>Dari tabel 41 di atas dapat dilihat bahwa Pada Tahun 2023 Polres Ketapang memiliki realisasi capaian kinerja Response Time sebesar 90,91 sedangkan target yang harus dicapai s.d. Tahun 2024 sebesar 95. Hal ini menunjukkan bahwa kinerja Response Time s.d. Tahun 2023 sudah cukup baik karena hampir mencapai target kinerja yang ditentukan di dalam Renstra Polres Ketapang periode 2020-2024 dimana Polres Ketapang hanya memerlukan capaian kinerja sebesar 4,09 untuk mencapai target Response Time</w:t>
      </w:r>
      <w:r>
        <w:rPr>
          <w:spacing w:val="-3"/>
        </w:rPr>
        <w:t> </w:t>
      </w:r>
      <w:r>
        <w:rPr/>
        <w:t>dimaksud</w:t>
      </w:r>
      <w:r>
        <w:rPr>
          <w:spacing w:val="-2"/>
        </w:rPr>
        <w:t> </w:t>
      </w:r>
      <w:r>
        <w:rPr/>
        <w:t>sehingga</w:t>
      </w:r>
      <w:r>
        <w:rPr>
          <w:spacing w:val="-3"/>
        </w:rPr>
        <w:t> </w:t>
      </w:r>
      <w:r>
        <w:rPr/>
        <w:t>Satker</w:t>
      </w:r>
      <w:r>
        <w:rPr>
          <w:spacing w:val="-3"/>
        </w:rPr>
        <w:t> </w:t>
      </w:r>
      <w:r>
        <w:rPr/>
        <w:t>Satsamapta</w:t>
      </w:r>
      <w:r>
        <w:rPr>
          <w:spacing w:val="-3"/>
        </w:rPr>
        <w:t> </w:t>
      </w:r>
      <w:r>
        <w:rPr/>
        <w:t>dan</w:t>
      </w:r>
      <w:r>
        <w:rPr>
          <w:spacing w:val="-3"/>
        </w:rPr>
        <w:t> </w:t>
      </w:r>
      <w:r>
        <w:rPr/>
        <w:t>Unit</w:t>
      </w:r>
      <w:r>
        <w:rPr>
          <w:spacing w:val="-6"/>
        </w:rPr>
        <w:t> </w:t>
      </w:r>
      <w:r>
        <w:rPr/>
        <w:t>Samapta</w:t>
      </w:r>
      <w:r>
        <w:rPr>
          <w:spacing w:val="-3"/>
        </w:rPr>
        <w:t> </w:t>
      </w:r>
      <w:r>
        <w:rPr/>
        <w:t>Polsek</w:t>
      </w:r>
      <w:r>
        <w:rPr>
          <w:spacing w:val="-3"/>
        </w:rPr>
        <w:t> </w:t>
      </w:r>
      <w:r>
        <w:rPr/>
        <w:t>jajaran Polres Ketapang perlu untuk meningkatkan kinerjanya pada tahun berikutnya.</w:t>
      </w:r>
    </w:p>
    <w:p>
      <w:pPr>
        <w:pStyle w:val="BodyText"/>
        <w:spacing w:before="43"/>
      </w:pPr>
    </w:p>
    <w:p>
      <w:pPr>
        <w:pStyle w:val="ListParagraph"/>
        <w:numPr>
          <w:ilvl w:val="3"/>
          <w:numId w:val="6"/>
        </w:numPr>
        <w:tabs>
          <w:tab w:pos="2000" w:val="left" w:leader="none"/>
        </w:tabs>
        <w:spacing w:line="240" w:lineRule="auto" w:before="1" w:after="0"/>
        <w:ind w:left="2000" w:right="0" w:hanging="424"/>
        <w:jc w:val="both"/>
        <w:rPr>
          <w:sz w:val="24"/>
        </w:rPr>
      </w:pPr>
      <w:r>
        <w:rPr>
          <w:sz w:val="24"/>
        </w:rPr>
        <w:t>Tingkat</w:t>
      </w:r>
      <w:r>
        <w:rPr>
          <w:spacing w:val="-6"/>
          <w:sz w:val="24"/>
        </w:rPr>
        <w:t> </w:t>
      </w:r>
      <w:r>
        <w:rPr>
          <w:sz w:val="24"/>
        </w:rPr>
        <w:t>keamanan</w:t>
      </w:r>
      <w:r>
        <w:rPr>
          <w:spacing w:val="-3"/>
          <w:sz w:val="24"/>
        </w:rPr>
        <w:t> </w:t>
      </w:r>
      <w:r>
        <w:rPr>
          <w:sz w:val="24"/>
        </w:rPr>
        <w:t>dijalur</w:t>
      </w:r>
      <w:r>
        <w:rPr>
          <w:spacing w:val="-3"/>
          <w:sz w:val="24"/>
        </w:rPr>
        <w:t> </w:t>
      </w:r>
      <w:r>
        <w:rPr>
          <w:spacing w:val="-2"/>
          <w:sz w:val="24"/>
        </w:rPr>
        <w:t>perairan</w:t>
      </w:r>
    </w:p>
    <w:p>
      <w:pPr>
        <w:pStyle w:val="BodyText"/>
        <w:spacing w:line="276" w:lineRule="auto" w:before="49"/>
        <w:ind w:left="2001" w:right="378"/>
        <w:jc w:val="both"/>
      </w:pPr>
      <w:r>
        <w:rPr/>
        <w:t>Tingkat</w:t>
      </w:r>
      <w:r>
        <w:rPr>
          <w:spacing w:val="-5"/>
        </w:rPr>
        <w:t> </w:t>
      </w:r>
      <w:r>
        <w:rPr/>
        <w:t>Keamanan</w:t>
      </w:r>
      <w:r>
        <w:rPr>
          <w:spacing w:val="-2"/>
        </w:rPr>
        <w:t> </w:t>
      </w:r>
      <w:r>
        <w:rPr/>
        <w:t>di</w:t>
      </w:r>
      <w:r>
        <w:rPr>
          <w:spacing w:val="-2"/>
        </w:rPr>
        <w:t> </w:t>
      </w:r>
      <w:r>
        <w:rPr/>
        <w:t>Jalur</w:t>
      </w:r>
      <w:r>
        <w:rPr>
          <w:spacing w:val="-3"/>
        </w:rPr>
        <w:t> </w:t>
      </w:r>
      <w:r>
        <w:rPr/>
        <w:t>Perairan</w:t>
      </w:r>
      <w:r>
        <w:rPr>
          <w:spacing w:val="-2"/>
        </w:rPr>
        <w:t> </w:t>
      </w:r>
      <w:r>
        <w:rPr/>
        <w:t>adalah</w:t>
      </w:r>
      <w:r>
        <w:rPr>
          <w:spacing w:val="-2"/>
        </w:rPr>
        <w:t> </w:t>
      </w:r>
      <w:r>
        <w:rPr/>
        <w:t>jumlah</w:t>
      </w:r>
      <w:r>
        <w:rPr>
          <w:spacing w:val="-2"/>
        </w:rPr>
        <w:t> </w:t>
      </w:r>
      <w:r>
        <w:rPr/>
        <w:t>kasus</w:t>
      </w:r>
      <w:r>
        <w:rPr>
          <w:spacing w:val="-3"/>
        </w:rPr>
        <w:t> </w:t>
      </w:r>
      <w:r>
        <w:rPr/>
        <w:t>tindak</w:t>
      </w:r>
      <w:r>
        <w:rPr>
          <w:spacing w:val="-3"/>
        </w:rPr>
        <w:t> </w:t>
      </w:r>
      <w:r>
        <w:rPr/>
        <w:t>pidana</w:t>
      </w:r>
      <w:r>
        <w:rPr>
          <w:spacing w:val="-2"/>
        </w:rPr>
        <w:t> </w:t>
      </w:r>
      <w:r>
        <w:rPr/>
        <w:t>di</w:t>
      </w:r>
      <w:r>
        <w:rPr>
          <w:spacing w:val="-2"/>
        </w:rPr>
        <w:t> </w:t>
      </w:r>
      <w:r>
        <w:rPr/>
        <w:t>jalur perairan per 10.000 jam di jalur tersebut. Indikator ini mengukur dampak pelaksanaan patroli terhadap kasus tindak pidana yang terjadi di jalur</w:t>
      </w:r>
      <w:r>
        <w:rPr>
          <w:spacing w:val="40"/>
        </w:rPr>
        <w:t> </w:t>
      </w:r>
      <w:r>
        <w:rPr/>
        <w:t>perairan. Penilaian pada komponen ini, didasari pada aktivitas kegiatan - kegiatan pada daerah perairan yang dilakukan oleh Satpolair pada</w:t>
      </w:r>
      <w:r>
        <w:rPr>
          <w:spacing w:val="40"/>
        </w:rPr>
        <w:t> </w:t>
      </w:r>
      <w:r>
        <w:rPr/>
        <w:t>masyarakat</w:t>
      </w:r>
      <w:r>
        <w:rPr>
          <w:spacing w:val="-2"/>
        </w:rPr>
        <w:t> </w:t>
      </w:r>
      <w:r>
        <w:rPr/>
        <w:t>pesisir dan pulau-pulau berpenghuni dalam rangka Harkamtibmas serta kehadiran Polri dalam kehidupan masyarakat perairan. Adapun analisa dan</w:t>
      </w:r>
      <w:r>
        <w:rPr>
          <w:spacing w:val="-2"/>
        </w:rPr>
        <w:t> </w:t>
      </w:r>
      <w:r>
        <w:rPr/>
        <w:t>evaluasi</w:t>
      </w:r>
      <w:r>
        <w:rPr>
          <w:spacing w:val="-2"/>
        </w:rPr>
        <w:t> </w:t>
      </w:r>
      <w:r>
        <w:rPr/>
        <w:t>capaian</w:t>
      </w:r>
      <w:r>
        <w:rPr>
          <w:spacing w:val="-2"/>
        </w:rPr>
        <w:t> </w:t>
      </w:r>
      <w:r>
        <w:rPr/>
        <w:t>komponen</w:t>
      </w:r>
      <w:r>
        <w:rPr>
          <w:spacing w:val="-2"/>
        </w:rPr>
        <w:t> </w:t>
      </w:r>
      <w:r>
        <w:rPr/>
        <w:t>tingkat</w:t>
      </w:r>
      <w:r>
        <w:rPr>
          <w:spacing w:val="-5"/>
        </w:rPr>
        <w:t> </w:t>
      </w:r>
      <w:r>
        <w:rPr/>
        <w:t>keamanan</w:t>
      </w:r>
      <w:r>
        <w:rPr>
          <w:spacing w:val="-2"/>
        </w:rPr>
        <w:t> </w:t>
      </w:r>
      <w:r>
        <w:rPr/>
        <w:t>di</w:t>
      </w:r>
      <w:r>
        <w:rPr>
          <w:spacing w:val="-2"/>
        </w:rPr>
        <w:t> </w:t>
      </w:r>
      <w:r>
        <w:rPr/>
        <w:t>jalur</w:t>
      </w:r>
      <w:r>
        <w:rPr>
          <w:spacing w:val="-3"/>
        </w:rPr>
        <w:t> </w:t>
      </w:r>
      <w:r>
        <w:rPr/>
        <w:t>perairan</w:t>
      </w:r>
      <w:r>
        <w:rPr>
          <w:spacing w:val="-2"/>
        </w:rPr>
        <w:t> </w:t>
      </w:r>
      <w:r>
        <w:rPr/>
        <w:t>Kabupaten Ketapang sebagai berikut:</w:t>
      </w:r>
    </w:p>
    <w:p>
      <w:pPr>
        <w:pStyle w:val="BodyText"/>
        <w:spacing w:before="38"/>
      </w:pPr>
    </w:p>
    <w:p>
      <w:pPr>
        <w:pStyle w:val="BodyText"/>
        <w:ind w:left="1341"/>
        <w:jc w:val="center"/>
      </w:pPr>
      <w:r>
        <w:rPr/>
        <w:t>Tabel</w:t>
      </w:r>
      <w:r>
        <w:rPr>
          <w:spacing w:val="1"/>
        </w:rPr>
        <w:t> </w:t>
      </w:r>
      <w:r>
        <w:rPr>
          <w:spacing w:val="-5"/>
        </w:rPr>
        <w:t>42</w:t>
      </w:r>
    </w:p>
    <w:p>
      <w:pPr>
        <w:pStyle w:val="BodyText"/>
        <w:spacing w:before="40"/>
        <w:ind w:left="1340"/>
        <w:jc w:val="center"/>
      </w:pPr>
      <w:r>
        <w:rPr/>
        <w:t>Capaian</w:t>
      </w:r>
      <w:r>
        <w:rPr>
          <w:spacing w:val="-5"/>
        </w:rPr>
        <w:t> </w:t>
      </w:r>
      <w:r>
        <w:rPr/>
        <w:t>kinerja</w:t>
      </w:r>
      <w:r>
        <w:rPr>
          <w:spacing w:val="-1"/>
        </w:rPr>
        <w:t> </w:t>
      </w:r>
      <w:r>
        <w:rPr/>
        <w:t>Tingkat</w:t>
      </w:r>
      <w:r>
        <w:rPr>
          <w:spacing w:val="-7"/>
        </w:rPr>
        <w:t> </w:t>
      </w:r>
      <w:r>
        <w:rPr/>
        <w:t>keamanan</w:t>
      </w:r>
      <w:r>
        <w:rPr>
          <w:spacing w:val="-4"/>
        </w:rPr>
        <w:t> </w:t>
      </w:r>
      <w:r>
        <w:rPr/>
        <w:t>dijalur</w:t>
      </w:r>
      <w:r>
        <w:rPr>
          <w:spacing w:val="-5"/>
        </w:rPr>
        <w:t> </w:t>
      </w:r>
      <w:r>
        <w:rPr/>
        <w:t>perairan Th.</w:t>
      </w:r>
      <w:r>
        <w:rPr>
          <w:spacing w:val="-7"/>
        </w:rPr>
        <w:t> </w:t>
      </w:r>
      <w:r>
        <w:rPr>
          <w:spacing w:val="-4"/>
        </w:rPr>
        <w:t>2023</w:t>
      </w:r>
    </w:p>
    <w:p>
      <w:pPr>
        <w:pStyle w:val="BodyText"/>
        <w:spacing w:before="129"/>
        <w:rPr>
          <w:sz w:val="20"/>
        </w:rPr>
      </w:pPr>
    </w:p>
    <w:tbl>
      <w:tblPr>
        <w:tblW w:w="0" w:type="auto"/>
        <w:jc w:val="left"/>
        <w:tblInd w:w="173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866"/>
        <w:gridCol w:w="2271"/>
        <w:gridCol w:w="1416"/>
        <w:gridCol w:w="1501"/>
        <w:gridCol w:w="1316"/>
      </w:tblGrid>
      <w:tr>
        <w:trPr>
          <w:trHeight w:val="635" w:hRule="atLeast"/>
        </w:trPr>
        <w:tc>
          <w:tcPr>
            <w:tcW w:w="1866" w:type="dxa"/>
            <w:tcBorders>
              <w:bottom w:val="single" w:sz="6" w:space="0" w:color="000000"/>
              <w:right w:val="nil"/>
            </w:tcBorders>
            <w:shd w:val="clear" w:color="auto" w:fill="000080"/>
          </w:tcPr>
          <w:p>
            <w:pPr>
              <w:pStyle w:val="TableParagraph"/>
              <w:ind w:left="27" w:right="10"/>
              <w:jc w:val="center"/>
              <w:rPr>
                <w:rFonts w:ascii="Arial"/>
                <w:b/>
                <w:sz w:val="24"/>
              </w:rPr>
            </w:pPr>
            <w:r>
              <w:rPr>
                <w:rFonts w:ascii="Arial"/>
                <w:b/>
                <w:color w:val="FFFFFF"/>
                <w:spacing w:val="-2"/>
                <w:sz w:val="24"/>
              </w:rPr>
              <w:t>INDIKATOR</w:t>
            </w:r>
          </w:p>
          <w:p>
            <w:pPr>
              <w:pStyle w:val="TableParagraph"/>
              <w:spacing w:before="44"/>
              <w:ind w:left="27"/>
              <w:jc w:val="center"/>
              <w:rPr>
                <w:rFonts w:ascii="Arial"/>
                <w:b/>
                <w:sz w:val="24"/>
              </w:rPr>
            </w:pPr>
            <w:r>
              <w:rPr>
                <w:rFonts w:ascii="Arial"/>
                <w:b/>
                <w:color w:val="FFFFFF"/>
                <w:spacing w:val="-2"/>
                <w:sz w:val="24"/>
              </w:rPr>
              <w:t>KINERJA</w:t>
            </w:r>
          </w:p>
        </w:tc>
        <w:tc>
          <w:tcPr>
            <w:tcW w:w="2271" w:type="dxa"/>
            <w:tcBorders>
              <w:left w:val="nil"/>
              <w:bottom w:val="single" w:sz="6" w:space="0" w:color="000000"/>
              <w:right w:val="nil"/>
            </w:tcBorders>
            <w:shd w:val="clear" w:color="auto" w:fill="000080"/>
          </w:tcPr>
          <w:p>
            <w:pPr>
              <w:pStyle w:val="TableParagraph"/>
              <w:spacing w:before="160"/>
              <w:ind w:left="439"/>
              <w:rPr>
                <w:rFonts w:ascii="Arial"/>
                <w:b/>
                <w:sz w:val="24"/>
              </w:rPr>
            </w:pPr>
            <w:r>
              <w:rPr>
                <w:rFonts w:ascii="Arial"/>
                <w:b/>
                <w:color w:val="FFFFFF"/>
                <w:spacing w:val="-2"/>
                <w:sz w:val="24"/>
              </w:rPr>
              <w:t>KOMPONEN</w:t>
            </w:r>
          </w:p>
        </w:tc>
        <w:tc>
          <w:tcPr>
            <w:tcW w:w="1416" w:type="dxa"/>
            <w:tcBorders>
              <w:left w:val="nil"/>
              <w:bottom w:val="single" w:sz="6" w:space="0" w:color="000000"/>
              <w:right w:val="nil"/>
            </w:tcBorders>
            <w:shd w:val="clear" w:color="auto" w:fill="000080"/>
          </w:tcPr>
          <w:p>
            <w:pPr>
              <w:pStyle w:val="TableParagraph"/>
              <w:spacing w:before="160"/>
              <w:ind w:left="19"/>
              <w:jc w:val="center"/>
              <w:rPr>
                <w:rFonts w:ascii="Arial"/>
                <w:b/>
                <w:sz w:val="24"/>
              </w:rPr>
            </w:pPr>
            <w:r>
              <w:rPr>
                <w:rFonts w:ascii="Arial"/>
                <w:b/>
                <w:color w:val="FFFFFF"/>
                <w:spacing w:val="-2"/>
                <w:sz w:val="24"/>
              </w:rPr>
              <w:t>TARGET</w:t>
            </w:r>
          </w:p>
        </w:tc>
        <w:tc>
          <w:tcPr>
            <w:tcW w:w="1501" w:type="dxa"/>
            <w:tcBorders>
              <w:left w:val="nil"/>
              <w:bottom w:val="single" w:sz="6" w:space="0" w:color="000000"/>
              <w:right w:val="nil"/>
            </w:tcBorders>
            <w:shd w:val="clear" w:color="auto" w:fill="000080"/>
          </w:tcPr>
          <w:p>
            <w:pPr>
              <w:pStyle w:val="TableParagraph"/>
              <w:spacing w:before="160"/>
              <w:ind w:left="28"/>
              <w:jc w:val="center"/>
              <w:rPr>
                <w:rFonts w:ascii="Arial"/>
                <w:b/>
                <w:sz w:val="24"/>
              </w:rPr>
            </w:pPr>
            <w:r>
              <w:rPr>
                <w:rFonts w:ascii="Arial"/>
                <w:b/>
                <w:color w:val="FFFFFF"/>
                <w:spacing w:val="-2"/>
                <w:sz w:val="24"/>
              </w:rPr>
              <w:t>REALISASI</w:t>
            </w:r>
          </w:p>
        </w:tc>
        <w:tc>
          <w:tcPr>
            <w:tcW w:w="1316" w:type="dxa"/>
            <w:tcBorders>
              <w:left w:val="nil"/>
              <w:bottom w:val="single" w:sz="6" w:space="0" w:color="000000"/>
            </w:tcBorders>
            <w:shd w:val="clear" w:color="auto" w:fill="000080"/>
          </w:tcPr>
          <w:p>
            <w:pPr>
              <w:pStyle w:val="TableParagraph"/>
              <w:spacing w:before="160"/>
              <w:ind w:left="44"/>
              <w:jc w:val="center"/>
              <w:rPr>
                <w:rFonts w:ascii="Arial"/>
                <w:b/>
                <w:sz w:val="24"/>
              </w:rPr>
            </w:pPr>
            <w:r>
              <w:rPr>
                <w:rFonts w:ascii="Arial"/>
                <w:b/>
                <w:color w:val="FFFFFF"/>
                <w:spacing w:val="-2"/>
                <w:sz w:val="24"/>
              </w:rPr>
              <w:t>CAPAIAN</w:t>
            </w:r>
          </w:p>
        </w:tc>
      </w:tr>
      <w:tr>
        <w:trPr>
          <w:trHeight w:val="915" w:hRule="atLeast"/>
        </w:trPr>
        <w:tc>
          <w:tcPr>
            <w:tcW w:w="1866" w:type="dxa"/>
            <w:tcBorders>
              <w:top w:val="single" w:sz="6" w:space="0" w:color="000000"/>
              <w:right w:val="single" w:sz="4" w:space="0" w:color="000000"/>
            </w:tcBorders>
            <w:shd w:val="clear" w:color="auto" w:fill="C0C0C0"/>
          </w:tcPr>
          <w:p>
            <w:pPr>
              <w:pStyle w:val="TableParagraph"/>
              <w:spacing w:line="273" w:lineRule="auto" w:before="120"/>
              <w:ind w:left="105" w:right="190"/>
              <w:rPr>
                <w:sz w:val="24"/>
              </w:rPr>
            </w:pPr>
            <w:r>
              <w:rPr>
                <w:spacing w:val="-2"/>
                <w:sz w:val="24"/>
              </w:rPr>
              <w:t>Indeks Harkamtibmas</w:t>
            </w:r>
          </w:p>
        </w:tc>
        <w:tc>
          <w:tcPr>
            <w:tcW w:w="2271" w:type="dxa"/>
            <w:tcBorders>
              <w:top w:val="single" w:sz="6" w:space="0" w:color="000000"/>
              <w:left w:val="single" w:sz="4" w:space="0" w:color="000000"/>
              <w:right w:val="single" w:sz="4" w:space="0" w:color="000000"/>
            </w:tcBorders>
            <w:shd w:val="clear" w:color="auto" w:fill="C0C0C0"/>
          </w:tcPr>
          <w:p>
            <w:pPr>
              <w:pStyle w:val="TableParagraph"/>
              <w:spacing w:line="273" w:lineRule="auto" w:before="120"/>
              <w:ind w:left="119"/>
              <w:rPr>
                <w:sz w:val="24"/>
              </w:rPr>
            </w:pPr>
            <w:r>
              <w:rPr>
                <w:sz w:val="24"/>
              </w:rPr>
              <w:t>Tingkat</w:t>
            </w:r>
            <w:r>
              <w:rPr>
                <w:spacing w:val="-17"/>
                <w:sz w:val="24"/>
              </w:rPr>
              <w:t> </w:t>
            </w:r>
            <w:r>
              <w:rPr>
                <w:sz w:val="24"/>
              </w:rPr>
              <w:t>Keamanan di jalur perairan</w:t>
            </w:r>
          </w:p>
        </w:tc>
        <w:tc>
          <w:tcPr>
            <w:tcW w:w="1416" w:type="dxa"/>
            <w:tcBorders>
              <w:top w:val="single" w:sz="6" w:space="0" w:color="000000"/>
              <w:left w:val="single" w:sz="4" w:space="0" w:color="000000"/>
              <w:right w:val="single" w:sz="4" w:space="0" w:color="000000"/>
            </w:tcBorders>
            <w:shd w:val="clear" w:color="auto" w:fill="C0C0C0"/>
          </w:tcPr>
          <w:p>
            <w:pPr>
              <w:pStyle w:val="TableParagraph"/>
              <w:spacing w:before="120"/>
              <w:ind w:left="27"/>
              <w:jc w:val="center"/>
              <w:rPr>
                <w:sz w:val="24"/>
              </w:rPr>
            </w:pPr>
            <w:r>
              <w:rPr>
                <w:spacing w:val="-2"/>
                <w:sz w:val="24"/>
              </w:rPr>
              <w:t>0,002</w:t>
            </w:r>
          </w:p>
        </w:tc>
        <w:tc>
          <w:tcPr>
            <w:tcW w:w="1501" w:type="dxa"/>
            <w:tcBorders>
              <w:top w:val="single" w:sz="6" w:space="0" w:color="000000"/>
              <w:left w:val="single" w:sz="4" w:space="0" w:color="000000"/>
              <w:right w:val="single" w:sz="4" w:space="0" w:color="000000"/>
            </w:tcBorders>
            <w:shd w:val="clear" w:color="auto" w:fill="C0C0C0"/>
          </w:tcPr>
          <w:p>
            <w:pPr>
              <w:pStyle w:val="TableParagraph"/>
              <w:spacing w:before="120"/>
              <w:ind w:left="33"/>
              <w:jc w:val="center"/>
              <w:rPr>
                <w:sz w:val="24"/>
              </w:rPr>
            </w:pPr>
            <w:r>
              <w:rPr>
                <w:spacing w:val="-4"/>
                <w:sz w:val="24"/>
              </w:rPr>
              <w:t>0,005</w:t>
            </w:r>
          </w:p>
        </w:tc>
        <w:tc>
          <w:tcPr>
            <w:tcW w:w="1316" w:type="dxa"/>
            <w:tcBorders>
              <w:top w:val="single" w:sz="6" w:space="0" w:color="000000"/>
              <w:left w:val="single" w:sz="4" w:space="0" w:color="000000"/>
            </w:tcBorders>
            <w:shd w:val="clear" w:color="auto" w:fill="C0C0C0"/>
          </w:tcPr>
          <w:p>
            <w:pPr>
              <w:pStyle w:val="TableParagraph"/>
              <w:spacing w:before="120"/>
              <w:ind w:left="96" w:right="54"/>
              <w:jc w:val="center"/>
              <w:rPr>
                <w:sz w:val="24"/>
              </w:rPr>
            </w:pPr>
            <w:r>
              <w:rPr>
                <w:spacing w:val="-4"/>
                <w:sz w:val="24"/>
              </w:rPr>
              <w:t>250%</w:t>
            </w:r>
          </w:p>
        </w:tc>
      </w:tr>
    </w:tbl>
    <w:p>
      <w:pPr>
        <w:spacing w:after="0"/>
        <w:jc w:val="center"/>
        <w:rPr>
          <w:sz w:val="24"/>
        </w:rPr>
        <w:sectPr>
          <w:pgSz w:w="11910" w:h="16840"/>
          <w:pgMar w:header="0" w:footer="666" w:top="780" w:bottom="940" w:left="980" w:right="180"/>
        </w:sectPr>
      </w:pPr>
    </w:p>
    <w:p>
      <w:pPr>
        <w:pStyle w:val="BodyText"/>
        <w:spacing w:before="70"/>
        <w:ind w:left="2044"/>
        <w:jc w:val="center"/>
      </w:pPr>
      <w:r>
        <w:rPr/>
        <w:t>Grafik</w:t>
      </w:r>
      <w:r>
        <w:rPr>
          <w:spacing w:val="-5"/>
        </w:rPr>
        <w:t> 18</w:t>
      </w:r>
    </w:p>
    <w:p>
      <w:pPr>
        <w:pStyle w:val="BodyText"/>
        <w:spacing w:before="44"/>
        <w:ind w:left="2046"/>
        <w:jc w:val="center"/>
      </w:pPr>
      <w:r>
        <w:rPr/>
        <w:t>Capian</w:t>
      </w:r>
      <w:r>
        <w:rPr>
          <w:spacing w:val="-5"/>
        </w:rPr>
        <w:t> </w:t>
      </w:r>
      <w:r>
        <w:rPr/>
        <w:t>kinerja</w:t>
      </w:r>
      <w:r>
        <w:rPr>
          <w:spacing w:val="-1"/>
        </w:rPr>
        <w:t> </w:t>
      </w:r>
      <w:r>
        <w:rPr/>
        <w:t>Tingkat</w:t>
      </w:r>
      <w:r>
        <w:rPr>
          <w:spacing w:val="-7"/>
        </w:rPr>
        <w:t> </w:t>
      </w:r>
      <w:r>
        <w:rPr/>
        <w:t>keamanan</w:t>
      </w:r>
      <w:r>
        <w:rPr>
          <w:spacing w:val="-4"/>
        </w:rPr>
        <w:t> </w:t>
      </w:r>
      <w:r>
        <w:rPr/>
        <w:t>dijalur</w:t>
      </w:r>
      <w:r>
        <w:rPr>
          <w:spacing w:val="-6"/>
        </w:rPr>
        <w:t> </w:t>
      </w:r>
      <w:r>
        <w:rPr/>
        <w:t>perairan</w:t>
      </w:r>
      <w:r>
        <w:rPr>
          <w:spacing w:val="-4"/>
        </w:rPr>
        <w:t> </w:t>
      </w:r>
      <w:r>
        <w:rPr/>
        <w:t>Th.</w:t>
      </w:r>
      <w:r>
        <w:rPr>
          <w:spacing w:val="-2"/>
        </w:rPr>
        <w:t> </w:t>
      </w:r>
      <w:r>
        <w:rPr>
          <w:spacing w:val="-4"/>
        </w:rPr>
        <w:t>2023</w:t>
      </w:r>
    </w:p>
    <w:p>
      <w:pPr>
        <w:pStyle w:val="BodyText"/>
        <w:spacing w:before="95"/>
        <w:rPr>
          <w:sz w:val="20"/>
        </w:rPr>
      </w:pPr>
      <w:r>
        <w:rPr/>
        <mc:AlternateContent>
          <mc:Choice Requires="wps">
            <w:drawing>
              <wp:anchor distT="0" distB="0" distL="0" distR="0" allowOverlap="1" layoutInCell="1" locked="0" behindDoc="1" simplePos="0" relativeHeight="487620608">
                <wp:simplePos x="0" y="0"/>
                <wp:positionH relativeFrom="page">
                  <wp:posOffset>1795462</wp:posOffset>
                </wp:positionH>
                <wp:positionV relativeFrom="paragraph">
                  <wp:posOffset>222089</wp:posOffset>
                </wp:positionV>
                <wp:extent cx="5407660" cy="2187575"/>
                <wp:effectExtent l="0" t="0" r="0" b="0"/>
                <wp:wrapTopAndBottom/>
                <wp:docPr id="322" name="Group 322"/>
                <wp:cNvGraphicFramePr>
                  <a:graphicFrameLocks/>
                </wp:cNvGraphicFramePr>
                <a:graphic>
                  <a:graphicData uri="http://schemas.microsoft.com/office/word/2010/wordprocessingGroup">
                    <wpg:wgp>
                      <wpg:cNvPr id="322" name="Group 322"/>
                      <wpg:cNvGrpSpPr/>
                      <wpg:grpSpPr>
                        <a:xfrm>
                          <a:off x="0" y="0"/>
                          <a:ext cx="5407660" cy="2187575"/>
                          <a:chExt cx="5407660" cy="2187575"/>
                        </a:xfrm>
                      </wpg:grpSpPr>
                      <pic:pic>
                        <pic:nvPicPr>
                          <pic:cNvPr id="323" name="Image 323"/>
                          <pic:cNvPicPr/>
                        </pic:nvPicPr>
                        <pic:blipFill>
                          <a:blip r:embed="rId91" cstate="print"/>
                          <a:stretch>
                            <a:fillRect/>
                          </a:stretch>
                        </pic:blipFill>
                        <pic:spPr>
                          <a:xfrm>
                            <a:off x="4762" y="4762"/>
                            <a:ext cx="2759075" cy="2178050"/>
                          </a:xfrm>
                          <a:prstGeom prst="rect">
                            <a:avLst/>
                          </a:prstGeom>
                        </pic:spPr>
                      </pic:pic>
                      <pic:pic>
                        <pic:nvPicPr>
                          <pic:cNvPr id="324" name="Image 324"/>
                          <pic:cNvPicPr/>
                        </pic:nvPicPr>
                        <pic:blipFill>
                          <a:blip r:embed="rId92" cstate="print"/>
                          <a:stretch>
                            <a:fillRect/>
                          </a:stretch>
                        </pic:blipFill>
                        <pic:spPr>
                          <a:xfrm>
                            <a:off x="592137" y="72580"/>
                            <a:ext cx="1327912" cy="1597786"/>
                          </a:xfrm>
                          <a:prstGeom prst="rect">
                            <a:avLst/>
                          </a:prstGeom>
                        </pic:spPr>
                      </pic:pic>
                      <wps:wsp>
                        <wps:cNvPr id="325" name="Graphic 325"/>
                        <wps:cNvSpPr/>
                        <wps:spPr>
                          <a:xfrm>
                            <a:off x="1711769" y="1177924"/>
                            <a:ext cx="641350" cy="306705"/>
                          </a:xfrm>
                          <a:custGeom>
                            <a:avLst/>
                            <a:gdLst/>
                            <a:ahLst/>
                            <a:cxnLst/>
                            <a:rect l="l" t="t" r="r" b="b"/>
                            <a:pathLst>
                              <a:path w="641350" h="306705">
                                <a:moveTo>
                                  <a:pt x="460946" y="166624"/>
                                </a:moveTo>
                                <a:lnTo>
                                  <a:pt x="0" y="166624"/>
                                </a:lnTo>
                                <a:lnTo>
                                  <a:pt x="0" y="306133"/>
                                </a:lnTo>
                                <a:lnTo>
                                  <a:pt x="460946" y="306133"/>
                                </a:lnTo>
                                <a:lnTo>
                                  <a:pt x="460946" y="166624"/>
                                </a:lnTo>
                                <a:close/>
                              </a:path>
                              <a:path w="641350" h="306705">
                                <a:moveTo>
                                  <a:pt x="641223" y="0"/>
                                </a:moveTo>
                                <a:lnTo>
                                  <a:pt x="220091" y="0"/>
                                </a:lnTo>
                                <a:lnTo>
                                  <a:pt x="220091" y="139509"/>
                                </a:lnTo>
                                <a:lnTo>
                                  <a:pt x="641223" y="139509"/>
                                </a:lnTo>
                                <a:lnTo>
                                  <a:pt x="641223" y="0"/>
                                </a:lnTo>
                                <a:close/>
                              </a:path>
                            </a:pathLst>
                          </a:custGeom>
                          <a:solidFill>
                            <a:srgbClr val="FFFFFF"/>
                          </a:solidFill>
                        </wps:spPr>
                        <wps:bodyPr wrap="square" lIns="0" tIns="0" rIns="0" bIns="0" rtlCol="0">
                          <a:prstTxWarp prst="textNoShape">
                            <a:avLst/>
                          </a:prstTxWarp>
                          <a:noAutofit/>
                        </wps:bodyPr>
                      </wps:wsp>
                      <wps:wsp>
                        <wps:cNvPr id="326" name="Graphic 326"/>
                        <wps:cNvSpPr/>
                        <wps:spPr>
                          <a:xfrm>
                            <a:off x="4762" y="4762"/>
                            <a:ext cx="2759075" cy="2178050"/>
                          </a:xfrm>
                          <a:custGeom>
                            <a:avLst/>
                            <a:gdLst/>
                            <a:ahLst/>
                            <a:cxnLst/>
                            <a:rect l="l" t="t" r="r" b="b"/>
                            <a:pathLst>
                              <a:path w="2759075" h="2178050">
                                <a:moveTo>
                                  <a:pt x="0" y="2178050"/>
                                </a:moveTo>
                                <a:lnTo>
                                  <a:pt x="2759075" y="2178050"/>
                                </a:lnTo>
                                <a:lnTo>
                                  <a:pt x="2759075" y="0"/>
                                </a:lnTo>
                                <a:lnTo>
                                  <a:pt x="0" y="0"/>
                                </a:lnTo>
                                <a:lnTo>
                                  <a:pt x="0" y="2178050"/>
                                </a:lnTo>
                                <a:close/>
                              </a:path>
                            </a:pathLst>
                          </a:custGeom>
                          <a:ln w="9525">
                            <a:solidFill>
                              <a:srgbClr val="D3E2F4"/>
                            </a:solidFill>
                            <a:prstDash val="solid"/>
                          </a:ln>
                        </wps:spPr>
                        <wps:bodyPr wrap="square" lIns="0" tIns="0" rIns="0" bIns="0" rtlCol="0">
                          <a:prstTxWarp prst="textNoShape">
                            <a:avLst/>
                          </a:prstTxWarp>
                          <a:noAutofit/>
                        </wps:bodyPr>
                      </wps:wsp>
                      <pic:pic>
                        <pic:nvPicPr>
                          <pic:cNvPr id="327" name="Image 327"/>
                          <pic:cNvPicPr/>
                        </pic:nvPicPr>
                        <pic:blipFill>
                          <a:blip r:embed="rId11" cstate="print"/>
                          <a:stretch>
                            <a:fillRect/>
                          </a:stretch>
                        </pic:blipFill>
                        <pic:spPr>
                          <a:xfrm>
                            <a:off x="2800032" y="9842"/>
                            <a:ext cx="2607055" cy="2154554"/>
                          </a:xfrm>
                          <a:prstGeom prst="rect">
                            <a:avLst/>
                          </a:prstGeom>
                        </pic:spPr>
                      </pic:pic>
                      <wps:wsp>
                        <wps:cNvPr id="328" name="Textbox 328"/>
                        <wps:cNvSpPr txBox="1"/>
                        <wps:spPr>
                          <a:xfrm>
                            <a:off x="324802" y="540575"/>
                            <a:ext cx="186690" cy="1191260"/>
                          </a:xfrm>
                          <a:prstGeom prst="rect">
                            <a:avLst/>
                          </a:prstGeom>
                        </wps:spPr>
                        <wps:txbx>
                          <w:txbxContent>
                            <w:p>
                              <w:pPr>
                                <w:spacing w:line="183" w:lineRule="exact" w:before="0"/>
                                <w:ind w:left="0" w:right="21" w:firstLine="0"/>
                                <w:jc w:val="right"/>
                                <w:rPr>
                                  <w:rFonts w:ascii="Calibri"/>
                                  <w:sz w:val="18"/>
                                </w:rPr>
                              </w:pPr>
                              <w:r>
                                <w:rPr>
                                  <w:rFonts w:ascii="Calibri"/>
                                  <w:spacing w:val="-5"/>
                                  <w:sz w:val="18"/>
                                </w:rPr>
                                <w:t>250</w:t>
                              </w:r>
                            </w:p>
                            <w:p>
                              <w:pPr>
                                <w:spacing w:before="119"/>
                                <w:ind w:left="0" w:right="0" w:firstLine="0"/>
                                <w:jc w:val="left"/>
                                <w:rPr>
                                  <w:rFonts w:ascii="Calibri"/>
                                  <w:sz w:val="18"/>
                                </w:rPr>
                              </w:pPr>
                              <w:r>
                                <w:rPr>
                                  <w:rFonts w:ascii="Calibri"/>
                                  <w:spacing w:val="-5"/>
                                  <w:sz w:val="18"/>
                                </w:rPr>
                                <w:t>200</w:t>
                              </w:r>
                            </w:p>
                            <w:p>
                              <w:pPr>
                                <w:spacing w:before="119"/>
                                <w:ind w:left="0" w:right="0" w:firstLine="0"/>
                                <w:jc w:val="left"/>
                                <w:rPr>
                                  <w:rFonts w:ascii="Calibri"/>
                                  <w:sz w:val="18"/>
                                </w:rPr>
                              </w:pPr>
                              <w:r>
                                <w:rPr>
                                  <w:rFonts w:ascii="Calibri"/>
                                  <w:spacing w:val="-5"/>
                                  <w:sz w:val="18"/>
                                </w:rPr>
                                <w:t>150</w:t>
                              </w:r>
                            </w:p>
                            <w:p>
                              <w:pPr>
                                <w:spacing w:before="120"/>
                                <w:ind w:left="0" w:right="0" w:firstLine="0"/>
                                <w:jc w:val="left"/>
                                <w:rPr>
                                  <w:rFonts w:ascii="Calibri"/>
                                  <w:sz w:val="18"/>
                                </w:rPr>
                              </w:pPr>
                              <w:r>
                                <w:rPr>
                                  <w:rFonts w:ascii="Calibri"/>
                                  <w:spacing w:val="-5"/>
                                  <w:sz w:val="18"/>
                                </w:rPr>
                                <w:t>100</w:t>
                              </w:r>
                            </w:p>
                            <w:p>
                              <w:pPr>
                                <w:spacing w:before="119"/>
                                <w:ind w:left="91" w:right="0" w:firstLine="0"/>
                                <w:jc w:val="left"/>
                                <w:rPr>
                                  <w:rFonts w:ascii="Calibri"/>
                                  <w:sz w:val="18"/>
                                </w:rPr>
                              </w:pPr>
                              <w:r>
                                <w:rPr>
                                  <w:rFonts w:ascii="Calibri"/>
                                  <w:spacing w:val="-5"/>
                                  <w:sz w:val="18"/>
                                </w:rPr>
                                <w:t>50</w:t>
                              </w:r>
                            </w:p>
                            <w:p>
                              <w:pPr>
                                <w:spacing w:line="216" w:lineRule="exact" w:before="119"/>
                                <w:ind w:left="0" w:right="18" w:firstLine="0"/>
                                <w:jc w:val="right"/>
                                <w:rPr>
                                  <w:rFonts w:ascii="Calibri"/>
                                  <w:sz w:val="18"/>
                                </w:rPr>
                              </w:pPr>
                              <w:r>
                                <w:rPr>
                                  <w:rFonts w:ascii="Calibri"/>
                                  <w:spacing w:val="-10"/>
                                  <w:sz w:val="18"/>
                                </w:rPr>
                                <w:t>0</w:t>
                              </w:r>
                            </w:p>
                          </w:txbxContent>
                        </wps:txbx>
                        <wps:bodyPr wrap="square" lIns="0" tIns="0" rIns="0" bIns="0" rtlCol="0">
                          <a:noAutofit/>
                        </wps:bodyPr>
                      </wps:wsp>
                      <wps:wsp>
                        <wps:cNvPr id="329" name="Textbox 329"/>
                        <wps:cNvSpPr txBox="1"/>
                        <wps:spPr>
                          <a:xfrm>
                            <a:off x="1493202" y="1200975"/>
                            <a:ext cx="874394" cy="447675"/>
                          </a:xfrm>
                          <a:prstGeom prst="rect">
                            <a:avLst/>
                          </a:prstGeom>
                        </wps:spPr>
                        <wps:txbx>
                          <w:txbxContent>
                            <w:p>
                              <w:pPr>
                                <w:spacing w:line="183" w:lineRule="exact" w:before="0"/>
                                <w:ind w:left="693" w:right="0" w:firstLine="0"/>
                                <w:jc w:val="left"/>
                                <w:rPr>
                                  <w:rFonts w:ascii="Calibri"/>
                                  <w:sz w:val="18"/>
                                </w:rPr>
                              </w:pPr>
                              <w:r>
                                <w:rPr>
                                  <w:rFonts w:ascii="Calibri"/>
                                  <w:spacing w:val="-2"/>
                                  <w:sz w:val="18"/>
                                </w:rPr>
                                <w:t>CAPAIAN</w:t>
                              </w:r>
                            </w:p>
                            <w:p>
                              <w:pPr>
                                <w:spacing w:before="42"/>
                                <w:ind w:left="346" w:right="0" w:firstLine="0"/>
                                <w:jc w:val="left"/>
                                <w:rPr>
                                  <w:rFonts w:ascii="Calibri"/>
                                  <w:sz w:val="18"/>
                                </w:rPr>
                              </w:pPr>
                              <w:r>
                                <w:rPr>
                                  <w:rFonts w:ascii="Calibri"/>
                                  <w:spacing w:val="-2"/>
                                  <w:sz w:val="18"/>
                                </w:rPr>
                                <w:t>REALISASI</w:t>
                              </w:r>
                            </w:p>
                            <w:p>
                              <w:pPr>
                                <w:spacing w:line="216" w:lineRule="exact" w:before="43"/>
                                <w:ind w:left="0" w:right="0" w:firstLine="0"/>
                                <w:jc w:val="left"/>
                                <w:rPr>
                                  <w:rFonts w:ascii="Calibri"/>
                                  <w:sz w:val="18"/>
                                </w:rPr>
                              </w:pPr>
                              <w:r>
                                <w:rPr>
                                  <w:rFonts w:ascii="Calibri"/>
                                  <w:color w:val="000000"/>
                                  <w:spacing w:val="-2"/>
                                  <w:sz w:val="18"/>
                                  <w:shd w:fill="FFFFFF" w:color="auto" w:val="clear"/>
                                </w:rPr>
                                <w:t>TARGET</w:t>
                              </w:r>
                            </w:p>
                          </w:txbxContent>
                        </wps:txbx>
                        <wps:bodyPr wrap="square" lIns="0" tIns="0" rIns="0" bIns="0" rtlCol="0">
                          <a:noAutofit/>
                        </wps:bodyPr>
                      </wps:wsp>
                      <wps:wsp>
                        <wps:cNvPr id="330" name="Textbox 330"/>
                        <wps:cNvSpPr txBox="1"/>
                        <wps:spPr>
                          <a:xfrm>
                            <a:off x="613473" y="1759775"/>
                            <a:ext cx="637540" cy="393700"/>
                          </a:xfrm>
                          <a:prstGeom prst="rect">
                            <a:avLst/>
                          </a:prstGeom>
                        </wps:spPr>
                        <wps:txbx>
                          <w:txbxContent>
                            <w:p>
                              <w:pPr>
                                <w:spacing w:line="183" w:lineRule="exact" w:before="0"/>
                                <w:ind w:left="0" w:right="16" w:firstLine="0"/>
                                <w:jc w:val="center"/>
                                <w:rPr>
                                  <w:rFonts w:ascii="Calibri"/>
                                  <w:sz w:val="18"/>
                                </w:rPr>
                              </w:pPr>
                              <w:r>
                                <w:rPr>
                                  <w:rFonts w:ascii="Calibri"/>
                                  <w:spacing w:val="-2"/>
                                  <w:sz w:val="18"/>
                                </w:rPr>
                                <w:t>Tingkat</w:t>
                              </w:r>
                            </w:p>
                            <w:p>
                              <w:pPr>
                                <w:spacing w:before="0"/>
                                <w:ind w:left="0" w:right="16" w:firstLine="0"/>
                                <w:jc w:val="center"/>
                                <w:rPr>
                                  <w:rFonts w:ascii="Calibri"/>
                                  <w:sz w:val="18"/>
                                </w:rPr>
                              </w:pPr>
                              <w:r>
                                <w:rPr>
                                  <w:rFonts w:ascii="Calibri"/>
                                  <w:sz w:val="18"/>
                                </w:rPr>
                                <w:t>Keamanan</w:t>
                              </w:r>
                              <w:r>
                                <w:rPr>
                                  <w:rFonts w:ascii="Calibri"/>
                                  <w:spacing w:val="-7"/>
                                  <w:sz w:val="18"/>
                                </w:rPr>
                                <w:t> </w:t>
                              </w:r>
                              <w:r>
                                <w:rPr>
                                  <w:rFonts w:ascii="Calibri"/>
                                  <w:spacing w:val="-5"/>
                                  <w:sz w:val="18"/>
                                </w:rPr>
                                <w:t>di</w:t>
                              </w:r>
                            </w:p>
                            <w:p>
                              <w:pPr>
                                <w:spacing w:line="216" w:lineRule="exact" w:before="0"/>
                                <w:ind w:left="0" w:right="18" w:firstLine="0"/>
                                <w:jc w:val="center"/>
                                <w:rPr>
                                  <w:rFonts w:ascii="Calibri"/>
                                  <w:sz w:val="18"/>
                                </w:rPr>
                              </w:pPr>
                              <w:r>
                                <w:rPr>
                                  <w:rFonts w:ascii="Calibri"/>
                                  <w:sz w:val="18"/>
                                </w:rPr>
                                <w:t>jalur</w:t>
                              </w:r>
                              <w:r>
                                <w:rPr>
                                  <w:rFonts w:ascii="Calibri"/>
                                  <w:spacing w:val="-2"/>
                                  <w:sz w:val="18"/>
                                </w:rPr>
                                <w:t> </w:t>
                              </w:r>
                              <w:r>
                                <w:rPr>
                                  <w:rFonts w:ascii="Calibri"/>
                                  <w:spacing w:val="-2"/>
                                  <w:sz w:val="18"/>
                                </w:rPr>
                                <w:t>perairan</w:t>
                              </w:r>
                            </w:p>
                          </w:txbxContent>
                        </wps:txbx>
                        <wps:bodyPr wrap="square" lIns="0" tIns="0" rIns="0" bIns="0" rtlCol="0">
                          <a:noAutofit/>
                        </wps:bodyPr>
                      </wps:wsp>
                    </wpg:wgp>
                  </a:graphicData>
                </a:graphic>
              </wp:anchor>
            </w:drawing>
          </mc:Choice>
          <mc:Fallback>
            <w:pict>
              <v:group style="position:absolute;margin-left:141.375pt;margin-top:17.487343pt;width:425.8pt;height:172.25pt;mso-position-horizontal-relative:page;mso-position-vertical-relative:paragraph;z-index:-15695872;mso-wrap-distance-left:0;mso-wrap-distance-right:0" id="docshapegroup308" coordorigin="2828,350" coordsize="8516,3445">
                <v:shape style="position:absolute;left:2835;top:357;width:4345;height:3430" type="#_x0000_t75" id="docshape309" stroked="false">
                  <v:imagedata r:id="rId91" o:title=""/>
                </v:shape>
                <v:shape style="position:absolute;left:3760;top:464;width:2092;height:2517" type="#_x0000_t75" id="docshape310" stroked="false">
                  <v:imagedata r:id="rId92" o:title=""/>
                </v:shape>
                <v:shape style="position:absolute;left:5523;top:2204;width:1010;height:483" id="docshape311" coordorigin="5523,2205" coordsize="1010,483" path="m6249,2467l5523,2467,5523,2687,6249,2687,6249,2467xm6533,2205l5870,2205,5870,2424,6533,2424,6533,2205xe" filled="true" fillcolor="#ffffff" stroked="false">
                  <v:path arrowok="t"/>
                  <v:fill type="solid"/>
                </v:shape>
                <v:rect style="position:absolute;left:2835;top:357;width:4345;height:3430" id="docshape312" filled="false" stroked="true" strokeweight=".75pt" strokecolor="#d3e2f4">
                  <v:stroke dashstyle="solid"/>
                </v:rect>
                <v:shape style="position:absolute;left:7237;top:365;width:4106;height:3393" type="#_x0000_t75" id="docshape313" stroked="false">
                  <v:imagedata r:id="rId11" o:title=""/>
                </v:shape>
                <v:shape style="position:absolute;left:3339;top:1201;width:294;height:1876" type="#_x0000_t202" id="docshape314" filled="false" stroked="false">
                  <v:textbox inset="0,0,0,0">
                    <w:txbxContent>
                      <w:p>
                        <w:pPr>
                          <w:spacing w:line="183" w:lineRule="exact" w:before="0"/>
                          <w:ind w:left="0" w:right="21" w:firstLine="0"/>
                          <w:jc w:val="right"/>
                          <w:rPr>
                            <w:rFonts w:ascii="Calibri"/>
                            <w:sz w:val="18"/>
                          </w:rPr>
                        </w:pPr>
                        <w:r>
                          <w:rPr>
                            <w:rFonts w:ascii="Calibri"/>
                            <w:spacing w:val="-5"/>
                            <w:sz w:val="18"/>
                          </w:rPr>
                          <w:t>250</w:t>
                        </w:r>
                      </w:p>
                      <w:p>
                        <w:pPr>
                          <w:spacing w:before="119"/>
                          <w:ind w:left="0" w:right="0" w:firstLine="0"/>
                          <w:jc w:val="left"/>
                          <w:rPr>
                            <w:rFonts w:ascii="Calibri"/>
                            <w:sz w:val="18"/>
                          </w:rPr>
                        </w:pPr>
                        <w:r>
                          <w:rPr>
                            <w:rFonts w:ascii="Calibri"/>
                            <w:spacing w:val="-5"/>
                            <w:sz w:val="18"/>
                          </w:rPr>
                          <w:t>200</w:t>
                        </w:r>
                      </w:p>
                      <w:p>
                        <w:pPr>
                          <w:spacing w:before="119"/>
                          <w:ind w:left="0" w:right="0" w:firstLine="0"/>
                          <w:jc w:val="left"/>
                          <w:rPr>
                            <w:rFonts w:ascii="Calibri"/>
                            <w:sz w:val="18"/>
                          </w:rPr>
                        </w:pPr>
                        <w:r>
                          <w:rPr>
                            <w:rFonts w:ascii="Calibri"/>
                            <w:spacing w:val="-5"/>
                            <w:sz w:val="18"/>
                          </w:rPr>
                          <w:t>150</w:t>
                        </w:r>
                      </w:p>
                      <w:p>
                        <w:pPr>
                          <w:spacing w:before="120"/>
                          <w:ind w:left="0" w:right="0" w:firstLine="0"/>
                          <w:jc w:val="left"/>
                          <w:rPr>
                            <w:rFonts w:ascii="Calibri"/>
                            <w:sz w:val="18"/>
                          </w:rPr>
                        </w:pPr>
                        <w:r>
                          <w:rPr>
                            <w:rFonts w:ascii="Calibri"/>
                            <w:spacing w:val="-5"/>
                            <w:sz w:val="18"/>
                          </w:rPr>
                          <w:t>100</w:t>
                        </w:r>
                      </w:p>
                      <w:p>
                        <w:pPr>
                          <w:spacing w:before="119"/>
                          <w:ind w:left="91" w:right="0" w:firstLine="0"/>
                          <w:jc w:val="left"/>
                          <w:rPr>
                            <w:rFonts w:ascii="Calibri"/>
                            <w:sz w:val="18"/>
                          </w:rPr>
                        </w:pPr>
                        <w:r>
                          <w:rPr>
                            <w:rFonts w:ascii="Calibri"/>
                            <w:spacing w:val="-5"/>
                            <w:sz w:val="18"/>
                          </w:rPr>
                          <w:t>50</w:t>
                        </w:r>
                      </w:p>
                      <w:p>
                        <w:pPr>
                          <w:spacing w:line="216" w:lineRule="exact" w:before="119"/>
                          <w:ind w:left="0" w:right="18" w:firstLine="0"/>
                          <w:jc w:val="right"/>
                          <w:rPr>
                            <w:rFonts w:ascii="Calibri"/>
                            <w:sz w:val="18"/>
                          </w:rPr>
                        </w:pPr>
                        <w:r>
                          <w:rPr>
                            <w:rFonts w:ascii="Calibri"/>
                            <w:spacing w:val="-10"/>
                            <w:sz w:val="18"/>
                          </w:rPr>
                          <w:t>0</w:t>
                        </w:r>
                      </w:p>
                    </w:txbxContent>
                  </v:textbox>
                  <w10:wrap type="none"/>
                </v:shape>
                <v:shape style="position:absolute;left:5179;top:2241;width:1377;height:705" type="#_x0000_t202" id="docshape315" filled="false" stroked="false">
                  <v:textbox inset="0,0,0,0">
                    <w:txbxContent>
                      <w:p>
                        <w:pPr>
                          <w:spacing w:line="183" w:lineRule="exact" w:before="0"/>
                          <w:ind w:left="693" w:right="0" w:firstLine="0"/>
                          <w:jc w:val="left"/>
                          <w:rPr>
                            <w:rFonts w:ascii="Calibri"/>
                            <w:sz w:val="18"/>
                          </w:rPr>
                        </w:pPr>
                        <w:r>
                          <w:rPr>
                            <w:rFonts w:ascii="Calibri"/>
                            <w:spacing w:val="-2"/>
                            <w:sz w:val="18"/>
                          </w:rPr>
                          <w:t>CAPAIAN</w:t>
                        </w:r>
                      </w:p>
                      <w:p>
                        <w:pPr>
                          <w:spacing w:before="42"/>
                          <w:ind w:left="346" w:right="0" w:firstLine="0"/>
                          <w:jc w:val="left"/>
                          <w:rPr>
                            <w:rFonts w:ascii="Calibri"/>
                            <w:sz w:val="18"/>
                          </w:rPr>
                        </w:pPr>
                        <w:r>
                          <w:rPr>
                            <w:rFonts w:ascii="Calibri"/>
                            <w:spacing w:val="-2"/>
                            <w:sz w:val="18"/>
                          </w:rPr>
                          <w:t>REALISASI</w:t>
                        </w:r>
                      </w:p>
                      <w:p>
                        <w:pPr>
                          <w:spacing w:line="216" w:lineRule="exact" w:before="43"/>
                          <w:ind w:left="0" w:right="0" w:firstLine="0"/>
                          <w:jc w:val="left"/>
                          <w:rPr>
                            <w:rFonts w:ascii="Calibri"/>
                            <w:sz w:val="18"/>
                          </w:rPr>
                        </w:pPr>
                        <w:r>
                          <w:rPr>
                            <w:rFonts w:ascii="Calibri"/>
                            <w:color w:val="000000"/>
                            <w:spacing w:val="-2"/>
                            <w:sz w:val="18"/>
                            <w:shd w:fill="FFFFFF" w:color="auto" w:val="clear"/>
                          </w:rPr>
                          <w:t>TARGET</w:t>
                        </w:r>
                      </w:p>
                    </w:txbxContent>
                  </v:textbox>
                  <w10:wrap type="none"/>
                </v:shape>
                <v:shape style="position:absolute;left:3793;top:3121;width:1004;height:620" type="#_x0000_t202" id="docshape316" filled="false" stroked="false">
                  <v:textbox inset="0,0,0,0">
                    <w:txbxContent>
                      <w:p>
                        <w:pPr>
                          <w:spacing w:line="183" w:lineRule="exact" w:before="0"/>
                          <w:ind w:left="0" w:right="16" w:firstLine="0"/>
                          <w:jc w:val="center"/>
                          <w:rPr>
                            <w:rFonts w:ascii="Calibri"/>
                            <w:sz w:val="18"/>
                          </w:rPr>
                        </w:pPr>
                        <w:r>
                          <w:rPr>
                            <w:rFonts w:ascii="Calibri"/>
                            <w:spacing w:val="-2"/>
                            <w:sz w:val="18"/>
                          </w:rPr>
                          <w:t>Tingkat</w:t>
                        </w:r>
                      </w:p>
                      <w:p>
                        <w:pPr>
                          <w:spacing w:before="0"/>
                          <w:ind w:left="0" w:right="16" w:firstLine="0"/>
                          <w:jc w:val="center"/>
                          <w:rPr>
                            <w:rFonts w:ascii="Calibri"/>
                            <w:sz w:val="18"/>
                          </w:rPr>
                        </w:pPr>
                        <w:r>
                          <w:rPr>
                            <w:rFonts w:ascii="Calibri"/>
                            <w:sz w:val="18"/>
                          </w:rPr>
                          <w:t>Keamanan</w:t>
                        </w:r>
                        <w:r>
                          <w:rPr>
                            <w:rFonts w:ascii="Calibri"/>
                            <w:spacing w:val="-7"/>
                            <w:sz w:val="18"/>
                          </w:rPr>
                          <w:t> </w:t>
                        </w:r>
                        <w:r>
                          <w:rPr>
                            <w:rFonts w:ascii="Calibri"/>
                            <w:spacing w:val="-5"/>
                            <w:sz w:val="18"/>
                          </w:rPr>
                          <w:t>di</w:t>
                        </w:r>
                      </w:p>
                      <w:p>
                        <w:pPr>
                          <w:spacing w:line="216" w:lineRule="exact" w:before="0"/>
                          <w:ind w:left="0" w:right="18" w:firstLine="0"/>
                          <w:jc w:val="center"/>
                          <w:rPr>
                            <w:rFonts w:ascii="Calibri"/>
                            <w:sz w:val="18"/>
                          </w:rPr>
                        </w:pPr>
                        <w:r>
                          <w:rPr>
                            <w:rFonts w:ascii="Calibri"/>
                            <w:sz w:val="18"/>
                          </w:rPr>
                          <w:t>jalur</w:t>
                        </w:r>
                        <w:r>
                          <w:rPr>
                            <w:rFonts w:ascii="Calibri"/>
                            <w:spacing w:val="-2"/>
                            <w:sz w:val="18"/>
                          </w:rPr>
                          <w:t> </w:t>
                        </w:r>
                        <w:r>
                          <w:rPr>
                            <w:rFonts w:ascii="Calibri"/>
                            <w:spacing w:val="-2"/>
                            <w:sz w:val="18"/>
                          </w:rPr>
                          <w:t>perairan</w:t>
                        </w:r>
                      </w:p>
                    </w:txbxContent>
                  </v:textbox>
                  <w10:wrap type="none"/>
                </v:shape>
                <w10:wrap type="topAndBottom"/>
              </v:group>
            </w:pict>
          </mc:Fallback>
        </mc:AlternateContent>
      </w:r>
    </w:p>
    <w:p>
      <w:pPr>
        <w:pStyle w:val="BodyText"/>
        <w:spacing w:before="94"/>
      </w:pPr>
    </w:p>
    <w:p>
      <w:pPr>
        <w:pStyle w:val="BodyText"/>
        <w:spacing w:line="276" w:lineRule="auto"/>
        <w:ind w:left="1576" w:right="377" w:firstLine="425"/>
        <w:jc w:val="both"/>
      </w:pPr>
      <w:r>
        <w:rPr/>
        <w:t>Berdasarkan tabel 42 dan grafik 18 di atas dapat dilihat bahwa Indeks Tingkat Keamanan di Jalur Perairan ketapang Kalbar tahun 2023 dari target yang ditetapkan sebesar 0,002 realisasi sebesar 0,005 dengan capaian sebesar 250%. Hal ini menunjukan kinerja Satker Satpolairud Polres Ketapang kurang baik dikarenakan menggunakan polarisasi minimize yang seharusnya realisasi lebih rendah dari pada target. Jumlah kasus tindak pidana di jalur perairan Ketapang pada tahun 2023 sebanyak 6 kasus yang tidak berbanding lurus dengan total durasi waktu kegiatan patroli (dalam jam) di jalur perairan Ketapang sebesar 1108 Jam Layar. Hal ini terjadi karena pada tahun 2023 dukungan anggaran lidik sidik TP Perairan yang terdapat dalam DIPA Polres Ketapang T.A 2023 telah tersedia. Masih</w:t>
      </w:r>
      <w:r>
        <w:rPr/>
        <w:t> terbatasnya</w:t>
      </w:r>
      <w:r>
        <w:rPr/>
        <w:t> personel</w:t>
      </w:r>
      <w:r>
        <w:rPr/>
        <w:t> pada</w:t>
      </w:r>
      <w:r>
        <w:rPr/>
        <w:t> Satpolairud</w:t>
      </w:r>
      <w:r>
        <w:rPr/>
        <w:t> Polres</w:t>
      </w:r>
      <w:r>
        <w:rPr/>
        <w:t> Ketapang</w:t>
      </w:r>
      <w:r>
        <w:rPr/>
        <w:t> serta</w:t>
      </w:r>
      <w:r>
        <w:rPr/>
        <w:t> belum adanya</w:t>
      </w:r>
      <w:r>
        <w:rPr/>
        <w:t> personil</w:t>
      </w:r>
      <w:r>
        <w:rPr/>
        <w:t> yang</w:t>
      </w:r>
      <w:r>
        <w:rPr/>
        <w:t> memiliki</w:t>
      </w:r>
      <w:r>
        <w:rPr/>
        <w:t> sertifikasi</w:t>
      </w:r>
      <w:r>
        <w:rPr/>
        <w:t> kepelautan</w:t>
      </w:r>
      <w:r>
        <w:rPr/>
        <w:t> yaitu</w:t>
      </w:r>
      <w:r>
        <w:rPr/>
        <w:t> ANT-V</w:t>
      </w:r>
      <w:r>
        <w:rPr/>
        <w:t> (ahli</w:t>
      </w:r>
      <w:r>
        <w:rPr/>
        <w:t> nautika tingkat</w:t>
      </w:r>
      <w:r>
        <w:rPr/>
        <w:t> V)</w:t>
      </w:r>
      <w:r>
        <w:rPr/>
        <w:t> maupun</w:t>
      </w:r>
      <w:r>
        <w:rPr/>
        <w:t> ATT-V</w:t>
      </w:r>
      <w:r>
        <w:rPr/>
        <w:t> (ahli</w:t>
      </w:r>
      <w:r>
        <w:rPr/>
        <w:t> teknika</w:t>
      </w:r>
      <w:r>
        <w:rPr/>
        <w:t> tingkat</w:t>
      </w:r>
      <w:r>
        <w:rPr/>
        <w:t> V)</w:t>
      </w:r>
      <w:r>
        <w:rPr/>
        <w:t> sehingga</w:t>
      </w:r>
      <w:r>
        <w:rPr/>
        <w:t> kegiatan</w:t>
      </w:r>
      <w:r>
        <w:rPr/>
        <w:t> patroli</w:t>
      </w:r>
      <w:r>
        <w:rPr/>
        <w:t> di daerah perairan dengan kapal kurang maksimal. Di samping itu sarana prasarana khususnya kapal patroli yang dimiliki oleh Satpolairud Polres Ketapang yang dari segi usia yang sudah cukup tua dan kurang memenuhi jenis type kapal standar untuk melaksanakan patroli di daerah sungai maupun laut sehingga kegiatan patroli yang dilakukan kurang optimal, dan juga jumlah BBM yang diterima untuk kurun waktu tahun 2023 belum memadai.</w:t>
      </w:r>
    </w:p>
    <w:p>
      <w:pPr>
        <w:pStyle w:val="BodyText"/>
        <w:spacing w:line="276" w:lineRule="auto" w:before="2"/>
        <w:ind w:left="1576" w:right="378" w:firstLine="425"/>
        <w:jc w:val="both"/>
      </w:pPr>
      <w:r>
        <w:rPr/>
        <w:t>Namun upaya yang telah dilakukan Satpolairud Polres Ketapang untuk menjaga tingkat keamanan di wilayah perairan adalah dengan memaksimalkan kegiatan patroli perairan yang lebih meningkatkan pada kegiatan bersifat preventif yakni melalui kegiatan Polmas pada masyarakat di wilayah perairan serta dengan memaksimalkan penggunaan sarana prasarana khususnya ketersediaan kapal patroli yang dimiliki Satpolairud Polres Ketapang.</w:t>
      </w:r>
    </w:p>
    <w:p>
      <w:pPr>
        <w:pStyle w:val="BodyText"/>
        <w:spacing w:line="276" w:lineRule="auto" w:before="2"/>
        <w:ind w:left="1576" w:right="374" w:firstLine="425"/>
        <w:jc w:val="both"/>
      </w:pPr>
      <w:r>
        <w:rPr/>
        <w:t>Untuk mendapatkan realisasi Tingkat Keamanan di Jalur Perairan Kabupaten Ketapang tahun 2023 dihitung berdasarkan data kasus tindak pidana di jalur perairan yang ditangani oleh Satpolairud Polres Ketapang dibandingkan dengan total durasi waktu kegiatan patroli (dalam jam) di jalur perairan Kalbar dan untuk penghitungan jam layar</w:t>
      </w:r>
      <w:r>
        <w:rPr>
          <w:spacing w:val="40"/>
        </w:rPr>
        <w:t> </w:t>
      </w:r>
      <w:r>
        <w:rPr/>
        <w:t>dapat dihitung dengan rumussebagai berikut</w:t>
      </w:r>
    </w:p>
    <w:p>
      <w:pPr>
        <w:spacing w:after="0" w:line="276" w:lineRule="auto"/>
        <w:jc w:val="both"/>
        <w:sectPr>
          <w:pgSz w:w="11910" w:h="16840"/>
          <w:pgMar w:header="0" w:footer="666" w:top="780" w:bottom="940" w:left="980" w:right="180"/>
        </w:sectPr>
      </w:pPr>
    </w:p>
    <w:p>
      <w:pPr>
        <w:pStyle w:val="Heading5"/>
        <w:spacing w:before="65"/>
        <w:ind w:left="1461"/>
      </w:pPr>
      <w:r>
        <w:rPr/>
        <w:t>Cara</w:t>
      </w:r>
      <w:r>
        <w:rPr>
          <w:spacing w:val="-4"/>
        </w:rPr>
        <w:t> </w:t>
      </w:r>
      <w:r>
        <w:rPr/>
        <w:t>perhitungan</w:t>
      </w:r>
      <w:r>
        <w:rPr>
          <w:spacing w:val="-6"/>
        </w:rPr>
        <w:t> </w:t>
      </w:r>
      <w:r>
        <w:rPr/>
        <w:t>Jam</w:t>
      </w:r>
      <w:r>
        <w:rPr>
          <w:spacing w:val="-4"/>
        </w:rPr>
        <w:t> </w:t>
      </w:r>
      <w:r>
        <w:rPr>
          <w:spacing w:val="-2"/>
        </w:rPr>
        <w:t>Layar:</w:t>
      </w:r>
    </w:p>
    <w:p>
      <w:pPr>
        <w:pStyle w:val="BodyText"/>
        <w:spacing w:before="74"/>
        <w:rPr>
          <w:rFonts w:ascii="Arial"/>
          <w:b/>
        </w:rPr>
      </w:pPr>
    </w:p>
    <w:p>
      <w:pPr>
        <w:pStyle w:val="BodyText"/>
        <w:ind w:left="1461"/>
      </w:pPr>
      <w:r>
        <w:rPr/>
        <w:t>JL=</w:t>
      </w:r>
      <w:r>
        <w:rPr>
          <w:spacing w:val="-3"/>
        </w:rPr>
        <w:t> </w:t>
      </w:r>
      <w:r>
        <w:rPr/>
        <w:t>K</w:t>
      </w:r>
      <w:r>
        <w:rPr>
          <w:spacing w:val="-2"/>
        </w:rPr>
        <w:t> </w:t>
      </w:r>
      <w:r>
        <w:rPr/>
        <w:t>x</w:t>
      </w:r>
      <w:r>
        <w:rPr>
          <w:spacing w:val="-2"/>
        </w:rPr>
        <w:t> </w:t>
      </w:r>
      <w:r>
        <w:rPr/>
        <w:t>J</w:t>
      </w:r>
      <w:r>
        <w:rPr>
          <w:spacing w:val="-3"/>
        </w:rPr>
        <w:t> </w:t>
      </w:r>
      <w:r>
        <w:rPr/>
        <w:t>x</w:t>
      </w:r>
      <w:r>
        <w:rPr>
          <w:spacing w:val="-2"/>
        </w:rPr>
        <w:t> </w:t>
      </w:r>
      <w:r>
        <w:rPr/>
        <w:t>H</w:t>
      </w:r>
      <w:r>
        <w:rPr>
          <w:spacing w:val="-1"/>
        </w:rPr>
        <w:t> </w:t>
      </w:r>
      <w:r>
        <w:rPr/>
        <w:t>x</w:t>
      </w:r>
      <w:r>
        <w:rPr>
          <w:spacing w:val="2"/>
        </w:rPr>
        <w:t> </w:t>
      </w:r>
      <w:r>
        <w:rPr/>
        <w:t>BJL=</w:t>
      </w:r>
      <w:r>
        <w:rPr>
          <w:spacing w:val="-2"/>
        </w:rPr>
        <w:t> </w:t>
      </w:r>
      <w:r>
        <w:rPr/>
        <w:t>3</w:t>
      </w:r>
      <w:r>
        <w:rPr>
          <w:spacing w:val="48"/>
          <w:w w:val="150"/>
        </w:rPr>
        <w:t> </w:t>
      </w:r>
      <w:r>
        <w:rPr>
          <w:spacing w:val="16"/>
          <w:position w:val="-3"/>
        </w:rPr>
        <w:drawing>
          <wp:inline distT="0" distB="0" distL="0" distR="0">
            <wp:extent cx="374650" cy="176530"/>
            <wp:effectExtent l="0" t="0" r="0" b="0"/>
            <wp:docPr id="331" name="Image 331"/>
            <wp:cNvGraphicFramePr>
              <a:graphicFrameLocks/>
            </wp:cNvGraphicFramePr>
            <a:graphic>
              <a:graphicData uri="http://schemas.openxmlformats.org/drawingml/2006/picture">
                <pic:pic>
                  <pic:nvPicPr>
                    <pic:cNvPr id="331" name="Image 331"/>
                    <pic:cNvPicPr/>
                  </pic:nvPicPr>
                  <pic:blipFill>
                    <a:blip r:embed="rId93" cstate="print"/>
                    <a:stretch>
                      <a:fillRect/>
                    </a:stretch>
                  </pic:blipFill>
                  <pic:spPr>
                    <a:xfrm>
                      <a:off x="0" y="0"/>
                      <a:ext cx="374650" cy="176530"/>
                    </a:xfrm>
                    <a:prstGeom prst="rect">
                      <a:avLst/>
                    </a:prstGeom>
                  </pic:spPr>
                </pic:pic>
              </a:graphicData>
            </a:graphic>
          </wp:inline>
        </w:drawing>
      </w:r>
      <w:r>
        <w:rPr>
          <w:spacing w:val="16"/>
          <w:position w:val="-3"/>
        </w:rPr>
      </w:r>
      <w:r>
        <w:rPr>
          <w:rFonts w:ascii="Times New Roman"/>
          <w:spacing w:val="52"/>
        </w:rPr>
        <w:t> </w:t>
      </w:r>
      <w:r>
        <w:rPr/>
        <w:t>Kapal</w:t>
      </w:r>
      <w:r>
        <w:rPr>
          <w:spacing w:val="-1"/>
        </w:rPr>
        <w:t> </w:t>
      </w:r>
      <w:r>
        <w:rPr/>
        <w:t>x</w:t>
      </w:r>
      <w:r>
        <w:rPr>
          <w:spacing w:val="-2"/>
        </w:rPr>
        <w:t> </w:t>
      </w:r>
      <w:r>
        <w:rPr/>
        <w:t>3</w:t>
      </w:r>
      <w:r>
        <w:rPr>
          <w:spacing w:val="-2"/>
        </w:rPr>
        <w:t> </w:t>
      </w:r>
      <w:r>
        <w:rPr/>
        <w:t>Jam</w:t>
      </w:r>
      <w:r>
        <w:rPr>
          <w:spacing w:val="-2"/>
        </w:rPr>
        <w:t> </w:t>
      </w:r>
      <w:r>
        <w:rPr/>
        <w:t>x</w:t>
      </w:r>
      <w:r>
        <w:rPr>
          <w:spacing w:val="2"/>
        </w:rPr>
        <w:t> </w:t>
      </w:r>
      <w:r>
        <w:rPr/>
        <w:t>15</w:t>
      </w:r>
      <w:r>
        <w:rPr>
          <w:spacing w:val="-1"/>
        </w:rPr>
        <w:t> </w:t>
      </w:r>
      <w:r>
        <w:rPr/>
        <w:t>Hari</w:t>
      </w:r>
      <w:r>
        <w:rPr>
          <w:spacing w:val="-1"/>
        </w:rPr>
        <w:t> </w:t>
      </w:r>
      <w:r>
        <w:rPr/>
        <w:t>x</w:t>
      </w:r>
      <w:r>
        <w:rPr>
          <w:spacing w:val="-3"/>
        </w:rPr>
        <w:t> </w:t>
      </w:r>
      <w:r>
        <w:rPr/>
        <w:t>12</w:t>
      </w:r>
      <w:r>
        <w:rPr>
          <w:spacing w:val="-1"/>
        </w:rPr>
        <w:t> </w:t>
      </w:r>
      <w:r>
        <w:rPr>
          <w:spacing w:val="-2"/>
        </w:rPr>
        <w:t>Bulan</w:t>
      </w:r>
    </w:p>
    <w:p>
      <w:pPr>
        <w:pStyle w:val="BodyText"/>
        <w:spacing w:before="83"/>
      </w:pPr>
    </w:p>
    <w:p>
      <w:pPr>
        <w:pStyle w:val="Heading5"/>
        <w:ind w:left="1461"/>
      </w:pPr>
      <w:r>
        <w:rPr>
          <w:spacing w:val="-2"/>
        </w:rPr>
        <w:t>Keterangan:</w:t>
      </w:r>
    </w:p>
    <w:p>
      <w:pPr>
        <w:pStyle w:val="BodyText"/>
        <w:tabs>
          <w:tab w:pos="2181" w:val="left" w:leader="none"/>
        </w:tabs>
        <w:spacing w:before="41"/>
        <w:ind w:left="1461"/>
      </w:pPr>
      <w:r>
        <w:rPr>
          <w:rFonts w:ascii="Cambria Math" w:eastAsia="Cambria Math"/>
          <w:spacing w:val="-5"/>
        </w:rPr>
        <w:t>𝐽𝐿</w:t>
      </w:r>
      <w:r>
        <w:rPr>
          <w:rFonts w:ascii="Cambria Math" w:eastAsia="Cambria Math"/>
        </w:rPr>
        <w:tab/>
      </w:r>
      <w:r>
        <w:rPr/>
        <w:t>:</w:t>
      </w:r>
      <w:r>
        <w:rPr>
          <w:spacing w:val="-5"/>
        </w:rPr>
        <w:t> </w:t>
      </w:r>
      <w:r>
        <w:rPr/>
        <w:t>Total</w:t>
      </w:r>
      <w:r>
        <w:rPr>
          <w:spacing w:val="-1"/>
        </w:rPr>
        <w:t> </w:t>
      </w:r>
      <w:r>
        <w:rPr/>
        <w:t>durasi</w:t>
      </w:r>
      <w:r>
        <w:rPr>
          <w:spacing w:val="-2"/>
        </w:rPr>
        <w:t> </w:t>
      </w:r>
      <w:r>
        <w:rPr/>
        <w:t>Jam</w:t>
      </w:r>
      <w:r>
        <w:rPr>
          <w:spacing w:val="-2"/>
        </w:rPr>
        <w:t> </w:t>
      </w:r>
      <w:r>
        <w:rPr/>
        <w:t>Layar</w:t>
      </w:r>
      <w:r>
        <w:rPr>
          <w:spacing w:val="-3"/>
        </w:rPr>
        <w:t> </w:t>
      </w:r>
      <w:r>
        <w:rPr/>
        <w:t>dalam</w:t>
      </w:r>
      <w:r>
        <w:rPr>
          <w:spacing w:val="-2"/>
        </w:rPr>
        <w:t> </w:t>
      </w:r>
      <w:r>
        <w:rPr/>
        <w:t>satu</w:t>
      </w:r>
      <w:r>
        <w:rPr>
          <w:spacing w:val="-2"/>
        </w:rPr>
        <w:t> tahun</w:t>
      </w:r>
    </w:p>
    <w:p>
      <w:pPr>
        <w:pStyle w:val="BodyText"/>
        <w:tabs>
          <w:tab w:pos="2181" w:val="left" w:leader="none"/>
        </w:tabs>
        <w:spacing w:before="44"/>
        <w:ind w:left="1461"/>
      </w:pPr>
      <w:r>
        <w:rPr>
          <w:rFonts w:ascii="Cambria Math" w:eastAsia="Cambria Math"/>
          <w:spacing w:val="-10"/>
        </w:rPr>
        <w:t>𝐾</w:t>
      </w:r>
      <w:r>
        <w:rPr>
          <w:rFonts w:ascii="Cambria Math" w:eastAsia="Cambria Math"/>
        </w:rPr>
        <w:tab/>
      </w:r>
      <w:r>
        <w:rPr/>
        <w:t>:</w:t>
      </w:r>
      <w:r>
        <w:rPr>
          <w:spacing w:val="-8"/>
        </w:rPr>
        <w:t> </w:t>
      </w:r>
      <w:r>
        <w:rPr/>
        <w:t>Jumlah</w:t>
      </w:r>
      <w:r>
        <w:rPr>
          <w:spacing w:val="-2"/>
        </w:rPr>
        <w:t> </w:t>
      </w:r>
      <w:r>
        <w:rPr/>
        <w:t>Sarana</w:t>
      </w:r>
      <w:r>
        <w:rPr>
          <w:spacing w:val="-2"/>
        </w:rPr>
        <w:t> </w:t>
      </w:r>
      <w:r>
        <w:rPr/>
        <w:t>yang</w:t>
      </w:r>
      <w:r>
        <w:rPr>
          <w:spacing w:val="-3"/>
        </w:rPr>
        <w:t> </w:t>
      </w:r>
      <w:r>
        <w:rPr/>
        <w:t>digunakan</w:t>
      </w:r>
      <w:r>
        <w:rPr>
          <w:spacing w:val="-2"/>
        </w:rPr>
        <w:t> </w:t>
      </w:r>
      <w:r>
        <w:rPr/>
        <w:t>giat</w:t>
      </w:r>
      <w:r>
        <w:rPr>
          <w:spacing w:val="-5"/>
        </w:rPr>
        <w:t> </w:t>
      </w:r>
      <w:r>
        <w:rPr/>
        <w:t>Patroli</w:t>
      </w:r>
      <w:r>
        <w:rPr>
          <w:spacing w:val="-2"/>
        </w:rPr>
        <w:t> perairan</w:t>
      </w:r>
    </w:p>
    <w:p>
      <w:pPr>
        <w:pStyle w:val="BodyText"/>
        <w:tabs>
          <w:tab w:pos="2181" w:val="left" w:leader="none"/>
        </w:tabs>
        <w:spacing w:before="44"/>
        <w:ind w:left="1461"/>
      </w:pPr>
      <w:r>
        <w:rPr>
          <w:rFonts w:ascii="Cambria Math" w:eastAsia="Cambria Math"/>
          <w:spacing w:val="-10"/>
        </w:rPr>
        <w:t>𝐽</w:t>
      </w:r>
      <w:r>
        <w:rPr>
          <w:rFonts w:ascii="Cambria Math" w:eastAsia="Cambria Math"/>
        </w:rPr>
        <w:tab/>
      </w:r>
      <w:r>
        <w:rPr/>
        <w:t>:</w:t>
      </w:r>
      <w:r>
        <w:rPr>
          <w:spacing w:val="-5"/>
        </w:rPr>
        <w:t> </w:t>
      </w:r>
      <w:r>
        <w:rPr/>
        <w:t>Jam</w:t>
      </w:r>
      <w:r>
        <w:rPr>
          <w:spacing w:val="-2"/>
        </w:rPr>
        <w:t> </w:t>
      </w:r>
      <w:r>
        <w:rPr/>
        <w:t>layar</w:t>
      </w:r>
      <w:r>
        <w:rPr>
          <w:spacing w:val="-3"/>
        </w:rPr>
        <w:t> </w:t>
      </w:r>
      <w:r>
        <w:rPr/>
        <w:t>dalam</w:t>
      </w:r>
      <w:r>
        <w:rPr>
          <w:spacing w:val="-2"/>
        </w:rPr>
        <w:t> </w:t>
      </w:r>
      <w:r>
        <w:rPr/>
        <w:t>satu</w:t>
      </w:r>
      <w:r>
        <w:rPr>
          <w:spacing w:val="-1"/>
        </w:rPr>
        <w:t> </w:t>
      </w:r>
      <w:r>
        <w:rPr/>
        <w:t>kali</w:t>
      </w:r>
      <w:r>
        <w:rPr>
          <w:spacing w:val="-2"/>
        </w:rPr>
        <w:t> </w:t>
      </w:r>
      <w:r>
        <w:rPr/>
        <w:t>giat</w:t>
      </w:r>
      <w:r>
        <w:rPr>
          <w:spacing w:val="-4"/>
        </w:rPr>
        <w:t> </w:t>
      </w:r>
      <w:r>
        <w:rPr/>
        <w:t>Patroli</w:t>
      </w:r>
      <w:r>
        <w:rPr>
          <w:spacing w:val="-1"/>
        </w:rPr>
        <w:t> </w:t>
      </w:r>
      <w:r>
        <w:rPr>
          <w:spacing w:val="-2"/>
        </w:rPr>
        <w:t>perairan.</w:t>
      </w:r>
    </w:p>
    <w:p>
      <w:pPr>
        <w:pStyle w:val="BodyText"/>
        <w:tabs>
          <w:tab w:pos="2181" w:val="left" w:leader="none"/>
        </w:tabs>
        <w:spacing w:before="38"/>
        <w:ind w:left="1461"/>
      </w:pPr>
      <w:r>
        <w:rPr>
          <w:rFonts w:ascii="Cambria Math" w:eastAsia="Cambria Math"/>
          <w:spacing w:val="-10"/>
        </w:rPr>
        <w:t>𝐻</w:t>
      </w:r>
      <w:r>
        <w:rPr>
          <w:rFonts w:ascii="Cambria Math" w:eastAsia="Cambria Math"/>
        </w:rPr>
        <w:tab/>
      </w:r>
      <w:r>
        <w:rPr/>
        <w:t>:</w:t>
      </w:r>
      <w:r>
        <w:rPr>
          <w:spacing w:val="-5"/>
        </w:rPr>
        <w:t> </w:t>
      </w:r>
      <w:r>
        <w:rPr/>
        <w:t>Durasi</w:t>
      </w:r>
      <w:r>
        <w:rPr>
          <w:spacing w:val="-1"/>
        </w:rPr>
        <w:t> </w:t>
      </w:r>
      <w:r>
        <w:rPr/>
        <w:t>hari</w:t>
      </w:r>
      <w:r>
        <w:rPr>
          <w:spacing w:val="-1"/>
        </w:rPr>
        <w:t> </w:t>
      </w:r>
      <w:r>
        <w:rPr/>
        <w:t>giat</w:t>
      </w:r>
      <w:r>
        <w:rPr>
          <w:spacing w:val="-4"/>
        </w:rPr>
        <w:t> </w:t>
      </w:r>
      <w:r>
        <w:rPr/>
        <w:t>patroli</w:t>
      </w:r>
      <w:r>
        <w:rPr>
          <w:spacing w:val="-1"/>
        </w:rPr>
        <w:t> </w:t>
      </w:r>
      <w:r>
        <w:rPr>
          <w:spacing w:val="-2"/>
        </w:rPr>
        <w:t>perairan.</w:t>
      </w:r>
    </w:p>
    <w:p>
      <w:pPr>
        <w:pStyle w:val="BodyText"/>
        <w:tabs>
          <w:tab w:pos="2181" w:val="left" w:leader="none"/>
        </w:tabs>
        <w:spacing w:before="44"/>
        <w:ind w:left="1461"/>
      </w:pPr>
      <w:r>
        <w:rPr>
          <w:rFonts w:ascii="Cambria Math" w:eastAsia="Cambria Math"/>
          <w:spacing w:val="-10"/>
        </w:rPr>
        <w:t>𝐵</w:t>
      </w:r>
      <w:r>
        <w:rPr>
          <w:rFonts w:ascii="Cambria Math" w:eastAsia="Cambria Math"/>
        </w:rPr>
        <w:tab/>
      </w:r>
      <w:r>
        <w:rPr/>
        <w:t>:</w:t>
      </w:r>
      <w:r>
        <w:rPr>
          <w:spacing w:val="-6"/>
        </w:rPr>
        <w:t> </w:t>
      </w:r>
      <w:r>
        <w:rPr/>
        <w:t>Durasi</w:t>
      </w:r>
      <w:r>
        <w:rPr>
          <w:spacing w:val="-2"/>
        </w:rPr>
        <w:t> </w:t>
      </w:r>
      <w:r>
        <w:rPr/>
        <w:t>Bulan</w:t>
      </w:r>
      <w:r>
        <w:rPr>
          <w:spacing w:val="-3"/>
        </w:rPr>
        <w:t> </w:t>
      </w:r>
      <w:r>
        <w:rPr/>
        <w:t>dalam</w:t>
      </w:r>
      <w:r>
        <w:rPr>
          <w:spacing w:val="-3"/>
        </w:rPr>
        <w:t> </w:t>
      </w:r>
      <w:r>
        <w:rPr/>
        <w:t>satu</w:t>
      </w:r>
      <w:r>
        <w:rPr>
          <w:spacing w:val="-2"/>
        </w:rPr>
        <w:t> tahun.</w:t>
      </w:r>
    </w:p>
    <w:p>
      <w:pPr>
        <w:pStyle w:val="BodyText"/>
        <w:spacing w:before="91"/>
      </w:pPr>
    </w:p>
    <w:p>
      <w:pPr>
        <w:pStyle w:val="BodyText"/>
        <w:spacing w:line="276" w:lineRule="auto"/>
        <w:ind w:left="1291" w:right="375" w:firstLine="395"/>
        <w:jc w:val="both"/>
      </w:pPr>
      <w:r>
        <w:rPr/>
        <w:t>Berikut ini ditampilkan data Total Jam Layar serta Data Kasus Tindak Pidana di jalur perairan yang ditangani oleh Satpolairud Polres Ketapang Polda Kalbar Tahun 2023 sebagaimana tabel di bawah ini:</w:t>
      </w:r>
    </w:p>
    <w:p>
      <w:pPr>
        <w:pStyle w:val="BodyText"/>
        <w:spacing w:before="42"/>
      </w:pPr>
    </w:p>
    <w:p>
      <w:pPr>
        <w:pStyle w:val="BodyText"/>
        <w:spacing w:line="273" w:lineRule="auto"/>
        <w:ind w:left="5422" w:right="3741" w:firstLine="290"/>
      </w:pPr>
      <w:r>
        <w:rPr/>
        <w:t>Tabel 43 Total</w:t>
      </w:r>
      <w:r>
        <w:rPr>
          <w:spacing w:val="-14"/>
        </w:rPr>
        <w:t> </w:t>
      </w:r>
      <w:r>
        <w:rPr/>
        <w:t>jam</w:t>
      </w:r>
      <w:r>
        <w:rPr>
          <w:spacing w:val="-14"/>
        </w:rPr>
        <w:t> </w:t>
      </w:r>
      <w:r>
        <w:rPr/>
        <w:t>layar</w:t>
      </w:r>
    </w:p>
    <w:p>
      <w:pPr>
        <w:pStyle w:val="BodyText"/>
        <w:spacing w:before="91"/>
        <w:rPr>
          <w:sz w:val="20"/>
        </w:rPr>
      </w:pPr>
    </w:p>
    <w:tbl>
      <w:tblPr>
        <w:tblW w:w="0" w:type="auto"/>
        <w:jc w:val="left"/>
        <w:tblInd w:w="1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65"/>
        <w:gridCol w:w="2657"/>
        <w:gridCol w:w="396"/>
        <w:gridCol w:w="617"/>
        <w:gridCol w:w="411"/>
        <w:gridCol w:w="392"/>
        <w:gridCol w:w="488"/>
        <w:gridCol w:w="386"/>
        <w:gridCol w:w="436"/>
        <w:gridCol w:w="464"/>
        <w:gridCol w:w="334"/>
        <w:gridCol w:w="419"/>
        <w:gridCol w:w="569"/>
        <w:gridCol w:w="651"/>
        <w:gridCol w:w="517"/>
      </w:tblGrid>
      <w:tr>
        <w:trPr>
          <w:trHeight w:val="575" w:hRule="atLeast"/>
        </w:trPr>
        <w:tc>
          <w:tcPr>
            <w:tcW w:w="465" w:type="dxa"/>
          </w:tcPr>
          <w:p>
            <w:pPr>
              <w:pStyle w:val="TableParagraph"/>
              <w:spacing w:before="152"/>
              <w:ind w:left="18" w:right="4"/>
              <w:jc w:val="center"/>
              <w:rPr>
                <w:sz w:val="20"/>
              </w:rPr>
            </w:pPr>
            <w:r>
              <w:rPr>
                <w:spacing w:val="-5"/>
                <w:w w:val="90"/>
                <w:sz w:val="20"/>
              </w:rPr>
              <w:t>NO</w:t>
            </w:r>
          </w:p>
        </w:tc>
        <w:tc>
          <w:tcPr>
            <w:tcW w:w="2657" w:type="dxa"/>
          </w:tcPr>
          <w:p>
            <w:pPr>
              <w:pStyle w:val="TableParagraph"/>
              <w:spacing w:before="152"/>
              <w:ind w:left="720"/>
              <w:rPr>
                <w:sz w:val="20"/>
              </w:rPr>
            </w:pPr>
            <w:r>
              <w:rPr>
                <w:w w:val="80"/>
                <w:sz w:val="20"/>
              </w:rPr>
              <w:t>JENIS</w:t>
            </w:r>
            <w:r>
              <w:rPr>
                <w:spacing w:val="-2"/>
                <w:w w:val="90"/>
                <w:sz w:val="20"/>
              </w:rPr>
              <w:t> PATROLI</w:t>
            </w:r>
          </w:p>
        </w:tc>
        <w:tc>
          <w:tcPr>
            <w:tcW w:w="4912" w:type="dxa"/>
            <w:gridSpan w:val="11"/>
          </w:tcPr>
          <w:p>
            <w:pPr>
              <w:pStyle w:val="TableParagraph"/>
              <w:spacing w:before="152"/>
              <w:ind w:right="3"/>
              <w:jc w:val="center"/>
              <w:rPr>
                <w:sz w:val="20"/>
              </w:rPr>
            </w:pPr>
            <w:r>
              <w:rPr>
                <w:spacing w:val="-2"/>
                <w:w w:val="90"/>
                <w:sz w:val="20"/>
              </w:rPr>
              <w:t>PERHITUNGAN</w:t>
            </w:r>
          </w:p>
        </w:tc>
        <w:tc>
          <w:tcPr>
            <w:tcW w:w="1168" w:type="dxa"/>
            <w:gridSpan w:val="2"/>
          </w:tcPr>
          <w:p>
            <w:pPr>
              <w:pStyle w:val="TableParagraph"/>
              <w:spacing w:line="252" w:lineRule="exact"/>
              <w:ind w:left="11"/>
              <w:jc w:val="center"/>
              <w:rPr>
                <w:sz w:val="22"/>
              </w:rPr>
            </w:pPr>
            <w:r>
              <w:rPr>
                <w:w w:val="80"/>
                <w:sz w:val="22"/>
              </w:rPr>
              <w:t>TOTAL</w:t>
            </w:r>
            <w:r>
              <w:rPr>
                <w:spacing w:val="-2"/>
                <w:sz w:val="22"/>
              </w:rPr>
              <w:t> </w:t>
            </w:r>
            <w:r>
              <w:rPr>
                <w:spacing w:val="-5"/>
                <w:w w:val="90"/>
                <w:sz w:val="22"/>
              </w:rPr>
              <w:t>JAM</w:t>
            </w:r>
          </w:p>
          <w:p>
            <w:pPr>
              <w:pStyle w:val="TableParagraph"/>
              <w:spacing w:before="32"/>
              <w:ind w:left="11" w:right="1"/>
              <w:jc w:val="center"/>
              <w:rPr>
                <w:sz w:val="22"/>
              </w:rPr>
            </w:pPr>
            <w:r>
              <w:rPr>
                <w:spacing w:val="-2"/>
                <w:w w:val="90"/>
                <w:sz w:val="22"/>
              </w:rPr>
              <w:t>LAYAR</w:t>
            </w:r>
          </w:p>
        </w:tc>
      </w:tr>
      <w:tr>
        <w:trPr>
          <w:trHeight w:val="315" w:hRule="atLeast"/>
        </w:trPr>
        <w:tc>
          <w:tcPr>
            <w:tcW w:w="465" w:type="dxa"/>
          </w:tcPr>
          <w:p>
            <w:pPr>
              <w:pStyle w:val="TableParagraph"/>
              <w:spacing w:before="52"/>
              <w:ind w:left="14" w:right="8"/>
              <w:jc w:val="center"/>
              <w:rPr>
                <w:sz w:val="20"/>
              </w:rPr>
            </w:pPr>
            <w:r>
              <w:rPr>
                <w:spacing w:val="-10"/>
                <w:w w:val="90"/>
                <w:sz w:val="20"/>
              </w:rPr>
              <w:t>1</w:t>
            </w:r>
          </w:p>
        </w:tc>
        <w:tc>
          <w:tcPr>
            <w:tcW w:w="2657" w:type="dxa"/>
          </w:tcPr>
          <w:p>
            <w:pPr>
              <w:pStyle w:val="TableParagraph"/>
              <w:spacing w:before="52"/>
              <w:ind w:left="105"/>
              <w:rPr>
                <w:sz w:val="20"/>
              </w:rPr>
            </w:pPr>
            <w:r>
              <w:rPr>
                <w:w w:val="80"/>
                <w:sz w:val="20"/>
              </w:rPr>
              <w:t>PATROLI</w:t>
            </w:r>
            <w:r>
              <w:rPr>
                <w:sz w:val="20"/>
              </w:rPr>
              <w:t> </w:t>
            </w:r>
            <w:r>
              <w:rPr>
                <w:spacing w:val="-2"/>
                <w:w w:val="90"/>
                <w:sz w:val="20"/>
              </w:rPr>
              <w:t>PERAIRAN</w:t>
            </w:r>
          </w:p>
        </w:tc>
        <w:tc>
          <w:tcPr>
            <w:tcW w:w="4912" w:type="dxa"/>
            <w:gridSpan w:val="11"/>
          </w:tcPr>
          <w:p>
            <w:pPr>
              <w:pStyle w:val="TableParagraph"/>
              <w:rPr>
                <w:rFonts w:ascii="Times New Roman"/>
                <w:sz w:val="22"/>
              </w:rPr>
            </w:pPr>
          </w:p>
        </w:tc>
        <w:tc>
          <w:tcPr>
            <w:tcW w:w="1168" w:type="dxa"/>
            <w:gridSpan w:val="2"/>
          </w:tcPr>
          <w:p>
            <w:pPr>
              <w:pStyle w:val="TableParagraph"/>
              <w:rPr>
                <w:rFonts w:ascii="Times New Roman"/>
                <w:sz w:val="22"/>
              </w:rPr>
            </w:pPr>
          </w:p>
        </w:tc>
      </w:tr>
      <w:tr>
        <w:trPr>
          <w:trHeight w:val="315" w:hRule="atLeast"/>
        </w:trPr>
        <w:tc>
          <w:tcPr>
            <w:tcW w:w="465" w:type="dxa"/>
          </w:tcPr>
          <w:p>
            <w:pPr>
              <w:pStyle w:val="TableParagraph"/>
              <w:rPr>
                <w:rFonts w:ascii="Times New Roman"/>
                <w:sz w:val="22"/>
              </w:rPr>
            </w:pPr>
          </w:p>
        </w:tc>
        <w:tc>
          <w:tcPr>
            <w:tcW w:w="2657" w:type="dxa"/>
          </w:tcPr>
          <w:p>
            <w:pPr>
              <w:pStyle w:val="TableParagraph"/>
              <w:spacing w:before="53"/>
              <w:ind w:left="105"/>
              <w:rPr>
                <w:sz w:val="20"/>
              </w:rPr>
            </w:pPr>
            <w:r>
              <w:rPr>
                <w:w w:val="80"/>
                <w:sz w:val="20"/>
              </w:rPr>
              <w:t>KAPAL</w:t>
            </w:r>
            <w:r>
              <w:rPr>
                <w:spacing w:val="-7"/>
                <w:sz w:val="20"/>
              </w:rPr>
              <w:t> </w:t>
            </w:r>
            <w:r>
              <w:rPr>
                <w:w w:val="80"/>
                <w:sz w:val="20"/>
              </w:rPr>
              <w:t>C3-</w:t>
            </w:r>
            <w:r>
              <w:rPr>
                <w:spacing w:val="-6"/>
                <w:sz w:val="20"/>
              </w:rPr>
              <w:t> </w:t>
            </w:r>
            <w:r>
              <w:rPr>
                <w:w w:val="80"/>
                <w:sz w:val="20"/>
              </w:rPr>
              <w:t>400</w:t>
            </w:r>
            <w:r>
              <w:rPr>
                <w:spacing w:val="-7"/>
                <w:sz w:val="20"/>
              </w:rPr>
              <w:t> </w:t>
            </w:r>
            <w:r>
              <w:rPr>
                <w:spacing w:val="-5"/>
                <w:w w:val="80"/>
                <w:sz w:val="20"/>
              </w:rPr>
              <w:t>PK</w:t>
            </w:r>
          </w:p>
        </w:tc>
        <w:tc>
          <w:tcPr>
            <w:tcW w:w="396" w:type="dxa"/>
            <w:tcBorders>
              <w:right w:val="nil"/>
            </w:tcBorders>
          </w:tcPr>
          <w:p>
            <w:pPr>
              <w:pStyle w:val="TableParagraph"/>
              <w:spacing w:before="53"/>
              <w:ind w:left="29"/>
              <w:jc w:val="center"/>
              <w:rPr>
                <w:sz w:val="20"/>
              </w:rPr>
            </w:pPr>
            <w:r>
              <w:rPr>
                <w:spacing w:val="-10"/>
                <w:w w:val="90"/>
                <w:sz w:val="20"/>
              </w:rPr>
              <w:t>1</w:t>
            </w:r>
          </w:p>
        </w:tc>
        <w:tc>
          <w:tcPr>
            <w:tcW w:w="617" w:type="dxa"/>
            <w:tcBorders>
              <w:left w:val="nil"/>
              <w:right w:val="nil"/>
            </w:tcBorders>
          </w:tcPr>
          <w:p>
            <w:pPr>
              <w:pStyle w:val="TableParagraph"/>
              <w:spacing w:before="53"/>
              <w:ind w:left="11"/>
              <w:jc w:val="center"/>
              <w:rPr>
                <w:sz w:val="20"/>
              </w:rPr>
            </w:pPr>
            <w:r>
              <w:rPr>
                <w:spacing w:val="-5"/>
                <w:w w:val="90"/>
                <w:sz w:val="20"/>
              </w:rPr>
              <w:t>KPL</w:t>
            </w:r>
          </w:p>
        </w:tc>
        <w:tc>
          <w:tcPr>
            <w:tcW w:w="411" w:type="dxa"/>
            <w:tcBorders>
              <w:left w:val="nil"/>
              <w:right w:val="nil"/>
            </w:tcBorders>
          </w:tcPr>
          <w:p>
            <w:pPr>
              <w:pStyle w:val="TableParagraph"/>
              <w:spacing w:before="53"/>
              <w:ind w:right="16"/>
              <w:jc w:val="center"/>
              <w:rPr>
                <w:sz w:val="20"/>
              </w:rPr>
            </w:pPr>
            <w:r>
              <w:rPr>
                <w:spacing w:val="-10"/>
                <w:w w:val="90"/>
                <w:sz w:val="20"/>
              </w:rPr>
              <w:t>X</w:t>
            </w:r>
          </w:p>
        </w:tc>
        <w:tc>
          <w:tcPr>
            <w:tcW w:w="392" w:type="dxa"/>
            <w:tcBorders>
              <w:left w:val="nil"/>
              <w:right w:val="nil"/>
            </w:tcBorders>
          </w:tcPr>
          <w:p>
            <w:pPr>
              <w:pStyle w:val="TableParagraph"/>
              <w:spacing w:before="53"/>
              <w:ind w:left="31"/>
              <w:jc w:val="center"/>
              <w:rPr>
                <w:sz w:val="20"/>
              </w:rPr>
            </w:pPr>
            <w:r>
              <w:rPr>
                <w:spacing w:val="-10"/>
                <w:w w:val="90"/>
                <w:sz w:val="20"/>
              </w:rPr>
              <w:t>4</w:t>
            </w:r>
          </w:p>
        </w:tc>
        <w:tc>
          <w:tcPr>
            <w:tcW w:w="488" w:type="dxa"/>
            <w:tcBorders>
              <w:left w:val="nil"/>
              <w:right w:val="nil"/>
            </w:tcBorders>
          </w:tcPr>
          <w:p>
            <w:pPr>
              <w:pStyle w:val="TableParagraph"/>
              <w:spacing w:before="53"/>
              <w:ind w:left="4"/>
              <w:jc w:val="center"/>
              <w:rPr>
                <w:sz w:val="20"/>
              </w:rPr>
            </w:pPr>
            <w:r>
              <w:rPr>
                <w:spacing w:val="-5"/>
                <w:w w:val="90"/>
                <w:sz w:val="20"/>
              </w:rPr>
              <w:t>JM</w:t>
            </w:r>
          </w:p>
        </w:tc>
        <w:tc>
          <w:tcPr>
            <w:tcW w:w="386" w:type="dxa"/>
            <w:tcBorders>
              <w:left w:val="nil"/>
              <w:right w:val="nil"/>
            </w:tcBorders>
          </w:tcPr>
          <w:p>
            <w:pPr>
              <w:pStyle w:val="TableParagraph"/>
              <w:spacing w:before="53"/>
              <w:ind w:right="1"/>
              <w:jc w:val="center"/>
              <w:rPr>
                <w:sz w:val="20"/>
              </w:rPr>
            </w:pPr>
            <w:r>
              <w:rPr>
                <w:spacing w:val="-10"/>
                <w:w w:val="90"/>
                <w:sz w:val="20"/>
              </w:rPr>
              <w:t>X</w:t>
            </w:r>
          </w:p>
        </w:tc>
        <w:tc>
          <w:tcPr>
            <w:tcW w:w="436" w:type="dxa"/>
            <w:tcBorders>
              <w:left w:val="nil"/>
              <w:right w:val="nil"/>
            </w:tcBorders>
          </w:tcPr>
          <w:p>
            <w:pPr>
              <w:pStyle w:val="TableParagraph"/>
              <w:spacing w:before="53"/>
              <w:ind w:left="26"/>
              <w:jc w:val="center"/>
              <w:rPr>
                <w:sz w:val="20"/>
              </w:rPr>
            </w:pPr>
            <w:r>
              <w:rPr>
                <w:spacing w:val="-10"/>
                <w:w w:val="90"/>
                <w:sz w:val="20"/>
              </w:rPr>
              <w:t>2</w:t>
            </w:r>
          </w:p>
        </w:tc>
        <w:tc>
          <w:tcPr>
            <w:tcW w:w="464" w:type="dxa"/>
            <w:tcBorders>
              <w:left w:val="nil"/>
              <w:right w:val="nil"/>
            </w:tcBorders>
          </w:tcPr>
          <w:p>
            <w:pPr>
              <w:pStyle w:val="TableParagraph"/>
              <w:spacing w:before="53"/>
              <w:ind w:left="4"/>
              <w:jc w:val="center"/>
              <w:rPr>
                <w:sz w:val="20"/>
              </w:rPr>
            </w:pPr>
            <w:r>
              <w:rPr>
                <w:spacing w:val="-5"/>
                <w:w w:val="90"/>
                <w:sz w:val="20"/>
              </w:rPr>
              <w:t>HR</w:t>
            </w:r>
          </w:p>
        </w:tc>
        <w:tc>
          <w:tcPr>
            <w:tcW w:w="334" w:type="dxa"/>
            <w:tcBorders>
              <w:left w:val="nil"/>
              <w:right w:val="nil"/>
            </w:tcBorders>
          </w:tcPr>
          <w:p>
            <w:pPr>
              <w:pStyle w:val="TableParagraph"/>
              <w:spacing w:before="53"/>
              <w:ind w:right="10"/>
              <w:jc w:val="center"/>
              <w:rPr>
                <w:sz w:val="20"/>
              </w:rPr>
            </w:pPr>
            <w:r>
              <w:rPr>
                <w:spacing w:val="-10"/>
                <w:w w:val="90"/>
                <w:sz w:val="20"/>
              </w:rPr>
              <w:t>X</w:t>
            </w:r>
          </w:p>
        </w:tc>
        <w:tc>
          <w:tcPr>
            <w:tcW w:w="419" w:type="dxa"/>
            <w:tcBorders>
              <w:left w:val="nil"/>
              <w:right w:val="nil"/>
            </w:tcBorders>
          </w:tcPr>
          <w:p>
            <w:pPr>
              <w:pStyle w:val="TableParagraph"/>
              <w:spacing w:before="53"/>
              <w:ind w:right="14"/>
              <w:jc w:val="center"/>
              <w:rPr>
                <w:sz w:val="20"/>
              </w:rPr>
            </w:pPr>
            <w:r>
              <w:rPr>
                <w:spacing w:val="-5"/>
                <w:w w:val="90"/>
                <w:sz w:val="20"/>
              </w:rPr>
              <w:t>12</w:t>
            </w:r>
          </w:p>
        </w:tc>
        <w:tc>
          <w:tcPr>
            <w:tcW w:w="569" w:type="dxa"/>
            <w:tcBorders>
              <w:left w:val="nil"/>
            </w:tcBorders>
          </w:tcPr>
          <w:p>
            <w:pPr>
              <w:pStyle w:val="TableParagraph"/>
              <w:spacing w:before="53"/>
              <w:ind w:right="7"/>
              <w:jc w:val="center"/>
              <w:rPr>
                <w:sz w:val="20"/>
              </w:rPr>
            </w:pPr>
            <w:r>
              <w:rPr>
                <w:spacing w:val="-5"/>
                <w:w w:val="90"/>
                <w:sz w:val="20"/>
              </w:rPr>
              <w:t>BLN</w:t>
            </w:r>
          </w:p>
        </w:tc>
        <w:tc>
          <w:tcPr>
            <w:tcW w:w="651" w:type="dxa"/>
            <w:tcBorders>
              <w:right w:val="nil"/>
            </w:tcBorders>
          </w:tcPr>
          <w:p>
            <w:pPr>
              <w:pStyle w:val="TableParagraph"/>
              <w:spacing w:before="24"/>
              <w:ind w:right="149"/>
              <w:jc w:val="right"/>
              <w:rPr>
                <w:sz w:val="22"/>
              </w:rPr>
            </w:pPr>
            <w:r>
              <w:rPr>
                <w:spacing w:val="-5"/>
                <w:w w:val="90"/>
                <w:sz w:val="22"/>
              </w:rPr>
              <w:t>96</w:t>
            </w:r>
          </w:p>
        </w:tc>
        <w:tc>
          <w:tcPr>
            <w:tcW w:w="517" w:type="dxa"/>
            <w:tcBorders>
              <w:left w:val="nil"/>
            </w:tcBorders>
          </w:tcPr>
          <w:p>
            <w:pPr>
              <w:pStyle w:val="TableParagraph"/>
              <w:spacing w:before="24"/>
              <w:ind w:right="43"/>
              <w:jc w:val="center"/>
              <w:rPr>
                <w:sz w:val="22"/>
              </w:rPr>
            </w:pPr>
            <w:r>
              <w:rPr>
                <w:spacing w:val="-5"/>
                <w:w w:val="90"/>
                <w:sz w:val="22"/>
              </w:rPr>
              <w:t>JL</w:t>
            </w:r>
          </w:p>
        </w:tc>
      </w:tr>
      <w:tr>
        <w:trPr>
          <w:trHeight w:val="315" w:hRule="atLeast"/>
        </w:trPr>
        <w:tc>
          <w:tcPr>
            <w:tcW w:w="465" w:type="dxa"/>
          </w:tcPr>
          <w:p>
            <w:pPr>
              <w:pStyle w:val="TableParagraph"/>
              <w:rPr>
                <w:rFonts w:ascii="Times New Roman"/>
                <w:sz w:val="22"/>
              </w:rPr>
            </w:pPr>
          </w:p>
        </w:tc>
        <w:tc>
          <w:tcPr>
            <w:tcW w:w="2657" w:type="dxa"/>
          </w:tcPr>
          <w:p>
            <w:pPr>
              <w:pStyle w:val="TableParagraph"/>
              <w:spacing w:before="52"/>
              <w:ind w:left="105"/>
              <w:rPr>
                <w:sz w:val="20"/>
              </w:rPr>
            </w:pPr>
            <w:r>
              <w:rPr>
                <w:w w:val="80"/>
                <w:sz w:val="20"/>
              </w:rPr>
              <w:t>KAPAL</w:t>
            </w:r>
            <w:r>
              <w:rPr>
                <w:spacing w:val="-7"/>
                <w:sz w:val="20"/>
              </w:rPr>
              <w:t> </w:t>
            </w:r>
            <w:r>
              <w:rPr>
                <w:w w:val="80"/>
                <w:sz w:val="20"/>
              </w:rPr>
              <w:t>C3-</w:t>
            </w:r>
            <w:r>
              <w:rPr>
                <w:spacing w:val="-6"/>
                <w:sz w:val="20"/>
              </w:rPr>
              <w:t> </w:t>
            </w:r>
            <w:r>
              <w:rPr>
                <w:w w:val="80"/>
                <w:sz w:val="20"/>
              </w:rPr>
              <w:t>300</w:t>
            </w:r>
            <w:r>
              <w:rPr>
                <w:spacing w:val="-7"/>
                <w:sz w:val="20"/>
              </w:rPr>
              <w:t> </w:t>
            </w:r>
            <w:r>
              <w:rPr>
                <w:spacing w:val="-5"/>
                <w:w w:val="80"/>
                <w:sz w:val="20"/>
              </w:rPr>
              <w:t>PK</w:t>
            </w:r>
          </w:p>
        </w:tc>
        <w:tc>
          <w:tcPr>
            <w:tcW w:w="396" w:type="dxa"/>
            <w:tcBorders>
              <w:right w:val="nil"/>
            </w:tcBorders>
          </w:tcPr>
          <w:p>
            <w:pPr>
              <w:pStyle w:val="TableParagraph"/>
              <w:spacing w:before="52"/>
              <w:ind w:left="29"/>
              <w:jc w:val="center"/>
              <w:rPr>
                <w:sz w:val="20"/>
              </w:rPr>
            </w:pPr>
            <w:r>
              <w:rPr>
                <w:spacing w:val="-10"/>
                <w:w w:val="90"/>
                <w:sz w:val="20"/>
              </w:rPr>
              <w:t>1</w:t>
            </w:r>
          </w:p>
        </w:tc>
        <w:tc>
          <w:tcPr>
            <w:tcW w:w="617" w:type="dxa"/>
            <w:tcBorders>
              <w:left w:val="nil"/>
              <w:right w:val="nil"/>
            </w:tcBorders>
          </w:tcPr>
          <w:p>
            <w:pPr>
              <w:pStyle w:val="TableParagraph"/>
              <w:spacing w:before="52"/>
              <w:ind w:left="11"/>
              <w:jc w:val="center"/>
              <w:rPr>
                <w:sz w:val="20"/>
              </w:rPr>
            </w:pPr>
            <w:r>
              <w:rPr>
                <w:spacing w:val="-5"/>
                <w:w w:val="90"/>
                <w:sz w:val="20"/>
              </w:rPr>
              <w:t>KPL</w:t>
            </w:r>
          </w:p>
        </w:tc>
        <w:tc>
          <w:tcPr>
            <w:tcW w:w="411" w:type="dxa"/>
            <w:tcBorders>
              <w:left w:val="nil"/>
              <w:right w:val="nil"/>
            </w:tcBorders>
          </w:tcPr>
          <w:p>
            <w:pPr>
              <w:pStyle w:val="TableParagraph"/>
              <w:spacing w:before="52"/>
              <w:ind w:right="16"/>
              <w:jc w:val="center"/>
              <w:rPr>
                <w:sz w:val="20"/>
              </w:rPr>
            </w:pPr>
            <w:r>
              <w:rPr>
                <w:spacing w:val="-10"/>
                <w:w w:val="90"/>
                <w:sz w:val="20"/>
              </w:rPr>
              <w:t>X</w:t>
            </w:r>
          </w:p>
        </w:tc>
        <w:tc>
          <w:tcPr>
            <w:tcW w:w="392" w:type="dxa"/>
            <w:tcBorders>
              <w:left w:val="nil"/>
              <w:right w:val="nil"/>
            </w:tcBorders>
          </w:tcPr>
          <w:p>
            <w:pPr>
              <w:pStyle w:val="TableParagraph"/>
              <w:spacing w:before="52"/>
              <w:ind w:left="31"/>
              <w:jc w:val="center"/>
              <w:rPr>
                <w:sz w:val="20"/>
              </w:rPr>
            </w:pPr>
            <w:r>
              <w:rPr>
                <w:spacing w:val="-10"/>
                <w:w w:val="90"/>
                <w:sz w:val="20"/>
              </w:rPr>
              <w:t>4</w:t>
            </w:r>
          </w:p>
        </w:tc>
        <w:tc>
          <w:tcPr>
            <w:tcW w:w="488" w:type="dxa"/>
            <w:tcBorders>
              <w:left w:val="nil"/>
              <w:right w:val="nil"/>
            </w:tcBorders>
          </w:tcPr>
          <w:p>
            <w:pPr>
              <w:pStyle w:val="TableParagraph"/>
              <w:spacing w:before="52"/>
              <w:ind w:left="4"/>
              <w:jc w:val="center"/>
              <w:rPr>
                <w:sz w:val="20"/>
              </w:rPr>
            </w:pPr>
            <w:r>
              <w:rPr>
                <w:spacing w:val="-5"/>
                <w:w w:val="90"/>
                <w:sz w:val="20"/>
              </w:rPr>
              <w:t>JM</w:t>
            </w:r>
          </w:p>
        </w:tc>
        <w:tc>
          <w:tcPr>
            <w:tcW w:w="386" w:type="dxa"/>
            <w:tcBorders>
              <w:left w:val="nil"/>
              <w:right w:val="nil"/>
            </w:tcBorders>
          </w:tcPr>
          <w:p>
            <w:pPr>
              <w:pStyle w:val="TableParagraph"/>
              <w:spacing w:before="52"/>
              <w:ind w:right="1"/>
              <w:jc w:val="center"/>
              <w:rPr>
                <w:sz w:val="20"/>
              </w:rPr>
            </w:pPr>
            <w:r>
              <w:rPr>
                <w:spacing w:val="-10"/>
                <w:w w:val="90"/>
                <w:sz w:val="20"/>
              </w:rPr>
              <w:t>X</w:t>
            </w:r>
          </w:p>
        </w:tc>
        <w:tc>
          <w:tcPr>
            <w:tcW w:w="436" w:type="dxa"/>
            <w:tcBorders>
              <w:left w:val="nil"/>
              <w:right w:val="nil"/>
            </w:tcBorders>
          </w:tcPr>
          <w:p>
            <w:pPr>
              <w:pStyle w:val="TableParagraph"/>
              <w:spacing w:before="52"/>
              <w:ind w:left="26"/>
              <w:jc w:val="center"/>
              <w:rPr>
                <w:sz w:val="20"/>
              </w:rPr>
            </w:pPr>
            <w:r>
              <w:rPr>
                <w:spacing w:val="-10"/>
                <w:w w:val="90"/>
                <w:sz w:val="20"/>
              </w:rPr>
              <w:t>2</w:t>
            </w:r>
          </w:p>
        </w:tc>
        <w:tc>
          <w:tcPr>
            <w:tcW w:w="464" w:type="dxa"/>
            <w:tcBorders>
              <w:left w:val="nil"/>
              <w:right w:val="nil"/>
            </w:tcBorders>
          </w:tcPr>
          <w:p>
            <w:pPr>
              <w:pStyle w:val="TableParagraph"/>
              <w:spacing w:before="52"/>
              <w:ind w:left="4"/>
              <w:jc w:val="center"/>
              <w:rPr>
                <w:sz w:val="20"/>
              </w:rPr>
            </w:pPr>
            <w:r>
              <w:rPr>
                <w:spacing w:val="-5"/>
                <w:w w:val="90"/>
                <w:sz w:val="20"/>
              </w:rPr>
              <w:t>HR</w:t>
            </w:r>
          </w:p>
        </w:tc>
        <w:tc>
          <w:tcPr>
            <w:tcW w:w="334" w:type="dxa"/>
            <w:tcBorders>
              <w:left w:val="nil"/>
              <w:right w:val="nil"/>
            </w:tcBorders>
          </w:tcPr>
          <w:p>
            <w:pPr>
              <w:pStyle w:val="TableParagraph"/>
              <w:spacing w:before="52"/>
              <w:ind w:right="10"/>
              <w:jc w:val="center"/>
              <w:rPr>
                <w:sz w:val="20"/>
              </w:rPr>
            </w:pPr>
            <w:r>
              <w:rPr>
                <w:spacing w:val="-10"/>
                <w:w w:val="90"/>
                <w:sz w:val="20"/>
              </w:rPr>
              <w:t>X</w:t>
            </w:r>
          </w:p>
        </w:tc>
        <w:tc>
          <w:tcPr>
            <w:tcW w:w="419" w:type="dxa"/>
            <w:tcBorders>
              <w:left w:val="nil"/>
              <w:right w:val="nil"/>
            </w:tcBorders>
          </w:tcPr>
          <w:p>
            <w:pPr>
              <w:pStyle w:val="TableParagraph"/>
              <w:spacing w:before="52"/>
              <w:ind w:right="14"/>
              <w:jc w:val="center"/>
              <w:rPr>
                <w:sz w:val="20"/>
              </w:rPr>
            </w:pPr>
            <w:r>
              <w:rPr>
                <w:spacing w:val="-5"/>
                <w:w w:val="90"/>
                <w:sz w:val="20"/>
              </w:rPr>
              <w:t>12</w:t>
            </w:r>
          </w:p>
        </w:tc>
        <w:tc>
          <w:tcPr>
            <w:tcW w:w="569" w:type="dxa"/>
            <w:tcBorders>
              <w:left w:val="nil"/>
            </w:tcBorders>
          </w:tcPr>
          <w:p>
            <w:pPr>
              <w:pStyle w:val="TableParagraph"/>
              <w:spacing w:before="52"/>
              <w:ind w:right="7"/>
              <w:jc w:val="center"/>
              <w:rPr>
                <w:sz w:val="20"/>
              </w:rPr>
            </w:pPr>
            <w:r>
              <w:rPr>
                <w:spacing w:val="-5"/>
                <w:w w:val="90"/>
                <w:sz w:val="20"/>
              </w:rPr>
              <w:t>BLN</w:t>
            </w:r>
          </w:p>
        </w:tc>
        <w:tc>
          <w:tcPr>
            <w:tcW w:w="651" w:type="dxa"/>
            <w:tcBorders>
              <w:right w:val="nil"/>
            </w:tcBorders>
          </w:tcPr>
          <w:p>
            <w:pPr>
              <w:pStyle w:val="TableParagraph"/>
              <w:spacing w:before="23"/>
              <w:ind w:right="149"/>
              <w:jc w:val="right"/>
              <w:rPr>
                <w:sz w:val="22"/>
              </w:rPr>
            </w:pPr>
            <w:r>
              <w:rPr>
                <w:spacing w:val="-5"/>
                <w:w w:val="90"/>
                <w:sz w:val="22"/>
              </w:rPr>
              <w:t>96</w:t>
            </w:r>
          </w:p>
        </w:tc>
        <w:tc>
          <w:tcPr>
            <w:tcW w:w="517" w:type="dxa"/>
            <w:tcBorders>
              <w:left w:val="nil"/>
            </w:tcBorders>
          </w:tcPr>
          <w:p>
            <w:pPr>
              <w:pStyle w:val="TableParagraph"/>
              <w:spacing w:before="23"/>
              <w:ind w:right="43"/>
              <w:jc w:val="center"/>
              <w:rPr>
                <w:sz w:val="22"/>
              </w:rPr>
            </w:pPr>
            <w:r>
              <w:rPr>
                <w:spacing w:val="-5"/>
                <w:w w:val="90"/>
                <w:sz w:val="22"/>
              </w:rPr>
              <w:t>JL</w:t>
            </w:r>
          </w:p>
        </w:tc>
      </w:tr>
      <w:tr>
        <w:trPr>
          <w:trHeight w:val="315" w:hRule="atLeast"/>
        </w:trPr>
        <w:tc>
          <w:tcPr>
            <w:tcW w:w="465" w:type="dxa"/>
          </w:tcPr>
          <w:p>
            <w:pPr>
              <w:pStyle w:val="TableParagraph"/>
              <w:rPr>
                <w:rFonts w:ascii="Times New Roman"/>
                <w:sz w:val="22"/>
              </w:rPr>
            </w:pPr>
          </w:p>
        </w:tc>
        <w:tc>
          <w:tcPr>
            <w:tcW w:w="2657" w:type="dxa"/>
          </w:tcPr>
          <w:p>
            <w:pPr>
              <w:pStyle w:val="TableParagraph"/>
              <w:spacing w:before="52"/>
              <w:ind w:left="105"/>
              <w:rPr>
                <w:sz w:val="20"/>
              </w:rPr>
            </w:pPr>
            <w:r>
              <w:rPr>
                <w:w w:val="80"/>
                <w:sz w:val="20"/>
              </w:rPr>
              <w:t>SPEED</w:t>
            </w:r>
            <w:r>
              <w:rPr>
                <w:spacing w:val="-6"/>
                <w:sz w:val="20"/>
              </w:rPr>
              <w:t> </w:t>
            </w:r>
            <w:r>
              <w:rPr>
                <w:w w:val="80"/>
                <w:sz w:val="20"/>
              </w:rPr>
              <w:t>115</w:t>
            </w:r>
            <w:r>
              <w:rPr>
                <w:spacing w:val="-7"/>
                <w:sz w:val="20"/>
              </w:rPr>
              <w:t> </w:t>
            </w:r>
            <w:r>
              <w:rPr>
                <w:spacing w:val="-5"/>
                <w:w w:val="80"/>
                <w:sz w:val="20"/>
              </w:rPr>
              <w:t>PK</w:t>
            </w:r>
          </w:p>
        </w:tc>
        <w:tc>
          <w:tcPr>
            <w:tcW w:w="396" w:type="dxa"/>
            <w:tcBorders>
              <w:right w:val="nil"/>
            </w:tcBorders>
          </w:tcPr>
          <w:p>
            <w:pPr>
              <w:pStyle w:val="TableParagraph"/>
              <w:spacing w:before="52"/>
              <w:ind w:left="29"/>
              <w:jc w:val="center"/>
              <w:rPr>
                <w:sz w:val="20"/>
              </w:rPr>
            </w:pPr>
            <w:r>
              <w:rPr>
                <w:spacing w:val="-10"/>
                <w:w w:val="90"/>
                <w:sz w:val="20"/>
              </w:rPr>
              <w:t>1</w:t>
            </w:r>
          </w:p>
        </w:tc>
        <w:tc>
          <w:tcPr>
            <w:tcW w:w="617" w:type="dxa"/>
            <w:tcBorders>
              <w:left w:val="nil"/>
              <w:right w:val="nil"/>
            </w:tcBorders>
          </w:tcPr>
          <w:p>
            <w:pPr>
              <w:pStyle w:val="TableParagraph"/>
              <w:spacing w:before="52"/>
              <w:ind w:left="11" w:right="2"/>
              <w:jc w:val="center"/>
              <w:rPr>
                <w:sz w:val="20"/>
              </w:rPr>
            </w:pPr>
            <w:r>
              <w:rPr>
                <w:spacing w:val="-5"/>
                <w:w w:val="90"/>
                <w:sz w:val="20"/>
              </w:rPr>
              <w:t>SPD</w:t>
            </w:r>
          </w:p>
        </w:tc>
        <w:tc>
          <w:tcPr>
            <w:tcW w:w="411" w:type="dxa"/>
            <w:tcBorders>
              <w:left w:val="nil"/>
              <w:right w:val="nil"/>
            </w:tcBorders>
          </w:tcPr>
          <w:p>
            <w:pPr>
              <w:pStyle w:val="TableParagraph"/>
              <w:spacing w:before="52"/>
              <w:ind w:right="16"/>
              <w:jc w:val="center"/>
              <w:rPr>
                <w:sz w:val="20"/>
              </w:rPr>
            </w:pPr>
            <w:r>
              <w:rPr>
                <w:spacing w:val="-10"/>
                <w:w w:val="90"/>
                <w:sz w:val="20"/>
              </w:rPr>
              <w:t>X</w:t>
            </w:r>
          </w:p>
        </w:tc>
        <w:tc>
          <w:tcPr>
            <w:tcW w:w="392" w:type="dxa"/>
            <w:tcBorders>
              <w:left w:val="nil"/>
              <w:right w:val="nil"/>
            </w:tcBorders>
          </w:tcPr>
          <w:p>
            <w:pPr>
              <w:pStyle w:val="TableParagraph"/>
              <w:spacing w:before="52"/>
              <w:ind w:left="31"/>
              <w:jc w:val="center"/>
              <w:rPr>
                <w:sz w:val="20"/>
              </w:rPr>
            </w:pPr>
            <w:r>
              <w:rPr>
                <w:spacing w:val="-10"/>
                <w:w w:val="90"/>
                <w:sz w:val="20"/>
              </w:rPr>
              <w:t>3</w:t>
            </w:r>
          </w:p>
        </w:tc>
        <w:tc>
          <w:tcPr>
            <w:tcW w:w="488" w:type="dxa"/>
            <w:tcBorders>
              <w:left w:val="nil"/>
              <w:right w:val="nil"/>
            </w:tcBorders>
          </w:tcPr>
          <w:p>
            <w:pPr>
              <w:pStyle w:val="TableParagraph"/>
              <w:spacing w:before="52"/>
              <w:ind w:left="4"/>
              <w:jc w:val="center"/>
              <w:rPr>
                <w:sz w:val="20"/>
              </w:rPr>
            </w:pPr>
            <w:r>
              <w:rPr>
                <w:spacing w:val="-5"/>
                <w:w w:val="90"/>
                <w:sz w:val="20"/>
              </w:rPr>
              <w:t>JM</w:t>
            </w:r>
          </w:p>
        </w:tc>
        <w:tc>
          <w:tcPr>
            <w:tcW w:w="386" w:type="dxa"/>
            <w:tcBorders>
              <w:left w:val="nil"/>
              <w:right w:val="nil"/>
            </w:tcBorders>
          </w:tcPr>
          <w:p>
            <w:pPr>
              <w:pStyle w:val="TableParagraph"/>
              <w:spacing w:before="52"/>
              <w:ind w:right="1"/>
              <w:jc w:val="center"/>
              <w:rPr>
                <w:sz w:val="20"/>
              </w:rPr>
            </w:pPr>
            <w:r>
              <w:rPr>
                <w:spacing w:val="-10"/>
                <w:w w:val="90"/>
                <w:sz w:val="20"/>
              </w:rPr>
              <w:t>X</w:t>
            </w:r>
          </w:p>
        </w:tc>
        <w:tc>
          <w:tcPr>
            <w:tcW w:w="436" w:type="dxa"/>
            <w:tcBorders>
              <w:left w:val="nil"/>
              <w:right w:val="nil"/>
            </w:tcBorders>
          </w:tcPr>
          <w:p>
            <w:pPr>
              <w:pStyle w:val="TableParagraph"/>
              <w:spacing w:before="52"/>
              <w:ind w:left="26"/>
              <w:jc w:val="center"/>
              <w:rPr>
                <w:sz w:val="20"/>
              </w:rPr>
            </w:pPr>
            <w:r>
              <w:rPr>
                <w:spacing w:val="-10"/>
                <w:w w:val="90"/>
                <w:sz w:val="20"/>
              </w:rPr>
              <w:t>5</w:t>
            </w:r>
          </w:p>
        </w:tc>
        <w:tc>
          <w:tcPr>
            <w:tcW w:w="464" w:type="dxa"/>
            <w:tcBorders>
              <w:left w:val="nil"/>
              <w:right w:val="nil"/>
            </w:tcBorders>
          </w:tcPr>
          <w:p>
            <w:pPr>
              <w:pStyle w:val="TableParagraph"/>
              <w:spacing w:before="52"/>
              <w:ind w:left="4"/>
              <w:jc w:val="center"/>
              <w:rPr>
                <w:sz w:val="20"/>
              </w:rPr>
            </w:pPr>
            <w:r>
              <w:rPr>
                <w:spacing w:val="-5"/>
                <w:w w:val="90"/>
                <w:sz w:val="20"/>
              </w:rPr>
              <w:t>HR</w:t>
            </w:r>
          </w:p>
        </w:tc>
        <w:tc>
          <w:tcPr>
            <w:tcW w:w="334" w:type="dxa"/>
            <w:tcBorders>
              <w:left w:val="nil"/>
              <w:right w:val="nil"/>
            </w:tcBorders>
          </w:tcPr>
          <w:p>
            <w:pPr>
              <w:pStyle w:val="TableParagraph"/>
              <w:spacing w:before="52"/>
              <w:ind w:right="10"/>
              <w:jc w:val="center"/>
              <w:rPr>
                <w:sz w:val="20"/>
              </w:rPr>
            </w:pPr>
            <w:r>
              <w:rPr>
                <w:spacing w:val="-10"/>
                <w:w w:val="90"/>
                <w:sz w:val="20"/>
              </w:rPr>
              <w:t>X</w:t>
            </w:r>
          </w:p>
        </w:tc>
        <w:tc>
          <w:tcPr>
            <w:tcW w:w="419" w:type="dxa"/>
            <w:tcBorders>
              <w:left w:val="nil"/>
              <w:right w:val="nil"/>
            </w:tcBorders>
          </w:tcPr>
          <w:p>
            <w:pPr>
              <w:pStyle w:val="TableParagraph"/>
              <w:spacing w:before="52"/>
              <w:ind w:right="14"/>
              <w:jc w:val="center"/>
              <w:rPr>
                <w:sz w:val="20"/>
              </w:rPr>
            </w:pPr>
            <w:r>
              <w:rPr>
                <w:spacing w:val="-5"/>
                <w:w w:val="90"/>
                <w:sz w:val="20"/>
              </w:rPr>
              <w:t>12</w:t>
            </w:r>
          </w:p>
        </w:tc>
        <w:tc>
          <w:tcPr>
            <w:tcW w:w="569" w:type="dxa"/>
            <w:tcBorders>
              <w:left w:val="nil"/>
            </w:tcBorders>
          </w:tcPr>
          <w:p>
            <w:pPr>
              <w:pStyle w:val="TableParagraph"/>
              <w:spacing w:before="52"/>
              <w:ind w:right="7"/>
              <w:jc w:val="center"/>
              <w:rPr>
                <w:sz w:val="20"/>
              </w:rPr>
            </w:pPr>
            <w:r>
              <w:rPr>
                <w:spacing w:val="-5"/>
                <w:w w:val="90"/>
                <w:sz w:val="20"/>
              </w:rPr>
              <w:t>BLN</w:t>
            </w:r>
          </w:p>
        </w:tc>
        <w:tc>
          <w:tcPr>
            <w:tcW w:w="651" w:type="dxa"/>
            <w:tcBorders>
              <w:right w:val="nil"/>
            </w:tcBorders>
          </w:tcPr>
          <w:p>
            <w:pPr>
              <w:pStyle w:val="TableParagraph"/>
              <w:spacing w:before="23"/>
              <w:ind w:right="149"/>
              <w:jc w:val="right"/>
              <w:rPr>
                <w:sz w:val="22"/>
              </w:rPr>
            </w:pPr>
            <w:r>
              <w:rPr>
                <w:spacing w:val="-5"/>
                <w:w w:val="90"/>
                <w:sz w:val="22"/>
              </w:rPr>
              <w:t>180</w:t>
            </w:r>
          </w:p>
        </w:tc>
        <w:tc>
          <w:tcPr>
            <w:tcW w:w="517" w:type="dxa"/>
            <w:tcBorders>
              <w:left w:val="nil"/>
            </w:tcBorders>
          </w:tcPr>
          <w:p>
            <w:pPr>
              <w:pStyle w:val="TableParagraph"/>
              <w:spacing w:before="23"/>
              <w:ind w:right="43"/>
              <w:jc w:val="center"/>
              <w:rPr>
                <w:sz w:val="22"/>
              </w:rPr>
            </w:pPr>
            <w:r>
              <w:rPr>
                <w:spacing w:val="-5"/>
                <w:w w:val="90"/>
                <w:sz w:val="22"/>
              </w:rPr>
              <w:t>JL</w:t>
            </w:r>
          </w:p>
        </w:tc>
      </w:tr>
      <w:tr>
        <w:trPr>
          <w:trHeight w:val="315" w:hRule="atLeast"/>
        </w:trPr>
        <w:tc>
          <w:tcPr>
            <w:tcW w:w="465" w:type="dxa"/>
          </w:tcPr>
          <w:p>
            <w:pPr>
              <w:pStyle w:val="TableParagraph"/>
              <w:rPr>
                <w:rFonts w:ascii="Times New Roman"/>
                <w:sz w:val="22"/>
              </w:rPr>
            </w:pPr>
          </w:p>
        </w:tc>
        <w:tc>
          <w:tcPr>
            <w:tcW w:w="2657" w:type="dxa"/>
          </w:tcPr>
          <w:p>
            <w:pPr>
              <w:pStyle w:val="TableParagraph"/>
              <w:spacing w:before="52"/>
              <w:ind w:left="105"/>
              <w:rPr>
                <w:sz w:val="20"/>
              </w:rPr>
            </w:pPr>
            <w:r>
              <w:rPr>
                <w:w w:val="80"/>
                <w:sz w:val="20"/>
              </w:rPr>
              <w:t>SPEED</w:t>
            </w:r>
            <w:r>
              <w:rPr>
                <w:spacing w:val="-6"/>
                <w:sz w:val="20"/>
              </w:rPr>
              <w:t> </w:t>
            </w:r>
            <w:r>
              <w:rPr>
                <w:w w:val="80"/>
                <w:sz w:val="20"/>
              </w:rPr>
              <w:t>40</w:t>
            </w:r>
            <w:r>
              <w:rPr>
                <w:spacing w:val="-7"/>
                <w:sz w:val="20"/>
              </w:rPr>
              <w:t> </w:t>
            </w:r>
            <w:r>
              <w:rPr>
                <w:spacing w:val="-5"/>
                <w:w w:val="80"/>
                <w:sz w:val="20"/>
              </w:rPr>
              <w:t>PK</w:t>
            </w:r>
          </w:p>
        </w:tc>
        <w:tc>
          <w:tcPr>
            <w:tcW w:w="396" w:type="dxa"/>
            <w:tcBorders>
              <w:right w:val="nil"/>
            </w:tcBorders>
          </w:tcPr>
          <w:p>
            <w:pPr>
              <w:pStyle w:val="TableParagraph"/>
              <w:spacing w:before="52"/>
              <w:ind w:left="29"/>
              <w:jc w:val="center"/>
              <w:rPr>
                <w:sz w:val="20"/>
              </w:rPr>
            </w:pPr>
            <w:r>
              <w:rPr>
                <w:spacing w:val="-10"/>
                <w:w w:val="90"/>
                <w:sz w:val="20"/>
              </w:rPr>
              <w:t>1</w:t>
            </w:r>
          </w:p>
        </w:tc>
        <w:tc>
          <w:tcPr>
            <w:tcW w:w="617" w:type="dxa"/>
            <w:tcBorders>
              <w:left w:val="nil"/>
              <w:right w:val="nil"/>
            </w:tcBorders>
          </w:tcPr>
          <w:p>
            <w:pPr>
              <w:pStyle w:val="TableParagraph"/>
              <w:spacing w:before="52"/>
              <w:ind w:left="11" w:right="2"/>
              <w:jc w:val="center"/>
              <w:rPr>
                <w:sz w:val="20"/>
              </w:rPr>
            </w:pPr>
            <w:r>
              <w:rPr>
                <w:spacing w:val="-5"/>
                <w:w w:val="90"/>
                <w:sz w:val="20"/>
              </w:rPr>
              <w:t>SPD</w:t>
            </w:r>
          </w:p>
        </w:tc>
        <w:tc>
          <w:tcPr>
            <w:tcW w:w="411" w:type="dxa"/>
            <w:tcBorders>
              <w:left w:val="nil"/>
              <w:right w:val="nil"/>
            </w:tcBorders>
          </w:tcPr>
          <w:p>
            <w:pPr>
              <w:pStyle w:val="TableParagraph"/>
              <w:spacing w:before="52"/>
              <w:ind w:right="16"/>
              <w:jc w:val="center"/>
              <w:rPr>
                <w:sz w:val="20"/>
              </w:rPr>
            </w:pPr>
            <w:r>
              <w:rPr>
                <w:spacing w:val="-10"/>
                <w:w w:val="90"/>
                <w:sz w:val="20"/>
              </w:rPr>
              <w:t>X</w:t>
            </w:r>
          </w:p>
        </w:tc>
        <w:tc>
          <w:tcPr>
            <w:tcW w:w="392" w:type="dxa"/>
            <w:tcBorders>
              <w:left w:val="nil"/>
              <w:right w:val="nil"/>
            </w:tcBorders>
          </w:tcPr>
          <w:p>
            <w:pPr>
              <w:pStyle w:val="TableParagraph"/>
              <w:spacing w:before="52"/>
              <w:ind w:left="31"/>
              <w:jc w:val="center"/>
              <w:rPr>
                <w:sz w:val="20"/>
              </w:rPr>
            </w:pPr>
            <w:r>
              <w:rPr>
                <w:spacing w:val="-10"/>
                <w:w w:val="90"/>
                <w:sz w:val="20"/>
              </w:rPr>
              <w:t>3</w:t>
            </w:r>
          </w:p>
        </w:tc>
        <w:tc>
          <w:tcPr>
            <w:tcW w:w="488" w:type="dxa"/>
            <w:tcBorders>
              <w:left w:val="nil"/>
              <w:right w:val="nil"/>
            </w:tcBorders>
          </w:tcPr>
          <w:p>
            <w:pPr>
              <w:pStyle w:val="TableParagraph"/>
              <w:spacing w:before="52"/>
              <w:ind w:left="4"/>
              <w:jc w:val="center"/>
              <w:rPr>
                <w:sz w:val="20"/>
              </w:rPr>
            </w:pPr>
            <w:r>
              <w:rPr>
                <w:spacing w:val="-5"/>
                <w:w w:val="90"/>
                <w:sz w:val="20"/>
              </w:rPr>
              <w:t>JM</w:t>
            </w:r>
          </w:p>
        </w:tc>
        <w:tc>
          <w:tcPr>
            <w:tcW w:w="386" w:type="dxa"/>
            <w:tcBorders>
              <w:left w:val="nil"/>
              <w:right w:val="nil"/>
            </w:tcBorders>
          </w:tcPr>
          <w:p>
            <w:pPr>
              <w:pStyle w:val="TableParagraph"/>
              <w:spacing w:before="52"/>
              <w:ind w:right="1"/>
              <w:jc w:val="center"/>
              <w:rPr>
                <w:sz w:val="20"/>
              </w:rPr>
            </w:pPr>
            <w:r>
              <w:rPr>
                <w:spacing w:val="-10"/>
                <w:w w:val="90"/>
                <w:sz w:val="20"/>
              </w:rPr>
              <w:t>X</w:t>
            </w:r>
          </w:p>
        </w:tc>
        <w:tc>
          <w:tcPr>
            <w:tcW w:w="436" w:type="dxa"/>
            <w:tcBorders>
              <w:left w:val="nil"/>
              <w:right w:val="nil"/>
            </w:tcBorders>
          </w:tcPr>
          <w:p>
            <w:pPr>
              <w:pStyle w:val="TableParagraph"/>
              <w:spacing w:before="52"/>
              <w:ind w:left="26" w:right="2"/>
              <w:jc w:val="center"/>
              <w:rPr>
                <w:sz w:val="20"/>
              </w:rPr>
            </w:pPr>
            <w:r>
              <w:rPr>
                <w:spacing w:val="-5"/>
                <w:w w:val="90"/>
                <w:sz w:val="20"/>
              </w:rPr>
              <w:t>20</w:t>
            </w:r>
          </w:p>
        </w:tc>
        <w:tc>
          <w:tcPr>
            <w:tcW w:w="464" w:type="dxa"/>
            <w:tcBorders>
              <w:left w:val="nil"/>
              <w:right w:val="nil"/>
            </w:tcBorders>
          </w:tcPr>
          <w:p>
            <w:pPr>
              <w:pStyle w:val="TableParagraph"/>
              <w:spacing w:before="52"/>
              <w:ind w:left="4"/>
              <w:jc w:val="center"/>
              <w:rPr>
                <w:sz w:val="20"/>
              </w:rPr>
            </w:pPr>
            <w:r>
              <w:rPr>
                <w:spacing w:val="-5"/>
                <w:w w:val="90"/>
                <w:sz w:val="20"/>
              </w:rPr>
              <w:t>HR</w:t>
            </w:r>
          </w:p>
        </w:tc>
        <w:tc>
          <w:tcPr>
            <w:tcW w:w="334" w:type="dxa"/>
            <w:tcBorders>
              <w:left w:val="nil"/>
              <w:right w:val="nil"/>
            </w:tcBorders>
          </w:tcPr>
          <w:p>
            <w:pPr>
              <w:pStyle w:val="TableParagraph"/>
              <w:spacing w:before="52"/>
              <w:ind w:right="10"/>
              <w:jc w:val="center"/>
              <w:rPr>
                <w:sz w:val="20"/>
              </w:rPr>
            </w:pPr>
            <w:r>
              <w:rPr>
                <w:spacing w:val="-10"/>
                <w:w w:val="90"/>
                <w:sz w:val="20"/>
              </w:rPr>
              <w:t>X</w:t>
            </w:r>
          </w:p>
        </w:tc>
        <w:tc>
          <w:tcPr>
            <w:tcW w:w="419" w:type="dxa"/>
            <w:tcBorders>
              <w:left w:val="nil"/>
              <w:right w:val="nil"/>
            </w:tcBorders>
          </w:tcPr>
          <w:p>
            <w:pPr>
              <w:pStyle w:val="TableParagraph"/>
              <w:spacing w:before="52"/>
              <w:ind w:right="14"/>
              <w:jc w:val="center"/>
              <w:rPr>
                <w:sz w:val="20"/>
              </w:rPr>
            </w:pPr>
            <w:r>
              <w:rPr>
                <w:spacing w:val="-5"/>
                <w:w w:val="90"/>
                <w:sz w:val="20"/>
              </w:rPr>
              <w:t>12</w:t>
            </w:r>
          </w:p>
        </w:tc>
        <w:tc>
          <w:tcPr>
            <w:tcW w:w="569" w:type="dxa"/>
            <w:tcBorders>
              <w:left w:val="nil"/>
            </w:tcBorders>
          </w:tcPr>
          <w:p>
            <w:pPr>
              <w:pStyle w:val="TableParagraph"/>
              <w:spacing w:before="52"/>
              <w:ind w:right="7"/>
              <w:jc w:val="center"/>
              <w:rPr>
                <w:sz w:val="20"/>
              </w:rPr>
            </w:pPr>
            <w:r>
              <w:rPr>
                <w:spacing w:val="-5"/>
                <w:w w:val="90"/>
                <w:sz w:val="20"/>
              </w:rPr>
              <w:t>BLN</w:t>
            </w:r>
          </w:p>
        </w:tc>
        <w:tc>
          <w:tcPr>
            <w:tcW w:w="651" w:type="dxa"/>
            <w:tcBorders>
              <w:right w:val="nil"/>
            </w:tcBorders>
          </w:tcPr>
          <w:p>
            <w:pPr>
              <w:pStyle w:val="TableParagraph"/>
              <w:spacing w:before="23"/>
              <w:ind w:right="149"/>
              <w:jc w:val="right"/>
              <w:rPr>
                <w:sz w:val="22"/>
              </w:rPr>
            </w:pPr>
            <w:r>
              <w:rPr>
                <w:spacing w:val="-5"/>
                <w:w w:val="90"/>
                <w:sz w:val="22"/>
              </w:rPr>
              <w:t>720</w:t>
            </w:r>
          </w:p>
        </w:tc>
        <w:tc>
          <w:tcPr>
            <w:tcW w:w="517" w:type="dxa"/>
            <w:tcBorders>
              <w:left w:val="nil"/>
            </w:tcBorders>
          </w:tcPr>
          <w:p>
            <w:pPr>
              <w:pStyle w:val="TableParagraph"/>
              <w:spacing w:before="23"/>
              <w:ind w:right="43"/>
              <w:jc w:val="center"/>
              <w:rPr>
                <w:sz w:val="22"/>
              </w:rPr>
            </w:pPr>
            <w:r>
              <w:rPr>
                <w:spacing w:val="-5"/>
                <w:w w:val="90"/>
                <w:sz w:val="22"/>
              </w:rPr>
              <w:t>JL</w:t>
            </w:r>
          </w:p>
        </w:tc>
      </w:tr>
      <w:tr>
        <w:trPr>
          <w:trHeight w:val="780" w:hRule="atLeast"/>
        </w:trPr>
        <w:tc>
          <w:tcPr>
            <w:tcW w:w="465" w:type="dxa"/>
          </w:tcPr>
          <w:p>
            <w:pPr>
              <w:pStyle w:val="TableParagraph"/>
              <w:rPr>
                <w:rFonts w:ascii="Times New Roman"/>
                <w:sz w:val="22"/>
              </w:rPr>
            </w:pPr>
          </w:p>
        </w:tc>
        <w:tc>
          <w:tcPr>
            <w:tcW w:w="2657" w:type="dxa"/>
          </w:tcPr>
          <w:p>
            <w:pPr>
              <w:pStyle w:val="TableParagraph"/>
              <w:spacing w:line="271" w:lineRule="auto"/>
              <w:ind w:left="105"/>
              <w:rPr>
                <w:sz w:val="20"/>
              </w:rPr>
            </w:pPr>
            <w:r>
              <w:rPr>
                <w:w w:val="90"/>
                <w:sz w:val="20"/>
              </w:rPr>
              <w:t>PATROLI</w:t>
            </w:r>
            <w:r>
              <w:rPr>
                <w:spacing w:val="-4"/>
                <w:w w:val="90"/>
                <w:sz w:val="20"/>
              </w:rPr>
              <w:t> </w:t>
            </w:r>
            <w:r>
              <w:rPr>
                <w:w w:val="90"/>
                <w:sz w:val="20"/>
              </w:rPr>
              <w:t>JARAK </w:t>
            </w:r>
            <w:r>
              <w:rPr>
                <w:w w:val="80"/>
                <w:sz w:val="20"/>
              </w:rPr>
              <w:t>JAUH/SAMBANG NUSA (KAPAL</w:t>
            </w:r>
          </w:p>
          <w:p>
            <w:pPr>
              <w:pStyle w:val="TableParagraph"/>
              <w:ind w:left="105"/>
              <w:rPr>
                <w:sz w:val="20"/>
              </w:rPr>
            </w:pPr>
            <w:r>
              <w:rPr>
                <w:w w:val="80"/>
                <w:sz w:val="20"/>
              </w:rPr>
              <w:t>C3</w:t>
            </w:r>
            <w:r>
              <w:rPr>
                <w:spacing w:val="-9"/>
                <w:sz w:val="20"/>
              </w:rPr>
              <w:t> </w:t>
            </w:r>
            <w:r>
              <w:rPr>
                <w:w w:val="80"/>
                <w:sz w:val="20"/>
              </w:rPr>
              <w:t>400</w:t>
            </w:r>
            <w:r>
              <w:rPr>
                <w:spacing w:val="-8"/>
                <w:sz w:val="20"/>
              </w:rPr>
              <w:t> </w:t>
            </w:r>
            <w:r>
              <w:rPr>
                <w:spacing w:val="-5"/>
                <w:w w:val="80"/>
                <w:sz w:val="20"/>
              </w:rPr>
              <w:t>PK)</w:t>
            </w:r>
          </w:p>
        </w:tc>
        <w:tc>
          <w:tcPr>
            <w:tcW w:w="396" w:type="dxa"/>
            <w:tcBorders>
              <w:right w:val="nil"/>
            </w:tcBorders>
          </w:tcPr>
          <w:p>
            <w:pPr>
              <w:pStyle w:val="TableParagraph"/>
              <w:spacing w:before="27"/>
              <w:rPr>
                <w:sz w:val="20"/>
              </w:rPr>
            </w:pPr>
          </w:p>
          <w:p>
            <w:pPr>
              <w:pStyle w:val="TableParagraph"/>
              <w:ind w:left="29"/>
              <w:jc w:val="center"/>
              <w:rPr>
                <w:sz w:val="20"/>
              </w:rPr>
            </w:pPr>
            <w:r>
              <w:rPr>
                <w:spacing w:val="-10"/>
                <w:w w:val="90"/>
                <w:sz w:val="20"/>
              </w:rPr>
              <w:t>1</w:t>
            </w:r>
          </w:p>
        </w:tc>
        <w:tc>
          <w:tcPr>
            <w:tcW w:w="617" w:type="dxa"/>
            <w:tcBorders>
              <w:left w:val="nil"/>
              <w:right w:val="nil"/>
            </w:tcBorders>
          </w:tcPr>
          <w:p>
            <w:pPr>
              <w:pStyle w:val="TableParagraph"/>
              <w:spacing w:before="27"/>
              <w:rPr>
                <w:sz w:val="20"/>
              </w:rPr>
            </w:pPr>
          </w:p>
          <w:p>
            <w:pPr>
              <w:pStyle w:val="TableParagraph"/>
              <w:ind w:left="11"/>
              <w:jc w:val="center"/>
              <w:rPr>
                <w:sz w:val="20"/>
              </w:rPr>
            </w:pPr>
            <w:r>
              <w:rPr>
                <w:spacing w:val="-5"/>
                <w:w w:val="90"/>
                <w:sz w:val="20"/>
              </w:rPr>
              <w:t>KPL</w:t>
            </w:r>
          </w:p>
        </w:tc>
        <w:tc>
          <w:tcPr>
            <w:tcW w:w="411" w:type="dxa"/>
            <w:tcBorders>
              <w:left w:val="nil"/>
              <w:right w:val="nil"/>
            </w:tcBorders>
          </w:tcPr>
          <w:p>
            <w:pPr>
              <w:pStyle w:val="TableParagraph"/>
              <w:spacing w:before="27"/>
              <w:rPr>
                <w:sz w:val="20"/>
              </w:rPr>
            </w:pPr>
          </w:p>
          <w:p>
            <w:pPr>
              <w:pStyle w:val="TableParagraph"/>
              <w:ind w:right="16"/>
              <w:jc w:val="center"/>
              <w:rPr>
                <w:sz w:val="20"/>
              </w:rPr>
            </w:pPr>
            <w:r>
              <w:rPr>
                <w:spacing w:val="-10"/>
                <w:w w:val="90"/>
                <w:sz w:val="20"/>
              </w:rPr>
              <w:t>X</w:t>
            </w:r>
          </w:p>
        </w:tc>
        <w:tc>
          <w:tcPr>
            <w:tcW w:w="392" w:type="dxa"/>
            <w:tcBorders>
              <w:left w:val="nil"/>
              <w:right w:val="nil"/>
            </w:tcBorders>
          </w:tcPr>
          <w:p>
            <w:pPr>
              <w:pStyle w:val="TableParagraph"/>
              <w:spacing w:before="27"/>
              <w:rPr>
                <w:sz w:val="20"/>
              </w:rPr>
            </w:pPr>
          </w:p>
          <w:p>
            <w:pPr>
              <w:pStyle w:val="TableParagraph"/>
              <w:ind w:left="31"/>
              <w:jc w:val="center"/>
              <w:rPr>
                <w:sz w:val="20"/>
              </w:rPr>
            </w:pPr>
            <w:r>
              <w:rPr>
                <w:spacing w:val="-10"/>
                <w:w w:val="90"/>
                <w:sz w:val="20"/>
              </w:rPr>
              <w:t>3</w:t>
            </w:r>
          </w:p>
        </w:tc>
        <w:tc>
          <w:tcPr>
            <w:tcW w:w="488" w:type="dxa"/>
            <w:tcBorders>
              <w:left w:val="nil"/>
              <w:right w:val="nil"/>
            </w:tcBorders>
          </w:tcPr>
          <w:p>
            <w:pPr>
              <w:pStyle w:val="TableParagraph"/>
              <w:spacing w:before="27"/>
              <w:rPr>
                <w:sz w:val="20"/>
              </w:rPr>
            </w:pPr>
          </w:p>
          <w:p>
            <w:pPr>
              <w:pStyle w:val="TableParagraph"/>
              <w:ind w:left="4"/>
              <w:jc w:val="center"/>
              <w:rPr>
                <w:sz w:val="20"/>
              </w:rPr>
            </w:pPr>
            <w:r>
              <w:rPr>
                <w:spacing w:val="-5"/>
                <w:w w:val="90"/>
                <w:sz w:val="20"/>
              </w:rPr>
              <w:t>JM</w:t>
            </w:r>
          </w:p>
        </w:tc>
        <w:tc>
          <w:tcPr>
            <w:tcW w:w="386" w:type="dxa"/>
            <w:tcBorders>
              <w:left w:val="nil"/>
              <w:right w:val="nil"/>
            </w:tcBorders>
          </w:tcPr>
          <w:p>
            <w:pPr>
              <w:pStyle w:val="TableParagraph"/>
              <w:spacing w:before="27"/>
              <w:rPr>
                <w:sz w:val="20"/>
              </w:rPr>
            </w:pPr>
          </w:p>
          <w:p>
            <w:pPr>
              <w:pStyle w:val="TableParagraph"/>
              <w:ind w:right="1"/>
              <w:jc w:val="center"/>
              <w:rPr>
                <w:sz w:val="20"/>
              </w:rPr>
            </w:pPr>
            <w:r>
              <w:rPr>
                <w:spacing w:val="-10"/>
                <w:w w:val="90"/>
                <w:sz w:val="20"/>
              </w:rPr>
              <w:t>X</w:t>
            </w:r>
          </w:p>
        </w:tc>
        <w:tc>
          <w:tcPr>
            <w:tcW w:w="436" w:type="dxa"/>
            <w:tcBorders>
              <w:left w:val="nil"/>
              <w:right w:val="nil"/>
            </w:tcBorders>
          </w:tcPr>
          <w:p>
            <w:pPr>
              <w:pStyle w:val="TableParagraph"/>
              <w:spacing w:before="27"/>
              <w:rPr>
                <w:sz w:val="20"/>
              </w:rPr>
            </w:pPr>
          </w:p>
          <w:p>
            <w:pPr>
              <w:pStyle w:val="TableParagraph"/>
              <w:ind w:left="26"/>
              <w:jc w:val="center"/>
              <w:rPr>
                <w:sz w:val="20"/>
              </w:rPr>
            </w:pPr>
            <w:r>
              <w:rPr>
                <w:spacing w:val="-10"/>
                <w:w w:val="90"/>
                <w:sz w:val="20"/>
              </w:rPr>
              <w:t>5</w:t>
            </w:r>
          </w:p>
        </w:tc>
        <w:tc>
          <w:tcPr>
            <w:tcW w:w="464" w:type="dxa"/>
            <w:tcBorders>
              <w:left w:val="nil"/>
              <w:right w:val="nil"/>
            </w:tcBorders>
          </w:tcPr>
          <w:p>
            <w:pPr>
              <w:pStyle w:val="TableParagraph"/>
              <w:spacing w:before="27"/>
              <w:rPr>
                <w:sz w:val="20"/>
              </w:rPr>
            </w:pPr>
          </w:p>
          <w:p>
            <w:pPr>
              <w:pStyle w:val="TableParagraph"/>
              <w:ind w:left="4"/>
              <w:jc w:val="center"/>
              <w:rPr>
                <w:sz w:val="20"/>
              </w:rPr>
            </w:pPr>
            <w:r>
              <w:rPr>
                <w:spacing w:val="-5"/>
                <w:w w:val="90"/>
                <w:sz w:val="20"/>
              </w:rPr>
              <w:t>HR</w:t>
            </w:r>
          </w:p>
        </w:tc>
        <w:tc>
          <w:tcPr>
            <w:tcW w:w="334" w:type="dxa"/>
            <w:tcBorders>
              <w:left w:val="nil"/>
              <w:right w:val="nil"/>
            </w:tcBorders>
          </w:tcPr>
          <w:p>
            <w:pPr>
              <w:pStyle w:val="TableParagraph"/>
              <w:spacing w:before="27"/>
              <w:rPr>
                <w:sz w:val="20"/>
              </w:rPr>
            </w:pPr>
          </w:p>
          <w:p>
            <w:pPr>
              <w:pStyle w:val="TableParagraph"/>
              <w:ind w:right="10"/>
              <w:jc w:val="center"/>
              <w:rPr>
                <w:sz w:val="20"/>
              </w:rPr>
            </w:pPr>
            <w:r>
              <w:rPr>
                <w:spacing w:val="-10"/>
                <w:w w:val="90"/>
                <w:sz w:val="20"/>
              </w:rPr>
              <w:t>X</w:t>
            </w:r>
          </w:p>
        </w:tc>
        <w:tc>
          <w:tcPr>
            <w:tcW w:w="419" w:type="dxa"/>
            <w:tcBorders>
              <w:left w:val="nil"/>
              <w:right w:val="nil"/>
            </w:tcBorders>
          </w:tcPr>
          <w:p>
            <w:pPr>
              <w:pStyle w:val="TableParagraph"/>
              <w:spacing w:before="27"/>
              <w:rPr>
                <w:sz w:val="20"/>
              </w:rPr>
            </w:pPr>
          </w:p>
          <w:p>
            <w:pPr>
              <w:pStyle w:val="TableParagraph"/>
              <w:ind w:left="3" w:right="14"/>
              <w:jc w:val="center"/>
              <w:rPr>
                <w:sz w:val="20"/>
              </w:rPr>
            </w:pPr>
            <w:r>
              <w:rPr>
                <w:spacing w:val="-10"/>
                <w:w w:val="90"/>
                <w:sz w:val="20"/>
              </w:rPr>
              <w:t>1</w:t>
            </w:r>
          </w:p>
        </w:tc>
        <w:tc>
          <w:tcPr>
            <w:tcW w:w="569" w:type="dxa"/>
            <w:tcBorders>
              <w:left w:val="nil"/>
            </w:tcBorders>
          </w:tcPr>
          <w:p>
            <w:pPr>
              <w:pStyle w:val="TableParagraph"/>
              <w:spacing w:before="27"/>
              <w:rPr>
                <w:sz w:val="20"/>
              </w:rPr>
            </w:pPr>
          </w:p>
          <w:p>
            <w:pPr>
              <w:pStyle w:val="TableParagraph"/>
              <w:ind w:right="7"/>
              <w:jc w:val="center"/>
              <w:rPr>
                <w:sz w:val="20"/>
              </w:rPr>
            </w:pPr>
            <w:r>
              <w:rPr>
                <w:spacing w:val="-5"/>
                <w:w w:val="90"/>
                <w:sz w:val="20"/>
              </w:rPr>
              <w:t>BLN</w:t>
            </w:r>
          </w:p>
        </w:tc>
        <w:tc>
          <w:tcPr>
            <w:tcW w:w="651" w:type="dxa"/>
            <w:tcBorders>
              <w:right w:val="nil"/>
            </w:tcBorders>
          </w:tcPr>
          <w:p>
            <w:pPr>
              <w:pStyle w:val="TableParagraph"/>
              <w:spacing w:before="243"/>
              <w:ind w:right="149"/>
              <w:jc w:val="right"/>
              <w:rPr>
                <w:sz w:val="22"/>
              </w:rPr>
            </w:pPr>
            <w:r>
              <w:rPr>
                <w:spacing w:val="-5"/>
                <w:w w:val="90"/>
                <w:sz w:val="22"/>
              </w:rPr>
              <w:t>16</w:t>
            </w:r>
          </w:p>
        </w:tc>
        <w:tc>
          <w:tcPr>
            <w:tcW w:w="517" w:type="dxa"/>
            <w:tcBorders>
              <w:left w:val="nil"/>
            </w:tcBorders>
          </w:tcPr>
          <w:p>
            <w:pPr>
              <w:pStyle w:val="TableParagraph"/>
              <w:spacing w:before="243"/>
              <w:ind w:right="43"/>
              <w:jc w:val="center"/>
              <w:rPr>
                <w:sz w:val="22"/>
              </w:rPr>
            </w:pPr>
            <w:r>
              <w:rPr>
                <w:spacing w:val="-5"/>
                <w:w w:val="90"/>
                <w:sz w:val="22"/>
              </w:rPr>
              <w:t>JL</w:t>
            </w:r>
          </w:p>
        </w:tc>
      </w:tr>
      <w:tr>
        <w:trPr>
          <w:trHeight w:val="420" w:hRule="atLeast"/>
        </w:trPr>
        <w:tc>
          <w:tcPr>
            <w:tcW w:w="8034" w:type="dxa"/>
            <w:gridSpan w:val="13"/>
          </w:tcPr>
          <w:p>
            <w:pPr>
              <w:pStyle w:val="TableParagraph"/>
              <w:spacing w:before="82"/>
              <w:ind w:right="1"/>
              <w:jc w:val="center"/>
              <w:rPr>
                <w:rFonts w:ascii="Arial"/>
                <w:b/>
                <w:sz w:val="20"/>
              </w:rPr>
            </w:pPr>
            <w:r>
              <w:rPr>
                <w:rFonts w:ascii="Arial"/>
                <w:b/>
                <w:spacing w:val="-2"/>
                <w:w w:val="90"/>
                <w:sz w:val="20"/>
                <w:u w:val="single"/>
              </w:rPr>
              <w:t>TOTAL</w:t>
            </w:r>
          </w:p>
        </w:tc>
        <w:tc>
          <w:tcPr>
            <w:tcW w:w="651" w:type="dxa"/>
            <w:tcBorders>
              <w:right w:val="nil"/>
            </w:tcBorders>
          </w:tcPr>
          <w:p>
            <w:pPr>
              <w:pStyle w:val="TableParagraph"/>
              <w:spacing w:before="63"/>
              <w:ind w:right="149"/>
              <w:jc w:val="right"/>
              <w:rPr>
                <w:sz w:val="22"/>
              </w:rPr>
            </w:pPr>
            <w:r>
              <w:rPr>
                <w:spacing w:val="-4"/>
                <w:w w:val="90"/>
                <w:sz w:val="22"/>
              </w:rPr>
              <w:t>1108</w:t>
            </w:r>
          </w:p>
        </w:tc>
        <w:tc>
          <w:tcPr>
            <w:tcW w:w="517" w:type="dxa"/>
            <w:tcBorders>
              <w:left w:val="nil"/>
            </w:tcBorders>
          </w:tcPr>
          <w:p>
            <w:pPr>
              <w:pStyle w:val="TableParagraph"/>
              <w:spacing w:before="63"/>
              <w:ind w:right="43"/>
              <w:jc w:val="center"/>
              <w:rPr>
                <w:sz w:val="22"/>
              </w:rPr>
            </w:pPr>
            <w:r>
              <w:rPr>
                <w:spacing w:val="-5"/>
                <w:w w:val="90"/>
                <w:sz w:val="22"/>
              </w:rPr>
              <w:t>JL</w:t>
            </w:r>
          </w:p>
        </w:tc>
      </w:tr>
    </w:tbl>
    <w:p>
      <w:pPr>
        <w:pStyle w:val="BodyText"/>
        <w:spacing w:before="44"/>
      </w:pPr>
    </w:p>
    <w:p>
      <w:pPr>
        <w:pStyle w:val="BodyText"/>
        <w:spacing w:before="1"/>
        <w:ind w:left="967"/>
        <w:jc w:val="center"/>
      </w:pPr>
      <w:r>
        <w:rPr/>
        <w:t>Tabel </w:t>
      </w:r>
      <w:r>
        <w:rPr>
          <w:spacing w:val="-5"/>
        </w:rPr>
        <w:t>44</w:t>
      </w:r>
    </w:p>
    <w:p>
      <w:pPr>
        <w:pStyle w:val="BodyText"/>
        <w:spacing w:before="39"/>
        <w:ind w:left="959"/>
        <w:jc w:val="center"/>
      </w:pPr>
      <w:r>
        <w:rPr/>
        <w:t>Kasus</w:t>
      </w:r>
      <w:r>
        <w:rPr>
          <w:spacing w:val="-3"/>
        </w:rPr>
        <w:t> </w:t>
      </w:r>
      <w:r>
        <w:rPr/>
        <w:t>tindak</w:t>
      </w:r>
      <w:r>
        <w:rPr>
          <w:spacing w:val="-3"/>
        </w:rPr>
        <w:t> </w:t>
      </w:r>
      <w:r>
        <w:rPr/>
        <w:t>pidana</w:t>
      </w:r>
      <w:r>
        <w:rPr>
          <w:spacing w:val="-1"/>
        </w:rPr>
        <w:t> </w:t>
      </w:r>
      <w:r>
        <w:rPr/>
        <w:t>di</w:t>
      </w:r>
      <w:r>
        <w:rPr>
          <w:spacing w:val="-2"/>
        </w:rPr>
        <w:t> </w:t>
      </w:r>
      <w:r>
        <w:rPr/>
        <w:t>jalur</w:t>
      </w:r>
      <w:r>
        <w:rPr>
          <w:spacing w:val="-2"/>
        </w:rPr>
        <w:t> perairan</w:t>
      </w:r>
    </w:p>
    <w:p>
      <w:pPr>
        <w:pStyle w:val="BodyText"/>
        <w:spacing w:before="99"/>
        <w:rPr>
          <w:sz w:val="20"/>
        </w:rPr>
      </w:pPr>
    </w:p>
    <w:tbl>
      <w:tblPr>
        <w:tblW w:w="0" w:type="auto"/>
        <w:jc w:val="left"/>
        <w:tblInd w:w="154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496"/>
        <w:gridCol w:w="4678"/>
        <w:gridCol w:w="1181"/>
        <w:gridCol w:w="1181"/>
        <w:gridCol w:w="1176"/>
      </w:tblGrid>
      <w:tr>
        <w:trPr>
          <w:trHeight w:val="440" w:hRule="atLeast"/>
        </w:trPr>
        <w:tc>
          <w:tcPr>
            <w:tcW w:w="496" w:type="dxa"/>
            <w:tcBorders>
              <w:top w:val="nil"/>
              <w:left w:val="nil"/>
              <w:bottom w:val="nil"/>
              <w:right w:val="nil"/>
            </w:tcBorders>
            <w:shd w:val="clear" w:color="auto" w:fill="000099"/>
          </w:tcPr>
          <w:p>
            <w:pPr>
              <w:pStyle w:val="TableParagraph"/>
              <w:spacing w:line="195" w:lineRule="exact" w:before="225"/>
              <w:ind w:right="10"/>
              <w:jc w:val="center"/>
              <w:rPr>
                <w:sz w:val="24"/>
              </w:rPr>
            </w:pPr>
            <w:r>
              <w:rPr>
                <w:color w:val="FFFFFF"/>
                <w:spacing w:val="-5"/>
                <w:sz w:val="24"/>
              </w:rPr>
              <w:t>NO</w:t>
            </w:r>
          </w:p>
        </w:tc>
        <w:tc>
          <w:tcPr>
            <w:tcW w:w="4678" w:type="dxa"/>
            <w:tcBorders>
              <w:top w:val="nil"/>
              <w:left w:val="nil"/>
              <w:bottom w:val="nil"/>
              <w:right w:val="nil"/>
            </w:tcBorders>
            <w:shd w:val="clear" w:color="auto" w:fill="000099"/>
          </w:tcPr>
          <w:p>
            <w:pPr>
              <w:pStyle w:val="TableParagraph"/>
              <w:spacing w:line="195" w:lineRule="exact" w:before="225"/>
              <w:ind w:left="214"/>
              <w:rPr>
                <w:sz w:val="24"/>
              </w:rPr>
            </w:pPr>
            <w:r>
              <w:rPr>
                <w:color w:val="FFFFFF"/>
                <w:sz w:val="24"/>
              </w:rPr>
              <w:t>TINDAK</w:t>
            </w:r>
            <w:r>
              <w:rPr>
                <w:color w:val="FFFFFF"/>
                <w:spacing w:val="-6"/>
                <w:sz w:val="24"/>
              </w:rPr>
              <w:t> </w:t>
            </w:r>
            <w:r>
              <w:rPr>
                <w:color w:val="FFFFFF"/>
                <w:sz w:val="24"/>
              </w:rPr>
              <w:t>PIDANA</w:t>
            </w:r>
            <w:r>
              <w:rPr>
                <w:color w:val="FFFFFF"/>
                <w:spacing w:val="-5"/>
                <w:sz w:val="24"/>
              </w:rPr>
              <w:t> </w:t>
            </w:r>
            <w:r>
              <w:rPr>
                <w:color w:val="FFFFFF"/>
                <w:sz w:val="24"/>
              </w:rPr>
              <w:t>DI</w:t>
            </w:r>
            <w:r>
              <w:rPr>
                <w:color w:val="FFFFFF"/>
                <w:spacing w:val="-7"/>
                <w:sz w:val="24"/>
              </w:rPr>
              <w:t> </w:t>
            </w:r>
            <w:r>
              <w:rPr>
                <w:color w:val="FFFFFF"/>
                <w:sz w:val="24"/>
              </w:rPr>
              <w:t>JALUR</w:t>
            </w:r>
            <w:r>
              <w:rPr>
                <w:color w:val="FFFFFF"/>
                <w:spacing w:val="-4"/>
                <w:sz w:val="24"/>
              </w:rPr>
              <w:t> </w:t>
            </w:r>
            <w:r>
              <w:rPr>
                <w:color w:val="FFFFFF"/>
                <w:spacing w:val="-2"/>
                <w:sz w:val="24"/>
              </w:rPr>
              <w:t>PERAIRAN</w:t>
            </w:r>
          </w:p>
        </w:tc>
        <w:tc>
          <w:tcPr>
            <w:tcW w:w="3538" w:type="dxa"/>
            <w:gridSpan w:val="3"/>
            <w:tcBorders>
              <w:top w:val="nil"/>
              <w:left w:val="nil"/>
              <w:bottom w:val="nil"/>
              <w:right w:val="nil"/>
            </w:tcBorders>
            <w:shd w:val="clear" w:color="auto" w:fill="000099"/>
          </w:tcPr>
          <w:p>
            <w:pPr>
              <w:pStyle w:val="TableParagraph"/>
              <w:spacing w:before="60"/>
              <w:ind w:left="1078"/>
              <w:rPr>
                <w:sz w:val="24"/>
              </w:rPr>
            </w:pPr>
            <w:r>
              <w:rPr>
                <w:color w:val="FFFFFF"/>
                <w:sz w:val="24"/>
              </w:rPr>
              <w:t>TAHUN</w:t>
            </w:r>
            <w:r>
              <w:rPr>
                <w:color w:val="FFFFFF"/>
                <w:spacing w:val="-8"/>
                <w:sz w:val="24"/>
              </w:rPr>
              <w:t> </w:t>
            </w:r>
            <w:r>
              <w:rPr>
                <w:color w:val="FFFFFF"/>
                <w:spacing w:val="-4"/>
                <w:sz w:val="24"/>
              </w:rPr>
              <w:t>2023</w:t>
            </w:r>
          </w:p>
        </w:tc>
      </w:tr>
      <w:tr>
        <w:trPr>
          <w:trHeight w:val="325" w:hRule="atLeast"/>
        </w:trPr>
        <w:tc>
          <w:tcPr>
            <w:tcW w:w="496" w:type="dxa"/>
            <w:tcBorders>
              <w:top w:val="nil"/>
              <w:left w:val="nil"/>
            </w:tcBorders>
            <w:shd w:val="clear" w:color="auto" w:fill="000099"/>
          </w:tcPr>
          <w:p>
            <w:pPr>
              <w:pStyle w:val="TableParagraph"/>
              <w:rPr>
                <w:rFonts w:ascii="Times New Roman"/>
                <w:sz w:val="22"/>
              </w:rPr>
            </w:pPr>
          </w:p>
        </w:tc>
        <w:tc>
          <w:tcPr>
            <w:tcW w:w="4678" w:type="dxa"/>
            <w:tcBorders>
              <w:top w:val="nil"/>
            </w:tcBorders>
            <w:shd w:val="clear" w:color="auto" w:fill="000099"/>
          </w:tcPr>
          <w:p>
            <w:pPr>
              <w:pStyle w:val="TableParagraph"/>
              <w:rPr>
                <w:rFonts w:ascii="Times New Roman"/>
                <w:sz w:val="22"/>
              </w:rPr>
            </w:pPr>
          </w:p>
        </w:tc>
        <w:tc>
          <w:tcPr>
            <w:tcW w:w="1181" w:type="dxa"/>
            <w:tcBorders>
              <w:top w:val="nil"/>
            </w:tcBorders>
          </w:tcPr>
          <w:p>
            <w:pPr>
              <w:pStyle w:val="TableParagraph"/>
              <w:tabs>
                <w:tab w:pos="1263" w:val="left" w:leader="none"/>
              </w:tabs>
              <w:spacing w:before="10"/>
              <w:ind w:left="-2" w:right="-101"/>
              <w:jc w:val="center"/>
              <w:rPr>
                <w:sz w:val="24"/>
              </w:rPr>
            </w:pPr>
            <w:r>
              <w:rPr>
                <w:color w:val="000000"/>
                <w:spacing w:val="32"/>
                <w:sz w:val="24"/>
                <w:shd w:fill="999999" w:color="auto" w:val="clear"/>
              </w:rPr>
              <w:t>  </w:t>
            </w:r>
            <w:r>
              <w:rPr>
                <w:color w:val="000000"/>
                <w:spacing w:val="-2"/>
                <w:sz w:val="24"/>
                <w:shd w:fill="999999" w:color="auto" w:val="clear"/>
              </w:rPr>
              <w:t>LAPOR</w:t>
            </w:r>
            <w:r>
              <w:rPr>
                <w:color w:val="000000"/>
                <w:sz w:val="24"/>
                <w:shd w:fill="999999" w:color="auto" w:val="clear"/>
              </w:rPr>
              <w:tab/>
            </w:r>
          </w:p>
        </w:tc>
        <w:tc>
          <w:tcPr>
            <w:tcW w:w="1181" w:type="dxa"/>
            <w:tcBorders>
              <w:top w:val="nil"/>
            </w:tcBorders>
          </w:tcPr>
          <w:p>
            <w:pPr>
              <w:pStyle w:val="TableParagraph"/>
              <w:tabs>
                <w:tab w:pos="1363" w:val="left" w:leader="none"/>
              </w:tabs>
              <w:spacing w:before="10"/>
              <w:ind w:left="82" w:right="-202"/>
              <w:rPr>
                <w:sz w:val="24"/>
              </w:rPr>
            </w:pPr>
            <w:r>
              <w:rPr>
                <w:color w:val="000000"/>
                <w:spacing w:val="-2"/>
                <w:sz w:val="24"/>
                <w:shd w:fill="999999" w:color="auto" w:val="clear"/>
              </w:rPr>
              <w:t>SELESAI</w:t>
            </w:r>
            <w:r>
              <w:rPr>
                <w:color w:val="000000"/>
                <w:sz w:val="24"/>
                <w:shd w:fill="999999" w:color="auto" w:val="clear"/>
              </w:rPr>
              <w:tab/>
            </w:r>
          </w:p>
        </w:tc>
        <w:tc>
          <w:tcPr>
            <w:tcW w:w="1176" w:type="dxa"/>
            <w:tcBorders>
              <w:top w:val="nil"/>
              <w:right w:val="nil"/>
            </w:tcBorders>
          </w:tcPr>
          <w:p>
            <w:pPr>
              <w:pStyle w:val="TableParagraph"/>
              <w:spacing w:before="10"/>
              <w:ind w:left="182"/>
              <w:rPr>
                <w:sz w:val="24"/>
              </w:rPr>
            </w:pPr>
            <w:r>
              <w:rPr>
                <w:color w:val="000000"/>
                <w:spacing w:val="-2"/>
                <w:sz w:val="24"/>
                <w:shd w:fill="999999" w:color="auto" w:val="clear"/>
              </w:rPr>
              <w:t>SELRA</w:t>
            </w:r>
            <w:r>
              <w:rPr>
                <w:color w:val="000000"/>
                <w:spacing w:val="40"/>
                <w:sz w:val="24"/>
                <w:shd w:fill="999999" w:color="auto" w:val="clear"/>
              </w:rPr>
              <w:t> </w:t>
            </w:r>
          </w:p>
        </w:tc>
      </w:tr>
      <w:tr>
        <w:trPr>
          <w:trHeight w:val="330" w:hRule="atLeast"/>
        </w:trPr>
        <w:tc>
          <w:tcPr>
            <w:tcW w:w="496" w:type="dxa"/>
            <w:tcBorders>
              <w:left w:val="nil"/>
              <w:right w:val="nil"/>
            </w:tcBorders>
            <w:shd w:val="clear" w:color="auto" w:fill="000099"/>
          </w:tcPr>
          <w:p>
            <w:pPr>
              <w:pStyle w:val="TableParagraph"/>
              <w:ind w:right="10"/>
              <w:jc w:val="center"/>
              <w:rPr>
                <w:sz w:val="24"/>
              </w:rPr>
            </w:pPr>
            <w:r>
              <w:rPr>
                <w:color w:val="FFFFFF"/>
                <w:spacing w:val="-10"/>
                <w:sz w:val="24"/>
              </w:rPr>
              <w:t>1</w:t>
            </w:r>
          </w:p>
        </w:tc>
        <w:tc>
          <w:tcPr>
            <w:tcW w:w="4678" w:type="dxa"/>
            <w:tcBorders>
              <w:left w:val="nil"/>
            </w:tcBorders>
            <w:shd w:val="clear" w:color="auto" w:fill="CCCCCC"/>
          </w:tcPr>
          <w:p>
            <w:pPr>
              <w:pStyle w:val="TableParagraph"/>
              <w:ind w:left="24"/>
              <w:rPr>
                <w:sz w:val="24"/>
              </w:rPr>
            </w:pPr>
            <w:r>
              <w:rPr>
                <w:sz w:val="24"/>
              </w:rPr>
              <w:t>PPelanggaran</w:t>
            </w:r>
            <w:r>
              <w:rPr>
                <w:spacing w:val="-4"/>
                <w:sz w:val="24"/>
              </w:rPr>
              <w:t> </w:t>
            </w:r>
            <w:r>
              <w:rPr>
                <w:spacing w:val="-2"/>
                <w:sz w:val="24"/>
              </w:rPr>
              <w:t>Karantina</w:t>
            </w:r>
          </w:p>
        </w:tc>
        <w:tc>
          <w:tcPr>
            <w:tcW w:w="1181" w:type="dxa"/>
            <w:shd w:val="clear" w:color="auto" w:fill="CCCCCC"/>
          </w:tcPr>
          <w:p>
            <w:pPr>
              <w:pStyle w:val="TableParagraph"/>
              <w:spacing w:before="5"/>
              <w:ind w:left="1" w:right="9"/>
              <w:jc w:val="center"/>
              <w:rPr>
                <w:sz w:val="24"/>
              </w:rPr>
            </w:pPr>
            <w:r>
              <w:rPr>
                <w:spacing w:val="-10"/>
                <w:sz w:val="24"/>
              </w:rPr>
              <w:t>1</w:t>
            </w:r>
          </w:p>
        </w:tc>
        <w:tc>
          <w:tcPr>
            <w:tcW w:w="1181" w:type="dxa"/>
            <w:shd w:val="clear" w:color="auto" w:fill="CCCCCC"/>
          </w:tcPr>
          <w:p>
            <w:pPr>
              <w:pStyle w:val="TableParagraph"/>
              <w:spacing w:before="5"/>
              <w:ind w:right="9"/>
              <w:jc w:val="center"/>
              <w:rPr>
                <w:sz w:val="24"/>
              </w:rPr>
            </w:pPr>
            <w:r>
              <w:rPr>
                <w:spacing w:val="-10"/>
                <w:sz w:val="24"/>
              </w:rPr>
              <w:t>1</w:t>
            </w:r>
          </w:p>
        </w:tc>
        <w:tc>
          <w:tcPr>
            <w:tcW w:w="1176" w:type="dxa"/>
            <w:tcBorders>
              <w:right w:val="nil"/>
            </w:tcBorders>
            <w:shd w:val="clear" w:color="auto" w:fill="CCCCCC"/>
          </w:tcPr>
          <w:p>
            <w:pPr>
              <w:pStyle w:val="TableParagraph"/>
              <w:spacing w:before="5"/>
              <w:ind w:left="267"/>
              <w:rPr>
                <w:sz w:val="24"/>
              </w:rPr>
            </w:pPr>
            <w:r>
              <w:rPr>
                <w:spacing w:val="-4"/>
                <w:sz w:val="24"/>
              </w:rPr>
              <w:t>100%</w:t>
            </w:r>
          </w:p>
        </w:tc>
      </w:tr>
      <w:tr>
        <w:trPr>
          <w:trHeight w:val="635" w:hRule="atLeast"/>
        </w:trPr>
        <w:tc>
          <w:tcPr>
            <w:tcW w:w="496" w:type="dxa"/>
            <w:tcBorders>
              <w:left w:val="nil"/>
              <w:right w:val="nil"/>
            </w:tcBorders>
            <w:shd w:val="clear" w:color="auto" w:fill="000099"/>
          </w:tcPr>
          <w:p>
            <w:pPr>
              <w:pStyle w:val="TableParagraph"/>
              <w:ind w:right="10"/>
              <w:jc w:val="center"/>
              <w:rPr>
                <w:sz w:val="24"/>
              </w:rPr>
            </w:pPr>
            <w:r>
              <w:rPr>
                <w:color w:val="FFFFFF"/>
                <w:spacing w:val="-10"/>
                <w:sz w:val="24"/>
              </w:rPr>
              <w:t>2</w:t>
            </w:r>
          </w:p>
        </w:tc>
        <w:tc>
          <w:tcPr>
            <w:tcW w:w="4678" w:type="dxa"/>
            <w:tcBorders>
              <w:left w:val="nil"/>
            </w:tcBorders>
            <w:shd w:val="clear" w:color="auto" w:fill="999999"/>
          </w:tcPr>
          <w:p>
            <w:pPr>
              <w:pStyle w:val="TableParagraph"/>
              <w:ind w:left="89"/>
              <w:rPr>
                <w:sz w:val="24"/>
              </w:rPr>
            </w:pPr>
            <w:r>
              <w:rPr>
                <w:sz w:val="24"/>
              </w:rPr>
              <w:t>Keimigrasian</w:t>
            </w:r>
            <w:r>
              <w:rPr>
                <w:spacing w:val="-4"/>
                <w:sz w:val="24"/>
              </w:rPr>
              <w:t> </w:t>
            </w:r>
            <w:r>
              <w:rPr>
                <w:sz w:val="24"/>
              </w:rPr>
              <w:t>(UU</w:t>
            </w:r>
            <w:r>
              <w:rPr>
                <w:spacing w:val="-3"/>
                <w:sz w:val="24"/>
              </w:rPr>
              <w:t> </w:t>
            </w:r>
            <w:r>
              <w:rPr>
                <w:sz w:val="24"/>
              </w:rPr>
              <w:t>No.</w:t>
            </w:r>
            <w:r>
              <w:rPr>
                <w:spacing w:val="-6"/>
                <w:sz w:val="24"/>
              </w:rPr>
              <w:t> </w:t>
            </w:r>
            <w:r>
              <w:rPr>
                <w:sz w:val="24"/>
              </w:rPr>
              <w:t>6</w:t>
            </w:r>
            <w:r>
              <w:rPr>
                <w:spacing w:val="-3"/>
                <w:sz w:val="24"/>
              </w:rPr>
              <w:t> </w:t>
            </w:r>
            <w:r>
              <w:rPr>
                <w:sz w:val="24"/>
              </w:rPr>
              <w:t>tahun</w:t>
            </w:r>
            <w:r>
              <w:rPr>
                <w:spacing w:val="-3"/>
                <w:sz w:val="24"/>
              </w:rPr>
              <w:t> </w:t>
            </w:r>
            <w:r>
              <w:rPr>
                <w:spacing w:val="-4"/>
                <w:sz w:val="24"/>
              </w:rPr>
              <w:t>2011</w:t>
            </w:r>
          </w:p>
          <w:p>
            <w:pPr>
              <w:pStyle w:val="TableParagraph"/>
              <w:spacing w:before="44"/>
              <w:ind w:left="29"/>
              <w:rPr>
                <w:sz w:val="24"/>
              </w:rPr>
            </w:pPr>
            <w:r>
              <w:rPr>
                <w:sz w:val="24"/>
              </w:rPr>
              <w:t>tentang</w:t>
            </w:r>
            <w:r>
              <w:rPr>
                <w:spacing w:val="-1"/>
                <w:sz w:val="24"/>
              </w:rPr>
              <w:t> </w:t>
            </w:r>
            <w:r>
              <w:rPr>
                <w:spacing w:val="-2"/>
                <w:sz w:val="24"/>
              </w:rPr>
              <w:t>Keimigrasian</w:t>
            </w:r>
          </w:p>
        </w:tc>
        <w:tc>
          <w:tcPr>
            <w:tcW w:w="1181" w:type="dxa"/>
            <w:shd w:val="clear" w:color="auto" w:fill="999999"/>
          </w:tcPr>
          <w:p>
            <w:pPr>
              <w:pStyle w:val="TableParagraph"/>
              <w:spacing w:before="160"/>
              <w:ind w:left="1" w:right="9"/>
              <w:jc w:val="center"/>
              <w:rPr>
                <w:sz w:val="24"/>
              </w:rPr>
            </w:pPr>
            <w:r>
              <w:rPr>
                <w:spacing w:val="-10"/>
                <w:sz w:val="24"/>
              </w:rPr>
              <w:t>1</w:t>
            </w:r>
          </w:p>
        </w:tc>
        <w:tc>
          <w:tcPr>
            <w:tcW w:w="1181" w:type="dxa"/>
            <w:shd w:val="clear" w:color="auto" w:fill="999999"/>
          </w:tcPr>
          <w:p>
            <w:pPr>
              <w:pStyle w:val="TableParagraph"/>
              <w:spacing w:before="160"/>
              <w:ind w:right="9"/>
              <w:jc w:val="center"/>
              <w:rPr>
                <w:sz w:val="24"/>
              </w:rPr>
            </w:pPr>
            <w:r>
              <w:rPr>
                <w:spacing w:val="-10"/>
                <w:sz w:val="24"/>
              </w:rPr>
              <w:t>1</w:t>
            </w:r>
          </w:p>
        </w:tc>
        <w:tc>
          <w:tcPr>
            <w:tcW w:w="1176" w:type="dxa"/>
            <w:tcBorders>
              <w:right w:val="nil"/>
            </w:tcBorders>
            <w:shd w:val="clear" w:color="auto" w:fill="999999"/>
          </w:tcPr>
          <w:p>
            <w:pPr>
              <w:pStyle w:val="TableParagraph"/>
              <w:spacing w:before="160"/>
              <w:ind w:left="267"/>
              <w:rPr>
                <w:sz w:val="24"/>
              </w:rPr>
            </w:pPr>
            <w:r>
              <w:rPr>
                <w:spacing w:val="-4"/>
                <w:sz w:val="24"/>
              </w:rPr>
              <w:t>100%</w:t>
            </w:r>
          </w:p>
        </w:tc>
      </w:tr>
      <w:tr>
        <w:trPr>
          <w:trHeight w:val="635" w:hRule="atLeast"/>
        </w:trPr>
        <w:tc>
          <w:tcPr>
            <w:tcW w:w="496" w:type="dxa"/>
            <w:tcBorders>
              <w:left w:val="nil"/>
              <w:right w:val="nil"/>
            </w:tcBorders>
            <w:shd w:val="clear" w:color="auto" w:fill="000099"/>
          </w:tcPr>
          <w:p>
            <w:pPr>
              <w:pStyle w:val="TableParagraph"/>
              <w:ind w:right="10"/>
              <w:jc w:val="center"/>
              <w:rPr>
                <w:sz w:val="24"/>
              </w:rPr>
            </w:pPr>
            <w:r>
              <w:rPr>
                <w:color w:val="FFFFFF"/>
                <w:spacing w:val="-10"/>
                <w:sz w:val="24"/>
              </w:rPr>
              <w:t>3</w:t>
            </w:r>
          </w:p>
        </w:tc>
        <w:tc>
          <w:tcPr>
            <w:tcW w:w="4678" w:type="dxa"/>
            <w:tcBorders>
              <w:left w:val="nil"/>
            </w:tcBorders>
            <w:shd w:val="clear" w:color="auto" w:fill="CCCCCC"/>
          </w:tcPr>
          <w:p>
            <w:pPr>
              <w:pStyle w:val="TableParagraph"/>
              <w:ind w:left="24"/>
              <w:rPr>
                <w:sz w:val="24"/>
              </w:rPr>
            </w:pPr>
            <w:r>
              <w:rPr>
                <w:sz w:val="24"/>
              </w:rPr>
              <w:t>Perikanan</w:t>
            </w:r>
            <w:r>
              <w:rPr>
                <w:spacing w:val="-4"/>
                <w:sz w:val="24"/>
              </w:rPr>
              <w:t> </w:t>
            </w:r>
            <w:r>
              <w:rPr>
                <w:sz w:val="24"/>
              </w:rPr>
              <w:t>(</w:t>
            </w:r>
            <w:r>
              <w:rPr>
                <w:spacing w:val="-5"/>
                <w:sz w:val="24"/>
              </w:rPr>
              <w:t> </w:t>
            </w:r>
            <w:r>
              <w:rPr>
                <w:sz w:val="24"/>
              </w:rPr>
              <w:t>UU</w:t>
            </w:r>
            <w:r>
              <w:rPr>
                <w:spacing w:val="-3"/>
                <w:sz w:val="24"/>
              </w:rPr>
              <w:t> </w:t>
            </w:r>
            <w:r>
              <w:rPr>
                <w:sz w:val="24"/>
              </w:rPr>
              <w:t>No.</w:t>
            </w:r>
            <w:r>
              <w:rPr>
                <w:spacing w:val="-7"/>
                <w:sz w:val="24"/>
              </w:rPr>
              <w:t> </w:t>
            </w:r>
            <w:r>
              <w:rPr>
                <w:sz w:val="24"/>
              </w:rPr>
              <w:t>45</w:t>
            </w:r>
            <w:r>
              <w:rPr>
                <w:spacing w:val="-3"/>
                <w:sz w:val="24"/>
              </w:rPr>
              <w:t> </w:t>
            </w:r>
            <w:r>
              <w:rPr>
                <w:sz w:val="24"/>
              </w:rPr>
              <w:t>tahun</w:t>
            </w:r>
            <w:r>
              <w:rPr>
                <w:spacing w:val="-4"/>
                <w:sz w:val="24"/>
              </w:rPr>
              <w:t> </w:t>
            </w:r>
            <w:r>
              <w:rPr>
                <w:sz w:val="24"/>
              </w:rPr>
              <w:t>2009</w:t>
            </w:r>
            <w:r>
              <w:rPr>
                <w:spacing w:val="-4"/>
                <w:sz w:val="24"/>
              </w:rPr>
              <w:t> </w:t>
            </w:r>
            <w:r>
              <w:rPr>
                <w:spacing w:val="-2"/>
                <w:sz w:val="24"/>
              </w:rPr>
              <w:t>tentang</w:t>
            </w:r>
          </w:p>
          <w:p>
            <w:pPr>
              <w:pStyle w:val="TableParagraph"/>
              <w:spacing w:before="44"/>
              <w:ind w:left="29"/>
              <w:rPr>
                <w:sz w:val="24"/>
              </w:rPr>
            </w:pPr>
            <w:r>
              <w:rPr>
                <w:spacing w:val="-2"/>
                <w:sz w:val="24"/>
              </w:rPr>
              <w:t>Perikanan)</w:t>
            </w:r>
          </w:p>
        </w:tc>
        <w:tc>
          <w:tcPr>
            <w:tcW w:w="1181" w:type="dxa"/>
            <w:shd w:val="clear" w:color="auto" w:fill="CCCCCC"/>
          </w:tcPr>
          <w:p>
            <w:pPr>
              <w:pStyle w:val="TableParagraph"/>
              <w:spacing w:before="160"/>
              <w:ind w:left="1" w:right="9"/>
              <w:jc w:val="center"/>
              <w:rPr>
                <w:sz w:val="24"/>
              </w:rPr>
            </w:pPr>
            <w:r>
              <w:rPr>
                <w:spacing w:val="-10"/>
                <w:sz w:val="24"/>
              </w:rPr>
              <w:t>1</w:t>
            </w:r>
          </w:p>
        </w:tc>
        <w:tc>
          <w:tcPr>
            <w:tcW w:w="1181" w:type="dxa"/>
            <w:shd w:val="clear" w:color="auto" w:fill="CCCCCC"/>
          </w:tcPr>
          <w:p>
            <w:pPr>
              <w:pStyle w:val="TableParagraph"/>
              <w:spacing w:before="160"/>
              <w:ind w:right="9"/>
              <w:jc w:val="center"/>
              <w:rPr>
                <w:sz w:val="24"/>
              </w:rPr>
            </w:pPr>
            <w:r>
              <w:rPr>
                <w:spacing w:val="-10"/>
                <w:sz w:val="24"/>
              </w:rPr>
              <w:t>1</w:t>
            </w:r>
          </w:p>
        </w:tc>
        <w:tc>
          <w:tcPr>
            <w:tcW w:w="1176" w:type="dxa"/>
            <w:tcBorders>
              <w:right w:val="nil"/>
            </w:tcBorders>
            <w:shd w:val="clear" w:color="auto" w:fill="CCCCCC"/>
          </w:tcPr>
          <w:p>
            <w:pPr>
              <w:pStyle w:val="TableParagraph"/>
              <w:spacing w:before="160"/>
              <w:ind w:left="267"/>
              <w:rPr>
                <w:sz w:val="24"/>
              </w:rPr>
            </w:pPr>
            <w:r>
              <w:rPr>
                <w:spacing w:val="-4"/>
                <w:sz w:val="24"/>
              </w:rPr>
              <w:t>100%</w:t>
            </w:r>
          </w:p>
        </w:tc>
      </w:tr>
      <w:tr>
        <w:trPr>
          <w:trHeight w:val="1270" w:hRule="atLeast"/>
        </w:trPr>
        <w:tc>
          <w:tcPr>
            <w:tcW w:w="496" w:type="dxa"/>
            <w:tcBorders>
              <w:left w:val="nil"/>
              <w:right w:val="nil"/>
            </w:tcBorders>
            <w:shd w:val="clear" w:color="auto" w:fill="000099"/>
          </w:tcPr>
          <w:p>
            <w:pPr>
              <w:pStyle w:val="TableParagraph"/>
              <w:ind w:right="10"/>
              <w:jc w:val="center"/>
              <w:rPr>
                <w:sz w:val="24"/>
              </w:rPr>
            </w:pPr>
            <w:r>
              <w:rPr>
                <w:color w:val="FFFFFF"/>
                <w:spacing w:val="-10"/>
                <w:sz w:val="24"/>
              </w:rPr>
              <w:t>4</w:t>
            </w:r>
          </w:p>
        </w:tc>
        <w:tc>
          <w:tcPr>
            <w:tcW w:w="4678" w:type="dxa"/>
            <w:tcBorders>
              <w:left w:val="nil"/>
            </w:tcBorders>
            <w:shd w:val="clear" w:color="auto" w:fill="999999"/>
          </w:tcPr>
          <w:p>
            <w:pPr>
              <w:pStyle w:val="TableParagraph"/>
              <w:spacing w:line="276" w:lineRule="auto"/>
              <w:ind w:left="29" w:hanging="5"/>
              <w:rPr>
                <w:sz w:val="24"/>
              </w:rPr>
            </w:pPr>
            <w:r>
              <w:rPr>
                <w:sz w:val="24"/>
              </w:rPr>
              <w:t>Tindak pidana pelayaran (pasal 59 ayat 1 Kep</w:t>
            </w:r>
            <w:r>
              <w:rPr>
                <w:spacing w:val="-7"/>
                <w:sz w:val="24"/>
              </w:rPr>
              <w:t> </w:t>
            </w:r>
            <w:r>
              <w:rPr>
                <w:sz w:val="24"/>
              </w:rPr>
              <w:t>Menteri</w:t>
            </w:r>
            <w:r>
              <w:rPr>
                <w:spacing w:val="-7"/>
                <w:sz w:val="24"/>
              </w:rPr>
              <w:t> </w:t>
            </w:r>
            <w:r>
              <w:rPr>
                <w:sz w:val="24"/>
              </w:rPr>
              <w:t>Perhubungan</w:t>
            </w:r>
            <w:r>
              <w:rPr>
                <w:spacing w:val="-7"/>
                <w:sz w:val="24"/>
              </w:rPr>
              <w:t> </w:t>
            </w:r>
            <w:r>
              <w:rPr>
                <w:sz w:val="24"/>
              </w:rPr>
              <w:t>Nomor</w:t>
            </w:r>
            <w:r>
              <w:rPr>
                <w:spacing w:val="-8"/>
                <w:sz w:val="24"/>
              </w:rPr>
              <w:t> </w:t>
            </w:r>
            <w:r>
              <w:rPr>
                <w:sz w:val="24"/>
              </w:rPr>
              <w:t>73</w:t>
            </w:r>
            <w:r>
              <w:rPr>
                <w:spacing w:val="-7"/>
                <w:sz w:val="24"/>
              </w:rPr>
              <w:t> </w:t>
            </w:r>
            <w:r>
              <w:rPr>
                <w:sz w:val="24"/>
              </w:rPr>
              <w:t>tahun 2004 tenang penyelenggaraan angkutan</w:t>
            </w:r>
          </w:p>
          <w:p>
            <w:pPr>
              <w:pStyle w:val="TableParagraph"/>
              <w:spacing w:line="274" w:lineRule="exact"/>
              <w:ind w:left="29"/>
              <w:rPr>
                <w:sz w:val="24"/>
              </w:rPr>
            </w:pPr>
            <w:r>
              <w:rPr>
                <w:sz w:val="24"/>
              </w:rPr>
              <w:t>sungai</w:t>
            </w:r>
            <w:r>
              <w:rPr>
                <w:spacing w:val="-1"/>
                <w:sz w:val="24"/>
              </w:rPr>
              <w:t> </w:t>
            </w:r>
            <w:r>
              <w:rPr>
                <w:sz w:val="24"/>
              </w:rPr>
              <w:t>dan</w:t>
            </w:r>
            <w:r>
              <w:rPr>
                <w:spacing w:val="-1"/>
                <w:sz w:val="24"/>
              </w:rPr>
              <w:t> </w:t>
            </w:r>
            <w:r>
              <w:rPr>
                <w:spacing w:val="-2"/>
                <w:sz w:val="24"/>
              </w:rPr>
              <w:t>danau)</w:t>
            </w:r>
          </w:p>
        </w:tc>
        <w:tc>
          <w:tcPr>
            <w:tcW w:w="1181" w:type="dxa"/>
            <w:shd w:val="clear" w:color="auto" w:fill="999999"/>
          </w:tcPr>
          <w:p>
            <w:pPr>
              <w:pStyle w:val="TableParagraph"/>
              <w:spacing w:before="198"/>
              <w:rPr>
                <w:sz w:val="24"/>
              </w:rPr>
            </w:pPr>
          </w:p>
          <w:p>
            <w:pPr>
              <w:pStyle w:val="TableParagraph"/>
              <w:spacing w:before="1"/>
              <w:ind w:left="1" w:right="9"/>
              <w:jc w:val="center"/>
              <w:rPr>
                <w:sz w:val="24"/>
              </w:rPr>
            </w:pPr>
            <w:r>
              <w:rPr>
                <w:spacing w:val="-10"/>
                <w:sz w:val="24"/>
              </w:rPr>
              <w:t>3</w:t>
            </w:r>
          </w:p>
        </w:tc>
        <w:tc>
          <w:tcPr>
            <w:tcW w:w="1181" w:type="dxa"/>
            <w:shd w:val="clear" w:color="auto" w:fill="999999"/>
          </w:tcPr>
          <w:p>
            <w:pPr>
              <w:pStyle w:val="TableParagraph"/>
              <w:spacing w:before="198"/>
              <w:rPr>
                <w:sz w:val="24"/>
              </w:rPr>
            </w:pPr>
          </w:p>
          <w:p>
            <w:pPr>
              <w:pStyle w:val="TableParagraph"/>
              <w:spacing w:before="1"/>
              <w:ind w:right="9"/>
              <w:jc w:val="center"/>
              <w:rPr>
                <w:sz w:val="24"/>
              </w:rPr>
            </w:pPr>
            <w:r>
              <w:rPr>
                <w:spacing w:val="-10"/>
                <w:sz w:val="24"/>
              </w:rPr>
              <w:t>3</w:t>
            </w:r>
          </w:p>
        </w:tc>
        <w:tc>
          <w:tcPr>
            <w:tcW w:w="1176" w:type="dxa"/>
            <w:tcBorders>
              <w:right w:val="nil"/>
            </w:tcBorders>
            <w:shd w:val="clear" w:color="auto" w:fill="999999"/>
          </w:tcPr>
          <w:p>
            <w:pPr>
              <w:pStyle w:val="TableParagraph"/>
              <w:spacing w:before="198"/>
              <w:rPr>
                <w:sz w:val="24"/>
              </w:rPr>
            </w:pPr>
          </w:p>
          <w:p>
            <w:pPr>
              <w:pStyle w:val="TableParagraph"/>
              <w:spacing w:before="1"/>
              <w:ind w:left="267"/>
              <w:rPr>
                <w:sz w:val="24"/>
              </w:rPr>
            </w:pPr>
            <w:r>
              <w:rPr>
                <w:spacing w:val="-4"/>
                <w:sz w:val="24"/>
              </w:rPr>
              <w:t>100%</w:t>
            </w:r>
          </w:p>
        </w:tc>
      </w:tr>
      <w:tr>
        <w:trPr>
          <w:trHeight w:val="455" w:hRule="atLeast"/>
        </w:trPr>
        <w:tc>
          <w:tcPr>
            <w:tcW w:w="5174" w:type="dxa"/>
            <w:gridSpan w:val="2"/>
            <w:tcBorders>
              <w:left w:val="nil"/>
              <w:bottom w:val="nil"/>
            </w:tcBorders>
            <w:shd w:val="clear" w:color="auto" w:fill="000099"/>
          </w:tcPr>
          <w:p>
            <w:pPr>
              <w:pStyle w:val="TableParagraph"/>
              <w:spacing w:before="70"/>
              <w:ind w:left="5"/>
              <w:jc w:val="center"/>
              <w:rPr>
                <w:rFonts w:ascii="Arial"/>
                <w:b/>
                <w:sz w:val="24"/>
              </w:rPr>
            </w:pPr>
            <w:r>
              <w:rPr>
                <w:rFonts w:ascii="Arial"/>
                <w:b/>
                <w:color w:val="FFFFFF"/>
                <w:spacing w:val="-2"/>
                <w:sz w:val="24"/>
              </w:rPr>
              <w:t>JUMLAH</w:t>
            </w:r>
          </w:p>
        </w:tc>
        <w:tc>
          <w:tcPr>
            <w:tcW w:w="1181" w:type="dxa"/>
            <w:tcBorders>
              <w:bottom w:val="nil"/>
            </w:tcBorders>
            <w:shd w:val="clear" w:color="auto" w:fill="CCCCCC"/>
          </w:tcPr>
          <w:p>
            <w:pPr>
              <w:pStyle w:val="TableParagraph"/>
              <w:spacing w:before="70"/>
              <w:ind w:left="9" w:right="9"/>
              <w:jc w:val="center"/>
              <w:rPr>
                <w:rFonts w:ascii="Arial"/>
                <w:b/>
                <w:sz w:val="24"/>
              </w:rPr>
            </w:pPr>
            <w:r>
              <w:rPr>
                <w:rFonts w:ascii="Arial"/>
                <w:b/>
                <w:spacing w:val="-10"/>
                <w:sz w:val="24"/>
              </w:rPr>
              <w:t>6</w:t>
            </w:r>
          </w:p>
        </w:tc>
        <w:tc>
          <w:tcPr>
            <w:tcW w:w="1181" w:type="dxa"/>
            <w:tcBorders>
              <w:bottom w:val="nil"/>
            </w:tcBorders>
            <w:shd w:val="clear" w:color="auto" w:fill="CCCCCC"/>
          </w:tcPr>
          <w:p>
            <w:pPr>
              <w:pStyle w:val="TableParagraph"/>
              <w:spacing w:before="70"/>
              <w:ind w:left="8" w:right="9"/>
              <w:jc w:val="center"/>
              <w:rPr>
                <w:rFonts w:ascii="Arial"/>
                <w:b/>
                <w:sz w:val="24"/>
              </w:rPr>
            </w:pPr>
            <w:r>
              <w:rPr>
                <w:rFonts w:ascii="Arial"/>
                <w:b/>
                <w:spacing w:val="-10"/>
                <w:sz w:val="24"/>
              </w:rPr>
              <w:t>6</w:t>
            </w:r>
          </w:p>
        </w:tc>
        <w:tc>
          <w:tcPr>
            <w:tcW w:w="1176" w:type="dxa"/>
            <w:tcBorders>
              <w:bottom w:val="nil"/>
              <w:right w:val="nil"/>
            </w:tcBorders>
            <w:shd w:val="clear" w:color="auto" w:fill="CCCCCC"/>
          </w:tcPr>
          <w:p>
            <w:pPr>
              <w:pStyle w:val="TableParagraph"/>
              <w:spacing w:before="70"/>
              <w:ind w:left="272"/>
              <w:rPr>
                <w:rFonts w:ascii="Arial"/>
                <w:b/>
                <w:sz w:val="24"/>
              </w:rPr>
            </w:pPr>
            <w:r>
              <w:rPr>
                <w:rFonts w:ascii="Arial"/>
                <w:b/>
                <w:spacing w:val="-4"/>
                <w:sz w:val="24"/>
              </w:rPr>
              <w:t>100%</w:t>
            </w:r>
          </w:p>
        </w:tc>
      </w:tr>
    </w:tbl>
    <w:p>
      <w:pPr>
        <w:spacing w:after="0"/>
        <w:rPr>
          <w:rFonts w:ascii="Arial"/>
          <w:sz w:val="24"/>
        </w:rPr>
        <w:sectPr>
          <w:pgSz w:w="11910" w:h="16840"/>
          <w:pgMar w:header="0" w:footer="666" w:top="880" w:bottom="940" w:left="980" w:right="180"/>
        </w:sectPr>
      </w:pPr>
    </w:p>
    <w:p>
      <w:pPr>
        <w:pStyle w:val="BodyText"/>
        <w:spacing w:before="70"/>
        <w:ind w:left="910"/>
        <w:jc w:val="center"/>
      </w:pPr>
      <w:r>
        <w:rPr/>
        <w:t>Tabel</w:t>
      </w:r>
      <w:r>
        <w:rPr>
          <w:spacing w:val="1"/>
        </w:rPr>
        <w:t> </w:t>
      </w:r>
      <w:r>
        <w:rPr>
          <w:spacing w:val="-5"/>
        </w:rPr>
        <w:t>45</w:t>
      </w:r>
    </w:p>
    <w:p>
      <w:pPr>
        <w:pStyle w:val="BodyText"/>
        <w:spacing w:before="44"/>
        <w:ind w:left="909"/>
        <w:jc w:val="center"/>
      </w:pPr>
      <w:r>
        <w:rPr/>
        <w:t>Tingkat</w:t>
      </w:r>
      <w:r>
        <w:rPr>
          <w:spacing w:val="-6"/>
        </w:rPr>
        <w:t> </w:t>
      </w:r>
      <w:r>
        <w:rPr/>
        <w:t>keamanan</w:t>
      </w:r>
      <w:r>
        <w:rPr>
          <w:spacing w:val="-2"/>
        </w:rPr>
        <w:t> </w:t>
      </w:r>
      <w:r>
        <w:rPr/>
        <w:t>di</w:t>
      </w:r>
      <w:r>
        <w:rPr>
          <w:spacing w:val="-2"/>
        </w:rPr>
        <w:t> </w:t>
      </w:r>
      <w:r>
        <w:rPr/>
        <w:t>jalur</w:t>
      </w:r>
      <w:r>
        <w:rPr>
          <w:spacing w:val="-3"/>
        </w:rPr>
        <w:t> </w:t>
      </w:r>
      <w:r>
        <w:rPr/>
        <w:t>perairan</w:t>
      </w:r>
      <w:r>
        <w:rPr>
          <w:spacing w:val="-2"/>
        </w:rPr>
        <w:t> </w:t>
      </w:r>
      <w:r>
        <w:rPr/>
        <w:t>tahun</w:t>
      </w:r>
      <w:r>
        <w:rPr>
          <w:spacing w:val="-2"/>
        </w:rPr>
        <w:t> </w:t>
      </w:r>
      <w:r>
        <w:rPr>
          <w:spacing w:val="-4"/>
        </w:rPr>
        <w:t>2023</w:t>
      </w:r>
    </w:p>
    <w:p>
      <w:pPr>
        <w:pStyle w:val="BodyText"/>
        <w:spacing w:before="134"/>
        <w:rPr>
          <w:sz w:val="20"/>
        </w:rPr>
      </w:pPr>
    </w:p>
    <w:tbl>
      <w:tblPr>
        <w:tblW w:w="0" w:type="auto"/>
        <w:jc w:val="left"/>
        <w:tblInd w:w="1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66"/>
        <w:gridCol w:w="2621"/>
        <w:gridCol w:w="1466"/>
        <w:gridCol w:w="1496"/>
        <w:gridCol w:w="1312"/>
      </w:tblGrid>
      <w:tr>
        <w:trPr>
          <w:trHeight w:val="570" w:hRule="atLeast"/>
        </w:trPr>
        <w:tc>
          <w:tcPr>
            <w:tcW w:w="4487" w:type="dxa"/>
            <w:gridSpan w:val="2"/>
            <w:tcBorders>
              <w:top w:val="nil"/>
              <w:left w:val="nil"/>
              <w:bottom w:val="nil"/>
              <w:right w:val="nil"/>
            </w:tcBorders>
            <w:shd w:val="clear" w:color="auto" w:fill="000080"/>
          </w:tcPr>
          <w:p>
            <w:pPr>
              <w:pStyle w:val="TableParagraph"/>
              <w:spacing w:before="125"/>
              <w:ind w:left="2"/>
              <w:jc w:val="center"/>
              <w:rPr>
                <w:sz w:val="24"/>
              </w:rPr>
            </w:pPr>
            <w:r>
              <w:rPr>
                <w:color w:val="FFFFFF"/>
                <w:spacing w:val="-2"/>
                <w:sz w:val="24"/>
              </w:rPr>
              <w:t>KOMPONEN</w:t>
            </w:r>
          </w:p>
        </w:tc>
        <w:tc>
          <w:tcPr>
            <w:tcW w:w="1466" w:type="dxa"/>
            <w:tcBorders>
              <w:top w:val="nil"/>
              <w:left w:val="nil"/>
              <w:bottom w:val="nil"/>
              <w:right w:val="nil"/>
            </w:tcBorders>
            <w:shd w:val="clear" w:color="auto" w:fill="000080"/>
          </w:tcPr>
          <w:p>
            <w:pPr>
              <w:pStyle w:val="TableParagraph"/>
              <w:spacing w:before="125"/>
              <w:ind w:left="5"/>
              <w:jc w:val="center"/>
              <w:rPr>
                <w:sz w:val="24"/>
              </w:rPr>
            </w:pPr>
            <w:r>
              <w:rPr>
                <w:color w:val="FFFFFF"/>
                <w:spacing w:val="-2"/>
                <w:sz w:val="24"/>
              </w:rPr>
              <w:t>TARGET</w:t>
            </w:r>
          </w:p>
        </w:tc>
        <w:tc>
          <w:tcPr>
            <w:tcW w:w="1496" w:type="dxa"/>
            <w:tcBorders>
              <w:top w:val="nil"/>
              <w:left w:val="nil"/>
              <w:bottom w:val="nil"/>
              <w:right w:val="nil"/>
            </w:tcBorders>
            <w:shd w:val="clear" w:color="auto" w:fill="000080"/>
          </w:tcPr>
          <w:p>
            <w:pPr>
              <w:pStyle w:val="TableParagraph"/>
              <w:spacing w:before="125"/>
              <w:ind w:left="19" w:right="15"/>
              <w:jc w:val="center"/>
              <w:rPr>
                <w:sz w:val="24"/>
              </w:rPr>
            </w:pPr>
            <w:r>
              <w:rPr>
                <w:color w:val="FFFFFF"/>
                <w:spacing w:val="-2"/>
                <w:sz w:val="24"/>
              </w:rPr>
              <w:t>REALISASI</w:t>
            </w:r>
          </w:p>
        </w:tc>
        <w:tc>
          <w:tcPr>
            <w:tcW w:w="1312" w:type="dxa"/>
            <w:tcBorders>
              <w:top w:val="nil"/>
              <w:left w:val="nil"/>
              <w:bottom w:val="nil"/>
              <w:right w:val="nil"/>
            </w:tcBorders>
            <w:shd w:val="clear" w:color="auto" w:fill="000080"/>
          </w:tcPr>
          <w:p>
            <w:pPr>
              <w:pStyle w:val="TableParagraph"/>
              <w:spacing w:before="125"/>
              <w:ind w:left="12" w:right="12"/>
              <w:jc w:val="center"/>
              <w:rPr>
                <w:sz w:val="24"/>
              </w:rPr>
            </w:pPr>
            <w:r>
              <w:rPr>
                <w:color w:val="FFFFFF"/>
                <w:spacing w:val="-2"/>
                <w:sz w:val="24"/>
              </w:rPr>
              <w:t>CAPAIAN</w:t>
            </w:r>
          </w:p>
        </w:tc>
      </w:tr>
      <w:tr>
        <w:trPr>
          <w:trHeight w:val="309" w:hRule="atLeast"/>
        </w:trPr>
        <w:tc>
          <w:tcPr>
            <w:tcW w:w="1866" w:type="dxa"/>
            <w:tcBorders>
              <w:top w:val="nil"/>
              <w:bottom w:val="nil"/>
            </w:tcBorders>
          </w:tcPr>
          <w:p>
            <w:pPr>
              <w:pStyle w:val="TableParagraph"/>
              <w:spacing w:before="10"/>
              <w:ind w:left="105"/>
              <w:rPr>
                <w:sz w:val="24"/>
              </w:rPr>
            </w:pPr>
            <w:r>
              <w:rPr>
                <w:spacing w:val="-2"/>
                <w:sz w:val="24"/>
              </w:rPr>
              <w:t>Tingkat</w:t>
            </w:r>
          </w:p>
        </w:tc>
        <w:tc>
          <w:tcPr>
            <w:tcW w:w="2621" w:type="dxa"/>
            <w:tcBorders>
              <w:top w:val="nil"/>
              <w:bottom w:val="nil"/>
            </w:tcBorders>
          </w:tcPr>
          <w:p>
            <w:pPr>
              <w:pStyle w:val="TableParagraph"/>
              <w:spacing w:before="10"/>
              <w:ind w:left="105"/>
              <w:rPr>
                <w:sz w:val="24"/>
              </w:rPr>
            </w:pPr>
            <w:r>
              <w:rPr>
                <w:sz w:val="24"/>
              </w:rPr>
              <w:t>Jumlah</w:t>
            </w:r>
            <w:r>
              <w:rPr>
                <w:spacing w:val="23"/>
                <w:sz w:val="24"/>
              </w:rPr>
              <w:t>  </w:t>
            </w:r>
            <w:r>
              <w:rPr>
                <w:sz w:val="24"/>
              </w:rPr>
              <w:t>kasus</w:t>
            </w:r>
            <w:r>
              <w:rPr>
                <w:spacing w:val="23"/>
                <w:sz w:val="24"/>
              </w:rPr>
              <w:t>  </w:t>
            </w:r>
            <w:r>
              <w:rPr>
                <w:spacing w:val="-2"/>
                <w:sz w:val="24"/>
              </w:rPr>
              <w:t>tindak</w:t>
            </w:r>
          </w:p>
        </w:tc>
        <w:tc>
          <w:tcPr>
            <w:tcW w:w="1466" w:type="dxa"/>
            <w:tcBorders>
              <w:top w:val="nil"/>
              <w:bottom w:val="nil"/>
            </w:tcBorders>
          </w:tcPr>
          <w:p>
            <w:pPr>
              <w:pStyle w:val="TableParagraph"/>
              <w:rPr>
                <w:rFonts w:ascii="Times New Roman"/>
                <w:sz w:val="22"/>
              </w:rPr>
            </w:pPr>
          </w:p>
        </w:tc>
        <w:tc>
          <w:tcPr>
            <w:tcW w:w="1496" w:type="dxa"/>
            <w:tcBorders>
              <w:top w:val="nil"/>
              <w:bottom w:val="nil"/>
            </w:tcBorders>
          </w:tcPr>
          <w:p>
            <w:pPr>
              <w:pStyle w:val="TableParagraph"/>
              <w:rPr>
                <w:rFonts w:ascii="Times New Roman"/>
                <w:sz w:val="22"/>
              </w:rPr>
            </w:pPr>
          </w:p>
        </w:tc>
        <w:tc>
          <w:tcPr>
            <w:tcW w:w="1312" w:type="dxa"/>
            <w:tcBorders>
              <w:top w:val="nil"/>
              <w:bottom w:val="nil"/>
            </w:tcBorders>
          </w:tcPr>
          <w:p>
            <w:pPr>
              <w:pStyle w:val="TableParagraph"/>
              <w:rPr>
                <w:rFonts w:ascii="Times New Roman"/>
                <w:sz w:val="22"/>
              </w:rPr>
            </w:pPr>
          </w:p>
        </w:tc>
      </w:tr>
      <w:tr>
        <w:trPr>
          <w:trHeight w:val="317" w:hRule="atLeast"/>
        </w:trPr>
        <w:tc>
          <w:tcPr>
            <w:tcW w:w="1866" w:type="dxa"/>
            <w:tcBorders>
              <w:top w:val="nil"/>
              <w:bottom w:val="nil"/>
            </w:tcBorders>
          </w:tcPr>
          <w:p>
            <w:pPr>
              <w:pStyle w:val="TableParagraph"/>
              <w:tabs>
                <w:tab w:pos="1569" w:val="left" w:leader="none"/>
              </w:tabs>
              <w:spacing w:before="15"/>
              <w:ind w:left="105"/>
              <w:rPr>
                <w:sz w:val="24"/>
              </w:rPr>
            </w:pPr>
            <w:r>
              <w:rPr>
                <w:spacing w:val="-2"/>
                <w:sz w:val="24"/>
              </w:rPr>
              <w:t>keamanan</w:t>
            </w:r>
            <w:r>
              <w:rPr>
                <w:sz w:val="24"/>
              </w:rPr>
              <w:tab/>
            </w:r>
            <w:r>
              <w:rPr>
                <w:spacing w:val="-5"/>
                <w:sz w:val="24"/>
              </w:rPr>
              <w:t>di</w:t>
            </w:r>
          </w:p>
        </w:tc>
        <w:tc>
          <w:tcPr>
            <w:tcW w:w="2621" w:type="dxa"/>
            <w:tcBorders>
              <w:top w:val="nil"/>
              <w:bottom w:val="nil"/>
            </w:tcBorders>
          </w:tcPr>
          <w:p>
            <w:pPr>
              <w:pStyle w:val="TableParagraph"/>
              <w:tabs>
                <w:tab w:pos="1349" w:val="left" w:leader="none"/>
                <w:tab w:pos="2058" w:val="left" w:leader="none"/>
              </w:tabs>
              <w:spacing w:before="15"/>
              <w:ind w:left="105"/>
              <w:rPr>
                <w:sz w:val="24"/>
              </w:rPr>
            </w:pPr>
            <w:r>
              <w:rPr>
                <w:spacing w:val="-2"/>
                <w:sz w:val="24"/>
              </w:rPr>
              <w:t>pidana</w:t>
            </w:r>
            <w:r>
              <w:rPr>
                <w:sz w:val="24"/>
              </w:rPr>
              <w:tab/>
            </w:r>
            <w:r>
              <w:rPr>
                <w:spacing w:val="-5"/>
                <w:sz w:val="24"/>
              </w:rPr>
              <w:t>di</w:t>
            </w:r>
            <w:r>
              <w:rPr>
                <w:sz w:val="24"/>
              </w:rPr>
              <w:tab/>
            </w:r>
            <w:r>
              <w:rPr>
                <w:spacing w:val="-4"/>
                <w:sz w:val="24"/>
              </w:rPr>
              <w:t>jalur</w:t>
            </w:r>
          </w:p>
        </w:tc>
        <w:tc>
          <w:tcPr>
            <w:tcW w:w="1466" w:type="dxa"/>
            <w:tcBorders>
              <w:top w:val="nil"/>
              <w:bottom w:val="nil"/>
            </w:tcBorders>
          </w:tcPr>
          <w:p>
            <w:pPr>
              <w:pStyle w:val="TableParagraph"/>
              <w:spacing w:before="15"/>
              <w:ind w:left="8"/>
              <w:jc w:val="center"/>
              <w:rPr>
                <w:sz w:val="24"/>
              </w:rPr>
            </w:pPr>
            <w:r>
              <w:rPr>
                <w:spacing w:val="-10"/>
                <w:sz w:val="24"/>
              </w:rPr>
              <w:t>1</w:t>
            </w:r>
          </w:p>
        </w:tc>
        <w:tc>
          <w:tcPr>
            <w:tcW w:w="1496" w:type="dxa"/>
            <w:tcBorders>
              <w:top w:val="nil"/>
              <w:bottom w:val="nil"/>
            </w:tcBorders>
          </w:tcPr>
          <w:p>
            <w:pPr>
              <w:pStyle w:val="TableParagraph"/>
              <w:spacing w:before="15"/>
              <w:ind w:left="9" w:right="9"/>
              <w:jc w:val="center"/>
              <w:rPr>
                <w:sz w:val="24"/>
              </w:rPr>
            </w:pPr>
            <w:r>
              <w:rPr>
                <w:spacing w:val="-10"/>
                <w:sz w:val="24"/>
              </w:rPr>
              <w:t>6</w:t>
            </w:r>
          </w:p>
        </w:tc>
        <w:tc>
          <w:tcPr>
            <w:tcW w:w="1312" w:type="dxa"/>
            <w:tcBorders>
              <w:top w:val="nil"/>
              <w:bottom w:val="nil"/>
            </w:tcBorders>
          </w:tcPr>
          <w:p>
            <w:pPr>
              <w:pStyle w:val="TableParagraph"/>
              <w:spacing w:before="15"/>
              <w:ind w:left="7"/>
              <w:jc w:val="center"/>
              <w:rPr>
                <w:sz w:val="24"/>
              </w:rPr>
            </w:pPr>
            <w:r>
              <w:rPr>
                <w:spacing w:val="-4"/>
                <w:sz w:val="24"/>
              </w:rPr>
              <w:t>600%</w:t>
            </w:r>
          </w:p>
        </w:tc>
      </w:tr>
      <w:tr>
        <w:trPr>
          <w:trHeight w:val="333" w:hRule="atLeast"/>
        </w:trPr>
        <w:tc>
          <w:tcPr>
            <w:tcW w:w="1866" w:type="dxa"/>
            <w:tcBorders>
              <w:top w:val="nil"/>
              <w:bottom w:val="nil"/>
            </w:tcBorders>
          </w:tcPr>
          <w:p>
            <w:pPr>
              <w:pStyle w:val="TableParagraph"/>
              <w:spacing w:before="18"/>
              <w:ind w:left="105"/>
              <w:rPr>
                <w:sz w:val="24"/>
              </w:rPr>
            </w:pPr>
            <w:r>
              <w:rPr>
                <w:sz w:val="24"/>
              </w:rPr>
              <w:t>jalur</w:t>
            </w:r>
            <w:r>
              <w:rPr>
                <w:spacing w:val="2"/>
                <w:sz w:val="24"/>
              </w:rPr>
              <w:t> </w:t>
            </w:r>
            <w:r>
              <w:rPr>
                <w:spacing w:val="-2"/>
                <w:sz w:val="24"/>
              </w:rPr>
              <w:t>perairan</w:t>
            </w:r>
          </w:p>
        </w:tc>
        <w:tc>
          <w:tcPr>
            <w:tcW w:w="2621" w:type="dxa"/>
            <w:tcBorders>
              <w:top w:val="nil"/>
            </w:tcBorders>
          </w:tcPr>
          <w:p>
            <w:pPr>
              <w:pStyle w:val="TableParagraph"/>
              <w:spacing w:before="18"/>
              <w:ind w:left="105"/>
              <w:rPr>
                <w:sz w:val="24"/>
              </w:rPr>
            </w:pPr>
            <w:r>
              <w:rPr>
                <w:sz w:val="24"/>
              </w:rPr>
              <w:t>perairan</w:t>
            </w:r>
            <w:r>
              <w:rPr>
                <w:spacing w:val="-3"/>
                <w:sz w:val="24"/>
              </w:rPr>
              <w:t> </w:t>
            </w:r>
            <w:r>
              <w:rPr>
                <w:spacing w:val="-2"/>
                <w:sz w:val="24"/>
              </w:rPr>
              <w:t>Ketapang</w:t>
            </w:r>
          </w:p>
        </w:tc>
        <w:tc>
          <w:tcPr>
            <w:tcW w:w="1466" w:type="dxa"/>
            <w:tcBorders>
              <w:top w:val="nil"/>
            </w:tcBorders>
          </w:tcPr>
          <w:p>
            <w:pPr>
              <w:pStyle w:val="TableParagraph"/>
              <w:rPr>
                <w:rFonts w:ascii="Times New Roman"/>
                <w:sz w:val="24"/>
              </w:rPr>
            </w:pPr>
          </w:p>
        </w:tc>
        <w:tc>
          <w:tcPr>
            <w:tcW w:w="1496" w:type="dxa"/>
            <w:tcBorders>
              <w:top w:val="nil"/>
            </w:tcBorders>
          </w:tcPr>
          <w:p>
            <w:pPr>
              <w:pStyle w:val="TableParagraph"/>
              <w:rPr>
                <w:rFonts w:ascii="Times New Roman"/>
                <w:sz w:val="24"/>
              </w:rPr>
            </w:pPr>
          </w:p>
        </w:tc>
        <w:tc>
          <w:tcPr>
            <w:tcW w:w="1312" w:type="dxa"/>
            <w:tcBorders>
              <w:top w:val="nil"/>
            </w:tcBorders>
          </w:tcPr>
          <w:p>
            <w:pPr>
              <w:pStyle w:val="TableParagraph"/>
              <w:rPr>
                <w:rFonts w:ascii="Times New Roman"/>
                <w:sz w:val="24"/>
              </w:rPr>
            </w:pPr>
          </w:p>
        </w:tc>
      </w:tr>
      <w:tr>
        <w:trPr>
          <w:trHeight w:val="301" w:hRule="atLeast"/>
        </w:trPr>
        <w:tc>
          <w:tcPr>
            <w:tcW w:w="1866" w:type="dxa"/>
            <w:tcBorders>
              <w:top w:val="nil"/>
              <w:bottom w:val="nil"/>
            </w:tcBorders>
          </w:tcPr>
          <w:p>
            <w:pPr>
              <w:pStyle w:val="TableParagraph"/>
              <w:rPr>
                <w:rFonts w:ascii="Times New Roman"/>
                <w:sz w:val="22"/>
              </w:rPr>
            </w:pPr>
          </w:p>
        </w:tc>
        <w:tc>
          <w:tcPr>
            <w:tcW w:w="2621" w:type="dxa"/>
            <w:tcBorders>
              <w:bottom w:val="nil"/>
            </w:tcBorders>
          </w:tcPr>
          <w:p>
            <w:pPr>
              <w:pStyle w:val="TableParagraph"/>
              <w:tabs>
                <w:tab w:pos="935" w:val="left" w:leader="none"/>
                <w:tab w:pos="1884" w:val="left" w:leader="none"/>
              </w:tabs>
              <w:ind w:left="105"/>
              <w:rPr>
                <w:sz w:val="24"/>
              </w:rPr>
            </w:pPr>
            <w:r>
              <w:rPr>
                <w:spacing w:val="-2"/>
                <w:sz w:val="24"/>
              </w:rPr>
              <w:t>Total</w:t>
            </w:r>
            <w:r>
              <w:rPr>
                <w:sz w:val="24"/>
              </w:rPr>
              <w:tab/>
            </w:r>
            <w:r>
              <w:rPr>
                <w:spacing w:val="-2"/>
                <w:sz w:val="24"/>
              </w:rPr>
              <w:t>durasi</w:t>
            </w:r>
            <w:r>
              <w:rPr>
                <w:sz w:val="24"/>
              </w:rPr>
              <w:tab/>
            </w:r>
            <w:r>
              <w:rPr>
                <w:spacing w:val="-4"/>
                <w:sz w:val="24"/>
              </w:rPr>
              <w:t>waktu</w:t>
            </w:r>
          </w:p>
        </w:tc>
        <w:tc>
          <w:tcPr>
            <w:tcW w:w="1466" w:type="dxa"/>
            <w:tcBorders>
              <w:bottom w:val="nil"/>
            </w:tcBorders>
          </w:tcPr>
          <w:p>
            <w:pPr>
              <w:pStyle w:val="TableParagraph"/>
              <w:rPr>
                <w:rFonts w:ascii="Times New Roman"/>
                <w:sz w:val="22"/>
              </w:rPr>
            </w:pPr>
          </w:p>
        </w:tc>
        <w:tc>
          <w:tcPr>
            <w:tcW w:w="1496" w:type="dxa"/>
            <w:tcBorders>
              <w:bottom w:val="nil"/>
            </w:tcBorders>
          </w:tcPr>
          <w:p>
            <w:pPr>
              <w:pStyle w:val="TableParagraph"/>
              <w:rPr>
                <w:rFonts w:ascii="Times New Roman"/>
                <w:sz w:val="22"/>
              </w:rPr>
            </w:pPr>
          </w:p>
        </w:tc>
        <w:tc>
          <w:tcPr>
            <w:tcW w:w="1312" w:type="dxa"/>
            <w:tcBorders>
              <w:bottom w:val="nil"/>
            </w:tcBorders>
          </w:tcPr>
          <w:p>
            <w:pPr>
              <w:pStyle w:val="TableParagraph"/>
              <w:rPr>
                <w:rFonts w:ascii="Times New Roman"/>
                <w:sz w:val="22"/>
              </w:rPr>
            </w:pPr>
          </w:p>
        </w:tc>
      </w:tr>
      <w:tr>
        <w:trPr>
          <w:trHeight w:val="635" w:hRule="atLeast"/>
        </w:trPr>
        <w:tc>
          <w:tcPr>
            <w:tcW w:w="1866" w:type="dxa"/>
            <w:tcBorders>
              <w:top w:val="nil"/>
              <w:bottom w:val="nil"/>
            </w:tcBorders>
          </w:tcPr>
          <w:p>
            <w:pPr>
              <w:pStyle w:val="TableParagraph"/>
              <w:rPr>
                <w:rFonts w:ascii="Times New Roman"/>
                <w:sz w:val="24"/>
              </w:rPr>
            </w:pPr>
          </w:p>
        </w:tc>
        <w:tc>
          <w:tcPr>
            <w:tcW w:w="2621" w:type="dxa"/>
            <w:tcBorders>
              <w:top w:val="nil"/>
              <w:bottom w:val="nil"/>
            </w:tcBorders>
          </w:tcPr>
          <w:p>
            <w:pPr>
              <w:pStyle w:val="TableParagraph"/>
              <w:tabs>
                <w:tab w:pos="1859" w:val="left" w:leader="none"/>
              </w:tabs>
              <w:spacing w:before="18"/>
              <w:ind w:left="105"/>
              <w:rPr>
                <w:sz w:val="24"/>
              </w:rPr>
            </w:pPr>
            <w:r>
              <w:rPr>
                <w:spacing w:val="-2"/>
                <w:sz w:val="24"/>
              </w:rPr>
              <w:t>kegiatan</w:t>
            </w:r>
            <w:r>
              <w:rPr>
                <w:sz w:val="24"/>
              </w:rPr>
              <w:tab/>
            </w:r>
            <w:r>
              <w:rPr>
                <w:spacing w:val="-2"/>
                <w:sz w:val="24"/>
              </w:rPr>
              <w:t>patroli</w:t>
            </w:r>
          </w:p>
          <w:p>
            <w:pPr>
              <w:pStyle w:val="TableParagraph"/>
              <w:spacing w:before="39"/>
              <w:ind w:left="105"/>
              <w:rPr>
                <w:sz w:val="24"/>
              </w:rPr>
            </w:pPr>
            <w:r>
              <w:rPr>
                <w:sz w:val="24"/>
              </w:rPr>
              <w:t>(dalam</w:t>
            </w:r>
            <w:r>
              <w:rPr>
                <w:spacing w:val="79"/>
                <w:w w:val="150"/>
                <w:sz w:val="24"/>
              </w:rPr>
              <w:t> </w:t>
            </w:r>
            <w:r>
              <w:rPr>
                <w:sz w:val="24"/>
              </w:rPr>
              <w:t>jam)</w:t>
            </w:r>
            <w:r>
              <w:rPr>
                <w:spacing w:val="23"/>
                <w:sz w:val="24"/>
              </w:rPr>
              <w:t>  </w:t>
            </w:r>
            <w:r>
              <w:rPr>
                <w:sz w:val="24"/>
              </w:rPr>
              <w:t>di</w:t>
            </w:r>
            <w:r>
              <w:rPr>
                <w:spacing w:val="24"/>
                <w:sz w:val="24"/>
              </w:rPr>
              <w:t>  </w:t>
            </w:r>
            <w:r>
              <w:rPr>
                <w:spacing w:val="-4"/>
                <w:sz w:val="24"/>
              </w:rPr>
              <w:t>jalur</w:t>
            </w:r>
          </w:p>
        </w:tc>
        <w:tc>
          <w:tcPr>
            <w:tcW w:w="1466" w:type="dxa"/>
            <w:tcBorders>
              <w:top w:val="nil"/>
              <w:bottom w:val="nil"/>
            </w:tcBorders>
          </w:tcPr>
          <w:p>
            <w:pPr>
              <w:pStyle w:val="TableParagraph"/>
              <w:spacing w:before="173"/>
              <w:ind w:left="340"/>
              <w:rPr>
                <w:sz w:val="24"/>
              </w:rPr>
            </w:pPr>
            <w:r>
              <w:rPr>
                <w:sz w:val="24"/>
              </w:rPr>
              <w:t>451</w:t>
            </w:r>
            <w:r>
              <w:rPr>
                <w:spacing w:val="60"/>
                <w:sz w:val="24"/>
              </w:rPr>
              <w:t> </w:t>
            </w:r>
            <w:r>
              <w:rPr>
                <w:spacing w:val="-7"/>
                <w:sz w:val="24"/>
              </w:rPr>
              <w:t>JL</w:t>
            </w:r>
          </w:p>
        </w:tc>
        <w:tc>
          <w:tcPr>
            <w:tcW w:w="1496" w:type="dxa"/>
            <w:tcBorders>
              <w:top w:val="nil"/>
              <w:bottom w:val="nil"/>
            </w:tcBorders>
          </w:tcPr>
          <w:p>
            <w:pPr>
              <w:pStyle w:val="TableParagraph"/>
              <w:spacing w:before="173"/>
              <w:ind w:left="9" w:right="3"/>
              <w:jc w:val="center"/>
              <w:rPr>
                <w:sz w:val="24"/>
              </w:rPr>
            </w:pPr>
            <w:r>
              <w:rPr>
                <w:sz w:val="24"/>
              </w:rPr>
              <w:t>1108</w:t>
            </w:r>
            <w:r>
              <w:rPr>
                <w:spacing w:val="61"/>
                <w:sz w:val="24"/>
              </w:rPr>
              <w:t> </w:t>
            </w:r>
            <w:r>
              <w:rPr>
                <w:spacing w:val="-7"/>
                <w:sz w:val="24"/>
              </w:rPr>
              <w:t>JL</w:t>
            </w:r>
          </w:p>
        </w:tc>
        <w:tc>
          <w:tcPr>
            <w:tcW w:w="1312" w:type="dxa"/>
            <w:tcBorders>
              <w:top w:val="nil"/>
              <w:bottom w:val="nil"/>
            </w:tcBorders>
          </w:tcPr>
          <w:p>
            <w:pPr>
              <w:pStyle w:val="TableParagraph"/>
              <w:spacing w:before="173"/>
              <w:ind w:left="7" w:right="2"/>
              <w:jc w:val="center"/>
              <w:rPr>
                <w:sz w:val="24"/>
              </w:rPr>
            </w:pPr>
            <w:r>
              <w:rPr>
                <w:spacing w:val="-4"/>
                <w:sz w:val="24"/>
              </w:rPr>
              <w:t>245%</w:t>
            </w:r>
          </w:p>
        </w:tc>
      </w:tr>
      <w:tr>
        <w:trPr>
          <w:trHeight w:val="333" w:hRule="atLeast"/>
        </w:trPr>
        <w:tc>
          <w:tcPr>
            <w:tcW w:w="1866" w:type="dxa"/>
            <w:tcBorders>
              <w:top w:val="nil"/>
            </w:tcBorders>
          </w:tcPr>
          <w:p>
            <w:pPr>
              <w:pStyle w:val="TableParagraph"/>
              <w:rPr>
                <w:rFonts w:ascii="Times New Roman"/>
                <w:sz w:val="24"/>
              </w:rPr>
            </w:pPr>
          </w:p>
        </w:tc>
        <w:tc>
          <w:tcPr>
            <w:tcW w:w="2621" w:type="dxa"/>
            <w:tcBorders>
              <w:top w:val="nil"/>
            </w:tcBorders>
          </w:tcPr>
          <w:p>
            <w:pPr>
              <w:pStyle w:val="TableParagraph"/>
              <w:spacing w:before="18"/>
              <w:ind w:left="105"/>
              <w:rPr>
                <w:sz w:val="24"/>
              </w:rPr>
            </w:pPr>
            <w:r>
              <w:rPr>
                <w:sz w:val="24"/>
              </w:rPr>
              <w:t>perairan</w:t>
            </w:r>
            <w:r>
              <w:rPr>
                <w:spacing w:val="-3"/>
                <w:sz w:val="24"/>
              </w:rPr>
              <w:t> </w:t>
            </w:r>
            <w:r>
              <w:rPr>
                <w:spacing w:val="-2"/>
                <w:sz w:val="24"/>
              </w:rPr>
              <w:t>Ketapang</w:t>
            </w:r>
          </w:p>
        </w:tc>
        <w:tc>
          <w:tcPr>
            <w:tcW w:w="1466" w:type="dxa"/>
            <w:tcBorders>
              <w:top w:val="nil"/>
            </w:tcBorders>
          </w:tcPr>
          <w:p>
            <w:pPr>
              <w:pStyle w:val="TableParagraph"/>
              <w:rPr>
                <w:rFonts w:ascii="Times New Roman"/>
                <w:sz w:val="24"/>
              </w:rPr>
            </w:pPr>
          </w:p>
        </w:tc>
        <w:tc>
          <w:tcPr>
            <w:tcW w:w="1496" w:type="dxa"/>
            <w:tcBorders>
              <w:top w:val="nil"/>
            </w:tcBorders>
          </w:tcPr>
          <w:p>
            <w:pPr>
              <w:pStyle w:val="TableParagraph"/>
              <w:rPr>
                <w:rFonts w:ascii="Times New Roman"/>
                <w:sz w:val="24"/>
              </w:rPr>
            </w:pPr>
          </w:p>
        </w:tc>
        <w:tc>
          <w:tcPr>
            <w:tcW w:w="1312" w:type="dxa"/>
            <w:tcBorders>
              <w:top w:val="nil"/>
            </w:tcBorders>
          </w:tcPr>
          <w:p>
            <w:pPr>
              <w:pStyle w:val="TableParagraph"/>
              <w:rPr>
                <w:rFonts w:ascii="Times New Roman"/>
                <w:sz w:val="24"/>
              </w:rPr>
            </w:pPr>
          </w:p>
        </w:tc>
      </w:tr>
      <w:tr>
        <w:trPr>
          <w:trHeight w:val="625" w:hRule="atLeast"/>
        </w:trPr>
        <w:tc>
          <w:tcPr>
            <w:tcW w:w="4487" w:type="dxa"/>
            <w:gridSpan w:val="2"/>
            <w:shd w:val="clear" w:color="auto" w:fill="00218E"/>
          </w:tcPr>
          <w:p>
            <w:pPr>
              <w:pStyle w:val="TableParagraph"/>
              <w:spacing w:before="155"/>
              <w:ind w:left="1460"/>
              <w:rPr>
                <w:sz w:val="24"/>
              </w:rPr>
            </w:pPr>
            <w:r>
              <w:rPr>
                <w:color w:val="FFFFFF"/>
                <w:sz w:val="24"/>
              </w:rPr>
              <w:t>NILAI</w:t>
            </w:r>
            <w:r>
              <w:rPr>
                <w:color w:val="FFFFFF"/>
                <w:spacing w:val="-8"/>
                <w:sz w:val="24"/>
              </w:rPr>
              <w:t> </w:t>
            </w:r>
            <w:r>
              <w:rPr>
                <w:color w:val="FFFFFF"/>
                <w:spacing w:val="-2"/>
                <w:sz w:val="24"/>
              </w:rPr>
              <w:t>INDEKS</w:t>
            </w:r>
          </w:p>
        </w:tc>
        <w:tc>
          <w:tcPr>
            <w:tcW w:w="1466" w:type="dxa"/>
            <w:shd w:val="clear" w:color="auto" w:fill="00218E"/>
          </w:tcPr>
          <w:p>
            <w:pPr>
              <w:pStyle w:val="TableParagraph"/>
              <w:spacing w:before="155"/>
              <w:ind w:left="8" w:right="1"/>
              <w:jc w:val="center"/>
              <w:rPr>
                <w:sz w:val="24"/>
              </w:rPr>
            </w:pPr>
            <w:r>
              <w:rPr>
                <w:color w:val="FFFFFF"/>
                <w:spacing w:val="-2"/>
                <w:sz w:val="24"/>
              </w:rPr>
              <w:t>0,002</w:t>
            </w:r>
          </w:p>
        </w:tc>
        <w:tc>
          <w:tcPr>
            <w:tcW w:w="1496" w:type="dxa"/>
            <w:shd w:val="clear" w:color="auto" w:fill="00218E"/>
          </w:tcPr>
          <w:p>
            <w:pPr>
              <w:pStyle w:val="TableParagraph"/>
              <w:spacing w:before="155"/>
              <w:ind w:left="9"/>
              <w:jc w:val="center"/>
              <w:rPr>
                <w:sz w:val="24"/>
              </w:rPr>
            </w:pPr>
            <w:r>
              <w:rPr>
                <w:color w:val="FFFFFF"/>
                <w:spacing w:val="-4"/>
                <w:sz w:val="24"/>
              </w:rPr>
              <w:t>0,005</w:t>
            </w:r>
          </w:p>
        </w:tc>
        <w:tc>
          <w:tcPr>
            <w:tcW w:w="1312" w:type="dxa"/>
            <w:shd w:val="clear" w:color="auto" w:fill="00218E"/>
          </w:tcPr>
          <w:p>
            <w:pPr>
              <w:pStyle w:val="TableParagraph"/>
              <w:spacing w:before="155"/>
              <w:ind w:left="7"/>
              <w:jc w:val="center"/>
              <w:rPr>
                <w:sz w:val="24"/>
              </w:rPr>
            </w:pPr>
            <w:r>
              <w:rPr>
                <w:color w:val="FFFFFF"/>
                <w:spacing w:val="-4"/>
                <w:sz w:val="24"/>
              </w:rPr>
              <w:t>250%</w:t>
            </w:r>
          </w:p>
        </w:tc>
      </w:tr>
    </w:tbl>
    <w:p>
      <w:pPr>
        <w:pStyle w:val="BodyText"/>
        <w:spacing w:before="46"/>
      </w:pPr>
    </w:p>
    <w:p>
      <w:pPr>
        <w:pStyle w:val="BodyText"/>
        <w:spacing w:line="278" w:lineRule="auto"/>
        <w:ind w:left="1291" w:right="371"/>
        <w:jc w:val="both"/>
      </w:pPr>
      <w:r>
        <w:rPr/>
        <w:t>Selanjutnya untuk mendapatkan nilai indeks Tingkat Keamanan di Jalur Perairan, maka dapat dihitung dengan rumus sebagai berikut:</w:t>
      </w:r>
    </w:p>
    <w:p>
      <w:pPr>
        <w:pStyle w:val="BodyText"/>
        <w:spacing w:before="61"/>
        <w:rPr>
          <w:sz w:val="20"/>
        </w:rPr>
      </w:pPr>
      <w:r>
        <w:rPr/>
        <mc:AlternateContent>
          <mc:Choice Requires="wps">
            <w:drawing>
              <wp:anchor distT="0" distB="0" distL="0" distR="0" allowOverlap="1" layoutInCell="1" locked="0" behindDoc="1" simplePos="0" relativeHeight="487621120">
                <wp:simplePos x="0" y="0"/>
                <wp:positionH relativeFrom="page">
                  <wp:posOffset>1432560</wp:posOffset>
                </wp:positionH>
                <wp:positionV relativeFrom="paragraph">
                  <wp:posOffset>200633</wp:posOffset>
                </wp:positionV>
                <wp:extent cx="831215" cy="568960"/>
                <wp:effectExtent l="0" t="0" r="0" b="0"/>
                <wp:wrapTopAndBottom/>
                <wp:docPr id="332" name="Group 332"/>
                <wp:cNvGraphicFramePr>
                  <a:graphicFrameLocks/>
                </wp:cNvGraphicFramePr>
                <a:graphic>
                  <a:graphicData uri="http://schemas.microsoft.com/office/word/2010/wordprocessingGroup">
                    <wpg:wgp>
                      <wpg:cNvPr id="332" name="Group 332"/>
                      <wpg:cNvGrpSpPr/>
                      <wpg:grpSpPr>
                        <a:xfrm>
                          <a:off x="0" y="0"/>
                          <a:ext cx="831215" cy="568960"/>
                          <a:chExt cx="831215" cy="568960"/>
                        </a:xfrm>
                      </wpg:grpSpPr>
                      <wps:wsp>
                        <wps:cNvPr id="333" name="Graphic 333"/>
                        <wps:cNvSpPr/>
                        <wps:spPr>
                          <a:xfrm>
                            <a:off x="495680" y="295402"/>
                            <a:ext cx="161925" cy="12700"/>
                          </a:xfrm>
                          <a:custGeom>
                            <a:avLst/>
                            <a:gdLst/>
                            <a:ahLst/>
                            <a:cxnLst/>
                            <a:rect l="l" t="t" r="r" b="b"/>
                            <a:pathLst>
                              <a:path w="161925" h="12700">
                                <a:moveTo>
                                  <a:pt x="161925" y="0"/>
                                </a:moveTo>
                                <a:lnTo>
                                  <a:pt x="0" y="0"/>
                                </a:lnTo>
                                <a:lnTo>
                                  <a:pt x="0" y="12700"/>
                                </a:lnTo>
                                <a:lnTo>
                                  <a:pt x="161925" y="12700"/>
                                </a:lnTo>
                                <a:lnTo>
                                  <a:pt x="161925" y="0"/>
                                </a:lnTo>
                                <a:close/>
                              </a:path>
                            </a:pathLst>
                          </a:custGeom>
                          <a:solidFill>
                            <a:srgbClr val="000000"/>
                          </a:solidFill>
                        </wps:spPr>
                        <wps:bodyPr wrap="square" lIns="0" tIns="0" rIns="0" bIns="0" rtlCol="0">
                          <a:prstTxWarp prst="textNoShape">
                            <a:avLst/>
                          </a:prstTxWarp>
                          <a:noAutofit/>
                        </wps:bodyPr>
                      </wps:wsp>
                      <wps:wsp>
                        <wps:cNvPr id="334" name="Graphic 334"/>
                        <wps:cNvSpPr/>
                        <wps:spPr>
                          <a:xfrm>
                            <a:off x="6350" y="6350"/>
                            <a:ext cx="818515" cy="556260"/>
                          </a:xfrm>
                          <a:custGeom>
                            <a:avLst/>
                            <a:gdLst/>
                            <a:ahLst/>
                            <a:cxnLst/>
                            <a:rect l="l" t="t" r="r" b="b"/>
                            <a:pathLst>
                              <a:path w="818515" h="556260">
                                <a:moveTo>
                                  <a:pt x="0" y="62864"/>
                                </a:moveTo>
                                <a:lnTo>
                                  <a:pt x="4929" y="38415"/>
                                </a:lnTo>
                                <a:lnTo>
                                  <a:pt x="18383" y="18430"/>
                                </a:lnTo>
                                <a:lnTo>
                                  <a:pt x="38361" y="4947"/>
                                </a:lnTo>
                                <a:lnTo>
                                  <a:pt x="62865" y="0"/>
                                </a:lnTo>
                                <a:lnTo>
                                  <a:pt x="755650" y="0"/>
                                </a:lnTo>
                                <a:lnTo>
                                  <a:pt x="780153" y="4947"/>
                                </a:lnTo>
                                <a:lnTo>
                                  <a:pt x="800131" y="18430"/>
                                </a:lnTo>
                                <a:lnTo>
                                  <a:pt x="813585" y="38415"/>
                                </a:lnTo>
                                <a:lnTo>
                                  <a:pt x="818515" y="62864"/>
                                </a:lnTo>
                                <a:lnTo>
                                  <a:pt x="818515" y="493521"/>
                                </a:lnTo>
                                <a:lnTo>
                                  <a:pt x="813585" y="517951"/>
                                </a:lnTo>
                                <a:lnTo>
                                  <a:pt x="800131" y="537892"/>
                                </a:lnTo>
                                <a:lnTo>
                                  <a:pt x="780153" y="551332"/>
                                </a:lnTo>
                                <a:lnTo>
                                  <a:pt x="755650" y="556259"/>
                                </a:lnTo>
                                <a:lnTo>
                                  <a:pt x="62865" y="556259"/>
                                </a:lnTo>
                                <a:lnTo>
                                  <a:pt x="38361" y="551332"/>
                                </a:lnTo>
                                <a:lnTo>
                                  <a:pt x="18383" y="537892"/>
                                </a:lnTo>
                                <a:lnTo>
                                  <a:pt x="4929" y="517951"/>
                                </a:lnTo>
                                <a:lnTo>
                                  <a:pt x="0" y="493521"/>
                                </a:lnTo>
                                <a:lnTo>
                                  <a:pt x="0" y="62864"/>
                                </a:lnTo>
                                <a:close/>
                              </a:path>
                            </a:pathLst>
                          </a:custGeom>
                          <a:ln w="12700">
                            <a:solidFill>
                              <a:srgbClr val="000000"/>
                            </a:solidFill>
                            <a:prstDash val="solid"/>
                          </a:ln>
                        </wps:spPr>
                        <wps:bodyPr wrap="square" lIns="0" tIns="0" rIns="0" bIns="0" rtlCol="0">
                          <a:prstTxWarp prst="textNoShape">
                            <a:avLst/>
                          </a:prstTxWarp>
                          <a:noAutofit/>
                        </wps:bodyPr>
                      </wps:wsp>
                      <wps:wsp>
                        <wps:cNvPr id="335" name="Textbox 335"/>
                        <wps:cNvSpPr txBox="1"/>
                        <wps:spPr>
                          <a:xfrm>
                            <a:off x="0" y="0"/>
                            <a:ext cx="831215" cy="568960"/>
                          </a:xfrm>
                          <a:prstGeom prst="rect">
                            <a:avLst/>
                          </a:prstGeom>
                        </wps:spPr>
                        <wps:txbx>
                          <w:txbxContent>
                            <w:p>
                              <w:pPr>
                                <w:spacing w:line="269" w:lineRule="exact" w:before="79"/>
                                <w:ind w:left="780" w:right="0" w:firstLine="0"/>
                                <w:jc w:val="left"/>
                                <w:rPr>
                                  <w:rFonts w:ascii="Cambria Math" w:eastAsia="Cambria Math"/>
                                  <w:sz w:val="28"/>
                                </w:rPr>
                              </w:pPr>
                              <w:r>
                                <w:rPr>
                                  <w:rFonts w:ascii="Cambria Math" w:eastAsia="Cambria Math"/>
                                  <w:spacing w:val="-10"/>
                                  <w:sz w:val="28"/>
                                </w:rPr>
                                <w:t>𝐾</w:t>
                              </w:r>
                            </w:p>
                            <w:p>
                              <w:pPr>
                                <w:tabs>
                                  <w:tab w:pos="805" w:val="left" w:leader="none"/>
                                </w:tabs>
                                <w:spacing w:line="184" w:lineRule="auto" w:before="0"/>
                                <w:ind w:left="135" w:right="0" w:firstLine="0"/>
                                <w:jc w:val="left"/>
                                <w:rPr>
                                  <w:rFonts w:ascii="Cambria Math" w:eastAsia="Cambria Math"/>
                                  <w:sz w:val="28"/>
                                </w:rPr>
                              </w:pPr>
                              <w:r>
                                <w:rPr>
                                  <w:rFonts w:ascii="Cambria Math" w:eastAsia="Cambria Math"/>
                                  <w:sz w:val="28"/>
                                </w:rPr>
                                <w:t>𝑇</w:t>
                              </w:r>
                              <w:r>
                                <w:rPr>
                                  <w:rFonts w:ascii="Cambria Math" w:eastAsia="Cambria Math"/>
                                  <w:spacing w:val="21"/>
                                  <w:sz w:val="28"/>
                                </w:rPr>
                                <w:t> </w:t>
                              </w:r>
                              <w:r>
                                <w:rPr>
                                  <w:rFonts w:ascii="Cambria Math" w:eastAsia="Cambria Math"/>
                                  <w:spacing w:val="-10"/>
                                  <w:sz w:val="28"/>
                                </w:rPr>
                                <w:t>=</w:t>
                              </w:r>
                              <w:r>
                                <w:rPr>
                                  <w:rFonts w:ascii="Cambria Math" w:eastAsia="Cambria Math"/>
                                  <w:sz w:val="28"/>
                                </w:rPr>
                                <w:tab/>
                              </w:r>
                              <w:r>
                                <w:rPr>
                                  <w:rFonts w:ascii="Cambria Math" w:eastAsia="Cambria Math"/>
                                  <w:spacing w:val="-10"/>
                                  <w:position w:val="-18"/>
                                  <w:sz w:val="28"/>
                                </w:rPr>
                                <w:t>𝐷</w:t>
                              </w:r>
                            </w:p>
                          </w:txbxContent>
                        </wps:txbx>
                        <wps:bodyPr wrap="square" lIns="0" tIns="0" rIns="0" bIns="0" rtlCol="0">
                          <a:noAutofit/>
                        </wps:bodyPr>
                      </wps:wsp>
                    </wpg:wgp>
                  </a:graphicData>
                </a:graphic>
              </wp:anchor>
            </w:drawing>
          </mc:Choice>
          <mc:Fallback>
            <w:pict>
              <v:group style="position:absolute;margin-left:112.800003pt;margin-top:15.797891pt;width:65.45pt;height:44.8pt;mso-position-horizontal-relative:page;mso-position-vertical-relative:paragraph;z-index:-15695360;mso-wrap-distance-left:0;mso-wrap-distance-right:0" id="docshapegroup317" coordorigin="2256,316" coordsize="1309,896">
                <v:rect style="position:absolute;left:3036;top:781;width:255;height:20" id="docshape318" filled="true" fillcolor="#000000" stroked="false">
                  <v:fill type="solid"/>
                </v:rect>
                <v:shape style="position:absolute;left:2266;top:325;width:1289;height:876" id="docshape319" coordorigin="2266,326" coordsize="1289,876" path="m2266,425l2274,386,2295,355,2326,334,2365,326,3456,326,3495,334,3526,355,3547,386,3555,425,3555,1103,3547,1142,3526,1173,3495,1194,3456,1202,2365,1202,2326,1194,2295,1173,2274,1142,2266,1103,2266,425xe" filled="false" stroked="true" strokeweight="1pt" strokecolor="#000000">
                  <v:path arrowok="t"/>
                  <v:stroke dashstyle="solid"/>
                </v:shape>
                <v:shape style="position:absolute;left:2256;top:315;width:1309;height:896" type="#_x0000_t202" id="docshape320" filled="false" stroked="false">
                  <v:textbox inset="0,0,0,0">
                    <w:txbxContent>
                      <w:p>
                        <w:pPr>
                          <w:spacing w:line="269" w:lineRule="exact" w:before="79"/>
                          <w:ind w:left="780" w:right="0" w:firstLine="0"/>
                          <w:jc w:val="left"/>
                          <w:rPr>
                            <w:rFonts w:ascii="Cambria Math" w:eastAsia="Cambria Math"/>
                            <w:sz w:val="28"/>
                          </w:rPr>
                        </w:pPr>
                        <w:r>
                          <w:rPr>
                            <w:rFonts w:ascii="Cambria Math" w:eastAsia="Cambria Math"/>
                            <w:spacing w:val="-10"/>
                            <w:sz w:val="28"/>
                          </w:rPr>
                          <w:t>𝐾</w:t>
                        </w:r>
                      </w:p>
                      <w:p>
                        <w:pPr>
                          <w:tabs>
                            <w:tab w:pos="805" w:val="left" w:leader="none"/>
                          </w:tabs>
                          <w:spacing w:line="184" w:lineRule="auto" w:before="0"/>
                          <w:ind w:left="135" w:right="0" w:firstLine="0"/>
                          <w:jc w:val="left"/>
                          <w:rPr>
                            <w:rFonts w:ascii="Cambria Math" w:eastAsia="Cambria Math"/>
                            <w:sz w:val="28"/>
                          </w:rPr>
                        </w:pPr>
                        <w:r>
                          <w:rPr>
                            <w:rFonts w:ascii="Cambria Math" w:eastAsia="Cambria Math"/>
                            <w:sz w:val="28"/>
                          </w:rPr>
                          <w:t>𝑇</w:t>
                        </w:r>
                        <w:r>
                          <w:rPr>
                            <w:rFonts w:ascii="Cambria Math" w:eastAsia="Cambria Math"/>
                            <w:spacing w:val="21"/>
                            <w:sz w:val="28"/>
                          </w:rPr>
                          <w:t> </w:t>
                        </w:r>
                        <w:r>
                          <w:rPr>
                            <w:rFonts w:ascii="Cambria Math" w:eastAsia="Cambria Math"/>
                            <w:spacing w:val="-10"/>
                            <w:sz w:val="28"/>
                          </w:rPr>
                          <w:t>=</w:t>
                        </w:r>
                        <w:r>
                          <w:rPr>
                            <w:rFonts w:ascii="Cambria Math" w:eastAsia="Cambria Math"/>
                            <w:sz w:val="28"/>
                          </w:rPr>
                          <w:tab/>
                        </w:r>
                        <w:r>
                          <w:rPr>
                            <w:rFonts w:ascii="Cambria Math" w:eastAsia="Cambria Math"/>
                            <w:spacing w:val="-10"/>
                            <w:position w:val="-18"/>
                            <w:sz w:val="28"/>
                          </w:rPr>
                          <w:t>𝐷</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21632">
                <wp:simplePos x="0" y="0"/>
                <wp:positionH relativeFrom="page">
                  <wp:posOffset>2642870</wp:posOffset>
                </wp:positionH>
                <wp:positionV relativeFrom="paragraph">
                  <wp:posOffset>351382</wp:posOffset>
                </wp:positionV>
                <wp:extent cx="835025" cy="263525"/>
                <wp:effectExtent l="0" t="0" r="0" b="0"/>
                <wp:wrapTopAndBottom/>
                <wp:docPr id="336" name="Group 336"/>
                <wp:cNvGraphicFramePr>
                  <a:graphicFrameLocks/>
                </wp:cNvGraphicFramePr>
                <a:graphic>
                  <a:graphicData uri="http://schemas.microsoft.com/office/word/2010/wordprocessingGroup">
                    <wpg:wgp>
                      <wpg:cNvPr id="336" name="Group 336"/>
                      <wpg:cNvGrpSpPr/>
                      <wpg:grpSpPr>
                        <a:xfrm>
                          <a:off x="0" y="0"/>
                          <a:ext cx="835025" cy="263525"/>
                          <a:chExt cx="835025" cy="263525"/>
                        </a:xfrm>
                      </wpg:grpSpPr>
                      <wps:wsp>
                        <wps:cNvPr id="337" name="Graphic 337"/>
                        <wps:cNvSpPr/>
                        <wps:spPr>
                          <a:xfrm>
                            <a:off x="12700" y="12700"/>
                            <a:ext cx="809625" cy="238125"/>
                          </a:xfrm>
                          <a:custGeom>
                            <a:avLst/>
                            <a:gdLst/>
                            <a:ahLst/>
                            <a:cxnLst/>
                            <a:rect l="l" t="t" r="r" b="b"/>
                            <a:pathLst>
                              <a:path w="809625" h="238125">
                                <a:moveTo>
                                  <a:pt x="690499" y="0"/>
                                </a:moveTo>
                                <a:lnTo>
                                  <a:pt x="690499" y="59562"/>
                                </a:lnTo>
                                <a:lnTo>
                                  <a:pt x="0" y="59562"/>
                                </a:lnTo>
                                <a:lnTo>
                                  <a:pt x="0" y="178562"/>
                                </a:lnTo>
                                <a:lnTo>
                                  <a:pt x="690499" y="178562"/>
                                </a:lnTo>
                                <a:lnTo>
                                  <a:pt x="690499" y="238125"/>
                                </a:lnTo>
                                <a:lnTo>
                                  <a:pt x="809625" y="119125"/>
                                </a:lnTo>
                                <a:lnTo>
                                  <a:pt x="690499" y="0"/>
                                </a:lnTo>
                                <a:close/>
                              </a:path>
                            </a:pathLst>
                          </a:custGeom>
                          <a:solidFill>
                            <a:srgbClr val="4F81BC"/>
                          </a:solidFill>
                        </wps:spPr>
                        <wps:bodyPr wrap="square" lIns="0" tIns="0" rIns="0" bIns="0" rtlCol="0">
                          <a:prstTxWarp prst="textNoShape">
                            <a:avLst/>
                          </a:prstTxWarp>
                          <a:noAutofit/>
                        </wps:bodyPr>
                      </wps:wsp>
                      <wps:wsp>
                        <wps:cNvPr id="338" name="Graphic 338"/>
                        <wps:cNvSpPr/>
                        <wps:spPr>
                          <a:xfrm>
                            <a:off x="12700" y="12700"/>
                            <a:ext cx="809625" cy="238125"/>
                          </a:xfrm>
                          <a:custGeom>
                            <a:avLst/>
                            <a:gdLst/>
                            <a:ahLst/>
                            <a:cxnLst/>
                            <a:rect l="l" t="t" r="r" b="b"/>
                            <a:pathLst>
                              <a:path w="809625" h="238125">
                                <a:moveTo>
                                  <a:pt x="0" y="59562"/>
                                </a:moveTo>
                                <a:lnTo>
                                  <a:pt x="690499" y="59562"/>
                                </a:lnTo>
                                <a:lnTo>
                                  <a:pt x="690499" y="0"/>
                                </a:lnTo>
                                <a:lnTo>
                                  <a:pt x="809625" y="119125"/>
                                </a:lnTo>
                                <a:lnTo>
                                  <a:pt x="690499" y="238125"/>
                                </a:lnTo>
                                <a:lnTo>
                                  <a:pt x="690499" y="178562"/>
                                </a:lnTo>
                                <a:lnTo>
                                  <a:pt x="0" y="178562"/>
                                </a:lnTo>
                                <a:lnTo>
                                  <a:pt x="0" y="59562"/>
                                </a:lnTo>
                                <a:close/>
                              </a:path>
                            </a:pathLst>
                          </a:custGeom>
                          <a:ln w="25400">
                            <a:solidFill>
                              <a:srgbClr val="385D8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08.100006pt;margin-top:27.667891pt;width:65.75pt;height:20.75pt;mso-position-horizontal-relative:page;mso-position-vertical-relative:paragraph;z-index:-15694848;mso-wrap-distance-left:0;mso-wrap-distance-right:0" id="docshapegroup321" coordorigin="4162,553" coordsize="1315,415">
                <v:shape style="position:absolute;left:4182;top:573;width:1275;height:375" id="docshape322" coordorigin="4182,573" coordsize="1275,375" path="m5269,573l5269,667,4182,667,4182,855,5269,855,5269,948,5457,761,5269,573xe" filled="true" fillcolor="#4f81bc" stroked="false">
                  <v:path arrowok="t"/>
                  <v:fill type="solid"/>
                </v:shape>
                <v:shape style="position:absolute;left:4182;top:573;width:1275;height:375" id="docshape323" coordorigin="4182,573" coordsize="1275,375" path="m4182,667l5269,667,5269,573,5457,761,5269,948,5269,855,4182,855,4182,667xe" filled="false" stroked="true" strokeweight="2pt" strokecolor="#385d89">
                  <v:path arrowok="t"/>
                  <v:stroke dashstyle="solid"/>
                </v:shape>
                <w10:wrap type="topAndBottom"/>
              </v:group>
            </w:pict>
          </mc:Fallback>
        </mc:AlternateContent>
      </w:r>
      <w:r>
        <w:rPr/>
        <mc:AlternateContent>
          <mc:Choice Requires="wps">
            <w:drawing>
              <wp:anchor distT="0" distB="0" distL="0" distR="0" allowOverlap="1" layoutInCell="1" locked="0" behindDoc="1" simplePos="0" relativeHeight="487622144">
                <wp:simplePos x="0" y="0"/>
                <wp:positionH relativeFrom="page">
                  <wp:posOffset>3709670</wp:posOffset>
                </wp:positionH>
                <wp:positionV relativeFrom="paragraph">
                  <wp:posOffset>225652</wp:posOffset>
                </wp:positionV>
                <wp:extent cx="1849120" cy="568960"/>
                <wp:effectExtent l="0" t="0" r="0" b="0"/>
                <wp:wrapTopAndBottom/>
                <wp:docPr id="339" name="Group 339"/>
                <wp:cNvGraphicFramePr>
                  <a:graphicFrameLocks/>
                </wp:cNvGraphicFramePr>
                <a:graphic>
                  <a:graphicData uri="http://schemas.microsoft.com/office/word/2010/wordprocessingGroup">
                    <wpg:wgp>
                      <wpg:cNvPr id="339" name="Group 339"/>
                      <wpg:cNvGrpSpPr/>
                      <wpg:grpSpPr>
                        <a:xfrm>
                          <a:off x="0" y="0"/>
                          <a:ext cx="1849120" cy="568960"/>
                          <a:chExt cx="1849120" cy="568960"/>
                        </a:xfrm>
                      </wpg:grpSpPr>
                      <wps:wsp>
                        <wps:cNvPr id="340" name="Graphic 340"/>
                        <wps:cNvSpPr/>
                        <wps:spPr>
                          <a:xfrm>
                            <a:off x="6350" y="6350"/>
                            <a:ext cx="1836420" cy="556260"/>
                          </a:xfrm>
                          <a:custGeom>
                            <a:avLst/>
                            <a:gdLst/>
                            <a:ahLst/>
                            <a:cxnLst/>
                            <a:rect l="l" t="t" r="r" b="b"/>
                            <a:pathLst>
                              <a:path w="1836420" h="556260">
                                <a:moveTo>
                                  <a:pt x="0" y="62865"/>
                                </a:moveTo>
                                <a:lnTo>
                                  <a:pt x="4929" y="38415"/>
                                </a:lnTo>
                                <a:lnTo>
                                  <a:pt x="18383" y="18430"/>
                                </a:lnTo>
                                <a:lnTo>
                                  <a:pt x="38361" y="4947"/>
                                </a:lnTo>
                                <a:lnTo>
                                  <a:pt x="62864" y="0"/>
                                </a:lnTo>
                                <a:lnTo>
                                  <a:pt x="1773554" y="0"/>
                                </a:lnTo>
                                <a:lnTo>
                                  <a:pt x="1798058" y="4947"/>
                                </a:lnTo>
                                <a:lnTo>
                                  <a:pt x="1818036" y="18430"/>
                                </a:lnTo>
                                <a:lnTo>
                                  <a:pt x="1831490" y="38415"/>
                                </a:lnTo>
                                <a:lnTo>
                                  <a:pt x="1836419" y="62865"/>
                                </a:lnTo>
                                <a:lnTo>
                                  <a:pt x="1836419" y="493522"/>
                                </a:lnTo>
                                <a:lnTo>
                                  <a:pt x="1831490" y="517951"/>
                                </a:lnTo>
                                <a:lnTo>
                                  <a:pt x="1818036" y="537892"/>
                                </a:lnTo>
                                <a:lnTo>
                                  <a:pt x="1798058" y="551332"/>
                                </a:lnTo>
                                <a:lnTo>
                                  <a:pt x="1773554" y="556260"/>
                                </a:lnTo>
                                <a:lnTo>
                                  <a:pt x="62864" y="556260"/>
                                </a:lnTo>
                                <a:lnTo>
                                  <a:pt x="38361" y="551332"/>
                                </a:lnTo>
                                <a:lnTo>
                                  <a:pt x="18383" y="537892"/>
                                </a:lnTo>
                                <a:lnTo>
                                  <a:pt x="4929" y="517951"/>
                                </a:lnTo>
                                <a:lnTo>
                                  <a:pt x="0" y="493522"/>
                                </a:lnTo>
                                <a:lnTo>
                                  <a:pt x="0" y="62865"/>
                                </a:lnTo>
                                <a:close/>
                              </a:path>
                            </a:pathLst>
                          </a:custGeom>
                          <a:ln w="12700">
                            <a:solidFill>
                              <a:srgbClr val="000000"/>
                            </a:solidFill>
                            <a:prstDash val="solid"/>
                          </a:ln>
                        </wps:spPr>
                        <wps:bodyPr wrap="square" lIns="0" tIns="0" rIns="0" bIns="0" rtlCol="0">
                          <a:prstTxWarp prst="textNoShape">
                            <a:avLst/>
                          </a:prstTxWarp>
                          <a:noAutofit/>
                        </wps:bodyPr>
                      </wps:wsp>
                      <wps:wsp>
                        <wps:cNvPr id="341" name="Graphic 341"/>
                        <wps:cNvSpPr/>
                        <wps:spPr>
                          <a:xfrm>
                            <a:off x="610234" y="264033"/>
                            <a:ext cx="393700" cy="12700"/>
                          </a:xfrm>
                          <a:custGeom>
                            <a:avLst/>
                            <a:gdLst/>
                            <a:ahLst/>
                            <a:cxnLst/>
                            <a:rect l="l" t="t" r="r" b="b"/>
                            <a:pathLst>
                              <a:path w="393700" h="12700">
                                <a:moveTo>
                                  <a:pt x="393700" y="0"/>
                                </a:moveTo>
                                <a:lnTo>
                                  <a:pt x="0" y="0"/>
                                </a:lnTo>
                                <a:lnTo>
                                  <a:pt x="0" y="12700"/>
                                </a:lnTo>
                                <a:lnTo>
                                  <a:pt x="393700" y="12700"/>
                                </a:lnTo>
                                <a:lnTo>
                                  <a:pt x="393700" y="0"/>
                                </a:lnTo>
                                <a:close/>
                              </a:path>
                            </a:pathLst>
                          </a:custGeom>
                          <a:solidFill>
                            <a:srgbClr val="000000"/>
                          </a:solidFill>
                        </wps:spPr>
                        <wps:bodyPr wrap="square" lIns="0" tIns="0" rIns="0" bIns="0" rtlCol="0">
                          <a:prstTxWarp prst="textNoShape">
                            <a:avLst/>
                          </a:prstTxWarp>
                          <a:noAutofit/>
                        </wps:bodyPr>
                      </wps:wsp>
                      <wps:wsp>
                        <wps:cNvPr id="342" name="Textbox 342"/>
                        <wps:cNvSpPr txBox="1"/>
                        <wps:spPr>
                          <a:xfrm>
                            <a:off x="0" y="0"/>
                            <a:ext cx="1849120" cy="568960"/>
                          </a:xfrm>
                          <a:prstGeom prst="rect">
                            <a:avLst/>
                          </a:prstGeom>
                        </wps:spPr>
                        <wps:txbx>
                          <w:txbxContent>
                            <w:p>
                              <w:pPr>
                                <w:spacing w:line="269" w:lineRule="exact" w:before="29"/>
                                <w:ind w:left="0" w:right="432" w:firstLine="0"/>
                                <w:jc w:val="center"/>
                                <w:rPr>
                                  <w:rFonts w:ascii="Cambria Math"/>
                                  <w:sz w:val="28"/>
                                </w:rPr>
                              </w:pPr>
                              <w:r>
                                <w:rPr>
                                  <w:rFonts w:ascii="Cambria Math"/>
                                  <w:spacing w:val="-10"/>
                                  <w:sz w:val="28"/>
                                </w:rPr>
                                <w:t>6</w:t>
                              </w:r>
                            </w:p>
                            <w:p>
                              <w:pPr>
                                <w:spacing w:line="184" w:lineRule="auto" w:before="0"/>
                                <w:ind w:left="315" w:right="0" w:firstLine="0"/>
                                <w:jc w:val="left"/>
                                <w:rPr>
                                  <w:rFonts w:ascii="Cambria Math" w:eastAsia="Cambria Math"/>
                                  <w:sz w:val="28"/>
                                </w:rPr>
                              </w:pPr>
                              <w:r>
                                <w:rPr>
                                  <w:rFonts w:ascii="Cambria Math" w:eastAsia="Cambria Math"/>
                                  <w:sz w:val="28"/>
                                </w:rPr>
                                <w:t>𝑇</w:t>
                              </w:r>
                              <w:r>
                                <w:rPr>
                                  <w:rFonts w:ascii="Cambria Math" w:eastAsia="Cambria Math"/>
                                  <w:spacing w:val="20"/>
                                  <w:sz w:val="28"/>
                                </w:rPr>
                                <w:t> </w:t>
                              </w:r>
                              <w:r>
                                <w:rPr>
                                  <w:rFonts w:ascii="Cambria Math" w:eastAsia="Cambria Math"/>
                                  <w:sz w:val="28"/>
                                </w:rPr>
                                <w:t>=</w:t>
                              </w:r>
                              <w:r>
                                <w:rPr>
                                  <w:rFonts w:ascii="Cambria Math" w:eastAsia="Cambria Math"/>
                                  <w:spacing w:val="30"/>
                                  <w:sz w:val="28"/>
                                </w:rPr>
                                <w:t>  </w:t>
                              </w:r>
                              <w:r>
                                <w:rPr>
                                  <w:rFonts w:ascii="Cambria Math" w:eastAsia="Cambria Math"/>
                                  <w:position w:val="-18"/>
                                  <w:sz w:val="28"/>
                                </w:rPr>
                                <w:t>1108</w:t>
                              </w:r>
                              <w:r>
                                <w:rPr>
                                  <w:rFonts w:ascii="Cambria Math" w:eastAsia="Cambria Math"/>
                                  <w:spacing w:val="18"/>
                                  <w:position w:val="-18"/>
                                  <w:sz w:val="28"/>
                                </w:rPr>
                                <w:t> </w:t>
                              </w:r>
                              <w:r>
                                <w:rPr>
                                  <w:rFonts w:ascii="Cambria Math" w:eastAsia="Cambria Math"/>
                                  <w:sz w:val="28"/>
                                </w:rPr>
                                <w:t>=</w:t>
                              </w:r>
                              <w:r>
                                <w:rPr>
                                  <w:rFonts w:ascii="Cambria Math" w:eastAsia="Cambria Math"/>
                                  <w:spacing w:val="14"/>
                                  <w:sz w:val="28"/>
                                </w:rPr>
                                <w:t> </w:t>
                              </w:r>
                              <w:r>
                                <w:rPr>
                                  <w:rFonts w:ascii="Cambria Math" w:eastAsia="Cambria Math"/>
                                  <w:spacing w:val="-4"/>
                                  <w:sz w:val="28"/>
                                </w:rPr>
                                <w:t>0,005</w:t>
                              </w:r>
                            </w:p>
                          </w:txbxContent>
                        </wps:txbx>
                        <wps:bodyPr wrap="square" lIns="0" tIns="0" rIns="0" bIns="0" rtlCol="0">
                          <a:noAutofit/>
                        </wps:bodyPr>
                      </wps:wsp>
                    </wpg:wgp>
                  </a:graphicData>
                </a:graphic>
              </wp:anchor>
            </w:drawing>
          </mc:Choice>
          <mc:Fallback>
            <w:pict>
              <v:group style="position:absolute;margin-left:292.100006pt;margin-top:17.767891pt;width:145.6pt;height:44.8pt;mso-position-horizontal-relative:page;mso-position-vertical-relative:paragraph;z-index:-15694336;mso-wrap-distance-left:0;mso-wrap-distance-right:0" id="docshapegroup324" coordorigin="5842,355" coordsize="2912,896">
                <v:shape style="position:absolute;left:5852;top:365;width:2892;height:876" id="docshape325" coordorigin="5852,365" coordsize="2892,876" path="m5852,464l5860,426,5881,394,5912,373,5951,365,8645,365,8684,373,8715,394,8736,426,8744,464,8744,1143,8736,1181,8715,1212,8684,1234,8645,1241,5951,1241,5912,1234,5881,1212,5860,1181,5852,1143,5852,464xe" filled="false" stroked="true" strokeweight="1pt" strokecolor="#000000">
                  <v:path arrowok="t"/>
                  <v:stroke dashstyle="solid"/>
                </v:shape>
                <v:rect style="position:absolute;left:6803;top:771;width:620;height:20" id="docshape326" filled="true" fillcolor="#000000" stroked="false">
                  <v:fill type="solid"/>
                </v:rect>
                <v:shape style="position:absolute;left:5842;top:355;width:2912;height:896" type="#_x0000_t202" id="docshape327" filled="false" stroked="false">
                  <v:textbox inset="0,0,0,0">
                    <w:txbxContent>
                      <w:p>
                        <w:pPr>
                          <w:spacing w:line="269" w:lineRule="exact" w:before="29"/>
                          <w:ind w:left="0" w:right="432" w:firstLine="0"/>
                          <w:jc w:val="center"/>
                          <w:rPr>
                            <w:rFonts w:ascii="Cambria Math"/>
                            <w:sz w:val="28"/>
                          </w:rPr>
                        </w:pPr>
                        <w:r>
                          <w:rPr>
                            <w:rFonts w:ascii="Cambria Math"/>
                            <w:spacing w:val="-10"/>
                            <w:sz w:val="28"/>
                          </w:rPr>
                          <w:t>6</w:t>
                        </w:r>
                      </w:p>
                      <w:p>
                        <w:pPr>
                          <w:spacing w:line="184" w:lineRule="auto" w:before="0"/>
                          <w:ind w:left="315" w:right="0" w:firstLine="0"/>
                          <w:jc w:val="left"/>
                          <w:rPr>
                            <w:rFonts w:ascii="Cambria Math" w:eastAsia="Cambria Math"/>
                            <w:sz w:val="28"/>
                          </w:rPr>
                        </w:pPr>
                        <w:r>
                          <w:rPr>
                            <w:rFonts w:ascii="Cambria Math" w:eastAsia="Cambria Math"/>
                            <w:sz w:val="28"/>
                          </w:rPr>
                          <w:t>𝑇</w:t>
                        </w:r>
                        <w:r>
                          <w:rPr>
                            <w:rFonts w:ascii="Cambria Math" w:eastAsia="Cambria Math"/>
                            <w:spacing w:val="20"/>
                            <w:sz w:val="28"/>
                          </w:rPr>
                          <w:t> </w:t>
                        </w:r>
                        <w:r>
                          <w:rPr>
                            <w:rFonts w:ascii="Cambria Math" w:eastAsia="Cambria Math"/>
                            <w:sz w:val="28"/>
                          </w:rPr>
                          <w:t>=</w:t>
                        </w:r>
                        <w:r>
                          <w:rPr>
                            <w:rFonts w:ascii="Cambria Math" w:eastAsia="Cambria Math"/>
                            <w:spacing w:val="30"/>
                            <w:sz w:val="28"/>
                          </w:rPr>
                          <w:t>  </w:t>
                        </w:r>
                        <w:r>
                          <w:rPr>
                            <w:rFonts w:ascii="Cambria Math" w:eastAsia="Cambria Math"/>
                            <w:position w:val="-18"/>
                            <w:sz w:val="28"/>
                          </w:rPr>
                          <w:t>1108</w:t>
                        </w:r>
                        <w:r>
                          <w:rPr>
                            <w:rFonts w:ascii="Cambria Math" w:eastAsia="Cambria Math"/>
                            <w:spacing w:val="18"/>
                            <w:position w:val="-18"/>
                            <w:sz w:val="28"/>
                          </w:rPr>
                          <w:t> </w:t>
                        </w:r>
                        <w:r>
                          <w:rPr>
                            <w:rFonts w:ascii="Cambria Math" w:eastAsia="Cambria Math"/>
                            <w:sz w:val="28"/>
                          </w:rPr>
                          <w:t>=</w:t>
                        </w:r>
                        <w:r>
                          <w:rPr>
                            <w:rFonts w:ascii="Cambria Math" w:eastAsia="Cambria Math"/>
                            <w:spacing w:val="14"/>
                            <w:sz w:val="28"/>
                          </w:rPr>
                          <w:t> </w:t>
                        </w:r>
                        <w:r>
                          <w:rPr>
                            <w:rFonts w:ascii="Cambria Math" w:eastAsia="Cambria Math"/>
                            <w:spacing w:val="-4"/>
                            <w:sz w:val="28"/>
                          </w:rPr>
                          <w:t>0,005</w:t>
                        </w:r>
                      </w:p>
                    </w:txbxContent>
                  </v:textbox>
                  <w10:wrap type="none"/>
                </v:shape>
                <w10:wrap type="topAndBottom"/>
              </v:group>
            </w:pict>
          </mc:Fallback>
        </mc:AlternateContent>
      </w:r>
    </w:p>
    <w:p>
      <w:pPr>
        <w:pStyle w:val="BodyText"/>
        <w:spacing w:before="257"/>
        <w:ind w:left="1291"/>
      </w:pPr>
      <w:r>
        <w:rPr>
          <w:rFonts w:ascii="Cambria Math" w:eastAsia="Cambria Math"/>
        </w:rPr>
        <w:t>𝑇</w:t>
      </w:r>
      <w:r>
        <w:rPr/>
        <w:t>:</w:t>
      </w:r>
      <w:r>
        <w:rPr>
          <w:spacing w:val="-3"/>
        </w:rPr>
        <w:t> </w:t>
      </w:r>
      <w:r>
        <w:rPr/>
        <w:t>Tingkat</w:t>
      </w:r>
      <w:r>
        <w:rPr>
          <w:spacing w:val="-3"/>
        </w:rPr>
        <w:t> </w:t>
      </w:r>
      <w:r>
        <w:rPr/>
        <w:t>keamanan di jalur </w:t>
      </w:r>
      <w:r>
        <w:rPr>
          <w:spacing w:val="-2"/>
        </w:rPr>
        <w:t>perairan.</w:t>
      </w:r>
    </w:p>
    <w:p>
      <w:pPr>
        <w:pStyle w:val="BodyText"/>
        <w:spacing w:before="43"/>
        <w:ind w:left="1291"/>
      </w:pPr>
      <w:r>
        <w:rPr>
          <w:rFonts w:ascii="Cambria Math" w:eastAsia="Cambria Math"/>
        </w:rPr>
        <w:t>𝐾</w:t>
      </w:r>
      <w:r>
        <w:rPr/>
        <w:t>:</w:t>
      </w:r>
      <w:r>
        <w:rPr>
          <w:spacing w:val="-4"/>
        </w:rPr>
        <w:t> </w:t>
      </w:r>
      <w:r>
        <w:rPr/>
        <w:t>Jumlah kasus</w:t>
      </w:r>
      <w:r>
        <w:rPr>
          <w:spacing w:val="-1"/>
        </w:rPr>
        <w:t> </w:t>
      </w:r>
      <w:r>
        <w:rPr/>
        <w:t>tindak</w:t>
      </w:r>
      <w:r>
        <w:rPr>
          <w:spacing w:val="-2"/>
        </w:rPr>
        <w:t> </w:t>
      </w:r>
      <w:r>
        <w:rPr/>
        <w:t>pidana di jalur</w:t>
      </w:r>
      <w:r>
        <w:rPr>
          <w:spacing w:val="-1"/>
        </w:rPr>
        <w:t> </w:t>
      </w:r>
      <w:r>
        <w:rPr>
          <w:spacing w:val="-2"/>
        </w:rPr>
        <w:t>perairan.</w:t>
      </w:r>
    </w:p>
    <w:p>
      <w:pPr>
        <w:pStyle w:val="BodyText"/>
        <w:spacing w:before="44"/>
        <w:ind w:left="1291"/>
      </w:pPr>
      <w:r>
        <w:rPr>
          <w:rFonts w:ascii="Cambria Math" w:eastAsia="Cambria Math"/>
        </w:rPr>
        <w:t>𝐷</w:t>
      </w:r>
      <w:r>
        <w:rPr>
          <w:rFonts w:ascii="Cambria Math" w:eastAsia="Cambria Math"/>
          <w:spacing w:val="-3"/>
        </w:rPr>
        <w:t> </w:t>
      </w:r>
      <w:r>
        <w:rPr>
          <w:rFonts w:ascii="Cambria Math" w:eastAsia="Cambria Math"/>
        </w:rPr>
        <w:t>:</w:t>
      </w:r>
      <w:r>
        <w:rPr>
          <w:rFonts w:ascii="Cambria Math" w:eastAsia="Cambria Math"/>
          <w:spacing w:val="6"/>
        </w:rPr>
        <w:t> </w:t>
      </w:r>
      <w:r>
        <w:rPr/>
        <w:t>Total</w:t>
      </w:r>
      <w:r>
        <w:rPr>
          <w:spacing w:val="-2"/>
        </w:rPr>
        <w:t> </w:t>
      </w:r>
      <w:r>
        <w:rPr/>
        <w:t>durasi</w:t>
      </w:r>
      <w:r>
        <w:rPr>
          <w:spacing w:val="-2"/>
        </w:rPr>
        <w:t> </w:t>
      </w:r>
      <w:r>
        <w:rPr/>
        <w:t>waktu</w:t>
      </w:r>
      <w:r>
        <w:rPr>
          <w:spacing w:val="-2"/>
        </w:rPr>
        <w:t> </w:t>
      </w:r>
      <w:r>
        <w:rPr/>
        <w:t>kegiatan</w:t>
      </w:r>
      <w:r>
        <w:rPr>
          <w:spacing w:val="-2"/>
        </w:rPr>
        <w:t> </w:t>
      </w:r>
      <w:r>
        <w:rPr/>
        <w:t>patroli</w:t>
      </w:r>
      <w:r>
        <w:rPr>
          <w:spacing w:val="-3"/>
        </w:rPr>
        <w:t> </w:t>
      </w:r>
      <w:r>
        <w:rPr/>
        <w:t>(dalam</w:t>
      </w:r>
      <w:r>
        <w:rPr>
          <w:spacing w:val="-3"/>
        </w:rPr>
        <w:t> </w:t>
      </w:r>
      <w:r>
        <w:rPr/>
        <w:t>jam)</w:t>
      </w:r>
      <w:r>
        <w:rPr>
          <w:spacing w:val="-3"/>
        </w:rPr>
        <w:t> </w:t>
      </w:r>
      <w:r>
        <w:rPr/>
        <w:t>di</w:t>
      </w:r>
      <w:r>
        <w:rPr>
          <w:spacing w:val="-2"/>
        </w:rPr>
        <w:t> </w:t>
      </w:r>
      <w:r>
        <w:rPr/>
        <w:t>jalur</w:t>
      </w:r>
      <w:r>
        <w:rPr>
          <w:spacing w:val="-3"/>
        </w:rPr>
        <w:t> </w:t>
      </w:r>
      <w:r>
        <w:rPr>
          <w:spacing w:val="-2"/>
        </w:rPr>
        <w:t>perairan</w:t>
      </w:r>
    </w:p>
    <w:p>
      <w:pPr>
        <w:pStyle w:val="BodyText"/>
        <w:spacing w:before="81"/>
      </w:pPr>
    </w:p>
    <w:p>
      <w:pPr>
        <w:pStyle w:val="BodyText"/>
        <w:spacing w:line="273" w:lineRule="auto"/>
        <w:ind w:left="1236" w:right="392"/>
        <w:jc w:val="both"/>
      </w:pPr>
      <w:r>
        <w:rPr/>
        <w:t>Hasil perhitungan pada tabel 45 kemudian dikonversi sesuai dengan tabel konversi dibawah ini:</w:t>
      </w:r>
    </w:p>
    <w:p>
      <w:pPr>
        <w:pStyle w:val="BodyText"/>
        <w:spacing w:before="45"/>
      </w:pPr>
    </w:p>
    <w:p>
      <w:pPr>
        <w:pStyle w:val="BodyText"/>
        <w:ind w:left="1761"/>
        <w:jc w:val="center"/>
      </w:pPr>
      <w:r>
        <w:rPr/>
        <w:t>Tabel</w:t>
      </w:r>
      <w:r>
        <w:rPr>
          <w:spacing w:val="1"/>
        </w:rPr>
        <w:t> </w:t>
      </w:r>
      <w:r>
        <w:rPr>
          <w:spacing w:val="-5"/>
        </w:rPr>
        <w:t>46</w:t>
      </w:r>
    </w:p>
    <w:p>
      <w:pPr>
        <w:pStyle w:val="BodyText"/>
        <w:spacing w:before="44"/>
        <w:ind w:left="1753"/>
        <w:jc w:val="center"/>
      </w:pPr>
      <w:r>
        <w:rPr/>
        <w:t>Konversi</w:t>
      </w:r>
      <w:r>
        <w:rPr>
          <w:spacing w:val="-3"/>
        </w:rPr>
        <w:t> </w:t>
      </w:r>
      <w:r>
        <w:rPr/>
        <w:t>Tingkat</w:t>
      </w:r>
      <w:r>
        <w:rPr>
          <w:spacing w:val="-5"/>
        </w:rPr>
        <w:t> </w:t>
      </w:r>
      <w:r>
        <w:rPr/>
        <w:t>keamanan</w:t>
      </w:r>
      <w:r>
        <w:rPr>
          <w:spacing w:val="-3"/>
        </w:rPr>
        <w:t> </w:t>
      </w:r>
      <w:r>
        <w:rPr/>
        <w:t>di</w:t>
      </w:r>
      <w:r>
        <w:rPr>
          <w:spacing w:val="-2"/>
        </w:rPr>
        <w:t> </w:t>
      </w:r>
      <w:r>
        <w:rPr/>
        <w:t>jalur</w:t>
      </w:r>
      <w:r>
        <w:rPr>
          <w:spacing w:val="-3"/>
        </w:rPr>
        <w:t> </w:t>
      </w:r>
      <w:r>
        <w:rPr>
          <w:spacing w:val="-2"/>
        </w:rPr>
        <w:t>perairan</w:t>
      </w:r>
    </w:p>
    <w:p>
      <w:pPr>
        <w:pStyle w:val="BodyText"/>
        <w:spacing w:before="129"/>
        <w:rPr>
          <w:sz w:val="20"/>
        </w:rPr>
      </w:pPr>
    </w:p>
    <w:tbl>
      <w:tblPr>
        <w:tblW w:w="0" w:type="auto"/>
        <w:jc w:val="left"/>
        <w:tblInd w:w="2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60"/>
        <w:gridCol w:w="1526"/>
        <w:gridCol w:w="1276"/>
        <w:gridCol w:w="1136"/>
        <w:gridCol w:w="1276"/>
        <w:gridCol w:w="996"/>
      </w:tblGrid>
      <w:tr>
        <w:trPr>
          <w:trHeight w:val="475" w:hRule="atLeast"/>
        </w:trPr>
        <w:tc>
          <w:tcPr>
            <w:tcW w:w="2160" w:type="dxa"/>
            <w:vMerge w:val="restart"/>
          </w:tcPr>
          <w:p>
            <w:pPr>
              <w:pStyle w:val="TableParagraph"/>
              <w:spacing w:line="276" w:lineRule="auto" w:before="110"/>
              <w:ind w:left="65" w:right="62" w:hanging="4"/>
              <w:jc w:val="center"/>
              <w:rPr>
                <w:sz w:val="24"/>
              </w:rPr>
            </w:pPr>
            <w:r>
              <w:rPr>
                <w:sz w:val="24"/>
              </w:rPr>
              <w:t>Konversi Nilai Indikator</w:t>
            </w:r>
            <w:r>
              <w:rPr>
                <w:spacing w:val="-17"/>
                <w:sz w:val="24"/>
              </w:rPr>
              <w:t> </w:t>
            </w:r>
            <w:r>
              <w:rPr>
                <w:sz w:val="24"/>
              </w:rPr>
              <w:t>ke</w:t>
            </w:r>
            <w:r>
              <w:rPr>
                <w:spacing w:val="-15"/>
                <w:sz w:val="24"/>
              </w:rPr>
              <w:t> </w:t>
            </w:r>
            <w:r>
              <w:rPr>
                <w:sz w:val="24"/>
              </w:rPr>
              <w:t>Indeks (Skala 1-5)</w:t>
            </w:r>
          </w:p>
        </w:tc>
        <w:tc>
          <w:tcPr>
            <w:tcW w:w="1526" w:type="dxa"/>
          </w:tcPr>
          <w:p>
            <w:pPr>
              <w:pStyle w:val="TableParagraph"/>
              <w:spacing w:before="75"/>
              <w:ind w:left="16" w:right="24"/>
              <w:jc w:val="center"/>
              <w:rPr>
                <w:sz w:val="24"/>
              </w:rPr>
            </w:pPr>
            <w:r>
              <w:rPr>
                <w:sz w:val="24"/>
              </w:rPr>
              <w:t>1,0</w:t>
            </w:r>
            <w:r>
              <w:rPr>
                <w:spacing w:val="-3"/>
                <w:sz w:val="24"/>
              </w:rPr>
              <w:t> </w:t>
            </w:r>
            <w:r>
              <w:rPr>
                <w:sz w:val="24"/>
              </w:rPr>
              <w:t>-</w:t>
            </w:r>
            <w:r>
              <w:rPr>
                <w:spacing w:val="-3"/>
                <w:sz w:val="24"/>
              </w:rPr>
              <w:t> </w:t>
            </w:r>
            <w:r>
              <w:rPr>
                <w:sz w:val="24"/>
              </w:rPr>
              <w:t>&lt;</w:t>
            </w:r>
            <w:r>
              <w:rPr>
                <w:spacing w:val="-3"/>
                <w:sz w:val="24"/>
              </w:rPr>
              <w:t> </w:t>
            </w:r>
            <w:r>
              <w:rPr>
                <w:spacing w:val="-5"/>
                <w:sz w:val="24"/>
              </w:rPr>
              <w:t>2,0</w:t>
            </w:r>
          </w:p>
        </w:tc>
        <w:tc>
          <w:tcPr>
            <w:tcW w:w="1276" w:type="dxa"/>
          </w:tcPr>
          <w:p>
            <w:pPr>
              <w:pStyle w:val="TableParagraph"/>
              <w:spacing w:before="75"/>
              <w:ind w:right="9"/>
              <w:jc w:val="center"/>
              <w:rPr>
                <w:sz w:val="24"/>
              </w:rPr>
            </w:pPr>
            <w:r>
              <w:rPr>
                <w:sz w:val="24"/>
              </w:rPr>
              <w:t>2,0</w:t>
            </w:r>
            <w:r>
              <w:rPr>
                <w:spacing w:val="-3"/>
                <w:sz w:val="24"/>
              </w:rPr>
              <w:t> </w:t>
            </w:r>
            <w:r>
              <w:rPr>
                <w:sz w:val="24"/>
              </w:rPr>
              <w:t>-</w:t>
            </w:r>
            <w:r>
              <w:rPr>
                <w:spacing w:val="-3"/>
                <w:sz w:val="24"/>
              </w:rPr>
              <w:t> </w:t>
            </w:r>
            <w:r>
              <w:rPr>
                <w:sz w:val="24"/>
              </w:rPr>
              <w:t>&lt;</w:t>
            </w:r>
            <w:r>
              <w:rPr>
                <w:spacing w:val="-3"/>
                <w:sz w:val="24"/>
              </w:rPr>
              <w:t> </w:t>
            </w:r>
            <w:r>
              <w:rPr>
                <w:spacing w:val="-5"/>
                <w:sz w:val="24"/>
              </w:rPr>
              <w:t>3,0</w:t>
            </w:r>
          </w:p>
        </w:tc>
        <w:tc>
          <w:tcPr>
            <w:tcW w:w="1136" w:type="dxa"/>
          </w:tcPr>
          <w:p>
            <w:pPr>
              <w:pStyle w:val="TableParagraph"/>
              <w:spacing w:before="75"/>
              <w:ind w:right="10"/>
              <w:jc w:val="center"/>
              <w:rPr>
                <w:sz w:val="24"/>
              </w:rPr>
            </w:pPr>
            <w:r>
              <w:rPr>
                <w:sz w:val="24"/>
              </w:rPr>
              <w:t>3,0</w:t>
            </w:r>
            <w:r>
              <w:rPr>
                <w:spacing w:val="-3"/>
                <w:sz w:val="24"/>
              </w:rPr>
              <w:t> </w:t>
            </w:r>
            <w:r>
              <w:rPr>
                <w:sz w:val="24"/>
              </w:rPr>
              <w:t>-</w:t>
            </w:r>
            <w:r>
              <w:rPr>
                <w:spacing w:val="-3"/>
                <w:sz w:val="24"/>
              </w:rPr>
              <w:t> </w:t>
            </w:r>
            <w:r>
              <w:rPr>
                <w:sz w:val="24"/>
              </w:rPr>
              <w:t>&lt;</w:t>
            </w:r>
            <w:r>
              <w:rPr>
                <w:spacing w:val="-3"/>
                <w:sz w:val="24"/>
              </w:rPr>
              <w:t> </w:t>
            </w:r>
            <w:r>
              <w:rPr>
                <w:spacing w:val="-5"/>
                <w:sz w:val="24"/>
              </w:rPr>
              <w:t>4,0</w:t>
            </w:r>
          </w:p>
        </w:tc>
        <w:tc>
          <w:tcPr>
            <w:tcW w:w="1276" w:type="dxa"/>
          </w:tcPr>
          <w:p>
            <w:pPr>
              <w:pStyle w:val="TableParagraph"/>
              <w:spacing w:before="75"/>
              <w:ind w:right="11"/>
              <w:jc w:val="center"/>
              <w:rPr>
                <w:sz w:val="24"/>
              </w:rPr>
            </w:pPr>
            <w:r>
              <w:rPr>
                <w:sz w:val="24"/>
              </w:rPr>
              <w:t>4,0</w:t>
            </w:r>
            <w:r>
              <w:rPr>
                <w:spacing w:val="-3"/>
                <w:sz w:val="24"/>
              </w:rPr>
              <w:t> </w:t>
            </w:r>
            <w:r>
              <w:rPr>
                <w:sz w:val="24"/>
              </w:rPr>
              <w:t>-</w:t>
            </w:r>
            <w:r>
              <w:rPr>
                <w:spacing w:val="-3"/>
                <w:sz w:val="24"/>
              </w:rPr>
              <w:t> </w:t>
            </w:r>
            <w:r>
              <w:rPr>
                <w:sz w:val="24"/>
              </w:rPr>
              <w:t>&lt;</w:t>
            </w:r>
            <w:r>
              <w:rPr>
                <w:spacing w:val="-3"/>
                <w:sz w:val="24"/>
              </w:rPr>
              <w:t> </w:t>
            </w:r>
            <w:r>
              <w:rPr>
                <w:spacing w:val="-5"/>
                <w:sz w:val="24"/>
              </w:rPr>
              <w:t>4,5</w:t>
            </w:r>
          </w:p>
        </w:tc>
        <w:tc>
          <w:tcPr>
            <w:tcW w:w="996" w:type="dxa"/>
          </w:tcPr>
          <w:p>
            <w:pPr>
              <w:pStyle w:val="TableParagraph"/>
              <w:spacing w:before="75"/>
              <w:ind w:left="14" w:right="31"/>
              <w:jc w:val="center"/>
              <w:rPr>
                <w:sz w:val="24"/>
              </w:rPr>
            </w:pPr>
            <w:r>
              <w:rPr>
                <w:sz w:val="24"/>
              </w:rPr>
              <w:t>4,5</w:t>
            </w:r>
            <w:r>
              <w:rPr>
                <w:spacing w:val="-3"/>
                <w:sz w:val="24"/>
              </w:rPr>
              <w:t> </w:t>
            </w:r>
            <w:r>
              <w:rPr>
                <w:sz w:val="24"/>
              </w:rPr>
              <w:t>-</w:t>
            </w:r>
            <w:r>
              <w:rPr>
                <w:spacing w:val="-4"/>
                <w:sz w:val="24"/>
              </w:rPr>
              <w:t> </w:t>
            </w:r>
            <w:r>
              <w:rPr>
                <w:spacing w:val="-5"/>
                <w:sz w:val="24"/>
              </w:rPr>
              <w:t>5,0</w:t>
            </w:r>
          </w:p>
        </w:tc>
      </w:tr>
      <w:tr>
        <w:trPr>
          <w:trHeight w:val="694" w:hRule="atLeast"/>
        </w:trPr>
        <w:tc>
          <w:tcPr>
            <w:tcW w:w="2160" w:type="dxa"/>
            <w:vMerge/>
            <w:tcBorders>
              <w:top w:val="nil"/>
            </w:tcBorders>
          </w:tcPr>
          <w:p>
            <w:pPr>
              <w:rPr>
                <w:sz w:val="2"/>
                <w:szCs w:val="2"/>
              </w:rPr>
            </w:pPr>
          </w:p>
        </w:tc>
        <w:tc>
          <w:tcPr>
            <w:tcW w:w="1526" w:type="dxa"/>
          </w:tcPr>
          <w:p>
            <w:pPr>
              <w:pStyle w:val="TableParagraph"/>
              <w:spacing w:line="273" w:lineRule="auto" w:before="30"/>
              <w:ind w:left="40" w:firstLine="430"/>
              <w:rPr>
                <w:sz w:val="24"/>
              </w:rPr>
            </w:pPr>
            <w:r>
              <w:rPr>
                <w:spacing w:val="-2"/>
                <w:sz w:val="24"/>
              </w:rPr>
              <w:t>Perlu Pembenahan</w:t>
            </w:r>
          </w:p>
        </w:tc>
        <w:tc>
          <w:tcPr>
            <w:tcW w:w="1276" w:type="dxa"/>
          </w:tcPr>
          <w:p>
            <w:pPr>
              <w:pStyle w:val="TableParagraph"/>
              <w:spacing w:line="273" w:lineRule="auto" w:before="30"/>
              <w:ind w:left="90" w:firstLine="255"/>
              <w:rPr>
                <w:sz w:val="24"/>
              </w:rPr>
            </w:pPr>
            <w:r>
              <w:rPr>
                <w:spacing w:val="-2"/>
                <w:sz w:val="24"/>
              </w:rPr>
              <w:t>Perlu Perbaikan</w:t>
            </w:r>
          </w:p>
        </w:tc>
        <w:tc>
          <w:tcPr>
            <w:tcW w:w="1136" w:type="dxa"/>
          </w:tcPr>
          <w:p>
            <w:pPr>
              <w:pStyle w:val="TableParagraph"/>
              <w:spacing w:before="185"/>
              <w:ind w:left="17" w:right="23"/>
              <w:jc w:val="center"/>
              <w:rPr>
                <w:sz w:val="24"/>
              </w:rPr>
            </w:pPr>
            <w:r>
              <w:rPr>
                <w:spacing w:val="-2"/>
                <w:sz w:val="24"/>
              </w:rPr>
              <w:t>Memadai</w:t>
            </w:r>
          </w:p>
        </w:tc>
        <w:tc>
          <w:tcPr>
            <w:tcW w:w="1276" w:type="dxa"/>
          </w:tcPr>
          <w:p>
            <w:pPr>
              <w:pStyle w:val="TableParagraph"/>
              <w:spacing w:before="185"/>
              <w:ind w:right="5"/>
              <w:jc w:val="center"/>
              <w:rPr>
                <w:sz w:val="24"/>
              </w:rPr>
            </w:pPr>
            <w:r>
              <w:rPr>
                <w:spacing w:val="-4"/>
                <w:sz w:val="24"/>
              </w:rPr>
              <w:t>Baik</w:t>
            </w:r>
          </w:p>
        </w:tc>
        <w:tc>
          <w:tcPr>
            <w:tcW w:w="996" w:type="dxa"/>
          </w:tcPr>
          <w:p>
            <w:pPr>
              <w:pStyle w:val="TableParagraph"/>
              <w:spacing w:before="185"/>
              <w:ind w:right="8"/>
              <w:jc w:val="center"/>
              <w:rPr>
                <w:sz w:val="24"/>
              </w:rPr>
            </w:pPr>
            <w:r>
              <w:rPr>
                <w:spacing w:val="-2"/>
                <w:sz w:val="24"/>
              </w:rPr>
              <w:t>Istimewa</w:t>
            </w:r>
          </w:p>
        </w:tc>
      </w:tr>
      <w:tr>
        <w:trPr>
          <w:trHeight w:val="950" w:hRule="atLeast"/>
        </w:trPr>
        <w:tc>
          <w:tcPr>
            <w:tcW w:w="2160" w:type="dxa"/>
          </w:tcPr>
          <w:p>
            <w:pPr>
              <w:pStyle w:val="TableParagraph"/>
              <w:spacing w:line="273" w:lineRule="auto"/>
              <w:ind w:left="110" w:right="90"/>
              <w:rPr>
                <w:sz w:val="24"/>
              </w:rPr>
            </w:pPr>
            <w:r>
              <w:rPr>
                <w:spacing w:val="-2"/>
                <w:sz w:val="24"/>
              </w:rPr>
              <w:t>Tingkat</w:t>
            </w:r>
            <w:r>
              <w:rPr>
                <w:spacing w:val="40"/>
                <w:sz w:val="24"/>
              </w:rPr>
              <w:t> </w:t>
            </w:r>
            <w:r>
              <w:rPr>
                <w:sz w:val="24"/>
              </w:rPr>
              <w:t>keamanan di </w:t>
            </w:r>
            <w:r>
              <w:rPr>
                <w:sz w:val="24"/>
              </w:rPr>
              <w:t>jalur</w:t>
            </w:r>
          </w:p>
          <w:p>
            <w:pPr>
              <w:pStyle w:val="TableParagraph"/>
              <w:spacing w:before="1"/>
              <w:ind w:left="110"/>
              <w:rPr>
                <w:sz w:val="24"/>
              </w:rPr>
            </w:pPr>
            <w:r>
              <w:rPr>
                <w:spacing w:val="-2"/>
                <w:sz w:val="24"/>
              </w:rPr>
              <w:t>perairan</w:t>
            </w:r>
          </w:p>
        </w:tc>
        <w:tc>
          <w:tcPr>
            <w:tcW w:w="1526" w:type="dxa"/>
          </w:tcPr>
          <w:p>
            <w:pPr>
              <w:pStyle w:val="TableParagraph"/>
              <w:spacing w:before="38"/>
              <w:rPr>
                <w:sz w:val="24"/>
              </w:rPr>
            </w:pPr>
          </w:p>
          <w:p>
            <w:pPr>
              <w:pStyle w:val="TableParagraph"/>
              <w:spacing w:before="1"/>
              <w:ind w:left="16" w:right="24"/>
              <w:jc w:val="center"/>
              <w:rPr>
                <w:sz w:val="24"/>
              </w:rPr>
            </w:pPr>
            <w:r>
              <w:rPr>
                <w:sz w:val="24"/>
              </w:rPr>
              <w:t>&lt;</w:t>
            </w:r>
            <w:r>
              <w:rPr>
                <w:spacing w:val="-2"/>
                <w:sz w:val="24"/>
              </w:rPr>
              <w:t> </w:t>
            </w:r>
            <w:r>
              <w:rPr>
                <w:spacing w:val="-5"/>
                <w:sz w:val="24"/>
              </w:rPr>
              <w:t>30</w:t>
            </w:r>
          </w:p>
        </w:tc>
        <w:tc>
          <w:tcPr>
            <w:tcW w:w="1276" w:type="dxa"/>
          </w:tcPr>
          <w:p>
            <w:pPr>
              <w:pStyle w:val="TableParagraph"/>
              <w:spacing w:before="38"/>
              <w:rPr>
                <w:sz w:val="24"/>
              </w:rPr>
            </w:pPr>
          </w:p>
          <w:p>
            <w:pPr>
              <w:pStyle w:val="TableParagraph"/>
              <w:spacing w:before="1"/>
              <w:ind w:right="7"/>
              <w:jc w:val="center"/>
              <w:rPr>
                <w:sz w:val="24"/>
              </w:rPr>
            </w:pPr>
            <w:r>
              <w:rPr>
                <w:sz w:val="24"/>
              </w:rPr>
              <w:t>&gt;</w:t>
            </w:r>
            <w:r>
              <w:rPr>
                <w:spacing w:val="-3"/>
                <w:sz w:val="24"/>
              </w:rPr>
              <w:t> </w:t>
            </w:r>
            <w:r>
              <w:rPr>
                <w:sz w:val="24"/>
              </w:rPr>
              <w:t>23</w:t>
            </w:r>
            <w:r>
              <w:rPr>
                <w:spacing w:val="-1"/>
                <w:sz w:val="24"/>
              </w:rPr>
              <w:t> </w:t>
            </w:r>
            <w:r>
              <w:rPr>
                <w:sz w:val="24"/>
              </w:rPr>
              <w:t>-</w:t>
            </w:r>
            <w:r>
              <w:rPr>
                <w:spacing w:val="-2"/>
                <w:sz w:val="24"/>
              </w:rPr>
              <w:t> </w:t>
            </w:r>
            <w:r>
              <w:rPr>
                <w:spacing w:val="-5"/>
                <w:sz w:val="24"/>
              </w:rPr>
              <w:t>30</w:t>
            </w:r>
          </w:p>
        </w:tc>
        <w:tc>
          <w:tcPr>
            <w:tcW w:w="1136" w:type="dxa"/>
          </w:tcPr>
          <w:p>
            <w:pPr>
              <w:pStyle w:val="TableParagraph"/>
              <w:spacing w:before="38"/>
              <w:rPr>
                <w:sz w:val="24"/>
              </w:rPr>
            </w:pPr>
          </w:p>
          <w:p>
            <w:pPr>
              <w:pStyle w:val="TableParagraph"/>
              <w:spacing w:before="1"/>
              <w:ind w:left="32" w:right="23"/>
              <w:jc w:val="center"/>
              <w:rPr>
                <w:sz w:val="24"/>
              </w:rPr>
            </w:pPr>
            <w:r>
              <w:rPr>
                <w:sz w:val="24"/>
              </w:rPr>
              <w:t>&gt;</w:t>
            </w:r>
            <w:r>
              <w:rPr>
                <w:spacing w:val="-3"/>
                <w:sz w:val="24"/>
              </w:rPr>
              <w:t> </w:t>
            </w:r>
            <w:r>
              <w:rPr>
                <w:sz w:val="24"/>
              </w:rPr>
              <w:t>15</w:t>
            </w:r>
            <w:r>
              <w:rPr>
                <w:spacing w:val="-1"/>
                <w:sz w:val="24"/>
              </w:rPr>
              <w:t> </w:t>
            </w:r>
            <w:r>
              <w:rPr>
                <w:sz w:val="24"/>
              </w:rPr>
              <w:t>-</w:t>
            </w:r>
            <w:r>
              <w:rPr>
                <w:spacing w:val="-2"/>
                <w:sz w:val="24"/>
              </w:rPr>
              <w:t> </w:t>
            </w:r>
            <w:r>
              <w:rPr>
                <w:spacing w:val="-5"/>
                <w:sz w:val="24"/>
              </w:rPr>
              <w:t>23</w:t>
            </w:r>
          </w:p>
        </w:tc>
        <w:tc>
          <w:tcPr>
            <w:tcW w:w="1276" w:type="dxa"/>
          </w:tcPr>
          <w:p>
            <w:pPr>
              <w:pStyle w:val="TableParagraph"/>
              <w:spacing w:before="38"/>
              <w:rPr>
                <w:sz w:val="24"/>
              </w:rPr>
            </w:pPr>
          </w:p>
          <w:p>
            <w:pPr>
              <w:pStyle w:val="TableParagraph"/>
              <w:spacing w:before="1"/>
              <w:ind w:right="10"/>
              <w:jc w:val="center"/>
              <w:rPr>
                <w:sz w:val="24"/>
              </w:rPr>
            </w:pPr>
            <w:r>
              <w:rPr>
                <w:sz w:val="24"/>
              </w:rPr>
              <w:t>5</w:t>
            </w:r>
            <w:r>
              <w:rPr>
                <w:spacing w:val="-2"/>
                <w:sz w:val="24"/>
              </w:rPr>
              <w:t> </w:t>
            </w:r>
            <w:r>
              <w:rPr>
                <w:sz w:val="24"/>
              </w:rPr>
              <w:t>-</w:t>
            </w:r>
            <w:r>
              <w:rPr>
                <w:spacing w:val="-3"/>
                <w:sz w:val="24"/>
              </w:rPr>
              <w:t> </w:t>
            </w:r>
            <w:r>
              <w:rPr>
                <w:spacing w:val="-5"/>
                <w:sz w:val="24"/>
              </w:rPr>
              <w:t>15</w:t>
            </w:r>
          </w:p>
        </w:tc>
        <w:tc>
          <w:tcPr>
            <w:tcW w:w="996" w:type="dxa"/>
          </w:tcPr>
          <w:p>
            <w:pPr>
              <w:pStyle w:val="TableParagraph"/>
              <w:spacing w:before="38"/>
              <w:rPr>
                <w:sz w:val="24"/>
              </w:rPr>
            </w:pPr>
          </w:p>
          <w:p>
            <w:pPr>
              <w:pStyle w:val="TableParagraph"/>
              <w:spacing w:before="1"/>
              <w:ind w:left="14" w:right="31"/>
              <w:jc w:val="center"/>
              <w:rPr>
                <w:sz w:val="24"/>
              </w:rPr>
            </w:pPr>
            <w:r>
              <w:rPr>
                <w:sz w:val="24"/>
              </w:rPr>
              <w:t>≤</w:t>
            </w:r>
            <w:r>
              <w:rPr>
                <w:spacing w:val="-4"/>
                <w:sz w:val="24"/>
              </w:rPr>
              <w:t> </w:t>
            </w:r>
            <w:r>
              <w:rPr>
                <w:spacing w:val="-10"/>
                <w:sz w:val="24"/>
              </w:rPr>
              <w:t>5</w:t>
            </w:r>
          </w:p>
        </w:tc>
      </w:tr>
    </w:tbl>
    <w:p>
      <w:pPr>
        <w:pStyle w:val="BodyText"/>
        <w:spacing w:before="40"/>
      </w:pPr>
    </w:p>
    <w:p>
      <w:pPr>
        <w:pStyle w:val="BodyText"/>
        <w:spacing w:line="276" w:lineRule="auto" w:before="1"/>
        <w:ind w:left="1291" w:right="380"/>
        <w:jc w:val="both"/>
      </w:pPr>
      <w:r>
        <w:rPr/>
        <w:t>Dari tabel 46 ditatas realisasi nilai Indeks tingkat keamanan di jalur perairan sebesar 0,005, hasil perhitungan nilai Indeks tingkat keamanan di jalur perairan kemudian dikonversi sesuai dengan tabel 45 dengan nilai konversi sebesar 5 masuk dalam kategori Istimewa.</w:t>
      </w:r>
    </w:p>
    <w:p>
      <w:pPr>
        <w:spacing w:after="0" w:line="276" w:lineRule="auto"/>
        <w:jc w:val="both"/>
        <w:sectPr>
          <w:pgSz w:w="11910" w:h="16840"/>
          <w:pgMar w:header="0" w:footer="666" w:top="780" w:bottom="940" w:left="980" w:right="180"/>
        </w:sectPr>
      </w:pPr>
    </w:p>
    <w:p>
      <w:pPr>
        <w:spacing w:before="69"/>
        <w:ind w:left="946" w:right="0" w:firstLine="0"/>
        <w:jc w:val="center"/>
        <w:rPr>
          <w:sz w:val="22"/>
        </w:rPr>
      </w:pPr>
      <w:r>
        <w:rPr>
          <w:sz w:val="22"/>
        </w:rPr>
        <w:t>Tabel </w:t>
      </w:r>
      <w:r>
        <w:rPr>
          <w:spacing w:val="-5"/>
          <w:sz w:val="22"/>
        </w:rPr>
        <w:t>47</w:t>
      </w:r>
    </w:p>
    <w:p>
      <w:pPr>
        <w:spacing w:before="37"/>
        <w:ind w:left="948" w:right="0" w:firstLine="0"/>
        <w:jc w:val="center"/>
        <w:rPr>
          <w:sz w:val="22"/>
        </w:rPr>
      </w:pPr>
      <w:r>
        <w:rPr>
          <w:sz w:val="22"/>
        </w:rPr>
        <w:t>Perbandingan</w:t>
      </w:r>
      <w:r>
        <w:rPr>
          <w:spacing w:val="-2"/>
          <w:sz w:val="22"/>
        </w:rPr>
        <w:t> </w:t>
      </w:r>
      <w:r>
        <w:rPr>
          <w:sz w:val="22"/>
        </w:rPr>
        <w:t>kinerja</w:t>
      </w:r>
      <w:r>
        <w:rPr>
          <w:spacing w:val="-1"/>
          <w:sz w:val="22"/>
        </w:rPr>
        <w:t> </w:t>
      </w:r>
      <w:r>
        <w:rPr>
          <w:sz w:val="22"/>
        </w:rPr>
        <w:t>tingkat</w:t>
      </w:r>
      <w:r>
        <w:rPr>
          <w:spacing w:val="-5"/>
          <w:sz w:val="22"/>
        </w:rPr>
        <w:t> </w:t>
      </w:r>
      <w:r>
        <w:rPr>
          <w:sz w:val="22"/>
        </w:rPr>
        <w:t>keamanan</w:t>
      </w:r>
      <w:r>
        <w:rPr>
          <w:spacing w:val="-2"/>
          <w:sz w:val="22"/>
        </w:rPr>
        <w:t> </w:t>
      </w:r>
      <w:r>
        <w:rPr>
          <w:sz w:val="22"/>
        </w:rPr>
        <w:t>di</w:t>
      </w:r>
      <w:r>
        <w:rPr>
          <w:spacing w:val="-3"/>
          <w:sz w:val="22"/>
        </w:rPr>
        <w:t> </w:t>
      </w:r>
      <w:r>
        <w:rPr>
          <w:sz w:val="22"/>
        </w:rPr>
        <w:t>jalur</w:t>
      </w:r>
      <w:r>
        <w:rPr>
          <w:spacing w:val="-2"/>
          <w:sz w:val="22"/>
        </w:rPr>
        <w:t> </w:t>
      </w:r>
      <w:r>
        <w:rPr>
          <w:sz w:val="22"/>
        </w:rPr>
        <w:t>perairan</w:t>
      </w:r>
      <w:r>
        <w:rPr>
          <w:spacing w:val="-2"/>
          <w:sz w:val="22"/>
        </w:rPr>
        <w:t> </w:t>
      </w:r>
      <w:r>
        <w:rPr>
          <w:sz w:val="22"/>
        </w:rPr>
        <w:t>tahun</w:t>
      </w:r>
      <w:r>
        <w:rPr>
          <w:spacing w:val="-6"/>
          <w:sz w:val="22"/>
        </w:rPr>
        <w:t> </w:t>
      </w:r>
      <w:r>
        <w:rPr>
          <w:sz w:val="22"/>
        </w:rPr>
        <w:t>2021</w:t>
      </w:r>
      <w:r>
        <w:rPr>
          <w:spacing w:val="-1"/>
          <w:sz w:val="22"/>
        </w:rPr>
        <w:t> </w:t>
      </w:r>
      <w:r>
        <w:rPr>
          <w:sz w:val="22"/>
        </w:rPr>
        <w:t>s.d.</w:t>
      </w:r>
      <w:r>
        <w:rPr>
          <w:spacing w:val="-5"/>
          <w:sz w:val="22"/>
        </w:rPr>
        <w:t> </w:t>
      </w:r>
      <w:r>
        <w:rPr>
          <w:spacing w:val="-4"/>
          <w:sz w:val="22"/>
        </w:rPr>
        <w:t>2023</w:t>
      </w:r>
    </w:p>
    <w:p>
      <w:pPr>
        <w:pStyle w:val="BodyText"/>
        <w:spacing w:before="113"/>
        <w:rPr>
          <w:sz w:val="20"/>
        </w:rPr>
      </w:pPr>
    </w:p>
    <w:tbl>
      <w:tblPr>
        <w:tblW w:w="0" w:type="auto"/>
        <w:jc w:val="left"/>
        <w:tblInd w:w="10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6"/>
        <w:gridCol w:w="861"/>
        <w:gridCol w:w="856"/>
        <w:gridCol w:w="850"/>
        <w:gridCol w:w="825"/>
        <w:gridCol w:w="875"/>
        <w:gridCol w:w="850"/>
        <w:gridCol w:w="710"/>
        <w:gridCol w:w="946"/>
        <w:gridCol w:w="756"/>
      </w:tblGrid>
      <w:tr>
        <w:trPr>
          <w:trHeight w:val="310" w:hRule="atLeast"/>
        </w:trPr>
        <w:tc>
          <w:tcPr>
            <w:tcW w:w="1716" w:type="dxa"/>
            <w:vMerge w:val="restart"/>
            <w:shd w:val="clear" w:color="auto" w:fill="000080"/>
          </w:tcPr>
          <w:p>
            <w:pPr>
              <w:pStyle w:val="TableParagraph"/>
              <w:spacing w:before="15"/>
              <w:rPr>
                <w:sz w:val="16"/>
              </w:rPr>
            </w:pPr>
          </w:p>
          <w:p>
            <w:pPr>
              <w:pStyle w:val="TableParagraph"/>
              <w:spacing w:before="1"/>
              <w:ind w:left="410"/>
              <w:rPr>
                <w:rFonts w:ascii="Arial"/>
                <w:b/>
                <w:sz w:val="16"/>
              </w:rPr>
            </w:pPr>
            <w:r>
              <w:rPr>
                <w:rFonts w:ascii="Arial"/>
                <w:b/>
                <w:color w:val="FFFFFF"/>
                <w:spacing w:val="-2"/>
                <w:sz w:val="16"/>
              </w:rPr>
              <w:t>KOMPONEN</w:t>
            </w:r>
          </w:p>
        </w:tc>
        <w:tc>
          <w:tcPr>
            <w:tcW w:w="7529" w:type="dxa"/>
            <w:gridSpan w:val="9"/>
            <w:tcBorders>
              <w:bottom w:val="single" w:sz="4" w:space="0" w:color="FFFFFF"/>
            </w:tcBorders>
            <w:shd w:val="clear" w:color="auto" w:fill="000080"/>
          </w:tcPr>
          <w:p>
            <w:pPr>
              <w:pStyle w:val="TableParagraph"/>
              <w:tabs>
                <w:tab w:pos="3370" w:val="left" w:leader="none"/>
                <w:tab w:pos="5851" w:val="left" w:leader="none"/>
              </w:tabs>
              <w:spacing w:before="50"/>
              <w:ind w:left="815"/>
              <w:rPr>
                <w:rFonts w:ascii="Arial"/>
                <w:b/>
                <w:sz w:val="16"/>
              </w:rPr>
            </w:pPr>
            <w:r>
              <w:rPr>
                <w:rFonts w:ascii="Arial"/>
                <w:b/>
                <w:color w:val="FFFFFF"/>
                <w:sz w:val="16"/>
              </w:rPr>
              <w:t>TAHUN</w:t>
            </w:r>
            <w:r>
              <w:rPr>
                <w:rFonts w:ascii="Arial"/>
                <w:b/>
                <w:color w:val="FFFFFF"/>
                <w:spacing w:val="-7"/>
                <w:sz w:val="16"/>
              </w:rPr>
              <w:t> </w:t>
            </w:r>
            <w:r>
              <w:rPr>
                <w:rFonts w:ascii="Arial"/>
                <w:b/>
                <w:color w:val="FFFFFF"/>
                <w:spacing w:val="-4"/>
                <w:sz w:val="16"/>
              </w:rPr>
              <w:t>2021</w:t>
            </w:r>
            <w:r>
              <w:rPr>
                <w:rFonts w:ascii="Arial"/>
                <w:b/>
                <w:color w:val="FFFFFF"/>
                <w:sz w:val="16"/>
              </w:rPr>
              <w:tab/>
              <w:t>TAHUN</w:t>
            </w:r>
            <w:r>
              <w:rPr>
                <w:rFonts w:ascii="Arial"/>
                <w:b/>
                <w:color w:val="FFFFFF"/>
                <w:spacing w:val="-7"/>
                <w:sz w:val="16"/>
              </w:rPr>
              <w:t> </w:t>
            </w:r>
            <w:r>
              <w:rPr>
                <w:rFonts w:ascii="Arial"/>
                <w:b/>
                <w:color w:val="FFFFFF"/>
                <w:spacing w:val="-4"/>
                <w:sz w:val="16"/>
              </w:rPr>
              <w:t>2022</w:t>
            </w:r>
            <w:r>
              <w:rPr>
                <w:rFonts w:ascii="Arial"/>
                <w:b/>
                <w:color w:val="FFFFFF"/>
                <w:sz w:val="16"/>
              </w:rPr>
              <w:tab/>
              <w:t>TAHUN</w:t>
            </w:r>
            <w:r>
              <w:rPr>
                <w:rFonts w:ascii="Arial"/>
                <w:b/>
                <w:color w:val="FFFFFF"/>
                <w:spacing w:val="-7"/>
                <w:sz w:val="16"/>
              </w:rPr>
              <w:t> </w:t>
            </w:r>
            <w:r>
              <w:rPr>
                <w:rFonts w:ascii="Arial"/>
                <w:b/>
                <w:color w:val="FFFFFF"/>
                <w:spacing w:val="-4"/>
                <w:sz w:val="16"/>
              </w:rPr>
              <w:t>2023</w:t>
            </w:r>
          </w:p>
        </w:tc>
      </w:tr>
      <w:tr>
        <w:trPr>
          <w:trHeight w:val="300" w:hRule="atLeast"/>
        </w:trPr>
        <w:tc>
          <w:tcPr>
            <w:tcW w:w="1716" w:type="dxa"/>
            <w:vMerge/>
            <w:tcBorders>
              <w:top w:val="nil"/>
            </w:tcBorders>
            <w:shd w:val="clear" w:color="auto" w:fill="000080"/>
          </w:tcPr>
          <w:p>
            <w:pPr>
              <w:rPr>
                <w:sz w:val="2"/>
                <w:szCs w:val="2"/>
              </w:rPr>
            </w:pPr>
          </w:p>
        </w:tc>
        <w:tc>
          <w:tcPr>
            <w:tcW w:w="861" w:type="dxa"/>
            <w:tcBorders>
              <w:top w:val="single" w:sz="4" w:space="0" w:color="FFFFFF"/>
            </w:tcBorders>
            <w:shd w:val="clear" w:color="auto" w:fill="6489FF"/>
          </w:tcPr>
          <w:p>
            <w:pPr>
              <w:pStyle w:val="TableParagraph"/>
              <w:spacing w:before="40"/>
              <w:ind w:left="41" w:right="6"/>
              <w:jc w:val="center"/>
              <w:rPr>
                <w:sz w:val="16"/>
              </w:rPr>
            </w:pPr>
            <w:r>
              <w:rPr>
                <w:spacing w:val="-2"/>
                <w:sz w:val="16"/>
              </w:rPr>
              <w:t>TARGET</w:t>
            </w:r>
          </w:p>
        </w:tc>
        <w:tc>
          <w:tcPr>
            <w:tcW w:w="856" w:type="dxa"/>
            <w:tcBorders>
              <w:top w:val="single" w:sz="4" w:space="0" w:color="FFFFFF"/>
            </w:tcBorders>
            <w:shd w:val="clear" w:color="auto" w:fill="6489FF"/>
          </w:tcPr>
          <w:p>
            <w:pPr>
              <w:pStyle w:val="TableParagraph"/>
              <w:spacing w:before="40"/>
              <w:ind w:left="26"/>
              <w:jc w:val="center"/>
              <w:rPr>
                <w:sz w:val="16"/>
              </w:rPr>
            </w:pPr>
            <w:r>
              <w:rPr>
                <w:spacing w:val="-2"/>
                <w:sz w:val="16"/>
              </w:rPr>
              <w:t>REALISASI</w:t>
            </w:r>
          </w:p>
        </w:tc>
        <w:tc>
          <w:tcPr>
            <w:tcW w:w="850" w:type="dxa"/>
            <w:tcBorders>
              <w:top w:val="single" w:sz="4" w:space="0" w:color="FFFFFF"/>
            </w:tcBorders>
            <w:shd w:val="clear" w:color="auto" w:fill="6489FF"/>
          </w:tcPr>
          <w:p>
            <w:pPr>
              <w:pStyle w:val="TableParagraph"/>
              <w:spacing w:before="40"/>
              <w:ind w:left="45" w:right="23"/>
              <w:jc w:val="center"/>
              <w:rPr>
                <w:sz w:val="16"/>
              </w:rPr>
            </w:pPr>
            <w:r>
              <w:rPr>
                <w:spacing w:val="-2"/>
                <w:sz w:val="16"/>
              </w:rPr>
              <w:t>CAPAIAN</w:t>
            </w:r>
          </w:p>
        </w:tc>
        <w:tc>
          <w:tcPr>
            <w:tcW w:w="825" w:type="dxa"/>
            <w:tcBorders>
              <w:top w:val="single" w:sz="4" w:space="0" w:color="FFFFFF"/>
            </w:tcBorders>
            <w:shd w:val="clear" w:color="auto" w:fill="6489FF"/>
          </w:tcPr>
          <w:p>
            <w:pPr>
              <w:pStyle w:val="TableParagraph"/>
              <w:spacing w:before="40"/>
              <w:ind w:left="39"/>
              <w:jc w:val="center"/>
              <w:rPr>
                <w:sz w:val="16"/>
              </w:rPr>
            </w:pPr>
            <w:r>
              <w:rPr>
                <w:spacing w:val="-2"/>
                <w:sz w:val="16"/>
              </w:rPr>
              <w:t>TARGET</w:t>
            </w:r>
          </w:p>
        </w:tc>
        <w:tc>
          <w:tcPr>
            <w:tcW w:w="875" w:type="dxa"/>
            <w:tcBorders>
              <w:top w:val="single" w:sz="4" w:space="0" w:color="FFFFFF"/>
            </w:tcBorders>
            <w:shd w:val="clear" w:color="auto" w:fill="6489FF"/>
          </w:tcPr>
          <w:p>
            <w:pPr>
              <w:pStyle w:val="TableParagraph"/>
              <w:spacing w:before="40"/>
              <w:ind w:left="27"/>
              <w:jc w:val="center"/>
              <w:rPr>
                <w:sz w:val="16"/>
              </w:rPr>
            </w:pPr>
            <w:r>
              <w:rPr>
                <w:spacing w:val="-2"/>
                <w:sz w:val="16"/>
              </w:rPr>
              <w:t>REALISASI</w:t>
            </w:r>
          </w:p>
        </w:tc>
        <w:tc>
          <w:tcPr>
            <w:tcW w:w="850" w:type="dxa"/>
            <w:tcBorders>
              <w:top w:val="single" w:sz="4" w:space="0" w:color="FFFFFF"/>
            </w:tcBorders>
            <w:shd w:val="clear" w:color="auto" w:fill="6489FF"/>
          </w:tcPr>
          <w:p>
            <w:pPr>
              <w:pStyle w:val="TableParagraph"/>
              <w:spacing w:before="40"/>
              <w:ind w:left="45" w:right="11"/>
              <w:jc w:val="center"/>
              <w:rPr>
                <w:sz w:val="16"/>
              </w:rPr>
            </w:pPr>
            <w:r>
              <w:rPr>
                <w:spacing w:val="-2"/>
                <w:sz w:val="16"/>
              </w:rPr>
              <w:t>CAPAIAN</w:t>
            </w:r>
          </w:p>
        </w:tc>
        <w:tc>
          <w:tcPr>
            <w:tcW w:w="710" w:type="dxa"/>
            <w:tcBorders>
              <w:top w:val="single" w:sz="4" w:space="0" w:color="FFFFFF"/>
            </w:tcBorders>
            <w:shd w:val="clear" w:color="auto" w:fill="6489FF"/>
          </w:tcPr>
          <w:p>
            <w:pPr>
              <w:pStyle w:val="TableParagraph"/>
              <w:spacing w:before="40"/>
              <w:ind w:left="37"/>
              <w:jc w:val="center"/>
              <w:rPr>
                <w:sz w:val="16"/>
              </w:rPr>
            </w:pPr>
            <w:r>
              <w:rPr>
                <w:spacing w:val="-2"/>
                <w:sz w:val="16"/>
              </w:rPr>
              <w:t>TARGET</w:t>
            </w:r>
          </w:p>
        </w:tc>
        <w:tc>
          <w:tcPr>
            <w:tcW w:w="946" w:type="dxa"/>
            <w:tcBorders>
              <w:top w:val="single" w:sz="4" w:space="0" w:color="FFFFFF"/>
            </w:tcBorders>
            <w:shd w:val="clear" w:color="auto" w:fill="6489FF"/>
          </w:tcPr>
          <w:p>
            <w:pPr>
              <w:pStyle w:val="TableParagraph"/>
              <w:spacing w:before="40"/>
              <w:ind w:left="49" w:right="11"/>
              <w:jc w:val="center"/>
              <w:rPr>
                <w:sz w:val="16"/>
              </w:rPr>
            </w:pPr>
            <w:r>
              <w:rPr>
                <w:spacing w:val="-2"/>
                <w:sz w:val="16"/>
              </w:rPr>
              <w:t>REALISASI</w:t>
            </w:r>
          </w:p>
        </w:tc>
        <w:tc>
          <w:tcPr>
            <w:tcW w:w="756" w:type="dxa"/>
            <w:tcBorders>
              <w:top w:val="single" w:sz="4" w:space="0" w:color="FFFFFF"/>
            </w:tcBorders>
            <w:shd w:val="clear" w:color="auto" w:fill="6489FF"/>
          </w:tcPr>
          <w:p>
            <w:pPr>
              <w:pStyle w:val="TableParagraph"/>
              <w:spacing w:before="40"/>
              <w:ind w:left="38"/>
              <w:jc w:val="center"/>
              <w:rPr>
                <w:sz w:val="16"/>
              </w:rPr>
            </w:pPr>
            <w:r>
              <w:rPr>
                <w:spacing w:val="-2"/>
                <w:sz w:val="16"/>
              </w:rPr>
              <w:t>CAPAIAN</w:t>
            </w:r>
          </w:p>
        </w:tc>
      </w:tr>
      <w:tr>
        <w:trPr>
          <w:trHeight w:val="855" w:hRule="atLeast"/>
        </w:trPr>
        <w:tc>
          <w:tcPr>
            <w:tcW w:w="1716" w:type="dxa"/>
            <w:tcBorders>
              <w:left w:val="single" w:sz="6" w:space="0" w:color="000080"/>
              <w:bottom w:val="single" w:sz="6" w:space="0" w:color="000080"/>
              <w:right w:val="single" w:sz="6" w:space="0" w:color="000080"/>
            </w:tcBorders>
          </w:tcPr>
          <w:p>
            <w:pPr>
              <w:pStyle w:val="TableParagraph"/>
              <w:spacing w:line="273" w:lineRule="auto" w:before="10"/>
              <w:ind w:left="107" w:right="225"/>
              <w:rPr>
                <w:rFonts w:ascii="Arial"/>
                <w:b/>
                <w:sz w:val="16"/>
              </w:rPr>
            </w:pPr>
            <w:r>
              <w:rPr>
                <w:rFonts w:ascii="Arial"/>
                <w:b/>
                <w:sz w:val="16"/>
              </w:rPr>
              <w:t>Jumlah kasus tindak</w:t>
            </w:r>
            <w:r>
              <w:rPr>
                <w:rFonts w:ascii="Arial"/>
                <w:b/>
                <w:spacing w:val="-12"/>
                <w:sz w:val="16"/>
              </w:rPr>
              <w:t> </w:t>
            </w:r>
            <w:r>
              <w:rPr>
                <w:rFonts w:ascii="Arial"/>
                <w:b/>
                <w:sz w:val="16"/>
              </w:rPr>
              <w:t>pidana</w:t>
            </w:r>
            <w:r>
              <w:rPr>
                <w:rFonts w:ascii="Arial"/>
                <w:b/>
                <w:spacing w:val="-11"/>
                <w:sz w:val="16"/>
              </w:rPr>
              <w:t> </w:t>
            </w:r>
            <w:r>
              <w:rPr>
                <w:rFonts w:ascii="Arial"/>
                <w:b/>
                <w:sz w:val="16"/>
              </w:rPr>
              <w:t>di jalur perairan</w:t>
            </w:r>
          </w:p>
          <w:p>
            <w:pPr>
              <w:pStyle w:val="TableParagraph"/>
              <w:spacing w:before="6"/>
              <w:ind w:left="107"/>
              <w:rPr>
                <w:rFonts w:ascii="Arial"/>
                <w:b/>
                <w:sz w:val="16"/>
              </w:rPr>
            </w:pPr>
            <w:r>
              <w:rPr>
                <w:rFonts w:ascii="Arial"/>
                <w:b/>
                <w:spacing w:val="-2"/>
                <w:sz w:val="16"/>
              </w:rPr>
              <w:t>Ketapang</w:t>
            </w:r>
          </w:p>
        </w:tc>
        <w:tc>
          <w:tcPr>
            <w:tcW w:w="861" w:type="dxa"/>
            <w:tcBorders>
              <w:left w:val="single" w:sz="6" w:space="0" w:color="000080"/>
              <w:bottom w:val="single" w:sz="6" w:space="0" w:color="000080"/>
              <w:right w:val="single" w:sz="6" w:space="0" w:color="000080"/>
            </w:tcBorders>
          </w:tcPr>
          <w:p>
            <w:pPr>
              <w:pStyle w:val="TableParagraph"/>
              <w:spacing w:before="141"/>
              <w:rPr>
                <w:sz w:val="16"/>
              </w:rPr>
            </w:pPr>
          </w:p>
          <w:p>
            <w:pPr>
              <w:pStyle w:val="TableParagraph"/>
              <w:ind w:left="54" w:right="17"/>
              <w:jc w:val="center"/>
              <w:rPr>
                <w:sz w:val="16"/>
              </w:rPr>
            </w:pPr>
            <w:r>
              <w:rPr>
                <w:spacing w:val="-10"/>
                <w:sz w:val="16"/>
              </w:rPr>
              <w:t>1</w:t>
            </w:r>
          </w:p>
        </w:tc>
        <w:tc>
          <w:tcPr>
            <w:tcW w:w="856" w:type="dxa"/>
            <w:tcBorders>
              <w:left w:val="single" w:sz="6" w:space="0" w:color="000080"/>
              <w:bottom w:val="single" w:sz="6" w:space="0" w:color="000080"/>
              <w:right w:val="single" w:sz="6" w:space="0" w:color="000080"/>
            </w:tcBorders>
          </w:tcPr>
          <w:p>
            <w:pPr>
              <w:pStyle w:val="TableParagraph"/>
              <w:spacing w:before="141"/>
              <w:rPr>
                <w:sz w:val="16"/>
              </w:rPr>
            </w:pPr>
          </w:p>
          <w:p>
            <w:pPr>
              <w:pStyle w:val="TableParagraph"/>
              <w:ind w:left="30"/>
              <w:jc w:val="center"/>
              <w:rPr>
                <w:sz w:val="16"/>
              </w:rPr>
            </w:pPr>
            <w:r>
              <w:rPr>
                <w:spacing w:val="-10"/>
                <w:sz w:val="16"/>
              </w:rPr>
              <w:t>1</w:t>
            </w:r>
          </w:p>
        </w:tc>
        <w:tc>
          <w:tcPr>
            <w:tcW w:w="850" w:type="dxa"/>
            <w:tcBorders>
              <w:left w:val="single" w:sz="6" w:space="0" w:color="000080"/>
              <w:bottom w:val="single" w:sz="6" w:space="0" w:color="000080"/>
              <w:right w:val="single" w:sz="6" w:space="0" w:color="000080"/>
            </w:tcBorders>
          </w:tcPr>
          <w:p>
            <w:pPr>
              <w:pStyle w:val="TableParagraph"/>
              <w:spacing w:before="141"/>
              <w:rPr>
                <w:sz w:val="16"/>
              </w:rPr>
            </w:pPr>
          </w:p>
          <w:p>
            <w:pPr>
              <w:pStyle w:val="TableParagraph"/>
              <w:ind w:left="34"/>
              <w:jc w:val="center"/>
              <w:rPr>
                <w:sz w:val="16"/>
              </w:rPr>
            </w:pPr>
            <w:r>
              <w:rPr>
                <w:sz w:val="16"/>
              </w:rPr>
              <w:t>100</w:t>
            </w:r>
            <w:r>
              <w:rPr>
                <w:spacing w:val="-2"/>
                <w:sz w:val="16"/>
              </w:rPr>
              <w:t> </w:t>
            </w:r>
            <w:r>
              <w:rPr>
                <w:spacing w:val="-10"/>
                <w:sz w:val="16"/>
              </w:rPr>
              <w:t>%</w:t>
            </w:r>
          </w:p>
        </w:tc>
        <w:tc>
          <w:tcPr>
            <w:tcW w:w="825" w:type="dxa"/>
            <w:tcBorders>
              <w:left w:val="single" w:sz="6" w:space="0" w:color="000080"/>
              <w:bottom w:val="single" w:sz="6" w:space="0" w:color="000080"/>
              <w:right w:val="single" w:sz="6" w:space="0" w:color="000080"/>
            </w:tcBorders>
          </w:tcPr>
          <w:p>
            <w:pPr>
              <w:pStyle w:val="TableParagraph"/>
              <w:spacing w:before="141"/>
              <w:rPr>
                <w:sz w:val="16"/>
              </w:rPr>
            </w:pPr>
          </w:p>
          <w:p>
            <w:pPr>
              <w:pStyle w:val="TableParagraph"/>
              <w:ind w:left="46" w:right="5"/>
              <w:jc w:val="center"/>
              <w:rPr>
                <w:sz w:val="16"/>
              </w:rPr>
            </w:pPr>
            <w:r>
              <w:rPr>
                <w:spacing w:val="-10"/>
                <w:sz w:val="16"/>
              </w:rPr>
              <w:t>1</w:t>
            </w:r>
          </w:p>
        </w:tc>
        <w:tc>
          <w:tcPr>
            <w:tcW w:w="875" w:type="dxa"/>
            <w:tcBorders>
              <w:left w:val="single" w:sz="6" w:space="0" w:color="000080"/>
              <w:bottom w:val="single" w:sz="6" w:space="0" w:color="000080"/>
              <w:right w:val="single" w:sz="6" w:space="0" w:color="000080"/>
            </w:tcBorders>
          </w:tcPr>
          <w:p>
            <w:pPr>
              <w:pStyle w:val="TableParagraph"/>
              <w:spacing w:before="141"/>
              <w:rPr>
                <w:sz w:val="16"/>
              </w:rPr>
            </w:pPr>
          </w:p>
          <w:p>
            <w:pPr>
              <w:pStyle w:val="TableParagraph"/>
              <w:ind w:left="31"/>
              <w:jc w:val="center"/>
              <w:rPr>
                <w:sz w:val="16"/>
              </w:rPr>
            </w:pPr>
            <w:r>
              <w:rPr>
                <w:spacing w:val="-10"/>
                <w:sz w:val="16"/>
              </w:rPr>
              <w:t>9</w:t>
            </w:r>
          </w:p>
        </w:tc>
        <w:tc>
          <w:tcPr>
            <w:tcW w:w="850" w:type="dxa"/>
            <w:tcBorders>
              <w:left w:val="single" w:sz="6" w:space="0" w:color="000080"/>
              <w:bottom w:val="single" w:sz="6" w:space="0" w:color="000080"/>
              <w:right w:val="single" w:sz="6" w:space="0" w:color="000080"/>
            </w:tcBorders>
          </w:tcPr>
          <w:p>
            <w:pPr>
              <w:pStyle w:val="TableParagraph"/>
              <w:spacing w:before="141"/>
              <w:rPr>
                <w:sz w:val="16"/>
              </w:rPr>
            </w:pPr>
          </w:p>
          <w:p>
            <w:pPr>
              <w:pStyle w:val="TableParagraph"/>
              <w:ind w:left="45"/>
              <w:jc w:val="center"/>
              <w:rPr>
                <w:sz w:val="16"/>
              </w:rPr>
            </w:pPr>
            <w:r>
              <w:rPr>
                <w:sz w:val="16"/>
              </w:rPr>
              <w:t>900</w:t>
            </w:r>
            <w:r>
              <w:rPr>
                <w:spacing w:val="-2"/>
                <w:sz w:val="16"/>
              </w:rPr>
              <w:t> </w:t>
            </w:r>
            <w:r>
              <w:rPr>
                <w:spacing w:val="-10"/>
                <w:sz w:val="16"/>
              </w:rPr>
              <w:t>%</w:t>
            </w:r>
          </w:p>
        </w:tc>
        <w:tc>
          <w:tcPr>
            <w:tcW w:w="710" w:type="dxa"/>
            <w:tcBorders>
              <w:left w:val="single" w:sz="6" w:space="0" w:color="000080"/>
              <w:bottom w:val="single" w:sz="6" w:space="0" w:color="000080"/>
              <w:right w:val="single" w:sz="6" w:space="0" w:color="000080"/>
            </w:tcBorders>
          </w:tcPr>
          <w:p>
            <w:pPr>
              <w:pStyle w:val="TableParagraph"/>
              <w:spacing w:before="141"/>
              <w:rPr>
                <w:sz w:val="16"/>
              </w:rPr>
            </w:pPr>
          </w:p>
          <w:p>
            <w:pPr>
              <w:pStyle w:val="TableParagraph"/>
              <w:ind w:left="38"/>
              <w:jc w:val="center"/>
              <w:rPr>
                <w:sz w:val="16"/>
              </w:rPr>
            </w:pPr>
            <w:r>
              <w:rPr>
                <w:spacing w:val="-10"/>
                <w:sz w:val="16"/>
              </w:rPr>
              <w:t>1</w:t>
            </w:r>
          </w:p>
        </w:tc>
        <w:tc>
          <w:tcPr>
            <w:tcW w:w="946" w:type="dxa"/>
            <w:tcBorders>
              <w:left w:val="single" w:sz="6" w:space="0" w:color="000080"/>
              <w:bottom w:val="single" w:sz="6" w:space="0" w:color="000080"/>
              <w:right w:val="single" w:sz="6" w:space="0" w:color="000080"/>
            </w:tcBorders>
          </w:tcPr>
          <w:p>
            <w:pPr>
              <w:pStyle w:val="TableParagraph"/>
              <w:spacing w:before="141"/>
              <w:rPr>
                <w:sz w:val="16"/>
              </w:rPr>
            </w:pPr>
          </w:p>
          <w:p>
            <w:pPr>
              <w:pStyle w:val="TableParagraph"/>
              <w:ind w:left="43"/>
              <w:jc w:val="center"/>
              <w:rPr>
                <w:sz w:val="16"/>
              </w:rPr>
            </w:pPr>
            <w:r>
              <w:rPr>
                <w:spacing w:val="-10"/>
                <w:sz w:val="16"/>
              </w:rPr>
              <w:t>6</w:t>
            </w:r>
          </w:p>
        </w:tc>
        <w:tc>
          <w:tcPr>
            <w:tcW w:w="756" w:type="dxa"/>
            <w:tcBorders>
              <w:left w:val="single" w:sz="6" w:space="0" w:color="000080"/>
              <w:bottom w:val="single" w:sz="6" w:space="0" w:color="000080"/>
              <w:right w:val="single" w:sz="6" w:space="0" w:color="000080"/>
            </w:tcBorders>
          </w:tcPr>
          <w:p>
            <w:pPr>
              <w:pStyle w:val="TableParagraph"/>
              <w:spacing w:before="141"/>
              <w:rPr>
                <w:sz w:val="16"/>
              </w:rPr>
            </w:pPr>
          </w:p>
          <w:p>
            <w:pPr>
              <w:pStyle w:val="TableParagraph"/>
              <w:ind w:left="130"/>
              <w:jc w:val="center"/>
              <w:rPr>
                <w:sz w:val="16"/>
              </w:rPr>
            </w:pPr>
            <w:r>
              <w:rPr>
                <w:sz w:val="16"/>
              </w:rPr>
              <w:t>600</w:t>
            </w:r>
            <w:r>
              <w:rPr>
                <w:spacing w:val="-1"/>
                <w:sz w:val="16"/>
              </w:rPr>
              <w:t> </w:t>
            </w:r>
            <w:r>
              <w:rPr>
                <w:spacing w:val="-10"/>
                <w:sz w:val="16"/>
              </w:rPr>
              <w:t>%</w:t>
            </w:r>
          </w:p>
        </w:tc>
      </w:tr>
      <w:tr>
        <w:trPr>
          <w:trHeight w:val="244" w:hRule="atLeast"/>
        </w:trPr>
        <w:tc>
          <w:tcPr>
            <w:tcW w:w="1716" w:type="dxa"/>
            <w:tcBorders>
              <w:top w:val="single" w:sz="6" w:space="0" w:color="000080"/>
              <w:left w:val="single" w:sz="6" w:space="0" w:color="000080"/>
            </w:tcBorders>
          </w:tcPr>
          <w:p>
            <w:pPr>
              <w:pStyle w:val="TableParagraph"/>
              <w:ind w:right="85"/>
              <w:jc w:val="center"/>
              <w:rPr>
                <w:rFonts w:ascii="Arial"/>
                <w:b/>
                <w:sz w:val="16"/>
              </w:rPr>
            </w:pPr>
            <w:r>
              <w:rPr>
                <w:rFonts w:ascii="Arial"/>
                <w:b/>
                <w:sz w:val="16"/>
              </w:rPr>
              <w:t>Total</w:t>
            </w:r>
            <w:r>
              <w:rPr>
                <w:rFonts w:ascii="Arial"/>
                <w:b/>
                <w:spacing w:val="-3"/>
                <w:sz w:val="16"/>
              </w:rPr>
              <w:t> </w:t>
            </w:r>
            <w:r>
              <w:rPr>
                <w:rFonts w:ascii="Arial"/>
                <w:b/>
                <w:sz w:val="16"/>
              </w:rPr>
              <w:t>durasi</w:t>
            </w:r>
            <w:r>
              <w:rPr>
                <w:rFonts w:ascii="Arial"/>
                <w:b/>
                <w:spacing w:val="-6"/>
                <w:sz w:val="16"/>
              </w:rPr>
              <w:t> </w:t>
            </w:r>
            <w:r>
              <w:rPr>
                <w:rFonts w:ascii="Arial"/>
                <w:b/>
                <w:spacing w:val="-2"/>
                <w:sz w:val="16"/>
              </w:rPr>
              <w:t>waktu</w:t>
            </w:r>
          </w:p>
        </w:tc>
        <w:tc>
          <w:tcPr>
            <w:tcW w:w="861" w:type="dxa"/>
            <w:tcBorders>
              <w:top w:val="single" w:sz="6" w:space="0" w:color="000080"/>
            </w:tcBorders>
          </w:tcPr>
          <w:p>
            <w:pPr>
              <w:pStyle w:val="TableParagraph"/>
              <w:rPr>
                <w:rFonts w:ascii="Times New Roman"/>
                <w:sz w:val="16"/>
              </w:rPr>
            </w:pPr>
          </w:p>
        </w:tc>
        <w:tc>
          <w:tcPr>
            <w:tcW w:w="856" w:type="dxa"/>
            <w:tcBorders>
              <w:top w:val="single" w:sz="6" w:space="0" w:color="000080"/>
            </w:tcBorders>
          </w:tcPr>
          <w:p>
            <w:pPr>
              <w:pStyle w:val="TableParagraph"/>
              <w:rPr>
                <w:rFonts w:ascii="Times New Roman"/>
                <w:sz w:val="16"/>
              </w:rPr>
            </w:pPr>
          </w:p>
        </w:tc>
        <w:tc>
          <w:tcPr>
            <w:tcW w:w="850" w:type="dxa"/>
            <w:tcBorders>
              <w:top w:val="single" w:sz="6" w:space="0" w:color="000080"/>
            </w:tcBorders>
          </w:tcPr>
          <w:p>
            <w:pPr>
              <w:pStyle w:val="TableParagraph"/>
              <w:rPr>
                <w:rFonts w:ascii="Times New Roman"/>
                <w:sz w:val="16"/>
              </w:rPr>
            </w:pPr>
          </w:p>
        </w:tc>
        <w:tc>
          <w:tcPr>
            <w:tcW w:w="825" w:type="dxa"/>
            <w:tcBorders>
              <w:top w:val="single" w:sz="6" w:space="0" w:color="000080"/>
            </w:tcBorders>
          </w:tcPr>
          <w:p>
            <w:pPr>
              <w:pStyle w:val="TableParagraph"/>
              <w:rPr>
                <w:rFonts w:ascii="Times New Roman"/>
                <w:sz w:val="16"/>
              </w:rPr>
            </w:pPr>
          </w:p>
        </w:tc>
        <w:tc>
          <w:tcPr>
            <w:tcW w:w="875" w:type="dxa"/>
            <w:tcBorders>
              <w:top w:val="single" w:sz="6" w:space="0" w:color="000080"/>
            </w:tcBorders>
          </w:tcPr>
          <w:p>
            <w:pPr>
              <w:pStyle w:val="TableParagraph"/>
              <w:rPr>
                <w:rFonts w:ascii="Times New Roman"/>
                <w:sz w:val="16"/>
              </w:rPr>
            </w:pPr>
          </w:p>
        </w:tc>
        <w:tc>
          <w:tcPr>
            <w:tcW w:w="850" w:type="dxa"/>
            <w:tcBorders>
              <w:top w:val="single" w:sz="6" w:space="0" w:color="000080"/>
            </w:tcBorders>
          </w:tcPr>
          <w:p>
            <w:pPr>
              <w:pStyle w:val="TableParagraph"/>
              <w:rPr>
                <w:rFonts w:ascii="Times New Roman"/>
                <w:sz w:val="16"/>
              </w:rPr>
            </w:pPr>
          </w:p>
        </w:tc>
        <w:tc>
          <w:tcPr>
            <w:tcW w:w="710" w:type="dxa"/>
            <w:tcBorders>
              <w:top w:val="single" w:sz="6" w:space="0" w:color="000080"/>
            </w:tcBorders>
          </w:tcPr>
          <w:p>
            <w:pPr>
              <w:pStyle w:val="TableParagraph"/>
              <w:rPr>
                <w:rFonts w:ascii="Times New Roman"/>
                <w:sz w:val="16"/>
              </w:rPr>
            </w:pPr>
          </w:p>
        </w:tc>
        <w:tc>
          <w:tcPr>
            <w:tcW w:w="946" w:type="dxa"/>
            <w:tcBorders>
              <w:top w:val="single" w:sz="6" w:space="0" w:color="000080"/>
              <w:right w:val="single" w:sz="6" w:space="0" w:color="000080"/>
            </w:tcBorders>
          </w:tcPr>
          <w:p>
            <w:pPr>
              <w:pStyle w:val="TableParagraph"/>
              <w:rPr>
                <w:rFonts w:ascii="Times New Roman"/>
                <w:sz w:val="16"/>
              </w:rPr>
            </w:pPr>
          </w:p>
        </w:tc>
        <w:tc>
          <w:tcPr>
            <w:tcW w:w="756" w:type="dxa"/>
            <w:tcBorders>
              <w:top w:val="single" w:sz="6" w:space="0" w:color="000080"/>
              <w:left w:val="single" w:sz="6" w:space="0" w:color="000080"/>
              <w:right w:val="single" w:sz="6" w:space="0" w:color="000080"/>
            </w:tcBorders>
          </w:tcPr>
          <w:p>
            <w:pPr>
              <w:pStyle w:val="TableParagraph"/>
              <w:rPr>
                <w:rFonts w:ascii="Times New Roman"/>
                <w:sz w:val="16"/>
              </w:rPr>
            </w:pPr>
          </w:p>
        </w:tc>
      </w:tr>
      <w:tr>
        <w:trPr>
          <w:trHeight w:val="377" w:hRule="atLeast"/>
        </w:trPr>
        <w:tc>
          <w:tcPr>
            <w:tcW w:w="1716" w:type="dxa"/>
            <w:tcBorders>
              <w:left w:val="single" w:sz="6" w:space="0" w:color="000080"/>
            </w:tcBorders>
          </w:tcPr>
          <w:p>
            <w:pPr>
              <w:pStyle w:val="TableParagraph"/>
              <w:spacing w:line="149" w:lineRule="exact"/>
              <w:ind w:left="107"/>
              <w:rPr>
                <w:rFonts w:ascii="Arial"/>
                <w:b/>
                <w:sz w:val="16"/>
              </w:rPr>
            </w:pPr>
            <w:r>
              <w:rPr>
                <w:rFonts w:ascii="Arial"/>
                <w:b/>
                <w:sz w:val="16"/>
              </w:rPr>
              <w:t>kegiatan</w:t>
            </w:r>
            <w:r>
              <w:rPr>
                <w:rFonts w:ascii="Arial"/>
                <w:b/>
                <w:spacing w:val="-5"/>
                <w:sz w:val="16"/>
              </w:rPr>
              <w:t> </w:t>
            </w:r>
            <w:r>
              <w:rPr>
                <w:rFonts w:ascii="Arial"/>
                <w:b/>
                <w:spacing w:val="-2"/>
                <w:sz w:val="16"/>
              </w:rPr>
              <w:t>patroli</w:t>
            </w:r>
          </w:p>
          <w:p>
            <w:pPr>
              <w:pStyle w:val="TableParagraph"/>
              <w:spacing w:line="182" w:lineRule="exact" w:before="26"/>
              <w:ind w:left="107"/>
              <w:rPr>
                <w:rFonts w:ascii="Arial"/>
                <w:b/>
                <w:sz w:val="16"/>
              </w:rPr>
            </w:pPr>
            <w:r>
              <w:rPr>
                <w:rFonts w:ascii="Arial"/>
                <w:b/>
                <w:sz w:val="16"/>
              </w:rPr>
              <w:t>(dalam</w:t>
            </w:r>
            <w:r>
              <w:rPr>
                <w:rFonts w:ascii="Arial"/>
                <w:b/>
                <w:spacing w:val="-6"/>
                <w:sz w:val="16"/>
              </w:rPr>
              <w:t> </w:t>
            </w:r>
            <w:r>
              <w:rPr>
                <w:rFonts w:ascii="Arial"/>
                <w:b/>
                <w:sz w:val="16"/>
              </w:rPr>
              <w:t>jam)</w:t>
            </w:r>
            <w:r>
              <w:rPr>
                <w:rFonts w:ascii="Arial"/>
                <w:b/>
                <w:spacing w:val="-6"/>
                <w:sz w:val="16"/>
              </w:rPr>
              <w:t> </w:t>
            </w:r>
            <w:r>
              <w:rPr>
                <w:rFonts w:ascii="Arial"/>
                <w:b/>
                <w:sz w:val="16"/>
              </w:rPr>
              <w:t>di</w:t>
            </w:r>
            <w:r>
              <w:rPr>
                <w:rFonts w:ascii="Arial"/>
                <w:b/>
                <w:spacing w:val="-3"/>
                <w:sz w:val="16"/>
              </w:rPr>
              <w:t> </w:t>
            </w:r>
            <w:r>
              <w:rPr>
                <w:rFonts w:ascii="Arial"/>
                <w:b/>
                <w:spacing w:val="-2"/>
                <w:sz w:val="16"/>
              </w:rPr>
              <w:t>jalur</w:t>
            </w:r>
          </w:p>
        </w:tc>
        <w:tc>
          <w:tcPr>
            <w:tcW w:w="861" w:type="dxa"/>
          </w:tcPr>
          <w:p>
            <w:pPr>
              <w:pStyle w:val="TableParagraph"/>
              <w:spacing w:before="70"/>
              <w:ind w:left="41" w:right="3"/>
              <w:jc w:val="center"/>
              <w:rPr>
                <w:sz w:val="16"/>
              </w:rPr>
            </w:pPr>
            <w:r>
              <w:rPr>
                <w:spacing w:val="-5"/>
                <w:sz w:val="16"/>
              </w:rPr>
              <w:t>455</w:t>
            </w:r>
          </w:p>
        </w:tc>
        <w:tc>
          <w:tcPr>
            <w:tcW w:w="856" w:type="dxa"/>
          </w:tcPr>
          <w:p>
            <w:pPr>
              <w:pStyle w:val="TableParagraph"/>
              <w:spacing w:before="70"/>
              <w:ind w:left="35"/>
              <w:jc w:val="center"/>
              <w:rPr>
                <w:sz w:val="16"/>
              </w:rPr>
            </w:pPr>
            <w:r>
              <w:rPr>
                <w:spacing w:val="-2"/>
                <w:sz w:val="16"/>
              </w:rPr>
              <w:t>574,5</w:t>
            </w:r>
          </w:p>
        </w:tc>
        <w:tc>
          <w:tcPr>
            <w:tcW w:w="850" w:type="dxa"/>
          </w:tcPr>
          <w:p>
            <w:pPr>
              <w:pStyle w:val="TableParagraph"/>
              <w:spacing w:before="70"/>
              <w:ind w:left="45" w:right="11"/>
              <w:jc w:val="center"/>
              <w:rPr>
                <w:sz w:val="16"/>
              </w:rPr>
            </w:pPr>
            <w:r>
              <w:rPr>
                <w:sz w:val="16"/>
              </w:rPr>
              <w:t>126</w:t>
            </w:r>
            <w:r>
              <w:rPr>
                <w:spacing w:val="-2"/>
                <w:sz w:val="16"/>
              </w:rPr>
              <w:t> </w:t>
            </w:r>
            <w:r>
              <w:rPr>
                <w:spacing w:val="-10"/>
                <w:sz w:val="16"/>
              </w:rPr>
              <w:t>%</w:t>
            </w:r>
          </w:p>
        </w:tc>
        <w:tc>
          <w:tcPr>
            <w:tcW w:w="825" w:type="dxa"/>
          </w:tcPr>
          <w:p>
            <w:pPr>
              <w:pStyle w:val="TableParagraph"/>
              <w:spacing w:before="70"/>
              <w:ind w:left="43"/>
              <w:jc w:val="center"/>
              <w:rPr>
                <w:sz w:val="16"/>
              </w:rPr>
            </w:pPr>
            <w:r>
              <w:rPr>
                <w:spacing w:val="-5"/>
                <w:sz w:val="16"/>
              </w:rPr>
              <w:t>451</w:t>
            </w:r>
          </w:p>
        </w:tc>
        <w:tc>
          <w:tcPr>
            <w:tcW w:w="875" w:type="dxa"/>
          </w:tcPr>
          <w:p>
            <w:pPr>
              <w:pStyle w:val="TableParagraph"/>
              <w:spacing w:before="70"/>
              <w:ind w:left="33"/>
              <w:jc w:val="center"/>
              <w:rPr>
                <w:sz w:val="16"/>
              </w:rPr>
            </w:pPr>
            <w:r>
              <w:rPr>
                <w:spacing w:val="-5"/>
                <w:sz w:val="16"/>
              </w:rPr>
              <w:t>642</w:t>
            </w:r>
          </w:p>
        </w:tc>
        <w:tc>
          <w:tcPr>
            <w:tcW w:w="850" w:type="dxa"/>
          </w:tcPr>
          <w:p>
            <w:pPr>
              <w:pStyle w:val="TableParagraph"/>
              <w:spacing w:before="70"/>
              <w:ind w:left="45"/>
              <w:jc w:val="center"/>
              <w:rPr>
                <w:sz w:val="16"/>
              </w:rPr>
            </w:pPr>
            <w:r>
              <w:rPr>
                <w:sz w:val="16"/>
              </w:rPr>
              <w:t>142</w:t>
            </w:r>
            <w:r>
              <w:rPr>
                <w:spacing w:val="-2"/>
                <w:sz w:val="16"/>
              </w:rPr>
              <w:t> </w:t>
            </w:r>
            <w:r>
              <w:rPr>
                <w:spacing w:val="-10"/>
                <w:sz w:val="16"/>
              </w:rPr>
              <w:t>%</w:t>
            </w:r>
          </w:p>
        </w:tc>
        <w:tc>
          <w:tcPr>
            <w:tcW w:w="710" w:type="dxa"/>
          </w:tcPr>
          <w:p>
            <w:pPr>
              <w:pStyle w:val="TableParagraph"/>
              <w:spacing w:before="70"/>
              <w:ind w:left="50"/>
              <w:jc w:val="center"/>
              <w:rPr>
                <w:sz w:val="16"/>
              </w:rPr>
            </w:pPr>
            <w:r>
              <w:rPr>
                <w:spacing w:val="-5"/>
                <w:sz w:val="16"/>
              </w:rPr>
              <w:t>451</w:t>
            </w:r>
          </w:p>
        </w:tc>
        <w:tc>
          <w:tcPr>
            <w:tcW w:w="946" w:type="dxa"/>
            <w:tcBorders>
              <w:right w:val="single" w:sz="6" w:space="0" w:color="000080"/>
            </w:tcBorders>
          </w:tcPr>
          <w:p>
            <w:pPr>
              <w:pStyle w:val="TableParagraph"/>
              <w:spacing w:before="70"/>
              <w:ind w:left="51"/>
              <w:jc w:val="center"/>
              <w:rPr>
                <w:sz w:val="16"/>
              </w:rPr>
            </w:pPr>
            <w:r>
              <w:rPr>
                <w:spacing w:val="-4"/>
                <w:sz w:val="16"/>
              </w:rPr>
              <w:t>1108</w:t>
            </w:r>
          </w:p>
        </w:tc>
        <w:tc>
          <w:tcPr>
            <w:tcW w:w="756" w:type="dxa"/>
            <w:tcBorders>
              <w:left w:val="single" w:sz="6" w:space="0" w:color="000080"/>
              <w:right w:val="single" w:sz="6" w:space="0" w:color="000080"/>
            </w:tcBorders>
          </w:tcPr>
          <w:p>
            <w:pPr>
              <w:pStyle w:val="TableParagraph"/>
              <w:spacing w:before="70"/>
              <w:ind w:left="40"/>
              <w:jc w:val="center"/>
              <w:rPr>
                <w:sz w:val="16"/>
              </w:rPr>
            </w:pPr>
            <w:r>
              <w:rPr>
                <w:sz w:val="16"/>
              </w:rPr>
              <w:t>245 </w:t>
            </w:r>
            <w:r>
              <w:rPr>
                <w:spacing w:val="-10"/>
                <w:sz w:val="16"/>
              </w:rPr>
              <w:t>%</w:t>
            </w:r>
          </w:p>
        </w:tc>
      </w:tr>
      <w:tr>
        <w:trPr>
          <w:trHeight w:val="222" w:hRule="atLeast"/>
        </w:trPr>
        <w:tc>
          <w:tcPr>
            <w:tcW w:w="1716" w:type="dxa"/>
            <w:tcBorders>
              <w:left w:val="single" w:sz="6" w:space="0" w:color="000080"/>
            </w:tcBorders>
          </w:tcPr>
          <w:p>
            <w:pPr>
              <w:pStyle w:val="TableParagraph"/>
              <w:spacing w:before="13"/>
              <w:ind w:right="85"/>
              <w:jc w:val="center"/>
              <w:rPr>
                <w:rFonts w:ascii="Arial"/>
                <w:b/>
                <w:sz w:val="16"/>
              </w:rPr>
            </w:pPr>
            <w:r>
              <w:rPr/>
              <mc:AlternateContent>
                <mc:Choice Requires="wps">
                  <w:drawing>
                    <wp:anchor distT="0" distB="0" distL="0" distR="0" allowOverlap="1" layoutInCell="1" locked="0" behindDoc="1" simplePos="0" relativeHeight="469977600">
                      <wp:simplePos x="0" y="0"/>
                      <wp:positionH relativeFrom="column">
                        <wp:posOffset>4762</wp:posOffset>
                      </wp:positionH>
                      <wp:positionV relativeFrom="paragraph">
                        <wp:posOffset>147941</wp:posOffset>
                      </wp:positionV>
                      <wp:extent cx="5864225" cy="397510"/>
                      <wp:effectExtent l="0" t="0" r="0" b="0"/>
                      <wp:wrapNone/>
                      <wp:docPr id="343" name="Group 343"/>
                      <wp:cNvGraphicFramePr>
                        <a:graphicFrameLocks/>
                      </wp:cNvGraphicFramePr>
                      <a:graphic>
                        <a:graphicData uri="http://schemas.microsoft.com/office/word/2010/wordprocessingGroup">
                          <wpg:wgp>
                            <wpg:cNvPr id="343" name="Group 343"/>
                            <wpg:cNvGrpSpPr/>
                            <wpg:grpSpPr>
                              <a:xfrm>
                                <a:off x="0" y="0"/>
                                <a:ext cx="5864225" cy="397510"/>
                                <a:chExt cx="5864225" cy="397510"/>
                              </a:xfrm>
                            </wpg:grpSpPr>
                            <wps:wsp>
                              <wps:cNvPr id="344" name="Graphic 344"/>
                              <wps:cNvSpPr/>
                              <wps:spPr>
                                <a:xfrm>
                                  <a:off x="0" y="12"/>
                                  <a:ext cx="5864225" cy="397510"/>
                                </a:xfrm>
                                <a:custGeom>
                                  <a:avLst/>
                                  <a:gdLst/>
                                  <a:ahLst/>
                                  <a:cxnLst/>
                                  <a:rect l="l" t="t" r="r" b="b"/>
                                  <a:pathLst>
                                    <a:path w="5864225" h="397510">
                                      <a:moveTo>
                                        <a:pt x="1082992" y="0"/>
                                      </a:moveTo>
                                      <a:lnTo>
                                        <a:pt x="0" y="0"/>
                                      </a:lnTo>
                                      <a:lnTo>
                                        <a:pt x="0" y="397179"/>
                                      </a:lnTo>
                                      <a:lnTo>
                                        <a:pt x="1082992" y="397179"/>
                                      </a:lnTo>
                                      <a:lnTo>
                                        <a:pt x="1082992" y="0"/>
                                      </a:lnTo>
                                      <a:close/>
                                    </a:path>
                                    <a:path w="5864225" h="397510">
                                      <a:moveTo>
                                        <a:pt x="1626298" y="0"/>
                                      </a:moveTo>
                                      <a:lnTo>
                                        <a:pt x="1089406" y="0"/>
                                      </a:lnTo>
                                      <a:lnTo>
                                        <a:pt x="1089406" y="397179"/>
                                      </a:lnTo>
                                      <a:lnTo>
                                        <a:pt x="1626298" y="397179"/>
                                      </a:lnTo>
                                      <a:lnTo>
                                        <a:pt x="1626298" y="0"/>
                                      </a:lnTo>
                                      <a:close/>
                                    </a:path>
                                    <a:path w="5864225" h="397510">
                                      <a:moveTo>
                                        <a:pt x="2172652" y="0"/>
                                      </a:moveTo>
                                      <a:lnTo>
                                        <a:pt x="1632585" y="0"/>
                                      </a:lnTo>
                                      <a:lnTo>
                                        <a:pt x="1632585" y="397179"/>
                                      </a:lnTo>
                                      <a:lnTo>
                                        <a:pt x="2172652" y="397179"/>
                                      </a:lnTo>
                                      <a:lnTo>
                                        <a:pt x="2172652" y="0"/>
                                      </a:lnTo>
                                      <a:close/>
                                    </a:path>
                                    <a:path w="5864225" h="397510">
                                      <a:moveTo>
                                        <a:pt x="2712466" y="0"/>
                                      </a:moveTo>
                                      <a:lnTo>
                                        <a:pt x="2179066" y="0"/>
                                      </a:lnTo>
                                      <a:lnTo>
                                        <a:pt x="2179066" y="397179"/>
                                      </a:lnTo>
                                      <a:lnTo>
                                        <a:pt x="2712466" y="397179"/>
                                      </a:lnTo>
                                      <a:lnTo>
                                        <a:pt x="2712466" y="0"/>
                                      </a:lnTo>
                                      <a:close/>
                                    </a:path>
                                    <a:path w="5864225" h="397510">
                                      <a:moveTo>
                                        <a:pt x="3236658" y="0"/>
                                      </a:moveTo>
                                      <a:lnTo>
                                        <a:pt x="2718816" y="0"/>
                                      </a:lnTo>
                                      <a:lnTo>
                                        <a:pt x="2718816" y="397179"/>
                                      </a:lnTo>
                                      <a:lnTo>
                                        <a:pt x="3236658" y="397179"/>
                                      </a:lnTo>
                                      <a:lnTo>
                                        <a:pt x="3236658" y="0"/>
                                      </a:lnTo>
                                      <a:close/>
                                    </a:path>
                                    <a:path w="5864225" h="397510">
                                      <a:moveTo>
                                        <a:pt x="3792524" y="0"/>
                                      </a:moveTo>
                                      <a:lnTo>
                                        <a:pt x="3242945" y="0"/>
                                      </a:lnTo>
                                      <a:lnTo>
                                        <a:pt x="3242945" y="397179"/>
                                      </a:lnTo>
                                      <a:lnTo>
                                        <a:pt x="3792524" y="397179"/>
                                      </a:lnTo>
                                      <a:lnTo>
                                        <a:pt x="3792524" y="0"/>
                                      </a:lnTo>
                                      <a:close/>
                                    </a:path>
                                    <a:path w="5864225" h="397510">
                                      <a:moveTo>
                                        <a:pt x="4332668" y="0"/>
                                      </a:moveTo>
                                      <a:lnTo>
                                        <a:pt x="3798951" y="0"/>
                                      </a:lnTo>
                                      <a:lnTo>
                                        <a:pt x="3798951" y="397179"/>
                                      </a:lnTo>
                                      <a:lnTo>
                                        <a:pt x="4332668" y="397179"/>
                                      </a:lnTo>
                                      <a:lnTo>
                                        <a:pt x="4332668" y="0"/>
                                      </a:lnTo>
                                      <a:close/>
                                    </a:path>
                                    <a:path w="5864225" h="397510">
                                      <a:moveTo>
                                        <a:pt x="4783455" y="0"/>
                                      </a:moveTo>
                                      <a:lnTo>
                                        <a:pt x="4338955" y="0"/>
                                      </a:lnTo>
                                      <a:lnTo>
                                        <a:pt x="4338955" y="397179"/>
                                      </a:lnTo>
                                      <a:lnTo>
                                        <a:pt x="4783455" y="397179"/>
                                      </a:lnTo>
                                      <a:lnTo>
                                        <a:pt x="4783455" y="0"/>
                                      </a:lnTo>
                                      <a:close/>
                                    </a:path>
                                    <a:path w="5864225" h="397510">
                                      <a:moveTo>
                                        <a:pt x="5383847" y="0"/>
                                      </a:moveTo>
                                      <a:lnTo>
                                        <a:pt x="4789805" y="0"/>
                                      </a:lnTo>
                                      <a:lnTo>
                                        <a:pt x="4789805" y="397179"/>
                                      </a:lnTo>
                                      <a:lnTo>
                                        <a:pt x="5383847" y="397179"/>
                                      </a:lnTo>
                                      <a:lnTo>
                                        <a:pt x="5383847" y="0"/>
                                      </a:lnTo>
                                      <a:close/>
                                    </a:path>
                                    <a:path w="5864225" h="397510">
                                      <a:moveTo>
                                        <a:pt x="5863653" y="0"/>
                                      </a:moveTo>
                                      <a:lnTo>
                                        <a:pt x="5390261" y="0"/>
                                      </a:lnTo>
                                      <a:lnTo>
                                        <a:pt x="5390261" y="397179"/>
                                      </a:lnTo>
                                      <a:lnTo>
                                        <a:pt x="5863653" y="397179"/>
                                      </a:lnTo>
                                      <a:lnTo>
                                        <a:pt x="5863653" y="0"/>
                                      </a:lnTo>
                                      <a:close/>
                                    </a:path>
                                  </a:pathLst>
                                </a:custGeom>
                                <a:solidFill>
                                  <a:srgbClr val="00218E"/>
                                </a:solidFill>
                              </wps:spPr>
                              <wps:bodyPr wrap="square" lIns="0" tIns="0" rIns="0" bIns="0" rtlCol="0">
                                <a:prstTxWarp prst="textNoShape">
                                  <a:avLst/>
                                </a:prstTxWarp>
                                <a:noAutofit/>
                              </wps:bodyPr>
                            </wps:wsp>
                          </wpg:wgp>
                        </a:graphicData>
                      </a:graphic>
                    </wp:anchor>
                  </w:drawing>
                </mc:Choice>
                <mc:Fallback>
                  <w:pict>
                    <v:group style="position:absolute;margin-left:.375pt;margin-top:11.648918pt;width:461.75pt;height:31.3pt;mso-position-horizontal-relative:column;mso-position-vertical-relative:paragraph;z-index:-33338880" id="docshapegroup328" coordorigin="8,233" coordsize="9235,626">
                      <v:shape style="position:absolute;left:7;top:233;width:9235;height:626" id="docshape329" coordorigin="8,233" coordsize="9235,626" path="m1713,233l8,233,8,858,1713,858,1713,233xm2569,233l1723,233,1723,858,2569,858,2569,233xm3429,233l2579,233,2579,858,3429,858,3429,233xm4279,233l3439,233,3439,858,4279,858,4279,233xm5105,233l4289,233,4289,858,5105,858,5105,233xm5980,233l5115,233,5115,858,5980,858,5980,233xm6831,233l5990,233,5990,858,6831,858,6831,233xm7541,233l6841,233,6841,858,7541,858,7541,233xm8486,233l7551,233,7551,858,8486,858,8486,233xm9242,233l8496,233,8496,858,9242,858,9242,233xe" filled="true" fillcolor="#00218e" stroked="false">
                        <v:path arrowok="t"/>
                        <v:fill type="solid"/>
                      </v:shape>
                      <w10:wrap type="none"/>
                    </v:group>
                  </w:pict>
                </mc:Fallback>
              </mc:AlternateContent>
            </w:r>
            <w:r>
              <w:rPr>
                <w:rFonts w:ascii="Arial"/>
                <w:b/>
                <w:sz w:val="16"/>
              </w:rPr>
              <w:t>perairan</w:t>
            </w:r>
            <w:r>
              <w:rPr>
                <w:rFonts w:ascii="Arial"/>
                <w:b/>
                <w:spacing w:val="-2"/>
                <w:sz w:val="16"/>
              </w:rPr>
              <w:t> Ketapang</w:t>
            </w:r>
          </w:p>
        </w:tc>
        <w:tc>
          <w:tcPr>
            <w:tcW w:w="861" w:type="dxa"/>
          </w:tcPr>
          <w:p>
            <w:pPr>
              <w:pStyle w:val="TableParagraph"/>
              <w:rPr>
                <w:rFonts w:ascii="Times New Roman"/>
                <w:sz w:val="14"/>
              </w:rPr>
            </w:pPr>
          </w:p>
        </w:tc>
        <w:tc>
          <w:tcPr>
            <w:tcW w:w="856" w:type="dxa"/>
          </w:tcPr>
          <w:p>
            <w:pPr>
              <w:pStyle w:val="TableParagraph"/>
              <w:rPr>
                <w:rFonts w:ascii="Times New Roman"/>
                <w:sz w:val="14"/>
              </w:rPr>
            </w:pPr>
          </w:p>
        </w:tc>
        <w:tc>
          <w:tcPr>
            <w:tcW w:w="850" w:type="dxa"/>
          </w:tcPr>
          <w:p>
            <w:pPr>
              <w:pStyle w:val="TableParagraph"/>
              <w:rPr>
                <w:rFonts w:ascii="Times New Roman"/>
                <w:sz w:val="14"/>
              </w:rPr>
            </w:pPr>
          </w:p>
        </w:tc>
        <w:tc>
          <w:tcPr>
            <w:tcW w:w="825" w:type="dxa"/>
          </w:tcPr>
          <w:p>
            <w:pPr>
              <w:pStyle w:val="TableParagraph"/>
              <w:rPr>
                <w:rFonts w:ascii="Times New Roman"/>
                <w:sz w:val="14"/>
              </w:rPr>
            </w:pPr>
          </w:p>
        </w:tc>
        <w:tc>
          <w:tcPr>
            <w:tcW w:w="875" w:type="dxa"/>
          </w:tcPr>
          <w:p>
            <w:pPr>
              <w:pStyle w:val="TableParagraph"/>
              <w:rPr>
                <w:rFonts w:ascii="Times New Roman"/>
                <w:sz w:val="14"/>
              </w:rPr>
            </w:pPr>
          </w:p>
        </w:tc>
        <w:tc>
          <w:tcPr>
            <w:tcW w:w="850" w:type="dxa"/>
          </w:tcPr>
          <w:p>
            <w:pPr>
              <w:pStyle w:val="TableParagraph"/>
              <w:rPr>
                <w:rFonts w:ascii="Times New Roman"/>
                <w:sz w:val="14"/>
              </w:rPr>
            </w:pPr>
          </w:p>
        </w:tc>
        <w:tc>
          <w:tcPr>
            <w:tcW w:w="710" w:type="dxa"/>
          </w:tcPr>
          <w:p>
            <w:pPr>
              <w:pStyle w:val="TableParagraph"/>
              <w:rPr>
                <w:rFonts w:ascii="Times New Roman"/>
                <w:sz w:val="14"/>
              </w:rPr>
            </w:pPr>
          </w:p>
        </w:tc>
        <w:tc>
          <w:tcPr>
            <w:tcW w:w="946" w:type="dxa"/>
            <w:tcBorders>
              <w:right w:val="single" w:sz="6" w:space="0" w:color="000080"/>
            </w:tcBorders>
          </w:tcPr>
          <w:p>
            <w:pPr>
              <w:pStyle w:val="TableParagraph"/>
              <w:rPr>
                <w:rFonts w:ascii="Times New Roman"/>
                <w:sz w:val="14"/>
              </w:rPr>
            </w:pPr>
          </w:p>
        </w:tc>
        <w:tc>
          <w:tcPr>
            <w:tcW w:w="756" w:type="dxa"/>
            <w:tcBorders>
              <w:left w:val="single" w:sz="6" w:space="0" w:color="000080"/>
              <w:right w:val="single" w:sz="6" w:space="0" w:color="000080"/>
            </w:tcBorders>
          </w:tcPr>
          <w:p>
            <w:pPr>
              <w:pStyle w:val="TableParagraph"/>
              <w:rPr>
                <w:rFonts w:ascii="Times New Roman"/>
                <w:sz w:val="14"/>
              </w:rPr>
            </w:pPr>
          </w:p>
        </w:tc>
      </w:tr>
      <w:tr>
        <w:trPr>
          <w:trHeight w:val="635" w:hRule="atLeast"/>
        </w:trPr>
        <w:tc>
          <w:tcPr>
            <w:tcW w:w="1716" w:type="dxa"/>
          </w:tcPr>
          <w:p>
            <w:pPr>
              <w:pStyle w:val="TableParagraph"/>
              <w:spacing w:before="36"/>
              <w:rPr>
                <w:sz w:val="16"/>
              </w:rPr>
            </w:pPr>
          </w:p>
          <w:p>
            <w:pPr>
              <w:pStyle w:val="TableParagraph"/>
              <w:ind w:left="13"/>
              <w:jc w:val="center"/>
              <w:rPr>
                <w:sz w:val="16"/>
              </w:rPr>
            </w:pPr>
            <w:r>
              <w:rPr>
                <w:color w:val="FFFFFF"/>
                <w:sz w:val="16"/>
              </w:rPr>
              <w:t>Nilai</w:t>
            </w:r>
            <w:r>
              <w:rPr>
                <w:color w:val="FFFFFF"/>
                <w:spacing w:val="-6"/>
                <w:sz w:val="16"/>
              </w:rPr>
              <w:t> </w:t>
            </w:r>
            <w:r>
              <w:rPr>
                <w:color w:val="FFFFFF"/>
                <w:spacing w:val="-2"/>
                <w:sz w:val="16"/>
              </w:rPr>
              <w:t>Indeks</w:t>
            </w:r>
          </w:p>
        </w:tc>
        <w:tc>
          <w:tcPr>
            <w:tcW w:w="861" w:type="dxa"/>
          </w:tcPr>
          <w:p>
            <w:pPr>
              <w:pStyle w:val="TableParagraph"/>
              <w:spacing w:before="36"/>
              <w:rPr>
                <w:sz w:val="16"/>
              </w:rPr>
            </w:pPr>
          </w:p>
          <w:p>
            <w:pPr>
              <w:pStyle w:val="TableParagraph"/>
              <w:ind w:left="41"/>
              <w:jc w:val="center"/>
              <w:rPr>
                <w:sz w:val="16"/>
              </w:rPr>
            </w:pPr>
            <w:r>
              <w:rPr>
                <w:color w:val="FFFFFF"/>
                <w:spacing w:val="-2"/>
                <w:sz w:val="16"/>
              </w:rPr>
              <w:t>0,002</w:t>
            </w:r>
          </w:p>
        </w:tc>
        <w:tc>
          <w:tcPr>
            <w:tcW w:w="856" w:type="dxa"/>
          </w:tcPr>
          <w:p>
            <w:pPr>
              <w:pStyle w:val="TableParagraph"/>
              <w:spacing w:before="36"/>
              <w:rPr>
                <w:sz w:val="16"/>
              </w:rPr>
            </w:pPr>
          </w:p>
          <w:p>
            <w:pPr>
              <w:pStyle w:val="TableParagraph"/>
              <w:ind w:left="35"/>
              <w:jc w:val="center"/>
              <w:rPr>
                <w:sz w:val="16"/>
              </w:rPr>
            </w:pPr>
            <w:r>
              <w:rPr>
                <w:color w:val="FFFFFF"/>
                <w:spacing w:val="-2"/>
                <w:sz w:val="16"/>
              </w:rPr>
              <w:t>0,0017</w:t>
            </w:r>
          </w:p>
        </w:tc>
        <w:tc>
          <w:tcPr>
            <w:tcW w:w="850" w:type="dxa"/>
          </w:tcPr>
          <w:p>
            <w:pPr>
              <w:pStyle w:val="TableParagraph"/>
              <w:spacing w:before="36"/>
              <w:rPr>
                <w:sz w:val="16"/>
              </w:rPr>
            </w:pPr>
          </w:p>
          <w:p>
            <w:pPr>
              <w:pStyle w:val="TableParagraph"/>
              <w:ind w:left="45" w:right="11"/>
              <w:jc w:val="center"/>
              <w:rPr>
                <w:sz w:val="16"/>
              </w:rPr>
            </w:pPr>
            <w:r>
              <w:rPr>
                <w:color w:val="FFFFFF"/>
                <w:sz w:val="16"/>
              </w:rPr>
              <w:t>85</w:t>
            </w:r>
            <w:r>
              <w:rPr>
                <w:color w:val="FFFFFF"/>
                <w:spacing w:val="-1"/>
                <w:sz w:val="16"/>
              </w:rPr>
              <w:t> </w:t>
            </w:r>
            <w:r>
              <w:rPr>
                <w:color w:val="FFFFFF"/>
                <w:spacing w:val="-10"/>
                <w:sz w:val="16"/>
              </w:rPr>
              <w:t>%</w:t>
            </w:r>
          </w:p>
        </w:tc>
        <w:tc>
          <w:tcPr>
            <w:tcW w:w="825" w:type="dxa"/>
          </w:tcPr>
          <w:p>
            <w:pPr>
              <w:pStyle w:val="TableParagraph"/>
              <w:spacing w:before="36"/>
              <w:rPr>
                <w:sz w:val="16"/>
              </w:rPr>
            </w:pPr>
          </w:p>
          <w:p>
            <w:pPr>
              <w:pStyle w:val="TableParagraph"/>
              <w:ind w:left="46"/>
              <w:jc w:val="center"/>
              <w:rPr>
                <w:sz w:val="16"/>
              </w:rPr>
            </w:pPr>
            <w:r>
              <w:rPr>
                <w:color w:val="FFFFFF"/>
                <w:spacing w:val="-2"/>
                <w:sz w:val="16"/>
              </w:rPr>
              <w:t>0,002</w:t>
            </w:r>
          </w:p>
        </w:tc>
        <w:tc>
          <w:tcPr>
            <w:tcW w:w="875" w:type="dxa"/>
          </w:tcPr>
          <w:p>
            <w:pPr>
              <w:pStyle w:val="TableParagraph"/>
              <w:spacing w:before="36"/>
              <w:rPr>
                <w:sz w:val="16"/>
              </w:rPr>
            </w:pPr>
          </w:p>
          <w:p>
            <w:pPr>
              <w:pStyle w:val="TableParagraph"/>
              <w:ind w:left="36"/>
              <w:jc w:val="center"/>
              <w:rPr>
                <w:sz w:val="16"/>
              </w:rPr>
            </w:pPr>
            <w:r>
              <w:rPr>
                <w:color w:val="FFFFFF"/>
                <w:spacing w:val="-2"/>
                <w:sz w:val="16"/>
              </w:rPr>
              <w:t>0,014</w:t>
            </w:r>
          </w:p>
        </w:tc>
        <w:tc>
          <w:tcPr>
            <w:tcW w:w="850" w:type="dxa"/>
          </w:tcPr>
          <w:p>
            <w:pPr>
              <w:pStyle w:val="TableParagraph"/>
              <w:spacing w:before="36"/>
              <w:rPr>
                <w:sz w:val="16"/>
              </w:rPr>
            </w:pPr>
          </w:p>
          <w:p>
            <w:pPr>
              <w:pStyle w:val="TableParagraph"/>
              <w:ind w:left="45"/>
              <w:jc w:val="center"/>
              <w:rPr>
                <w:sz w:val="16"/>
              </w:rPr>
            </w:pPr>
            <w:r>
              <w:rPr>
                <w:color w:val="FFFFFF"/>
                <w:sz w:val="16"/>
              </w:rPr>
              <w:t>700</w:t>
            </w:r>
            <w:r>
              <w:rPr>
                <w:color w:val="FFFFFF"/>
                <w:spacing w:val="-2"/>
                <w:sz w:val="16"/>
              </w:rPr>
              <w:t> </w:t>
            </w:r>
            <w:r>
              <w:rPr>
                <w:color w:val="FFFFFF"/>
                <w:spacing w:val="-10"/>
                <w:sz w:val="16"/>
              </w:rPr>
              <w:t>%</w:t>
            </w:r>
          </w:p>
        </w:tc>
        <w:tc>
          <w:tcPr>
            <w:tcW w:w="710" w:type="dxa"/>
          </w:tcPr>
          <w:p>
            <w:pPr>
              <w:pStyle w:val="TableParagraph"/>
              <w:spacing w:before="36"/>
              <w:rPr>
                <w:sz w:val="16"/>
              </w:rPr>
            </w:pPr>
          </w:p>
          <w:p>
            <w:pPr>
              <w:pStyle w:val="TableParagraph"/>
              <w:ind w:left="43"/>
              <w:jc w:val="center"/>
              <w:rPr>
                <w:sz w:val="16"/>
              </w:rPr>
            </w:pPr>
            <w:r>
              <w:rPr>
                <w:color w:val="FFFFFF"/>
                <w:spacing w:val="-2"/>
                <w:sz w:val="16"/>
              </w:rPr>
              <w:t>0,002</w:t>
            </w:r>
          </w:p>
        </w:tc>
        <w:tc>
          <w:tcPr>
            <w:tcW w:w="946" w:type="dxa"/>
          </w:tcPr>
          <w:p>
            <w:pPr>
              <w:pStyle w:val="TableParagraph"/>
              <w:spacing w:before="36"/>
              <w:rPr>
                <w:sz w:val="16"/>
              </w:rPr>
            </w:pPr>
          </w:p>
          <w:p>
            <w:pPr>
              <w:pStyle w:val="TableParagraph"/>
              <w:ind w:left="49"/>
              <w:jc w:val="center"/>
              <w:rPr>
                <w:sz w:val="16"/>
              </w:rPr>
            </w:pPr>
            <w:r>
              <w:rPr>
                <w:color w:val="FFFFFF"/>
                <w:spacing w:val="-2"/>
                <w:sz w:val="16"/>
              </w:rPr>
              <w:t>0,005</w:t>
            </w:r>
          </w:p>
        </w:tc>
        <w:tc>
          <w:tcPr>
            <w:tcW w:w="756" w:type="dxa"/>
            <w:shd w:val="clear" w:color="auto" w:fill="00218E"/>
          </w:tcPr>
          <w:p>
            <w:pPr>
              <w:pStyle w:val="TableParagraph"/>
              <w:spacing w:before="36"/>
              <w:rPr>
                <w:sz w:val="16"/>
              </w:rPr>
            </w:pPr>
          </w:p>
          <w:p>
            <w:pPr>
              <w:pStyle w:val="TableParagraph"/>
              <w:ind w:left="40"/>
              <w:jc w:val="center"/>
              <w:rPr>
                <w:sz w:val="16"/>
              </w:rPr>
            </w:pPr>
            <w:r>
              <w:rPr>
                <w:color w:val="FFFFFF"/>
                <w:sz w:val="16"/>
              </w:rPr>
              <w:t>250 </w:t>
            </w:r>
            <w:r>
              <w:rPr>
                <w:color w:val="FFFFFF"/>
                <w:spacing w:val="-10"/>
                <w:sz w:val="16"/>
              </w:rPr>
              <w:t>%</w:t>
            </w:r>
          </w:p>
        </w:tc>
      </w:tr>
    </w:tbl>
    <w:p>
      <w:pPr>
        <w:pStyle w:val="BodyText"/>
        <w:spacing w:before="79"/>
        <w:rPr>
          <w:sz w:val="22"/>
        </w:rPr>
      </w:pPr>
    </w:p>
    <w:p>
      <w:pPr>
        <w:pStyle w:val="BodyText"/>
        <w:spacing w:before="1"/>
        <w:ind w:left="1894"/>
        <w:jc w:val="center"/>
      </w:pPr>
      <w:r>
        <w:rPr/>
        <w:t>Grafik</w:t>
      </w:r>
      <w:r>
        <w:rPr>
          <w:spacing w:val="-5"/>
        </w:rPr>
        <w:t> 19</w:t>
      </w:r>
    </w:p>
    <w:p>
      <w:pPr>
        <w:pStyle w:val="BodyText"/>
        <w:spacing w:before="39"/>
        <w:ind w:left="2049"/>
        <w:jc w:val="center"/>
      </w:pPr>
      <w:r>
        <w:rPr/>
        <w:t>Perbandingan Tingkat</w:t>
      </w:r>
      <w:r>
        <w:rPr>
          <w:spacing w:val="-6"/>
        </w:rPr>
        <w:t> </w:t>
      </w:r>
      <w:r>
        <w:rPr/>
        <w:t>keamanan</w:t>
      </w:r>
      <w:r>
        <w:rPr>
          <w:spacing w:val="-3"/>
        </w:rPr>
        <w:t> </w:t>
      </w:r>
      <w:r>
        <w:rPr/>
        <w:t>di</w:t>
      </w:r>
      <w:r>
        <w:rPr>
          <w:spacing w:val="-2"/>
        </w:rPr>
        <w:t> </w:t>
      </w:r>
      <w:r>
        <w:rPr/>
        <w:t>jalur</w:t>
      </w:r>
      <w:r>
        <w:rPr>
          <w:spacing w:val="-4"/>
        </w:rPr>
        <w:t> </w:t>
      </w:r>
      <w:r>
        <w:rPr/>
        <w:t>perairan</w:t>
      </w:r>
      <w:r>
        <w:rPr>
          <w:spacing w:val="-3"/>
        </w:rPr>
        <w:t> </w:t>
      </w:r>
      <w:r>
        <w:rPr/>
        <w:t>Th.</w:t>
      </w:r>
      <w:r>
        <w:rPr>
          <w:spacing w:val="-5"/>
        </w:rPr>
        <w:t> </w:t>
      </w:r>
      <w:r>
        <w:rPr/>
        <w:t>2021</w:t>
      </w:r>
      <w:r>
        <w:rPr>
          <w:spacing w:val="-2"/>
        </w:rPr>
        <w:t> </w:t>
      </w:r>
      <w:r>
        <w:rPr/>
        <w:t>s.d.</w:t>
      </w:r>
      <w:r>
        <w:rPr>
          <w:spacing w:val="-6"/>
        </w:rPr>
        <w:t> </w:t>
      </w:r>
      <w:r>
        <w:rPr>
          <w:spacing w:val="-4"/>
        </w:rPr>
        <w:t>2023</w:t>
      </w:r>
    </w:p>
    <w:p>
      <w:pPr>
        <w:pStyle w:val="BodyText"/>
        <w:spacing w:before="97"/>
        <w:rPr>
          <w:sz w:val="20"/>
        </w:rPr>
      </w:pPr>
      <w:r>
        <w:rPr/>
        <mc:AlternateContent>
          <mc:Choice Requires="wps">
            <w:drawing>
              <wp:anchor distT="0" distB="0" distL="0" distR="0" allowOverlap="1" layoutInCell="1" locked="0" behindDoc="1" simplePos="0" relativeHeight="487622656">
                <wp:simplePos x="0" y="0"/>
                <wp:positionH relativeFrom="page">
                  <wp:posOffset>2630741</wp:posOffset>
                </wp:positionH>
                <wp:positionV relativeFrom="paragraph">
                  <wp:posOffset>223499</wp:posOffset>
                </wp:positionV>
                <wp:extent cx="4010025" cy="2124075"/>
                <wp:effectExtent l="0" t="0" r="0" b="0"/>
                <wp:wrapTopAndBottom/>
                <wp:docPr id="345" name="Group 345"/>
                <wp:cNvGraphicFramePr>
                  <a:graphicFrameLocks/>
                </wp:cNvGraphicFramePr>
                <a:graphic>
                  <a:graphicData uri="http://schemas.microsoft.com/office/word/2010/wordprocessingGroup">
                    <wpg:wgp>
                      <wpg:cNvPr id="345" name="Group 345"/>
                      <wpg:cNvGrpSpPr/>
                      <wpg:grpSpPr>
                        <a:xfrm>
                          <a:off x="0" y="0"/>
                          <a:ext cx="4010025" cy="2124075"/>
                          <a:chExt cx="4010025" cy="2124075"/>
                        </a:xfrm>
                      </wpg:grpSpPr>
                      <pic:pic>
                        <pic:nvPicPr>
                          <pic:cNvPr id="346" name="Image 346"/>
                          <pic:cNvPicPr/>
                        </pic:nvPicPr>
                        <pic:blipFill>
                          <a:blip r:embed="rId94" cstate="print"/>
                          <a:stretch>
                            <a:fillRect/>
                          </a:stretch>
                        </pic:blipFill>
                        <pic:spPr>
                          <a:xfrm>
                            <a:off x="439486" y="92433"/>
                            <a:ext cx="2863015" cy="1789822"/>
                          </a:xfrm>
                          <a:prstGeom prst="rect">
                            <a:avLst/>
                          </a:prstGeom>
                        </pic:spPr>
                      </pic:pic>
                      <wps:wsp>
                        <wps:cNvPr id="347" name="Graphic 347"/>
                        <wps:cNvSpPr/>
                        <wps:spPr>
                          <a:xfrm>
                            <a:off x="4762" y="4762"/>
                            <a:ext cx="4000500" cy="2114550"/>
                          </a:xfrm>
                          <a:custGeom>
                            <a:avLst/>
                            <a:gdLst/>
                            <a:ahLst/>
                            <a:cxnLst/>
                            <a:rect l="l" t="t" r="r" b="b"/>
                            <a:pathLst>
                              <a:path w="4000500" h="2114550">
                                <a:moveTo>
                                  <a:pt x="0" y="2114550"/>
                                </a:moveTo>
                                <a:lnTo>
                                  <a:pt x="4000500" y="2114550"/>
                                </a:lnTo>
                                <a:lnTo>
                                  <a:pt x="4000500" y="0"/>
                                </a:lnTo>
                                <a:lnTo>
                                  <a:pt x="0" y="0"/>
                                </a:lnTo>
                                <a:lnTo>
                                  <a:pt x="0" y="2114550"/>
                                </a:lnTo>
                                <a:close/>
                              </a:path>
                            </a:pathLst>
                          </a:custGeom>
                          <a:ln w="9525">
                            <a:solidFill>
                              <a:srgbClr val="D9D9D9"/>
                            </a:solidFill>
                            <a:prstDash val="solid"/>
                          </a:ln>
                        </wps:spPr>
                        <wps:bodyPr wrap="square" lIns="0" tIns="0" rIns="0" bIns="0" rtlCol="0">
                          <a:prstTxWarp prst="textNoShape">
                            <a:avLst/>
                          </a:prstTxWarp>
                          <a:noAutofit/>
                        </wps:bodyPr>
                      </wps:wsp>
                      <wps:wsp>
                        <wps:cNvPr id="348" name="Textbox 348"/>
                        <wps:cNvSpPr txBox="1"/>
                        <wps:spPr>
                          <a:xfrm>
                            <a:off x="171259" y="604202"/>
                            <a:ext cx="186690" cy="1335405"/>
                          </a:xfrm>
                          <a:prstGeom prst="rect">
                            <a:avLst/>
                          </a:prstGeom>
                        </wps:spPr>
                        <wps:txbx>
                          <w:txbxContent>
                            <w:p>
                              <w:pPr>
                                <w:spacing w:line="142" w:lineRule="exact" w:before="0"/>
                                <w:ind w:left="0" w:right="21" w:firstLine="0"/>
                                <w:jc w:val="right"/>
                                <w:rPr>
                                  <w:rFonts w:ascii="Calibri"/>
                                  <w:sz w:val="18"/>
                                </w:rPr>
                              </w:pPr>
                              <w:r>
                                <w:rPr>
                                  <w:rFonts w:ascii="Calibri"/>
                                  <w:color w:val="585858"/>
                                  <w:spacing w:val="-5"/>
                                  <w:sz w:val="18"/>
                                </w:rPr>
                                <w:t>700</w:t>
                              </w:r>
                            </w:p>
                            <w:p>
                              <w:pPr>
                                <w:spacing w:line="137" w:lineRule="exact" w:before="0"/>
                                <w:ind w:left="0" w:right="21" w:firstLine="0"/>
                                <w:jc w:val="right"/>
                                <w:rPr>
                                  <w:rFonts w:ascii="Calibri"/>
                                  <w:sz w:val="18"/>
                                </w:rPr>
                              </w:pPr>
                              <w:r>
                                <w:rPr>
                                  <w:rFonts w:ascii="Calibri"/>
                                  <w:color w:val="585858"/>
                                  <w:spacing w:val="-5"/>
                                  <w:sz w:val="18"/>
                                </w:rPr>
                                <w:t>650</w:t>
                              </w:r>
                            </w:p>
                            <w:p>
                              <w:pPr>
                                <w:spacing w:line="137" w:lineRule="exact" w:before="0"/>
                                <w:ind w:left="0" w:right="21" w:firstLine="0"/>
                                <w:jc w:val="right"/>
                                <w:rPr>
                                  <w:rFonts w:ascii="Calibri"/>
                                  <w:sz w:val="18"/>
                                </w:rPr>
                              </w:pPr>
                              <w:r>
                                <w:rPr>
                                  <w:rFonts w:ascii="Calibri"/>
                                  <w:color w:val="585858"/>
                                  <w:spacing w:val="-5"/>
                                  <w:sz w:val="18"/>
                                </w:rPr>
                                <w:t>600</w:t>
                              </w:r>
                            </w:p>
                            <w:p>
                              <w:pPr>
                                <w:spacing w:line="138" w:lineRule="exact" w:before="0"/>
                                <w:ind w:left="0" w:right="21" w:firstLine="0"/>
                                <w:jc w:val="right"/>
                                <w:rPr>
                                  <w:rFonts w:ascii="Calibri"/>
                                  <w:sz w:val="18"/>
                                </w:rPr>
                              </w:pPr>
                              <w:r>
                                <w:rPr>
                                  <w:rFonts w:ascii="Calibri"/>
                                  <w:color w:val="585858"/>
                                  <w:spacing w:val="-5"/>
                                  <w:sz w:val="18"/>
                                </w:rPr>
                                <w:t>550</w:t>
                              </w:r>
                            </w:p>
                            <w:p>
                              <w:pPr>
                                <w:spacing w:line="137" w:lineRule="exact" w:before="0"/>
                                <w:ind w:left="0" w:right="21" w:firstLine="0"/>
                                <w:jc w:val="right"/>
                                <w:rPr>
                                  <w:rFonts w:ascii="Calibri"/>
                                  <w:sz w:val="18"/>
                                </w:rPr>
                              </w:pPr>
                              <w:r>
                                <w:rPr>
                                  <w:rFonts w:ascii="Calibri"/>
                                  <w:color w:val="585858"/>
                                  <w:spacing w:val="-5"/>
                                  <w:sz w:val="18"/>
                                </w:rPr>
                                <w:t>500</w:t>
                              </w:r>
                            </w:p>
                            <w:p>
                              <w:pPr>
                                <w:spacing w:line="137" w:lineRule="exact" w:before="0"/>
                                <w:ind w:left="0" w:right="21" w:firstLine="0"/>
                                <w:jc w:val="right"/>
                                <w:rPr>
                                  <w:rFonts w:ascii="Calibri"/>
                                  <w:sz w:val="18"/>
                                </w:rPr>
                              </w:pPr>
                              <w:r>
                                <w:rPr>
                                  <w:rFonts w:ascii="Calibri"/>
                                  <w:color w:val="585858"/>
                                  <w:spacing w:val="-5"/>
                                  <w:sz w:val="18"/>
                                </w:rPr>
                                <w:t>450</w:t>
                              </w:r>
                            </w:p>
                            <w:p>
                              <w:pPr>
                                <w:spacing w:line="137" w:lineRule="exact" w:before="0"/>
                                <w:ind w:left="0" w:right="21" w:firstLine="0"/>
                                <w:jc w:val="right"/>
                                <w:rPr>
                                  <w:rFonts w:ascii="Calibri"/>
                                  <w:sz w:val="18"/>
                                </w:rPr>
                              </w:pPr>
                              <w:r>
                                <w:rPr>
                                  <w:rFonts w:ascii="Calibri"/>
                                  <w:color w:val="585858"/>
                                  <w:spacing w:val="-5"/>
                                  <w:sz w:val="18"/>
                                </w:rPr>
                                <w:t>400</w:t>
                              </w:r>
                            </w:p>
                            <w:p>
                              <w:pPr>
                                <w:spacing w:line="137" w:lineRule="exact" w:before="0"/>
                                <w:ind w:left="0" w:right="21" w:firstLine="0"/>
                                <w:jc w:val="right"/>
                                <w:rPr>
                                  <w:rFonts w:ascii="Calibri"/>
                                  <w:sz w:val="18"/>
                                </w:rPr>
                              </w:pPr>
                              <w:r>
                                <w:rPr>
                                  <w:rFonts w:ascii="Calibri"/>
                                  <w:color w:val="585858"/>
                                  <w:spacing w:val="-5"/>
                                  <w:sz w:val="18"/>
                                </w:rPr>
                                <w:t>350</w:t>
                              </w:r>
                            </w:p>
                            <w:p>
                              <w:pPr>
                                <w:spacing w:line="138" w:lineRule="exact" w:before="0"/>
                                <w:ind w:left="0" w:right="21" w:firstLine="0"/>
                                <w:jc w:val="right"/>
                                <w:rPr>
                                  <w:rFonts w:ascii="Calibri"/>
                                  <w:sz w:val="18"/>
                                </w:rPr>
                              </w:pPr>
                              <w:r>
                                <w:rPr>
                                  <w:rFonts w:ascii="Calibri"/>
                                  <w:color w:val="585858"/>
                                  <w:spacing w:val="-5"/>
                                  <w:sz w:val="18"/>
                                </w:rPr>
                                <w:t>300</w:t>
                              </w:r>
                            </w:p>
                            <w:p>
                              <w:pPr>
                                <w:spacing w:line="137" w:lineRule="exact" w:before="0"/>
                                <w:ind w:left="0" w:right="21" w:firstLine="0"/>
                                <w:jc w:val="right"/>
                                <w:rPr>
                                  <w:rFonts w:ascii="Calibri"/>
                                  <w:sz w:val="18"/>
                                </w:rPr>
                              </w:pPr>
                              <w:r>
                                <w:rPr>
                                  <w:rFonts w:ascii="Calibri"/>
                                  <w:color w:val="585858"/>
                                  <w:spacing w:val="-5"/>
                                  <w:sz w:val="18"/>
                                </w:rPr>
                                <w:t>250</w:t>
                              </w:r>
                            </w:p>
                            <w:p>
                              <w:pPr>
                                <w:spacing w:line="137" w:lineRule="exact" w:before="0"/>
                                <w:ind w:left="0" w:right="21" w:firstLine="0"/>
                                <w:jc w:val="right"/>
                                <w:rPr>
                                  <w:rFonts w:ascii="Calibri"/>
                                  <w:sz w:val="18"/>
                                </w:rPr>
                              </w:pPr>
                              <w:r>
                                <w:rPr>
                                  <w:rFonts w:ascii="Calibri"/>
                                  <w:color w:val="585858"/>
                                  <w:spacing w:val="-5"/>
                                  <w:sz w:val="18"/>
                                </w:rPr>
                                <w:t>200</w:t>
                              </w:r>
                            </w:p>
                            <w:p>
                              <w:pPr>
                                <w:spacing w:line="138" w:lineRule="exact" w:before="0"/>
                                <w:ind w:left="0" w:right="21" w:firstLine="0"/>
                                <w:jc w:val="right"/>
                                <w:rPr>
                                  <w:rFonts w:ascii="Calibri"/>
                                  <w:sz w:val="18"/>
                                </w:rPr>
                              </w:pPr>
                              <w:r>
                                <w:rPr>
                                  <w:rFonts w:ascii="Calibri"/>
                                  <w:color w:val="585858"/>
                                  <w:spacing w:val="-5"/>
                                  <w:sz w:val="18"/>
                                </w:rPr>
                                <w:t>150</w:t>
                              </w:r>
                            </w:p>
                            <w:p>
                              <w:pPr>
                                <w:spacing w:line="137" w:lineRule="exact" w:before="0"/>
                                <w:ind w:left="0" w:right="21" w:firstLine="0"/>
                                <w:jc w:val="right"/>
                                <w:rPr>
                                  <w:rFonts w:ascii="Calibri"/>
                                  <w:sz w:val="18"/>
                                </w:rPr>
                              </w:pPr>
                              <w:r>
                                <w:rPr>
                                  <w:rFonts w:ascii="Calibri"/>
                                  <w:color w:val="585858"/>
                                  <w:spacing w:val="-5"/>
                                  <w:sz w:val="18"/>
                                </w:rPr>
                                <w:t>100</w:t>
                              </w:r>
                            </w:p>
                            <w:p>
                              <w:pPr>
                                <w:spacing w:line="137" w:lineRule="exact" w:before="0"/>
                                <w:ind w:left="0" w:right="20" w:firstLine="0"/>
                                <w:jc w:val="right"/>
                                <w:rPr>
                                  <w:rFonts w:ascii="Calibri"/>
                                  <w:sz w:val="18"/>
                                </w:rPr>
                              </w:pPr>
                              <w:r>
                                <w:rPr>
                                  <w:rFonts w:ascii="Calibri"/>
                                  <w:color w:val="585858"/>
                                  <w:spacing w:val="-5"/>
                                  <w:sz w:val="18"/>
                                </w:rPr>
                                <w:t>50</w:t>
                              </w:r>
                            </w:p>
                            <w:p>
                              <w:pPr>
                                <w:spacing w:line="175" w:lineRule="exact" w:before="0"/>
                                <w:ind w:left="0" w:right="18" w:firstLine="0"/>
                                <w:jc w:val="right"/>
                                <w:rPr>
                                  <w:rFonts w:ascii="Calibri"/>
                                  <w:sz w:val="18"/>
                                </w:rPr>
                              </w:pPr>
                              <w:r>
                                <w:rPr>
                                  <w:rFonts w:ascii="Calibri"/>
                                  <w:color w:val="585858"/>
                                  <w:spacing w:val="-10"/>
                                  <w:sz w:val="18"/>
                                </w:rPr>
                                <w:t>0</w:t>
                              </w:r>
                            </w:p>
                          </w:txbxContent>
                        </wps:txbx>
                        <wps:bodyPr wrap="square" lIns="0" tIns="0" rIns="0" bIns="0" rtlCol="0">
                          <a:noAutofit/>
                        </wps:bodyPr>
                      </wps:wsp>
                      <wps:wsp>
                        <wps:cNvPr id="349" name="Textbox 349"/>
                        <wps:cNvSpPr txBox="1"/>
                        <wps:spPr>
                          <a:xfrm>
                            <a:off x="2828353" y="1367726"/>
                            <a:ext cx="916305" cy="480695"/>
                          </a:xfrm>
                          <a:prstGeom prst="rect">
                            <a:avLst/>
                          </a:prstGeom>
                        </wps:spPr>
                        <wps:txbx>
                          <w:txbxContent>
                            <w:p>
                              <w:pPr>
                                <w:spacing w:line="183" w:lineRule="exact" w:before="0"/>
                                <w:ind w:left="761" w:right="0" w:firstLine="0"/>
                                <w:jc w:val="left"/>
                                <w:rPr>
                                  <w:rFonts w:ascii="Calibri"/>
                                  <w:sz w:val="18"/>
                                </w:rPr>
                              </w:pPr>
                              <w:r>
                                <w:rPr>
                                  <w:rFonts w:ascii="Calibri"/>
                                  <w:color w:val="585858"/>
                                  <w:spacing w:val="-2"/>
                                  <w:sz w:val="18"/>
                                </w:rPr>
                                <w:t>CAPAIAN</w:t>
                              </w:r>
                            </w:p>
                            <w:p>
                              <w:pPr>
                                <w:spacing w:before="68"/>
                                <w:ind w:left="380" w:right="0" w:firstLine="0"/>
                                <w:jc w:val="left"/>
                                <w:rPr>
                                  <w:rFonts w:ascii="Calibri"/>
                                  <w:sz w:val="18"/>
                                </w:rPr>
                              </w:pPr>
                              <w:r>
                                <w:rPr>
                                  <w:rFonts w:ascii="Calibri"/>
                                  <w:color w:val="585858"/>
                                  <w:spacing w:val="-2"/>
                                  <w:sz w:val="18"/>
                                </w:rPr>
                                <w:t>REALISASI</w:t>
                              </w:r>
                            </w:p>
                            <w:p>
                              <w:pPr>
                                <w:spacing w:line="217" w:lineRule="exact" w:before="68"/>
                                <w:ind w:left="0" w:right="0" w:firstLine="0"/>
                                <w:jc w:val="left"/>
                                <w:rPr>
                                  <w:rFonts w:ascii="Calibri"/>
                                  <w:sz w:val="18"/>
                                </w:rPr>
                              </w:pPr>
                              <w:r>
                                <w:rPr>
                                  <w:rFonts w:ascii="Calibri"/>
                                  <w:color w:val="585858"/>
                                  <w:spacing w:val="-2"/>
                                  <w:sz w:val="18"/>
                                </w:rPr>
                                <w:t>TARGET</w:t>
                              </w:r>
                            </w:p>
                          </w:txbxContent>
                        </wps:txbx>
                        <wps:bodyPr wrap="square" lIns="0" tIns="0" rIns="0" bIns="0" rtlCol="0">
                          <a:noAutofit/>
                        </wps:bodyPr>
                      </wps:wsp>
                      <wps:wsp>
                        <wps:cNvPr id="350" name="Textbox 350"/>
                        <wps:cNvSpPr txBox="1"/>
                        <wps:spPr>
                          <a:xfrm>
                            <a:off x="689038" y="1967547"/>
                            <a:ext cx="1659889" cy="114300"/>
                          </a:xfrm>
                          <a:prstGeom prst="rect">
                            <a:avLst/>
                          </a:prstGeom>
                        </wps:spPr>
                        <wps:txbx>
                          <w:txbxContent>
                            <w:p>
                              <w:pPr>
                                <w:tabs>
                                  <w:tab w:pos="1113" w:val="left" w:leader="none"/>
                                  <w:tab w:pos="2227" w:val="left" w:leader="none"/>
                                </w:tabs>
                                <w:spacing w:line="180" w:lineRule="exact" w:before="0"/>
                                <w:ind w:left="0" w:right="0" w:firstLine="0"/>
                                <w:jc w:val="left"/>
                                <w:rPr>
                                  <w:rFonts w:ascii="Calibri"/>
                                  <w:sz w:val="18"/>
                                </w:rPr>
                              </w:pPr>
                              <w:r>
                                <w:rPr>
                                  <w:rFonts w:ascii="Calibri"/>
                                  <w:color w:val="585858"/>
                                  <w:spacing w:val="-4"/>
                                  <w:sz w:val="18"/>
                                </w:rPr>
                                <w:t>2021</w:t>
                              </w:r>
                              <w:r>
                                <w:rPr>
                                  <w:rFonts w:ascii="Calibri"/>
                                  <w:color w:val="585858"/>
                                  <w:sz w:val="18"/>
                                </w:rPr>
                                <w:tab/>
                              </w:r>
                              <w:r>
                                <w:rPr>
                                  <w:rFonts w:ascii="Calibri"/>
                                  <w:color w:val="585858"/>
                                  <w:spacing w:val="-4"/>
                                  <w:sz w:val="18"/>
                                </w:rPr>
                                <w:t>2022</w:t>
                              </w:r>
                              <w:r>
                                <w:rPr>
                                  <w:rFonts w:ascii="Calibri"/>
                                  <w:color w:val="585858"/>
                                  <w:sz w:val="18"/>
                                </w:rPr>
                                <w:tab/>
                              </w:r>
                              <w:r>
                                <w:rPr>
                                  <w:rFonts w:ascii="Calibri"/>
                                  <w:color w:val="585858"/>
                                  <w:spacing w:val="-4"/>
                                  <w:sz w:val="18"/>
                                </w:rPr>
                                <w:t>2023</w:t>
                              </w:r>
                            </w:p>
                          </w:txbxContent>
                        </wps:txbx>
                        <wps:bodyPr wrap="square" lIns="0" tIns="0" rIns="0" bIns="0" rtlCol="0">
                          <a:noAutofit/>
                        </wps:bodyPr>
                      </wps:wsp>
                    </wpg:wgp>
                  </a:graphicData>
                </a:graphic>
              </wp:anchor>
            </w:drawing>
          </mc:Choice>
          <mc:Fallback>
            <w:pict>
              <v:group style="position:absolute;margin-left:207.145004pt;margin-top:17.598417pt;width:315.75pt;height:167.25pt;mso-position-horizontal-relative:page;mso-position-vertical-relative:paragraph;z-index:-15693824;mso-wrap-distance-left:0;mso-wrap-distance-right:0" id="docshapegroup330" coordorigin="4143,352" coordsize="6315,3345">
                <v:shape style="position:absolute;left:4835;top:497;width:4509;height:2819" type="#_x0000_t75" id="docshape331" stroked="false">
                  <v:imagedata r:id="rId94" o:title=""/>
                </v:shape>
                <v:rect style="position:absolute;left:4150;top:359;width:6300;height:3330" id="docshape332" filled="false" stroked="true" strokeweight=".75pt" strokecolor="#d9d9d9">
                  <v:stroke dashstyle="solid"/>
                </v:rect>
                <v:shape style="position:absolute;left:4412;top:1303;width:294;height:2103" type="#_x0000_t202" id="docshape333" filled="false" stroked="false">
                  <v:textbox inset="0,0,0,0">
                    <w:txbxContent>
                      <w:p>
                        <w:pPr>
                          <w:spacing w:line="142" w:lineRule="exact" w:before="0"/>
                          <w:ind w:left="0" w:right="21" w:firstLine="0"/>
                          <w:jc w:val="right"/>
                          <w:rPr>
                            <w:rFonts w:ascii="Calibri"/>
                            <w:sz w:val="18"/>
                          </w:rPr>
                        </w:pPr>
                        <w:r>
                          <w:rPr>
                            <w:rFonts w:ascii="Calibri"/>
                            <w:color w:val="585858"/>
                            <w:spacing w:val="-5"/>
                            <w:sz w:val="18"/>
                          </w:rPr>
                          <w:t>700</w:t>
                        </w:r>
                      </w:p>
                      <w:p>
                        <w:pPr>
                          <w:spacing w:line="137" w:lineRule="exact" w:before="0"/>
                          <w:ind w:left="0" w:right="21" w:firstLine="0"/>
                          <w:jc w:val="right"/>
                          <w:rPr>
                            <w:rFonts w:ascii="Calibri"/>
                            <w:sz w:val="18"/>
                          </w:rPr>
                        </w:pPr>
                        <w:r>
                          <w:rPr>
                            <w:rFonts w:ascii="Calibri"/>
                            <w:color w:val="585858"/>
                            <w:spacing w:val="-5"/>
                            <w:sz w:val="18"/>
                          </w:rPr>
                          <w:t>650</w:t>
                        </w:r>
                      </w:p>
                      <w:p>
                        <w:pPr>
                          <w:spacing w:line="137" w:lineRule="exact" w:before="0"/>
                          <w:ind w:left="0" w:right="21" w:firstLine="0"/>
                          <w:jc w:val="right"/>
                          <w:rPr>
                            <w:rFonts w:ascii="Calibri"/>
                            <w:sz w:val="18"/>
                          </w:rPr>
                        </w:pPr>
                        <w:r>
                          <w:rPr>
                            <w:rFonts w:ascii="Calibri"/>
                            <w:color w:val="585858"/>
                            <w:spacing w:val="-5"/>
                            <w:sz w:val="18"/>
                          </w:rPr>
                          <w:t>600</w:t>
                        </w:r>
                      </w:p>
                      <w:p>
                        <w:pPr>
                          <w:spacing w:line="138" w:lineRule="exact" w:before="0"/>
                          <w:ind w:left="0" w:right="21" w:firstLine="0"/>
                          <w:jc w:val="right"/>
                          <w:rPr>
                            <w:rFonts w:ascii="Calibri"/>
                            <w:sz w:val="18"/>
                          </w:rPr>
                        </w:pPr>
                        <w:r>
                          <w:rPr>
                            <w:rFonts w:ascii="Calibri"/>
                            <w:color w:val="585858"/>
                            <w:spacing w:val="-5"/>
                            <w:sz w:val="18"/>
                          </w:rPr>
                          <w:t>550</w:t>
                        </w:r>
                      </w:p>
                      <w:p>
                        <w:pPr>
                          <w:spacing w:line="137" w:lineRule="exact" w:before="0"/>
                          <w:ind w:left="0" w:right="21" w:firstLine="0"/>
                          <w:jc w:val="right"/>
                          <w:rPr>
                            <w:rFonts w:ascii="Calibri"/>
                            <w:sz w:val="18"/>
                          </w:rPr>
                        </w:pPr>
                        <w:r>
                          <w:rPr>
                            <w:rFonts w:ascii="Calibri"/>
                            <w:color w:val="585858"/>
                            <w:spacing w:val="-5"/>
                            <w:sz w:val="18"/>
                          </w:rPr>
                          <w:t>500</w:t>
                        </w:r>
                      </w:p>
                      <w:p>
                        <w:pPr>
                          <w:spacing w:line="137" w:lineRule="exact" w:before="0"/>
                          <w:ind w:left="0" w:right="21" w:firstLine="0"/>
                          <w:jc w:val="right"/>
                          <w:rPr>
                            <w:rFonts w:ascii="Calibri"/>
                            <w:sz w:val="18"/>
                          </w:rPr>
                        </w:pPr>
                        <w:r>
                          <w:rPr>
                            <w:rFonts w:ascii="Calibri"/>
                            <w:color w:val="585858"/>
                            <w:spacing w:val="-5"/>
                            <w:sz w:val="18"/>
                          </w:rPr>
                          <w:t>450</w:t>
                        </w:r>
                      </w:p>
                      <w:p>
                        <w:pPr>
                          <w:spacing w:line="137" w:lineRule="exact" w:before="0"/>
                          <w:ind w:left="0" w:right="21" w:firstLine="0"/>
                          <w:jc w:val="right"/>
                          <w:rPr>
                            <w:rFonts w:ascii="Calibri"/>
                            <w:sz w:val="18"/>
                          </w:rPr>
                        </w:pPr>
                        <w:r>
                          <w:rPr>
                            <w:rFonts w:ascii="Calibri"/>
                            <w:color w:val="585858"/>
                            <w:spacing w:val="-5"/>
                            <w:sz w:val="18"/>
                          </w:rPr>
                          <w:t>400</w:t>
                        </w:r>
                      </w:p>
                      <w:p>
                        <w:pPr>
                          <w:spacing w:line="137" w:lineRule="exact" w:before="0"/>
                          <w:ind w:left="0" w:right="21" w:firstLine="0"/>
                          <w:jc w:val="right"/>
                          <w:rPr>
                            <w:rFonts w:ascii="Calibri"/>
                            <w:sz w:val="18"/>
                          </w:rPr>
                        </w:pPr>
                        <w:r>
                          <w:rPr>
                            <w:rFonts w:ascii="Calibri"/>
                            <w:color w:val="585858"/>
                            <w:spacing w:val="-5"/>
                            <w:sz w:val="18"/>
                          </w:rPr>
                          <w:t>350</w:t>
                        </w:r>
                      </w:p>
                      <w:p>
                        <w:pPr>
                          <w:spacing w:line="138" w:lineRule="exact" w:before="0"/>
                          <w:ind w:left="0" w:right="21" w:firstLine="0"/>
                          <w:jc w:val="right"/>
                          <w:rPr>
                            <w:rFonts w:ascii="Calibri"/>
                            <w:sz w:val="18"/>
                          </w:rPr>
                        </w:pPr>
                        <w:r>
                          <w:rPr>
                            <w:rFonts w:ascii="Calibri"/>
                            <w:color w:val="585858"/>
                            <w:spacing w:val="-5"/>
                            <w:sz w:val="18"/>
                          </w:rPr>
                          <w:t>300</w:t>
                        </w:r>
                      </w:p>
                      <w:p>
                        <w:pPr>
                          <w:spacing w:line="137" w:lineRule="exact" w:before="0"/>
                          <w:ind w:left="0" w:right="21" w:firstLine="0"/>
                          <w:jc w:val="right"/>
                          <w:rPr>
                            <w:rFonts w:ascii="Calibri"/>
                            <w:sz w:val="18"/>
                          </w:rPr>
                        </w:pPr>
                        <w:r>
                          <w:rPr>
                            <w:rFonts w:ascii="Calibri"/>
                            <w:color w:val="585858"/>
                            <w:spacing w:val="-5"/>
                            <w:sz w:val="18"/>
                          </w:rPr>
                          <w:t>250</w:t>
                        </w:r>
                      </w:p>
                      <w:p>
                        <w:pPr>
                          <w:spacing w:line="137" w:lineRule="exact" w:before="0"/>
                          <w:ind w:left="0" w:right="21" w:firstLine="0"/>
                          <w:jc w:val="right"/>
                          <w:rPr>
                            <w:rFonts w:ascii="Calibri"/>
                            <w:sz w:val="18"/>
                          </w:rPr>
                        </w:pPr>
                        <w:r>
                          <w:rPr>
                            <w:rFonts w:ascii="Calibri"/>
                            <w:color w:val="585858"/>
                            <w:spacing w:val="-5"/>
                            <w:sz w:val="18"/>
                          </w:rPr>
                          <w:t>200</w:t>
                        </w:r>
                      </w:p>
                      <w:p>
                        <w:pPr>
                          <w:spacing w:line="138" w:lineRule="exact" w:before="0"/>
                          <w:ind w:left="0" w:right="21" w:firstLine="0"/>
                          <w:jc w:val="right"/>
                          <w:rPr>
                            <w:rFonts w:ascii="Calibri"/>
                            <w:sz w:val="18"/>
                          </w:rPr>
                        </w:pPr>
                        <w:r>
                          <w:rPr>
                            <w:rFonts w:ascii="Calibri"/>
                            <w:color w:val="585858"/>
                            <w:spacing w:val="-5"/>
                            <w:sz w:val="18"/>
                          </w:rPr>
                          <w:t>150</w:t>
                        </w:r>
                      </w:p>
                      <w:p>
                        <w:pPr>
                          <w:spacing w:line="137" w:lineRule="exact" w:before="0"/>
                          <w:ind w:left="0" w:right="21" w:firstLine="0"/>
                          <w:jc w:val="right"/>
                          <w:rPr>
                            <w:rFonts w:ascii="Calibri"/>
                            <w:sz w:val="18"/>
                          </w:rPr>
                        </w:pPr>
                        <w:r>
                          <w:rPr>
                            <w:rFonts w:ascii="Calibri"/>
                            <w:color w:val="585858"/>
                            <w:spacing w:val="-5"/>
                            <w:sz w:val="18"/>
                          </w:rPr>
                          <w:t>100</w:t>
                        </w:r>
                      </w:p>
                      <w:p>
                        <w:pPr>
                          <w:spacing w:line="137" w:lineRule="exact" w:before="0"/>
                          <w:ind w:left="0" w:right="20" w:firstLine="0"/>
                          <w:jc w:val="right"/>
                          <w:rPr>
                            <w:rFonts w:ascii="Calibri"/>
                            <w:sz w:val="18"/>
                          </w:rPr>
                        </w:pPr>
                        <w:r>
                          <w:rPr>
                            <w:rFonts w:ascii="Calibri"/>
                            <w:color w:val="585858"/>
                            <w:spacing w:val="-5"/>
                            <w:sz w:val="18"/>
                          </w:rPr>
                          <w:t>50</w:t>
                        </w:r>
                      </w:p>
                      <w:p>
                        <w:pPr>
                          <w:spacing w:line="175" w:lineRule="exact" w:before="0"/>
                          <w:ind w:left="0" w:right="18" w:firstLine="0"/>
                          <w:jc w:val="right"/>
                          <w:rPr>
                            <w:rFonts w:ascii="Calibri"/>
                            <w:sz w:val="18"/>
                          </w:rPr>
                        </w:pPr>
                        <w:r>
                          <w:rPr>
                            <w:rFonts w:ascii="Calibri"/>
                            <w:color w:val="585858"/>
                            <w:spacing w:val="-10"/>
                            <w:sz w:val="18"/>
                          </w:rPr>
                          <w:t>0</w:t>
                        </w:r>
                      </w:p>
                    </w:txbxContent>
                  </v:textbox>
                  <w10:wrap type="none"/>
                </v:shape>
                <v:shape style="position:absolute;left:8597;top:2505;width:1443;height:757" type="#_x0000_t202" id="docshape334" filled="false" stroked="false">
                  <v:textbox inset="0,0,0,0">
                    <w:txbxContent>
                      <w:p>
                        <w:pPr>
                          <w:spacing w:line="183" w:lineRule="exact" w:before="0"/>
                          <w:ind w:left="761" w:right="0" w:firstLine="0"/>
                          <w:jc w:val="left"/>
                          <w:rPr>
                            <w:rFonts w:ascii="Calibri"/>
                            <w:sz w:val="18"/>
                          </w:rPr>
                        </w:pPr>
                        <w:r>
                          <w:rPr>
                            <w:rFonts w:ascii="Calibri"/>
                            <w:color w:val="585858"/>
                            <w:spacing w:val="-2"/>
                            <w:sz w:val="18"/>
                          </w:rPr>
                          <w:t>CAPAIAN</w:t>
                        </w:r>
                      </w:p>
                      <w:p>
                        <w:pPr>
                          <w:spacing w:before="68"/>
                          <w:ind w:left="380" w:right="0" w:firstLine="0"/>
                          <w:jc w:val="left"/>
                          <w:rPr>
                            <w:rFonts w:ascii="Calibri"/>
                            <w:sz w:val="18"/>
                          </w:rPr>
                        </w:pPr>
                        <w:r>
                          <w:rPr>
                            <w:rFonts w:ascii="Calibri"/>
                            <w:color w:val="585858"/>
                            <w:spacing w:val="-2"/>
                            <w:sz w:val="18"/>
                          </w:rPr>
                          <w:t>REALISASI</w:t>
                        </w:r>
                      </w:p>
                      <w:p>
                        <w:pPr>
                          <w:spacing w:line="217" w:lineRule="exact" w:before="68"/>
                          <w:ind w:left="0" w:right="0" w:firstLine="0"/>
                          <w:jc w:val="left"/>
                          <w:rPr>
                            <w:rFonts w:ascii="Calibri"/>
                            <w:sz w:val="18"/>
                          </w:rPr>
                        </w:pPr>
                        <w:r>
                          <w:rPr>
                            <w:rFonts w:ascii="Calibri"/>
                            <w:color w:val="585858"/>
                            <w:spacing w:val="-2"/>
                            <w:sz w:val="18"/>
                          </w:rPr>
                          <w:t>TARGET</w:t>
                        </w:r>
                      </w:p>
                    </w:txbxContent>
                  </v:textbox>
                  <w10:wrap type="none"/>
                </v:shape>
                <v:shape style="position:absolute;left:5228;top:3450;width:2614;height:180" type="#_x0000_t202" id="docshape335" filled="false" stroked="false">
                  <v:textbox inset="0,0,0,0">
                    <w:txbxContent>
                      <w:p>
                        <w:pPr>
                          <w:tabs>
                            <w:tab w:pos="1113" w:val="left" w:leader="none"/>
                            <w:tab w:pos="2227" w:val="left" w:leader="none"/>
                          </w:tabs>
                          <w:spacing w:line="180" w:lineRule="exact" w:before="0"/>
                          <w:ind w:left="0" w:right="0" w:firstLine="0"/>
                          <w:jc w:val="left"/>
                          <w:rPr>
                            <w:rFonts w:ascii="Calibri"/>
                            <w:sz w:val="18"/>
                          </w:rPr>
                        </w:pPr>
                        <w:r>
                          <w:rPr>
                            <w:rFonts w:ascii="Calibri"/>
                            <w:color w:val="585858"/>
                            <w:spacing w:val="-4"/>
                            <w:sz w:val="18"/>
                          </w:rPr>
                          <w:t>2021</w:t>
                        </w:r>
                        <w:r>
                          <w:rPr>
                            <w:rFonts w:ascii="Calibri"/>
                            <w:color w:val="585858"/>
                            <w:sz w:val="18"/>
                          </w:rPr>
                          <w:tab/>
                        </w:r>
                        <w:r>
                          <w:rPr>
                            <w:rFonts w:ascii="Calibri"/>
                            <w:color w:val="585858"/>
                            <w:spacing w:val="-4"/>
                            <w:sz w:val="18"/>
                          </w:rPr>
                          <w:t>2022</w:t>
                        </w:r>
                        <w:r>
                          <w:rPr>
                            <w:rFonts w:ascii="Calibri"/>
                            <w:color w:val="585858"/>
                            <w:sz w:val="18"/>
                          </w:rPr>
                          <w:tab/>
                        </w:r>
                        <w:r>
                          <w:rPr>
                            <w:rFonts w:ascii="Calibri"/>
                            <w:color w:val="585858"/>
                            <w:spacing w:val="-4"/>
                            <w:sz w:val="18"/>
                          </w:rPr>
                          <w:t>2023</w:t>
                        </w:r>
                      </w:p>
                    </w:txbxContent>
                  </v:textbox>
                  <w10:wrap type="none"/>
                </v:shape>
                <w10:wrap type="topAndBottom"/>
              </v:group>
            </w:pict>
          </mc:Fallback>
        </mc:AlternateContent>
      </w:r>
    </w:p>
    <w:p>
      <w:pPr>
        <w:pStyle w:val="BodyText"/>
        <w:spacing w:before="77"/>
      </w:pPr>
    </w:p>
    <w:p>
      <w:pPr>
        <w:pStyle w:val="BodyText"/>
        <w:spacing w:line="276" w:lineRule="auto"/>
        <w:ind w:left="2001" w:right="373" w:firstLine="565"/>
        <w:jc w:val="both"/>
      </w:pPr>
      <w:r>
        <w:rPr/>
        <w:t>Berdasarkan tabel 47 dan grafik 19 realisasi Tingkat Keamanan di Jalur Perairan Tahun 2023 dibanding tahun 2022 mengalami penurunan sebesar 0,009 artinya kinerja satpolairud Polres Ketapang tahun 2023 dibanding tahun 2022 sangat baik karena telah berhasil melakukan penurunan jumlah kasus tindak pidana dijalur perairan yang mana pada tahun 2023 sebanyak 6 kasus dan tahun 2022 sebanyak 9 kasus turun sebanyak 3 kasus,</w:t>
      </w:r>
      <w:r>
        <w:rPr>
          <w:spacing w:val="-2"/>
        </w:rPr>
        <w:t> </w:t>
      </w:r>
      <w:r>
        <w:rPr/>
        <w:t>dan perbandingan tahun 2023 dengan tahun</w:t>
      </w:r>
      <w:r>
        <w:rPr>
          <w:spacing w:val="-4"/>
        </w:rPr>
        <w:t> </w:t>
      </w:r>
      <w:r>
        <w:rPr/>
        <w:t>2021 mengalami peningkatan sebesar 0,004 artinya kurang baik dikarenakan jumlah kasus tindak pidana di jalur perairan yang terjadi pada tahun 2023 sebanyak 6 kasus tahun 2021 sebanyak 1 kasus mengalami peningkatan sebanyak 5 kasus</w:t>
      </w:r>
    </w:p>
    <w:p>
      <w:pPr>
        <w:pStyle w:val="BodyText"/>
        <w:spacing w:line="276" w:lineRule="auto" w:before="2"/>
        <w:ind w:left="2001" w:right="375" w:firstLine="565"/>
        <w:jc w:val="both"/>
      </w:pPr>
      <w:r>
        <w:rPr/>
        <w:t>Sedangkan total durasi Patroli di jalur perairan tahun 2023 sebanyak 1108 Jam layar dibanding tahun 2022 sebanyak 642 jam layar mengalami peningkatan sebanyak 466 jam layar dan dibanding tahun 2021 juga mengalami peningkatan sebanyak 533,5 jam layar dari 574,5 jam layar</w:t>
      </w:r>
    </w:p>
    <w:p>
      <w:pPr>
        <w:pStyle w:val="BodyText"/>
        <w:spacing w:line="276" w:lineRule="auto" w:before="1"/>
        <w:ind w:left="2001" w:right="376" w:firstLine="565"/>
        <w:jc w:val="both"/>
      </w:pPr>
      <w:r>
        <w:rPr/>
        <w:t>Kinerja Satpolairud Polres Ketapang pada tahun 2023 dapat dikatakan baik karena pada tahun 2023 dibanding 2022 telah berhasil menurunkan jumlah kasus meskipun ditahun dibanding tahun 2021 belum dapat menurunkan jumlah kasus.</w:t>
      </w:r>
    </w:p>
    <w:p>
      <w:pPr>
        <w:spacing w:after="0" w:line="276" w:lineRule="auto"/>
        <w:jc w:val="both"/>
        <w:sectPr>
          <w:pgSz w:w="11910" w:h="16840"/>
          <w:pgMar w:header="0" w:footer="666" w:top="780" w:bottom="940" w:left="980" w:right="180"/>
        </w:sectPr>
      </w:pPr>
    </w:p>
    <w:p>
      <w:pPr>
        <w:pStyle w:val="BodyText"/>
        <w:spacing w:before="70"/>
        <w:ind w:left="1729"/>
        <w:jc w:val="center"/>
      </w:pPr>
      <w:r>
        <w:rPr/>
        <w:t>Tabel</w:t>
      </w:r>
      <w:r>
        <w:rPr>
          <w:spacing w:val="1"/>
        </w:rPr>
        <w:t> </w:t>
      </w:r>
      <w:r>
        <w:rPr>
          <w:spacing w:val="-5"/>
        </w:rPr>
        <w:t>48.</w:t>
      </w:r>
    </w:p>
    <w:p>
      <w:pPr>
        <w:pStyle w:val="BodyText"/>
        <w:spacing w:line="273" w:lineRule="auto" w:before="44"/>
        <w:ind w:left="3456" w:right="1844"/>
        <w:jc w:val="center"/>
      </w:pPr>
      <w:r>
        <w:rPr/>
        <w:t>Target</w:t>
      </w:r>
      <w:r>
        <w:rPr>
          <w:spacing w:val="-8"/>
        </w:rPr>
        <w:t> </w:t>
      </w:r>
      <w:r>
        <w:rPr/>
        <w:t>jangka</w:t>
      </w:r>
      <w:r>
        <w:rPr>
          <w:spacing w:val="-6"/>
        </w:rPr>
        <w:t> </w:t>
      </w:r>
      <w:r>
        <w:rPr/>
        <w:t>menengah</w:t>
      </w:r>
      <w:r>
        <w:rPr>
          <w:spacing w:val="-6"/>
        </w:rPr>
        <w:t> </w:t>
      </w:r>
      <w:r>
        <w:rPr/>
        <w:t>2024</w:t>
      </w:r>
      <w:r>
        <w:rPr>
          <w:spacing w:val="-6"/>
        </w:rPr>
        <w:t> </w:t>
      </w:r>
      <w:r>
        <w:rPr/>
        <w:t>dan</w:t>
      </w:r>
      <w:r>
        <w:rPr>
          <w:spacing w:val="-6"/>
        </w:rPr>
        <w:t> </w:t>
      </w:r>
      <w:r>
        <w:rPr/>
        <w:t>realisasi</w:t>
      </w:r>
      <w:r>
        <w:rPr>
          <w:spacing w:val="-6"/>
        </w:rPr>
        <w:t> </w:t>
      </w:r>
      <w:r>
        <w:rPr/>
        <w:t>indeks tingkat keamanan di jalur perairan tahun 2023</w:t>
      </w:r>
    </w:p>
    <w:p>
      <w:pPr>
        <w:pStyle w:val="BodyText"/>
        <w:spacing w:before="53"/>
        <w:rPr>
          <w:sz w:val="20"/>
        </w:rPr>
      </w:pPr>
    </w:p>
    <w:tbl>
      <w:tblPr>
        <w:tblW w:w="0" w:type="auto"/>
        <w:jc w:val="left"/>
        <w:tblInd w:w="23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284"/>
        <w:gridCol w:w="913"/>
        <w:gridCol w:w="1152"/>
        <w:gridCol w:w="978"/>
        <w:gridCol w:w="1297"/>
      </w:tblGrid>
      <w:tr>
        <w:trPr>
          <w:trHeight w:val="343" w:hRule="atLeast"/>
        </w:trPr>
        <w:tc>
          <w:tcPr>
            <w:tcW w:w="3284" w:type="dxa"/>
            <w:vMerge w:val="restart"/>
            <w:tcBorders>
              <w:left w:val="single" w:sz="4" w:space="0" w:color="000000"/>
              <w:right w:val="single" w:sz="4" w:space="0" w:color="000000"/>
            </w:tcBorders>
            <w:shd w:val="clear" w:color="auto" w:fill="003CB8"/>
          </w:tcPr>
          <w:p>
            <w:pPr>
              <w:pStyle w:val="TableParagraph"/>
              <w:spacing w:before="196"/>
              <w:ind w:left="799"/>
              <w:rPr>
                <w:sz w:val="27"/>
              </w:rPr>
            </w:pPr>
            <w:r>
              <w:rPr>
                <w:color w:val="FFFFFF"/>
                <w:w w:val="60"/>
                <w:sz w:val="27"/>
              </w:rPr>
              <w:t>INDIKATOR</w:t>
            </w:r>
            <w:r>
              <w:rPr>
                <w:color w:val="FFFFFF"/>
                <w:spacing w:val="-7"/>
                <w:sz w:val="27"/>
              </w:rPr>
              <w:t> </w:t>
            </w:r>
            <w:r>
              <w:rPr>
                <w:color w:val="FFFFFF"/>
                <w:spacing w:val="-2"/>
                <w:w w:val="75"/>
                <w:sz w:val="27"/>
              </w:rPr>
              <w:t>KINERJA</w:t>
            </w:r>
          </w:p>
        </w:tc>
        <w:tc>
          <w:tcPr>
            <w:tcW w:w="3043" w:type="dxa"/>
            <w:gridSpan w:val="3"/>
            <w:tcBorders>
              <w:left w:val="single" w:sz="4" w:space="0" w:color="000000"/>
              <w:right w:val="single" w:sz="4" w:space="0" w:color="000000"/>
            </w:tcBorders>
            <w:shd w:val="clear" w:color="auto" w:fill="003CB8"/>
          </w:tcPr>
          <w:p>
            <w:pPr>
              <w:pStyle w:val="TableParagraph"/>
              <w:spacing w:before="11"/>
              <w:ind w:left="1046"/>
              <w:rPr>
                <w:sz w:val="27"/>
              </w:rPr>
            </w:pPr>
            <w:r>
              <w:rPr>
                <w:color w:val="FFFFFF"/>
                <w:w w:val="60"/>
                <w:sz w:val="27"/>
              </w:rPr>
              <w:t>TAHUN</w:t>
            </w:r>
            <w:r>
              <w:rPr>
                <w:color w:val="FFFFFF"/>
                <w:spacing w:val="-15"/>
                <w:sz w:val="27"/>
              </w:rPr>
              <w:t> </w:t>
            </w:r>
            <w:r>
              <w:rPr>
                <w:color w:val="FFFFFF"/>
                <w:spacing w:val="-4"/>
                <w:w w:val="75"/>
                <w:sz w:val="27"/>
              </w:rPr>
              <w:t>2023</w:t>
            </w:r>
          </w:p>
        </w:tc>
        <w:tc>
          <w:tcPr>
            <w:tcW w:w="1297" w:type="dxa"/>
            <w:tcBorders>
              <w:left w:val="single" w:sz="4" w:space="0" w:color="000000"/>
              <w:right w:val="single" w:sz="4" w:space="0" w:color="000000"/>
            </w:tcBorders>
            <w:shd w:val="clear" w:color="auto" w:fill="003CB8"/>
          </w:tcPr>
          <w:p>
            <w:pPr>
              <w:pStyle w:val="TableParagraph"/>
              <w:spacing w:line="301" w:lineRule="exact" w:before="23"/>
              <w:ind w:left="25" w:right="3"/>
              <w:jc w:val="center"/>
              <w:rPr>
                <w:sz w:val="27"/>
              </w:rPr>
            </w:pPr>
            <w:r>
              <w:rPr>
                <w:color w:val="FFFFFF"/>
                <w:w w:val="60"/>
                <w:sz w:val="27"/>
              </w:rPr>
              <w:t>TAHUN</w:t>
            </w:r>
            <w:r>
              <w:rPr>
                <w:color w:val="FFFFFF"/>
                <w:spacing w:val="-15"/>
                <w:sz w:val="27"/>
              </w:rPr>
              <w:t> </w:t>
            </w:r>
            <w:r>
              <w:rPr>
                <w:color w:val="FFFFFF"/>
                <w:spacing w:val="-4"/>
                <w:w w:val="75"/>
                <w:sz w:val="27"/>
              </w:rPr>
              <w:t>2024</w:t>
            </w:r>
          </w:p>
        </w:tc>
      </w:tr>
      <w:tr>
        <w:trPr>
          <w:trHeight w:val="343" w:hRule="atLeast"/>
        </w:trPr>
        <w:tc>
          <w:tcPr>
            <w:tcW w:w="3284" w:type="dxa"/>
            <w:vMerge/>
            <w:tcBorders>
              <w:top w:val="nil"/>
              <w:left w:val="single" w:sz="4" w:space="0" w:color="000000"/>
              <w:right w:val="single" w:sz="4" w:space="0" w:color="000000"/>
            </w:tcBorders>
            <w:shd w:val="clear" w:color="auto" w:fill="003CB8"/>
          </w:tcPr>
          <w:p>
            <w:pPr>
              <w:rPr>
                <w:sz w:val="2"/>
                <w:szCs w:val="2"/>
              </w:rPr>
            </w:pPr>
          </w:p>
        </w:tc>
        <w:tc>
          <w:tcPr>
            <w:tcW w:w="913" w:type="dxa"/>
            <w:tcBorders>
              <w:left w:val="single" w:sz="4" w:space="0" w:color="000000"/>
              <w:right w:val="single" w:sz="4" w:space="0" w:color="000000"/>
            </w:tcBorders>
            <w:shd w:val="clear" w:color="auto" w:fill="003CB8"/>
          </w:tcPr>
          <w:p>
            <w:pPr>
              <w:pStyle w:val="TableParagraph"/>
              <w:spacing w:line="301" w:lineRule="exact" w:before="23"/>
              <w:ind w:left="13"/>
              <w:jc w:val="center"/>
              <w:rPr>
                <w:sz w:val="27"/>
              </w:rPr>
            </w:pPr>
            <w:r>
              <w:rPr>
                <w:color w:val="FFFFFF"/>
                <w:spacing w:val="-2"/>
                <w:w w:val="75"/>
                <w:sz w:val="27"/>
              </w:rPr>
              <w:t>TARGET</w:t>
            </w:r>
          </w:p>
        </w:tc>
        <w:tc>
          <w:tcPr>
            <w:tcW w:w="1152" w:type="dxa"/>
            <w:tcBorders>
              <w:left w:val="single" w:sz="4" w:space="0" w:color="000000"/>
              <w:right w:val="single" w:sz="4" w:space="0" w:color="000000"/>
            </w:tcBorders>
            <w:shd w:val="clear" w:color="auto" w:fill="003CB8"/>
          </w:tcPr>
          <w:p>
            <w:pPr>
              <w:pStyle w:val="TableParagraph"/>
              <w:spacing w:line="301" w:lineRule="exact" w:before="23"/>
              <w:ind w:left="14"/>
              <w:jc w:val="center"/>
              <w:rPr>
                <w:sz w:val="27"/>
              </w:rPr>
            </w:pPr>
            <w:r>
              <w:rPr>
                <w:color w:val="FFFFFF"/>
                <w:spacing w:val="-2"/>
                <w:w w:val="75"/>
                <w:sz w:val="27"/>
              </w:rPr>
              <w:t>REALISASI</w:t>
            </w:r>
          </w:p>
        </w:tc>
        <w:tc>
          <w:tcPr>
            <w:tcW w:w="978" w:type="dxa"/>
            <w:tcBorders>
              <w:left w:val="single" w:sz="4" w:space="0" w:color="000000"/>
              <w:right w:val="single" w:sz="4" w:space="0" w:color="000000"/>
            </w:tcBorders>
            <w:shd w:val="clear" w:color="auto" w:fill="003CB8"/>
          </w:tcPr>
          <w:p>
            <w:pPr>
              <w:pStyle w:val="TableParagraph"/>
              <w:spacing w:line="301" w:lineRule="exact" w:before="23"/>
              <w:ind w:left="21"/>
              <w:jc w:val="center"/>
              <w:rPr>
                <w:sz w:val="27"/>
              </w:rPr>
            </w:pPr>
            <w:r>
              <w:rPr>
                <w:color w:val="FFFFFF"/>
                <w:spacing w:val="-2"/>
                <w:w w:val="75"/>
                <w:sz w:val="27"/>
              </w:rPr>
              <w:t>CAPAIAN</w:t>
            </w:r>
          </w:p>
        </w:tc>
        <w:tc>
          <w:tcPr>
            <w:tcW w:w="1297" w:type="dxa"/>
            <w:tcBorders>
              <w:left w:val="single" w:sz="4" w:space="0" w:color="000000"/>
              <w:right w:val="single" w:sz="4" w:space="0" w:color="000000"/>
            </w:tcBorders>
            <w:shd w:val="clear" w:color="auto" w:fill="003CB8"/>
          </w:tcPr>
          <w:p>
            <w:pPr>
              <w:pStyle w:val="TableParagraph"/>
              <w:spacing w:line="301" w:lineRule="exact" w:before="23"/>
              <w:ind w:left="25"/>
              <w:jc w:val="center"/>
              <w:rPr>
                <w:sz w:val="27"/>
              </w:rPr>
            </w:pPr>
            <w:r>
              <w:rPr>
                <w:color w:val="FFFFFF"/>
                <w:spacing w:val="-2"/>
                <w:w w:val="75"/>
                <w:sz w:val="27"/>
              </w:rPr>
              <w:t>TARGET</w:t>
            </w:r>
          </w:p>
        </w:tc>
      </w:tr>
      <w:tr>
        <w:trPr>
          <w:trHeight w:val="725" w:hRule="atLeast"/>
        </w:trPr>
        <w:tc>
          <w:tcPr>
            <w:tcW w:w="3284" w:type="dxa"/>
            <w:tcBorders>
              <w:left w:val="single" w:sz="4" w:space="0" w:color="000000"/>
              <w:right w:val="single" w:sz="4" w:space="0" w:color="000000"/>
            </w:tcBorders>
          </w:tcPr>
          <w:p>
            <w:pPr>
              <w:pStyle w:val="TableParagraph"/>
              <w:spacing w:before="208"/>
              <w:ind w:left="31"/>
              <w:rPr>
                <w:sz w:val="27"/>
              </w:rPr>
            </w:pPr>
            <w:r>
              <w:rPr>
                <w:w w:val="60"/>
                <w:sz w:val="27"/>
              </w:rPr>
              <w:t>Tingkat</w:t>
            </w:r>
            <w:r>
              <w:rPr>
                <w:spacing w:val="2"/>
                <w:sz w:val="27"/>
              </w:rPr>
              <w:t> </w:t>
            </w:r>
            <w:r>
              <w:rPr>
                <w:w w:val="60"/>
                <w:sz w:val="27"/>
              </w:rPr>
              <w:t>keamanan</w:t>
            </w:r>
            <w:r>
              <w:rPr>
                <w:spacing w:val="6"/>
                <w:sz w:val="27"/>
              </w:rPr>
              <w:t> </w:t>
            </w:r>
            <w:r>
              <w:rPr>
                <w:w w:val="60"/>
                <w:sz w:val="27"/>
              </w:rPr>
              <w:t>di</w:t>
            </w:r>
            <w:r>
              <w:rPr>
                <w:spacing w:val="-5"/>
                <w:sz w:val="27"/>
              </w:rPr>
              <w:t> </w:t>
            </w:r>
            <w:r>
              <w:rPr>
                <w:w w:val="60"/>
                <w:sz w:val="27"/>
              </w:rPr>
              <w:t>jalur</w:t>
            </w:r>
            <w:r>
              <w:rPr>
                <w:sz w:val="27"/>
              </w:rPr>
              <w:t> </w:t>
            </w:r>
            <w:r>
              <w:rPr>
                <w:spacing w:val="-2"/>
                <w:w w:val="60"/>
                <w:sz w:val="27"/>
              </w:rPr>
              <w:t>perairan</w:t>
            </w:r>
          </w:p>
        </w:tc>
        <w:tc>
          <w:tcPr>
            <w:tcW w:w="913" w:type="dxa"/>
            <w:tcBorders>
              <w:left w:val="single" w:sz="4" w:space="0" w:color="000000"/>
              <w:right w:val="single" w:sz="4" w:space="0" w:color="000000"/>
            </w:tcBorders>
          </w:tcPr>
          <w:p>
            <w:pPr>
              <w:pStyle w:val="TableParagraph"/>
              <w:spacing w:before="208"/>
              <w:ind w:left="13" w:right="2"/>
              <w:jc w:val="center"/>
              <w:rPr>
                <w:sz w:val="27"/>
              </w:rPr>
            </w:pPr>
            <w:r>
              <w:rPr>
                <w:spacing w:val="-2"/>
                <w:w w:val="75"/>
                <w:sz w:val="27"/>
              </w:rPr>
              <w:t>0,002</w:t>
            </w:r>
          </w:p>
        </w:tc>
        <w:tc>
          <w:tcPr>
            <w:tcW w:w="1152" w:type="dxa"/>
            <w:tcBorders>
              <w:left w:val="single" w:sz="4" w:space="0" w:color="000000"/>
              <w:right w:val="single" w:sz="4" w:space="0" w:color="000000"/>
            </w:tcBorders>
          </w:tcPr>
          <w:p>
            <w:pPr>
              <w:pStyle w:val="TableParagraph"/>
              <w:spacing w:before="208"/>
              <w:ind w:left="14" w:right="9"/>
              <w:jc w:val="center"/>
              <w:rPr>
                <w:sz w:val="27"/>
              </w:rPr>
            </w:pPr>
            <w:r>
              <w:rPr>
                <w:spacing w:val="-2"/>
                <w:w w:val="75"/>
                <w:sz w:val="27"/>
              </w:rPr>
              <w:t>0,005</w:t>
            </w:r>
          </w:p>
        </w:tc>
        <w:tc>
          <w:tcPr>
            <w:tcW w:w="978" w:type="dxa"/>
            <w:tcBorders>
              <w:left w:val="single" w:sz="4" w:space="0" w:color="000000"/>
              <w:right w:val="single" w:sz="4" w:space="0" w:color="000000"/>
            </w:tcBorders>
          </w:tcPr>
          <w:p>
            <w:pPr>
              <w:pStyle w:val="TableParagraph"/>
              <w:spacing w:before="208"/>
              <w:ind w:left="21" w:right="9"/>
              <w:jc w:val="center"/>
              <w:rPr>
                <w:sz w:val="27"/>
              </w:rPr>
            </w:pPr>
            <w:r>
              <w:rPr>
                <w:spacing w:val="-4"/>
                <w:w w:val="75"/>
                <w:sz w:val="27"/>
              </w:rPr>
              <w:t>250%</w:t>
            </w:r>
          </w:p>
        </w:tc>
        <w:tc>
          <w:tcPr>
            <w:tcW w:w="1297" w:type="dxa"/>
            <w:tcBorders>
              <w:left w:val="single" w:sz="4" w:space="0" w:color="000000"/>
              <w:right w:val="single" w:sz="4" w:space="0" w:color="000000"/>
            </w:tcBorders>
          </w:tcPr>
          <w:p>
            <w:pPr>
              <w:pStyle w:val="TableParagraph"/>
              <w:spacing w:before="208"/>
              <w:ind w:left="25" w:right="3"/>
              <w:jc w:val="center"/>
              <w:rPr>
                <w:sz w:val="27"/>
              </w:rPr>
            </w:pPr>
            <w:r>
              <w:rPr>
                <w:spacing w:val="-2"/>
                <w:w w:val="75"/>
                <w:sz w:val="27"/>
              </w:rPr>
              <w:t>0,002</w:t>
            </w:r>
          </w:p>
        </w:tc>
      </w:tr>
    </w:tbl>
    <w:p>
      <w:pPr>
        <w:pStyle w:val="BodyText"/>
        <w:spacing w:before="76"/>
      </w:pPr>
    </w:p>
    <w:p>
      <w:pPr>
        <w:pStyle w:val="BodyText"/>
        <w:spacing w:line="276" w:lineRule="auto"/>
        <w:ind w:left="2001" w:right="373" w:firstLine="705"/>
        <w:jc w:val="both"/>
      </w:pPr>
      <w:r>
        <w:rPr/>
        <w:t>Berdasarkan tabel 48 diatas dapat dijelaskan bahwa realisasi kinerja Satpolairud Polres Ketapang pada indikator Realisasi Indeks Tingkat Keamanan di Jalur Perairan di tahun 2023</w:t>
      </w:r>
      <w:r>
        <w:rPr>
          <w:spacing w:val="40"/>
        </w:rPr>
        <w:t> </w:t>
      </w:r>
      <w:r>
        <w:rPr/>
        <w:t>sebesar 0,005 sedangkan target jangka menengah yang terdapat dalam Renstra Tahun 2020-2024 sebesar 0,002 artinya realisasi capaian kinerja tahun 2023 telah melebihi target sebesar 0,003 dari target yang ingin dicapai untuk tahun 2024 dan karena polarisasi</w:t>
      </w:r>
      <w:r>
        <w:rPr>
          <w:spacing w:val="-3"/>
        </w:rPr>
        <w:t> </w:t>
      </w:r>
      <w:r>
        <w:rPr/>
        <w:t>untuk</w:t>
      </w:r>
      <w:r>
        <w:rPr>
          <w:spacing w:val="-4"/>
        </w:rPr>
        <w:t> </w:t>
      </w:r>
      <w:r>
        <w:rPr/>
        <w:t>komponen Indeks</w:t>
      </w:r>
      <w:r>
        <w:rPr>
          <w:spacing w:val="-4"/>
        </w:rPr>
        <w:t> </w:t>
      </w:r>
      <w:r>
        <w:rPr/>
        <w:t>Tingkat</w:t>
      </w:r>
      <w:r>
        <w:rPr>
          <w:spacing w:val="-6"/>
        </w:rPr>
        <w:t> </w:t>
      </w:r>
      <w:r>
        <w:rPr/>
        <w:t>Keamanan</w:t>
      </w:r>
      <w:r>
        <w:rPr>
          <w:spacing w:val="-3"/>
        </w:rPr>
        <w:t> </w:t>
      </w:r>
      <w:r>
        <w:rPr/>
        <w:t>Di</w:t>
      </w:r>
      <w:r>
        <w:rPr>
          <w:spacing w:val="-3"/>
        </w:rPr>
        <w:t> </w:t>
      </w:r>
      <w:r>
        <w:rPr/>
        <w:t>Jalur</w:t>
      </w:r>
      <w:r>
        <w:rPr>
          <w:spacing w:val="-4"/>
        </w:rPr>
        <w:t> </w:t>
      </w:r>
      <w:r>
        <w:rPr/>
        <w:t>Perairan adalah minimize sehingga diharapkan Satpolairud Polres Ketapang dapat terus meningkatkan kegiatan patroli pada tahun berikutnya agar dapat menurunkan angka kriminalitas dan menjaga keamanan di jalur perairan.</w:t>
      </w:r>
    </w:p>
    <w:p>
      <w:pPr>
        <w:pStyle w:val="BodyText"/>
        <w:spacing w:before="41"/>
      </w:pPr>
    </w:p>
    <w:p>
      <w:pPr>
        <w:pStyle w:val="ListParagraph"/>
        <w:numPr>
          <w:ilvl w:val="3"/>
          <w:numId w:val="6"/>
        </w:numPr>
        <w:tabs>
          <w:tab w:pos="2001" w:val="left" w:leader="none"/>
        </w:tabs>
        <w:spacing w:line="276" w:lineRule="auto" w:before="0" w:after="0"/>
        <w:ind w:left="2001" w:right="387" w:hanging="426"/>
        <w:jc w:val="left"/>
        <w:rPr>
          <w:sz w:val="24"/>
        </w:rPr>
      </w:pPr>
      <w:r>
        <w:rPr>
          <w:sz w:val="24"/>
        </w:rPr>
        <w:t>Persentase Pemenuhan Pengamanan Obyek Vital dan Target Rentan Indikator</w:t>
      </w:r>
      <w:r>
        <w:rPr>
          <w:spacing w:val="-3"/>
          <w:sz w:val="24"/>
        </w:rPr>
        <w:t> </w:t>
      </w:r>
      <w:r>
        <w:rPr>
          <w:sz w:val="24"/>
        </w:rPr>
        <w:t>kinerja</w:t>
      </w:r>
      <w:r>
        <w:rPr>
          <w:spacing w:val="-3"/>
          <w:sz w:val="24"/>
        </w:rPr>
        <w:t> </w:t>
      </w:r>
      <w:r>
        <w:rPr>
          <w:sz w:val="24"/>
        </w:rPr>
        <w:t>ini</w:t>
      </w:r>
      <w:r>
        <w:rPr>
          <w:spacing w:val="-3"/>
          <w:sz w:val="24"/>
        </w:rPr>
        <w:t> </w:t>
      </w:r>
      <w:r>
        <w:rPr>
          <w:sz w:val="24"/>
        </w:rPr>
        <w:t>mengukur</w:t>
      </w:r>
      <w:r>
        <w:rPr>
          <w:spacing w:val="-4"/>
          <w:sz w:val="24"/>
        </w:rPr>
        <w:t> </w:t>
      </w:r>
      <w:r>
        <w:rPr>
          <w:sz w:val="24"/>
        </w:rPr>
        <w:t>pemenuhan</w:t>
      </w:r>
      <w:r>
        <w:rPr>
          <w:spacing w:val="-3"/>
          <w:sz w:val="24"/>
        </w:rPr>
        <w:t> </w:t>
      </w:r>
      <w:r>
        <w:rPr>
          <w:sz w:val="24"/>
        </w:rPr>
        <w:t>pelaksanaan</w:t>
      </w:r>
      <w:r>
        <w:rPr>
          <w:spacing w:val="-3"/>
          <w:sz w:val="24"/>
        </w:rPr>
        <w:t> </w:t>
      </w:r>
      <w:r>
        <w:rPr>
          <w:sz w:val="24"/>
        </w:rPr>
        <w:t>kegiatan</w:t>
      </w:r>
      <w:r>
        <w:rPr>
          <w:spacing w:val="-3"/>
          <w:sz w:val="24"/>
        </w:rPr>
        <w:t> </w:t>
      </w:r>
      <w:r>
        <w:rPr>
          <w:sz w:val="24"/>
        </w:rPr>
        <w:t>pengamanan obyek</w:t>
      </w:r>
      <w:r>
        <w:rPr>
          <w:spacing w:val="40"/>
          <w:sz w:val="24"/>
        </w:rPr>
        <w:t> </w:t>
      </w:r>
      <w:r>
        <w:rPr>
          <w:sz w:val="24"/>
        </w:rPr>
        <w:t>vital</w:t>
      </w:r>
      <w:r>
        <w:rPr>
          <w:spacing w:val="40"/>
          <w:sz w:val="24"/>
        </w:rPr>
        <w:t> </w:t>
      </w:r>
      <w:r>
        <w:rPr>
          <w:sz w:val="24"/>
        </w:rPr>
        <w:t>dan</w:t>
      </w:r>
      <w:r>
        <w:rPr>
          <w:spacing w:val="40"/>
          <w:sz w:val="24"/>
        </w:rPr>
        <w:t> </w:t>
      </w:r>
      <w:r>
        <w:rPr>
          <w:sz w:val="24"/>
        </w:rPr>
        <w:t>target</w:t>
      </w:r>
      <w:r>
        <w:rPr>
          <w:spacing w:val="40"/>
          <w:sz w:val="24"/>
        </w:rPr>
        <w:t> </w:t>
      </w:r>
      <w:r>
        <w:rPr>
          <w:sz w:val="24"/>
        </w:rPr>
        <w:t>rentan.</w:t>
      </w:r>
      <w:r>
        <w:rPr>
          <w:spacing w:val="40"/>
          <w:sz w:val="24"/>
        </w:rPr>
        <w:t> </w:t>
      </w:r>
      <w:r>
        <w:rPr>
          <w:sz w:val="24"/>
        </w:rPr>
        <w:t>Ruang</w:t>
      </w:r>
      <w:r>
        <w:rPr>
          <w:spacing w:val="40"/>
          <w:sz w:val="24"/>
        </w:rPr>
        <w:t> </w:t>
      </w:r>
      <w:r>
        <w:rPr>
          <w:sz w:val="24"/>
        </w:rPr>
        <w:t>lingkup</w:t>
      </w:r>
      <w:r>
        <w:rPr>
          <w:spacing w:val="40"/>
          <w:sz w:val="24"/>
        </w:rPr>
        <w:t> </w:t>
      </w:r>
      <w:r>
        <w:rPr>
          <w:sz w:val="24"/>
        </w:rPr>
        <w:t>pengamanan</w:t>
      </w:r>
      <w:r>
        <w:rPr>
          <w:spacing w:val="40"/>
          <w:sz w:val="24"/>
        </w:rPr>
        <w:t> </w:t>
      </w:r>
      <w:r>
        <w:rPr>
          <w:sz w:val="24"/>
        </w:rPr>
        <w:t>yang</w:t>
      </w:r>
      <w:r>
        <w:rPr>
          <w:spacing w:val="40"/>
          <w:sz w:val="24"/>
        </w:rPr>
        <w:t> </w:t>
      </w:r>
      <w:r>
        <w:rPr>
          <w:sz w:val="24"/>
        </w:rPr>
        <w:t>dimaksud adalah</w:t>
      </w:r>
      <w:r>
        <w:rPr>
          <w:spacing w:val="40"/>
          <w:sz w:val="24"/>
        </w:rPr>
        <w:t> </w:t>
      </w:r>
      <w:r>
        <w:rPr>
          <w:sz w:val="24"/>
        </w:rPr>
        <w:t>pengamanan</w:t>
      </w:r>
      <w:r>
        <w:rPr>
          <w:spacing w:val="40"/>
          <w:sz w:val="24"/>
        </w:rPr>
        <w:t> </w:t>
      </w:r>
      <w:r>
        <w:rPr>
          <w:sz w:val="24"/>
        </w:rPr>
        <w:t>Obvitnas,</w:t>
      </w:r>
      <w:r>
        <w:rPr>
          <w:spacing w:val="40"/>
          <w:sz w:val="24"/>
        </w:rPr>
        <w:t> </w:t>
      </w:r>
      <w:r>
        <w:rPr>
          <w:sz w:val="24"/>
        </w:rPr>
        <w:t>Obvit</w:t>
      </w:r>
      <w:r>
        <w:rPr>
          <w:spacing w:val="40"/>
          <w:sz w:val="24"/>
        </w:rPr>
        <w:t> </w:t>
      </w:r>
      <w:r>
        <w:rPr>
          <w:sz w:val="24"/>
        </w:rPr>
        <w:t>tertentu,</w:t>
      </w:r>
      <w:r>
        <w:rPr>
          <w:spacing w:val="40"/>
          <w:sz w:val="24"/>
        </w:rPr>
        <w:t> </w:t>
      </w:r>
      <w:r>
        <w:rPr>
          <w:sz w:val="24"/>
        </w:rPr>
        <w:t>VIP,</w:t>
      </w:r>
      <w:r>
        <w:rPr>
          <w:spacing w:val="40"/>
          <w:sz w:val="24"/>
        </w:rPr>
        <w:t> </w:t>
      </w:r>
      <w:r>
        <w:rPr>
          <w:sz w:val="24"/>
        </w:rPr>
        <w:t>Obyek</w:t>
      </w:r>
      <w:r>
        <w:rPr>
          <w:spacing w:val="40"/>
          <w:sz w:val="24"/>
        </w:rPr>
        <w:t> </w:t>
      </w:r>
      <w:r>
        <w:rPr>
          <w:sz w:val="24"/>
        </w:rPr>
        <w:t>Pariwisata</w:t>
      </w:r>
      <w:r>
        <w:rPr>
          <w:spacing w:val="40"/>
          <w:sz w:val="24"/>
        </w:rPr>
        <w:t> </w:t>
      </w:r>
      <w:r>
        <w:rPr>
          <w:sz w:val="24"/>
        </w:rPr>
        <w:t>dan</w:t>
      </w:r>
      <w:r>
        <w:rPr>
          <w:spacing w:val="40"/>
          <w:sz w:val="24"/>
        </w:rPr>
        <w:t> </w:t>
      </w:r>
      <w:r>
        <w:rPr>
          <w:sz w:val="24"/>
        </w:rPr>
        <w:t>penyelenggaraan</w:t>
      </w:r>
      <w:r>
        <w:rPr>
          <w:spacing w:val="80"/>
          <w:sz w:val="24"/>
        </w:rPr>
        <w:t> </w:t>
      </w:r>
      <w:r>
        <w:rPr>
          <w:sz w:val="24"/>
        </w:rPr>
        <w:t>kegiatan</w:t>
      </w:r>
      <w:r>
        <w:rPr>
          <w:spacing w:val="80"/>
          <w:sz w:val="24"/>
        </w:rPr>
        <w:t> </w:t>
      </w:r>
      <w:r>
        <w:rPr>
          <w:sz w:val="24"/>
        </w:rPr>
        <w:t>yg</w:t>
      </w:r>
      <w:r>
        <w:rPr>
          <w:spacing w:val="80"/>
          <w:sz w:val="24"/>
        </w:rPr>
        <w:t> </w:t>
      </w:r>
      <w:r>
        <w:rPr>
          <w:sz w:val="24"/>
        </w:rPr>
        <w:t>bersifat</w:t>
      </w:r>
      <w:r>
        <w:rPr>
          <w:spacing w:val="80"/>
          <w:sz w:val="24"/>
        </w:rPr>
        <w:t> </w:t>
      </w:r>
      <w:r>
        <w:rPr>
          <w:sz w:val="24"/>
        </w:rPr>
        <w:t>nasional</w:t>
      </w:r>
      <w:r>
        <w:rPr>
          <w:spacing w:val="80"/>
          <w:sz w:val="24"/>
        </w:rPr>
        <w:t> </w:t>
      </w:r>
      <w:r>
        <w:rPr>
          <w:sz w:val="24"/>
        </w:rPr>
        <w:t>dan</w:t>
      </w:r>
      <w:r>
        <w:rPr>
          <w:spacing w:val="80"/>
          <w:sz w:val="24"/>
        </w:rPr>
        <w:t> </w:t>
      </w:r>
      <w:r>
        <w:rPr>
          <w:sz w:val="24"/>
        </w:rPr>
        <w:t>internasional.</w:t>
      </w:r>
      <w:r>
        <w:rPr>
          <w:spacing w:val="80"/>
          <w:sz w:val="24"/>
        </w:rPr>
        <w:t> </w:t>
      </w:r>
      <w:r>
        <w:rPr>
          <w:sz w:val="24"/>
        </w:rPr>
        <w:t>Dalam melakukan pengamanan obyek vital, beberapa kegiatan yang dilakukan oleh Unit Pamobvit adalah berupa kegiatan pengamanan, penjagaan, patroli, dan pengawalan obyek vital.</w:t>
      </w:r>
    </w:p>
    <w:p>
      <w:pPr>
        <w:pStyle w:val="BodyText"/>
        <w:spacing w:before="46"/>
      </w:pPr>
    </w:p>
    <w:p>
      <w:pPr>
        <w:pStyle w:val="BodyText"/>
        <w:ind w:left="1899"/>
        <w:jc w:val="center"/>
      </w:pPr>
      <w:r>
        <w:rPr/>
        <w:t>Tabel</w:t>
      </w:r>
      <w:r>
        <w:rPr>
          <w:spacing w:val="1"/>
        </w:rPr>
        <w:t> </w:t>
      </w:r>
      <w:r>
        <w:rPr>
          <w:spacing w:val="-5"/>
        </w:rPr>
        <w:t>49</w:t>
      </w:r>
    </w:p>
    <w:p>
      <w:pPr>
        <w:pStyle w:val="BodyText"/>
        <w:spacing w:line="278" w:lineRule="auto" w:before="39"/>
        <w:ind w:left="3222" w:right="1327"/>
        <w:jc w:val="center"/>
      </w:pPr>
      <w:r>
        <w:rPr/>
        <w:t>capaian</w:t>
      </w:r>
      <w:r>
        <w:rPr>
          <w:spacing w:val="-6"/>
        </w:rPr>
        <w:t> </w:t>
      </w:r>
      <w:r>
        <w:rPr/>
        <w:t>persentase</w:t>
      </w:r>
      <w:r>
        <w:rPr>
          <w:spacing w:val="-6"/>
        </w:rPr>
        <w:t> </w:t>
      </w:r>
      <w:r>
        <w:rPr/>
        <w:t>pemenuhan</w:t>
      </w:r>
      <w:r>
        <w:rPr>
          <w:spacing w:val="-6"/>
        </w:rPr>
        <w:t> </w:t>
      </w:r>
      <w:r>
        <w:rPr/>
        <w:t>pengamanan</w:t>
      </w:r>
      <w:r>
        <w:rPr>
          <w:spacing w:val="-7"/>
        </w:rPr>
        <w:t> </w:t>
      </w:r>
      <w:r>
        <w:rPr/>
        <w:t>Obyek</w:t>
      </w:r>
      <w:r>
        <w:rPr>
          <w:spacing w:val="-8"/>
        </w:rPr>
        <w:t> </w:t>
      </w:r>
      <w:r>
        <w:rPr/>
        <w:t>Vital dan target rentan Th. 2023</w:t>
      </w:r>
    </w:p>
    <w:p>
      <w:pPr>
        <w:pStyle w:val="BodyText"/>
        <w:spacing w:before="85" w:after="1"/>
        <w:rPr>
          <w:sz w:val="20"/>
        </w:rPr>
      </w:pPr>
    </w:p>
    <w:tbl>
      <w:tblPr>
        <w:tblW w:w="0" w:type="auto"/>
        <w:jc w:val="left"/>
        <w:tblInd w:w="25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06"/>
        <w:gridCol w:w="1645"/>
        <w:gridCol w:w="1415"/>
        <w:gridCol w:w="1450"/>
        <w:gridCol w:w="1291"/>
      </w:tblGrid>
      <w:tr>
        <w:trPr>
          <w:trHeight w:val="614" w:hRule="atLeast"/>
        </w:trPr>
        <w:tc>
          <w:tcPr>
            <w:tcW w:w="1906" w:type="dxa"/>
            <w:shd w:val="clear" w:color="auto" w:fill="C00000"/>
          </w:tcPr>
          <w:p>
            <w:pPr>
              <w:pStyle w:val="TableParagraph"/>
              <w:spacing w:before="13"/>
              <w:ind w:left="11" w:right="5"/>
              <w:jc w:val="center"/>
              <w:rPr>
                <w:rFonts w:ascii="Arial"/>
                <w:b/>
                <w:sz w:val="22"/>
              </w:rPr>
            </w:pPr>
            <w:r>
              <w:rPr>
                <w:rFonts w:ascii="Arial"/>
                <w:b/>
                <w:color w:val="FFFFFF"/>
                <w:spacing w:val="-2"/>
                <w:sz w:val="22"/>
              </w:rPr>
              <w:t>INDIKATOR</w:t>
            </w:r>
          </w:p>
          <w:p>
            <w:pPr>
              <w:pStyle w:val="TableParagraph"/>
              <w:spacing w:before="37"/>
              <w:ind w:left="11"/>
              <w:jc w:val="center"/>
              <w:rPr>
                <w:rFonts w:ascii="Arial"/>
                <w:b/>
                <w:sz w:val="22"/>
              </w:rPr>
            </w:pPr>
            <w:r>
              <w:rPr>
                <w:rFonts w:ascii="Arial"/>
                <w:b/>
                <w:color w:val="FFFFFF"/>
                <w:spacing w:val="-2"/>
                <w:sz w:val="22"/>
              </w:rPr>
              <w:t>KINERJA</w:t>
            </w:r>
          </w:p>
        </w:tc>
        <w:tc>
          <w:tcPr>
            <w:tcW w:w="1645" w:type="dxa"/>
            <w:shd w:val="clear" w:color="auto" w:fill="C00000"/>
          </w:tcPr>
          <w:p>
            <w:pPr>
              <w:pStyle w:val="TableParagraph"/>
              <w:spacing w:before="158"/>
              <w:ind w:left="170"/>
              <w:rPr>
                <w:rFonts w:ascii="Arial"/>
                <w:b/>
                <w:sz w:val="22"/>
              </w:rPr>
            </w:pPr>
            <w:r>
              <w:rPr>
                <w:rFonts w:ascii="Arial"/>
                <w:b/>
                <w:color w:val="FFFFFF"/>
                <w:spacing w:val="-2"/>
                <w:sz w:val="22"/>
              </w:rPr>
              <w:t>KOMPONEN</w:t>
            </w:r>
          </w:p>
        </w:tc>
        <w:tc>
          <w:tcPr>
            <w:tcW w:w="1415" w:type="dxa"/>
            <w:shd w:val="clear" w:color="auto" w:fill="C00000"/>
          </w:tcPr>
          <w:p>
            <w:pPr>
              <w:pStyle w:val="TableParagraph"/>
              <w:spacing w:before="158"/>
              <w:ind w:left="12" w:right="12"/>
              <w:jc w:val="center"/>
              <w:rPr>
                <w:rFonts w:ascii="Arial"/>
                <w:b/>
                <w:sz w:val="22"/>
              </w:rPr>
            </w:pPr>
            <w:r>
              <w:rPr>
                <w:rFonts w:ascii="Arial"/>
                <w:b/>
                <w:color w:val="FFFFFF"/>
                <w:spacing w:val="-2"/>
                <w:sz w:val="22"/>
              </w:rPr>
              <w:t>TARGET</w:t>
            </w:r>
          </w:p>
        </w:tc>
        <w:tc>
          <w:tcPr>
            <w:tcW w:w="1450" w:type="dxa"/>
            <w:shd w:val="clear" w:color="auto" w:fill="C00000"/>
          </w:tcPr>
          <w:p>
            <w:pPr>
              <w:pStyle w:val="TableParagraph"/>
              <w:spacing w:before="158"/>
              <w:ind w:left="8" w:right="5"/>
              <w:jc w:val="center"/>
              <w:rPr>
                <w:rFonts w:ascii="Arial"/>
                <w:b/>
                <w:sz w:val="22"/>
              </w:rPr>
            </w:pPr>
            <w:r>
              <w:rPr>
                <w:rFonts w:ascii="Arial"/>
                <w:b/>
                <w:color w:val="FFFFFF"/>
                <w:spacing w:val="-2"/>
                <w:sz w:val="22"/>
              </w:rPr>
              <w:t>REALISASI</w:t>
            </w:r>
          </w:p>
        </w:tc>
        <w:tc>
          <w:tcPr>
            <w:tcW w:w="1291" w:type="dxa"/>
            <w:shd w:val="clear" w:color="auto" w:fill="C00000"/>
          </w:tcPr>
          <w:p>
            <w:pPr>
              <w:pStyle w:val="TableParagraph"/>
              <w:spacing w:before="158"/>
              <w:ind w:left="8" w:right="3"/>
              <w:jc w:val="center"/>
              <w:rPr>
                <w:rFonts w:ascii="Arial"/>
                <w:b/>
                <w:sz w:val="22"/>
              </w:rPr>
            </w:pPr>
            <w:r>
              <w:rPr>
                <w:rFonts w:ascii="Arial"/>
                <w:b/>
                <w:color w:val="FFFFFF"/>
                <w:spacing w:val="-2"/>
                <w:sz w:val="22"/>
              </w:rPr>
              <w:t>CAPAIAN</w:t>
            </w:r>
          </w:p>
        </w:tc>
      </w:tr>
      <w:tr>
        <w:trPr>
          <w:trHeight w:val="1160" w:hRule="atLeast"/>
        </w:trPr>
        <w:tc>
          <w:tcPr>
            <w:tcW w:w="1906" w:type="dxa"/>
            <w:shd w:val="clear" w:color="auto" w:fill="E4B8B7"/>
          </w:tcPr>
          <w:p>
            <w:pPr>
              <w:pStyle w:val="TableParagraph"/>
              <w:spacing w:line="273" w:lineRule="auto"/>
              <w:ind w:left="110"/>
              <w:rPr>
                <w:sz w:val="24"/>
              </w:rPr>
            </w:pPr>
            <w:r>
              <w:rPr>
                <w:spacing w:val="-2"/>
                <w:sz w:val="24"/>
              </w:rPr>
              <w:t>Indeks Harkamtibmas</w:t>
            </w:r>
          </w:p>
        </w:tc>
        <w:tc>
          <w:tcPr>
            <w:tcW w:w="1645" w:type="dxa"/>
            <w:shd w:val="clear" w:color="auto" w:fill="E4B8B7"/>
          </w:tcPr>
          <w:p>
            <w:pPr>
              <w:pStyle w:val="TableParagraph"/>
              <w:tabs>
                <w:tab w:pos="1164" w:val="left" w:leader="none"/>
              </w:tabs>
              <w:spacing w:line="276" w:lineRule="auto"/>
              <w:ind w:left="105" w:right="96"/>
              <w:rPr>
                <w:sz w:val="22"/>
              </w:rPr>
            </w:pPr>
            <w:r>
              <w:rPr>
                <w:spacing w:val="-2"/>
                <w:sz w:val="22"/>
              </w:rPr>
              <w:t>Persentase Pemenuhan </w:t>
            </w:r>
            <w:r>
              <w:rPr>
                <w:spacing w:val="-4"/>
                <w:sz w:val="22"/>
              </w:rPr>
              <w:t>Obvit</w:t>
            </w:r>
            <w:r>
              <w:rPr>
                <w:sz w:val="22"/>
              </w:rPr>
              <w:tab/>
            </w:r>
            <w:r>
              <w:rPr>
                <w:spacing w:val="-5"/>
                <w:sz w:val="22"/>
              </w:rPr>
              <w:t>dan</w:t>
            </w:r>
          </w:p>
          <w:p>
            <w:pPr>
              <w:pStyle w:val="TableParagraph"/>
              <w:spacing w:line="251" w:lineRule="exact"/>
              <w:ind w:left="105"/>
              <w:rPr>
                <w:sz w:val="22"/>
              </w:rPr>
            </w:pPr>
            <w:r>
              <w:rPr>
                <w:sz w:val="22"/>
              </w:rPr>
              <w:t>Target</w:t>
            </w:r>
            <w:r>
              <w:rPr>
                <w:spacing w:val="-1"/>
                <w:sz w:val="22"/>
              </w:rPr>
              <w:t> </w:t>
            </w:r>
            <w:r>
              <w:rPr>
                <w:spacing w:val="-2"/>
                <w:sz w:val="22"/>
              </w:rPr>
              <w:t>Rentan</w:t>
            </w:r>
          </w:p>
        </w:tc>
        <w:tc>
          <w:tcPr>
            <w:tcW w:w="1415" w:type="dxa"/>
            <w:shd w:val="clear" w:color="auto" w:fill="E4B8B7"/>
          </w:tcPr>
          <w:p>
            <w:pPr>
              <w:pStyle w:val="TableParagraph"/>
              <w:spacing w:before="180"/>
              <w:rPr>
                <w:sz w:val="22"/>
              </w:rPr>
            </w:pPr>
          </w:p>
          <w:p>
            <w:pPr>
              <w:pStyle w:val="TableParagraph"/>
              <w:ind w:left="12" w:right="1"/>
              <w:jc w:val="center"/>
              <w:rPr>
                <w:sz w:val="22"/>
              </w:rPr>
            </w:pPr>
            <w:r>
              <w:rPr>
                <w:spacing w:val="-5"/>
                <w:sz w:val="22"/>
              </w:rPr>
              <w:t>95%</w:t>
            </w:r>
          </w:p>
        </w:tc>
        <w:tc>
          <w:tcPr>
            <w:tcW w:w="1450" w:type="dxa"/>
            <w:shd w:val="clear" w:color="auto" w:fill="E4B8B7"/>
          </w:tcPr>
          <w:p>
            <w:pPr>
              <w:pStyle w:val="TableParagraph"/>
              <w:spacing w:before="180"/>
              <w:rPr>
                <w:sz w:val="22"/>
              </w:rPr>
            </w:pPr>
          </w:p>
          <w:p>
            <w:pPr>
              <w:pStyle w:val="TableParagraph"/>
              <w:ind w:left="8"/>
              <w:jc w:val="center"/>
              <w:rPr>
                <w:sz w:val="22"/>
              </w:rPr>
            </w:pPr>
            <w:r>
              <w:rPr>
                <w:spacing w:val="-4"/>
                <w:sz w:val="22"/>
              </w:rPr>
              <w:t>100%</w:t>
            </w:r>
          </w:p>
        </w:tc>
        <w:tc>
          <w:tcPr>
            <w:tcW w:w="1291" w:type="dxa"/>
            <w:shd w:val="clear" w:color="auto" w:fill="E4B8B7"/>
          </w:tcPr>
          <w:p>
            <w:pPr>
              <w:pStyle w:val="TableParagraph"/>
              <w:spacing w:before="180"/>
              <w:rPr>
                <w:sz w:val="22"/>
              </w:rPr>
            </w:pPr>
          </w:p>
          <w:p>
            <w:pPr>
              <w:pStyle w:val="TableParagraph"/>
              <w:ind w:left="8"/>
              <w:jc w:val="center"/>
              <w:rPr>
                <w:sz w:val="22"/>
              </w:rPr>
            </w:pPr>
            <w:r>
              <w:rPr>
                <w:spacing w:val="-2"/>
                <w:sz w:val="22"/>
              </w:rPr>
              <w:t>105,26%</w:t>
            </w:r>
          </w:p>
        </w:tc>
      </w:tr>
    </w:tbl>
    <w:p>
      <w:pPr>
        <w:pStyle w:val="BodyText"/>
        <w:spacing w:before="45"/>
      </w:pPr>
    </w:p>
    <w:p>
      <w:pPr>
        <w:pStyle w:val="BodyText"/>
        <w:ind w:left="1466"/>
        <w:jc w:val="center"/>
      </w:pPr>
      <w:r>
        <w:rPr/>
        <w:t>Grafik</w:t>
      </w:r>
      <w:r>
        <w:rPr>
          <w:spacing w:val="-5"/>
        </w:rPr>
        <w:t> 20</w:t>
      </w:r>
    </w:p>
    <w:p>
      <w:pPr>
        <w:pStyle w:val="BodyText"/>
        <w:spacing w:line="278" w:lineRule="auto" w:before="39"/>
        <w:ind w:left="2845" w:right="1384"/>
        <w:jc w:val="center"/>
      </w:pPr>
      <w:r>
        <w:rPr/>
        <w:t>Capaian</w:t>
      </w:r>
      <w:r>
        <w:rPr>
          <w:spacing w:val="-5"/>
        </w:rPr>
        <w:t> </w:t>
      </w:r>
      <w:r>
        <w:rPr/>
        <w:t>persentase</w:t>
      </w:r>
      <w:r>
        <w:rPr>
          <w:spacing w:val="-7"/>
        </w:rPr>
        <w:t> </w:t>
      </w:r>
      <w:r>
        <w:rPr/>
        <w:t>pemenuhan</w:t>
      </w:r>
      <w:r>
        <w:rPr>
          <w:spacing w:val="-7"/>
        </w:rPr>
        <w:t> </w:t>
      </w:r>
      <w:r>
        <w:rPr/>
        <w:t>pengamanan</w:t>
      </w:r>
      <w:r>
        <w:rPr>
          <w:spacing w:val="-11"/>
        </w:rPr>
        <w:t> </w:t>
      </w:r>
      <w:r>
        <w:rPr/>
        <w:t>Obyek</w:t>
      </w:r>
      <w:r>
        <w:rPr>
          <w:spacing w:val="-8"/>
        </w:rPr>
        <w:t> </w:t>
      </w:r>
      <w:r>
        <w:rPr/>
        <w:t>Vital dan target rentan Th. 2023</w:t>
      </w:r>
    </w:p>
    <w:p>
      <w:pPr>
        <w:spacing w:after="0" w:line="278" w:lineRule="auto"/>
        <w:jc w:val="center"/>
        <w:sectPr>
          <w:pgSz w:w="11910" w:h="16840"/>
          <w:pgMar w:header="0" w:footer="666" w:top="780" w:bottom="940" w:left="980" w:right="180"/>
        </w:sectPr>
      </w:pPr>
    </w:p>
    <w:p>
      <w:pPr>
        <w:spacing w:line="240" w:lineRule="auto"/>
        <w:ind w:left="1855" w:right="0" w:firstLine="0"/>
        <w:jc w:val="left"/>
        <w:rPr>
          <w:sz w:val="20"/>
        </w:rPr>
      </w:pPr>
      <w:r>
        <w:rPr>
          <w:sz w:val="20"/>
        </w:rPr>
        <mc:AlternateContent>
          <mc:Choice Requires="wps">
            <w:drawing>
              <wp:inline distT="0" distB="0" distL="0" distR="0">
                <wp:extent cx="2567940" cy="2200275"/>
                <wp:effectExtent l="0" t="0" r="0" b="0"/>
                <wp:docPr id="351" name="Group 351"/>
                <wp:cNvGraphicFramePr>
                  <a:graphicFrameLocks/>
                </wp:cNvGraphicFramePr>
                <a:graphic>
                  <a:graphicData uri="http://schemas.microsoft.com/office/word/2010/wordprocessingGroup">
                    <wpg:wgp>
                      <wpg:cNvPr id="351" name="Group 351"/>
                      <wpg:cNvGrpSpPr/>
                      <wpg:grpSpPr>
                        <a:xfrm>
                          <a:off x="0" y="0"/>
                          <a:ext cx="2567940" cy="2200275"/>
                          <a:chExt cx="2567940" cy="2200275"/>
                        </a:xfrm>
                      </wpg:grpSpPr>
                      <pic:pic>
                        <pic:nvPicPr>
                          <pic:cNvPr id="352" name="Image 352"/>
                          <pic:cNvPicPr/>
                        </pic:nvPicPr>
                        <pic:blipFill>
                          <a:blip r:embed="rId95" cstate="print"/>
                          <a:stretch>
                            <a:fillRect/>
                          </a:stretch>
                        </pic:blipFill>
                        <pic:spPr>
                          <a:xfrm>
                            <a:off x="0" y="0"/>
                            <a:ext cx="2567940" cy="2200275"/>
                          </a:xfrm>
                          <a:prstGeom prst="rect">
                            <a:avLst/>
                          </a:prstGeom>
                        </pic:spPr>
                      </pic:pic>
                      <pic:pic>
                        <pic:nvPicPr>
                          <pic:cNvPr id="353" name="Image 353"/>
                          <pic:cNvPicPr/>
                        </pic:nvPicPr>
                        <pic:blipFill>
                          <a:blip r:embed="rId96" cstate="print"/>
                          <a:stretch>
                            <a:fillRect/>
                          </a:stretch>
                        </pic:blipFill>
                        <pic:spPr>
                          <a:xfrm>
                            <a:off x="1238250" y="256514"/>
                            <a:ext cx="912025" cy="1242212"/>
                          </a:xfrm>
                          <a:prstGeom prst="rect">
                            <a:avLst/>
                          </a:prstGeom>
                        </pic:spPr>
                      </pic:pic>
                      <pic:pic>
                        <pic:nvPicPr>
                          <pic:cNvPr id="354" name="Image 354"/>
                          <pic:cNvPicPr/>
                        </pic:nvPicPr>
                        <pic:blipFill>
                          <a:blip r:embed="rId97" cstate="print"/>
                          <a:stretch>
                            <a:fillRect/>
                          </a:stretch>
                        </pic:blipFill>
                        <pic:spPr>
                          <a:xfrm>
                            <a:off x="574675" y="1243926"/>
                            <a:ext cx="1502537" cy="743750"/>
                          </a:xfrm>
                          <a:prstGeom prst="rect">
                            <a:avLst/>
                          </a:prstGeom>
                        </pic:spPr>
                      </pic:pic>
                      <pic:pic>
                        <pic:nvPicPr>
                          <pic:cNvPr id="355" name="Image 355"/>
                          <pic:cNvPicPr/>
                        </pic:nvPicPr>
                        <pic:blipFill>
                          <a:blip r:embed="rId98" cstate="print"/>
                          <a:stretch>
                            <a:fillRect/>
                          </a:stretch>
                        </pic:blipFill>
                        <pic:spPr>
                          <a:xfrm>
                            <a:off x="415925" y="256540"/>
                            <a:ext cx="908837" cy="1394586"/>
                          </a:xfrm>
                          <a:prstGeom prst="rect">
                            <a:avLst/>
                          </a:prstGeom>
                        </pic:spPr>
                      </pic:pic>
                      <pic:pic>
                        <pic:nvPicPr>
                          <pic:cNvPr id="356" name="Image 356"/>
                          <pic:cNvPicPr/>
                        </pic:nvPicPr>
                        <pic:blipFill>
                          <a:blip r:embed="rId99" cstate="print"/>
                          <a:stretch>
                            <a:fillRect/>
                          </a:stretch>
                        </pic:blipFill>
                        <pic:spPr>
                          <a:xfrm>
                            <a:off x="1276350" y="269201"/>
                            <a:ext cx="835825" cy="1169200"/>
                          </a:xfrm>
                          <a:prstGeom prst="rect">
                            <a:avLst/>
                          </a:prstGeom>
                        </pic:spPr>
                      </pic:pic>
                      <pic:pic>
                        <pic:nvPicPr>
                          <pic:cNvPr id="357" name="Image 357"/>
                          <pic:cNvPicPr/>
                        </pic:nvPicPr>
                        <pic:blipFill>
                          <a:blip r:embed="rId100" cstate="print"/>
                          <a:stretch>
                            <a:fillRect/>
                          </a:stretch>
                        </pic:blipFill>
                        <pic:spPr>
                          <a:xfrm>
                            <a:off x="612775" y="1259801"/>
                            <a:ext cx="1429512" cy="667550"/>
                          </a:xfrm>
                          <a:prstGeom prst="rect">
                            <a:avLst/>
                          </a:prstGeom>
                        </pic:spPr>
                      </pic:pic>
                      <pic:pic>
                        <pic:nvPicPr>
                          <pic:cNvPr id="358" name="Image 358"/>
                          <pic:cNvPicPr/>
                        </pic:nvPicPr>
                        <pic:blipFill>
                          <a:blip r:embed="rId101" cstate="print"/>
                          <a:stretch>
                            <a:fillRect/>
                          </a:stretch>
                        </pic:blipFill>
                        <pic:spPr>
                          <a:xfrm>
                            <a:off x="454025" y="269240"/>
                            <a:ext cx="835837" cy="1321561"/>
                          </a:xfrm>
                          <a:prstGeom prst="rect">
                            <a:avLst/>
                          </a:prstGeom>
                        </pic:spPr>
                      </pic:pic>
                      <wps:wsp>
                        <wps:cNvPr id="359" name="Textbox 359"/>
                        <wps:cNvSpPr txBox="1"/>
                        <wps:spPr>
                          <a:xfrm>
                            <a:off x="522351" y="703595"/>
                            <a:ext cx="435609" cy="254635"/>
                          </a:xfrm>
                          <a:prstGeom prst="rect">
                            <a:avLst/>
                          </a:prstGeom>
                        </wps:spPr>
                        <wps:txbx>
                          <w:txbxContent>
                            <w:p>
                              <w:pPr>
                                <w:spacing w:line="184" w:lineRule="exact" w:before="0"/>
                                <w:ind w:left="0" w:right="0" w:firstLine="0"/>
                                <w:jc w:val="left"/>
                                <w:rPr>
                                  <w:rFonts w:ascii="Calibri"/>
                                  <w:sz w:val="18"/>
                                </w:rPr>
                              </w:pPr>
                              <w:r>
                                <w:rPr>
                                  <w:rFonts w:ascii="Calibri"/>
                                  <w:color w:val="D9D9D9"/>
                                  <w:spacing w:val="-2"/>
                                  <w:sz w:val="18"/>
                                </w:rPr>
                                <w:t>CAPAIAN</w:t>
                              </w:r>
                            </w:p>
                            <w:p>
                              <w:pPr>
                                <w:spacing w:line="216" w:lineRule="exact" w:before="1"/>
                                <w:ind w:left="45" w:right="0" w:firstLine="0"/>
                                <w:jc w:val="left"/>
                                <w:rPr>
                                  <w:rFonts w:ascii="Calibri"/>
                                  <w:sz w:val="18"/>
                                </w:rPr>
                              </w:pPr>
                              <w:r>
                                <w:rPr>
                                  <w:rFonts w:ascii="Calibri"/>
                                  <w:color w:val="D9D9D9"/>
                                  <w:sz w:val="18"/>
                                </w:rPr>
                                <w:t>,</w:t>
                              </w:r>
                              <w:r>
                                <w:rPr>
                                  <w:rFonts w:ascii="Calibri"/>
                                  <w:color w:val="D9D9D9"/>
                                  <w:spacing w:val="-1"/>
                                  <w:sz w:val="18"/>
                                </w:rPr>
                                <w:t> </w:t>
                              </w:r>
                              <w:r>
                                <w:rPr>
                                  <w:rFonts w:ascii="Calibri"/>
                                  <w:color w:val="D9D9D9"/>
                                  <w:spacing w:val="-2"/>
                                  <w:sz w:val="18"/>
                                </w:rPr>
                                <w:t>105.26</w:t>
                              </w:r>
                            </w:p>
                          </w:txbxContent>
                        </wps:txbx>
                        <wps:bodyPr wrap="square" lIns="0" tIns="0" rIns="0" bIns="0" rtlCol="0">
                          <a:noAutofit/>
                        </wps:bodyPr>
                      </wps:wsp>
                      <wps:wsp>
                        <wps:cNvPr id="360" name="Textbox 360"/>
                        <wps:cNvSpPr txBox="1"/>
                        <wps:spPr>
                          <a:xfrm>
                            <a:off x="1599946" y="646683"/>
                            <a:ext cx="416559" cy="254000"/>
                          </a:xfrm>
                          <a:prstGeom prst="rect">
                            <a:avLst/>
                          </a:prstGeom>
                        </wps:spPr>
                        <wps:txbx>
                          <w:txbxContent>
                            <w:p>
                              <w:pPr>
                                <w:spacing w:line="183" w:lineRule="exact" w:before="0"/>
                                <w:ind w:left="0" w:right="18" w:firstLine="0"/>
                                <w:jc w:val="center"/>
                                <w:rPr>
                                  <w:rFonts w:ascii="Calibri"/>
                                  <w:sz w:val="18"/>
                                </w:rPr>
                              </w:pPr>
                              <w:r>
                                <w:rPr>
                                  <w:rFonts w:ascii="Calibri"/>
                                  <w:color w:val="D9D9D9"/>
                                  <w:spacing w:val="-2"/>
                                  <w:sz w:val="18"/>
                                </w:rPr>
                                <w:t>TARGET,</w:t>
                              </w:r>
                            </w:p>
                            <w:p>
                              <w:pPr>
                                <w:spacing w:line="216" w:lineRule="exact" w:before="0"/>
                                <w:ind w:left="0" w:right="12" w:firstLine="0"/>
                                <w:jc w:val="center"/>
                                <w:rPr>
                                  <w:rFonts w:ascii="Calibri"/>
                                  <w:sz w:val="18"/>
                                </w:rPr>
                              </w:pPr>
                              <w:r>
                                <w:rPr>
                                  <w:rFonts w:ascii="Calibri"/>
                                  <w:color w:val="D9D9D9"/>
                                  <w:spacing w:val="-5"/>
                                  <w:sz w:val="18"/>
                                </w:rPr>
                                <w:t>95</w:t>
                              </w:r>
                            </w:p>
                          </w:txbxContent>
                        </wps:txbx>
                        <wps:bodyPr wrap="square" lIns="0" tIns="0" rIns="0" bIns="0" rtlCol="0">
                          <a:noAutofit/>
                        </wps:bodyPr>
                      </wps:wsp>
                      <wps:wsp>
                        <wps:cNvPr id="361" name="Textbox 361"/>
                        <wps:cNvSpPr txBox="1"/>
                        <wps:spPr>
                          <a:xfrm>
                            <a:off x="1132839" y="1596786"/>
                            <a:ext cx="448945" cy="254635"/>
                          </a:xfrm>
                          <a:prstGeom prst="rect">
                            <a:avLst/>
                          </a:prstGeom>
                        </wps:spPr>
                        <wps:txbx>
                          <w:txbxContent>
                            <w:p>
                              <w:pPr>
                                <w:spacing w:line="184" w:lineRule="exact" w:before="0"/>
                                <w:ind w:left="0" w:right="18" w:firstLine="0"/>
                                <w:jc w:val="center"/>
                                <w:rPr>
                                  <w:rFonts w:ascii="Calibri"/>
                                  <w:sz w:val="18"/>
                                </w:rPr>
                              </w:pPr>
                              <w:r>
                                <w:rPr>
                                  <w:rFonts w:ascii="Calibri"/>
                                  <w:color w:val="D9D9D9"/>
                                  <w:spacing w:val="-2"/>
                                  <w:sz w:val="18"/>
                                </w:rPr>
                                <w:t>REALISAS</w:t>
                              </w:r>
                            </w:p>
                            <w:p>
                              <w:pPr>
                                <w:spacing w:line="216" w:lineRule="exact" w:before="1"/>
                                <w:ind w:left="0" w:right="14" w:firstLine="0"/>
                                <w:jc w:val="center"/>
                                <w:rPr>
                                  <w:rFonts w:ascii="Calibri"/>
                                  <w:sz w:val="18"/>
                                </w:rPr>
                              </w:pPr>
                              <w:r>
                                <w:rPr>
                                  <w:rFonts w:ascii="Calibri"/>
                                  <w:color w:val="D9D9D9"/>
                                  <w:sz w:val="18"/>
                                </w:rPr>
                                <w:t>I,</w:t>
                              </w:r>
                              <w:r>
                                <w:rPr>
                                  <w:rFonts w:ascii="Calibri"/>
                                  <w:color w:val="D9D9D9"/>
                                  <w:spacing w:val="-2"/>
                                  <w:sz w:val="18"/>
                                </w:rPr>
                                <w:t> </w:t>
                              </w:r>
                              <w:r>
                                <w:rPr>
                                  <w:rFonts w:ascii="Calibri"/>
                                  <w:color w:val="D9D9D9"/>
                                  <w:spacing w:val="-5"/>
                                  <w:sz w:val="18"/>
                                </w:rPr>
                                <w:t>100</w:t>
                              </w:r>
                            </w:p>
                          </w:txbxContent>
                        </wps:txbx>
                        <wps:bodyPr wrap="square" lIns="0" tIns="0" rIns="0" bIns="0" rtlCol="0">
                          <a:noAutofit/>
                        </wps:bodyPr>
                      </wps:wsp>
                    </wpg:wgp>
                  </a:graphicData>
                </a:graphic>
              </wp:inline>
            </w:drawing>
          </mc:Choice>
          <mc:Fallback>
            <w:pict>
              <v:group style="width:202.2pt;height:173.25pt;mso-position-horizontal-relative:char;mso-position-vertical-relative:line" id="docshapegroup336" coordorigin="0,0" coordsize="4044,3465">
                <v:shape style="position:absolute;left:0;top:0;width:4044;height:3465" type="#_x0000_t75" id="docshape337" stroked="false">
                  <v:imagedata r:id="rId95" o:title=""/>
                </v:shape>
                <v:shape style="position:absolute;left:1950;top:403;width:1437;height:1957" type="#_x0000_t75" id="docshape338" stroked="false">
                  <v:imagedata r:id="rId96" o:title=""/>
                </v:shape>
                <v:shape style="position:absolute;left:905;top:1958;width:2367;height:1172" type="#_x0000_t75" id="docshape339" stroked="false">
                  <v:imagedata r:id="rId97" o:title=""/>
                </v:shape>
                <v:shape style="position:absolute;left:655;top:404;width:1432;height:2197" type="#_x0000_t75" id="docshape340" stroked="false">
                  <v:imagedata r:id="rId98" o:title=""/>
                </v:shape>
                <v:shape style="position:absolute;left:2010;top:423;width:1317;height:1842" type="#_x0000_t75" id="docshape341" stroked="false">
                  <v:imagedata r:id="rId99" o:title=""/>
                </v:shape>
                <v:shape style="position:absolute;left:965;top:1983;width:2252;height:1052" type="#_x0000_t75" id="docshape342" stroked="false">
                  <v:imagedata r:id="rId100" o:title=""/>
                </v:shape>
                <v:shape style="position:absolute;left:715;top:424;width:1317;height:2082" type="#_x0000_t75" id="docshape343" stroked="false">
                  <v:imagedata r:id="rId101" o:title=""/>
                </v:shape>
                <v:shape style="position:absolute;left:822;top:1108;width:686;height:401" type="#_x0000_t202" id="docshape344" filled="false" stroked="false">
                  <v:textbox inset="0,0,0,0">
                    <w:txbxContent>
                      <w:p>
                        <w:pPr>
                          <w:spacing w:line="184" w:lineRule="exact" w:before="0"/>
                          <w:ind w:left="0" w:right="0" w:firstLine="0"/>
                          <w:jc w:val="left"/>
                          <w:rPr>
                            <w:rFonts w:ascii="Calibri"/>
                            <w:sz w:val="18"/>
                          </w:rPr>
                        </w:pPr>
                        <w:r>
                          <w:rPr>
                            <w:rFonts w:ascii="Calibri"/>
                            <w:color w:val="D9D9D9"/>
                            <w:spacing w:val="-2"/>
                            <w:sz w:val="18"/>
                          </w:rPr>
                          <w:t>CAPAIAN</w:t>
                        </w:r>
                      </w:p>
                      <w:p>
                        <w:pPr>
                          <w:spacing w:line="216" w:lineRule="exact" w:before="1"/>
                          <w:ind w:left="45" w:right="0" w:firstLine="0"/>
                          <w:jc w:val="left"/>
                          <w:rPr>
                            <w:rFonts w:ascii="Calibri"/>
                            <w:sz w:val="18"/>
                          </w:rPr>
                        </w:pPr>
                        <w:r>
                          <w:rPr>
                            <w:rFonts w:ascii="Calibri"/>
                            <w:color w:val="D9D9D9"/>
                            <w:sz w:val="18"/>
                          </w:rPr>
                          <w:t>,</w:t>
                        </w:r>
                        <w:r>
                          <w:rPr>
                            <w:rFonts w:ascii="Calibri"/>
                            <w:color w:val="D9D9D9"/>
                            <w:spacing w:val="-1"/>
                            <w:sz w:val="18"/>
                          </w:rPr>
                          <w:t> </w:t>
                        </w:r>
                        <w:r>
                          <w:rPr>
                            <w:rFonts w:ascii="Calibri"/>
                            <w:color w:val="D9D9D9"/>
                            <w:spacing w:val="-2"/>
                            <w:sz w:val="18"/>
                          </w:rPr>
                          <w:t>105.26</w:t>
                        </w:r>
                      </w:p>
                    </w:txbxContent>
                  </v:textbox>
                  <w10:wrap type="none"/>
                </v:shape>
                <v:shape style="position:absolute;left:2519;top:1018;width:656;height:400" type="#_x0000_t202" id="docshape345" filled="false" stroked="false">
                  <v:textbox inset="0,0,0,0">
                    <w:txbxContent>
                      <w:p>
                        <w:pPr>
                          <w:spacing w:line="183" w:lineRule="exact" w:before="0"/>
                          <w:ind w:left="0" w:right="18" w:firstLine="0"/>
                          <w:jc w:val="center"/>
                          <w:rPr>
                            <w:rFonts w:ascii="Calibri"/>
                            <w:sz w:val="18"/>
                          </w:rPr>
                        </w:pPr>
                        <w:r>
                          <w:rPr>
                            <w:rFonts w:ascii="Calibri"/>
                            <w:color w:val="D9D9D9"/>
                            <w:spacing w:val="-2"/>
                            <w:sz w:val="18"/>
                          </w:rPr>
                          <w:t>TARGET,</w:t>
                        </w:r>
                      </w:p>
                      <w:p>
                        <w:pPr>
                          <w:spacing w:line="216" w:lineRule="exact" w:before="0"/>
                          <w:ind w:left="0" w:right="12" w:firstLine="0"/>
                          <w:jc w:val="center"/>
                          <w:rPr>
                            <w:rFonts w:ascii="Calibri"/>
                            <w:sz w:val="18"/>
                          </w:rPr>
                        </w:pPr>
                        <w:r>
                          <w:rPr>
                            <w:rFonts w:ascii="Calibri"/>
                            <w:color w:val="D9D9D9"/>
                            <w:spacing w:val="-5"/>
                            <w:sz w:val="18"/>
                          </w:rPr>
                          <w:t>95</w:t>
                        </w:r>
                      </w:p>
                    </w:txbxContent>
                  </v:textbox>
                  <w10:wrap type="none"/>
                </v:shape>
                <v:shape style="position:absolute;left:1784;top:2514;width:707;height:401" type="#_x0000_t202" id="docshape346" filled="false" stroked="false">
                  <v:textbox inset="0,0,0,0">
                    <w:txbxContent>
                      <w:p>
                        <w:pPr>
                          <w:spacing w:line="184" w:lineRule="exact" w:before="0"/>
                          <w:ind w:left="0" w:right="18" w:firstLine="0"/>
                          <w:jc w:val="center"/>
                          <w:rPr>
                            <w:rFonts w:ascii="Calibri"/>
                            <w:sz w:val="18"/>
                          </w:rPr>
                        </w:pPr>
                        <w:r>
                          <w:rPr>
                            <w:rFonts w:ascii="Calibri"/>
                            <w:color w:val="D9D9D9"/>
                            <w:spacing w:val="-2"/>
                            <w:sz w:val="18"/>
                          </w:rPr>
                          <w:t>REALISAS</w:t>
                        </w:r>
                      </w:p>
                      <w:p>
                        <w:pPr>
                          <w:spacing w:line="216" w:lineRule="exact" w:before="1"/>
                          <w:ind w:left="0" w:right="14" w:firstLine="0"/>
                          <w:jc w:val="center"/>
                          <w:rPr>
                            <w:rFonts w:ascii="Calibri"/>
                            <w:sz w:val="18"/>
                          </w:rPr>
                        </w:pPr>
                        <w:r>
                          <w:rPr>
                            <w:rFonts w:ascii="Calibri"/>
                            <w:color w:val="D9D9D9"/>
                            <w:sz w:val="18"/>
                          </w:rPr>
                          <w:t>I,</w:t>
                        </w:r>
                        <w:r>
                          <w:rPr>
                            <w:rFonts w:ascii="Calibri"/>
                            <w:color w:val="D9D9D9"/>
                            <w:spacing w:val="-2"/>
                            <w:sz w:val="18"/>
                          </w:rPr>
                          <w:t> </w:t>
                        </w:r>
                        <w:r>
                          <w:rPr>
                            <w:rFonts w:ascii="Calibri"/>
                            <w:color w:val="D9D9D9"/>
                            <w:spacing w:val="-5"/>
                            <w:sz w:val="18"/>
                          </w:rPr>
                          <w:t>100</w:t>
                        </w:r>
                      </w:p>
                    </w:txbxContent>
                  </v:textbox>
                  <w10:wrap type="none"/>
                </v:shape>
              </v:group>
            </w:pict>
          </mc:Fallback>
        </mc:AlternateContent>
      </w:r>
      <w:r>
        <w:rPr>
          <w:sz w:val="20"/>
        </w:rPr>
      </w:r>
      <w:r>
        <w:rPr>
          <w:rFonts w:ascii="Times New Roman"/>
          <w:spacing w:val="51"/>
          <w:sz w:val="20"/>
        </w:rPr>
        <w:t> </w:t>
      </w:r>
      <w:r>
        <w:rPr>
          <w:spacing w:val="51"/>
          <w:sz w:val="20"/>
        </w:rPr>
        <mc:AlternateContent>
          <mc:Choice Requires="wps">
            <w:drawing>
              <wp:inline distT="0" distB="0" distL="0" distR="0">
                <wp:extent cx="2750820" cy="2190750"/>
                <wp:effectExtent l="0" t="0" r="0" b="9525"/>
                <wp:docPr id="362" name="Group 362"/>
                <wp:cNvGraphicFramePr>
                  <a:graphicFrameLocks/>
                </wp:cNvGraphicFramePr>
                <a:graphic>
                  <a:graphicData uri="http://schemas.microsoft.com/office/word/2010/wordprocessingGroup">
                    <wpg:wgp>
                      <wpg:cNvPr id="362" name="Group 362"/>
                      <wpg:cNvGrpSpPr/>
                      <wpg:grpSpPr>
                        <a:xfrm>
                          <a:off x="0" y="0"/>
                          <a:ext cx="2750820" cy="2190750"/>
                          <a:chExt cx="2750820" cy="2190750"/>
                        </a:xfrm>
                      </wpg:grpSpPr>
                      <pic:pic>
                        <pic:nvPicPr>
                          <pic:cNvPr id="363" name="Image 363"/>
                          <pic:cNvPicPr/>
                        </pic:nvPicPr>
                        <pic:blipFill>
                          <a:blip r:embed="rId102" cstate="print"/>
                          <a:stretch>
                            <a:fillRect/>
                          </a:stretch>
                        </pic:blipFill>
                        <pic:spPr>
                          <a:xfrm>
                            <a:off x="0" y="0"/>
                            <a:ext cx="1317878" cy="1076325"/>
                          </a:xfrm>
                          <a:prstGeom prst="rect">
                            <a:avLst/>
                          </a:prstGeom>
                        </pic:spPr>
                      </pic:pic>
                      <pic:pic>
                        <pic:nvPicPr>
                          <pic:cNvPr id="364" name="Image 364"/>
                          <pic:cNvPicPr/>
                        </pic:nvPicPr>
                        <pic:blipFill>
                          <a:blip r:embed="rId103" cstate="print"/>
                          <a:stretch>
                            <a:fillRect/>
                          </a:stretch>
                        </pic:blipFill>
                        <pic:spPr>
                          <a:xfrm>
                            <a:off x="1371346" y="0"/>
                            <a:ext cx="1373631" cy="1076325"/>
                          </a:xfrm>
                          <a:prstGeom prst="rect">
                            <a:avLst/>
                          </a:prstGeom>
                        </pic:spPr>
                      </pic:pic>
                      <pic:pic>
                        <pic:nvPicPr>
                          <pic:cNvPr id="365" name="Image 365"/>
                          <pic:cNvPicPr/>
                        </pic:nvPicPr>
                        <pic:blipFill>
                          <a:blip r:embed="rId104" cstate="print"/>
                          <a:stretch>
                            <a:fillRect/>
                          </a:stretch>
                        </pic:blipFill>
                        <pic:spPr>
                          <a:xfrm>
                            <a:off x="30988" y="1097407"/>
                            <a:ext cx="1290065" cy="1093343"/>
                          </a:xfrm>
                          <a:prstGeom prst="rect">
                            <a:avLst/>
                          </a:prstGeom>
                        </pic:spPr>
                      </pic:pic>
                      <pic:pic>
                        <pic:nvPicPr>
                          <pic:cNvPr id="366" name="Image 366"/>
                          <pic:cNvPicPr/>
                        </pic:nvPicPr>
                        <pic:blipFill>
                          <a:blip r:embed="rId105" cstate="print"/>
                          <a:stretch>
                            <a:fillRect/>
                          </a:stretch>
                        </pic:blipFill>
                        <pic:spPr>
                          <a:xfrm>
                            <a:off x="1363599" y="1082675"/>
                            <a:ext cx="1387221" cy="1058672"/>
                          </a:xfrm>
                          <a:prstGeom prst="rect">
                            <a:avLst/>
                          </a:prstGeom>
                        </pic:spPr>
                      </pic:pic>
                    </wpg:wgp>
                  </a:graphicData>
                </a:graphic>
              </wp:inline>
            </w:drawing>
          </mc:Choice>
          <mc:Fallback>
            <w:pict>
              <v:group style="width:216.6pt;height:172.5pt;mso-position-horizontal-relative:char;mso-position-vertical-relative:line" id="docshapegroup347" coordorigin="0,0" coordsize="4332,3450">
                <v:shape style="position:absolute;left:0;top:0;width:2076;height:1695" type="#_x0000_t75" id="docshape348" stroked="false">
                  <v:imagedata r:id="rId102" o:title=""/>
                </v:shape>
                <v:shape style="position:absolute;left:2159;top:0;width:2164;height:1695" type="#_x0000_t75" id="docshape349" stroked="false">
                  <v:imagedata r:id="rId103" o:title=""/>
                </v:shape>
                <v:shape style="position:absolute;left:48;top:1728;width:2032;height:1722" type="#_x0000_t75" id="docshape350" stroked="false">
                  <v:imagedata r:id="rId104" o:title=""/>
                </v:shape>
                <v:shape style="position:absolute;left:2147;top:1705;width:2185;height:1668" type="#_x0000_t75" id="docshape351" stroked="false">
                  <v:imagedata r:id="rId105" o:title=""/>
                </v:shape>
              </v:group>
            </w:pict>
          </mc:Fallback>
        </mc:AlternateContent>
      </w:r>
      <w:r>
        <w:rPr>
          <w:spacing w:val="51"/>
          <w:sz w:val="20"/>
        </w:rPr>
      </w:r>
    </w:p>
    <w:p>
      <w:pPr>
        <w:pStyle w:val="BodyText"/>
        <w:spacing w:before="61"/>
      </w:pPr>
    </w:p>
    <w:p>
      <w:pPr>
        <w:pStyle w:val="BodyText"/>
        <w:spacing w:line="276" w:lineRule="auto"/>
        <w:ind w:left="1856" w:right="382" w:firstLine="570"/>
        <w:jc w:val="both"/>
      </w:pPr>
      <w:r>
        <w:rPr/>
        <mc:AlternateContent>
          <mc:Choice Requires="wps">
            <w:drawing>
              <wp:anchor distT="0" distB="0" distL="0" distR="0" allowOverlap="1" layoutInCell="1" locked="0" behindDoc="0" simplePos="0" relativeHeight="15765504">
                <wp:simplePos x="0" y="0"/>
                <wp:positionH relativeFrom="page">
                  <wp:posOffset>4427551</wp:posOffset>
                </wp:positionH>
                <wp:positionV relativeFrom="paragraph">
                  <wp:posOffset>-1345267</wp:posOffset>
                </wp:positionV>
                <wp:extent cx="2761615" cy="309880"/>
                <wp:effectExtent l="0" t="0" r="0" b="0"/>
                <wp:wrapNone/>
                <wp:docPr id="367" name="Group 367"/>
                <wp:cNvGraphicFramePr>
                  <a:graphicFrameLocks/>
                </wp:cNvGraphicFramePr>
                <a:graphic>
                  <a:graphicData uri="http://schemas.microsoft.com/office/word/2010/wordprocessingGroup">
                    <wpg:wgp>
                      <wpg:cNvPr id="367" name="Group 367"/>
                      <wpg:cNvGrpSpPr/>
                      <wpg:grpSpPr>
                        <a:xfrm>
                          <a:off x="0" y="0"/>
                          <a:ext cx="2761615" cy="309880"/>
                          <a:chExt cx="2761615" cy="309880"/>
                        </a:xfrm>
                      </wpg:grpSpPr>
                      <pic:pic>
                        <pic:nvPicPr>
                          <pic:cNvPr id="368" name="Image 368" descr="C:\Users\user\Downloads\WhatsApp Image 2024-01-15 at 14.31.21.jpeg"/>
                          <pic:cNvPicPr/>
                        </pic:nvPicPr>
                        <pic:blipFill>
                          <a:blip r:embed="rId106" cstate="print"/>
                          <a:stretch>
                            <a:fillRect/>
                          </a:stretch>
                        </pic:blipFill>
                        <pic:spPr>
                          <a:xfrm>
                            <a:off x="0" y="0"/>
                            <a:ext cx="1337409" cy="309786"/>
                          </a:xfrm>
                          <a:prstGeom prst="rect">
                            <a:avLst/>
                          </a:prstGeom>
                        </pic:spPr>
                      </pic:pic>
                      <pic:pic>
                        <pic:nvPicPr>
                          <pic:cNvPr id="369" name="Image 369" descr="C:\Users\user\Downloads\WhatsApp Image 2024-01-15 at 14.31.21 (1).jpeg"/>
                          <pic:cNvPicPr/>
                        </pic:nvPicPr>
                        <pic:blipFill>
                          <a:blip r:embed="rId107" cstate="print"/>
                          <a:stretch>
                            <a:fillRect/>
                          </a:stretch>
                        </pic:blipFill>
                        <pic:spPr>
                          <a:xfrm>
                            <a:off x="1371599" y="0"/>
                            <a:ext cx="1389784" cy="309786"/>
                          </a:xfrm>
                          <a:prstGeom prst="rect">
                            <a:avLst/>
                          </a:prstGeom>
                        </pic:spPr>
                      </pic:pic>
                    </wpg:wgp>
                  </a:graphicData>
                </a:graphic>
              </wp:anchor>
            </w:drawing>
          </mc:Choice>
          <mc:Fallback>
            <w:pict>
              <v:group style="position:absolute;margin-left:348.626099pt;margin-top:-105.926559pt;width:217.45pt;height:24.4pt;mso-position-horizontal-relative:page;mso-position-vertical-relative:paragraph;z-index:15765504" id="docshapegroup352" coordorigin="6973,-2119" coordsize="4349,488">
                <v:shape style="position:absolute;left:6972;top:-2119;width:2107;height:488" type="#_x0000_t75" id="docshape353" alt="C:\Users\user\Downloads\WhatsApp Image 2024-01-15 at 14.31.21.jpeg" stroked="false">
                  <v:imagedata r:id="rId106" o:title=""/>
                </v:shape>
                <v:shape style="position:absolute;left:9132;top:-2119;width:2189;height:488" type="#_x0000_t75" id="docshape354" alt="C:\Users\user\Downloads\WhatsApp Image 2024-01-15 at 14.31.21 (1).jpeg" stroked="false">
                  <v:imagedata r:id="rId107" o:title=""/>
                </v:shape>
                <w10:wrap type="none"/>
              </v:group>
            </w:pict>
          </mc:Fallback>
        </mc:AlternateContent>
      </w:r>
      <w:r>
        <w:rPr/>
        <mc:AlternateContent>
          <mc:Choice Requires="wps">
            <w:drawing>
              <wp:anchor distT="0" distB="0" distL="0" distR="0" allowOverlap="1" layoutInCell="1" locked="0" behindDoc="0" simplePos="0" relativeHeight="15766016">
                <wp:simplePos x="0" y="0"/>
                <wp:positionH relativeFrom="page">
                  <wp:posOffset>4454525</wp:posOffset>
                </wp:positionH>
                <wp:positionV relativeFrom="paragraph">
                  <wp:posOffset>-286408</wp:posOffset>
                </wp:positionV>
                <wp:extent cx="2747645" cy="1172845"/>
                <wp:effectExtent l="0" t="0" r="0" b="0"/>
                <wp:wrapNone/>
                <wp:docPr id="370" name="Group 370"/>
                <wp:cNvGraphicFramePr>
                  <a:graphicFrameLocks/>
                </wp:cNvGraphicFramePr>
                <a:graphic>
                  <a:graphicData uri="http://schemas.microsoft.com/office/word/2010/wordprocessingGroup">
                    <wpg:wgp>
                      <wpg:cNvPr id="370" name="Group 370"/>
                      <wpg:cNvGrpSpPr/>
                      <wpg:grpSpPr>
                        <a:xfrm>
                          <a:off x="0" y="0"/>
                          <a:ext cx="2747645" cy="1172845"/>
                          <a:chExt cx="2747645" cy="1172845"/>
                        </a:xfrm>
                      </wpg:grpSpPr>
                      <pic:pic>
                        <pic:nvPicPr>
                          <pic:cNvPr id="371" name="Image 371" descr="C:\Users\user\Downloads\WhatsApp Image 2024-01-15 at 14.31.24.jpeg"/>
                          <pic:cNvPicPr/>
                        </pic:nvPicPr>
                        <pic:blipFill>
                          <a:blip r:embed="rId108" cstate="print"/>
                          <a:stretch>
                            <a:fillRect/>
                          </a:stretch>
                        </pic:blipFill>
                        <pic:spPr>
                          <a:xfrm>
                            <a:off x="0" y="50800"/>
                            <a:ext cx="1318387" cy="1121575"/>
                          </a:xfrm>
                          <a:prstGeom prst="rect">
                            <a:avLst/>
                          </a:prstGeom>
                        </pic:spPr>
                      </pic:pic>
                      <pic:pic>
                        <pic:nvPicPr>
                          <pic:cNvPr id="372" name="Image 372" descr="C:\Users\user\Downloads\WhatsApp Image 2024-01-15 at 14.31.24 (1).jpeg"/>
                          <pic:cNvPicPr/>
                        </pic:nvPicPr>
                        <pic:blipFill>
                          <a:blip r:embed="rId109" cstate="print"/>
                          <a:stretch>
                            <a:fillRect/>
                          </a:stretch>
                        </pic:blipFill>
                        <pic:spPr>
                          <a:xfrm>
                            <a:off x="1330325" y="0"/>
                            <a:ext cx="1416811" cy="1086650"/>
                          </a:xfrm>
                          <a:prstGeom prst="rect">
                            <a:avLst/>
                          </a:prstGeom>
                        </pic:spPr>
                      </pic:pic>
                    </wpg:wgp>
                  </a:graphicData>
                </a:graphic>
              </wp:anchor>
            </w:drawing>
          </mc:Choice>
          <mc:Fallback>
            <w:pict>
              <v:group style="position:absolute;margin-left:350.75pt;margin-top:-22.551828pt;width:216.35pt;height:92.35pt;mso-position-horizontal-relative:page;mso-position-vertical-relative:paragraph;z-index:15766016" id="docshapegroup355" coordorigin="7015,-451" coordsize="4327,1847">
                <v:shape style="position:absolute;left:7015;top:-372;width:2077;height:1767" type="#_x0000_t75" id="docshape356" alt="C:\Users\user\Downloads\WhatsApp Image 2024-01-15 at 14.31.24.jpeg" stroked="false">
                  <v:imagedata r:id="rId108" o:title=""/>
                </v:shape>
                <v:shape style="position:absolute;left:9110;top:-452;width:2232;height:1712" type="#_x0000_t75" id="docshape357" alt="C:\Users\user\Downloads\WhatsApp Image 2024-01-15 at 14.31.24 (1).jpeg" stroked="false">
                  <v:imagedata r:id="rId109" o:title=""/>
                </v:shape>
                <w10:wrap type="none"/>
              </v:group>
            </w:pict>
          </mc:Fallback>
        </mc:AlternateContent>
      </w:r>
      <w:r>
        <w:rPr/>
        <w:t>Berdasarkan tabel 49 dan grafik 20 di atas persentase pemenuhan pengamanan Obyek Vital dan target rentan target 95 realisasi 100 dengan capaian 105%. Hal ini menunjukkan kinerja unit Pamobvit Satsamapta Polres Ketapang sangat maksimal. Obyek Vital adalah kawasan/lokasi, bangunan/instalasi dan atau usaha yang menyangkut hajat hidup orang</w:t>
      </w:r>
      <w:r>
        <w:rPr>
          <w:spacing w:val="40"/>
        </w:rPr>
        <w:t> </w:t>
      </w:r>
      <w:r>
        <w:rPr/>
        <w:t>banyak,</w:t>
      </w:r>
      <w:r>
        <w:rPr>
          <w:spacing w:val="-5"/>
        </w:rPr>
        <w:t> </w:t>
      </w:r>
      <w:r>
        <w:rPr/>
        <w:t>kepentingan</w:t>
      </w:r>
      <w:r>
        <w:rPr>
          <w:spacing w:val="-2"/>
        </w:rPr>
        <w:t> </w:t>
      </w:r>
      <w:r>
        <w:rPr/>
        <w:t>negara</w:t>
      </w:r>
      <w:r>
        <w:rPr>
          <w:spacing w:val="-2"/>
        </w:rPr>
        <w:t> </w:t>
      </w:r>
      <w:r>
        <w:rPr/>
        <w:t>dan/atau</w:t>
      </w:r>
      <w:r>
        <w:rPr>
          <w:spacing w:val="-2"/>
        </w:rPr>
        <w:t> </w:t>
      </w:r>
      <w:r>
        <w:rPr/>
        <w:t>sumber</w:t>
      </w:r>
      <w:r>
        <w:rPr>
          <w:spacing w:val="-3"/>
        </w:rPr>
        <w:t> </w:t>
      </w:r>
      <w:r>
        <w:rPr/>
        <w:t>pendapatan</w:t>
      </w:r>
      <w:r>
        <w:rPr>
          <w:spacing w:val="-2"/>
        </w:rPr>
        <w:t> </w:t>
      </w:r>
      <w:r>
        <w:rPr/>
        <w:t>negara</w:t>
      </w:r>
      <w:r>
        <w:rPr>
          <w:spacing w:val="-2"/>
        </w:rPr>
        <w:t> </w:t>
      </w:r>
      <w:r>
        <w:rPr/>
        <w:t>yang</w:t>
      </w:r>
      <w:r>
        <w:rPr>
          <w:spacing w:val="-2"/>
        </w:rPr>
        <w:t> </w:t>
      </w:r>
      <w:r>
        <w:rPr/>
        <w:t>bersifat strategis. Obyek Vital memiliki peran penting bagi kehidupan bangsa dan negara baik</w:t>
      </w:r>
      <w:r>
        <w:rPr>
          <w:spacing w:val="-3"/>
        </w:rPr>
        <w:t> </w:t>
      </w:r>
      <w:r>
        <w:rPr/>
        <w:t>ditinjau dari aspek ekonomi, politik,</w:t>
      </w:r>
      <w:r>
        <w:rPr>
          <w:spacing w:val="-5"/>
        </w:rPr>
        <w:t> </w:t>
      </w:r>
      <w:r>
        <w:rPr/>
        <w:t>sosial, budaya, pertahanan dan </w:t>
      </w:r>
      <w:r>
        <w:rPr>
          <w:spacing w:val="-2"/>
        </w:rPr>
        <w:t>keamanan.</w:t>
      </w:r>
    </w:p>
    <w:p>
      <w:pPr>
        <w:pStyle w:val="BodyText"/>
        <w:spacing w:line="276" w:lineRule="auto"/>
        <w:ind w:left="1856" w:right="382" w:firstLine="570"/>
        <w:jc w:val="both"/>
      </w:pPr>
      <w:r>
        <w:rPr/>
        <w:t>Pengamanan</w:t>
      </w:r>
      <w:r>
        <w:rPr>
          <w:spacing w:val="-3"/>
        </w:rPr>
        <w:t> </w:t>
      </w:r>
      <w:r>
        <w:rPr/>
        <w:t>Objek</w:t>
      </w:r>
      <w:r>
        <w:rPr>
          <w:spacing w:val="-4"/>
        </w:rPr>
        <w:t> </w:t>
      </w:r>
      <w:r>
        <w:rPr/>
        <w:t>Vital</w:t>
      </w:r>
      <w:r>
        <w:rPr>
          <w:spacing w:val="-1"/>
        </w:rPr>
        <w:t> </w:t>
      </w:r>
      <w:r>
        <w:rPr/>
        <w:t>oleh</w:t>
      </w:r>
      <w:r>
        <w:rPr>
          <w:spacing w:val="-2"/>
        </w:rPr>
        <w:t> </w:t>
      </w:r>
      <w:r>
        <w:rPr/>
        <w:t>Unit</w:t>
      </w:r>
      <w:r>
        <w:rPr>
          <w:spacing w:val="-6"/>
        </w:rPr>
        <w:t> </w:t>
      </w:r>
      <w:r>
        <w:rPr/>
        <w:t>Pamobvit</w:t>
      </w:r>
      <w:r>
        <w:rPr>
          <w:spacing w:val="-6"/>
        </w:rPr>
        <w:t> </w:t>
      </w:r>
      <w:r>
        <w:rPr/>
        <w:t>Satsamapta</w:t>
      </w:r>
      <w:r>
        <w:rPr>
          <w:spacing w:val="-3"/>
        </w:rPr>
        <w:t> </w:t>
      </w:r>
      <w:r>
        <w:rPr/>
        <w:t>Polres</w:t>
      </w:r>
      <w:r>
        <w:rPr>
          <w:spacing w:val="-4"/>
        </w:rPr>
        <w:t> </w:t>
      </w:r>
      <w:r>
        <w:rPr/>
        <w:t>Ketapang telah dilaksanakan dengan semaksimal mungkin baik pada Objek Vital Pemerintah maupun Swasta dan lembaga keuangan swasta. Adapun pengamanan objek vital yang dilakukan pengamanan antara lain Bank BRI, Bank BNI, Bank Mandiri, Bank BPD Kalbar, PLN, PLTU PBJ Service, Bank Kalbar Cab Syariah.</w:t>
      </w:r>
    </w:p>
    <w:p>
      <w:pPr>
        <w:pStyle w:val="BodyText"/>
        <w:spacing w:line="276" w:lineRule="auto" w:before="1"/>
        <w:ind w:left="1856" w:right="381" w:firstLine="570"/>
        <w:jc w:val="both"/>
      </w:pPr>
      <w:r>
        <w:rPr/>
        <w:t>Dengan adanya kegiatan pengamanan Objek Vital dalam rangka pencegahan, penangkalan dan penanggulangan serta penegakan hukum terhadap setiap ancaman dan gangguan yang ditujukan kepada Obyek Vital yang dinilai dapat berpotensi membahayakan kelangsungan berfungsinya Obyek Vital dan menimbulkan kerugian berupa korban jiwa dan atau harta benda serta dapat berakibat trauma psikis kepada Pengunjung, nasabah pegawai/karyawan Obyek Vital.</w:t>
      </w:r>
    </w:p>
    <w:p>
      <w:pPr>
        <w:pStyle w:val="BodyText"/>
        <w:spacing w:line="278" w:lineRule="auto"/>
        <w:ind w:left="1856" w:right="389" w:firstLine="570"/>
        <w:jc w:val="both"/>
      </w:pPr>
      <w:r>
        <w:rPr/>
        <w:t>Ada beberapa faktor yang mempengaruhi tercapainya indikator kinerja Persentase Pemenuhan pengamanan Obvit pada Tahun 2023 sebagai berikut:</w:t>
      </w:r>
    </w:p>
    <w:p>
      <w:pPr>
        <w:pStyle w:val="ListParagraph"/>
        <w:numPr>
          <w:ilvl w:val="0"/>
          <w:numId w:val="12"/>
        </w:numPr>
        <w:tabs>
          <w:tab w:pos="2140" w:val="left" w:leader="none"/>
        </w:tabs>
        <w:spacing w:line="271" w:lineRule="exact" w:before="0" w:after="0"/>
        <w:ind w:left="2140" w:right="0" w:hanging="359"/>
        <w:jc w:val="both"/>
        <w:rPr>
          <w:sz w:val="24"/>
        </w:rPr>
      </w:pPr>
      <w:r>
        <w:rPr>
          <w:sz w:val="24"/>
        </w:rPr>
        <w:t>Sumber</w:t>
      </w:r>
      <w:r>
        <w:rPr>
          <w:spacing w:val="-11"/>
          <w:sz w:val="24"/>
        </w:rPr>
        <w:t> </w:t>
      </w:r>
      <w:r>
        <w:rPr>
          <w:sz w:val="24"/>
        </w:rPr>
        <w:t>daya</w:t>
      </w:r>
      <w:r>
        <w:rPr>
          <w:spacing w:val="-10"/>
          <w:sz w:val="24"/>
        </w:rPr>
        <w:t> </w:t>
      </w:r>
      <w:r>
        <w:rPr>
          <w:spacing w:val="-2"/>
          <w:sz w:val="24"/>
        </w:rPr>
        <w:t>manusia.</w:t>
      </w:r>
    </w:p>
    <w:p>
      <w:pPr>
        <w:pStyle w:val="ListParagraph"/>
        <w:numPr>
          <w:ilvl w:val="1"/>
          <w:numId w:val="12"/>
        </w:numPr>
        <w:tabs>
          <w:tab w:pos="2706" w:val="left" w:leader="none"/>
        </w:tabs>
        <w:spacing w:line="276" w:lineRule="auto" w:before="43" w:after="0"/>
        <w:ind w:left="2706" w:right="379" w:hanging="565"/>
        <w:jc w:val="both"/>
        <w:rPr>
          <w:sz w:val="24"/>
        </w:rPr>
      </w:pPr>
      <w:r>
        <w:rPr>
          <w:sz w:val="24"/>
        </w:rPr>
        <w:t>Jumlah</w:t>
      </w:r>
      <w:r>
        <w:rPr>
          <w:sz w:val="24"/>
        </w:rPr>
        <w:t> personel</w:t>
      </w:r>
      <w:r>
        <w:rPr>
          <w:sz w:val="24"/>
        </w:rPr>
        <w:t> pelaksana</w:t>
      </w:r>
      <w:r>
        <w:rPr>
          <w:sz w:val="24"/>
        </w:rPr>
        <w:t> kegiatan</w:t>
      </w:r>
      <w:r>
        <w:rPr>
          <w:sz w:val="24"/>
        </w:rPr>
        <w:t> pengamanan</w:t>
      </w:r>
      <w:r>
        <w:rPr>
          <w:sz w:val="24"/>
        </w:rPr>
        <w:t> Obvitnas/Obter di jajaran Polres Ketapang masih kurang, akan tetapi dalam melaksanakan tugas rutin dapat melaksanakan kegiatan pengamanan </w:t>
      </w:r>
      <w:r>
        <w:rPr>
          <w:spacing w:val="-2"/>
          <w:sz w:val="24"/>
        </w:rPr>
        <w:t>Obvitnas/Obter;</w:t>
      </w:r>
    </w:p>
    <w:p>
      <w:pPr>
        <w:pStyle w:val="ListParagraph"/>
        <w:numPr>
          <w:ilvl w:val="1"/>
          <w:numId w:val="12"/>
        </w:numPr>
        <w:tabs>
          <w:tab w:pos="2706" w:val="left" w:leader="none"/>
        </w:tabs>
        <w:spacing w:line="276" w:lineRule="auto" w:before="1" w:after="0"/>
        <w:ind w:left="2706" w:right="377" w:hanging="565"/>
        <w:jc w:val="both"/>
        <w:rPr>
          <w:sz w:val="24"/>
        </w:rPr>
      </w:pPr>
      <w:r>
        <w:rPr>
          <w:sz w:val="24"/>
        </w:rPr>
        <w:t>Personel</w:t>
      </w:r>
      <w:r>
        <w:rPr>
          <w:sz w:val="24"/>
        </w:rPr>
        <w:t> pelaksana</w:t>
      </w:r>
      <w:r>
        <w:rPr>
          <w:sz w:val="24"/>
        </w:rPr>
        <w:t> kegiatan</w:t>
      </w:r>
      <w:r>
        <w:rPr>
          <w:sz w:val="24"/>
        </w:rPr>
        <w:t> pengamanan</w:t>
      </w:r>
      <w:r>
        <w:rPr>
          <w:sz w:val="24"/>
        </w:rPr>
        <w:t> dan</w:t>
      </w:r>
      <w:r>
        <w:rPr>
          <w:sz w:val="24"/>
        </w:rPr>
        <w:t> patroli</w:t>
      </w:r>
      <w:r>
        <w:rPr>
          <w:sz w:val="24"/>
        </w:rPr>
        <w:t> objek</w:t>
      </w:r>
      <w:r>
        <w:rPr>
          <w:sz w:val="24"/>
        </w:rPr>
        <w:t> vital</w:t>
      </w:r>
      <w:r>
        <w:rPr>
          <w:sz w:val="24"/>
        </w:rPr>
        <w:t> di jajaran</w:t>
      </w:r>
      <w:r>
        <w:rPr>
          <w:sz w:val="24"/>
        </w:rPr>
        <w:t> Polres</w:t>
      </w:r>
      <w:r>
        <w:rPr>
          <w:sz w:val="24"/>
        </w:rPr>
        <w:t> Ketapang</w:t>
      </w:r>
      <w:r>
        <w:rPr>
          <w:sz w:val="24"/>
        </w:rPr>
        <w:t> sudah</w:t>
      </w:r>
      <w:r>
        <w:rPr>
          <w:sz w:val="24"/>
        </w:rPr>
        <w:t> memiliki</w:t>
      </w:r>
      <w:r>
        <w:rPr>
          <w:sz w:val="24"/>
        </w:rPr>
        <w:t> kemampuan</w:t>
      </w:r>
      <w:r>
        <w:rPr>
          <w:sz w:val="24"/>
        </w:rPr>
        <w:t> untuk</w:t>
      </w:r>
      <w:r>
        <w:rPr>
          <w:sz w:val="24"/>
        </w:rPr>
        <w:t> dapat mengatasi</w:t>
      </w:r>
      <w:r>
        <w:rPr>
          <w:sz w:val="24"/>
        </w:rPr>
        <w:t> dan</w:t>
      </w:r>
      <w:r>
        <w:rPr>
          <w:sz w:val="24"/>
        </w:rPr>
        <w:t> mengantisipasi</w:t>
      </w:r>
      <w:r>
        <w:rPr>
          <w:sz w:val="24"/>
        </w:rPr>
        <w:t> setiap</w:t>
      </w:r>
      <w:r>
        <w:rPr>
          <w:sz w:val="24"/>
        </w:rPr>
        <w:t> ancaman</w:t>
      </w:r>
      <w:r>
        <w:rPr>
          <w:sz w:val="24"/>
        </w:rPr>
        <w:t> maupun</w:t>
      </w:r>
      <w:r>
        <w:rPr>
          <w:sz w:val="24"/>
        </w:rPr>
        <w:t> gangguan</w:t>
      </w:r>
      <w:r>
        <w:rPr>
          <w:spacing w:val="80"/>
          <w:sz w:val="24"/>
        </w:rPr>
        <w:t> </w:t>
      </w:r>
      <w:r>
        <w:rPr>
          <w:sz w:val="24"/>
        </w:rPr>
        <w:t>yang terjadi di objek vital wilayah hukum Polres Ketapang;</w:t>
      </w:r>
    </w:p>
    <w:p>
      <w:pPr>
        <w:spacing w:after="0" w:line="276" w:lineRule="auto"/>
        <w:jc w:val="both"/>
        <w:rPr>
          <w:sz w:val="24"/>
        </w:rPr>
        <w:sectPr>
          <w:pgSz w:w="11910" w:h="16840"/>
          <w:pgMar w:header="0" w:footer="666" w:top="860" w:bottom="940" w:left="980" w:right="180"/>
        </w:sectPr>
      </w:pPr>
    </w:p>
    <w:p>
      <w:pPr>
        <w:pStyle w:val="ListParagraph"/>
        <w:numPr>
          <w:ilvl w:val="0"/>
          <w:numId w:val="12"/>
        </w:numPr>
        <w:tabs>
          <w:tab w:pos="2140" w:val="left" w:leader="none"/>
        </w:tabs>
        <w:spacing w:line="240" w:lineRule="auto" w:before="70" w:after="0"/>
        <w:ind w:left="2140" w:right="0" w:hanging="359"/>
        <w:jc w:val="both"/>
        <w:rPr>
          <w:sz w:val="24"/>
        </w:rPr>
      </w:pPr>
      <w:r>
        <w:rPr>
          <w:spacing w:val="-2"/>
          <w:sz w:val="24"/>
        </w:rPr>
        <w:t>Anggaran.</w:t>
      </w:r>
    </w:p>
    <w:p>
      <w:pPr>
        <w:pStyle w:val="BodyText"/>
        <w:spacing w:line="276" w:lineRule="auto" w:before="44"/>
        <w:ind w:left="2141" w:right="379"/>
        <w:jc w:val="both"/>
      </w:pPr>
      <w:r>
        <w:rPr/>
        <w:t>Pelaksanaan kegiatan dalam rangka operasional pengamanan objek vital di Polres Ketapang telah didukung anggaran dari DIPA Polres Ketapang T.A. 2023 sumber PNBP.</w:t>
      </w:r>
    </w:p>
    <w:p>
      <w:pPr>
        <w:pStyle w:val="ListParagraph"/>
        <w:numPr>
          <w:ilvl w:val="0"/>
          <w:numId w:val="12"/>
        </w:numPr>
        <w:tabs>
          <w:tab w:pos="2141" w:val="left" w:leader="none"/>
        </w:tabs>
        <w:spacing w:line="274" w:lineRule="exact" w:before="0" w:after="0"/>
        <w:ind w:left="2141" w:right="0" w:hanging="360"/>
        <w:jc w:val="both"/>
        <w:rPr>
          <w:sz w:val="24"/>
        </w:rPr>
      </w:pPr>
      <w:r>
        <w:rPr>
          <w:sz w:val="24"/>
        </w:rPr>
        <w:t>Sarana</w:t>
      </w:r>
      <w:r>
        <w:rPr>
          <w:spacing w:val="-9"/>
          <w:sz w:val="24"/>
        </w:rPr>
        <w:t> </w:t>
      </w:r>
      <w:r>
        <w:rPr>
          <w:sz w:val="24"/>
        </w:rPr>
        <w:t>dan</w:t>
      </w:r>
      <w:r>
        <w:rPr>
          <w:spacing w:val="-9"/>
          <w:sz w:val="24"/>
        </w:rPr>
        <w:t> </w:t>
      </w:r>
      <w:r>
        <w:rPr>
          <w:spacing w:val="-2"/>
          <w:sz w:val="24"/>
        </w:rPr>
        <w:t>prasarana.</w:t>
      </w:r>
    </w:p>
    <w:p>
      <w:pPr>
        <w:pStyle w:val="BodyText"/>
        <w:spacing w:line="273" w:lineRule="auto" w:before="45"/>
        <w:ind w:left="2141"/>
      </w:pPr>
      <w:r>
        <w:rPr/>
        <w:t>Pelaksanaan</w:t>
      </w:r>
      <w:r>
        <w:rPr>
          <w:spacing w:val="40"/>
        </w:rPr>
        <w:t> </w:t>
      </w:r>
      <w:r>
        <w:rPr/>
        <w:t>kegiatan</w:t>
      </w:r>
      <w:r>
        <w:rPr>
          <w:spacing w:val="40"/>
        </w:rPr>
        <w:t> </w:t>
      </w:r>
      <w:r>
        <w:rPr/>
        <w:t>pengamanan</w:t>
      </w:r>
      <w:r>
        <w:rPr>
          <w:spacing w:val="40"/>
        </w:rPr>
        <w:t> </w:t>
      </w:r>
      <w:r>
        <w:rPr/>
        <w:t>dan</w:t>
      </w:r>
      <w:r>
        <w:rPr>
          <w:spacing w:val="40"/>
        </w:rPr>
        <w:t> </w:t>
      </w:r>
      <w:r>
        <w:rPr/>
        <w:t>patroli</w:t>
      </w:r>
      <w:r>
        <w:rPr>
          <w:spacing w:val="40"/>
        </w:rPr>
        <w:t> </w:t>
      </w:r>
      <w:r>
        <w:rPr/>
        <w:t>objek</w:t>
      </w:r>
      <w:r>
        <w:rPr>
          <w:spacing w:val="40"/>
        </w:rPr>
        <w:t> </w:t>
      </w:r>
      <w:r>
        <w:rPr/>
        <w:t>vital</w:t>
      </w:r>
      <w:r>
        <w:rPr>
          <w:spacing w:val="40"/>
        </w:rPr>
        <w:t> </w:t>
      </w:r>
      <w:r>
        <w:rPr/>
        <w:t>telah</w:t>
      </w:r>
      <w:r>
        <w:rPr>
          <w:spacing w:val="40"/>
        </w:rPr>
        <w:t> </w:t>
      </w:r>
      <w:r>
        <w:rPr/>
        <w:t>didukung sarana dan prasarana Satker yang memadai seperti:</w:t>
      </w:r>
    </w:p>
    <w:p>
      <w:pPr>
        <w:pStyle w:val="ListParagraph"/>
        <w:numPr>
          <w:ilvl w:val="1"/>
          <w:numId w:val="12"/>
        </w:numPr>
        <w:tabs>
          <w:tab w:pos="2706" w:val="left" w:leader="none"/>
        </w:tabs>
        <w:spacing w:line="240" w:lineRule="auto" w:before="5" w:after="0"/>
        <w:ind w:left="2706" w:right="0" w:hanging="565"/>
        <w:jc w:val="left"/>
        <w:rPr>
          <w:sz w:val="24"/>
        </w:rPr>
      </w:pPr>
      <w:r>
        <w:rPr>
          <w:sz w:val="24"/>
        </w:rPr>
        <w:t>Handy </w:t>
      </w:r>
      <w:r>
        <w:rPr>
          <w:spacing w:val="-2"/>
          <w:sz w:val="24"/>
        </w:rPr>
        <w:t>talky;</w:t>
      </w:r>
    </w:p>
    <w:p>
      <w:pPr>
        <w:pStyle w:val="ListParagraph"/>
        <w:numPr>
          <w:ilvl w:val="1"/>
          <w:numId w:val="12"/>
        </w:numPr>
        <w:tabs>
          <w:tab w:pos="2706" w:val="left" w:leader="none"/>
        </w:tabs>
        <w:spacing w:line="240" w:lineRule="auto" w:before="39" w:after="0"/>
        <w:ind w:left="2706" w:right="0" w:hanging="565"/>
        <w:jc w:val="left"/>
        <w:rPr>
          <w:sz w:val="24"/>
        </w:rPr>
      </w:pPr>
      <w:r>
        <w:rPr>
          <w:sz w:val="24"/>
        </w:rPr>
        <w:t>Kendaraan</w:t>
      </w:r>
      <w:r>
        <w:rPr>
          <w:spacing w:val="-13"/>
          <w:sz w:val="24"/>
        </w:rPr>
        <w:t> </w:t>
      </w:r>
      <w:r>
        <w:rPr>
          <w:sz w:val="24"/>
        </w:rPr>
        <w:t>roda</w:t>
      </w:r>
      <w:r>
        <w:rPr>
          <w:spacing w:val="-9"/>
          <w:sz w:val="24"/>
        </w:rPr>
        <w:t> </w:t>
      </w:r>
      <w:r>
        <w:rPr>
          <w:spacing w:val="-2"/>
          <w:sz w:val="24"/>
        </w:rPr>
        <w:t>empat;</w:t>
      </w:r>
    </w:p>
    <w:p>
      <w:pPr>
        <w:pStyle w:val="ListParagraph"/>
        <w:numPr>
          <w:ilvl w:val="1"/>
          <w:numId w:val="12"/>
        </w:numPr>
        <w:tabs>
          <w:tab w:pos="2706" w:val="left" w:leader="none"/>
        </w:tabs>
        <w:spacing w:line="240" w:lineRule="auto" w:before="39" w:after="0"/>
        <w:ind w:left="2706" w:right="0" w:hanging="565"/>
        <w:jc w:val="left"/>
        <w:rPr>
          <w:sz w:val="24"/>
        </w:rPr>
      </w:pPr>
      <w:r>
        <w:rPr>
          <w:sz w:val="24"/>
        </w:rPr>
        <w:t>Kendaraan</w:t>
      </w:r>
      <w:r>
        <w:rPr>
          <w:spacing w:val="-10"/>
          <w:sz w:val="24"/>
        </w:rPr>
        <w:t> </w:t>
      </w:r>
      <w:r>
        <w:rPr>
          <w:sz w:val="24"/>
        </w:rPr>
        <w:t>Roda</w:t>
      </w:r>
      <w:r>
        <w:rPr>
          <w:spacing w:val="-10"/>
          <w:sz w:val="24"/>
        </w:rPr>
        <w:t> </w:t>
      </w:r>
      <w:r>
        <w:rPr>
          <w:spacing w:val="-4"/>
          <w:sz w:val="24"/>
        </w:rPr>
        <w:t>dua;</w:t>
      </w:r>
    </w:p>
    <w:p>
      <w:pPr>
        <w:pStyle w:val="ListParagraph"/>
        <w:numPr>
          <w:ilvl w:val="1"/>
          <w:numId w:val="12"/>
        </w:numPr>
        <w:tabs>
          <w:tab w:pos="2706" w:val="left" w:leader="none"/>
        </w:tabs>
        <w:spacing w:line="240" w:lineRule="auto" w:before="45" w:after="0"/>
        <w:ind w:left="2706" w:right="0" w:hanging="565"/>
        <w:jc w:val="left"/>
        <w:rPr>
          <w:sz w:val="24"/>
        </w:rPr>
      </w:pPr>
      <w:r>
        <w:rPr>
          <w:sz w:val="24"/>
        </w:rPr>
        <w:t>Senjata</w:t>
      </w:r>
      <w:r>
        <w:rPr>
          <w:spacing w:val="-8"/>
          <w:sz w:val="24"/>
        </w:rPr>
        <w:t> </w:t>
      </w:r>
      <w:r>
        <w:rPr>
          <w:sz w:val="24"/>
        </w:rPr>
        <w:t>api</w:t>
      </w:r>
      <w:r>
        <w:rPr>
          <w:spacing w:val="-7"/>
          <w:sz w:val="24"/>
        </w:rPr>
        <w:t> </w:t>
      </w:r>
      <w:r>
        <w:rPr>
          <w:sz w:val="24"/>
        </w:rPr>
        <w:t>laras</w:t>
      </w:r>
      <w:r>
        <w:rPr>
          <w:spacing w:val="-8"/>
          <w:sz w:val="24"/>
        </w:rPr>
        <w:t> </w:t>
      </w:r>
      <w:r>
        <w:rPr>
          <w:spacing w:val="-2"/>
          <w:sz w:val="24"/>
        </w:rPr>
        <w:t>panjang;</w:t>
      </w:r>
    </w:p>
    <w:p>
      <w:pPr>
        <w:pStyle w:val="ListParagraph"/>
        <w:numPr>
          <w:ilvl w:val="1"/>
          <w:numId w:val="12"/>
        </w:numPr>
        <w:tabs>
          <w:tab w:pos="2706" w:val="left" w:leader="none"/>
        </w:tabs>
        <w:spacing w:line="240" w:lineRule="auto" w:before="39" w:after="0"/>
        <w:ind w:left="2706" w:right="0" w:hanging="565"/>
        <w:jc w:val="left"/>
        <w:rPr>
          <w:sz w:val="24"/>
        </w:rPr>
      </w:pPr>
      <w:r>
        <w:rPr>
          <w:sz w:val="24"/>
        </w:rPr>
        <w:t>Rompi</w:t>
      </w:r>
      <w:r>
        <w:rPr>
          <w:spacing w:val="-4"/>
          <w:sz w:val="24"/>
        </w:rPr>
        <w:t> </w:t>
      </w:r>
      <w:r>
        <w:rPr>
          <w:sz w:val="24"/>
        </w:rPr>
        <w:t>anti</w:t>
      </w:r>
      <w:r>
        <w:rPr>
          <w:spacing w:val="-3"/>
          <w:sz w:val="24"/>
        </w:rPr>
        <w:t> </w:t>
      </w:r>
      <w:r>
        <w:rPr>
          <w:spacing w:val="-2"/>
          <w:sz w:val="24"/>
        </w:rPr>
        <w:t>peluru.</w:t>
      </w:r>
    </w:p>
    <w:p>
      <w:pPr>
        <w:pStyle w:val="BodyText"/>
        <w:spacing w:line="276" w:lineRule="auto" w:before="44"/>
        <w:ind w:left="1856" w:right="378" w:firstLine="570"/>
        <w:jc w:val="both"/>
      </w:pPr>
      <w:r>
        <w:rPr/>
        <mc:AlternateContent>
          <mc:Choice Requires="wps">
            <w:drawing>
              <wp:anchor distT="0" distB="0" distL="0" distR="0" allowOverlap="1" layoutInCell="1" locked="0" behindDoc="1" simplePos="0" relativeHeight="469980672">
                <wp:simplePos x="0" y="0"/>
                <wp:positionH relativeFrom="page">
                  <wp:posOffset>1922737</wp:posOffset>
                </wp:positionH>
                <wp:positionV relativeFrom="paragraph">
                  <wp:posOffset>863378</wp:posOffset>
                </wp:positionV>
                <wp:extent cx="1473835" cy="378460"/>
                <wp:effectExtent l="0" t="0" r="0" b="0"/>
                <wp:wrapNone/>
                <wp:docPr id="373" name="Textbox 373"/>
                <wp:cNvGraphicFramePr>
                  <a:graphicFrameLocks/>
                </wp:cNvGraphicFramePr>
                <a:graphic>
                  <a:graphicData uri="http://schemas.microsoft.com/office/word/2010/wordprocessingShape">
                    <wps:wsp>
                      <wps:cNvPr id="373" name="Textbox 373"/>
                      <wps:cNvSpPr txBox="1"/>
                      <wps:spPr>
                        <a:xfrm>
                          <a:off x="0" y="0"/>
                          <a:ext cx="1473835" cy="378460"/>
                        </a:xfrm>
                        <a:prstGeom prst="rect">
                          <a:avLst/>
                        </a:prstGeom>
                      </wps:spPr>
                      <wps:txbx>
                        <w:txbxContent>
                          <w:p>
                            <w:pPr>
                              <w:tabs>
                                <w:tab w:pos="422" w:val="left" w:leader="none"/>
                                <w:tab w:pos="894" w:val="left" w:leader="none"/>
                                <w:tab w:pos="1380" w:val="left" w:leader="none"/>
                              </w:tabs>
                              <w:spacing w:line="329" w:lineRule="exact" w:before="0"/>
                              <w:ind w:left="0" w:right="0" w:firstLine="0"/>
                              <w:jc w:val="left"/>
                              <w:rPr>
                                <w:rFonts w:ascii="Calibri"/>
                                <w:sz w:val="25"/>
                              </w:rPr>
                            </w:pPr>
                            <w:r>
                              <w:rPr>
                                <w:rFonts w:ascii="Calibri"/>
                                <w:spacing w:val="-10"/>
                                <w:w w:val="115"/>
                                <w:sz w:val="25"/>
                              </w:rPr>
                              <w:t>P</w:t>
                            </w:r>
                            <w:r>
                              <w:rPr>
                                <w:rFonts w:ascii="Calibri"/>
                                <w:sz w:val="25"/>
                              </w:rPr>
                              <w:tab/>
                            </w:r>
                            <w:r>
                              <w:rPr>
                                <w:rFonts w:ascii="Calibri"/>
                                <w:spacing w:val="-10"/>
                                <w:w w:val="115"/>
                                <w:sz w:val="25"/>
                              </w:rPr>
                              <w:t>=</w:t>
                            </w:r>
                            <w:r>
                              <w:rPr>
                                <w:rFonts w:ascii="Calibri"/>
                                <w:sz w:val="25"/>
                              </w:rPr>
                              <w:tab/>
                            </w:r>
                            <w:r>
                              <w:rPr>
                                <w:rFonts w:ascii="Calibri"/>
                                <w:spacing w:val="-10"/>
                                <w:w w:val="115"/>
                                <w:position w:val="11"/>
                                <w:sz w:val="25"/>
                              </w:rPr>
                              <w:t>R</w:t>
                            </w:r>
                            <w:r>
                              <w:rPr>
                                <w:rFonts w:ascii="Calibri"/>
                                <w:position w:val="11"/>
                                <w:sz w:val="25"/>
                              </w:rPr>
                              <w:tab/>
                            </w:r>
                            <w:r>
                              <w:rPr>
                                <w:rFonts w:ascii="Calibri"/>
                                <w:w w:val="115"/>
                                <w:sz w:val="25"/>
                              </w:rPr>
                              <w:t>X</w:t>
                            </w:r>
                            <w:r>
                              <w:rPr>
                                <w:rFonts w:ascii="Calibri"/>
                                <w:spacing w:val="19"/>
                                <w:w w:val="115"/>
                                <w:sz w:val="25"/>
                              </w:rPr>
                              <w:t>  </w:t>
                            </w:r>
                            <w:r>
                              <w:rPr>
                                <w:rFonts w:ascii="Calibri"/>
                                <w:spacing w:val="-9"/>
                                <w:w w:val="115"/>
                                <w:sz w:val="25"/>
                              </w:rPr>
                              <w:t>100%</w:t>
                            </w:r>
                          </w:p>
                          <w:p>
                            <w:pPr>
                              <w:spacing w:line="266" w:lineRule="exact" w:before="0"/>
                              <w:ind w:left="0" w:right="391" w:firstLine="0"/>
                              <w:jc w:val="center"/>
                              <w:rPr>
                                <w:rFonts w:ascii="Calibri"/>
                                <w:sz w:val="25"/>
                              </w:rPr>
                            </w:pPr>
                            <w:r>
                              <w:rPr>
                                <w:rFonts w:ascii="Calibri"/>
                                <w:spacing w:val="-10"/>
                                <w:w w:val="115"/>
                                <w:sz w:val="25"/>
                              </w:rPr>
                              <w:t>T</w:t>
                            </w:r>
                          </w:p>
                        </w:txbxContent>
                      </wps:txbx>
                      <wps:bodyPr wrap="square" lIns="0" tIns="0" rIns="0" bIns="0" rtlCol="0">
                        <a:noAutofit/>
                      </wps:bodyPr>
                    </wps:wsp>
                  </a:graphicData>
                </a:graphic>
              </wp:anchor>
            </w:drawing>
          </mc:Choice>
          <mc:Fallback>
            <w:pict>
              <v:shape style="position:absolute;margin-left:151.396683pt;margin-top:67.982521pt;width:116.05pt;height:29.8pt;mso-position-horizontal-relative:page;mso-position-vertical-relative:paragraph;z-index:-33335808" type="#_x0000_t202" id="docshape358" filled="false" stroked="false">
                <v:textbox inset="0,0,0,0">
                  <w:txbxContent>
                    <w:p>
                      <w:pPr>
                        <w:tabs>
                          <w:tab w:pos="422" w:val="left" w:leader="none"/>
                          <w:tab w:pos="894" w:val="left" w:leader="none"/>
                          <w:tab w:pos="1380" w:val="left" w:leader="none"/>
                        </w:tabs>
                        <w:spacing w:line="329" w:lineRule="exact" w:before="0"/>
                        <w:ind w:left="0" w:right="0" w:firstLine="0"/>
                        <w:jc w:val="left"/>
                        <w:rPr>
                          <w:rFonts w:ascii="Calibri"/>
                          <w:sz w:val="25"/>
                        </w:rPr>
                      </w:pPr>
                      <w:r>
                        <w:rPr>
                          <w:rFonts w:ascii="Calibri"/>
                          <w:spacing w:val="-10"/>
                          <w:w w:val="115"/>
                          <w:sz w:val="25"/>
                        </w:rPr>
                        <w:t>P</w:t>
                      </w:r>
                      <w:r>
                        <w:rPr>
                          <w:rFonts w:ascii="Calibri"/>
                          <w:sz w:val="25"/>
                        </w:rPr>
                        <w:tab/>
                      </w:r>
                      <w:r>
                        <w:rPr>
                          <w:rFonts w:ascii="Calibri"/>
                          <w:spacing w:val="-10"/>
                          <w:w w:val="115"/>
                          <w:sz w:val="25"/>
                        </w:rPr>
                        <w:t>=</w:t>
                      </w:r>
                      <w:r>
                        <w:rPr>
                          <w:rFonts w:ascii="Calibri"/>
                          <w:sz w:val="25"/>
                        </w:rPr>
                        <w:tab/>
                      </w:r>
                      <w:r>
                        <w:rPr>
                          <w:rFonts w:ascii="Calibri"/>
                          <w:spacing w:val="-10"/>
                          <w:w w:val="115"/>
                          <w:position w:val="11"/>
                          <w:sz w:val="25"/>
                        </w:rPr>
                        <w:t>R</w:t>
                      </w:r>
                      <w:r>
                        <w:rPr>
                          <w:rFonts w:ascii="Calibri"/>
                          <w:position w:val="11"/>
                          <w:sz w:val="25"/>
                        </w:rPr>
                        <w:tab/>
                      </w:r>
                      <w:r>
                        <w:rPr>
                          <w:rFonts w:ascii="Calibri"/>
                          <w:w w:val="115"/>
                          <w:sz w:val="25"/>
                        </w:rPr>
                        <w:t>X</w:t>
                      </w:r>
                      <w:r>
                        <w:rPr>
                          <w:rFonts w:ascii="Calibri"/>
                          <w:spacing w:val="19"/>
                          <w:w w:val="115"/>
                          <w:sz w:val="25"/>
                        </w:rPr>
                        <w:t>  </w:t>
                      </w:r>
                      <w:r>
                        <w:rPr>
                          <w:rFonts w:ascii="Calibri"/>
                          <w:spacing w:val="-9"/>
                          <w:w w:val="115"/>
                          <w:sz w:val="25"/>
                        </w:rPr>
                        <w:t>100%</w:t>
                      </w:r>
                    </w:p>
                    <w:p>
                      <w:pPr>
                        <w:spacing w:line="266" w:lineRule="exact" w:before="0"/>
                        <w:ind w:left="0" w:right="391" w:firstLine="0"/>
                        <w:jc w:val="center"/>
                        <w:rPr>
                          <w:rFonts w:ascii="Calibri"/>
                          <w:sz w:val="25"/>
                        </w:rPr>
                      </w:pPr>
                      <w:r>
                        <w:rPr>
                          <w:rFonts w:ascii="Calibri"/>
                          <w:spacing w:val="-10"/>
                          <w:w w:val="115"/>
                          <w:sz w:val="25"/>
                        </w:rPr>
                        <w:t>T</w:t>
                      </w:r>
                    </w:p>
                  </w:txbxContent>
                </v:textbox>
                <w10:wrap type="none"/>
              </v:shape>
            </w:pict>
          </mc:Fallback>
        </mc:AlternateContent>
      </w:r>
      <w:r>
        <w:rPr/>
        <w:t>Penentuan target indikator Persentase Pemenuhan Pengamanan Obvit sebagaimana tabel 47 di atas dapat diperoleh hasil penghitungan pada dua komponen kegiatan sebagai berikut:</w:t>
      </w:r>
    </w:p>
    <w:p>
      <w:pPr>
        <w:pStyle w:val="BodyText"/>
        <w:spacing w:before="2"/>
        <w:rPr>
          <w:sz w:val="12"/>
        </w:rPr>
      </w:pPr>
      <w:r>
        <w:rPr/>
        <mc:AlternateContent>
          <mc:Choice Requires="wps">
            <w:drawing>
              <wp:anchor distT="0" distB="0" distL="0" distR="0" allowOverlap="1" layoutInCell="1" locked="0" behindDoc="1" simplePos="0" relativeHeight="487625728">
                <wp:simplePos x="0" y="0"/>
                <wp:positionH relativeFrom="page">
                  <wp:posOffset>1805007</wp:posOffset>
                </wp:positionH>
                <wp:positionV relativeFrom="paragraph">
                  <wp:posOffset>104322</wp:posOffset>
                </wp:positionV>
                <wp:extent cx="1684020" cy="577215"/>
                <wp:effectExtent l="0" t="0" r="0" b="0"/>
                <wp:wrapTopAndBottom/>
                <wp:docPr id="374" name="Group 374"/>
                <wp:cNvGraphicFramePr>
                  <a:graphicFrameLocks/>
                </wp:cNvGraphicFramePr>
                <a:graphic>
                  <a:graphicData uri="http://schemas.microsoft.com/office/word/2010/wordprocessingGroup">
                    <wpg:wgp>
                      <wpg:cNvPr id="374" name="Group 374"/>
                      <wpg:cNvGrpSpPr/>
                      <wpg:grpSpPr>
                        <a:xfrm>
                          <a:off x="0" y="0"/>
                          <a:ext cx="1684020" cy="577215"/>
                          <a:chExt cx="1684020" cy="577215"/>
                        </a:xfrm>
                      </wpg:grpSpPr>
                      <pic:pic>
                        <pic:nvPicPr>
                          <pic:cNvPr id="375" name="Image 375"/>
                          <pic:cNvPicPr/>
                        </pic:nvPicPr>
                        <pic:blipFill>
                          <a:blip r:embed="rId110" cstate="print"/>
                          <a:stretch>
                            <a:fillRect/>
                          </a:stretch>
                        </pic:blipFill>
                        <pic:spPr>
                          <a:xfrm>
                            <a:off x="0" y="0"/>
                            <a:ext cx="1683459" cy="577018"/>
                          </a:xfrm>
                          <a:prstGeom prst="rect">
                            <a:avLst/>
                          </a:prstGeom>
                        </pic:spPr>
                      </pic:pic>
                      <wps:wsp>
                        <wps:cNvPr id="376" name="Graphic 376"/>
                        <wps:cNvSpPr/>
                        <wps:spPr>
                          <a:xfrm>
                            <a:off x="12350" y="11525"/>
                            <a:ext cx="1615440" cy="504825"/>
                          </a:xfrm>
                          <a:custGeom>
                            <a:avLst/>
                            <a:gdLst/>
                            <a:ahLst/>
                            <a:cxnLst/>
                            <a:rect l="l" t="t" r="r" b="b"/>
                            <a:pathLst>
                              <a:path w="1615440" h="504825">
                                <a:moveTo>
                                  <a:pt x="1614843" y="0"/>
                                </a:moveTo>
                                <a:lnTo>
                                  <a:pt x="0" y="0"/>
                                </a:lnTo>
                                <a:lnTo>
                                  <a:pt x="0" y="504253"/>
                                </a:lnTo>
                                <a:lnTo>
                                  <a:pt x="292290" y="504253"/>
                                </a:lnTo>
                                <a:lnTo>
                                  <a:pt x="300367" y="504253"/>
                                </a:lnTo>
                                <a:lnTo>
                                  <a:pt x="1614843" y="504253"/>
                                </a:lnTo>
                                <a:lnTo>
                                  <a:pt x="1614843" y="496938"/>
                                </a:lnTo>
                                <a:lnTo>
                                  <a:pt x="1614843" y="7315"/>
                                </a:lnTo>
                                <a:lnTo>
                                  <a:pt x="1614843" y="0"/>
                                </a:lnTo>
                                <a:close/>
                              </a:path>
                            </a:pathLst>
                          </a:custGeom>
                          <a:solidFill>
                            <a:srgbClr val="D3D3D3"/>
                          </a:solidFill>
                        </wps:spPr>
                        <wps:bodyPr wrap="square" lIns="0" tIns="0" rIns="0" bIns="0" rtlCol="0">
                          <a:prstTxWarp prst="textNoShape">
                            <a:avLst/>
                          </a:prstTxWarp>
                          <a:noAutofit/>
                        </wps:bodyPr>
                      </wps:wsp>
                    </wpg:wgp>
                  </a:graphicData>
                </a:graphic>
              </wp:anchor>
            </w:drawing>
          </mc:Choice>
          <mc:Fallback>
            <w:pict>
              <v:group style="position:absolute;margin-left:142.126541pt;margin-top:8.214395pt;width:132.6pt;height:45.45pt;mso-position-horizontal-relative:page;mso-position-vertical-relative:paragraph;z-index:-15690752;mso-wrap-distance-left:0;mso-wrap-distance-right:0" id="docshapegroup359" coordorigin="2843,164" coordsize="2652,909">
                <v:shape style="position:absolute;left:2842;top:164;width:2652;height:909" type="#_x0000_t75" id="docshape360" stroked="false">
                  <v:imagedata r:id="rId110" o:title=""/>
                </v:shape>
                <v:shape style="position:absolute;left:2861;top:182;width:2544;height:795" id="docshape361" coordorigin="2862,182" coordsize="2544,795" path="m5405,182l2862,182,2862,977,3322,977,3335,977,5405,977,5405,965,5405,194,5405,182xe" filled="true" fillcolor="#d3d3d3" stroked="false">
                  <v:path arrowok="t"/>
                  <v:fill type="solid"/>
                </v:shape>
                <w10:wrap type="topAndBottom"/>
              </v:group>
            </w:pict>
          </mc:Fallback>
        </mc:AlternateContent>
      </w:r>
    </w:p>
    <w:p>
      <w:pPr>
        <w:pStyle w:val="BodyText"/>
        <w:spacing w:before="195"/>
        <w:ind w:left="1856"/>
      </w:pPr>
      <w:r>
        <w:rPr/>
        <w:t>Keterangan</w:t>
      </w:r>
      <w:r>
        <w:rPr>
          <w:spacing w:val="-4"/>
        </w:rPr>
        <w:t> </w:t>
      </w:r>
      <w:r>
        <w:rPr>
          <w:spacing w:val="-10"/>
        </w:rPr>
        <w:t>:</w:t>
      </w:r>
    </w:p>
    <w:p>
      <w:pPr>
        <w:pStyle w:val="BodyText"/>
        <w:spacing w:line="273" w:lineRule="auto" w:before="44"/>
        <w:ind w:left="1856" w:right="1190"/>
      </w:pPr>
      <w:r>
        <w:rPr/>
        <w:t>P</w:t>
      </w:r>
      <w:r>
        <w:rPr>
          <w:spacing w:val="40"/>
        </w:rPr>
        <w:t> </w:t>
      </w:r>
      <w:r>
        <w:rPr/>
        <w:t>: persentase</w:t>
      </w:r>
      <w:r>
        <w:rPr>
          <w:spacing w:val="-4"/>
        </w:rPr>
        <w:t> </w:t>
      </w:r>
      <w:r>
        <w:rPr/>
        <w:t>pemenuhan</w:t>
      </w:r>
      <w:r>
        <w:rPr>
          <w:spacing w:val="-4"/>
        </w:rPr>
        <w:t> </w:t>
      </w:r>
      <w:r>
        <w:rPr/>
        <w:t>pengamanan</w:t>
      </w:r>
      <w:r>
        <w:rPr>
          <w:spacing w:val="-4"/>
        </w:rPr>
        <w:t> </w:t>
      </w:r>
      <w:r>
        <w:rPr/>
        <w:t>Obyek</w:t>
      </w:r>
      <w:r>
        <w:rPr>
          <w:spacing w:val="-5"/>
        </w:rPr>
        <w:t> </w:t>
      </w:r>
      <w:r>
        <w:rPr/>
        <w:t>Vital dan</w:t>
      </w:r>
      <w:r>
        <w:rPr>
          <w:spacing w:val="-4"/>
        </w:rPr>
        <w:t> </w:t>
      </w:r>
      <w:r>
        <w:rPr/>
        <w:t>target</w:t>
      </w:r>
      <w:r>
        <w:rPr>
          <w:spacing w:val="-7"/>
        </w:rPr>
        <w:t> </w:t>
      </w:r>
      <w:r>
        <w:rPr/>
        <w:t>rentan R</w:t>
      </w:r>
      <w:r>
        <w:rPr>
          <w:spacing w:val="40"/>
        </w:rPr>
        <w:t> </w:t>
      </w:r>
      <w:r>
        <w:rPr/>
        <w:t>: Jumlah realisasi kegiatan pengamanan</w:t>
      </w:r>
    </w:p>
    <w:p>
      <w:pPr>
        <w:pStyle w:val="BodyText"/>
        <w:spacing w:before="7"/>
        <w:ind w:left="1856"/>
      </w:pPr>
      <w:r>
        <w:rPr/>
        <w:t>T</w:t>
      </w:r>
      <w:r>
        <w:rPr>
          <w:spacing w:val="70"/>
        </w:rPr>
        <w:t> </w:t>
      </w:r>
      <w:r>
        <w:rPr/>
        <w:t>:</w:t>
      </w:r>
      <w:r>
        <w:rPr>
          <w:spacing w:val="5"/>
        </w:rPr>
        <w:t> </w:t>
      </w:r>
      <w:r>
        <w:rPr/>
        <w:t>Jumlah</w:t>
      </w:r>
      <w:r>
        <w:rPr>
          <w:spacing w:val="-1"/>
        </w:rPr>
        <w:t> </w:t>
      </w:r>
      <w:r>
        <w:rPr/>
        <w:t>target</w:t>
      </w:r>
      <w:r>
        <w:rPr>
          <w:spacing w:val="-4"/>
        </w:rPr>
        <w:t> </w:t>
      </w:r>
      <w:r>
        <w:rPr/>
        <w:t>kegiatan</w:t>
      </w:r>
      <w:r>
        <w:rPr>
          <w:spacing w:val="-1"/>
        </w:rPr>
        <w:t> </w:t>
      </w:r>
      <w:r>
        <w:rPr>
          <w:spacing w:val="-2"/>
        </w:rPr>
        <w:t>pengamanan</w:t>
      </w:r>
    </w:p>
    <w:p>
      <w:pPr>
        <w:pStyle w:val="BodyText"/>
        <w:spacing w:before="82"/>
      </w:pPr>
    </w:p>
    <w:p>
      <w:pPr>
        <w:pStyle w:val="BodyText"/>
        <w:spacing w:before="1"/>
        <w:ind w:left="1471"/>
        <w:jc w:val="center"/>
      </w:pPr>
      <w:r>
        <w:rPr/>
        <w:t>Tabel</w:t>
      </w:r>
      <w:r>
        <w:rPr>
          <w:spacing w:val="1"/>
        </w:rPr>
        <w:t> </w:t>
      </w:r>
      <w:r>
        <w:rPr>
          <w:spacing w:val="-5"/>
        </w:rPr>
        <w:t>50</w:t>
      </w:r>
    </w:p>
    <w:p>
      <w:pPr>
        <w:pStyle w:val="BodyText"/>
        <w:spacing w:line="278" w:lineRule="auto" w:before="39"/>
        <w:ind w:left="2211" w:right="454"/>
        <w:jc w:val="center"/>
      </w:pPr>
      <w:r>
        <w:rPr/>
        <w:t>Data</w:t>
      </w:r>
      <w:r>
        <w:rPr>
          <w:spacing w:val="-5"/>
        </w:rPr>
        <w:t> </w:t>
      </w:r>
      <w:r>
        <w:rPr/>
        <w:t>subkomponen</w:t>
      </w:r>
      <w:r>
        <w:rPr>
          <w:spacing w:val="-2"/>
        </w:rPr>
        <w:t> </w:t>
      </w:r>
      <w:r>
        <w:rPr/>
        <w:t>Persentase</w:t>
      </w:r>
      <w:r>
        <w:rPr>
          <w:spacing w:val="-5"/>
        </w:rPr>
        <w:t> </w:t>
      </w:r>
      <w:r>
        <w:rPr/>
        <w:t>Pemenuhan</w:t>
      </w:r>
      <w:r>
        <w:rPr>
          <w:spacing w:val="-2"/>
        </w:rPr>
        <w:t> </w:t>
      </w:r>
      <w:r>
        <w:rPr/>
        <w:t>Pengamanan</w:t>
      </w:r>
      <w:r>
        <w:rPr>
          <w:spacing w:val="-5"/>
        </w:rPr>
        <w:t> </w:t>
      </w:r>
      <w:r>
        <w:rPr/>
        <w:t>Obvit</w:t>
      </w:r>
      <w:r>
        <w:rPr>
          <w:spacing w:val="-8"/>
        </w:rPr>
        <w:t> </w:t>
      </w:r>
      <w:r>
        <w:rPr/>
        <w:t>dan</w:t>
      </w:r>
      <w:r>
        <w:rPr>
          <w:spacing w:val="-5"/>
        </w:rPr>
        <w:t> </w:t>
      </w:r>
      <w:r>
        <w:rPr/>
        <w:t>Target Rentan tahun 2023</w:t>
      </w:r>
    </w:p>
    <w:p>
      <w:pPr>
        <w:pStyle w:val="BodyText"/>
        <w:spacing w:before="84" w:after="1"/>
        <w:rPr>
          <w:sz w:val="20"/>
        </w:rPr>
      </w:pPr>
    </w:p>
    <w:tbl>
      <w:tblPr>
        <w:tblW w:w="0" w:type="auto"/>
        <w:jc w:val="left"/>
        <w:tblInd w:w="26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630"/>
        <w:gridCol w:w="1238"/>
        <w:gridCol w:w="1366"/>
      </w:tblGrid>
      <w:tr>
        <w:trPr>
          <w:trHeight w:val="373" w:hRule="atLeast"/>
        </w:trPr>
        <w:tc>
          <w:tcPr>
            <w:tcW w:w="4630" w:type="dxa"/>
            <w:shd w:val="clear" w:color="auto" w:fill="990033"/>
          </w:tcPr>
          <w:p>
            <w:pPr>
              <w:pStyle w:val="TableParagraph"/>
              <w:spacing w:before="64"/>
              <w:ind w:left="1361"/>
              <w:rPr>
                <w:sz w:val="21"/>
              </w:rPr>
            </w:pPr>
            <w:r>
              <w:rPr>
                <w:color w:val="FFFFFF"/>
                <w:w w:val="110"/>
                <w:sz w:val="21"/>
              </w:rPr>
              <w:t>SUB</w:t>
            </w:r>
            <w:r>
              <w:rPr>
                <w:color w:val="FFFFFF"/>
                <w:spacing w:val="5"/>
                <w:w w:val="110"/>
                <w:sz w:val="21"/>
              </w:rPr>
              <w:t> </w:t>
            </w:r>
            <w:r>
              <w:rPr>
                <w:color w:val="FFFFFF"/>
                <w:spacing w:val="-2"/>
                <w:w w:val="110"/>
                <w:sz w:val="21"/>
              </w:rPr>
              <w:t>KOMPONEN</w:t>
            </w:r>
          </w:p>
        </w:tc>
        <w:tc>
          <w:tcPr>
            <w:tcW w:w="1238" w:type="dxa"/>
            <w:shd w:val="clear" w:color="auto" w:fill="990033"/>
          </w:tcPr>
          <w:p>
            <w:pPr>
              <w:pStyle w:val="TableParagraph"/>
              <w:spacing w:before="64"/>
              <w:ind w:left="19" w:right="2"/>
              <w:jc w:val="center"/>
              <w:rPr>
                <w:sz w:val="21"/>
              </w:rPr>
            </w:pPr>
            <w:r>
              <w:rPr>
                <w:color w:val="FFFFFF"/>
                <w:spacing w:val="-2"/>
                <w:w w:val="110"/>
                <w:sz w:val="21"/>
              </w:rPr>
              <w:t>TARGET</w:t>
            </w:r>
          </w:p>
        </w:tc>
        <w:tc>
          <w:tcPr>
            <w:tcW w:w="1366" w:type="dxa"/>
            <w:shd w:val="clear" w:color="auto" w:fill="990033"/>
          </w:tcPr>
          <w:p>
            <w:pPr>
              <w:pStyle w:val="TableParagraph"/>
              <w:spacing w:before="64"/>
              <w:ind w:left="21" w:right="4"/>
              <w:jc w:val="center"/>
              <w:rPr>
                <w:sz w:val="21"/>
              </w:rPr>
            </w:pPr>
            <w:r>
              <w:rPr>
                <w:color w:val="FFFFFF"/>
                <w:spacing w:val="-2"/>
                <w:w w:val="110"/>
                <w:sz w:val="21"/>
              </w:rPr>
              <w:t>REALISASI</w:t>
            </w:r>
          </w:p>
        </w:tc>
      </w:tr>
      <w:tr>
        <w:trPr>
          <w:trHeight w:val="530" w:hRule="atLeast"/>
        </w:trPr>
        <w:tc>
          <w:tcPr>
            <w:tcW w:w="4630" w:type="dxa"/>
            <w:shd w:val="clear" w:color="auto" w:fill="EC8F92"/>
          </w:tcPr>
          <w:p>
            <w:pPr>
              <w:pStyle w:val="TableParagraph"/>
              <w:spacing w:before="11"/>
              <w:ind w:left="44"/>
              <w:rPr>
                <w:sz w:val="21"/>
              </w:rPr>
            </w:pPr>
            <w:r>
              <w:rPr>
                <w:w w:val="110"/>
                <w:sz w:val="21"/>
              </w:rPr>
              <w:t>Persentase</w:t>
            </w:r>
            <w:r>
              <w:rPr>
                <w:spacing w:val="15"/>
                <w:w w:val="110"/>
                <w:sz w:val="21"/>
              </w:rPr>
              <w:t> </w:t>
            </w:r>
            <w:r>
              <w:rPr>
                <w:w w:val="110"/>
                <w:sz w:val="21"/>
              </w:rPr>
              <w:t>pemenuhan</w:t>
            </w:r>
            <w:r>
              <w:rPr>
                <w:spacing w:val="28"/>
                <w:w w:val="110"/>
                <w:sz w:val="21"/>
              </w:rPr>
              <w:t> </w:t>
            </w:r>
            <w:r>
              <w:rPr>
                <w:spacing w:val="-2"/>
                <w:w w:val="110"/>
                <w:sz w:val="21"/>
              </w:rPr>
              <w:t>pengamanan</w:t>
            </w:r>
          </w:p>
          <w:p>
            <w:pPr>
              <w:pStyle w:val="TableParagraph"/>
              <w:spacing w:line="228" w:lineRule="exact" w:before="29"/>
              <w:ind w:left="44"/>
              <w:rPr>
                <w:sz w:val="21"/>
              </w:rPr>
            </w:pPr>
            <w:r>
              <w:rPr>
                <w:w w:val="110"/>
                <w:sz w:val="21"/>
              </w:rPr>
              <w:t>Obyek</w:t>
            </w:r>
            <w:r>
              <w:rPr>
                <w:spacing w:val="6"/>
                <w:w w:val="110"/>
                <w:sz w:val="21"/>
              </w:rPr>
              <w:t> </w:t>
            </w:r>
            <w:r>
              <w:rPr>
                <w:w w:val="110"/>
                <w:sz w:val="21"/>
              </w:rPr>
              <w:t>Vital</w:t>
            </w:r>
            <w:r>
              <w:rPr>
                <w:spacing w:val="15"/>
                <w:w w:val="110"/>
                <w:sz w:val="21"/>
              </w:rPr>
              <w:t> </w:t>
            </w:r>
            <w:r>
              <w:rPr>
                <w:w w:val="110"/>
                <w:sz w:val="21"/>
              </w:rPr>
              <w:t>dan</w:t>
            </w:r>
            <w:r>
              <w:rPr>
                <w:spacing w:val="13"/>
                <w:w w:val="110"/>
                <w:sz w:val="21"/>
              </w:rPr>
              <w:t> </w:t>
            </w:r>
            <w:r>
              <w:rPr>
                <w:w w:val="110"/>
                <w:sz w:val="21"/>
              </w:rPr>
              <w:t>target</w:t>
            </w:r>
            <w:r>
              <w:rPr>
                <w:spacing w:val="10"/>
                <w:w w:val="110"/>
                <w:sz w:val="21"/>
              </w:rPr>
              <w:t> </w:t>
            </w:r>
            <w:r>
              <w:rPr>
                <w:spacing w:val="-2"/>
                <w:w w:val="110"/>
                <w:sz w:val="21"/>
              </w:rPr>
              <w:t>rentan</w:t>
            </w:r>
          </w:p>
        </w:tc>
        <w:tc>
          <w:tcPr>
            <w:tcW w:w="1238" w:type="dxa"/>
            <w:shd w:val="clear" w:color="auto" w:fill="EC8F92"/>
          </w:tcPr>
          <w:p>
            <w:pPr>
              <w:pStyle w:val="TableParagraph"/>
              <w:spacing w:before="142"/>
              <w:ind w:left="19"/>
              <w:jc w:val="center"/>
              <w:rPr>
                <w:sz w:val="21"/>
              </w:rPr>
            </w:pPr>
            <w:r>
              <w:rPr>
                <w:spacing w:val="-5"/>
                <w:w w:val="110"/>
                <w:sz w:val="21"/>
              </w:rPr>
              <w:t>95</w:t>
            </w:r>
          </w:p>
        </w:tc>
        <w:tc>
          <w:tcPr>
            <w:tcW w:w="1366" w:type="dxa"/>
            <w:shd w:val="clear" w:color="auto" w:fill="EC8F92"/>
          </w:tcPr>
          <w:p>
            <w:pPr>
              <w:pStyle w:val="TableParagraph"/>
              <w:spacing w:before="142"/>
              <w:ind w:left="21"/>
              <w:jc w:val="center"/>
              <w:rPr>
                <w:sz w:val="21"/>
              </w:rPr>
            </w:pPr>
            <w:r>
              <w:rPr>
                <w:spacing w:val="-5"/>
                <w:w w:val="110"/>
                <w:sz w:val="21"/>
              </w:rPr>
              <w:t>100</w:t>
            </w:r>
          </w:p>
        </w:tc>
      </w:tr>
      <w:tr>
        <w:trPr>
          <w:trHeight w:val="286" w:hRule="atLeast"/>
        </w:trPr>
        <w:tc>
          <w:tcPr>
            <w:tcW w:w="4630" w:type="dxa"/>
            <w:shd w:val="clear" w:color="auto" w:fill="FFC8C8"/>
          </w:tcPr>
          <w:p>
            <w:pPr>
              <w:pStyle w:val="TableParagraph"/>
              <w:spacing w:before="20"/>
              <w:ind w:left="53"/>
              <w:rPr>
                <w:sz w:val="21"/>
              </w:rPr>
            </w:pPr>
            <w:r>
              <w:rPr>
                <w:w w:val="110"/>
                <w:sz w:val="21"/>
              </w:rPr>
              <w:t>1.</w:t>
            </w:r>
            <w:r>
              <w:rPr>
                <w:spacing w:val="51"/>
                <w:w w:val="110"/>
                <w:sz w:val="21"/>
              </w:rPr>
              <w:t> </w:t>
            </w:r>
            <w:r>
              <w:rPr>
                <w:w w:val="110"/>
                <w:sz w:val="21"/>
              </w:rPr>
              <w:t>Jumlah</w:t>
            </w:r>
            <w:r>
              <w:rPr>
                <w:spacing w:val="13"/>
                <w:w w:val="110"/>
                <w:sz w:val="21"/>
              </w:rPr>
              <w:t> </w:t>
            </w:r>
            <w:r>
              <w:rPr>
                <w:w w:val="110"/>
                <w:sz w:val="21"/>
              </w:rPr>
              <w:t>realisasi</w:t>
            </w:r>
            <w:r>
              <w:rPr>
                <w:spacing w:val="4"/>
                <w:w w:val="110"/>
                <w:sz w:val="21"/>
              </w:rPr>
              <w:t> </w:t>
            </w:r>
            <w:r>
              <w:rPr>
                <w:w w:val="110"/>
                <w:sz w:val="21"/>
              </w:rPr>
              <w:t>kegiatan</w:t>
            </w:r>
            <w:r>
              <w:rPr>
                <w:spacing w:val="12"/>
                <w:w w:val="110"/>
                <w:sz w:val="21"/>
              </w:rPr>
              <w:t> </w:t>
            </w:r>
            <w:r>
              <w:rPr>
                <w:spacing w:val="-2"/>
                <w:w w:val="110"/>
                <w:sz w:val="21"/>
              </w:rPr>
              <w:t>pengamanan</w:t>
            </w:r>
          </w:p>
        </w:tc>
        <w:tc>
          <w:tcPr>
            <w:tcW w:w="1238" w:type="dxa"/>
            <w:shd w:val="clear" w:color="auto" w:fill="FFC8C8"/>
          </w:tcPr>
          <w:p>
            <w:pPr>
              <w:pStyle w:val="TableParagraph"/>
              <w:spacing w:before="20"/>
              <w:ind w:left="19" w:right="10"/>
              <w:jc w:val="center"/>
              <w:rPr>
                <w:sz w:val="21"/>
              </w:rPr>
            </w:pPr>
            <w:r>
              <w:rPr>
                <w:spacing w:val="-5"/>
                <w:w w:val="110"/>
                <w:sz w:val="21"/>
              </w:rPr>
              <w:t>240</w:t>
            </w:r>
          </w:p>
        </w:tc>
        <w:tc>
          <w:tcPr>
            <w:tcW w:w="1366" w:type="dxa"/>
            <w:shd w:val="clear" w:color="auto" w:fill="FFC8C8"/>
          </w:tcPr>
          <w:p>
            <w:pPr>
              <w:pStyle w:val="TableParagraph"/>
              <w:spacing w:before="20"/>
              <w:ind w:left="21" w:right="20"/>
              <w:jc w:val="center"/>
              <w:rPr>
                <w:sz w:val="21"/>
              </w:rPr>
            </w:pPr>
            <w:r>
              <w:rPr>
                <w:spacing w:val="-5"/>
                <w:w w:val="110"/>
                <w:sz w:val="21"/>
              </w:rPr>
              <w:t>252</w:t>
            </w:r>
          </w:p>
        </w:tc>
      </w:tr>
      <w:tr>
        <w:trPr>
          <w:trHeight w:val="277" w:hRule="atLeast"/>
        </w:trPr>
        <w:tc>
          <w:tcPr>
            <w:tcW w:w="4630" w:type="dxa"/>
            <w:shd w:val="clear" w:color="auto" w:fill="FFC8C8"/>
          </w:tcPr>
          <w:p>
            <w:pPr>
              <w:pStyle w:val="TableParagraph"/>
              <w:spacing w:line="237" w:lineRule="exact" w:before="20"/>
              <w:ind w:left="53"/>
              <w:rPr>
                <w:sz w:val="21"/>
              </w:rPr>
            </w:pPr>
            <w:r>
              <w:rPr>
                <w:w w:val="110"/>
                <w:sz w:val="21"/>
              </w:rPr>
              <w:t>2.</w:t>
            </w:r>
            <w:r>
              <w:rPr>
                <w:spacing w:val="54"/>
                <w:w w:val="110"/>
                <w:sz w:val="21"/>
              </w:rPr>
              <w:t> </w:t>
            </w:r>
            <w:r>
              <w:rPr>
                <w:w w:val="110"/>
                <w:sz w:val="21"/>
              </w:rPr>
              <w:t>Jumlah</w:t>
            </w:r>
            <w:r>
              <w:rPr>
                <w:spacing w:val="14"/>
                <w:w w:val="110"/>
                <w:sz w:val="21"/>
              </w:rPr>
              <w:t> </w:t>
            </w:r>
            <w:r>
              <w:rPr>
                <w:w w:val="110"/>
                <w:sz w:val="21"/>
              </w:rPr>
              <w:t>target</w:t>
            </w:r>
            <w:r>
              <w:rPr>
                <w:spacing w:val="11"/>
                <w:w w:val="110"/>
                <w:sz w:val="21"/>
              </w:rPr>
              <w:t> </w:t>
            </w:r>
            <w:r>
              <w:rPr>
                <w:w w:val="110"/>
                <w:sz w:val="21"/>
              </w:rPr>
              <w:t>kegiatan</w:t>
            </w:r>
            <w:r>
              <w:rPr>
                <w:spacing w:val="15"/>
                <w:w w:val="110"/>
                <w:sz w:val="21"/>
              </w:rPr>
              <w:t> </w:t>
            </w:r>
            <w:r>
              <w:rPr>
                <w:spacing w:val="-2"/>
                <w:w w:val="110"/>
                <w:sz w:val="21"/>
              </w:rPr>
              <w:t>pengamanan</w:t>
            </w:r>
          </w:p>
        </w:tc>
        <w:tc>
          <w:tcPr>
            <w:tcW w:w="1238" w:type="dxa"/>
            <w:shd w:val="clear" w:color="auto" w:fill="FFC8C8"/>
          </w:tcPr>
          <w:p>
            <w:pPr>
              <w:pStyle w:val="TableParagraph"/>
              <w:spacing w:line="237" w:lineRule="exact" w:before="20"/>
              <w:ind w:left="19" w:right="10"/>
              <w:jc w:val="center"/>
              <w:rPr>
                <w:sz w:val="21"/>
              </w:rPr>
            </w:pPr>
            <w:r>
              <w:rPr>
                <w:spacing w:val="-5"/>
                <w:w w:val="110"/>
                <w:sz w:val="21"/>
              </w:rPr>
              <w:t>252</w:t>
            </w:r>
          </w:p>
        </w:tc>
        <w:tc>
          <w:tcPr>
            <w:tcW w:w="1366" w:type="dxa"/>
            <w:shd w:val="clear" w:color="auto" w:fill="FFC8C8"/>
          </w:tcPr>
          <w:p>
            <w:pPr>
              <w:pStyle w:val="TableParagraph"/>
              <w:spacing w:line="237" w:lineRule="exact" w:before="20"/>
              <w:ind w:left="21" w:right="20"/>
              <w:jc w:val="center"/>
              <w:rPr>
                <w:sz w:val="21"/>
              </w:rPr>
            </w:pPr>
            <w:r>
              <w:rPr>
                <w:spacing w:val="-5"/>
                <w:w w:val="110"/>
                <w:sz w:val="21"/>
              </w:rPr>
              <w:t>252</w:t>
            </w:r>
          </w:p>
        </w:tc>
      </w:tr>
    </w:tbl>
    <w:p>
      <w:pPr>
        <w:pStyle w:val="BodyText"/>
        <w:spacing w:before="84"/>
      </w:pPr>
    </w:p>
    <w:p>
      <w:pPr>
        <w:pStyle w:val="BodyText"/>
        <w:spacing w:line="273" w:lineRule="auto"/>
        <w:ind w:left="2141"/>
      </w:pPr>
      <w:r>
        <w:rPr/>
        <w:t>Hasil</w:t>
      </w:r>
      <w:r>
        <w:rPr>
          <w:spacing w:val="80"/>
        </w:rPr>
        <w:t> </w:t>
      </w:r>
      <w:r>
        <w:rPr/>
        <w:t>perhitungan</w:t>
      </w:r>
      <w:r>
        <w:rPr>
          <w:spacing w:val="80"/>
        </w:rPr>
        <w:t> </w:t>
      </w:r>
      <w:r>
        <w:rPr/>
        <w:t>pada</w:t>
      </w:r>
      <w:r>
        <w:rPr>
          <w:spacing w:val="80"/>
        </w:rPr>
        <w:t> </w:t>
      </w:r>
      <w:r>
        <w:rPr/>
        <w:t>tabel</w:t>
      </w:r>
      <w:r>
        <w:rPr>
          <w:spacing w:val="80"/>
        </w:rPr>
        <w:t> </w:t>
      </w:r>
      <w:r>
        <w:rPr/>
        <w:t>50</w:t>
      </w:r>
      <w:r>
        <w:rPr>
          <w:spacing w:val="80"/>
        </w:rPr>
        <w:t> </w:t>
      </w:r>
      <w:r>
        <w:rPr/>
        <w:t>di</w:t>
      </w:r>
      <w:r>
        <w:rPr>
          <w:spacing w:val="80"/>
        </w:rPr>
        <w:t> </w:t>
      </w:r>
      <w:r>
        <w:rPr/>
        <w:t>atas</w:t>
      </w:r>
      <w:r>
        <w:rPr>
          <w:spacing w:val="80"/>
        </w:rPr>
        <w:t> </w:t>
      </w:r>
      <w:r>
        <w:rPr/>
        <w:t>selanjutnya</w:t>
      </w:r>
      <w:r>
        <w:rPr>
          <w:spacing w:val="80"/>
        </w:rPr>
        <w:t> </w:t>
      </w:r>
      <w:r>
        <w:rPr/>
        <w:t>dikonversi</w:t>
      </w:r>
      <w:r>
        <w:rPr>
          <w:spacing w:val="80"/>
        </w:rPr>
        <w:t> </w:t>
      </w:r>
      <w:r>
        <w:rPr/>
        <w:t>sesuai dengan tabel konversi di bawah ini</w:t>
      </w:r>
    </w:p>
    <w:p>
      <w:pPr>
        <w:pStyle w:val="BodyText"/>
        <w:spacing w:before="44"/>
      </w:pPr>
    </w:p>
    <w:p>
      <w:pPr>
        <w:pStyle w:val="BodyText"/>
        <w:spacing w:line="278" w:lineRule="auto"/>
        <w:ind w:left="4807" w:right="3611" w:firstLine="690"/>
      </w:pPr>
      <w:r>
        <w:rPr/>
        <w:t>Tabel 51 Indeks</w:t>
      </w:r>
      <w:r>
        <w:rPr>
          <w:spacing w:val="-17"/>
        </w:rPr>
        <w:t> </w:t>
      </w:r>
      <w:r>
        <w:rPr/>
        <w:t>Harkamtibmas</w:t>
      </w:r>
    </w:p>
    <w:p>
      <w:pPr>
        <w:pStyle w:val="BodyText"/>
        <w:spacing w:line="271" w:lineRule="exact"/>
        <w:ind w:left="1616"/>
      </w:pPr>
      <w:r>
        <w:rPr/>
        <w:t>Konversi</w:t>
      </w:r>
      <w:r>
        <w:rPr>
          <w:spacing w:val="-4"/>
        </w:rPr>
        <w:t> </w:t>
      </w:r>
      <w:r>
        <w:rPr/>
        <w:t>komponen</w:t>
      </w:r>
      <w:r>
        <w:rPr>
          <w:spacing w:val="-3"/>
        </w:rPr>
        <w:t> </w:t>
      </w:r>
      <w:r>
        <w:rPr/>
        <w:t>persentase</w:t>
      </w:r>
      <w:r>
        <w:rPr>
          <w:spacing w:val="-3"/>
        </w:rPr>
        <w:t> </w:t>
      </w:r>
      <w:r>
        <w:rPr/>
        <w:t>pemenuhan</w:t>
      </w:r>
      <w:r>
        <w:rPr>
          <w:spacing w:val="-3"/>
        </w:rPr>
        <w:t> </w:t>
      </w:r>
      <w:r>
        <w:rPr/>
        <w:t>pengamanan</w:t>
      </w:r>
      <w:r>
        <w:rPr>
          <w:spacing w:val="-3"/>
        </w:rPr>
        <w:t> </w:t>
      </w:r>
      <w:r>
        <w:rPr/>
        <w:t>Obvit</w:t>
      </w:r>
      <w:r>
        <w:rPr>
          <w:spacing w:val="-7"/>
        </w:rPr>
        <w:t> </w:t>
      </w:r>
      <w:r>
        <w:rPr/>
        <w:t>dan</w:t>
      </w:r>
      <w:r>
        <w:rPr>
          <w:spacing w:val="-1"/>
        </w:rPr>
        <w:t> </w:t>
      </w:r>
      <w:r>
        <w:rPr/>
        <w:t>target</w:t>
      </w:r>
      <w:r>
        <w:rPr>
          <w:spacing w:val="-6"/>
        </w:rPr>
        <w:t> </w:t>
      </w:r>
      <w:r>
        <w:rPr>
          <w:spacing w:val="-2"/>
        </w:rPr>
        <w:t>rentan</w:t>
      </w:r>
    </w:p>
    <w:p>
      <w:pPr>
        <w:pStyle w:val="BodyText"/>
        <w:spacing w:before="129" w:after="1"/>
        <w:rPr>
          <w:sz w:val="20"/>
        </w:rPr>
      </w:pPr>
    </w:p>
    <w:tbl>
      <w:tblPr>
        <w:tblW w:w="0" w:type="auto"/>
        <w:jc w:val="left"/>
        <w:tblInd w:w="17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51"/>
        <w:gridCol w:w="1346"/>
        <w:gridCol w:w="1401"/>
        <w:gridCol w:w="1417"/>
        <w:gridCol w:w="1352"/>
        <w:gridCol w:w="947"/>
      </w:tblGrid>
      <w:tr>
        <w:trPr>
          <w:trHeight w:val="265" w:hRule="atLeast"/>
        </w:trPr>
        <w:tc>
          <w:tcPr>
            <w:tcW w:w="2051" w:type="dxa"/>
            <w:vMerge w:val="restart"/>
            <w:shd w:val="clear" w:color="auto" w:fill="D9D9D9"/>
          </w:tcPr>
          <w:p>
            <w:pPr>
              <w:pStyle w:val="TableParagraph"/>
              <w:spacing w:line="276" w:lineRule="auto" w:before="7"/>
              <w:ind w:left="130" w:firstLine="235"/>
              <w:rPr>
                <w:rFonts w:ascii="Arial"/>
                <w:b/>
                <w:sz w:val="20"/>
              </w:rPr>
            </w:pPr>
            <w:r>
              <w:rPr>
                <w:rFonts w:ascii="Arial"/>
                <w:b/>
                <w:sz w:val="20"/>
              </w:rPr>
              <w:t>Konversi Nilai Indikator</w:t>
            </w:r>
            <w:r>
              <w:rPr>
                <w:rFonts w:ascii="Arial"/>
                <w:b/>
                <w:spacing w:val="-14"/>
                <w:sz w:val="20"/>
              </w:rPr>
              <w:t> </w:t>
            </w:r>
            <w:r>
              <w:rPr>
                <w:rFonts w:ascii="Arial"/>
                <w:b/>
                <w:sz w:val="20"/>
              </w:rPr>
              <w:t>ke</w:t>
            </w:r>
            <w:r>
              <w:rPr>
                <w:rFonts w:ascii="Arial"/>
                <w:b/>
                <w:spacing w:val="-14"/>
                <w:sz w:val="20"/>
              </w:rPr>
              <w:t> </w:t>
            </w:r>
            <w:r>
              <w:rPr>
                <w:rFonts w:ascii="Arial"/>
                <w:b/>
                <w:sz w:val="20"/>
              </w:rPr>
              <w:t>Indeks</w:t>
            </w:r>
          </w:p>
          <w:p>
            <w:pPr>
              <w:pStyle w:val="TableParagraph"/>
              <w:spacing w:before="2"/>
              <w:ind w:left="465"/>
              <w:rPr>
                <w:rFonts w:ascii="Arial" w:hAnsi="Arial"/>
                <w:b/>
                <w:sz w:val="20"/>
              </w:rPr>
            </w:pPr>
            <w:r>
              <w:rPr>
                <w:rFonts w:ascii="Arial" w:hAnsi="Arial"/>
                <w:b/>
                <w:sz w:val="20"/>
              </w:rPr>
              <w:t>(skala</w:t>
            </w:r>
            <w:r>
              <w:rPr>
                <w:rFonts w:ascii="Arial" w:hAnsi="Arial"/>
                <w:b/>
                <w:spacing w:val="-4"/>
                <w:sz w:val="20"/>
              </w:rPr>
              <w:t> </w:t>
            </w:r>
            <w:r>
              <w:rPr>
                <w:rFonts w:ascii="Arial" w:hAnsi="Arial"/>
                <w:b/>
                <w:sz w:val="20"/>
              </w:rPr>
              <w:t>1</w:t>
            </w:r>
            <w:r>
              <w:rPr>
                <w:rFonts w:ascii="Arial" w:hAnsi="Arial"/>
                <w:b/>
                <w:spacing w:val="-8"/>
                <w:sz w:val="20"/>
              </w:rPr>
              <w:t> </w:t>
            </w:r>
            <w:r>
              <w:rPr>
                <w:rFonts w:ascii="Arial" w:hAnsi="Arial"/>
                <w:b/>
                <w:sz w:val="20"/>
              </w:rPr>
              <w:t>–</w:t>
            </w:r>
            <w:r>
              <w:rPr>
                <w:rFonts w:ascii="Arial" w:hAnsi="Arial"/>
                <w:b/>
                <w:spacing w:val="-7"/>
                <w:sz w:val="20"/>
              </w:rPr>
              <w:t> </w:t>
            </w:r>
            <w:r>
              <w:rPr>
                <w:rFonts w:ascii="Arial" w:hAnsi="Arial"/>
                <w:b/>
                <w:spacing w:val="-5"/>
                <w:sz w:val="20"/>
              </w:rPr>
              <w:t>5)</w:t>
            </w:r>
          </w:p>
        </w:tc>
        <w:tc>
          <w:tcPr>
            <w:tcW w:w="1346" w:type="dxa"/>
            <w:shd w:val="clear" w:color="auto" w:fill="D9D9D9"/>
          </w:tcPr>
          <w:p>
            <w:pPr>
              <w:pStyle w:val="TableParagraph"/>
              <w:spacing w:before="2"/>
              <w:ind w:left="36" w:right="20"/>
              <w:jc w:val="center"/>
              <w:rPr>
                <w:rFonts w:ascii="Arial"/>
                <w:b/>
                <w:sz w:val="20"/>
              </w:rPr>
            </w:pPr>
            <w:r>
              <w:rPr>
                <w:rFonts w:ascii="Arial"/>
                <w:b/>
                <w:sz w:val="20"/>
              </w:rPr>
              <w:t>1,0</w:t>
            </w:r>
            <w:r>
              <w:rPr>
                <w:rFonts w:ascii="Arial"/>
                <w:b/>
                <w:spacing w:val="-4"/>
                <w:sz w:val="20"/>
              </w:rPr>
              <w:t> </w:t>
            </w:r>
            <w:r>
              <w:rPr>
                <w:rFonts w:ascii="Arial"/>
                <w:b/>
                <w:sz w:val="20"/>
              </w:rPr>
              <w:t>-</w:t>
            </w:r>
            <w:r>
              <w:rPr>
                <w:rFonts w:ascii="Arial"/>
                <w:b/>
                <w:spacing w:val="-5"/>
                <w:sz w:val="20"/>
              </w:rPr>
              <w:t> 2,0</w:t>
            </w:r>
          </w:p>
        </w:tc>
        <w:tc>
          <w:tcPr>
            <w:tcW w:w="1401" w:type="dxa"/>
            <w:shd w:val="clear" w:color="auto" w:fill="D9D9D9"/>
          </w:tcPr>
          <w:p>
            <w:pPr>
              <w:pStyle w:val="TableParagraph"/>
              <w:spacing w:before="2"/>
              <w:ind w:left="31" w:right="11"/>
              <w:jc w:val="center"/>
              <w:rPr>
                <w:rFonts w:ascii="Arial"/>
                <w:b/>
                <w:sz w:val="20"/>
              </w:rPr>
            </w:pPr>
            <w:r>
              <w:rPr>
                <w:rFonts w:ascii="Arial"/>
                <w:b/>
                <w:sz w:val="20"/>
              </w:rPr>
              <w:t>2,0</w:t>
            </w:r>
            <w:r>
              <w:rPr>
                <w:rFonts w:ascii="Arial"/>
                <w:b/>
                <w:spacing w:val="-5"/>
                <w:sz w:val="20"/>
              </w:rPr>
              <w:t> </w:t>
            </w:r>
            <w:r>
              <w:rPr>
                <w:rFonts w:ascii="Arial"/>
                <w:b/>
                <w:sz w:val="20"/>
              </w:rPr>
              <w:t>-</w:t>
            </w:r>
            <w:r>
              <w:rPr>
                <w:rFonts w:ascii="Arial"/>
                <w:b/>
                <w:spacing w:val="-5"/>
                <w:sz w:val="20"/>
              </w:rPr>
              <w:t> 3,0</w:t>
            </w:r>
          </w:p>
        </w:tc>
        <w:tc>
          <w:tcPr>
            <w:tcW w:w="1417" w:type="dxa"/>
            <w:shd w:val="clear" w:color="auto" w:fill="D9D9D9"/>
          </w:tcPr>
          <w:p>
            <w:pPr>
              <w:pStyle w:val="TableParagraph"/>
              <w:spacing w:before="2"/>
              <w:ind w:left="13"/>
              <w:jc w:val="center"/>
              <w:rPr>
                <w:rFonts w:ascii="Arial"/>
                <w:b/>
                <w:sz w:val="20"/>
              </w:rPr>
            </w:pPr>
            <w:r>
              <w:rPr>
                <w:rFonts w:ascii="Arial"/>
                <w:b/>
                <w:sz w:val="20"/>
              </w:rPr>
              <w:t>3,0</w:t>
            </w:r>
            <w:r>
              <w:rPr>
                <w:rFonts w:ascii="Arial"/>
                <w:b/>
                <w:spacing w:val="-5"/>
                <w:sz w:val="20"/>
              </w:rPr>
              <w:t> </w:t>
            </w:r>
            <w:r>
              <w:rPr>
                <w:rFonts w:ascii="Arial"/>
                <w:b/>
                <w:sz w:val="20"/>
              </w:rPr>
              <w:t>-</w:t>
            </w:r>
            <w:r>
              <w:rPr>
                <w:rFonts w:ascii="Arial"/>
                <w:b/>
                <w:spacing w:val="-5"/>
                <w:sz w:val="20"/>
              </w:rPr>
              <w:t> 4,0</w:t>
            </w:r>
          </w:p>
        </w:tc>
        <w:tc>
          <w:tcPr>
            <w:tcW w:w="1352" w:type="dxa"/>
            <w:shd w:val="clear" w:color="auto" w:fill="D9D9D9"/>
          </w:tcPr>
          <w:p>
            <w:pPr>
              <w:pStyle w:val="TableParagraph"/>
              <w:spacing w:before="2"/>
              <w:ind w:left="15"/>
              <w:jc w:val="center"/>
              <w:rPr>
                <w:rFonts w:ascii="Arial"/>
                <w:b/>
                <w:sz w:val="20"/>
              </w:rPr>
            </w:pPr>
            <w:r>
              <w:rPr>
                <w:rFonts w:ascii="Arial"/>
                <w:b/>
                <w:sz w:val="20"/>
              </w:rPr>
              <w:t>4,0</w:t>
            </w:r>
            <w:r>
              <w:rPr>
                <w:rFonts w:ascii="Arial"/>
                <w:b/>
                <w:spacing w:val="-5"/>
                <w:sz w:val="20"/>
              </w:rPr>
              <w:t> </w:t>
            </w:r>
            <w:r>
              <w:rPr>
                <w:rFonts w:ascii="Arial"/>
                <w:b/>
                <w:sz w:val="20"/>
              </w:rPr>
              <w:t>-</w:t>
            </w:r>
            <w:r>
              <w:rPr>
                <w:rFonts w:ascii="Arial"/>
                <w:b/>
                <w:spacing w:val="-5"/>
                <w:sz w:val="20"/>
              </w:rPr>
              <w:t> 4,5</w:t>
            </w:r>
          </w:p>
        </w:tc>
        <w:tc>
          <w:tcPr>
            <w:tcW w:w="947" w:type="dxa"/>
            <w:shd w:val="clear" w:color="auto" w:fill="D9D9D9"/>
          </w:tcPr>
          <w:p>
            <w:pPr>
              <w:pStyle w:val="TableParagraph"/>
              <w:spacing w:before="2"/>
              <w:ind w:left="30" w:right="23"/>
              <w:jc w:val="center"/>
              <w:rPr>
                <w:rFonts w:ascii="Arial"/>
                <w:b/>
                <w:sz w:val="20"/>
              </w:rPr>
            </w:pPr>
            <w:r>
              <w:rPr>
                <w:rFonts w:ascii="Arial"/>
                <w:b/>
                <w:sz w:val="20"/>
              </w:rPr>
              <w:t>4,5</w:t>
            </w:r>
            <w:r>
              <w:rPr>
                <w:rFonts w:ascii="Arial"/>
                <w:b/>
                <w:spacing w:val="-5"/>
                <w:sz w:val="20"/>
              </w:rPr>
              <w:t> </w:t>
            </w:r>
            <w:r>
              <w:rPr>
                <w:rFonts w:ascii="Arial"/>
                <w:b/>
                <w:sz w:val="20"/>
              </w:rPr>
              <w:t>-</w:t>
            </w:r>
            <w:r>
              <w:rPr>
                <w:rFonts w:ascii="Arial"/>
                <w:b/>
                <w:spacing w:val="-5"/>
                <w:sz w:val="20"/>
              </w:rPr>
              <w:t> 5,0</w:t>
            </w:r>
          </w:p>
        </w:tc>
      </w:tr>
      <w:tr>
        <w:trPr>
          <w:trHeight w:val="530" w:hRule="atLeast"/>
        </w:trPr>
        <w:tc>
          <w:tcPr>
            <w:tcW w:w="2051" w:type="dxa"/>
            <w:vMerge/>
            <w:tcBorders>
              <w:top w:val="nil"/>
            </w:tcBorders>
            <w:shd w:val="clear" w:color="auto" w:fill="D9D9D9"/>
          </w:tcPr>
          <w:p>
            <w:pPr>
              <w:rPr>
                <w:sz w:val="2"/>
                <w:szCs w:val="2"/>
              </w:rPr>
            </w:pPr>
          </w:p>
        </w:tc>
        <w:tc>
          <w:tcPr>
            <w:tcW w:w="1346" w:type="dxa"/>
            <w:shd w:val="clear" w:color="auto" w:fill="D9D9D9"/>
          </w:tcPr>
          <w:p>
            <w:pPr>
              <w:pStyle w:val="TableParagraph"/>
              <w:spacing w:before="2"/>
              <w:ind w:left="36" w:right="20"/>
              <w:jc w:val="center"/>
              <w:rPr>
                <w:rFonts w:ascii="Arial"/>
                <w:b/>
                <w:sz w:val="20"/>
              </w:rPr>
            </w:pPr>
            <w:r>
              <w:rPr>
                <w:rFonts w:ascii="Arial"/>
                <w:b/>
                <w:spacing w:val="-2"/>
                <w:sz w:val="20"/>
              </w:rPr>
              <w:t>Perlu</w:t>
            </w:r>
          </w:p>
          <w:p>
            <w:pPr>
              <w:pStyle w:val="TableParagraph"/>
              <w:spacing w:before="36"/>
              <w:ind w:left="35" w:right="20"/>
              <w:jc w:val="center"/>
              <w:rPr>
                <w:rFonts w:ascii="Arial"/>
                <w:b/>
                <w:sz w:val="20"/>
              </w:rPr>
            </w:pPr>
            <w:r>
              <w:rPr>
                <w:rFonts w:ascii="Arial"/>
                <w:b/>
                <w:spacing w:val="-2"/>
                <w:sz w:val="20"/>
              </w:rPr>
              <w:t>Pembenahan</w:t>
            </w:r>
          </w:p>
        </w:tc>
        <w:tc>
          <w:tcPr>
            <w:tcW w:w="1401" w:type="dxa"/>
            <w:shd w:val="clear" w:color="auto" w:fill="D9D9D9"/>
          </w:tcPr>
          <w:p>
            <w:pPr>
              <w:pStyle w:val="TableParagraph"/>
              <w:spacing w:before="2"/>
              <w:ind w:left="32" w:right="11"/>
              <w:jc w:val="center"/>
              <w:rPr>
                <w:rFonts w:ascii="Arial"/>
                <w:b/>
                <w:sz w:val="20"/>
              </w:rPr>
            </w:pPr>
            <w:r>
              <w:rPr>
                <w:rFonts w:ascii="Arial"/>
                <w:b/>
                <w:spacing w:val="-2"/>
                <w:sz w:val="20"/>
              </w:rPr>
              <w:t>Perlu</w:t>
            </w:r>
          </w:p>
          <w:p>
            <w:pPr>
              <w:pStyle w:val="TableParagraph"/>
              <w:spacing w:before="36"/>
              <w:ind w:left="30" w:right="11"/>
              <w:jc w:val="center"/>
              <w:rPr>
                <w:rFonts w:ascii="Arial"/>
                <w:b/>
                <w:sz w:val="20"/>
              </w:rPr>
            </w:pPr>
            <w:r>
              <w:rPr>
                <w:rFonts w:ascii="Arial"/>
                <w:b/>
                <w:spacing w:val="-2"/>
                <w:sz w:val="20"/>
              </w:rPr>
              <w:t>Perbaikan</w:t>
            </w:r>
          </w:p>
        </w:tc>
        <w:tc>
          <w:tcPr>
            <w:tcW w:w="1417" w:type="dxa"/>
            <w:shd w:val="clear" w:color="auto" w:fill="D9D9D9"/>
          </w:tcPr>
          <w:p>
            <w:pPr>
              <w:pStyle w:val="TableParagraph"/>
              <w:spacing w:before="132"/>
              <w:ind w:left="12"/>
              <w:jc w:val="center"/>
              <w:rPr>
                <w:rFonts w:ascii="Arial"/>
                <w:b/>
                <w:sz w:val="20"/>
              </w:rPr>
            </w:pPr>
            <w:r>
              <w:rPr>
                <w:rFonts w:ascii="Arial"/>
                <w:b/>
                <w:spacing w:val="-2"/>
                <w:sz w:val="20"/>
              </w:rPr>
              <w:t>Memadai</w:t>
            </w:r>
          </w:p>
        </w:tc>
        <w:tc>
          <w:tcPr>
            <w:tcW w:w="1352" w:type="dxa"/>
            <w:shd w:val="clear" w:color="auto" w:fill="D9D9D9"/>
          </w:tcPr>
          <w:p>
            <w:pPr>
              <w:pStyle w:val="TableParagraph"/>
              <w:spacing w:before="132"/>
              <w:ind w:left="15"/>
              <w:jc w:val="center"/>
              <w:rPr>
                <w:rFonts w:ascii="Arial"/>
                <w:b/>
                <w:sz w:val="20"/>
              </w:rPr>
            </w:pPr>
            <w:r>
              <w:rPr>
                <w:rFonts w:ascii="Arial"/>
                <w:b/>
                <w:spacing w:val="-4"/>
                <w:sz w:val="20"/>
              </w:rPr>
              <w:t>Baik</w:t>
            </w:r>
          </w:p>
        </w:tc>
        <w:tc>
          <w:tcPr>
            <w:tcW w:w="947" w:type="dxa"/>
            <w:shd w:val="clear" w:color="auto" w:fill="D9D9D9"/>
          </w:tcPr>
          <w:p>
            <w:pPr>
              <w:pStyle w:val="TableParagraph"/>
              <w:spacing w:before="132"/>
              <w:ind w:left="34" w:right="23"/>
              <w:jc w:val="center"/>
              <w:rPr>
                <w:rFonts w:ascii="Arial"/>
                <w:b/>
                <w:sz w:val="20"/>
              </w:rPr>
            </w:pPr>
            <w:r>
              <w:rPr>
                <w:rFonts w:ascii="Arial"/>
                <w:b/>
                <w:spacing w:val="-2"/>
                <w:sz w:val="20"/>
              </w:rPr>
              <w:t>Istimewa</w:t>
            </w:r>
          </w:p>
        </w:tc>
      </w:tr>
      <w:tr>
        <w:trPr>
          <w:trHeight w:val="1054" w:hRule="atLeast"/>
        </w:trPr>
        <w:tc>
          <w:tcPr>
            <w:tcW w:w="2051" w:type="dxa"/>
          </w:tcPr>
          <w:p>
            <w:pPr>
              <w:pStyle w:val="TableParagraph"/>
              <w:spacing w:line="273" w:lineRule="auto" w:before="2"/>
              <w:ind w:left="60"/>
              <w:rPr>
                <w:sz w:val="20"/>
              </w:rPr>
            </w:pPr>
            <w:r>
              <w:rPr>
                <w:spacing w:val="-2"/>
                <w:sz w:val="20"/>
              </w:rPr>
              <w:t>Persentase pemenuhan pengamanan</w:t>
            </w:r>
            <w:r>
              <w:rPr>
                <w:spacing w:val="-12"/>
                <w:sz w:val="20"/>
              </w:rPr>
              <w:t> </w:t>
            </w:r>
            <w:r>
              <w:rPr>
                <w:spacing w:val="-2"/>
                <w:sz w:val="20"/>
              </w:rPr>
              <w:t>obyek</w:t>
            </w:r>
          </w:p>
          <w:p>
            <w:pPr>
              <w:pStyle w:val="TableParagraph"/>
              <w:spacing w:before="3"/>
              <w:ind w:left="60"/>
              <w:rPr>
                <w:sz w:val="20"/>
              </w:rPr>
            </w:pPr>
            <w:r>
              <w:rPr>
                <w:sz w:val="20"/>
              </w:rPr>
              <w:t>vital</w:t>
            </w:r>
            <w:r>
              <w:rPr>
                <w:spacing w:val="-5"/>
                <w:sz w:val="20"/>
              </w:rPr>
              <w:t> </w:t>
            </w:r>
            <w:r>
              <w:rPr>
                <w:sz w:val="20"/>
              </w:rPr>
              <w:t>dan</w:t>
            </w:r>
            <w:r>
              <w:rPr>
                <w:spacing w:val="-6"/>
                <w:sz w:val="20"/>
              </w:rPr>
              <w:t> </w:t>
            </w:r>
            <w:r>
              <w:rPr>
                <w:sz w:val="20"/>
              </w:rPr>
              <w:t>target</w:t>
            </w:r>
            <w:r>
              <w:rPr>
                <w:spacing w:val="-1"/>
                <w:sz w:val="20"/>
              </w:rPr>
              <w:t> </w:t>
            </w:r>
            <w:r>
              <w:rPr>
                <w:spacing w:val="-2"/>
                <w:sz w:val="20"/>
              </w:rPr>
              <w:t>rentan</w:t>
            </w:r>
          </w:p>
        </w:tc>
        <w:tc>
          <w:tcPr>
            <w:tcW w:w="1346" w:type="dxa"/>
          </w:tcPr>
          <w:p>
            <w:pPr>
              <w:pStyle w:val="TableParagraph"/>
              <w:spacing w:before="167"/>
              <w:rPr>
                <w:sz w:val="20"/>
              </w:rPr>
            </w:pPr>
          </w:p>
          <w:p>
            <w:pPr>
              <w:pStyle w:val="TableParagraph"/>
              <w:ind w:right="20"/>
              <w:jc w:val="center"/>
              <w:rPr>
                <w:sz w:val="20"/>
              </w:rPr>
            </w:pPr>
            <w:r>
              <w:rPr>
                <w:sz w:val="20"/>
              </w:rPr>
              <w:t>&lt;</w:t>
            </w:r>
            <w:r>
              <w:rPr>
                <w:spacing w:val="-5"/>
                <w:sz w:val="20"/>
              </w:rPr>
              <w:t> </w:t>
            </w:r>
            <w:r>
              <w:rPr>
                <w:sz w:val="20"/>
              </w:rPr>
              <w:t>40</w:t>
            </w:r>
            <w:r>
              <w:rPr>
                <w:spacing w:val="-4"/>
                <w:sz w:val="20"/>
              </w:rPr>
              <w:t> </w:t>
            </w:r>
            <w:r>
              <w:rPr>
                <w:spacing w:val="-10"/>
                <w:sz w:val="20"/>
              </w:rPr>
              <w:t>%</w:t>
            </w:r>
          </w:p>
        </w:tc>
        <w:tc>
          <w:tcPr>
            <w:tcW w:w="1401" w:type="dxa"/>
          </w:tcPr>
          <w:p>
            <w:pPr>
              <w:pStyle w:val="TableParagraph"/>
              <w:spacing w:before="167"/>
              <w:rPr>
                <w:sz w:val="20"/>
              </w:rPr>
            </w:pPr>
          </w:p>
          <w:p>
            <w:pPr>
              <w:pStyle w:val="TableParagraph"/>
              <w:ind w:left="21" w:right="32"/>
              <w:jc w:val="center"/>
              <w:rPr>
                <w:sz w:val="20"/>
              </w:rPr>
            </w:pPr>
            <w:r>
              <w:rPr>
                <w:sz w:val="20"/>
              </w:rPr>
              <w:t>40</w:t>
            </w:r>
            <w:r>
              <w:rPr>
                <w:spacing w:val="-4"/>
                <w:sz w:val="20"/>
              </w:rPr>
              <w:t> </w:t>
            </w:r>
            <w:r>
              <w:rPr>
                <w:sz w:val="20"/>
              </w:rPr>
              <w:t>% -</w:t>
            </w:r>
            <w:r>
              <w:rPr>
                <w:spacing w:val="-4"/>
                <w:sz w:val="20"/>
              </w:rPr>
              <w:t> </w:t>
            </w:r>
            <w:r>
              <w:rPr>
                <w:sz w:val="20"/>
              </w:rPr>
              <w:t>&lt;</w:t>
            </w:r>
            <w:r>
              <w:rPr>
                <w:spacing w:val="-3"/>
                <w:sz w:val="20"/>
              </w:rPr>
              <w:t> </w:t>
            </w:r>
            <w:r>
              <w:rPr>
                <w:sz w:val="20"/>
              </w:rPr>
              <w:t>60</w:t>
            </w:r>
            <w:r>
              <w:rPr>
                <w:spacing w:val="-3"/>
                <w:sz w:val="20"/>
              </w:rPr>
              <w:t> </w:t>
            </w:r>
            <w:r>
              <w:rPr>
                <w:spacing w:val="-10"/>
                <w:sz w:val="20"/>
              </w:rPr>
              <w:t>%</w:t>
            </w:r>
          </w:p>
        </w:tc>
        <w:tc>
          <w:tcPr>
            <w:tcW w:w="1417" w:type="dxa"/>
          </w:tcPr>
          <w:p>
            <w:pPr>
              <w:pStyle w:val="TableParagraph"/>
              <w:spacing w:before="167"/>
              <w:rPr>
                <w:sz w:val="20"/>
              </w:rPr>
            </w:pPr>
          </w:p>
          <w:p>
            <w:pPr>
              <w:pStyle w:val="TableParagraph"/>
              <w:ind w:left="20" w:right="38"/>
              <w:jc w:val="center"/>
              <w:rPr>
                <w:sz w:val="20"/>
              </w:rPr>
            </w:pPr>
            <w:r>
              <w:rPr>
                <w:sz w:val="20"/>
              </w:rPr>
              <w:t>60</w:t>
            </w:r>
            <w:r>
              <w:rPr>
                <w:spacing w:val="-4"/>
                <w:sz w:val="20"/>
              </w:rPr>
              <w:t> </w:t>
            </w:r>
            <w:r>
              <w:rPr>
                <w:sz w:val="20"/>
              </w:rPr>
              <w:t>% -</w:t>
            </w:r>
            <w:r>
              <w:rPr>
                <w:spacing w:val="-4"/>
                <w:sz w:val="20"/>
              </w:rPr>
              <w:t> </w:t>
            </w:r>
            <w:r>
              <w:rPr>
                <w:sz w:val="20"/>
              </w:rPr>
              <w:t>&lt;</w:t>
            </w:r>
            <w:r>
              <w:rPr>
                <w:spacing w:val="-3"/>
                <w:sz w:val="20"/>
              </w:rPr>
              <w:t> </w:t>
            </w:r>
            <w:r>
              <w:rPr>
                <w:sz w:val="20"/>
              </w:rPr>
              <w:t>80</w:t>
            </w:r>
            <w:r>
              <w:rPr>
                <w:spacing w:val="-3"/>
                <w:sz w:val="20"/>
              </w:rPr>
              <w:t> </w:t>
            </w:r>
            <w:r>
              <w:rPr>
                <w:spacing w:val="-10"/>
                <w:sz w:val="20"/>
              </w:rPr>
              <w:t>%</w:t>
            </w:r>
          </w:p>
        </w:tc>
        <w:tc>
          <w:tcPr>
            <w:tcW w:w="1352" w:type="dxa"/>
          </w:tcPr>
          <w:p>
            <w:pPr>
              <w:pStyle w:val="TableParagraph"/>
              <w:spacing w:before="167"/>
              <w:rPr>
                <w:sz w:val="20"/>
              </w:rPr>
            </w:pPr>
          </w:p>
          <w:p>
            <w:pPr>
              <w:pStyle w:val="TableParagraph"/>
              <w:ind w:left="15" w:right="30"/>
              <w:jc w:val="center"/>
              <w:rPr>
                <w:sz w:val="20"/>
              </w:rPr>
            </w:pPr>
            <w:r>
              <w:rPr>
                <w:sz w:val="20"/>
              </w:rPr>
              <w:t>80</w:t>
            </w:r>
            <w:r>
              <w:rPr>
                <w:spacing w:val="-4"/>
                <w:sz w:val="20"/>
              </w:rPr>
              <w:t> </w:t>
            </w:r>
            <w:r>
              <w:rPr>
                <w:sz w:val="20"/>
              </w:rPr>
              <w:t>% -</w:t>
            </w:r>
            <w:r>
              <w:rPr>
                <w:spacing w:val="-4"/>
                <w:sz w:val="20"/>
              </w:rPr>
              <w:t> </w:t>
            </w:r>
            <w:r>
              <w:rPr>
                <w:sz w:val="20"/>
              </w:rPr>
              <w:t>&lt;</w:t>
            </w:r>
            <w:r>
              <w:rPr>
                <w:spacing w:val="-3"/>
                <w:sz w:val="20"/>
              </w:rPr>
              <w:t> </w:t>
            </w:r>
            <w:r>
              <w:rPr>
                <w:sz w:val="20"/>
              </w:rPr>
              <w:t>90</w:t>
            </w:r>
            <w:r>
              <w:rPr>
                <w:spacing w:val="-3"/>
                <w:sz w:val="20"/>
              </w:rPr>
              <w:t> </w:t>
            </w:r>
            <w:r>
              <w:rPr>
                <w:spacing w:val="-10"/>
                <w:sz w:val="20"/>
              </w:rPr>
              <w:t>%</w:t>
            </w:r>
          </w:p>
        </w:tc>
        <w:tc>
          <w:tcPr>
            <w:tcW w:w="947" w:type="dxa"/>
          </w:tcPr>
          <w:p>
            <w:pPr>
              <w:pStyle w:val="TableParagraph"/>
              <w:spacing w:before="167"/>
              <w:rPr>
                <w:sz w:val="20"/>
              </w:rPr>
            </w:pPr>
          </w:p>
          <w:p>
            <w:pPr>
              <w:pStyle w:val="TableParagraph"/>
              <w:ind w:right="23"/>
              <w:jc w:val="center"/>
              <w:rPr>
                <w:sz w:val="20"/>
              </w:rPr>
            </w:pPr>
            <w:r>
              <w:rPr>
                <w:sz w:val="20"/>
              </w:rPr>
              <w:t>≥</w:t>
            </w:r>
            <w:r>
              <w:rPr>
                <w:spacing w:val="-2"/>
                <w:sz w:val="20"/>
              </w:rPr>
              <w:t> </w:t>
            </w:r>
            <w:r>
              <w:rPr>
                <w:sz w:val="20"/>
              </w:rPr>
              <w:t>90</w:t>
            </w:r>
            <w:r>
              <w:rPr>
                <w:spacing w:val="-2"/>
                <w:sz w:val="20"/>
              </w:rPr>
              <w:t> </w:t>
            </w:r>
            <w:r>
              <w:rPr>
                <w:spacing w:val="-12"/>
                <w:sz w:val="20"/>
              </w:rPr>
              <w:t>%</w:t>
            </w:r>
          </w:p>
        </w:tc>
      </w:tr>
    </w:tbl>
    <w:p>
      <w:pPr>
        <w:spacing w:after="0"/>
        <w:jc w:val="center"/>
        <w:rPr>
          <w:sz w:val="20"/>
        </w:rPr>
        <w:sectPr>
          <w:pgSz w:w="11910" w:h="16840"/>
          <w:pgMar w:header="0" w:footer="666" w:top="780" w:bottom="940" w:left="980" w:right="180"/>
        </w:sectPr>
      </w:pPr>
    </w:p>
    <w:p>
      <w:pPr>
        <w:pStyle w:val="BodyText"/>
        <w:spacing w:line="276" w:lineRule="auto" w:before="70"/>
        <w:ind w:left="1856" w:right="375"/>
        <w:jc w:val="both"/>
      </w:pPr>
      <w:r>
        <w:rPr/>
        <w:t>Berdasarkan pada tabel 50 ditatas realisasi Indeks Persentase Pemenuhan Pengamanan Obvit dan Target Rentan sebesar 100 kemudian hasil</w:t>
      </w:r>
      <w:r>
        <w:rPr>
          <w:spacing w:val="80"/>
        </w:rPr>
        <w:t> </w:t>
      </w:r>
      <w:r>
        <w:rPr/>
        <w:t>perhitungan Indeks pemenuhan pengamanan obyek vital dan target rentan dikonversi sesuai dengan tabel 51 dengan nilai konversi sebesar 5 masuk dalam kategori Istimewa.</w:t>
      </w:r>
    </w:p>
    <w:p>
      <w:pPr>
        <w:pStyle w:val="BodyText"/>
        <w:spacing w:before="43"/>
      </w:pPr>
    </w:p>
    <w:p>
      <w:pPr>
        <w:pStyle w:val="BodyText"/>
        <w:ind w:left="1481"/>
        <w:jc w:val="center"/>
      </w:pPr>
      <w:r>
        <w:rPr/>
        <w:t>Tabel</w:t>
      </w:r>
      <w:r>
        <w:rPr>
          <w:spacing w:val="1"/>
        </w:rPr>
        <w:t> </w:t>
      </w:r>
      <w:r>
        <w:rPr>
          <w:spacing w:val="-5"/>
        </w:rPr>
        <w:t>52</w:t>
      </w:r>
    </w:p>
    <w:p>
      <w:pPr>
        <w:pStyle w:val="BodyText"/>
        <w:spacing w:line="273" w:lineRule="auto" w:before="44"/>
        <w:ind w:left="2681" w:right="1215"/>
        <w:jc w:val="center"/>
      </w:pPr>
      <w:r>
        <w:rPr/>
        <w:t>Perbandingan</w:t>
      </w:r>
      <w:r>
        <w:rPr>
          <w:spacing w:val="-5"/>
        </w:rPr>
        <w:t> </w:t>
      </w:r>
      <w:r>
        <w:rPr/>
        <w:t>persentase</w:t>
      </w:r>
      <w:r>
        <w:rPr>
          <w:spacing w:val="-7"/>
        </w:rPr>
        <w:t> </w:t>
      </w:r>
      <w:r>
        <w:rPr/>
        <w:t>pemenuhan</w:t>
      </w:r>
      <w:r>
        <w:rPr>
          <w:spacing w:val="-7"/>
        </w:rPr>
        <w:t> </w:t>
      </w:r>
      <w:r>
        <w:rPr/>
        <w:t>pengamanan</w:t>
      </w:r>
      <w:r>
        <w:rPr>
          <w:spacing w:val="-7"/>
        </w:rPr>
        <w:t> </w:t>
      </w:r>
      <w:r>
        <w:rPr/>
        <w:t>Obyek</w:t>
      </w:r>
      <w:r>
        <w:rPr>
          <w:spacing w:val="-8"/>
        </w:rPr>
        <w:t> </w:t>
      </w:r>
      <w:r>
        <w:rPr/>
        <w:t>Vital dan target rentan Th. 2021 s.d. 2023</w:t>
      </w:r>
    </w:p>
    <w:p>
      <w:pPr>
        <w:pStyle w:val="BodyText"/>
        <w:spacing w:before="92"/>
        <w:rPr>
          <w:sz w:val="20"/>
        </w:rPr>
      </w:pPr>
    </w:p>
    <w:tbl>
      <w:tblPr>
        <w:tblW w:w="0" w:type="auto"/>
        <w:jc w:val="left"/>
        <w:tblInd w:w="18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28"/>
        <w:gridCol w:w="658"/>
        <w:gridCol w:w="822"/>
        <w:gridCol w:w="703"/>
        <w:gridCol w:w="657"/>
        <w:gridCol w:w="822"/>
        <w:gridCol w:w="723"/>
        <w:gridCol w:w="658"/>
        <w:gridCol w:w="822"/>
        <w:gridCol w:w="723"/>
      </w:tblGrid>
      <w:tr>
        <w:trPr>
          <w:trHeight w:val="271" w:hRule="atLeast"/>
        </w:trPr>
        <w:tc>
          <w:tcPr>
            <w:tcW w:w="1928" w:type="dxa"/>
            <w:vMerge w:val="restart"/>
            <w:shd w:val="clear" w:color="auto" w:fill="9A0007"/>
          </w:tcPr>
          <w:p>
            <w:pPr>
              <w:pStyle w:val="TableParagraph"/>
              <w:spacing w:before="165"/>
              <w:ind w:left="534"/>
              <w:rPr>
                <w:sz w:val="19"/>
              </w:rPr>
            </w:pPr>
            <w:r>
              <w:rPr>
                <w:color w:val="FFFFFF"/>
                <w:spacing w:val="-2"/>
                <w:w w:val="85"/>
                <w:sz w:val="19"/>
              </w:rPr>
              <w:t>KOMPONEN</w:t>
            </w:r>
          </w:p>
        </w:tc>
        <w:tc>
          <w:tcPr>
            <w:tcW w:w="2183" w:type="dxa"/>
            <w:gridSpan w:val="3"/>
            <w:shd w:val="clear" w:color="auto" w:fill="9A0007"/>
          </w:tcPr>
          <w:p>
            <w:pPr>
              <w:pStyle w:val="TableParagraph"/>
              <w:spacing w:line="202" w:lineRule="exact" w:before="50"/>
              <w:ind w:left="15"/>
              <w:jc w:val="center"/>
              <w:rPr>
                <w:sz w:val="19"/>
              </w:rPr>
            </w:pPr>
            <w:r>
              <w:rPr>
                <w:color w:val="FFFFFF"/>
                <w:spacing w:val="-4"/>
                <w:w w:val="85"/>
                <w:sz w:val="19"/>
              </w:rPr>
              <w:t>2021</w:t>
            </w:r>
          </w:p>
        </w:tc>
        <w:tc>
          <w:tcPr>
            <w:tcW w:w="2202" w:type="dxa"/>
            <w:gridSpan w:val="3"/>
            <w:shd w:val="clear" w:color="auto" w:fill="9A0007"/>
          </w:tcPr>
          <w:p>
            <w:pPr>
              <w:pStyle w:val="TableParagraph"/>
              <w:spacing w:line="202" w:lineRule="exact" w:before="50"/>
              <w:ind w:left="14"/>
              <w:jc w:val="center"/>
              <w:rPr>
                <w:sz w:val="19"/>
              </w:rPr>
            </w:pPr>
            <w:r>
              <w:rPr>
                <w:color w:val="FFFFFF"/>
                <w:spacing w:val="-4"/>
                <w:w w:val="85"/>
                <w:sz w:val="19"/>
              </w:rPr>
              <w:t>2022</w:t>
            </w:r>
          </w:p>
        </w:tc>
        <w:tc>
          <w:tcPr>
            <w:tcW w:w="2203" w:type="dxa"/>
            <w:gridSpan w:val="3"/>
            <w:shd w:val="clear" w:color="auto" w:fill="9A0007"/>
          </w:tcPr>
          <w:p>
            <w:pPr>
              <w:pStyle w:val="TableParagraph"/>
              <w:spacing w:line="202" w:lineRule="exact" w:before="50"/>
              <w:ind w:left="18"/>
              <w:jc w:val="center"/>
              <w:rPr>
                <w:sz w:val="19"/>
              </w:rPr>
            </w:pPr>
            <w:r>
              <w:rPr>
                <w:color w:val="FFFFFF"/>
                <w:spacing w:val="-4"/>
                <w:w w:val="85"/>
                <w:sz w:val="19"/>
              </w:rPr>
              <w:t>2023</w:t>
            </w:r>
          </w:p>
        </w:tc>
      </w:tr>
      <w:tr>
        <w:trPr>
          <w:trHeight w:val="271" w:hRule="atLeast"/>
        </w:trPr>
        <w:tc>
          <w:tcPr>
            <w:tcW w:w="1928" w:type="dxa"/>
            <w:vMerge/>
            <w:tcBorders>
              <w:top w:val="nil"/>
            </w:tcBorders>
            <w:shd w:val="clear" w:color="auto" w:fill="9A0007"/>
          </w:tcPr>
          <w:p>
            <w:pPr>
              <w:rPr>
                <w:sz w:val="2"/>
                <w:szCs w:val="2"/>
              </w:rPr>
            </w:pPr>
          </w:p>
        </w:tc>
        <w:tc>
          <w:tcPr>
            <w:tcW w:w="658" w:type="dxa"/>
            <w:shd w:val="clear" w:color="auto" w:fill="9A0007"/>
          </w:tcPr>
          <w:p>
            <w:pPr>
              <w:pStyle w:val="TableParagraph"/>
              <w:spacing w:line="202" w:lineRule="exact" w:before="50"/>
              <w:ind w:right="8"/>
              <w:jc w:val="center"/>
              <w:rPr>
                <w:sz w:val="19"/>
              </w:rPr>
            </w:pPr>
            <w:r>
              <w:rPr>
                <w:color w:val="FFFFFF"/>
                <w:spacing w:val="-2"/>
                <w:w w:val="80"/>
                <w:sz w:val="19"/>
              </w:rPr>
              <w:t>TARGET</w:t>
            </w:r>
          </w:p>
        </w:tc>
        <w:tc>
          <w:tcPr>
            <w:tcW w:w="822" w:type="dxa"/>
            <w:shd w:val="clear" w:color="auto" w:fill="9A0007"/>
          </w:tcPr>
          <w:p>
            <w:pPr>
              <w:pStyle w:val="TableParagraph"/>
              <w:spacing w:line="202" w:lineRule="exact" w:before="50"/>
              <w:ind w:right="9"/>
              <w:jc w:val="center"/>
              <w:rPr>
                <w:sz w:val="19"/>
              </w:rPr>
            </w:pPr>
            <w:r>
              <w:rPr>
                <w:color w:val="FFFFFF"/>
                <w:spacing w:val="-2"/>
                <w:w w:val="80"/>
                <w:sz w:val="19"/>
              </w:rPr>
              <w:t>REALISASI</w:t>
            </w:r>
          </w:p>
        </w:tc>
        <w:tc>
          <w:tcPr>
            <w:tcW w:w="703" w:type="dxa"/>
            <w:shd w:val="clear" w:color="auto" w:fill="9A0007"/>
          </w:tcPr>
          <w:p>
            <w:pPr>
              <w:pStyle w:val="TableParagraph"/>
              <w:spacing w:line="202" w:lineRule="exact" w:before="50"/>
              <w:ind w:right="2"/>
              <w:jc w:val="center"/>
              <w:rPr>
                <w:sz w:val="19"/>
              </w:rPr>
            </w:pPr>
            <w:r>
              <w:rPr>
                <w:color w:val="FFFFFF"/>
                <w:spacing w:val="-2"/>
                <w:w w:val="80"/>
                <w:sz w:val="19"/>
              </w:rPr>
              <w:t>CAPAIAN</w:t>
            </w:r>
          </w:p>
        </w:tc>
        <w:tc>
          <w:tcPr>
            <w:tcW w:w="657" w:type="dxa"/>
            <w:shd w:val="clear" w:color="auto" w:fill="9A0007"/>
          </w:tcPr>
          <w:p>
            <w:pPr>
              <w:pStyle w:val="TableParagraph"/>
              <w:spacing w:line="202" w:lineRule="exact" w:before="50"/>
              <w:ind w:right="2"/>
              <w:jc w:val="center"/>
              <w:rPr>
                <w:sz w:val="19"/>
              </w:rPr>
            </w:pPr>
            <w:r>
              <w:rPr>
                <w:color w:val="FFFFFF"/>
                <w:spacing w:val="-2"/>
                <w:w w:val="80"/>
                <w:sz w:val="19"/>
              </w:rPr>
              <w:t>TARGET</w:t>
            </w:r>
          </w:p>
        </w:tc>
        <w:tc>
          <w:tcPr>
            <w:tcW w:w="822" w:type="dxa"/>
            <w:shd w:val="clear" w:color="auto" w:fill="9A0007"/>
          </w:tcPr>
          <w:p>
            <w:pPr>
              <w:pStyle w:val="TableParagraph"/>
              <w:spacing w:line="202" w:lineRule="exact" w:before="50"/>
              <w:ind w:right="3"/>
              <w:jc w:val="center"/>
              <w:rPr>
                <w:sz w:val="19"/>
              </w:rPr>
            </w:pPr>
            <w:r>
              <w:rPr>
                <w:color w:val="FFFFFF"/>
                <w:spacing w:val="-2"/>
                <w:w w:val="80"/>
                <w:sz w:val="19"/>
              </w:rPr>
              <w:t>REALISASI</w:t>
            </w:r>
          </w:p>
        </w:tc>
        <w:tc>
          <w:tcPr>
            <w:tcW w:w="723" w:type="dxa"/>
            <w:shd w:val="clear" w:color="auto" w:fill="9A0007"/>
          </w:tcPr>
          <w:p>
            <w:pPr>
              <w:pStyle w:val="TableParagraph"/>
              <w:spacing w:line="202" w:lineRule="exact" w:before="50"/>
              <w:ind w:right="16"/>
              <w:jc w:val="center"/>
              <w:rPr>
                <w:sz w:val="19"/>
              </w:rPr>
            </w:pPr>
            <w:r>
              <w:rPr>
                <w:color w:val="FFFFFF"/>
                <w:spacing w:val="-2"/>
                <w:w w:val="80"/>
                <w:sz w:val="19"/>
              </w:rPr>
              <w:t>CAPAIAN</w:t>
            </w:r>
          </w:p>
        </w:tc>
        <w:tc>
          <w:tcPr>
            <w:tcW w:w="658" w:type="dxa"/>
            <w:shd w:val="clear" w:color="auto" w:fill="9A0007"/>
          </w:tcPr>
          <w:p>
            <w:pPr>
              <w:pStyle w:val="TableParagraph"/>
              <w:spacing w:line="202" w:lineRule="exact" w:before="50"/>
              <w:jc w:val="center"/>
              <w:rPr>
                <w:sz w:val="19"/>
              </w:rPr>
            </w:pPr>
            <w:r>
              <w:rPr>
                <w:color w:val="FFFFFF"/>
                <w:spacing w:val="-2"/>
                <w:w w:val="80"/>
                <w:sz w:val="19"/>
              </w:rPr>
              <w:t>TARGET</w:t>
            </w:r>
          </w:p>
        </w:tc>
        <w:tc>
          <w:tcPr>
            <w:tcW w:w="822" w:type="dxa"/>
            <w:shd w:val="clear" w:color="auto" w:fill="9A0007"/>
          </w:tcPr>
          <w:p>
            <w:pPr>
              <w:pStyle w:val="TableParagraph"/>
              <w:spacing w:line="202" w:lineRule="exact" w:before="50"/>
              <w:jc w:val="center"/>
              <w:rPr>
                <w:sz w:val="19"/>
              </w:rPr>
            </w:pPr>
            <w:r>
              <w:rPr>
                <w:color w:val="FFFFFF"/>
                <w:spacing w:val="-2"/>
                <w:w w:val="80"/>
                <w:sz w:val="19"/>
              </w:rPr>
              <w:t>REALISASI</w:t>
            </w:r>
          </w:p>
        </w:tc>
        <w:tc>
          <w:tcPr>
            <w:tcW w:w="723" w:type="dxa"/>
            <w:shd w:val="clear" w:color="auto" w:fill="9A0007"/>
          </w:tcPr>
          <w:p>
            <w:pPr>
              <w:pStyle w:val="TableParagraph"/>
              <w:spacing w:line="202" w:lineRule="exact" w:before="50"/>
              <w:ind w:right="12"/>
              <w:jc w:val="center"/>
              <w:rPr>
                <w:sz w:val="19"/>
              </w:rPr>
            </w:pPr>
            <w:r>
              <w:rPr>
                <w:color w:val="FFFFFF"/>
                <w:spacing w:val="-2"/>
                <w:w w:val="80"/>
                <w:sz w:val="19"/>
              </w:rPr>
              <w:t>CAPAIAN</w:t>
            </w:r>
          </w:p>
        </w:tc>
      </w:tr>
      <w:tr>
        <w:trPr>
          <w:trHeight w:val="932" w:hRule="atLeast"/>
        </w:trPr>
        <w:tc>
          <w:tcPr>
            <w:tcW w:w="1928" w:type="dxa"/>
            <w:shd w:val="clear" w:color="auto" w:fill="FFB7B8"/>
          </w:tcPr>
          <w:p>
            <w:pPr>
              <w:pStyle w:val="TableParagraph"/>
              <w:spacing w:line="271" w:lineRule="auto" w:before="75"/>
              <w:ind w:left="27" w:right="102"/>
              <w:rPr>
                <w:sz w:val="21"/>
              </w:rPr>
            </w:pPr>
            <w:r>
              <w:rPr>
                <w:w w:val="80"/>
                <w:sz w:val="21"/>
              </w:rPr>
              <w:t>persentase</w:t>
            </w:r>
            <w:r>
              <w:rPr>
                <w:spacing w:val="-5"/>
                <w:w w:val="80"/>
                <w:sz w:val="21"/>
              </w:rPr>
              <w:t> </w:t>
            </w:r>
            <w:r>
              <w:rPr>
                <w:w w:val="80"/>
                <w:sz w:val="21"/>
              </w:rPr>
              <w:t>pemenuhan </w:t>
            </w:r>
            <w:r>
              <w:rPr>
                <w:w w:val="75"/>
                <w:sz w:val="21"/>
              </w:rPr>
              <w:t>pengamanan Obyek Vital </w:t>
            </w:r>
            <w:r>
              <w:rPr>
                <w:w w:val="85"/>
                <w:sz w:val="21"/>
              </w:rPr>
              <w:t>dan target rentan</w:t>
            </w:r>
          </w:p>
        </w:tc>
        <w:tc>
          <w:tcPr>
            <w:tcW w:w="658" w:type="dxa"/>
            <w:shd w:val="clear" w:color="auto" w:fill="FFB7B8"/>
          </w:tcPr>
          <w:p>
            <w:pPr>
              <w:pStyle w:val="TableParagraph"/>
              <w:spacing w:before="139"/>
              <w:rPr>
                <w:sz w:val="19"/>
              </w:rPr>
            </w:pPr>
          </w:p>
          <w:p>
            <w:pPr>
              <w:pStyle w:val="TableParagraph"/>
              <w:spacing w:before="1"/>
              <w:ind w:left="13"/>
              <w:jc w:val="center"/>
              <w:rPr>
                <w:sz w:val="19"/>
              </w:rPr>
            </w:pPr>
            <w:r>
              <w:rPr>
                <w:spacing w:val="-5"/>
                <w:w w:val="85"/>
                <w:sz w:val="19"/>
              </w:rPr>
              <w:t>95</w:t>
            </w:r>
          </w:p>
        </w:tc>
        <w:tc>
          <w:tcPr>
            <w:tcW w:w="822" w:type="dxa"/>
            <w:shd w:val="clear" w:color="auto" w:fill="FFB7B8"/>
          </w:tcPr>
          <w:p>
            <w:pPr>
              <w:pStyle w:val="TableParagraph"/>
              <w:spacing w:before="139"/>
              <w:rPr>
                <w:sz w:val="19"/>
              </w:rPr>
            </w:pPr>
          </w:p>
          <w:p>
            <w:pPr>
              <w:pStyle w:val="TableParagraph"/>
              <w:spacing w:before="1"/>
              <w:ind w:left="17" w:right="9"/>
              <w:jc w:val="center"/>
              <w:rPr>
                <w:sz w:val="19"/>
              </w:rPr>
            </w:pPr>
            <w:r>
              <w:rPr>
                <w:spacing w:val="-5"/>
                <w:w w:val="85"/>
                <w:sz w:val="19"/>
              </w:rPr>
              <w:t>95</w:t>
            </w:r>
          </w:p>
        </w:tc>
        <w:tc>
          <w:tcPr>
            <w:tcW w:w="703" w:type="dxa"/>
            <w:shd w:val="clear" w:color="auto" w:fill="FFB7B8"/>
          </w:tcPr>
          <w:p>
            <w:pPr>
              <w:pStyle w:val="TableParagraph"/>
              <w:spacing w:before="139"/>
              <w:rPr>
                <w:sz w:val="19"/>
              </w:rPr>
            </w:pPr>
          </w:p>
          <w:p>
            <w:pPr>
              <w:pStyle w:val="TableParagraph"/>
              <w:spacing w:before="1"/>
              <w:ind w:left="7" w:right="2"/>
              <w:jc w:val="center"/>
              <w:rPr>
                <w:sz w:val="19"/>
              </w:rPr>
            </w:pPr>
            <w:r>
              <w:rPr>
                <w:spacing w:val="-4"/>
                <w:w w:val="85"/>
                <w:sz w:val="19"/>
              </w:rPr>
              <w:t>100%</w:t>
            </w:r>
          </w:p>
        </w:tc>
        <w:tc>
          <w:tcPr>
            <w:tcW w:w="657" w:type="dxa"/>
            <w:shd w:val="clear" w:color="auto" w:fill="FFB7B8"/>
          </w:tcPr>
          <w:p>
            <w:pPr>
              <w:pStyle w:val="TableParagraph"/>
              <w:spacing w:before="139"/>
              <w:rPr>
                <w:sz w:val="19"/>
              </w:rPr>
            </w:pPr>
          </w:p>
          <w:p>
            <w:pPr>
              <w:pStyle w:val="TableParagraph"/>
              <w:spacing w:before="1"/>
              <w:ind w:left="18"/>
              <w:jc w:val="center"/>
              <w:rPr>
                <w:sz w:val="19"/>
              </w:rPr>
            </w:pPr>
            <w:r>
              <w:rPr>
                <w:spacing w:val="-5"/>
                <w:w w:val="85"/>
                <w:sz w:val="19"/>
              </w:rPr>
              <w:t>95</w:t>
            </w:r>
          </w:p>
        </w:tc>
        <w:tc>
          <w:tcPr>
            <w:tcW w:w="822" w:type="dxa"/>
            <w:shd w:val="clear" w:color="auto" w:fill="FFB7B8"/>
          </w:tcPr>
          <w:p>
            <w:pPr>
              <w:pStyle w:val="TableParagraph"/>
              <w:spacing w:before="139"/>
              <w:rPr>
                <w:sz w:val="19"/>
              </w:rPr>
            </w:pPr>
          </w:p>
          <w:p>
            <w:pPr>
              <w:pStyle w:val="TableParagraph"/>
              <w:spacing w:before="1"/>
              <w:ind w:left="23" w:right="9"/>
              <w:jc w:val="center"/>
              <w:rPr>
                <w:sz w:val="19"/>
              </w:rPr>
            </w:pPr>
            <w:r>
              <w:rPr>
                <w:spacing w:val="-5"/>
                <w:w w:val="85"/>
                <w:sz w:val="19"/>
              </w:rPr>
              <w:t>100</w:t>
            </w:r>
          </w:p>
        </w:tc>
        <w:tc>
          <w:tcPr>
            <w:tcW w:w="723" w:type="dxa"/>
            <w:shd w:val="clear" w:color="auto" w:fill="FFB7B8"/>
          </w:tcPr>
          <w:p>
            <w:pPr>
              <w:pStyle w:val="TableParagraph"/>
              <w:spacing w:before="139"/>
              <w:rPr>
                <w:sz w:val="19"/>
              </w:rPr>
            </w:pPr>
          </w:p>
          <w:p>
            <w:pPr>
              <w:pStyle w:val="TableParagraph"/>
              <w:spacing w:before="1"/>
              <w:ind w:left="33" w:right="16"/>
              <w:jc w:val="center"/>
              <w:rPr>
                <w:sz w:val="19"/>
              </w:rPr>
            </w:pPr>
            <w:r>
              <w:rPr>
                <w:spacing w:val="-4"/>
                <w:w w:val="85"/>
                <w:sz w:val="19"/>
              </w:rPr>
              <w:t>105%</w:t>
            </w:r>
          </w:p>
        </w:tc>
        <w:tc>
          <w:tcPr>
            <w:tcW w:w="658" w:type="dxa"/>
            <w:shd w:val="clear" w:color="auto" w:fill="FFB7B8"/>
          </w:tcPr>
          <w:p>
            <w:pPr>
              <w:pStyle w:val="TableParagraph"/>
              <w:spacing w:before="139"/>
              <w:rPr>
                <w:sz w:val="19"/>
              </w:rPr>
            </w:pPr>
          </w:p>
          <w:p>
            <w:pPr>
              <w:pStyle w:val="TableParagraph"/>
              <w:spacing w:before="1"/>
              <w:ind w:left="31" w:right="8"/>
              <w:jc w:val="center"/>
              <w:rPr>
                <w:sz w:val="19"/>
              </w:rPr>
            </w:pPr>
            <w:r>
              <w:rPr>
                <w:spacing w:val="-5"/>
                <w:w w:val="85"/>
                <w:sz w:val="19"/>
              </w:rPr>
              <w:t>95</w:t>
            </w:r>
          </w:p>
        </w:tc>
        <w:tc>
          <w:tcPr>
            <w:tcW w:w="822" w:type="dxa"/>
            <w:shd w:val="clear" w:color="auto" w:fill="FFB7B8"/>
          </w:tcPr>
          <w:p>
            <w:pPr>
              <w:pStyle w:val="TableParagraph"/>
              <w:spacing w:before="139"/>
              <w:rPr>
                <w:sz w:val="19"/>
              </w:rPr>
            </w:pPr>
          </w:p>
          <w:p>
            <w:pPr>
              <w:pStyle w:val="TableParagraph"/>
              <w:spacing w:before="1"/>
              <w:ind w:left="26" w:right="9"/>
              <w:jc w:val="center"/>
              <w:rPr>
                <w:sz w:val="19"/>
              </w:rPr>
            </w:pPr>
            <w:r>
              <w:rPr>
                <w:spacing w:val="-5"/>
                <w:w w:val="85"/>
                <w:sz w:val="19"/>
              </w:rPr>
              <w:t>100</w:t>
            </w:r>
          </w:p>
        </w:tc>
        <w:tc>
          <w:tcPr>
            <w:tcW w:w="723" w:type="dxa"/>
            <w:shd w:val="clear" w:color="auto" w:fill="FFB7B8"/>
          </w:tcPr>
          <w:p>
            <w:pPr>
              <w:pStyle w:val="TableParagraph"/>
              <w:spacing w:before="139"/>
              <w:rPr>
                <w:sz w:val="19"/>
              </w:rPr>
            </w:pPr>
          </w:p>
          <w:p>
            <w:pPr>
              <w:pStyle w:val="TableParagraph"/>
              <w:spacing w:before="1"/>
              <w:ind w:left="37" w:right="16"/>
              <w:jc w:val="center"/>
              <w:rPr>
                <w:sz w:val="19"/>
              </w:rPr>
            </w:pPr>
            <w:r>
              <w:rPr>
                <w:spacing w:val="-4"/>
                <w:w w:val="85"/>
                <w:sz w:val="19"/>
              </w:rPr>
              <w:t>105%</w:t>
            </w:r>
          </w:p>
        </w:tc>
      </w:tr>
    </w:tbl>
    <w:p>
      <w:pPr>
        <w:pStyle w:val="BodyText"/>
        <w:spacing w:before="44"/>
      </w:pPr>
    </w:p>
    <w:p>
      <w:pPr>
        <w:pStyle w:val="BodyText"/>
        <w:ind w:left="1474"/>
        <w:jc w:val="center"/>
      </w:pPr>
      <w:r>
        <w:rPr/>
        <w:t>Grafik</w:t>
      </w:r>
      <w:r>
        <w:rPr>
          <w:spacing w:val="-5"/>
        </w:rPr>
        <w:t> 21</w:t>
      </w:r>
    </w:p>
    <w:p>
      <w:pPr>
        <w:pStyle w:val="BodyText"/>
        <w:spacing w:line="278" w:lineRule="auto" w:before="39"/>
        <w:ind w:left="2681" w:right="1215"/>
        <w:jc w:val="center"/>
      </w:pPr>
      <w:r>
        <w:rPr/>
        <w:t>Perbandingan</w:t>
      </w:r>
      <w:r>
        <w:rPr>
          <w:spacing w:val="-5"/>
        </w:rPr>
        <w:t> </w:t>
      </w:r>
      <w:r>
        <w:rPr/>
        <w:t>persentase</w:t>
      </w:r>
      <w:r>
        <w:rPr>
          <w:spacing w:val="-7"/>
        </w:rPr>
        <w:t> </w:t>
      </w:r>
      <w:r>
        <w:rPr/>
        <w:t>pemenuhan</w:t>
      </w:r>
      <w:r>
        <w:rPr>
          <w:spacing w:val="-7"/>
        </w:rPr>
        <w:t> </w:t>
      </w:r>
      <w:r>
        <w:rPr/>
        <w:t>pengamanan</w:t>
      </w:r>
      <w:r>
        <w:rPr>
          <w:spacing w:val="-7"/>
        </w:rPr>
        <w:t> </w:t>
      </w:r>
      <w:r>
        <w:rPr/>
        <w:t>Obyek</w:t>
      </w:r>
      <w:r>
        <w:rPr>
          <w:spacing w:val="-8"/>
        </w:rPr>
        <w:t> </w:t>
      </w:r>
      <w:r>
        <w:rPr/>
        <w:t>Vital dan target rentan Th. 2021 s.d. 2023</w:t>
      </w:r>
    </w:p>
    <w:p>
      <w:pPr>
        <w:pStyle w:val="BodyText"/>
        <w:spacing w:before="50"/>
        <w:rPr>
          <w:sz w:val="20"/>
        </w:rPr>
      </w:pPr>
      <w:r>
        <w:rPr/>
        <mc:AlternateContent>
          <mc:Choice Requires="wps">
            <w:drawing>
              <wp:anchor distT="0" distB="0" distL="0" distR="0" allowOverlap="1" layoutInCell="1" locked="0" behindDoc="1" simplePos="0" relativeHeight="487626752">
                <wp:simplePos x="0" y="0"/>
                <wp:positionH relativeFrom="page">
                  <wp:posOffset>2785681</wp:posOffset>
                </wp:positionH>
                <wp:positionV relativeFrom="paragraph">
                  <wp:posOffset>193489</wp:posOffset>
                </wp:positionV>
                <wp:extent cx="3600450" cy="2028825"/>
                <wp:effectExtent l="0" t="0" r="0" b="0"/>
                <wp:wrapTopAndBottom/>
                <wp:docPr id="377" name="Group 377"/>
                <wp:cNvGraphicFramePr>
                  <a:graphicFrameLocks/>
                </wp:cNvGraphicFramePr>
                <a:graphic>
                  <a:graphicData uri="http://schemas.microsoft.com/office/word/2010/wordprocessingGroup">
                    <wpg:wgp>
                      <wpg:cNvPr id="377" name="Group 377"/>
                      <wpg:cNvGrpSpPr/>
                      <wpg:grpSpPr>
                        <a:xfrm>
                          <a:off x="0" y="0"/>
                          <a:ext cx="3600450" cy="2028825"/>
                          <a:chExt cx="3600450" cy="2028825"/>
                        </a:xfrm>
                      </wpg:grpSpPr>
                      <pic:pic>
                        <pic:nvPicPr>
                          <pic:cNvPr id="378" name="Image 378"/>
                          <pic:cNvPicPr/>
                        </pic:nvPicPr>
                        <pic:blipFill>
                          <a:blip r:embed="rId111" cstate="print"/>
                          <a:stretch>
                            <a:fillRect/>
                          </a:stretch>
                        </pic:blipFill>
                        <pic:spPr>
                          <a:xfrm>
                            <a:off x="4762" y="4762"/>
                            <a:ext cx="3590925" cy="2019300"/>
                          </a:xfrm>
                          <a:prstGeom prst="rect">
                            <a:avLst/>
                          </a:prstGeom>
                        </pic:spPr>
                      </pic:pic>
                      <pic:pic>
                        <pic:nvPicPr>
                          <pic:cNvPr id="379" name="Image 379"/>
                          <pic:cNvPicPr/>
                        </pic:nvPicPr>
                        <pic:blipFill>
                          <a:blip r:embed="rId112" cstate="print"/>
                          <a:stretch>
                            <a:fillRect/>
                          </a:stretch>
                        </pic:blipFill>
                        <pic:spPr>
                          <a:xfrm>
                            <a:off x="367093" y="142049"/>
                            <a:ext cx="2680462" cy="1585087"/>
                          </a:xfrm>
                          <a:prstGeom prst="rect">
                            <a:avLst/>
                          </a:prstGeom>
                        </pic:spPr>
                      </pic:pic>
                      <wps:wsp>
                        <wps:cNvPr id="380" name="Graphic 380"/>
                        <wps:cNvSpPr/>
                        <wps:spPr>
                          <a:xfrm>
                            <a:off x="2439606" y="1148778"/>
                            <a:ext cx="394970" cy="555625"/>
                          </a:xfrm>
                          <a:custGeom>
                            <a:avLst/>
                            <a:gdLst/>
                            <a:ahLst/>
                            <a:cxnLst/>
                            <a:rect l="l" t="t" r="r" b="b"/>
                            <a:pathLst>
                              <a:path w="394970" h="555625">
                                <a:moveTo>
                                  <a:pt x="0" y="555117"/>
                                </a:moveTo>
                                <a:lnTo>
                                  <a:pt x="35687" y="555117"/>
                                </a:lnTo>
                              </a:path>
                              <a:path w="394970" h="555625">
                                <a:moveTo>
                                  <a:pt x="140462" y="336296"/>
                                </a:moveTo>
                                <a:lnTo>
                                  <a:pt x="178562" y="336296"/>
                                </a:lnTo>
                              </a:path>
                              <a:path w="394970" h="555625">
                                <a:moveTo>
                                  <a:pt x="257937" y="155321"/>
                                </a:moveTo>
                                <a:lnTo>
                                  <a:pt x="296037" y="155321"/>
                                </a:lnTo>
                              </a:path>
                              <a:path w="394970" h="555625">
                                <a:moveTo>
                                  <a:pt x="359537" y="0"/>
                                </a:moveTo>
                                <a:lnTo>
                                  <a:pt x="394462" y="0"/>
                                </a:lnTo>
                              </a:path>
                            </a:pathLst>
                          </a:custGeom>
                          <a:ln w="3175">
                            <a:solidFill>
                              <a:srgbClr val="94B3D6"/>
                            </a:solidFill>
                            <a:prstDash val="solid"/>
                          </a:ln>
                        </wps:spPr>
                        <wps:bodyPr wrap="square" lIns="0" tIns="0" rIns="0" bIns="0" rtlCol="0">
                          <a:prstTxWarp prst="textNoShape">
                            <a:avLst/>
                          </a:prstTxWarp>
                          <a:noAutofit/>
                        </wps:bodyPr>
                      </wps:wsp>
                      <wps:wsp>
                        <wps:cNvPr id="381" name="Graphic 381"/>
                        <wps:cNvSpPr/>
                        <wps:spPr>
                          <a:xfrm>
                            <a:off x="827722" y="855725"/>
                            <a:ext cx="1388745" cy="306070"/>
                          </a:xfrm>
                          <a:custGeom>
                            <a:avLst/>
                            <a:gdLst/>
                            <a:ahLst/>
                            <a:cxnLst/>
                            <a:rect l="l" t="t" r="r" b="b"/>
                            <a:pathLst>
                              <a:path w="1388745" h="306070">
                                <a:moveTo>
                                  <a:pt x="192024" y="0"/>
                                </a:moveTo>
                                <a:lnTo>
                                  <a:pt x="0" y="0"/>
                                </a:lnTo>
                                <a:lnTo>
                                  <a:pt x="0" y="177609"/>
                                </a:lnTo>
                                <a:lnTo>
                                  <a:pt x="192024" y="177609"/>
                                </a:lnTo>
                                <a:lnTo>
                                  <a:pt x="192024" y="0"/>
                                </a:lnTo>
                                <a:close/>
                              </a:path>
                              <a:path w="1388745" h="306070">
                                <a:moveTo>
                                  <a:pt x="768985" y="61976"/>
                                </a:moveTo>
                                <a:lnTo>
                                  <a:pt x="576961" y="61976"/>
                                </a:lnTo>
                                <a:lnTo>
                                  <a:pt x="576961" y="239585"/>
                                </a:lnTo>
                                <a:lnTo>
                                  <a:pt x="768985" y="239585"/>
                                </a:lnTo>
                                <a:lnTo>
                                  <a:pt x="768985" y="61976"/>
                                </a:lnTo>
                                <a:close/>
                              </a:path>
                              <a:path w="1388745" h="306070">
                                <a:moveTo>
                                  <a:pt x="1388237" y="128397"/>
                                </a:moveTo>
                                <a:lnTo>
                                  <a:pt x="1196213" y="128397"/>
                                </a:lnTo>
                                <a:lnTo>
                                  <a:pt x="1196213" y="306006"/>
                                </a:lnTo>
                                <a:lnTo>
                                  <a:pt x="1388237" y="306006"/>
                                </a:lnTo>
                                <a:lnTo>
                                  <a:pt x="1388237" y="128397"/>
                                </a:lnTo>
                                <a:close/>
                              </a:path>
                            </a:pathLst>
                          </a:custGeom>
                          <a:solidFill>
                            <a:srgbClr val="4F81BC">
                              <a:alpha val="70195"/>
                            </a:srgbClr>
                          </a:solidFill>
                        </wps:spPr>
                        <wps:bodyPr wrap="square" lIns="0" tIns="0" rIns="0" bIns="0" rtlCol="0">
                          <a:prstTxWarp prst="textNoShape">
                            <a:avLst/>
                          </a:prstTxWarp>
                          <a:noAutofit/>
                        </wps:bodyPr>
                      </wps:wsp>
                      <wps:wsp>
                        <wps:cNvPr id="382" name="Graphic 382"/>
                        <wps:cNvSpPr/>
                        <wps:spPr>
                          <a:xfrm>
                            <a:off x="4762" y="4762"/>
                            <a:ext cx="3590925" cy="2019300"/>
                          </a:xfrm>
                          <a:custGeom>
                            <a:avLst/>
                            <a:gdLst/>
                            <a:ahLst/>
                            <a:cxnLst/>
                            <a:rect l="l" t="t" r="r" b="b"/>
                            <a:pathLst>
                              <a:path w="3590925" h="2019300">
                                <a:moveTo>
                                  <a:pt x="0" y="2019300"/>
                                </a:moveTo>
                                <a:lnTo>
                                  <a:pt x="3590925" y="2019300"/>
                                </a:lnTo>
                                <a:lnTo>
                                  <a:pt x="3590925" y="0"/>
                                </a:lnTo>
                                <a:lnTo>
                                  <a:pt x="0" y="0"/>
                                </a:lnTo>
                                <a:lnTo>
                                  <a:pt x="0" y="2019300"/>
                                </a:lnTo>
                                <a:close/>
                              </a:path>
                            </a:pathLst>
                          </a:custGeom>
                          <a:ln w="9525">
                            <a:solidFill>
                              <a:srgbClr val="4F81BC"/>
                            </a:solidFill>
                            <a:prstDash val="solid"/>
                          </a:ln>
                        </wps:spPr>
                        <wps:bodyPr wrap="square" lIns="0" tIns="0" rIns="0" bIns="0" rtlCol="0">
                          <a:prstTxWarp prst="textNoShape">
                            <a:avLst/>
                          </a:prstTxWarp>
                          <a:noAutofit/>
                        </wps:bodyPr>
                      </wps:wsp>
                      <wps:wsp>
                        <wps:cNvPr id="383" name="Textbox 383"/>
                        <wps:cNvSpPr txBox="1"/>
                        <wps:spPr>
                          <a:xfrm>
                            <a:off x="330644" y="357711"/>
                            <a:ext cx="235585" cy="1177290"/>
                          </a:xfrm>
                          <a:prstGeom prst="rect">
                            <a:avLst/>
                          </a:prstGeom>
                        </wps:spPr>
                        <wps:txbx>
                          <w:txbxContent>
                            <w:p>
                              <w:pPr>
                                <w:spacing w:line="184" w:lineRule="exact" w:before="0"/>
                                <w:ind w:left="0" w:right="0" w:firstLine="0"/>
                                <w:jc w:val="left"/>
                                <w:rPr>
                                  <w:rFonts w:ascii="Calibri"/>
                                  <w:sz w:val="18"/>
                                </w:rPr>
                              </w:pPr>
                              <w:r>
                                <w:rPr>
                                  <w:rFonts w:ascii="Calibri"/>
                                  <w:spacing w:val="-5"/>
                                  <w:sz w:val="18"/>
                                </w:rPr>
                                <w:t>110</w:t>
                              </w:r>
                            </w:p>
                            <w:p>
                              <w:pPr>
                                <w:spacing w:before="127"/>
                                <w:ind w:left="16" w:right="0" w:firstLine="0"/>
                                <w:jc w:val="left"/>
                                <w:rPr>
                                  <w:rFonts w:ascii="Calibri"/>
                                  <w:sz w:val="18"/>
                                </w:rPr>
                              </w:pPr>
                              <w:r>
                                <w:rPr>
                                  <w:rFonts w:ascii="Calibri"/>
                                  <w:spacing w:val="-5"/>
                                  <w:sz w:val="18"/>
                                </w:rPr>
                                <w:t>105</w:t>
                              </w:r>
                            </w:p>
                            <w:p>
                              <w:pPr>
                                <w:spacing w:before="122"/>
                                <w:ind w:left="32" w:right="0" w:firstLine="0"/>
                                <w:jc w:val="left"/>
                                <w:rPr>
                                  <w:rFonts w:ascii="Calibri"/>
                                  <w:sz w:val="18"/>
                                </w:rPr>
                              </w:pPr>
                              <w:r>
                                <w:rPr>
                                  <w:rFonts w:ascii="Calibri"/>
                                  <w:spacing w:val="-5"/>
                                  <w:sz w:val="18"/>
                                </w:rPr>
                                <w:t>100</w:t>
                              </w:r>
                            </w:p>
                            <w:p>
                              <w:pPr>
                                <w:spacing w:before="115"/>
                                <w:ind w:left="140" w:right="0" w:firstLine="0"/>
                                <w:jc w:val="left"/>
                                <w:rPr>
                                  <w:rFonts w:ascii="Calibri"/>
                                  <w:sz w:val="18"/>
                                </w:rPr>
                              </w:pPr>
                              <w:r>
                                <w:rPr>
                                  <w:rFonts w:ascii="Calibri"/>
                                  <w:spacing w:val="-5"/>
                                  <w:sz w:val="18"/>
                                </w:rPr>
                                <w:t>95</w:t>
                              </w:r>
                            </w:p>
                            <w:p>
                              <w:pPr>
                                <w:spacing w:before="108"/>
                                <w:ind w:left="155" w:right="0" w:firstLine="0"/>
                                <w:jc w:val="left"/>
                                <w:rPr>
                                  <w:rFonts w:ascii="Calibri"/>
                                  <w:sz w:val="18"/>
                                </w:rPr>
                              </w:pPr>
                              <w:r>
                                <w:rPr>
                                  <w:rFonts w:ascii="Calibri"/>
                                  <w:spacing w:val="-5"/>
                                  <w:sz w:val="18"/>
                                </w:rPr>
                                <w:t>90</w:t>
                              </w:r>
                            </w:p>
                            <w:p>
                              <w:pPr>
                                <w:spacing w:line="216" w:lineRule="exact" w:before="102"/>
                                <w:ind w:left="170" w:right="0" w:firstLine="0"/>
                                <w:jc w:val="left"/>
                                <w:rPr>
                                  <w:rFonts w:ascii="Calibri"/>
                                  <w:sz w:val="18"/>
                                </w:rPr>
                              </w:pPr>
                              <w:r>
                                <w:rPr>
                                  <w:rFonts w:ascii="Calibri"/>
                                  <w:spacing w:val="-5"/>
                                  <w:sz w:val="18"/>
                                </w:rPr>
                                <w:t>85</w:t>
                              </w:r>
                            </w:p>
                          </w:txbxContent>
                        </wps:txbx>
                        <wps:bodyPr wrap="square" lIns="0" tIns="0" rIns="0" bIns="0" rtlCol="0">
                          <a:noAutofit/>
                        </wps:bodyPr>
                      </wps:wsp>
                      <wps:wsp>
                        <wps:cNvPr id="384" name="Textbox 384"/>
                        <wps:cNvSpPr txBox="1"/>
                        <wps:spPr>
                          <a:xfrm>
                            <a:off x="867727" y="898588"/>
                            <a:ext cx="127000" cy="114300"/>
                          </a:xfrm>
                          <a:prstGeom prst="rect">
                            <a:avLst/>
                          </a:prstGeom>
                        </wps:spPr>
                        <wps:txbx>
                          <w:txbxContent>
                            <w:p>
                              <w:pPr>
                                <w:spacing w:line="180" w:lineRule="exact" w:before="0"/>
                                <w:ind w:left="0" w:right="0" w:firstLine="0"/>
                                <w:jc w:val="left"/>
                                <w:rPr>
                                  <w:rFonts w:ascii="Calibri"/>
                                  <w:sz w:val="18"/>
                                </w:rPr>
                              </w:pPr>
                              <w:r>
                                <w:rPr>
                                  <w:rFonts w:ascii="Calibri"/>
                                  <w:spacing w:val="-5"/>
                                  <w:sz w:val="18"/>
                                </w:rPr>
                                <w:t>95</w:t>
                              </w:r>
                            </w:p>
                          </w:txbxContent>
                        </wps:txbx>
                        <wps:bodyPr wrap="square" lIns="0" tIns="0" rIns="0" bIns="0" rtlCol="0">
                          <a:noAutofit/>
                        </wps:bodyPr>
                      </wps:wsp>
                      <wps:wsp>
                        <wps:cNvPr id="385" name="Textbox 385"/>
                        <wps:cNvSpPr txBox="1"/>
                        <wps:spPr>
                          <a:xfrm>
                            <a:off x="1445069" y="960564"/>
                            <a:ext cx="127000" cy="114300"/>
                          </a:xfrm>
                          <a:prstGeom prst="rect">
                            <a:avLst/>
                          </a:prstGeom>
                        </wps:spPr>
                        <wps:txbx>
                          <w:txbxContent>
                            <w:p>
                              <w:pPr>
                                <w:spacing w:line="180" w:lineRule="exact" w:before="0"/>
                                <w:ind w:left="0" w:right="0" w:firstLine="0"/>
                                <w:jc w:val="left"/>
                                <w:rPr>
                                  <w:rFonts w:ascii="Calibri"/>
                                  <w:sz w:val="18"/>
                                </w:rPr>
                              </w:pPr>
                              <w:r>
                                <w:rPr>
                                  <w:rFonts w:ascii="Calibri"/>
                                  <w:spacing w:val="-5"/>
                                  <w:sz w:val="18"/>
                                </w:rPr>
                                <w:t>95</w:t>
                              </w:r>
                            </w:p>
                          </w:txbxContent>
                        </wps:txbx>
                        <wps:bodyPr wrap="square" lIns="0" tIns="0" rIns="0" bIns="0" rtlCol="0">
                          <a:noAutofit/>
                        </wps:bodyPr>
                      </wps:wsp>
                      <wps:wsp>
                        <wps:cNvPr id="386" name="Textbox 386"/>
                        <wps:cNvSpPr txBox="1"/>
                        <wps:spPr>
                          <a:xfrm>
                            <a:off x="2064448" y="1026858"/>
                            <a:ext cx="127000" cy="114300"/>
                          </a:xfrm>
                          <a:prstGeom prst="rect">
                            <a:avLst/>
                          </a:prstGeom>
                        </wps:spPr>
                        <wps:txbx>
                          <w:txbxContent>
                            <w:p>
                              <w:pPr>
                                <w:spacing w:line="180" w:lineRule="exact" w:before="0"/>
                                <w:ind w:left="0" w:right="0" w:firstLine="0"/>
                                <w:jc w:val="left"/>
                                <w:rPr>
                                  <w:rFonts w:ascii="Calibri"/>
                                  <w:sz w:val="18"/>
                                </w:rPr>
                              </w:pPr>
                              <w:r>
                                <w:rPr>
                                  <w:rFonts w:ascii="Calibri"/>
                                  <w:spacing w:val="-5"/>
                                  <w:sz w:val="18"/>
                                </w:rPr>
                                <w:t>95</w:t>
                              </w:r>
                            </w:p>
                          </w:txbxContent>
                        </wps:txbx>
                        <wps:bodyPr wrap="square" lIns="0" tIns="0" rIns="0" bIns="0" rtlCol="0">
                          <a:noAutofit/>
                        </wps:bodyPr>
                      </wps:wsp>
                      <wps:wsp>
                        <wps:cNvPr id="387" name="Textbox 387"/>
                        <wps:cNvSpPr txBox="1"/>
                        <wps:spPr>
                          <a:xfrm>
                            <a:off x="2748343" y="1176845"/>
                            <a:ext cx="492125" cy="281940"/>
                          </a:xfrm>
                          <a:prstGeom prst="rect">
                            <a:avLst/>
                          </a:prstGeom>
                        </wps:spPr>
                        <wps:txbx>
                          <w:txbxContent>
                            <w:p>
                              <w:pPr>
                                <w:spacing w:line="183" w:lineRule="exact" w:before="0"/>
                                <w:ind w:left="170" w:right="0" w:firstLine="0"/>
                                <w:jc w:val="left"/>
                                <w:rPr>
                                  <w:rFonts w:ascii="Calibri"/>
                                  <w:sz w:val="18"/>
                                </w:rPr>
                              </w:pPr>
                              <w:r>
                                <w:rPr>
                                  <w:rFonts w:ascii="Calibri"/>
                                  <w:spacing w:val="-2"/>
                                  <w:sz w:val="18"/>
                                </w:rPr>
                                <w:t>Capaian</w:t>
                              </w:r>
                            </w:p>
                            <w:p>
                              <w:pPr>
                                <w:spacing w:line="216" w:lineRule="exact" w:before="43"/>
                                <w:ind w:left="0" w:right="0" w:firstLine="0"/>
                                <w:jc w:val="left"/>
                                <w:rPr>
                                  <w:rFonts w:ascii="Calibri"/>
                                  <w:sz w:val="18"/>
                                </w:rPr>
                              </w:pPr>
                              <w:r>
                                <w:rPr>
                                  <w:rFonts w:ascii="Calibri"/>
                                  <w:spacing w:val="-2"/>
                                  <w:sz w:val="18"/>
                                </w:rPr>
                                <w:t>Realisasi</w:t>
                              </w:r>
                            </w:p>
                          </w:txbxContent>
                        </wps:txbx>
                        <wps:bodyPr wrap="square" lIns="0" tIns="0" rIns="0" bIns="0" rtlCol="0">
                          <a:noAutofit/>
                        </wps:bodyPr>
                      </wps:wsp>
                      <wps:wsp>
                        <wps:cNvPr id="388" name="Textbox 388"/>
                        <wps:cNvSpPr txBox="1"/>
                        <wps:spPr>
                          <a:xfrm>
                            <a:off x="778573" y="1619948"/>
                            <a:ext cx="318135" cy="114300"/>
                          </a:xfrm>
                          <a:prstGeom prst="rect">
                            <a:avLst/>
                          </a:prstGeom>
                        </wps:spPr>
                        <wps:txbx>
                          <w:txbxContent>
                            <w:p>
                              <w:pPr>
                                <w:spacing w:line="180" w:lineRule="exact" w:before="0"/>
                                <w:ind w:left="0" w:right="0" w:firstLine="0"/>
                                <w:jc w:val="left"/>
                                <w:rPr>
                                  <w:rFonts w:ascii="Calibri"/>
                                  <w:sz w:val="18"/>
                                </w:rPr>
                              </w:pPr>
                              <w:r>
                                <w:rPr>
                                  <w:rFonts w:ascii="Calibri"/>
                                  <w:spacing w:val="17"/>
                                  <w:sz w:val="18"/>
                                </w:rPr>
                                <w:t>2021 </w:t>
                              </w:r>
                            </w:p>
                          </w:txbxContent>
                        </wps:txbx>
                        <wps:bodyPr wrap="square" lIns="0" tIns="0" rIns="0" bIns="0" rtlCol="0">
                          <a:noAutofit/>
                        </wps:bodyPr>
                      </wps:wsp>
                      <wps:wsp>
                        <wps:cNvPr id="389" name="Textbox 389"/>
                        <wps:cNvSpPr txBox="1"/>
                        <wps:spPr>
                          <a:xfrm>
                            <a:off x="2619819" y="1543494"/>
                            <a:ext cx="311150" cy="114300"/>
                          </a:xfrm>
                          <a:prstGeom prst="rect">
                            <a:avLst/>
                          </a:prstGeom>
                        </wps:spPr>
                        <wps:txbx>
                          <w:txbxContent>
                            <w:p>
                              <w:pPr>
                                <w:spacing w:line="180" w:lineRule="exact" w:before="0"/>
                                <w:ind w:left="0" w:right="0" w:firstLine="0"/>
                                <w:jc w:val="left"/>
                                <w:rPr>
                                  <w:rFonts w:ascii="Calibri"/>
                                  <w:sz w:val="18"/>
                                </w:rPr>
                              </w:pPr>
                              <w:r>
                                <w:rPr>
                                  <w:rFonts w:ascii="Calibri"/>
                                  <w:spacing w:val="-2"/>
                                  <w:sz w:val="18"/>
                                </w:rPr>
                                <w:t>Target</w:t>
                              </w:r>
                            </w:p>
                          </w:txbxContent>
                        </wps:txbx>
                        <wps:bodyPr wrap="square" lIns="0" tIns="0" rIns="0" bIns="0" rtlCol="0">
                          <a:noAutofit/>
                        </wps:bodyPr>
                      </wps:wsp>
                      <wps:wsp>
                        <wps:cNvPr id="390" name="Textbox 390"/>
                        <wps:cNvSpPr txBox="1"/>
                        <wps:spPr>
                          <a:xfrm>
                            <a:off x="1350327" y="1696148"/>
                            <a:ext cx="318135" cy="114300"/>
                          </a:xfrm>
                          <a:prstGeom prst="rect">
                            <a:avLst/>
                          </a:prstGeom>
                        </wps:spPr>
                        <wps:txbx>
                          <w:txbxContent>
                            <w:p>
                              <w:pPr>
                                <w:spacing w:line="180" w:lineRule="exact" w:before="0"/>
                                <w:ind w:left="0" w:right="0" w:firstLine="0"/>
                                <w:jc w:val="left"/>
                                <w:rPr>
                                  <w:rFonts w:ascii="Calibri"/>
                                  <w:sz w:val="18"/>
                                </w:rPr>
                              </w:pPr>
                              <w:r>
                                <w:rPr>
                                  <w:rFonts w:ascii="Calibri"/>
                                  <w:spacing w:val="17"/>
                                  <w:sz w:val="18"/>
                                </w:rPr>
                                <w:t>2022 </w:t>
                              </w:r>
                            </w:p>
                          </w:txbxContent>
                        </wps:txbx>
                        <wps:bodyPr wrap="square" lIns="0" tIns="0" rIns="0" bIns="0" rtlCol="0">
                          <a:noAutofit/>
                        </wps:bodyPr>
                      </wps:wsp>
                      <wps:wsp>
                        <wps:cNvPr id="391" name="Textbox 391"/>
                        <wps:cNvSpPr txBox="1"/>
                        <wps:spPr>
                          <a:xfrm>
                            <a:off x="1963737" y="1778190"/>
                            <a:ext cx="318135" cy="114300"/>
                          </a:xfrm>
                          <a:prstGeom prst="rect">
                            <a:avLst/>
                          </a:prstGeom>
                        </wps:spPr>
                        <wps:txbx>
                          <w:txbxContent>
                            <w:p>
                              <w:pPr>
                                <w:spacing w:line="180" w:lineRule="exact" w:before="0"/>
                                <w:ind w:left="0" w:right="0" w:firstLine="0"/>
                                <w:jc w:val="left"/>
                                <w:rPr>
                                  <w:rFonts w:ascii="Calibri"/>
                                  <w:sz w:val="18"/>
                                </w:rPr>
                              </w:pPr>
                              <w:r>
                                <w:rPr>
                                  <w:rFonts w:ascii="Calibri"/>
                                  <w:spacing w:val="17"/>
                                  <w:sz w:val="18"/>
                                </w:rPr>
                                <w:t>2023 </w:t>
                              </w:r>
                            </w:p>
                          </w:txbxContent>
                        </wps:txbx>
                        <wps:bodyPr wrap="square" lIns="0" tIns="0" rIns="0" bIns="0" rtlCol="0">
                          <a:noAutofit/>
                        </wps:bodyPr>
                      </wps:wsp>
                      <wps:wsp>
                        <wps:cNvPr id="392" name="Textbox 392"/>
                        <wps:cNvSpPr txBox="1"/>
                        <wps:spPr>
                          <a:xfrm>
                            <a:off x="1089215" y="705612"/>
                            <a:ext cx="192405" cy="177800"/>
                          </a:xfrm>
                          <a:prstGeom prst="rect">
                            <a:avLst/>
                          </a:prstGeom>
                          <a:solidFill>
                            <a:srgbClr val="C0504D">
                              <a:alpha val="70195"/>
                            </a:srgbClr>
                          </a:solidFill>
                        </wps:spPr>
                        <wps:txbx>
                          <w:txbxContent>
                            <w:p>
                              <w:pPr>
                                <w:spacing w:before="31"/>
                                <w:ind w:left="63" w:right="0" w:firstLine="0"/>
                                <w:jc w:val="left"/>
                                <w:rPr>
                                  <w:rFonts w:ascii="Calibri"/>
                                  <w:color w:val="000000"/>
                                  <w:sz w:val="18"/>
                                </w:rPr>
                              </w:pPr>
                              <w:r>
                                <w:rPr>
                                  <w:rFonts w:ascii="Calibri"/>
                                  <w:color w:val="000000"/>
                                  <w:spacing w:val="-5"/>
                                  <w:sz w:val="18"/>
                                </w:rPr>
                                <w:t>95</w:t>
                              </w:r>
                            </w:p>
                          </w:txbxContent>
                        </wps:txbx>
                        <wps:bodyPr wrap="square" lIns="0" tIns="0" rIns="0" bIns="0" rtlCol="0">
                          <a:noAutofit/>
                        </wps:bodyPr>
                      </wps:wsp>
                      <wps:wsp>
                        <wps:cNvPr id="393" name="Textbox 393"/>
                        <wps:cNvSpPr txBox="1"/>
                        <wps:spPr>
                          <a:xfrm>
                            <a:off x="2166810" y="602741"/>
                            <a:ext cx="250190" cy="177800"/>
                          </a:xfrm>
                          <a:prstGeom prst="rect">
                            <a:avLst/>
                          </a:prstGeom>
                          <a:solidFill>
                            <a:srgbClr val="C0504D">
                              <a:alpha val="70195"/>
                            </a:srgbClr>
                          </a:solidFill>
                        </wps:spPr>
                        <wps:txbx>
                          <w:txbxContent>
                            <w:p>
                              <w:pPr>
                                <w:spacing w:before="31"/>
                                <w:ind w:left="64" w:right="0" w:firstLine="0"/>
                                <w:jc w:val="left"/>
                                <w:rPr>
                                  <w:rFonts w:ascii="Calibri"/>
                                  <w:color w:val="000000"/>
                                  <w:sz w:val="18"/>
                                </w:rPr>
                              </w:pPr>
                              <w:r>
                                <w:rPr>
                                  <w:rFonts w:ascii="Calibri"/>
                                  <w:color w:val="000000"/>
                                  <w:spacing w:val="-5"/>
                                  <w:sz w:val="18"/>
                                </w:rPr>
                                <w:t>100</w:t>
                              </w:r>
                            </w:p>
                          </w:txbxContent>
                        </wps:txbx>
                        <wps:bodyPr wrap="square" lIns="0" tIns="0" rIns="0" bIns="0" rtlCol="0">
                          <a:noAutofit/>
                        </wps:bodyPr>
                      </wps:wsp>
                      <wps:wsp>
                        <wps:cNvPr id="394" name="Textbox 394"/>
                        <wps:cNvSpPr txBox="1"/>
                        <wps:spPr>
                          <a:xfrm>
                            <a:off x="1594167" y="554101"/>
                            <a:ext cx="250190" cy="177800"/>
                          </a:xfrm>
                          <a:prstGeom prst="rect">
                            <a:avLst/>
                          </a:prstGeom>
                          <a:solidFill>
                            <a:srgbClr val="C0504D">
                              <a:alpha val="70195"/>
                            </a:srgbClr>
                          </a:solidFill>
                        </wps:spPr>
                        <wps:txbx>
                          <w:txbxContent>
                            <w:p>
                              <w:pPr>
                                <w:spacing w:before="31"/>
                                <w:ind w:left="63" w:right="0" w:firstLine="0"/>
                                <w:jc w:val="left"/>
                                <w:rPr>
                                  <w:rFonts w:ascii="Calibri"/>
                                  <w:color w:val="000000"/>
                                  <w:sz w:val="18"/>
                                </w:rPr>
                              </w:pPr>
                              <w:r>
                                <w:rPr>
                                  <w:rFonts w:ascii="Calibri"/>
                                  <w:color w:val="000000"/>
                                  <w:spacing w:val="-5"/>
                                  <w:sz w:val="18"/>
                                </w:rPr>
                                <w:t>100</w:t>
                              </w:r>
                            </w:p>
                          </w:txbxContent>
                        </wps:txbx>
                        <wps:bodyPr wrap="square" lIns="0" tIns="0" rIns="0" bIns="0" rtlCol="0">
                          <a:noAutofit/>
                        </wps:bodyPr>
                      </wps:wsp>
                      <wps:wsp>
                        <wps:cNvPr id="395" name="Textbox 395"/>
                        <wps:cNvSpPr txBox="1"/>
                        <wps:spPr>
                          <a:xfrm>
                            <a:off x="1278826" y="396875"/>
                            <a:ext cx="250190" cy="177800"/>
                          </a:xfrm>
                          <a:prstGeom prst="rect">
                            <a:avLst/>
                          </a:prstGeom>
                          <a:solidFill>
                            <a:srgbClr val="9BBA58">
                              <a:alpha val="70195"/>
                            </a:srgbClr>
                          </a:solidFill>
                        </wps:spPr>
                        <wps:txbx>
                          <w:txbxContent>
                            <w:p>
                              <w:pPr>
                                <w:spacing w:before="30"/>
                                <w:ind w:left="64" w:right="0" w:firstLine="0"/>
                                <w:jc w:val="left"/>
                                <w:rPr>
                                  <w:rFonts w:ascii="Calibri"/>
                                  <w:color w:val="000000"/>
                                  <w:sz w:val="18"/>
                                </w:rPr>
                              </w:pPr>
                              <w:r>
                                <w:rPr>
                                  <w:rFonts w:ascii="Calibri"/>
                                  <w:color w:val="000000"/>
                                  <w:spacing w:val="-5"/>
                                  <w:sz w:val="18"/>
                                </w:rPr>
                                <w:t>100</w:t>
                              </w:r>
                            </w:p>
                          </w:txbxContent>
                        </wps:txbx>
                        <wps:bodyPr wrap="square" lIns="0" tIns="0" rIns="0" bIns="0" rtlCol="0">
                          <a:noAutofit/>
                        </wps:bodyPr>
                      </wps:wsp>
                      <wps:wsp>
                        <wps:cNvPr id="396" name="Textbox 396"/>
                        <wps:cNvSpPr txBox="1"/>
                        <wps:spPr>
                          <a:xfrm>
                            <a:off x="2311209" y="269620"/>
                            <a:ext cx="250190" cy="177800"/>
                          </a:xfrm>
                          <a:prstGeom prst="rect">
                            <a:avLst/>
                          </a:prstGeom>
                          <a:solidFill>
                            <a:srgbClr val="9BBA58">
                              <a:alpha val="70195"/>
                            </a:srgbClr>
                          </a:solidFill>
                        </wps:spPr>
                        <wps:txbx>
                          <w:txbxContent>
                            <w:p>
                              <w:pPr>
                                <w:spacing w:before="30"/>
                                <w:ind w:left="65" w:right="0" w:firstLine="0"/>
                                <w:jc w:val="left"/>
                                <w:rPr>
                                  <w:rFonts w:ascii="Calibri"/>
                                  <w:color w:val="000000"/>
                                  <w:sz w:val="18"/>
                                </w:rPr>
                              </w:pPr>
                              <w:r>
                                <w:rPr>
                                  <w:rFonts w:ascii="Calibri"/>
                                  <w:color w:val="000000"/>
                                  <w:spacing w:val="-5"/>
                                  <w:sz w:val="18"/>
                                </w:rPr>
                                <w:t>105</w:t>
                              </w:r>
                            </w:p>
                          </w:txbxContent>
                        </wps:txbx>
                        <wps:bodyPr wrap="square" lIns="0" tIns="0" rIns="0" bIns="0" rtlCol="0">
                          <a:noAutofit/>
                        </wps:bodyPr>
                      </wps:wsp>
                      <wps:wsp>
                        <wps:cNvPr id="397" name="Textbox 397"/>
                        <wps:cNvSpPr txBox="1"/>
                        <wps:spPr>
                          <a:xfrm>
                            <a:off x="1778825" y="234568"/>
                            <a:ext cx="250190" cy="177800"/>
                          </a:xfrm>
                          <a:prstGeom prst="rect">
                            <a:avLst/>
                          </a:prstGeom>
                          <a:solidFill>
                            <a:srgbClr val="9BBA58">
                              <a:alpha val="70195"/>
                            </a:srgbClr>
                          </a:solidFill>
                        </wps:spPr>
                        <wps:txbx>
                          <w:txbxContent>
                            <w:p>
                              <w:pPr>
                                <w:spacing w:before="31"/>
                                <w:ind w:left="64" w:right="0" w:firstLine="0"/>
                                <w:jc w:val="left"/>
                                <w:rPr>
                                  <w:rFonts w:ascii="Calibri"/>
                                  <w:color w:val="000000"/>
                                  <w:sz w:val="18"/>
                                </w:rPr>
                              </w:pPr>
                              <w:r>
                                <w:rPr>
                                  <w:rFonts w:ascii="Calibri"/>
                                  <w:color w:val="000000"/>
                                  <w:spacing w:val="-5"/>
                                  <w:sz w:val="18"/>
                                </w:rPr>
                                <w:t>105</w:t>
                              </w:r>
                            </w:p>
                          </w:txbxContent>
                        </wps:txbx>
                        <wps:bodyPr wrap="square" lIns="0" tIns="0" rIns="0" bIns="0" rtlCol="0">
                          <a:noAutofit/>
                        </wps:bodyPr>
                      </wps:wsp>
                    </wpg:wgp>
                  </a:graphicData>
                </a:graphic>
              </wp:anchor>
            </w:drawing>
          </mc:Choice>
          <mc:Fallback>
            <w:pict>
              <v:group style="position:absolute;margin-left:219.345001pt;margin-top:15.235373pt;width:283.5pt;height:159.75pt;mso-position-horizontal-relative:page;mso-position-vertical-relative:paragraph;z-index:-15689728;mso-wrap-distance-left:0;mso-wrap-distance-right:0" id="docshapegroup362" coordorigin="4387,305" coordsize="5670,3195">
                <v:shape style="position:absolute;left:4394;top:312;width:5655;height:3180" type="#_x0000_t75" id="docshape363" stroked="false">
                  <v:imagedata r:id="rId111" o:title=""/>
                </v:shape>
                <v:shape style="position:absolute;left:4965;top:528;width:4222;height:2497" type="#_x0000_t75" id="docshape364" stroked="false">
                  <v:imagedata r:id="rId112" o:title=""/>
                </v:shape>
                <v:shape style="position:absolute;left:8228;top:2113;width:622;height:875" id="docshape365" coordorigin="8229,2114" coordsize="622,875" path="m8229,2988l8285,2988m8450,2643l8510,2643m8635,2358l8695,2358m8795,2114l8850,2114e" filled="false" stroked="true" strokeweight=".25pt" strokecolor="#94b3d6">
                  <v:path arrowok="t"/>
                  <v:stroke dashstyle="solid"/>
                </v:shape>
                <v:shape style="position:absolute;left:5690;top:1652;width:2187;height:482" id="docshape366" coordorigin="5690,1652" coordsize="2187,482" path="m5993,1652l5690,1652,5690,1932,5993,1932,5993,1652xm6901,1750l6599,1750,6599,2030,6901,2030,6901,1750xm7877,1855l7574,1855,7574,2134,7877,2134,7877,1855xe" filled="true" fillcolor="#4f81bc" stroked="false">
                  <v:path arrowok="t"/>
                  <v:fill opacity="46003f" type="solid"/>
                </v:shape>
                <v:rect style="position:absolute;left:4394;top:312;width:5655;height:3180" id="docshape367" filled="false" stroked="true" strokeweight=".75pt" strokecolor="#4f81bc">
                  <v:stroke dashstyle="solid"/>
                </v:rect>
                <v:shape style="position:absolute;left:4907;top:868;width:371;height:1854" type="#_x0000_t202" id="docshape368" filled="false" stroked="false">
                  <v:textbox inset="0,0,0,0">
                    <w:txbxContent>
                      <w:p>
                        <w:pPr>
                          <w:spacing w:line="184" w:lineRule="exact" w:before="0"/>
                          <w:ind w:left="0" w:right="0" w:firstLine="0"/>
                          <w:jc w:val="left"/>
                          <w:rPr>
                            <w:rFonts w:ascii="Calibri"/>
                            <w:sz w:val="18"/>
                          </w:rPr>
                        </w:pPr>
                        <w:r>
                          <w:rPr>
                            <w:rFonts w:ascii="Calibri"/>
                            <w:spacing w:val="-5"/>
                            <w:sz w:val="18"/>
                          </w:rPr>
                          <w:t>110</w:t>
                        </w:r>
                      </w:p>
                      <w:p>
                        <w:pPr>
                          <w:spacing w:before="127"/>
                          <w:ind w:left="16" w:right="0" w:firstLine="0"/>
                          <w:jc w:val="left"/>
                          <w:rPr>
                            <w:rFonts w:ascii="Calibri"/>
                            <w:sz w:val="18"/>
                          </w:rPr>
                        </w:pPr>
                        <w:r>
                          <w:rPr>
                            <w:rFonts w:ascii="Calibri"/>
                            <w:spacing w:val="-5"/>
                            <w:sz w:val="18"/>
                          </w:rPr>
                          <w:t>105</w:t>
                        </w:r>
                      </w:p>
                      <w:p>
                        <w:pPr>
                          <w:spacing w:before="122"/>
                          <w:ind w:left="32" w:right="0" w:firstLine="0"/>
                          <w:jc w:val="left"/>
                          <w:rPr>
                            <w:rFonts w:ascii="Calibri"/>
                            <w:sz w:val="18"/>
                          </w:rPr>
                        </w:pPr>
                        <w:r>
                          <w:rPr>
                            <w:rFonts w:ascii="Calibri"/>
                            <w:spacing w:val="-5"/>
                            <w:sz w:val="18"/>
                          </w:rPr>
                          <w:t>100</w:t>
                        </w:r>
                      </w:p>
                      <w:p>
                        <w:pPr>
                          <w:spacing w:before="115"/>
                          <w:ind w:left="140" w:right="0" w:firstLine="0"/>
                          <w:jc w:val="left"/>
                          <w:rPr>
                            <w:rFonts w:ascii="Calibri"/>
                            <w:sz w:val="18"/>
                          </w:rPr>
                        </w:pPr>
                        <w:r>
                          <w:rPr>
                            <w:rFonts w:ascii="Calibri"/>
                            <w:spacing w:val="-5"/>
                            <w:sz w:val="18"/>
                          </w:rPr>
                          <w:t>95</w:t>
                        </w:r>
                      </w:p>
                      <w:p>
                        <w:pPr>
                          <w:spacing w:before="108"/>
                          <w:ind w:left="155" w:right="0" w:firstLine="0"/>
                          <w:jc w:val="left"/>
                          <w:rPr>
                            <w:rFonts w:ascii="Calibri"/>
                            <w:sz w:val="18"/>
                          </w:rPr>
                        </w:pPr>
                        <w:r>
                          <w:rPr>
                            <w:rFonts w:ascii="Calibri"/>
                            <w:spacing w:val="-5"/>
                            <w:sz w:val="18"/>
                          </w:rPr>
                          <w:t>90</w:t>
                        </w:r>
                      </w:p>
                      <w:p>
                        <w:pPr>
                          <w:spacing w:line="216" w:lineRule="exact" w:before="102"/>
                          <w:ind w:left="170" w:right="0" w:firstLine="0"/>
                          <w:jc w:val="left"/>
                          <w:rPr>
                            <w:rFonts w:ascii="Calibri"/>
                            <w:sz w:val="18"/>
                          </w:rPr>
                        </w:pPr>
                        <w:r>
                          <w:rPr>
                            <w:rFonts w:ascii="Calibri"/>
                            <w:spacing w:val="-5"/>
                            <w:sz w:val="18"/>
                          </w:rPr>
                          <w:t>85</w:t>
                        </w:r>
                      </w:p>
                    </w:txbxContent>
                  </v:textbox>
                  <w10:wrap type="none"/>
                </v:shape>
                <v:shape style="position:absolute;left:5753;top:1719;width:200;height:180" type="#_x0000_t202" id="docshape369" filled="false" stroked="false">
                  <v:textbox inset="0,0,0,0">
                    <w:txbxContent>
                      <w:p>
                        <w:pPr>
                          <w:spacing w:line="180" w:lineRule="exact" w:before="0"/>
                          <w:ind w:left="0" w:right="0" w:firstLine="0"/>
                          <w:jc w:val="left"/>
                          <w:rPr>
                            <w:rFonts w:ascii="Calibri"/>
                            <w:sz w:val="18"/>
                          </w:rPr>
                        </w:pPr>
                        <w:r>
                          <w:rPr>
                            <w:rFonts w:ascii="Calibri"/>
                            <w:spacing w:val="-5"/>
                            <w:sz w:val="18"/>
                          </w:rPr>
                          <w:t>95</w:t>
                        </w:r>
                      </w:p>
                    </w:txbxContent>
                  </v:textbox>
                  <w10:wrap type="none"/>
                </v:shape>
                <v:shape style="position:absolute;left:6662;top:1817;width:200;height:180" type="#_x0000_t202" id="docshape370" filled="false" stroked="false">
                  <v:textbox inset="0,0,0,0">
                    <w:txbxContent>
                      <w:p>
                        <w:pPr>
                          <w:spacing w:line="180" w:lineRule="exact" w:before="0"/>
                          <w:ind w:left="0" w:right="0" w:firstLine="0"/>
                          <w:jc w:val="left"/>
                          <w:rPr>
                            <w:rFonts w:ascii="Calibri"/>
                            <w:sz w:val="18"/>
                          </w:rPr>
                        </w:pPr>
                        <w:r>
                          <w:rPr>
                            <w:rFonts w:ascii="Calibri"/>
                            <w:spacing w:val="-5"/>
                            <w:sz w:val="18"/>
                          </w:rPr>
                          <w:t>95</w:t>
                        </w:r>
                      </w:p>
                    </w:txbxContent>
                  </v:textbox>
                  <w10:wrap type="none"/>
                </v:shape>
                <v:shape style="position:absolute;left:7638;top:1921;width:200;height:180" type="#_x0000_t202" id="docshape371" filled="false" stroked="false">
                  <v:textbox inset="0,0,0,0">
                    <w:txbxContent>
                      <w:p>
                        <w:pPr>
                          <w:spacing w:line="180" w:lineRule="exact" w:before="0"/>
                          <w:ind w:left="0" w:right="0" w:firstLine="0"/>
                          <w:jc w:val="left"/>
                          <w:rPr>
                            <w:rFonts w:ascii="Calibri"/>
                            <w:sz w:val="18"/>
                          </w:rPr>
                        </w:pPr>
                        <w:r>
                          <w:rPr>
                            <w:rFonts w:ascii="Calibri"/>
                            <w:spacing w:val="-5"/>
                            <w:sz w:val="18"/>
                          </w:rPr>
                          <w:t>95</w:t>
                        </w:r>
                      </w:p>
                    </w:txbxContent>
                  </v:textbox>
                  <w10:wrap type="none"/>
                </v:shape>
                <v:shape style="position:absolute;left:8715;top:2158;width:775;height:444" type="#_x0000_t202" id="docshape372" filled="false" stroked="false">
                  <v:textbox inset="0,0,0,0">
                    <w:txbxContent>
                      <w:p>
                        <w:pPr>
                          <w:spacing w:line="183" w:lineRule="exact" w:before="0"/>
                          <w:ind w:left="170" w:right="0" w:firstLine="0"/>
                          <w:jc w:val="left"/>
                          <w:rPr>
                            <w:rFonts w:ascii="Calibri"/>
                            <w:sz w:val="18"/>
                          </w:rPr>
                        </w:pPr>
                        <w:r>
                          <w:rPr>
                            <w:rFonts w:ascii="Calibri"/>
                            <w:spacing w:val="-2"/>
                            <w:sz w:val="18"/>
                          </w:rPr>
                          <w:t>Capaian</w:t>
                        </w:r>
                      </w:p>
                      <w:p>
                        <w:pPr>
                          <w:spacing w:line="216" w:lineRule="exact" w:before="43"/>
                          <w:ind w:left="0" w:right="0" w:firstLine="0"/>
                          <w:jc w:val="left"/>
                          <w:rPr>
                            <w:rFonts w:ascii="Calibri"/>
                            <w:sz w:val="18"/>
                          </w:rPr>
                        </w:pPr>
                        <w:r>
                          <w:rPr>
                            <w:rFonts w:ascii="Calibri"/>
                            <w:spacing w:val="-2"/>
                            <w:sz w:val="18"/>
                          </w:rPr>
                          <w:t>Realisasi</w:t>
                        </w:r>
                      </w:p>
                    </w:txbxContent>
                  </v:textbox>
                  <w10:wrap type="none"/>
                </v:shape>
                <v:shape style="position:absolute;left:5613;top:2855;width:501;height:180" type="#_x0000_t202" id="docshape373" filled="false" stroked="false">
                  <v:textbox inset="0,0,0,0">
                    <w:txbxContent>
                      <w:p>
                        <w:pPr>
                          <w:spacing w:line="180" w:lineRule="exact" w:before="0"/>
                          <w:ind w:left="0" w:right="0" w:firstLine="0"/>
                          <w:jc w:val="left"/>
                          <w:rPr>
                            <w:rFonts w:ascii="Calibri"/>
                            <w:sz w:val="18"/>
                          </w:rPr>
                        </w:pPr>
                        <w:r>
                          <w:rPr>
                            <w:rFonts w:ascii="Calibri"/>
                            <w:spacing w:val="17"/>
                            <w:sz w:val="18"/>
                          </w:rPr>
                          <w:t>2021 </w:t>
                        </w:r>
                      </w:p>
                    </w:txbxContent>
                  </v:textbox>
                  <w10:wrap type="none"/>
                </v:shape>
                <v:shape style="position:absolute;left:8512;top:2735;width:490;height:180" type="#_x0000_t202" id="docshape374" filled="false" stroked="false">
                  <v:textbox inset="0,0,0,0">
                    <w:txbxContent>
                      <w:p>
                        <w:pPr>
                          <w:spacing w:line="180" w:lineRule="exact" w:before="0"/>
                          <w:ind w:left="0" w:right="0" w:firstLine="0"/>
                          <w:jc w:val="left"/>
                          <w:rPr>
                            <w:rFonts w:ascii="Calibri"/>
                            <w:sz w:val="18"/>
                          </w:rPr>
                        </w:pPr>
                        <w:r>
                          <w:rPr>
                            <w:rFonts w:ascii="Calibri"/>
                            <w:spacing w:val="-2"/>
                            <w:sz w:val="18"/>
                          </w:rPr>
                          <w:t>Target</w:t>
                        </w:r>
                      </w:p>
                    </w:txbxContent>
                  </v:textbox>
                  <w10:wrap type="none"/>
                </v:shape>
                <v:shape style="position:absolute;left:6513;top:2975;width:501;height:180" type="#_x0000_t202" id="docshape375" filled="false" stroked="false">
                  <v:textbox inset="0,0,0,0">
                    <w:txbxContent>
                      <w:p>
                        <w:pPr>
                          <w:spacing w:line="180" w:lineRule="exact" w:before="0"/>
                          <w:ind w:left="0" w:right="0" w:firstLine="0"/>
                          <w:jc w:val="left"/>
                          <w:rPr>
                            <w:rFonts w:ascii="Calibri"/>
                            <w:sz w:val="18"/>
                          </w:rPr>
                        </w:pPr>
                        <w:r>
                          <w:rPr>
                            <w:rFonts w:ascii="Calibri"/>
                            <w:spacing w:val="17"/>
                            <w:sz w:val="18"/>
                          </w:rPr>
                          <w:t>2022 </w:t>
                        </w:r>
                      </w:p>
                    </w:txbxContent>
                  </v:textbox>
                  <w10:wrap type="none"/>
                </v:shape>
                <v:shape style="position:absolute;left:7479;top:3105;width:501;height:180" type="#_x0000_t202" id="docshape376" filled="false" stroked="false">
                  <v:textbox inset="0,0,0,0">
                    <w:txbxContent>
                      <w:p>
                        <w:pPr>
                          <w:spacing w:line="180" w:lineRule="exact" w:before="0"/>
                          <w:ind w:left="0" w:right="0" w:firstLine="0"/>
                          <w:jc w:val="left"/>
                          <w:rPr>
                            <w:rFonts w:ascii="Calibri"/>
                            <w:sz w:val="18"/>
                          </w:rPr>
                        </w:pPr>
                        <w:r>
                          <w:rPr>
                            <w:rFonts w:ascii="Calibri"/>
                            <w:spacing w:val="17"/>
                            <w:sz w:val="18"/>
                          </w:rPr>
                          <w:t>2023 </w:t>
                        </w:r>
                      </w:p>
                    </w:txbxContent>
                  </v:textbox>
                  <w10:wrap type="none"/>
                </v:shape>
                <v:shape style="position:absolute;left:6102;top:1415;width:303;height:280" type="#_x0000_t202" id="docshape377" filled="true" fillcolor="#c0504d" stroked="false">
                  <v:textbox inset="0,0,0,0">
                    <w:txbxContent>
                      <w:p>
                        <w:pPr>
                          <w:spacing w:before="31"/>
                          <w:ind w:left="63" w:right="0" w:firstLine="0"/>
                          <w:jc w:val="left"/>
                          <w:rPr>
                            <w:rFonts w:ascii="Calibri"/>
                            <w:color w:val="000000"/>
                            <w:sz w:val="18"/>
                          </w:rPr>
                        </w:pPr>
                        <w:r>
                          <w:rPr>
                            <w:rFonts w:ascii="Calibri"/>
                            <w:color w:val="000000"/>
                            <w:spacing w:val="-5"/>
                            <w:sz w:val="18"/>
                          </w:rPr>
                          <w:t>95</w:t>
                        </w:r>
                      </w:p>
                    </w:txbxContent>
                  </v:textbox>
                  <v:fill opacity="46003f" type="solid"/>
                  <w10:wrap type="none"/>
                </v:shape>
                <v:shape style="position:absolute;left:7799;top:1253;width:394;height:280" type="#_x0000_t202" id="docshape378" filled="true" fillcolor="#c0504d" stroked="false">
                  <v:textbox inset="0,0,0,0">
                    <w:txbxContent>
                      <w:p>
                        <w:pPr>
                          <w:spacing w:before="31"/>
                          <w:ind w:left="64" w:right="0" w:firstLine="0"/>
                          <w:jc w:val="left"/>
                          <w:rPr>
                            <w:rFonts w:ascii="Calibri"/>
                            <w:color w:val="000000"/>
                            <w:sz w:val="18"/>
                          </w:rPr>
                        </w:pPr>
                        <w:r>
                          <w:rPr>
                            <w:rFonts w:ascii="Calibri"/>
                            <w:color w:val="000000"/>
                            <w:spacing w:val="-5"/>
                            <w:sz w:val="18"/>
                          </w:rPr>
                          <w:t>100</w:t>
                        </w:r>
                      </w:p>
                    </w:txbxContent>
                  </v:textbox>
                  <v:fill opacity="46003f" type="solid"/>
                  <w10:wrap type="none"/>
                </v:shape>
                <v:shape style="position:absolute;left:6897;top:1177;width:394;height:280" type="#_x0000_t202" id="docshape379" filled="true" fillcolor="#c0504d" stroked="false">
                  <v:textbox inset="0,0,0,0">
                    <w:txbxContent>
                      <w:p>
                        <w:pPr>
                          <w:spacing w:before="31"/>
                          <w:ind w:left="63" w:right="0" w:firstLine="0"/>
                          <w:jc w:val="left"/>
                          <w:rPr>
                            <w:rFonts w:ascii="Calibri"/>
                            <w:color w:val="000000"/>
                            <w:sz w:val="18"/>
                          </w:rPr>
                        </w:pPr>
                        <w:r>
                          <w:rPr>
                            <w:rFonts w:ascii="Calibri"/>
                            <w:color w:val="000000"/>
                            <w:spacing w:val="-5"/>
                            <w:sz w:val="18"/>
                          </w:rPr>
                          <w:t>100</w:t>
                        </w:r>
                      </w:p>
                    </w:txbxContent>
                  </v:textbox>
                  <v:fill opacity="46003f" type="solid"/>
                  <w10:wrap type="none"/>
                </v:shape>
                <v:shape style="position:absolute;left:6400;top:929;width:394;height:280" type="#_x0000_t202" id="docshape380" filled="true" fillcolor="#9bba58" stroked="false">
                  <v:textbox inset="0,0,0,0">
                    <w:txbxContent>
                      <w:p>
                        <w:pPr>
                          <w:spacing w:before="30"/>
                          <w:ind w:left="64" w:right="0" w:firstLine="0"/>
                          <w:jc w:val="left"/>
                          <w:rPr>
                            <w:rFonts w:ascii="Calibri"/>
                            <w:color w:val="000000"/>
                            <w:sz w:val="18"/>
                          </w:rPr>
                        </w:pPr>
                        <w:r>
                          <w:rPr>
                            <w:rFonts w:ascii="Calibri"/>
                            <w:color w:val="000000"/>
                            <w:spacing w:val="-5"/>
                            <w:sz w:val="18"/>
                          </w:rPr>
                          <w:t>100</w:t>
                        </w:r>
                      </w:p>
                    </w:txbxContent>
                  </v:textbox>
                  <v:fill opacity="46003f" type="solid"/>
                  <w10:wrap type="none"/>
                </v:shape>
                <v:shape style="position:absolute;left:8026;top:729;width:394;height:280" type="#_x0000_t202" id="docshape381" filled="true" fillcolor="#9bba58" stroked="false">
                  <v:textbox inset="0,0,0,0">
                    <w:txbxContent>
                      <w:p>
                        <w:pPr>
                          <w:spacing w:before="30"/>
                          <w:ind w:left="65" w:right="0" w:firstLine="0"/>
                          <w:jc w:val="left"/>
                          <w:rPr>
                            <w:rFonts w:ascii="Calibri"/>
                            <w:color w:val="000000"/>
                            <w:sz w:val="18"/>
                          </w:rPr>
                        </w:pPr>
                        <w:r>
                          <w:rPr>
                            <w:rFonts w:ascii="Calibri"/>
                            <w:color w:val="000000"/>
                            <w:spacing w:val="-5"/>
                            <w:sz w:val="18"/>
                          </w:rPr>
                          <w:t>105</w:t>
                        </w:r>
                      </w:p>
                    </w:txbxContent>
                  </v:textbox>
                  <v:fill opacity="46003f" type="solid"/>
                  <w10:wrap type="none"/>
                </v:shape>
                <v:shape style="position:absolute;left:7188;top:674;width:394;height:280" type="#_x0000_t202" id="docshape382" filled="true" fillcolor="#9bba58" stroked="false">
                  <v:textbox inset="0,0,0,0">
                    <w:txbxContent>
                      <w:p>
                        <w:pPr>
                          <w:spacing w:before="31"/>
                          <w:ind w:left="64" w:right="0" w:firstLine="0"/>
                          <w:jc w:val="left"/>
                          <w:rPr>
                            <w:rFonts w:ascii="Calibri"/>
                            <w:color w:val="000000"/>
                            <w:sz w:val="18"/>
                          </w:rPr>
                        </w:pPr>
                        <w:r>
                          <w:rPr>
                            <w:rFonts w:ascii="Calibri"/>
                            <w:color w:val="000000"/>
                            <w:spacing w:val="-5"/>
                            <w:sz w:val="18"/>
                          </w:rPr>
                          <w:t>105</w:t>
                        </w:r>
                      </w:p>
                    </w:txbxContent>
                  </v:textbox>
                  <v:fill opacity="46003f" type="solid"/>
                  <w10:wrap type="none"/>
                </v:shape>
                <w10:wrap type="topAndBottom"/>
              </v:group>
            </w:pict>
          </mc:Fallback>
        </mc:AlternateContent>
      </w:r>
    </w:p>
    <w:p>
      <w:pPr>
        <w:pStyle w:val="BodyText"/>
        <w:spacing w:before="80"/>
      </w:pPr>
    </w:p>
    <w:p>
      <w:pPr>
        <w:pStyle w:val="BodyText"/>
        <w:spacing w:line="276" w:lineRule="auto"/>
        <w:ind w:left="2141" w:right="374" w:firstLine="565"/>
        <w:jc w:val="both"/>
      </w:pPr>
      <w:r>
        <w:rPr/>
        <w:t>Berdasarkan tabel 52 dan grafik 21 di atas perbandingan antara</w:t>
      </w:r>
      <w:r>
        <w:rPr>
          <w:spacing w:val="40"/>
        </w:rPr>
        <w:t> </w:t>
      </w:r>
      <w:r>
        <w:rPr/>
        <w:t>capaian kinerja Tahun 2023 s.d. 2021 dapat dianalisa dan dievaluasi bahwa capaian kinerja persentase pemenuhan pengamanan Obyek Vital Tahun 2023 dibanding tahun 2022 tidak mengalami perubahan Sedangkan capaian kinerja persentase pemenuhan pengamanan Obyek Vital Tahun 2023 dibanding tahun 2021 mengalami peningkatan sebaynak 5%.</w:t>
      </w:r>
    </w:p>
    <w:p>
      <w:pPr>
        <w:pStyle w:val="BodyText"/>
        <w:spacing w:line="276" w:lineRule="auto"/>
        <w:ind w:left="2141" w:right="372" w:firstLine="565"/>
        <w:jc w:val="both"/>
      </w:pPr>
      <w:r>
        <w:rPr/>
        <w:t>Selama tiga tahun terakhir kinerja Satsamapta Polres Ketapang dapat dikatakan sangat baik karena berhasil mempertahankan realisasi kinerja bahkan meningkat pada tahun 2022 serta dapat dipertahankan pada tahun 2023, kemudian ditahun 2023 jumlah realisasi kegiatan pengamanan dapat terealisasi melebihi target yaitu sebesar 105% peningkatan jumlah kegiatan pengamanan Objek vital tersebut mencerminkan bahwa Unit Pamobvit telah berhasil meyakinkan bahwa pentingnya dilakukan pengamanan terhadap Objek Vital untuk menciptakan rasa aman dan nyaman bagi pengunjung/nasabah Obvit maupun pihak pengelola Obvit serta menekan gangguan kamtibmas yang bisa terjadi di Objek vital.</w:t>
      </w:r>
    </w:p>
    <w:p>
      <w:pPr>
        <w:spacing w:after="0" w:line="276" w:lineRule="auto"/>
        <w:jc w:val="both"/>
        <w:sectPr>
          <w:pgSz w:w="11910" w:h="16840"/>
          <w:pgMar w:header="0" w:footer="666" w:top="780" w:bottom="940" w:left="980" w:right="180"/>
        </w:sectPr>
      </w:pPr>
    </w:p>
    <w:p>
      <w:pPr>
        <w:spacing w:before="69"/>
        <w:ind w:left="1727" w:right="0" w:firstLine="0"/>
        <w:jc w:val="center"/>
        <w:rPr>
          <w:sz w:val="22"/>
        </w:rPr>
      </w:pPr>
      <w:r>
        <w:rPr>
          <w:sz w:val="22"/>
        </w:rPr>
        <w:t>Tabel </w:t>
      </w:r>
      <w:r>
        <w:rPr>
          <w:spacing w:val="-5"/>
          <w:sz w:val="22"/>
        </w:rPr>
        <w:t>53</w:t>
      </w:r>
    </w:p>
    <w:p>
      <w:pPr>
        <w:pStyle w:val="BodyText"/>
        <w:spacing w:line="278" w:lineRule="auto" w:before="38"/>
        <w:ind w:left="2541" w:right="932"/>
        <w:jc w:val="center"/>
      </w:pPr>
      <w:r>
        <w:rPr/>
        <w:t>Target</w:t>
      </w:r>
      <w:r>
        <w:rPr>
          <w:spacing w:val="-8"/>
        </w:rPr>
        <w:t> </w:t>
      </w:r>
      <w:r>
        <w:rPr/>
        <w:t>jangka</w:t>
      </w:r>
      <w:r>
        <w:rPr>
          <w:spacing w:val="-5"/>
        </w:rPr>
        <w:t> </w:t>
      </w:r>
      <w:r>
        <w:rPr/>
        <w:t>menengah</w:t>
      </w:r>
      <w:r>
        <w:rPr>
          <w:spacing w:val="-5"/>
        </w:rPr>
        <w:t> </w:t>
      </w:r>
      <w:r>
        <w:rPr/>
        <w:t>2024</w:t>
      </w:r>
      <w:r>
        <w:rPr>
          <w:spacing w:val="-5"/>
        </w:rPr>
        <w:t> </w:t>
      </w:r>
      <w:r>
        <w:rPr/>
        <w:t>dan</w:t>
      </w:r>
      <w:r>
        <w:rPr>
          <w:spacing w:val="-5"/>
        </w:rPr>
        <w:t> </w:t>
      </w:r>
      <w:r>
        <w:rPr/>
        <w:t>realisasi</w:t>
      </w:r>
      <w:r>
        <w:rPr>
          <w:spacing w:val="-5"/>
        </w:rPr>
        <w:t> </w:t>
      </w:r>
      <w:r>
        <w:rPr/>
        <w:t>persentase</w:t>
      </w:r>
      <w:r>
        <w:rPr>
          <w:spacing w:val="-5"/>
        </w:rPr>
        <w:t> </w:t>
      </w:r>
      <w:r>
        <w:rPr/>
        <w:t>pemenuhan pengamanan obyek vital dan target rentan tahun 2023</w:t>
      </w:r>
    </w:p>
    <w:p>
      <w:pPr>
        <w:pStyle w:val="BodyText"/>
        <w:spacing w:before="87"/>
        <w:rPr>
          <w:sz w:val="20"/>
        </w:rPr>
      </w:pPr>
    </w:p>
    <w:tbl>
      <w:tblPr>
        <w:tblW w:w="0" w:type="auto"/>
        <w:jc w:val="left"/>
        <w:tblInd w:w="2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574"/>
        <w:gridCol w:w="1316"/>
        <w:gridCol w:w="1542"/>
        <w:gridCol w:w="1129"/>
        <w:gridCol w:w="1640"/>
      </w:tblGrid>
      <w:tr>
        <w:trPr>
          <w:trHeight w:val="391" w:hRule="atLeast"/>
        </w:trPr>
        <w:tc>
          <w:tcPr>
            <w:tcW w:w="2574" w:type="dxa"/>
            <w:vMerge w:val="restart"/>
            <w:tcBorders>
              <w:left w:val="single" w:sz="4" w:space="0" w:color="000000"/>
              <w:right w:val="single" w:sz="4" w:space="0" w:color="000000"/>
            </w:tcBorders>
            <w:shd w:val="clear" w:color="auto" w:fill="C00000"/>
          </w:tcPr>
          <w:p>
            <w:pPr>
              <w:pStyle w:val="TableParagraph"/>
              <w:spacing w:before="224"/>
              <w:ind w:left="535"/>
              <w:rPr>
                <w:sz w:val="31"/>
              </w:rPr>
            </w:pPr>
            <w:r>
              <w:rPr>
                <w:spacing w:val="-5"/>
                <w:w w:val="50"/>
                <w:sz w:val="31"/>
              </w:rPr>
              <w:t>INDIKATOR</w:t>
            </w:r>
            <w:r>
              <w:rPr>
                <w:spacing w:val="-6"/>
                <w:w w:val="60"/>
                <w:sz w:val="31"/>
              </w:rPr>
              <w:t> </w:t>
            </w:r>
            <w:r>
              <w:rPr>
                <w:spacing w:val="-2"/>
                <w:w w:val="60"/>
                <w:sz w:val="31"/>
              </w:rPr>
              <w:t>KINERJA</w:t>
            </w:r>
          </w:p>
        </w:tc>
        <w:tc>
          <w:tcPr>
            <w:tcW w:w="3987" w:type="dxa"/>
            <w:gridSpan w:val="3"/>
            <w:tcBorders>
              <w:left w:val="single" w:sz="4" w:space="0" w:color="000000"/>
              <w:bottom w:val="single" w:sz="12" w:space="0" w:color="000000"/>
              <w:right w:val="single" w:sz="4" w:space="0" w:color="000000"/>
            </w:tcBorders>
            <w:shd w:val="clear" w:color="auto" w:fill="C00000"/>
          </w:tcPr>
          <w:p>
            <w:pPr>
              <w:pStyle w:val="TableParagraph"/>
              <w:spacing w:line="345" w:lineRule="exact" w:before="26"/>
              <w:ind w:left="51"/>
              <w:jc w:val="center"/>
              <w:rPr>
                <w:sz w:val="31"/>
              </w:rPr>
            </w:pPr>
            <w:r>
              <w:rPr>
                <w:spacing w:val="-4"/>
                <w:w w:val="50"/>
                <w:sz w:val="31"/>
              </w:rPr>
              <w:t>TAHUN</w:t>
            </w:r>
            <w:r>
              <w:rPr>
                <w:spacing w:val="-11"/>
                <w:w w:val="60"/>
                <w:sz w:val="31"/>
              </w:rPr>
              <w:t> </w:t>
            </w:r>
            <w:r>
              <w:rPr>
                <w:spacing w:val="-4"/>
                <w:w w:val="60"/>
                <w:sz w:val="31"/>
              </w:rPr>
              <w:t>2023</w:t>
            </w:r>
          </w:p>
        </w:tc>
        <w:tc>
          <w:tcPr>
            <w:tcW w:w="1640" w:type="dxa"/>
            <w:tcBorders>
              <w:left w:val="single" w:sz="4" w:space="0" w:color="000000"/>
              <w:bottom w:val="single" w:sz="12" w:space="0" w:color="000000"/>
              <w:right w:val="single" w:sz="4" w:space="0" w:color="000000"/>
            </w:tcBorders>
            <w:shd w:val="clear" w:color="auto" w:fill="C00000"/>
          </w:tcPr>
          <w:p>
            <w:pPr>
              <w:pStyle w:val="TableParagraph"/>
              <w:spacing w:line="345" w:lineRule="exact" w:before="26"/>
              <w:ind w:left="34" w:right="9"/>
              <w:jc w:val="center"/>
              <w:rPr>
                <w:sz w:val="31"/>
              </w:rPr>
            </w:pPr>
            <w:r>
              <w:rPr>
                <w:spacing w:val="-4"/>
                <w:w w:val="50"/>
                <w:sz w:val="31"/>
              </w:rPr>
              <w:t>TAHUN</w:t>
            </w:r>
            <w:r>
              <w:rPr>
                <w:spacing w:val="-11"/>
                <w:w w:val="60"/>
                <w:sz w:val="31"/>
              </w:rPr>
              <w:t> </w:t>
            </w:r>
            <w:r>
              <w:rPr>
                <w:spacing w:val="-4"/>
                <w:w w:val="60"/>
                <w:sz w:val="31"/>
              </w:rPr>
              <w:t>2024</w:t>
            </w:r>
          </w:p>
        </w:tc>
      </w:tr>
      <w:tr>
        <w:trPr>
          <w:trHeight w:val="391" w:hRule="atLeast"/>
        </w:trPr>
        <w:tc>
          <w:tcPr>
            <w:tcW w:w="2574" w:type="dxa"/>
            <w:vMerge/>
            <w:tcBorders>
              <w:top w:val="nil"/>
              <w:left w:val="single" w:sz="4" w:space="0" w:color="000000"/>
              <w:right w:val="single" w:sz="4" w:space="0" w:color="000000"/>
            </w:tcBorders>
            <w:shd w:val="clear" w:color="auto" w:fill="C00000"/>
          </w:tcPr>
          <w:p>
            <w:pPr>
              <w:rPr>
                <w:sz w:val="2"/>
                <w:szCs w:val="2"/>
              </w:rPr>
            </w:pPr>
          </w:p>
        </w:tc>
        <w:tc>
          <w:tcPr>
            <w:tcW w:w="1316" w:type="dxa"/>
            <w:tcBorders>
              <w:top w:val="single" w:sz="12" w:space="0" w:color="000000"/>
              <w:left w:val="single" w:sz="4" w:space="0" w:color="000000"/>
              <w:right w:val="single" w:sz="4" w:space="0" w:color="000000"/>
            </w:tcBorders>
            <w:shd w:val="clear" w:color="auto" w:fill="C00000"/>
          </w:tcPr>
          <w:p>
            <w:pPr>
              <w:pStyle w:val="TableParagraph"/>
              <w:spacing w:line="350" w:lineRule="exact" w:before="21"/>
              <w:ind w:left="20" w:right="1"/>
              <w:jc w:val="center"/>
              <w:rPr>
                <w:sz w:val="31"/>
              </w:rPr>
            </w:pPr>
            <w:r>
              <w:rPr>
                <w:spacing w:val="-2"/>
                <w:w w:val="60"/>
                <w:sz w:val="31"/>
              </w:rPr>
              <w:t>TARGET</w:t>
            </w:r>
          </w:p>
        </w:tc>
        <w:tc>
          <w:tcPr>
            <w:tcW w:w="1542" w:type="dxa"/>
            <w:tcBorders>
              <w:top w:val="single" w:sz="12" w:space="0" w:color="000000"/>
              <w:left w:val="single" w:sz="4" w:space="0" w:color="000000"/>
              <w:right w:val="single" w:sz="4" w:space="0" w:color="000000"/>
            </w:tcBorders>
            <w:shd w:val="clear" w:color="auto" w:fill="C00000"/>
          </w:tcPr>
          <w:p>
            <w:pPr>
              <w:pStyle w:val="TableParagraph"/>
              <w:spacing w:line="350" w:lineRule="exact" w:before="21"/>
              <w:ind w:left="36"/>
              <w:jc w:val="center"/>
              <w:rPr>
                <w:sz w:val="31"/>
              </w:rPr>
            </w:pPr>
            <w:r>
              <w:rPr>
                <w:spacing w:val="-2"/>
                <w:w w:val="60"/>
                <w:sz w:val="31"/>
              </w:rPr>
              <w:t>REALISASI</w:t>
            </w:r>
          </w:p>
        </w:tc>
        <w:tc>
          <w:tcPr>
            <w:tcW w:w="1129" w:type="dxa"/>
            <w:tcBorders>
              <w:top w:val="single" w:sz="12" w:space="0" w:color="000000"/>
              <w:left w:val="single" w:sz="4" w:space="0" w:color="000000"/>
              <w:right w:val="single" w:sz="4" w:space="0" w:color="000000"/>
            </w:tcBorders>
            <w:shd w:val="clear" w:color="auto" w:fill="C00000"/>
          </w:tcPr>
          <w:p>
            <w:pPr>
              <w:pStyle w:val="TableParagraph"/>
              <w:spacing w:line="350" w:lineRule="exact" w:before="21"/>
              <w:ind w:left="27" w:right="7"/>
              <w:jc w:val="center"/>
              <w:rPr>
                <w:sz w:val="31"/>
              </w:rPr>
            </w:pPr>
            <w:r>
              <w:rPr>
                <w:spacing w:val="-2"/>
                <w:w w:val="60"/>
                <w:sz w:val="31"/>
              </w:rPr>
              <w:t>CAPAIAN</w:t>
            </w:r>
          </w:p>
        </w:tc>
        <w:tc>
          <w:tcPr>
            <w:tcW w:w="1640" w:type="dxa"/>
            <w:tcBorders>
              <w:top w:val="single" w:sz="12" w:space="0" w:color="000000"/>
              <w:left w:val="single" w:sz="4" w:space="0" w:color="000000"/>
              <w:right w:val="single" w:sz="4" w:space="0" w:color="000000"/>
            </w:tcBorders>
            <w:shd w:val="clear" w:color="auto" w:fill="C00000"/>
          </w:tcPr>
          <w:p>
            <w:pPr>
              <w:pStyle w:val="TableParagraph"/>
              <w:spacing w:line="350" w:lineRule="exact" w:before="21"/>
              <w:ind w:left="34"/>
              <w:jc w:val="center"/>
              <w:rPr>
                <w:sz w:val="31"/>
              </w:rPr>
            </w:pPr>
            <w:r>
              <w:rPr>
                <w:spacing w:val="-2"/>
                <w:w w:val="60"/>
                <w:sz w:val="31"/>
              </w:rPr>
              <w:t>TARGET</w:t>
            </w:r>
          </w:p>
        </w:tc>
      </w:tr>
      <w:tr>
        <w:trPr>
          <w:trHeight w:val="787" w:hRule="atLeast"/>
        </w:trPr>
        <w:tc>
          <w:tcPr>
            <w:tcW w:w="2574" w:type="dxa"/>
            <w:tcBorders>
              <w:left w:val="single" w:sz="4" w:space="0" w:color="000000"/>
              <w:bottom w:val="single" w:sz="12" w:space="0" w:color="000000"/>
              <w:right w:val="single" w:sz="4" w:space="0" w:color="000000"/>
            </w:tcBorders>
          </w:tcPr>
          <w:p>
            <w:pPr>
              <w:pStyle w:val="TableParagraph"/>
              <w:spacing w:before="6"/>
              <w:ind w:left="34"/>
              <w:rPr>
                <w:sz w:val="31"/>
              </w:rPr>
            </w:pPr>
            <w:r>
              <w:rPr>
                <w:spacing w:val="-2"/>
                <w:w w:val="50"/>
                <w:sz w:val="31"/>
              </w:rPr>
              <w:t>Persentase</w:t>
            </w:r>
            <w:r>
              <w:rPr>
                <w:spacing w:val="-40"/>
                <w:sz w:val="31"/>
              </w:rPr>
              <w:t> </w:t>
            </w:r>
            <w:r>
              <w:rPr>
                <w:spacing w:val="-2"/>
                <w:w w:val="50"/>
                <w:sz w:val="31"/>
              </w:rPr>
              <w:t>pemenuhan</w:t>
            </w:r>
            <w:r>
              <w:rPr>
                <w:spacing w:val="-8"/>
                <w:w w:val="50"/>
                <w:sz w:val="31"/>
              </w:rPr>
              <w:t> </w:t>
            </w:r>
            <w:r>
              <w:rPr>
                <w:spacing w:val="-2"/>
                <w:w w:val="50"/>
                <w:sz w:val="31"/>
              </w:rPr>
              <w:t>Pam</w:t>
            </w:r>
            <w:r>
              <w:rPr>
                <w:spacing w:val="-44"/>
                <w:sz w:val="31"/>
              </w:rPr>
              <w:t> </w:t>
            </w:r>
            <w:r>
              <w:rPr>
                <w:spacing w:val="-2"/>
                <w:w w:val="50"/>
                <w:sz w:val="31"/>
              </w:rPr>
              <w:t>Obyek</w:t>
            </w:r>
          </w:p>
          <w:p>
            <w:pPr>
              <w:pStyle w:val="TableParagraph"/>
              <w:spacing w:before="40"/>
              <w:ind w:left="34"/>
              <w:rPr>
                <w:sz w:val="31"/>
              </w:rPr>
            </w:pPr>
            <w:r>
              <w:rPr>
                <w:w w:val="50"/>
                <w:sz w:val="31"/>
              </w:rPr>
              <w:t>Vital</w:t>
            </w:r>
            <w:r>
              <w:rPr>
                <w:spacing w:val="-9"/>
                <w:w w:val="50"/>
                <w:sz w:val="31"/>
              </w:rPr>
              <w:t> </w:t>
            </w:r>
            <w:r>
              <w:rPr>
                <w:w w:val="50"/>
                <w:sz w:val="31"/>
              </w:rPr>
              <w:t>dan</w:t>
            </w:r>
            <w:r>
              <w:rPr>
                <w:spacing w:val="-13"/>
                <w:w w:val="50"/>
                <w:sz w:val="31"/>
              </w:rPr>
              <w:t> </w:t>
            </w:r>
            <w:r>
              <w:rPr>
                <w:w w:val="50"/>
                <w:sz w:val="31"/>
              </w:rPr>
              <w:t>Target</w:t>
            </w:r>
            <w:r>
              <w:rPr>
                <w:spacing w:val="-8"/>
                <w:w w:val="50"/>
                <w:sz w:val="31"/>
              </w:rPr>
              <w:t> </w:t>
            </w:r>
            <w:r>
              <w:rPr>
                <w:spacing w:val="-2"/>
                <w:w w:val="50"/>
                <w:sz w:val="31"/>
              </w:rPr>
              <w:t>Rentan</w:t>
            </w:r>
          </w:p>
        </w:tc>
        <w:tc>
          <w:tcPr>
            <w:tcW w:w="1316" w:type="dxa"/>
            <w:tcBorders>
              <w:left w:val="single" w:sz="4" w:space="0" w:color="000000"/>
              <w:bottom w:val="single" w:sz="12" w:space="0" w:color="000000"/>
              <w:right w:val="single" w:sz="4" w:space="0" w:color="000000"/>
            </w:tcBorders>
          </w:tcPr>
          <w:p>
            <w:pPr>
              <w:pStyle w:val="TableParagraph"/>
              <w:spacing w:before="224"/>
              <w:ind w:left="20"/>
              <w:jc w:val="center"/>
              <w:rPr>
                <w:sz w:val="31"/>
              </w:rPr>
            </w:pPr>
            <w:r>
              <w:rPr>
                <w:spacing w:val="-5"/>
                <w:w w:val="60"/>
                <w:sz w:val="31"/>
              </w:rPr>
              <w:t>95</w:t>
            </w:r>
          </w:p>
        </w:tc>
        <w:tc>
          <w:tcPr>
            <w:tcW w:w="1542" w:type="dxa"/>
            <w:tcBorders>
              <w:left w:val="single" w:sz="4" w:space="0" w:color="000000"/>
              <w:bottom w:val="single" w:sz="12" w:space="0" w:color="000000"/>
              <w:right w:val="single" w:sz="4" w:space="0" w:color="000000"/>
            </w:tcBorders>
          </w:tcPr>
          <w:p>
            <w:pPr>
              <w:pStyle w:val="TableParagraph"/>
              <w:spacing w:before="224"/>
              <w:ind w:left="36" w:right="14"/>
              <w:jc w:val="center"/>
              <w:rPr>
                <w:sz w:val="31"/>
              </w:rPr>
            </w:pPr>
            <w:r>
              <w:rPr>
                <w:spacing w:val="-5"/>
                <w:w w:val="60"/>
                <w:sz w:val="31"/>
              </w:rPr>
              <w:t>100</w:t>
            </w:r>
          </w:p>
        </w:tc>
        <w:tc>
          <w:tcPr>
            <w:tcW w:w="1129" w:type="dxa"/>
            <w:tcBorders>
              <w:left w:val="single" w:sz="4" w:space="0" w:color="000000"/>
              <w:bottom w:val="single" w:sz="12" w:space="0" w:color="000000"/>
              <w:right w:val="single" w:sz="4" w:space="0" w:color="000000"/>
            </w:tcBorders>
          </w:tcPr>
          <w:p>
            <w:pPr>
              <w:pStyle w:val="TableParagraph"/>
              <w:spacing w:before="224"/>
              <w:ind w:left="27"/>
              <w:jc w:val="center"/>
              <w:rPr>
                <w:sz w:val="31"/>
              </w:rPr>
            </w:pPr>
            <w:r>
              <w:rPr>
                <w:spacing w:val="-4"/>
                <w:w w:val="60"/>
                <w:sz w:val="31"/>
              </w:rPr>
              <w:t>105%</w:t>
            </w:r>
          </w:p>
        </w:tc>
        <w:tc>
          <w:tcPr>
            <w:tcW w:w="1640" w:type="dxa"/>
            <w:tcBorders>
              <w:left w:val="single" w:sz="4" w:space="0" w:color="000000"/>
              <w:bottom w:val="single" w:sz="12" w:space="0" w:color="000000"/>
              <w:right w:val="single" w:sz="4" w:space="0" w:color="000000"/>
            </w:tcBorders>
          </w:tcPr>
          <w:p>
            <w:pPr>
              <w:pStyle w:val="TableParagraph"/>
              <w:spacing w:before="224"/>
              <w:ind w:left="34" w:right="18"/>
              <w:jc w:val="center"/>
              <w:rPr>
                <w:sz w:val="31"/>
              </w:rPr>
            </w:pPr>
            <w:r>
              <w:rPr>
                <w:spacing w:val="-5"/>
                <w:w w:val="60"/>
                <w:sz w:val="31"/>
              </w:rPr>
              <w:t>95</w:t>
            </w:r>
          </w:p>
        </w:tc>
      </w:tr>
    </w:tbl>
    <w:p>
      <w:pPr>
        <w:pStyle w:val="BodyText"/>
        <w:spacing w:before="79"/>
      </w:pPr>
    </w:p>
    <w:p>
      <w:pPr>
        <w:pStyle w:val="BodyText"/>
        <w:spacing w:line="276" w:lineRule="auto"/>
        <w:ind w:left="2141" w:right="375" w:firstLine="360"/>
        <w:jc w:val="both"/>
      </w:pPr>
      <w:r>
        <w:rPr/>
        <w:t>Berdasarkan tabel 53 diatas dapat dijelaskan bahwa realisasi kinerja Polres</w:t>
      </w:r>
      <w:r>
        <w:rPr>
          <w:spacing w:val="-6"/>
        </w:rPr>
        <w:t> </w:t>
      </w:r>
      <w:r>
        <w:rPr/>
        <w:t>Ketapang</w:t>
      </w:r>
      <w:r>
        <w:rPr>
          <w:spacing w:val="-3"/>
        </w:rPr>
        <w:t> </w:t>
      </w:r>
      <w:r>
        <w:rPr/>
        <w:t>pada</w:t>
      </w:r>
      <w:r>
        <w:rPr>
          <w:spacing w:val="-5"/>
        </w:rPr>
        <w:t> </w:t>
      </w:r>
      <w:r>
        <w:rPr/>
        <w:t>indikator</w:t>
      </w:r>
      <w:r>
        <w:rPr>
          <w:spacing w:val="-4"/>
        </w:rPr>
        <w:t> </w:t>
      </w:r>
      <w:r>
        <w:rPr/>
        <w:t>persentase</w:t>
      </w:r>
      <w:r>
        <w:rPr>
          <w:spacing w:val="-3"/>
        </w:rPr>
        <w:t> </w:t>
      </w:r>
      <w:r>
        <w:rPr/>
        <w:t>Pemenuhan</w:t>
      </w:r>
      <w:r>
        <w:rPr>
          <w:spacing w:val="-5"/>
        </w:rPr>
        <w:t> </w:t>
      </w:r>
      <w:r>
        <w:rPr/>
        <w:t>Pengamanan</w:t>
      </w:r>
      <w:r>
        <w:rPr>
          <w:spacing w:val="-5"/>
        </w:rPr>
        <w:t> </w:t>
      </w:r>
      <w:r>
        <w:rPr/>
        <w:t>Obyek Vital dan Target Rentan di tahun 2023 sebesar 100 sedangkan target jangka menengah Pemenuhan Pengamanan Obyek Vital yang terdapat dalam Renstra Tahun 2020-2024 sebesar 95, artinya realisasi kinerja tahun 2023 telah mampu melebihi realisasi jangka menengah tahun 2024 sehingga diharapkan Unit Pamobvit Polres Ketapang dapat terus mempertahankan kinerja pada tahun berikutnya.</w:t>
      </w:r>
    </w:p>
    <w:p>
      <w:pPr>
        <w:pStyle w:val="BodyText"/>
        <w:spacing w:before="40"/>
      </w:pPr>
    </w:p>
    <w:p>
      <w:pPr>
        <w:pStyle w:val="ListParagraph"/>
        <w:numPr>
          <w:ilvl w:val="3"/>
          <w:numId w:val="6"/>
        </w:numPr>
        <w:tabs>
          <w:tab w:pos="2141" w:val="left" w:leader="none"/>
        </w:tabs>
        <w:spacing w:line="240" w:lineRule="auto" w:before="0" w:after="0"/>
        <w:ind w:left="2141" w:right="0" w:hanging="565"/>
        <w:jc w:val="left"/>
        <w:rPr>
          <w:sz w:val="24"/>
        </w:rPr>
      </w:pPr>
      <w:r>
        <w:rPr>
          <w:sz w:val="24"/>
        </w:rPr>
        <w:t>Persentase</w:t>
      </w:r>
      <w:r>
        <w:rPr>
          <w:spacing w:val="-7"/>
          <w:sz w:val="24"/>
        </w:rPr>
        <w:t> </w:t>
      </w:r>
      <w:r>
        <w:rPr>
          <w:sz w:val="24"/>
        </w:rPr>
        <w:t>Kemampuan</w:t>
      </w:r>
      <w:r>
        <w:rPr>
          <w:spacing w:val="-6"/>
          <w:sz w:val="24"/>
        </w:rPr>
        <w:t> </w:t>
      </w:r>
      <w:r>
        <w:rPr>
          <w:sz w:val="24"/>
        </w:rPr>
        <w:t>Reduksi</w:t>
      </w:r>
      <w:r>
        <w:rPr>
          <w:spacing w:val="-6"/>
          <w:sz w:val="24"/>
        </w:rPr>
        <w:t> </w:t>
      </w:r>
      <w:r>
        <w:rPr>
          <w:sz w:val="24"/>
        </w:rPr>
        <w:t>Potensi</w:t>
      </w:r>
      <w:r>
        <w:rPr>
          <w:spacing w:val="-6"/>
          <w:sz w:val="24"/>
        </w:rPr>
        <w:t> </w:t>
      </w:r>
      <w:r>
        <w:rPr>
          <w:spacing w:val="-2"/>
          <w:sz w:val="24"/>
        </w:rPr>
        <w:t>Gangguan</w:t>
      </w:r>
    </w:p>
    <w:p>
      <w:pPr>
        <w:pStyle w:val="BodyText"/>
        <w:spacing w:before="84"/>
      </w:pPr>
    </w:p>
    <w:p>
      <w:pPr>
        <w:pStyle w:val="BodyText"/>
        <w:spacing w:line="276" w:lineRule="auto"/>
        <w:ind w:left="2281" w:right="384" w:firstLine="710"/>
        <w:jc w:val="both"/>
      </w:pPr>
      <w:r>
        <w:rPr/>
        <w:t>Persentase kemampuan reduksi potensi gangguan mengukur perbandingan antara selisih perkiraan potensi gangguan (proyeksi</w:t>
      </w:r>
      <w:r>
        <w:rPr>
          <w:spacing w:val="80"/>
        </w:rPr>
        <w:t> </w:t>
      </w:r>
      <w:r>
        <w:rPr/>
        <w:t>dikurangi kejadian nyata/menonjol) dengan jumlah perkiraan potensi gangguan. Ruang lingkup dari indikator ini adalah potensi gangguan kamtibmas di bidang Politik, Ekonomi, Sosial budaya dan Keamanan </w:t>
      </w:r>
      <w:r>
        <w:rPr>
          <w:spacing w:val="-2"/>
        </w:rPr>
        <w:t>negara.</w:t>
      </w:r>
    </w:p>
    <w:p>
      <w:pPr>
        <w:pStyle w:val="BodyText"/>
        <w:spacing w:before="40"/>
      </w:pPr>
    </w:p>
    <w:p>
      <w:pPr>
        <w:pStyle w:val="BodyText"/>
        <w:spacing w:line="276" w:lineRule="auto"/>
        <w:ind w:left="2281" w:right="393" w:firstLine="710"/>
        <w:jc w:val="both"/>
      </w:pPr>
      <w:r>
        <w:rPr/>
        <w:t>Nilai indikator dihitung sebagai jumlah total penurunan potensi gangguan untuk seluruh bidang. Potensi gangguan yang dimaksud adalah yang berkaitan dengan terorisme, radikalisme, konflik sosial, dan gangguan keamanan dan ketertiban lainnya. Potensi gangguan dapat dilihat dari beberapa hal, yakni Perkiraan Keadaan (Kirka) Intelijen, Kalender Kamtibmas dan Kejadian sebelumnya.</w:t>
      </w:r>
    </w:p>
    <w:p>
      <w:pPr>
        <w:pStyle w:val="BodyText"/>
        <w:spacing w:before="45"/>
      </w:pPr>
    </w:p>
    <w:p>
      <w:pPr>
        <w:pStyle w:val="BodyText"/>
        <w:ind w:left="1758"/>
        <w:jc w:val="center"/>
      </w:pPr>
      <w:r>
        <w:rPr/>
        <w:t>Tabel </w:t>
      </w:r>
      <w:r>
        <w:rPr>
          <w:spacing w:val="-5"/>
        </w:rPr>
        <w:t>54</w:t>
      </w:r>
    </w:p>
    <w:p>
      <w:pPr>
        <w:pStyle w:val="BodyText"/>
        <w:spacing w:before="39"/>
        <w:ind w:left="1759"/>
        <w:jc w:val="center"/>
      </w:pPr>
      <w:r>
        <w:rPr/>
        <w:t>Capaian</w:t>
      </w:r>
      <w:r>
        <w:rPr>
          <w:spacing w:val="-5"/>
        </w:rPr>
        <w:t> </w:t>
      </w:r>
      <w:r>
        <w:rPr/>
        <w:t>Persentase</w:t>
      </w:r>
      <w:r>
        <w:rPr>
          <w:spacing w:val="-5"/>
        </w:rPr>
        <w:t> </w:t>
      </w:r>
      <w:r>
        <w:rPr/>
        <w:t>Kemampuan</w:t>
      </w:r>
      <w:r>
        <w:rPr>
          <w:spacing w:val="-5"/>
        </w:rPr>
        <w:t> </w:t>
      </w:r>
      <w:r>
        <w:rPr/>
        <w:t>Reduksi</w:t>
      </w:r>
      <w:r>
        <w:rPr>
          <w:spacing w:val="-5"/>
        </w:rPr>
        <w:t> </w:t>
      </w:r>
      <w:r>
        <w:rPr/>
        <w:t>Potensi</w:t>
      </w:r>
      <w:r>
        <w:rPr>
          <w:spacing w:val="-5"/>
        </w:rPr>
        <w:t> </w:t>
      </w:r>
      <w:r>
        <w:rPr/>
        <w:t>Gangguan</w:t>
      </w:r>
      <w:r>
        <w:rPr>
          <w:spacing w:val="-5"/>
        </w:rPr>
        <w:t> </w:t>
      </w:r>
      <w:r>
        <w:rPr/>
        <w:t>Th.</w:t>
      </w:r>
      <w:r>
        <w:rPr>
          <w:spacing w:val="-8"/>
        </w:rPr>
        <w:t> </w:t>
      </w:r>
      <w:r>
        <w:rPr>
          <w:spacing w:val="-4"/>
        </w:rPr>
        <w:t>2023</w:t>
      </w:r>
    </w:p>
    <w:p>
      <w:pPr>
        <w:pStyle w:val="BodyText"/>
        <w:spacing w:before="130"/>
        <w:rPr>
          <w:sz w:val="20"/>
        </w:rPr>
      </w:pPr>
    </w:p>
    <w:tbl>
      <w:tblPr>
        <w:tblW w:w="0" w:type="auto"/>
        <w:jc w:val="left"/>
        <w:tblInd w:w="25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831"/>
        <w:gridCol w:w="1370"/>
        <w:gridCol w:w="1465"/>
        <w:gridCol w:w="1274"/>
      </w:tblGrid>
      <w:tr>
        <w:trPr>
          <w:trHeight w:val="635" w:hRule="atLeast"/>
        </w:trPr>
        <w:tc>
          <w:tcPr>
            <w:tcW w:w="3831" w:type="dxa"/>
          </w:tcPr>
          <w:p>
            <w:pPr>
              <w:pStyle w:val="TableParagraph"/>
              <w:spacing w:before="160"/>
              <w:ind w:left="1215"/>
              <w:rPr>
                <w:sz w:val="24"/>
              </w:rPr>
            </w:pPr>
            <w:r>
              <w:rPr>
                <w:spacing w:val="-2"/>
                <w:sz w:val="24"/>
              </w:rPr>
              <w:t>KOMPONEN</w:t>
            </w:r>
          </w:p>
        </w:tc>
        <w:tc>
          <w:tcPr>
            <w:tcW w:w="1370" w:type="dxa"/>
          </w:tcPr>
          <w:p>
            <w:pPr>
              <w:pStyle w:val="TableParagraph"/>
              <w:ind w:left="10" w:right="8"/>
              <w:jc w:val="center"/>
              <w:rPr>
                <w:sz w:val="24"/>
              </w:rPr>
            </w:pPr>
            <w:r>
              <w:rPr>
                <w:spacing w:val="-2"/>
                <w:sz w:val="24"/>
              </w:rPr>
              <w:t>TARGET</w:t>
            </w:r>
          </w:p>
          <w:p>
            <w:pPr>
              <w:pStyle w:val="TableParagraph"/>
              <w:spacing w:before="39"/>
              <w:ind w:left="10"/>
              <w:jc w:val="center"/>
              <w:rPr>
                <w:sz w:val="24"/>
              </w:rPr>
            </w:pPr>
            <w:r>
              <w:rPr>
                <w:spacing w:val="-4"/>
                <w:sz w:val="24"/>
              </w:rPr>
              <w:t>2023</w:t>
            </w:r>
          </w:p>
        </w:tc>
        <w:tc>
          <w:tcPr>
            <w:tcW w:w="1465" w:type="dxa"/>
          </w:tcPr>
          <w:p>
            <w:pPr>
              <w:pStyle w:val="TableParagraph"/>
              <w:ind w:left="9"/>
              <w:jc w:val="center"/>
              <w:rPr>
                <w:sz w:val="24"/>
              </w:rPr>
            </w:pPr>
            <w:r>
              <w:rPr>
                <w:spacing w:val="-2"/>
                <w:sz w:val="24"/>
              </w:rPr>
              <w:t>REALISASI</w:t>
            </w:r>
          </w:p>
          <w:p>
            <w:pPr>
              <w:pStyle w:val="TableParagraph"/>
              <w:spacing w:before="39"/>
              <w:ind w:left="9" w:right="3"/>
              <w:jc w:val="center"/>
              <w:rPr>
                <w:sz w:val="24"/>
              </w:rPr>
            </w:pPr>
            <w:r>
              <w:rPr>
                <w:spacing w:val="-4"/>
                <w:sz w:val="24"/>
              </w:rPr>
              <w:t>2023</w:t>
            </w:r>
          </w:p>
        </w:tc>
        <w:tc>
          <w:tcPr>
            <w:tcW w:w="1274" w:type="dxa"/>
          </w:tcPr>
          <w:p>
            <w:pPr>
              <w:pStyle w:val="TableParagraph"/>
              <w:spacing w:before="160"/>
              <w:ind w:left="27" w:right="24"/>
              <w:jc w:val="center"/>
              <w:rPr>
                <w:sz w:val="24"/>
              </w:rPr>
            </w:pPr>
            <w:r>
              <w:rPr>
                <w:spacing w:val="-2"/>
                <w:sz w:val="24"/>
              </w:rPr>
              <w:t>CAPAIAN</w:t>
            </w:r>
          </w:p>
        </w:tc>
      </w:tr>
      <w:tr>
        <w:trPr>
          <w:trHeight w:val="635" w:hRule="atLeast"/>
        </w:trPr>
        <w:tc>
          <w:tcPr>
            <w:tcW w:w="3831" w:type="dxa"/>
          </w:tcPr>
          <w:p>
            <w:pPr>
              <w:pStyle w:val="TableParagraph"/>
              <w:ind w:left="40"/>
              <w:rPr>
                <w:sz w:val="24"/>
              </w:rPr>
            </w:pPr>
            <w:r>
              <w:rPr>
                <w:sz w:val="24"/>
              </w:rPr>
              <w:t>Persentase</w:t>
            </w:r>
            <w:r>
              <w:rPr>
                <w:spacing w:val="68"/>
                <w:sz w:val="24"/>
              </w:rPr>
              <w:t> </w:t>
            </w:r>
            <w:r>
              <w:rPr>
                <w:sz w:val="24"/>
              </w:rPr>
              <w:t>Kemampuan</w:t>
            </w:r>
            <w:r>
              <w:rPr>
                <w:spacing w:val="68"/>
                <w:sz w:val="24"/>
              </w:rPr>
              <w:t> </w:t>
            </w:r>
            <w:r>
              <w:rPr>
                <w:spacing w:val="-2"/>
                <w:sz w:val="24"/>
              </w:rPr>
              <w:t>Reduksi</w:t>
            </w:r>
          </w:p>
          <w:p>
            <w:pPr>
              <w:pStyle w:val="TableParagraph"/>
              <w:spacing w:before="39"/>
              <w:ind w:left="40"/>
              <w:rPr>
                <w:sz w:val="24"/>
              </w:rPr>
            </w:pPr>
            <w:r>
              <w:rPr>
                <w:sz w:val="24"/>
              </w:rPr>
              <w:t>Potensi</w:t>
            </w:r>
            <w:r>
              <w:rPr>
                <w:spacing w:val="-2"/>
                <w:sz w:val="24"/>
              </w:rPr>
              <w:t> Gangguan</w:t>
            </w:r>
          </w:p>
        </w:tc>
        <w:tc>
          <w:tcPr>
            <w:tcW w:w="1370" w:type="dxa"/>
          </w:tcPr>
          <w:p>
            <w:pPr>
              <w:pStyle w:val="TableParagraph"/>
              <w:spacing w:before="160"/>
              <w:ind w:left="450"/>
              <w:rPr>
                <w:sz w:val="24"/>
              </w:rPr>
            </w:pPr>
            <w:r>
              <w:rPr>
                <w:spacing w:val="-4"/>
                <w:sz w:val="24"/>
              </w:rPr>
              <w:t>32,9</w:t>
            </w:r>
          </w:p>
        </w:tc>
        <w:tc>
          <w:tcPr>
            <w:tcW w:w="1465" w:type="dxa"/>
          </w:tcPr>
          <w:p>
            <w:pPr>
              <w:pStyle w:val="TableParagraph"/>
              <w:spacing w:before="160"/>
              <w:ind w:left="9" w:right="2"/>
              <w:jc w:val="center"/>
              <w:rPr>
                <w:sz w:val="24"/>
              </w:rPr>
            </w:pPr>
            <w:r>
              <w:rPr>
                <w:spacing w:val="-5"/>
                <w:sz w:val="24"/>
              </w:rPr>
              <w:t>61</w:t>
            </w:r>
          </w:p>
        </w:tc>
        <w:tc>
          <w:tcPr>
            <w:tcW w:w="1274" w:type="dxa"/>
          </w:tcPr>
          <w:p>
            <w:pPr>
              <w:pStyle w:val="TableParagraph"/>
              <w:spacing w:before="160"/>
              <w:ind w:left="27" w:right="18"/>
              <w:jc w:val="center"/>
              <w:rPr>
                <w:sz w:val="24"/>
              </w:rPr>
            </w:pPr>
            <w:r>
              <w:rPr>
                <w:spacing w:val="-4"/>
                <w:sz w:val="24"/>
              </w:rPr>
              <w:t>185%</w:t>
            </w:r>
          </w:p>
        </w:tc>
      </w:tr>
    </w:tbl>
    <w:p>
      <w:pPr>
        <w:pStyle w:val="BodyText"/>
        <w:spacing w:before="39"/>
      </w:pPr>
    </w:p>
    <w:p>
      <w:pPr>
        <w:pStyle w:val="BodyText"/>
        <w:ind w:left="1464"/>
        <w:jc w:val="center"/>
      </w:pPr>
      <w:r>
        <w:rPr/>
        <w:t>Grafik</w:t>
      </w:r>
      <w:r>
        <w:rPr>
          <w:spacing w:val="-5"/>
        </w:rPr>
        <w:t> 22</w:t>
      </w:r>
    </w:p>
    <w:p>
      <w:pPr>
        <w:pStyle w:val="BodyText"/>
        <w:spacing w:before="44"/>
        <w:ind w:left="1469"/>
        <w:jc w:val="center"/>
      </w:pPr>
      <w:r>
        <w:rPr/>
        <w:t>Capaian</w:t>
      </w:r>
      <w:r>
        <w:rPr>
          <w:spacing w:val="-4"/>
        </w:rPr>
        <w:t> </w:t>
      </w:r>
      <w:r>
        <w:rPr/>
        <w:t>Persentase</w:t>
      </w:r>
      <w:r>
        <w:rPr>
          <w:spacing w:val="-4"/>
        </w:rPr>
        <w:t> </w:t>
      </w:r>
      <w:r>
        <w:rPr/>
        <w:t>Kemampuan</w:t>
      </w:r>
      <w:r>
        <w:rPr>
          <w:spacing w:val="-5"/>
        </w:rPr>
        <w:t> </w:t>
      </w:r>
      <w:r>
        <w:rPr/>
        <w:t>Reduksi</w:t>
      </w:r>
      <w:r>
        <w:rPr>
          <w:spacing w:val="-5"/>
        </w:rPr>
        <w:t> </w:t>
      </w:r>
      <w:r>
        <w:rPr/>
        <w:t>Potensi</w:t>
      </w:r>
      <w:r>
        <w:rPr>
          <w:spacing w:val="-5"/>
        </w:rPr>
        <w:t> </w:t>
      </w:r>
      <w:r>
        <w:rPr/>
        <w:t>Gangguan</w:t>
      </w:r>
      <w:r>
        <w:rPr>
          <w:spacing w:val="-5"/>
        </w:rPr>
        <w:t> </w:t>
      </w:r>
      <w:r>
        <w:rPr/>
        <w:t>Th.</w:t>
      </w:r>
      <w:r>
        <w:rPr>
          <w:spacing w:val="-8"/>
        </w:rPr>
        <w:t> </w:t>
      </w:r>
      <w:r>
        <w:rPr>
          <w:spacing w:val="-4"/>
        </w:rPr>
        <w:t>2023</w:t>
      </w:r>
    </w:p>
    <w:p>
      <w:pPr>
        <w:spacing w:after="0"/>
        <w:jc w:val="center"/>
        <w:sectPr>
          <w:pgSz w:w="11910" w:h="16840"/>
          <w:pgMar w:header="0" w:footer="666" w:top="780" w:bottom="940" w:left="980" w:right="180"/>
        </w:sectPr>
      </w:pPr>
    </w:p>
    <w:p>
      <w:pPr>
        <w:spacing w:line="240" w:lineRule="auto"/>
        <w:ind w:left="1847" w:right="0" w:firstLine="0"/>
        <w:jc w:val="left"/>
        <w:rPr>
          <w:sz w:val="20"/>
        </w:rPr>
      </w:pPr>
      <w:r>
        <w:rPr>
          <w:sz w:val="20"/>
        </w:rPr>
        <mc:AlternateContent>
          <mc:Choice Requires="wps">
            <w:drawing>
              <wp:inline distT="0" distB="0" distL="0" distR="0">
                <wp:extent cx="2855595" cy="2066925"/>
                <wp:effectExtent l="0" t="0" r="0" b="0"/>
                <wp:docPr id="398" name="Textbox 398"/>
                <wp:cNvGraphicFramePr>
                  <a:graphicFrameLocks/>
                </wp:cNvGraphicFramePr>
                <a:graphic>
                  <a:graphicData uri="http://schemas.microsoft.com/office/word/2010/wordprocessingShape">
                    <wps:wsp>
                      <wps:cNvPr id="398" name="Textbox 398"/>
                      <wps:cNvSpPr txBox="1"/>
                      <wps:spPr>
                        <a:xfrm>
                          <a:off x="0" y="0"/>
                          <a:ext cx="2855595" cy="2066925"/>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8"/>
                              <w:gridCol w:w="3783"/>
                            </w:tblGrid>
                            <w:tr>
                              <w:trPr>
                                <w:trHeight w:val="309" w:hRule="exact"/>
                              </w:trPr>
                              <w:tc>
                                <w:tcPr>
                                  <w:tcW w:w="698" w:type="dxa"/>
                                  <w:tcBorders>
                                    <w:top w:val="single" w:sz="6" w:space="0" w:color="D9D9D9"/>
                                    <w:left w:val="single" w:sz="6" w:space="0" w:color="D9D9D9"/>
                                  </w:tcBorders>
                                </w:tcPr>
                                <w:p>
                                  <w:pPr>
                                    <w:pStyle w:val="TableParagraph"/>
                                    <w:spacing w:line="219" w:lineRule="exact" w:before="63"/>
                                    <w:ind w:left="23"/>
                                    <w:rPr>
                                      <w:rFonts w:ascii="Calibri"/>
                                      <w:sz w:val="18"/>
                                    </w:rPr>
                                  </w:pPr>
                                  <w:r>
                                    <w:rPr>
                                      <w:rFonts w:ascii="Calibri"/>
                                      <w:color w:val="585858"/>
                                      <w:spacing w:val="-2"/>
                                      <w:sz w:val="18"/>
                                    </w:rPr>
                                    <w:t>200.00</w:t>
                                  </w:r>
                                </w:p>
                              </w:tc>
                              <w:tc>
                                <w:tcPr>
                                  <w:tcW w:w="3783" w:type="dxa"/>
                                  <w:vMerge w:val="restart"/>
                                  <w:tcBorders>
                                    <w:top w:val="single" w:sz="6" w:space="0" w:color="D9D9D9"/>
                                    <w:bottom w:val="single" w:sz="6" w:space="0" w:color="D9D9D9"/>
                                    <w:right w:val="single" w:sz="6" w:space="0" w:color="D9D9D9"/>
                                  </w:tcBorders>
                                </w:tcPr>
                                <w:p>
                                  <w:pPr>
                                    <w:pStyle w:val="TableParagraph"/>
                                    <w:tabs>
                                      <w:tab w:pos="2229" w:val="left" w:leader="none"/>
                                      <w:tab w:pos="3783" w:val="left" w:leader="none"/>
                                    </w:tabs>
                                    <w:spacing w:before="42"/>
                                    <w:ind w:right="-15"/>
                                    <w:rPr>
                                      <w:rFonts w:ascii="Calibri"/>
                                      <w:sz w:val="18"/>
                                    </w:rPr>
                                  </w:pPr>
                                  <w:r>
                                    <w:rPr>
                                      <w:rFonts w:ascii="Calibri"/>
                                      <w:color w:val="404040"/>
                                      <w:sz w:val="18"/>
                                      <w:u w:val="single" w:color="D9D9D9"/>
                                    </w:rPr>
                                    <w:tab/>
                                  </w:r>
                                  <w:r>
                                    <w:rPr>
                                      <w:rFonts w:ascii="Calibri"/>
                                      <w:color w:val="404040"/>
                                      <w:spacing w:val="-5"/>
                                      <w:sz w:val="18"/>
                                      <w:u w:val="single" w:color="D9D9D9"/>
                                    </w:rPr>
                                    <w:t>185</w:t>
                                  </w:r>
                                  <w:r>
                                    <w:rPr>
                                      <w:rFonts w:ascii="Calibri"/>
                                      <w:color w:val="404040"/>
                                      <w:sz w:val="18"/>
                                      <w:u w:val="single" w:color="D9D9D9"/>
                                    </w:rPr>
                                    <w:tab/>
                                  </w:r>
                                </w:p>
                              </w:tc>
                            </w:tr>
                            <w:tr>
                              <w:trPr>
                                <w:trHeight w:val="104" w:hRule="exact"/>
                              </w:trPr>
                              <w:tc>
                                <w:tcPr>
                                  <w:tcW w:w="698" w:type="dxa"/>
                                  <w:vMerge w:val="restart"/>
                                  <w:tcBorders>
                                    <w:left w:val="single" w:sz="6" w:space="0" w:color="D9D9D9"/>
                                  </w:tcBorders>
                                </w:tcPr>
                                <w:p>
                                  <w:pPr>
                                    <w:pStyle w:val="TableParagraph"/>
                                    <w:spacing w:line="204" w:lineRule="exact"/>
                                    <w:ind w:left="23"/>
                                    <w:rPr>
                                      <w:rFonts w:ascii="Calibri"/>
                                      <w:sz w:val="18"/>
                                    </w:rPr>
                                  </w:pPr>
                                  <w:r>
                                    <w:rPr>
                                      <w:rFonts w:ascii="Calibri"/>
                                      <w:color w:val="585858"/>
                                      <w:spacing w:val="-2"/>
                                      <w:sz w:val="18"/>
                                    </w:rPr>
                                    <w:t>180.00</w:t>
                                  </w:r>
                                </w:p>
                              </w:tc>
                              <w:tc>
                                <w:tcPr>
                                  <w:tcW w:w="3783" w:type="dxa"/>
                                  <w:vMerge/>
                                  <w:tcBorders>
                                    <w:top w:val="nil"/>
                                    <w:bottom w:val="single" w:sz="6" w:space="0" w:color="D9D9D9"/>
                                    <w:right w:val="single" w:sz="6" w:space="0" w:color="D9D9D9"/>
                                  </w:tcBorders>
                                </w:tcPr>
                                <w:p>
                                  <w:pPr>
                                    <w:rPr>
                                      <w:sz w:val="2"/>
                                      <w:szCs w:val="2"/>
                                    </w:rPr>
                                  </w:pPr>
                                </w:p>
                              </w:tc>
                            </w:tr>
                            <w:tr>
                              <w:trPr>
                                <w:trHeight w:val="120"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rPr>
                                      <w:rFonts w:ascii="Times New Roman"/>
                                      <w:sz w:val="14"/>
                                    </w:rPr>
                                  </w:pPr>
                                </w:p>
                              </w:tc>
                            </w:tr>
                            <w:tr>
                              <w:trPr>
                                <w:trHeight w:val="104" w:hRule="exact"/>
                              </w:trPr>
                              <w:tc>
                                <w:tcPr>
                                  <w:tcW w:w="698" w:type="dxa"/>
                                  <w:vMerge w:val="restart"/>
                                  <w:tcBorders>
                                    <w:left w:val="single" w:sz="6" w:space="0" w:color="D9D9D9"/>
                                  </w:tcBorders>
                                </w:tcPr>
                                <w:p>
                                  <w:pPr>
                                    <w:pStyle w:val="TableParagraph"/>
                                    <w:spacing w:line="205" w:lineRule="exact"/>
                                    <w:ind w:left="23"/>
                                    <w:rPr>
                                      <w:rFonts w:ascii="Calibri"/>
                                      <w:sz w:val="18"/>
                                    </w:rPr>
                                  </w:pPr>
                                  <w:r>
                                    <w:rPr>
                                      <w:rFonts w:ascii="Calibri"/>
                                      <w:color w:val="585858"/>
                                      <w:spacing w:val="-2"/>
                                      <w:sz w:val="18"/>
                                    </w:rPr>
                                    <w:t>160.00</w:t>
                                  </w:r>
                                </w:p>
                              </w:tc>
                              <w:tc>
                                <w:tcPr>
                                  <w:tcW w:w="3783" w:type="dxa"/>
                                  <w:vMerge/>
                                  <w:tcBorders>
                                    <w:top w:val="nil"/>
                                    <w:bottom w:val="single" w:sz="6" w:space="0" w:color="D9D9D9"/>
                                    <w:right w:val="single" w:sz="6" w:space="0" w:color="D9D9D9"/>
                                  </w:tcBorders>
                                </w:tcPr>
                                <w:p>
                                  <w:pPr>
                                    <w:rPr>
                                      <w:sz w:val="2"/>
                                      <w:szCs w:val="2"/>
                                    </w:rPr>
                                  </w:pPr>
                                </w:p>
                              </w:tc>
                            </w:tr>
                            <w:tr>
                              <w:trPr>
                                <w:trHeight w:val="119"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rPr>
                                      <w:rFonts w:ascii="Times New Roman"/>
                                      <w:sz w:val="14"/>
                                    </w:rPr>
                                  </w:pPr>
                                </w:p>
                              </w:tc>
                            </w:tr>
                            <w:tr>
                              <w:trPr>
                                <w:trHeight w:val="105" w:hRule="exact"/>
                              </w:trPr>
                              <w:tc>
                                <w:tcPr>
                                  <w:tcW w:w="698" w:type="dxa"/>
                                  <w:vMerge w:val="restart"/>
                                  <w:tcBorders>
                                    <w:left w:val="single" w:sz="6" w:space="0" w:color="D9D9D9"/>
                                  </w:tcBorders>
                                </w:tcPr>
                                <w:p>
                                  <w:pPr>
                                    <w:pStyle w:val="TableParagraph"/>
                                    <w:spacing w:line="204" w:lineRule="exact"/>
                                    <w:ind w:left="23"/>
                                    <w:rPr>
                                      <w:rFonts w:ascii="Calibri"/>
                                      <w:sz w:val="18"/>
                                    </w:rPr>
                                  </w:pPr>
                                  <w:r>
                                    <w:rPr>
                                      <w:rFonts w:ascii="Calibri"/>
                                      <w:color w:val="585858"/>
                                      <w:spacing w:val="-2"/>
                                      <w:sz w:val="18"/>
                                    </w:rPr>
                                    <w:t>140.00</w:t>
                                  </w:r>
                                </w:p>
                              </w:tc>
                              <w:tc>
                                <w:tcPr>
                                  <w:tcW w:w="3783" w:type="dxa"/>
                                  <w:vMerge/>
                                  <w:tcBorders>
                                    <w:top w:val="nil"/>
                                    <w:bottom w:val="single" w:sz="6" w:space="0" w:color="D9D9D9"/>
                                    <w:right w:val="single" w:sz="6" w:space="0" w:color="D9D9D9"/>
                                  </w:tcBorders>
                                </w:tcPr>
                                <w:p>
                                  <w:pPr>
                                    <w:rPr>
                                      <w:sz w:val="2"/>
                                      <w:szCs w:val="2"/>
                                    </w:rPr>
                                  </w:pPr>
                                </w:p>
                              </w:tc>
                            </w:tr>
                            <w:tr>
                              <w:trPr>
                                <w:trHeight w:val="118"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rPr>
                                      <w:rFonts w:ascii="Times New Roman"/>
                                      <w:sz w:val="14"/>
                                    </w:rPr>
                                  </w:pPr>
                                </w:p>
                              </w:tc>
                            </w:tr>
                            <w:tr>
                              <w:trPr>
                                <w:trHeight w:val="106" w:hRule="exact"/>
                              </w:trPr>
                              <w:tc>
                                <w:tcPr>
                                  <w:tcW w:w="698" w:type="dxa"/>
                                  <w:vMerge w:val="restart"/>
                                  <w:tcBorders>
                                    <w:left w:val="single" w:sz="6" w:space="0" w:color="D9D9D9"/>
                                  </w:tcBorders>
                                </w:tcPr>
                                <w:p>
                                  <w:pPr>
                                    <w:pStyle w:val="TableParagraph"/>
                                    <w:spacing w:line="205" w:lineRule="exact"/>
                                    <w:ind w:left="23"/>
                                    <w:rPr>
                                      <w:rFonts w:ascii="Calibri"/>
                                      <w:sz w:val="18"/>
                                    </w:rPr>
                                  </w:pPr>
                                  <w:r>
                                    <w:rPr>
                                      <w:rFonts w:ascii="Calibri"/>
                                      <w:color w:val="585858"/>
                                      <w:spacing w:val="-2"/>
                                      <w:sz w:val="18"/>
                                    </w:rPr>
                                    <w:t>120.00</w:t>
                                  </w:r>
                                </w:p>
                              </w:tc>
                              <w:tc>
                                <w:tcPr>
                                  <w:tcW w:w="3783" w:type="dxa"/>
                                  <w:vMerge/>
                                  <w:tcBorders>
                                    <w:top w:val="nil"/>
                                    <w:bottom w:val="single" w:sz="6" w:space="0" w:color="D9D9D9"/>
                                    <w:right w:val="single" w:sz="6" w:space="0" w:color="D9D9D9"/>
                                  </w:tcBorders>
                                </w:tcPr>
                                <w:p>
                                  <w:pPr>
                                    <w:rPr>
                                      <w:sz w:val="2"/>
                                      <w:szCs w:val="2"/>
                                    </w:rPr>
                                  </w:pPr>
                                </w:p>
                              </w:tc>
                            </w:tr>
                            <w:tr>
                              <w:trPr>
                                <w:trHeight w:val="118"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rPr>
                                      <w:rFonts w:ascii="Times New Roman"/>
                                      <w:sz w:val="14"/>
                                    </w:rPr>
                                  </w:pPr>
                                </w:p>
                              </w:tc>
                            </w:tr>
                            <w:tr>
                              <w:trPr>
                                <w:trHeight w:val="106" w:hRule="exact"/>
                              </w:trPr>
                              <w:tc>
                                <w:tcPr>
                                  <w:tcW w:w="698" w:type="dxa"/>
                                  <w:vMerge w:val="restart"/>
                                  <w:tcBorders>
                                    <w:left w:val="single" w:sz="6" w:space="0" w:color="D9D9D9"/>
                                  </w:tcBorders>
                                </w:tcPr>
                                <w:p>
                                  <w:pPr>
                                    <w:pStyle w:val="TableParagraph"/>
                                    <w:spacing w:line="204" w:lineRule="exact"/>
                                    <w:ind w:left="23"/>
                                    <w:rPr>
                                      <w:rFonts w:ascii="Calibri"/>
                                      <w:sz w:val="18"/>
                                    </w:rPr>
                                  </w:pPr>
                                  <w:r>
                                    <w:rPr>
                                      <w:rFonts w:ascii="Calibri"/>
                                      <w:color w:val="585858"/>
                                      <w:spacing w:val="-2"/>
                                      <w:sz w:val="18"/>
                                    </w:rPr>
                                    <w:t>100.00</w:t>
                                  </w:r>
                                </w:p>
                              </w:tc>
                              <w:tc>
                                <w:tcPr>
                                  <w:tcW w:w="3783" w:type="dxa"/>
                                  <w:vMerge/>
                                  <w:tcBorders>
                                    <w:top w:val="nil"/>
                                    <w:bottom w:val="single" w:sz="6" w:space="0" w:color="D9D9D9"/>
                                    <w:right w:val="single" w:sz="6" w:space="0" w:color="D9D9D9"/>
                                  </w:tcBorders>
                                </w:tcPr>
                                <w:p>
                                  <w:pPr>
                                    <w:rPr>
                                      <w:sz w:val="2"/>
                                      <w:szCs w:val="2"/>
                                    </w:rPr>
                                  </w:pPr>
                                </w:p>
                              </w:tc>
                            </w:tr>
                            <w:tr>
                              <w:trPr>
                                <w:trHeight w:val="117"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rPr>
                                      <w:rFonts w:ascii="Times New Roman"/>
                                      <w:sz w:val="14"/>
                                    </w:rPr>
                                  </w:pPr>
                                </w:p>
                              </w:tc>
                            </w:tr>
                            <w:tr>
                              <w:trPr>
                                <w:trHeight w:val="107" w:hRule="exact"/>
                              </w:trPr>
                              <w:tc>
                                <w:tcPr>
                                  <w:tcW w:w="698" w:type="dxa"/>
                                  <w:vMerge w:val="restart"/>
                                  <w:tcBorders>
                                    <w:left w:val="single" w:sz="6" w:space="0" w:color="D9D9D9"/>
                                  </w:tcBorders>
                                </w:tcPr>
                                <w:p>
                                  <w:pPr>
                                    <w:pStyle w:val="TableParagraph"/>
                                    <w:spacing w:line="204" w:lineRule="exact"/>
                                    <w:ind w:left="115"/>
                                    <w:rPr>
                                      <w:rFonts w:ascii="Calibri"/>
                                      <w:sz w:val="18"/>
                                    </w:rPr>
                                  </w:pPr>
                                  <w:r>
                                    <w:rPr>
                                      <w:rFonts w:ascii="Calibri"/>
                                      <w:color w:val="585858"/>
                                      <w:spacing w:val="-2"/>
                                      <w:sz w:val="18"/>
                                    </w:rPr>
                                    <w:t>80.00</w:t>
                                  </w:r>
                                </w:p>
                              </w:tc>
                              <w:tc>
                                <w:tcPr>
                                  <w:tcW w:w="3783" w:type="dxa"/>
                                  <w:vMerge/>
                                  <w:tcBorders>
                                    <w:top w:val="nil"/>
                                    <w:bottom w:val="single" w:sz="6" w:space="0" w:color="D9D9D9"/>
                                    <w:right w:val="single" w:sz="6" w:space="0" w:color="D9D9D9"/>
                                  </w:tcBorders>
                                </w:tcPr>
                                <w:p>
                                  <w:pPr>
                                    <w:rPr>
                                      <w:sz w:val="2"/>
                                      <w:szCs w:val="2"/>
                                    </w:rPr>
                                  </w:pPr>
                                </w:p>
                              </w:tc>
                            </w:tr>
                            <w:tr>
                              <w:trPr>
                                <w:trHeight w:val="117"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spacing w:line="114" w:lineRule="exact"/>
                                    <w:ind w:right="938"/>
                                    <w:jc w:val="center"/>
                                    <w:rPr>
                                      <w:rFonts w:ascii="Calibri"/>
                                      <w:sz w:val="18"/>
                                    </w:rPr>
                                  </w:pPr>
                                  <w:r>
                                    <w:rPr>
                                      <w:rFonts w:ascii="Calibri"/>
                                      <w:color w:val="404040"/>
                                      <w:spacing w:val="-5"/>
                                      <w:sz w:val="18"/>
                                    </w:rPr>
                                    <w:t>61</w:t>
                                  </w:r>
                                </w:p>
                              </w:tc>
                            </w:tr>
                            <w:tr>
                              <w:trPr>
                                <w:trHeight w:val="107" w:hRule="exact"/>
                              </w:trPr>
                              <w:tc>
                                <w:tcPr>
                                  <w:tcW w:w="698" w:type="dxa"/>
                                  <w:vMerge w:val="restart"/>
                                  <w:tcBorders>
                                    <w:left w:val="single" w:sz="6" w:space="0" w:color="D9D9D9"/>
                                  </w:tcBorders>
                                </w:tcPr>
                                <w:p>
                                  <w:pPr>
                                    <w:pStyle w:val="TableParagraph"/>
                                    <w:spacing w:line="204" w:lineRule="exact"/>
                                    <w:ind w:left="115"/>
                                    <w:rPr>
                                      <w:rFonts w:ascii="Calibri"/>
                                      <w:sz w:val="18"/>
                                    </w:rPr>
                                  </w:pPr>
                                  <w:r>
                                    <w:rPr>
                                      <w:rFonts w:ascii="Calibri"/>
                                      <w:color w:val="585858"/>
                                      <w:spacing w:val="-2"/>
                                      <w:sz w:val="18"/>
                                    </w:rPr>
                                    <w:t>60.00</w:t>
                                  </w:r>
                                </w:p>
                              </w:tc>
                              <w:tc>
                                <w:tcPr>
                                  <w:tcW w:w="3783" w:type="dxa"/>
                                  <w:vMerge/>
                                  <w:tcBorders>
                                    <w:top w:val="nil"/>
                                    <w:bottom w:val="single" w:sz="6" w:space="0" w:color="D9D9D9"/>
                                    <w:right w:val="single" w:sz="6" w:space="0" w:color="D9D9D9"/>
                                  </w:tcBorders>
                                </w:tcPr>
                                <w:p>
                                  <w:pPr>
                                    <w:rPr>
                                      <w:sz w:val="2"/>
                                      <w:szCs w:val="2"/>
                                    </w:rPr>
                                  </w:pPr>
                                </w:p>
                              </w:tc>
                            </w:tr>
                            <w:tr>
                              <w:trPr>
                                <w:trHeight w:val="116"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spacing w:line="190" w:lineRule="exact"/>
                                    <w:ind w:left="271"/>
                                    <w:rPr>
                                      <w:rFonts w:ascii="Calibri"/>
                                      <w:sz w:val="18"/>
                                    </w:rPr>
                                  </w:pPr>
                                  <w:r>
                                    <w:rPr>
                                      <w:rFonts w:ascii="Calibri"/>
                                      <w:color w:val="404040"/>
                                      <w:spacing w:val="-2"/>
                                      <w:sz w:val="18"/>
                                    </w:rPr>
                                    <w:t>32.90</w:t>
                                  </w:r>
                                </w:p>
                              </w:tc>
                            </w:tr>
                            <w:tr>
                              <w:trPr>
                                <w:trHeight w:val="108" w:hRule="exact"/>
                              </w:trPr>
                              <w:tc>
                                <w:tcPr>
                                  <w:tcW w:w="698" w:type="dxa"/>
                                  <w:vMerge w:val="restart"/>
                                  <w:tcBorders>
                                    <w:left w:val="single" w:sz="6" w:space="0" w:color="D9D9D9"/>
                                  </w:tcBorders>
                                </w:tcPr>
                                <w:p>
                                  <w:pPr>
                                    <w:pStyle w:val="TableParagraph"/>
                                    <w:spacing w:line="205" w:lineRule="exact"/>
                                    <w:ind w:left="115"/>
                                    <w:rPr>
                                      <w:rFonts w:ascii="Calibri"/>
                                      <w:sz w:val="18"/>
                                    </w:rPr>
                                  </w:pPr>
                                  <w:r>
                                    <w:rPr>
                                      <w:rFonts w:ascii="Calibri"/>
                                      <w:color w:val="585858"/>
                                      <w:spacing w:val="-2"/>
                                      <w:sz w:val="18"/>
                                    </w:rPr>
                                    <w:t>40.00</w:t>
                                  </w:r>
                                </w:p>
                              </w:tc>
                              <w:tc>
                                <w:tcPr>
                                  <w:tcW w:w="3783" w:type="dxa"/>
                                  <w:vMerge/>
                                  <w:tcBorders>
                                    <w:top w:val="nil"/>
                                    <w:bottom w:val="single" w:sz="6" w:space="0" w:color="D9D9D9"/>
                                    <w:right w:val="single" w:sz="6" w:space="0" w:color="D9D9D9"/>
                                  </w:tcBorders>
                                </w:tcPr>
                                <w:p>
                                  <w:pPr>
                                    <w:rPr>
                                      <w:sz w:val="2"/>
                                      <w:szCs w:val="2"/>
                                    </w:rPr>
                                  </w:pPr>
                                </w:p>
                              </w:tc>
                            </w:tr>
                            <w:tr>
                              <w:trPr>
                                <w:trHeight w:val="115"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rPr>
                                      <w:rFonts w:ascii="Times New Roman"/>
                                      <w:sz w:val="14"/>
                                    </w:rPr>
                                  </w:pPr>
                                </w:p>
                              </w:tc>
                            </w:tr>
                            <w:tr>
                              <w:trPr>
                                <w:trHeight w:val="104" w:hRule="exact"/>
                              </w:trPr>
                              <w:tc>
                                <w:tcPr>
                                  <w:tcW w:w="698" w:type="dxa"/>
                                  <w:vMerge w:val="restart"/>
                                  <w:tcBorders>
                                    <w:left w:val="single" w:sz="6" w:space="0" w:color="D9D9D9"/>
                                  </w:tcBorders>
                                </w:tcPr>
                                <w:p>
                                  <w:pPr>
                                    <w:pStyle w:val="TableParagraph"/>
                                    <w:spacing w:line="204" w:lineRule="exact"/>
                                    <w:ind w:left="115"/>
                                    <w:rPr>
                                      <w:rFonts w:ascii="Calibri"/>
                                      <w:sz w:val="18"/>
                                    </w:rPr>
                                  </w:pPr>
                                  <w:r>
                                    <w:rPr>
                                      <w:rFonts w:ascii="Calibri"/>
                                      <w:color w:val="585858"/>
                                      <w:spacing w:val="-2"/>
                                      <w:sz w:val="18"/>
                                    </w:rPr>
                                    <w:t>20.00</w:t>
                                  </w:r>
                                </w:p>
                              </w:tc>
                              <w:tc>
                                <w:tcPr>
                                  <w:tcW w:w="3783" w:type="dxa"/>
                                  <w:vMerge/>
                                  <w:tcBorders>
                                    <w:top w:val="nil"/>
                                    <w:bottom w:val="single" w:sz="6" w:space="0" w:color="D9D9D9"/>
                                    <w:right w:val="single" w:sz="6" w:space="0" w:color="D9D9D9"/>
                                  </w:tcBorders>
                                </w:tcPr>
                                <w:p>
                                  <w:pPr>
                                    <w:rPr>
                                      <w:sz w:val="2"/>
                                      <w:szCs w:val="2"/>
                                    </w:rPr>
                                  </w:pPr>
                                </w:p>
                              </w:tc>
                            </w:tr>
                            <w:tr>
                              <w:trPr>
                                <w:trHeight w:val="120"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8" w:space="0" w:color="D9D9D9"/>
                                    <w:right w:val="single" w:sz="6" w:space="0" w:color="D9D9D9"/>
                                  </w:tcBorders>
                                </w:tcPr>
                                <w:p>
                                  <w:pPr>
                                    <w:pStyle w:val="TableParagraph"/>
                                    <w:rPr>
                                      <w:rFonts w:ascii="Times New Roman"/>
                                      <w:sz w:val="14"/>
                                    </w:rPr>
                                  </w:pPr>
                                </w:p>
                              </w:tc>
                            </w:tr>
                            <w:tr>
                              <w:trPr>
                                <w:trHeight w:val="105" w:hRule="exact"/>
                              </w:trPr>
                              <w:tc>
                                <w:tcPr>
                                  <w:tcW w:w="698" w:type="dxa"/>
                                  <w:vMerge w:val="restart"/>
                                  <w:tcBorders>
                                    <w:left w:val="single" w:sz="6" w:space="0" w:color="D9D9D9"/>
                                  </w:tcBorders>
                                </w:tcPr>
                                <w:p>
                                  <w:pPr>
                                    <w:pStyle w:val="TableParagraph"/>
                                    <w:spacing w:line="206" w:lineRule="exact"/>
                                    <w:ind w:left="206"/>
                                    <w:rPr>
                                      <w:rFonts w:ascii="Calibri"/>
                                      <w:sz w:val="18"/>
                                    </w:rPr>
                                  </w:pPr>
                                  <w:r>
                                    <w:rPr>
                                      <w:rFonts w:ascii="Calibri"/>
                                      <w:color w:val="585858"/>
                                      <w:spacing w:val="-4"/>
                                      <w:sz w:val="18"/>
                                    </w:rPr>
                                    <w:t>0.00</w:t>
                                  </w:r>
                                </w:p>
                              </w:tc>
                              <w:tc>
                                <w:tcPr>
                                  <w:tcW w:w="3783" w:type="dxa"/>
                                  <w:vMerge/>
                                  <w:tcBorders>
                                    <w:top w:val="nil"/>
                                    <w:bottom w:val="single" w:sz="8" w:space="0" w:color="D9D9D9"/>
                                    <w:right w:val="single" w:sz="6" w:space="0" w:color="D9D9D9"/>
                                  </w:tcBorders>
                                </w:tcPr>
                                <w:p>
                                  <w:pPr>
                                    <w:rPr>
                                      <w:sz w:val="2"/>
                                      <w:szCs w:val="2"/>
                                    </w:rPr>
                                  </w:pPr>
                                </w:p>
                              </w:tc>
                            </w:tr>
                            <w:tr>
                              <w:trPr>
                                <w:trHeight w:val="123" w:hRule="exact"/>
                              </w:trPr>
                              <w:tc>
                                <w:tcPr>
                                  <w:tcW w:w="698" w:type="dxa"/>
                                  <w:vMerge/>
                                  <w:tcBorders>
                                    <w:top w:val="nil"/>
                                    <w:left w:val="single" w:sz="6" w:space="0" w:color="D9D9D9"/>
                                  </w:tcBorders>
                                </w:tcPr>
                                <w:p>
                                  <w:pPr>
                                    <w:rPr>
                                      <w:sz w:val="2"/>
                                      <w:szCs w:val="2"/>
                                    </w:rPr>
                                  </w:pPr>
                                </w:p>
                              </w:tc>
                              <w:tc>
                                <w:tcPr>
                                  <w:tcW w:w="3783" w:type="dxa"/>
                                  <w:tcBorders>
                                    <w:top w:val="single" w:sz="8" w:space="0" w:color="D9D9D9"/>
                                    <w:right w:val="single" w:sz="6" w:space="0" w:color="D9D9D9"/>
                                  </w:tcBorders>
                                </w:tcPr>
                                <w:p>
                                  <w:pPr>
                                    <w:pStyle w:val="TableParagraph"/>
                                    <w:rPr>
                                      <w:rFonts w:ascii="Times New Roman"/>
                                      <w:sz w:val="6"/>
                                    </w:rPr>
                                  </w:pPr>
                                </w:p>
                              </w:tc>
                            </w:tr>
                            <w:tr>
                              <w:trPr>
                                <w:trHeight w:val="681" w:hRule="exact"/>
                              </w:trPr>
                              <w:tc>
                                <w:tcPr>
                                  <w:tcW w:w="698" w:type="dxa"/>
                                  <w:tcBorders>
                                    <w:left w:val="single" w:sz="6" w:space="0" w:color="D9D9D9"/>
                                    <w:bottom w:val="single" w:sz="6" w:space="0" w:color="D9D9D9"/>
                                  </w:tcBorders>
                                </w:tcPr>
                                <w:p>
                                  <w:pPr>
                                    <w:pStyle w:val="TableParagraph"/>
                                    <w:rPr>
                                      <w:rFonts w:ascii="Times New Roman"/>
                                      <w:sz w:val="22"/>
                                    </w:rPr>
                                  </w:pPr>
                                </w:p>
                              </w:tc>
                              <w:tc>
                                <w:tcPr>
                                  <w:tcW w:w="3783" w:type="dxa"/>
                                  <w:tcBorders>
                                    <w:bottom w:val="single" w:sz="6" w:space="0" w:color="D9D9D9"/>
                                    <w:right w:val="single" w:sz="6" w:space="0" w:color="D9D9D9"/>
                                  </w:tcBorders>
                                </w:tcPr>
                                <w:p>
                                  <w:pPr>
                                    <w:pStyle w:val="TableParagraph"/>
                                    <w:tabs>
                                      <w:tab w:pos="1058" w:val="left" w:leader="none"/>
                                      <w:tab w:pos="2035" w:val="left" w:leader="none"/>
                                    </w:tabs>
                                    <w:spacing w:line="210" w:lineRule="exact"/>
                                    <w:ind w:left="185"/>
                                    <w:rPr>
                                      <w:rFonts w:ascii="Calibri"/>
                                      <w:sz w:val="18"/>
                                    </w:rPr>
                                  </w:pPr>
                                  <w:r>
                                    <w:rPr>
                                      <w:rFonts w:ascii="Calibri"/>
                                      <w:color w:val="585858"/>
                                      <w:spacing w:val="-2"/>
                                      <w:sz w:val="18"/>
                                    </w:rPr>
                                    <w:t>TARGET</w:t>
                                  </w:r>
                                  <w:r>
                                    <w:rPr>
                                      <w:rFonts w:ascii="Calibri"/>
                                      <w:color w:val="585858"/>
                                      <w:sz w:val="18"/>
                                    </w:rPr>
                                    <w:tab/>
                                  </w:r>
                                  <w:r>
                                    <w:rPr>
                                      <w:rFonts w:ascii="Calibri"/>
                                      <w:color w:val="585858"/>
                                      <w:spacing w:val="-2"/>
                                      <w:sz w:val="18"/>
                                    </w:rPr>
                                    <w:t>REALISASI</w:t>
                                  </w:r>
                                  <w:r>
                                    <w:rPr>
                                      <w:rFonts w:ascii="Calibri"/>
                                      <w:color w:val="585858"/>
                                      <w:sz w:val="18"/>
                                    </w:rPr>
                                    <w:tab/>
                                  </w:r>
                                  <w:r>
                                    <w:rPr>
                                      <w:rFonts w:ascii="Calibri"/>
                                      <w:color w:val="585858"/>
                                      <w:spacing w:val="-2"/>
                                      <w:sz w:val="18"/>
                                    </w:rPr>
                                    <w:t>CAPAIAN</w:t>
                                  </w:r>
                                </w:p>
                              </w:tc>
                            </w:tr>
                          </w:tbl>
                          <w:p>
                            <w:pPr>
                              <w:pStyle w:val="BodyText"/>
                            </w:pPr>
                          </w:p>
                        </w:txbxContent>
                      </wps:txbx>
                      <wps:bodyPr wrap="square" lIns="0" tIns="0" rIns="0" bIns="0" rtlCol="0">
                        <a:noAutofit/>
                      </wps:bodyPr>
                    </wps:wsp>
                  </a:graphicData>
                </a:graphic>
              </wp:inline>
            </w:drawing>
          </mc:Choice>
          <mc:Fallback>
            <w:pict>
              <v:shape style="width:224.85pt;height:162.75pt;mso-position-horizontal-relative:char;mso-position-vertical-relative:line" type="#_x0000_t202" id="docshape383"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8"/>
                        <w:gridCol w:w="3783"/>
                      </w:tblGrid>
                      <w:tr>
                        <w:trPr>
                          <w:trHeight w:val="309" w:hRule="exact"/>
                        </w:trPr>
                        <w:tc>
                          <w:tcPr>
                            <w:tcW w:w="698" w:type="dxa"/>
                            <w:tcBorders>
                              <w:top w:val="single" w:sz="6" w:space="0" w:color="D9D9D9"/>
                              <w:left w:val="single" w:sz="6" w:space="0" w:color="D9D9D9"/>
                            </w:tcBorders>
                          </w:tcPr>
                          <w:p>
                            <w:pPr>
                              <w:pStyle w:val="TableParagraph"/>
                              <w:spacing w:line="219" w:lineRule="exact" w:before="63"/>
                              <w:ind w:left="23"/>
                              <w:rPr>
                                <w:rFonts w:ascii="Calibri"/>
                                <w:sz w:val="18"/>
                              </w:rPr>
                            </w:pPr>
                            <w:r>
                              <w:rPr>
                                <w:rFonts w:ascii="Calibri"/>
                                <w:color w:val="585858"/>
                                <w:spacing w:val="-2"/>
                                <w:sz w:val="18"/>
                              </w:rPr>
                              <w:t>200.00</w:t>
                            </w:r>
                          </w:p>
                        </w:tc>
                        <w:tc>
                          <w:tcPr>
                            <w:tcW w:w="3783" w:type="dxa"/>
                            <w:vMerge w:val="restart"/>
                            <w:tcBorders>
                              <w:top w:val="single" w:sz="6" w:space="0" w:color="D9D9D9"/>
                              <w:bottom w:val="single" w:sz="6" w:space="0" w:color="D9D9D9"/>
                              <w:right w:val="single" w:sz="6" w:space="0" w:color="D9D9D9"/>
                            </w:tcBorders>
                          </w:tcPr>
                          <w:p>
                            <w:pPr>
                              <w:pStyle w:val="TableParagraph"/>
                              <w:tabs>
                                <w:tab w:pos="2229" w:val="left" w:leader="none"/>
                                <w:tab w:pos="3783" w:val="left" w:leader="none"/>
                              </w:tabs>
                              <w:spacing w:before="42"/>
                              <w:ind w:right="-15"/>
                              <w:rPr>
                                <w:rFonts w:ascii="Calibri"/>
                                <w:sz w:val="18"/>
                              </w:rPr>
                            </w:pPr>
                            <w:r>
                              <w:rPr>
                                <w:rFonts w:ascii="Calibri"/>
                                <w:color w:val="404040"/>
                                <w:sz w:val="18"/>
                                <w:u w:val="single" w:color="D9D9D9"/>
                              </w:rPr>
                              <w:tab/>
                            </w:r>
                            <w:r>
                              <w:rPr>
                                <w:rFonts w:ascii="Calibri"/>
                                <w:color w:val="404040"/>
                                <w:spacing w:val="-5"/>
                                <w:sz w:val="18"/>
                                <w:u w:val="single" w:color="D9D9D9"/>
                              </w:rPr>
                              <w:t>185</w:t>
                            </w:r>
                            <w:r>
                              <w:rPr>
                                <w:rFonts w:ascii="Calibri"/>
                                <w:color w:val="404040"/>
                                <w:sz w:val="18"/>
                                <w:u w:val="single" w:color="D9D9D9"/>
                              </w:rPr>
                              <w:tab/>
                            </w:r>
                          </w:p>
                        </w:tc>
                      </w:tr>
                      <w:tr>
                        <w:trPr>
                          <w:trHeight w:val="104" w:hRule="exact"/>
                        </w:trPr>
                        <w:tc>
                          <w:tcPr>
                            <w:tcW w:w="698" w:type="dxa"/>
                            <w:vMerge w:val="restart"/>
                            <w:tcBorders>
                              <w:left w:val="single" w:sz="6" w:space="0" w:color="D9D9D9"/>
                            </w:tcBorders>
                          </w:tcPr>
                          <w:p>
                            <w:pPr>
                              <w:pStyle w:val="TableParagraph"/>
                              <w:spacing w:line="204" w:lineRule="exact"/>
                              <w:ind w:left="23"/>
                              <w:rPr>
                                <w:rFonts w:ascii="Calibri"/>
                                <w:sz w:val="18"/>
                              </w:rPr>
                            </w:pPr>
                            <w:r>
                              <w:rPr>
                                <w:rFonts w:ascii="Calibri"/>
                                <w:color w:val="585858"/>
                                <w:spacing w:val="-2"/>
                                <w:sz w:val="18"/>
                              </w:rPr>
                              <w:t>180.00</w:t>
                            </w:r>
                          </w:p>
                        </w:tc>
                        <w:tc>
                          <w:tcPr>
                            <w:tcW w:w="3783" w:type="dxa"/>
                            <w:vMerge/>
                            <w:tcBorders>
                              <w:top w:val="nil"/>
                              <w:bottom w:val="single" w:sz="6" w:space="0" w:color="D9D9D9"/>
                              <w:right w:val="single" w:sz="6" w:space="0" w:color="D9D9D9"/>
                            </w:tcBorders>
                          </w:tcPr>
                          <w:p>
                            <w:pPr>
                              <w:rPr>
                                <w:sz w:val="2"/>
                                <w:szCs w:val="2"/>
                              </w:rPr>
                            </w:pPr>
                          </w:p>
                        </w:tc>
                      </w:tr>
                      <w:tr>
                        <w:trPr>
                          <w:trHeight w:val="120"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rPr>
                                <w:rFonts w:ascii="Times New Roman"/>
                                <w:sz w:val="14"/>
                              </w:rPr>
                            </w:pPr>
                          </w:p>
                        </w:tc>
                      </w:tr>
                      <w:tr>
                        <w:trPr>
                          <w:trHeight w:val="104" w:hRule="exact"/>
                        </w:trPr>
                        <w:tc>
                          <w:tcPr>
                            <w:tcW w:w="698" w:type="dxa"/>
                            <w:vMerge w:val="restart"/>
                            <w:tcBorders>
                              <w:left w:val="single" w:sz="6" w:space="0" w:color="D9D9D9"/>
                            </w:tcBorders>
                          </w:tcPr>
                          <w:p>
                            <w:pPr>
                              <w:pStyle w:val="TableParagraph"/>
                              <w:spacing w:line="205" w:lineRule="exact"/>
                              <w:ind w:left="23"/>
                              <w:rPr>
                                <w:rFonts w:ascii="Calibri"/>
                                <w:sz w:val="18"/>
                              </w:rPr>
                            </w:pPr>
                            <w:r>
                              <w:rPr>
                                <w:rFonts w:ascii="Calibri"/>
                                <w:color w:val="585858"/>
                                <w:spacing w:val="-2"/>
                                <w:sz w:val="18"/>
                              </w:rPr>
                              <w:t>160.00</w:t>
                            </w:r>
                          </w:p>
                        </w:tc>
                        <w:tc>
                          <w:tcPr>
                            <w:tcW w:w="3783" w:type="dxa"/>
                            <w:vMerge/>
                            <w:tcBorders>
                              <w:top w:val="nil"/>
                              <w:bottom w:val="single" w:sz="6" w:space="0" w:color="D9D9D9"/>
                              <w:right w:val="single" w:sz="6" w:space="0" w:color="D9D9D9"/>
                            </w:tcBorders>
                          </w:tcPr>
                          <w:p>
                            <w:pPr>
                              <w:rPr>
                                <w:sz w:val="2"/>
                                <w:szCs w:val="2"/>
                              </w:rPr>
                            </w:pPr>
                          </w:p>
                        </w:tc>
                      </w:tr>
                      <w:tr>
                        <w:trPr>
                          <w:trHeight w:val="119"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rPr>
                                <w:rFonts w:ascii="Times New Roman"/>
                                <w:sz w:val="14"/>
                              </w:rPr>
                            </w:pPr>
                          </w:p>
                        </w:tc>
                      </w:tr>
                      <w:tr>
                        <w:trPr>
                          <w:trHeight w:val="105" w:hRule="exact"/>
                        </w:trPr>
                        <w:tc>
                          <w:tcPr>
                            <w:tcW w:w="698" w:type="dxa"/>
                            <w:vMerge w:val="restart"/>
                            <w:tcBorders>
                              <w:left w:val="single" w:sz="6" w:space="0" w:color="D9D9D9"/>
                            </w:tcBorders>
                          </w:tcPr>
                          <w:p>
                            <w:pPr>
                              <w:pStyle w:val="TableParagraph"/>
                              <w:spacing w:line="204" w:lineRule="exact"/>
                              <w:ind w:left="23"/>
                              <w:rPr>
                                <w:rFonts w:ascii="Calibri"/>
                                <w:sz w:val="18"/>
                              </w:rPr>
                            </w:pPr>
                            <w:r>
                              <w:rPr>
                                <w:rFonts w:ascii="Calibri"/>
                                <w:color w:val="585858"/>
                                <w:spacing w:val="-2"/>
                                <w:sz w:val="18"/>
                              </w:rPr>
                              <w:t>140.00</w:t>
                            </w:r>
                          </w:p>
                        </w:tc>
                        <w:tc>
                          <w:tcPr>
                            <w:tcW w:w="3783" w:type="dxa"/>
                            <w:vMerge/>
                            <w:tcBorders>
                              <w:top w:val="nil"/>
                              <w:bottom w:val="single" w:sz="6" w:space="0" w:color="D9D9D9"/>
                              <w:right w:val="single" w:sz="6" w:space="0" w:color="D9D9D9"/>
                            </w:tcBorders>
                          </w:tcPr>
                          <w:p>
                            <w:pPr>
                              <w:rPr>
                                <w:sz w:val="2"/>
                                <w:szCs w:val="2"/>
                              </w:rPr>
                            </w:pPr>
                          </w:p>
                        </w:tc>
                      </w:tr>
                      <w:tr>
                        <w:trPr>
                          <w:trHeight w:val="118"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rPr>
                                <w:rFonts w:ascii="Times New Roman"/>
                                <w:sz w:val="14"/>
                              </w:rPr>
                            </w:pPr>
                          </w:p>
                        </w:tc>
                      </w:tr>
                      <w:tr>
                        <w:trPr>
                          <w:trHeight w:val="106" w:hRule="exact"/>
                        </w:trPr>
                        <w:tc>
                          <w:tcPr>
                            <w:tcW w:w="698" w:type="dxa"/>
                            <w:vMerge w:val="restart"/>
                            <w:tcBorders>
                              <w:left w:val="single" w:sz="6" w:space="0" w:color="D9D9D9"/>
                            </w:tcBorders>
                          </w:tcPr>
                          <w:p>
                            <w:pPr>
                              <w:pStyle w:val="TableParagraph"/>
                              <w:spacing w:line="205" w:lineRule="exact"/>
                              <w:ind w:left="23"/>
                              <w:rPr>
                                <w:rFonts w:ascii="Calibri"/>
                                <w:sz w:val="18"/>
                              </w:rPr>
                            </w:pPr>
                            <w:r>
                              <w:rPr>
                                <w:rFonts w:ascii="Calibri"/>
                                <w:color w:val="585858"/>
                                <w:spacing w:val="-2"/>
                                <w:sz w:val="18"/>
                              </w:rPr>
                              <w:t>120.00</w:t>
                            </w:r>
                          </w:p>
                        </w:tc>
                        <w:tc>
                          <w:tcPr>
                            <w:tcW w:w="3783" w:type="dxa"/>
                            <w:vMerge/>
                            <w:tcBorders>
                              <w:top w:val="nil"/>
                              <w:bottom w:val="single" w:sz="6" w:space="0" w:color="D9D9D9"/>
                              <w:right w:val="single" w:sz="6" w:space="0" w:color="D9D9D9"/>
                            </w:tcBorders>
                          </w:tcPr>
                          <w:p>
                            <w:pPr>
                              <w:rPr>
                                <w:sz w:val="2"/>
                                <w:szCs w:val="2"/>
                              </w:rPr>
                            </w:pPr>
                          </w:p>
                        </w:tc>
                      </w:tr>
                      <w:tr>
                        <w:trPr>
                          <w:trHeight w:val="118"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rPr>
                                <w:rFonts w:ascii="Times New Roman"/>
                                <w:sz w:val="14"/>
                              </w:rPr>
                            </w:pPr>
                          </w:p>
                        </w:tc>
                      </w:tr>
                      <w:tr>
                        <w:trPr>
                          <w:trHeight w:val="106" w:hRule="exact"/>
                        </w:trPr>
                        <w:tc>
                          <w:tcPr>
                            <w:tcW w:w="698" w:type="dxa"/>
                            <w:vMerge w:val="restart"/>
                            <w:tcBorders>
                              <w:left w:val="single" w:sz="6" w:space="0" w:color="D9D9D9"/>
                            </w:tcBorders>
                          </w:tcPr>
                          <w:p>
                            <w:pPr>
                              <w:pStyle w:val="TableParagraph"/>
                              <w:spacing w:line="204" w:lineRule="exact"/>
                              <w:ind w:left="23"/>
                              <w:rPr>
                                <w:rFonts w:ascii="Calibri"/>
                                <w:sz w:val="18"/>
                              </w:rPr>
                            </w:pPr>
                            <w:r>
                              <w:rPr>
                                <w:rFonts w:ascii="Calibri"/>
                                <w:color w:val="585858"/>
                                <w:spacing w:val="-2"/>
                                <w:sz w:val="18"/>
                              </w:rPr>
                              <w:t>100.00</w:t>
                            </w:r>
                          </w:p>
                        </w:tc>
                        <w:tc>
                          <w:tcPr>
                            <w:tcW w:w="3783" w:type="dxa"/>
                            <w:vMerge/>
                            <w:tcBorders>
                              <w:top w:val="nil"/>
                              <w:bottom w:val="single" w:sz="6" w:space="0" w:color="D9D9D9"/>
                              <w:right w:val="single" w:sz="6" w:space="0" w:color="D9D9D9"/>
                            </w:tcBorders>
                          </w:tcPr>
                          <w:p>
                            <w:pPr>
                              <w:rPr>
                                <w:sz w:val="2"/>
                                <w:szCs w:val="2"/>
                              </w:rPr>
                            </w:pPr>
                          </w:p>
                        </w:tc>
                      </w:tr>
                      <w:tr>
                        <w:trPr>
                          <w:trHeight w:val="117"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rPr>
                                <w:rFonts w:ascii="Times New Roman"/>
                                <w:sz w:val="14"/>
                              </w:rPr>
                            </w:pPr>
                          </w:p>
                        </w:tc>
                      </w:tr>
                      <w:tr>
                        <w:trPr>
                          <w:trHeight w:val="107" w:hRule="exact"/>
                        </w:trPr>
                        <w:tc>
                          <w:tcPr>
                            <w:tcW w:w="698" w:type="dxa"/>
                            <w:vMerge w:val="restart"/>
                            <w:tcBorders>
                              <w:left w:val="single" w:sz="6" w:space="0" w:color="D9D9D9"/>
                            </w:tcBorders>
                          </w:tcPr>
                          <w:p>
                            <w:pPr>
                              <w:pStyle w:val="TableParagraph"/>
                              <w:spacing w:line="204" w:lineRule="exact"/>
                              <w:ind w:left="115"/>
                              <w:rPr>
                                <w:rFonts w:ascii="Calibri"/>
                                <w:sz w:val="18"/>
                              </w:rPr>
                            </w:pPr>
                            <w:r>
                              <w:rPr>
                                <w:rFonts w:ascii="Calibri"/>
                                <w:color w:val="585858"/>
                                <w:spacing w:val="-2"/>
                                <w:sz w:val="18"/>
                              </w:rPr>
                              <w:t>80.00</w:t>
                            </w:r>
                          </w:p>
                        </w:tc>
                        <w:tc>
                          <w:tcPr>
                            <w:tcW w:w="3783" w:type="dxa"/>
                            <w:vMerge/>
                            <w:tcBorders>
                              <w:top w:val="nil"/>
                              <w:bottom w:val="single" w:sz="6" w:space="0" w:color="D9D9D9"/>
                              <w:right w:val="single" w:sz="6" w:space="0" w:color="D9D9D9"/>
                            </w:tcBorders>
                          </w:tcPr>
                          <w:p>
                            <w:pPr>
                              <w:rPr>
                                <w:sz w:val="2"/>
                                <w:szCs w:val="2"/>
                              </w:rPr>
                            </w:pPr>
                          </w:p>
                        </w:tc>
                      </w:tr>
                      <w:tr>
                        <w:trPr>
                          <w:trHeight w:val="117"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spacing w:line="114" w:lineRule="exact"/>
                              <w:ind w:right="938"/>
                              <w:jc w:val="center"/>
                              <w:rPr>
                                <w:rFonts w:ascii="Calibri"/>
                                <w:sz w:val="18"/>
                              </w:rPr>
                            </w:pPr>
                            <w:r>
                              <w:rPr>
                                <w:rFonts w:ascii="Calibri"/>
                                <w:color w:val="404040"/>
                                <w:spacing w:val="-5"/>
                                <w:sz w:val="18"/>
                              </w:rPr>
                              <w:t>61</w:t>
                            </w:r>
                          </w:p>
                        </w:tc>
                      </w:tr>
                      <w:tr>
                        <w:trPr>
                          <w:trHeight w:val="107" w:hRule="exact"/>
                        </w:trPr>
                        <w:tc>
                          <w:tcPr>
                            <w:tcW w:w="698" w:type="dxa"/>
                            <w:vMerge w:val="restart"/>
                            <w:tcBorders>
                              <w:left w:val="single" w:sz="6" w:space="0" w:color="D9D9D9"/>
                            </w:tcBorders>
                          </w:tcPr>
                          <w:p>
                            <w:pPr>
                              <w:pStyle w:val="TableParagraph"/>
                              <w:spacing w:line="204" w:lineRule="exact"/>
                              <w:ind w:left="115"/>
                              <w:rPr>
                                <w:rFonts w:ascii="Calibri"/>
                                <w:sz w:val="18"/>
                              </w:rPr>
                            </w:pPr>
                            <w:r>
                              <w:rPr>
                                <w:rFonts w:ascii="Calibri"/>
                                <w:color w:val="585858"/>
                                <w:spacing w:val="-2"/>
                                <w:sz w:val="18"/>
                              </w:rPr>
                              <w:t>60.00</w:t>
                            </w:r>
                          </w:p>
                        </w:tc>
                        <w:tc>
                          <w:tcPr>
                            <w:tcW w:w="3783" w:type="dxa"/>
                            <w:vMerge/>
                            <w:tcBorders>
                              <w:top w:val="nil"/>
                              <w:bottom w:val="single" w:sz="6" w:space="0" w:color="D9D9D9"/>
                              <w:right w:val="single" w:sz="6" w:space="0" w:color="D9D9D9"/>
                            </w:tcBorders>
                          </w:tcPr>
                          <w:p>
                            <w:pPr>
                              <w:rPr>
                                <w:sz w:val="2"/>
                                <w:szCs w:val="2"/>
                              </w:rPr>
                            </w:pPr>
                          </w:p>
                        </w:tc>
                      </w:tr>
                      <w:tr>
                        <w:trPr>
                          <w:trHeight w:val="116"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spacing w:line="190" w:lineRule="exact"/>
                              <w:ind w:left="271"/>
                              <w:rPr>
                                <w:rFonts w:ascii="Calibri"/>
                                <w:sz w:val="18"/>
                              </w:rPr>
                            </w:pPr>
                            <w:r>
                              <w:rPr>
                                <w:rFonts w:ascii="Calibri"/>
                                <w:color w:val="404040"/>
                                <w:spacing w:val="-2"/>
                                <w:sz w:val="18"/>
                              </w:rPr>
                              <w:t>32.90</w:t>
                            </w:r>
                          </w:p>
                        </w:tc>
                      </w:tr>
                      <w:tr>
                        <w:trPr>
                          <w:trHeight w:val="108" w:hRule="exact"/>
                        </w:trPr>
                        <w:tc>
                          <w:tcPr>
                            <w:tcW w:w="698" w:type="dxa"/>
                            <w:vMerge w:val="restart"/>
                            <w:tcBorders>
                              <w:left w:val="single" w:sz="6" w:space="0" w:color="D9D9D9"/>
                            </w:tcBorders>
                          </w:tcPr>
                          <w:p>
                            <w:pPr>
                              <w:pStyle w:val="TableParagraph"/>
                              <w:spacing w:line="205" w:lineRule="exact"/>
                              <w:ind w:left="115"/>
                              <w:rPr>
                                <w:rFonts w:ascii="Calibri"/>
                                <w:sz w:val="18"/>
                              </w:rPr>
                            </w:pPr>
                            <w:r>
                              <w:rPr>
                                <w:rFonts w:ascii="Calibri"/>
                                <w:color w:val="585858"/>
                                <w:spacing w:val="-2"/>
                                <w:sz w:val="18"/>
                              </w:rPr>
                              <w:t>40.00</w:t>
                            </w:r>
                          </w:p>
                        </w:tc>
                        <w:tc>
                          <w:tcPr>
                            <w:tcW w:w="3783" w:type="dxa"/>
                            <w:vMerge/>
                            <w:tcBorders>
                              <w:top w:val="nil"/>
                              <w:bottom w:val="single" w:sz="6" w:space="0" w:color="D9D9D9"/>
                              <w:right w:val="single" w:sz="6" w:space="0" w:color="D9D9D9"/>
                            </w:tcBorders>
                          </w:tcPr>
                          <w:p>
                            <w:pPr>
                              <w:rPr>
                                <w:sz w:val="2"/>
                                <w:szCs w:val="2"/>
                              </w:rPr>
                            </w:pPr>
                          </w:p>
                        </w:tc>
                      </w:tr>
                      <w:tr>
                        <w:trPr>
                          <w:trHeight w:val="115"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6" w:space="0" w:color="D9D9D9"/>
                              <w:right w:val="single" w:sz="6" w:space="0" w:color="D9D9D9"/>
                            </w:tcBorders>
                          </w:tcPr>
                          <w:p>
                            <w:pPr>
                              <w:pStyle w:val="TableParagraph"/>
                              <w:rPr>
                                <w:rFonts w:ascii="Times New Roman"/>
                                <w:sz w:val="14"/>
                              </w:rPr>
                            </w:pPr>
                          </w:p>
                        </w:tc>
                      </w:tr>
                      <w:tr>
                        <w:trPr>
                          <w:trHeight w:val="104" w:hRule="exact"/>
                        </w:trPr>
                        <w:tc>
                          <w:tcPr>
                            <w:tcW w:w="698" w:type="dxa"/>
                            <w:vMerge w:val="restart"/>
                            <w:tcBorders>
                              <w:left w:val="single" w:sz="6" w:space="0" w:color="D9D9D9"/>
                            </w:tcBorders>
                          </w:tcPr>
                          <w:p>
                            <w:pPr>
                              <w:pStyle w:val="TableParagraph"/>
                              <w:spacing w:line="204" w:lineRule="exact"/>
                              <w:ind w:left="115"/>
                              <w:rPr>
                                <w:rFonts w:ascii="Calibri"/>
                                <w:sz w:val="18"/>
                              </w:rPr>
                            </w:pPr>
                            <w:r>
                              <w:rPr>
                                <w:rFonts w:ascii="Calibri"/>
                                <w:color w:val="585858"/>
                                <w:spacing w:val="-2"/>
                                <w:sz w:val="18"/>
                              </w:rPr>
                              <w:t>20.00</w:t>
                            </w:r>
                          </w:p>
                        </w:tc>
                        <w:tc>
                          <w:tcPr>
                            <w:tcW w:w="3783" w:type="dxa"/>
                            <w:vMerge/>
                            <w:tcBorders>
                              <w:top w:val="nil"/>
                              <w:bottom w:val="single" w:sz="6" w:space="0" w:color="D9D9D9"/>
                              <w:right w:val="single" w:sz="6" w:space="0" w:color="D9D9D9"/>
                            </w:tcBorders>
                          </w:tcPr>
                          <w:p>
                            <w:pPr>
                              <w:rPr>
                                <w:sz w:val="2"/>
                                <w:szCs w:val="2"/>
                              </w:rPr>
                            </w:pPr>
                          </w:p>
                        </w:tc>
                      </w:tr>
                      <w:tr>
                        <w:trPr>
                          <w:trHeight w:val="120" w:hRule="exact"/>
                        </w:trPr>
                        <w:tc>
                          <w:tcPr>
                            <w:tcW w:w="698" w:type="dxa"/>
                            <w:vMerge/>
                            <w:tcBorders>
                              <w:top w:val="nil"/>
                              <w:left w:val="single" w:sz="6" w:space="0" w:color="D9D9D9"/>
                            </w:tcBorders>
                          </w:tcPr>
                          <w:p>
                            <w:pPr>
                              <w:rPr>
                                <w:sz w:val="2"/>
                                <w:szCs w:val="2"/>
                              </w:rPr>
                            </w:pPr>
                          </w:p>
                        </w:tc>
                        <w:tc>
                          <w:tcPr>
                            <w:tcW w:w="3783" w:type="dxa"/>
                            <w:vMerge w:val="restart"/>
                            <w:tcBorders>
                              <w:top w:val="single" w:sz="6" w:space="0" w:color="D9D9D9"/>
                              <w:bottom w:val="single" w:sz="8" w:space="0" w:color="D9D9D9"/>
                              <w:right w:val="single" w:sz="6" w:space="0" w:color="D9D9D9"/>
                            </w:tcBorders>
                          </w:tcPr>
                          <w:p>
                            <w:pPr>
                              <w:pStyle w:val="TableParagraph"/>
                              <w:rPr>
                                <w:rFonts w:ascii="Times New Roman"/>
                                <w:sz w:val="14"/>
                              </w:rPr>
                            </w:pPr>
                          </w:p>
                        </w:tc>
                      </w:tr>
                      <w:tr>
                        <w:trPr>
                          <w:trHeight w:val="105" w:hRule="exact"/>
                        </w:trPr>
                        <w:tc>
                          <w:tcPr>
                            <w:tcW w:w="698" w:type="dxa"/>
                            <w:vMerge w:val="restart"/>
                            <w:tcBorders>
                              <w:left w:val="single" w:sz="6" w:space="0" w:color="D9D9D9"/>
                            </w:tcBorders>
                          </w:tcPr>
                          <w:p>
                            <w:pPr>
                              <w:pStyle w:val="TableParagraph"/>
                              <w:spacing w:line="206" w:lineRule="exact"/>
                              <w:ind w:left="206"/>
                              <w:rPr>
                                <w:rFonts w:ascii="Calibri"/>
                                <w:sz w:val="18"/>
                              </w:rPr>
                            </w:pPr>
                            <w:r>
                              <w:rPr>
                                <w:rFonts w:ascii="Calibri"/>
                                <w:color w:val="585858"/>
                                <w:spacing w:val="-4"/>
                                <w:sz w:val="18"/>
                              </w:rPr>
                              <w:t>0.00</w:t>
                            </w:r>
                          </w:p>
                        </w:tc>
                        <w:tc>
                          <w:tcPr>
                            <w:tcW w:w="3783" w:type="dxa"/>
                            <w:vMerge/>
                            <w:tcBorders>
                              <w:top w:val="nil"/>
                              <w:bottom w:val="single" w:sz="8" w:space="0" w:color="D9D9D9"/>
                              <w:right w:val="single" w:sz="6" w:space="0" w:color="D9D9D9"/>
                            </w:tcBorders>
                          </w:tcPr>
                          <w:p>
                            <w:pPr>
                              <w:rPr>
                                <w:sz w:val="2"/>
                                <w:szCs w:val="2"/>
                              </w:rPr>
                            </w:pPr>
                          </w:p>
                        </w:tc>
                      </w:tr>
                      <w:tr>
                        <w:trPr>
                          <w:trHeight w:val="123" w:hRule="exact"/>
                        </w:trPr>
                        <w:tc>
                          <w:tcPr>
                            <w:tcW w:w="698" w:type="dxa"/>
                            <w:vMerge/>
                            <w:tcBorders>
                              <w:top w:val="nil"/>
                              <w:left w:val="single" w:sz="6" w:space="0" w:color="D9D9D9"/>
                            </w:tcBorders>
                          </w:tcPr>
                          <w:p>
                            <w:pPr>
                              <w:rPr>
                                <w:sz w:val="2"/>
                                <w:szCs w:val="2"/>
                              </w:rPr>
                            </w:pPr>
                          </w:p>
                        </w:tc>
                        <w:tc>
                          <w:tcPr>
                            <w:tcW w:w="3783" w:type="dxa"/>
                            <w:tcBorders>
                              <w:top w:val="single" w:sz="8" w:space="0" w:color="D9D9D9"/>
                              <w:right w:val="single" w:sz="6" w:space="0" w:color="D9D9D9"/>
                            </w:tcBorders>
                          </w:tcPr>
                          <w:p>
                            <w:pPr>
                              <w:pStyle w:val="TableParagraph"/>
                              <w:rPr>
                                <w:rFonts w:ascii="Times New Roman"/>
                                <w:sz w:val="6"/>
                              </w:rPr>
                            </w:pPr>
                          </w:p>
                        </w:tc>
                      </w:tr>
                      <w:tr>
                        <w:trPr>
                          <w:trHeight w:val="681" w:hRule="exact"/>
                        </w:trPr>
                        <w:tc>
                          <w:tcPr>
                            <w:tcW w:w="698" w:type="dxa"/>
                            <w:tcBorders>
                              <w:left w:val="single" w:sz="6" w:space="0" w:color="D9D9D9"/>
                              <w:bottom w:val="single" w:sz="6" w:space="0" w:color="D9D9D9"/>
                            </w:tcBorders>
                          </w:tcPr>
                          <w:p>
                            <w:pPr>
                              <w:pStyle w:val="TableParagraph"/>
                              <w:rPr>
                                <w:rFonts w:ascii="Times New Roman"/>
                                <w:sz w:val="22"/>
                              </w:rPr>
                            </w:pPr>
                          </w:p>
                        </w:tc>
                        <w:tc>
                          <w:tcPr>
                            <w:tcW w:w="3783" w:type="dxa"/>
                            <w:tcBorders>
                              <w:bottom w:val="single" w:sz="6" w:space="0" w:color="D9D9D9"/>
                              <w:right w:val="single" w:sz="6" w:space="0" w:color="D9D9D9"/>
                            </w:tcBorders>
                          </w:tcPr>
                          <w:p>
                            <w:pPr>
                              <w:pStyle w:val="TableParagraph"/>
                              <w:tabs>
                                <w:tab w:pos="1058" w:val="left" w:leader="none"/>
                                <w:tab w:pos="2035" w:val="left" w:leader="none"/>
                              </w:tabs>
                              <w:spacing w:line="210" w:lineRule="exact"/>
                              <w:ind w:left="185"/>
                              <w:rPr>
                                <w:rFonts w:ascii="Calibri"/>
                                <w:sz w:val="18"/>
                              </w:rPr>
                            </w:pPr>
                            <w:r>
                              <w:rPr>
                                <w:rFonts w:ascii="Calibri"/>
                                <w:color w:val="585858"/>
                                <w:spacing w:val="-2"/>
                                <w:sz w:val="18"/>
                              </w:rPr>
                              <w:t>TARGET</w:t>
                            </w:r>
                            <w:r>
                              <w:rPr>
                                <w:rFonts w:ascii="Calibri"/>
                                <w:color w:val="585858"/>
                                <w:sz w:val="18"/>
                              </w:rPr>
                              <w:tab/>
                            </w:r>
                            <w:r>
                              <w:rPr>
                                <w:rFonts w:ascii="Calibri"/>
                                <w:color w:val="585858"/>
                                <w:spacing w:val="-2"/>
                                <w:sz w:val="18"/>
                              </w:rPr>
                              <w:t>REALISASI</w:t>
                            </w:r>
                            <w:r>
                              <w:rPr>
                                <w:rFonts w:ascii="Calibri"/>
                                <w:color w:val="585858"/>
                                <w:sz w:val="18"/>
                              </w:rPr>
                              <w:tab/>
                            </w:r>
                            <w:r>
                              <w:rPr>
                                <w:rFonts w:ascii="Calibri"/>
                                <w:color w:val="585858"/>
                                <w:spacing w:val="-2"/>
                                <w:sz w:val="18"/>
                              </w:rPr>
                              <w:t>CAPAIAN</w:t>
                            </w:r>
                          </w:p>
                        </w:tc>
                      </w:tr>
                    </w:tbl>
                    <w:p>
                      <w:pPr>
                        <w:pStyle w:val="BodyText"/>
                      </w:pPr>
                    </w:p>
                  </w:txbxContent>
                </v:textbox>
              </v:shape>
            </w:pict>
          </mc:Fallback>
        </mc:AlternateContent>
      </w:r>
      <w:r>
        <w:rPr>
          <w:sz w:val="20"/>
        </w:rPr>
      </w:r>
      <w:r>
        <w:rPr>
          <w:rFonts w:ascii="Times New Roman"/>
          <w:spacing w:val="118"/>
          <w:sz w:val="20"/>
        </w:rPr>
        <w:t> </w:t>
      </w:r>
      <w:r>
        <w:rPr>
          <w:spacing w:val="118"/>
          <w:position w:val="4"/>
          <w:sz w:val="20"/>
        </w:rPr>
        <mc:AlternateContent>
          <mc:Choice Requires="wps">
            <w:drawing>
              <wp:inline distT="0" distB="0" distL="0" distR="0">
                <wp:extent cx="2480945" cy="2020570"/>
                <wp:effectExtent l="0" t="0" r="0" b="8255"/>
                <wp:docPr id="399" name="Group 399"/>
                <wp:cNvGraphicFramePr>
                  <a:graphicFrameLocks/>
                </wp:cNvGraphicFramePr>
                <a:graphic>
                  <a:graphicData uri="http://schemas.microsoft.com/office/word/2010/wordprocessingGroup">
                    <wpg:wgp>
                      <wpg:cNvPr id="399" name="Group 399"/>
                      <wpg:cNvGrpSpPr/>
                      <wpg:grpSpPr>
                        <a:xfrm>
                          <a:off x="0" y="0"/>
                          <a:ext cx="2480945" cy="2020570"/>
                          <a:chExt cx="2480945" cy="2020570"/>
                        </a:xfrm>
                      </wpg:grpSpPr>
                      <pic:pic>
                        <pic:nvPicPr>
                          <pic:cNvPr id="400" name="Image 400"/>
                          <pic:cNvPicPr/>
                        </pic:nvPicPr>
                        <pic:blipFill>
                          <a:blip r:embed="rId113" cstate="print"/>
                          <a:stretch>
                            <a:fillRect/>
                          </a:stretch>
                        </pic:blipFill>
                        <pic:spPr>
                          <a:xfrm>
                            <a:off x="86994" y="86360"/>
                            <a:ext cx="2305811" cy="1845436"/>
                          </a:xfrm>
                          <a:prstGeom prst="rect">
                            <a:avLst/>
                          </a:prstGeom>
                        </pic:spPr>
                      </pic:pic>
                      <wps:wsp>
                        <wps:cNvPr id="401" name="Graphic 401"/>
                        <wps:cNvSpPr/>
                        <wps:spPr>
                          <a:xfrm>
                            <a:off x="0" y="0"/>
                            <a:ext cx="2480945" cy="2020570"/>
                          </a:xfrm>
                          <a:custGeom>
                            <a:avLst/>
                            <a:gdLst/>
                            <a:ahLst/>
                            <a:cxnLst/>
                            <a:rect l="l" t="t" r="r" b="b"/>
                            <a:pathLst>
                              <a:path w="2480945" h="2020570">
                                <a:moveTo>
                                  <a:pt x="2409825" y="71120"/>
                                </a:moveTo>
                                <a:lnTo>
                                  <a:pt x="71120" y="71120"/>
                                </a:lnTo>
                                <a:lnTo>
                                  <a:pt x="71120" y="88900"/>
                                </a:lnTo>
                                <a:lnTo>
                                  <a:pt x="71120" y="1931670"/>
                                </a:lnTo>
                                <a:lnTo>
                                  <a:pt x="71120" y="1949450"/>
                                </a:lnTo>
                                <a:lnTo>
                                  <a:pt x="2409825" y="1949450"/>
                                </a:lnTo>
                                <a:lnTo>
                                  <a:pt x="2409825" y="1931670"/>
                                </a:lnTo>
                                <a:lnTo>
                                  <a:pt x="88900" y="1931670"/>
                                </a:lnTo>
                                <a:lnTo>
                                  <a:pt x="88900" y="88900"/>
                                </a:lnTo>
                                <a:lnTo>
                                  <a:pt x="2392045" y="88900"/>
                                </a:lnTo>
                                <a:lnTo>
                                  <a:pt x="2392045" y="1931035"/>
                                </a:lnTo>
                                <a:lnTo>
                                  <a:pt x="2409825" y="1931035"/>
                                </a:lnTo>
                                <a:lnTo>
                                  <a:pt x="2409825" y="88900"/>
                                </a:lnTo>
                                <a:lnTo>
                                  <a:pt x="2409825" y="88265"/>
                                </a:lnTo>
                                <a:lnTo>
                                  <a:pt x="2409825" y="71120"/>
                                </a:lnTo>
                                <a:close/>
                              </a:path>
                              <a:path w="2480945" h="2020570">
                                <a:moveTo>
                                  <a:pt x="2480945" y="0"/>
                                </a:moveTo>
                                <a:lnTo>
                                  <a:pt x="0" y="0"/>
                                </a:lnTo>
                                <a:lnTo>
                                  <a:pt x="0" y="53340"/>
                                </a:lnTo>
                                <a:lnTo>
                                  <a:pt x="0" y="1967230"/>
                                </a:lnTo>
                                <a:lnTo>
                                  <a:pt x="0" y="2020570"/>
                                </a:lnTo>
                                <a:lnTo>
                                  <a:pt x="2480945" y="2020570"/>
                                </a:lnTo>
                                <a:lnTo>
                                  <a:pt x="2480945" y="1967230"/>
                                </a:lnTo>
                                <a:lnTo>
                                  <a:pt x="53340" y="1967230"/>
                                </a:lnTo>
                                <a:lnTo>
                                  <a:pt x="53340" y="53340"/>
                                </a:lnTo>
                                <a:lnTo>
                                  <a:pt x="2427605" y="53340"/>
                                </a:lnTo>
                                <a:lnTo>
                                  <a:pt x="2427605" y="1966595"/>
                                </a:lnTo>
                                <a:lnTo>
                                  <a:pt x="2480945" y="1966595"/>
                                </a:lnTo>
                                <a:lnTo>
                                  <a:pt x="2480945" y="53340"/>
                                </a:lnTo>
                                <a:lnTo>
                                  <a:pt x="2480945" y="52705"/>
                                </a:lnTo>
                                <a:lnTo>
                                  <a:pt x="248094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95.35pt;height:159.1pt;mso-position-horizontal-relative:char;mso-position-vertical-relative:line" id="docshapegroup384" coordorigin="0,0" coordsize="3907,3182">
                <v:shape style="position:absolute;left:137;top:136;width:3632;height:2907" type="#_x0000_t75" id="docshape385" stroked="false">
                  <v:imagedata r:id="rId113" o:title=""/>
                </v:shape>
                <v:shape style="position:absolute;left:0;top:0;width:3907;height:3182" id="docshape386" coordorigin="0,0" coordsize="3907,3182" path="m3795,112l112,112,112,140,112,3042,112,3070,3795,3070,3795,3042,140,3042,140,140,3767,140,3767,3041,3795,3041,3795,140,3795,139,3795,112xm3907,0l0,0,0,84,0,3098,0,3182,3907,3182,3907,3098,84,3098,84,84,3823,84,3823,3097,3907,3097,3907,84,3907,83,3907,0xe" filled="true" fillcolor="#000000" stroked="false">
                  <v:path arrowok="t"/>
                  <v:fill type="solid"/>
                </v:shape>
              </v:group>
            </w:pict>
          </mc:Fallback>
        </mc:AlternateContent>
      </w:r>
      <w:r>
        <w:rPr>
          <w:spacing w:val="118"/>
          <w:position w:val="4"/>
          <w:sz w:val="20"/>
        </w:rPr>
      </w:r>
    </w:p>
    <w:p>
      <w:pPr>
        <w:pStyle w:val="BodyText"/>
        <w:spacing w:before="75"/>
      </w:pPr>
    </w:p>
    <w:p>
      <w:pPr>
        <w:pStyle w:val="BodyText"/>
        <w:spacing w:line="276" w:lineRule="auto"/>
        <w:ind w:left="2141" w:right="380"/>
        <w:jc w:val="both"/>
      </w:pPr>
      <w:r>
        <w:rPr/>
        <mc:AlternateContent>
          <mc:Choice Requires="wps">
            <w:drawing>
              <wp:anchor distT="0" distB="0" distL="0" distR="0" allowOverlap="1" layoutInCell="1" locked="0" behindDoc="1" simplePos="0" relativeHeight="469982720">
                <wp:simplePos x="0" y="0"/>
                <wp:positionH relativeFrom="page">
                  <wp:posOffset>2349500</wp:posOffset>
                </wp:positionH>
                <wp:positionV relativeFrom="paragraph">
                  <wp:posOffset>-994420</wp:posOffset>
                </wp:positionV>
                <wp:extent cx="388620" cy="264160"/>
                <wp:effectExtent l="0" t="0" r="0" b="0"/>
                <wp:wrapNone/>
                <wp:docPr id="402" name="Group 402"/>
                <wp:cNvGraphicFramePr>
                  <a:graphicFrameLocks/>
                </wp:cNvGraphicFramePr>
                <a:graphic>
                  <a:graphicData uri="http://schemas.microsoft.com/office/word/2010/wordprocessingGroup">
                    <wpg:wgp>
                      <wpg:cNvPr id="402" name="Group 402"/>
                      <wpg:cNvGrpSpPr/>
                      <wpg:grpSpPr>
                        <a:xfrm>
                          <a:off x="0" y="0"/>
                          <a:ext cx="388620" cy="264160"/>
                          <a:chExt cx="388620" cy="264160"/>
                        </a:xfrm>
                      </wpg:grpSpPr>
                      <pic:pic>
                        <pic:nvPicPr>
                          <pic:cNvPr id="403" name="Image 403"/>
                          <pic:cNvPicPr/>
                        </pic:nvPicPr>
                        <pic:blipFill>
                          <a:blip r:embed="rId114" cstate="print"/>
                          <a:stretch>
                            <a:fillRect/>
                          </a:stretch>
                        </pic:blipFill>
                        <pic:spPr>
                          <a:xfrm>
                            <a:off x="0" y="0"/>
                            <a:ext cx="388137" cy="263550"/>
                          </a:xfrm>
                          <a:prstGeom prst="rect">
                            <a:avLst/>
                          </a:prstGeom>
                        </pic:spPr>
                      </pic:pic>
                      <pic:pic>
                        <pic:nvPicPr>
                          <pic:cNvPr id="404" name="Image 404"/>
                          <pic:cNvPicPr/>
                        </pic:nvPicPr>
                        <pic:blipFill>
                          <a:blip r:embed="rId115" cstate="print"/>
                          <a:stretch>
                            <a:fillRect/>
                          </a:stretch>
                        </pic:blipFill>
                        <pic:spPr>
                          <a:xfrm>
                            <a:off x="34925" y="12674"/>
                            <a:ext cx="315163" cy="248462"/>
                          </a:xfrm>
                          <a:prstGeom prst="rect">
                            <a:avLst/>
                          </a:prstGeom>
                        </pic:spPr>
                      </pic:pic>
                    </wpg:wgp>
                  </a:graphicData>
                </a:graphic>
              </wp:anchor>
            </w:drawing>
          </mc:Choice>
          <mc:Fallback>
            <w:pict>
              <v:group style="position:absolute;margin-left:185pt;margin-top:-78.300827pt;width:30.6pt;height:20.8pt;mso-position-horizontal-relative:page;mso-position-vertical-relative:paragraph;z-index:-33333760" id="docshapegroup387" coordorigin="3700,-1566" coordsize="612,416">
                <v:shape style="position:absolute;left:3700;top:-1567;width:612;height:416" type="#_x0000_t75" id="docshape388" stroked="false">
                  <v:imagedata r:id="rId114" o:title=""/>
                </v:shape>
                <v:shape style="position:absolute;left:3755;top:-1547;width:497;height:392" type="#_x0000_t75" id="docshape389" stroked="false">
                  <v:imagedata r:id="rId115" o:title=""/>
                </v:shape>
                <w10:wrap type="none"/>
              </v:group>
            </w:pict>
          </mc:Fallback>
        </mc:AlternateContent>
      </w:r>
      <w:r>
        <w:rPr/>
        <mc:AlternateContent>
          <mc:Choice Requires="wps">
            <w:drawing>
              <wp:anchor distT="0" distB="0" distL="0" distR="0" allowOverlap="1" layoutInCell="1" locked="0" behindDoc="1" simplePos="0" relativeHeight="469983232">
                <wp:simplePos x="0" y="0"/>
                <wp:positionH relativeFrom="page">
                  <wp:posOffset>2949575</wp:posOffset>
                </wp:positionH>
                <wp:positionV relativeFrom="paragraph">
                  <wp:posOffset>-1194445</wp:posOffset>
                </wp:positionV>
                <wp:extent cx="388620" cy="464184"/>
                <wp:effectExtent l="0" t="0" r="0" b="0"/>
                <wp:wrapNone/>
                <wp:docPr id="405" name="Group 405"/>
                <wp:cNvGraphicFramePr>
                  <a:graphicFrameLocks/>
                </wp:cNvGraphicFramePr>
                <a:graphic>
                  <a:graphicData uri="http://schemas.microsoft.com/office/word/2010/wordprocessingGroup">
                    <wpg:wgp>
                      <wpg:cNvPr id="405" name="Group 405"/>
                      <wpg:cNvGrpSpPr/>
                      <wpg:grpSpPr>
                        <a:xfrm>
                          <a:off x="0" y="0"/>
                          <a:ext cx="388620" cy="464184"/>
                          <a:chExt cx="388620" cy="464184"/>
                        </a:xfrm>
                      </wpg:grpSpPr>
                      <pic:pic>
                        <pic:nvPicPr>
                          <pic:cNvPr id="406" name="Image 406"/>
                          <pic:cNvPicPr/>
                        </pic:nvPicPr>
                        <pic:blipFill>
                          <a:blip r:embed="rId116" cstate="print"/>
                          <a:stretch>
                            <a:fillRect/>
                          </a:stretch>
                        </pic:blipFill>
                        <pic:spPr>
                          <a:xfrm>
                            <a:off x="0" y="0"/>
                            <a:ext cx="388137" cy="463575"/>
                          </a:xfrm>
                          <a:prstGeom prst="rect">
                            <a:avLst/>
                          </a:prstGeom>
                        </pic:spPr>
                      </pic:pic>
                      <pic:pic>
                        <pic:nvPicPr>
                          <pic:cNvPr id="407" name="Image 407"/>
                          <pic:cNvPicPr/>
                        </pic:nvPicPr>
                        <pic:blipFill>
                          <a:blip r:embed="rId117" cstate="print"/>
                          <a:stretch>
                            <a:fillRect/>
                          </a:stretch>
                        </pic:blipFill>
                        <pic:spPr>
                          <a:xfrm>
                            <a:off x="38100" y="12687"/>
                            <a:ext cx="311975" cy="448475"/>
                          </a:xfrm>
                          <a:prstGeom prst="rect">
                            <a:avLst/>
                          </a:prstGeom>
                        </pic:spPr>
                      </pic:pic>
                    </wpg:wgp>
                  </a:graphicData>
                </a:graphic>
              </wp:anchor>
            </w:drawing>
          </mc:Choice>
          <mc:Fallback>
            <w:pict>
              <v:group style="position:absolute;margin-left:232.25pt;margin-top:-94.050827pt;width:30.6pt;height:36.550pt;mso-position-horizontal-relative:page;mso-position-vertical-relative:paragraph;z-index:-33333248" id="docshapegroup390" coordorigin="4645,-1881" coordsize="612,731">
                <v:shape style="position:absolute;left:4645;top:-1882;width:612;height:731" type="#_x0000_t75" id="docshape391" stroked="false">
                  <v:imagedata r:id="rId116" o:title=""/>
                </v:shape>
                <v:shape style="position:absolute;left:4705;top:-1862;width:492;height:707" type="#_x0000_t75" id="docshape392" stroked="false">
                  <v:imagedata r:id="rId117" o:title=""/>
                </v:shape>
                <w10:wrap type="none"/>
              </v:group>
            </w:pict>
          </mc:Fallback>
        </mc:AlternateContent>
      </w:r>
      <w:r>
        <w:rPr/>
        <mc:AlternateContent>
          <mc:Choice Requires="wps">
            <w:drawing>
              <wp:anchor distT="0" distB="0" distL="0" distR="0" allowOverlap="1" layoutInCell="1" locked="0" behindDoc="1" simplePos="0" relativeHeight="469983744">
                <wp:simplePos x="0" y="0"/>
                <wp:positionH relativeFrom="page">
                  <wp:posOffset>3549650</wp:posOffset>
                </wp:positionH>
                <wp:positionV relativeFrom="paragraph">
                  <wp:posOffset>-2077070</wp:posOffset>
                </wp:positionV>
                <wp:extent cx="388620" cy="1346200"/>
                <wp:effectExtent l="0" t="0" r="0" b="0"/>
                <wp:wrapNone/>
                <wp:docPr id="408" name="Group 408"/>
                <wp:cNvGraphicFramePr>
                  <a:graphicFrameLocks/>
                </wp:cNvGraphicFramePr>
                <a:graphic>
                  <a:graphicData uri="http://schemas.microsoft.com/office/word/2010/wordprocessingGroup">
                    <wpg:wgp>
                      <wpg:cNvPr id="408" name="Group 408"/>
                      <wpg:cNvGrpSpPr/>
                      <wpg:grpSpPr>
                        <a:xfrm>
                          <a:off x="0" y="0"/>
                          <a:ext cx="388620" cy="1346200"/>
                          <a:chExt cx="388620" cy="1346200"/>
                        </a:xfrm>
                      </wpg:grpSpPr>
                      <pic:pic>
                        <pic:nvPicPr>
                          <pic:cNvPr id="409" name="Image 409"/>
                          <pic:cNvPicPr/>
                        </pic:nvPicPr>
                        <pic:blipFill>
                          <a:blip r:embed="rId118" cstate="print"/>
                          <a:stretch>
                            <a:fillRect/>
                          </a:stretch>
                        </pic:blipFill>
                        <pic:spPr>
                          <a:xfrm>
                            <a:off x="0" y="0"/>
                            <a:ext cx="388137" cy="1346200"/>
                          </a:xfrm>
                          <a:prstGeom prst="rect">
                            <a:avLst/>
                          </a:prstGeom>
                        </pic:spPr>
                      </pic:pic>
                      <pic:pic>
                        <pic:nvPicPr>
                          <pic:cNvPr id="410" name="Image 410"/>
                          <pic:cNvPicPr/>
                        </pic:nvPicPr>
                        <pic:blipFill>
                          <a:blip r:embed="rId119" cstate="print"/>
                          <a:stretch>
                            <a:fillRect/>
                          </a:stretch>
                        </pic:blipFill>
                        <pic:spPr>
                          <a:xfrm>
                            <a:off x="38100" y="12700"/>
                            <a:ext cx="311975" cy="1331086"/>
                          </a:xfrm>
                          <a:prstGeom prst="rect">
                            <a:avLst/>
                          </a:prstGeom>
                        </pic:spPr>
                      </pic:pic>
                    </wpg:wgp>
                  </a:graphicData>
                </a:graphic>
              </wp:anchor>
            </w:drawing>
          </mc:Choice>
          <mc:Fallback>
            <w:pict>
              <v:group style="position:absolute;margin-left:279.5pt;margin-top:-163.548828pt;width:30.6pt;height:106pt;mso-position-horizontal-relative:page;mso-position-vertical-relative:paragraph;z-index:-33332736" id="docshapegroup393" coordorigin="5590,-3271" coordsize="612,2120">
                <v:shape style="position:absolute;left:5590;top:-3271;width:612;height:2120" type="#_x0000_t75" id="docshape394" stroked="false">
                  <v:imagedata r:id="rId118" o:title=""/>
                </v:shape>
                <v:shape style="position:absolute;left:5650;top:-3251;width:492;height:2097" type="#_x0000_t75" id="docshape395" stroked="false">
                  <v:imagedata r:id="rId119" o:title=""/>
                </v:shape>
                <w10:wrap type="none"/>
              </v:group>
            </w:pict>
          </mc:Fallback>
        </mc:AlternateContent>
      </w:r>
      <w:r>
        <w:rPr/>
        <w:t>Dari tabel 54 dan grafik 22 diatas dapat di Analisa dan evaluasi realisasi</w:t>
      </w:r>
      <w:r>
        <w:rPr>
          <w:spacing w:val="40"/>
        </w:rPr>
        <w:t> </w:t>
      </w:r>
      <w:r>
        <w:rPr/>
        <w:t>yang di capai tahun 2023 dapat tercapai bahkan melebihi target, hal ini nunjukkan kinerja Satintelkam dan fungsi Intel jajaran Polres Ketapang sangat optimal. Kegiatan Intelijen dapat terlaksana sesuai rencana kegiatan yang telah disusun, kerja keras anggota Intelijen dilapangan dalam menjaga situasi Kabupaten Ketapang selalu dalam keadaan aman dan kondusif dengan melaksanakan kegiatan penyelidikan, pengamanan, penggalangan, pembentukan jaringan dan pembinaan</w:t>
      </w:r>
      <w:r>
        <w:rPr>
          <w:spacing w:val="-3"/>
        </w:rPr>
        <w:t> </w:t>
      </w:r>
      <w:r>
        <w:rPr/>
        <w:t>jaringan serta deteksi dini</w:t>
      </w:r>
      <w:r>
        <w:rPr>
          <w:spacing w:val="-3"/>
        </w:rPr>
        <w:t> </w:t>
      </w:r>
      <w:r>
        <w:rPr/>
        <w:t>dan deteksi aksi dengan menggunakan dukungan anggaran yang terdapat dalam DIPA Polres Ketapang T.A. 2023 secara maksimal sehingga realisasi kegiatan mencapai target yang telah ditentukan. Berikut dapat dilihat perolehan berdasarkan hasil rumus perhitungan indeks Persentase Kemampuan Reduksi Potensi Gangguan sebagai berikut:</w:t>
      </w:r>
    </w:p>
    <w:p>
      <w:pPr>
        <w:pStyle w:val="BodyText"/>
        <w:spacing w:before="13"/>
        <w:rPr>
          <w:sz w:val="20"/>
        </w:rPr>
      </w:pPr>
    </w:p>
    <w:p>
      <w:pPr>
        <w:spacing w:after="0"/>
        <w:rPr>
          <w:sz w:val="20"/>
        </w:rPr>
        <w:sectPr>
          <w:pgSz w:w="11910" w:h="16840"/>
          <w:pgMar w:header="0" w:footer="666" w:top="820" w:bottom="940" w:left="980" w:right="180"/>
        </w:sectPr>
      </w:pPr>
    </w:p>
    <w:p>
      <w:pPr>
        <w:spacing w:before="249"/>
        <w:ind w:left="0" w:right="0" w:firstLine="0"/>
        <w:jc w:val="right"/>
        <w:rPr>
          <w:rFonts w:ascii="Cambria Math" w:eastAsia="Cambria Math"/>
          <w:sz w:val="24"/>
        </w:rPr>
      </w:pPr>
      <w:r>
        <w:rPr>
          <w:rFonts w:ascii="Cambria Math" w:eastAsia="Cambria Math"/>
          <w:sz w:val="24"/>
        </w:rPr>
        <w:t>𝑃𝑃𝐺</w:t>
      </w:r>
      <w:r>
        <w:rPr>
          <w:rFonts w:ascii="Cambria Math" w:eastAsia="Cambria Math"/>
          <w:spacing w:val="20"/>
          <w:sz w:val="24"/>
        </w:rPr>
        <w:t> </w:t>
      </w:r>
      <w:r>
        <w:rPr>
          <w:rFonts w:ascii="Cambria Math" w:eastAsia="Cambria Math"/>
          <w:spacing w:val="-10"/>
          <w:sz w:val="24"/>
        </w:rPr>
        <w:t>=</w:t>
      </w:r>
    </w:p>
    <w:p>
      <w:pPr>
        <w:spacing w:before="59"/>
        <w:ind w:left="80" w:right="0" w:firstLine="0"/>
        <w:jc w:val="center"/>
        <w:rPr>
          <w:rFonts w:ascii="Cambria Math" w:hAnsi="Cambria Math" w:eastAsia="Cambria Math"/>
          <w:sz w:val="24"/>
        </w:rPr>
      </w:pPr>
      <w:r>
        <w:rPr/>
        <w:br w:type="column"/>
      </w:r>
      <w:r>
        <w:rPr>
          <w:rFonts w:ascii="Cambria Math" w:hAnsi="Cambria Math" w:eastAsia="Cambria Math"/>
          <w:w w:val="105"/>
          <w:sz w:val="24"/>
        </w:rPr>
        <w:t>(</w:t>
      </w:r>
      <w:r>
        <w:rPr>
          <w:rFonts w:ascii="Cambria Math" w:hAnsi="Cambria Math" w:eastAsia="Cambria Math"/>
          <w:w w:val="105"/>
          <w:position w:val="1"/>
          <w:sz w:val="24"/>
        </w:rPr>
        <w:t>∑</w:t>
      </w:r>
      <w:r>
        <w:rPr>
          <w:rFonts w:ascii="Cambria Math" w:hAnsi="Cambria Math" w:eastAsia="Cambria Math"/>
          <w:spacing w:val="-16"/>
          <w:w w:val="105"/>
          <w:position w:val="1"/>
          <w:sz w:val="24"/>
        </w:rPr>
        <w:t> </w:t>
      </w:r>
      <w:r>
        <w:rPr>
          <w:rFonts w:ascii="Cambria Math" w:hAnsi="Cambria Math" w:eastAsia="Cambria Math"/>
          <w:w w:val="105"/>
          <w:sz w:val="24"/>
        </w:rPr>
        <w:t>𝐺</w:t>
      </w:r>
      <w:r>
        <w:rPr>
          <w:rFonts w:ascii="Cambria Math" w:hAnsi="Cambria Math" w:eastAsia="Cambria Math"/>
          <w:w w:val="105"/>
          <w:position w:val="-4"/>
          <w:sz w:val="17"/>
        </w:rPr>
        <w:t>𝑛</w:t>
      </w:r>
      <w:r>
        <w:rPr>
          <w:rFonts w:ascii="Cambria Math" w:hAnsi="Cambria Math" w:eastAsia="Cambria Math"/>
          <w:spacing w:val="5"/>
          <w:w w:val="105"/>
          <w:position w:val="-4"/>
          <w:sz w:val="17"/>
        </w:rPr>
        <w:t> </w:t>
      </w:r>
      <w:r>
        <w:rPr>
          <w:rFonts w:ascii="Cambria Math" w:hAnsi="Cambria Math" w:eastAsia="Cambria Math"/>
          <w:w w:val="105"/>
          <w:sz w:val="24"/>
        </w:rPr>
        <w:t>−</w:t>
      </w:r>
      <w:r>
        <w:rPr>
          <w:rFonts w:ascii="Cambria Math" w:hAnsi="Cambria Math" w:eastAsia="Cambria Math"/>
          <w:spacing w:val="26"/>
          <w:w w:val="105"/>
          <w:sz w:val="24"/>
        </w:rPr>
        <w:t> </w:t>
      </w:r>
      <w:r>
        <w:rPr>
          <w:rFonts w:ascii="Cambria Math" w:hAnsi="Cambria Math" w:eastAsia="Cambria Math"/>
          <w:w w:val="105"/>
          <w:position w:val="1"/>
          <w:sz w:val="24"/>
        </w:rPr>
        <w:t>∑</w:t>
      </w:r>
      <w:r>
        <w:rPr>
          <w:rFonts w:ascii="Cambria Math" w:hAnsi="Cambria Math" w:eastAsia="Cambria Math"/>
          <w:spacing w:val="-15"/>
          <w:w w:val="105"/>
          <w:position w:val="1"/>
          <w:sz w:val="24"/>
        </w:rPr>
        <w:t> </w:t>
      </w:r>
      <w:r>
        <w:rPr>
          <w:rFonts w:ascii="Cambria Math" w:hAnsi="Cambria Math" w:eastAsia="Cambria Math"/>
          <w:spacing w:val="-5"/>
          <w:w w:val="105"/>
          <w:sz w:val="24"/>
        </w:rPr>
        <w:t>𝑅</w:t>
      </w:r>
      <w:r>
        <w:rPr>
          <w:rFonts w:ascii="Cambria Math" w:hAnsi="Cambria Math" w:eastAsia="Cambria Math"/>
          <w:spacing w:val="-5"/>
          <w:w w:val="105"/>
          <w:position w:val="-4"/>
          <w:sz w:val="17"/>
        </w:rPr>
        <w:t>𝑛</w:t>
      </w:r>
      <w:r>
        <w:rPr>
          <w:rFonts w:ascii="Cambria Math" w:hAnsi="Cambria Math" w:eastAsia="Cambria Math"/>
          <w:spacing w:val="-5"/>
          <w:w w:val="105"/>
          <w:sz w:val="24"/>
        </w:rPr>
        <w:t>)</w:t>
      </w:r>
    </w:p>
    <w:p>
      <w:pPr>
        <w:pStyle w:val="BodyText"/>
        <w:spacing w:line="20" w:lineRule="exact"/>
        <w:ind w:left="80" w:right="-58"/>
        <w:rPr>
          <w:rFonts w:ascii="Cambria Math"/>
          <w:sz w:val="2"/>
        </w:rPr>
      </w:pPr>
      <w:r>
        <w:rPr>
          <w:rFonts w:ascii="Cambria Math"/>
          <w:sz w:val="2"/>
        </w:rPr>
        <mc:AlternateContent>
          <mc:Choice Requires="wps">
            <w:drawing>
              <wp:inline distT="0" distB="0" distL="0" distR="0">
                <wp:extent cx="946785" cy="9525"/>
                <wp:effectExtent l="0" t="0" r="0" b="0"/>
                <wp:docPr id="411" name="Group 411"/>
                <wp:cNvGraphicFramePr>
                  <a:graphicFrameLocks/>
                </wp:cNvGraphicFramePr>
                <a:graphic>
                  <a:graphicData uri="http://schemas.microsoft.com/office/word/2010/wordprocessingGroup">
                    <wpg:wgp>
                      <wpg:cNvPr id="411" name="Group 411"/>
                      <wpg:cNvGrpSpPr/>
                      <wpg:grpSpPr>
                        <a:xfrm>
                          <a:off x="0" y="0"/>
                          <a:ext cx="946785" cy="9525"/>
                          <a:chExt cx="946785" cy="9525"/>
                        </a:xfrm>
                      </wpg:grpSpPr>
                      <wps:wsp>
                        <wps:cNvPr id="412" name="Graphic 412"/>
                        <wps:cNvSpPr/>
                        <wps:spPr>
                          <a:xfrm>
                            <a:off x="0" y="0"/>
                            <a:ext cx="946785" cy="9525"/>
                          </a:xfrm>
                          <a:custGeom>
                            <a:avLst/>
                            <a:gdLst/>
                            <a:ahLst/>
                            <a:cxnLst/>
                            <a:rect l="l" t="t" r="r" b="b"/>
                            <a:pathLst>
                              <a:path w="946785" h="9525">
                                <a:moveTo>
                                  <a:pt x="946784" y="0"/>
                                </a:moveTo>
                                <a:lnTo>
                                  <a:pt x="0" y="0"/>
                                </a:lnTo>
                                <a:lnTo>
                                  <a:pt x="0" y="9525"/>
                                </a:lnTo>
                                <a:lnTo>
                                  <a:pt x="946784" y="9525"/>
                                </a:lnTo>
                                <a:lnTo>
                                  <a:pt x="94678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74.55pt;height:.75pt;mso-position-horizontal-relative:char;mso-position-vertical-relative:line" id="docshapegroup396" coordorigin="0,0" coordsize="1491,15">
                <v:rect style="position:absolute;left:0;top:0;width:1491;height:15" id="docshape397" filled="true" fillcolor="#000000" stroked="false">
                  <v:fill type="solid"/>
                </v:rect>
              </v:group>
            </w:pict>
          </mc:Fallback>
        </mc:AlternateContent>
      </w:r>
      <w:r>
        <w:rPr>
          <w:rFonts w:ascii="Cambria Math"/>
          <w:sz w:val="2"/>
        </w:rPr>
      </w:r>
    </w:p>
    <w:p>
      <w:pPr>
        <w:spacing w:before="0"/>
        <w:ind w:left="61" w:right="0" w:firstLine="0"/>
        <w:jc w:val="center"/>
        <w:rPr>
          <w:rFonts w:ascii="Cambria Math" w:hAnsi="Cambria Math" w:eastAsia="Cambria Math"/>
          <w:sz w:val="17"/>
        </w:rPr>
      </w:pPr>
      <w:r>
        <w:rPr>
          <w:rFonts w:ascii="Cambria Math" w:hAnsi="Cambria Math" w:eastAsia="Cambria Math"/>
          <w:position w:val="1"/>
          <w:sz w:val="24"/>
        </w:rPr>
        <w:t>∑</w:t>
      </w:r>
      <w:r>
        <w:rPr>
          <w:rFonts w:ascii="Cambria Math" w:hAnsi="Cambria Math" w:eastAsia="Cambria Math"/>
          <w:spacing w:val="-13"/>
          <w:position w:val="1"/>
          <w:sz w:val="24"/>
        </w:rPr>
        <w:t> </w:t>
      </w:r>
      <w:r>
        <w:rPr>
          <w:rFonts w:ascii="Cambria Math" w:hAnsi="Cambria Math" w:eastAsia="Cambria Math"/>
          <w:spacing w:val="-5"/>
          <w:sz w:val="24"/>
        </w:rPr>
        <w:t>𝐺</w:t>
      </w:r>
      <w:r>
        <w:rPr>
          <w:rFonts w:ascii="Cambria Math" w:hAnsi="Cambria Math" w:eastAsia="Cambria Math"/>
          <w:spacing w:val="-5"/>
          <w:position w:val="-4"/>
          <w:sz w:val="17"/>
        </w:rPr>
        <w:t>𝑛</w:t>
      </w:r>
    </w:p>
    <w:p>
      <w:pPr>
        <w:pStyle w:val="BodyText"/>
        <w:spacing w:before="249"/>
        <w:ind w:left="50"/>
        <w:rPr>
          <w:rFonts w:ascii="Cambria Math" w:eastAsia="Cambria Math"/>
        </w:rPr>
      </w:pPr>
      <w:r>
        <w:rPr/>
        <w:br w:type="column"/>
      </w:r>
      <w:r>
        <w:rPr>
          <w:rFonts w:ascii="Cambria Math" w:eastAsia="Cambria Math"/>
        </w:rPr>
        <w:t>𝑥</w:t>
      </w:r>
      <w:r>
        <w:rPr>
          <w:rFonts w:ascii="Cambria Math" w:eastAsia="Cambria Math"/>
          <w:spacing w:val="9"/>
        </w:rPr>
        <w:t> </w:t>
      </w:r>
      <w:r>
        <w:rPr>
          <w:rFonts w:ascii="Cambria Math" w:eastAsia="Cambria Math"/>
          <w:spacing w:val="-4"/>
        </w:rPr>
        <w:t>100%</w:t>
      </w:r>
    </w:p>
    <w:p>
      <w:pPr>
        <w:spacing w:after="0"/>
        <w:rPr>
          <w:rFonts w:ascii="Cambria Math" w:eastAsia="Cambria Math"/>
        </w:rPr>
        <w:sectPr>
          <w:type w:val="continuous"/>
          <w:pgSz w:w="11910" w:h="16840"/>
          <w:pgMar w:header="0" w:footer="666" w:top="780" w:bottom="860" w:left="980" w:right="180"/>
          <w:cols w:num="3" w:equalWidth="0">
            <w:col w:w="2846" w:space="40"/>
            <w:col w:w="1577" w:space="39"/>
            <w:col w:w="6248"/>
          </w:cols>
        </w:sectPr>
      </w:pPr>
    </w:p>
    <w:p>
      <w:pPr>
        <w:pStyle w:val="BodyText"/>
        <w:spacing w:line="268" w:lineRule="exact"/>
        <w:ind w:left="2141"/>
      </w:pPr>
      <w:r>
        <w:rPr/>
        <w:t>Keterangan</w:t>
      </w:r>
      <w:r>
        <w:rPr>
          <w:spacing w:val="-4"/>
        </w:rPr>
        <w:t> </w:t>
      </w:r>
      <w:r>
        <w:rPr>
          <w:spacing w:val="-10"/>
        </w:rPr>
        <w:t>:</w:t>
      </w:r>
    </w:p>
    <w:p>
      <w:pPr>
        <w:pStyle w:val="BodyText"/>
        <w:tabs>
          <w:tab w:pos="2851" w:val="left" w:leader="none"/>
        </w:tabs>
        <w:spacing w:before="44"/>
        <w:ind w:left="2141"/>
      </w:pPr>
      <w:r>
        <w:rPr>
          <w:spacing w:val="-5"/>
        </w:rPr>
        <w:t>PPG</w:t>
      </w:r>
      <w:r>
        <w:rPr/>
        <w:tab/>
        <w:t>: Persentase</w:t>
      </w:r>
      <w:r>
        <w:rPr>
          <w:spacing w:val="-5"/>
        </w:rPr>
        <w:t> </w:t>
      </w:r>
      <w:r>
        <w:rPr/>
        <w:t>kemampuan</w:t>
      </w:r>
      <w:r>
        <w:rPr>
          <w:spacing w:val="-4"/>
        </w:rPr>
        <w:t> </w:t>
      </w:r>
      <w:r>
        <w:rPr/>
        <w:t>reduksi</w:t>
      </w:r>
      <w:r>
        <w:rPr>
          <w:spacing w:val="-5"/>
        </w:rPr>
        <w:t> </w:t>
      </w:r>
      <w:r>
        <w:rPr/>
        <w:t>potensi</w:t>
      </w:r>
      <w:r>
        <w:rPr>
          <w:spacing w:val="-4"/>
        </w:rPr>
        <w:t> </w:t>
      </w:r>
      <w:r>
        <w:rPr>
          <w:spacing w:val="-2"/>
        </w:rPr>
        <w:t>gangguan</w:t>
      </w:r>
    </w:p>
    <w:p>
      <w:pPr>
        <w:pStyle w:val="BodyText"/>
        <w:tabs>
          <w:tab w:pos="2851" w:val="left" w:leader="none"/>
        </w:tabs>
        <w:spacing w:line="325" w:lineRule="exact" w:before="31"/>
        <w:ind w:left="2141"/>
      </w:pPr>
      <w:r>
        <w:rPr>
          <w:rFonts w:ascii="Cambria Math" w:hAnsi="Cambria Math" w:eastAsia="Cambria Math"/>
          <w:position w:val="1"/>
        </w:rPr>
        <w:t>∑</w:t>
      </w:r>
      <w:r>
        <w:rPr>
          <w:rFonts w:ascii="Cambria Math" w:hAnsi="Cambria Math" w:eastAsia="Cambria Math"/>
          <w:spacing w:val="-13"/>
          <w:position w:val="1"/>
        </w:rPr>
        <w:t> </w:t>
      </w:r>
      <w:r>
        <w:rPr>
          <w:rFonts w:ascii="Cambria Math" w:hAnsi="Cambria Math" w:eastAsia="Cambria Math"/>
          <w:spacing w:val="-5"/>
        </w:rPr>
        <w:t>𝐺</w:t>
      </w:r>
      <w:r>
        <w:rPr>
          <w:rFonts w:ascii="Cambria Math" w:hAnsi="Cambria Math" w:eastAsia="Cambria Math"/>
          <w:spacing w:val="-5"/>
          <w:position w:val="-4"/>
          <w:sz w:val="17"/>
        </w:rPr>
        <w:t>𝑛</w:t>
      </w:r>
      <w:r>
        <w:rPr>
          <w:rFonts w:ascii="Cambria Math" w:hAnsi="Cambria Math" w:eastAsia="Cambria Math"/>
          <w:position w:val="-4"/>
          <w:sz w:val="17"/>
        </w:rPr>
        <w:tab/>
      </w:r>
      <w:r>
        <w:rPr/>
        <w:t>:</w:t>
      </w:r>
      <w:r>
        <w:rPr>
          <w:spacing w:val="-6"/>
        </w:rPr>
        <w:t> </w:t>
      </w:r>
      <w:r>
        <w:rPr/>
        <w:t>Proyeksi</w:t>
      </w:r>
      <w:r>
        <w:rPr>
          <w:spacing w:val="-3"/>
        </w:rPr>
        <w:t> </w:t>
      </w:r>
      <w:r>
        <w:rPr/>
        <w:t>potensi</w:t>
      </w:r>
      <w:r>
        <w:rPr>
          <w:spacing w:val="-3"/>
        </w:rPr>
        <w:t> </w:t>
      </w:r>
      <w:r>
        <w:rPr/>
        <w:t>gangguan</w:t>
      </w:r>
      <w:r>
        <w:rPr>
          <w:spacing w:val="-3"/>
        </w:rPr>
        <w:t> </w:t>
      </w:r>
      <w:r>
        <w:rPr/>
        <w:t>untuk</w:t>
      </w:r>
      <w:r>
        <w:rPr>
          <w:spacing w:val="-4"/>
        </w:rPr>
        <w:t> </w:t>
      </w:r>
      <w:r>
        <w:rPr/>
        <w:t>seluruh</w:t>
      </w:r>
      <w:r>
        <w:rPr>
          <w:spacing w:val="-3"/>
        </w:rPr>
        <w:t> </w:t>
      </w:r>
      <w:r>
        <w:rPr>
          <w:spacing w:val="-2"/>
        </w:rPr>
        <w:t>bidang</w:t>
      </w:r>
    </w:p>
    <w:p>
      <w:pPr>
        <w:pStyle w:val="BodyText"/>
        <w:tabs>
          <w:tab w:pos="2851" w:val="left" w:leader="none"/>
        </w:tabs>
        <w:spacing w:line="325" w:lineRule="exact"/>
        <w:ind w:left="2141"/>
      </w:pPr>
      <w:r>
        <w:rPr>
          <w:rFonts w:ascii="Cambria Math" w:hAnsi="Cambria Math" w:eastAsia="Cambria Math"/>
          <w:position w:val="1"/>
        </w:rPr>
        <w:t>∑</w:t>
      </w:r>
      <w:r>
        <w:rPr>
          <w:rFonts w:ascii="Cambria Math" w:hAnsi="Cambria Math" w:eastAsia="Cambria Math"/>
          <w:spacing w:val="-13"/>
          <w:position w:val="1"/>
        </w:rPr>
        <w:t> </w:t>
      </w:r>
      <w:r>
        <w:rPr>
          <w:rFonts w:ascii="Cambria Math" w:hAnsi="Cambria Math" w:eastAsia="Cambria Math"/>
          <w:spacing w:val="-5"/>
        </w:rPr>
        <w:t>𝑅</w:t>
      </w:r>
      <w:r>
        <w:rPr>
          <w:rFonts w:ascii="Cambria Math" w:hAnsi="Cambria Math" w:eastAsia="Cambria Math"/>
          <w:spacing w:val="-5"/>
          <w:position w:val="-4"/>
          <w:sz w:val="17"/>
        </w:rPr>
        <w:t>𝑛</w:t>
      </w:r>
      <w:r>
        <w:rPr>
          <w:rFonts w:ascii="Cambria Math" w:hAnsi="Cambria Math" w:eastAsia="Cambria Math"/>
          <w:position w:val="-4"/>
          <w:sz w:val="17"/>
        </w:rPr>
        <w:tab/>
      </w:r>
      <w:r>
        <w:rPr/>
        <w:t>:</w:t>
      </w:r>
      <w:r>
        <w:rPr>
          <w:spacing w:val="-8"/>
        </w:rPr>
        <w:t> </w:t>
      </w:r>
      <w:r>
        <w:rPr/>
        <w:t>Jumlah</w:t>
      </w:r>
      <w:r>
        <w:rPr>
          <w:spacing w:val="-3"/>
        </w:rPr>
        <w:t> </w:t>
      </w:r>
      <w:r>
        <w:rPr/>
        <w:t>kejadian</w:t>
      </w:r>
      <w:r>
        <w:rPr>
          <w:spacing w:val="-3"/>
        </w:rPr>
        <w:t> </w:t>
      </w:r>
      <w:r>
        <w:rPr/>
        <w:t>riil</w:t>
      </w:r>
      <w:r>
        <w:rPr>
          <w:spacing w:val="-3"/>
        </w:rPr>
        <w:t> </w:t>
      </w:r>
      <w:r>
        <w:rPr/>
        <w:t>gangguan</w:t>
      </w:r>
      <w:r>
        <w:rPr>
          <w:spacing w:val="-3"/>
        </w:rPr>
        <w:t> </w:t>
      </w:r>
      <w:r>
        <w:rPr/>
        <w:t>untuk</w:t>
      </w:r>
      <w:r>
        <w:rPr>
          <w:spacing w:val="-4"/>
        </w:rPr>
        <w:t> </w:t>
      </w:r>
      <w:r>
        <w:rPr/>
        <w:t>seluruh</w:t>
      </w:r>
      <w:r>
        <w:rPr>
          <w:spacing w:val="-2"/>
        </w:rPr>
        <w:t> bidang</w:t>
      </w:r>
    </w:p>
    <w:p>
      <w:pPr>
        <w:pStyle w:val="BodyText"/>
        <w:spacing w:before="46"/>
      </w:pPr>
    </w:p>
    <w:p>
      <w:pPr>
        <w:pStyle w:val="BodyText"/>
        <w:ind w:left="1761"/>
        <w:jc w:val="center"/>
      </w:pPr>
      <w:r>
        <w:rPr/>
        <w:t>Tabel</w:t>
      </w:r>
      <w:r>
        <w:rPr>
          <w:spacing w:val="1"/>
        </w:rPr>
        <w:t> </w:t>
      </w:r>
      <w:r>
        <w:rPr>
          <w:spacing w:val="-5"/>
        </w:rPr>
        <w:t>55</w:t>
      </w:r>
    </w:p>
    <w:p>
      <w:pPr>
        <w:pStyle w:val="BodyText"/>
        <w:spacing w:before="39"/>
        <w:ind w:left="1759"/>
        <w:jc w:val="center"/>
      </w:pPr>
      <w:r>
        <w:rPr/>
        <w:t>Potensi</w:t>
      </w:r>
      <w:r>
        <w:rPr>
          <w:spacing w:val="-3"/>
        </w:rPr>
        <w:t> </w:t>
      </w:r>
      <w:r>
        <w:rPr/>
        <w:t>Gangguan</w:t>
      </w:r>
      <w:r>
        <w:rPr>
          <w:spacing w:val="-3"/>
        </w:rPr>
        <w:t> </w:t>
      </w:r>
      <w:r>
        <w:rPr/>
        <w:t>Polres</w:t>
      </w:r>
      <w:r>
        <w:rPr>
          <w:spacing w:val="-4"/>
        </w:rPr>
        <w:t> </w:t>
      </w:r>
      <w:r>
        <w:rPr/>
        <w:t>Ketapang Th.</w:t>
      </w:r>
      <w:r>
        <w:rPr>
          <w:spacing w:val="-5"/>
        </w:rPr>
        <w:t> </w:t>
      </w:r>
      <w:r>
        <w:rPr>
          <w:spacing w:val="-4"/>
        </w:rPr>
        <w:t>2023</w:t>
      </w:r>
    </w:p>
    <w:p>
      <w:pPr>
        <w:pStyle w:val="BodyText"/>
      </w:pPr>
    </w:p>
    <w:p>
      <w:pPr>
        <w:pStyle w:val="BodyText"/>
        <w:spacing w:before="27"/>
      </w:pPr>
    </w:p>
    <w:p>
      <w:pPr>
        <w:tabs>
          <w:tab w:pos="2996" w:val="left" w:leader="none"/>
        </w:tabs>
        <w:spacing w:before="0"/>
        <w:ind w:left="1401" w:right="0" w:firstLine="0"/>
        <w:jc w:val="left"/>
        <w:rPr>
          <w:rFonts w:ascii="Arial"/>
          <w:b/>
          <w:sz w:val="24"/>
        </w:rPr>
      </w:pPr>
      <w:r>
        <w:rPr/>
        <mc:AlternateContent>
          <mc:Choice Requires="wps">
            <w:drawing>
              <wp:anchor distT="0" distB="0" distL="0" distR="0" allowOverlap="1" layoutInCell="1" locked="0" behindDoc="0" simplePos="0" relativeHeight="15770624">
                <wp:simplePos x="0" y="0"/>
                <wp:positionH relativeFrom="page">
                  <wp:posOffset>1407160</wp:posOffset>
                </wp:positionH>
                <wp:positionV relativeFrom="paragraph">
                  <wp:posOffset>-132800</wp:posOffset>
                </wp:positionV>
                <wp:extent cx="5759450" cy="2281554"/>
                <wp:effectExtent l="0" t="0" r="0" b="0"/>
                <wp:wrapNone/>
                <wp:docPr id="413" name="Textbox 413"/>
                <wp:cNvGraphicFramePr>
                  <a:graphicFrameLocks/>
                </wp:cNvGraphicFramePr>
                <a:graphic>
                  <a:graphicData uri="http://schemas.microsoft.com/office/word/2010/wordprocessingShape">
                    <wps:wsp>
                      <wps:cNvPr id="413" name="Textbox 413"/>
                      <wps:cNvSpPr txBox="1"/>
                      <wps:spPr>
                        <a:xfrm>
                          <a:off x="0" y="0"/>
                          <a:ext cx="5759450" cy="2281554"/>
                        </a:xfrm>
                        <a:prstGeom prst="rect">
                          <a:avLst/>
                        </a:prstGeom>
                      </wps:spPr>
                      <wps:txbx>
                        <w:txbxContent>
                          <w:tbl>
                            <w:tblPr>
                              <w:tblW w:w="0" w:type="auto"/>
                              <w:jc w:val="left"/>
                              <w:tblInd w:w="6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560"/>
                              <w:gridCol w:w="3262"/>
                              <w:gridCol w:w="1041"/>
                              <w:gridCol w:w="1041"/>
                              <w:gridCol w:w="1041"/>
                              <w:gridCol w:w="1041"/>
                              <w:gridCol w:w="966"/>
                            </w:tblGrid>
                            <w:tr>
                              <w:trPr>
                                <w:trHeight w:val="360" w:hRule="atLeast"/>
                              </w:trPr>
                              <w:tc>
                                <w:tcPr>
                                  <w:tcW w:w="560" w:type="dxa"/>
                                  <w:tcBorders>
                                    <w:top w:val="nil"/>
                                    <w:left w:val="nil"/>
                                    <w:right w:val="nil"/>
                                  </w:tcBorders>
                                  <w:shd w:val="clear" w:color="auto" w:fill="000000"/>
                                </w:tcPr>
                                <w:p>
                                  <w:pPr>
                                    <w:pStyle w:val="TableParagraph"/>
                                    <w:rPr>
                                      <w:rFonts w:ascii="Times New Roman"/>
                                      <w:sz w:val="22"/>
                                    </w:rPr>
                                  </w:pPr>
                                </w:p>
                              </w:tc>
                              <w:tc>
                                <w:tcPr>
                                  <w:tcW w:w="3262" w:type="dxa"/>
                                  <w:tcBorders>
                                    <w:top w:val="nil"/>
                                    <w:left w:val="nil"/>
                                  </w:tcBorders>
                                  <w:shd w:val="clear" w:color="auto" w:fill="000000"/>
                                </w:tcPr>
                                <w:p>
                                  <w:pPr>
                                    <w:pStyle w:val="TableParagraph"/>
                                    <w:rPr>
                                      <w:rFonts w:ascii="Times New Roman"/>
                                      <w:sz w:val="22"/>
                                    </w:rPr>
                                  </w:pPr>
                                </w:p>
                              </w:tc>
                              <w:tc>
                                <w:tcPr>
                                  <w:tcW w:w="4164" w:type="dxa"/>
                                  <w:gridSpan w:val="4"/>
                                  <w:tcBorders>
                                    <w:top w:val="nil"/>
                                  </w:tcBorders>
                                  <w:shd w:val="clear" w:color="auto" w:fill="000000"/>
                                </w:tcPr>
                                <w:p>
                                  <w:pPr>
                                    <w:pStyle w:val="TableParagraph"/>
                                    <w:spacing w:before="25"/>
                                    <w:ind w:left="805"/>
                                    <w:rPr>
                                      <w:rFonts w:ascii="Arial"/>
                                      <w:b/>
                                      <w:sz w:val="24"/>
                                    </w:rPr>
                                  </w:pPr>
                                  <w:r>
                                    <w:rPr>
                                      <w:rFonts w:ascii="Arial"/>
                                      <w:b/>
                                      <w:color w:val="FFFFFF"/>
                                      <w:sz w:val="24"/>
                                    </w:rPr>
                                    <w:t>POTENSI</w:t>
                                  </w:r>
                                  <w:r>
                                    <w:rPr>
                                      <w:rFonts w:ascii="Arial"/>
                                      <w:b/>
                                      <w:color w:val="FFFFFF"/>
                                      <w:spacing w:val="-6"/>
                                      <w:sz w:val="24"/>
                                    </w:rPr>
                                    <w:t> </w:t>
                                  </w:r>
                                  <w:r>
                                    <w:rPr>
                                      <w:rFonts w:ascii="Arial"/>
                                      <w:b/>
                                      <w:color w:val="FFFFFF"/>
                                      <w:spacing w:val="-2"/>
                                      <w:sz w:val="24"/>
                                    </w:rPr>
                                    <w:t>GANGGUAN</w:t>
                                  </w:r>
                                </w:p>
                              </w:tc>
                              <w:tc>
                                <w:tcPr>
                                  <w:tcW w:w="966" w:type="dxa"/>
                                  <w:vMerge w:val="restart"/>
                                  <w:tcBorders>
                                    <w:top w:val="nil"/>
                                    <w:right w:val="nil"/>
                                  </w:tcBorders>
                                  <w:shd w:val="clear" w:color="auto" w:fill="000000"/>
                                </w:tcPr>
                                <w:p>
                                  <w:pPr>
                                    <w:pStyle w:val="TableParagraph"/>
                                    <w:spacing w:before="210"/>
                                    <w:ind w:left="237"/>
                                    <w:rPr>
                                      <w:rFonts w:ascii="Arial"/>
                                      <w:b/>
                                      <w:sz w:val="24"/>
                                    </w:rPr>
                                  </w:pPr>
                                  <w:r>
                                    <w:rPr>
                                      <w:rFonts w:ascii="Arial"/>
                                      <w:b/>
                                      <w:color w:val="FFFFFF"/>
                                      <w:spacing w:val="-5"/>
                                      <w:sz w:val="24"/>
                                    </w:rPr>
                                    <w:t>JML</w:t>
                                  </w:r>
                                </w:p>
                              </w:tc>
                            </w:tr>
                            <w:tr>
                              <w:trPr>
                                <w:trHeight w:val="360" w:hRule="atLeast"/>
                              </w:trPr>
                              <w:tc>
                                <w:tcPr>
                                  <w:tcW w:w="560" w:type="dxa"/>
                                  <w:tcBorders>
                                    <w:left w:val="nil"/>
                                  </w:tcBorders>
                                  <w:shd w:val="clear" w:color="auto" w:fill="000000"/>
                                </w:tcPr>
                                <w:p>
                                  <w:pPr>
                                    <w:pStyle w:val="TableParagraph"/>
                                    <w:rPr>
                                      <w:rFonts w:ascii="Times New Roman"/>
                                      <w:sz w:val="22"/>
                                    </w:rPr>
                                  </w:pPr>
                                </w:p>
                              </w:tc>
                              <w:tc>
                                <w:tcPr>
                                  <w:tcW w:w="3262" w:type="dxa"/>
                                  <w:shd w:val="clear" w:color="auto" w:fill="000000"/>
                                </w:tcPr>
                                <w:p>
                                  <w:pPr>
                                    <w:pStyle w:val="TableParagraph"/>
                                    <w:rPr>
                                      <w:rFonts w:ascii="Times New Roman"/>
                                      <w:sz w:val="22"/>
                                    </w:rPr>
                                  </w:pPr>
                                </w:p>
                              </w:tc>
                              <w:tc>
                                <w:tcPr>
                                  <w:tcW w:w="1041" w:type="dxa"/>
                                  <w:shd w:val="clear" w:color="auto" w:fill="999999"/>
                                </w:tcPr>
                                <w:p>
                                  <w:pPr>
                                    <w:pStyle w:val="TableParagraph"/>
                                    <w:spacing w:before="25"/>
                                    <w:ind w:left="9" w:right="10"/>
                                    <w:jc w:val="center"/>
                                    <w:rPr>
                                      <w:sz w:val="24"/>
                                    </w:rPr>
                                  </w:pPr>
                                  <w:r>
                                    <w:rPr>
                                      <w:spacing w:val="-5"/>
                                      <w:sz w:val="24"/>
                                    </w:rPr>
                                    <w:t>POL</w:t>
                                  </w:r>
                                </w:p>
                              </w:tc>
                              <w:tc>
                                <w:tcPr>
                                  <w:tcW w:w="1041" w:type="dxa"/>
                                  <w:shd w:val="clear" w:color="auto" w:fill="999999"/>
                                </w:tcPr>
                                <w:p>
                                  <w:pPr>
                                    <w:pStyle w:val="TableParagraph"/>
                                    <w:spacing w:before="25"/>
                                    <w:ind w:left="9" w:right="6"/>
                                    <w:jc w:val="center"/>
                                    <w:rPr>
                                      <w:sz w:val="24"/>
                                    </w:rPr>
                                  </w:pPr>
                                  <w:r>
                                    <w:rPr>
                                      <w:spacing w:val="-5"/>
                                      <w:sz w:val="24"/>
                                    </w:rPr>
                                    <w:t>EKO</w:t>
                                  </w:r>
                                </w:p>
                              </w:tc>
                              <w:tc>
                                <w:tcPr>
                                  <w:tcW w:w="1041" w:type="dxa"/>
                                  <w:shd w:val="clear" w:color="auto" w:fill="999999"/>
                                </w:tcPr>
                                <w:p>
                                  <w:pPr>
                                    <w:pStyle w:val="TableParagraph"/>
                                    <w:spacing w:before="25"/>
                                    <w:ind w:left="9" w:right="8"/>
                                    <w:jc w:val="center"/>
                                    <w:rPr>
                                      <w:sz w:val="24"/>
                                    </w:rPr>
                                  </w:pPr>
                                  <w:r>
                                    <w:rPr>
                                      <w:spacing w:val="-5"/>
                                      <w:sz w:val="24"/>
                                    </w:rPr>
                                    <w:t>SOS</w:t>
                                  </w:r>
                                </w:p>
                              </w:tc>
                              <w:tc>
                                <w:tcPr>
                                  <w:tcW w:w="1041" w:type="dxa"/>
                                  <w:shd w:val="clear" w:color="auto" w:fill="999999"/>
                                </w:tcPr>
                                <w:p>
                                  <w:pPr>
                                    <w:pStyle w:val="TableParagraph"/>
                                    <w:spacing w:before="25"/>
                                    <w:ind w:left="9" w:right="12"/>
                                    <w:jc w:val="center"/>
                                    <w:rPr>
                                      <w:sz w:val="24"/>
                                    </w:rPr>
                                  </w:pPr>
                                  <w:r>
                                    <w:rPr>
                                      <w:spacing w:val="-5"/>
                                      <w:sz w:val="24"/>
                                    </w:rPr>
                                    <w:t>KAM</w:t>
                                  </w:r>
                                </w:p>
                              </w:tc>
                              <w:tc>
                                <w:tcPr>
                                  <w:tcW w:w="966" w:type="dxa"/>
                                  <w:vMerge/>
                                  <w:tcBorders>
                                    <w:top w:val="nil"/>
                                    <w:right w:val="nil"/>
                                  </w:tcBorders>
                                  <w:shd w:val="clear" w:color="auto" w:fill="000000"/>
                                </w:tcPr>
                                <w:p>
                                  <w:pPr>
                                    <w:rPr>
                                      <w:sz w:val="2"/>
                                      <w:szCs w:val="2"/>
                                    </w:rPr>
                                  </w:pPr>
                                </w:p>
                              </w:tc>
                            </w:tr>
                            <w:tr>
                              <w:trPr>
                                <w:trHeight w:val="360" w:hRule="atLeast"/>
                              </w:trPr>
                              <w:tc>
                                <w:tcPr>
                                  <w:tcW w:w="560" w:type="dxa"/>
                                  <w:tcBorders>
                                    <w:left w:val="nil"/>
                                    <w:right w:val="nil"/>
                                  </w:tcBorders>
                                  <w:shd w:val="clear" w:color="auto" w:fill="000000"/>
                                </w:tcPr>
                                <w:p>
                                  <w:pPr>
                                    <w:pStyle w:val="TableParagraph"/>
                                    <w:spacing w:before="25"/>
                                    <w:ind w:left="22" w:right="36"/>
                                    <w:jc w:val="center"/>
                                    <w:rPr>
                                      <w:rFonts w:ascii="Arial"/>
                                      <w:b/>
                                      <w:sz w:val="24"/>
                                    </w:rPr>
                                  </w:pPr>
                                  <w:r>
                                    <w:rPr>
                                      <w:rFonts w:ascii="Arial"/>
                                      <w:b/>
                                      <w:color w:val="FFFFFF"/>
                                      <w:spacing w:val="-10"/>
                                      <w:sz w:val="24"/>
                                    </w:rPr>
                                    <w:t>1</w:t>
                                  </w:r>
                                </w:p>
                              </w:tc>
                              <w:tc>
                                <w:tcPr>
                                  <w:tcW w:w="3262" w:type="dxa"/>
                                  <w:tcBorders>
                                    <w:left w:val="nil"/>
                                  </w:tcBorders>
                                  <w:shd w:val="clear" w:color="auto" w:fill="CCCCCC"/>
                                </w:tcPr>
                                <w:p>
                                  <w:pPr>
                                    <w:pStyle w:val="TableParagraph"/>
                                    <w:spacing w:before="25"/>
                                    <w:ind w:left="110"/>
                                    <w:rPr>
                                      <w:sz w:val="24"/>
                                    </w:rPr>
                                  </w:pPr>
                                  <w:r>
                                    <w:rPr>
                                      <w:sz w:val="24"/>
                                    </w:rPr>
                                    <w:t>POLRES</w:t>
                                  </w:r>
                                  <w:r>
                                    <w:rPr>
                                      <w:spacing w:val="-6"/>
                                      <w:sz w:val="24"/>
                                    </w:rPr>
                                    <w:t> </w:t>
                                  </w:r>
                                  <w:r>
                                    <w:rPr>
                                      <w:spacing w:val="-2"/>
                                      <w:sz w:val="24"/>
                                    </w:rPr>
                                    <w:t>KETAPANG</w:t>
                                  </w:r>
                                </w:p>
                              </w:tc>
                              <w:tc>
                                <w:tcPr>
                                  <w:tcW w:w="1041" w:type="dxa"/>
                                  <w:shd w:val="clear" w:color="auto" w:fill="CCCCCC"/>
                                </w:tcPr>
                                <w:p>
                                  <w:pPr>
                                    <w:pStyle w:val="TableParagraph"/>
                                    <w:spacing w:before="25"/>
                                    <w:ind w:left="9" w:right="6"/>
                                    <w:jc w:val="center"/>
                                    <w:rPr>
                                      <w:sz w:val="24"/>
                                    </w:rPr>
                                  </w:pPr>
                                  <w:r>
                                    <w:rPr>
                                      <w:spacing w:val="-5"/>
                                      <w:sz w:val="24"/>
                                    </w:rPr>
                                    <w:t>260</w:t>
                                  </w:r>
                                </w:p>
                              </w:tc>
                              <w:tc>
                                <w:tcPr>
                                  <w:tcW w:w="1041" w:type="dxa"/>
                                  <w:shd w:val="clear" w:color="auto" w:fill="CCCCCC"/>
                                </w:tcPr>
                                <w:p>
                                  <w:pPr>
                                    <w:pStyle w:val="TableParagraph"/>
                                    <w:spacing w:before="25"/>
                                    <w:ind w:left="9" w:right="7"/>
                                    <w:jc w:val="center"/>
                                    <w:rPr>
                                      <w:sz w:val="24"/>
                                    </w:rPr>
                                  </w:pPr>
                                  <w:r>
                                    <w:rPr>
                                      <w:spacing w:val="-5"/>
                                      <w:sz w:val="24"/>
                                    </w:rPr>
                                    <w:t>258</w:t>
                                  </w:r>
                                </w:p>
                              </w:tc>
                              <w:tc>
                                <w:tcPr>
                                  <w:tcW w:w="1041" w:type="dxa"/>
                                  <w:shd w:val="clear" w:color="auto" w:fill="CCCCCC"/>
                                </w:tcPr>
                                <w:p>
                                  <w:pPr>
                                    <w:pStyle w:val="TableParagraph"/>
                                    <w:spacing w:before="25"/>
                                    <w:ind w:left="9" w:right="8"/>
                                    <w:jc w:val="center"/>
                                    <w:rPr>
                                      <w:sz w:val="24"/>
                                    </w:rPr>
                                  </w:pPr>
                                  <w:r>
                                    <w:rPr>
                                      <w:spacing w:val="-5"/>
                                      <w:sz w:val="24"/>
                                    </w:rPr>
                                    <w:t>257</w:t>
                                  </w:r>
                                </w:p>
                              </w:tc>
                              <w:tc>
                                <w:tcPr>
                                  <w:tcW w:w="1041" w:type="dxa"/>
                                  <w:shd w:val="clear" w:color="auto" w:fill="CCCCCC"/>
                                </w:tcPr>
                                <w:p>
                                  <w:pPr>
                                    <w:pStyle w:val="TableParagraph"/>
                                    <w:spacing w:before="25"/>
                                    <w:ind w:left="9" w:right="9"/>
                                    <w:jc w:val="center"/>
                                    <w:rPr>
                                      <w:sz w:val="24"/>
                                    </w:rPr>
                                  </w:pPr>
                                  <w:r>
                                    <w:rPr>
                                      <w:spacing w:val="-5"/>
                                      <w:sz w:val="24"/>
                                    </w:rPr>
                                    <w:t>255</w:t>
                                  </w:r>
                                </w:p>
                              </w:tc>
                              <w:tc>
                                <w:tcPr>
                                  <w:tcW w:w="966" w:type="dxa"/>
                                  <w:tcBorders>
                                    <w:right w:val="nil"/>
                                  </w:tcBorders>
                                  <w:shd w:val="clear" w:color="auto" w:fill="CCCCCC"/>
                                </w:tcPr>
                                <w:p>
                                  <w:pPr>
                                    <w:pStyle w:val="TableParagraph"/>
                                    <w:spacing w:before="25"/>
                                    <w:ind w:left="83" w:right="80"/>
                                    <w:jc w:val="center"/>
                                    <w:rPr>
                                      <w:sz w:val="24"/>
                                    </w:rPr>
                                  </w:pPr>
                                  <w:r>
                                    <w:rPr>
                                      <w:spacing w:val="-4"/>
                                      <w:sz w:val="24"/>
                                    </w:rPr>
                                    <w:t>1030</w:t>
                                  </w:r>
                                </w:p>
                              </w:tc>
                            </w:tr>
                            <w:tr>
                              <w:trPr>
                                <w:trHeight w:val="360" w:hRule="atLeast"/>
                              </w:trPr>
                              <w:tc>
                                <w:tcPr>
                                  <w:tcW w:w="560" w:type="dxa"/>
                                  <w:tcBorders>
                                    <w:left w:val="nil"/>
                                    <w:right w:val="nil"/>
                                  </w:tcBorders>
                                  <w:shd w:val="clear" w:color="auto" w:fill="000000"/>
                                </w:tcPr>
                                <w:p>
                                  <w:pPr>
                                    <w:pStyle w:val="TableParagraph"/>
                                    <w:spacing w:before="25"/>
                                    <w:ind w:left="22" w:right="36"/>
                                    <w:jc w:val="center"/>
                                    <w:rPr>
                                      <w:rFonts w:ascii="Arial"/>
                                      <w:b/>
                                      <w:sz w:val="24"/>
                                    </w:rPr>
                                  </w:pPr>
                                  <w:r>
                                    <w:rPr>
                                      <w:rFonts w:ascii="Arial"/>
                                      <w:b/>
                                      <w:color w:val="FFFFFF"/>
                                      <w:spacing w:val="-10"/>
                                      <w:sz w:val="24"/>
                                    </w:rPr>
                                    <w:t>2</w:t>
                                  </w:r>
                                </w:p>
                              </w:tc>
                              <w:tc>
                                <w:tcPr>
                                  <w:tcW w:w="3262" w:type="dxa"/>
                                  <w:tcBorders>
                                    <w:left w:val="nil"/>
                                  </w:tcBorders>
                                  <w:shd w:val="clear" w:color="auto" w:fill="999999"/>
                                </w:tcPr>
                                <w:p>
                                  <w:pPr>
                                    <w:pStyle w:val="TableParagraph"/>
                                    <w:spacing w:before="25"/>
                                    <w:ind w:left="110"/>
                                    <w:rPr>
                                      <w:sz w:val="24"/>
                                    </w:rPr>
                                  </w:pPr>
                                  <w:r>
                                    <w:rPr>
                                      <w:sz w:val="24"/>
                                    </w:rPr>
                                    <w:t>POLSEK</w:t>
                                  </w:r>
                                  <w:r>
                                    <w:rPr>
                                      <w:spacing w:val="-8"/>
                                      <w:sz w:val="24"/>
                                    </w:rPr>
                                    <w:t> </w:t>
                                  </w:r>
                                  <w:r>
                                    <w:rPr>
                                      <w:sz w:val="24"/>
                                    </w:rPr>
                                    <w:t>DELTA</w:t>
                                  </w:r>
                                  <w:r>
                                    <w:rPr>
                                      <w:spacing w:val="-5"/>
                                      <w:sz w:val="24"/>
                                    </w:rPr>
                                    <w:t> </w:t>
                                  </w:r>
                                  <w:r>
                                    <w:rPr>
                                      <w:spacing w:val="-2"/>
                                      <w:sz w:val="24"/>
                                    </w:rPr>
                                    <w:t>PAWAN</w:t>
                                  </w:r>
                                </w:p>
                              </w:tc>
                              <w:tc>
                                <w:tcPr>
                                  <w:tcW w:w="1041" w:type="dxa"/>
                                  <w:shd w:val="clear" w:color="auto" w:fill="999999"/>
                                </w:tcPr>
                                <w:p>
                                  <w:pPr>
                                    <w:pStyle w:val="TableParagraph"/>
                                    <w:spacing w:before="25"/>
                                    <w:ind w:left="12" w:right="3"/>
                                    <w:jc w:val="center"/>
                                    <w:rPr>
                                      <w:sz w:val="24"/>
                                    </w:rPr>
                                  </w:pPr>
                                  <w:r>
                                    <w:rPr>
                                      <w:spacing w:val="-5"/>
                                      <w:sz w:val="24"/>
                                    </w:rPr>
                                    <w:t>20</w:t>
                                  </w:r>
                                </w:p>
                              </w:tc>
                              <w:tc>
                                <w:tcPr>
                                  <w:tcW w:w="1041" w:type="dxa"/>
                                  <w:shd w:val="clear" w:color="auto" w:fill="999999"/>
                                </w:tcPr>
                                <w:p>
                                  <w:pPr>
                                    <w:pStyle w:val="TableParagraph"/>
                                    <w:spacing w:before="25"/>
                                    <w:ind w:left="10" w:right="3"/>
                                    <w:jc w:val="center"/>
                                    <w:rPr>
                                      <w:sz w:val="24"/>
                                    </w:rPr>
                                  </w:pPr>
                                  <w:r>
                                    <w:rPr>
                                      <w:spacing w:val="-5"/>
                                      <w:sz w:val="24"/>
                                    </w:rPr>
                                    <w:t>20</w:t>
                                  </w:r>
                                </w:p>
                              </w:tc>
                              <w:tc>
                                <w:tcPr>
                                  <w:tcW w:w="1041" w:type="dxa"/>
                                  <w:shd w:val="clear" w:color="auto" w:fill="999999"/>
                                </w:tcPr>
                                <w:p>
                                  <w:pPr>
                                    <w:pStyle w:val="TableParagraph"/>
                                    <w:spacing w:before="25"/>
                                    <w:ind w:left="9" w:right="3"/>
                                    <w:jc w:val="center"/>
                                    <w:rPr>
                                      <w:sz w:val="24"/>
                                    </w:rPr>
                                  </w:pPr>
                                  <w:r>
                                    <w:rPr>
                                      <w:spacing w:val="-5"/>
                                      <w:sz w:val="24"/>
                                    </w:rPr>
                                    <w:t>20</w:t>
                                  </w:r>
                                </w:p>
                              </w:tc>
                              <w:tc>
                                <w:tcPr>
                                  <w:tcW w:w="1041" w:type="dxa"/>
                                  <w:shd w:val="clear" w:color="auto" w:fill="999999"/>
                                </w:tcPr>
                                <w:p>
                                  <w:pPr>
                                    <w:pStyle w:val="TableParagraph"/>
                                    <w:spacing w:before="25"/>
                                    <w:ind w:left="9" w:right="4"/>
                                    <w:jc w:val="center"/>
                                    <w:rPr>
                                      <w:sz w:val="24"/>
                                    </w:rPr>
                                  </w:pPr>
                                  <w:r>
                                    <w:rPr>
                                      <w:spacing w:val="-5"/>
                                      <w:sz w:val="24"/>
                                    </w:rPr>
                                    <w:t>20</w:t>
                                  </w:r>
                                </w:p>
                              </w:tc>
                              <w:tc>
                                <w:tcPr>
                                  <w:tcW w:w="966" w:type="dxa"/>
                                  <w:tcBorders>
                                    <w:right w:val="nil"/>
                                  </w:tcBorders>
                                  <w:shd w:val="clear" w:color="auto" w:fill="999999"/>
                                </w:tcPr>
                                <w:p>
                                  <w:pPr>
                                    <w:pStyle w:val="TableParagraph"/>
                                    <w:spacing w:before="25"/>
                                    <w:ind w:left="83" w:right="80"/>
                                    <w:jc w:val="center"/>
                                    <w:rPr>
                                      <w:sz w:val="24"/>
                                    </w:rPr>
                                  </w:pPr>
                                  <w:r>
                                    <w:rPr>
                                      <w:spacing w:val="-5"/>
                                      <w:sz w:val="24"/>
                                    </w:rPr>
                                    <w:t>80</w:t>
                                  </w:r>
                                </w:p>
                              </w:tc>
                            </w:tr>
                            <w:tr>
                              <w:trPr>
                                <w:trHeight w:val="360" w:hRule="atLeast"/>
                              </w:trPr>
                              <w:tc>
                                <w:tcPr>
                                  <w:tcW w:w="560" w:type="dxa"/>
                                  <w:tcBorders>
                                    <w:left w:val="nil"/>
                                    <w:right w:val="nil"/>
                                  </w:tcBorders>
                                  <w:shd w:val="clear" w:color="auto" w:fill="000000"/>
                                </w:tcPr>
                                <w:p>
                                  <w:pPr>
                                    <w:pStyle w:val="TableParagraph"/>
                                    <w:spacing w:before="25"/>
                                    <w:ind w:left="22" w:right="36"/>
                                    <w:jc w:val="center"/>
                                    <w:rPr>
                                      <w:rFonts w:ascii="Arial"/>
                                      <w:b/>
                                      <w:sz w:val="24"/>
                                    </w:rPr>
                                  </w:pPr>
                                  <w:r>
                                    <w:rPr>
                                      <w:rFonts w:ascii="Arial"/>
                                      <w:b/>
                                      <w:color w:val="FFFFFF"/>
                                      <w:spacing w:val="-10"/>
                                      <w:sz w:val="24"/>
                                    </w:rPr>
                                    <w:t>3</w:t>
                                  </w:r>
                                </w:p>
                              </w:tc>
                              <w:tc>
                                <w:tcPr>
                                  <w:tcW w:w="3262" w:type="dxa"/>
                                  <w:tcBorders>
                                    <w:left w:val="nil"/>
                                  </w:tcBorders>
                                  <w:shd w:val="clear" w:color="auto" w:fill="CCCCCC"/>
                                </w:tcPr>
                                <w:p>
                                  <w:pPr>
                                    <w:pStyle w:val="TableParagraph"/>
                                    <w:spacing w:before="25"/>
                                    <w:ind w:left="110"/>
                                    <w:rPr>
                                      <w:sz w:val="24"/>
                                    </w:rPr>
                                  </w:pPr>
                                  <w:r>
                                    <w:rPr>
                                      <w:sz w:val="24"/>
                                    </w:rPr>
                                    <w:t>POLSEK</w:t>
                                  </w:r>
                                  <w:r>
                                    <w:rPr>
                                      <w:spacing w:val="-6"/>
                                      <w:sz w:val="24"/>
                                    </w:rPr>
                                    <w:t> </w:t>
                                  </w:r>
                                  <w:r>
                                    <w:rPr>
                                      <w:sz w:val="24"/>
                                    </w:rPr>
                                    <w:t>MUARA</w:t>
                                  </w:r>
                                  <w:r>
                                    <w:rPr>
                                      <w:spacing w:val="-6"/>
                                      <w:sz w:val="24"/>
                                    </w:rPr>
                                    <w:t> </w:t>
                                  </w:r>
                                  <w:r>
                                    <w:rPr>
                                      <w:spacing w:val="-2"/>
                                      <w:sz w:val="24"/>
                                    </w:rPr>
                                    <w:t>PAWAN</w:t>
                                  </w:r>
                                </w:p>
                              </w:tc>
                              <w:tc>
                                <w:tcPr>
                                  <w:tcW w:w="1041" w:type="dxa"/>
                                  <w:shd w:val="clear" w:color="auto" w:fill="CCCCCC"/>
                                </w:tcPr>
                                <w:p>
                                  <w:pPr>
                                    <w:pStyle w:val="TableParagraph"/>
                                    <w:spacing w:before="25"/>
                                    <w:ind w:left="12" w:right="3"/>
                                    <w:jc w:val="center"/>
                                    <w:rPr>
                                      <w:sz w:val="24"/>
                                    </w:rPr>
                                  </w:pPr>
                                  <w:r>
                                    <w:rPr>
                                      <w:spacing w:val="-5"/>
                                      <w:sz w:val="24"/>
                                    </w:rPr>
                                    <w:t>15</w:t>
                                  </w:r>
                                </w:p>
                              </w:tc>
                              <w:tc>
                                <w:tcPr>
                                  <w:tcW w:w="1041" w:type="dxa"/>
                                  <w:shd w:val="clear" w:color="auto" w:fill="CCCCCC"/>
                                </w:tcPr>
                                <w:p>
                                  <w:pPr>
                                    <w:pStyle w:val="TableParagraph"/>
                                    <w:spacing w:before="25"/>
                                    <w:ind w:left="10" w:right="3"/>
                                    <w:jc w:val="center"/>
                                    <w:rPr>
                                      <w:sz w:val="24"/>
                                    </w:rPr>
                                  </w:pPr>
                                  <w:r>
                                    <w:rPr>
                                      <w:spacing w:val="-5"/>
                                      <w:sz w:val="24"/>
                                    </w:rPr>
                                    <w:t>15</w:t>
                                  </w:r>
                                </w:p>
                              </w:tc>
                              <w:tc>
                                <w:tcPr>
                                  <w:tcW w:w="1041" w:type="dxa"/>
                                  <w:shd w:val="clear" w:color="auto" w:fill="CCCCCC"/>
                                </w:tcPr>
                                <w:p>
                                  <w:pPr>
                                    <w:pStyle w:val="TableParagraph"/>
                                    <w:spacing w:before="25"/>
                                    <w:ind w:left="9" w:right="3"/>
                                    <w:jc w:val="center"/>
                                    <w:rPr>
                                      <w:sz w:val="24"/>
                                    </w:rPr>
                                  </w:pPr>
                                  <w:r>
                                    <w:rPr>
                                      <w:spacing w:val="-5"/>
                                      <w:sz w:val="24"/>
                                    </w:rPr>
                                    <w:t>15</w:t>
                                  </w:r>
                                </w:p>
                              </w:tc>
                              <w:tc>
                                <w:tcPr>
                                  <w:tcW w:w="1041" w:type="dxa"/>
                                  <w:shd w:val="clear" w:color="auto" w:fill="CCCCCC"/>
                                </w:tcPr>
                                <w:p>
                                  <w:pPr>
                                    <w:pStyle w:val="TableParagraph"/>
                                    <w:spacing w:before="25"/>
                                    <w:ind w:left="9" w:right="4"/>
                                    <w:jc w:val="center"/>
                                    <w:rPr>
                                      <w:sz w:val="24"/>
                                    </w:rPr>
                                  </w:pPr>
                                  <w:r>
                                    <w:rPr>
                                      <w:spacing w:val="-5"/>
                                      <w:sz w:val="24"/>
                                    </w:rPr>
                                    <w:t>15</w:t>
                                  </w:r>
                                </w:p>
                              </w:tc>
                              <w:tc>
                                <w:tcPr>
                                  <w:tcW w:w="966" w:type="dxa"/>
                                  <w:tcBorders>
                                    <w:right w:val="nil"/>
                                  </w:tcBorders>
                                  <w:shd w:val="clear" w:color="auto" w:fill="CCCCCC"/>
                                </w:tcPr>
                                <w:p>
                                  <w:pPr>
                                    <w:pStyle w:val="TableParagraph"/>
                                    <w:spacing w:before="25"/>
                                    <w:ind w:left="83" w:right="80"/>
                                    <w:jc w:val="center"/>
                                    <w:rPr>
                                      <w:sz w:val="24"/>
                                    </w:rPr>
                                  </w:pPr>
                                  <w:r>
                                    <w:rPr>
                                      <w:spacing w:val="-5"/>
                                      <w:sz w:val="24"/>
                                    </w:rPr>
                                    <w:t>60</w:t>
                                  </w:r>
                                </w:p>
                              </w:tc>
                            </w:tr>
                            <w:tr>
                              <w:trPr>
                                <w:trHeight w:val="635" w:hRule="atLeast"/>
                              </w:trPr>
                              <w:tc>
                                <w:tcPr>
                                  <w:tcW w:w="560" w:type="dxa"/>
                                  <w:tcBorders>
                                    <w:left w:val="nil"/>
                                    <w:right w:val="nil"/>
                                  </w:tcBorders>
                                  <w:shd w:val="clear" w:color="auto" w:fill="000000"/>
                                </w:tcPr>
                                <w:p>
                                  <w:pPr>
                                    <w:pStyle w:val="TableParagraph"/>
                                    <w:spacing w:before="160"/>
                                    <w:ind w:left="22" w:right="36"/>
                                    <w:jc w:val="center"/>
                                    <w:rPr>
                                      <w:rFonts w:ascii="Arial"/>
                                      <w:b/>
                                      <w:sz w:val="24"/>
                                    </w:rPr>
                                  </w:pPr>
                                  <w:r>
                                    <w:rPr>
                                      <w:rFonts w:ascii="Arial"/>
                                      <w:b/>
                                      <w:color w:val="FFFFFF"/>
                                      <w:spacing w:val="-10"/>
                                      <w:sz w:val="24"/>
                                    </w:rPr>
                                    <w:t>4</w:t>
                                  </w:r>
                                </w:p>
                              </w:tc>
                              <w:tc>
                                <w:tcPr>
                                  <w:tcW w:w="3262" w:type="dxa"/>
                                  <w:tcBorders>
                                    <w:left w:val="nil"/>
                                  </w:tcBorders>
                                  <w:shd w:val="clear" w:color="auto" w:fill="999999"/>
                                </w:tcPr>
                                <w:p>
                                  <w:pPr>
                                    <w:pStyle w:val="TableParagraph"/>
                                    <w:ind w:left="110"/>
                                    <w:rPr>
                                      <w:sz w:val="24"/>
                                    </w:rPr>
                                  </w:pPr>
                                  <w:r>
                                    <w:rPr>
                                      <w:sz w:val="24"/>
                                    </w:rPr>
                                    <w:t>POLSEK</w:t>
                                  </w:r>
                                  <w:r>
                                    <w:rPr>
                                      <w:spacing w:val="-6"/>
                                      <w:sz w:val="24"/>
                                    </w:rPr>
                                    <w:t> </w:t>
                                  </w:r>
                                  <w:r>
                                    <w:rPr>
                                      <w:sz w:val="24"/>
                                    </w:rPr>
                                    <w:t>MATAN</w:t>
                                  </w:r>
                                  <w:r>
                                    <w:rPr>
                                      <w:spacing w:val="-5"/>
                                      <w:sz w:val="24"/>
                                    </w:rPr>
                                    <w:t> </w:t>
                                  </w:r>
                                  <w:r>
                                    <w:rPr>
                                      <w:spacing w:val="-4"/>
                                      <w:sz w:val="24"/>
                                    </w:rPr>
                                    <w:t>HILIR</w:t>
                                  </w:r>
                                </w:p>
                                <w:p>
                                  <w:pPr>
                                    <w:pStyle w:val="TableParagraph"/>
                                    <w:spacing w:before="44"/>
                                    <w:ind w:left="110"/>
                                    <w:rPr>
                                      <w:sz w:val="24"/>
                                    </w:rPr>
                                  </w:pPr>
                                  <w:r>
                                    <w:rPr>
                                      <w:spacing w:val="-2"/>
                                      <w:sz w:val="24"/>
                                    </w:rPr>
                                    <w:t>UTARA</w:t>
                                  </w:r>
                                </w:p>
                              </w:tc>
                              <w:tc>
                                <w:tcPr>
                                  <w:tcW w:w="1041" w:type="dxa"/>
                                  <w:shd w:val="clear" w:color="auto" w:fill="999999"/>
                                </w:tcPr>
                                <w:p>
                                  <w:pPr>
                                    <w:pStyle w:val="TableParagraph"/>
                                    <w:spacing w:before="160"/>
                                    <w:ind w:left="12" w:right="3"/>
                                    <w:jc w:val="center"/>
                                    <w:rPr>
                                      <w:sz w:val="24"/>
                                    </w:rPr>
                                  </w:pPr>
                                  <w:r>
                                    <w:rPr>
                                      <w:spacing w:val="-5"/>
                                      <w:sz w:val="24"/>
                                    </w:rPr>
                                    <w:t>15</w:t>
                                  </w:r>
                                </w:p>
                              </w:tc>
                              <w:tc>
                                <w:tcPr>
                                  <w:tcW w:w="1041" w:type="dxa"/>
                                  <w:shd w:val="clear" w:color="auto" w:fill="999999"/>
                                </w:tcPr>
                                <w:p>
                                  <w:pPr>
                                    <w:pStyle w:val="TableParagraph"/>
                                    <w:spacing w:before="160"/>
                                    <w:ind w:left="10" w:right="3"/>
                                    <w:jc w:val="center"/>
                                    <w:rPr>
                                      <w:sz w:val="24"/>
                                    </w:rPr>
                                  </w:pPr>
                                  <w:r>
                                    <w:rPr>
                                      <w:spacing w:val="-5"/>
                                      <w:sz w:val="24"/>
                                    </w:rPr>
                                    <w:t>15</w:t>
                                  </w:r>
                                </w:p>
                              </w:tc>
                              <w:tc>
                                <w:tcPr>
                                  <w:tcW w:w="1041" w:type="dxa"/>
                                  <w:shd w:val="clear" w:color="auto" w:fill="999999"/>
                                </w:tcPr>
                                <w:p>
                                  <w:pPr>
                                    <w:pStyle w:val="TableParagraph"/>
                                    <w:spacing w:before="160"/>
                                    <w:ind w:left="9" w:right="3"/>
                                    <w:jc w:val="center"/>
                                    <w:rPr>
                                      <w:sz w:val="24"/>
                                    </w:rPr>
                                  </w:pPr>
                                  <w:r>
                                    <w:rPr>
                                      <w:spacing w:val="-5"/>
                                      <w:sz w:val="24"/>
                                    </w:rPr>
                                    <w:t>15</w:t>
                                  </w:r>
                                </w:p>
                              </w:tc>
                              <w:tc>
                                <w:tcPr>
                                  <w:tcW w:w="1041" w:type="dxa"/>
                                  <w:shd w:val="clear" w:color="auto" w:fill="999999"/>
                                </w:tcPr>
                                <w:p>
                                  <w:pPr>
                                    <w:pStyle w:val="TableParagraph"/>
                                    <w:spacing w:before="160"/>
                                    <w:ind w:left="9" w:right="4"/>
                                    <w:jc w:val="center"/>
                                    <w:rPr>
                                      <w:sz w:val="24"/>
                                    </w:rPr>
                                  </w:pPr>
                                  <w:r>
                                    <w:rPr>
                                      <w:spacing w:val="-5"/>
                                      <w:sz w:val="24"/>
                                    </w:rPr>
                                    <w:t>15</w:t>
                                  </w:r>
                                </w:p>
                              </w:tc>
                              <w:tc>
                                <w:tcPr>
                                  <w:tcW w:w="966" w:type="dxa"/>
                                  <w:tcBorders>
                                    <w:right w:val="nil"/>
                                  </w:tcBorders>
                                  <w:shd w:val="clear" w:color="auto" w:fill="999999"/>
                                </w:tcPr>
                                <w:p>
                                  <w:pPr>
                                    <w:pStyle w:val="TableParagraph"/>
                                    <w:spacing w:before="160"/>
                                    <w:ind w:left="83" w:right="80"/>
                                    <w:jc w:val="center"/>
                                    <w:rPr>
                                      <w:sz w:val="24"/>
                                    </w:rPr>
                                  </w:pPr>
                                  <w:r>
                                    <w:rPr>
                                      <w:spacing w:val="-5"/>
                                      <w:sz w:val="24"/>
                                    </w:rPr>
                                    <w:t>60</w:t>
                                  </w:r>
                                </w:p>
                              </w:tc>
                            </w:tr>
                            <w:tr>
                              <w:trPr>
                                <w:trHeight w:val="359" w:hRule="atLeast"/>
                              </w:trPr>
                              <w:tc>
                                <w:tcPr>
                                  <w:tcW w:w="560" w:type="dxa"/>
                                  <w:tcBorders>
                                    <w:left w:val="nil"/>
                                    <w:right w:val="nil"/>
                                  </w:tcBorders>
                                  <w:shd w:val="clear" w:color="auto" w:fill="000000"/>
                                </w:tcPr>
                                <w:p>
                                  <w:pPr>
                                    <w:pStyle w:val="TableParagraph"/>
                                    <w:spacing w:before="25"/>
                                    <w:ind w:left="22" w:right="36"/>
                                    <w:jc w:val="center"/>
                                    <w:rPr>
                                      <w:rFonts w:ascii="Arial"/>
                                      <w:b/>
                                      <w:sz w:val="24"/>
                                    </w:rPr>
                                  </w:pPr>
                                  <w:r>
                                    <w:rPr>
                                      <w:rFonts w:ascii="Arial"/>
                                      <w:b/>
                                      <w:color w:val="FFFFFF"/>
                                      <w:spacing w:val="-10"/>
                                      <w:sz w:val="24"/>
                                    </w:rPr>
                                    <w:t>5</w:t>
                                  </w:r>
                                </w:p>
                              </w:tc>
                              <w:tc>
                                <w:tcPr>
                                  <w:tcW w:w="3262" w:type="dxa"/>
                                  <w:tcBorders>
                                    <w:left w:val="nil"/>
                                  </w:tcBorders>
                                  <w:shd w:val="clear" w:color="auto" w:fill="CCCCCC"/>
                                </w:tcPr>
                                <w:p>
                                  <w:pPr>
                                    <w:pStyle w:val="TableParagraph"/>
                                    <w:spacing w:before="25"/>
                                    <w:ind w:left="110"/>
                                    <w:rPr>
                                      <w:sz w:val="24"/>
                                    </w:rPr>
                                  </w:pPr>
                                  <w:r>
                                    <w:rPr>
                                      <w:sz w:val="24"/>
                                    </w:rPr>
                                    <w:t>POLSEK</w:t>
                                  </w:r>
                                  <w:r>
                                    <w:rPr>
                                      <w:spacing w:val="-6"/>
                                      <w:sz w:val="24"/>
                                    </w:rPr>
                                    <w:t> </w:t>
                                  </w:r>
                                  <w:r>
                                    <w:rPr>
                                      <w:sz w:val="24"/>
                                    </w:rPr>
                                    <w:t>NANGA</w:t>
                                  </w:r>
                                  <w:r>
                                    <w:rPr>
                                      <w:spacing w:val="-6"/>
                                      <w:sz w:val="24"/>
                                    </w:rPr>
                                    <w:t> </w:t>
                                  </w:r>
                                  <w:r>
                                    <w:rPr>
                                      <w:spacing w:val="-2"/>
                                      <w:sz w:val="24"/>
                                    </w:rPr>
                                    <w:t>TAYAP</w:t>
                                  </w:r>
                                </w:p>
                              </w:tc>
                              <w:tc>
                                <w:tcPr>
                                  <w:tcW w:w="1041" w:type="dxa"/>
                                  <w:shd w:val="clear" w:color="auto" w:fill="CCCCCC"/>
                                </w:tcPr>
                                <w:p>
                                  <w:pPr>
                                    <w:pStyle w:val="TableParagraph"/>
                                    <w:spacing w:before="25"/>
                                    <w:ind w:left="12" w:right="3"/>
                                    <w:jc w:val="center"/>
                                    <w:rPr>
                                      <w:sz w:val="24"/>
                                    </w:rPr>
                                  </w:pPr>
                                  <w:r>
                                    <w:rPr>
                                      <w:spacing w:val="-5"/>
                                      <w:sz w:val="24"/>
                                    </w:rPr>
                                    <w:t>15</w:t>
                                  </w:r>
                                </w:p>
                              </w:tc>
                              <w:tc>
                                <w:tcPr>
                                  <w:tcW w:w="1041" w:type="dxa"/>
                                  <w:shd w:val="clear" w:color="auto" w:fill="CCCCCC"/>
                                </w:tcPr>
                                <w:p>
                                  <w:pPr>
                                    <w:pStyle w:val="TableParagraph"/>
                                    <w:spacing w:before="25"/>
                                    <w:ind w:left="10" w:right="3"/>
                                    <w:jc w:val="center"/>
                                    <w:rPr>
                                      <w:sz w:val="24"/>
                                    </w:rPr>
                                  </w:pPr>
                                  <w:r>
                                    <w:rPr>
                                      <w:spacing w:val="-5"/>
                                      <w:sz w:val="24"/>
                                    </w:rPr>
                                    <w:t>15</w:t>
                                  </w:r>
                                </w:p>
                              </w:tc>
                              <w:tc>
                                <w:tcPr>
                                  <w:tcW w:w="1041" w:type="dxa"/>
                                  <w:shd w:val="clear" w:color="auto" w:fill="CCCCCC"/>
                                </w:tcPr>
                                <w:p>
                                  <w:pPr>
                                    <w:pStyle w:val="TableParagraph"/>
                                    <w:spacing w:before="25"/>
                                    <w:ind w:left="9" w:right="3"/>
                                    <w:jc w:val="center"/>
                                    <w:rPr>
                                      <w:sz w:val="24"/>
                                    </w:rPr>
                                  </w:pPr>
                                  <w:r>
                                    <w:rPr>
                                      <w:spacing w:val="-5"/>
                                      <w:sz w:val="24"/>
                                    </w:rPr>
                                    <w:t>20</w:t>
                                  </w:r>
                                </w:p>
                              </w:tc>
                              <w:tc>
                                <w:tcPr>
                                  <w:tcW w:w="1041" w:type="dxa"/>
                                  <w:shd w:val="clear" w:color="auto" w:fill="CCCCCC"/>
                                </w:tcPr>
                                <w:p>
                                  <w:pPr>
                                    <w:pStyle w:val="TableParagraph"/>
                                    <w:spacing w:before="25"/>
                                    <w:ind w:left="9" w:right="4"/>
                                    <w:jc w:val="center"/>
                                    <w:rPr>
                                      <w:sz w:val="24"/>
                                    </w:rPr>
                                  </w:pPr>
                                  <w:r>
                                    <w:rPr>
                                      <w:spacing w:val="-5"/>
                                      <w:sz w:val="24"/>
                                    </w:rPr>
                                    <w:t>20</w:t>
                                  </w:r>
                                </w:p>
                              </w:tc>
                              <w:tc>
                                <w:tcPr>
                                  <w:tcW w:w="966" w:type="dxa"/>
                                  <w:tcBorders>
                                    <w:right w:val="nil"/>
                                  </w:tcBorders>
                                  <w:shd w:val="clear" w:color="auto" w:fill="CCCCCC"/>
                                </w:tcPr>
                                <w:p>
                                  <w:pPr>
                                    <w:pStyle w:val="TableParagraph"/>
                                    <w:spacing w:before="25"/>
                                    <w:ind w:left="83" w:right="80"/>
                                    <w:jc w:val="center"/>
                                    <w:rPr>
                                      <w:sz w:val="24"/>
                                    </w:rPr>
                                  </w:pPr>
                                  <w:r>
                                    <w:rPr>
                                      <w:spacing w:val="-5"/>
                                      <w:sz w:val="24"/>
                                    </w:rPr>
                                    <w:t>70</w:t>
                                  </w:r>
                                </w:p>
                              </w:tc>
                            </w:tr>
                            <w:tr>
                              <w:trPr>
                                <w:trHeight w:val="360" w:hRule="atLeast"/>
                              </w:trPr>
                              <w:tc>
                                <w:tcPr>
                                  <w:tcW w:w="560" w:type="dxa"/>
                                  <w:tcBorders>
                                    <w:left w:val="nil"/>
                                    <w:right w:val="nil"/>
                                  </w:tcBorders>
                                  <w:shd w:val="clear" w:color="auto" w:fill="000000"/>
                                </w:tcPr>
                                <w:p>
                                  <w:pPr>
                                    <w:pStyle w:val="TableParagraph"/>
                                    <w:spacing w:before="25"/>
                                    <w:ind w:left="22" w:right="36"/>
                                    <w:jc w:val="center"/>
                                    <w:rPr>
                                      <w:rFonts w:ascii="Arial"/>
                                      <w:b/>
                                      <w:sz w:val="24"/>
                                    </w:rPr>
                                  </w:pPr>
                                  <w:r>
                                    <w:rPr>
                                      <w:rFonts w:ascii="Arial"/>
                                      <w:b/>
                                      <w:color w:val="FFFFFF"/>
                                      <w:spacing w:val="-10"/>
                                      <w:sz w:val="24"/>
                                    </w:rPr>
                                    <w:t>6</w:t>
                                  </w:r>
                                </w:p>
                              </w:tc>
                              <w:tc>
                                <w:tcPr>
                                  <w:tcW w:w="3262" w:type="dxa"/>
                                  <w:tcBorders>
                                    <w:left w:val="nil"/>
                                  </w:tcBorders>
                                  <w:shd w:val="clear" w:color="auto" w:fill="999999"/>
                                </w:tcPr>
                                <w:p>
                                  <w:pPr>
                                    <w:pStyle w:val="TableParagraph"/>
                                    <w:spacing w:before="25"/>
                                    <w:ind w:left="110"/>
                                    <w:rPr>
                                      <w:sz w:val="24"/>
                                    </w:rPr>
                                  </w:pPr>
                                  <w:r>
                                    <w:rPr>
                                      <w:sz w:val="24"/>
                                    </w:rPr>
                                    <w:t>POLSEK</w:t>
                                  </w:r>
                                  <w:r>
                                    <w:rPr>
                                      <w:spacing w:val="-5"/>
                                      <w:sz w:val="24"/>
                                    </w:rPr>
                                    <w:t> </w:t>
                                  </w:r>
                                  <w:r>
                                    <w:rPr>
                                      <w:spacing w:val="-2"/>
                                      <w:sz w:val="24"/>
                                    </w:rPr>
                                    <w:t>SANDAI</w:t>
                                  </w:r>
                                </w:p>
                              </w:tc>
                              <w:tc>
                                <w:tcPr>
                                  <w:tcW w:w="1041" w:type="dxa"/>
                                  <w:shd w:val="clear" w:color="auto" w:fill="999999"/>
                                </w:tcPr>
                                <w:p>
                                  <w:pPr>
                                    <w:pStyle w:val="TableParagraph"/>
                                    <w:spacing w:before="25"/>
                                    <w:ind w:left="12" w:right="3"/>
                                    <w:jc w:val="center"/>
                                    <w:rPr>
                                      <w:sz w:val="24"/>
                                    </w:rPr>
                                  </w:pPr>
                                  <w:r>
                                    <w:rPr>
                                      <w:spacing w:val="-5"/>
                                      <w:sz w:val="24"/>
                                    </w:rPr>
                                    <w:t>15</w:t>
                                  </w:r>
                                </w:p>
                              </w:tc>
                              <w:tc>
                                <w:tcPr>
                                  <w:tcW w:w="1041" w:type="dxa"/>
                                  <w:shd w:val="clear" w:color="auto" w:fill="999999"/>
                                </w:tcPr>
                                <w:p>
                                  <w:pPr>
                                    <w:pStyle w:val="TableParagraph"/>
                                    <w:spacing w:before="25"/>
                                    <w:ind w:left="10" w:right="3"/>
                                    <w:jc w:val="center"/>
                                    <w:rPr>
                                      <w:sz w:val="24"/>
                                    </w:rPr>
                                  </w:pPr>
                                  <w:r>
                                    <w:rPr>
                                      <w:spacing w:val="-5"/>
                                      <w:sz w:val="24"/>
                                    </w:rPr>
                                    <w:t>15</w:t>
                                  </w:r>
                                </w:p>
                              </w:tc>
                              <w:tc>
                                <w:tcPr>
                                  <w:tcW w:w="1041" w:type="dxa"/>
                                  <w:shd w:val="clear" w:color="auto" w:fill="999999"/>
                                </w:tcPr>
                                <w:p>
                                  <w:pPr>
                                    <w:pStyle w:val="TableParagraph"/>
                                    <w:spacing w:before="25"/>
                                    <w:ind w:left="9" w:right="3"/>
                                    <w:jc w:val="center"/>
                                    <w:rPr>
                                      <w:sz w:val="24"/>
                                    </w:rPr>
                                  </w:pPr>
                                  <w:r>
                                    <w:rPr>
                                      <w:spacing w:val="-5"/>
                                      <w:sz w:val="24"/>
                                    </w:rPr>
                                    <w:t>15</w:t>
                                  </w:r>
                                </w:p>
                              </w:tc>
                              <w:tc>
                                <w:tcPr>
                                  <w:tcW w:w="1041" w:type="dxa"/>
                                  <w:shd w:val="clear" w:color="auto" w:fill="999999"/>
                                </w:tcPr>
                                <w:p>
                                  <w:pPr>
                                    <w:pStyle w:val="TableParagraph"/>
                                    <w:spacing w:before="25"/>
                                    <w:ind w:left="9" w:right="4"/>
                                    <w:jc w:val="center"/>
                                    <w:rPr>
                                      <w:sz w:val="24"/>
                                    </w:rPr>
                                  </w:pPr>
                                  <w:r>
                                    <w:rPr>
                                      <w:spacing w:val="-5"/>
                                      <w:sz w:val="24"/>
                                    </w:rPr>
                                    <w:t>15</w:t>
                                  </w:r>
                                </w:p>
                              </w:tc>
                              <w:tc>
                                <w:tcPr>
                                  <w:tcW w:w="966" w:type="dxa"/>
                                  <w:tcBorders>
                                    <w:right w:val="nil"/>
                                  </w:tcBorders>
                                  <w:shd w:val="clear" w:color="auto" w:fill="999999"/>
                                </w:tcPr>
                                <w:p>
                                  <w:pPr>
                                    <w:pStyle w:val="TableParagraph"/>
                                    <w:spacing w:before="25"/>
                                    <w:ind w:left="83" w:right="80"/>
                                    <w:jc w:val="center"/>
                                    <w:rPr>
                                      <w:sz w:val="24"/>
                                    </w:rPr>
                                  </w:pPr>
                                  <w:r>
                                    <w:rPr>
                                      <w:spacing w:val="-5"/>
                                      <w:sz w:val="24"/>
                                    </w:rPr>
                                    <w:t>60</w:t>
                                  </w:r>
                                </w:p>
                              </w:tc>
                            </w:tr>
                            <w:tr>
                              <w:trPr>
                                <w:trHeight w:val="359" w:hRule="atLeast"/>
                              </w:trPr>
                              <w:tc>
                                <w:tcPr>
                                  <w:tcW w:w="560" w:type="dxa"/>
                                  <w:tcBorders>
                                    <w:left w:val="nil"/>
                                    <w:bottom w:val="nil"/>
                                    <w:right w:val="nil"/>
                                  </w:tcBorders>
                                  <w:shd w:val="clear" w:color="auto" w:fill="000000"/>
                                </w:tcPr>
                                <w:p>
                                  <w:pPr>
                                    <w:pStyle w:val="TableParagraph"/>
                                    <w:spacing w:before="25"/>
                                    <w:ind w:left="22" w:right="36"/>
                                    <w:jc w:val="center"/>
                                    <w:rPr>
                                      <w:rFonts w:ascii="Arial"/>
                                      <w:b/>
                                      <w:sz w:val="24"/>
                                    </w:rPr>
                                  </w:pPr>
                                  <w:r>
                                    <w:rPr>
                                      <w:rFonts w:ascii="Arial"/>
                                      <w:b/>
                                      <w:color w:val="FFFFFF"/>
                                      <w:spacing w:val="-10"/>
                                      <w:sz w:val="24"/>
                                    </w:rPr>
                                    <w:t>7</w:t>
                                  </w:r>
                                </w:p>
                              </w:tc>
                              <w:tc>
                                <w:tcPr>
                                  <w:tcW w:w="3262" w:type="dxa"/>
                                  <w:tcBorders>
                                    <w:left w:val="nil"/>
                                    <w:bottom w:val="nil"/>
                                  </w:tcBorders>
                                  <w:shd w:val="clear" w:color="auto" w:fill="CCCCCC"/>
                                </w:tcPr>
                                <w:p>
                                  <w:pPr>
                                    <w:pStyle w:val="TableParagraph"/>
                                    <w:spacing w:before="25"/>
                                    <w:ind w:left="110"/>
                                    <w:rPr>
                                      <w:sz w:val="24"/>
                                    </w:rPr>
                                  </w:pPr>
                                  <w:r>
                                    <w:rPr>
                                      <w:sz w:val="24"/>
                                    </w:rPr>
                                    <w:t>POLSEK</w:t>
                                  </w:r>
                                  <w:r>
                                    <w:rPr>
                                      <w:spacing w:val="-6"/>
                                      <w:sz w:val="24"/>
                                    </w:rPr>
                                    <w:t> </w:t>
                                  </w:r>
                                  <w:r>
                                    <w:rPr>
                                      <w:sz w:val="24"/>
                                    </w:rPr>
                                    <w:t>SUNGAI</w:t>
                                  </w:r>
                                  <w:r>
                                    <w:rPr>
                                      <w:spacing w:val="-8"/>
                                      <w:sz w:val="24"/>
                                    </w:rPr>
                                    <w:t> </w:t>
                                  </w:r>
                                  <w:r>
                                    <w:rPr>
                                      <w:spacing w:val="-4"/>
                                      <w:sz w:val="24"/>
                                    </w:rPr>
                                    <w:t>LAUR</w:t>
                                  </w:r>
                                </w:p>
                              </w:tc>
                              <w:tc>
                                <w:tcPr>
                                  <w:tcW w:w="1041" w:type="dxa"/>
                                  <w:tcBorders>
                                    <w:bottom w:val="nil"/>
                                  </w:tcBorders>
                                  <w:shd w:val="clear" w:color="auto" w:fill="CCCCCC"/>
                                </w:tcPr>
                                <w:p>
                                  <w:pPr>
                                    <w:pStyle w:val="TableParagraph"/>
                                    <w:spacing w:before="25"/>
                                    <w:ind w:left="12" w:right="3"/>
                                    <w:jc w:val="center"/>
                                    <w:rPr>
                                      <w:sz w:val="24"/>
                                    </w:rPr>
                                  </w:pPr>
                                  <w:r>
                                    <w:rPr>
                                      <w:spacing w:val="-5"/>
                                      <w:sz w:val="24"/>
                                    </w:rPr>
                                    <w:t>15</w:t>
                                  </w:r>
                                </w:p>
                              </w:tc>
                              <w:tc>
                                <w:tcPr>
                                  <w:tcW w:w="1041" w:type="dxa"/>
                                  <w:tcBorders>
                                    <w:bottom w:val="nil"/>
                                  </w:tcBorders>
                                  <w:shd w:val="clear" w:color="auto" w:fill="CCCCCC"/>
                                </w:tcPr>
                                <w:p>
                                  <w:pPr>
                                    <w:pStyle w:val="TableParagraph"/>
                                    <w:spacing w:before="25"/>
                                    <w:ind w:left="10" w:right="3"/>
                                    <w:jc w:val="center"/>
                                    <w:rPr>
                                      <w:sz w:val="24"/>
                                    </w:rPr>
                                  </w:pPr>
                                  <w:r>
                                    <w:rPr>
                                      <w:spacing w:val="-5"/>
                                      <w:sz w:val="24"/>
                                    </w:rPr>
                                    <w:t>15</w:t>
                                  </w:r>
                                </w:p>
                              </w:tc>
                              <w:tc>
                                <w:tcPr>
                                  <w:tcW w:w="1041" w:type="dxa"/>
                                  <w:tcBorders>
                                    <w:bottom w:val="nil"/>
                                  </w:tcBorders>
                                  <w:shd w:val="clear" w:color="auto" w:fill="CCCCCC"/>
                                </w:tcPr>
                                <w:p>
                                  <w:pPr>
                                    <w:pStyle w:val="TableParagraph"/>
                                    <w:spacing w:before="25"/>
                                    <w:ind w:left="9" w:right="3"/>
                                    <w:jc w:val="center"/>
                                    <w:rPr>
                                      <w:sz w:val="24"/>
                                    </w:rPr>
                                  </w:pPr>
                                  <w:r>
                                    <w:rPr>
                                      <w:spacing w:val="-5"/>
                                      <w:sz w:val="24"/>
                                    </w:rPr>
                                    <w:t>20</w:t>
                                  </w:r>
                                </w:p>
                              </w:tc>
                              <w:tc>
                                <w:tcPr>
                                  <w:tcW w:w="1041" w:type="dxa"/>
                                  <w:tcBorders>
                                    <w:bottom w:val="nil"/>
                                  </w:tcBorders>
                                  <w:shd w:val="clear" w:color="auto" w:fill="CCCCCC"/>
                                </w:tcPr>
                                <w:p>
                                  <w:pPr>
                                    <w:pStyle w:val="TableParagraph"/>
                                    <w:spacing w:before="25"/>
                                    <w:ind w:left="9" w:right="4"/>
                                    <w:jc w:val="center"/>
                                    <w:rPr>
                                      <w:sz w:val="24"/>
                                    </w:rPr>
                                  </w:pPr>
                                  <w:r>
                                    <w:rPr>
                                      <w:spacing w:val="-5"/>
                                      <w:sz w:val="24"/>
                                    </w:rPr>
                                    <w:t>20</w:t>
                                  </w:r>
                                </w:p>
                              </w:tc>
                              <w:tc>
                                <w:tcPr>
                                  <w:tcW w:w="966" w:type="dxa"/>
                                  <w:tcBorders>
                                    <w:bottom w:val="nil"/>
                                    <w:right w:val="nil"/>
                                  </w:tcBorders>
                                  <w:shd w:val="clear" w:color="auto" w:fill="CCCCCC"/>
                                </w:tcPr>
                                <w:p>
                                  <w:pPr>
                                    <w:pStyle w:val="TableParagraph"/>
                                    <w:spacing w:before="25"/>
                                    <w:ind w:left="83" w:right="80"/>
                                    <w:jc w:val="center"/>
                                    <w:rPr>
                                      <w:sz w:val="24"/>
                                    </w:rPr>
                                  </w:pPr>
                                  <w:r>
                                    <w:rPr>
                                      <w:spacing w:val="-5"/>
                                      <w:sz w:val="24"/>
                                    </w:rPr>
                                    <w:t>70</w:t>
                                  </w:r>
                                </w:p>
                              </w:tc>
                            </w:tr>
                          </w:tbl>
                          <w:p>
                            <w:pPr>
                              <w:pStyle w:val="BodyText"/>
                            </w:pPr>
                          </w:p>
                        </w:txbxContent>
                      </wps:txbx>
                      <wps:bodyPr wrap="square" lIns="0" tIns="0" rIns="0" bIns="0" rtlCol="0">
                        <a:noAutofit/>
                      </wps:bodyPr>
                    </wps:wsp>
                  </a:graphicData>
                </a:graphic>
              </wp:anchor>
            </w:drawing>
          </mc:Choice>
          <mc:Fallback>
            <w:pict>
              <v:shape style="position:absolute;margin-left:110.800003pt;margin-top:-10.456703pt;width:453.5pt;height:179.65pt;mso-position-horizontal-relative:page;mso-position-vertical-relative:paragraph;z-index:15770624" type="#_x0000_t202" id="docshape398" filled="false" stroked="false">
                <v:textbox inset="0,0,0,0">
                  <w:txbxContent>
                    <w:tbl>
                      <w:tblPr>
                        <w:tblW w:w="0" w:type="auto"/>
                        <w:jc w:val="left"/>
                        <w:tblInd w:w="6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560"/>
                        <w:gridCol w:w="3262"/>
                        <w:gridCol w:w="1041"/>
                        <w:gridCol w:w="1041"/>
                        <w:gridCol w:w="1041"/>
                        <w:gridCol w:w="1041"/>
                        <w:gridCol w:w="966"/>
                      </w:tblGrid>
                      <w:tr>
                        <w:trPr>
                          <w:trHeight w:val="360" w:hRule="atLeast"/>
                        </w:trPr>
                        <w:tc>
                          <w:tcPr>
                            <w:tcW w:w="560" w:type="dxa"/>
                            <w:tcBorders>
                              <w:top w:val="nil"/>
                              <w:left w:val="nil"/>
                              <w:right w:val="nil"/>
                            </w:tcBorders>
                            <w:shd w:val="clear" w:color="auto" w:fill="000000"/>
                          </w:tcPr>
                          <w:p>
                            <w:pPr>
                              <w:pStyle w:val="TableParagraph"/>
                              <w:rPr>
                                <w:rFonts w:ascii="Times New Roman"/>
                                <w:sz w:val="22"/>
                              </w:rPr>
                            </w:pPr>
                          </w:p>
                        </w:tc>
                        <w:tc>
                          <w:tcPr>
                            <w:tcW w:w="3262" w:type="dxa"/>
                            <w:tcBorders>
                              <w:top w:val="nil"/>
                              <w:left w:val="nil"/>
                            </w:tcBorders>
                            <w:shd w:val="clear" w:color="auto" w:fill="000000"/>
                          </w:tcPr>
                          <w:p>
                            <w:pPr>
                              <w:pStyle w:val="TableParagraph"/>
                              <w:rPr>
                                <w:rFonts w:ascii="Times New Roman"/>
                                <w:sz w:val="22"/>
                              </w:rPr>
                            </w:pPr>
                          </w:p>
                        </w:tc>
                        <w:tc>
                          <w:tcPr>
                            <w:tcW w:w="4164" w:type="dxa"/>
                            <w:gridSpan w:val="4"/>
                            <w:tcBorders>
                              <w:top w:val="nil"/>
                            </w:tcBorders>
                            <w:shd w:val="clear" w:color="auto" w:fill="000000"/>
                          </w:tcPr>
                          <w:p>
                            <w:pPr>
                              <w:pStyle w:val="TableParagraph"/>
                              <w:spacing w:before="25"/>
                              <w:ind w:left="805"/>
                              <w:rPr>
                                <w:rFonts w:ascii="Arial"/>
                                <w:b/>
                                <w:sz w:val="24"/>
                              </w:rPr>
                            </w:pPr>
                            <w:r>
                              <w:rPr>
                                <w:rFonts w:ascii="Arial"/>
                                <w:b/>
                                <w:color w:val="FFFFFF"/>
                                <w:sz w:val="24"/>
                              </w:rPr>
                              <w:t>POTENSI</w:t>
                            </w:r>
                            <w:r>
                              <w:rPr>
                                <w:rFonts w:ascii="Arial"/>
                                <w:b/>
                                <w:color w:val="FFFFFF"/>
                                <w:spacing w:val="-6"/>
                                <w:sz w:val="24"/>
                              </w:rPr>
                              <w:t> </w:t>
                            </w:r>
                            <w:r>
                              <w:rPr>
                                <w:rFonts w:ascii="Arial"/>
                                <w:b/>
                                <w:color w:val="FFFFFF"/>
                                <w:spacing w:val="-2"/>
                                <w:sz w:val="24"/>
                              </w:rPr>
                              <w:t>GANGGUAN</w:t>
                            </w:r>
                          </w:p>
                        </w:tc>
                        <w:tc>
                          <w:tcPr>
                            <w:tcW w:w="966" w:type="dxa"/>
                            <w:vMerge w:val="restart"/>
                            <w:tcBorders>
                              <w:top w:val="nil"/>
                              <w:right w:val="nil"/>
                            </w:tcBorders>
                            <w:shd w:val="clear" w:color="auto" w:fill="000000"/>
                          </w:tcPr>
                          <w:p>
                            <w:pPr>
                              <w:pStyle w:val="TableParagraph"/>
                              <w:spacing w:before="210"/>
                              <w:ind w:left="237"/>
                              <w:rPr>
                                <w:rFonts w:ascii="Arial"/>
                                <w:b/>
                                <w:sz w:val="24"/>
                              </w:rPr>
                            </w:pPr>
                            <w:r>
                              <w:rPr>
                                <w:rFonts w:ascii="Arial"/>
                                <w:b/>
                                <w:color w:val="FFFFFF"/>
                                <w:spacing w:val="-5"/>
                                <w:sz w:val="24"/>
                              </w:rPr>
                              <w:t>JML</w:t>
                            </w:r>
                          </w:p>
                        </w:tc>
                      </w:tr>
                      <w:tr>
                        <w:trPr>
                          <w:trHeight w:val="360" w:hRule="atLeast"/>
                        </w:trPr>
                        <w:tc>
                          <w:tcPr>
                            <w:tcW w:w="560" w:type="dxa"/>
                            <w:tcBorders>
                              <w:left w:val="nil"/>
                            </w:tcBorders>
                            <w:shd w:val="clear" w:color="auto" w:fill="000000"/>
                          </w:tcPr>
                          <w:p>
                            <w:pPr>
                              <w:pStyle w:val="TableParagraph"/>
                              <w:rPr>
                                <w:rFonts w:ascii="Times New Roman"/>
                                <w:sz w:val="22"/>
                              </w:rPr>
                            </w:pPr>
                          </w:p>
                        </w:tc>
                        <w:tc>
                          <w:tcPr>
                            <w:tcW w:w="3262" w:type="dxa"/>
                            <w:shd w:val="clear" w:color="auto" w:fill="000000"/>
                          </w:tcPr>
                          <w:p>
                            <w:pPr>
                              <w:pStyle w:val="TableParagraph"/>
                              <w:rPr>
                                <w:rFonts w:ascii="Times New Roman"/>
                                <w:sz w:val="22"/>
                              </w:rPr>
                            </w:pPr>
                          </w:p>
                        </w:tc>
                        <w:tc>
                          <w:tcPr>
                            <w:tcW w:w="1041" w:type="dxa"/>
                            <w:shd w:val="clear" w:color="auto" w:fill="999999"/>
                          </w:tcPr>
                          <w:p>
                            <w:pPr>
                              <w:pStyle w:val="TableParagraph"/>
                              <w:spacing w:before="25"/>
                              <w:ind w:left="9" w:right="10"/>
                              <w:jc w:val="center"/>
                              <w:rPr>
                                <w:sz w:val="24"/>
                              </w:rPr>
                            </w:pPr>
                            <w:r>
                              <w:rPr>
                                <w:spacing w:val="-5"/>
                                <w:sz w:val="24"/>
                              </w:rPr>
                              <w:t>POL</w:t>
                            </w:r>
                          </w:p>
                        </w:tc>
                        <w:tc>
                          <w:tcPr>
                            <w:tcW w:w="1041" w:type="dxa"/>
                            <w:shd w:val="clear" w:color="auto" w:fill="999999"/>
                          </w:tcPr>
                          <w:p>
                            <w:pPr>
                              <w:pStyle w:val="TableParagraph"/>
                              <w:spacing w:before="25"/>
                              <w:ind w:left="9" w:right="6"/>
                              <w:jc w:val="center"/>
                              <w:rPr>
                                <w:sz w:val="24"/>
                              </w:rPr>
                            </w:pPr>
                            <w:r>
                              <w:rPr>
                                <w:spacing w:val="-5"/>
                                <w:sz w:val="24"/>
                              </w:rPr>
                              <w:t>EKO</w:t>
                            </w:r>
                          </w:p>
                        </w:tc>
                        <w:tc>
                          <w:tcPr>
                            <w:tcW w:w="1041" w:type="dxa"/>
                            <w:shd w:val="clear" w:color="auto" w:fill="999999"/>
                          </w:tcPr>
                          <w:p>
                            <w:pPr>
                              <w:pStyle w:val="TableParagraph"/>
                              <w:spacing w:before="25"/>
                              <w:ind w:left="9" w:right="8"/>
                              <w:jc w:val="center"/>
                              <w:rPr>
                                <w:sz w:val="24"/>
                              </w:rPr>
                            </w:pPr>
                            <w:r>
                              <w:rPr>
                                <w:spacing w:val="-5"/>
                                <w:sz w:val="24"/>
                              </w:rPr>
                              <w:t>SOS</w:t>
                            </w:r>
                          </w:p>
                        </w:tc>
                        <w:tc>
                          <w:tcPr>
                            <w:tcW w:w="1041" w:type="dxa"/>
                            <w:shd w:val="clear" w:color="auto" w:fill="999999"/>
                          </w:tcPr>
                          <w:p>
                            <w:pPr>
                              <w:pStyle w:val="TableParagraph"/>
                              <w:spacing w:before="25"/>
                              <w:ind w:left="9" w:right="12"/>
                              <w:jc w:val="center"/>
                              <w:rPr>
                                <w:sz w:val="24"/>
                              </w:rPr>
                            </w:pPr>
                            <w:r>
                              <w:rPr>
                                <w:spacing w:val="-5"/>
                                <w:sz w:val="24"/>
                              </w:rPr>
                              <w:t>KAM</w:t>
                            </w:r>
                          </w:p>
                        </w:tc>
                        <w:tc>
                          <w:tcPr>
                            <w:tcW w:w="966" w:type="dxa"/>
                            <w:vMerge/>
                            <w:tcBorders>
                              <w:top w:val="nil"/>
                              <w:right w:val="nil"/>
                            </w:tcBorders>
                            <w:shd w:val="clear" w:color="auto" w:fill="000000"/>
                          </w:tcPr>
                          <w:p>
                            <w:pPr>
                              <w:rPr>
                                <w:sz w:val="2"/>
                                <w:szCs w:val="2"/>
                              </w:rPr>
                            </w:pPr>
                          </w:p>
                        </w:tc>
                      </w:tr>
                      <w:tr>
                        <w:trPr>
                          <w:trHeight w:val="360" w:hRule="atLeast"/>
                        </w:trPr>
                        <w:tc>
                          <w:tcPr>
                            <w:tcW w:w="560" w:type="dxa"/>
                            <w:tcBorders>
                              <w:left w:val="nil"/>
                              <w:right w:val="nil"/>
                            </w:tcBorders>
                            <w:shd w:val="clear" w:color="auto" w:fill="000000"/>
                          </w:tcPr>
                          <w:p>
                            <w:pPr>
                              <w:pStyle w:val="TableParagraph"/>
                              <w:spacing w:before="25"/>
                              <w:ind w:left="22" w:right="36"/>
                              <w:jc w:val="center"/>
                              <w:rPr>
                                <w:rFonts w:ascii="Arial"/>
                                <w:b/>
                                <w:sz w:val="24"/>
                              </w:rPr>
                            </w:pPr>
                            <w:r>
                              <w:rPr>
                                <w:rFonts w:ascii="Arial"/>
                                <w:b/>
                                <w:color w:val="FFFFFF"/>
                                <w:spacing w:val="-10"/>
                                <w:sz w:val="24"/>
                              </w:rPr>
                              <w:t>1</w:t>
                            </w:r>
                          </w:p>
                        </w:tc>
                        <w:tc>
                          <w:tcPr>
                            <w:tcW w:w="3262" w:type="dxa"/>
                            <w:tcBorders>
                              <w:left w:val="nil"/>
                            </w:tcBorders>
                            <w:shd w:val="clear" w:color="auto" w:fill="CCCCCC"/>
                          </w:tcPr>
                          <w:p>
                            <w:pPr>
                              <w:pStyle w:val="TableParagraph"/>
                              <w:spacing w:before="25"/>
                              <w:ind w:left="110"/>
                              <w:rPr>
                                <w:sz w:val="24"/>
                              </w:rPr>
                            </w:pPr>
                            <w:r>
                              <w:rPr>
                                <w:sz w:val="24"/>
                              </w:rPr>
                              <w:t>POLRES</w:t>
                            </w:r>
                            <w:r>
                              <w:rPr>
                                <w:spacing w:val="-6"/>
                                <w:sz w:val="24"/>
                              </w:rPr>
                              <w:t> </w:t>
                            </w:r>
                            <w:r>
                              <w:rPr>
                                <w:spacing w:val="-2"/>
                                <w:sz w:val="24"/>
                              </w:rPr>
                              <w:t>KETAPANG</w:t>
                            </w:r>
                          </w:p>
                        </w:tc>
                        <w:tc>
                          <w:tcPr>
                            <w:tcW w:w="1041" w:type="dxa"/>
                            <w:shd w:val="clear" w:color="auto" w:fill="CCCCCC"/>
                          </w:tcPr>
                          <w:p>
                            <w:pPr>
                              <w:pStyle w:val="TableParagraph"/>
                              <w:spacing w:before="25"/>
                              <w:ind w:left="9" w:right="6"/>
                              <w:jc w:val="center"/>
                              <w:rPr>
                                <w:sz w:val="24"/>
                              </w:rPr>
                            </w:pPr>
                            <w:r>
                              <w:rPr>
                                <w:spacing w:val="-5"/>
                                <w:sz w:val="24"/>
                              </w:rPr>
                              <w:t>260</w:t>
                            </w:r>
                          </w:p>
                        </w:tc>
                        <w:tc>
                          <w:tcPr>
                            <w:tcW w:w="1041" w:type="dxa"/>
                            <w:shd w:val="clear" w:color="auto" w:fill="CCCCCC"/>
                          </w:tcPr>
                          <w:p>
                            <w:pPr>
                              <w:pStyle w:val="TableParagraph"/>
                              <w:spacing w:before="25"/>
                              <w:ind w:left="9" w:right="7"/>
                              <w:jc w:val="center"/>
                              <w:rPr>
                                <w:sz w:val="24"/>
                              </w:rPr>
                            </w:pPr>
                            <w:r>
                              <w:rPr>
                                <w:spacing w:val="-5"/>
                                <w:sz w:val="24"/>
                              </w:rPr>
                              <w:t>258</w:t>
                            </w:r>
                          </w:p>
                        </w:tc>
                        <w:tc>
                          <w:tcPr>
                            <w:tcW w:w="1041" w:type="dxa"/>
                            <w:shd w:val="clear" w:color="auto" w:fill="CCCCCC"/>
                          </w:tcPr>
                          <w:p>
                            <w:pPr>
                              <w:pStyle w:val="TableParagraph"/>
                              <w:spacing w:before="25"/>
                              <w:ind w:left="9" w:right="8"/>
                              <w:jc w:val="center"/>
                              <w:rPr>
                                <w:sz w:val="24"/>
                              </w:rPr>
                            </w:pPr>
                            <w:r>
                              <w:rPr>
                                <w:spacing w:val="-5"/>
                                <w:sz w:val="24"/>
                              </w:rPr>
                              <w:t>257</w:t>
                            </w:r>
                          </w:p>
                        </w:tc>
                        <w:tc>
                          <w:tcPr>
                            <w:tcW w:w="1041" w:type="dxa"/>
                            <w:shd w:val="clear" w:color="auto" w:fill="CCCCCC"/>
                          </w:tcPr>
                          <w:p>
                            <w:pPr>
                              <w:pStyle w:val="TableParagraph"/>
                              <w:spacing w:before="25"/>
                              <w:ind w:left="9" w:right="9"/>
                              <w:jc w:val="center"/>
                              <w:rPr>
                                <w:sz w:val="24"/>
                              </w:rPr>
                            </w:pPr>
                            <w:r>
                              <w:rPr>
                                <w:spacing w:val="-5"/>
                                <w:sz w:val="24"/>
                              </w:rPr>
                              <w:t>255</w:t>
                            </w:r>
                          </w:p>
                        </w:tc>
                        <w:tc>
                          <w:tcPr>
                            <w:tcW w:w="966" w:type="dxa"/>
                            <w:tcBorders>
                              <w:right w:val="nil"/>
                            </w:tcBorders>
                            <w:shd w:val="clear" w:color="auto" w:fill="CCCCCC"/>
                          </w:tcPr>
                          <w:p>
                            <w:pPr>
                              <w:pStyle w:val="TableParagraph"/>
                              <w:spacing w:before="25"/>
                              <w:ind w:left="83" w:right="80"/>
                              <w:jc w:val="center"/>
                              <w:rPr>
                                <w:sz w:val="24"/>
                              </w:rPr>
                            </w:pPr>
                            <w:r>
                              <w:rPr>
                                <w:spacing w:val="-4"/>
                                <w:sz w:val="24"/>
                              </w:rPr>
                              <w:t>1030</w:t>
                            </w:r>
                          </w:p>
                        </w:tc>
                      </w:tr>
                      <w:tr>
                        <w:trPr>
                          <w:trHeight w:val="360" w:hRule="atLeast"/>
                        </w:trPr>
                        <w:tc>
                          <w:tcPr>
                            <w:tcW w:w="560" w:type="dxa"/>
                            <w:tcBorders>
                              <w:left w:val="nil"/>
                              <w:right w:val="nil"/>
                            </w:tcBorders>
                            <w:shd w:val="clear" w:color="auto" w:fill="000000"/>
                          </w:tcPr>
                          <w:p>
                            <w:pPr>
                              <w:pStyle w:val="TableParagraph"/>
                              <w:spacing w:before="25"/>
                              <w:ind w:left="22" w:right="36"/>
                              <w:jc w:val="center"/>
                              <w:rPr>
                                <w:rFonts w:ascii="Arial"/>
                                <w:b/>
                                <w:sz w:val="24"/>
                              </w:rPr>
                            </w:pPr>
                            <w:r>
                              <w:rPr>
                                <w:rFonts w:ascii="Arial"/>
                                <w:b/>
                                <w:color w:val="FFFFFF"/>
                                <w:spacing w:val="-10"/>
                                <w:sz w:val="24"/>
                              </w:rPr>
                              <w:t>2</w:t>
                            </w:r>
                          </w:p>
                        </w:tc>
                        <w:tc>
                          <w:tcPr>
                            <w:tcW w:w="3262" w:type="dxa"/>
                            <w:tcBorders>
                              <w:left w:val="nil"/>
                            </w:tcBorders>
                            <w:shd w:val="clear" w:color="auto" w:fill="999999"/>
                          </w:tcPr>
                          <w:p>
                            <w:pPr>
                              <w:pStyle w:val="TableParagraph"/>
                              <w:spacing w:before="25"/>
                              <w:ind w:left="110"/>
                              <w:rPr>
                                <w:sz w:val="24"/>
                              </w:rPr>
                            </w:pPr>
                            <w:r>
                              <w:rPr>
                                <w:sz w:val="24"/>
                              </w:rPr>
                              <w:t>POLSEK</w:t>
                            </w:r>
                            <w:r>
                              <w:rPr>
                                <w:spacing w:val="-8"/>
                                <w:sz w:val="24"/>
                              </w:rPr>
                              <w:t> </w:t>
                            </w:r>
                            <w:r>
                              <w:rPr>
                                <w:sz w:val="24"/>
                              </w:rPr>
                              <w:t>DELTA</w:t>
                            </w:r>
                            <w:r>
                              <w:rPr>
                                <w:spacing w:val="-5"/>
                                <w:sz w:val="24"/>
                              </w:rPr>
                              <w:t> </w:t>
                            </w:r>
                            <w:r>
                              <w:rPr>
                                <w:spacing w:val="-2"/>
                                <w:sz w:val="24"/>
                              </w:rPr>
                              <w:t>PAWAN</w:t>
                            </w:r>
                          </w:p>
                        </w:tc>
                        <w:tc>
                          <w:tcPr>
                            <w:tcW w:w="1041" w:type="dxa"/>
                            <w:shd w:val="clear" w:color="auto" w:fill="999999"/>
                          </w:tcPr>
                          <w:p>
                            <w:pPr>
                              <w:pStyle w:val="TableParagraph"/>
                              <w:spacing w:before="25"/>
                              <w:ind w:left="12" w:right="3"/>
                              <w:jc w:val="center"/>
                              <w:rPr>
                                <w:sz w:val="24"/>
                              </w:rPr>
                            </w:pPr>
                            <w:r>
                              <w:rPr>
                                <w:spacing w:val="-5"/>
                                <w:sz w:val="24"/>
                              </w:rPr>
                              <w:t>20</w:t>
                            </w:r>
                          </w:p>
                        </w:tc>
                        <w:tc>
                          <w:tcPr>
                            <w:tcW w:w="1041" w:type="dxa"/>
                            <w:shd w:val="clear" w:color="auto" w:fill="999999"/>
                          </w:tcPr>
                          <w:p>
                            <w:pPr>
                              <w:pStyle w:val="TableParagraph"/>
                              <w:spacing w:before="25"/>
                              <w:ind w:left="10" w:right="3"/>
                              <w:jc w:val="center"/>
                              <w:rPr>
                                <w:sz w:val="24"/>
                              </w:rPr>
                            </w:pPr>
                            <w:r>
                              <w:rPr>
                                <w:spacing w:val="-5"/>
                                <w:sz w:val="24"/>
                              </w:rPr>
                              <w:t>20</w:t>
                            </w:r>
                          </w:p>
                        </w:tc>
                        <w:tc>
                          <w:tcPr>
                            <w:tcW w:w="1041" w:type="dxa"/>
                            <w:shd w:val="clear" w:color="auto" w:fill="999999"/>
                          </w:tcPr>
                          <w:p>
                            <w:pPr>
                              <w:pStyle w:val="TableParagraph"/>
                              <w:spacing w:before="25"/>
                              <w:ind w:left="9" w:right="3"/>
                              <w:jc w:val="center"/>
                              <w:rPr>
                                <w:sz w:val="24"/>
                              </w:rPr>
                            </w:pPr>
                            <w:r>
                              <w:rPr>
                                <w:spacing w:val="-5"/>
                                <w:sz w:val="24"/>
                              </w:rPr>
                              <w:t>20</w:t>
                            </w:r>
                          </w:p>
                        </w:tc>
                        <w:tc>
                          <w:tcPr>
                            <w:tcW w:w="1041" w:type="dxa"/>
                            <w:shd w:val="clear" w:color="auto" w:fill="999999"/>
                          </w:tcPr>
                          <w:p>
                            <w:pPr>
                              <w:pStyle w:val="TableParagraph"/>
                              <w:spacing w:before="25"/>
                              <w:ind w:left="9" w:right="4"/>
                              <w:jc w:val="center"/>
                              <w:rPr>
                                <w:sz w:val="24"/>
                              </w:rPr>
                            </w:pPr>
                            <w:r>
                              <w:rPr>
                                <w:spacing w:val="-5"/>
                                <w:sz w:val="24"/>
                              </w:rPr>
                              <w:t>20</w:t>
                            </w:r>
                          </w:p>
                        </w:tc>
                        <w:tc>
                          <w:tcPr>
                            <w:tcW w:w="966" w:type="dxa"/>
                            <w:tcBorders>
                              <w:right w:val="nil"/>
                            </w:tcBorders>
                            <w:shd w:val="clear" w:color="auto" w:fill="999999"/>
                          </w:tcPr>
                          <w:p>
                            <w:pPr>
                              <w:pStyle w:val="TableParagraph"/>
                              <w:spacing w:before="25"/>
                              <w:ind w:left="83" w:right="80"/>
                              <w:jc w:val="center"/>
                              <w:rPr>
                                <w:sz w:val="24"/>
                              </w:rPr>
                            </w:pPr>
                            <w:r>
                              <w:rPr>
                                <w:spacing w:val="-5"/>
                                <w:sz w:val="24"/>
                              </w:rPr>
                              <w:t>80</w:t>
                            </w:r>
                          </w:p>
                        </w:tc>
                      </w:tr>
                      <w:tr>
                        <w:trPr>
                          <w:trHeight w:val="360" w:hRule="atLeast"/>
                        </w:trPr>
                        <w:tc>
                          <w:tcPr>
                            <w:tcW w:w="560" w:type="dxa"/>
                            <w:tcBorders>
                              <w:left w:val="nil"/>
                              <w:right w:val="nil"/>
                            </w:tcBorders>
                            <w:shd w:val="clear" w:color="auto" w:fill="000000"/>
                          </w:tcPr>
                          <w:p>
                            <w:pPr>
                              <w:pStyle w:val="TableParagraph"/>
                              <w:spacing w:before="25"/>
                              <w:ind w:left="22" w:right="36"/>
                              <w:jc w:val="center"/>
                              <w:rPr>
                                <w:rFonts w:ascii="Arial"/>
                                <w:b/>
                                <w:sz w:val="24"/>
                              </w:rPr>
                            </w:pPr>
                            <w:r>
                              <w:rPr>
                                <w:rFonts w:ascii="Arial"/>
                                <w:b/>
                                <w:color w:val="FFFFFF"/>
                                <w:spacing w:val="-10"/>
                                <w:sz w:val="24"/>
                              </w:rPr>
                              <w:t>3</w:t>
                            </w:r>
                          </w:p>
                        </w:tc>
                        <w:tc>
                          <w:tcPr>
                            <w:tcW w:w="3262" w:type="dxa"/>
                            <w:tcBorders>
                              <w:left w:val="nil"/>
                            </w:tcBorders>
                            <w:shd w:val="clear" w:color="auto" w:fill="CCCCCC"/>
                          </w:tcPr>
                          <w:p>
                            <w:pPr>
                              <w:pStyle w:val="TableParagraph"/>
                              <w:spacing w:before="25"/>
                              <w:ind w:left="110"/>
                              <w:rPr>
                                <w:sz w:val="24"/>
                              </w:rPr>
                            </w:pPr>
                            <w:r>
                              <w:rPr>
                                <w:sz w:val="24"/>
                              </w:rPr>
                              <w:t>POLSEK</w:t>
                            </w:r>
                            <w:r>
                              <w:rPr>
                                <w:spacing w:val="-6"/>
                                <w:sz w:val="24"/>
                              </w:rPr>
                              <w:t> </w:t>
                            </w:r>
                            <w:r>
                              <w:rPr>
                                <w:sz w:val="24"/>
                              </w:rPr>
                              <w:t>MUARA</w:t>
                            </w:r>
                            <w:r>
                              <w:rPr>
                                <w:spacing w:val="-6"/>
                                <w:sz w:val="24"/>
                              </w:rPr>
                              <w:t> </w:t>
                            </w:r>
                            <w:r>
                              <w:rPr>
                                <w:spacing w:val="-2"/>
                                <w:sz w:val="24"/>
                              </w:rPr>
                              <w:t>PAWAN</w:t>
                            </w:r>
                          </w:p>
                        </w:tc>
                        <w:tc>
                          <w:tcPr>
                            <w:tcW w:w="1041" w:type="dxa"/>
                            <w:shd w:val="clear" w:color="auto" w:fill="CCCCCC"/>
                          </w:tcPr>
                          <w:p>
                            <w:pPr>
                              <w:pStyle w:val="TableParagraph"/>
                              <w:spacing w:before="25"/>
                              <w:ind w:left="12" w:right="3"/>
                              <w:jc w:val="center"/>
                              <w:rPr>
                                <w:sz w:val="24"/>
                              </w:rPr>
                            </w:pPr>
                            <w:r>
                              <w:rPr>
                                <w:spacing w:val="-5"/>
                                <w:sz w:val="24"/>
                              </w:rPr>
                              <w:t>15</w:t>
                            </w:r>
                          </w:p>
                        </w:tc>
                        <w:tc>
                          <w:tcPr>
                            <w:tcW w:w="1041" w:type="dxa"/>
                            <w:shd w:val="clear" w:color="auto" w:fill="CCCCCC"/>
                          </w:tcPr>
                          <w:p>
                            <w:pPr>
                              <w:pStyle w:val="TableParagraph"/>
                              <w:spacing w:before="25"/>
                              <w:ind w:left="10" w:right="3"/>
                              <w:jc w:val="center"/>
                              <w:rPr>
                                <w:sz w:val="24"/>
                              </w:rPr>
                            </w:pPr>
                            <w:r>
                              <w:rPr>
                                <w:spacing w:val="-5"/>
                                <w:sz w:val="24"/>
                              </w:rPr>
                              <w:t>15</w:t>
                            </w:r>
                          </w:p>
                        </w:tc>
                        <w:tc>
                          <w:tcPr>
                            <w:tcW w:w="1041" w:type="dxa"/>
                            <w:shd w:val="clear" w:color="auto" w:fill="CCCCCC"/>
                          </w:tcPr>
                          <w:p>
                            <w:pPr>
                              <w:pStyle w:val="TableParagraph"/>
                              <w:spacing w:before="25"/>
                              <w:ind w:left="9" w:right="3"/>
                              <w:jc w:val="center"/>
                              <w:rPr>
                                <w:sz w:val="24"/>
                              </w:rPr>
                            </w:pPr>
                            <w:r>
                              <w:rPr>
                                <w:spacing w:val="-5"/>
                                <w:sz w:val="24"/>
                              </w:rPr>
                              <w:t>15</w:t>
                            </w:r>
                          </w:p>
                        </w:tc>
                        <w:tc>
                          <w:tcPr>
                            <w:tcW w:w="1041" w:type="dxa"/>
                            <w:shd w:val="clear" w:color="auto" w:fill="CCCCCC"/>
                          </w:tcPr>
                          <w:p>
                            <w:pPr>
                              <w:pStyle w:val="TableParagraph"/>
                              <w:spacing w:before="25"/>
                              <w:ind w:left="9" w:right="4"/>
                              <w:jc w:val="center"/>
                              <w:rPr>
                                <w:sz w:val="24"/>
                              </w:rPr>
                            </w:pPr>
                            <w:r>
                              <w:rPr>
                                <w:spacing w:val="-5"/>
                                <w:sz w:val="24"/>
                              </w:rPr>
                              <w:t>15</w:t>
                            </w:r>
                          </w:p>
                        </w:tc>
                        <w:tc>
                          <w:tcPr>
                            <w:tcW w:w="966" w:type="dxa"/>
                            <w:tcBorders>
                              <w:right w:val="nil"/>
                            </w:tcBorders>
                            <w:shd w:val="clear" w:color="auto" w:fill="CCCCCC"/>
                          </w:tcPr>
                          <w:p>
                            <w:pPr>
                              <w:pStyle w:val="TableParagraph"/>
                              <w:spacing w:before="25"/>
                              <w:ind w:left="83" w:right="80"/>
                              <w:jc w:val="center"/>
                              <w:rPr>
                                <w:sz w:val="24"/>
                              </w:rPr>
                            </w:pPr>
                            <w:r>
                              <w:rPr>
                                <w:spacing w:val="-5"/>
                                <w:sz w:val="24"/>
                              </w:rPr>
                              <w:t>60</w:t>
                            </w:r>
                          </w:p>
                        </w:tc>
                      </w:tr>
                      <w:tr>
                        <w:trPr>
                          <w:trHeight w:val="635" w:hRule="atLeast"/>
                        </w:trPr>
                        <w:tc>
                          <w:tcPr>
                            <w:tcW w:w="560" w:type="dxa"/>
                            <w:tcBorders>
                              <w:left w:val="nil"/>
                              <w:right w:val="nil"/>
                            </w:tcBorders>
                            <w:shd w:val="clear" w:color="auto" w:fill="000000"/>
                          </w:tcPr>
                          <w:p>
                            <w:pPr>
                              <w:pStyle w:val="TableParagraph"/>
                              <w:spacing w:before="160"/>
                              <w:ind w:left="22" w:right="36"/>
                              <w:jc w:val="center"/>
                              <w:rPr>
                                <w:rFonts w:ascii="Arial"/>
                                <w:b/>
                                <w:sz w:val="24"/>
                              </w:rPr>
                            </w:pPr>
                            <w:r>
                              <w:rPr>
                                <w:rFonts w:ascii="Arial"/>
                                <w:b/>
                                <w:color w:val="FFFFFF"/>
                                <w:spacing w:val="-10"/>
                                <w:sz w:val="24"/>
                              </w:rPr>
                              <w:t>4</w:t>
                            </w:r>
                          </w:p>
                        </w:tc>
                        <w:tc>
                          <w:tcPr>
                            <w:tcW w:w="3262" w:type="dxa"/>
                            <w:tcBorders>
                              <w:left w:val="nil"/>
                            </w:tcBorders>
                            <w:shd w:val="clear" w:color="auto" w:fill="999999"/>
                          </w:tcPr>
                          <w:p>
                            <w:pPr>
                              <w:pStyle w:val="TableParagraph"/>
                              <w:ind w:left="110"/>
                              <w:rPr>
                                <w:sz w:val="24"/>
                              </w:rPr>
                            </w:pPr>
                            <w:r>
                              <w:rPr>
                                <w:sz w:val="24"/>
                              </w:rPr>
                              <w:t>POLSEK</w:t>
                            </w:r>
                            <w:r>
                              <w:rPr>
                                <w:spacing w:val="-6"/>
                                <w:sz w:val="24"/>
                              </w:rPr>
                              <w:t> </w:t>
                            </w:r>
                            <w:r>
                              <w:rPr>
                                <w:sz w:val="24"/>
                              </w:rPr>
                              <w:t>MATAN</w:t>
                            </w:r>
                            <w:r>
                              <w:rPr>
                                <w:spacing w:val="-5"/>
                                <w:sz w:val="24"/>
                              </w:rPr>
                              <w:t> </w:t>
                            </w:r>
                            <w:r>
                              <w:rPr>
                                <w:spacing w:val="-4"/>
                                <w:sz w:val="24"/>
                              </w:rPr>
                              <w:t>HILIR</w:t>
                            </w:r>
                          </w:p>
                          <w:p>
                            <w:pPr>
                              <w:pStyle w:val="TableParagraph"/>
                              <w:spacing w:before="44"/>
                              <w:ind w:left="110"/>
                              <w:rPr>
                                <w:sz w:val="24"/>
                              </w:rPr>
                            </w:pPr>
                            <w:r>
                              <w:rPr>
                                <w:spacing w:val="-2"/>
                                <w:sz w:val="24"/>
                              </w:rPr>
                              <w:t>UTARA</w:t>
                            </w:r>
                          </w:p>
                        </w:tc>
                        <w:tc>
                          <w:tcPr>
                            <w:tcW w:w="1041" w:type="dxa"/>
                            <w:shd w:val="clear" w:color="auto" w:fill="999999"/>
                          </w:tcPr>
                          <w:p>
                            <w:pPr>
                              <w:pStyle w:val="TableParagraph"/>
                              <w:spacing w:before="160"/>
                              <w:ind w:left="12" w:right="3"/>
                              <w:jc w:val="center"/>
                              <w:rPr>
                                <w:sz w:val="24"/>
                              </w:rPr>
                            </w:pPr>
                            <w:r>
                              <w:rPr>
                                <w:spacing w:val="-5"/>
                                <w:sz w:val="24"/>
                              </w:rPr>
                              <w:t>15</w:t>
                            </w:r>
                          </w:p>
                        </w:tc>
                        <w:tc>
                          <w:tcPr>
                            <w:tcW w:w="1041" w:type="dxa"/>
                            <w:shd w:val="clear" w:color="auto" w:fill="999999"/>
                          </w:tcPr>
                          <w:p>
                            <w:pPr>
                              <w:pStyle w:val="TableParagraph"/>
                              <w:spacing w:before="160"/>
                              <w:ind w:left="10" w:right="3"/>
                              <w:jc w:val="center"/>
                              <w:rPr>
                                <w:sz w:val="24"/>
                              </w:rPr>
                            </w:pPr>
                            <w:r>
                              <w:rPr>
                                <w:spacing w:val="-5"/>
                                <w:sz w:val="24"/>
                              </w:rPr>
                              <w:t>15</w:t>
                            </w:r>
                          </w:p>
                        </w:tc>
                        <w:tc>
                          <w:tcPr>
                            <w:tcW w:w="1041" w:type="dxa"/>
                            <w:shd w:val="clear" w:color="auto" w:fill="999999"/>
                          </w:tcPr>
                          <w:p>
                            <w:pPr>
                              <w:pStyle w:val="TableParagraph"/>
                              <w:spacing w:before="160"/>
                              <w:ind w:left="9" w:right="3"/>
                              <w:jc w:val="center"/>
                              <w:rPr>
                                <w:sz w:val="24"/>
                              </w:rPr>
                            </w:pPr>
                            <w:r>
                              <w:rPr>
                                <w:spacing w:val="-5"/>
                                <w:sz w:val="24"/>
                              </w:rPr>
                              <w:t>15</w:t>
                            </w:r>
                          </w:p>
                        </w:tc>
                        <w:tc>
                          <w:tcPr>
                            <w:tcW w:w="1041" w:type="dxa"/>
                            <w:shd w:val="clear" w:color="auto" w:fill="999999"/>
                          </w:tcPr>
                          <w:p>
                            <w:pPr>
                              <w:pStyle w:val="TableParagraph"/>
                              <w:spacing w:before="160"/>
                              <w:ind w:left="9" w:right="4"/>
                              <w:jc w:val="center"/>
                              <w:rPr>
                                <w:sz w:val="24"/>
                              </w:rPr>
                            </w:pPr>
                            <w:r>
                              <w:rPr>
                                <w:spacing w:val="-5"/>
                                <w:sz w:val="24"/>
                              </w:rPr>
                              <w:t>15</w:t>
                            </w:r>
                          </w:p>
                        </w:tc>
                        <w:tc>
                          <w:tcPr>
                            <w:tcW w:w="966" w:type="dxa"/>
                            <w:tcBorders>
                              <w:right w:val="nil"/>
                            </w:tcBorders>
                            <w:shd w:val="clear" w:color="auto" w:fill="999999"/>
                          </w:tcPr>
                          <w:p>
                            <w:pPr>
                              <w:pStyle w:val="TableParagraph"/>
                              <w:spacing w:before="160"/>
                              <w:ind w:left="83" w:right="80"/>
                              <w:jc w:val="center"/>
                              <w:rPr>
                                <w:sz w:val="24"/>
                              </w:rPr>
                            </w:pPr>
                            <w:r>
                              <w:rPr>
                                <w:spacing w:val="-5"/>
                                <w:sz w:val="24"/>
                              </w:rPr>
                              <w:t>60</w:t>
                            </w:r>
                          </w:p>
                        </w:tc>
                      </w:tr>
                      <w:tr>
                        <w:trPr>
                          <w:trHeight w:val="359" w:hRule="atLeast"/>
                        </w:trPr>
                        <w:tc>
                          <w:tcPr>
                            <w:tcW w:w="560" w:type="dxa"/>
                            <w:tcBorders>
                              <w:left w:val="nil"/>
                              <w:right w:val="nil"/>
                            </w:tcBorders>
                            <w:shd w:val="clear" w:color="auto" w:fill="000000"/>
                          </w:tcPr>
                          <w:p>
                            <w:pPr>
                              <w:pStyle w:val="TableParagraph"/>
                              <w:spacing w:before="25"/>
                              <w:ind w:left="22" w:right="36"/>
                              <w:jc w:val="center"/>
                              <w:rPr>
                                <w:rFonts w:ascii="Arial"/>
                                <w:b/>
                                <w:sz w:val="24"/>
                              </w:rPr>
                            </w:pPr>
                            <w:r>
                              <w:rPr>
                                <w:rFonts w:ascii="Arial"/>
                                <w:b/>
                                <w:color w:val="FFFFFF"/>
                                <w:spacing w:val="-10"/>
                                <w:sz w:val="24"/>
                              </w:rPr>
                              <w:t>5</w:t>
                            </w:r>
                          </w:p>
                        </w:tc>
                        <w:tc>
                          <w:tcPr>
                            <w:tcW w:w="3262" w:type="dxa"/>
                            <w:tcBorders>
                              <w:left w:val="nil"/>
                            </w:tcBorders>
                            <w:shd w:val="clear" w:color="auto" w:fill="CCCCCC"/>
                          </w:tcPr>
                          <w:p>
                            <w:pPr>
                              <w:pStyle w:val="TableParagraph"/>
                              <w:spacing w:before="25"/>
                              <w:ind w:left="110"/>
                              <w:rPr>
                                <w:sz w:val="24"/>
                              </w:rPr>
                            </w:pPr>
                            <w:r>
                              <w:rPr>
                                <w:sz w:val="24"/>
                              </w:rPr>
                              <w:t>POLSEK</w:t>
                            </w:r>
                            <w:r>
                              <w:rPr>
                                <w:spacing w:val="-6"/>
                                <w:sz w:val="24"/>
                              </w:rPr>
                              <w:t> </w:t>
                            </w:r>
                            <w:r>
                              <w:rPr>
                                <w:sz w:val="24"/>
                              </w:rPr>
                              <w:t>NANGA</w:t>
                            </w:r>
                            <w:r>
                              <w:rPr>
                                <w:spacing w:val="-6"/>
                                <w:sz w:val="24"/>
                              </w:rPr>
                              <w:t> </w:t>
                            </w:r>
                            <w:r>
                              <w:rPr>
                                <w:spacing w:val="-2"/>
                                <w:sz w:val="24"/>
                              </w:rPr>
                              <w:t>TAYAP</w:t>
                            </w:r>
                          </w:p>
                        </w:tc>
                        <w:tc>
                          <w:tcPr>
                            <w:tcW w:w="1041" w:type="dxa"/>
                            <w:shd w:val="clear" w:color="auto" w:fill="CCCCCC"/>
                          </w:tcPr>
                          <w:p>
                            <w:pPr>
                              <w:pStyle w:val="TableParagraph"/>
                              <w:spacing w:before="25"/>
                              <w:ind w:left="12" w:right="3"/>
                              <w:jc w:val="center"/>
                              <w:rPr>
                                <w:sz w:val="24"/>
                              </w:rPr>
                            </w:pPr>
                            <w:r>
                              <w:rPr>
                                <w:spacing w:val="-5"/>
                                <w:sz w:val="24"/>
                              </w:rPr>
                              <w:t>15</w:t>
                            </w:r>
                          </w:p>
                        </w:tc>
                        <w:tc>
                          <w:tcPr>
                            <w:tcW w:w="1041" w:type="dxa"/>
                            <w:shd w:val="clear" w:color="auto" w:fill="CCCCCC"/>
                          </w:tcPr>
                          <w:p>
                            <w:pPr>
                              <w:pStyle w:val="TableParagraph"/>
                              <w:spacing w:before="25"/>
                              <w:ind w:left="10" w:right="3"/>
                              <w:jc w:val="center"/>
                              <w:rPr>
                                <w:sz w:val="24"/>
                              </w:rPr>
                            </w:pPr>
                            <w:r>
                              <w:rPr>
                                <w:spacing w:val="-5"/>
                                <w:sz w:val="24"/>
                              </w:rPr>
                              <w:t>15</w:t>
                            </w:r>
                          </w:p>
                        </w:tc>
                        <w:tc>
                          <w:tcPr>
                            <w:tcW w:w="1041" w:type="dxa"/>
                            <w:shd w:val="clear" w:color="auto" w:fill="CCCCCC"/>
                          </w:tcPr>
                          <w:p>
                            <w:pPr>
                              <w:pStyle w:val="TableParagraph"/>
                              <w:spacing w:before="25"/>
                              <w:ind w:left="9" w:right="3"/>
                              <w:jc w:val="center"/>
                              <w:rPr>
                                <w:sz w:val="24"/>
                              </w:rPr>
                            </w:pPr>
                            <w:r>
                              <w:rPr>
                                <w:spacing w:val="-5"/>
                                <w:sz w:val="24"/>
                              </w:rPr>
                              <w:t>20</w:t>
                            </w:r>
                          </w:p>
                        </w:tc>
                        <w:tc>
                          <w:tcPr>
                            <w:tcW w:w="1041" w:type="dxa"/>
                            <w:shd w:val="clear" w:color="auto" w:fill="CCCCCC"/>
                          </w:tcPr>
                          <w:p>
                            <w:pPr>
                              <w:pStyle w:val="TableParagraph"/>
                              <w:spacing w:before="25"/>
                              <w:ind w:left="9" w:right="4"/>
                              <w:jc w:val="center"/>
                              <w:rPr>
                                <w:sz w:val="24"/>
                              </w:rPr>
                            </w:pPr>
                            <w:r>
                              <w:rPr>
                                <w:spacing w:val="-5"/>
                                <w:sz w:val="24"/>
                              </w:rPr>
                              <w:t>20</w:t>
                            </w:r>
                          </w:p>
                        </w:tc>
                        <w:tc>
                          <w:tcPr>
                            <w:tcW w:w="966" w:type="dxa"/>
                            <w:tcBorders>
                              <w:right w:val="nil"/>
                            </w:tcBorders>
                            <w:shd w:val="clear" w:color="auto" w:fill="CCCCCC"/>
                          </w:tcPr>
                          <w:p>
                            <w:pPr>
                              <w:pStyle w:val="TableParagraph"/>
                              <w:spacing w:before="25"/>
                              <w:ind w:left="83" w:right="80"/>
                              <w:jc w:val="center"/>
                              <w:rPr>
                                <w:sz w:val="24"/>
                              </w:rPr>
                            </w:pPr>
                            <w:r>
                              <w:rPr>
                                <w:spacing w:val="-5"/>
                                <w:sz w:val="24"/>
                              </w:rPr>
                              <w:t>70</w:t>
                            </w:r>
                          </w:p>
                        </w:tc>
                      </w:tr>
                      <w:tr>
                        <w:trPr>
                          <w:trHeight w:val="360" w:hRule="atLeast"/>
                        </w:trPr>
                        <w:tc>
                          <w:tcPr>
                            <w:tcW w:w="560" w:type="dxa"/>
                            <w:tcBorders>
                              <w:left w:val="nil"/>
                              <w:right w:val="nil"/>
                            </w:tcBorders>
                            <w:shd w:val="clear" w:color="auto" w:fill="000000"/>
                          </w:tcPr>
                          <w:p>
                            <w:pPr>
                              <w:pStyle w:val="TableParagraph"/>
                              <w:spacing w:before="25"/>
                              <w:ind w:left="22" w:right="36"/>
                              <w:jc w:val="center"/>
                              <w:rPr>
                                <w:rFonts w:ascii="Arial"/>
                                <w:b/>
                                <w:sz w:val="24"/>
                              </w:rPr>
                            </w:pPr>
                            <w:r>
                              <w:rPr>
                                <w:rFonts w:ascii="Arial"/>
                                <w:b/>
                                <w:color w:val="FFFFFF"/>
                                <w:spacing w:val="-10"/>
                                <w:sz w:val="24"/>
                              </w:rPr>
                              <w:t>6</w:t>
                            </w:r>
                          </w:p>
                        </w:tc>
                        <w:tc>
                          <w:tcPr>
                            <w:tcW w:w="3262" w:type="dxa"/>
                            <w:tcBorders>
                              <w:left w:val="nil"/>
                            </w:tcBorders>
                            <w:shd w:val="clear" w:color="auto" w:fill="999999"/>
                          </w:tcPr>
                          <w:p>
                            <w:pPr>
                              <w:pStyle w:val="TableParagraph"/>
                              <w:spacing w:before="25"/>
                              <w:ind w:left="110"/>
                              <w:rPr>
                                <w:sz w:val="24"/>
                              </w:rPr>
                            </w:pPr>
                            <w:r>
                              <w:rPr>
                                <w:sz w:val="24"/>
                              </w:rPr>
                              <w:t>POLSEK</w:t>
                            </w:r>
                            <w:r>
                              <w:rPr>
                                <w:spacing w:val="-5"/>
                                <w:sz w:val="24"/>
                              </w:rPr>
                              <w:t> </w:t>
                            </w:r>
                            <w:r>
                              <w:rPr>
                                <w:spacing w:val="-2"/>
                                <w:sz w:val="24"/>
                              </w:rPr>
                              <w:t>SANDAI</w:t>
                            </w:r>
                          </w:p>
                        </w:tc>
                        <w:tc>
                          <w:tcPr>
                            <w:tcW w:w="1041" w:type="dxa"/>
                            <w:shd w:val="clear" w:color="auto" w:fill="999999"/>
                          </w:tcPr>
                          <w:p>
                            <w:pPr>
                              <w:pStyle w:val="TableParagraph"/>
                              <w:spacing w:before="25"/>
                              <w:ind w:left="12" w:right="3"/>
                              <w:jc w:val="center"/>
                              <w:rPr>
                                <w:sz w:val="24"/>
                              </w:rPr>
                            </w:pPr>
                            <w:r>
                              <w:rPr>
                                <w:spacing w:val="-5"/>
                                <w:sz w:val="24"/>
                              </w:rPr>
                              <w:t>15</w:t>
                            </w:r>
                          </w:p>
                        </w:tc>
                        <w:tc>
                          <w:tcPr>
                            <w:tcW w:w="1041" w:type="dxa"/>
                            <w:shd w:val="clear" w:color="auto" w:fill="999999"/>
                          </w:tcPr>
                          <w:p>
                            <w:pPr>
                              <w:pStyle w:val="TableParagraph"/>
                              <w:spacing w:before="25"/>
                              <w:ind w:left="10" w:right="3"/>
                              <w:jc w:val="center"/>
                              <w:rPr>
                                <w:sz w:val="24"/>
                              </w:rPr>
                            </w:pPr>
                            <w:r>
                              <w:rPr>
                                <w:spacing w:val="-5"/>
                                <w:sz w:val="24"/>
                              </w:rPr>
                              <w:t>15</w:t>
                            </w:r>
                          </w:p>
                        </w:tc>
                        <w:tc>
                          <w:tcPr>
                            <w:tcW w:w="1041" w:type="dxa"/>
                            <w:shd w:val="clear" w:color="auto" w:fill="999999"/>
                          </w:tcPr>
                          <w:p>
                            <w:pPr>
                              <w:pStyle w:val="TableParagraph"/>
                              <w:spacing w:before="25"/>
                              <w:ind w:left="9" w:right="3"/>
                              <w:jc w:val="center"/>
                              <w:rPr>
                                <w:sz w:val="24"/>
                              </w:rPr>
                            </w:pPr>
                            <w:r>
                              <w:rPr>
                                <w:spacing w:val="-5"/>
                                <w:sz w:val="24"/>
                              </w:rPr>
                              <w:t>15</w:t>
                            </w:r>
                          </w:p>
                        </w:tc>
                        <w:tc>
                          <w:tcPr>
                            <w:tcW w:w="1041" w:type="dxa"/>
                            <w:shd w:val="clear" w:color="auto" w:fill="999999"/>
                          </w:tcPr>
                          <w:p>
                            <w:pPr>
                              <w:pStyle w:val="TableParagraph"/>
                              <w:spacing w:before="25"/>
                              <w:ind w:left="9" w:right="4"/>
                              <w:jc w:val="center"/>
                              <w:rPr>
                                <w:sz w:val="24"/>
                              </w:rPr>
                            </w:pPr>
                            <w:r>
                              <w:rPr>
                                <w:spacing w:val="-5"/>
                                <w:sz w:val="24"/>
                              </w:rPr>
                              <w:t>15</w:t>
                            </w:r>
                          </w:p>
                        </w:tc>
                        <w:tc>
                          <w:tcPr>
                            <w:tcW w:w="966" w:type="dxa"/>
                            <w:tcBorders>
                              <w:right w:val="nil"/>
                            </w:tcBorders>
                            <w:shd w:val="clear" w:color="auto" w:fill="999999"/>
                          </w:tcPr>
                          <w:p>
                            <w:pPr>
                              <w:pStyle w:val="TableParagraph"/>
                              <w:spacing w:before="25"/>
                              <w:ind w:left="83" w:right="80"/>
                              <w:jc w:val="center"/>
                              <w:rPr>
                                <w:sz w:val="24"/>
                              </w:rPr>
                            </w:pPr>
                            <w:r>
                              <w:rPr>
                                <w:spacing w:val="-5"/>
                                <w:sz w:val="24"/>
                              </w:rPr>
                              <w:t>60</w:t>
                            </w:r>
                          </w:p>
                        </w:tc>
                      </w:tr>
                      <w:tr>
                        <w:trPr>
                          <w:trHeight w:val="359" w:hRule="atLeast"/>
                        </w:trPr>
                        <w:tc>
                          <w:tcPr>
                            <w:tcW w:w="560" w:type="dxa"/>
                            <w:tcBorders>
                              <w:left w:val="nil"/>
                              <w:bottom w:val="nil"/>
                              <w:right w:val="nil"/>
                            </w:tcBorders>
                            <w:shd w:val="clear" w:color="auto" w:fill="000000"/>
                          </w:tcPr>
                          <w:p>
                            <w:pPr>
                              <w:pStyle w:val="TableParagraph"/>
                              <w:spacing w:before="25"/>
                              <w:ind w:left="22" w:right="36"/>
                              <w:jc w:val="center"/>
                              <w:rPr>
                                <w:rFonts w:ascii="Arial"/>
                                <w:b/>
                                <w:sz w:val="24"/>
                              </w:rPr>
                            </w:pPr>
                            <w:r>
                              <w:rPr>
                                <w:rFonts w:ascii="Arial"/>
                                <w:b/>
                                <w:color w:val="FFFFFF"/>
                                <w:spacing w:val="-10"/>
                                <w:sz w:val="24"/>
                              </w:rPr>
                              <w:t>7</w:t>
                            </w:r>
                          </w:p>
                        </w:tc>
                        <w:tc>
                          <w:tcPr>
                            <w:tcW w:w="3262" w:type="dxa"/>
                            <w:tcBorders>
                              <w:left w:val="nil"/>
                              <w:bottom w:val="nil"/>
                            </w:tcBorders>
                            <w:shd w:val="clear" w:color="auto" w:fill="CCCCCC"/>
                          </w:tcPr>
                          <w:p>
                            <w:pPr>
                              <w:pStyle w:val="TableParagraph"/>
                              <w:spacing w:before="25"/>
                              <w:ind w:left="110"/>
                              <w:rPr>
                                <w:sz w:val="24"/>
                              </w:rPr>
                            </w:pPr>
                            <w:r>
                              <w:rPr>
                                <w:sz w:val="24"/>
                              </w:rPr>
                              <w:t>POLSEK</w:t>
                            </w:r>
                            <w:r>
                              <w:rPr>
                                <w:spacing w:val="-6"/>
                                <w:sz w:val="24"/>
                              </w:rPr>
                              <w:t> </w:t>
                            </w:r>
                            <w:r>
                              <w:rPr>
                                <w:sz w:val="24"/>
                              </w:rPr>
                              <w:t>SUNGAI</w:t>
                            </w:r>
                            <w:r>
                              <w:rPr>
                                <w:spacing w:val="-8"/>
                                <w:sz w:val="24"/>
                              </w:rPr>
                              <w:t> </w:t>
                            </w:r>
                            <w:r>
                              <w:rPr>
                                <w:spacing w:val="-4"/>
                                <w:sz w:val="24"/>
                              </w:rPr>
                              <w:t>LAUR</w:t>
                            </w:r>
                          </w:p>
                        </w:tc>
                        <w:tc>
                          <w:tcPr>
                            <w:tcW w:w="1041" w:type="dxa"/>
                            <w:tcBorders>
                              <w:bottom w:val="nil"/>
                            </w:tcBorders>
                            <w:shd w:val="clear" w:color="auto" w:fill="CCCCCC"/>
                          </w:tcPr>
                          <w:p>
                            <w:pPr>
                              <w:pStyle w:val="TableParagraph"/>
                              <w:spacing w:before="25"/>
                              <w:ind w:left="12" w:right="3"/>
                              <w:jc w:val="center"/>
                              <w:rPr>
                                <w:sz w:val="24"/>
                              </w:rPr>
                            </w:pPr>
                            <w:r>
                              <w:rPr>
                                <w:spacing w:val="-5"/>
                                <w:sz w:val="24"/>
                              </w:rPr>
                              <w:t>15</w:t>
                            </w:r>
                          </w:p>
                        </w:tc>
                        <w:tc>
                          <w:tcPr>
                            <w:tcW w:w="1041" w:type="dxa"/>
                            <w:tcBorders>
                              <w:bottom w:val="nil"/>
                            </w:tcBorders>
                            <w:shd w:val="clear" w:color="auto" w:fill="CCCCCC"/>
                          </w:tcPr>
                          <w:p>
                            <w:pPr>
                              <w:pStyle w:val="TableParagraph"/>
                              <w:spacing w:before="25"/>
                              <w:ind w:left="10" w:right="3"/>
                              <w:jc w:val="center"/>
                              <w:rPr>
                                <w:sz w:val="24"/>
                              </w:rPr>
                            </w:pPr>
                            <w:r>
                              <w:rPr>
                                <w:spacing w:val="-5"/>
                                <w:sz w:val="24"/>
                              </w:rPr>
                              <w:t>15</w:t>
                            </w:r>
                          </w:p>
                        </w:tc>
                        <w:tc>
                          <w:tcPr>
                            <w:tcW w:w="1041" w:type="dxa"/>
                            <w:tcBorders>
                              <w:bottom w:val="nil"/>
                            </w:tcBorders>
                            <w:shd w:val="clear" w:color="auto" w:fill="CCCCCC"/>
                          </w:tcPr>
                          <w:p>
                            <w:pPr>
                              <w:pStyle w:val="TableParagraph"/>
                              <w:spacing w:before="25"/>
                              <w:ind w:left="9" w:right="3"/>
                              <w:jc w:val="center"/>
                              <w:rPr>
                                <w:sz w:val="24"/>
                              </w:rPr>
                            </w:pPr>
                            <w:r>
                              <w:rPr>
                                <w:spacing w:val="-5"/>
                                <w:sz w:val="24"/>
                              </w:rPr>
                              <w:t>20</w:t>
                            </w:r>
                          </w:p>
                        </w:tc>
                        <w:tc>
                          <w:tcPr>
                            <w:tcW w:w="1041" w:type="dxa"/>
                            <w:tcBorders>
                              <w:bottom w:val="nil"/>
                            </w:tcBorders>
                            <w:shd w:val="clear" w:color="auto" w:fill="CCCCCC"/>
                          </w:tcPr>
                          <w:p>
                            <w:pPr>
                              <w:pStyle w:val="TableParagraph"/>
                              <w:spacing w:before="25"/>
                              <w:ind w:left="9" w:right="4"/>
                              <w:jc w:val="center"/>
                              <w:rPr>
                                <w:sz w:val="24"/>
                              </w:rPr>
                            </w:pPr>
                            <w:r>
                              <w:rPr>
                                <w:spacing w:val="-5"/>
                                <w:sz w:val="24"/>
                              </w:rPr>
                              <w:t>20</w:t>
                            </w:r>
                          </w:p>
                        </w:tc>
                        <w:tc>
                          <w:tcPr>
                            <w:tcW w:w="966" w:type="dxa"/>
                            <w:tcBorders>
                              <w:bottom w:val="nil"/>
                              <w:right w:val="nil"/>
                            </w:tcBorders>
                            <w:shd w:val="clear" w:color="auto" w:fill="CCCCCC"/>
                          </w:tcPr>
                          <w:p>
                            <w:pPr>
                              <w:pStyle w:val="TableParagraph"/>
                              <w:spacing w:before="25"/>
                              <w:ind w:left="83" w:right="80"/>
                              <w:jc w:val="center"/>
                              <w:rPr>
                                <w:sz w:val="24"/>
                              </w:rPr>
                            </w:pPr>
                            <w:r>
                              <w:rPr>
                                <w:spacing w:val="-5"/>
                                <w:sz w:val="24"/>
                              </w:rPr>
                              <w:t>70</w:t>
                            </w:r>
                          </w:p>
                        </w:tc>
                      </w:tr>
                    </w:tbl>
                    <w:p>
                      <w:pPr>
                        <w:pStyle w:val="BodyText"/>
                      </w:pPr>
                    </w:p>
                  </w:txbxContent>
                </v:textbox>
                <w10:wrap type="none"/>
              </v:shape>
            </w:pict>
          </mc:Fallback>
        </mc:AlternateContent>
      </w:r>
      <w:r>
        <w:rPr>
          <w:rFonts w:ascii="Arial"/>
          <w:b/>
          <w:color w:val="FFFFFF"/>
          <w:spacing w:val="-5"/>
          <w:sz w:val="24"/>
        </w:rPr>
        <w:t>NO</w:t>
      </w:r>
      <w:r>
        <w:rPr>
          <w:rFonts w:ascii="Arial"/>
          <w:b/>
          <w:color w:val="FFFFFF"/>
          <w:sz w:val="24"/>
        </w:rPr>
        <w:tab/>
      </w:r>
      <w:r>
        <w:rPr>
          <w:rFonts w:ascii="Arial"/>
          <w:b/>
          <w:color w:val="FFFFFF"/>
          <w:spacing w:val="-2"/>
          <w:sz w:val="24"/>
        </w:rPr>
        <w:t>SATKER</w:t>
      </w:r>
    </w:p>
    <w:p>
      <w:pPr>
        <w:spacing w:after="0"/>
        <w:jc w:val="left"/>
        <w:rPr>
          <w:rFonts w:ascii="Arial"/>
          <w:sz w:val="24"/>
        </w:rPr>
        <w:sectPr>
          <w:type w:val="continuous"/>
          <w:pgSz w:w="11910" w:h="16840"/>
          <w:pgMar w:header="0" w:footer="666" w:top="780" w:bottom="860" w:left="980" w:right="180"/>
        </w:sectPr>
      </w:pPr>
    </w:p>
    <w:tbl>
      <w:tblPr>
        <w:tblW w:w="0" w:type="auto"/>
        <w:jc w:val="left"/>
        <w:tblInd w:w="130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560"/>
        <w:gridCol w:w="3262"/>
        <w:gridCol w:w="140"/>
        <w:gridCol w:w="900"/>
        <w:gridCol w:w="105"/>
        <w:gridCol w:w="971"/>
        <w:gridCol w:w="1023"/>
        <w:gridCol w:w="1023"/>
        <w:gridCol w:w="966"/>
      </w:tblGrid>
      <w:tr>
        <w:trPr>
          <w:trHeight w:val="360" w:hRule="atLeast"/>
        </w:trPr>
        <w:tc>
          <w:tcPr>
            <w:tcW w:w="560" w:type="dxa"/>
            <w:tcBorders>
              <w:top w:val="nil"/>
              <w:left w:val="nil"/>
            </w:tcBorders>
            <w:shd w:val="clear" w:color="auto" w:fill="000000"/>
          </w:tcPr>
          <w:p>
            <w:pPr>
              <w:pStyle w:val="TableParagraph"/>
              <w:spacing w:before="20"/>
              <w:ind w:left="13" w:right="22"/>
              <w:jc w:val="center"/>
              <w:rPr>
                <w:rFonts w:ascii="Arial"/>
                <w:b/>
                <w:sz w:val="24"/>
              </w:rPr>
            </w:pPr>
            <w:r>
              <w:rPr>
                <w:rFonts w:ascii="Arial"/>
                <w:b/>
                <w:color w:val="FFFFFF"/>
                <w:spacing w:val="-10"/>
                <w:sz w:val="24"/>
              </w:rPr>
              <w:t>8</w:t>
            </w:r>
          </w:p>
        </w:tc>
        <w:tc>
          <w:tcPr>
            <w:tcW w:w="3262" w:type="dxa"/>
            <w:tcBorders>
              <w:top w:val="nil"/>
            </w:tcBorders>
            <w:shd w:val="clear" w:color="auto" w:fill="999999"/>
          </w:tcPr>
          <w:p>
            <w:pPr>
              <w:pStyle w:val="TableParagraph"/>
              <w:spacing w:before="20"/>
              <w:ind w:left="105"/>
              <w:rPr>
                <w:sz w:val="24"/>
              </w:rPr>
            </w:pPr>
            <w:r>
              <w:rPr>
                <w:sz w:val="24"/>
              </w:rPr>
              <w:t>POLSEK</w:t>
            </w:r>
            <w:r>
              <w:rPr>
                <w:spacing w:val="-8"/>
                <w:sz w:val="24"/>
              </w:rPr>
              <w:t> </w:t>
            </w:r>
            <w:r>
              <w:rPr>
                <w:sz w:val="24"/>
              </w:rPr>
              <w:t>SIMPANG</w:t>
            </w:r>
            <w:r>
              <w:rPr>
                <w:spacing w:val="-9"/>
                <w:sz w:val="24"/>
              </w:rPr>
              <w:t> </w:t>
            </w:r>
            <w:r>
              <w:rPr>
                <w:spacing w:val="-5"/>
                <w:sz w:val="24"/>
              </w:rPr>
              <w:t>DUA</w:t>
            </w:r>
          </w:p>
        </w:tc>
        <w:tc>
          <w:tcPr>
            <w:tcW w:w="1040" w:type="dxa"/>
            <w:gridSpan w:val="2"/>
            <w:tcBorders>
              <w:top w:val="nil"/>
            </w:tcBorders>
            <w:shd w:val="clear" w:color="auto" w:fill="999999"/>
          </w:tcPr>
          <w:p>
            <w:pPr>
              <w:pStyle w:val="TableParagraph"/>
              <w:spacing w:before="20"/>
              <w:ind w:left="21" w:right="11"/>
              <w:jc w:val="center"/>
              <w:rPr>
                <w:sz w:val="24"/>
              </w:rPr>
            </w:pPr>
            <w:r>
              <w:rPr>
                <w:spacing w:val="-5"/>
                <w:sz w:val="24"/>
              </w:rPr>
              <w:t>20</w:t>
            </w:r>
          </w:p>
        </w:tc>
        <w:tc>
          <w:tcPr>
            <w:tcW w:w="1076" w:type="dxa"/>
            <w:gridSpan w:val="2"/>
            <w:tcBorders>
              <w:top w:val="nil"/>
            </w:tcBorders>
            <w:shd w:val="clear" w:color="auto" w:fill="999999"/>
          </w:tcPr>
          <w:p>
            <w:pPr>
              <w:pStyle w:val="TableParagraph"/>
              <w:spacing w:before="20"/>
              <w:ind w:right="25"/>
              <w:jc w:val="center"/>
              <w:rPr>
                <w:sz w:val="24"/>
              </w:rPr>
            </w:pPr>
            <w:r>
              <w:rPr>
                <w:spacing w:val="-5"/>
                <w:sz w:val="24"/>
              </w:rPr>
              <w:t>20</w:t>
            </w:r>
          </w:p>
        </w:tc>
        <w:tc>
          <w:tcPr>
            <w:tcW w:w="1023" w:type="dxa"/>
            <w:tcBorders>
              <w:top w:val="nil"/>
            </w:tcBorders>
            <w:shd w:val="clear" w:color="auto" w:fill="999999"/>
          </w:tcPr>
          <w:p>
            <w:pPr>
              <w:pStyle w:val="TableParagraph"/>
              <w:spacing w:before="20"/>
              <w:ind w:left="59" w:right="100"/>
              <w:jc w:val="center"/>
              <w:rPr>
                <w:sz w:val="24"/>
              </w:rPr>
            </w:pPr>
            <w:r>
              <w:rPr>
                <w:spacing w:val="-5"/>
                <w:sz w:val="24"/>
              </w:rPr>
              <w:t>20</w:t>
            </w:r>
          </w:p>
        </w:tc>
        <w:tc>
          <w:tcPr>
            <w:tcW w:w="1023" w:type="dxa"/>
            <w:tcBorders>
              <w:top w:val="nil"/>
            </w:tcBorders>
            <w:shd w:val="clear" w:color="auto" w:fill="999999"/>
          </w:tcPr>
          <w:p>
            <w:pPr>
              <w:pStyle w:val="TableParagraph"/>
              <w:spacing w:before="20"/>
              <w:ind w:left="59" w:right="67"/>
              <w:jc w:val="center"/>
              <w:rPr>
                <w:sz w:val="24"/>
              </w:rPr>
            </w:pPr>
            <w:r>
              <w:rPr>
                <w:spacing w:val="-5"/>
                <w:sz w:val="24"/>
              </w:rPr>
              <w:t>20</w:t>
            </w:r>
          </w:p>
        </w:tc>
        <w:tc>
          <w:tcPr>
            <w:tcW w:w="966" w:type="dxa"/>
            <w:tcBorders>
              <w:top w:val="nil"/>
              <w:right w:val="nil"/>
            </w:tcBorders>
            <w:shd w:val="clear" w:color="auto" w:fill="999999"/>
          </w:tcPr>
          <w:p>
            <w:pPr>
              <w:pStyle w:val="TableParagraph"/>
              <w:spacing w:before="20"/>
              <w:ind w:left="87" w:right="80"/>
              <w:jc w:val="center"/>
              <w:rPr>
                <w:sz w:val="24"/>
              </w:rPr>
            </w:pPr>
            <w:r>
              <w:rPr>
                <w:spacing w:val="-5"/>
                <w:sz w:val="24"/>
              </w:rPr>
              <w:t>80</w:t>
            </w:r>
          </w:p>
        </w:tc>
      </w:tr>
      <w:tr>
        <w:trPr>
          <w:trHeight w:val="360" w:hRule="atLeast"/>
        </w:trPr>
        <w:tc>
          <w:tcPr>
            <w:tcW w:w="560" w:type="dxa"/>
            <w:tcBorders>
              <w:left w:val="nil"/>
            </w:tcBorders>
            <w:shd w:val="clear" w:color="auto" w:fill="000000"/>
          </w:tcPr>
          <w:p>
            <w:pPr>
              <w:pStyle w:val="TableParagraph"/>
              <w:spacing w:before="20"/>
              <w:ind w:left="13" w:right="22"/>
              <w:jc w:val="center"/>
              <w:rPr>
                <w:rFonts w:ascii="Arial"/>
                <w:b/>
                <w:sz w:val="24"/>
              </w:rPr>
            </w:pPr>
            <w:r>
              <w:rPr>
                <w:rFonts w:ascii="Arial"/>
                <w:b/>
                <w:color w:val="FFFFFF"/>
                <w:spacing w:val="-10"/>
                <w:sz w:val="24"/>
              </w:rPr>
              <w:t>9</w:t>
            </w:r>
          </w:p>
        </w:tc>
        <w:tc>
          <w:tcPr>
            <w:tcW w:w="3262" w:type="dxa"/>
            <w:shd w:val="clear" w:color="auto" w:fill="CCCCCC"/>
          </w:tcPr>
          <w:p>
            <w:pPr>
              <w:pStyle w:val="TableParagraph"/>
              <w:spacing w:before="20"/>
              <w:ind w:left="105"/>
              <w:rPr>
                <w:sz w:val="24"/>
              </w:rPr>
            </w:pPr>
            <w:r>
              <w:rPr>
                <w:sz w:val="24"/>
              </w:rPr>
              <w:t>POLSEK</w:t>
            </w:r>
            <w:r>
              <w:rPr>
                <w:spacing w:val="-8"/>
                <w:sz w:val="24"/>
              </w:rPr>
              <w:t> </w:t>
            </w:r>
            <w:r>
              <w:rPr>
                <w:sz w:val="24"/>
              </w:rPr>
              <w:t>SIMPANG</w:t>
            </w:r>
            <w:r>
              <w:rPr>
                <w:spacing w:val="-9"/>
                <w:sz w:val="24"/>
              </w:rPr>
              <w:t> </w:t>
            </w:r>
            <w:r>
              <w:rPr>
                <w:spacing w:val="-4"/>
                <w:sz w:val="24"/>
              </w:rPr>
              <w:t>HULU</w:t>
            </w:r>
          </w:p>
        </w:tc>
        <w:tc>
          <w:tcPr>
            <w:tcW w:w="1040" w:type="dxa"/>
            <w:gridSpan w:val="2"/>
            <w:shd w:val="clear" w:color="auto" w:fill="CCCCCC"/>
          </w:tcPr>
          <w:p>
            <w:pPr>
              <w:pStyle w:val="TableParagraph"/>
              <w:spacing w:before="20"/>
              <w:ind w:left="21" w:right="11"/>
              <w:jc w:val="center"/>
              <w:rPr>
                <w:sz w:val="24"/>
              </w:rPr>
            </w:pPr>
            <w:r>
              <w:rPr>
                <w:spacing w:val="-5"/>
                <w:sz w:val="24"/>
              </w:rPr>
              <w:t>20</w:t>
            </w:r>
          </w:p>
        </w:tc>
        <w:tc>
          <w:tcPr>
            <w:tcW w:w="1076" w:type="dxa"/>
            <w:gridSpan w:val="2"/>
            <w:shd w:val="clear" w:color="auto" w:fill="CCCCCC"/>
          </w:tcPr>
          <w:p>
            <w:pPr>
              <w:pStyle w:val="TableParagraph"/>
              <w:spacing w:before="20"/>
              <w:ind w:right="25"/>
              <w:jc w:val="center"/>
              <w:rPr>
                <w:sz w:val="24"/>
              </w:rPr>
            </w:pPr>
            <w:r>
              <w:rPr>
                <w:spacing w:val="-5"/>
                <w:sz w:val="24"/>
              </w:rPr>
              <w:t>20</w:t>
            </w:r>
          </w:p>
        </w:tc>
        <w:tc>
          <w:tcPr>
            <w:tcW w:w="1023" w:type="dxa"/>
            <w:shd w:val="clear" w:color="auto" w:fill="CCCCCC"/>
          </w:tcPr>
          <w:p>
            <w:pPr>
              <w:pStyle w:val="TableParagraph"/>
              <w:spacing w:before="20"/>
              <w:ind w:left="59" w:right="100"/>
              <w:jc w:val="center"/>
              <w:rPr>
                <w:sz w:val="24"/>
              </w:rPr>
            </w:pPr>
            <w:r>
              <w:rPr>
                <w:spacing w:val="-5"/>
                <w:sz w:val="24"/>
              </w:rPr>
              <w:t>20</w:t>
            </w:r>
          </w:p>
        </w:tc>
        <w:tc>
          <w:tcPr>
            <w:tcW w:w="1023" w:type="dxa"/>
            <w:shd w:val="clear" w:color="auto" w:fill="CCCCCC"/>
          </w:tcPr>
          <w:p>
            <w:pPr>
              <w:pStyle w:val="TableParagraph"/>
              <w:spacing w:before="20"/>
              <w:ind w:left="59" w:right="67"/>
              <w:jc w:val="center"/>
              <w:rPr>
                <w:sz w:val="24"/>
              </w:rPr>
            </w:pPr>
            <w:r>
              <w:rPr>
                <w:spacing w:val="-5"/>
                <w:sz w:val="24"/>
              </w:rPr>
              <w:t>20</w:t>
            </w:r>
          </w:p>
        </w:tc>
        <w:tc>
          <w:tcPr>
            <w:tcW w:w="966" w:type="dxa"/>
            <w:tcBorders>
              <w:right w:val="nil"/>
            </w:tcBorders>
            <w:shd w:val="clear" w:color="auto" w:fill="CCCCCC"/>
          </w:tcPr>
          <w:p>
            <w:pPr>
              <w:pStyle w:val="TableParagraph"/>
              <w:spacing w:before="20"/>
              <w:ind w:left="87" w:right="80"/>
              <w:jc w:val="center"/>
              <w:rPr>
                <w:sz w:val="24"/>
              </w:rPr>
            </w:pPr>
            <w:r>
              <w:rPr>
                <w:spacing w:val="-5"/>
                <w:sz w:val="24"/>
              </w:rPr>
              <w:t>80</w:t>
            </w:r>
          </w:p>
        </w:tc>
      </w:tr>
      <w:tr>
        <w:trPr>
          <w:trHeight w:val="360" w:hRule="atLeast"/>
        </w:trPr>
        <w:tc>
          <w:tcPr>
            <w:tcW w:w="560" w:type="dxa"/>
            <w:tcBorders>
              <w:left w:val="nil"/>
            </w:tcBorders>
            <w:shd w:val="clear" w:color="auto" w:fill="000000"/>
          </w:tcPr>
          <w:p>
            <w:pPr>
              <w:pStyle w:val="TableParagraph"/>
              <w:spacing w:before="20"/>
              <w:ind w:left="13" w:right="17"/>
              <w:jc w:val="center"/>
              <w:rPr>
                <w:rFonts w:ascii="Arial"/>
                <w:b/>
                <w:sz w:val="24"/>
              </w:rPr>
            </w:pPr>
            <w:r>
              <w:rPr>
                <w:rFonts w:ascii="Arial"/>
                <w:b/>
                <w:color w:val="FFFFFF"/>
                <w:spacing w:val="-5"/>
                <w:sz w:val="24"/>
              </w:rPr>
              <w:t>10</w:t>
            </w:r>
          </w:p>
        </w:tc>
        <w:tc>
          <w:tcPr>
            <w:tcW w:w="3262" w:type="dxa"/>
            <w:shd w:val="clear" w:color="auto" w:fill="999999"/>
          </w:tcPr>
          <w:p>
            <w:pPr>
              <w:pStyle w:val="TableParagraph"/>
              <w:spacing w:before="20"/>
              <w:ind w:left="105"/>
              <w:rPr>
                <w:sz w:val="24"/>
              </w:rPr>
            </w:pPr>
            <w:r>
              <w:rPr>
                <w:sz w:val="24"/>
              </w:rPr>
              <w:t>POLSEK</w:t>
            </w:r>
            <w:r>
              <w:rPr>
                <w:spacing w:val="-10"/>
                <w:sz w:val="24"/>
              </w:rPr>
              <w:t> </w:t>
            </w:r>
            <w:r>
              <w:rPr>
                <w:sz w:val="24"/>
              </w:rPr>
              <w:t>TUMBANG</w:t>
            </w:r>
            <w:r>
              <w:rPr>
                <w:spacing w:val="-9"/>
                <w:sz w:val="24"/>
              </w:rPr>
              <w:t> </w:t>
            </w:r>
            <w:r>
              <w:rPr>
                <w:spacing w:val="-4"/>
                <w:sz w:val="24"/>
              </w:rPr>
              <w:t>TITI</w:t>
            </w:r>
          </w:p>
        </w:tc>
        <w:tc>
          <w:tcPr>
            <w:tcW w:w="1040" w:type="dxa"/>
            <w:gridSpan w:val="2"/>
            <w:shd w:val="clear" w:color="auto" w:fill="999999"/>
          </w:tcPr>
          <w:p>
            <w:pPr>
              <w:pStyle w:val="TableParagraph"/>
              <w:spacing w:before="20"/>
              <w:ind w:left="21" w:right="11"/>
              <w:jc w:val="center"/>
              <w:rPr>
                <w:sz w:val="24"/>
              </w:rPr>
            </w:pPr>
            <w:r>
              <w:rPr>
                <w:spacing w:val="-5"/>
                <w:sz w:val="24"/>
              </w:rPr>
              <w:t>20</w:t>
            </w:r>
          </w:p>
        </w:tc>
        <w:tc>
          <w:tcPr>
            <w:tcW w:w="1076" w:type="dxa"/>
            <w:gridSpan w:val="2"/>
            <w:shd w:val="clear" w:color="auto" w:fill="999999"/>
          </w:tcPr>
          <w:p>
            <w:pPr>
              <w:pStyle w:val="TableParagraph"/>
              <w:spacing w:before="20"/>
              <w:ind w:right="25"/>
              <w:jc w:val="center"/>
              <w:rPr>
                <w:sz w:val="24"/>
              </w:rPr>
            </w:pPr>
            <w:r>
              <w:rPr>
                <w:spacing w:val="-5"/>
                <w:sz w:val="24"/>
              </w:rPr>
              <w:t>20</w:t>
            </w:r>
          </w:p>
        </w:tc>
        <w:tc>
          <w:tcPr>
            <w:tcW w:w="1023" w:type="dxa"/>
            <w:shd w:val="clear" w:color="auto" w:fill="999999"/>
          </w:tcPr>
          <w:p>
            <w:pPr>
              <w:pStyle w:val="TableParagraph"/>
              <w:spacing w:before="20"/>
              <w:ind w:left="59" w:right="100"/>
              <w:jc w:val="center"/>
              <w:rPr>
                <w:sz w:val="24"/>
              </w:rPr>
            </w:pPr>
            <w:r>
              <w:rPr>
                <w:spacing w:val="-5"/>
                <w:sz w:val="24"/>
              </w:rPr>
              <w:t>20</w:t>
            </w:r>
          </w:p>
        </w:tc>
        <w:tc>
          <w:tcPr>
            <w:tcW w:w="1023" w:type="dxa"/>
            <w:shd w:val="clear" w:color="auto" w:fill="999999"/>
          </w:tcPr>
          <w:p>
            <w:pPr>
              <w:pStyle w:val="TableParagraph"/>
              <w:spacing w:before="20"/>
              <w:ind w:left="59" w:right="67"/>
              <w:jc w:val="center"/>
              <w:rPr>
                <w:sz w:val="24"/>
              </w:rPr>
            </w:pPr>
            <w:r>
              <w:rPr>
                <w:spacing w:val="-5"/>
                <w:sz w:val="24"/>
              </w:rPr>
              <w:t>20</w:t>
            </w:r>
          </w:p>
        </w:tc>
        <w:tc>
          <w:tcPr>
            <w:tcW w:w="966" w:type="dxa"/>
            <w:tcBorders>
              <w:right w:val="nil"/>
            </w:tcBorders>
            <w:shd w:val="clear" w:color="auto" w:fill="999999"/>
          </w:tcPr>
          <w:p>
            <w:pPr>
              <w:pStyle w:val="TableParagraph"/>
              <w:spacing w:before="20"/>
              <w:ind w:left="87" w:right="80"/>
              <w:jc w:val="center"/>
              <w:rPr>
                <w:sz w:val="24"/>
              </w:rPr>
            </w:pPr>
            <w:r>
              <w:rPr>
                <w:spacing w:val="-5"/>
                <w:sz w:val="24"/>
              </w:rPr>
              <w:t>80</w:t>
            </w:r>
          </w:p>
        </w:tc>
      </w:tr>
      <w:tr>
        <w:trPr>
          <w:trHeight w:val="359" w:hRule="atLeast"/>
        </w:trPr>
        <w:tc>
          <w:tcPr>
            <w:tcW w:w="560" w:type="dxa"/>
            <w:tcBorders>
              <w:left w:val="nil"/>
            </w:tcBorders>
            <w:shd w:val="clear" w:color="auto" w:fill="000000"/>
          </w:tcPr>
          <w:p>
            <w:pPr>
              <w:pStyle w:val="TableParagraph"/>
              <w:spacing w:before="20"/>
              <w:ind w:left="13" w:right="17"/>
              <w:jc w:val="center"/>
              <w:rPr>
                <w:rFonts w:ascii="Arial"/>
                <w:b/>
                <w:sz w:val="24"/>
              </w:rPr>
            </w:pPr>
            <w:r>
              <w:rPr>
                <w:rFonts w:ascii="Arial"/>
                <w:b/>
                <w:color w:val="FFFFFF"/>
                <w:spacing w:val="-5"/>
                <w:sz w:val="24"/>
              </w:rPr>
              <w:t>11</w:t>
            </w:r>
          </w:p>
        </w:tc>
        <w:tc>
          <w:tcPr>
            <w:tcW w:w="3262" w:type="dxa"/>
            <w:shd w:val="clear" w:color="auto" w:fill="CCCCCC"/>
          </w:tcPr>
          <w:p>
            <w:pPr>
              <w:pStyle w:val="TableParagraph"/>
              <w:spacing w:before="20"/>
              <w:ind w:left="105"/>
              <w:rPr>
                <w:sz w:val="24"/>
              </w:rPr>
            </w:pPr>
            <w:r>
              <w:rPr>
                <w:sz w:val="24"/>
              </w:rPr>
              <w:t>POLSEK</w:t>
            </w:r>
            <w:r>
              <w:rPr>
                <w:spacing w:val="-3"/>
                <w:sz w:val="24"/>
              </w:rPr>
              <w:t> </w:t>
            </w:r>
            <w:r>
              <w:rPr>
                <w:sz w:val="24"/>
              </w:rPr>
              <w:t>JELAI</w:t>
            </w:r>
            <w:r>
              <w:rPr>
                <w:spacing w:val="-5"/>
                <w:sz w:val="24"/>
              </w:rPr>
              <w:t> </w:t>
            </w:r>
            <w:r>
              <w:rPr>
                <w:spacing w:val="-4"/>
                <w:sz w:val="24"/>
              </w:rPr>
              <w:t>HULU</w:t>
            </w:r>
          </w:p>
        </w:tc>
        <w:tc>
          <w:tcPr>
            <w:tcW w:w="1040" w:type="dxa"/>
            <w:gridSpan w:val="2"/>
            <w:shd w:val="clear" w:color="auto" w:fill="CCCCCC"/>
          </w:tcPr>
          <w:p>
            <w:pPr>
              <w:pStyle w:val="TableParagraph"/>
              <w:spacing w:before="20"/>
              <w:ind w:left="21" w:right="11"/>
              <w:jc w:val="center"/>
              <w:rPr>
                <w:sz w:val="24"/>
              </w:rPr>
            </w:pPr>
            <w:r>
              <w:rPr>
                <w:spacing w:val="-5"/>
                <w:sz w:val="24"/>
              </w:rPr>
              <w:t>15</w:t>
            </w:r>
          </w:p>
        </w:tc>
        <w:tc>
          <w:tcPr>
            <w:tcW w:w="1076" w:type="dxa"/>
            <w:gridSpan w:val="2"/>
            <w:shd w:val="clear" w:color="auto" w:fill="CCCCCC"/>
          </w:tcPr>
          <w:p>
            <w:pPr>
              <w:pStyle w:val="TableParagraph"/>
              <w:spacing w:before="20"/>
              <w:ind w:right="25"/>
              <w:jc w:val="center"/>
              <w:rPr>
                <w:sz w:val="24"/>
              </w:rPr>
            </w:pPr>
            <w:r>
              <w:rPr>
                <w:spacing w:val="-5"/>
                <w:sz w:val="24"/>
              </w:rPr>
              <w:t>15</w:t>
            </w:r>
          </w:p>
        </w:tc>
        <w:tc>
          <w:tcPr>
            <w:tcW w:w="1023" w:type="dxa"/>
            <w:shd w:val="clear" w:color="auto" w:fill="CCCCCC"/>
          </w:tcPr>
          <w:p>
            <w:pPr>
              <w:pStyle w:val="TableParagraph"/>
              <w:spacing w:before="20"/>
              <w:ind w:left="59" w:right="100"/>
              <w:jc w:val="center"/>
              <w:rPr>
                <w:sz w:val="24"/>
              </w:rPr>
            </w:pPr>
            <w:r>
              <w:rPr>
                <w:spacing w:val="-5"/>
                <w:sz w:val="24"/>
              </w:rPr>
              <w:t>15</w:t>
            </w:r>
          </w:p>
        </w:tc>
        <w:tc>
          <w:tcPr>
            <w:tcW w:w="1023" w:type="dxa"/>
            <w:shd w:val="clear" w:color="auto" w:fill="CCCCCC"/>
          </w:tcPr>
          <w:p>
            <w:pPr>
              <w:pStyle w:val="TableParagraph"/>
              <w:spacing w:before="20"/>
              <w:ind w:left="59" w:right="67"/>
              <w:jc w:val="center"/>
              <w:rPr>
                <w:sz w:val="24"/>
              </w:rPr>
            </w:pPr>
            <w:r>
              <w:rPr>
                <w:spacing w:val="-5"/>
                <w:sz w:val="24"/>
              </w:rPr>
              <w:t>15</w:t>
            </w:r>
          </w:p>
        </w:tc>
        <w:tc>
          <w:tcPr>
            <w:tcW w:w="966" w:type="dxa"/>
            <w:tcBorders>
              <w:right w:val="nil"/>
            </w:tcBorders>
            <w:shd w:val="clear" w:color="auto" w:fill="CCCCCC"/>
          </w:tcPr>
          <w:p>
            <w:pPr>
              <w:pStyle w:val="TableParagraph"/>
              <w:spacing w:before="20"/>
              <w:ind w:left="87" w:right="80"/>
              <w:jc w:val="center"/>
              <w:rPr>
                <w:sz w:val="24"/>
              </w:rPr>
            </w:pPr>
            <w:r>
              <w:rPr>
                <w:spacing w:val="-5"/>
                <w:sz w:val="24"/>
              </w:rPr>
              <w:t>60</w:t>
            </w:r>
          </w:p>
        </w:tc>
      </w:tr>
      <w:tr>
        <w:trPr>
          <w:trHeight w:val="360" w:hRule="atLeast"/>
        </w:trPr>
        <w:tc>
          <w:tcPr>
            <w:tcW w:w="560" w:type="dxa"/>
            <w:tcBorders>
              <w:left w:val="nil"/>
            </w:tcBorders>
            <w:shd w:val="clear" w:color="auto" w:fill="000000"/>
          </w:tcPr>
          <w:p>
            <w:pPr>
              <w:pStyle w:val="TableParagraph"/>
              <w:spacing w:before="20"/>
              <w:ind w:left="13" w:right="17"/>
              <w:jc w:val="center"/>
              <w:rPr>
                <w:rFonts w:ascii="Arial"/>
                <w:b/>
                <w:sz w:val="24"/>
              </w:rPr>
            </w:pPr>
            <w:r>
              <w:rPr>
                <w:rFonts w:ascii="Arial"/>
                <w:b/>
                <w:color w:val="FFFFFF"/>
                <w:spacing w:val="-5"/>
                <w:sz w:val="24"/>
              </w:rPr>
              <w:t>12</w:t>
            </w:r>
          </w:p>
        </w:tc>
        <w:tc>
          <w:tcPr>
            <w:tcW w:w="3262" w:type="dxa"/>
            <w:shd w:val="clear" w:color="auto" w:fill="999999"/>
          </w:tcPr>
          <w:p>
            <w:pPr>
              <w:pStyle w:val="TableParagraph"/>
              <w:spacing w:before="20"/>
              <w:ind w:left="105"/>
              <w:rPr>
                <w:sz w:val="24"/>
              </w:rPr>
            </w:pPr>
            <w:r>
              <w:rPr>
                <w:sz w:val="24"/>
              </w:rPr>
              <w:t>POLSEK</w:t>
            </w:r>
            <w:r>
              <w:rPr>
                <w:spacing w:val="-5"/>
                <w:sz w:val="24"/>
              </w:rPr>
              <w:t> </w:t>
            </w:r>
            <w:r>
              <w:rPr>
                <w:spacing w:val="-2"/>
                <w:sz w:val="24"/>
              </w:rPr>
              <w:t>MARAU</w:t>
            </w:r>
          </w:p>
        </w:tc>
        <w:tc>
          <w:tcPr>
            <w:tcW w:w="1040" w:type="dxa"/>
            <w:gridSpan w:val="2"/>
            <w:shd w:val="clear" w:color="auto" w:fill="999999"/>
          </w:tcPr>
          <w:p>
            <w:pPr>
              <w:pStyle w:val="TableParagraph"/>
              <w:spacing w:before="20"/>
              <w:ind w:left="21" w:right="11"/>
              <w:jc w:val="center"/>
              <w:rPr>
                <w:sz w:val="24"/>
              </w:rPr>
            </w:pPr>
            <w:r>
              <w:rPr>
                <w:spacing w:val="-5"/>
                <w:sz w:val="24"/>
              </w:rPr>
              <w:t>20</w:t>
            </w:r>
          </w:p>
        </w:tc>
        <w:tc>
          <w:tcPr>
            <w:tcW w:w="1076" w:type="dxa"/>
            <w:gridSpan w:val="2"/>
            <w:shd w:val="clear" w:color="auto" w:fill="999999"/>
          </w:tcPr>
          <w:p>
            <w:pPr>
              <w:pStyle w:val="TableParagraph"/>
              <w:spacing w:before="20"/>
              <w:ind w:right="25"/>
              <w:jc w:val="center"/>
              <w:rPr>
                <w:sz w:val="24"/>
              </w:rPr>
            </w:pPr>
            <w:r>
              <w:rPr>
                <w:spacing w:val="-5"/>
                <w:sz w:val="24"/>
              </w:rPr>
              <w:t>20</w:t>
            </w:r>
          </w:p>
        </w:tc>
        <w:tc>
          <w:tcPr>
            <w:tcW w:w="1023" w:type="dxa"/>
            <w:shd w:val="clear" w:color="auto" w:fill="999999"/>
          </w:tcPr>
          <w:p>
            <w:pPr>
              <w:pStyle w:val="TableParagraph"/>
              <w:spacing w:before="20"/>
              <w:ind w:left="59" w:right="100"/>
              <w:jc w:val="center"/>
              <w:rPr>
                <w:sz w:val="24"/>
              </w:rPr>
            </w:pPr>
            <w:r>
              <w:rPr>
                <w:spacing w:val="-5"/>
                <w:sz w:val="24"/>
              </w:rPr>
              <w:t>20</w:t>
            </w:r>
          </w:p>
        </w:tc>
        <w:tc>
          <w:tcPr>
            <w:tcW w:w="1023" w:type="dxa"/>
            <w:shd w:val="clear" w:color="auto" w:fill="999999"/>
          </w:tcPr>
          <w:p>
            <w:pPr>
              <w:pStyle w:val="TableParagraph"/>
              <w:spacing w:before="20"/>
              <w:ind w:left="59" w:right="67"/>
              <w:jc w:val="center"/>
              <w:rPr>
                <w:sz w:val="24"/>
              </w:rPr>
            </w:pPr>
            <w:r>
              <w:rPr>
                <w:spacing w:val="-5"/>
                <w:sz w:val="24"/>
              </w:rPr>
              <w:t>20</w:t>
            </w:r>
          </w:p>
        </w:tc>
        <w:tc>
          <w:tcPr>
            <w:tcW w:w="966" w:type="dxa"/>
            <w:tcBorders>
              <w:right w:val="nil"/>
            </w:tcBorders>
            <w:shd w:val="clear" w:color="auto" w:fill="999999"/>
          </w:tcPr>
          <w:p>
            <w:pPr>
              <w:pStyle w:val="TableParagraph"/>
              <w:spacing w:before="20"/>
              <w:ind w:left="87" w:right="80"/>
              <w:jc w:val="center"/>
              <w:rPr>
                <w:sz w:val="24"/>
              </w:rPr>
            </w:pPr>
            <w:r>
              <w:rPr>
                <w:spacing w:val="-5"/>
                <w:sz w:val="24"/>
              </w:rPr>
              <w:t>80</w:t>
            </w:r>
          </w:p>
        </w:tc>
      </w:tr>
      <w:tr>
        <w:trPr>
          <w:trHeight w:val="360" w:hRule="atLeast"/>
        </w:trPr>
        <w:tc>
          <w:tcPr>
            <w:tcW w:w="560" w:type="dxa"/>
            <w:tcBorders>
              <w:left w:val="nil"/>
            </w:tcBorders>
            <w:shd w:val="clear" w:color="auto" w:fill="000000"/>
          </w:tcPr>
          <w:p>
            <w:pPr>
              <w:pStyle w:val="TableParagraph"/>
              <w:spacing w:before="20"/>
              <w:ind w:left="13" w:right="17"/>
              <w:jc w:val="center"/>
              <w:rPr>
                <w:rFonts w:ascii="Arial"/>
                <w:b/>
                <w:sz w:val="24"/>
              </w:rPr>
            </w:pPr>
            <w:r>
              <w:rPr>
                <w:rFonts w:ascii="Arial"/>
                <w:b/>
                <w:color w:val="FFFFFF"/>
                <w:spacing w:val="-5"/>
                <w:sz w:val="24"/>
              </w:rPr>
              <w:t>13</w:t>
            </w:r>
          </w:p>
        </w:tc>
        <w:tc>
          <w:tcPr>
            <w:tcW w:w="3262" w:type="dxa"/>
            <w:shd w:val="clear" w:color="auto" w:fill="CCCCCC"/>
          </w:tcPr>
          <w:p>
            <w:pPr>
              <w:pStyle w:val="TableParagraph"/>
              <w:spacing w:before="20"/>
              <w:ind w:left="105"/>
              <w:rPr>
                <w:sz w:val="24"/>
              </w:rPr>
            </w:pPr>
            <w:r>
              <w:rPr>
                <w:sz w:val="24"/>
              </w:rPr>
              <w:t>POLSEL</w:t>
            </w:r>
            <w:r>
              <w:rPr>
                <w:spacing w:val="-9"/>
                <w:sz w:val="24"/>
              </w:rPr>
              <w:t> </w:t>
            </w:r>
            <w:r>
              <w:rPr>
                <w:sz w:val="24"/>
              </w:rPr>
              <w:t>MANIS</w:t>
            </w:r>
            <w:r>
              <w:rPr>
                <w:spacing w:val="-8"/>
                <w:sz w:val="24"/>
              </w:rPr>
              <w:t> </w:t>
            </w:r>
            <w:r>
              <w:rPr>
                <w:spacing w:val="-4"/>
                <w:sz w:val="24"/>
              </w:rPr>
              <w:t>MATA</w:t>
            </w:r>
          </w:p>
        </w:tc>
        <w:tc>
          <w:tcPr>
            <w:tcW w:w="1040" w:type="dxa"/>
            <w:gridSpan w:val="2"/>
            <w:shd w:val="clear" w:color="auto" w:fill="CCCCCC"/>
          </w:tcPr>
          <w:p>
            <w:pPr>
              <w:pStyle w:val="TableParagraph"/>
              <w:spacing w:before="20"/>
              <w:ind w:left="21" w:right="11"/>
              <w:jc w:val="center"/>
              <w:rPr>
                <w:sz w:val="24"/>
              </w:rPr>
            </w:pPr>
            <w:r>
              <w:rPr>
                <w:spacing w:val="-5"/>
                <w:sz w:val="24"/>
              </w:rPr>
              <w:t>15</w:t>
            </w:r>
          </w:p>
        </w:tc>
        <w:tc>
          <w:tcPr>
            <w:tcW w:w="1076" w:type="dxa"/>
            <w:gridSpan w:val="2"/>
            <w:shd w:val="clear" w:color="auto" w:fill="CCCCCC"/>
          </w:tcPr>
          <w:p>
            <w:pPr>
              <w:pStyle w:val="TableParagraph"/>
              <w:spacing w:before="20"/>
              <w:ind w:right="25"/>
              <w:jc w:val="center"/>
              <w:rPr>
                <w:sz w:val="24"/>
              </w:rPr>
            </w:pPr>
            <w:r>
              <w:rPr>
                <w:spacing w:val="-5"/>
                <w:sz w:val="24"/>
              </w:rPr>
              <w:t>15</w:t>
            </w:r>
          </w:p>
        </w:tc>
        <w:tc>
          <w:tcPr>
            <w:tcW w:w="1023" w:type="dxa"/>
            <w:shd w:val="clear" w:color="auto" w:fill="CCCCCC"/>
          </w:tcPr>
          <w:p>
            <w:pPr>
              <w:pStyle w:val="TableParagraph"/>
              <w:spacing w:before="20"/>
              <w:ind w:left="59" w:right="100"/>
              <w:jc w:val="center"/>
              <w:rPr>
                <w:sz w:val="24"/>
              </w:rPr>
            </w:pPr>
            <w:r>
              <w:rPr>
                <w:spacing w:val="-5"/>
                <w:sz w:val="24"/>
              </w:rPr>
              <w:t>20</w:t>
            </w:r>
          </w:p>
        </w:tc>
        <w:tc>
          <w:tcPr>
            <w:tcW w:w="1023" w:type="dxa"/>
            <w:shd w:val="clear" w:color="auto" w:fill="CCCCCC"/>
          </w:tcPr>
          <w:p>
            <w:pPr>
              <w:pStyle w:val="TableParagraph"/>
              <w:spacing w:before="20"/>
              <w:ind w:left="59" w:right="67"/>
              <w:jc w:val="center"/>
              <w:rPr>
                <w:sz w:val="24"/>
              </w:rPr>
            </w:pPr>
            <w:r>
              <w:rPr>
                <w:spacing w:val="-5"/>
                <w:sz w:val="24"/>
              </w:rPr>
              <w:t>20</w:t>
            </w:r>
          </w:p>
        </w:tc>
        <w:tc>
          <w:tcPr>
            <w:tcW w:w="966" w:type="dxa"/>
            <w:tcBorders>
              <w:right w:val="nil"/>
            </w:tcBorders>
            <w:shd w:val="clear" w:color="auto" w:fill="CCCCCC"/>
          </w:tcPr>
          <w:p>
            <w:pPr>
              <w:pStyle w:val="TableParagraph"/>
              <w:spacing w:before="20"/>
              <w:ind w:left="87" w:right="80"/>
              <w:jc w:val="center"/>
              <w:rPr>
                <w:sz w:val="24"/>
              </w:rPr>
            </w:pPr>
            <w:r>
              <w:rPr>
                <w:spacing w:val="-5"/>
                <w:sz w:val="24"/>
              </w:rPr>
              <w:t>70</w:t>
            </w:r>
          </w:p>
        </w:tc>
      </w:tr>
      <w:tr>
        <w:trPr>
          <w:trHeight w:val="360" w:hRule="atLeast"/>
        </w:trPr>
        <w:tc>
          <w:tcPr>
            <w:tcW w:w="560" w:type="dxa"/>
            <w:tcBorders>
              <w:left w:val="nil"/>
            </w:tcBorders>
            <w:shd w:val="clear" w:color="auto" w:fill="000000"/>
          </w:tcPr>
          <w:p>
            <w:pPr>
              <w:pStyle w:val="TableParagraph"/>
              <w:spacing w:before="20"/>
              <w:ind w:left="13" w:right="17"/>
              <w:jc w:val="center"/>
              <w:rPr>
                <w:rFonts w:ascii="Arial"/>
                <w:b/>
                <w:sz w:val="24"/>
              </w:rPr>
            </w:pPr>
            <w:r>
              <w:rPr>
                <w:rFonts w:ascii="Arial"/>
                <w:b/>
                <w:color w:val="FFFFFF"/>
                <w:spacing w:val="-5"/>
                <w:sz w:val="24"/>
              </w:rPr>
              <w:t>14</w:t>
            </w:r>
          </w:p>
        </w:tc>
        <w:tc>
          <w:tcPr>
            <w:tcW w:w="3262" w:type="dxa"/>
            <w:shd w:val="clear" w:color="auto" w:fill="999999"/>
          </w:tcPr>
          <w:p>
            <w:pPr>
              <w:pStyle w:val="TableParagraph"/>
              <w:spacing w:before="20"/>
              <w:ind w:left="105"/>
              <w:rPr>
                <w:sz w:val="24"/>
              </w:rPr>
            </w:pPr>
            <w:r>
              <w:rPr>
                <w:sz w:val="24"/>
              </w:rPr>
              <w:t>POLSEK</w:t>
            </w:r>
            <w:r>
              <w:rPr>
                <w:spacing w:val="-5"/>
                <w:sz w:val="24"/>
              </w:rPr>
              <w:t> </w:t>
            </w:r>
            <w:r>
              <w:rPr>
                <w:spacing w:val="-2"/>
                <w:sz w:val="24"/>
              </w:rPr>
              <w:t>KENDAWANGAN</w:t>
            </w:r>
          </w:p>
        </w:tc>
        <w:tc>
          <w:tcPr>
            <w:tcW w:w="1040" w:type="dxa"/>
            <w:gridSpan w:val="2"/>
            <w:shd w:val="clear" w:color="auto" w:fill="999999"/>
          </w:tcPr>
          <w:p>
            <w:pPr>
              <w:pStyle w:val="TableParagraph"/>
              <w:spacing w:before="20"/>
              <w:ind w:left="21" w:right="11"/>
              <w:jc w:val="center"/>
              <w:rPr>
                <w:sz w:val="24"/>
              </w:rPr>
            </w:pPr>
            <w:r>
              <w:rPr>
                <w:spacing w:val="-5"/>
                <w:sz w:val="24"/>
              </w:rPr>
              <w:t>20</w:t>
            </w:r>
          </w:p>
        </w:tc>
        <w:tc>
          <w:tcPr>
            <w:tcW w:w="1076" w:type="dxa"/>
            <w:gridSpan w:val="2"/>
            <w:shd w:val="clear" w:color="auto" w:fill="999999"/>
          </w:tcPr>
          <w:p>
            <w:pPr>
              <w:pStyle w:val="TableParagraph"/>
              <w:spacing w:before="20"/>
              <w:ind w:right="25"/>
              <w:jc w:val="center"/>
              <w:rPr>
                <w:sz w:val="24"/>
              </w:rPr>
            </w:pPr>
            <w:r>
              <w:rPr>
                <w:spacing w:val="-5"/>
                <w:sz w:val="24"/>
              </w:rPr>
              <w:t>20</w:t>
            </w:r>
          </w:p>
        </w:tc>
        <w:tc>
          <w:tcPr>
            <w:tcW w:w="1023" w:type="dxa"/>
            <w:shd w:val="clear" w:color="auto" w:fill="999999"/>
          </w:tcPr>
          <w:p>
            <w:pPr>
              <w:pStyle w:val="TableParagraph"/>
              <w:spacing w:before="20"/>
              <w:ind w:left="59" w:right="100"/>
              <w:jc w:val="center"/>
              <w:rPr>
                <w:sz w:val="24"/>
              </w:rPr>
            </w:pPr>
            <w:r>
              <w:rPr>
                <w:spacing w:val="-5"/>
                <w:sz w:val="24"/>
              </w:rPr>
              <w:t>20</w:t>
            </w:r>
          </w:p>
        </w:tc>
        <w:tc>
          <w:tcPr>
            <w:tcW w:w="1023" w:type="dxa"/>
            <w:shd w:val="clear" w:color="auto" w:fill="999999"/>
          </w:tcPr>
          <w:p>
            <w:pPr>
              <w:pStyle w:val="TableParagraph"/>
              <w:spacing w:before="20"/>
              <w:ind w:left="59" w:right="67"/>
              <w:jc w:val="center"/>
              <w:rPr>
                <w:sz w:val="24"/>
              </w:rPr>
            </w:pPr>
            <w:r>
              <w:rPr>
                <w:spacing w:val="-5"/>
                <w:sz w:val="24"/>
              </w:rPr>
              <w:t>20</w:t>
            </w:r>
          </w:p>
        </w:tc>
        <w:tc>
          <w:tcPr>
            <w:tcW w:w="966" w:type="dxa"/>
            <w:tcBorders>
              <w:right w:val="nil"/>
            </w:tcBorders>
            <w:shd w:val="clear" w:color="auto" w:fill="999999"/>
          </w:tcPr>
          <w:p>
            <w:pPr>
              <w:pStyle w:val="TableParagraph"/>
              <w:spacing w:before="20"/>
              <w:ind w:left="87" w:right="80"/>
              <w:jc w:val="center"/>
              <w:rPr>
                <w:sz w:val="24"/>
              </w:rPr>
            </w:pPr>
            <w:r>
              <w:rPr>
                <w:spacing w:val="-5"/>
                <w:sz w:val="24"/>
              </w:rPr>
              <w:t>80</w:t>
            </w:r>
          </w:p>
        </w:tc>
      </w:tr>
      <w:tr>
        <w:trPr>
          <w:trHeight w:val="634" w:hRule="atLeast"/>
        </w:trPr>
        <w:tc>
          <w:tcPr>
            <w:tcW w:w="560" w:type="dxa"/>
            <w:tcBorders>
              <w:left w:val="nil"/>
            </w:tcBorders>
            <w:shd w:val="clear" w:color="auto" w:fill="000000"/>
          </w:tcPr>
          <w:p>
            <w:pPr>
              <w:pStyle w:val="TableParagraph"/>
              <w:spacing w:before="160"/>
              <w:ind w:left="13" w:right="17"/>
              <w:jc w:val="center"/>
              <w:rPr>
                <w:rFonts w:ascii="Arial"/>
                <w:b/>
                <w:sz w:val="24"/>
              </w:rPr>
            </w:pPr>
            <w:r>
              <w:rPr>
                <w:rFonts w:ascii="Arial"/>
                <w:b/>
                <w:color w:val="FFFFFF"/>
                <w:spacing w:val="-5"/>
                <w:sz w:val="24"/>
              </w:rPr>
              <w:t>15</w:t>
            </w:r>
          </w:p>
        </w:tc>
        <w:tc>
          <w:tcPr>
            <w:tcW w:w="3262" w:type="dxa"/>
            <w:shd w:val="clear" w:color="auto" w:fill="CCCCCC"/>
          </w:tcPr>
          <w:p>
            <w:pPr>
              <w:pStyle w:val="TableParagraph"/>
              <w:ind w:left="105"/>
              <w:rPr>
                <w:sz w:val="24"/>
              </w:rPr>
            </w:pPr>
            <w:r>
              <w:rPr>
                <w:sz w:val="24"/>
              </w:rPr>
              <w:t>POLSEK</w:t>
            </w:r>
            <w:r>
              <w:rPr>
                <w:spacing w:val="-6"/>
                <w:sz w:val="24"/>
              </w:rPr>
              <w:t> </w:t>
            </w:r>
            <w:r>
              <w:rPr>
                <w:sz w:val="24"/>
              </w:rPr>
              <w:t>MATAN</w:t>
            </w:r>
            <w:r>
              <w:rPr>
                <w:spacing w:val="-5"/>
                <w:sz w:val="24"/>
              </w:rPr>
              <w:t> </w:t>
            </w:r>
            <w:r>
              <w:rPr>
                <w:spacing w:val="-4"/>
                <w:sz w:val="24"/>
              </w:rPr>
              <w:t>HILIR</w:t>
            </w:r>
          </w:p>
          <w:p>
            <w:pPr>
              <w:pStyle w:val="TableParagraph"/>
              <w:spacing w:before="44"/>
              <w:ind w:left="105"/>
              <w:rPr>
                <w:sz w:val="24"/>
              </w:rPr>
            </w:pPr>
            <w:r>
              <w:rPr>
                <w:spacing w:val="-2"/>
                <w:sz w:val="24"/>
              </w:rPr>
              <w:t>SELATAN</w:t>
            </w:r>
          </w:p>
        </w:tc>
        <w:tc>
          <w:tcPr>
            <w:tcW w:w="1040" w:type="dxa"/>
            <w:gridSpan w:val="2"/>
            <w:shd w:val="clear" w:color="auto" w:fill="CCCCCC"/>
          </w:tcPr>
          <w:p>
            <w:pPr>
              <w:pStyle w:val="TableParagraph"/>
              <w:spacing w:before="160"/>
              <w:ind w:left="21" w:right="11"/>
              <w:jc w:val="center"/>
              <w:rPr>
                <w:sz w:val="24"/>
              </w:rPr>
            </w:pPr>
            <w:r>
              <w:rPr>
                <w:spacing w:val="-5"/>
                <w:sz w:val="24"/>
              </w:rPr>
              <w:t>20</w:t>
            </w:r>
          </w:p>
        </w:tc>
        <w:tc>
          <w:tcPr>
            <w:tcW w:w="1076" w:type="dxa"/>
            <w:gridSpan w:val="2"/>
            <w:shd w:val="clear" w:color="auto" w:fill="CCCCCC"/>
          </w:tcPr>
          <w:p>
            <w:pPr>
              <w:pStyle w:val="TableParagraph"/>
              <w:spacing w:before="160"/>
              <w:ind w:right="25"/>
              <w:jc w:val="center"/>
              <w:rPr>
                <w:sz w:val="24"/>
              </w:rPr>
            </w:pPr>
            <w:r>
              <w:rPr>
                <w:spacing w:val="-5"/>
                <w:sz w:val="24"/>
              </w:rPr>
              <w:t>20</w:t>
            </w:r>
          </w:p>
        </w:tc>
        <w:tc>
          <w:tcPr>
            <w:tcW w:w="1023" w:type="dxa"/>
            <w:shd w:val="clear" w:color="auto" w:fill="CCCCCC"/>
          </w:tcPr>
          <w:p>
            <w:pPr>
              <w:pStyle w:val="TableParagraph"/>
              <w:spacing w:before="160"/>
              <w:ind w:left="59" w:right="100"/>
              <w:jc w:val="center"/>
              <w:rPr>
                <w:sz w:val="24"/>
              </w:rPr>
            </w:pPr>
            <w:r>
              <w:rPr>
                <w:spacing w:val="-5"/>
                <w:sz w:val="24"/>
              </w:rPr>
              <w:t>20</w:t>
            </w:r>
          </w:p>
        </w:tc>
        <w:tc>
          <w:tcPr>
            <w:tcW w:w="1023" w:type="dxa"/>
            <w:shd w:val="clear" w:color="auto" w:fill="CCCCCC"/>
          </w:tcPr>
          <w:p>
            <w:pPr>
              <w:pStyle w:val="TableParagraph"/>
              <w:spacing w:before="160"/>
              <w:ind w:left="59" w:right="67"/>
              <w:jc w:val="center"/>
              <w:rPr>
                <w:sz w:val="24"/>
              </w:rPr>
            </w:pPr>
            <w:r>
              <w:rPr>
                <w:spacing w:val="-5"/>
                <w:sz w:val="24"/>
              </w:rPr>
              <w:t>20</w:t>
            </w:r>
          </w:p>
        </w:tc>
        <w:tc>
          <w:tcPr>
            <w:tcW w:w="966" w:type="dxa"/>
            <w:tcBorders>
              <w:right w:val="nil"/>
            </w:tcBorders>
            <w:shd w:val="clear" w:color="auto" w:fill="CCCCCC"/>
          </w:tcPr>
          <w:p>
            <w:pPr>
              <w:pStyle w:val="TableParagraph"/>
              <w:spacing w:before="160"/>
              <w:ind w:left="87" w:right="80"/>
              <w:jc w:val="center"/>
              <w:rPr>
                <w:sz w:val="24"/>
              </w:rPr>
            </w:pPr>
            <w:r>
              <w:rPr>
                <w:spacing w:val="-5"/>
                <w:sz w:val="24"/>
              </w:rPr>
              <w:t>80</w:t>
            </w:r>
          </w:p>
        </w:tc>
      </w:tr>
      <w:tr>
        <w:trPr>
          <w:trHeight w:val="360" w:hRule="atLeast"/>
        </w:trPr>
        <w:tc>
          <w:tcPr>
            <w:tcW w:w="560" w:type="dxa"/>
            <w:tcBorders>
              <w:left w:val="nil"/>
            </w:tcBorders>
            <w:shd w:val="clear" w:color="auto" w:fill="000000"/>
          </w:tcPr>
          <w:p>
            <w:pPr>
              <w:pStyle w:val="TableParagraph"/>
              <w:spacing w:before="20"/>
              <w:ind w:left="13" w:right="17"/>
              <w:jc w:val="center"/>
              <w:rPr>
                <w:rFonts w:ascii="Arial"/>
                <w:b/>
                <w:sz w:val="24"/>
              </w:rPr>
            </w:pPr>
            <w:r>
              <w:rPr>
                <w:rFonts w:ascii="Arial"/>
                <w:b/>
                <w:color w:val="FFFFFF"/>
                <w:spacing w:val="-5"/>
                <w:sz w:val="24"/>
              </w:rPr>
              <w:t>16</w:t>
            </w:r>
          </w:p>
        </w:tc>
        <w:tc>
          <w:tcPr>
            <w:tcW w:w="3262" w:type="dxa"/>
            <w:shd w:val="clear" w:color="auto" w:fill="999999"/>
          </w:tcPr>
          <w:p>
            <w:pPr>
              <w:pStyle w:val="TableParagraph"/>
              <w:spacing w:before="20"/>
              <w:ind w:left="105"/>
              <w:rPr>
                <w:sz w:val="24"/>
              </w:rPr>
            </w:pPr>
            <w:r>
              <w:rPr>
                <w:sz w:val="24"/>
              </w:rPr>
              <w:t>POLSEK</w:t>
            </w:r>
            <w:r>
              <w:rPr>
                <w:spacing w:val="-4"/>
                <w:sz w:val="24"/>
              </w:rPr>
              <w:t> </w:t>
            </w:r>
            <w:r>
              <w:rPr>
                <w:sz w:val="24"/>
              </w:rPr>
              <w:t>BENUA</w:t>
            </w:r>
            <w:r>
              <w:rPr>
                <w:spacing w:val="-3"/>
                <w:sz w:val="24"/>
              </w:rPr>
              <w:t> </w:t>
            </w:r>
            <w:r>
              <w:rPr>
                <w:spacing w:val="-2"/>
                <w:sz w:val="24"/>
              </w:rPr>
              <w:t>KAYONG</w:t>
            </w:r>
          </w:p>
        </w:tc>
        <w:tc>
          <w:tcPr>
            <w:tcW w:w="1040" w:type="dxa"/>
            <w:gridSpan w:val="2"/>
            <w:shd w:val="clear" w:color="auto" w:fill="999999"/>
          </w:tcPr>
          <w:p>
            <w:pPr>
              <w:pStyle w:val="TableParagraph"/>
              <w:spacing w:before="20"/>
              <w:ind w:left="21" w:right="11"/>
              <w:jc w:val="center"/>
              <w:rPr>
                <w:sz w:val="24"/>
              </w:rPr>
            </w:pPr>
            <w:r>
              <w:rPr>
                <w:spacing w:val="-5"/>
                <w:sz w:val="24"/>
              </w:rPr>
              <w:t>15</w:t>
            </w:r>
          </w:p>
        </w:tc>
        <w:tc>
          <w:tcPr>
            <w:tcW w:w="1076" w:type="dxa"/>
            <w:gridSpan w:val="2"/>
            <w:shd w:val="clear" w:color="auto" w:fill="999999"/>
          </w:tcPr>
          <w:p>
            <w:pPr>
              <w:pStyle w:val="TableParagraph"/>
              <w:spacing w:before="20"/>
              <w:ind w:right="25"/>
              <w:jc w:val="center"/>
              <w:rPr>
                <w:sz w:val="24"/>
              </w:rPr>
            </w:pPr>
            <w:r>
              <w:rPr>
                <w:spacing w:val="-5"/>
                <w:sz w:val="24"/>
              </w:rPr>
              <w:t>15</w:t>
            </w:r>
          </w:p>
        </w:tc>
        <w:tc>
          <w:tcPr>
            <w:tcW w:w="1023" w:type="dxa"/>
            <w:shd w:val="clear" w:color="auto" w:fill="999999"/>
          </w:tcPr>
          <w:p>
            <w:pPr>
              <w:pStyle w:val="TableParagraph"/>
              <w:spacing w:before="20"/>
              <w:ind w:left="59" w:right="100"/>
              <w:jc w:val="center"/>
              <w:rPr>
                <w:sz w:val="24"/>
              </w:rPr>
            </w:pPr>
            <w:r>
              <w:rPr>
                <w:spacing w:val="-5"/>
                <w:sz w:val="24"/>
              </w:rPr>
              <w:t>15</w:t>
            </w:r>
          </w:p>
        </w:tc>
        <w:tc>
          <w:tcPr>
            <w:tcW w:w="1023" w:type="dxa"/>
            <w:shd w:val="clear" w:color="auto" w:fill="999999"/>
          </w:tcPr>
          <w:p>
            <w:pPr>
              <w:pStyle w:val="TableParagraph"/>
              <w:spacing w:before="20"/>
              <w:ind w:left="59" w:right="67"/>
              <w:jc w:val="center"/>
              <w:rPr>
                <w:sz w:val="24"/>
              </w:rPr>
            </w:pPr>
            <w:r>
              <w:rPr>
                <w:spacing w:val="-5"/>
                <w:sz w:val="24"/>
              </w:rPr>
              <w:t>15</w:t>
            </w:r>
          </w:p>
        </w:tc>
        <w:tc>
          <w:tcPr>
            <w:tcW w:w="966" w:type="dxa"/>
            <w:tcBorders>
              <w:right w:val="nil"/>
            </w:tcBorders>
            <w:shd w:val="clear" w:color="auto" w:fill="999999"/>
          </w:tcPr>
          <w:p>
            <w:pPr>
              <w:pStyle w:val="TableParagraph"/>
              <w:spacing w:before="20"/>
              <w:ind w:left="87" w:right="80"/>
              <w:jc w:val="center"/>
              <w:rPr>
                <w:sz w:val="24"/>
              </w:rPr>
            </w:pPr>
            <w:r>
              <w:rPr>
                <w:spacing w:val="-5"/>
                <w:sz w:val="24"/>
              </w:rPr>
              <w:t>60</w:t>
            </w:r>
          </w:p>
        </w:tc>
      </w:tr>
      <w:tr>
        <w:trPr>
          <w:trHeight w:val="635" w:hRule="atLeast"/>
        </w:trPr>
        <w:tc>
          <w:tcPr>
            <w:tcW w:w="560" w:type="dxa"/>
            <w:tcBorders>
              <w:left w:val="nil"/>
            </w:tcBorders>
            <w:shd w:val="clear" w:color="auto" w:fill="000000"/>
          </w:tcPr>
          <w:p>
            <w:pPr>
              <w:pStyle w:val="TableParagraph"/>
              <w:spacing w:before="160"/>
              <w:ind w:left="13" w:right="17"/>
              <w:jc w:val="center"/>
              <w:rPr>
                <w:rFonts w:ascii="Arial"/>
                <w:b/>
                <w:sz w:val="24"/>
              </w:rPr>
            </w:pPr>
            <w:r>
              <w:rPr>
                <w:rFonts w:ascii="Arial"/>
                <w:b/>
                <w:color w:val="FFFFFF"/>
                <w:spacing w:val="-5"/>
                <w:sz w:val="24"/>
              </w:rPr>
              <w:t>17</w:t>
            </w:r>
          </w:p>
        </w:tc>
        <w:tc>
          <w:tcPr>
            <w:tcW w:w="3262" w:type="dxa"/>
            <w:shd w:val="clear" w:color="auto" w:fill="CCCCCC"/>
          </w:tcPr>
          <w:p>
            <w:pPr>
              <w:pStyle w:val="TableParagraph"/>
              <w:ind w:left="105"/>
              <w:rPr>
                <w:sz w:val="24"/>
              </w:rPr>
            </w:pPr>
            <w:r>
              <w:rPr>
                <w:sz w:val="24"/>
              </w:rPr>
              <w:t>POLSEK</w:t>
            </w:r>
            <w:r>
              <w:rPr>
                <w:spacing w:val="-5"/>
                <w:sz w:val="24"/>
              </w:rPr>
              <w:t> </w:t>
            </w:r>
            <w:r>
              <w:rPr>
                <w:spacing w:val="-4"/>
                <w:sz w:val="24"/>
              </w:rPr>
              <w:t>KWSN</w:t>
            </w:r>
          </w:p>
          <w:p>
            <w:pPr>
              <w:pStyle w:val="TableParagraph"/>
              <w:spacing w:before="44"/>
              <w:ind w:left="105"/>
              <w:rPr>
                <w:sz w:val="24"/>
              </w:rPr>
            </w:pPr>
            <w:r>
              <w:rPr>
                <w:spacing w:val="-2"/>
                <w:sz w:val="24"/>
              </w:rPr>
              <w:t>PELABUHAN</w:t>
            </w:r>
          </w:p>
        </w:tc>
        <w:tc>
          <w:tcPr>
            <w:tcW w:w="1040" w:type="dxa"/>
            <w:gridSpan w:val="2"/>
            <w:shd w:val="clear" w:color="auto" w:fill="CCCCCC"/>
          </w:tcPr>
          <w:p>
            <w:pPr>
              <w:pStyle w:val="TableParagraph"/>
              <w:spacing w:before="160"/>
              <w:ind w:left="21" w:right="11"/>
              <w:jc w:val="center"/>
              <w:rPr>
                <w:sz w:val="24"/>
              </w:rPr>
            </w:pPr>
            <w:r>
              <w:rPr>
                <w:spacing w:val="-5"/>
                <w:sz w:val="24"/>
              </w:rPr>
              <w:t>15</w:t>
            </w:r>
          </w:p>
        </w:tc>
        <w:tc>
          <w:tcPr>
            <w:tcW w:w="1076" w:type="dxa"/>
            <w:gridSpan w:val="2"/>
            <w:shd w:val="clear" w:color="auto" w:fill="CCCCCC"/>
          </w:tcPr>
          <w:p>
            <w:pPr>
              <w:pStyle w:val="TableParagraph"/>
              <w:spacing w:before="160"/>
              <w:ind w:right="25"/>
              <w:jc w:val="center"/>
              <w:rPr>
                <w:sz w:val="24"/>
              </w:rPr>
            </w:pPr>
            <w:r>
              <w:rPr>
                <w:spacing w:val="-5"/>
                <w:sz w:val="24"/>
              </w:rPr>
              <w:t>15</w:t>
            </w:r>
          </w:p>
        </w:tc>
        <w:tc>
          <w:tcPr>
            <w:tcW w:w="1023" w:type="dxa"/>
            <w:shd w:val="clear" w:color="auto" w:fill="CCCCCC"/>
          </w:tcPr>
          <w:p>
            <w:pPr>
              <w:pStyle w:val="TableParagraph"/>
              <w:spacing w:before="160"/>
              <w:ind w:left="59" w:right="100"/>
              <w:jc w:val="center"/>
              <w:rPr>
                <w:sz w:val="24"/>
              </w:rPr>
            </w:pPr>
            <w:r>
              <w:rPr>
                <w:spacing w:val="-5"/>
                <w:sz w:val="24"/>
              </w:rPr>
              <w:t>15</w:t>
            </w:r>
          </w:p>
        </w:tc>
        <w:tc>
          <w:tcPr>
            <w:tcW w:w="1023" w:type="dxa"/>
            <w:shd w:val="clear" w:color="auto" w:fill="CCCCCC"/>
          </w:tcPr>
          <w:p>
            <w:pPr>
              <w:pStyle w:val="TableParagraph"/>
              <w:spacing w:before="160"/>
              <w:ind w:left="59" w:right="67"/>
              <w:jc w:val="center"/>
              <w:rPr>
                <w:sz w:val="24"/>
              </w:rPr>
            </w:pPr>
            <w:r>
              <w:rPr>
                <w:spacing w:val="-5"/>
                <w:sz w:val="24"/>
              </w:rPr>
              <w:t>15</w:t>
            </w:r>
          </w:p>
        </w:tc>
        <w:tc>
          <w:tcPr>
            <w:tcW w:w="966" w:type="dxa"/>
            <w:tcBorders>
              <w:right w:val="nil"/>
            </w:tcBorders>
            <w:shd w:val="clear" w:color="auto" w:fill="CCCCCC"/>
          </w:tcPr>
          <w:p>
            <w:pPr>
              <w:pStyle w:val="TableParagraph"/>
              <w:spacing w:before="160"/>
              <w:ind w:left="87" w:right="80"/>
              <w:jc w:val="center"/>
              <w:rPr>
                <w:sz w:val="24"/>
              </w:rPr>
            </w:pPr>
            <w:r>
              <w:rPr>
                <w:spacing w:val="-5"/>
                <w:sz w:val="24"/>
              </w:rPr>
              <w:t>60</w:t>
            </w:r>
          </w:p>
        </w:tc>
      </w:tr>
      <w:tr>
        <w:trPr>
          <w:trHeight w:val="360" w:hRule="atLeast"/>
        </w:trPr>
        <w:tc>
          <w:tcPr>
            <w:tcW w:w="3822" w:type="dxa"/>
            <w:gridSpan w:val="2"/>
            <w:tcBorders>
              <w:left w:val="nil"/>
              <w:bottom w:val="nil"/>
            </w:tcBorders>
            <w:shd w:val="clear" w:color="auto" w:fill="000000"/>
          </w:tcPr>
          <w:p>
            <w:pPr>
              <w:pStyle w:val="TableParagraph"/>
              <w:spacing w:before="20"/>
              <w:ind w:right="1"/>
              <w:jc w:val="center"/>
              <w:rPr>
                <w:rFonts w:ascii="Arial"/>
                <w:b/>
                <w:sz w:val="24"/>
              </w:rPr>
            </w:pPr>
            <w:r>
              <w:rPr>
                <w:rFonts w:ascii="Arial"/>
                <w:b/>
                <w:color w:val="FFFFFF"/>
                <w:spacing w:val="-2"/>
                <w:sz w:val="24"/>
              </w:rPr>
              <w:t>JUMLAH</w:t>
            </w:r>
          </w:p>
        </w:tc>
        <w:tc>
          <w:tcPr>
            <w:tcW w:w="1040" w:type="dxa"/>
            <w:gridSpan w:val="2"/>
            <w:tcBorders>
              <w:bottom w:val="nil"/>
            </w:tcBorders>
            <w:shd w:val="clear" w:color="auto" w:fill="000000"/>
          </w:tcPr>
          <w:p>
            <w:pPr>
              <w:pStyle w:val="TableParagraph"/>
              <w:spacing w:before="20"/>
              <w:ind w:left="314"/>
              <w:rPr>
                <w:rFonts w:ascii="Arial"/>
                <w:b/>
                <w:sz w:val="24"/>
              </w:rPr>
            </w:pPr>
            <w:r>
              <w:rPr>
                <w:rFonts w:ascii="Arial"/>
                <w:b/>
                <w:color w:val="FFFFFF"/>
                <w:spacing w:val="-5"/>
                <w:sz w:val="24"/>
              </w:rPr>
              <w:t>535</w:t>
            </w:r>
          </w:p>
        </w:tc>
        <w:tc>
          <w:tcPr>
            <w:tcW w:w="1076" w:type="dxa"/>
            <w:gridSpan w:val="2"/>
            <w:tcBorders>
              <w:bottom w:val="nil"/>
            </w:tcBorders>
            <w:shd w:val="clear" w:color="auto" w:fill="000000"/>
          </w:tcPr>
          <w:p>
            <w:pPr>
              <w:pStyle w:val="TableParagraph"/>
              <w:spacing w:before="20"/>
              <w:ind w:left="315"/>
              <w:rPr>
                <w:rFonts w:ascii="Arial"/>
                <w:b/>
                <w:sz w:val="24"/>
              </w:rPr>
            </w:pPr>
            <w:r>
              <w:rPr>
                <w:rFonts w:ascii="Arial"/>
                <w:b/>
                <w:color w:val="FFFFFF"/>
                <w:spacing w:val="-5"/>
                <w:sz w:val="24"/>
              </w:rPr>
              <w:t>533</w:t>
            </w:r>
          </w:p>
        </w:tc>
        <w:tc>
          <w:tcPr>
            <w:tcW w:w="1023" w:type="dxa"/>
            <w:tcBorders>
              <w:bottom w:val="nil"/>
            </w:tcBorders>
            <w:shd w:val="clear" w:color="auto" w:fill="000000"/>
          </w:tcPr>
          <w:p>
            <w:pPr>
              <w:pStyle w:val="TableParagraph"/>
              <w:spacing w:before="20"/>
              <w:ind w:left="59" w:right="105"/>
              <w:jc w:val="center"/>
              <w:rPr>
                <w:rFonts w:ascii="Arial"/>
                <w:b/>
                <w:sz w:val="24"/>
              </w:rPr>
            </w:pPr>
            <w:r>
              <w:rPr>
                <w:rFonts w:ascii="Arial"/>
                <w:b/>
                <w:color w:val="FFFFFF"/>
                <w:spacing w:val="-5"/>
                <w:sz w:val="24"/>
              </w:rPr>
              <w:t>547</w:t>
            </w:r>
          </w:p>
        </w:tc>
        <w:tc>
          <w:tcPr>
            <w:tcW w:w="1023" w:type="dxa"/>
            <w:tcBorders>
              <w:bottom w:val="nil"/>
            </w:tcBorders>
            <w:shd w:val="clear" w:color="auto" w:fill="000000"/>
          </w:tcPr>
          <w:p>
            <w:pPr>
              <w:pStyle w:val="TableParagraph"/>
              <w:spacing w:before="20"/>
              <w:ind w:left="87"/>
              <w:rPr>
                <w:rFonts w:ascii="Arial"/>
                <w:b/>
                <w:sz w:val="24"/>
              </w:rPr>
            </w:pPr>
            <w:r>
              <w:rPr>
                <w:rFonts w:ascii="Arial"/>
                <w:b/>
                <w:color w:val="FFFFFF"/>
                <w:spacing w:val="-5"/>
                <w:sz w:val="24"/>
              </w:rPr>
              <w:t>545</w:t>
            </w:r>
          </w:p>
        </w:tc>
        <w:tc>
          <w:tcPr>
            <w:tcW w:w="966" w:type="dxa"/>
            <w:tcBorders>
              <w:bottom w:val="nil"/>
              <w:right w:val="nil"/>
            </w:tcBorders>
            <w:shd w:val="clear" w:color="auto" w:fill="000000"/>
          </w:tcPr>
          <w:p>
            <w:pPr>
              <w:pStyle w:val="TableParagraph"/>
              <w:spacing w:before="20"/>
              <w:ind w:left="44" w:right="124"/>
              <w:jc w:val="center"/>
              <w:rPr>
                <w:rFonts w:ascii="Arial"/>
                <w:b/>
                <w:sz w:val="24"/>
              </w:rPr>
            </w:pPr>
            <w:r>
              <w:rPr>
                <w:rFonts w:ascii="Arial"/>
                <w:b/>
                <w:color w:val="FFFFFF"/>
                <w:spacing w:val="-4"/>
                <w:sz w:val="24"/>
              </w:rPr>
              <w:t>2160</w:t>
            </w:r>
          </w:p>
        </w:tc>
      </w:tr>
      <w:tr>
        <w:trPr>
          <w:trHeight w:val="1290" w:hRule="atLeast"/>
        </w:trPr>
        <w:tc>
          <w:tcPr>
            <w:tcW w:w="7984" w:type="dxa"/>
            <w:gridSpan w:val="8"/>
            <w:tcBorders>
              <w:top w:val="nil"/>
              <w:left w:val="nil"/>
              <w:bottom w:val="nil"/>
            </w:tcBorders>
          </w:tcPr>
          <w:p>
            <w:pPr>
              <w:pStyle w:val="TableParagraph"/>
              <w:spacing w:before="54"/>
              <w:rPr>
                <w:rFonts w:ascii="Arial"/>
                <w:b/>
                <w:sz w:val="24"/>
              </w:rPr>
            </w:pPr>
          </w:p>
          <w:p>
            <w:pPr>
              <w:pStyle w:val="TableParagraph"/>
              <w:ind w:left="1223" w:right="2"/>
              <w:jc w:val="center"/>
              <w:rPr>
                <w:sz w:val="24"/>
              </w:rPr>
            </w:pPr>
            <w:r>
              <w:rPr>
                <w:sz w:val="24"/>
              </w:rPr>
              <w:t>Tabel </w:t>
            </w:r>
            <w:r>
              <w:rPr>
                <w:spacing w:val="-5"/>
                <w:sz w:val="24"/>
              </w:rPr>
              <w:t>56</w:t>
            </w:r>
          </w:p>
          <w:p>
            <w:pPr>
              <w:pStyle w:val="TableParagraph"/>
              <w:spacing w:before="39"/>
              <w:ind w:left="1223"/>
              <w:jc w:val="center"/>
              <w:rPr>
                <w:sz w:val="24"/>
              </w:rPr>
            </w:pPr>
            <w:r>
              <w:rPr>
                <w:sz w:val="24"/>
              </w:rPr>
              <w:t>Data</w:t>
            </w:r>
            <w:r>
              <w:rPr>
                <w:spacing w:val="-4"/>
                <w:sz w:val="24"/>
              </w:rPr>
              <w:t> </w:t>
            </w:r>
            <w:r>
              <w:rPr>
                <w:sz w:val="24"/>
              </w:rPr>
              <w:t>gangguan</w:t>
            </w:r>
            <w:r>
              <w:rPr>
                <w:spacing w:val="-3"/>
                <w:sz w:val="24"/>
              </w:rPr>
              <w:t> </w:t>
            </w:r>
            <w:r>
              <w:rPr>
                <w:sz w:val="24"/>
              </w:rPr>
              <w:t>nyata</w:t>
            </w:r>
            <w:r>
              <w:rPr>
                <w:spacing w:val="-3"/>
                <w:sz w:val="24"/>
              </w:rPr>
              <w:t> </w:t>
            </w:r>
            <w:r>
              <w:rPr>
                <w:sz w:val="24"/>
              </w:rPr>
              <w:t>(riil)</w:t>
            </w:r>
            <w:r>
              <w:rPr>
                <w:spacing w:val="-4"/>
                <w:sz w:val="24"/>
              </w:rPr>
              <w:t> </w:t>
            </w:r>
            <w:r>
              <w:rPr>
                <w:sz w:val="24"/>
              </w:rPr>
              <w:t>Polres</w:t>
            </w:r>
            <w:r>
              <w:rPr>
                <w:spacing w:val="-5"/>
                <w:sz w:val="24"/>
              </w:rPr>
              <w:t> </w:t>
            </w:r>
            <w:r>
              <w:rPr>
                <w:sz w:val="24"/>
              </w:rPr>
              <w:t>Ketapang</w:t>
            </w:r>
            <w:r>
              <w:rPr>
                <w:spacing w:val="-3"/>
                <w:sz w:val="24"/>
              </w:rPr>
              <w:t> </w:t>
            </w:r>
            <w:r>
              <w:rPr>
                <w:sz w:val="24"/>
              </w:rPr>
              <w:t>Tahun</w:t>
            </w:r>
            <w:r>
              <w:rPr>
                <w:spacing w:val="-3"/>
                <w:sz w:val="24"/>
              </w:rPr>
              <w:t> </w:t>
            </w:r>
            <w:r>
              <w:rPr>
                <w:spacing w:val="-4"/>
                <w:sz w:val="24"/>
              </w:rPr>
              <w:t>2023</w:t>
            </w:r>
          </w:p>
        </w:tc>
        <w:tc>
          <w:tcPr>
            <w:tcW w:w="966" w:type="dxa"/>
            <w:tcBorders>
              <w:top w:val="nil"/>
              <w:bottom w:val="nil"/>
              <w:right w:val="nil"/>
            </w:tcBorders>
          </w:tcPr>
          <w:p>
            <w:pPr>
              <w:pStyle w:val="TableParagraph"/>
              <w:rPr>
                <w:rFonts w:ascii="Times New Roman"/>
                <w:sz w:val="24"/>
              </w:rPr>
            </w:pPr>
          </w:p>
        </w:tc>
      </w:tr>
      <w:tr>
        <w:trPr>
          <w:trHeight w:val="360" w:hRule="atLeast"/>
        </w:trPr>
        <w:tc>
          <w:tcPr>
            <w:tcW w:w="560" w:type="dxa"/>
            <w:tcBorders>
              <w:top w:val="nil"/>
              <w:left w:val="nil"/>
              <w:bottom w:val="nil"/>
              <w:right w:val="nil"/>
            </w:tcBorders>
            <w:shd w:val="clear" w:color="auto" w:fill="000000"/>
          </w:tcPr>
          <w:p>
            <w:pPr>
              <w:pStyle w:val="TableParagraph"/>
              <w:spacing w:line="135" w:lineRule="exact" w:before="205"/>
              <w:ind w:left="22" w:right="26"/>
              <w:jc w:val="center"/>
              <w:rPr>
                <w:rFonts w:ascii="Arial"/>
                <w:b/>
                <w:sz w:val="24"/>
              </w:rPr>
            </w:pPr>
            <w:r>
              <w:rPr>
                <w:rFonts w:ascii="Arial"/>
                <w:b/>
                <w:color w:val="FFFFFF"/>
                <w:spacing w:val="-5"/>
                <w:sz w:val="24"/>
              </w:rPr>
              <w:t>NO</w:t>
            </w:r>
          </w:p>
        </w:tc>
        <w:tc>
          <w:tcPr>
            <w:tcW w:w="3262" w:type="dxa"/>
            <w:tcBorders>
              <w:top w:val="nil"/>
              <w:left w:val="nil"/>
              <w:bottom w:val="nil"/>
            </w:tcBorders>
            <w:shd w:val="clear" w:color="auto" w:fill="000000"/>
          </w:tcPr>
          <w:p>
            <w:pPr>
              <w:pStyle w:val="TableParagraph"/>
              <w:spacing w:line="135" w:lineRule="exact" w:before="205"/>
              <w:ind w:left="1210"/>
              <w:rPr>
                <w:rFonts w:ascii="Arial"/>
                <w:b/>
                <w:sz w:val="24"/>
              </w:rPr>
            </w:pPr>
            <w:r>
              <w:rPr>
                <w:rFonts w:ascii="Arial"/>
                <w:b/>
                <w:color w:val="FFFFFF"/>
                <w:spacing w:val="-2"/>
                <w:sz w:val="24"/>
              </w:rPr>
              <w:t>SATKER</w:t>
            </w:r>
          </w:p>
        </w:tc>
        <w:tc>
          <w:tcPr>
            <w:tcW w:w="140" w:type="dxa"/>
            <w:tcBorders>
              <w:top w:val="nil"/>
              <w:left w:val="nil"/>
              <w:bottom w:val="nil"/>
            </w:tcBorders>
            <w:shd w:val="clear" w:color="auto" w:fill="000000"/>
          </w:tcPr>
          <w:p>
            <w:pPr>
              <w:pStyle w:val="TableParagraph"/>
              <w:rPr>
                <w:rFonts w:ascii="Times New Roman"/>
                <w:sz w:val="24"/>
              </w:rPr>
            </w:pPr>
          </w:p>
        </w:tc>
        <w:tc>
          <w:tcPr>
            <w:tcW w:w="4022" w:type="dxa"/>
            <w:gridSpan w:val="5"/>
            <w:tcBorders>
              <w:top w:val="nil"/>
              <w:bottom w:val="nil"/>
            </w:tcBorders>
            <w:shd w:val="clear" w:color="auto" w:fill="000000"/>
          </w:tcPr>
          <w:p>
            <w:pPr>
              <w:pStyle w:val="TableParagraph"/>
              <w:spacing w:before="20"/>
              <w:ind w:left="845"/>
              <w:rPr>
                <w:rFonts w:ascii="Arial"/>
                <w:b/>
                <w:sz w:val="24"/>
              </w:rPr>
            </w:pPr>
            <w:r>
              <w:rPr>
                <w:rFonts w:ascii="Arial"/>
                <w:b/>
                <w:color w:val="FFFFFF"/>
                <w:sz w:val="24"/>
              </w:rPr>
              <w:t>GANGGUAN</w:t>
            </w:r>
            <w:r>
              <w:rPr>
                <w:rFonts w:ascii="Arial"/>
                <w:b/>
                <w:color w:val="FFFFFF"/>
                <w:spacing w:val="-10"/>
                <w:sz w:val="24"/>
              </w:rPr>
              <w:t> </w:t>
            </w:r>
            <w:r>
              <w:rPr>
                <w:rFonts w:ascii="Arial"/>
                <w:b/>
                <w:color w:val="FFFFFF"/>
                <w:spacing w:val="-4"/>
                <w:sz w:val="24"/>
              </w:rPr>
              <w:t>NYATA</w:t>
            </w:r>
          </w:p>
        </w:tc>
        <w:tc>
          <w:tcPr>
            <w:tcW w:w="966" w:type="dxa"/>
            <w:vMerge w:val="restart"/>
            <w:tcBorders>
              <w:top w:val="nil"/>
              <w:right w:val="nil"/>
            </w:tcBorders>
            <w:shd w:val="clear" w:color="auto" w:fill="000000"/>
          </w:tcPr>
          <w:p>
            <w:pPr>
              <w:pStyle w:val="TableParagraph"/>
              <w:spacing w:before="205"/>
              <w:ind w:left="239"/>
              <w:rPr>
                <w:rFonts w:ascii="Arial"/>
                <w:b/>
                <w:sz w:val="24"/>
              </w:rPr>
            </w:pPr>
            <w:r>
              <w:rPr>
                <w:rFonts w:ascii="Arial"/>
                <w:b/>
                <w:color w:val="FFFFFF"/>
                <w:spacing w:val="-5"/>
                <w:sz w:val="24"/>
              </w:rPr>
              <w:t>JML</w:t>
            </w:r>
          </w:p>
        </w:tc>
      </w:tr>
      <w:tr>
        <w:trPr>
          <w:trHeight w:val="359" w:hRule="atLeast"/>
        </w:trPr>
        <w:tc>
          <w:tcPr>
            <w:tcW w:w="560" w:type="dxa"/>
            <w:tcBorders>
              <w:top w:val="nil"/>
              <w:left w:val="nil"/>
            </w:tcBorders>
            <w:shd w:val="clear" w:color="auto" w:fill="000000"/>
          </w:tcPr>
          <w:p>
            <w:pPr>
              <w:pStyle w:val="TableParagraph"/>
              <w:rPr>
                <w:rFonts w:ascii="Times New Roman"/>
                <w:sz w:val="24"/>
              </w:rPr>
            </w:pPr>
          </w:p>
        </w:tc>
        <w:tc>
          <w:tcPr>
            <w:tcW w:w="3402" w:type="dxa"/>
            <w:gridSpan w:val="2"/>
            <w:tcBorders>
              <w:top w:val="nil"/>
            </w:tcBorders>
            <w:shd w:val="clear" w:color="auto" w:fill="000000"/>
          </w:tcPr>
          <w:p>
            <w:pPr>
              <w:pStyle w:val="TableParagraph"/>
              <w:rPr>
                <w:rFonts w:ascii="Times New Roman"/>
                <w:sz w:val="24"/>
              </w:rPr>
            </w:pPr>
          </w:p>
        </w:tc>
        <w:tc>
          <w:tcPr>
            <w:tcW w:w="1005" w:type="dxa"/>
            <w:gridSpan w:val="2"/>
            <w:tcBorders>
              <w:top w:val="nil"/>
            </w:tcBorders>
            <w:shd w:val="clear" w:color="auto" w:fill="999999"/>
          </w:tcPr>
          <w:p>
            <w:pPr>
              <w:pStyle w:val="TableParagraph"/>
              <w:spacing w:before="20"/>
              <w:ind w:left="260"/>
              <w:rPr>
                <w:sz w:val="24"/>
              </w:rPr>
            </w:pPr>
            <w:r>
              <w:rPr>
                <w:spacing w:val="-5"/>
                <w:sz w:val="24"/>
              </w:rPr>
              <w:t>POL</w:t>
            </w:r>
          </w:p>
        </w:tc>
        <w:tc>
          <w:tcPr>
            <w:tcW w:w="971" w:type="dxa"/>
            <w:tcBorders>
              <w:top w:val="nil"/>
            </w:tcBorders>
            <w:shd w:val="clear" w:color="auto" w:fill="999999"/>
          </w:tcPr>
          <w:p>
            <w:pPr>
              <w:pStyle w:val="TableParagraph"/>
              <w:spacing w:before="20"/>
              <w:ind w:left="115" w:right="80"/>
              <w:jc w:val="center"/>
              <w:rPr>
                <w:sz w:val="24"/>
              </w:rPr>
            </w:pPr>
            <w:r>
              <w:rPr>
                <w:spacing w:val="-5"/>
                <w:sz w:val="24"/>
              </w:rPr>
              <w:t>EKO</w:t>
            </w:r>
          </w:p>
        </w:tc>
        <w:tc>
          <w:tcPr>
            <w:tcW w:w="1023" w:type="dxa"/>
            <w:tcBorders>
              <w:top w:val="nil"/>
            </w:tcBorders>
            <w:shd w:val="clear" w:color="auto" w:fill="999999"/>
          </w:tcPr>
          <w:p>
            <w:pPr>
              <w:pStyle w:val="TableParagraph"/>
              <w:spacing w:before="20"/>
              <w:ind w:left="97" w:right="46"/>
              <w:jc w:val="center"/>
              <w:rPr>
                <w:sz w:val="24"/>
              </w:rPr>
            </w:pPr>
            <w:r>
              <w:rPr>
                <w:spacing w:val="-5"/>
                <w:sz w:val="24"/>
              </w:rPr>
              <w:t>SOS</w:t>
            </w:r>
          </w:p>
        </w:tc>
        <w:tc>
          <w:tcPr>
            <w:tcW w:w="1023" w:type="dxa"/>
            <w:tcBorders>
              <w:top w:val="nil"/>
            </w:tcBorders>
            <w:shd w:val="clear" w:color="auto" w:fill="999999"/>
          </w:tcPr>
          <w:p>
            <w:pPr>
              <w:pStyle w:val="TableParagraph"/>
              <w:spacing w:before="20"/>
              <w:ind w:right="234"/>
              <w:jc w:val="right"/>
              <w:rPr>
                <w:sz w:val="24"/>
              </w:rPr>
            </w:pPr>
            <w:r>
              <w:rPr>
                <w:spacing w:val="-5"/>
                <w:sz w:val="24"/>
              </w:rPr>
              <w:t>KAM</w:t>
            </w:r>
          </w:p>
        </w:tc>
        <w:tc>
          <w:tcPr>
            <w:tcW w:w="966" w:type="dxa"/>
            <w:vMerge/>
            <w:tcBorders>
              <w:top w:val="nil"/>
              <w:right w:val="nil"/>
            </w:tcBorders>
            <w:shd w:val="clear" w:color="auto" w:fill="000000"/>
          </w:tcPr>
          <w:p>
            <w:pPr>
              <w:rPr>
                <w:sz w:val="2"/>
                <w:szCs w:val="2"/>
              </w:rPr>
            </w:pPr>
          </w:p>
        </w:tc>
      </w:tr>
      <w:tr>
        <w:trPr>
          <w:trHeight w:val="360" w:hRule="atLeast"/>
        </w:trPr>
        <w:tc>
          <w:tcPr>
            <w:tcW w:w="560" w:type="dxa"/>
            <w:tcBorders>
              <w:left w:val="nil"/>
              <w:right w:val="nil"/>
            </w:tcBorders>
            <w:shd w:val="clear" w:color="auto" w:fill="000000"/>
          </w:tcPr>
          <w:p>
            <w:pPr>
              <w:pStyle w:val="TableParagraph"/>
              <w:spacing w:before="20"/>
              <w:ind w:left="22" w:right="36"/>
              <w:jc w:val="center"/>
              <w:rPr>
                <w:rFonts w:ascii="Arial"/>
                <w:b/>
                <w:sz w:val="24"/>
              </w:rPr>
            </w:pPr>
            <w:r>
              <w:rPr>
                <w:rFonts w:ascii="Arial"/>
                <w:b/>
                <w:color w:val="FFFFFF"/>
                <w:spacing w:val="-10"/>
                <w:sz w:val="24"/>
              </w:rPr>
              <w:t>1</w:t>
            </w:r>
          </w:p>
        </w:tc>
        <w:tc>
          <w:tcPr>
            <w:tcW w:w="3402" w:type="dxa"/>
            <w:gridSpan w:val="2"/>
            <w:tcBorders>
              <w:left w:val="nil"/>
            </w:tcBorders>
            <w:shd w:val="clear" w:color="auto" w:fill="CCCCCC"/>
          </w:tcPr>
          <w:p>
            <w:pPr>
              <w:pStyle w:val="TableParagraph"/>
              <w:spacing w:before="20"/>
              <w:ind w:left="110"/>
              <w:rPr>
                <w:sz w:val="24"/>
              </w:rPr>
            </w:pPr>
            <w:r>
              <w:rPr>
                <w:sz w:val="24"/>
              </w:rPr>
              <w:t>POLRES</w:t>
            </w:r>
            <w:r>
              <w:rPr>
                <w:spacing w:val="-6"/>
                <w:sz w:val="24"/>
              </w:rPr>
              <w:t> </w:t>
            </w:r>
            <w:r>
              <w:rPr>
                <w:spacing w:val="-2"/>
                <w:sz w:val="24"/>
              </w:rPr>
              <w:t>KETAPANG</w:t>
            </w:r>
          </w:p>
        </w:tc>
        <w:tc>
          <w:tcPr>
            <w:tcW w:w="1005" w:type="dxa"/>
            <w:gridSpan w:val="2"/>
            <w:shd w:val="clear" w:color="auto" w:fill="CCCCCC"/>
          </w:tcPr>
          <w:p>
            <w:pPr>
              <w:pStyle w:val="TableParagraph"/>
              <w:spacing w:before="20"/>
              <w:ind w:left="6" w:right="1"/>
              <w:jc w:val="center"/>
              <w:rPr>
                <w:sz w:val="24"/>
              </w:rPr>
            </w:pPr>
            <w:r>
              <w:rPr>
                <w:spacing w:val="-5"/>
                <w:sz w:val="24"/>
              </w:rPr>
              <w:t>23</w:t>
            </w:r>
          </w:p>
        </w:tc>
        <w:tc>
          <w:tcPr>
            <w:tcW w:w="971" w:type="dxa"/>
            <w:shd w:val="clear" w:color="auto" w:fill="CCCCCC"/>
          </w:tcPr>
          <w:p>
            <w:pPr>
              <w:pStyle w:val="TableParagraph"/>
              <w:spacing w:before="20"/>
              <w:ind w:left="119" w:right="80"/>
              <w:jc w:val="center"/>
              <w:rPr>
                <w:sz w:val="24"/>
              </w:rPr>
            </w:pPr>
            <w:r>
              <w:rPr>
                <w:spacing w:val="-5"/>
                <w:sz w:val="24"/>
              </w:rPr>
              <w:t>22</w:t>
            </w:r>
          </w:p>
        </w:tc>
        <w:tc>
          <w:tcPr>
            <w:tcW w:w="1023" w:type="dxa"/>
            <w:shd w:val="clear" w:color="auto" w:fill="CCCCCC"/>
          </w:tcPr>
          <w:p>
            <w:pPr>
              <w:pStyle w:val="TableParagraph"/>
              <w:spacing w:before="20"/>
              <w:ind w:left="101" w:right="46"/>
              <w:jc w:val="center"/>
              <w:rPr>
                <w:sz w:val="24"/>
              </w:rPr>
            </w:pPr>
            <w:r>
              <w:rPr>
                <w:spacing w:val="-5"/>
                <w:sz w:val="24"/>
              </w:rPr>
              <w:t>24</w:t>
            </w:r>
          </w:p>
        </w:tc>
        <w:tc>
          <w:tcPr>
            <w:tcW w:w="1023" w:type="dxa"/>
            <w:shd w:val="clear" w:color="auto" w:fill="CCCCCC"/>
          </w:tcPr>
          <w:p>
            <w:pPr>
              <w:pStyle w:val="TableParagraph"/>
              <w:spacing w:before="20"/>
              <w:ind w:left="67" w:right="46"/>
              <w:jc w:val="center"/>
              <w:rPr>
                <w:sz w:val="24"/>
              </w:rPr>
            </w:pPr>
            <w:r>
              <w:rPr>
                <w:spacing w:val="-5"/>
                <w:sz w:val="24"/>
              </w:rPr>
              <w:t>24</w:t>
            </w:r>
          </w:p>
        </w:tc>
        <w:tc>
          <w:tcPr>
            <w:tcW w:w="966" w:type="dxa"/>
            <w:tcBorders>
              <w:right w:val="nil"/>
            </w:tcBorders>
            <w:shd w:val="clear" w:color="auto" w:fill="CCCCCC"/>
          </w:tcPr>
          <w:p>
            <w:pPr>
              <w:pStyle w:val="TableParagraph"/>
              <w:spacing w:before="20"/>
              <w:ind w:left="87" w:right="80"/>
              <w:jc w:val="center"/>
              <w:rPr>
                <w:sz w:val="24"/>
              </w:rPr>
            </w:pPr>
            <w:r>
              <w:rPr>
                <w:spacing w:val="-5"/>
                <w:sz w:val="24"/>
              </w:rPr>
              <w:t>93</w:t>
            </w:r>
          </w:p>
        </w:tc>
      </w:tr>
      <w:tr>
        <w:trPr>
          <w:trHeight w:val="360" w:hRule="atLeast"/>
        </w:trPr>
        <w:tc>
          <w:tcPr>
            <w:tcW w:w="560" w:type="dxa"/>
            <w:tcBorders>
              <w:left w:val="nil"/>
              <w:right w:val="nil"/>
            </w:tcBorders>
            <w:shd w:val="clear" w:color="auto" w:fill="000000"/>
          </w:tcPr>
          <w:p>
            <w:pPr>
              <w:pStyle w:val="TableParagraph"/>
              <w:spacing w:before="20"/>
              <w:ind w:left="22" w:right="36"/>
              <w:jc w:val="center"/>
              <w:rPr>
                <w:rFonts w:ascii="Arial"/>
                <w:b/>
                <w:sz w:val="24"/>
              </w:rPr>
            </w:pPr>
            <w:r>
              <w:rPr>
                <w:rFonts w:ascii="Arial"/>
                <w:b/>
                <w:color w:val="FFFFFF"/>
                <w:spacing w:val="-10"/>
                <w:sz w:val="24"/>
              </w:rPr>
              <w:t>2</w:t>
            </w:r>
          </w:p>
        </w:tc>
        <w:tc>
          <w:tcPr>
            <w:tcW w:w="3402" w:type="dxa"/>
            <w:gridSpan w:val="2"/>
            <w:tcBorders>
              <w:left w:val="nil"/>
            </w:tcBorders>
            <w:shd w:val="clear" w:color="auto" w:fill="999999"/>
          </w:tcPr>
          <w:p>
            <w:pPr>
              <w:pStyle w:val="TableParagraph"/>
              <w:spacing w:before="20"/>
              <w:ind w:left="110"/>
              <w:rPr>
                <w:sz w:val="24"/>
              </w:rPr>
            </w:pPr>
            <w:r>
              <w:rPr>
                <w:sz w:val="24"/>
              </w:rPr>
              <w:t>POLSEK</w:t>
            </w:r>
            <w:r>
              <w:rPr>
                <w:spacing w:val="-8"/>
                <w:sz w:val="24"/>
              </w:rPr>
              <w:t> </w:t>
            </w:r>
            <w:r>
              <w:rPr>
                <w:sz w:val="24"/>
              </w:rPr>
              <w:t>DELTA</w:t>
            </w:r>
            <w:r>
              <w:rPr>
                <w:spacing w:val="-5"/>
                <w:sz w:val="24"/>
              </w:rPr>
              <w:t> </w:t>
            </w:r>
            <w:r>
              <w:rPr>
                <w:spacing w:val="-2"/>
                <w:sz w:val="24"/>
              </w:rPr>
              <w:t>PAWAN</w:t>
            </w:r>
          </w:p>
        </w:tc>
        <w:tc>
          <w:tcPr>
            <w:tcW w:w="1005" w:type="dxa"/>
            <w:gridSpan w:val="2"/>
            <w:shd w:val="clear" w:color="auto" w:fill="999999"/>
          </w:tcPr>
          <w:p>
            <w:pPr>
              <w:pStyle w:val="TableParagraph"/>
              <w:spacing w:before="20"/>
              <w:ind w:left="5" w:right="6"/>
              <w:jc w:val="center"/>
              <w:rPr>
                <w:sz w:val="24"/>
              </w:rPr>
            </w:pPr>
            <w:r>
              <w:rPr>
                <w:spacing w:val="-10"/>
                <w:sz w:val="24"/>
              </w:rPr>
              <w:t>8</w:t>
            </w:r>
          </w:p>
        </w:tc>
        <w:tc>
          <w:tcPr>
            <w:tcW w:w="971" w:type="dxa"/>
            <w:shd w:val="clear" w:color="auto" w:fill="999999"/>
          </w:tcPr>
          <w:p>
            <w:pPr>
              <w:pStyle w:val="TableParagraph"/>
              <w:spacing w:before="20"/>
              <w:ind w:left="113" w:right="80"/>
              <w:jc w:val="center"/>
              <w:rPr>
                <w:sz w:val="24"/>
              </w:rPr>
            </w:pPr>
            <w:r>
              <w:rPr>
                <w:spacing w:val="-10"/>
                <w:sz w:val="24"/>
              </w:rPr>
              <w:t>7</w:t>
            </w:r>
          </w:p>
        </w:tc>
        <w:tc>
          <w:tcPr>
            <w:tcW w:w="1023" w:type="dxa"/>
            <w:shd w:val="clear" w:color="auto" w:fill="999999"/>
          </w:tcPr>
          <w:p>
            <w:pPr>
              <w:pStyle w:val="TableParagraph"/>
              <w:spacing w:before="20"/>
              <w:ind w:left="101" w:right="46"/>
              <w:jc w:val="center"/>
              <w:rPr>
                <w:sz w:val="24"/>
              </w:rPr>
            </w:pPr>
            <w:r>
              <w:rPr>
                <w:spacing w:val="-5"/>
                <w:sz w:val="24"/>
              </w:rPr>
              <w:t>10</w:t>
            </w:r>
          </w:p>
        </w:tc>
        <w:tc>
          <w:tcPr>
            <w:tcW w:w="1023" w:type="dxa"/>
            <w:shd w:val="clear" w:color="auto" w:fill="999999"/>
          </w:tcPr>
          <w:p>
            <w:pPr>
              <w:pStyle w:val="TableParagraph"/>
              <w:spacing w:before="20"/>
              <w:ind w:left="67" w:right="46"/>
              <w:jc w:val="center"/>
              <w:rPr>
                <w:sz w:val="24"/>
              </w:rPr>
            </w:pPr>
            <w:r>
              <w:rPr>
                <w:spacing w:val="-5"/>
                <w:sz w:val="24"/>
              </w:rPr>
              <w:t>10</w:t>
            </w:r>
          </w:p>
        </w:tc>
        <w:tc>
          <w:tcPr>
            <w:tcW w:w="966" w:type="dxa"/>
            <w:tcBorders>
              <w:right w:val="nil"/>
            </w:tcBorders>
            <w:shd w:val="clear" w:color="auto" w:fill="999999"/>
          </w:tcPr>
          <w:p>
            <w:pPr>
              <w:pStyle w:val="TableParagraph"/>
              <w:spacing w:before="20"/>
              <w:ind w:left="87" w:right="80"/>
              <w:jc w:val="center"/>
              <w:rPr>
                <w:sz w:val="24"/>
              </w:rPr>
            </w:pPr>
            <w:r>
              <w:rPr>
                <w:spacing w:val="-5"/>
                <w:sz w:val="24"/>
              </w:rPr>
              <w:t>35</w:t>
            </w:r>
          </w:p>
        </w:tc>
      </w:tr>
      <w:tr>
        <w:trPr>
          <w:trHeight w:val="360" w:hRule="atLeast"/>
        </w:trPr>
        <w:tc>
          <w:tcPr>
            <w:tcW w:w="560" w:type="dxa"/>
            <w:tcBorders>
              <w:left w:val="nil"/>
              <w:right w:val="nil"/>
            </w:tcBorders>
            <w:shd w:val="clear" w:color="auto" w:fill="000000"/>
          </w:tcPr>
          <w:p>
            <w:pPr>
              <w:pStyle w:val="TableParagraph"/>
              <w:spacing w:before="20"/>
              <w:ind w:left="22" w:right="36"/>
              <w:jc w:val="center"/>
              <w:rPr>
                <w:rFonts w:ascii="Arial"/>
                <w:b/>
                <w:sz w:val="24"/>
              </w:rPr>
            </w:pPr>
            <w:r>
              <w:rPr>
                <w:rFonts w:ascii="Arial"/>
                <w:b/>
                <w:color w:val="FFFFFF"/>
                <w:spacing w:val="-10"/>
                <w:sz w:val="24"/>
              </w:rPr>
              <w:t>3</w:t>
            </w:r>
          </w:p>
        </w:tc>
        <w:tc>
          <w:tcPr>
            <w:tcW w:w="3402" w:type="dxa"/>
            <w:gridSpan w:val="2"/>
            <w:tcBorders>
              <w:left w:val="nil"/>
            </w:tcBorders>
            <w:shd w:val="clear" w:color="auto" w:fill="CCCCCC"/>
          </w:tcPr>
          <w:p>
            <w:pPr>
              <w:pStyle w:val="TableParagraph"/>
              <w:spacing w:before="20"/>
              <w:ind w:left="110"/>
              <w:rPr>
                <w:sz w:val="24"/>
              </w:rPr>
            </w:pPr>
            <w:r>
              <w:rPr>
                <w:sz w:val="24"/>
              </w:rPr>
              <w:t>POLSEK</w:t>
            </w:r>
            <w:r>
              <w:rPr>
                <w:spacing w:val="-6"/>
                <w:sz w:val="24"/>
              </w:rPr>
              <w:t> </w:t>
            </w:r>
            <w:r>
              <w:rPr>
                <w:sz w:val="24"/>
              </w:rPr>
              <w:t>MUARA</w:t>
            </w:r>
            <w:r>
              <w:rPr>
                <w:spacing w:val="-6"/>
                <w:sz w:val="24"/>
              </w:rPr>
              <w:t> </w:t>
            </w:r>
            <w:r>
              <w:rPr>
                <w:spacing w:val="-2"/>
                <w:sz w:val="24"/>
              </w:rPr>
              <w:t>PAWAN</w:t>
            </w:r>
          </w:p>
        </w:tc>
        <w:tc>
          <w:tcPr>
            <w:tcW w:w="1005" w:type="dxa"/>
            <w:gridSpan w:val="2"/>
            <w:shd w:val="clear" w:color="auto" w:fill="CCCCCC"/>
          </w:tcPr>
          <w:p>
            <w:pPr>
              <w:pStyle w:val="TableParagraph"/>
              <w:spacing w:before="20"/>
              <w:ind w:left="5" w:right="6"/>
              <w:jc w:val="center"/>
              <w:rPr>
                <w:sz w:val="24"/>
              </w:rPr>
            </w:pPr>
            <w:r>
              <w:rPr>
                <w:spacing w:val="-10"/>
                <w:sz w:val="24"/>
              </w:rPr>
              <w:t>7</w:t>
            </w:r>
          </w:p>
        </w:tc>
        <w:tc>
          <w:tcPr>
            <w:tcW w:w="971" w:type="dxa"/>
            <w:shd w:val="clear" w:color="auto" w:fill="CCCCCC"/>
          </w:tcPr>
          <w:p>
            <w:pPr>
              <w:pStyle w:val="TableParagraph"/>
              <w:spacing w:before="20"/>
              <w:ind w:left="113" w:right="80"/>
              <w:jc w:val="center"/>
              <w:rPr>
                <w:sz w:val="24"/>
              </w:rPr>
            </w:pPr>
            <w:r>
              <w:rPr>
                <w:spacing w:val="-10"/>
                <w:sz w:val="24"/>
              </w:rPr>
              <w:t>9</w:t>
            </w:r>
          </w:p>
        </w:tc>
        <w:tc>
          <w:tcPr>
            <w:tcW w:w="1023" w:type="dxa"/>
            <w:shd w:val="clear" w:color="auto" w:fill="CCCCCC"/>
          </w:tcPr>
          <w:p>
            <w:pPr>
              <w:pStyle w:val="TableParagraph"/>
              <w:spacing w:before="20"/>
              <w:ind w:left="95" w:right="46"/>
              <w:jc w:val="center"/>
              <w:rPr>
                <w:sz w:val="24"/>
              </w:rPr>
            </w:pPr>
            <w:r>
              <w:rPr>
                <w:spacing w:val="-10"/>
                <w:sz w:val="24"/>
              </w:rPr>
              <w:t>9</w:t>
            </w:r>
          </w:p>
        </w:tc>
        <w:tc>
          <w:tcPr>
            <w:tcW w:w="1023" w:type="dxa"/>
            <w:shd w:val="clear" w:color="auto" w:fill="CCCCCC"/>
          </w:tcPr>
          <w:p>
            <w:pPr>
              <w:pStyle w:val="TableParagraph"/>
              <w:spacing w:before="20"/>
              <w:ind w:left="67" w:right="46"/>
              <w:jc w:val="center"/>
              <w:rPr>
                <w:sz w:val="24"/>
              </w:rPr>
            </w:pPr>
            <w:r>
              <w:rPr>
                <w:spacing w:val="-5"/>
                <w:sz w:val="24"/>
              </w:rPr>
              <w:t>10</w:t>
            </w:r>
          </w:p>
        </w:tc>
        <w:tc>
          <w:tcPr>
            <w:tcW w:w="966" w:type="dxa"/>
            <w:tcBorders>
              <w:right w:val="nil"/>
            </w:tcBorders>
            <w:shd w:val="clear" w:color="auto" w:fill="CCCCCC"/>
          </w:tcPr>
          <w:p>
            <w:pPr>
              <w:pStyle w:val="TableParagraph"/>
              <w:spacing w:before="20"/>
              <w:ind w:left="87" w:right="80"/>
              <w:jc w:val="center"/>
              <w:rPr>
                <w:sz w:val="24"/>
              </w:rPr>
            </w:pPr>
            <w:r>
              <w:rPr>
                <w:spacing w:val="-5"/>
                <w:sz w:val="24"/>
              </w:rPr>
              <w:t>35</w:t>
            </w:r>
          </w:p>
        </w:tc>
      </w:tr>
      <w:tr>
        <w:trPr>
          <w:trHeight w:val="635" w:hRule="atLeast"/>
        </w:trPr>
        <w:tc>
          <w:tcPr>
            <w:tcW w:w="560" w:type="dxa"/>
            <w:tcBorders>
              <w:left w:val="nil"/>
              <w:right w:val="nil"/>
            </w:tcBorders>
            <w:shd w:val="clear" w:color="auto" w:fill="000000"/>
          </w:tcPr>
          <w:p>
            <w:pPr>
              <w:pStyle w:val="TableParagraph"/>
              <w:spacing w:before="160"/>
              <w:ind w:left="22" w:right="36"/>
              <w:jc w:val="center"/>
              <w:rPr>
                <w:rFonts w:ascii="Arial"/>
                <w:b/>
                <w:sz w:val="24"/>
              </w:rPr>
            </w:pPr>
            <w:r>
              <w:rPr>
                <w:rFonts w:ascii="Arial"/>
                <w:b/>
                <w:color w:val="FFFFFF"/>
                <w:spacing w:val="-10"/>
                <w:sz w:val="24"/>
              </w:rPr>
              <w:t>4</w:t>
            </w:r>
          </w:p>
        </w:tc>
        <w:tc>
          <w:tcPr>
            <w:tcW w:w="3402" w:type="dxa"/>
            <w:gridSpan w:val="2"/>
            <w:tcBorders>
              <w:left w:val="nil"/>
            </w:tcBorders>
            <w:shd w:val="clear" w:color="auto" w:fill="999999"/>
          </w:tcPr>
          <w:p>
            <w:pPr>
              <w:pStyle w:val="TableParagraph"/>
              <w:ind w:left="110"/>
              <w:rPr>
                <w:sz w:val="24"/>
              </w:rPr>
            </w:pPr>
            <w:r>
              <w:rPr>
                <w:sz w:val="24"/>
              </w:rPr>
              <w:t>POLSEK</w:t>
            </w:r>
            <w:r>
              <w:rPr>
                <w:spacing w:val="-6"/>
                <w:sz w:val="24"/>
              </w:rPr>
              <w:t> </w:t>
            </w:r>
            <w:r>
              <w:rPr>
                <w:sz w:val="24"/>
              </w:rPr>
              <w:t>MATAN</w:t>
            </w:r>
            <w:r>
              <w:rPr>
                <w:spacing w:val="-5"/>
                <w:sz w:val="24"/>
              </w:rPr>
              <w:t> </w:t>
            </w:r>
            <w:r>
              <w:rPr>
                <w:spacing w:val="-4"/>
                <w:sz w:val="24"/>
              </w:rPr>
              <w:t>HILIR</w:t>
            </w:r>
          </w:p>
          <w:p>
            <w:pPr>
              <w:pStyle w:val="TableParagraph"/>
              <w:spacing w:before="39"/>
              <w:ind w:left="110"/>
              <w:rPr>
                <w:sz w:val="24"/>
              </w:rPr>
            </w:pPr>
            <w:r>
              <w:rPr>
                <w:spacing w:val="-2"/>
                <w:sz w:val="24"/>
              </w:rPr>
              <w:t>UTARA</w:t>
            </w:r>
          </w:p>
        </w:tc>
        <w:tc>
          <w:tcPr>
            <w:tcW w:w="1005" w:type="dxa"/>
            <w:gridSpan w:val="2"/>
            <w:shd w:val="clear" w:color="auto" w:fill="999999"/>
          </w:tcPr>
          <w:p>
            <w:pPr>
              <w:pStyle w:val="TableParagraph"/>
              <w:spacing w:before="160"/>
              <w:ind w:left="6" w:right="1"/>
              <w:jc w:val="center"/>
              <w:rPr>
                <w:sz w:val="24"/>
              </w:rPr>
            </w:pPr>
            <w:r>
              <w:rPr>
                <w:spacing w:val="-5"/>
                <w:sz w:val="24"/>
              </w:rPr>
              <w:t>11</w:t>
            </w:r>
          </w:p>
        </w:tc>
        <w:tc>
          <w:tcPr>
            <w:tcW w:w="971" w:type="dxa"/>
            <w:shd w:val="clear" w:color="auto" w:fill="999999"/>
          </w:tcPr>
          <w:p>
            <w:pPr>
              <w:pStyle w:val="TableParagraph"/>
              <w:spacing w:before="160"/>
              <w:ind w:left="119" w:right="80"/>
              <w:jc w:val="center"/>
              <w:rPr>
                <w:sz w:val="24"/>
              </w:rPr>
            </w:pPr>
            <w:r>
              <w:rPr>
                <w:spacing w:val="-5"/>
                <w:sz w:val="24"/>
              </w:rPr>
              <w:t>14</w:t>
            </w:r>
          </w:p>
        </w:tc>
        <w:tc>
          <w:tcPr>
            <w:tcW w:w="1023" w:type="dxa"/>
            <w:shd w:val="clear" w:color="auto" w:fill="999999"/>
          </w:tcPr>
          <w:p>
            <w:pPr>
              <w:pStyle w:val="TableParagraph"/>
              <w:spacing w:before="160"/>
              <w:ind w:left="101" w:right="46"/>
              <w:jc w:val="center"/>
              <w:rPr>
                <w:sz w:val="24"/>
              </w:rPr>
            </w:pPr>
            <w:r>
              <w:rPr>
                <w:spacing w:val="-5"/>
                <w:sz w:val="24"/>
              </w:rPr>
              <w:t>14</w:t>
            </w:r>
          </w:p>
        </w:tc>
        <w:tc>
          <w:tcPr>
            <w:tcW w:w="1023" w:type="dxa"/>
            <w:shd w:val="clear" w:color="auto" w:fill="999999"/>
          </w:tcPr>
          <w:p>
            <w:pPr>
              <w:pStyle w:val="TableParagraph"/>
              <w:spacing w:before="160"/>
              <w:ind w:left="67" w:right="46"/>
              <w:jc w:val="center"/>
              <w:rPr>
                <w:sz w:val="24"/>
              </w:rPr>
            </w:pPr>
            <w:r>
              <w:rPr>
                <w:spacing w:val="-5"/>
                <w:sz w:val="24"/>
              </w:rPr>
              <w:t>14</w:t>
            </w:r>
          </w:p>
        </w:tc>
        <w:tc>
          <w:tcPr>
            <w:tcW w:w="966" w:type="dxa"/>
            <w:tcBorders>
              <w:right w:val="nil"/>
            </w:tcBorders>
            <w:shd w:val="clear" w:color="auto" w:fill="999999"/>
          </w:tcPr>
          <w:p>
            <w:pPr>
              <w:pStyle w:val="TableParagraph"/>
              <w:spacing w:before="160"/>
              <w:ind w:left="87" w:right="80"/>
              <w:jc w:val="center"/>
              <w:rPr>
                <w:sz w:val="24"/>
              </w:rPr>
            </w:pPr>
            <w:r>
              <w:rPr>
                <w:spacing w:val="-5"/>
                <w:sz w:val="24"/>
              </w:rPr>
              <w:t>53</w:t>
            </w:r>
          </w:p>
        </w:tc>
      </w:tr>
      <w:tr>
        <w:trPr>
          <w:trHeight w:val="360" w:hRule="atLeast"/>
        </w:trPr>
        <w:tc>
          <w:tcPr>
            <w:tcW w:w="560" w:type="dxa"/>
            <w:tcBorders>
              <w:left w:val="nil"/>
              <w:right w:val="nil"/>
            </w:tcBorders>
            <w:shd w:val="clear" w:color="auto" w:fill="000000"/>
          </w:tcPr>
          <w:p>
            <w:pPr>
              <w:pStyle w:val="TableParagraph"/>
              <w:spacing w:before="20"/>
              <w:ind w:left="22" w:right="36"/>
              <w:jc w:val="center"/>
              <w:rPr>
                <w:rFonts w:ascii="Arial"/>
                <w:b/>
                <w:sz w:val="24"/>
              </w:rPr>
            </w:pPr>
            <w:r>
              <w:rPr>
                <w:rFonts w:ascii="Arial"/>
                <w:b/>
                <w:color w:val="FFFFFF"/>
                <w:spacing w:val="-10"/>
                <w:sz w:val="24"/>
              </w:rPr>
              <w:t>5</w:t>
            </w:r>
          </w:p>
        </w:tc>
        <w:tc>
          <w:tcPr>
            <w:tcW w:w="3402" w:type="dxa"/>
            <w:gridSpan w:val="2"/>
            <w:tcBorders>
              <w:left w:val="nil"/>
            </w:tcBorders>
            <w:shd w:val="clear" w:color="auto" w:fill="CCCCCC"/>
          </w:tcPr>
          <w:p>
            <w:pPr>
              <w:pStyle w:val="TableParagraph"/>
              <w:spacing w:before="20"/>
              <w:ind w:left="110"/>
              <w:rPr>
                <w:sz w:val="24"/>
              </w:rPr>
            </w:pPr>
            <w:r>
              <w:rPr>
                <w:sz w:val="24"/>
              </w:rPr>
              <w:t>POLSEK</w:t>
            </w:r>
            <w:r>
              <w:rPr>
                <w:spacing w:val="-6"/>
                <w:sz w:val="24"/>
              </w:rPr>
              <w:t> </w:t>
            </w:r>
            <w:r>
              <w:rPr>
                <w:sz w:val="24"/>
              </w:rPr>
              <w:t>NANGA</w:t>
            </w:r>
            <w:r>
              <w:rPr>
                <w:spacing w:val="-6"/>
                <w:sz w:val="24"/>
              </w:rPr>
              <w:t> </w:t>
            </w:r>
            <w:r>
              <w:rPr>
                <w:spacing w:val="-2"/>
                <w:sz w:val="24"/>
              </w:rPr>
              <w:t>TAYAP</w:t>
            </w:r>
          </w:p>
        </w:tc>
        <w:tc>
          <w:tcPr>
            <w:tcW w:w="1005" w:type="dxa"/>
            <w:gridSpan w:val="2"/>
            <w:shd w:val="clear" w:color="auto" w:fill="CCCCCC"/>
          </w:tcPr>
          <w:p>
            <w:pPr>
              <w:pStyle w:val="TableParagraph"/>
              <w:spacing w:before="20"/>
              <w:ind w:left="6" w:right="1"/>
              <w:jc w:val="center"/>
              <w:rPr>
                <w:sz w:val="24"/>
              </w:rPr>
            </w:pPr>
            <w:r>
              <w:rPr>
                <w:spacing w:val="-5"/>
                <w:sz w:val="24"/>
              </w:rPr>
              <w:t>10</w:t>
            </w:r>
          </w:p>
        </w:tc>
        <w:tc>
          <w:tcPr>
            <w:tcW w:w="971" w:type="dxa"/>
            <w:shd w:val="clear" w:color="auto" w:fill="CCCCCC"/>
          </w:tcPr>
          <w:p>
            <w:pPr>
              <w:pStyle w:val="TableParagraph"/>
              <w:spacing w:before="20"/>
              <w:ind w:left="119" w:right="80"/>
              <w:jc w:val="center"/>
              <w:rPr>
                <w:sz w:val="24"/>
              </w:rPr>
            </w:pPr>
            <w:r>
              <w:rPr>
                <w:spacing w:val="-5"/>
                <w:sz w:val="24"/>
              </w:rPr>
              <w:t>11</w:t>
            </w:r>
          </w:p>
        </w:tc>
        <w:tc>
          <w:tcPr>
            <w:tcW w:w="1023" w:type="dxa"/>
            <w:shd w:val="clear" w:color="auto" w:fill="CCCCCC"/>
          </w:tcPr>
          <w:p>
            <w:pPr>
              <w:pStyle w:val="TableParagraph"/>
              <w:spacing w:before="20"/>
              <w:ind w:left="101" w:right="46"/>
              <w:jc w:val="center"/>
              <w:rPr>
                <w:sz w:val="24"/>
              </w:rPr>
            </w:pPr>
            <w:r>
              <w:rPr>
                <w:spacing w:val="-5"/>
                <w:sz w:val="24"/>
              </w:rPr>
              <w:t>10</w:t>
            </w:r>
          </w:p>
        </w:tc>
        <w:tc>
          <w:tcPr>
            <w:tcW w:w="1023" w:type="dxa"/>
            <w:shd w:val="clear" w:color="auto" w:fill="CCCCCC"/>
          </w:tcPr>
          <w:p>
            <w:pPr>
              <w:pStyle w:val="TableParagraph"/>
              <w:spacing w:before="20"/>
              <w:ind w:left="67" w:right="46"/>
              <w:jc w:val="center"/>
              <w:rPr>
                <w:sz w:val="24"/>
              </w:rPr>
            </w:pPr>
            <w:r>
              <w:rPr>
                <w:spacing w:val="-5"/>
                <w:sz w:val="24"/>
              </w:rPr>
              <w:t>12</w:t>
            </w:r>
          </w:p>
        </w:tc>
        <w:tc>
          <w:tcPr>
            <w:tcW w:w="966" w:type="dxa"/>
            <w:tcBorders>
              <w:right w:val="nil"/>
            </w:tcBorders>
            <w:shd w:val="clear" w:color="auto" w:fill="CCCCCC"/>
          </w:tcPr>
          <w:p>
            <w:pPr>
              <w:pStyle w:val="TableParagraph"/>
              <w:spacing w:before="20"/>
              <w:ind w:left="87" w:right="80"/>
              <w:jc w:val="center"/>
              <w:rPr>
                <w:sz w:val="24"/>
              </w:rPr>
            </w:pPr>
            <w:r>
              <w:rPr>
                <w:spacing w:val="-5"/>
                <w:sz w:val="24"/>
              </w:rPr>
              <w:t>43</w:t>
            </w:r>
          </w:p>
        </w:tc>
      </w:tr>
      <w:tr>
        <w:trPr>
          <w:trHeight w:val="360" w:hRule="atLeast"/>
        </w:trPr>
        <w:tc>
          <w:tcPr>
            <w:tcW w:w="560" w:type="dxa"/>
            <w:tcBorders>
              <w:left w:val="nil"/>
              <w:right w:val="nil"/>
            </w:tcBorders>
            <w:shd w:val="clear" w:color="auto" w:fill="000000"/>
          </w:tcPr>
          <w:p>
            <w:pPr>
              <w:pStyle w:val="TableParagraph"/>
              <w:spacing w:before="20"/>
              <w:ind w:left="22" w:right="36"/>
              <w:jc w:val="center"/>
              <w:rPr>
                <w:rFonts w:ascii="Arial"/>
                <w:b/>
                <w:sz w:val="24"/>
              </w:rPr>
            </w:pPr>
            <w:r>
              <w:rPr>
                <w:rFonts w:ascii="Arial"/>
                <w:b/>
                <w:color w:val="FFFFFF"/>
                <w:spacing w:val="-10"/>
                <w:sz w:val="24"/>
              </w:rPr>
              <w:t>6</w:t>
            </w:r>
          </w:p>
        </w:tc>
        <w:tc>
          <w:tcPr>
            <w:tcW w:w="3402" w:type="dxa"/>
            <w:gridSpan w:val="2"/>
            <w:tcBorders>
              <w:left w:val="nil"/>
            </w:tcBorders>
            <w:shd w:val="clear" w:color="auto" w:fill="999999"/>
          </w:tcPr>
          <w:p>
            <w:pPr>
              <w:pStyle w:val="TableParagraph"/>
              <w:spacing w:before="20"/>
              <w:ind w:left="110"/>
              <w:rPr>
                <w:sz w:val="24"/>
              </w:rPr>
            </w:pPr>
            <w:r>
              <w:rPr>
                <w:sz w:val="24"/>
              </w:rPr>
              <w:t>POLSEK</w:t>
            </w:r>
            <w:r>
              <w:rPr>
                <w:spacing w:val="-5"/>
                <w:sz w:val="24"/>
              </w:rPr>
              <w:t> </w:t>
            </w:r>
            <w:r>
              <w:rPr>
                <w:spacing w:val="-2"/>
                <w:sz w:val="24"/>
              </w:rPr>
              <w:t>SANDAI</w:t>
            </w:r>
          </w:p>
        </w:tc>
        <w:tc>
          <w:tcPr>
            <w:tcW w:w="1005" w:type="dxa"/>
            <w:gridSpan w:val="2"/>
            <w:shd w:val="clear" w:color="auto" w:fill="999999"/>
          </w:tcPr>
          <w:p>
            <w:pPr>
              <w:pStyle w:val="TableParagraph"/>
              <w:spacing w:before="20"/>
              <w:ind w:left="6" w:right="1"/>
              <w:jc w:val="center"/>
              <w:rPr>
                <w:sz w:val="24"/>
              </w:rPr>
            </w:pPr>
            <w:r>
              <w:rPr>
                <w:spacing w:val="-5"/>
                <w:sz w:val="24"/>
              </w:rPr>
              <w:t>12</w:t>
            </w:r>
          </w:p>
        </w:tc>
        <w:tc>
          <w:tcPr>
            <w:tcW w:w="971" w:type="dxa"/>
            <w:shd w:val="clear" w:color="auto" w:fill="999999"/>
          </w:tcPr>
          <w:p>
            <w:pPr>
              <w:pStyle w:val="TableParagraph"/>
              <w:spacing w:before="20"/>
              <w:ind w:left="119" w:right="80"/>
              <w:jc w:val="center"/>
              <w:rPr>
                <w:sz w:val="24"/>
              </w:rPr>
            </w:pPr>
            <w:r>
              <w:rPr>
                <w:spacing w:val="-5"/>
                <w:sz w:val="24"/>
              </w:rPr>
              <w:t>11</w:t>
            </w:r>
          </w:p>
        </w:tc>
        <w:tc>
          <w:tcPr>
            <w:tcW w:w="1023" w:type="dxa"/>
            <w:shd w:val="clear" w:color="auto" w:fill="999999"/>
          </w:tcPr>
          <w:p>
            <w:pPr>
              <w:pStyle w:val="TableParagraph"/>
              <w:spacing w:before="20"/>
              <w:ind w:left="101" w:right="46"/>
              <w:jc w:val="center"/>
              <w:rPr>
                <w:sz w:val="24"/>
              </w:rPr>
            </w:pPr>
            <w:r>
              <w:rPr>
                <w:spacing w:val="-5"/>
                <w:sz w:val="24"/>
              </w:rPr>
              <w:t>11</w:t>
            </w:r>
          </w:p>
        </w:tc>
        <w:tc>
          <w:tcPr>
            <w:tcW w:w="1023" w:type="dxa"/>
            <w:shd w:val="clear" w:color="auto" w:fill="999999"/>
          </w:tcPr>
          <w:p>
            <w:pPr>
              <w:pStyle w:val="TableParagraph"/>
              <w:spacing w:before="20"/>
              <w:ind w:left="67" w:right="46"/>
              <w:jc w:val="center"/>
              <w:rPr>
                <w:sz w:val="24"/>
              </w:rPr>
            </w:pPr>
            <w:r>
              <w:rPr>
                <w:spacing w:val="-5"/>
                <w:sz w:val="24"/>
              </w:rPr>
              <w:t>13</w:t>
            </w:r>
          </w:p>
        </w:tc>
        <w:tc>
          <w:tcPr>
            <w:tcW w:w="966" w:type="dxa"/>
            <w:tcBorders>
              <w:right w:val="nil"/>
            </w:tcBorders>
            <w:shd w:val="clear" w:color="auto" w:fill="999999"/>
          </w:tcPr>
          <w:p>
            <w:pPr>
              <w:pStyle w:val="TableParagraph"/>
              <w:spacing w:before="20"/>
              <w:ind w:left="87" w:right="80"/>
              <w:jc w:val="center"/>
              <w:rPr>
                <w:sz w:val="24"/>
              </w:rPr>
            </w:pPr>
            <w:r>
              <w:rPr>
                <w:spacing w:val="-5"/>
                <w:sz w:val="24"/>
              </w:rPr>
              <w:t>47</w:t>
            </w:r>
          </w:p>
        </w:tc>
      </w:tr>
      <w:tr>
        <w:trPr>
          <w:trHeight w:val="360" w:hRule="atLeast"/>
        </w:trPr>
        <w:tc>
          <w:tcPr>
            <w:tcW w:w="560" w:type="dxa"/>
            <w:tcBorders>
              <w:left w:val="nil"/>
              <w:right w:val="nil"/>
            </w:tcBorders>
            <w:shd w:val="clear" w:color="auto" w:fill="000000"/>
          </w:tcPr>
          <w:p>
            <w:pPr>
              <w:pStyle w:val="TableParagraph"/>
              <w:spacing w:before="20"/>
              <w:ind w:left="22" w:right="36"/>
              <w:jc w:val="center"/>
              <w:rPr>
                <w:rFonts w:ascii="Arial"/>
                <w:b/>
                <w:sz w:val="24"/>
              </w:rPr>
            </w:pPr>
            <w:r>
              <w:rPr>
                <w:rFonts w:ascii="Arial"/>
                <w:b/>
                <w:color w:val="FFFFFF"/>
                <w:spacing w:val="-10"/>
                <w:sz w:val="24"/>
              </w:rPr>
              <w:t>7</w:t>
            </w:r>
          </w:p>
        </w:tc>
        <w:tc>
          <w:tcPr>
            <w:tcW w:w="3402" w:type="dxa"/>
            <w:gridSpan w:val="2"/>
            <w:tcBorders>
              <w:left w:val="nil"/>
            </w:tcBorders>
            <w:shd w:val="clear" w:color="auto" w:fill="CCCCCC"/>
          </w:tcPr>
          <w:p>
            <w:pPr>
              <w:pStyle w:val="TableParagraph"/>
              <w:spacing w:before="20"/>
              <w:ind w:left="110"/>
              <w:rPr>
                <w:sz w:val="24"/>
              </w:rPr>
            </w:pPr>
            <w:r>
              <w:rPr>
                <w:sz w:val="24"/>
              </w:rPr>
              <w:t>POLSEK</w:t>
            </w:r>
            <w:r>
              <w:rPr>
                <w:spacing w:val="-6"/>
                <w:sz w:val="24"/>
              </w:rPr>
              <w:t> </w:t>
            </w:r>
            <w:r>
              <w:rPr>
                <w:sz w:val="24"/>
              </w:rPr>
              <w:t>SUNGAI</w:t>
            </w:r>
            <w:r>
              <w:rPr>
                <w:spacing w:val="-8"/>
                <w:sz w:val="24"/>
              </w:rPr>
              <w:t> </w:t>
            </w:r>
            <w:r>
              <w:rPr>
                <w:spacing w:val="-4"/>
                <w:sz w:val="24"/>
              </w:rPr>
              <w:t>LAUR</w:t>
            </w:r>
          </w:p>
        </w:tc>
        <w:tc>
          <w:tcPr>
            <w:tcW w:w="1005" w:type="dxa"/>
            <w:gridSpan w:val="2"/>
            <w:shd w:val="clear" w:color="auto" w:fill="CCCCCC"/>
          </w:tcPr>
          <w:p>
            <w:pPr>
              <w:pStyle w:val="TableParagraph"/>
              <w:spacing w:before="20"/>
              <w:ind w:left="6" w:right="1"/>
              <w:jc w:val="center"/>
              <w:rPr>
                <w:sz w:val="24"/>
              </w:rPr>
            </w:pPr>
            <w:r>
              <w:rPr>
                <w:spacing w:val="-5"/>
                <w:sz w:val="24"/>
              </w:rPr>
              <w:t>11</w:t>
            </w:r>
          </w:p>
        </w:tc>
        <w:tc>
          <w:tcPr>
            <w:tcW w:w="971" w:type="dxa"/>
            <w:shd w:val="clear" w:color="auto" w:fill="CCCCCC"/>
          </w:tcPr>
          <w:p>
            <w:pPr>
              <w:pStyle w:val="TableParagraph"/>
              <w:spacing w:before="20"/>
              <w:ind w:left="119" w:right="80"/>
              <w:jc w:val="center"/>
              <w:rPr>
                <w:sz w:val="24"/>
              </w:rPr>
            </w:pPr>
            <w:r>
              <w:rPr>
                <w:spacing w:val="-5"/>
                <w:sz w:val="24"/>
              </w:rPr>
              <w:t>13</w:t>
            </w:r>
          </w:p>
        </w:tc>
        <w:tc>
          <w:tcPr>
            <w:tcW w:w="1023" w:type="dxa"/>
            <w:shd w:val="clear" w:color="auto" w:fill="CCCCCC"/>
          </w:tcPr>
          <w:p>
            <w:pPr>
              <w:pStyle w:val="TableParagraph"/>
              <w:spacing w:before="20"/>
              <w:ind w:left="101" w:right="46"/>
              <w:jc w:val="center"/>
              <w:rPr>
                <w:sz w:val="24"/>
              </w:rPr>
            </w:pPr>
            <w:r>
              <w:rPr>
                <w:spacing w:val="-5"/>
                <w:sz w:val="24"/>
              </w:rPr>
              <w:t>13</w:t>
            </w:r>
          </w:p>
        </w:tc>
        <w:tc>
          <w:tcPr>
            <w:tcW w:w="1023" w:type="dxa"/>
            <w:shd w:val="clear" w:color="auto" w:fill="CCCCCC"/>
          </w:tcPr>
          <w:p>
            <w:pPr>
              <w:pStyle w:val="TableParagraph"/>
              <w:spacing w:before="20"/>
              <w:ind w:left="67" w:right="46"/>
              <w:jc w:val="center"/>
              <w:rPr>
                <w:sz w:val="24"/>
              </w:rPr>
            </w:pPr>
            <w:r>
              <w:rPr>
                <w:spacing w:val="-5"/>
                <w:sz w:val="24"/>
              </w:rPr>
              <w:t>14</w:t>
            </w:r>
          </w:p>
        </w:tc>
        <w:tc>
          <w:tcPr>
            <w:tcW w:w="966" w:type="dxa"/>
            <w:tcBorders>
              <w:right w:val="nil"/>
            </w:tcBorders>
            <w:shd w:val="clear" w:color="auto" w:fill="CCCCCC"/>
          </w:tcPr>
          <w:p>
            <w:pPr>
              <w:pStyle w:val="TableParagraph"/>
              <w:spacing w:before="20"/>
              <w:ind w:left="87" w:right="80"/>
              <w:jc w:val="center"/>
              <w:rPr>
                <w:sz w:val="24"/>
              </w:rPr>
            </w:pPr>
            <w:r>
              <w:rPr>
                <w:spacing w:val="-5"/>
                <w:sz w:val="24"/>
              </w:rPr>
              <w:t>51</w:t>
            </w:r>
          </w:p>
        </w:tc>
      </w:tr>
      <w:tr>
        <w:trPr>
          <w:trHeight w:val="359" w:hRule="atLeast"/>
        </w:trPr>
        <w:tc>
          <w:tcPr>
            <w:tcW w:w="560" w:type="dxa"/>
            <w:tcBorders>
              <w:left w:val="nil"/>
              <w:right w:val="nil"/>
            </w:tcBorders>
            <w:shd w:val="clear" w:color="auto" w:fill="000000"/>
          </w:tcPr>
          <w:p>
            <w:pPr>
              <w:pStyle w:val="TableParagraph"/>
              <w:spacing w:before="20"/>
              <w:ind w:left="22" w:right="36"/>
              <w:jc w:val="center"/>
              <w:rPr>
                <w:rFonts w:ascii="Arial"/>
                <w:b/>
                <w:sz w:val="24"/>
              </w:rPr>
            </w:pPr>
            <w:r>
              <w:rPr>
                <w:rFonts w:ascii="Arial"/>
                <w:b/>
                <w:color w:val="FFFFFF"/>
                <w:spacing w:val="-10"/>
                <w:sz w:val="24"/>
              </w:rPr>
              <w:t>8</w:t>
            </w:r>
          </w:p>
        </w:tc>
        <w:tc>
          <w:tcPr>
            <w:tcW w:w="3402" w:type="dxa"/>
            <w:gridSpan w:val="2"/>
            <w:tcBorders>
              <w:left w:val="nil"/>
            </w:tcBorders>
            <w:shd w:val="clear" w:color="auto" w:fill="999999"/>
          </w:tcPr>
          <w:p>
            <w:pPr>
              <w:pStyle w:val="TableParagraph"/>
              <w:spacing w:before="20"/>
              <w:ind w:left="110"/>
              <w:rPr>
                <w:sz w:val="24"/>
              </w:rPr>
            </w:pPr>
            <w:r>
              <w:rPr>
                <w:sz w:val="24"/>
              </w:rPr>
              <w:t>POLSEK</w:t>
            </w:r>
            <w:r>
              <w:rPr>
                <w:spacing w:val="-8"/>
                <w:sz w:val="24"/>
              </w:rPr>
              <w:t> </w:t>
            </w:r>
            <w:r>
              <w:rPr>
                <w:sz w:val="24"/>
              </w:rPr>
              <w:t>SIMPANG</w:t>
            </w:r>
            <w:r>
              <w:rPr>
                <w:spacing w:val="-9"/>
                <w:sz w:val="24"/>
              </w:rPr>
              <w:t> </w:t>
            </w:r>
            <w:r>
              <w:rPr>
                <w:spacing w:val="-5"/>
                <w:sz w:val="24"/>
              </w:rPr>
              <w:t>DUA</w:t>
            </w:r>
          </w:p>
        </w:tc>
        <w:tc>
          <w:tcPr>
            <w:tcW w:w="1005" w:type="dxa"/>
            <w:gridSpan w:val="2"/>
            <w:shd w:val="clear" w:color="auto" w:fill="999999"/>
          </w:tcPr>
          <w:p>
            <w:pPr>
              <w:pStyle w:val="TableParagraph"/>
              <w:spacing w:before="20"/>
              <w:ind w:left="6" w:right="1"/>
              <w:jc w:val="center"/>
              <w:rPr>
                <w:sz w:val="24"/>
              </w:rPr>
            </w:pPr>
            <w:r>
              <w:rPr>
                <w:spacing w:val="-5"/>
                <w:sz w:val="24"/>
              </w:rPr>
              <w:t>12</w:t>
            </w:r>
          </w:p>
        </w:tc>
        <w:tc>
          <w:tcPr>
            <w:tcW w:w="971" w:type="dxa"/>
            <w:shd w:val="clear" w:color="auto" w:fill="999999"/>
          </w:tcPr>
          <w:p>
            <w:pPr>
              <w:pStyle w:val="TableParagraph"/>
              <w:spacing w:before="20"/>
              <w:ind w:left="119" w:right="80"/>
              <w:jc w:val="center"/>
              <w:rPr>
                <w:sz w:val="24"/>
              </w:rPr>
            </w:pPr>
            <w:r>
              <w:rPr>
                <w:spacing w:val="-5"/>
                <w:sz w:val="24"/>
              </w:rPr>
              <w:t>12</w:t>
            </w:r>
          </w:p>
        </w:tc>
        <w:tc>
          <w:tcPr>
            <w:tcW w:w="1023" w:type="dxa"/>
            <w:shd w:val="clear" w:color="auto" w:fill="999999"/>
          </w:tcPr>
          <w:p>
            <w:pPr>
              <w:pStyle w:val="TableParagraph"/>
              <w:spacing w:before="20"/>
              <w:ind w:left="101" w:right="46"/>
              <w:jc w:val="center"/>
              <w:rPr>
                <w:sz w:val="24"/>
              </w:rPr>
            </w:pPr>
            <w:r>
              <w:rPr>
                <w:spacing w:val="-5"/>
                <w:sz w:val="24"/>
              </w:rPr>
              <w:t>12</w:t>
            </w:r>
          </w:p>
        </w:tc>
        <w:tc>
          <w:tcPr>
            <w:tcW w:w="1023" w:type="dxa"/>
            <w:shd w:val="clear" w:color="auto" w:fill="999999"/>
          </w:tcPr>
          <w:p>
            <w:pPr>
              <w:pStyle w:val="TableParagraph"/>
              <w:spacing w:before="20"/>
              <w:ind w:left="67" w:right="46"/>
              <w:jc w:val="center"/>
              <w:rPr>
                <w:sz w:val="24"/>
              </w:rPr>
            </w:pPr>
            <w:r>
              <w:rPr>
                <w:spacing w:val="-5"/>
                <w:sz w:val="24"/>
              </w:rPr>
              <w:t>11</w:t>
            </w:r>
          </w:p>
        </w:tc>
        <w:tc>
          <w:tcPr>
            <w:tcW w:w="966" w:type="dxa"/>
            <w:tcBorders>
              <w:right w:val="nil"/>
            </w:tcBorders>
            <w:shd w:val="clear" w:color="auto" w:fill="999999"/>
          </w:tcPr>
          <w:p>
            <w:pPr>
              <w:pStyle w:val="TableParagraph"/>
              <w:spacing w:before="20"/>
              <w:ind w:left="87" w:right="80"/>
              <w:jc w:val="center"/>
              <w:rPr>
                <w:sz w:val="24"/>
              </w:rPr>
            </w:pPr>
            <w:r>
              <w:rPr>
                <w:spacing w:val="-5"/>
                <w:sz w:val="24"/>
              </w:rPr>
              <w:t>47</w:t>
            </w:r>
          </w:p>
        </w:tc>
      </w:tr>
      <w:tr>
        <w:trPr>
          <w:trHeight w:val="360" w:hRule="atLeast"/>
        </w:trPr>
        <w:tc>
          <w:tcPr>
            <w:tcW w:w="560" w:type="dxa"/>
            <w:tcBorders>
              <w:left w:val="nil"/>
              <w:right w:val="nil"/>
            </w:tcBorders>
            <w:shd w:val="clear" w:color="auto" w:fill="000000"/>
          </w:tcPr>
          <w:p>
            <w:pPr>
              <w:pStyle w:val="TableParagraph"/>
              <w:spacing w:before="20"/>
              <w:ind w:left="22" w:right="36"/>
              <w:jc w:val="center"/>
              <w:rPr>
                <w:rFonts w:ascii="Arial"/>
                <w:b/>
                <w:sz w:val="24"/>
              </w:rPr>
            </w:pPr>
            <w:r>
              <w:rPr>
                <w:rFonts w:ascii="Arial"/>
                <w:b/>
                <w:color w:val="FFFFFF"/>
                <w:spacing w:val="-10"/>
                <w:sz w:val="24"/>
              </w:rPr>
              <w:t>9</w:t>
            </w:r>
          </w:p>
        </w:tc>
        <w:tc>
          <w:tcPr>
            <w:tcW w:w="3402" w:type="dxa"/>
            <w:gridSpan w:val="2"/>
            <w:tcBorders>
              <w:left w:val="nil"/>
            </w:tcBorders>
            <w:shd w:val="clear" w:color="auto" w:fill="CCCCCC"/>
          </w:tcPr>
          <w:p>
            <w:pPr>
              <w:pStyle w:val="TableParagraph"/>
              <w:spacing w:before="20"/>
              <w:ind w:left="110"/>
              <w:rPr>
                <w:sz w:val="24"/>
              </w:rPr>
            </w:pPr>
            <w:r>
              <w:rPr>
                <w:sz w:val="24"/>
              </w:rPr>
              <w:t>POLSEK</w:t>
            </w:r>
            <w:r>
              <w:rPr>
                <w:spacing w:val="-8"/>
                <w:sz w:val="24"/>
              </w:rPr>
              <w:t> </w:t>
            </w:r>
            <w:r>
              <w:rPr>
                <w:sz w:val="24"/>
              </w:rPr>
              <w:t>SIMPANG</w:t>
            </w:r>
            <w:r>
              <w:rPr>
                <w:spacing w:val="-9"/>
                <w:sz w:val="24"/>
              </w:rPr>
              <w:t> </w:t>
            </w:r>
            <w:r>
              <w:rPr>
                <w:spacing w:val="-4"/>
                <w:sz w:val="24"/>
              </w:rPr>
              <w:t>HULU</w:t>
            </w:r>
          </w:p>
        </w:tc>
        <w:tc>
          <w:tcPr>
            <w:tcW w:w="1005" w:type="dxa"/>
            <w:gridSpan w:val="2"/>
            <w:shd w:val="clear" w:color="auto" w:fill="CCCCCC"/>
          </w:tcPr>
          <w:p>
            <w:pPr>
              <w:pStyle w:val="TableParagraph"/>
              <w:spacing w:before="20"/>
              <w:ind w:left="5" w:right="6"/>
              <w:jc w:val="center"/>
              <w:rPr>
                <w:sz w:val="24"/>
              </w:rPr>
            </w:pPr>
            <w:r>
              <w:rPr>
                <w:spacing w:val="-10"/>
                <w:sz w:val="24"/>
              </w:rPr>
              <w:t>9</w:t>
            </w:r>
          </w:p>
        </w:tc>
        <w:tc>
          <w:tcPr>
            <w:tcW w:w="971" w:type="dxa"/>
            <w:shd w:val="clear" w:color="auto" w:fill="CCCCCC"/>
          </w:tcPr>
          <w:p>
            <w:pPr>
              <w:pStyle w:val="TableParagraph"/>
              <w:spacing w:before="20"/>
              <w:ind w:left="119" w:right="80"/>
              <w:jc w:val="center"/>
              <w:rPr>
                <w:sz w:val="24"/>
              </w:rPr>
            </w:pPr>
            <w:r>
              <w:rPr>
                <w:spacing w:val="-5"/>
                <w:sz w:val="24"/>
              </w:rPr>
              <w:t>13</w:t>
            </w:r>
          </w:p>
        </w:tc>
        <w:tc>
          <w:tcPr>
            <w:tcW w:w="1023" w:type="dxa"/>
            <w:shd w:val="clear" w:color="auto" w:fill="CCCCCC"/>
          </w:tcPr>
          <w:p>
            <w:pPr>
              <w:pStyle w:val="TableParagraph"/>
              <w:spacing w:before="20"/>
              <w:ind w:left="101" w:right="46"/>
              <w:jc w:val="center"/>
              <w:rPr>
                <w:sz w:val="24"/>
              </w:rPr>
            </w:pPr>
            <w:r>
              <w:rPr>
                <w:spacing w:val="-5"/>
                <w:sz w:val="24"/>
              </w:rPr>
              <w:t>13</w:t>
            </w:r>
          </w:p>
        </w:tc>
        <w:tc>
          <w:tcPr>
            <w:tcW w:w="1023" w:type="dxa"/>
            <w:shd w:val="clear" w:color="auto" w:fill="CCCCCC"/>
          </w:tcPr>
          <w:p>
            <w:pPr>
              <w:pStyle w:val="TableParagraph"/>
              <w:spacing w:before="20"/>
              <w:ind w:left="67" w:right="46"/>
              <w:jc w:val="center"/>
              <w:rPr>
                <w:sz w:val="24"/>
              </w:rPr>
            </w:pPr>
            <w:r>
              <w:rPr>
                <w:spacing w:val="-5"/>
                <w:sz w:val="24"/>
              </w:rPr>
              <w:t>15</w:t>
            </w:r>
          </w:p>
        </w:tc>
        <w:tc>
          <w:tcPr>
            <w:tcW w:w="966" w:type="dxa"/>
            <w:tcBorders>
              <w:right w:val="nil"/>
            </w:tcBorders>
            <w:shd w:val="clear" w:color="auto" w:fill="CCCCCC"/>
          </w:tcPr>
          <w:p>
            <w:pPr>
              <w:pStyle w:val="TableParagraph"/>
              <w:spacing w:before="20"/>
              <w:ind w:left="87" w:right="80"/>
              <w:jc w:val="center"/>
              <w:rPr>
                <w:sz w:val="24"/>
              </w:rPr>
            </w:pPr>
            <w:r>
              <w:rPr>
                <w:spacing w:val="-5"/>
                <w:sz w:val="24"/>
              </w:rPr>
              <w:t>50</w:t>
            </w:r>
          </w:p>
        </w:tc>
      </w:tr>
      <w:tr>
        <w:trPr>
          <w:trHeight w:val="359" w:hRule="atLeast"/>
        </w:trPr>
        <w:tc>
          <w:tcPr>
            <w:tcW w:w="560" w:type="dxa"/>
            <w:tcBorders>
              <w:left w:val="nil"/>
              <w:right w:val="nil"/>
            </w:tcBorders>
            <w:shd w:val="clear" w:color="auto" w:fill="000000"/>
          </w:tcPr>
          <w:p>
            <w:pPr>
              <w:pStyle w:val="TableParagraph"/>
              <w:spacing w:before="20"/>
              <w:ind w:left="22" w:right="31"/>
              <w:jc w:val="center"/>
              <w:rPr>
                <w:rFonts w:ascii="Arial"/>
                <w:b/>
                <w:sz w:val="24"/>
              </w:rPr>
            </w:pPr>
            <w:r>
              <w:rPr>
                <w:rFonts w:ascii="Arial"/>
                <w:b/>
                <w:color w:val="FFFFFF"/>
                <w:spacing w:val="-5"/>
                <w:sz w:val="24"/>
              </w:rPr>
              <w:t>10</w:t>
            </w:r>
          </w:p>
        </w:tc>
        <w:tc>
          <w:tcPr>
            <w:tcW w:w="3402" w:type="dxa"/>
            <w:gridSpan w:val="2"/>
            <w:tcBorders>
              <w:left w:val="nil"/>
            </w:tcBorders>
            <w:shd w:val="clear" w:color="auto" w:fill="999999"/>
          </w:tcPr>
          <w:p>
            <w:pPr>
              <w:pStyle w:val="TableParagraph"/>
              <w:spacing w:before="20"/>
              <w:ind w:left="110"/>
              <w:rPr>
                <w:sz w:val="24"/>
              </w:rPr>
            </w:pPr>
            <w:r>
              <w:rPr>
                <w:sz w:val="24"/>
              </w:rPr>
              <w:t>POLSEK</w:t>
            </w:r>
            <w:r>
              <w:rPr>
                <w:spacing w:val="-10"/>
                <w:sz w:val="24"/>
              </w:rPr>
              <w:t> </w:t>
            </w:r>
            <w:r>
              <w:rPr>
                <w:sz w:val="24"/>
              </w:rPr>
              <w:t>TUMBANG</w:t>
            </w:r>
            <w:r>
              <w:rPr>
                <w:spacing w:val="-9"/>
                <w:sz w:val="24"/>
              </w:rPr>
              <w:t> </w:t>
            </w:r>
            <w:r>
              <w:rPr>
                <w:spacing w:val="-4"/>
                <w:sz w:val="24"/>
              </w:rPr>
              <w:t>TITI</w:t>
            </w:r>
          </w:p>
        </w:tc>
        <w:tc>
          <w:tcPr>
            <w:tcW w:w="1005" w:type="dxa"/>
            <w:gridSpan w:val="2"/>
            <w:shd w:val="clear" w:color="auto" w:fill="999999"/>
          </w:tcPr>
          <w:p>
            <w:pPr>
              <w:pStyle w:val="TableParagraph"/>
              <w:spacing w:before="20"/>
              <w:ind w:left="6" w:right="1"/>
              <w:jc w:val="center"/>
              <w:rPr>
                <w:sz w:val="24"/>
              </w:rPr>
            </w:pPr>
            <w:r>
              <w:rPr>
                <w:spacing w:val="-5"/>
                <w:sz w:val="24"/>
              </w:rPr>
              <w:t>12</w:t>
            </w:r>
          </w:p>
        </w:tc>
        <w:tc>
          <w:tcPr>
            <w:tcW w:w="971" w:type="dxa"/>
            <w:shd w:val="clear" w:color="auto" w:fill="999999"/>
          </w:tcPr>
          <w:p>
            <w:pPr>
              <w:pStyle w:val="TableParagraph"/>
              <w:spacing w:before="20"/>
              <w:ind w:left="119" w:right="80"/>
              <w:jc w:val="center"/>
              <w:rPr>
                <w:sz w:val="24"/>
              </w:rPr>
            </w:pPr>
            <w:r>
              <w:rPr>
                <w:spacing w:val="-5"/>
                <w:sz w:val="24"/>
              </w:rPr>
              <w:t>12</w:t>
            </w:r>
          </w:p>
        </w:tc>
        <w:tc>
          <w:tcPr>
            <w:tcW w:w="1023" w:type="dxa"/>
            <w:shd w:val="clear" w:color="auto" w:fill="999999"/>
          </w:tcPr>
          <w:p>
            <w:pPr>
              <w:pStyle w:val="TableParagraph"/>
              <w:spacing w:before="20"/>
              <w:ind w:left="101" w:right="46"/>
              <w:jc w:val="center"/>
              <w:rPr>
                <w:sz w:val="24"/>
              </w:rPr>
            </w:pPr>
            <w:r>
              <w:rPr>
                <w:spacing w:val="-5"/>
                <w:sz w:val="24"/>
              </w:rPr>
              <w:t>12</w:t>
            </w:r>
          </w:p>
        </w:tc>
        <w:tc>
          <w:tcPr>
            <w:tcW w:w="1023" w:type="dxa"/>
            <w:shd w:val="clear" w:color="auto" w:fill="999999"/>
          </w:tcPr>
          <w:p>
            <w:pPr>
              <w:pStyle w:val="TableParagraph"/>
              <w:spacing w:before="20"/>
              <w:ind w:left="67" w:right="46"/>
              <w:jc w:val="center"/>
              <w:rPr>
                <w:sz w:val="24"/>
              </w:rPr>
            </w:pPr>
            <w:r>
              <w:rPr>
                <w:spacing w:val="-5"/>
                <w:sz w:val="24"/>
              </w:rPr>
              <w:t>14</w:t>
            </w:r>
          </w:p>
        </w:tc>
        <w:tc>
          <w:tcPr>
            <w:tcW w:w="966" w:type="dxa"/>
            <w:tcBorders>
              <w:right w:val="nil"/>
            </w:tcBorders>
            <w:shd w:val="clear" w:color="auto" w:fill="999999"/>
          </w:tcPr>
          <w:p>
            <w:pPr>
              <w:pStyle w:val="TableParagraph"/>
              <w:spacing w:before="20"/>
              <w:ind w:left="87" w:right="80"/>
              <w:jc w:val="center"/>
              <w:rPr>
                <w:sz w:val="24"/>
              </w:rPr>
            </w:pPr>
            <w:r>
              <w:rPr>
                <w:spacing w:val="-5"/>
                <w:sz w:val="24"/>
              </w:rPr>
              <w:t>50</w:t>
            </w:r>
          </w:p>
        </w:tc>
      </w:tr>
      <w:tr>
        <w:trPr>
          <w:trHeight w:val="360" w:hRule="atLeast"/>
        </w:trPr>
        <w:tc>
          <w:tcPr>
            <w:tcW w:w="560" w:type="dxa"/>
            <w:tcBorders>
              <w:left w:val="nil"/>
              <w:right w:val="nil"/>
            </w:tcBorders>
            <w:shd w:val="clear" w:color="auto" w:fill="000000"/>
          </w:tcPr>
          <w:p>
            <w:pPr>
              <w:pStyle w:val="TableParagraph"/>
              <w:spacing w:before="20"/>
              <w:ind w:left="22" w:right="31"/>
              <w:jc w:val="center"/>
              <w:rPr>
                <w:rFonts w:ascii="Arial"/>
                <w:b/>
                <w:sz w:val="24"/>
              </w:rPr>
            </w:pPr>
            <w:r>
              <w:rPr>
                <w:rFonts w:ascii="Arial"/>
                <w:b/>
                <w:color w:val="FFFFFF"/>
                <w:spacing w:val="-5"/>
                <w:sz w:val="24"/>
              </w:rPr>
              <w:t>11</w:t>
            </w:r>
          </w:p>
        </w:tc>
        <w:tc>
          <w:tcPr>
            <w:tcW w:w="3402" w:type="dxa"/>
            <w:gridSpan w:val="2"/>
            <w:tcBorders>
              <w:left w:val="nil"/>
            </w:tcBorders>
            <w:shd w:val="clear" w:color="auto" w:fill="CCCCCC"/>
          </w:tcPr>
          <w:p>
            <w:pPr>
              <w:pStyle w:val="TableParagraph"/>
              <w:spacing w:before="20"/>
              <w:ind w:left="110"/>
              <w:rPr>
                <w:sz w:val="24"/>
              </w:rPr>
            </w:pPr>
            <w:r>
              <w:rPr>
                <w:sz w:val="24"/>
              </w:rPr>
              <w:t>POLSEK</w:t>
            </w:r>
            <w:r>
              <w:rPr>
                <w:spacing w:val="-3"/>
                <w:sz w:val="24"/>
              </w:rPr>
              <w:t> </w:t>
            </w:r>
            <w:r>
              <w:rPr>
                <w:sz w:val="24"/>
              </w:rPr>
              <w:t>JELAI</w:t>
            </w:r>
            <w:r>
              <w:rPr>
                <w:spacing w:val="-5"/>
                <w:sz w:val="24"/>
              </w:rPr>
              <w:t> </w:t>
            </w:r>
            <w:r>
              <w:rPr>
                <w:spacing w:val="-4"/>
                <w:sz w:val="24"/>
              </w:rPr>
              <w:t>HULU</w:t>
            </w:r>
          </w:p>
        </w:tc>
        <w:tc>
          <w:tcPr>
            <w:tcW w:w="1005" w:type="dxa"/>
            <w:gridSpan w:val="2"/>
            <w:shd w:val="clear" w:color="auto" w:fill="CCCCCC"/>
          </w:tcPr>
          <w:p>
            <w:pPr>
              <w:pStyle w:val="TableParagraph"/>
              <w:spacing w:before="20"/>
              <w:ind w:left="6" w:right="1"/>
              <w:jc w:val="center"/>
              <w:rPr>
                <w:sz w:val="24"/>
              </w:rPr>
            </w:pPr>
            <w:r>
              <w:rPr>
                <w:spacing w:val="-5"/>
                <w:sz w:val="24"/>
              </w:rPr>
              <w:t>10</w:t>
            </w:r>
          </w:p>
        </w:tc>
        <w:tc>
          <w:tcPr>
            <w:tcW w:w="971" w:type="dxa"/>
            <w:shd w:val="clear" w:color="auto" w:fill="CCCCCC"/>
          </w:tcPr>
          <w:p>
            <w:pPr>
              <w:pStyle w:val="TableParagraph"/>
              <w:spacing w:before="20"/>
              <w:ind w:left="119" w:right="80"/>
              <w:jc w:val="center"/>
              <w:rPr>
                <w:sz w:val="24"/>
              </w:rPr>
            </w:pPr>
            <w:r>
              <w:rPr>
                <w:spacing w:val="-5"/>
                <w:sz w:val="24"/>
              </w:rPr>
              <w:t>13</w:t>
            </w:r>
          </w:p>
        </w:tc>
        <w:tc>
          <w:tcPr>
            <w:tcW w:w="1023" w:type="dxa"/>
            <w:shd w:val="clear" w:color="auto" w:fill="CCCCCC"/>
          </w:tcPr>
          <w:p>
            <w:pPr>
              <w:pStyle w:val="TableParagraph"/>
              <w:spacing w:before="20"/>
              <w:ind w:left="101" w:right="46"/>
              <w:jc w:val="center"/>
              <w:rPr>
                <w:sz w:val="24"/>
              </w:rPr>
            </w:pPr>
            <w:r>
              <w:rPr>
                <w:spacing w:val="-5"/>
                <w:sz w:val="24"/>
              </w:rPr>
              <w:t>13</w:t>
            </w:r>
          </w:p>
        </w:tc>
        <w:tc>
          <w:tcPr>
            <w:tcW w:w="1023" w:type="dxa"/>
            <w:shd w:val="clear" w:color="auto" w:fill="CCCCCC"/>
          </w:tcPr>
          <w:p>
            <w:pPr>
              <w:pStyle w:val="TableParagraph"/>
              <w:spacing w:before="20"/>
              <w:ind w:left="67" w:right="46"/>
              <w:jc w:val="center"/>
              <w:rPr>
                <w:sz w:val="24"/>
              </w:rPr>
            </w:pPr>
            <w:r>
              <w:rPr>
                <w:spacing w:val="-5"/>
                <w:sz w:val="24"/>
              </w:rPr>
              <w:t>13</w:t>
            </w:r>
          </w:p>
        </w:tc>
        <w:tc>
          <w:tcPr>
            <w:tcW w:w="966" w:type="dxa"/>
            <w:tcBorders>
              <w:right w:val="nil"/>
            </w:tcBorders>
            <w:shd w:val="clear" w:color="auto" w:fill="CCCCCC"/>
          </w:tcPr>
          <w:p>
            <w:pPr>
              <w:pStyle w:val="TableParagraph"/>
              <w:spacing w:before="20"/>
              <w:ind w:left="87" w:right="80"/>
              <w:jc w:val="center"/>
              <w:rPr>
                <w:sz w:val="24"/>
              </w:rPr>
            </w:pPr>
            <w:r>
              <w:rPr>
                <w:spacing w:val="-5"/>
                <w:sz w:val="24"/>
              </w:rPr>
              <w:t>49</w:t>
            </w:r>
          </w:p>
        </w:tc>
      </w:tr>
      <w:tr>
        <w:trPr>
          <w:trHeight w:val="360" w:hRule="atLeast"/>
        </w:trPr>
        <w:tc>
          <w:tcPr>
            <w:tcW w:w="560" w:type="dxa"/>
            <w:tcBorders>
              <w:left w:val="nil"/>
              <w:right w:val="nil"/>
            </w:tcBorders>
            <w:shd w:val="clear" w:color="auto" w:fill="000000"/>
          </w:tcPr>
          <w:p>
            <w:pPr>
              <w:pStyle w:val="TableParagraph"/>
              <w:spacing w:before="20"/>
              <w:ind w:left="22" w:right="31"/>
              <w:jc w:val="center"/>
              <w:rPr>
                <w:rFonts w:ascii="Arial"/>
                <w:b/>
                <w:sz w:val="24"/>
              </w:rPr>
            </w:pPr>
            <w:r>
              <w:rPr>
                <w:rFonts w:ascii="Arial"/>
                <w:b/>
                <w:color w:val="FFFFFF"/>
                <w:spacing w:val="-5"/>
                <w:sz w:val="24"/>
              </w:rPr>
              <w:t>12</w:t>
            </w:r>
          </w:p>
        </w:tc>
        <w:tc>
          <w:tcPr>
            <w:tcW w:w="3402" w:type="dxa"/>
            <w:gridSpan w:val="2"/>
            <w:tcBorders>
              <w:left w:val="nil"/>
            </w:tcBorders>
            <w:shd w:val="clear" w:color="auto" w:fill="999999"/>
          </w:tcPr>
          <w:p>
            <w:pPr>
              <w:pStyle w:val="TableParagraph"/>
              <w:spacing w:before="20"/>
              <w:ind w:left="110"/>
              <w:rPr>
                <w:sz w:val="24"/>
              </w:rPr>
            </w:pPr>
            <w:r>
              <w:rPr>
                <w:sz w:val="24"/>
              </w:rPr>
              <w:t>POLSEK</w:t>
            </w:r>
            <w:r>
              <w:rPr>
                <w:spacing w:val="-5"/>
                <w:sz w:val="24"/>
              </w:rPr>
              <w:t> </w:t>
            </w:r>
            <w:r>
              <w:rPr>
                <w:spacing w:val="-2"/>
                <w:sz w:val="24"/>
              </w:rPr>
              <w:t>MARAU</w:t>
            </w:r>
          </w:p>
        </w:tc>
        <w:tc>
          <w:tcPr>
            <w:tcW w:w="1005" w:type="dxa"/>
            <w:gridSpan w:val="2"/>
            <w:shd w:val="clear" w:color="auto" w:fill="999999"/>
          </w:tcPr>
          <w:p>
            <w:pPr>
              <w:pStyle w:val="TableParagraph"/>
              <w:spacing w:before="20"/>
              <w:ind w:left="6" w:right="1"/>
              <w:jc w:val="center"/>
              <w:rPr>
                <w:sz w:val="24"/>
              </w:rPr>
            </w:pPr>
            <w:r>
              <w:rPr>
                <w:spacing w:val="-5"/>
                <w:sz w:val="24"/>
              </w:rPr>
              <w:t>12</w:t>
            </w:r>
          </w:p>
        </w:tc>
        <w:tc>
          <w:tcPr>
            <w:tcW w:w="971" w:type="dxa"/>
            <w:shd w:val="clear" w:color="auto" w:fill="999999"/>
          </w:tcPr>
          <w:p>
            <w:pPr>
              <w:pStyle w:val="TableParagraph"/>
              <w:spacing w:before="20"/>
              <w:ind w:left="119" w:right="80"/>
              <w:jc w:val="center"/>
              <w:rPr>
                <w:sz w:val="24"/>
              </w:rPr>
            </w:pPr>
            <w:r>
              <w:rPr>
                <w:spacing w:val="-5"/>
                <w:sz w:val="24"/>
              </w:rPr>
              <w:t>14</w:t>
            </w:r>
          </w:p>
        </w:tc>
        <w:tc>
          <w:tcPr>
            <w:tcW w:w="1023" w:type="dxa"/>
            <w:shd w:val="clear" w:color="auto" w:fill="999999"/>
          </w:tcPr>
          <w:p>
            <w:pPr>
              <w:pStyle w:val="TableParagraph"/>
              <w:spacing w:before="20"/>
              <w:ind w:left="101" w:right="46"/>
              <w:jc w:val="center"/>
              <w:rPr>
                <w:sz w:val="24"/>
              </w:rPr>
            </w:pPr>
            <w:r>
              <w:rPr>
                <w:spacing w:val="-5"/>
                <w:sz w:val="24"/>
              </w:rPr>
              <w:t>14</w:t>
            </w:r>
          </w:p>
        </w:tc>
        <w:tc>
          <w:tcPr>
            <w:tcW w:w="1023" w:type="dxa"/>
            <w:shd w:val="clear" w:color="auto" w:fill="999999"/>
          </w:tcPr>
          <w:p>
            <w:pPr>
              <w:pStyle w:val="TableParagraph"/>
              <w:spacing w:before="20"/>
              <w:ind w:left="67" w:right="46"/>
              <w:jc w:val="center"/>
              <w:rPr>
                <w:sz w:val="24"/>
              </w:rPr>
            </w:pPr>
            <w:r>
              <w:rPr>
                <w:spacing w:val="-5"/>
                <w:sz w:val="24"/>
              </w:rPr>
              <w:t>12</w:t>
            </w:r>
          </w:p>
        </w:tc>
        <w:tc>
          <w:tcPr>
            <w:tcW w:w="966" w:type="dxa"/>
            <w:tcBorders>
              <w:right w:val="nil"/>
            </w:tcBorders>
            <w:shd w:val="clear" w:color="auto" w:fill="999999"/>
          </w:tcPr>
          <w:p>
            <w:pPr>
              <w:pStyle w:val="TableParagraph"/>
              <w:spacing w:before="20"/>
              <w:ind w:left="87" w:right="80"/>
              <w:jc w:val="center"/>
              <w:rPr>
                <w:sz w:val="24"/>
              </w:rPr>
            </w:pPr>
            <w:r>
              <w:rPr>
                <w:spacing w:val="-5"/>
                <w:sz w:val="24"/>
              </w:rPr>
              <w:t>52</w:t>
            </w:r>
          </w:p>
        </w:tc>
      </w:tr>
      <w:tr>
        <w:trPr>
          <w:trHeight w:val="360" w:hRule="atLeast"/>
        </w:trPr>
        <w:tc>
          <w:tcPr>
            <w:tcW w:w="560" w:type="dxa"/>
            <w:tcBorders>
              <w:left w:val="nil"/>
              <w:right w:val="nil"/>
            </w:tcBorders>
            <w:shd w:val="clear" w:color="auto" w:fill="000000"/>
          </w:tcPr>
          <w:p>
            <w:pPr>
              <w:pStyle w:val="TableParagraph"/>
              <w:spacing w:before="20"/>
              <w:ind w:left="22" w:right="31"/>
              <w:jc w:val="center"/>
              <w:rPr>
                <w:rFonts w:ascii="Arial"/>
                <w:b/>
                <w:sz w:val="24"/>
              </w:rPr>
            </w:pPr>
            <w:r>
              <w:rPr>
                <w:rFonts w:ascii="Arial"/>
                <w:b/>
                <w:color w:val="FFFFFF"/>
                <w:spacing w:val="-5"/>
                <w:sz w:val="24"/>
              </w:rPr>
              <w:t>13</w:t>
            </w:r>
          </w:p>
        </w:tc>
        <w:tc>
          <w:tcPr>
            <w:tcW w:w="3402" w:type="dxa"/>
            <w:gridSpan w:val="2"/>
            <w:tcBorders>
              <w:left w:val="nil"/>
            </w:tcBorders>
            <w:shd w:val="clear" w:color="auto" w:fill="CCCCCC"/>
          </w:tcPr>
          <w:p>
            <w:pPr>
              <w:pStyle w:val="TableParagraph"/>
              <w:spacing w:before="20"/>
              <w:ind w:left="110"/>
              <w:rPr>
                <w:sz w:val="24"/>
              </w:rPr>
            </w:pPr>
            <w:r>
              <w:rPr>
                <w:sz w:val="24"/>
              </w:rPr>
              <w:t>POLSEL</w:t>
            </w:r>
            <w:r>
              <w:rPr>
                <w:spacing w:val="-9"/>
                <w:sz w:val="24"/>
              </w:rPr>
              <w:t> </w:t>
            </w:r>
            <w:r>
              <w:rPr>
                <w:sz w:val="24"/>
              </w:rPr>
              <w:t>MANIS</w:t>
            </w:r>
            <w:r>
              <w:rPr>
                <w:spacing w:val="-8"/>
                <w:sz w:val="24"/>
              </w:rPr>
              <w:t> </w:t>
            </w:r>
            <w:r>
              <w:rPr>
                <w:spacing w:val="-4"/>
                <w:sz w:val="24"/>
              </w:rPr>
              <w:t>MATA</w:t>
            </w:r>
          </w:p>
        </w:tc>
        <w:tc>
          <w:tcPr>
            <w:tcW w:w="1005" w:type="dxa"/>
            <w:gridSpan w:val="2"/>
            <w:shd w:val="clear" w:color="auto" w:fill="CCCCCC"/>
          </w:tcPr>
          <w:p>
            <w:pPr>
              <w:pStyle w:val="TableParagraph"/>
              <w:spacing w:before="20"/>
              <w:ind w:left="6" w:right="1"/>
              <w:jc w:val="center"/>
              <w:rPr>
                <w:sz w:val="24"/>
              </w:rPr>
            </w:pPr>
            <w:r>
              <w:rPr>
                <w:spacing w:val="-5"/>
                <w:sz w:val="24"/>
              </w:rPr>
              <w:t>11</w:t>
            </w:r>
          </w:p>
        </w:tc>
        <w:tc>
          <w:tcPr>
            <w:tcW w:w="971" w:type="dxa"/>
            <w:shd w:val="clear" w:color="auto" w:fill="CCCCCC"/>
          </w:tcPr>
          <w:p>
            <w:pPr>
              <w:pStyle w:val="TableParagraph"/>
              <w:spacing w:before="20"/>
              <w:ind w:left="119" w:right="80"/>
              <w:jc w:val="center"/>
              <w:rPr>
                <w:sz w:val="24"/>
              </w:rPr>
            </w:pPr>
            <w:r>
              <w:rPr>
                <w:spacing w:val="-5"/>
                <w:sz w:val="24"/>
              </w:rPr>
              <w:t>14</w:t>
            </w:r>
          </w:p>
        </w:tc>
        <w:tc>
          <w:tcPr>
            <w:tcW w:w="1023" w:type="dxa"/>
            <w:shd w:val="clear" w:color="auto" w:fill="CCCCCC"/>
          </w:tcPr>
          <w:p>
            <w:pPr>
              <w:pStyle w:val="TableParagraph"/>
              <w:spacing w:before="20"/>
              <w:ind w:left="101" w:right="46"/>
              <w:jc w:val="center"/>
              <w:rPr>
                <w:sz w:val="24"/>
              </w:rPr>
            </w:pPr>
            <w:r>
              <w:rPr>
                <w:spacing w:val="-5"/>
                <w:sz w:val="24"/>
              </w:rPr>
              <w:t>14</w:t>
            </w:r>
          </w:p>
        </w:tc>
        <w:tc>
          <w:tcPr>
            <w:tcW w:w="1023" w:type="dxa"/>
            <w:shd w:val="clear" w:color="auto" w:fill="CCCCCC"/>
          </w:tcPr>
          <w:p>
            <w:pPr>
              <w:pStyle w:val="TableParagraph"/>
              <w:spacing w:before="20"/>
              <w:ind w:left="67" w:right="46"/>
              <w:jc w:val="center"/>
              <w:rPr>
                <w:sz w:val="24"/>
              </w:rPr>
            </w:pPr>
            <w:r>
              <w:rPr>
                <w:spacing w:val="-5"/>
                <w:sz w:val="24"/>
              </w:rPr>
              <w:t>12</w:t>
            </w:r>
          </w:p>
        </w:tc>
        <w:tc>
          <w:tcPr>
            <w:tcW w:w="966" w:type="dxa"/>
            <w:tcBorders>
              <w:right w:val="nil"/>
            </w:tcBorders>
            <w:shd w:val="clear" w:color="auto" w:fill="CCCCCC"/>
          </w:tcPr>
          <w:p>
            <w:pPr>
              <w:pStyle w:val="TableParagraph"/>
              <w:spacing w:before="20"/>
              <w:ind w:left="87" w:right="80"/>
              <w:jc w:val="center"/>
              <w:rPr>
                <w:sz w:val="24"/>
              </w:rPr>
            </w:pPr>
            <w:r>
              <w:rPr>
                <w:spacing w:val="-5"/>
                <w:sz w:val="24"/>
              </w:rPr>
              <w:t>51</w:t>
            </w:r>
          </w:p>
        </w:tc>
      </w:tr>
      <w:tr>
        <w:trPr>
          <w:trHeight w:val="360" w:hRule="atLeast"/>
        </w:trPr>
        <w:tc>
          <w:tcPr>
            <w:tcW w:w="560" w:type="dxa"/>
            <w:tcBorders>
              <w:left w:val="nil"/>
              <w:right w:val="nil"/>
            </w:tcBorders>
            <w:shd w:val="clear" w:color="auto" w:fill="000000"/>
          </w:tcPr>
          <w:p>
            <w:pPr>
              <w:pStyle w:val="TableParagraph"/>
              <w:spacing w:before="20"/>
              <w:ind w:left="22" w:right="31"/>
              <w:jc w:val="center"/>
              <w:rPr>
                <w:rFonts w:ascii="Arial"/>
                <w:b/>
                <w:sz w:val="24"/>
              </w:rPr>
            </w:pPr>
            <w:r>
              <w:rPr>
                <w:rFonts w:ascii="Arial"/>
                <w:b/>
                <w:color w:val="FFFFFF"/>
                <w:spacing w:val="-5"/>
                <w:sz w:val="24"/>
              </w:rPr>
              <w:t>14</w:t>
            </w:r>
          </w:p>
        </w:tc>
        <w:tc>
          <w:tcPr>
            <w:tcW w:w="3402" w:type="dxa"/>
            <w:gridSpan w:val="2"/>
            <w:tcBorders>
              <w:left w:val="nil"/>
            </w:tcBorders>
            <w:shd w:val="clear" w:color="auto" w:fill="999999"/>
          </w:tcPr>
          <w:p>
            <w:pPr>
              <w:pStyle w:val="TableParagraph"/>
              <w:spacing w:before="20"/>
              <w:ind w:left="110"/>
              <w:rPr>
                <w:sz w:val="24"/>
              </w:rPr>
            </w:pPr>
            <w:r>
              <w:rPr>
                <w:sz w:val="24"/>
              </w:rPr>
              <w:t>POLSEK</w:t>
            </w:r>
            <w:r>
              <w:rPr>
                <w:spacing w:val="-5"/>
                <w:sz w:val="24"/>
              </w:rPr>
              <w:t> </w:t>
            </w:r>
            <w:r>
              <w:rPr>
                <w:spacing w:val="-2"/>
                <w:sz w:val="24"/>
              </w:rPr>
              <w:t>KENDAWANGAN</w:t>
            </w:r>
          </w:p>
        </w:tc>
        <w:tc>
          <w:tcPr>
            <w:tcW w:w="1005" w:type="dxa"/>
            <w:gridSpan w:val="2"/>
            <w:shd w:val="clear" w:color="auto" w:fill="999999"/>
          </w:tcPr>
          <w:p>
            <w:pPr>
              <w:pStyle w:val="TableParagraph"/>
              <w:spacing w:before="20"/>
              <w:ind w:left="6" w:right="1"/>
              <w:jc w:val="center"/>
              <w:rPr>
                <w:sz w:val="24"/>
              </w:rPr>
            </w:pPr>
            <w:r>
              <w:rPr>
                <w:spacing w:val="-5"/>
                <w:sz w:val="24"/>
              </w:rPr>
              <w:t>12</w:t>
            </w:r>
          </w:p>
        </w:tc>
        <w:tc>
          <w:tcPr>
            <w:tcW w:w="971" w:type="dxa"/>
            <w:shd w:val="clear" w:color="auto" w:fill="999999"/>
          </w:tcPr>
          <w:p>
            <w:pPr>
              <w:pStyle w:val="TableParagraph"/>
              <w:spacing w:before="20"/>
              <w:ind w:left="119" w:right="80"/>
              <w:jc w:val="center"/>
              <w:rPr>
                <w:sz w:val="24"/>
              </w:rPr>
            </w:pPr>
            <w:r>
              <w:rPr>
                <w:spacing w:val="-5"/>
                <w:sz w:val="24"/>
              </w:rPr>
              <w:t>13</w:t>
            </w:r>
          </w:p>
        </w:tc>
        <w:tc>
          <w:tcPr>
            <w:tcW w:w="1023" w:type="dxa"/>
            <w:shd w:val="clear" w:color="auto" w:fill="999999"/>
          </w:tcPr>
          <w:p>
            <w:pPr>
              <w:pStyle w:val="TableParagraph"/>
              <w:spacing w:before="20"/>
              <w:ind w:left="101" w:right="46"/>
              <w:jc w:val="center"/>
              <w:rPr>
                <w:sz w:val="24"/>
              </w:rPr>
            </w:pPr>
            <w:r>
              <w:rPr>
                <w:spacing w:val="-5"/>
                <w:sz w:val="24"/>
              </w:rPr>
              <w:t>13</w:t>
            </w:r>
          </w:p>
        </w:tc>
        <w:tc>
          <w:tcPr>
            <w:tcW w:w="1023" w:type="dxa"/>
            <w:shd w:val="clear" w:color="auto" w:fill="999999"/>
          </w:tcPr>
          <w:p>
            <w:pPr>
              <w:pStyle w:val="TableParagraph"/>
              <w:spacing w:before="20"/>
              <w:ind w:left="67" w:right="46"/>
              <w:jc w:val="center"/>
              <w:rPr>
                <w:sz w:val="24"/>
              </w:rPr>
            </w:pPr>
            <w:r>
              <w:rPr>
                <w:spacing w:val="-5"/>
                <w:sz w:val="24"/>
              </w:rPr>
              <w:t>10</w:t>
            </w:r>
          </w:p>
        </w:tc>
        <w:tc>
          <w:tcPr>
            <w:tcW w:w="966" w:type="dxa"/>
            <w:tcBorders>
              <w:right w:val="nil"/>
            </w:tcBorders>
            <w:shd w:val="clear" w:color="auto" w:fill="999999"/>
          </w:tcPr>
          <w:p>
            <w:pPr>
              <w:pStyle w:val="TableParagraph"/>
              <w:spacing w:before="20"/>
              <w:ind w:left="87" w:right="80"/>
              <w:jc w:val="center"/>
              <w:rPr>
                <w:sz w:val="24"/>
              </w:rPr>
            </w:pPr>
            <w:r>
              <w:rPr>
                <w:spacing w:val="-5"/>
                <w:sz w:val="24"/>
              </w:rPr>
              <w:t>48</w:t>
            </w:r>
          </w:p>
        </w:tc>
      </w:tr>
      <w:tr>
        <w:trPr>
          <w:trHeight w:val="635" w:hRule="atLeast"/>
        </w:trPr>
        <w:tc>
          <w:tcPr>
            <w:tcW w:w="560" w:type="dxa"/>
            <w:tcBorders>
              <w:left w:val="nil"/>
              <w:right w:val="nil"/>
            </w:tcBorders>
            <w:shd w:val="clear" w:color="auto" w:fill="000000"/>
          </w:tcPr>
          <w:p>
            <w:pPr>
              <w:pStyle w:val="TableParagraph"/>
              <w:spacing w:before="160"/>
              <w:ind w:left="22" w:right="31"/>
              <w:jc w:val="center"/>
              <w:rPr>
                <w:rFonts w:ascii="Arial"/>
                <w:b/>
                <w:sz w:val="24"/>
              </w:rPr>
            </w:pPr>
            <w:r>
              <w:rPr>
                <w:rFonts w:ascii="Arial"/>
                <w:b/>
                <w:color w:val="FFFFFF"/>
                <w:spacing w:val="-5"/>
                <w:sz w:val="24"/>
              </w:rPr>
              <w:t>15</w:t>
            </w:r>
          </w:p>
        </w:tc>
        <w:tc>
          <w:tcPr>
            <w:tcW w:w="3402" w:type="dxa"/>
            <w:gridSpan w:val="2"/>
            <w:tcBorders>
              <w:left w:val="nil"/>
            </w:tcBorders>
            <w:shd w:val="clear" w:color="auto" w:fill="CCCCCC"/>
          </w:tcPr>
          <w:p>
            <w:pPr>
              <w:pStyle w:val="TableParagraph"/>
              <w:ind w:left="110"/>
              <w:rPr>
                <w:sz w:val="24"/>
              </w:rPr>
            </w:pPr>
            <w:r>
              <w:rPr>
                <w:sz w:val="24"/>
              </w:rPr>
              <w:t>POLSEK</w:t>
            </w:r>
            <w:r>
              <w:rPr>
                <w:spacing w:val="-6"/>
                <w:sz w:val="24"/>
              </w:rPr>
              <w:t> </w:t>
            </w:r>
            <w:r>
              <w:rPr>
                <w:sz w:val="24"/>
              </w:rPr>
              <w:t>MATAN</w:t>
            </w:r>
            <w:r>
              <w:rPr>
                <w:spacing w:val="-5"/>
                <w:sz w:val="24"/>
              </w:rPr>
              <w:t> </w:t>
            </w:r>
            <w:r>
              <w:rPr>
                <w:spacing w:val="-4"/>
                <w:sz w:val="24"/>
              </w:rPr>
              <w:t>HILIR</w:t>
            </w:r>
          </w:p>
          <w:p>
            <w:pPr>
              <w:pStyle w:val="TableParagraph"/>
              <w:spacing w:before="39"/>
              <w:ind w:left="110"/>
              <w:rPr>
                <w:sz w:val="24"/>
              </w:rPr>
            </w:pPr>
            <w:r>
              <w:rPr>
                <w:spacing w:val="-2"/>
                <w:sz w:val="24"/>
              </w:rPr>
              <w:t>SELATAN</w:t>
            </w:r>
          </w:p>
        </w:tc>
        <w:tc>
          <w:tcPr>
            <w:tcW w:w="1005" w:type="dxa"/>
            <w:gridSpan w:val="2"/>
            <w:shd w:val="clear" w:color="auto" w:fill="CCCCCC"/>
          </w:tcPr>
          <w:p>
            <w:pPr>
              <w:pStyle w:val="TableParagraph"/>
              <w:spacing w:before="160"/>
              <w:ind w:left="6" w:right="1"/>
              <w:jc w:val="center"/>
              <w:rPr>
                <w:sz w:val="24"/>
              </w:rPr>
            </w:pPr>
            <w:r>
              <w:rPr>
                <w:spacing w:val="-5"/>
                <w:sz w:val="24"/>
              </w:rPr>
              <w:t>13</w:t>
            </w:r>
          </w:p>
        </w:tc>
        <w:tc>
          <w:tcPr>
            <w:tcW w:w="971" w:type="dxa"/>
            <w:shd w:val="clear" w:color="auto" w:fill="CCCCCC"/>
          </w:tcPr>
          <w:p>
            <w:pPr>
              <w:pStyle w:val="TableParagraph"/>
              <w:spacing w:before="160"/>
              <w:ind w:left="119" w:right="80"/>
              <w:jc w:val="center"/>
              <w:rPr>
                <w:sz w:val="24"/>
              </w:rPr>
            </w:pPr>
            <w:r>
              <w:rPr>
                <w:spacing w:val="-5"/>
                <w:sz w:val="24"/>
              </w:rPr>
              <w:t>12</w:t>
            </w:r>
          </w:p>
        </w:tc>
        <w:tc>
          <w:tcPr>
            <w:tcW w:w="1023" w:type="dxa"/>
            <w:shd w:val="clear" w:color="auto" w:fill="CCCCCC"/>
          </w:tcPr>
          <w:p>
            <w:pPr>
              <w:pStyle w:val="TableParagraph"/>
              <w:spacing w:before="160"/>
              <w:ind w:left="101" w:right="46"/>
              <w:jc w:val="center"/>
              <w:rPr>
                <w:sz w:val="24"/>
              </w:rPr>
            </w:pPr>
            <w:r>
              <w:rPr>
                <w:spacing w:val="-5"/>
                <w:sz w:val="24"/>
              </w:rPr>
              <w:t>12</w:t>
            </w:r>
          </w:p>
        </w:tc>
        <w:tc>
          <w:tcPr>
            <w:tcW w:w="1023" w:type="dxa"/>
            <w:shd w:val="clear" w:color="auto" w:fill="CCCCCC"/>
          </w:tcPr>
          <w:p>
            <w:pPr>
              <w:pStyle w:val="TableParagraph"/>
              <w:spacing w:before="160"/>
              <w:ind w:left="67" w:right="46"/>
              <w:jc w:val="center"/>
              <w:rPr>
                <w:sz w:val="24"/>
              </w:rPr>
            </w:pPr>
            <w:r>
              <w:rPr>
                <w:spacing w:val="-5"/>
                <w:sz w:val="24"/>
              </w:rPr>
              <w:t>12</w:t>
            </w:r>
          </w:p>
        </w:tc>
        <w:tc>
          <w:tcPr>
            <w:tcW w:w="966" w:type="dxa"/>
            <w:tcBorders>
              <w:right w:val="nil"/>
            </w:tcBorders>
            <w:shd w:val="clear" w:color="auto" w:fill="CCCCCC"/>
          </w:tcPr>
          <w:p>
            <w:pPr>
              <w:pStyle w:val="TableParagraph"/>
              <w:spacing w:before="160"/>
              <w:ind w:left="87" w:right="80"/>
              <w:jc w:val="center"/>
              <w:rPr>
                <w:sz w:val="24"/>
              </w:rPr>
            </w:pPr>
            <w:r>
              <w:rPr>
                <w:spacing w:val="-5"/>
                <w:sz w:val="24"/>
              </w:rPr>
              <w:t>49</w:t>
            </w:r>
          </w:p>
        </w:tc>
      </w:tr>
      <w:tr>
        <w:trPr>
          <w:trHeight w:val="360" w:hRule="atLeast"/>
        </w:trPr>
        <w:tc>
          <w:tcPr>
            <w:tcW w:w="560" w:type="dxa"/>
            <w:tcBorders>
              <w:left w:val="nil"/>
              <w:right w:val="nil"/>
            </w:tcBorders>
            <w:shd w:val="clear" w:color="auto" w:fill="000000"/>
          </w:tcPr>
          <w:p>
            <w:pPr>
              <w:pStyle w:val="TableParagraph"/>
              <w:spacing w:before="20"/>
              <w:ind w:left="22" w:right="31"/>
              <w:jc w:val="center"/>
              <w:rPr>
                <w:rFonts w:ascii="Arial"/>
                <w:b/>
                <w:sz w:val="24"/>
              </w:rPr>
            </w:pPr>
            <w:r>
              <w:rPr>
                <w:rFonts w:ascii="Arial"/>
                <w:b/>
                <w:color w:val="FFFFFF"/>
                <w:spacing w:val="-5"/>
                <w:sz w:val="24"/>
              </w:rPr>
              <w:t>16</w:t>
            </w:r>
          </w:p>
        </w:tc>
        <w:tc>
          <w:tcPr>
            <w:tcW w:w="3402" w:type="dxa"/>
            <w:gridSpan w:val="2"/>
            <w:tcBorders>
              <w:left w:val="nil"/>
            </w:tcBorders>
            <w:shd w:val="clear" w:color="auto" w:fill="999999"/>
          </w:tcPr>
          <w:p>
            <w:pPr>
              <w:pStyle w:val="TableParagraph"/>
              <w:spacing w:before="20"/>
              <w:ind w:left="110"/>
              <w:rPr>
                <w:sz w:val="24"/>
              </w:rPr>
            </w:pPr>
            <w:r>
              <w:rPr>
                <w:sz w:val="24"/>
              </w:rPr>
              <w:t>POLSEK</w:t>
            </w:r>
            <w:r>
              <w:rPr>
                <w:spacing w:val="-4"/>
                <w:sz w:val="24"/>
              </w:rPr>
              <w:t> </w:t>
            </w:r>
            <w:r>
              <w:rPr>
                <w:sz w:val="24"/>
              </w:rPr>
              <w:t>BENUA</w:t>
            </w:r>
            <w:r>
              <w:rPr>
                <w:spacing w:val="-3"/>
                <w:sz w:val="24"/>
              </w:rPr>
              <w:t> </w:t>
            </w:r>
            <w:r>
              <w:rPr>
                <w:spacing w:val="-2"/>
                <w:sz w:val="24"/>
              </w:rPr>
              <w:t>KAYONG</w:t>
            </w:r>
          </w:p>
        </w:tc>
        <w:tc>
          <w:tcPr>
            <w:tcW w:w="1005" w:type="dxa"/>
            <w:gridSpan w:val="2"/>
            <w:shd w:val="clear" w:color="auto" w:fill="999999"/>
          </w:tcPr>
          <w:p>
            <w:pPr>
              <w:pStyle w:val="TableParagraph"/>
              <w:spacing w:before="20"/>
              <w:ind w:left="6" w:right="1"/>
              <w:jc w:val="center"/>
              <w:rPr>
                <w:sz w:val="24"/>
              </w:rPr>
            </w:pPr>
            <w:r>
              <w:rPr>
                <w:spacing w:val="-5"/>
                <w:sz w:val="24"/>
              </w:rPr>
              <w:t>10</w:t>
            </w:r>
          </w:p>
        </w:tc>
        <w:tc>
          <w:tcPr>
            <w:tcW w:w="971" w:type="dxa"/>
            <w:shd w:val="clear" w:color="auto" w:fill="999999"/>
          </w:tcPr>
          <w:p>
            <w:pPr>
              <w:pStyle w:val="TableParagraph"/>
              <w:spacing w:before="20"/>
              <w:ind w:left="119" w:right="80"/>
              <w:jc w:val="center"/>
              <w:rPr>
                <w:sz w:val="24"/>
              </w:rPr>
            </w:pPr>
            <w:r>
              <w:rPr>
                <w:spacing w:val="-5"/>
                <w:sz w:val="24"/>
              </w:rPr>
              <w:t>13</w:t>
            </w:r>
          </w:p>
        </w:tc>
        <w:tc>
          <w:tcPr>
            <w:tcW w:w="1023" w:type="dxa"/>
            <w:shd w:val="clear" w:color="auto" w:fill="999999"/>
          </w:tcPr>
          <w:p>
            <w:pPr>
              <w:pStyle w:val="TableParagraph"/>
              <w:spacing w:before="20"/>
              <w:ind w:left="101" w:right="46"/>
              <w:jc w:val="center"/>
              <w:rPr>
                <w:sz w:val="24"/>
              </w:rPr>
            </w:pPr>
            <w:r>
              <w:rPr>
                <w:spacing w:val="-5"/>
                <w:sz w:val="24"/>
              </w:rPr>
              <w:t>13</w:t>
            </w:r>
          </w:p>
        </w:tc>
        <w:tc>
          <w:tcPr>
            <w:tcW w:w="1023" w:type="dxa"/>
            <w:shd w:val="clear" w:color="auto" w:fill="999999"/>
          </w:tcPr>
          <w:p>
            <w:pPr>
              <w:pStyle w:val="TableParagraph"/>
              <w:spacing w:before="20"/>
              <w:ind w:left="67" w:right="46"/>
              <w:jc w:val="center"/>
              <w:rPr>
                <w:sz w:val="24"/>
              </w:rPr>
            </w:pPr>
            <w:r>
              <w:rPr>
                <w:spacing w:val="-5"/>
                <w:sz w:val="24"/>
              </w:rPr>
              <w:t>10</w:t>
            </w:r>
          </w:p>
        </w:tc>
        <w:tc>
          <w:tcPr>
            <w:tcW w:w="966" w:type="dxa"/>
            <w:tcBorders>
              <w:right w:val="nil"/>
            </w:tcBorders>
            <w:shd w:val="clear" w:color="auto" w:fill="999999"/>
          </w:tcPr>
          <w:p>
            <w:pPr>
              <w:pStyle w:val="TableParagraph"/>
              <w:spacing w:before="20"/>
              <w:ind w:left="87" w:right="80"/>
              <w:jc w:val="center"/>
              <w:rPr>
                <w:sz w:val="24"/>
              </w:rPr>
            </w:pPr>
            <w:r>
              <w:rPr>
                <w:spacing w:val="-5"/>
                <w:sz w:val="24"/>
              </w:rPr>
              <w:t>46</w:t>
            </w:r>
          </w:p>
        </w:tc>
      </w:tr>
      <w:tr>
        <w:trPr>
          <w:trHeight w:val="635" w:hRule="atLeast"/>
        </w:trPr>
        <w:tc>
          <w:tcPr>
            <w:tcW w:w="560" w:type="dxa"/>
            <w:tcBorders>
              <w:left w:val="nil"/>
              <w:right w:val="nil"/>
            </w:tcBorders>
            <w:shd w:val="clear" w:color="auto" w:fill="000000"/>
          </w:tcPr>
          <w:p>
            <w:pPr>
              <w:pStyle w:val="TableParagraph"/>
              <w:spacing w:before="160"/>
              <w:ind w:left="22" w:right="31"/>
              <w:jc w:val="center"/>
              <w:rPr>
                <w:rFonts w:ascii="Arial"/>
                <w:b/>
                <w:sz w:val="24"/>
              </w:rPr>
            </w:pPr>
            <w:r>
              <w:rPr>
                <w:rFonts w:ascii="Arial"/>
                <w:b/>
                <w:color w:val="FFFFFF"/>
                <w:spacing w:val="-5"/>
                <w:sz w:val="24"/>
              </w:rPr>
              <w:t>17</w:t>
            </w:r>
          </w:p>
        </w:tc>
        <w:tc>
          <w:tcPr>
            <w:tcW w:w="3402" w:type="dxa"/>
            <w:gridSpan w:val="2"/>
            <w:tcBorders>
              <w:left w:val="nil"/>
            </w:tcBorders>
            <w:shd w:val="clear" w:color="auto" w:fill="CCCCCC"/>
          </w:tcPr>
          <w:p>
            <w:pPr>
              <w:pStyle w:val="TableParagraph"/>
              <w:ind w:left="110"/>
              <w:rPr>
                <w:sz w:val="24"/>
              </w:rPr>
            </w:pPr>
            <w:r>
              <w:rPr>
                <w:sz w:val="24"/>
              </w:rPr>
              <w:t>POLSEK</w:t>
            </w:r>
            <w:r>
              <w:rPr>
                <w:spacing w:val="-5"/>
                <w:sz w:val="24"/>
              </w:rPr>
              <w:t> </w:t>
            </w:r>
            <w:r>
              <w:rPr>
                <w:spacing w:val="-4"/>
                <w:sz w:val="24"/>
              </w:rPr>
              <w:t>KWSN</w:t>
            </w:r>
          </w:p>
          <w:p>
            <w:pPr>
              <w:pStyle w:val="TableParagraph"/>
              <w:spacing w:before="39"/>
              <w:ind w:left="110"/>
              <w:rPr>
                <w:sz w:val="24"/>
              </w:rPr>
            </w:pPr>
            <w:r>
              <w:rPr>
                <w:spacing w:val="-2"/>
                <w:sz w:val="24"/>
              </w:rPr>
              <w:t>PELABUHAN</w:t>
            </w:r>
          </w:p>
        </w:tc>
        <w:tc>
          <w:tcPr>
            <w:tcW w:w="1005" w:type="dxa"/>
            <w:gridSpan w:val="2"/>
            <w:shd w:val="clear" w:color="auto" w:fill="CCCCCC"/>
          </w:tcPr>
          <w:p>
            <w:pPr>
              <w:pStyle w:val="TableParagraph"/>
              <w:spacing w:before="160"/>
              <w:ind w:left="5" w:right="6"/>
              <w:jc w:val="center"/>
              <w:rPr>
                <w:sz w:val="24"/>
              </w:rPr>
            </w:pPr>
            <w:r>
              <w:rPr>
                <w:spacing w:val="-10"/>
                <w:sz w:val="24"/>
              </w:rPr>
              <w:t>9</w:t>
            </w:r>
          </w:p>
        </w:tc>
        <w:tc>
          <w:tcPr>
            <w:tcW w:w="971" w:type="dxa"/>
            <w:shd w:val="clear" w:color="auto" w:fill="CCCCCC"/>
          </w:tcPr>
          <w:p>
            <w:pPr>
              <w:pStyle w:val="TableParagraph"/>
              <w:spacing w:before="160"/>
              <w:ind w:left="119" w:right="80"/>
              <w:jc w:val="center"/>
              <w:rPr>
                <w:sz w:val="24"/>
              </w:rPr>
            </w:pPr>
            <w:r>
              <w:rPr>
                <w:spacing w:val="-5"/>
                <w:sz w:val="24"/>
              </w:rPr>
              <w:t>12</w:t>
            </w:r>
          </w:p>
        </w:tc>
        <w:tc>
          <w:tcPr>
            <w:tcW w:w="1023" w:type="dxa"/>
            <w:shd w:val="clear" w:color="auto" w:fill="CCCCCC"/>
          </w:tcPr>
          <w:p>
            <w:pPr>
              <w:pStyle w:val="TableParagraph"/>
              <w:spacing w:before="160"/>
              <w:ind w:left="101" w:right="46"/>
              <w:jc w:val="center"/>
              <w:rPr>
                <w:sz w:val="24"/>
              </w:rPr>
            </w:pPr>
            <w:r>
              <w:rPr>
                <w:spacing w:val="-5"/>
                <w:sz w:val="24"/>
              </w:rPr>
              <w:t>12</w:t>
            </w:r>
          </w:p>
        </w:tc>
        <w:tc>
          <w:tcPr>
            <w:tcW w:w="1023" w:type="dxa"/>
            <w:shd w:val="clear" w:color="auto" w:fill="CCCCCC"/>
          </w:tcPr>
          <w:p>
            <w:pPr>
              <w:pStyle w:val="TableParagraph"/>
              <w:spacing w:before="160"/>
              <w:ind w:left="67" w:right="46"/>
              <w:jc w:val="center"/>
              <w:rPr>
                <w:sz w:val="24"/>
              </w:rPr>
            </w:pPr>
            <w:r>
              <w:rPr>
                <w:spacing w:val="-5"/>
                <w:sz w:val="24"/>
              </w:rPr>
              <w:t>12</w:t>
            </w:r>
          </w:p>
        </w:tc>
        <w:tc>
          <w:tcPr>
            <w:tcW w:w="966" w:type="dxa"/>
            <w:tcBorders>
              <w:right w:val="nil"/>
            </w:tcBorders>
            <w:shd w:val="clear" w:color="auto" w:fill="CCCCCC"/>
          </w:tcPr>
          <w:p>
            <w:pPr>
              <w:pStyle w:val="TableParagraph"/>
              <w:spacing w:before="160"/>
              <w:ind w:left="87" w:right="80"/>
              <w:jc w:val="center"/>
              <w:rPr>
                <w:sz w:val="24"/>
              </w:rPr>
            </w:pPr>
            <w:r>
              <w:rPr>
                <w:spacing w:val="-5"/>
                <w:sz w:val="24"/>
              </w:rPr>
              <w:t>45</w:t>
            </w:r>
          </w:p>
        </w:tc>
      </w:tr>
      <w:tr>
        <w:trPr>
          <w:trHeight w:val="359" w:hRule="atLeast"/>
        </w:trPr>
        <w:tc>
          <w:tcPr>
            <w:tcW w:w="3962" w:type="dxa"/>
            <w:gridSpan w:val="3"/>
            <w:tcBorders>
              <w:left w:val="nil"/>
              <w:bottom w:val="nil"/>
            </w:tcBorders>
            <w:shd w:val="clear" w:color="auto" w:fill="000000"/>
          </w:tcPr>
          <w:p>
            <w:pPr>
              <w:pStyle w:val="TableParagraph"/>
              <w:spacing w:before="20"/>
              <w:ind w:right="1"/>
              <w:jc w:val="center"/>
              <w:rPr>
                <w:rFonts w:ascii="Arial"/>
                <w:b/>
                <w:sz w:val="24"/>
              </w:rPr>
            </w:pPr>
            <w:r>
              <w:rPr>
                <w:rFonts w:ascii="Arial"/>
                <w:b/>
                <w:color w:val="FFFFFF"/>
                <w:spacing w:val="-2"/>
                <w:sz w:val="24"/>
              </w:rPr>
              <w:t>JUMLAH</w:t>
            </w:r>
          </w:p>
        </w:tc>
        <w:tc>
          <w:tcPr>
            <w:tcW w:w="1005" w:type="dxa"/>
            <w:gridSpan w:val="2"/>
            <w:tcBorders>
              <w:bottom w:val="nil"/>
            </w:tcBorders>
            <w:shd w:val="clear" w:color="auto" w:fill="000000"/>
          </w:tcPr>
          <w:p>
            <w:pPr>
              <w:pStyle w:val="TableParagraph"/>
              <w:spacing w:before="20"/>
              <w:ind w:left="300"/>
              <w:rPr>
                <w:rFonts w:ascii="Arial"/>
                <w:b/>
                <w:sz w:val="24"/>
              </w:rPr>
            </w:pPr>
            <w:r>
              <w:rPr>
                <w:rFonts w:ascii="Arial"/>
                <w:b/>
                <w:color w:val="FFFFFF"/>
                <w:spacing w:val="-5"/>
                <w:sz w:val="24"/>
              </w:rPr>
              <w:t>192</w:t>
            </w:r>
          </w:p>
        </w:tc>
        <w:tc>
          <w:tcPr>
            <w:tcW w:w="971" w:type="dxa"/>
            <w:tcBorders>
              <w:bottom w:val="nil"/>
            </w:tcBorders>
            <w:shd w:val="clear" w:color="auto" w:fill="000000"/>
          </w:tcPr>
          <w:p>
            <w:pPr>
              <w:pStyle w:val="TableParagraph"/>
              <w:spacing w:before="20"/>
              <w:ind w:left="124" w:right="80"/>
              <w:jc w:val="center"/>
              <w:rPr>
                <w:rFonts w:ascii="Arial"/>
                <w:b/>
                <w:sz w:val="24"/>
              </w:rPr>
            </w:pPr>
            <w:r>
              <w:rPr>
                <w:rFonts w:ascii="Arial"/>
                <w:b/>
                <w:color w:val="FFFFFF"/>
                <w:spacing w:val="-5"/>
                <w:sz w:val="24"/>
              </w:rPr>
              <w:t>215</w:t>
            </w:r>
          </w:p>
        </w:tc>
        <w:tc>
          <w:tcPr>
            <w:tcW w:w="1023" w:type="dxa"/>
            <w:tcBorders>
              <w:bottom w:val="nil"/>
            </w:tcBorders>
            <w:shd w:val="clear" w:color="auto" w:fill="000000"/>
          </w:tcPr>
          <w:p>
            <w:pPr>
              <w:pStyle w:val="TableParagraph"/>
              <w:spacing w:before="20"/>
              <w:ind w:left="105" w:right="46"/>
              <w:jc w:val="center"/>
              <w:rPr>
                <w:rFonts w:ascii="Arial"/>
                <w:b/>
                <w:sz w:val="24"/>
              </w:rPr>
            </w:pPr>
            <w:r>
              <w:rPr>
                <w:rFonts w:ascii="Arial"/>
                <w:b/>
                <w:color w:val="FFFFFF"/>
                <w:spacing w:val="-5"/>
                <w:sz w:val="24"/>
              </w:rPr>
              <w:t>219</w:t>
            </w:r>
          </w:p>
        </w:tc>
        <w:tc>
          <w:tcPr>
            <w:tcW w:w="1023" w:type="dxa"/>
            <w:tcBorders>
              <w:bottom w:val="nil"/>
            </w:tcBorders>
            <w:shd w:val="clear" w:color="auto" w:fill="000000"/>
          </w:tcPr>
          <w:p>
            <w:pPr>
              <w:pStyle w:val="TableParagraph"/>
              <w:spacing w:before="20"/>
              <w:ind w:right="290"/>
              <w:jc w:val="right"/>
              <w:rPr>
                <w:rFonts w:ascii="Arial"/>
                <w:b/>
                <w:sz w:val="24"/>
              </w:rPr>
            </w:pPr>
            <w:r>
              <w:rPr>
                <w:rFonts w:ascii="Arial"/>
                <w:b/>
                <w:color w:val="FFFFFF"/>
                <w:spacing w:val="-5"/>
                <w:sz w:val="24"/>
              </w:rPr>
              <w:t>218</w:t>
            </w:r>
          </w:p>
        </w:tc>
        <w:tc>
          <w:tcPr>
            <w:tcW w:w="966" w:type="dxa"/>
            <w:tcBorders>
              <w:bottom w:val="nil"/>
              <w:right w:val="nil"/>
            </w:tcBorders>
            <w:shd w:val="clear" w:color="auto" w:fill="000000"/>
          </w:tcPr>
          <w:p>
            <w:pPr>
              <w:pStyle w:val="TableParagraph"/>
              <w:spacing w:before="20"/>
              <w:ind w:left="82" w:right="80"/>
              <w:jc w:val="center"/>
              <w:rPr>
                <w:rFonts w:ascii="Arial"/>
                <w:b/>
                <w:sz w:val="24"/>
              </w:rPr>
            </w:pPr>
            <w:r>
              <w:rPr>
                <w:rFonts w:ascii="Arial"/>
                <w:b/>
                <w:color w:val="FFFFFF"/>
                <w:spacing w:val="-5"/>
                <w:sz w:val="24"/>
              </w:rPr>
              <w:t>844</w:t>
            </w:r>
          </w:p>
        </w:tc>
      </w:tr>
    </w:tbl>
    <w:p>
      <w:pPr>
        <w:spacing w:after="0"/>
        <w:jc w:val="center"/>
        <w:rPr>
          <w:rFonts w:ascii="Arial"/>
          <w:sz w:val="24"/>
        </w:rPr>
        <w:sectPr>
          <w:pgSz w:w="11910" w:h="16840"/>
          <w:pgMar w:header="0" w:footer="666" w:top="840" w:bottom="860" w:left="980" w:right="180"/>
        </w:sectPr>
      </w:pPr>
    </w:p>
    <w:p>
      <w:pPr>
        <w:pStyle w:val="BodyText"/>
        <w:spacing w:line="276" w:lineRule="auto" w:before="70"/>
        <w:ind w:left="2141" w:right="376"/>
        <w:jc w:val="both"/>
      </w:pPr>
      <w:r>
        <w:rPr/>
        <w:t>Hasil penghitungan pada tabel 55 dan 56 Maka akan diperoleh nilai kinerja untuk indikator Persentasi Kemampuan Reduksi Potensi Gangguan Tahun 2023 sebagai berikut:</w:t>
      </w:r>
    </w:p>
    <w:p>
      <w:pPr>
        <w:pStyle w:val="BodyText"/>
        <w:spacing w:before="42"/>
      </w:pPr>
    </w:p>
    <w:p>
      <w:pPr>
        <w:pStyle w:val="BodyText"/>
        <w:tabs>
          <w:tab w:pos="3036" w:val="left" w:leader="none"/>
        </w:tabs>
        <w:spacing w:line="278" w:lineRule="auto"/>
        <w:ind w:left="2141" w:right="537"/>
      </w:pPr>
      <w:r>
        <w:rPr>
          <w:spacing w:val="-4"/>
        </w:rPr>
        <w:t>∑Gn</w:t>
      </w:r>
      <w:r>
        <w:rPr/>
        <w:tab/>
        <w:t>=</w:t>
      </w:r>
      <w:r>
        <w:rPr>
          <w:spacing w:val="-5"/>
        </w:rPr>
        <w:t> </w:t>
      </w:r>
      <w:r>
        <w:rPr/>
        <w:t>2160</w:t>
      </w:r>
      <w:r>
        <w:rPr>
          <w:spacing w:val="-4"/>
        </w:rPr>
        <w:t> </w:t>
      </w:r>
      <w:r>
        <w:rPr/>
        <w:t>(Jumlah</w:t>
      </w:r>
      <w:r>
        <w:rPr>
          <w:spacing w:val="-4"/>
        </w:rPr>
        <w:t> </w:t>
      </w:r>
      <w:r>
        <w:rPr/>
        <w:t>Laporan</w:t>
      </w:r>
      <w:r>
        <w:rPr>
          <w:spacing w:val="-4"/>
        </w:rPr>
        <w:t> </w:t>
      </w:r>
      <w:r>
        <w:rPr/>
        <w:t>Informasi</w:t>
      </w:r>
      <w:r>
        <w:rPr>
          <w:spacing w:val="-4"/>
        </w:rPr>
        <w:t> </w:t>
      </w:r>
      <w:r>
        <w:rPr/>
        <w:t>fungsi</w:t>
      </w:r>
      <w:r>
        <w:rPr>
          <w:spacing w:val="-4"/>
        </w:rPr>
        <w:t> </w:t>
      </w:r>
      <w:r>
        <w:rPr/>
        <w:t>intelkam</w:t>
      </w:r>
      <w:r>
        <w:rPr>
          <w:spacing w:val="-5"/>
        </w:rPr>
        <w:t> </w:t>
      </w:r>
      <w:r>
        <w:rPr/>
        <w:t>Polres</w:t>
      </w:r>
      <w:r>
        <w:rPr>
          <w:spacing w:val="-5"/>
        </w:rPr>
        <w:t> </w:t>
      </w:r>
      <w:r>
        <w:rPr/>
        <w:t>Ketapang dan Jajaran)</w:t>
      </w:r>
    </w:p>
    <w:p>
      <w:pPr>
        <w:pStyle w:val="BodyText"/>
        <w:spacing w:before="39"/>
      </w:pPr>
    </w:p>
    <w:p>
      <w:pPr>
        <w:pStyle w:val="BodyText"/>
        <w:tabs>
          <w:tab w:pos="3036" w:val="left" w:leader="none"/>
        </w:tabs>
        <w:ind w:left="2141"/>
      </w:pPr>
      <w:r>
        <w:rPr>
          <w:spacing w:val="-5"/>
        </w:rPr>
        <w:t>∑Rn</w:t>
      </w:r>
      <w:r>
        <w:rPr/>
        <w:tab/>
        <w:t>=844</w:t>
      </w:r>
      <w:r>
        <w:rPr>
          <w:spacing w:val="-6"/>
        </w:rPr>
        <w:t> </w:t>
      </w:r>
      <w:r>
        <w:rPr/>
        <w:t>(Jumlah</w:t>
      </w:r>
      <w:r>
        <w:rPr>
          <w:spacing w:val="-5"/>
        </w:rPr>
        <w:t> </w:t>
      </w:r>
      <w:r>
        <w:rPr/>
        <w:t>Kejadian</w:t>
      </w:r>
      <w:r>
        <w:rPr>
          <w:spacing w:val="-5"/>
        </w:rPr>
        <w:t> </w:t>
      </w:r>
      <w:r>
        <w:rPr/>
        <w:t>Riil</w:t>
      </w:r>
      <w:r>
        <w:rPr>
          <w:spacing w:val="-4"/>
        </w:rPr>
        <w:t> </w:t>
      </w:r>
      <w:r>
        <w:rPr>
          <w:spacing w:val="-2"/>
        </w:rPr>
        <w:t>Kamtibmas)</w:t>
      </w:r>
    </w:p>
    <w:p>
      <w:pPr>
        <w:pStyle w:val="BodyText"/>
        <w:spacing w:before="48"/>
        <w:rPr>
          <w:sz w:val="20"/>
        </w:rPr>
      </w:pPr>
    </w:p>
    <w:p>
      <w:pPr>
        <w:spacing w:after="0"/>
        <w:rPr>
          <w:sz w:val="20"/>
        </w:rPr>
        <w:sectPr>
          <w:pgSz w:w="11910" w:h="16840"/>
          <w:pgMar w:header="0" w:footer="666" w:top="780" w:bottom="860" w:left="980" w:right="180"/>
        </w:sectPr>
      </w:pPr>
    </w:p>
    <w:p>
      <w:pPr>
        <w:spacing w:before="248"/>
        <w:ind w:left="0" w:right="0" w:firstLine="0"/>
        <w:jc w:val="right"/>
        <w:rPr>
          <w:rFonts w:ascii="Cambria Math" w:eastAsia="Cambria Math"/>
          <w:sz w:val="24"/>
        </w:rPr>
      </w:pPr>
      <w:r>
        <w:rPr>
          <w:rFonts w:ascii="Cambria Math" w:eastAsia="Cambria Math"/>
          <w:sz w:val="24"/>
        </w:rPr>
        <w:t>𝑃𝑃𝐺</w:t>
      </w:r>
      <w:r>
        <w:rPr>
          <w:rFonts w:ascii="Cambria Math" w:eastAsia="Cambria Math"/>
          <w:spacing w:val="20"/>
          <w:sz w:val="24"/>
        </w:rPr>
        <w:t> </w:t>
      </w:r>
      <w:r>
        <w:rPr>
          <w:rFonts w:ascii="Cambria Math" w:eastAsia="Cambria Math"/>
          <w:spacing w:val="-10"/>
          <w:sz w:val="24"/>
        </w:rPr>
        <w:t>=</w:t>
      </w:r>
    </w:p>
    <w:p>
      <w:pPr>
        <w:pStyle w:val="BodyText"/>
        <w:spacing w:before="58"/>
        <w:ind w:left="80"/>
        <w:jc w:val="center"/>
        <w:rPr>
          <w:rFonts w:ascii="Cambria Math" w:hAnsi="Cambria Math"/>
        </w:rPr>
      </w:pPr>
      <w:r>
        <w:rPr/>
        <w:br w:type="column"/>
      </w:r>
      <w:r>
        <w:rPr>
          <w:rFonts w:ascii="Cambria Math" w:hAnsi="Cambria Math"/>
          <w:position w:val="1"/>
        </w:rPr>
        <w:t>(</w:t>
      </w:r>
      <w:r>
        <w:rPr>
          <w:rFonts w:ascii="Cambria Math" w:hAnsi="Cambria Math"/>
        </w:rPr>
        <w:t>2160</w:t>
      </w:r>
      <w:r>
        <w:rPr>
          <w:rFonts w:ascii="Cambria Math" w:hAnsi="Cambria Math"/>
          <w:spacing w:val="-6"/>
        </w:rPr>
        <w:t> </w:t>
      </w:r>
      <w:r>
        <w:rPr>
          <w:rFonts w:ascii="Cambria Math" w:hAnsi="Cambria Math"/>
        </w:rPr>
        <w:t>− 844</w:t>
      </w:r>
      <w:r>
        <w:rPr>
          <w:rFonts w:ascii="Cambria Math" w:hAnsi="Cambria Math"/>
          <w:position w:val="1"/>
        </w:rPr>
        <w:t>)</w:t>
      </w:r>
      <w:r>
        <w:rPr>
          <w:rFonts w:ascii="Cambria Math" w:hAnsi="Cambria Math"/>
          <w:spacing w:val="10"/>
          <w:position w:val="1"/>
        </w:rPr>
        <w:t> </w:t>
      </w:r>
      <w:r>
        <w:rPr>
          <w:rFonts w:ascii="Cambria Math" w:hAnsi="Cambria Math"/>
        </w:rPr>
        <w:t>=</w:t>
      </w:r>
      <w:r>
        <w:rPr>
          <w:rFonts w:ascii="Cambria Math" w:hAnsi="Cambria Math"/>
          <w:spacing w:val="21"/>
        </w:rPr>
        <w:t> </w:t>
      </w:r>
      <w:r>
        <w:rPr>
          <w:rFonts w:ascii="Cambria Math" w:hAnsi="Cambria Math"/>
          <w:spacing w:val="-4"/>
        </w:rPr>
        <w:t>1316</w:t>
      </w:r>
    </w:p>
    <w:p>
      <w:pPr>
        <w:pStyle w:val="BodyText"/>
        <w:spacing w:before="5"/>
        <w:rPr>
          <w:rFonts w:ascii="Cambria Math"/>
          <w:sz w:val="4"/>
        </w:rPr>
      </w:pPr>
    </w:p>
    <w:p>
      <w:pPr>
        <w:pStyle w:val="BodyText"/>
        <w:spacing w:line="20" w:lineRule="exact"/>
        <w:ind w:left="80" w:right="-58"/>
        <w:rPr>
          <w:rFonts w:ascii="Cambria Math"/>
          <w:sz w:val="2"/>
        </w:rPr>
      </w:pPr>
      <w:r>
        <w:rPr>
          <w:rFonts w:ascii="Cambria Math"/>
          <w:sz w:val="2"/>
        </w:rPr>
        <mc:AlternateContent>
          <mc:Choice Requires="wps">
            <w:drawing>
              <wp:inline distT="0" distB="0" distL="0" distR="0">
                <wp:extent cx="1435735" cy="9525"/>
                <wp:effectExtent l="0" t="0" r="0" b="0"/>
                <wp:docPr id="414" name="Group 414"/>
                <wp:cNvGraphicFramePr>
                  <a:graphicFrameLocks/>
                </wp:cNvGraphicFramePr>
                <a:graphic>
                  <a:graphicData uri="http://schemas.microsoft.com/office/word/2010/wordprocessingGroup">
                    <wpg:wgp>
                      <wpg:cNvPr id="414" name="Group 414"/>
                      <wpg:cNvGrpSpPr/>
                      <wpg:grpSpPr>
                        <a:xfrm>
                          <a:off x="0" y="0"/>
                          <a:ext cx="1435735" cy="9525"/>
                          <a:chExt cx="1435735" cy="9525"/>
                        </a:xfrm>
                      </wpg:grpSpPr>
                      <wps:wsp>
                        <wps:cNvPr id="415" name="Graphic 415"/>
                        <wps:cNvSpPr/>
                        <wps:spPr>
                          <a:xfrm>
                            <a:off x="0" y="0"/>
                            <a:ext cx="1435735" cy="9525"/>
                          </a:xfrm>
                          <a:custGeom>
                            <a:avLst/>
                            <a:gdLst/>
                            <a:ahLst/>
                            <a:cxnLst/>
                            <a:rect l="l" t="t" r="r" b="b"/>
                            <a:pathLst>
                              <a:path w="1435735" h="9525">
                                <a:moveTo>
                                  <a:pt x="1435734" y="0"/>
                                </a:moveTo>
                                <a:lnTo>
                                  <a:pt x="0" y="0"/>
                                </a:lnTo>
                                <a:lnTo>
                                  <a:pt x="0" y="9525"/>
                                </a:lnTo>
                                <a:lnTo>
                                  <a:pt x="1435734" y="9525"/>
                                </a:lnTo>
                                <a:lnTo>
                                  <a:pt x="143573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13.05pt;height:.75pt;mso-position-horizontal-relative:char;mso-position-vertical-relative:line" id="docshapegroup399" coordorigin="0,0" coordsize="2261,15">
                <v:rect style="position:absolute;left:0;top:0;width:2261;height:15" id="docshape400" filled="true" fillcolor="#000000" stroked="false">
                  <v:fill type="solid"/>
                </v:rect>
              </v:group>
            </w:pict>
          </mc:Fallback>
        </mc:AlternateContent>
      </w:r>
      <w:r>
        <w:rPr>
          <w:rFonts w:ascii="Cambria Math"/>
          <w:sz w:val="2"/>
        </w:rPr>
      </w:r>
    </w:p>
    <w:p>
      <w:pPr>
        <w:pStyle w:val="BodyText"/>
        <w:ind w:left="88"/>
        <w:jc w:val="center"/>
        <w:rPr>
          <w:rFonts w:ascii="Cambria Math"/>
        </w:rPr>
      </w:pPr>
      <w:r>
        <w:rPr>
          <w:rFonts w:ascii="Cambria Math"/>
          <w:spacing w:val="-4"/>
        </w:rPr>
        <w:t>2160</w:t>
      </w:r>
    </w:p>
    <w:p>
      <w:pPr>
        <w:pStyle w:val="BodyText"/>
        <w:spacing w:before="248"/>
        <w:ind w:left="52"/>
        <w:rPr>
          <w:rFonts w:ascii="Cambria Math" w:eastAsia="Cambria Math"/>
        </w:rPr>
      </w:pPr>
      <w:r>
        <w:rPr/>
        <w:br w:type="column"/>
      </w:r>
      <w:r>
        <w:rPr>
          <w:rFonts w:ascii="Cambria Math" w:eastAsia="Cambria Math"/>
        </w:rPr>
        <w:t>𝑥</w:t>
      </w:r>
      <w:r>
        <w:rPr>
          <w:rFonts w:ascii="Cambria Math" w:eastAsia="Cambria Math"/>
          <w:spacing w:val="5"/>
        </w:rPr>
        <w:t> </w:t>
      </w:r>
      <w:r>
        <w:rPr>
          <w:rFonts w:ascii="Cambria Math" w:eastAsia="Cambria Math"/>
        </w:rPr>
        <w:t>100%</w:t>
      </w:r>
      <w:r>
        <w:rPr>
          <w:rFonts w:ascii="Cambria Math" w:eastAsia="Cambria Math"/>
          <w:spacing w:val="10"/>
        </w:rPr>
        <w:t> </w:t>
      </w:r>
      <w:r>
        <w:rPr>
          <w:rFonts w:ascii="Cambria Math" w:eastAsia="Cambria Math"/>
        </w:rPr>
        <w:t>=</w:t>
      </w:r>
      <w:r>
        <w:rPr>
          <w:rFonts w:ascii="Cambria Math" w:eastAsia="Cambria Math"/>
          <w:spacing w:val="15"/>
        </w:rPr>
        <w:t> </w:t>
      </w:r>
      <w:r>
        <w:rPr>
          <w:rFonts w:ascii="Cambria Math" w:eastAsia="Cambria Math"/>
          <w:spacing w:val="-5"/>
        </w:rPr>
        <w:t>61</w:t>
      </w:r>
    </w:p>
    <w:p>
      <w:pPr>
        <w:spacing w:after="0"/>
        <w:rPr>
          <w:rFonts w:ascii="Cambria Math" w:eastAsia="Cambria Math"/>
        </w:rPr>
        <w:sectPr>
          <w:type w:val="continuous"/>
          <w:pgSz w:w="11910" w:h="16840"/>
          <w:pgMar w:header="0" w:footer="666" w:top="780" w:bottom="860" w:left="980" w:right="180"/>
          <w:cols w:num="3" w:equalWidth="0">
            <w:col w:w="2846" w:space="40"/>
            <w:col w:w="2344" w:space="39"/>
            <w:col w:w="5481"/>
          </w:cols>
        </w:sectPr>
      </w:pPr>
    </w:p>
    <w:p>
      <w:pPr>
        <w:pStyle w:val="BodyText"/>
        <w:spacing w:before="13"/>
        <w:rPr>
          <w:rFonts w:ascii="Cambria Math"/>
        </w:rPr>
      </w:pPr>
    </w:p>
    <w:p>
      <w:pPr>
        <w:pStyle w:val="BodyText"/>
        <w:spacing w:line="278" w:lineRule="auto"/>
        <w:ind w:left="2141" w:right="380"/>
        <w:jc w:val="both"/>
      </w:pPr>
      <w:r>
        <w:rPr/>
        <w:t>Hasil perhitungan tersebut selanjutnya dikonversi sesuai dengan tabel konversi dibawah ini:</w:t>
      </w:r>
    </w:p>
    <w:p>
      <w:pPr>
        <w:pStyle w:val="BodyText"/>
        <w:spacing w:before="38"/>
      </w:pPr>
    </w:p>
    <w:p>
      <w:pPr>
        <w:pStyle w:val="BodyText"/>
        <w:spacing w:before="1"/>
        <w:ind w:left="1621"/>
        <w:jc w:val="center"/>
      </w:pPr>
      <w:r>
        <w:rPr/>
        <w:t>Tabel</w:t>
      </w:r>
      <w:r>
        <w:rPr>
          <w:spacing w:val="1"/>
        </w:rPr>
        <w:t> </w:t>
      </w:r>
      <w:r>
        <w:rPr>
          <w:spacing w:val="-5"/>
        </w:rPr>
        <w:t>57</w:t>
      </w:r>
    </w:p>
    <w:p>
      <w:pPr>
        <w:pStyle w:val="BodyText"/>
        <w:spacing w:line="278" w:lineRule="auto" w:before="39"/>
        <w:ind w:left="2681" w:right="1068"/>
        <w:jc w:val="center"/>
      </w:pPr>
      <w:r>
        <w:rPr/>
        <w:t>Konversi</w:t>
      </w:r>
      <w:r>
        <w:rPr>
          <w:spacing w:val="-4"/>
        </w:rPr>
        <w:t> </w:t>
      </w:r>
      <w:r>
        <w:rPr/>
        <w:t>nilai</w:t>
      </w:r>
      <w:r>
        <w:rPr>
          <w:spacing w:val="-4"/>
        </w:rPr>
        <w:t> </w:t>
      </w:r>
      <w:r>
        <w:rPr/>
        <w:t>indikator</w:t>
      </w:r>
      <w:r>
        <w:rPr>
          <w:spacing w:val="-5"/>
        </w:rPr>
        <w:t> </w:t>
      </w:r>
      <w:r>
        <w:rPr/>
        <w:t>ke</w:t>
      </w:r>
      <w:r>
        <w:rPr>
          <w:spacing w:val="-4"/>
        </w:rPr>
        <w:t> </w:t>
      </w:r>
      <w:r>
        <w:rPr/>
        <w:t>indeks</w:t>
      </w:r>
      <w:r>
        <w:rPr>
          <w:spacing w:val="-5"/>
        </w:rPr>
        <w:t> </w:t>
      </w:r>
      <w:r>
        <w:rPr/>
        <w:t>Persentase</w:t>
      </w:r>
      <w:r>
        <w:rPr>
          <w:spacing w:val="-4"/>
        </w:rPr>
        <w:t> </w:t>
      </w:r>
      <w:r>
        <w:rPr/>
        <w:t>kemampuan</w:t>
      </w:r>
      <w:r>
        <w:rPr>
          <w:spacing w:val="-4"/>
        </w:rPr>
        <w:t> </w:t>
      </w:r>
      <w:r>
        <w:rPr/>
        <w:t>reduksi potensi gangguan Th. 2023</w:t>
      </w:r>
    </w:p>
    <w:p>
      <w:pPr>
        <w:pStyle w:val="BodyText"/>
        <w:spacing w:before="80"/>
        <w:rPr>
          <w:sz w:val="20"/>
        </w:rPr>
      </w:pPr>
    </w:p>
    <w:tbl>
      <w:tblPr>
        <w:tblW w:w="0" w:type="auto"/>
        <w:jc w:val="left"/>
        <w:tblInd w:w="19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25"/>
        <w:gridCol w:w="1310"/>
        <w:gridCol w:w="1310"/>
        <w:gridCol w:w="1314"/>
        <w:gridCol w:w="1309"/>
        <w:gridCol w:w="1134"/>
      </w:tblGrid>
      <w:tr>
        <w:trPr>
          <w:trHeight w:val="335" w:hRule="atLeast"/>
        </w:trPr>
        <w:tc>
          <w:tcPr>
            <w:tcW w:w="2125" w:type="dxa"/>
            <w:vMerge w:val="restart"/>
            <w:shd w:val="clear" w:color="auto" w:fill="D9D9D9"/>
          </w:tcPr>
          <w:p>
            <w:pPr>
              <w:pStyle w:val="TableParagraph"/>
              <w:spacing w:line="273" w:lineRule="auto" w:before="47"/>
              <w:ind w:left="105"/>
              <w:rPr>
                <w:rFonts w:ascii="Arial" w:hAnsi="Arial"/>
                <w:b/>
                <w:sz w:val="20"/>
              </w:rPr>
            </w:pPr>
            <w:r>
              <w:rPr>
                <w:rFonts w:ascii="Arial" w:hAnsi="Arial"/>
                <w:b/>
                <w:sz w:val="20"/>
              </w:rPr>
              <w:t>Konversi Nilai Indikator</w:t>
            </w:r>
            <w:r>
              <w:rPr>
                <w:rFonts w:ascii="Arial" w:hAnsi="Arial"/>
                <w:b/>
                <w:spacing w:val="-14"/>
                <w:sz w:val="20"/>
              </w:rPr>
              <w:t> </w:t>
            </w:r>
            <w:r>
              <w:rPr>
                <w:rFonts w:ascii="Arial" w:hAnsi="Arial"/>
                <w:b/>
                <w:sz w:val="20"/>
              </w:rPr>
              <w:t>ke</w:t>
            </w:r>
            <w:r>
              <w:rPr>
                <w:rFonts w:ascii="Arial" w:hAnsi="Arial"/>
                <w:b/>
                <w:spacing w:val="-14"/>
                <w:sz w:val="20"/>
              </w:rPr>
              <w:t> </w:t>
            </w:r>
            <w:r>
              <w:rPr>
                <w:rFonts w:ascii="Arial" w:hAnsi="Arial"/>
                <w:b/>
                <w:sz w:val="20"/>
              </w:rPr>
              <w:t>Indeks (skala 1 – 5)</w:t>
            </w:r>
          </w:p>
        </w:tc>
        <w:tc>
          <w:tcPr>
            <w:tcW w:w="1310" w:type="dxa"/>
            <w:shd w:val="clear" w:color="auto" w:fill="D9D9D9"/>
          </w:tcPr>
          <w:p>
            <w:pPr>
              <w:pStyle w:val="TableParagraph"/>
              <w:spacing w:before="42"/>
              <w:ind w:left="260"/>
              <w:rPr>
                <w:rFonts w:ascii="Arial" w:hAnsi="Arial"/>
                <w:b/>
                <w:sz w:val="20"/>
              </w:rPr>
            </w:pPr>
            <w:r>
              <w:rPr>
                <w:rFonts w:ascii="Arial" w:hAnsi="Arial"/>
                <w:b/>
                <w:sz w:val="20"/>
              </w:rPr>
              <w:t>1,0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2,0</w:t>
            </w:r>
          </w:p>
        </w:tc>
        <w:tc>
          <w:tcPr>
            <w:tcW w:w="1310" w:type="dxa"/>
            <w:shd w:val="clear" w:color="auto" w:fill="D9D9D9"/>
          </w:tcPr>
          <w:p>
            <w:pPr>
              <w:pStyle w:val="TableParagraph"/>
              <w:spacing w:before="42"/>
              <w:ind w:left="8"/>
              <w:jc w:val="center"/>
              <w:rPr>
                <w:rFonts w:ascii="Arial" w:hAnsi="Arial"/>
                <w:b/>
                <w:sz w:val="20"/>
              </w:rPr>
            </w:pPr>
            <w:r>
              <w:rPr>
                <w:rFonts w:ascii="Arial" w:hAnsi="Arial"/>
                <w:b/>
                <w:sz w:val="20"/>
              </w:rPr>
              <w:t>2,0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3,0</w:t>
            </w:r>
          </w:p>
        </w:tc>
        <w:tc>
          <w:tcPr>
            <w:tcW w:w="1314" w:type="dxa"/>
            <w:shd w:val="clear" w:color="auto" w:fill="D9D9D9"/>
          </w:tcPr>
          <w:p>
            <w:pPr>
              <w:pStyle w:val="TableParagraph"/>
              <w:spacing w:before="42"/>
              <w:ind w:left="27" w:right="21"/>
              <w:jc w:val="center"/>
              <w:rPr>
                <w:rFonts w:ascii="Arial" w:hAnsi="Arial"/>
                <w:b/>
                <w:sz w:val="20"/>
              </w:rPr>
            </w:pPr>
            <w:r>
              <w:rPr>
                <w:rFonts w:ascii="Arial" w:hAnsi="Arial"/>
                <w:b/>
                <w:sz w:val="20"/>
              </w:rPr>
              <w:t>3,0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4,0</w:t>
            </w:r>
          </w:p>
        </w:tc>
        <w:tc>
          <w:tcPr>
            <w:tcW w:w="1309" w:type="dxa"/>
            <w:shd w:val="clear" w:color="auto" w:fill="D9D9D9"/>
          </w:tcPr>
          <w:p>
            <w:pPr>
              <w:pStyle w:val="TableParagraph"/>
              <w:spacing w:before="42"/>
              <w:ind w:left="4"/>
              <w:jc w:val="center"/>
              <w:rPr>
                <w:rFonts w:ascii="Arial"/>
                <w:b/>
                <w:sz w:val="20"/>
              </w:rPr>
            </w:pPr>
            <w:r>
              <w:rPr>
                <w:rFonts w:ascii="Arial"/>
                <w:b/>
                <w:sz w:val="20"/>
              </w:rPr>
              <w:t>4,0</w:t>
            </w:r>
            <w:r>
              <w:rPr>
                <w:rFonts w:ascii="Arial"/>
                <w:b/>
                <w:spacing w:val="-4"/>
                <w:sz w:val="20"/>
              </w:rPr>
              <w:t> </w:t>
            </w:r>
            <w:r>
              <w:rPr>
                <w:rFonts w:ascii="Arial"/>
                <w:b/>
                <w:sz w:val="20"/>
              </w:rPr>
              <w:t>-</w:t>
            </w:r>
            <w:r>
              <w:rPr>
                <w:rFonts w:ascii="Arial"/>
                <w:b/>
                <w:spacing w:val="54"/>
                <w:sz w:val="20"/>
              </w:rPr>
              <w:t> </w:t>
            </w:r>
            <w:r>
              <w:rPr>
                <w:rFonts w:ascii="Arial"/>
                <w:b/>
                <w:spacing w:val="-5"/>
                <w:sz w:val="20"/>
              </w:rPr>
              <w:t>4,5</w:t>
            </w:r>
          </w:p>
        </w:tc>
        <w:tc>
          <w:tcPr>
            <w:tcW w:w="1134" w:type="dxa"/>
            <w:shd w:val="clear" w:color="auto" w:fill="D9D9D9"/>
          </w:tcPr>
          <w:p>
            <w:pPr>
              <w:pStyle w:val="TableParagraph"/>
              <w:spacing w:before="42"/>
              <w:ind w:left="23" w:right="12"/>
              <w:jc w:val="center"/>
              <w:rPr>
                <w:rFonts w:ascii="Arial" w:hAnsi="Arial"/>
                <w:b/>
                <w:sz w:val="20"/>
              </w:rPr>
            </w:pPr>
            <w:r>
              <w:rPr>
                <w:rFonts w:ascii="Arial" w:hAnsi="Arial"/>
                <w:b/>
                <w:sz w:val="20"/>
              </w:rPr>
              <w:t>4,5</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5,0</w:t>
            </w:r>
          </w:p>
        </w:tc>
      </w:tr>
      <w:tr>
        <w:trPr>
          <w:trHeight w:val="530" w:hRule="atLeast"/>
        </w:trPr>
        <w:tc>
          <w:tcPr>
            <w:tcW w:w="2125" w:type="dxa"/>
            <w:vMerge/>
            <w:tcBorders>
              <w:top w:val="nil"/>
            </w:tcBorders>
            <w:shd w:val="clear" w:color="auto" w:fill="D9D9D9"/>
          </w:tcPr>
          <w:p>
            <w:pPr>
              <w:rPr>
                <w:sz w:val="2"/>
                <w:szCs w:val="2"/>
              </w:rPr>
            </w:pPr>
          </w:p>
        </w:tc>
        <w:tc>
          <w:tcPr>
            <w:tcW w:w="1310" w:type="dxa"/>
            <w:shd w:val="clear" w:color="auto" w:fill="D9D9D9"/>
          </w:tcPr>
          <w:p>
            <w:pPr>
              <w:pStyle w:val="TableParagraph"/>
              <w:spacing w:before="2"/>
              <w:ind w:right="3"/>
              <w:jc w:val="center"/>
              <w:rPr>
                <w:rFonts w:ascii="Arial"/>
                <w:b/>
                <w:sz w:val="20"/>
              </w:rPr>
            </w:pPr>
            <w:r>
              <w:rPr>
                <w:rFonts w:ascii="Arial"/>
                <w:b/>
                <w:spacing w:val="-2"/>
                <w:sz w:val="20"/>
              </w:rPr>
              <w:t>Perlu</w:t>
            </w:r>
          </w:p>
          <w:p>
            <w:pPr>
              <w:pStyle w:val="TableParagraph"/>
              <w:spacing w:before="35"/>
              <w:ind w:left="10" w:right="25"/>
              <w:jc w:val="center"/>
              <w:rPr>
                <w:rFonts w:ascii="Arial"/>
                <w:b/>
                <w:sz w:val="20"/>
              </w:rPr>
            </w:pPr>
            <w:r>
              <w:rPr>
                <w:rFonts w:ascii="Arial"/>
                <w:b/>
                <w:spacing w:val="-2"/>
                <w:sz w:val="20"/>
              </w:rPr>
              <w:t>Pembenahan</w:t>
            </w:r>
          </w:p>
        </w:tc>
        <w:tc>
          <w:tcPr>
            <w:tcW w:w="1310" w:type="dxa"/>
            <w:shd w:val="clear" w:color="auto" w:fill="D9D9D9"/>
          </w:tcPr>
          <w:p>
            <w:pPr>
              <w:pStyle w:val="TableParagraph"/>
              <w:spacing w:before="2"/>
              <w:ind w:right="92"/>
              <w:jc w:val="center"/>
              <w:rPr>
                <w:rFonts w:ascii="Arial"/>
                <w:b/>
                <w:sz w:val="20"/>
              </w:rPr>
            </w:pPr>
            <w:r>
              <w:rPr>
                <w:rFonts w:ascii="Arial"/>
                <w:b/>
                <w:spacing w:val="-2"/>
                <w:sz w:val="20"/>
              </w:rPr>
              <w:t>Perlu</w:t>
            </w:r>
          </w:p>
          <w:p>
            <w:pPr>
              <w:pStyle w:val="TableParagraph"/>
              <w:spacing w:before="35"/>
              <w:ind w:left="10" w:right="113"/>
              <w:jc w:val="center"/>
              <w:rPr>
                <w:rFonts w:ascii="Arial"/>
                <w:b/>
                <w:sz w:val="20"/>
              </w:rPr>
            </w:pPr>
            <w:r>
              <w:rPr>
                <w:rFonts w:ascii="Arial"/>
                <w:b/>
                <w:spacing w:val="-2"/>
                <w:sz w:val="20"/>
              </w:rPr>
              <w:t>Perbaikan</w:t>
            </w:r>
          </w:p>
        </w:tc>
        <w:tc>
          <w:tcPr>
            <w:tcW w:w="1314" w:type="dxa"/>
            <w:shd w:val="clear" w:color="auto" w:fill="D9D9D9"/>
          </w:tcPr>
          <w:p>
            <w:pPr>
              <w:pStyle w:val="TableParagraph"/>
              <w:spacing w:before="137"/>
              <w:ind w:left="27" w:right="18"/>
              <w:jc w:val="center"/>
              <w:rPr>
                <w:rFonts w:ascii="Arial"/>
                <w:b/>
                <w:sz w:val="20"/>
              </w:rPr>
            </w:pPr>
            <w:r>
              <w:rPr>
                <w:rFonts w:ascii="Arial"/>
                <w:b/>
                <w:spacing w:val="-2"/>
                <w:sz w:val="20"/>
              </w:rPr>
              <w:t>Memadai</w:t>
            </w:r>
          </w:p>
        </w:tc>
        <w:tc>
          <w:tcPr>
            <w:tcW w:w="1309" w:type="dxa"/>
            <w:shd w:val="clear" w:color="auto" w:fill="D9D9D9"/>
          </w:tcPr>
          <w:p>
            <w:pPr>
              <w:pStyle w:val="TableParagraph"/>
              <w:spacing w:before="137"/>
              <w:ind w:left="9"/>
              <w:jc w:val="center"/>
              <w:rPr>
                <w:rFonts w:ascii="Arial"/>
                <w:b/>
                <w:sz w:val="20"/>
              </w:rPr>
            </w:pPr>
            <w:r>
              <w:rPr>
                <w:rFonts w:ascii="Arial"/>
                <w:b/>
                <w:spacing w:val="-4"/>
                <w:sz w:val="20"/>
              </w:rPr>
              <w:t>Baik</w:t>
            </w:r>
          </w:p>
        </w:tc>
        <w:tc>
          <w:tcPr>
            <w:tcW w:w="1134" w:type="dxa"/>
            <w:shd w:val="clear" w:color="auto" w:fill="D9D9D9"/>
          </w:tcPr>
          <w:p>
            <w:pPr>
              <w:pStyle w:val="TableParagraph"/>
              <w:spacing w:before="137"/>
              <w:ind w:left="23" w:right="12"/>
              <w:jc w:val="center"/>
              <w:rPr>
                <w:rFonts w:ascii="Arial"/>
                <w:b/>
                <w:sz w:val="20"/>
              </w:rPr>
            </w:pPr>
            <w:r>
              <w:rPr>
                <w:rFonts w:ascii="Arial"/>
                <w:b/>
                <w:spacing w:val="-2"/>
                <w:sz w:val="20"/>
              </w:rPr>
              <w:t>Istimewa</w:t>
            </w:r>
          </w:p>
        </w:tc>
      </w:tr>
      <w:tr>
        <w:trPr>
          <w:trHeight w:val="795" w:hRule="atLeast"/>
        </w:trPr>
        <w:tc>
          <w:tcPr>
            <w:tcW w:w="2125" w:type="dxa"/>
          </w:tcPr>
          <w:p>
            <w:pPr>
              <w:pStyle w:val="TableParagraph"/>
              <w:spacing w:line="276" w:lineRule="auto" w:before="2"/>
              <w:ind w:left="105"/>
              <w:rPr>
                <w:sz w:val="20"/>
              </w:rPr>
            </w:pPr>
            <w:r>
              <w:rPr>
                <w:spacing w:val="-2"/>
                <w:sz w:val="20"/>
              </w:rPr>
              <w:t>Persentase kemampuan</w:t>
            </w:r>
            <w:r>
              <w:rPr>
                <w:spacing w:val="-12"/>
                <w:sz w:val="20"/>
              </w:rPr>
              <w:t> </w:t>
            </w:r>
            <w:r>
              <w:rPr>
                <w:spacing w:val="-2"/>
                <w:sz w:val="20"/>
              </w:rPr>
              <w:t>reduksi</w:t>
            </w:r>
          </w:p>
          <w:p>
            <w:pPr>
              <w:pStyle w:val="TableParagraph"/>
              <w:spacing w:before="1"/>
              <w:ind w:left="105"/>
              <w:rPr>
                <w:sz w:val="20"/>
              </w:rPr>
            </w:pPr>
            <w:r>
              <w:rPr>
                <w:sz w:val="20"/>
              </w:rPr>
              <w:t>potensi</w:t>
            </w:r>
            <w:r>
              <w:rPr>
                <w:spacing w:val="-10"/>
                <w:sz w:val="20"/>
              </w:rPr>
              <w:t> </w:t>
            </w:r>
            <w:r>
              <w:rPr>
                <w:spacing w:val="-2"/>
                <w:sz w:val="20"/>
              </w:rPr>
              <w:t>gangguan</w:t>
            </w:r>
          </w:p>
        </w:tc>
        <w:tc>
          <w:tcPr>
            <w:tcW w:w="1310" w:type="dxa"/>
          </w:tcPr>
          <w:p>
            <w:pPr>
              <w:pStyle w:val="TableParagraph"/>
              <w:spacing w:before="37"/>
              <w:rPr>
                <w:sz w:val="20"/>
              </w:rPr>
            </w:pPr>
          </w:p>
          <w:p>
            <w:pPr>
              <w:pStyle w:val="TableParagraph"/>
              <w:ind w:left="300"/>
              <w:rPr>
                <w:sz w:val="20"/>
              </w:rPr>
            </w:pPr>
            <w:r>
              <w:rPr>
                <w:sz w:val="20"/>
              </w:rPr>
              <w:t>&lt;</w:t>
            </w:r>
            <w:r>
              <w:rPr>
                <w:spacing w:val="-2"/>
                <w:sz w:val="20"/>
              </w:rPr>
              <w:t> </w:t>
            </w:r>
            <w:r>
              <w:rPr>
                <w:spacing w:val="-5"/>
                <w:sz w:val="20"/>
              </w:rPr>
              <w:t>10%</w:t>
            </w:r>
          </w:p>
        </w:tc>
        <w:tc>
          <w:tcPr>
            <w:tcW w:w="1310" w:type="dxa"/>
          </w:tcPr>
          <w:p>
            <w:pPr>
              <w:pStyle w:val="TableParagraph"/>
              <w:spacing w:before="37"/>
              <w:rPr>
                <w:sz w:val="20"/>
              </w:rPr>
            </w:pPr>
          </w:p>
          <w:p>
            <w:pPr>
              <w:pStyle w:val="TableParagraph"/>
              <w:ind w:left="10"/>
              <w:jc w:val="center"/>
              <w:rPr>
                <w:sz w:val="20"/>
              </w:rPr>
            </w:pPr>
            <w:r>
              <w:rPr>
                <w:sz w:val="20"/>
              </w:rPr>
              <w:t>10%</w:t>
            </w:r>
            <w:r>
              <w:rPr>
                <w:spacing w:val="-4"/>
                <w:sz w:val="20"/>
              </w:rPr>
              <w:t> </w:t>
            </w:r>
            <w:r>
              <w:rPr>
                <w:sz w:val="20"/>
              </w:rPr>
              <w:t>-</w:t>
            </w:r>
            <w:r>
              <w:rPr>
                <w:spacing w:val="-6"/>
                <w:sz w:val="20"/>
              </w:rPr>
              <w:t> </w:t>
            </w:r>
            <w:r>
              <w:rPr>
                <w:sz w:val="20"/>
              </w:rPr>
              <w:t>&lt;</w:t>
            </w:r>
            <w:r>
              <w:rPr>
                <w:spacing w:val="-4"/>
                <w:sz w:val="20"/>
              </w:rPr>
              <w:t> </w:t>
            </w:r>
            <w:r>
              <w:rPr>
                <w:spacing w:val="-5"/>
                <w:sz w:val="20"/>
              </w:rPr>
              <w:t>30%</w:t>
            </w:r>
          </w:p>
        </w:tc>
        <w:tc>
          <w:tcPr>
            <w:tcW w:w="1314" w:type="dxa"/>
          </w:tcPr>
          <w:p>
            <w:pPr>
              <w:pStyle w:val="TableParagraph"/>
              <w:spacing w:before="37"/>
              <w:rPr>
                <w:sz w:val="20"/>
              </w:rPr>
            </w:pPr>
          </w:p>
          <w:p>
            <w:pPr>
              <w:pStyle w:val="TableParagraph"/>
              <w:ind w:left="27"/>
              <w:jc w:val="center"/>
              <w:rPr>
                <w:sz w:val="20"/>
              </w:rPr>
            </w:pPr>
            <w:r>
              <w:rPr>
                <w:sz w:val="20"/>
              </w:rPr>
              <w:t>30%</w:t>
            </w:r>
            <w:r>
              <w:rPr>
                <w:spacing w:val="-4"/>
                <w:sz w:val="20"/>
              </w:rPr>
              <w:t> </w:t>
            </w:r>
            <w:r>
              <w:rPr>
                <w:sz w:val="20"/>
              </w:rPr>
              <w:t>-</w:t>
            </w:r>
            <w:r>
              <w:rPr>
                <w:spacing w:val="-6"/>
                <w:sz w:val="20"/>
              </w:rPr>
              <w:t> </w:t>
            </w:r>
            <w:r>
              <w:rPr>
                <w:sz w:val="20"/>
              </w:rPr>
              <w:t>&lt;</w:t>
            </w:r>
            <w:r>
              <w:rPr>
                <w:spacing w:val="-4"/>
                <w:sz w:val="20"/>
              </w:rPr>
              <w:t> </w:t>
            </w:r>
            <w:r>
              <w:rPr>
                <w:spacing w:val="-5"/>
                <w:sz w:val="20"/>
              </w:rPr>
              <w:t>50%</w:t>
            </w:r>
          </w:p>
        </w:tc>
        <w:tc>
          <w:tcPr>
            <w:tcW w:w="1309" w:type="dxa"/>
          </w:tcPr>
          <w:p>
            <w:pPr>
              <w:pStyle w:val="TableParagraph"/>
              <w:spacing w:before="37"/>
              <w:rPr>
                <w:sz w:val="20"/>
              </w:rPr>
            </w:pPr>
          </w:p>
          <w:p>
            <w:pPr>
              <w:pStyle w:val="TableParagraph"/>
              <w:ind w:left="45"/>
              <w:jc w:val="center"/>
              <w:rPr>
                <w:sz w:val="20"/>
              </w:rPr>
            </w:pPr>
            <w:r>
              <w:rPr>
                <w:sz w:val="20"/>
              </w:rPr>
              <w:t>50%</w:t>
            </w:r>
            <w:r>
              <w:rPr>
                <w:spacing w:val="-4"/>
                <w:sz w:val="20"/>
              </w:rPr>
              <w:t> </w:t>
            </w:r>
            <w:r>
              <w:rPr>
                <w:sz w:val="20"/>
              </w:rPr>
              <w:t>–</w:t>
            </w:r>
            <w:r>
              <w:rPr>
                <w:spacing w:val="-5"/>
                <w:sz w:val="20"/>
              </w:rPr>
              <w:t> </w:t>
            </w:r>
            <w:r>
              <w:rPr>
                <w:sz w:val="20"/>
              </w:rPr>
              <w:t>&lt;</w:t>
            </w:r>
            <w:r>
              <w:rPr>
                <w:spacing w:val="-4"/>
                <w:sz w:val="20"/>
              </w:rPr>
              <w:t> </w:t>
            </w:r>
            <w:r>
              <w:rPr>
                <w:spacing w:val="-5"/>
                <w:sz w:val="20"/>
              </w:rPr>
              <w:t>80%</w:t>
            </w:r>
          </w:p>
        </w:tc>
        <w:tc>
          <w:tcPr>
            <w:tcW w:w="1134" w:type="dxa"/>
          </w:tcPr>
          <w:p>
            <w:pPr>
              <w:pStyle w:val="TableParagraph"/>
              <w:spacing w:before="37"/>
              <w:rPr>
                <w:sz w:val="20"/>
              </w:rPr>
            </w:pPr>
          </w:p>
          <w:p>
            <w:pPr>
              <w:pStyle w:val="TableParagraph"/>
              <w:ind w:left="23" w:right="32"/>
              <w:jc w:val="center"/>
              <w:rPr>
                <w:sz w:val="20"/>
              </w:rPr>
            </w:pPr>
            <w:r>
              <w:rPr>
                <w:sz w:val="20"/>
              </w:rPr>
              <w:t>≥ </w:t>
            </w:r>
            <w:r>
              <w:rPr>
                <w:spacing w:val="-5"/>
                <w:sz w:val="20"/>
              </w:rPr>
              <w:t>80%</w:t>
            </w:r>
          </w:p>
        </w:tc>
      </w:tr>
    </w:tbl>
    <w:p>
      <w:pPr>
        <w:pStyle w:val="BodyText"/>
        <w:spacing w:before="39"/>
      </w:pPr>
    </w:p>
    <w:p>
      <w:pPr>
        <w:pStyle w:val="BodyText"/>
        <w:spacing w:line="276" w:lineRule="auto"/>
        <w:ind w:left="2141" w:right="382"/>
        <w:jc w:val="both"/>
      </w:pPr>
      <w:r>
        <w:rPr/>
        <w:t>Dilihat dari tabel 57 ditatas realisasi nilai Indeks Persentase kemampuan reduksi potensi gangguan Th. 2023 sebesar 35, hasil perhitungan nilai</w:t>
      </w:r>
      <w:r>
        <w:rPr>
          <w:spacing w:val="40"/>
        </w:rPr>
        <w:t> </w:t>
      </w:r>
      <w:r>
        <w:rPr/>
        <w:t>Indeks Persentase kemampuan reduksi potensi gangguan Th. 2023 kemudian dikonversi sesuai dengan tabel konversi dengan nilai konversi sebesar 4,2 masuk dalam kategori baik.</w:t>
      </w:r>
    </w:p>
    <w:p>
      <w:pPr>
        <w:pStyle w:val="BodyText"/>
        <w:spacing w:before="43"/>
      </w:pPr>
    </w:p>
    <w:p>
      <w:pPr>
        <w:pStyle w:val="BodyText"/>
        <w:ind w:left="1468"/>
        <w:jc w:val="center"/>
      </w:pPr>
      <w:r>
        <w:rPr/>
        <w:t>Tabel </w:t>
      </w:r>
      <w:r>
        <w:rPr>
          <w:spacing w:val="-5"/>
        </w:rPr>
        <w:t>58</w:t>
      </w:r>
    </w:p>
    <w:p>
      <w:pPr>
        <w:pStyle w:val="BodyText"/>
        <w:spacing w:before="44"/>
        <w:ind w:left="1463"/>
        <w:jc w:val="center"/>
      </w:pPr>
      <w:r>
        <w:rPr/>
        <w:t>Perbandingan</w:t>
      </w:r>
      <w:r>
        <w:rPr>
          <w:spacing w:val="-4"/>
        </w:rPr>
        <w:t> </w:t>
      </w:r>
      <w:r>
        <w:rPr/>
        <w:t>Persentase</w:t>
      </w:r>
      <w:r>
        <w:rPr>
          <w:spacing w:val="-6"/>
        </w:rPr>
        <w:t> </w:t>
      </w:r>
      <w:r>
        <w:rPr/>
        <w:t>Kemampuan</w:t>
      </w:r>
      <w:r>
        <w:rPr>
          <w:spacing w:val="-5"/>
        </w:rPr>
        <w:t> </w:t>
      </w:r>
      <w:r>
        <w:rPr/>
        <w:t>Reduksi</w:t>
      </w:r>
      <w:r>
        <w:rPr>
          <w:spacing w:val="-6"/>
        </w:rPr>
        <w:t> </w:t>
      </w:r>
      <w:r>
        <w:rPr/>
        <w:t>Potensi</w:t>
      </w:r>
      <w:r>
        <w:rPr>
          <w:spacing w:val="-5"/>
        </w:rPr>
        <w:t> </w:t>
      </w:r>
      <w:r>
        <w:rPr>
          <w:spacing w:val="-2"/>
        </w:rPr>
        <w:t>Gangguan</w:t>
      </w:r>
    </w:p>
    <w:p>
      <w:pPr>
        <w:pStyle w:val="BodyText"/>
        <w:spacing w:before="39"/>
        <w:ind w:left="1899"/>
        <w:jc w:val="center"/>
      </w:pPr>
      <w:r>
        <w:rPr/>
        <w:t>Tahun</w:t>
      </w:r>
      <w:r>
        <w:rPr>
          <w:spacing w:val="-4"/>
        </w:rPr>
        <w:t> </w:t>
      </w:r>
      <w:r>
        <w:rPr/>
        <w:t>2021</w:t>
      </w:r>
      <w:r>
        <w:rPr>
          <w:spacing w:val="-3"/>
        </w:rPr>
        <w:t> </w:t>
      </w:r>
      <w:r>
        <w:rPr/>
        <w:t>s.d.</w:t>
      </w:r>
      <w:r>
        <w:rPr>
          <w:spacing w:val="-6"/>
        </w:rPr>
        <w:t> </w:t>
      </w:r>
      <w:r>
        <w:rPr>
          <w:spacing w:val="-4"/>
        </w:rPr>
        <w:t>2023</w:t>
      </w:r>
    </w:p>
    <w:p>
      <w:pPr>
        <w:pStyle w:val="BodyText"/>
        <w:spacing w:before="128"/>
        <w:rPr>
          <w:sz w:val="20"/>
        </w:rPr>
      </w:pPr>
    </w:p>
    <w:tbl>
      <w:tblPr>
        <w:tblW w:w="0" w:type="auto"/>
        <w:jc w:val="left"/>
        <w:tblInd w:w="2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22"/>
        <w:gridCol w:w="669"/>
        <w:gridCol w:w="836"/>
        <w:gridCol w:w="734"/>
        <w:gridCol w:w="669"/>
        <w:gridCol w:w="836"/>
        <w:gridCol w:w="668"/>
        <w:gridCol w:w="668"/>
        <w:gridCol w:w="835"/>
        <w:gridCol w:w="733"/>
      </w:tblGrid>
      <w:tr>
        <w:trPr>
          <w:trHeight w:val="341" w:hRule="atLeast"/>
        </w:trPr>
        <w:tc>
          <w:tcPr>
            <w:tcW w:w="1822" w:type="dxa"/>
            <w:vMerge w:val="restart"/>
            <w:tcBorders>
              <w:top w:val="nil"/>
              <w:bottom w:val="single" w:sz="8" w:space="0" w:color="FFFFFF"/>
              <w:right w:val="single" w:sz="4" w:space="0" w:color="FFFFFF"/>
            </w:tcBorders>
            <w:shd w:val="clear" w:color="auto" w:fill="000000"/>
          </w:tcPr>
          <w:p>
            <w:pPr>
              <w:pStyle w:val="TableParagraph"/>
              <w:spacing w:before="185"/>
              <w:ind w:left="487"/>
              <w:rPr>
                <w:sz w:val="28"/>
              </w:rPr>
            </w:pPr>
            <w:r>
              <w:rPr>
                <w:color w:val="FFFFFF"/>
                <w:spacing w:val="-4"/>
                <w:w w:val="65"/>
                <w:sz w:val="28"/>
              </w:rPr>
              <w:t>KOMPONEN</w:t>
            </w:r>
          </w:p>
        </w:tc>
        <w:tc>
          <w:tcPr>
            <w:tcW w:w="2239" w:type="dxa"/>
            <w:gridSpan w:val="3"/>
            <w:tcBorders>
              <w:top w:val="nil"/>
              <w:left w:val="single" w:sz="4" w:space="0" w:color="FFFFFF"/>
              <w:bottom w:val="single" w:sz="8" w:space="0" w:color="FFFFFF"/>
              <w:right w:val="single" w:sz="4" w:space="0" w:color="FFFFFF"/>
            </w:tcBorders>
            <w:shd w:val="clear" w:color="auto" w:fill="000000"/>
          </w:tcPr>
          <w:p>
            <w:pPr>
              <w:pStyle w:val="TableParagraph"/>
              <w:spacing w:line="294" w:lineRule="exact" w:before="27"/>
              <w:ind w:left="12"/>
              <w:jc w:val="center"/>
              <w:rPr>
                <w:sz w:val="28"/>
              </w:rPr>
            </w:pPr>
            <w:r>
              <w:rPr>
                <w:color w:val="FFFFFF"/>
                <w:spacing w:val="-4"/>
                <w:w w:val="65"/>
                <w:sz w:val="28"/>
              </w:rPr>
              <w:t>2021</w:t>
            </w:r>
          </w:p>
        </w:tc>
        <w:tc>
          <w:tcPr>
            <w:tcW w:w="2173" w:type="dxa"/>
            <w:gridSpan w:val="3"/>
            <w:tcBorders>
              <w:top w:val="nil"/>
              <w:left w:val="single" w:sz="4" w:space="0" w:color="FFFFFF"/>
              <w:bottom w:val="single" w:sz="8" w:space="0" w:color="FFFFFF"/>
            </w:tcBorders>
            <w:shd w:val="clear" w:color="auto" w:fill="000000"/>
          </w:tcPr>
          <w:p>
            <w:pPr>
              <w:pStyle w:val="TableParagraph"/>
              <w:spacing w:line="294" w:lineRule="exact" w:before="27"/>
              <w:ind w:left="26"/>
              <w:jc w:val="center"/>
              <w:rPr>
                <w:sz w:val="28"/>
              </w:rPr>
            </w:pPr>
            <w:r>
              <w:rPr>
                <w:color w:val="FFFFFF"/>
                <w:spacing w:val="-4"/>
                <w:w w:val="65"/>
                <w:sz w:val="28"/>
              </w:rPr>
              <w:t>2022</w:t>
            </w:r>
          </w:p>
        </w:tc>
        <w:tc>
          <w:tcPr>
            <w:tcW w:w="2236" w:type="dxa"/>
            <w:gridSpan w:val="3"/>
            <w:tcBorders>
              <w:top w:val="nil"/>
              <w:bottom w:val="single" w:sz="8" w:space="0" w:color="FFFFFF"/>
            </w:tcBorders>
            <w:shd w:val="clear" w:color="auto" w:fill="000000"/>
          </w:tcPr>
          <w:p>
            <w:pPr>
              <w:pStyle w:val="TableParagraph"/>
              <w:spacing w:line="294" w:lineRule="exact" w:before="27"/>
              <w:ind w:left="24"/>
              <w:jc w:val="center"/>
              <w:rPr>
                <w:sz w:val="28"/>
              </w:rPr>
            </w:pPr>
            <w:r>
              <w:rPr>
                <w:color w:val="FFFFFF"/>
                <w:spacing w:val="-4"/>
                <w:w w:val="65"/>
                <w:sz w:val="28"/>
              </w:rPr>
              <w:t>2023</w:t>
            </w:r>
          </w:p>
        </w:tc>
      </w:tr>
      <w:tr>
        <w:trPr>
          <w:trHeight w:val="331" w:hRule="atLeast"/>
        </w:trPr>
        <w:tc>
          <w:tcPr>
            <w:tcW w:w="1822" w:type="dxa"/>
            <w:vMerge/>
            <w:tcBorders>
              <w:top w:val="nil"/>
              <w:bottom w:val="single" w:sz="8" w:space="0" w:color="FFFFFF"/>
              <w:right w:val="single" w:sz="4" w:space="0" w:color="FFFFFF"/>
            </w:tcBorders>
            <w:shd w:val="clear" w:color="auto" w:fill="000000"/>
          </w:tcPr>
          <w:p>
            <w:pPr>
              <w:rPr>
                <w:sz w:val="2"/>
                <w:szCs w:val="2"/>
              </w:rPr>
            </w:pPr>
          </w:p>
        </w:tc>
        <w:tc>
          <w:tcPr>
            <w:tcW w:w="669" w:type="dxa"/>
            <w:tcBorders>
              <w:top w:val="single" w:sz="8" w:space="0" w:color="FFFFFF"/>
              <w:left w:val="single" w:sz="4" w:space="0" w:color="FFFFFF"/>
              <w:bottom w:val="single" w:sz="8" w:space="0" w:color="FFFFFF"/>
              <w:right w:val="single" w:sz="4" w:space="0" w:color="FFFFFF"/>
            </w:tcBorders>
            <w:shd w:val="clear" w:color="auto" w:fill="000000"/>
          </w:tcPr>
          <w:p>
            <w:pPr>
              <w:pStyle w:val="TableParagraph"/>
              <w:spacing w:line="294" w:lineRule="exact" w:before="17"/>
              <w:jc w:val="center"/>
              <w:rPr>
                <w:sz w:val="28"/>
              </w:rPr>
            </w:pPr>
            <w:r>
              <w:rPr>
                <w:color w:val="FFFFFF"/>
                <w:spacing w:val="-2"/>
                <w:w w:val="55"/>
                <w:sz w:val="28"/>
              </w:rPr>
              <w:t>TARGET</w:t>
            </w:r>
          </w:p>
        </w:tc>
        <w:tc>
          <w:tcPr>
            <w:tcW w:w="836" w:type="dxa"/>
            <w:tcBorders>
              <w:top w:val="single" w:sz="8" w:space="0" w:color="FFFFFF"/>
              <w:left w:val="single" w:sz="4" w:space="0" w:color="FFFFFF"/>
              <w:bottom w:val="single" w:sz="8" w:space="0" w:color="FFFFFF"/>
              <w:right w:val="single" w:sz="4" w:space="0" w:color="FFFFFF"/>
            </w:tcBorders>
            <w:shd w:val="clear" w:color="auto" w:fill="000000"/>
          </w:tcPr>
          <w:p>
            <w:pPr>
              <w:pStyle w:val="TableParagraph"/>
              <w:spacing w:line="294" w:lineRule="exact" w:before="17"/>
              <w:ind w:left="5"/>
              <w:jc w:val="center"/>
              <w:rPr>
                <w:sz w:val="28"/>
              </w:rPr>
            </w:pPr>
            <w:r>
              <w:rPr>
                <w:color w:val="FFFFFF"/>
                <w:spacing w:val="-2"/>
                <w:w w:val="55"/>
                <w:sz w:val="28"/>
              </w:rPr>
              <w:t>REALISASI</w:t>
            </w:r>
          </w:p>
        </w:tc>
        <w:tc>
          <w:tcPr>
            <w:tcW w:w="734" w:type="dxa"/>
            <w:tcBorders>
              <w:top w:val="single" w:sz="8" w:space="0" w:color="FFFFFF"/>
              <w:left w:val="single" w:sz="4" w:space="0" w:color="FFFFFF"/>
              <w:bottom w:val="single" w:sz="8" w:space="0" w:color="FFFFFF"/>
              <w:right w:val="single" w:sz="4" w:space="0" w:color="FFFFFF"/>
            </w:tcBorders>
            <w:shd w:val="clear" w:color="auto" w:fill="000000"/>
          </w:tcPr>
          <w:p>
            <w:pPr>
              <w:pStyle w:val="TableParagraph"/>
              <w:spacing w:line="294" w:lineRule="exact" w:before="17"/>
              <w:jc w:val="center"/>
              <w:rPr>
                <w:sz w:val="28"/>
              </w:rPr>
            </w:pPr>
            <w:r>
              <w:rPr>
                <w:color w:val="FFFFFF"/>
                <w:spacing w:val="-2"/>
                <w:w w:val="55"/>
                <w:sz w:val="28"/>
              </w:rPr>
              <w:t>CAPAIAN</w:t>
            </w:r>
          </w:p>
        </w:tc>
        <w:tc>
          <w:tcPr>
            <w:tcW w:w="669" w:type="dxa"/>
            <w:tcBorders>
              <w:top w:val="single" w:sz="8" w:space="0" w:color="FFFFFF"/>
              <w:left w:val="single" w:sz="4" w:space="0" w:color="FFFFFF"/>
              <w:bottom w:val="single" w:sz="8" w:space="0" w:color="FFFFFF"/>
              <w:right w:val="single" w:sz="4" w:space="0" w:color="FFFFFF"/>
            </w:tcBorders>
            <w:shd w:val="clear" w:color="auto" w:fill="000000"/>
          </w:tcPr>
          <w:p>
            <w:pPr>
              <w:pStyle w:val="TableParagraph"/>
              <w:spacing w:line="294" w:lineRule="exact" w:before="17"/>
              <w:ind w:left="3"/>
              <w:jc w:val="center"/>
              <w:rPr>
                <w:sz w:val="28"/>
              </w:rPr>
            </w:pPr>
            <w:r>
              <w:rPr>
                <w:color w:val="FFFFFF"/>
                <w:spacing w:val="-2"/>
                <w:w w:val="55"/>
                <w:sz w:val="28"/>
              </w:rPr>
              <w:t>TARGET</w:t>
            </w:r>
          </w:p>
        </w:tc>
        <w:tc>
          <w:tcPr>
            <w:tcW w:w="836" w:type="dxa"/>
            <w:tcBorders>
              <w:top w:val="single" w:sz="8" w:space="0" w:color="FFFFFF"/>
              <w:left w:val="single" w:sz="4" w:space="0" w:color="FFFFFF"/>
              <w:bottom w:val="single" w:sz="8" w:space="0" w:color="FFFFFF"/>
              <w:right w:val="single" w:sz="4" w:space="0" w:color="FFFFFF"/>
            </w:tcBorders>
            <w:shd w:val="clear" w:color="auto" w:fill="000000"/>
          </w:tcPr>
          <w:p>
            <w:pPr>
              <w:pStyle w:val="TableParagraph"/>
              <w:spacing w:line="294" w:lineRule="exact" w:before="17"/>
              <w:ind w:left="9"/>
              <w:jc w:val="center"/>
              <w:rPr>
                <w:sz w:val="28"/>
              </w:rPr>
            </w:pPr>
            <w:r>
              <w:rPr>
                <w:color w:val="FFFFFF"/>
                <w:spacing w:val="-2"/>
                <w:w w:val="55"/>
                <w:sz w:val="28"/>
              </w:rPr>
              <w:t>REALISASI</w:t>
            </w:r>
          </w:p>
        </w:tc>
        <w:tc>
          <w:tcPr>
            <w:tcW w:w="668" w:type="dxa"/>
            <w:tcBorders>
              <w:top w:val="single" w:sz="8" w:space="0" w:color="FFFFFF"/>
              <w:left w:val="single" w:sz="4" w:space="0" w:color="FFFFFF"/>
              <w:bottom w:val="single" w:sz="8" w:space="0" w:color="FFFFFF"/>
            </w:tcBorders>
            <w:shd w:val="clear" w:color="auto" w:fill="000000"/>
          </w:tcPr>
          <w:p>
            <w:pPr>
              <w:pStyle w:val="TableParagraph"/>
              <w:spacing w:line="294" w:lineRule="exact" w:before="17"/>
              <w:ind w:left="36" w:right="-44"/>
              <w:jc w:val="center"/>
              <w:rPr>
                <w:sz w:val="28"/>
              </w:rPr>
            </w:pPr>
            <w:r>
              <w:rPr>
                <w:color w:val="FFFFFF"/>
                <w:spacing w:val="-2"/>
                <w:w w:val="50"/>
                <w:sz w:val="28"/>
              </w:rPr>
              <w:t>CAPAIAN</w:t>
            </w:r>
          </w:p>
        </w:tc>
        <w:tc>
          <w:tcPr>
            <w:tcW w:w="668" w:type="dxa"/>
            <w:tcBorders>
              <w:top w:val="single" w:sz="8" w:space="0" w:color="FFFFFF"/>
              <w:bottom w:val="single" w:sz="8" w:space="0" w:color="FFFFFF"/>
              <w:right w:val="single" w:sz="4" w:space="0" w:color="FFFFFF"/>
            </w:tcBorders>
            <w:shd w:val="clear" w:color="auto" w:fill="000000"/>
          </w:tcPr>
          <w:p>
            <w:pPr>
              <w:pStyle w:val="TableParagraph"/>
              <w:spacing w:line="294" w:lineRule="exact" w:before="17"/>
              <w:ind w:left="10"/>
              <w:jc w:val="center"/>
              <w:rPr>
                <w:sz w:val="28"/>
              </w:rPr>
            </w:pPr>
            <w:r>
              <w:rPr>
                <w:color w:val="FFFFFF"/>
                <w:spacing w:val="-2"/>
                <w:w w:val="55"/>
                <w:sz w:val="28"/>
              </w:rPr>
              <w:t>TARGET</w:t>
            </w:r>
          </w:p>
        </w:tc>
        <w:tc>
          <w:tcPr>
            <w:tcW w:w="835" w:type="dxa"/>
            <w:tcBorders>
              <w:top w:val="single" w:sz="8" w:space="0" w:color="FFFFFF"/>
              <w:left w:val="single" w:sz="4" w:space="0" w:color="FFFFFF"/>
              <w:bottom w:val="single" w:sz="8" w:space="0" w:color="FFFFFF"/>
              <w:right w:val="single" w:sz="4" w:space="0" w:color="FFFFFF"/>
            </w:tcBorders>
            <w:shd w:val="clear" w:color="auto" w:fill="000000"/>
          </w:tcPr>
          <w:p>
            <w:pPr>
              <w:pStyle w:val="TableParagraph"/>
              <w:spacing w:line="294" w:lineRule="exact" w:before="17"/>
              <w:ind w:left="18"/>
              <w:jc w:val="center"/>
              <w:rPr>
                <w:sz w:val="28"/>
              </w:rPr>
            </w:pPr>
            <w:r>
              <w:rPr>
                <w:color w:val="FFFFFF"/>
                <w:spacing w:val="-2"/>
                <w:w w:val="55"/>
                <w:sz w:val="28"/>
              </w:rPr>
              <w:t>REALISASI</w:t>
            </w:r>
          </w:p>
        </w:tc>
        <w:tc>
          <w:tcPr>
            <w:tcW w:w="733" w:type="dxa"/>
            <w:tcBorders>
              <w:top w:val="single" w:sz="8" w:space="0" w:color="FFFFFF"/>
              <w:left w:val="single" w:sz="4" w:space="0" w:color="FFFFFF"/>
              <w:bottom w:val="single" w:sz="8" w:space="0" w:color="FFFFFF"/>
            </w:tcBorders>
            <w:shd w:val="clear" w:color="auto" w:fill="000000"/>
          </w:tcPr>
          <w:p>
            <w:pPr>
              <w:pStyle w:val="TableParagraph"/>
              <w:spacing w:line="294" w:lineRule="exact" w:before="17"/>
              <w:ind w:left="14"/>
              <w:jc w:val="center"/>
              <w:rPr>
                <w:sz w:val="28"/>
              </w:rPr>
            </w:pPr>
            <w:r>
              <w:rPr>
                <w:color w:val="FFFFFF"/>
                <w:spacing w:val="-2"/>
                <w:w w:val="55"/>
                <w:sz w:val="28"/>
              </w:rPr>
              <w:t>CAPAIAN</w:t>
            </w:r>
          </w:p>
        </w:tc>
      </w:tr>
      <w:tr>
        <w:trPr>
          <w:trHeight w:val="1034" w:hRule="atLeast"/>
        </w:trPr>
        <w:tc>
          <w:tcPr>
            <w:tcW w:w="1822" w:type="dxa"/>
            <w:tcBorders>
              <w:top w:val="single" w:sz="8" w:space="0" w:color="FFFFFF"/>
              <w:bottom w:val="single" w:sz="8" w:space="0" w:color="000000"/>
            </w:tcBorders>
            <w:shd w:val="clear" w:color="auto" w:fill="D9D9D9"/>
          </w:tcPr>
          <w:p>
            <w:pPr>
              <w:pStyle w:val="TableParagraph"/>
              <w:spacing w:line="261" w:lineRule="auto" w:before="17"/>
              <w:ind w:left="32"/>
              <w:rPr>
                <w:sz w:val="28"/>
              </w:rPr>
            </w:pPr>
            <w:r>
              <w:rPr>
                <w:w w:val="50"/>
                <w:sz w:val="28"/>
              </w:rPr>
              <w:t>Persentase</w:t>
            </w:r>
            <w:r>
              <w:rPr>
                <w:spacing w:val="-3"/>
                <w:w w:val="50"/>
                <w:sz w:val="28"/>
              </w:rPr>
              <w:t> </w:t>
            </w:r>
            <w:r>
              <w:rPr>
                <w:w w:val="50"/>
                <w:sz w:val="28"/>
              </w:rPr>
              <w:t>Kemampuan</w:t>
            </w:r>
            <w:r>
              <w:rPr>
                <w:w w:val="60"/>
                <w:sz w:val="28"/>
              </w:rPr>
              <w:t> Reduksi</w:t>
            </w:r>
            <w:r>
              <w:rPr>
                <w:spacing w:val="-7"/>
                <w:w w:val="60"/>
                <w:sz w:val="28"/>
              </w:rPr>
              <w:t> </w:t>
            </w:r>
            <w:r>
              <w:rPr>
                <w:w w:val="60"/>
                <w:sz w:val="28"/>
              </w:rPr>
              <w:t>Potensi</w:t>
            </w:r>
          </w:p>
          <w:p>
            <w:pPr>
              <w:pStyle w:val="TableParagraph"/>
              <w:spacing w:line="294" w:lineRule="exact" w:before="1"/>
              <w:ind w:left="32"/>
              <w:rPr>
                <w:sz w:val="28"/>
              </w:rPr>
            </w:pPr>
            <w:r>
              <w:rPr>
                <w:spacing w:val="-2"/>
                <w:w w:val="65"/>
                <w:sz w:val="28"/>
              </w:rPr>
              <w:t>Gangguan</w:t>
            </w:r>
          </w:p>
        </w:tc>
        <w:tc>
          <w:tcPr>
            <w:tcW w:w="669" w:type="dxa"/>
            <w:tcBorders>
              <w:top w:val="single" w:sz="8" w:space="0" w:color="FFFFFF"/>
              <w:bottom w:val="single" w:sz="8" w:space="0" w:color="000000"/>
            </w:tcBorders>
            <w:shd w:val="clear" w:color="auto" w:fill="D9D9D9"/>
          </w:tcPr>
          <w:p>
            <w:pPr>
              <w:pStyle w:val="TableParagraph"/>
              <w:spacing w:before="46"/>
              <w:rPr>
                <w:sz w:val="28"/>
              </w:rPr>
            </w:pPr>
          </w:p>
          <w:p>
            <w:pPr>
              <w:pStyle w:val="TableParagraph"/>
              <w:spacing w:before="1"/>
              <w:ind w:left="19"/>
              <w:jc w:val="center"/>
              <w:rPr>
                <w:sz w:val="28"/>
              </w:rPr>
            </w:pPr>
            <w:r>
              <w:rPr>
                <w:spacing w:val="-2"/>
                <w:w w:val="65"/>
                <w:sz w:val="28"/>
              </w:rPr>
              <w:t>32,99</w:t>
            </w:r>
          </w:p>
        </w:tc>
        <w:tc>
          <w:tcPr>
            <w:tcW w:w="836" w:type="dxa"/>
            <w:tcBorders>
              <w:top w:val="single" w:sz="8" w:space="0" w:color="FFFFFF"/>
              <w:bottom w:val="single" w:sz="8" w:space="0" w:color="000000"/>
            </w:tcBorders>
            <w:shd w:val="clear" w:color="auto" w:fill="D9D9D9"/>
          </w:tcPr>
          <w:p>
            <w:pPr>
              <w:pStyle w:val="TableParagraph"/>
              <w:spacing w:before="46"/>
              <w:rPr>
                <w:sz w:val="28"/>
              </w:rPr>
            </w:pPr>
          </w:p>
          <w:p>
            <w:pPr>
              <w:pStyle w:val="TableParagraph"/>
              <w:spacing w:before="1"/>
              <w:ind w:left="21"/>
              <w:jc w:val="center"/>
              <w:rPr>
                <w:sz w:val="28"/>
              </w:rPr>
            </w:pPr>
            <w:r>
              <w:rPr>
                <w:spacing w:val="-2"/>
                <w:w w:val="65"/>
                <w:sz w:val="28"/>
              </w:rPr>
              <w:t>13,16</w:t>
            </w:r>
          </w:p>
        </w:tc>
        <w:tc>
          <w:tcPr>
            <w:tcW w:w="734" w:type="dxa"/>
            <w:tcBorders>
              <w:top w:val="single" w:sz="8" w:space="0" w:color="FFFFFF"/>
              <w:bottom w:val="single" w:sz="8" w:space="0" w:color="000000"/>
            </w:tcBorders>
            <w:shd w:val="clear" w:color="auto" w:fill="D9D9D9"/>
          </w:tcPr>
          <w:p>
            <w:pPr>
              <w:pStyle w:val="TableParagraph"/>
              <w:spacing w:before="46"/>
              <w:rPr>
                <w:sz w:val="28"/>
              </w:rPr>
            </w:pPr>
          </w:p>
          <w:p>
            <w:pPr>
              <w:pStyle w:val="TableParagraph"/>
              <w:spacing w:before="1"/>
              <w:ind w:left="16"/>
              <w:jc w:val="center"/>
              <w:rPr>
                <w:sz w:val="28"/>
              </w:rPr>
            </w:pPr>
            <w:r>
              <w:rPr>
                <w:spacing w:val="-2"/>
                <w:w w:val="65"/>
                <w:sz w:val="28"/>
              </w:rPr>
              <w:t>39,89%</w:t>
            </w:r>
          </w:p>
        </w:tc>
        <w:tc>
          <w:tcPr>
            <w:tcW w:w="669" w:type="dxa"/>
            <w:tcBorders>
              <w:top w:val="single" w:sz="8" w:space="0" w:color="FFFFFF"/>
              <w:bottom w:val="single" w:sz="8" w:space="0" w:color="000000"/>
            </w:tcBorders>
            <w:shd w:val="clear" w:color="auto" w:fill="D9D9D9"/>
          </w:tcPr>
          <w:p>
            <w:pPr>
              <w:pStyle w:val="TableParagraph"/>
              <w:spacing w:before="46"/>
              <w:rPr>
                <w:sz w:val="28"/>
              </w:rPr>
            </w:pPr>
          </w:p>
          <w:p>
            <w:pPr>
              <w:pStyle w:val="TableParagraph"/>
              <w:spacing w:before="1"/>
              <w:ind w:left="24"/>
              <w:jc w:val="center"/>
              <w:rPr>
                <w:sz w:val="28"/>
              </w:rPr>
            </w:pPr>
            <w:r>
              <w:rPr>
                <w:spacing w:val="-5"/>
                <w:w w:val="65"/>
                <w:sz w:val="28"/>
              </w:rPr>
              <w:t>33</w:t>
            </w:r>
          </w:p>
        </w:tc>
        <w:tc>
          <w:tcPr>
            <w:tcW w:w="836" w:type="dxa"/>
            <w:tcBorders>
              <w:top w:val="single" w:sz="8" w:space="0" w:color="FFFFFF"/>
              <w:bottom w:val="single" w:sz="8" w:space="0" w:color="000000"/>
            </w:tcBorders>
            <w:shd w:val="clear" w:color="auto" w:fill="D9D9D9"/>
          </w:tcPr>
          <w:p>
            <w:pPr>
              <w:pStyle w:val="TableParagraph"/>
              <w:spacing w:before="46"/>
              <w:rPr>
                <w:sz w:val="28"/>
              </w:rPr>
            </w:pPr>
          </w:p>
          <w:p>
            <w:pPr>
              <w:pStyle w:val="TableParagraph"/>
              <w:spacing w:before="1"/>
              <w:ind w:left="25"/>
              <w:jc w:val="center"/>
              <w:rPr>
                <w:sz w:val="28"/>
              </w:rPr>
            </w:pPr>
            <w:r>
              <w:rPr>
                <w:spacing w:val="-5"/>
                <w:w w:val="65"/>
                <w:sz w:val="28"/>
              </w:rPr>
              <w:t>35</w:t>
            </w:r>
          </w:p>
        </w:tc>
        <w:tc>
          <w:tcPr>
            <w:tcW w:w="668" w:type="dxa"/>
            <w:tcBorders>
              <w:top w:val="single" w:sz="8" w:space="0" w:color="FFFFFF"/>
              <w:bottom w:val="single" w:sz="8" w:space="0" w:color="000000"/>
            </w:tcBorders>
            <w:shd w:val="clear" w:color="auto" w:fill="D9D9D9"/>
          </w:tcPr>
          <w:p>
            <w:pPr>
              <w:pStyle w:val="TableParagraph"/>
              <w:spacing w:before="46"/>
              <w:rPr>
                <w:sz w:val="28"/>
              </w:rPr>
            </w:pPr>
          </w:p>
          <w:p>
            <w:pPr>
              <w:pStyle w:val="TableParagraph"/>
              <w:spacing w:before="1"/>
              <w:ind w:left="21"/>
              <w:jc w:val="center"/>
              <w:rPr>
                <w:sz w:val="28"/>
              </w:rPr>
            </w:pPr>
            <w:r>
              <w:rPr>
                <w:spacing w:val="-4"/>
                <w:w w:val="65"/>
                <w:sz w:val="28"/>
              </w:rPr>
              <w:t>106%</w:t>
            </w:r>
          </w:p>
        </w:tc>
        <w:tc>
          <w:tcPr>
            <w:tcW w:w="668" w:type="dxa"/>
            <w:tcBorders>
              <w:top w:val="single" w:sz="8" w:space="0" w:color="FFFFFF"/>
              <w:bottom w:val="single" w:sz="8" w:space="0" w:color="000000"/>
            </w:tcBorders>
            <w:shd w:val="clear" w:color="auto" w:fill="D9D9D9"/>
          </w:tcPr>
          <w:p>
            <w:pPr>
              <w:pStyle w:val="TableParagraph"/>
              <w:spacing w:before="46"/>
              <w:rPr>
                <w:sz w:val="28"/>
              </w:rPr>
            </w:pPr>
          </w:p>
          <w:p>
            <w:pPr>
              <w:pStyle w:val="TableParagraph"/>
              <w:spacing w:before="1"/>
              <w:ind w:left="21"/>
              <w:jc w:val="center"/>
              <w:rPr>
                <w:sz w:val="28"/>
              </w:rPr>
            </w:pPr>
            <w:r>
              <w:rPr>
                <w:spacing w:val="-4"/>
                <w:w w:val="65"/>
                <w:sz w:val="28"/>
              </w:rPr>
              <w:t>32,9</w:t>
            </w:r>
          </w:p>
        </w:tc>
        <w:tc>
          <w:tcPr>
            <w:tcW w:w="835" w:type="dxa"/>
            <w:tcBorders>
              <w:top w:val="single" w:sz="8" w:space="0" w:color="FFFFFF"/>
              <w:bottom w:val="single" w:sz="8" w:space="0" w:color="000000"/>
            </w:tcBorders>
            <w:shd w:val="clear" w:color="auto" w:fill="D9D9D9"/>
          </w:tcPr>
          <w:p>
            <w:pPr>
              <w:pStyle w:val="TableParagraph"/>
              <w:spacing w:before="46"/>
              <w:rPr>
                <w:sz w:val="28"/>
              </w:rPr>
            </w:pPr>
          </w:p>
          <w:p>
            <w:pPr>
              <w:pStyle w:val="TableParagraph"/>
              <w:spacing w:before="1"/>
              <w:ind w:left="33"/>
              <w:jc w:val="center"/>
              <w:rPr>
                <w:sz w:val="28"/>
              </w:rPr>
            </w:pPr>
            <w:r>
              <w:rPr>
                <w:spacing w:val="-5"/>
                <w:w w:val="65"/>
                <w:sz w:val="28"/>
              </w:rPr>
              <w:t>61</w:t>
            </w:r>
          </w:p>
        </w:tc>
        <w:tc>
          <w:tcPr>
            <w:tcW w:w="733" w:type="dxa"/>
            <w:tcBorders>
              <w:top w:val="single" w:sz="8" w:space="0" w:color="FFFFFF"/>
              <w:bottom w:val="single" w:sz="8" w:space="0" w:color="000000"/>
            </w:tcBorders>
            <w:shd w:val="clear" w:color="auto" w:fill="D9D9D9"/>
          </w:tcPr>
          <w:p>
            <w:pPr>
              <w:pStyle w:val="TableParagraph"/>
              <w:spacing w:before="46"/>
              <w:rPr>
                <w:sz w:val="28"/>
              </w:rPr>
            </w:pPr>
          </w:p>
          <w:p>
            <w:pPr>
              <w:pStyle w:val="TableParagraph"/>
              <w:spacing w:before="1"/>
              <w:ind w:left="41"/>
              <w:jc w:val="center"/>
              <w:rPr>
                <w:sz w:val="28"/>
              </w:rPr>
            </w:pPr>
            <w:r>
              <w:rPr>
                <w:spacing w:val="-4"/>
                <w:w w:val="65"/>
                <w:sz w:val="28"/>
              </w:rPr>
              <w:t>185%</w:t>
            </w:r>
          </w:p>
        </w:tc>
      </w:tr>
    </w:tbl>
    <w:p>
      <w:pPr>
        <w:pStyle w:val="BodyText"/>
        <w:spacing w:before="49"/>
      </w:pPr>
    </w:p>
    <w:p>
      <w:pPr>
        <w:pStyle w:val="BodyText"/>
        <w:ind w:left="1463"/>
        <w:jc w:val="center"/>
      </w:pPr>
      <w:r>
        <w:rPr/>
        <w:t>Grafik</w:t>
      </w:r>
      <w:r>
        <w:rPr>
          <w:spacing w:val="-5"/>
        </w:rPr>
        <w:t> 23</w:t>
      </w:r>
    </w:p>
    <w:p>
      <w:pPr>
        <w:pStyle w:val="BodyText"/>
        <w:spacing w:line="273" w:lineRule="auto" w:before="45"/>
        <w:ind w:left="2506" w:right="1041"/>
        <w:jc w:val="center"/>
      </w:pPr>
      <w:r>
        <w:rPr/>
        <w:t>Perbandingan</w:t>
      </w:r>
      <w:r>
        <w:rPr>
          <w:spacing w:val="-5"/>
        </w:rPr>
        <w:t> </w:t>
      </w:r>
      <w:r>
        <w:rPr/>
        <w:t>Persentase</w:t>
      </w:r>
      <w:r>
        <w:rPr>
          <w:spacing w:val="-7"/>
        </w:rPr>
        <w:t> </w:t>
      </w:r>
      <w:r>
        <w:rPr/>
        <w:t>Kemampuan</w:t>
      </w:r>
      <w:r>
        <w:rPr>
          <w:spacing w:val="-7"/>
        </w:rPr>
        <w:t> </w:t>
      </w:r>
      <w:r>
        <w:rPr/>
        <w:t>Reduksi</w:t>
      </w:r>
      <w:r>
        <w:rPr>
          <w:spacing w:val="-7"/>
        </w:rPr>
        <w:t> </w:t>
      </w:r>
      <w:r>
        <w:rPr/>
        <w:t>Potensi</w:t>
      </w:r>
      <w:r>
        <w:rPr>
          <w:spacing w:val="-7"/>
        </w:rPr>
        <w:t> </w:t>
      </w:r>
      <w:r>
        <w:rPr/>
        <w:t>Gangguan Tahun 2021 s.d. 2023</w:t>
      </w:r>
    </w:p>
    <w:p>
      <w:pPr>
        <w:spacing w:after="0" w:line="273" w:lineRule="auto"/>
        <w:jc w:val="center"/>
        <w:sectPr>
          <w:type w:val="continuous"/>
          <w:pgSz w:w="11910" w:h="16840"/>
          <w:pgMar w:header="0" w:footer="666" w:top="780" w:bottom="860" w:left="980" w:right="180"/>
        </w:sectPr>
      </w:pPr>
    </w:p>
    <w:p>
      <w:pPr>
        <w:pStyle w:val="BodyText"/>
        <w:ind w:left="3303"/>
        <w:rPr>
          <w:sz w:val="20"/>
        </w:rPr>
      </w:pPr>
      <w:r>
        <w:rPr>
          <w:sz w:val="20"/>
        </w:rPr>
        <mc:AlternateContent>
          <mc:Choice Requires="wps">
            <w:drawing>
              <wp:inline distT="0" distB="0" distL="0" distR="0">
                <wp:extent cx="4187825" cy="2174875"/>
                <wp:effectExtent l="9525" t="0" r="0" b="6350"/>
                <wp:docPr id="416" name="Group 416"/>
                <wp:cNvGraphicFramePr>
                  <a:graphicFrameLocks/>
                </wp:cNvGraphicFramePr>
                <a:graphic>
                  <a:graphicData uri="http://schemas.microsoft.com/office/word/2010/wordprocessingGroup">
                    <wpg:wgp>
                      <wpg:cNvPr id="416" name="Group 416"/>
                      <wpg:cNvGrpSpPr/>
                      <wpg:grpSpPr>
                        <a:xfrm>
                          <a:off x="0" y="0"/>
                          <a:ext cx="4187825" cy="2174875"/>
                          <a:chExt cx="4187825" cy="2174875"/>
                        </a:xfrm>
                      </wpg:grpSpPr>
                      <pic:pic>
                        <pic:nvPicPr>
                          <pic:cNvPr id="417" name="Image 417"/>
                          <pic:cNvPicPr/>
                        </pic:nvPicPr>
                        <pic:blipFill>
                          <a:blip r:embed="rId120" cstate="print"/>
                          <a:stretch>
                            <a:fillRect/>
                          </a:stretch>
                        </pic:blipFill>
                        <pic:spPr>
                          <a:xfrm>
                            <a:off x="744169" y="316003"/>
                            <a:ext cx="2903748" cy="1196020"/>
                          </a:xfrm>
                          <a:prstGeom prst="rect">
                            <a:avLst/>
                          </a:prstGeom>
                        </pic:spPr>
                      </pic:pic>
                      <pic:pic>
                        <pic:nvPicPr>
                          <pic:cNvPr id="418" name="Image 418"/>
                          <pic:cNvPicPr/>
                        </pic:nvPicPr>
                        <pic:blipFill>
                          <a:blip r:embed="rId121" cstate="print"/>
                          <a:stretch>
                            <a:fillRect/>
                          </a:stretch>
                        </pic:blipFill>
                        <pic:spPr>
                          <a:xfrm>
                            <a:off x="1240345" y="1955313"/>
                            <a:ext cx="62779" cy="62779"/>
                          </a:xfrm>
                          <a:prstGeom prst="rect">
                            <a:avLst/>
                          </a:prstGeom>
                        </pic:spPr>
                      </pic:pic>
                      <pic:pic>
                        <pic:nvPicPr>
                          <pic:cNvPr id="419" name="Image 419"/>
                          <pic:cNvPicPr/>
                        </pic:nvPicPr>
                        <pic:blipFill>
                          <a:blip r:embed="rId122" cstate="print"/>
                          <a:stretch>
                            <a:fillRect/>
                          </a:stretch>
                        </pic:blipFill>
                        <pic:spPr>
                          <a:xfrm>
                            <a:off x="1814766" y="1955313"/>
                            <a:ext cx="62779" cy="62779"/>
                          </a:xfrm>
                          <a:prstGeom prst="rect">
                            <a:avLst/>
                          </a:prstGeom>
                        </pic:spPr>
                      </pic:pic>
                      <pic:pic>
                        <pic:nvPicPr>
                          <pic:cNvPr id="420" name="Image 420"/>
                          <pic:cNvPicPr/>
                        </pic:nvPicPr>
                        <pic:blipFill>
                          <a:blip r:embed="rId123" cstate="print"/>
                          <a:stretch>
                            <a:fillRect/>
                          </a:stretch>
                        </pic:blipFill>
                        <pic:spPr>
                          <a:xfrm>
                            <a:off x="2482659" y="1955313"/>
                            <a:ext cx="62779" cy="62779"/>
                          </a:xfrm>
                          <a:prstGeom prst="rect">
                            <a:avLst/>
                          </a:prstGeom>
                        </pic:spPr>
                      </pic:pic>
                      <wps:wsp>
                        <wps:cNvPr id="421" name="Graphic 421"/>
                        <wps:cNvSpPr/>
                        <wps:spPr>
                          <a:xfrm>
                            <a:off x="4762" y="4762"/>
                            <a:ext cx="4178300" cy="2165350"/>
                          </a:xfrm>
                          <a:custGeom>
                            <a:avLst/>
                            <a:gdLst/>
                            <a:ahLst/>
                            <a:cxnLst/>
                            <a:rect l="l" t="t" r="r" b="b"/>
                            <a:pathLst>
                              <a:path w="4178300" h="2165350">
                                <a:moveTo>
                                  <a:pt x="0" y="2165350"/>
                                </a:moveTo>
                                <a:lnTo>
                                  <a:pt x="4178299" y="2165350"/>
                                </a:lnTo>
                                <a:lnTo>
                                  <a:pt x="4178299" y="0"/>
                                </a:lnTo>
                                <a:lnTo>
                                  <a:pt x="0" y="0"/>
                                </a:lnTo>
                                <a:lnTo>
                                  <a:pt x="0" y="2165350"/>
                                </a:lnTo>
                                <a:close/>
                              </a:path>
                            </a:pathLst>
                          </a:custGeom>
                          <a:ln w="9525">
                            <a:solidFill>
                              <a:srgbClr val="D9D9D9"/>
                            </a:solidFill>
                            <a:prstDash val="solid"/>
                          </a:ln>
                        </wps:spPr>
                        <wps:bodyPr wrap="square" lIns="0" tIns="0" rIns="0" bIns="0" rtlCol="0">
                          <a:prstTxWarp prst="textNoShape">
                            <a:avLst/>
                          </a:prstTxWarp>
                          <a:noAutofit/>
                        </wps:bodyPr>
                      </wps:wsp>
                      <wps:wsp>
                        <wps:cNvPr id="422" name="Textbox 422"/>
                        <wps:cNvSpPr txBox="1"/>
                        <wps:spPr>
                          <a:xfrm>
                            <a:off x="1331658" y="1933273"/>
                            <a:ext cx="1675764" cy="114935"/>
                          </a:xfrm>
                          <a:prstGeom prst="rect">
                            <a:avLst/>
                          </a:prstGeom>
                        </wps:spPr>
                        <wps:txbx>
                          <w:txbxContent>
                            <w:p>
                              <w:pPr>
                                <w:tabs>
                                  <w:tab w:pos="904" w:val="left" w:leader="none"/>
                                  <w:tab w:pos="1956" w:val="left" w:leader="none"/>
                                </w:tabs>
                                <w:spacing w:line="180" w:lineRule="exact" w:before="0"/>
                                <w:ind w:left="0" w:right="0" w:firstLine="0"/>
                                <w:jc w:val="left"/>
                                <w:rPr>
                                  <w:rFonts w:ascii="Calibri"/>
                                  <w:sz w:val="18"/>
                                </w:rPr>
                              </w:pPr>
                              <w:r>
                                <w:rPr>
                                  <w:rFonts w:ascii="Calibri"/>
                                  <w:color w:val="585858"/>
                                  <w:spacing w:val="-2"/>
                                  <w:sz w:val="18"/>
                                </w:rPr>
                                <w:t>TARGET</w:t>
                              </w:r>
                              <w:r>
                                <w:rPr>
                                  <w:rFonts w:ascii="Calibri"/>
                                  <w:color w:val="585858"/>
                                  <w:sz w:val="18"/>
                                </w:rPr>
                                <w:tab/>
                              </w:r>
                              <w:r>
                                <w:rPr>
                                  <w:rFonts w:ascii="Calibri"/>
                                  <w:color w:val="585858"/>
                                  <w:spacing w:val="-2"/>
                                  <w:sz w:val="18"/>
                                </w:rPr>
                                <w:t>REALISASI</w:t>
                              </w:r>
                              <w:r>
                                <w:rPr>
                                  <w:rFonts w:ascii="Calibri"/>
                                  <w:color w:val="585858"/>
                                  <w:sz w:val="18"/>
                                </w:rPr>
                                <w:tab/>
                              </w:r>
                              <w:r>
                                <w:rPr>
                                  <w:rFonts w:ascii="Calibri"/>
                                  <w:color w:val="585858"/>
                                  <w:spacing w:val="-2"/>
                                  <w:sz w:val="18"/>
                                </w:rPr>
                                <w:t>CAPAIAN</w:t>
                              </w:r>
                            </w:p>
                          </w:txbxContent>
                        </wps:txbx>
                        <wps:bodyPr wrap="square" lIns="0" tIns="0" rIns="0" bIns="0" rtlCol="0">
                          <a:noAutofit/>
                        </wps:bodyPr>
                      </wps:wsp>
                      <wps:wsp>
                        <wps:cNvPr id="423" name="Textbox 423"/>
                        <wps:cNvSpPr txBox="1"/>
                        <wps:spPr>
                          <a:xfrm>
                            <a:off x="2993707" y="1659318"/>
                            <a:ext cx="24574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4"/>
                                  <w:sz w:val="18"/>
                                </w:rPr>
                                <w:t>2023</w:t>
                              </w:r>
                            </w:p>
                          </w:txbxContent>
                        </wps:txbx>
                        <wps:bodyPr wrap="square" lIns="0" tIns="0" rIns="0" bIns="0" rtlCol="0">
                          <a:noAutofit/>
                        </wps:bodyPr>
                      </wps:wsp>
                      <wps:wsp>
                        <wps:cNvPr id="424" name="Textbox 424"/>
                        <wps:cNvSpPr txBox="1"/>
                        <wps:spPr>
                          <a:xfrm>
                            <a:off x="1966023" y="1659318"/>
                            <a:ext cx="24574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4"/>
                                  <w:sz w:val="18"/>
                                </w:rPr>
                                <w:t>2022</w:t>
                              </w:r>
                            </w:p>
                          </w:txbxContent>
                        </wps:txbx>
                        <wps:bodyPr wrap="square" lIns="0" tIns="0" rIns="0" bIns="0" rtlCol="0">
                          <a:noAutofit/>
                        </wps:bodyPr>
                      </wps:wsp>
                      <wps:wsp>
                        <wps:cNvPr id="425" name="Textbox 425"/>
                        <wps:cNvSpPr txBox="1"/>
                        <wps:spPr>
                          <a:xfrm>
                            <a:off x="938593" y="1659318"/>
                            <a:ext cx="24574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4"/>
                                  <w:sz w:val="18"/>
                                </w:rPr>
                                <w:t>2021</w:t>
                              </w:r>
                            </w:p>
                          </w:txbxContent>
                        </wps:txbx>
                        <wps:bodyPr wrap="square" lIns="0" tIns="0" rIns="0" bIns="0" rtlCol="0">
                          <a:noAutofit/>
                        </wps:bodyPr>
                      </wps:wsp>
                      <wps:wsp>
                        <wps:cNvPr id="426" name="Textbox 426"/>
                        <wps:cNvSpPr txBox="1"/>
                        <wps:spPr>
                          <a:xfrm>
                            <a:off x="375856" y="1516443"/>
                            <a:ext cx="7112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10"/>
                                  <w:sz w:val="18"/>
                                </w:rPr>
                                <w:t>0</w:t>
                              </w:r>
                            </w:p>
                          </w:txbxContent>
                        </wps:txbx>
                        <wps:bodyPr wrap="square" lIns="0" tIns="0" rIns="0" bIns="0" rtlCol="0">
                          <a:noAutofit/>
                        </wps:bodyPr>
                      </wps:wsp>
                      <wps:wsp>
                        <wps:cNvPr id="427" name="Textbox 427"/>
                        <wps:cNvSpPr txBox="1"/>
                        <wps:spPr>
                          <a:xfrm>
                            <a:off x="995743" y="1256490"/>
                            <a:ext cx="271145" cy="114935"/>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13.16</w:t>
                              </w:r>
                            </w:p>
                          </w:txbxContent>
                        </wps:txbx>
                        <wps:bodyPr wrap="square" lIns="0" tIns="0" rIns="0" bIns="0" rtlCol="0">
                          <a:noAutofit/>
                        </wps:bodyPr>
                      </wps:wsp>
                      <wps:wsp>
                        <wps:cNvPr id="428" name="Textbox 428"/>
                        <wps:cNvSpPr txBox="1"/>
                        <wps:spPr>
                          <a:xfrm>
                            <a:off x="2805493" y="1137602"/>
                            <a:ext cx="21399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4"/>
                                  <w:sz w:val="18"/>
                                </w:rPr>
                                <w:t>32.9</w:t>
                              </w:r>
                            </w:p>
                          </w:txbxContent>
                        </wps:txbx>
                        <wps:bodyPr wrap="square" lIns="0" tIns="0" rIns="0" bIns="0" rtlCol="0">
                          <a:noAutofit/>
                        </wps:bodyPr>
                      </wps:wsp>
                      <wps:wsp>
                        <wps:cNvPr id="429" name="Textbox 429"/>
                        <wps:cNvSpPr txBox="1"/>
                        <wps:spPr>
                          <a:xfrm>
                            <a:off x="1819338" y="1136967"/>
                            <a:ext cx="12700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33</w:t>
                              </w:r>
                            </w:p>
                          </w:txbxContent>
                        </wps:txbx>
                        <wps:bodyPr wrap="square" lIns="0" tIns="0" rIns="0" bIns="0" rtlCol="0">
                          <a:noAutofit/>
                        </wps:bodyPr>
                      </wps:wsp>
                      <wps:wsp>
                        <wps:cNvPr id="430" name="Textbox 430"/>
                        <wps:cNvSpPr txBox="1"/>
                        <wps:spPr>
                          <a:xfrm>
                            <a:off x="721677" y="1136967"/>
                            <a:ext cx="27114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32.99</w:t>
                              </w:r>
                            </w:p>
                          </w:txbxContent>
                        </wps:txbx>
                        <wps:bodyPr wrap="square" lIns="0" tIns="0" rIns="0" bIns="0" rtlCol="0">
                          <a:noAutofit/>
                        </wps:bodyPr>
                      </wps:wsp>
                      <wps:wsp>
                        <wps:cNvPr id="431" name="Textbox 431"/>
                        <wps:cNvSpPr txBox="1"/>
                        <wps:spPr>
                          <a:xfrm>
                            <a:off x="318071" y="1214437"/>
                            <a:ext cx="12700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5"/>
                                  <w:sz w:val="18"/>
                                </w:rPr>
                                <w:t>50</w:t>
                              </w:r>
                            </w:p>
                          </w:txbxContent>
                        </wps:txbx>
                        <wps:bodyPr wrap="square" lIns="0" tIns="0" rIns="0" bIns="0" rtlCol="0">
                          <a:noAutofit/>
                        </wps:bodyPr>
                      </wps:wsp>
                      <wps:wsp>
                        <wps:cNvPr id="432" name="Textbox 432"/>
                        <wps:cNvSpPr txBox="1"/>
                        <wps:spPr>
                          <a:xfrm>
                            <a:off x="2093277" y="1124902"/>
                            <a:ext cx="12700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35</w:t>
                              </w:r>
                            </w:p>
                          </w:txbxContent>
                        </wps:txbx>
                        <wps:bodyPr wrap="square" lIns="0" tIns="0" rIns="0" bIns="0" rtlCol="0">
                          <a:noAutofit/>
                        </wps:bodyPr>
                      </wps:wsp>
                      <wps:wsp>
                        <wps:cNvPr id="433" name="Textbox 433"/>
                        <wps:cNvSpPr txBox="1"/>
                        <wps:spPr>
                          <a:xfrm>
                            <a:off x="1282382" y="1095311"/>
                            <a:ext cx="27114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39.89</w:t>
                              </w:r>
                            </w:p>
                          </w:txbxContent>
                        </wps:txbx>
                        <wps:bodyPr wrap="square" lIns="0" tIns="0" rIns="0" bIns="0" rtlCol="0">
                          <a:noAutofit/>
                        </wps:bodyPr>
                      </wps:wsp>
                      <wps:wsp>
                        <wps:cNvPr id="434" name="Textbox 434"/>
                        <wps:cNvSpPr txBox="1"/>
                        <wps:spPr>
                          <a:xfrm>
                            <a:off x="3120707" y="967565"/>
                            <a:ext cx="127635" cy="114935"/>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61</w:t>
                              </w:r>
                            </w:p>
                          </w:txbxContent>
                        </wps:txbx>
                        <wps:bodyPr wrap="square" lIns="0" tIns="0" rIns="0" bIns="0" rtlCol="0">
                          <a:noAutofit/>
                        </wps:bodyPr>
                      </wps:wsp>
                      <wps:wsp>
                        <wps:cNvPr id="435" name="Textbox 435"/>
                        <wps:cNvSpPr txBox="1"/>
                        <wps:spPr>
                          <a:xfrm>
                            <a:off x="260032" y="912431"/>
                            <a:ext cx="18415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5"/>
                                  <w:sz w:val="18"/>
                                </w:rPr>
                                <w:t>100</w:t>
                              </w:r>
                            </w:p>
                          </w:txbxContent>
                        </wps:txbx>
                        <wps:bodyPr wrap="square" lIns="0" tIns="0" rIns="0" bIns="0" rtlCol="0">
                          <a:noAutofit/>
                        </wps:bodyPr>
                      </wps:wsp>
                      <wps:wsp>
                        <wps:cNvPr id="436" name="Textbox 436"/>
                        <wps:cNvSpPr txBox="1"/>
                        <wps:spPr>
                          <a:xfrm>
                            <a:off x="2351468" y="695642"/>
                            <a:ext cx="18415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106</w:t>
                              </w:r>
                            </w:p>
                          </w:txbxContent>
                        </wps:txbx>
                        <wps:bodyPr wrap="square" lIns="0" tIns="0" rIns="0" bIns="0" rtlCol="0">
                          <a:noAutofit/>
                        </wps:bodyPr>
                      </wps:wsp>
                      <wps:wsp>
                        <wps:cNvPr id="437" name="Textbox 437"/>
                        <wps:cNvSpPr txBox="1"/>
                        <wps:spPr>
                          <a:xfrm>
                            <a:off x="260032" y="308546"/>
                            <a:ext cx="184150" cy="416559"/>
                          </a:xfrm>
                          <a:prstGeom prst="rect">
                            <a:avLst/>
                          </a:prstGeom>
                        </wps:spPr>
                        <wps:txbx>
                          <w:txbxContent>
                            <w:p>
                              <w:pPr>
                                <w:spacing w:line="183" w:lineRule="exact" w:before="0"/>
                                <w:ind w:left="0" w:right="0" w:firstLine="0"/>
                                <w:jc w:val="left"/>
                                <w:rPr>
                                  <w:rFonts w:ascii="Calibri"/>
                                  <w:sz w:val="18"/>
                                </w:rPr>
                              </w:pPr>
                              <w:r>
                                <w:rPr>
                                  <w:rFonts w:ascii="Calibri"/>
                                  <w:color w:val="585858"/>
                                  <w:spacing w:val="-5"/>
                                  <w:sz w:val="18"/>
                                </w:rPr>
                                <w:t>200</w:t>
                              </w:r>
                            </w:p>
                            <w:p>
                              <w:pPr>
                                <w:spacing w:line="240" w:lineRule="auto" w:before="36"/>
                                <w:rPr>
                                  <w:rFonts w:ascii="Calibri"/>
                                  <w:sz w:val="18"/>
                                </w:rPr>
                              </w:pPr>
                            </w:p>
                            <w:p>
                              <w:pPr>
                                <w:spacing w:line="216" w:lineRule="exact" w:before="0"/>
                                <w:ind w:left="0" w:right="0" w:firstLine="0"/>
                                <w:jc w:val="left"/>
                                <w:rPr>
                                  <w:rFonts w:ascii="Calibri"/>
                                  <w:sz w:val="18"/>
                                </w:rPr>
                              </w:pPr>
                              <w:r>
                                <w:rPr>
                                  <w:rFonts w:ascii="Calibri"/>
                                  <w:color w:val="585858"/>
                                  <w:spacing w:val="-5"/>
                                  <w:sz w:val="18"/>
                                </w:rPr>
                                <w:t>150</w:t>
                              </w:r>
                            </w:p>
                          </w:txbxContent>
                        </wps:txbx>
                        <wps:bodyPr wrap="square" lIns="0" tIns="0" rIns="0" bIns="0" rtlCol="0">
                          <a:noAutofit/>
                        </wps:bodyPr>
                      </wps:wsp>
                      <wps:wsp>
                        <wps:cNvPr id="438" name="Textbox 438"/>
                        <wps:cNvSpPr txBox="1"/>
                        <wps:spPr>
                          <a:xfrm>
                            <a:off x="3366452" y="219011"/>
                            <a:ext cx="18415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185</w:t>
                              </w:r>
                            </w:p>
                          </w:txbxContent>
                        </wps:txbx>
                        <wps:bodyPr wrap="square" lIns="0" tIns="0" rIns="0" bIns="0" rtlCol="0">
                          <a:noAutofit/>
                        </wps:bodyPr>
                      </wps:wsp>
                    </wpg:wgp>
                  </a:graphicData>
                </a:graphic>
              </wp:inline>
            </w:drawing>
          </mc:Choice>
          <mc:Fallback>
            <w:pict>
              <v:group style="width:329.75pt;height:171.25pt;mso-position-horizontal-relative:char;mso-position-vertical-relative:line" id="docshapegroup401" coordorigin="0,0" coordsize="6595,3425">
                <v:shape style="position:absolute;left:1171;top:497;width:4573;height:1884" type="#_x0000_t75" id="docshape402" stroked="false">
                  <v:imagedata r:id="rId120" o:title=""/>
                </v:shape>
                <v:shape style="position:absolute;left:1953;top:3079;width:99;height:99" type="#_x0000_t75" id="docshape403" stroked="false">
                  <v:imagedata r:id="rId121" o:title=""/>
                </v:shape>
                <v:shape style="position:absolute;left:2857;top:3079;width:99;height:99" type="#_x0000_t75" id="docshape404" stroked="false">
                  <v:imagedata r:id="rId122" o:title=""/>
                </v:shape>
                <v:shape style="position:absolute;left:3909;top:3079;width:99;height:99" type="#_x0000_t75" id="docshape405" stroked="false">
                  <v:imagedata r:id="rId123" o:title=""/>
                </v:shape>
                <v:rect style="position:absolute;left:7;top:7;width:6580;height:3410" id="docshape406" filled="false" stroked="true" strokeweight=".75pt" strokecolor="#d9d9d9">
                  <v:stroke dashstyle="solid"/>
                </v:rect>
                <v:shape style="position:absolute;left:2097;top:3044;width:2639;height:181" type="#_x0000_t202" id="docshape407" filled="false" stroked="false">
                  <v:textbox inset="0,0,0,0">
                    <w:txbxContent>
                      <w:p>
                        <w:pPr>
                          <w:tabs>
                            <w:tab w:pos="904" w:val="left" w:leader="none"/>
                            <w:tab w:pos="1956" w:val="left" w:leader="none"/>
                          </w:tabs>
                          <w:spacing w:line="180" w:lineRule="exact" w:before="0"/>
                          <w:ind w:left="0" w:right="0" w:firstLine="0"/>
                          <w:jc w:val="left"/>
                          <w:rPr>
                            <w:rFonts w:ascii="Calibri"/>
                            <w:sz w:val="18"/>
                          </w:rPr>
                        </w:pPr>
                        <w:r>
                          <w:rPr>
                            <w:rFonts w:ascii="Calibri"/>
                            <w:color w:val="585858"/>
                            <w:spacing w:val="-2"/>
                            <w:sz w:val="18"/>
                          </w:rPr>
                          <w:t>TARGET</w:t>
                        </w:r>
                        <w:r>
                          <w:rPr>
                            <w:rFonts w:ascii="Calibri"/>
                            <w:color w:val="585858"/>
                            <w:sz w:val="18"/>
                          </w:rPr>
                          <w:tab/>
                        </w:r>
                        <w:r>
                          <w:rPr>
                            <w:rFonts w:ascii="Calibri"/>
                            <w:color w:val="585858"/>
                            <w:spacing w:val="-2"/>
                            <w:sz w:val="18"/>
                          </w:rPr>
                          <w:t>REALISASI</w:t>
                        </w:r>
                        <w:r>
                          <w:rPr>
                            <w:rFonts w:ascii="Calibri"/>
                            <w:color w:val="585858"/>
                            <w:sz w:val="18"/>
                          </w:rPr>
                          <w:tab/>
                        </w:r>
                        <w:r>
                          <w:rPr>
                            <w:rFonts w:ascii="Calibri"/>
                            <w:color w:val="585858"/>
                            <w:spacing w:val="-2"/>
                            <w:sz w:val="18"/>
                          </w:rPr>
                          <w:t>CAPAIAN</w:t>
                        </w:r>
                      </w:p>
                    </w:txbxContent>
                  </v:textbox>
                  <w10:wrap type="none"/>
                </v:shape>
                <v:shape style="position:absolute;left:4714;top:2613;width:387;height:180" type="#_x0000_t202" id="docshape408" filled="false" stroked="false">
                  <v:textbox inset="0,0,0,0">
                    <w:txbxContent>
                      <w:p>
                        <w:pPr>
                          <w:spacing w:line="180" w:lineRule="exact" w:before="0"/>
                          <w:ind w:left="0" w:right="0" w:firstLine="0"/>
                          <w:jc w:val="left"/>
                          <w:rPr>
                            <w:rFonts w:ascii="Calibri"/>
                            <w:sz w:val="18"/>
                          </w:rPr>
                        </w:pPr>
                        <w:r>
                          <w:rPr>
                            <w:rFonts w:ascii="Calibri"/>
                            <w:color w:val="585858"/>
                            <w:spacing w:val="-4"/>
                            <w:sz w:val="18"/>
                          </w:rPr>
                          <w:t>2023</w:t>
                        </w:r>
                      </w:p>
                    </w:txbxContent>
                  </v:textbox>
                  <w10:wrap type="none"/>
                </v:shape>
                <v:shape style="position:absolute;left:3096;top:2613;width:387;height:180" type="#_x0000_t202" id="docshape409" filled="false" stroked="false">
                  <v:textbox inset="0,0,0,0">
                    <w:txbxContent>
                      <w:p>
                        <w:pPr>
                          <w:spacing w:line="180" w:lineRule="exact" w:before="0"/>
                          <w:ind w:left="0" w:right="0" w:firstLine="0"/>
                          <w:jc w:val="left"/>
                          <w:rPr>
                            <w:rFonts w:ascii="Calibri"/>
                            <w:sz w:val="18"/>
                          </w:rPr>
                        </w:pPr>
                        <w:r>
                          <w:rPr>
                            <w:rFonts w:ascii="Calibri"/>
                            <w:color w:val="585858"/>
                            <w:spacing w:val="-4"/>
                            <w:sz w:val="18"/>
                          </w:rPr>
                          <w:t>2022</w:t>
                        </w:r>
                      </w:p>
                    </w:txbxContent>
                  </v:textbox>
                  <w10:wrap type="none"/>
                </v:shape>
                <v:shape style="position:absolute;left:1478;top:2613;width:387;height:180" type="#_x0000_t202" id="docshape410" filled="false" stroked="false">
                  <v:textbox inset="0,0,0,0">
                    <w:txbxContent>
                      <w:p>
                        <w:pPr>
                          <w:spacing w:line="180" w:lineRule="exact" w:before="0"/>
                          <w:ind w:left="0" w:right="0" w:firstLine="0"/>
                          <w:jc w:val="left"/>
                          <w:rPr>
                            <w:rFonts w:ascii="Calibri"/>
                            <w:sz w:val="18"/>
                          </w:rPr>
                        </w:pPr>
                        <w:r>
                          <w:rPr>
                            <w:rFonts w:ascii="Calibri"/>
                            <w:color w:val="585858"/>
                            <w:spacing w:val="-4"/>
                            <w:sz w:val="18"/>
                          </w:rPr>
                          <w:t>2021</w:t>
                        </w:r>
                      </w:p>
                    </w:txbxContent>
                  </v:textbox>
                  <w10:wrap type="none"/>
                </v:shape>
                <v:shape style="position:absolute;left:591;top:2388;width:112;height:180" type="#_x0000_t202" id="docshape411" filled="false" stroked="false">
                  <v:textbox inset="0,0,0,0">
                    <w:txbxContent>
                      <w:p>
                        <w:pPr>
                          <w:spacing w:line="180" w:lineRule="exact" w:before="0"/>
                          <w:ind w:left="0" w:right="0" w:firstLine="0"/>
                          <w:jc w:val="left"/>
                          <w:rPr>
                            <w:rFonts w:ascii="Calibri"/>
                            <w:sz w:val="18"/>
                          </w:rPr>
                        </w:pPr>
                        <w:r>
                          <w:rPr>
                            <w:rFonts w:ascii="Calibri"/>
                            <w:color w:val="585858"/>
                            <w:spacing w:val="-10"/>
                            <w:sz w:val="18"/>
                          </w:rPr>
                          <w:t>0</w:t>
                        </w:r>
                      </w:p>
                    </w:txbxContent>
                  </v:textbox>
                  <w10:wrap type="none"/>
                </v:shape>
                <v:shape style="position:absolute;left:1568;top:1978;width:427;height:181" type="#_x0000_t202" id="docshape412"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13.16</w:t>
                        </w:r>
                      </w:p>
                    </w:txbxContent>
                  </v:textbox>
                  <w10:wrap type="none"/>
                </v:shape>
                <v:shape style="position:absolute;left:4418;top:1791;width:337;height:180" type="#_x0000_t202" id="docshape413" filled="false" stroked="false">
                  <v:textbox inset="0,0,0,0">
                    <w:txbxContent>
                      <w:p>
                        <w:pPr>
                          <w:spacing w:line="180" w:lineRule="exact" w:before="0"/>
                          <w:ind w:left="0" w:right="0" w:firstLine="0"/>
                          <w:jc w:val="left"/>
                          <w:rPr>
                            <w:rFonts w:ascii="Calibri"/>
                            <w:sz w:val="18"/>
                          </w:rPr>
                        </w:pPr>
                        <w:r>
                          <w:rPr>
                            <w:rFonts w:ascii="Calibri"/>
                            <w:color w:val="404040"/>
                            <w:spacing w:val="-4"/>
                            <w:sz w:val="18"/>
                          </w:rPr>
                          <w:t>32.9</w:t>
                        </w:r>
                      </w:p>
                    </w:txbxContent>
                  </v:textbox>
                  <w10:wrap type="none"/>
                </v:shape>
                <v:shape style="position:absolute;left:2865;top:1790;width:200;height:180" type="#_x0000_t202" id="docshape414"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33</w:t>
                        </w:r>
                      </w:p>
                    </w:txbxContent>
                  </v:textbox>
                  <w10:wrap type="none"/>
                </v:shape>
                <v:shape style="position:absolute;left:1136;top:1790;width:427;height:180" type="#_x0000_t202" id="docshape415"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32.99</w:t>
                        </w:r>
                      </w:p>
                    </w:txbxContent>
                  </v:textbox>
                  <w10:wrap type="none"/>
                </v:shape>
                <v:shape style="position:absolute;left:500;top:1912;width:200;height:180" type="#_x0000_t202" id="docshape416" filled="false" stroked="false">
                  <v:textbox inset="0,0,0,0">
                    <w:txbxContent>
                      <w:p>
                        <w:pPr>
                          <w:spacing w:line="180" w:lineRule="exact" w:before="0"/>
                          <w:ind w:left="0" w:right="0" w:firstLine="0"/>
                          <w:jc w:val="left"/>
                          <w:rPr>
                            <w:rFonts w:ascii="Calibri"/>
                            <w:sz w:val="18"/>
                          </w:rPr>
                        </w:pPr>
                        <w:r>
                          <w:rPr>
                            <w:rFonts w:ascii="Calibri"/>
                            <w:color w:val="585858"/>
                            <w:spacing w:val="-5"/>
                            <w:sz w:val="18"/>
                          </w:rPr>
                          <w:t>50</w:t>
                        </w:r>
                      </w:p>
                    </w:txbxContent>
                  </v:textbox>
                  <w10:wrap type="none"/>
                </v:shape>
                <v:shape style="position:absolute;left:3296;top:1771;width:200;height:180" type="#_x0000_t202" id="docshape417"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35</w:t>
                        </w:r>
                      </w:p>
                    </w:txbxContent>
                  </v:textbox>
                  <w10:wrap type="none"/>
                </v:shape>
                <v:shape style="position:absolute;left:2019;top:1724;width:427;height:180" type="#_x0000_t202" id="docshape418"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39.89</w:t>
                        </w:r>
                      </w:p>
                    </w:txbxContent>
                  </v:textbox>
                  <w10:wrap type="none"/>
                </v:shape>
                <v:shape style="position:absolute;left:4914;top:1523;width:201;height:181" type="#_x0000_t202" id="docshape419"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61</w:t>
                        </w:r>
                      </w:p>
                    </w:txbxContent>
                  </v:textbox>
                  <w10:wrap type="none"/>
                </v:shape>
                <v:shape style="position:absolute;left:409;top:1436;width:290;height:180" type="#_x0000_t202" id="docshape420" filled="false" stroked="false">
                  <v:textbox inset="0,0,0,0">
                    <w:txbxContent>
                      <w:p>
                        <w:pPr>
                          <w:spacing w:line="180" w:lineRule="exact" w:before="0"/>
                          <w:ind w:left="0" w:right="0" w:firstLine="0"/>
                          <w:jc w:val="left"/>
                          <w:rPr>
                            <w:rFonts w:ascii="Calibri"/>
                            <w:sz w:val="18"/>
                          </w:rPr>
                        </w:pPr>
                        <w:r>
                          <w:rPr>
                            <w:rFonts w:ascii="Calibri"/>
                            <w:color w:val="585858"/>
                            <w:spacing w:val="-5"/>
                            <w:sz w:val="18"/>
                          </w:rPr>
                          <w:t>100</w:t>
                        </w:r>
                      </w:p>
                    </w:txbxContent>
                  </v:textbox>
                  <w10:wrap type="none"/>
                </v:shape>
                <v:shape style="position:absolute;left:3703;top:1095;width:290;height:180" type="#_x0000_t202" id="docshape421"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106</w:t>
                        </w:r>
                      </w:p>
                    </w:txbxContent>
                  </v:textbox>
                  <w10:wrap type="none"/>
                </v:shape>
                <v:shape style="position:absolute;left:409;top:485;width:290;height:656" type="#_x0000_t202" id="docshape422" filled="false" stroked="false">
                  <v:textbox inset="0,0,0,0">
                    <w:txbxContent>
                      <w:p>
                        <w:pPr>
                          <w:spacing w:line="183" w:lineRule="exact" w:before="0"/>
                          <w:ind w:left="0" w:right="0" w:firstLine="0"/>
                          <w:jc w:val="left"/>
                          <w:rPr>
                            <w:rFonts w:ascii="Calibri"/>
                            <w:sz w:val="18"/>
                          </w:rPr>
                        </w:pPr>
                        <w:r>
                          <w:rPr>
                            <w:rFonts w:ascii="Calibri"/>
                            <w:color w:val="585858"/>
                            <w:spacing w:val="-5"/>
                            <w:sz w:val="18"/>
                          </w:rPr>
                          <w:t>200</w:t>
                        </w:r>
                      </w:p>
                      <w:p>
                        <w:pPr>
                          <w:spacing w:line="240" w:lineRule="auto" w:before="36"/>
                          <w:rPr>
                            <w:rFonts w:ascii="Calibri"/>
                            <w:sz w:val="18"/>
                          </w:rPr>
                        </w:pPr>
                      </w:p>
                      <w:p>
                        <w:pPr>
                          <w:spacing w:line="216" w:lineRule="exact" w:before="0"/>
                          <w:ind w:left="0" w:right="0" w:firstLine="0"/>
                          <w:jc w:val="left"/>
                          <w:rPr>
                            <w:rFonts w:ascii="Calibri"/>
                            <w:sz w:val="18"/>
                          </w:rPr>
                        </w:pPr>
                        <w:r>
                          <w:rPr>
                            <w:rFonts w:ascii="Calibri"/>
                            <w:color w:val="585858"/>
                            <w:spacing w:val="-5"/>
                            <w:sz w:val="18"/>
                          </w:rPr>
                          <w:t>150</w:t>
                        </w:r>
                      </w:p>
                    </w:txbxContent>
                  </v:textbox>
                  <w10:wrap type="none"/>
                </v:shape>
                <v:shape style="position:absolute;left:5301;top:344;width:290;height:180" type="#_x0000_t202" id="docshape423"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185</w:t>
                        </w:r>
                      </w:p>
                    </w:txbxContent>
                  </v:textbox>
                  <w10:wrap type="none"/>
                </v:shape>
              </v:group>
            </w:pict>
          </mc:Fallback>
        </mc:AlternateContent>
      </w:r>
      <w:r>
        <w:rPr>
          <w:sz w:val="20"/>
        </w:rPr>
      </w:r>
    </w:p>
    <w:p>
      <w:pPr>
        <w:pStyle w:val="BodyText"/>
        <w:spacing w:before="125"/>
      </w:pPr>
    </w:p>
    <w:p>
      <w:pPr>
        <w:pStyle w:val="BodyText"/>
        <w:spacing w:line="276" w:lineRule="auto"/>
        <w:ind w:left="2141" w:right="380"/>
        <w:jc w:val="both"/>
      </w:pPr>
      <w:r>
        <w:rPr/>
        <w:t>Berdasarkan tabel 58 dan grafik 23 diatas perbandingan antara capaian kinerja Tahun 2022 dengan 2023 Persentase Kemampuan Reduksi Potensi Gangguan Tahun 2023 mengalami peningkatan sebesar 79 atau 74,53%, dan dibanding tahun 2021 Persentase Kemampuan Reduksi Potensi Gangguan mengalami peningkatan yang signifikar sebesar 145 atau 363,78% dilihat dari capain tiga tahun terakhir selalu mengalami</w:t>
      </w:r>
      <w:r>
        <w:rPr>
          <w:spacing w:val="40"/>
        </w:rPr>
        <w:t> </w:t>
      </w:r>
      <w:r>
        <w:rPr/>
        <w:t>peningkatan, di samping itu fungsi Intelkam secara terus menerus meningkatkan pengelolaan potensi gangguan melalui siklus intelijen yaitu pemetaan intelijen dan operasional penyelidikan, pengamanan dan penggalangan intelijen serta melakukan upaya penajaman terhadap produk intel, sinkronisasi terhadap pemetaan potensi gangguan dan peningkatan kompetensi petugas fungsi.</w:t>
      </w:r>
    </w:p>
    <w:p>
      <w:pPr>
        <w:pStyle w:val="BodyText"/>
        <w:spacing w:before="46"/>
      </w:pPr>
    </w:p>
    <w:p>
      <w:pPr>
        <w:pStyle w:val="BodyText"/>
        <w:spacing w:before="1"/>
        <w:ind w:left="5783"/>
      </w:pPr>
      <w:r>
        <w:rPr/>
        <w:t>Tabel </w:t>
      </w:r>
      <w:r>
        <w:rPr>
          <w:spacing w:val="-5"/>
        </w:rPr>
        <w:t>59</w:t>
      </w:r>
    </w:p>
    <w:p>
      <w:pPr>
        <w:pStyle w:val="BodyText"/>
        <w:spacing w:line="273" w:lineRule="auto" w:before="39"/>
        <w:ind w:left="2921" w:right="993" w:firstLine="985"/>
      </w:pPr>
      <w:r>
        <w:rPr/>
        <w:t>Target jangka menengah 2024 dan realisasi persentase</w:t>
      </w:r>
      <w:r>
        <w:rPr>
          <w:spacing w:val="-5"/>
        </w:rPr>
        <w:t> </w:t>
      </w:r>
      <w:r>
        <w:rPr/>
        <w:t>kemampuan</w:t>
      </w:r>
      <w:r>
        <w:rPr>
          <w:spacing w:val="-5"/>
        </w:rPr>
        <w:t> </w:t>
      </w:r>
      <w:r>
        <w:rPr/>
        <w:t>reduksi</w:t>
      </w:r>
      <w:r>
        <w:rPr>
          <w:spacing w:val="-5"/>
        </w:rPr>
        <w:t> </w:t>
      </w:r>
      <w:r>
        <w:rPr/>
        <w:t>potensi</w:t>
      </w:r>
      <w:r>
        <w:rPr>
          <w:spacing w:val="-5"/>
        </w:rPr>
        <w:t> </w:t>
      </w:r>
      <w:r>
        <w:rPr/>
        <w:t>gangguan</w:t>
      </w:r>
      <w:r>
        <w:rPr>
          <w:spacing w:val="-5"/>
        </w:rPr>
        <w:t> </w:t>
      </w:r>
      <w:r>
        <w:rPr/>
        <w:t>tahun</w:t>
      </w:r>
      <w:r>
        <w:rPr>
          <w:spacing w:val="-5"/>
        </w:rPr>
        <w:t> </w:t>
      </w:r>
      <w:r>
        <w:rPr/>
        <w:t>2023</w:t>
      </w:r>
    </w:p>
    <w:p>
      <w:pPr>
        <w:pStyle w:val="BodyText"/>
        <w:spacing w:before="1" w:after="1"/>
        <w:rPr>
          <w:sz w:val="15"/>
        </w:rPr>
      </w:pPr>
    </w:p>
    <w:tbl>
      <w:tblPr>
        <w:tblW w:w="0" w:type="auto"/>
        <w:jc w:val="left"/>
        <w:tblInd w:w="2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75"/>
        <w:gridCol w:w="1317"/>
        <w:gridCol w:w="1543"/>
        <w:gridCol w:w="1130"/>
        <w:gridCol w:w="1641"/>
      </w:tblGrid>
      <w:tr>
        <w:trPr>
          <w:trHeight w:val="355" w:hRule="atLeast"/>
        </w:trPr>
        <w:tc>
          <w:tcPr>
            <w:tcW w:w="2575" w:type="dxa"/>
            <w:vMerge w:val="restart"/>
            <w:tcBorders>
              <w:top w:val="nil"/>
              <w:bottom w:val="single" w:sz="8" w:space="0" w:color="FFFFFF"/>
              <w:right w:val="single" w:sz="6" w:space="0" w:color="FFFFFF"/>
            </w:tcBorders>
            <w:shd w:val="clear" w:color="auto" w:fill="000000"/>
          </w:tcPr>
          <w:p>
            <w:pPr>
              <w:pStyle w:val="TableParagraph"/>
              <w:spacing w:before="200"/>
              <w:ind w:left="476"/>
              <w:rPr>
                <w:rFonts w:ascii="Arial"/>
                <w:b/>
                <w:sz w:val="28"/>
              </w:rPr>
            </w:pPr>
            <w:r>
              <w:rPr>
                <w:rFonts w:ascii="Arial"/>
                <w:b/>
                <w:color w:val="FFFFFF"/>
                <w:spacing w:val="-2"/>
                <w:w w:val="55"/>
                <w:sz w:val="28"/>
              </w:rPr>
              <w:t>INDIKATOR</w:t>
            </w:r>
            <w:r>
              <w:rPr>
                <w:rFonts w:ascii="Arial"/>
                <w:b/>
                <w:color w:val="FFFFFF"/>
                <w:spacing w:val="-20"/>
                <w:sz w:val="28"/>
              </w:rPr>
              <w:t> </w:t>
            </w:r>
            <w:r>
              <w:rPr>
                <w:rFonts w:ascii="Arial"/>
                <w:b/>
                <w:color w:val="FFFFFF"/>
                <w:spacing w:val="-2"/>
                <w:w w:val="65"/>
                <w:sz w:val="28"/>
              </w:rPr>
              <w:t>KINERJA</w:t>
            </w:r>
          </w:p>
        </w:tc>
        <w:tc>
          <w:tcPr>
            <w:tcW w:w="3990" w:type="dxa"/>
            <w:gridSpan w:val="3"/>
            <w:tcBorders>
              <w:top w:val="nil"/>
              <w:left w:val="single" w:sz="6" w:space="0" w:color="FFFFFF"/>
              <w:bottom w:val="single" w:sz="8" w:space="0" w:color="FFFFFF"/>
              <w:right w:val="single" w:sz="4" w:space="0" w:color="FFFFFF"/>
            </w:tcBorders>
            <w:shd w:val="clear" w:color="auto" w:fill="000000"/>
          </w:tcPr>
          <w:p>
            <w:pPr>
              <w:pStyle w:val="TableParagraph"/>
              <w:spacing w:before="4"/>
              <w:ind w:left="44"/>
              <w:jc w:val="center"/>
              <w:rPr>
                <w:rFonts w:ascii="Arial"/>
                <w:b/>
                <w:sz w:val="28"/>
              </w:rPr>
            </w:pPr>
            <w:r>
              <w:rPr>
                <w:rFonts w:ascii="Arial"/>
                <w:b/>
                <w:color w:val="FFFFFF"/>
                <w:w w:val="55"/>
                <w:sz w:val="28"/>
              </w:rPr>
              <w:t>TAHUN</w:t>
            </w:r>
            <w:r>
              <w:rPr>
                <w:rFonts w:ascii="Arial"/>
                <w:b/>
                <w:color w:val="FFFFFF"/>
                <w:spacing w:val="-2"/>
                <w:w w:val="65"/>
                <w:sz w:val="28"/>
              </w:rPr>
              <w:t> </w:t>
            </w:r>
            <w:r>
              <w:rPr>
                <w:rFonts w:ascii="Arial"/>
                <w:b/>
                <w:color w:val="FFFFFF"/>
                <w:spacing w:val="-4"/>
                <w:w w:val="65"/>
                <w:sz w:val="28"/>
              </w:rPr>
              <w:t>2023</w:t>
            </w:r>
          </w:p>
        </w:tc>
        <w:tc>
          <w:tcPr>
            <w:tcW w:w="1641" w:type="dxa"/>
            <w:tcBorders>
              <w:top w:val="nil"/>
              <w:left w:val="single" w:sz="4" w:space="0" w:color="FFFFFF"/>
              <w:bottom w:val="single" w:sz="8" w:space="0" w:color="FFFFFF"/>
            </w:tcBorders>
            <w:shd w:val="clear" w:color="auto" w:fill="000000"/>
          </w:tcPr>
          <w:p>
            <w:pPr>
              <w:pStyle w:val="TableParagraph"/>
              <w:spacing w:line="313" w:lineRule="exact" w:before="22"/>
              <w:ind w:left="17"/>
              <w:jc w:val="center"/>
              <w:rPr>
                <w:rFonts w:ascii="Arial"/>
                <w:b/>
                <w:sz w:val="28"/>
              </w:rPr>
            </w:pPr>
            <w:r>
              <w:rPr>
                <w:rFonts w:ascii="Arial"/>
                <w:b/>
                <w:color w:val="FFFFFF"/>
                <w:w w:val="55"/>
                <w:sz w:val="28"/>
              </w:rPr>
              <w:t>TAHUN</w:t>
            </w:r>
            <w:r>
              <w:rPr>
                <w:rFonts w:ascii="Arial"/>
                <w:b/>
                <w:color w:val="FFFFFF"/>
                <w:spacing w:val="-2"/>
                <w:w w:val="65"/>
                <w:sz w:val="28"/>
              </w:rPr>
              <w:t> </w:t>
            </w:r>
            <w:r>
              <w:rPr>
                <w:rFonts w:ascii="Arial"/>
                <w:b/>
                <w:color w:val="FFFFFF"/>
                <w:spacing w:val="-4"/>
                <w:w w:val="65"/>
                <w:sz w:val="28"/>
              </w:rPr>
              <w:t>2024</w:t>
            </w:r>
          </w:p>
        </w:tc>
      </w:tr>
      <w:tr>
        <w:trPr>
          <w:trHeight w:val="353" w:hRule="atLeast"/>
        </w:trPr>
        <w:tc>
          <w:tcPr>
            <w:tcW w:w="2575" w:type="dxa"/>
            <w:vMerge/>
            <w:tcBorders>
              <w:top w:val="nil"/>
              <w:bottom w:val="single" w:sz="8" w:space="0" w:color="FFFFFF"/>
              <w:right w:val="single" w:sz="6" w:space="0" w:color="FFFFFF"/>
            </w:tcBorders>
            <w:shd w:val="clear" w:color="auto" w:fill="000000"/>
          </w:tcPr>
          <w:p>
            <w:pPr>
              <w:rPr>
                <w:sz w:val="2"/>
                <w:szCs w:val="2"/>
              </w:rPr>
            </w:pPr>
          </w:p>
        </w:tc>
        <w:tc>
          <w:tcPr>
            <w:tcW w:w="1317" w:type="dxa"/>
            <w:tcBorders>
              <w:top w:val="single" w:sz="8" w:space="0" w:color="FFFFFF"/>
              <w:left w:val="single" w:sz="6" w:space="0" w:color="FFFFFF"/>
              <w:bottom w:val="single" w:sz="8" w:space="0" w:color="FFFFFF"/>
              <w:right w:val="single" w:sz="4" w:space="0" w:color="FFFFFF"/>
            </w:tcBorders>
            <w:shd w:val="clear" w:color="auto" w:fill="000000"/>
          </w:tcPr>
          <w:p>
            <w:pPr>
              <w:pStyle w:val="TableParagraph"/>
              <w:spacing w:line="313" w:lineRule="exact" w:before="21"/>
              <w:ind w:left="14"/>
              <w:jc w:val="center"/>
              <w:rPr>
                <w:rFonts w:ascii="Arial"/>
                <w:b/>
                <w:sz w:val="28"/>
              </w:rPr>
            </w:pPr>
            <w:r>
              <w:rPr>
                <w:rFonts w:ascii="Arial"/>
                <w:b/>
                <w:color w:val="FFFFFF"/>
                <w:spacing w:val="-2"/>
                <w:w w:val="65"/>
                <w:sz w:val="28"/>
              </w:rPr>
              <w:t>TARGET</w:t>
            </w:r>
          </w:p>
        </w:tc>
        <w:tc>
          <w:tcPr>
            <w:tcW w:w="1543" w:type="dxa"/>
            <w:tcBorders>
              <w:top w:val="single" w:sz="8" w:space="0" w:color="FFFFFF"/>
              <w:left w:val="single" w:sz="4" w:space="0" w:color="FFFFFF"/>
              <w:bottom w:val="single" w:sz="8" w:space="0" w:color="FFFFFF"/>
              <w:right w:val="single" w:sz="4" w:space="0" w:color="FFFFFF"/>
            </w:tcBorders>
            <w:shd w:val="clear" w:color="auto" w:fill="000000"/>
          </w:tcPr>
          <w:p>
            <w:pPr>
              <w:pStyle w:val="TableParagraph"/>
              <w:spacing w:line="313" w:lineRule="exact" w:before="21"/>
              <w:ind w:left="22"/>
              <w:jc w:val="center"/>
              <w:rPr>
                <w:rFonts w:ascii="Arial"/>
                <w:b/>
                <w:sz w:val="28"/>
              </w:rPr>
            </w:pPr>
            <w:r>
              <w:rPr>
                <w:rFonts w:ascii="Arial"/>
                <w:b/>
                <w:color w:val="FFFFFF"/>
                <w:spacing w:val="-2"/>
                <w:w w:val="65"/>
                <w:sz w:val="28"/>
              </w:rPr>
              <w:t>REALISASI</w:t>
            </w:r>
          </w:p>
        </w:tc>
        <w:tc>
          <w:tcPr>
            <w:tcW w:w="1130" w:type="dxa"/>
            <w:tcBorders>
              <w:top w:val="single" w:sz="8" w:space="0" w:color="FFFFFF"/>
              <w:left w:val="single" w:sz="4" w:space="0" w:color="FFFFFF"/>
              <w:bottom w:val="single" w:sz="8" w:space="0" w:color="FFFFFF"/>
              <w:right w:val="single" w:sz="4" w:space="0" w:color="FFFFFF"/>
            </w:tcBorders>
            <w:shd w:val="clear" w:color="auto" w:fill="000000"/>
          </w:tcPr>
          <w:p>
            <w:pPr>
              <w:pStyle w:val="TableParagraph"/>
              <w:spacing w:line="313" w:lineRule="exact" w:before="21"/>
              <w:ind w:left="26" w:right="22"/>
              <w:jc w:val="center"/>
              <w:rPr>
                <w:rFonts w:ascii="Arial"/>
                <w:b/>
                <w:sz w:val="28"/>
              </w:rPr>
            </w:pPr>
            <w:r>
              <w:rPr>
                <w:rFonts w:ascii="Arial"/>
                <w:b/>
                <w:color w:val="FFFFFF"/>
                <w:spacing w:val="-2"/>
                <w:w w:val="65"/>
                <w:sz w:val="28"/>
              </w:rPr>
              <w:t>CAPAIAN</w:t>
            </w:r>
          </w:p>
        </w:tc>
        <w:tc>
          <w:tcPr>
            <w:tcW w:w="1641" w:type="dxa"/>
            <w:tcBorders>
              <w:top w:val="single" w:sz="8" w:space="0" w:color="FFFFFF"/>
              <w:left w:val="single" w:sz="4" w:space="0" w:color="FFFFFF"/>
              <w:bottom w:val="single" w:sz="8" w:space="0" w:color="FFFFFF"/>
            </w:tcBorders>
            <w:shd w:val="clear" w:color="auto" w:fill="000000"/>
          </w:tcPr>
          <w:p>
            <w:pPr>
              <w:pStyle w:val="TableParagraph"/>
              <w:spacing w:line="313" w:lineRule="exact" w:before="21"/>
              <w:ind w:left="17" w:right="11"/>
              <w:jc w:val="center"/>
              <w:rPr>
                <w:rFonts w:ascii="Arial"/>
                <w:b/>
                <w:sz w:val="28"/>
              </w:rPr>
            </w:pPr>
            <w:r>
              <w:rPr>
                <w:rFonts w:ascii="Arial"/>
                <w:b/>
                <w:color w:val="FFFFFF"/>
                <w:spacing w:val="-2"/>
                <w:w w:val="65"/>
                <w:sz w:val="28"/>
              </w:rPr>
              <w:t>TARGET</w:t>
            </w:r>
          </w:p>
        </w:tc>
      </w:tr>
      <w:tr>
        <w:trPr>
          <w:trHeight w:val="710" w:hRule="atLeast"/>
        </w:trPr>
        <w:tc>
          <w:tcPr>
            <w:tcW w:w="2575" w:type="dxa"/>
            <w:tcBorders>
              <w:top w:val="single" w:sz="8" w:space="0" w:color="FFFFFF"/>
              <w:bottom w:val="single" w:sz="8" w:space="0" w:color="000000"/>
              <w:right w:val="single" w:sz="6" w:space="0" w:color="000000"/>
            </w:tcBorders>
            <w:shd w:val="clear" w:color="auto" w:fill="D9D9D9"/>
          </w:tcPr>
          <w:p>
            <w:pPr>
              <w:pStyle w:val="TableParagraph"/>
              <w:spacing w:before="3"/>
              <w:ind w:left="34"/>
              <w:rPr>
                <w:sz w:val="28"/>
              </w:rPr>
            </w:pPr>
            <w:r>
              <w:rPr>
                <w:spacing w:val="-2"/>
                <w:w w:val="55"/>
                <w:sz w:val="28"/>
              </w:rPr>
              <w:t>Persentase</w:t>
            </w:r>
            <w:r>
              <w:rPr>
                <w:spacing w:val="-26"/>
                <w:sz w:val="28"/>
              </w:rPr>
              <w:t> </w:t>
            </w:r>
            <w:r>
              <w:rPr>
                <w:spacing w:val="-2"/>
                <w:w w:val="55"/>
                <w:sz w:val="28"/>
              </w:rPr>
              <w:t>Kemampuan</w:t>
            </w:r>
            <w:r>
              <w:rPr>
                <w:spacing w:val="-4"/>
                <w:w w:val="55"/>
                <w:sz w:val="28"/>
              </w:rPr>
              <w:t> </w:t>
            </w:r>
            <w:r>
              <w:rPr>
                <w:spacing w:val="-2"/>
                <w:w w:val="55"/>
                <w:sz w:val="28"/>
              </w:rPr>
              <w:t>Reduksi</w:t>
            </w:r>
          </w:p>
          <w:p>
            <w:pPr>
              <w:pStyle w:val="TableParagraph"/>
              <w:spacing w:before="34"/>
              <w:ind w:left="34"/>
              <w:rPr>
                <w:sz w:val="28"/>
              </w:rPr>
            </w:pPr>
            <w:r>
              <w:rPr>
                <w:spacing w:val="-2"/>
                <w:w w:val="55"/>
                <w:sz w:val="28"/>
              </w:rPr>
              <w:t>Potensi</w:t>
            </w:r>
            <w:r>
              <w:rPr>
                <w:spacing w:val="-30"/>
                <w:sz w:val="28"/>
              </w:rPr>
              <w:t> </w:t>
            </w:r>
            <w:r>
              <w:rPr>
                <w:spacing w:val="-2"/>
                <w:w w:val="60"/>
                <w:sz w:val="28"/>
              </w:rPr>
              <w:t>Gangguan</w:t>
            </w:r>
          </w:p>
        </w:tc>
        <w:tc>
          <w:tcPr>
            <w:tcW w:w="1317" w:type="dxa"/>
            <w:tcBorders>
              <w:top w:val="single" w:sz="8" w:space="0" w:color="FFFFFF"/>
              <w:left w:val="single" w:sz="6" w:space="0" w:color="000000"/>
              <w:bottom w:val="single" w:sz="8" w:space="0" w:color="000000"/>
            </w:tcBorders>
            <w:shd w:val="clear" w:color="auto" w:fill="D9D9D9"/>
          </w:tcPr>
          <w:p>
            <w:pPr>
              <w:pStyle w:val="TableParagraph"/>
              <w:spacing w:before="199"/>
              <w:ind w:left="14" w:right="9"/>
              <w:jc w:val="center"/>
              <w:rPr>
                <w:sz w:val="28"/>
              </w:rPr>
            </w:pPr>
            <w:r>
              <w:rPr>
                <w:spacing w:val="-4"/>
                <w:w w:val="65"/>
                <w:sz w:val="28"/>
              </w:rPr>
              <w:t>32,9</w:t>
            </w:r>
          </w:p>
        </w:tc>
        <w:tc>
          <w:tcPr>
            <w:tcW w:w="1543" w:type="dxa"/>
            <w:tcBorders>
              <w:top w:val="single" w:sz="8" w:space="0" w:color="FFFFFF"/>
              <w:bottom w:val="single" w:sz="8" w:space="0" w:color="000000"/>
            </w:tcBorders>
            <w:shd w:val="clear" w:color="auto" w:fill="D9D9D9"/>
          </w:tcPr>
          <w:p>
            <w:pPr>
              <w:pStyle w:val="TableParagraph"/>
              <w:spacing w:before="199"/>
              <w:ind w:left="22" w:right="14"/>
              <w:jc w:val="center"/>
              <w:rPr>
                <w:sz w:val="28"/>
              </w:rPr>
            </w:pPr>
            <w:r>
              <w:rPr>
                <w:spacing w:val="-5"/>
                <w:w w:val="65"/>
                <w:sz w:val="28"/>
              </w:rPr>
              <w:t>61</w:t>
            </w:r>
          </w:p>
        </w:tc>
        <w:tc>
          <w:tcPr>
            <w:tcW w:w="1130" w:type="dxa"/>
            <w:tcBorders>
              <w:top w:val="single" w:sz="8" w:space="0" w:color="FFFFFF"/>
              <w:bottom w:val="single" w:sz="8" w:space="0" w:color="000000"/>
            </w:tcBorders>
            <w:shd w:val="clear" w:color="auto" w:fill="D9D9D9"/>
          </w:tcPr>
          <w:p>
            <w:pPr>
              <w:pStyle w:val="TableParagraph"/>
              <w:spacing w:before="199"/>
              <w:ind w:left="43" w:right="22"/>
              <w:jc w:val="center"/>
              <w:rPr>
                <w:sz w:val="28"/>
              </w:rPr>
            </w:pPr>
            <w:r>
              <w:rPr>
                <w:spacing w:val="-4"/>
                <w:w w:val="65"/>
                <w:sz w:val="28"/>
              </w:rPr>
              <w:t>185%</w:t>
            </w:r>
          </w:p>
        </w:tc>
        <w:tc>
          <w:tcPr>
            <w:tcW w:w="1641" w:type="dxa"/>
            <w:tcBorders>
              <w:top w:val="single" w:sz="8" w:space="0" w:color="FFFFFF"/>
              <w:bottom w:val="single" w:sz="8" w:space="0" w:color="000000"/>
            </w:tcBorders>
            <w:shd w:val="clear" w:color="auto" w:fill="D9D9D9"/>
          </w:tcPr>
          <w:p>
            <w:pPr>
              <w:pStyle w:val="TableParagraph"/>
              <w:spacing w:before="199"/>
              <w:ind w:left="17" w:right="9"/>
              <w:jc w:val="center"/>
              <w:rPr>
                <w:sz w:val="28"/>
              </w:rPr>
            </w:pPr>
            <w:r>
              <w:rPr>
                <w:spacing w:val="-2"/>
                <w:w w:val="65"/>
                <w:sz w:val="28"/>
              </w:rPr>
              <w:t>32,99</w:t>
            </w:r>
          </w:p>
        </w:tc>
      </w:tr>
    </w:tbl>
    <w:p>
      <w:pPr>
        <w:pStyle w:val="BodyText"/>
        <w:spacing w:before="93"/>
      </w:pPr>
    </w:p>
    <w:p>
      <w:pPr>
        <w:pStyle w:val="BodyText"/>
        <w:spacing w:line="276" w:lineRule="auto"/>
        <w:ind w:left="2141" w:right="380"/>
        <w:jc w:val="both"/>
      </w:pPr>
      <w:r>
        <w:rPr/>
        <w:t>Berdasarkan tabel 59 di atas menunjukkan kinerja Satker persentase kemampuan reduksi potensi gangguan tahun 2023 sebesar 61 sedangkan target jangka menengah kemampuan reduksi potensi gangguan yang terdapat dalam Renstra Tahun 2020-2024 sebesar 32,99, artinya realisasi kinerja tahun 2022 telah mampu melebihi realisasi jangka menengah tahun 2024 sehingga diharapkan Satintelkam dan Unit Intelkam Polsek jajaran Polres Ketapang dapat terus mempertahankan kinerja pada tahun</w:t>
      </w:r>
      <w:r>
        <w:rPr>
          <w:spacing w:val="40"/>
        </w:rPr>
        <w:t> </w:t>
      </w:r>
      <w:r>
        <w:rPr>
          <w:spacing w:val="-2"/>
        </w:rPr>
        <w:t>berikutnya.</w:t>
      </w:r>
    </w:p>
    <w:p>
      <w:pPr>
        <w:pStyle w:val="BodyText"/>
        <w:spacing w:before="41"/>
      </w:pPr>
    </w:p>
    <w:p>
      <w:pPr>
        <w:pStyle w:val="ListParagraph"/>
        <w:numPr>
          <w:ilvl w:val="3"/>
          <w:numId w:val="6"/>
        </w:numPr>
        <w:tabs>
          <w:tab w:pos="2141" w:val="left" w:leader="none"/>
        </w:tabs>
        <w:spacing w:line="240" w:lineRule="auto" w:before="0" w:after="0"/>
        <w:ind w:left="2141" w:right="0" w:hanging="565"/>
        <w:jc w:val="left"/>
        <w:rPr>
          <w:sz w:val="24"/>
        </w:rPr>
      </w:pPr>
      <w:r>
        <w:rPr>
          <w:sz w:val="24"/>
        </w:rPr>
        <w:t>Crime</w:t>
      </w:r>
      <w:r>
        <w:rPr>
          <w:spacing w:val="-3"/>
          <w:sz w:val="24"/>
        </w:rPr>
        <w:t> </w:t>
      </w:r>
      <w:r>
        <w:rPr>
          <w:spacing w:val="-4"/>
          <w:sz w:val="24"/>
        </w:rPr>
        <w:t>Rate</w:t>
      </w:r>
    </w:p>
    <w:p>
      <w:pPr>
        <w:pStyle w:val="BodyText"/>
        <w:spacing w:line="278" w:lineRule="auto" w:before="39"/>
        <w:ind w:left="2141" w:right="384"/>
        <w:jc w:val="both"/>
      </w:pPr>
      <w:r>
        <w:rPr/>
        <w:t>Dampak dinamika perkembangan lingkungan dewasa ini, ragam pola dan bentuk</w:t>
      </w:r>
      <w:r>
        <w:rPr>
          <w:spacing w:val="29"/>
        </w:rPr>
        <w:t> </w:t>
      </w:r>
      <w:r>
        <w:rPr/>
        <w:t>kejahatan</w:t>
      </w:r>
      <w:r>
        <w:rPr>
          <w:spacing w:val="29"/>
        </w:rPr>
        <w:t> </w:t>
      </w:r>
      <w:r>
        <w:rPr/>
        <w:t>terus</w:t>
      </w:r>
      <w:r>
        <w:rPr>
          <w:spacing w:val="29"/>
        </w:rPr>
        <w:t> </w:t>
      </w:r>
      <w:r>
        <w:rPr/>
        <w:t>mengalami</w:t>
      </w:r>
      <w:r>
        <w:rPr>
          <w:spacing w:val="29"/>
        </w:rPr>
        <w:t> </w:t>
      </w:r>
      <w:r>
        <w:rPr/>
        <w:t>perkembangan</w:t>
      </w:r>
      <w:r>
        <w:rPr>
          <w:spacing w:val="29"/>
        </w:rPr>
        <w:t> </w:t>
      </w:r>
      <w:r>
        <w:rPr/>
        <w:t>yang</w:t>
      </w:r>
      <w:r>
        <w:rPr>
          <w:spacing w:val="29"/>
        </w:rPr>
        <w:t> </w:t>
      </w:r>
      <w:r>
        <w:rPr/>
        <w:t>luar</w:t>
      </w:r>
      <w:r>
        <w:rPr>
          <w:spacing w:val="29"/>
        </w:rPr>
        <w:t> </w:t>
      </w:r>
      <w:r>
        <w:rPr/>
        <w:t>biasa.</w:t>
      </w:r>
      <w:r>
        <w:rPr>
          <w:spacing w:val="27"/>
        </w:rPr>
        <w:t> </w:t>
      </w:r>
      <w:r>
        <w:rPr/>
        <w:t>Kondisi</w:t>
      </w:r>
    </w:p>
    <w:p>
      <w:pPr>
        <w:spacing w:after="0" w:line="278" w:lineRule="auto"/>
        <w:jc w:val="both"/>
        <w:sectPr>
          <w:pgSz w:w="11910" w:h="16840"/>
          <w:pgMar w:header="0" w:footer="666" w:top="1120" w:bottom="900" w:left="980" w:right="180"/>
        </w:sectPr>
      </w:pPr>
    </w:p>
    <w:p>
      <w:pPr>
        <w:pStyle w:val="BodyText"/>
        <w:spacing w:line="276" w:lineRule="auto" w:before="70"/>
        <w:ind w:left="2141" w:right="371"/>
        <w:jc w:val="both"/>
      </w:pPr>
      <w:r>
        <w:rPr/>
        <w:t>ini tentunya berimplikasi terhadap meningkatnya beban tugas dan tanggung jawab Polri sebagai penyelenggara negara di bidang keamanan dalam</w:t>
      </w:r>
      <w:r>
        <w:rPr>
          <w:spacing w:val="80"/>
        </w:rPr>
        <w:t> </w:t>
      </w:r>
      <w:r>
        <w:rPr/>
        <w:t>negeri (kamdagri). Kejahatan bersifat disfungsi karena memberikan efek</w:t>
      </w:r>
      <w:r>
        <w:rPr>
          <w:spacing w:val="40"/>
        </w:rPr>
        <w:t> </w:t>
      </w:r>
      <w:r>
        <w:rPr/>
        <w:t>yang merusak terhadap tatanan sosial, menimbulkan rasa tidak aman dan ketakutan serta menambah beban ekonomi yang besar bagi masyarakat, maka usaha pencegahan kejahatan yang merupakan usaha yang melibatkan berbagai pihak. pencegahan kejahatan guna mengurangi kemungkinan atas terjadinya aksi kejahatan melakukan antisipasi, identifikasi atau sejumlah tindakan untuk menghilangkan atau mengurangi kejahatan untuk mengukur Persentase penduduk yang merasa aman berjalan sendirian di area tempat tinggal diperlukan crime rate sebagai komponen indeks Harkamtibmas dengan perbandingan Jumlah kejahatan per 10.000 penduduk dalam satu tahun di daerah hukum Kab. Ketapang</w:t>
      </w:r>
    </w:p>
    <w:p>
      <w:pPr>
        <w:pStyle w:val="BodyText"/>
        <w:spacing w:before="44"/>
      </w:pPr>
    </w:p>
    <w:p>
      <w:pPr>
        <w:pStyle w:val="BodyText"/>
        <w:ind w:left="1901"/>
        <w:jc w:val="center"/>
      </w:pPr>
      <w:r>
        <w:rPr/>
        <w:t>Tabel</w:t>
      </w:r>
      <w:r>
        <w:rPr>
          <w:spacing w:val="1"/>
        </w:rPr>
        <w:t> </w:t>
      </w:r>
      <w:r>
        <w:rPr>
          <w:spacing w:val="-5"/>
        </w:rPr>
        <w:t>60</w:t>
      </w:r>
    </w:p>
    <w:p>
      <w:pPr>
        <w:pStyle w:val="BodyText"/>
        <w:spacing w:before="39"/>
        <w:ind w:left="1904"/>
        <w:jc w:val="center"/>
      </w:pPr>
      <w:r>
        <w:rPr/>
        <w:t>Capaian</w:t>
      </w:r>
      <w:r>
        <w:rPr>
          <w:spacing w:val="-3"/>
        </w:rPr>
        <w:t> </w:t>
      </w:r>
      <w:r>
        <w:rPr/>
        <w:t>Cirme</w:t>
      </w:r>
      <w:r>
        <w:rPr>
          <w:spacing w:val="-4"/>
        </w:rPr>
        <w:t> </w:t>
      </w:r>
      <w:r>
        <w:rPr/>
        <w:t>Rate</w:t>
      </w:r>
      <w:r>
        <w:rPr>
          <w:spacing w:val="-2"/>
        </w:rPr>
        <w:t> </w:t>
      </w:r>
      <w:r>
        <w:rPr/>
        <w:t>Tahun</w:t>
      </w:r>
      <w:r>
        <w:rPr>
          <w:spacing w:val="-4"/>
        </w:rPr>
        <w:t> 2023</w:t>
      </w:r>
    </w:p>
    <w:p>
      <w:pPr>
        <w:pStyle w:val="BodyText"/>
        <w:spacing w:before="135"/>
        <w:rPr>
          <w:sz w:val="20"/>
        </w:rPr>
      </w:pPr>
    </w:p>
    <w:tbl>
      <w:tblPr>
        <w:tblW w:w="0" w:type="auto"/>
        <w:jc w:val="left"/>
        <w:tblInd w:w="2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77"/>
        <w:gridCol w:w="1504"/>
        <w:gridCol w:w="1671"/>
        <w:gridCol w:w="1574"/>
      </w:tblGrid>
      <w:tr>
        <w:trPr>
          <w:trHeight w:val="503" w:hRule="atLeast"/>
        </w:trPr>
        <w:tc>
          <w:tcPr>
            <w:tcW w:w="3077" w:type="dxa"/>
            <w:tcBorders>
              <w:left w:val="single" w:sz="6" w:space="0" w:color="000000"/>
              <w:right w:val="single" w:sz="6" w:space="0" w:color="000000"/>
            </w:tcBorders>
            <w:shd w:val="clear" w:color="auto" w:fill="A9D08E"/>
          </w:tcPr>
          <w:p>
            <w:pPr>
              <w:pStyle w:val="TableParagraph"/>
              <w:spacing w:before="130"/>
              <w:ind w:left="30" w:right="13"/>
              <w:jc w:val="center"/>
              <w:rPr>
                <w:sz w:val="21"/>
              </w:rPr>
            </w:pPr>
            <w:r>
              <w:rPr>
                <w:spacing w:val="-2"/>
                <w:w w:val="130"/>
                <w:sz w:val="21"/>
              </w:rPr>
              <w:t>KOMPONEN</w:t>
            </w:r>
          </w:p>
        </w:tc>
        <w:tc>
          <w:tcPr>
            <w:tcW w:w="1504" w:type="dxa"/>
            <w:tcBorders>
              <w:left w:val="single" w:sz="6" w:space="0" w:color="000000"/>
              <w:right w:val="single" w:sz="6" w:space="0" w:color="000000"/>
            </w:tcBorders>
            <w:shd w:val="clear" w:color="auto" w:fill="A9D08E"/>
          </w:tcPr>
          <w:p>
            <w:pPr>
              <w:pStyle w:val="TableParagraph"/>
              <w:spacing w:before="130"/>
              <w:ind w:left="28" w:right="14"/>
              <w:jc w:val="center"/>
              <w:rPr>
                <w:sz w:val="21"/>
              </w:rPr>
            </w:pPr>
            <w:r>
              <w:rPr>
                <w:spacing w:val="-2"/>
                <w:w w:val="130"/>
                <w:sz w:val="21"/>
              </w:rPr>
              <w:t>TARGET</w:t>
            </w:r>
          </w:p>
        </w:tc>
        <w:tc>
          <w:tcPr>
            <w:tcW w:w="1671" w:type="dxa"/>
            <w:tcBorders>
              <w:left w:val="single" w:sz="6" w:space="0" w:color="000000"/>
              <w:right w:val="single" w:sz="6" w:space="0" w:color="000000"/>
            </w:tcBorders>
            <w:shd w:val="clear" w:color="auto" w:fill="A9D08E"/>
          </w:tcPr>
          <w:p>
            <w:pPr>
              <w:pStyle w:val="TableParagraph"/>
              <w:spacing w:before="130"/>
              <w:ind w:left="19"/>
              <w:jc w:val="center"/>
              <w:rPr>
                <w:sz w:val="21"/>
              </w:rPr>
            </w:pPr>
            <w:r>
              <w:rPr>
                <w:spacing w:val="-2"/>
                <w:w w:val="130"/>
                <w:sz w:val="21"/>
              </w:rPr>
              <w:t>REALISASI</w:t>
            </w:r>
          </w:p>
        </w:tc>
        <w:tc>
          <w:tcPr>
            <w:tcW w:w="1574" w:type="dxa"/>
            <w:tcBorders>
              <w:left w:val="single" w:sz="6" w:space="0" w:color="000000"/>
              <w:right w:val="single" w:sz="6" w:space="0" w:color="000000"/>
            </w:tcBorders>
            <w:shd w:val="clear" w:color="auto" w:fill="A9D08E"/>
          </w:tcPr>
          <w:p>
            <w:pPr>
              <w:pStyle w:val="TableParagraph"/>
              <w:spacing w:before="130"/>
              <w:ind w:left="34" w:right="19"/>
              <w:jc w:val="center"/>
              <w:rPr>
                <w:sz w:val="21"/>
              </w:rPr>
            </w:pPr>
            <w:r>
              <w:rPr>
                <w:spacing w:val="-2"/>
                <w:w w:val="130"/>
                <w:sz w:val="21"/>
              </w:rPr>
              <w:t>CAPAIAN</w:t>
            </w:r>
          </w:p>
        </w:tc>
      </w:tr>
      <w:tr>
        <w:trPr>
          <w:trHeight w:val="707" w:hRule="atLeast"/>
        </w:trPr>
        <w:tc>
          <w:tcPr>
            <w:tcW w:w="3077" w:type="dxa"/>
            <w:tcBorders>
              <w:left w:val="single" w:sz="6" w:space="0" w:color="000000"/>
              <w:right w:val="single" w:sz="6" w:space="0" w:color="000000"/>
            </w:tcBorders>
          </w:tcPr>
          <w:p>
            <w:pPr>
              <w:pStyle w:val="TableParagraph"/>
              <w:spacing w:before="236"/>
              <w:ind w:left="30"/>
              <w:jc w:val="center"/>
              <w:rPr>
                <w:sz w:val="21"/>
              </w:rPr>
            </w:pPr>
            <w:r>
              <w:rPr>
                <w:spacing w:val="-4"/>
                <w:w w:val="130"/>
                <w:sz w:val="21"/>
              </w:rPr>
              <w:t>CRIME</w:t>
            </w:r>
            <w:r>
              <w:rPr>
                <w:spacing w:val="-8"/>
                <w:w w:val="130"/>
                <w:sz w:val="21"/>
              </w:rPr>
              <w:t> </w:t>
            </w:r>
            <w:r>
              <w:rPr>
                <w:spacing w:val="-4"/>
                <w:w w:val="130"/>
                <w:sz w:val="21"/>
              </w:rPr>
              <w:t>RATE</w:t>
            </w:r>
          </w:p>
        </w:tc>
        <w:tc>
          <w:tcPr>
            <w:tcW w:w="1504" w:type="dxa"/>
            <w:tcBorders>
              <w:left w:val="single" w:sz="6" w:space="0" w:color="000000"/>
              <w:right w:val="single" w:sz="6" w:space="0" w:color="000000"/>
            </w:tcBorders>
          </w:tcPr>
          <w:p>
            <w:pPr>
              <w:pStyle w:val="TableParagraph"/>
              <w:spacing w:before="236"/>
              <w:ind w:left="28"/>
              <w:jc w:val="center"/>
              <w:rPr>
                <w:sz w:val="21"/>
              </w:rPr>
            </w:pPr>
            <w:r>
              <w:rPr>
                <w:spacing w:val="-4"/>
                <w:w w:val="130"/>
                <w:sz w:val="21"/>
              </w:rPr>
              <w:t>8,75</w:t>
            </w:r>
          </w:p>
        </w:tc>
        <w:tc>
          <w:tcPr>
            <w:tcW w:w="1671" w:type="dxa"/>
            <w:tcBorders>
              <w:left w:val="single" w:sz="6" w:space="0" w:color="000000"/>
              <w:right w:val="single" w:sz="6" w:space="0" w:color="000000"/>
            </w:tcBorders>
          </w:tcPr>
          <w:p>
            <w:pPr>
              <w:pStyle w:val="TableParagraph"/>
              <w:spacing w:before="236"/>
              <w:ind w:left="19" w:right="6"/>
              <w:jc w:val="center"/>
              <w:rPr>
                <w:sz w:val="21"/>
              </w:rPr>
            </w:pPr>
            <w:r>
              <w:rPr>
                <w:spacing w:val="-2"/>
                <w:w w:val="130"/>
                <w:sz w:val="21"/>
              </w:rPr>
              <w:t>11,72</w:t>
            </w:r>
          </w:p>
        </w:tc>
        <w:tc>
          <w:tcPr>
            <w:tcW w:w="1574" w:type="dxa"/>
            <w:tcBorders>
              <w:left w:val="single" w:sz="6" w:space="0" w:color="000000"/>
              <w:right w:val="single" w:sz="6" w:space="0" w:color="000000"/>
            </w:tcBorders>
          </w:tcPr>
          <w:p>
            <w:pPr>
              <w:pStyle w:val="TableParagraph"/>
              <w:spacing w:before="236"/>
              <w:ind w:left="15" w:right="34"/>
              <w:jc w:val="center"/>
              <w:rPr>
                <w:sz w:val="21"/>
              </w:rPr>
            </w:pPr>
            <w:r>
              <w:rPr>
                <w:spacing w:val="-2"/>
                <w:w w:val="130"/>
                <w:sz w:val="21"/>
              </w:rPr>
              <w:t>133,94%</w:t>
            </w:r>
          </w:p>
        </w:tc>
      </w:tr>
    </w:tbl>
    <w:p>
      <w:pPr>
        <w:pStyle w:val="BodyText"/>
        <w:spacing w:before="40"/>
        <w:ind w:left="1894"/>
        <w:jc w:val="center"/>
      </w:pPr>
      <w:r>
        <w:rPr/>
        <w:t>Grafik</w:t>
      </w:r>
      <w:r>
        <w:rPr>
          <w:spacing w:val="-5"/>
        </w:rPr>
        <w:t> 24</w:t>
      </w:r>
    </w:p>
    <w:p>
      <w:pPr>
        <w:pStyle w:val="BodyText"/>
        <w:spacing w:before="39"/>
        <w:ind w:left="1904"/>
        <w:jc w:val="center"/>
      </w:pPr>
      <w:r>
        <w:rPr/>
        <mc:AlternateContent>
          <mc:Choice Requires="wps">
            <w:drawing>
              <wp:anchor distT="0" distB="0" distL="0" distR="0" allowOverlap="1" layoutInCell="1" locked="0" behindDoc="1" simplePos="0" relativeHeight="469986304">
                <wp:simplePos x="0" y="0"/>
                <wp:positionH relativeFrom="page">
                  <wp:posOffset>2065972</wp:posOffset>
                </wp:positionH>
                <wp:positionV relativeFrom="paragraph">
                  <wp:posOffset>422753</wp:posOffset>
                </wp:positionV>
                <wp:extent cx="2569845" cy="1893570"/>
                <wp:effectExtent l="0" t="0" r="0" b="0"/>
                <wp:wrapNone/>
                <wp:docPr id="439" name="Group 439"/>
                <wp:cNvGraphicFramePr>
                  <a:graphicFrameLocks/>
                </wp:cNvGraphicFramePr>
                <a:graphic>
                  <a:graphicData uri="http://schemas.microsoft.com/office/word/2010/wordprocessingGroup">
                    <wpg:wgp>
                      <wpg:cNvPr id="439" name="Group 439"/>
                      <wpg:cNvGrpSpPr/>
                      <wpg:grpSpPr>
                        <a:xfrm>
                          <a:off x="0" y="0"/>
                          <a:ext cx="2569845" cy="1893570"/>
                          <a:chExt cx="2569845" cy="1893570"/>
                        </a:xfrm>
                      </wpg:grpSpPr>
                      <pic:pic>
                        <pic:nvPicPr>
                          <pic:cNvPr id="440" name="Image 440"/>
                          <pic:cNvPicPr/>
                        </pic:nvPicPr>
                        <pic:blipFill>
                          <a:blip r:embed="rId124" cstate="print"/>
                          <a:stretch>
                            <a:fillRect/>
                          </a:stretch>
                        </pic:blipFill>
                        <pic:spPr>
                          <a:xfrm>
                            <a:off x="4762" y="4762"/>
                            <a:ext cx="2560319" cy="1884044"/>
                          </a:xfrm>
                          <a:prstGeom prst="rect">
                            <a:avLst/>
                          </a:prstGeom>
                        </pic:spPr>
                      </pic:pic>
                      <pic:pic>
                        <pic:nvPicPr>
                          <pic:cNvPr id="441" name="Image 441"/>
                          <pic:cNvPicPr/>
                        </pic:nvPicPr>
                        <pic:blipFill>
                          <a:blip r:embed="rId125" cstate="print"/>
                          <a:stretch>
                            <a:fillRect/>
                          </a:stretch>
                        </pic:blipFill>
                        <pic:spPr>
                          <a:xfrm>
                            <a:off x="1896427" y="597446"/>
                            <a:ext cx="369087" cy="1003325"/>
                          </a:xfrm>
                          <a:prstGeom prst="rect">
                            <a:avLst/>
                          </a:prstGeom>
                        </pic:spPr>
                      </pic:pic>
                      <pic:pic>
                        <pic:nvPicPr>
                          <pic:cNvPr id="442" name="Image 442"/>
                          <pic:cNvPicPr/>
                        </pic:nvPicPr>
                        <pic:blipFill>
                          <a:blip r:embed="rId126" cstate="print"/>
                          <a:stretch>
                            <a:fillRect/>
                          </a:stretch>
                        </pic:blipFill>
                        <pic:spPr>
                          <a:xfrm>
                            <a:off x="1931352" y="610133"/>
                            <a:ext cx="299262" cy="988225"/>
                          </a:xfrm>
                          <a:prstGeom prst="rect">
                            <a:avLst/>
                          </a:prstGeom>
                        </pic:spPr>
                      </pic:pic>
                      <wps:wsp>
                        <wps:cNvPr id="443" name="Graphic 443"/>
                        <wps:cNvSpPr/>
                        <wps:spPr>
                          <a:xfrm>
                            <a:off x="4762" y="4762"/>
                            <a:ext cx="2560320" cy="1884045"/>
                          </a:xfrm>
                          <a:custGeom>
                            <a:avLst/>
                            <a:gdLst/>
                            <a:ahLst/>
                            <a:cxnLst/>
                            <a:rect l="l" t="t" r="r" b="b"/>
                            <a:pathLst>
                              <a:path w="2560320" h="1884045">
                                <a:moveTo>
                                  <a:pt x="0" y="1884044"/>
                                </a:moveTo>
                                <a:lnTo>
                                  <a:pt x="2560319" y="1884044"/>
                                </a:lnTo>
                                <a:lnTo>
                                  <a:pt x="2560319" y="0"/>
                                </a:lnTo>
                                <a:lnTo>
                                  <a:pt x="0" y="0"/>
                                </a:lnTo>
                                <a:lnTo>
                                  <a:pt x="0" y="1884044"/>
                                </a:lnTo>
                                <a:close/>
                              </a:path>
                            </a:pathLst>
                          </a:custGeom>
                          <a:ln w="9525">
                            <a:solidFill>
                              <a:srgbClr val="D9D9D9"/>
                            </a:solidFill>
                            <a:prstDash val="solid"/>
                          </a:ln>
                        </wps:spPr>
                        <wps:bodyPr wrap="square" lIns="0" tIns="0" rIns="0" bIns="0" rtlCol="0">
                          <a:prstTxWarp prst="textNoShape">
                            <a:avLst/>
                          </a:prstTxWarp>
                          <a:noAutofit/>
                        </wps:bodyPr>
                      </wps:wsp>
                      <wps:wsp>
                        <wps:cNvPr id="444" name="Textbox 444"/>
                        <wps:cNvSpPr txBox="1"/>
                        <wps:spPr>
                          <a:xfrm>
                            <a:off x="782637" y="143065"/>
                            <a:ext cx="1020444" cy="203200"/>
                          </a:xfrm>
                          <a:prstGeom prst="rect">
                            <a:avLst/>
                          </a:prstGeom>
                        </wps:spPr>
                        <wps:txbx>
                          <w:txbxContent>
                            <w:p>
                              <w:pPr>
                                <w:spacing w:line="320" w:lineRule="exact" w:before="0"/>
                                <w:ind w:left="0" w:right="0" w:firstLine="0"/>
                                <w:jc w:val="left"/>
                                <w:rPr>
                                  <w:rFonts w:ascii="Calibri"/>
                                  <w:b/>
                                  <w:sz w:val="32"/>
                                </w:rPr>
                              </w:pPr>
                              <w:r>
                                <w:rPr>
                                  <w:rFonts w:ascii="Calibri"/>
                                  <w:b/>
                                  <w:color w:val="585858"/>
                                  <w:sz w:val="32"/>
                                </w:rPr>
                                <w:t>CEIME</w:t>
                              </w:r>
                              <w:r>
                                <w:rPr>
                                  <w:rFonts w:ascii="Calibri"/>
                                  <w:b/>
                                  <w:color w:val="585858"/>
                                  <w:spacing w:val="-1"/>
                                  <w:sz w:val="32"/>
                                </w:rPr>
                                <w:t> </w:t>
                              </w:r>
                              <w:r>
                                <w:rPr>
                                  <w:rFonts w:ascii="Calibri"/>
                                  <w:b/>
                                  <w:color w:val="585858"/>
                                  <w:spacing w:val="-4"/>
                                  <w:sz w:val="32"/>
                                </w:rPr>
                                <w:t>RATE</w:t>
                              </w:r>
                            </w:p>
                          </w:txbxContent>
                        </wps:txbx>
                        <wps:bodyPr wrap="square" lIns="0" tIns="0" rIns="0" bIns="0" rtlCol="0">
                          <a:noAutofit/>
                        </wps:bodyPr>
                      </wps:wsp>
                      <wps:wsp>
                        <wps:cNvPr id="445" name="Textbox 445"/>
                        <wps:cNvSpPr txBox="1"/>
                        <wps:spPr>
                          <a:xfrm>
                            <a:off x="88328" y="454358"/>
                            <a:ext cx="186690" cy="1202690"/>
                          </a:xfrm>
                          <a:prstGeom prst="rect">
                            <a:avLst/>
                          </a:prstGeom>
                        </wps:spPr>
                        <wps:txbx>
                          <w:txbxContent>
                            <w:p>
                              <w:pPr>
                                <w:spacing w:line="184" w:lineRule="exact" w:before="0"/>
                                <w:ind w:left="0" w:right="21" w:firstLine="0"/>
                                <w:jc w:val="right"/>
                                <w:rPr>
                                  <w:rFonts w:ascii="Calibri"/>
                                  <w:sz w:val="18"/>
                                </w:rPr>
                              </w:pPr>
                              <w:r>
                                <w:rPr>
                                  <w:rFonts w:ascii="Calibri"/>
                                  <w:color w:val="585858"/>
                                  <w:spacing w:val="-5"/>
                                  <w:sz w:val="18"/>
                                </w:rPr>
                                <w:t>150</w:t>
                              </w:r>
                            </w:p>
                            <w:p>
                              <w:pPr>
                                <w:spacing w:line="240" w:lineRule="auto" w:before="131"/>
                                <w:rPr>
                                  <w:rFonts w:ascii="Calibri"/>
                                  <w:sz w:val="18"/>
                                </w:rPr>
                              </w:pPr>
                            </w:p>
                            <w:p>
                              <w:pPr>
                                <w:spacing w:before="0"/>
                                <w:ind w:left="0" w:right="0" w:firstLine="0"/>
                                <w:jc w:val="left"/>
                                <w:rPr>
                                  <w:rFonts w:ascii="Calibri"/>
                                  <w:sz w:val="18"/>
                                </w:rPr>
                              </w:pPr>
                              <w:r>
                                <w:rPr>
                                  <w:rFonts w:ascii="Calibri"/>
                                  <w:color w:val="585858"/>
                                  <w:spacing w:val="-5"/>
                                  <w:sz w:val="18"/>
                                </w:rPr>
                                <w:t>100</w:t>
                              </w:r>
                            </w:p>
                            <w:p>
                              <w:pPr>
                                <w:spacing w:line="240" w:lineRule="auto" w:before="132"/>
                                <w:rPr>
                                  <w:rFonts w:ascii="Calibri"/>
                                  <w:sz w:val="18"/>
                                </w:rPr>
                              </w:pPr>
                            </w:p>
                            <w:p>
                              <w:pPr>
                                <w:spacing w:before="0"/>
                                <w:ind w:left="91" w:right="0" w:firstLine="0"/>
                                <w:jc w:val="left"/>
                                <w:rPr>
                                  <w:rFonts w:ascii="Calibri"/>
                                  <w:sz w:val="18"/>
                                </w:rPr>
                              </w:pPr>
                              <w:r>
                                <w:rPr>
                                  <w:rFonts w:ascii="Calibri"/>
                                  <w:color w:val="585858"/>
                                  <w:spacing w:val="-5"/>
                                  <w:sz w:val="18"/>
                                </w:rPr>
                                <w:t>50</w:t>
                              </w:r>
                            </w:p>
                            <w:p>
                              <w:pPr>
                                <w:spacing w:line="240" w:lineRule="auto" w:before="131"/>
                                <w:rPr>
                                  <w:rFonts w:ascii="Calibri"/>
                                  <w:sz w:val="18"/>
                                </w:rPr>
                              </w:pPr>
                            </w:p>
                            <w:p>
                              <w:pPr>
                                <w:spacing w:line="216" w:lineRule="exact" w:before="0"/>
                                <w:ind w:left="0" w:right="18" w:firstLine="0"/>
                                <w:jc w:val="right"/>
                                <w:rPr>
                                  <w:rFonts w:ascii="Calibri"/>
                                  <w:sz w:val="18"/>
                                </w:rPr>
                              </w:pPr>
                              <w:r>
                                <w:rPr>
                                  <w:rFonts w:ascii="Calibri"/>
                                  <w:color w:val="585858"/>
                                  <w:spacing w:val="-10"/>
                                  <w:sz w:val="18"/>
                                </w:rPr>
                                <w:t>0</w:t>
                              </w:r>
                            </w:p>
                          </w:txbxContent>
                        </wps:txbx>
                        <wps:bodyPr wrap="square" lIns="0" tIns="0" rIns="0" bIns="0" rtlCol="0">
                          <a:noAutofit/>
                        </wps:bodyPr>
                      </wps:wsp>
                      <wps:wsp>
                        <wps:cNvPr id="446" name="Textbox 446"/>
                        <wps:cNvSpPr txBox="1"/>
                        <wps:spPr>
                          <a:xfrm>
                            <a:off x="527367" y="1691195"/>
                            <a:ext cx="37973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TARGET</w:t>
                              </w:r>
                            </w:p>
                          </w:txbxContent>
                        </wps:txbx>
                        <wps:bodyPr wrap="square" lIns="0" tIns="0" rIns="0" bIns="0" rtlCol="0">
                          <a:noAutofit/>
                        </wps:bodyPr>
                      </wps:wsp>
                      <wps:wsp>
                        <wps:cNvPr id="447" name="Textbox 447"/>
                        <wps:cNvSpPr txBox="1"/>
                        <wps:spPr>
                          <a:xfrm>
                            <a:off x="1167193" y="1691195"/>
                            <a:ext cx="1139190" cy="114300"/>
                          </a:xfrm>
                          <a:prstGeom prst="rect">
                            <a:avLst/>
                          </a:prstGeom>
                        </wps:spPr>
                        <wps:txbx>
                          <w:txbxContent>
                            <w:p>
                              <w:pPr>
                                <w:tabs>
                                  <w:tab w:pos="1112" w:val="left" w:leader="none"/>
                                </w:tabs>
                                <w:spacing w:line="180" w:lineRule="exact" w:before="0"/>
                                <w:ind w:left="0" w:right="0" w:firstLine="0"/>
                                <w:jc w:val="left"/>
                                <w:rPr>
                                  <w:rFonts w:ascii="Calibri"/>
                                  <w:sz w:val="18"/>
                                </w:rPr>
                              </w:pPr>
                              <w:r>
                                <w:rPr>
                                  <w:rFonts w:ascii="Calibri"/>
                                  <w:color w:val="585858"/>
                                  <w:spacing w:val="-2"/>
                                  <w:sz w:val="18"/>
                                </w:rPr>
                                <w:t>REALISASI</w:t>
                              </w:r>
                              <w:r>
                                <w:rPr>
                                  <w:rFonts w:ascii="Calibri"/>
                                  <w:color w:val="585858"/>
                                  <w:sz w:val="18"/>
                                </w:rPr>
                                <w:tab/>
                              </w:r>
                              <w:r>
                                <w:rPr>
                                  <w:rFonts w:ascii="Calibri"/>
                                  <w:color w:val="585858"/>
                                  <w:spacing w:val="-2"/>
                                  <w:sz w:val="18"/>
                                </w:rPr>
                                <w:t>CAPAIAN</w:t>
                              </w:r>
                            </w:p>
                          </w:txbxContent>
                        </wps:txbx>
                        <wps:bodyPr wrap="square" lIns="0" tIns="0" rIns="0" bIns="0" rtlCol="0">
                          <a:noAutofit/>
                        </wps:bodyPr>
                      </wps:wsp>
                    </wpg:wgp>
                  </a:graphicData>
                </a:graphic>
              </wp:anchor>
            </w:drawing>
          </mc:Choice>
          <mc:Fallback>
            <w:pict>
              <v:group style="position:absolute;margin-left:162.675003pt;margin-top:33.287682pt;width:202.35pt;height:149.1pt;mso-position-horizontal-relative:page;mso-position-vertical-relative:paragraph;z-index:-33330176" id="docshapegroup424" coordorigin="3254,666" coordsize="4047,2982">
                <v:shape style="position:absolute;left:3261;top:673;width:4032;height:2967" type="#_x0000_t75" id="docshape425" stroked="false">
                  <v:imagedata r:id="rId124" o:title=""/>
                </v:shape>
                <v:shape style="position:absolute;left:6240;top:1606;width:582;height:1581" type="#_x0000_t75" id="docshape426" stroked="false">
                  <v:imagedata r:id="rId125" o:title=""/>
                </v:shape>
                <v:shape style="position:absolute;left:6295;top:1626;width:472;height:1557" type="#_x0000_t75" id="docshape427" stroked="false">
                  <v:imagedata r:id="rId126" o:title=""/>
                </v:shape>
                <v:rect style="position:absolute;left:3261;top:673;width:4032;height:2967" id="docshape428" filled="false" stroked="true" strokeweight=".75pt" strokecolor="#d9d9d9">
                  <v:stroke dashstyle="solid"/>
                </v:rect>
                <v:shape style="position:absolute;left:4486;top:891;width:1607;height:320" type="#_x0000_t202" id="docshape429" filled="false" stroked="false">
                  <v:textbox inset="0,0,0,0">
                    <w:txbxContent>
                      <w:p>
                        <w:pPr>
                          <w:spacing w:line="320" w:lineRule="exact" w:before="0"/>
                          <w:ind w:left="0" w:right="0" w:firstLine="0"/>
                          <w:jc w:val="left"/>
                          <w:rPr>
                            <w:rFonts w:ascii="Calibri"/>
                            <w:b/>
                            <w:sz w:val="32"/>
                          </w:rPr>
                        </w:pPr>
                        <w:r>
                          <w:rPr>
                            <w:rFonts w:ascii="Calibri"/>
                            <w:b/>
                            <w:color w:val="585858"/>
                            <w:sz w:val="32"/>
                          </w:rPr>
                          <w:t>CEIME</w:t>
                        </w:r>
                        <w:r>
                          <w:rPr>
                            <w:rFonts w:ascii="Calibri"/>
                            <w:b/>
                            <w:color w:val="585858"/>
                            <w:spacing w:val="-1"/>
                            <w:sz w:val="32"/>
                          </w:rPr>
                          <w:t> </w:t>
                        </w:r>
                        <w:r>
                          <w:rPr>
                            <w:rFonts w:ascii="Calibri"/>
                            <w:b/>
                            <w:color w:val="585858"/>
                            <w:spacing w:val="-4"/>
                            <w:sz w:val="32"/>
                          </w:rPr>
                          <w:t>RATE</w:t>
                        </w:r>
                      </w:p>
                    </w:txbxContent>
                  </v:textbox>
                  <w10:wrap type="none"/>
                </v:shape>
                <v:shape style="position:absolute;left:3392;top:1381;width:294;height:1894" type="#_x0000_t202" id="docshape430" filled="false" stroked="false">
                  <v:textbox inset="0,0,0,0">
                    <w:txbxContent>
                      <w:p>
                        <w:pPr>
                          <w:spacing w:line="184" w:lineRule="exact" w:before="0"/>
                          <w:ind w:left="0" w:right="21" w:firstLine="0"/>
                          <w:jc w:val="right"/>
                          <w:rPr>
                            <w:rFonts w:ascii="Calibri"/>
                            <w:sz w:val="18"/>
                          </w:rPr>
                        </w:pPr>
                        <w:r>
                          <w:rPr>
                            <w:rFonts w:ascii="Calibri"/>
                            <w:color w:val="585858"/>
                            <w:spacing w:val="-5"/>
                            <w:sz w:val="18"/>
                          </w:rPr>
                          <w:t>150</w:t>
                        </w:r>
                      </w:p>
                      <w:p>
                        <w:pPr>
                          <w:spacing w:line="240" w:lineRule="auto" w:before="131"/>
                          <w:rPr>
                            <w:rFonts w:ascii="Calibri"/>
                            <w:sz w:val="18"/>
                          </w:rPr>
                        </w:pPr>
                      </w:p>
                      <w:p>
                        <w:pPr>
                          <w:spacing w:before="0"/>
                          <w:ind w:left="0" w:right="0" w:firstLine="0"/>
                          <w:jc w:val="left"/>
                          <w:rPr>
                            <w:rFonts w:ascii="Calibri"/>
                            <w:sz w:val="18"/>
                          </w:rPr>
                        </w:pPr>
                        <w:r>
                          <w:rPr>
                            <w:rFonts w:ascii="Calibri"/>
                            <w:color w:val="585858"/>
                            <w:spacing w:val="-5"/>
                            <w:sz w:val="18"/>
                          </w:rPr>
                          <w:t>100</w:t>
                        </w:r>
                      </w:p>
                      <w:p>
                        <w:pPr>
                          <w:spacing w:line="240" w:lineRule="auto" w:before="132"/>
                          <w:rPr>
                            <w:rFonts w:ascii="Calibri"/>
                            <w:sz w:val="18"/>
                          </w:rPr>
                        </w:pPr>
                      </w:p>
                      <w:p>
                        <w:pPr>
                          <w:spacing w:before="0"/>
                          <w:ind w:left="91" w:right="0" w:firstLine="0"/>
                          <w:jc w:val="left"/>
                          <w:rPr>
                            <w:rFonts w:ascii="Calibri"/>
                            <w:sz w:val="18"/>
                          </w:rPr>
                        </w:pPr>
                        <w:r>
                          <w:rPr>
                            <w:rFonts w:ascii="Calibri"/>
                            <w:color w:val="585858"/>
                            <w:spacing w:val="-5"/>
                            <w:sz w:val="18"/>
                          </w:rPr>
                          <w:t>50</w:t>
                        </w:r>
                      </w:p>
                      <w:p>
                        <w:pPr>
                          <w:spacing w:line="240" w:lineRule="auto" w:before="131"/>
                          <w:rPr>
                            <w:rFonts w:ascii="Calibri"/>
                            <w:sz w:val="18"/>
                          </w:rPr>
                        </w:pPr>
                      </w:p>
                      <w:p>
                        <w:pPr>
                          <w:spacing w:line="216" w:lineRule="exact" w:before="0"/>
                          <w:ind w:left="0" w:right="18" w:firstLine="0"/>
                          <w:jc w:val="right"/>
                          <w:rPr>
                            <w:rFonts w:ascii="Calibri"/>
                            <w:sz w:val="18"/>
                          </w:rPr>
                        </w:pPr>
                        <w:r>
                          <w:rPr>
                            <w:rFonts w:ascii="Calibri"/>
                            <w:color w:val="585858"/>
                            <w:spacing w:val="-10"/>
                            <w:sz w:val="18"/>
                          </w:rPr>
                          <w:t>0</w:t>
                        </w:r>
                      </w:p>
                    </w:txbxContent>
                  </v:textbox>
                  <w10:wrap type="none"/>
                </v:shape>
                <v:shape style="position:absolute;left:4084;top:3329;width:598;height:180" type="#_x0000_t202" id="docshape431"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TARGET</w:t>
                        </w:r>
                      </w:p>
                    </w:txbxContent>
                  </v:textbox>
                  <w10:wrap type="none"/>
                </v:shape>
                <v:shape style="position:absolute;left:5091;top:3329;width:1794;height:180" type="#_x0000_t202" id="docshape432" filled="false" stroked="false">
                  <v:textbox inset="0,0,0,0">
                    <w:txbxContent>
                      <w:p>
                        <w:pPr>
                          <w:tabs>
                            <w:tab w:pos="1112" w:val="left" w:leader="none"/>
                          </w:tabs>
                          <w:spacing w:line="180" w:lineRule="exact" w:before="0"/>
                          <w:ind w:left="0" w:right="0" w:firstLine="0"/>
                          <w:jc w:val="left"/>
                          <w:rPr>
                            <w:rFonts w:ascii="Calibri"/>
                            <w:sz w:val="18"/>
                          </w:rPr>
                        </w:pPr>
                        <w:r>
                          <w:rPr>
                            <w:rFonts w:ascii="Calibri"/>
                            <w:color w:val="585858"/>
                            <w:spacing w:val="-2"/>
                            <w:sz w:val="18"/>
                          </w:rPr>
                          <w:t>REALISASI</w:t>
                        </w:r>
                        <w:r>
                          <w:rPr>
                            <w:rFonts w:ascii="Calibri"/>
                            <w:color w:val="585858"/>
                            <w:sz w:val="18"/>
                          </w:rPr>
                          <w:tab/>
                        </w:r>
                        <w:r>
                          <w:rPr>
                            <w:rFonts w:ascii="Calibri"/>
                            <w:color w:val="585858"/>
                            <w:spacing w:val="-2"/>
                            <w:sz w:val="18"/>
                          </w:rPr>
                          <w:t>CAPAIAN</w:t>
                        </w:r>
                      </w:p>
                    </w:txbxContent>
                  </v:textbox>
                  <w10:wrap type="none"/>
                </v:shape>
                <w10:wrap type="none"/>
              </v:group>
            </w:pict>
          </mc:Fallback>
        </mc:AlternateContent>
      </w:r>
      <w:r>
        <w:rPr/>
        <w:t>Capaian</w:t>
      </w:r>
      <w:r>
        <w:rPr>
          <w:spacing w:val="-3"/>
        </w:rPr>
        <w:t> </w:t>
      </w:r>
      <w:r>
        <w:rPr/>
        <w:t>Cirme</w:t>
      </w:r>
      <w:r>
        <w:rPr>
          <w:spacing w:val="-4"/>
        </w:rPr>
        <w:t> </w:t>
      </w:r>
      <w:r>
        <w:rPr/>
        <w:t>Rate</w:t>
      </w:r>
      <w:r>
        <w:rPr>
          <w:spacing w:val="-2"/>
        </w:rPr>
        <w:t> </w:t>
      </w:r>
      <w:r>
        <w:rPr/>
        <w:t>Tahun</w:t>
      </w:r>
      <w:r>
        <w:rPr>
          <w:spacing w:val="-4"/>
        </w:rPr>
        <w:t> 2023</w:t>
      </w:r>
    </w:p>
    <w:p>
      <w:pPr>
        <w:pStyle w:val="BodyText"/>
        <w:spacing w:before="114"/>
        <w:rPr>
          <w:sz w:val="20"/>
        </w:rPr>
      </w:pPr>
      <w:r>
        <w:rPr/>
        <mc:AlternateContent>
          <mc:Choice Requires="wps">
            <w:drawing>
              <wp:anchor distT="0" distB="0" distL="0" distR="0" allowOverlap="1" layoutInCell="1" locked="0" behindDoc="1" simplePos="0" relativeHeight="487587840">
                <wp:simplePos x="0" y="0"/>
                <wp:positionH relativeFrom="page">
                  <wp:posOffset>2428303</wp:posOffset>
                </wp:positionH>
                <wp:positionV relativeFrom="paragraph">
                  <wp:posOffset>723186</wp:posOffset>
                </wp:positionV>
                <wp:extent cx="2068195" cy="1100455"/>
                <wp:effectExtent l="0" t="0" r="0" b="0"/>
                <wp:wrapTopAndBottom/>
                <wp:docPr id="448" name="Textbox 448"/>
                <wp:cNvGraphicFramePr>
                  <a:graphicFrameLocks/>
                </wp:cNvGraphicFramePr>
                <a:graphic>
                  <a:graphicData uri="http://schemas.microsoft.com/office/word/2010/wordprocessingShape">
                    <wps:wsp>
                      <wps:cNvPr id="448" name="Textbox 448"/>
                      <wps:cNvSpPr txBox="1"/>
                      <wps:spPr>
                        <a:xfrm>
                          <a:off x="0" y="0"/>
                          <a:ext cx="2068195" cy="1100455"/>
                        </a:xfrm>
                        <a:prstGeom prst="rect">
                          <a:avLst/>
                        </a:prstGeom>
                      </wps:spPr>
                      <wps:txbx>
                        <w:txbxContent>
                          <w:tbl>
                            <w:tblPr>
                              <w:tblW w:w="0" w:type="auto"/>
                              <w:jc w:val="left"/>
                              <w:tblInd w:w="7"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1078"/>
                              <w:gridCol w:w="1085"/>
                              <w:gridCol w:w="1078"/>
                            </w:tblGrid>
                            <w:tr>
                              <w:trPr>
                                <w:trHeight w:val="557" w:hRule="atLeast"/>
                              </w:trPr>
                              <w:tc>
                                <w:tcPr>
                                  <w:tcW w:w="1078" w:type="dxa"/>
                                  <w:tcBorders>
                                    <w:left w:val="single" w:sz="6" w:space="0" w:color="000000"/>
                                    <w:right w:val="single" w:sz="6" w:space="0" w:color="000000"/>
                                  </w:tcBorders>
                                </w:tcPr>
                                <w:p>
                                  <w:pPr>
                                    <w:pStyle w:val="TableParagraph"/>
                                    <w:rPr>
                                      <w:rFonts w:ascii="Times New Roman"/>
                                      <w:sz w:val="24"/>
                                    </w:rPr>
                                  </w:pPr>
                                </w:p>
                              </w:tc>
                              <w:tc>
                                <w:tcPr>
                                  <w:tcW w:w="1085" w:type="dxa"/>
                                  <w:tcBorders>
                                    <w:left w:val="single" w:sz="6" w:space="0" w:color="000000"/>
                                    <w:right w:val="single" w:sz="6" w:space="0" w:color="000000"/>
                                  </w:tcBorders>
                                </w:tcPr>
                                <w:p>
                                  <w:pPr>
                                    <w:pStyle w:val="TableParagraph"/>
                                    <w:rPr>
                                      <w:rFonts w:ascii="Times New Roman"/>
                                      <w:sz w:val="24"/>
                                    </w:rPr>
                                  </w:pPr>
                                </w:p>
                              </w:tc>
                              <w:tc>
                                <w:tcPr>
                                  <w:tcW w:w="1078" w:type="dxa"/>
                                  <w:tcBorders>
                                    <w:left w:val="single" w:sz="6" w:space="0" w:color="000000"/>
                                    <w:right w:val="single" w:sz="6" w:space="0" w:color="000000"/>
                                  </w:tcBorders>
                                </w:tcPr>
                                <w:p>
                                  <w:pPr>
                                    <w:pStyle w:val="TableParagraph"/>
                                    <w:rPr>
                                      <w:rFonts w:ascii="Times New Roman"/>
                                      <w:sz w:val="24"/>
                                    </w:rPr>
                                  </w:pPr>
                                </w:p>
                              </w:tc>
                            </w:tr>
                            <w:tr>
                              <w:trPr>
                                <w:trHeight w:val="555" w:hRule="atLeast"/>
                              </w:trPr>
                              <w:tc>
                                <w:tcPr>
                                  <w:tcW w:w="1078" w:type="dxa"/>
                                  <w:tcBorders>
                                    <w:left w:val="single" w:sz="6" w:space="0" w:color="000000"/>
                                    <w:right w:val="single" w:sz="6" w:space="0" w:color="000000"/>
                                  </w:tcBorders>
                                </w:tcPr>
                                <w:p>
                                  <w:pPr>
                                    <w:pStyle w:val="TableParagraph"/>
                                    <w:rPr>
                                      <w:rFonts w:ascii="Times New Roman"/>
                                      <w:sz w:val="24"/>
                                    </w:rPr>
                                  </w:pPr>
                                </w:p>
                              </w:tc>
                              <w:tc>
                                <w:tcPr>
                                  <w:tcW w:w="1085" w:type="dxa"/>
                                  <w:tcBorders>
                                    <w:left w:val="single" w:sz="6" w:space="0" w:color="000000"/>
                                    <w:right w:val="single" w:sz="6" w:space="0" w:color="000000"/>
                                  </w:tcBorders>
                                </w:tcPr>
                                <w:p>
                                  <w:pPr>
                                    <w:pStyle w:val="TableParagraph"/>
                                    <w:rPr>
                                      <w:rFonts w:ascii="Times New Roman"/>
                                      <w:sz w:val="24"/>
                                    </w:rPr>
                                  </w:pPr>
                                </w:p>
                              </w:tc>
                              <w:tc>
                                <w:tcPr>
                                  <w:tcW w:w="1078" w:type="dxa"/>
                                  <w:tcBorders>
                                    <w:left w:val="single" w:sz="6" w:space="0" w:color="000000"/>
                                    <w:right w:val="single" w:sz="6" w:space="0" w:color="000000"/>
                                  </w:tcBorders>
                                </w:tcPr>
                                <w:p>
                                  <w:pPr>
                                    <w:pStyle w:val="TableParagraph"/>
                                    <w:rPr>
                                      <w:rFonts w:ascii="Times New Roman"/>
                                      <w:sz w:val="24"/>
                                    </w:rPr>
                                  </w:pPr>
                                </w:p>
                              </w:tc>
                            </w:tr>
                            <w:tr>
                              <w:trPr>
                                <w:trHeight w:val="552" w:hRule="atLeast"/>
                              </w:trPr>
                              <w:tc>
                                <w:tcPr>
                                  <w:tcW w:w="1078" w:type="dxa"/>
                                  <w:tcBorders>
                                    <w:left w:val="single" w:sz="6" w:space="0" w:color="000000"/>
                                    <w:bottom w:val="single" w:sz="8" w:space="0" w:color="D9D9D9"/>
                                    <w:right w:val="single" w:sz="6" w:space="0" w:color="000000"/>
                                  </w:tcBorders>
                                </w:tcPr>
                                <w:p>
                                  <w:pPr>
                                    <w:pStyle w:val="TableParagraph"/>
                                    <w:rPr>
                                      <w:rFonts w:ascii="Times New Roman"/>
                                      <w:sz w:val="24"/>
                                    </w:rPr>
                                  </w:pPr>
                                </w:p>
                              </w:tc>
                              <w:tc>
                                <w:tcPr>
                                  <w:tcW w:w="1085" w:type="dxa"/>
                                  <w:tcBorders>
                                    <w:left w:val="single" w:sz="6" w:space="0" w:color="000000"/>
                                    <w:bottom w:val="single" w:sz="8" w:space="0" w:color="D9D9D9"/>
                                    <w:right w:val="single" w:sz="6" w:space="0" w:color="000000"/>
                                  </w:tcBorders>
                                </w:tcPr>
                                <w:p>
                                  <w:pPr>
                                    <w:pStyle w:val="TableParagraph"/>
                                    <w:rPr>
                                      <w:rFonts w:ascii="Times New Roman"/>
                                      <w:sz w:val="24"/>
                                    </w:rPr>
                                  </w:pPr>
                                </w:p>
                              </w:tc>
                              <w:tc>
                                <w:tcPr>
                                  <w:tcW w:w="1078" w:type="dxa"/>
                                  <w:tcBorders>
                                    <w:left w:val="single" w:sz="6" w:space="0" w:color="000000"/>
                                    <w:bottom w:val="single" w:sz="8" w:space="0" w:color="D9D9D9"/>
                                    <w:right w:val="single" w:sz="6" w:space="0" w:color="000000"/>
                                  </w:tcBorders>
                                </w:tcPr>
                                <w:p>
                                  <w:pPr>
                                    <w:pStyle w:val="TableParagraph"/>
                                    <w:rPr>
                                      <w:rFonts w:ascii="Times New Roman"/>
                                      <w:sz w:val="24"/>
                                    </w:rPr>
                                  </w:pPr>
                                </w:p>
                              </w:tc>
                            </w:tr>
                          </w:tbl>
                          <w:p>
                            <w:pPr>
                              <w:pStyle w:val="BodyText"/>
                            </w:pPr>
                          </w:p>
                        </w:txbxContent>
                      </wps:txbx>
                      <wps:bodyPr wrap="square" lIns="0" tIns="0" rIns="0" bIns="0" rtlCol="0">
                        <a:noAutofit/>
                      </wps:bodyPr>
                    </wps:wsp>
                  </a:graphicData>
                </a:graphic>
              </wp:anchor>
            </w:drawing>
          </mc:Choice>
          <mc:Fallback>
            <w:pict>
              <v:shape style="position:absolute;margin-left:191.205002pt;margin-top:56.943855pt;width:162.85pt;height:86.65pt;mso-position-horizontal-relative:page;mso-position-vertical-relative:paragraph;z-index:-15728640;mso-wrap-distance-left:0;mso-wrap-distance-right:0" type="#_x0000_t202" id="docshape433" filled="false" stroked="false">
                <v:textbox inset="0,0,0,0">
                  <w:txbxContent>
                    <w:tbl>
                      <w:tblPr>
                        <w:tblW w:w="0" w:type="auto"/>
                        <w:jc w:val="left"/>
                        <w:tblInd w:w="7"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1078"/>
                        <w:gridCol w:w="1085"/>
                        <w:gridCol w:w="1078"/>
                      </w:tblGrid>
                      <w:tr>
                        <w:trPr>
                          <w:trHeight w:val="557" w:hRule="atLeast"/>
                        </w:trPr>
                        <w:tc>
                          <w:tcPr>
                            <w:tcW w:w="1078" w:type="dxa"/>
                            <w:tcBorders>
                              <w:left w:val="single" w:sz="6" w:space="0" w:color="000000"/>
                              <w:right w:val="single" w:sz="6" w:space="0" w:color="000000"/>
                            </w:tcBorders>
                          </w:tcPr>
                          <w:p>
                            <w:pPr>
                              <w:pStyle w:val="TableParagraph"/>
                              <w:rPr>
                                <w:rFonts w:ascii="Times New Roman"/>
                                <w:sz w:val="24"/>
                              </w:rPr>
                            </w:pPr>
                          </w:p>
                        </w:tc>
                        <w:tc>
                          <w:tcPr>
                            <w:tcW w:w="1085" w:type="dxa"/>
                            <w:tcBorders>
                              <w:left w:val="single" w:sz="6" w:space="0" w:color="000000"/>
                              <w:right w:val="single" w:sz="6" w:space="0" w:color="000000"/>
                            </w:tcBorders>
                          </w:tcPr>
                          <w:p>
                            <w:pPr>
                              <w:pStyle w:val="TableParagraph"/>
                              <w:rPr>
                                <w:rFonts w:ascii="Times New Roman"/>
                                <w:sz w:val="24"/>
                              </w:rPr>
                            </w:pPr>
                          </w:p>
                        </w:tc>
                        <w:tc>
                          <w:tcPr>
                            <w:tcW w:w="1078" w:type="dxa"/>
                            <w:tcBorders>
                              <w:left w:val="single" w:sz="6" w:space="0" w:color="000000"/>
                              <w:right w:val="single" w:sz="6" w:space="0" w:color="000000"/>
                            </w:tcBorders>
                          </w:tcPr>
                          <w:p>
                            <w:pPr>
                              <w:pStyle w:val="TableParagraph"/>
                              <w:rPr>
                                <w:rFonts w:ascii="Times New Roman"/>
                                <w:sz w:val="24"/>
                              </w:rPr>
                            </w:pPr>
                          </w:p>
                        </w:tc>
                      </w:tr>
                      <w:tr>
                        <w:trPr>
                          <w:trHeight w:val="555" w:hRule="atLeast"/>
                        </w:trPr>
                        <w:tc>
                          <w:tcPr>
                            <w:tcW w:w="1078" w:type="dxa"/>
                            <w:tcBorders>
                              <w:left w:val="single" w:sz="6" w:space="0" w:color="000000"/>
                              <w:right w:val="single" w:sz="6" w:space="0" w:color="000000"/>
                            </w:tcBorders>
                          </w:tcPr>
                          <w:p>
                            <w:pPr>
                              <w:pStyle w:val="TableParagraph"/>
                              <w:rPr>
                                <w:rFonts w:ascii="Times New Roman"/>
                                <w:sz w:val="24"/>
                              </w:rPr>
                            </w:pPr>
                          </w:p>
                        </w:tc>
                        <w:tc>
                          <w:tcPr>
                            <w:tcW w:w="1085" w:type="dxa"/>
                            <w:tcBorders>
                              <w:left w:val="single" w:sz="6" w:space="0" w:color="000000"/>
                              <w:right w:val="single" w:sz="6" w:space="0" w:color="000000"/>
                            </w:tcBorders>
                          </w:tcPr>
                          <w:p>
                            <w:pPr>
                              <w:pStyle w:val="TableParagraph"/>
                              <w:rPr>
                                <w:rFonts w:ascii="Times New Roman"/>
                                <w:sz w:val="24"/>
                              </w:rPr>
                            </w:pPr>
                          </w:p>
                        </w:tc>
                        <w:tc>
                          <w:tcPr>
                            <w:tcW w:w="1078" w:type="dxa"/>
                            <w:tcBorders>
                              <w:left w:val="single" w:sz="6" w:space="0" w:color="000000"/>
                              <w:right w:val="single" w:sz="6" w:space="0" w:color="000000"/>
                            </w:tcBorders>
                          </w:tcPr>
                          <w:p>
                            <w:pPr>
                              <w:pStyle w:val="TableParagraph"/>
                              <w:rPr>
                                <w:rFonts w:ascii="Times New Roman"/>
                                <w:sz w:val="24"/>
                              </w:rPr>
                            </w:pPr>
                          </w:p>
                        </w:tc>
                      </w:tr>
                      <w:tr>
                        <w:trPr>
                          <w:trHeight w:val="552" w:hRule="atLeast"/>
                        </w:trPr>
                        <w:tc>
                          <w:tcPr>
                            <w:tcW w:w="1078" w:type="dxa"/>
                            <w:tcBorders>
                              <w:left w:val="single" w:sz="6" w:space="0" w:color="000000"/>
                              <w:bottom w:val="single" w:sz="8" w:space="0" w:color="D9D9D9"/>
                              <w:right w:val="single" w:sz="6" w:space="0" w:color="000000"/>
                            </w:tcBorders>
                          </w:tcPr>
                          <w:p>
                            <w:pPr>
                              <w:pStyle w:val="TableParagraph"/>
                              <w:rPr>
                                <w:rFonts w:ascii="Times New Roman"/>
                                <w:sz w:val="24"/>
                              </w:rPr>
                            </w:pPr>
                          </w:p>
                        </w:tc>
                        <w:tc>
                          <w:tcPr>
                            <w:tcW w:w="1085" w:type="dxa"/>
                            <w:tcBorders>
                              <w:left w:val="single" w:sz="6" w:space="0" w:color="000000"/>
                              <w:bottom w:val="single" w:sz="8" w:space="0" w:color="D9D9D9"/>
                              <w:right w:val="single" w:sz="6" w:space="0" w:color="000000"/>
                            </w:tcBorders>
                          </w:tcPr>
                          <w:p>
                            <w:pPr>
                              <w:pStyle w:val="TableParagraph"/>
                              <w:rPr>
                                <w:rFonts w:ascii="Times New Roman"/>
                                <w:sz w:val="24"/>
                              </w:rPr>
                            </w:pPr>
                          </w:p>
                        </w:tc>
                        <w:tc>
                          <w:tcPr>
                            <w:tcW w:w="1078" w:type="dxa"/>
                            <w:tcBorders>
                              <w:left w:val="single" w:sz="6" w:space="0" w:color="000000"/>
                              <w:bottom w:val="single" w:sz="8" w:space="0" w:color="D9D9D9"/>
                              <w:right w:val="single" w:sz="6" w:space="0" w:color="000000"/>
                            </w:tcBorders>
                          </w:tcPr>
                          <w:p>
                            <w:pPr>
                              <w:pStyle w:val="TableParagraph"/>
                              <w:rPr>
                                <w:rFonts w:ascii="Times New Roman"/>
                                <w:sz w:val="24"/>
                              </w:rPr>
                            </w:pPr>
                          </w:p>
                        </w:tc>
                      </w:tr>
                    </w:tbl>
                    <w:p>
                      <w:pPr>
                        <w:pStyle w:val="BodyText"/>
                      </w:pPr>
                    </w:p>
                  </w:txbxContent>
                </v:textbox>
                <w10:wrap type="topAndBottom"/>
              </v:shape>
            </w:pict>
          </mc:Fallback>
        </mc:AlternateContent>
      </w:r>
      <w:r>
        <w:rPr/>
        <w:drawing>
          <wp:anchor distT="0" distB="0" distL="0" distR="0" allowOverlap="1" layoutInCell="1" locked="0" behindDoc="1" simplePos="0" relativeHeight="487631360">
            <wp:simplePos x="0" y="0"/>
            <wp:positionH relativeFrom="page">
              <wp:posOffset>4706620</wp:posOffset>
            </wp:positionH>
            <wp:positionV relativeFrom="paragraph">
              <wp:posOffset>233855</wp:posOffset>
            </wp:positionV>
            <wp:extent cx="2487284" cy="1901952"/>
            <wp:effectExtent l="0" t="0" r="0" b="0"/>
            <wp:wrapTopAndBottom/>
            <wp:docPr id="449" name="Image 449"/>
            <wp:cNvGraphicFramePr>
              <a:graphicFrameLocks/>
            </wp:cNvGraphicFramePr>
            <a:graphic>
              <a:graphicData uri="http://schemas.openxmlformats.org/drawingml/2006/picture">
                <pic:pic>
                  <pic:nvPicPr>
                    <pic:cNvPr id="449" name="Image 449"/>
                    <pic:cNvPicPr/>
                  </pic:nvPicPr>
                  <pic:blipFill>
                    <a:blip r:embed="rId127" cstate="print"/>
                    <a:stretch>
                      <a:fillRect/>
                    </a:stretch>
                  </pic:blipFill>
                  <pic:spPr>
                    <a:xfrm>
                      <a:off x="0" y="0"/>
                      <a:ext cx="2487284" cy="1901952"/>
                    </a:xfrm>
                    <a:prstGeom prst="rect">
                      <a:avLst/>
                    </a:prstGeom>
                  </pic:spPr>
                </pic:pic>
              </a:graphicData>
            </a:graphic>
          </wp:anchor>
        </w:drawing>
      </w:r>
    </w:p>
    <w:p>
      <w:pPr>
        <w:pStyle w:val="BodyText"/>
        <w:spacing w:before="50"/>
      </w:pPr>
    </w:p>
    <w:p>
      <w:pPr>
        <w:pStyle w:val="BodyText"/>
        <w:spacing w:line="276" w:lineRule="auto"/>
        <w:ind w:left="2141" w:right="379" w:firstLine="395"/>
        <w:jc w:val="both"/>
      </w:pPr>
      <w:r>
        <w:rPr/>
        <mc:AlternateContent>
          <mc:Choice Requires="wps">
            <w:drawing>
              <wp:anchor distT="0" distB="0" distL="0" distR="0" allowOverlap="1" layoutInCell="1" locked="0" behindDoc="1" simplePos="0" relativeHeight="469986816">
                <wp:simplePos x="0" y="0"/>
                <wp:positionH relativeFrom="page">
                  <wp:posOffset>2590800</wp:posOffset>
                </wp:positionH>
                <wp:positionV relativeFrom="paragraph">
                  <wp:posOffset>-614601</wp:posOffset>
                </wp:positionV>
                <wp:extent cx="369570" cy="95885"/>
                <wp:effectExtent l="0" t="0" r="0" b="0"/>
                <wp:wrapNone/>
                <wp:docPr id="450" name="Group 450"/>
                <wp:cNvGraphicFramePr>
                  <a:graphicFrameLocks/>
                </wp:cNvGraphicFramePr>
                <a:graphic>
                  <a:graphicData uri="http://schemas.microsoft.com/office/word/2010/wordprocessingGroup">
                    <wpg:wgp>
                      <wpg:cNvPr id="450" name="Group 450"/>
                      <wpg:cNvGrpSpPr/>
                      <wpg:grpSpPr>
                        <a:xfrm>
                          <a:off x="0" y="0"/>
                          <a:ext cx="369570" cy="95885"/>
                          <a:chExt cx="369570" cy="95885"/>
                        </a:xfrm>
                      </wpg:grpSpPr>
                      <pic:pic>
                        <pic:nvPicPr>
                          <pic:cNvPr id="451" name="Image 451"/>
                          <pic:cNvPicPr/>
                        </pic:nvPicPr>
                        <pic:blipFill>
                          <a:blip r:embed="rId128" cstate="print"/>
                          <a:stretch>
                            <a:fillRect/>
                          </a:stretch>
                        </pic:blipFill>
                        <pic:spPr>
                          <a:xfrm>
                            <a:off x="0" y="0"/>
                            <a:ext cx="369087" cy="95313"/>
                          </a:xfrm>
                          <a:prstGeom prst="rect">
                            <a:avLst/>
                          </a:prstGeom>
                        </pic:spPr>
                      </pic:pic>
                      <pic:pic>
                        <pic:nvPicPr>
                          <pic:cNvPr id="452" name="Image 452"/>
                          <pic:cNvPicPr/>
                        </pic:nvPicPr>
                        <pic:blipFill>
                          <a:blip r:embed="rId129" cstate="print"/>
                          <a:stretch>
                            <a:fillRect/>
                          </a:stretch>
                        </pic:blipFill>
                        <pic:spPr>
                          <a:xfrm>
                            <a:off x="34925" y="9525"/>
                            <a:ext cx="300037" cy="84137"/>
                          </a:xfrm>
                          <a:prstGeom prst="rect">
                            <a:avLst/>
                          </a:prstGeom>
                        </pic:spPr>
                      </pic:pic>
                    </wpg:wgp>
                  </a:graphicData>
                </a:graphic>
              </wp:anchor>
            </w:drawing>
          </mc:Choice>
          <mc:Fallback>
            <w:pict>
              <v:group style="position:absolute;margin-left:204pt;margin-top:-48.393829pt;width:29.1pt;height:7.55pt;mso-position-horizontal-relative:page;mso-position-vertical-relative:paragraph;z-index:-33329664" id="docshapegroup434" coordorigin="4080,-968" coordsize="582,151">
                <v:shape style="position:absolute;left:4080;top:-968;width:582;height:151" type="#_x0000_t75" id="docshape435" stroked="false">
                  <v:imagedata r:id="rId128" o:title=""/>
                </v:shape>
                <v:shape style="position:absolute;left:4135;top:-953;width:473;height:133" type="#_x0000_t75" id="docshape436" stroked="false">
                  <v:imagedata r:id="rId129" o:title=""/>
                </v:shape>
                <w10:wrap type="none"/>
              </v:group>
            </w:pict>
          </mc:Fallback>
        </mc:AlternateContent>
      </w:r>
      <w:r>
        <w:rPr/>
        <mc:AlternateContent>
          <mc:Choice Requires="wps">
            <w:drawing>
              <wp:anchor distT="0" distB="0" distL="0" distR="0" allowOverlap="1" layoutInCell="1" locked="0" behindDoc="1" simplePos="0" relativeHeight="469987328">
                <wp:simplePos x="0" y="0"/>
                <wp:positionH relativeFrom="page">
                  <wp:posOffset>3276600</wp:posOffset>
                </wp:positionH>
                <wp:positionV relativeFrom="paragraph">
                  <wp:posOffset>-636775</wp:posOffset>
                </wp:positionV>
                <wp:extent cx="369570" cy="118110"/>
                <wp:effectExtent l="0" t="0" r="0" b="0"/>
                <wp:wrapNone/>
                <wp:docPr id="453" name="Group 453"/>
                <wp:cNvGraphicFramePr>
                  <a:graphicFrameLocks/>
                </wp:cNvGraphicFramePr>
                <a:graphic>
                  <a:graphicData uri="http://schemas.microsoft.com/office/word/2010/wordprocessingGroup">
                    <wpg:wgp>
                      <wpg:cNvPr id="453" name="Group 453"/>
                      <wpg:cNvGrpSpPr/>
                      <wpg:grpSpPr>
                        <a:xfrm>
                          <a:off x="0" y="0"/>
                          <a:ext cx="369570" cy="118110"/>
                          <a:chExt cx="369570" cy="118110"/>
                        </a:xfrm>
                      </wpg:grpSpPr>
                      <pic:pic>
                        <pic:nvPicPr>
                          <pic:cNvPr id="454" name="Image 454"/>
                          <pic:cNvPicPr/>
                        </pic:nvPicPr>
                        <pic:blipFill>
                          <a:blip r:embed="rId130" cstate="print"/>
                          <a:stretch>
                            <a:fillRect/>
                          </a:stretch>
                        </pic:blipFill>
                        <pic:spPr>
                          <a:xfrm>
                            <a:off x="0" y="0"/>
                            <a:ext cx="369087" cy="117487"/>
                          </a:xfrm>
                          <a:prstGeom prst="rect">
                            <a:avLst/>
                          </a:prstGeom>
                        </pic:spPr>
                      </pic:pic>
                      <pic:pic>
                        <pic:nvPicPr>
                          <pic:cNvPr id="455" name="Image 455"/>
                          <pic:cNvPicPr/>
                        </pic:nvPicPr>
                        <pic:blipFill>
                          <a:blip r:embed="rId131" cstate="print"/>
                          <a:stretch>
                            <a:fillRect/>
                          </a:stretch>
                        </pic:blipFill>
                        <pic:spPr>
                          <a:xfrm>
                            <a:off x="34925" y="12649"/>
                            <a:ext cx="300037" cy="103187"/>
                          </a:xfrm>
                          <a:prstGeom prst="rect">
                            <a:avLst/>
                          </a:prstGeom>
                        </pic:spPr>
                      </pic:pic>
                    </wpg:wgp>
                  </a:graphicData>
                </a:graphic>
              </wp:anchor>
            </w:drawing>
          </mc:Choice>
          <mc:Fallback>
            <w:pict>
              <v:group style="position:absolute;margin-left:258pt;margin-top:-50.139828pt;width:29.1pt;height:9.3pt;mso-position-horizontal-relative:page;mso-position-vertical-relative:paragraph;z-index:-33329152" id="docshapegroup437" coordorigin="5160,-1003" coordsize="582,186">
                <v:shape style="position:absolute;left:5160;top:-1003;width:582;height:186" type="#_x0000_t75" id="docshape438" stroked="false">
                  <v:imagedata r:id="rId130" o:title=""/>
                </v:shape>
                <v:shape style="position:absolute;left:5215;top:-983;width:473;height:163" type="#_x0000_t75" id="docshape439" stroked="false">
                  <v:imagedata r:id="rId131" o:title=""/>
                </v:shape>
                <w10:wrap type="none"/>
              </v:group>
            </w:pict>
          </mc:Fallback>
        </mc:AlternateContent>
      </w:r>
      <w:r>
        <w:rPr/>
        <w:t>Berdasarkan tabel 60 dan grafik 24 di atas, dapat dilihat bahwa Capaian kinerja indikator Crime Rate dari target yang sudah ditetapkan pada</w:t>
      </w:r>
      <w:r>
        <w:rPr>
          <w:spacing w:val="40"/>
        </w:rPr>
        <w:t> </w:t>
      </w:r>
      <w:r>
        <w:rPr/>
        <w:t>tahun 2023</w:t>
      </w:r>
      <w:r>
        <w:rPr>
          <w:spacing w:val="-3"/>
        </w:rPr>
        <w:t> </w:t>
      </w:r>
      <w:r>
        <w:rPr/>
        <w:t>sebesar</w:t>
      </w:r>
      <w:r>
        <w:rPr>
          <w:spacing w:val="-4"/>
        </w:rPr>
        <w:t> </w:t>
      </w:r>
      <w:r>
        <w:rPr/>
        <w:t>8,75</w:t>
      </w:r>
      <w:r>
        <w:rPr>
          <w:spacing w:val="-3"/>
        </w:rPr>
        <w:t> </w:t>
      </w:r>
      <w:r>
        <w:rPr/>
        <w:t>realisasi target</w:t>
      </w:r>
      <w:r>
        <w:rPr>
          <w:spacing w:val="-6"/>
        </w:rPr>
        <w:t> </w:t>
      </w:r>
      <w:r>
        <w:rPr/>
        <w:t>Crime</w:t>
      </w:r>
      <w:r>
        <w:rPr>
          <w:spacing w:val="-3"/>
        </w:rPr>
        <w:t> </w:t>
      </w:r>
      <w:r>
        <w:rPr/>
        <w:t>Rate</w:t>
      </w:r>
      <w:r>
        <w:rPr>
          <w:spacing w:val="-3"/>
        </w:rPr>
        <w:t> </w:t>
      </w:r>
      <w:r>
        <w:rPr/>
        <w:t>pada</w:t>
      </w:r>
      <w:r>
        <w:rPr>
          <w:spacing w:val="-3"/>
        </w:rPr>
        <w:t> </w:t>
      </w:r>
      <w:r>
        <w:rPr/>
        <w:t>tahun</w:t>
      </w:r>
      <w:r>
        <w:rPr>
          <w:spacing w:val="-3"/>
        </w:rPr>
        <w:t> </w:t>
      </w:r>
      <w:r>
        <w:rPr/>
        <w:t>2023</w:t>
      </w:r>
      <w:r>
        <w:rPr>
          <w:spacing w:val="-3"/>
        </w:rPr>
        <w:t> </w:t>
      </w:r>
      <w:r>
        <w:rPr/>
        <w:t>adalah</w:t>
      </w:r>
      <w:r>
        <w:rPr>
          <w:spacing w:val="-3"/>
        </w:rPr>
        <w:t> </w:t>
      </w:r>
      <w:r>
        <w:rPr/>
        <w:t>11,72 dengan capaian 133,94% yang menunjukan bahwa kinerja Bagops beserta fungsi Reskrim, Fungsi Narkoba Polres Ketapang kurang optimal, di mana perhitungan indeks Crime Rate memakai polarisasi minimize sehingga apabila realisasi kinerja tahun 2023 sebesar 11,72 melebihi target indeks Crime Rate untuk Tahun 2023 sebesar 8,75 artinya Polres Ketapang kurang mampu menekan naiknya angka kejahatan di wilayah hukum Polres Ketapang atau telah terdapat penurunan penanganan angka kejahatan dari target</w:t>
      </w:r>
      <w:r>
        <w:rPr>
          <w:spacing w:val="80"/>
        </w:rPr>
        <w:t> </w:t>
      </w:r>
      <w:r>
        <w:rPr/>
        <w:t>yang</w:t>
      </w:r>
      <w:r>
        <w:rPr>
          <w:spacing w:val="80"/>
        </w:rPr>
        <w:t> </w:t>
      </w:r>
      <w:r>
        <w:rPr/>
        <w:t>ingin</w:t>
      </w:r>
      <w:r>
        <w:rPr>
          <w:spacing w:val="80"/>
        </w:rPr>
        <w:t> </w:t>
      </w:r>
      <w:r>
        <w:rPr/>
        <w:t>dicapai</w:t>
      </w:r>
      <w:r>
        <w:rPr>
          <w:spacing w:val="80"/>
        </w:rPr>
        <w:t> </w:t>
      </w:r>
      <w:r>
        <w:rPr/>
        <w:t>untuk</w:t>
      </w:r>
      <w:r>
        <w:rPr>
          <w:spacing w:val="80"/>
        </w:rPr>
        <w:t> </w:t>
      </w:r>
      <w:r>
        <w:rPr/>
        <w:t>tahun</w:t>
      </w:r>
      <w:r>
        <w:rPr>
          <w:spacing w:val="80"/>
        </w:rPr>
        <w:t> </w:t>
      </w:r>
      <w:r>
        <w:rPr/>
        <w:t>2023.</w:t>
      </w:r>
      <w:r>
        <w:rPr>
          <w:spacing w:val="80"/>
        </w:rPr>
        <w:t> </w:t>
      </w:r>
      <w:r>
        <w:rPr/>
        <w:t>Sebaliknya</w:t>
      </w:r>
      <w:r>
        <w:rPr>
          <w:spacing w:val="80"/>
        </w:rPr>
        <w:t> </w:t>
      </w:r>
      <w:r>
        <w:rPr/>
        <w:t>semakin</w:t>
      </w:r>
      <w:r>
        <w:rPr>
          <w:spacing w:val="80"/>
        </w:rPr>
        <w:t> </w:t>
      </w:r>
      <w:r>
        <w:rPr/>
        <w:t>kecil</w:t>
      </w:r>
    </w:p>
    <w:p>
      <w:pPr>
        <w:spacing w:after="0" w:line="276" w:lineRule="auto"/>
        <w:jc w:val="both"/>
        <w:sectPr>
          <w:pgSz w:w="11910" w:h="16840"/>
          <w:pgMar w:header="0" w:footer="666" w:top="780" w:bottom="940" w:left="980" w:right="180"/>
        </w:sectPr>
      </w:pPr>
    </w:p>
    <w:p>
      <w:pPr>
        <w:pStyle w:val="BodyText"/>
        <w:spacing w:line="278" w:lineRule="auto" w:before="70"/>
        <w:ind w:left="2141" w:right="387"/>
        <w:jc w:val="both"/>
      </w:pPr>
      <w:r>
        <w:rPr/>
        <w:t>realisasi kinerja/angka Crime Rate menunjukkan Polres Ketapang mampu menjaga situasi kamtibmas tetap kondusif.</w:t>
      </w:r>
    </w:p>
    <w:p>
      <w:pPr>
        <w:pStyle w:val="BodyText"/>
        <w:spacing w:line="276" w:lineRule="auto"/>
        <w:ind w:left="2141" w:right="384" w:firstLine="395"/>
        <w:jc w:val="both"/>
      </w:pPr>
      <w:r>
        <w:rPr/>
        <w:t>Bagops Polres Ketapang sebagai penanggung jawab IKU Crime Rate telah melakukan pengumpulan dan rekap data 4 jenis kejahatan (konvensional, transnasional, kekayaan negara dan Kontinjensi) selama tahun 2023 dari Satuan Reskrim dan Satuan Narkoba Polres Ketapang melalui Subbagdalops Bagops Polres Ketapang guna dilakukan penghitungan indeks Crime Rate Tahun 2023 berdasarkan indikator</w:t>
      </w:r>
      <w:r>
        <w:rPr>
          <w:spacing w:val="40"/>
        </w:rPr>
        <w:t> </w:t>
      </w:r>
      <w:r>
        <w:rPr/>
        <w:t>penilaian dalam perumusan yang telah ditetapkan. Adapun data 4 jenis kejahatan (konvensional, transnasional, kekayaan negara dan Kontinjensi) yang telah dihimpun oleh Bagops Polres Ketapang dari Satker dan Satuan Reskrim dan Satuan Narkoba Polres Ketapang,</w:t>
      </w:r>
      <w:r>
        <w:rPr>
          <w:spacing w:val="40"/>
        </w:rPr>
        <w:t> </w:t>
      </w:r>
      <w:r>
        <w:rPr/>
        <w:t>sebagai berikut :</w:t>
      </w:r>
    </w:p>
    <w:p>
      <w:pPr>
        <w:pStyle w:val="BodyText"/>
        <w:spacing w:before="36"/>
      </w:pPr>
    </w:p>
    <w:p>
      <w:pPr>
        <w:pStyle w:val="BodyText"/>
        <w:ind w:left="1758"/>
        <w:jc w:val="center"/>
      </w:pPr>
      <w:r>
        <w:rPr/>
        <w:t>Tabel </w:t>
      </w:r>
      <w:r>
        <w:rPr>
          <w:spacing w:val="-5"/>
        </w:rPr>
        <w:t>61</w:t>
      </w:r>
    </w:p>
    <w:p>
      <w:pPr>
        <w:pStyle w:val="BodyText"/>
        <w:spacing w:before="44"/>
        <w:ind w:left="1756"/>
        <w:jc w:val="center"/>
      </w:pPr>
      <w:r>
        <w:rPr/>
        <w:t>Data</w:t>
      </w:r>
      <w:r>
        <w:rPr>
          <w:spacing w:val="-3"/>
        </w:rPr>
        <w:t> </w:t>
      </w:r>
      <w:r>
        <w:rPr/>
        <w:t>4</w:t>
      </w:r>
      <w:r>
        <w:rPr>
          <w:spacing w:val="-2"/>
        </w:rPr>
        <w:t> </w:t>
      </w:r>
      <w:r>
        <w:rPr/>
        <w:t>jenis</w:t>
      </w:r>
      <w:r>
        <w:rPr>
          <w:spacing w:val="-4"/>
        </w:rPr>
        <w:t> </w:t>
      </w:r>
      <w:r>
        <w:rPr>
          <w:spacing w:val="-2"/>
        </w:rPr>
        <w:t>kejahatan</w:t>
      </w:r>
    </w:p>
    <w:p>
      <w:pPr>
        <w:pStyle w:val="BodyText"/>
        <w:spacing w:before="39"/>
        <w:ind w:left="1764"/>
        <w:jc w:val="center"/>
      </w:pPr>
      <w:r>
        <w:rPr/>
        <w:t>(konvensional,</w:t>
      </w:r>
      <w:r>
        <w:rPr>
          <w:spacing w:val="-7"/>
        </w:rPr>
        <w:t> </w:t>
      </w:r>
      <w:r>
        <w:rPr/>
        <w:t>transnasional,</w:t>
      </w:r>
      <w:r>
        <w:rPr>
          <w:spacing w:val="55"/>
        </w:rPr>
        <w:t> </w:t>
      </w:r>
      <w:r>
        <w:rPr/>
        <w:t>kekayaan</w:t>
      </w:r>
      <w:r>
        <w:rPr>
          <w:spacing w:val="-3"/>
        </w:rPr>
        <w:t> </w:t>
      </w:r>
      <w:r>
        <w:rPr/>
        <w:t>negara</w:t>
      </w:r>
      <w:r>
        <w:rPr>
          <w:spacing w:val="-9"/>
        </w:rPr>
        <w:t> </w:t>
      </w:r>
      <w:r>
        <w:rPr/>
        <w:t>dan</w:t>
      </w:r>
      <w:r>
        <w:rPr>
          <w:spacing w:val="-4"/>
        </w:rPr>
        <w:t> </w:t>
      </w:r>
      <w:r>
        <w:rPr/>
        <w:t>kontinjensi)</w:t>
      </w:r>
      <w:r>
        <w:rPr>
          <w:spacing w:val="-4"/>
        </w:rPr>
        <w:t> </w:t>
      </w:r>
      <w:r>
        <w:rPr/>
        <w:t>tahun</w:t>
      </w:r>
      <w:r>
        <w:rPr>
          <w:spacing w:val="-3"/>
        </w:rPr>
        <w:t> </w:t>
      </w:r>
      <w:r>
        <w:rPr>
          <w:spacing w:val="-4"/>
        </w:rPr>
        <w:t>2023</w:t>
      </w:r>
    </w:p>
    <w:p>
      <w:pPr>
        <w:pStyle w:val="BodyText"/>
        <w:spacing w:before="130"/>
        <w:rPr>
          <w:sz w:val="20"/>
        </w:rPr>
      </w:pPr>
    </w:p>
    <w:tbl>
      <w:tblPr>
        <w:tblW w:w="0" w:type="auto"/>
        <w:jc w:val="left"/>
        <w:tblInd w:w="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0"/>
        <w:gridCol w:w="1506"/>
        <w:gridCol w:w="761"/>
        <w:gridCol w:w="761"/>
        <w:gridCol w:w="760"/>
        <w:gridCol w:w="760"/>
        <w:gridCol w:w="760"/>
        <w:gridCol w:w="761"/>
        <w:gridCol w:w="761"/>
        <w:gridCol w:w="761"/>
        <w:gridCol w:w="762"/>
        <w:gridCol w:w="767"/>
      </w:tblGrid>
      <w:tr>
        <w:trPr>
          <w:trHeight w:val="475" w:hRule="atLeast"/>
        </w:trPr>
        <w:tc>
          <w:tcPr>
            <w:tcW w:w="420" w:type="dxa"/>
            <w:vMerge w:val="restart"/>
            <w:shd w:val="clear" w:color="auto" w:fill="FFFF00"/>
          </w:tcPr>
          <w:p>
            <w:pPr>
              <w:pStyle w:val="TableParagraph"/>
              <w:spacing w:before="74"/>
              <w:rPr>
                <w:sz w:val="18"/>
              </w:rPr>
            </w:pPr>
          </w:p>
          <w:p>
            <w:pPr>
              <w:pStyle w:val="TableParagraph"/>
              <w:ind w:left="100"/>
              <w:rPr>
                <w:rFonts w:ascii="Arial"/>
                <w:b/>
                <w:sz w:val="18"/>
              </w:rPr>
            </w:pPr>
            <w:r>
              <w:rPr>
                <w:rFonts w:ascii="Arial"/>
                <w:b/>
                <w:spacing w:val="-5"/>
                <w:w w:val="90"/>
                <w:sz w:val="18"/>
              </w:rPr>
              <w:t>NO</w:t>
            </w:r>
          </w:p>
        </w:tc>
        <w:tc>
          <w:tcPr>
            <w:tcW w:w="1506" w:type="dxa"/>
            <w:vMerge w:val="restart"/>
            <w:shd w:val="clear" w:color="auto" w:fill="FFFF00"/>
          </w:tcPr>
          <w:p>
            <w:pPr>
              <w:pStyle w:val="TableParagraph"/>
              <w:spacing w:before="74"/>
              <w:rPr>
                <w:sz w:val="18"/>
              </w:rPr>
            </w:pPr>
          </w:p>
          <w:p>
            <w:pPr>
              <w:pStyle w:val="TableParagraph"/>
              <w:ind w:left="340"/>
              <w:rPr>
                <w:rFonts w:ascii="Arial"/>
                <w:b/>
                <w:sz w:val="18"/>
              </w:rPr>
            </w:pPr>
            <w:r>
              <w:rPr>
                <w:rFonts w:ascii="Arial"/>
                <w:b/>
                <w:spacing w:val="-2"/>
                <w:w w:val="90"/>
                <w:sz w:val="18"/>
              </w:rPr>
              <w:t>KESATUAN</w:t>
            </w:r>
          </w:p>
        </w:tc>
        <w:tc>
          <w:tcPr>
            <w:tcW w:w="1522" w:type="dxa"/>
            <w:gridSpan w:val="2"/>
            <w:shd w:val="clear" w:color="auto" w:fill="FFFF00"/>
          </w:tcPr>
          <w:p>
            <w:pPr>
              <w:pStyle w:val="TableParagraph"/>
              <w:spacing w:before="121"/>
              <w:ind w:left="159"/>
              <w:rPr>
                <w:rFonts w:ascii="Arial"/>
                <w:b/>
                <w:sz w:val="18"/>
              </w:rPr>
            </w:pPr>
            <w:r>
              <w:rPr>
                <w:rFonts w:ascii="Arial"/>
                <w:b/>
                <w:spacing w:val="-2"/>
                <w:w w:val="90"/>
                <w:sz w:val="18"/>
              </w:rPr>
              <w:t>KONVENSIONAL</w:t>
            </w:r>
          </w:p>
        </w:tc>
        <w:tc>
          <w:tcPr>
            <w:tcW w:w="1520" w:type="dxa"/>
            <w:gridSpan w:val="2"/>
            <w:shd w:val="clear" w:color="auto" w:fill="FFFF00"/>
          </w:tcPr>
          <w:p>
            <w:pPr>
              <w:pStyle w:val="TableParagraph"/>
              <w:spacing w:before="121"/>
              <w:ind w:left="113"/>
              <w:rPr>
                <w:rFonts w:ascii="Arial"/>
                <w:b/>
                <w:sz w:val="18"/>
              </w:rPr>
            </w:pPr>
            <w:r>
              <w:rPr>
                <w:rFonts w:ascii="Arial"/>
                <w:b/>
                <w:spacing w:val="-2"/>
                <w:w w:val="90"/>
                <w:sz w:val="18"/>
              </w:rPr>
              <w:t>TRANSNASIONAL</w:t>
            </w:r>
          </w:p>
        </w:tc>
        <w:tc>
          <w:tcPr>
            <w:tcW w:w="1521" w:type="dxa"/>
            <w:gridSpan w:val="2"/>
            <w:shd w:val="clear" w:color="auto" w:fill="FFFF00"/>
          </w:tcPr>
          <w:p>
            <w:pPr>
              <w:pStyle w:val="TableParagraph"/>
              <w:spacing w:before="1"/>
              <w:ind w:left="338"/>
              <w:rPr>
                <w:rFonts w:ascii="Arial"/>
                <w:b/>
                <w:sz w:val="18"/>
              </w:rPr>
            </w:pPr>
            <w:r>
              <w:rPr>
                <w:rFonts w:ascii="Arial"/>
                <w:b/>
                <w:spacing w:val="-2"/>
                <w:w w:val="90"/>
                <w:sz w:val="18"/>
              </w:rPr>
              <w:t>KEKAYAAN</w:t>
            </w:r>
          </w:p>
          <w:p>
            <w:pPr>
              <w:pStyle w:val="TableParagraph"/>
              <w:spacing w:before="33"/>
              <w:ind w:left="433"/>
              <w:rPr>
                <w:rFonts w:ascii="Arial"/>
                <w:b/>
                <w:sz w:val="18"/>
              </w:rPr>
            </w:pPr>
            <w:r>
              <w:rPr>
                <w:rFonts w:ascii="Arial"/>
                <w:b/>
                <w:spacing w:val="-2"/>
                <w:w w:val="90"/>
                <w:sz w:val="18"/>
              </w:rPr>
              <w:t>NEGARA</w:t>
            </w:r>
          </w:p>
        </w:tc>
        <w:tc>
          <w:tcPr>
            <w:tcW w:w="1522" w:type="dxa"/>
            <w:gridSpan w:val="2"/>
            <w:shd w:val="clear" w:color="auto" w:fill="FFFF00"/>
          </w:tcPr>
          <w:p>
            <w:pPr>
              <w:pStyle w:val="TableParagraph"/>
              <w:spacing w:before="121"/>
              <w:ind w:left="318"/>
              <w:rPr>
                <w:rFonts w:ascii="Arial"/>
                <w:b/>
                <w:sz w:val="18"/>
              </w:rPr>
            </w:pPr>
            <w:r>
              <w:rPr>
                <w:rFonts w:ascii="Arial"/>
                <w:b/>
                <w:spacing w:val="-2"/>
                <w:w w:val="90"/>
                <w:sz w:val="18"/>
              </w:rPr>
              <w:t>KONTIJENSI</w:t>
            </w:r>
          </w:p>
        </w:tc>
        <w:tc>
          <w:tcPr>
            <w:tcW w:w="1529" w:type="dxa"/>
            <w:gridSpan w:val="2"/>
            <w:shd w:val="clear" w:color="auto" w:fill="FFFF00"/>
          </w:tcPr>
          <w:p>
            <w:pPr>
              <w:pStyle w:val="TableParagraph"/>
              <w:spacing w:before="121"/>
              <w:ind w:right="1"/>
              <w:jc w:val="center"/>
              <w:rPr>
                <w:rFonts w:ascii="Arial"/>
                <w:b/>
                <w:sz w:val="18"/>
              </w:rPr>
            </w:pPr>
            <w:r>
              <w:rPr>
                <w:rFonts w:ascii="Arial"/>
                <w:b/>
                <w:spacing w:val="-4"/>
                <w:w w:val="90"/>
                <w:sz w:val="18"/>
              </w:rPr>
              <w:t>TOTAL</w:t>
            </w:r>
          </w:p>
        </w:tc>
      </w:tr>
      <w:tr>
        <w:trPr>
          <w:trHeight w:val="315" w:hRule="atLeast"/>
        </w:trPr>
        <w:tc>
          <w:tcPr>
            <w:tcW w:w="420" w:type="dxa"/>
            <w:vMerge/>
            <w:tcBorders>
              <w:top w:val="nil"/>
            </w:tcBorders>
            <w:shd w:val="clear" w:color="auto" w:fill="FFFF00"/>
          </w:tcPr>
          <w:p>
            <w:pPr>
              <w:rPr>
                <w:sz w:val="2"/>
                <w:szCs w:val="2"/>
              </w:rPr>
            </w:pPr>
          </w:p>
        </w:tc>
        <w:tc>
          <w:tcPr>
            <w:tcW w:w="1506" w:type="dxa"/>
            <w:vMerge/>
            <w:tcBorders>
              <w:top w:val="nil"/>
            </w:tcBorders>
            <w:shd w:val="clear" w:color="auto" w:fill="FFFF00"/>
          </w:tcPr>
          <w:p>
            <w:pPr>
              <w:rPr>
                <w:sz w:val="2"/>
                <w:szCs w:val="2"/>
              </w:rPr>
            </w:pPr>
          </w:p>
        </w:tc>
        <w:tc>
          <w:tcPr>
            <w:tcW w:w="761" w:type="dxa"/>
            <w:shd w:val="clear" w:color="auto" w:fill="FFFF00"/>
          </w:tcPr>
          <w:p>
            <w:pPr>
              <w:pStyle w:val="TableParagraph"/>
              <w:spacing w:before="41"/>
              <w:ind w:left="4"/>
              <w:jc w:val="center"/>
              <w:rPr>
                <w:rFonts w:ascii="Arial"/>
                <w:b/>
                <w:sz w:val="18"/>
              </w:rPr>
            </w:pPr>
            <w:r>
              <w:rPr>
                <w:rFonts w:ascii="Arial"/>
                <w:b/>
                <w:spacing w:val="-2"/>
                <w:w w:val="90"/>
                <w:sz w:val="18"/>
              </w:rPr>
              <w:t>LAPOR</w:t>
            </w:r>
          </w:p>
        </w:tc>
        <w:tc>
          <w:tcPr>
            <w:tcW w:w="761" w:type="dxa"/>
            <w:shd w:val="clear" w:color="auto" w:fill="FFFF00"/>
          </w:tcPr>
          <w:p>
            <w:pPr>
              <w:pStyle w:val="TableParagraph"/>
              <w:spacing w:before="41"/>
              <w:ind w:left="2"/>
              <w:jc w:val="center"/>
              <w:rPr>
                <w:rFonts w:ascii="Arial"/>
                <w:b/>
                <w:sz w:val="18"/>
              </w:rPr>
            </w:pPr>
            <w:r>
              <w:rPr>
                <w:rFonts w:ascii="Arial"/>
                <w:b/>
                <w:spacing w:val="-2"/>
                <w:w w:val="90"/>
                <w:sz w:val="18"/>
              </w:rPr>
              <w:t>SELESAI</w:t>
            </w:r>
          </w:p>
        </w:tc>
        <w:tc>
          <w:tcPr>
            <w:tcW w:w="760" w:type="dxa"/>
            <w:shd w:val="clear" w:color="auto" w:fill="FFFF00"/>
          </w:tcPr>
          <w:p>
            <w:pPr>
              <w:pStyle w:val="TableParagraph"/>
              <w:spacing w:before="41"/>
              <w:ind w:left="4" w:right="1"/>
              <w:jc w:val="center"/>
              <w:rPr>
                <w:rFonts w:ascii="Arial"/>
                <w:b/>
                <w:sz w:val="18"/>
              </w:rPr>
            </w:pPr>
            <w:r>
              <w:rPr>
                <w:rFonts w:ascii="Arial"/>
                <w:b/>
                <w:spacing w:val="-2"/>
                <w:w w:val="90"/>
                <w:sz w:val="18"/>
              </w:rPr>
              <w:t>LAPOR</w:t>
            </w:r>
          </w:p>
        </w:tc>
        <w:tc>
          <w:tcPr>
            <w:tcW w:w="760" w:type="dxa"/>
            <w:shd w:val="clear" w:color="auto" w:fill="FFFF00"/>
          </w:tcPr>
          <w:p>
            <w:pPr>
              <w:pStyle w:val="TableParagraph"/>
              <w:spacing w:before="41"/>
              <w:ind w:left="4" w:right="2"/>
              <w:jc w:val="center"/>
              <w:rPr>
                <w:rFonts w:ascii="Arial"/>
                <w:b/>
                <w:sz w:val="18"/>
              </w:rPr>
            </w:pPr>
            <w:r>
              <w:rPr>
                <w:rFonts w:ascii="Arial"/>
                <w:b/>
                <w:spacing w:val="-2"/>
                <w:w w:val="90"/>
                <w:sz w:val="18"/>
              </w:rPr>
              <w:t>SELESAI</w:t>
            </w:r>
          </w:p>
        </w:tc>
        <w:tc>
          <w:tcPr>
            <w:tcW w:w="760" w:type="dxa"/>
            <w:shd w:val="clear" w:color="auto" w:fill="FFFF00"/>
          </w:tcPr>
          <w:p>
            <w:pPr>
              <w:pStyle w:val="TableParagraph"/>
              <w:spacing w:before="41"/>
              <w:ind w:left="5" w:right="1"/>
              <w:jc w:val="center"/>
              <w:rPr>
                <w:rFonts w:ascii="Arial"/>
                <w:b/>
                <w:sz w:val="18"/>
              </w:rPr>
            </w:pPr>
            <w:r>
              <w:rPr>
                <w:rFonts w:ascii="Arial"/>
                <w:b/>
                <w:spacing w:val="-2"/>
                <w:w w:val="90"/>
                <w:sz w:val="18"/>
              </w:rPr>
              <w:t>LAPOR</w:t>
            </w:r>
          </w:p>
        </w:tc>
        <w:tc>
          <w:tcPr>
            <w:tcW w:w="761" w:type="dxa"/>
            <w:shd w:val="clear" w:color="auto" w:fill="FFFF00"/>
          </w:tcPr>
          <w:p>
            <w:pPr>
              <w:pStyle w:val="TableParagraph"/>
              <w:spacing w:before="41"/>
              <w:ind w:left="3"/>
              <w:jc w:val="center"/>
              <w:rPr>
                <w:rFonts w:ascii="Arial"/>
                <w:b/>
                <w:sz w:val="18"/>
              </w:rPr>
            </w:pPr>
            <w:r>
              <w:rPr>
                <w:rFonts w:ascii="Arial"/>
                <w:b/>
                <w:spacing w:val="-2"/>
                <w:w w:val="90"/>
                <w:sz w:val="18"/>
              </w:rPr>
              <w:t>SELESAI</w:t>
            </w:r>
          </w:p>
        </w:tc>
        <w:tc>
          <w:tcPr>
            <w:tcW w:w="761" w:type="dxa"/>
            <w:shd w:val="clear" w:color="auto" w:fill="FFFF00"/>
          </w:tcPr>
          <w:p>
            <w:pPr>
              <w:pStyle w:val="TableParagraph"/>
              <w:spacing w:before="41"/>
              <w:ind w:left="12"/>
              <w:jc w:val="center"/>
              <w:rPr>
                <w:rFonts w:ascii="Arial"/>
                <w:b/>
                <w:sz w:val="18"/>
              </w:rPr>
            </w:pPr>
            <w:r>
              <w:rPr>
                <w:rFonts w:ascii="Arial"/>
                <w:b/>
                <w:spacing w:val="-2"/>
                <w:w w:val="90"/>
                <w:sz w:val="18"/>
              </w:rPr>
              <w:t>LAPOR</w:t>
            </w:r>
          </w:p>
        </w:tc>
        <w:tc>
          <w:tcPr>
            <w:tcW w:w="761" w:type="dxa"/>
            <w:shd w:val="clear" w:color="auto" w:fill="FFFF00"/>
          </w:tcPr>
          <w:p>
            <w:pPr>
              <w:pStyle w:val="TableParagraph"/>
              <w:spacing w:before="41"/>
              <w:ind w:left="10"/>
              <w:jc w:val="center"/>
              <w:rPr>
                <w:rFonts w:ascii="Arial"/>
                <w:b/>
                <w:sz w:val="18"/>
              </w:rPr>
            </w:pPr>
            <w:r>
              <w:rPr>
                <w:rFonts w:ascii="Arial"/>
                <w:b/>
                <w:spacing w:val="-2"/>
                <w:w w:val="90"/>
                <w:sz w:val="18"/>
              </w:rPr>
              <w:t>SELESAI</w:t>
            </w:r>
          </w:p>
        </w:tc>
        <w:tc>
          <w:tcPr>
            <w:tcW w:w="762" w:type="dxa"/>
            <w:shd w:val="clear" w:color="auto" w:fill="FFFF00"/>
          </w:tcPr>
          <w:p>
            <w:pPr>
              <w:pStyle w:val="TableParagraph"/>
              <w:spacing w:before="41"/>
              <w:ind w:left="9"/>
              <w:jc w:val="center"/>
              <w:rPr>
                <w:rFonts w:ascii="Arial"/>
                <w:b/>
                <w:sz w:val="18"/>
              </w:rPr>
            </w:pPr>
            <w:r>
              <w:rPr>
                <w:rFonts w:ascii="Arial"/>
                <w:b/>
                <w:spacing w:val="-2"/>
                <w:w w:val="90"/>
                <w:sz w:val="18"/>
              </w:rPr>
              <w:t>LAPOR</w:t>
            </w:r>
          </w:p>
        </w:tc>
        <w:tc>
          <w:tcPr>
            <w:tcW w:w="767" w:type="dxa"/>
            <w:shd w:val="clear" w:color="auto" w:fill="FFFF00"/>
          </w:tcPr>
          <w:p>
            <w:pPr>
              <w:pStyle w:val="TableParagraph"/>
              <w:spacing w:before="41"/>
              <w:ind w:left="11" w:right="11"/>
              <w:jc w:val="center"/>
              <w:rPr>
                <w:rFonts w:ascii="Arial"/>
                <w:b/>
                <w:sz w:val="18"/>
              </w:rPr>
            </w:pPr>
            <w:r>
              <w:rPr>
                <w:rFonts w:ascii="Arial"/>
                <w:b/>
                <w:spacing w:val="-2"/>
                <w:w w:val="90"/>
                <w:sz w:val="18"/>
              </w:rPr>
              <w:t>SELESAI</w:t>
            </w:r>
          </w:p>
        </w:tc>
      </w:tr>
      <w:tr>
        <w:trPr>
          <w:trHeight w:val="335" w:hRule="atLeast"/>
        </w:trPr>
        <w:tc>
          <w:tcPr>
            <w:tcW w:w="420" w:type="dxa"/>
          </w:tcPr>
          <w:p>
            <w:pPr>
              <w:pStyle w:val="TableParagraph"/>
              <w:spacing w:before="46"/>
              <w:ind w:left="2"/>
              <w:jc w:val="center"/>
              <w:rPr>
                <w:sz w:val="18"/>
              </w:rPr>
            </w:pPr>
            <w:r>
              <w:rPr>
                <w:spacing w:val="-10"/>
                <w:w w:val="90"/>
                <w:sz w:val="18"/>
              </w:rPr>
              <w:t>1</w:t>
            </w:r>
          </w:p>
        </w:tc>
        <w:tc>
          <w:tcPr>
            <w:tcW w:w="1506" w:type="dxa"/>
          </w:tcPr>
          <w:p>
            <w:pPr>
              <w:pStyle w:val="TableParagraph"/>
              <w:spacing w:before="46"/>
              <w:ind w:left="60"/>
              <w:rPr>
                <w:sz w:val="18"/>
              </w:rPr>
            </w:pPr>
            <w:r>
              <w:rPr>
                <w:w w:val="80"/>
                <w:sz w:val="18"/>
              </w:rPr>
              <w:t>SAT</w:t>
            </w:r>
            <w:r>
              <w:rPr>
                <w:spacing w:val="-5"/>
                <w:sz w:val="18"/>
              </w:rPr>
              <w:t> </w:t>
            </w:r>
            <w:r>
              <w:rPr>
                <w:spacing w:val="-2"/>
                <w:w w:val="90"/>
                <w:sz w:val="18"/>
              </w:rPr>
              <w:t>RESKRIM</w:t>
            </w:r>
          </w:p>
        </w:tc>
        <w:tc>
          <w:tcPr>
            <w:tcW w:w="761" w:type="dxa"/>
            <w:shd w:val="clear" w:color="auto" w:fill="FBE3D5"/>
          </w:tcPr>
          <w:p>
            <w:pPr>
              <w:pStyle w:val="TableParagraph"/>
              <w:spacing w:before="1"/>
              <w:ind w:left="13" w:right="14"/>
              <w:jc w:val="center"/>
              <w:rPr>
                <w:rFonts w:ascii="Calibri"/>
                <w:sz w:val="24"/>
              </w:rPr>
            </w:pPr>
            <w:r>
              <w:rPr>
                <w:rFonts w:ascii="Calibri"/>
                <w:spacing w:val="-5"/>
                <w:sz w:val="24"/>
              </w:rPr>
              <w:t>535</w:t>
            </w:r>
          </w:p>
        </w:tc>
        <w:tc>
          <w:tcPr>
            <w:tcW w:w="761" w:type="dxa"/>
            <w:shd w:val="clear" w:color="auto" w:fill="E1EEDA"/>
          </w:tcPr>
          <w:p>
            <w:pPr>
              <w:pStyle w:val="TableParagraph"/>
              <w:spacing w:before="1"/>
              <w:ind w:left="13" w:right="15"/>
              <w:jc w:val="center"/>
              <w:rPr>
                <w:rFonts w:ascii="Calibri"/>
                <w:sz w:val="24"/>
              </w:rPr>
            </w:pPr>
            <w:r>
              <w:rPr>
                <w:rFonts w:ascii="Calibri"/>
                <w:spacing w:val="-5"/>
                <w:sz w:val="24"/>
              </w:rPr>
              <w:t>511</w:t>
            </w:r>
          </w:p>
        </w:tc>
        <w:tc>
          <w:tcPr>
            <w:tcW w:w="760" w:type="dxa"/>
            <w:shd w:val="clear" w:color="auto" w:fill="FBE3D5"/>
          </w:tcPr>
          <w:p>
            <w:pPr>
              <w:pStyle w:val="TableParagraph"/>
              <w:spacing w:before="1"/>
              <w:ind w:right="1"/>
              <w:jc w:val="center"/>
              <w:rPr>
                <w:rFonts w:ascii="Calibri"/>
                <w:sz w:val="24"/>
              </w:rPr>
            </w:pPr>
            <w:r>
              <w:rPr>
                <w:rFonts w:ascii="Calibri"/>
                <w:spacing w:val="-10"/>
                <w:sz w:val="24"/>
              </w:rPr>
              <w:t>4</w:t>
            </w:r>
          </w:p>
        </w:tc>
        <w:tc>
          <w:tcPr>
            <w:tcW w:w="760" w:type="dxa"/>
            <w:shd w:val="clear" w:color="auto" w:fill="E1EEDA"/>
          </w:tcPr>
          <w:p>
            <w:pPr>
              <w:pStyle w:val="TableParagraph"/>
              <w:spacing w:before="1"/>
              <w:ind w:right="1"/>
              <w:jc w:val="center"/>
              <w:rPr>
                <w:rFonts w:ascii="Calibri"/>
                <w:sz w:val="24"/>
              </w:rPr>
            </w:pPr>
            <w:r>
              <w:rPr>
                <w:rFonts w:ascii="Calibri"/>
                <w:spacing w:val="-10"/>
                <w:sz w:val="24"/>
              </w:rPr>
              <w:t>8</w:t>
            </w:r>
          </w:p>
        </w:tc>
        <w:tc>
          <w:tcPr>
            <w:tcW w:w="760" w:type="dxa"/>
            <w:shd w:val="clear" w:color="auto" w:fill="FBE3D5"/>
          </w:tcPr>
          <w:p>
            <w:pPr>
              <w:pStyle w:val="TableParagraph"/>
              <w:spacing w:before="1"/>
              <w:ind w:right="1"/>
              <w:jc w:val="center"/>
              <w:rPr>
                <w:rFonts w:ascii="Calibri"/>
                <w:sz w:val="24"/>
              </w:rPr>
            </w:pPr>
            <w:r>
              <w:rPr>
                <w:rFonts w:ascii="Calibri"/>
                <w:spacing w:val="-5"/>
                <w:sz w:val="24"/>
              </w:rPr>
              <w:t>40</w:t>
            </w:r>
          </w:p>
        </w:tc>
        <w:tc>
          <w:tcPr>
            <w:tcW w:w="761" w:type="dxa"/>
            <w:shd w:val="clear" w:color="auto" w:fill="E1EEDA"/>
          </w:tcPr>
          <w:p>
            <w:pPr>
              <w:pStyle w:val="TableParagraph"/>
              <w:spacing w:before="1"/>
              <w:jc w:val="center"/>
              <w:rPr>
                <w:rFonts w:ascii="Calibri"/>
                <w:sz w:val="24"/>
              </w:rPr>
            </w:pPr>
            <w:r>
              <w:rPr>
                <w:rFonts w:ascii="Calibri"/>
                <w:spacing w:val="-5"/>
                <w:sz w:val="24"/>
              </w:rPr>
              <w:t>43</w:t>
            </w:r>
          </w:p>
        </w:tc>
        <w:tc>
          <w:tcPr>
            <w:tcW w:w="761" w:type="dxa"/>
            <w:shd w:val="clear" w:color="auto" w:fill="FBE3D5"/>
          </w:tcPr>
          <w:p>
            <w:pPr>
              <w:pStyle w:val="TableParagraph"/>
              <w:spacing w:before="1"/>
              <w:ind w:left="7"/>
              <w:jc w:val="center"/>
              <w:rPr>
                <w:rFonts w:ascii="Calibri"/>
                <w:sz w:val="24"/>
              </w:rPr>
            </w:pPr>
            <w:r>
              <w:rPr>
                <w:rFonts w:ascii="Calibri"/>
                <w:spacing w:val="-10"/>
                <w:sz w:val="24"/>
              </w:rPr>
              <w:t>0</w:t>
            </w:r>
          </w:p>
        </w:tc>
        <w:tc>
          <w:tcPr>
            <w:tcW w:w="761" w:type="dxa"/>
            <w:shd w:val="clear" w:color="auto" w:fill="E1EEDA"/>
          </w:tcPr>
          <w:p>
            <w:pPr>
              <w:pStyle w:val="TableParagraph"/>
              <w:spacing w:before="1"/>
              <w:ind w:left="6"/>
              <w:jc w:val="center"/>
              <w:rPr>
                <w:rFonts w:ascii="Calibri"/>
                <w:sz w:val="24"/>
              </w:rPr>
            </w:pPr>
            <w:r>
              <w:rPr>
                <w:rFonts w:ascii="Calibri"/>
                <w:spacing w:val="-10"/>
                <w:sz w:val="24"/>
              </w:rPr>
              <w:t>0</w:t>
            </w:r>
          </w:p>
        </w:tc>
        <w:tc>
          <w:tcPr>
            <w:tcW w:w="762" w:type="dxa"/>
            <w:shd w:val="clear" w:color="auto" w:fill="FBE3D5"/>
          </w:tcPr>
          <w:p>
            <w:pPr>
              <w:pStyle w:val="TableParagraph"/>
              <w:spacing w:before="1"/>
              <w:ind w:left="3"/>
              <w:jc w:val="center"/>
              <w:rPr>
                <w:rFonts w:ascii="Calibri"/>
                <w:b/>
                <w:sz w:val="24"/>
              </w:rPr>
            </w:pPr>
            <w:r>
              <w:rPr>
                <w:rFonts w:ascii="Calibri"/>
                <w:b/>
                <w:spacing w:val="-5"/>
                <w:sz w:val="24"/>
              </w:rPr>
              <w:t>579</w:t>
            </w:r>
          </w:p>
        </w:tc>
        <w:tc>
          <w:tcPr>
            <w:tcW w:w="767" w:type="dxa"/>
            <w:shd w:val="clear" w:color="auto" w:fill="E1EEDA"/>
          </w:tcPr>
          <w:p>
            <w:pPr>
              <w:pStyle w:val="TableParagraph"/>
              <w:spacing w:before="1"/>
              <w:ind w:right="4"/>
              <w:jc w:val="center"/>
              <w:rPr>
                <w:rFonts w:ascii="Calibri"/>
                <w:b/>
                <w:sz w:val="24"/>
              </w:rPr>
            </w:pPr>
            <w:r>
              <w:rPr>
                <w:rFonts w:ascii="Calibri"/>
                <w:b/>
                <w:spacing w:val="-5"/>
                <w:sz w:val="24"/>
              </w:rPr>
              <w:t>562</w:t>
            </w:r>
          </w:p>
        </w:tc>
      </w:tr>
      <w:tr>
        <w:trPr>
          <w:trHeight w:val="335" w:hRule="atLeast"/>
        </w:trPr>
        <w:tc>
          <w:tcPr>
            <w:tcW w:w="420" w:type="dxa"/>
          </w:tcPr>
          <w:p>
            <w:pPr>
              <w:pStyle w:val="TableParagraph"/>
              <w:spacing w:before="46"/>
              <w:ind w:left="2"/>
              <w:jc w:val="center"/>
              <w:rPr>
                <w:sz w:val="18"/>
              </w:rPr>
            </w:pPr>
            <w:r>
              <w:rPr>
                <w:spacing w:val="-10"/>
                <w:w w:val="90"/>
                <w:sz w:val="18"/>
              </w:rPr>
              <w:t>2</w:t>
            </w:r>
          </w:p>
        </w:tc>
        <w:tc>
          <w:tcPr>
            <w:tcW w:w="1506" w:type="dxa"/>
          </w:tcPr>
          <w:p>
            <w:pPr>
              <w:pStyle w:val="TableParagraph"/>
              <w:spacing w:before="46"/>
              <w:ind w:left="75"/>
              <w:rPr>
                <w:sz w:val="18"/>
              </w:rPr>
            </w:pPr>
            <w:r>
              <w:rPr>
                <w:w w:val="80"/>
                <w:sz w:val="18"/>
              </w:rPr>
              <w:t>SAT</w:t>
            </w:r>
            <w:r>
              <w:rPr>
                <w:spacing w:val="-4"/>
                <w:sz w:val="18"/>
              </w:rPr>
              <w:t> </w:t>
            </w:r>
            <w:r>
              <w:rPr>
                <w:spacing w:val="-2"/>
                <w:w w:val="85"/>
                <w:sz w:val="18"/>
              </w:rPr>
              <w:t>RESNARKOBA</w:t>
            </w:r>
          </w:p>
        </w:tc>
        <w:tc>
          <w:tcPr>
            <w:tcW w:w="761" w:type="dxa"/>
            <w:shd w:val="clear" w:color="auto" w:fill="FBE3D5"/>
          </w:tcPr>
          <w:p>
            <w:pPr>
              <w:pStyle w:val="TableParagraph"/>
              <w:spacing w:before="1"/>
              <w:jc w:val="center"/>
              <w:rPr>
                <w:rFonts w:ascii="Calibri"/>
                <w:sz w:val="24"/>
              </w:rPr>
            </w:pPr>
            <w:r>
              <w:rPr>
                <w:rFonts w:ascii="Calibri"/>
                <w:spacing w:val="-10"/>
                <w:sz w:val="24"/>
              </w:rPr>
              <w:t>0</w:t>
            </w:r>
          </w:p>
        </w:tc>
        <w:tc>
          <w:tcPr>
            <w:tcW w:w="761" w:type="dxa"/>
            <w:shd w:val="clear" w:color="auto" w:fill="E1EEDA"/>
          </w:tcPr>
          <w:p>
            <w:pPr>
              <w:pStyle w:val="TableParagraph"/>
              <w:spacing w:before="1"/>
              <w:ind w:left="13" w:right="14"/>
              <w:jc w:val="center"/>
              <w:rPr>
                <w:rFonts w:ascii="Calibri"/>
                <w:sz w:val="24"/>
              </w:rPr>
            </w:pPr>
            <w:r>
              <w:rPr>
                <w:rFonts w:ascii="Calibri"/>
                <w:spacing w:val="-10"/>
                <w:sz w:val="24"/>
              </w:rPr>
              <w:t>0</w:t>
            </w:r>
          </w:p>
        </w:tc>
        <w:tc>
          <w:tcPr>
            <w:tcW w:w="760" w:type="dxa"/>
            <w:shd w:val="clear" w:color="auto" w:fill="FBE3D5"/>
          </w:tcPr>
          <w:p>
            <w:pPr>
              <w:pStyle w:val="TableParagraph"/>
              <w:spacing w:before="1"/>
              <w:ind w:right="1"/>
              <w:jc w:val="center"/>
              <w:rPr>
                <w:rFonts w:ascii="Calibri"/>
                <w:sz w:val="24"/>
              </w:rPr>
            </w:pPr>
            <w:r>
              <w:rPr>
                <w:rFonts w:ascii="Calibri"/>
                <w:spacing w:val="-10"/>
                <w:sz w:val="24"/>
              </w:rPr>
              <w:t>0</w:t>
            </w:r>
          </w:p>
        </w:tc>
        <w:tc>
          <w:tcPr>
            <w:tcW w:w="760" w:type="dxa"/>
            <w:shd w:val="clear" w:color="auto" w:fill="E1EEDA"/>
          </w:tcPr>
          <w:p>
            <w:pPr>
              <w:pStyle w:val="TableParagraph"/>
              <w:spacing w:before="1"/>
              <w:ind w:right="1"/>
              <w:jc w:val="center"/>
              <w:rPr>
                <w:rFonts w:ascii="Calibri"/>
                <w:sz w:val="24"/>
              </w:rPr>
            </w:pPr>
            <w:r>
              <w:rPr>
                <w:rFonts w:ascii="Calibri"/>
                <w:spacing w:val="-10"/>
                <w:sz w:val="24"/>
              </w:rPr>
              <w:t>0</w:t>
            </w:r>
          </w:p>
        </w:tc>
        <w:tc>
          <w:tcPr>
            <w:tcW w:w="760" w:type="dxa"/>
            <w:shd w:val="clear" w:color="auto" w:fill="FBE3D5"/>
          </w:tcPr>
          <w:p>
            <w:pPr>
              <w:pStyle w:val="TableParagraph"/>
              <w:spacing w:before="1"/>
              <w:ind w:left="4" w:right="4"/>
              <w:jc w:val="center"/>
              <w:rPr>
                <w:rFonts w:ascii="Calibri"/>
                <w:sz w:val="24"/>
              </w:rPr>
            </w:pPr>
            <w:r>
              <w:rPr>
                <w:rFonts w:ascii="Calibri"/>
                <w:spacing w:val="-10"/>
                <w:sz w:val="24"/>
              </w:rPr>
              <w:t>0</w:t>
            </w:r>
          </w:p>
        </w:tc>
        <w:tc>
          <w:tcPr>
            <w:tcW w:w="761" w:type="dxa"/>
            <w:shd w:val="clear" w:color="auto" w:fill="E1EEDA"/>
          </w:tcPr>
          <w:p>
            <w:pPr>
              <w:pStyle w:val="TableParagraph"/>
              <w:spacing w:before="1"/>
              <w:jc w:val="center"/>
              <w:rPr>
                <w:rFonts w:ascii="Calibri"/>
                <w:sz w:val="24"/>
              </w:rPr>
            </w:pPr>
            <w:r>
              <w:rPr>
                <w:rFonts w:ascii="Calibri"/>
                <w:spacing w:val="-10"/>
                <w:sz w:val="24"/>
              </w:rPr>
              <w:t>0</w:t>
            </w:r>
          </w:p>
        </w:tc>
        <w:tc>
          <w:tcPr>
            <w:tcW w:w="761" w:type="dxa"/>
            <w:shd w:val="clear" w:color="auto" w:fill="FBE3D5"/>
          </w:tcPr>
          <w:p>
            <w:pPr>
              <w:pStyle w:val="TableParagraph"/>
              <w:spacing w:before="1"/>
              <w:ind w:left="5"/>
              <w:jc w:val="center"/>
              <w:rPr>
                <w:rFonts w:ascii="Calibri"/>
                <w:sz w:val="24"/>
              </w:rPr>
            </w:pPr>
            <w:r>
              <w:rPr>
                <w:rFonts w:ascii="Calibri"/>
                <w:spacing w:val="-5"/>
                <w:sz w:val="24"/>
              </w:rPr>
              <w:t>96</w:t>
            </w:r>
          </w:p>
        </w:tc>
        <w:tc>
          <w:tcPr>
            <w:tcW w:w="761" w:type="dxa"/>
            <w:shd w:val="clear" w:color="auto" w:fill="E1EEDA"/>
          </w:tcPr>
          <w:p>
            <w:pPr>
              <w:pStyle w:val="TableParagraph"/>
              <w:spacing w:before="1"/>
              <w:ind w:left="5"/>
              <w:jc w:val="center"/>
              <w:rPr>
                <w:rFonts w:ascii="Calibri"/>
                <w:sz w:val="24"/>
              </w:rPr>
            </w:pPr>
            <w:r>
              <w:rPr>
                <w:rFonts w:ascii="Calibri"/>
                <w:spacing w:val="-5"/>
                <w:sz w:val="24"/>
              </w:rPr>
              <w:t>86</w:t>
            </w:r>
          </w:p>
        </w:tc>
        <w:tc>
          <w:tcPr>
            <w:tcW w:w="762" w:type="dxa"/>
            <w:shd w:val="clear" w:color="auto" w:fill="FBE3D5"/>
          </w:tcPr>
          <w:p>
            <w:pPr>
              <w:pStyle w:val="TableParagraph"/>
              <w:spacing w:before="1"/>
              <w:ind w:left="2"/>
              <w:jc w:val="center"/>
              <w:rPr>
                <w:rFonts w:ascii="Calibri"/>
                <w:b/>
                <w:sz w:val="24"/>
              </w:rPr>
            </w:pPr>
            <w:r>
              <w:rPr>
                <w:rFonts w:ascii="Calibri"/>
                <w:b/>
                <w:spacing w:val="-5"/>
                <w:sz w:val="24"/>
              </w:rPr>
              <w:t>96</w:t>
            </w:r>
          </w:p>
        </w:tc>
        <w:tc>
          <w:tcPr>
            <w:tcW w:w="767" w:type="dxa"/>
            <w:shd w:val="clear" w:color="auto" w:fill="E1EEDA"/>
          </w:tcPr>
          <w:p>
            <w:pPr>
              <w:pStyle w:val="TableParagraph"/>
              <w:spacing w:before="1"/>
              <w:ind w:right="4"/>
              <w:jc w:val="center"/>
              <w:rPr>
                <w:rFonts w:ascii="Calibri"/>
                <w:b/>
                <w:sz w:val="24"/>
              </w:rPr>
            </w:pPr>
            <w:r>
              <w:rPr>
                <w:rFonts w:ascii="Calibri"/>
                <w:b/>
                <w:spacing w:val="-5"/>
                <w:sz w:val="24"/>
              </w:rPr>
              <w:t>86</w:t>
            </w:r>
          </w:p>
        </w:tc>
      </w:tr>
      <w:tr>
        <w:trPr>
          <w:trHeight w:val="340" w:hRule="atLeast"/>
        </w:trPr>
        <w:tc>
          <w:tcPr>
            <w:tcW w:w="1926" w:type="dxa"/>
            <w:gridSpan w:val="2"/>
            <w:shd w:val="clear" w:color="auto" w:fill="00AFEF"/>
          </w:tcPr>
          <w:p>
            <w:pPr>
              <w:pStyle w:val="TableParagraph"/>
              <w:spacing w:before="56"/>
              <w:ind w:right="2"/>
              <w:jc w:val="center"/>
              <w:rPr>
                <w:rFonts w:ascii="Arial"/>
                <w:b/>
                <w:sz w:val="18"/>
              </w:rPr>
            </w:pPr>
            <w:r>
              <w:rPr>
                <w:rFonts w:ascii="Arial"/>
                <w:b/>
                <w:spacing w:val="-2"/>
                <w:w w:val="90"/>
                <w:sz w:val="18"/>
              </w:rPr>
              <w:t>JUMLAH</w:t>
            </w:r>
          </w:p>
        </w:tc>
        <w:tc>
          <w:tcPr>
            <w:tcW w:w="761" w:type="dxa"/>
            <w:shd w:val="clear" w:color="auto" w:fill="00AFEF"/>
          </w:tcPr>
          <w:p>
            <w:pPr>
              <w:pStyle w:val="TableParagraph"/>
              <w:spacing w:before="1"/>
              <w:ind w:left="13" w:right="14"/>
              <w:jc w:val="center"/>
              <w:rPr>
                <w:rFonts w:ascii="Calibri"/>
                <w:b/>
                <w:sz w:val="24"/>
              </w:rPr>
            </w:pPr>
            <w:r>
              <w:rPr>
                <w:rFonts w:ascii="Calibri"/>
                <w:b/>
                <w:spacing w:val="-5"/>
                <w:sz w:val="24"/>
              </w:rPr>
              <w:t>535</w:t>
            </w:r>
          </w:p>
        </w:tc>
        <w:tc>
          <w:tcPr>
            <w:tcW w:w="761" w:type="dxa"/>
            <w:shd w:val="clear" w:color="auto" w:fill="00AFEF"/>
          </w:tcPr>
          <w:p>
            <w:pPr>
              <w:pStyle w:val="TableParagraph"/>
              <w:spacing w:before="1"/>
              <w:ind w:left="13" w:right="15"/>
              <w:jc w:val="center"/>
              <w:rPr>
                <w:rFonts w:ascii="Calibri"/>
                <w:b/>
                <w:sz w:val="24"/>
              </w:rPr>
            </w:pPr>
            <w:r>
              <w:rPr>
                <w:rFonts w:ascii="Calibri"/>
                <w:b/>
                <w:spacing w:val="-5"/>
                <w:sz w:val="24"/>
              </w:rPr>
              <w:t>511</w:t>
            </w:r>
          </w:p>
        </w:tc>
        <w:tc>
          <w:tcPr>
            <w:tcW w:w="760" w:type="dxa"/>
            <w:shd w:val="clear" w:color="auto" w:fill="00AFEF"/>
          </w:tcPr>
          <w:p>
            <w:pPr>
              <w:pStyle w:val="TableParagraph"/>
              <w:spacing w:before="1"/>
              <w:ind w:right="1"/>
              <w:jc w:val="center"/>
              <w:rPr>
                <w:rFonts w:ascii="Calibri"/>
                <w:b/>
                <w:sz w:val="24"/>
              </w:rPr>
            </w:pPr>
            <w:r>
              <w:rPr>
                <w:rFonts w:ascii="Calibri"/>
                <w:b/>
                <w:spacing w:val="-10"/>
                <w:sz w:val="24"/>
              </w:rPr>
              <w:t>4</w:t>
            </w:r>
          </w:p>
        </w:tc>
        <w:tc>
          <w:tcPr>
            <w:tcW w:w="760" w:type="dxa"/>
            <w:shd w:val="clear" w:color="auto" w:fill="00AFEF"/>
          </w:tcPr>
          <w:p>
            <w:pPr>
              <w:pStyle w:val="TableParagraph"/>
              <w:spacing w:before="1"/>
              <w:ind w:right="1"/>
              <w:jc w:val="center"/>
              <w:rPr>
                <w:rFonts w:ascii="Calibri"/>
                <w:b/>
                <w:sz w:val="24"/>
              </w:rPr>
            </w:pPr>
            <w:r>
              <w:rPr>
                <w:rFonts w:ascii="Calibri"/>
                <w:b/>
                <w:spacing w:val="-10"/>
                <w:sz w:val="24"/>
              </w:rPr>
              <w:t>8</w:t>
            </w:r>
          </w:p>
        </w:tc>
        <w:tc>
          <w:tcPr>
            <w:tcW w:w="760" w:type="dxa"/>
            <w:shd w:val="clear" w:color="auto" w:fill="00AFEF"/>
          </w:tcPr>
          <w:p>
            <w:pPr>
              <w:pStyle w:val="TableParagraph"/>
              <w:spacing w:before="1"/>
              <w:ind w:right="1"/>
              <w:jc w:val="center"/>
              <w:rPr>
                <w:rFonts w:ascii="Calibri"/>
                <w:b/>
                <w:sz w:val="24"/>
              </w:rPr>
            </w:pPr>
            <w:r>
              <w:rPr>
                <w:rFonts w:ascii="Calibri"/>
                <w:b/>
                <w:spacing w:val="-5"/>
                <w:sz w:val="24"/>
              </w:rPr>
              <w:t>40</w:t>
            </w:r>
          </w:p>
        </w:tc>
        <w:tc>
          <w:tcPr>
            <w:tcW w:w="761" w:type="dxa"/>
            <w:shd w:val="clear" w:color="auto" w:fill="00AFEF"/>
          </w:tcPr>
          <w:p>
            <w:pPr>
              <w:pStyle w:val="TableParagraph"/>
              <w:spacing w:before="1"/>
              <w:jc w:val="center"/>
              <w:rPr>
                <w:rFonts w:ascii="Calibri"/>
                <w:b/>
                <w:sz w:val="24"/>
              </w:rPr>
            </w:pPr>
            <w:r>
              <w:rPr>
                <w:rFonts w:ascii="Calibri"/>
                <w:b/>
                <w:spacing w:val="-5"/>
                <w:sz w:val="24"/>
              </w:rPr>
              <w:t>43</w:t>
            </w:r>
          </w:p>
        </w:tc>
        <w:tc>
          <w:tcPr>
            <w:tcW w:w="761" w:type="dxa"/>
            <w:shd w:val="clear" w:color="auto" w:fill="00AFEF"/>
          </w:tcPr>
          <w:p>
            <w:pPr>
              <w:pStyle w:val="TableParagraph"/>
              <w:spacing w:before="1"/>
              <w:ind w:left="7"/>
              <w:jc w:val="center"/>
              <w:rPr>
                <w:rFonts w:ascii="Calibri"/>
                <w:b/>
                <w:sz w:val="24"/>
              </w:rPr>
            </w:pPr>
            <w:r>
              <w:rPr>
                <w:rFonts w:ascii="Calibri"/>
                <w:b/>
                <w:spacing w:val="-10"/>
                <w:sz w:val="24"/>
              </w:rPr>
              <w:t>0</w:t>
            </w:r>
          </w:p>
        </w:tc>
        <w:tc>
          <w:tcPr>
            <w:tcW w:w="761" w:type="dxa"/>
            <w:shd w:val="clear" w:color="auto" w:fill="00AFEF"/>
          </w:tcPr>
          <w:p>
            <w:pPr>
              <w:pStyle w:val="TableParagraph"/>
              <w:spacing w:before="1"/>
              <w:ind w:left="6"/>
              <w:jc w:val="center"/>
              <w:rPr>
                <w:rFonts w:ascii="Calibri"/>
                <w:b/>
                <w:sz w:val="24"/>
              </w:rPr>
            </w:pPr>
            <w:r>
              <w:rPr>
                <w:rFonts w:ascii="Calibri"/>
                <w:b/>
                <w:spacing w:val="-10"/>
                <w:sz w:val="24"/>
              </w:rPr>
              <w:t>0</w:t>
            </w:r>
          </w:p>
        </w:tc>
        <w:tc>
          <w:tcPr>
            <w:tcW w:w="762" w:type="dxa"/>
            <w:shd w:val="clear" w:color="auto" w:fill="00AFEF"/>
          </w:tcPr>
          <w:p>
            <w:pPr>
              <w:pStyle w:val="TableParagraph"/>
              <w:spacing w:before="1"/>
              <w:ind w:left="3"/>
              <w:jc w:val="center"/>
              <w:rPr>
                <w:rFonts w:ascii="Calibri"/>
                <w:b/>
                <w:sz w:val="24"/>
              </w:rPr>
            </w:pPr>
            <w:r>
              <w:rPr>
                <w:rFonts w:ascii="Calibri"/>
                <w:b/>
                <w:spacing w:val="-5"/>
                <w:sz w:val="24"/>
              </w:rPr>
              <w:t>675</w:t>
            </w:r>
          </w:p>
        </w:tc>
        <w:tc>
          <w:tcPr>
            <w:tcW w:w="767" w:type="dxa"/>
            <w:shd w:val="clear" w:color="auto" w:fill="00AFEF"/>
          </w:tcPr>
          <w:p>
            <w:pPr>
              <w:pStyle w:val="TableParagraph"/>
              <w:spacing w:before="1"/>
              <w:ind w:right="4"/>
              <w:jc w:val="center"/>
              <w:rPr>
                <w:rFonts w:ascii="Calibri"/>
                <w:b/>
                <w:sz w:val="24"/>
              </w:rPr>
            </w:pPr>
            <w:r>
              <w:rPr>
                <w:rFonts w:ascii="Calibri"/>
                <w:b/>
                <w:spacing w:val="-5"/>
                <w:sz w:val="24"/>
              </w:rPr>
              <w:t>648</w:t>
            </w:r>
          </w:p>
        </w:tc>
      </w:tr>
    </w:tbl>
    <w:p>
      <w:pPr>
        <w:spacing w:before="1"/>
        <w:ind w:left="866" w:right="0" w:firstLine="0"/>
        <w:jc w:val="left"/>
        <w:rPr>
          <w:sz w:val="18"/>
        </w:rPr>
      </w:pPr>
      <w:r>
        <w:rPr>
          <w:sz w:val="18"/>
        </w:rPr>
        <w:t>Sumber</w:t>
      </w:r>
      <w:r>
        <w:rPr>
          <w:spacing w:val="-7"/>
          <w:sz w:val="18"/>
        </w:rPr>
        <w:t> </w:t>
      </w:r>
      <w:r>
        <w:rPr>
          <w:sz w:val="18"/>
        </w:rPr>
        <w:t>data</w:t>
      </w:r>
      <w:r>
        <w:rPr>
          <w:spacing w:val="-5"/>
          <w:sz w:val="18"/>
        </w:rPr>
        <w:t> </w:t>
      </w:r>
      <w:r>
        <w:rPr>
          <w:sz w:val="18"/>
        </w:rPr>
        <w:t>:</w:t>
      </w:r>
      <w:r>
        <w:rPr>
          <w:spacing w:val="-5"/>
          <w:sz w:val="18"/>
        </w:rPr>
        <w:t> </w:t>
      </w:r>
      <w:r>
        <w:rPr>
          <w:sz w:val="18"/>
        </w:rPr>
        <w:t>Subbag</w:t>
      </w:r>
      <w:r>
        <w:rPr>
          <w:spacing w:val="-5"/>
          <w:sz w:val="18"/>
        </w:rPr>
        <w:t> </w:t>
      </w:r>
      <w:r>
        <w:rPr>
          <w:sz w:val="18"/>
        </w:rPr>
        <w:t>Dalops</w:t>
      </w:r>
      <w:r>
        <w:rPr>
          <w:spacing w:val="-5"/>
          <w:sz w:val="18"/>
        </w:rPr>
        <w:t> </w:t>
      </w:r>
      <w:r>
        <w:rPr>
          <w:sz w:val="18"/>
        </w:rPr>
        <w:t>Bagops</w:t>
      </w:r>
      <w:r>
        <w:rPr>
          <w:spacing w:val="-5"/>
          <w:sz w:val="18"/>
        </w:rPr>
        <w:t> </w:t>
      </w:r>
      <w:r>
        <w:rPr>
          <w:sz w:val="18"/>
        </w:rPr>
        <w:t>Polres</w:t>
      </w:r>
      <w:r>
        <w:rPr>
          <w:spacing w:val="-4"/>
          <w:sz w:val="18"/>
        </w:rPr>
        <w:t> </w:t>
      </w:r>
      <w:r>
        <w:rPr>
          <w:spacing w:val="-2"/>
          <w:sz w:val="18"/>
        </w:rPr>
        <w:t>Ketapang</w:t>
      </w:r>
    </w:p>
    <w:p>
      <w:pPr>
        <w:pStyle w:val="BodyText"/>
        <w:spacing w:before="140"/>
        <w:rPr>
          <w:sz w:val="18"/>
        </w:rPr>
      </w:pPr>
    </w:p>
    <w:p>
      <w:pPr>
        <w:pStyle w:val="BodyText"/>
        <w:spacing w:line="276" w:lineRule="auto"/>
        <w:ind w:left="2141" w:right="383"/>
        <w:jc w:val="both"/>
      </w:pPr>
      <w:r>
        <w:rPr/>
        <w:t>Berdasarkan tabel di atas, terdapat jumlah 4 jenis kejahatan (Konvensional, Transnasional, Kekayaan Negara dan Kontinjensi) di wilayah hukum Polres Ketapang pada</w:t>
      </w:r>
      <w:r>
        <w:rPr>
          <w:spacing w:val="40"/>
        </w:rPr>
        <w:t> </w:t>
      </w:r>
      <w:r>
        <w:rPr/>
        <w:t>tahun 2023 sebanyak 675 kasus, sedangkan jumlah penduduk Kalimantan Barat berdasarkan data Dinas Kependudukan dan Pencatatan Sipil</w:t>
      </w:r>
      <w:r>
        <w:rPr>
          <w:spacing w:val="40"/>
        </w:rPr>
        <w:t> </w:t>
      </w:r>
      <w:r>
        <w:rPr/>
        <w:t>jumlah penduduk Kabupaten Ketapang tahun 2023 adalah 575.817 jiwa. Dengan demikian perhitungan realisasi target dapat dijabarkan sebagai berikut:</w:t>
      </w:r>
    </w:p>
    <w:p>
      <w:pPr>
        <w:pStyle w:val="BodyText"/>
        <w:spacing w:before="43"/>
      </w:pPr>
    </w:p>
    <w:p>
      <w:pPr>
        <w:pStyle w:val="BodyText"/>
        <w:spacing w:line="273" w:lineRule="auto"/>
        <w:ind w:left="4217" w:right="3120" w:firstLine="1210"/>
      </w:pPr>
      <w:r>
        <w:rPr/>
        <w:t>Tabel 63 Penghitungan</w:t>
      </w:r>
      <w:r>
        <w:rPr>
          <w:spacing w:val="-12"/>
        </w:rPr>
        <w:t> </w:t>
      </w:r>
      <w:r>
        <w:rPr/>
        <w:t>Cirme</w:t>
      </w:r>
      <w:r>
        <w:rPr>
          <w:spacing w:val="-12"/>
        </w:rPr>
        <w:t> </w:t>
      </w:r>
      <w:r>
        <w:rPr/>
        <w:t>Rate</w:t>
      </w:r>
      <w:r>
        <w:rPr>
          <w:spacing w:val="-12"/>
        </w:rPr>
        <w:t> </w:t>
      </w:r>
      <w:r>
        <w:rPr/>
        <w:t>2023</w:t>
      </w:r>
    </w:p>
    <w:p>
      <w:pPr>
        <w:pStyle w:val="BodyText"/>
        <w:spacing w:before="91"/>
        <w:rPr>
          <w:sz w:val="20"/>
        </w:rPr>
      </w:pPr>
    </w:p>
    <w:tbl>
      <w:tblPr>
        <w:tblW w:w="0" w:type="auto"/>
        <w:jc w:val="left"/>
        <w:tblInd w:w="14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6"/>
        <w:gridCol w:w="4107"/>
        <w:gridCol w:w="1261"/>
        <w:gridCol w:w="1496"/>
        <w:gridCol w:w="1357"/>
      </w:tblGrid>
      <w:tr>
        <w:trPr>
          <w:trHeight w:val="320" w:hRule="atLeast"/>
        </w:trPr>
        <w:tc>
          <w:tcPr>
            <w:tcW w:w="576" w:type="dxa"/>
          </w:tcPr>
          <w:p>
            <w:pPr>
              <w:pStyle w:val="TableParagraph"/>
              <w:ind w:left="17"/>
              <w:jc w:val="center"/>
              <w:rPr>
                <w:rFonts w:ascii="Arial"/>
                <w:b/>
                <w:sz w:val="24"/>
              </w:rPr>
            </w:pPr>
            <w:r>
              <w:rPr>
                <w:rFonts w:ascii="Arial"/>
                <w:b/>
                <w:spacing w:val="-5"/>
                <w:sz w:val="24"/>
              </w:rPr>
              <w:t>NO</w:t>
            </w:r>
          </w:p>
        </w:tc>
        <w:tc>
          <w:tcPr>
            <w:tcW w:w="4107" w:type="dxa"/>
          </w:tcPr>
          <w:p>
            <w:pPr>
              <w:pStyle w:val="TableParagraph"/>
              <w:ind w:left="1345"/>
              <w:rPr>
                <w:rFonts w:ascii="Arial"/>
                <w:b/>
                <w:sz w:val="24"/>
              </w:rPr>
            </w:pPr>
            <w:r>
              <w:rPr>
                <w:rFonts w:ascii="Arial"/>
                <w:b/>
                <w:spacing w:val="-2"/>
                <w:sz w:val="24"/>
              </w:rPr>
              <w:t>KOMPONEN</w:t>
            </w:r>
          </w:p>
        </w:tc>
        <w:tc>
          <w:tcPr>
            <w:tcW w:w="1261" w:type="dxa"/>
          </w:tcPr>
          <w:p>
            <w:pPr>
              <w:pStyle w:val="TableParagraph"/>
              <w:ind w:left="5" w:right="10"/>
              <w:jc w:val="center"/>
              <w:rPr>
                <w:rFonts w:ascii="Arial"/>
                <w:b/>
                <w:sz w:val="24"/>
              </w:rPr>
            </w:pPr>
            <w:r>
              <w:rPr>
                <w:rFonts w:ascii="Arial"/>
                <w:b/>
                <w:spacing w:val="-2"/>
                <w:sz w:val="24"/>
              </w:rPr>
              <w:t>TARGET</w:t>
            </w:r>
          </w:p>
        </w:tc>
        <w:tc>
          <w:tcPr>
            <w:tcW w:w="1496" w:type="dxa"/>
          </w:tcPr>
          <w:p>
            <w:pPr>
              <w:pStyle w:val="TableParagraph"/>
              <w:ind w:left="9" w:right="8"/>
              <w:jc w:val="center"/>
              <w:rPr>
                <w:rFonts w:ascii="Arial"/>
                <w:b/>
                <w:sz w:val="24"/>
              </w:rPr>
            </w:pPr>
            <w:r>
              <w:rPr>
                <w:rFonts w:ascii="Arial"/>
                <w:b/>
                <w:spacing w:val="-2"/>
                <w:sz w:val="24"/>
              </w:rPr>
              <w:t>REALISASI</w:t>
            </w:r>
          </w:p>
        </w:tc>
        <w:tc>
          <w:tcPr>
            <w:tcW w:w="1357" w:type="dxa"/>
          </w:tcPr>
          <w:p>
            <w:pPr>
              <w:pStyle w:val="TableParagraph"/>
              <w:ind w:left="7"/>
              <w:jc w:val="center"/>
              <w:rPr>
                <w:rFonts w:ascii="Arial"/>
                <w:b/>
                <w:sz w:val="24"/>
              </w:rPr>
            </w:pPr>
            <w:r>
              <w:rPr>
                <w:rFonts w:ascii="Arial"/>
                <w:b/>
                <w:spacing w:val="-2"/>
                <w:sz w:val="24"/>
              </w:rPr>
              <w:t>CAPAIAN</w:t>
            </w:r>
          </w:p>
        </w:tc>
      </w:tr>
      <w:tr>
        <w:trPr>
          <w:trHeight w:val="635" w:hRule="atLeast"/>
        </w:trPr>
        <w:tc>
          <w:tcPr>
            <w:tcW w:w="576" w:type="dxa"/>
          </w:tcPr>
          <w:p>
            <w:pPr>
              <w:pStyle w:val="TableParagraph"/>
              <w:spacing w:before="155"/>
              <w:ind w:left="17" w:right="10"/>
              <w:jc w:val="center"/>
              <w:rPr>
                <w:sz w:val="24"/>
              </w:rPr>
            </w:pPr>
            <w:r>
              <w:rPr>
                <w:spacing w:val="-10"/>
                <w:sz w:val="24"/>
              </w:rPr>
              <w:t>1</w:t>
            </w:r>
          </w:p>
        </w:tc>
        <w:tc>
          <w:tcPr>
            <w:tcW w:w="4107" w:type="dxa"/>
          </w:tcPr>
          <w:p>
            <w:pPr>
              <w:pStyle w:val="TableParagraph"/>
              <w:ind w:left="109"/>
              <w:rPr>
                <w:sz w:val="24"/>
              </w:rPr>
            </w:pPr>
            <w:r>
              <w:rPr>
                <w:sz w:val="24"/>
              </w:rPr>
              <w:t>JUMLAH</w:t>
            </w:r>
            <w:r>
              <w:rPr>
                <w:spacing w:val="-5"/>
                <w:sz w:val="24"/>
              </w:rPr>
              <w:t> </w:t>
            </w:r>
            <w:r>
              <w:rPr>
                <w:sz w:val="24"/>
              </w:rPr>
              <w:t>KASUS</w:t>
            </w:r>
            <w:r>
              <w:rPr>
                <w:spacing w:val="-6"/>
                <w:sz w:val="24"/>
              </w:rPr>
              <w:t> </w:t>
            </w:r>
            <w:r>
              <w:rPr>
                <w:sz w:val="24"/>
              </w:rPr>
              <w:t>KEJAHATAN</w:t>
            </w:r>
            <w:r>
              <w:rPr>
                <w:spacing w:val="-4"/>
                <w:sz w:val="24"/>
              </w:rPr>
              <w:t> </w:t>
            </w:r>
            <w:r>
              <w:rPr>
                <w:spacing w:val="-5"/>
                <w:sz w:val="24"/>
              </w:rPr>
              <w:t>DI</w:t>
            </w:r>
          </w:p>
          <w:p>
            <w:pPr>
              <w:pStyle w:val="TableParagraph"/>
              <w:spacing w:before="39"/>
              <w:ind w:left="109"/>
              <w:rPr>
                <w:sz w:val="24"/>
              </w:rPr>
            </w:pPr>
            <w:r>
              <w:rPr>
                <w:sz w:val="24"/>
              </w:rPr>
              <w:t>WILAYAH</w:t>
            </w:r>
            <w:r>
              <w:rPr>
                <w:spacing w:val="-13"/>
                <w:sz w:val="24"/>
              </w:rPr>
              <w:t> </w:t>
            </w:r>
            <w:r>
              <w:rPr>
                <w:spacing w:val="-2"/>
                <w:sz w:val="24"/>
              </w:rPr>
              <w:t>KETAPANG</w:t>
            </w:r>
          </w:p>
        </w:tc>
        <w:tc>
          <w:tcPr>
            <w:tcW w:w="1261" w:type="dxa"/>
          </w:tcPr>
          <w:p>
            <w:pPr>
              <w:pStyle w:val="TableParagraph"/>
              <w:spacing w:before="155"/>
              <w:ind w:left="7" w:right="5"/>
              <w:jc w:val="center"/>
              <w:rPr>
                <w:sz w:val="24"/>
              </w:rPr>
            </w:pPr>
            <w:r>
              <w:rPr>
                <w:spacing w:val="-5"/>
                <w:sz w:val="24"/>
              </w:rPr>
              <w:t>543</w:t>
            </w:r>
          </w:p>
        </w:tc>
        <w:tc>
          <w:tcPr>
            <w:tcW w:w="1496" w:type="dxa"/>
          </w:tcPr>
          <w:p>
            <w:pPr>
              <w:pStyle w:val="TableParagraph"/>
              <w:spacing w:before="155"/>
              <w:ind w:left="9" w:right="2"/>
              <w:jc w:val="center"/>
              <w:rPr>
                <w:sz w:val="24"/>
              </w:rPr>
            </w:pPr>
            <w:r>
              <w:rPr>
                <w:spacing w:val="-5"/>
                <w:sz w:val="24"/>
              </w:rPr>
              <w:t>675</w:t>
            </w:r>
          </w:p>
        </w:tc>
        <w:tc>
          <w:tcPr>
            <w:tcW w:w="1357" w:type="dxa"/>
          </w:tcPr>
          <w:p>
            <w:pPr>
              <w:pStyle w:val="TableParagraph"/>
              <w:rPr>
                <w:rFonts w:ascii="Times New Roman"/>
                <w:sz w:val="22"/>
              </w:rPr>
            </w:pPr>
          </w:p>
        </w:tc>
      </w:tr>
      <w:tr>
        <w:trPr>
          <w:trHeight w:val="635" w:hRule="atLeast"/>
        </w:trPr>
        <w:tc>
          <w:tcPr>
            <w:tcW w:w="576" w:type="dxa"/>
          </w:tcPr>
          <w:p>
            <w:pPr>
              <w:pStyle w:val="TableParagraph"/>
              <w:spacing w:before="155"/>
              <w:ind w:left="17" w:right="10"/>
              <w:jc w:val="center"/>
              <w:rPr>
                <w:sz w:val="24"/>
              </w:rPr>
            </w:pPr>
            <w:r>
              <w:rPr>
                <w:spacing w:val="-10"/>
                <w:sz w:val="24"/>
              </w:rPr>
              <w:t>2</w:t>
            </w:r>
          </w:p>
        </w:tc>
        <w:tc>
          <w:tcPr>
            <w:tcW w:w="4107" w:type="dxa"/>
          </w:tcPr>
          <w:p>
            <w:pPr>
              <w:pStyle w:val="TableParagraph"/>
              <w:ind w:left="109"/>
              <w:rPr>
                <w:sz w:val="24"/>
              </w:rPr>
            </w:pPr>
            <w:r>
              <w:rPr>
                <w:sz w:val="24"/>
              </w:rPr>
              <w:t>JUMLAH</w:t>
            </w:r>
            <w:r>
              <w:rPr>
                <w:spacing w:val="-7"/>
                <w:sz w:val="24"/>
              </w:rPr>
              <w:t> </w:t>
            </w:r>
            <w:r>
              <w:rPr>
                <w:sz w:val="24"/>
              </w:rPr>
              <w:t>PENDUDUK</w:t>
            </w:r>
            <w:r>
              <w:rPr>
                <w:spacing w:val="-7"/>
                <w:sz w:val="24"/>
              </w:rPr>
              <w:t> </w:t>
            </w:r>
            <w:r>
              <w:rPr>
                <w:sz w:val="24"/>
              </w:rPr>
              <w:t>DI</w:t>
            </w:r>
            <w:r>
              <w:rPr>
                <w:spacing w:val="-9"/>
                <w:sz w:val="24"/>
              </w:rPr>
              <w:t> </w:t>
            </w:r>
            <w:r>
              <w:rPr>
                <w:spacing w:val="-2"/>
                <w:sz w:val="24"/>
              </w:rPr>
              <w:t>WILAYAH</w:t>
            </w:r>
          </w:p>
          <w:p>
            <w:pPr>
              <w:pStyle w:val="TableParagraph"/>
              <w:spacing w:before="39"/>
              <w:ind w:left="109"/>
              <w:rPr>
                <w:sz w:val="24"/>
              </w:rPr>
            </w:pPr>
            <w:r>
              <w:rPr>
                <w:spacing w:val="-2"/>
                <w:sz w:val="24"/>
              </w:rPr>
              <w:t>TERSEBUT</w:t>
            </w:r>
          </w:p>
        </w:tc>
        <w:tc>
          <w:tcPr>
            <w:tcW w:w="1261" w:type="dxa"/>
          </w:tcPr>
          <w:p>
            <w:pPr>
              <w:pStyle w:val="TableParagraph"/>
              <w:spacing w:before="155"/>
              <w:ind w:left="5" w:right="5"/>
              <w:jc w:val="center"/>
              <w:rPr>
                <w:sz w:val="24"/>
              </w:rPr>
            </w:pPr>
            <w:r>
              <w:rPr>
                <w:spacing w:val="-2"/>
                <w:sz w:val="24"/>
              </w:rPr>
              <w:t>620.314</w:t>
            </w:r>
          </w:p>
        </w:tc>
        <w:tc>
          <w:tcPr>
            <w:tcW w:w="1496" w:type="dxa"/>
          </w:tcPr>
          <w:p>
            <w:pPr>
              <w:pStyle w:val="TableParagraph"/>
              <w:spacing w:before="155"/>
              <w:ind w:left="9" w:right="6"/>
              <w:jc w:val="center"/>
              <w:rPr>
                <w:sz w:val="24"/>
              </w:rPr>
            </w:pPr>
            <w:r>
              <w:rPr>
                <w:spacing w:val="-2"/>
                <w:sz w:val="24"/>
              </w:rPr>
              <w:t>575.817</w:t>
            </w:r>
          </w:p>
        </w:tc>
        <w:tc>
          <w:tcPr>
            <w:tcW w:w="1357" w:type="dxa"/>
          </w:tcPr>
          <w:p>
            <w:pPr>
              <w:pStyle w:val="TableParagraph"/>
              <w:rPr>
                <w:rFonts w:ascii="Times New Roman"/>
                <w:sz w:val="22"/>
              </w:rPr>
            </w:pPr>
          </w:p>
        </w:tc>
      </w:tr>
      <w:tr>
        <w:trPr>
          <w:trHeight w:val="315" w:hRule="atLeast"/>
        </w:trPr>
        <w:tc>
          <w:tcPr>
            <w:tcW w:w="4683" w:type="dxa"/>
            <w:gridSpan w:val="2"/>
          </w:tcPr>
          <w:p>
            <w:pPr>
              <w:pStyle w:val="TableParagraph"/>
              <w:ind w:left="1305"/>
              <w:rPr>
                <w:rFonts w:ascii="Arial"/>
                <w:b/>
                <w:i/>
                <w:sz w:val="24"/>
              </w:rPr>
            </w:pPr>
            <w:r>
              <w:rPr>
                <w:rFonts w:ascii="Arial"/>
                <w:b/>
                <w:i/>
                <w:sz w:val="24"/>
              </w:rPr>
              <w:t>CRIME</w:t>
            </w:r>
            <w:r>
              <w:rPr>
                <w:rFonts w:ascii="Arial"/>
                <w:b/>
                <w:i/>
                <w:spacing w:val="-11"/>
                <w:sz w:val="24"/>
              </w:rPr>
              <w:t> </w:t>
            </w:r>
            <w:r>
              <w:rPr>
                <w:rFonts w:ascii="Arial"/>
                <w:b/>
                <w:i/>
                <w:sz w:val="24"/>
              </w:rPr>
              <w:t>RATE</w:t>
            </w:r>
            <w:r>
              <w:rPr>
                <w:rFonts w:ascii="Arial"/>
                <w:b/>
                <w:i/>
                <w:spacing w:val="-9"/>
                <w:sz w:val="24"/>
              </w:rPr>
              <w:t> </w:t>
            </w:r>
            <w:r>
              <w:rPr>
                <w:rFonts w:ascii="Arial"/>
                <w:b/>
                <w:i/>
                <w:spacing w:val="-4"/>
                <w:sz w:val="24"/>
              </w:rPr>
              <w:t>(CR)</w:t>
            </w:r>
          </w:p>
        </w:tc>
        <w:tc>
          <w:tcPr>
            <w:tcW w:w="1261" w:type="dxa"/>
          </w:tcPr>
          <w:p>
            <w:pPr>
              <w:pStyle w:val="TableParagraph"/>
              <w:ind w:left="10" w:right="5"/>
              <w:jc w:val="center"/>
              <w:rPr>
                <w:rFonts w:ascii="Arial"/>
                <w:b/>
                <w:sz w:val="24"/>
              </w:rPr>
            </w:pPr>
            <w:r>
              <w:rPr>
                <w:rFonts w:ascii="Arial"/>
                <w:b/>
                <w:spacing w:val="-4"/>
                <w:sz w:val="24"/>
              </w:rPr>
              <w:t>8,75</w:t>
            </w:r>
          </w:p>
        </w:tc>
        <w:tc>
          <w:tcPr>
            <w:tcW w:w="1496" w:type="dxa"/>
          </w:tcPr>
          <w:p>
            <w:pPr>
              <w:pStyle w:val="TableParagraph"/>
              <w:ind w:left="9" w:right="4"/>
              <w:jc w:val="center"/>
              <w:rPr>
                <w:rFonts w:ascii="Arial"/>
                <w:b/>
                <w:sz w:val="24"/>
              </w:rPr>
            </w:pPr>
            <w:r>
              <w:rPr>
                <w:rFonts w:ascii="Arial"/>
                <w:b/>
                <w:spacing w:val="-2"/>
                <w:sz w:val="24"/>
              </w:rPr>
              <w:t>11,72</w:t>
            </w:r>
          </w:p>
        </w:tc>
        <w:tc>
          <w:tcPr>
            <w:tcW w:w="1357" w:type="dxa"/>
          </w:tcPr>
          <w:p>
            <w:pPr>
              <w:pStyle w:val="TableParagraph"/>
              <w:ind w:left="7"/>
              <w:jc w:val="center"/>
              <w:rPr>
                <w:rFonts w:ascii="Arial"/>
                <w:b/>
                <w:sz w:val="24"/>
              </w:rPr>
            </w:pPr>
            <w:r>
              <w:rPr>
                <w:rFonts w:ascii="Arial"/>
                <w:b/>
                <w:sz w:val="24"/>
              </w:rPr>
              <w:t>133,94</w:t>
            </w:r>
            <w:r>
              <w:rPr>
                <w:rFonts w:ascii="Arial"/>
                <w:b/>
                <w:spacing w:val="-6"/>
                <w:sz w:val="24"/>
              </w:rPr>
              <w:t> </w:t>
            </w:r>
            <w:r>
              <w:rPr>
                <w:rFonts w:ascii="Arial"/>
                <w:b/>
                <w:spacing w:val="-10"/>
                <w:sz w:val="24"/>
              </w:rPr>
              <w:t>%</w:t>
            </w:r>
          </w:p>
        </w:tc>
      </w:tr>
    </w:tbl>
    <w:p>
      <w:pPr>
        <w:pStyle w:val="BodyText"/>
        <w:spacing w:before="39"/>
      </w:pPr>
    </w:p>
    <w:p>
      <w:pPr>
        <w:pStyle w:val="BodyText"/>
        <w:spacing w:line="278" w:lineRule="auto" w:before="1"/>
        <w:ind w:left="2141" w:right="386"/>
        <w:jc w:val="both"/>
      </w:pPr>
      <w:r>
        <w:rPr/>
        <w:t>Hasil penghitungan pada tabel 63 di atas selanjutnya dikonfersi sesuai dengan tabel konversi dibawah ini:</w:t>
      </w:r>
    </w:p>
    <w:p>
      <w:pPr>
        <w:spacing w:after="0" w:line="278" w:lineRule="auto"/>
        <w:jc w:val="both"/>
        <w:sectPr>
          <w:pgSz w:w="11910" w:h="16840"/>
          <w:pgMar w:header="0" w:footer="666" w:top="780" w:bottom="940" w:left="980" w:right="180"/>
        </w:sectPr>
      </w:pPr>
    </w:p>
    <w:p>
      <w:pPr>
        <w:pStyle w:val="BodyText"/>
        <w:spacing w:before="70"/>
        <w:ind w:left="1758"/>
        <w:jc w:val="center"/>
      </w:pPr>
      <w:r>
        <w:rPr/>
        <w:t>Tabel </w:t>
      </w:r>
      <w:r>
        <w:rPr>
          <w:spacing w:val="-5"/>
        </w:rPr>
        <w:t>64</w:t>
      </w:r>
    </w:p>
    <w:p>
      <w:pPr>
        <w:pStyle w:val="BodyText"/>
        <w:spacing w:before="44"/>
        <w:ind w:left="1760"/>
        <w:jc w:val="center"/>
      </w:pPr>
      <w:r>
        <w:rPr/>
        <w:t>Konversi</w:t>
      </w:r>
      <w:r>
        <w:rPr>
          <w:spacing w:val="-3"/>
        </w:rPr>
        <w:t> </w:t>
      </w:r>
      <w:r>
        <w:rPr/>
        <w:t>nilai</w:t>
      </w:r>
      <w:r>
        <w:rPr>
          <w:spacing w:val="-3"/>
        </w:rPr>
        <w:t> </w:t>
      </w:r>
      <w:r>
        <w:rPr/>
        <w:t>Indeks</w:t>
      </w:r>
      <w:r>
        <w:rPr>
          <w:spacing w:val="-4"/>
        </w:rPr>
        <w:t> </w:t>
      </w:r>
      <w:r>
        <w:rPr/>
        <w:t>Crime</w:t>
      </w:r>
      <w:r>
        <w:rPr>
          <w:spacing w:val="-3"/>
        </w:rPr>
        <w:t> </w:t>
      </w:r>
      <w:r>
        <w:rPr>
          <w:spacing w:val="-4"/>
        </w:rPr>
        <w:t>Rate</w:t>
      </w:r>
    </w:p>
    <w:p>
      <w:pPr>
        <w:pStyle w:val="BodyText"/>
        <w:spacing w:before="129"/>
        <w:rPr>
          <w:sz w:val="20"/>
        </w:rPr>
      </w:pPr>
    </w:p>
    <w:tbl>
      <w:tblPr>
        <w:tblW w:w="0" w:type="auto"/>
        <w:jc w:val="left"/>
        <w:tblInd w:w="24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60"/>
        <w:gridCol w:w="1565"/>
        <w:gridCol w:w="1205"/>
        <w:gridCol w:w="1204"/>
        <w:gridCol w:w="1204"/>
        <w:gridCol w:w="1204"/>
      </w:tblGrid>
      <w:tr>
        <w:trPr>
          <w:trHeight w:val="315" w:hRule="atLeast"/>
        </w:trPr>
        <w:tc>
          <w:tcPr>
            <w:tcW w:w="1460" w:type="dxa"/>
            <w:vMerge w:val="restart"/>
            <w:shd w:val="clear" w:color="auto" w:fill="D9D9D9"/>
          </w:tcPr>
          <w:p>
            <w:pPr>
              <w:pStyle w:val="TableParagraph"/>
              <w:spacing w:before="48"/>
              <w:rPr>
                <w:sz w:val="24"/>
              </w:rPr>
            </w:pPr>
          </w:p>
          <w:p>
            <w:pPr>
              <w:pStyle w:val="TableParagraph"/>
              <w:spacing w:line="278" w:lineRule="auto" w:before="1"/>
              <w:ind w:left="375" w:hanging="230"/>
              <w:rPr>
                <w:sz w:val="24"/>
              </w:rPr>
            </w:pPr>
            <w:r>
              <w:rPr>
                <w:spacing w:val="-2"/>
                <w:sz w:val="24"/>
              </w:rPr>
              <w:t>Komponen Indeks</w:t>
            </w:r>
          </w:p>
        </w:tc>
        <w:tc>
          <w:tcPr>
            <w:tcW w:w="6382" w:type="dxa"/>
            <w:gridSpan w:val="5"/>
            <w:shd w:val="clear" w:color="auto" w:fill="D9D9D9"/>
          </w:tcPr>
          <w:p>
            <w:pPr>
              <w:pStyle w:val="TableParagraph"/>
              <w:ind w:left="14"/>
              <w:jc w:val="center"/>
              <w:rPr>
                <w:sz w:val="24"/>
              </w:rPr>
            </w:pPr>
            <w:r>
              <w:rPr>
                <w:sz w:val="24"/>
              </w:rPr>
              <w:t>Nilai</w:t>
            </w:r>
            <w:r>
              <w:rPr>
                <w:spacing w:val="-4"/>
                <w:sz w:val="24"/>
              </w:rPr>
              <w:t> </w:t>
            </w:r>
            <w:r>
              <w:rPr>
                <w:spacing w:val="-2"/>
                <w:sz w:val="24"/>
              </w:rPr>
              <w:t>Indeks</w:t>
            </w:r>
          </w:p>
        </w:tc>
      </w:tr>
      <w:tr>
        <w:trPr>
          <w:trHeight w:val="320" w:hRule="atLeast"/>
        </w:trPr>
        <w:tc>
          <w:tcPr>
            <w:tcW w:w="1460" w:type="dxa"/>
            <w:vMerge/>
            <w:tcBorders>
              <w:top w:val="nil"/>
            </w:tcBorders>
            <w:shd w:val="clear" w:color="auto" w:fill="D9D9D9"/>
          </w:tcPr>
          <w:p>
            <w:pPr>
              <w:rPr>
                <w:sz w:val="2"/>
                <w:szCs w:val="2"/>
              </w:rPr>
            </w:pPr>
          </w:p>
        </w:tc>
        <w:tc>
          <w:tcPr>
            <w:tcW w:w="1565" w:type="dxa"/>
            <w:shd w:val="clear" w:color="auto" w:fill="D9D9D9"/>
          </w:tcPr>
          <w:p>
            <w:pPr>
              <w:pStyle w:val="TableParagraph"/>
              <w:ind w:left="9" w:right="9"/>
              <w:jc w:val="center"/>
              <w:rPr>
                <w:sz w:val="24"/>
              </w:rPr>
            </w:pPr>
            <w:r>
              <w:rPr>
                <w:sz w:val="24"/>
              </w:rPr>
              <w:t>1,0</w:t>
            </w:r>
            <w:r>
              <w:rPr>
                <w:spacing w:val="-1"/>
                <w:sz w:val="24"/>
              </w:rPr>
              <w:t> </w:t>
            </w:r>
            <w:r>
              <w:rPr>
                <w:sz w:val="24"/>
              </w:rPr>
              <w:t>–</w:t>
            </w:r>
            <w:r>
              <w:rPr>
                <w:spacing w:val="-1"/>
                <w:sz w:val="24"/>
              </w:rPr>
              <w:t> </w:t>
            </w:r>
            <w:r>
              <w:rPr>
                <w:spacing w:val="-5"/>
                <w:sz w:val="24"/>
              </w:rPr>
              <w:t>2,0</w:t>
            </w:r>
          </w:p>
        </w:tc>
        <w:tc>
          <w:tcPr>
            <w:tcW w:w="1205" w:type="dxa"/>
            <w:shd w:val="clear" w:color="auto" w:fill="D9D9D9"/>
          </w:tcPr>
          <w:p>
            <w:pPr>
              <w:pStyle w:val="TableParagraph"/>
              <w:ind w:left="17" w:right="6"/>
              <w:jc w:val="center"/>
              <w:rPr>
                <w:sz w:val="24"/>
              </w:rPr>
            </w:pPr>
            <w:r>
              <w:rPr>
                <w:sz w:val="24"/>
              </w:rPr>
              <w:t>2,0</w:t>
            </w:r>
            <w:r>
              <w:rPr>
                <w:spacing w:val="-2"/>
                <w:sz w:val="24"/>
              </w:rPr>
              <w:t> </w:t>
            </w:r>
            <w:r>
              <w:rPr>
                <w:sz w:val="24"/>
              </w:rPr>
              <w:t>–</w:t>
            </w:r>
            <w:r>
              <w:rPr>
                <w:spacing w:val="-1"/>
                <w:sz w:val="24"/>
              </w:rPr>
              <w:t> </w:t>
            </w:r>
            <w:r>
              <w:rPr>
                <w:spacing w:val="-5"/>
                <w:sz w:val="24"/>
              </w:rPr>
              <w:t>3,0</w:t>
            </w:r>
          </w:p>
        </w:tc>
        <w:tc>
          <w:tcPr>
            <w:tcW w:w="1204" w:type="dxa"/>
            <w:shd w:val="clear" w:color="auto" w:fill="D9D9D9"/>
          </w:tcPr>
          <w:p>
            <w:pPr>
              <w:pStyle w:val="TableParagraph"/>
              <w:ind w:left="13"/>
              <w:jc w:val="center"/>
              <w:rPr>
                <w:sz w:val="24"/>
              </w:rPr>
            </w:pPr>
            <w:r>
              <w:rPr>
                <w:sz w:val="24"/>
              </w:rPr>
              <w:t>3,0</w:t>
            </w:r>
            <w:r>
              <w:rPr>
                <w:spacing w:val="-2"/>
                <w:sz w:val="24"/>
              </w:rPr>
              <w:t> </w:t>
            </w:r>
            <w:r>
              <w:rPr>
                <w:sz w:val="24"/>
              </w:rPr>
              <w:t>–</w:t>
            </w:r>
            <w:r>
              <w:rPr>
                <w:spacing w:val="-1"/>
                <w:sz w:val="24"/>
              </w:rPr>
              <w:t> </w:t>
            </w:r>
            <w:r>
              <w:rPr>
                <w:spacing w:val="-5"/>
                <w:sz w:val="24"/>
              </w:rPr>
              <w:t>4,0</w:t>
            </w:r>
          </w:p>
        </w:tc>
        <w:tc>
          <w:tcPr>
            <w:tcW w:w="1204" w:type="dxa"/>
            <w:shd w:val="clear" w:color="auto" w:fill="D9D9D9"/>
          </w:tcPr>
          <w:p>
            <w:pPr>
              <w:pStyle w:val="TableParagraph"/>
              <w:ind w:left="16"/>
              <w:jc w:val="center"/>
              <w:rPr>
                <w:sz w:val="24"/>
              </w:rPr>
            </w:pPr>
            <w:r>
              <w:rPr>
                <w:sz w:val="24"/>
              </w:rPr>
              <w:t>4,0</w:t>
            </w:r>
            <w:r>
              <w:rPr>
                <w:spacing w:val="-2"/>
                <w:sz w:val="24"/>
              </w:rPr>
              <w:t> </w:t>
            </w:r>
            <w:r>
              <w:rPr>
                <w:sz w:val="24"/>
              </w:rPr>
              <w:t>-</w:t>
            </w:r>
            <w:r>
              <w:rPr>
                <w:spacing w:val="62"/>
                <w:sz w:val="24"/>
              </w:rPr>
              <w:t> </w:t>
            </w:r>
            <w:r>
              <w:rPr>
                <w:spacing w:val="-5"/>
                <w:sz w:val="24"/>
              </w:rPr>
              <w:t>4,5</w:t>
            </w:r>
          </w:p>
        </w:tc>
        <w:tc>
          <w:tcPr>
            <w:tcW w:w="1204" w:type="dxa"/>
            <w:shd w:val="clear" w:color="auto" w:fill="D9D9D9"/>
          </w:tcPr>
          <w:p>
            <w:pPr>
              <w:pStyle w:val="TableParagraph"/>
              <w:ind w:right="118"/>
              <w:jc w:val="right"/>
              <w:rPr>
                <w:sz w:val="24"/>
              </w:rPr>
            </w:pPr>
            <w:r>
              <w:rPr>
                <w:sz w:val="24"/>
              </w:rPr>
              <w:t>4,5</w:t>
            </w:r>
            <w:r>
              <w:rPr>
                <w:spacing w:val="-2"/>
                <w:sz w:val="24"/>
              </w:rPr>
              <w:t> </w:t>
            </w:r>
            <w:r>
              <w:rPr>
                <w:sz w:val="24"/>
              </w:rPr>
              <w:t>–</w:t>
            </w:r>
            <w:r>
              <w:rPr>
                <w:spacing w:val="-1"/>
                <w:sz w:val="24"/>
              </w:rPr>
              <w:t> </w:t>
            </w:r>
            <w:r>
              <w:rPr>
                <w:spacing w:val="-5"/>
                <w:sz w:val="24"/>
              </w:rPr>
              <w:t>5,0</w:t>
            </w:r>
          </w:p>
        </w:tc>
      </w:tr>
      <w:tr>
        <w:trPr>
          <w:trHeight w:val="635" w:hRule="atLeast"/>
        </w:trPr>
        <w:tc>
          <w:tcPr>
            <w:tcW w:w="1460" w:type="dxa"/>
            <w:vMerge/>
            <w:tcBorders>
              <w:top w:val="nil"/>
            </w:tcBorders>
            <w:shd w:val="clear" w:color="auto" w:fill="D9D9D9"/>
          </w:tcPr>
          <w:p>
            <w:pPr>
              <w:rPr>
                <w:sz w:val="2"/>
                <w:szCs w:val="2"/>
              </w:rPr>
            </w:pPr>
          </w:p>
        </w:tc>
        <w:tc>
          <w:tcPr>
            <w:tcW w:w="1565" w:type="dxa"/>
            <w:shd w:val="clear" w:color="auto" w:fill="D9D9D9"/>
          </w:tcPr>
          <w:p>
            <w:pPr>
              <w:pStyle w:val="TableParagraph"/>
              <w:ind w:left="1" w:right="9"/>
              <w:jc w:val="center"/>
              <w:rPr>
                <w:sz w:val="24"/>
              </w:rPr>
            </w:pPr>
            <w:r>
              <w:rPr>
                <w:spacing w:val="-2"/>
                <w:sz w:val="24"/>
              </w:rPr>
              <w:t>Perlu</w:t>
            </w:r>
          </w:p>
          <w:p>
            <w:pPr>
              <w:pStyle w:val="TableParagraph"/>
              <w:spacing w:before="39"/>
              <w:ind w:right="9"/>
              <w:jc w:val="center"/>
              <w:rPr>
                <w:sz w:val="24"/>
              </w:rPr>
            </w:pPr>
            <w:r>
              <w:rPr>
                <w:spacing w:val="-2"/>
                <w:sz w:val="24"/>
              </w:rPr>
              <w:t>Pembenahan</w:t>
            </w:r>
          </w:p>
        </w:tc>
        <w:tc>
          <w:tcPr>
            <w:tcW w:w="1205" w:type="dxa"/>
            <w:shd w:val="clear" w:color="auto" w:fill="D9D9D9"/>
          </w:tcPr>
          <w:p>
            <w:pPr>
              <w:pStyle w:val="TableParagraph"/>
              <w:ind w:left="17" w:right="7"/>
              <w:jc w:val="center"/>
              <w:rPr>
                <w:sz w:val="24"/>
              </w:rPr>
            </w:pPr>
            <w:r>
              <w:rPr>
                <w:spacing w:val="-2"/>
                <w:sz w:val="24"/>
              </w:rPr>
              <w:t>Perlu</w:t>
            </w:r>
          </w:p>
          <w:p>
            <w:pPr>
              <w:pStyle w:val="TableParagraph"/>
              <w:spacing w:before="39"/>
              <w:ind w:left="17" w:right="7"/>
              <w:jc w:val="center"/>
              <w:rPr>
                <w:sz w:val="24"/>
              </w:rPr>
            </w:pPr>
            <w:r>
              <w:rPr>
                <w:spacing w:val="-2"/>
                <w:sz w:val="24"/>
              </w:rPr>
              <w:t>Perbaikan</w:t>
            </w:r>
          </w:p>
        </w:tc>
        <w:tc>
          <w:tcPr>
            <w:tcW w:w="1204" w:type="dxa"/>
            <w:shd w:val="clear" w:color="auto" w:fill="D9D9D9"/>
          </w:tcPr>
          <w:p>
            <w:pPr>
              <w:pStyle w:val="TableParagraph"/>
              <w:spacing w:before="155"/>
              <w:ind w:left="17"/>
              <w:jc w:val="center"/>
              <w:rPr>
                <w:sz w:val="24"/>
              </w:rPr>
            </w:pPr>
            <w:r>
              <w:rPr>
                <w:spacing w:val="-2"/>
                <w:sz w:val="24"/>
              </w:rPr>
              <w:t>Memadai</w:t>
            </w:r>
          </w:p>
        </w:tc>
        <w:tc>
          <w:tcPr>
            <w:tcW w:w="1204" w:type="dxa"/>
            <w:shd w:val="clear" w:color="auto" w:fill="D9D9D9"/>
          </w:tcPr>
          <w:p>
            <w:pPr>
              <w:pStyle w:val="TableParagraph"/>
              <w:spacing w:before="155"/>
              <w:ind w:left="22"/>
              <w:jc w:val="center"/>
              <w:rPr>
                <w:sz w:val="24"/>
              </w:rPr>
            </w:pPr>
            <w:r>
              <w:rPr>
                <w:spacing w:val="-4"/>
                <w:sz w:val="24"/>
              </w:rPr>
              <w:t>Baik</w:t>
            </w:r>
          </w:p>
        </w:tc>
        <w:tc>
          <w:tcPr>
            <w:tcW w:w="1204" w:type="dxa"/>
            <w:shd w:val="clear" w:color="auto" w:fill="D9D9D9"/>
          </w:tcPr>
          <w:p>
            <w:pPr>
              <w:pStyle w:val="TableParagraph"/>
              <w:spacing w:before="155"/>
              <w:ind w:right="84"/>
              <w:jc w:val="right"/>
              <w:rPr>
                <w:sz w:val="24"/>
              </w:rPr>
            </w:pPr>
            <w:r>
              <w:rPr>
                <w:spacing w:val="-2"/>
                <w:sz w:val="24"/>
              </w:rPr>
              <w:t>Istimewa</w:t>
            </w:r>
          </w:p>
        </w:tc>
      </w:tr>
      <w:tr>
        <w:trPr>
          <w:trHeight w:val="540" w:hRule="atLeast"/>
        </w:trPr>
        <w:tc>
          <w:tcPr>
            <w:tcW w:w="1460" w:type="dxa"/>
          </w:tcPr>
          <w:p>
            <w:pPr>
              <w:pStyle w:val="TableParagraph"/>
              <w:spacing w:before="170"/>
              <w:ind w:left="110"/>
              <w:rPr>
                <w:sz w:val="24"/>
              </w:rPr>
            </w:pPr>
            <w:r>
              <w:rPr>
                <w:sz w:val="24"/>
              </w:rPr>
              <w:t>Crime</w:t>
            </w:r>
            <w:r>
              <w:rPr>
                <w:spacing w:val="-3"/>
                <w:sz w:val="24"/>
              </w:rPr>
              <w:t> </w:t>
            </w:r>
            <w:r>
              <w:rPr>
                <w:spacing w:val="-4"/>
                <w:sz w:val="24"/>
              </w:rPr>
              <w:t>Rate</w:t>
            </w:r>
          </w:p>
        </w:tc>
        <w:tc>
          <w:tcPr>
            <w:tcW w:w="1565" w:type="dxa"/>
          </w:tcPr>
          <w:p>
            <w:pPr>
              <w:pStyle w:val="TableParagraph"/>
              <w:spacing w:before="170"/>
              <w:ind w:right="122"/>
              <w:jc w:val="center"/>
              <w:rPr>
                <w:sz w:val="24"/>
              </w:rPr>
            </w:pPr>
            <w:r>
              <w:rPr>
                <w:spacing w:val="-5"/>
                <w:sz w:val="24"/>
              </w:rPr>
              <w:t>&gt;40</w:t>
            </w:r>
          </w:p>
        </w:tc>
        <w:tc>
          <w:tcPr>
            <w:tcW w:w="1205" w:type="dxa"/>
          </w:tcPr>
          <w:p>
            <w:pPr>
              <w:pStyle w:val="TableParagraph"/>
              <w:spacing w:before="170"/>
              <w:ind w:left="17"/>
              <w:jc w:val="center"/>
              <w:rPr>
                <w:sz w:val="24"/>
              </w:rPr>
            </w:pPr>
            <w:r>
              <w:rPr>
                <w:sz w:val="24"/>
              </w:rPr>
              <w:t>&gt;35 -</w:t>
            </w:r>
            <w:r>
              <w:rPr>
                <w:spacing w:val="-2"/>
                <w:sz w:val="24"/>
              </w:rPr>
              <w:t> </w:t>
            </w:r>
            <w:r>
              <w:rPr>
                <w:spacing w:val="-5"/>
                <w:sz w:val="24"/>
              </w:rPr>
              <w:t>40</w:t>
            </w:r>
          </w:p>
        </w:tc>
        <w:tc>
          <w:tcPr>
            <w:tcW w:w="1204" w:type="dxa"/>
          </w:tcPr>
          <w:p>
            <w:pPr>
              <w:pStyle w:val="TableParagraph"/>
              <w:spacing w:before="170"/>
              <w:ind w:left="34"/>
              <w:jc w:val="center"/>
              <w:rPr>
                <w:sz w:val="24"/>
              </w:rPr>
            </w:pPr>
            <w:r>
              <w:rPr>
                <w:sz w:val="24"/>
              </w:rPr>
              <w:t>&gt;30</w:t>
            </w:r>
            <w:r>
              <w:rPr>
                <w:spacing w:val="-1"/>
                <w:sz w:val="24"/>
              </w:rPr>
              <w:t> </w:t>
            </w:r>
            <w:r>
              <w:rPr>
                <w:sz w:val="24"/>
              </w:rPr>
              <w:t>-</w:t>
            </w:r>
            <w:r>
              <w:rPr>
                <w:spacing w:val="-5"/>
                <w:sz w:val="24"/>
              </w:rPr>
              <w:t>35</w:t>
            </w:r>
          </w:p>
        </w:tc>
        <w:tc>
          <w:tcPr>
            <w:tcW w:w="1204" w:type="dxa"/>
          </w:tcPr>
          <w:p>
            <w:pPr>
              <w:pStyle w:val="TableParagraph"/>
              <w:spacing w:before="170"/>
              <w:ind w:left="67"/>
              <w:jc w:val="center"/>
              <w:rPr>
                <w:sz w:val="24"/>
              </w:rPr>
            </w:pPr>
            <w:r>
              <w:rPr>
                <w:sz w:val="24"/>
              </w:rPr>
              <w:t>&gt;25 -</w:t>
            </w:r>
            <w:r>
              <w:rPr>
                <w:spacing w:val="-5"/>
                <w:sz w:val="24"/>
              </w:rPr>
              <w:t>30</w:t>
            </w:r>
          </w:p>
        </w:tc>
        <w:tc>
          <w:tcPr>
            <w:tcW w:w="1204" w:type="dxa"/>
          </w:tcPr>
          <w:p>
            <w:pPr>
              <w:pStyle w:val="TableParagraph"/>
              <w:spacing w:before="170"/>
              <w:ind w:left="344"/>
              <w:rPr>
                <w:sz w:val="24"/>
              </w:rPr>
            </w:pPr>
            <w:r>
              <w:rPr>
                <w:spacing w:val="-5"/>
                <w:sz w:val="24"/>
              </w:rPr>
              <w:t>≤25</w:t>
            </w:r>
          </w:p>
        </w:tc>
      </w:tr>
    </w:tbl>
    <w:p>
      <w:pPr>
        <w:pStyle w:val="BodyText"/>
        <w:spacing w:before="39"/>
      </w:pPr>
    </w:p>
    <w:p>
      <w:pPr>
        <w:pStyle w:val="BodyText"/>
        <w:spacing w:line="276" w:lineRule="auto"/>
        <w:ind w:left="2141" w:right="373" w:firstLine="395"/>
        <w:jc w:val="both"/>
      </w:pPr>
      <w:r>
        <w:rPr/>
        <w:t>Dilihat dari tabel 63 ditatas realisasi nilai Indeks Crime Rate Th. 2023 sebesar 11,72 hasil perhitungan nilai Indeks Crime Rate Th. 2023 kemudian dikonversi sesuai dengan tabel 64 di atas dengan nilai konversi sebesar 5 masuk dalam kategori Istimewa. Berikut ini ditampilkan data realisasi dan capaian kinerja pada indikator Crime Rate mulai tahun 2021 sd 2023 sebagaimana tabel di bawah ini:</w:t>
      </w:r>
    </w:p>
    <w:p>
      <w:pPr>
        <w:pStyle w:val="BodyText"/>
        <w:spacing w:before="41"/>
      </w:pPr>
    </w:p>
    <w:p>
      <w:pPr>
        <w:pStyle w:val="BodyText"/>
        <w:ind w:left="1898"/>
        <w:jc w:val="center"/>
      </w:pPr>
      <w:r>
        <w:rPr/>
        <w:t>Tabel </w:t>
      </w:r>
      <w:r>
        <w:rPr>
          <w:spacing w:val="-5"/>
        </w:rPr>
        <w:t>65</w:t>
      </w:r>
    </w:p>
    <w:p>
      <w:pPr>
        <w:pStyle w:val="BodyText"/>
        <w:spacing w:before="44"/>
        <w:ind w:left="1906"/>
        <w:jc w:val="center"/>
      </w:pPr>
      <w:r>
        <w:rPr/>
        <w:t>Perbandingan</w:t>
      </w:r>
      <w:r>
        <w:rPr>
          <w:spacing w:val="-5"/>
        </w:rPr>
        <w:t> </w:t>
      </w:r>
      <w:r>
        <w:rPr/>
        <w:t>Cirme</w:t>
      </w:r>
      <w:r>
        <w:rPr>
          <w:spacing w:val="-5"/>
        </w:rPr>
        <w:t> </w:t>
      </w:r>
      <w:r>
        <w:rPr/>
        <w:t>Rate 2021</w:t>
      </w:r>
      <w:r>
        <w:rPr>
          <w:spacing w:val="-5"/>
        </w:rPr>
        <w:t> </w:t>
      </w:r>
      <w:r>
        <w:rPr/>
        <w:t>s.d.</w:t>
      </w:r>
      <w:r>
        <w:rPr>
          <w:spacing w:val="-6"/>
        </w:rPr>
        <w:t> </w:t>
      </w:r>
      <w:r>
        <w:rPr>
          <w:spacing w:val="-4"/>
        </w:rPr>
        <w:t>2023</w:t>
      </w:r>
    </w:p>
    <w:p>
      <w:pPr>
        <w:pStyle w:val="BodyText"/>
        <w:spacing w:before="2"/>
        <w:rPr>
          <w:sz w:val="17"/>
        </w:rPr>
      </w:pPr>
    </w:p>
    <w:tbl>
      <w:tblPr>
        <w:tblW w:w="0" w:type="auto"/>
        <w:jc w:val="left"/>
        <w:tblInd w:w="23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369"/>
        <w:gridCol w:w="695"/>
        <w:gridCol w:w="836"/>
        <w:gridCol w:w="715"/>
        <w:gridCol w:w="705"/>
        <w:gridCol w:w="836"/>
        <w:gridCol w:w="715"/>
        <w:gridCol w:w="695"/>
        <w:gridCol w:w="836"/>
        <w:gridCol w:w="735"/>
      </w:tblGrid>
      <w:tr>
        <w:trPr>
          <w:trHeight w:val="280" w:hRule="atLeast"/>
        </w:trPr>
        <w:tc>
          <w:tcPr>
            <w:tcW w:w="1369" w:type="dxa"/>
            <w:vMerge w:val="restart"/>
            <w:tcBorders>
              <w:left w:val="single" w:sz="4" w:space="0" w:color="000000"/>
              <w:right w:val="single" w:sz="4" w:space="0" w:color="000000"/>
            </w:tcBorders>
            <w:shd w:val="clear" w:color="auto" w:fill="A9D08E"/>
          </w:tcPr>
          <w:p>
            <w:pPr>
              <w:pStyle w:val="TableParagraph"/>
              <w:spacing w:before="190"/>
              <w:ind w:left="226"/>
              <w:rPr>
                <w:sz w:val="19"/>
              </w:rPr>
            </w:pPr>
            <w:r>
              <w:rPr>
                <w:spacing w:val="-2"/>
                <w:w w:val="95"/>
                <w:sz w:val="19"/>
              </w:rPr>
              <w:t>KOMPONEN</w:t>
            </w:r>
          </w:p>
        </w:tc>
        <w:tc>
          <w:tcPr>
            <w:tcW w:w="2246" w:type="dxa"/>
            <w:gridSpan w:val="3"/>
            <w:tcBorders>
              <w:left w:val="single" w:sz="4" w:space="0" w:color="000000"/>
              <w:right w:val="single" w:sz="4" w:space="0" w:color="000000"/>
            </w:tcBorders>
            <w:shd w:val="clear" w:color="auto" w:fill="A9D08E"/>
          </w:tcPr>
          <w:p>
            <w:pPr>
              <w:pStyle w:val="TableParagraph"/>
              <w:spacing w:before="30"/>
              <w:ind w:left="8"/>
              <w:jc w:val="center"/>
              <w:rPr>
                <w:sz w:val="19"/>
              </w:rPr>
            </w:pPr>
            <w:r>
              <w:rPr>
                <w:spacing w:val="-4"/>
                <w:w w:val="95"/>
                <w:sz w:val="19"/>
              </w:rPr>
              <w:t>2021</w:t>
            </w:r>
          </w:p>
        </w:tc>
        <w:tc>
          <w:tcPr>
            <w:tcW w:w="2256" w:type="dxa"/>
            <w:gridSpan w:val="3"/>
            <w:tcBorders>
              <w:left w:val="single" w:sz="4" w:space="0" w:color="000000"/>
              <w:right w:val="single" w:sz="4" w:space="0" w:color="000000"/>
            </w:tcBorders>
            <w:shd w:val="clear" w:color="auto" w:fill="A9D08E"/>
          </w:tcPr>
          <w:p>
            <w:pPr>
              <w:pStyle w:val="TableParagraph"/>
              <w:spacing w:before="30"/>
              <w:ind w:left="15"/>
              <w:jc w:val="center"/>
              <w:rPr>
                <w:sz w:val="19"/>
              </w:rPr>
            </w:pPr>
            <w:r>
              <w:rPr>
                <w:spacing w:val="-4"/>
                <w:w w:val="95"/>
                <w:sz w:val="19"/>
              </w:rPr>
              <w:t>2022</w:t>
            </w:r>
          </w:p>
        </w:tc>
        <w:tc>
          <w:tcPr>
            <w:tcW w:w="2266" w:type="dxa"/>
            <w:gridSpan w:val="3"/>
            <w:tcBorders>
              <w:left w:val="single" w:sz="4" w:space="0" w:color="000000"/>
              <w:right w:val="single" w:sz="4" w:space="0" w:color="000000"/>
            </w:tcBorders>
            <w:shd w:val="clear" w:color="auto" w:fill="A9D08E"/>
          </w:tcPr>
          <w:p>
            <w:pPr>
              <w:pStyle w:val="TableParagraph"/>
              <w:spacing w:before="30"/>
              <w:ind w:left="5" w:right="2"/>
              <w:jc w:val="center"/>
              <w:rPr>
                <w:sz w:val="19"/>
              </w:rPr>
            </w:pPr>
            <w:r>
              <w:rPr>
                <w:spacing w:val="-4"/>
                <w:w w:val="95"/>
                <w:sz w:val="19"/>
              </w:rPr>
              <w:t>2023</w:t>
            </w:r>
          </w:p>
        </w:tc>
      </w:tr>
      <w:tr>
        <w:trPr>
          <w:trHeight w:val="305" w:hRule="atLeast"/>
        </w:trPr>
        <w:tc>
          <w:tcPr>
            <w:tcW w:w="1369" w:type="dxa"/>
            <w:vMerge/>
            <w:tcBorders>
              <w:top w:val="nil"/>
              <w:left w:val="single" w:sz="4" w:space="0" w:color="000000"/>
              <w:right w:val="single" w:sz="4" w:space="0" w:color="000000"/>
            </w:tcBorders>
            <w:shd w:val="clear" w:color="auto" w:fill="A9D08E"/>
          </w:tcPr>
          <w:p>
            <w:pPr>
              <w:rPr>
                <w:sz w:val="2"/>
                <w:szCs w:val="2"/>
              </w:rPr>
            </w:pPr>
          </w:p>
        </w:tc>
        <w:tc>
          <w:tcPr>
            <w:tcW w:w="695" w:type="dxa"/>
            <w:tcBorders>
              <w:left w:val="single" w:sz="4" w:space="0" w:color="000000"/>
              <w:right w:val="single" w:sz="4" w:space="0" w:color="000000"/>
            </w:tcBorders>
            <w:shd w:val="clear" w:color="auto" w:fill="A9D08E"/>
          </w:tcPr>
          <w:p>
            <w:pPr>
              <w:pStyle w:val="TableParagraph"/>
              <w:spacing w:line="194" w:lineRule="exact" w:before="91"/>
              <w:ind w:left="26"/>
              <w:jc w:val="center"/>
              <w:rPr>
                <w:sz w:val="19"/>
              </w:rPr>
            </w:pPr>
            <w:r>
              <w:rPr>
                <w:spacing w:val="-2"/>
                <w:w w:val="85"/>
                <w:sz w:val="19"/>
              </w:rPr>
              <w:t>TARGET</w:t>
            </w:r>
          </w:p>
        </w:tc>
        <w:tc>
          <w:tcPr>
            <w:tcW w:w="836" w:type="dxa"/>
            <w:tcBorders>
              <w:left w:val="single" w:sz="4" w:space="0" w:color="000000"/>
              <w:right w:val="single" w:sz="4" w:space="0" w:color="000000"/>
            </w:tcBorders>
            <w:shd w:val="clear" w:color="auto" w:fill="A9D08E"/>
          </w:tcPr>
          <w:p>
            <w:pPr>
              <w:pStyle w:val="TableParagraph"/>
              <w:spacing w:line="194" w:lineRule="exact" w:before="91"/>
              <w:ind w:left="24"/>
              <w:jc w:val="center"/>
              <w:rPr>
                <w:sz w:val="19"/>
              </w:rPr>
            </w:pPr>
            <w:r>
              <w:rPr>
                <w:spacing w:val="-2"/>
                <w:w w:val="85"/>
                <w:sz w:val="19"/>
              </w:rPr>
              <w:t>REALISAS</w:t>
            </w:r>
          </w:p>
        </w:tc>
        <w:tc>
          <w:tcPr>
            <w:tcW w:w="715" w:type="dxa"/>
            <w:tcBorders>
              <w:left w:val="single" w:sz="4" w:space="0" w:color="000000"/>
              <w:right w:val="single" w:sz="4" w:space="0" w:color="000000"/>
            </w:tcBorders>
            <w:shd w:val="clear" w:color="auto" w:fill="A9D08E"/>
          </w:tcPr>
          <w:p>
            <w:pPr>
              <w:pStyle w:val="TableParagraph"/>
              <w:spacing w:line="194" w:lineRule="exact" w:before="91"/>
              <w:ind w:left="34" w:right="-44"/>
              <w:jc w:val="center"/>
              <w:rPr>
                <w:sz w:val="19"/>
              </w:rPr>
            </w:pPr>
            <w:r>
              <w:rPr>
                <w:spacing w:val="-2"/>
                <w:w w:val="85"/>
                <w:sz w:val="19"/>
              </w:rPr>
              <w:t>CAPAIAN</w:t>
            </w:r>
          </w:p>
        </w:tc>
        <w:tc>
          <w:tcPr>
            <w:tcW w:w="705" w:type="dxa"/>
            <w:tcBorders>
              <w:left w:val="single" w:sz="4" w:space="0" w:color="000000"/>
              <w:right w:val="single" w:sz="4" w:space="0" w:color="000000"/>
            </w:tcBorders>
            <w:shd w:val="clear" w:color="auto" w:fill="A9D08E"/>
          </w:tcPr>
          <w:p>
            <w:pPr>
              <w:pStyle w:val="TableParagraph"/>
              <w:spacing w:line="194" w:lineRule="exact" w:before="91"/>
              <w:ind w:left="14"/>
              <w:jc w:val="center"/>
              <w:rPr>
                <w:sz w:val="19"/>
              </w:rPr>
            </w:pPr>
            <w:r>
              <w:rPr>
                <w:spacing w:val="-5"/>
                <w:w w:val="90"/>
                <w:sz w:val="19"/>
              </w:rPr>
              <w:t>TARGET</w:t>
            </w:r>
          </w:p>
        </w:tc>
        <w:tc>
          <w:tcPr>
            <w:tcW w:w="836" w:type="dxa"/>
            <w:tcBorders>
              <w:left w:val="single" w:sz="4" w:space="0" w:color="000000"/>
              <w:right w:val="single" w:sz="4" w:space="0" w:color="000000"/>
            </w:tcBorders>
            <w:shd w:val="clear" w:color="auto" w:fill="A9D08E"/>
          </w:tcPr>
          <w:p>
            <w:pPr>
              <w:pStyle w:val="TableParagraph"/>
              <w:spacing w:line="194" w:lineRule="exact" w:before="91"/>
              <w:ind w:left="21"/>
              <w:jc w:val="center"/>
              <w:rPr>
                <w:sz w:val="19"/>
              </w:rPr>
            </w:pPr>
            <w:r>
              <w:rPr>
                <w:spacing w:val="-2"/>
                <w:w w:val="85"/>
                <w:sz w:val="19"/>
              </w:rPr>
              <w:t>REALISAS</w:t>
            </w:r>
          </w:p>
        </w:tc>
        <w:tc>
          <w:tcPr>
            <w:tcW w:w="715" w:type="dxa"/>
            <w:tcBorders>
              <w:left w:val="single" w:sz="4" w:space="0" w:color="000000"/>
              <w:right w:val="single" w:sz="4" w:space="0" w:color="000000"/>
            </w:tcBorders>
            <w:shd w:val="clear" w:color="auto" w:fill="A9D08E"/>
          </w:tcPr>
          <w:p>
            <w:pPr>
              <w:pStyle w:val="TableParagraph"/>
              <w:spacing w:line="194" w:lineRule="exact" w:before="91"/>
              <w:ind w:left="33" w:right="-44"/>
              <w:jc w:val="center"/>
              <w:rPr>
                <w:sz w:val="19"/>
              </w:rPr>
            </w:pPr>
            <w:r>
              <w:rPr>
                <w:spacing w:val="-2"/>
                <w:w w:val="85"/>
                <w:sz w:val="19"/>
              </w:rPr>
              <w:t>CAPAIAN</w:t>
            </w:r>
          </w:p>
        </w:tc>
        <w:tc>
          <w:tcPr>
            <w:tcW w:w="695" w:type="dxa"/>
            <w:tcBorders>
              <w:left w:val="single" w:sz="4" w:space="0" w:color="000000"/>
              <w:right w:val="single" w:sz="4" w:space="0" w:color="000000"/>
            </w:tcBorders>
            <w:shd w:val="clear" w:color="auto" w:fill="A9D08E"/>
          </w:tcPr>
          <w:p>
            <w:pPr>
              <w:pStyle w:val="TableParagraph"/>
              <w:spacing w:line="194" w:lineRule="exact" w:before="91"/>
              <w:ind w:left="22"/>
              <w:jc w:val="center"/>
              <w:rPr>
                <w:sz w:val="19"/>
              </w:rPr>
            </w:pPr>
            <w:r>
              <w:rPr>
                <w:spacing w:val="-2"/>
                <w:w w:val="85"/>
                <w:sz w:val="19"/>
              </w:rPr>
              <w:t>TARGET</w:t>
            </w:r>
          </w:p>
        </w:tc>
        <w:tc>
          <w:tcPr>
            <w:tcW w:w="836" w:type="dxa"/>
            <w:tcBorders>
              <w:left w:val="single" w:sz="4" w:space="0" w:color="000000"/>
              <w:right w:val="single" w:sz="4" w:space="0" w:color="000000"/>
            </w:tcBorders>
            <w:shd w:val="clear" w:color="auto" w:fill="A9D08E"/>
          </w:tcPr>
          <w:p>
            <w:pPr>
              <w:pStyle w:val="TableParagraph"/>
              <w:spacing w:line="194" w:lineRule="exact" w:before="91"/>
              <w:ind w:left="19"/>
              <w:jc w:val="center"/>
              <w:rPr>
                <w:sz w:val="19"/>
              </w:rPr>
            </w:pPr>
            <w:r>
              <w:rPr>
                <w:spacing w:val="-2"/>
                <w:w w:val="85"/>
                <w:sz w:val="19"/>
              </w:rPr>
              <w:t>REALISAS</w:t>
            </w:r>
          </w:p>
        </w:tc>
        <w:tc>
          <w:tcPr>
            <w:tcW w:w="735" w:type="dxa"/>
            <w:tcBorders>
              <w:left w:val="single" w:sz="4" w:space="0" w:color="000000"/>
              <w:right w:val="nil"/>
            </w:tcBorders>
            <w:shd w:val="clear" w:color="auto" w:fill="A9D08E"/>
          </w:tcPr>
          <w:p>
            <w:pPr>
              <w:pStyle w:val="TableParagraph"/>
              <w:spacing w:line="194" w:lineRule="exact" w:before="91"/>
              <w:ind w:left="31" w:right="-15"/>
              <w:jc w:val="center"/>
              <w:rPr>
                <w:sz w:val="19"/>
              </w:rPr>
            </w:pPr>
            <w:r>
              <w:rPr>
                <w:spacing w:val="-2"/>
                <w:w w:val="85"/>
                <w:sz w:val="19"/>
              </w:rPr>
              <w:t>CAPAIAN</w:t>
            </w:r>
          </w:p>
        </w:tc>
      </w:tr>
      <w:tr>
        <w:trPr>
          <w:trHeight w:val="551" w:hRule="atLeast"/>
        </w:trPr>
        <w:tc>
          <w:tcPr>
            <w:tcW w:w="1369" w:type="dxa"/>
            <w:tcBorders>
              <w:left w:val="single" w:sz="4" w:space="0" w:color="000000"/>
              <w:right w:val="single" w:sz="4" w:space="0" w:color="000000"/>
            </w:tcBorders>
          </w:tcPr>
          <w:p>
            <w:pPr>
              <w:pStyle w:val="TableParagraph"/>
              <w:spacing w:before="177"/>
              <w:ind w:left="35"/>
              <w:rPr>
                <w:sz w:val="19"/>
              </w:rPr>
            </w:pPr>
            <w:r>
              <w:rPr>
                <w:spacing w:val="-2"/>
                <w:w w:val="85"/>
                <w:sz w:val="19"/>
              </w:rPr>
              <w:t>Crime</w:t>
            </w:r>
            <w:r>
              <w:rPr>
                <w:spacing w:val="-4"/>
                <w:w w:val="95"/>
                <w:sz w:val="19"/>
              </w:rPr>
              <w:t> Rate</w:t>
            </w:r>
          </w:p>
        </w:tc>
        <w:tc>
          <w:tcPr>
            <w:tcW w:w="695" w:type="dxa"/>
            <w:tcBorders>
              <w:left w:val="single" w:sz="4" w:space="0" w:color="000000"/>
              <w:right w:val="single" w:sz="4" w:space="0" w:color="000000"/>
            </w:tcBorders>
          </w:tcPr>
          <w:p>
            <w:pPr>
              <w:pStyle w:val="TableParagraph"/>
              <w:spacing w:before="177"/>
              <w:ind w:left="19"/>
              <w:jc w:val="center"/>
              <w:rPr>
                <w:sz w:val="19"/>
              </w:rPr>
            </w:pPr>
            <w:r>
              <w:rPr>
                <w:spacing w:val="-4"/>
                <w:w w:val="95"/>
                <w:sz w:val="19"/>
              </w:rPr>
              <w:t>8,95</w:t>
            </w:r>
          </w:p>
        </w:tc>
        <w:tc>
          <w:tcPr>
            <w:tcW w:w="836" w:type="dxa"/>
            <w:tcBorders>
              <w:left w:val="single" w:sz="4" w:space="0" w:color="000000"/>
              <w:right w:val="single" w:sz="4" w:space="0" w:color="000000"/>
            </w:tcBorders>
          </w:tcPr>
          <w:p>
            <w:pPr>
              <w:pStyle w:val="TableParagraph"/>
              <w:spacing w:before="177"/>
              <w:ind w:left="18"/>
              <w:jc w:val="center"/>
              <w:rPr>
                <w:sz w:val="19"/>
              </w:rPr>
            </w:pPr>
            <w:r>
              <w:rPr>
                <w:spacing w:val="-4"/>
                <w:w w:val="95"/>
                <w:sz w:val="19"/>
              </w:rPr>
              <w:t>8,86</w:t>
            </w:r>
          </w:p>
        </w:tc>
        <w:tc>
          <w:tcPr>
            <w:tcW w:w="715" w:type="dxa"/>
            <w:tcBorders>
              <w:left w:val="single" w:sz="4" w:space="0" w:color="000000"/>
              <w:right w:val="single" w:sz="4" w:space="0" w:color="000000"/>
            </w:tcBorders>
          </w:tcPr>
          <w:p>
            <w:pPr>
              <w:pStyle w:val="TableParagraph"/>
              <w:spacing w:before="177"/>
              <w:ind w:left="10"/>
              <w:jc w:val="center"/>
              <w:rPr>
                <w:sz w:val="19"/>
              </w:rPr>
            </w:pPr>
            <w:r>
              <w:rPr>
                <w:spacing w:val="-2"/>
                <w:w w:val="95"/>
                <w:sz w:val="19"/>
              </w:rPr>
              <w:t>98,99%</w:t>
            </w:r>
          </w:p>
        </w:tc>
        <w:tc>
          <w:tcPr>
            <w:tcW w:w="705" w:type="dxa"/>
            <w:tcBorders>
              <w:left w:val="single" w:sz="4" w:space="0" w:color="000000"/>
              <w:right w:val="single" w:sz="4" w:space="0" w:color="000000"/>
            </w:tcBorders>
          </w:tcPr>
          <w:p>
            <w:pPr>
              <w:pStyle w:val="TableParagraph"/>
              <w:spacing w:before="177"/>
              <w:ind w:left="6"/>
              <w:jc w:val="center"/>
              <w:rPr>
                <w:sz w:val="19"/>
              </w:rPr>
            </w:pPr>
            <w:r>
              <w:rPr>
                <w:spacing w:val="-4"/>
                <w:w w:val="95"/>
                <w:sz w:val="19"/>
              </w:rPr>
              <w:t>9,06</w:t>
            </w:r>
          </w:p>
        </w:tc>
        <w:tc>
          <w:tcPr>
            <w:tcW w:w="836" w:type="dxa"/>
            <w:tcBorders>
              <w:left w:val="single" w:sz="4" w:space="0" w:color="000000"/>
              <w:right w:val="single" w:sz="4" w:space="0" w:color="000000"/>
            </w:tcBorders>
          </w:tcPr>
          <w:p>
            <w:pPr>
              <w:pStyle w:val="TableParagraph"/>
              <w:spacing w:before="177"/>
              <w:ind w:left="5"/>
              <w:jc w:val="center"/>
              <w:rPr>
                <w:sz w:val="19"/>
              </w:rPr>
            </w:pPr>
            <w:r>
              <w:rPr>
                <w:spacing w:val="-2"/>
                <w:w w:val="95"/>
                <w:sz w:val="19"/>
              </w:rPr>
              <w:t>10,77</w:t>
            </w:r>
          </w:p>
        </w:tc>
        <w:tc>
          <w:tcPr>
            <w:tcW w:w="715" w:type="dxa"/>
            <w:tcBorders>
              <w:left w:val="single" w:sz="4" w:space="0" w:color="000000"/>
              <w:right w:val="single" w:sz="4" w:space="0" w:color="000000"/>
            </w:tcBorders>
          </w:tcPr>
          <w:p>
            <w:pPr>
              <w:pStyle w:val="TableParagraph"/>
              <w:spacing w:before="177"/>
              <w:ind w:left="18"/>
              <w:jc w:val="center"/>
              <w:rPr>
                <w:sz w:val="19"/>
              </w:rPr>
            </w:pPr>
            <w:r>
              <w:rPr>
                <w:spacing w:val="-2"/>
                <w:w w:val="90"/>
                <w:sz w:val="19"/>
              </w:rPr>
              <w:t>118,87%</w:t>
            </w:r>
          </w:p>
        </w:tc>
        <w:tc>
          <w:tcPr>
            <w:tcW w:w="695" w:type="dxa"/>
            <w:tcBorders>
              <w:left w:val="single" w:sz="4" w:space="0" w:color="000000"/>
              <w:right w:val="single" w:sz="4" w:space="0" w:color="000000"/>
            </w:tcBorders>
          </w:tcPr>
          <w:p>
            <w:pPr>
              <w:pStyle w:val="TableParagraph"/>
              <w:spacing w:before="177"/>
              <w:ind w:left="14"/>
              <w:jc w:val="center"/>
              <w:rPr>
                <w:sz w:val="19"/>
              </w:rPr>
            </w:pPr>
            <w:r>
              <w:rPr>
                <w:spacing w:val="-4"/>
                <w:w w:val="95"/>
                <w:sz w:val="19"/>
              </w:rPr>
              <w:t>8,75</w:t>
            </w:r>
          </w:p>
        </w:tc>
        <w:tc>
          <w:tcPr>
            <w:tcW w:w="836" w:type="dxa"/>
            <w:tcBorders>
              <w:left w:val="single" w:sz="4" w:space="0" w:color="000000"/>
              <w:right w:val="single" w:sz="4" w:space="0" w:color="000000"/>
            </w:tcBorders>
          </w:tcPr>
          <w:p>
            <w:pPr>
              <w:pStyle w:val="TableParagraph"/>
              <w:spacing w:before="177"/>
              <w:ind w:left="2"/>
              <w:jc w:val="center"/>
              <w:rPr>
                <w:sz w:val="19"/>
              </w:rPr>
            </w:pPr>
            <w:r>
              <w:rPr>
                <w:spacing w:val="-2"/>
                <w:w w:val="95"/>
                <w:sz w:val="19"/>
              </w:rPr>
              <w:t>11,72</w:t>
            </w:r>
          </w:p>
        </w:tc>
        <w:tc>
          <w:tcPr>
            <w:tcW w:w="735" w:type="dxa"/>
            <w:tcBorders>
              <w:left w:val="single" w:sz="4" w:space="0" w:color="000000"/>
              <w:right w:val="single" w:sz="4" w:space="0" w:color="000000"/>
            </w:tcBorders>
          </w:tcPr>
          <w:p>
            <w:pPr>
              <w:pStyle w:val="TableParagraph"/>
              <w:spacing w:before="177"/>
              <w:ind w:left="15"/>
              <w:jc w:val="center"/>
              <w:rPr>
                <w:sz w:val="19"/>
              </w:rPr>
            </w:pPr>
            <w:r>
              <w:rPr>
                <w:spacing w:val="-2"/>
                <w:w w:val="95"/>
                <w:sz w:val="19"/>
              </w:rPr>
              <w:t>133,94%</w:t>
            </w:r>
          </w:p>
        </w:tc>
      </w:tr>
    </w:tbl>
    <w:p>
      <w:pPr>
        <w:pStyle w:val="BodyText"/>
        <w:spacing w:before="79"/>
      </w:pPr>
    </w:p>
    <w:p>
      <w:pPr>
        <w:pStyle w:val="BodyText"/>
        <w:spacing w:before="1"/>
        <w:ind w:left="1753"/>
        <w:jc w:val="center"/>
      </w:pPr>
      <w:r>
        <w:rPr/>
        <w:t>Grafik</w:t>
      </w:r>
      <w:r>
        <w:rPr>
          <w:spacing w:val="-5"/>
        </w:rPr>
        <w:t> 25</w:t>
      </w:r>
    </w:p>
    <w:p>
      <w:pPr>
        <w:pStyle w:val="BodyText"/>
        <w:spacing w:before="39"/>
        <w:ind w:left="1899"/>
        <w:jc w:val="center"/>
      </w:pPr>
      <w:r>
        <w:rPr/>
        <mc:AlternateContent>
          <mc:Choice Requires="wps">
            <w:drawing>
              <wp:anchor distT="0" distB="0" distL="0" distR="0" allowOverlap="1" layoutInCell="1" locked="0" behindDoc="1" simplePos="0" relativeHeight="469987840">
                <wp:simplePos x="0" y="0"/>
                <wp:positionH relativeFrom="page">
                  <wp:posOffset>2633662</wp:posOffset>
                </wp:positionH>
                <wp:positionV relativeFrom="paragraph">
                  <wp:posOffset>421979</wp:posOffset>
                </wp:positionV>
                <wp:extent cx="3908425" cy="2066925"/>
                <wp:effectExtent l="0" t="0" r="0" b="0"/>
                <wp:wrapNone/>
                <wp:docPr id="456" name="Group 456"/>
                <wp:cNvGraphicFramePr>
                  <a:graphicFrameLocks/>
                </wp:cNvGraphicFramePr>
                <a:graphic>
                  <a:graphicData uri="http://schemas.microsoft.com/office/word/2010/wordprocessingGroup">
                    <wpg:wgp>
                      <wpg:cNvPr id="456" name="Group 456"/>
                      <wpg:cNvGrpSpPr/>
                      <wpg:grpSpPr>
                        <a:xfrm>
                          <a:off x="0" y="0"/>
                          <a:ext cx="3908425" cy="2066925"/>
                          <a:chExt cx="3908425" cy="2066925"/>
                        </a:xfrm>
                      </wpg:grpSpPr>
                      <pic:pic>
                        <pic:nvPicPr>
                          <pic:cNvPr id="457" name="Image 457"/>
                          <pic:cNvPicPr/>
                        </pic:nvPicPr>
                        <pic:blipFill>
                          <a:blip r:embed="rId132" cstate="print"/>
                          <a:stretch>
                            <a:fillRect/>
                          </a:stretch>
                        </pic:blipFill>
                        <pic:spPr>
                          <a:xfrm>
                            <a:off x="4762" y="4762"/>
                            <a:ext cx="3898900" cy="2057400"/>
                          </a:xfrm>
                          <a:prstGeom prst="rect">
                            <a:avLst/>
                          </a:prstGeom>
                        </pic:spPr>
                      </pic:pic>
                      <pic:pic>
                        <pic:nvPicPr>
                          <pic:cNvPr id="458" name="Image 458"/>
                          <pic:cNvPicPr/>
                        </pic:nvPicPr>
                        <pic:blipFill>
                          <a:blip r:embed="rId133" cstate="print"/>
                          <a:stretch>
                            <a:fillRect/>
                          </a:stretch>
                        </pic:blipFill>
                        <pic:spPr>
                          <a:xfrm>
                            <a:off x="388937" y="74320"/>
                            <a:ext cx="3512311" cy="950125"/>
                          </a:xfrm>
                          <a:prstGeom prst="rect">
                            <a:avLst/>
                          </a:prstGeom>
                        </pic:spPr>
                      </pic:pic>
                      <pic:pic>
                        <pic:nvPicPr>
                          <pic:cNvPr id="459" name="Image 459"/>
                          <pic:cNvPicPr/>
                        </pic:nvPicPr>
                        <pic:blipFill>
                          <a:blip r:embed="rId134" cstate="print"/>
                          <a:stretch>
                            <a:fillRect/>
                          </a:stretch>
                        </pic:blipFill>
                        <pic:spPr>
                          <a:xfrm>
                            <a:off x="266255" y="1634638"/>
                            <a:ext cx="62779" cy="62779"/>
                          </a:xfrm>
                          <a:prstGeom prst="rect">
                            <a:avLst/>
                          </a:prstGeom>
                        </pic:spPr>
                      </pic:pic>
                      <wps:wsp>
                        <wps:cNvPr id="460" name="Graphic 460"/>
                        <wps:cNvSpPr/>
                        <wps:spPr>
                          <a:xfrm>
                            <a:off x="266255" y="1634638"/>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943735"/>
                            </a:solidFill>
                            <a:prstDash val="solid"/>
                          </a:ln>
                        </wps:spPr>
                        <wps:bodyPr wrap="square" lIns="0" tIns="0" rIns="0" bIns="0" rtlCol="0">
                          <a:prstTxWarp prst="textNoShape">
                            <a:avLst/>
                          </a:prstTxWarp>
                          <a:noAutofit/>
                        </wps:bodyPr>
                      </wps:wsp>
                      <wps:wsp>
                        <wps:cNvPr id="461" name="Graphic 461"/>
                        <wps:cNvSpPr/>
                        <wps:spPr>
                          <a:xfrm>
                            <a:off x="266255" y="181701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alpha val="85096"/>
                            </a:srgbClr>
                          </a:solidFill>
                        </wps:spPr>
                        <wps:bodyPr wrap="square" lIns="0" tIns="0" rIns="0" bIns="0" rtlCol="0">
                          <a:prstTxWarp prst="textNoShape">
                            <a:avLst/>
                          </a:prstTxWarp>
                          <a:noAutofit/>
                        </wps:bodyPr>
                      </wps:wsp>
                      <wps:wsp>
                        <wps:cNvPr id="462" name="Graphic 462"/>
                        <wps:cNvSpPr/>
                        <wps:spPr>
                          <a:xfrm>
                            <a:off x="266255" y="1817010"/>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77923B"/>
                            </a:solidFill>
                            <a:prstDash val="solid"/>
                          </a:ln>
                        </wps:spPr>
                        <wps:bodyPr wrap="square" lIns="0" tIns="0" rIns="0" bIns="0" rtlCol="0">
                          <a:prstTxWarp prst="textNoShape">
                            <a:avLst/>
                          </a:prstTxWarp>
                          <a:noAutofit/>
                        </wps:bodyPr>
                      </wps:wsp>
                      <wps:wsp>
                        <wps:cNvPr id="463" name="Graphic 463"/>
                        <wps:cNvSpPr/>
                        <wps:spPr>
                          <a:xfrm>
                            <a:off x="4762" y="4762"/>
                            <a:ext cx="3898900" cy="2057400"/>
                          </a:xfrm>
                          <a:custGeom>
                            <a:avLst/>
                            <a:gdLst/>
                            <a:ahLst/>
                            <a:cxnLst/>
                            <a:rect l="l" t="t" r="r" b="b"/>
                            <a:pathLst>
                              <a:path w="3898900" h="2057400">
                                <a:moveTo>
                                  <a:pt x="0" y="2057400"/>
                                </a:moveTo>
                                <a:lnTo>
                                  <a:pt x="3898900" y="2057400"/>
                                </a:lnTo>
                                <a:lnTo>
                                  <a:pt x="3898900" y="0"/>
                                </a:lnTo>
                                <a:lnTo>
                                  <a:pt x="0" y="0"/>
                                </a:lnTo>
                                <a:lnTo>
                                  <a:pt x="0" y="2057400"/>
                                </a:lnTo>
                                <a:close/>
                              </a:path>
                            </a:pathLst>
                          </a:custGeom>
                          <a:ln w="9525">
                            <a:solidFill>
                              <a:srgbClr val="BEBEBE"/>
                            </a:solidFill>
                            <a:prstDash val="solid"/>
                          </a:ln>
                        </wps:spPr>
                        <wps:bodyPr wrap="square" lIns="0" tIns="0" rIns="0" bIns="0" rtlCol="0">
                          <a:prstTxWarp prst="textNoShape">
                            <a:avLst/>
                          </a:prstTxWarp>
                          <a:noAutofit/>
                        </wps:bodyPr>
                      </wps:wsp>
                      <wps:wsp>
                        <wps:cNvPr id="464" name="Textbox 464"/>
                        <wps:cNvSpPr txBox="1"/>
                        <wps:spPr>
                          <a:xfrm>
                            <a:off x="228917" y="47688"/>
                            <a:ext cx="128905" cy="1029969"/>
                          </a:xfrm>
                          <a:prstGeom prst="rect">
                            <a:avLst/>
                          </a:prstGeom>
                        </wps:spPr>
                        <wps:txbx>
                          <w:txbxContent>
                            <w:p>
                              <w:pPr>
                                <w:spacing w:line="183" w:lineRule="exact" w:before="0"/>
                                <w:ind w:left="0" w:right="0" w:firstLine="0"/>
                                <w:jc w:val="left"/>
                                <w:rPr>
                                  <w:rFonts w:ascii="Calibri"/>
                                  <w:sz w:val="18"/>
                                </w:rPr>
                              </w:pPr>
                              <w:r>
                                <w:rPr>
                                  <w:rFonts w:ascii="Calibri"/>
                                  <w:color w:val="404040"/>
                                  <w:spacing w:val="-5"/>
                                  <w:sz w:val="18"/>
                                </w:rPr>
                                <w:t>15</w:t>
                              </w:r>
                            </w:p>
                            <w:p>
                              <w:pPr>
                                <w:spacing w:line="240" w:lineRule="auto" w:before="40"/>
                                <w:rPr>
                                  <w:rFonts w:ascii="Calibri"/>
                                  <w:sz w:val="18"/>
                                </w:rPr>
                              </w:pPr>
                            </w:p>
                            <w:p>
                              <w:pPr>
                                <w:spacing w:before="1"/>
                                <w:ind w:left="0" w:right="0" w:firstLine="0"/>
                                <w:jc w:val="left"/>
                                <w:rPr>
                                  <w:rFonts w:ascii="Calibri"/>
                                  <w:sz w:val="18"/>
                                </w:rPr>
                              </w:pPr>
                              <w:r>
                                <w:rPr>
                                  <w:rFonts w:ascii="Calibri"/>
                                  <w:color w:val="404040"/>
                                  <w:spacing w:val="-5"/>
                                  <w:sz w:val="18"/>
                                </w:rPr>
                                <w:t>10</w:t>
                              </w:r>
                            </w:p>
                            <w:p>
                              <w:pPr>
                                <w:spacing w:line="240" w:lineRule="auto" w:before="41"/>
                                <w:rPr>
                                  <w:rFonts w:ascii="Calibri"/>
                                  <w:sz w:val="18"/>
                                </w:rPr>
                              </w:pPr>
                            </w:p>
                            <w:p>
                              <w:pPr>
                                <w:spacing w:before="0"/>
                                <w:ind w:left="90" w:right="0" w:firstLine="0"/>
                                <w:jc w:val="left"/>
                                <w:rPr>
                                  <w:rFonts w:ascii="Calibri"/>
                                  <w:sz w:val="18"/>
                                </w:rPr>
                              </w:pPr>
                              <w:r>
                                <w:rPr>
                                  <w:rFonts w:ascii="Calibri"/>
                                  <w:color w:val="404040"/>
                                  <w:spacing w:val="-10"/>
                                  <w:sz w:val="18"/>
                                </w:rPr>
                                <w:t>5</w:t>
                              </w:r>
                            </w:p>
                            <w:p>
                              <w:pPr>
                                <w:spacing w:line="240" w:lineRule="auto" w:before="41"/>
                                <w:rPr>
                                  <w:rFonts w:ascii="Calibri"/>
                                  <w:sz w:val="18"/>
                                </w:rPr>
                              </w:pPr>
                            </w:p>
                            <w:p>
                              <w:pPr>
                                <w:spacing w:line="217" w:lineRule="exact" w:before="0"/>
                                <w:ind w:left="90" w:right="0" w:firstLine="0"/>
                                <w:jc w:val="left"/>
                                <w:rPr>
                                  <w:rFonts w:ascii="Calibri"/>
                                  <w:sz w:val="18"/>
                                </w:rPr>
                              </w:pPr>
                              <w:r>
                                <w:rPr>
                                  <w:rFonts w:ascii="Calibri"/>
                                  <w:color w:val="404040"/>
                                  <w:spacing w:val="-10"/>
                                  <w:sz w:val="18"/>
                                </w:rPr>
                                <w:t>0</w:t>
                              </w:r>
                            </w:p>
                          </w:txbxContent>
                        </wps:txbx>
                        <wps:bodyPr wrap="square" lIns="0" tIns="0" rIns="0" bIns="0" rtlCol="0">
                          <a:noAutofit/>
                        </wps:bodyPr>
                      </wps:wsp>
                      <wps:wsp>
                        <wps:cNvPr id="465" name="Textbox 465"/>
                        <wps:cNvSpPr txBox="1"/>
                        <wps:spPr>
                          <a:xfrm>
                            <a:off x="828738" y="1105979"/>
                            <a:ext cx="38544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TARGET</w:t>
                              </w:r>
                            </w:p>
                          </w:txbxContent>
                        </wps:txbx>
                        <wps:bodyPr wrap="square" lIns="0" tIns="0" rIns="0" bIns="0" rtlCol="0">
                          <a:noAutofit/>
                        </wps:bodyPr>
                      </wps:wsp>
                      <wps:wsp>
                        <wps:cNvPr id="466" name="Textbox 466"/>
                        <wps:cNvSpPr txBox="1"/>
                        <wps:spPr>
                          <a:xfrm>
                            <a:off x="1941512" y="1105979"/>
                            <a:ext cx="42545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REALISAI</w:t>
                              </w:r>
                            </w:p>
                          </w:txbxContent>
                        </wps:txbx>
                        <wps:bodyPr wrap="square" lIns="0" tIns="0" rIns="0" bIns="0" rtlCol="0">
                          <a:noAutofit/>
                        </wps:bodyPr>
                      </wps:wsp>
                      <wps:wsp>
                        <wps:cNvPr id="467" name="Textbox 467"/>
                        <wps:cNvSpPr txBox="1"/>
                        <wps:spPr>
                          <a:xfrm>
                            <a:off x="3070288" y="1105979"/>
                            <a:ext cx="435609"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CAPAIAN</w:t>
                              </w:r>
                            </w:p>
                          </w:txbxContent>
                        </wps:txbx>
                        <wps:bodyPr wrap="square" lIns="0" tIns="0" rIns="0" bIns="0" rtlCol="0">
                          <a:noAutofit/>
                        </wps:bodyPr>
                      </wps:wsp>
                    </wpg:wgp>
                  </a:graphicData>
                </a:graphic>
              </wp:anchor>
            </w:drawing>
          </mc:Choice>
          <mc:Fallback>
            <w:pict>
              <v:group style="position:absolute;margin-left:207.375pt;margin-top:33.226749pt;width:307.75pt;height:162.75pt;mso-position-horizontal-relative:page;mso-position-vertical-relative:paragraph;z-index:-33328640" id="docshapegroup440" coordorigin="4148,665" coordsize="6155,3255">
                <v:shape style="position:absolute;left:4155;top:672;width:6140;height:3240" type="#_x0000_t75" id="docshape441" stroked="false">
                  <v:imagedata r:id="rId132" o:title=""/>
                </v:shape>
                <v:shape style="position:absolute;left:4760;top:781;width:5532;height:1497" type="#_x0000_t75" id="docshape442" stroked="false">
                  <v:imagedata r:id="rId133" o:title=""/>
                </v:shape>
                <v:shape style="position:absolute;left:4566;top:3238;width:99;height:99" type="#_x0000_t75" id="docshape443" stroked="false">
                  <v:imagedata r:id="rId134" o:title=""/>
                </v:shape>
                <v:rect style="position:absolute;left:4566;top:3238;width:99;height:99" id="docshape444" filled="false" stroked="true" strokeweight=".75pt" strokecolor="#943735">
                  <v:stroke dashstyle="solid"/>
                </v:rect>
                <v:rect style="position:absolute;left:4566;top:3525;width:99;height:99" id="docshape445" filled="true" fillcolor="#9bba58" stroked="false">
                  <v:fill opacity="55769f" type="solid"/>
                </v:rect>
                <v:rect style="position:absolute;left:4566;top:3525;width:99;height:99" id="docshape446" filled="false" stroked="true" strokeweight=".75pt" strokecolor="#77923b">
                  <v:stroke dashstyle="solid"/>
                </v:rect>
                <v:rect style="position:absolute;left:4155;top:672;width:6140;height:3240" id="docshape447" filled="false" stroked="true" strokeweight=".75pt" strokecolor="#bebebe">
                  <v:stroke dashstyle="solid"/>
                </v:rect>
                <v:shape style="position:absolute;left:4508;top:739;width:203;height:1622" type="#_x0000_t202" id="docshape448" filled="false" stroked="false">
                  <v:textbox inset="0,0,0,0">
                    <w:txbxContent>
                      <w:p>
                        <w:pPr>
                          <w:spacing w:line="183" w:lineRule="exact" w:before="0"/>
                          <w:ind w:left="0" w:right="0" w:firstLine="0"/>
                          <w:jc w:val="left"/>
                          <w:rPr>
                            <w:rFonts w:ascii="Calibri"/>
                            <w:sz w:val="18"/>
                          </w:rPr>
                        </w:pPr>
                        <w:r>
                          <w:rPr>
                            <w:rFonts w:ascii="Calibri"/>
                            <w:color w:val="404040"/>
                            <w:spacing w:val="-5"/>
                            <w:sz w:val="18"/>
                          </w:rPr>
                          <w:t>15</w:t>
                        </w:r>
                      </w:p>
                      <w:p>
                        <w:pPr>
                          <w:spacing w:line="240" w:lineRule="auto" w:before="40"/>
                          <w:rPr>
                            <w:rFonts w:ascii="Calibri"/>
                            <w:sz w:val="18"/>
                          </w:rPr>
                        </w:pPr>
                      </w:p>
                      <w:p>
                        <w:pPr>
                          <w:spacing w:before="1"/>
                          <w:ind w:left="0" w:right="0" w:firstLine="0"/>
                          <w:jc w:val="left"/>
                          <w:rPr>
                            <w:rFonts w:ascii="Calibri"/>
                            <w:sz w:val="18"/>
                          </w:rPr>
                        </w:pPr>
                        <w:r>
                          <w:rPr>
                            <w:rFonts w:ascii="Calibri"/>
                            <w:color w:val="404040"/>
                            <w:spacing w:val="-5"/>
                            <w:sz w:val="18"/>
                          </w:rPr>
                          <w:t>10</w:t>
                        </w:r>
                      </w:p>
                      <w:p>
                        <w:pPr>
                          <w:spacing w:line="240" w:lineRule="auto" w:before="41"/>
                          <w:rPr>
                            <w:rFonts w:ascii="Calibri"/>
                            <w:sz w:val="18"/>
                          </w:rPr>
                        </w:pPr>
                      </w:p>
                      <w:p>
                        <w:pPr>
                          <w:spacing w:before="0"/>
                          <w:ind w:left="90" w:right="0" w:firstLine="0"/>
                          <w:jc w:val="left"/>
                          <w:rPr>
                            <w:rFonts w:ascii="Calibri"/>
                            <w:sz w:val="18"/>
                          </w:rPr>
                        </w:pPr>
                        <w:r>
                          <w:rPr>
                            <w:rFonts w:ascii="Calibri"/>
                            <w:color w:val="404040"/>
                            <w:spacing w:val="-10"/>
                            <w:sz w:val="18"/>
                          </w:rPr>
                          <w:t>5</w:t>
                        </w:r>
                      </w:p>
                      <w:p>
                        <w:pPr>
                          <w:spacing w:line="240" w:lineRule="auto" w:before="41"/>
                          <w:rPr>
                            <w:rFonts w:ascii="Calibri"/>
                            <w:sz w:val="18"/>
                          </w:rPr>
                        </w:pPr>
                      </w:p>
                      <w:p>
                        <w:pPr>
                          <w:spacing w:line="217" w:lineRule="exact" w:before="0"/>
                          <w:ind w:left="90" w:right="0" w:firstLine="0"/>
                          <w:jc w:val="left"/>
                          <w:rPr>
                            <w:rFonts w:ascii="Calibri"/>
                            <w:sz w:val="18"/>
                          </w:rPr>
                        </w:pPr>
                        <w:r>
                          <w:rPr>
                            <w:rFonts w:ascii="Calibri"/>
                            <w:color w:val="404040"/>
                            <w:spacing w:val="-10"/>
                            <w:sz w:val="18"/>
                          </w:rPr>
                          <w:t>0</w:t>
                        </w:r>
                      </w:p>
                    </w:txbxContent>
                  </v:textbox>
                  <w10:wrap type="none"/>
                </v:shape>
                <v:shape style="position:absolute;left:5452;top:2406;width:607;height:180" type="#_x0000_t202" id="docshape449"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TARGET</w:t>
                        </w:r>
                      </w:p>
                    </w:txbxContent>
                  </v:textbox>
                  <w10:wrap type="none"/>
                </v:shape>
                <v:shape style="position:absolute;left:7205;top:2406;width:670;height:180" type="#_x0000_t202" id="docshape450"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REALISAI</w:t>
                        </w:r>
                      </w:p>
                    </w:txbxContent>
                  </v:textbox>
                  <w10:wrap type="none"/>
                </v:shape>
                <v:shape style="position:absolute;left:8982;top:2406;width:686;height:180" type="#_x0000_t202" id="docshape451"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CAPAIAN</w:t>
                        </w:r>
                      </w:p>
                    </w:txbxContent>
                  </v:textbox>
                  <w10:wrap type="none"/>
                </v:shape>
                <w10:wrap type="none"/>
              </v:group>
            </w:pict>
          </mc:Fallback>
        </mc:AlternateContent>
      </w:r>
      <w:r>
        <w:rPr/>
        <w:t>Perbandingan</w:t>
      </w:r>
      <w:r>
        <w:rPr>
          <w:spacing w:val="-5"/>
        </w:rPr>
        <w:t> </w:t>
      </w:r>
      <w:r>
        <w:rPr/>
        <w:t>Cirme</w:t>
      </w:r>
      <w:r>
        <w:rPr>
          <w:spacing w:val="-5"/>
        </w:rPr>
        <w:t> </w:t>
      </w:r>
      <w:r>
        <w:rPr/>
        <w:t>Rate</w:t>
      </w:r>
      <w:r>
        <w:rPr>
          <w:spacing w:val="-4"/>
        </w:rPr>
        <w:t> </w:t>
      </w:r>
      <w:r>
        <w:rPr/>
        <w:t>2021</w:t>
      </w:r>
      <w:r>
        <w:rPr>
          <w:spacing w:val="-5"/>
        </w:rPr>
        <w:t> </w:t>
      </w:r>
      <w:r>
        <w:rPr/>
        <w:t>s.d.</w:t>
      </w:r>
      <w:r>
        <w:rPr>
          <w:spacing w:val="-7"/>
        </w:rPr>
        <w:t> </w:t>
      </w:r>
      <w:r>
        <w:rPr>
          <w:spacing w:val="-4"/>
        </w:rPr>
        <w:t>2023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0"/>
        <w:rPr>
          <w:sz w:val="20"/>
        </w:rPr>
      </w:pPr>
    </w:p>
    <w:tbl>
      <w:tblPr>
        <w:tblW w:w="0" w:type="auto"/>
        <w:jc w:val="left"/>
        <w:tblInd w:w="3529" w:type="dxa"/>
        <w:tblBorders>
          <w:top w:val="single" w:sz="6" w:space="0" w:color="A6A6A6"/>
          <w:left w:val="single" w:sz="6" w:space="0" w:color="A6A6A6"/>
          <w:bottom w:val="single" w:sz="6" w:space="0" w:color="A6A6A6"/>
          <w:right w:val="single" w:sz="6" w:space="0" w:color="A6A6A6"/>
          <w:insideH w:val="single" w:sz="6" w:space="0" w:color="A6A6A6"/>
          <w:insideV w:val="single" w:sz="6" w:space="0" w:color="A6A6A6"/>
        </w:tblBorders>
        <w:tblLayout w:type="fixed"/>
        <w:tblCellMar>
          <w:top w:w="0" w:type="dxa"/>
          <w:left w:w="0" w:type="dxa"/>
          <w:bottom w:w="0" w:type="dxa"/>
          <w:right w:w="0" w:type="dxa"/>
        </w:tblCellMar>
        <w:tblLook w:val="01E0"/>
      </w:tblPr>
      <w:tblGrid>
        <w:gridCol w:w="623"/>
        <w:gridCol w:w="1686"/>
        <w:gridCol w:w="1681"/>
        <w:gridCol w:w="1686"/>
      </w:tblGrid>
      <w:tr>
        <w:trPr>
          <w:trHeight w:val="204" w:hRule="atLeast"/>
        </w:trPr>
        <w:tc>
          <w:tcPr>
            <w:tcW w:w="623" w:type="dxa"/>
            <w:tcBorders>
              <w:top w:val="nil"/>
              <w:left w:val="nil"/>
            </w:tcBorders>
          </w:tcPr>
          <w:p>
            <w:pPr>
              <w:pStyle w:val="TableParagraph"/>
              <w:rPr>
                <w:rFonts w:ascii="Times New Roman"/>
                <w:sz w:val="14"/>
              </w:rPr>
            </w:pPr>
          </w:p>
        </w:tc>
        <w:tc>
          <w:tcPr>
            <w:tcW w:w="1686" w:type="dxa"/>
          </w:tcPr>
          <w:p>
            <w:pPr>
              <w:pStyle w:val="TableParagraph"/>
              <w:spacing w:line="185" w:lineRule="exact"/>
              <w:ind w:left="20" w:right="6"/>
              <w:jc w:val="center"/>
              <w:rPr>
                <w:rFonts w:ascii="Calibri"/>
                <w:sz w:val="18"/>
              </w:rPr>
            </w:pPr>
            <w:r>
              <w:rPr>
                <w:rFonts w:ascii="Calibri"/>
                <w:color w:val="404040"/>
                <w:spacing w:val="-2"/>
                <w:sz w:val="18"/>
              </w:rPr>
              <w:t>TARGET</w:t>
            </w:r>
          </w:p>
        </w:tc>
        <w:tc>
          <w:tcPr>
            <w:tcW w:w="1681" w:type="dxa"/>
          </w:tcPr>
          <w:p>
            <w:pPr>
              <w:pStyle w:val="TableParagraph"/>
              <w:spacing w:line="185" w:lineRule="exact"/>
              <w:ind w:left="19" w:right="1"/>
              <w:jc w:val="center"/>
              <w:rPr>
                <w:rFonts w:ascii="Calibri"/>
                <w:sz w:val="18"/>
              </w:rPr>
            </w:pPr>
            <w:r>
              <w:rPr>
                <w:rFonts w:ascii="Calibri"/>
                <w:color w:val="404040"/>
                <w:spacing w:val="-2"/>
                <w:sz w:val="18"/>
              </w:rPr>
              <w:t>REALISAI</w:t>
            </w:r>
          </w:p>
        </w:tc>
        <w:tc>
          <w:tcPr>
            <w:tcW w:w="1686" w:type="dxa"/>
          </w:tcPr>
          <w:p>
            <w:pPr>
              <w:pStyle w:val="TableParagraph"/>
              <w:spacing w:line="185" w:lineRule="exact"/>
              <w:ind w:left="20" w:right="5"/>
              <w:jc w:val="center"/>
              <w:rPr>
                <w:rFonts w:ascii="Calibri"/>
                <w:sz w:val="18"/>
              </w:rPr>
            </w:pPr>
            <w:r>
              <w:rPr>
                <w:rFonts w:ascii="Calibri"/>
                <w:color w:val="404040"/>
                <w:spacing w:val="-2"/>
                <w:sz w:val="18"/>
              </w:rPr>
              <w:t>CAPAIAN</w:t>
            </w:r>
          </w:p>
        </w:tc>
      </w:tr>
      <w:tr>
        <w:trPr>
          <w:trHeight w:val="272" w:hRule="atLeast"/>
        </w:trPr>
        <w:tc>
          <w:tcPr>
            <w:tcW w:w="623" w:type="dxa"/>
            <w:tcBorders>
              <w:left w:val="nil"/>
            </w:tcBorders>
          </w:tcPr>
          <w:p>
            <w:pPr>
              <w:pStyle w:val="TableParagraph"/>
              <w:spacing w:before="13"/>
              <w:ind w:right="32"/>
              <w:jc w:val="right"/>
              <w:rPr>
                <w:rFonts w:ascii="Calibri"/>
                <w:sz w:val="18"/>
              </w:rPr>
            </w:pPr>
            <w:r>
              <w:rPr/>
              <mc:AlternateContent>
                <mc:Choice Requires="wps">
                  <w:drawing>
                    <wp:anchor distT="0" distB="0" distL="0" distR="0" allowOverlap="1" layoutInCell="1" locked="0" behindDoc="0" simplePos="0" relativeHeight="15774720">
                      <wp:simplePos x="0" y="0"/>
                      <wp:positionH relativeFrom="column">
                        <wp:posOffset>-4762</wp:posOffset>
                      </wp:positionH>
                      <wp:positionV relativeFrom="paragraph">
                        <wp:posOffset>-5088</wp:posOffset>
                      </wp:positionV>
                      <wp:extent cx="108585" cy="182880"/>
                      <wp:effectExtent l="0" t="0" r="0" b="0"/>
                      <wp:wrapNone/>
                      <wp:docPr id="468" name="Group 468"/>
                      <wp:cNvGraphicFramePr>
                        <a:graphicFrameLocks/>
                      </wp:cNvGraphicFramePr>
                      <a:graphic>
                        <a:graphicData uri="http://schemas.microsoft.com/office/word/2010/wordprocessingGroup">
                          <wpg:wgp>
                            <wpg:cNvPr id="468" name="Group 468"/>
                            <wpg:cNvGrpSpPr/>
                            <wpg:grpSpPr>
                              <a:xfrm>
                                <a:off x="0" y="0"/>
                                <a:ext cx="108585" cy="182880"/>
                                <a:chExt cx="108585" cy="182880"/>
                              </a:xfrm>
                            </wpg:grpSpPr>
                            <pic:pic>
                              <pic:nvPicPr>
                                <pic:cNvPr id="469" name="Image 469"/>
                                <pic:cNvPicPr/>
                              </pic:nvPicPr>
                              <pic:blipFill>
                                <a:blip r:embed="rId135"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400658pt;width:8.550pt;height:14.4pt;mso-position-horizontal-relative:column;mso-position-vertical-relative:paragraph;z-index:15774720" id="docshapegroup452" coordorigin="-8,-8" coordsize="171,288">
                      <v:shape style="position:absolute;left:-8;top:-9;width:171;height:288" type="#_x0000_t75" id="docshape453" stroked="false">
                        <v:imagedata r:id="rId135" o:title=""/>
                      </v:shape>
                      <w10:wrap type="none"/>
                    </v:group>
                  </w:pict>
                </mc:Fallback>
              </mc:AlternateContent>
            </w:r>
            <w:r>
              <w:rPr>
                <w:rFonts w:ascii="Calibri"/>
                <w:color w:val="404040"/>
                <w:spacing w:val="-4"/>
                <w:sz w:val="18"/>
              </w:rPr>
              <w:t>2021</w:t>
            </w:r>
          </w:p>
        </w:tc>
        <w:tc>
          <w:tcPr>
            <w:tcW w:w="1686" w:type="dxa"/>
          </w:tcPr>
          <w:p>
            <w:pPr>
              <w:pStyle w:val="TableParagraph"/>
              <w:spacing w:before="18"/>
              <w:ind w:left="20" w:right="2"/>
              <w:jc w:val="center"/>
              <w:rPr>
                <w:rFonts w:ascii="Calibri"/>
                <w:sz w:val="18"/>
              </w:rPr>
            </w:pPr>
            <w:r>
              <w:rPr>
                <w:rFonts w:ascii="Calibri"/>
                <w:color w:val="404040"/>
                <w:spacing w:val="-4"/>
                <w:sz w:val="18"/>
              </w:rPr>
              <w:t>8.95</w:t>
            </w:r>
          </w:p>
        </w:tc>
        <w:tc>
          <w:tcPr>
            <w:tcW w:w="1681" w:type="dxa"/>
          </w:tcPr>
          <w:p>
            <w:pPr>
              <w:pStyle w:val="TableParagraph"/>
              <w:spacing w:before="18"/>
              <w:ind w:left="19"/>
              <w:jc w:val="center"/>
              <w:rPr>
                <w:rFonts w:ascii="Calibri"/>
                <w:sz w:val="18"/>
              </w:rPr>
            </w:pPr>
            <w:r>
              <w:rPr>
                <w:rFonts w:ascii="Calibri"/>
                <w:color w:val="404040"/>
                <w:spacing w:val="-4"/>
                <w:sz w:val="18"/>
              </w:rPr>
              <w:t>8.86</w:t>
            </w:r>
          </w:p>
        </w:tc>
        <w:tc>
          <w:tcPr>
            <w:tcW w:w="1686" w:type="dxa"/>
          </w:tcPr>
          <w:p>
            <w:pPr>
              <w:pStyle w:val="TableParagraph"/>
              <w:spacing w:before="18"/>
              <w:ind w:left="20"/>
              <w:jc w:val="center"/>
              <w:rPr>
                <w:rFonts w:ascii="Calibri"/>
                <w:sz w:val="18"/>
              </w:rPr>
            </w:pPr>
            <w:r>
              <w:rPr>
                <w:rFonts w:ascii="Calibri"/>
                <w:color w:val="404040"/>
                <w:spacing w:val="-2"/>
                <w:sz w:val="18"/>
              </w:rPr>
              <w:t>98.99%</w:t>
            </w:r>
          </w:p>
        </w:tc>
      </w:tr>
      <w:tr>
        <w:trPr>
          <w:trHeight w:val="272" w:hRule="atLeast"/>
        </w:trPr>
        <w:tc>
          <w:tcPr>
            <w:tcW w:w="623" w:type="dxa"/>
          </w:tcPr>
          <w:p>
            <w:pPr>
              <w:pStyle w:val="TableParagraph"/>
              <w:spacing w:before="14"/>
              <w:ind w:right="32"/>
              <w:jc w:val="right"/>
              <w:rPr>
                <w:rFonts w:ascii="Calibri"/>
                <w:sz w:val="18"/>
              </w:rPr>
            </w:pPr>
            <w:r>
              <w:rPr>
                <w:rFonts w:ascii="Calibri"/>
                <w:color w:val="404040"/>
                <w:spacing w:val="-4"/>
                <w:sz w:val="18"/>
              </w:rPr>
              <w:t>2022</w:t>
            </w:r>
          </w:p>
        </w:tc>
        <w:tc>
          <w:tcPr>
            <w:tcW w:w="1686" w:type="dxa"/>
          </w:tcPr>
          <w:p>
            <w:pPr>
              <w:pStyle w:val="TableParagraph"/>
              <w:spacing w:before="19"/>
              <w:ind w:left="20" w:right="2"/>
              <w:jc w:val="center"/>
              <w:rPr>
                <w:rFonts w:ascii="Calibri"/>
                <w:sz w:val="18"/>
              </w:rPr>
            </w:pPr>
            <w:r>
              <w:rPr>
                <w:rFonts w:ascii="Calibri"/>
                <w:color w:val="404040"/>
                <w:spacing w:val="-4"/>
                <w:sz w:val="18"/>
              </w:rPr>
              <w:t>9.06</w:t>
            </w:r>
          </w:p>
        </w:tc>
        <w:tc>
          <w:tcPr>
            <w:tcW w:w="1681" w:type="dxa"/>
          </w:tcPr>
          <w:p>
            <w:pPr>
              <w:pStyle w:val="TableParagraph"/>
              <w:spacing w:before="19"/>
              <w:ind w:left="19" w:right="1"/>
              <w:jc w:val="center"/>
              <w:rPr>
                <w:rFonts w:ascii="Calibri"/>
                <w:sz w:val="18"/>
              </w:rPr>
            </w:pPr>
            <w:r>
              <w:rPr>
                <w:rFonts w:ascii="Calibri"/>
                <w:color w:val="404040"/>
                <w:spacing w:val="-2"/>
                <w:sz w:val="18"/>
              </w:rPr>
              <w:t>10.77</w:t>
            </w:r>
          </w:p>
        </w:tc>
        <w:tc>
          <w:tcPr>
            <w:tcW w:w="1686" w:type="dxa"/>
          </w:tcPr>
          <w:p>
            <w:pPr>
              <w:pStyle w:val="TableParagraph"/>
              <w:spacing w:before="19"/>
              <w:ind w:left="20" w:right="4"/>
              <w:jc w:val="center"/>
              <w:rPr>
                <w:rFonts w:ascii="Calibri"/>
                <w:sz w:val="18"/>
              </w:rPr>
            </w:pPr>
            <w:r>
              <w:rPr>
                <w:rFonts w:ascii="Calibri"/>
                <w:color w:val="404040"/>
                <w:spacing w:val="-2"/>
                <w:sz w:val="18"/>
              </w:rPr>
              <w:t>118.87%</w:t>
            </w:r>
          </w:p>
        </w:tc>
      </w:tr>
      <w:tr>
        <w:trPr>
          <w:trHeight w:val="272" w:hRule="atLeast"/>
        </w:trPr>
        <w:tc>
          <w:tcPr>
            <w:tcW w:w="623" w:type="dxa"/>
          </w:tcPr>
          <w:p>
            <w:pPr>
              <w:pStyle w:val="TableParagraph"/>
              <w:spacing w:before="13"/>
              <w:ind w:right="32"/>
              <w:jc w:val="right"/>
              <w:rPr>
                <w:rFonts w:ascii="Calibri"/>
                <w:sz w:val="18"/>
              </w:rPr>
            </w:pPr>
            <w:r>
              <w:rPr>
                <w:rFonts w:ascii="Calibri"/>
                <w:color w:val="404040"/>
                <w:spacing w:val="-4"/>
                <w:sz w:val="18"/>
              </w:rPr>
              <w:t>2023</w:t>
            </w:r>
          </w:p>
        </w:tc>
        <w:tc>
          <w:tcPr>
            <w:tcW w:w="1686" w:type="dxa"/>
          </w:tcPr>
          <w:p>
            <w:pPr>
              <w:pStyle w:val="TableParagraph"/>
              <w:spacing w:before="18"/>
              <w:ind w:left="20" w:right="2"/>
              <w:jc w:val="center"/>
              <w:rPr>
                <w:rFonts w:ascii="Calibri"/>
                <w:sz w:val="18"/>
              </w:rPr>
            </w:pPr>
            <w:r>
              <w:rPr>
                <w:rFonts w:ascii="Calibri"/>
                <w:color w:val="404040"/>
                <w:spacing w:val="-4"/>
                <w:sz w:val="18"/>
              </w:rPr>
              <w:t>8.75</w:t>
            </w:r>
          </w:p>
        </w:tc>
        <w:tc>
          <w:tcPr>
            <w:tcW w:w="1681" w:type="dxa"/>
          </w:tcPr>
          <w:p>
            <w:pPr>
              <w:pStyle w:val="TableParagraph"/>
              <w:spacing w:before="18"/>
              <w:ind w:left="19" w:right="1"/>
              <w:jc w:val="center"/>
              <w:rPr>
                <w:rFonts w:ascii="Calibri"/>
                <w:sz w:val="18"/>
              </w:rPr>
            </w:pPr>
            <w:r>
              <w:rPr>
                <w:rFonts w:ascii="Calibri"/>
                <w:color w:val="404040"/>
                <w:spacing w:val="-2"/>
                <w:sz w:val="18"/>
              </w:rPr>
              <w:t>11.72</w:t>
            </w:r>
          </w:p>
        </w:tc>
        <w:tc>
          <w:tcPr>
            <w:tcW w:w="1686" w:type="dxa"/>
          </w:tcPr>
          <w:p>
            <w:pPr>
              <w:pStyle w:val="TableParagraph"/>
              <w:spacing w:before="18"/>
              <w:ind w:left="20" w:right="4"/>
              <w:jc w:val="center"/>
              <w:rPr>
                <w:rFonts w:ascii="Calibri"/>
                <w:sz w:val="18"/>
              </w:rPr>
            </w:pPr>
            <w:r>
              <w:rPr>
                <w:rFonts w:ascii="Calibri"/>
                <w:color w:val="404040"/>
                <w:spacing w:val="-2"/>
                <w:sz w:val="18"/>
              </w:rPr>
              <w:t>133.94%</w:t>
            </w:r>
          </w:p>
        </w:tc>
      </w:tr>
    </w:tbl>
    <w:p>
      <w:pPr>
        <w:pStyle w:val="BodyText"/>
        <w:spacing w:before="269"/>
      </w:pPr>
    </w:p>
    <w:p>
      <w:pPr>
        <w:pStyle w:val="BodyText"/>
        <w:spacing w:line="276" w:lineRule="auto"/>
        <w:ind w:left="2141" w:right="373"/>
        <w:jc w:val="both"/>
      </w:pPr>
      <w:r>
        <w:rPr/>
        <w:t>Berdasarkan tabel 65 dan grafik 25 di atas perbandingan antara capaian kinerja Tahun 2023 dengan 2022 mengalami peningkatan sebanyak 15,07, apabila dibanding dengan tahun 2021 juga mengalami peningkatan sebesar 34,95, dilihat dari data tiga tahun terakhir indeks crime rate setiap tahun selalu mengalami pengingkatan yang artinya kurang baik dikarenakan tidak dapat menurunkan angka kriminal setiap tahunnya</w:t>
      </w:r>
    </w:p>
    <w:p>
      <w:pPr>
        <w:spacing w:after="0" w:line="276" w:lineRule="auto"/>
        <w:jc w:val="both"/>
        <w:sectPr>
          <w:pgSz w:w="11910" w:h="16840"/>
          <w:pgMar w:header="0" w:footer="666" w:top="780" w:bottom="940" w:left="980" w:right="180"/>
        </w:sectPr>
      </w:pPr>
    </w:p>
    <w:p>
      <w:pPr>
        <w:pStyle w:val="BodyText"/>
        <w:spacing w:before="70"/>
        <w:ind w:left="1758"/>
        <w:jc w:val="center"/>
      </w:pPr>
      <w:r>
        <w:rPr/>
        <w:t>Tabel </w:t>
      </w:r>
      <w:r>
        <w:rPr>
          <w:spacing w:val="-5"/>
        </w:rPr>
        <w:t>66</w:t>
      </w:r>
    </w:p>
    <w:p>
      <w:pPr>
        <w:pStyle w:val="BodyText"/>
        <w:spacing w:line="273" w:lineRule="auto" w:before="44"/>
        <w:ind w:left="3074" w:right="1312"/>
        <w:jc w:val="center"/>
      </w:pPr>
      <w:r>
        <w:rPr/>
        <w:t>Perbandingan</w:t>
      </w:r>
      <w:r>
        <w:rPr>
          <w:spacing w:val="-5"/>
        </w:rPr>
        <w:t> </w:t>
      </w:r>
      <w:r>
        <w:rPr/>
        <w:t>dan</w:t>
      </w:r>
      <w:r>
        <w:rPr>
          <w:spacing w:val="-5"/>
        </w:rPr>
        <w:t> </w:t>
      </w:r>
      <w:r>
        <w:rPr/>
        <w:t>realisasi</w:t>
      </w:r>
      <w:r>
        <w:rPr>
          <w:spacing w:val="-5"/>
        </w:rPr>
        <w:t> </w:t>
      </w:r>
      <w:r>
        <w:rPr/>
        <w:t>Crime</w:t>
      </w:r>
      <w:r>
        <w:rPr>
          <w:spacing w:val="-5"/>
        </w:rPr>
        <w:t> </w:t>
      </w:r>
      <w:r>
        <w:rPr/>
        <w:t>Rate</w:t>
      </w:r>
      <w:r>
        <w:rPr>
          <w:spacing w:val="-5"/>
        </w:rPr>
        <w:t> </w:t>
      </w:r>
      <w:r>
        <w:rPr/>
        <w:t>tahun 2023</w:t>
      </w:r>
      <w:r>
        <w:rPr>
          <w:spacing w:val="-4"/>
        </w:rPr>
        <w:t> </w:t>
      </w:r>
      <w:r>
        <w:rPr/>
        <w:t>dan Target jangka menengah 2024</w:t>
      </w:r>
    </w:p>
    <w:p>
      <w:pPr>
        <w:pStyle w:val="BodyText"/>
        <w:spacing w:before="7"/>
        <w:rPr>
          <w:sz w:val="14"/>
        </w:rPr>
      </w:pPr>
    </w:p>
    <w:tbl>
      <w:tblPr>
        <w:tblW w:w="0" w:type="auto"/>
        <w:jc w:val="left"/>
        <w:tblInd w:w="22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540"/>
        <w:gridCol w:w="1299"/>
        <w:gridCol w:w="1522"/>
        <w:gridCol w:w="1115"/>
        <w:gridCol w:w="1619"/>
      </w:tblGrid>
      <w:tr>
        <w:trPr>
          <w:trHeight w:val="324" w:hRule="atLeast"/>
        </w:trPr>
        <w:tc>
          <w:tcPr>
            <w:tcW w:w="2540" w:type="dxa"/>
            <w:vMerge w:val="restart"/>
            <w:tcBorders>
              <w:left w:val="single" w:sz="4" w:space="0" w:color="000000"/>
              <w:right w:val="single" w:sz="4" w:space="0" w:color="000000"/>
            </w:tcBorders>
            <w:shd w:val="clear" w:color="auto" w:fill="00FFFF"/>
          </w:tcPr>
          <w:p>
            <w:pPr>
              <w:pStyle w:val="TableParagraph"/>
              <w:spacing w:before="181"/>
              <w:ind w:left="470"/>
              <w:rPr>
                <w:rFonts w:ascii="Arial"/>
                <w:b/>
                <w:sz w:val="26"/>
              </w:rPr>
            </w:pPr>
            <w:r>
              <w:rPr>
                <w:rFonts w:ascii="Arial"/>
                <w:b/>
                <w:spacing w:val="-4"/>
                <w:w w:val="60"/>
                <w:sz w:val="26"/>
              </w:rPr>
              <w:t>INDIKATOR</w:t>
            </w:r>
            <w:r>
              <w:rPr>
                <w:rFonts w:ascii="Arial"/>
                <w:b/>
                <w:spacing w:val="-17"/>
                <w:sz w:val="26"/>
              </w:rPr>
              <w:t> </w:t>
            </w:r>
            <w:r>
              <w:rPr>
                <w:rFonts w:ascii="Arial"/>
                <w:b/>
                <w:spacing w:val="-2"/>
                <w:w w:val="70"/>
                <w:sz w:val="26"/>
              </w:rPr>
              <w:t>KINERJA</w:t>
            </w:r>
          </w:p>
        </w:tc>
        <w:tc>
          <w:tcPr>
            <w:tcW w:w="3936" w:type="dxa"/>
            <w:gridSpan w:val="3"/>
            <w:tcBorders>
              <w:left w:val="single" w:sz="4" w:space="0" w:color="000000"/>
              <w:right w:val="single" w:sz="4" w:space="0" w:color="000000"/>
            </w:tcBorders>
            <w:shd w:val="clear" w:color="auto" w:fill="00FFFF"/>
          </w:tcPr>
          <w:p>
            <w:pPr>
              <w:pStyle w:val="TableParagraph"/>
              <w:ind w:left="47"/>
              <w:jc w:val="center"/>
              <w:rPr>
                <w:rFonts w:ascii="Arial"/>
                <w:b/>
                <w:sz w:val="26"/>
              </w:rPr>
            </w:pPr>
            <w:r>
              <w:rPr>
                <w:rFonts w:ascii="Arial"/>
                <w:b/>
                <w:spacing w:val="-2"/>
                <w:w w:val="60"/>
                <w:sz w:val="26"/>
              </w:rPr>
              <w:t>TAHUN</w:t>
            </w:r>
            <w:r>
              <w:rPr>
                <w:rFonts w:ascii="Arial"/>
                <w:b/>
                <w:spacing w:val="-5"/>
                <w:w w:val="70"/>
                <w:sz w:val="26"/>
              </w:rPr>
              <w:t> </w:t>
            </w:r>
            <w:r>
              <w:rPr>
                <w:rFonts w:ascii="Arial"/>
                <w:b/>
                <w:spacing w:val="-4"/>
                <w:w w:val="70"/>
                <w:sz w:val="26"/>
              </w:rPr>
              <w:t>2022</w:t>
            </w:r>
          </w:p>
        </w:tc>
        <w:tc>
          <w:tcPr>
            <w:tcW w:w="1619" w:type="dxa"/>
            <w:tcBorders>
              <w:left w:val="single" w:sz="4" w:space="0" w:color="000000"/>
              <w:right w:val="single" w:sz="4" w:space="0" w:color="000000"/>
            </w:tcBorders>
            <w:shd w:val="clear" w:color="auto" w:fill="00FFFF"/>
          </w:tcPr>
          <w:p>
            <w:pPr>
              <w:pStyle w:val="TableParagraph"/>
              <w:spacing w:line="288" w:lineRule="exact" w:before="16"/>
              <w:ind w:left="19" w:right="1"/>
              <w:jc w:val="center"/>
              <w:rPr>
                <w:rFonts w:ascii="Arial"/>
                <w:b/>
                <w:sz w:val="26"/>
              </w:rPr>
            </w:pPr>
            <w:r>
              <w:rPr>
                <w:rFonts w:ascii="Arial"/>
                <w:b/>
                <w:spacing w:val="-2"/>
                <w:w w:val="60"/>
                <w:sz w:val="26"/>
              </w:rPr>
              <w:t>TAHUN</w:t>
            </w:r>
            <w:r>
              <w:rPr>
                <w:rFonts w:ascii="Arial"/>
                <w:b/>
                <w:spacing w:val="-5"/>
                <w:w w:val="70"/>
                <w:sz w:val="26"/>
              </w:rPr>
              <w:t> </w:t>
            </w:r>
            <w:r>
              <w:rPr>
                <w:rFonts w:ascii="Arial"/>
                <w:b/>
                <w:spacing w:val="-4"/>
                <w:w w:val="70"/>
                <w:sz w:val="26"/>
              </w:rPr>
              <w:t>2024</w:t>
            </w:r>
          </w:p>
        </w:tc>
      </w:tr>
      <w:tr>
        <w:trPr>
          <w:trHeight w:val="324" w:hRule="atLeast"/>
        </w:trPr>
        <w:tc>
          <w:tcPr>
            <w:tcW w:w="2540" w:type="dxa"/>
            <w:vMerge/>
            <w:tcBorders>
              <w:top w:val="nil"/>
              <w:left w:val="single" w:sz="4" w:space="0" w:color="000000"/>
              <w:right w:val="single" w:sz="4" w:space="0" w:color="000000"/>
            </w:tcBorders>
            <w:shd w:val="clear" w:color="auto" w:fill="00FFFF"/>
          </w:tcPr>
          <w:p>
            <w:pPr>
              <w:rPr>
                <w:sz w:val="2"/>
                <w:szCs w:val="2"/>
              </w:rPr>
            </w:pPr>
          </w:p>
        </w:tc>
        <w:tc>
          <w:tcPr>
            <w:tcW w:w="1299" w:type="dxa"/>
            <w:tcBorders>
              <w:left w:val="single" w:sz="4" w:space="0" w:color="000000"/>
              <w:right w:val="single" w:sz="4" w:space="0" w:color="000000"/>
            </w:tcBorders>
            <w:shd w:val="clear" w:color="auto" w:fill="00FFFF"/>
          </w:tcPr>
          <w:p>
            <w:pPr>
              <w:pStyle w:val="TableParagraph"/>
              <w:spacing w:line="288" w:lineRule="exact" w:before="17"/>
              <w:ind w:left="35" w:right="18"/>
              <w:jc w:val="center"/>
              <w:rPr>
                <w:rFonts w:ascii="Arial"/>
                <w:b/>
                <w:sz w:val="26"/>
              </w:rPr>
            </w:pPr>
            <w:r>
              <w:rPr>
                <w:rFonts w:ascii="Arial"/>
                <w:b/>
                <w:spacing w:val="-2"/>
                <w:w w:val="70"/>
                <w:sz w:val="26"/>
              </w:rPr>
              <w:t>TARGET</w:t>
            </w:r>
          </w:p>
        </w:tc>
        <w:tc>
          <w:tcPr>
            <w:tcW w:w="1522" w:type="dxa"/>
            <w:tcBorders>
              <w:left w:val="single" w:sz="4" w:space="0" w:color="000000"/>
              <w:right w:val="single" w:sz="4" w:space="0" w:color="000000"/>
            </w:tcBorders>
            <w:shd w:val="clear" w:color="auto" w:fill="00FFFF"/>
          </w:tcPr>
          <w:p>
            <w:pPr>
              <w:pStyle w:val="TableParagraph"/>
              <w:spacing w:line="288" w:lineRule="exact" w:before="17"/>
              <w:ind w:left="22"/>
              <w:jc w:val="center"/>
              <w:rPr>
                <w:rFonts w:ascii="Arial"/>
                <w:b/>
                <w:sz w:val="26"/>
              </w:rPr>
            </w:pPr>
            <w:r>
              <w:rPr>
                <w:rFonts w:ascii="Arial"/>
                <w:b/>
                <w:spacing w:val="-2"/>
                <w:w w:val="70"/>
                <w:sz w:val="26"/>
              </w:rPr>
              <w:t>REALISASI</w:t>
            </w:r>
          </w:p>
        </w:tc>
        <w:tc>
          <w:tcPr>
            <w:tcW w:w="1115" w:type="dxa"/>
            <w:tcBorders>
              <w:left w:val="single" w:sz="4" w:space="0" w:color="000000"/>
              <w:right w:val="single" w:sz="4" w:space="0" w:color="000000"/>
            </w:tcBorders>
            <w:shd w:val="clear" w:color="auto" w:fill="00FFFF"/>
          </w:tcPr>
          <w:p>
            <w:pPr>
              <w:pStyle w:val="TableParagraph"/>
              <w:spacing w:line="288" w:lineRule="exact" w:before="17"/>
              <w:ind w:left="23" w:right="17"/>
              <w:jc w:val="center"/>
              <w:rPr>
                <w:rFonts w:ascii="Arial"/>
                <w:b/>
                <w:sz w:val="26"/>
              </w:rPr>
            </w:pPr>
            <w:r>
              <w:rPr>
                <w:rFonts w:ascii="Arial"/>
                <w:b/>
                <w:spacing w:val="-2"/>
                <w:w w:val="70"/>
                <w:sz w:val="26"/>
              </w:rPr>
              <w:t>CAPAIAN</w:t>
            </w:r>
          </w:p>
        </w:tc>
        <w:tc>
          <w:tcPr>
            <w:tcW w:w="1619" w:type="dxa"/>
            <w:tcBorders>
              <w:left w:val="single" w:sz="4" w:space="0" w:color="000000"/>
              <w:right w:val="single" w:sz="4" w:space="0" w:color="000000"/>
            </w:tcBorders>
            <w:shd w:val="clear" w:color="auto" w:fill="00FFFF"/>
          </w:tcPr>
          <w:p>
            <w:pPr>
              <w:pStyle w:val="TableParagraph"/>
              <w:spacing w:line="288" w:lineRule="exact" w:before="17"/>
              <w:ind w:left="19" w:right="11"/>
              <w:jc w:val="center"/>
              <w:rPr>
                <w:rFonts w:ascii="Arial"/>
                <w:b/>
                <w:sz w:val="26"/>
              </w:rPr>
            </w:pPr>
            <w:r>
              <w:rPr>
                <w:rFonts w:ascii="Arial"/>
                <w:b/>
                <w:spacing w:val="-2"/>
                <w:w w:val="70"/>
                <w:sz w:val="26"/>
              </w:rPr>
              <w:t>TARGET</w:t>
            </w:r>
          </w:p>
        </w:tc>
      </w:tr>
      <w:tr>
        <w:trPr>
          <w:trHeight w:val="324" w:hRule="atLeast"/>
        </w:trPr>
        <w:tc>
          <w:tcPr>
            <w:tcW w:w="2540" w:type="dxa"/>
            <w:tcBorders>
              <w:left w:val="single" w:sz="4" w:space="0" w:color="000000"/>
              <w:right w:val="single" w:sz="4" w:space="0" w:color="000000"/>
            </w:tcBorders>
            <w:shd w:val="clear" w:color="auto" w:fill="F1F1F1"/>
          </w:tcPr>
          <w:p>
            <w:pPr>
              <w:pStyle w:val="TableParagraph"/>
              <w:ind w:left="33"/>
              <w:rPr>
                <w:sz w:val="26"/>
              </w:rPr>
            </w:pPr>
            <w:r>
              <w:rPr>
                <w:spacing w:val="-2"/>
                <w:w w:val="60"/>
                <w:sz w:val="26"/>
              </w:rPr>
              <w:t>Crime</w:t>
            </w:r>
            <w:r>
              <w:rPr>
                <w:spacing w:val="-9"/>
                <w:w w:val="70"/>
                <w:sz w:val="26"/>
              </w:rPr>
              <w:t> </w:t>
            </w:r>
            <w:r>
              <w:rPr>
                <w:spacing w:val="-4"/>
                <w:w w:val="70"/>
                <w:sz w:val="26"/>
              </w:rPr>
              <w:t>Rate</w:t>
            </w:r>
          </w:p>
        </w:tc>
        <w:tc>
          <w:tcPr>
            <w:tcW w:w="1299" w:type="dxa"/>
            <w:tcBorders>
              <w:left w:val="single" w:sz="4" w:space="0" w:color="000000"/>
              <w:right w:val="single" w:sz="4" w:space="0" w:color="000000"/>
            </w:tcBorders>
            <w:shd w:val="clear" w:color="auto" w:fill="F1F1F1"/>
          </w:tcPr>
          <w:p>
            <w:pPr>
              <w:pStyle w:val="TableParagraph"/>
              <w:spacing w:line="288" w:lineRule="exact" w:before="17"/>
              <w:ind w:left="35" w:right="26"/>
              <w:jc w:val="center"/>
              <w:rPr>
                <w:sz w:val="26"/>
              </w:rPr>
            </w:pPr>
            <w:r>
              <w:rPr>
                <w:spacing w:val="-4"/>
                <w:w w:val="70"/>
                <w:sz w:val="26"/>
              </w:rPr>
              <w:t>8,75</w:t>
            </w:r>
          </w:p>
        </w:tc>
        <w:tc>
          <w:tcPr>
            <w:tcW w:w="1522" w:type="dxa"/>
            <w:tcBorders>
              <w:left w:val="single" w:sz="4" w:space="0" w:color="000000"/>
              <w:right w:val="single" w:sz="4" w:space="0" w:color="000000"/>
            </w:tcBorders>
            <w:shd w:val="clear" w:color="auto" w:fill="F1F1F1"/>
          </w:tcPr>
          <w:p>
            <w:pPr>
              <w:pStyle w:val="TableParagraph"/>
              <w:spacing w:line="288" w:lineRule="exact" w:before="17"/>
              <w:ind w:left="22" w:right="12"/>
              <w:jc w:val="center"/>
              <w:rPr>
                <w:sz w:val="26"/>
              </w:rPr>
            </w:pPr>
            <w:r>
              <w:rPr>
                <w:spacing w:val="-2"/>
                <w:w w:val="70"/>
                <w:sz w:val="26"/>
              </w:rPr>
              <w:t>11,72</w:t>
            </w:r>
          </w:p>
        </w:tc>
        <w:tc>
          <w:tcPr>
            <w:tcW w:w="1115" w:type="dxa"/>
            <w:tcBorders>
              <w:left w:val="single" w:sz="4" w:space="0" w:color="000000"/>
              <w:right w:val="single" w:sz="4" w:space="0" w:color="000000"/>
            </w:tcBorders>
            <w:shd w:val="clear" w:color="auto" w:fill="F1F1F1"/>
          </w:tcPr>
          <w:p>
            <w:pPr>
              <w:pStyle w:val="TableParagraph"/>
              <w:spacing w:line="288" w:lineRule="exact" w:before="17"/>
              <w:ind w:left="23"/>
              <w:jc w:val="center"/>
              <w:rPr>
                <w:sz w:val="26"/>
              </w:rPr>
            </w:pPr>
            <w:r>
              <w:rPr>
                <w:spacing w:val="-2"/>
                <w:w w:val="70"/>
                <w:sz w:val="26"/>
              </w:rPr>
              <w:t>133,94%</w:t>
            </w:r>
          </w:p>
        </w:tc>
        <w:tc>
          <w:tcPr>
            <w:tcW w:w="1619" w:type="dxa"/>
            <w:tcBorders>
              <w:left w:val="single" w:sz="4" w:space="0" w:color="000000"/>
              <w:right w:val="single" w:sz="4" w:space="0" w:color="000000"/>
            </w:tcBorders>
            <w:shd w:val="clear" w:color="auto" w:fill="F1F1F1"/>
          </w:tcPr>
          <w:p>
            <w:pPr>
              <w:pStyle w:val="TableParagraph"/>
              <w:spacing w:line="288" w:lineRule="exact" w:before="17"/>
              <w:ind w:left="19"/>
              <w:jc w:val="center"/>
              <w:rPr>
                <w:sz w:val="26"/>
              </w:rPr>
            </w:pPr>
            <w:r>
              <w:rPr>
                <w:spacing w:val="-4"/>
                <w:w w:val="70"/>
                <w:sz w:val="26"/>
              </w:rPr>
              <w:t>8,64</w:t>
            </w:r>
          </w:p>
        </w:tc>
      </w:tr>
    </w:tbl>
    <w:p>
      <w:pPr>
        <w:pStyle w:val="BodyText"/>
        <w:spacing w:before="80"/>
      </w:pPr>
    </w:p>
    <w:p>
      <w:pPr>
        <w:pStyle w:val="BodyText"/>
        <w:spacing w:line="276" w:lineRule="auto"/>
        <w:ind w:left="2141" w:right="375"/>
        <w:jc w:val="both"/>
      </w:pPr>
      <w:r>
        <w:rPr/>
        <w:t>Berdasarkan tabel 66 di atas menunjukkan realisasi kinerja Indeks Crime</w:t>
      </w:r>
      <w:r>
        <w:rPr>
          <w:spacing w:val="80"/>
        </w:rPr>
        <w:t> </w:t>
      </w:r>
      <w:r>
        <w:rPr/>
        <w:t>rate tahun 2023 sebesar 11,72 telah melebihi target jangka menengah Crime rate yang terdapat dalam target jangka menengah Renstra Polres Ketapang Tahun 2021-2024 sebesar 8,64, dimana indeks crime rate menggunakan polarisasi </w:t>
      </w:r>
      <w:r>
        <w:rPr>
          <w:rFonts w:ascii="Arial"/>
          <w:i/>
        </w:rPr>
        <w:t>Minimize, </w:t>
      </w:r>
      <w:r>
        <w:rPr/>
        <w:t>semakin tinggi realisasi artinya tidak baik sehingga diharapkan Bagops, Sat Reskrim, Satnarkoba Polres Ketapang dapat terus meningkatkan kinerjanya serta mampu menurunkan jumlah angka kejahatan pada tahun berikutnya.</w:t>
      </w:r>
    </w:p>
    <w:p>
      <w:pPr>
        <w:pStyle w:val="BodyText"/>
        <w:spacing w:before="41"/>
      </w:pPr>
    </w:p>
    <w:p>
      <w:pPr>
        <w:pStyle w:val="ListParagraph"/>
        <w:numPr>
          <w:ilvl w:val="2"/>
          <w:numId w:val="6"/>
        </w:numPr>
        <w:tabs>
          <w:tab w:pos="1575" w:val="left" w:leader="none"/>
        </w:tabs>
        <w:spacing w:line="240" w:lineRule="auto" w:before="0" w:after="0"/>
        <w:ind w:left="1575" w:right="0" w:hanging="569"/>
        <w:jc w:val="left"/>
        <w:rPr>
          <w:rFonts w:ascii="Arial"/>
          <w:b/>
          <w:sz w:val="24"/>
        </w:rPr>
      </w:pPr>
      <w:r>
        <w:rPr>
          <w:rFonts w:ascii="Arial"/>
          <w:b/>
          <w:sz w:val="24"/>
        </w:rPr>
        <w:t>SASARAN</w:t>
      </w:r>
      <w:r>
        <w:rPr>
          <w:rFonts w:ascii="Arial"/>
          <w:b/>
          <w:spacing w:val="-6"/>
          <w:sz w:val="24"/>
        </w:rPr>
        <w:t> </w:t>
      </w:r>
      <w:r>
        <w:rPr>
          <w:rFonts w:ascii="Arial"/>
          <w:b/>
          <w:sz w:val="24"/>
        </w:rPr>
        <w:t>STRATEGIS</w:t>
      </w:r>
      <w:r>
        <w:rPr>
          <w:rFonts w:ascii="Arial"/>
          <w:b/>
          <w:spacing w:val="-7"/>
          <w:sz w:val="24"/>
        </w:rPr>
        <w:t> </w:t>
      </w:r>
      <w:r>
        <w:rPr>
          <w:rFonts w:ascii="Arial"/>
          <w:b/>
          <w:sz w:val="24"/>
        </w:rPr>
        <w:t>2</w:t>
      </w:r>
      <w:r>
        <w:rPr>
          <w:rFonts w:ascii="Arial"/>
          <w:b/>
          <w:spacing w:val="-3"/>
          <w:sz w:val="24"/>
        </w:rPr>
        <w:t> </w:t>
      </w:r>
      <w:r>
        <w:rPr>
          <w:rFonts w:ascii="Arial"/>
          <w:b/>
          <w:i/>
          <w:sz w:val="24"/>
        </w:rPr>
        <w:t>Penegakkan</w:t>
      </w:r>
      <w:r>
        <w:rPr>
          <w:rFonts w:ascii="Arial"/>
          <w:b/>
          <w:i/>
          <w:spacing w:val="-8"/>
          <w:sz w:val="24"/>
        </w:rPr>
        <w:t> </w:t>
      </w:r>
      <w:r>
        <w:rPr>
          <w:rFonts w:ascii="Arial"/>
          <w:b/>
          <w:i/>
          <w:sz w:val="24"/>
        </w:rPr>
        <w:t>Hukum</w:t>
      </w:r>
      <w:r>
        <w:rPr>
          <w:rFonts w:ascii="Arial"/>
          <w:b/>
          <w:i/>
          <w:spacing w:val="-6"/>
          <w:sz w:val="24"/>
        </w:rPr>
        <w:t> </w:t>
      </w:r>
      <w:r>
        <w:rPr>
          <w:rFonts w:ascii="Arial"/>
          <w:b/>
          <w:i/>
          <w:sz w:val="24"/>
        </w:rPr>
        <w:t>Secara</w:t>
      </w:r>
      <w:r>
        <w:rPr>
          <w:rFonts w:ascii="Arial"/>
          <w:b/>
          <w:i/>
          <w:spacing w:val="-6"/>
          <w:sz w:val="24"/>
        </w:rPr>
        <w:t> </w:t>
      </w:r>
      <w:r>
        <w:rPr>
          <w:rFonts w:ascii="Arial"/>
          <w:b/>
          <w:i/>
          <w:spacing w:val="-2"/>
          <w:sz w:val="24"/>
        </w:rPr>
        <w:t>Berkeadilan</w:t>
      </w:r>
    </w:p>
    <w:p>
      <w:pPr>
        <w:pStyle w:val="BodyText"/>
        <w:spacing w:before="83"/>
        <w:rPr>
          <w:rFonts w:ascii="Arial"/>
          <w:b/>
          <w:i/>
        </w:rPr>
      </w:pPr>
    </w:p>
    <w:p>
      <w:pPr>
        <w:pStyle w:val="BodyText"/>
        <w:spacing w:line="276" w:lineRule="auto"/>
        <w:ind w:left="1576" w:right="372" w:firstLine="565"/>
        <w:jc w:val="both"/>
      </w:pPr>
      <w:r>
        <w:rPr/>
        <w:t>Polres Ketapang memiliki sasaran strategis Penegakkan Hukum Secara Berkeadilan sebagai salah satu komponen untuk mendapatkan Indeks Keamanan dan ketertiban Kabupaten Ketapang yang merupakan pengukuran kinerja terkait penindakan terhadap suatu tindak kejahatan yang terjadi di wilayah hukum Polres Ketapang dan suatu indeks komposit yang disusun dari sejumlah indikator kinerja (komponen indeks), terdiri dari 6 (enam) komponen dengan masing-masing pembobotan sebagai berikut:</w:t>
      </w:r>
    </w:p>
    <w:p>
      <w:pPr>
        <w:pStyle w:val="BodyText"/>
        <w:spacing w:before="43"/>
      </w:pPr>
    </w:p>
    <w:p>
      <w:pPr>
        <w:pStyle w:val="ListParagraph"/>
        <w:numPr>
          <w:ilvl w:val="0"/>
          <w:numId w:val="13"/>
        </w:numPr>
        <w:tabs>
          <w:tab w:pos="2001" w:val="left" w:leader="none"/>
        </w:tabs>
        <w:spacing w:line="240" w:lineRule="auto" w:before="1" w:after="0"/>
        <w:ind w:left="2001" w:right="0" w:hanging="425"/>
        <w:jc w:val="left"/>
        <w:rPr>
          <w:sz w:val="24"/>
        </w:rPr>
      </w:pPr>
      <w:r>
        <w:rPr>
          <w:sz w:val="24"/>
        </w:rPr>
        <w:t>clearance</w:t>
      </w:r>
      <w:r>
        <w:rPr>
          <w:spacing w:val="-6"/>
          <w:sz w:val="24"/>
        </w:rPr>
        <w:t> </w:t>
      </w:r>
      <w:r>
        <w:rPr>
          <w:sz w:val="24"/>
        </w:rPr>
        <w:t>rate</w:t>
      </w:r>
      <w:r>
        <w:rPr>
          <w:spacing w:val="-3"/>
          <w:sz w:val="24"/>
        </w:rPr>
        <w:t> </w:t>
      </w:r>
      <w:r>
        <w:rPr>
          <w:sz w:val="24"/>
        </w:rPr>
        <w:t>kejahatan</w:t>
      </w:r>
      <w:r>
        <w:rPr>
          <w:spacing w:val="-3"/>
          <w:sz w:val="24"/>
        </w:rPr>
        <w:t> </w:t>
      </w:r>
      <w:r>
        <w:rPr>
          <w:sz w:val="24"/>
        </w:rPr>
        <w:t>konvensional</w:t>
      </w:r>
      <w:r>
        <w:rPr>
          <w:spacing w:val="-3"/>
          <w:sz w:val="24"/>
        </w:rPr>
        <w:t> </w:t>
      </w:r>
      <w:r>
        <w:rPr>
          <w:sz w:val="24"/>
        </w:rPr>
        <w:t>dengan</w:t>
      </w:r>
      <w:r>
        <w:rPr>
          <w:spacing w:val="-3"/>
          <w:sz w:val="24"/>
        </w:rPr>
        <w:t> </w:t>
      </w:r>
      <w:r>
        <w:rPr>
          <w:sz w:val="24"/>
        </w:rPr>
        <w:t>bobot</w:t>
      </w:r>
      <w:r>
        <w:rPr>
          <w:spacing w:val="-6"/>
          <w:sz w:val="24"/>
        </w:rPr>
        <w:t> </w:t>
      </w:r>
      <w:r>
        <w:rPr>
          <w:spacing w:val="-2"/>
          <w:sz w:val="24"/>
        </w:rPr>
        <w:t>20,27%;</w:t>
      </w:r>
    </w:p>
    <w:p>
      <w:pPr>
        <w:pStyle w:val="ListParagraph"/>
        <w:numPr>
          <w:ilvl w:val="0"/>
          <w:numId w:val="13"/>
        </w:numPr>
        <w:tabs>
          <w:tab w:pos="2001" w:val="left" w:leader="none"/>
        </w:tabs>
        <w:spacing w:line="240" w:lineRule="auto" w:before="39" w:after="0"/>
        <w:ind w:left="2001" w:right="0" w:hanging="425"/>
        <w:jc w:val="left"/>
        <w:rPr>
          <w:sz w:val="24"/>
        </w:rPr>
      </w:pPr>
      <w:r>
        <w:rPr>
          <w:sz w:val="24"/>
        </w:rPr>
        <w:t>clearance</w:t>
      </w:r>
      <w:r>
        <w:rPr>
          <w:spacing w:val="-6"/>
          <w:sz w:val="24"/>
        </w:rPr>
        <w:t> </w:t>
      </w:r>
      <w:r>
        <w:rPr>
          <w:sz w:val="24"/>
        </w:rPr>
        <w:t>rate</w:t>
      </w:r>
      <w:r>
        <w:rPr>
          <w:spacing w:val="-4"/>
          <w:sz w:val="24"/>
        </w:rPr>
        <w:t> </w:t>
      </w:r>
      <w:r>
        <w:rPr>
          <w:sz w:val="24"/>
        </w:rPr>
        <w:t>kejahatan</w:t>
      </w:r>
      <w:r>
        <w:rPr>
          <w:spacing w:val="-4"/>
          <w:sz w:val="24"/>
        </w:rPr>
        <w:t> </w:t>
      </w:r>
      <w:r>
        <w:rPr>
          <w:sz w:val="24"/>
        </w:rPr>
        <w:t>transnational</w:t>
      </w:r>
      <w:r>
        <w:rPr>
          <w:spacing w:val="-3"/>
          <w:sz w:val="24"/>
        </w:rPr>
        <w:t> </w:t>
      </w:r>
      <w:r>
        <w:rPr>
          <w:sz w:val="24"/>
        </w:rPr>
        <w:t>dengan</w:t>
      </w:r>
      <w:r>
        <w:rPr>
          <w:spacing w:val="-4"/>
          <w:sz w:val="24"/>
        </w:rPr>
        <w:t> </w:t>
      </w:r>
      <w:r>
        <w:rPr>
          <w:sz w:val="24"/>
        </w:rPr>
        <w:t>bobot</w:t>
      </w:r>
      <w:r>
        <w:rPr>
          <w:spacing w:val="-6"/>
          <w:sz w:val="24"/>
        </w:rPr>
        <w:t> </w:t>
      </w:r>
      <w:r>
        <w:rPr>
          <w:spacing w:val="-2"/>
          <w:sz w:val="24"/>
        </w:rPr>
        <w:t>19,56%;</w:t>
      </w:r>
    </w:p>
    <w:p>
      <w:pPr>
        <w:pStyle w:val="ListParagraph"/>
        <w:numPr>
          <w:ilvl w:val="0"/>
          <w:numId w:val="13"/>
        </w:numPr>
        <w:tabs>
          <w:tab w:pos="2001" w:val="left" w:leader="none"/>
        </w:tabs>
        <w:spacing w:line="240" w:lineRule="auto" w:before="44" w:after="0"/>
        <w:ind w:left="2001" w:right="0" w:hanging="425"/>
        <w:jc w:val="left"/>
        <w:rPr>
          <w:sz w:val="24"/>
        </w:rPr>
      </w:pPr>
      <w:r>
        <w:rPr>
          <w:sz w:val="24"/>
        </w:rPr>
        <w:t>clearance</w:t>
      </w:r>
      <w:r>
        <w:rPr>
          <w:spacing w:val="-6"/>
          <w:sz w:val="24"/>
        </w:rPr>
        <w:t> </w:t>
      </w:r>
      <w:r>
        <w:rPr>
          <w:sz w:val="24"/>
        </w:rPr>
        <w:t>rate</w:t>
      </w:r>
      <w:r>
        <w:rPr>
          <w:spacing w:val="-4"/>
          <w:sz w:val="24"/>
        </w:rPr>
        <w:t> </w:t>
      </w:r>
      <w:r>
        <w:rPr>
          <w:sz w:val="24"/>
        </w:rPr>
        <w:t>kejahatan</w:t>
      </w:r>
      <w:r>
        <w:rPr>
          <w:spacing w:val="-4"/>
          <w:sz w:val="24"/>
        </w:rPr>
        <w:t> </w:t>
      </w:r>
      <w:r>
        <w:rPr>
          <w:sz w:val="24"/>
        </w:rPr>
        <w:t>kekayaan</w:t>
      </w:r>
      <w:r>
        <w:rPr>
          <w:spacing w:val="-3"/>
          <w:sz w:val="24"/>
        </w:rPr>
        <w:t> </w:t>
      </w:r>
      <w:r>
        <w:rPr>
          <w:sz w:val="24"/>
        </w:rPr>
        <w:t>negara</w:t>
      </w:r>
      <w:r>
        <w:rPr>
          <w:spacing w:val="-4"/>
          <w:sz w:val="24"/>
        </w:rPr>
        <w:t> </w:t>
      </w:r>
      <w:r>
        <w:rPr>
          <w:sz w:val="24"/>
        </w:rPr>
        <w:t>dengan</w:t>
      </w:r>
      <w:r>
        <w:rPr>
          <w:spacing w:val="-4"/>
          <w:sz w:val="24"/>
        </w:rPr>
        <w:t> </w:t>
      </w:r>
      <w:r>
        <w:rPr>
          <w:sz w:val="24"/>
        </w:rPr>
        <w:t>bobot</w:t>
      </w:r>
      <w:r>
        <w:rPr>
          <w:spacing w:val="-6"/>
          <w:sz w:val="24"/>
        </w:rPr>
        <w:t> </w:t>
      </w:r>
      <w:r>
        <w:rPr>
          <w:spacing w:val="-2"/>
          <w:sz w:val="24"/>
        </w:rPr>
        <w:t>21,14%;</w:t>
      </w:r>
    </w:p>
    <w:p>
      <w:pPr>
        <w:pStyle w:val="ListParagraph"/>
        <w:numPr>
          <w:ilvl w:val="0"/>
          <w:numId w:val="13"/>
        </w:numPr>
        <w:tabs>
          <w:tab w:pos="2001" w:val="left" w:leader="none"/>
        </w:tabs>
        <w:spacing w:line="240" w:lineRule="auto" w:before="39" w:after="0"/>
        <w:ind w:left="2001" w:right="0" w:hanging="425"/>
        <w:jc w:val="left"/>
        <w:rPr>
          <w:sz w:val="24"/>
        </w:rPr>
      </w:pPr>
      <w:r>
        <w:rPr>
          <w:sz w:val="24"/>
        </w:rPr>
        <w:t>clearance</w:t>
      </w:r>
      <w:r>
        <w:rPr>
          <w:spacing w:val="-5"/>
          <w:sz w:val="24"/>
        </w:rPr>
        <w:t> </w:t>
      </w:r>
      <w:r>
        <w:rPr>
          <w:sz w:val="24"/>
        </w:rPr>
        <w:t>rate</w:t>
      </w:r>
      <w:r>
        <w:rPr>
          <w:spacing w:val="-5"/>
          <w:sz w:val="24"/>
        </w:rPr>
        <w:t> </w:t>
      </w:r>
      <w:r>
        <w:rPr>
          <w:sz w:val="24"/>
        </w:rPr>
        <w:t>kejahatan</w:t>
      </w:r>
      <w:r>
        <w:rPr>
          <w:spacing w:val="-4"/>
          <w:sz w:val="24"/>
        </w:rPr>
        <w:t> </w:t>
      </w:r>
      <w:r>
        <w:rPr>
          <w:sz w:val="24"/>
        </w:rPr>
        <w:t>Kontijensi</w:t>
      </w:r>
      <w:r>
        <w:rPr>
          <w:spacing w:val="-5"/>
          <w:sz w:val="24"/>
        </w:rPr>
        <w:t> </w:t>
      </w:r>
      <w:r>
        <w:rPr>
          <w:sz w:val="24"/>
        </w:rPr>
        <w:t>dengan</w:t>
      </w:r>
      <w:r>
        <w:rPr>
          <w:spacing w:val="-4"/>
          <w:sz w:val="24"/>
        </w:rPr>
        <w:t> </w:t>
      </w:r>
      <w:r>
        <w:rPr>
          <w:sz w:val="24"/>
        </w:rPr>
        <w:t>bobot</w:t>
      </w:r>
      <w:r>
        <w:rPr>
          <w:spacing w:val="-7"/>
          <w:sz w:val="24"/>
        </w:rPr>
        <w:t> </w:t>
      </w:r>
      <w:r>
        <w:rPr>
          <w:spacing w:val="-2"/>
          <w:sz w:val="24"/>
        </w:rPr>
        <w:t>11,06%;</w:t>
      </w:r>
    </w:p>
    <w:p>
      <w:pPr>
        <w:pStyle w:val="ListParagraph"/>
        <w:numPr>
          <w:ilvl w:val="0"/>
          <w:numId w:val="13"/>
        </w:numPr>
        <w:tabs>
          <w:tab w:pos="2001" w:val="left" w:leader="none"/>
        </w:tabs>
        <w:spacing w:line="273" w:lineRule="auto" w:before="44" w:after="0"/>
        <w:ind w:left="2001" w:right="374" w:hanging="426"/>
        <w:jc w:val="left"/>
        <w:rPr>
          <w:sz w:val="24"/>
        </w:rPr>
      </w:pPr>
      <w:r>
        <w:rPr>
          <w:sz w:val="24"/>
        </w:rPr>
        <w:t>persentase</w:t>
      </w:r>
      <w:r>
        <w:rPr>
          <w:spacing w:val="80"/>
          <w:sz w:val="24"/>
        </w:rPr>
        <w:t> </w:t>
      </w:r>
      <w:r>
        <w:rPr>
          <w:sz w:val="24"/>
        </w:rPr>
        <w:t>penyelesaian</w:t>
      </w:r>
      <w:r>
        <w:rPr>
          <w:spacing w:val="80"/>
          <w:sz w:val="24"/>
        </w:rPr>
        <w:t> </w:t>
      </w:r>
      <w:r>
        <w:rPr>
          <w:sz w:val="24"/>
        </w:rPr>
        <w:t>perkara</w:t>
      </w:r>
      <w:r>
        <w:rPr>
          <w:spacing w:val="80"/>
          <w:sz w:val="24"/>
        </w:rPr>
        <w:t> </w:t>
      </w:r>
      <w:r>
        <w:rPr>
          <w:sz w:val="24"/>
        </w:rPr>
        <w:t>tindak</w:t>
      </w:r>
      <w:r>
        <w:rPr>
          <w:spacing w:val="80"/>
          <w:sz w:val="24"/>
        </w:rPr>
        <w:t> </w:t>
      </w:r>
      <w:r>
        <w:rPr>
          <w:sz w:val="24"/>
        </w:rPr>
        <w:t>pidana</w:t>
      </w:r>
      <w:r>
        <w:rPr>
          <w:spacing w:val="80"/>
          <w:sz w:val="24"/>
        </w:rPr>
        <w:t> </w:t>
      </w:r>
      <w:r>
        <w:rPr>
          <w:sz w:val="24"/>
        </w:rPr>
        <w:t>Lalulintas</w:t>
      </w:r>
      <w:r>
        <w:rPr>
          <w:spacing w:val="80"/>
          <w:sz w:val="24"/>
        </w:rPr>
        <w:t> </w:t>
      </w:r>
      <w:r>
        <w:rPr>
          <w:sz w:val="24"/>
        </w:rPr>
        <w:t>dengan</w:t>
      </w:r>
      <w:r>
        <w:rPr>
          <w:spacing w:val="80"/>
          <w:sz w:val="24"/>
        </w:rPr>
        <w:t> </w:t>
      </w:r>
      <w:r>
        <w:rPr>
          <w:sz w:val="24"/>
        </w:rPr>
        <w:t>bobot </w:t>
      </w:r>
      <w:r>
        <w:rPr>
          <w:spacing w:val="-2"/>
          <w:sz w:val="24"/>
        </w:rPr>
        <w:t>16,04%;</w:t>
      </w:r>
    </w:p>
    <w:p>
      <w:pPr>
        <w:pStyle w:val="ListParagraph"/>
        <w:numPr>
          <w:ilvl w:val="0"/>
          <w:numId w:val="13"/>
        </w:numPr>
        <w:tabs>
          <w:tab w:pos="2001" w:val="left" w:leader="none"/>
        </w:tabs>
        <w:spacing w:line="278" w:lineRule="auto" w:before="1" w:after="0"/>
        <w:ind w:left="2001" w:right="383" w:hanging="426"/>
        <w:jc w:val="left"/>
        <w:rPr>
          <w:sz w:val="24"/>
        </w:rPr>
      </w:pPr>
      <w:r>
        <w:rPr>
          <w:sz w:val="24"/>
        </w:rPr>
        <w:t>persentase penyelesaian perkara tindak pidana</w:t>
      </w:r>
      <w:r>
        <w:rPr>
          <w:spacing w:val="-2"/>
          <w:sz w:val="24"/>
        </w:rPr>
        <w:t> </w:t>
      </w:r>
      <w:r>
        <w:rPr>
          <w:sz w:val="24"/>
        </w:rPr>
        <w:t>di jalur perairan dengan bobot </w:t>
      </w:r>
      <w:r>
        <w:rPr>
          <w:spacing w:val="-2"/>
          <w:sz w:val="24"/>
        </w:rPr>
        <w:t>11,93%.</w:t>
      </w:r>
    </w:p>
    <w:p>
      <w:pPr>
        <w:pStyle w:val="BodyText"/>
        <w:spacing w:before="39"/>
      </w:pPr>
    </w:p>
    <w:p>
      <w:pPr>
        <w:pStyle w:val="BodyText"/>
        <w:ind w:left="1221"/>
        <w:jc w:val="center"/>
      </w:pPr>
      <w:r>
        <w:rPr/>
        <w:t>Tabel</w:t>
      </w:r>
      <w:r>
        <w:rPr>
          <w:spacing w:val="1"/>
        </w:rPr>
        <w:t> </w:t>
      </w:r>
      <w:r>
        <w:rPr>
          <w:spacing w:val="-5"/>
        </w:rPr>
        <w:t>67</w:t>
      </w:r>
    </w:p>
    <w:p>
      <w:pPr>
        <w:pStyle w:val="BodyText"/>
        <w:spacing w:before="39"/>
        <w:ind w:left="1212"/>
        <w:jc w:val="center"/>
      </w:pPr>
      <w:r>
        <w:rPr/>
        <w:t>Konversi</w:t>
      </w:r>
      <w:r>
        <w:rPr>
          <w:spacing w:val="-7"/>
        </w:rPr>
        <w:t> </w:t>
      </w:r>
      <w:r>
        <w:rPr/>
        <w:t>nilai</w:t>
      </w:r>
      <w:r>
        <w:rPr>
          <w:spacing w:val="-4"/>
        </w:rPr>
        <w:t> </w:t>
      </w:r>
      <w:r>
        <w:rPr/>
        <w:t>Indeks</w:t>
      </w:r>
      <w:r>
        <w:rPr>
          <w:spacing w:val="-5"/>
        </w:rPr>
        <w:t> </w:t>
      </w:r>
      <w:r>
        <w:rPr/>
        <w:t>penegakkan</w:t>
      </w:r>
      <w:r>
        <w:rPr>
          <w:spacing w:val="-4"/>
        </w:rPr>
        <w:t> </w:t>
      </w:r>
      <w:r>
        <w:rPr/>
        <w:t>hukum</w:t>
      </w:r>
      <w:r>
        <w:rPr>
          <w:spacing w:val="-1"/>
        </w:rPr>
        <w:t> </w:t>
      </w:r>
      <w:r>
        <w:rPr/>
        <w:t>dari</w:t>
      </w:r>
      <w:r>
        <w:rPr>
          <w:spacing w:val="-4"/>
        </w:rPr>
        <w:t> </w:t>
      </w:r>
      <w:r>
        <w:rPr/>
        <w:t>masing-masing</w:t>
      </w:r>
      <w:r>
        <w:rPr>
          <w:spacing w:val="-4"/>
        </w:rPr>
        <w:t> </w:t>
      </w:r>
      <w:r>
        <w:rPr>
          <w:spacing w:val="-2"/>
        </w:rPr>
        <w:t>komponen</w:t>
      </w:r>
    </w:p>
    <w:p>
      <w:pPr>
        <w:pStyle w:val="BodyText"/>
        <w:spacing w:before="129"/>
        <w:rPr>
          <w:sz w:val="20"/>
        </w:rPr>
      </w:pPr>
    </w:p>
    <w:tbl>
      <w:tblPr>
        <w:tblW w:w="0" w:type="auto"/>
        <w:jc w:val="left"/>
        <w:tblInd w:w="18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12"/>
        <w:gridCol w:w="1281"/>
        <w:gridCol w:w="1276"/>
        <w:gridCol w:w="1236"/>
        <w:gridCol w:w="1176"/>
        <w:gridCol w:w="996"/>
      </w:tblGrid>
      <w:tr>
        <w:trPr>
          <w:trHeight w:val="395" w:hRule="atLeast"/>
        </w:trPr>
        <w:tc>
          <w:tcPr>
            <w:tcW w:w="2412" w:type="dxa"/>
            <w:vMerge w:val="restart"/>
            <w:shd w:val="clear" w:color="auto" w:fill="D9D9D9"/>
          </w:tcPr>
          <w:p>
            <w:pPr>
              <w:pStyle w:val="TableParagraph"/>
              <w:rPr>
                <w:sz w:val="20"/>
              </w:rPr>
            </w:pPr>
          </w:p>
          <w:p>
            <w:pPr>
              <w:pStyle w:val="TableParagraph"/>
              <w:spacing w:before="77"/>
              <w:rPr>
                <w:sz w:val="20"/>
              </w:rPr>
            </w:pPr>
          </w:p>
          <w:p>
            <w:pPr>
              <w:pStyle w:val="TableParagraph"/>
              <w:ind w:left="340"/>
              <w:rPr>
                <w:rFonts w:ascii="Arial"/>
                <w:b/>
                <w:sz w:val="20"/>
              </w:rPr>
            </w:pPr>
            <w:r>
              <w:rPr>
                <w:rFonts w:ascii="Arial"/>
                <w:b/>
                <w:sz w:val="20"/>
              </w:rPr>
              <w:t>Komponen</w:t>
            </w:r>
            <w:r>
              <w:rPr>
                <w:rFonts w:ascii="Arial"/>
                <w:b/>
                <w:spacing w:val="-13"/>
                <w:sz w:val="20"/>
              </w:rPr>
              <w:t> </w:t>
            </w:r>
            <w:r>
              <w:rPr>
                <w:rFonts w:ascii="Arial"/>
                <w:b/>
                <w:spacing w:val="-2"/>
                <w:sz w:val="20"/>
              </w:rPr>
              <w:t>Indeks</w:t>
            </w:r>
          </w:p>
        </w:tc>
        <w:tc>
          <w:tcPr>
            <w:tcW w:w="5965" w:type="dxa"/>
            <w:gridSpan w:val="5"/>
            <w:shd w:val="clear" w:color="auto" w:fill="D9D9D9"/>
          </w:tcPr>
          <w:p>
            <w:pPr>
              <w:pStyle w:val="TableParagraph"/>
              <w:spacing w:before="67"/>
              <w:ind w:left="22"/>
              <w:jc w:val="center"/>
              <w:rPr>
                <w:rFonts w:ascii="Arial"/>
                <w:b/>
                <w:sz w:val="20"/>
              </w:rPr>
            </w:pPr>
            <w:r>
              <w:rPr>
                <w:rFonts w:ascii="Arial"/>
                <w:b/>
                <w:sz w:val="20"/>
              </w:rPr>
              <w:t>Nilai</w:t>
            </w:r>
            <w:r>
              <w:rPr>
                <w:rFonts w:ascii="Arial"/>
                <w:b/>
                <w:spacing w:val="-8"/>
                <w:sz w:val="20"/>
              </w:rPr>
              <w:t> </w:t>
            </w:r>
            <w:r>
              <w:rPr>
                <w:rFonts w:ascii="Arial"/>
                <w:b/>
                <w:spacing w:val="-2"/>
                <w:sz w:val="20"/>
              </w:rPr>
              <w:t>Indeks</w:t>
            </w:r>
          </w:p>
        </w:tc>
      </w:tr>
      <w:tr>
        <w:trPr>
          <w:trHeight w:val="395" w:hRule="atLeast"/>
        </w:trPr>
        <w:tc>
          <w:tcPr>
            <w:tcW w:w="2412" w:type="dxa"/>
            <w:vMerge/>
            <w:tcBorders>
              <w:top w:val="nil"/>
            </w:tcBorders>
            <w:shd w:val="clear" w:color="auto" w:fill="D9D9D9"/>
          </w:tcPr>
          <w:p>
            <w:pPr>
              <w:rPr>
                <w:sz w:val="2"/>
                <w:szCs w:val="2"/>
              </w:rPr>
            </w:pPr>
          </w:p>
        </w:tc>
        <w:tc>
          <w:tcPr>
            <w:tcW w:w="1281" w:type="dxa"/>
            <w:shd w:val="clear" w:color="auto" w:fill="D9D9D9"/>
          </w:tcPr>
          <w:p>
            <w:pPr>
              <w:pStyle w:val="TableParagraph"/>
              <w:spacing w:before="67"/>
              <w:ind w:left="14"/>
              <w:jc w:val="center"/>
              <w:rPr>
                <w:rFonts w:ascii="Arial" w:hAnsi="Arial"/>
                <w:b/>
                <w:sz w:val="20"/>
              </w:rPr>
            </w:pPr>
            <w:r>
              <w:rPr>
                <w:rFonts w:ascii="Arial" w:hAnsi="Arial"/>
                <w:b/>
                <w:sz w:val="20"/>
              </w:rPr>
              <w:t>1,0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2,0</w:t>
            </w:r>
          </w:p>
        </w:tc>
        <w:tc>
          <w:tcPr>
            <w:tcW w:w="1276" w:type="dxa"/>
            <w:shd w:val="clear" w:color="auto" w:fill="D9D9D9"/>
          </w:tcPr>
          <w:p>
            <w:pPr>
              <w:pStyle w:val="TableParagraph"/>
              <w:spacing w:before="67"/>
              <w:ind w:left="34" w:right="26"/>
              <w:jc w:val="center"/>
              <w:rPr>
                <w:rFonts w:ascii="Arial" w:hAnsi="Arial"/>
                <w:b/>
                <w:sz w:val="20"/>
              </w:rPr>
            </w:pPr>
            <w:r>
              <w:rPr>
                <w:rFonts w:ascii="Arial" w:hAnsi="Arial"/>
                <w:b/>
                <w:sz w:val="20"/>
              </w:rPr>
              <w:t>2,0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3,0</w:t>
            </w:r>
          </w:p>
        </w:tc>
        <w:tc>
          <w:tcPr>
            <w:tcW w:w="1236" w:type="dxa"/>
            <w:shd w:val="clear" w:color="auto" w:fill="D9D9D9"/>
          </w:tcPr>
          <w:p>
            <w:pPr>
              <w:pStyle w:val="TableParagraph"/>
              <w:spacing w:before="67"/>
              <w:ind w:left="11" w:right="5"/>
              <w:jc w:val="center"/>
              <w:rPr>
                <w:rFonts w:ascii="Arial" w:hAnsi="Arial"/>
                <w:b/>
                <w:sz w:val="20"/>
              </w:rPr>
            </w:pPr>
            <w:r>
              <w:rPr>
                <w:rFonts w:ascii="Arial" w:hAnsi="Arial"/>
                <w:b/>
                <w:sz w:val="20"/>
              </w:rPr>
              <w:t>3,0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4,0</w:t>
            </w:r>
          </w:p>
        </w:tc>
        <w:tc>
          <w:tcPr>
            <w:tcW w:w="1176" w:type="dxa"/>
            <w:shd w:val="clear" w:color="auto" w:fill="D9D9D9"/>
          </w:tcPr>
          <w:p>
            <w:pPr>
              <w:pStyle w:val="TableParagraph"/>
              <w:spacing w:before="67"/>
              <w:ind w:left="1" w:right="2"/>
              <w:jc w:val="center"/>
              <w:rPr>
                <w:rFonts w:ascii="Arial"/>
                <w:b/>
                <w:sz w:val="20"/>
              </w:rPr>
            </w:pPr>
            <w:r>
              <w:rPr>
                <w:rFonts w:ascii="Arial"/>
                <w:b/>
                <w:sz w:val="20"/>
              </w:rPr>
              <w:t>4,0</w:t>
            </w:r>
            <w:r>
              <w:rPr>
                <w:rFonts w:ascii="Arial"/>
                <w:b/>
                <w:spacing w:val="-4"/>
                <w:sz w:val="20"/>
              </w:rPr>
              <w:t> </w:t>
            </w:r>
            <w:r>
              <w:rPr>
                <w:rFonts w:ascii="Arial"/>
                <w:b/>
                <w:sz w:val="20"/>
              </w:rPr>
              <w:t>-</w:t>
            </w:r>
            <w:r>
              <w:rPr>
                <w:rFonts w:ascii="Arial"/>
                <w:b/>
                <w:spacing w:val="54"/>
                <w:sz w:val="20"/>
              </w:rPr>
              <w:t> </w:t>
            </w:r>
            <w:r>
              <w:rPr>
                <w:rFonts w:ascii="Arial"/>
                <w:b/>
                <w:spacing w:val="-5"/>
                <w:sz w:val="20"/>
              </w:rPr>
              <w:t>4,5</w:t>
            </w:r>
          </w:p>
        </w:tc>
        <w:tc>
          <w:tcPr>
            <w:tcW w:w="996" w:type="dxa"/>
            <w:shd w:val="clear" w:color="auto" w:fill="D9D9D9"/>
          </w:tcPr>
          <w:p>
            <w:pPr>
              <w:pStyle w:val="TableParagraph"/>
              <w:spacing w:before="67"/>
              <w:ind w:left="22" w:right="17"/>
              <w:jc w:val="center"/>
              <w:rPr>
                <w:rFonts w:ascii="Arial" w:hAnsi="Arial"/>
                <w:b/>
                <w:sz w:val="20"/>
              </w:rPr>
            </w:pPr>
            <w:r>
              <w:rPr>
                <w:rFonts w:ascii="Arial" w:hAnsi="Arial"/>
                <w:b/>
                <w:sz w:val="20"/>
              </w:rPr>
              <w:t>4,5</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5,0</w:t>
            </w:r>
          </w:p>
        </w:tc>
      </w:tr>
      <w:tr>
        <w:trPr>
          <w:trHeight w:val="525" w:hRule="atLeast"/>
        </w:trPr>
        <w:tc>
          <w:tcPr>
            <w:tcW w:w="2412" w:type="dxa"/>
            <w:vMerge/>
            <w:tcBorders>
              <w:top w:val="nil"/>
            </w:tcBorders>
            <w:shd w:val="clear" w:color="auto" w:fill="D9D9D9"/>
          </w:tcPr>
          <w:p>
            <w:pPr>
              <w:rPr>
                <w:sz w:val="2"/>
                <w:szCs w:val="2"/>
              </w:rPr>
            </w:pPr>
          </w:p>
        </w:tc>
        <w:tc>
          <w:tcPr>
            <w:tcW w:w="1281" w:type="dxa"/>
            <w:shd w:val="clear" w:color="auto" w:fill="D9D9D9"/>
          </w:tcPr>
          <w:p>
            <w:pPr>
              <w:pStyle w:val="TableParagraph"/>
              <w:spacing w:before="2"/>
              <w:ind w:left="20"/>
              <w:jc w:val="center"/>
              <w:rPr>
                <w:rFonts w:ascii="Arial"/>
                <w:b/>
                <w:sz w:val="20"/>
              </w:rPr>
            </w:pPr>
            <w:r>
              <w:rPr>
                <w:rFonts w:ascii="Arial"/>
                <w:b/>
                <w:spacing w:val="-2"/>
                <w:sz w:val="20"/>
              </w:rPr>
              <w:t>Perlu</w:t>
            </w:r>
          </w:p>
          <w:p>
            <w:pPr>
              <w:pStyle w:val="TableParagraph"/>
              <w:spacing w:before="30"/>
              <w:ind w:left="19"/>
              <w:jc w:val="center"/>
              <w:rPr>
                <w:rFonts w:ascii="Arial"/>
                <w:b/>
                <w:sz w:val="20"/>
              </w:rPr>
            </w:pPr>
            <w:r>
              <w:rPr>
                <w:rFonts w:ascii="Arial"/>
                <w:b/>
                <w:spacing w:val="-2"/>
                <w:sz w:val="20"/>
              </w:rPr>
              <w:t>Pembenahan</w:t>
            </w:r>
          </w:p>
        </w:tc>
        <w:tc>
          <w:tcPr>
            <w:tcW w:w="1276" w:type="dxa"/>
            <w:shd w:val="clear" w:color="auto" w:fill="D9D9D9"/>
          </w:tcPr>
          <w:p>
            <w:pPr>
              <w:pStyle w:val="TableParagraph"/>
              <w:spacing w:before="2"/>
              <w:ind w:left="40" w:right="26"/>
              <w:jc w:val="center"/>
              <w:rPr>
                <w:rFonts w:ascii="Arial"/>
                <w:b/>
                <w:sz w:val="20"/>
              </w:rPr>
            </w:pPr>
            <w:r>
              <w:rPr>
                <w:rFonts w:ascii="Arial"/>
                <w:b/>
                <w:spacing w:val="-2"/>
                <w:sz w:val="20"/>
              </w:rPr>
              <w:t>Perlu</w:t>
            </w:r>
          </w:p>
          <w:p>
            <w:pPr>
              <w:pStyle w:val="TableParagraph"/>
              <w:spacing w:before="30"/>
              <w:ind w:left="39" w:right="26"/>
              <w:jc w:val="center"/>
              <w:rPr>
                <w:rFonts w:ascii="Arial"/>
                <w:b/>
                <w:sz w:val="20"/>
              </w:rPr>
            </w:pPr>
            <w:r>
              <w:rPr>
                <w:rFonts w:ascii="Arial"/>
                <w:b/>
                <w:spacing w:val="-2"/>
                <w:sz w:val="20"/>
              </w:rPr>
              <w:t>Perbaikan</w:t>
            </w:r>
          </w:p>
        </w:tc>
        <w:tc>
          <w:tcPr>
            <w:tcW w:w="1236" w:type="dxa"/>
            <w:shd w:val="clear" w:color="auto" w:fill="D9D9D9"/>
          </w:tcPr>
          <w:p>
            <w:pPr>
              <w:pStyle w:val="TableParagraph"/>
              <w:spacing w:before="132"/>
              <w:ind w:left="11"/>
              <w:jc w:val="center"/>
              <w:rPr>
                <w:rFonts w:ascii="Arial"/>
                <w:b/>
                <w:sz w:val="20"/>
              </w:rPr>
            </w:pPr>
            <w:r>
              <w:rPr>
                <w:rFonts w:ascii="Arial"/>
                <w:b/>
                <w:spacing w:val="-2"/>
                <w:sz w:val="20"/>
              </w:rPr>
              <w:t>Memadai</w:t>
            </w:r>
          </w:p>
        </w:tc>
        <w:tc>
          <w:tcPr>
            <w:tcW w:w="1176" w:type="dxa"/>
            <w:shd w:val="clear" w:color="auto" w:fill="D9D9D9"/>
          </w:tcPr>
          <w:p>
            <w:pPr>
              <w:pStyle w:val="TableParagraph"/>
              <w:spacing w:before="132"/>
              <w:ind w:left="2" w:right="1"/>
              <w:jc w:val="center"/>
              <w:rPr>
                <w:rFonts w:ascii="Arial"/>
                <w:b/>
                <w:sz w:val="20"/>
              </w:rPr>
            </w:pPr>
            <w:r>
              <w:rPr>
                <w:rFonts w:ascii="Arial"/>
                <w:b/>
                <w:spacing w:val="-4"/>
                <w:sz w:val="20"/>
              </w:rPr>
              <w:t>Baik</w:t>
            </w:r>
          </w:p>
        </w:tc>
        <w:tc>
          <w:tcPr>
            <w:tcW w:w="996" w:type="dxa"/>
            <w:shd w:val="clear" w:color="auto" w:fill="D9D9D9"/>
          </w:tcPr>
          <w:p>
            <w:pPr>
              <w:pStyle w:val="TableParagraph"/>
              <w:spacing w:before="132"/>
              <w:ind w:left="31" w:right="17"/>
              <w:jc w:val="center"/>
              <w:rPr>
                <w:rFonts w:ascii="Arial"/>
                <w:b/>
                <w:sz w:val="20"/>
              </w:rPr>
            </w:pPr>
            <w:r>
              <w:rPr>
                <w:rFonts w:ascii="Arial"/>
                <w:b/>
                <w:spacing w:val="-2"/>
                <w:sz w:val="20"/>
              </w:rPr>
              <w:t>Istimewa</w:t>
            </w:r>
          </w:p>
        </w:tc>
      </w:tr>
      <w:tr>
        <w:trPr>
          <w:trHeight w:val="639" w:hRule="atLeast"/>
        </w:trPr>
        <w:tc>
          <w:tcPr>
            <w:tcW w:w="2412" w:type="dxa"/>
          </w:tcPr>
          <w:p>
            <w:pPr>
              <w:pStyle w:val="TableParagraph"/>
              <w:spacing w:line="276" w:lineRule="auto" w:before="57"/>
              <w:ind w:left="50" w:right="188"/>
              <w:rPr>
                <w:sz w:val="20"/>
              </w:rPr>
            </w:pPr>
            <w:r>
              <w:rPr>
                <w:sz w:val="20"/>
              </w:rPr>
              <w:t>Clearance rate Kejahatan</w:t>
            </w:r>
            <w:r>
              <w:rPr>
                <w:spacing w:val="-14"/>
                <w:sz w:val="20"/>
              </w:rPr>
              <w:t> </w:t>
            </w:r>
            <w:r>
              <w:rPr>
                <w:sz w:val="20"/>
              </w:rPr>
              <w:t>Konvensional</w:t>
            </w:r>
          </w:p>
        </w:tc>
        <w:tc>
          <w:tcPr>
            <w:tcW w:w="1281" w:type="dxa"/>
          </w:tcPr>
          <w:p>
            <w:pPr>
              <w:pStyle w:val="TableParagraph"/>
              <w:spacing w:before="192"/>
              <w:ind w:left="16"/>
              <w:jc w:val="center"/>
              <w:rPr>
                <w:sz w:val="20"/>
              </w:rPr>
            </w:pPr>
            <w:r>
              <w:rPr>
                <w:sz w:val="20"/>
              </w:rPr>
              <w:t>&lt;</w:t>
            </w:r>
            <w:r>
              <w:rPr>
                <w:spacing w:val="-2"/>
                <w:sz w:val="20"/>
              </w:rPr>
              <w:t> </w:t>
            </w:r>
            <w:r>
              <w:rPr>
                <w:spacing w:val="-5"/>
                <w:sz w:val="20"/>
              </w:rPr>
              <w:t>25%</w:t>
            </w:r>
          </w:p>
        </w:tc>
        <w:tc>
          <w:tcPr>
            <w:tcW w:w="1276" w:type="dxa"/>
          </w:tcPr>
          <w:p>
            <w:pPr>
              <w:pStyle w:val="TableParagraph"/>
              <w:spacing w:before="192"/>
              <w:ind w:left="35" w:right="26"/>
              <w:jc w:val="center"/>
              <w:rPr>
                <w:sz w:val="20"/>
              </w:rPr>
            </w:pPr>
            <w:r>
              <w:rPr>
                <w:sz w:val="20"/>
              </w:rPr>
              <w:t>25%</w:t>
            </w:r>
            <w:r>
              <w:rPr>
                <w:spacing w:val="-4"/>
                <w:sz w:val="20"/>
              </w:rPr>
              <w:t> </w:t>
            </w:r>
            <w:r>
              <w:rPr>
                <w:sz w:val="20"/>
              </w:rPr>
              <w:t>-</w:t>
            </w:r>
            <w:r>
              <w:rPr>
                <w:spacing w:val="-6"/>
                <w:sz w:val="20"/>
              </w:rPr>
              <w:t> </w:t>
            </w:r>
            <w:r>
              <w:rPr>
                <w:sz w:val="20"/>
              </w:rPr>
              <w:t>&lt;</w:t>
            </w:r>
            <w:r>
              <w:rPr>
                <w:spacing w:val="-4"/>
                <w:sz w:val="20"/>
              </w:rPr>
              <w:t> </w:t>
            </w:r>
            <w:r>
              <w:rPr>
                <w:spacing w:val="-5"/>
                <w:sz w:val="20"/>
              </w:rPr>
              <w:t>50%</w:t>
            </w:r>
          </w:p>
        </w:tc>
        <w:tc>
          <w:tcPr>
            <w:tcW w:w="1236" w:type="dxa"/>
          </w:tcPr>
          <w:p>
            <w:pPr>
              <w:pStyle w:val="TableParagraph"/>
              <w:spacing w:before="192"/>
              <w:ind w:left="11" w:right="3"/>
              <w:jc w:val="center"/>
              <w:rPr>
                <w:sz w:val="20"/>
              </w:rPr>
            </w:pPr>
            <w:r>
              <w:rPr>
                <w:sz w:val="20"/>
              </w:rPr>
              <w:t>50%</w:t>
            </w:r>
            <w:r>
              <w:rPr>
                <w:spacing w:val="-4"/>
                <w:sz w:val="20"/>
              </w:rPr>
              <w:t> </w:t>
            </w:r>
            <w:r>
              <w:rPr>
                <w:sz w:val="20"/>
              </w:rPr>
              <w:t>-</w:t>
            </w:r>
            <w:r>
              <w:rPr>
                <w:spacing w:val="-5"/>
                <w:sz w:val="20"/>
              </w:rPr>
              <w:t> </w:t>
            </w:r>
            <w:r>
              <w:rPr>
                <w:sz w:val="20"/>
              </w:rPr>
              <w:t>&lt;</w:t>
            </w:r>
            <w:r>
              <w:rPr>
                <w:spacing w:val="-4"/>
                <w:sz w:val="20"/>
              </w:rPr>
              <w:t> </w:t>
            </w:r>
            <w:r>
              <w:rPr>
                <w:spacing w:val="-5"/>
                <w:sz w:val="20"/>
              </w:rPr>
              <w:t>60%</w:t>
            </w:r>
          </w:p>
        </w:tc>
        <w:tc>
          <w:tcPr>
            <w:tcW w:w="1176" w:type="dxa"/>
          </w:tcPr>
          <w:p>
            <w:pPr>
              <w:pStyle w:val="TableParagraph"/>
              <w:spacing w:before="192"/>
              <w:ind w:left="1" w:right="1"/>
              <w:jc w:val="center"/>
              <w:rPr>
                <w:sz w:val="20"/>
              </w:rPr>
            </w:pPr>
            <w:r>
              <w:rPr>
                <w:sz w:val="20"/>
              </w:rPr>
              <w:t>60%</w:t>
            </w:r>
            <w:r>
              <w:rPr>
                <w:spacing w:val="-4"/>
                <w:sz w:val="20"/>
              </w:rPr>
              <w:t> </w:t>
            </w:r>
            <w:r>
              <w:rPr>
                <w:sz w:val="20"/>
              </w:rPr>
              <w:t>-</w:t>
            </w:r>
            <w:r>
              <w:rPr>
                <w:spacing w:val="-6"/>
                <w:sz w:val="20"/>
              </w:rPr>
              <w:t> </w:t>
            </w:r>
            <w:r>
              <w:rPr>
                <w:sz w:val="20"/>
              </w:rPr>
              <w:t>&lt;</w:t>
            </w:r>
            <w:r>
              <w:rPr>
                <w:spacing w:val="-4"/>
                <w:sz w:val="20"/>
              </w:rPr>
              <w:t> </w:t>
            </w:r>
            <w:r>
              <w:rPr>
                <w:spacing w:val="-5"/>
                <w:sz w:val="20"/>
              </w:rPr>
              <w:t>75%</w:t>
            </w:r>
          </w:p>
        </w:tc>
        <w:tc>
          <w:tcPr>
            <w:tcW w:w="996" w:type="dxa"/>
          </w:tcPr>
          <w:p>
            <w:pPr>
              <w:pStyle w:val="TableParagraph"/>
              <w:spacing w:before="192"/>
              <w:ind w:left="29" w:right="17"/>
              <w:jc w:val="center"/>
              <w:rPr>
                <w:sz w:val="20"/>
              </w:rPr>
            </w:pPr>
            <w:r>
              <w:rPr>
                <w:sz w:val="20"/>
              </w:rPr>
              <w:t>≥ </w:t>
            </w:r>
            <w:r>
              <w:rPr>
                <w:spacing w:val="-5"/>
                <w:sz w:val="20"/>
              </w:rPr>
              <w:t>75%</w:t>
            </w:r>
          </w:p>
        </w:tc>
      </w:tr>
      <w:tr>
        <w:trPr>
          <w:trHeight w:val="530" w:hRule="atLeast"/>
        </w:trPr>
        <w:tc>
          <w:tcPr>
            <w:tcW w:w="2412" w:type="dxa"/>
          </w:tcPr>
          <w:p>
            <w:pPr>
              <w:pStyle w:val="TableParagraph"/>
              <w:spacing w:before="2"/>
              <w:ind w:left="50"/>
              <w:rPr>
                <w:sz w:val="20"/>
              </w:rPr>
            </w:pPr>
            <w:r>
              <w:rPr>
                <w:sz w:val="20"/>
              </w:rPr>
              <w:t>Clearance</w:t>
            </w:r>
            <w:r>
              <w:rPr>
                <w:spacing w:val="-10"/>
                <w:sz w:val="20"/>
              </w:rPr>
              <w:t> </w:t>
            </w:r>
            <w:r>
              <w:rPr>
                <w:spacing w:val="-4"/>
                <w:sz w:val="20"/>
              </w:rPr>
              <w:t>rate</w:t>
            </w:r>
          </w:p>
          <w:p>
            <w:pPr>
              <w:pStyle w:val="TableParagraph"/>
              <w:spacing w:before="35"/>
              <w:ind w:left="50"/>
              <w:rPr>
                <w:sz w:val="20"/>
              </w:rPr>
            </w:pPr>
            <w:r>
              <w:rPr>
                <w:sz w:val="20"/>
              </w:rPr>
              <w:t>Kejahatan</w:t>
            </w:r>
            <w:r>
              <w:rPr>
                <w:spacing w:val="-7"/>
                <w:sz w:val="20"/>
              </w:rPr>
              <w:t> </w:t>
            </w:r>
            <w:r>
              <w:rPr>
                <w:spacing w:val="-2"/>
                <w:sz w:val="20"/>
              </w:rPr>
              <w:t>Transnasional</w:t>
            </w:r>
          </w:p>
        </w:tc>
        <w:tc>
          <w:tcPr>
            <w:tcW w:w="1281" w:type="dxa"/>
          </w:tcPr>
          <w:p>
            <w:pPr>
              <w:pStyle w:val="TableParagraph"/>
              <w:spacing w:before="132"/>
              <w:ind w:left="16"/>
              <w:jc w:val="center"/>
              <w:rPr>
                <w:sz w:val="20"/>
              </w:rPr>
            </w:pPr>
            <w:r>
              <w:rPr>
                <w:sz w:val="20"/>
              </w:rPr>
              <w:t>&lt;</w:t>
            </w:r>
            <w:r>
              <w:rPr>
                <w:spacing w:val="-2"/>
                <w:sz w:val="20"/>
              </w:rPr>
              <w:t> </w:t>
            </w:r>
            <w:r>
              <w:rPr>
                <w:spacing w:val="-5"/>
                <w:sz w:val="20"/>
              </w:rPr>
              <w:t>25%</w:t>
            </w:r>
          </w:p>
        </w:tc>
        <w:tc>
          <w:tcPr>
            <w:tcW w:w="1276" w:type="dxa"/>
          </w:tcPr>
          <w:p>
            <w:pPr>
              <w:pStyle w:val="TableParagraph"/>
              <w:spacing w:before="132"/>
              <w:ind w:left="35" w:right="26"/>
              <w:jc w:val="center"/>
              <w:rPr>
                <w:sz w:val="20"/>
              </w:rPr>
            </w:pPr>
            <w:r>
              <w:rPr>
                <w:sz w:val="20"/>
              </w:rPr>
              <w:t>25%</w:t>
            </w:r>
            <w:r>
              <w:rPr>
                <w:spacing w:val="-4"/>
                <w:sz w:val="20"/>
              </w:rPr>
              <w:t> </w:t>
            </w:r>
            <w:r>
              <w:rPr>
                <w:sz w:val="20"/>
              </w:rPr>
              <w:t>-</w:t>
            </w:r>
            <w:r>
              <w:rPr>
                <w:spacing w:val="-6"/>
                <w:sz w:val="20"/>
              </w:rPr>
              <w:t> </w:t>
            </w:r>
            <w:r>
              <w:rPr>
                <w:sz w:val="20"/>
              </w:rPr>
              <w:t>&lt;</w:t>
            </w:r>
            <w:r>
              <w:rPr>
                <w:spacing w:val="-4"/>
                <w:sz w:val="20"/>
              </w:rPr>
              <w:t> </w:t>
            </w:r>
            <w:r>
              <w:rPr>
                <w:spacing w:val="-5"/>
                <w:sz w:val="20"/>
              </w:rPr>
              <w:t>50%</w:t>
            </w:r>
          </w:p>
        </w:tc>
        <w:tc>
          <w:tcPr>
            <w:tcW w:w="1236" w:type="dxa"/>
          </w:tcPr>
          <w:p>
            <w:pPr>
              <w:pStyle w:val="TableParagraph"/>
              <w:spacing w:before="132"/>
              <w:ind w:left="11" w:right="3"/>
              <w:jc w:val="center"/>
              <w:rPr>
                <w:sz w:val="20"/>
              </w:rPr>
            </w:pPr>
            <w:r>
              <w:rPr>
                <w:sz w:val="20"/>
              </w:rPr>
              <w:t>50%</w:t>
            </w:r>
            <w:r>
              <w:rPr>
                <w:spacing w:val="-4"/>
                <w:sz w:val="20"/>
              </w:rPr>
              <w:t> </w:t>
            </w:r>
            <w:r>
              <w:rPr>
                <w:sz w:val="20"/>
              </w:rPr>
              <w:t>-</w:t>
            </w:r>
            <w:r>
              <w:rPr>
                <w:spacing w:val="-5"/>
                <w:sz w:val="20"/>
              </w:rPr>
              <w:t> </w:t>
            </w:r>
            <w:r>
              <w:rPr>
                <w:sz w:val="20"/>
              </w:rPr>
              <w:t>&lt;</w:t>
            </w:r>
            <w:r>
              <w:rPr>
                <w:spacing w:val="-4"/>
                <w:sz w:val="20"/>
              </w:rPr>
              <w:t> </w:t>
            </w:r>
            <w:r>
              <w:rPr>
                <w:spacing w:val="-5"/>
                <w:sz w:val="20"/>
              </w:rPr>
              <w:t>60%</w:t>
            </w:r>
          </w:p>
        </w:tc>
        <w:tc>
          <w:tcPr>
            <w:tcW w:w="1176" w:type="dxa"/>
          </w:tcPr>
          <w:p>
            <w:pPr>
              <w:pStyle w:val="TableParagraph"/>
              <w:spacing w:before="132"/>
              <w:ind w:left="1" w:right="1"/>
              <w:jc w:val="center"/>
              <w:rPr>
                <w:sz w:val="20"/>
              </w:rPr>
            </w:pPr>
            <w:r>
              <w:rPr>
                <w:sz w:val="20"/>
              </w:rPr>
              <w:t>60%</w:t>
            </w:r>
            <w:r>
              <w:rPr>
                <w:spacing w:val="-4"/>
                <w:sz w:val="20"/>
              </w:rPr>
              <w:t> </w:t>
            </w:r>
            <w:r>
              <w:rPr>
                <w:sz w:val="20"/>
              </w:rPr>
              <w:t>-</w:t>
            </w:r>
            <w:r>
              <w:rPr>
                <w:spacing w:val="-6"/>
                <w:sz w:val="20"/>
              </w:rPr>
              <w:t> </w:t>
            </w:r>
            <w:r>
              <w:rPr>
                <w:sz w:val="20"/>
              </w:rPr>
              <w:t>&lt;</w:t>
            </w:r>
            <w:r>
              <w:rPr>
                <w:spacing w:val="-4"/>
                <w:sz w:val="20"/>
              </w:rPr>
              <w:t> </w:t>
            </w:r>
            <w:r>
              <w:rPr>
                <w:spacing w:val="-5"/>
                <w:sz w:val="20"/>
              </w:rPr>
              <w:t>75%</w:t>
            </w:r>
          </w:p>
        </w:tc>
        <w:tc>
          <w:tcPr>
            <w:tcW w:w="996" w:type="dxa"/>
          </w:tcPr>
          <w:p>
            <w:pPr>
              <w:pStyle w:val="TableParagraph"/>
              <w:spacing w:before="132"/>
              <w:ind w:left="27" w:right="17"/>
              <w:jc w:val="center"/>
              <w:rPr>
                <w:sz w:val="20"/>
              </w:rPr>
            </w:pPr>
            <w:r>
              <w:rPr>
                <w:sz w:val="20"/>
              </w:rPr>
              <w:t>≥</w:t>
            </w:r>
            <w:r>
              <w:rPr>
                <w:spacing w:val="-1"/>
                <w:sz w:val="20"/>
              </w:rPr>
              <w:t> </w:t>
            </w:r>
            <w:r>
              <w:rPr>
                <w:spacing w:val="-5"/>
                <w:sz w:val="20"/>
              </w:rPr>
              <w:t>75%</w:t>
            </w:r>
          </w:p>
        </w:tc>
      </w:tr>
    </w:tbl>
    <w:p>
      <w:pPr>
        <w:spacing w:after="0"/>
        <w:jc w:val="center"/>
        <w:rPr>
          <w:sz w:val="20"/>
        </w:rPr>
        <w:sectPr>
          <w:pgSz w:w="11910" w:h="16840"/>
          <w:pgMar w:header="0" w:footer="666" w:top="780" w:bottom="940" w:left="980" w:right="180"/>
        </w:sectPr>
      </w:pPr>
    </w:p>
    <w:tbl>
      <w:tblPr>
        <w:tblW w:w="0" w:type="auto"/>
        <w:jc w:val="left"/>
        <w:tblInd w:w="18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12"/>
        <w:gridCol w:w="1281"/>
        <w:gridCol w:w="1276"/>
        <w:gridCol w:w="1236"/>
        <w:gridCol w:w="1176"/>
        <w:gridCol w:w="996"/>
      </w:tblGrid>
      <w:tr>
        <w:trPr>
          <w:trHeight w:val="795" w:hRule="atLeast"/>
        </w:trPr>
        <w:tc>
          <w:tcPr>
            <w:tcW w:w="2412" w:type="dxa"/>
          </w:tcPr>
          <w:p>
            <w:pPr>
              <w:pStyle w:val="TableParagraph"/>
              <w:spacing w:line="276" w:lineRule="auto" w:before="2"/>
              <w:ind w:left="50" w:right="500"/>
              <w:rPr>
                <w:sz w:val="20"/>
              </w:rPr>
            </w:pPr>
            <w:r>
              <w:rPr>
                <w:sz w:val="20"/>
              </w:rPr>
              <w:t>Clearance rate Kejahatan</w:t>
            </w:r>
            <w:r>
              <w:rPr>
                <w:spacing w:val="-14"/>
                <w:sz w:val="20"/>
              </w:rPr>
              <w:t> </w:t>
            </w:r>
            <w:r>
              <w:rPr>
                <w:sz w:val="20"/>
              </w:rPr>
              <w:t>Kekayaan</w:t>
            </w:r>
          </w:p>
          <w:p>
            <w:pPr>
              <w:pStyle w:val="TableParagraph"/>
              <w:spacing w:before="1"/>
              <w:ind w:left="50"/>
              <w:rPr>
                <w:sz w:val="20"/>
              </w:rPr>
            </w:pPr>
            <w:r>
              <w:rPr>
                <w:spacing w:val="-2"/>
                <w:sz w:val="20"/>
              </w:rPr>
              <w:t>Negara</w:t>
            </w:r>
          </w:p>
        </w:tc>
        <w:tc>
          <w:tcPr>
            <w:tcW w:w="1281" w:type="dxa"/>
          </w:tcPr>
          <w:p>
            <w:pPr>
              <w:pStyle w:val="TableParagraph"/>
              <w:spacing w:before="37"/>
              <w:rPr>
                <w:sz w:val="20"/>
              </w:rPr>
            </w:pPr>
          </w:p>
          <w:p>
            <w:pPr>
              <w:pStyle w:val="TableParagraph"/>
              <w:ind w:left="16"/>
              <w:jc w:val="center"/>
              <w:rPr>
                <w:sz w:val="20"/>
              </w:rPr>
            </w:pPr>
            <w:r>
              <w:rPr>
                <w:sz w:val="20"/>
              </w:rPr>
              <w:t>&lt;</w:t>
            </w:r>
            <w:r>
              <w:rPr>
                <w:spacing w:val="-2"/>
                <w:sz w:val="20"/>
              </w:rPr>
              <w:t> </w:t>
            </w:r>
            <w:r>
              <w:rPr>
                <w:spacing w:val="-5"/>
                <w:sz w:val="20"/>
              </w:rPr>
              <w:t>25%</w:t>
            </w:r>
          </w:p>
        </w:tc>
        <w:tc>
          <w:tcPr>
            <w:tcW w:w="1276" w:type="dxa"/>
          </w:tcPr>
          <w:p>
            <w:pPr>
              <w:pStyle w:val="TableParagraph"/>
              <w:spacing w:before="37"/>
              <w:rPr>
                <w:sz w:val="20"/>
              </w:rPr>
            </w:pPr>
          </w:p>
          <w:p>
            <w:pPr>
              <w:pStyle w:val="TableParagraph"/>
              <w:ind w:left="35" w:right="26"/>
              <w:jc w:val="center"/>
              <w:rPr>
                <w:sz w:val="20"/>
              </w:rPr>
            </w:pPr>
            <w:r>
              <w:rPr>
                <w:sz w:val="20"/>
              </w:rPr>
              <w:t>25%</w:t>
            </w:r>
            <w:r>
              <w:rPr>
                <w:spacing w:val="-4"/>
                <w:sz w:val="20"/>
              </w:rPr>
              <w:t> </w:t>
            </w:r>
            <w:r>
              <w:rPr>
                <w:sz w:val="20"/>
              </w:rPr>
              <w:t>-</w:t>
            </w:r>
            <w:r>
              <w:rPr>
                <w:spacing w:val="-6"/>
                <w:sz w:val="20"/>
              </w:rPr>
              <w:t> </w:t>
            </w:r>
            <w:r>
              <w:rPr>
                <w:sz w:val="20"/>
              </w:rPr>
              <w:t>&lt;</w:t>
            </w:r>
            <w:r>
              <w:rPr>
                <w:spacing w:val="-4"/>
                <w:sz w:val="20"/>
              </w:rPr>
              <w:t> </w:t>
            </w:r>
            <w:r>
              <w:rPr>
                <w:spacing w:val="-5"/>
                <w:sz w:val="20"/>
              </w:rPr>
              <w:t>50%</w:t>
            </w:r>
          </w:p>
        </w:tc>
        <w:tc>
          <w:tcPr>
            <w:tcW w:w="1236" w:type="dxa"/>
          </w:tcPr>
          <w:p>
            <w:pPr>
              <w:pStyle w:val="TableParagraph"/>
              <w:spacing w:before="37"/>
              <w:rPr>
                <w:sz w:val="20"/>
              </w:rPr>
            </w:pPr>
          </w:p>
          <w:p>
            <w:pPr>
              <w:pStyle w:val="TableParagraph"/>
              <w:ind w:left="11" w:right="3"/>
              <w:jc w:val="center"/>
              <w:rPr>
                <w:sz w:val="20"/>
              </w:rPr>
            </w:pPr>
            <w:r>
              <w:rPr>
                <w:sz w:val="20"/>
              </w:rPr>
              <w:t>50%</w:t>
            </w:r>
            <w:r>
              <w:rPr>
                <w:spacing w:val="-4"/>
                <w:sz w:val="20"/>
              </w:rPr>
              <w:t> </w:t>
            </w:r>
            <w:r>
              <w:rPr>
                <w:sz w:val="20"/>
              </w:rPr>
              <w:t>-</w:t>
            </w:r>
            <w:r>
              <w:rPr>
                <w:spacing w:val="-5"/>
                <w:sz w:val="20"/>
              </w:rPr>
              <w:t> </w:t>
            </w:r>
            <w:r>
              <w:rPr>
                <w:sz w:val="20"/>
              </w:rPr>
              <w:t>&lt;</w:t>
            </w:r>
            <w:r>
              <w:rPr>
                <w:spacing w:val="-4"/>
                <w:sz w:val="20"/>
              </w:rPr>
              <w:t> </w:t>
            </w:r>
            <w:r>
              <w:rPr>
                <w:spacing w:val="-5"/>
                <w:sz w:val="20"/>
              </w:rPr>
              <w:t>60%</w:t>
            </w:r>
          </w:p>
        </w:tc>
        <w:tc>
          <w:tcPr>
            <w:tcW w:w="1176" w:type="dxa"/>
          </w:tcPr>
          <w:p>
            <w:pPr>
              <w:pStyle w:val="TableParagraph"/>
              <w:spacing w:before="37"/>
              <w:rPr>
                <w:sz w:val="20"/>
              </w:rPr>
            </w:pPr>
          </w:p>
          <w:p>
            <w:pPr>
              <w:pStyle w:val="TableParagraph"/>
              <w:ind w:left="1" w:right="1"/>
              <w:jc w:val="center"/>
              <w:rPr>
                <w:sz w:val="20"/>
              </w:rPr>
            </w:pPr>
            <w:r>
              <w:rPr>
                <w:sz w:val="20"/>
              </w:rPr>
              <w:t>60%</w:t>
            </w:r>
            <w:r>
              <w:rPr>
                <w:spacing w:val="-4"/>
                <w:sz w:val="20"/>
              </w:rPr>
              <w:t> </w:t>
            </w:r>
            <w:r>
              <w:rPr>
                <w:sz w:val="20"/>
              </w:rPr>
              <w:t>-</w:t>
            </w:r>
            <w:r>
              <w:rPr>
                <w:spacing w:val="-6"/>
                <w:sz w:val="20"/>
              </w:rPr>
              <w:t> </w:t>
            </w:r>
            <w:r>
              <w:rPr>
                <w:sz w:val="20"/>
              </w:rPr>
              <w:t>&lt;</w:t>
            </w:r>
            <w:r>
              <w:rPr>
                <w:spacing w:val="-4"/>
                <w:sz w:val="20"/>
              </w:rPr>
              <w:t> </w:t>
            </w:r>
            <w:r>
              <w:rPr>
                <w:spacing w:val="-5"/>
                <w:sz w:val="20"/>
              </w:rPr>
              <w:t>75%</w:t>
            </w:r>
          </w:p>
        </w:tc>
        <w:tc>
          <w:tcPr>
            <w:tcW w:w="996" w:type="dxa"/>
          </w:tcPr>
          <w:p>
            <w:pPr>
              <w:pStyle w:val="TableParagraph"/>
              <w:spacing w:before="37"/>
              <w:rPr>
                <w:sz w:val="20"/>
              </w:rPr>
            </w:pPr>
          </w:p>
          <w:p>
            <w:pPr>
              <w:pStyle w:val="TableParagraph"/>
              <w:ind w:left="29" w:right="17"/>
              <w:jc w:val="center"/>
              <w:rPr>
                <w:sz w:val="20"/>
              </w:rPr>
            </w:pPr>
            <w:r>
              <w:rPr>
                <w:sz w:val="20"/>
              </w:rPr>
              <w:t>≥ </w:t>
            </w:r>
            <w:r>
              <w:rPr>
                <w:spacing w:val="-5"/>
                <w:sz w:val="20"/>
              </w:rPr>
              <w:t>75%</w:t>
            </w:r>
          </w:p>
        </w:tc>
      </w:tr>
      <w:tr>
        <w:trPr>
          <w:trHeight w:val="795" w:hRule="atLeast"/>
        </w:trPr>
        <w:tc>
          <w:tcPr>
            <w:tcW w:w="2412" w:type="dxa"/>
          </w:tcPr>
          <w:p>
            <w:pPr>
              <w:pStyle w:val="TableParagraph"/>
              <w:spacing w:line="276" w:lineRule="auto" w:before="2"/>
              <w:ind w:left="50" w:right="955"/>
              <w:rPr>
                <w:sz w:val="20"/>
              </w:rPr>
            </w:pPr>
            <w:r>
              <w:rPr>
                <w:sz w:val="20"/>
              </w:rPr>
              <w:t>Clearance rate Kejahatan</w:t>
            </w:r>
            <w:r>
              <w:rPr>
                <w:spacing w:val="-14"/>
                <w:sz w:val="20"/>
              </w:rPr>
              <w:t> </w:t>
            </w:r>
            <w:r>
              <w:rPr>
                <w:sz w:val="20"/>
              </w:rPr>
              <w:t>yang</w:t>
            </w:r>
          </w:p>
          <w:p>
            <w:pPr>
              <w:pStyle w:val="TableParagraph"/>
              <w:spacing w:before="1"/>
              <w:ind w:left="50"/>
              <w:rPr>
                <w:sz w:val="20"/>
              </w:rPr>
            </w:pPr>
            <w:r>
              <w:rPr>
                <w:spacing w:val="-2"/>
                <w:sz w:val="20"/>
              </w:rPr>
              <w:t>berimplikasi</w:t>
            </w:r>
            <w:r>
              <w:rPr>
                <w:spacing w:val="10"/>
                <w:sz w:val="20"/>
              </w:rPr>
              <w:t> </w:t>
            </w:r>
            <w:r>
              <w:rPr>
                <w:spacing w:val="-2"/>
                <w:sz w:val="20"/>
              </w:rPr>
              <w:t>kontijensi</w:t>
            </w:r>
          </w:p>
        </w:tc>
        <w:tc>
          <w:tcPr>
            <w:tcW w:w="1281" w:type="dxa"/>
          </w:tcPr>
          <w:p>
            <w:pPr>
              <w:pStyle w:val="TableParagraph"/>
              <w:spacing w:before="37"/>
              <w:rPr>
                <w:sz w:val="20"/>
              </w:rPr>
            </w:pPr>
          </w:p>
          <w:p>
            <w:pPr>
              <w:pStyle w:val="TableParagraph"/>
              <w:ind w:left="16"/>
              <w:jc w:val="center"/>
              <w:rPr>
                <w:sz w:val="20"/>
              </w:rPr>
            </w:pPr>
            <w:r>
              <w:rPr>
                <w:sz w:val="20"/>
              </w:rPr>
              <w:t>&lt;</w:t>
            </w:r>
            <w:r>
              <w:rPr>
                <w:spacing w:val="-2"/>
                <w:sz w:val="20"/>
              </w:rPr>
              <w:t> </w:t>
            </w:r>
            <w:r>
              <w:rPr>
                <w:spacing w:val="-5"/>
                <w:sz w:val="20"/>
              </w:rPr>
              <w:t>25%</w:t>
            </w:r>
          </w:p>
        </w:tc>
        <w:tc>
          <w:tcPr>
            <w:tcW w:w="1276" w:type="dxa"/>
          </w:tcPr>
          <w:p>
            <w:pPr>
              <w:pStyle w:val="TableParagraph"/>
              <w:spacing w:before="37"/>
              <w:rPr>
                <w:sz w:val="20"/>
              </w:rPr>
            </w:pPr>
          </w:p>
          <w:p>
            <w:pPr>
              <w:pStyle w:val="TableParagraph"/>
              <w:ind w:left="35" w:right="26"/>
              <w:jc w:val="center"/>
              <w:rPr>
                <w:sz w:val="20"/>
              </w:rPr>
            </w:pPr>
            <w:r>
              <w:rPr>
                <w:sz w:val="20"/>
              </w:rPr>
              <w:t>25%</w:t>
            </w:r>
            <w:r>
              <w:rPr>
                <w:spacing w:val="-4"/>
                <w:sz w:val="20"/>
              </w:rPr>
              <w:t> </w:t>
            </w:r>
            <w:r>
              <w:rPr>
                <w:sz w:val="20"/>
              </w:rPr>
              <w:t>-</w:t>
            </w:r>
            <w:r>
              <w:rPr>
                <w:spacing w:val="-6"/>
                <w:sz w:val="20"/>
              </w:rPr>
              <w:t> </w:t>
            </w:r>
            <w:r>
              <w:rPr>
                <w:sz w:val="20"/>
              </w:rPr>
              <w:t>&lt;</w:t>
            </w:r>
            <w:r>
              <w:rPr>
                <w:spacing w:val="-4"/>
                <w:sz w:val="20"/>
              </w:rPr>
              <w:t> </w:t>
            </w:r>
            <w:r>
              <w:rPr>
                <w:spacing w:val="-5"/>
                <w:sz w:val="20"/>
              </w:rPr>
              <w:t>50%</w:t>
            </w:r>
          </w:p>
        </w:tc>
        <w:tc>
          <w:tcPr>
            <w:tcW w:w="1236" w:type="dxa"/>
          </w:tcPr>
          <w:p>
            <w:pPr>
              <w:pStyle w:val="TableParagraph"/>
              <w:spacing w:before="37"/>
              <w:rPr>
                <w:sz w:val="20"/>
              </w:rPr>
            </w:pPr>
          </w:p>
          <w:p>
            <w:pPr>
              <w:pStyle w:val="TableParagraph"/>
              <w:ind w:left="11" w:right="3"/>
              <w:jc w:val="center"/>
              <w:rPr>
                <w:sz w:val="20"/>
              </w:rPr>
            </w:pPr>
            <w:r>
              <w:rPr>
                <w:sz w:val="20"/>
              </w:rPr>
              <w:t>50%</w:t>
            </w:r>
            <w:r>
              <w:rPr>
                <w:spacing w:val="-4"/>
                <w:sz w:val="20"/>
              </w:rPr>
              <w:t> </w:t>
            </w:r>
            <w:r>
              <w:rPr>
                <w:sz w:val="20"/>
              </w:rPr>
              <w:t>-</w:t>
            </w:r>
            <w:r>
              <w:rPr>
                <w:spacing w:val="-5"/>
                <w:sz w:val="20"/>
              </w:rPr>
              <w:t> </w:t>
            </w:r>
            <w:r>
              <w:rPr>
                <w:sz w:val="20"/>
              </w:rPr>
              <w:t>&lt;</w:t>
            </w:r>
            <w:r>
              <w:rPr>
                <w:spacing w:val="-4"/>
                <w:sz w:val="20"/>
              </w:rPr>
              <w:t> </w:t>
            </w:r>
            <w:r>
              <w:rPr>
                <w:spacing w:val="-5"/>
                <w:sz w:val="20"/>
              </w:rPr>
              <w:t>60%</w:t>
            </w:r>
          </w:p>
        </w:tc>
        <w:tc>
          <w:tcPr>
            <w:tcW w:w="1176" w:type="dxa"/>
          </w:tcPr>
          <w:p>
            <w:pPr>
              <w:pStyle w:val="TableParagraph"/>
              <w:spacing w:before="37"/>
              <w:rPr>
                <w:sz w:val="20"/>
              </w:rPr>
            </w:pPr>
          </w:p>
          <w:p>
            <w:pPr>
              <w:pStyle w:val="TableParagraph"/>
              <w:ind w:left="1" w:right="1"/>
              <w:jc w:val="center"/>
              <w:rPr>
                <w:sz w:val="20"/>
              </w:rPr>
            </w:pPr>
            <w:r>
              <w:rPr>
                <w:sz w:val="20"/>
              </w:rPr>
              <w:t>60%</w:t>
            </w:r>
            <w:r>
              <w:rPr>
                <w:spacing w:val="-4"/>
                <w:sz w:val="20"/>
              </w:rPr>
              <w:t> </w:t>
            </w:r>
            <w:r>
              <w:rPr>
                <w:sz w:val="20"/>
              </w:rPr>
              <w:t>-</w:t>
            </w:r>
            <w:r>
              <w:rPr>
                <w:spacing w:val="-6"/>
                <w:sz w:val="20"/>
              </w:rPr>
              <w:t> </w:t>
            </w:r>
            <w:r>
              <w:rPr>
                <w:sz w:val="20"/>
              </w:rPr>
              <w:t>&lt;</w:t>
            </w:r>
            <w:r>
              <w:rPr>
                <w:spacing w:val="-4"/>
                <w:sz w:val="20"/>
              </w:rPr>
              <w:t> </w:t>
            </w:r>
            <w:r>
              <w:rPr>
                <w:spacing w:val="-5"/>
                <w:sz w:val="20"/>
              </w:rPr>
              <w:t>75%</w:t>
            </w:r>
          </w:p>
        </w:tc>
        <w:tc>
          <w:tcPr>
            <w:tcW w:w="996" w:type="dxa"/>
          </w:tcPr>
          <w:p>
            <w:pPr>
              <w:pStyle w:val="TableParagraph"/>
              <w:spacing w:before="37"/>
              <w:rPr>
                <w:sz w:val="20"/>
              </w:rPr>
            </w:pPr>
          </w:p>
          <w:p>
            <w:pPr>
              <w:pStyle w:val="TableParagraph"/>
              <w:ind w:left="29" w:right="17"/>
              <w:jc w:val="center"/>
              <w:rPr>
                <w:sz w:val="20"/>
              </w:rPr>
            </w:pPr>
            <w:r>
              <w:rPr>
                <w:sz w:val="20"/>
              </w:rPr>
              <w:t>≥ </w:t>
            </w:r>
            <w:r>
              <w:rPr>
                <w:spacing w:val="-5"/>
                <w:sz w:val="20"/>
              </w:rPr>
              <w:t>75%</w:t>
            </w:r>
          </w:p>
        </w:tc>
      </w:tr>
      <w:tr>
        <w:trPr>
          <w:trHeight w:val="790" w:hRule="atLeast"/>
        </w:trPr>
        <w:tc>
          <w:tcPr>
            <w:tcW w:w="2412" w:type="dxa"/>
          </w:tcPr>
          <w:p>
            <w:pPr>
              <w:pStyle w:val="TableParagraph"/>
              <w:spacing w:line="271" w:lineRule="auto" w:before="3"/>
              <w:ind w:left="50" w:right="100"/>
              <w:rPr>
                <w:sz w:val="20"/>
              </w:rPr>
            </w:pPr>
            <w:r>
              <w:rPr>
                <w:sz w:val="20"/>
              </w:rPr>
              <w:t>Persentase</w:t>
            </w:r>
            <w:r>
              <w:rPr>
                <w:spacing w:val="-14"/>
                <w:sz w:val="20"/>
              </w:rPr>
              <w:t> </w:t>
            </w:r>
            <w:r>
              <w:rPr>
                <w:sz w:val="20"/>
              </w:rPr>
              <w:t>penyelesaian perkara tindak pidana</w:t>
            </w:r>
          </w:p>
          <w:p>
            <w:pPr>
              <w:pStyle w:val="TableParagraph"/>
              <w:spacing w:before="5"/>
              <w:ind w:left="50"/>
              <w:rPr>
                <w:sz w:val="20"/>
              </w:rPr>
            </w:pPr>
            <w:r>
              <w:rPr>
                <w:sz w:val="20"/>
              </w:rPr>
              <w:t>laka</w:t>
            </w:r>
            <w:r>
              <w:rPr>
                <w:spacing w:val="-5"/>
                <w:sz w:val="20"/>
              </w:rPr>
              <w:t> </w:t>
            </w:r>
            <w:r>
              <w:rPr>
                <w:spacing w:val="-2"/>
                <w:sz w:val="20"/>
              </w:rPr>
              <w:t>lantas</w:t>
            </w:r>
          </w:p>
        </w:tc>
        <w:tc>
          <w:tcPr>
            <w:tcW w:w="1281" w:type="dxa"/>
          </w:tcPr>
          <w:p>
            <w:pPr>
              <w:pStyle w:val="TableParagraph"/>
              <w:spacing w:before="32"/>
              <w:rPr>
                <w:sz w:val="20"/>
              </w:rPr>
            </w:pPr>
          </w:p>
          <w:p>
            <w:pPr>
              <w:pStyle w:val="TableParagraph"/>
              <w:spacing w:before="1"/>
              <w:ind w:left="16"/>
              <w:jc w:val="center"/>
              <w:rPr>
                <w:sz w:val="20"/>
              </w:rPr>
            </w:pPr>
            <w:r>
              <w:rPr>
                <w:sz w:val="20"/>
              </w:rPr>
              <w:t>&lt;</w:t>
            </w:r>
            <w:r>
              <w:rPr>
                <w:spacing w:val="-2"/>
                <w:sz w:val="20"/>
              </w:rPr>
              <w:t> </w:t>
            </w:r>
            <w:r>
              <w:rPr>
                <w:spacing w:val="-5"/>
                <w:sz w:val="20"/>
              </w:rPr>
              <w:t>25%</w:t>
            </w:r>
          </w:p>
        </w:tc>
        <w:tc>
          <w:tcPr>
            <w:tcW w:w="1276" w:type="dxa"/>
          </w:tcPr>
          <w:p>
            <w:pPr>
              <w:pStyle w:val="TableParagraph"/>
              <w:spacing w:before="32"/>
              <w:rPr>
                <w:sz w:val="20"/>
              </w:rPr>
            </w:pPr>
          </w:p>
          <w:p>
            <w:pPr>
              <w:pStyle w:val="TableParagraph"/>
              <w:spacing w:before="1"/>
              <w:ind w:left="35" w:right="26"/>
              <w:jc w:val="center"/>
              <w:rPr>
                <w:sz w:val="20"/>
              </w:rPr>
            </w:pPr>
            <w:r>
              <w:rPr>
                <w:sz w:val="20"/>
              </w:rPr>
              <w:t>25%</w:t>
            </w:r>
            <w:r>
              <w:rPr>
                <w:spacing w:val="-4"/>
                <w:sz w:val="20"/>
              </w:rPr>
              <w:t> </w:t>
            </w:r>
            <w:r>
              <w:rPr>
                <w:sz w:val="20"/>
              </w:rPr>
              <w:t>-</w:t>
            </w:r>
            <w:r>
              <w:rPr>
                <w:spacing w:val="-6"/>
                <w:sz w:val="20"/>
              </w:rPr>
              <w:t> </w:t>
            </w:r>
            <w:r>
              <w:rPr>
                <w:sz w:val="20"/>
              </w:rPr>
              <w:t>&lt;</w:t>
            </w:r>
            <w:r>
              <w:rPr>
                <w:spacing w:val="-4"/>
                <w:sz w:val="20"/>
              </w:rPr>
              <w:t> </w:t>
            </w:r>
            <w:r>
              <w:rPr>
                <w:spacing w:val="-5"/>
                <w:sz w:val="20"/>
              </w:rPr>
              <w:t>50%</w:t>
            </w:r>
          </w:p>
        </w:tc>
        <w:tc>
          <w:tcPr>
            <w:tcW w:w="1236" w:type="dxa"/>
          </w:tcPr>
          <w:p>
            <w:pPr>
              <w:pStyle w:val="TableParagraph"/>
              <w:spacing w:before="32"/>
              <w:rPr>
                <w:sz w:val="20"/>
              </w:rPr>
            </w:pPr>
          </w:p>
          <w:p>
            <w:pPr>
              <w:pStyle w:val="TableParagraph"/>
              <w:spacing w:before="1"/>
              <w:ind w:left="11" w:right="3"/>
              <w:jc w:val="center"/>
              <w:rPr>
                <w:sz w:val="20"/>
              </w:rPr>
            </w:pPr>
            <w:r>
              <w:rPr>
                <w:sz w:val="20"/>
              </w:rPr>
              <w:t>50%</w:t>
            </w:r>
            <w:r>
              <w:rPr>
                <w:spacing w:val="-4"/>
                <w:sz w:val="20"/>
              </w:rPr>
              <w:t> </w:t>
            </w:r>
            <w:r>
              <w:rPr>
                <w:sz w:val="20"/>
              </w:rPr>
              <w:t>-</w:t>
            </w:r>
            <w:r>
              <w:rPr>
                <w:spacing w:val="-5"/>
                <w:sz w:val="20"/>
              </w:rPr>
              <w:t> </w:t>
            </w:r>
            <w:r>
              <w:rPr>
                <w:sz w:val="20"/>
              </w:rPr>
              <w:t>&lt;</w:t>
            </w:r>
            <w:r>
              <w:rPr>
                <w:spacing w:val="-4"/>
                <w:sz w:val="20"/>
              </w:rPr>
              <w:t> </w:t>
            </w:r>
            <w:r>
              <w:rPr>
                <w:spacing w:val="-5"/>
                <w:sz w:val="20"/>
              </w:rPr>
              <w:t>60%</w:t>
            </w:r>
          </w:p>
        </w:tc>
        <w:tc>
          <w:tcPr>
            <w:tcW w:w="1176" w:type="dxa"/>
          </w:tcPr>
          <w:p>
            <w:pPr>
              <w:pStyle w:val="TableParagraph"/>
              <w:spacing w:before="32"/>
              <w:rPr>
                <w:sz w:val="20"/>
              </w:rPr>
            </w:pPr>
          </w:p>
          <w:p>
            <w:pPr>
              <w:pStyle w:val="TableParagraph"/>
              <w:spacing w:before="1"/>
              <w:ind w:left="1" w:right="1"/>
              <w:jc w:val="center"/>
              <w:rPr>
                <w:sz w:val="20"/>
              </w:rPr>
            </w:pPr>
            <w:r>
              <w:rPr>
                <w:sz w:val="20"/>
              </w:rPr>
              <w:t>60%</w:t>
            </w:r>
            <w:r>
              <w:rPr>
                <w:spacing w:val="-4"/>
                <w:sz w:val="20"/>
              </w:rPr>
              <w:t> </w:t>
            </w:r>
            <w:r>
              <w:rPr>
                <w:sz w:val="20"/>
              </w:rPr>
              <w:t>-</w:t>
            </w:r>
            <w:r>
              <w:rPr>
                <w:spacing w:val="-6"/>
                <w:sz w:val="20"/>
              </w:rPr>
              <w:t> </w:t>
            </w:r>
            <w:r>
              <w:rPr>
                <w:sz w:val="20"/>
              </w:rPr>
              <w:t>&lt;</w:t>
            </w:r>
            <w:r>
              <w:rPr>
                <w:spacing w:val="-4"/>
                <w:sz w:val="20"/>
              </w:rPr>
              <w:t> </w:t>
            </w:r>
            <w:r>
              <w:rPr>
                <w:spacing w:val="-5"/>
                <w:sz w:val="20"/>
              </w:rPr>
              <w:t>75%</w:t>
            </w:r>
          </w:p>
        </w:tc>
        <w:tc>
          <w:tcPr>
            <w:tcW w:w="996" w:type="dxa"/>
          </w:tcPr>
          <w:p>
            <w:pPr>
              <w:pStyle w:val="TableParagraph"/>
              <w:spacing w:before="32"/>
              <w:rPr>
                <w:sz w:val="20"/>
              </w:rPr>
            </w:pPr>
          </w:p>
          <w:p>
            <w:pPr>
              <w:pStyle w:val="TableParagraph"/>
              <w:spacing w:before="1"/>
              <w:ind w:left="29" w:right="17"/>
              <w:jc w:val="center"/>
              <w:rPr>
                <w:sz w:val="20"/>
              </w:rPr>
            </w:pPr>
            <w:r>
              <w:rPr>
                <w:sz w:val="20"/>
              </w:rPr>
              <w:t>≥ </w:t>
            </w:r>
            <w:r>
              <w:rPr>
                <w:spacing w:val="-5"/>
                <w:sz w:val="20"/>
              </w:rPr>
              <w:t>75%</w:t>
            </w:r>
          </w:p>
        </w:tc>
      </w:tr>
      <w:tr>
        <w:trPr>
          <w:trHeight w:val="795" w:hRule="atLeast"/>
        </w:trPr>
        <w:tc>
          <w:tcPr>
            <w:tcW w:w="2412" w:type="dxa"/>
          </w:tcPr>
          <w:p>
            <w:pPr>
              <w:pStyle w:val="TableParagraph"/>
              <w:spacing w:line="276" w:lineRule="auto" w:before="2"/>
              <w:ind w:left="50" w:right="100"/>
              <w:rPr>
                <w:sz w:val="20"/>
              </w:rPr>
            </w:pPr>
            <w:r>
              <w:rPr>
                <w:sz w:val="20"/>
              </w:rPr>
              <w:t>Persentase</w:t>
            </w:r>
            <w:r>
              <w:rPr>
                <w:spacing w:val="-14"/>
                <w:sz w:val="20"/>
              </w:rPr>
              <w:t> </w:t>
            </w:r>
            <w:r>
              <w:rPr>
                <w:sz w:val="20"/>
              </w:rPr>
              <w:t>penyelesaian tindak pidana di jalur</w:t>
            </w:r>
          </w:p>
          <w:p>
            <w:pPr>
              <w:pStyle w:val="TableParagraph"/>
              <w:spacing w:before="1"/>
              <w:ind w:left="50"/>
              <w:rPr>
                <w:sz w:val="20"/>
              </w:rPr>
            </w:pPr>
            <w:r>
              <w:rPr>
                <w:sz w:val="20"/>
              </w:rPr>
              <w:t>perairan</w:t>
            </w:r>
            <w:r>
              <w:rPr>
                <w:spacing w:val="-9"/>
                <w:sz w:val="20"/>
              </w:rPr>
              <w:t> </w:t>
            </w:r>
            <w:r>
              <w:rPr>
                <w:spacing w:val="-2"/>
                <w:sz w:val="20"/>
              </w:rPr>
              <w:t>Indonesia</w:t>
            </w:r>
          </w:p>
        </w:tc>
        <w:tc>
          <w:tcPr>
            <w:tcW w:w="1281" w:type="dxa"/>
          </w:tcPr>
          <w:p>
            <w:pPr>
              <w:pStyle w:val="TableParagraph"/>
              <w:spacing w:before="37"/>
              <w:rPr>
                <w:sz w:val="20"/>
              </w:rPr>
            </w:pPr>
          </w:p>
          <w:p>
            <w:pPr>
              <w:pStyle w:val="TableParagraph"/>
              <w:ind w:left="16"/>
              <w:jc w:val="center"/>
              <w:rPr>
                <w:sz w:val="20"/>
              </w:rPr>
            </w:pPr>
            <w:r>
              <w:rPr>
                <w:sz w:val="20"/>
              </w:rPr>
              <w:t>&lt;</w:t>
            </w:r>
            <w:r>
              <w:rPr>
                <w:spacing w:val="-2"/>
                <w:sz w:val="20"/>
              </w:rPr>
              <w:t> </w:t>
            </w:r>
            <w:r>
              <w:rPr>
                <w:spacing w:val="-5"/>
                <w:sz w:val="20"/>
              </w:rPr>
              <w:t>10%</w:t>
            </w:r>
          </w:p>
        </w:tc>
        <w:tc>
          <w:tcPr>
            <w:tcW w:w="1276" w:type="dxa"/>
          </w:tcPr>
          <w:p>
            <w:pPr>
              <w:pStyle w:val="TableParagraph"/>
              <w:spacing w:before="37"/>
              <w:rPr>
                <w:sz w:val="20"/>
              </w:rPr>
            </w:pPr>
          </w:p>
          <w:p>
            <w:pPr>
              <w:pStyle w:val="TableParagraph"/>
              <w:ind w:left="35" w:right="26"/>
              <w:jc w:val="center"/>
              <w:rPr>
                <w:sz w:val="20"/>
              </w:rPr>
            </w:pPr>
            <w:r>
              <w:rPr>
                <w:sz w:val="20"/>
              </w:rPr>
              <w:t>10%</w:t>
            </w:r>
            <w:r>
              <w:rPr>
                <w:spacing w:val="-4"/>
                <w:sz w:val="20"/>
              </w:rPr>
              <w:t> </w:t>
            </w:r>
            <w:r>
              <w:rPr>
                <w:sz w:val="20"/>
              </w:rPr>
              <w:t>-</w:t>
            </w:r>
            <w:r>
              <w:rPr>
                <w:spacing w:val="-6"/>
                <w:sz w:val="20"/>
              </w:rPr>
              <w:t> </w:t>
            </w:r>
            <w:r>
              <w:rPr>
                <w:sz w:val="20"/>
              </w:rPr>
              <w:t>&lt;</w:t>
            </w:r>
            <w:r>
              <w:rPr>
                <w:spacing w:val="-4"/>
                <w:sz w:val="20"/>
              </w:rPr>
              <w:t> </w:t>
            </w:r>
            <w:r>
              <w:rPr>
                <w:spacing w:val="-5"/>
                <w:sz w:val="20"/>
              </w:rPr>
              <w:t>50%</w:t>
            </w:r>
          </w:p>
        </w:tc>
        <w:tc>
          <w:tcPr>
            <w:tcW w:w="1236" w:type="dxa"/>
          </w:tcPr>
          <w:p>
            <w:pPr>
              <w:pStyle w:val="TableParagraph"/>
              <w:spacing w:before="37"/>
              <w:rPr>
                <w:sz w:val="20"/>
              </w:rPr>
            </w:pPr>
          </w:p>
          <w:p>
            <w:pPr>
              <w:pStyle w:val="TableParagraph"/>
              <w:ind w:left="11" w:right="3"/>
              <w:jc w:val="center"/>
              <w:rPr>
                <w:sz w:val="20"/>
              </w:rPr>
            </w:pPr>
            <w:r>
              <w:rPr>
                <w:sz w:val="20"/>
              </w:rPr>
              <w:t>50%</w:t>
            </w:r>
            <w:r>
              <w:rPr>
                <w:spacing w:val="-4"/>
                <w:sz w:val="20"/>
              </w:rPr>
              <w:t> </w:t>
            </w:r>
            <w:r>
              <w:rPr>
                <w:sz w:val="20"/>
              </w:rPr>
              <w:t>-</w:t>
            </w:r>
            <w:r>
              <w:rPr>
                <w:spacing w:val="-5"/>
                <w:sz w:val="20"/>
              </w:rPr>
              <w:t> </w:t>
            </w:r>
            <w:r>
              <w:rPr>
                <w:sz w:val="20"/>
              </w:rPr>
              <w:t>&lt;</w:t>
            </w:r>
            <w:r>
              <w:rPr>
                <w:spacing w:val="-4"/>
                <w:sz w:val="20"/>
              </w:rPr>
              <w:t> </w:t>
            </w:r>
            <w:r>
              <w:rPr>
                <w:spacing w:val="-5"/>
                <w:sz w:val="20"/>
              </w:rPr>
              <w:t>60%</w:t>
            </w:r>
          </w:p>
        </w:tc>
        <w:tc>
          <w:tcPr>
            <w:tcW w:w="1176" w:type="dxa"/>
          </w:tcPr>
          <w:p>
            <w:pPr>
              <w:pStyle w:val="TableParagraph"/>
              <w:spacing w:before="37"/>
              <w:rPr>
                <w:sz w:val="20"/>
              </w:rPr>
            </w:pPr>
          </w:p>
          <w:p>
            <w:pPr>
              <w:pStyle w:val="TableParagraph"/>
              <w:ind w:left="1" w:right="1"/>
              <w:jc w:val="center"/>
              <w:rPr>
                <w:sz w:val="20"/>
              </w:rPr>
            </w:pPr>
            <w:r>
              <w:rPr>
                <w:sz w:val="20"/>
              </w:rPr>
              <w:t>60%</w:t>
            </w:r>
            <w:r>
              <w:rPr>
                <w:spacing w:val="-4"/>
                <w:sz w:val="20"/>
              </w:rPr>
              <w:t> </w:t>
            </w:r>
            <w:r>
              <w:rPr>
                <w:sz w:val="20"/>
              </w:rPr>
              <w:t>-</w:t>
            </w:r>
            <w:r>
              <w:rPr>
                <w:spacing w:val="-6"/>
                <w:sz w:val="20"/>
              </w:rPr>
              <w:t> </w:t>
            </w:r>
            <w:r>
              <w:rPr>
                <w:sz w:val="20"/>
              </w:rPr>
              <w:t>&lt;</w:t>
            </w:r>
            <w:r>
              <w:rPr>
                <w:spacing w:val="-4"/>
                <w:sz w:val="20"/>
              </w:rPr>
              <w:t> </w:t>
            </w:r>
            <w:r>
              <w:rPr>
                <w:spacing w:val="-5"/>
                <w:sz w:val="20"/>
              </w:rPr>
              <w:t>75%</w:t>
            </w:r>
          </w:p>
        </w:tc>
        <w:tc>
          <w:tcPr>
            <w:tcW w:w="996" w:type="dxa"/>
          </w:tcPr>
          <w:p>
            <w:pPr>
              <w:pStyle w:val="TableParagraph"/>
              <w:spacing w:before="37"/>
              <w:rPr>
                <w:sz w:val="20"/>
              </w:rPr>
            </w:pPr>
          </w:p>
          <w:p>
            <w:pPr>
              <w:pStyle w:val="TableParagraph"/>
              <w:ind w:left="29" w:right="17"/>
              <w:jc w:val="center"/>
              <w:rPr>
                <w:sz w:val="20"/>
              </w:rPr>
            </w:pPr>
            <w:r>
              <w:rPr>
                <w:sz w:val="20"/>
              </w:rPr>
              <w:t>≥ </w:t>
            </w:r>
            <w:r>
              <w:rPr>
                <w:spacing w:val="-5"/>
                <w:sz w:val="20"/>
              </w:rPr>
              <w:t>75%</w:t>
            </w:r>
          </w:p>
        </w:tc>
      </w:tr>
    </w:tbl>
    <w:p>
      <w:pPr>
        <w:pStyle w:val="BodyText"/>
        <w:spacing w:before="25"/>
      </w:pPr>
    </w:p>
    <w:p>
      <w:pPr>
        <w:pStyle w:val="BodyText"/>
        <w:spacing w:line="278" w:lineRule="auto"/>
        <w:ind w:left="2141"/>
      </w:pPr>
      <w:r>
        <w:rPr/>
        <w:t>Berdasarkan tabel 67 di atas seluruh nilai konversi yang</w:t>
      </w:r>
      <w:r>
        <w:rPr>
          <w:spacing w:val="-4"/>
        </w:rPr>
        <w:t> </w:t>
      </w:r>
      <w:r>
        <w:rPr/>
        <w:t>diperoleh dari setiap komponen indeks, dirata-ratakan dengan formulasi perhitungan:</w:t>
      </w:r>
    </w:p>
    <w:p>
      <w:pPr>
        <w:spacing w:line="178" w:lineRule="exact" w:before="0"/>
        <w:ind w:left="3412" w:right="0" w:firstLine="0"/>
        <w:jc w:val="left"/>
        <w:rPr>
          <w:rFonts w:ascii="Cambria Math"/>
          <w:sz w:val="17"/>
        </w:rPr>
      </w:pPr>
      <w:r>
        <w:rPr>
          <w:rFonts w:ascii="Cambria Math"/>
          <w:spacing w:val="-10"/>
          <w:w w:val="105"/>
          <w:sz w:val="17"/>
        </w:rPr>
        <w:t>6</w:t>
      </w:r>
    </w:p>
    <w:p>
      <w:pPr>
        <w:pStyle w:val="BodyText"/>
        <w:spacing w:before="94"/>
        <w:ind w:left="2141"/>
        <w:rPr>
          <w:rFonts w:ascii="Cambria Math" w:hAnsi="Cambria Math" w:eastAsia="Cambria Math"/>
          <w:sz w:val="17"/>
        </w:rPr>
      </w:pPr>
      <w:r>
        <w:rPr>
          <w:rFonts w:ascii="Cambria Math" w:hAnsi="Cambria Math" w:eastAsia="Cambria Math"/>
          <w:w w:val="115"/>
        </w:rPr>
        <w:t>𝐼𝐺</w:t>
      </w:r>
      <w:r>
        <w:rPr>
          <w:rFonts w:ascii="Cambria Math" w:hAnsi="Cambria Math" w:eastAsia="Cambria Math"/>
          <w:spacing w:val="-11"/>
          <w:w w:val="115"/>
        </w:rPr>
        <w:t> </w:t>
      </w:r>
      <w:r>
        <w:rPr>
          <w:rFonts w:ascii="Cambria Math" w:hAnsi="Cambria Math" w:eastAsia="Cambria Math"/>
          <w:w w:val="115"/>
        </w:rPr>
        <w:t>=</w:t>
      </w:r>
      <w:r>
        <w:rPr>
          <w:rFonts w:ascii="Cambria Math" w:hAnsi="Cambria Math" w:eastAsia="Cambria Math"/>
          <w:spacing w:val="-15"/>
          <w:w w:val="115"/>
        </w:rPr>
        <w:t> </w:t>
      </w:r>
      <w:r>
        <w:rPr>
          <w:rFonts w:ascii="Cambria Math" w:hAnsi="Cambria Math" w:eastAsia="Cambria Math"/>
          <w:w w:val="115"/>
        </w:rPr>
        <w:t>20</w:t>
      </w:r>
      <w:r>
        <w:rPr>
          <w:rFonts w:ascii="Cambria Math" w:hAnsi="Cambria Math" w:eastAsia="Cambria Math"/>
          <w:spacing w:val="13"/>
          <w:w w:val="115"/>
        </w:rPr>
        <w:t> </w:t>
      </w:r>
      <w:r>
        <w:rPr>
          <w:rFonts w:ascii="Cambria Math" w:hAnsi="Cambria Math" w:eastAsia="Cambria Math"/>
          <w:w w:val="115"/>
        </w:rPr>
        <w:t>×</w:t>
      </w:r>
      <w:r>
        <w:rPr>
          <w:rFonts w:ascii="Cambria Math" w:hAnsi="Cambria Math" w:eastAsia="Cambria Math"/>
          <w:spacing w:val="-15"/>
          <w:w w:val="115"/>
        </w:rPr>
        <w:t> </w:t>
      </w:r>
      <w:r>
        <w:rPr>
          <w:rFonts w:ascii="Cambria Math" w:hAnsi="Cambria Math" w:eastAsia="Cambria Math"/>
          <w:w w:val="160"/>
        </w:rPr>
        <w:t>∑</w:t>
      </w:r>
      <w:r>
        <w:rPr>
          <w:rFonts w:ascii="Cambria Math" w:hAnsi="Cambria Math" w:eastAsia="Cambria Math"/>
          <w:spacing w:val="-44"/>
          <w:w w:val="160"/>
        </w:rPr>
        <w:t> </w:t>
      </w:r>
      <w:r>
        <w:rPr>
          <w:rFonts w:ascii="Cambria Math" w:hAnsi="Cambria Math" w:eastAsia="Cambria Math"/>
          <w:spacing w:val="-4"/>
          <w:w w:val="115"/>
        </w:rPr>
        <w:t>𝑤</w:t>
      </w:r>
      <w:r>
        <w:rPr>
          <w:rFonts w:ascii="Cambria Math" w:hAnsi="Cambria Math" w:eastAsia="Cambria Math"/>
          <w:spacing w:val="-4"/>
          <w:w w:val="115"/>
          <w:position w:val="-4"/>
          <w:sz w:val="17"/>
        </w:rPr>
        <w:t>𝑖</w:t>
      </w:r>
      <w:r>
        <w:rPr>
          <w:rFonts w:ascii="Cambria Math" w:hAnsi="Cambria Math" w:eastAsia="Cambria Math"/>
          <w:spacing w:val="-4"/>
          <w:w w:val="115"/>
        </w:rPr>
        <w:t>𝑋</w:t>
      </w:r>
      <w:r>
        <w:rPr>
          <w:rFonts w:ascii="Cambria Math" w:hAnsi="Cambria Math" w:eastAsia="Cambria Math"/>
          <w:spacing w:val="-4"/>
          <w:w w:val="115"/>
          <w:position w:val="-4"/>
          <w:sz w:val="17"/>
        </w:rPr>
        <w:t>𝑖</w:t>
      </w:r>
    </w:p>
    <w:p>
      <w:pPr>
        <w:spacing w:before="56"/>
        <w:ind w:left="3317" w:right="0" w:firstLine="0"/>
        <w:jc w:val="left"/>
        <w:rPr>
          <w:rFonts w:ascii="Cambria Math" w:eastAsia="Cambria Math"/>
          <w:sz w:val="17"/>
        </w:rPr>
      </w:pPr>
      <w:r>
        <w:rPr>
          <w:rFonts w:ascii="Cambria Math" w:eastAsia="Cambria Math"/>
          <w:spacing w:val="-5"/>
          <w:w w:val="105"/>
          <w:sz w:val="17"/>
        </w:rPr>
        <w:t>𝑖=1</w:t>
      </w:r>
    </w:p>
    <w:p>
      <w:pPr>
        <w:pStyle w:val="BodyText"/>
        <w:spacing w:before="123"/>
        <w:rPr>
          <w:rFonts w:ascii="Cambria Math"/>
          <w:sz w:val="17"/>
        </w:rPr>
      </w:pPr>
    </w:p>
    <w:p>
      <w:pPr>
        <w:pStyle w:val="BodyText"/>
        <w:ind w:left="2141"/>
      </w:pPr>
      <w:r>
        <w:rPr/>
        <w:t>Keterangan</w:t>
      </w:r>
      <w:r>
        <w:rPr>
          <w:spacing w:val="-4"/>
        </w:rPr>
        <w:t> </w:t>
      </w:r>
      <w:r>
        <w:rPr>
          <w:spacing w:val="-10"/>
        </w:rPr>
        <w:t>:</w:t>
      </w:r>
    </w:p>
    <w:p>
      <w:pPr>
        <w:pStyle w:val="BodyText"/>
        <w:tabs>
          <w:tab w:pos="3416" w:val="left" w:leader="none"/>
        </w:tabs>
        <w:spacing w:before="39"/>
        <w:ind w:left="2141"/>
      </w:pPr>
      <w:r>
        <w:rPr>
          <w:spacing w:val="-5"/>
        </w:rPr>
        <w:t>IG</w:t>
      </w:r>
      <w:r>
        <w:rPr/>
        <w:tab/>
        <w:t>:</w:t>
      </w:r>
      <w:r>
        <w:rPr>
          <w:spacing w:val="-4"/>
        </w:rPr>
        <w:t> </w:t>
      </w:r>
      <w:r>
        <w:rPr/>
        <w:t>Indeks</w:t>
      </w:r>
      <w:r>
        <w:rPr>
          <w:spacing w:val="-1"/>
        </w:rPr>
        <w:t> </w:t>
      </w:r>
      <w:r>
        <w:rPr>
          <w:spacing w:val="-2"/>
        </w:rPr>
        <w:t>Gakkum</w:t>
      </w:r>
    </w:p>
    <w:p>
      <w:pPr>
        <w:pStyle w:val="BodyText"/>
        <w:spacing w:line="273" w:lineRule="auto" w:before="44"/>
        <w:ind w:left="2141" w:right="2172"/>
      </w:pPr>
      <w:r>
        <w:rPr/>
        <w:t>X1 s.d. X6</w:t>
      </w:r>
      <w:r>
        <w:rPr>
          <w:spacing w:val="80"/>
        </w:rPr>
        <w:t> </w:t>
      </w:r>
      <w:r>
        <w:rPr/>
        <w:t>: nilai masing-masing variable Indeks Gakkum w1</w:t>
      </w:r>
      <w:r>
        <w:rPr>
          <w:spacing w:val="-3"/>
        </w:rPr>
        <w:t> </w:t>
      </w:r>
      <w:r>
        <w:rPr/>
        <w:t>s.d.</w:t>
      </w:r>
      <w:r>
        <w:rPr>
          <w:spacing w:val="-6"/>
        </w:rPr>
        <w:t> </w:t>
      </w:r>
      <w:r>
        <w:rPr/>
        <w:t>w6</w:t>
      </w:r>
      <w:r>
        <w:rPr>
          <w:spacing w:val="40"/>
        </w:rPr>
        <w:t> </w:t>
      </w:r>
      <w:r>
        <w:rPr/>
        <w:t>:</w:t>
      </w:r>
      <w:r>
        <w:rPr>
          <w:spacing w:val="-6"/>
        </w:rPr>
        <w:t> </w:t>
      </w:r>
      <w:r>
        <w:rPr/>
        <w:t>bobot</w:t>
      </w:r>
      <w:r>
        <w:rPr>
          <w:spacing w:val="-6"/>
        </w:rPr>
        <w:t> </w:t>
      </w:r>
      <w:r>
        <w:rPr/>
        <w:t>masing-masing</w:t>
      </w:r>
      <w:r>
        <w:rPr>
          <w:spacing w:val="-3"/>
        </w:rPr>
        <w:t> </w:t>
      </w:r>
      <w:r>
        <w:rPr/>
        <w:t>variable</w:t>
      </w:r>
      <w:r>
        <w:rPr>
          <w:spacing w:val="-3"/>
        </w:rPr>
        <w:t> </w:t>
      </w:r>
      <w:r>
        <w:rPr/>
        <w:t>Indeks</w:t>
      </w:r>
      <w:r>
        <w:rPr>
          <w:spacing w:val="-4"/>
        </w:rPr>
        <w:t> </w:t>
      </w:r>
      <w:r>
        <w:rPr/>
        <w:t>Gakkum</w:t>
      </w:r>
    </w:p>
    <w:p>
      <w:pPr>
        <w:pStyle w:val="BodyText"/>
        <w:spacing w:before="45"/>
      </w:pPr>
    </w:p>
    <w:p>
      <w:pPr>
        <w:pStyle w:val="BodyText"/>
        <w:spacing w:line="276" w:lineRule="auto" w:before="1"/>
        <w:ind w:left="3277" w:right="376" w:hanging="1136"/>
        <w:jc w:val="both"/>
      </w:pPr>
      <w:r>
        <w:rPr/>
        <w:t>Catatan : adanya penggali berupa konstanta 20 mengingat Indeks Kamtib Kabupaten menggunakan skala 1 - 5, sedangkan Indeks Gakkum menggunakan skala 1 - 100</w:t>
      </w:r>
    </w:p>
    <w:p>
      <w:pPr>
        <w:pStyle w:val="BodyText"/>
        <w:spacing w:before="41"/>
      </w:pPr>
    </w:p>
    <w:p>
      <w:pPr>
        <w:pStyle w:val="BodyText"/>
        <w:ind w:left="1761"/>
        <w:jc w:val="center"/>
      </w:pPr>
      <w:r>
        <w:rPr/>
        <w:t>Tabel</w:t>
      </w:r>
      <w:r>
        <w:rPr>
          <w:spacing w:val="1"/>
        </w:rPr>
        <w:t> </w:t>
      </w:r>
      <w:r>
        <w:rPr>
          <w:spacing w:val="-5"/>
        </w:rPr>
        <w:t>68</w:t>
      </w:r>
    </w:p>
    <w:p>
      <w:pPr>
        <w:pStyle w:val="BodyText"/>
        <w:spacing w:before="40"/>
        <w:ind w:left="1760"/>
        <w:jc w:val="center"/>
      </w:pPr>
      <w:r>
        <w:rPr/>
        <w:t>Distributor</w:t>
      </w:r>
      <w:r>
        <w:rPr>
          <w:spacing w:val="-4"/>
        </w:rPr>
        <w:t> </w:t>
      </w:r>
      <w:r>
        <w:rPr/>
        <w:t>skor</w:t>
      </w:r>
      <w:r>
        <w:rPr>
          <w:spacing w:val="-4"/>
        </w:rPr>
        <w:t> </w:t>
      </w:r>
      <w:r>
        <w:rPr/>
        <w:t>per</w:t>
      </w:r>
      <w:r>
        <w:rPr>
          <w:spacing w:val="-4"/>
        </w:rPr>
        <w:t> </w:t>
      </w:r>
      <w:r>
        <w:rPr/>
        <w:t>level</w:t>
      </w:r>
      <w:r>
        <w:rPr>
          <w:spacing w:val="-3"/>
        </w:rPr>
        <w:t> </w:t>
      </w:r>
      <w:r>
        <w:rPr/>
        <w:t>kinerja</w:t>
      </w:r>
      <w:r>
        <w:rPr>
          <w:spacing w:val="-3"/>
        </w:rPr>
        <w:t> </w:t>
      </w:r>
      <w:r>
        <w:rPr/>
        <w:t>indeks</w:t>
      </w:r>
      <w:r>
        <w:rPr>
          <w:spacing w:val="-4"/>
        </w:rPr>
        <w:t> </w:t>
      </w:r>
      <w:r>
        <w:rPr>
          <w:spacing w:val="-2"/>
        </w:rPr>
        <w:t>gakkum</w:t>
      </w:r>
    </w:p>
    <w:p>
      <w:pPr>
        <w:pStyle w:val="BodyText"/>
        <w:spacing w:before="129"/>
        <w:rPr>
          <w:sz w:val="20"/>
        </w:rPr>
      </w:pPr>
    </w:p>
    <w:tbl>
      <w:tblPr>
        <w:tblW w:w="0" w:type="auto"/>
        <w:jc w:val="left"/>
        <w:tblInd w:w="2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70"/>
        <w:gridCol w:w="1135"/>
        <w:gridCol w:w="1130"/>
        <w:gridCol w:w="1135"/>
        <w:gridCol w:w="1135"/>
        <w:gridCol w:w="1135"/>
      </w:tblGrid>
      <w:tr>
        <w:trPr>
          <w:trHeight w:val="730" w:hRule="atLeast"/>
        </w:trPr>
        <w:tc>
          <w:tcPr>
            <w:tcW w:w="1870" w:type="dxa"/>
            <w:shd w:val="clear" w:color="auto" w:fill="D9D9D9"/>
          </w:tcPr>
          <w:p>
            <w:pPr>
              <w:pStyle w:val="TableParagraph"/>
              <w:spacing w:line="276" w:lineRule="auto" w:before="102"/>
              <w:ind w:left="90" w:right="41" w:firstLine="15"/>
              <w:rPr>
                <w:rFonts w:ascii="Arial"/>
                <w:b/>
                <w:sz w:val="20"/>
              </w:rPr>
            </w:pPr>
            <w:r>
              <w:rPr>
                <w:rFonts w:ascii="Arial"/>
                <w:b/>
                <w:sz w:val="20"/>
              </w:rPr>
              <w:t>Distribusi Skor per</w:t>
            </w:r>
            <w:r>
              <w:rPr>
                <w:rFonts w:ascii="Arial"/>
                <w:b/>
                <w:spacing w:val="-14"/>
                <w:sz w:val="20"/>
              </w:rPr>
              <w:t> </w:t>
            </w:r>
            <w:r>
              <w:rPr>
                <w:rFonts w:ascii="Arial"/>
                <w:b/>
                <w:sz w:val="20"/>
              </w:rPr>
              <w:t>Level</w:t>
            </w:r>
            <w:r>
              <w:rPr>
                <w:rFonts w:ascii="Arial"/>
                <w:b/>
                <w:spacing w:val="-14"/>
                <w:sz w:val="20"/>
              </w:rPr>
              <w:t> </w:t>
            </w:r>
            <w:r>
              <w:rPr>
                <w:rFonts w:ascii="Arial"/>
                <w:b/>
                <w:sz w:val="20"/>
              </w:rPr>
              <w:t>Kinerja</w:t>
            </w:r>
          </w:p>
        </w:tc>
        <w:tc>
          <w:tcPr>
            <w:tcW w:w="1135" w:type="dxa"/>
            <w:shd w:val="clear" w:color="auto" w:fill="D9D9D9"/>
          </w:tcPr>
          <w:p>
            <w:pPr>
              <w:pStyle w:val="TableParagraph"/>
              <w:spacing w:line="276" w:lineRule="auto" w:before="102"/>
              <w:ind w:left="215" w:right="225"/>
              <w:rPr>
                <w:rFonts w:ascii="Arial"/>
                <w:b/>
                <w:sz w:val="20"/>
              </w:rPr>
            </w:pPr>
            <w:r>
              <w:rPr>
                <w:rFonts w:ascii="Arial"/>
                <w:b/>
                <w:spacing w:val="-2"/>
                <w:sz w:val="20"/>
              </w:rPr>
              <w:t>Kinerja </w:t>
            </w:r>
            <w:r>
              <w:rPr>
                <w:rFonts w:ascii="Arial"/>
                <w:b/>
                <w:sz w:val="20"/>
              </w:rPr>
              <w:t>Level</w:t>
            </w:r>
            <w:r>
              <w:rPr>
                <w:rFonts w:ascii="Arial"/>
                <w:b/>
                <w:spacing w:val="-6"/>
                <w:sz w:val="20"/>
              </w:rPr>
              <w:t> </w:t>
            </w:r>
            <w:r>
              <w:rPr>
                <w:rFonts w:ascii="Arial"/>
                <w:b/>
                <w:spacing w:val="-10"/>
                <w:sz w:val="20"/>
              </w:rPr>
              <w:t>1</w:t>
            </w:r>
          </w:p>
        </w:tc>
        <w:tc>
          <w:tcPr>
            <w:tcW w:w="1130" w:type="dxa"/>
            <w:shd w:val="clear" w:color="auto" w:fill="D9D9D9"/>
          </w:tcPr>
          <w:p>
            <w:pPr>
              <w:pStyle w:val="TableParagraph"/>
              <w:spacing w:line="276" w:lineRule="auto" w:before="102"/>
              <w:ind w:left="216" w:right="219"/>
              <w:rPr>
                <w:rFonts w:ascii="Arial"/>
                <w:b/>
                <w:sz w:val="20"/>
              </w:rPr>
            </w:pPr>
            <w:r>
              <w:rPr>
                <w:rFonts w:ascii="Arial"/>
                <w:b/>
                <w:spacing w:val="-2"/>
                <w:sz w:val="20"/>
              </w:rPr>
              <w:t>Kinerja </w:t>
            </w:r>
            <w:r>
              <w:rPr>
                <w:rFonts w:ascii="Arial"/>
                <w:b/>
                <w:sz w:val="20"/>
              </w:rPr>
              <w:t>Level</w:t>
            </w:r>
            <w:r>
              <w:rPr>
                <w:rFonts w:ascii="Arial"/>
                <w:b/>
                <w:spacing w:val="-6"/>
                <w:sz w:val="20"/>
              </w:rPr>
              <w:t> </w:t>
            </w:r>
            <w:r>
              <w:rPr>
                <w:rFonts w:ascii="Arial"/>
                <w:b/>
                <w:spacing w:val="-10"/>
                <w:sz w:val="20"/>
              </w:rPr>
              <w:t>2</w:t>
            </w:r>
          </w:p>
        </w:tc>
        <w:tc>
          <w:tcPr>
            <w:tcW w:w="1135" w:type="dxa"/>
            <w:shd w:val="clear" w:color="auto" w:fill="D9D9D9"/>
          </w:tcPr>
          <w:p>
            <w:pPr>
              <w:pStyle w:val="TableParagraph"/>
              <w:spacing w:line="276" w:lineRule="auto" w:before="102"/>
              <w:ind w:left="221" w:right="219"/>
              <w:rPr>
                <w:rFonts w:ascii="Arial"/>
                <w:b/>
                <w:sz w:val="20"/>
              </w:rPr>
            </w:pPr>
            <w:r>
              <w:rPr>
                <w:rFonts w:ascii="Arial"/>
                <w:b/>
                <w:spacing w:val="-2"/>
                <w:sz w:val="20"/>
              </w:rPr>
              <w:t>Kinerja </w:t>
            </w:r>
            <w:r>
              <w:rPr>
                <w:rFonts w:ascii="Arial"/>
                <w:b/>
                <w:sz w:val="20"/>
              </w:rPr>
              <w:t>Level</w:t>
            </w:r>
            <w:r>
              <w:rPr>
                <w:rFonts w:ascii="Arial"/>
                <w:b/>
                <w:spacing w:val="-6"/>
                <w:sz w:val="20"/>
              </w:rPr>
              <w:t> </w:t>
            </w:r>
            <w:r>
              <w:rPr>
                <w:rFonts w:ascii="Arial"/>
                <w:b/>
                <w:spacing w:val="-10"/>
                <w:sz w:val="20"/>
              </w:rPr>
              <w:t>3</w:t>
            </w:r>
          </w:p>
        </w:tc>
        <w:tc>
          <w:tcPr>
            <w:tcW w:w="1135" w:type="dxa"/>
            <w:shd w:val="clear" w:color="auto" w:fill="D9D9D9"/>
          </w:tcPr>
          <w:p>
            <w:pPr>
              <w:pStyle w:val="TableParagraph"/>
              <w:spacing w:line="276" w:lineRule="auto" w:before="102"/>
              <w:ind w:left="221" w:right="219"/>
              <w:rPr>
                <w:rFonts w:ascii="Arial"/>
                <w:b/>
                <w:sz w:val="20"/>
              </w:rPr>
            </w:pPr>
            <w:r>
              <w:rPr>
                <w:rFonts w:ascii="Arial"/>
                <w:b/>
                <w:spacing w:val="-2"/>
                <w:sz w:val="20"/>
              </w:rPr>
              <w:t>Kinerja </w:t>
            </w:r>
            <w:r>
              <w:rPr>
                <w:rFonts w:ascii="Arial"/>
                <w:b/>
                <w:sz w:val="20"/>
              </w:rPr>
              <w:t>Level</w:t>
            </w:r>
            <w:r>
              <w:rPr>
                <w:rFonts w:ascii="Arial"/>
                <w:b/>
                <w:spacing w:val="-6"/>
                <w:sz w:val="20"/>
              </w:rPr>
              <w:t> </w:t>
            </w:r>
            <w:r>
              <w:rPr>
                <w:rFonts w:ascii="Arial"/>
                <w:b/>
                <w:spacing w:val="-10"/>
                <w:sz w:val="20"/>
              </w:rPr>
              <w:t>4</w:t>
            </w:r>
          </w:p>
        </w:tc>
        <w:tc>
          <w:tcPr>
            <w:tcW w:w="1135" w:type="dxa"/>
            <w:shd w:val="clear" w:color="auto" w:fill="D9D9D9"/>
          </w:tcPr>
          <w:p>
            <w:pPr>
              <w:pStyle w:val="TableParagraph"/>
              <w:spacing w:line="276" w:lineRule="auto" w:before="102"/>
              <w:ind w:left="217" w:right="223"/>
              <w:rPr>
                <w:rFonts w:ascii="Arial"/>
                <w:b/>
                <w:sz w:val="20"/>
              </w:rPr>
            </w:pPr>
            <w:r>
              <w:rPr>
                <w:rFonts w:ascii="Arial"/>
                <w:b/>
                <w:spacing w:val="-2"/>
                <w:sz w:val="20"/>
              </w:rPr>
              <w:t>Kinerja </w:t>
            </w:r>
            <w:r>
              <w:rPr>
                <w:rFonts w:ascii="Arial"/>
                <w:b/>
                <w:sz w:val="20"/>
              </w:rPr>
              <w:t>Level</w:t>
            </w:r>
            <w:r>
              <w:rPr>
                <w:rFonts w:ascii="Arial"/>
                <w:b/>
                <w:spacing w:val="-6"/>
                <w:sz w:val="20"/>
              </w:rPr>
              <w:t> </w:t>
            </w:r>
            <w:r>
              <w:rPr>
                <w:rFonts w:ascii="Arial"/>
                <w:b/>
                <w:spacing w:val="-10"/>
                <w:sz w:val="20"/>
              </w:rPr>
              <w:t>5</w:t>
            </w:r>
          </w:p>
        </w:tc>
      </w:tr>
      <w:tr>
        <w:trPr>
          <w:trHeight w:val="840" w:hRule="atLeast"/>
        </w:trPr>
        <w:tc>
          <w:tcPr>
            <w:tcW w:w="1870" w:type="dxa"/>
          </w:tcPr>
          <w:p>
            <w:pPr>
              <w:pStyle w:val="TableParagraph"/>
              <w:spacing w:before="62"/>
              <w:rPr>
                <w:sz w:val="20"/>
              </w:rPr>
            </w:pPr>
          </w:p>
          <w:p>
            <w:pPr>
              <w:pStyle w:val="TableParagraph"/>
              <w:spacing w:before="1"/>
              <w:ind w:left="105"/>
              <w:rPr>
                <w:sz w:val="20"/>
              </w:rPr>
            </w:pPr>
            <w:r>
              <w:rPr>
                <w:sz w:val="20"/>
              </w:rPr>
              <w:t>Indeks</w:t>
            </w:r>
            <w:r>
              <w:rPr>
                <w:spacing w:val="-8"/>
                <w:sz w:val="20"/>
              </w:rPr>
              <w:t> </w:t>
            </w:r>
            <w:r>
              <w:rPr>
                <w:spacing w:val="-2"/>
                <w:sz w:val="20"/>
              </w:rPr>
              <w:t>Gakkum</w:t>
            </w:r>
          </w:p>
        </w:tc>
        <w:tc>
          <w:tcPr>
            <w:tcW w:w="1135" w:type="dxa"/>
          </w:tcPr>
          <w:p>
            <w:pPr>
              <w:pStyle w:val="TableParagraph"/>
              <w:spacing w:before="62"/>
              <w:rPr>
                <w:sz w:val="20"/>
              </w:rPr>
            </w:pPr>
          </w:p>
          <w:p>
            <w:pPr>
              <w:pStyle w:val="TableParagraph"/>
              <w:spacing w:before="1"/>
              <w:ind w:left="115"/>
              <w:rPr>
                <w:sz w:val="20"/>
              </w:rPr>
            </w:pPr>
            <w:r>
              <w:rPr>
                <w:sz w:val="20"/>
              </w:rPr>
              <w:t>20</w:t>
            </w:r>
            <w:r>
              <w:rPr>
                <w:spacing w:val="-4"/>
                <w:sz w:val="20"/>
              </w:rPr>
              <w:t> </w:t>
            </w:r>
            <w:r>
              <w:rPr>
                <w:sz w:val="20"/>
              </w:rPr>
              <w:t>–</w:t>
            </w:r>
            <w:r>
              <w:rPr>
                <w:spacing w:val="50"/>
                <w:sz w:val="20"/>
              </w:rPr>
              <w:t> </w:t>
            </w:r>
            <w:r>
              <w:rPr>
                <w:sz w:val="20"/>
              </w:rPr>
              <w:t>&lt;</w:t>
            </w:r>
            <w:r>
              <w:rPr>
                <w:spacing w:val="2"/>
                <w:sz w:val="20"/>
              </w:rPr>
              <w:t> </w:t>
            </w:r>
            <w:r>
              <w:rPr>
                <w:spacing w:val="-5"/>
                <w:sz w:val="20"/>
              </w:rPr>
              <w:t>40</w:t>
            </w:r>
          </w:p>
        </w:tc>
        <w:tc>
          <w:tcPr>
            <w:tcW w:w="1130" w:type="dxa"/>
          </w:tcPr>
          <w:p>
            <w:pPr>
              <w:pStyle w:val="TableParagraph"/>
              <w:spacing w:before="62"/>
              <w:rPr>
                <w:sz w:val="20"/>
              </w:rPr>
            </w:pPr>
          </w:p>
          <w:p>
            <w:pPr>
              <w:pStyle w:val="TableParagraph"/>
              <w:spacing w:before="1"/>
              <w:ind w:left="115"/>
              <w:rPr>
                <w:sz w:val="20"/>
              </w:rPr>
            </w:pPr>
            <w:r>
              <w:rPr>
                <w:sz w:val="20"/>
              </w:rPr>
              <w:t>40</w:t>
            </w:r>
            <w:r>
              <w:rPr>
                <w:spacing w:val="-4"/>
                <w:sz w:val="20"/>
              </w:rPr>
              <w:t> </w:t>
            </w:r>
            <w:r>
              <w:rPr>
                <w:sz w:val="20"/>
              </w:rPr>
              <w:t>–</w:t>
            </w:r>
            <w:r>
              <w:rPr>
                <w:spacing w:val="50"/>
                <w:sz w:val="20"/>
              </w:rPr>
              <w:t> </w:t>
            </w:r>
            <w:r>
              <w:rPr>
                <w:sz w:val="20"/>
              </w:rPr>
              <w:t>&lt;</w:t>
            </w:r>
            <w:r>
              <w:rPr>
                <w:spacing w:val="2"/>
                <w:sz w:val="20"/>
              </w:rPr>
              <w:t> </w:t>
            </w:r>
            <w:r>
              <w:rPr>
                <w:spacing w:val="-5"/>
                <w:sz w:val="20"/>
              </w:rPr>
              <w:t>60</w:t>
            </w:r>
          </w:p>
        </w:tc>
        <w:tc>
          <w:tcPr>
            <w:tcW w:w="1135" w:type="dxa"/>
          </w:tcPr>
          <w:p>
            <w:pPr>
              <w:pStyle w:val="TableParagraph"/>
              <w:spacing w:before="62"/>
              <w:rPr>
                <w:sz w:val="20"/>
              </w:rPr>
            </w:pPr>
          </w:p>
          <w:p>
            <w:pPr>
              <w:pStyle w:val="TableParagraph"/>
              <w:spacing w:before="1"/>
              <w:ind w:left="136"/>
              <w:rPr>
                <w:sz w:val="20"/>
              </w:rPr>
            </w:pPr>
            <w:r>
              <w:rPr>
                <w:sz w:val="20"/>
              </w:rPr>
              <w:t>60</w:t>
            </w:r>
            <w:r>
              <w:rPr>
                <w:spacing w:val="-4"/>
                <w:sz w:val="20"/>
              </w:rPr>
              <w:t> </w:t>
            </w:r>
            <w:r>
              <w:rPr>
                <w:sz w:val="20"/>
              </w:rPr>
              <w:t>–</w:t>
            </w:r>
            <w:r>
              <w:rPr>
                <w:spacing w:val="-3"/>
                <w:sz w:val="20"/>
              </w:rPr>
              <w:t> </w:t>
            </w:r>
            <w:r>
              <w:rPr>
                <w:sz w:val="20"/>
              </w:rPr>
              <w:t>&lt; </w:t>
            </w:r>
            <w:r>
              <w:rPr>
                <w:spacing w:val="-5"/>
                <w:sz w:val="20"/>
              </w:rPr>
              <w:t>80</w:t>
            </w:r>
          </w:p>
        </w:tc>
        <w:tc>
          <w:tcPr>
            <w:tcW w:w="1135" w:type="dxa"/>
          </w:tcPr>
          <w:p>
            <w:pPr>
              <w:pStyle w:val="TableParagraph"/>
              <w:spacing w:before="62"/>
              <w:rPr>
                <w:sz w:val="20"/>
              </w:rPr>
            </w:pPr>
          </w:p>
          <w:p>
            <w:pPr>
              <w:pStyle w:val="TableParagraph"/>
              <w:spacing w:before="1"/>
              <w:ind w:left="126"/>
              <w:rPr>
                <w:sz w:val="20"/>
              </w:rPr>
            </w:pPr>
            <w:r>
              <w:rPr>
                <w:sz w:val="20"/>
              </w:rPr>
              <w:t>80</w:t>
            </w:r>
            <w:r>
              <w:rPr>
                <w:spacing w:val="-4"/>
                <w:sz w:val="20"/>
              </w:rPr>
              <w:t> </w:t>
            </w:r>
            <w:r>
              <w:rPr>
                <w:sz w:val="20"/>
              </w:rPr>
              <w:t>-</w:t>
            </w:r>
            <w:r>
              <w:rPr>
                <w:spacing w:val="55"/>
                <w:sz w:val="20"/>
              </w:rPr>
              <w:t> </w:t>
            </w:r>
            <w:r>
              <w:rPr>
                <w:sz w:val="20"/>
              </w:rPr>
              <w:t>&lt;</w:t>
            </w:r>
            <w:r>
              <w:rPr>
                <w:spacing w:val="-3"/>
                <w:sz w:val="20"/>
              </w:rPr>
              <w:t> </w:t>
            </w:r>
            <w:r>
              <w:rPr>
                <w:spacing w:val="-5"/>
                <w:sz w:val="20"/>
              </w:rPr>
              <w:t>90</w:t>
            </w:r>
          </w:p>
        </w:tc>
        <w:tc>
          <w:tcPr>
            <w:tcW w:w="1135" w:type="dxa"/>
          </w:tcPr>
          <w:p>
            <w:pPr>
              <w:pStyle w:val="TableParagraph"/>
              <w:spacing w:before="62"/>
              <w:rPr>
                <w:sz w:val="20"/>
              </w:rPr>
            </w:pPr>
          </w:p>
          <w:p>
            <w:pPr>
              <w:pStyle w:val="TableParagraph"/>
              <w:spacing w:before="1"/>
              <w:ind w:left="167"/>
              <w:rPr>
                <w:sz w:val="20"/>
              </w:rPr>
            </w:pPr>
            <w:r>
              <w:rPr>
                <w:sz w:val="20"/>
              </w:rPr>
              <w:t>90</w:t>
            </w:r>
            <w:r>
              <w:rPr>
                <w:spacing w:val="-5"/>
                <w:sz w:val="20"/>
              </w:rPr>
              <w:t> </w:t>
            </w:r>
            <w:r>
              <w:rPr>
                <w:sz w:val="20"/>
              </w:rPr>
              <w:t>–</w:t>
            </w:r>
            <w:r>
              <w:rPr>
                <w:spacing w:val="-4"/>
                <w:sz w:val="20"/>
              </w:rPr>
              <w:t> </w:t>
            </w:r>
            <w:r>
              <w:rPr>
                <w:spacing w:val="-5"/>
                <w:sz w:val="20"/>
              </w:rPr>
              <w:t>100</w:t>
            </w:r>
          </w:p>
        </w:tc>
      </w:tr>
    </w:tbl>
    <w:p>
      <w:pPr>
        <w:pStyle w:val="BodyText"/>
        <w:spacing w:before="44"/>
      </w:pPr>
    </w:p>
    <w:p>
      <w:pPr>
        <w:pStyle w:val="BodyText"/>
        <w:spacing w:line="276" w:lineRule="auto"/>
        <w:ind w:left="1596" w:right="375" w:firstLine="685"/>
        <w:jc w:val="both"/>
      </w:pPr>
      <w:r>
        <w:rPr/>
        <w:t>Berikut ini ditampilkan data capaian kinerja pada Sasaran Strategis Penegakkan Hukum Secara Berkeadilan dengan Indikator Kinerja Utama kedua yang terdapat dalam Renstra Polres Ketapang 2020-2024 sebagaimana pada tabel dibawah ini :</w:t>
      </w:r>
    </w:p>
    <w:p>
      <w:pPr>
        <w:pStyle w:val="BodyText"/>
        <w:spacing w:before="40"/>
      </w:pPr>
    </w:p>
    <w:p>
      <w:pPr>
        <w:pStyle w:val="BodyText"/>
        <w:ind w:left="1219"/>
        <w:jc w:val="center"/>
      </w:pPr>
      <w:r>
        <w:rPr/>
        <w:t>Tabel</w:t>
      </w:r>
      <w:r>
        <w:rPr>
          <w:spacing w:val="1"/>
        </w:rPr>
        <w:t> </w:t>
      </w:r>
      <w:r>
        <w:rPr>
          <w:spacing w:val="-5"/>
        </w:rPr>
        <w:t>69</w:t>
      </w:r>
    </w:p>
    <w:p>
      <w:pPr>
        <w:pStyle w:val="BodyText"/>
        <w:spacing w:before="44"/>
        <w:ind w:left="1218"/>
        <w:jc w:val="center"/>
      </w:pPr>
      <w:r>
        <w:rPr/>
        <w:t>Indeks</w:t>
      </w:r>
      <w:r>
        <w:rPr>
          <w:spacing w:val="-4"/>
        </w:rPr>
        <w:t> </w:t>
      </w:r>
      <w:r>
        <w:rPr/>
        <w:t>penegakkan</w:t>
      </w:r>
      <w:r>
        <w:rPr>
          <w:spacing w:val="-2"/>
        </w:rPr>
        <w:t> </w:t>
      </w:r>
      <w:r>
        <w:rPr/>
        <w:t>hukum</w:t>
      </w:r>
      <w:r>
        <w:rPr>
          <w:spacing w:val="-1"/>
        </w:rPr>
        <w:t> </w:t>
      </w:r>
      <w:r>
        <w:rPr/>
        <w:t>tahun</w:t>
      </w:r>
      <w:r>
        <w:rPr>
          <w:spacing w:val="-1"/>
        </w:rPr>
        <w:t> </w:t>
      </w:r>
      <w:r>
        <w:rPr>
          <w:spacing w:val="-4"/>
        </w:rPr>
        <w:t>2023</w:t>
      </w:r>
    </w:p>
    <w:p>
      <w:pPr>
        <w:pStyle w:val="BodyText"/>
        <w:spacing w:before="19"/>
        <w:rPr>
          <w:sz w:val="20"/>
        </w:rPr>
      </w:pPr>
    </w:p>
    <w:tbl>
      <w:tblPr>
        <w:tblW w:w="0" w:type="auto"/>
        <w:jc w:val="left"/>
        <w:tblInd w:w="122" w:type="dxa"/>
        <w:tblBorders>
          <w:top w:val="single" w:sz="24" w:space="0" w:color="612322"/>
          <w:left w:val="single" w:sz="24" w:space="0" w:color="612322"/>
          <w:bottom w:val="single" w:sz="24" w:space="0" w:color="612322"/>
          <w:right w:val="single" w:sz="24" w:space="0" w:color="612322"/>
          <w:insideH w:val="single" w:sz="24" w:space="0" w:color="612322"/>
          <w:insideV w:val="single" w:sz="24" w:space="0" w:color="612322"/>
        </w:tblBorders>
        <w:tblLayout w:type="fixed"/>
        <w:tblCellMar>
          <w:top w:w="0" w:type="dxa"/>
          <w:left w:w="0" w:type="dxa"/>
          <w:bottom w:w="0" w:type="dxa"/>
          <w:right w:w="0" w:type="dxa"/>
        </w:tblCellMar>
        <w:tblLook w:val="01E0"/>
      </w:tblPr>
      <w:tblGrid>
        <w:gridCol w:w="1476"/>
        <w:gridCol w:w="2764"/>
        <w:gridCol w:w="2237"/>
        <w:gridCol w:w="1133"/>
        <w:gridCol w:w="1394"/>
        <w:gridCol w:w="1183"/>
      </w:tblGrid>
      <w:tr>
        <w:trPr>
          <w:trHeight w:val="579" w:hRule="atLeast"/>
        </w:trPr>
        <w:tc>
          <w:tcPr>
            <w:tcW w:w="1476" w:type="dxa"/>
            <w:vMerge w:val="restart"/>
            <w:tcBorders>
              <w:top w:val="nil"/>
              <w:left w:val="nil"/>
              <w:right w:val="single" w:sz="4" w:space="0" w:color="000000"/>
            </w:tcBorders>
          </w:tcPr>
          <w:p>
            <w:pPr>
              <w:pStyle w:val="TableParagraph"/>
              <w:rPr>
                <w:rFonts w:ascii="Times New Roman"/>
                <w:sz w:val="22"/>
              </w:rPr>
            </w:pPr>
          </w:p>
        </w:tc>
        <w:tc>
          <w:tcPr>
            <w:tcW w:w="2764" w:type="dxa"/>
            <w:tcBorders>
              <w:top w:val="single" w:sz="6" w:space="0" w:color="000000"/>
              <w:left w:val="single" w:sz="4" w:space="0" w:color="000000"/>
              <w:bottom w:val="single" w:sz="12" w:space="0" w:color="000000"/>
              <w:right w:val="single" w:sz="8" w:space="0" w:color="000000"/>
            </w:tcBorders>
            <w:shd w:val="clear" w:color="auto" w:fill="92D050"/>
          </w:tcPr>
          <w:p>
            <w:pPr>
              <w:pStyle w:val="TableParagraph"/>
              <w:spacing w:before="163"/>
              <w:ind w:left="70"/>
              <w:rPr>
                <w:rFonts w:ascii="Arial"/>
                <w:b/>
                <w:sz w:val="25"/>
              </w:rPr>
            </w:pPr>
            <w:r>
              <w:rPr>
                <w:rFonts w:ascii="Arial"/>
                <w:b/>
                <w:spacing w:val="-10"/>
                <w:sz w:val="25"/>
              </w:rPr>
              <w:t>SASARAN</w:t>
            </w:r>
            <w:r>
              <w:rPr>
                <w:rFonts w:ascii="Arial"/>
                <w:b/>
                <w:spacing w:val="-6"/>
                <w:sz w:val="25"/>
              </w:rPr>
              <w:t> </w:t>
            </w:r>
            <w:r>
              <w:rPr>
                <w:rFonts w:ascii="Arial"/>
                <w:b/>
                <w:spacing w:val="-2"/>
                <w:sz w:val="25"/>
              </w:rPr>
              <w:t>STRATEGIS</w:t>
            </w:r>
          </w:p>
        </w:tc>
        <w:tc>
          <w:tcPr>
            <w:tcW w:w="2237" w:type="dxa"/>
            <w:tcBorders>
              <w:top w:val="single" w:sz="6" w:space="0" w:color="000000"/>
              <w:left w:val="single" w:sz="8" w:space="0" w:color="000000"/>
              <w:bottom w:val="single" w:sz="12" w:space="0" w:color="000000"/>
              <w:right w:val="single" w:sz="8" w:space="0" w:color="000000"/>
            </w:tcBorders>
            <w:shd w:val="clear" w:color="auto" w:fill="92D050"/>
          </w:tcPr>
          <w:p>
            <w:pPr>
              <w:pStyle w:val="TableParagraph"/>
              <w:spacing w:before="5"/>
              <w:ind w:left="31"/>
              <w:jc w:val="center"/>
              <w:rPr>
                <w:rFonts w:ascii="Arial"/>
                <w:b/>
                <w:sz w:val="25"/>
              </w:rPr>
            </w:pPr>
            <w:r>
              <w:rPr>
                <w:rFonts w:ascii="Arial"/>
                <w:b/>
                <w:spacing w:val="-2"/>
                <w:sz w:val="25"/>
              </w:rPr>
              <w:t>INDIKATOR</w:t>
            </w:r>
          </w:p>
          <w:p>
            <w:pPr>
              <w:pStyle w:val="TableParagraph"/>
              <w:spacing w:line="226" w:lineRule="exact" w:before="40"/>
              <w:ind w:left="31"/>
              <w:jc w:val="center"/>
              <w:rPr>
                <w:rFonts w:ascii="Arial"/>
                <w:b/>
                <w:sz w:val="25"/>
              </w:rPr>
            </w:pPr>
            <w:r>
              <w:rPr>
                <w:rFonts w:ascii="Arial"/>
                <w:b/>
                <w:spacing w:val="-9"/>
                <w:sz w:val="25"/>
              </w:rPr>
              <w:t>KINERJA</w:t>
            </w:r>
            <w:r>
              <w:rPr>
                <w:rFonts w:ascii="Arial"/>
                <w:b/>
                <w:spacing w:val="-4"/>
                <w:sz w:val="25"/>
              </w:rPr>
              <w:t> UTAMA</w:t>
            </w:r>
          </w:p>
        </w:tc>
        <w:tc>
          <w:tcPr>
            <w:tcW w:w="1133" w:type="dxa"/>
            <w:tcBorders>
              <w:top w:val="single" w:sz="6" w:space="0" w:color="000000"/>
              <w:left w:val="single" w:sz="8" w:space="0" w:color="000000"/>
              <w:bottom w:val="single" w:sz="12" w:space="0" w:color="000000"/>
              <w:right w:val="single" w:sz="8" w:space="0" w:color="000000"/>
            </w:tcBorders>
            <w:shd w:val="clear" w:color="auto" w:fill="92D050"/>
          </w:tcPr>
          <w:p>
            <w:pPr>
              <w:pStyle w:val="TableParagraph"/>
              <w:spacing w:before="5"/>
              <w:ind w:left="30" w:right="14"/>
              <w:jc w:val="center"/>
              <w:rPr>
                <w:rFonts w:ascii="Arial"/>
                <w:b/>
                <w:sz w:val="25"/>
              </w:rPr>
            </w:pPr>
            <w:r>
              <w:rPr>
                <w:rFonts w:ascii="Arial"/>
                <w:b/>
                <w:spacing w:val="-2"/>
                <w:sz w:val="25"/>
              </w:rPr>
              <w:t>TARGET</w:t>
            </w:r>
          </w:p>
          <w:p>
            <w:pPr>
              <w:pStyle w:val="TableParagraph"/>
              <w:spacing w:line="226" w:lineRule="exact" w:before="40"/>
              <w:ind w:left="30"/>
              <w:jc w:val="center"/>
              <w:rPr>
                <w:rFonts w:ascii="Arial"/>
                <w:b/>
                <w:sz w:val="25"/>
              </w:rPr>
            </w:pPr>
            <w:r>
              <w:rPr>
                <w:rFonts w:ascii="Arial"/>
                <w:b/>
                <w:spacing w:val="-4"/>
                <w:sz w:val="25"/>
              </w:rPr>
              <w:t>2022</w:t>
            </w:r>
          </w:p>
        </w:tc>
        <w:tc>
          <w:tcPr>
            <w:tcW w:w="1394" w:type="dxa"/>
            <w:tcBorders>
              <w:top w:val="single" w:sz="6" w:space="0" w:color="000000"/>
              <w:left w:val="single" w:sz="8" w:space="0" w:color="000000"/>
              <w:bottom w:val="single" w:sz="12" w:space="0" w:color="000000"/>
              <w:right w:val="single" w:sz="8" w:space="0" w:color="000000"/>
            </w:tcBorders>
            <w:shd w:val="clear" w:color="auto" w:fill="92D050"/>
          </w:tcPr>
          <w:p>
            <w:pPr>
              <w:pStyle w:val="TableParagraph"/>
              <w:spacing w:before="5"/>
              <w:ind w:left="28"/>
              <w:jc w:val="center"/>
              <w:rPr>
                <w:rFonts w:ascii="Arial"/>
                <w:b/>
                <w:sz w:val="25"/>
              </w:rPr>
            </w:pPr>
            <w:r>
              <w:rPr>
                <w:rFonts w:ascii="Arial"/>
                <w:b/>
                <w:spacing w:val="-2"/>
                <w:sz w:val="25"/>
              </w:rPr>
              <w:t>REALISASI</w:t>
            </w:r>
          </w:p>
          <w:p>
            <w:pPr>
              <w:pStyle w:val="TableParagraph"/>
              <w:spacing w:line="226" w:lineRule="exact" w:before="40"/>
              <w:ind w:left="32"/>
              <w:jc w:val="center"/>
              <w:rPr>
                <w:rFonts w:ascii="Arial"/>
                <w:b/>
                <w:sz w:val="25"/>
              </w:rPr>
            </w:pPr>
            <w:r>
              <w:rPr>
                <w:rFonts w:ascii="Arial"/>
                <w:b/>
                <w:spacing w:val="-4"/>
                <w:sz w:val="25"/>
              </w:rPr>
              <w:t>2022</w:t>
            </w:r>
          </w:p>
        </w:tc>
        <w:tc>
          <w:tcPr>
            <w:tcW w:w="1183" w:type="dxa"/>
            <w:tcBorders>
              <w:top w:val="single" w:sz="6" w:space="0" w:color="000000"/>
              <w:left w:val="single" w:sz="8" w:space="0" w:color="000000"/>
              <w:bottom w:val="single" w:sz="12" w:space="0" w:color="000000"/>
              <w:right w:val="single" w:sz="8" w:space="0" w:color="000000"/>
            </w:tcBorders>
            <w:shd w:val="clear" w:color="auto" w:fill="92D050"/>
          </w:tcPr>
          <w:p>
            <w:pPr>
              <w:pStyle w:val="TableParagraph"/>
              <w:spacing w:before="163"/>
              <w:ind w:left="26"/>
              <w:jc w:val="center"/>
              <w:rPr>
                <w:rFonts w:ascii="Arial"/>
                <w:b/>
                <w:sz w:val="25"/>
              </w:rPr>
            </w:pPr>
            <w:r>
              <w:rPr>
                <w:rFonts w:ascii="Arial"/>
                <w:b/>
                <w:spacing w:val="-2"/>
                <w:sz w:val="25"/>
              </w:rPr>
              <w:t>CAPAIAN</w:t>
            </w:r>
          </w:p>
        </w:tc>
      </w:tr>
      <w:tr>
        <w:trPr>
          <w:trHeight w:val="903" w:hRule="atLeast"/>
        </w:trPr>
        <w:tc>
          <w:tcPr>
            <w:tcW w:w="1476" w:type="dxa"/>
            <w:vMerge/>
            <w:tcBorders>
              <w:top w:val="nil"/>
              <w:left w:val="nil"/>
              <w:right w:val="single" w:sz="4" w:space="0" w:color="000000"/>
            </w:tcBorders>
          </w:tcPr>
          <w:p>
            <w:pPr>
              <w:rPr>
                <w:sz w:val="2"/>
                <w:szCs w:val="2"/>
              </w:rPr>
            </w:pPr>
          </w:p>
        </w:tc>
        <w:tc>
          <w:tcPr>
            <w:tcW w:w="2764" w:type="dxa"/>
            <w:tcBorders>
              <w:top w:val="single" w:sz="12" w:space="0" w:color="000000"/>
              <w:left w:val="single" w:sz="4" w:space="0" w:color="000000"/>
              <w:bottom w:val="single" w:sz="12" w:space="0" w:color="612322"/>
              <w:right w:val="single" w:sz="8" w:space="0" w:color="000000"/>
            </w:tcBorders>
          </w:tcPr>
          <w:p>
            <w:pPr>
              <w:pStyle w:val="TableParagraph"/>
              <w:spacing w:line="273" w:lineRule="auto" w:before="136"/>
              <w:ind w:left="50"/>
              <w:rPr>
                <w:sz w:val="25"/>
              </w:rPr>
            </w:pPr>
            <w:r>
              <w:rPr>
                <w:spacing w:val="-4"/>
                <w:sz w:val="25"/>
              </w:rPr>
              <w:t>Penegakkan</w:t>
            </w:r>
            <w:r>
              <w:rPr>
                <w:spacing w:val="-14"/>
                <w:sz w:val="25"/>
              </w:rPr>
              <w:t> </w:t>
            </w:r>
            <w:r>
              <w:rPr>
                <w:spacing w:val="-4"/>
                <w:sz w:val="25"/>
              </w:rPr>
              <w:t>hukum </w:t>
            </w:r>
            <w:r>
              <w:rPr>
                <w:sz w:val="25"/>
              </w:rPr>
              <w:t>secara berkeadilan</w:t>
            </w:r>
          </w:p>
        </w:tc>
        <w:tc>
          <w:tcPr>
            <w:tcW w:w="2237" w:type="dxa"/>
            <w:tcBorders>
              <w:top w:val="single" w:sz="12" w:space="0" w:color="000000"/>
              <w:left w:val="single" w:sz="8" w:space="0" w:color="000000"/>
              <w:bottom w:val="single" w:sz="12" w:space="0" w:color="612322"/>
              <w:right w:val="single" w:sz="8" w:space="0" w:color="000000"/>
            </w:tcBorders>
          </w:tcPr>
          <w:p>
            <w:pPr>
              <w:pStyle w:val="TableParagraph"/>
              <w:spacing w:before="7"/>
              <w:rPr>
                <w:sz w:val="25"/>
              </w:rPr>
            </w:pPr>
          </w:p>
          <w:p>
            <w:pPr>
              <w:pStyle w:val="TableParagraph"/>
              <w:ind w:left="49"/>
              <w:rPr>
                <w:sz w:val="25"/>
              </w:rPr>
            </w:pPr>
            <w:r>
              <w:rPr>
                <w:spacing w:val="-4"/>
                <w:sz w:val="25"/>
              </w:rPr>
              <w:t>Indeks</w:t>
            </w:r>
            <w:r>
              <w:rPr>
                <w:spacing w:val="-11"/>
                <w:sz w:val="25"/>
              </w:rPr>
              <w:t> </w:t>
            </w:r>
            <w:r>
              <w:rPr>
                <w:spacing w:val="-2"/>
                <w:sz w:val="25"/>
              </w:rPr>
              <w:t>Gakkum</w:t>
            </w:r>
          </w:p>
        </w:tc>
        <w:tc>
          <w:tcPr>
            <w:tcW w:w="1133" w:type="dxa"/>
            <w:tcBorders>
              <w:top w:val="single" w:sz="12" w:space="0" w:color="000000"/>
              <w:left w:val="single" w:sz="8" w:space="0" w:color="000000"/>
              <w:bottom w:val="single" w:sz="12" w:space="0" w:color="612322"/>
              <w:right w:val="single" w:sz="8" w:space="0" w:color="000000"/>
            </w:tcBorders>
          </w:tcPr>
          <w:p>
            <w:pPr>
              <w:pStyle w:val="TableParagraph"/>
              <w:spacing w:before="7"/>
              <w:rPr>
                <w:sz w:val="25"/>
              </w:rPr>
            </w:pPr>
          </w:p>
          <w:p>
            <w:pPr>
              <w:pStyle w:val="TableParagraph"/>
              <w:ind w:left="271"/>
              <w:rPr>
                <w:sz w:val="25"/>
              </w:rPr>
            </w:pPr>
            <w:r>
              <w:rPr>
                <w:spacing w:val="-2"/>
                <w:sz w:val="25"/>
              </w:rPr>
              <w:t>83,28</w:t>
            </w:r>
          </w:p>
        </w:tc>
        <w:tc>
          <w:tcPr>
            <w:tcW w:w="1394" w:type="dxa"/>
            <w:tcBorders>
              <w:top w:val="single" w:sz="12" w:space="0" w:color="000000"/>
              <w:left w:val="single" w:sz="8" w:space="0" w:color="000000"/>
              <w:bottom w:val="single" w:sz="12" w:space="0" w:color="612322"/>
              <w:right w:val="single" w:sz="8" w:space="0" w:color="000000"/>
            </w:tcBorders>
          </w:tcPr>
          <w:p>
            <w:pPr>
              <w:pStyle w:val="TableParagraph"/>
              <w:spacing w:before="7"/>
              <w:rPr>
                <w:sz w:val="25"/>
              </w:rPr>
            </w:pPr>
          </w:p>
          <w:p>
            <w:pPr>
              <w:pStyle w:val="TableParagraph"/>
              <w:ind w:left="402"/>
              <w:rPr>
                <w:sz w:val="25"/>
              </w:rPr>
            </w:pPr>
            <w:r>
              <w:rPr>
                <w:spacing w:val="-2"/>
                <w:sz w:val="25"/>
              </w:rPr>
              <w:t>86,71</w:t>
            </w:r>
          </w:p>
        </w:tc>
        <w:tc>
          <w:tcPr>
            <w:tcW w:w="1183" w:type="dxa"/>
            <w:tcBorders>
              <w:top w:val="single" w:sz="12" w:space="0" w:color="000000"/>
              <w:left w:val="single" w:sz="8" w:space="0" w:color="000000"/>
              <w:bottom w:val="single" w:sz="12" w:space="0" w:color="612322"/>
              <w:right w:val="single" w:sz="8" w:space="0" w:color="000000"/>
            </w:tcBorders>
          </w:tcPr>
          <w:p>
            <w:pPr>
              <w:pStyle w:val="TableParagraph"/>
              <w:spacing w:before="7"/>
              <w:rPr>
                <w:sz w:val="25"/>
              </w:rPr>
            </w:pPr>
          </w:p>
          <w:p>
            <w:pPr>
              <w:pStyle w:val="TableParagraph"/>
              <w:ind w:left="36"/>
              <w:jc w:val="center"/>
              <w:rPr>
                <w:sz w:val="25"/>
              </w:rPr>
            </w:pPr>
            <w:r>
              <w:rPr>
                <w:spacing w:val="-2"/>
                <w:sz w:val="25"/>
              </w:rPr>
              <w:t>104,12%</w:t>
            </w:r>
          </w:p>
        </w:tc>
      </w:tr>
    </w:tbl>
    <w:p>
      <w:pPr>
        <w:spacing w:after="0"/>
        <w:jc w:val="center"/>
        <w:rPr>
          <w:sz w:val="25"/>
        </w:rPr>
        <w:sectPr>
          <w:footerReference w:type="default" r:id="rId136"/>
          <w:pgSz w:w="11910" w:h="16840"/>
          <w:pgMar w:header="0" w:footer="621" w:top="840" w:bottom="820" w:left="980" w:right="180"/>
        </w:sectPr>
      </w:pPr>
    </w:p>
    <w:p>
      <w:pPr>
        <w:pStyle w:val="BodyText"/>
        <w:spacing w:before="70"/>
        <w:ind w:left="1214"/>
        <w:jc w:val="center"/>
      </w:pPr>
      <w:r>
        <w:rPr/>
        <w:t>Grafik</w:t>
      </w:r>
      <w:r>
        <w:rPr>
          <w:spacing w:val="-5"/>
        </w:rPr>
        <w:t> 26</w:t>
      </w:r>
    </w:p>
    <w:p>
      <w:pPr>
        <w:pStyle w:val="BodyText"/>
        <w:spacing w:before="44"/>
        <w:ind w:left="1220"/>
        <w:jc w:val="center"/>
      </w:pPr>
      <w:r>
        <w:rPr/>
        <w:t>Indeks</w:t>
      </w:r>
      <w:r>
        <w:rPr>
          <w:spacing w:val="-5"/>
        </w:rPr>
        <w:t> </w:t>
      </w:r>
      <w:r>
        <w:rPr/>
        <w:t>Penegakkan</w:t>
      </w:r>
      <w:r>
        <w:rPr>
          <w:spacing w:val="-3"/>
        </w:rPr>
        <w:t> </w:t>
      </w:r>
      <w:r>
        <w:rPr/>
        <w:t>Hukum</w:t>
      </w:r>
      <w:r>
        <w:rPr>
          <w:spacing w:val="-2"/>
        </w:rPr>
        <w:t> </w:t>
      </w:r>
      <w:r>
        <w:rPr/>
        <w:t>tahun</w:t>
      </w:r>
      <w:r>
        <w:rPr>
          <w:spacing w:val="-3"/>
        </w:rPr>
        <w:t> </w:t>
      </w:r>
      <w:r>
        <w:rPr>
          <w:spacing w:val="-4"/>
        </w:rPr>
        <w:t>2023</w:t>
      </w:r>
    </w:p>
    <w:p>
      <w:pPr>
        <w:pStyle w:val="BodyText"/>
        <w:rPr>
          <w:sz w:val="18"/>
        </w:rPr>
      </w:pPr>
    </w:p>
    <w:p>
      <w:pPr>
        <w:pStyle w:val="BodyText"/>
        <w:spacing w:before="138"/>
        <w:rPr>
          <w:sz w:val="18"/>
        </w:rPr>
      </w:pPr>
    </w:p>
    <w:p>
      <w:pPr>
        <w:spacing w:before="0"/>
        <w:ind w:left="2545" w:right="0" w:firstLine="0"/>
        <w:jc w:val="left"/>
        <w:rPr>
          <w:rFonts w:ascii="Calibri"/>
          <w:sz w:val="18"/>
        </w:rPr>
      </w:pPr>
      <w:r>
        <w:rPr/>
        <w:drawing>
          <wp:anchor distT="0" distB="0" distL="0" distR="0" allowOverlap="1" layoutInCell="1" locked="0" behindDoc="0" simplePos="0" relativeHeight="15775744">
            <wp:simplePos x="0" y="0"/>
            <wp:positionH relativeFrom="page">
              <wp:posOffset>2703525</wp:posOffset>
            </wp:positionH>
            <wp:positionV relativeFrom="paragraph">
              <wp:posOffset>-32001</wp:posOffset>
            </wp:positionV>
            <wp:extent cx="4409211" cy="1277089"/>
            <wp:effectExtent l="0" t="0" r="0" b="0"/>
            <wp:wrapNone/>
            <wp:docPr id="475" name="Image 475"/>
            <wp:cNvGraphicFramePr>
              <a:graphicFrameLocks/>
            </wp:cNvGraphicFramePr>
            <a:graphic>
              <a:graphicData uri="http://schemas.openxmlformats.org/drawingml/2006/picture">
                <pic:pic>
                  <pic:nvPicPr>
                    <pic:cNvPr id="475" name="Image 475"/>
                    <pic:cNvPicPr/>
                  </pic:nvPicPr>
                  <pic:blipFill>
                    <a:blip r:embed="rId138" cstate="print"/>
                    <a:stretch>
                      <a:fillRect/>
                    </a:stretch>
                  </pic:blipFill>
                  <pic:spPr>
                    <a:xfrm>
                      <a:off x="0" y="0"/>
                      <a:ext cx="4409211" cy="1277089"/>
                    </a:xfrm>
                    <a:prstGeom prst="rect">
                      <a:avLst/>
                    </a:prstGeom>
                  </pic:spPr>
                </pic:pic>
              </a:graphicData>
            </a:graphic>
          </wp:anchor>
        </w:drawing>
      </w:r>
      <w:r>
        <w:rPr>
          <w:rFonts w:ascii="Calibri"/>
          <w:color w:val="585858"/>
          <w:spacing w:val="-2"/>
          <w:sz w:val="18"/>
        </w:rPr>
        <w:t>14000%</w:t>
      </w:r>
    </w:p>
    <w:p>
      <w:pPr>
        <w:spacing w:before="43"/>
        <w:ind w:left="2545" w:right="0" w:firstLine="0"/>
        <w:jc w:val="left"/>
        <w:rPr>
          <w:rFonts w:ascii="Calibri"/>
          <w:sz w:val="18"/>
        </w:rPr>
      </w:pPr>
      <w:r>
        <w:rPr>
          <w:rFonts w:ascii="Calibri"/>
          <w:color w:val="585858"/>
          <w:spacing w:val="-2"/>
          <w:sz w:val="18"/>
        </w:rPr>
        <w:t>12000%</w:t>
      </w:r>
    </w:p>
    <w:p>
      <w:pPr>
        <w:spacing w:before="44"/>
        <w:ind w:left="2545" w:right="0" w:firstLine="0"/>
        <w:jc w:val="left"/>
        <w:rPr>
          <w:rFonts w:ascii="Calibri"/>
          <w:sz w:val="18"/>
        </w:rPr>
      </w:pPr>
      <w:r>
        <w:rPr>
          <w:rFonts w:ascii="Calibri"/>
          <w:color w:val="585858"/>
          <w:spacing w:val="-2"/>
          <w:sz w:val="18"/>
        </w:rPr>
        <w:t>10000%</w:t>
      </w:r>
    </w:p>
    <w:p>
      <w:pPr>
        <w:spacing w:before="42"/>
        <w:ind w:left="2636" w:right="0" w:firstLine="0"/>
        <w:jc w:val="left"/>
        <w:rPr>
          <w:rFonts w:ascii="Calibri"/>
          <w:sz w:val="18"/>
        </w:rPr>
      </w:pPr>
      <w:r>
        <w:rPr>
          <w:rFonts w:ascii="Calibri"/>
          <w:color w:val="585858"/>
          <w:spacing w:val="-2"/>
          <w:sz w:val="18"/>
        </w:rPr>
        <w:t>8000%</w:t>
      </w:r>
    </w:p>
    <w:p>
      <w:pPr>
        <w:spacing w:before="43"/>
        <w:ind w:left="2636" w:right="0" w:firstLine="0"/>
        <w:jc w:val="left"/>
        <w:rPr>
          <w:rFonts w:ascii="Calibri"/>
          <w:sz w:val="18"/>
        </w:rPr>
      </w:pPr>
      <w:r>
        <w:rPr>
          <w:rFonts w:ascii="Calibri"/>
          <w:color w:val="585858"/>
          <w:spacing w:val="-2"/>
          <w:sz w:val="18"/>
        </w:rPr>
        <w:t>6000%</w:t>
      </w:r>
    </w:p>
    <w:p>
      <w:pPr>
        <w:spacing w:before="44"/>
        <w:ind w:left="2636" w:right="0" w:firstLine="0"/>
        <w:jc w:val="left"/>
        <w:rPr>
          <w:rFonts w:ascii="Calibri"/>
          <w:sz w:val="18"/>
        </w:rPr>
      </w:pPr>
      <w:r>
        <w:rPr>
          <w:rFonts w:ascii="Calibri"/>
          <w:color w:val="585858"/>
          <w:spacing w:val="-2"/>
          <w:sz w:val="18"/>
        </w:rPr>
        <w:t>4000%</w:t>
      </w:r>
    </w:p>
    <w:p>
      <w:pPr>
        <w:spacing w:before="43"/>
        <w:ind w:left="2636" w:right="0" w:firstLine="0"/>
        <w:jc w:val="left"/>
        <w:rPr>
          <w:rFonts w:ascii="Calibri"/>
          <w:sz w:val="18"/>
        </w:rPr>
      </w:pPr>
      <w:r>
        <w:rPr>
          <w:rFonts w:ascii="Calibri"/>
          <w:color w:val="585858"/>
          <w:spacing w:val="-2"/>
          <w:sz w:val="18"/>
        </w:rPr>
        <w:t>2000%</w:t>
      </w:r>
    </w:p>
    <w:p>
      <w:pPr>
        <w:pStyle w:val="BodyText"/>
        <w:rPr>
          <w:rFonts w:ascii="Calibri"/>
          <w:sz w:val="12"/>
        </w:rPr>
      </w:pPr>
    </w:p>
    <w:tbl>
      <w:tblPr>
        <w:tblW w:w="0" w:type="auto"/>
        <w:jc w:val="left"/>
        <w:tblInd w:w="2320"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2"/>
        <w:gridCol w:w="960"/>
        <w:gridCol w:w="965"/>
        <w:gridCol w:w="960"/>
        <w:gridCol w:w="960"/>
        <w:gridCol w:w="960"/>
        <w:gridCol w:w="960"/>
        <w:gridCol w:w="960"/>
      </w:tblGrid>
      <w:tr>
        <w:trPr>
          <w:trHeight w:val="489" w:hRule="atLeast"/>
        </w:trPr>
        <w:tc>
          <w:tcPr>
            <w:tcW w:w="982" w:type="dxa"/>
            <w:tcBorders>
              <w:top w:val="nil"/>
              <w:left w:val="nil"/>
            </w:tcBorders>
          </w:tcPr>
          <w:p>
            <w:pPr>
              <w:pStyle w:val="TableParagraph"/>
              <w:spacing w:line="109" w:lineRule="exact"/>
              <w:ind w:right="150"/>
              <w:jc w:val="right"/>
              <w:rPr>
                <w:rFonts w:ascii="Calibri"/>
                <w:sz w:val="18"/>
              </w:rPr>
            </w:pPr>
            <w:r>
              <w:rPr>
                <w:rFonts w:ascii="Calibri"/>
                <w:color w:val="585858"/>
                <w:spacing w:val="-5"/>
                <w:sz w:val="18"/>
              </w:rPr>
              <w:t>0%</w:t>
            </w:r>
          </w:p>
        </w:tc>
        <w:tc>
          <w:tcPr>
            <w:tcW w:w="960" w:type="dxa"/>
            <w:tcBorders>
              <w:top w:val="nil"/>
            </w:tcBorders>
          </w:tcPr>
          <w:p>
            <w:pPr>
              <w:pStyle w:val="TableParagraph"/>
              <w:spacing w:line="220" w:lineRule="exact" w:before="29"/>
              <w:ind w:left="276" w:hanging="174"/>
              <w:rPr>
                <w:rFonts w:ascii="Calibri"/>
                <w:sz w:val="18"/>
              </w:rPr>
            </w:pPr>
            <w:r>
              <w:rPr>
                <w:rFonts w:ascii="Calibri"/>
                <w:color w:val="585858"/>
                <w:spacing w:val="-2"/>
                <w:sz w:val="18"/>
              </w:rPr>
              <w:t>KONVENSI</w:t>
            </w:r>
            <w:r>
              <w:rPr>
                <w:rFonts w:ascii="Calibri"/>
                <w:color w:val="585858"/>
                <w:sz w:val="18"/>
              </w:rPr>
              <w:t> </w:t>
            </w:r>
            <w:r>
              <w:rPr>
                <w:rFonts w:ascii="Calibri"/>
                <w:color w:val="585858"/>
                <w:spacing w:val="-4"/>
                <w:sz w:val="18"/>
              </w:rPr>
              <w:t>ONAL</w:t>
            </w:r>
          </w:p>
        </w:tc>
        <w:tc>
          <w:tcPr>
            <w:tcW w:w="965" w:type="dxa"/>
            <w:tcBorders>
              <w:top w:val="nil"/>
            </w:tcBorders>
          </w:tcPr>
          <w:p>
            <w:pPr>
              <w:pStyle w:val="TableParagraph"/>
              <w:spacing w:line="220" w:lineRule="exact" w:before="29"/>
              <w:ind w:left="255" w:right="65" w:hanging="166"/>
              <w:rPr>
                <w:rFonts w:ascii="Calibri"/>
                <w:sz w:val="18"/>
              </w:rPr>
            </w:pPr>
            <w:r>
              <w:rPr>
                <w:rFonts w:ascii="Calibri"/>
                <w:color w:val="585858"/>
                <w:spacing w:val="-2"/>
                <w:sz w:val="18"/>
              </w:rPr>
              <w:t>TRANSNAS</w:t>
            </w:r>
            <w:r>
              <w:rPr>
                <w:rFonts w:ascii="Calibri"/>
                <w:color w:val="585858"/>
                <w:sz w:val="18"/>
              </w:rPr>
              <w:t> </w:t>
            </w:r>
            <w:r>
              <w:rPr>
                <w:rFonts w:ascii="Calibri"/>
                <w:color w:val="585858"/>
                <w:spacing w:val="-2"/>
                <w:sz w:val="18"/>
              </w:rPr>
              <w:t>IONAL</w:t>
            </w:r>
          </w:p>
        </w:tc>
        <w:tc>
          <w:tcPr>
            <w:tcW w:w="960" w:type="dxa"/>
            <w:tcBorders>
              <w:top w:val="nil"/>
            </w:tcBorders>
          </w:tcPr>
          <w:p>
            <w:pPr>
              <w:pStyle w:val="TableParagraph"/>
              <w:spacing w:line="220" w:lineRule="exact" w:before="29"/>
              <w:ind w:left="169" w:right="67" w:hanging="84"/>
              <w:rPr>
                <w:rFonts w:ascii="Calibri"/>
                <w:sz w:val="18"/>
              </w:rPr>
            </w:pPr>
            <w:r>
              <w:rPr>
                <w:rFonts w:ascii="Calibri"/>
                <w:color w:val="585858"/>
                <w:spacing w:val="-2"/>
                <w:sz w:val="18"/>
              </w:rPr>
              <w:t>KEKAYAAN</w:t>
            </w:r>
            <w:r>
              <w:rPr>
                <w:rFonts w:ascii="Calibri"/>
                <w:color w:val="585858"/>
                <w:sz w:val="18"/>
              </w:rPr>
              <w:t> </w:t>
            </w:r>
            <w:r>
              <w:rPr>
                <w:rFonts w:ascii="Calibri"/>
                <w:color w:val="585858"/>
                <w:spacing w:val="-2"/>
                <w:sz w:val="18"/>
              </w:rPr>
              <w:t>NEGARA</w:t>
            </w:r>
          </w:p>
        </w:tc>
        <w:tc>
          <w:tcPr>
            <w:tcW w:w="960" w:type="dxa"/>
            <w:tcBorders>
              <w:top w:val="nil"/>
            </w:tcBorders>
          </w:tcPr>
          <w:p>
            <w:pPr>
              <w:pStyle w:val="TableParagraph"/>
              <w:spacing w:before="57"/>
              <w:ind w:left="24" w:right="6"/>
              <w:jc w:val="center"/>
              <w:rPr>
                <w:rFonts w:ascii="Calibri"/>
                <w:sz w:val="18"/>
              </w:rPr>
            </w:pPr>
            <w:r>
              <w:rPr>
                <w:rFonts w:ascii="Calibri"/>
                <w:color w:val="585858"/>
                <w:spacing w:val="-2"/>
                <w:sz w:val="18"/>
              </w:rPr>
              <w:t>KONTJENSI</w:t>
            </w:r>
          </w:p>
        </w:tc>
        <w:tc>
          <w:tcPr>
            <w:tcW w:w="960" w:type="dxa"/>
            <w:tcBorders>
              <w:top w:val="nil"/>
            </w:tcBorders>
          </w:tcPr>
          <w:p>
            <w:pPr>
              <w:pStyle w:val="TableParagraph"/>
              <w:spacing w:line="220" w:lineRule="exact" w:before="29"/>
              <w:ind w:left="197" w:right="169" w:firstLine="96"/>
              <w:rPr>
                <w:rFonts w:ascii="Calibri"/>
                <w:sz w:val="18"/>
              </w:rPr>
            </w:pPr>
            <w:r>
              <w:rPr>
                <w:rFonts w:ascii="Calibri"/>
                <w:color w:val="585858"/>
                <w:spacing w:val="-4"/>
                <w:sz w:val="18"/>
              </w:rPr>
              <w:t>LAKA</w:t>
            </w:r>
            <w:r>
              <w:rPr>
                <w:rFonts w:ascii="Calibri"/>
                <w:color w:val="585858"/>
                <w:sz w:val="18"/>
              </w:rPr>
              <w:t> </w:t>
            </w:r>
            <w:r>
              <w:rPr>
                <w:rFonts w:ascii="Calibri"/>
                <w:color w:val="585858"/>
                <w:spacing w:val="-2"/>
                <w:sz w:val="18"/>
              </w:rPr>
              <w:t>LANTAS</w:t>
            </w:r>
          </w:p>
        </w:tc>
        <w:tc>
          <w:tcPr>
            <w:tcW w:w="960" w:type="dxa"/>
            <w:tcBorders>
              <w:top w:val="nil"/>
            </w:tcBorders>
          </w:tcPr>
          <w:p>
            <w:pPr>
              <w:pStyle w:val="TableParagraph"/>
              <w:spacing w:line="220" w:lineRule="exact" w:before="29"/>
              <w:ind w:left="160" w:right="116" w:hanging="12"/>
              <w:rPr>
                <w:rFonts w:ascii="Calibri"/>
                <w:sz w:val="18"/>
              </w:rPr>
            </w:pPr>
            <w:r>
              <w:rPr>
                <w:rFonts w:ascii="Calibri"/>
                <w:color w:val="585858"/>
                <w:sz w:val="18"/>
              </w:rPr>
              <w:t>TP</w:t>
            </w:r>
            <w:r>
              <w:rPr>
                <w:rFonts w:ascii="Calibri"/>
                <w:color w:val="585858"/>
                <w:spacing w:val="-11"/>
                <w:sz w:val="18"/>
              </w:rPr>
              <w:t> </w:t>
            </w:r>
            <w:r>
              <w:rPr>
                <w:rFonts w:ascii="Calibri"/>
                <w:color w:val="585858"/>
                <w:sz w:val="18"/>
              </w:rPr>
              <w:t>JALUR </w:t>
            </w:r>
            <w:r>
              <w:rPr>
                <w:rFonts w:ascii="Calibri"/>
                <w:color w:val="585858"/>
                <w:spacing w:val="-2"/>
                <w:sz w:val="18"/>
              </w:rPr>
              <w:t>PERAIAN</w:t>
            </w:r>
          </w:p>
        </w:tc>
        <w:tc>
          <w:tcPr>
            <w:tcW w:w="960" w:type="dxa"/>
            <w:tcBorders>
              <w:top w:val="nil"/>
            </w:tcBorders>
          </w:tcPr>
          <w:p>
            <w:pPr>
              <w:pStyle w:val="TableParagraph"/>
              <w:spacing w:line="220" w:lineRule="exact" w:before="29"/>
              <w:ind w:left="148" w:right="114" w:firstLine="69"/>
              <w:rPr>
                <w:rFonts w:ascii="Calibri"/>
                <w:sz w:val="18"/>
              </w:rPr>
            </w:pPr>
            <w:r>
              <w:rPr>
                <w:rFonts w:ascii="Calibri"/>
                <w:color w:val="585858"/>
                <w:spacing w:val="-2"/>
                <w:sz w:val="18"/>
              </w:rPr>
              <w:t>INDEKS</w:t>
            </w:r>
            <w:r>
              <w:rPr>
                <w:rFonts w:ascii="Calibri"/>
                <w:color w:val="585858"/>
                <w:sz w:val="18"/>
              </w:rPr>
              <w:t> </w:t>
            </w:r>
            <w:r>
              <w:rPr>
                <w:rFonts w:ascii="Calibri"/>
                <w:color w:val="585858"/>
                <w:spacing w:val="-2"/>
                <w:sz w:val="18"/>
              </w:rPr>
              <w:t>GAKKUM</w:t>
            </w:r>
          </w:p>
        </w:tc>
      </w:tr>
      <w:tr>
        <w:trPr>
          <w:trHeight w:val="272" w:hRule="atLeast"/>
        </w:trPr>
        <w:tc>
          <w:tcPr>
            <w:tcW w:w="982" w:type="dxa"/>
          </w:tcPr>
          <w:p>
            <w:pPr>
              <w:pStyle w:val="TableParagraph"/>
              <w:spacing w:before="11"/>
              <w:ind w:left="206"/>
              <w:rPr>
                <w:rFonts w:ascii="Calibri"/>
                <w:sz w:val="18"/>
              </w:rPr>
            </w:pPr>
            <w:r>
              <w:rPr/>
              <mc:AlternateContent>
                <mc:Choice Requires="wps">
                  <w:drawing>
                    <wp:anchor distT="0" distB="0" distL="0" distR="0" allowOverlap="1" layoutInCell="1" locked="0" behindDoc="1" simplePos="0" relativeHeight="469989888">
                      <wp:simplePos x="0" y="0"/>
                      <wp:positionH relativeFrom="column">
                        <wp:posOffset>40894</wp:posOffset>
                      </wp:positionH>
                      <wp:positionV relativeFrom="paragraph">
                        <wp:posOffset>51511</wp:posOffset>
                      </wp:positionV>
                      <wp:extent cx="62865" cy="62865"/>
                      <wp:effectExtent l="0" t="0" r="0" b="0"/>
                      <wp:wrapNone/>
                      <wp:docPr id="476" name="Group 476"/>
                      <wp:cNvGraphicFramePr>
                        <a:graphicFrameLocks/>
                      </wp:cNvGraphicFramePr>
                      <a:graphic>
                        <a:graphicData uri="http://schemas.microsoft.com/office/word/2010/wordprocessingGroup">
                          <wpg:wgp>
                            <wpg:cNvPr id="476" name="Group 476"/>
                            <wpg:cNvGrpSpPr/>
                            <wpg:grpSpPr>
                              <a:xfrm>
                                <a:off x="0" y="0"/>
                                <a:ext cx="62865" cy="62865"/>
                                <a:chExt cx="62865" cy="62865"/>
                              </a:xfrm>
                            </wpg:grpSpPr>
                            <wps:wsp>
                              <wps:cNvPr id="477" name="Graphic 477"/>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E413D"/>
                                </a:solidFill>
                              </wps:spPr>
                              <wps:bodyPr wrap="square" lIns="0" tIns="0" rIns="0" bIns="0" rtlCol="0">
                                <a:prstTxWarp prst="textNoShape">
                                  <a:avLst/>
                                </a:prstTxWarp>
                                <a:noAutofit/>
                              </wps:bodyPr>
                            </wps:wsp>
                          </wpg:wgp>
                        </a:graphicData>
                      </a:graphic>
                    </wp:anchor>
                  </w:drawing>
                </mc:Choice>
                <mc:Fallback>
                  <w:pict>
                    <v:group style="position:absolute;margin-left:3.22pt;margin-top:4.056019pt;width:4.95pt;height:4.95pt;mso-position-horizontal-relative:column;mso-position-vertical-relative:paragraph;z-index:-33326592" id="docshapegroup459" coordorigin="64,81" coordsize="99,99">
                      <v:rect style="position:absolute;left:64;top:81;width:99;height:99" id="docshape460" filled="true" fillcolor="#9e413d" stroked="false">
                        <v:fill type="solid"/>
                      </v:rect>
                      <w10:wrap type="none"/>
                    </v:group>
                  </w:pict>
                </mc:Fallback>
              </mc:AlternateContent>
            </w:r>
            <w:r>
              <w:rPr>
                <w:rFonts w:ascii="Calibri"/>
                <w:color w:val="585858"/>
                <w:spacing w:val="-2"/>
                <w:sz w:val="18"/>
              </w:rPr>
              <w:t>TARGET</w:t>
            </w:r>
          </w:p>
        </w:tc>
        <w:tc>
          <w:tcPr>
            <w:tcW w:w="960" w:type="dxa"/>
          </w:tcPr>
          <w:p>
            <w:pPr>
              <w:pStyle w:val="TableParagraph"/>
              <w:spacing w:before="16"/>
              <w:ind w:left="24" w:right="5"/>
              <w:jc w:val="center"/>
              <w:rPr>
                <w:rFonts w:ascii="Calibri"/>
                <w:sz w:val="18"/>
              </w:rPr>
            </w:pPr>
            <w:r>
              <w:rPr>
                <w:rFonts w:ascii="Calibri"/>
                <w:color w:val="585858"/>
                <w:spacing w:val="-5"/>
                <w:sz w:val="18"/>
              </w:rPr>
              <w:t>82%</w:t>
            </w:r>
          </w:p>
        </w:tc>
        <w:tc>
          <w:tcPr>
            <w:tcW w:w="965" w:type="dxa"/>
          </w:tcPr>
          <w:p>
            <w:pPr>
              <w:pStyle w:val="TableParagraph"/>
              <w:spacing w:before="16"/>
              <w:ind w:left="19"/>
              <w:jc w:val="center"/>
              <w:rPr>
                <w:rFonts w:ascii="Calibri"/>
                <w:sz w:val="18"/>
              </w:rPr>
            </w:pPr>
            <w:r>
              <w:rPr>
                <w:rFonts w:ascii="Calibri"/>
                <w:color w:val="585858"/>
                <w:spacing w:val="-2"/>
                <w:sz w:val="18"/>
              </w:rPr>
              <w:t>77.60%</w:t>
            </w:r>
          </w:p>
        </w:tc>
        <w:tc>
          <w:tcPr>
            <w:tcW w:w="960" w:type="dxa"/>
          </w:tcPr>
          <w:p>
            <w:pPr>
              <w:pStyle w:val="TableParagraph"/>
              <w:spacing w:before="16"/>
              <w:ind w:left="24" w:right="10"/>
              <w:jc w:val="center"/>
              <w:rPr>
                <w:rFonts w:ascii="Calibri"/>
                <w:sz w:val="18"/>
              </w:rPr>
            </w:pPr>
            <w:r>
              <w:rPr>
                <w:rFonts w:ascii="Calibri"/>
                <w:color w:val="585858"/>
                <w:spacing w:val="-5"/>
                <w:sz w:val="18"/>
              </w:rPr>
              <w:t>85%</w:t>
            </w:r>
          </w:p>
        </w:tc>
        <w:tc>
          <w:tcPr>
            <w:tcW w:w="960" w:type="dxa"/>
          </w:tcPr>
          <w:p>
            <w:pPr>
              <w:pStyle w:val="TableParagraph"/>
              <w:spacing w:before="16"/>
              <w:ind w:left="24" w:right="2"/>
              <w:jc w:val="center"/>
              <w:rPr>
                <w:rFonts w:ascii="Calibri"/>
                <w:sz w:val="18"/>
              </w:rPr>
            </w:pPr>
            <w:r>
              <w:rPr>
                <w:rFonts w:ascii="Calibri"/>
                <w:color w:val="585858"/>
                <w:spacing w:val="-4"/>
                <w:sz w:val="18"/>
              </w:rPr>
              <w:t>0.00</w:t>
            </w:r>
          </w:p>
        </w:tc>
        <w:tc>
          <w:tcPr>
            <w:tcW w:w="960" w:type="dxa"/>
          </w:tcPr>
          <w:p>
            <w:pPr>
              <w:pStyle w:val="TableParagraph"/>
              <w:spacing w:before="16"/>
              <w:ind w:left="24" w:right="6"/>
              <w:jc w:val="center"/>
              <w:rPr>
                <w:rFonts w:ascii="Calibri"/>
                <w:sz w:val="18"/>
              </w:rPr>
            </w:pPr>
            <w:r>
              <w:rPr>
                <w:rFonts w:ascii="Calibri"/>
                <w:color w:val="585858"/>
                <w:spacing w:val="-5"/>
                <w:sz w:val="18"/>
              </w:rPr>
              <w:t>91%</w:t>
            </w:r>
          </w:p>
        </w:tc>
        <w:tc>
          <w:tcPr>
            <w:tcW w:w="960" w:type="dxa"/>
          </w:tcPr>
          <w:p>
            <w:pPr>
              <w:pStyle w:val="TableParagraph"/>
              <w:spacing w:before="16"/>
              <w:ind w:left="24"/>
              <w:jc w:val="center"/>
              <w:rPr>
                <w:rFonts w:ascii="Calibri"/>
                <w:sz w:val="18"/>
              </w:rPr>
            </w:pPr>
            <w:r>
              <w:rPr>
                <w:rFonts w:ascii="Calibri"/>
                <w:color w:val="585858"/>
                <w:spacing w:val="-2"/>
                <w:sz w:val="18"/>
              </w:rPr>
              <w:t>100.00</w:t>
            </w:r>
          </w:p>
        </w:tc>
        <w:tc>
          <w:tcPr>
            <w:tcW w:w="960" w:type="dxa"/>
          </w:tcPr>
          <w:p>
            <w:pPr>
              <w:pStyle w:val="TableParagraph"/>
              <w:spacing w:before="16"/>
              <w:ind w:right="251"/>
              <w:jc w:val="right"/>
              <w:rPr>
                <w:rFonts w:ascii="Calibri"/>
                <w:sz w:val="18"/>
              </w:rPr>
            </w:pPr>
            <w:r>
              <w:rPr>
                <w:rFonts w:ascii="Calibri"/>
                <w:color w:val="585858"/>
                <w:spacing w:val="-2"/>
                <w:sz w:val="18"/>
              </w:rPr>
              <w:t>83.28</w:t>
            </w:r>
          </w:p>
        </w:tc>
      </w:tr>
      <w:tr>
        <w:trPr>
          <w:trHeight w:val="272" w:hRule="atLeast"/>
        </w:trPr>
        <w:tc>
          <w:tcPr>
            <w:tcW w:w="982" w:type="dxa"/>
          </w:tcPr>
          <w:p>
            <w:pPr>
              <w:pStyle w:val="TableParagraph"/>
              <w:spacing w:before="11"/>
              <w:ind w:right="33"/>
              <w:jc w:val="right"/>
              <w:rPr>
                <w:rFonts w:ascii="Calibri"/>
                <w:sz w:val="18"/>
              </w:rPr>
            </w:pPr>
            <w:r>
              <w:rPr/>
              <mc:AlternateContent>
                <mc:Choice Requires="wps">
                  <w:drawing>
                    <wp:anchor distT="0" distB="0" distL="0" distR="0" allowOverlap="1" layoutInCell="1" locked="0" behindDoc="1" simplePos="0" relativeHeight="469990400">
                      <wp:simplePos x="0" y="0"/>
                      <wp:positionH relativeFrom="column">
                        <wp:posOffset>40894</wp:posOffset>
                      </wp:positionH>
                      <wp:positionV relativeFrom="paragraph">
                        <wp:posOffset>51765</wp:posOffset>
                      </wp:positionV>
                      <wp:extent cx="62865" cy="62865"/>
                      <wp:effectExtent l="0" t="0" r="0" b="0"/>
                      <wp:wrapNone/>
                      <wp:docPr id="478" name="Group 478"/>
                      <wp:cNvGraphicFramePr>
                        <a:graphicFrameLocks/>
                      </wp:cNvGraphicFramePr>
                      <a:graphic>
                        <a:graphicData uri="http://schemas.microsoft.com/office/word/2010/wordprocessingGroup">
                          <wpg:wgp>
                            <wpg:cNvPr id="478" name="Group 478"/>
                            <wpg:cNvGrpSpPr/>
                            <wpg:grpSpPr>
                              <a:xfrm>
                                <a:off x="0" y="0"/>
                                <a:ext cx="62865" cy="62865"/>
                                <a:chExt cx="62865" cy="62865"/>
                              </a:xfrm>
                            </wpg:grpSpPr>
                            <wps:wsp>
                              <wps:cNvPr id="479" name="Graphic 479"/>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g:wgp>
                        </a:graphicData>
                      </a:graphic>
                    </wp:anchor>
                  </w:drawing>
                </mc:Choice>
                <mc:Fallback>
                  <w:pict>
                    <v:group style="position:absolute;margin-left:3.22pt;margin-top:4.076053pt;width:4.95pt;height:4.95pt;mso-position-horizontal-relative:column;mso-position-vertical-relative:paragraph;z-index:-33326080" id="docshapegroup461" coordorigin="64,82" coordsize="99,99">
                      <v:rect style="position:absolute;left:64;top:81;width:99;height:99" id="docshape462" filled="true" fillcolor="#c0504d" stroked="false">
                        <v:fill type="solid"/>
                      </v:rect>
                      <w10:wrap type="none"/>
                    </v:group>
                  </w:pict>
                </mc:Fallback>
              </mc:AlternateContent>
            </w:r>
            <w:r>
              <w:rPr>
                <w:rFonts w:ascii="Calibri"/>
                <w:color w:val="585858"/>
                <w:spacing w:val="-2"/>
                <w:sz w:val="18"/>
              </w:rPr>
              <w:t>REALISASI</w:t>
            </w:r>
          </w:p>
        </w:tc>
        <w:tc>
          <w:tcPr>
            <w:tcW w:w="960" w:type="dxa"/>
          </w:tcPr>
          <w:p>
            <w:pPr>
              <w:pStyle w:val="TableParagraph"/>
              <w:spacing w:before="16"/>
              <w:ind w:left="24" w:right="2"/>
              <w:jc w:val="center"/>
              <w:rPr>
                <w:rFonts w:ascii="Calibri"/>
                <w:sz w:val="18"/>
              </w:rPr>
            </w:pPr>
            <w:r>
              <w:rPr>
                <w:rFonts w:ascii="Calibri"/>
                <w:color w:val="585858"/>
                <w:spacing w:val="-2"/>
                <w:sz w:val="18"/>
              </w:rPr>
              <w:t>95.51%</w:t>
            </w:r>
          </w:p>
        </w:tc>
        <w:tc>
          <w:tcPr>
            <w:tcW w:w="965" w:type="dxa"/>
          </w:tcPr>
          <w:p>
            <w:pPr>
              <w:pStyle w:val="TableParagraph"/>
              <w:spacing w:before="16"/>
              <w:ind w:left="19"/>
              <w:jc w:val="center"/>
              <w:rPr>
                <w:rFonts w:ascii="Calibri"/>
                <w:sz w:val="18"/>
              </w:rPr>
            </w:pPr>
            <w:r>
              <w:rPr>
                <w:rFonts w:ascii="Calibri"/>
                <w:color w:val="585858"/>
                <w:spacing w:val="-2"/>
                <w:sz w:val="18"/>
              </w:rPr>
              <w:t>84.31%</w:t>
            </w:r>
          </w:p>
        </w:tc>
        <w:tc>
          <w:tcPr>
            <w:tcW w:w="960" w:type="dxa"/>
          </w:tcPr>
          <w:p>
            <w:pPr>
              <w:pStyle w:val="TableParagraph"/>
              <w:spacing w:before="16"/>
              <w:ind w:left="24" w:right="9"/>
              <w:jc w:val="center"/>
              <w:rPr>
                <w:rFonts w:ascii="Calibri"/>
                <w:sz w:val="18"/>
              </w:rPr>
            </w:pPr>
            <w:r>
              <w:rPr>
                <w:rFonts w:ascii="Calibri"/>
                <w:color w:val="585858"/>
                <w:spacing w:val="-2"/>
                <w:sz w:val="18"/>
              </w:rPr>
              <w:t>110.53%</w:t>
            </w:r>
          </w:p>
        </w:tc>
        <w:tc>
          <w:tcPr>
            <w:tcW w:w="960" w:type="dxa"/>
          </w:tcPr>
          <w:p>
            <w:pPr>
              <w:pStyle w:val="TableParagraph"/>
              <w:spacing w:before="16"/>
              <w:ind w:left="24" w:right="2"/>
              <w:jc w:val="center"/>
              <w:rPr>
                <w:rFonts w:ascii="Calibri"/>
                <w:sz w:val="18"/>
              </w:rPr>
            </w:pPr>
            <w:r>
              <w:rPr>
                <w:rFonts w:ascii="Calibri"/>
                <w:color w:val="585858"/>
                <w:spacing w:val="-4"/>
                <w:sz w:val="18"/>
              </w:rPr>
              <w:t>0.00</w:t>
            </w:r>
          </w:p>
        </w:tc>
        <w:tc>
          <w:tcPr>
            <w:tcW w:w="960" w:type="dxa"/>
          </w:tcPr>
          <w:p>
            <w:pPr>
              <w:pStyle w:val="TableParagraph"/>
              <w:spacing w:before="16"/>
              <w:ind w:left="24" w:right="6"/>
              <w:jc w:val="center"/>
              <w:rPr>
                <w:rFonts w:ascii="Calibri"/>
                <w:sz w:val="18"/>
              </w:rPr>
            </w:pPr>
            <w:r>
              <w:rPr>
                <w:rFonts w:ascii="Calibri"/>
                <w:color w:val="585858"/>
                <w:spacing w:val="-5"/>
                <w:sz w:val="18"/>
              </w:rPr>
              <w:t>91%</w:t>
            </w:r>
          </w:p>
        </w:tc>
        <w:tc>
          <w:tcPr>
            <w:tcW w:w="960" w:type="dxa"/>
          </w:tcPr>
          <w:p>
            <w:pPr>
              <w:pStyle w:val="TableParagraph"/>
              <w:spacing w:before="16"/>
              <w:ind w:left="24" w:right="1"/>
              <w:jc w:val="center"/>
              <w:rPr>
                <w:rFonts w:ascii="Calibri"/>
                <w:sz w:val="18"/>
              </w:rPr>
            </w:pPr>
            <w:r>
              <w:rPr>
                <w:rFonts w:ascii="Calibri"/>
                <w:color w:val="585858"/>
                <w:spacing w:val="-2"/>
                <w:sz w:val="18"/>
              </w:rPr>
              <w:t>100.00</w:t>
            </w:r>
          </w:p>
        </w:tc>
        <w:tc>
          <w:tcPr>
            <w:tcW w:w="960" w:type="dxa"/>
          </w:tcPr>
          <w:p>
            <w:pPr>
              <w:pStyle w:val="TableParagraph"/>
              <w:spacing w:before="16"/>
              <w:ind w:right="251"/>
              <w:jc w:val="right"/>
              <w:rPr>
                <w:rFonts w:ascii="Calibri"/>
                <w:sz w:val="18"/>
              </w:rPr>
            </w:pPr>
            <w:r>
              <w:rPr>
                <w:rFonts w:ascii="Calibri"/>
                <w:color w:val="585858"/>
                <w:spacing w:val="-2"/>
                <w:sz w:val="18"/>
              </w:rPr>
              <w:t>86.71</w:t>
            </w:r>
          </w:p>
        </w:tc>
      </w:tr>
      <w:tr>
        <w:trPr>
          <w:trHeight w:val="272" w:hRule="atLeast"/>
        </w:trPr>
        <w:tc>
          <w:tcPr>
            <w:tcW w:w="982" w:type="dxa"/>
          </w:tcPr>
          <w:p>
            <w:pPr>
              <w:pStyle w:val="TableParagraph"/>
              <w:spacing w:before="11"/>
              <w:ind w:right="97"/>
              <w:jc w:val="right"/>
              <w:rPr>
                <w:rFonts w:ascii="Calibri"/>
                <w:sz w:val="18"/>
              </w:rPr>
            </w:pPr>
            <w:r>
              <w:rPr/>
              <mc:AlternateContent>
                <mc:Choice Requires="wps">
                  <w:drawing>
                    <wp:anchor distT="0" distB="0" distL="0" distR="0" allowOverlap="1" layoutInCell="1" locked="0" behindDoc="1" simplePos="0" relativeHeight="469990912">
                      <wp:simplePos x="0" y="0"/>
                      <wp:positionH relativeFrom="column">
                        <wp:posOffset>40894</wp:posOffset>
                      </wp:positionH>
                      <wp:positionV relativeFrom="paragraph">
                        <wp:posOffset>51511</wp:posOffset>
                      </wp:positionV>
                      <wp:extent cx="62865" cy="62865"/>
                      <wp:effectExtent l="0" t="0" r="0" b="0"/>
                      <wp:wrapNone/>
                      <wp:docPr id="480" name="Group 480"/>
                      <wp:cNvGraphicFramePr>
                        <a:graphicFrameLocks/>
                      </wp:cNvGraphicFramePr>
                      <a:graphic>
                        <a:graphicData uri="http://schemas.microsoft.com/office/word/2010/wordprocessingGroup">
                          <wpg:wgp>
                            <wpg:cNvPr id="480" name="Group 480"/>
                            <wpg:cNvGrpSpPr/>
                            <wpg:grpSpPr>
                              <a:xfrm>
                                <a:off x="0" y="0"/>
                                <a:ext cx="62865" cy="62865"/>
                                <a:chExt cx="62865" cy="62865"/>
                              </a:xfrm>
                            </wpg:grpSpPr>
                            <wps:wsp>
                              <wps:cNvPr id="481" name="Graphic 481"/>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D9AAA9"/>
                                </a:solidFill>
                              </wps:spPr>
                              <wps:bodyPr wrap="square" lIns="0" tIns="0" rIns="0" bIns="0" rtlCol="0">
                                <a:prstTxWarp prst="textNoShape">
                                  <a:avLst/>
                                </a:prstTxWarp>
                                <a:noAutofit/>
                              </wps:bodyPr>
                            </wps:wsp>
                          </wpg:wgp>
                        </a:graphicData>
                      </a:graphic>
                    </wp:anchor>
                  </w:drawing>
                </mc:Choice>
                <mc:Fallback>
                  <w:pict>
                    <v:group style="position:absolute;margin-left:3.22pt;margin-top:4.056048pt;width:4.95pt;height:4.95pt;mso-position-horizontal-relative:column;mso-position-vertical-relative:paragraph;z-index:-33325568" id="docshapegroup463" coordorigin="64,81" coordsize="99,99">
                      <v:rect style="position:absolute;left:64;top:81;width:99;height:99" id="docshape464" filled="true" fillcolor="#d9aaa9" stroked="false">
                        <v:fill type="solid"/>
                      </v:rect>
                      <w10:wrap type="none"/>
                    </v:group>
                  </w:pict>
                </mc:Fallback>
              </mc:AlternateContent>
            </w:r>
            <w:r>
              <w:rPr>
                <w:rFonts w:ascii="Calibri"/>
                <w:color w:val="585858"/>
                <w:spacing w:val="-2"/>
                <w:sz w:val="18"/>
              </w:rPr>
              <w:t>CAPAIAN</w:t>
            </w:r>
          </w:p>
        </w:tc>
        <w:tc>
          <w:tcPr>
            <w:tcW w:w="960" w:type="dxa"/>
          </w:tcPr>
          <w:p>
            <w:pPr>
              <w:pStyle w:val="TableParagraph"/>
              <w:spacing w:before="16"/>
              <w:ind w:left="24" w:right="2"/>
              <w:jc w:val="center"/>
              <w:rPr>
                <w:rFonts w:ascii="Calibri"/>
                <w:sz w:val="18"/>
              </w:rPr>
            </w:pPr>
            <w:r>
              <w:rPr>
                <w:rFonts w:ascii="Calibri"/>
                <w:color w:val="585858"/>
                <w:spacing w:val="-2"/>
                <w:sz w:val="18"/>
              </w:rPr>
              <w:t>116.48</w:t>
            </w:r>
          </w:p>
        </w:tc>
        <w:tc>
          <w:tcPr>
            <w:tcW w:w="965" w:type="dxa"/>
          </w:tcPr>
          <w:p>
            <w:pPr>
              <w:pStyle w:val="TableParagraph"/>
              <w:spacing w:before="16"/>
              <w:ind w:left="19"/>
              <w:jc w:val="center"/>
              <w:rPr>
                <w:rFonts w:ascii="Calibri"/>
                <w:sz w:val="18"/>
              </w:rPr>
            </w:pPr>
            <w:r>
              <w:rPr>
                <w:rFonts w:ascii="Calibri"/>
                <w:color w:val="585858"/>
                <w:spacing w:val="-2"/>
                <w:sz w:val="18"/>
              </w:rPr>
              <w:t>108.65</w:t>
            </w:r>
          </w:p>
        </w:tc>
        <w:tc>
          <w:tcPr>
            <w:tcW w:w="960" w:type="dxa"/>
          </w:tcPr>
          <w:p>
            <w:pPr>
              <w:pStyle w:val="TableParagraph"/>
              <w:spacing w:before="16"/>
              <w:ind w:left="24" w:right="8"/>
              <w:jc w:val="center"/>
              <w:rPr>
                <w:rFonts w:ascii="Calibri"/>
                <w:sz w:val="18"/>
              </w:rPr>
            </w:pPr>
            <w:r>
              <w:rPr>
                <w:rFonts w:ascii="Calibri"/>
                <w:color w:val="585858"/>
                <w:spacing w:val="-2"/>
                <w:sz w:val="18"/>
              </w:rPr>
              <w:t>130.04</w:t>
            </w:r>
          </w:p>
        </w:tc>
        <w:tc>
          <w:tcPr>
            <w:tcW w:w="960" w:type="dxa"/>
          </w:tcPr>
          <w:p>
            <w:pPr>
              <w:pStyle w:val="TableParagraph"/>
              <w:spacing w:before="16"/>
              <w:ind w:left="24" w:right="2"/>
              <w:jc w:val="center"/>
              <w:rPr>
                <w:rFonts w:ascii="Calibri"/>
                <w:sz w:val="18"/>
              </w:rPr>
            </w:pPr>
            <w:r>
              <w:rPr>
                <w:rFonts w:ascii="Calibri"/>
                <w:color w:val="585858"/>
                <w:spacing w:val="-4"/>
                <w:sz w:val="18"/>
              </w:rPr>
              <w:t>0.00</w:t>
            </w:r>
          </w:p>
        </w:tc>
        <w:tc>
          <w:tcPr>
            <w:tcW w:w="960" w:type="dxa"/>
          </w:tcPr>
          <w:p>
            <w:pPr>
              <w:pStyle w:val="TableParagraph"/>
              <w:spacing w:before="16"/>
              <w:ind w:left="24" w:right="2"/>
              <w:jc w:val="center"/>
              <w:rPr>
                <w:rFonts w:ascii="Calibri"/>
                <w:sz w:val="18"/>
              </w:rPr>
            </w:pPr>
            <w:r>
              <w:rPr>
                <w:rFonts w:ascii="Calibri"/>
                <w:color w:val="585858"/>
                <w:spacing w:val="-2"/>
                <w:sz w:val="18"/>
              </w:rPr>
              <w:t>100.00</w:t>
            </w:r>
          </w:p>
        </w:tc>
        <w:tc>
          <w:tcPr>
            <w:tcW w:w="960" w:type="dxa"/>
          </w:tcPr>
          <w:p>
            <w:pPr>
              <w:pStyle w:val="TableParagraph"/>
              <w:spacing w:before="16"/>
              <w:ind w:left="24" w:right="1"/>
              <w:jc w:val="center"/>
              <w:rPr>
                <w:rFonts w:ascii="Calibri"/>
                <w:sz w:val="18"/>
              </w:rPr>
            </w:pPr>
            <w:r>
              <w:rPr>
                <w:rFonts w:ascii="Calibri"/>
                <w:color w:val="585858"/>
                <w:spacing w:val="-2"/>
                <w:sz w:val="18"/>
              </w:rPr>
              <w:t>100.00</w:t>
            </w:r>
          </w:p>
        </w:tc>
        <w:tc>
          <w:tcPr>
            <w:tcW w:w="960" w:type="dxa"/>
          </w:tcPr>
          <w:p>
            <w:pPr>
              <w:pStyle w:val="TableParagraph"/>
              <w:spacing w:before="16"/>
              <w:ind w:right="207"/>
              <w:jc w:val="right"/>
              <w:rPr>
                <w:rFonts w:ascii="Calibri"/>
                <w:sz w:val="18"/>
              </w:rPr>
            </w:pPr>
            <w:r>
              <w:rPr>
                <w:rFonts w:ascii="Calibri"/>
                <w:color w:val="585858"/>
                <w:spacing w:val="-2"/>
                <w:sz w:val="18"/>
              </w:rPr>
              <w:t>104.12</w:t>
            </w:r>
          </w:p>
        </w:tc>
      </w:tr>
    </w:tbl>
    <w:p>
      <w:pPr>
        <w:pStyle w:val="BodyText"/>
        <w:spacing w:before="139"/>
        <w:rPr>
          <w:rFonts w:ascii="Calibri"/>
          <w:sz w:val="20"/>
        </w:rPr>
      </w:pPr>
      <w:r>
        <w:rPr/>
        <mc:AlternateContent>
          <mc:Choice Requires="wps">
            <w:drawing>
              <wp:anchor distT="0" distB="0" distL="0" distR="0" allowOverlap="1" layoutInCell="1" locked="0" behindDoc="1" simplePos="0" relativeHeight="487634432">
                <wp:simplePos x="0" y="0"/>
                <wp:positionH relativeFrom="page">
                  <wp:posOffset>2305685</wp:posOffset>
                </wp:positionH>
                <wp:positionV relativeFrom="paragraph">
                  <wp:posOffset>259016</wp:posOffset>
                </wp:positionV>
                <wp:extent cx="4460240" cy="2456815"/>
                <wp:effectExtent l="0" t="0" r="0" b="0"/>
                <wp:wrapTopAndBottom/>
                <wp:docPr id="482" name="Group 482"/>
                <wp:cNvGraphicFramePr>
                  <a:graphicFrameLocks/>
                </wp:cNvGraphicFramePr>
                <a:graphic>
                  <a:graphicData uri="http://schemas.microsoft.com/office/word/2010/wordprocessingGroup">
                    <wpg:wgp>
                      <wpg:cNvPr id="482" name="Group 482"/>
                      <wpg:cNvGrpSpPr/>
                      <wpg:grpSpPr>
                        <a:xfrm>
                          <a:off x="0" y="0"/>
                          <a:ext cx="4460240" cy="2456815"/>
                          <a:chExt cx="4460240" cy="2456815"/>
                        </a:xfrm>
                      </wpg:grpSpPr>
                      <pic:pic>
                        <pic:nvPicPr>
                          <pic:cNvPr id="483" name="Image 483"/>
                          <pic:cNvPicPr/>
                        </pic:nvPicPr>
                        <pic:blipFill>
                          <a:blip r:embed="rId139" cstate="print"/>
                          <a:stretch>
                            <a:fillRect/>
                          </a:stretch>
                        </pic:blipFill>
                        <pic:spPr>
                          <a:xfrm>
                            <a:off x="2248916" y="0"/>
                            <a:ext cx="2204466" cy="1238630"/>
                          </a:xfrm>
                          <a:prstGeom prst="rect">
                            <a:avLst/>
                          </a:prstGeom>
                        </pic:spPr>
                      </pic:pic>
                      <pic:pic>
                        <pic:nvPicPr>
                          <pic:cNvPr id="484" name="Image 484"/>
                          <pic:cNvPicPr/>
                        </pic:nvPicPr>
                        <pic:blipFill>
                          <a:blip r:embed="rId140" cstate="print"/>
                          <a:stretch>
                            <a:fillRect/>
                          </a:stretch>
                        </pic:blipFill>
                        <pic:spPr>
                          <a:xfrm>
                            <a:off x="0" y="1239266"/>
                            <a:ext cx="2231136" cy="1217549"/>
                          </a:xfrm>
                          <a:prstGeom prst="rect">
                            <a:avLst/>
                          </a:prstGeom>
                        </pic:spPr>
                      </pic:pic>
                      <pic:pic>
                        <pic:nvPicPr>
                          <pic:cNvPr id="485" name="Image 485"/>
                          <pic:cNvPicPr/>
                        </pic:nvPicPr>
                        <pic:blipFill>
                          <a:blip r:embed="rId141" cstate="print"/>
                          <a:stretch>
                            <a:fillRect/>
                          </a:stretch>
                        </pic:blipFill>
                        <pic:spPr>
                          <a:xfrm>
                            <a:off x="2241550" y="1245488"/>
                            <a:ext cx="2218690" cy="1188212"/>
                          </a:xfrm>
                          <a:prstGeom prst="rect">
                            <a:avLst/>
                          </a:prstGeom>
                        </pic:spPr>
                      </pic:pic>
                      <pic:pic>
                        <pic:nvPicPr>
                          <pic:cNvPr id="486" name="Image 486"/>
                          <pic:cNvPicPr/>
                        </pic:nvPicPr>
                        <pic:blipFill>
                          <a:blip r:embed="rId142" cstate="print"/>
                          <a:stretch>
                            <a:fillRect/>
                          </a:stretch>
                        </pic:blipFill>
                        <pic:spPr>
                          <a:xfrm>
                            <a:off x="7365" y="0"/>
                            <a:ext cx="2226437" cy="1226185"/>
                          </a:xfrm>
                          <a:prstGeom prst="rect">
                            <a:avLst/>
                          </a:prstGeom>
                        </pic:spPr>
                      </pic:pic>
                    </wpg:wgp>
                  </a:graphicData>
                </a:graphic>
              </wp:anchor>
            </w:drawing>
          </mc:Choice>
          <mc:Fallback>
            <w:pict>
              <v:group style="position:absolute;margin-left:181.550003pt;margin-top:20.395pt;width:351.2pt;height:193.45pt;mso-position-horizontal-relative:page;mso-position-vertical-relative:paragraph;z-index:-15682048;mso-wrap-distance-left:0;mso-wrap-distance-right:0" id="docshapegroup465" coordorigin="3631,408" coordsize="7024,3869">
                <v:shape style="position:absolute;left:7172;top:407;width:3472;height:1951" type="#_x0000_t75" id="docshape466" stroked="false">
                  <v:imagedata r:id="rId139" o:title=""/>
                </v:shape>
                <v:shape style="position:absolute;left:3631;top:2359;width:3514;height:1918" type="#_x0000_t75" id="docshape467" stroked="false">
                  <v:imagedata r:id="rId140" o:title=""/>
                </v:shape>
                <v:shape style="position:absolute;left:7161;top:2369;width:3494;height:1872" type="#_x0000_t75" id="docshape468" stroked="false">
                  <v:imagedata r:id="rId141" o:title=""/>
                </v:shape>
                <v:shape style="position:absolute;left:3642;top:407;width:3507;height:1931" type="#_x0000_t75" id="docshape469" stroked="false">
                  <v:imagedata r:id="rId142" o:title=""/>
                </v:shape>
                <w10:wrap type="topAndBottom"/>
              </v:group>
            </w:pict>
          </mc:Fallback>
        </mc:AlternateContent>
      </w:r>
    </w:p>
    <w:p>
      <w:pPr>
        <w:pStyle w:val="BodyText"/>
        <w:spacing w:line="276" w:lineRule="auto" w:before="249"/>
        <w:ind w:left="1611" w:right="380"/>
        <w:jc w:val="both"/>
      </w:pPr>
      <w:r>
        <w:rPr/>
        <w:t>Dari table 69 dan graifk 26 di atas dapat dianalisa dan dievaluasi realisasi kinerja Indeks Penegakan Hukum yang ditargetkan Polres Ketapang Tahun 2023</w:t>
      </w:r>
      <w:r>
        <w:rPr>
          <w:spacing w:val="40"/>
        </w:rPr>
        <w:t> </w:t>
      </w:r>
      <w:r>
        <w:rPr/>
        <w:t>sebesar 82,38 realisasi 86,71 capaian kinerja sebesar 104,12%. Berdasarkan tabel</w:t>
      </w:r>
      <w:r>
        <w:rPr>
          <w:spacing w:val="-2"/>
        </w:rPr>
        <w:t> </w:t>
      </w:r>
      <w:r>
        <w:rPr/>
        <w:t>68</w:t>
      </w:r>
      <w:r>
        <w:rPr>
          <w:spacing w:val="-2"/>
        </w:rPr>
        <w:t> </w:t>
      </w:r>
      <w:r>
        <w:rPr/>
        <w:t>di</w:t>
      </w:r>
      <w:r>
        <w:rPr>
          <w:spacing w:val="-2"/>
        </w:rPr>
        <w:t> </w:t>
      </w:r>
      <w:r>
        <w:rPr/>
        <w:t>atas</w:t>
      </w:r>
      <w:r>
        <w:rPr>
          <w:spacing w:val="-3"/>
        </w:rPr>
        <w:t> </w:t>
      </w:r>
      <w:r>
        <w:rPr/>
        <w:t>maka</w:t>
      </w:r>
      <w:r>
        <w:rPr>
          <w:spacing w:val="-2"/>
        </w:rPr>
        <w:t> </w:t>
      </w:r>
      <w:r>
        <w:rPr/>
        <w:t>dapat</w:t>
      </w:r>
      <w:r>
        <w:rPr>
          <w:spacing w:val="-5"/>
        </w:rPr>
        <w:t> </w:t>
      </w:r>
      <w:r>
        <w:rPr/>
        <w:t>diproleh niai</w:t>
      </w:r>
      <w:r>
        <w:rPr>
          <w:spacing w:val="-1"/>
        </w:rPr>
        <w:t> </w:t>
      </w:r>
      <w:r>
        <w:rPr/>
        <w:t>level</w:t>
      </w:r>
      <w:r>
        <w:rPr>
          <w:spacing w:val="-2"/>
        </w:rPr>
        <w:t> </w:t>
      </w:r>
      <w:r>
        <w:rPr/>
        <w:t>kinerja</w:t>
      </w:r>
      <w:r>
        <w:rPr>
          <w:spacing w:val="-2"/>
        </w:rPr>
        <w:t> </w:t>
      </w:r>
      <w:r>
        <w:rPr/>
        <w:t>Indeks</w:t>
      </w:r>
      <w:r>
        <w:rPr>
          <w:spacing w:val="-3"/>
        </w:rPr>
        <w:t> </w:t>
      </w:r>
      <w:r>
        <w:rPr/>
        <w:t>Gakkum pada</w:t>
      </w:r>
      <w:r>
        <w:rPr>
          <w:spacing w:val="-2"/>
        </w:rPr>
        <w:t> </w:t>
      </w:r>
      <w:r>
        <w:rPr/>
        <w:t>level 4 Hal ini menunjukkan</w:t>
      </w:r>
      <w:r>
        <w:rPr>
          <w:spacing w:val="-4"/>
        </w:rPr>
        <w:t> </w:t>
      </w:r>
      <w:r>
        <w:rPr/>
        <w:t>bahwa Polres Ketapang telah mampu melakukan</w:t>
      </w:r>
      <w:r>
        <w:rPr>
          <w:spacing w:val="-4"/>
        </w:rPr>
        <w:t> </w:t>
      </w:r>
      <w:r>
        <w:rPr/>
        <w:t>penegakan secara</w:t>
      </w:r>
      <w:r>
        <w:rPr>
          <w:spacing w:val="-2"/>
        </w:rPr>
        <w:t> </w:t>
      </w:r>
      <w:r>
        <w:rPr/>
        <w:t>berkeadilan</w:t>
      </w:r>
      <w:r>
        <w:rPr>
          <w:spacing w:val="-2"/>
        </w:rPr>
        <w:t> </w:t>
      </w:r>
      <w:r>
        <w:rPr/>
        <w:t>di Kabupaten</w:t>
      </w:r>
      <w:r>
        <w:rPr>
          <w:spacing w:val="-2"/>
        </w:rPr>
        <w:t> </w:t>
      </w:r>
      <w:r>
        <w:rPr/>
        <w:t>Ketapang sepanjang</w:t>
      </w:r>
      <w:r>
        <w:rPr>
          <w:spacing w:val="-2"/>
        </w:rPr>
        <w:t> </w:t>
      </w:r>
      <w:r>
        <w:rPr/>
        <w:t>Tahun 2023.</w:t>
      </w:r>
      <w:r>
        <w:rPr>
          <w:spacing w:val="-5"/>
        </w:rPr>
        <w:t> </w:t>
      </w:r>
      <w:r>
        <w:rPr/>
        <w:t>seluruh target kinerja komponen IKU Indeks Penegakkan Hukum terealisasi mencapai target bahkan ada yang tercapai hingga melebihi target, Indeks Gakkum dapat tercapai karena tersedianya dukungan anggaran yang terdapat dalam DIPA Polres Ketapang T.A. 2023, terpeliharanya sarana prasarana pendukung yang siap operasional guna mendukung kelancaran tugas pokok dan fungsi Polri dalam bidang penegakkan hukum seperti bangunan kantor/ruang kerja yang nyaman, Ranmor, Alsus/Almatsus, peralatan kantor dan sebagainya, adanya peningkatan kemampuan kualitas penyidik Polres Ketapang melalui pelatihan yang dilaksanakan oleh Polda Kalbar maupun Mabes Polri</w:t>
      </w:r>
    </w:p>
    <w:p>
      <w:pPr>
        <w:pStyle w:val="BodyText"/>
        <w:spacing w:line="273" w:lineRule="auto" w:before="1"/>
        <w:ind w:left="1596" w:right="387"/>
        <w:jc w:val="both"/>
      </w:pPr>
      <w:r>
        <w:rPr/>
        <mc:AlternateContent>
          <mc:Choice Requires="wps">
            <w:drawing>
              <wp:anchor distT="0" distB="0" distL="0" distR="0" allowOverlap="1" layoutInCell="1" locked="0" behindDoc="0" simplePos="0" relativeHeight="15777792">
                <wp:simplePos x="0" y="0"/>
                <wp:positionH relativeFrom="page">
                  <wp:posOffset>2289175</wp:posOffset>
                </wp:positionH>
                <wp:positionV relativeFrom="paragraph">
                  <wp:posOffset>-4421794</wp:posOffset>
                </wp:positionV>
                <wp:extent cx="4490720" cy="2477770"/>
                <wp:effectExtent l="0" t="0" r="0" b="0"/>
                <wp:wrapNone/>
                <wp:docPr id="487" name="Group 487"/>
                <wp:cNvGraphicFramePr>
                  <a:graphicFrameLocks/>
                </wp:cNvGraphicFramePr>
                <a:graphic>
                  <a:graphicData uri="http://schemas.microsoft.com/office/word/2010/wordprocessingGroup">
                    <wpg:wgp>
                      <wpg:cNvPr id="487" name="Group 487"/>
                      <wpg:cNvGrpSpPr/>
                      <wpg:grpSpPr>
                        <a:xfrm>
                          <a:off x="0" y="0"/>
                          <a:ext cx="4490720" cy="2477770"/>
                          <a:chExt cx="4490720" cy="2477770"/>
                        </a:xfrm>
                      </wpg:grpSpPr>
                      <pic:pic>
                        <pic:nvPicPr>
                          <pic:cNvPr id="488" name="Image 488"/>
                          <pic:cNvPicPr/>
                        </pic:nvPicPr>
                        <pic:blipFill>
                          <a:blip r:embed="rId143" cstate="print"/>
                          <a:stretch>
                            <a:fillRect/>
                          </a:stretch>
                        </pic:blipFill>
                        <pic:spPr>
                          <a:xfrm>
                            <a:off x="2255845" y="17465"/>
                            <a:ext cx="2223245" cy="352647"/>
                          </a:xfrm>
                          <a:prstGeom prst="rect">
                            <a:avLst/>
                          </a:prstGeom>
                        </pic:spPr>
                      </pic:pic>
                      <pic:pic>
                        <pic:nvPicPr>
                          <pic:cNvPr id="489" name="Image 489"/>
                          <pic:cNvPicPr/>
                        </pic:nvPicPr>
                        <pic:blipFill>
                          <a:blip r:embed="rId144" cstate="print"/>
                          <a:stretch>
                            <a:fillRect/>
                          </a:stretch>
                        </pic:blipFill>
                        <pic:spPr>
                          <a:xfrm>
                            <a:off x="0" y="1228725"/>
                            <a:ext cx="2261362" cy="1248575"/>
                          </a:xfrm>
                          <a:prstGeom prst="rect">
                            <a:avLst/>
                          </a:prstGeom>
                        </pic:spPr>
                      </pic:pic>
                      <pic:pic>
                        <pic:nvPicPr>
                          <pic:cNvPr id="490" name="Image 490"/>
                          <pic:cNvPicPr/>
                        </pic:nvPicPr>
                        <pic:blipFill>
                          <a:blip r:embed="rId145" cstate="print"/>
                          <a:stretch>
                            <a:fillRect/>
                          </a:stretch>
                        </pic:blipFill>
                        <pic:spPr>
                          <a:xfrm>
                            <a:off x="2241550" y="1206500"/>
                            <a:ext cx="2248661" cy="1216825"/>
                          </a:xfrm>
                          <a:prstGeom prst="rect">
                            <a:avLst/>
                          </a:prstGeom>
                        </pic:spPr>
                      </pic:pic>
                      <pic:pic>
                        <pic:nvPicPr>
                          <pic:cNvPr id="491" name="Image 491"/>
                          <pic:cNvPicPr/>
                        </pic:nvPicPr>
                        <pic:blipFill>
                          <a:blip r:embed="rId146" cstate="print"/>
                          <a:stretch>
                            <a:fillRect/>
                          </a:stretch>
                        </pic:blipFill>
                        <pic:spPr>
                          <a:xfrm>
                            <a:off x="9525" y="0"/>
                            <a:ext cx="2255012" cy="1254925"/>
                          </a:xfrm>
                          <a:prstGeom prst="rect">
                            <a:avLst/>
                          </a:prstGeom>
                        </pic:spPr>
                      </pic:pic>
                    </wpg:wgp>
                  </a:graphicData>
                </a:graphic>
              </wp:anchor>
            </w:drawing>
          </mc:Choice>
          <mc:Fallback>
            <w:pict>
              <v:group style="position:absolute;margin-left:180.25pt;margin-top:-348.172791pt;width:353.6pt;height:195.1pt;mso-position-horizontal-relative:page;mso-position-vertical-relative:paragraph;z-index:15777792" id="docshapegroup470" coordorigin="3605,-6963" coordsize="7072,3902">
                <v:shape style="position:absolute;left:7157;top:-6936;width:3502;height:556" type="#_x0000_t75" id="docshape471" stroked="false">
                  <v:imagedata r:id="rId143" o:title=""/>
                </v:shape>
                <v:shape style="position:absolute;left:3605;top:-5029;width:3562;height:1967" type="#_x0000_t75" id="docshape472" stroked="false">
                  <v:imagedata r:id="rId144" o:title=""/>
                </v:shape>
                <v:shape style="position:absolute;left:7135;top:-5064;width:3542;height:1917" type="#_x0000_t75" id="docshape473" stroked="false">
                  <v:imagedata r:id="rId145" o:title=""/>
                </v:shape>
                <v:shape style="position:absolute;left:3620;top:-6964;width:3552;height:1977" type="#_x0000_t75" id="docshape474" stroked="false">
                  <v:imagedata r:id="rId146" o:title=""/>
                </v:shape>
                <w10:wrap type="none"/>
              </v:group>
            </w:pict>
          </mc:Fallback>
        </mc:AlternateContent>
      </w:r>
      <w:r>
        <w:rPr/>
        <w:t>Berikut ditampilkan tabel perolehan komponen Indeks Gakkum sebagaiman tabel dibawah ini.</w:t>
      </w:r>
    </w:p>
    <w:p>
      <w:pPr>
        <w:spacing w:after="0" w:line="273" w:lineRule="auto"/>
        <w:jc w:val="both"/>
        <w:sectPr>
          <w:footerReference w:type="default" r:id="rId137"/>
          <w:pgSz w:w="11910" w:h="16840"/>
          <w:pgMar w:header="0" w:footer="663" w:top="780" w:bottom="860" w:left="980" w:right="180"/>
        </w:sectPr>
      </w:pPr>
    </w:p>
    <w:p>
      <w:pPr>
        <w:pStyle w:val="BodyText"/>
        <w:spacing w:line="278" w:lineRule="auto" w:before="70"/>
        <w:ind w:left="4532" w:right="3163" w:firstLine="980"/>
      </w:pPr>
      <w:r>
        <w:rPr/>
        <w:t>Tabel 70 Komponen</w:t>
      </w:r>
      <w:r>
        <w:rPr>
          <w:spacing w:val="-14"/>
        </w:rPr>
        <w:t> </w:t>
      </w:r>
      <w:r>
        <w:rPr/>
        <w:t>Indeks</w:t>
      </w:r>
      <w:r>
        <w:rPr>
          <w:spacing w:val="-15"/>
        </w:rPr>
        <w:t> </w:t>
      </w:r>
      <w:r>
        <w:rPr/>
        <w:t>Gakkum</w:t>
      </w:r>
    </w:p>
    <w:tbl>
      <w:tblPr>
        <w:tblW w:w="0" w:type="auto"/>
        <w:jc w:val="left"/>
        <w:tblInd w:w="16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1"/>
        <w:gridCol w:w="1421"/>
        <w:gridCol w:w="1840"/>
        <w:gridCol w:w="850"/>
        <w:gridCol w:w="995"/>
        <w:gridCol w:w="1130"/>
        <w:gridCol w:w="1135"/>
      </w:tblGrid>
      <w:tr>
        <w:trPr>
          <w:trHeight w:val="610" w:hRule="atLeast"/>
        </w:trPr>
        <w:tc>
          <w:tcPr>
            <w:tcW w:w="1361" w:type="dxa"/>
            <w:shd w:val="clear" w:color="auto" w:fill="E00000"/>
          </w:tcPr>
          <w:p>
            <w:pPr>
              <w:pStyle w:val="TableParagraph"/>
              <w:spacing w:line="278" w:lineRule="auto" w:before="61"/>
              <w:ind w:left="225" w:right="221" w:firstLine="20"/>
              <w:rPr>
                <w:sz w:val="18"/>
              </w:rPr>
            </w:pPr>
            <w:r>
              <w:rPr>
                <w:spacing w:val="-2"/>
                <w:sz w:val="18"/>
              </w:rPr>
              <w:t>SASARAN STRATEGI</w:t>
            </w:r>
          </w:p>
        </w:tc>
        <w:tc>
          <w:tcPr>
            <w:tcW w:w="1421" w:type="dxa"/>
            <w:shd w:val="clear" w:color="auto" w:fill="E00000"/>
          </w:tcPr>
          <w:p>
            <w:pPr>
              <w:pStyle w:val="TableParagraph"/>
              <w:spacing w:line="278" w:lineRule="auto" w:before="61"/>
              <w:ind w:left="324" w:hanging="110"/>
              <w:rPr>
                <w:sz w:val="18"/>
              </w:rPr>
            </w:pPr>
            <w:r>
              <w:rPr>
                <w:spacing w:val="-2"/>
                <w:sz w:val="18"/>
              </w:rPr>
              <w:t>INDIKATOR KINERJA</w:t>
            </w:r>
          </w:p>
        </w:tc>
        <w:tc>
          <w:tcPr>
            <w:tcW w:w="1840" w:type="dxa"/>
            <w:shd w:val="clear" w:color="auto" w:fill="E00000"/>
          </w:tcPr>
          <w:p>
            <w:pPr>
              <w:pStyle w:val="TableParagraph"/>
              <w:spacing w:before="181"/>
              <w:ind w:left="137" w:right="129"/>
              <w:jc w:val="center"/>
              <w:rPr>
                <w:sz w:val="18"/>
              </w:rPr>
            </w:pPr>
            <w:r>
              <w:rPr>
                <w:spacing w:val="-2"/>
                <w:sz w:val="18"/>
              </w:rPr>
              <w:t>KOMPONEN</w:t>
            </w:r>
          </w:p>
        </w:tc>
        <w:tc>
          <w:tcPr>
            <w:tcW w:w="850" w:type="dxa"/>
            <w:shd w:val="clear" w:color="auto" w:fill="E00000"/>
          </w:tcPr>
          <w:p>
            <w:pPr>
              <w:pStyle w:val="TableParagraph"/>
              <w:spacing w:before="181"/>
              <w:ind w:left="20" w:right="11"/>
              <w:jc w:val="center"/>
              <w:rPr>
                <w:sz w:val="18"/>
              </w:rPr>
            </w:pPr>
            <w:r>
              <w:rPr>
                <w:spacing w:val="-2"/>
                <w:sz w:val="18"/>
              </w:rPr>
              <w:t>BOBOT</w:t>
            </w:r>
          </w:p>
        </w:tc>
        <w:tc>
          <w:tcPr>
            <w:tcW w:w="995" w:type="dxa"/>
            <w:shd w:val="clear" w:color="auto" w:fill="E00000"/>
          </w:tcPr>
          <w:p>
            <w:pPr>
              <w:pStyle w:val="TableParagraph"/>
              <w:spacing w:before="181"/>
              <w:ind w:left="16"/>
              <w:jc w:val="center"/>
              <w:rPr>
                <w:sz w:val="18"/>
              </w:rPr>
            </w:pPr>
            <w:r>
              <w:rPr>
                <w:spacing w:val="-2"/>
                <w:sz w:val="18"/>
              </w:rPr>
              <w:t>TARGET</w:t>
            </w:r>
          </w:p>
        </w:tc>
        <w:tc>
          <w:tcPr>
            <w:tcW w:w="1130" w:type="dxa"/>
            <w:shd w:val="clear" w:color="auto" w:fill="E00000"/>
          </w:tcPr>
          <w:p>
            <w:pPr>
              <w:pStyle w:val="TableParagraph"/>
              <w:spacing w:before="181"/>
              <w:ind w:left="34" w:right="22"/>
              <w:jc w:val="center"/>
              <w:rPr>
                <w:sz w:val="18"/>
              </w:rPr>
            </w:pPr>
            <w:r>
              <w:rPr>
                <w:spacing w:val="-2"/>
                <w:sz w:val="18"/>
              </w:rPr>
              <w:t>REALISASI</w:t>
            </w:r>
          </w:p>
        </w:tc>
        <w:tc>
          <w:tcPr>
            <w:tcW w:w="1135" w:type="dxa"/>
            <w:shd w:val="clear" w:color="auto" w:fill="E00000"/>
          </w:tcPr>
          <w:p>
            <w:pPr>
              <w:pStyle w:val="TableParagraph"/>
              <w:spacing w:before="181"/>
              <w:ind w:left="18"/>
              <w:jc w:val="center"/>
              <w:rPr>
                <w:sz w:val="18"/>
              </w:rPr>
            </w:pPr>
            <w:r>
              <w:rPr>
                <w:spacing w:val="-2"/>
                <w:sz w:val="18"/>
              </w:rPr>
              <w:t>CAPAIAN</w:t>
            </w:r>
          </w:p>
        </w:tc>
      </w:tr>
      <w:tr>
        <w:trPr>
          <w:trHeight w:val="265" w:hRule="atLeast"/>
        </w:trPr>
        <w:tc>
          <w:tcPr>
            <w:tcW w:w="1361" w:type="dxa"/>
            <w:shd w:val="clear" w:color="auto" w:fill="D99493"/>
          </w:tcPr>
          <w:p>
            <w:pPr>
              <w:pStyle w:val="TableParagraph"/>
              <w:spacing w:before="20"/>
              <w:ind w:right="18"/>
              <w:jc w:val="center"/>
              <w:rPr>
                <w:sz w:val="16"/>
              </w:rPr>
            </w:pPr>
            <w:r>
              <w:rPr>
                <w:spacing w:val="-10"/>
                <w:sz w:val="16"/>
              </w:rPr>
              <w:t>1</w:t>
            </w:r>
          </w:p>
        </w:tc>
        <w:tc>
          <w:tcPr>
            <w:tcW w:w="1421" w:type="dxa"/>
            <w:shd w:val="clear" w:color="auto" w:fill="D99493"/>
          </w:tcPr>
          <w:p>
            <w:pPr>
              <w:pStyle w:val="TableParagraph"/>
              <w:spacing w:before="20"/>
              <w:ind w:left="11" w:right="31"/>
              <w:jc w:val="center"/>
              <w:rPr>
                <w:sz w:val="16"/>
              </w:rPr>
            </w:pPr>
            <w:r>
              <w:rPr>
                <w:spacing w:val="-10"/>
                <w:sz w:val="16"/>
              </w:rPr>
              <w:t>2</w:t>
            </w:r>
          </w:p>
        </w:tc>
        <w:tc>
          <w:tcPr>
            <w:tcW w:w="1840" w:type="dxa"/>
            <w:shd w:val="clear" w:color="auto" w:fill="D99493"/>
          </w:tcPr>
          <w:p>
            <w:pPr>
              <w:pStyle w:val="TableParagraph"/>
              <w:spacing w:before="20"/>
              <w:ind w:left="110" w:right="129"/>
              <w:jc w:val="center"/>
              <w:rPr>
                <w:sz w:val="16"/>
              </w:rPr>
            </w:pPr>
            <w:r>
              <w:rPr>
                <w:spacing w:val="-10"/>
                <w:sz w:val="16"/>
              </w:rPr>
              <w:t>3</w:t>
            </w:r>
          </w:p>
        </w:tc>
        <w:tc>
          <w:tcPr>
            <w:tcW w:w="850" w:type="dxa"/>
            <w:shd w:val="clear" w:color="auto" w:fill="D99493"/>
          </w:tcPr>
          <w:p>
            <w:pPr>
              <w:pStyle w:val="TableParagraph"/>
              <w:spacing w:before="20"/>
              <w:ind w:left="9" w:right="18"/>
              <w:jc w:val="center"/>
              <w:rPr>
                <w:sz w:val="16"/>
              </w:rPr>
            </w:pPr>
            <w:r>
              <w:rPr>
                <w:spacing w:val="-10"/>
                <w:sz w:val="16"/>
              </w:rPr>
              <w:t>4</w:t>
            </w:r>
          </w:p>
        </w:tc>
        <w:tc>
          <w:tcPr>
            <w:tcW w:w="995" w:type="dxa"/>
            <w:shd w:val="clear" w:color="auto" w:fill="D99493"/>
          </w:tcPr>
          <w:p>
            <w:pPr>
              <w:pStyle w:val="TableParagraph"/>
              <w:spacing w:before="20"/>
              <w:ind w:right="12"/>
              <w:jc w:val="center"/>
              <w:rPr>
                <w:sz w:val="16"/>
              </w:rPr>
            </w:pPr>
            <w:r>
              <w:rPr>
                <w:spacing w:val="-10"/>
                <w:sz w:val="16"/>
              </w:rPr>
              <w:t>5</w:t>
            </w:r>
          </w:p>
        </w:tc>
        <w:tc>
          <w:tcPr>
            <w:tcW w:w="1130" w:type="dxa"/>
            <w:shd w:val="clear" w:color="auto" w:fill="D99493"/>
          </w:tcPr>
          <w:p>
            <w:pPr>
              <w:pStyle w:val="TableParagraph"/>
              <w:spacing w:before="20"/>
              <w:ind w:left="21" w:right="38"/>
              <w:jc w:val="center"/>
              <w:rPr>
                <w:sz w:val="16"/>
              </w:rPr>
            </w:pPr>
            <w:r>
              <w:rPr>
                <w:spacing w:val="-10"/>
                <w:sz w:val="16"/>
              </w:rPr>
              <w:t>6</w:t>
            </w:r>
          </w:p>
        </w:tc>
        <w:tc>
          <w:tcPr>
            <w:tcW w:w="1135" w:type="dxa"/>
            <w:shd w:val="clear" w:color="auto" w:fill="D99493"/>
          </w:tcPr>
          <w:p>
            <w:pPr>
              <w:pStyle w:val="TableParagraph"/>
              <w:spacing w:before="20"/>
              <w:ind w:right="11"/>
              <w:jc w:val="center"/>
              <w:rPr>
                <w:sz w:val="16"/>
              </w:rPr>
            </w:pPr>
            <w:r>
              <w:rPr>
                <w:spacing w:val="-10"/>
                <w:sz w:val="16"/>
              </w:rPr>
              <w:t>7</w:t>
            </w:r>
          </w:p>
        </w:tc>
      </w:tr>
      <w:tr>
        <w:trPr>
          <w:trHeight w:val="1060" w:hRule="atLeast"/>
        </w:trPr>
        <w:tc>
          <w:tcPr>
            <w:tcW w:w="1361" w:type="dxa"/>
            <w:shd w:val="clear" w:color="auto" w:fill="F1DBDB"/>
          </w:tcPr>
          <w:p>
            <w:pPr>
              <w:pStyle w:val="TableParagraph"/>
              <w:spacing w:line="276" w:lineRule="auto"/>
              <w:ind w:left="55" w:right="183"/>
              <w:rPr>
                <w:sz w:val="20"/>
              </w:rPr>
            </w:pPr>
            <w:r>
              <w:rPr>
                <w:spacing w:val="-2"/>
                <w:sz w:val="20"/>
              </w:rPr>
              <w:t>Penegakkan Hukum secara</w:t>
            </w:r>
          </w:p>
          <w:p>
            <w:pPr>
              <w:pStyle w:val="TableParagraph"/>
              <w:ind w:left="55"/>
              <w:rPr>
                <w:sz w:val="20"/>
              </w:rPr>
            </w:pPr>
            <w:r>
              <w:rPr>
                <w:spacing w:val="-2"/>
                <w:sz w:val="20"/>
              </w:rPr>
              <w:t>Berkeadilan</w:t>
            </w:r>
          </w:p>
        </w:tc>
        <w:tc>
          <w:tcPr>
            <w:tcW w:w="1421" w:type="dxa"/>
            <w:shd w:val="clear" w:color="auto" w:fill="F1DBDB"/>
          </w:tcPr>
          <w:p>
            <w:pPr>
              <w:pStyle w:val="TableParagraph"/>
              <w:spacing w:line="276" w:lineRule="auto"/>
              <w:ind w:left="54" w:right="244"/>
              <w:rPr>
                <w:sz w:val="20"/>
              </w:rPr>
            </w:pPr>
            <w:r>
              <w:rPr>
                <w:spacing w:val="-2"/>
                <w:sz w:val="20"/>
              </w:rPr>
              <w:t>Indeks Penegakkan Hukum</w:t>
            </w:r>
          </w:p>
        </w:tc>
        <w:tc>
          <w:tcPr>
            <w:tcW w:w="1840" w:type="dxa"/>
            <w:shd w:val="clear" w:color="auto" w:fill="F1DBDB"/>
          </w:tcPr>
          <w:p>
            <w:pPr>
              <w:pStyle w:val="TableParagraph"/>
              <w:spacing w:line="276" w:lineRule="auto"/>
              <w:ind w:left="284" w:hanging="225"/>
              <w:rPr>
                <w:sz w:val="20"/>
              </w:rPr>
            </w:pPr>
            <w:r>
              <w:rPr>
                <w:sz w:val="20"/>
              </w:rPr>
              <w:t>1.</w:t>
            </w:r>
            <w:r>
              <w:rPr>
                <w:spacing w:val="-14"/>
                <w:sz w:val="20"/>
              </w:rPr>
              <w:t> </w:t>
            </w:r>
            <w:r>
              <w:rPr>
                <w:rFonts w:ascii="Arial"/>
                <w:i/>
                <w:sz w:val="20"/>
              </w:rPr>
              <w:t>Clearance</w:t>
            </w:r>
            <w:r>
              <w:rPr>
                <w:rFonts w:ascii="Arial"/>
                <w:i/>
                <w:spacing w:val="-14"/>
                <w:sz w:val="20"/>
              </w:rPr>
              <w:t> </w:t>
            </w:r>
            <w:r>
              <w:rPr>
                <w:rFonts w:ascii="Arial"/>
                <w:i/>
                <w:sz w:val="20"/>
              </w:rPr>
              <w:t>rate </w:t>
            </w:r>
            <w:r>
              <w:rPr>
                <w:spacing w:val="-2"/>
                <w:sz w:val="20"/>
              </w:rPr>
              <w:t>Kejahatan Konvensional</w:t>
            </w:r>
          </w:p>
        </w:tc>
        <w:tc>
          <w:tcPr>
            <w:tcW w:w="850" w:type="dxa"/>
            <w:shd w:val="clear" w:color="auto" w:fill="F1DBDB"/>
          </w:tcPr>
          <w:p>
            <w:pPr>
              <w:pStyle w:val="TableParagraph"/>
              <w:spacing w:line="228" w:lineRule="exact"/>
              <w:ind w:left="17" w:right="11"/>
              <w:jc w:val="center"/>
              <w:rPr>
                <w:sz w:val="20"/>
              </w:rPr>
            </w:pPr>
            <w:r>
              <w:rPr>
                <w:spacing w:val="-2"/>
                <w:sz w:val="20"/>
              </w:rPr>
              <w:t>20,27</w:t>
            </w:r>
          </w:p>
        </w:tc>
        <w:tc>
          <w:tcPr>
            <w:tcW w:w="995" w:type="dxa"/>
            <w:shd w:val="clear" w:color="auto" w:fill="F1DBDB"/>
          </w:tcPr>
          <w:p>
            <w:pPr>
              <w:pStyle w:val="TableParagraph"/>
              <w:spacing w:line="228" w:lineRule="exact"/>
              <w:ind w:left="290"/>
              <w:rPr>
                <w:sz w:val="20"/>
              </w:rPr>
            </w:pPr>
            <w:r>
              <w:rPr>
                <w:spacing w:val="-5"/>
                <w:sz w:val="20"/>
              </w:rPr>
              <w:t>82%</w:t>
            </w:r>
          </w:p>
          <w:p>
            <w:pPr>
              <w:pStyle w:val="TableParagraph"/>
              <w:spacing w:before="35"/>
              <w:ind w:left="315"/>
              <w:rPr>
                <w:sz w:val="20"/>
              </w:rPr>
            </w:pPr>
            <w:r>
              <w:rPr>
                <w:spacing w:val="-4"/>
                <w:sz w:val="20"/>
              </w:rPr>
              <w:t>4,6)</w:t>
            </w:r>
          </w:p>
        </w:tc>
        <w:tc>
          <w:tcPr>
            <w:tcW w:w="1130" w:type="dxa"/>
            <w:shd w:val="clear" w:color="auto" w:fill="F1DBDB"/>
          </w:tcPr>
          <w:p>
            <w:pPr>
              <w:pStyle w:val="TableParagraph"/>
              <w:spacing w:line="228" w:lineRule="exact"/>
              <w:ind w:left="21" w:right="34"/>
              <w:jc w:val="center"/>
              <w:rPr>
                <w:sz w:val="20"/>
              </w:rPr>
            </w:pPr>
            <w:r>
              <w:rPr>
                <w:spacing w:val="-2"/>
                <w:sz w:val="20"/>
              </w:rPr>
              <w:t>95,51%</w:t>
            </w:r>
          </w:p>
          <w:p>
            <w:pPr>
              <w:pStyle w:val="TableParagraph"/>
              <w:spacing w:before="35"/>
              <w:ind w:left="21" w:right="30"/>
              <w:jc w:val="center"/>
              <w:rPr>
                <w:sz w:val="20"/>
              </w:rPr>
            </w:pPr>
            <w:r>
              <w:rPr>
                <w:spacing w:val="-2"/>
                <w:sz w:val="20"/>
              </w:rPr>
              <w:t>(4,9)</w:t>
            </w:r>
          </w:p>
        </w:tc>
        <w:tc>
          <w:tcPr>
            <w:tcW w:w="1135" w:type="dxa"/>
            <w:shd w:val="clear" w:color="auto" w:fill="F1DBDB"/>
          </w:tcPr>
          <w:p>
            <w:pPr>
              <w:pStyle w:val="TableParagraph"/>
              <w:spacing w:line="228" w:lineRule="exact"/>
              <w:ind w:right="8"/>
              <w:jc w:val="center"/>
              <w:rPr>
                <w:sz w:val="20"/>
              </w:rPr>
            </w:pPr>
            <w:r>
              <w:rPr>
                <w:spacing w:val="-2"/>
                <w:sz w:val="20"/>
              </w:rPr>
              <w:t>116,48%</w:t>
            </w:r>
          </w:p>
        </w:tc>
      </w:tr>
      <w:tr>
        <w:trPr>
          <w:trHeight w:val="795" w:hRule="atLeast"/>
        </w:trPr>
        <w:tc>
          <w:tcPr>
            <w:tcW w:w="1361" w:type="dxa"/>
            <w:shd w:val="clear" w:color="auto" w:fill="F1DBDB"/>
          </w:tcPr>
          <w:p>
            <w:pPr>
              <w:pStyle w:val="TableParagraph"/>
              <w:rPr>
                <w:rFonts w:ascii="Times New Roman"/>
                <w:sz w:val="20"/>
              </w:rPr>
            </w:pPr>
          </w:p>
        </w:tc>
        <w:tc>
          <w:tcPr>
            <w:tcW w:w="1421" w:type="dxa"/>
            <w:shd w:val="clear" w:color="auto" w:fill="F1DBDB"/>
          </w:tcPr>
          <w:p>
            <w:pPr>
              <w:pStyle w:val="TableParagraph"/>
              <w:rPr>
                <w:rFonts w:ascii="Times New Roman"/>
                <w:sz w:val="20"/>
              </w:rPr>
            </w:pPr>
          </w:p>
        </w:tc>
        <w:tc>
          <w:tcPr>
            <w:tcW w:w="1840" w:type="dxa"/>
            <w:shd w:val="clear" w:color="auto" w:fill="F1DBDB"/>
          </w:tcPr>
          <w:p>
            <w:pPr>
              <w:pStyle w:val="TableParagraph"/>
              <w:spacing w:line="228" w:lineRule="exact"/>
              <w:ind w:left="59"/>
              <w:rPr>
                <w:rFonts w:ascii="Arial"/>
                <w:i/>
                <w:sz w:val="20"/>
              </w:rPr>
            </w:pPr>
            <w:r>
              <w:rPr>
                <w:sz w:val="20"/>
              </w:rPr>
              <w:t>2.</w:t>
            </w:r>
            <w:r>
              <w:rPr>
                <w:spacing w:val="-5"/>
                <w:sz w:val="20"/>
              </w:rPr>
              <w:t> </w:t>
            </w:r>
            <w:r>
              <w:rPr>
                <w:rFonts w:ascii="Arial"/>
                <w:i/>
                <w:sz w:val="20"/>
              </w:rPr>
              <w:t>Clearance</w:t>
            </w:r>
            <w:r>
              <w:rPr>
                <w:rFonts w:ascii="Arial"/>
                <w:i/>
                <w:spacing w:val="-4"/>
                <w:sz w:val="20"/>
              </w:rPr>
              <w:t> rate</w:t>
            </w:r>
          </w:p>
          <w:p>
            <w:pPr>
              <w:pStyle w:val="TableParagraph"/>
              <w:spacing w:line="260" w:lineRule="atLeast" w:before="5"/>
              <w:ind w:left="284"/>
              <w:rPr>
                <w:sz w:val="20"/>
              </w:rPr>
            </w:pPr>
            <w:r>
              <w:rPr>
                <w:spacing w:val="-2"/>
                <w:sz w:val="20"/>
              </w:rPr>
              <w:t>Kejahatan Transnasional</w:t>
            </w:r>
          </w:p>
        </w:tc>
        <w:tc>
          <w:tcPr>
            <w:tcW w:w="850" w:type="dxa"/>
            <w:shd w:val="clear" w:color="auto" w:fill="F1DBDB"/>
          </w:tcPr>
          <w:p>
            <w:pPr>
              <w:pStyle w:val="TableParagraph"/>
              <w:spacing w:line="228" w:lineRule="exact"/>
              <w:ind w:left="17" w:right="11"/>
              <w:jc w:val="center"/>
              <w:rPr>
                <w:sz w:val="20"/>
              </w:rPr>
            </w:pPr>
            <w:r>
              <w:rPr>
                <w:spacing w:val="-2"/>
                <w:sz w:val="20"/>
              </w:rPr>
              <w:t>19,56</w:t>
            </w:r>
          </w:p>
        </w:tc>
        <w:tc>
          <w:tcPr>
            <w:tcW w:w="995" w:type="dxa"/>
            <w:shd w:val="clear" w:color="auto" w:fill="F1DBDB"/>
          </w:tcPr>
          <w:p>
            <w:pPr>
              <w:pStyle w:val="TableParagraph"/>
              <w:spacing w:line="228" w:lineRule="exact"/>
              <w:ind w:right="9"/>
              <w:jc w:val="center"/>
              <w:rPr>
                <w:sz w:val="20"/>
              </w:rPr>
            </w:pPr>
            <w:r>
              <w:rPr>
                <w:spacing w:val="-2"/>
                <w:sz w:val="20"/>
              </w:rPr>
              <w:t>77,60%</w:t>
            </w:r>
          </w:p>
          <w:p>
            <w:pPr>
              <w:pStyle w:val="TableParagraph"/>
              <w:spacing w:before="35"/>
              <w:ind w:right="5"/>
              <w:jc w:val="center"/>
              <w:rPr>
                <w:sz w:val="20"/>
              </w:rPr>
            </w:pPr>
            <w:r>
              <w:rPr>
                <w:spacing w:val="-2"/>
                <w:sz w:val="20"/>
              </w:rPr>
              <w:t>(4,4)</w:t>
            </w:r>
          </w:p>
        </w:tc>
        <w:tc>
          <w:tcPr>
            <w:tcW w:w="1130" w:type="dxa"/>
            <w:shd w:val="clear" w:color="auto" w:fill="F1DBDB"/>
          </w:tcPr>
          <w:p>
            <w:pPr>
              <w:pStyle w:val="TableParagraph"/>
              <w:spacing w:line="228" w:lineRule="exact"/>
              <w:ind w:left="215"/>
              <w:rPr>
                <w:sz w:val="20"/>
              </w:rPr>
            </w:pPr>
            <w:r>
              <w:rPr>
                <w:spacing w:val="-2"/>
                <w:sz w:val="20"/>
              </w:rPr>
              <w:t>84,31%</w:t>
            </w:r>
          </w:p>
          <w:p>
            <w:pPr>
              <w:pStyle w:val="TableParagraph"/>
              <w:spacing w:before="35"/>
              <w:ind w:left="295"/>
              <w:rPr>
                <w:sz w:val="20"/>
              </w:rPr>
            </w:pPr>
            <w:r>
              <w:rPr>
                <w:spacing w:val="-2"/>
                <w:sz w:val="20"/>
              </w:rPr>
              <w:t>(4,68)</w:t>
            </w:r>
          </w:p>
        </w:tc>
        <w:tc>
          <w:tcPr>
            <w:tcW w:w="1135" w:type="dxa"/>
            <w:shd w:val="clear" w:color="auto" w:fill="F1DBDB"/>
          </w:tcPr>
          <w:p>
            <w:pPr>
              <w:pStyle w:val="TableParagraph"/>
              <w:spacing w:line="228" w:lineRule="exact"/>
              <w:ind w:right="8"/>
              <w:jc w:val="center"/>
              <w:rPr>
                <w:sz w:val="20"/>
              </w:rPr>
            </w:pPr>
            <w:r>
              <w:rPr>
                <w:spacing w:val="-2"/>
                <w:sz w:val="20"/>
              </w:rPr>
              <w:t>123,09%</w:t>
            </w:r>
          </w:p>
        </w:tc>
      </w:tr>
      <w:tr>
        <w:trPr>
          <w:trHeight w:val="1055" w:hRule="atLeast"/>
        </w:trPr>
        <w:tc>
          <w:tcPr>
            <w:tcW w:w="1361" w:type="dxa"/>
            <w:shd w:val="clear" w:color="auto" w:fill="F1DBDB"/>
          </w:tcPr>
          <w:p>
            <w:pPr>
              <w:pStyle w:val="TableParagraph"/>
              <w:rPr>
                <w:rFonts w:ascii="Times New Roman"/>
                <w:sz w:val="20"/>
              </w:rPr>
            </w:pPr>
          </w:p>
        </w:tc>
        <w:tc>
          <w:tcPr>
            <w:tcW w:w="1421" w:type="dxa"/>
            <w:shd w:val="clear" w:color="auto" w:fill="F1DBDB"/>
          </w:tcPr>
          <w:p>
            <w:pPr>
              <w:pStyle w:val="TableParagraph"/>
              <w:rPr>
                <w:rFonts w:ascii="Times New Roman"/>
                <w:sz w:val="20"/>
              </w:rPr>
            </w:pPr>
          </w:p>
        </w:tc>
        <w:tc>
          <w:tcPr>
            <w:tcW w:w="1840" w:type="dxa"/>
            <w:shd w:val="clear" w:color="auto" w:fill="F1DBDB"/>
          </w:tcPr>
          <w:p>
            <w:pPr>
              <w:pStyle w:val="TableParagraph"/>
              <w:spacing w:line="273" w:lineRule="auto"/>
              <w:ind w:left="284" w:hanging="225"/>
              <w:rPr>
                <w:sz w:val="20"/>
              </w:rPr>
            </w:pPr>
            <w:r>
              <w:rPr>
                <w:sz w:val="20"/>
              </w:rPr>
              <w:t>3.</w:t>
            </w:r>
            <w:r>
              <w:rPr>
                <w:spacing w:val="-14"/>
                <w:sz w:val="20"/>
              </w:rPr>
              <w:t> </w:t>
            </w:r>
            <w:r>
              <w:rPr>
                <w:rFonts w:ascii="Arial"/>
                <w:i/>
                <w:sz w:val="20"/>
              </w:rPr>
              <w:t>Clearance</w:t>
            </w:r>
            <w:r>
              <w:rPr>
                <w:rFonts w:ascii="Arial"/>
                <w:i/>
                <w:spacing w:val="-14"/>
                <w:sz w:val="20"/>
              </w:rPr>
              <w:t> </w:t>
            </w:r>
            <w:r>
              <w:rPr>
                <w:rFonts w:ascii="Arial"/>
                <w:i/>
                <w:sz w:val="20"/>
              </w:rPr>
              <w:t>rate </w:t>
            </w:r>
            <w:r>
              <w:rPr>
                <w:spacing w:val="-2"/>
                <w:sz w:val="20"/>
              </w:rPr>
              <w:t>Kejahatan Kekayaan</w:t>
            </w:r>
          </w:p>
          <w:p>
            <w:pPr>
              <w:pStyle w:val="TableParagraph"/>
              <w:spacing w:before="1"/>
              <w:ind w:left="284"/>
              <w:rPr>
                <w:sz w:val="20"/>
              </w:rPr>
            </w:pPr>
            <w:r>
              <w:rPr>
                <w:spacing w:val="-2"/>
                <w:sz w:val="20"/>
              </w:rPr>
              <w:t>Negara</w:t>
            </w:r>
          </w:p>
        </w:tc>
        <w:tc>
          <w:tcPr>
            <w:tcW w:w="850" w:type="dxa"/>
            <w:shd w:val="clear" w:color="auto" w:fill="F1DBDB"/>
          </w:tcPr>
          <w:p>
            <w:pPr>
              <w:pStyle w:val="TableParagraph"/>
              <w:spacing w:line="228" w:lineRule="exact"/>
              <w:ind w:left="17" w:right="11"/>
              <w:jc w:val="center"/>
              <w:rPr>
                <w:sz w:val="20"/>
              </w:rPr>
            </w:pPr>
            <w:r>
              <w:rPr>
                <w:spacing w:val="-2"/>
                <w:sz w:val="20"/>
              </w:rPr>
              <w:t>21,14</w:t>
            </w:r>
          </w:p>
        </w:tc>
        <w:tc>
          <w:tcPr>
            <w:tcW w:w="995" w:type="dxa"/>
            <w:shd w:val="clear" w:color="auto" w:fill="F1DBDB"/>
          </w:tcPr>
          <w:p>
            <w:pPr>
              <w:pStyle w:val="TableParagraph"/>
              <w:spacing w:line="228" w:lineRule="exact"/>
              <w:ind w:left="290"/>
              <w:rPr>
                <w:sz w:val="20"/>
              </w:rPr>
            </w:pPr>
            <w:r>
              <w:rPr>
                <w:spacing w:val="-5"/>
                <w:sz w:val="20"/>
              </w:rPr>
              <w:t>85%</w:t>
            </w:r>
          </w:p>
          <w:p>
            <w:pPr>
              <w:pStyle w:val="TableParagraph"/>
              <w:spacing w:before="35"/>
              <w:ind w:left="285"/>
              <w:rPr>
                <w:sz w:val="20"/>
              </w:rPr>
            </w:pPr>
            <w:r>
              <w:rPr>
                <w:spacing w:val="-2"/>
                <w:sz w:val="20"/>
              </w:rPr>
              <w:t>(4,6)</w:t>
            </w:r>
          </w:p>
        </w:tc>
        <w:tc>
          <w:tcPr>
            <w:tcW w:w="1130" w:type="dxa"/>
            <w:shd w:val="clear" w:color="auto" w:fill="F1DBDB"/>
          </w:tcPr>
          <w:p>
            <w:pPr>
              <w:pStyle w:val="TableParagraph"/>
              <w:spacing w:line="228" w:lineRule="exact"/>
              <w:ind w:left="21" w:right="34"/>
              <w:jc w:val="center"/>
              <w:rPr>
                <w:sz w:val="20"/>
              </w:rPr>
            </w:pPr>
            <w:r>
              <w:rPr>
                <w:spacing w:val="-2"/>
                <w:sz w:val="20"/>
              </w:rPr>
              <w:t>110,53%</w:t>
            </w:r>
          </w:p>
          <w:p>
            <w:pPr>
              <w:pStyle w:val="TableParagraph"/>
              <w:spacing w:before="35"/>
              <w:ind w:left="21" w:right="25"/>
              <w:jc w:val="center"/>
              <w:rPr>
                <w:sz w:val="20"/>
              </w:rPr>
            </w:pPr>
            <w:r>
              <w:rPr>
                <w:spacing w:val="-5"/>
                <w:sz w:val="20"/>
              </w:rPr>
              <w:t>(5)</w:t>
            </w:r>
          </w:p>
        </w:tc>
        <w:tc>
          <w:tcPr>
            <w:tcW w:w="1135" w:type="dxa"/>
            <w:shd w:val="clear" w:color="auto" w:fill="F1DBDB"/>
          </w:tcPr>
          <w:p>
            <w:pPr>
              <w:pStyle w:val="TableParagraph"/>
              <w:spacing w:line="228" w:lineRule="exact"/>
              <w:ind w:right="8"/>
              <w:jc w:val="center"/>
              <w:rPr>
                <w:sz w:val="20"/>
              </w:rPr>
            </w:pPr>
            <w:r>
              <w:rPr>
                <w:spacing w:val="-2"/>
                <w:sz w:val="20"/>
              </w:rPr>
              <w:t>130,04%</w:t>
            </w:r>
          </w:p>
        </w:tc>
      </w:tr>
      <w:tr>
        <w:trPr>
          <w:trHeight w:val="1060" w:hRule="atLeast"/>
        </w:trPr>
        <w:tc>
          <w:tcPr>
            <w:tcW w:w="1361" w:type="dxa"/>
            <w:shd w:val="clear" w:color="auto" w:fill="F1DBDB"/>
          </w:tcPr>
          <w:p>
            <w:pPr>
              <w:pStyle w:val="TableParagraph"/>
              <w:rPr>
                <w:rFonts w:ascii="Times New Roman"/>
                <w:sz w:val="20"/>
              </w:rPr>
            </w:pPr>
          </w:p>
        </w:tc>
        <w:tc>
          <w:tcPr>
            <w:tcW w:w="1421" w:type="dxa"/>
            <w:shd w:val="clear" w:color="auto" w:fill="F1DBDB"/>
          </w:tcPr>
          <w:p>
            <w:pPr>
              <w:pStyle w:val="TableParagraph"/>
              <w:rPr>
                <w:rFonts w:ascii="Times New Roman"/>
                <w:sz w:val="20"/>
              </w:rPr>
            </w:pPr>
          </w:p>
        </w:tc>
        <w:tc>
          <w:tcPr>
            <w:tcW w:w="1840" w:type="dxa"/>
            <w:shd w:val="clear" w:color="auto" w:fill="F1DBDB"/>
          </w:tcPr>
          <w:p>
            <w:pPr>
              <w:pStyle w:val="TableParagraph"/>
              <w:spacing w:line="276" w:lineRule="auto"/>
              <w:ind w:left="284" w:hanging="225"/>
              <w:rPr>
                <w:sz w:val="20"/>
              </w:rPr>
            </w:pPr>
            <w:r>
              <w:rPr>
                <w:sz w:val="20"/>
              </w:rPr>
              <w:t>4.</w:t>
            </w:r>
            <w:r>
              <w:rPr>
                <w:spacing w:val="-14"/>
                <w:sz w:val="20"/>
              </w:rPr>
              <w:t> </w:t>
            </w:r>
            <w:r>
              <w:rPr>
                <w:rFonts w:ascii="Arial"/>
                <w:i/>
                <w:sz w:val="20"/>
              </w:rPr>
              <w:t>Clearance</w:t>
            </w:r>
            <w:r>
              <w:rPr>
                <w:rFonts w:ascii="Arial"/>
                <w:i/>
                <w:spacing w:val="-14"/>
                <w:sz w:val="20"/>
              </w:rPr>
              <w:t> </w:t>
            </w:r>
            <w:r>
              <w:rPr>
                <w:rFonts w:ascii="Arial"/>
                <w:i/>
                <w:sz w:val="20"/>
              </w:rPr>
              <w:t>rate </w:t>
            </w:r>
            <w:r>
              <w:rPr>
                <w:spacing w:val="-2"/>
                <w:sz w:val="20"/>
              </w:rPr>
              <w:t>Kejahatan berimplikasi</w:t>
            </w:r>
          </w:p>
          <w:p>
            <w:pPr>
              <w:pStyle w:val="TableParagraph"/>
              <w:ind w:left="284"/>
              <w:rPr>
                <w:sz w:val="20"/>
              </w:rPr>
            </w:pPr>
            <w:r>
              <w:rPr>
                <w:spacing w:val="-2"/>
                <w:sz w:val="20"/>
              </w:rPr>
              <w:t>Kontijensi</w:t>
            </w:r>
          </w:p>
        </w:tc>
        <w:tc>
          <w:tcPr>
            <w:tcW w:w="850" w:type="dxa"/>
            <w:shd w:val="clear" w:color="auto" w:fill="F1DBDB"/>
          </w:tcPr>
          <w:p>
            <w:pPr>
              <w:pStyle w:val="TableParagraph"/>
              <w:spacing w:line="228" w:lineRule="exact"/>
              <w:ind w:left="17" w:right="11"/>
              <w:jc w:val="center"/>
              <w:rPr>
                <w:sz w:val="20"/>
              </w:rPr>
            </w:pPr>
            <w:r>
              <w:rPr>
                <w:spacing w:val="-2"/>
                <w:sz w:val="20"/>
              </w:rPr>
              <w:t>11,06</w:t>
            </w:r>
          </w:p>
        </w:tc>
        <w:tc>
          <w:tcPr>
            <w:tcW w:w="995" w:type="dxa"/>
            <w:shd w:val="clear" w:color="auto" w:fill="F1DBDB"/>
          </w:tcPr>
          <w:p>
            <w:pPr>
              <w:pStyle w:val="TableParagraph"/>
              <w:spacing w:line="228" w:lineRule="exact"/>
              <w:ind w:right="5"/>
              <w:jc w:val="center"/>
              <w:rPr>
                <w:sz w:val="20"/>
              </w:rPr>
            </w:pPr>
            <w:r>
              <w:rPr>
                <w:spacing w:val="-10"/>
                <w:sz w:val="20"/>
              </w:rPr>
              <w:t>-</w:t>
            </w:r>
          </w:p>
        </w:tc>
        <w:tc>
          <w:tcPr>
            <w:tcW w:w="1130" w:type="dxa"/>
            <w:shd w:val="clear" w:color="auto" w:fill="F1DBDB"/>
          </w:tcPr>
          <w:p>
            <w:pPr>
              <w:pStyle w:val="TableParagraph"/>
              <w:spacing w:line="228" w:lineRule="exact"/>
              <w:ind w:left="21" w:right="22"/>
              <w:jc w:val="center"/>
              <w:rPr>
                <w:sz w:val="20"/>
              </w:rPr>
            </w:pPr>
            <w:r>
              <w:rPr>
                <w:spacing w:val="-10"/>
                <w:sz w:val="20"/>
              </w:rPr>
              <w:t>-</w:t>
            </w:r>
          </w:p>
        </w:tc>
        <w:tc>
          <w:tcPr>
            <w:tcW w:w="1135" w:type="dxa"/>
            <w:shd w:val="clear" w:color="auto" w:fill="F1DBDB"/>
          </w:tcPr>
          <w:p>
            <w:pPr>
              <w:pStyle w:val="TableParagraph"/>
              <w:spacing w:line="228" w:lineRule="exact"/>
              <w:ind w:left="44" w:right="40"/>
              <w:jc w:val="center"/>
              <w:rPr>
                <w:sz w:val="20"/>
              </w:rPr>
            </w:pPr>
            <w:r>
              <w:rPr>
                <w:spacing w:val="-10"/>
                <w:sz w:val="20"/>
              </w:rPr>
              <w:t>-</w:t>
            </w:r>
          </w:p>
        </w:tc>
      </w:tr>
      <w:tr>
        <w:trPr>
          <w:trHeight w:val="1055" w:hRule="atLeast"/>
        </w:trPr>
        <w:tc>
          <w:tcPr>
            <w:tcW w:w="1361" w:type="dxa"/>
            <w:shd w:val="clear" w:color="auto" w:fill="F1DBDB"/>
          </w:tcPr>
          <w:p>
            <w:pPr>
              <w:pStyle w:val="TableParagraph"/>
              <w:rPr>
                <w:rFonts w:ascii="Times New Roman"/>
                <w:sz w:val="20"/>
              </w:rPr>
            </w:pPr>
          </w:p>
        </w:tc>
        <w:tc>
          <w:tcPr>
            <w:tcW w:w="1421" w:type="dxa"/>
            <w:shd w:val="clear" w:color="auto" w:fill="F1DBDB"/>
          </w:tcPr>
          <w:p>
            <w:pPr>
              <w:pStyle w:val="TableParagraph"/>
              <w:rPr>
                <w:rFonts w:ascii="Times New Roman"/>
                <w:sz w:val="20"/>
              </w:rPr>
            </w:pPr>
          </w:p>
        </w:tc>
        <w:tc>
          <w:tcPr>
            <w:tcW w:w="1840" w:type="dxa"/>
            <w:shd w:val="clear" w:color="auto" w:fill="F1DBDB"/>
          </w:tcPr>
          <w:p>
            <w:pPr>
              <w:pStyle w:val="TableParagraph"/>
              <w:spacing w:line="276" w:lineRule="auto"/>
              <w:ind w:left="284" w:hanging="225"/>
              <w:rPr>
                <w:sz w:val="20"/>
              </w:rPr>
            </w:pPr>
            <w:r>
              <w:rPr>
                <w:sz w:val="20"/>
              </w:rPr>
              <w:t>5. Persentase </w:t>
            </w:r>
            <w:r>
              <w:rPr>
                <w:spacing w:val="-2"/>
                <w:sz w:val="20"/>
              </w:rPr>
              <w:t>Penyelesaian </w:t>
            </w:r>
            <w:r>
              <w:rPr>
                <w:sz w:val="20"/>
              </w:rPr>
              <w:t>perkara TP</w:t>
            </w:r>
          </w:p>
          <w:p>
            <w:pPr>
              <w:pStyle w:val="TableParagraph"/>
              <w:spacing w:line="227" w:lineRule="exact"/>
              <w:ind w:left="284"/>
              <w:rPr>
                <w:sz w:val="20"/>
              </w:rPr>
            </w:pPr>
            <w:r>
              <w:rPr>
                <w:sz w:val="20"/>
              </w:rPr>
              <w:t>Laka</w:t>
            </w:r>
            <w:r>
              <w:rPr>
                <w:spacing w:val="-9"/>
                <w:sz w:val="20"/>
              </w:rPr>
              <w:t> </w:t>
            </w:r>
            <w:r>
              <w:rPr>
                <w:spacing w:val="-2"/>
                <w:sz w:val="20"/>
              </w:rPr>
              <w:t>Lantas</w:t>
            </w:r>
          </w:p>
        </w:tc>
        <w:tc>
          <w:tcPr>
            <w:tcW w:w="850" w:type="dxa"/>
            <w:shd w:val="clear" w:color="auto" w:fill="F1DBDB"/>
          </w:tcPr>
          <w:p>
            <w:pPr>
              <w:pStyle w:val="TableParagraph"/>
              <w:spacing w:line="228" w:lineRule="exact"/>
              <w:ind w:left="17" w:right="11"/>
              <w:jc w:val="center"/>
              <w:rPr>
                <w:sz w:val="20"/>
              </w:rPr>
            </w:pPr>
            <w:r>
              <w:rPr>
                <w:spacing w:val="-2"/>
                <w:sz w:val="20"/>
              </w:rPr>
              <w:t>16,04</w:t>
            </w:r>
          </w:p>
        </w:tc>
        <w:tc>
          <w:tcPr>
            <w:tcW w:w="995" w:type="dxa"/>
            <w:shd w:val="clear" w:color="auto" w:fill="F1DBDB"/>
          </w:tcPr>
          <w:p>
            <w:pPr>
              <w:pStyle w:val="TableParagraph"/>
              <w:spacing w:line="228" w:lineRule="exact"/>
              <w:ind w:right="4"/>
              <w:jc w:val="center"/>
              <w:rPr>
                <w:sz w:val="20"/>
              </w:rPr>
            </w:pPr>
            <w:r>
              <w:rPr>
                <w:spacing w:val="-5"/>
                <w:sz w:val="20"/>
              </w:rPr>
              <w:t>91%</w:t>
            </w:r>
          </w:p>
        </w:tc>
        <w:tc>
          <w:tcPr>
            <w:tcW w:w="1130" w:type="dxa"/>
            <w:shd w:val="clear" w:color="auto" w:fill="F1DBDB"/>
          </w:tcPr>
          <w:p>
            <w:pPr>
              <w:pStyle w:val="TableParagraph"/>
              <w:spacing w:line="228" w:lineRule="exact"/>
              <w:ind w:left="21" w:right="30"/>
              <w:jc w:val="center"/>
              <w:rPr>
                <w:sz w:val="20"/>
              </w:rPr>
            </w:pPr>
            <w:r>
              <w:rPr>
                <w:spacing w:val="-5"/>
                <w:sz w:val="20"/>
              </w:rPr>
              <w:t>91%</w:t>
            </w:r>
          </w:p>
        </w:tc>
        <w:tc>
          <w:tcPr>
            <w:tcW w:w="1135" w:type="dxa"/>
            <w:shd w:val="clear" w:color="auto" w:fill="F1DBDB"/>
          </w:tcPr>
          <w:p>
            <w:pPr>
              <w:pStyle w:val="TableParagraph"/>
              <w:spacing w:line="228" w:lineRule="exact"/>
              <w:ind w:right="3"/>
              <w:jc w:val="center"/>
              <w:rPr>
                <w:sz w:val="20"/>
              </w:rPr>
            </w:pPr>
            <w:r>
              <w:rPr>
                <w:spacing w:val="-4"/>
                <w:sz w:val="20"/>
              </w:rPr>
              <w:t>100%</w:t>
            </w:r>
          </w:p>
        </w:tc>
      </w:tr>
      <w:tr>
        <w:trPr>
          <w:trHeight w:val="1060" w:hRule="atLeast"/>
        </w:trPr>
        <w:tc>
          <w:tcPr>
            <w:tcW w:w="1361" w:type="dxa"/>
            <w:shd w:val="clear" w:color="auto" w:fill="F1DBDB"/>
          </w:tcPr>
          <w:p>
            <w:pPr>
              <w:pStyle w:val="TableParagraph"/>
              <w:rPr>
                <w:rFonts w:ascii="Times New Roman"/>
                <w:sz w:val="20"/>
              </w:rPr>
            </w:pPr>
          </w:p>
        </w:tc>
        <w:tc>
          <w:tcPr>
            <w:tcW w:w="1421" w:type="dxa"/>
            <w:shd w:val="clear" w:color="auto" w:fill="F1DBDB"/>
          </w:tcPr>
          <w:p>
            <w:pPr>
              <w:pStyle w:val="TableParagraph"/>
              <w:rPr>
                <w:rFonts w:ascii="Times New Roman"/>
                <w:sz w:val="20"/>
              </w:rPr>
            </w:pPr>
          </w:p>
        </w:tc>
        <w:tc>
          <w:tcPr>
            <w:tcW w:w="1840" w:type="dxa"/>
            <w:shd w:val="clear" w:color="auto" w:fill="F1DBDB"/>
          </w:tcPr>
          <w:p>
            <w:pPr>
              <w:pStyle w:val="TableParagraph"/>
              <w:spacing w:line="276" w:lineRule="auto"/>
              <w:ind w:left="284" w:right="133" w:hanging="225"/>
              <w:rPr>
                <w:sz w:val="20"/>
              </w:rPr>
            </w:pPr>
            <w:r>
              <w:rPr>
                <w:sz w:val="20"/>
              </w:rPr>
              <w:t>6. Persentase </w:t>
            </w:r>
            <w:r>
              <w:rPr>
                <w:spacing w:val="-2"/>
                <w:sz w:val="20"/>
              </w:rPr>
              <w:t>Penyelesaian </w:t>
            </w:r>
            <w:r>
              <w:rPr>
                <w:sz w:val="20"/>
              </w:rPr>
              <w:t>TP di jalur</w:t>
            </w:r>
          </w:p>
          <w:p>
            <w:pPr>
              <w:pStyle w:val="TableParagraph"/>
              <w:ind w:left="284"/>
              <w:rPr>
                <w:sz w:val="20"/>
              </w:rPr>
            </w:pPr>
            <w:r>
              <w:rPr>
                <w:spacing w:val="-2"/>
                <w:sz w:val="20"/>
              </w:rPr>
              <w:t>Perairan</w:t>
            </w:r>
          </w:p>
        </w:tc>
        <w:tc>
          <w:tcPr>
            <w:tcW w:w="850" w:type="dxa"/>
            <w:shd w:val="clear" w:color="auto" w:fill="F1DBDB"/>
          </w:tcPr>
          <w:p>
            <w:pPr>
              <w:pStyle w:val="TableParagraph"/>
              <w:spacing w:line="228" w:lineRule="exact"/>
              <w:ind w:left="17" w:right="11"/>
              <w:jc w:val="center"/>
              <w:rPr>
                <w:sz w:val="20"/>
              </w:rPr>
            </w:pPr>
            <w:r>
              <w:rPr>
                <w:spacing w:val="-2"/>
                <w:sz w:val="20"/>
              </w:rPr>
              <w:t>11,93</w:t>
            </w:r>
          </w:p>
        </w:tc>
        <w:tc>
          <w:tcPr>
            <w:tcW w:w="995" w:type="dxa"/>
            <w:shd w:val="clear" w:color="auto" w:fill="F1DBDB"/>
          </w:tcPr>
          <w:p>
            <w:pPr>
              <w:pStyle w:val="TableParagraph"/>
              <w:spacing w:line="228" w:lineRule="exact"/>
              <w:ind w:right="5"/>
              <w:jc w:val="center"/>
              <w:rPr>
                <w:sz w:val="20"/>
              </w:rPr>
            </w:pPr>
            <w:r>
              <w:rPr>
                <w:spacing w:val="-4"/>
                <w:sz w:val="20"/>
              </w:rPr>
              <w:t>100%</w:t>
            </w:r>
          </w:p>
          <w:p>
            <w:pPr>
              <w:pStyle w:val="TableParagraph"/>
              <w:spacing w:before="35"/>
              <w:ind w:right="10"/>
              <w:jc w:val="center"/>
              <w:rPr>
                <w:sz w:val="20"/>
              </w:rPr>
            </w:pPr>
            <w:r>
              <w:rPr>
                <w:spacing w:val="-5"/>
                <w:sz w:val="20"/>
              </w:rPr>
              <w:t>(5)</w:t>
            </w:r>
          </w:p>
        </w:tc>
        <w:tc>
          <w:tcPr>
            <w:tcW w:w="1130" w:type="dxa"/>
            <w:shd w:val="clear" w:color="auto" w:fill="F1DBDB"/>
          </w:tcPr>
          <w:p>
            <w:pPr>
              <w:pStyle w:val="TableParagraph"/>
              <w:spacing w:line="228" w:lineRule="exact"/>
              <w:ind w:left="21" w:right="30"/>
              <w:jc w:val="center"/>
              <w:rPr>
                <w:sz w:val="20"/>
              </w:rPr>
            </w:pPr>
            <w:r>
              <w:rPr>
                <w:spacing w:val="-4"/>
                <w:sz w:val="20"/>
              </w:rPr>
              <w:t>100%</w:t>
            </w:r>
          </w:p>
          <w:p>
            <w:pPr>
              <w:pStyle w:val="TableParagraph"/>
              <w:spacing w:before="35"/>
              <w:ind w:left="21" w:right="25"/>
              <w:jc w:val="center"/>
              <w:rPr>
                <w:sz w:val="20"/>
              </w:rPr>
            </w:pPr>
            <w:r>
              <w:rPr>
                <w:spacing w:val="-5"/>
                <w:sz w:val="20"/>
              </w:rPr>
              <w:t>(5)</w:t>
            </w:r>
          </w:p>
        </w:tc>
        <w:tc>
          <w:tcPr>
            <w:tcW w:w="1135" w:type="dxa"/>
            <w:shd w:val="clear" w:color="auto" w:fill="F1DBDB"/>
          </w:tcPr>
          <w:p>
            <w:pPr>
              <w:pStyle w:val="TableParagraph"/>
              <w:spacing w:line="228" w:lineRule="exact"/>
              <w:ind w:right="3"/>
              <w:jc w:val="center"/>
              <w:rPr>
                <w:sz w:val="20"/>
              </w:rPr>
            </w:pPr>
            <w:r>
              <w:rPr>
                <w:spacing w:val="-4"/>
                <w:sz w:val="20"/>
              </w:rPr>
              <w:t>100%</w:t>
            </w:r>
          </w:p>
        </w:tc>
      </w:tr>
      <w:tr>
        <w:trPr>
          <w:trHeight w:val="350" w:hRule="atLeast"/>
        </w:trPr>
        <w:tc>
          <w:tcPr>
            <w:tcW w:w="1361" w:type="dxa"/>
            <w:shd w:val="clear" w:color="auto" w:fill="F1DBDB"/>
          </w:tcPr>
          <w:p>
            <w:pPr>
              <w:pStyle w:val="TableParagraph"/>
              <w:rPr>
                <w:rFonts w:ascii="Times New Roman"/>
                <w:sz w:val="20"/>
              </w:rPr>
            </w:pPr>
          </w:p>
        </w:tc>
        <w:tc>
          <w:tcPr>
            <w:tcW w:w="1421" w:type="dxa"/>
            <w:shd w:val="clear" w:color="auto" w:fill="F1DBDB"/>
          </w:tcPr>
          <w:p>
            <w:pPr>
              <w:pStyle w:val="TableParagraph"/>
              <w:rPr>
                <w:rFonts w:ascii="Times New Roman"/>
                <w:sz w:val="20"/>
              </w:rPr>
            </w:pPr>
          </w:p>
        </w:tc>
        <w:tc>
          <w:tcPr>
            <w:tcW w:w="1840" w:type="dxa"/>
            <w:shd w:val="clear" w:color="auto" w:fill="F1DBDB"/>
          </w:tcPr>
          <w:p>
            <w:pPr>
              <w:pStyle w:val="TableParagraph"/>
              <w:spacing w:before="37"/>
              <w:ind w:left="8" w:right="137"/>
              <w:jc w:val="center"/>
              <w:rPr>
                <w:sz w:val="20"/>
              </w:rPr>
            </w:pPr>
            <w:r>
              <w:rPr>
                <w:spacing w:val="-2"/>
                <w:sz w:val="20"/>
              </w:rPr>
              <w:t>JUMLAH</w:t>
            </w:r>
          </w:p>
        </w:tc>
        <w:tc>
          <w:tcPr>
            <w:tcW w:w="850" w:type="dxa"/>
            <w:shd w:val="clear" w:color="auto" w:fill="F1DBDB"/>
          </w:tcPr>
          <w:p>
            <w:pPr>
              <w:pStyle w:val="TableParagraph"/>
              <w:spacing w:line="228" w:lineRule="exact"/>
              <w:ind w:left="9" w:right="20"/>
              <w:jc w:val="center"/>
              <w:rPr>
                <w:sz w:val="20"/>
              </w:rPr>
            </w:pPr>
            <w:r>
              <w:rPr>
                <w:spacing w:val="-4"/>
                <w:sz w:val="20"/>
              </w:rPr>
              <w:t>100%</w:t>
            </w:r>
          </w:p>
        </w:tc>
        <w:tc>
          <w:tcPr>
            <w:tcW w:w="995" w:type="dxa"/>
            <w:shd w:val="clear" w:color="auto" w:fill="F1DBDB"/>
          </w:tcPr>
          <w:p>
            <w:pPr>
              <w:pStyle w:val="TableParagraph"/>
              <w:spacing w:line="228" w:lineRule="exact"/>
              <w:ind w:left="16" w:right="33"/>
              <w:jc w:val="center"/>
              <w:rPr>
                <w:sz w:val="20"/>
              </w:rPr>
            </w:pPr>
            <w:r>
              <w:rPr>
                <w:spacing w:val="-4"/>
                <w:sz w:val="20"/>
              </w:rPr>
              <w:t>4,14</w:t>
            </w:r>
          </w:p>
        </w:tc>
        <w:tc>
          <w:tcPr>
            <w:tcW w:w="1130" w:type="dxa"/>
            <w:shd w:val="clear" w:color="auto" w:fill="F1DBDB"/>
          </w:tcPr>
          <w:p>
            <w:pPr>
              <w:pStyle w:val="TableParagraph"/>
              <w:spacing w:line="228" w:lineRule="exact"/>
              <w:ind w:left="21" w:right="43"/>
              <w:jc w:val="center"/>
              <w:rPr>
                <w:sz w:val="20"/>
              </w:rPr>
            </w:pPr>
            <w:r>
              <w:rPr>
                <w:spacing w:val="-4"/>
                <w:sz w:val="20"/>
              </w:rPr>
              <w:t>4,34</w:t>
            </w:r>
          </w:p>
        </w:tc>
        <w:tc>
          <w:tcPr>
            <w:tcW w:w="1135" w:type="dxa"/>
            <w:shd w:val="clear" w:color="auto" w:fill="F1DBDB"/>
          </w:tcPr>
          <w:p>
            <w:pPr>
              <w:pStyle w:val="TableParagraph"/>
              <w:spacing w:line="228" w:lineRule="exact"/>
              <w:ind w:right="37"/>
              <w:jc w:val="center"/>
              <w:rPr>
                <w:sz w:val="20"/>
              </w:rPr>
            </w:pPr>
            <w:r>
              <w:rPr>
                <w:spacing w:val="-2"/>
                <w:sz w:val="20"/>
              </w:rPr>
              <w:t>104,83%</w:t>
            </w:r>
          </w:p>
        </w:tc>
      </w:tr>
      <w:tr>
        <w:trPr>
          <w:trHeight w:val="315" w:hRule="atLeast"/>
        </w:trPr>
        <w:tc>
          <w:tcPr>
            <w:tcW w:w="1361" w:type="dxa"/>
            <w:shd w:val="clear" w:color="auto" w:fill="F1DBDB"/>
          </w:tcPr>
          <w:p>
            <w:pPr>
              <w:pStyle w:val="TableParagraph"/>
              <w:rPr>
                <w:rFonts w:ascii="Times New Roman"/>
                <w:sz w:val="20"/>
              </w:rPr>
            </w:pPr>
          </w:p>
        </w:tc>
        <w:tc>
          <w:tcPr>
            <w:tcW w:w="1421" w:type="dxa"/>
            <w:shd w:val="clear" w:color="auto" w:fill="F1DBDB"/>
          </w:tcPr>
          <w:p>
            <w:pPr>
              <w:pStyle w:val="TableParagraph"/>
              <w:rPr>
                <w:rFonts w:ascii="Times New Roman"/>
                <w:sz w:val="20"/>
              </w:rPr>
            </w:pPr>
          </w:p>
        </w:tc>
        <w:tc>
          <w:tcPr>
            <w:tcW w:w="1840" w:type="dxa"/>
            <w:shd w:val="clear" w:color="auto" w:fill="F1DBDB"/>
          </w:tcPr>
          <w:p>
            <w:pPr>
              <w:pStyle w:val="TableParagraph"/>
              <w:spacing w:before="22"/>
              <w:ind w:left="8" w:right="130"/>
              <w:jc w:val="center"/>
              <w:rPr>
                <w:sz w:val="20"/>
              </w:rPr>
            </w:pPr>
            <w:r>
              <w:rPr>
                <w:spacing w:val="-2"/>
                <w:sz w:val="20"/>
              </w:rPr>
              <w:t>INDEKS</w:t>
            </w:r>
          </w:p>
        </w:tc>
        <w:tc>
          <w:tcPr>
            <w:tcW w:w="850" w:type="dxa"/>
            <w:shd w:val="clear" w:color="auto" w:fill="F1DBDB"/>
          </w:tcPr>
          <w:p>
            <w:pPr>
              <w:pStyle w:val="TableParagraph"/>
              <w:rPr>
                <w:rFonts w:ascii="Times New Roman"/>
                <w:sz w:val="20"/>
              </w:rPr>
            </w:pPr>
          </w:p>
        </w:tc>
        <w:tc>
          <w:tcPr>
            <w:tcW w:w="995" w:type="dxa"/>
            <w:shd w:val="clear" w:color="auto" w:fill="F1DBDB"/>
          </w:tcPr>
          <w:p>
            <w:pPr>
              <w:pStyle w:val="TableParagraph"/>
              <w:spacing w:before="22"/>
              <w:ind w:right="15"/>
              <w:jc w:val="center"/>
              <w:rPr>
                <w:sz w:val="20"/>
              </w:rPr>
            </w:pPr>
            <w:r>
              <w:rPr>
                <w:spacing w:val="-2"/>
                <w:sz w:val="20"/>
              </w:rPr>
              <w:t>83,28</w:t>
            </w:r>
          </w:p>
        </w:tc>
        <w:tc>
          <w:tcPr>
            <w:tcW w:w="1130" w:type="dxa"/>
            <w:shd w:val="clear" w:color="auto" w:fill="F1DBDB"/>
          </w:tcPr>
          <w:p>
            <w:pPr>
              <w:pStyle w:val="TableParagraph"/>
              <w:spacing w:before="22"/>
              <w:ind w:left="21" w:right="40"/>
              <w:jc w:val="center"/>
              <w:rPr>
                <w:sz w:val="20"/>
              </w:rPr>
            </w:pPr>
            <w:r>
              <w:rPr>
                <w:spacing w:val="-2"/>
                <w:sz w:val="20"/>
              </w:rPr>
              <w:t>86,71</w:t>
            </w:r>
          </w:p>
        </w:tc>
        <w:tc>
          <w:tcPr>
            <w:tcW w:w="1135" w:type="dxa"/>
            <w:shd w:val="clear" w:color="auto" w:fill="F1DBDB"/>
          </w:tcPr>
          <w:p>
            <w:pPr>
              <w:pStyle w:val="TableParagraph"/>
              <w:spacing w:before="22"/>
              <w:ind w:left="47" w:right="37"/>
              <w:jc w:val="center"/>
              <w:rPr>
                <w:sz w:val="20"/>
              </w:rPr>
            </w:pPr>
            <w:r>
              <w:rPr>
                <w:spacing w:val="-2"/>
                <w:sz w:val="20"/>
              </w:rPr>
              <w:t>104,12%</w:t>
            </w:r>
          </w:p>
        </w:tc>
      </w:tr>
    </w:tbl>
    <w:p>
      <w:pPr>
        <w:pStyle w:val="BodyText"/>
        <w:spacing w:before="41"/>
      </w:pPr>
    </w:p>
    <w:p>
      <w:pPr>
        <w:pStyle w:val="BodyText"/>
        <w:spacing w:line="276" w:lineRule="auto"/>
        <w:ind w:left="1596" w:right="373"/>
        <w:jc w:val="both"/>
      </w:pPr>
      <w:r>
        <w:rPr/>
        <w:t>Dari data pada tabel 70 di atas dapat dijelaskan bahwa realisasi clearance rate kejahatan Konvensional jumlah lapor 535 kasus selesai 511 kasus dengan target 82% realisasi 95,51% capaian 116,48% tercapai melebihi target, realisasi clearance rate kejahatan Transnasional jumlah lapor 102 kasus selesai 86 kasus target 77,60% realisasi 94,31% capaian 123,09% tercapai melebihi target, Realisasi clearance rate kejahatan kekayaan negara jumlah lapor 38 kasus</w:t>
      </w:r>
      <w:r>
        <w:rPr>
          <w:spacing w:val="40"/>
        </w:rPr>
        <w:t> </w:t>
      </w:r>
      <w:r>
        <w:rPr/>
        <w:t>selesai 41 kasus dengan target 85% realisasi 110,53% capaian 130,04% tercapai melebihi target, Realisasi clearance rate kejahatan Kontijensi target nihil realisasi nihil. Realisasi persentase penyelesaian perkara TP laka lantas jumlah lapor 57 kasus selesai 52 kasus dengan target 91% realisasi 91% tercapai sesuai target, Realisasi persentase penyelesaian TP jalur perairan jumlah lapor 6 kasus selesai 6 kasus dengan target 100% realisasi 100% tercapai sesuai target.</w:t>
      </w:r>
    </w:p>
    <w:p>
      <w:pPr>
        <w:pStyle w:val="BodyText"/>
        <w:spacing w:before="42"/>
      </w:pPr>
    </w:p>
    <w:p>
      <w:pPr>
        <w:pStyle w:val="BodyText"/>
        <w:ind w:left="1761"/>
        <w:jc w:val="center"/>
      </w:pPr>
      <w:r>
        <w:rPr/>
        <w:t>Tabel</w:t>
      </w:r>
      <w:r>
        <w:rPr>
          <w:spacing w:val="1"/>
        </w:rPr>
        <w:t> </w:t>
      </w:r>
      <w:r>
        <w:rPr>
          <w:spacing w:val="-5"/>
        </w:rPr>
        <w:t>71</w:t>
      </w:r>
    </w:p>
    <w:p>
      <w:pPr>
        <w:pStyle w:val="BodyText"/>
        <w:spacing w:before="39"/>
        <w:ind w:left="1766"/>
        <w:jc w:val="center"/>
      </w:pPr>
      <w:r>
        <w:rPr/>
        <w:t>Perbandingan</w:t>
      </w:r>
      <w:r>
        <w:rPr>
          <w:spacing w:val="-3"/>
        </w:rPr>
        <w:t> </w:t>
      </w:r>
      <w:r>
        <w:rPr/>
        <w:t>indeks</w:t>
      </w:r>
      <w:r>
        <w:rPr>
          <w:spacing w:val="-4"/>
        </w:rPr>
        <w:t> </w:t>
      </w:r>
      <w:r>
        <w:rPr/>
        <w:t>penegakkan</w:t>
      </w:r>
      <w:r>
        <w:rPr>
          <w:spacing w:val="-3"/>
        </w:rPr>
        <w:t> </w:t>
      </w:r>
      <w:r>
        <w:rPr/>
        <w:t>hukum</w:t>
      </w:r>
      <w:r>
        <w:rPr>
          <w:spacing w:val="-4"/>
        </w:rPr>
        <w:t> </w:t>
      </w:r>
      <w:r>
        <w:rPr/>
        <w:t>tahun</w:t>
      </w:r>
      <w:r>
        <w:rPr>
          <w:spacing w:val="-2"/>
        </w:rPr>
        <w:t> </w:t>
      </w:r>
      <w:r>
        <w:rPr/>
        <w:t>2021</w:t>
      </w:r>
      <w:r>
        <w:rPr>
          <w:spacing w:val="-3"/>
        </w:rPr>
        <w:t> </w:t>
      </w:r>
      <w:r>
        <w:rPr/>
        <w:t>s.d.</w:t>
      </w:r>
      <w:r>
        <w:rPr>
          <w:spacing w:val="-5"/>
        </w:rPr>
        <w:t> </w:t>
      </w:r>
      <w:r>
        <w:rPr>
          <w:spacing w:val="-4"/>
        </w:rPr>
        <w:t>2023</w:t>
      </w:r>
    </w:p>
    <w:p>
      <w:pPr>
        <w:pStyle w:val="BodyText"/>
        <w:spacing w:before="1"/>
        <w:rPr>
          <w:sz w:val="7"/>
        </w:rPr>
      </w:pPr>
    </w:p>
    <w:tbl>
      <w:tblPr>
        <w:tblW w:w="0" w:type="auto"/>
        <w:jc w:val="left"/>
        <w:tblInd w:w="17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481"/>
        <w:gridCol w:w="1102"/>
        <w:gridCol w:w="605"/>
        <w:gridCol w:w="740"/>
        <w:gridCol w:w="630"/>
        <w:gridCol w:w="588"/>
        <w:gridCol w:w="740"/>
        <w:gridCol w:w="639"/>
        <w:gridCol w:w="589"/>
        <w:gridCol w:w="740"/>
        <w:gridCol w:w="639"/>
      </w:tblGrid>
      <w:tr>
        <w:trPr>
          <w:trHeight w:val="278" w:hRule="atLeast"/>
        </w:trPr>
        <w:tc>
          <w:tcPr>
            <w:tcW w:w="1481" w:type="dxa"/>
            <w:vMerge w:val="restart"/>
            <w:tcBorders>
              <w:left w:val="single" w:sz="4" w:space="0" w:color="000000"/>
              <w:right w:val="single" w:sz="4" w:space="0" w:color="000000"/>
            </w:tcBorders>
            <w:shd w:val="clear" w:color="auto" w:fill="FF0000"/>
          </w:tcPr>
          <w:p>
            <w:pPr>
              <w:pStyle w:val="TableParagraph"/>
              <w:spacing w:before="4"/>
              <w:ind w:left="407"/>
              <w:rPr>
                <w:rFonts w:ascii="Arial"/>
                <w:b/>
                <w:sz w:val="23"/>
              </w:rPr>
            </w:pPr>
            <w:r>
              <w:rPr>
                <w:rFonts w:ascii="Arial"/>
                <w:b/>
                <w:spacing w:val="-2"/>
                <w:w w:val="70"/>
                <w:sz w:val="23"/>
              </w:rPr>
              <w:t>SASARAN</w:t>
            </w:r>
          </w:p>
          <w:p>
            <w:pPr>
              <w:pStyle w:val="TableParagraph"/>
              <w:spacing w:line="240" w:lineRule="exact" w:before="44"/>
              <w:ind w:left="348"/>
              <w:rPr>
                <w:rFonts w:ascii="Arial"/>
                <w:b/>
                <w:sz w:val="23"/>
              </w:rPr>
            </w:pPr>
            <w:r>
              <w:rPr>
                <w:rFonts w:ascii="Arial"/>
                <w:b/>
                <w:spacing w:val="-2"/>
                <w:w w:val="70"/>
                <w:sz w:val="23"/>
              </w:rPr>
              <w:t>STRATEGIS</w:t>
            </w:r>
          </w:p>
        </w:tc>
        <w:tc>
          <w:tcPr>
            <w:tcW w:w="1102" w:type="dxa"/>
            <w:vMerge w:val="restart"/>
            <w:tcBorders>
              <w:left w:val="single" w:sz="4" w:space="0" w:color="000000"/>
              <w:right w:val="single" w:sz="4" w:space="0" w:color="000000"/>
            </w:tcBorders>
            <w:shd w:val="clear" w:color="auto" w:fill="FF0000"/>
          </w:tcPr>
          <w:p>
            <w:pPr>
              <w:pStyle w:val="TableParagraph"/>
              <w:spacing w:before="4"/>
              <w:ind w:left="172"/>
              <w:rPr>
                <w:rFonts w:ascii="Arial"/>
                <w:b/>
                <w:sz w:val="23"/>
              </w:rPr>
            </w:pPr>
            <w:r>
              <w:rPr>
                <w:rFonts w:ascii="Arial"/>
                <w:b/>
                <w:spacing w:val="-2"/>
                <w:w w:val="70"/>
                <w:sz w:val="23"/>
              </w:rPr>
              <w:t>INDIKATOR</w:t>
            </w:r>
          </w:p>
          <w:p>
            <w:pPr>
              <w:pStyle w:val="TableParagraph"/>
              <w:spacing w:line="240" w:lineRule="exact" w:before="44"/>
              <w:ind w:left="248"/>
              <w:rPr>
                <w:rFonts w:ascii="Arial"/>
                <w:b/>
                <w:sz w:val="23"/>
              </w:rPr>
            </w:pPr>
            <w:r>
              <w:rPr>
                <w:rFonts w:ascii="Arial"/>
                <w:b/>
                <w:spacing w:val="-2"/>
                <w:w w:val="70"/>
                <w:sz w:val="23"/>
              </w:rPr>
              <w:t>KINERJA</w:t>
            </w:r>
          </w:p>
        </w:tc>
        <w:tc>
          <w:tcPr>
            <w:tcW w:w="1975" w:type="dxa"/>
            <w:gridSpan w:val="3"/>
            <w:tcBorders>
              <w:left w:val="single" w:sz="4" w:space="0" w:color="000000"/>
              <w:right w:val="single" w:sz="4" w:space="0" w:color="000000"/>
            </w:tcBorders>
            <w:shd w:val="clear" w:color="auto" w:fill="FF0000"/>
          </w:tcPr>
          <w:p>
            <w:pPr>
              <w:pStyle w:val="TableParagraph"/>
              <w:spacing w:line="254" w:lineRule="exact" w:before="4"/>
              <w:ind w:left="13"/>
              <w:jc w:val="center"/>
              <w:rPr>
                <w:rFonts w:ascii="Arial"/>
                <w:b/>
                <w:sz w:val="23"/>
              </w:rPr>
            </w:pPr>
            <w:r>
              <w:rPr>
                <w:rFonts w:ascii="Arial"/>
                <w:b/>
                <w:spacing w:val="-4"/>
                <w:w w:val="70"/>
                <w:sz w:val="23"/>
              </w:rPr>
              <w:t>2021</w:t>
            </w:r>
          </w:p>
        </w:tc>
        <w:tc>
          <w:tcPr>
            <w:tcW w:w="1967" w:type="dxa"/>
            <w:gridSpan w:val="3"/>
            <w:tcBorders>
              <w:left w:val="single" w:sz="4" w:space="0" w:color="000000"/>
              <w:right w:val="single" w:sz="4" w:space="0" w:color="000000"/>
            </w:tcBorders>
            <w:shd w:val="clear" w:color="auto" w:fill="FF0000"/>
          </w:tcPr>
          <w:p>
            <w:pPr>
              <w:pStyle w:val="TableParagraph"/>
              <w:spacing w:line="254" w:lineRule="exact" w:before="4"/>
              <w:ind w:left="11"/>
              <w:jc w:val="center"/>
              <w:rPr>
                <w:rFonts w:ascii="Arial"/>
                <w:b/>
                <w:sz w:val="23"/>
              </w:rPr>
            </w:pPr>
            <w:r>
              <w:rPr>
                <w:rFonts w:ascii="Arial"/>
                <w:b/>
                <w:spacing w:val="-4"/>
                <w:w w:val="70"/>
                <w:sz w:val="23"/>
              </w:rPr>
              <w:t>2022</w:t>
            </w:r>
          </w:p>
        </w:tc>
        <w:tc>
          <w:tcPr>
            <w:tcW w:w="1968" w:type="dxa"/>
            <w:gridSpan w:val="3"/>
            <w:tcBorders>
              <w:left w:val="single" w:sz="4" w:space="0" w:color="000000"/>
              <w:right w:val="single" w:sz="4" w:space="0" w:color="000000"/>
            </w:tcBorders>
            <w:shd w:val="clear" w:color="auto" w:fill="FF0000"/>
          </w:tcPr>
          <w:p>
            <w:pPr>
              <w:pStyle w:val="TableParagraph"/>
              <w:spacing w:line="254" w:lineRule="exact" w:before="4"/>
              <w:ind w:left="15"/>
              <w:jc w:val="center"/>
              <w:rPr>
                <w:rFonts w:ascii="Arial"/>
                <w:b/>
                <w:sz w:val="23"/>
              </w:rPr>
            </w:pPr>
            <w:r>
              <w:rPr>
                <w:rFonts w:ascii="Arial"/>
                <w:b/>
                <w:spacing w:val="-4"/>
                <w:w w:val="70"/>
                <w:sz w:val="23"/>
              </w:rPr>
              <w:t>2023</w:t>
            </w:r>
          </w:p>
        </w:tc>
      </w:tr>
      <w:tr>
        <w:trPr>
          <w:trHeight w:val="278" w:hRule="atLeast"/>
        </w:trPr>
        <w:tc>
          <w:tcPr>
            <w:tcW w:w="1481" w:type="dxa"/>
            <w:vMerge/>
            <w:tcBorders>
              <w:top w:val="nil"/>
              <w:left w:val="single" w:sz="4" w:space="0" w:color="000000"/>
              <w:right w:val="single" w:sz="4" w:space="0" w:color="000000"/>
            </w:tcBorders>
            <w:shd w:val="clear" w:color="auto" w:fill="FF0000"/>
          </w:tcPr>
          <w:p>
            <w:pPr>
              <w:rPr>
                <w:sz w:val="2"/>
                <w:szCs w:val="2"/>
              </w:rPr>
            </w:pPr>
          </w:p>
        </w:tc>
        <w:tc>
          <w:tcPr>
            <w:tcW w:w="1102" w:type="dxa"/>
            <w:vMerge/>
            <w:tcBorders>
              <w:top w:val="nil"/>
              <w:left w:val="single" w:sz="4" w:space="0" w:color="000000"/>
              <w:right w:val="single" w:sz="4" w:space="0" w:color="000000"/>
            </w:tcBorders>
            <w:shd w:val="clear" w:color="auto" w:fill="FF0000"/>
          </w:tcPr>
          <w:p>
            <w:pPr>
              <w:rPr>
                <w:sz w:val="2"/>
                <w:szCs w:val="2"/>
              </w:rPr>
            </w:pPr>
          </w:p>
        </w:tc>
        <w:tc>
          <w:tcPr>
            <w:tcW w:w="605" w:type="dxa"/>
            <w:tcBorders>
              <w:left w:val="single" w:sz="4" w:space="0" w:color="000000"/>
              <w:right w:val="single" w:sz="4" w:space="0" w:color="000000"/>
            </w:tcBorders>
            <w:shd w:val="clear" w:color="auto" w:fill="FF0000"/>
          </w:tcPr>
          <w:p>
            <w:pPr>
              <w:pStyle w:val="TableParagraph"/>
              <w:spacing w:line="240" w:lineRule="exact" w:before="19"/>
              <w:ind w:left="1"/>
              <w:jc w:val="center"/>
              <w:rPr>
                <w:rFonts w:ascii="Arial"/>
                <w:b/>
                <w:sz w:val="23"/>
              </w:rPr>
            </w:pPr>
            <w:r>
              <w:rPr>
                <w:rFonts w:ascii="Arial"/>
                <w:b/>
                <w:spacing w:val="-2"/>
                <w:w w:val="70"/>
                <w:sz w:val="23"/>
              </w:rPr>
              <w:t>TARGE</w:t>
            </w:r>
          </w:p>
        </w:tc>
        <w:tc>
          <w:tcPr>
            <w:tcW w:w="740" w:type="dxa"/>
            <w:tcBorders>
              <w:left w:val="single" w:sz="4" w:space="0" w:color="000000"/>
              <w:right w:val="single" w:sz="4" w:space="0" w:color="000000"/>
            </w:tcBorders>
            <w:shd w:val="clear" w:color="auto" w:fill="FF0000"/>
          </w:tcPr>
          <w:p>
            <w:pPr>
              <w:pStyle w:val="TableParagraph"/>
              <w:spacing w:line="240" w:lineRule="exact" w:before="19"/>
              <w:ind w:left="10"/>
              <w:jc w:val="center"/>
              <w:rPr>
                <w:rFonts w:ascii="Arial"/>
                <w:b/>
                <w:sz w:val="23"/>
              </w:rPr>
            </w:pPr>
            <w:r>
              <w:rPr>
                <w:rFonts w:ascii="Arial"/>
                <w:b/>
                <w:spacing w:val="-2"/>
                <w:w w:val="60"/>
                <w:sz w:val="23"/>
              </w:rPr>
              <w:t>REALISAS</w:t>
            </w:r>
          </w:p>
        </w:tc>
        <w:tc>
          <w:tcPr>
            <w:tcW w:w="630" w:type="dxa"/>
            <w:tcBorders>
              <w:left w:val="single" w:sz="4" w:space="0" w:color="000000"/>
              <w:right w:val="single" w:sz="4" w:space="0" w:color="000000"/>
            </w:tcBorders>
            <w:shd w:val="clear" w:color="auto" w:fill="FF0000"/>
          </w:tcPr>
          <w:p>
            <w:pPr>
              <w:pStyle w:val="TableParagraph"/>
              <w:spacing w:line="240" w:lineRule="exact" w:before="19"/>
              <w:ind w:left="20"/>
              <w:jc w:val="center"/>
              <w:rPr>
                <w:rFonts w:ascii="Arial"/>
                <w:b/>
                <w:sz w:val="23"/>
              </w:rPr>
            </w:pPr>
            <w:r>
              <w:rPr>
                <w:rFonts w:ascii="Arial"/>
                <w:b/>
                <w:spacing w:val="-2"/>
                <w:w w:val="65"/>
                <w:sz w:val="23"/>
              </w:rPr>
              <w:t>CAPAIA</w:t>
            </w:r>
          </w:p>
        </w:tc>
        <w:tc>
          <w:tcPr>
            <w:tcW w:w="588" w:type="dxa"/>
            <w:tcBorders>
              <w:left w:val="single" w:sz="4" w:space="0" w:color="000000"/>
              <w:right w:val="single" w:sz="4" w:space="0" w:color="000000"/>
            </w:tcBorders>
            <w:shd w:val="clear" w:color="auto" w:fill="FF0000"/>
          </w:tcPr>
          <w:p>
            <w:pPr>
              <w:pStyle w:val="TableParagraph"/>
              <w:spacing w:line="240" w:lineRule="exact" w:before="19"/>
              <w:ind w:left="7"/>
              <w:jc w:val="center"/>
              <w:rPr>
                <w:rFonts w:ascii="Arial"/>
                <w:b/>
                <w:sz w:val="23"/>
              </w:rPr>
            </w:pPr>
            <w:r>
              <w:rPr>
                <w:rFonts w:ascii="Arial"/>
                <w:b/>
                <w:spacing w:val="-2"/>
                <w:w w:val="70"/>
                <w:sz w:val="23"/>
              </w:rPr>
              <w:t>TARGE</w:t>
            </w:r>
          </w:p>
        </w:tc>
        <w:tc>
          <w:tcPr>
            <w:tcW w:w="740" w:type="dxa"/>
            <w:tcBorders>
              <w:left w:val="single" w:sz="4" w:space="0" w:color="000000"/>
              <w:right w:val="single" w:sz="4" w:space="0" w:color="000000"/>
            </w:tcBorders>
            <w:shd w:val="clear" w:color="auto" w:fill="FF0000"/>
          </w:tcPr>
          <w:p>
            <w:pPr>
              <w:pStyle w:val="TableParagraph"/>
              <w:spacing w:line="240" w:lineRule="exact" w:before="19"/>
              <w:ind w:left="17"/>
              <w:jc w:val="center"/>
              <w:rPr>
                <w:rFonts w:ascii="Arial"/>
                <w:b/>
                <w:sz w:val="23"/>
              </w:rPr>
            </w:pPr>
            <w:r>
              <w:rPr>
                <w:rFonts w:ascii="Arial"/>
                <w:b/>
                <w:spacing w:val="-2"/>
                <w:w w:val="60"/>
                <w:sz w:val="23"/>
              </w:rPr>
              <w:t>REALISAS</w:t>
            </w:r>
          </w:p>
        </w:tc>
        <w:tc>
          <w:tcPr>
            <w:tcW w:w="639" w:type="dxa"/>
            <w:tcBorders>
              <w:left w:val="single" w:sz="4" w:space="0" w:color="000000"/>
              <w:right w:val="single" w:sz="4" w:space="0" w:color="000000"/>
            </w:tcBorders>
            <w:shd w:val="clear" w:color="auto" w:fill="FF0000"/>
          </w:tcPr>
          <w:p>
            <w:pPr>
              <w:pStyle w:val="TableParagraph"/>
              <w:spacing w:line="240" w:lineRule="exact" w:before="19"/>
              <w:ind w:left="18"/>
              <w:jc w:val="center"/>
              <w:rPr>
                <w:rFonts w:ascii="Arial"/>
                <w:b/>
                <w:sz w:val="23"/>
              </w:rPr>
            </w:pPr>
            <w:r>
              <w:rPr>
                <w:rFonts w:ascii="Arial"/>
                <w:b/>
                <w:spacing w:val="-4"/>
                <w:w w:val="70"/>
                <w:sz w:val="23"/>
              </w:rPr>
              <w:t>CAPAIA</w:t>
            </w:r>
          </w:p>
        </w:tc>
        <w:tc>
          <w:tcPr>
            <w:tcW w:w="589" w:type="dxa"/>
            <w:tcBorders>
              <w:left w:val="single" w:sz="4" w:space="0" w:color="000000"/>
              <w:right w:val="single" w:sz="4" w:space="0" w:color="000000"/>
            </w:tcBorders>
            <w:shd w:val="clear" w:color="auto" w:fill="FF0000"/>
          </w:tcPr>
          <w:p>
            <w:pPr>
              <w:pStyle w:val="TableParagraph"/>
              <w:spacing w:line="240" w:lineRule="exact" w:before="19"/>
              <w:ind w:left="12"/>
              <w:jc w:val="center"/>
              <w:rPr>
                <w:rFonts w:ascii="Arial"/>
                <w:b/>
                <w:sz w:val="23"/>
              </w:rPr>
            </w:pPr>
            <w:r>
              <w:rPr>
                <w:rFonts w:ascii="Arial"/>
                <w:b/>
                <w:spacing w:val="-2"/>
                <w:w w:val="70"/>
                <w:sz w:val="23"/>
              </w:rPr>
              <w:t>TARGE</w:t>
            </w:r>
          </w:p>
        </w:tc>
        <w:tc>
          <w:tcPr>
            <w:tcW w:w="740" w:type="dxa"/>
            <w:tcBorders>
              <w:left w:val="single" w:sz="4" w:space="0" w:color="000000"/>
              <w:right w:val="single" w:sz="4" w:space="0" w:color="000000"/>
            </w:tcBorders>
            <w:shd w:val="clear" w:color="auto" w:fill="FF0000"/>
          </w:tcPr>
          <w:p>
            <w:pPr>
              <w:pStyle w:val="TableParagraph"/>
              <w:spacing w:line="240" w:lineRule="exact" w:before="19"/>
              <w:ind w:left="20"/>
              <w:jc w:val="center"/>
              <w:rPr>
                <w:rFonts w:ascii="Arial"/>
                <w:b/>
                <w:sz w:val="23"/>
              </w:rPr>
            </w:pPr>
            <w:r>
              <w:rPr>
                <w:rFonts w:ascii="Arial"/>
                <w:b/>
                <w:spacing w:val="-2"/>
                <w:w w:val="60"/>
                <w:sz w:val="23"/>
              </w:rPr>
              <w:t>REALISAS</w:t>
            </w:r>
          </w:p>
        </w:tc>
        <w:tc>
          <w:tcPr>
            <w:tcW w:w="639" w:type="dxa"/>
            <w:tcBorders>
              <w:left w:val="single" w:sz="4" w:space="0" w:color="000000"/>
              <w:right w:val="single" w:sz="4" w:space="0" w:color="000000"/>
            </w:tcBorders>
            <w:shd w:val="clear" w:color="auto" w:fill="FF0000"/>
          </w:tcPr>
          <w:p>
            <w:pPr>
              <w:pStyle w:val="TableParagraph"/>
              <w:spacing w:line="240" w:lineRule="exact" w:before="19"/>
              <w:ind w:left="21"/>
              <w:jc w:val="center"/>
              <w:rPr>
                <w:rFonts w:ascii="Arial"/>
                <w:b/>
                <w:sz w:val="23"/>
              </w:rPr>
            </w:pPr>
            <w:r>
              <w:rPr>
                <w:rFonts w:ascii="Arial"/>
                <w:b/>
                <w:spacing w:val="-5"/>
                <w:w w:val="70"/>
                <w:sz w:val="23"/>
              </w:rPr>
              <w:t>CAPAIA</w:t>
            </w:r>
          </w:p>
        </w:tc>
      </w:tr>
      <w:tr>
        <w:trPr>
          <w:trHeight w:val="836" w:hRule="atLeast"/>
        </w:trPr>
        <w:tc>
          <w:tcPr>
            <w:tcW w:w="1481" w:type="dxa"/>
            <w:tcBorders>
              <w:left w:val="single" w:sz="4" w:space="0" w:color="000000"/>
              <w:right w:val="single" w:sz="4" w:space="0" w:color="000000"/>
            </w:tcBorders>
          </w:tcPr>
          <w:p>
            <w:pPr>
              <w:pStyle w:val="TableParagraph"/>
              <w:spacing w:line="266" w:lineRule="auto" w:before="151"/>
              <w:ind w:left="28"/>
              <w:rPr>
                <w:sz w:val="23"/>
              </w:rPr>
            </w:pPr>
            <w:r>
              <w:rPr>
                <w:w w:val="55"/>
                <w:sz w:val="23"/>
              </w:rPr>
              <w:t>Penegakkan</w:t>
            </w:r>
            <w:r>
              <w:rPr>
                <w:spacing w:val="-11"/>
                <w:w w:val="55"/>
                <w:sz w:val="23"/>
              </w:rPr>
              <w:t> </w:t>
            </w:r>
            <w:r>
              <w:rPr>
                <w:w w:val="55"/>
                <w:sz w:val="23"/>
              </w:rPr>
              <w:t>hukum</w:t>
            </w:r>
            <w:r>
              <w:rPr>
                <w:sz w:val="23"/>
              </w:rPr>
              <w:t> </w:t>
            </w:r>
            <w:r>
              <w:rPr>
                <w:w w:val="55"/>
                <w:sz w:val="23"/>
              </w:rPr>
              <w:t>secara</w:t>
            </w:r>
            <w:r>
              <w:rPr>
                <w:spacing w:val="-10"/>
                <w:sz w:val="23"/>
              </w:rPr>
              <w:t> </w:t>
            </w:r>
            <w:r>
              <w:rPr>
                <w:spacing w:val="-2"/>
                <w:w w:val="60"/>
                <w:sz w:val="23"/>
              </w:rPr>
              <w:t>berkeadilan</w:t>
            </w:r>
          </w:p>
        </w:tc>
        <w:tc>
          <w:tcPr>
            <w:tcW w:w="1102" w:type="dxa"/>
            <w:tcBorders>
              <w:left w:val="single" w:sz="4" w:space="0" w:color="000000"/>
              <w:right w:val="single" w:sz="4" w:space="0" w:color="000000"/>
            </w:tcBorders>
          </w:tcPr>
          <w:p>
            <w:pPr>
              <w:pStyle w:val="TableParagraph"/>
              <w:spacing w:before="34"/>
              <w:rPr>
                <w:sz w:val="23"/>
              </w:rPr>
            </w:pPr>
          </w:p>
          <w:p>
            <w:pPr>
              <w:pStyle w:val="TableParagraph"/>
              <w:ind w:left="29"/>
              <w:rPr>
                <w:sz w:val="23"/>
              </w:rPr>
            </w:pPr>
            <w:r>
              <w:rPr>
                <w:w w:val="55"/>
                <w:sz w:val="23"/>
              </w:rPr>
              <w:t>Indeks</w:t>
            </w:r>
            <w:r>
              <w:rPr>
                <w:spacing w:val="-8"/>
                <w:w w:val="70"/>
                <w:sz w:val="23"/>
              </w:rPr>
              <w:t> </w:t>
            </w:r>
            <w:r>
              <w:rPr>
                <w:spacing w:val="-2"/>
                <w:w w:val="70"/>
                <w:sz w:val="23"/>
              </w:rPr>
              <w:t>Gakkum</w:t>
            </w:r>
          </w:p>
        </w:tc>
        <w:tc>
          <w:tcPr>
            <w:tcW w:w="605" w:type="dxa"/>
            <w:tcBorders>
              <w:left w:val="single" w:sz="4" w:space="0" w:color="000000"/>
              <w:right w:val="single" w:sz="4" w:space="0" w:color="000000"/>
            </w:tcBorders>
          </w:tcPr>
          <w:p>
            <w:pPr>
              <w:pStyle w:val="TableParagraph"/>
              <w:spacing w:before="34"/>
              <w:rPr>
                <w:sz w:val="23"/>
              </w:rPr>
            </w:pPr>
          </w:p>
          <w:p>
            <w:pPr>
              <w:pStyle w:val="TableParagraph"/>
              <w:ind w:left="3"/>
              <w:jc w:val="center"/>
              <w:rPr>
                <w:sz w:val="23"/>
              </w:rPr>
            </w:pPr>
            <w:r>
              <w:rPr>
                <w:spacing w:val="-4"/>
                <w:w w:val="70"/>
                <w:sz w:val="23"/>
              </w:rPr>
              <w:t>83,69</w:t>
            </w:r>
          </w:p>
        </w:tc>
        <w:tc>
          <w:tcPr>
            <w:tcW w:w="740" w:type="dxa"/>
            <w:tcBorders>
              <w:left w:val="single" w:sz="4" w:space="0" w:color="000000"/>
              <w:right w:val="single" w:sz="4" w:space="0" w:color="000000"/>
            </w:tcBorders>
          </w:tcPr>
          <w:p>
            <w:pPr>
              <w:pStyle w:val="TableParagraph"/>
              <w:spacing w:before="34"/>
              <w:rPr>
                <w:sz w:val="23"/>
              </w:rPr>
            </w:pPr>
          </w:p>
          <w:p>
            <w:pPr>
              <w:pStyle w:val="TableParagraph"/>
              <w:ind w:left="4"/>
              <w:jc w:val="center"/>
              <w:rPr>
                <w:sz w:val="23"/>
              </w:rPr>
            </w:pPr>
            <w:r>
              <w:rPr>
                <w:spacing w:val="-4"/>
                <w:w w:val="70"/>
                <w:sz w:val="23"/>
              </w:rPr>
              <w:t>86,85</w:t>
            </w:r>
          </w:p>
        </w:tc>
        <w:tc>
          <w:tcPr>
            <w:tcW w:w="630" w:type="dxa"/>
            <w:tcBorders>
              <w:left w:val="single" w:sz="4" w:space="0" w:color="000000"/>
              <w:right w:val="single" w:sz="4" w:space="0" w:color="000000"/>
            </w:tcBorders>
          </w:tcPr>
          <w:p>
            <w:pPr>
              <w:pStyle w:val="TableParagraph"/>
              <w:spacing w:before="34"/>
              <w:rPr>
                <w:sz w:val="23"/>
              </w:rPr>
            </w:pPr>
          </w:p>
          <w:p>
            <w:pPr>
              <w:pStyle w:val="TableParagraph"/>
              <w:ind w:left="9"/>
              <w:jc w:val="center"/>
              <w:rPr>
                <w:sz w:val="23"/>
              </w:rPr>
            </w:pPr>
            <w:r>
              <w:rPr>
                <w:spacing w:val="-2"/>
                <w:w w:val="65"/>
                <w:sz w:val="23"/>
              </w:rPr>
              <w:t>103,78%</w:t>
            </w:r>
          </w:p>
        </w:tc>
        <w:tc>
          <w:tcPr>
            <w:tcW w:w="588" w:type="dxa"/>
            <w:tcBorders>
              <w:left w:val="single" w:sz="4" w:space="0" w:color="000000"/>
              <w:right w:val="single" w:sz="4" w:space="0" w:color="000000"/>
            </w:tcBorders>
          </w:tcPr>
          <w:p>
            <w:pPr>
              <w:pStyle w:val="TableParagraph"/>
              <w:spacing w:before="34"/>
              <w:rPr>
                <w:sz w:val="23"/>
              </w:rPr>
            </w:pPr>
          </w:p>
          <w:p>
            <w:pPr>
              <w:pStyle w:val="TableParagraph"/>
              <w:ind w:left="9"/>
              <w:jc w:val="center"/>
              <w:rPr>
                <w:sz w:val="23"/>
              </w:rPr>
            </w:pPr>
            <w:r>
              <w:rPr>
                <w:spacing w:val="-4"/>
                <w:w w:val="70"/>
                <w:sz w:val="23"/>
              </w:rPr>
              <w:t>82,89</w:t>
            </w:r>
          </w:p>
        </w:tc>
        <w:tc>
          <w:tcPr>
            <w:tcW w:w="740" w:type="dxa"/>
            <w:tcBorders>
              <w:left w:val="single" w:sz="4" w:space="0" w:color="000000"/>
              <w:right w:val="single" w:sz="4" w:space="0" w:color="000000"/>
            </w:tcBorders>
          </w:tcPr>
          <w:p>
            <w:pPr>
              <w:pStyle w:val="TableParagraph"/>
              <w:spacing w:before="34"/>
              <w:rPr>
                <w:sz w:val="23"/>
              </w:rPr>
            </w:pPr>
          </w:p>
          <w:p>
            <w:pPr>
              <w:pStyle w:val="TableParagraph"/>
              <w:ind w:left="11"/>
              <w:jc w:val="center"/>
              <w:rPr>
                <w:sz w:val="23"/>
              </w:rPr>
            </w:pPr>
            <w:r>
              <w:rPr>
                <w:spacing w:val="-4"/>
                <w:w w:val="70"/>
                <w:sz w:val="23"/>
              </w:rPr>
              <w:t>85,34</w:t>
            </w:r>
          </w:p>
        </w:tc>
        <w:tc>
          <w:tcPr>
            <w:tcW w:w="639" w:type="dxa"/>
            <w:tcBorders>
              <w:left w:val="single" w:sz="4" w:space="0" w:color="000000"/>
              <w:right w:val="single" w:sz="4" w:space="0" w:color="000000"/>
            </w:tcBorders>
          </w:tcPr>
          <w:p>
            <w:pPr>
              <w:pStyle w:val="TableParagraph"/>
              <w:spacing w:before="34"/>
              <w:rPr>
                <w:sz w:val="23"/>
              </w:rPr>
            </w:pPr>
          </w:p>
          <w:p>
            <w:pPr>
              <w:pStyle w:val="TableParagraph"/>
              <w:ind w:left="24"/>
              <w:jc w:val="center"/>
              <w:rPr>
                <w:sz w:val="23"/>
              </w:rPr>
            </w:pPr>
            <w:r>
              <w:rPr>
                <w:spacing w:val="-2"/>
                <w:w w:val="65"/>
                <w:sz w:val="23"/>
              </w:rPr>
              <w:t>102,96%</w:t>
            </w:r>
          </w:p>
        </w:tc>
        <w:tc>
          <w:tcPr>
            <w:tcW w:w="589" w:type="dxa"/>
            <w:tcBorders>
              <w:left w:val="single" w:sz="4" w:space="0" w:color="000000"/>
              <w:right w:val="single" w:sz="4" w:space="0" w:color="000000"/>
            </w:tcBorders>
          </w:tcPr>
          <w:p>
            <w:pPr>
              <w:pStyle w:val="TableParagraph"/>
              <w:spacing w:before="34"/>
              <w:rPr>
                <w:sz w:val="23"/>
              </w:rPr>
            </w:pPr>
          </w:p>
          <w:p>
            <w:pPr>
              <w:pStyle w:val="TableParagraph"/>
              <w:ind w:left="17" w:right="3"/>
              <w:jc w:val="center"/>
              <w:rPr>
                <w:sz w:val="23"/>
              </w:rPr>
            </w:pPr>
            <w:r>
              <w:rPr>
                <w:spacing w:val="-4"/>
                <w:w w:val="70"/>
                <w:sz w:val="23"/>
              </w:rPr>
              <w:t>83,28</w:t>
            </w:r>
          </w:p>
        </w:tc>
        <w:tc>
          <w:tcPr>
            <w:tcW w:w="740" w:type="dxa"/>
            <w:tcBorders>
              <w:left w:val="single" w:sz="4" w:space="0" w:color="000000"/>
              <w:right w:val="single" w:sz="4" w:space="0" w:color="000000"/>
            </w:tcBorders>
          </w:tcPr>
          <w:p>
            <w:pPr>
              <w:pStyle w:val="TableParagraph"/>
              <w:spacing w:before="34"/>
              <w:rPr>
                <w:sz w:val="23"/>
              </w:rPr>
            </w:pPr>
          </w:p>
          <w:p>
            <w:pPr>
              <w:pStyle w:val="TableParagraph"/>
              <w:ind w:left="14"/>
              <w:jc w:val="center"/>
              <w:rPr>
                <w:sz w:val="23"/>
              </w:rPr>
            </w:pPr>
            <w:r>
              <w:rPr>
                <w:spacing w:val="-4"/>
                <w:w w:val="70"/>
                <w:sz w:val="23"/>
              </w:rPr>
              <w:t>86,71</w:t>
            </w:r>
          </w:p>
        </w:tc>
        <w:tc>
          <w:tcPr>
            <w:tcW w:w="639" w:type="dxa"/>
            <w:tcBorders>
              <w:left w:val="single" w:sz="4" w:space="0" w:color="000000"/>
              <w:right w:val="single" w:sz="4" w:space="0" w:color="000000"/>
            </w:tcBorders>
          </w:tcPr>
          <w:p>
            <w:pPr>
              <w:pStyle w:val="TableParagraph"/>
              <w:spacing w:before="34"/>
              <w:rPr>
                <w:sz w:val="23"/>
              </w:rPr>
            </w:pPr>
          </w:p>
          <w:p>
            <w:pPr>
              <w:pStyle w:val="TableParagraph"/>
              <w:ind w:left="27"/>
              <w:jc w:val="center"/>
              <w:rPr>
                <w:sz w:val="23"/>
              </w:rPr>
            </w:pPr>
            <w:r>
              <w:rPr>
                <w:spacing w:val="-2"/>
                <w:w w:val="65"/>
                <w:sz w:val="23"/>
              </w:rPr>
              <w:t>104,12%</w:t>
            </w:r>
          </w:p>
        </w:tc>
      </w:tr>
    </w:tbl>
    <w:p>
      <w:pPr>
        <w:spacing w:after="0"/>
        <w:jc w:val="center"/>
        <w:rPr>
          <w:sz w:val="23"/>
        </w:rPr>
        <w:sectPr>
          <w:pgSz w:w="11910" w:h="16840"/>
          <w:pgMar w:header="0" w:footer="663" w:top="780" w:bottom="940" w:left="980" w:right="180"/>
        </w:sectPr>
      </w:pPr>
    </w:p>
    <w:p>
      <w:pPr>
        <w:pStyle w:val="BodyText"/>
        <w:spacing w:before="70"/>
        <w:ind w:left="1754"/>
        <w:jc w:val="center"/>
      </w:pPr>
      <w:r>
        <w:rPr/>
        <w:t>Grafik</w:t>
      </w:r>
      <w:r>
        <w:rPr>
          <w:spacing w:val="-5"/>
        </w:rPr>
        <w:t> 27</w:t>
      </w:r>
    </w:p>
    <w:p>
      <w:pPr>
        <w:pStyle w:val="BodyText"/>
        <w:spacing w:before="44"/>
        <w:ind w:left="1766"/>
        <w:jc w:val="center"/>
      </w:pPr>
      <w:r>
        <w:rPr/>
        <w:t>Perbandingan</w:t>
      </w:r>
      <w:r>
        <w:rPr>
          <w:spacing w:val="-3"/>
        </w:rPr>
        <w:t> </w:t>
      </w:r>
      <w:r>
        <w:rPr/>
        <w:t>indeks</w:t>
      </w:r>
      <w:r>
        <w:rPr>
          <w:spacing w:val="-4"/>
        </w:rPr>
        <w:t> </w:t>
      </w:r>
      <w:r>
        <w:rPr/>
        <w:t>penegakkan</w:t>
      </w:r>
      <w:r>
        <w:rPr>
          <w:spacing w:val="-3"/>
        </w:rPr>
        <w:t> </w:t>
      </w:r>
      <w:r>
        <w:rPr/>
        <w:t>hukum</w:t>
      </w:r>
      <w:r>
        <w:rPr>
          <w:spacing w:val="-4"/>
        </w:rPr>
        <w:t> </w:t>
      </w:r>
      <w:r>
        <w:rPr/>
        <w:t>tahun</w:t>
      </w:r>
      <w:r>
        <w:rPr>
          <w:spacing w:val="-2"/>
        </w:rPr>
        <w:t> </w:t>
      </w:r>
      <w:r>
        <w:rPr/>
        <w:t>2021</w:t>
      </w:r>
      <w:r>
        <w:rPr>
          <w:spacing w:val="-3"/>
        </w:rPr>
        <w:t> </w:t>
      </w:r>
      <w:r>
        <w:rPr/>
        <w:t>s.d.</w:t>
      </w:r>
      <w:r>
        <w:rPr>
          <w:spacing w:val="-5"/>
        </w:rPr>
        <w:t> </w:t>
      </w:r>
      <w:r>
        <w:rPr>
          <w:spacing w:val="-4"/>
        </w:rPr>
        <w:t>2023</w:t>
      </w:r>
    </w:p>
    <w:p>
      <w:pPr>
        <w:pStyle w:val="BodyText"/>
        <w:rPr>
          <w:sz w:val="18"/>
        </w:rPr>
      </w:pPr>
    </w:p>
    <w:p>
      <w:pPr>
        <w:pStyle w:val="BodyText"/>
        <w:spacing w:before="82"/>
        <w:rPr>
          <w:sz w:val="18"/>
        </w:rPr>
      </w:pPr>
    </w:p>
    <w:p>
      <w:pPr>
        <w:spacing w:before="0"/>
        <w:ind w:left="0" w:right="2079" w:firstLine="0"/>
        <w:jc w:val="center"/>
        <w:rPr>
          <w:rFonts w:ascii="Calibri"/>
          <w:sz w:val="18"/>
        </w:rPr>
      </w:pPr>
      <w:r>
        <w:rPr/>
        <w:drawing>
          <wp:anchor distT="0" distB="0" distL="0" distR="0" allowOverlap="1" layoutInCell="1" locked="0" behindDoc="0" simplePos="0" relativeHeight="15778304">
            <wp:simplePos x="0" y="0"/>
            <wp:positionH relativeFrom="page">
              <wp:posOffset>3554424</wp:posOffset>
            </wp:positionH>
            <wp:positionV relativeFrom="paragraph">
              <wp:posOffset>3588</wp:posOffset>
            </wp:positionV>
            <wp:extent cx="2831239" cy="1235766"/>
            <wp:effectExtent l="0" t="0" r="0" b="0"/>
            <wp:wrapNone/>
            <wp:docPr id="492" name="Image 492"/>
            <wp:cNvGraphicFramePr>
              <a:graphicFrameLocks/>
            </wp:cNvGraphicFramePr>
            <a:graphic>
              <a:graphicData uri="http://schemas.openxmlformats.org/drawingml/2006/picture">
                <pic:pic>
                  <pic:nvPicPr>
                    <pic:cNvPr id="492" name="Image 492"/>
                    <pic:cNvPicPr/>
                  </pic:nvPicPr>
                  <pic:blipFill>
                    <a:blip r:embed="rId147" cstate="print"/>
                    <a:stretch>
                      <a:fillRect/>
                    </a:stretch>
                  </pic:blipFill>
                  <pic:spPr>
                    <a:xfrm>
                      <a:off x="0" y="0"/>
                      <a:ext cx="2831239" cy="1235766"/>
                    </a:xfrm>
                    <a:prstGeom prst="rect">
                      <a:avLst/>
                    </a:prstGeom>
                  </pic:spPr>
                </pic:pic>
              </a:graphicData>
            </a:graphic>
          </wp:anchor>
        </w:drawing>
      </w:r>
      <w:r>
        <w:rPr>
          <w:rFonts w:ascii="Calibri"/>
          <w:color w:val="585858"/>
          <w:spacing w:val="-5"/>
          <w:sz w:val="18"/>
        </w:rPr>
        <w:t>120</w:t>
      </w:r>
    </w:p>
    <w:p>
      <w:pPr>
        <w:spacing w:before="86"/>
        <w:ind w:left="0" w:right="2079" w:firstLine="0"/>
        <w:jc w:val="center"/>
        <w:rPr>
          <w:rFonts w:ascii="Calibri"/>
          <w:sz w:val="18"/>
        </w:rPr>
      </w:pPr>
      <w:r>
        <w:rPr>
          <w:rFonts w:ascii="Calibri"/>
          <w:color w:val="585858"/>
          <w:spacing w:val="-5"/>
          <w:sz w:val="18"/>
        </w:rPr>
        <w:t>100</w:t>
      </w:r>
    </w:p>
    <w:p>
      <w:pPr>
        <w:spacing w:before="85"/>
        <w:ind w:left="0" w:right="1986" w:firstLine="0"/>
        <w:jc w:val="center"/>
        <w:rPr>
          <w:rFonts w:ascii="Calibri"/>
          <w:sz w:val="18"/>
        </w:rPr>
      </w:pPr>
      <w:r>
        <w:rPr>
          <w:rFonts w:ascii="Calibri"/>
          <w:color w:val="585858"/>
          <w:spacing w:val="-5"/>
          <w:sz w:val="18"/>
        </w:rPr>
        <w:t>80</w:t>
      </w:r>
    </w:p>
    <w:p>
      <w:pPr>
        <w:spacing w:before="85"/>
        <w:ind w:left="0" w:right="1986" w:firstLine="0"/>
        <w:jc w:val="center"/>
        <w:rPr>
          <w:rFonts w:ascii="Calibri"/>
          <w:sz w:val="18"/>
        </w:rPr>
      </w:pPr>
      <w:r>
        <w:rPr>
          <w:rFonts w:ascii="Calibri"/>
          <w:color w:val="585858"/>
          <w:spacing w:val="-5"/>
          <w:sz w:val="18"/>
        </w:rPr>
        <w:t>60</w:t>
      </w:r>
    </w:p>
    <w:p>
      <w:pPr>
        <w:spacing w:before="85"/>
        <w:ind w:left="0" w:right="1986" w:firstLine="0"/>
        <w:jc w:val="center"/>
        <w:rPr>
          <w:rFonts w:ascii="Calibri"/>
          <w:sz w:val="18"/>
        </w:rPr>
      </w:pPr>
      <w:r>
        <w:rPr>
          <w:rFonts w:ascii="Calibri"/>
          <w:color w:val="585858"/>
          <w:spacing w:val="-5"/>
          <w:sz w:val="18"/>
        </w:rPr>
        <w:t>40</w:t>
      </w:r>
    </w:p>
    <w:p>
      <w:pPr>
        <w:spacing w:before="86"/>
        <w:ind w:left="0" w:right="1986" w:firstLine="0"/>
        <w:jc w:val="center"/>
        <w:rPr>
          <w:rFonts w:ascii="Calibri"/>
          <w:sz w:val="18"/>
        </w:rPr>
      </w:pPr>
      <w:r>
        <w:rPr>
          <w:rFonts w:ascii="Calibri"/>
          <w:color w:val="585858"/>
          <w:spacing w:val="-5"/>
          <w:sz w:val="18"/>
        </w:rPr>
        <w:t>20</w:t>
      </w:r>
    </w:p>
    <w:p>
      <w:pPr>
        <w:pStyle w:val="BodyText"/>
        <w:spacing w:before="5"/>
        <w:rPr>
          <w:rFonts w:ascii="Calibri"/>
          <w:sz w:val="15"/>
        </w:rPr>
      </w:pPr>
    </w:p>
    <w:tbl>
      <w:tblPr>
        <w:tblW w:w="0" w:type="auto"/>
        <w:jc w:val="left"/>
        <w:tblInd w:w="3659"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3"/>
        <w:gridCol w:w="1440"/>
        <w:gridCol w:w="1435"/>
        <w:gridCol w:w="1439"/>
      </w:tblGrid>
      <w:tr>
        <w:trPr>
          <w:trHeight w:val="269" w:hRule="atLeast"/>
        </w:trPr>
        <w:tc>
          <w:tcPr>
            <w:tcW w:w="983" w:type="dxa"/>
            <w:tcBorders>
              <w:top w:val="nil"/>
              <w:left w:val="nil"/>
            </w:tcBorders>
          </w:tcPr>
          <w:p>
            <w:pPr>
              <w:pStyle w:val="TableParagraph"/>
              <w:spacing w:line="109" w:lineRule="exact"/>
              <w:ind w:right="147"/>
              <w:jc w:val="right"/>
              <w:rPr>
                <w:rFonts w:ascii="Calibri"/>
                <w:sz w:val="18"/>
              </w:rPr>
            </w:pPr>
            <w:r>
              <w:rPr>
                <w:rFonts w:ascii="Calibri"/>
                <w:color w:val="585858"/>
                <w:spacing w:val="-10"/>
                <w:sz w:val="18"/>
              </w:rPr>
              <w:t>0</w:t>
            </w:r>
          </w:p>
        </w:tc>
        <w:tc>
          <w:tcPr>
            <w:tcW w:w="1440" w:type="dxa"/>
            <w:tcBorders>
              <w:top w:val="nil"/>
            </w:tcBorders>
          </w:tcPr>
          <w:p>
            <w:pPr>
              <w:pStyle w:val="TableParagraph"/>
              <w:spacing w:line="192" w:lineRule="exact" w:before="57"/>
              <w:ind w:left="35" w:right="15"/>
              <w:jc w:val="center"/>
              <w:rPr>
                <w:rFonts w:ascii="Calibri"/>
                <w:sz w:val="18"/>
              </w:rPr>
            </w:pPr>
            <w:r>
              <w:rPr>
                <w:rFonts w:ascii="Calibri"/>
                <w:color w:val="585858"/>
                <w:spacing w:val="-4"/>
                <w:sz w:val="18"/>
              </w:rPr>
              <w:t>2021</w:t>
            </w:r>
          </w:p>
        </w:tc>
        <w:tc>
          <w:tcPr>
            <w:tcW w:w="1435" w:type="dxa"/>
            <w:tcBorders>
              <w:top w:val="nil"/>
            </w:tcBorders>
          </w:tcPr>
          <w:p>
            <w:pPr>
              <w:pStyle w:val="TableParagraph"/>
              <w:spacing w:line="192" w:lineRule="exact" w:before="57"/>
              <w:ind w:left="25" w:right="3"/>
              <w:jc w:val="center"/>
              <w:rPr>
                <w:rFonts w:ascii="Calibri"/>
                <w:sz w:val="18"/>
              </w:rPr>
            </w:pPr>
            <w:r>
              <w:rPr>
                <w:rFonts w:ascii="Calibri"/>
                <w:color w:val="585858"/>
                <w:spacing w:val="-4"/>
                <w:sz w:val="18"/>
              </w:rPr>
              <w:t>2022</w:t>
            </w:r>
          </w:p>
        </w:tc>
        <w:tc>
          <w:tcPr>
            <w:tcW w:w="1439" w:type="dxa"/>
            <w:tcBorders>
              <w:top w:val="nil"/>
            </w:tcBorders>
          </w:tcPr>
          <w:p>
            <w:pPr>
              <w:pStyle w:val="TableParagraph"/>
              <w:spacing w:line="192" w:lineRule="exact" w:before="57"/>
              <w:ind w:left="24"/>
              <w:jc w:val="center"/>
              <w:rPr>
                <w:rFonts w:ascii="Calibri"/>
                <w:sz w:val="18"/>
              </w:rPr>
            </w:pPr>
            <w:r>
              <w:rPr>
                <w:rFonts w:ascii="Calibri"/>
                <w:color w:val="585858"/>
                <w:spacing w:val="-4"/>
                <w:sz w:val="18"/>
              </w:rPr>
              <w:t>2023</w:t>
            </w:r>
          </w:p>
        </w:tc>
      </w:tr>
      <w:tr>
        <w:trPr>
          <w:trHeight w:val="272" w:hRule="atLeast"/>
        </w:trPr>
        <w:tc>
          <w:tcPr>
            <w:tcW w:w="983" w:type="dxa"/>
            <w:tcBorders>
              <w:left w:val="nil"/>
            </w:tcBorders>
          </w:tcPr>
          <w:p>
            <w:pPr>
              <w:pStyle w:val="TableParagraph"/>
              <w:spacing w:before="11"/>
              <w:ind w:left="214"/>
              <w:rPr>
                <w:rFonts w:ascii="Calibri"/>
                <w:sz w:val="18"/>
              </w:rPr>
            </w:pPr>
            <w:r>
              <w:rPr/>
              <mc:AlternateContent>
                <mc:Choice Requires="wps">
                  <w:drawing>
                    <wp:anchor distT="0" distB="0" distL="0" distR="0" allowOverlap="1" layoutInCell="1" locked="0" behindDoc="0" simplePos="0" relativeHeight="15779328">
                      <wp:simplePos x="0" y="0"/>
                      <wp:positionH relativeFrom="column">
                        <wp:posOffset>-4762</wp:posOffset>
                      </wp:positionH>
                      <wp:positionV relativeFrom="paragraph">
                        <wp:posOffset>-5215</wp:posOffset>
                      </wp:positionV>
                      <wp:extent cx="108585" cy="182880"/>
                      <wp:effectExtent l="0" t="0" r="0" b="0"/>
                      <wp:wrapNone/>
                      <wp:docPr id="493" name="Group 493"/>
                      <wp:cNvGraphicFramePr>
                        <a:graphicFrameLocks/>
                      </wp:cNvGraphicFramePr>
                      <a:graphic>
                        <a:graphicData uri="http://schemas.microsoft.com/office/word/2010/wordprocessingGroup">
                          <wpg:wgp>
                            <wpg:cNvPr id="493" name="Group 493"/>
                            <wpg:cNvGrpSpPr/>
                            <wpg:grpSpPr>
                              <a:xfrm>
                                <a:off x="0" y="0"/>
                                <a:ext cx="108585" cy="182880"/>
                                <a:chExt cx="108585" cy="182880"/>
                              </a:xfrm>
                            </wpg:grpSpPr>
                            <pic:pic>
                              <pic:nvPicPr>
                                <pic:cNvPr id="494" name="Image 494"/>
                                <pic:cNvPicPr/>
                              </pic:nvPicPr>
                              <pic:blipFill>
                                <a:blip r:embed="rId148"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410693pt;width:8.550pt;height:14.4pt;mso-position-horizontal-relative:column;mso-position-vertical-relative:paragraph;z-index:15779328" id="docshapegroup475" coordorigin="-8,-8" coordsize="171,288">
                      <v:shape style="position:absolute;left:-8;top:-9;width:171;height:288" type="#_x0000_t75" id="docshape476" stroked="false">
                        <v:imagedata r:id="rId148" o:title=""/>
                      </v:shape>
                      <w10:wrap type="none"/>
                    </v:group>
                  </w:pict>
                </mc:Fallback>
              </mc:AlternateContent>
            </w:r>
            <w:r>
              <w:rPr>
                <w:rFonts w:ascii="Calibri"/>
                <w:color w:val="585858"/>
                <w:spacing w:val="-2"/>
                <w:sz w:val="18"/>
              </w:rPr>
              <w:t>TARGET</w:t>
            </w:r>
          </w:p>
        </w:tc>
        <w:tc>
          <w:tcPr>
            <w:tcW w:w="1440" w:type="dxa"/>
          </w:tcPr>
          <w:p>
            <w:pPr>
              <w:pStyle w:val="TableParagraph"/>
              <w:spacing w:before="16"/>
              <w:ind w:left="35" w:right="15"/>
              <w:jc w:val="center"/>
              <w:rPr>
                <w:rFonts w:ascii="Calibri"/>
                <w:sz w:val="18"/>
              </w:rPr>
            </w:pPr>
            <w:r>
              <w:rPr>
                <w:rFonts w:ascii="Calibri"/>
                <w:color w:val="585858"/>
                <w:spacing w:val="-2"/>
                <w:sz w:val="18"/>
              </w:rPr>
              <w:t>83.69</w:t>
            </w:r>
          </w:p>
        </w:tc>
        <w:tc>
          <w:tcPr>
            <w:tcW w:w="1435" w:type="dxa"/>
          </w:tcPr>
          <w:p>
            <w:pPr>
              <w:pStyle w:val="TableParagraph"/>
              <w:spacing w:before="16"/>
              <w:ind w:left="25" w:right="4"/>
              <w:jc w:val="center"/>
              <w:rPr>
                <w:rFonts w:ascii="Calibri"/>
                <w:sz w:val="18"/>
              </w:rPr>
            </w:pPr>
            <w:r>
              <w:rPr>
                <w:rFonts w:ascii="Calibri"/>
                <w:color w:val="585858"/>
                <w:spacing w:val="-2"/>
                <w:sz w:val="18"/>
              </w:rPr>
              <w:t>82.89</w:t>
            </w:r>
          </w:p>
        </w:tc>
        <w:tc>
          <w:tcPr>
            <w:tcW w:w="1439" w:type="dxa"/>
          </w:tcPr>
          <w:p>
            <w:pPr>
              <w:pStyle w:val="TableParagraph"/>
              <w:spacing w:before="16"/>
              <w:ind w:left="24"/>
              <w:jc w:val="center"/>
              <w:rPr>
                <w:rFonts w:ascii="Calibri"/>
                <w:sz w:val="18"/>
              </w:rPr>
            </w:pPr>
            <w:r>
              <w:rPr>
                <w:rFonts w:ascii="Calibri"/>
                <w:color w:val="585858"/>
                <w:spacing w:val="-2"/>
                <w:sz w:val="18"/>
              </w:rPr>
              <w:t>83.28</w:t>
            </w:r>
          </w:p>
        </w:tc>
      </w:tr>
      <w:tr>
        <w:trPr>
          <w:trHeight w:val="272" w:hRule="atLeast"/>
        </w:trPr>
        <w:tc>
          <w:tcPr>
            <w:tcW w:w="983" w:type="dxa"/>
            <w:tcBorders>
              <w:left w:val="nil"/>
            </w:tcBorders>
          </w:tcPr>
          <w:p>
            <w:pPr>
              <w:pStyle w:val="TableParagraph"/>
              <w:spacing w:before="11"/>
              <w:ind w:left="214"/>
              <w:rPr>
                <w:rFonts w:ascii="Calibri"/>
                <w:sz w:val="18"/>
              </w:rPr>
            </w:pPr>
            <w:r>
              <w:rPr/>
              <mc:AlternateContent>
                <mc:Choice Requires="wps">
                  <w:drawing>
                    <wp:anchor distT="0" distB="0" distL="0" distR="0" allowOverlap="1" layoutInCell="1" locked="0" behindDoc="1" simplePos="0" relativeHeight="469992448">
                      <wp:simplePos x="0" y="0"/>
                      <wp:positionH relativeFrom="column">
                        <wp:posOffset>-4762</wp:posOffset>
                      </wp:positionH>
                      <wp:positionV relativeFrom="paragraph">
                        <wp:posOffset>-4961</wp:posOffset>
                      </wp:positionV>
                      <wp:extent cx="108585" cy="182880"/>
                      <wp:effectExtent l="0" t="0" r="0" b="0"/>
                      <wp:wrapNone/>
                      <wp:docPr id="495" name="Group 495"/>
                      <wp:cNvGraphicFramePr>
                        <a:graphicFrameLocks/>
                      </wp:cNvGraphicFramePr>
                      <a:graphic>
                        <a:graphicData uri="http://schemas.microsoft.com/office/word/2010/wordprocessingGroup">
                          <wpg:wgp>
                            <wpg:cNvPr id="495" name="Group 495"/>
                            <wpg:cNvGrpSpPr/>
                            <wpg:grpSpPr>
                              <a:xfrm>
                                <a:off x="0" y="0"/>
                                <a:ext cx="108585" cy="182880"/>
                                <a:chExt cx="108585" cy="182880"/>
                              </a:xfrm>
                            </wpg:grpSpPr>
                            <pic:pic>
                              <pic:nvPicPr>
                                <pic:cNvPr id="496" name="Image 496"/>
                                <pic:cNvPicPr/>
                              </pic:nvPicPr>
                              <pic:blipFill>
                                <a:blip r:embed="rId149"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390659pt;width:8.550pt;height:14.4pt;mso-position-horizontal-relative:column;mso-position-vertical-relative:paragraph;z-index:-33324032" id="docshapegroup477" coordorigin="-8,-8" coordsize="171,288">
                      <v:shape style="position:absolute;left:-8;top:-8;width:171;height:288" type="#_x0000_t75" id="docshape478" stroked="false">
                        <v:imagedata r:id="rId149" o:title=""/>
                      </v:shape>
                      <w10:wrap type="none"/>
                    </v:group>
                  </w:pict>
                </mc:Fallback>
              </mc:AlternateContent>
            </w:r>
            <w:r>
              <w:rPr>
                <w:rFonts w:ascii="Calibri"/>
                <w:color w:val="585858"/>
                <w:spacing w:val="-2"/>
                <w:sz w:val="18"/>
              </w:rPr>
              <w:t>REALISASI</w:t>
            </w:r>
          </w:p>
        </w:tc>
        <w:tc>
          <w:tcPr>
            <w:tcW w:w="1440" w:type="dxa"/>
          </w:tcPr>
          <w:p>
            <w:pPr>
              <w:pStyle w:val="TableParagraph"/>
              <w:spacing w:before="16"/>
              <w:ind w:left="35" w:right="15"/>
              <w:jc w:val="center"/>
              <w:rPr>
                <w:rFonts w:ascii="Calibri"/>
                <w:sz w:val="18"/>
              </w:rPr>
            </w:pPr>
            <w:r>
              <w:rPr>
                <w:rFonts w:ascii="Calibri"/>
                <w:color w:val="585858"/>
                <w:spacing w:val="-2"/>
                <w:sz w:val="18"/>
              </w:rPr>
              <w:t>86.85</w:t>
            </w:r>
          </w:p>
        </w:tc>
        <w:tc>
          <w:tcPr>
            <w:tcW w:w="1435" w:type="dxa"/>
          </w:tcPr>
          <w:p>
            <w:pPr>
              <w:pStyle w:val="TableParagraph"/>
              <w:spacing w:before="16"/>
              <w:ind w:left="25" w:right="4"/>
              <w:jc w:val="center"/>
              <w:rPr>
                <w:rFonts w:ascii="Calibri"/>
                <w:sz w:val="18"/>
              </w:rPr>
            </w:pPr>
            <w:r>
              <w:rPr>
                <w:rFonts w:ascii="Calibri"/>
                <w:color w:val="585858"/>
                <w:spacing w:val="-2"/>
                <w:sz w:val="18"/>
              </w:rPr>
              <w:t>85.34</w:t>
            </w:r>
          </w:p>
        </w:tc>
        <w:tc>
          <w:tcPr>
            <w:tcW w:w="1439" w:type="dxa"/>
          </w:tcPr>
          <w:p>
            <w:pPr>
              <w:pStyle w:val="TableParagraph"/>
              <w:spacing w:before="16"/>
              <w:ind w:left="24"/>
              <w:jc w:val="center"/>
              <w:rPr>
                <w:rFonts w:ascii="Calibri"/>
                <w:sz w:val="18"/>
              </w:rPr>
            </w:pPr>
            <w:r>
              <w:rPr>
                <w:rFonts w:ascii="Calibri"/>
                <w:color w:val="585858"/>
                <w:spacing w:val="-2"/>
                <w:sz w:val="18"/>
              </w:rPr>
              <w:t>86.71</w:t>
            </w:r>
          </w:p>
        </w:tc>
      </w:tr>
      <w:tr>
        <w:trPr>
          <w:trHeight w:val="272" w:hRule="atLeast"/>
        </w:trPr>
        <w:tc>
          <w:tcPr>
            <w:tcW w:w="983" w:type="dxa"/>
          </w:tcPr>
          <w:p>
            <w:pPr>
              <w:pStyle w:val="TableParagraph"/>
              <w:spacing w:before="11"/>
              <w:ind w:left="64"/>
              <w:rPr>
                <w:rFonts w:ascii="Calibri"/>
                <w:sz w:val="18"/>
              </w:rPr>
            </w:pPr>
            <w:r>
              <w:rPr/>
              <w:drawing>
                <wp:inline distT="0" distB="0" distL="0" distR="0">
                  <wp:extent cx="63150" cy="63150"/>
                  <wp:effectExtent l="0" t="0" r="0" b="0"/>
                  <wp:docPr id="497" name="Image 497"/>
                  <wp:cNvGraphicFramePr>
                    <a:graphicFrameLocks/>
                  </wp:cNvGraphicFramePr>
                  <a:graphic>
                    <a:graphicData uri="http://schemas.openxmlformats.org/drawingml/2006/picture">
                      <pic:pic>
                        <pic:nvPicPr>
                          <pic:cNvPr id="497" name="Image 497"/>
                          <pic:cNvPicPr/>
                        </pic:nvPicPr>
                        <pic:blipFill>
                          <a:blip r:embed="rId122" cstate="print"/>
                          <a:stretch>
                            <a:fillRect/>
                          </a:stretch>
                        </pic:blipFill>
                        <pic:spPr>
                          <a:xfrm>
                            <a:off x="0" y="0"/>
                            <a:ext cx="63150" cy="63150"/>
                          </a:xfrm>
                          <a:prstGeom prst="rect">
                            <a:avLst/>
                          </a:prstGeom>
                        </pic:spPr>
                      </pic:pic>
                    </a:graphicData>
                  </a:graphic>
                </wp:inline>
              </w:drawing>
            </w:r>
            <w:r>
              <w:rPr/>
            </w:r>
            <w:r>
              <w:rPr>
                <w:rFonts w:ascii="Times New Roman"/>
                <w:spacing w:val="-5"/>
                <w:sz w:val="20"/>
              </w:rPr>
              <w:t> </w:t>
            </w:r>
            <w:r>
              <w:rPr>
                <w:rFonts w:ascii="Calibri"/>
                <w:color w:val="585858"/>
                <w:sz w:val="18"/>
              </w:rPr>
              <w:t>CAPAIAN</w:t>
            </w:r>
          </w:p>
        </w:tc>
        <w:tc>
          <w:tcPr>
            <w:tcW w:w="1440" w:type="dxa"/>
          </w:tcPr>
          <w:p>
            <w:pPr>
              <w:pStyle w:val="TableParagraph"/>
              <w:spacing w:before="16"/>
              <w:ind w:left="33" w:right="15"/>
              <w:jc w:val="center"/>
              <w:rPr>
                <w:rFonts w:ascii="Calibri"/>
                <w:sz w:val="18"/>
              </w:rPr>
            </w:pPr>
            <w:r>
              <w:rPr>
                <w:rFonts w:ascii="Calibri"/>
                <w:color w:val="585858"/>
                <w:spacing w:val="-2"/>
                <w:sz w:val="18"/>
              </w:rPr>
              <w:t>103.78</w:t>
            </w:r>
          </w:p>
        </w:tc>
        <w:tc>
          <w:tcPr>
            <w:tcW w:w="1435" w:type="dxa"/>
          </w:tcPr>
          <w:p>
            <w:pPr>
              <w:pStyle w:val="TableParagraph"/>
              <w:spacing w:before="16"/>
              <w:ind w:left="25" w:right="5"/>
              <w:jc w:val="center"/>
              <w:rPr>
                <w:rFonts w:ascii="Calibri"/>
                <w:sz w:val="18"/>
              </w:rPr>
            </w:pPr>
            <w:r>
              <w:rPr>
                <w:rFonts w:ascii="Calibri"/>
                <w:color w:val="585858"/>
                <w:spacing w:val="-2"/>
                <w:sz w:val="18"/>
              </w:rPr>
              <w:t>102.96</w:t>
            </w:r>
          </w:p>
        </w:tc>
        <w:tc>
          <w:tcPr>
            <w:tcW w:w="1439" w:type="dxa"/>
          </w:tcPr>
          <w:p>
            <w:pPr>
              <w:pStyle w:val="TableParagraph"/>
              <w:spacing w:before="16"/>
              <w:ind w:left="24" w:right="1"/>
              <w:jc w:val="center"/>
              <w:rPr>
                <w:rFonts w:ascii="Calibri"/>
                <w:sz w:val="18"/>
              </w:rPr>
            </w:pPr>
            <w:r>
              <w:rPr>
                <w:rFonts w:ascii="Calibri"/>
                <w:color w:val="585858"/>
                <w:spacing w:val="-2"/>
                <w:sz w:val="18"/>
              </w:rPr>
              <w:t>104.12</w:t>
            </w:r>
          </w:p>
        </w:tc>
      </w:tr>
    </w:tbl>
    <w:p>
      <w:pPr>
        <w:pStyle w:val="BodyText"/>
        <w:spacing w:before="102"/>
        <w:rPr>
          <w:rFonts w:ascii="Calibri"/>
        </w:rPr>
      </w:pPr>
    </w:p>
    <w:p>
      <w:pPr>
        <w:pStyle w:val="BodyText"/>
        <w:spacing w:line="276" w:lineRule="auto" w:before="1"/>
        <w:ind w:left="2141" w:right="380"/>
        <w:jc w:val="both"/>
      </w:pPr>
      <w:r>
        <w:rPr/>
        <w:t>Dilihat dari tabel 71 dan grafik 27 di atas perbandingan antara capaian</w:t>
      </w:r>
      <w:r>
        <w:rPr>
          <w:spacing w:val="40"/>
        </w:rPr>
        <w:t> </w:t>
      </w:r>
      <w:r>
        <w:rPr/>
        <w:t>kinerja Tahun 2021 s.d. 2023 dapat dianalisa dan dievaluasi bahwa capaian kinerja Indeks Gakkum Tahun 2023 dibanding tahun 2022 mengalami peningkatan sebesar 1,16%, dan tahun 2023 dibanding tahun 2021 juga mengalami peningkatan sebesar 0,34. Dilihat dari tabel tersebut di atas selama tiga tahun terakhir Polres Ketapang selalu dapat mencapai hingga melebihi target , dapat dijelaskan prolehan berdasarkan nilai masing-masing komponen Indeks Gakkum dengan rincian sebagai berikut:</w:t>
      </w:r>
    </w:p>
    <w:p>
      <w:pPr>
        <w:pStyle w:val="BodyText"/>
        <w:spacing w:before="45"/>
      </w:pPr>
    </w:p>
    <w:p>
      <w:pPr>
        <w:pStyle w:val="BodyText"/>
        <w:spacing w:line="276" w:lineRule="auto"/>
        <w:ind w:left="2561" w:right="375" w:hanging="420"/>
        <w:jc w:val="both"/>
      </w:pPr>
      <w:r>
        <w:rPr/>
        <w:t>1) Clearance kejahatan konvensional, pada komponen ini penilaiannya didasari pada upaya Polres Ketapang dalam penegakan hukum yang harus memberikan rasa keadilan sesuai dengan yang diamanatkan dalam Undang-Undang Hukum Acara Pidana dan Perkap Nomor 14 Tahun 2012 tentang Manajemen Penyidikan Tindak Pidana. Dimana dalam proses penyidikan tindak pidana dilakukan secara profesional, transparan dan akuntabel. Clearance Rate Kejahatan Konvensional adalah suatu indikator yang digunakan untuk mengukur tingkat penyelesaian kejahatan-kejahatan yang termasuk ke dalam kategori kejahatan Konvensional di wilayah hukum Polda Kalbar berdasarkan Perkap No 7 Tahun 2009 tentang Sistem Laporan Gangguan Keamanan dan Ketertiban Masyarakat. Kejahatan konvensional adalah</w:t>
      </w:r>
      <w:r>
        <w:rPr>
          <w:spacing w:val="40"/>
        </w:rPr>
        <w:t> </w:t>
      </w:r>
      <w:r>
        <w:rPr/>
        <w:t>kejahatan terhadap jiwa/harta benda dan kehormatan yang menimbulkan kerugian baik fisik maupun psikis yang dilakukan dengan cara-cara biasa maupun dimensi baru yang terjadi di dalam negeri. Contohnya : pencurian, perjudian, pembunuhan, perkosaan, penipuan dan sebagainya, adapun rumus penghitungan Indeks kejahatan konvensional sebagai berikut:</w:t>
      </w:r>
    </w:p>
    <w:p>
      <w:pPr>
        <w:pStyle w:val="BodyText"/>
        <w:spacing w:before="13"/>
      </w:pPr>
    </w:p>
    <w:p>
      <w:pPr>
        <w:pStyle w:val="BodyText"/>
        <w:spacing w:line="401" w:lineRule="exact"/>
        <w:ind w:right="3538"/>
        <w:jc w:val="center"/>
        <w:rPr>
          <w:rFonts w:ascii="Cambria Math" w:hAnsi="Cambria Math" w:eastAsia="Cambria Math"/>
        </w:rPr>
      </w:pPr>
      <w:r>
        <w:rPr>
          <w:rFonts w:ascii="Cambria Math" w:hAnsi="Cambria Math" w:eastAsia="Cambria Math"/>
        </w:rPr>
        <w:t>𝐶𝑅𝐾𝐾</w:t>
      </w:r>
      <w:r>
        <w:rPr>
          <w:rFonts w:ascii="Cambria Math" w:hAnsi="Cambria Math" w:eastAsia="Cambria Math"/>
          <w:spacing w:val="14"/>
        </w:rPr>
        <w:t> </w:t>
      </w:r>
      <w:r>
        <w:rPr>
          <w:rFonts w:ascii="Cambria Math" w:hAnsi="Cambria Math" w:eastAsia="Cambria Math"/>
        </w:rPr>
        <w:t>=</w:t>
      </w:r>
      <w:r>
        <w:rPr>
          <w:rFonts w:ascii="Cambria Math" w:hAnsi="Cambria Math" w:eastAsia="Cambria Math"/>
          <w:spacing w:val="11"/>
        </w:rPr>
        <w:t> </w:t>
      </w:r>
      <w:r>
        <w:rPr>
          <w:rFonts w:ascii="Cambria Math" w:hAnsi="Cambria Math" w:eastAsia="Cambria Math"/>
          <w:position w:val="18"/>
          <w:u w:val="single"/>
        </w:rPr>
        <w:t>𝐶</w:t>
      </w:r>
      <w:r>
        <w:rPr>
          <w:rFonts w:ascii="Cambria Math" w:hAnsi="Cambria Math" w:eastAsia="Cambria Math"/>
          <w:position w:val="13"/>
          <w:sz w:val="17"/>
          <w:u w:val="single"/>
        </w:rPr>
        <w:t>𝑐</w:t>
      </w:r>
      <w:r>
        <w:rPr>
          <w:rFonts w:ascii="Cambria Math" w:hAnsi="Cambria Math" w:eastAsia="Cambria Math"/>
          <w:spacing w:val="30"/>
          <w:position w:val="13"/>
          <w:sz w:val="17"/>
        </w:rPr>
        <w:t> </w:t>
      </w:r>
      <w:r>
        <w:rPr>
          <w:rFonts w:ascii="Cambria Math" w:hAnsi="Cambria Math" w:eastAsia="Cambria Math"/>
        </w:rPr>
        <w:t>× </w:t>
      </w:r>
      <w:r>
        <w:rPr>
          <w:rFonts w:ascii="Cambria Math" w:hAnsi="Cambria Math" w:eastAsia="Cambria Math"/>
          <w:spacing w:val="-4"/>
        </w:rPr>
        <w:t>100%</w:t>
      </w:r>
    </w:p>
    <w:p>
      <w:pPr>
        <w:spacing w:line="255" w:lineRule="exact" w:before="0"/>
        <w:ind w:left="0" w:right="3504" w:firstLine="0"/>
        <w:jc w:val="center"/>
        <w:rPr>
          <w:rFonts w:ascii="Cambria Math" w:eastAsia="Cambria Math"/>
          <w:sz w:val="17"/>
        </w:rPr>
      </w:pPr>
      <w:r>
        <w:rPr>
          <w:rFonts w:ascii="Cambria Math" w:eastAsia="Cambria Math"/>
          <w:spacing w:val="-5"/>
          <w:w w:val="105"/>
          <w:sz w:val="24"/>
        </w:rPr>
        <w:t>𝐶</w:t>
      </w:r>
      <w:r>
        <w:rPr>
          <w:rFonts w:ascii="Cambria Math" w:eastAsia="Cambria Math"/>
          <w:spacing w:val="-5"/>
          <w:w w:val="105"/>
          <w:position w:val="-4"/>
          <w:sz w:val="17"/>
        </w:rPr>
        <w:t>𝑡</w:t>
      </w:r>
    </w:p>
    <w:p>
      <w:pPr>
        <w:pStyle w:val="Heading5"/>
        <w:spacing w:before="7"/>
        <w:ind w:left="2566"/>
      </w:pPr>
      <w:r>
        <w:rPr>
          <w:spacing w:val="-2"/>
        </w:rPr>
        <w:t>Keterangan:</w:t>
      </w:r>
    </w:p>
    <w:p>
      <w:pPr>
        <w:spacing w:before="39"/>
        <w:ind w:left="2566" w:right="0" w:firstLine="0"/>
        <w:jc w:val="left"/>
        <w:rPr>
          <w:sz w:val="24"/>
        </w:rPr>
      </w:pPr>
      <w:r>
        <w:rPr>
          <w:sz w:val="24"/>
        </w:rPr>
        <w:t>CRKK</w:t>
      </w:r>
      <w:r>
        <w:rPr>
          <w:spacing w:val="74"/>
          <w:w w:val="150"/>
          <w:sz w:val="24"/>
        </w:rPr>
        <w:t> </w:t>
      </w:r>
      <w:r>
        <w:rPr>
          <w:sz w:val="24"/>
        </w:rPr>
        <w:t>:</w:t>
      </w:r>
      <w:r>
        <w:rPr>
          <w:spacing w:val="4"/>
          <w:sz w:val="24"/>
        </w:rPr>
        <w:t> </w:t>
      </w:r>
      <w:r>
        <w:rPr>
          <w:rFonts w:ascii="Arial"/>
          <w:i/>
          <w:sz w:val="24"/>
        </w:rPr>
        <w:t>Clearance</w:t>
      </w:r>
      <w:r>
        <w:rPr>
          <w:rFonts w:ascii="Arial"/>
          <w:i/>
          <w:spacing w:val="-3"/>
          <w:sz w:val="24"/>
        </w:rPr>
        <w:t> </w:t>
      </w:r>
      <w:r>
        <w:rPr>
          <w:rFonts w:ascii="Arial"/>
          <w:i/>
          <w:sz w:val="24"/>
        </w:rPr>
        <w:t>Rate</w:t>
      </w:r>
      <w:r>
        <w:rPr>
          <w:rFonts w:ascii="Arial"/>
          <w:i/>
          <w:spacing w:val="-1"/>
          <w:sz w:val="24"/>
        </w:rPr>
        <w:t> </w:t>
      </w:r>
      <w:r>
        <w:rPr>
          <w:spacing w:val="-2"/>
          <w:sz w:val="24"/>
        </w:rPr>
        <w:t>KejahatanKonvensional</w:t>
      </w:r>
    </w:p>
    <w:p>
      <w:pPr>
        <w:pStyle w:val="BodyText"/>
        <w:tabs>
          <w:tab w:pos="3416" w:val="left" w:leader="none"/>
        </w:tabs>
        <w:spacing w:before="46"/>
        <w:ind w:left="2566"/>
      </w:pPr>
      <w:r>
        <w:rPr>
          <w:rFonts w:ascii="Cambria Math" w:eastAsia="Cambria Math"/>
          <w:spacing w:val="-5"/>
        </w:rPr>
        <w:t>𝐶</w:t>
      </w:r>
      <w:r>
        <w:rPr>
          <w:rFonts w:ascii="Cambria Math" w:eastAsia="Cambria Math"/>
          <w:spacing w:val="-5"/>
          <w:position w:val="-4"/>
          <w:sz w:val="17"/>
        </w:rPr>
        <w:t>𝑐</w:t>
      </w:r>
      <w:r>
        <w:rPr>
          <w:rFonts w:ascii="Cambria Math" w:eastAsia="Cambria Math"/>
          <w:position w:val="-4"/>
          <w:sz w:val="17"/>
        </w:rPr>
        <w:tab/>
      </w:r>
      <w:r>
        <w:rPr/>
        <w:t>:</w:t>
      </w:r>
      <w:r>
        <w:rPr>
          <w:spacing w:val="4"/>
        </w:rPr>
        <w:t> </w:t>
      </w:r>
      <w:r>
        <w:rPr/>
        <w:t>Jumlah</w:t>
      </w:r>
      <w:r>
        <w:rPr>
          <w:spacing w:val="-3"/>
        </w:rPr>
        <w:t> </w:t>
      </w:r>
      <w:r>
        <w:rPr/>
        <w:t>penyelesaian</w:t>
      </w:r>
      <w:r>
        <w:rPr>
          <w:spacing w:val="-3"/>
        </w:rPr>
        <w:t> </w:t>
      </w:r>
      <w:r>
        <w:rPr/>
        <w:t>kasus</w:t>
      </w:r>
      <w:r>
        <w:rPr>
          <w:spacing w:val="-3"/>
        </w:rPr>
        <w:t> </w:t>
      </w:r>
      <w:r>
        <w:rPr>
          <w:spacing w:val="-2"/>
        </w:rPr>
        <w:t>konvensional</w:t>
      </w:r>
    </w:p>
    <w:p>
      <w:pPr>
        <w:pStyle w:val="BodyText"/>
        <w:tabs>
          <w:tab w:pos="3416" w:val="left" w:leader="none"/>
        </w:tabs>
        <w:spacing w:before="4"/>
        <w:ind w:left="2566"/>
      </w:pPr>
      <w:r>
        <w:rPr>
          <w:rFonts w:ascii="Cambria Math" w:eastAsia="Cambria Math"/>
          <w:spacing w:val="-5"/>
        </w:rPr>
        <w:t>𝐶</w:t>
      </w:r>
      <w:r>
        <w:rPr>
          <w:rFonts w:ascii="Cambria Math" w:eastAsia="Cambria Math"/>
          <w:spacing w:val="-5"/>
          <w:position w:val="-4"/>
          <w:sz w:val="17"/>
        </w:rPr>
        <w:t>𝑇</w:t>
      </w:r>
      <w:r>
        <w:rPr>
          <w:rFonts w:ascii="Cambria Math" w:eastAsia="Cambria Math"/>
          <w:position w:val="-4"/>
          <w:sz w:val="17"/>
        </w:rPr>
        <w:tab/>
      </w:r>
      <w:r>
        <w:rPr/>
        <w:t>: Jumlah</w:t>
      </w:r>
      <w:r>
        <w:rPr>
          <w:spacing w:val="-4"/>
        </w:rPr>
        <w:t> </w:t>
      </w:r>
      <w:r>
        <w:rPr/>
        <w:t>laporan</w:t>
      </w:r>
      <w:r>
        <w:rPr>
          <w:spacing w:val="-4"/>
        </w:rPr>
        <w:t> </w:t>
      </w:r>
      <w:r>
        <w:rPr/>
        <w:t>kasus</w:t>
      </w:r>
      <w:r>
        <w:rPr>
          <w:spacing w:val="-5"/>
        </w:rPr>
        <w:t> </w:t>
      </w:r>
      <w:r>
        <w:rPr/>
        <w:t>Konvensional</w:t>
      </w:r>
      <w:r>
        <w:rPr>
          <w:spacing w:val="-3"/>
        </w:rPr>
        <w:t> </w:t>
      </w:r>
      <w:r>
        <w:rPr>
          <w:spacing w:val="-2"/>
        </w:rPr>
        <w:t>masuk</w:t>
      </w:r>
    </w:p>
    <w:p>
      <w:pPr>
        <w:spacing w:after="0"/>
        <w:sectPr>
          <w:pgSz w:w="11910" w:h="16840"/>
          <w:pgMar w:header="0" w:footer="663" w:top="780" w:bottom="860" w:left="980" w:right="180"/>
        </w:sectPr>
      </w:pPr>
    </w:p>
    <w:p>
      <w:pPr>
        <w:pStyle w:val="BodyText"/>
        <w:spacing w:line="278" w:lineRule="auto" w:before="70"/>
        <w:ind w:left="2566" w:right="385"/>
      </w:pPr>
      <w:r>
        <w:rPr/>
        <w:t>Hasil</w:t>
      </w:r>
      <w:r>
        <w:rPr>
          <w:spacing w:val="-4"/>
        </w:rPr>
        <w:t> </w:t>
      </w:r>
      <w:r>
        <w:rPr/>
        <w:t>perhitungan</w:t>
      </w:r>
      <w:r>
        <w:rPr>
          <w:spacing w:val="-4"/>
        </w:rPr>
        <w:t> </w:t>
      </w:r>
      <w:r>
        <w:rPr/>
        <w:t>di</w:t>
      </w:r>
      <w:r>
        <w:rPr>
          <w:spacing w:val="-4"/>
        </w:rPr>
        <w:t> </w:t>
      </w:r>
      <w:r>
        <w:rPr/>
        <w:t>atas</w:t>
      </w:r>
      <w:r>
        <w:rPr>
          <w:spacing w:val="-2"/>
        </w:rPr>
        <w:t> </w:t>
      </w:r>
      <w:r>
        <w:rPr/>
        <w:t>selanjutnya</w:t>
      </w:r>
      <w:r>
        <w:rPr>
          <w:spacing w:val="-4"/>
        </w:rPr>
        <w:t> </w:t>
      </w:r>
      <w:r>
        <w:rPr/>
        <w:t>dikonversi</w:t>
      </w:r>
      <w:r>
        <w:rPr>
          <w:spacing w:val="-8"/>
        </w:rPr>
        <w:t> </w:t>
      </w:r>
      <w:r>
        <w:rPr/>
        <w:t>sesuai</w:t>
      </w:r>
      <w:r>
        <w:rPr>
          <w:spacing w:val="-4"/>
        </w:rPr>
        <w:t> </w:t>
      </w:r>
      <w:r>
        <w:rPr/>
        <w:t>dengan</w:t>
      </w:r>
      <w:r>
        <w:rPr>
          <w:spacing w:val="-4"/>
        </w:rPr>
        <w:t> </w:t>
      </w:r>
      <w:r>
        <w:rPr/>
        <w:t>tabel konversi dibawah ini:</w:t>
      </w:r>
    </w:p>
    <w:p>
      <w:pPr>
        <w:pStyle w:val="BodyText"/>
        <w:spacing w:before="39"/>
      </w:pPr>
    </w:p>
    <w:p>
      <w:pPr>
        <w:pStyle w:val="BodyText"/>
        <w:ind w:left="2188"/>
        <w:jc w:val="center"/>
      </w:pPr>
      <w:r>
        <w:rPr/>
        <w:t>Tabel </w:t>
      </w:r>
      <w:r>
        <w:rPr>
          <w:spacing w:val="-5"/>
        </w:rPr>
        <w:t>72</w:t>
      </w:r>
    </w:p>
    <w:p>
      <w:pPr>
        <w:pStyle w:val="BodyText"/>
        <w:spacing w:before="39"/>
        <w:ind w:left="2182"/>
        <w:jc w:val="center"/>
      </w:pPr>
      <w:r>
        <w:rPr/>
        <w:t>Konversi</w:t>
      </w:r>
      <w:r>
        <w:rPr>
          <w:spacing w:val="-7"/>
        </w:rPr>
        <w:t> </w:t>
      </w:r>
      <w:r>
        <w:rPr/>
        <w:t>nilai</w:t>
      </w:r>
      <w:r>
        <w:rPr>
          <w:spacing w:val="-5"/>
        </w:rPr>
        <w:t> </w:t>
      </w:r>
      <w:r>
        <w:rPr/>
        <w:t>indikator</w:t>
      </w:r>
      <w:r>
        <w:rPr>
          <w:spacing w:val="-6"/>
        </w:rPr>
        <w:t> </w:t>
      </w:r>
      <w:r>
        <w:rPr/>
        <w:t>clearance</w:t>
      </w:r>
      <w:r>
        <w:rPr>
          <w:spacing w:val="-5"/>
        </w:rPr>
        <w:t> </w:t>
      </w:r>
      <w:r>
        <w:rPr/>
        <w:t>kejahatan</w:t>
      </w:r>
      <w:r>
        <w:rPr>
          <w:spacing w:val="-4"/>
        </w:rPr>
        <w:t> </w:t>
      </w:r>
      <w:r>
        <w:rPr>
          <w:spacing w:val="-2"/>
        </w:rPr>
        <w:t>konvensional</w:t>
      </w:r>
    </w:p>
    <w:p>
      <w:pPr>
        <w:pStyle w:val="BodyText"/>
        <w:spacing w:before="129" w:after="1"/>
        <w:rPr>
          <w:sz w:val="20"/>
        </w:rPr>
      </w:pPr>
    </w:p>
    <w:tbl>
      <w:tblPr>
        <w:tblW w:w="0" w:type="auto"/>
        <w:jc w:val="left"/>
        <w:tblInd w:w="25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96"/>
        <w:gridCol w:w="1200"/>
        <w:gridCol w:w="1135"/>
        <w:gridCol w:w="1120"/>
        <w:gridCol w:w="1225"/>
        <w:gridCol w:w="990"/>
      </w:tblGrid>
      <w:tr>
        <w:trPr>
          <w:trHeight w:val="370" w:hRule="atLeast"/>
        </w:trPr>
        <w:tc>
          <w:tcPr>
            <w:tcW w:w="2196" w:type="dxa"/>
            <w:vMerge w:val="restart"/>
            <w:shd w:val="clear" w:color="auto" w:fill="D9D9D9"/>
          </w:tcPr>
          <w:p>
            <w:pPr>
              <w:pStyle w:val="TableParagraph"/>
              <w:spacing w:before="5"/>
              <w:rPr>
                <w:sz w:val="16"/>
              </w:rPr>
            </w:pPr>
          </w:p>
          <w:p>
            <w:pPr>
              <w:pStyle w:val="TableParagraph"/>
              <w:spacing w:line="273" w:lineRule="auto" w:before="1"/>
              <w:ind w:left="105" w:right="158"/>
              <w:rPr>
                <w:rFonts w:ascii="Arial" w:hAnsi="Arial"/>
                <w:b/>
                <w:sz w:val="16"/>
              </w:rPr>
            </w:pPr>
            <w:r>
              <w:rPr>
                <w:rFonts w:ascii="Arial" w:hAnsi="Arial"/>
                <w:b/>
                <w:sz w:val="16"/>
              </w:rPr>
              <w:t>Konversi</w:t>
            </w:r>
            <w:r>
              <w:rPr>
                <w:rFonts w:ascii="Arial" w:hAnsi="Arial"/>
                <w:b/>
                <w:spacing w:val="-12"/>
                <w:sz w:val="16"/>
              </w:rPr>
              <w:t> </w:t>
            </w:r>
            <w:r>
              <w:rPr>
                <w:rFonts w:ascii="Arial" w:hAnsi="Arial"/>
                <w:b/>
                <w:sz w:val="16"/>
              </w:rPr>
              <w:t>Nilai</w:t>
            </w:r>
            <w:r>
              <w:rPr>
                <w:rFonts w:ascii="Arial" w:hAnsi="Arial"/>
                <w:b/>
                <w:spacing w:val="-11"/>
                <w:sz w:val="16"/>
              </w:rPr>
              <w:t> </w:t>
            </w:r>
            <w:r>
              <w:rPr>
                <w:rFonts w:ascii="Arial" w:hAnsi="Arial"/>
                <w:b/>
                <w:sz w:val="16"/>
              </w:rPr>
              <w:t>Indikator ke Indeks (skala 1 – 5)</w:t>
            </w:r>
          </w:p>
        </w:tc>
        <w:tc>
          <w:tcPr>
            <w:tcW w:w="1200" w:type="dxa"/>
            <w:shd w:val="clear" w:color="auto" w:fill="D9D9D9"/>
          </w:tcPr>
          <w:p>
            <w:pPr>
              <w:pStyle w:val="TableParagraph"/>
              <w:spacing w:before="80"/>
              <w:ind w:left="74" w:right="36"/>
              <w:jc w:val="center"/>
              <w:rPr>
                <w:rFonts w:ascii="Arial" w:hAnsi="Arial"/>
                <w:b/>
                <w:sz w:val="16"/>
              </w:rPr>
            </w:pPr>
            <w:r>
              <w:rPr>
                <w:rFonts w:ascii="Arial" w:hAnsi="Arial"/>
                <w:b/>
                <w:sz w:val="16"/>
              </w:rPr>
              <w:t>1,0 – </w:t>
            </w:r>
            <w:r>
              <w:rPr>
                <w:rFonts w:ascii="Arial" w:hAnsi="Arial"/>
                <w:b/>
                <w:spacing w:val="-5"/>
                <w:sz w:val="16"/>
              </w:rPr>
              <w:t>2,0</w:t>
            </w:r>
          </w:p>
        </w:tc>
        <w:tc>
          <w:tcPr>
            <w:tcW w:w="1135" w:type="dxa"/>
            <w:shd w:val="clear" w:color="auto" w:fill="D9D9D9"/>
          </w:tcPr>
          <w:p>
            <w:pPr>
              <w:pStyle w:val="TableParagraph"/>
              <w:spacing w:before="80"/>
              <w:ind w:left="44"/>
              <w:jc w:val="center"/>
              <w:rPr>
                <w:rFonts w:ascii="Arial" w:hAnsi="Arial"/>
                <w:b/>
                <w:sz w:val="16"/>
              </w:rPr>
            </w:pPr>
            <w:r>
              <w:rPr>
                <w:rFonts w:ascii="Arial" w:hAnsi="Arial"/>
                <w:b/>
                <w:sz w:val="16"/>
              </w:rPr>
              <w:t>2,0 – </w:t>
            </w:r>
            <w:r>
              <w:rPr>
                <w:rFonts w:ascii="Arial" w:hAnsi="Arial"/>
                <w:b/>
                <w:spacing w:val="-5"/>
                <w:sz w:val="16"/>
              </w:rPr>
              <w:t>3,0</w:t>
            </w:r>
          </w:p>
        </w:tc>
        <w:tc>
          <w:tcPr>
            <w:tcW w:w="1120" w:type="dxa"/>
            <w:shd w:val="clear" w:color="auto" w:fill="D9D9D9"/>
          </w:tcPr>
          <w:p>
            <w:pPr>
              <w:pStyle w:val="TableParagraph"/>
              <w:spacing w:before="80"/>
              <w:ind w:left="40"/>
              <w:jc w:val="center"/>
              <w:rPr>
                <w:rFonts w:ascii="Arial" w:hAnsi="Arial"/>
                <w:b/>
                <w:sz w:val="16"/>
              </w:rPr>
            </w:pPr>
            <w:r>
              <w:rPr>
                <w:rFonts w:ascii="Arial" w:hAnsi="Arial"/>
                <w:b/>
                <w:sz w:val="16"/>
              </w:rPr>
              <w:t>3,0 – </w:t>
            </w:r>
            <w:r>
              <w:rPr>
                <w:rFonts w:ascii="Arial" w:hAnsi="Arial"/>
                <w:b/>
                <w:spacing w:val="-5"/>
                <w:sz w:val="16"/>
              </w:rPr>
              <w:t>4,0</w:t>
            </w:r>
          </w:p>
        </w:tc>
        <w:tc>
          <w:tcPr>
            <w:tcW w:w="1225" w:type="dxa"/>
            <w:shd w:val="clear" w:color="auto" w:fill="D9D9D9"/>
          </w:tcPr>
          <w:p>
            <w:pPr>
              <w:pStyle w:val="TableParagraph"/>
              <w:spacing w:before="80"/>
              <w:ind w:left="59" w:right="18"/>
              <w:jc w:val="center"/>
              <w:rPr>
                <w:rFonts w:ascii="Arial"/>
                <w:b/>
                <w:sz w:val="16"/>
              </w:rPr>
            </w:pPr>
            <w:r>
              <w:rPr>
                <w:rFonts w:ascii="Arial"/>
                <w:b/>
                <w:sz w:val="16"/>
              </w:rPr>
              <w:t>4,0 -</w:t>
            </w:r>
            <w:r>
              <w:rPr>
                <w:rFonts w:ascii="Arial"/>
                <w:b/>
                <w:spacing w:val="45"/>
                <w:sz w:val="16"/>
              </w:rPr>
              <w:t> </w:t>
            </w:r>
            <w:r>
              <w:rPr>
                <w:rFonts w:ascii="Arial"/>
                <w:b/>
                <w:spacing w:val="-5"/>
                <w:sz w:val="16"/>
              </w:rPr>
              <w:t>4,5</w:t>
            </w:r>
          </w:p>
        </w:tc>
        <w:tc>
          <w:tcPr>
            <w:tcW w:w="990" w:type="dxa"/>
            <w:shd w:val="clear" w:color="auto" w:fill="D9D9D9"/>
          </w:tcPr>
          <w:p>
            <w:pPr>
              <w:pStyle w:val="TableParagraph"/>
              <w:spacing w:before="80"/>
              <w:ind w:left="44" w:right="2"/>
              <w:jc w:val="center"/>
              <w:rPr>
                <w:rFonts w:ascii="Arial" w:hAnsi="Arial"/>
                <w:b/>
                <w:sz w:val="16"/>
              </w:rPr>
            </w:pPr>
            <w:r>
              <w:rPr>
                <w:rFonts w:ascii="Arial" w:hAnsi="Arial"/>
                <w:b/>
                <w:sz w:val="16"/>
              </w:rPr>
              <w:t>4,5 – </w:t>
            </w:r>
            <w:r>
              <w:rPr>
                <w:rFonts w:ascii="Arial" w:hAnsi="Arial"/>
                <w:b/>
                <w:spacing w:val="-5"/>
                <w:sz w:val="16"/>
              </w:rPr>
              <w:t>5,0</w:t>
            </w:r>
          </w:p>
        </w:tc>
      </w:tr>
      <w:tr>
        <w:trPr>
          <w:trHeight w:val="425" w:hRule="atLeast"/>
        </w:trPr>
        <w:tc>
          <w:tcPr>
            <w:tcW w:w="2196" w:type="dxa"/>
            <w:vMerge/>
            <w:tcBorders>
              <w:top w:val="nil"/>
            </w:tcBorders>
            <w:shd w:val="clear" w:color="auto" w:fill="D9D9D9"/>
          </w:tcPr>
          <w:p>
            <w:pPr>
              <w:rPr>
                <w:sz w:val="2"/>
                <w:szCs w:val="2"/>
              </w:rPr>
            </w:pPr>
          </w:p>
        </w:tc>
        <w:tc>
          <w:tcPr>
            <w:tcW w:w="1200" w:type="dxa"/>
            <w:shd w:val="clear" w:color="auto" w:fill="D9D9D9"/>
          </w:tcPr>
          <w:p>
            <w:pPr>
              <w:pStyle w:val="TableParagraph"/>
              <w:ind w:left="73" w:right="36"/>
              <w:jc w:val="center"/>
              <w:rPr>
                <w:rFonts w:ascii="Arial"/>
                <w:b/>
                <w:sz w:val="16"/>
              </w:rPr>
            </w:pPr>
            <w:r>
              <w:rPr>
                <w:rFonts w:ascii="Arial"/>
                <w:b/>
                <w:spacing w:val="-2"/>
                <w:sz w:val="16"/>
              </w:rPr>
              <w:t>Perlu</w:t>
            </w:r>
          </w:p>
          <w:p>
            <w:pPr>
              <w:pStyle w:val="TableParagraph"/>
              <w:spacing w:before="31"/>
              <w:ind w:left="72" w:right="36"/>
              <w:jc w:val="center"/>
              <w:rPr>
                <w:rFonts w:ascii="Arial"/>
                <w:b/>
                <w:sz w:val="16"/>
              </w:rPr>
            </w:pPr>
            <w:r>
              <w:rPr>
                <w:rFonts w:ascii="Arial"/>
                <w:b/>
                <w:spacing w:val="-2"/>
                <w:sz w:val="16"/>
              </w:rPr>
              <w:t>Pembenahan</w:t>
            </w:r>
          </w:p>
        </w:tc>
        <w:tc>
          <w:tcPr>
            <w:tcW w:w="1135" w:type="dxa"/>
            <w:shd w:val="clear" w:color="auto" w:fill="D9D9D9"/>
          </w:tcPr>
          <w:p>
            <w:pPr>
              <w:pStyle w:val="TableParagraph"/>
              <w:ind w:left="33"/>
              <w:jc w:val="center"/>
              <w:rPr>
                <w:rFonts w:ascii="Arial"/>
                <w:b/>
                <w:sz w:val="16"/>
              </w:rPr>
            </w:pPr>
            <w:r>
              <w:rPr>
                <w:rFonts w:ascii="Arial"/>
                <w:b/>
                <w:spacing w:val="-2"/>
                <w:sz w:val="16"/>
              </w:rPr>
              <w:t>Perlu</w:t>
            </w:r>
          </w:p>
          <w:p>
            <w:pPr>
              <w:pStyle w:val="TableParagraph"/>
              <w:spacing w:before="31"/>
              <w:ind w:left="42"/>
              <w:jc w:val="center"/>
              <w:rPr>
                <w:rFonts w:ascii="Arial"/>
                <w:b/>
                <w:sz w:val="16"/>
              </w:rPr>
            </w:pPr>
            <w:r>
              <w:rPr>
                <w:rFonts w:ascii="Arial"/>
                <w:b/>
                <w:spacing w:val="-2"/>
                <w:sz w:val="16"/>
              </w:rPr>
              <w:t>Perbaikan</w:t>
            </w:r>
          </w:p>
        </w:tc>
        <w:tc>
          <w:tcPr>
            <w:tcW w:w="1120" w:type="dxa"/>
            <w:shd w:val="clear" w:color="auto" w:fill="D9D9D9"/>
          </w:tcPr>
          <w:p>
            <w:pPr>
              <w:pStyle w:val="TableParagraph"/>
              <w:spacing w:before="105"/>
              <w:ind w:left="40"/>
              <w:jc w:val="center"/>
              <w:rPr>
                <w:rFonts w:ascii="Arial"/>
                <w:b/>
                <w:sz w:val="16"/>
              </w:rPr>
            </w:pPr>
            <w:r>
              <w:rPr>
                <w:rFonts w:ascii="Arial"/>
                <w:b/>
                <w:spacing w:val="-2"/>
                <w:sz w:val="16"/>
              </w:rPr>
              <w:t>Memadai</w:t>
            </w:r>
          </w:p>
        </w:tc>
        <w:tc>
          <w:tcPr>
            <w:tcW w:w="1225" w:type="dxa"/>
            <w:shd w:val="clear" w:color="auto" w:fill="D9D9D9"/>
          </w:tcPr>
          <w:p>
            <w:pPr>
              <w:pStyle w:val="TableParagraph"/>
              <w:spacing w:before="105"/>
              <w:ind w:left="59" w:right="23"/>
              <w:jc w:val="center"/>
              <w:rPr>
                <w:rFonts w:ascii="Arial"/>
                <w:b/>
                <w:sz w:val="16"/>
              </w:rPr>
            </w:pPr>
            <w:r>
              <w:rPr>
                <w:rFonts w:ascii="Arial"/>
                <w:b/>
                <w:spacing w:val="-4"/>
                <w:sz w:val="16"/>
              </w:rPr>
              <w:t>Baik</w:t>
            </w:r>
          </w:p>
        </w:tc>
        <w:tc>
          <w:tcPr>
            <w:tcW w:w="990" w:type="dxa"/>
            <w:shd w:val="clear" w:color="auto" w:fill="D9D9D9"/>
          </w:tcPr>
          <w:p>
            <w:pPr>
              <w:pStyle w:val="TableParagraph"/>
              <w:spacing w:before="105"/>
              <w:ind w:left="43" w:right="2"/>
              <w:jc w:val="center"/>
              <w:rPr>
                <w:rFonts w:ascii="Arial"/>
                <w:b/>
                <w:sz w:val="16"/>
              </w:rPr>
            </w:pPr>
            <w:r>
              <w:rPr>
                <w:rFonts w:ascii="Arial"/>
                <w:b/>
                <w:spacing w:val="-2"/>
                <w:sz w:val="16"/>
              </w:rPr>
              <w:t>Istimewa</w:t>
            </w:r>
          </w:p>
        </w:tc>
      </w:tr>
      <w:tr>
        <w:trPr>
          <w:trHeight w:val="820" w:hRule="atLeast"/>
        </w:trPr>
        <w:tc>
          <w:tcPr>
            <w:tcW w:w="2196" w:type="dxa"/>
          </w:tcPr>
          <w:p>
            <w:pPr>
              <w:pStyle w:val="TableParagraph"/>
              <w:spacing w:before="15"/>
              <w:rPr>
                <w:sz w:val="16"/>
              </w:rPr>
            </w:pPr>
          </w:p>
          <w:p>
            <w:pPr>
              <w:pStyle w:val="TableParagraph"/>
              <w:spacing w:line="273" w:lineRule="auto" w:before="1"/>
              <w:ind w:left="105" w:right="158"/>
              <w:rPr>
                <w:sz w:val="16"/>
              </w:rPr>
            </w:pPr>
            <w:r>
              <w:rPr>
                <w:rFonts w:ascii="Arial"/>
                <w:i/>
                <w:sz w:val="16"/>
              </w:rPr>
              <w:t>Clearance</w:t>
            </w:r>
            <w:r>
              <w:rPr>
                <w:rFonts w:ascii="Arial"/>
                <w:i/>
                <w:spacing w:val="-12"/>
                <w:sz w:val="16"/>
              </w:rPr>
              <w:t> </w:t>
            </w:r>
            <w:r>
              <w:rPr>
                <w:rFonts w:ascii="Arial"/>
                <w:i/>
                <w:sz w:val="16"/>
              </w:rPr>
              <w:t>Rate</w:t>
            </w:r>
            <w:r>
              <w:rPr>
                <w:rFonts w:ascii="Arial"/>
                <w:i/>
                <w:spacing w:val="-11"/>
                <w:sz w:val="16"/>
              </w:rPr>
              <w:t> </w:t>
            </w:r>
            <w:r>
              <w:rPr>
                <w:sz w:val="16"/>
              </w:rPr>
              <w:t>Kejahatan </w:t>
            </w:r>
            <w:r>
              <w:rPr>
                <w:spacing w:val="-2"/>
                <w:sz w:val="16"/>
              </w:rPr>
              <w:t>Konvensional</w:t>
            </w:r>
          </w:p>
        </w:tc>
        <w:tc>
          <w:tcPr>
            <w:tcW w:w="1200" w:type="dxa"/>
          </w:tcPr>
          <w:p>
            <w:pPr>
              <w:pStyle w:val="TableParagraph"/>
              <w:spacing w:before="120"/>
              <w:rPr>
                <w:sz w:val="16"/>
              </w:rPr>
            </w:pPr>
          </w:p>
          <w:p>
            <w:pPr>
              <w:pStyle w:val="TableParagraph"/>
              <w:spacing w:before="1"/>
              <w:ind w:right="36"/>
              <w:jc w:val="center"/>
              <w:rPr>
                <w:sz w:val="16"/>
              </w:rPr>
            </w:pPr>
            <w:r>
              <w:rPr>
                <w:sz w:val="16"/>
              </w:rPr>
              <w:t>&lt;</w:t>
            </w:r>
            <w:r>
              <w:rPr>
                <w:spacing w:val="1"/>
                <w:sz w:val="16"/>
              </w:rPr>
              <w:t> </w:t>
            </w:r>
            <w:r>
              <w:rPr>
                <w:spacing w:val="-5"/>
                <w:sz w:val="16"/>
              </w:rPr>
              <w:t>25%</w:t>
            </w:r>
          </w:p>
        </w:tc>
        <w:tc>
          <w:tcPr>
            <w:tcW w:w="1135" w:type="dxa"/>
          </w:tcPr>
          <w:p>
            <w:pPr>
              <w:pStyle w:val="TableParagraph"/>
              <w:spacing w:before="120"/>
              <w:rPr>
                <w:sz w:val="16"/>
              </w:rPr>
            </w:pPr>
          </w:p>
          <w:p>
            <w:pPr>
              <w:pStyle w:val="TableParagraph"/>
              <w:spacing w:before="1"/>
              <w:ind w:left="44" w:right="37"/>
              <w:jc w:val="center"/>
              <w:rPr>
                <w:sz w:val="16"/>
              </w:rPr>
            </w:pPr>
            <w:r>
              <w:rPr>
                <w:sz w:val="16"/>
              </w:rPr>
              <w:t>25</w:t>
            </w:r>
            <w:r>
              <w:rPr>
                <w:spacing w:val="-1"/>
                <w:sz w:val="16"/>
              </w:rPr>
              <w:t> </w:t>
            </w:r>
            <w:r>
              <w:rPr>
                <w:sz w:val="16"/>
              </w:rPr>
              <w:t>%</w:t>
            </w:r>
            <w:r>
              <w:rPr>
                <w:spacing w:val="-2"/>
                <w:sz w:val="16"/>
              </w:rPr>
              <w:t> </w:t>
            </w:r>
            <w:r>
              <w:rPr>
                <w:sz w:val="16"/>
              </w:rPr>
              <w:t>- &lt; 50</w:t>
            </w:r>
            <w:r>
              <w:rPr>
                <w:spacing w:val="-4"/>
                <w:sz w:val="16"/>
              </w:rPr>
              <w:t> </w:t>
            </w:r>
            <w:r>
              <w:rPr>
                <w:spacing w:val="-10"/>
                <w:sz w:val="16"/>
              </w:rPr>
              <w:t>%</w:t>
            </w:r>
          </w:p>
        </w:tc>
        <w:tc>
          <w:tcPr>
            <w:tcW w:w="1120" w:type="dxa"/>
          </w:tcPr>
          <w:p>
            <w:pPr>
              <w:pStyle w:val="TableParagraph"/>
              <w:spacing w:before="120"/>
              <w:rPr>
                <w:sz w:val="16"/>
              </w:rPr>
            </w:pPr>
          </w:p>
          <w:p>
            <w:pPr>
              <w:pStyle w:val="TableParagraph"/>
              <w:spacing w:before="1"/>
              <w:ind w:left="40" w:right="17"/>
              <w:jc w:val="center"/>
              <w:rPr>
                <w:sz w:val="16"/>
              </w:rPr>
            </w:pPr>
            <w:r>
              <w:rPr>
                <w:sz w:val="16"/>
              </w:rPr>
              <w:t>50</w:t>
            </w:r>
            <w:r>
              <w:rPr>
                <w:spacing w:val="-1"/>
                <w:sz w:val="16"/>
              </w:rPr>
              <w:t> </w:t>
            </w:r>
            <w:r>
              <w:rPr>
                <w:sz w:val="16"/>
              </w:rPr>
              <w:t>%</w:t>
            </w:r>
            <w:r>
              <w:rPr>
                <w:spacing w:val="-2"/>
                <w:sz w:val="16"/>
              </w:rPr>
              <w:t> </w:t>
            </w:r>
            <w:r>
              <w:rPr>
                <w:sz w:val="16"/>
              </w:rPr>
              <w:t>- &lt; 60</w:t>
            </w:r>
            <w:r>
              <w:rPr>
                <w:spacing w:val="-4"/>
                <w:sz w:val="16"/>
              </w:rPr>
              <w:t> </w:t>
            </w:r>
            <w:r>
              <w:rPr>
                <w:spacing w:val="-10"/>
                <w:sz w:val="16"/>
              </w:rPr>
              <w:t>%</w:t>
            </w:r>
          </w:p>
        </w:tc>
        <w:tc>
          <w:tcPr>
            <w:tcW w:w="1225" w:type="dxa"/>
          </w:tcPr>
          <w:p>
            <w:pPr>
              <w:pStyle w:val="TableParagraph"/>
              <w:spacing w:before="120"/>
              <w:rPr>
                <w:sz w:val="16"/>
              </w:rPr>
            </w:pPr>
          </w:p>
          <w:p>
            <w:pPr>
              <w:pStyle w:val="TableParagraph"/>
              <w:spacing w:before="1"/>
              <w:ind w:left="59"/>
              <w:jc w:val="center"/>
              <w:rPr>
                <w:sz w:val="16"/>
              </w:rPr>
            </w:pPr>
            <w:r>
              <w:rPr>
                <w:sz w:val="16"/>
              </w:rPr>
              <w:t>60 %</w:t>
            </w:r>
            <w:r>
              <w:rPr>
                <w:spacing w:val="-3"/>
                <w:sz w:val="16"/>
              </w:rPr>
              <w:t> </w:t>
            </w:r>
            <w:r>
              <w:rPr>
                <w:sz w:val="16"/>
              </w:rPr>
              <w:t>-</w:t>
            </w:r>
            <w:r>
              <w:rPr>
                <w:spacing w:val="1"/>
                <w:sz w:val="16"/>
              </w:rPr>
              <w:t> </w:t>
            </w:r>
            <w:r>
              <w:rPr>
                <w:sz w:val="16"/>
              </w:rPr>
              <w:t>&lt;75 </w:t>
            </w:r>
            <w:r>
              <w:rPr>
                <w:spacing w:val="-10"/>
                <w:sz w:val="16"/>
              </w:rPr>
              <w:t>%</w:t>
            </w:r>
          </w:p>
        </w:tc>
        <w:tc>
          <w:tcPr>
            <w:tcW w:w="990" w:type="dxa"/>
          </w:tcPr>
          <w:p>
            <w:pPr>
              <w:pStyle w:val="TableParagraph"/>
              <w:spacing w:before="120"/>
              <w:rPr>
                <w:sz w:val="16"/>
              </w:rPr>
            </w:pPr>
          </w:p>
          <w:p>
            <w:pPr>
              <w:pStyle w:val="TableParagraph"/>
              <w:spacing w:before="1"/>
              <w:ind w:left="42" w:right="44"/>
              <w:jc w:val="center"/>
              <w:rPr>
                <w:sz w:val="16"/>
              </w:rPr>
            </w:pPr>
            <w:r>
              <w:rPr>
                <w:sz w:val="16"/>
              </w:rPr>
              <w:t>≥</w:t>
            </w:r>
            <w:r>
              <w:rPr>
                <w:spacing w:val="2"/>
                <w:sz w:val="16"/>
              </w:rPr>
              <w:t> </w:t>
            </w:r>
            <w:r>
              <w:rPr>
                <w:sz w:val="16"/>
              </w:rPr>
              <w:t>75</w:t>
            </w:r>
            <w:r>
              <w:rPr>
                <w:spacing w:val="1"/>
                <w:sz w:val="16"/>
              </w:rPr>
              <w:t> </w:t>
            </w:r>
            <w:r>
              <w:rPr>
                <w:spacing w:val="-10"/>
                <w:sz w:val="16"/>
              </w:rPr>
              <w:t>%</w:t>
            </w:r>
          </w:p>
        </w:tc>
      </w:tr>
    </w:tbl>
    <w:p>
      <w:pPr>
        <w:pStyle w:val="BodyText"/>
        <w:spacing w:before="164"/>
      </w:pPr>
    </w:p>
    <w:p>
      <w:pPr>
        <w:pStyle w:val="BodyText"/>
        <w:spacing w:line="276" w:lineRule="auto"/>
        <w:ind w:left="2561" w:right="376"/>
        <w:jc w:val="both"/>
      </w:pPr>
      <w:r>
        <w:rPr/>
        <w:t>Berikut ini ditampilkan data capaian kinerja Indeks </w:t>
      </w:r>
      <w:r>
        <w:rPr>
          <w:rFonts w:ascii="Arial"/>
          <w:i/>
        </w:rPr>
        <w:t>Clearance Rate </w:t>
      </w:r>
      <w:r>
        <w:rPr/>
        <w:t>Kejahatan Konvensional Polres Ketapang Tahun 2023 sebagaimana di bawah ini:</w:t>
      </w:r>
    </w:p>
    <w:p>
      <w:pPr>
        <w:pStyle w:val="BodyText"/>
        <w:spacing w:before="42"/>
      </w:pPr>
    </w:p>
    <w:p>
      <w:pPr>
        <w:pStyle w:val="BodyText"/>
        <w:spacing w:before="1"/>
        <w:ind w:left="2180"/>
        <w:jc w:val="center"/>
      </w:pPr>
      <w:r>
        <w:rPr/>
        <w:t>Tabel </w:t>
      </w:r>
      <w:r>
        <w:rPr>
          <w:spacing w:val="-5"/>
        </w:rPr>
        <w:t>73</w:t>
      </w:r>
    </w:p>
    <w:p>
      <w:pPr>
        <w:pStyle w:val="BodyText"/>
        <w:spacing w:before="39"/>
        <w:ind w:left="2184"/>
        <w:jc w:val="center"/>
      </w:pPr>
      <w:r>
        <w:rPr/>
        <w:t>Capaian</w:t>
      </w:r>
      <w:r>
        <w:rPr>
          <w:spacing w:val="-5"/>
        </w:rPr>
        <w:t> </w:t>
      </w:r>
      <w:r>
        <w:rPr/>
        <w:t>Clearance</w:t>
      </w:r>
      <w:r>
        <w:rPr>
          <w:spacing w:val="-5"/>
        </w:rPr>
        <w:t> </w:t>
      </w:r>
      <w:r>
        <w:rPr/>
        <w:t>Rate</w:t>
      </w:r>
      <w:r>
        <w:rPr>
          <w:spacing w:val="-5"/>
        </w:rPr>
        <w:t> </w:t>
      </w:r>
      <w:r>
        <w:rPr/>
        <w:t>kejahatan</w:t>
      </w:r>
      <w:r>
        <w:rPr>
          <w:spacing w:val="-6"/>
        </w:rPr>
        <w:t> </w:t>
      </w:r>
      <w:r>
        <w:rPr/>
        <w:t>konvensional Tahun</w:t>
      </w:r>
      <w:r>
        <w:rPr>
          <w:spacing w:val="-5"/>
        </w:rPr>
        <w:t> </w:t>
      </w:r>
      <w:r>
        <w:rPr>
          <w:spacing w:val="-4"/>
        </w:rPr>
        <w:t>2023</w:t>
      </w:r>
    </w:p>
    <w:p>
      <w:pPr>
        <w:pStyle w:val="BodyText"/>
        <w:spacing w:before="129"/>
        <w:rPr>
          <w:sz w:val="20"/>
        </w:rPr>
      </w:pPr>
    </w:p>
    <w:tbl>
      <w:tblPr>
        <w:tblW w:w="0" w:type="auto"/>
        <w:jc w:val="left"/>
        <w:tblInd w:w="21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06"/>
        <w:gridCol w:w="1965"/>
        <w:gridCol w:w="1135"/>
        <w:gridCol w:w="1415"/>
        <w:gridCol w:w="1274"/>
      </w:tblGrid>
      <w:tr>
        <w:trPr>
          <w:trHeight w:val="635" w:hRule="atLeast"/>
        </w:trPr>
        <w:tc>
          <w:tcPr>
            <w:tcW w:w="2406" w:type="dxa"/>
            <w:shd w:val="clear" w:color="auto" w:fill="E00000"/>
          </w:tcPr>
          <w:p>
            <w:pPr>
              <w:pStyle w:val="TableParagraph"/>
              <w:ind w:left="11"/>
              <w:jc w:val="center"/>
              <w:rPr>
                <w:rFonts w:ascii="Arial"/>
                <w:b/>
                <w:sz w:val="24"/>
              </w:rPr>
            </w:pPr>
            <w:r>
              <w:rPr>
                <w:rFonts w:ascii="Arial"/>
                <w:b/>
                <w:color w:val="FFFFFF"/>
                <w:spacing w:val="-2"/>
                <w:sz w:val="24"/>
              </w:rPr>
              <w:t>INDIKATOR</w:t>
            </w:r>
          </w:p>
          <w:p>
            <w:pPr>
              <w:pStyle w:val="TableParagraph"/>
              <w:spacing w:before="44"/>
              <w:ind w:left="11"/>
              <w:jc w:val="center"/>
              <w:rPr>
                <w:rFonts w:ascii="Arial"/>
                <w:b/>
                <w:sz w:val="24"/>
              </w:rPr>
            </w:pPr>
            <w:r>
              <w:rPr>
                <w:rFonts w:ascii="Arial"/>
                <w:b/>
                <w:color w:val="FFFFFF"/>
                <w:spacing w:val="-2"/>
                <w:sz w:val="24"/>
              </w:rPr>
              <w:t>KINERJA</w:t>
            </w:r>
          </w:p>
        </w:tc>
        <w:tc>
          <w:tcPr>
            <w:tcW w:w="1965" w:type="dxa"/>
            <w:shd w:val="clear" w:color="auto" w:fill="E00000"/>
          </w:tcPr>
          <w:p>
            <w:pPr>
              <w:pStyle w:val="TableParagraph"/>
              <w:spacing w:before="160"/>
              <w:ind w:left="275"/>
              <w:rPr>
                <w:rFonts w:ascii="Arial"/>
                <w:b/>
                <w:sz w:val="24"/>
              </w:rPr>
            </w:pPr>
            <w:r>
              <w:rPr>
                <w:rFonts w:ascii="Arial"/>
                <w:b/>
                <w:color w:val="FFFFFF"/>
                <w:spacing w:val="-2"/>
                <w:sz w:val="24"/>
              </w:rPr>
              <w:t>KOMPONEN</w:t>
            </w:r>
          </w:p>
        </w:tc>
        <w:tc>
          <w:tcPr>
            <w:tcW w:w="1135" w:type="dxa"/>
            <w:shd w:val="clear" w:color="auto" w:fill="E00000"/>
          </w:tcPr>
          <w:p>
            <w:pPr>
              <w:pStyle w:val="TableParagraph"/>
              <w:spacing w:before="160"/>
              <w:ind w:left="1"/>
              <w:jc w:val="center"/>
              <w:rPr>
                <w:rFonts w:ascii="Arial"/>
                <w:b/>
                <w:sz w:val="24"/>
              </w:rPr>
            </w:pPr>
            <w:r>
              <w:rPr>
                <w:rFonts w:ascii="Arial"/>
                <w:b/>
                <w:color w:val="FFFFFF"/>
                <w:spacing w:val="-2"/>
                <w:sz w:val="24"/>
              </w:rPr>
              <w:t>TARGET</w:t>
            </w:r>
          </w:p>
        </w:tc>
        <w:tc>
          <w:tcPr>
            <w:tcW w:w="1415" w:type="dxa"/>
            <w:shd w:val="clear" w:color="auto" w:fill="E00000"/>
          </w:tcPr>
          <w:p>
            <w:pPr>
              <w:pStyle w:val="TableParagraph"/>
              <w:spacing w:before="160"/>
              <w:ind w:left="12" w:right="5"/>
              <w:jc w:val="center"/>
              <w:rPr>
                <w:rFonts w:ascii="Arial"/>
                <w:b/>
                <w:sz w:val="24"/>
              </w:rPr>
            </w:pPr>
            <w:r>
              <w:rPr>
                <w:rFonts w:ascii="Arial"/>
                <w:b/>
                <w:color w:val="FFFFFF"/>
                <w:spacing w:val="-2"/>
                <w:sz w:val="24"/>
              </w:rPr>
              <w:t>REALISASI</w:t>
            </w:r>
          </w:p>
        </w:tc>
        <w:tc>
          <w:tcPr>
            <w:tcW w:w="1274" w:type="dxa"/>
            <w:shd w:val="clear" w:color="auto" w:fill="E00000"/>
          </w:tcPr>
          <w:p>
            <w:pPr>
              <w:pStyle w:val="TableParagraph"/>
              <w:spacing w:before="160"/>
              <w:ind w:left="27"/>
              <w:jc w:val="center"/>
              <w:rPr>
                <w:rFonts w:ascii="Arial"/>
                <w:b/>
                <w:sz w:val="24"/>
              </w:rPr>
            </w:pPr>
            <w:r>
              <w:rPr>
                <w:rFonts w:ascii="Arial"/>
                <w:b/>
                <w:color w:val="FFFFFF"/>
                <w:spacing w:val="-2"/>
                <w:sz w:val="24"/>
              </w:rPr>
              <w:t>CAPAIAN</w:t>
            </w:r>
          </w:p>
        </w:tc>
      </w:tr>
      <w:tr>
        <w:trPr>
          <w:trHeight w:val="950" w:hRule="atLeast"/>
        </w:trPr>
        <w:tc>
          <w:tcPr>
            <w:tcW w:w="2406" w:type="dxa"/>
            <w:shd w:val="clear" w:color="auto" w:fill="F1DBDB"/>
          </w:tcPr>
          <w:p>
            <w:pPr>
              <w:pStyle w:val="TableParagraph"/>
              <w:ind w:left="105"/>
              <w:rPr>
                <w:sz w:val="24"/>
              </w:rPr>
            </w:pPr>
            <w:r>
              <w:rPr>
                <w:sz w:val="24"/>
              </w:rPr>
              <w:t>Indeks</w:t>
            </w:r>
            <w:r>
              <w:rPr>
                <w:spacing w:val="-1"/>
                <w:sz w:val="24"/>
              </w:rPr>
              <w:t> </w:t>
            </w:r>
            <w:r>
              <w:rPr>
                <w:spacing w:val="-2"/>
                <w:sz w:val="24"/>
              </w:rPr>
              <w:t>Gakkum</w:t>
            </w:r>
          </w:p>
        </w:tc>
        <w:tc>
          <w:tcPr>
            <w:tcW w:w="1965" w:type="dxa"/>
            <w:shd w:val="clear" w:color="auto" w:fill="F1DBDB"/>
          </w:tcPr>
          <w:p>
            <w:pPr>
              <w:pStyle w:val="TableParagraph"/>
              <w:ind w:left="110"/>
              <w:rPr>
                <w:rFonts w:ascii="Arial"/>
                <w:i/>
                <w:sz w:val="24"/>
              </w:rPr>
            </w:pPr>
            <w:r>
              <w:rPr>
                <w:rFonts w:ascii="Arial"/>
                <w:i/>
                <w:sz w:val="24"/>
              </w:rPr>
              <w:t>Clearance</w:t>
            </w:r>
            <w:r>
              <w:rPr>
                <w:rFonts w:ascii="Arial"/>
                <w:i/>
                <w:spacing w:val="70"/>
                <w:sz w:val="24"/>
              </w:rPr>
              <w:t> </w:t>
            </w:r>
            <w:r>
              <w:rPr>
                <w:rFonts w:ascii="Arial"/>
                <w:i/>
                <w:spacing w:val="-4"/>
                <w:sz w:val="24"/>
              </w:rPr>
              <w:t>Rate</w:t>
            </w:r>
          </w:p>
          <w:p>
            <w:pPr>
              <w:pStyle w:val="TableParagraph"/>
              <w:spacing w:line="310" w:lineRule="atLeast" w:before="10"/>
              <w:ind w:left="90"/>
              <w:rPr>
                <w:sz w:val="24"/>
              </w:rPr>
            </w:pPr>
            <w:r>
              <w:rPr>
                <w:spacing w:val="-2"/>
                <w:sz w:val="24"/>
              </w:rPr>
              <w:t>Kejahatan Konvensional</w:t>
            </w:r>
          </w:p>
        </w:tc>
        <w:tc>
          <w:tcPr>
            <w:tcW w:w="1135" w:type="dxa"/>
            <w:shd w:val="clear" w:color="auto" w:fill="F1DBDB"/>
          </w:tcPr>
          <w:p>
            <w:pPr>
              <w:pStyle w:val="TableParagraph"/>
              <w:spacing w:before="43"/>
              <w:rPr>
                <w:sz w:val="24"/>
              </w:rPr>
            </w:pPr>
          </w:p>
          <w:p>
            <w:pPr>
              <w:pStyle w:val="TableParagraph"/>
              <w:spacing w:before="1"/>
              <w:ind w:left="48" w:right="37"/>
              <w:jc w:val="center"/>
              <w:rPr>
                <w:sz w:val="24"/>
              </w:rPr>
            </w:pPr>
            <w:r>
              <w:rPr>
                <w:spacing w:val="-5"/>
                <w:sz w:val="24"/>
              </w:rPr>
              <w:t>82%</w:t>
            </w:r>
          </w:p>
        </w:tc>
        <w:tc>
          <w:tcPr>
            <w:tcW w:w="1415" w:type="dxa"/>
            <w:shd w:val="clear" w:color="auto" w:fill="F1DBDB"/>
          </w:tcPr>
          <w:p>
            <w:pPr>
              <w:pStyle w:val="TableParagraph"/>
              <w:spacing w:before="43"/>
              <w:rPr>
                <w:sz w:val="24"/>
              </w:rPr>
            </w:pPr>
          </w:p>
          <w:p>
            <w:pPr>
              <w:pStyle w:val="TableParagraph"/>
              <w:spacing w:before="1"/>
              <w:ind w:left="12" w:right="7"/>
              <w:jc w:val="center"/>
              <w:rPr>
                <w:sz w:val="24"/>
              </w:rPr>
            </w:pPr>
            <w:r>
              <w:rPr>
                <w:spacing w:val="-2"/>
                <w:sz w:val="24"/>
              </w:rPr>
              <w:t>95,51%</w:t>
            </w:r>
          </w:p>
        </w:tc>
        <w:tc>
          <w:tcPr>
            <w:tcW w:w="1274" w:type="dxa"/>
            <w:shd w:val="clear" w:color="auto" w:fill="F1DBDB"/>
          </w:tcPr>
          <w:p>
            <w:pPr>
              <w:pStyle w:val="TableParagraph"/>
              <w:spacing w:before="43"/>
              <w:rPr>
                <w:sz w:val="24"/>
              </w:rPr>
            </w:pPr>
          </w:p>
          <w:p>
            <w:pPr>
              <w:pStyle w:val="TableParagraph"/>
              <w:spacing w:before="1"/>
              <w:ind w:left="27" w:right="9"/>
              <w:jc w:val="center"/>
              <w:rPr>
                <w:sz w:val="24"/>
              </w:rPr>
            </w:pPr>
            <w:r>
              <w:rPr>
                <w:spacing w:val="-2"/>
                <w:sz w:val="24"/>
              </w:rPr>
              <w:t>116,48%</w:t>
            </w:r>
          </w:p>
        </w:tc>
      </w:tr>
    </w:tbl>
    <w:p>
      <w:pPr>
        <w:pStyle w:val="BodyText"/>
        <w:spacing w:before="44"/>
      </w:pPr>
    </w:p>
    <w:p>
      <w:pPr>
        <w:pStyle w:val="BodyText"/>
        <w:ind w:left="2173"/>
        <w:jc w:val="center"/>
      </w:pPr>
      <w:r>
        <w:rPr/>
        <w:t>Grafik</w:t>
      </w:r>
      <w:r>
        <w:rPr>
          <w:spacing w:val="-5"/>
        </w:rPr>
        <w:t> 28</w:t>
      </w:r>
    </w:p>
    <w:p>
      <w:pPr>
        <w:pStyle w:val="BodyText"/>
        <w:spacing w:before="40"/>
        <w:ind w:left="2184"/>
        <w:jc w:val="center"/>
      </w:pPr>
      <w:r>
        <w:rPr/>
        <mc:AlternateContent>
          <mc:Choice Requires="wps">
            <w:drawing>
              <wp:anchor distT="0" distB="0" distL="0" distR="0" allowOverlap="1" layoutInCell="1" locked="0" behindDoc="1" simplePos="0" relativeHeight="469993472">
                <wp:simplePos x="0" y="0"/>
                <wp:positionH relativeFrom="page">
                  <wp:posOffset>1975802</wp:posOffset>
                </wp:positionH>
                <wp:positionV relativeFrom="paragraph">
                  <wp:posOffset>423126</wp:posOffset>
                </wp:positionV>
                <wp:extent cx="5224780" cy="2235200"/>
                <wp:effectExtent l="0" t="0" r="0" b="0"/>
                <wp:wrapNone/>
                <wp:docPr id="498" name="Group 498"/>
                <wp:cNvGraphicFramePr>
                  <a:graphicFrameLocks/>
                </wp:cNvGraphicFramePr>
                <a:graphic>
                  <a:graphicData uri="http://schemas.microsoft.com/office/word/2010/wordprocessingGroup">
                    <wpg:wgp>
                      <wpg:cNvPr id="498" name="Group 498"/>
                      <wpg:cNvGrpSpPr/>
                      <wpg:grpSpPr>
                        <a:xfrm>
                          <a:off x="0" y="0"/>
                          <a:ext cx="5224780" cy="2235200"/>
                          <a:chExt cx="5224780" cy="2235200"/>
                        </a:xfrm>
                      </wpg:grpSpPr>
                      <pic:pic>
                        <pic:nvPicPr>
                          <pic:cNvPr id="499" name="Image 499"/>
                          <pic:cNvPicPr/>
                        </pic:nvPicPr>
                        <pic:blipFill>
                          <a:blip r:embed="rId150" cstate="print"/>
                          <a:stretch>
                            <a:fillRect/>
                          </a:stretch>
                        </pic:blipFill>
                        <pic:spPr>
                          <a:xfrm>
                            <a:off x="864241" y="167175"/>
                            <a:ext cx="1643805" cy="1259588"/>
                          </a:xfrm>
                          <a:prstGeom prst="rect">
                            <a:avLst/>
                          </a:prstGeom>
                        </pic:spPr>
                      </pic:pic>
                      <wps:wsp>
                        <wps:cNvPr id="500" name="Graphic 500"/>
                        <wps:cNvSpPr/>
                        <wps:spPr>
                          <a:xfrm>
                            <a:off x="4762" y="4762"/>
                            <a:ext cx="2679065" cy="2219325"/>
                          </a:xfrm>
                          <a:custGeom>
                            <a:avLst/>
                            <a:gdLst/>
                            <a:ahLst/>
                            <a:cxnLst/>
                            <a:rect l="l" t="t" r="r" b="b"/>
                            <a:pathLst>
                              <a:path w="2679065" h="2219325">
                                <a:moveTo>
                                  <a:pt x="0" y="2219324"/>
                                </a:moveTo>
                                <a:lnTo>
                                  <a:pt x="2679065" y="2219324"/>
                                </a:lnTo>
                                <a:lnTo>
                                  <a:pt x="2679065" y="0"/>
                                </a:lnTo>
                                <a:lnTo>
                                  <a:pt x="0" y="0"/>
                                </a:lnTo>
                                <a:lnTo>
                                  <a:pt x="0" y="2219324"/>
                                </a:lnTo>
                                <a:close/>
                              </a:path>
                            </a:pathLst>
                          </a:custGeom>
                          <a:ln w="9525">
                            <a:solidFill>
                              <a:srgbClr val="D9D9D9"/>
                            </a:solidFill>
                            <a:prstDash val="solid"/>
                          </a:ln>
                        </wps:spPr>
                        <wps:bodyPr wrap="square" lIns="0" tIns="0" rIns="0" bIns="0" rtlCol="0">
                          <a:prstTxWarp prst="textNoShape">
                            <a:avLst/>
                          </a:prstTxWarp>
                          <a:noAutofit/>
                        </wps:bodyPr>
                      </wps:wsp>
                      <pic:pic>
                        <pic:nvPicPr>
                          <pic:cNvPr id="501" name="Image 501" descr="C:\Users\NASRAN SH MA\Downloads\WhatsApp Image 2024-01-11 at 14.05.49.jpeg"/>
                          <pic:cNvPicPr/>
                        </pic:nvPicPr>
                        <pic:blipFill>
                          <a:blip r:embed="rId9" cstate="print"/>
                          <a:stretch>
                            <a:fillRect/>
                          </a:stretch>
                        </pic:blipFill>
                        <pic:spPr>
                          <a:xfrm>
                            <a:off x="2729547" y="16065"/>
                            <a:ext cx="2494915" cy="2218816"/>
                          </a:xfrm>
                          <a:prstGeom prst="rect">
                            <a:avLst/>
                          </a:prstGeom>
                        </pic:spPr>
                      </pic:pic>
                      <wps:wsp>
                        <wps:cNvPr id="502" name="Textbox 502"/>
                        <wps:cNvSpPr txBox="1"/>
                        <wps:spPr>
                          <a:xfrm>
                            <a:off x="596201" y="207454"/>
                            <a:ext cx="184150" cy="1082675"/>
                          </a:xfrm>
                          <a:prstGeom prst="rect">
                            <a:avLst/>
                          </a:prstGeom>
                        </wps:spPr>
                        <wps:txbx>
                          <w:txbxContent>
                            <w:p>
                              <w:pPr>
                                <w:spacing w:line="183" w:lineRule="exact" w:before="0"/>
                                <w:ind w:left="0" w:right="0" w:firstLine="0"/>
                                <w:jc w:val="left"/>
                                <w:rPr>
                                  <w:rFonts w:ascii="Calibri"/>
                                  <w:sz w:val="18"/>
                                </w:rPr>
                              </w:pPr>
                              <w:r>
                                <w:rPr>
                                  <w:rFonts w:ascii="Calibri"/>
                                  <w:color w:val="585858"/>
                                  <w:spacing w:val="-5"/>
                                  <w:sz w:val="18"/>
                                </w:rPr>
                                <w:t>600</w:t>
                              </w:r>
                            </w:p>
                            <w:p>
                              <w:pPr>
                                <w:spacing w:before="85"/>
                                <w:ind w:left="0" w:right="0" w:firstLine="0"/>
                                <w:jc w:val="left"/>
                                <w:rPr>
                                  <w:rFonts w:ascii="Calibri"/>
                                  <w:sz w:val="18"/>
                                </w:rPr>
                              </w:pPr>
                              <w:r>
                                <w:rPr>
                                  <w:rFonts w:ascii="Calibri"/>
                                  <w:color w:val="585858"/>
                                  <w:spacing w:val="-5"/>
                                  <w:sz w:val="18"/>
                                </w:rPr>
                                <w:t>500</w:t>
                              </w:r>
                            </w:p>
                            <w:p>
                              <w:pPr>
                                <w:spacing w:before="85"/>
                                <w:ind w:left="0" w:right="0" w:firstLine="0"/>
                                <w:jc w:val="left"/>
                                <w:rPr>
                                  <w:rFonts w:ascii="Calibri"/>
                                  <w:sz w:val="18"/>
                                </w:rPr>
                              </w:pPr>
                              <w:r>
                                <w:rPr>
                                  <w:rFonts w:ascii="Calibri"/>
                                  <w:color w:val="585858"/>
                                  <w:spacing w:val="-5"/>
                                  <w:sz w:val="18"/>
                                </w:rPr>
                                <w:t>400</w:t>
                              </w:r>
                            </w:p>
                            <w:p>
                              <w:pPr>
                                <w:spacing w:before="86"/>
                                <w:ind w:left="0" w:right="0" w:firstLine="0"/>
                                <w:jc w:val="left"/>
                                <w:rPr>
                                  <w:rFonts w:ascii="Calibri"/>
                                  <w:sz w:val="18"/>
                                </w:rPr>
                              </w:pPr>
                              <w:r>
                                <w:rPr>
                                  <w:rFonts w:ascii="Calibri"/>
                                  <w:color w:val="585858"/>
                                  <w:spacing w:val="-5"/>
                                  <w:sz w:val="18"/>
                                </w:rPr>
                                <w:t>300</w:t>
                              </w:r>
                            </w:p>
                            <w:p>
                              <w:pPr>
                                <w:spacing w:before="85"/>
                                <w:ind w:left="0" w:right="0" w:firstLine="0"/>
                                <w:jc w:val="left"/>
                                <w:rPr>
                                  <w:rFonts w:ascii="Calibri"/>
                                  <w:sz w:val="18"/>
                                </w:rPr>
                              </w:pPr>
                              <w:r>
                                <w:rPr>
                                  <w:rFonts w:ascii="Calibri"/>
                                  <w:color w:val="585858"/>
                                  <w:spacing w:val="-5"/>
                                  <w:sz w:val="18"/>
                                </w:rPr>
                                <w:t>200</w:t>
                              </w:r>
                            </w:p>
                            <w:p>
                              <w:pPr>
                                <w:spacing w:line="216" w:lineRule="exact" w:before="85"/>
                                <w:ind w:left="0" w:right="0" w:firstLine="0"/>
                                <w:jc w:val="left"/>
                                <w:rPr>
                                  <w:rFonts w:ascii="Calibri"/>
                                  <w:sz w:val="18"/>
                                </w:rPr>
                              </w:pPr>
                              <w:r>
                                <w:rPr>
                                  <w:rFonts w:ascii="Calibri"/>
                                  <w:color w:val="585858"/>
                                  <w:spacing w:val="-5"/>
                                  <w:sz w:val="18"/>
                                </w:rPr>
                                <w:t>100</w:t>
                              </w:r>
                            </w:p>
                          </w:txbxContent>
                        </wps:txbx>
                        <wps:bodyPr wrap="square" lIns="0" tIns="0" rIns="0" bIns="0" rtlCol="0">
                          <a:noAutofit/>
                        </wps:bodyPr>
                      </wps:wsp>
                    </wpg:wgp>
                  </a:graphicData>
                </a:graphic>
              </wp:anchor>
            </w:drawing>
          </mc:Choice>
          <mc:Fallback>
            <w:pict>
              <v:group style="position:absolute;margin-left:155.574997pt;margin-top:33.317051pt;width:411.4pt;height:176pt;mso-position-horizontal-relative:page;mso-position-vertical-relative:paragraph;z-index:-33323008" id="docshapegroup479" coordorigin="3111,666" coordsize="8228,3520">
                <v:shape style="position:absolute;left:4472;top:929;width:2589;height:1984" type="#_x0000_t75" id="docshape480" stroked="false">
                  <v:imagedata r:id="rId150" o:title=""/>
                </v:shape>
                <v:rect style="position:absolute;left:3119;top:673;width:4219;height:3495" id="docshape481" filled="false" stroked="true" strokeweight=".75pt" strokecolor="#d9d9d9">
                  <v:stroke dashstyle="solid"/>
                </v:rect>
                <v:shape style="position:absolute;left:7410;top:691;width:3929;height:3495" type="#_x0000_t75" id="docshape482" alt="C:\Users\NASRAN SH MA\Downloads\WhatsApp Image 2024-01-11 at 14.05.49.jpeg" stroked="false">
                  <v:imagedata r:id="rId9" o:title=""/>
                </v:shape>
                <v:shape style="position:absolute;left:4050;top:993;width:290;height:1705" type="#_x0000_t202" id="docshape483" filled="false" stroked="false">
                  <v:textbox inset="0,0,0,0">
                    <w:txbxContent>
                      <w:p>
                        <w:pPr>
                          <w:spacing w:line="183" w:lineRule="exact" w:before="0"/>
                          <w:ind w:left="0" w:right="0" w:firstLine="0"/>
                          <w:jc w:val="left"/>
                          <w:rPr>
                            <w:rFonts w:ascii="Calibri"/>
                            <w:sz w:val="18"/>
                          </w:rPr>
                        </w:pPr>
                        <w:r>
                          <w:rPr>
                            <w:rFonts w:ascii="Calibri"/>
                            <w:color w:val="585858"/>
                            <w:spacing w:val="-5"/>
                            <w:sz w:val="18"/>
                          </w:rPr>
                          <w:t>600</w:t>
                        </w:r>
                      </w:p>
                      <w:p>
                        <w:pPr>
                          <w:spacing w:before="85"/>
                          <w:ind w:left="0" w:right="0" w:firstLine="0"/>
                          <w:jc w:val="left"/>
                          <w:rPr>
                            <w:rFonts w:ascii="Calibri"/>
                            <w:sz w:val="18"/>
                          </w:rPr>
                        </w:pPr>
                        <w:r>
                          <w:rPr>
                            <w:rFonts w:ascii="Calibri"/>
                            <w:color w:val="585858"/>
                            <w:spacing w:val="-5"/>
                            <w:sz w:val="18"/>
                          </w:rPr>
                          <w:t>500</w:t>
                        </w:r>
                      </w:p>
                      <w:p>
                        <w:pPr>
                          <w:spacing w:before="85"/>
                          <w:ind w:left="0" w:right="0" w:firstLine="0"/>
                          <w:jc w:val="left"/>
                          <w:rPr>
                            <w:rFonts w:ascii="Calibri"/>
                            <w:sz w:val="18"/>
                          </w:rPr>
                        </w:pPr>
                        <w:r>
                          <w:rPr>
                            <w:rFonts w:ascii="Calibri"/>
                            <w:color w:val="585858"/>
                            <w:spacing w:val="-5"/>
                            <w:sz w:val="18"/>
                          </w:rPr>
                          <w:t>400</w:t>
                        </w:r>
                      </w:p>
                      <w:p>
                        <w:pPr>
                          <w:spacing w:before="86"/>
                          <w:ind w:left="0" w:right="0" w:firstLine="0"/>
                          <w:jc w:val="left"/>
                          <w:rPr>
                            <w:rFonts w:ascii="Calibri"/>
                            <w:sz w:val="18"/>
                          </w:rPr>
                        </w:pPr>
                        <w:r>
                          <w:rPr>
                            <w:rFonts w:ascii="Calibri"/>
                            <w:color w:val="585858"/>
                            <w:spacing w:val="-5"/>
                            <w:sz w:val="18"/>
                          </w:rPr>
                          <w:t>300</w:t>
                        </w:r>
                      </w:p>
                      <w:p>
                        <w:pPr>
                          <w:spacing w:before="85"/>
                          <w:ind w:left="0" w:right="0" w:firstLine="0"/>
                          <w:jc w:val="left"/>
                          <w:rPr>
                            <w:rFonts w:ascii="Calibri"/>
                            <w:sz w:val="18"/>
                          </w:rPr>
                        </w:pPr>
                        <w:r>
                          <w:rPr>
                            <w:rFonts w:ascii="Calibri"/>
                            <w:color w:val="585858"/>
                            <w:spacing w:val="-5"/>
                            <w:sz w:val="18"/>
                          </w:rPr>
                          <w:t>200</w:t>
                        </w:r>
                      </w:p>
                      <w:p>
                        <w:pPr>
                          <w:spacing w:line="216" w:lineRule="exact" w:before="85"/>
                          <w:ind w:left="0" w:right="0" w:firstLine="0"/>
                          <w:jc w:val="left"/>
                          <w:rPr>
                            <w:rFonts w:ascii="Calibri"/>
                            <w:sz w:val="18"/>
                          </w:rPr>
                        </w:pPr>
                        <w:r>
                          <w:rPr>
                            <w:rFonts w:ascii="Calibri"/>
                            <w:color w:val="585858"/>
                            <w:spacing w:val="-5"/>
                            <w:sz w:val="18"/>
                          </w:rPr>
                          <w:t>100</w:t>
                        </w:r>
                      </w:p>
                    </w:txbxContent>
                  </v:textbox>
                  <w10:wrap type="none"/>
                </v:shape>
                <w10:wrap type="none"/>
              </v:group>
            </w:pict>
          </mc:Fallback>
        </mc:AlternateContent>
      </w:r>
      <w:r>
        <w:rPr/>
        <w:t>Capaian</w:t>
      </w:r>
      <w:r>
        <w:rPr>
          <w:spacing w:val="-5"/>
        </w:rPr>
        <w:t> </w:t>
      </w:r>
      <w:r>
        <w:rPr/>
        <w:t>Clearance</w:t>
      </w:r>
      <w:r>
        <w:rPr>
          <w:spacing w:val="-5"/>
        </w:rPr>
        <w:t> </w:t>
      </w:r>
      <w:r>
        <w:rPr/>
        <w:t>Rate</w:t>
      </w:r>
      <w:r>
        <w:rPr>
          <w:spacing w:val="-5"/>
        </w:rPr>
        <w:t> </w:t>
      </w:r>
      <w:r>
        <w:rPr/>
        <w:t>kejahatan</w:t>
      </w:r>
      <w:r>
        <w:rPr>
          <w:spacing w:val="-6"/>
        </w:rPr>
        <w:t> </w:t>
      </w:r>
      <w:r>
        <w:rPr/>
        <w:t>konvensional Tahun</w:t>
      </w:r>
      <w:r>
        <w:rPr>
          <w:spacing w:val="-5"/>
        </w:rPr>
        <w:t> </w:t>
      </w:r>
      <w:r>
        <w:rPr>
          <w:spacing w:val="-4"/>
        </w:rPr>
        <w:t>2023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1"/>
        <w:rPr>
          <w:sz w:val="20"/>
        </w:rPr>
      </w:pPr>
    </w:p>
    <w:tbl>
      <w:tblPr>
        <w:tblW w:w="0" w:type="auto"/>
        <w:jc w:val="left"/>
        <w:tblInd w:w="2533"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4"/>
        <w:gridCol w:w="800"/>
        <w:gridCol w:w="800"/>
        <w:gridCol w:w="804"/>
      </w:tblGrid>
      <w:tr>
        <w:trPr>
          <w:trHeight w:val="269" w:hRule="atLeast"/>
        </w:trPr>
        <w:tc>
          <w:tcPr>
            <w:tcW w:w="984" w:type="dxa"/>
            <w:tcBorders>
              <w:top w:val="nil"/>
              <w:left w:val="nil"/>
            </w:tcBorders>
          </w:tcPr>
          <w:p>
            <w:pPr>
              <w:pStyle w:val="TableParagraph"/>
              <w:spacing w:line="112" w:lineRule="exact"/>
              <w:ind w:right="148"/>
              <w:jc w:val="right"/>
              <w:rPr>
                <w:rFonts w:ascii="Calibri"/>
                <w:sz w:val="18"/>
              </w:rPr>
            </w:pPr>
            <w:r>
              <w:rPr>
                <w:rFonts w:ascii="Calibri"/>
                <w:color w:val="585858"/>
                <w:spacing w:val="-10"/>
                <w:sz w:val="18"/>
              </w:rPr>
              <w:t>0</w:t>
            </w:r>
          </w:p>
        </w:tc>
        <w:tc>
          <w:tcPr>
            <w:tcW w:w="800" w:type="dxa"/>
            <w:tcBorders>
              <w:top w:val="nil"/>
            </w:tcBorders>
          </w:tcPr>
          <w:p>
            <w:pPr>
              <w:pStyle w:val="TableParagraph"/>
              <w:spacing w:line="190" w:lineRule="exact" w:before="59"/>
              <w:ind w:left="22" w:right="5"/>
              <w:jc w:val="center"/>
              <w:rPr>
                <w:rFonts w:ascii="Calibri"/>
                <w:sz w:val="18"/>
              </w:rPr>
            </w:pPr>
            <w:r>
              <w:rPr>
                <w:rFonts w:ascii="Calibri"/>
                <w:color w:val="585858"/>
                <w:spacing w:val="-2"/>
                <w:sz w:val="18"/>
              </w:rPr>
              <w:t>LAPOR</w:t>
            </w:r>
          </w:p>
        </w:tc>
        <w:tc>
          <w:tcPr>
            <w:tcW w:w="800" w:type="dxa"/>
            <w:tcBorders>
              <w:top w:val="nil"/>
            </w:tcBorders>
          </w:tcPr>
          <w:p>
            <w:pPr>
              <w:pStyle w:val="TableParagraph"/>
              <w:spacing w:line="190" w:lineRule="exact" w:before="59"/>
              <w:ind w:left="22" w:right="2"/>
              <w:jc w:val="center"/>
              <w:rPr>
                <w:rFonts w:ascii="Calibri"/>
                <w:sz w:val="18"/>
              </w:rPr>
            </w:pPr>
            <w:r>
              <w:rPr>
                <w:rFonts w:ascii="Calibri"/>
                <w:color w:val="585858"/>
                <w:spacing w:val="-2"/>
                <w:sz w:val="18"/>
              </w:rPr>
              <w:t>SELESAI</w:t>
            </w:r>
          </w:p>
        </w:tc>
        <w:tc>
          <w:tcPr>
            <w:tcW w:w="804" w:type="dxa"/>
            <w:tcBorders>
              <w:top w:val="nil"/>
            </w:tcBorders>
          </w:tcPr>
          <w:p>
            <w:pPr>
              <w:pStyle w:val="TableParagraph"/>
              <w:spacing w:line="190" w:lineRule="exact" w:before="59"/>
              <w:ind w:left="22" w:right="1"/>
              <w:jc w:val="center"/>
              <w:rPr>
                <w:rFonts w:ascii="Calibri"/>
                <w:sz w:val="18"/>
              </w:rPr>
            </w:pPr>
            <w:r>
              <w:rPr>
                <w:rFonts w:ascii="Calibri"/>
                <w:color w:val="585858"/>
                <w:spacing w:val="-2"/>
                <w:sz w:val="18"/>
              </w:rPr>
              <w:t>SELRA</w:t>
            </w:r>
          </w:p>
        </w:tc>
      </w:tr>
      <w:tr>
        <w:trPr>
          <w:trHeight w:val="272" w:hRule="atLeast"/>
        </w:trPr>
        <w:tc>
          <w:tcPr>
            <w:tcW w:w="984" w:type="dxa"/>
          </w:tcPr>
          <w:p>
            <w:pPr>
              <w:pStyle w:val="TableParagraph"/>
              <w:spacing w:before="14"/>
              <w:ind w:left="61"/>
              <w:rPr>
                <w:rFonts w:ascii="Calibri"/>
                <w:sz w:val="18"/>
              </w:rPr>
            </w:pPr>
            <w:r>
              <w:rPr/>
              <w:drawing>
                <wp:inline distT="0" distB="0" distL="0" distR="0">
                  <wp:extent cx="64664" cy="68064"/>
                  <wp:effectExtent l="0" t="0" r="0" b="0"/>
                  <wp:docPr id="503" name="Image 503"/>
                  <wp:cNvGraphicFramePr>
                    <a:graphicFrameLocks/>
                  </wp:cNvGraphicFramePr>
                  <a:graphic>
                    <a:graphicData uri="http://schemas.openxmlformats.org/drawingml/2006/picture">
                      <pic:pic>
                        <pic:nvPicPr>
                          <pic:cNvPr id="503" name="Image 503"/>
                          <pic:cNvPicPr/>
                        </pic:nvPicPr>
                        <pic:blipFill>
                          <a:blip r:embed="rId151" cstate="print"/>
                          <a:stretch>
                            <a:fillRect/>
                          </a:stretch>
                        </pic:blipFill>
                        <pic:spPr>
                          <a:xfrm>
                            <a:off x="0" y="0"/>
                            <a:ext cx="64664" cy="68064"/>
                          </a:xfrm>
                          <a:prstGeom prst="rect">
                            <a:avLst/>
                          </a:prstGeom>
                        </pic:spPr>
                      </pic:pic>
                    </a:graphicData>
                  </a:graphic>
                </wp:inline>
              </w:drawing>
            </w:r>
            <w:r>
              <w:rPr/>
            </w:r>
            <w:r>
              <w:rPr>
                <w:rFonts w:ascii="Times New Roman"/>
                <w:spacing w:val="-5"/>
                <w:sz w:val="20"/>
              </w:rPr>
              <w:t> </w:t>
            </w:r>
            <w:r>
              <w:rPr>
                <w:rFonts w:ascii="Calibri"/>
                <w:color w:val="585858"/>
                <w:sz w:val="18"/>
              </w:rPr>
              <w:t>TARGET</w:t>
            </w:r>
          </w:p>
        </w:tc>
        <w:tc>
          <w:tcPr>
            <w:tcW w:w="800" w:type="dxa"/>
          </w:tcPr>
          <w:p>
            <w:pPr>
              <w:pStyle w:val="TableParagraph"/>
              <w:spacing w:before="19"/>
              <w:ind w:left="22" w:right="6"/>
              <w:jc w:val="center"/>
              <w:rPr>
                <w:rFonts w:ascii="Calibri"/>
                <w:sz w:val="18"/>
              </w:rPr>
            </w:pPr>
            <w:r>
              <w:rPr>
                <w:rFonts w:ascii="Calibri"/>
                <w:color w:val="585858"/>
                <w:spacing w:val="-5"/>
                <w:sz w:val="18"/>
              </w:rPr>
              <w:t>408</w:t>
            </w:r>
          </w:p>
        </w:tc>
        <w:tc>
          <w:tcPr>
            <w:tcW w:w="800" w:type="dxa"/>
          </w:tcPr>
          <w:p>
            <w:pPr>
              <w:pStyle w:val="TableParagraph"/>
              <w:spacing w:before="19"/>
              <w:ind w:left="22" w:right="3"/>
              <w:jc w:val="center"/>
              <w:rPr>
                <w:rFonts w:ascii="Calibri"/>
                <w:sz w:val="18"/>
              </w:rPr>
            </w:pPr>
            <w:r>
              <w:rPr>
                <w:rFonts w:ascii="Calibri"/>
                <w:color w:val="585858"/>
                <w:spacing w:val="-5"/>
                <w:sz w:val="18"/>
              </w:rPr>
              <w:t>336</w:t>
            </w:r>
          </w:p>
        </w:tc>
        <w:tc>
          <w:tcPr>
            <w:tcW w:w="804" w:type="dxa"/>
          </w:tcPr>
          <w:p>
            <w:pPr>
              <w:pStyle w:val="TableParagraph"/>
              <w:spacing w:before="19"/>
              <w:ind w:left="22" w:right="3"/>
              <w:jc w:val="center"/>
              <w:rPr>
                <w:rFonts w:ascii="Calibri"/>
                <w:sz w:val="18"/>
              </w:rPr>
            </w:pPr>
            <w:r>
              <w:rPr>
                <w:rFonts w:ascii="Calibri"/>
                <w:color w:val="585858"/>
                <w:spacing w:val="-5"/>
                <w:sz w:val="18"/>
              </w:rPr>
              <w:t>82</w:t>
            </w:r>
          </w:p>
        </w:tc>
      </w:tr>
      <w:tr>
        <w:trPr>
          <w:trHeight w:val="272" w:hRule="atLeast"/>
        </w:trPr>
        <w:tc>
          <w:tcPr>
            <w:tcW w:w="984" w:type="dxa"/>
          </w:tcPr>
          <w:p>
            <w:pPr>
              <w:pStyle w:val="TableParagraph"/>
              <w:spacing w:before="13"/>
              <w:ind w:right="35"/>
              <w:jc w:val="right"/>
              <w:rPr>
                <w:rFonts w:ascii="Calibri"/>
                <w:sz w:val="18"/>
              </w:rPr>
            </w:pPr>
            <w:r>
              <w:rPr/>
              <w:drawing>
                <wp:inline distT="0" distB="0" distL="0" distR="0">
                  <wp:extent cx="64664" cy="64664"/>
                  <wp:effectExtent l="0" t="0" r="0" b="0"/>
                  <wp:docPr id="504" name="Image 504"/>
                  <wp:cNvGraphicFramePr>
                    <a:graphicFrameLocks/>
                  </wp:cNvGraphicFramePr>
                  <a:graphic>
                    <a:graphicData uri="http://schemas.openxmlformats.org/drawingml/2006/picture">
                      <pic:pic>
                        <pic:nvPicPr>
                          <pic:cNvPr id="504" name="Image 504"/>
                          <pic:cNvPicPr/>
                        </pic:nvPicPr>
                        <pic:blipFill>
                          <a:blip r:embed="rId152" cstate="print"/>
                          <a:stretch>
                            <a:fillRect/>
                          </a:stretch>
                        </pic:blipFill>
                        <pic:spPr>
                          <a:xfrm>
                            <a:off x="0" y="0"/>
                            <a:ext cx="64664" cy="64664"/>
                          </a:xfrm>
                          <a:prstGeom prst="rect">
                            <a:avLst/>
                          </a:prstGeom>
                        </pic:spPr>
                      </pic:pic>
                    </a:graphicData>
                  </a:graphic>
                </wp:inline>
              </w:drawing>
            </w:r>
            <w:r>
              <w:rPr/>
            </w:r>
            <w:r>
              <w:rPr>
                <w:rFonts w:ascii="Times New Roman"/>
                <w:spacing w:val="-5"/>
                <w:sz w:val="20"/>
              </w:rPr>
              <w:t> </w:t>
            </w:r>
            <w:r>
              <w:rPr>
                <w:rFonts w:ascii="Calibri"/>
                <w:color w:val="585858"/>
                <w:sz w:val="18"/>
              </w:rPr>
              <w:t>REALISASI</w:t>
            </w:r>
          </w:p>
        </w:tc>
        <w:tc>
          <w:tcPr>
            <w:tcW w:w="800" w:type="dxa"/>
          </w:tcPr>
          <w:p>
            <w:pPr>
              <w:pStyle w:val="TableParagraph"/>
              <w:spacing w:before="18"/>
              <w:ind w:left="22" w:right="6"/>
              <w:jc w:val="center"/>
              <w:rPr>
                <w:rFonts w:ascii="Calibri"/>
                <w:sz w:val="18"/>
              </w:rPr>
            </w:pPr>
            <w:r>
              <w:rPr>
                <w:rFonts w:ascii="Calibri"/>
                <w:color w:val="585858"/>
                <w:spacing w:val="-5"/>
                <w:sz w:val="18"/>
              </w:rPr>
              <w:t>535</w:t>
            </w:r>
          </w:p>
        </w:tc>
        <w:tc>
          <w:tcPr>
            <w:tcW w:w="800" w:type="dxa"/>
          </w:tcPr>
          <w:p>
            <w:pPr>
              <w:pStyle w:val="TableParagraph"/>
              <w:spacing w:before="18"/>
              <w:ind w:left="22" w:right="3"/>
              <w:jc w:val="center"/>
              <w:rPr>
                <w:rFonts w:ascii="Calibri"/>
                <w:sz w:val="18"/>
              </w:rPr>
            </w:pPr>
            <w:r>
              <w:rPr>
                <w:rFonts w:ascii="Calibri"/>
                <w:color w:val="585858"/>
                <w:spacing w:val="-5"/>
                <w:sz w:val="18"/>
              </w:rPr>
              <w:t>511</w:t>
            </w:r>
          </w:p>
        </w:tc>
        <w:tc>
          <w:tcPr>
            <w:tcW w:w="804" w:type="dxa"/>
          </w:tcPr>
          <w:p>
            <w:pPr>
              <w:pStyle w:val="TableParagraph"/>
              <w:spacing w:before="18"/>
              <w:ind w:left="22"/>
              <w:jc w:val="center"/>
              <w:rPr>
                <w:rFonts w:ascii="Calibri"/>
                <w:sz w:val="18"/>
              </w:rPr>
            </w:pPr>
            <w:r>
              <w:rPr>
                <w:rFonts w:ascii="Calibri"/>
                <w:color w:val="585858"/>
                <w:spacing w:val="-2"/>
                <w:sz w:val="18"/>
              </w:rPr>
              <w:t>95.51</w:t>
            </w:r>
          </w:p>
        </w:tc>
      </w:tr>
      <w:tr>
        <w:trPr>
          <w:trHeight w:val="272" w:hRule="atLeast"/>
        </w:trPr>
        <w:tc>
          <w:tcPr>
            <w:tcW w:w="984" w:type="dxa"/>
          </w:tcPr>
          <w:p>
            <w:pPr>
              <w:pStyle w:val="TableParagraph"/>
              <w:spacing w:before="14"/>
              <w:ind w:right="99"/>
              <w:jc w:val="right"/>
              <w:rPr>
                <w:rFonts w:ascii="Calibri"/>
                <w:sz w:val="18"/>
              </w:rPr>
            </w:pPr>
            <w:r>
              <w:rPr/>
              <w:drawing>
                <wp:inline distT="0" distB="0" distL="0" distR="0">
                  <wp:extent cx="64664" cy="68064"/>
                  <wp:effectExtent l="0" t="0" r="0" b="0"/>
                  <wp:docPr id="505" name="Image 505"/>
                  <wp:cNvGraphicFramePr>
                    <a:graphicFrameLocks/>
                  </wp:cNvGraphicFramePr>
                  <a:graphic>
                    <a:graphicData uri="http://schemas.openxmlformats.org/drawingml/2006/picture">
                      <pic:pic>
                        <pic:nvPicPr>
                          <pic:cNvPr id="505" name="Image 505"/>
                          <pic:cNvPicPr/>
                        </pic:nvPicPr>
                        <pic:blipFill>
                          <a:blip r:embed="rId153" cstate="print"/>
                          <a:stretch>
                            <a:fillRect/>
                          </a:stretch>
                        </pic:blipFill>
                        <pic:spPr>
                          <a:xfrm>
                            <a:off x="0" y="0"/>
                            <a:ext cx="64664" cy="68064"/>
                          </a:xfrm>
                          <a:prstGeom prst="rect">
                            <a:avLst/>
                          </a:prstGeom>
                        </pic:spPr>
                      </pic:pic>
                    </a:graphicData>
                  </a:graphic>
                </wp:inline>
              </w:drawing>
            </w:r>
            <w:r>
              <w:rPr/>
            </w:r>
            <w:r>
              <w:rPr>
                <w:rFonts w:ascii="Times New Roman"/>
                <w:spacing w:val="-5"/>
                <w:sz w:val="20"/>
              </w:rPr>
              <w:t> </w:t>
            </w:r>
            <w:r>
              <w:rPr>
                <w:rFonts w:ascii="Calibri"/>
                <w:color w:val="585858"/>
                <w:sz w:val="18"/>
              </w:rPr>
              <w:t>CAPAIAN</w:t>
            </w:r>
          </w:p>
        </w:tc>
        <w:tc>
          <w:tcPr>
            <w:tcW w:w="800" w:type="dxa"/>
          </w:tcPr>
          <w:p>
            <w:pPr>
              <w:pStyle w:val="TableParagraph"/>
              <w:spacing w:before="19"/>
              <w:ind w:left="22" w:right="3"/>
              <w:jc w:val="center"/>
              <w:rPr>
                <w:rFonts w:ascii="Calibri"/>
                <w:sz w:val="18"/>
              </w:rPr>
            </w:pPr>
            <w:r>
              <w:rPr>
                <w:rFonts w:ascii="Calibri"/>
                <w:color w:val="585858"/>
                <w:spacing w:val="-2"/>
                <w:sz w:val="18"/>
              </w:rPr>
              <w:t>131.13</w:t>
            </w:r>
          </w:p>
        </w:tc>
        <w:tc>
          <w:tcPr>
            <w:tcW w:w="800" w:type="dxa"/>
          </w:tcPr>
          <w:p>
            <w:pPr>
              <w:pStyle w:val="TableParagraph"/>
              <w:spacing w:before="19"/>
              <w:ind w:left="22"/>
              <w:jc w:val="center"/>
              <w:rPr>
                <w:rFonts w:ascii="Calibri"/>
                <w:sz w:val="18"/>
              </w:rPr>
            </w:pPr>
            <w:r>
              <w:rPr>
                <w:rFonts w:ascii="Calibri"/>
                <w:color w:val="585858"/>
                <w:spacing w:val="-2"/>
                <w:sz w:val="18"/>
              </w:rPr>
              <w:t>152.08</w:t>
            </w:r>
          </w:p>
        </w:tc>
        <w:tc>
          <w:tcPr>
            <w:tcW w:w="804" w:type="dxa"/>
          </w:tcPr>
          <w:p>
            <w:pPr>
              <w:pStyle w:val="TableParagraph"/>
              <w:spacing w:before="19"/>
              <w:ind w:left="22" w:right="2"/>
              <w:jc w:val="center"/>
              <w:rPr>
                <w:rFonts w:ascii="Calibri"/>
                <w:sz w:val="18"/>
              </w:rPr>
            </w:pPr>
            <w:r>
              <w:rPr>
                <w:rFonts w:ascii="Calibri"/>
                <w:color w:val="585858"/>
                <w:spacing w:val="-2"/>
                <w:sz w:val="18"/>
              </w:rPr>
              <w:t>116.48</w:t>
            </w:r>
          </w:p>
        </w:tc>
      </w:tr>
    </w:tbl>
    <w:p>
      <w:pPr>
        <w:pStyle w:val="BodyText"/>
        <w:spacing w:before="238"/>
      </w:pPr>
    </w:p>
    <w:p>
      <w:pPr>
        <w:pStyle w:val="BodyText"/>
        <w:spacing w:line="276" w:lineRule="auto"/>
        <w:ind w:left="2141" w:right="380" w:firstLine="565"/>
        <w:jc w:val="both"/>
      </w:pPr>
      <w:r>
        <w:rPr/>
        <w:t>Berdasarkan data pada tabel 73 dan grafik 28 di atas dapat diuraikan bahwa pada Tahun 2023 Sat Reskrim Polres Ketapang dan Unit Reskrim Polsek Jajaran Polres Ketapang telah menetapkan target Clearance Rate Kejahatan Konvensional sebesar 82% dengan realisasi sebesar 95,51% dengan capaian kinerja sebesar 116,48%. Hal ini menunjukkan bahwa</w:t>
      </w:r>
      <w:r>
        <w:rPr>
          <w:spacing w:val="40"/>
        </w:rPr>
        <w:t> </w:t>
      </w:r>
      <w:r>
        <w:rPr/>
        <w:t>kinerja</w:t>
      </w:r>
      <w:r>
        <w:rPr>
          <w:spacing w:val="47"/>
          <w:w w:val="150"/>
        </w:rPr>
        <w:t> </w:t>
      </w:r>
      <w:r>
        <w:rPr/>
        <w:t>Sat</w:t>
      </w:r>
      <w:r>
        <w:rPr>
          <w:spacing w:val="79"/>
        </w:rPr>
        <w:t> </w:t>
      </w:r>
      <w:r>
        <w:rPr/>
        <w:t>Reskrim</w:t>
      </w:r>
      <w:r>
        <w:rPr>
          <w:spacing w:val="46"/>
          <w:w w:val="150"/>
        </w:rPr>
        <w:t> </w:t>
      </w:r>
      <w:r>
        <w:rPr/>
        <w:t>Polres</w:t>
      </w:r>
      <w:r>
        <w:rPr>
          <w:spacing w:val="47"/>
          <w:w w:val="150"/>
        </w:rPr>
        <w:t> </w:t>
      </w:r>
      <w:r>
        <w:rPr/>
        <w:t>Ketapang</w:t>
      </w:r>
      <w:r>
        <w:rPr>
          <w:spacing w:val="49"/>
          <w:w w:val="150"/>
        </w:rPr>
        <w:t> </w:t>
      </w:r>
      <w:r>
        <w:rPr/>
        <w:t>dan</w:t>
      </w:r>
      <w:r>
        <w:rPr>
          <w:spacing w:val="73"/>
        </w:rPr>
        <w:t> </w:t>
      </w:r>
      <w:r>
        <w:rPr/>
        <w:t>Unit</w:t>
      </w:r>
      <w:r>
        <w:rPr>
          <w:spacing w:val="78"/>
        </w:rPr>
        <w:t> </w:t>
      </w:r>
      <w:r>
        <w:rPr/>
        <w:t>Reskrim</w:t>
      </w:r>
      <w:r>
        <w:rPr>
          <w:spacing w:val="48"/>
          <w:w w:val="150"/>
        </w:rPr>
        <w:t> </w:t>
      </w:r>
      <w:r>
        <w:rPr/>
        <w:t>Polsek</w:t>
      </w:r>
      <w:r>
        <w:rPr>
          <w:spacing w:val="47"/>
          <w:w w:val="150"/>
        </w:rPr>
        <w:t> </w:t>
      </w:r>
      <w:r>
        <w:rPr>
          <w:spacing w:val="-2"/>
        </w:rPr>
        <w:t>Jajaran</w:t>
      </w:r>
    </w:p>
    <w:p>
      <w:pPr>
        <w:spacing w:after="0" w:line="276" w:lineRule="auto"/>
        <w:jc w:val="both"/>
        <w:sectPr>
          <w:pgSz w:w="11910" w:h="16840"/>
          <w:pgMar w:header="0" w:footer="663" w:top="780" w:bottom="940" w:left="980" w:right="180"/>
        </w:sectPr>
      </w:pPr>
    </w:p>
    <w:p>
      <w:pPr>
        <w:pStyle w:val="BodyText"/>
        <w:spacing w:line="276" w:lineRule="auto" w:before="70"/>
        <w:ind w:left="2141" w:right="381"/>
        <w:jc w:val="both"/>
      </w:pPr>
      <w:r>
        <w:rPr/>
        <w:t>Polres ketapang dalam penanganan kasus kejahatan Konvensional di</w:t>
      </w:r>
      <w:r>
        <w:rPr>
          <w:spacing w:val="40"/>
        </w:rPr>
        <w:t> </w:t>
      </w:r>
      <w:r>
        <w:rPr/>
        <w:t>daerah hukum Polres Ketapang selama Tahun 2023 sangat optimal karena realisasi dapat melebihi target yang telah ditetapkan. Berdasarkan tabel 72 konversi nilai indkes </w:t>
      </w:r>
      <w:r>
        <w:rPr>
          <w:rFonts w:ascii="Arial"/>
          <w:i/>
        </w:rPr>
        <w:t>Clearance Rate </w:t>
      </w:r>
      <w:r>
        <w:rPr/>
        <w:t>kejahatan konvensional dengan nilai</w:t>
      </w:r>
      <w:r>
        <w:rPr>
          <w:spacing w:val="80"/>
        </w:rPr>
        <w:t> </w:t>
      </w:r>
      <w:r>
        <w:rPr/>
        <w:t>4,9 masuk dalam kategori Istimewa</w:t>
      </w:r>
    </w:p>
    <w:p>
      <w:pPr>
        <w:pStyle w:val="BodyText"/>
        <w:spacing w:line="276" w:lineRule="auto" w:before="4"/>
        <w:ind w:left="2141" w:right="382" w:firstLine="565"/>
        <w:jc w:val="both"/>
      </w:pPr>
      <w:r>
        <w:rPr/>
        <w:t>Keberhasilan ini dapat dicapai karena adanya ketersediaan dukungan anggaran untuk kegiatan lidik sidik TP Konvensional yang terdapat dalam DIPA Satker T.A. 2023, sarana prasarana yang memadai dan siap operasional</w:t>
      </w:r>
      <w:r>
        <w:rPr>
          <w:spacing w:val="-2"/>
        </w:rPr>
        <w:t> </w:t>
      </w:r>
      <w:r>
        <w:rPr/>
        <w:t>seperti</w:t>
      </w:r>
      <w:r>
        <w:rPr>
          <w:spacing w:val="-2"/>
        </w:rPr>
        <w:t> </w:t>
      </w:r>
      <w:r>
        <w:rPr/>
        <w:t>gedung</w:t>
      </w:r>
      <w:r>
        <w:rPr>
          <w:spacing w:val="-2"/>
        </w:rPr>
        <w:t> </w:t>
      </w:r>
      <w:r>
        <w:rPr/>
        <w:t>kantor/ruang</w:t>
      </w:r>
      <w:r>
        <w:rPr>
          <w:spacing w:val="-2"/>
        </w:rPr>
        <w:t> </w:t>
      </w:r>
      <w:r>
        <w:rPr/>
        <w:t>kerja</w:t>
      </w:r>
      <w:r>
        <w:rPr>
          <w:spacing w:val="-2"/>
        </w:rPr>
        <w:t> </w:t>
      </w:r>
      <w:r>
        <w:rPr/>
        <w:t>yang</w:t>
      </w:r>
      <w:r>
        <w:rPr>
          <w:spacing w:val="-2"/>
        </w:rPr>
        <w:t> </w:t>
      </w:r>
      <w:r>
        <w:rPr/>
        <w:t>nyaman,</w:t>
      </w:r>
      <w:r>
        <w:rPr>
          <w:spacing w:val="-5"/>
        </w:rPr>
        <w:t> </w:t>
      </w:r>
      <w:r>
        <w:rPr/>
        <w:t>Ranmor,</w:t>
      </w:r>
      <w:r>
        <w:rPr>
          <w:spacing w:val="-5"/>
        </w:rPr>
        <w:t> </w:t>
      </w:r>
      <w:r>
        <w:rPr/>
        <w:t>Senpi, Alsus/Almatsus Polri, peralatan kantor dan sebagainya</w:t>
      </w:r>
      <w:r>
        <w:rPr>
          <w:spacing w:val="40"/>
        </w:rPr>
        <w:t> </w:t>
      </w:r>
      <w:r>
        <w:rPr/>
        <w:t>yang dimiliki fungsi Reskrim telah menunjang kelancaran kegiatan Tupoksi serta kuantitas personel dan tingkat kualitas SDM</w:t>
      </w:r>
      <w:r>
        <w:rPr/>
        <w:t> penyidik</w:t>
      </w:r>
      <w:r>
        <w:rPr/>
        <w:t> yang</w:t>
      </w:r>
      <w:r>
        <w:rPr/>
        <w:t> baik</w:t>
      </w:r>
      <w:r>
        <w:rPr/>
        <w:t> sangat</w:t>
      </w:r>
      <w:r>
        <w:rPr/>
        <w:t> besar peranannya dalam keberhasilan fungsi Reskrim untuk menghasilkan kinerja yang optimal khususnya pencapaian target indikator kinerja </w:t>
      </w:r>
      <w:r>
        <w:rPr>
          <w:rFonts w:ascii="Arial"/>
          <w:i/>
        </w:rPr>
        <w:t>Clearance Rate </w:t>
      </w:r>
      <w:r>
        <w:rPr/>
        <w:t>Kejahatan Konvensional Tahun 2023.</w:t>
      </w:r>
    </w:p>
    <w:p>
      <w:pPr>
        <w:pStyle w:val="BodyText"/>
        <w:spacing w:line="276" w:lineRule="auto"/>
        <w:ind w:left="2141" w:right="379" w:firstLine="565"/>
        <w:jc w:val="both"/>
      </w:pPr>
      <w:r>
        <w:rPr/>
        <w:t>Di samping itu dalam mencapai target clearance kejahatan konvensional masih terdapat hambatan atau kendala yang dialami penyidik dalam menyelesaikan suatu perkara yaitu kurangnya bukti-bukti, tidak adanya saksi yang melihat kejadian tersebut dan keberadaan tersangka</w:t>
      </w:r>
      <w:r>
        <w:rPr>
          <w:spacing w:val="80"/>
        </w:rPr>
        <w:t> </w:t>
      </w:r>
      <w:r>
        <w:rPr/>
        <w:t>tidak diketahui (DPO) sehingga menyulitkan penyidik untuk segera mencari dan menangkap pelakunya dan dapat menyebabkan LP menjadi tunggakan.</w:t>
      </w:r>
    </w:p>
    <w:p>
      <w:pPr>
        <w:pStyle w:val="BodyText"/>
        <w:spacing w:line="276" w:lineRule="auto"/>
        <w:ind w:left="2141" w:right="387" w:firstLine="565"/>
        <w:jc w:val="both"/>
      </w:pPr>
      <w:r>
        <w:rPr/>
        <w:t>Hasil dari perolehan realisasi </w:t>
      </w:r>
      <w:r>
        <w:rPr>
          <w:rFonts w:ascii="Arial"/>
          <w:i/>
        </w:rPr>
        <w:t>Clearance Rate </w:t>
      </w:r>
      <w:r>
        <w:rPr/>
        <w:t>kejahatan konvensional diperoleh pada tabel 73 di atas dari jumlah laporan yang dterima dan yang berhasil diselesaikan oleh Penyidik sebagaimana tabel di bawah ini:</w:t>
      </w:r>
    </w:p>
    <w:p>
      <w:pPr>
        <w:pStyle w:val="BodyText"/>
        <w:spacing w:before="40"/>
      </w:pPr>
    </w:p>
    <w:p>
      <w:pPr>
        <w:pStyle w:val="BodyText"/>
        <w:ind w:left="1761"/>
        <w:jc w:val="center"/>
      </w:pPr>
      <w:r>
        <w:rPr/>
        <w:t>Tabel</w:t>
      </w:r>
      <w:r>
        <w:rPr>
          <w:spacing w:val="1"/>
        </w:rPr>
        <w:t> </w:t>
      </w:r>
      <w:r>
        <w:rPr>
          <w:spacing w:val="-5"/>
        </w:rPr>
        <w:t>74</w:t>
      </w:r>
    </w:p>
    <w:p>
      <w:pPr>
        <w:pStyle w:val="BodyText"/>
        <w:spacing w:line="273" w:lineRule="auto" w:before="44"/>
        <w:ind w:left="2208" w:right="387"/>
        <w:jc w:val="center"/>
      </w:pPr>
      <w:r>
        <w:rPr/>
        <w:t>Data</w:t>
      </w:r>
      <w:r>
        <w:rPr>
          <w:spacing w:val="-4"/>
        </w:rPr>
        <w:t> </w:t>
      </w:r>
      <w:r>
        <w:rPr/>
        <w:t>target</w:t>
      </w:r>
      <w:r>
        <w:rPr>
          <w:spacing w:val="-6"/>
        </w:rPr>
        <w:t> </w:t>
      </w:r>
      <w:r>
        <w:rPr/>
        <w:t>dan</w:t>
      </w:r>
      <w:r>
        <w:rPr>
          <w:spacing w:val="-4"/>
        </w:rPr>
        <w:t> </w:t>
      </w:r>
      <w:r>
        <w:rPr/>
        <w:t>realisasi</w:t>
      </w:r>
      <w:r>
        <w:rPr>
          <w:spacing w:val="-4"/>
        </w:rPr>
        <w:t> </w:t>
      </w:r>
      <w:r>
        <w:rPr/>
        <w:t>jumlah</w:t>
      </w:r>
      <w:r>
        <w:rPr>
          <w:spacing w:val="-4"/>
        </w:rPr>
        <w:t> </w:t>
      </w:r>
      <w:r>
        <w:rPr/>
        <w:t>laporan</w:t>
      </w:r>
      <w:r>
        <w:rPr>
          <w:spacing w:val="-4"/>
        </w:rPr>
        <w:t> </w:t>
      </w:r>
      <w:r>
        <w:rPr/>
        <w:t>dan</w:t>
      </w:r>
      <w:r>
        <w:rPr>
          <w:spacing w:val="-4"/>
        </w:rPr>
        <w:t> </w:t>
      </w:r>
      <w:r>
        <w:rPr/>
        <w:t>kasus</w:t>
      </w:r>
      <w:r>
        <w:rPr>
          <w:spacing w:val="-5"/>
        </w:rPr>
        <w:t> </w:t>
      </w:r>
      <w:r>
        <w:rPr/>
        <w:t>yang selesai</w:t>
      </w:r>
      <w:r>
        <w:rPr>
          <w:spacing w:val="-2"/>
        </w:rPr>
        <w:t> </w:t>
      </w:r>
      <w:r>
        <w:rPr/>
        <w:t>ditangani pada kejahatan konvensional tahun 2023</w:t>
      </w:r>
    </w:p>
    <w:p>
      <w:pPr>
        <w:pStyle w:val="BodyText"/>
        <w:spacing w:before="91"/>
        <w:rPr>
          <w:sz w:val="20"/>
        </w:rPr>
      </w:pPr>
    </w:p>
    <w:tbl>
      <w:tblPr>
        <w:tblW w:w="0" w:type="auto"/>
        <w:jc w:val="left"/>
        <w:tblInd w:w="21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270"/>
        <w:gridCol w:w="841"/>
        <w:gridCol w:w="992"/>
        <w:gridCol w:w="906"/>
        <w:gridCol w:w="727"/>
        <w:gridCol w:w="820"/>
        <w:gridCol w:w="770"/>
        <w:gridCol w:w="856"/>
      </w:tblGrid>
      <w:tr>
        <w:trPr>
          <w:trHeight w:val="358" w:hRule="atLeast"/>
        </w:trPr>
        <w:tc>
          <w:tcPr>
            <w:tcW w:w="2270" w:type="dxa"/>
            <w:vMerge w:val="restart"/>
            <w:tcBorders>
              <w:left w:val="single" w:sz="4" w:space="0" w:color="000000"/>
              <w:right w:val="single" w:sz="4" w:space="0" w:color="000000"/>
            </w:tcBorders>
            <w:shd w:val="clear" w:color="auto" w:fill="FF0000"/>
          </w:tcPr>
          <w:p>
            <w:pPr>
              <w:pStyle w:val="TableParagraph"/>
              <w:spacing w:before="215"/>
              <w:ind w:left="332"/>
              <w:rPr>
                <w:rFonts w:ascii="Arial"/>
                <w:b/>
                <w:sz w:val="26"/>
              </w:rPr>
            </w:pPr>
            <w:r>
              <w:rPr>
                <w:rFonts w:ascii="Arial"/>
                <w:b/>
                <w:spacing w:val="-2"/>
                <w:w w:val="65"/>
                <w:sz w:val="26"/>
              </w:rPr>
              <w:t>JENIS</w:t>
            </w:r>
            <w:r>
              <w:rPr>
                <w:rFonts w:ascii="Arial"/>
                <w:b/>
                <w:spacing w:val="-16"/>
                <w:sz w:val="26"/>
              </w:rPr>
              <w:t> </w:t>
            </w:r>
            <w:r>
              <w:rPr>
                <w:rFonts w:ascii="Arial"/>
                <w:b/>
                <w:spacing w:val="-2"/>
                <w:w w:val="75"/>
                <w:sz w:val="26"/>
              </w:rPr>
              <w:t>KEJAHATAN</w:t>
            </w:r>
          </w:p>
        </w:tc>
        <w:tc>
          <w:tcPr>
            <w:tcW w:w="2739" w:type="dxa"/>
            <w:gridSpan w:val="3"/>
            <w:tcBorders>
              <w:left w:val="single" w:sz="4" w:space="0" w:color="000000"/>
              <w:right w:val="single" w:sz="4" w:space="0" w:color="000000"/>
            </w:tcBorders>
            <w:shd w:val="clear" w:color="auto" w:fill="FF0000"/>
          </w:tcPr>
          <w:p>
            <w:pPr>
              <w:pStyle w:val="TableParagraph"/>
              <w:spacing w:before="29"/>
              <w:ind w:right="4"/>
              <w:jc w:val="center"/>
              <w:rPr>
                <w:rFonts w:ascii="Arial"/>
                <w:b/>
                <w:sz w:val="26"/>
              </w:rPr>
            </w:pPr>
            <w:r>
              <w:rPr>
                <w:rFonts w:ascii="Arial"/>
                <w:b/>
                <w:spacing w:val="-2"/>
                <w:w w:val="75"/>
                <w:sz w:val="26"/>
              </w:rPr>
              <w:t>TARGET</w:t>
            </w:r>
          </w:p>
        </w:tc>
        <w:tc>
          <w:tcPr>
            <w:tcW w:w="2317" w:type="dxa"/>
            <w:gridSpan w:val="3"/>
            <w:tcBorders>
              <w:left w:val="single" w:sz="4" w:space="0" w:color="000000"/>
              <w:right w:val="single" w:sz="4" w:space="0" w:color="000000"/>
            </w:tcBorders>
            <w:shd w:val="clear" w:color="auto" w:fill="FF0000"/>
          </w:tcPr>
          <w:p>
            <w:pPr>
              <w:pStyle w:val="TableParagraph"/>
              <w:spacing w:before="29"/>
              <w:ind w:left="688"/>
              <w:rPr>
                <w:rFonts w:ascii="Arial"/>
                <w:b/>
                <w:sz w:val="26"/>
              </w:rPr>
            </w:pPr>
            <w:r>
              <w:rPr>
                <w:rFonts w:ascii="Arial"/>
                <w:b/>
                <w:spacing w:val="-2"/>
                <w:w w:val="75"/>
                <w:sz w:val="26"/>
              </w:rPr>
              <w:t>REALISASI</w:t>
            </w:r>
          </w:p>
        </w:tc>
        <w:tc>
          <w:tcPr>
            <w:tcW w:w="856" w:type="dxa"/>
            <w:vMerge w:val="restart"/>
            <w:tcBorders>
              <w:left w:val="single" w:sz="4" w:space="0" w:color="000000"/>
              <w:right w:val="single" w:sz="4" w:space="0" w:color="000000"/>
            </w:tcBorders>
            <w:shd w:val="clear" w:color="auto" w:fill="FF0000"/>
          </w:tcPr>
          <w:p>
            <w:pPr>
              <w:pStyle w:val="TableParagraph"/>
              <w:spacing w:before="215"/>
              <w:ind w:left="30"/>
              <w:rPr>
                <w:rFonts w:ascii="Arial"/>
                <w:b/>
                <w:sz w:val="26"/>
              </w:rPr>
            </w:pPr>
            <w:r>
              <w:rPr>
                <w:rFonts w:ascii="Arial"/>
                <w:b/>
                <w:spacing w:val="-5"/>
                <w:w w:val="70"/>
                <w:sz w:val="26"/>
              </w:rPr>
              <w:t>CAPAIAN</w:t>
            </w:r>
          </w:p>
        </w:tc>
      </w:tr>
      <w:tr>
        <w:trPr>
          <w:trHeight w:val="358" w:hRule="atLeast"/>
        </w:trPr>
        <w:tc>
          <w:tcPr>
            <w:tcW w:w="2270" w:type="dxa"/>
            <w:vMerge/>
            <w:tcBorders>
              <w:top w:val="nil"/>
              <w:left w:val="single" w:sz="4" w:space="0" w:color="000000"/>
              <w:right w:val="single" w:sz="4" w:space="0" w:color="000000"/>
            </w:tcBorders>
            <w:shd w:val="clear" w:color="auto" w:fill="FF0000"/>
          </w:tcPr>
          <w:p>
            <w:pPr>
              <w:rPr>
                <w:sz w:val="2"/>
                <w:szCs w:val="2"/>
              </w:rPr>
            </w:pPr>
          </w:p>
        </w:tc>
        <w:tc>
          <w:tcPr>
            <w:tcW w:w="841" w:type="dxa"/>
            <w:tcBorders>
              <w:left w:val="single" w:sz="4" w:space="0" w:color="000000"/>
              <w:right w:val="single" w:sz="4" w:space="0" w:color="000000"/>
            </w:tcBorders>
            <w:shd w:val="clear" w:color="auto" w:fill="FF0000"/>
          </w:tcPr>
          <w:p>
            <w:pPr>
              <w:pStyle w:val="TableParagraph"/>
              <w:spacing w:before="29"/>
              <w:ind w:left="11" w:right="11"/>
              <w:jc w:val="center"/>
              <w:rPr>
                <w:rFonts w:ascii="Arial"/>
                <w:b/>
                <w:sz w:val="26"/>
              </w:rPr>
            </w:pPr>
            <w:r>
              <w:rPr>
                <w:rFonts w:ascii="Arial"/>
                <w:b/>
                <w:spacing w:val="-2"/>
                <w:w w:val="75"/>
                <w:sz w:val="26"/>
              </w:rPr>
              <w:t>LAPOR</w:t>
            </w:r>
          </w:p>
        </w:tc>
        <w:tc>
          <w:tcPr>
            <w:tcW w:w="992" w:type="dxa"/>
            <w:tcBorders>
              <w:left w:val="single" w:sz="4" w:space="0" w:color="000000"/>
              <w:right w:val="single" w:sz="4" w:space="0" w:color="000000"/>
            </w:tcBorders>
            <w:shd w:val="clear" w:color="auto" w:fill="FF0000"/>
          </w:tcPr>
          <w:p>
            <w:pPr>
              <w:pStyle w:val="TableParagraph"/>
              <w:spacing w:before="29"/>
              <w:ind w:left="2" w:right="2"/>
              <w:jc w:val="center"/>
              <w:rPr>
                <w:rFonts w:ascii="Arial"/>
                <w:b/>
                <w:sz w:val="26"/>
              </w:rPr>
            </w:pPr>
            <w:r>
              <w:rPr>
                <w:rFonts w:ascii="Arial"/>
                <w:b/>
                <w:spacing w:val="-2"/>
                <w:w w:val="75"/>
                <w:sz w:val="26"/>
              </w:rPr>
              <w:t>SELESAI</w:t>
            </w:r>
          </w:p>
        </w:tc>
        <w:tc>
          <w:tcPr>
            <w:tcW w:w="906" w:type="dxa"/>
            <w:tcBorders>
              <w:left w:val="single" w:sz="4" w:space="0" w:color="000000"/>
              <w:right w:val="single" w:sz="4" w:space="0" w:color="000000"/>
            </w:tcBorders>
            <w:shd w:val="clear" w:color="auto" w:fill="FF0000"/>
          </w:tcPr>
          <w:p>
            <w:pPr>
              <w:pStyle w:val="TableParagraph"/>
              <w:spacing w:before="29"/>
              <w:ind w:left="157"/>
              <w:rPr>
                <w:rFonts w:ascii="Arial"/>
                <w:b/>
                <w:sz w:val="26"/>
              </w:rPr>
            </w:pPr>
            <w:r>
              <w:rPr>
                <w:rFonts w:ascii="Arial"/>
                <w:b/>
                <w:spacing w:val="-2"/>
                <w:w w:val="75"/>
                <w:sz w:val="26"/>
              </w:rPr>
              <w:t>SELRA</w:t>
            </w:r>
          </w:p>
        </w:tc>
        <w:tc>
          <w:tcPr>
            <w:tcW w:w="727" w:type="dxa"/>
            <w:tcBorders>
              <w:left w:val="single" w:sz="4" w:space="0" w:color="000000"/>
              <w:right w:val="single" w:sz="4" w:space="0" w:color="000000"/>
            </w:tcBorders>
            <w:shd w:val="clear" w:color="auto" w:fill="FF0000"/>
          </w:tcPr>
          <w:p>
            <w:pPr>
              <w:pStyle w:val="TableParagraph"/>
              <w:spacing w:before="29"/>
              <w:ind w:right="4"/>
              <w:jc w:val="center"/>
              <w:rPr>
                <w:rFonts w:ascii="Arial"/>
                <w:b/>
                <w:sz w:val="26"/>
              </w:rPr>
            </w:pPr>
            <w:r>
              <w:rPr>
                <w:rFonts w:ascii="Arial"/>
                <w:b/>
                <w:spacing w:val="-2"/>
                <w:w w:val="75"/>
                <w:sz w:val="26"/>
              </w:rPr>
              <w:t>LAPOR</w:t>
            </w:r>
          </w:p>
        </w:tc>
        <w:tc>
          <w:tcPr>
            <w:tcW w:w="820" w:type="dxa"/>
            <w:tcBorders>
              <w:left w:val="single" w:sz="4" w:space="0" w:color="000000"/>
              <w:right w:val="single" w:sz="4" w:space="0" w:color="000000"/>
            </w:tcBorders>
            <w:shd w:val="clear" w:color="auto" w:fill="FF0000"/>
          </w:tcPr>
          <w:p>
            <w:pPr>
              <w:pStyle w:val="TableParagraph"/>
              <w:spacing w:before="29"/>
              <w:ind w:right="5"/>
              <w:jc w:val="center"/>
              <w:rPr>
                <w:rFonts w:ascii="Arial"/>
                <w:b/>
                <w:sz w:val="26"/>
              </w:rPr>
            </w:pPr>
            <w:r>
              <w:rPr>
                <w:rFonts w:ascii="Arial"/>
                <w:b/>
                <w:spacing w:val="-2"/>
                <w:w w:val="70"/>
                <w:sz w:val="26"/>
              </w:rPr>
              <w:t>SELESAI</w:t>
            </w:r>
          </w:p>
        </w:tc>
        <w:tc>
          <w:tcPr>
            <w:tcW w:w="770" w:type="dxa"/>
            <w:tcBorders>
              <w:left w:val="single" w:sz="4" w:space="0" w:color="000000"/>
              <w:right w:val="single" w:sz="4" w:space="0" w:color="000000"/>
            </w:tcBorders>
            <w:shd w:val="clear" w:color="auto" w:fill="FF0000"/>
          </w:tcPr>
          <w:p>
            <w:pPr>
              <w:pStyle w:val="TableParagraph"/>
              <w:spacing w:before="29"/>
              <w:ind w:right="91"/>
              <w:jc w:val="right"/>
              <w:rPr>
                <w:rFonts w:ascii="Arial"/>
                <w:b/>
                <w:sz w:val="26"/>
              </w:rPr>
            </w:pPr>
            <w:r>
              <w:rPr>
                <w:rFonts w:ascii="Arial"/>
                <w:b/>
                <w:spacing w:val="-2"/>
                <w:w w:val="75"/>
                <w:sz w:val="26"/>
              </w:rPr>
              <w:t>SELRA</w:t>
            </w:r>
          </w:p>
        </w:tc>
        <w:tc>
          <w:tcPr>
            <w:tcW w:w="856" w:type="dxa"/>
            <w:vMerge/>
            <w:tcBorders>
              <w:top w:val="nil"/>
              <w:left w:val="single" w:sz="4" w:space="0" w:color="000000"/>
              <w:right w:val="single" w:sz="4" w:space="0" w:color="000000"/>
            </w:tcBorders>
            <w:shd w:val="clear" w:color="auto" w:fill="FF0000"/>
          </w:tcPr>
          <w:p>
            <w:pPr>
              <w:rPr>
                <w:sz w:val="2"/>
                <w:szCs w:val="2"/>
              </w:rPr>
            </w:pPr>
          </w:p>
        </w:tc>
      </w:tr>
      <w:tr>
        <w:trPr>
          <w:trHeight w:val="457" w:hRule="atLeast"/>
        </w:trPr>
        <w:tc>
          <w:tcPr>
            <w:tcW w:w="2270" w:type="dxa"/>
            <w:tcBorders>
              <w:left w:val="single" w:sz="4" w:space="0" w:color="000000"/>
              <w:right w:val="single" w:sz="4" w:space="0" w:color="000000"/>
            </w:tcBorders>
            <w:shd w:val="clear" w:color="auto" w:fill="FFE6E0"/>
          </w:tcPr>
          <w:p>
            <w:pPr>
              <w:pStyle w:val="TableParagraph"/>
              <w:spacing w:before="83"/>
              <w:ind w:left="30"/>
              <w:rPr>
                <w:sz w:val="26"/>
              </w:rPr>
            </w:pPr>
            <w:r>
              <w:rPr>
                <w:spacing w:val="-2"/>
                <w:w w:val="75"/>
                <w:sz w:val="26"/>
              </w:rPr>
              <w:t>KONVENSIONAL</w:t>
            </w:r>
          </w:p>
        </w:tc>
        <w:tc>
          <w:tcPr>
            <w:tcW w:w="841" w:type="dxa"/>
            <w:tcBorders>
              <w:left w:val="single" w:sz="4" w:space="0" w:color="000000"/>
              <w:right w:val="single" w:sz="4" w:space="0" w:color="000000"/>
            </w:tcBorders>
            <w:shd w:val="clear" w:color="auto" w:fill="FFE6E0"/>
          </w:tcPr>
          <w:p>
            <w:pPr>
              <w:pStyle w:val="TableParagraph"/>
              <w:spacing w:before="83"/>
              <w:ind w:left="11"/>
              <w:jc w:val="center"/>
              <w:rPr>
                <w:sz w:val="26"/>
              </w:rPr>
            </w:pPr>
            <w:r>
              <w:rPr>
                <w:spacing w:val="-5"/>
                <w:w w:val="75"/>
                <w:sz w:val="26"/>
              </w:rPr>
              <w:t>408</w:t>
            </w:r>
          </w:p>
        </w:tc>
        <w:tc>
          <w:tcPr>
            <w:tcW w:w="992" w:type="dxa"/>
            <w:tcBorders>
              <w:left w:val="single" w:sz="4" w:space="0" w:color="000000"/>
              <w:right w:val="single" w:sz="4" w:space="0" w:color="000000"/>
            </w:tcBorders>
            <w:shd w:val="clear" w:color="auto" w:fill="FFE6E0"/>
          </w:tcPr>
          <w:p>
            <w:pPr>
              <w:pStyle w:val="TableParagraph"/>
              <w:spacing w:before="83"/>
              <w:ind w:left="2"/>
              <w:jc w:val="center"/>
              <w:rPr>
                <w:sz w:val="26"/>
              </w:rPr>
            </w:pPr>
            <w:r>
              <w:rPr>
                <w:spacing w:val="-5"/>
                <w:w w:val="75"/>
                <w:sz w:val="26"/>
              </w:rPr>
              <w:t>336</w:t>
            </w:r>
          </w:p>
        </w:tc>
        <w:tc>
          <w:tcPr>
            <w:tcW w:w="906" w:type="dxa"/>
            <w:tcBorders>
              <w:left w:val="single" w:sz="4" w:space="0" w:color="000000"/>
              <w:right w:val="single" w:sz="4" w:space="0" w:color="000000"/>
            </w:tcBorders>
            <w:shd w:val="clear" w:color="auto" w:fill="FFE6E0"/>
          </w:tcPr>
          <w:p>
            <w:pPr>
              <w:pStyle w:val="TableParagraph"/>
              <w:spacing w:before="83"/>
              <w:ind w:left="294"/>
              <w:rPr>
                <w:sz w:val="26"/>
              </w:rPr>
            </w:pPr>
            <w:r>
              <w:rPr>
                <w:spacing w:val="-2"/>
                <w:w w:val="65"/>
                <w:sz w:val="26"/>
              </w:rPr>
              <w:t>82,00%</w:t>
            </w:r>
          </w:p>
        </w:tc>
        <w:tc>
          <w:tcPr>
            <w:tcW w:w="727" w:type="dxa"/>
            <w:tcBorders>
              <w:left w:val="single" w:sz="4" w:space="0" w:color="000000"/>
              <w:right w:val="single" w:sz="4" w:space="0" w:color="000000"/>
            </w:tcBorders>
            <w:shd w:val="clear" w:color="auto" w:fill="FFE6E0"/>
          </w:tcPr>
          <w:p>
            <w:pPr>
              <w:pStyle w:val="TableParagraph"/>
              <w:spacing w:before="83"/>
              <w:ind w:left="9" w:right="4"/>
              <w:jc w:val="center"/>
              <w:rPr>
                <w:sz w:val="26"/>
              </w:rPr>
            </w:pPr>
            <w:r>
              <w:rPr>
                <w:spacing w:val="-5"/>
                <w:w w:val="75"/>
                <w:sz w:val="26"/>
              </w:rPr>
              <w:t>535</w:t>
            </w:r>
          </w:p>
        </w:tc>
        <w:tc>
          <w:tcPr>
            <w:tcW w:w="820" w:type="dxa"/>
            <w:tcBorders>
              <w:left w:val="single" w:sz="4" w:space="0" w:color="000000"/>
              <w:right w:val="single" w:sz="4" w:space="0" w:color="000000"/>
            </w:tcBorders>
            <w:shd w:val="clear" w:color="auto" w:fill="FFE6E0"/>
          </w:tcPr>
          <w:p>
            <w:pPr>
              <w:pStyle w:val="TableParagraph"/>
              <w:spacing w:before="83"/>
              <w:ind w:right="2"/>
              <w:jc w:val="center"/>
              <w:rPr>
                <w:sz w:val="26"/>
              </w:rPr>
            </w:pPr>
            <w:r>
              <w:rPr>
                <w:spacing w:val="-5"/>
                <w:w w:val="75"/>
                <w:sz w:val="26"/>
              </w:rPr>
              <w:t>511</w:t>
            </w:r>
          </w:p>
        </w:tc>
        <w:tc>
          <w:tcPr>
            <w:tcW w:w="770" w:type="dxa"/>
            <w:tcBorders>
              <w:left w:val="single" w:sz="4" w:space="0" w:color="000000"/>
              <w:right w:val="single" w:sz="4" w:space="0" w:color="000000"/>
            </w:tcBorders>
            <w:shd w:val="clear" w:color="auto" w:fill="FFE6E0"/>
          </w:tcPr>
          <w:p>
            <w:pPr>
              <w:pStyle w:val="TableParagraph"/>
              <w:spacing w:before="83"/>
              <w:ind w:right="27"/>
              <w:jc w:val="right"/>
              <w:rPr>
                <w:sz w:val="26"/>
              </w:rPr>
            </w:pPr>
            <w:r>
              <w:rPr>
                <w:spacing w:val="-2"/>
                <w:w w:val="75"/>
                <w:sz w:val="26"/>
              </w:rPr>
              <w:t>95,51%</w:t>
            </w:r>
          </w:p>
        </w:tc>
        <w:tc>
          <w:tcPr>
            <w:tcW w:w="856" w:type="dxa"/>
            <w:tcBorders>
              <w:left w:val="single" w:sz="4" w:space="0" w:color="000000"/>
              <w:right w:val="single" w:sz="4" w:space="0" w:color="000000"/>
            </w:tcBorders>
            <w:shd w:val="clear" w:color="auto" w:fill="FFE6E0"/>
          </w:tcPr>
          <w:p>
            <w:pPr>
              <w:pStyle w:val="TableParagraph"/>
              <w:spacing w:before="83"/>
              <w:ind w:left="144"/>
              <w:rPr>
                <w:sz w:val="26"/>
              </w:rPr>
            </w:pPr>
            <w:r>
              <w:rPr>
                <w:spacing w:val="-5"/>
                <w:w w:val="70"/>
                <w:sz w:val="26"/>
              </w:rPr>
              <w:t>116,48%</w:t>
            </w:r>
          </w:p>
        </w:tc>
      </w:tr>
    </w:tbl>
    <w:p>
      <w:pPr>
        <w:pStyle w:val="BodyText"/>
        <w:spacing w:before="77"/>
      </w:pPr>
    </w:p>
    <w:p>
      <w:pPr>
        <w:pStyle w:val="BodyText"/>
        <w:spacing w:line="276" w:lineRule="auto"/>
        <w:ind w:left="2141" w:right="380" w:firstLine="565"/>
        <w:jc w:val="both"/>
      </w:pPr>
      <w:r>
        <w:rPr/>
        <w:t>Dari data pada tabel 74 di atas dapat dijelaskan bahwa realisasi jumlah laporan Kejahatan Konvensional yang diterima oleh Sat Reskrim Polres Ketapang tahun 2023 sebanyak 535 terdapat kenaikan jumlah laporan sebanyak 127 kasus atau 31,13% dari target jumlah laporan yang ingin dicapai sebanyak 408 kasus serta untuk realisasi jumlah laporan yang</w:t>
      </w:r>
      <w:r>
        <w:rPr>
          <w:spacing w:val="40"/>
        </w:rPr>
        <w:t> </w:t>
      </w:r>
      <w:r>
        <w:rPr/>
        <w:t>selesai ditangani sebanyak 511 terdapat kenaikan sebanyak 175 kasus atau 52,08% dari target laporan selesai tahun 2023 sebanyak 336 kasus. Hal ini menunjukkan adanya peningkatan jumlah kasus yang diterima maupun yang berhasil ditangani pada tahun 2023 hal ini terjadi karena Sat</w:t>
      </w:r>
      <w:r>
        <w:rPr>
          <w:spacing w:val="-2"/>
        </w:rPr>
        <w:t> </w:t>
      </w:r>
      <w:r>
        <w:rPr/>
        <w:t>reskrim dan unit Reskrim jajaran Polres Ketapang</w:t>
      </w:r>
      <w:r>
        <w:rPr>
          <w:spacing w:val="40"/>
        </w:rPr>
        <w:t> </w:t>
      </w:r>
      <w:r>
        <w:rPr/>
        <w:t>banyak menerima laporan pengaduan dari masyarakat khususnya kasus Pencurian, perlindungan anak dan kasus Penggelapan dan Penipuan kemudian pada saat dilakukan gelar perkara laporan</w:t>
      </w:r>
      <w:r>
        <w:rPr>
          <w:spacing w:val="78"/>
        </w:rPr>
        <w:t> </w:t>
      </w:r>
      <w:r>
        <w:rPr/>
        <w:t>tersebut</w:t>
      </w:r>
      <w:r>
        <w:rPr>
          <w:spacing w:val="75"/>
        </w:rPr>
        <w:t> </w:t>
      </w:r>
      <w:r>
        <w:rPr/>
        <w:t>terdapat</w:t>
      </w:r>
      <w:r>
        <w:rPr>
          <w:spacing w:val="75"/>
        </w:rPr>
        <w:t> </w:t>
      </w:r>
      <w:r>
        <w:rPr/>
        <w:t>cukup</w:t>
      </w:r>
      <w:r>
        <w:rPr>
          <w:spacing w:val="78"/>
        </w:rPr>
        <w:t> </w:t>
      </w:r>
      <w:r>
        <w:rPr/>
        <w:t>bukti</w:t>
      </w:r>
      <w:r>
        <w:rPr>
          <w:spacing w:val="78"/>
        </w:rPr>
        <w:t> </w:t>
      </w:r>
      <w:r>
        <w:rPr/>
        <w:t>sehingga</w:t>
      </w:r>
      <w:r>
        <w:rPr>
          <w:spacing w:val="78"/>
        </w:rPr>
        <w:t> </w:t>
      </w:r>
      <w:r>
        <w:rPr/>
        <w:t>terhadap</w:t>
      </w:r>
      <w:r>
        <w:rPr>
          <w:spacing w:val="78"/>
        </w:rPr>
        <w:t> </w:t>
      </w:r>
      <w:r>
        <w:rPr/>
        <w:t>perkara</w:t>
      </w:r>
      <w:r>
        <w:rPr>
          <w:spacing w:val="78"/>
        </w:rPr>
        <w:t> </w:t>
      </w:r>
      <w:r>
        <w:rPr/>
        <w:t>dapat</w:t>
      </w:r>
    </w:p>
    <w:p>
      <w:pPr>
        <w:spacing w:after="0" w:line="276" w:lineRule="auto"/>
        <w:jc w:val="both"/>
        <w:sectPr>
          <w:pgSz w:w="11910" w:h="16840"/>
          <w:pgMar w:header="0" w:footer="663" w:top="780" w:bottom="940" w:left="980" w:right="180"/>
        </w:sectPr>
      </w:pPr>
    </w:p>
    <w:p>
      <w:pPr>
        <w:pStyle w:val="BodyText"/>
        <w:spacing w:line="276" w:lineRule="auto" w:before="70"/>
        <w:ind w:left="2141" w:right="382"/>
        <w:jc w:val="both"/>
      </w:pPr>
      <w:r>
        <w:rPr/>
        <w:t>ditingkatkan ke tahap Penyidikan. Kejahatan Konvesional yang berhasil diungkap oleh penyidik Sat Reskrim Polres Ketapang dan Polsek Jajaran Polres Ketapang Polda Kalbar</w:t>
      </w:r>
      <w:r>
        <w:rPr>
          <w:spacing w:val="-1"/>
        </w:rPr>
        <w:t> </w:t>
      </w:r>
      <w:r>
        <w:rPr/>
        <w:t>adalah perbuatan Cabul, perjudian, pencurian biasa, Curat, Curas, Curanmor, penggelapan, penipuan, pemalsuan surat, penadahan, persetubuhan anak, penyerobotan tanah, Perjudian, Peredaran maupun produksi Miras, Kasus menonjol di tahun 2023 adalah kasus Pembunuhan sebanyak 3 kasus, Curanmor sebanyak 56 Kasus dan Perkara persetubuhan</w:t>
      </w:r>
      <w:r>
        <w:rPr>
          <w:spacing w:val="-2"/>
        </w:rPr>
        <w:t> </w:t>
      </w:r>
      <w:r>
        <w:rPr/>
        <w:t>terhadap</w:t>
      </w:r>
      <w:r>
        <w:rPr>
          <w:spacing w:val="-2"/>
        </w:rPr>
        <w:t> </w:t>
      </w:r>
      <w:r>
        <w:rPr/>
        <w:t>anak</w:t>
      </w:r>
      <w:r>
        <w:rPr>
          <w:spacing w:val="-3"/>
        </w:rPr>
        <w:t> </w:t>
      </w:r>
      <w:r>
        <w:rPr/>
        <w:t>atau</w:t>
      </w:r>
      <w:r>
        <w:rPr>
          <w:spacing w:val="-2"/>
        </w:rPr>
        <w:t> </w:t>
      </w:r>
      <w:r>
        <w:rPr/>
        <w:t>UU</w:t>
      </w:r>
      <w:r>
        <w:rPr>
          <w:spacing w:val="-2"/>
        </w:rPr>
        <w:t> </w:t>
      </w:r>
      <w:r>
        <w:rPr/>
        <w:t>Perlindungan</w:t>
      </w:r>
      <w:r>
        <w:rPr>
          <w:spacing w:val="-2"/>
        </w:rPr>
        <w:t> </w:t>
      </w:r>
      <w:r>
        <w:rPr/>
        <w:t>anak</w:t>
      </w:r>
      <w:r>
        <w:rPr>
          <w:spacing w:val="-3"/>
        </w:rPr>
        <w:t> </w:t>
      </w:r>
      <w:r>
        <w:rPr/>
        <w:t>sebanyak</w:t>
      </w:r>
      <w:r>
        <w:rPr>
          <w:spacing w:val="-3"/>
        </w:rPr>
        <w:t> </w:t>
      </w:r>
      <w:r>
        <w:rPr/>
        <w:t>31</w:t>
      </w:r>
      <w:r>
        <w:rPr>
          <w:spacing w:val="-2"/>
        </w:rPr>
        <w:t> </w:t>
      </w:r>
      <w:r>
        <w:rPr/>
        <w:t>kasus pencurian dengan pemberatan sebanyak 132 kasus. Kasus menonjol di tahun 2023 terdapat 1 (satu)</w:t>
      </w:r>
      <w:r>
        <w:rPr>
          <w:spacing w:val="80"/>
        </w:rPr>
        <w:t> </w:t>
      </w:r>
      <w:r>
        <w:rPr/>
        <w:t>kasus yang sempat viral yaitu perlidungan</w:t>
      </w:r>
      <w:r>
        <w:rPr>
          <w:spacing w:val="40"/>
        </w:rPr>
        <w:t> </w:t>
      </w:r>
      <w:r>
        <w:rPr/>
        <w:t>Anak dan terhadap perkara tersebut tersangka sudah diamankan dan diproses Di bawah ini ditampilkan kasus konvensional yang dilaporkan dan yang berhasil diselesaikan pada tahun 2023</w:t>
      </w:r>
    </w:p>
    <w:p>
      <w:pPr>
        <w:pStyle w:val="BodyText"/>
        <w:spacing w:before="44"/>
      </w:pPr>
    </w:p>
    <w:p>
      <w:pPr>
        <w:pStyle w:val="BodyText"/>
        <w:ind w:left="1758"/>
        <w:jc w:val="center"/>
      </w:pPr>
      <w:r>
        <w:rPr/>
        <w:t>Tabel </w:t>
      </w:r>
      <w:r>
        <w:rPr>
          <w:spacing w:val="-5"/>
        </w:rPr>
        <w:t>75</w:t>
      </w:r>
    </w:p>
    <w:p>
      <w:pPr>
        <w:pStyle w:val="BodyText"/>
        <w:spacing w:before="39"/>
        <w:ind w:left="1759"/>
        <w:jc w:val="center"/>
      </w:pPr>
      <w:r>
        <w:rPr/>
        <w:t>Data</w:t>
      </w:r>
      <w:r>
        <w:rPr>
          <w:spacing w:val="-4"/>
        </w:rPr>
        <w:t> </w:t>
      </w:r>
      <w:r>
        <w:rPr/>
        <w:t>penyelesaian</w:t>
      </w:r>
      <w:r>
        <w:rPr>
          <w:spacing w:val="-3"/>
        </w:rPr>
        <w:t> </w:t>
      </w:r>
      <w:r>
        <w:rPr/>
        <w:t>kasus</w:t>
      </w:r>
      <w:r>
        <w:rPr>
          <w:spacing w:val="-6"/>
        </w:rPr>
        <w:t> </w:t>
      </w:r>
      <w:r>
        <w:rPr/>
        <w:t>konvensional</w:t>
      </w:r>
      <w:r>
        <w:rPr>
          <w:spacing w:val="-4"/>
        </w:rPr>
        <w:t> </w:t>
      </w:r>
      <w:r>
        <w:rPr/>
        <w:t>tahun</w:t>
      </w:r>
      <w:r>
        <w:rPr>
          <w:spacing w:val="-2"/>
        </w:rPr>
        <w:t> </w:t>
      </w:r>
      <w:r>
        <w:rPr>
          <w:spacing w:val="-4"/>
        </w:rPr>
        <w:t>2023</w:t>
      </w:r>
    </w:p>
    <w:p>
      <w:pPr>
        <w:pStyle w:val="BodyText"/>
        <w:spacing w:before="130"/>
        <w:rPr>
          <w:sz w:val="20"/>
        </w:rPr>
      </w:pPr>
    </w:p>
    <w:tbl>
      <w:tblPr>
        <w:tblW w:w="0" w:type="auto"/>
        <w:jc w:val="left"/>
        <w:tblInd w:w="268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541"/>
        <w:gridCol w:w="3363"/>
        <w:gridCol w:w="1082"/>
        <w:gridCol w:w="1081"/>
        <w:gridCol w:w="1082"/>
      </w:tblGrid>
      <w:tr>
        <w:trPr>
          <w:trHeight w:val="395" w:hRule="atLeast"/>
        </w:trPr>
        <w:tc>
          <w:tcPr>
            <w:tcW w:w="541" w:type="dxa"/>
            <w:tcBorders>
              <w:left w:val="single" w:sz="8" w:space="0" w:color="000000"/>
              <w:right w:val="single" w:sz="8" w:space="0" w:color="000000"/>
            </w:tcBorders>
            <w:shd w:val="clear" w:color="auto" w:fill="FF0000"/>
          </w:tcPr>
          <w:p>
            <w:pPr>
              <w:pStyle w:val="TableParagraph"/>
              <w:spacing w:before="74"/>
              <w:ind w:left="38"/>
              <w:jc w:val="center"/>
              <w:rPr>
                <w:rFonts w:ascii="Calibri"/>
                <w:b/>
                <w:sz w:val="20"/>
              </w:rPr>
            </w:pPr>
            <w:r>
              <w:rPr>
                <w:rFonts w:ascii="Calibri"/>
                <w:b/>
                <w:color w:val="FFFFFF"/>
                <w:spacing w:val="-5"/>
                <w:w w:val="125"/>
                <w:sz w:val="20"/>
              </w:rPr>
              <w:t>NO</w:t>
            </w:r>
          </w:p>
        </w:tc>
        <w:tc>
          <w:tcPr>
            <w:tcW w:w="3363" w:type="dxa"/>
            <w:tcBorders>
              <w:left w:val="single" w:sz="8" w:space="0" w:color="000000"/>
              <w:right w:val="single" w:sz="8" w:space="0" w:color="000000"/>
            </w:tcBorders>
            <w:shd w:val="clear" w:color="auto" w:fill="FF0000"/>
          </w:tcPr>
          <w:p>
            <w:pPr>
              <w:pStyle w:val="TableParagraph"/>
              <w:spacing w:before="74"/>
              <w:ind w:left="14"/>
              <w:jc w:val="center"/>
              <w:rPr>
                <w:rFonts w:ascii="Calibri"/>
                <w:b/>
                <w:sz w:val="20"/>
              </w:rPr>
            </w:pPr>
            <w:r>
              <w:rPr>
                <w:rFonts w:ascii="Calibri"/>
                <w:b/>
                <w:color w:val="FFFFFF"/>
                <w:spacing w:val="-2"/>
                <w:w w:val="125"/>
                <w:sz w:val="20"/>
              </w:rPr>
              <w:t>SATUAN</w:t>
            </w:r>
          </w:p>
        </w:tc>
        <w:tc>
          <w:tcPr>
            <w:tcW w:w="1082" w:type="dxa"/>
            <w:tcBorders>
              <w:left w:val="single" w:sz="8" w:space="0" w:color="000000"/>
              <w:right w:val="single" w:sz="8" w:space="0" w:color="000000"/>
            </w:tcBorders>
            <w:shd w:val="clear" w:color="auto" w:fill="FF0000"/>
          </w:tcPr>
          <w:p>
            <w:pPr>
              <w:pStyle w:val="TableParagraph"/>
              <w:spacing w:before="74"/>
              <w:ind w:left="32" w:right="9"/>
              <w:jc w:val="center"/>
              <w:rPr>
                <w:rFonts w:ascii="Calibri"/>
                <w:b/>
                <w:sz w:val="20"/>
              </w:rPr>
            </w:pPr>
            <w:r>
              <w:rPr>
                <w:rFonts w:ascii="Calibri"/>
                <w:b/>
                <w:color w:val="FFFFFF"/>
                <w:spacing w:val="-2"/>
                <w:w w:val="125"/>
                <w:sz w:val="20"/>
              </w:rPr>
              <w:t>LAPOR</w:t>
            </w:r>
          </w:p>
        </w:tc>
        <w:tc>
          <w:tcPr>
            <w:tcW w:w="1081" w:type="dxa"/>
            <w:tcBorders>
              <w:left w:val="single" w:sz="8" w:space="0" w:color="000000"/>
              <w:right w:val="single" w:sz="8" w:space="0" w:color="000000"/>
            </w:tcBorders>
            <w:shd w:val="clear" w:color="auto" w:fill="FF0000"/>
          </w:tcPr>
          <w:p>
            <w:pPr>
              <w:pStyle w:val="TableParagraph"/>
              <w:spacing w:before="74"/>
              <w:ind w:left="32" w:right="16"/>
              <w:jc w:val="center"/>
              <w:rPr>
                <w:rFonts w:ascii="Calibri"/>
                <w:b/>
                <w:sz w:val="20"/>
              </w:rPr>
            </w:pPr>
            <w:r>
              <w:rPr>
                <w:rFonts w:ascii="Calibri"/>
                <w:b/>
                <w:color w:val="FFFFFF"/>
                <w:spacing w:val="-2"/>
                <w:w w:val="125"/>
                <w:sz w:val="20"/>
              </w:rPr>
              <w:t>SELESAI</w:t>
            </w:r>
          </w:p>
        </w:tc>
        <w:tc>
          <w:tcPr>
            <w:tcW w:w="1082" w:type="dxa"/>
            <w:tcBorders>
              <w:left w:val="single" w:sz="8" w:space="0" w:color="000000"/>
              <w:right w:val="single" w:sz="8" w:space="0" w:color="000000"/>
            </w:tcBorders>
            <w:shd w:val="clear" w:color="auto" w:fill="FF0000"/>
          </w:tcPr>
          <w:p>
            <w:pPr>
              <w:pStyle w:val="TableParagraph"/>
              <w:spacing w:before="74"/>
              <w:ind w:left="32" w:right="19"/>
              <w:jc w:val="center"/>
              <w:rPr>
                <w:rFonts w:ascii="Calibri"/>
                <w:b/>
                <w:sz w:val="20"/>
              </w:rPr>
            </w:pPr>
            <w:r>
              <w:rPr>
                <w:rFonts w:ascii="Calibri"/>
                <w:b/>
                <w:color w:val="FFFFFF"/>
                <w:spacing w:val="-10"/>
                <w:w w:val="125"/>
                <w:sz w:val="20"/>
              </w:rPr>
              <w:t>%</w:t>
            </w:r>
          </w:p>
        </w:tc>
      </w:tr>
      <w:tr>
        <w:trPr>
          <w:trHeight w:val="250" w:hRule="atLeast"/>
        </w:trPr>
        <w:tc>
          <w:tcPr>
            <w:tcW w:w="541" w:type="dxa"/>
            <w:tcBorders>
              <w:left w:val="single" w:sz="8" w:space="0" w:color="000000"/>
              <w:right w:val="single" w:sz="8" w:space="0" w:color="000000"/>
            </w:tcBorders>
            <w:shd w:val="clear" w:color="auto" w:fill="FDE6E8"/>
          </w:tcPr>
          <w:p>
            <w:pPr>
              <w:pStyle w:val="TableParagraph"/>
              <w:spacing w:line="222" w:lineRule="exact" w:before="8"/>
              <w:ind w:left="38" w:right="11"/>
              <w:jc w:val="center"/>
              <w:rPr>
                <w:rFonts w:ascii="Calibri"/>
                <w:sz w:val="20"/>
              </w:rPr>
            </w:pPr>
            <w:r>
              <w:rPr>
                <w:rFonts w:ascii="Calibri"/>
                <w:spacing w:val="-10"/>
                <w:w w:val="125"/>
                <w:sz w:val="20"/>
              </w:rPr>
              <w:t>1</w:t>
            </w:r>
          </w:p>
        </w:tc>
        <w:tc>
          <w:tcPr>
            <w:tcW w:w="3363" w:type="dxa"/>
            <w:tcBorders>
              <w:left w:val="single" w:sz="8" w:space="0" w:color="000000"/>
              <w:right w:val="single" w:sz="8" w:space="0" w:color="000000"/>
            </w:tcBorders>
            <w:shd w:val="clear" w:color="auto" w:fill="FDE6E8"/>
          </w:tcPr>
          <w:p>
            <w:pPr>
              <w:pStyle w:val="TableParagraph"/>
              <w:spacing w:line="222" w:lineRule="exact" w:before="8"/>
              <w:ind w:left="40"/>
              <w:rPr>
                <w:rFonts w:ascii="Calibri"/>
                <w:sz w:val="20"/>
              </w:rPr>
            </w:pPr>
            <w:r>
              <w:rPr>
                <w:rFonts w:ascii="Calibri"/>
                <w:spacing w:val="-2"/>
                <w:w w:val="125"/>
                <w:sz w:val="20"/>
              </w:rPr>
              <w:t>SATRESKRIM</w:t>
            </w:r>
          </w:p>
        </w:tc>
        <w:tc>
          <w:tcPr>
            <w:tcW w:w="1082" w:type="dxa"/>
            <w:tcBorders>
              <w:left w:val="single" w:sz="8" w:space="0" w:color="000000"/>
              <w:right w:val="single" w:sz="8" w:space="0" w:color="000000"/>
            </w:tcBorders>
            <w:shd w:val="clear" w:color="auto" w:fill="FDE6E8"/>
          </w:tcPr>
          <w:p>
            <w:pPr>
              <w:pStyle w:val="TableParagraph"/>
              <w:spacing w:line="222" w:lineRule="exact" w:before="8"/>
              <w:ind w:left="32" w:right="16"/>
              <w:jc w:val="center"/>
              <w:rPr>
                <w:rFonts w:ascii="Calibri"/>
                <w:sz w:val="20"/>
              </w:rPr>
            </w:pPr>
            <w:r>
              <w:rPr>
                <w:rFonts w:ascii="Calibri"/>
                <w:spacing w:val="-5"/>
                <w:w w:val="125"/>
                <w:sz w:val="20"/>
              </w:rPr>
              <w:t>242</w:t>
            </w:r>
          </w:p>
        </w:tc>
        <w:tc>
          <w:tcPr>
            <w:tcW w:w="1081" w:type="dxa"/>
            <w:tcBorders>
              <w:left w:val="single" w:sz="8" w:space="0" w:color="000000"/>
              <w:right w:val="single" w:sz="8" w:space="0" w:color="000000"/>
            </w:tcBorders>
            <w:shd w:val="clear" w:color="auto" w:fill="FDE6E8"/>
          </w:tcPr>
          <w:p>
            <w:pPr>
              <w:pStyle w:val="TableParagraph"/>
              <w:spacing w:line="222" w:lineRule="exact" w:before="8"/>
              <w:ind w:left="32" w:right="17"/>
              <w:jc w:val="center"/>
              <w:rPr>
                <w:rFonts w:ascii="Calibri"/>
                <w:sz w:val="20"/>
              </w:rPr>
            </w:pPr>
            <w:r>
              <w:rPr>
                <w:rFonts w:ascii="Calibri"/>
                <w:spacing w:val="-5"/>
                <w:w w:val="125"/>
                <w:sz w:val="20"/>
              </w:rPr>
              <w:t>224</w:t>
            </w:r>
          </w:p>
        </w:tc>
        <w:tc>
          <w:tcPr>
            <w:tcW w:w="1082" w:type="dxa"/>
            <w:tcBorders>
              <w:left w:val="single" w:sz="8" w:space="0" w:color="000000"/>
              <w:right w:val="single" w:sz="8" w:space="0" w:color="000000"/>
            </w:tcBorders>
            <w:shd w:val="clear" w:color="auto" w:fill="FDE6E8"/>
          </w:tcPr>
          <w:p>
            <w:pPr>
              <w:pStyle w:val="TableParagraph"/>
              <w:spacing w:line="222" w:lineRule="exact" w:before="8"/>
              <w:ind w:right="26"/>
              <w:jc w:val="right"/>
              <w:rPr>
                <w:rFonts w:ascii="Calibri"/>
                <w:sz w:val="20"/>
              </w:rPr>
            </w:pPr>
            <w:r>
              <w:rPr>
                <w:rFonts w:ascii="Calibri"/>
                <w:spacing w:val="-2"/>
                <w:w w:val="125"/>
                <w:sz w:val="20"/>
              </w:rPr>
              <w:t>92,56%</w:t>
            </w:r>
          </w:p>
        </w:tc>
      </w:tr>
      <w:tr>
        <w:trPr>
          <w:trHeight w:val="250" w:hRule="atLeast"/>
        </w:trPr>
        <w:tc>
          <w:tcPr>
            <w:tcW w:w="541" w:type="dxa"/>
            <w:tcBorders>
              <w:left w:val="single" w:sz="8" w:space="0" w:color="000000"/>
              <w:right w:val="single" w:sz="8" w:space="0" w:color="000000"/>
            </w:tcBorders>
            <w:shd w:val="clear" w:color="auto" w:fill="FDE6E8"/>
          </w:tcPr>
          <w:p>
            <w:pPr>
              <w:pStyle w:val="TableParagraph"/>
              <w:spacing w:line="223" w:lineRule="exact" w:before="7"/>
              <w:ind w:left="38" w:right="11"/>
              <w:jc w:val="center"/>
              <w:rPr>
                <w:rFonts w:ascii="Calibri"/>
                <w:sz w:val="20"/>
              </w:rPr>
            </w:pPr>
            <w:r>
              <w:rPr>
                <w:rFonts w:ascii="Calibri"/>
                <w:spacing w:val="-10"/>
                <w:w w:val="125"/>
                <w:sz w:val="20"/>
              </w:rPr>
              <w:t>2</w:t>
            </w:r>
          </w:p>
        </w:tc>
        <w:tc>
          <w:tcPr>
            <w:tcW w:w="3363" w:type="dxa"/>
            <w:tcBorders>
              <w:left w:val="single" w:sz="8" w:space="0" w:color="000000"/>
              <w:right w:val="single" w:sz="8" w:space="0" w:color="000000"/>
            </w:tcBorders>
            <w:shd w:val="clear" w:color="auto" w:fill="FDE6E8"/>
          </w:tcPr>
          <w:p>
            <w:pPr>
              <w:pStyle w:val="TableParagraph"/>
              <w:spacing w:line="223" w:lineRule="exact" w:before="7"/>
              <w:ind w:left="40"/>
              <w:rPr>
                <w:rFonts w:ascii="Calibri"/>
                <w:sz w:val="20"/>
              </w:rPr>
            </w:pPr>
            <w:r>
              <w:rPr>
                <w:rFonts w:ascii="Calibri"/>
                <w:w w:val="125"/>
                <w:sz w:val="20"/>
              </w:rPr>
              <w:t>POLSEK</w:t>
            </w:r>
            <w:r>
              <w:rPr>
                <w:rFonts w:ascii="Calibri"/>
                <w:spacing w:val="-12"/>
                <w:w w:val="125"/>
                <w:sz w:val="20"/>
              </w:rPr>
              <w:t> </w:t>
            </w:r>
            <w:r>
              <w:rPr>
                <w:rFonts w:ascii="Calibri"/>
                <w:w w:val="125"/>
                <w:sz w:val="20"/>
              </w:rPr>
              <w:t>DELTA</w:t>
            </w:r>
            <w:r>
              <w:rPr>
                <w:rFonts w:ascii="Calibri"/>
                <w:spacing w:val="-10"/>
                <w:w w:val="125"/>
                <w:sz w:val="20"/>
              </w:rPr>
              <w:t> </w:t>
            </w:r>
            <w:r>
              <w:rPr>
                <w:rFonts w:ascii="Calibri"/>
                <w:spacing w:val="-4"/>
                <w:w w:val="125"/>
                <w:sz w:val="20"/>
              </w:rPr>
              <w:t>PAWAN</w:t>
            </w:r>
          </w:p>
        </w:tc>
        <w:tc>
          <w:tcPr>
            <w:tcW w:w="1082" w:type="dxa"/>
            <w:tcBorders>
              <w:left w:val="single" w:sz="8" w:space="0" w:color="000000"/>
              <w:right w:val="single" w:sz="8" w:space="0" w:color="000000"/>
            </w:tcBorders>
            <w:shd w:val="clear" w:color="auto" w:fill="FDE6E8"/>
          </w:tcPr>
          <w:p>
            <w:pPr>
              <w:pStyle w:val="TableParagraph"/>
              <w:spacing w:line="223" w:lineRule="exact" w:before="7"/>
              <w:ind w:left="32"/>
              <w:jc w:val="center"/>
              <w:rPr>
                <w:rFonts w:ascii="Calibri"/>
                <w:sz w:val="20"/>
              </w:rPr>
            </w:pPr>
            <w:r>
              <w:rPr>
                <w:rFonts w:ascii="Calibri"/>
                <w:spacing w:val="-5"/>
                <w:w w:val="125"/>
                <w:sz w:val="20"/>
              </w:rPr>
              <w:t>20</w:t>
            </w:r>
          </w:p>
        </w:tc>
        <w:tc>
          <w:tcPr>
            <w:tcW w:w="1081" w:type="dxa"/>
            <w:tcBorders>
              <w:left w:val="single" w:sz="8" w:space="0" w:color="000000"/>
              <w:right w:val="single" w:sz="8" w:space="0" w:color="000000"/>
            </w:tcBorders>
            <w:shd w:val="clear" w:color="auto" w:fill="FDE6E8"/>
          </w:tcPr>
          <w:p>
            <w:pPr>
              <w:pStyle w:val="TableParagraph"/>
              <w:spacing w:line="223" w:lineRule="exact" w:before="7"/>
              <w:ind w:left="32"/>
              <w:jc w:val="center"/>
              <w:rPr>
                <w:rFonts w:ascii="Calibri"/>
                <w:sz w:val="20"/>
              </w:rPr>
            </w:pPr>
            <w:r>
              <w:rPr>
                <w:rFonts w:ascii="Calibri"/>
                <w:spacing w:val="-5"/>
                <w:w w:val="125"/>
                <w:sz w:val="20"/>
              </w:rPr>
              <w:t>19</w:t>
            </w:r>
          </w:p>
        </w:tc>
        <w:tc>
          <w:tcPr>
            <w:tcW w:w="1082" w:type="dxa"/>
            <w:tcBorders>
              <w:left w:val="single" w:sz="8" w:space="0" w:color="000000"/>
              <w:right w:val="single" w:sz="8" w:space="0" w:color="000000"/>
            </w:tcBorders>
            <w:shd w:val="clear" w:color="auto" w:fill="FDE6E8"/>
          </w:tcPr>
          <w:p>
            <w:pPr>
              <w:pStyle w:val="TableParagraph"/>
              <w:spacing w:line="223" w:lineRule="exact" w:before="7"/>
              <w:ind w:right="36"/>
              <w:jc w:val="right"/>
              <w:rPr>
                <w:rFonts w:ascii="Calibri"/>
                <w:sz w:val="20"/>
              </w:rPr>
            </w:pPr>
            <w:r>
              <w:rPr>
                <w:rFonts w:ascii="Calibri"/>
                <w:spacing w:val="-5"/>
                <w:w w:val="125"/>
                <w:sz w:val="20"/>
              </w:rPr>
              <w:t>95%</w:t>
            </w:r>
          </w:p>
        </w:tc>
      </w:tr>
      <w:tr>
        <w:trPr>
          <w:trHeight w:val="249" w:hRule="atLeast"/>
        </w:trPr>
        <w:tc>
          <w:tcPr>
            <w:tcW w:w="541" w:type="dxa"/>
            <w:tcBorders>
              <w:left w:val="single" w:sz="8" w:space="0" w:color="000000"/>
              <w:right w:val="single" w:sz="8" w:space="0" w:color="000000"/>
            </w:tcBorders>
            <w:shd w:val="clear" w:color="auto" w:fill="FDE6E8"/>
          </w:tcPr>
          <w:p>
            <w:pPr>
              <w:pStyle w:val="TableParagraph"/>
              <w:spacing w:line="222" w:lineRule="exact" w:before="7"/>
              <w:ind w:left="38" w:right="11"/>
              <w:jc w:val="center"/>
              <w:rPr>
                <w:rFonts w:ascii="Calibri"/>
                <w:sz w:val="20"/>
              </w:rPr>
            </w:pPr>
            <w:r>
              <w:rPr>
                <w:rFonts w:ascii="Calibri"/>
                <w:spacing w:val="-10"/>
                <w:w w:val="125"/>
                <w:sz w:val="20"/>
              </w:rPr>
              <w:t>3</w:t>
            </w:r>
          </w:p>
        </w:tc>
        <w:tc>
          <w:tcPr>
            <w:tcW w:w="3363" w:type="dxa"/>
            <w:tcBorders>
              <w:left w:val="single" w:sz="8" w:space="0" w:color="000000"/>
              <w:right w:val="single" w:sz="8" w:space="0" w:color="000000"/>
            </w:tcBorders>
            <w:shd w:val="clear" w:color="auto" w:fill="FDE6E8"/>
          </w:tcPr>
          <w:p>
            <w:pPr>
              <w:pStyle w:val="TableParagraph"/>
              <w:spacing w:line="222" w:lineRule="exact" w:before="7"/>
              <w:ind w:left="40"/>
              <w:rPr>
                <w:rFonts w:ascii="Calibri"/>
                <w:sz w:val="20"/>
              </w:rPr>
            </w:pPr>
            <w:r>
              <w:rPr>
                <w:rFonts w:ascii="Calibri"/>
                <w:w w:val="125"/>
                <w:sz w:val="20"/>
              </w:rPr>
              <w:t>POLSEK</w:t>
            </w:r>
            <w:r>
              <w:rPr>
                <w:rFonts w:ascii="Calibri"/>
                <w:spacing w:val="-6"/>
                <w:w w:val="125"/>
                <w:sz w:val="20"/>
              </w:rPr>
              <w:t> </w:t>
            </w:r>
            <w:r>
              <w:rPr>
                <w:rFonts w:ascii="Calibri"/>
                <w:w w:val="125"/>
                <w:sz w:val="20"/>
              </w:rPr>
              <w:t>MATAN</w:t>
            </w:r>
            <w:r>
              <w:rPr>
                <w:rFonts w:ascii="Calibri"/>
                <w:spacing w:val="-3"/>
                <w:w w:val="125"/>
                <w:sz w:val="20"/>
              </w:rPr>
              <w:t> </w:t>
            </w:r>
            <w:r>
              <w:rPr>
                <w:rFonts w:ascii="Calibri"/>
                <w:w w:val="125"/>
                <w:sz w:val="20"/>
              </w:rPr>
              <w:t>HILIR</w:t>
            </w:r>
            <w:r>
              <w:rPr>
                <w:rFonts w:ascii="Calibri"/>
                <w:spacing w:val="-10"/>
                <w:w w:val="125"/>
                <w:sz w:val="20"/>
              </w:rPr>
              <w:t> </w:t>
            </w:r>
            <w:r>
              <w:rPr>
                <w:rFonts w:ascii="Calibri"/>
                <w:spacing w:val="-2"/>
                <w:w w:val="125"/>
                <w:sz w:val="20"/>
              </w:rPr>
              <w:t>SELATAN</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left="32" w:right="7"/>
              <w:jc w:val="center"/>
              <w:rPr>
                <w:rFonts w:ascii="Calibri"/>
                <w:sz w:val="20"/>
              </w:rPr>
            </w:pPr>
            <w:r>
              <w:rPr>
                <w:rFonts w:ascii="Calibri"/>
                <w:spacing w:val="-10"/>
                <w:w w:val="125"/>
                <w:sz w:val="20"/>
              </w:rPr>
              <w:t>5</w:t>
            </w:r>
          </w:p>
        </w:tc>
        <w:tc>
          <w:tcPr>
            <w:tcW w:w="1081" w:type="dxa"/>
            <w:tcBorders>
              <w:left w:val="single" w:sz="8" w:space="0" w:color="000000"/>
              <w:right w:val="single" w:sz="8" w:space="0" w:color="000000"/>
            </w:tcBorders>
            <w:shd w:val="clear" w:color="auto" w:fill="FDE6E8"/>
          </w:tcPr>
          <w:p>
            <w:pPr>
              <w:pStyle w:val="TableParagraph"/>
              <w:spacing w:line="222" w:lineRule="exact" w:before="7"/>
              <w:ind w:left="32" w:right="6"/>
              <w:jc w:val="center"/>
              <w:rPr>
                <w:rFonts w:ascii="Calibri"/>
                <w:sz w:val="20"/>
              </w:rPr>
            </w:pPr>
            <w:r>
              <w:rPr>
                <w:rFonts w:ascii="Calibri"/>
                <w:spacing w:val="-10"/>
                <w:w w:val="125"/>
                <w:sz w:val="20"/>
              </w:rPr>
              <w:t>4</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right="36"/>
              <w:jc w:val="right"/>
              <w:rPr>
                <w:rFonts w:ascii="Calibri"/>
                <w:sz w:val="20"/>
              </w:rPr>
            </w:pPr>
            <w:r>
              <w:rPr>
                <w:rFonts w:ascii="Calibri"/>
                <w:spacing w:val="-5"/>
                <w:w w:val="125"/>
                <w:sz w:val="20"/>
              </w:rPr>
              <w:t>80%</w:t>
            </w:r>
          </w:p>
        </w:tc>
      </w:tr>
      <w:tr>
        <w:trPr>
          <w:trHeight w:val="250" w:hRule="atLeast"/>
        </w:trPr>
        <w:tc>
          <w:tcPr>
            <w:tcW w:w="541" w:type="dxa"/>
            <w:tcBorders>
              <w:left w:val="single" w:sz="8" w:space="0" w:color="000000"/>
              <w:right w:val="single" w:sz="8" w:space="0" w:color="000000"/>
            </w:tcBorders>
            <w:shd w:val="clear" w:color="auto" w:fill="FDE6E8"/>
          </w:tcPr>
          <w:p>
            <w:pPr>
              <w:pStyle w:val="TableParagraph"/>
              <w:spacing w:line="223" w:lineRule="exact" w:before="7"/>
              <w:ind w:left="38" w:right="11"/>
              <w:jc w:val="center"/>
              <w:rPr>
                <w:rFonts w:ascii="Calibri"/>
                <w:sz w:val="20"/>
              </w:rPr>
            </w:pPr>
            <w:r>
              <w:rPr>
                <w:rFonts w:ascii="Calibri"/>
                <w:spacing w:val="-10"/>
                <w:w w:val="125"/>
                <w:sz w:val="20"/>
              </w:rPr>
              <w:t>4</w:t>
            </w:r>
          </w:p>
        </w:tc>
        <w:tc>
          <w:tcPr>
            <w:tcW w:w="3363" w:type="dxa"/>
            <w:tcBorders>
              <w:left w:val="single" w:sz="8" w:space="0" w:color="000000"/>
              <w:right w:val="single" w:sz="8" w:space="0" w:color="000000"/>
            </w:tcBorders>
            <w:shd w:val="clear" w:color="auto" w:fill="FDE6E8"/>
          </w:tcPr>
          <w:p>
            <w:pPr>
              <w:pStyle w:val="TableParagraph"/>
              <w:spacing w:line="223" w:lineRule="exact" w:before="7"/>
              <w:ind w:left="40"/>
              <w:rPr>
                <w:rFonts w:ascii="Calibri"/>
                <w:sz w:val="20"/>
              </w:rPr>
            </w:pPr>
            <w:r>
              <w:rPr>
                <w:rFonts w:ascii="Calibri"/>
                <w:w w:val="125"/>
                <w:sz w:val="20"/>
              </w:rPr>
              <w:t>POLSEK</w:t>
            </w:r>
            <w:r>
              <w:rPr>
                <w:rFonts w:ascii="Calibri"/>
                <w:spacing w:val="-5"/>
                <w:w w:val="125"/>
                <w:sz w:val="20"/>
              </w:rPr>
              <w:t> </w:t>
            </w:r>
            <w:r>
              <w:rPr>
                <w:rFonts w:ascii="Calibri"/>
                <w:spacing w:val="-2"/>
                <w:w w:val="125"/>
                <w:sz w:val="20"/>
              </w:rPr>
              <w:t>KENDAWANGAN</w:t>
            </w:r>
          </w:p>
        </w:tc>
        <w:tc>
          <w:tcPr>
            <w:tcW w:w="1082" w:type="dxa"/>
            <w:tcBorders>
              <w:left w:val="single" w:sz="8" w:space="0" w:color="000000"/>
              <w:right w:val="single" w:sz="8" w:space="0" w:color="000000"/>
            </w:tcBorders>
            <w:shd w:val="clear" w:color="auto" w:fill="FDE6E8"/>
          </w:tcPr>
          <w:p>
            <w:pPr>
              <w:pStyle w:val="TableParagraph"/>
              <w:spacing w:line="223" w:lineRule="exact" w:before="7"/>
              <w:ind w:left="32"/>
              <w:jc w:val="center"/>
              <w:rPr>
                <w:rFonts w:ascii="Calibri"/>
                <w:sz w:val="20"/>
              </w:rPr>
            </w:pPr>
            <w:r>
              <w:rPr>
                <w:rFonts w:ascii="Calibri"/>
                <w:spacing w:val="-5"/>
                <w:w w:val="125"/>
                <w:sz w:val="20"/>
              </w:rPr>
              <w:t>24</w:t>
            </w:r>
          </w:p>
        </w:tc>
        <w:tc>
          <w:tcPr>
            <w:tcW w:w="1081" w:type="dxa"/>
            <w:tcBorders>
              <w:left w:val="single" w:sz="8" w:space="0" w:color="000000"/>
              <w:right w:val="single" w:sz="8" w:space="0" w:color="000000"/>
            </w:tcBorders>
            <w:shd w:val="clear" w:color="auto" w:fill="FDE6E8"/>
          </w:tcPr>
          <w:p>
            <w:pPr>
              <w:pStyle w:val="TableParagraph"/>
              <w:spacing w:line="223" w:lineRule="exact" w:before="7"/>
              <w:ind w:left="32"/>
              <w:jc w:val="center"/>
              <w:rPr>
                <w:rFonts w:ascii="Calibri"/>
                <w:sz w:val="20"/>
              </w:rPr>
            </w:pPr>
            <w:r>
              <w:rPr>
                <w:rFonts w:ascii="Calibri"/>
                <w:spacing w:val="-5"/>
                <w:w w:val="125"/>
                <w:sz w:val="20"/>
              </w:rPr>
              <w:t>26</w:t>
            </w:r>
          </w:p>
        </w:tc>
        <w:tc>
          <w:tcPr>
            <w:tcW w:w="1082" w:type="dxa"/>
            <w:tcBorders>
              <w:left w:val="single" w:sz="8" w:space="0" w:color="000000"/>
              <w:right w:val="single" w:sz="8" w:space="0" w:color="000000"/>
            </w:tcBorders>
            <w:shd w:val="clear" w:color="auto" w:fill="FDE6E8"/>
          </w:tcPr>
          <w:p>
            <w:pPr>
              <w:pStyle w:val="TableParagraph"/>
              <w:spacing w:line="223" w:lineRule="exact" w:before="7"/>
              <w:ind w:right="26"/>
              <w:jc w:val="right"/>
              <w:rPr>
                <w:rFonts w:ascii="Calibri"/>
                <w:sz w:val="20"/>
              </w:rPr>
            </w:pPr>
            <w:r>
              <w:rPr>
                <w:rFonts w:ascii="Calibri"/>
                <w:spacing w:val="-2"/>
                <w:w w:val="125"/>
                <w:sz w:val="20"/>
              </w:rPr>
              <w:t>108,33%</w:t>
            </w:r>
          </w:p>
        </w:tc>
      </w:tr>
      <w:tr>
        <w:trPr>
          <w:trHeight w:val="249" w:hRule="atLeast"/>
        </w:trPr>
        <w:tc>
          <w:tcPr>
            <w:tcW w:w="541" w:type="dxa"/>
            <w:tcBorders>
              <w:left w:val="single" w:sz="8" w:space="0" w:color="000000"/>
              <w:right w:val="single" w:sz="8" w:space="0" w:color="000000"/>
            </w:tcBorders>
            <w:shd w:val="clear" w:color="auto" w:fill="FDE6E8"/>
          </w:tcPr>
          <w:p>
            <w:pPr>
              <w:pStyle w:val="TableParagraph"/>
              <w:spacing w:line="222" w:lineRule="exact" w:before="7"/>
              <w:ind w:left="38" w:right="11"/>
              <w:jc w:val="center"/>
              <w:rPr>
                <w:rFonts w:ascii="Calibri"/>
                <w:sz w:val="20"/>
              </w:rPr>
            </w:pPr>
            <w:r>
              <w:rPr>
                <w:rFonts w:ascii="Calibri"/>
                <w:spacing w:val="-10"/>
                <w:w w:val="125"/>
                <w:sz w:val="20"/>
              </w:rPr>
              <w:t>5</w:t>
            </w:r>
          </w:p>
        </w:tc>
        <w:tc>
          <w:tcPr>
            <w:tcW w:w="3363" w:type="dxa"/>
            <w:tcBorders>
              <w:left w:val="single" w:sz="8" w:space="0" w:color="000000"/>
              <w:right w:val="single" w:sz="8" w:space="0" w:color="000000"/>
            </w:tcBorders>
            <w:shd w:val="clear" w:color="auto" w:fill="FDE6E8"/>
          </w:tcPr>
          <w:p>
            <w:pPr>
              <w:pStyle w:val="TableParagraph"/>
              <w:spacing w:line="222" w:lineRule="exact" w:before="7"/>
              <w:ind w:left="40"/>
              <w:rPr>
                <w:rFonts w:ascii="Calibri"/>
                <w:sz w:val="20"/>
              </w:rPr>
            </w:pPr>
            <w:r>
              <w:rPr>
                <w:rFonts w:ascii="Calibri"/>
                <w:spacing w:val="-2"/>
                <w:w w:val="125"/>
                <w:sz w:val="20"/>
              </w:rPr>
              <w:t>POLSEK</w:t>
            </w:r>
            <w:r>
              <w:rPr>
                <w:rFonts w:ascii="Calibri"/>
                <w:spacing w:val="2"/>
                <w:w w:val="125"/>
                <w:sz w:val="20"/>
              </w:rPr>
              <w:t> </w:t>
            </w:r>
            <w:r>
              <w:rPr>
                <w:rFonts w:ascii="Calibri"/>
                <w:spacing w:val="-2"/>
                <w:w w:val="125"/>
                <w:sz w:val="20"/>
              </w:rPr>
              <w:t>TUMBANG</w:t>
            </w:r>
            <w:r>
              <w:rPr>
                <w:rFonts w:ascii="Calibri"/>
                <w:spacing w:val="-9"/>
                <w:w w:val="125"/>
                <w:sz w:val="20"/>
              </w:rPr>
              <w:t> </w:t>
            </w:r>
            <w:r>
              <w:rPr>
                <w:rFonts w:ascii="Calibri"/>
                <w:spacing w:val="-4"/>
                <w:w w:val="125"/>
                <w:sz w:val="20"/>
              </w:rPr>
              <w:t>TITI</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left="32"/>
              <w:jc w:val="center"/>
              <w:rPr>
                <w:rFonts w:ascii="Calibri"/>
                <w:sz w:val="20"/>
              </w:rPr>
            </w:pPr>
            <w:r>
              <w:rPr>
                <w:rFonts w:ascii="Calibri"/>
                <w:spacing w:val="-5"/>
                <w:w w:val="125"/>
                <w:sz w:val="20"/>
              </w:rPr>
              <w:t>23</w:t>
            </w:r>
          </w:p>
        </w:tc>
        <w:tc>
          <w:tcPr>
            <w:tcW w:w="1081" w:type="dxa"/>
            <w:tcBorders>
              <w:left w:val="single" w:sz="8" w:space="0" w:color="000000"/>
              <w:right w:val="single" w:sz="8" w:space="0" w:color="000000"/>
            </w:tcBorders>
            <w:shd w:val="clear" w:color="auto" w:fill="FDE6E8"/>
          </w:tcPr>
          <w:p>
            <w:pPr>
              <w:pStyle w:val="TableParagraph"/>
              <w:spacing w:line="222" w:lineRule="exact" w:before="7"/>
              <w:ind w:left="32"/>
              <w:jc w:val="center"/>
              <w:rPr>
                <w:rFonts w:ascii="Calibri"/>
                <w:sz w:val="20"/>
              </w:rPr>
            </w:pPr>
            <w:r>
              <w:rPr>
                <w:rFonts w:ascii="Calibri"/>
                <w:spacing w:val="-5"/>
                <w:w w:val="125"/>
                <w:sz w:val="20"/>
              </w:rPr>
              <w:t>23</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right="36"/>
              <w:jc w:val="right"/>
              <w:rPr>
                <w:rFonts w:ascii="Calibri"/>
                <w:sz w:val="20"/>
              </w:rPr>
            </w:pPr>
            <w:r>
              <w:rPr>
                <w:rFonts w:ascii="Calibri"/>
                <w:spacing w:val="-4"/>
                <w:w w:val="125"/>
                <w:sz w:val="20"/>
              </w:rPr>
              <w:t>100%</w:t>
            </w:r>
          </w:p>
        </w:tc>
      </w:tr>
      <w:tr>
        <w:trPr>
          <w:trHeight w:val="250" w:hRule="atLeast"/>
        </w:trPr>
        <w:tc>
          <w:tcPr>
            <w:tcW w:w="541" w:type="dxa"/>
            <w:tcBorders>
              <w:left w:val="single" w:sz="8" w:space="0" w:color="000000"/>
              <w:right w:val="single" w:sz="8" w:space="0" w:color="000000"/>
            </w:tcBorders>
            <w:shd w:val="clear" w:color="auto" w:fill="FDE6E8"/>
          </w:tcPr>
          <w:p>
            <w:pPr>
              <w:pStyle w:val="TableParagraph"/>
              <w:spacing w:line="223" w:lineRule="exact" w:before="7"/>
              <w:ind w:left="38" w:right="11"/>
              <w:jc w:val="center"/>
              <w:rPr>
                <w:rFonts w:ascii="Calibri"/>
                <w:sz w:val="20"/>
              </w:rPr>
            </w:pPr>
            <w:r>
              <w:rPr>
                <w:rFonts w:ascii="Calibri"/>
                <w:spacing w:val="-10"/>
                <w:w w:val="125"/>
                <w:sz w:val="20"/>
              </w:rPr>
              <w:t>6</w:t>
            </w:r>
          </w:p>
        </w:tc>
        <w:tc>
          <w:tcPr>
            <w:tcW w:w="3363" w:type="dxa"/>
            <w:tcBorders>
              <w:left w:val="single" w:sz="8" w:space="0" w:color="000000"/>
              <w:right w:val="single" w:sz="8" w:space="0" w:color="000000"/>
            </w:tcBorders>
            <w:shd w:val="clear" w:color="auto" w:fill="FDE6E8"/>
          </w:tcPr>
          <w:p>
            <w:pPr>
              <w:pStyle w:val="TableParagraph"/>
              <w:spacing w:line="223" w:lineRule="exact" w:before="7"/>
              <w:ind w:left="40"/>
              <w:rPr>
                <w:rFonts w:ascii="Calibri"/>
                <w:sz w:val="20"/>
              </w:rPr>
            </w:pPr>
            <w:r>
              <w:rPr>
                <w:rFonts w:ascii="Calibri"/>
                <w:w w:val="125"/>
                <w:sz w:val="20"/>
              </w:rPr>
              <w:t>POLSEK</w:t>
            </w:r>
            <w:r>
              <w:rPr>
                <w:rFonts w:ascii="Calibri"/>
                <w:spacing w:val="-4"/>
                <w:w w:val="125"/>
                <w:sz w:val="20"/>
              </w:rPr>
              <w:t> </w:t>
            </w:r>
            <w:r>
              <w:rPr>
                <w:rFonts w:ascii="Calibri"/>
                <w:w w:val="125"/>
                <w:sz w:val="20"/>
              </w:rPr>
              <w:t>JELAI</w:t>
            </w:r>
            <w:r>
              <w:rPr>
                <w:rFonts w:ascii="Calibri"/>
                <w:spacing w:val="-4"/>
                <w:w w:val="125"/>
                <w:sz w:val="20"/>
              </w:rPr>
              <w:t> HULU</w:t>
            </w:r>
          </w:p>
        </w:tc>
        <w:tc>
          <w:tcPr>
            <w:tcW w:w="1082" w:type="dxa"/>
            <w:tcBorders>
              <w:left w:val="single" w:sz="8" w:space="0" w:color="000000"/>
              <w:right w:val="single" w:sz="8" w:space="0" w:color="000000"/>
            </w:tcBorders>
            <w:shd w:val="clear" w:color="auto" w:fill="FDE6E8"/>
          </w:tcPr>
          <w:p>
            <w:pPr>
              <w:pStyle w:val="TableParagraph"/>
              <w:spacing w:line="223" w:lineRule="exact" w:before="7"/>
              <w:ind w:left="32"/>
              <w:jc w:val="center"/>
              <w:rPr>
                <w:rFonts w:ascii="Calibri"/>
                <w:sz w:val="20"/>
              </w:rPr>
            </w:pPr>
            <w:r>
              <w:rPr>
                <w:rFonts w:ascii="Calibri"/>
                <w:spacing w:val="-5"/>
                <w:w w:val="125"/>
                <w:sz w:val="20"/>
              </w:rPr>
              <w:t>19</w:t>
            </w:r>
          </w:p>
        </w:tc>
        <w:tc>
          <w:tcPr>
            <w:tcW w:w="1081" w:type="dxa"/>
            <w:tcBorders>
              <w:left w:val="single" w:sz="8" w:space="0" w:color="000000"/>
              <w:right w:val="single" w:sz="8" w:space="0" w:color="000000"/>
            </w:tcBorders>
            <w:shd w:val="clear" w:color="auto" w:fill="FDE6E8"/>
          </w:tcPr>
          <w:p>
            <w:pPr>
              <w:pStyle w:val="TableParagraph"/>
              <w:spacing w:line="223" w:lineRule="exact" w:before="7"/>
              <w:ind w:left="32"/>
              <w:jc w:val="center"/>
              <w:rPr>
                <w:rFonts w:ascii="Calibri"/>
                <w:sz w:val="20"/>
              </w:rPr>
            </w:pPr>
            <w:r>
              <w:rPr>
                <w:rFonts w:ascii="Calibri"/>
                <w:spacing w:val="-5"/>
                <w:w w:val="125"/>
                <w:sz w:val="20"/>
              </w:rPr>
              <w:t>21</w:t>
            </w:r>
          </w:p>
        </w:tc>
        <w:tc>
          <w:tcPr>
            <w:tcW w:w="1082" w:type="dxa"/>
            <w:tcBorders>
              <w:left w:val="single" w:sz="8" w:space="0" w:color="000000"/>
              <w:right w:val="single" w:sz="8" w:space="0" w:color="000000"/>
            </w:tcBorders>
            <w:shd w:val="clear" w:color="auto" w:fill="FDE6E8"/>
          </w:tcPr>
          <w:p>
            <w:pPr>
              <w:pStyle w:val="TableParagraph"/>
              <w:spacing w:line="223" w:lineRule="exact" w:before="7"/>
              <w:ind w:right="26"/>
              <w:jc w:val="right"/>
              <w:rPr>
                <w:rFonts w:ascii="Calibri"/>
                <w:sz w:val="20"/>
              </w:rPr>
            </w:pPr>
            <w:r>
              <w:rPr>
                <w:rFonts w:ascii="Calibri"/>
                <w:spacing w:val="-2"/>
                <w:w w:val="125"/>
                <w:sz w:val="20"/>
              </w:rPr>
              <w:t>110,53%</w:t>
            </w:r>
          </w:p>
        </w:tc>
      </w:tr>
      <w:tr>
        <w:trPr>
          <w:trHeight w:val="249" w:hRule="atLeast"/>
        </w:trPr>
        <w:tc>
          <w:tcPr>
            <w:tcW w:w="541" w:type="dxa"/>
            <w:tcBorders>
              <w:left w:val="single" w:sz="8" w:space="0" w:color="000000"/>
              <w:right w:val="single" w:sz="8" w:space="0" w:color="000000"/>
            </w:tcBorders>
            <w:shd w:val="clear" w:color="auto" w:fill="FDE6E8"/>
          </w:tcPr>
          <w:p>
            <w:pPr>
              <w:pStyle w:val="TableParagraph"/>
              <w:spacing w:line="222" w:lineRule="exact" w:before="7"/>
              <w:ind w:left="38" w:right="11"/>
              <w:jc w:val="center"/>
              <w:rPr>
                <w:rFonts w:ascii="Calibri"/>
                <w:sz w:val="20"/>
              </w:rPr>
            </w:pPr>
            <w:r>
              <w:rPr>
                <w:rFonts w:ascii="Calibri"/>
                <w:spacing w:val="-10"/>
                <w:w w:val="125"/>
                <w:sz w:val="20"/>
              </w:rPr>
              <w:t>7</w:t>
            </w:r>
          </w:p>
        </w:tc>
        <w:tc>
          <w:tcPr>
            <w:tcW w:w="3363" w:type="dxa"/>
            <w:tcBorders>
              <w:left w:val="single" w:sz="8" w:space="0" w:color="000000"/>
              <w:right w:val="single" w:sz="8" w:space="0" w:color="000000"/>
            </w:tcBorders>
            <w:shd w:val="clear" w:color="auto" w:fill="FDE6E8"/>
          </w:tcPr>
          <w:p>
            <w:pPr>
              <w:pStyle w:val="TableParagraph"/>
              <w:spacing w:line="222" w:lineRule="exact" w:before="7"/>
              <w:ind w:left="40"/>
              <w:rPr>
                <w:rFonts w:ascii="Calibri"/>
                <w:sz w:val="20"/>
              </w:rPr>
            </w:pPr>
            <w:r>
              <w:rPr>
                <w:rFonts w:ascii="Calibri"/>
                <w:w w:val="125"/>
                <w:sz w:val="20"/>
              </w:rPr>
              <w:t>POLSEK</w:t>
            </w:r>
            <w:r>
              <w:rPr>
                <w:rFonts w:ascii="Calibri"/>
                <w:spacing w:val="-5"/>
                <w:w w:val="125"/>
                <w:sz w:val="20"/>
              </w:rPr>
              <w:t> </w:t>
            </w:r>
            <w:r>
              <w:rPr>
                <w:rFonts w:ascii="Calibri"/>
                <w:spacing w:val="-4"/>
                <w:w w:val="125"/>
                <w:sz w:val="20"/>
              </w:rPr>
              <w:t>MARAU</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left="32"/>
              <w:jc w:val="center"/>
              <w:rPr>
                <w:rFonts w:ascii="Calibri"/>
                <w:sz w:val="20"/>
              </w:rPr>
            </w:pPr>
            <w:r>
              <w:rPr>
                <w:rFonts w:ascii="Calibri"/>
                <w:spacing w:val="-5"/>
                <w:w w:val="125"/>
                <w:sz w:val="20"/>
              </w:rPr>
              <w:t>37</w:t>
            </w:r>
          </w:p>
        </w:tc>
        <w:tc>
          <w:tcPr>
            <w:tcW w:w="1081" w:type="dxa"/>
            <w:tcBorders>
              <w:left w:val="single" w:sz="8" w:space="0" w:color="000000"/>
              <w:right w:val="single" w:sz="8" w:space="0" w:color="000000"/>
            </w:tcBorders>
            <w:shd w:val="clear" w:color="auto" w:fill="FDE6E8"/>
          </w:tcPr>
          <w:p>
            <w:pPr>
              <w:pStyle w:val="TableParagraph"/>
              <w:spacing w:line="222" w:lineRule="exact" w:before="7"/>
              <w:ind w:left="32"/>
              <w:jc w:val="center"/>
              <w:rPr>
                <w:rFonts w:ascii="Calibri"/>
                <w:sz w:val="20"/>
              </w:rPr>
            </w:pPr>
            <w:r>
              <w:rPr>
                <w:rFonts w:ascii="Calibri"/>
                <w:spacing w:val="-5"/>
                <w:w w:val="125"/>
                <w:sz w:val="20"/>
              </w:rPr>
              <w:t>38</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right="26"/>
              <w:jc w:val="right"/>
              <w:rPr>
                <w:rFonts w:ascii="Calibri"/>
                <w:sz w:val="20"/>
              </w:rPr>
            </w:pPr>
            <w:r>
              <w:rPr>
                <w:rFonts w:ascii="Calibri"/>
                <w:spacing w:val="-2"/>
                <w:w w:val="125"/>
                <w:sz w:val="20"/>
              </w:rPr>
              <w:t>102,70%</w:t>
            </w:r>
          </w:p>
        </w:tc>
      </w:tr>
      <w:tr>
        <w:trPr>
          <w:trHeight w:val="250" w:hRule="atLeast"/>
        </w:trPr>
        <w:tc>
          <w:tcPr>
            <w:tcW w:w="541" w:type="dxa"/>
            <w:tcBorders>
              <w:left w:val="single" w:sz="8" w:space="0" w:color="000000"/>
              <w:right w:val="single" w:sz="8" w:space="0" w:color="000000"/>
            </w:tcBorders>
            <w:shd w:val="clear" w:color="auto" w:fill="FDE6E8"/>
          </w:tcPr>
          <w:p>
            <w:pPr>
              <w:pStyle w:val="TableParagraph"/>
              <w:spacing w:line="223" w:lineRule="exact" w:before="7"/>
              <w:ind w:left="38" w:right="11"/>
              <w:jc w:val="center"/>
              <w:rPr>
                <w:rFonts w:ascii="Calibri"/>
                <w:sz w:val="20"/>
              </w:rPr>
            </w:pPr>
            <w:r>
              <w:rPr>
                <w:rFonts w:ascii="Calibri"/>
                <w:spacing w:val="-10"/>
                <w:w w:val="125"/>
                <w:sz w:val="20"/>
              </w:rPr>
              <w:t>8</w:t>
            </w:r>
          </w:p>
        </w:tc>
        <w:tc>
          <w:tcPr>
            <w:tcW w:w="3363" w:type="dxa"/>
            <w:tcBorders>
              <w:left w:val="single" w:sz="8" w:space="0" w:color="000000"/>
              <w:right w:val="single" w:sz="8" w:space="0" w:color="000000"/>
            </w:tcBorders>
            <w:shd w:val="clear" w:color="auto" w:fill="FDE6E8"/>
          </w:tcPr>
          <w:p>
            <w:pPr>
              <w:pStyle w:val="TableParagraph"/>
              <w:spacing w:line="223" w:lineRule="exact" w:before="7"/>
              <w:ind w:left="40"/>
              <w:rPr>
                <w:rFonts w:ascii="Calibri"/>
                <w:sz w:val="20"/>
              </w:rPr>
            </w:pPr>
            <w:r>
              <w:rPr>
                <w:rFonts w:ascii="Calibri"/>
                <w:w w:val="125"/>
                <w:sz w:val="20"/>
              </w:rPr>
              <w:t>POLSEK</w:t>
            </w:r>
            <w:r>
              <w:rPr>
                <w:rFonts w:ascii="Calibri"/>
                <w:spacing w:val="-2"/>
                <w:w w:val="125"/>
                <w:sz w:val="20"/>
              </w:rPr>
              <w:t> </w:t>
            </w:r>
            <w:r>
              <w:rPr>
                <w:rFonts w:ascii="Calibri"/>
                <w:w w:val="125"/>
                <w:sz w:val="20"/>
              </w:rPr>
              <w:t>MANIS</w:t>
            </w:r>
            <w:r>
              <w:rPr>
                <w:rFonts w:ascii="Calibri"/>
                <w:spacing w:val="-2"/>
                <w:w w:val="125"/>
                <w:sz w:val="20"/>
              </w:rPr>
              <w:t> </w:t>
            </w:r>
            <w:r>
              <w:rPr>
                <w:rFonts w:ascii="Calibri"/>
                <w:spacing w:val="-4"/>
                <w:w w:val="125"/>
                <w:sz w:val="20"/>
              </w:rPr>
              <w:t>MATA</w:t>
            </w:r>
          </w:p>
        </w:tc>
        <w:tc>
          <w:tcPr>
            <w:tcW w:w="1082" w:type="dxa"/>
            <w:tcBorders>
              <w:left w:val="single" w:sz="8" w:space="0" w:color="000000"/>
              <w:right w:val="single" w:sz="8" w:space="0" w:color="000000"/>
            </w:tcBorders>
            <w:shd w:val="clear" w:color="auto" w:fill="FDE6E8"/>
          </w:tcPr>
          <w:p>
            <w:pPr>
              <w:pStyle w:val="TableParagraph"/>
              <w:spacing w:line="223" w:lineRule="exact" w:before="7"/>
              <w:ind w:left="32"/>
              <w:jc w:val="center"/>
              <w:rPr>
                <w:rFonts w:ascii="Calibri"/>
                <w:sz w:val="20"/>
              </w:rPr>
            </w:pPr>
            <w:r>
              <w:rPr>
                <w:rFonts w:ascii="Calibri"/>
                <w:spacing w:val="-5"/>
                <w:w w:val="125"/>
                <w:sz w:val="20"/>
              </w:rPr>
              <w:t>47</w:t>
            </w:r>
          </w:p>
        </w:tc>
        <w:tc>
          <w:tcPr>
            <w:tcW w:w="1081" w:type="dxa"/>
            <w:tcBorders>
              <w:left w:val="single" w:sz="8" w:space="0" w:color="000000"/>
              <w:right w:val="single" w:sz="8" w:space="0" w:color="000000"/>
            </w:tcBorders>
            <w:shd w:val="clear" w:color="auto" w:fill="FDE6E8"/>
          </w:tcPr>
          <w:p>
            <w:pPr>
              <w:pStyle w:val="TableParagraph"/>
              <w:spacing w:line="223" w:lineRule="exact" w:before="7"/>
              <w:ind w:left="32"/>
              <w:jc w:val="center"/>
              <w:rPr>
                <w:rFonts w:ascii="Calibri"/>
                <w:sz w:val="20"/>
              </w:rPr>
            </w:pPr>
            <w:r>
              <w:rPr>
                <w:rFonts w:ascii="Calibri"/>
                <w:spacing w:val="-5"/>
                <w:w w:val="125"/>
                <w:sz w:val="20"/>
              </w:rPr>
              <w:t>36</w:t>
            </w:r>
          </w:p>
        </w:tc>
        <w:tc>
          <w:tcPr>
            <w:tcW w:w="1082" w:type="dxa"/>
            <w:tcBorders>
              <w:left w:val="single" w:sz="8" w:space="0" w:color="000000"/>
              <w:right w:val="single" w:sz="8" w:space="0" w:color="000000"/>
            </w:tcBorders>
            <w:shd w:val="clear" w:color="auto" w:fill="FDE6E8"/>
          </w:tcPr>
          <w:p>
            <w:pPr>
              <w:pStyle w:val="TableParagraph"/>
              <w:spacing w:line="223" w:lineRule="exact" w:before="7"/>
              <w:ind w:right="26"/>
              <w:jc w:val="right"/>
              <w:rPr>
                <w:rFonts w:ascii="Calibri"/>
                <w:sz w:val="20"/>
              </w:rPr>
            </w:pPr>
            <w:r>
              <w:rPr>
                <w:rFonts w:ascii="Calibri"/>
                <w:spacing w:val="-2"/>
                <w:w w:val="125"/>
                <w:sz w:val="20"/>
              </w:rPr>
              <w:t>76,60%</w:t>
            </w:r>
          </w:p>
        </w:tc>
      </w:tr>
      <w:tr>
        <w:trPr>
          <w:trHeight w:val="249" w:hRule="atLeast"/>
        </w:trPr>
        <w:tc>
          <w:tcPr>
            <w:tcW w:w="541" w:type="dxa"/>
            <w:tcBorders>
              <w:left w:val="single" w:sz="8" w:space="0" w:color="000000"/>
              <w:right w:val="single" w:sz="8" w:space="0" w:color="000000"/>
            </w:tcBorders>
            <w:shd w:val="clear" w:color="auto" w:fill="FDE6E8"/>
          </w:tcPr>
          <w:p>
            <w:pPr>
              <w:pStyle w:val="TableParagraph"/>
              <w:spacing w:line="222" w:lineRule="exact" w:before="7"/>
              <w:ind w:left="38" w:right="11"/>
              <w:jc w:val="center"/>
              <w:rPr>
                <w:rFonts w:ascii="Calibri"/>
                <w:sz w:val="20"/>
              </w:rPr>
            </w:pPr>
            <w:r>
              <w:rPr>
                <w:rFonts w:ascii="Calibri"/>
                <w:spacing w:val="-10"/>
                <w:w w:val="125"/>
                <w:sz w:val="20"/>
              </w:rPr>
              <w:t>9</w:t>
            </w:r>
          </w:p>
        </w:tc>
        <w:tc>
          <w:tcPr>
            <w:tcW w:w="3363" w:type="dxa"/>
            <w:tcBorders>
              <w:left w:val="single" w:sz="8" w:space="0" w:color="000000"/>
              <w:right w:val="single" w:sz="8" w:space="0" w:color="000000"/>
            </w:tcBorders>
            <w:shd w:val="clear" w:color="auto" w:fill="FDE6E8"/>
          </w:tcPr>
          <w:p>
            <w:pPr>
              <w:pStyle w:val="TableParagraph"/>
              <w:spacing w:line="222" w:lineRule="exact" w:before="7"/>
              <w:ind w:left="40"/>
              <w:rPr>
                <w:rFonts w:ascii="Calibri"/>
                <w:sz w:val="20"/>
              </w:rPr>
            </w:pPr>
            <w:r>
              <w:rPr>
                <w:rFonts w:ascii="Calibri"/>
                <w:w w:val="125"/>
                <w:sz w:val="20"/>
              </w:rPr>
              <w:t>POLSEK</w:t>
            </w:r>
            <w:r>
              <w:rPr>
                <w:rFonts w:ascii="Calibri"/>
                <w:spacing w:val="2"/>
                <w:w w:val="125"/>
                <w:sz w:val="20"/>
              </w:rPr>
              <w:t> </w:t>
            </w:r>
            <w:r>
              <w:rPr>
                <w:rFonts w:ascii="Calibri"/>
                <w:w w:val="125"/>
                <w:sz w:val="20"/>
              </w:rPr>
              <w:t>NANGA</w:t>
            </w:r>
            <w:r>
              <w:rPr>
                <w:rFonts w:ascii="Calibri"/>
                <w:spacing w:val="5"/>
                <w:w w:val="125"/>
                <w:sz w:val="20"/>
              </w:rPr>
              <w:t> </w:t>
            </w:r>
            <w:r>
              <w:rPr>
                <w:rFonts w:ascii="Calibri"/>
                <w:spacing w:val="-4"/>
                <w:w w:val="125"/>
                <w:sz w:val="20"/>
              </w:rPr>
              <w:t>TAYAP</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left="32"/>
              <w:jc w:val="center"/>
              <w:rPr>
                <w:rFonts w:ascii="Calibri"/>
                <w:sz w:val="20"/>
              </w:rPr>
            </w:pPr>
            <w:r>
              <w:rPr>
                <w:rFonts w:ascii="Calibri"/>
                <w:spacing w:val="-5"/>
                <w:w w:val="125"/>
                <w:sz w:val="20"/>
              </w:rPr>
              <w:t>17</w:t>
            </w:r>
          </w:p>
        </w:tc>
        <w:tc>
          <w:tcPr>
            <w:tcW w:w="1081" w:type="dxa"/>
            <w:tcBorders>
              <w:left w:val="single" w:sz="8" w:space="0" w:color="000000"/>
              <w:right w:val="single" w:sz="8" w:space="0" w:color="000000"/>
            </w:tcBorders>
            <w:shd w:val="clear" w:color="auto" w:fill="FDE6E8"/>
          </w:tcPr>
          <w:p>
            <w:pPr>
              <w:pStyle w:val="TableParagraph"/>
              <w:spacing w:line="222" w:lineRule="exact" w:before="7"/>
              <w:ind w:left="32"/>
              <w:jc w:val="center"/>
              <w:rPr>
                <w:rFonts w:ascii="Calibri"/>
                <w:sz w:val="20"/>
              </w:rPr>
            </w:pPr>
            <w:r>
              <w:rPr>
                <w:rFonts w:ascii="Calibri"/>
                <w:spacing w:val="-5"/>
                <w:w w:val="125"/>
                <w:sz w:val="20"/>
              </w:rPr>
              <w:t>17</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right="36"/>
              <w:jc w:val="right"/>
              <w:rPr>
                <w:rFonts w:ascii="Calibri"/>
                <w:sz w:val="20"/>
              </w:rPr>
            </w:pPr>
            <w:r>
              <w:rPr>
                <w:rFonts w:ascii="Calibri"/>
                <w:spacing w:val="-4"/>
                <w:w w:val="125"/>
                <w:sz w:val="20"/>
              </w:rPr>
              <w:t>100%</w:t>
            </w:r>
          </w:p>
        </w:tc>
      </w:tr>
      <w:tr>
        <w:trPr>
          <w:trHeight w:val="250" w:hRule="atLeast"/>
        </w:trPr>
        <w:tc>
          <w:tcPr>
            <w:tcW w:w="541" w:type="dxa"/>
            <w:tcBorders>
              <w:left w:val="single" w:sz="8" w:space="0" w:color="000000"/>
              <w:right w:val="single" w:sz="8" w:space="0" w:color="000000"/>
            </w:tcBorders>
            <w:shd w:val="clear" w:color="auto" w:fill="FDE6E8"/>
          </w:tcPr>
          <w:p>
            <w:pPr>
              <w:pStyle w:val="TableParagraph"/>
              <w:spacing w:line="222" w:lineRule="exact" w:before="8"/>
              <w:ind w:left="38" w:right="4"/>
              <w:jc w:val="center"/>
              <w:rPr>
                <w:rFonts w:ascii="Calibri"/>
                <w:sz w:val="20"/>
              </w:rPr>
            </w:pPr>
            <w:r>
              <w:rPr>
                <w:rFonts w:ascii="Calibri"/>
                <w:spacing w:val="-5"/>
                <w:w w:val="125"/>
                <w:sz w:val="20"/>
              </w:rPr>
              <w:t>10</w:t>
            </w:r>
          </w:p>
        </w:tc>
        <w:tc>
          <w:tcPr>
            <w:tcW w:w="3363" w:type="dxa"/>
            <w:tcBorders>
              <w:left w:val="single" w:sz="8" w:space="0" w:color="000000"/>
              <w:right w:val="single" w:sz="8" w:space="0" w:color="000000"/>
            </w:tcBorders>
            <w:shd w:val="clear" w:color="auto" w:fill="FDE6E8"/>
          </w:tcPr>
          <w:p>
            <w:pPr>
              <w:pStyle w:val="TableParagraph"/>
              <w:spacing w:line="222" w:lineRule="exact" w:before="8"/>
              <w:ind w:left="40"/>
              <w:rPr>
                <w:rFonts w:ascii="Calibri"/>
                <w:sz w:val="20"/>
              </w:rPr>
            </w:pPr>
            <w:r>
              <w:rPr>
                <w:rFonts w:ascii="Calibri"/>
                <w:w w:val="125"/>
                <w:sz w:val="20"/>
              </w:rPr>
              <w:t>POLSEK</w:t>
            </w:r>
            <w:r>
              <w:rPr>
                <w:rFonts w:ascii="Calibri"/>
                <w:spacing w:val="-5"/>
                <w:w w:val="125"/>
                <w:sz w:val="20"/>
              </w:rPr>
              <w:t> </w:t>
            </w:r>
            <w:r>
              <w:rPr>
                <w:rFonts w:ascii="Calibri"/>
                <w:spacing w:val="-2"/>
                <w:w w:val="125"/>
                <w:sz w:val="20"/>
              </w:rPr>
              <w:t>SANDAI</w:t>
            </w:r>
          </w:p>
        </w:tc>
        <w:tc>
          <w:tcPr>
            <w:tcW w:w="1082" w:type="dxa"/>
            <w:tcBorders>
              <w:left w:val="single" w:sz="8" w:space="0" w:color="000000"/>
              <w:right w:val="single" w:sz="8" w:space="0" w:color="000000"/>
            </w:tcBorders>
            <w:shd w:val="clear" w:color="auto" w:fill="FDE6E8"/>
          </w:tcPr>
          <w:p>
            <w:pPr>
              <w:pStyle w:val="TableParagraph"/>
              <w:spacing w:line="222" w:lineRule="exact" w:before="8"/>
              <w:ind w:left="32"/>
              <w:jc w:val="center"/>
              <w:rPr>
                <w:rFonts w:ascii="Calibri"/>
                <w:sz w:val="20"/>
              </w:rPr>
            </w:pPr>
            <w:r>
              <w:rPr>
                <w:rFonts w:ascii="Calibri"/>
                <w:spacing w:val="-5"/>
                <w:w w:val="125"/>
                <w:sz w:val="20"/>
              </w:rPr>
              <w:t>40</w:t>
            </w:r>
          </w:p>
        </w:tc>
        <w:tc>
          <w:tcPr>
            <w:tcW w:w="1081" w:type="dxa"/>
            <w:tcBorders>
              <w:left w:val="single" w:sz="8" w:space="0" w:color="000000"/>
              <w:right w:val="single" w:sz="8" w:space="0" w:color="000000"/>
            </w:tcBorders>
            <w:shd w:val="clear" w:color="auto" w:fill="FDE6E8"/>
          </w:tcPr>
          <w:p>
            <w:pPr>
              <w:pStyle w:val="TableParagraph"/>
              <w:spacing w:line="222" w:lineRule="exact" w:before="8"/>
              <w:ind w:left="32"/>
              <w:jc w:val="center"/>
              <w:rPr>
                <w:rFonts w:ascii="Calibri"/>
                <w:sz w:val="20"/>
              </w:rPr>
            </w:pPr>
            <w:r>
              <w:rPr>
                <w:rFonts w:ascii="Calibri"/>
                <w:spacing w:val="-5"/>
                <w:w w:val="125"/>
                <w:sz w:val="20"/>
              </w:rPr>
              <w:t>42</w:t>
            </w:r>
          </w:p>
        </w:tc>
        <w:tc>
          <w:tcPr>
            <w:tcW w:w="1082" w:type="dxa"/>
            <w:tcBorders>
              <w:left w:val="single" w:sz="8" w:space="0" w:color="000000"/>
              <w:right w:val="single" w:sz="8" w:space="0" w:color="000000"/>
            </w:tcBorders>
            <w:shd w:val="clear" w:color="auto" w:fill="FDE6E8"/>
          </w:tcPr>
          <w:p>
            <w:pPr>
              <w:pStyle w:val="TableParagraph"/>
              <w:spacing w:line="222" w:lineRule="exact" w:before="8"/>
              <w:ind w:right="36"/>
              <w:jc w:val="right"/>
              <w:rPr>
                <w:rFonts w:ascii="Calibri"/>
                <w:sz w:val="20"/>
              </w:rPr>
            </w:pPr>
            <w:r>
              <w:rPr>
                <w:rFonts w:ascii="Calibri"/>
                <w:spacing w:val="-4"/>
                <w:w w:val="125"/>
                <w:sz w:val="20"/>
              </w:rPr>
              <w:t>105%</w:t>
            </w:r>
          </w:p>
        </w:tc>
      </w:tr>
      <w:tr>
        <w:trPr>
          <w:trHeight w:val="249" w:hRule="atLeast"/>
        </w:trPr>
        <w:tc>
          <w:tcPr>
            <w:tcW w:w="541" w:type="dxa"/>
            <w:tcBorders>
              <w:left w:val="single" w:sz="8" w:space="0" w:color="000000"/>
              <w:right w:val="single" w:sz="8" w:space="0" w:color="000000"/>
            </w:tcBorders>
            <w:shd w:val="clear" w:color="auto" w:fill="FDE6E8"/>
          </w:tcPr>
          <w:p>
            <w:pPr>
              <w:pStyle w:val="TableParagraph"/>
              <w:spacing w:line="222" w:lineRule="exact" w:before="7"/>
              <w:ind w:left="38" w:right="4"/>
              <w:jc w:val="center"/>
              <w:rPr>
                <w:rFonts w:ascii="Calibri"/>
                <w:sz w:val="20"/>
              </w:rPr>
            </w:pPr>
            <w:r>
              <w:rPr>
                <w:rFonts w:ascii="Calibri"/>
                <w:spacing w:val="-5"/>
                <w:w w:val="125"/>
                <w:sz w:val="20"/>
              </w:rPr>
              <w:t>11</w:t>
            </w:r>
          </w:p>
        </w:tc>
        <w:tc>
          <w:tcPr>
            <w:tcW w:w="3363" w:type="dxa"/>
            <w:tcBorders>
              <w:left w:val="single" w:sz="8" w:space="0" w:color="000000"/>
              <w:right w:val="single" w:sz="8" w:space="0" w:color="000000"/>
            </w:tcBorders>
            <w:shd w:val="clear" w:color="auto" w:fill="FDE6E8"/>
          </w:tcPr>
          <w:p>
            <w:pPr>
              <w:pStyle w:val="TableParagraph"/>
              <w:spacing w:line="222" w:lineRule="exact" w:before="7"/>
              <w:ind w:left="40"/>
              <w:rPr>
                <w:rFonts w:ascii="Calibri"/>
                <w:sz w:val="20"/>
              </w:rPr>
            </w:pPr>
            <w:r>
              <w:rPr>
                <w:rFonts w:ascii="Calibri"/>
                <w:w w:val="125"/>
                <w:sz w:val="20"/>
              </w:rPr>
              <w:t>POLSEK</w:t>
            </w:r>
            <w:r>
              <w:rPr>
                <w:rFonts w:ascii="Calibri"/>
                <w:spacing w:val="-6"/>
                <w:w w:val="125"/>
                <w:sz w:val="20"/>
              </w:rPr>
              <w:t> </w:t>
            </w:r>
            <w:r>
              <w:rPr>
                <w:rFonts w:ascii="Calibri"/>
                <w:w w:val="125"/>
                <w:sz w:val="20"/>
              </w:rPr>
              <w:t>SEI</w:t>
            </w:r>
            <w:r>
              <w:rPr>
                <w:rFonts w:ascii="Calibri"/>
                <w:spacing w:val="-5"/>
                <w:w w:val="125"/>
                <w:sz w:val="20"/>
              </w:rPr>
              <w:t> </w:t>
            </w:r>
            <w:r>
              <w:rPr>
                <w:rFonts w:ascii="Calibri"/>
                <w:spacing w:val="-4"/>
                <w:w w:val="125"/>
                <w:sz w:val="20"/>
              </w:rPr>
              <w:t>LAUR</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left="32" w:right="7"/>
              <w:jc w:val="center"/>
              <w:rPr>
                <w:rFonts w:ascii="Calibri"/>
                <w:sz w:val="20"/>
              </w:rPr>
            </w:pPr>
            <w:r>
              <w:rPr>
                <w:rFonts w:ascii="Calibri"/>
                <w:spacing w:val="-10"/>
                <w:w w:val="125"/>
                <w:sz w:val="20"/>
              </w:rPr>
              <w:t>9</w:t>
            </w:r>
          </w:p>
        </w:tc>
        <w:tc>
          <w:tcPr>
            <w:tcW w:w="1081" w:type="dxa"/>
            <w:tcBorders>
              <w:left w:val="single" w:sz="8" w:space="0" w:color="000000"/>
              <w:right w:val="single" w:sz="8" w:space="0" w:color="000000"/>
            </w:tcBorders>
            <w:shd w:val="clear" w:color="auto" w:fill="FDE6E8"/>
          </w:tcPr>
          <w:p>
            <w:pPr>
              <w:pStyle w:val="TableParagraph"/>
              <w:spacing w:line="222" w:lineRule="exact" w:before="7"/>
              <w:ind w:left="32" w:right="6"/>
              <w:jc w:val="center"/>
              <w:rPr>
                <w:rFonts w:ascii="Calibri"/>
                <w:sz w:val="20"/>
              </w:rPr>
            </w:pPr>
            <w:r>
              <w:rPr>
                <w:rFonts w:ascii="Calibri"/>
                <w:spacing w:val="-10"/>
                <w:w w:val="125"/>
                <w:sz w:val="20"/>
              </w:rPr>
              <w:t>9</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right="36"/>
              <w:jc w:val="right"/>
              <w:rPr>
                <w:rFonts w:ascii="Calibri"/>
                <w:sz w:val="20"/>
              </w:rPr>
            </w:pPr>
            <w:r>
              <w:rPr>
                <w:rFonts w:ascii="Calibri"/>
                <w:spacing w:val="-4"/>
                <w:w w:val="125"/>
                <w:sz w:val="20"/>
              </w:rPr>
              <w:t>100%</w:t>
            </w:r>
          </w:p>
        </w:tc>
      </w:tr>
      <w:tr>
        <w:trPr>
          <w:trHeight w:val="250" w:hRule="atLeast"/>
        </w:trPr>
        <w:tc>
          <w:tcPr>
            <w:tcW w:w="541" w:type="dxa"/>
            <w:tcBorders>
              <w:left w:val="single" w:sz="8" w:space="0" w:color="000000"/>
              <w:right w:val="single" w:sz="8" w:space="0" w:color="000000"/>
            </w:tcBorders>
            <w:shd w:val="clear" w:color="auto" w:fill="FDE6E8"/>
          </w:tcPr>
          <w:p>
            <w:pPr>
              <w:pStyle w:val="TableParagraph"/>
              <w:spacing w:line="222" w:lineRule="exact" w:before="7"/>
              <w:ind w:left="38" w:right="4"/>
              <w:jc w:val="center"/>
              <w:rPr>
                <w:rFonts w:ascii="Calibri"/>
                <w:sz w:val="20"/>
              </w:rPr>
            </w:pPr>
            <w:r>
              <w:rPr>
                <w:rFonts w:ascii="Calibri"/>
                <w:spacing w:val="-5"/>
                <w:w w:val="125"/>
                <w:sz w:val="20"/>
              </w:rPr>
              <w:t>12</w:t>
            </w:r>
          </w:p>
        </w:tc>
        <w:tc>
          <w:tcPr>
            <w:tcW w:w="3363" w:type="dxa"/>
            <w:tcBorders>
              <w:left w:val="single" w:sz="8" w:space="0" w:color="000000"/>
              <w:right w:val="single" w:sz="8" w:space="0" w:color="000000"/>
            </w:tcBorders>
            <w:shd w:val="clear" w:color="auto" w:fill="FDE6E8"/>
          </w:tcPr>
          <w:p>
            <w:pPr>
              <w:pStyle w:val="TableParagraph"/>
              <w:spacing w:line="222" w:lineRule="exact" w:before="7"/>
              <w:ind w:left="40"/>
              <w:rPr>
                <w:rFonts w:ascii="Calibri"/>
                <w:sz w:val="20"/>
              </w:rPr>
            </w:pPr>
            <w:r>
              <w:rPr>
                <w:rFonts w:ascii="Calibri"/>
                <w:w w:val="125"/>
                <w:sz w:val="20"/>
              </w:rPr>
              <w:t>POLSEK</w:t>
            </w:r>
            <w:r>
              <w:rPr>
                <w:rFonts w:ascii="Calibri"/>
                <w:spacing w:val="2"/>
                <w:w w:val="125"/>
                <w:sz w:val="20"/>
              </w:rPr>
              <w:t> </w:t>
            </w:r>
            <w:r>
              <w:rPr>
                <w:rFonts w:ascii="Calibri"/>
                <w:w w:val="125"/>
                <w:sz w:val="20"/>
              </w:rPr>
              <w:t>SIMPANG</w:t>
            </w:r>
            <w:r>
              <w:rPr>
                <w:rFonts w:ascii="Calibri"/>
                <w:spacing w:val="-9"/>
                <w:w w:val="125"/>
                <w:sz w:val="20"/>
              </w:rPr>
              <w:t> </w:t>
            </w:r>
            <w:r>
              <w:rPr>
                <w:rFonts w:ascii="Calibri"/>
                <w:spacing w:val="-4"/>
                <w:w w:val="125"/>
                <w:sz w:val="20"/>
              </w:rPr>
              <w:t>HULU</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left="32"/>
              <w:jc w:val="center"/>
              <w:rPr>
                <w:rFonts w:ascii="Calibri"/>
                <w:sz w:val="20"/>
              </w:rPr>
            </w:pPr>
            <w:r>
              <w:rPr>
                <w:rFonts w:ascii="Calibri"/>
                <w:spacing w:val="-5"/>
                <w:w w:val="125"/>
                <w:sz w:val="20"/>
              </w:rPr>
              <w:t>12</w:t>
            </w:r>
          </w:p>
        </w:tc>
        <w:tc>
          <w:tcPr>
            <w:tcW w:w="1081" w:type="dxa"/>
            <w:tcBorders>
              <w:left w:val="single" w:sz="8" w:space="0" w:color="000000"/>
              <w:right w:val="single" w:sz="8" w:space="0" w:color="000000"/>
            </w:tcBorders>
            <w:shd w:val="clear" w:color="auto" w:fill="FDE6E8"/>
          </w:tcPr>
          <w:p>
            <w:pPr>
              <w:pStyle w:val="TableParagraph"/>
              <w:spacing w:line="222" w:lineRule="exact" w:before="7"/>
              <w:ind w:left="32"/>
              <w:jc w:val="center"/>
              <w:rPr>
                <w:rFonts w:ascii="Calibri"/>
                <w:sz w:val="20"/>
              </w:rPr>
            </w:pPr>
            <w:r>
              <w:rPr>
                <w:rFonts w:ascii="Calibri"/>
                <w:spacing w:val="-5"/>
                <w:w w:val="125"/>
                <w:sz w:val="20"/>
              </w:rPr>
              <w:t>11</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right="26"/>
              <w:jc w:val="right"/>
              <w:rPr>
                <w:rFonts w:ascii="Calibri"/>
                <w:sz w:val="20"/>
              </w:rPr>
            </w:pPr>
            <w:r>
              <w:rPr>
                <w:rFonts w:ascii="Calibri"/>
                <w:spacing w:val="-2"/>
                <w:w w:val="125"/>
                <w:sz w:val="20"/>
              </w:rPr>
              <w:t>91,67%</w:t>
            </w:r>
          </w:p>
        </w:tc>
      </w:tr>
      <w:tr>
        <w:trPr>
          <w:trHeight w:val="249" w:hRule="atLeast"/>
        </w:trPr>
        <w:tc>
          <w:tcPr>
            <w:tcW w:w="541" w:type="dxa"/>
            <w:tcBorders>
              <w:left w:val="single" w:sz="8" w:space="0" w:color="000000"/>
              <w:right w:val="single" w:sz="8" w:space="0" w:color="000000"/>
            </w:tcBorders>
            <w:shd w:val="clear" w:color="auto" w:fill="FDE6E8"/>
          </w:tcPr>
          <w:p>
            <w:pPr>
              <w:pStyle w:val="TableParagraph"/>
              <w:spacing w:line="223" w:lineRule="exact" w:before="7"/>
              <w:ind w:left="38" w:right="4"/>
              <w:jc w:val="center"/>
              <w:rPr>
                <w:rFonts w:ascii="Calibri"/>
                <w:sz w:val="20"/>
              </w:rPr>
            </w:pPr>
            <w:r>
              <w:rPr>
                <w:rFonts w:ascii="Calibri"/>
                <w:spacing w:val="-5"/>
                <w:w w:val="125"/>
                <w:sz w:val="20"/>
              </w:rPr>
              <w:t>13</w:t>
            </w:r>
          </w:p>
        </w:tc>
        <w:tc>
          <w:tcPr>
            <w:tcW w:w="3363" w:type="dxa"/>
            <w:tcBorders>
              <w:left w:val="single" w:sz="8" w:space="0" w:color="000000"/>
              <w:right w:val="single" w:sz="8" w:space="0" w:color="000000"/>
            </w:tcBorders>
            <w:shd w:val="clear" w:color="auto" w:fill="FDE6E8"/>
          </w:tcPr>
          <w:p>
            <w:pPr>
              <w:pStyle w:val="TableParagraph"/>
              <w:spacing w:line="223" w:lineRule="exact" w:before="7"/>
              <w:ind w:left="40"/>
              <w:rPr>
                <w:rFonts w:ascii="Calibri"/>
                <w:sz w:val="20"/>
              </w:rPr>
            </w:pPr>
            <w:r>
              <w:rPr>
                <w:rFonts w:ascii="Calibri"/>
                <w:w w:val="125"/>
                <w:sz w:val="20"/>
              </w:rPr>
              <w:t>POLSEK</w:t>
            </w:r>
            <w:r>
              <w:rPr>
                <w:rFonts w:ascii="Calibri"/>
                <w:spacing w:val="-9"/>
                <w:w w:val="125"/>
                <w:sz w:val="20"/>
              </w:rPr>
              <w:t> </w:t>
            </w:r>
            <w:r>
              <w:rPr>
                <w:rFonts w:ascii="Calibri"/>
                <w:w w:val="125"/>
                <w:sz w:val="20"/>
              </w:rPr>
              <w:t>BENUA</w:t>
            </w:r>
            <w:r>
              <w:rPr>
                <w:rFonts w:ascii="Calibri"/>
                <w:spacing w:val="-6"/>
                <w:w w:val="125"/>
                <w:sz w:val="20"/>
              </w:rPr>
              <w:t> </w:t>
            </w:r>
            <w:r>
              <w:rPr>
                <w:rFonts w:ascii="Calibri"/>
                <w:spacing w:val="-2"/>
                <w:w w:val="125"/>
                <w:sz w:val="20"/>
              </w:rPr>
              <w:t>KAYONG</w:t>
            </w:r>
          </w:p>
        </w:tc>
        <w:tc>
          <w:tcPr>
            <w:tcW w:w="1082" w:type="dxa"/>
            <w:tcBorders>
              <w:left w:val="single" w:sz="8" w:space="0" w:color="000000"/>
              <w:right w:val="single" w:sz="8" w:space="0" w:color="000000"/>
            </w:tcBorders>
            <w:shd w:val="clear" w:color="auto" w:fill="FDE6E8"/>
          </w:tcPr>
          <w:p>
            <w:pPr>
              <w:pStyle w:val="TableParagraph"/>
              <w:spacing w:line="223" w:lineRule="exact" w:before="7"/>
              <w:ind w:left="32"/>
              <w:jc w:val="center"/>
              <w:rPr>
                <w:rFonts w:ascii="Calibri"/>
                <w:sz w:val="20"/>
              </w:rPr>
            </w:pPr>
            <w:r>
              <w:rPr>
                <w:rFonts w:ascii="Calibri"/>
                <w:spacing w:val="-5"/>
                <w:w w:val="125"/>
                <w:sz w:val="20"/>
              </w:rPr>
              <w:t>18</w:t>
            </w:r>
          </w:p>
        </w:tc>
        <w:tc>
          <w:tcPr>
            <w:tcW w:w="1081" w:type="dxa"/>
            <w:tcBorders>
              <w:left w:val="single" w:sz="8" w:space="0" w:color="000000"/>
              <w:right w:val="single" w:sz="8" w:space="0" w:color="000000"/>
            </w:tcBorders>
            <w:shd w:val="clear" w:color="auto" w:fill="FDE6E8"/>
          </w:tcPr>
          <w:p>
            <w:pPr>
              <w:pStyle w:val="TableParagraph"/>
              <w:spacing w:line="223" w:lineRule="exact" w:before="7"/>
              <w:ind w:left="32"/>
              <w:jc w:val="center"/>
              <w:rPr>
                <w:rFonts w:ascii="Calibri"/>
                <w:sz w:val="20"/>
              </w:rPr>
            </w:pPr>
            <w:r>
              <w:rPr>
                <w:rFonts w:ascii="Calibri"/>
                <w:spacing w:val="-5"/>
                <w:w w:val="125"/>
                <w:sz w:val="20"/>
              </w:rPr>
              <w:t>21</w:t>
            </w:r>
          </w:p>
        </w:tc>
        <w:tc>
          <w:tcPr>
            <w:tcW w:w="1082" w:type="dxa"/>
            <w:tcBorders>
              <w:left w:val="single" w:sz="8" w:space="0" w:color="000000"/>
              <w:right w:val="single" w:sz="8" w:space="0" w:color="000000"/>
            </w:tcBorders>
            <w:shd w:val="clear" w:color="auto" w:fill="FDE6E8"/>
          </w:tcPr>
          <w:p>
            <w:pPr>
              <w:pStyle w:val="TableParagraph"/>
              <w:spacing w:line="223" w:lineRule="exact" w:before="7"/>
              <w:ind w:right="26"/>
              <w:jc w:val="right"/>
              <w:rPr>
                <w:rFonts w:ascii="Calibri"/>
                <w:sz w:val="20"/>
              </w:rPr>
            </w:pPr>
            <w:r>
              <w:rPr>
                <w:rFonts w:ascii="Calibri"/>
                <w:spacing w:val="-2"/>
                <w:w w:val="125"/>
                <w:sz w:val="20"/>
              </w:rPr>
              <w:t>116,67%</w:t>
            </w:r>
          </w:p>
        </w:tc>
      </w:tr>
      <w:tr>
        <w:trPr>
          <w:trHeight w:val="249" w:hRule="atLeast"/>
        </w:trPr>
        <w:tc>
          <w:tcPr>
            <w:tcW w:w="541" w:type="dxa"/>
            <w:tcBorders>
              <w:left w:val="single" w:sz="8" w:space="0" w:color="000000"/>
              <w:right w:val="single" w:sz="8" w:space="0" w:color="000000"/>
            </w:tcBorders>
            <w:shd w:val="clear" w:color="auto" w:fill="FDE6E8"/>
          </w:tcPr>
          <w:p>
            <w:pPr>
              <w:pStyle w:val="TableParagraph"/>
              <w:spacing w:line="222" w:lineRule="exact" w:before="7"/>
              <w:ind w:left="38" w:right="4"/>
              <w:jc w:val="center"/>
              <w:rPr>
                <w:rFonts w:ascii="Calibri"/>
                <w:sz w:val="20"/>
              </w:rPr>
            </w:pPr>
            <w:r>
              <w:rPr>
                <w:rFonts w:ascii="Calibri"/>
                <w:spacing w:val="-5"/>
                <w:w w:val="125"/>
                <w:sz w:val="20"/>
              </w:rPr>
              <w:t>14</w:t>
            </w:r>
          </w:p>
        </w:tc>
        <w:tc>
          <w:tcPr>
            <w:tcW w:w="3363" w:type="dxa"/>
            <w:tcBorders>
              <w:left w:val="single" w:sz="8" w:space="0" w:color="000000"/>
              <w:right w:val="single" w:sz="8" w:space="0" w:color="000000"/>
            </w:tcBorders>
            <w:shd w:val="clear" w:color="auto" w:fill="FDE6E8"/>
          </w:tcPr>
          <w:p>
            <w:pPr>
              <w:pStyle w:val="TableParagraph"/>
              <w:spacing w:line="222" w:lineRule="exact" w:before="7"/>
              <w:ind w:left="40"/>
              <w:rPr>
                <w:rFonts w:ascii="Calibri"/>
                <w:sz w:val="20"/>
              </w:rPr>
            </w:pPr>
            <w:r>
              <w:rPr>
                <w:rFonts w:ascii="Calibri"/>
                <w:w w:val="125"/>
                <w:sz w:val="20"/>
              </w:rPr>
              <w:t>POLSEK</w:t>
            </w:r>
            <w:r>
              <w:rPr>
                <w:rFonts w:ascii="Calibri"/>
                <w:spacing w:val="-12"/>
                <w:w w:val="125"/>
                <w:sz w:val="20"/>
              </w:rPr>
              <w:t> </w:t>
            </w:r>
            <w:r>
              <w:rPr>
                <w:rFonts w:ascii="Calibri"/>
                <w:w w:val="125"/>
                <w:sz w:val="20"/>
              </w:rPr>
              <w:t>MUARA</w:t>
            </w:r>
            <w:r>
              <w:rPr>
                <w:rFonts w:ascii="Calibri"/>
                <w:spacing w:val="-11"/>
                <w:w w:val="125"/>
                <w:sz w:val="20"/>
              </w:rPr>
              <w:t> </w:t>
            </w:r>
            <w:r>
              <w:rPr>
                <w:rFonts w:ascii="Calibri"/>
                <w:spacing w:val="-4"/>
                <w:w w:val="125"/>
                <w:sz w:val="20"/>
              </w:rPr>
              <w:t>PAWAN</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left="32" w:right="7"/>
              <w:jc w:val="center"/>
              <w:rPr>
                <w:rFonts w:ascii="Calibri"/>
                <w:sz w:val="20"/>
              </w:rPr>
            </w:pPr>
            <w:r>
              <w:rPr>
                <w:rFonts w:ascii="Calibri"/>
                <w:spacing w:val="-10"/>
                <w:w w:val="125"/>
                <w:sz w:val="20"/>
              </w:rPr>
              <w:t>6</w:t>
            </w:r>
          </w:p>
        </w:tc>
        <w:tc>
          <w:tcPr>
            <w:tcW w:w="1081" w:type="dxa"/>
            <w:tcBorders>
              <w:left w:val="single" w:sz="8" w:space="0" w:color="000000"/>
              <w:right w:val="single" w:sz="8" w:space="0" w:color="000000"/>
            </w:tcBorders>
            <w:shd w:val="clear" w:color="auto" w:fill="FDE6E8"/>
          </w:tcPr>
          <w:p>
            <w:pPr>
              <w:pStyle w:val="TableParagraph"/>
              <w:spacing w:line="222" w:lineRule="exact" w:before="7"/>
              <w:ind w:left="32" w:right="6"/>
              <w:jc w:val="center"/>
              <w:rPr>
                <w:rFonts w:ascii="Calibri"/>
                <w:sz w:val="20"/>
              </w:rPr>
            </w:pPr>
            <w:r>
              <w:rPr>
                <w:rFonts w:ascii="Calibri"/>
                <w:spacing w:val="-10"/>
                <w:w w:val="125"/>
                <w:sz w:val="20"/>
              </w:rPr>
              <w:t>7</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right="26"/>
              <w:jc w:val="right"/>
              <w:rPr>
                <w:rFonts w:ascii="Calibri"/>
                <w:sz w:val="20"/>
              </w:rPr>
            </w:pPr>
            <w:r>
              <w:rPr>
                <w:rFonts w:ascii="Calibri"/>
                <w:spacing w:val="-2"/>
                <w:w w:val="125"/>
                <w:sz w:val="20"/>
              </w:rPr>
              <w:t>116,67%</w:t>
            </w:r>
          </w:p>
        </w:tc>
      </w:tr>
      <w:tr>
        <w:trPr>
          <w:trHeight w:val="250" w:hRule="atLeast"/>
        </w:trPr>
        <w:tc>
          <w:tcPr>
            <w:tcW w:w="541" w:type="dxa"/>
            <w:tcBorders>
              <w:left w:val="single" w:sz="8" w:space="0" w:color="000000"/>
              <w:right w:val="single" w:sz="8" w:space="0" w:color="000000"/>
            </w:tcBorders>
            <w:shd w:val="clear" w:color="auto" w:fill="FDE6E8"/>
          </w:tcPr>
          <w:p>
            <w:pPr>
              <w:pStyle w:val="TableParagraph"/>
              <w:spacing w:line="223" w:lineRule="exact" w:before="7"/>
              <w:ind w:left="38" w:right="4"/>
              <w:jc w:val="center"/>
              <w:rPr>
                <w:rFonts w:ascii="Calibri"/>
                <w:sz w:val="20"/>
              </w:rPr>
            </w:pPr>
            <w:r>
              <w:rPr>
                <w:rFonts w:ascii="Calibri"/>
                <w:spacing w:val="-5"/>
                <w:w w:val="125"/>
                <w:sz w:val="20"/>
              </w:rPr>
              <w:t>15</w:t>
            </w:r>
          </w:p>
        </w:tc>
        <w:tc>
          <w:tcPr>
            <w:tcW w:w="3363" w:type="dxa"/>
            <w:tcBorders>
              <w:left w:val="single" w:sz="8" w:space="0" w:color="000000"/>
              <w:right w:val="single" w:sz="8" w:space="0" w:color="000000"/>
            </w:tcBorders>
            <w:shd w:val="clear" w:color="auto" w:fill="FDE6E8"/>
          </w:tcPr>
          <w:p>
            <w:pPr>
              <w:pStyle w:val="TableParagraph"/>
              <w:spacing w:line="223" w:lineRule="exact" w:before="7"/>
              <w:ind w:left="40"/>
              <w:rPr>
                <w:rFonts w:ascii="Calibri"/>
                <w:sz w:val="20"/>
              </w:rPr>
            </w:pPr>
            <w:r>
              <w:rPr>
                <w:rFonts w:ascii="Calibri"/>
                <w:w w:val="125"/>
                <w:sz w:val="20"/>
              </w:rPr>
              <w:t>POLSEK</w:t>
            </w:r>
            <w:r>
              <w:rPr>
                <w:rFonts w:ascii="Calibri"/>
                <w:spacing w:val="-6"/>
                <w:w w:val="125"/>
                <w:sz w:val="20"/>
              </w:rPr>
              <w:t> </w:t>
            </w:r>
            <w:r>
              <w:rPr>
                <w:rFonts w:ascii="Calibri"/>
                <w:w w:val="125"/>
                <w:sz w:val="20"/>
              </w:rPr>
              <w:t>MATAN</w:t>
            </w:r>
            <w:r>
              <w:rPr>
                <w:rFonts w:ascii="Calibri"/>
                <w:spacing w:val="-3"/>
                <w:w w:val="125"/>
                <w:sz w:val="20"/>
              </w:rPr>
              <w:t> </w:t>
            </w:r>
            <w:r>
              <w:rPr>
                <w:rFonts w:ascii="Calibri"/>
                <w:w w:val="125"/>
                <w:sz w:val="20"/>
              </w:rPr>
              <w:t>HILIR</w:t>
            </w:r>
            <w:r>
              <w:rPr>
                <w:rFonts w:ascii="Calibri"/>
                <w:spacing w:val="-10"/>
                <w:w w:val="125"/>
                <w:sz w:val="20"/>
              </w:rPr>
              <w:t> </w:t>
            </w:r>
            <w:r>
              <w:rPr>
                <w:rFonts w:ascii="Calibri"/>
                <w:spacing w:val="-2"/>
                <w:w w:val="125"/>
                <w:sz w:val="20"/>
              </w:rPr>
              <w:t>UTARA</w:t>
            </w:r>
          </w:p>
        </w:tc>
        <w:tc>
          <w:tcPr>
            <w:tcW w:w="1082" w:type="dxa"/>
            <w:tcBorders>
              <w:left w:val="single" w:sz="8" w:space="0" w:color="000000"/>
              <w:right w:val="single" w:sz="8" w:space="0" w:color="000000"/>
            </w:tcBorders>
            <w:shd w:val="clear" w:color="auto" w:fill="FDE6E8"/>
          </w:tcPr>
          <w:p>
            <w:pPr>
              <w:pStyle w:val="TableParagraph"/>
              <w:spacing w:line="223" w:lineRule="exact" w:before="7"/>
              <w:ind w:left="32"/>
              <w:jc w:val="center"/>
              <w:rPr>
                <w:rFonts w:ascii="Calibri"/>
                <w:sz w:val="20"/>
              </w:rPr>
            </w:pPr>
            <w:r>
              <w:rPr>
                <w:rFonts w:ascii="Calibri"/>
                <w:spacing w:val="-5"/>
                <w:w w:val="125"/>
                <w:sz w:val="20"/>
              </w:rPr>
              <w:t>11</w:t>
            </w:r>
          </w:p>
        </w:tc>
        <w:tc>
          <w:tcPr>
            <w:tcW w:w="1081" w:type="dxa"/>
            <w:tcBorders>
              <w:left w:val="single" w:sz="8" w:space="0" w:color="000000"/>
              <w:right w:val="single" w:sz="8" w:space="0" w:color="000000"/>
            </w:tcBorders>
            <w:shd w:val="clear" w:color="auto" w:fill="FDE6E8"/>
          </w:tcPr>
          <w:p>
            <w:pPr>
              <w:pStyle w:val="TableParagraph"/>
              <w:spacing w:line="223" w:lineRule="exact" w:before="7"/>
              <w:ind w:left="32"/>
              <w:jc w:val="center"/>
              <w:rPr>
                <w:rFonts w:ascii="Calibri"/>
                <w:sz w:val="20"/>
              </w:rPr>
            </w:pPr>
            <w:r>
              <w:rPr>
                <w:rFonts w:ascii="Calibri"/>
                <w:spacing w:val="-5"/>
                <w:w w:val="125"/>
                <w:sz w:val="20"/>
              </w:rPr>
              <w:t>10</w:t>
            </w:r>
          </w:p>
        </w:tc>
        <w:tc>
          <w:tcPr>
            <w:tcW w:w="1082" w:type="dxa"/>
            <w:tcBorders>
              <w:left w:val="single" w:sz="8" w:space="0" w:color="000000"/>
              <w:right w:val="single" w:sz="8" w:space="0" w:color="000000"/>
            </w:tcBorders>
            <w:shd w:val="clear" w:color="auto" w:fill="FDE6E8"/>
          </w:tcPr>
          <w:p>
            <w:pPr>
              <w:pStyle w:val="TableParagraph"/>
              <w:spacing w:line="223" w:lineRule="exact" w:before="7"/>
              <w:ind w:right="26"/>
              <w:jc w:val="right"/>
              <w:rPr>
                <w:rFonts w:ascii="Calibri"/>
                <w:sz w:val="20"/>
              </w:rPr>
            </w:pPr>
            <w:r>
              <w:rPr>
                <w:rFonts w:ascii="Calibri"/>
                <w:spacing w:val="-2"/>
                <w:w w:val="125"/>
                <w:sz w:val="20"/>
              </w:rPr>
              <w:t>90,91%</w:t>
            </w:r>
          </w:p>
        </w:tc>
      </w:tr>
      <w:tr>
        <w:trPr>
          <w:trHeight w:val="249" w:hRule="atLeast"/>
        </w:trPr>
        <w:tc>
          <w:tcPr>
            <w:tcW w:w="541" w:type="dxa"/>
            <w:tcBorders>
              <w:left w:val="single" w:sz="8" w:space="0" w:color="000000"/>
              <w:right w:val="single" w:sz="8" w:space="0" w:color="000000"/>
            </w:tcBorders>
            <w:shd w:val="clear" w:color="auto" w:fill="FDE6E8"/>
          </w:tcPr>
          <w:p>
            <w:pPr>
              <w:pStyle w:val="TableParagraph"/>
              <w:spacing w:line="222" w:lineRule="exact" w:before="7"/>
              <w:ind w:left="38" w:right="4"/>
              <w:jc w:val="center"/>
              <w:rPr>
                <w:rFonts w:ascii="Calibri"/>
                <w:sz w:val="20"/>
              </w:rPr>
            </w:pPr>
            <w:r>
              <w:rPr>
                <w:rFonts w:ascii="Calibri"/>
                <w:spacing w:val="-5"/>
                <w:w w:val="125"/>
                <w:sz w:val="20"/>
              </w:rPr>
              <w:t>16</w:t>
            </w:r>
          </w:p>
        </w:tc>
        <w:tc>
          <w:tcPr>
            <w:tcW w:w="3363" w:type="dxa"/>
            <w:tcBorders>
              <w:left w:val="single" w:sz="8" w:space="0" w:color="000000"/>
              <w:right w:val="single" w:sz="8" w:space="0" w:color="000000"/>
            </w:tcBorders>
            <w:shd w:val="clear" w:color="auto" w:fill="FDE6E8"/>
          </w:tcPr>
          <w:p>
            <w:pPr>
              <w:pStyle w:val="TableParagraph"/>
              <w:spacing w:line="222" w:lineRule="exact" w:before="7"/>
              <w:ind w:left="40"/>
              <w:rPr>
                <w:rFonts w:ascii="Calibri"/>
                <w:sz w:val="20"/>
              </w:rPr>
            </w:pPr>
            <w:r>
              <w:rPr>
                <w:rFonts w:ascii="Calibri"/>
                <w:w w:val="125"/>
                <w:sz w:val="20"/>
              </w:rPr>
              <w:t>POLSEK</w:t>
            </w:r>
            <w:r>
              <w:rPr>
                <w:rFonts w:ascii="Calibri"/>
                <w:spacing w:val="2"/>
                <w:w w:val="125"/>
                <w:sz w:val="20"/>
              </w:rPr>
              <w:t> </w:t>
            </w:r>
            <w:r>
              <w:rPr>
                <w:rFonts w:ascii="Calibri"/>
                <w:w w:val="125"/>
                <w:sz w:val="20"/>
              </w:rPr>
              <w:t>SIMPANG</w:t>
            </w:r>
            <w:r>
              <w:rPr>
                <w:rFonts w:ascii="Calibri"/>
                <w:spacing w:val="-9"/>
                <w:w w:val="125"/>
                <w:sz w:val="20"/>
              </w:rPr>
              <w:t> </w:t>
            </w:r>
            <w:r>
              <w:rPr>
                <w:rFonts w:ascii="Calibri"/>
                <w:spacing w:val="-5"/>
                <w:w w:val="125"/>
                <w:sz w:val="20"/>
              </w:rPr>
              <w:t>DUA</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left="32" w:right="7"/>
              <w:jc w:val="center"/>
              <w:rPr>
                <w:rFonts w:ascii="Calibri"/>
                <w:sz w:val="20"/>
              </w:rPr>
            </w:pPr>
            <w:r>
              <w:rPr>
                <w:rFonts w:ascii="Calibri"/>
                <w:spacing w:val="-10"/>
                <w:w w:val="125"/>
                <w:sz w:val="20"/>
              </w:rPr>
              <w:t>5</w:t>
            </w:r>
          </w:p>
        </w:tc>
        <w:tc>
          <w:tcPr>
            <w:tcW w:w="1081" w:type="dxa"/>
            <w:tcBorders>
              <w:left w:val="single" w:sz="8" w:space="0" w:color="000000"/>
              <w:right w:val="single" w:sz="8" w:space="0" w:color="000000"/>
            </w:tcBorders>
            <w:shd w:val="clear" w:color="auto" w:fill="FDE6E8"/>
          </w:tcPr>
          <w:p>
            <w:pPr>
              <w:pStyle w:val="TableParagraph"/>
              <w:spacing w:line="222" w:lineRule="exact" w:before="7"/>
              <w:ind w:left="32" w:right="6"/>
              <w:jc w:val="center"/>
              <w:rPr>
                <w:rFonts w:ascii="Calibri"/>
                <w:sz w:val="20"/>
              </w:rPr>
            </w:pPr>
            <w:r>
              <w:rPr>
                <w:rFonts w:ascii="Calibri"/>
                <w:spacing w:val="-10"/>
                <w:w w:val="125"/>
                <w:sz w:val="20"/>
              </w:rPr>
              <w:t>3</w:t>
            </w:r>
          </w:p>
        </w:tc>
        <w:tc>
          <w:tcPr>
            <w:tcW w:w="1082" w:type="dxa"/>
            <w:tcBorders>
              <w:left w:val="single" w:sz="8" w:space="0" w:color="000000"/>
              <w:right w:val="single" w:sz="8" w:space="0" w:color="000000"/>
            </w:tcBorders>
            <w:shd w:val="clear" w:color="auto" w:fill="FDE6E8"/>
          </w:tcPr>
          <w:p>
            <w:pPr>
              <w:pStyle w:val="TableParagraph"/>
              <w:spacing w:line="222" w:lineRule="exact" w:before="7"/>
              <w:ind w:right="36"/>
              <w:jc w:val="right"/>
              <w:rPr>
                <w:rFonts w:ascii="Calibri"/>
                <w:sz w:val="20"/>
              </w:rPr>
            </w:pPr>
            <w:r>
              <w:rPr>
                <w:rFonts w:ascii="Calibri"/>
                <w:spacing w:val="-5"/>
                <w:w w:val="125"/>
                <w:sz w:val="20"/>
              </w:rPr>
              <w:t>60%</w:t>
            </w:r>
          </w:p>
        </w:tc>
      </w:tr>
      <w:tr>
        <w:trPr>
          <w:trHeight w:val="395" w:hRule="atLeast"/>
        </w:trPr>
        <w:tc>
          <w:tcPr>
            <w:tcW w:w="3904" w:type="dxa"/>
            <w:gridSpan w:val="2"/>
            <w:tcBorders>
              <w:left w:val="single" w:sz="8" w:space="0" w:color="000000"/>
              <w:right w:val="single" w:sz="8" w:space="0" w:color="000000"/>
            </w:tcBorders>
            <w:shd w:val="clear" w:color="auto" w:fill="FF0000"/>
          </w:tcPr>
          <w:p>
            <w:pPr>
              <w:pStyle w:val="TableParagraph"/>
              <w:spacing w:before="74"/>
              <w:ind w:left="23"/>
              <w:jc w:val="center"/>
              <w:rPr>
                <w:rFonts w:ascii="Calibri"/>
                <w:b/>
                <w:sz w:val="20"/>
              </w:rPr>
            </w:pPr>
            <w:r>
              <w:rPr>
                <w:rFonts w:ascii="Calibri"/>
                <w:b/>
                <w:color w:val="FFFFFF"/>
                <w:spacing w:val="-2"/>
                <w:w w:val="125"/>
                <w:sz w:val="20"/>
              </w:rPr>
              <w:t>JUMLAH</w:t>
            </w:r>
          </w:p>
        </w:tc>
        <w:tc>
          <w:tcPr>
            <w:tcW w:w="1082" w:type="dxa"/>
            <w:tcBorders>
              <w:left w:val="single" w:sz="8" w:space="0" w:color="000000"/>
              <w:right w:val="single" w:sz="8" w:space="0" w:color="000000"/>
            </w:tcBorders>
            <w:shd w:val="clear" w:color="auto" w:fill="FF0000"/>
          </w:tcPr>
          <w:p>
            <w:pPr>
              <w:pStyle w:val="TableParagraph"/>
              <w:spacing w:before="74"/>
              <w:ind w:left="32" w:right="16"/>
              <w:jc w:val="center"/>
              <w:rPr>
                <w:rFonts w:ascii="Calibri"/>
                <w:b/>
                <w:sz w:val="20"/>
              </w:rPr>
            </w:pPr>
            <w:r>
              <w:rPr>
                <w:rFonts w:ascii="Calibri"/>
                <w:b/>
                <w:color w:val="FFFFFF"/>
                <w:spacing w:val="-5"/>
                <w:w w:val="125"/>
                <w:sz w:val="20"/>
              </w:rPr>
              <w:t>535</w:t>
            </w:r>
          </w:p>
        </w:tc>
        <w:tc>
          <w:tcPr>
            <w:tcW w:w="1081" w:type="dxa"/>
            <w:tcBorders>
              <w:left w:val="single" w:sz="8" w:space="0" w:color="000000"/>
              <w:right w:val="single" w:sz="8" w:space="0" w:color="000000"/>
            </w:tcBorders>
            <w:shd w:val="clear" w:color="auto" w:fill="FF0000"/>
          </w:tcPr>
          <w:p>
            <w:pPr>
              <w:pStyle w:val="TableParagraph"/>
              <w:spacing w:before="74"/>
              <w:ind w:left="32" w:right="17"/>
              <w:jc w:val="center"/>
              <w:rPr>
                <w:rFonts w:ascii="Calibri"/>
                <w:b/>
                <w:sz w:val="20"/>
              </w:rPr>
            </w:pPr>
            <w:r>
              <w:rPr>
                <w:rFonts w:ascii="Calibri"/>
                <w:b/>
                <w:color w:val="FFFFFF"/>
                <w:spacing w:val="-5"/>
                <w:w w:val="125"/>
                <w:sz w:val="20"/>
              </w:rPr>
              <w:t>511</w:t>
            </w:r>
          </w:p>
        </w:tc>
        <w:tc>
          <w:tcPr>
            <w:tcW w:w="1082" w:type="dxa"/>
            <w:tcBorders>
              <w:left w:val="single" w:sz="8" w:space="0" w:color="000000"/>
              <w:right w:val="single" w:sz="8" w:space="0" w:color="000000"/>
            </w:tcBorders>
            <w:shd w:val="clear" w:color="auto" w:fill="FF0000"/>
          </w:tcPr>
          <w:p>
            <w:pPr>
              <w:pStyle w:val="TableParagraph"/>
              <w:spacing w:before="74"/>
              <w:ind w:right="23"/>
              <w:jc w:val="right"/>
              <w:rPr>
                <w:rFonts w:ascii="Calibri"/>
                <w:b/>
                <w:sz w:val="20"/>
              </w:rPr>
            </w:pPr>
            <w:r>
              <w:rPr>
                <w:rFonts w:ascii="Calibri"/>
                <w:b/>
                <w:color w:val="FFFFFF"/>
                <w:spacing w:val="-2"/>
                <w:w w:val="125"/>
                <w:sz w:val="20"/>
              </w:rPr>
              <w:t>95,51%</w:t>
            </w:r>
          </w:p>
        </w:tc>
      </w:tr>
    </w:tbl>
    <w:p>
      <w:pPr>
        <w:pStyle w:val="BodyText"/>
        <w:spacing w:before="48"/>
      </w:pPr>
    </w:p>
    <w:p>
      <w:pPr>
        <w:pStyle w:val="BodyText"/>
        <w:spacing w:line="276" w:lineRule="auto"/>
        <w:ind w:left="2141" w:right="380" w:firstLine="565"/>
        <w:jc w:val="both"/>
      </w:pPr>
      <w:r>
        <w:rPr/>
        <w:t>Berdasarkan data pada tabel 75 di atas maka dapat dijelaskan penyelesaian kasus kejahatan konvensional yang paling tinggi pada tahun 2023 yaitu Polsek Benua Kayong kemudian diikuti Polsek Muara Pawan dan Polsek Jelai Hulu. Dan yang terendah Polsek Simpang Dua, Polsek Manis Mata, Polsek Matan Hilir Selatan.</w:t>
      </w:r>
    </w:p>
    <w:p>
      <w:pPr>
        <w:pStyle w:val="BodyText"/>
        <w:spacing w:before="2"/>
      </w:pPr>
    </w:p>
    <w:p>
      <w:pPr>
        <w:pStyle w:val="BodyText"/>
        <w:spacing w:before="1"/>
        <w:ind w:left="1759"/>
        <w:jc w:val="center"/>
      </w:pPr>
      <w:r>
        <w:rPr/>
        <w:t>Tabel </w:t>
      </w:r>
      <w:r>
        <w:rPr>
          <w:spacing w:val="-5"/>
        </w:rPr>
        <w:t>76</w:t>
      </w:r>
    </w:p>
    <w:p>
      <w:pPr>
        <w:pStyle w:val="BodyText"/>
        <w:spacing w:before="39"/>
        <w:ind w:left="1766"/>
        <w:jc w:val="center"/>
      </w:pPr>
      <w:r>
        <w:rPr/>
        <w:t>Perbandingan</w:t>
      </w:r>
      <w:r>
        <w:rPr>
          <w:spacing w:val="-4"/>
        </w:rPr>
        <w:t> </w:t>
      </w:r>
      <w:r>
        <w:rPr/>
        <w:t>Clearance</w:t>
      </w:r>
      <w:r>
        <w:rPr>
          <w:spacing w:val="-4"/>
        </w:rPr>
        <w:t> </w:t>
      </w:r>
      <w:r>
        <w:rPr/>
        <w:t>Rate</w:t>
      </w:r>
      <w:r>
        <w:rPr>
          <w:spacing w:val="-5"/>
        </w:rPr>
        <w:t> </w:t>
      </w:r>
      <w:r>
        <w:rPr/>
        <w:t>kejahatan</w:t>
      </w:r>
      <w:r>
        <w:rPr>
          <w:spacing w:val="-5"/>
        </w:rPr>
        <w:t> </w:t>
      </w:r>
      <w:r>
        <w:rPr/>
        <w:t>konvensional</w:t>
      </w:r>
      <w:r>
        <w:rPr>
          <w:spacing w:val="-1"/>
        </w:rPr>
        <w:t> </w:t>
      </w:r>
      <w:r>
        <w:rPr/>
        <w:t>tahun</w:t>
      </w:r>
      <w:r>
        <w:rPr>
          <w:spacing w:val="-4"/>
        </w:rPr>
        <w:t> </w:t>
      </w:r>
      <w:r>
        <w:rPr/>
        <w:t>2021</w:t>
      </w:r>
      <w:r>
        <w:rPr>
          <w:spacing w:val="-4"/>
        </w:rPr>
        <w:t> </w:t>
      </w:r>
      <w:r>
        <w:rPr/>
        <w:t>s.d.</w:t>
      </w:r>
      <w:r>
        <w:rPr>
          <w:spacing w:val="-7"/>
        </w:rPr>
        <w:t> </w:t>
      </w:r>
      <w:r>
        <w:rPr>
          <w:spacing w:val="-4"/>
        </w:rPr>
        <w:t>2023</w:t>
      </w:r>
    </w:p>
    <w:p>
      <w:pPr>
        <w:pStyle w:val="BodyText"/>
        <w:spacing w:before="2"/>
        <w:rPr>
          <w:sz w:val="17"/>
        </w:rPr>
      </w:pPr>
    </w:p>
    <w:tbl>
      <w:tblPr>
        <w:tblW w:w="0" w:type="auto"/>
        <w:jc w:val="left"/>
        <w:tblInd w:w="237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77"/>
        <w:gridCol w:w="914"/>
        <w:gridCol w:w="597"/>
        <w:gridCol w:w="745"/>
        <w:gridCol w:w="655"/>
        <w:gridCol w:w="597"/>
        <w:gridCol w:w="745"/>
        <w:gridCol w:w="655"/>
        <w:gridCol w:w="597"/>
        <w:gridCol w:w="745"/>
        <w:gridCol w:w="650"/>
      </w:tblGrid>
      <w:tr>
        <w:trPr>
          <w:trHeight w:val="301" w:hRule="atLeast"/>
        </w:trPr>
        <w:tc>
          <w:tcPr>
            <w:tcW w:w="877" w:type="dxa"/>
            <w:vMerge w:val="restart"/>
            <w:tcBorders>
              <w:left w:val="single" w:sz="4" w:space="0" w:color="000000"/>
              <w:right w:val="single" w:sz="4" w:space="0" w:color="000000"/>
            </w:tcBorders>
            <w:shd w:val="clear" w:color="auto" w:fill="FF0000"/>
          </w:tcPr>
          <w:p>
            <w:pPr>
              <w:pStyle w:val="TableParagraph"/>
              <w:spacing w:line="292" w:lineRule="exact" w:before="8"/>
              <w:ind w:left="21" w:firstLine="137"/>
              <w:rPr>
                <w:rFonts w:ascii="Arial"/>
                <w:b/>
                <w:sz w:val="23"/>
              </w:rPr>
            </w:pPr>
            <w:r>
              <w:rPr>
                <w:rFonts w:ascii="Arial"/>
                <w:b/>
                <w:spacing w:val="-2"/>
                <w:w w:val="50"/>
                <w:sz w:val="23"/>
              </w:rPr>
              <w:t>INDIKATOR</w:t>
            </w:r>
            <w:r>
              <w:rPr>
                <w:rFonts w:ascii="Arial"/>
                <w:b/>
                <w:sz w:val="23"/>
              </w:rPr>
              <w:t> </w:t>
            </w:r>
            <w:r>
              <w:rPr>
                <w:rFonts w:ascii="Arial"/>
                <w:b/>
                <w:spacing w:val="-4"/>
                <w:w w:val="45"/>
                <w:sz w:val="23"/>
              </w:rPr>
              <w:t>KINERJA</w:t>
            </w:r>
            <w:r>
              <w:rPr>
                <w:rFonts w:ascii="Arial"/>
                <w:b/>
                <w:spacing w:val="-7"/>
                <w:w w:val="45"/>
                <w:sz w:val="23"/>
              </w:rPr>
              <w:t> </w:t>
            </w:r>
            <w:r>
              <w:rPr>
                <w:rFonts w:ascii="Arial"/>
                <w:b/>
                <w:spacing w:val="-4"/>
                <w:w w:val="45"/>
                <w:sz w:val="23"/>
              </w:rPr>
              <w:t>UTAMA</w:t>
            </w:r>
          </w:p>
        </w:tc>
        <w:tc>
          <w:tcPr>
            <w:tcW w:w="914" w:type="dxa"/>
            <w:vMerge w:val="restart"/>
            <w:tcBorders>
              <w:left w:val="single" w:sz="4" w:space="0" w:color="000000"/>
              <w:right w:val="single" w:sz="4" w:space="0" w:color="000000"/>
            </w:tcBorders>
            <w:shd w:val="clear" w:color="auto" w:fill="FF0000"/>
          </w:tcPr>
          <w:p>
            <w:pPr>
              <w:pStyle w:val="TableParagraph"/>
              <w:spacing w:before="172"/>
              <w:ind w:left="152"/>
              <w:rPr>
                <w:rFonts w:ascii="Arial"/>
                <w:b/>
                <w:sz w:val="23"/>
              </w:rPr>
            </w:pPr>
            <w:r>
              <w:rPr>
                <w:rFonts w:ascii="Arial"/>
                <w:b/>
                <w:spacing w:val="-2"/>
                <w:w w:val="55"/>
                <w:sz w:val="23"/>
              </w:rPr>
              <w:t>KOMPONEN</w:t>
            </w:r>
          </w:p>
        </w:tc>
        <w:tc>
          <w:tcPr>
            <w:tcW w:w="1997" w:type="dxa"/>
            <w:gridSpan w:val="3"/>
            <w:tcBorders>
              <w:left w:val="single" w:sz="4" w:space="0" w:color="000000"/>
              <w:right w:val="single" w:sz="4" w:space="0" w:color="000000"/>
            </w:tcBorders>
            <w:shd w:val="clear" w:color="auto" w:fill="FF0000"/>
          </w:tcPr>
          <w:p>
            <w:pPr>
              <w:pStyle w:val="TableParagraph"/>
              <w:spacing w:before="14"/>
              <w:ind w:left="1" w:right="2"/>
              <w:jc w:val="center"/>
              <w:rPr>
                <w:rFonts w:ascii="Arial"/>
                <w:b/>
                <w:sz w:val="23"/>
              </w:rPr>
            </w:pPr>
            <w:r>
              <w:rPr>
                <w:rFonts w:ascii="Arial"/>
                <w:b/>
                <w:spacing w:val="-4"/>
                <w:w w:val="55"/>
                <w:sz w:val="23"/>
              </w:rPr>
              <w:t>2021</w:t>
            </w:r>
          </w:p>
        </w:tc>
        <w:tc>
          <w:tcPr>
            <w:tcW w:w="1997" w:type="dxa"/>
            <w:gridSpan w:val="3"/>
            <w:tcBorders>
              <w:left w:val="single" w:sz="4" w:space="0" w:color="000000"/>
              <w:right w:val="single" w:sz="4" w:space="0" w:color="000000"/>
            </w:tcBorders>
            <w:shd w:val="clear" w:color="auto" w:fill="FF0000"/>
          </w:tcPr>
          <w:p>
            <w:pPr>
              <w:pStyle w:val="TableParagraph"/>
              <w:spacing w:before="14"/>
              <w:ind w:right="2"/>
              <w:jc w:val="center"/>
              <w:rPr>
                <w:rFonts w:ascii="Arial"/>
                <w:b/>
                <w:sz w:val="23"/>
              </w:rPr>
            </w:pPr>
            <w:r>
              <w:rPr>
                <w:rFonts w:ascii="Arial"/>
                <w:b/>
                <w:spacing w:val="-4"/>
                <w:w w:val="55"/>
                <w:sz w:val="23"/>
              </w:rPr>
              <w:t>2022</w:t>
            </w:r>
          </w:p>
        </w:tc>
        <w:tc>
          <w:tcPr>
            <w:tcW w:w="1992" w:type="dxa"/>
            <w:gridSpan w:val="3"/>
            <w:tcBorders>
              <w:left w:val="single" w:sz="4" w:space="0" w:color="000000"/>
              <w:right w:val="single" w:sz="4" w:space="0" w:color="000000"/>
            </w:tcBorders>
            <w:shd w:val="clear" w:color="auto" w:fill="FF0000"/>
          </w:tcPr>
          <w:p>
            <w:pPr>
              <w:pStyle w:val="TableParagraph"/>
              <w:spacing w:before="14"/>
              <w:jc w:val="center"/>
              <w:rPr>
                <w:rFonts w:ascii="Arial"/>
                <w:b/>
                <w:sz w:val="23"/>
              </w:rPr>
            </w:pPr>
            <w:r>
              <w:rPr>
                <w:rFonts w:ascii="Arial"/>
                <w:b/>
                <w:spacing w:val="-4"/>
                <w:w w:val="55"/>
                <w:sz w:val="23"/>
              </w:rPr>
              <w:t>2023</w:t>
            </w:r>
          </w:p>
        </w:tc>
      </w:tr>
      <w:tr>
        <w:trPr>
          <w:trHeight w:val="301" w:hRule="atLeast"/>
        </w:trPr>
        <w:tc>
          <w:tcPr>
            <w:tcW w:w="877" w:type="dxa"/>
            <w:vMerge/>
            <w:tcBorders>
              <w:top w:val="nil"/>
              <w:left w:val="single" w:sz="4" w:space="0" w:color="000000"/>
              <w:right w:val="single" w:sz="4" w:space="0" w:color="000000"/>
            </w:tcBorders>
            <w:shd w:val="clear" w:color="auto" w:fill="FF0000"/>
          </w:tcPr>
          <w:p>
            <w:pPr>
              <w:rPr>
                <w:sz w:val="2"/>
                <w:szCs w:val="2"/>
              </w:rPr>
            </w:pPr>
          </w:p>
        </w:tc>
        <w:tc>
          <w:tcPr>
            <w:tcW w:w="914" w:type="dxa"/>
            <w:vMerge/>
            <w:tcBorders>
              <w:top w:val="nil"/>
              <w:left w:val="single" w:sz="4" w:space="0" w:color="000000"/>
              <w:right w:val="single" w:sz="4" w:space="0" w:color="000000"/>
            </w:tcBorders>
            <w:shd w:val="clear" w:color="auto" w:fill="FF0000"/>
          </w:tcPr>
          <w:p>
            <w:pPr>
              <w:rPr>
                <w:sz w:val="2"/>
                <w:szCs w:val="2"/>
              </w:rPr>
            </w:pPr>
          </w:p>
        </w:tc>
        <w:tc>
          <w:tcPr>
            <w:tcW w:w="597" w:type="dxa"/>
            <w:tcBorders>
              <w:left w:val="single" w:sz="4" w:space="0" w:color="000000"/>
              <w:right w:val="single" w:sz="4" w:space="0" w:color="000000"/>
            </w:tcBorders>
            <w:shd w:val="clear" w:color="auto" w:fill="FF0000"/>
          </w:tcPr>
          <w:p>
            <w:pPr>
              <w:pStyle w:val="TableParagraph"/>
              <w:spacing w:line="255" w:lineRule="exact" w:before="26"/>
              <w:ind w:left="4" w:right="6"/>
              <w:jc w:val="center"/>
              <w:rPr>
                <w:rFonts w:ascii="Arial"/>
                <w:b/>
                <w:sz w:val="23"/>
              </w:rPr>
            </w:pPr>
            <w:r>
              <w:rPr>
                <w:rFonts w:ascii="Arial"/>
                <w:b/>
                <w:spacing w:val="-2"/>
                <w:w w:val="55"/>
                <w:sz w:val="23"/>
              </w:rPr>
              <w:t>TARGET</w:t>
            </w:r>
          </w:p>
        </w:tc>
        <w:tc>
          <w:tcPr>
            <w:tcW w:w="745" w:type="dxa"/>
            <w:tcBorders>
              <w:left w:val="single" w:sz="4" w:space="0" w:color="000000"/>
              <w:right w:val="single" w:sz="4" w:space="0" w:color="000000"/>
            </w:tcBorders>
            <w:shd w:val="clear" w:color="auto" w:fill="FF0000"/>
          </w:tcPr>
          <w:p>
            <w:pPr>
              <w:pStyle w:val="TableParagraph"/>
              <w:spacing w:line="255" w:lineRule="exact" w:before="26"/>
              <w:ind w:left="3" w:right="1"/>
              <w:jc w:val="center"/>
              <w:rPr>
                <w:rFonts w:ascii="Arial"/>
                <w:b/>
                <w:sz w:val="23"/>
              </w:rPr>
            </w:pPr>
            <w:r>
              <w:rPr>
                <w:rFonts w:ascii="Arial"/>
                <w:b/>
                <w:spacing w:val="-2"/>
                <w:w w:val="55"/>
                <w:sz w:val="23"/>
              </w:rPr>
              <w:t>REALISASI</w:t>
            </w:r>
          </w:p>
        </w:tc>
        <w:tc>
          <w:tcPr>
            <w:tcW w:w="655" w:type="dxa"/>
            <w:tcBorders>
              <w:left w:val="single" w:sz="4" w:space="0" w:color="000000"/>
              <w:right w:val="single" w:sz="4" w:space="0" w:color="000000"/>
            </w:tcBorders>
            <w:shd w:val="clear" w:color="auto" w:fill="FF0000"/>
          </w:tcPr>
          <w:p>
            <w:pPr>
              <w:pStyle w:val="TableParagraph"/>
              <w:spacing w:line="255" w:lineRule="exact" w:before="26"/>
              <w:ind w:left="1" w:right="1"/>
              <w:jc w:val="center"/>
              <w:rPr>
                <w:rFonts w:ascii="Arial"/>
                <w:b/>
                <w:sz w:val="23"/>
              </w:rPr>
            </w:pPr>
            <w:r>
              <w:rPr>
                <w:rFonts w:ascii="Arial"/>
                <w:b/>
                <w:spacing w:val="-2"/>
                <w:w w:val="55"/>
                <w:sz w:val="23"/>
              </w:rPr>
              <w:t>CAPAIAN</w:t>
            </w:r>
          </w:p>
        </w:tc>
        <w:tc>
          <w:tcPr>
            <w:tcW w:w="597" w:type="dxa"/>
            <w:tcBorders>
              <w:left w:val="single" w:sz="4" w:space="0" w:color="000000"/>
              <w:right w:val="single" w:sz="4" w:space="0" w:color="000000"/>
            </w:tcBorders>
            <w:shd w:val="clear" w:color="auto" w:fill="FF0000"/>
          </w:tcPr>
          <w:p>
            <w:pPr>
              <w:pStyle w:val="TableParagraph"/>
              <w:spacing w:line="255" w:lineRule="exact" w:before="26"/>
              <w:ind w:left="2" w:right="6"/>
              <w:jc w:val="center"/>
              <w:rPr>
                <w:rFonts w:ascii="Arial"/>
                <w:b/>
                <w:sz w:val="23"/>
              </w:rPr>
            </w:pPr>
            <w:r>
              <w:rPr>
                <w:rFonts w:ascii="Arial"/>
                <w:b/>
                <w:spacing w:val="-2"/>
                <w:w w:val="55"/>
                <w:sz w:val="23"/>
              </w:rPr>
              <w:t>TARGET</w:t>
            </w:r>
          </w:p>
        </w:tc>
        <w:tc>
          <w:tcPr>
            <w:tcW w:w="745" w:type="dxa"/>
            <w:tcBorders>
              <w:left w:val="single" w:sz="4" w:space="0" w:color="000000"/>
              <w:right w:val="single" w:sz="4" w:space="0" w:color="000000"/>
            </w:tcBorders>
            <w:shd w:val="clear" w:color="auto" w:fill="FF0000"/>
          </w:tcPr>
          <w:p>
            <w:pPr>
              <w:pStyle w:val="TableParagraph"/>
              <w:spacing w:line="255" w:lineRule="exact" w:before="26"/>
              <w:ind w:left="2" w:right="1"/>
              <w:jc w:val="center"/>
              <w:rPr>
                <w:rFonts w:ascii="Arial"/>
                <w:b/>
                <w:sz w:val="23"/>
              </w:rPr>
            </w:pPr>
            <w:r>
              <w:rPr>
                <w:rFonts w:ascii="Arial"/>
                <w:b/>
                <w:spacing w:val="-2"/>
                <w:w w:val="55"/>
                <w:sz w:val="23"/>
              </w:rPr>
              <w:t>REALISASI</w:t>
            </w:r>
          </w:p>
        </w:tc>
        <w:tc>
          <w:tcPr>
            <w:tcW w:w="655" w:type="dxa"/>
            <w:tcBorders>
              <w:left w:val="single" w:sz="4" w:space="0" w:color="000000"/>
              <w:right w:val="single" w:sz="4" w:space="0" w:color="000000"/>
            </w:tcBorders>
            <w:shd w:val="clear" w:color="auto" w:fill="FF0000"/>
          </w:tcPr>
          <w:p>
            <w:pPr>
              <w:pStyle w:val="TableParagraph"/>
              <w:spacing w:line="255" w:lineRule="exact" w:before="26"/>
              <w:ind w:left="1" w:right="2"/>
              <w:jc w:val="center"/>
              <w:rPr>
                <w:rFonts w:ascii="Arial"/>
                <w:b/>
                <w:sz w:val="23"/>
              </w:rPr>
            </w:pPr>
            <w:r>
              <w:rPr>
                <w:rFonts w:ascii="Arial"/>
                <w:b/>
                <w:spacing w:val="-2"/>
                <w:w w:val="55"/>
                <w:sz w:val="23"/>
              </w:rPr>
              <w:t>CAPAIAN</w:t>
            </w:r>
          </w:p>
        </w:tc>
        <w:tc>
          <w:tcPr>
            <w:tcW w:w="597" w:type="dxa"/>
            <w:tcBorders>
              <w:left w:val="single" w:sz="4" w:space="0" w:color="000000"/>
              <w:right w:val="single" w:sz="4" w:space="0" w:color="000000"/>
            </w:tcBorders>
            <w:shd w:val="clear" w:color="auto" w:fill="FF0000"/>
          </w:tcPr>
          <w:p>
            <w:pPr>
              <w:pStyle w:val="TableParagraph"/>
              <w:spacing w:line="255" w:lineRule="exact" w:before="26"/>
              <w:ind w:left="2" w:right="8"/>
              <w:jc w:val="center"/>
              <w:rPr>
                <w:rFonts w:ascii="Arial"/>
                <w:b/>
                <w:sz w:val="23"/>
              </w:rPr>
            </w:pPr>
            <w:r>
              <w:rPr>
                <w:rFonts w:ascii="Arial"/>
                <w:b/>
                <w:spacing w:val="-2"/>
                <w:w w:val="55"/>
                <w:sz w:val="23"/>
              </w:rPr>
              <w:t>TARGET</w:t>
            </w:r>
          </w:p>
        </w:tc>
        <w:tc>
          <w:tcPr>
            <w:tcW w:w="745" w:type="dxa"/>
            <w:tcBorders>
              <w:left w:val="single" w:sz="4" w:space="0" w:color="000000"/>
              <w:right w:val="single" w:sz="4" w:space="0" w:color="000000"/>
            </w:tcBorders>
            <w:shd w:val="clear" w:color="auto" w:fill="FF0000"/>
          </w:tcPr>
          <w:p>
            <w:pPr>
              <w:pStyle w:val="TableParagraph"/>
              <w:spacing w:line="255" w:lineRule="exact" w:before="26"/>
              <w:ind w:left="2" w:right="3"/>
              <w:jc w:val="center"/>
              <w:rPr>
                <w:rFonts w:ascii="Arial"/>
                <w:b/>
                <w:sz w:val="23"/>
              </w:rPr>
            </w:pPr>
            <w:r>
              <w:rPr>
                <w:rFonts w:ascii="Arial"/>
                <w:b/>
                <w:spacing w:val="-2"/>
                <w:w w:val="55"/>
                <w:sz w:val="23"/>
              </w:rPr>
              <w:t>REALISASI</w:t>
            </w:r>
          </w:p>
        </w:tc>
        <w:tc>
          <w:tcPr>
            <w:tcW w:w="650" w:type="dxa"/>
            <w:tcBorders>
              <w:left w:val="single" w:sz="4" w:space="0" w:color="000000"/>
              <w:right w:val="single" w:sz="4" w:space="0" w:color="000000"/>
            </w:tcBorders>
            <w:shd w:val="clear" w:color="auto" w:fill="FF0000"/>
          </w:tcPr>
          <w:p>
            <w:pPr>
              <w:pStyle w:val="TableParagraph"/>
              <w:spacing w:line="255" w:lineRule="exact" w:before="26"/>
              <w:ind w:left="7" w:right="6"/>
              <w:jc w:val="center"/>
              <w:rPr>
                <w:rFonts w:ascii="Arial"/>
                <w:b/>
                <w:sz w:val="23"/>
              </w:rPr>
            </w:pPr>
            <w:r>
              <w:rPr>
                <w:rFonts w:ascii="Arial"/>
                <w:b/>
                <w:spacing w:val="-2"/>
                <w:w w:val="55"/>
                <w:sz w:val="23"/>
              </w:rPr>
              <w:t>CAPAIAN</w:t>
            </w:r>
          </w:p>
        </w:tc>
      </w:tr>
      <w:tr>
        <w:trPr>
          <w:trHeight w:val="860" w:hRule="atLeast"/>
        </w:trPr>
        <w:tc>
          <w:tcPr>
            <w:tcW w:w="877" w:type="dxa"/>
            <w:tcBorders>
              <w:left w:val="single" w:sz="4" w:space="0" w:color="000000"/>
              <w:right w:val="single" w:sz="4" w:space="0" w:color="000000"/>
            </w:tcBorders>
          </w:tcPr>
          <w:p>
            <w:pPr>
              <w:pStyle w:val="TableParagraph"/>
              <w:spacing w:before="41"/>
              <w:rPr>
                <w:sz w:val="23"/>
              </w:rPr>
            </w:pPr>
          </w:p>
          <w:p>
            <w:pPr>
              <w:pStyle w:val="TableParagraph"/>
              <w:ind w:left="16"/>
              <w:rPr>
                <w:sz w:val="23"/>
              </w:rPr>
            </w:pPr>
            <w:r>
              <w:rPr>
                <w:w w:val="40"/>
                <w:sz w:val="23"/>
              </w:rPr>
              <w:t>Indeks</w:t>
            </w:r>
            <w:r>
              <w:rPr>
                <w:spacing w:val="-19"/>
                <w:sz w:val="23"/>
              </w:rPr>
              <w:t> </w:t>
            </w:r>
            <w:r>
              <w:rPr>
                <w:spacing w:val="-2"/>
                <w:w w:val="55"/>
                <w:sz w:val="23"/>
              </w:rPr>
              <w:t>Gakkum</w:t>
            </w:r>
          </w:p>
        </w:tc>
        <w:tc>
          <w:tcPr>
            <w:tcW w:w="914" w:type="dxa"/>
            <w:tcBorders>
              <w:left w:val="single" w:sz="4" w:space="0" w:color="000000"/>
              <w:right w:val="single" w:sz="4" w:space="0" w:color="000000"/>
            </w:tcBorders>
          </w:tcPr>
          <w:p>
            <w:pPr>
              <w:pStyle w:val="TableParagraph"/>
              <w:spacing w:before="14"/>
              <w:ind w:left="15"/>
              <w:rPr>
                <w:rFonts w:ascii="Arial"/>
                <w:i/>
                <w:sz w:val="23"/>
              </w:rPr>
            </w:pPr>
            <w:r>
              <w:rPr>
                <w:rFonts w:ascii="Arial"/>
                <w:i/>
                <w:spacing w:val="2"/>
                <w:w w:val="40"/>
                <w:sz w:val="23"/>
              </w:rPr>
              <w:t>Clearance</w:t>
            </w:r>
            <w:r>
              <w:rPr>
                <w:rFonts w:ascii="Arial"/>
                <w:i/>
                <w:spacing w:val="-17"/>
                <w:sz w:val="23"/>
              </w:rPr>
              <w:t> </w:t>
            </w:r>
            <w:r>
              <w:rPr>
                <w:rFonts w:ascii="Arial"/>
                <w:i/>
                <w:spacing w:val="-4"/>
                <w:w w:val="55"/>
                <w:sz w:val="23"/>
              </w:rPr>
              <w:t>Rate</w:t>
            </w:r>
          </w:p>
          <w:p>
            <w:pPr>
              <w:pStyle w:val="TableParagraph"/>
              <w:spacing w:line="290" w:lineRule="atLeast"/>
              <w:ind w:left="15"/>
              <w:rPr>
                <w:sz w:val="23"/>
              </w:rPr>
            </w:pPr>
            <w:r>
              <w:rPr>
                <w:spacing w:val="-2"/>
                <w:w w:val="55"/>
                <w:sz w:val="23"/>
              </w:rPr>
              <w:t>kejahatan</w:t>
            </w:r>
            <w:r>
              <w:rPr>
                <w:sz w:val="23"/>
              </w:rPr>
              <w:t> </w:t>
            </w:r>
            <w:r>
              <w:rPr>
                <w:spacing w:val="-2"/>
                <w:w w:val="40"/>
                <w:sz w:val="23"/>
              </w:rPr>
              <w:t>konvensional</w:t>
            </w:r>
          </w:p>
        </w:tc>
        <w:tc>
          <w:tcPr>
            <w:tcW w:w="597" w:type="dxa"/>
            <w:tcBorders>
              <w:left w:val="single" w:sz="4" w:space="0" w:color="000000"/>
              <w:right w:val="single" w:sz="4" w:space="0" w:color="000000"/>
            </w:tcBorders>
          </w:tcPr>
          <w:p>
            <w:pPr>
              <w:pStyle w:val="TableParagraph"/>
              <w:spacing w:before="41"/>
              <w:rPr>
                <w:sz w:val="23"/>
              </w:rPr>
            </w:pPr>
          </w:p>
          <w:p>
            <w:pPr>
              <w:pStyle w:val="TableParagraph"/>
              <w:ind w:left="8" w:right="6"/>
              <w:jc w:val="center"/>
              <w:rPr>
                <w:sz w:val="23"/>
              </w:rPr>
            </w:pPr>
            <w:r>
              <w:rPr>
                <w:spacing w:val="-2"/>
                <w:w w:val="55"/>
                <w:sz w:val="23"/>
              </w:rPr>
              <w:t>84,42%</w:t>
            </w:r>
          </w:p>
        </w:tc>
        <w:tc>
          <w:tcPr>
            <w:tcW w:w="745" w:type="dxa"/>
            <w:tcBorders>
              <w:left w:val="single" w:sz="4" w:space="0" w:color="000000"/>
              <w:right w:val="single" w:sz="4" w:space="0" w:color="000000"/>
            </w:tcBorders>
          </w:tcPr>
          <w:p>
            <w:pPr>
              <w:pStyle w:val="TableParagraph"/>
              <w:spacing w:before="41"/>
              <w:rPr>
                <w:sz w:val="23"/>
              </w:rPr>
            </w:pPr>
          </w:p>
          <w:p>
            <w:pPr>
              <w:pStyle w:val="TableParagraph"/>
              <w:ind w:left="3" w:right="1"/>
              <w:jc w:val="center"/>
              <w:rPr>
                <w:sz w:val="23"/>
              </w:rPr>
            </w:pPr>
            <w:r>
              <w:rPr>
                <w:spacing w:val="-2"/>
                <w:w w:val="55"/>
                <w:sz w:val="23"/>
              </w:rPr>
              <w:t>88,65%</w:t>
            </w:r>
          </w:p>
        </w:tc>
        <w:tc>
          <w:tcPr>
            <w:tcW w:w="655" w:type="dxa"/>
            <w:tcBorders>
              <w:left w:val="single" w:sz="4" w:space="0" w:color="000000"/>
              <w:right w:val="single" w:sz="4" w:space="0" w:color="000000"/>
            </w:tcBorders>
          </w:tcPr>
          <w:p>
            <w:pPr>
              <w:pStyle w:val="TableParagraph"/>
              <w:spacing w:before="41"/>
              <w:rPr>
                <w:sz w:val="23"/>
              </w:rPr>
            </w:pPr>
          </w:p>
          <w:p>
            <w:pPr>
              <w:pStyle w:val="TableParagraph"/>
              <w:ind w:left="2" w:right="1"/>
              <w:jc w:val="center"/>
              <w:rPr>
                <w:sz w:val="23"/>
              </w:rPr>
            </w:pPr>
            <w:r>
              <w:rPr>
                <w:spacing w:val="-2"/>
                <w:w w:val="55"/>
                <w:sz w:val="23"/>
              </w:rPr>
              <w:t>105,01%</w:t>
            </w:r>
          </w:p>
        </w:tc>
        <w:tc>
          <w:tcPr>
            <w:tcW w:w="597" w:type="dxa"/>
            <w:tcBorders>
              <w:left w:val="single" w:sz="4" w:space="0" w:color="000000"/>
              <w:right w:val="single" w:sz="4" w:space="0" w:color="000000"/>
            </w:tcBorders>
          </w:tcPr>
          <w:p>
            <w:pPr>
              <w:pStyle w:val="TableParagraph"/>
              <w:spacing w:before="41"/>
              <w:rPr>
                <w:sz w:val="23"/>
              </w:rPr>
            </w:pPr>
          </w:p>
          <w:p>
            <w:pPr>
              <w:pStyle w:val="TableParagraph"/>
              <w:ind w:left="6" w:right="6"/>
              <w:jc w:val="center"/>
              <w:rPr>
                <w:sz w:val="23"/>
              </w:rPr>
            </w:pPr>
            <w:r>
              <w:rPr>
                <w:spacing w:val="-2"/>
                <w:w w:val="55"/>
                <w:sz w:val="23"/>
              </w:rPr>
              <w:t>80,14%</w:t>
            </w:r>
          </w:p>
        </w:tc>
        <w:tc>
          <w:tcPr>
            <w:tcW w:w="745" w:type="dxa"/>
            <w:tcBorders>
              <w:left w:val="single" w:sz="4" w:space="0" w:color="000000"/>
              <w:right w:val="single" w:sz="4" w:space="0" w:color="000000"/>
            </w:tcBorders>
          </w:tcPr>
          <w:p>
            <w:pPr>
              <w:pStyle w:val="TableParagraph"/>
              <w:spacing w:before="41"/>
              <w:rPr>
                <w:sz w:val="23"/>
              </w:rPr>
            </w:pPr>
          </w:p>
          <w:p>
            <w:pPr>
              <w:pStyle w:val="TableParagraph"/>
              <w:ind w:left="2" w:right="2"/>
              <w:jc w:val="center"/>
              <w:rPr>
                <w:sz w:val="23"/>
              </w:rPr>
            </w:pPr>
            <w:r>
              <w:rPr>
                <w:spacing w:val="-2"/>
                <w:w w:val="55"/>
                <w:sz w:val="23"/>
              </w:rPr>
              <w:t>83,48%</w:t>
            </w:r>
          </w:p>
        </w:tc>
        <w:tc>
          <w:tcPr>
            <w:tcW w:w="655" w:type="dxa"/>
            <w:tcBorders>
              <w:left w:val="single" w:sz="4" w:space="0" w:color="000000"/>
              <w:right w:val="single" w:sz="4" w:space="0" w:color="000000"/>
            </w:tcBorders>
          </w:tcPr>
          <w:p>
            <w:pPr>
              <w:pStyle w:val="TableParagraph"/>
              <w:spacing w:before="41"/>
              <w:rPr>
                <w:sz w:val="23"/>
              </w:rPr>
            </w:pPr>
          </w:p>
          <w:p>
            <w:pPr>
              <w:pStyle w:val="TableParagraph"/>
              <w:ind w:left="1" w:right="1"/>
              <w:jc w:val="center"/>
              <w:rPr>
                <w:sz w:val="23"/>
              </w:rPr>
            </w:pPr>
            <w:r>
              <w:rPr>
                <w:spacing w:val="-2"/>
                <w:w w:val="55"/>
                <w:sz w:val="23"/>
              </w:rPr>
              <w:t>104,17%</w:t>
            </w:r>
          </w:p>
        </w:tc>
        <w:tc>
          <w:tcPr>
            <w:tcW w:w="597" w:type="dxa"/>
            <w:tcBorders>
              <w:left w:val="single" w:sz="4" w:space="0" w:color="000000"/>
              <w:right w:val="single" w:sz="4" w:space="0" w:color="000000"/>
            </w:tcBorders>
          </w:tcPr>
          <w:p>
            <w:pPr>
              <w:pStyle w:val="TableParagraph"/>
              <w:spacing w:before="41"/>
              <w:rPr>
                <w:sz w:val="23"/>
              </w:rPr>
            </w:pPr>
          </w:p>
          <w:p>
            <w:pPr>
              <w:pStyle w:val="TableParagraph"/>
              <w:ind w:left="5" w:right="6"/>
              <w:jc w:val="center"/>
              <w:rPr>
                <w:sz w:val="23"/>
              </w:rPr>
            </w:pPr>
            <w:r>
              <w:rPr>
                <w:spacing w:val="-2"/>
                <w:w w:val="55"/>
                <w:sz w:val="23"/>
              </w:rPr>
              <w:t>82,00%</w:t>
            </w:r>
          </w:p>
        </w:tc>
        <w:tc>
          <w:tcPr>
            <w:tcW w:w="745" w:type="dxa"/>
            <w:tcBorders>
              <w:left w:val="single" w:sz="4" w:space="0" w:color="000000"/>
              <w:right w:val="single" w:sz="4" w:space="0" w:color="000000"/>
            </w:tcBorders>
          </w:tcPr>
          <w:p>
            <w:pPr>
              <w:pStyle w:val="TableParagraph"/>
              <w:spacing w:before="41"/>
              <w:rPr>
                <w:sz w:val="23"/>
              </w:rPr>
            </w:pPr>
          </w:p>
          <w:p>
            <w:pPr>
              <w:pStyle w:val="TableParagraph"/>
              <w:ind w:left="2" w:right="3"/>
              <w:jc w:val="center"/>
              <w:rPr>
                <w:sz w:val="23"/>
              </w:rPr>
            </w:pPr>
            <w:r>
              <w:rPr>
                <w:spacing w:val="-2"/>
                <w:w w:val="55"/>
                <w:sz w:val="23"/>
              </w:rPr>
              <w:t>95,51%</w:t>
            </w:r>
          </w:p>
        </w:tc>
        <w:tc>
          <w:tcPr>
            <w:tcW w:w="650" w:type="dxa"/>
            <w:tcBorders>
              <w:left w:val="single" w:sz="4" w:space="0" w:color="000000"/>
              <w:right w:val="single" w:sz="4" w:space="0" w:color="000000"/>
            </w:tcBorders>
          </w:tcPr>
          <w:p>
            <w:pPr>
              <w:pStyle w:val="TableParagraph"/>
              <w:spacing w:before="41"/>
              <w:rPr>
                <w:sz w:val="23"/>
              </w:rPr>
            </w:pPr>
          </w:p>
          <w:p>
            <w:pPr>
              <w:pStyle w:val="TableParagraph"/>
              <w:ind w:left="1" w:right="7"/>
              <w:jc w:val="center"/>
              <w:rPr>
                <w:sz w:val="23"/>
              </w:rPr>
            </w:pPr>
            <w:r>
              <w:rPr>
                <w:spacing w:val="-2"/>
                <w:w w:val="55"/>
                <w:sz w:val="23"/>
              </w:rPr>
              <w:t>116,48%</w:t>
            </w:r>
          </w:p>
        </w:tc>
      </w:tr>
    </w:tbl>
    <w:p>
      <w:pPr>
        <w:spacing w:after="0"/>
        <w:jc w:val="center"/>
        <w:rPr>
          <w:sz w:val="23"/>
        </w:rPr>
        <w:sectPr>
          <w:pgSz w:w="11910" w:h="16840"/>
          <w:pgMar w:header="0" w:footer="663" w:top="780" w:bottom="940" w:left="980" w:right="180"/>
        </w:sectPr>
      </w:pPr>
    </w:p>
    <w:p>
      <w:pPr>
        <w:pStyle w:val="BodyText"/>
        <w:spacing w:before="70"/>
        <w:ind w:left="1753"/>
        <w:jc w:val="center"/>
      </w:pPr>
      <w:r>
        <w:rPr/>
        <w:t>Grafik</w:t>
      </w:r>
      <w:r>
        <w:rPr>
          <w:spacing w:val="-5"/>
        </w:rPr>
        <w:t> 27</w:t>
      </w:r>
    </w:p>
    <w:p>
      <w:pPr>
        <w:pStyle w:val="BodyText"/>
        <w:spacing w:line="273" w:lineRule="auto" w:before="44"/>
        <w:ind w:left="2966" w:right="1209"/>
        <w:jc w:val="center"/>
      </w:pPr>
      <w:r>
        <w:rPr/>
        <w:t>Perbandingan</w:t>
      </w:r>
      <w:r>
        <w:rPr>
          <w:spacing w:val="-6"/>
        </w:rPr>
        <w:t> </w:t>
      </w:r>
      <w:r>
        <w:rPr/>
        <w:t>indeks</w:t>
      </w:r>
      <w:r>
        <w:rPr>
          <w:spacing w:val="-4"/>
        </w:rPr>
        <w:t> </w:t>
      </w:r>
      <w:r>
        <w:rPr/>
        <w:t>Clearance</w:t>
      </w:r>
      <w:r>
        <w:rPr>
          <w:spacing w:val="-6"/>
        </w:rPr>
        <w:t> </w:t>
      </w:r>
      <w:r>
        <w:rPr/>
        <w:t>Rate</w:t>
      </w:r>
      <w:r>
        <w:rPr>
          <w:spacing w:val="-6"/>
        </w:rPr>
        <w:t> </w:t>
      </w:r>
      <w:r>
        <w:rPr/>
        <w:t>kejahatan</w:t>
      </w:r>
      <w:r>
        <w:rPr>
          <w:spacing w:val="-11"/>
        </w:rPr>
        <w:t> </w:t>
      </w:r>
      <w:r>
        <w:rPr/>
        <w:t>konvensional tahun 2021 s.d. 2023</w:t>
      </w:r>
    </w:p>
    <w:p>
      <w:pPr>
        <w:pStyle w:val="BodyText"/>
        <w:rPr>
          <w:sz w:val="18"/>
        </w:rPr>
      </w:pPr>
    </w:p>
    <w:p>
      <w:pPr>
        <w:pStyle w:val="BodyText"/>
        <w:spacing w:before="4"/>
        <w:rPr>
          <w:sz w:val="18"/>
        </w:rPr>
      </w:pPr>
    </w:p>
    <w:p>
      <w:pPr>
        <w:spacing w:before="0"/>
        <w:ind w:left="3360" w:right="0" w:firstLine="0"/>
        <w:jc w:val="left"/>
        <w:rPr>
          <w:rFonts w:ascii="Calibri"/>
          <w:sz w:val="18"/>
        </w:rPr>
      </w:pPr>
      <w:r>
        <w:rPr/>
        <w:drawing>
          <wp:anchor distT="0" distB="0" distL="0" distR="0" allowOverlap="1" layoutInCell="1" locked="0" behindDoc="0" simplePos="0" relativeHeight="15780352">
            <wp:simplePos x="0" y="0"/>
            <wp:positionH relativeFrom="page">
              <wp:posOffset>3024202</wp:posOffset>
            </wp:positionH>
            <wp:positionV relativeFrom="paragraph">
              <wp:posOffset>36734</wp:posOffset>
            </wp:positionV>
            <wp:extent cx="3709112" cy="1843832"/>
            <wp:effectExtent l="0" t="0" r="0" b="0"/>
            <wp:wrapNone/>
            <wp:docPr id="506" name="Image 506"/>
            <wp:cNvGraphicFramePr>
              <a:graphicFrameLocks/>
            </wp:cNvGraphicFramePr>
            <a:graphic>
              <a:graphicData uri="http://schemas.openxmlformats.org/drawingml/2006/picture">
                <pic:pic>
                  <pic:nvPicPr>
                    <pic:cNvPr id="506" name="Image 506"/>
                    <pic:cNvPicPr/>
                  </pic:nvPicPr>
                  <pic:blipFill>
                    <a:blip r:embed="rId154" cstate="print"/>
                    <a:stretch>
                      <a:fillRect/>
                    </a:stretch>
                  </pic:blipFill>
                  <pic:spPr>
                    <a:xfrm>
                      <a:off x="0" y="0"/>
                      <a:ext cx="3709112" cy="1843832"/>
                    </a:xfrm>
                    <a:prstGeom prst="rect">
                      <a:avLst/>
                    </a:prstGeom>
                  </pic:spPr>
                </pic:pic>
              </a:graphicData>
            </a:graphic>
          </wp:anchor>
        </w:drawing>
      </w:r>
      <w:r>
        <w:rPr>
          <w:rFonts w:ascii="Calibri"/>
          <w:color w:val="585858"/>
          <w:spacing w:val="-5"/>
          <w:sz w:val="18"/>
        </w:rPr>
        <w:t>600</w:t>
      </w:r>
    </w:p>
    <w:p>
      <w:pPr>
        <w:pStyle w:val="BodyText"/>
        <w:spacing w:before="34"/>
        <w:rPr>
          <w:rFonts w:ascii="Calibri"/>
          <w:sz w:val="18"/>
        </w:rPr>
      </w:pPr>
    </w:p>
    <w:p>
      <w:pPr>
        <w:spacing w:before="0"/>
        <w:ind w:left="3360" w:right="0" w:firstLine="0"/>
        <w:jc w:val="left"/>
        <w:rPr>
          <w:rFonts w:ascii="Calibri"/>
          <w:sz w:val="18"/>
        </w:rPr>
      </w:pPr>
      <w:r>
        <w:rPr>
          <w:rFonts w:ascii="Calibri"/>
          <w:color w:val="585858"/>
          <w:spacing w:val="-5"/>
          <w:sz w:val="18"/>
        </w:rPr>
        <w:t>500</w:t>
      </w:r>
    </w:p>
    <w:p>
      <w:pPr>
        <w:pStyle w:val="BodyText"/>
        <w:spacing w:before="32"/>
        <w:rPr>
          <w:rFonts w:ascii="Calibri"/>
          <w:sz w:val="18"/>
        </w:rPr>
      </w:pPr>
    </w:p>
    <w:p>
      <w:pPr>
        <w:spacing w:before="1"/>
        <w:ind w:left="3360" w:right="0" w:firstLine="0"/>
        <w:jc w:val="left"/>
        <w:rPr>
          <w:rFonts w:ascii="Calibri"/>
          <w:sz w:val="18"/>
        </w:rPr>
      </w:pPr>
      <w:r>
        <w:rPr>
          <w:rFonts w:ascii="Calibri"/>
          <w:color w:val="585858"/>
          <w:spacing w:val="-5"/>
          <w:sz w:val="18"/>
        </w:rPr>
        <w:t>400</w:t>
      </w:r>
    </w:p>
    <w:p>
      <w:pPr>
        <w:pStyle w:val="BodyText"/>
        <w:spacing w:before="33"/>
        <w:rPr>
          <w:rFonts w:ascii="Calibri"/>
          <w:sz w:val="18"/>
        </w:rPr>
      </w:pPr>
    </w:p>
    <w:p>
      <w:pPr>
        <w:spacing w:before="0"/>
        <w:ind w:left="3360" w:right="0" w:firstLine="0"/>
        <w:jc w:val="left"/>
        <w:rPr>
          <w:rFonts w:ascii="Calibri"/>
          <w:sz w:val="18"/>
        </w:rPr>
      </w:pPr>
      <w:r>
        <w:rPr>
          <w:rFonts w:ascii="Calibri"/>
          <w:color w:val="585858"/>
          <w:spacing w:val="-5"/>
          <w:sz w:val="18"/>
        </w:rPr>
        <w:t>300</w:t>
      </w:r>
    </w:p>
    <w:p>
      <w:pPr>
        <w:pStyle w:val="BodyText"/>
        <w:spacing w:before="33"/>
        <w:rPr>
          <w:rFonts w:ascii="Calibri"/>
          <w:sz w:val="18"/>
        </w:rPr>
      </w:pPr>
    </w:p>
    <w:p>
      <w:pPr>
        <w:spacing w:before="0"/>
        <w:ind w:left="3360" w:right="0" w:firstLine="0"/>
        <w:jc w:val="left"/>
        <w:rPr>
          <w:rFonts w:ascii="Calibri"/>
          <w:sz w:val="18"/>
        </w:rPr>
      </w:pPr>
      <w:r>
        <w:rPr>
          <w:rFonts w:ascii="Calibri"/>
          <w:color w:val="585858"/>
          <w:spacing w:val="-5"/>
          <w:sz w:val="18"/>
        </w:rPr>
        <w:t>200</w:t>
      </w:r>
    </w:p>
    <w:p>
      <w:pPr>
        <w:pStyle w:val="BodyText"/>
        <w:spacing w:before="33"/>
        <w:rPr>
          <w:rFonts w:ascii="Calibri"/>
          <w:sz w:val="18"/>
        </w:rPr>
      </w:pPr>
    </w:p>
    <w:p>
      <w:pPr>
        <w:spacing w:before="0"/>
        <w:ind w:left="3360" w:right="0" w:firstLine="0"/>
        <w:jc w:val="left"/>
        <w:rPr>
          <w:rFonts w:ascii="Calibri"/>
          <w:sz w:val="18"/>
        </w:rPr>
      </w:pPr>
      <w:r>
        <w:rPr>
          <w:rFonts w:ascii="Calibri"/>
          <w:color w:val="585858"/>
          <w:spacing w:val="-5"/>
          <w:sz w:val="18"/>
        </w:rPr>
        <w:t>100</w:t>
      </w:r>
    </w:p>
    <w:p>
      <w:pPr>
        <w:pStyle w:val="BodyText"/>
        <w:spacing w:before="112"/>
        <w:rPr>
          <w:rFonts w:ascii="Calibri"/>
          <w:sz w:val="20"/>
        </w:rPr>
      </w:pPr>
    </w:p>
    <w:tbl>
      <w:tblPr>
        <w:tblW w:w="0" w:type="auto"/>
        <w:jc w:val="left"/>
        <w:tblInd w:w="2823"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4"/>
        <w:gridCol w:w="640"/>
        <w:gridCol w:w="640"/>
        <w:gridCol w:w="640"/>
        <w:gridCol w:w="640"/>
        <w:gridCol w:w="640"/>
        <w:gridCol w:w="640"/>
        <w:gridCol w:w="640"/>
        <w:gridCol w:w="640"/>
        <w:gridCol w:w="640"/>
      </w:tblGrid>
      <w:tr>
        <w:trPr>
          <w:trHeight w:val="489" w:hRule="atLeast"/>
        </w:trPr>
        <w:tc>
          <w:tcPr>
            <w:tcW w:w="984" w:type="dxa"/>
            <w:tcBorders>
              <w:top w:val="nil"/>
              <w:left w:val="nil"/>
            </w:tcBorders>
          </w:tcPr>
          <w:p>
            <w:pPr>
              <w:pStyle w:val="TableParagraph"/>
              <w:spacing w:line="109" w:lineRule="exact"/>
              <w:ind w:right="149"/>
              <w:jc w:val="right"/>
              <w:rPr>
                <w:rFonts w:ascii="Calibri"/>
                <w:sz w:val="18"/>
              </w:rPr>
            </w:pPr>
            <w:r>
              <w:rPr>
                <w:rFonts w:ascii="Calibri"/>
                <w:color w:val="585858"/>
                <w:spacing w:val="-10"/>
                <w:sz w:val="18"/>
              </w:rPr>
              <w:t>0</w:t>
            </w:r>
          </w:p>
        </w:tc>
        <w:tc>
          <w:tcPr>
            <w:tcW w:w="640" w:type="dxa"/>
            <w:tcBorders>
              <w:top w:val="nil"/>
            </w:tcBorders>
          </w:tcPr>
          <w:p>
            <w:pPr>
              <w:pStyle w:val="TableParagraph"/>
              <w:spacing w:line="220" w:lineRule="exact" w:before="57"/>
              <w:ind w:left="114"/>
              <w:rPr>
                <w:rFonts w:ascii="Calibri"/>
                <w:sz w:val="18"/>
              </w:rPr>
            </w:pPr>
            <w:r>
              <w:rPr>
                <w:rFonts w:ascii="Calibri"/>
                <w:color w:val="585858"/>
                <w:spacing w:val="-2"/>
                <w:sz w:val="18"/>
              </w:rPr>
              <w:t>Lapor</w:t>
            </w:r>
          </w:p>
          <w:p>
            <w:pPr>
              <w:pStyle w:val="TableParagraph"/>
              <w:spacing w:line="192" w:lineRule="exact"/>
              <w:ind w:left="139"/>
              <w:rPr>
                <w:rFonts w:ascii="Calibri"/>
                <w:sz w:val="18"/>
              </w:rPr>
            </w:pPr>
            <w:r>
              <w:rPr>
                <w:rFonts w:ascii="Calibri"/>
                <w:color w:val="585858"/>
                <w:spacing w:val="-4"/>
                <w:sz w:val="18"/>
              </w:rPr>
              <w:t>2021</w:t>
            </w:r>
          </w:p>
        </w:tc>
        <w:tc>
          <w:tcPr>
            <w:tcW w:w="640" w:type="dxa"/>
            <w:tcBorders>
              <w:top w:val="nil"/>
            </w:tcBorders>
          </w:tcPr>
          <w:p>
            <w:pPr>
              <w:pStyle w:val="TableParagraph"/>
              <w:spacing w:line="220" w:lineRule="exact" w:before="57"/>
              <w:ind w:left="71"/>
              <w:rPr>
                <w:rFonts w:ascii="Calibri"/>
                <w:sz w:val="18"/>
              </w:rPr>
            </w:pPr>
            <w:r>
              <w:rPr>
                <w:rFonts w:ascii="Calibri"/>
                <w:color w:val="585858"/>
                <w:spacing w:val="-2"/>
                <w:sz w:val="18"/>
              </w:rPr>
              <w:t>Selesai</w:t>
            </w:r>
          </w:p>
          <w:p>
            <w:pPr>
              <w:pStyle w:val="TableParagraph"/>
              <w:spacing w:line="192" w:lineRule="exact"/>
              <w:ind w:left="139"/>
              <w:rPr>
                <w:rFonts w:ascii="Calibri"/>
                <w:sz w:val="18"/>
              </w:rPr>
            </w:pPr>
            <w:r>
              <w:rPr>
                <w:rFonts w:ascii="Calibri"/>
                <w:color w:val="585858"/>
                <w:spacing w:val="-4"/>
                <w:sz w:val="18"/>
              </w:rPr>
              <w:t>2021</w:t>
            </w:r>
          </w:p>
        </w:tc>
        <w:tc>
          <w:tcPr>
            <w:tcW w:w="640" w:type="dxa"/>
            <w:tcBorders>
              <w:top w:val="nil"/>
            </w:tcBorders>
          </w:tcPr>
          <w:p>
            <w:pPr>
              <w:pStyle w:val="TableParagraph"/>
              <w:spacing w:line="220" w:lineRule="exact" w:before="57"/>
              <w:ind w:left="140"/>
              <w:rPr>
                <w:rFonts w:ascii="Calibri"/>
                <w:sz w:val="18"/>
              </w:rPr>
            </w:pPr>
            <w:r>
              <w:rPr>
                <w:rFonts w:ascii="Calibri"/>
                <w:color w:val="585858"/>
                <w:spacing w:val="-2"/>
                <w:sz w:val="18"/>
              </w:rPr>
              <w:t>Selra</w:t>
            </w:r>
          </w:p>
          <w:p>
            <w:pPr>
              <w:pStyle w:val="TableParagraph"/>
              <w:spacing w:line="192" w:lineRule="exact"/>
              <w:ind w:left="139"/>
              <w:rPr>
                <w:rFonts w:ascii="Calibri"/>
                <w:sz w:val="18"/>
              </w:rPr>
            </w:pPr>
            <w:r>
              <w:rPr>
                <w:rFonts w:ascii="Calibri"/>
                <w:color w:val="585858"/>
                <w:spacing w:val="-4"/>
                <w:sz w:val="18"/>
              </w:rPr>
              <w:t>2021</w:t>
            </w:r>
          </w:p>
        </w:tc>
        <w:tc>
          <w:tcPr>
            <w:tcW w:w="640" w:type="dxa"/>
            <w:tcBorders>
              <w:top w:val="nil"/>
            </w:tcBorders>
          </w:tcPr>
          <w:p>
            <w:pPr>
              <w:pStyle w:val="TableParagraph"/>
              <w:spacing w:line="220" w:lineRule="exact" w:before="57"/>
              <w:ind w:left="114"/>
              <w:rPr>
                <w:rFonts w:ascii="Calibri"/>
                <w:sz w:val="18"/>
              </w:rPr>
            </w:pPr>
            <w:r>
              <w:rPr>
                <w:rFonts w:ascii="Calibri"/>
                <w:color w:val="585858"/>
                <w:spacing w:val="-2"/>
                <w:sz w:val="18"/>
              </w:rPr>
              <w:t>Lapor</w:t>
            </w:r>
          </w:p>
          <w:p>
            <w:pPr>
              <w:pStyle w:val="TableParagraph"/>
              <w:spacing w:line="192" w:lineRule="exact"/>
              <w:ind w:left="139"/>
              <w:rPr>
                <w:rFonts w:ascii="Calibri"/>
                <w:sz w:val="18"/>
              </w:rPr>
            </w:pPr>
            <w:r>
              <w:rPr>
                <w:rFonts w:ascii="Calibri"/>
                <w:color w:val="585858"/>
                <w:spacing w:val="-4"/>
                <w:sz w:val="18"/>
              </w:rPr>
              <w:t>2022</w:t>
            </w:r>
          </w:p>
        </w:tc>
        <w:tc>
          <w:tcPr>
            <w:tcW w:w="640" w:type="dxa"/>
            <w:tcBorders>
              <w:top w:val="nil"/>
            </w:tcBorders>
          </w:tcPr>
          <w:p>
            <w:pPr>
              <w:pStyle w:val="TableParagraph"/>
              <w:spacing w:line="220" w:lineRule="exact" w:before="57"/>
              <w:ind w:left="71"/>
              <w:rPr>
                <w:rFonts w:ascii="Calibri"/>
                <w:sz w:val="18"/>
              </w:rPr>
            </w:pPr>
            <w:r>
              <w:rPr>
                <w:rFonts w:ascii="Calibri"/>
                <w:color w:val="585858"/>
                <w:spacing w:val="-2"/>
                <w:sz w:val="18"/>
              </w:rPr>
              <w:t>Selesai</w:t>
            </w:r>
          </w:p>
          <w:p>
            <w:pPr>
              <w:pStyle w:val="TableParagraph"/>
              <w:spacing w:line="192" w:lineRule="exact"/>
              <w:ind w:left="139"/>
              <w:rPr>
                <w:rFonts w:ascii="Calibri"/>
                <w:sz w:val="18"/>
              </w:rPr>
            </w:pPr>
            <w:r>
              <w:rPr>
                <w:rFonts w:ascii="Calibri"/>
                <w:color w:val="585858"/>
                <w:spacing w:val="-4"/>
                <w:sz w:val="18"/>
              </w:rPr>
              <w:t>2022</w:t>
            </w:r>
          </w:p>
        </w:tc>
        <w:tc>
          <w:tcPr>
            <w:tcW w:w="640" w:type="dxa"/>
            <w:tcBorders>
              <w:top w:val="nil"/>
            </w:tcBorders>
          </w:tcPr>
          <w:p>
            <w:pPr>
              <w:pStyle w:val="TableParagraph"/>
              <w:spacing w:line="220" w:lineRule="exact" w:before="57"/>
              <w:ind w:left="140"/>
              <w:rPr>
                <w:rFonts w:ascii="Calibri"/>
                <w:sz w:val="18"/>
              </w:rPr>
            </w:pPr>
            <w:r>
              <w:rPr>
                <w:rFonts w:ascii="Calibri"/>
                <w:color w:val="585858"/>
                <w:spacing w:val="-2"/>
                <w:sz w:val="18"/>
              </w:rPr>
              <w:t>Selra</w:t>
            </w:r>
          </w:p>
          <w:p>
            <w:pPr>
              <w:pStyle w:val="TableParagraph"/>
              <w:spacing w:line="192" w:lineRule="exact"/>
              <w:ind w:left="139"/>
              <w:rPr>
                <w:rFonts w:ascii="Calibri"/>
                <w:sz w:val="18"/>
              </w:rPr>
            </w:pPr>
            <w:r>
              <w:rPr>
                <w:rFonts w:ascii="Calibri"/>
                <w:color w:val="585858"/>
                <w:spacing w:val="-4"/>
                <w:sz w:val="18"/>
              </w:rPr>
              <w:t>2022</w:t>
            </w:r>
          </w:p>
        </w:tc>
        <w:tc>
          <w:tcPr>
            <w:tcW w:w="640" w:type="dxa"/>
            <w:tcBorders>
              <w:top w:val="nil"/>
            </w:tcBorders>
          </w:tcPr>
          <w:p>
            <w:pPr>
              <w:pStyle w:val="TableParagraph"/>
              <w:spacing w:line="220" w:lineRule="exact" w:before="57"/>
              <w:ind w:left="115"/>
              <w:rPr>
                <w:rFonts w:ascii="Calibri"/>
                <w:sz w:val="18"/>
              </w:rPr>
            </w:pPr>
            <w:r>
              <w:rPr>
                <w:rFonts w:ascii="Calibri"/>
                <w:color w:val="585858"/>
                <w:spacing w:val="-2"/>
                <w:sz w:val="18"/>
              </w:rPr>
              <w:t>Lapor</w:t>
            </w:r>
          </w:p>
          <w:p>
            <w:pPr>
              <w:pStyle w:val="TableParagraph"/>
              <w:spacing w:line="192" w:lineRule="exact"/>
              <w:ind w:left="139"/>
              <w:rPr>
                <w:rFonts w:ascii="Calibri"/>
                <w:sz w:val="18"/>
              </w:rPr>
            </w:pPr>
            <w:r>
              <w:rPr>
                <w:rFonts w:ascii="Calibri"/>
                <w:color w:val="585858"/>
                <w:spacing w:val="-4"/>
                <w:sz w:val="18"/>
              </w:rPr>
              <w:t>2023</w:t>
            </w:r>
          </w:p>
        </w:tc>
        <w:tc>
          <w:tcPr>
            <w:tcW w:w="640" w:type="dxa"/>
            <w:tcBorders>
              <w:top w:val="nil"/>
            </w:tcBorders>
          </w:tcPr>
          <w:p>
            <w:pPr>
              <w:pStyle w:val="TableParagraph"/>
              <w:spacing w:line="220" w:lineRule="exact" w:before="57"/>
              <w:ind w:left="71"/>
              <w:rPr>
                <w:rFonts w:ascii="Calibri"/>
                <w:sz w:val="18"/>
              </w:rPr>
            </w:pPr>
            <w:r>
              <w:rPr>
                <w:rFonts w:ascii="Calibri"/>
                <w:color w:val="585858"/>
                <w:spacing w:val="-2"/>
                <w:sz w:val="18"/>
              </w:rPr>
              <w:t>Selesai</w:t>
            </w:r>
          </w:p>
          <w:p>
            <w:pPr>
              <w:pStyle w:val="TableParagraph"/>
              <w:spacing w:line="192" w:lineRule="exact"/>
              <w:ind w:left="140"/>
              <w:rPr>
                <w:rFonts w:ascii="Calibri"/>
                <w:sz w:val="18"/>
              </w:rPr>
            </w:pPr>
            <w:r>
              <w:rPr>
                <w:rFonts w:ascii="Calibri"/>
                <w:color w:val="585858"/>
                <w:spacing w:val="-4"/>
                <w:sz w:val="18"/>
              </w:rPr>
              <w:t>2023</w:t>
            </w:r>
          </w:p>
        </w:tc>
        <w:tc>
          <w:tcPr>
            <w:tcW w:w="640" w:type="dxa"/>
            <w:tcBorders>
              <w:top w:val="nil"/>
            </w:tcBorders>
          </w:tcPr>
          <w:p>
            <w:pPr>
              <w:pStyle w:val="TableParagraph"/>
              <w:spacing w:line="220" w:lineRule="exact" w:before="57"/>
              <w:ind w:left="141"/>
              <w:rPr>
                <w:rFonts w:ascii="Calibri"/>
                <w:sz w:val="18"/>
              </w:rPr>
            </w:pPr>
            <w:r>
              <w:rPr>
                <w:rFonts w:ascii="Calibri"/>
                <w:color w:val="585858"/>
                <w:spacing w:val="-2"/>
                <w:sz w:val="18"/>
              </w:rPr>
              <w:t>Selra</w:t>
            </w:r>
          </w:p>
          <w:p>
            <w:pPr>
              <w:pStyle w:val="TableParagraph"/>
              <w:spacing w:line="192" w:lineRule="exact"/>
              <w:ind w:left="140"/>
              <w:rPr>
                <w:rFonts w:ascii="Calibri"/>
                <w:sz w:val="18"/>
              </w:rPr>
            </w:pPr>
            <w:r>
              <w:rPr>
                <w:rFonts w:ascii="Calibri"/>
                <w:color w:val="585858"/>
                <w:spacing w:val="-4"/>
                <w:sz w:val="18"/>
              </w:rPr>
              <w:t>2023</w:t>
            </w:r>
          </w:p>
        </w:tc>
      </w:tr>
      <w:tr>
        <w:trPr>
          <w:trHeight w:val="272" w:hRule="atLeast"/>
        </w:trPr>
        <w:tc>
          <w:tcPr>
            <w:tcW w:w="984" w:type="dxa"/>
            <w:tcBorders>
              <w:left w:val="nil"/>
            </w:tcBorders>
          </w:tcPr>
          <w:p>
            <w:pPr>
              <w:pStyle w:val="TableParagraph"/>
              <w:spacing w:before="12"/>
              <w:ind w:left="214"/>
              <w:rPr>
                <w:rFonts w:ascii="Calibri"/>
                <w:sz w:val="18"/>
              </w:rPr>
            </w:pPr>
            <w:r>
              <w:rPr/>
              <mc:AlternateContent>
                <mc:Choice Requires="wps">
                  <w:drawing>
                    <wp:anchor distT="0" distB="0" distL="0" distR="0" allowOverlap="1" layoutInCell="1" locked="0" behindDoc="0" simplePos="0" relativeHeight="15781376">
                      <wp:simplePos x="0" y="0"/>
                      <wp:positionH relativeFrom="column">
                        <wp:posOffset>-4762</wp:posOffset>
                      </wp:positionH>
                      <wp:positionV relativeFrom="paragraph">
                        <wp:posOffset>-4707</wp:posOffset>
                      </wp:positionV>
                      <wp:extent cx="108585" cy="182880"/>
                      <wp:effectExtent l="0" t="0" r="0" b="0"/>
                      <wp:wrapNone/>
                      <wp:docPr id="507" name="Group 507"/>
                      <wp:cNvGraphicFramePr>
                        <a:graphicFrameLocks/>
                      </wp:cNvGraphicFramePr>
                      <a:graphic>
                        <a:graphicData uri="http://schemas.microsoft.com/office/word/2010/wordprocessingGroup">
                          <wpg:wgp>
                            <wpg:cNvPr id="507" name="Group 507"/>
                            <wpg:cNvGrpSpPr/>
                            <wpg:grpSpPr>
                              <a:xfrm>
                                <a:off x="0" y="0"/>
                                <a:ext cx="108585" cy="182880"/>
                                <a:chExt cx="108585" cy="182880"/>
                              </a:xfrm>
                            </wpg:grpSpPr>
                            <pic:pic>
                              <pic:nvPicPr>
                                <pic:cNvPr id="508" name="Image 508"/>
                                <pic:cNvPicPr/>
                              </pic:nvPicPr>
                              <pic:blipFill>
                                <a:blip r:embed="rId17"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370681pt;width:8.550pt;height:14.4pt;mso-position-horizontal-relative:column;mso-position-vertical-relative:paragraph;z-index:15781376" id="docshapegroup484" coordorigin="-8,-7" coordsize="171,288">
                      <v:shape style="position:absolute;left:-8;top:-8;width:171;height:288" type="#_x0000_t75" id="docshape485" stroked="false">
                        <v:imagedata r:id="rId17" o:title=""/>
                      </v:shape>
                      <w10:wrap type="none"/>
                    </v:group>
                  </w:pict>
                </mc:Fallback>
              </mc:AlternateContent>
            </w:r>
            <w:r>
              <w:rPr>
                <w:rFonts w:ascii="Calibri"/>
                <w:color w:val="585858"/>
                <w:spacing w:val="-2"/>
                <w:sz w:val="18"/>
              </w:rPr>
              <w:t>TRAGET</w:t>
            </w:r>
          </w:p>
        </w:tc>
        <w:tc>
          <w:tcPr>
            <w:tcW w:w="640" w:type="dxa"/>
          </w:tcPr>
          <w:p>
            <w:pPr>
              <w:pStyle w:val="TableParagraph"/>
              <w:spacing w:before="16"/>
              <w:ind w:left="15"/>
              <w:jc w:val="center"/>
              <w:rPr>
                <w:rFonts w:ascii="Calibri"/>
                <w:sz w:val="18"/>
              </w:rPr>
            </w:pPr>
            <w:r>
              <w:rPr>
                <w:rFonts w:ascii="Calibri"/>
                <w:color w:val="585858"/>
                <w:spacing w:val="-5"/>
                <w:sz w:val="18"/>
              </w:rPr>
              <w:t>398</w:t>
            </w:r>
          </w:p>
        </w:tc>
        <w:tc>
          <w:tcPr>
            <w:tcW w:w="640" w:type="dxa"/>
          </w:tcPr>
          <w:p>
            <w:pPr>
              <w:pStyle w:val="TableParagraph"/>
              <w:spacing w:before="16"/>
              <w:ind w:left="15"/>
              <w:jc w:val="center"/>
              <w:rPr>
                <w:rFonts w:ascii="Calibri"/>
                <w:sz w:val="18"/>
              </w:rPr>
            </w:pPr>
            <w:r>
              <w:rPr>
                <w:rFonts w:ascii="Calibri"/>
                <w:color w:val="585858"/>
                <w:spacing w:val="-5"/>
                <w:sz w:val="18"/>
              </w:rPr>
              <w:t>336</w:t>
            </w:r>
          </w:p>
        </w:tc>
        <w:tc>
          <w:tcPr>
            <w:tcW w:w="640" w:type="dxa"/>
          </w:tcPr>
          <w:p>
            <w:pPr>
              <w:pStyle w:val="TableParagraph"/>
              <w:spacing w:before="16"/>
              <w:ind w:left="19"/>
              <w:jc w:val="center"/>
              <w:rPr>
                <w:rFonts w:ascii="Calibri"/>
                <w:sz w:val="18"/>
              </w:rPr>
            </w:pPr>
            <w:r>
              <w:rPr>
                <w:rFonts w:ascii="Calibri"/>
                <w:color w:val="585858"/>
                <w:spacing w:val="-2"/>
                <w:sz w:val="18"/>
              </w:rPr>
              <w:t>84.42</w:t>
            </w:r>
          </w:p>
        </w:tc>
        <w:tc>
          <w:tcPr>
            <w:tcW w:w="640" w:type="dxa"/>
          </w:tcPr>
          <w:p>
            <w:pPr>
              <w:pStyle w:val="TableParagraph"/>
              <w:spacing w:before="16"/>
              <w:ind w:left="15"/>
              <w:jc w:val="center"/>
              <w:rPr>
                <w:rFonts w:ascii="Calibri"/>
                <w:sz w:val="18"/>
              </w:rPr>
            </w:pPr>
            <w:r>
              <w:rPr>
                <w:rFonts w:ascii="Calibri"/>
                <w:color w:val="585858"/>
                <w:spacing w:val="-5"/>
                <w:sz w:val="18"/>
              </w:rPr>
              <w:t>418</w:t>
            </w:r>
          </w:p>
        </w:tc>
        <w:tc>
          <w:tcPr>
            <w:tcW w:w="640" w:type="dxa"/>
          </w:tcPr>
          <w:p>
            <w:pPr>
              <w:pStyle w:val="TableParagraph"/>
              <w:spacing w:before="16"/>
              <w:ind w:left="15"/>
              <w:jc w:val="center"/>
              <w:rPr>
                <w:rFonts w:ascii="Calibri"/>
                <w:sz w:val="18"/>
              </w:rPr>
            </w:pPr>
            <w:r>
              <w:rPr>
                <w:rFonts w:ascii="Calibri"/>
                <w:color w:val="585858"/>
                <w:spacing w:val="-5"/>
                <w:sz w:val="18"/>
              </w:rPr>
              <w:t>335</w:t>
            </w:r>
          </w:p>
        </w:tc>
        <w:tc>
          <w:tcPr>
            <w:tcW w:w="640" w:type="dxa"/>
          </w:tcPr>
          <w:p>
            <w:pPr>
              <w:pStyle w:val="TableParagraph"/>
              <w:spacing w:before="16"/>
              <w:ind w:left="20"/>
              <w:jc w:val="center"/>
              <w:rPr>
                <w:rFonts w:ascii="Calibri"/>
                <w:sz w:val="18"/>
              </w:rPr>
            </w:pPr>
            <w:r>
              <w:rPr>
                <w:rFonts w:ascii="Calibri"/>
                <w:color w:val="585858"/>
                <w:spacing w:val="-2"/>
                <w:sz w:val="18"/>
              </w:rPr>
              <w:t>80.14</w:t>
            </w:r>
          </w:p>
        </w:tc>
        <w:tc>
          <w:tcPr>
            <w:tcW w:w="640" w:type="dxa"/>
          </w:tcPr>
          <w:p>
            <w:pPr>
              <w:pStyle w:val="TableParagraph"/>
              <w:spacing w:before="16"/>
              <w:ind w:left="16"/>
              <w:jc w:val="center"/>
              <w:rPr>
                <w:rFonts w:ascii="Calibri"/>
                <w:sz w:val="18"/>
              </w:rPr>
            </w:pPr>
            <w:r>
              <w:rPr>
                <w:rFonts w:ascii="Calibri"/>
                <w:color w:val="585858"/>
                <w:spacing w:val="-5"/>
                <w:sz w:val="18"/>
              </w:rPr>
              <w:t>408</w:t>
            </w:r>
          </w:p>
        </w:tc>
        <w:tc>
          <w:tcPr>
            <w:tcW w:w="640" w:type="dxa"/>
          </w:tcPr>
          <w:p>
            <w:pPr>
              <w:pStyle w:val="TableParagraph"/>
              <w:spacing w:before="16"/>
              <w:ind w:left="16"/>
              <w:jc w:val="center"/>
              <w:rPr>
                <w:rFonts w:ascii="Calibri"/>
                <w:sz w:val="18"/>
              </w:rPr>
            </w:pPr>
            <w:r>
              <w:rPr>
                <w:rFonts w:ascii="Calibri"/>
                <w:color w:val="585858"/>
                <w:spacing w:val="-5"/>
                <w:sz w:val="18"/>
              </w:rPr>
              <w:t>336</w:t>
            </w:r>
          </w:p>
        </w:tc>
        <w:tc>
          <w:tcPr>
            <w:tcW w:w="640" w:type="dxa"/>
          </w:tcPr>
          <w:p>
            <w:pPr>
              <w:pStyle w:val="TableParagraph"/>
              <w:spacing w:before="16"/>
              <w:ind w:left="17"/>
              <w:jc w:val="center"/>
              <w:rPr>
                <w:rFonts w:ascii="Calibri"/>
                <w:sz w:val="18"/>
              </w:rPr>
            </w:pPr>
            <w:r>
              <w:rPr>
                <w:rFonts w:ascii="Calibri"/>
                <w:color w:val="585858"/>
                <w:spacing w:val="-5"/>
                <w:sz w:val="18"/>
              </w:rPr>
              <w:t>82</w:t>
            </w:r>
          </w:p>
        </w:tc>
      </w:tr>
      <w:tr>
        <w:trPr>
          <w:trHeight w:val="272" w:hRule="atLeast"/>
        </w:trPr>
        <w:tc>
          <w:tcPr>
            <w:tcW w:w="984" w:type="dxa"/>
            <w:tcBorders>
              <w:left w:val="nil"/>
            </w:tcBorders>
          </w:tcPr>
          <w:p>
            <w:pPr>
              <w:pStyle w:val="TableParagraph"/>
              <w:spacing w:before="11"/>
              <w:ind w:right="34"/>
              <w:jc w:val="right"/>
              <w:rPr>
                <w:rFonts w:ascii="Calibri"/>
                <w:sz w:val="18"/>
              </w:rPr>
            </w:pPr>
            <w:r>
              <w:rPr/>
              <mc:AlternateContent>
                <mc:Choice Requires="wps">
                  <w:drawing>
                    <wp:anchor distT="0" distB="0" distL="0" distR="0" allowOverlap="1" layoutInCell="1" locked="0" behindDoc="1" simplePos="0" relativeHeight="469994496">
                      <wp:simplePos x="0" y="0"/>
                      <wp:positionH relativeFrom="column">
                        <wp:posOffset>-4762</wp:posOffset>
                      </wp:positionH>
                      <wp:positionV relativeFrom="paragraph">
                        <wp:posOffset>-5215</wp:posOffset>
                      </wp:positionV>
                      <wp:extent cx="108585" cy="182880"/>
                      <wp:effectExtent l="0" t="0" r="0" b="0"/>
                      <wp:wrapNone/>
                      <wp:docPr id="509" name="Group 509"/>
                      <wp:cNvGraphicFramePr>
                        <a:graphicFrameLocks/>
                      </wp:cNvGraphicFramePr>
                      <a:graphic>
                        <a:graphicData uri="http://schemas.microsoft.com/office/word/2010/wordprocessingGroup">
                          <wpg:wgp>
                            <wpg:cNvPr id="509" name="Group 509"/>
                            <wpg:cNvGrpSpPr/>
                            <wpg:grpSpPr>
                              <a:xfrm>
                                <a:off x="0" y="0"/>
                                <a:ext cx="108585" cy="182880"/>
                                <a:chExt cx="108585" cy="182880"/>
                              </a:xfrm>
                            </wpg:grpSpPr>
                            <pic:pic>
                              <pic:nvPicPr>
                                <pic:cNvPr id="510" name="Image 510"/>
                                <pic:cNvPicPr/>
                              </pic:nvPicPr>
                              <pic:blipFill>
                                <a:blip r:embed="rId18"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410657pt;width:8.550pt;height:14.4pt;mso-position-horizontal-relative:column;mso-position-vertical-relative:paragraph;z-index:-33321984" id="docshapegroup486" coordorigin="-8,-8" coordsize="171,288">
                      <v:shape style="position:absolute;left:-8;top:-9;width:171;height:288" type="#_x0000_t75" id="docshape487" stroked="false">
                        <v:imagedata r:id="rId18" o:title=""/>
                      </v:shape>
                      <w10:wrap type="none"/>
                    </v:group>
                  </w:pict>
                </mc:Fallback>
              </mc:AlternateContent>
            </w:r>
            <w:r>
              <w:rPr>
                <w:rFonts w:ascii="Calibri"/>
                <w:color w:val="585858"/>
                <w:spacing w:val="-2"/>
                <w:sz w:val="18"/>
              </w:rPr>
              <w:t>REALISASI</w:t>
            </w:r>
          </w:p>
        </w:tc>
        <w:tc>
          <w:tcPr>
            <w:tcW w:w="640" w:type="dxa"/>
          </w:tcPr>
          <w:p>
            <w:pPr>
              <w:pStyle w:val="TableParagraph"/>
              <w:spacing w:before="16"/>
              <w:ind w:left="15"/>
              <w:jc w:val="center"/>
              <w:rPr>
                <w:rFonts w:ascii="Calibri"/>
                <w:sz w:val="18"/>
              </w:rPr>
            </w:pPr>
            <w:r>
              <w:rPr>
                <w:rFonts w:ascii="Calibri"/>
                <w:color w:val="585858"/>
                <w:spacing w:val="-5"/>
                <w:sz w:val="18"/>
              </w:rPr>
              <w:t>370</w:t>
            </w:r>
          </w:p>
        </w:tc>
        <w:tc>
          <w:tcPr>
            <w:tcW w:w="640" w:type="dxa"/>
          </w:tcPr>
          <w:p>
            <w:pPr>
              <w:pStyle w:val="TableParagraph"/>
              <w:spacing w:before="16"/>
              <w:ind w:left="15"/>
              <w:jc w:val="center"/>
              <w:rPr>
                <w:rFonts w:ascii="Calibri"/>
                <w:sz w:val="18"/>
              </w:rPr>
            </w:pPr>
            <w:r>
              <w:rPr>
                <w:rFonts w:ascii="Calibri"/>
                <w:color w:val="585858"/>
                <w:spacing w:val="-5"/>
                <w:sz w:val="18"/>
              </w:rPr>
              <w:t>328</w:t>
            </w:r>
          </w:p>
        </w:tc>
        <w:tc>
          <w:tcPr>
            <w:tcW w:w="640" w:type="dxa"/>
          </w:tcPr>
          <w:p>
            <w:pPr>
              <w:pStyle w:val="TableParagraph"/>
              <w:spacing w:before="16"/>
              <w:ind w:left="19"/>
              <w:jc w:val="center"/>
              <w:rPr>
                <w:rFonts w:ascii="Calibri"/>
                <w:sz w:val="18"/>
              </w:rPr>
            </w:pPr>
            <w:r>
              <w:rPr>
                <w:rFonts w:ascii="Calibri"/>
                <w:color w:val="585858"/>
                <w:spacing w:val="-2"/>
                <w:sz w:val="18"/>
              </w:rPr>
              <w:t>88.65</w:t>
            </w:r>
          </w:p>
        </w:tc>
        <w:tc>
          <w:tcPr>
            <w:tcW w:w="640" w:type="dxa"/>
          </w:tcPr>
          <w:p>
            <w:pPr>
              <w:pStyle w:val="TableParagraph"/>
              <w:spacing w:before="16"/>
              <w:ind w:left="15"/>
              <w:jc w:val="center"/>
              <w:rPr>
                <w:rFonts w:ascii="Calibri"/>
                <w:sz w:val="18"/>
              </w:rPr>
            </w:pPr>
            <w:r>
              <w:rPr>
                <w:rFonts w:ascii="Calibri"/>
                <w:color w:val="585858"/>
                <w:spacing w:val="-5"/>
                <w:sz w:val="18"/>
              </w:rPr>
              <w:t>466</w:t>
            </w:r>
          </w:p>
        </w:tc>
        <w:tc>
          <w:tcPr>
            <w:tcW w:w="640" w:type="dxa"/>
          </w:tcPr>
          <w:p>
            <w:pPr>
              <w:pStyle w:val="TableParagraph"/>
              <w:spacing w:before="16"/>
              <w:ind w:left="15"/>
              <w:jc w:val="center"/>
              <w:rPr>
                <w:rFonts w:ascii="Calibri"/>
                <w:sz w:val="18"/>
              </w:rPr>
            </w:pPr>
            <w:r>
              <w:rPr>
                <w:rFonts w:ascii="Calibri"/>
                <w:color w:val="585858"/>
                <w:spacing w:val="-5"/>
                <w:sz w:val="18"/>
              </w:rPr>
              <w:t>389</w:t>
            </w:r>
          </w:p>
        </w:tc>
        <w:tc>
          <w:tcPr>
            <w:tcW w:w="640" w:type="dxa"/>
          </w:tcPr>
          <w:p>
            <w:pPr>
              <w:pStyle w:val="TableParagraph"/>
              <w:spacing w:before="16"/>
              <w:ind w:left="20"/>
              <w:jc w:val="center"/>
              <w:rPr>
                <w:rFonts w:ascii="Calibri"/>
                <w:sz w:val="18"/>
              </w:rPr>
            </w:pPr>
            <w:r>
              <w:rPr>
                <w:rFonts w:ascii="Calibri"/>
                <w:color w:val="585858"/>
                <w:spacing w:val="-2"/>
                <w:sz w:val="18"/>
              </w:rPr>
              <w:t>83.48</w:t>
            </w:r>
          </w:p>
        </w:tc>
        <w:tc>
          <w:tcPr>
            <w:tcW w:w="640" w:type="dxa"/>
          </w:tcPr>
          <w:p>
            <w:pPr>
              <w:pStyle w:val="TableParagraph"/>
              <w:spacing w:before="16"/>
              <w:ind w:left="16"/>
              <w:jc w:val="center"/>
              <w:rPr>
                <w:rFonts w:ascii="Calibri"/>
                <w:sz w:val="18"/>
              </w:rPr>
            </w:pPr>
            <w:r>
              <w:rPr>
                <w:rFonts w:ascii="Calibri"/>
                <w:color w:val="585858"/>
                <w:spacing w:val="-5"/>
                <w:sz w:val="18"/>
              </w:rPr>
              <w:t>535</w:t>
            </w:r>
          </w:p>
        </w:tc>
        <w:tc>
          <w:tcPr>
            <w:tcW w:w="640" w:type="dxa"/>
          </w:tcPr>
          <w:p>
            <w:pPr>
              <w:pStyle w:val="TableParagraph"/>
              <w:spacing w:before="16"/>
              <w:ind w:left="16"/>
              <w:jc w:val="center"/>
              <w:rPr>
                <w:rFonts w:ascii="Calibri"/>
                <w:sz w:val="18"/>
              </w:rPr>
            </w:pPr>
            <w:r>
              <w:rPr>
                <w:rFonts w:ascii="Calibri"/>
                <w:color w:val="585858"/>
                <w:spacing w:val="-5"/>
                <w:sz w:val="18"/>
              </w:rPr>
              <w:t>511</w:t>
            </w:r>
          </w:p>
        </w:tc>
        <w:tc>
          <w:tcPr>
            <w:tcW w:w="640" w:type="dxa"/>
          </w:tcPr>
          <w:p>
            <w:pPr>
              <w:pStyle w:val="TableParagraph"/>
              <w:spacing w:before="16"/>
              <w:ind w:left="20"/>
              <w:jc w:val="center"/>
              <w:rPr>
                <w:rFonts w:ascii="Calibri"/>
                <w:sz w:val="18"/>
              </w:rPr>
            </w:pPr>
            <w:r>
              <w:rPr>
                <w:rFonts w:ascii="Calibri"/>
                <w:color w:val="585858"/>
                <w:spacing w:val="-2"/>
                <w:sz w:val="18"/>
              </w:rPr>
              <w:t>95.51</w:t>
            </w:r>
          </w:p>
        </w:tc>
      </w:tr>
      <w:tr>
        <w:trPr>
          <w:trHeight w:val="272" w:hRule="atLeast"/>
        </w:trPr>
        <w:tc>
          <w:tcPr>
            <w:tcW w:w="984" w:type="dxa"/>
          </w:tcPr>
          <w:p>
            <w:pPr>
              <w:pStyle w:val="TableParagraph"/>
              <w:spacing w:before="12"/>
              <w:ind w:left="64"/>
              <w:rPr>
                <w:rFonts w:ascii="Calibri"/>
                <w:sz w:val="18"/>
              </w:rPr>
            </w:pPr>
            <w:r>
              <w:rPr/>
              <w:drawing>
                <wp:inline distT="0" distB="0" distL="0" distR="0">
                  <wp:extent cx="63150" cy="63150"/>
                  <wp:effectExtent l="0" t="0" r="0" b="0"/>
                  <wp:docPr id="511" name="Image 511"/>
                  <wp:cNvGraphicFramePr>
                    <a:graphicFrameLocks/>
                  </wp:cNvGraphicFramePr>
                  <a:graphic>
                    <a:graphicData uri="http://schemas.openxmlformats.org/drawingml/2006/picture">
                      <pic:pic>
                        <pic:nvPicPr>
                          <pic:cNvPr id="511" name="Image 511"/>
                          <pic:cNvPicPr/>
                        </pic:nvPicPr>
                        <pic:blipFill>
                          <a:blip r:embed="rId122" cstate="print"/>
                          <a:stretch>
                            <a:fillRect/>
                          </a:stretch>
                        </pic:blipFill>
                        <pic:spPr>
                          <a:xfrm>
                            <a:off x="0" y="0"/>
                            <a:ext cx="63150" cy="63150"/>
                          </a:xfrm>
                          <a:prstGeom prst="rect">
                            <a:avLst/>
                          </a:prstGeom>
                        </pic:spPr>
                      </pic:pic>
                    </a:graphicData>
                  </a:graphic>
                </wp:inline>
              </w:drawing>
            </w:r>
            <w:r>
              <w:rPr/>
            </w:r>
            <w:r>
              <w:rPr>
                <w:rFonts w:ascii="Times New Roman"/>
                <w:spacing w:val="-5"/>
                <w:sz w:val="20"/>
              </w:rPr>
              <w:t> </w:t>
            </w:r>
            <w:r>
              <w:rPr>
                <w:rFonts w:ascii="Calibri"/>
                <w:color w:val="585858"/>
                <w:sz w:val="18"/>
              </w:rPr>
              <w:t>CAPAIAN</w:t>
            </w:r>
          </w:p>
        </w:tc>
        <w:tc>
          <w:tcPr>
            <w:tcW w:w="640" w:type="dxa"/>
          </w:tcPr>
          <w:p>
            <w:pPr>
              <w:pStyle w:val="TableParagraph"/>
              <w:spacing w:before="17"/>
              <w:ind w:left="19"/>
              <w:jc w:val="center"/>
              <w:rPr>
                <w:rFonts w:ascii="Calibri"/>
                <w:sz w:val="18"/>
              </w:rPr>
            </w:pPr>
            <w:r>
              <w:rPr>
                <w:rFonts w:ascii="Calibri"/>
                <w:color w:val="585858"/>
                <w:spacing w:val="-2"/>
                <w:sz w:val="18"/>
              </w:rPr>
              <w:t>92.96</w:t>
            </w:r>
          </w:p>
        </w:tc>
        <w:tc>
          <w:tcPr>
            <w:tcW w:w="640" w:type="dxa"/>
          </w:tcPr>
          <w:p>
            <w:pPr>
              <w:pStyle w:val="TableParagraph"/>
              <w:spacing w:before="17"/>
              <w:ind w:left="19"/>
              <w:jc w:val="center"/>
              <w:rPr>
                <w:rFonts w:ascii="Calibri"/>
                <w:sz w:val="18"/>
              </w:rPr>
            </w:pPr>
            <w:r>
              <w:rPr>
                <w:rFonts w:ascii="Calibri"/>
                <w:color w:val="585858"/>
                <w:spacing w:val="-2"/>
                <w:sz w:val="18"/>
              </w:rPr>
              <w:t>97.62</w:t>
            </w:r>
          </w:p>
        </w:tc>
        <w:tc>
          <w:tcPr>
            <w:tcW w:w="640" w:type="dxa"/>
          </w:tcPr>
          <w:p>
            <w:pPr>
              <w:pStyle w:val="TableParagraph"/>
              <w:spacing w:before="17"/>
              <w:ind w:left="18"/>
              <w:jc w:val="center"/>
              <w:rPr>
                <w:rFonts w:ascii="Calibri"/>
                <w:sz w:val="18"/>
              </w:rPr>
            </w:pPr>
            <w:r>
              <w:rPr>
                <w:rFonts w:ascii="Calibri"/>
                <w:color w:val="585858"/>
                <w:spacing w:val="-2"/>
                <w:sz w:val="18"/>
              </w:rPr>
              <w:t>105.01</w:t>
            </w:r>
          </w:p>
        </w:tc>
        <w:tc>
          <w:tcPr>
            <w:tcW w:w="640" w:type="dxa"/>
          </w:tcPr>
          <w:p>
            <w:pPr>
              <w:pStyle w:val="TableParagraph"/>
              <w:spacing w:before="17"/>
              <w:ind w:left="18"/>
              <w:jc w:val="center"/>
              <w:rPr>
                <w:rFonts w:ascii="Calibri"/>
                <w:sz w:val="18"/>
              </w:rPr>
            </w:pPr>
            <w:r>
              <w:rPr>
                <w:rFonts w:ascii="Calibri"/>
                <w:color w:val="585858"/>
                <w:spacing w:val="-2"/>
                <w:sz w:val="18"/>
              </w:rPr>
              <w:t>111.48</w:t>
            </w:r>
          </w:p>
        </w:tc>
        <w:tc>
          <w:tcPr>
            <w:tcW w:w="640" w:type="dxa"/>
          </w:tcPr>
          <w:p>
            <w:pPr>
              <w:pStyle w:val="TableParagraph"/>
              <w:spacing w:before="17"/>
              <w:ind w:left="18"/>
              <w:jc w:val="center"/>
              <w:rPr>
                <w:rFonts w:ascii="Calibri"/>
                <w:sz w:val="18"/>
              </w:rPr>
            </w:pPr>
            <w:r>
              <w:rPr>
                <w:rFonts w:ascii="Calibri"/>
                <w:color w:val="585858"/>
                <w:spacing w:val="-2"/>
                <w:sz w:val="18"/>
              </w:rPr>
              <w:t>116.12</w:t>
            </w:r>
          </w:p>
        </w:tc>
        <w:tc>
          <w:tcPr>
            <w:tcW w:w="640" w:type="dxa"/>
          </w:tcPr>
          <w:p>
            <w:pPr>
              <w:pStyle w:val="TableParagraph"/>
              <w:spacing w:before="17"/>
              <w:ind w:left="19"/>
              <w:jc w:val="center"/>
              <w:rPr>
                <w:rFonts w:ascii="Calibri"/>
                <w:sz w:val="18"/>
              </w:rPr>
            </w:pPr>
            <w:r>
              <w:rPr>
                <w:rFonts w:ascii="Calibri"/>
                <w:color w:val="585858"/>
                <w:spacing w:val="-2"/>
                <w:sz w:val="18"/>
              </w:rPr>
              <w:t>104.16</w:t>
            </w:r>
          </w:p>
        </w:tc>
        <w:tc>
          <w:tcPr>
            <w:tcW w:w="640" w:type="dxa"/>
          </w:tcPr>
          <w:p>
            <w:pPr>
              <w:pStyle w:val="TableParagraph"/>
              <w:spacing w:before="17"/>
              <w:ind w:left="19"/>
              <w:jc w:val="center"/>
              <w:rPr>
                <w:rFonts w:ascii="Calibri"/>
                <w:sz w:val="18"/>
              </w:rPr>
            </w:pPr>
            <w:r>
              <w:rPr>
                <w:rFonts w:ascii="Calibri"/>
                <w:color w:val="585858"/>
                <w:spacing w:val="-2"/>
                <w:sz w:val="18"/>
              </w:rPr>
              <w:t>131.13</w:t>
            </w:r>
          </w:p>
        </w:tc>
        <w:tc>
          <w:tcPr>
            <w:tcW w:w="640" w:type="dxa"/>
          </w:tcPr>
          <w:p>
            <w:pPr>
              <w:pStyle w:val="TableParagraph"/>
              <w:spacing w:before="17"/>
              <w:ind w:left="19"/>
              <w:jc w:val="center"/>
              <w:rPr>
                <w:rFonts w:ascii="Calibri"/>
                <w:sz w:val="18"/>
              </w:rPr>
            </w:pPr>
            <w:r>
              <w:rPr>
                <w:rFonts w:ascii="Calibri"/>
                <w:color w:val="585858"/>
                <w:spacing w:val="-2"/>
                <w:sz w:val="18"/>
              </w:rPr>
              <w:t>152.08</w:t>
            </w:r>
          </w:p>
        </w:tc>
        <w:tc>
          <w:tcPr>
            <w:tcW w:w="640" w:type="dxa"/>
          </w:tcPr>
          <w:p>
            <w:pPr>
              <w:pStyle w:val="TableParagraph"/>
              <w:spacing w:before="17"/>
              <w:ind w:left="19"/>
              <w:jc w:val="center"/>
              <w:rPr>
                <w:rFonts w:ascii="Calibri"/>
                <w:sz w:val="18"/>
              </w:rPr>
            </w:pPr>
            <w:r>
              <w:rPr>
                <w:rFonts w:ascii="Calibri"/>
                <w:color w:val="585858"/>
                <w:spacing w:val="-2"/>
                <w:sz w:val="18"/>
              </w:rPr>
              <w:t>104.17</w:t>
            </w:r>
          </w:p>
        </w:tc>
      </w:tr>
    </w:tbl>
    <w:p>
      <w:pPr>
        <w:pStyle w:val="BodyText"/>
        <w:spacing w:before="107"/>
        <w:rPr>
          <w:rFonts w:ascii="Calibri"/>
        </w:rPr>
      </w:pPr>
    </w:p>
    <w:p>
      <w:pPr>
        <w:pStyle w:val="BodyText"/>
        <w:spacing w:line="276" w:lineRule="auto"/>
        <w:ind w:left="2141" w:right="380" w:firstLine="565"/>
        <w:jc w:val="both"/>
      </w:pPr>
      <w:r>
        <w:rPr/>
        <w:t>Dilihat dari tabel 71 dan grafik 27 di atas perbandingan antara capaian kinerja Tahun 2021 s.d. 2023 dapat dianalisa dan dievaluasi bahwa capaian kinerja </w:t>
      </w:r>
      <w:r>
        <w:rPr>
          <w:rFonts w:ascii="Arial"/>
          <w:i/>
        </w:rPr>
        <w:t>Clearance rate </w:t>
      </w:r>
      <w:r>
        <w:rPr/>
        <w:t>kejahatan konvensional Tahun 2023 dibanding tahun 2022 mengalami peningkatan sebesar 12,03%, dan dibanding tahun 2021 juga mengalami peningkatan sebesar 6,86%. Dilihat dari tabel tersebut di atas selama tiga tahun terakhir </w:t>
      </w:r>
      <w:r>
        <w:rPr>
          <w:rFonts w:ascii="Arial"/>
          <w:i/>
        </w:rPr>
        <w:t>Clearance Rate </w:t>
      </w:r>
      <w:r>
        <w:rPr/>
        <w:t>kejahatan Konvensional selalu dapat mencapai hingga melebihi target. Berdasarkan data dari Satreskrim total kasus kejahatan konvensional selama tahun 2023 jumlah kasus konvensional sebanyak 535 kasus dan yang berhasil diselesaikan sebanyak 511 kasus, dibanding tahun 2022 jumlah kasus mengalami peningkatan sebesar 69 kasus atau 14,81% dan penyelesaian mengalami peningkatan sebanyak 122 kasus atau 31,36%. Dibanding tahun 2021</w:t>
      </w:r>
      <w:r>
        <w:rPr>
          <w:spacing w:val="40"/>
        </w:rPr>
        <w:t> </w:t>
      </w:r>
      <w:r>
        <w:rPr/>
        <w:t>jumlah kasus mengalami peningkatan sebanyak 165 kasus atau 44,59% dan penyelesaian mengalami peningkatan sebanyak 183 kasus atau 55,79%.</w:t>
      </w:r>
    </w:p>
    <w:p>
      <w:pPr>
        <w:pStyle w:val="BodyText"/>
        <w:spacing w:before="42"/>
      </w:pPr>
    </w:p>
    <w:p>
      <w:pPr>
        <w:pStyle w:val="BodyText"/>
        <w:ind w:left="1764"/>
        <w:jc w:val="center"/>
      </w:pPr>
      <w:r>
        <w:rPr>
          <w:spacing w:val="-11"/>
        </w:rPr>
        <w:t>Tabel</w:t>
      </w:r>
      <w:r>
        <w:rPr>
          <w:spacing w:val="-20"/>
        </w:rPr>
        <w:t> </w:t>
      </w:r>
      <w:r>
        <w:rPr>
          <w:spacing w:val="-5"/>
        </w:rPr>
        <w:t>77</w:t>
      </w:r>
    </w:p>
    <w:p>
      <w:pPr>
        <w:pStyle w:val="BodyText"/>
        <w:spacing w:line="278" w:lineRule="auto" w:before="39"/>
        <w:ind w:left="2208" w:right="387"/>
        <w:jc w:val="center"/>
      </w:pPr>
      <w:r>
        <w:rPr>
          <w:spacing w:val="-12"/>
        </w:rPr>
        <w:t>Perbandingan</w:t>
      </w:r>
      <w:r>
        <w:rPr>
          <w:spacing w:val="-13"/>
        </w:rPr>
        <w:t> </w:t>
      </w:r>
      <w:r>
        <w:rPr>
          <w:spacing w:val="-12"/>
        </w:rPr>
        <w:t>realisasi indeks</w:t>
      </w:r>
      <w:r>
        <w:rPr>
          <w:spacing w:val="-20"/>
        </w:rPr>
        <w:t> </w:t>
      </w:r>
      <w:r>
        <w:rPr>
          <w:rFonts w:ascii="Arial"/>
          <w:i/>
          <w:spacing w:val="-12"/>
        </w:rPr>
        <w:t>clearance</w:t>
      </w:r>
      <w:r>
        <w:rPr>
          <w:rFonts w:ascii="Arial"/>
          <w:i/>
          <w:spacing w:val="-13"/>
        </w:rPr>
        <w:t> </w:t>
      </w:r>
      <w:r>
        <w:rPr>
          <w:rFonts w:ascii="Arial"/>
          <w:i/>
          <w:spacing w:val="-12"/>
        </w:rPr>
        <w:t>rate </w:t>
      </w:r>
      <w:r>
        <w:rPr>
          <w:spacing w:val="-12"/>
        </w:rPr>
        <w:t>kejahatan</w:t>
      </w:r>
      <w:r>
        <w:rPr>
          <w:spacing w:val="-19"/>
        </w:rPr>
        <w:t> </w:t>
      </w:r>
      <w:r>
        <w:rPr>
          <w:spacing w:val="-12"/>
        </w:rPr>
        <w:t>konvensional tahun</w:t>
      </w:r>
      <w:r>
        <w:rPr>
          <w:spacing w:val="-19"/>
        </w:rPr>
        <w:t> </w:t>
      </w:r>
      <w:r>
        <w:rPr>
          <w:spacing w:val="-12"/>
        </w:rPr>
        <w:t>2023 </w:t>
      </w:r>
      <w:r>
        <w:rPr>
          <w:spacing w:val="-6"/>
        </w:rPr>
        <w:t>dengan</w:t>
      </w:r>
      <w:r>
        <w:rPr>
          <w:spacing w:val="-14"/>
        </w:rPr>
        <w:t> </w:t>
      </w:r>
      <w:r>
        <w:rPr>
          <w:spacing w:val="-6"/>
        </w:rPr>
        <w:t>target</w:t>
      </w:r>
      <w:r>
        <w:rPr>
          <w:spacing w:val="-23"/>
        </w:rPr>
        <w:t> </w:t>
      </w:r>
      <w:r>
        <w:rPr>
          <w:spacing w:val="-6"/>
        </w:rPr>
        <w:t>jangka</w:t>
      </w:r>
      <w:r>
        <w:rPr>
          <w:spacing w:val="-14"/>
        </w:rPr>
        <w:t> </w:t>
      </w:r>
      <w:r>
        <w:rPr>
          <w:spacing w:val="-6"/>
        </w:rPr>
        <w:t>menengah</w:t>
      </w:r>
      <w:r>
        <w:rPr>
          <w:spacing w:val="-19"/>
        </w:rPr>
        <w:t> </w:t>
      </w:r>
      <w:r>
        <w:rPr>
          <w:spacing w:val="-6"/>
        </w:rPr>
        <w:t>2024</w:t>
      </w:r>
    </w:p>
    <w:p>
      <w:pPr>
        <w:pStyle w:val="BodyText"/>
        <w:spacing w:before="84"/>
        <w:rPr>
          <w:sz w:val="20"/>
        </w:rPr>
      </w:pPr>
    </w:p>
    <w:tbl>
      <w:tblPr>
        <w:tblW w:w="0" w:type="auto"/>
        <w:jc w:val="left"/>
        <w:tblInd w:w="24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655"/>
        <w:gridCol w:w="940"/>
        <w:gridCol w:w="1162"/>
        <w:gridCol w:w="993"/>
        <w:gridCol w:w="1339"/>
      </w:tblGrid>
      <w:tr>
        <w:trPr>
          <w:trHeight w:val="368" w:hRule="atLeast"/>
        </w:trPr>
        <w:tc>
          <w:tcPr>
            <w:tcW w:w="3655" w:type="dxa"/>
            <w:vMerge w:val="restart"/>
            <w:tcBorders>
              <w:left w:val="single" w:sz="4" w:space="0" w:color="000000"/>
              <w:right w:val="single" w:sz="4" w:space="0" w:color="000000"/>
            </w:tcBorders>
            <w:shd w:val="clear" w:color="auto" w:fill="FF0000"/>
          </w:tcPr>
          <w:p>
            <w:pPr>
              <w:pStyle w:val="TableParagraph"/>
              <w:spacing w:before="208"/>
              <w:ind w:left="793"/>
              <w:rPr>
                <w:sz w:val="29"/>
              </w:rPr>
            </w:pPr>
            <w:r>
              <w:rPr>
                <w:w w:val="70"/>
                <w:sz w:val="29"/>
              </w:rPr>
              <w:t>INDIKATOR</w:t>
            </w:r>
            <w:r>
              <w:rPr>
                <w:spacing w:val="-8"/>
                <w:w w:val="85"/>
                <w:sz w:val="29"/>
              </w:rPr>
              <w:t> </w:t>
            </w:r>
            <w:r>
              <w:rPr>
                <w:spacing w:val="-2"/>
                <w:w w:val="85"/>
                <w:sz w:val="29"/>
              </w:rPr>
              <w:t>KINERJA</w:t>
            </w:r>
          </w:p>
        </w:tc>
        <w:tc>
          <w:tcPr>
            <w:tcW w:w="3095" w:type="dxa"/>
            <w:gridSpan w:val="3"/>
            <w:tcBorders>
              <w:left w:val="single" w:sz="4" w:space="0" w:color="000000"/>
              <w:right w:val="single" w:sz="4" w:space="0" w:color="000000"/>
            </w:tcBorders>
            <w:shd w:val="clear" w:color="auto" w:fill="FF0000"/>
          </w:tcPr>
          <w:p>
            <w:pPr>
              <w:pStyle w:val="TableParagraph"/>
              <w:spacing w:before="11"/>
              <w:ind w:left="961"/>
              <w:rPr>
                <w:sz w:val="29"/>
              </w:rPr>
            </w:pPr>
            <w:r>
              <w:rPr>
                <w:w w:val="70"/>
                <w:sz w:val="29"/>
              </w:rPr>
              <w:t>TAHUN</w:t>
            </w:r>
            <w:r>
              <w:rPr>
                <w:spacing w:val="-10"/>
                <w:w w:val="85"/>
                <w:sz w:val="29"/>
              </w:rPr>
              <w:t> </w:t>
            </w:r>
            <w:r>
              <w:rPr>
                <w:spacing w:val="-4"/>
                <w:w w:val="85"/>
                <w:sz w:val="29"/>
              </w:rPr>
              <w:t>2022</w:t>
            </w:r>
          </w:p>
        </w:tc>
        <w:tc>
          <w:tcPr>
            <w:tcW w:w="1339" w:type="dxa"/>
            <w:tcBorders>
              <w:left w:val="single" w:sz="4" w:space="0" w:color="000000"/>
              <w:right w:val="single" w:sz="4" w:space="0" w:color="000000"/>
            </w:tcBorders>
            <w:shd w:val="clear" w:color="auto" w:fill="FF0000"/>
          </w:tcPr>
          <w:p>
            <w:pPr>
              <w:pStyle w:val="TableParagraph"/>
              <w:spacing w:line="325" w:lineRule="exact" w:before="23"/>
              <w:ind w:left="21"/>
              <w:jc w:val="center"/>
              <w:rPr>
                <w:sz w:val="29"/>
              </w:rPr>
            </w:pPr>
            <w:r>
              <w:rPr>
                <w:w w:val="70"/>
                <w:sz w:val="29"/>
              </w:rPr>
              <w:t>TAHUN</w:t>
            </w:r>
            <w:r>
              <w:rPr>
                <w:spacing w:val="-10"/>
                <w:w w:val="85"/>
                <w:sz w:val="29"/>
              </w:rPr>
              <w:t> </w:t>
            </w:r>
            <w:r>
              <w:rPr>
                <w:spacing w:val="-4"/>
                <w:w w:val="85"/>
                <w:sz w:val="29"/>
              </w:rPr>
              <w:t>2024</w:t>
            </w:r>
          </w:p>
        </w:tc>
      </w:tr>
      <w:tr>
        <w:trPr>
          <w:trHeight w:val="368" w:hRule="atLeast"/>
        </w:trPr>
        <w:tc>
          <w:tcPr>
            <w:tcW w:w="3655" w:type="dxa"/>
            <w:vMerge/>
            <w:tcBorders>
              <w:top w:val="nil"/>
              <w:left w:val="single" w:sz="4" w:space="0" w:color="000000"/>
              <w:right w:val="single" w:sz="4" w:space="0" w:color="000000"/>
            </w:tcBorders>
            <w:shd w:val="clear" w:color="auto" w:fill="FF0000"/>
          </w:tcPr>
          <w:p>
            <w:pPr>
              <w:rPr>
                <w:sz w:val="2"/>
                <w:szCs w:val="2"/>
              </w:rPr>
            </w:pPr>
          </w:p>
        </w:tc>
        <w:tc>
          <w:tcPr>
            <w:tcW w:w="940" w:type="dxa"/>
            <w:tcBorders>
              <w:left w:val="single" w:sz="4" w:space="0" w:color="000000"/>
              <w:right w:val="single" w:sz="4" w:space="0" w:color="000000"/>
            </w:tcBorders>
            <w:shd w:val="clear" w:color="auto" w:fill="FF0000"/>
          </w:tcPr>
          <w:p>
            <w:pPr>
              <w:pStyle w:val="TableParagraph"/>
              <w:spacing w:line="325" w:lineRule="exact" w:before="23"/>
              <w:ind w:left="15"/>
              <w:jc w:val="center"/>
              <w:rPr>
                <w:sz w:val="29"/>
              </w:rPr>
            </w:pPr>
            <w:r>
              <w:rPr>
                <w:spacing w:val="-2"/>
                <w:w w:val="75"/>
                <w:sz w:val="29"/>
              </w:rPr>
              <w:t>TARGET</w:t>
            </w:r>
          </w:p>
        </w:tc>
        <w:tc>
          <w:tcPr>
            <w:tcW w:w="1162" w:type="dxa"/>
            <w:tcBorders>
              <w:left w:val="single" w:sz="4" w:space="0" w:color="000000"/>
              <w:right w:val="single" w:sz="4" w:space="0" w:color="000000"/>
            </w:tcBorders>
            <w:shd w:val="clear" w:color="auto" w:fill="FF0000"/>
          </w:tcPr>
          <w:p>
            <w:pPr>
              <w:pStyle w:val="TableParagraph"/>
              <w:spacing w:line="325" w:lineRule="exact" w:before="23"/>
              <w:ind w:left="14"/>
              <w:jc w:val="center"/>
              <w:rPr>
                <w:sz w:val="29"/>
              </w:rPr>
            </w:pPr>
            <w:r>
              <w:rPr>
                <w:spacing w:val="-2"/>
                <w:w w:val="75"/>
                <w:sz w:val="29"/>
              </w:rPr>
              <w:t>REALISASI</w:t>
            </w:r>
          </w:p>
        </w:tc>
        <w:tc>
          <w:tcPr>
            <w:tcW w:w="993" w:type="dxa"/>
            <w:tcBorders>
              <w:left w:val="single" w:sz="4" w:space="0" w:color="000000"/>
              <w:right w:val="single" w:sz="4" w:space="0" w:color="000000"/>
            </w:tcBorders>
            <w:shd w:val="clear" w:color="auto" w:fill="FF0000"/>
          </w:tcPr>
          <w:p>
            <w:pPr>
              <w:pStyle w:val="TableParagraph"/>
              <w:spacing w:line="325" w:lineRule="exact" w:before="23"/>
              <w:ind w:left="13"/>
              <w:jc w:val="center"/>
              <w:rPr>
                <w:sz w:val="29"/>
              </w:rPr>
            </w:pPr>
            <w:r>
              <w:rPr>
                <w:spacing w:val="-2"/>
                <w:w w:val="75"/>
                <w:sz w:val="29"/>
              </w:rPr>
              <w:t>CAPAIAN</w:t>
            </w:r>
          </w:p>
        </w:tc>
        <w:tc>
          <w:tcPr>
            <w:tcW w:w="1339" w:type="dxa"/>
            <w:tcBorders>
              <w:left w:val="single" w:sz="4" w:space="0" w:color="000000"/>
              <w:right w:val="single" w:sz="4" w:space="0" w:color="000000"/>
            </w:tcBorders>
            <w:shd w:val="clear" w:color="auto" w:fill="FF0000"/>
          </w:tcPr>
          <w:p>
            <w:pPr>
              <w:pStyle w:val="TableParagraph"/>
              <w:spacing w:line="325" w:lineRule="exact" w:before="23"/>
              <w:ind w:left="25"/>
              <w:jc w:val="center"/>
              <w:rPr>
                <w:sz w:val="29"/>
              </w:rPr>
            </w:pPr>
            <w:r>
              <w:rPr>
                <w:spacing w:val="-2"/>
                <w:w w:val="85"/>
                <w:sz w:val="29"/>
              </w:rPr>
              <w:t>TARGET</w:t>
            </w:r>
          </w:p>
        </w:tc>
      </w:tr>
      <w:tr>
        <w:trPr>
          <w:trHeight w:val="751" w:hRule="atLeast"/>
        </w:trPr>
        <w:tc>
          <w:tcPr>
            <w:tcW w:w="3655" w:type="dxa"/>
            <w:tcBorders>
              <w:left w:val="single" w:sz="4" w:space="0" w:color="000000"/>
              <w:right w:val="single" w:sz="4" w:space="0" w:color="000000"/>
            </w:tcBorders>
          </w:tcPr>
          <w:p>
            <w:pPr>
              <w:pStyle w:val="TableParagraph"/>
              <w:spacing w:before="23"/>
              <w:ind w:left="39"/>
              <w:rPr>
                <w:sz w:val="29"/>
              </w:rPr>
            </w:pPr>
            <w:r>
              <w:rPr>
                <w:w w:val="70"/>
                <w:sz w:val="29"/>
              </w:rPr>
              <w:t>Clearance</w:t>
            </w:r>
            <w:r>
              <w:rPr>
                <w:spacing w:val="-5"/>
                <w:sz w:val="29"/>
              </w:rPr>
              <w:t> </w:t>
            </w:r>
            <w:r>
              <w:rPr>
                <w:w w:val="70"/>
                <w:sz w:val="29"/>
              </w:rPr>
              <w:t>Rate</w:t>
            </w:r>
            <w:r>
              <w:rPr>
                <w:spacing w:val="-4"/>
                <w:sz w:val="29"/>
              </w:rPr>
              <w:t> </w:t>
            </w:r>
            <w:r>
              <w:rPr>
                <w:spacing w:val="-2"/>
                <w:w w:val="70"/>
                <w:sz w:val="29"/>
              </w:rPr>
              <w:t>kejahatan</w:t>
            </w:r>
          </w:p>
          <w:p>
            <w:pPr>
              <w:pStyle w:val="TableParagraph"/>
              <w:spacing w:line="325" w:lineRule="exact" w:before="50"/>
              <w:ind w:left="39"/>
              <w:rPr>
                <w:sz w:val="29"/>
              </w:rPr>
            </w:pPr>
            <w:r>
              <w:rPr>
                <w:spacing w:val="-2"/>
                <w:w w:val="85"/>
                <w:sz w:val="29"/>
              </w:rPr>
              <w:t>konvensional</w:t>
            </w:r>
          </w:p>
        </w:tc>
        <w:tc>
          <w:tcPr>
            <w:tcW w:w="940" w:type="dxa"/>
            <w:tcBorders>
              <w:left w:val="single" w:sz="4" w:space="0" w:color="000000"/>
              <w:right w:val="single" w:sz="4" w:space="0" w:color="000000"/>
            </w:tcBorders>
          </w:tcPr>
          <w:p>
            <w:pPr>
              <w:pStyle w:val="TableParagraph"/>
              <w:spacing w:before="208"/>
              <w:ind w:left="8"/>
              <w:jc w:val="center"/>
              <w:rPr>
                <w:sz w:val="29"/>
              </w:rPr>
            </w:pPr>
            <w:r>
              <w:rPr>
                <w:spacing w:val="-5"/>
                <w:w w:val="85"/>
                <w:sz w:val="29"/>
              </w:rPr>
              <w:t>82%</w:t>
            </w:r>
          </w:p>
        </w:tc>
        <w:tc>
          <w:tcPr>
            <w:tcW w:w="1162" w:type="dxa"/>
            <w:tcBorders>
              <w:left w:val="single" w:sz="4" w:space="0" w:color="000000"/>
              <w:right w:val="single" w:sz="4" w:space="0" w:color="000000"/>
            </w:tcBorders>
          </w:tcPr>
          <w:p>
            <w:pPr>
              <w:pStyle w:val="TableParagraph"/>
              <w:spacing w:before="208"/>
              <w:ind w:left="13"/>
              <w:jc w:val="center"/>
              <w:rPr>
                <w:sz w:val="29"/>
              </w:rPr>
            </w:pPr>
            <w:r>
              <w:rPr>
                <w:spacing w:val="-2"/>
                <w:w w:val="85"/>
                <w:sz w:val="29"/>
              </w:rPr>
              <w:t>95,51%</w:t>
            </w:r>
          </w:p>
        </w:tc>
        <w:tc>
          <w:tcPr>
            <w:tcW w:w="993" w:type="dxa"/>
            <w:tcBorders>
              <w:left w:val="single" w:sz="4" w:space="0" w:color="000000"/>
              <w:right w:val="single" w:sz="4" w:space="0" w:color="000000"/>
            </w:tcBorders>
          </w:tcPr>
          <w:p>
            <w:pPr>
              <w:pStyle w:val="TableParagraph"/>
              <w:spacing w:before="208"/>
              <w:ind w:left="13"/>
              <w:jc w:val="center"/>
              <w:rPr>
                <w:sz w:val="29"/>
              </w:rPr>
            </w:pPr>
            <w:r>
              <w:rPr>
                <w:spacing w:val="-2"/>
                <w:w w:val="85"/>
                <w:sz w:val="29"/>
              </w:rPr>
              <w:t>116,48%</w:t>
            </w:r>
          </w:p>
        </w:tc>
        <w:tc>
          <w:tcPr>
            <w:tcW w:w="1339" w:type="dxa"/>
            <w:tcBorders>
              <w:left w:val="single" w:sz="4" w:space="0" w:color="000000"/>
              <w:right w:val="single" w:sz="4" w:space="0" w:color="000000"/>
            </w:tcBorders>
          </w:tcPr>
          <w:p>
            <w:pPr>
              <w:pStyle w:val="TableParagraph"/>
              <w:spacing w:before="208"/>
              <w:ind w:left="19"/>
              <w:jc w:val="center"/>
              <w:rPr>
                <w:sz w:val="29"/>
              </w:rPr>
            </w:pPr>
            <w:r>
              <w:rPr>
                <w:spacing w:val="-5"/>
                <w:w w:val="85"/>
                <w:sz w:val="29"/>
              </w:rPr>
              <w:t>81%</w:t>
            </w:r>
          </w:p>
        </w:tc>
      </w:tr>
    </w:tbl>
    <w:p>
      <w:pPr>
        <w:pStyle w:val="BodyText"/>
        <w:spacing w:before="43"/>
      </w:pPr>
    </w:p>
    <w:p>
      <w:pPr>
        <w:pStyle w:val="BodyText"/>
        <w:spacing w:line="276" w:lineRule="auto" w:before="1"/>
        <w:ind w:left="2141" w:right="380" w:firstLine="565"/>
        <w:jc w:val="both"/>
      </w:pPr>
      <w:r>
        <w:rPr/>
        <w:t>Dari tabel 77 di atas dapat dijelaskan bahwa realisasi </w:t>
      </w:r>
      <w:r>
        <w:rPr>
          <w:rFonts w:ascii="Arial"/>
          <w:i/>
        </w:rPr>
        <w:t>Clearance Rate </w:t>
      </w:r>
      <w:r>
        <w:rPr/>
        <w:t>Kejahatan Konvensional tahun 2023 tercapai hingga melebihi target jangka menengah</w:t>
      </w:r>
      <w:r>
        <w:rPr>
          <w:spacing w:val="46"/>
        </w:rPr>
        <w:t>  </w:t>
      </w:r>
      <w:r>
        <w:rPr/>
        <w:t>Renstra</w:t>
      </w:r>
      <w:r>
        <w:rPr>
          <w:spacing w:val="50"/>
        </w:rPr>
        <w:t>  </w:t>
      </w:r>
      <w:r>
        <w:rPr/>
        <w:t>Polres</w:t>
      </w:r>
      <w:r>
        <w:rPr>
          <w:spacing w:val="48"/>
        </w:rPr>
        <w:t>  </w:t>
      </w:r>
      <w:r>
        <w:rPr/>
        <w:t>Ketapang</w:t>
      </w:r>
      <w:r>
        <w:rPr>
          <w:spacing w:val="50"/>
        </w:rPr>
        <w:t>  </w:t>
      </w:r>
      <w:r>
        <w:rPr/>
        <w:t>Tahun</w:t>
      </w:r>
      <w:r>
        <w:rPr>
          <w:spacing w:val="49"/>
        </w:rPr>
        <w:t>  </w:t>
      </w:r>
      <w:r>
        <w:rPr/>
        <w:t>2020-2024.</w:t>
      </w:r>
      <w:r>
        <w:rPr>
          <w:spacing w:val="47"/>
        </w:rPr>
        <w:t>  </w:t>
      </w:r>
      <w:r>
        <w:rPr>
          <w:spacing w:val="-2"/>
        </w:rPr>
        <w:t>Diharapkan</w:t>
      </w:r>
    </w:p>
    <w:p>
      <w:pPr>
        <w:spacing w:after="0" w:line="276" w:lineRule="auto"/>
        <w:jc w:val="both"/>
        <w:sectPr>
          <w:pgSz w:w="11910" w:h="16840"/>
          <w:pgMar w:header="0" w:footer="663" w:top="780" w:bottom="940" w:left="980" w:right="180"/>
        </w:sectPr>
      </w:pPr>
    </w:p>
    <w:p>
      <w:pPr>
        <w:pStyle w:val="BodyText"/>
        <w:tabs>
          <w:tab w:pos="3621" w:val="left" w:leader="none"/>
          <w:tab w:pos="4357" w:val="left" w:leader="none"/>
          <w:tab w:pos="5117" w:val="left" w:leader="none"/>
          <w:tab w:pos="6331" w:val="left" w:leader="none"/>
          <w:tab w:pos="7378" w:val="left" w:leader="none"/>
          <w:tab w:pos="8392" w:val="left" w:leader="none"/>
          <w:tab w:pos="9759" w:val="left" w:leader="none"/>
        </w:tabs>
        <w:spacing w:line="278" w:lineRule="auto" w:before="70"/>
        <w:ind w:left="2141" w:right="382"/>
      </w:pPr>
      <w:r>
        <w:rPr>
          <w:spacing w:val="-2"/>
        </w:rPr>
        <w:t>Satreskrim</w:t>
      </w:r>
      <w:r>
        <w:rPr/>
        <w:tab/>
      </w:r>
      <w:r>
        <w:rPr>
          <w:spacing w:val="-4"/>
        </w:rPr>
        <w:t>dan</w:t>
      </w:r>
      <w:r>
        <w:rPr/>
        <w:tab/>
      </w:r>
      <w:r>
        <w:rPr>
          <w:spacing w:val="-4"/>
        </w:rPr>
        <w:t>Unit</w:t>
      </w:r>
      <w:r>
        <w:rPr/>
        <w:tab/>
      </w:r>
      <w:r>
        <w:rPr>
          <w:spacing w:val="-2"/>
        </w:rPr>
        <w:t>Reskrim</w:t>
      </w:r>
      <w:r>
        <w:rPr/>
        <w:tab/>
      </w:r>
      <w:r>
        <w:rPr>
          <w:spacing w:val="-2"/>
        </w:rPr>
        <w:t>jajaran</w:t>
      </w:r>
      <w:r>
        <w:rPr/>
        <w:tab/>
      </w:r>
      <w:r>
        <w:rPr>
          <w:spacing w:val="-2"/>
        </w:rPr>
        <w:t>Polres</w:t>
      </w:r>
      <w:r>
        <w:rPr/>
        <w:tab/>
      </w:r>
      <w:r>
        <w:rPr>
          <w:spacing w:val="-2"/>
        </w:rPr>
        <w:t>Ketapang</w:t>
      </w:r>
      <w:r>
        <w:rPr/>
        <w:tab/>
      </w:r>
      <w:r>
        <w:rPr>
          <w:spacing w:val="-2"/>
        </w:rPr>
        <w:t>dapat </w:t>
      </w:r>
      <w:r>
        <w:rPr/>
        <w:t>mempertahankan kinerja pada tahun berikutnya.</w:t>
      </w:r>
    </w:p>
    <w:p>
      <w:pPr>
        <w:pStyle w:val="BodyText"/>
        <w:spacing w:before="39"/>
      </w:pPr>
    </w:p>
    <w:p>
      <w:pPr>
        <w:pStyle w:val="ListParagraph"/>
        <w:numPr>
          <w:ilvl w:val="0"/>
          <w:numId w:val="2"/>
        </w:numPr>
        <w:tabs>
          <w:tab w:pos="2139" w:val="left" w:leader="none"/>
          <w:tab w:pos="2141" w:val="left" w:leader="none"/>
        </w:tabs>
        <w:spacing w:line="276" w:lineRule="auto" w:before="0" w:after="0"/>
        <w:ind w:left="2141" w:right="375" w:hanging="426"/>
        <w:jc w:val="both"/>
        <w:rPr>
          <w:sz w:val="24"/>
        </w:rPr>
      </w:pPr>
      <w:r>
        <w:rPr>
          <w:sz w:val="24"/>
        </w:rPr>
        <w:t>Clearance Rate Kejahatan Transnasional adalah suatu indikator yang digunakan untuk mengukur tingkat penyelesaian kejahatan-kejahatan yang termasuk ke dalam kategori kejahatan Transnasional di wilayah hukum Polres Ketapang berdasarkan Perkap No 7 Tahun 2009 tentang Sistem Laporan Gangguan Keamanan dan Ketertiban. Kejahatan transnasional adalah perbuatan kelompok yang melibatkan dua negara atau lebih dan perbuatan tersebut merupakan tindak pidana. Contohnya adalah TP Peredaran. Pada Tahun 2023 Satker penannggung jawab Indikator Kinerja Clearance Rate Kejahatan Transnasional telah menghimpun data kasus kejahatan Transnasional yang terjadi selama tahun 2023 adapun rumus untuk menentukan realisasi indeks Clearance Rate Kejahatan Transnasional sebagai berikut:</w:t>
      </w:r>
    </w:p>
    <w:p>
      <w:pPr>
        <w:pStyle w:val="BodyText"/>
        <w:spacing w:line="371" w:lineRule="exact"/>
        <w:ind w:left="2141"/>
        <w:rPr>
          <w:rFonts w:ascii="Cambria Math" w:hAnsi="Cambria Math" w:eastAsia="Cambria Math"/>
        </w:rPr>
      </w:pPr>
      <w:r>
        <w:rPr/>
        <mc:AlternateContent>
          <mc:Choice Requires="wps">
            <w:drawing>
              <wp:anchor distT="0" distB="0" distL="0" distR="0" allowOverlap="1" layoutInCell="1" locked="0" behindDoc="1" simplePos="0" relativeHeight="469995520">
                <wp:simplePos x="0" y="0"/>
                <wp:positionH relativeFrom="page">
                  <wp:posOffset>2598420</wp:posOffset>
                </wp:positionH>
                <wp:positionV relativeFrom="paragraph">
                  <wp:posOffset>192329</wp:posOffset>
                </wp:positionV>
                <wp:extent cx="158750" cy="9525"/>
                <wp:effectExtent l="0" t="0" r="0" b="0"/>
                <wp:wrapNone/>
                <wp:docPr id="512" name="Graphic 512"/>
                <wp:cNvGraphicFramePr>
                  <a:graphicFrameLocks/>
                </wp:cNvGraphicFramePr>
                <a:graphic>
                  <a:graphicData uri="http://schemas.microsoft.com/office/word/2010/wordprocessingShape">
                    <wps:wsp>
                      <wps:cNvPr id="512" name="Graphic 512"/>
                      <wps:cNvSpPr/>
                      <wps:spPr>
                        <a:xfrm>
                          <a:off x="0" y="0"/>
                          <a:ext cx="158750" cy="9525"/>
                        </a:xfrm>
                        <a:custGeom>
                          <a:avLst/>
                          <a:gdLst/>
                          <a:ahLst/>
                          <a:cxnLst/>
                          <a:rect l="l" t="t" r="r" b="b"/>
                          <a:pathLst>
                            <a:path w="158750" h="9525">
                              <a:moveTo>
                                <a:pt x="158750" y="0"/>
                              </a:moveTo>
                              <a:lnTo>
                                <a:pt x="0" y="0"/>
                              </a:lnTo>
                              <a:lnTo>
                                <a:pt x="0" y="9525"/>
                              </a:lnTo>
                              <a:lnTo>
                                <a:pt x="158750" y="9525"/>
                              </a:lnTo>
                              <a:lnTo>
                                <a:pt x="15875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04.600006pt;margin-top:15.144062pt;width:12.5pt;height:.75pt;mso-position-horizontal-relative:page;mso-position-vertical-relative:paragraph;z-index:-33320960" id="docshape488" filled="true" fillcolor="#000000" stroked="false">
                <v:fill type="solid"/>
                <w10:wrap type="none"/>
              </v:rect>
            </w:pict>
          </mc:Fallback>
        </mc:AlternateContent>
      </w:r>
      <w:r>
        <w:rPr>
          <w:rFonts w:ascii="Cambria Math" w:hAnsi="Cambria Math" w:eastAsia="Cambria Math"/>
        </w:rPr>
        <w:t>𝐶𝑅𝐾𝑇</w:t>
      </w:r>
      <w:r>
        <w:rPr>
          <w:rFonts w:ascii="Cambria Math" w:hAnsi="Cambria Math" w:eastAsia="Cambria Math"/>
          <w:spacing w:val="60"/>
        </w:rPr>
        <w:t> </w:t>
      </w:r>
      <w:r>
        <w:rPr>
          <w:rFonts w:ascii="Cambria Math" w:hAnsi="Cambria Math" w:eastAsia="Cambria Math"/>
        </w:rPr>
        <w:t>=</w:t>
      </w:r>
      <w:r>
        <w:rPr>
          <w:rFonts w:ascii="Cambria Math" w:hAnsi="Cambria Math" w:eastAsia="Cambria Math"/>
          <w:spacing w:val="13"/>
        </w:rPr>
        <w:t> </w:t>
      </w:r>
      <w:r>
        <w:rPr>
          <w:rFonts w:ascii="Cambria Math" w:hAnsi="Cambria Math" w:eastAsia="Cambria Math"/>
          <w:position w:val="18"/>
        </w:rPr>
        <w:t>𝐶</w:t>
      </w:r>
      <w:r>
        <w:rPr>
          <w:rFonts w:ascii="Cambria Math" w:hAnsi="Cambria Math" w:eastAsia="Cambria Math"/>
          <w:position w:val="13"/>
          <w:sz w:val="17"/>
        </w:rPr>
        <w:t>𝑛</w:t>
      </w:r>
      <w:r>
        <w:rPr>
          <w:rFonts w:ascii="Cambria Math" w:hAnsi="Cambria Math" w:eastAsia="Cambria Math"/>
          <w:spacing w:val="32"/>
          <w:position w:val="13"/>
          <w:sz w:val="17"/>
        </w:rPr>
        <w:t> </w:t>
      </w:r>
      <w:r>
        <w:rPr>
          <w:rFonts w:ascii="Cambria Math" w:hAnsi="Cambria Math" w:eastAsia="Cambria Math"/>
        </w:rPr>
        <w:t>× </w:t>
      </w:r>
      <w:r>
        <w:rPr>
          <w:rFonts w:ascii="Cambria Math" w:hAnsi="Cambria Math" w:eastAsia="Cambria Math"/>
          <w:spacing w:val="-4"/>
        </w:rPr>
        <w:t>100%</w:t>
      </w:r>
    </w:p>
    <w:p>
      <w:pPr>
        <w:spacing w:line="221" w:lineRule="exact" w:before="0"/>
        <w:ind w:left="3162" w:right="0" w:firstLine="0"/>
        <w:jc w:val="left"/>
        <w:rPr>
          <w:rFonts w:ascii="Cambria Math" w:eastAsia="Cambria Math"/>
          <w:sz w:val="24"/>
        </w:rPr>
      </w:pPr>
      <w:r>
        <w:rPr>
          <w:rFonts w:ascii="Cambria Math" w:eastAsia="Cambria Math"/>
          <w:spacing w:val="-10"/>
          <w:sz w:val="24"/>
        </w:rPr>
        <w:t>𝑇</w:t>
      </w:r>
    </w:p>
    <w:p>
      <w:pPr>
        <w:pStyle w:val="Heading5"/>
        <w:spacing w:before="122"/>
        <w:ind w:left="2141"/>
      </w:pPr>
      <w:r>
        <w:rPr>
          <w:spacing w:val="-2"/>
        </w:rPr>
        <w:t>Keterangan:</w:t>
      </w:r>
    </w:p>
    <w:p>
      <w:pPr>
        <w:tabs>
          <w:tab w:pos="2991" w:val="left" w:leader="none"/>
        </w:tabs>
        <w:spacing w:before="166"/>
        <w:ind w:left="2141" w:right="0" w:firstLine="0"/>
        <w:jc w:val="left"/>
        <w:rPr>
          <w:sz w:val="24"/>
        </w:rPr>
      </w:pPr>
      <w:r>
        <w:rPr>
          <w:rFonts w:ascii="Cambria Math" w:eastAsia="Cambria Math"/>
          <w:spacing w:val="-4"/>
          <w:sz w:val="24"/>
        </w:rPr>
        <w:t>𝐶𝑅𝐾𝑇</w:t>
      </w:r>
      <w:r>
        <w:rPr>
          <w:rFonts w:ascii="Cambria Math" w:eastAsia="Cambria Math"/>
          <w:sz w:val="24"/>
        </w:rPr>
        <w:tab/>
      </w:r>
      <w:r>
        <w:rPr>
          <w:sz w:val="24"/>
        </w:rPr>
        <w:t>:</w:t>
      </w:r>
      <w:r>
        <w:rPr>
          <w:spacing w:val="3"/>
          <w:sz w:val="24"/>
        </w:rPr>
        <w:t> </w:t>
      </w:r>
      <w:r>
        <w:rPr>
          <w:rFonts w:ascii="Arial" w:eastAsia="Arial"/>
          <w:i/>
          <w:sz w:val="24"/>
        </w:rPr>
        <w:t>Clearance</w:t>
      </w:r>
      <w:r>
        <w:rPr>
          <w:rFonts w:ascii="Arial" w:eastAsia="Arial"/>
          <w:i/>
          <w:spacing w:val="-3"/>
          <w:sz w:val="24"/>
        </w:rPr>
        <w:t> </w:t>
      </w:r>
      <w:r>
        <w:rPr>
          <w:rFonts w:ascii="Arial" w:eastAsia="Arial"/>
          <w:i/>
          <w:sz w:val="24"/>
        </w:rPr>
        <w:t>Rate</w:t>
      </w:r>
      <w:r>
        <w:rPr>
          <w:rFonts w:ascii="Arial" w:eastAsia="Arial"/>
          <w:i/>
          <w:spacing w:val="-2"/>
          <w:sz w:val="24"/>
        </w:rPr>
        <w:t> </w:t>
      </w:r>
      <w:r>
        <w:rPr>
          <w:sz w:val="24"/>
        </w:rPr>
        <w:t>Kejahatan</w:t>
      </w:r>
      <w:r>
        <w:rPr>
          <w:spacing w:val="-4"/>
          <w:sz w:val="24"/>
        </w:rPr>
        <w:t> </w:t>
      </w:r>
      <w:r>
        <w:rPr>
          <w:spacing w:val="-2"/>
          <w:sz w:val="24"/>
        </w:rPr>
        <w:t>Transnasional</w:t>
      </w:r>
    </w:p>
    <w:p>
      <w:pPr>
        <w:tabs>
          <w:tab w:pos="2991" w:val="left" w:leader="none"/>
        </w:tabs>
        <w:spacing w:before="38"/>
        <w:ind w:left="2141" w:right="0" w:firstLine="0"/>
        <w:jc w:val="left"/>
        <w:rPr>
          <w:sz w:val="24"/>
        </w:rPr>
      </w:pPr>
      <w:r>
        <w:rPr>
          <w:rFonts w:ascii="Cambria Math" w:eastAsia="Cambria Math"/>
          <w:spacing w:val="-5"/>
          <w:sz w:val="24"/>
        </w:rPr>
        <w:t>𝐶</w:t>
      </w:r>
      <w:r>
        <w:rPr>
          <w:rFonts w:ascii="Cambria Math" w:eastAsia="Cambria Math"/>
          <w:spacing w:val="-5"/>
          <w:position w:val="-4"/>
          <w:sz w:val="17"/>
        </w:rPr>
        <w:t>𝑛</w:t>
      </w:r>
      <w:r>
        <w:rPr>
          <w:rFonts w:ascii="Cambria Math" w:eastAsia="Cambria Math"/>
          <w:position w:val="-4"/>
          <w:sz w:val="17"/>
        </w:rPr>
        <w:tab/>
      </w:r>
      <w:r>
        <w:rPr>
          <w:sz w:val="24"/>
        </w:rPr>
        <w:t>:</w:t>
      </w:r>
      <w:r>
        <w:rPr>
          <w:spacing w:val="2"/>
          <w:sz w:val="24"/>
        </w:rPr>
        <w:t> </w:t>
      </w:r>
      <w:r>
        <w:rPr>
          <w:rFonts w:ascii="Arial" w:eastAsia="Arial"/>
          <w:i/>
          <w:sz w:val="24"/>
        </w:rPr>
        <w:t>Crime</w:t>
      </w:r>
      <w:r>
        <w:rPr>
          <w:rFonts w:ascii="Arial" w:eastAsia="Arial"/>
          <w:i/>
          <w:spacing w:val="-4"/>
          <w:sz w:val="24"/>
        </w:rPr>
        <w:t> </w:t>
      </w:r>
      <w:r>
        <w:rPr>
          <w:rFonts w:ascii="Arial" w:eastAsia="Arial"/>
          <w:i/>
          <w:sz w:val="24"/>
        </w:rPr>
        <w:t>Clearance</w:t>
      </w:r>
      <w:r>
        <w:rPr>
          <w:rFonts w:ascii="Arial" w:eastAsia="Arial"/>
          <w:i/>
          <w:spacing w:val="-2"/>
          <w:sz w:val="24"/>
        </w:rPr>
        <w:t> </w:t>
      </w:r>
      <w:r>
        <w:rPr>
          <w:sz w:val="24"/>
        </w:rPr>
        <w:t>kejahatan</w:t>
      </w:r>
      <w:r>
        <w:rPr>
          <w:spacing w:val="-5"/>
          <w:sz w:val="24"/>
        </w:rPr>
        <w:t> </w:t>
      </w:r>
      <w:r>
        <w:rPr>
          <w:sz w:val="24"/>
        </w:rPr>
        <w:t>transnasional</w:t>
      </w:r>
      <w:r>
        <w:rPr>
          <w:spacing w:val="-4"/>
          <w:sz w:val="24"/>
        </w:rPr>
        <w:t> </w:t>
      </w:r>
      <w:r>
        <w:rPr>
          <w:sz w:val="24"/>
        </w:rPr>
        <w:t>di</w:t>
      </w:r>
      <w:r>
        <w:rPr>
          <w:spacing w:val="-5"/>
          <w:sz w:val="24"/>
        </w:rPr>
        <w:t> </w:t>
      </w:r>
      <w:r>
        <w:rPr>
          <w:spacing w:val="-2"/>
          <w:sz w:val="24"/>
        </w:rPr>
        <w:t>tahun</w:t>
      </w:r>
    </w:p>
    <w:p>
      <w:pPr>
        <w:pStyle w:val="BodyText"/>
        <w:tabs>
          <w:tab w:pos="2991" w:val="left" w:leader="none"/>
        </w:tabs>
        <w:spacing w:before="9"/>
        <w:ind w:left="2141"/>
        <w:rPr>
          <w:sz w:val="16"/>
        </w:rPr>
      </w:pPr>
      <w:r>
        <w:rPr>
          <w:rFonts w:ascii="Cambria Math" w:eastAsia="Cambria Math"/>
          <w:spacing w:val="-10"/>
          <w:position w:val="1"/>
        </w:rPr>
        <w:t>𝑇</w:t>
      </w:r>
      <w:r>
        <w:rPr>
          <w:rFonts w:ascii="Cambria Math" w:eastAsia="Cambria Math"/>
          <w:position w:val="1"/>
        </w:rPr>
        <w:tab/>
      </w:r>
      <w:r>
        <w:rPr>
          <w:position w:val="1"/>
        </w:rPr>
        <w:t>:</w:t>
      </w:r>
      <w:r>
        <w:rPr>
          <w:spacing w:val="3"/>
          <w:position w:val="1"/>
        </w:rPr>
        <w:t> </w:t>
      </w:r>
      <w:r>
        <w:rPr>
          <w:rFonts w:ascii="Arial" w:eastAsia="Arial"/>
          <w:i/>
          <w:position w:val="1"/>
        </w:rPr>
        <w:t>Crime</w:t>
      </w:r>
      <w:r>
        <w:rPr>
          <w:rFonts w:ascii="Arial" w:eastAsia="Arial"/>
          <w:i/>
          <w:spacing w:val="-2"/>
          <w:position w:val="1"/>
        </w:rPr>
        <w:t> </w:t>
      </w:r>
      <w:r>
        <w:rPr>
          <w:position w:val="1"/>
        </w:rPr>
        <w:t>total</w:t>
      </w:r>
      <w:r>
        <w:rPr>
          <w:spacing w:val="-4"/>
          <w:position w:val="1"/>
        </w:rPr>
        <w:t> </w:t>
      </w:r>
      <w:r>
        <w:rPr>
          <w:position w:val="1"/>
        </w:rPr>
        <w:t>kejahatan</w:t>
      </w:r>
      <w:r>
        <w:rPr>
          <w:spacing w:val="-4"/>
          <w:position w:val="1"/>
        </w:rPr>
        <w:t> </w:t>
      </w:r>
      <w:r>
        <w:rPr>
          <w:position w:val="1"/>
        </w:rPr>
        <w:t>transnasional</w:t>
      </w:r>
      <w:r>
        <w:rPr>
          <w:spacing w:val="-3"/>
          <w:position w:val="1"/>
        </w:rPr>
        <w:t> </w:t>
      </w:r>
      <w:r>
        <w:rPr>
          <w:position w:val="1"/>
        </w:rPr>
        <w:t>di</w:t>
      </w:r>
      <w:r>
        <w:rPr>
          <w:spacing w:val="-4"/>
          <w:position w:val="1"/>
        </w:rPr>
        <w:t> </w:t>
      </w:r>
      <w:r>
        <w:rPr>
          <w:spacing w:val="-2"/>
          <w:position w:val="1"/>
        </w:rPr>
        <w:t>tahun</w:t>
      </w:r>
      <w:r>
        <w:rPr>
          <w:spacing w:val="-2"/>
          <w:sz w:val="16"/>
        </w:rPr>
        <w:t>n</w:t>
      </w:r>
    </w:p>
    <w:p>
      <w:pPr>
        <w:pStyle w:val="BodyText"/>
        <w:spacing w:line="273" w:lineRule="auto" w:before="227"/>
        <w:ind w:left="2141"/>
      </w:pPr>
      <w:r>
        <w:rPr/>
        <w:t>Hasil</w:t>
      </w:r>
      <w:r>
        <w:rPr>
          <w:spacing w:val="80"/>
        </w:rPr>
        <w:t> </w:t>
      </w:r>
      <w:r>
        <w:rPr/>
        <w:t>perhitungan</w:t>
      </w:r>
      <w:r>
        <w:rPr>
          <w:spacing w:val="80"/>
        </w:rPr>
        <w:t> </w:t>
      </w:r>
      <w:r>
        <w:rPr/>
        <w:t>di</w:t>
      </w:r>
      <w:r>
        <w:rPr>
          <w:spacing w:val="80"/>
        </w:rPr>
        <w:t> </w:t>
      </w:r>
      <w:r>
        <w:rPr/>
        <w:t>atas,</w:t>
      </w:r>
      <w:r>
        <w:rPr>
          <w:spacing w:val="80"/>
        </w:rPr>
        <w:t> </w:t>
      </w:r>
      <w:r>
        <w:rPr/>
        <w:t>selanjutnya</w:t>
      </w:r>
      <w:r>
        <w:rPr>
          <w:spacing w:val="80"/>
        </w:rPr>
        <w:t> </w:t>
      </w:r>
      <w:r>
        <w:rPr/>
        <w:t>dikonversi</w:t>
      </w:r>
      <w:r>
        <w:rPr>
          <w:spacing w:val="80"/>
        </w:rPr>
        <w:t> </w:t>
      </w:r>
      <w:r>
        <w:rPr/>
        <w:t>sesuai</w:t>
      </w:r>
      <w:r>
        <w:rPr>
          <w:spacing w:val="80"/>
        </w:rPr>
        <w:t> </w:t>
      </w:r>
      <w:r>
        <w:rPr/>
        <w:t>dengan</w:t>
      </w:r>
      <w:r>
        <w:rPr>
          <w:spacing w:val="80"/>
        </w:rPr>
        <w:t> </w:t>
      </w:r>
      <w:r>
        <w:rPr/>
        <w:t>tabel konversi di bawah ini:</w:t>
      </w:r>
    </w:p>
    <w:p>
      <w:pPr>
        <w:pStyle w:val="BodyText"/>
        <w:spacing w:before="45"/>
      </w:pPr>
    </w:p>
    <w:p>
      <w:pPr>
        <w:pStyle w:val="BodyText"/>
        <w:ind w:left="1758"/>
        <w:jc w:val="center"/>
      </w:pPr>
      <w:r>
        <w:rPr/>
        <w:t>Tabel </w:t>
      </w:r>
      <w:r>
        <w:rPr>
          <w:spacing w:val="-5"/>
        </w:rPr>
        <w:t>78</w:t>
      </w:r>
    </w:p>
    <w:p>
      <w:pPr>
        <w:spacing w:before="45"/>
        <w:ind w:left="1758" w:right="0" w:firstLine="0"/>
        <w:jc w:val="center"/>
        <w:rPr>
          <w:sz w:val="24"/>
        </w:rPr>
      </w:pPr>
      <w:r>
        <w:rPr>
          <w:sz w:val="24"/>
        </w:rPr>
        <w:t>Konversi</w:t>
      </w:r>
      <w:r>
        <w:rPr>
          <w:spacing w:val="-5"/>
          <w:sz w:val="24"/>
        </w:rPr>
        <w:t> </w:t>
      </w:r>
      <w:r>
        <w:rPr>
          <w:sz w:val="24"/>
        </w:rPr>
        <w:t>Nilai</w:t>
      </w:r>
      <w:r>
        <w:rPr>
          <w:spacing w:val="-3"/>
          <w:sz w:val="24"/>
        </w:rPr>
        <w:t> </w:t>
      </w:r>
      <w:r>
        <w:rPr>
          <w:rFonts w:ascii="Arial"/>
          <w:i/>
          <w:sz w:val="24"/>
        </w:rPr>
        <w:t>Clearance</w:t>
      </w:r>
      <w:r>
        <w:rPr>
          <w:rFonts w:ascii="Arial"/>
          <w:i/>
          <w:spacing w:val="-5"/>
          <w:sz w:val="24"/>
        </w:rPr>
        <w:t> </w:t>
      </w:r>
      <w:r>
        <w:rPr>
          <w:rFonts w:ascii="Arial"/>
          <w:i/>
          <w:sz w:val="24"/>
        </w:rPr>
        <w:t>Rate</w:t>
      </w:r>
      <w:r>
        <w:rPr>
          <w:rFonts w:ascii="Arial"/>
          <w:i/>
          <w:spacing w:val="-3"/>
          <w:sz w:val="24"/>
        </w:rPr>
        <w:t> </w:t>
      </w:r>
      <w:r>
        <w:rPr>
          <w:sz w:val="24"/>
        </w:rPr>
        <w:t>kejahatan</w:t>
      </w:r>
      <w:r>
        <w:rPr>
          <w:spacing w:val="-5"/>
          <w:sz w:val="24"/>
        </w:rPr>
        <w:t> </w:t>
      </w:r>
      <w:r>
        <w:rPr>
          <w:spacing w:val="-2"/>
          <w:sz w:val="24"/>
        </w:rPr>
        <w:t>transnasional</w:t>
      </w:r>
    </w:p>
    <w:p>
      <w:pPr>
        <w:pStyle w:val="BodyText"/>
        <w:spacing w:before="129"/>
        <w:rPr>
          <w:sz w:val="20"/>
        </w:rPr>
      </w:pPr>
    </w:p>
    <w:tbl>
      <w:tblPr>
        <w:tblW w:w="0" w:type="auto"/>
        <w:jc w:val="left"/>
        <w:tblInd w:w="2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00"/>
        <w:gridCol w:w="1285"/>
        <w:gridCol w:w="1285"/>
        <w:gridCol w:w="1290"/>
        <w:gridCol w:w="1285"/>
        <w:gridCol w:w="1284"/>
      </w:tblGrid>
      <w:tr>
        <w:trPr>
          <w:trHeight w:val="390" w:hRule="atLeast"/>
        </w:trPr>
        <w:tc>
          <w:tcPr>
            <w:tcW w:w="1800" w:type="dxa"/>
            <w:vMerge w:val="restart"/>
            <w:shd w:val="clear" w:color="auto" w:fill="D9D9D9"/>
          </w:tcPr>
          <w:p>
            <w:pPr>
              <w:pStyle w:val="TableParagraph"/>
              <w:spacing w:line="273" w:lineRule="auto" w:before="2"/>
              <w:ind w:left="110" w:right="340"/>
              <w:rPr>
                <w:rFonts w:ascii="Arial"/>
                <w:b/>
                <w:sz w:val="20"/>
              </w:rPr>
            </w:pPr>
            <w:r>
              <w:rPr>
                <w:rFonts w:ascii="Arial"/>
                <w:b/>
                <w:sz w:val="20"/>
              </w:rPr>
              <w:t>Konversi</w:t>
            </w:r>
            <w:r>
              <w:rPr>
                <w:rFonts w:ascii="Arial"/>
                <w:b/>
                <w:spacing w:val="-14"/>
                <w:sz w:val="20"/>
              </w:rPr>
              <w:t> </w:t>
            </w:r>
            <w:r>
              <w:rPr>
                <w:rFonts w:ascii="Arial"/>
                <w:b/>
                <w:sz w:val="20"/>
              </w:rPr>
              <w:t>Nilai Indikator ke </w:t>
            </w:r>
            <w:r>
              <w:rPr>
                <w:rFonts w:ascii="Arial"/>
                <w:b/>
                <w:spacing w:val="-2"/>
                <w:sz w:val="20"/>
              </w:rPr>
              <w:t>Indeks</w:t>
            </w:r>
          </w:p>
          <w:p>
            <w:pPr>
              <w:pStyle w:val="TableParagraph"/>
              <w:spacing w:before="4"/>
              <w:ind w:left="110"/>
              <w:rPr>
                <w:rFonts w:ascii="Arial" w:hAnsi="Arial"/>
                <w:b/>
                <w:sz w:val="20"/>
              </w:rPr>
            </w:pPr>
            <w:r>
              <w:rPr>
                <w:rFonts w:ascii="Arial" w:hAnsi="Arial"/>
                <w:b/>
                <w:sz w:val="20"/>
              </w:rPr>
              <w:t>(skala</w:t>
            </w:r>
            <w:r>
              <w:rPr>
                <w:rFonts w:ascii="Arial" w:hAnsi="Arial"/>
                <w:b/>
                <w:spacing w:val="-4"/>
                <w:sz w:val="20"/>
              </w:rPr>
              <w:t> </w:t>
            </w:r>
            <w:r>
              <w:rPr>
                <w:rFonts w:ascii="Arial" w:hAnsi="Arial"/>
                <w:b/>
                <w:sz w:val="20"/>
              </w:rPr>
              <w:t>1</w:t>
            </w:r>
            <w:r>
              <w:rPr>
                <w:rFonts w:ascii="Arial" w:hAnsi="Arial"/>
                <w:b/>
                <w:spacing w:val="-8"/>
                <w:sz w:val="20"/>
              </w:rPr>
              <w:t> </w:t>
            </w:r>
            <w:r>
              <w:rPr>
                <w:rFonts w:ascii="Arial" w:hAnsi="Arial"/>
                <w:b/>
                <w:sz w:val="20"/>
              </w:rPr>
              <w:t>–</w:t>
            </w:r>
            <w:r>
              <w:rPr>
                <w:rFonts w:ascii="Arial" w:hAnsi="Arial"/>
                <w:b/>
                <w:spacing w:val="-7"/>
                <w:sz w:val="20"/>
              </w:rPr>
              <w:t> </w:t>
            </w:r>
            <w:r>
              <w:rPr>
                <w:rFonts w:ascii="Arial" w:hAnsi="Arial"/>
                <w:b/>
                <w:spacing w:val="-5"/>
                <w:sz w:val="20"/>
              </w:rPr>
              <w:t>5)</w:t>
            </w:r>
          </w:p>
        </w:tc>
        <w:tc>
          <w:tcPr>
            <w:tcW w:w="1285" w:type="dxa"/>
            <w:shd w:val="clear" w:color="auto" w:fill="D9D9D9"/>
          </w:tcPr>
          <w:p>
            <w:pPr>
              <w:pStyle w:val="TableParagraph"/>
              <w:spacing w:before="62"/>
              <w:ind w:left="56" w:right="54"/>
              <w:jc w:val="center"/>
              <w:rPr>
                <w:rFonts w:ascii="Arial" w:hAnsi="Arial"/>
                <w:b/>
                <w:sz w:val="20"/>
              </w:rPr>
            </w:pPr>
            <w:r>
              <w:rPr>
                <w:rFonts w:ascii="Arial" w:hAnsi="Arial"/>
                <w:b/>
                <w:sz w:val="20"/>
              </w:rPr>
              <w:t>1,0</w:t>
            </w:r>
            <w:r>
              <w:rPr>
                <w:rFonts w:ascii="Arial" w:hAnsi="Arial"/>
                <w:b/>
                <w:spacing w:val="-4"/>
                <w:sz w:val="20"/>
              </w:rPr>
              <w:t> </w:t>
            </w:r>
            <w:r>
              <w:rPr>
                <w:rFonts w:ascii="Arial" w:hAnsi="Arial"/>
                <w:b/>
                <w:sz w:val="20"/>
              </w:rPr>
              <w:t>–</w:t>
            </w:r>
            <w:r>
              <w:rPr>
                <w:rFonts w:ascii="Arial" w:hAnsi="Arial"/>
                <w:b/>
                <w:spacing w:val="-4"/>
                <w:sz w:val="20"/>
              </w:rPr>
              <w:t> </w:t>
            </w:r>
            <w:r>
              <w:rPr>
                <w:rFonts w:ascii="Arial" w:hAnsi="Arial"/>
                <w:b/>
                <w:spacing w:val="-5"/>
                <w:sz w:val="20"/>
              </w:rPr>
              <w:t>2,0</w:t>
            </w:r>
          </w:p>
        </w:tc>
        <w:tc>
          <w:tcPr>
            <w:tcW w:w="1285" w:type="dxa"/>
            <w:shd w:val="clear" w:color="auto" w:fill="D9D9D9"/>
          </w:tcPr>
          <w:p>
            <w:pPr>
              <w:pStyle w:val="TableParagraph"/>
              <w:spacing w:before="62"/>
              <w:ind w:left="13"/>
              <w:jc w:val="center"/>
              <w:rPr>
                <w:rFonts w:ascii="Arial" w:hAnsi="Arial"/>
                <w:b/>
                <w:sz w:val="20"/>
              </w:rPr>
            </w:pPr>
            <w:r>
              <w:rPr>
                <w:rFonts w:ascii="Arial" w:hAnsi="Arial"/>
                <w:b/>
                <w:sz w:val="20"/>
              </w:rPr>
              <w:t>2,0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3,0</w:t>
            </w:r>
          </w:p>
        </w:tc>
        <w:tc>
          <w:tcPr>
            <w:tcW w:w="1290" w:type="dxa"/>
            <w:shd w:val="clear" w:color="auto" w:fill="D9D9D9"/>
          </w:tcPr>
          <w:p>
            <w:pPr>
              <w:pStyle w:val="TableParagraph"/>
              <w:spacing w:before="62"/>
              <w:ind w:left="20" w:right="11"/>
              <w:jc w:val="center"/>
              <w:rPr>
                <w:rFonts w:ascii="Arial" w:hAnsi="Arial"/>
                <w:b/>
                <w:sz w:val="20"/>
              </w:rPr>
            </w:pPr>
            <w:r>
              <w:rPr>
                <w:rFonts w:ascii="Arial" w:hAnsi="Arial"/>
                <w:b/>
                <w:sz w:val="20"/>
              </w:rPr>
              <w:t>3,0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4,0</w:t>
            </w:r>
          </w:p>
        </w:tc>
        <w:tc>
          <w:tcPr>
            <w:tcW w:w="1285" w:type="dxa"/>
            <w:shd w:val="clear" w:color="auto" w:fill="D9D9D9"/>
          </w:tcPr>
          <w:p>
            <w:pPr>
              <w:pStyle w:val="TableParagraph"/>
              <w:spacing w:before="62"/>
              <w:ind w:left="60" w:right="54"/>
              <w:jc w:val="center"/>
              <w:rPr>
                <w:rFonts w:ascii="Arial"/>
                <w:b/>
                <w:sz w:val="20"/>
              </w:rPr>
            </w:pPr>
            <w:r>
              <w:rPr>
                <w:rFonts w:ascii="Arial"/>
                <w:b/>
                <w:sz w:val="20"/>
              </w:rPr>
              <w:t>4,0</w:t>
            </w:r>
            <w:r>
              <w:rPr>
                <w:rFonts w:ascii="Arial"/>
                <w:b/>
                <w:spacing w:val="-4"/>
                <w:sz w:val="20"/>
              </w:rPr>
              <w:t> </w:t>
            </w:r>
            <w:r>
              <w:rPr>
                <w:rFonts w:ascii="Arial"/>
                <w:b/>
                <w:sz w:val="20"/>
              </w:rPr>
              <w:t>-</w:t>
            </w:r>
            <w:r>
              <w:rPr>
                <w:rFonts w:ascii="Arial"/>
                <w:b/>
                <w:spacing w:val="54"/>
                <w:sz w:val="20"/>
              </w:rPr>
              <w:t> </w:t>
            </w:r>
            <w:r>
              <w:rPr>
                <w:rFonts w:ascii="Arial"/>
                <w:b/>
                <w:spacing w:val="-5"/>
                <w:sz w:val="20"/>
              </w:rPr>
              <w:t>4,5</w:t>
            </w:r>
          </w:p>
        </w:tc>
        <w:tc>
          <w:tcPr>
            <w:tcW w:w="1284" w:type="dxa"/>
            <w:shd w:val="clear" w:color="auto" w:fill="D9D9D9"/>
          </w:tcPr>
          <w:p>
            <w:pPr>
              <w:pStyle w:val="TableParagraph"/>
              <w:spacing w:before="62"/>
              <w:ind w:left="11" w:right="3"/>
              <w:jc w:val="center"/>
              <w:rPr>
                <w:rFonts w:ascii="Arial" w:hAnsi="Arial"/>
                <w:b/>
                <w:sz w:val="20"/>
              </w:rPr>
            </w:pPr>
            <w:r>
              <w:rPr>
                <w:rFonts w:ascii="Arial" w:hAnsi="Arial"/>
                <w:b/>
                <w:sz w:val="20"/>
              </w:rPr>
              <w:t>4,5</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5,0</w:t>
            </w:r>
          </w:p>
        </w:tc>
      </w:tr>
      <w:tr>
        <w:trPr>
          <w:trHeight w:val="655" w:hRule="atLeast"/>
        </w:trPr>
        <w:tc>
          <w:tcPr>
            <w:tcW w:w="1800" w:type="dxa"/>
            <w:vMerge/>
            <w:tcBorders>
              <w:top w:val="nil"/>
            </w:tcBorders>
            <w:shd w:val="clear" w:color="auto" w:fill="D9D9D9"/>
          </w:tcPr>
          <w:p>
            <w:pPr>
              <w:rPr>
                <w:sz w:val="2"/>
                <w:szCs w:val="2"/>
              </w:rPr>
            </w:pPr>
          </w:p>
        </w:tc>
        <w:tc>
          <w:tcPr>
            <w:tcW w:w="1285" w:type="dxa"/>
            <w:shd w:val="clear" w:color="auto" w:fill="D9D9D9"/>
          </w:tcPr>
          <w:p>
            <w:pPr>
              <w:pStyle w:val="TableParagraph"/>
              <w:spacing w:line="276" w:lineRule="auto" w:before="67"/>
              <w:ind w:left="10" w:right="20" w:firstLine="370"/>
              <w:rPr>
                <w:rFonts w:ascii="Arial"/>
                <w:b/>
                <w:sz w:val="20"/>
              </w:rPr>
            </w:pPr>
            <w:r>
              <w:rPr>
                <w:rFonts w:ascii="Arial"/>
                <w:b/>
                <w:spacing w:val="-2"/>
                <w:sz w:val="20"/>
              </w:rPr>
              <w:t>Perlu Pembenahan</w:t>
            </w:r>
          </w:p>
        </w:tc>
        <w:tc>
          <w:tcPr>
            <w:tcW w:w="1285" w:type="dxa"/>
            <w:shd w:val="clear" w:color="auto" w:fill="D9D9D9"/>
          </w:tcPr>
          <w:p>
            <w:pPr>
              <w:pStyle w:val="TableParagraph"/>
              <w:spacing w:line="276" w:lineRule="auto" w:before="67"/>
              <w:ind w:left="110" w:right="206" w:firstLine="225"/>
              <w:rPr>
                <w:rFonts w:ascii="Arial"/>
                <w:b/>
                <w:sz w:val="20"/>
              </w:rPr>
            </w:pPr>
            <w:r>
              <w:rPr>
                <w:rFonts w:ascii="Arial"/>
                <w:b/>
                <w:spacing w:val="-2"/>
                <w:sz w:val="20"/>
              </w:rPr>
              <w:t>Perlu Perbaikan</w:t>
            </w:r>
          </w:p>
        </w:tc>
        <w:tc>
          <w:tcPr>
            <w:tcW w:w="1290" w:type="dxa"/>
            <w:shd w:val="clear" w:color="auto" w:fill="D9D9D9"/>
          </w:tcPr>
          <w:p>
            <w:pPr>
              <w:pStyle w:val="TableParagraph"/>
              <w:spacing w:before="197"/>
              <w:ind w:left="20" w:right="17"/>
              <w:jc w:val="center"/>
              <w:rPr>
                <w:rFonts w:ascii="Arial"/>
                <w:b/>
                <w:sz w:val="20"/>
              </w:rPr>
            </w:pPr>
            <w:r>
              <w:rPr>
                <w:rFonts w:ascii="Arial"/>
                <w:b/>
                <w:spacing w:val="-2"/>
                <w:sz w:val="20"/>
              </w:rPr>
              <w:t>Memadai</w:t>
            </w:r>
          </w:p>
        </w:tc>
        <w:tc>
          <w:tcPr>
            <w:tcW w:w="1285" w:type="dxa"/>
            <w:shd w:val="clear" w:color="auto" w:fill="D9D9D9"/>
          </w:tcPr>
          <w:p>
            <w:pPr>
              <w:pStyle w:val="TableParagraph"/>
              <w:spacing w:before="197"/>
              <w:ind w:left="11"/>
              <w:jc w:val="center"/>
              <w:rPr>
                <w:rFonts w:ascii="Arial"/>
                <w:b/>
                <w:sz w:val="20"/>
              </w:rPr>
            </w:pPr>
            <w:r>
              <w:rPr>
                <w:rFonts w:ascii="Arial"/>
                <w:b/>
                <w:spacing w:val="-4"/>
                <w:sz w:val="20"/>
              </w:rPr>
              <w:t>Baik</w:t>
            </w:r>
          </w:p>
        </w:tc>
        <w:tc>
          <w:tcPr>
            <w:tcW w:w="1284" w:type="dxa"/>
            <w:shd w:val="clear" w:color="auto" w:fill="D9D9D9"/>
          </w:tcPr>
          <w:p>
            <w:pPr>
              <w:pStyle w:val="TableParagraph"/>
              <w:spacing w:before="197"/>
              <w:ind w:left="10" w:right="3"/>
              <w:jc w:val="center"/>
              <w:rPr>
                <w:rFonts w:ascii="Arial"/>
                <w:b/>
                <w:sz w:val="20"/>
              </w:rPr>
            </w:pPr>
            <w:r>
              <w:rPr>
                <w:rFonts w:ascii="Arial"/>
                <w:b/>
                <w:spacing w:val="-2"/>
                <w:sz w:val="20"/>
              </w:rPr>
              <w:t>Istimewa</w:t>
            </w:r>
          </w:p>
        </w:tc>
      </w:tr>
      <w:tr>
        <w:trPr>
          <w:trHeight w:val="795" w:hRule="atLeast"/>
        </w:trPr>
        <w:tc>
          <w:tcPr>
            <w:tcW w:w="1800" w:type="dxa"/>
          </w:tcPr>
          <w:p>
            <w:pPr>
              <w:pStyle w:val="TableParagraph"/>
              <w:spacing w:before="3"/>
              <w:ind w:left="110"/>
              <w:rPr>
                <w:rFonts w:ascii="Arial"/>
                <w:i/>
                <w:sz w:val="20"/>
              </w:rPr>
            </w:pPr>
            <w:r>
              <w:rPr>
                <w:rFonts w:ascii="Arial"/>
                <w:i/>
                <w:spacing w:val="-2"/>
                <w:sz w:val="20"/>
              </w:rPr>
              <w:t>Clearance</w:t>
            </w:r>
            <w:r>
              <w:rPr>
                <w:rFonts w:ascii="Arial"/>
                <w:i/>
                <w:spacing w:val="3"/>
                <w:sz w:val="20"/>
              </w:rPr>
              <w:t> </w:t>
            </w:r>
            <w:r>
              <w:rPr>
                <w:rFonts w:ascii="Arial"/>
                <w:i/>
                <w:spacing w:val="-4"/>
                <w:sz w:val="20"/>
              </w:rPr>
              <w:t>Rate</w:t>
            </w:r>
          </w:p>
          <w:p>
            <w:pPr>
              <w:pStyle w:val="TableParagraph"/>
              <w:spacing w:line="260" w:lineRule="atLeast" w:before="5"/>
              <w:ind w:left="110" w:right="340"/>
              <w:rPr>
                <w:sz w:val="20"/>
              </w:rPr>
            </w:pPr>
            <w:r>
              <w:rPr>
                <w:spacing w:val="-2"/>
                <w:sz w:val="20"/>
              </w:rPr>
              <w:t>Kejahatan Transnasional</w:t>
            </w:r>
          </w:p>
        </w:tc>
        <w:tc>
          <w:tcPr>
            <w:tcW w:w="1285" w:type="dxa"/>
          </w:tcPr>
          <w:p>
            <w:pPr>
              <w:pStyle w:val="TableParagraph"/>
              <w:spacing w:before="37"/>
              <w:rPr>
                <w:sz w:val="20"/>
              </w:rPr>
            </w:pPr>
          </w:p>
          <w:p>
            <w:pPr>
              <w:pStyle w:val="TableParagraph"/>
              <w:spacing w:before="1"/>
              <w:ind w:right="54"/>
              <w:jc w:val="center"/>
              <w:rPr>
                <w:sz w:val="20"/>
              </w:rPr>
            </w:pPr>
            <w:r>
              <w:rPr>
                <w:sz w:val="20"/>
              </w:rPr>
              <w:t>&lt;</w:t>
            </w:r>
            <w:r>
              <w:rPr>
                <w:spacing w:val="-2"/>
                <w:sz w:val="20"/>
              </w:rPr>
              <w:t> </w:t>
            </w:r>
            <w:r>
              <w:rPr>
                <w:spacing w:val="-5"/>
                <w:sz w:val="20"/>
              </w:rPr>
              <w:t>30%</w:t>
            </w:r>
          </w:p>
        </w:tc>
        <w:tc>
          <w:tcPr>
            <w:tcW w:w="1285" w:type="dxa"/>
          </w:tcPr>
          <w:p>
            <w:pPr>
              <w:pStyle w:val="TableParagraph"/>
              <w:spacing w:before="37"/>
              <w:rPr>
                <w:sz w:val="20"/>
              </w:rPr>
            </w:pPr>
          </w:p>
          <w:p>
            <w:pPr>
              <w:pStyle w:val="TableParagraph"/>
              <w:spacing w:before="1"/>
              <w:ind w:left="37" w:right="22"/>
              <w:jc w:val="center"/>
              <w:rPr>
                <w:sz w:val="20"/>
              </w:rPr>
            </w:pPr>
            <w:r>
              <w:rPr>
                <w:sz w:val="20"/>
              </w:rPr>
              <w:t>30%</w:t>
            </w:r>
            <w:r>
              <w:rPr>
                <w:spacing w:val="-3"/>
                <w:sz w:val="20"/>
              </w:rPr>
              <w:t> </w:t>
            </w:r>
            <w:r>
              <w:rPr>
                <w:sz w:val="20"/>
              </w:rPr>
              <w:t>-</w:t>
            </w:r>
            <w:r>
              <w:rPr>
                <w:spacing w:val="-6"/>
                <w:sz w:val="20"/>
              </w:rPr>
              <w:t> </w:t>
            </w:r>
            <w:r>
              <w:rPr>
                <w:sz w:val="20"/>
              </w:rPr>
              <w:t>&lt;</w:t>
            </w:r>
            <w:r>
              <w:rPr>
                <w:spacing w:val="-4"/>
                <w:sz w:val="20"/>
              </w:rPr>
              <w:t> </w:t>
            </w:r>
            <w:r>
              <w:rPr>
                <w:spacing w:val="-5"/>
                <w:sz w:val="20"/>
              </w:rPr>
              <w:t>55%</w:t>
            </w:r>
          </w:p>
        </w:tc>
        <w:tc>
          <w:tcPr>
            <w:tcW w:w="1290" w:type="dxa"/>
          </w:tcPr>
          <w:p>
            <w:pPr>
              <w:pStyle w:val="TableParagraph"/>
              <w:spacing w:before="37"/>
              <w:rPr>
                <w:sz w:val="20"/>
              </w:rPr>
            </w:pPr>
          </w:p>
          <w:p>
            <w:pPr>
              <w:pStyle w:val="TableParagraph"/>
              <w:spacing w:before="1"/>
              <w:ind w:left="20"/>
              <w:jc w:val="center"/>
              <w:rPr>
                <w:sz w:val="20"/>
              </w:rPr>
            </w:pPr>
            <w:r>
              <w:rPr>
                <w:sz w:val="20"/>
              </w:rPr>
              <w:t>55%</w:t>
            </w:r>
            <w:r>
              <w:rPr>
                <w:spacing w:val="-3"/>
                <w:sz w:val="20"/>
              </w:rPr>
              <w:t> </w:t>
            </w:r>
            <w:r>
              <w:rPr>
                <w:sz w:val="20"/>
              </w:rPr>
              <w:t>-</w:t>
            </w:r>
            <w:r>
              <w:rPr>
                <w:spacing w:val="-6"/>
                <w:sz w:val="20"/>
              </w:rPr>
              <w:t> </w:t>
            </w:r>
            <w:r>
              <w:rPr>
                <w:sz w:val="20"/>
              </w:rPr>
              <w:t>&lt;</w:t>
            </w:r>
            <w:r>
              <w:rPr>
                <w:spacing w:val="-4"/>
                <w:sz w:val="20"/>
              </w:rPr>
              <w:t> </w:t>
            </w:r>
            <w:r>
              <w:rPr>
                <w:spacing w:val="-5"/>
                <w:sz w:val="20"/>
              </w:rPr>
              <w:t>70%</w:t>
            </w:r>
          </w:p>
        </w:tc>
        <w:tc>
          <w:tcPr>
            <w:tcW w:w="1285" w:type="dxa"/>
          </w:tcPr>
          <w:p>
            <w:pPr>
              <w:pStyle w:val="TableParagraph"/>
              <w:spacing w:before="37"/>
              <w:rPr>
                <w:sz w:val="20"/>
              </w:rPr>
            </w:pPr>
          </w:p>
          <w:p>
            <w:pPr>
              <w:pStyle w:val="TableParagraph"/>
              <w:spacing w:before="1"/>
              <w:ind w:left="37"/>
              <w:jc w:val="center"/>
              <w:rPr>
                <w:sz w:val="20"/>
              </w:rPr>
            </w:pPr>
            <w:r>
              <w:rPr>
                <w:sz w:val="20"/>
              </w:rPr>
              <w:t>70%</w:t>
            </w:r>
            <w:r>
              <w:rPr>
                <w:spacing w:val="-6"/>
                <w:sz w:val="20"/>
              </w:rPr>
              <w:t> </w:t>
            </w:r>
            <w:r>
              <w:rPr>
                <w:sz w:val="20"/>
              </w:rPr>
              <w:t>-</w:t>
            </w:r>
            <w:r>
              <w:rPr>
                <w:spacing w:val="-6"/>
                <w:sz w:val="20"/>
              </w:rPr>
              <w:t> </w:t>
            </w:r>
            <w:r>
              <w:rPr>
                <w:spacing w:val="-4"/>
                <w:sz w:val="20"/>
              </w:rPr>
              <w:t>&lt;80%</w:t>
            </w:r>
          </w:p>
        </w:tc>
        <w:tc>
          <w:tcPr>
            <w:tcW w:w="1284" w:type="dxa"/>
          </w:tcPr>
          <w:p>
            <w:pPr>
              <w:pStyle w:val="TableParagraph"/>
              <w:spacing w:before="37"/>
              <w:rPr>
                <w:sz w:val="20"/>
              </w:rPr>
            </w:pPr>
          </w:p>
          <w:p>
            <w:pPr>
              <w:pStyle w:val="TableParagraph"/>
              <w:spacing w:before="1"/>
              <w:ind w:left="8" w:right="11"/>
              <w:jc w:val="center"/>
              <w:rPr>
                <w:sz w:val="20"/>
              </w:rPr>
            </w:pPr>
            <w:r>
              <w:rPr>
                <w:sz w:val="20"/>
              </w:rPr>
              <w:t>≥ </w:t>
            </w:r>
            <w:r>
              <w:rPr>
                <w:spacing w:val="-5"/>
                <w:sz w:val="20"/>
              </w:rPr>
              <w:t>80%</w:t>
            </w:r>
          </w:p>
        </w:tc>
      </w:tr>
    </w:tbl>
    <w:p>
      <w:pPr>
        <w:pStyle w:val="BodyText"/>
        <w:spacing w:before="39"/>
      </w:pPr>
    </w:p>
    <w:p>
      <w:pPr>
        <w:pStyle w:val="BodyText"/>
        <w:spacing w:line="278" w:lineRule="auto"/>
        <w:ind w:left="2141"/>
      </w:pPr>
      <w:r>
        <w:rPr/>
        <w:t>Berikut</w:t>
      </w:r>
      <w:r>
        <w:rPr>
          <w:spacing w:val="-5"/>
        </w:rPr>
        <w:t> </w:t>
      </w:r>
      <w:r>
        <w:rPr/>
        <w:t>ini</w:t>
      </w:r>
      <w:r>
        <w:rPr>
          <w:spacing w:val="-2"/>
        </w:rPr>
        <w:t> </w:t>
      </w:r>
      <w:r>
        <w:rPr/>
        <w:t>ditampilkan</w:t>
      </w:r>
      <w:r>
        <w:rPr>
          <w:spacing w:val="-2"/>
        </w:rPr>
        <w:t> </w:t>
      </w:r>
      <w:r>
        <w:rPr/>
        <w:t>data</w:t>
      </w:r>
      <w:r>
        <w:rPr>
          <w:spacing w:val="-2"/>
        </w:rPr>
        <w:t> </w:t>
      </w:r>
      <w:r>
        <w:rPr/>
        <w:t>capaian</w:t>
      </w:r>
      <w:r>
        <w:rPr>
          <w:spacing w:val="-2"/>
        </w:rPr>
        <w:t> </w:t>
      </w:r>
      <w:r>
        <w:rPr/>
        <w:t>kinerja</w:t>
      </w:r>
      <w:r>
        <w:rPr>
          <w:spacing w:val="-2"/>
        </w:rPr>
        <w:t> </w:t>
      </w:r>
      <w:r>
        <w:rPr/>
        <w:t>Indeks </w:t>
      </w:r>
      <w:r>
        <w:rPr>
          <w:rFonts w:ascii="Arial"/>
          <w:i/>
        </w:rPr>
        <w:t>Clearance</w:t>
      </w:r>
      <w:r>
        <w:rPr>
          <w:rFonts w:ascii="Arial"/>
          <w:i/>
          <w:spacing w:val="-2"/>
        </w:rPr>
        <w:t> </w:t>
      </w:r>
      <w:r>
        <w:rPr>
          <w:rFonts w:ascii="Arial"/>
          <w:i/>
        </w:rPr>
        <w:t>Rate </w:t>
      </w:r>
      <w:r>
        <w:rPr/>
        <w:t>Kejahatan Transnasional</w:t>
      </w:r>
      <w:r>
        <w:rPr>
          <w:spacing w:val="-5"/>
        </w:rPr>
        <w:t> </w:t>
      </w:r>
      <w:r>
        <w:rPr/>
        <w:t>Polres</w:t>
      </w:r>
      <w:r>
        <w:rPr>
          <w:spacing w:val="-6"/>
        </w:rPr>
        <w:t> </w:t>
      </w:r>
      <w:r>
        <w:rPr/>
        <w:t>Ketapang</w:t>
      </w:r>
      <w:r>
        <w:rPr>
          <w:spacing w:val="-4"/>
        </w:rPr>
        <w:t> </w:t>
      </w:r>
      <w:r>
        <w:rPr/>
        <w:t>Tahun 2023</w:t>
      </w:r>
      <w:r>
        <w:rPr>
          <w:spacing w:val="-4"/>
        </w:rPr>
        <w:t> </w:t>
      </w:r>
      <w:r>
        <w:rPr/>
        <w:t>sebagaimana</w:t>
      </w:r>
      <w:r>
        <w:rPr>
          <w:spacing w:val="-3"/>
        </w:rPr>
        <w:t> </w:t>
      </w:r>
      <w:r>
        <w:rPr/>
        <w:t>tabel</w:t>
      </w:r>
      <w:r>
        <w:rPr>
          <w:spacing w:val="-4"/>
        </w:rPr>
        <w:t> </w:t>
      </w:r>
      <w:r>
        <w:rPr/>
        <w:t>di</w:t>
      </w:r>
      <w:r>
        <w:rPr>
          <w:spacing w:val="-4"/>
        </w:rPr>
        <w:t> </w:t>
      </w:r>
      <w:r>
        <w:rPr/>
        <w:t>bawah</w:t>
      </w:r>
      <w:r>
        <w:rPr>
          <w:spacing w:val="-5"/>
        </w:rPr>
        <w:t> </w:t>
      </w:r>
      <w:r>
        <w:rPr>
          <w:spacing w:val="-4"/>
        </w:rPr>
        <w:t>ini:</w:t>
      </w:r>
    </w:p>
    <w:p>
      <w:pPr>
        <w:pStyle w:val="BodyText"/>
        <w:spacing w:before="34"/>
      </w:pPr>
    </w:p>
    <w:p>
      <w:pPr>
        <w:pStyle w:val="BodyText"/>
        <w:ind w:left="2266"/>
        <w:jc w:val="center"/>
      </w:pPr>
      <w:r>
        <w:rPr/>
        <w:t>Tabel.</w:t>
      </w:r>
      <w:r>
        <w:rPr>
          <w:spacing w:val="-1"/>
        </w:rPr>
        <w:t> </w:t>
      </w:r>
      <w:r>
        <w:rPr>
          <w:spacing w:val="-5"/>
        </w:rPr>
        <w:t>79</w:t>
      </w:r>
    </w:p>
    <w:p>
      <w:pPr>
        <w:pStyle w:val="BodyText"/>
        <w:spacing w:before="39"/>
        <w:ind w:left="2261"/>
        <w:jc w:val="center"/>
      </w:pPr>
      <w:r>
        <w:rPr/>
        <w:t>Clearance</w:t>
      </w:r>
      <w:r>
        <w:rPr>
          <w:spacing w:val="-5"/>
        </w:rPr>
        <w:t> </w:t>
      </w:r>
      <w:r>
        <w:rPr/>
        <w:t>Rate</w:t>
      </w:r>
      <w:r>
        <w:rPr>
          <w:spacing w:val="-5"/>
        </w:rPr>
        <w:t> </w:t>
      </w:r>
      <w:r>
        <w:rPr/>
        <w:t>kejahatan</w:t>
      </w:r>
      <w:r>
        <w:rPr>
          <w:spacing w:val="-4"/>
        </w:rPr>
        <w:t> </w:t>
      </w:r>
      <w:r>
        <w:rPr/>
        <w:t>Transnasional</w:t>
      </w:r>
      <w:r>
        <w:rPr>
          <w:spacing w:val="-5"/>
        </w:rPr>
        <w:t> </w:t>
      </w:r>
      <w:r>
        <w:rPr/>
        <w:t>Tahun</w:t>
      </w:r>
      <w:r>
        <w:rPr>
          <w:spacing w:val="-8"/>
        </w:rPr>
        <w:t> </w:t>
      </w:r>
      <w:r>
        <w:rPr>
          <w:spacing w:val="-4"/>
        </w:rPr>
        <w:t>2023</w:t>
      </w:r>
    </w:p>
    <w:p>
      <w:pPr>
        <w:pStyle w:val="BodyText"/>
        <w:spacing w:before="129" w:after="1"/>
        <w:rPr>
          <w:sz w:val="20"/>
        </w:rPr>
      </w:pPr>
    </w:p>
    <w:tbl>
      <w:tblPr>
        <w:tblW w:w="0" w:type="auto"/>
        <w:jc w:val="left"/>
        <w:tblInd w:w="2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40"/>
        <w:gridCol w:w="2411"/>
        <w:gridCol w:w="1136"/>
        <w:gridCol w:w="1421"/>
        <w:gridCol w:w="1417"/>
      </w:tblGrid>
      <w:tr>
        <w:trPr>
          <w:trHeight w:val="635" w:hRule="atLeast"/>
        </w:trPr>
        <w:tc>
          <w:tcPr>
            <w:tcW w:w="1840" w:type="dxa"/>
          </w:tcPr>
          <w:p>
            <w:pPr>
              <w:pStyle w:val="TableParagraph"/>
              <w:ind w:left="136" w:right="129"/>
              <w:jc w:val="center"/>
              <w:rPr>
                <w:rFonts w:ascii="Arial"/>
                <w:b/>
                <w:sz w:val="24"/>
              </w:rPr>
            </w:pPr>
            <w:r>
              <w:rPr>
                <w:rFonts w:ascii="Arial"/>
                <w:b/>
                <w:spacing w:val="-2"/>
                <w:sz w:val="24"/>
              </w:rPr>
              <w:t>INDIKATOR</w:t>
            </w:r>
          </w:p>
          <w:p>
            <w:pPr>
              <w:pStyle w:val="TableParagraph"/>
              <w:spacing w:before="44"/>
              <w:ind w:left="136" w:right="129"/>
              <w:jc w:val="center"/>
              <w:rPr>
                <w:rFonts w:ascii="Arial"/>
                <w:b/>
                <w:sz w:val="24"/>
              </w:rPr>
            </w:pPr>
            <w:r>
              <w:rPr>
                <w:rFonts w:ascii="Arial"/>
                <w:b/>
                <w:spacing w:val="-2"/>
                <w:sz w:val="24"/>
              </w:rPr>
              <w:t>KINERJA</w:t>
            </w:r>
          </w:p>
        </w:tc>
        <w:tc>
          <w:tcPr>
            <w:tcW w:w="2411" w:type="dxa"/>
          </w:tcPr>
          <w:p>
            <w:pPr>
              <w:pStyle w:val="TableParagraph"/>
              <w:spacing w:before="160"/>
              <w:ind w:left="500"/>
              <w:rPr>
                <w:rFonts w:ascii="Arial"/>
                <w:b/>
                <w:sz w:val="24"/>
              </w:rPr>
            </w:pPr>
            <w:r>
              <w:rPr>
                <w:rFonts w:ascii="Arial"/>
                <w:b/>
                <w:spacing w:val="-2"/>
                <w:sz w:val="24"/>
              </w:rPr>
              <w:t>KOMPONEN</w:t>
            </w:r>
          </w:p>
        </w:tc>
        <w:tc>
          <w:tcPr>
            <w:tcW w:w="1136" w:type="dxa"/>
          </w:tcPr>
          <w:p>
            <w:pPr>
              <w:pStyle w:val="TableParagraph"/>
              <w:spacing w:before="160"/>
              <w:ind w:left="33" w:right="23"/>
              <w:jc w:val="center"/>
              <w:rPr>
                <w:rFonts w:ascii="Arial"/>
                <w:b/>
                <w:sz w:val="24"/>
              </w:rPr>
            </w:pPr>
            <w:r>
              <w:rPr>
                <w:rFonts w:ascii="Arial"/>
                <w:b/>
                <w:spacing w:val="-2"/>
                <w:sz w:val="24"/>
              </w:rPr>
              <w:t>TARGET</w:t>
            </w:r>
          </w:p>
        </w:tc>
        <w:tc>
          <w:tcPr>
            <w:tcW w:w="1421" w:type="dxa"/>
          </w:tcPr>
          <w:p>
            <w:pPr>
              <w:pStyle w:val="TableParagraph"/>
              <w:spacing w:before="160"/>
              <w:ind w:left="9"/>
              <w:jc w:val="center"/>
              <w:rPr>
                <w:rFonts w:ascii="Arial"/>
                <w:b/>
                <w:sz w:val="24"/>
              </w:rPr>
            </w:pPr>
            <w:r>
              <w:rPr>
                <w:rFonts w:ascii="Arial"/>
                <w:b/>
                <w:spacing w:val="-2"/>
                <w:sz w:val="24"/>
              </w:rPr>
              <w:t>REALISASI</w:t>
            </w:r>
          </w:p>
        </w:tc>
        <w:tc>
          <w:tcPr>
            <w:tcW w:w="1417" w:type="dxa"/>
          </w:tcPr>
          <w:p>
            <w:pPr>
              <w:pStyle w:val="TableParagraph"/>
              <w:spacing w:before="160"/>
              <w:ind w:left="9"/>
              <w:jc w:val="center"/>
              <w:rPr>
                <w:rFonts w:ascii="Arial"/>
                <w:b/>
                <w:sz w:val="24"/>
              </w:rPr>
            </w:pPr>
            <w:r>
              <w:rPr>
                <w:rFonts w:ascii="Arial"/>
                <w:b/>
                <w:spacing w:val="-2"/>
                <w:sz w:val="24"/>
              </w:rPr>
              <w:t>CAPAIAN</w:t>
            </w:r>
          </w:p>
        </w:tc>
      </w:tr>
      <w:tr>
        <w:trPr>
          <w:trHeight w:val="954" w:hRule="atLeast"/>
        </w:trPr>
        <w:tc>
          <w:tcPr>
            <w:tcW w:w="1840" w:type="dxa"/>
          </w:tcPr>
          <w:p>
            <w:pPr>
              <w:pStyle w:val="TableParagraph"/>
              <w:spacing w:line="278" w:lineRule="auto"/>
              <w:ind w:left="105" w:right="823"/>
              <w:rPr>
                <w:sz w:val="24"/>
              </w:rPr>
            </w:pPr>
            <w:r>
              <w:rPr>
                <w:spacing w:val="-2"/>
                <w:sz w:val="24"/>
              </w:rPr>
              <w:t>Indeks Gakkum</w:t>
            </w:r>
          </w:p>
        </w:tc>
        <w:tc>
          <w:tcPr>
            <w:tcW w:w="2411" w:type="dxa"/>
          </w:tcPr>
          <w:p>
            <w:pPr>
              <w:pStyle w:val="TableParagraph"/>
              <w:tabs>
                <w:tab w:pos="1799" w:val="left" w:leader="none"/>
              </w:tabs>
              <w:spacing w:line="276" w:lineRule="exact"/>
              <w:ind w:left="110"/>
              <w:rPr>
                <w:rFonts w:ascii="Arial"/>
                <w:i/>
                <w:sz w:val="24"/>
              </w:rPr>
            </w:pPr>
            <w:r>
              <w:rPr>
                <w:rFonts w:ascii="Arial"/>
                <w:i/>
                <w:spacing w:val="-2"/>
                <w:sz w:val="24"/>
              </w:rPr>
              <w:t>Clearance</w:t>
            </w:r>
            <w:r>
              <w:rPr>
                <w:rFonts w:ascii="Arial"/>
                <w:i/>
                <w:sz w:val="24"/>
              </w:rPr>
              <w:tab/>
            </w:r>
            <w:r>
              <w:rPr>
                <w:rFonts w:ascii="Arial"/>
                <w:i/>
                <w:spacing w:val="-4"/>
                <w:sz w:val="24"/>
              </w:rPr>
              <w:t>Rate</w:t>
            </w:r>
          </w:p>
          <w:p>
            <w:pPr>
              <w:pStyle w:val="TableParagraph"/>
              <w:spacing w:line="310" w:lineRule="atLeast" w:before="10"/>
              <w:ind w:left="90"/>
              <w:rPr>
                <w:sz w:val="24"/>
              </w:rPr>
            </w:pPr>
            <w:r>
              <w:rPr>
                <w:spacing w:val="-2"/>
                <w:sz w:val="24"/>
              </w:rPr>
              <w:t>Kejahatan Transnasional</w:t>
            </w:r>
          </w:p>
        </w:tc>
        <w:tc>
          <w:tcPr>
            <w:tcW w:w="1136" w:type="dxa"/>
          </w:tcPr>
          <w:p>
            <w:pPr>
              <w:pStyle w:val="TableParagraph"/>
              <w:spacing w:before="43"/>
              <w:rPr>
                <w:sz w:val="24"/>
              </w:rPr>
            </w:pPr>
          </w:p>
          <w:p>
            <w:pPr>
              <w:pStyle w:val="TableParagraph"/>
              <w:spacing w:before="1"/>
              <w:ind w:left="35" w:right="23"/>
              <w:jc w:val="center"/>
              <w:rPr>
                <w:sz w:val="24"/>
              </w:rPr>
            </w:pPr>
            <w:r>
              <w:rPr>
                <w:spacing w:val="-2"/>
                <w:sz w:val="24"/>
              </w:rPr>
              <w:t>77,60%</w:t>
            </w:r>
          </w:p>
        </w:tc>
        <w:tc>
          <w:tcPr>
            <w:tcW w:w="1421" w:type="dxa"/>
          </w:tcPr>
          <w:p>
            <w:pPr>
              <w:pStyle w:val="TableParagraph"/>
              <w:spacing w:before="43"/>
              <w:rPr>
                <w:sz w:val="24"/>
              </w:rPr>
            </w:pPr>
          </w:p>
          <w:p>
            <w:pPr>
              <w:pStyle w:val="TableParagraph"/>
              <w:spacing w:before="1"/>
              <w:ind w:left="7"/>
              <w:jc w:val="center"/>
              <w:rPr>
                <w:sz w:val="24"/>
              </w:rPr>
            </w:pPr>
            <w:r>
              <w:rPr>
                <w:spacing w:val="-2"/>
                <w:sz w:val="24"/>
              </w:rPr>
              <w:t>84,31%</w:t>
            </w:r>
          </w:p>
        </w:tc>
        <w:tc>
          <w:tcPr>
            <w:tcW w:w="1417" w:type="dxa"/>
          </w:tcPr>
          <w:p>
            <w:pPr>
              <w:pStyle w:val="TableParagraph"/>
              <w:spacing w:before="43"/>
              <w:rPr>
                <w:sz w:val="24"/>
              </w:rPr>
            </w:pPr>
          </w:p>
          <w:p>
            <w:pPr>
              <w:pStyle w:val="TableParagraph"/>
              <w:spacing w:before="1"/>
              <w:jc w:val="center"/>
              <w:rPr>
                <w:sz w:val="24"/>
              </w:rPr>
            </w:pPr>
            <w:r>
              <w:rPr>
                <w:spacing w:val="-2"/>
                <w:sz w:val="24"/>
              </w:rPr>
              <w:t>108,65%</w:t>
            </w:r>
          </w:p>
        </w:tc>
      </w:tr>
    </w:tbl>
    <w:p>
      <w:pPr>
        <w:spacing w:after="0"/>
        <w:jc w:val="center"/>
        <w:rPr>
          <w:sz w:val="24"/>
        </w:rPr>
        <w:sectPr>
          <w:pgSz w:w="11910" w:h="16840"/>
          <w:pgMar w:header="0" w:footer="663" w:top="780" w:bottom="940" w:left="980" w:right="180"/>
        </w:sectPr>
      </w:pPr>
    </w:p>
    <w:p>
      <w:pPr>
        <w:pStyle w:val="BodyText"/>
        <w:spacing w:before="70"/>
        <w:ind w:left="2253"/>
        <w:jc w:val="center"/>
      </w:pPr>
      <w:r>
        <w:rPr/>
        <w:t>Grafik</w:t>
      </w:r>
      <w:r>
        <w:rPr>
          <w:spacing w:val="-5"/>
        </w:rPr>
        <w:t> 28</w:t>
      </w:r>
    </w:p>
    <w:p>
      <w:pPr>
        <w:pStyle w:val="BodyText"/>
        <w:spacing w:before="44"/>
        <w:ind w:left="2261"/>
        <w:jc w:val="center"/>
      </w:pPr>
      <w:r>
        <w:rPr/>
        <mc:AlternateContent>
          <mc:Choice Requires="wps">
            <w:drawing>
              <wp:anchor distT="0" distB="0" distL="0" distR="0" allowOverlap="1" layoutInCell="1" locked="0" behindDoc="1" simplePos="0" relativeHeight="469996544">
                <wp:simplePos x="0" y="0"/>
                <wp:positionH relativeFrom="page">
                  <wp:posOffset>1975802</wp:posOffset>
                </wp:positionH>
                <wp:positionV relativeFrom="paragraph">
                  <wp:posOffset>425274</wp:posOffset>
                </wp:positionV>
                <wp:extent cx="3038475" cy="2505075"/>
                <wp:effectExtent l="0" t="0" r="0" b="0"/>
                <wp:wrapNone/>
                <wp:docPr id="513" name="Group 513"/>
                <wp:cNvGraphicFramePr>
                  <a:graphicFrameLocks/>
                </wp:cNvGraphicFramePr>
                <a:graphic>
                  <a:graphicData uri="http://schemas.microsoft.com/office/word/2010/wordprocessingGroup">
                    <wpg:wgp>
                      <wpg:cNvPr id="513" name="Group 513"/>
                      <wpg:cNvGrpSpPr/>
                      <wpg:grpSpPr>
                        <a:xfrm>
                          <a:off x="0" y="0"/>
                          <a:ext cx="3038475" cy="2505075"/>
                          <a:chExt cx="3038475" cy="2505075"/>
                        </a:xfrm>
                      </wpg:grpSpPr>
                      <pic:pic>
                        <pic:nvPicPr>
                          <pic:cNvPr id="514" name="Image 514"/>
                          <pic:cNvPicPr/>
                        </pic:nvPicPr>
                        <pic:blipFill>
                          <a:blip r:embed="rId155" cstate="print"/>
                          <a:stretch>
                            <a:fillRect/>
                          </a:stretch>
                        </pic:blipFill>
                        <pic:spPr>
                          <a:xfrm>
                            <a:off x="859483" y="166278"/>
                            <a:ext cx="1997792" cy="1535824"/>
                          </a:xfrm>
                          <a:prstGeom prst="rect">
                            <a:avLst/>
                          </a:prstGeom>
                        </pic:spPr>
                      </pic:pic>
                      <wps:wsp>
                        <wps:cNvPr id="515" name="Graphic 515"/>
                        <wps:cNvSpPr/>
                        <wps:spPr>
                          <a:xfrm>
                            <a:off x="4762" y="4762"/>
                            <a:ext cx="3028950" cy="2495550"/>
                          </a:xfrm>
                          <a:custGeom>
                            <a:avLst/>
                            <a:gdLst/>
                            <a:ahLst/>
                            <a:cxnLst/>
                            <a:rect l="l" t="t" r="r" b="b"/>
                            <a:pathLst>
                              <a:path w="3028950" h="2495550">
                                <a:moveTo>
                                  <a:pt x="0" y="2495550"/>
                                </a:moveTo>
                                <a:lnTo>
                                  <a:pt x="3028950" y="2495550"/>
                                </a:lnTo>
                                <a:lnTo>
                                  <a:pt x="3028950" y="0"/>
                                </a:lnTo>
                                <a:lnTo>
                                  <a:pt x="0" y="0"/>
                                </a:lnTo>
                                <a:lnTo>
                                  <a:pt x="0" y="2495550"/>
                                </a:lnTo>
                                <a:close/>
                              </a:path>
                            </a:pathLst>
                          </a:custGeom>
                          <a:ln w="9525">
                            <a:solidFill>
                              <a:srgbClr val="D9D9D9"/>
                            </a:solidFill>
                            <a:prstDash val="solid"/>
                          </a:ln>
                        </wps:spPr>
                        <wps:bodyPr wrap="square" lIns="0" tIns="0" rIns="0" bIns="0" rtlCol="0">
                          <a:prstTxWarp prst="textNoShape">
                            <a:avLst/>
                          </a:prstTxWarp>
                          <a:noAutofit/>
                        </wps:bodyPr>
                      </wps:wsp>
                      <wps:wsp>
                        <wps:cNvPr id="516" name="Textbox 516"/>
                        <wps:cNvSpPr txBox="1"/>
                        <wps:spPr>
                          <a:xfrm>
                            <a:off x="0" y="0"/>
                            <a:ext cx="3038475" cy="2505075"/>
                          </a:xfrm>
                          <a:prstGeom prst="rect">
                            <a:avLst/>
                          </a:prstGeom>
                        </wps:spPr>
                        <wps:txbx>
                          <w:txbxContent>
                            <w:p>
                              <w:pPr>
                                <w:spacing w:line="240" w:lineRule="auto" w:before="106"/>
                                <w:rPr>
                                  <w:sz w:val="18"/>
                                </w:rPr>
                              </w:pPr>
                            </w:p>
                            <w:p>
                              <w:pPr>
                                <w:spacing w:before="0"/>
                                <w:ind w:left="938" w:right="0" w:firstLine="0"/>
                                <w:jc w:val="left"/>
                                <w:rPr>
                                  <w:rFonts w:ascii="Calibri"/>
                                  <w:sz w:val="18"/>
                                </w:rPr>
                              </w:pPr>
                              <w:r>
                                <w:rPr>
                                  <w:rFonts w:ascii="Calibri"/>
                                  <w:color w:val="585858"/>
                                  <w:spacing w:val="-5"/>
                                  <w:sz w:val="18"/>
                                </w:rPr>
                                <w:t>160</w:t>
                              </w:r>
                            </w:p>
                            <w:p>
                              <w:pPr>
                                <w:spacing w:before="61"/>
                                <w:ind w:left="938" w:right="0" w:firstLine="0"/>
                                <w:jc w:val="left"/>
                                <w:rPr>
                                  <w:rFonts w:ascii="Calibri"/>
                                  <w:sz w:val="18"/>
                                </w:rPr>
                              </w:pPr>
                              <w:r>
                                <w:rPr>
                                  <w:rFonts w:ascii="Calibri"/>
                                  <w:color w:val="585858"/>
                                  <w:spacing w:val="-5"/>
                                  <w:sz w:val="18"/>
                                </w:rPr>
                                <w:t>140</w:t>
                              </w:r>
                            </w:p>
                            <w:p>
                              <w:pPr>
                                <w:spacing w:before="60"/>
                                <w:ind w:left="938" w:right="0" w:firstLine="0"/>
                                <w:jc w:val="left"/>
                                <w:rPr>
                                  <w:rFonts w:ascii="Calibri"/>
                                  <w:sz w:val="18"/>
                                </w:rPr>
                              </w:pPr>
                              <w:r>
                                <w:rPr>
                                  <w:rFonts w:ascii="Calibri"/>
                                  <w:color w:val="585858"/>
                                  <w:spacing w:val="-5"/>
                                  <w:sz w:val="18"/>
                                </w:rPr>
                                <w:t>120</w:t>
                              </w:r>
                            </w:p>
                            <w:p>
                              <w:pPr>
                                <w:spacing w:before="59"/>
                                <w:ind w:left="938" w:right="0" w:firstLine="0"/>
                                <w:jc w:val="left"/>
                                <w:rPr>
                                  <w:rFonts w:ascii="Calibri"/>
                                  <w:sz w:val="18"/>
                                </w:rPr>
                              </w:pPr>
                              <w:r>
                                <w:rPr>
                                  <w:rFonts w:ascii="Calibri"/>
                                  <w:color w:val="585858"/>
                                  <w:spacing w:val="-5"/>
                                  <w:sz w:val="18"/>
                                </w:rPr>
                                <w:t>100</w:t>
                              </w:r>
                            </w:p>
                            <w:p>
                              <w:pPr>
                                <w:spacing w:before="61"/>
                                <w:ind w:left="1029" w:right="0" w:firstLine="0"/>
                                <w:jc w:val="left"/>
                                <w:rPr>
                                  <w:rFonts w:ascii="Calibri"/>
                                  <w:sz w:val="18"/>
                                </w:rPr>
                              </w:pPr>
                              <w:r>
                                <w:rPr>
                                  <w:rFonts w:ascii="Calibri"/>
                                  <w:color w:val="585858"/>
                                  <w:spacing w:val="-5"/>
                                  <w:sz w:val="18"/>
                                </w:rPr>
                                <w:t>80</w:t>
                              </w:r>
                            </w:p>
                            <w:p>
                              <w:pPr>
                                <w:spacing w:before="60"/>
                                <w:ind w:left="1029" w:right="0" w:firstLine="0"/>
                                <w:jc w:val="left"/>
                                <w:rPr>
                                  <w:rFonts w:ascii="Calibri"/>
                                  <w:sz w:val="18"/>
                                </w:rPr>
                              </w:pPr>
                              <w:r>
                                <w:rPr>
                                  <w:rFonts w:ascii="Calibri"/>
                                  <w:color w:val="585858"/>
                                  <w:spacing w:val="-5"/>
                                  <w:sz w:val="18"/>
                                </w:rPr>
                                <w:t>60</w:t>
                              </w:r>
                            </w:p>
                            <w:p>
                              <w:pPr>
                                <w:spacing w:before="60"/>
                                <w:ind w:left="1029" w:right="0" w:firstLine="0"/>
                                <w:jc w:val="left"/>
                                <w:rPr>
                                  <w:rFonts w:ascii="Calibri"/>
                                  <w:sz w:val="18"/>
                                </w:rPr>
                              </w:pPr>
                              <w:r>
                                <w:rPr>
                                  <w:rFonts w:ascii="Calibri"/>
                                  <w:color w:val="585858"/>
                                  <w:spacing w:val="-5"/>
                                  <w:sz w:val="18"/>
                                </w:rPr>
                                <w:t>40</w:t>
                              </w:r>
                            </w:p>
                            <w:p>
                              <w:pPr>
                                <w:spacing w:before="60"/>
                                <w:ind w:left="1029" w:right="0" w:firstLine="0"/>
                                <w:jc w:val="left"/>
                                <w:rPr>
                                  <w:rFonts w:ascii="Calibri"/>
                                  <w:sz w:val="18"/>
                                </w:rPr>
                              </w:pPr>
                              <w:r>
                                <w:rPr>
                                  <w:rFonts w:ascii="Calibri"/>
                                  <w:color w:val="585858"/>
                                  <w:spacing w:val="-5"/>
                                  <w:sz w:val="18"/>
                                </w:rPr>
                                <w:t>20</w:t>
                              </w:r>
                            </w:p>
                          </w:txbxContent>
                        </wps:txbx>
                        <wps:bodyPr wrap="square" lIns="0" tIns="0" rIns="0" bIns="0" rtlCol="0">
                          <a:noAutofit/>
                        </wps:bodyPr>
                      </wps:wsp>
                    </wpg:wgp>
                  </a:graphicData>
                </a:graphic>
              </wp:anchor>
            </w:drawing>
          </mc:Choice>
          <mc:Fallback>
            <w:pict>
              <v:group style="position:absolute;margin-left:155.574997pt;margin-top:33.486172pt;width:239.25pt;height:197.25pt;mso-position-horizontal-relative:page;mso-position-vertical-relative:paragraph;z-index:-33319936" id="docshapegroup489" coordorigin="3111,670" coordsize="4785,3945">
                <v:shape style="position:absolute;left:4465;top:931;width:3147;height:2419" type="#_x0000_t75" id="docshape490" stroked="false">
                  <v:imagedata r:id="rId155" o:title=""/>
                </v:shape>
                <v:rect style="position:absolute;left:3119;top:677;width:4770;height:3930" id="docshape491" filled="false" stroked="true" strokeweight=".75pt" strokecolor="#d9d9d9">
                  <v:stroke dashstyle="solid"/>
                </v:rect>
                <v:shape style="position:absolute;left:3111;top:669;width:4785;height:3945" type="#_x0000_t202" id="docshape492" filled="false" stroked="false">
                  <v:textbox inset="0,0,0,0">
                    <w:txbxContent>
                      <w:p>
                        <w:pPr>
                          <w:spacing w:line="240" w:lineRule="auto" w:before="106"/>
                          <w:rPr>
                            <w:sz w:val="18"/>
                          </w:rPr>
                        </w:pPr>
                      </w:p>
                      <w:p>
                        <w:pPr>
                          <w:spacing w:before="0"/>
                          <w:ind w:left="938" w:right="0" w:firstLine="0"/>
                          <w:jc w:val="left"/>
                          <w:rPr>
                            <w:rFonts w:ascii="Calibri"/>
                            <w:sz w:val="18"/>
                          </w:rPr>
                        </w:pPr>
                        <w:r>
                          <w:rPr>
                            <w:rFonts w:ascii="Calibri"/>
                            <w:color w:val="585858"/>
                            <w:spacing w:val="-5"/>
                            <w:sz w:val="18"/>
                          </w:rPr>
                          <w:t>160</w:t>
                        </w:r>
                      </w:p>
                      <w:p>
                        <w:pPr>
                          <w:spacing w:before="61"/>
                          <w:ind w:left="938" w:right="0" w:firstLine="0"/>
                          <w:jc w:val="left"/>
                          <w:rPr>
                            <w:rFonts w:ascii="Calibri"/>
                            <w:sz w:val="18"/>
                          </w:rPr>
                        </w:pPr>
                        <w:r>
                          <w:rPr>
                            <w:rFonts w:ascii="Calibri"/>
                            <w:color w:val="585858"/>
                            <w:spacing w:val="-5"/>
                            <w:sz w:val="18"/>
                          </w:rPr>
                          <w:t>140</w:t>
                        </w:r>
                      </w:p>
                      <w:p>
                        <w:pPr>
                          <w:spacing w:before="60"/>
                          <w:ind w:left="938" w:right="0" w:firstLine="0"/>
                          <w:jc w:val="left"/>
                          <w:rPr>
                            <w:rFonts w:ascii="Calibri"/>
                            <w:sz w:val="18"/>
                          </w:rPr>
                        </w:pPr>
                        <w:r>
                          <w:rPr>
                            <w:rFonts w:ascii="Calibri"/>
                            <w:color w:val="585858"/>
                            <w:spacing w:val="-5"/>
                            <w:sz w:val="18"/>
                          </w:rPr>
                          <w:t>120</w:t>
                        </w:r>
                      </w:p>
                      <w:p>
                        <w:pPr>
                          <w:spacing w:before="59"/>
                          <w:ind w:left="938" w:right="0" w:firstLine="0"/>
                          <w:jc w:val="left"/>
                          <w:rPr>
                            <w:rFonts w:ascii="Calibri"/>
                            <w:sz w:val="18"/>
                          </w:rPr>
                        </w:pPr>
                        <w:r>
                          <w:rPr>
                            <w:rFonts w:ascii="Calibri"/>
                            <w:color w:val="585858"/>
                            <w:spacing w:val="-5"/>
                            <w:sz w:val="18"/>
                          </w:rPr>
                          <w:t>100</w:t>
                        </w:r>
                      </w:p>
                      <w:p>
                        <w:pPr>
                          <w:spacing w:before="61"/>
                          <w:ind w:left="1029" w:right="0" w:firstLine="0"/>
                          <w:jc w:val="left"/>
                          <w:rPr>
                            <w:rFonts w:ascii="Calibri"/>
                            <w:sz w:val="18"/>
                          </w:rPr>
                        </w:pPr>
                        <w:r>
                          <w:rPr>
                            <w:rFonts w:ascii="Calibri"/>
                            <w:color w:val="585858"/>
                            <w:spacing w:val="-5"/>
                            <w:sz w:val="18"/>
                          </w:rPr>
                          <w:t>80</w:t>
                        </w:r>
                      </w:p>
                      <w:p>
                        <w:pPr>
                          <w:spacing w:before="60"/>
                          <w:ind w:left="1029" w:right="0" w:firstLine="0"/>
                          <w:jc w:val="left"/>
                          <w:rPr>
                            <w:rFonts w:ascii="Calibri"/>
                            <w:sz w:val="18"/>
                          </w:rPr>
                        </w:pPr>
                        <w:r>
                          <w:rPr>
                            <w:rFonts w:ascii="Calibri"/>
                            <w:color w:val="585858"/>
                            <w:spacing w:val="-5"/>
                            <w:sz w:val="18"/>
                          </w:rPr>
                          <w:t>60</w:t>
                        </w:r>
                      </w:p>
                      <w:p>
                        <w:pPr>
                          <w:spacing w:before="60"/>
                          <w:ind w:left="1029" w:right="0" w:firstLine="0"/>
                          <w:jc w:val="left"/>
                          <w:rPr>
                            <w:rFonts w:ascii="Calibri"/>
                            <w:sz w:val="18"/>
                          </w:rPr>
                        </w:pPr>
                        <w:r>
                          <w:rPr>
                            <w:rFonts w:ascii="Calibri"/>
                            <w:color w:val="585858"/>
                            <w:spacing w:val="-5"/>
                            <w:sz w:val="18"/>
                          </w:rPr>
                          <w:t>40</w:t>
                        </w:r>
                      </w:p>
                      <w:p>
                        <w:pPr>
                          <w:spacing w:before="60"/>
                          <w:ind w:left="1029" w:right="0" w:firstLine="0"/>
                          <w:jc w:val="left"/>
                          <w:rPr>
                            <w:rFonts w:ascii="Calibri"/>
                            <w:sz w:val="18"/>
                          </w:rPr>
                        </w:pPr>
                        <w:r>
                          <w:rPr>
                            <w:rFonts w:ascii="Calibri"/>
                            <w:color w:val="585858"/>
                            <w:spacing w:val="-5"/>
                            <w:sz w:val="18"/>
                          </w:rPr>
                          <w:t>20</w:t>
                        </w:r>
                      </w:p>
                    </w:txbxContent>
                  </v:textbox>
                  <w10:wrap type="none"/>
                </v:shape>
                <w10:wrap type="none"/>
              </v:group>
            </w:pict>
          </mc:Fallback>
        </mc:AlternateContent>
      </w:r>
      <w:r>
        <w:rPr/>
        <w:t>Clearance</w:t>
      </w:r>
      <w:r>
        <w:rPr>
          <w:spacing w:val="-5"/>
        </w:rPr>
        <w:t> </w:t>
      </w:r>
      <w:r>
        <w:rPr/>
        <w:t>Rate</w:t>
      </w:r>
      <w:r>
        <w:rPr>
          <w:spacing w:val="-5"/>
        </w:rPr>
        <w:t> </w:t>
      </w:r>
      <w:r>
        <w:rPr/>
        <w:t>kejahatan</w:t>
      </w:r>
      <w:r>
        <w:rPr>
          <w:spacing w:val="-4"/>
        </w:rPr>
        <w:t> </w:t>
      </w:r>
      <w:r>
        <w:rPr/>
        <w:t>Transnasional</w:t>
      </w:r>
      <w:r>
        <w:rPr>
          <w:spacing w:val="-5"/>
        </w:rPr>
        <w:t> </w:t>
      </w:r>
      <w:r>
        <w:rPr/>
        <w:t>Tahun</w:t>
      </w:r>
      <w:r>
        <w:rPr>
          <w:spacing w:val="-8"/>
        </w:rPr>
        <w:t> </w:t>
      </w:r>
      <w:r>
        <w:rPr>
          <w:spacing w:val="-4"/>
        </w:rPr>
        <w:t>2023</w:t>
      </w:r>
    </w:p>
    <w:p>
      <w:pPr>
        <w:pStyle w:val="BodyText"/>
        <w:spacing w:before="115"/>
        <w:rPr>
          <w:sz w:val="20"/>
        </w:rPr>
      </w:pPr>
      <w:r>
        <w:rPr/>
        <mc:AlternateContent>
          <mc:Choice Requires="wps">
            <w:drawing>
              <wp:anchor distT="0" distB="0" distL="0" distR="0" allowOverlap="1" layoutInCell="1" locked="0" behindDoc="1" simplePos="0" relativeHeight="487587840">
                <wp:simplePos x="0" y="0"/>
                <wp:positionH relativeFrom="page">
                  <wp:posOffset>2221166</wp:posOffset>
                </wp:positionH>
                <wp:positionV relativeFrom="paragraph">
                  <wp:posOffset>1908141</wp:posOffset>
                </wp:positionV>
                <wp:extent cx="2489835" cy="732790"/>
                <wp:effectExtent l="0" t="0" r="0" b="0"/>
                <wp:wrapTopAndBottom/>
                <wp:docPr id="517" name="Textbox 517"/>
                <wp:cNvGraphicFramePr>
                  <a:graphicFrameLocks/>
                </wp:cNvGraphicFramePr>
                <a:graphic>
                  <a:graphicData uri="http://schemas.microsoft.com/office/word/2010/wordprocessingShape">
                    <wps:wsp>
                      <wps:cNvPr id="517" name="Textbox 517"/>
                      <wps:cNvSpPr txBox="1"/>
                      <wps:spPr>
                        <a:xfrm>
                          <a:off x="0" y="0"/>
                          <a:ext cx="2489835" cy="732790"/>
                        </a:xfrm>
                        <a:prstGeom prst="rect">
                          <a:avLst/>
                        </a:prstGeom>
                      </wps:spPr>
                      <wps:txbx>
                        <w:txbxContent>
                          <w:tbl>
                            <w:tblPr>
                              <w:tblW w:w="0" w:type="auto"/>
                              <w:jc w:val="left"/>
                              <w:tblInd w:w="7"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5"/>
                              <w:gridCol w:w="975"/>
                              <w:gridCol w:w="970"/>
                              <w:gridCol w:w="975"/>
                            </w:tblGrid>
                            <w:tr>
                              <w:trPr>
                                <w:trHeight w:val="269" w:hRule="atLeast"/>
                              </w:trPr>
                              <w:tc>
                                <w:tcPr>
                                  <w:tcW w:w="985" w:type="dxa"/>
                                  <w:tcBorders>
                                    <w:top w:val="nil"/>
                                    <w:left w:val="nil"/>
                                  </w:tcBorders>
                                </w:tcPr>
                                <w:p>
                                  <w:pPr>
                                    <w:pStyle w:val="TableParagraph"/>
                                    <w:spacing w:line="109" w:lineRule="exact"/>
                                    <w:ind w:right="149"/>
                                    <w:jc w:val="right"/>
                                    <w:rPr>
                                      <w:rFonts w:ascii="Calibri"/>
                                      <w:sz w:val="18"/>
                                    </w:rPr>
                                  </w:pPr>
                                  <w:r>
                                    <w:rPr>
                                      <w:rFonts w:ascii="Calibri"/>
                                      <w:color w:val="585858"/>
                                      <w:spacing w:val="-10"/>
                                      <w:sz w:val="18"/>
                                    </w:rPr>
                                    <w:t>0</w:t>
                                  </w:r>
                                </w:p>
                              </w:tc>
                              <w:tc>
                                <w:tcPr>
                                  <w:tcW w:w="975" w:type="dxa"/>
                                  <w:tcBorders>
                                    <w:top w:val="nil"/>
                                  </w:tcBorders>
                                </w:tcPr>
                                <w:p>
                                  <w:pPr>
                                    <w:pStyle w:val="TableParagraph"/>
                                    <w:spacing w:line="192" w:lineRule="exact" w:before="57"/>
                                    <w:ind w:left="13"/>
                                    <w:jc w:val="center"/>
                                    <w:rPr>
                                      <w:rFonts w:ascii="Calibri"/>
                                      <w:sz w:val="18"/>
                                    </w:rPr>
                                  </w:pPr>
                                  <w:r>
                                    <w:rPr>
                                      <w:rFonts w:ascii="Calibri"/>
                                      <w:color w:val="585858"/>
                                      <w:spacing w:val="-2"/>
                                      <w:sz w:val="18"/>
                                    </w:rPr>
                                    <w:t>LAPOR</w:t>
                                  </w:r>
                                </w:p>
                              </w:tc>
                              <w:tc>
                                <w:tcPr>
                                  <w:tcW w:w="970" w:type="dxa"/>
                                  <w:tcBorders>
                                    <w:top w:val="nil"/>
                                  </w:tcBorders>
                                </w:tcPr>
                                <w:p>
                                  <w:pPr>
                                    <w:pStyle w:val="TableParagraph"/>
                                    <w:spacing w:line="192" w:lineRule="exact" w:before="57"/>
                                    <w:ind w:left="19" w:right="3"/>
                                    <w:jc w:val="center"/>
                                    <w:rPr>
                                      <w:rFonts w:ascii="Calibri"/>
                                      <w:sz w:val="18"/>
                                    </w:rPr>
                                  </w:pPr>
                                  <w:r>
                                    <w:rPr>
                                      <w:rFonts w:ascii="Calibri"/>
                                      <w:color w:val="585858"/>
                                      <w:spacing w:val="-2"/>
                                      <w:sz w:val="18"/>
                                    </w:rPr>
                                    <w:t>SELESAI</w:t>
                                  </w:r>
                                </w:p>
                              </w:tc>
                              <w:tc>
                                <w:tcPr>
                                  <w:tcW w:w="975" w:type="dxa"/>
                                  <w:tcBorders>
                                    <w:top w:val="nil"/>
                                  </w:tcBorders>
                                </w:tcPr>
                                <w:p>
                                  <w:pPr>
                                    <w:pStyle w:val="TableParagraph"/>
                                    <w:spacing w:line="192" w:lineRule="exact" w:before="57"/>
                                    <w:ind w:left="25"/>
                                    <w:jc w:val="center"/>
                                    <w:rPr>
                                      <w:rFonts w:ascii="Calibri"/>
                                      <w:sz w:val="18"/>
                                    </w:rPr>
                                  </w:pPr>
                                  <w:r>
                                    <w:rPr>
                                      <w:rFonts w:ascii="Calibri"/>
                                      <w:color w:val="585858"/>
                                      <w:spacing w:val="-2"/>
                                      <w:sz w:val="18"/>
                                    </w:rPr>
                                    <w:t>SELRA</w:t>
                                  </w:r>
                                </w:p>
                              </w:tc>
                            </w:tr>
                            <w:tr>
                              <w:trPr>
                                <w:trHeight w:val="272" w:hRule="atLeast"/>
                              </w:trPr>
                              <w:tc>
                                <w:tcPr>
                                  <w:tcW w:w="985" w:type="dxa"/>
                                </w:tcPr>
                                <w:p>
                                  <w:pPr>
                                    <w:pStyle w:val="TableParagraph"/>
                                    <w:spacing w:before="11"/>
                                    <w:ind w:left="57"/>
                                    <w:rPr>
                                      <w:rFonts w:ascii="Calibri"/>
                                      <w:sz w:val="18"/>
                                    </w:rPr>
                                  </w:pPr>
                                  <w:r>
                                    <w:rPr/>
                                    <w:drawing>
                                      <wp:inline distT="0" distB="0" distL="0" distR="0">
                                        <wp:extent cx="68064" cy="68064"/>
                                        <wp:effectExtent l="0" t="0" r="0" b="0"/>
                                        <wp:docPr id="518" name="Image 518"/>
                                        <wp:cNvGraphicFramePr>
                                          <a:graphicFrameLocks/>
                                        </wp:cNvGraphicFramePr>
                                        <a:graphic>
                                          <a:graphicData uri="http://schemas.openxmlformats.org/drawingml/2006/picture">
                                            <pic:pic>
                                              <pic:nvPicPr>
                                                <pic:cNvPr id="518" name="Image 518"/>
                                                <pic:cNvPicPr/>
                                              </pic:nvPicPr>
                                              <pic:blipFill>
                                                <a:blip r:embed="rId156" cstate="print"/>
                                                <a:stretch>
                                                  <a:fillRect/>
                                                </a:stretch>
                                              </pic:blipFill>
                                              <pic:spPr>
                                                <a:xfrm>
                                                  <a:off x="0" y="0"/>
                                                  <a:ext cx="68064" cy="68064"/>
                                                </a:xfrm>
                                                <a:prstGeom prst="rect">
                                                  <a:avLst/>
                                                </a:prstGeom>
                                              </pic:spPr>
                                            </pic:pic>
                                          </a:graphicData>
                                        </a:graphic>
                                      </wp:inline>
                                    </w:drawing>
                                  </w:r>
                                  <w:r>
                                    <w:rPr/>
                                  </w:r>
                                  <w:r>
                                    <w:rPr>
                                      <w:rFonts w:ascii="Times New Roman"/>
                                      <w:spacing w:val="-7"/>
                                      <w:sz w:val="20"/>
                                    </w:rPr>
                                    <w:t> </w:t>
                                  </w:r>
                                  <w:r>
                                    <w:rPr>
                                      <w:rFonts w:ascii="Calibri"/>
                                      <w:color w:val="585858"/>
                                      <w:sz w:val="18"/>
                                    </w:rPr>
                                    <w:t>TARGET</w:t>
                                  </w:r>
                                </w:p>
                              </w:tc>
                              <w:tc>
                                <w:tcPr>
                                  <w:tcW w:w="975" w:type="dxa"/>
                                </w:tcPr>
                                <w:p>
                                  <w:pPr>
                                    <w:pStyle w:val="TableParagraph"/>
                                    <w:spacing w:before="16"/>
                                    <w:ind w:left="13"/>
                                    <w:jc w:val="center"/>
                                    <w:rPr>
                                      <w:rFonts w:ascii="Calibri"/>
                                      <w:sz w:val="18"/>
                                    </w:rPr>
                                  </w:pPr>
                                  <w:r>
                                    <w:rPr>
                                      <w:rFonts w:ascii="Calibri"/>
                                      <w:color w:val="585858"/>
                                      <w:spacing w:val="-5"/>
                                      <w:sz w:val="18"/>
                                    </w:rPr>
                                    <w:t>76</w:t>
                                  </w:r>
                                </w:p>
                              </w:tc>
                              <w:tc>
                                <w:tcPr>
                                  <w:tcW w:w="970" w:type="dxa"/>
                                </w:tcPr>
                                <w:p>
                                  <w:pPr>
                                    <w:pStyle w:val="TableParagraph"/>
                                    <w:spacing w:before="16"/>
                                    <w:ind w:left="19" w:right="2"/>
                                    <w:jc w:val="center"/>
                                    <w:rPr>
                                      <w:rFonts w:ascii="Calibri"/>
                                      <w:sz w:val="18"/>
                                    </w:rPr>
                                  </w:pPr>
                                  <w:r>
                                    <w:rPr>
                                      <w:rFonts w:ascii="Calibri"/>
                                      <w:color w:val="585858"/>
                                      <w:spacing w:val="-5"/>
                                      <w:sz w:val="18"/>
                                    </w:rPr>
                                    <w:t>59</w:t>
                                  </w:r>
                                </w:p>
                              </w:tc>
                              <w:tc>
                                <w:tcPr>
                                  <w:tcW w:w="975" w:type="dxa"/>
                                </w:tcPr>
                                <w:p>
                                  <w:pPr>
                                    <w:pStyle w:val="TableParagraph"/>
                                    <w:spacing w:before="16"/>
                                    <w:ind w:left="24"/>
                                    <w:jc w:val="center"/>
                                    <w:rPr>
                                      <w:rFonts w:ascii="Calibri"/>
                                      <w:sz w:val="18"/>
                                    </w:rPr>
                                  </w:pPr>
                                  <w:r>
                                    <w:rPr>
                                      <w:rFonts w:ascii="Calibri"/>
                                      <w:color w:val="585858"/>
                                      <w:spacing w:val="-2"/>
                                      <w:sz w:val="18"/>
                                    </w:rPr>
                                    <w:t>77.60</w:t>
                                  </w:r>
                                </w:p>
                              </w:tc>
                            </w:tr>
                            <w:tr>
                              <w:trPr>
                                <w:trHeight w:val="272" w:hRule="atLeast"/>
                              </w:trPr>
                              <w:tc>
                                <w:tcPr>
                                  <w:tcW w:w="985" w:type="dxa"/>
                                </w:tcPr>
                                <w:p>
                                  <w:pPr>
                                    <w:pStyle w:val="TableParagraph"/>
                                    <w:spacing w:before="13"/>
                                    <w:ind w:right="36"/>
                                    <w:jc w:val="right"/>
                                    <w:rPr>
                                      <w:rFonts w:ascii="Calibri"/>
                                      <w:sz w:val="18"/>
                                    </w:rPr>
                                  </w:pPr>
                                  <w:r>
                                    <w:rPr/>
                                    <w:drawing>
                                      <wp:inline distT="0" distB="0" distL="0" distR="0">
                                        <wp:extent cx="68064" cy="68064"/>
                                        <wp:effectExtent l="0" t="0" r="0" b="0"/>
                                        <wp:docPr id="519" name="Image 519"/>
                                        <wp:cNvGraphicFramePr>
                                          <a:graphicFrameLocks/>
                                        </wp:cNvGraphicFramePr>
                                        <a:graphic>
                                          <a:graphicData uri="http://schemas.openxmlformats.org/drawingml/2006/picture">
                                            <pic:pic>
                                              <pic:nvPicPr>
                                                <pic:cNvPr id="519" name="Image 519"/>
                                                <pic:cNvPicPr/>
                                              </pic:nvPicPr>
                                              <pic:blipFill>
                                                <a:blip r:embed="rId157" cstate="print"/>
                                                <a:stretch>
                                                  <a:fillRect/>
                                                </a:stretch>
                                              </pic:blipFill>
                                              <pic:spPr>
                                                <a:xfrm>
                                                  <a:off x="0" y="0"/>
                                                  <a:ext cx="68064" cy="68064"/>
                                                </a:xfrm>
                                                <a:prstGeom prst="rect">
                                                  <a:avLst/>
                                                </a:prstGeom>
                                              </pic:spPr>
                                            </pic:pic>
                                          </a:graphicData>
                                        </a:graphic>
                                      </wp:inline>
                                    </w:drawing>
                                  </w:r>
                                  <w:r>
                                    <w:rPr/>
                                  </w:r>
                                  <w:r>
                                    <w:rPr>
                                      <w:rFonts w:ascii="Times New Roman"/>
                                      <w:spacing w:val="-7"/>
                                      <w:sz w:val="20"/>
                                    </w:rPr>
                                    <w:t> </w:t>
                                  </w:r>
                                  <w:r>
                                    <w:rPr>
                                      <w:rFonts w:ascii="Calibri"/>
                                      <w:color w:val="585858"/>
                                      <w:sz w:val="18"/>
                                    </w:rPr>
                                    <w:t>REALISASI</w:t>
                                  </w:r>
                                </w:p>
                              </w:tc>
                              <w:tc>
                                <w:tcPr>
                                  <w:tcW w:w="975" w:type="dxa"/>
                                </w:tcPr>
                                <w:p>
                                  <w:pPr>
                                    <w:pStyle w:val="TableParagraph"/>
                                    <w:spacing w:before="16"/>
                                    <w:ind w:left="12"/>
                                    <w:jc w:val="center"/>
                                    <w:rPr>
                                      <w:rFonts w:ascii="Calibri"/>
                                      <w:sz w:val="18"/>
                                    </w:rPr>
                                  </w:pPr>
                                  <w:r>
                                    <w:rPr>
                                      <w:rFonts w:ascii="Calibri"/>
                                      <w:color w:val="585858"/>
                                      <w:spacing w:val="-5"/>
                                      <w:sz w:val="18"/>
                                    </w:rPr>
                                    <w:t>102</w:t>
                                  </w:r>
                                </w:p>
                              </w:tc>
                              <w:tc>
                                <w:tcPr>
                                  <w:tcW w:w="970" w:type="dxa"/>
                                </w:tcPr>
                                <w:p>
                                  <w:pPr>
                                    <w:pStyle w:val="TableParagraph"/>
                                    <w:spacing w:before="16"/>
                                    <w:ind w:left="19" w:right="2"/>
                                    <w:jc w:val="center"/>
                                    <w:rPr>
                                      <w:rFonts w:ascii="Calibri"/>
                                      <w:sz w:val="18"/>
                                    </w:rPr>
                                  </w:pPr>
                                  <w:r>
                                    <w:rPr>
                                      <w:rFonts w:ascii="Calibri"/>
                                      <w:color w:val="585858"/>
                                      <w:spacing w:val="-5"/>
                                      <w:sz w:val="18"/>
                                    </w:rPr>
                                    <w:t>86</w:t>
                                  </w:r>
                                </w:p>
                              </w:tc>
                              <w:tc>
                                <w:tcPr>
                                  <w:tcW w:w="975" w:type="dxa"/>
                                </w:tcPr>
                                <w:p>
                                  <w:pPr>
                                    <w:pStyle w:val="TableParagraph"/>
                                    <w:spacing w:before="16"/>
                                    <w:ind w:left="24"/>
                                    <w:jc w:val="center"/>
                                    <w:rPr>
                                      <w:rFonts w:ascii="Calibri"/>
                                      <w:sz w:val="18"/>
                                    </w:rPr>
                                  </w:pPr>
                                  <w:r>
                                    <w:rPr>
                                      <w:rFonts w:ascii="Calibri"/>
                                      <w:color w:val="585858"/>
                                      <w:spacing w:val="-2"/>
                                      <w:sz w:val="18"/>
                                    </w:rPr>
                                    <w:t>84.31</w:t>
                                  </w:r>
                                </w:p>
                              </w:tc>
                            </w:tr>
                            <w:tr>
                              <w:trPr>
                                <w:trHeight w:val="272" w:hRule="atLeast"/>
                              </w:trPr>
                              <w:tc>
                                <w:tcPr>
                                  <w:tcW w:w="985" w:type="dxa"/>
                                </w:tcPr>
                                <w:p>
                                  <w:pPr>
                                    <w:pStyle w:val="TableParagraph"/>
                                    <w:spacing w:before="12"/>
                                    <w:ind w:right="99"/>
                                    <w:jc w:val="right"/>
                                    <w:rPr>
                                      <w:rFonts w:ascii="Calibri"/>
                                      <w:sz w:val="18"/>
                                    </w:rPr>
                                  </w:pPr>
                                  <w:r>
                                    <w:rPr/>
                                    <w:drawing>
                                      <wp:inline distT="0" distB="0" distL="0" distR="0">
                                        <wp:extent cx="68064" cy="68064"/>
                                        <wp:effectExtent l="0" t="0" r="0" b="0"/>
                                        <wp:docPr id="520" name="Image 520"/>
                                        <wp:cNvGraphicFramePr>
                                          <a:graphicFrameLocks/>
                                        </wp:cNvGraphicFramePr>
                                        <a:graphic>
                                          <a:graphicData uri="http://schemas.openxmlformats.org/drawingml/2006/picture">
                                            <pic:pic>
                                              <pic:nvPicPr>
                                                <pic:cNvPr id="520" name="Image 520"/>
                                                <pic:cNvPicPr/>
                                              </pic:nvPicPr>
                                              <pic:blipFill>
                                                <a:blip r:embed="rId158" cstate="print"/>
                                                <a:stretch>
                                                  <a:fillRect/>
                                                </a:stretch>
                                              </pic:blipFill>
                                              <pic:spPr>
                                                <a:xfrm>
                                                  <a:off x="0" y="0"/>
                                                  <a:ext cx="68064" cy="68064"/>
                                                </a:xfrm>
                                                <a:prstGeom prst="rect">
                                                  <a:avLst/>
                                                </a:prstGeom>
                                              </pic:spPr>
                                            </pic:pic>
                                          </a:graphicData>
                                        </a:graphic>
                                      </wp:inline>
                                    </w:drawing>
                                  </w:r>
                                  <w:r>
                                    <w:rPr/>
                                  </w:r>
                                  <w:r>
                                    <w:rPr>
                                      <w:rFonts w:ascii="Times New Roman"/>
                                      <w:spacing w:val="-7"/>
                                      <w:sz w:val="20"/>
                                    </w:rPr>
                                    <w:t> </w:t>
                                  </w:r>
                                  <w:r>
                                    <w:rPr>
                                      <w:rFonts w:ascii="Calibri"/>
                                      <w:color w:val="585858"/>
                                      <w:sz w:val="18"/>
                                    </w:rPr>
                                    <w:t>CAPAIAN</w:t>
                                  </w:r>
                                </w:p>
                              </w:tc>
                              <w:tc>
                                <w:tcPr>
                                  <w:tcW w:w="975" w:type="dxa"/>
                                </w:tcPr>
                                <w:p>
                                  <w:pPr>
                                    <w:pStyle w:val="TableParagraph"/>
                                    <w:spacing w:before="16"/>
                                    <w:ind w:left="15"/>
                                    <w:jc w:val="center"/>
                                    <w:rPr>
                                      <w:rFonts w:ascii="Calibri"/>
                                      <w:sz w:val="18"/>
                                    </w:rPr>
                                  </w:pPr>
                                  <w:r>
                                    <w:rPr>
                                      <w:rFonts w:ascii="Calibri"/>
                                      <w:color w:val="585858"/>
                                      <w:spacing w:val="-2"/>
                                      <w:sz w:val="18"/>
                                    </w:rPr>
                                    <w:t>134.21</w:t>
                                  </w:r>
                                </w:p>
                              </w:tc>
                              <w:tc>
                                <w:tcPr>
                                  <w:tcW w:w="970" w:type="dxa"/>
                                </w:tcPr>
                                <w:p>
                                  <w:pPr>
                                    <w:pStyle w:val="TableParagraph"/>
                                    <w:spacing w:before="16"/>
                                    <w:ind w:left="19"/>
                                    <w:jc w:val="center"/>
                                    <w:rPr>
                                      <w:rFonts w:ascii="Calibri"/>
                                      <w:sz w:val="18"/>
                                    </w:rPr>
                                  </w:pPr>
                                  <w:r>
                                    <w:rPr>
                                      <w:rFonts w:ascii="Calibri"/>
                                      <w:color w:val="585858"/>
                                      <w:spacing w:val="-2"/>
                                      <w:sz w:val="18"/>
                                    </w:rPr>
                                    <w:t>145.76</w:t>
                                  </w:r>
                                </w:p>
                              </w:tc>
                              <w:tc>
                                <w:tcPr>
                                  <w:tcW w:w="975" w:type="dxa"/>
                                </w:tcPr>
                                <w:p>
                                  <w:pPr>
                                    <w:pStyle w:val="TableParagraph"/>
                                    <w:spacing w:before="16"/>
                                    <w:ind w:left="22"/>
                                    <w:jc w:val="center"/>
                                    <w:rPr>
                                      <w:rFonts w:ascii="Calibri"/>
                                      <w:sz w:val="18"/>
                                    </w:rPr>
                                  </w:pPr>
                                  <w:r>
                                    <w:rPr>
                                      <w:rFonts w:ascii="Calibri"/>
                                      <w:color w:val="585858"/>
                                      <w:spacing w:val="-2"/>
                                      <w:sz w:val="18"/>
                                    </w:rPr>
                                    <w:t>108.65</w:t>
                                  </w:r>
                                </w:p>
                              </w:tc>
                            </w:tr>
                          </w:tbl>
                          <w:p>
                            <w:pPr>
                              <w:pStyle w:val="BodyText"/>
                            </w:pPr>
                          </w:p>
                        </w:txbxContent>
                      </wps:txbx>
                      <wps:bodyPr wrap="square" lIns="0" tIns="0" rIns="0" bIns="0" rtlCol="0">
                        <a:noAutofit/>
                      </wps:bodyPr>
                    </wps:wsp>
                  </a:graphicData>
                </a:graphic>
              </wp:anchor>
            </w:drawing>
          </mc:Choice>
          <mc:Fallback>
            <w:pict>
              <v:shape style="position:absolute;margin-left:174.895004pt;margin-top:150.247345pt;width:196.05pt;height:57.7pt;mso-position-horizontal-relative:page;mso-position-vertical-relative:paragraph;z-index:-15728640;mso-wrap-distance-left:0;mso-wrap-distance-right:0" type="#_x0000_t202" id="docshape493" filled="false" stroked="false">
                <v:textbox inset="0,0,0,0">
                  <w:txbxContent>
                    <w:tbl>
                      <w:tblPr>
                        <w:tblW w:w="0" w:type="auto"/>
                        <w:jc w:val="left"/>
                        <w:tblInd w:w="7"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5"/>
                        <w:gridCol w:w="975"/>
                        <w:gridCol w:w="970"/>
                        <w:gridCol w:w="975"/>
                      </w:tblGrid>
                      <w:tr>
                        <w:trPr>
                          <w:trHeight w:val="269" w:hRule="atLeast"/>
                        </w:trPr>
                        <w:tc>
                          <w:tcPr>
                            <w:tcW w:w="985" w:type="dxa"/>
                            <w:tcBorders>
                              <w:top w:val="nil"/>
                              <w:left w:val="nil"/>
                            </w:tcBorders>
                          </w:tcPr>
                          <w:p>
                            <w:pPr>
                              <w:pStyle w:val="TableParagraph"/>
                              <w:spacing w:line="109" w:lineRule="exact"/>
                              <w:ind w:right="149"/>
                              <w:jc w:val="right"/>
                              <w:rPr>
                                <w:rFonts w:ascii="Calibri"/>
                                <w:sz w:val="18"/>
                              </w:rPr>
                            </w:pPr>
                            <w:r>
                              <w:rPr>
                                <w:rFonts w:ascii="Calibri"/>
                                <w:color w:val="585858"/>
                                <w:spacing w:val="-10"/>
                                <w:sz w:val="18"/>
                              </w:rPr>
                              <w:t>0</w:t>
                            </w:r>
                          </w:p>
                        </w:tc>
                        <w:tc>
                          <w:tcPr>
                            <w:tcW w:w="975" w:type="dxa"/>
                            <w:tcBorders>
                              <w:top w:val="nil"/>
                            </w:tcBorders>
                          </w:tcPr>
                          <w:p>
                            <w:pPr>
                              <w:pStyle w:val="TableParagraph"/>
                              <w:spacing w:line="192" w:lineRule="exact" w:before="57"/>
                              <w:ind w:left="13"/>
                              <w:jc w:val="center"/>
                              <w:rPr>
                                <w:rFonts w:ascii="Calibri"/>
                                <w:sz w:val="18"/>
                              </w:rPr>
                            </w:pPr>
                            <w:r>
                              <w:rPr>
                                <w:rFonts w:ascii="Calibri"/>
                                <w:color w:val="585858"/>
                                <w:spacing w:val="-2"/>
                                <w:sz w:val="18"/>
                              </w:rPr>
                              <w:t>LAPOR</w:t>
                            </w:r>
                          </w:p>
                        </w:tc>
                        <w:tc>
                          <w:tcPr>
                            <w:tcW w:w="970" w:type="dxa"/>
                            <w:tcBorders>
                              <w:top w:val="nil"/>
                            </w:tcBorders>
                          </w:tcPr>
                          <w:p>
                            <w:pPr>
                              <w:pStyle w:val="TableParagraph"/>
                              <w:spacing w:line="192" w:lineRule="exact" w:before="57"/>
                              <w:ind w:left="19" w:right="3"/>
                              <w:jc w:val="center"/>
                              <w:rPr>
                                <w:rFonts w:ascii="Calibri"/>
                                <w:sz w:val="18"/>
                              </w:rPr>
                            </w:pPr>
                            <w:r>
                              <w:rPr>
                                <w:rFonts w:ascii="Calibri"/>
                                <w:color w:val="585858"/>
                                <w:spacing w:val="-2"/>
                                <w:sz w:val="18"/>
                              </w:rPr>
                              <w:t>SELESAI</w:t>
                            </w:r>
                          </w:p>
                        </w:tc>
                        <w:tc>
                          <w:tcPr>
                            <w:tcW w:w="975" w:type="dxa"/>
                            <w:tcBorders>
                              <w:top w:val="nil"/>
                            </w:tcBorders>
                          </w:tcPr>
                          <w:p>
                            <w:pPr>
                              <w:pStyle w:val="TableParagraph"/>
                              <w:spacing w:line="192" w:lineRule="exact" w:before="57"/>
                              <w:ind w:left="25"/>
                              <w:jc w:val="center"/>
                              <w:rPr>
                                <w:rFonts w:ascii="Calibri"/>
                                <w:sz w:val="18"/>
                              </w:rPr>
                            </w:pPr>
                            <w:r>
                              <w:rPr>
                                <w:rFonts w:ascii="Calibri"/>
                                <w:color w:val="585858"/>
                                <w:spacing w:val="-2"/>
                                <w:sz w:val="18"/>
                              </w:rPr>
                              <w:t>SELRA</w:t>
                            </w:r>
                          </w:p>
                        </w:tc>
                      </w:tr>
                      <w:tr>
                        <w:trPr>
                          <w:trHeight w:val="272" w:hRule="atLeast"/>
                        </w:trPr>
                        <w:tc>
                          <w:tcPr>
                            <w:tcW w:w="985" w:type="dxa"/>
                          </w:tcPr>
                          <w:p>
                            <w:pPr>
                              <w:pStyle w:val="TableParagraph"/>
                              <w:spacing w:before="11"/>
                              <w:ind w:left="57"/>
                              <w:rPr>
                                <w:rFonts w:ascii="Calibri"/>
                                <w:sz w:val="18"/>
                              </w:rPr>
                            </w:pPr>
                            <w:r>
                              <w:rPr/>
                              <w:drawing>
                                <wp:inline distT="0" distB="0" distL="0" distR="0">
                                  <wp:extent cx="68064" cy="68064"/>
                                  <wp:effectExtent l="0" t="0" r="0" b="0"/>
                                  <wp:docPr id="521" name="Image 521"/>
                                  <wp:cNvGraphicFramePr>
                                    <a:graphicFrameLocks/>
                                  </wp:cNvGraphicFramePr>
                                  <a:graphic>
                                    <a:graphicData uri="http://schemas.openxmlformats.org/drawingml/2006/picture">
                                      <pic:pic>
                                        <pic:nvPicPr>
                                          <pic:cNvPr id="521" name="Image 521"/>
                                          <pic:cNvPicPr/>
                                        </pic:nvPicPr>
                                        <pic:blipFill>
                                          <a:blip r:embed="rId156" cstate="print"/>
                                          <a:stretch>
                                            <a:fillRect/>
                                          </a:stretch>
                                        </pic:blipFill>
                                        <pic:spPr>
                                          <a:xfrm>
                                            <a:off x="0" y="0"/>
                                            <a:ext cx="68064" cy="68064"/>
                                          </a:xfrm>
                                          <a:prstGeom prst="rect">
                                            <a:avLst/>
                                          </a:prstGeom>
                                        </pic:spPr>
                                      </pic:pic>
                                    </a:graphicData>
                                  </a:graphic>
                                </wp:inline>
                              </w:drawing>
                            </w:r>
                            <w:r>
                              <w:rPr/>
                            </w:r>
                            <w:r>
                              <w:rPr>
                                <w:rFonts w:ascii="Times New Roman"/>
                                <w:spacing w:val="-7"/>
                                <w:sz w:val="20"/>
                              </w:rPr>
                              <w:t> </w:t>
                            </w:r>
                            <w:r>
                              <w:rPr>
                                <w:rFonts w:ascii="Calibri"/>
                                <w:color w:val="585858"/>
                                <w:sz w:val="18"/>
                              </w:rPr>
                              <w:t>TARGET</w:t>
                            </w:r>
                          </w:p>
                        </w:tc>
                        <w:tc>
                          <w:tcPr>
                            <w:tcW w:w="975" w:type="dxa"/>
                          </w:tcPr>
                          <w:p>
                            <w:pPr>
                              <w:pStyle w:val="TableParagraph"/>
                              <w:spacing w:before="16"/>
                              <w:ind w:left="13"/>
                              <w:jc w:val="center"/>
                              <w:rPr>
                                <w:rFonts w:ascii="Calibri"/>
                                <w:sz w:val="18"/>
                              </w:rPr>
                            </w:pPr>
                            <w:r>
                              <w:rPr>
                                <w:rFonts w:ascii="Calibri"/>
                                <w:color w:val="585858"/>
                                <w:spacing w:val="-5"/>
                                <w:sz w:val="18"/>
                              </w:rPr>
                              <w:t>76</w:t>
                            </w:r>
                          </w:p>
                        </w:tc>
                        <w:tc>
                          <w:tcPr>
                            <w:tcW w:w="970" w:type="dxa"/>
                          </w:tcPr>
                          <w:p>
                            <w:pPr>
                              <w:pStyle w:val="TableParagraph"/>
                              <w:spacing w:before="16"/>
                              <w:ind w:left="19" w:right="2"/>
                              <w:jc w:val="center"/>
                              <w:rPr>
                                <w:rFonts w:ascii="Calibri"/>
                                <w:sz w:val="18"/>
                              </w:rPr>
                            </w:pPr>
                            <w:r>
                              <w:rPr>
                                <w:rFonts w:ascii="Calibri"/>
                                <w:color w:val="585858"/>
                                <w:spacing w:val="-5"/>
                                <w:sz w:val="18"/>
                              </w:rPr>
                              <w:t>59</w:t>
                            </w:r>
                          </w:p>
                        </w:tc>
                        <w:tc>
                          <w:tcPr>
                            <w:tcW w:w="975" w:type="dxa"/>
                          </w:tcPr>
                          <w:p>
                            <w:pPr>
                              <w:pStyle w:val="TableParagraph"/>
                              <w:spacing w:before="16"/>
                              <w:ind w:left="24"/>
                              <w:jc w:val="center"/>
                              <w:rPr>
                                <w:rFonts w:ascii="Calibri"/>
                                <w:sz w:val="18"/>
                              </w:rPr>
                            </w:pPr>
                            <w:r>
                              <w:rPr>
                                <w:rFonts w:ascii="Calibri"/>
                                <w:color w:val="585858"/>
                                <w:spacing w:val="-2"/>
                                <w:sz w:val="18"/>
                              </w:rPr>
                              <w:t>77.60</w:t>
                            </w:r>
                          </w:p>
                        </w:tc>
                      </w:tr>
                      <w:tr>
                        <w:trPr>
                          <w:trHeight w:val="272" w:hRule="atLeast"/>
                        </w:trPr>
                        <w:tc>
                          <w:tcPr>
                            <w:tcW w:w="985" w:type="dxa"/>
                          </w:tcPr>
                          <w:p>
                            <w:pPr>
                              <w:pStyle w:val="TableParagraph"/>
                              <w:spacing w:before="13"/>
                              <w:ind w:right="36"/>
                              <w:jc w:val="right"/>
                              <w:rPr>
                                <w:rFonts w:ascii="Calibri"/>
                                <w:sz w:val="18"/>
                              </w:rPr>
                            </w:pPr>
                            <w:r>
                              <w:rPr/>
                              <w:drawing>
                                <wp:inline distT="0" distB="0" distL="0" distR="0">
                                  <wp:extent cx="68064" cy="68064"/>
                                  <wp:effectExtent l="0" t="0" r="0" b="0"/>
                                  <wp:docPr id="522" name="Image 522"/>
                                  <wp:cNvGraphicFramePr>
                                    <a:graphicFrameLocks/>
                                  </wp:cNvGraphicFramePr>
                                  <a:graphic>
                                    <a:graphicData uri="http://schemas.openxmlformats.org/drawingml/2006/picture">
                                      <pic:pic>
                                        <pic:nvPicPr>
                                          <pic:cNvPr id="522" name="Image 522"/>
                                          <pic:cNvPicPr/>
                                        </pic:nvPicPr>
                                        <pic:blipFill>
                                          <a:blip r:embed="rId157" cstate="print"/>
                                          <a:stretch>
                                            <a:fillRect/>
                                          </a:stretch>
                                        </pic:blipFill>
                                        <pic:spPr>
                                          <a:xfrm>
                                            <a:off x="0" y="0"/>
                                            <a:ext cx="68064" cy="68064"/>
                                          </a:xfrm>
                                          <a:prstGeom prst="rect">
                                            <a:avLst/>
                                          </a:prstGeom>
                                        </pic:spPr>
                                      </pic:pic>
                                    </a:graphicData>
                                  </a:graphic>
                                </wp:inline>
                              </w:drawing>
                            </w:r>
                            <w:r>
                              <w:rPr/>
                            </w:r>
                            <w:r>
                              <w:rPr>
                                <w:rFonts w:ascii="Times New Roman"/>
                                <w:spacing w:val="-7"/>
                                <w:sz w:val="20"/>
                              </w:rPr>
                              <w:t> </w:t>
                            </w:r>
                            <w:r>
                              <w:rPr>
                                <w:rFonts w:ascii="Calibri"/>
                                <w:color w:val="585858"/>
                                <w:sz w:val="18"/>
                              </w:rPr>
                              <w:t>REALISASI</w:t>
                            </w:r>
                          </w:p>
                        </w:tc>
                        <w:tc>
                          <w:tcPr>
                            <w:tcW w:w="975" w:type="dxa"/>
                          </w:tcPr>
                          <w:p>
                            <w:pPr>
                              <w:pStyle w:val="TableParagraph"/>
                              <w:spacing w:before="16"/>
                              <w:ind w:left="12"/>
                              <w:jc w:val="center"/>
                              <w:rPr>
                                <w:rFonts w:ascii="Calibri"/>
                                <w:sz w:val="18"/>
                              </w:rPr>
                            </w:pPr>
                            <w:r>
                              <w:rPr>
                                <w:rFonts w:ascii="Calibri"/>
                                <w:color w:val="585858"/>
                                <w:spacing w:val="-5"/>
                                <w:sz w:val="18"/>
                              </w:rPr>
                              <w:t>102</w:t>
                            </w:r>
                          </w:p>
                        </w:tc>
                        <w:tc>
                          <w:tcPr>
                            <w:tcW w:w="970" w:type="dxa"/>
                          </w:tcPr>
                          <w:p>
                            <w:pPr>
                              <w:pStyle w:val="TableParagraph"/>
                              <w:spacing w:before="16"/>
                              <w:ind w:left="19" w:right="2"/>
                              <w:jc w:val="center"/>
                              <w:rPr>
                                <w:rFonts w:ascii="Calibri"/>
                                <w:sz w:val="18"/>
                              </w:rPr>
                            </w:pPr>
                            <w:r>
                              <w:rPr>
                                <w:rFonts w:ascii="Calibri"/>
                                <w:color w:val="585858"/>
                                <w:spacing w:val="-5"/>
                                <w:sz w:val="18"/>
                              </w:rPr>
                              <w:t>86</w:t>
                            </w:r>
                          </w:p>
                        </w:tc>
                        <w:tc>
                          <w:tcPr>
                            <w:tcW w:w="975" w:type="dxa"/>
                          </w:tcPr>
                          <w:p>
                            <w:pPr>
                              <w:pStyle w:val="TableParagraph"/>
                              <w:spacing w:before="16"/>
                              <w:ind w:left="24"/>
                              <w:jc w:val="center"/>
                              <w:rPr>
                                <w:rFonts w:ascii="Calibri"/>
                                <w:sz w:val="18"/>
                              </w:rPr>
                            </w:pPr>
                            <w:r>
                              <w:rPr>
                                <w:rFonts w:ascii="Calibri"/>
                                <w:color w:val="585858"/>
                                <w:spacing w:val="-2"/>
                                <w:sz w:val="18"/>
                              </w:rPr>
                              <w:t>84.31</w:t>
                            </w:r>
                          </w:p>
                        </w:tc>
                      </w:tr>
                      <w:tr>
                        <w:trPr>
                          <w:trHeight w:val="272" w:hRule="atLeast"/>
                        </w:trPr>
                        <w:tc>
                          <w:tcPr>
                            <w:tcW w:w="985" w:type="dxa"/>
                          </w:tcPr>
                          <w:p>
                            <w:pPr>
                              <w:pStyle w:val="TableParagraph"/>
                              <w:spacing w:before="12"/>
                              <w:ind w:right="99"/>
                              <w:jc w:val="right"/>
                              <w:rPr>
                                <w:rFonts w:ascii="Calibri"/>
                                <w:sz w:val="18"/>
                              </w:rPr>
                            </w:pPr>
                            <w:r>
                              <w:rPr/>
                              <w:drawing>
                                <wp:inline distT="0" distB="0" distL="0" distR="0">
                                  <wp:extent cx="68064" cy="68064"/>
                                  <wp:effectExtent l="0" t="0" r="0" b="0"/>
                                  <wp:docPr id="523" name="Image 523"/>
                                  <wp:cNvGraphicFramePr>
                                    <a:graphicFrameLocks/>
                                  </wp:cNvGraphicFramePr>
                                  <a:graphic>
                                    <a:graphicData uri="http://schemas.openxmlformats.org/drawingml/2006/picture">
                                      <pic:pic>
                                        <pic:nvPicPr>
                                          <pic:cNvPr id="523" name="Image 523"/>
                                          <pic:cNvPicPr/>
                                        </pic:nvPicPr>
                                        <pic:blipFill>
                                          <a:blip r:embed="rId158" cstate="print"/>
                                          <a:stretch>
                                            <a:fillRect/>
                                          </a:stretch>
                                        </pic:blipFill>
                                        <pic:spPr>
                                          <a:xfrm>
                                            <a:off x="0" y="0"/>
                                            <a:ext cx="68064" cy="68064"/>
                                          </a:xfrm>
                                          <a:prstGeom prst="rect">
                                            <a:avLst/>
                                          </a:prstGeom>
                                        </pic:spPr>
                                      </pic:pic>
                                    </a:graphicData>
                                  </a:graphic>
                                </wp:inline>
                              </w:drawing>
                            </w:r>
                            <w:r>
                              <w:rPr/>
                            </w:r>
                            <w:r>
                              <w:rPr>
                                <w:rFonts w:ascii="Times New Roman"/>
                                <w:spacing w:val="-7"/>
                                <w:sz w:val="20"/>
                              </w:rPr>
                              <w:t> </w:t>
                            </w:r>
                            <w:r>
                              <w:rPr>
                                <w:rFonts w:ascii="Calibri"/>
                                <w:color w:val="585858"/>
                                <w:sz w:val="18"/>
                              </w:rPr>
                              <w:t>CAPAIAN</w:t>
                            </w:r>
                          </w:p>
                        </w:tc>
                        <w:tc>
                          <w:tcPr>
                            <w:tcW w:w="975" w:type="dxa"/>
                          </w:tcPr>
                          <w:p>
                            <w:pPr>
                              <w:pStyle w:val="TableParagraph"/>
                              <w:spacing w:before="16"/>
                              <w:ind w:left="15"/>
                              <w:jc w:val="center"/>
                              <w:rPr>
                                <w:rFonts w:ascii="Calibri"/>
                                <w:sz w:val="18"/>
                              </w:rPr>
                            </w:pPr>
                            <w:r>
                              <w:rPr>
                                <w:rFonts w:ascii="Calibri"/>
                                <w:color w:val="585858"/>
                                <w:spacing w:val="-2"/>
                                <w:sz w:val="18"/>
                              </w:rPr>
                              <w:t>134.21</w:t>
                            </w:r>
                          </w:p>
                        </w:tc>
                        <w:tc>
                          <w:tcPr>
                            <w:tcW w:w="970" w:type="dxa"/>
                          </w:tcPr>
                          <w:p>
                            <w:pPr>
                              <w:pStyle w:val="TableParagraph"/>
                              <w:spacing w:before="16"/>
                              <w:ind w:left="19"/>
                              <w:jc w:val="center"/>
                              <w:rPr>
                                <w:rFonts w:ascii="Calibri"/>
                                <w:sz w:val="18"/>
                              </w:rPr>
                            </w:pPr>
                            <w:r>
                              <w:rPr>
                                <w:rFonts w:ascii="Calibri"/>
                                <w:color w:val="585858"/>
                                <w:spacing w:val="-2"/>
                                <w:sz w:val="18"/>
                              </w:rPr>
                              <w:t>145.76</w:t>
                            </w:r>
                          </w:p>
                        </w:tc>
                        <w:tc>
                          <w:tcPr>
                            <w:tcW w:w="975" w:type="dxa"/>
                          </w:tcPr>
                          <w:p>
                            <w:pPr>
                              <w:pStyle w:val="TableParagraph"/>
                              <w:spacing w:before="16"/>
                              <w:ind w:left="22"/>
                              <w:jc w:val="center"/>
                              <w:rPr>
                                <w:rFonts w:ascii="Calibri"/>
                                <w:sz w:val="18"/>
                              </w:rPr>
                            </w:pPr>
                            <w:r>
                              <w:rPr>
                                <w:rFonts w:ascii="Calibri"/>
                                <w:color w:val="585858"/>
                                <w:spacing w:val="-2"/>
                                <w:sz w:val="18"/>
                              </w:rPr>
                              <w:t>108.65</w:t>
                            </w:r>
                          </w:p>
                        </w:tc>
                      </w:tr>
                    </w:tbl>
                    <w:p>
                      <w:pPr>
                        <w:pStyle w:val="BodyText"/>
                      </w:pPr>
                    </w:p>
                  </w:txbxContent>
                </v:textbox>
                <w10:wrap type="topAndBottom"/>
              </v:shape>
            </w:pict>
          </mc:Fallback>
        </mc:AlternateContent>
      </w:r>
      <w:r>
        <w:rPr/>
        <mc:AlternateContent>
          <mc:Choice Requires="wps">
            <w:drawing>
              <wp:anchor distT="0" distB="0" distL="0" distR="0" allowOverlap="1" layoutInCell="1" locked="0" behindDoc="1" simplePos="0" relativeHeight="487641600">
                <wp:simplePos x="0" y="0"/>
                <wp:positionH relativeFrom="page">
                  <wp:posOffset>5133975</wp:posOffset>
                </wp:positionH>
                <wp:positionV relativeFrom="paragraph">
                  <wp:posOffset>234420</wp:posOffset>
                </wp:positionV>
                <wp:extent cx="2066925" cy="2496185"/>
                <wp:effectExtent l="0" t="0" r="0" b="0"/>
                <wp:wrapTopAndBottom/>
                <wp:docPr id="524" name="Group 524"/>
                <wp:cNvGraphicFramePr>
                  <a:graphicFrameLocks/>
                </wp:cNvGraphicFramePr>
                <a:graphic>
                  <a:graphicData uri="http://schemas.microsoft.com/office/word/2010/wordprocessingGroup">
                    <wpg:wgp>
                      <wpg:cNvPr id="524" name="Group 524"/>
                      <wpg:cNvGrpSpPr/>
                      <wpg:grpSpPr>
                        <a:xfrm>
                          <a:off x="0" y="0"/>
                          <a:ext cx="2066925" cy="2496185"/>
                          <a:chExt cx="2066925" cy="2496185"/>
                        </a:xfrm>
                      </wpg:grpSpPr>
                      <pic:pic>
                        <pic:nvPicPr>
                          <pic:cNvPr id="525" name="Image 525" descr="C:\Users\dylet\Downloads\WhatsApp Image 2024-01-11 at 18.53.20.jpeg"/>
                          <pic:cNvPicPr/>
                        </pic:nvPicPr>
                        <pic:blipFill>
                          <a:blip r:embed="rId159" cstate="print"/>
                          <a:stretch>
                            <a:fillRect/>
                          </a:stretch>
                        </pic:blipFill>
                        <pic:spPr>
                          <a:xfrm>
                            <a:off x="0" y="1255445"/>
                            <a:ext cx="2049272" cy="1240154"/>
                          </a:xfrm>
                          <a:prstGeom prst="rect">
                            <a:avLst/>
                          </a:prstGeom>
                        </pic:spPr>
                      </pic:pic>
                      <pic:pic>
                        <pic:nvPicPr>
                          <pic:cNvPr id="526" name="Image 526" descr="C:\Users\dylet\Downloads\WhatsApp Image 2024-01-15 at 21.36.51.jpeg"/>
                          <pic:cNvPicPr/>
                        </pic:nvPicPr>
                        <pic:blipFill>
                          <a:blip r:embed="rId160" cstate="print"/>
                          <a:stretch>
                            <a:fillRect/>
                          </a:stretch>
                        </pic:blipFill>
                        <pic:spPr>
                          <a:xfrm>
                            <a:off x="0" y="0"/>
                            <a:ext cx="2066925" cy="1212011"/>
                          </a:xfrm>
                          <a:prstGeom prst="rect">
                            <a:avLst/>
                          </a:prstGeom>
                        </pic:spPr>
                      </pic:pic>
                    </wpg:wgp>
                  </a:graphicData>
                </a:graphic>
              </wp:anchor>
            </w:drawing>
          </mc:Choice>
          <mc:Fallback>
            <w:pict>
              <v:group style="position:absolute;margin-left:404.25pt;margin-top:18.458344pt;width:162.75pt;height:196.55pt;mso-position-horizontal-relative:page;mso-position-vertical-relative:paragraph;z-index:-15674880;mso-wrap-distance-left:0;mso-wrap-distance-right:0" id="docshapegroup494" coordorigin="8085,369" coordsize="3255,3931">
                <v:shape style="position:absolute;left:8085;top:2346;width:3228;height:1953" type="#_x0000_t75" id="docshape495" alt="C:\Users\dylet\Downloads\WhatsApp Image 2024-01-11 at 18.53.20.jpeg" stroked="false">
                  <v:imagedata r:id="rId159" o:title=""/>
                </v:shape>
                <v:shape style="position:absolute;left:8085;top:369;width:3255;height:1909" type="#_x0000_t75" id="docshape496" alt="C:\Users\dylet\Downloads\WhatsApp Image 2024-01-15 at 21.36.51.jpeg" stroked="false">
                  <v:imagedata r:id="rId160" o:title=""/>
                </v:shape>
                <w10:wrap type="topAndBottom"/>
              </v:group>
            </w:pict>
          </mc:Fallback>
        </mc:AlternateContent>
      </w:r>
    </w:p>
    <w:p>
      <w:pPr>
        <w:pStyle w:val="BodyText"/>
        <w:spacing w:before="70"/>
      </w:pPr>
    </w:p>
    <w:p>
      <w:pPr>
        <w:pStyle w:val="BodyText"/>
        <w:spacing w:line="276" w:lineRule="auto"/>
        <w:ind w:left="2141" w:right="377" w:firstLine="565"/>
        <w:jc w:val="both"/>
      </w:pPr>
      <w:r>
        <w:rPr/>
        <w:t>Berdasarkan data pada tabel 79 dan grafik 28 di atas dapat diuraikan bahwa Tahun 2023 Satreskrim dan Satresnarkoba Polres Ketapang telah menetapkan target Clearance Rate Kejahatan Transnasional sebesar 77,60%, realisasi sebesar 84,31 dengan capaian kinerja sebesar 108,65%. Sesuai tabel 78 diatas nilai konversi Indeks </w:t>
      </w:r>
      <w:r>
        <w:rPr>
          <w:rFonts w:ascii="Arial"/>
          <w:i/>
        </w:rPr>
        <w:t>Clearance Rate </w:t>
      </w:r>
      <w:r>
        <w:rPr/>
        <w:t>kejahatan Transnasional sebesar 4,68 masuk dalam kategori Istimewa, Hal ini menunjukkan bahwa kinerja Satreskrim dan Satresnarkoba Polres Ketapang dalam penanganan kasus kejahatan Transnasional sangat optimal realisasi dapat tercapai hingga melebihi target yang telah ditetapkan.</w:t>
      </w:r>
    </w:p>
    <w:p>
      <w:pPr>
        <w:pStyle w:val="BodyText"/>
        <w:spacing w:line="276" w:lineRule="auto" w:before="4"/>
        <w:ind w:left="2141" w:right="383" w:firstLine="565"/>
        <w:jc w:val="both"/>
      </w:pPr>
      <w:r>
        <w:rPr/>
        <w:t>Keberhasilan ini dapat dicapai karena adanya ketersediaan dukungan anggaran untuk kegiatan lidik sidik TP Transnasional yang terdapat dalam DIPA Polres Ketapang T.A. 2023, sarana prasarana yang memadai dan siap operasional</w:t>
      </w:r>
      <w:r>
        <w:rPr>
          <w:spacing w:val="-3"/>
        </w:rPr>
        <w:t> </w:t>
      </w:r>
      <w:r>
        <w:rPr/>
        <w:t>seperti gedung</w:t>
      </w:r>
      <w:r>
        <w:rPr>
          <w:spacing w:val="-3"/>
        </w:rPr>
        <w:t> </w:t>
      </w:r>
      <w:r>
        <w:rPr/>
        <w:t>kantor/ruang</w:t>
      </w:r>
      <w:r>
        <w:rPr>
          <w:spacing w:val="-3"/>
        </w:rPr>
        <w:t> </w:t>
      </w:r>
      <w:r>
        <w:rPr/>
        <w:t>kerja</w:t>
      </w:r>
      <w:r>
        <w:rPr>
          <w:spacing w:val="-3"/>
        </w:rPr>
        <w:t> </w:t>
      </w:r>
      <w:r>
        <w:rPr/>
        <w:t>yang</w:t>
      </w:r>
      <w:r>
        <w:rPr>
          <w:spacing w:val="-3"/>
        </w:rPr>
        <w:t> </w:t>
      </w:r>
      <w:r>
        <w:rPr/>
        <w:t>nyaman,</w:t>
      </w:r>
      <w:r>
        <w:rPr>
          <w:spacing w:val="-5"/>
        </w:rPr>
        <w:t> </w:t>
      </w:r>
      <w:r>
        <w:rPr/>
        <w:t>Ranmor,</w:t>
      </w:r>
      <w:r>
        <w:rPr>
          <w:spacing w:val="-5"/>
        </w:rPr>
        <w:t> </w:t>
      </w:r>
      <w:r>
        <w:rPr/>
        <w:t>Senpi, Alsus/Almatsus Polri, peralatan kantor dan sebagainya yang dimiliki Satreskrimum dan Satresnarkoba telah menunjang kelancaran kegiatan Tupoksi serta kuantitas personel dan tingkat kualitas SDM</w:t>
      </w:r>
      <w:r>
        <w:rPr/>
        <w:t> penyidik</w:t>
      </w:r>
      <w:r>
        <w:rPr/>
        <w:t> yang</w:t>
      </w:r>
      <w:r>
        <w:rPr>
          <w:spacing w:val="80"/>
        </w:rPr>
        <w:t> </w:t>
      </w:r>
      <w:r>
        <w:rPr/>
        <w:t>baik</w:t>
      </w:r>
      <w:r>
        <w:rPr/>
        <w:t> sangat</w:t>
      </w:r>
      <w:r>
        <w:rPr/>
        <w:t> besar</w:t>
      </w:r>
      <w:r>
        <w:rPr/>
        <w:t> peranannya</w:t>
      </w:r>
      <w:r>
        <w:rPr/>
        <w:t> dalam</w:t>
      </w:r>
      <w:r>
        <w:rPr/>
        <w:t> keberhasilan</w:t>
      </w:r>
      <w:r>
        <w:rPr/>
        <w:t> Satreskrim</w:t>
      </w:r>
      <w:r>
        <w:rPr/>
        <w:t> dan Satresnarkoba untuk menghasilkan kinerja yang optimal.</w:t>
      </w:r>
    </w:p>
    <w:p>
      <w:pPr>
        <w:pStyle w:val="BodyText"/>
        <w:spacing w:line="276" w:lineRule="auto"/>
        <w:ind w:left="2141" w:right="377" w:firstLine="565"/>
        <w:jc w:val="both"/>
      </w:pPr>
      <w:r>
        <w:rPr/>
        <w:t>Hasil dari perolehan realisasi </w:t>
      </w:r>
      <w:r>
        <w:rPr>
          <w:rFonts w:ascii="Arial"/>
          <w:i/>
        </w:rPr>
        <w:t>Clearance Rate </w:t>
      </w:r>
      <w:r>
        <w:rPr/>
        <w:t>kejahatan konvensional sebesar 84,31% diperoleh dari jumlah laporan yang dterima dan yang berhasil diselesaikan oleh Penyidik sebagaimana tabel di bawah ini</w:t>
      </w:r>
    </w:p>
    <w:p>
      <w:pPr>
        <w:pStyle w:val="BodyText"/>
        <w:spacing w:before="42"/>
      </w:pPr>
    </w:p>
    <w:p>
      <w:pPr>
        <w:pStyle w:val="BodyText"/>
        <w:spacing w:before="1"/>
        <w:ind w:left="1758"/>
        <w:jc w:val="center"/>
      </w:pPr>
      <w:r>
        <w:rPr/>
        <w:t>Tabel </w:t>
      </w:r>
      <w:r>
        <w:rPr>
          <w:spacing w:val="-5"/>
        </w:rPr>
        <w:t>80</w:t>
      </w:r>
    </w:p>
    <w:p>
      <w:pPr>
        <w:pStyle w:val="BodyText"/>
        <w:spacing w:line="278" w:lineRule="auto" w:before="39"/>
        <w:ind w:left="2321" w:right="570"/>
        <w:jc w:val="center"/>
      </w:pPr>
      <w:r>
        <w:rPr/>
        <w:t>Data</w:t>
      </w:r>
      <w:r>
        <w:rPr>
          <w:spacing w:val="-4"/>
        </w:rPr>
        <w:t> </w:t>
      </w:r>
      <w:r>
        <w:rPr/>
        <w:t>target</w:t>
      </w:r>
      <w:r>
        <w:rPr>
          <w:spacing w:val="-6"/>
        </w:rPr>
        <w:t> </w:t>
      </w:r>
      <w:r>
        <w:rPr/>
        <w:t>dan</w:t>
      </w:r>
      <w:r>
        <w:rPr>
          <w:spacing w:val="-4"/>
        </w:rPr>
        <w:t> </w:t>
      </w:r>
      <w:r>
        <w:rPr/>
        <w:t>realisasi</w:t>
      </w:r>
      <w:r>
        <w:rPr>
          <w:spacing w:val="-4"/>
        </w:rPr>
        <w:t> </w:t>
      </w:r>
      <w:r>
        <w:rPr/>
        <w:t>jumlah</w:t>
      </w:r>
      <w:r>
        <w:rPr>
          <w:spacing w:val="-4"/>
        </w:rPr>
        <w:t> </w:t>
      </w:r>
      <w:r>
        <w:rPr/>
        <w:t>laporan</w:t>
      </w:r>
      <w:r>
        <w:rPr>
          <w:spacing w:val="-4"/>
        </w:rPr>
        <w:t> </w:t>
      </w:r>
      <w:r>
        <w:rPr/>
        <w:t>dan</w:t>
      </w:r>
      <w:r>
        <w:rPr>
          <w:spacing w:val="-4"/>
        </w:rPr>
        <w:t> </w:t>
      </w:r>
      <w:r>
        <w:rPr/>
        <w:t>kasus</w:t>
      </w:r>
      <w:r>
        <w:rPr>
          <w:spacing w:val="-5"/>
        </w:rPr>
        <w:t> </w:t>
      </w:r>
      <w:r>
        <w:rPr/>
        <w:t>yang selesai</w:t>
      </w:r>
      <w:r>
        <w:rPr>
          <w:spacing w:val="-2"/>
        </w:rPr>
        <w:t> </w:t>
      </w:r>
      <w:r>
        <w:rPr/>
        <w:t>ditangani pada kejahatan Transnasional tahun 2023</w:t>
      </w:r>
    </w:p>
    <w:p>
      <w:pPr>
        <w:pStyle w:val="BodyText"/>
        <w:spacing w:before="84"/>
        <w:rPr>
          <w:sz w:val="20"/>
        </w:rPr>
      </w:pPr>
    </w:p>
    <w:tbl>
      <w:tblPr>
        <w:tblW w:w="0" w:type="auto"/>
        <w:jc w:val="left"/>
        <w:tblInd w:w="2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5"/>
        <w:gridCol w:w="3261"/>
        <w:gridCol w:w="1281"/>
        <w:gridCol w:w="1131"/>
        <w:gridCol w:w="1136"/>
      </w:tblGrid>
      <w:tr>
        <w:trPr>
          <w:trHeight w:val="465" w:hRule="atLeast"/>
        </w:trPr>
        <w:tc>
          <w:tcPr>
            <w:tcW w:w="565" w:type="dxa"/>
            <w:shd w:val="clear" w:color="auto" w:fill="FF0000"/>
          </w:tcPr>
          <w:p>
            <w:pPr>
              <w:pStyle w:val="TableParagraph"/>
              <w:spacing w:before="96"/>
              <w:ind w:left="13" w:right="14"/>
              <w:jc w:val="center"/>
              <w:rPr>
                <w:rFonts w:ascii="Calibri"/>
                <w:b/>
                <w:sz w:val="22"/>
              </w:rPr>
            </w:pPr>
            <w:r>
              <w:rPr>
                <w:rFonts w:ascii="Calibri"/>
                <w:b/>
                <w:color w:val="FFFFFF"/>
                <w:spacing w:val="-5"/>
                <w:sz w:val="22"/>
              </w:rPr>
              <w:t>NO</w:t>
            </w:r>
          </w:p>
        </w:tc>
        <w:tc>
          <w:tcPr>
            <w:tcW w:w="3261" w:type="dxa"/>
            <w:shd w:val="clear" w:color="auto" w:fill="FF0000"/>
          </w:tcPr>
          <w:p>
            <w:pPr>
              <w:pStyle w:val="TableParagraph"/>
              <w:spacing w:before="96"/>
              <w:ind w:left="14"/>
              <w:jc w:val="center"/>
              <w:rPr>
                <w:rFonts w:ascii="Calibri"/>
                <w:b/>
                <w:sz w:val="22"/>
              </w:rPr>
            </w:pPr>
            <w:r>
              <w:rPr>
                <w:rFonts w:ascii="Calibri"/>
                <w:b/>
                <w:color w:val="FFFFFF"/>
                <w:spacing w:val="-2"/>
                <w:sz w:val="22"/>
              </w:rPr>
              <w:t>SATUAN</w:t>
            </w:r>
          </w:p>
        </w:tc>
        <w:tc>
          <w:tcPr>
            <w:tcW w:w="1281" w:type="dxa"/>
            <w:shd w:val="clear" w:color="auto" w:fill="FF0000"/>
          </w:tcPr>
          <w:p>
            <w:pPr>
              <w:pStyle w:val="TableParagraph"/>
              <w:spacing w:before="96"/>
              <w:ind w:left="9"/>
              <w:jc w:val="center"/>
              <w:rPr>
                <w:rFonts w:ascii="Calibri"/>
                <w:b/>
                <w:sz w:val="22"/>
              </w:rPr>
            </w:pPr>
            <w:r>
              <w:rPr>
                <w:rFonts w:ascii="Calibri"/>
                <w:b/>
                <w:color w:val="FFFFFF"/>
                <w:spacing w:val="-2"/>
                <w:sz w:val="22"/>
              </w:rPr>
              <w:t>LAPOR</w:t>
            </w:r>
          </w:p>
        </w:tc>
        <w:tc>
          <w:tcPr>
            <w:tcW w:w="1131" w:type="dxa"/>
            <w:shd w:val="clear" w:color="auto" w:fill="FF0000"/>
          </w:tcPr>
          <w:p>
            <w:pPr>
              <w:pStyle w:val="TableParagraph"/>
              <w:spacing w:before="96"/>
              <w:ind w:left="34" w:right="22"/>
              <w:jc w:val="center"/>
              <w:rPr>
                <w:rFonts w:ascii="Calibri"/>
                <w:b/>
                <w:sz w:val="22"/>
              </w:rPr>
            </w:pPr>
            <w:r>
              <w:rPr>
                <w:rFonts w:ascii="Calibri"/>
                <w:b/>
                <w:color w:val="FFFFFF"/>
                <w:spacing w:val="-2"/>
                <w:sz w:val="22"/>
              </w:rPr>
              <w:t>SELESAI</w:t>
            </w:r>
          </w:p>
        </w:tc>
        <w:tc>
          <w:tcPr>
            <w:tcW w:w="1136" w:type="dxa"/>
            <w:shd w:val="clear" w:color="auto" w:fill="FF0000"/>
          </w:tcPr>
          <w:p>
            <w:pPr>
              <w:pStyle w:val="TableParagraph"/>
              <w:spacing w:before="96"/>
              <w:ind w:left="13"/>
              <w:jc w:val="center"/>
              <w:rPr>
                <w:rFonts w:ascii="Calibri"/>
                <w:b/>
                <w:sz w:val="22"/>
              </w:rPr>
            </w:pPr>
            <w:r>
              <w:rPr>
                <w:rFonts w:ascii="Calibri"/>
                <w:b/>
                <w:color w:val="FFFFFF"/>
                <w:spacing w:val="-10"/>
                <w:sz w:val="22"/>
              </w:rPr>
              <w:t>%</w:t>
            </w:r>
          </w:p>
        </w:tc>
      </w:tr>
      <w:tr>
        <w:trPr>
          <w:trHeight w:val="299" w:hRule="atLeast"/>
        </w:trPr>
        <w:tc>
          <w:tcPr>
            <w:tcW w:w="565" w:type="dxa"/>
            <w:shd w:val="clear" w:color="auto" w:fill="FDE6E8"/>
          </w:tcPr>
          <w:p>
            <w:pPr>
              <w:pStyle w:val="TableParagraph"/>
              <w:spacing w:line="264" w:lineRule="exact" w:before="15"/>
              <w:ind w:left="15" w:right="9"/>
              <w:jc w:val="center"/>
              <w:rPr>
                <w:rFonts w:ascii="Calibri"/>
                <w:sz w:val="22"/>
              </w:rPr>
            </w:pPr>
            <w:r>
              <w:rPr>
                <w:rFonts w:ascii="Calibri"/>
                <w:spacing w:val="-10"/>
                <w:sz w:val="22"/>
              </w:rPr>
              <w:t>1</w:t>
            </w:r>
          </w:p>
        </w:tc>
        <w:tc>
          <w:tcPr>
            <w:tcW w:w="3261" w:type="dxa"/>
            <w:shd w:val="clear" w:color="auto" w:fill="FDE6E8"/>
          </w:tcPr>
          <w:p>
            <w:pPr>
              <w:pStyle w:val="TableParagraph"/>
              <w:spacing w:line="249" w:lineRule="exact" w:before="30"/>
              <w:ind w:left="110"/>
              <w:rPr>
                <w:rFonts w:ascii="Calibri"/>
                <w:sz w:val="22"/>
              </w:rPr>
            </w:pPr>
            <w:r>
              <w:rPr>
                <w:rFonts w:ascii="Calibri"/>
                <w:spacing w:val="-2"/>
                <w:sz w:val="22"/>
              </w:rPr>
              <w:t>SATRESKRIM</w:t>
            </w:r>
          </w:p>
        </w:tc>
        <w:tc>
          <w:tcPr>
            <w:tcW w:w="1281" w:type="dxa"/>
            <w:shd w:val="clear" w:color="auto" w:fill="FDE6E8"/>
          </w:tcPr>
          <w:p>
            <w:pPr>
              <w:pStyle w:val="TableParagraph"/>
              <w:spacing w:line="249" w:lineRule="exact" w:before="30"/>
              <w:ind w:left="12"/>
              <w:jc w:val="center"/>
              <w:rPr>
                <w:rFonts w:ascii="Calibri"/>
                <w:sz w:val="22"/>
              </w:rPr>
            </w:pPr>
            <w:r>
              <w:rPr>
                <w:rFonts w:ascii="Calibri"/>
                <w:spacing w:val="-10"/>
                <w:sz w:val="22"/>
              </w:rPr>
              <w:t>6</w:t>
            </w:r>
          </w:p>
        </w:tc>
        <w:tc>
          <w:tcPr>
            <w:tcW w:w="1131" w:type="dxa"/>
            <w:shd w:val="clear" w:color="auto" w:fill="FDE6E8"/>
          </w:tcPr>
          <w:p>
            <w:pPr>
              <w:pStyle w:val="TableParagraph"/>
              <w:spacing w:line="249" w:lineRule="exact" w:before="30"/>
              <w:ind w:left="34" w:right="34"/>
              <w:jc w:val="center"/>
              <w:rPr>
                <w:rFonts w:ascii="Calibri"/>
                <w:sz w:val="22"/>
              </w:rPr>
            </w:pPr>
            <w:r>
              <w:rPr>
                <w:rFonts w:ascii="Calibri"/>
                <w:spacing w:val="-5"/>
                <w:sz w:val="22"/>
              </w:rPr>
              <w:t>10</w:t>
            </w:r>
          </w:p>
        </w:tc>
        <w:tc>
          <w:tcPr>
            <w:tcW w:w="1136" w:type="dxa"/>
            <w:shd w:val="clear" w:color="auto" w:fill="FDE6E8"/>
          </w:tcPr>
          <w:p>
            <w:pPr>
              <w:pStyle w:val="TableParagraph"/>
              <w:spacing w:line="249" w:lineRule="exact" w:before="30"/>
              <w:ind w:right="97"/>
              <w:jc w:val="right"/>
              <w:rPr>
                <w:rFonts w:ascii="Calibri"/>
                <w:sz w:val="22"/>
              </w:rPr>
            </w:pPr>
            <w:r>
              <w:rPr>
                <w:rFonts w:ascii="Calibri"/>
                <w:spacing w:val="-2"/>
                <w:sz w:val="22"/>
              </w:rPr>
              <w:t>166,67%</w:t>
            </w:r>
          </w:p>
        </w:tc>
      </w:tr>
      <w:tr>
        <w:trPr>
          <w:trHeight w:val="300" w:hRule="atLeast"/>
        </w:trPr>
        <w:tc>
          <w:tcPr>
            <w:tcW w:w="565" w:type="dxa"/>
            <w:shd w:val="clear" w:color="auto" w:fill="FDE6E8"/>
          </w:tcPr>
          <w:p>
            <w:pPr>
              <w:pStyle w:val="TableParagraph"/>
              <w:spacing w:line="264" w:lineRule="exact" w:before="15"/>
              <w:ind w:left="15" w:right="9"/>
              <w:jc w:val="center"/>
              <w:rPr>
                <w:rFonts w:ascii="Calibri"/>
                <w:sz w:val="22"/>
              </w:rPr>
            </w:pPr>
            <w:r>
              <w:rPr>
                <w:rFonts w:ascii="Calibri"/>
                <w:spacing w:val="-10"/>
                <w:sz w:val="22"/>
              </w:rPr>
              <w:t>2</w:t>
            </w:r>
          </w:p>
        </w:tc>
        <w:tc>
          <w:tcPr>
            <w:tcW w:w="3261" w:type="dxa"/>
            <w:shd w:val="clear" w:color="auto" w:fill="FDE6E8"/>
          </w:tcPr>
          <w:p>
            <w:pPr>
              <w:pStyle w:val="TableParagraph"/>
              <w:spacing w:line="249" w:lineRule="exact" w:before="30"/>
              <w:ind w:left="110"/>
              <w:rPr>
                <w:rFonts w:ascii="Calibri"/>
                <w:sz w:val="22"/>
              </w:rPr>
            </w:pPr>
            <w:r>
              <w:rPr>
                <w:rFonts w:ascii="Calibri"/>
                <w:spacing w:val="-2"/>
                <w:sz w:val="22"/>
              </w:rPr>
              <w:t>SATRESNRKOBA</w:t>
            </w:r>
          </w:p>
        </w:tc>
        <w:tc>
          <w:tcPr>
            <w:tcW w:w="1281" w:type="dxa"/>
            <w:shd w:val="clear" w:color="auto" w:fill="FDE6E8"/>
          </w:tcPr>
          <w:p>
            <w:pPr>
              <w:pStyle w:val="TableParagraph"/>
              <w:spacing w:line="249" w:lineRule="exact" w:before="30"/>
              <w:jc w:val="center"/>
              <w:rPr>
                <w:rFonts w:ascii="Calibri"/>
                <w:sz w:val="22"/>
              </w:rPr>
            </w:pPr>
            <w:r>
              <w:rPr>
                <w:rFonts w:ascii="Calibri"/>
                <w:spacing w:val="-5"/>
                <w:sz w:val="22"/>
              </w:rPr>
              <w:t>96</w:t>
            </w:r>
          </w:p>
        </w:tc>
        <w:tc>
          <w:tcPr>
            <w:tcW w:w="1131" w:type="dxa"/>
            <w:shd w:val="clear" w:color="auto" w:fill="FDE6E8"/>
          </w:tcPr>
          <w:p>
            <w:pPr>
              <w:pStyle w:val="TableParagraph"/>
              <w:spacing w:line="249" w:lineRule="exact" w:before="30"/>
              <w:ind w:left="34" w:right="34"/>
              <w:jc w:val="center"/>
              <w:rPr>
                <w:rFonts w:ascii="Calibri"/>
                <w:sz w:val="22"/>
              </w:rPr>
            </w:pPr>
            <w:r>
              <w:rPr>
                <w:rFonts w:ascii="Calibri"/>
                <w:spacing w:val="-5"/>
                <w:sz w:val="22"/>
              </w:rPr>
              <w:t>76</w:t>
            </w:r>
          </w:p>
        </w:tc>
        <w:tc>
          <w:tcPr>
            <w:tcW w:w="1136" w:type="dxa"/>
            <w:shd w:val="clear" w:color="auto" w:fill="FDE6E8"/>
          </w:tcPr>
          <w:p>
            <w:pPr>
              <w:pStyle w:val="TableParagraph"/>
              <w:spacing w:line="249" w:lineRule="exact" w:before="30"/>
              <w:ind w:right="97"/>
              <w:jc w:val="right"/>
              <w:rPr>
                <w:rFonts w:ascii="Calibri"/>
                <w:sz w:val="22"/>
              </w:rPr>
            </w:pPr>
            <w:r>
              <w:rPr>
                <w:rFonts w:ascii="Calibri"/>
                <w:spacing w:val="-2"/>
                <w:sz w:val="22"/>
              </w:rPr>
              <w:t>79,17%</w:t>
            </w:r>
          </w:p>
        </w:tc>
      </w:tr>
      <w:tr>
        <w:trPr>
          <w:trHeight w:val="300" w:hRule="atLeast"/>
        </w:trPr>
        <w:tc>
          <w:tcPr>
            <w:tcW w:w="565" w:type="dxa"/>
            <w:shd w:val="clear" w:color="auto" w:fill="FDE6E8"/>
          </w:tcPr>
          <w:p>
            <w:pPr>
              <w:pStyle w:val="TableParagraph"/>
              <w:spacing w:line="264" w:lineRule="exact" w:before="15"/>
              <w:ind w:left="15" w:right="9"/>
              <w:jc w:val="center"/>
              <w:rPr>
                <w:rFonts w:ascii="Calibri"/>
                <w:sz w:val="22"/>
              </w:rPr>
            </w:pPr>
            <w:r>
              <w:rPr>
                <w:rFonts w:ascii="Calibri"/>
                <w:spacing w:val="-10"/>
                <w:sz w:val="22"/>
              </w:rPr>
              <w:t>3</w:t>
            </w:r>
          </w:p>
        </w:tc>
        <w:tc>
          <w:tcPr>
            <w:tcW w:w="326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4"/>
                <w:sz w:val="22"/>
              </w:rPr>
              <w:t> </w:t>
            </w:r>
            <w:r>
              <w:rPr>
                <w:rFonts w:ascii="Calibri"/>
                <w:sz w:val="22"/>
              </w:rPr>
              <w:t>DELTA</w:t>
            </w:r>
            <w:r>
              <w:rPr>
                <w:rFonts w:ascii="Calibri"/>
                <w:spacing w:val="-4"/>
                <w:sz w:val="22"/>
              </w:rPr>
              <w:t> PAWAN</w:t>
            </w:r>
          </w:p>
        </w:tc>
        <w:tc>
          <w:tcPr>
            <w:tcW w:w="1281" w:type="dxa"/>
            <w:shd w:val="clear" w:color="auto" w:fill="FDE6E8"/>
          </w:tcPr>
          <w:p>
            <w:pPr>
              <w:pStyle w:val="TableParagraph"/>
              <w:spacing w:line="249"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49"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bl>
    <w:p>
      <w:pPr>
        <w:spacing w:after="0" w:line="249" w:lineRule="exact"/>
        <w:jc w:val="right"/>
        <w:rPr>
          <w:rFonts w:ascii="Calibri"/>
          <w:sz w:val="22"/>
        </w:rPr>
        <w:sectPr>
          <w:pgSz w:w="11910" w:h="16840"/>
          <w:pgMar w:header="0" w:footer="663" w:top="780" w:bottom="940" w:left="980" w:right="180"/>
        </w:sectPr>
      </w:pPr>
    </w:p>
    <w:tbl>
      <w:tblPr>
        <w:tblW w:w="0" w:type="auto"/>
        <w:jc w:val="left"/>
        <w:tblInd w:w="2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5"/>
        <w:gridCol w:w="3261"/>
        <w:gridCol w:w="1281"/>
        <w:gridCol w:w="1131"/>
        <w:gridCol w:w="1136"/>
      </w:tblGrid>
      <w:tr>
        <w:trPr>
          <w:trHeight w:val="465" w:hRule="atLeast"/>
        </w:trPr>
        <w:tc>
          <w:tcPr>
            <w:tcW w:w="565" w:type="dxa"/>
            <w:shd w:val="clear" w:color="auto" w:fill="FF0000"/>
          </w:tcPr>
          <w:p>
            <w:pPr>
              <w:pStyle w:val="TableParagraph"/>
              <w:spacing w:before="100"/>
              <w:ind w:left="13" w:right="14"/>
              <w:jc w:val="center"/>
              <w:rPr>
                <w:rFonts w:ascii="Calibri"/>
                <w:b/>
                <w:sz w:val="22"/>
              </w:rPr>
            </w:pPr>
            <w:r>
              <w:rPr>
                <w:rFonts w:ascii="Calibri"/>
                <w:b/>
                <w:color w:val="FFFFFF"/>
                <w:spacing w:val="-5"/>
                <w:sz w:val="22"/>
              </w:rPr>
              <w:t>NO</w:t>
            </w:r>
          </w:p>
        </w:tc>
        <w:tc>
          <w:tcPr>
            <w:tcW w:w="3261" w:type="dxa"/>
            <w:shd w:val="clear" w:color="auto" w:fill="FF0000"/>
          </w:tcPr>
          <w:p>
            <w:pPr>
              <w:pStyle w:val="TableParagraph"/>
              <w:spacing w:before="100"/>
              <w:ind w:left="14"/>
              <w:jc w:val="center"/>
              <w:rPr>
                <w:rFonts w:ascii="Calibri"/>
                <w:b/>
                <w:sz w:val="22"/>
              </w:rPr>
            </w:pPr>
            <w:r>
              <w:rPr>
                <w:rFonts w:ascii="Calibri"/>
                <w:b/>
                <w:color w:val="FFFFFF"/>
                <w:spacing w:val="-2"/>
                <w:sz w:val="22"/>
              </w:rPr>
              <w:t>SATUAN</w:t>
            </w:r>
          </w:p>
        </w:tc>
        <w:tc>
          <w:tcPr>
            <w:tcW w:w="1281" w:type="dxa"/>
            <w:shd w:val="clear" w:color="auto" w:fill="FF0000"/>
          </w:tcPr>
          <w:p>
            <w:pPr>
              <w:pStyle w:val="TableParagraph"/>
              <w:spacing w:before="100"/>
              <w:ind w:left="9"/>
              <w:jc w:val="center"/>
              <w:rPr>
                <w:rFonts w:ascii="Calibri"/>
                <w:b/>
                <w:sz w:val="22"/>
              </w:rPr>
            </w:pPr>
            <w:r>
              <w:rPr>
                <w:rFonts w:ascii="Calibri"/>
                <w:b/>
                <w:color w:val="FFFFFF"/>
                <w:spacing w:val="-2"/>
                <w:sz w:val="22"/>
              </w:rPr>
              <w:t>LAPOR</w:t>
            </w:r>
          </w:p>
        </w:tc>
        <w:tc>
          <w:tcPr>
            <w:tcW w:w="1131" w:type="dxa"/>
            <w:shd w:val="clear" w:color="auto" w:fill="FF0000"/>
          </w:tcPr>
          <w:p>
            <w:pPr>
              <w:pStyle w:val="TableParagraph"/>
              <w:spacing w:before="100"/>
              <w:ind w:left="34" w:right="22"/>
              <w:jc w:val="center"/>
              <w:rPr>
                <w:rFonts w:ascii="Calibri"/>
                <w:b/>
                <w:sz w:val="22"/>
              </w:rPr>
            </w:pPr>
            <w:r>
              <w:rPr>
                <w:rFonts w:ascii="Calibri"/>
                <w:b/>
                <w:color w:val="FFFFFF"/>
                <w:spacing w:val="-2"/>
                <w:sz w:val="22"/>
              </w:rPr>
              <w:t>SELESAI</w:t>
            </w:r>
          </w:p>
        </w:tc>
        <w:tc>
          <w:tcPr>
            <w:tcW w:w="1136" w:type="dxa"/>
            <w:shd w:val="clear" w:color="auto" w:fill="FF0000"/>
          </w:tcPr>
          <w:p>
            <w:pPr>
              <w:pStyle w:val="TableParagraph"/>
              <w:spacing w:before="100"/>
              <w:ind w:left="13"/>
              <w:jc w:val="center"/>
              <w:rPr>
                <w:rFonts w:ascii="Calibri"/>
                <w:b/>
                <w:sz w:val="22"/>
              </w:rPr>
            </w:pPr>
            <w:r>
              <w:rPr>
                <w:rFonts w:ascii="Calibri"/>
                <w:b/>
                <w:color w:val="FFFFFF"/>
                <w:spacing w:val="-10"/>
                <w:sz w:val="22"/>
              </w:rPr>
              <w:t>%</w:t>
            </w:r>
          </w:p>
        </w:tc>
      </w:tr>
      <w:tr>
        <w:trPr>
          <w:trHeight w:val="300" w:hRule="atLeast"/>
        </w:trPr>
        <w:tc>
          <w:tcPr>
            <w:tcW w:w="565" w:type="dxa"/>
            <w:shd w:val="clear" w:color="auto" w:fill="FDE6E8"/>
          </w:tcPr>
          <w:p>
            <w:pPr>
              <w:pStyle w:val="TableParagraph"/>
              <w:spacing w:line="264" w:lineRule="exact" w:before="15"/>
              <w:ind w:left="15" w:right="9"/>
              <w:jc w:val="center"/>
              <w:rPr>
                <w:rFonts w:ascii="Calibri"/>
                <w:sz w:val="22"/>
              </w:rPr>
            </w:pPr>
            <w:r>
              <w:rPr>
                <w:rFonts w:ascii="Calibri"/>
                <w:spacing w:val="-10"/>
                <w:sz w:val="22"/>
              </w:rPr>
              <w:t>4</w:t>
            </w:r>
          </w:p>
        </w:tc>
        <w:tc>
          <w:tcPr>
            <w:tcW w:w="326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8"/>
                <w:sz w:val="22"/>
              </w:rPr>
              <w:t> </w:t>
            </w:r>
            <w:r>
              <w:rPr>
                <w:rFonts w:ascii="Calibri"/>
                <w:sz w:val="22"/>
              </w:rPr>
              <w:t>MATAN</w:t>
            </w:r>
            <w:r>
              <w:rPr>
                <w:rFonts w:ascii="Calibri"/>
                <w:spacing w:val="-1"/>
                <w:sz w:val="22"/>
              </w:rPr>
              <w:t> </w:t>
            </w:r>
            <w:r>
              <w:rPr>
                <w:rFonts w:ascii="Calibri"/>
                <w:sz w:val="22"/>
              </w:rPr>
              <w:t>HILIR</w:t>
            </w:r>
            <w:r>
              <w:rPr>
                <w:rFonts w:ascii="Calibri"/>
                <w:spacing w:val="-2"/>
                <w:sz w:val="22"/>
              </w:rPr>
              <w:t> SELATAN</w:t>
            </w:r>
          </w:p>
        </w:tc>
        <w:tc>
          <w:tcPr>
            <w:tcW w:w="1281" w:type="dxa"/>
            <w:shd w:val="clear" w:color="auto" w:fill="FDE6E8"/>
          </w:tcPr>
          <w:p>
            <w:pPr>
              <w:pStyle w:val="TableParagraph"/>
              <w:spacing w:line="249"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49"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line="264" w:lineRule="exact" w:before="15"/>
              <w:ind w:left="15" w:right="9"/>
              <w:jc w:val="center"/>
              <w:rPr>
                <w:rFonts w:ascii="Calibri"/>
                <w:sz w:val="22"/>
              </w:rPr>
            </w:pPr>
            <w:r>
              <w:rPr>
                <w:rFonts w:ascii="Calibri"/>
                <w:spacing w:val="-10"/>
                <w:sz w:val="22"/>
              </w:rPr>
              <w:t>5</w:t>
            </w:r>
          </w:p>
        </w:tc>
        <w:tc>
          <w:tcPr>
            <w:tcW w:w="326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2"/>
                <w:sz w:val="22"/>
              </w:rPr>
              <w:t> </w:t>
            </w:r>
            <w:r>
              <w:rPr>
                <w:rFonts w:ascii="Calibri"/>
                <w:spacing w:val="-2"/>
                <w:sz w:val="22"/>
              </w:rPr>
              <w:t>KENDAWANGAN</w:t>
            </w:r>
          </w:p>
        </w:tc>
        <w:tc>
          <w:tcPr>
            <w:tcW w:w="1281" w:type="dxa"/>
            <w:shd w:val="clear" w:color="auto" w:fill="FDE6E8"/>
          </w:tcPr>
          <w:p>
            <w:pPr>
              <w:pStyle w:val="TableParagraph"/>
              <w:spacing w:line="249"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49"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line="264" w:lineRule="exact" w:before="15"/>
              <w:ind w:left="15" w:right="9"/>
              <w:jc w:val="center"/>
              <w:rPr>
                <w:rFonts w:ascii="Calibri"/>
                <w:sz w:val="22"/>
              </w:rPr>
            </w:pPr>
            <w:r>
              <w:rPr>
                <w:rFonts w:ascii="Calibri"/>
                <w:spacing w:val="-10"/>
                <w:sz w:val="22"/>
              </w:rPr>
              <w:t>6</w:t>
            </w:r>
          </w:p>
        </w:tc>
        <w:tc>
          <w:tcPr>
            <w:tcW w:w="326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4"/>
                <w:sz w:val="22"/>
              </w:rPr>
              <w:t> </w:t>
            </w:r>
            <w:r>
              <w:rPr>
                <w:rFonts w:ascii="Calibri"/>
                <w:sz w:val="22"/>
              </w:rPr>
              <w:t>TUMBANG</w:t>
            </w:r>
            <w:r>
              <w:rPr>
                <w:rFonts w:ascii="Calibri"/>
                <w:spacing w:val="-3"/>
                <w:sz w:val="22"/>
              </w:rPr>
              <w:t> </w:t>
            </w:r>
            <w:r>
              <w:rPr>
                <w:rFonts w:ascii="Calibri"/>
                <w:spacing w:val="-4"/>
                <w:sz w:val="22"/>
              </w:rPr>
              <w:t>TITI</w:t>
            </w:r>
          </w:p>
        </w:tc>
        <w:tc>
          <w:tcPr>
            <w:tcW w:w="1281" w:type="dxa"/>
            <w:shd w:val="clear" w:color="auto" w:fill="FDE6E8"/>
          </w:tcPr>
          <w:p>
            <w:pPr>
              <w:pStyle w:val="TableParagraph"/>
              <w:spacing w:line="249"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49"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line="265" w:lineRule="exact" w:before="15"/>
              <w:ind w:left="15" w:right="9"/>
              <w:jc w:val="center"/>
              <w:rPr>
                <w:rFonts w:ascii="Calibri"/>
                <w:sz w:val="22"/>
              </w:rPr>
            </w:pPr>
            <w:r>
              <w:rPr>
                <w:rFonts w:ascii="Calibri"/>
                <w:spacing w:val="-10"/>
                <w:sz w:val="22"/>
              </w:rPr>
              <w:t>7</w:t>
            </w:r>
          </w:p>
        </w:tc>
        <w:tc>
          <w:tcPr>
            <w:tcW w:w="3261" w:type="dxa"/>
            <w:shd w:val="clear" w:color="auto" w:fill="FDE6E8"/>
          </w:tcPr>
          <w:p>
            <w:pPr>
              <w:pStyle w:val="TableParagraph"/>
              <w:spacing w:line="250" w:lineRule="exact" w:before="30"/>
              <w:ind w:left="110"/>
              <w:rPr>
                <w:rFonts w:ascii="Calibri"/>
                <w:sz w:val="22"/>
              </w:rPr>
            </w:pPr>
            <w:r>
              <w:rPr>
                <w:rFonts w:ascii="Calibri"/>
                <w:sz w:val="22"/>
              </w:rPr>
              <w:t>POLSEK</w:t>
            </w:r>
            <w:r>
              <w:rPr>
                <w:rFonts w:ascii="Calibri"/>
                <w:spacing w:val="-4"/>
                <w:sz w:val="22"/>
              </w:rPr>
              <w:t> </w:t>
            </w:r>
            <w:r>
              <w:rPr>
                <w:rFonts w:ascii="Calibri"/>
                <w:sz w:val="22"/>
              </w:rPr>
              <w:t>JELAI</w:t>
            </w:r>
            <w:r>
              <w:rPr>
                <w:rFonts w:ascii="Calibri"/>
                <w:spacing w:val="-1"/>
                <w:sz w:val="22"/>
              </w:rPr>
              <w:t> </w:t>
            </w:r>
            <w:r>
              <w:rPr>
                <w:rFonts w:ascii="Calibri"/>
                <w:spacing w:val="-4"/>
                <w:sz w:val="22"/>
              </w:rPr>
              <w:t>HULU</w:t>
            </w:r>
          </w:p>
        </w:tc>
        <w:tc>
          <w:tcPr>
            <w:tcW w:w="1281" w:type="dxa"/>
            <w:shd w:val="clear" w:color="auto" w:fill="FDE6E8"/>
          </w:tcPr>
          <w:p>
            <w:pPr>
              <w:pStyle w:val="TableParagraph"/>
              <w:spacing w:line="250"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50"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50"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line="264" w:lineRule="exact" w:before="15"/>
              <w:ind w:left="15" w:right="9"/>
              <w:jc w:val="center"/>
              <w:rPr>
                <w:rFonts w:ascii="Calibri"/>
                <w:sz w:val="22"/>
              </w:rPr>
            </w:pPr>
            <w:r>
              <w:rPr>
                <w:rFonts w:ascii="Calibri"/>
                <w:spacing w:val="-10"/>
                <w:sz w:val="22"/>
              </w:rPr>
              <w:t>8</w:t>
            </w:r>
          </w:p>
        </w:tc>
        <w:tc>
          <w:tcPr>
            <w:tcW w:w="326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3"/>
                <w:sz w:val="22"/>
              </w:rPr>
              <w:t> </w:t>
            </w:r>
            <w:r>
              <w:rPr>
                <w:rFonts w:ascii="Calibri"/>
                <w:spacing w:val="-2"/>
                <w:sz w:val="22"/>
              </w:rPr>
              <w:t>MARAU</w:t>
            </w:r>
          </w:p>
        </w:tc>
        <w:tc>
          <w:tcPr>
            <w:tcW w:w="1281" w:type="dxa"/>
            <w:shd w:val="clear" w:color="auto" w:fill="FDE6E8"/>
          </w:tcPr>
          <w:p>
            <w:pPr>
              <w:pStyle w:val="TableParagraph"/>
              <w:spacing w:line="249"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49"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line="264" w:lineRule="exact" w:before="15"/>
              <w:ind w:left="15" w:right="9"/>
              <w:jc w:val="center"/>
              <w:rPr>
                <w:rFonts w:ascii="Calibri"/>
                <w:sz w:val="22"/>
              </w:rPr>
            </w:pPr>
            <w:r>
              <w:rPr>
                <w:rFonts w:ascii="Calibri"/>
                <w:spacing w:val="-10"/>
                <w:sz w:val="22"/>
              </w:rPr>
              <w:t>9</w:t>
            </w:r>
          </w:p>
        </w:tc>
        <w:tc>
          <w:tcPr>
            <w:tcW w:w="326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7"/>
                <w:sz w:val="22"/>
              </w:rPr>
              <w:t> </w:t>
            </w:r>
            <w:r>
              <w:rPr>
                <w:rFonts w:ascii="Calibri"/>
                <w:sz w:val="22"/>
              </w:rPr>
              <w:t>MANIS</w:t>
            </w:r>
            <w:r>
              <w:rPr>
                <w:rFonts w:ascii="Calibri"/>
                <w:spacing w:val="-4"/>
                <w:sz w:val="22"/>
              </w:rPr>
              <w:t> MATA</w:t>
            </w:r>
          </w:p>
        </w:tc>
        <w:tc>
          <w:tcPr>
            <w:tcW w:w="1281" w:type="dxa"/>
            <w:shd w:val="clear" w:color="auto" w:fill="FDE6E8"/>
          </w:tcPr>
          <w:p>
            <w:pPr>
              <w:pStyle w:val="TableParagraph"/>
              <w:spacing w:line="249"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49"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line="264" w:lineRule="exact" w:before="15"/>
              <w:ind w:left="13" w:right="17"/>
              <w:jc w:val="center"/>
              <w:rPr>
                <w:rFonts w:ascii="Calibri"/>
                <w:sz w:val="22"/>
              </w:rPr>
            </w:pPr>
            <w:r>
              <w:rPr>
                <w:rFonts w:ascii="Calibri"/>
                <w:spacing w:val="-5"/>
                <w:sz w:val="22"/>
              </w:rPr>
              <w:t>10</w:t>
            </w:r>
          </w:p>
        </w:tc>
        <w:tc>
          <w:tcPr>
            <w:tcW w:w="326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4"/>
                <w:sz w:val="22"/>
              </w:rPr>
              <w:t> </w:t>
            </w:r>
            <w:r>
              <w:rPr>
                <w:rFonts w:ascii="Calibri"/>
                <w:sz w:val="22"/>
              </w:rPr>
              <w:t>NANGA</w:t>
            </w:r>
            <w:r>
              <w:rPr>
                <w:rFonts w:ascii="Calibri"/>
                <w:spacing w:val="-4"/>
                <w:sz w:val="22"/>
              </w:rPr>
              <w:t> TAYAP</w:t>
            </w:r>
          </w:p>
        </w:tc>
        <w:tc>
          <w:tcPr>
            <w:tcW w:w="1281" w:type="dxa"/>
            <w:shd w:val="clear" w:color="auto" w:fill="FDE6E8"/>
          </w:tcPr>
          <w:p>
            <w:pPr>
              <w:pStyle w:val="TableParagraph"/>
              <w:spacing w:line="249"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49"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line="264" w:lineRule="exact" w:before="15"/>
              <w:ind w:left="13" w:right="17"/>
              <w:jc w:val="center"/>
              <w:rPr>
                <w:rFonts w:ascii="Calibri"/>
                <w:sz w:val="22"/>
              </w:rPr>
            </w:pPr>
            <w:r>
              <w:rPr>
                <w:rFonts w:ascii="Calibri"/>
                <w:spacing w:val="-5"/>
                <w:sz w:val="22"/>
              </w:rPr>
              <w:t>11</w:t>
            </w:r>
          </w:p>
        </w:tc>
        <w:tc>
          <w:tcPr>
            <w:tcW w:w="326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2"/>
                <w:sz w:val="22"/>
              </w:rPr>
              <w:t> </w:t>
            </w:r>
            <w:r>
              <w:rPr>
                <w:rFonts w:ascii="Calibri"/>
                <w:spacing w:val="-2"/>
                <w:sz w:val="22"/>
              </w:rPr>
              <w:t>SANDAI</w:t>
            </w:r>
          </w:p>
        </w:tc>
        <w:tc>
          <w:tcPr>
            <w:tcW w:w="1281" w:type="dxa"/>
            <w:shd w:val="clear" w:color="auto" w:fill="FDE6E8"/>
          </w:tcPr>
          <w:p>
            <w:pPr>
              <w:pStyle w:val="TableParagraph"/>
              <w:spacing w:line="249"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49"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line="264" w:lineRule="exact" w:before="15"/>
              <w:ind w:left="13" w:right="17"/>
              <w:jc w:val="center"/>
              <w:rPr>
                <w:rFonts w:ascii="Calibri"/>
                <w:sz w:val="22"/>
              </w:rPr>
            </w:pPr>
            <w:r>
              <w:rPr>
                <w:rFonts w:ascii="Calibri"/>
                <w:spacing w:val="-5"/>
                <w:sz w:val="22"/>
              </w:rPr>
              <w:t>12</w:t>
            </w:r>
          </w:p>
        </w:tc>
        <w:tc>
          <w:tcPr>
            <w:tcW w:w="326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1"/>
                <w:sz w:val="22"/>
              </w:rPr>
              <w:t> </w:t>
            </w:r>
            <w:r>
              <w:rPr>
                <w:rFonts w:ascii="Calibri"/>
                <w:sz w:val="22"/>
              </w:rPr>
              <w:t>SEI</w:t>
            </w:r>
            <w:r>
              <w:rPr>
                <w:rFonts w:ascii="Calibri"/>
                <w:spacing w:val="-4"/>
                <w:sz w:val="22"/>
              </w:rPr>
              <w:t> LAUR</w:t>
            </w:r>
          </w:p>
        </w:tc>
        <w:tc>
          <w:tcPr>
            <w:tcW w:w="1281" w:type="dxa"/>
            <w:shd w:val="clear" w:color="auto" w:fill="FDE6E8"/>
          </w:tcPr>
          <w:p>
            <w:pPr>
              <w:pStyle w:val="TableParagraph"/>
              <w:spacing w:line="249"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49"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line="264" w:lineRule="exact" w:before="16"/>
              <w:ind w:left="13" w:right="17"/>
              <w:jc w:val="center"/>
              <w:rPr>
                <w:rFonts w:ascii="Calibri"/>
                <w:sz w:val="22"/>
              </w:rPr>
            </w:pPr>
            <w:r>
              <w:rPr>
                <w:rFonts w:ascii="Calibri"/>
                <w:spacing w:val="-5"/>
                <w:sz w:val="22"/>
              </w:rPr>
              <w:t>13</w:t>
            </w:r>
          </w:p>
        </w:tc>
        <w:tc>
          <w:tcPr>
            <w:tcW w:w="3261" w:type="dxa"/>
            <w:shd w:val="clear" w:color="auto" w:fill="FDE6E8"/>
          </w:tcPr>
          <w:p>
            <w:pPr>
              <w:pStyle w:val="TableParagraph"/>
              <w:spacing w:line="249" w:lineRule="exact" w:before="31"/>
              <w:ind w:left="110"/>
              <w:rPr>
                <w:rFonts w:ascii="Calibri"/>
                <w:sz w:val="22"/>
              </w:rPr>
            </w:pPr>
            <w:r>
              <w:rPr>
                <w:rFonts w:ascii="Calibri"/>
                <w:sz w:val="22"/>
              </w:rPr>
              <w:t>POLSEK</w:t>
            </w:r>
            <w:r>
              <w:rPr>
                <w:rFonts w:ascii="Calibri"/>
                <w:spacing w:val="-4"/>
                <w:sz w:val="22"/>
              </w:rPr>
              <w:t> </w:t>
            </w:r>
            <w:r>
              <w:rPr>
                <w:rFonts w:ascii="Calibri"/>
                <w:sz w:val="22"/>
              </w:rPr>
              <w:t>SIMPANG</w:t>
            </w:r>
            <w:r>
              <w:rPr>
                <w:rFonts w:ascii="Calibri"/>
                <w:spacing w:val="-1"/>
                <w:sz w:val="22"/>
              </w:rPr>
              <w:t> </w:t>
            </w:r>
            <w:r>
              <w:rPr>
                <w:rFonts w:ascii="Calibri"/>
                <w:spacing w:val="-4"/>
                <w:sz w:val="22"/>
              </w:rPr>
              <w:t>HULU</w:t>
            </w:r>
          </w:p>
        </w:tc>
        <w:tc>
          <w:tcPr>
            <w:tcW w:w="1281" w:type="dxa"/>
            <w:shd w:val="clear" w:color="auto" w:fill="FDE6E8"/>
          </w:tcPr>
          <w:p>
            <w:pPr>
              <w:pStyle w:val="TableParagraph"/>
              <w:spacing w:line="249" w:lineRule="exact" w:before="31"/>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49" w:lineRule="exact" w:before="31"/>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1"/>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line="264" w:lineRule="exact" w:before="15"/>
              <w:ind w:left="13" w:right="17"/>
              <w:jc w:val="center"/>
              <w:rPr>
                <w:rFonts w:ascii="Calibri"/>
                <w:sz w:val="22"/>
              </w:rPr>
            </w:pPr>
            <w:r>
              <w:rPr>
                <w:rFonts w:ascii="Calibri"/>
                <w:spacing w:val="-5"/>
                <w:sz w:val="22"/>
              </w:rPr>
              <w:t>14</w:t>
            </w:r>
          </w:p>
        </w:tc>
        <w:tc>
          <w:tcPr>
            <w:tcW w:w="326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4"/>
                <w:sz w:val="22"/>
              </w:rPr>
              <w:t> </w:t>
            </w:r>
            <w:r>
              <w:rPr>
                <w:rFonts w:ascii="Calibri"/>
                <w:sz w:val="22"/>
              </w:rPr>
              <w:t>BENUA</w:t>
            </w:r>
            <w:r>
              <w:rPr>
                <w:rFonts w:ascii="Calibri"/>
                <w:spacing w:val="-5"/>
                <w:sz w:val="22"/>
              </w:rPr>
              <w:t> </w:t>
            </w:r>
            <w:r>
              <w:rPr>
                <w:rFonts w:ascii="Calibri"/>
                <w:spacing w:val="-2"/>
                <w:sz w:val="22"/>
              </w:rPr>
              <w:t>KAYONG</w:t>
            </w:r>
          </w:p>
        </w:tc>
        <w:tc>
          <w:tcPr>
            <w:tcW w:w="1281" w:type="dxa"/>
            <w:shd w:val="clear" w:color="auto" w:fill="FDE6E8"/>
          </w:tcPr>
          <w:p>
            <w:pPr>
              <w:pStyle w:val="TableParagraph"/>
              <w:spacing w:line="249"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49"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line="264" w:lineRule="exact" w:before="15"/>
              <w:ind w:left="13" w:right="17"/>
              <w:jc w:val="center"/>
              <w:rPr>
                <w:rFonts w:ascii="Calibri"/>
                <w:sz w:val="22"/>
              </w:rPr>
            </w:pPr>
            <w:r>
              <w:rPr>
                <w:rFonts w:ascii="Calibri"/>
                <w:spacing w:val="-5"/>
                <w:sz w:val="22"/>
              </w:rPr>
              <w:t>15</w:t>
            </w:r>
          </w:p>
        </w:tc>
        <w:tc>
          <w:tcPr>
            <w:tcW w:w="326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6"/>
                <w:sz w:val="22"/>
              </w:rPr>
              <w:t> </w:t>
            </w:r>
            <w:r>
              <w:rPr>
                <w:rFonts w:ascii="Calibri"/>
                <w:sz w:val="22"/>
              </w:rPr>
              <w:t>MUARA</w:t>
            </w:r>
            <w:r>
              <w:rPr>
                <w:rFonts w:ascii="Calibri"/>
                <w:spacing w:val="-3"/>
                <w:sz w:val="22"/>
              </w:rPr>
              <w:t> </w:t>
            </w:r>
            <w:r>
              <w:rPr>
                <w:rFonts w:ascii="Calibri"/>
                <w:spacing w:val="-4"/>
                <w:sz w:val="22"/>
              </w:rPr>
              <w:t>PAWAN</w:t>
            </w:r>
          </w:p>
        </w:tc>
        <w:tc>
          <w:tcPr>
            <w:tcW w:w="1281" w:type="dxa"/>
            <w:shd w:val="clear" w:color="auto" w:fill="FDE6E8"/>
          </w:tcPr>
          <w:p>
            <w:pPr>
              <w:pStyle w:val="TableParagraph"/>
              <w:spacing w:line="249"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49"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line="264" w:lineRule="exact" w:before="15"/>
              <w:ind w:left="13" w:right="17"/>
              <w:jc w:val="center"/>
              <w:rPr>
                <w:rFonts w:ascii="Calibri"/>
                <w:sz w:val="22"/>
              </w:rPr>
            </w:pPr>
            <w:r>
              <w:rPr>
                <w:rFonts w:ascii="Calibri"/>
                <w:spacing w:val="-5"/>
                <w:sz w:val="22"/>
              </w:rPr>
              <w:t>16</w:t>
            </w:r>
          </w:p>
        </w:tc>
        <w:tc>
          <w:tcPr>
            <w:tcW w:w="3261" w:type="dxa"/>
            <w:shd w:val="clear" w:color="auto" w:fill="FDE6E8"/>
          </w:tcPr>
          <w:p>
            <w:pPr>
              <w:pStyle w:val="TableParagraph"/>
              <w:spacing w:line="250" w:lineRule="exact" w:before="30"/>
              <w:ind w:left="110"/>
              <w:rPr>
                <w:rFonts w:ascii="Calibri"/>
                <w:sz w:val="22"/>
              </w:rPr>
            </w:pPr>
            <w:r>
              <w:rPr>
                <w:rFonts w:ascii="Calibri"/>
                <w:sz w:val="22"/>
              </w:rPr>
              <w:t>POLSEK</w:t>
            </w:r>
            <w:r>
              <w:rPr>
                <w:rFonts w:ascii="Calibri"/>
                <w:spacing w:val="-8"/>
                <w:sz w:val="22"/>
              </w:rPr>
              <w:t> </w:t>
            </w:r>
            <w:r>
              <w:rPr>
                <w:rFonts w:ascii="Calibri"/>
                <w:sz w:val="22"/>
              </w:rPr>
              <w:t>MATAN</w:t>
            </w:r>
            <w:r>
              <w:rPr>
                <w:rFonts w:ascii="Calibri"/>
                <w:spacing w:val="-1"/>
                <w:sz w:val="22"/>
              </w:rPr>
              <w:t> </w:t>
            </w:r>
            <w:r>
              <w:rPr>
                <w:rFonts w:ascii="Calibri"/>
                <w:sz w:val="22"/>
              </w:rPr>
              <w:t>HILIR</w:t>
            </w:r>
            <w:r>
              <w:rPr>
                <w:rFonts w:ascii="Calibri"/>
                <w:spacing w:val="-2"/>
                <w:sz w:val="22"/>
              </w:rPr>
              <w:t> </w:t>
            </w:r>
            <w:r>
              <w:rPr>
                <w:rFonts w:ascii="Calibri"/>
                <w:spacing w:val="-4"/>
                <w:sz w:val="22"/>
              </w:rPr>
              <w:t>UTARA</w:t>
            </w:r>
          </w:p>
        </w:tc>
        <w:tc>
          <w:tcPr>
            <w:tcW w:w="1281" w:type="dxa"/>
            <w:shd w:val="clear" w:color="auto" w:fill="FDE6E8"/>
          </w:tcPr>
          <w:p>
            <w:pPr>
              <w:pStyle w:val="TableParagraph"/>
              <w:spacing w:line="250"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50"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50"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line="264" w:lineRule="exact" w:before="15"/>
              <w:ind w:left="13" w:right="17"/>
              <w:jc w:val="center"/>
              <w:rPr>
                <w:rFonts w:ascii="Calibri"/>
                <w:sz w:val="22"/>
              </w:rPr>
            </w:pPr>
            <w:r>
              <w:rPr>
                <w:rFonts w:ascii="Calibri"/>
                <w:spacing w:val="-5"/>
                <w:sz w:val="22"/>
              </w:rPr>
              <w:t>17</w:t>
            </w:r>
          </w:p>
        </w:tc>
        <w:tc>
          <w:tcPr>
            <w:tcW w:w="326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2"/>
                <w:sz w:val="22"/>
              </w:rPr>
              <w:t> </w:t>
            </w:r>
            <w:r>
              <w:rPr>
                <w:rFonts w:ascii="Calibri"/>
                <w:sz w:val="22"/>
              </w:rPr>
              <w:t>SIMPANG</w:t>
            </w:r>
            <w:r>
              <w:rPr>
                <w:rFonts w:ascii="Calibri"/>
                <w:spacing w:val="-1"/>
                <w:sz w:val="22"/>
              </w:rPr>
              <w:t> </w:t>
            </w:r>
            <w:r>
              <w:rPr>
                <w:rFonts w:ascii="Calibri"/>
                <w:spacing w:val="-5"/>
                <w:sz w:val="22"/>
              </w:rPr>
              <w:t>DUA</w:t>
            </w:r>
          </w:p>
        </w:tc>
        <w:tc>
          <w:tcPr>
            <w:tcW w:w="1281" w:type="dxa"/>
            <w:shd w:val="clear" w:color="auto" w:fill="FDE6E8"/>
          </w:tcPr>
          <w:p>
            <w:pPr>
              <w:pStyle w:val="TableParagraph"/>
              <w:spacing w:line="249" w:lineRule="exact" w:before="30"/>
              <w:ind w:left="12"/>
              <w:jc w:val="center"/>
              <w:rPr>
                <w:rFonts w:ascii="Calibri"/>
                <w:sz w:val="22"/>
              </w:rPr>
            </w:pPr>
            <w:r>
              <w:rPr>
                <w:rFonts w:ascii="Calibri"/>
                <w:spacing w:val="-10"/>
                <w:sz w:val="22"/>
              </w:rPr>
              <w:t>0</w:t>
            </w:r>
          </w:p>
        </w:tc>
        <w:tc>
          <w:tcPr>
            <w:tcW w:w="1131" w:type="dxa"/>
            <w:shd w:val="clear" w:color="auto" w:fill="FDE6E8"/>
          </w:tcPr>
          <w:p>
            <w:pPr>
              <w:pStyle w:val="TableParagraph"/>
              <w:spacing w:line="249" w:lineRule="exact" w:before="30"/>
              <w:ind w:left="34" w:right="23"/>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465" w:hRule="atLeast"/>
        </w:trPr>
        <w:tc>
          <w:tcPr>
            <w:tcW w:w="3826" w:type="dxa"/>
            <w:gridSpan w:val="2"/>
            <w:shd w:val="clear" w:color="auto" w:fill="FF0000"/>
          </w:tcPr>
          <w:p>
            <w:pPr>
              <w:pStyle w:val="TableParagraph"/>
              <w:spacing w:before="101"/>
              <w:ind w:left="2"/>
              <w:jc w:val="center"/>
              <w:rPr>
                <w:rFonts w:ascii="Calibri"/>
                <w:b/>
                <w:sz w:val="22"/>
              </w:rPr>
            </w:pPr>
            <w:r>
              <w:rPr>
                <w:rFonts w:ascii="Calibri"/>
                <w:b/>
                <w:color w:val="FFFFFF"/>
                <w:spacing w:val="-2"/>
                <w:sz w:val="22"/>
              </w:rPr>
              <w:t>JUMLAH</w:t>
            </w:r>
          </w:p>
        </w:tc>
        <w:tc>
          <w:tcPr>
            <w:tcW w:w="1281" w:type="dxa"/>
            <w:shd w:val="clear" w:color="auto" w:fill="FF0000"/>
          </w:tcPr>
          <w:p>
            <w:pPr>
              <w:pStyle w:val="TableParagraph"/>
              <w:spacing w:before="101"/>
              <w:ind w:left="1"/>
              <w:jc w:val="center"/>
              <w:rPr>
                <w:rFonts w:ascii="Calibri"/>
                <w:b/>
                <w:sz w:val="22"/>
              </w:rPr>
            </w:pPr>
            <w:r>
              <w:rPr>
                <w:rFonts w:ascii="Calibri"/>
                <w:b/>
                <w:color w:val="FFFFFF"/>
                <w:spacing w:val="-5"/>
                <w:sz w:val="22"/>
              </w:rPr>
              <w:t>102</w:t>
            </w:r>
          </w:p>
        </w:tc>
        <w:tc>
          <w:tcPr>
            <w:tcW w:w="1131" w:type="dxa"/>
            <w:shd w:val="clear" w:color="auto" w:fill="FF0000"/>
          </w:tcPr>
          <w:p>
            <w:pPr>
              <w:pStyle w:val="TableParagraph"/>
              <w:spacing w:before="101"/>
              <w:ind w:left="34" w:right="34"/>
              <w:jc w:val="center"/>
              <w:rPr>
                <w:rFonts w:ascii="Calibri"/>
                <w:b/>
                <w:sz w:val="22"/>
              </w:rPr>
            </w:pPr>
            <w:r>
              <w:rPr>
                <w:rFonts w:ascii="Calibri"/>
                <w:b/>
                <w:color w:val="FFFFFF"/>
                <w:spacing w:val="-5"/>
                <w:sz w:val="22"/>
              </w:rPr>
              <w:t>86</w:t>
            </w:r>
          </w:p>
        </w:tc>
        <w:tc>
          <w:tcPr>
            <w:tcW w:w="1136" w:type="dxa"/>
            <w:shd w:val="clear" w:color="auto" w:fill="FF0000"/>
          </w:tcPr>
          <w:p>
            <w:pPr>
              <w:pStyle w:val="TableParagraph"/>
              <w:spacing w:before="101"/>
              <w:ind w:right="98"/>
              <w:jc w:val="right"/>
              <w:rPr>
                <w:rFonts w:ascii="Calibri"/>
                <w:b/>
                <w:sz w:val="22"/>
              </w:rPr>
            </w:pPr>
            <w:r>
              <w:rPr>
                <w:rFonts w:ascii="Calibri"/>
                <w:b/>
                <w:color w:val="FFFFFF"/>
                <w:spacing w:val="-2"/>
                <w:sz w:val="22"/>
              </w:rPr>
              <w:t>84,31%</w:t>
            </w:r>
          </w:p>
        </w:tc>
      </w:tr>
    </w:tbl>
    <w:p>
      <w:pPr>
        <w:pStyle w:val="BodyText"/>
        <w:spacing w:before="55"/>
      </w:pPr>
    </w:p>
    <w:p>
      <w:pPr>
        <w:pStyle w:val="BodyText"/>
        <w:spacing w:line="276" w:lineRule="auto" w:before="1"/>
        <w:ind w:left="2141" w:right="381" w:firstLine="565"/>
        <w:jc w:val="both"/>
      </w:pPr>
      <w:r>
        <w:rPr/>
        <w:t>Dari data pada tabel 80 di atas dapat dijelaskan bahwa realisasi jumlah laporan Kejahatan Transnasional yang diterima oleh Satreskrim dan Sat Resnarkoba Polres Ketapang tahun 2023 sebanyak 102 kasus yang terdiri </w:t>
      </w:r>
      <w:r>
        <w:rPr>
          <w:spacing w:val="-2"/>
        </w:rPr>
        <w:t>dari:</w:t>
      </w:r>
    </w:p>
    <w:p>
      <w:pPr>
        <w:pStyle w:val="ListParagraph"/>
        <w:numPr>
          <w:ilvl w:val="0"/>
          <w:numId w:val="14"/>
        </w:numPr>
        <w:tabs>
          <w:tab w:pos="2424" w:val="left" w:leader="none"/>
          <w:tab w:pos="2426" w:val="left" w:leader="none"/>
        </w:tabs>
        <w:spacing w:line="276" w:lineRule="auto" w:before="1" w:after="0"/>
        <w:ind w:left="2426" w:right="376" w:hanging="285"/>
        <w:jc w:val="both"/>
        <w:rPr>
          <w:sz w:val="24"/>
        </w:rPr>
      </w:pPr>
      <w:r>
        <w:rPr>
          <w:sz w:val="24"/>
        </w:rPr>
        <w:t>Satreskrim 6 kasus yang dilaporkan/diterima dan yang berhasil diselesaikan sebanyak 10 kasus dengan persentase sebesar 166,67%, jumlah penyelesian kasus lebih banyak dari pada jumlah laporan yang diterima dikarenakan adanya kasus yang terjadi atau yang dilaporkan</w:t>
      </w:r>
      <w:r>
        <w:rPr>
          <w:spacing w:val="40"/>
          <w:sz w:val="24"/>
        </w:rPr>
        <w:t> </w:t>
      </w:r>
      <w:r>
        <w:rPr>
          <w:sz w:val="24"/>
        </w:rPr>
        <w:t>pada tahun sebelumnya dan baru dapat selesai ditangani pada tahun </w:t>
      </w:r>
      <w:r>
        <w:rPr>
          <w:spacing w:val="-2"/>
          <w:sz w:val="24"/>
        </w:rPr>
        <w:t>2023.</w:t>
      </w:r>
    </w:p>
    <w:p>
      <w:pPr>
        <w:pStyle w:val="ListParagraph"/>
        <w:numPr>
          <w:ilvl w:val="0"/>
          <w:numId w:val="14"/>
        </w:numPr>
        <w:tabs>
          <w:tab w:pos="2424" w:val="left" w:leader="none"/>
          <w:tab w:pos="2426" w:val="left" w:leader="none"/>
        </w:tabs>
        <w:spacing w:line="278" w:lineRule="auto" w:before="0" w:after="0"/>
        <w:ind w:left="2426" w:right="385" w:hanging="285"/>
        <w:jc w:val="both"/>
        <w:rPr>
          <w:sz w:val="24"/>
        </w:rPr>
      </w:pPr>
      <w:r>
        <w:rPr>
          <w:sz w:val="24"/>
        </w:rPr>
        <w:t>Satresnarkoba 96 kasus yang dilaporkan/diterima dan yang berhasil diselesaikan sebanyak 76 kasus dengan persentase sebesar 79,17%</w:t>
      </w:r>
    </w:p>
    <w:p>
      <w:pPr>
        <w:pStyle w:val="BodyText"/>
        <w:spacing w:line="276" w:lineRule="auto"/>
        <w:ind w:left="2141" w:right="378" w:firstLine="565"/>
        <w:jc w:val="both"/>
      </w:pPr>
      <w:r>
        <w:rPr/>
        <w:t>Dari seluruh total perkara yang dilaporkan/diterima, terdapat kenaikan jumlah laporan sebanyak 26 kasus atau 34,21% dari target jumlah laporan yang ingin dicapai sebanyak 76 kasus serta untuk realisasi jumlah laporan yang selesai ditangani sebanyak 86 terdapat kenaikan sebanyak 27 kasus atau 45,76% dari target laporan yang selesai tahun 2023 sebanyak 86</w:t>
      </w:r>
      <w:r>
        <w:rPr>
          <w:spacing w:val="80"/>
        </w:rPr>
        <w:t> </w:t>
      </w:r>
      <w:r>
        <w:rPr/>
        <w:t>kasus. Hal ini menunjukkan adanya peningkatan jumlah kasus kejahatan Transnasional yang diterima maupun yang berhasil ditangani pada tahun </w:t>
      </w:r>
      <w:r>
        <w:rPr>
          <w:spacing w:val="-2"/>
        </w:rPr>
        <w:t>2023.</w:t>
      </w:r>
    </w:p>
    <w:p>
      <w:pPr>
        <w:pStyle w:val="BodyText"/>
        <w:spacing w:line="276" w:lineRule="auto"/>
        <w:ind w:left="2141" w:right="380" w:firstLine="565"/>
        <w:jc w:val="both"/>
      </w:pPr>
      <w:r>
        <w:rPr/>
        <w:t>Penyebab terjadinya kanaikan jumlah kasus transnasional dikarenakan Satresnarkoba Polres Ketapang banyak melakukan tindakan represif yaitu penangkapan dan pengungkapan kasus Narkoba dikarenakan upaya untuk melakukan pencegahan dan penyalahgunaan Narkoba tidak cukup hanya dilakukan dengan cara preventif dengan harus ada tindakan represif kepada para produsen, bandar, pengedar dan pemakai narkoba agar dapat mencegah lebih banyak lagi korban penyalahgunaan narkoba.</w:t>
      </w:r>
    </w:p>
    <w:p>
      <w:pPr>
        <w:spacing w:after="0" w:line="276" w:lineRule="auto"/>
        <w:jc w:val="both"/>
        <w:sectPr>
          <w:type w:val="continuous"/>
          <w:pgSz w:w="11910" w:h="16840"/>
          <w:pgMar w:header="0" w:footer="663" w:top="840" w:bottom="940" w:left="980" w:right="180"/>
        </w:sectPr>
      </w:pPr>
    </w:p>
    <w:p>
      <w:pPr>
        <w:pStyle w:val="BodyText"/>
        <w:spacing w:before="70"/>
        <w:ind w:left="1758"/>
        <w:jc w:val="center"/>
      </w:pPr>
      <w:r>
        <w:rPr/>
        <w:t>Tabel </w:t>
      </w:r>
      <w:r>
        <w:rPr>
          <w:spacing w:val="-5"/>
        </w:rPr>
        <w:t>81</w:t>
      </w:r>
    </w:p>
    <w:p>
      <w:pPr>
        <w:pStyle w:val="BodyText"/>
        <w:spacing w:line="273" w:lineRule="auto" w:before="44"/>
        <w:ind w:left="3221" w:right="1611"/>
        <w:jc w:val="center"/>
      </w:pPr>
      <w:r>
        <w:rPr/>
        <w:t>Perbandingan</w:t>
      </w:r>
      <w:r>
        <w:rPr>
          <w:spacing w:val="-9"/>
        </w:rPr>
        <w:t> </w:t>
      </w:r>
      <w:r>
        <w:rPr/>
        <w:t>Clearance</w:t>
      </w:r>
      <w:r>
        <w:rPr>
          <w:spacing w:val="-9"/>
        </w:rPr>
        <w:t> </w:t>
      </w:r>
      <w:r>
        <w:rPr/>
        <w:t>Rate</w:t>
      </w:r>
      <w:r>
        <w:rPr>
          <w:spacing w:val="-9"/>
        </w:rPr>
        <w:t> </w:t>
      </w:r>
      <w:r>
        <w:rPr/>
        <w:t>kejahatan</w:t>
      </w:r>
      <w:r>
        <w:rPr>
          <w:spacing w:val="-9"/>
        </w:rPr>
        <w:t> </w:t>
      </w:r>
      <w:r>
        <w:rPr/>
        <w:t>Transnasional Tahun 2021 s.d. 2023</w:t>
      </w:r>
    </w:p>
    <w:p>
      <w:pPr>
        <w:pStyle w:val="BodyText"/>
        <w:spacing w:before="1"/>
        <w:rPr>
          <w:sz w:val="14"/>
        </w:rPr>
      </w:pPr>
    </w:p>
    <w:tbl>
      <w:tblPr>
        <w:tblW w:w="0" w:type="auto"/>
        <w:jc w:val="left"/>
        <w:tblInd w:w="207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983"/>
        <w:gridCol w:w="1025"/>
        <w:gridCol w:w="634"/>
        <w:gridCol w:w="788"/>
        <w:gridCol w:w="717"/>
        <w:gridCol w:w="634"/>
        <w:gridCol w:w="788"/>
        <w:gridCol w:w="717"/>
        <w:gridCol w:w="634"/>
        <w:gridCol w:w="788"/>
        <w:gridCol w:w="717"/>
      </w:tblGrid>
      <w:tr>
        <w:trPr>
          <w:trHeight w:val="313" w:hRule="atLeast"/>
        </w:trPr>
        <w:tc>
          <w:tcPr>
            <w:tcW w:w="983" w:type="dxa"/>
            <w:vMerge w:val="restart"/>
            <w:tcBorders>
              <w:left w:val="single" w:sz="4" w:space="0" w:color="000000"/>
              <w:right w:val="single" w:sz="4" w:space="0" w:color="000000"/>
            </w:tcBorders>
            <w:shd w:val="clear" w:color="auto" w:fill="92D050"/>
          </w:tcPr>
          <w:p>
            <w:pPr>
              <w:pStyle w:val="TableParagraph"/>
              <w:spacing w:line="302" w:lineRule="exact" w:before="9"/>
              <w:ind w:left="24" w:firstLine="154"/>
              <w:rPr>
                <w:rFonts w:ascii="Arial"/>
                <w:b/>
                <w:sz w:val="24"/>
              </w:rPr>
            </w:pPr>
            <w:r>
              <w:rPr>
                <w:rFonts w:ascii="Arial"/>
                <w:b/>
                <w:spacing w:val="-2"/>
                <w:w w:val="55"/>
                <w:sz w:val="24"/>
              </w:rPr>
              <w:t>INDIKATOR</w:t>
            </w:r>
            <w:r>
              <w:rPr>
                <w:rFonts w:ascii="Arial"/>
                <w:b/>
                <w:sz w:val="24"/>
              </w:rPr>
              <w:t> </w:t>
            </w:r>
            <w:r>
              <w:rPr>
                <w:rFonts w:ascii="Arial"/>
                <w:b/>
                <w:w w:val="45"/>
                <w:sz w:val="24"/>
              </w:rPr>
              <w:t>KINERJA</w:t>
            </w:r>
            <w:r>
              <w:rPr>
                <w:rFonts w:ascii="Arial"/>
                <w:b/>
                <w:spacing w:val="-7"/>
                <w:w w:val="45"/>
                <w:sz w:val="24"/>
              </w:rPr>
              <w:t> </w:t>
            </w:r>
            <w:r>
              <w:rPr>
                <w:rFonts w:ascii="Arial"/>
                <w:b/>
                <w:w w:val="45"/>
                <w:sz w:val="24"/>
              </w:rPr>
              <w:t>UTAMA</w:t>
            </w:r>
          </w:p>
        </w:tc>
        <w:tc>
          <w:tcPr>
            <w:tcW w:w="1025" w:type="dxa"/>
            <w:vMerge w:val="restart"/>
            <w:tcBorders>
              <w:left w:val="single" w:sz="4" w:space="0" w:color="000000"/>
              <w:right w:val="single" w:sz="4" w:space="0" w:color="000000"/>
            </w:tcBorders>
            <w:shd w:val="clear" w:color="auto" w:fill="92D050"/>
          </w:tcPr>
          <w:p>
            <w:pPr>
              <w:pStyle w:val="TableParagraph"/>
              <w:spacing w:before="177"/>
              <w:ind w:left="172"/>
              <w:rPr>
                <w:rFonts w:ascii="Arial"/>
                <w:b/>
                <w:sz w:val="24"/>
              </w:rPr>
            </w:pPr>
            <w:r>
              <w:rPr>
                <w:rFonts w:ascii="Arial"/>
                <w:b/>
                <w:spacing w:val="-2"/>
                <w:w w:val="55"/>
                <w:sz w:val="24"/>
              </w:rPr>
              <w:t>KOMPONEN</w:t>
            </w:r>
          </w:p>
        </w:tc>
        <w:tc>
          <w:tcPr>
            <w:tcW w:w="2139" w:type="dxa"/>
            <w:gridSpan w:val="3"/>
            <w:tcBorders>
              <w:left w:val="single" w:sz="4" w:space="0" w:color="000000"/>
              <w:right w:val="single" w:sz="4" w:space="0" w:color="000000"/>
            </w:tcBorders>
            <w:shd w:val="clear" w:color="auto" w:fill="92D050"/>
          </w:tcPr>
          <w:p>
            <w:pPr>
              <w:pStyle w:val="TableParagraph"/>
              <w:spacing w:before="13"/>
              <w:ind w:left="5" w:right="4"/>
              <w:jc w:val="center"/>
              <w:rPr>
                <w:rFonts w:ascii="Arial"/>
                <w:b/>
                <w:sz w:val="24"/>
              </w:rPr>
            </w:pPr>
            <w:r>
              <w:rPr>
                <w:rFonts w:ascii="Arial"/>
                <w:b/>
                <w:spacing w:val="-4"/>
                <w:w w:val="55"/>
                <w:sz w:val="24"/>
              </w:rPr>
              <w:t>2021</w:t>
            </w:r>
          </w:p>
        </w:tc>
        <w:tc>
          <w:tcPr>
            <w:tcW w:w="2139" w:type="dxa"/>
            <w:gridSpan w:val="3"/>
            <w:tcBorders>
              <w:left w:val="single" w:sz="4" w:space="0" w:color="000000"/>
              <w:right w:val="single" w:sz="4" w:space="0" w:color="000000"/>
            </w:tcBorders>
            <w:shd w:val="clear" w:color="auto" w:fill="92D050"/>
          </w:tcPr>
          <w:p>
            <w:pPr>
              <w:pStyle w:val="TableParagraph"/>
              <w:spacing w:before="13"/>
              <w:jc w:val="center"/>
              <w:rPr>
                <w:rFonts w:ascii="Arial"/>
                <w:b/>
                <w:sz w:val="24"/>
              </w:rPr>
            </w:pPr>
            <w:r>
              <w:rPr>
                <w:rFonts w:ascii="Arial"/>
                <w:b/>
                <w:spacing w:val="-4"/>
                <w:w w:val="55"/>
                <w:sz w:val="24"/>
              </w:rPr>
              <w:t>2022</w:t>
            </w:r>
          </w:p>
        </w:tc>
        <w:tc>
          <w:tcPr>
            <w:tcW w:w="2139" w:type="dxa"/>
            <w:gridSpan w:val="3"/>
            <w:tcBorders>
              <w:left w:val="single" w:sz="4" w:space="0" w:color="000000"/>
              <w:right w:val="single" w:sz="4" w:space="0" w:color="000000"/>
            </w:tcBorders>
            <w:shd w:val="clear" w:color="auto" w:fill="92D050"/>
          </w:tcPr>
          <w:p>
            <w:pPr>
              <w:pStyle w:val="TableParagraph"/>
              <w:spacing w:before="13"/>
              <w:ind w:left="1" w:right="5"/>
              <w:jc w:val="center"/>
              <w:rPr>
                <w:rFonts w:ascii="Arial"/>
                <w:b/>
                <w:sz w:val="24"/>
              </w:rPr>
            </w:pPr>
            <w:r>
              <w:rPr>
                <w:rFonts w:ascii="Arial"/>
                <w:b/>
                <w:spacing w:val="-4"/>
                <w:w w:val="55"/>
                <w:sz w:val="24"/>
              </w:rPr>
              <w:t>2023</w:t>
            </w:r>
          </w:p>
        </w:tc>
      </w:tr>
      <w:tr>
        <w:trPr>
          <w:trHeight w:val="313" w:hRule="atLeast"/>
        </w:trPr>
        <w:tc>
          <w:tcPr>
            <w:tcW w:w="983" w:type="dxa"/>
            <w:vMerge/>
            <w:tcBorders>
              <w:top w:val="nil"/>
              <w:left w:val="single" w:sz="4" w:space="0" w:color="000000"/>
              <w:right w:val="single" w:sz="4" w:space="0" w:color="000000"/>
            </w:tcBorders>
            <w:shd w:val="clear" w:color="auto" w:fill="92D050"/>
          </w:tcPr>
          <w:p>
            <w:pPr>
              <w:rPr>
                <w:sz w:val="2"/>
                <w:szCs w:val="2"/>
              </w:rPr>
            </w:pPr>
          </w:p>
        </w:tc>
        <w:tc>
          <w:tcPr>
            <w:tcW w:w="1025" w:type="dxa"/>
            <w:vMerge/>
            <w:tcBorders>
              <w:top w:val="nil"/>
              <w:left w:val="single" w:sz="4" w:space="0" w:color="000000"/>
              <w:right w:val="single" w:sz="4" w:space="0" w:color="000000"/>
            </w:tcBorders>
            <w:shd w:val="clear" w:color="auto" w:fill="92D050"/>
          </w:tcPr>
          <w:p>
            <w:pPr>
              <w:rPr>
                <w:sz w:val="2"/>
                <w:szCs w:val="2"/>
              </w:rPr>
            </w:pPr>
          </w:p>
        </w:tc>
        <w:tc>
          <w:tcPr>
            <w:tcW w:w="634" w:type="dxa"/>
            <w:tcBorders>
              <w:left w:val="single" w:sz="4" w:space="0" w:color="000000"/>
              <w:right w:val="single" w:sz="4" w:space="0" w:color="000000"/>
            </w:tcBorders>
            <w:shd w:val="clear" w:color="auto" w:fill="92D050"/>
          </w:tcPr>
          <w:p>
            <w:pPr>
              <w:pStyle w:val="TableParagraph"/>
              <w:spacing w:line="267" w:lineRule="exact" w:before="26"/>
              <w:ind w:left="8" w:right="11"/>
              <w:jc w:val="center"/>
              <w:rPr>
                <w:rFonts w:ascii="Arial"/>
                <w:b/>
                <w:sz w:val="24"/>
              </w:rPr>
            </w:pPr>
            <w:r>
              <w:rPr>
                <w:rFonts w:ascii="Arial"/>
                <w:b/>
                <w:spacing w:val="-2"/>
                <w:w w:val="55"/>
                <w:sz w:val="24"/>
              </w:rPr>
              <w:t>TARGET</w:t>
            </w:r>
          </w:p>
        </w:tc>
        <w:tc>
          <w:tcPr>
            <w:tcW w:w="788" w:type="dxa"/>
            <w:tcBorders>
              <w:left w:val="single" w:sz="4" w:space="0" w:color="000000"/>
              <w:right w:val="single" w:sz="4" w:space="0" w:color="000000"/>
            </w:tcBorders>
            <w:shd w:val="clear" w:color="auto" w:fill="92D050"/>
          </w:tcPr>
          <w:p>
            <w:pPr>
              <w:pStyle w:val="TableParagraph"/>
              <w:spacing w:line="267" w:lineRule="exact" w:before="26"/>
              <w:ind w:left="6" w:right="4"/>
              <w:jc w:val="center"/>
              <w:rPr>
                <w:rFonts w:ascii="Arial"/>
                <w:b/>
                <w:sz w:val="24"/>
              </w:rPr>
            </w:pPr>
            <w:r>
              <w:rPr>
                <w:rFonts w:ascii="Arial"/>
                <w:b/>
                <w:spacing w:val="-2"/>
                <w:w w:val="55"/>
                <w:sz w:val="24"/>
              </w:rPr>
              <w:t>REALISASI</w:t>
            </w:r>
          </w:p>
        </w:tc>
        <w:tc>
          <w:tcPr>
            <w:tcW w:w="717" w:type="dxa"/>
            <w:tcBorders>
              <w:left w:val="single" w:sz="4" w:space="0" w:color="000000"/>
              <w:right w:val="single" w:sz="4" w:space="0" w:color="000000"/>
            </w:tcBorders>
            <w:shd w:val="clear" w:color="auto" w:fill="92D050"/>
          </w:tcPr>
          <w:p>
            <w:pPr>
              <w:pStyle w:val="TableParagraph"/>
              <w:spacing w:line="267" w:lineRule="exact" w:before="26"/>
              <w:ind w:left="22" w:right="18"/>
              <w:jc w:val="center"/>
              <w:rPr>
                <w:rFonts w:ascii="Arial"/>
                <w:b/>
                <w:sz w:val="24"/>
              </w:rPr>
            </w:pPr>
            <w:r>
              <w:rPr>
                <w:rFonts w:ascii="Arial"/>
                <w:b/>
                <w:spacing w:val="-2"/>
                <w:w w:val="55"/>
                <w:sz w:val="24"/>
              </w:rPr>
              <w:t>CAPAIAN</w:t>
            </w:r>
          </w:p>
        </w:tc>
        <w:tc>
          <w:tcPr>
            <w:tcW w:w="634" w:type="dxa"/>
            <w:tcBorders>
              <w:left w:val="single" w:sz="4" w:space="0" w:color="000000"/>
              <w:right w:val="single" w:sz="4" w:space="0" w:color="000000"/>
            </w:tcBorders>
            <w:shd w:val="clear" w:color="auto" w:fill="92D050"/>
          </w:tcPr>
          <w:p>
            <w:pPr>
              <w:pStyle w:val="TableParagraph"/>
              <w:spacing w:line="267" w:lineRule="exact" w:before="26"/>
              <w:ind w:left="4" w:right="11"/>
              <w:jc w:val="center"/>
              <w:rPr>
                <w:rFonts w:ascii="Arial"/>
                <w:b/>
                <w:sz w:val="24"/>
              </w:rPr>
            </w:pPr>
            <w:r>
              <w:rPr>
                <w:rFonts w:ascii="Arial"/>
                <w:b/>
                <w:spacing w:val="-2"/>
                <w:w w:val="55"/>
                <w:sz w:val="24"/>
              </w:rPr>
              <w:t>TARGET</w:t>
            </w:r>
          </w:p>
        </w:tc>
        <w:tc>
          <w:tcPr>
            <w:tcW w:w="788" w:type="dxa"/>
            <w:tcBorders>
              <w:left w:val="single" w:sz="4" w:space="0" w:color="000000"/>
              <w:right w:val="single" w:sz="4" w:space="0" w:color="000000"/>
            </w:tcBorders>
            <w:shd w:val="clear" w:color="auto" w:fill="92D050"/>
          </w:tcPr>
          <w:p>
            <w:pPr>
              <w:pStyle w:val="TableParagraph"/>
              <w:spacing w:line="267" w:lineRule="exact" w:before="26"/>
              <w:ind w:left="3" w:right="4"/>
              <w:jc w:val="center"/>
              <w:rPr>
                <w:rFonts w:ascii="Arial"/>
                <w:b/>
                <w:sz w:val="24"/>
              </w:rPr>
            </w:pPr>
            <w:r>
              <w:rPr>
                <w:rFonts w:ascii="Arial"/>
                <w:b/>
                <w:spacing w:val="-2"/>
                <w:w w:val="55"/>
                <w:sz w:val="24"/>
              </w:rPr>
              <w:t>REALISASI</w:t>
            </w:r>
          </w:p>
        </w:tc>
        <w:tc>
          <w:tcPr>
            <w:tcW w:w="717" w:type="dxa"/>
            <w:tcBorders>
              <w:left w:val="single" w:sz="4" w:space="0" w:color="000000"/>
              <w:right w:val="single" w:sz="4" w:space="0" w:color="000000"/>
            </w:tcBorders>
            <w:shd w:val="clear" w:color="auto" w:fill="92D050"/>
          </w:tcPr>
          <w:p>
            <w:pPr>
              <w:pStyle w:val="TableParagraph"/>
              <w:spacing w:line="267" w:lineRule="exact" w:before="26"/>
              <w:jc w:val="center"/>
              <w:rPr>
                <w:rFonts w:ascii="Arial"/>
                <w:b/>
                <w:sz w:val="24"/>
              </w:rPr>
            </w:pPr>
            <w:r>
              <w:rPr>
                <w:rFonts w:ascii="Arial"/>
                <w:b/>
                <w:spacing w:val="-2"/>
                <w:w w:val="55"/>
                <w:sz w:val="24"/>
              </w:rPr>
              <w:t>CAPAIAN</w:t>
            </w:r>
          </w:p>
        </w:tc>
        <w:tc>
          <w:tcPr>
            <w:tcW w:w="634" w:type="dxa"/>
            <w:tcBorders>
              <w:left w:val="single" w:sz="4" w:space="0" w:color="000000"/>
              <w:right w:val="single" w:sz="4" w:space="0" w:color="000000"/>
            </w:tcBorders>
            <w:shd w:val="clear" w:color="auto" w:fill="92D050"/>
          </w:tcPr>
          <w:p>
            <w:pPr>
              <w:pStyle w:val="TableParagraph"/>
              <w:spacing w:line="267" w:lineRule="exact" w:before="26"/>
              <w:ind w:left="2" w:right="13"/>
              <w:jc w:val="center"/>
              <w:rPr>
                <w:rFonts w:ascii="Arial"/>
                <w:b/>
                <w:sz w:val="24"/>
              </w:rPr>
            </w:pPr>
            <w:r>
              <w:rPr>
                <w:rFonts w:ascii="Arial"/>
                <w:b/>
                <w:spacing w:val="-2"/>
                <w:w w:val="55"/>
                <w:sz w:val="24"/>
              </w:rPr>
              <w:t>TARGET</w:t>
            </w:r>
          </w:p>
        </w:tc>
        <w:tc>
          <w:tcPr>
            <w:tcW w:w="788" w:type="dxa"/>
            <w:tcBorders>
              <w:left w:val="single" w:sz="4" w:space="0" w:color="000000"/>
              <w:right w:val="single" w:sz="4" w:space="0" w:color="000000"/>
            </w:tcBorders>
            <w:shd w:val="clear" w:color="auto" w:fill="92D050"/>
          </w:tcPr>
          <w:p>
            <w:pPr>
              <w:pStyle w:val="TableParagraph"/>
              <w:spacing w:line="267" w:lineRule="exact" w:before="26"/>
              <w:ind w:left="2" w:right="5"/>
              <w:jc w:val="center"/>
              <w:rPr>
                <w:rFonts w:ascii="Arial"/>
                <w:b/>
                <w:sz w:val="24"/>
              </w:rPr>
            </w:pPr>
            <w:r>
              <w:rPr>
                <w:rFonts w:ascii="Arial"/>
                <w:b/>
                <w:spacing w:val="-2"/>
                <w:w w:val="55"/>
                <w:sz w:val="24"/>
              </w:rPr>
              <w:t>REALISASI</w:t>
            </w:r>
          </w:p>
        </w:tc>
        <w:tc>
          <w:tcPr>
            <w:tcW w:w="717" w:type="dxa"/>
            <w:tcBorders>
              <w:left w:val="single" w:sz="4" w:space="0" w:color="000000"/>
              <w:right w:val="single" w:sz="4" w:space="0" w:color="000000"/>
            </w:tcBorders>
            <w:shd w:val="clear" w:color="auto" w:fill="92D050"/>
          </w:tcPr>
          <w:p>
            <w:pPr>
              <w:pStyle w:val="TableParagraph"/>
              <w:spacing w:line="267" w:lineRule="exact" w:before="26"/>
              <w:ind w:right="1"/>
              <w:jc w:val="center"/>
              <w:rPr>
                <w:rFonts w:ascii="Arial"/>
                <w:b/>
                <w:sz w:val="24"/>
              </w:rPr>
            </w:pPr>
            <w:r>
              <w:rPr>
                <w:rFonts w:ascii="Arial"/>
                <w:b/>
                <w:spacing w:val="-2"/>
                <w:w w:val="55"/>
                <w:sz w:val="24"/>
              </w:rPr>
              <w:t>CAPAIAN</w:t>
            </w:r>
          </w:p>
        </w:tc>
      </w:tr>
      <w:tr>
        <w:trPr>
          <w:trHeight w:val="893" w:hRule="atLeast"/>
        </w:trPr>
        <w:tc>
          <w:tcPr>
            <w:tcW w:w="983" w:type="dxa"/>
            <w:tcBorders>
              <w:left w:val="single" w:sz="4" w:space="0" w:color="000000"/>
              <w:right w:val="single" w:sz="4" w:space="0" w:color="000000"/>
            </w:tcBorders>
          </w:tcPr>
          <w:p>
            <w:pPr>
              <w:pStyle w:val="TableParagraph"/>
              <w:spacing w:before="40"/>
              <w:rPr>
                <w:sz w:val="24"/>
              </w:rPr>
            </w:pPr>
          </w:p>
          <w:p>
            <w:pPr>
              <w:pStyle w:val="TableParagraph"/>
              <w:ind w:left="18"/>
              <w:rPr>
                <w:sz w:val="24"/>
              </w:rPr>
            </w:pPr>
            <w:r>
              <w:rPr>
                <w:w w:val="45"/>
                <w:sz w:val="24"/>
              </w:rPr>
              <w:t>Indeks</w:t>
            </w:r>
            <w:r>
              <w:rPr>
                <w:spacing w:val="-24"/>
                <w:sz w:val="24"/>
              </w:rPr>
              <w:t> </w:t>
            </w:r>
            <w:r>
              <w:rPr>
                <w:spacing w:val="-2"/>
                <w:w w:val="55"/>
                <w:sz w:val="24"/>
              </w:rPr>
              <w:t>Gakkum</w:t>
            </w:r>
          </w:p>
        </w:tc>
        <w:tc>
          <w:tcPr>
            <w:tcW w:w="1025" w:type="dxa"/>
            <w:tcBorders>
              <w:left w:val="single" w:sz="4" w:space="0" w:color="000000"/>
              <w:right w:val="single" w:sz="4" w:space="0" w:color="000000"/>
            </w:tcBorders>
          </w:tcPr>
          <w:p>
            <w:pPr>
              <w:pStyle w:val="TableParagraph"/>
              <w:spacing w:before="13"/>
              <w:ind w:left="18"/>
              <w:rPr>
                <w:rFonts w:ascii="Arial"/>
                <w:i/>
                <w:sz w:val="24"/>
              </w:rPr>
            </w:pPr>
            <w:r>
              <w:rPr>
                <w:rFonts w:ascii="Arial"/>
                <w:i/>
                <w:w w:val="45"/>
                <w:sz w:val="24"/>
              </w:rPr>
              <w:t>Clearance</w:t>
            </w:r>
            <w:r>
              <w:rPr>
                <w:rFonts w:ascii="Arial"/>
                <w:i/>
                <w:spacing w:val="-8"/>
                <w:sz w:val="24"/>
              </w:rPr>
              <w:t> </w:t>
            </w:r>
            <w:r>
              <w:rPr>
                <w:rFonts w:ascii="Arial"/>
                <w:i/>
                <w:spacing w:val="-4"/>
                <w:w w:val="55"/>
                <w:sz w:val="24"/>
              </w:rPr>
              <w:t>Rate</w:t>
            </w:r>
          </w:p>
          <w:p>
            <w:pPr>
              <w:pStyle w:val="TableParagraph"/>
              <w:spacing w:line="300" w:lineRule="atLeast"/>
              <w:ind w:left="18"/>
              <w:rPr>
                <w:sz w:val="24"/>
              </w:rPr>
            </w:pPr>
            <w:r>
              <w:rPr>
                <w:spacing w:val="-2"/>
                <w:w w:val="55"/>
                <w:sz w:val="24"/>
              </w:rPr>
              <w:t>kejahatan</w:t>
            </w:r>
            <w:r>
              <w:rPr>
                <w:sz w:val="24"/>
              </w:rPr>
              <w:t> </w:t>
            </w:r>
            <w:r>
              <w:rPr>
                <w:spacing w:val="-2"/>
                <w:w w:val="45"/>
                <w:sz w:val="24"/>
              </w:rPr>
              <w:t>Transnasional</w:t>
            </w:r>
          </w:p>
        </w:tc>
        <w:tc>
          <w:tcPr>
            <w:tcW w:w="634" w:type="dxa"/>
            <w:tcBorders>
              <w:left w:val="single" w:sz="4" w:space="0" w:color="000000"/>
              <w:right w:val="single" w:sz="4" w:space="0" w:color="000000"/>
            </w:tcBorders>
          </w:tcPr>
          <w:p>
            <w:pPr>
              <w:pStyle w:val="TableParagraph"/>
              <w:spacing w:before="40"/>
              <w:rPr>
                <w:sz w:val="24"/>
              </w:rPr>
            </w:pPr>
          </w:p>
          <w:p>
            <w:pPr>
              <w:pStyle w:val="TableParagraph"/>
              <w:ind w:left="13" w:right="11"/>
              <w:jc w:val="center"/>
              <w:rPr>
                <w:sz w:val="24"/>
              </w:rPr>
            </w:pPr>
            <w:r>
              <w:rPr>
                <w:spacing w:val="-2"/>
                <w:w w:val="55"/>
                <w:sz w:val="24"/>
              </w:rPr>
              <w:t>77,92%</w:t>
            </w:r>
          </w:p>
        </w:tc>
        <w:tc>
          <w:tcPr>
            <w:tcW w:w="788" w:type="dxa"/>
            <w:tcBorders>
              <w:left w:val="single" w:sz="4" w:space="0" w:color="000000"/>
              <w:right w:val="single" w:sz="4" w:space="0" w:color="000000"/>
            </w:tcBorders>
          </w:tcPr>
          <w:p>
            <w:pPr>
              <w:pStyle w:val="TableParagraph"/>
              <w:spacing w:before="40"/>
              <w:rPr>
                <w:sz w:val="24"/>
              </w:rPr>
            </w:pPr>
          </w:p>
          <w:p>
            <w:pPr>
              <w:pStyle w:val="TableParagraph"/>
              <w:ind w:left="2" w:right="4"/>
              <w:jc w:val="center"/>
              <w:rPr>
                <w:sz w:val="24"/>
              </w:rPr>
            </w:pPr>
            <w:r>
              <w:rPr>
                <w:spacing w:val="-2"/>
                <w:w w:val="55"/>
                <w:sz w:val="24"/>
              </w:rPr>
              <w:t>100,00%</w:t>
            </w:r>
          </w:p>
        </w:tc>
        <w:tc>
          <w:tcPr>
            <w:tcW w:w="717" w:type="dxa"/>
            <w:tcBorders>
              <w:left w:val="single" w:sz="4" w:space="0" w:color="000000"/>
              <w:right w:val="single" w:sz="4" w:space="0" w:color="000000"/>
            </w:tcBorders>
          </w:tcPr>
          <w:p>
            <w:pPr>
              <w:pStyle w:val="TableParagraph"/>
              <w:spacing w:before="40"/>
              <w:rPr>
                <w:sz w:val="24"/>
              </w:rPr>
            </w:pPr>
          </w:p>
          <w:p>
            <w:pPr>
              <w:pStyle w:val="TableParagraph"/>
              <w:ind w:right="4"/>
              <w:jc w:val="center"/>
              <w:rPr>
                <w:sz w:val="24"/>
              </w:rPr>
            </w:pPr>
            <w:r>
              <w:rPr>
                <w:spacing w:val="-2"/>
                <w:w w:val="55"/>
                <w:sz w:val="24"/>
              </w:rPr>
              <w:t>128,34%</w:t>
            </w:r>
          </w:p>
        </w:tc>
        <w:tc>
          <w:tcPr>
            <w:tcW w:w="634" w:type="dxa"/>
            <w:tcBorders>
              <w:left w:val="single" w:sz="4" w:space="0" w:color="000000"/>
              <w:right w:val="single" w:sz="4" w:space="0" w:color="000000"/>
            </w:tcBorders>
          </w:tcPr>
          <w:p>
            <w:pPr>
              <w:pStyle w:val="TableParagraph"/>
              <w:spacing w:before="40"/>
              <w:rPr>
                <w:sz w:val="24"/>
              </w:rPr>
            </w:pPr>
          </w:p>
          <w:p>
            <w:pPr>
              <w:pStyle w:val="TableParagraph"/>
              <w:ind w:left="9" w:right="11"/>
              <w:jc w:val="center"/>
              <w:rPr>
                <w:sz w:val="24"/>
              </w:rPr>
            </w:pPr>
            <w:r>
              <w:rPr>
                <w:spacing w:val="-5"/>
                <w:w w:val="55"/>
                <w:sz w:val="24"/>
              </w:rPr>
              <w:t>76%</w:t>
            </w:r>
          </w:p>
        </w:tc>
        <w:tc>
          <w:tcPr>
            <w:tcW w:w="788" w:type="dxa"/>
            <w:tcBorders>
              <w:left w:val="single" w:sz="4" w:space="0" w:color="000000"/>
              <w:right w:val="single" w:sz="4" w:space="0" w:color="000000"/>
            </w:tcBorders>
          </w:tcPr>
          <w:p>
            <w:pPr>
              <w:pStyle w:val="TableParagraph"/>
              <w:spacing w:before="40"/>
              <w:rPr>
                <w:sz w:val="24"/>
              </w:rPr>
            </w:pPr>
          </w:p>
          <w:p>
            <w:pPr>
              <w:pStyle w:val="TableParagraph"/>
              <w:ind w:left="4" w:right="4"/>
              <w:jc w:val="center"/>
              <w:rPr>
                <w:sz w:val="24"/>
              </w:rPr>
            </w:pPr>
            <w:r>
              <w:rPr>
                <w:spacing w:val="-2"/>
                <w:w w:val="55"/>
                <w:sz w:val="24"/>
              </w:rPr>
              <w:t>93,55%</w:t>
            </w:r>
          </w:p>
        </w:tc>
        <w:tc>
          <w:tcPr>
            <w:tcW w:w="717" w:type="dxa"/>
            <w:tcBorders>
              <w:left w:val="single" w:sz="4" w:space="0" w:color="000000"/>
              <w:right w:val="single" w:sz="4" w:space="0" w:color="000000"/>
            </w:tcBorders>
          </w:tcPr>
          <w:p>
            <w:pPr>
              <w:pStyle w:val="TableParagraph"/>
              <w:spacing w:before="40"/>
              <w:rPr>
                <w:sz w:val="24"/>
              </w:rPr>
            </w:pPr>
          </w:p>
          <w:p>
            <w:pPr>
              <w:pStyle w:val="TableParagraph"/>
              <w:ind w:right="8"/>
              <w:jc w:val="center"/>
              <w:rPr>
                <w:sz w:val="24"/>
              </w:rPr>
            </w:pPr>
            <w:r>
              <w:rPr>
                <w:spacing w:val="-2"/>
                <w:w w:val="55"/>
                <w:sz w:val="24"/>
              </w:rPr>
              <w:t>123,09%</w:t>
            </w:r>
          </w:p>
        </w:tc>
        <w:tc>
          <w:tcPr>
            <w:tcW w:w="634" w:type="dxa"/>
            <w:tcBorders>
              <w:left w:val="single" w:sz="4" w:space="0" w:color="000000"/>
              <w:right w:val="single" w:sz="4" w:space="0" w:color="000000"/>
            </w:tcBorders>
          </w:tcPr>
          <w:p>
            <w:pPr>
              <w:pStyle w:val="TableParagraph"/>
              <w:spacing w:before="40"/>
              <w:rPr>
                <w:sz w:val="24"/>
              </w:rPr>
            </w:pPr>
          </w:p>
          <w:p>
            <w:pPr>
              <w:pStyle w:val="TableParagraph"/>
              <w:ind w:left="8" w:right="11"/>
              <w:jc w:val="center"/>
              <w:rPr>
                <w:sz w:val="24"/>
              </w:rPr>
            </w:pPr>
            <w:r>
              <w:rPr>
                <w:spacing w:val="-2"/>
                <w:w w:val="55"/>
                <w:sz w:val="24"/>
              </w:rPr>
              <w:t>77,60%</w:t>
            </w:r>
          </w:p>
        </w:tc>
        <w:tc>
          <w:tcPr>
            <w:tcW w:w="788" w:type="dxa"/>
            <w:tcBorders>
              <w:left w:val="single" w:sz="4" w:space="0" w:color="000000"/>
              <w:right w:val="single" w:sz="4" w:space="0" w:color="000000"/>
            </w:tcBorders>
          </w:tcPr>
          <w:p>
            <w:pPr>
              <w:pStyle w:val="TableParagraph"/>
              <w:spacing w:before="40"/>
              <w:rPr>
                <w:sz w:val="24"/>
              </w:rPr>
            </w:pPr>
          </w:p>
          <w:p>
            <w:pPr>
              <w:pStyle w:val="TableParagraph"/>
              <w:ind w:left="2" w:right="6"/>
              <w:jc w:val="center"/>
              <w:rPr>
                <w:sz w:val="24"/>
              </w:rPr>
            </w:pPr>
            <w:r>
              <w:rPr>
                <w:spacing w:val="-2"/>
                <w:w w:val="55"/>
                <w:sz w:val="24"/>
              </w:rPr>
              <w:t>84,31%</w:t>
            </w:r>
          </w:p>
        </w:tc>
        <w:tc>
          <w:tcPr>
            <w:tcW w:w="717" w:type="dxa"/>
            <w:tcBorders>
              <w:left w:val="single" w:sz="4" w:space="0" w:color="000000"/>
              <w:right w:val="single" w:sz="4" w:space="0" w:color="000000"/>
            </w:tcBorders>
          </w:tcPr>
          <w:p>
            <w:pPr>
              <w:pStyle w:val="TableParagraph"/>
              <w:spacing w:before="40"/>
              <w:rPr>
                <w:sz w:val="24"/>
              </w:rPr>
            </w:pPr>
          </w:p>
          <w:p>
            <w:pPr>
              <w:pStyle w:val="TableParagraph"/>
              <w:ind w:right="11"/>
              <w:jc w:val="center"/>
              <w:rPr>
                <w:sz w:val="24"/>
              </w:rPr>
            </w:pPr>
            <w:r>
              <w:rPr>
                <w:spacing w:val="-2"/>
                <w:w w:val="55"/>
                <w:sz w:val="24"/>
              </w:rPr>
              <w:t>108,65%</w:t>
            </w:r>
          </w:p>
        </w:tc>
      </w:tr>
    </w:tbl>
    <w:p>
      <w:pPr>
        <w:pStyle w:val="BodyText"/>
        <w:spacing w:before="165"/>
        <w:ind w:left="1754"/>
        <w:jc w:val="center"/>
      </w:pPr>
      <w:r>
        <w:rPr/>
        <w:t>Grafik</w:t>
      </w:r>
      <w:r>
        <w:rPr>
          <w:spacing w:val="-5"/>
        </w:rPr>
        <w:t> 29</w:t>
      </w:r>
    </w:p>
    <w:p>
      <w:pPr>
        <w:pStyle w:val="BodyText"/>
        <w:spacing w:line="273" w:lineRule="auto" w:before="45"/>
        <w:ind w:left="2916" w:right="1151"/>
        <w:jc w:val="center"/>
      </w:pPr>
      <w:r>
        <w:rPr/>
        <w:t>Perbandingan</w:t>
      </w:r>
      <w:r>
        <w:rPr>
          <w:spacing w:val="-6"/>
        </w:rPr>
        <w:t> </w:t>
      </w:r>
      <w:r>
        <w:rPr/>
        <w:t>indeks</w:t>
      </w:r>
      <w:r>
        <w:rPr>
          <w:spacing w:val="-7"/>
        </w:rPr>
        <w:t> </w:t>
      </w:r>
      <w:r>
        <w:rPr/>
        <w:t>Clearance</w:t>
      </w:r>
      <w:r>
        <w:rPr>
          <w:spacing w:val="-6"/>
        </w:rPr>
        <w:t> </w:t>
      </w:r>
      <w:r>
        <w:rPr/>
        <w:t>Rate</w:t>
      </w:r>
      <w:r>
        <w:rPr>
          <w:spacing w:val="-6"/>
        </w:rPr>
        <w:t> </w:t>
      </w:r>
      <w:r>
        <w:rPr/>
        <w:t>kejahatan</w:t>
      </w:r>
      <w:r>
        <w:rPr>
          <w:spacing w:val="-5"/>
        </w:rPr>
        <w:t> </w:t>
      </w:r>
      <w:r>
        <w:rPr/>
        <w:t>Transnasional Tahun 2021 s.d. 2023</w:t>
      </w:r>
    </w:p>
    <w:p>
      <w:pPr>
        <w:pStyle w:val="BodyText"/>
        <w:rPr>
          <w:sz w:val="18"/>
        </w:rPr>
      </w:pPr>
    </w:p>
    <w:p>
      <w:pPr>
        <w:pStyle w:val="BodyText"/>
        <w:spacing w:before="1"/>
        <w:rPr>
          <w:sz w:val="18"/>
        </w:rPr>
      </w:pPr>
    </w:p>
    <w:p>
      <w:pPr>
        <w:spacing w:line="185" w:lineRule="exact" w:before="0"/>
        <w:ind w:left="3478" w:right="0" w:firstLine="0"/>
        <w:jc w:val="left"/>
        <w:rPr>
          <w:rFonts w:ascii="Calibri"/>
          <w:sz w:val="18"/>
        </w:rPr>
      </w:pPr>
      <w:r>
        <w:rPr/>
        <w:drawing>
          <wp:anchor distT="0" distB="0" distL="0" distR="0" allowOverlap="1" layoutInCell="1" locked="0" behindDoc="0" simplePos="0" relativeHeight="15783424">
            <wp:simplePos x="0" y="0"/>
            <wp:positionH relativeFrom="page">
              <wp:posOffset>3095635</wp:posOffset>
            </wp:positionH>
            <wp:positionV relativeFrom="paragraph">
              <wp:posOffset>32795</wp:posOffset>
            </wp:positionV>
            <wp:extent cx="3561477" cy="1005661"/>
            <wp:effectExtent l="0" t="0" r="0" b="0"/>
            <wp:wrapNone/>
            <wp:docPr id="527" name="Image 527"/>
            <wp:cNvGraphicFramePr>
              <a:graphicFrameLocks/>
            </wp:cNvGraphicFramePr>
            <a:graphic>
              <a:graphicData uri="http://schemas.openxmlformats.org/drawingml/2006/picture">
                <pic:pic>
                  <pic:nvPicPr>
                    <pic:cNvPr id="527" name="Image 527"/>
                    <pic:cNvPicPr/>
                  </pic:nvPicPr>
                  <pic:blipFill>
                    <a:blip r:embed="rId161" cstate="print"/>
                    <a:stretch>
                      <a:fillRect/>
                    </a:stretch>
                  </pic:blipFill>
                  <pic:spPr>
                    <a:xfrm>
                      <a:off x="0" y="0"/>
                      <a:ext cx="3561477" cy="1005661"/>
                    </a:xfrm>
                    <a:prstGeom prst="rect">
                      <a:avLst/>
                    </a:prstGeom>
                  </pic:spPr>
                </pic:pic>
              </a:graphicData>
            </a:graphic>
          </wp:anchor>
        </w:drawing>
      </w:r>
      <w:r>
        <w:rPr>
          <w:rFonts w:ascii="Calibri"/>
          <w:color w:val="585858"/>
          <w:spacing w:val="-5"/>
          <w:sz w:val="18"/>
        </w:rPr>
        <w:t>200</w:t>
      </w:r>
    </w:p>
    <w:p>
      <w:pPr>
        <w:spacing w:line="150" w:lineRule="exact" w:before="0"/>
        <w:ind w:left="3478" w:right="0" w:firstLine="0"/>
        <w:jc w:val="left"/>
        <w:rPr>
          <w:rFonts w:ascii="Calibri"/>
          <w:sz w:val="18"/>
        </w:rPr>
      </w:pPr>
      <w:r>
        <w:rPr>
          <w:rFonts w:ascii="Calibri"/>
          <w:color w:val="585858"/>
          <w:spacing w:val="-5"/>
          <w:sz w:val="18"/>
        </w:rPr>
        <w:t>180</w:t>
      </w:r>
    </w:p>
    <w:p>
      <w:pPr>
        <w:spacing w:line="151" w:lineRule="exact" w:before="0"/>
        <w:ind w:left="3478" w:right="0" w:firstLine="0"/>
        <w:jc w:val="left"/>
        <w:rPr>
          <w:rFonts w:ascii="Calibri"/>
          <w:sz w:val="18"/>
        </w:rPr>
      </w:pPr>
      <w:r>
        <w:rPr>
          <w:rFonts w:ascii="Calibri"/>
          <w:color w:val="585858"/>
          <w:spacing w:val="-5"/>
          <w:sz w:val="18"/>
        </w:rPr>
        <w:t>160</w:t>
      </w:r>
    </w:p>
    <w:p>
      <w:pPr>
        <w:spacing w:line="151" w:lineRule="exact" w:before="0"/>
        <w:ind w:left="3478" w:right="0" w:firstLine="0"/>
        <w:jc w:val="left"/>
        <w:rPr>
          <w:rFonts w:ascii="Calibri"/>
          <w:sz w:val="18"/>
        </w:rPr>
      </w:pPr>
      <w:r>
        <w:rPr>
          <w:rFonts w:ascii="Calibri"/>
          <w:color w:val="585858"/>
          <w:spacing w:val="-5"/>
          <w:sz w:val="18"/>
        </w:rPr>
        <w:t>140</w:t>
      </w:r>
    </w:p>
    <w:p>
      <w:pPr>
        <w:spacing w:line="151" w:lineRule="exact" w:before="0"/>
        <w:ind w:left="3478" w:right="0" w:firstLine="0"/>
        <w:jc w:val="left"/>
        <w:rPr>
          <w:rFonts w:ascii="Calibri"/>
          <w:sz w:val="18"/>
        </w:rPr>
      </w:pPr>
      <w:r>
        <w:rPr>
          <w:rFonts w:ascii="Calibri"/>
          <w:color w:val="585858"/>
          <w:spacing w:val="-5"/>
          <w:sz w:val="18"/>
        </w:rPr>
        <w:t>120</w:t>
      </w:r>
    </w:p>
    <w:p>
      <w:pPr>
        <w:spacing w:line="150" w:lineRule="exact" w:before="0"/>
        <w:ind w:left="3478" w:right="0" w:firstLine="0"/>
        <w:jc w:val="left"/>
        <w:rPr>
          <w:rFonts w:ascii="Calibri"/>
          <w:sz w:val="18"/>
        </w:rPr>
      </w:pPr>
      <w:r>
        <w:rPr>
          <w:rFonts w:ascii="Calibri"/>
          <w:color w:val="585858"/>
          <w:spacing w:val="-5"/>
          <w:sz w:val="18"/>
        </w:rPr>
        <w:t>100</w:t>
      </w:r>
    </w:p>
    <w:p>
      <w:pPr>
        <w:spacing w:line="150" w:lineRule="exact" w:before="0"/>
        <w:ind w:left="3569" w:right="0" w:firstLine="0"/>
        <w:jc w:val="left"/>
        <w:rPr>
          <w:rFonts w:ascii="Calibri"/>
          <w:sz w:val="18"/>
        </w:rPr>
      </w:pPr>
      <w:r>
        <w:rPr>
          <w:rFonts w:ascii="Calibri"/>
          <w:color w:val="585858"/>
          <w:spacing w:val="-5"/>
          <w:sz w:val="18"/>
        </w:rPr>
        <w:t>80</w:t>
      </w:r>
    </w:p>
    <w:p>
      <w:pPr>
        <w:spacing w:line="150" w:lineRule="exact" w:before="0"/>
        <w:ind w:left="3569" w:right="0" w:firstLine="0"/>
        <w:jc w:val="left"/>
        <w:rPr>
          <w:rFonts w:ascii="Calibri"/>
          <w:sz w:val="18"/>
        </w:rPr>
      </w:pPr>
      <w:r>
        <w:rPr>
          <w:rFonts w:ascii="Calibri"/>
          <w:color w:val="585858"/>
          <w:spacing w:val="-5"/>
          <w:sz w:val="18"/>
        </w:rPr>
        <w:t>60</w:t>
      </w:r>
    </w:p>
    <w:p>
      <w:pPr>
        <w:spacing w:line="150" w:lineRule="exact" w:before="0"/>
        <w:ind w:left="3569" w:right="0" w:firstLine="0"/>
        <w:jc w:val="left"/>
        <w:rPr>
          <w:rFonts w:ascii="Calibri"/>
          <w:sz w:val="18"/>
        </w:rPr>
      </w:pPr>
      <w:r>
        <w:rPr>
          <w:rFonts w:ascii="Calibri"/>
          <w:color w:val="585858"/>
          <w:spacing w:val="-5"/>
          <w:sz w:val="18"/>
        </w:rPr>
        <w:t>40</w:t>
      </w:r>
    </w:p>
    <w:p>
      <w:pPr>
        <w:spacing w:line="185" w:lineRule="exact" w:before="0" w:after="34"/>
        <w:ind w:left="3569" w:right="0" w:firstLine="0"/>
        <w:jc w:val="left"/>
        <w:rPr>
          <w:rFonts w:ascii="Calibri"/>
          <w:sz w:val="18"/>
        </w:rPr>
      </w:pPr>
      <w:r>
        <w:rPr>
          <w:rFonts w:ascii="Calibri"/>
          <w:color w:val="585858"/>
          <w:spacing w:val="-5"/>
          <w:sz w:val="18"/>
        </w:rPr>
        <w:t>20</w:t>
      </w:r>
    </w:p>
    <w:tbl>
      <w:tblPr>
        <w:tblW w:w="0" w:type="auto"/>
        <w:jc w:val="left"/>
        <w:tblInd w:w="2941"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6"/>
        <w:gridCol w:w="610"/>
        <w:gridCol w:w="615"/>
        <w:gridCol w:w="615"/>
        <w:gridCol w:w="615"/>
        <w:gridCol w:w="615"/>
        <w:gridCol w:w="610"/>
        <w:gridCol w:w="615"/>
        <w:gridCol w:w="615"/>
        <w:gridCol w:w="615"/>
      </w:tblGrid>
      <w:tr>
        <w:trPr>
          <w:trHeight w:val="488" w:hRule="atLeast"/>
        </w:trPr>
        <w:tc>
          <w:tcPr>
            <w:tcW w:w="986" w:type="dxa"/>
            <w:tcBorders>
              <w:top w:val="nil"/>
              <w:left w:val="nil"/>
            </w:tcBorders>
          </w:tcPr>
          <w:p>
            <w:pPr>
              <w:pStyle w:val="TableParagraph"/>
              <w:spacing w:line="110" w:lineRule="exact"/>
              <w:ind w:right="150"/>
              <w:jc w:val="right"/>
              <w:rPr>
                <w:rFonts w:ascii="Calibri"/>
                <w:sz w:val="18"/>
              </w:rPr>
            </w:pPr>
            <w:r>
              <w:rPr>
                <w:rFonts w:ascii="Calibri"/>
                <w:color w:val="585858"/>
                <w:spacing w:val="-10"/>
                <w:sz w:val="18"/>
              </w:rPr>
              <w:t>0</w:t>
            </w:r>
          </w:p>
        </w:tc>
        <w:tc>
          <w:tcPr>
            <w:tcW w:w="610" w:type="dxa"/>
            <w:tcBorders>
              <w:top w:val="nil"/>
            </w:tcBorders>
          </w:tcPr>
          <w:p>
            <w:pPr>
              <w:pStyle w:val="TableParagraph"/>
              <w:spacing w:line="220" w:lineRule="atLeast" w:before="29"/>
              <w:ind w:left="124" w:right="71" w:hanging="25"/>
              <w:rPr>
                <w:rFonts w:ascii="Calibri"/>
                <w:sz w:val="18"/>
              </w:rPr>
            </w:pPr>
            <w:r>
              <w:rPr>
                <w:rFonts w:ascii="Calibri"/>
                <w:color w:val="585858"/>
                <w:spacing w:val="-2"/>
                <w:sz w:val="18"/>
              </w:rPr>
              <w:t>Lapor</w:t>
            </w:r>
            <w:r>
              <w:rPr>
                <w:rFonts w:ascii="Calibri"/>
                <w:color w:val="585858"/>
                <w:sz w:val="18"/>
              </w:rPr>
              <w:t> </w:t>
            </w:r>
            <w:r>
              <w:rPr>
                <w:rFonts w:ascii="Calibri"/>
                <w:color w:val="585858"/>
                <w:spacing w:val="-4"/>
                <w:sz w:val="18"/>
              </w:rPr>
              <w:t>2021</w:t>
            </w:r>
          </w:p>
        </w:tc>
        <w:tc>
          <w:tcPr>
            <w:tcW w:w="615" w:type="dxa"/>
            <w:tcBorders>
              <w:top w:val="nil"/>
            </w:tcBorders>
          </w:tcPr>
          <w:p>
            <w:pPr>
              <w:pStyle w:val="TableParagraph"/>
              <w:spacing w:line="220" w:lineRule="atLeast" w:before="29"/>
              <w:ind w:left="128" w:right="33" w:hanging="69"/>
              <w:rPr>
                <w:rFonts w:ascii="Calibri"/>
                <w:sz w:val="18"/>
              </w:rPr>
            </w:pPr>
            <w:r>
              <w:rPr>
                <w:rFonts w:ascii="Calibri"/>
                <w:color w:val="585858"/>
                <w:spacing w:val="-2"/>
                <w:sz w:val="18"/>
              </w:rPr>
              <w:t>Selesai</w:t>
            </w:r>
            <w:r>
              <w:rPr>
                <w:rFonts w:ascii="Calibri"/>
                <w:color w:val="585858"/>
                <w:sz w:val="18"/>
              </w:rPr>
              <w:t> </w:t>
            </w:r>
            <w:r>
              <w:rPr>
                <w:rFonts w:ascii="Calibri"/>
                <w:color w:val="585858"/>
                <w:spacing w:val="-4"/>
                <w:sz w:val="18"/>
              </w:rPr>
              <w:t>2021</w:t>
            </w:r>
          </w:p>
        </w:tc>
        <w:tc>
          <w:tcPr>
            <w:tcW w:w="615" w:type="dxa"/>
            <w:tcBorders>
              <w:top w:val="nil"/>
            </w:tcBorders>
          </w:tcPr>
          <w:p>
            <w:pPr>
              <w:pStyle w:val="TableParagraph"/>
              <w:spacing w:line="220" w:lineRule="atLeast" w:before="29"/>
              <w:ind w:left="127" w:right="33" w:firstLine="1"/>
              <w:rPr>
                <w:rFonts w:ascii="Calibri"/>
                <w:sz w:val="18"/>
              </w:rPr>
            </w:pPr>
            <w:r>
              <w:rPr>
                <w:rFonts w:ascii="Calibri"/>
                <w:color w:val="585858"/>
                <w:spacing w:val="-4"/>
                <w:sz w:val="18"/>
              </w:rPr>
              <w:t>Selra</w:t>
            </w:r>
            <w:r>
              <w:rPr>
                <w:rFonts w:ascii="Calibri"/>
                <w:color w:val="585858"/>
                <w:sz w:val="18"/>
              </w:rPr>
              <w:t> </w:t>
            </w:r>
            <w:r>
              <w:rPr>
                <w:rFonts w:ascii="Calibri"/>
                <w:color w:val="585858"/>
                <w:spacing w:val="-4"/>
                <w:sz w:val="18"/>
              </w:rPr>
              <w:t>2021</w:t>
            </w:r>
          </w:p>
        </w:tc>
        <w:tc>
          <w:tcPr>
            <w:tcW w:w="615" w:type="dxa"/>
            <w:tcBorders>
              <w:top w:val="nil"/>
            </w:tcBorders>
          </w:tcPr>
          <w:p>
            <w:pPr>
              <w:pStyle w:val="TableParagraph"/>
              <w:spacing w:line="220" w:lineRule="atLeast" w:before="29"/>
              <w:ind w:left="127" w:right="73" w:hanging="25"/>
              <w:rPr>
                <w:rFonts w:ascii="Calibri"/>
                <w:sz w:val="18"/>
              </w:rPr>
            </w:pPr>
            <w:r>
              <w:rPr>
                <w:rFonts w:ascii="Calibri"/>
                <w:color w:val="585858"/>
                <w:spacing w:val="-2"/>
                <w:sz w:val="18"/>
              </w:rPr>
              <w:t>Lapor</w:t>
            </w:r>
            <w:r>
              <w:rPr>
                <w:rFonts w:ascii="Calibri"/>
                <w:color w:val="585858"/>
                <w:sz w:val="18"/>
              </w:rPr>
              <w:t> </w:t>
            </w:r>
            <w:r>
              <w:rPr>
                <w:rFonts w:ascii="Calibri"/>
                <w:color w:val="585858"/>
                <w:spacing w:val="-4"/>
                <w:sz w:val="18"/>
              </w:rPr>
              <w:t>2022</w:t>
            </w:r>
          </w:p>
        </w:tc>
        <w:tc>
          <w:tcPr>
            <w:tcW w:w="615" w:type="dxa"/>
            <w:tcBorders>
              <w:top w:val="nil"/>
            </w:tcBorders>
          </w:tcPr>
          <w:p>
            <w:pPr>
              <w:pStyle w:val="TableParagraph"/>
              <w:spacing w:line="220" w:lineRule="atLeast" w:before="29"/>
              <w:ind w:left="126" w:right="35" w:hanging="69"/>
              <w:rPr>
                <w:rFonts w:ascii="Calibri"/>
                <w:sz w:val="18"/>
              </w:rPr>
            </w:pPr>
            <w:r>
              <w:rPr>
                <w:rFonts w:ascii="Calibri"/>
                <w:color w:val="585858"/>
                <w:spacing w:val="-2"/>
                <w:sz w:val="18"/>
              </w:rPr>
              <w:t>Selesai</w:t>
            </w:r>
            <w:r>
              <w:rPr>
                <w:rFonts w:ascii="Calibri"/>
                <w:color w:val="585858"/>
                <w:sz w:val="18"/>
              </w:rPr>
              <w:t> </w:t>
            </w:r>
            <w:r>
              <w:rPr>
                <w:rFonts w:ascii="Calibri"/>
                <w:color w:val="585858"/>
                <w:spacing w:val="-4"/>
                <w:sz w:val="18"/>
              </w:rPr>
              <w:t>2022</w:t>
            </w:r>
          </w:p>
        </w:tc>
        <w:tc>
          <w:tcPr>
            <w:tcW w:w="610" w:type="dxa"/>
            <w:tcBorders>
              <w:top w:val="nil"/>
            </w:tcBorders>
          </w:tcPr>
          <w:p>
            <w:pPr>
              <w:pStyle w:val="TableParagraph"/>
              <w:spacing w:line="220" w:lineRule="atLeast" w:before="29"/>
              <w:ind w:left="125" w:right="71" w:firstLine="1"/>
              <w:rPr>
                <w:rFonts w:ascii="Calibri"/>
                <w:sz w:val="18"/>
              </w:rPr>
            </w:pPr>
            <w:r>
              <w:rPr>
                <w:rFonts w:ascii="Calibri"/>
                <w:color w:val="585858"/>
                <w:spacing w:val="-4"/>
                <w:sz w:val="18"/>
              </w:rPr>
              <w:t>Selra</w:t>
            </w:r>
            <w:r>
              <w:rPr>
                <w:rFonts w:ascii="Calibri"/>
                <w:color w:val="585858"/>
                <w:sz w:val="18"/>
              </w:rPr>
              <w:t> </w:t>
            </w:r>
            <w:r>
              <w:rPr>
                <w:rFonts w:ascii="Calibri"/>
                <w:color w:val="585858"/>
                <w:spacing w:val="-4"/>
                <w:sz w:val="18"/>
              </w:rPr>
              <w:t>2022</w:t>
            </w:r>
          </w:p>
        </w:tc>
        <w:tc>
          <w:tcPr>
            <w:tcW w:w="615" w:type="dxa"/>
            <w:tcBorders>
              <w:top w:val="nil"/>
            </w:tcBorders>
          </w:tcPr>
          <w:p>
            <w:pPr>
              <w:pStyle w:val="TableParagraph"/>
              <w:spacing w:line="220" w:lineRule="atLeast" w:before="29"/>
              <w:ind w:left="129" w:right="71" w:hanging="25"/>
              <w:rPr>
                <w:rFonts w:ascii="Calibri"/>
                <w:sz w:val="18"/>
              </w:rPr>
            </w:pPr>
            <w:r>
              <w:rPr>
                <w:rFonts w:ascii="Calibri"/>
                <w:color w:val="585858"/>
                <w:spacing w:val="-2"/>
                <w:sz w:val="18"/>
              </w:rPr>
              <w:t>Lapor</w:t>
            </w:r>
            <w:r>
              <w:rPr>
                <w:rFonts w:ascii="Calibri"/>
                <w:color w:val="585858"/>
                <w:sz w:val="18"/>
              </w:rPr>
              <w:t> </w:t>
            </w:r>
            <w:r>
              <w:rPr>
                <w:rFonts w:ascii="Calibri"/>
                <w:color w:val="585858"/>
                <w:spacing w:val="-4"/>
                <w:sz w:val="18"/>
              </w:rPr>
              <w:t>2023</w:t>
            </w:r>
          </w:p>
        </w:tc>
        <w:tc>
          <w:tcPr>
            <w:tcW w:w="615" w:type="dxa"/>
            <w:tcBorders>
              <w:top w:val="nil"/>
            </w:tcBorders>
          </w:tcPr>
          <w:p>
            <w:pPr>
              <w:pStyle w:val="TableParagraph"/>
              <w:spacing w:line="220" w:lineRule="atLeast" w:before="29"/>
              <w:ind w:left="129" w:right="36" w:hanging="69"/>
              <w:rPr>
                <w:rFonts w:ascii="Calibri"/>
                <w:sz w:val="18"/>
              </w:rPr>
            </w:pPr>
            <w:r>
              <w:rPr>
                <w:rFonts w:ascii="Calibri"/>
                <w:color w:val="585858"/>
                <w:spacing w:val="-2"/>
                <w:sz w:val="18"/>
              </w:rPr>
              <w:t>Selesai</w:t>
            </w:r>
            <w:r>
              <w:rPr>
                <w:rFonts w:ascii="Calibri"/>
                <w:color w:val="585858"/>
                <w:sz w:val="18"/>
              </w:rPr>
              <w:t> </w:t>
            </w:r>
            <w:r>
              <w:rPr>
                <w:rFonts w:ascii="Calibri"/>
                <w:color w:val="585858"/>
                <w:spacing w:val="-4"/>
                <w:sz w:val="18"/>
              </w:rPr>
              <w:t>2023</w:t>
            </w:r>
          </w:p>
        </w:tc>
        <w:tc>
          <w:tcPr>
            <w:tcW w:w="615" w:type="dxa"/>
            <w:tcBorders>
              <w:top w:val="nil"/>
            </w:tcBorders>
          </w:tcPr>
          <w:p>
            <w:pPr>
              <w:pStyle w:val="TableParagraph"/>
              <w:spacing w:line="220" w:lineRule="atLeast" w:before="29"/>
              <w:ind w:left="128" w:right="33" w:firstLine="1"/>
              <w:rPr>
                <w:rFonts w:ascii="Calibri"/>
                <w:sz w:val="18"/>
              </w:rPr>
            </w:pPr>
            <w:r>
              <w:rPr>
                <w:rFonts w:ascii="Calibri"/>
                <w:color w:val="585858"/>
                <w:spacing w:val="-4"/>
                <w:sz w:val="18"/>
              </w:rPr>
              <w:t>Selra</w:t>
            </w:r>
            <w:r>
              <w:rPr>
                <w:rFonts w:ascii="Calibri"/>
                <w:color w:val="585858"/>
                <w:sz w:val="18"/>
              </w:rPr>
              <w:t> </w:t>
            </w:r>
            <w:r>
              <w:rPr>
                <w:rFonts w:ascii="Calibri"/>
                <w:color w:val="585858"/>
                <w:spacing w:val="-4"/>
                <w:sz w:val="18"/>
              </w:rPr>
              <w:t>2023</w:t>
            </w:r>
          </w:p>
        </w:tc>
      </w:tr>
      <w:tr>
        <w:trPr>
          <w:trHeight w:val="272" w:hRule="atLeast"/>
        </w:trPr>
        <w:tc>
          <w:tcPr>
            <w:tcW w:w="986" w:type="dxa"/>
            <w:tcBorders>
              <w:left w:val="nil"/>
            </w:tcBorders>
          </w:tcPr>
          <w:p>
            <w:pPr>
              <w:pStyle w:val="TableParagraph"/>
              <w:spacing w:before="12"/>
              <w:ind w:left="214"/>
              <w:rPr>
                <w:rFonts w:ascii="Calibri"/>
                <w:sz w:val="18"/>
              </w:rPr>
            </w:pPr>
            <w:r>
              <w:rPr/>
              <mc:AlternateContent>
                <mc:Choice Requires="wps">
                  <w:drawing>
                    <wp:anchor distT="0" distB="0" distL="0" distR="0" allowOverlap="1" layoutInCell="1" locked="0" behindDoc="0" simplePos="0" relativeHeight="15784448">
                      <wp:simplePos x="0" y="0"/>
                      <wp:positionH relativeFrom="column">
                        <wp:posOffset>-4762</wp:posOffset>
                      </wp:positionH>
                      <wp:positionV relativeFrom="paragraph">
                        <wp:posOffset>-4961</wp:posOffset>
                      </wp:positionV>
                      <wp:extent cx="108585" cy="182880"/>
                      <wp:effectExtent l="0" t="0" r="0" b="0"/>
                      <wp:wrapNone/>
                      <wp:docPr id="528" name="Group 528"/>
                      <wp:cNvGraphicFramePr>
                        <a:graphicFrameLocks/>
                      </wp:cNvGraphicFramePr>
                      <a:graphic>
                        <a:graphicData uri="http://schemas.microsoft.com/office/word/2010/wordprocessingGroup">
                          <wpg:wgp>
                            <wpg:cNvPr id="528" name="Group 528"/>
                            <wpg:cNvGrpSpPr/>
                            <wpg:grpSpPr>
                              <a:xfrm>
                                <a:off x="0" y="0"/>
                                <a:ext cx="108585" cy="182880"/>
                                <a:chExt cx="108585" cy="182880"/>
                              </a:xfrm>
                            </wpg:grpSpPr>
                            <pic:pic>
                              <pic:nvPicPr>
                                <pic:cNvPr id="529" name="Image 529"/>
                                <pic:cNvPicPr/>
                              </pic:nvPicPr>
                              <pic:blipFill>
                                <a:blip r:embed="rId162" cstate="print"/>
                                <a:stretch>
                                  <a:fillRect/>
                                </a:stretch>
                              </pic:blipFill>
                              <pic:spPr>
                                <a:xfrm>
                                  <a:off x="0" y="0"/>
                                  <a:ext cx="108563" cy="182371"/>
                                </a:xfrm>
                                <a:prstGeom prst="rect">
                                  <a:avLst/>
                                </a:prstGeom>
                              </pic:spPr>
                            </pic:pic>
                          </wpg:wgp>
                        </a:graphicData>
                      </a:graphic>
                    </wp:anchor>
                  </w:drawing>
                </mc:Choice>
                <mc:Fallback>
                  <w:pict>
                    <v:group style="position:absolute;margin-left:-.375pt;margin-top:-.390675pt;width:8.550pt;height:14.4pt;mso-position-horizontal-relative:column;mso-position-vertical-relative:paragraph;z-index:15784448" id="docshapegroup497" coordorigin="-8,-8" coordsize="171,288">
                      <v:shape style="position:absolute;left:-8;top:-8;width:171;height:288" type="#_x0000_t75" id="docshape498" stroked="false">
                        <v:imagedata r:id="rId162" o:title=""/>
                      </v:shape>
                      <w10:wrap type="none"/>
                    </v:group>
                  </w:pict>
                </mc:Fallback>
              </mc:AlternateContent>
            </w:r>
            <w:r>
              <w:rPr>
                <w:rFonts w:ascii="Calibri"/>
                <w:color w:val="585858"/>
                <w:spacing w:val="-2"/>
                <w:sz w:val="18"/>
              </w:rPr>
              <w:t>TRAGET</w:t>
            </w:r>
          </w:p>
        </w:tc>
        <w:tc>
          <w:tcPr>
            <w:tcW w:w="610" w:type="dxa"/>
          </w:tcPr>
          <w:p>
            <w:pPr>
              <w:pStyle w:val="TableParagraph"/>
              <w:spacing w:before="17"/>
              <w:ind w:left="16"/>
              <w:jc w:val="center"/>
              <w:rPr>
                <w:rFonts w:ascii="Calibri"/>
                <w:sz w:val="18"/>
              </w:rPr>
            </w:pPr>
            <w:r>
              <w:rPr>
                <w:rFonts w:ascii="Calibri"/>
                <w:color w:val="585858"/>
                <w:spacing w:val="-5"/>
                <w:sz w:val="18"/>
              </w:rPr>
              <w:t>77</w:t>
            </w:r>
          </w:p>
        </w:tc>
        <w:tc>
          <w:tcPr>
            <w:tcW w:w="615" w:type="dxa"/>
          </w:tcPr>
          <w:p>
            <w:pPr>
              <w:pStyle w:val="TableParagraph"/>
              <w:spacing w:before="17"/>
              <w:ind w:left="19"/>
              <w:jc w:val="center"/>
              <w:rPr>
                <w:rFonts w:ascii="Calibri"/>
                <w:sz w:val="18"/>
              </w:rPr>
            </w:pPr>
            <w:r>
              <w:rPr>
                <w:rFonts w:ascii="Calibri"/>
                <w:color w:val="585858"/>
                <w:spacing w:val="-5"/>
                <w:sz w:val="18"/>
              </w:rPr>
              <w:t>60</w:t>
            </w:r>
          </w:p>
        </w:tc>
        <w:tc>
          <w:tcPr>
            <w:tcW w:w="615" w:type="dxa"/>
          </w:tcPr>
          <w:p>
            <w:pPr>
              <w:pStyle w:val="TableParagraph"/>
              <w:spacing w:before="17"/>
              <w:ind w:left="24" w:right="3"/>
              <w:jc w:val="center"/>
              <w:rPr>
                <w:rFonts w:ascii="Calibri"/>
                <w:sz w:val="18"/>
              </w:rPr>
            </w:pPr>
            <w:r>
              <w:rPr>
                <w:rFonts w:ascii="Calibri"/>
                <w:color w:val="585858"/>
                <w:spacing w:val="-2"/>
                <w:sz w:val="18"/>
              </w:rPr>
              <w:t>77.92</w:t>
            </w:r>
          </w:p>
        </w:tc>
        <w:tc>
          <w:tcPr>
            <w:tcW w:w="615" w:type="dxa"/>
          </w:tcPr>
          <w:p>
            <w:pPr>
              <w:pStyle w:val="TableParagraph"/>
              <w:spacing w:before="17"/>
              <w:ind w:left="16"/>
              <w:jc w:val="center"/>
              <w:rPr>
                <w:rFonts w:ascii="Calibri"/>
                <w:sz w:val="18"/>
              </w:rPr>
            </w:pPr>
            <w:r>
              <w:rPr>
                <w:rFonts w:ascii="Calibri"/>
                <w:color w:val="585858"/>
                <w:spacing w:val="-5"/>
                <w:sz w:val="18"/>
              </w:rPr>
              <w:t>75</w:t>
            </w:r>
          </w:p>
        </w:tc>
        <w:tc>
          <w:tcPr>
            <w:tcW w:w="615" w:type="dxa"/>
          </w:tcPr>
          <w:p>
            <w:pPr>
              <w:pStyle w:val="TableParagraph"/>
              <w:spacing w:before="17"/>
              <w:ind w:left="15"/>
              <w:jc w:val="center"/>
              <w:rPr>
                <w:rFonts w:ascii="Calibri"/>
                <w:sz w:val="18"/>
              </w:rPr>
            </w:pPr>
            <w:r>
              <w:rPr>
                <w:rFonts w:ascii="Calibri"/>
                <w:color w:val="585858"/>
                <w:spacing w:val="-5"/>
                <w:sz w:val="18"/>
              </w:rPr>
              <w:t>57</w:t>
            </w:r>
          </w:p>
        </w:tc>
        <w:tc>
          <w:tcPr>
            <w:tcW w:w="610" w:type="dxa"/>
          </w:tcPr>
          <w:p>
            <w:pPr>
              <w:pStyle w:val="TableParagraph"/>
              <w:spacing w:before="17"/>
              <w:ind w:left="21"/>
              <w:jc w:val="center"/>
              <w:rPr>
                <w:rFonts w:ascii="Calibri"/>
                <w:sz w:val="18"/>
              </w:rPr>
            </w:pPr>
            <w:r>
              <w:rPr>
                <w:rFonts w:ascii="Calibri"/>
                <w:color w:val="585858"/>
                <w:spacing w:val="-2"/>
                <w:sz w:val="18"/>
              </w:rPr>
              <w:t>76.00</w:t>
            </w:r>
          </w:p>
        </w:tc>
        <w:tc>
          <w:tcPr>
            <w:tcW w:w="615" w:type="dxa"/>
          </w:tcPr>
          <w:p>
            <w:pPr>
              <w:pStyle w:val="TableParagraph"/>
              <w:spacing w:before="17"/>
              <w:ind w:left="25" w:right="3"/>
              <w:jc w:val="center"/>
              <w:rPr>
                <w:rFonts w:ascii="Calibri"/>
                <w:sz w:val="18"/>
              </w:rPr>
            </w:pPr>
            <w:r>
              <w:rPr>
                <w:rFonts w:ascii="Calibri"/>
                <w:color w:val="585858"/>
                <w:spacing w:val="-5"/>
                <w:sz w:val="18"/>
              </w:rPr>
              <w:t>76</w:t>
            </w:r>
          </w:p>
        </w:tc>
        <w:tc>
          <w:tcPr>
            <w:tcW w:w="615" w:type="dxa"/>
          </w:tcPr>
          <w:p>
            <w:pPr>
              <w:pStyle w:val="TableParagraph"/>
              <w:spacing w:before="17"/>
              <w:ind w:left="20"/>
              <w:jc w:val="center"/>
              <w:rPr>
                <w:rFonts w:ascii="Calibri"/>
                <w:sz w:val="18"/>
              </w:rPr>
            </w:pPr>
            <w:r>
              <w:rPr>
                <w:rFonts w:ascii="Calibri"/>
                <w:color w:val="585858"/>
                <w:spacing w:val="-5"/>
                <w:sz w:val="18"/>
              </w:rPr>
              <w:t>59</w:t>
            </w:r>
          </w:p>
        </w:tc>
        <w:tc>
          <w:tcPr>
            <w:tcW w:w="615" w:type="dxa"/>
          </w:tcPr>
          <w:p>
            <w:pPr>
              <w:pStyle w:val="TableParagraph"/>
              <w:spacing w:before="17"/>
              <w:ind w:left="25" w:right="3"/>
              <w:jc w:val="center"/>
              <w:rPr>
                <w:rFonts w:ascii="Calibri"/>
                <w:sz w:val="18"/>
              </w:rPr>
            </w:pPr>
            <w:r>
              <w:rPr>
                <w:rFonts w:ascii="Calibri"/>
                <w:color w:val="585858"/>
                <w:spacing w:val="-2"/>
                <w:sz w:val="18"/>
              </w:rPr>
              <w:t>77.60</w:t>
            </w:r>
          </w:p>
        </w:tc>
      </w:tr>
      <w:tr>
        <w:trPr>
          <w:trHeight w:val="272" w:hRule="atLeast"/>
        </w:trPr>
        <w:tc>
          <w:tcPr>
            <w:tcW w:w="986" w:type="dxa"/>
            <w:tcBorders>
              <w:left w:val="nil"/>
            </w:tcBorders>
          </w:tcPr>
          <w:p>
            <w:pPr>
              <w:pStyle w:val="TableParagraph"/>
              <w:spacing w:before="12"/>
              <w:ind w:left="214"/>
              <w:rPr>
                <w:rFonts w:ascii="Calibri"/>
                <w:sz w:val="18"/>
              </w:rPr>
            </w:pPr>
            <w:r>
              <w:rPr/>
              <mc:AlternateContent>
                <mc:Choice Requires="wps">
                  <w:drawing>
                    <wp:anchor distT="0" distB="0" distL="0" distR="0" allowOverlap="1" layoutInCell="1" locked="0" behindDoc="1" simplePos="0" relativeHeight="469997568">
                      <wp:simplePos x="0" y="0"/>
                      <wp:positionH relativeFrom="column">
                        <wp:posOffset>-4762</wp:posOffset>
                      </wp:positionH>
                      <wp:positionV relativeFrom="paragraph">
                        <wp:posOffset>-5088</wp:posOffset>
                      </wp:positionV>
                      <wp:extent cx="108585" cy="182880"/>
                      <wp:effectExtent l="0" t="0" r="0" b="0"/>
                      <wp:wrapNone/>
                      <wp:docPr id="530" name="Group 530"/>
                      <wp:cNvGraphicFramePr>
                        <a:graphicFrameLocks/>
                      </wp:cNvGraphicFramePr>
                      <a:graphic>
                        <a:graphicData uri="http://schemas.microsoft.com/office/word/2010/wordprocessingGroup">
                          <wpg:wgp>
                            <wpg:cNvPr id="530" name="Group 530"/>
                            <wpg:cNvGrpSpPr/>
                            <wpg:grpSpPr>
                              <a:xfrm>
                                <a:off x="0" y="0"/>
                                <a:ext cx="108585" cy="182880"/>
                                <a:chExt cx="108585" cy="182880"/>
                              </a:xfrm>
                            </wpg:grpSpPr>
                            <pic:pic>
                              <pic:nvPicPr>
                                <pic:cNvPr id="531" name="Image 531"/>
                                <pic:cNvPicPr/>
                              </pic:nvPicPr>
                              <pic:blipFill>
                                <a:blip r:embed="rId163" cstate="print"/>
                                <a:stretch>
                                  <a:fillRect/>
                                </a:stretch>
                              </pic:blipFill>
                              <pic:spPr>
                                <a:xfrm>
                                  <a:off x="0" y="0"/>
                                  <a:ext cx="108563" cy="182372"/>
                                </a:xfrm>
                                <a:prstGeom prst="rect">
                                  <a:avLst/>
                                </a:prstGeom>
                              </pic:spPr>
                            </pic:pic>
                          </wpg:wgp>
                        </a:graphicData>
                      </a:graphic>
                    </wp:anchor>
                  </w:drawing>
                </mc:Choice>
                <mc:Fallback>
                  <w:pict>
                    <v:group style="position:absolute;margin-left:-.375pt;margin-top:-.40067pt;width:8.550pt;height:14.4pt;mso-position-horizontal-relative:column;mso-position-vertical-relative:paragraph;z-index:-33318912" id="docshapegroup499" coordorigin="-8,-8" coordsize="171,288">
                      <v:shape style="position:absolute;left:-8;top:-9;width:171;height:288" type="#_x0000_t75" id="docshape500" stroked="false">
                        <v:imagedata r:id="rId163" o:title=""/>
                      </v:shape>
                      <w10:wrap type="none"/>
                    </v:group>
                  </w:pict>
                </mc:Fallback>
              </mc:AlternateContent>
            </w:r>
            <w:r>
              <w:rPr>
                <w:rFonts w:ascii="Calibri"/>
                <w:color w:val="585858"/>
                <w:spacing w:val="-2"/>
                <w:sz w:val="18"/>
              </w:rPr>
              <w:t>REALISASI</w:t>
            </w:r>
          </w:p>
        </w:tc>
        <w:tc>
          <w:tcPr>
            <w:tcW w:w="610" w:type="dxa"/>
          </w:tcPr>
          <w:p>
            <w:pPr>
              <w:pStyle w:val="TableParagraph"/>
              <w:spacing w:before="17"/>
              <w:ind w:left="15"/>
              <w:jc w:val="center"/>
              <w:rPr>
                <w:rFonts w:ascii="Calibri"/>
                <w:sz w:val="18"/>
              </w:rPr>
            </w:pPr>
            <w:r>
              <w:rPr>
                <w:rFonts w:ascii="Calibri"/>
                <w:color w:val="585858"/>
                <w:spacing w:val="-5"/>
                <w:sz w:val="18"/>
              </w:rPr>
              <w:t>117</w:t>
            </w:r>
          </w:p>
        </w:tc>
        <w:tc>
          <w:tcPr>
            <w:tcW w:w="615" w:type="dxa"/>
          </w:tcPr>
          <w:p>
            <w:pPr>
              <w:pStyle w:val="TableParagraph"/>
              <w:spacing w:before="17"/>
              <w:ind w:left="18"/>
              <w:jc w:val="center"/>
              <w:rPr>
                <w:rFonts w:ascii="Calibri"/>
                <w:sz w:val="18"/>
              </w:rPr>
            </w:pPr>
            <w:r>
              <w:rPr>
                <w:rFonts w:ascii="Calibri"/>
                <w:color w:val="585858"/>
                <w:spacing w:val="-5"/>
                <w:sz w:val="18"/>
              </w:rPr>
              <w:t>117</w:t>
            </w:r>
          </w:p>
        </w:tc>
        <w:tc>
          <w:tcPr>
            <w:tcW w:w="615" w:type="dxa"/>
          </w:tcPr>
          <w:p>
            <w:pPr>
              <w:pStyle w:val="TableParagraph"/>
              <w:spacing w:before="17"/>
              <w:ind w:left="24" w:right="3"/>
              <w:jc w:val="center"/>
              <w:rPr>
                <w:rFonts w:ascii="Calibri"/>
                <w:sz w:val="18"/>
              </w:rPr>
            </w:pPr>
            <w:r>
              <w:rPr>
                <w:rFonts w:ascii="Calibri"/>
                <w:color w:val="585858"/>
                <w:spacing w:val="-2"/>
                <w:sz w:val="18"/>
              </w:rPr>
              <w:t>100.00</w:t>
            </w:r>
          </w:p>
        </w:tc>
        <w:tc>
          <w:tcPr>
            <w:tcW w:w="615" w:type="dxa"/>
          </w:tcPr>
          <w:p>
            <w:pPr>
              <w:pStyle w:val="TableParagraph"/>
              <w:spacing w:before="17"/>
              <w:ind w:left="16"/>
              <w:jc w:val="center"/>
              <w:rPr>
                <w:rFonts w:ascii="Calibri"/>
                <w:sz w:val="18"/>
              </w:rPr>
            </w:pPr>
            <w:r>
              <w:rPr>
                <w:rFonts w:ascii="Calibri"/>
                <w:color w:val="585858"/>
                <w:spacing w:val="-5"/>
                <w:sz w:val="18"/>
              </w:rPr>
              <w:t>93</w:t>
            </w:r>
          </w:p>
        </w:tc>
        <w:tc>
          <w:tcPr>
            <w:tcW w:w="615" w:type="dxa"/>
          </w:tcPr>
          <w:p>
            <w:pPr>
              <w:pStyle w:val="TableParagraph"/>
              <w:spacing w:before="17"/>
              <w:ind w:left="15"/>
              <w:jc w:val="center"/>
              <w:rPr>
                <w:rFonts w:ascii="Calibri"/>
                <w:sz w:val="18"/>
              </w:rPr>
            </w:pPr>
            <w:r>
              <w:rPr>
                <w:rFonts w:ascii="Calibri"/>
                <w:color w:val="585858"/>
                <w:spacing w:val="-5"/>
                <w:sz w:val="18"/>
              </w:rPr>
              <w:t>87</w:t>
            </w:r>
          </w:p>
        </w:tc>
        <w:tc>
          <w:tcPr>
            <w:tcW w:w="610" w:type="dxa"/>
          </w:tcPr>
          <w:p>
            <w:pPr>
              <w:pStyle w:val="TableParagraph"/>
              <w:spacing w:before="17"/>
              <w:ind w:left="22"/>
              <w:jc w:val="center"/>
              <w:rPr>
                <w:rFonts w:ascii="Calibri"/>
                <w:sz w:val="18"/>
              </w:rPr>
            </w:pPr>
            <w:r>
              <w:rPr>
                <w:rFonts w:ascii="Calibri"/>
                <w:color w:val="585858"/>
                <w:spacing w:val="-2"/>
                <w:sz w:val="18"/>
              </w:rPr>
              <w:t>93.55</w:t>
            </w:r>
          </w:p>
        </w:tc>
        <w:tc>
          <w:tcPr>
            <w:tcW w:w="615" w:type="dxa"/>
          </w:tcPr>
          <w:p>
            <w:pPr>
              <w:pStyle w:val="TableParagraph"/>
              <w:spacing w:before="17"/>
              <w:ind w:left="20"/>
              <w:jc w:val="center"/>
              <w:rPr>
                <w:rFonts w:ascii="Calibri"/>
                <w:sz w:val="18"/>
              </w:rPr>
            </w:pPr>
            <w:r>
              <w:rPr>
                <w:rFonts w:ascii="Calibri"/>
                <w:color w:val="585858"/>
                <w:spacing w:val="-5"/>
                <w:sz w:val="18"/>
              </w:rPr>
              <w:t>102</w:t>
            </w:r>
          </w:p>
        </w:tc>
        <w:tc>
          <w:tcPr>
            <w:tcW w:w="615" w:type="dxa"/>
          </w:tcPr>
          <w:p>
            <w:pPr>
              <w:pStyle w:val="TableParagraph"/>
              <w:spacing w:before="17"/>
              <w:ind w:left="20"/>
              <w:jc w:val="center"/>
              <w:rPr>
                <w:rFonts w:ascii="Calibri"/>
                <w:sz w:val="18"/>
              </w:rPr>
            </w:pPr>
            <w:r>
              <w:rPr>
                <w:rFonts w:ascii="Calibri"/>
                <w:color w:val="585858"/>
                <w:spacing w:val="-5"/>
                <w:sz w:val="18"/>
              </w:rPr>
              <w:t>86</w:t>
            </w:r>
          </w:p>
        </w:tc>
        <w:tc>
          <w:tcPr>
            <w:tcW w:w="615" w:type="dxa"/>
          </w:tcPr>
          <w:p>
            <w:pPr>
              <w:pStyle w:val="TableParagraph"/>
              <w:spacing w:before="17"/>
              <w:ind w:left="26" w:right="3"/>
              <w:jc w:val="center"/>
              <w:rPr>
                <w:rFonts w:ascii="Calibri"/>
                <w:sz w:val="18"/>
              </w:rPr>
            </w:pPr>
            <w:r>
              <w:rPr>
                <w:rFonts w:ascii="Calibri"/>
                <w:color w:val="585858"/>
                <w:spacing w:val="-2"/>
                <w:sz w:val="18"/>
              </w:rPr>
              <w:t>84.31</w:t>
            </w:r>
          </w:p>
        </w:tc>
      </w:tr>
      <w:tr>
        <w:trPr>
          <w:trHeight w:val="272" w:hRule="atLeast"/>
        </w:trPr>
        <w:tc>
          <w:tcPr>
            <w:tcW w:w="986" w:type="dxa"/>
          </w:tcPr>
          <w:p>
            <w:pPr>
              <w:pStyle w:val="TableParagraph"/>
              <w:spacing w:before="12"/>
              <w:ind w:left="64"/>
              <w:rPr>
                <w:rFonts w:ascii="Calibri"/>
                <w:sz w:val="18"/>
              </w:rPr>
            </w:pPr>
            <w:r>
              <w:rPr/>
              <w:drawing>
                <wp:inline distT="0" distB="0" distL="0" distR="0">
                  <wp:extent cx="63150" cy="63150"/>
                  <wp:effectExtent l="0" t="0" r="0" b="0"/>
                  <wp:docPr id="532" name="Image 532"/>
                  <wp:cNvGraphicFramePr>
                    <a:graphicFrameLocks/>
                  </wp:cNvGraphicFramePr>
                  <a:graphic>
                    <a:graphicData uri="http://schemas.openxmlformats.org/drawingml/2006/picture">
                      <pic:pic>
                        <pic:nvPicPr>
                          <pic:cNvPr id="532" name="Image 532"/>
                          <pic:cNvPicPr/>
                        </pic:nvPicPr>
                        <pic:blipFill>
                          <a:blip r:embed="rId122" cstate="print"/>
                          <a:stretch>
                            <a:fillRect/>
                          </a:stretch>
                        </pic:blipFill>
                        <pic:spPr>
                          <a:xfrm>
                            <a:off x="0" y="0"/>
                            <a:ext cx="63150" cy="63150"/>
                          </a:xfrm>
                          <a:prstGeom prst="rect">
                            <a:avLst/>
                          </a:prstGeom>
                        </pic:spPr>
                      </pic:pic>
                    </a:graphicData>
                  </a:graphic>
                </wp:inline>
              </w:drawing>
            </w:r>
            <w:r>
              <w:rPr/>
            </w:r>
            <w:r>
              <w:rPr>
                <w:rFonts w:ascii="Times New Roman"/>
                <w:spacing w:val="-5"/>
                <w:sz w:val="20"/>
              </w:rPr>
              <w:t> </w:t>
            </w:r>
            <w:r>
              <w:rPr>
                <w:rFonts w:ascii="Calibri"/>
                <w:color w:val="585858"/>
                <w:sz w:val="18"/>
              </w:rPr>
              <w:t>CAPAIAN</w:t>
            </w:r>
          </w:p>
        </w:tc>
        <w:tc>
          <w:tcPr>
            <w:tcW w:w="610" w:type="dxa"/>
          </w:tcPr>
          <w:p>
            <w:pPr>
              <w:pStyle w:val="TableParagraph"/>
              <w:spacing w:before="17"/>
              <w:ind w:left="18"/>
              <w:jc w:val="center"/>
              <w:rPr>
                <w:rFonts w:ascii="Calibri"/>
                <w:sz w:val="18"/>
              </w:rPr>
            </w:pPr>
            <w:r>
              <w:rPr>
                <w:rFonts w:ascii="Calibri"/>
                <w:color w:val="585858"/>
                <w:spacing w:val="-2"/>
                <w:sz w:val="18"/>
              </w:rPr>
              <w:t>151.95</w:t>
            </w:r>
          </w:p>
        </w:tc>
        <w:tc>
          <w:tcPr>
            <w:tcW w:w="615" w:type="dxa"/>
          </w:tcPr>
          <w:p>
            <w:pPr>
              <w:pStyle w:val="TableParagraph"/>
              <w:spacing w:before="17"/>
              <w:ind w:left="24" w:right="3"/>
              <w:jc w:val="center"/>
              <w:rPr>
                <w:rFonts w:ascii="Calibri"/>
                <w:sz w:val="18"/>
              </w:rPr>
            </w:pPr>
            <w:r>
              <w:rPr>
                <w:rFonts w:ascii="Calibri"/>
                <w:color w:val="585858"/>
                <w:spacing w:val="-2"/>
                <w:sz w:val="18"/>
              </w:rPr>
              <w:t>195.00</w:t>
            </w:r>
          </w:p>
        </w:tc>
        <w:tc>
          <w:tcPr>
            <w:tcW w:w="615" w:type="dxa"/>
          </w:tcPr>
          <w:p>
            <w:pPr>
              <w:pStyle w:val="TableParagraph"/>
              <w:spacing w:before="17"/>
              <w:ind w:left="20"/>
              <w:jc w:val="center"/>
              <w:rPr>
                <w:rFonts w:ascii="Calibri"/>
                <w:sz w:val="18"/>
              </w:rPr>
            </w:pPr>
            <w:r>
              <w:rPr>
                <w:rFonts w:ascii="Calibri"/>
                <w:color w:val="585858"/>
                <w:spacing w:val="-2"/>
                <w:sz w:val="18"/>
              </w:rPr>
              <w:t>128.33</w:t>
            </w:r>
          </w:p>
        </w:tc>
        <w:tc>
          <w:tcPr>
            <w:tcW w:w="615" w:type="dxa"/>
          </w:tcPr>
          <w:p>
            <w:pPr>
              <w:pStyle w:val="TableParagraph"/>
              <w:spacing w:before="17"/>
              <w:ind w:left="18"/>
              <w:jc w:val="center"/>
              <w:rPr>
                <w:rFonts w:ascii="Calibri"/>
                <w:sz w:val="18"/>
              </w:rPr>
            </w:pPr>
            <w:r>
              <w:rPr>
                <w:rFonts w:ascii="Calibri"/>
                <w:color w:val="585858"/>
                <w:spacing w:val="-2"/>
                <w:sz w:val="18"/>
              </w:rPr>
              <w:t>124.00</w:t>
            </w:r>
          </w:p>
        </w:tc>
        <w:tc>
          <w:tcPr>
            <w:tcW w:w="615" w:type="dxa"/>
          </w:tcPr>
          <w:p>
            <w:pPr>
              <w:pStyle w:val="TableParagraph"/>
              <w:spacing w:before="17"/>
              <w:ind w:left="19"/>
              <w:jc w:val="center"/>
              <w:rPr>
                <w:rFonts w:ascii="Calibri"/>
                <w:sz w:val="18"/>
              </w:rPr>
            </w:pPr>
            <w:r>
              <w:rPr>
                <w:rFonts w:ascii="Calibri"/>
                <w:color w:val="585858"/>
                <w:spacing w:val="-2"/>
                <w:sz w:val="18"/>
              </w:rPr>
              <w:t>152.63</w:t>
            </w:r>
          </w:p>
        </w:tc>
        <w:tc>
          <w:tcPr>
            <w:tcW w:w="610" w:type="dxa"/>
          </w:tcPr>
          <w:p>
            <w:pPr>
              <w:pStyle w:val="TableParagraph"/>
              <w:spacing w:before="17"/>
              <w:ind w:left="20"/>
              <w:jc w:val="center"/>
              <w:rPr>
                <w:rFonts w:ascii="Calibri"/>
                <w:sz w:val="18"/>
              </w:rPr>
            </w:pPr>
            <w:r>
              <w:rPr>
                <w:rFonts w:ascii="Calibri"/>
                <w:color w:val="585858"/>
                <w:spacing w:val="-2"/>
                <w:sz w:val="18"/>
              </w:rPr>
              <w:t>123.09</w:t>
            </w:r>
          </w:p>
        </w:tc>
        <w:tc>
          <w:tcPr>
            <w:tcW w:w="615" w:type="dxa"/>
          </w:tcPr>
          <w:p>
            <w:pPr>
              <w:pStyle w:val="TableParagraph"/>
              <w:spacing w:before="17"/>
              <w:ind w:left="26" w:right="3"/>
              <w:jc w:val="center"/>
              <w:rPr>
                <w:rFonts w:ascii="Calibri"/>
                <w:sz w:val="18"/>
              </w:rPr>
            </w:pPr>
            <w:r>
              <w:rPr>
                <w:rFonts w:ascii="Calibri"/>
                <w:color w:val="585858"/>
                <w:spacing w:val="-2"/>
                <w:sz w:val="18"/>
              </w:rPr>
              <w:t>134.21</w:t>
            </w:r>
          </w:p>
        </w:tc>
        <w:tc>
          <w:tcPr>
            <w:tcW w:w="615" w:type="dxa"/>
          </w:tcPr>
          <w:p>
            <w:pPr>
              <w:pStyle w:val="TableParagraph"/>
              <w:spacing w:before="17"/>
              <w:ind w:left="25" w:right="3"/>
              <w:jc w:val="center"/>
              <w:rPr>
                <w:rFonts w:ascii="Calibri"/>
                <w:sz w:val="18"/>
              </w:rPr>
            </w:pPr>
            <w:r>
              <w:rPr>
                <w:rFonts w:ascii="Calibri"/>
                <w:color w:val="585858"/>
                <w:spacing w:val="-2"/>
                <w:sz w:val="18"/>
              </w:rPr>
              <w:t>145.76</w:t>
            </w:r>
          </w:p>
        </w:tc>
        <w:tc>
          <w:tcPr>
            <w:tcW w:w="615" w:type="dxa"/>
          </w:tcPr>
          <w:p>
            <w:pPr>
              <w:pStyle w:val="TableParagraph"/>
              <w:spacing w:before="17"/>
              <w:ind w:left="20"/>
              <w:jc w:val="center"/>
              <w:rPr>
                <w:rFonts w:ascii="Calibri"/>
                <w:sz w:val="18"/>
              </w:rPr>
            </w:pPr>
            <w:r>
              <w:rPr>
                <w:rFonts w:ascii="Calibri"/>
                <w:color w:val="585858"/>
                <w:spacing w:val="-2"/>
                <w:sz w:val="18"/>
              </w:rPr>
              <w:t>108.65</w:t>
            </w:r>
          </w:p>
        </w:tc>
      </w:tr>
    </w:tbl>
    <w:p>
      <w:pPr>
        <w:pStyle w:val="BodyText"/>
        <w:spacing w:before="105"/>
        <w:rPr>
          <w:rFonts w:ascii="Calibri"/>
        </w:rPr>
      </w:pPr>
    </w:p>
    <w:p>
      <w:pPr>
        <w:pStyle w:val="BodyText"/>
        <w:spacing w:line="276" w:lineRule="auto" w:before="1"/>
        <w:ind w:left="2141" w:right="381" w:firstLine="565"/>
        <w:jc w:val="both"/>
      </w:pPr>
      <w:r>
        <w:rPr/>
        <w:t>Dilihat dari tabel 81 dan grafik 29 di atas perbandingan antara capaian kinerja Tahun 2021 s.d. 2023 dapat dianalisa dan dievaluasi bahwa capaian kinerja </w:t>
      </w:r>
      <w:r>
        <w:rPr>
          <w:rFonts w:ascii="Arial"/>
          <w:i/>
        </w:rPr>
        <w:t>Clearance rate </w:t>
      </w:r>
      <w:r>
        <w:rPr/>
        <w:t>kejahatan Transnasional Tahun 2023 dibanding tahun 2022 mengalami penurunan sebesar 9,24%, dan dibanding tahun 2021</w:t>
      </w:r>
      <w:r>
        <w:rPr>
          <w:spacing w:val="40"/>
        </w:rPr>
        <w:t> </w:t>
      </w:r>
      <w:r>
        <w:rPr/>
        <w:t>juga mengalami penurunan sebesar 15,69%. Dilihat dari tabel tersebut di atas selama tiga tahun terakhir </w:t>
      </w:r>
      <w:r>
        <w:rPr>
          <w:rFonts w:ascii="Arial"/>
          <w:i/>
        </w:rPr>
        <w:t>Clearance Rate </w:t>
      </w:r>
      <w:r>
        <w:rPr/>
        <w:t>kejahatan Transnasional selalu dapat mencapai hingga melebihi target namun jika dilihat dari realisasi tiga tahun terkhir tahun 2023 dibanding 2022 dan 2021 mengalami penurunan </w:t>
      </w:r>
      <w:r>
        <w:rPr>
          <w:spacing w:val="-2"/>
        </w:rPr>
        <w:t>kinerja.</w:t>
      </w:r>
    </w:p>
    <w:p>
      <w:pPr>
        <w:pStyle w:val="BodyText"/>
        <w:spacing w:line="276" w:lineRule="auto"/>
        <w:ind w:left="2141" w:right="378" w:firstLine="565"/>
        <w:jc w:val="both"/>
      </w:pPr>
      <w:r>
        <w:rPr/>
        <w:t>Berdasarkan data dari Sat reskrim dan Satresnarkoba total kasus kejahatan Transnasional selama tahun 2023 jumlah kasus Transnasional sebanyak 102 kasus dan yang berhasil diselesaikan sebanyak 86 kasus dibanding</w:t>
      </w:r>
      <w:r>
        <w:rPr>
          <w:spacing w:val="-2"/>
        </w:rPr>
        <w:t> </w:t>
      </w:r>
      <w:r>
        <w:rPr/>
        <w:t>tahun</w:t>
      </w:r>
      <w:r>
        <w:rPr>
          <w:spacing w:val="-2"/>
        </w:rPr>
        <w:t> </w:t>
      </w:r>
      <w:r>
        <w:rPr/>
        <w:t>2022</w:t>
      </w:r>
      <w:r>
        <w:rPr>
          <w:spacing w:val="-2"/>
        </w:rPr>
        <w:t> </w:t>
      </w:r>
      <w:r>
        <w:rPr/>
        <w:t>jumlah</w:t>
      </w:r>
      <w:r>
        <w:rPr>
          <w:spacing w:val="-2"/>
        </w:rPr>
        <w:t> </w:t>
      </w:r>
      <w:r>
        <w:rPr/>
        <w:t>kasus</w:t>
      </w:r>
      <w:r>
        <w:rPr>
          <w:spacing w:val="-3"/>
        </w:rPr>
        <w:t> </w:t>
      </w:r>
      <w:r>
        <w:rPr/>
        <w:t>mengalami</w:t>
      </w:r>
      <w:r>
        <w:rPr>
          <w:spacing w:val="-2"/>
        </w:rPr>
        <w:t> </w:t>
      </w:r>
      <w:r>
        <w:rPr/>
        <w:t>peningkatan sebesar</w:t>
      </w:r>
      <w:r>
        <w:rPr>
          <w:spacing w:val="-2"/>
        </w:rPr>
        <w:t> </w:t>
      </w:r>
      <w:r>
        <w:rPr/>
        <w:t>9</w:t>
      </w:r>
      <w:r>
        <w:rPr>
          <w:spacing w:val="-1"/>
        </w:rPr>
        <w:t> </w:t>
      </w:r>
      <w:r>
        <w:rPr/>
        <w:t>kasus atau 8,82% dan penyelesaian juga mengalami penurunan sebanyak 1 kasus atau 1,16%. Dibanding tahun 2021 jumlah kasus mengalami penurunan sebanyak 15 kasus atau 14,71% dan penyelesaian juga mengalami penurunan sebanyak 31 kasus atau 36,05%.</w:t>
      </w:r>
    </w:p>
    <w:p>
      <w:pPr>
        <w:pStyle w:val="BodyText"/>
        <w:spacing w:before="45"/>
      </w:pPr>
    </w:p>
    <w:p>
      <w:pPr>
        <w:pStyle w:val="BodyText"/>
        <w:ind w:left="1756"/>
        <w:jc w:val="center"/>
      </w:pPr>
      <w:r>
        <w:rPr>
          <w:spacing w:val="-11"/>
        </w:rPr>
        <w:t>Tabel</w:t>
      </w:r>
      <w:r>
        <w:rPr>
          <w:spacing w:val="-19"/>
        </w:rPr>
        <w:t> </w:t>
      </w:r>
      <w:r>
        <w:rPr>
          <w:spacing w:val="-5"/>
        </w:rPr>
        <w:t>82</w:t>
      </w:r>
    </w:p>
    <w:p>
      <w:pPr>
        <w:pStyle w:val="BodyText"/>
        <w:spacing w:line="278" w:lineRule="auto" w:before="39"/>
        <w:ind w:left="2208" w:right="387"/>
        <w:jc w:val="center"/>
      </w:pPr>
      <w:r>
        <w:rPr>
          <w:spacing w:val="-12"/>
        </w:rPr>
        <w:t>Perbandingan</w:t>
      </w:r>
      <w:r>
        <w:rPr>
          <w:spacing w:val="-13"/>
        </w:rPr>
        <w:t> </w:t>
      </w:r>
      <w:r>
        <w:rPr>
          <w:spacing w:val="-12"/>
        </w:rPr>
        <w:t>realisasi indeks</w:t>
      </w:r>
      <w:r>
        <w:rPr>
          <w:spacing w:val="-20"/>
        </w:rPr>
        <w:t> </w:t>
      </w:r>
      <w:r>
        <w:rPr>
          <w:rFonts w:ascii="Arial"/>
          <w:i/>
          <w:spacing w:val="-12"/>
        </w:rPr>
        <w:t>clearance</w:t>
      </w:r>
      <w:r>
        <w:rPr>
          <w:rFonts w:ascii="Arial"/>
          <w:i/>
          <w:spacing w:val="-13"/>
        </w:rPr>
        <w:t> </w:t>
      </w:r>
      <w:r>
        <w:rPr>
          <w:rFonts w:ascii="Arial"/>
          <w:i/>
          <w:spacing w:val="-12"/>
        </w:rPr>
        <w:t>rate </w:t>
      </w:r>
      <w:r>
        <w:rPr>
          <w:spacing w:val="-12"/>
        </w:rPr>
        <w:t>kejahatan</w:t>
      </w:r>
      <w:r>
        <w:rPr>
          <w:spacing w:val="-19"/>
        </w:rPr>
        <w:t> </w:t>
      </w:r>
      <w:r>
        <w:rPr>
          <w:spacing w:val="-12"/>
        </w:rPr>
        <w:t>konvensional tahun</w:t>
      </w:r>
      <w:r>
        <w:rPr>
          <w:spacing w:val="-19"/>
        </w:rPr>
        <w:t> </w:t>
      </w:r>
      <w:r>
        <w:rPr>
          <w:spacing w:val="-12"/>
        </w:rPr>
        <w:t>2023 </w:t>
      </w:r>
      <w:r>
        <w:rPr>
          <w:spacing w:val="-6"/>
        </w:rPr>
        <w:t>dengan</w:t>
      </w:r>
      <w:r>
        <w:rPr>
          <w:spacing w:val="-14"/>
        </w:rPr>
        <w:t> </w:t>
      </w:r>
      <w:r>
        <w:rPr>
          <w:spacing w:val="-6"/>
        </w:rPr>
        <w:t>target</w:t>
      </w:r>
      <w:r>
        <w:rPr>
          <w:spacing w:val="-23"/>
        </w:rPr>
        <w:t> </w:t>
      </w:r>
      <w:r>
        <w:rPr>
          <w:spacing w:val="-6"/>
        </w:rPr>
        <w:t>jangka</w:t>
      </w:r>
      <w:r>
        <w:rPr>
          <w:spacing w:val="-14"/>
        </w:rPr>
        <w:t> </w:t>
      </w:r>
      <w:r>
        <w:rPr>
          <w:spacing w:val="-6"/>
        </w:rPr>
        <w:t>menengah</w:t>
      </w:r>
      <w:r>
        <w:rPr>
          <w:spacing w:val="-20"/>
        </w:rPr>
        <w:t> </w:t>
      </w:r>
      <w:r>
        <w:rPr>
          <w:spacing w:val="-6"/>
        </w:rPr>
        <w:t>2024</w:t>
      </w:r>
    </w:p>
    <w:p>
      <w:pPr>
        <w:spacing w:after="0" w:line="278" w:lineRule="auto"/>
        <w:jc w:val="center"/>
        <w:sectPr>
          <w:pgSz w:w="11910" w:h="16840"/>
          <w:pgMar w:header="0" w:footer="663" w:top="780" w:bottom="940" w:left="980" w:right="180"/>
        </w:sectPr>
      </w:pPr>
    </w:p>
    <w:tbl>
      <w:tblPr>
        <w:tblW w:w="0" w:type="auto"/>
        <w:jc w:val="left"/>
        <w:tblInd w:w="24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655"/>
        <w:gridCol w:w="940"/>
        <w:gridCol w:w="1162"/>
        <w:gridCol w:w="993"/>
        <w:gridCol w:w="1339"/>
      </w:tblGrid>
      <w:tr>
        <w:trPr>
          <w:trHeight w:val="304" w:hRule="atLeast"/>
        </w:trPr>
        <w:tc>
          <w:tcPr>
            <w:tcW w:w="3655" w:type="dxa"/>
            <w:vMerge w:val="restart"/>
            <w:tcBorders>
              <w:left w:val="single" w:sz="4" w:space="0" w:color="000000"/>
              <w:right w:val="single" w:sz="4" w:space="0" w:color="000000"/>
            </w:tcBorders>
            <w:shd w:val="clear" w:color="auto" w:fill="92D050"/>
          </w:tcPr>
          <w:p>
            <w:pPr>
              <w:pStyle w:val="TableParagraph"/>
              <w:spacing w:before="175"/>
              <w:ind w:left="793"/>
              <w:rPr>
                <w:sz w:val="24"/>
              </w:rPr>
            </w:pPr>
            <w:r>
              <w:rPr>
                <w:w w:val="85"/>
                <w:sz w:val="24"/>
              </w:rPr>
              <w:t>INDIKATOR</w:t>
            </w:r>
            <w:r>
              <w:rPr>
                <w:spacing w:val="-1"/>
                <w:sz w:val="24"/>
              </w:rPr>
              <w:t> </w:t>
            </w:r>
            <w:r>
              <w:rPr>
                <w:spacing w:val="-2"/>
                <w:sz w:val="24"/>
              </w:rPr>
              <w:t>KINERJA</w:t>
            </w:r>
          </w:p>
        </w:tc>
        <w:tc>
          <w:tcPr>
            <w:tcW w:w="3095" w:type="dxa"/>
            <w:gridSpan w:val="3"/>
            <w:tcBorders>
              <w:left w:val="single" w:sz="4" w:space="0" w:color="000000"/>
              <w:right w:val="single" w:sz="4" w:space="0" w:color="000000"/>
            </w:tcBorders>
            <w:shd w:val="clear" w:color="auto" w:fill="92D050"/>
          </w:tcPr>
          <w:p>
            <w:pPr>
              <w:pStyle w:val="TableParagraph"/>
              <w:spacing w:line="275" w:lineRule="exact" w:before="10"/>
              <w:ind w:left="961"/>
              <w:rPr>
                <w:sz w:val="24"/>
              </w:rPr>
            </w:pPr>
            <w:r>
              <w:rPr>
                <w:w w:val="85"/>
                <w:sz w:val="24"/>
              </w:rPr>
              <w:t>TAHUN</w:t>
            </w:r>
            <w:r>
              <w:rPr>
                <w:spacing w:val="-2"/>
                <w:w w:val="95"/>
                <w:sz w:val="24"/>
              </w:rPr>
              <w:t> </w:t>
            </w:r>
            <w:r>
              <w:rPr>
                <w:spacing w:val="-4"/>
                <w:w w:val="95"/>
                <w:sz w:val="24"/>
              </w:rPr>
              <w:t>2023</w:t>
            </w:r>
          </w:p>
        </w:tc>
        <w:tc>
          <w:tcPr>
            <w:tcW w:w="1339" w:type="dxa"/>
            <w:tcBorders>
              <w:left w:val="single" w:sz="4" w:space="0" w:color="000000"/>
              <w:right w:val="single" w:sz="4" w:space="0" w:color="000000"/>
            </w:tcBorders>
            <w:shd w:val="clear" w:color="auto" w:fill="92D050"/>
          </w:tcPr>
          <w:p>
            <w:pPr>
              <w:pStyle w:val="TableParagraph"/>
              <w:spacing w:line="265" w:lineRule="exact" w:before="20"/>
              <w:ind w:left="21"/>
              <w:jc w:val="center"/>
              <w:rPr>
                <w:sz w:val="24"/>
              </w:rPr>
            </w:pPr>
            <w:r>
              <w:rPr>
                <w:w w:val="85"/>
                <w:sz w:val="24"/>
              </w:rPr>
              <w:t>TAHUN</w:t>
            </w:r>
            <w:r>
              <w:rPr>
                <w:spacing w:val="-2"/>
                <w:w w:val="95"/>
                <w:sz w:val="24"/>
              </w:rPr>
              <w:t> </w:t>
            </w:r>
            <w:r>
              <w:rPr>
                <w:spacing w:val="-4"/>
                <w:w w:val="95"/>
                <w:sz w:val="24"/>
              </w:rPr>
              <w:t>2024</w:t>
            </w:r>
          </w:p>
        </w:tc>
      </w:tr>
      <w:tr>
        <w:trPr>
          <w:trHeight w:val="304" w:hRule="atLeast"/>
        </w:trPr>
        <w:tc>
          <w:tcPr>
            <w:tcW w:w="3655" w:type="dxa"/>
            <w:vMerge/>
            <w:tcBorders>
              <w:top w:val="nil"/>
              <w:left w:val="single" w:sz="4" w:space="0" w:color="000000"/>
              <w:right w:val="single" w:sz="4" w:space="0" w:color="000000"/>
            </w:tcBorders>
            <w:shd w:val="clear" w:color="auto" w:fill="92D050"/>
          </w:tcPr>
          <w:p>
            <w:pPr>
              <w:rPr>
                <w:sz w:val="2"/>
                <w:szCs w:val="2"/>
              </w:rPr>
            </w:pPr>
          </w:p>
        </w:tc>
        <w:tc>
          <w:tcPr>
            <w:tcW w:w="940" w:type="dxa"/>
            <w:tcBorders>
              <w:left w:val="single" w:sz="4" w:space="0" w:color="000000"/>
              <w:right w:val="single" w:sz="4" w:space="0" w:color="000000"/>
            </w:tcBorders>
            <w:shd w:val="clear" w:color="auto" w:fill="92D050"/>
          </w:tcPr>
          <w:p>
            <w:pPr>
              <w:pStyle w:val="TableParagraph"/>
              <w:spacing w:line="265" w:lineRule="exact" w:before="20"/>
              <w:ind w:left="15"/>
              <w:jc w:val="center"/>
              <w:rPr>
                <w:sz w:val="24"/>
              </w:rPr>
            </w:pPr>
            <w:r>
              <w:rPr>
                <w:spacing w:val="-13"/>
                <w:sz w:val="24"/>
              </w:rPr>
              <w:t>TARGET</w:t>
            </w:r>
          </w:p>
        </w:tc>
        <w:tc>
          <w:tcPr>
            <w:tcW w:w="1162" w:type="dxa"/>
            <w:tcBorders>
              <w:left w:val="single" w:sz="4" w:space="0" w:color="000000"/>
              <w:right w:val="single" w:sz="4" w:space="0" w:color="000000"/>
            </w:tcBorders>
            <w:shd w:val="clear" w:color="auto" w:fill="92D050"/>
          </w:tcPr>
          <w:p>
            <w:pPr>
              <w:pStyle w:val="TableParagraph"/>
              <w:spacing w:line="265" w:lineRule="exact" w:before="20"/>
              <w:ind w:left="14"/>
              <w:jc w:val="center"/>
              <w:rPr>
                <w:sz w:val="24"/>
              </w:rPr>
            </w:pPr>
            <w:r>
              <w:rPr>
                <w:spacing w:val="-14"/>
                <w:sz w:val="24"/>
              </w:rPr>
              <w:t>REALISASI</w:t>
            </w:r>
          </w:p>
        </w:tc>
        <w:tc>
          <w:tcPr>
            <w:tcW w:w="993" w:type="dxa"/>
            <w:tcBorders>
              <w:left w:val="single" w:sz="4" w:space="0" w:color="000000"/>
              <w:right w:val="single" w:sz="4" w:space="0" w:color="000000"/>
            </w:tcBorders>
            <w:shd w:val="clear" w:color="auto" w:fill="92D050"/>
          </w:tcPr>
          <w:p>
            <w:pPr>
              <w:pStyle w:val="TableParagraph"/>
              <w:spacing w:line="265" w:lineRule="exact" w:before="20"/>
              <w:ind w:left="13"/>
              <w:jc w:val="center"/>
              <w:rPr>
                <w:sz w:val="24"/>
              </w:rPr>
            </w:pPr>
            <w:r>
              <w:rPr>
                <w:spacing w:val="-15"/>
                <w:sz w:val="24"/>
              </w:rPr>
              <w:t>CAPAIAN</w:t>
            </w:r>
          </w:p>
        </w:tc>
        <w:tc>
          <w:tcPr>
            <w:tcW w:w="1339" w:type="dxa"/>
            <w:tcBorders>
              <w:left w:val="single" w:sz="4" w:space="0" w:color="000000"/>
              <w:right w:val="single" w:sz="4" w:space="0" w:color="000000"/>
            </w:tcBorders>
            <w:shd w:val="clear" w:color="auto" w:fill="92D050"/>
          </w:tcPr>
          <w:p>
            <w:pPr>
              <w:pStyle w:val="TableParagraph"/>
              <w:spacing w:line="265" w:lineRule="exact" w:before="20"/>
              <w:ind w:left="25"/>
              <w:jc w:val="center"/>
              <w:rPr>
                <w:sz w:val="24"/>
              </w:rPr>
            </w:pPr>
            <w:r>
              <w:rPr>
                <w:spacing w:val="-2"/>
                <w:sz w:val="24"/>
              </w:rPr>
              <w:t>TARGET</w:t>
            </w:r>
          </w:p>
        </w:tc>
      </w:tr>
      <w:tr>
        <w:trPr>
          <w:trHeight w:val="624" w:hRule="atLeast"/>
        </w:trPr>
        <w:tc>
          <w:tcPr>
            <w:tcW w:w="3655" w:type="dxa"/>
            <w:tcBorders>
              <w:left w:val="single" w:sz="4" w:space="0" w:color="000000"/>
              <w:right w:val="single" w:sz="4" w:space="0" w:color="000000"/>
            </w:tcBorders>
          </w:tcPr>
          <w:p>
            <w:pPr>
              <w:pStyle w:val="TableParagraph"/>
              <w:spacing w:before="20"/>
              <w:ind w:left="39"/>
              <w:rPr>
                <w:sz w:val="24"/>
              </w:rPr>
            </w:pPr>
            <w:r>
              <w:rPr>
                <w:w w:val="85"/>
                <w:sz w:val="24"/>
              </w:rPr>
              <w:t>Clearance</w:t>
            </w:r>
            <w:r>
              <w:rPr>
                <w:spacing w:val="11"/>
                <w:sz w:val="24"/>
              </w:rPr>
              <w:t> </w:t>
            </w:r>
            <w:r>
              <w:rPr>
                <w:w w:val="85"/>
                <w:sz w:val="24"/>
              </w:rPr>
              <w:t>Rate</w:t>
            </w:r>
            <w:r>
              <w:rPr>
                <w:spacing w:val="12"/>
                <w:sz w:val="24"/>
              </w:rPr>
              <w:t> </w:t>
            </w:r>
            <w:r>
              <w:rPr>
                <w:spacing w:val="-2"/>
                <w:w w:val="85"/>
                <w:sz w:val="24"/>
              </w:rPr>
              <w:t>kejahatan</w:t>
            </w:r>
          </w:p>
          <w:p>
            <w:pPr>
              <w:pStyle w:val="TableParagraph"/>
              <w:spacing w:line="265" w:lineRule="exact" w:before="44"/>
              <w:ind w:left="39"/>
              <w:rPr>
                <w:sz w:val="24"/>
              </w:rPr>
            </w:pPr>
            <w:r>
              <w:rPr>
                <w:spacing w:val="-2"/>
                <w:sz w:val="24"/>
              </w:rPr>
              <w:t>Transnasional</w:t>
            </w:r>
          </w:p>
        </w:tc>
        <w:tc>
          <w:tcPr>
            <w:tcW w:w="940" w:type="dxa"/>
            <w:tcBorders>
              <w:left w:val="single" w:sz="4" w:space="0" w:color="000000"/>
              <w:right w:val="single" w:sz="4" w:space="0" w:color="000000"/>
            </w:tcBorders>
          </w:tcPr>
          <w:p>
            <w:pPr>
              <w:pStyle w:val="TableParagraph"/>
              <w:spacing w:before="175"/>
              <w:ind w:left="21"/>
              <w:jc w:val="center"/>
              <w:rPr>
                <w:sz w:val="24"/>
              </w:rPr>
            </w:pPr>
            <w:r>
              <w:rPr>
                <w:spacing w:val="-2"/>
                <w:sz w:val="24"/>
              </w:rPr>
              <w:t>77,60%</w:t>
            </w:r>
          </w:p>
        </w:tc>
        <w:tc>
          <w:tcPr>
            <w:tcW w:w="1162" w:type="dxa"/>
            <w:tcBorders>
              <w:left w:val="single" w:sz="4" w:space="0" w:color="000000"/>
              <w:right w:val="single" w:sz="4" w:space="0" w:color="000000"/>
            </w:tcBorders>
          </w:tcPr>
          <w:p>
            <w:pPr>
              <w:pStyle w:val="TableParagraph"/>
              <w:spacing w:before="175"/>
              <w:ind w:left="13"/>
              <w:jc w:val="center"/>
              <w:rPr>
                <w:sz w:val="24"/>
              </w:rPr>
            </w:pPr>
            <w:r>
              <w:rPr>
                <w:spacing w:val="-2"/>
                <w:sz w:val="24"/>
              </w:rPr>
              <w:t>84,31%</w:t>
            </w:r>
          </w:p>
        </w:tc>
        <w:tc>
          <w:tcPr>
            <w:tcW w:w="993" w:type="dxa"/>
            <w:tcBorders>
              <w:left w:val="single" w:sz="4" w:space="0" w:color="000000"/>
              <w:right w:val="single" w:sz="4" w:space="0" w:color="000000"/>
            </w:tcBorders>
          </w:tcPr>
          <w:p>
            <w:pPr>
              <w:pStyle w:val="TableParagraph"/>
              <w:spacing w:before="175"/>
              <w:ind w:left="13"/>
              <w:jc w:val="center"/>
              <w:rPr>
                <w:sz w:val="24"/>
              </w:rPr>
            </w:pPr>
            <w:r>
              <w:rPr>
                <w:spacing w:val="-2"/>
                <w:sz w:val="24"/>
              </w:rPr>
              <w:t>108,65%</w:t>
            </w:r>
          </w:p>
        </w:tc>
        <w:tc>
          <w:tcPr>
            <w:tcW w:w="1339" w:type="dxa"/>
            <w:tcBorders>
              <w:left w:val="single" w:sz="4" w:space="0" w:color="000000"/>
              <w:right w:val="single" w:sz="4" w:space="0" w:color="000000"/>
            </w:tcBorders>
          </w:tcPr>
          <w:p>
            <w:pPr>
              <w:pStyle w:val="TableParagraph"/>
              <w:spacing w:before="175"/>
              <w:ind w:left="14"/>
              <w:jc w:val="center"/>
              <w:rPr>
                <w:sz w:val="24"/>
              </w:rPr>
            </w:pPr>
            <w:r>
              <w:rPr>
                <w:spacing w:val="-2"/>
                <w:sz w:val="24"/>
              </w:rPr>
              <w:t>76,32%</w:t>
            </w:r>
          </w:p>
        </w:tc>
      </w:tr>
    </w:tbl>
    <w:p>
      <w:pPr>
        <w:pStyle w:val="BodyText"/>
        <w:spacing w:before="52"/>
      </w:pPr>
    </w:p>
    <w:p>
      <w:pPr>
        <w:pStyle w:val="BodyText"/>
        <w:spacing w:line="276" w:lineRule="auto" w:before="1"/>
        <w:ind w:left="2141" w:right="381" w:firstLine="565"/>
        <w:jc w:val="both"/>
      </w:pPr>
      <w:r>
        <w:rPr/>
        <w:t>Dari tabel 82 di atas dapat dijelaskan bahwa realisasi </w:t>
      </w:r>
      <w:r>
        <w:rPr>
          <w:rFonts w:ascii="Arial"/>
          <w:i/>
        </w:rPr>
        <w:t>Clearance Rate </w:t>
      </w:r>
      <w:r>
        <w:rPr/>
        <w:t>Kejahatan Transnasional sudah tercapai hingga melebihi target jangka menengah Renstra Polres Ketapang Tahun 2020-2024. Diharapkan Satresnarkoba Polres Ketapang dapat mempertahankan kinerja pada tahun </w:t>
      </w:r>
      <w:r>
        <w:rPr>
          <w:spacing w:val="-2"/>
        </w:rPr>
        <w:t>berikutnya.</w:t>
      </w:r>
    </w:p>
    <w:p>
      <w:pPr>
        <w:pStyle w:val="BodyText"/>
        <w:spacing w:before="42"/>
      </w:pPr>
    </w:p>
    <w:p>
      <w:pPr>
        <w:pStyle w:val="ListParagraph"/>
        <w:numPr>
          <w:ilvl w:val="0"/>
          <w:numId w:val="2"/>
        </w:numPr>
        <w:tabs>
          <w:tab w:pos="2139" w:val="left" w:leader="none"/>
          <w:tab w:pos="2141" w:val="left" w:leader="none"/>
        </w:tabs>
        <w:spacing w:line="276" w:lineRule="auto" w:before="0" w:after="0"/>
        <w:ind w:left="2141" w:right="379" w:hanging="426"/>
        <w:jc w:val="both"/>
        <w:rPr>
          <w:sz w:val="24"/>
        </w:rPr>
      </w:pPr>
      <w:r>
        <w:rPr>
          <w:sz w:val="24"/>
        </w:rPr>
        <w:t>Clearance Rate Kejahatan Kekayaan Negara adalah suatu indikator yang digunakan untuk mengukur tingkat penyelesaian kejahatan-kejahatan yang termasuk ke dalam kategori kejahatan Kekayaan Negara di wilayah hukum Polda Kalbar berdasarkan Perkap No 7 Tahun 2009 tentang Sistem Laporan Gangguan Keamanan dan Ketertiban. Kejahatan Kekayaan Negara adalah kejahatan yang berdampak kepada kerugian negara</w:t>
      </w:r>
      <w:r>
        <w:rPr>
          <w:spacing w:val="40"/>
          <w:sz w:val="24"/>
        </w:rPr>
        <w:t> </w:t>
      </w:r>
      <w:r>
        <w:rPr>
          <w:sz w:val="24"/>
        </w:rPr>
        <w:t>yang dilakukan oleh perorangan secara bersama-sama dan/atau korporasi.</w:t>
      </w:r>
      <w:r>
        <w:rPr>
          <w:spacing w:val="-3"/>
          <w:sz w:val="24"/>
        </w:rPr>
        <w:t> </w:t>
      </w:r>
      <w:r>
        <w:rPr>
          <w:sz w:val="24"/>
        </w:rPr>
        <w:t>Contohnya adalah TP korupsi, pembabatan hutan lindung secara liar, penambangan liar dan penangkapan ikan secara ilegal. Satker Sattreskrimum adalah penanggung jawab indikator kinerja Clearance Rate Kejahatan Kekayaan Negara Pada Tahun 2023 penanggung jawab Indikator Kinerja Clearance Rate Kejahatan Kekayaan Negara telah menghimpun data kasus kejahatan Kekayaan Negara</w:t>
      </w:r>
      <w:r>
        <w:rPr>
          <w:spacing w:val="40"/>
          <w:sz w:val="24"/>
        </w:rPr>
        <w:t> </w:t>
      </w:r>
      <w:r>
        <w:rPr>
          <w:sz w:val="24"/>
        </w:rPr>
        <w:t>yang terjadi selama tahun 2023 sebagaimana tabel di bawah ini adapun rumus untuk menentukan realisasi indeks Clearance Rate Kejahatan kekayaan Negara sebagai berikut:</w:t>
      </w:r>
    </w:p>
    <w:p>
      <w:pPr>
        <w:pStyle w:val="BodyText"/>
        <w:spacing w:line="374" w:lineRule="exact"/>
        <w:ind w:left="2281"/>
        <w:rPr>
          <w:rFonts w:ascii="Cambria Math" w:hAnsi="Cambria Math" w:eastAsia="Cambria Math"/>
        </w:rPr>
      </w:pPr>
      <w:r>
        <w:rPr/>
        <mc:AlternateContent>
          <mc:Choice Requires="wps">
            <w:drawing>
              <wp:anchor distT="0" distB="0" distL="0" distR="0" allowOverlap="1" layoutInCell="1" locked="0" behindDoc="1" simplePos="0" relativeHeight="469998592">
                <wp:simplePos x="0" y="0"/>
                <wp:positionH relativeFrom="page">
                  <wp:posOffset>2788920</wp:posOffset>
                </wp:positionH>
                <wp:positionV relativeFrom="paragraph">
                  <wp:posOffset>194682</wp:posOffset>
                </wp:positionV>
                <wp:extent cx="158750" cy="9525"/>
                <wp:effectExtent l="0" t="0" r="0" b="0"/>
                <wp:wrapNone/>
                <wp:docPr id="533" name="Graphic 533"/>
                <wp:cNvGraphicFramePr>
                  <a:graphicFrameLocks/>
                </wp:cNvGraphicFramePr>
                <a:graphic>
                  <a:graphicData uri="http://schemas.microsoft.com/office/word/2010/wordprocessingShape">
                    <wps:wsp>
                      <wps:cNvPr id="533" name="Graphic 533"/>
                      <wps:cNvSpPr/>
                      <wps:spPr>
                        <a:xfrm>
                          <a:off x="0" y="0"/>
                          <a:ext cx="158750" cy="9525"/>
                        </a:xfrm>
                        <a:custGeom>
                          <a:avLst/>
                          <a:gdLst/>
                          <a:ahLst/>
                          <a:cxnLst/>
                          <a:rect l="l" t="t" r="r" b="b"/>
                          <a:pathLst>
                            <a:path w="158750" h="9525">
                              <a:moveTo>
                                <a:pt x="158750" y="0"/>
                              </a:moveTo>
                              <a:lnTo>
                                <a:pt x="0" y="0"/>
                              </a:lnTo>
                              <a:lnTo>
                                <a:pt x="0" y="9525"/>
                              </a:lnTo>
                              <a:lnTo>
                                <a:pt x="158750" y="9525"/>
                              </a:lnTo>
                              <a:lnTo>
                                <a:pt x="15875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19.600006pt;margin-top:15.329297pt;width:12.5pt;height:.75pt;mso-position-horizontal-relative:page;mso-position-vertical-relative:paragraph;z-index:-33317888" id="docshape501" filled="true" fillcolor="#000000" stroked="false">
                <v:fill type="solid"/>
                <w10:wrap type="none"/>
              </v:rect>
            </w:pict>
          </mc:Fallback>
        </mc:AlternateContent>
      </w:r>
      <w:r>
        <w:rPr>
          <w:rFonts w:ascii="Cambria Math" w:hAnsi="Cambria Math" w:eastAsia="Cambria Math"/>
        </w:rPr>
        <w:t>𝐶𝑅𝐾𝐾𝑁</w:t>
      </w:r>
      <w:r>
        <w:rPr>
          <w:rFonts w:ascii="Cambria Math" w:hAnsi="Cambria Math" w:eastAsia="Cambria Math"/>
          <w:spacing w:val="13"/>
        </w:rPr>
        <w:t> </w:t>
      </w:r>
      <w:r>
        <w:rPr>
          <w:rFonts w:ascii="Cambria Math" w:hAnsi="Cambria Math" w:eastAsia="Cambria Math"/>
        </w:rPr>
        <w:t>=</w:t>
      </w:r>
      <w:r>
        <w:rPr>
          <w:rFonts w:ascii="Cambria Math" w:hAnsi="Cambria Math" w:eastAsia="Cambria Math"/>
          <w:spacing w:val="18"/>
        </w:rPr>
        <w:t> </w:t>
      </w:r>
      <w:r>
        <w:rPr>
          <w:rFonts w:ascii="Cambria Math" w:hAnsi="Cambria Math" w:eastAsia="Cambria Math"/>
          <w:position w:val="18"/>
        </w:rPr>
        <w:t>𝐶</w:t>
      </w:r>
      <w:r>
        <w:rPr>
          <w:rFonts w:ascii="Cambria Math" w:hAnsi="Cambria Math" w:eastAsia="Cambria Math"/>
          <w:position w:val="13"/>
          <w:sz w:val="17"/>
        </w:rPr>
        <w:t>𝑛</w:t>
      </w:r>
      <w:r>
        <w:rPr>
          <w:rFonts w:ascii="Cambria Math" w:hAnsi="Cambria Math" w:eastAsia="Cambria Math"/>
          <w:spacing w:val="27"/>
          <w:position w:val="13"/>
          <w:sz w:val="17"/>
        </w:rPr>
        <w:t> </w:t>
      </w:r>
      <w:r>
        <w:rPr>
          <w:rFonts w:ascii="Cambria Math" w:hAnsi="Cambria Math" w:eastAsia="Cambria Math"/>
        </w:rPr>
        <w:t>×</w:t>
      </w:r>
      <w:r>
        <w:rPr>
          <w:rFonts w:ascii="Cambria Math" w:hAnsi="Cambria Math" w:eastAsia="Cambria Math"/>
          <w:spacing w:val="1"/>
        </w:rPr>
        <w:t> </w:t>
      </w:r>
      <w:r>
        <w:rPr>
          <w:rFonts w:ascii="Cambria Math" w:hAnsi="Cambria Math" w:eastAsia="Cambria Math"/>
          <w:spacing w:val="-4"/>
        </w:rPr>
        <w:t>100%</w:t>
      </w:r>
    </w:p>
    <w:p>
      <w:pPr>
        <w:spacing w:line="221" w:lineRule="exact" w:before="0"/>
        <w:ind w:left="3437" w:right="0" w:firstLine="0"/>
        <w:jc w:val="left"/>
        <w:rPr>
          <w:rFonts w:ascii="Cambria Math" w:eastAsia="Cambria Math"/>
          <w:sz w:val="24"/>
        </w:rPr>
      </w:pPr>
      <w:r>
        <w:rPr>
          <w:rFonts w:ascii="Cambria Math" w:eastAsia="Cambria Math"/>
          <w:spacing w:val="-10"/>
          <w:sz w:val="24"/>
        </w:rPr>
        <w:t>𝑇</w:t>
      </w:r>
    </w:p>
    <w:p>
      <w:pPr>
        <w:pStyle w:val="BodyText"/>
        <w:spacing w:before="25"/>
        <w:rPr>
          <w:rFonts w:ascii="Cambria Math"/>
        </w:rPr>
      </w:pPr>
    </w:p>
    <w:p>
      <w:pPr>
        <w:pStyle w:val="Heading5"/>
        <w:spacing w:before="1"/>
        <w:ind w:left="2281"/>
      </w:pPr>
      <w:r>
        <w:rPr>
          <w:spacing w:val="-2"/>
        </w:rPr>
        <w:t>Keterangan:</w:t>
      </w:r>
    </w:p>
    <w:p>
      <w:pPr>
        <w:spacing w:before="39"/>
        <w:ind w:left="2281" w:right="0" w:firstLine="0"/>
        <w:jc w:val="left"/>
        <w:rPr>
          <w:sz w:val="24"/>
        </w:rPr>
      </w:pPr>
      <w:r>
        <w:rPr>
          <w:sz w:val="24"/>
        </w:rPr>
        <w:t>CRKKN</w:t>
      </w:r>
      <w:r>
        <w:rPr>
          <w:spacing w:val="77"/>
          <w:sz w:val="24"/>
        </w:rPr>
        <w:t> </w:t>
      </w:r>
      <w:r>
        <w:rPr>
          <w:sz w:val="24"/>
        </w:rPr>
        <w:t>:</w:t>
      </w:r>
      <w:r>
        <w:rPr>
          <w:spacing w:val="-17"/>
          <w:sz w:val="24"/>
        </w:rPr>
        <w:t> </w:t>
      </w:r>
      <w:r>
        <w:rPr>
          <w:rFonts w:ascii="Arial"/>
          <w:i/>
          <w:sz w:val="24"/>
        </w:rPr>
        <w:t>Clearance</w:t>
      </w:r>
      <w:r>
        <w:rPr>
          <w:rFonts w:ascii="Arial"/>
          <w:i/>
          <w:spacing w:val="-4"/>
          <w:sz w:val="24"/>
        </w:rPr>
        <w:t> </w:t>
      </w:r>
      <w:r>
        <w:rPr>
          <w:rFonts w:ascii="Arial"/>
          <w:i/>
          <w:sz w:val="24"/>
        </w:rPr>
        <w:t>Rate</w:t>
      </w:r>
      <w:r>
        <w:rPr>
          <w:rFonts w:ascii="Arial"/>
          <w:i/>
          <w:spacing w:val="-2"/>
          <w:sz w:val="24"/>
        </w:rPr>
        <w:t> </w:t>
      </w:r>
      <w:r>
        <w:rPr>
          <w:sz w:val="24"/>
        </w:rPr>
        <w:t>Kejahatan</w:t>
      </w:r>
      <w:r>
        <w:rPr>
          <w:spacing w:val="-2"/>
          <w:sz w:val="24"/>
        </w:rPr>
        <w:t> </w:t>
      </w:r>
      <w:r>
        <w:rPr>
          <w:sz w:val="24"/>
        </w:rPr>
        <w:t>Kekayaan</w:t>
      </w:r>
      <w:r>
        <w:rPr>
          <w:spacing w:val="-4"/>
          <w:sz w:val="24"/>
        </w:rPr>
        <w:t> </w:t>
      </w:r>
      <w:r>
        <w:rPr>
          <w:spacing w:val="-2"/>
          <w:sz w:val="24"/>
        </w:rPr>
        <w:t>Negara</w:t>
      </w:r>
    </w:p>
    <w:p>
      <w:pPr>
        <w:tabs>
          <w:tab w:pos="3276" w:val="left" w:leader="none"/>
        </w:tabs>
        <w:spacing w:before="46"/>
        <w:ind w:left="2281" w:right="0" w:firstLine="0"/>
        <w:jc w:val="left"/>
        <w:rPr>
          <w:sz w:val="24"/>
        </w:rPr>
      </w:pPr>
      <w:r>
        <w:rPr>
          <w:rFonts w:ascii="Cambria Math" w:eastAsia="Cambria Math"/>
          <w:spacing w:val="-5"/>
          <w:sz w:val="24"/>
        </w:rPr>
        <w:t>𝐶</w:t>
      </w:r>
      <w:r>
        <w:rPr>
          <w:rFonts w:ascii="Cambria Math" w:eastAsia="Cambria Math"/>
          <w:spacing w:val="-5"/>
          <w:position w:val="-4"/>
          <w:sz w:val="17"/>
        </w:rPr>
        <w:t>𝑛</w:t>
      </w:r>
      <w:r>
        <w:rPr>
          <w:rFonts w:ascii="Cambria Math" w:eastAsia="Cambria Math"/>
          <w:position w:val="-4"/>
          <w:sz w:val="17"/>
        </w:rPr>
        <w:tab/>
      </w:r>
      <w:r>
        <w:rPr>
          <w:sz w:val="24"/>
        </w:rPr>
        <w:t>:</w:t>
      </w:r>
      <w:r>
        <w:rPr>
          <w:spacing w:val="-17"/>
          <w:sz w:val="24"/>
        </w:rPr>
        <w:t> </w:t>
      </w:r>
      <w:r>
        <w:rPr>
          <w:rFonts w:ascii="Arial" w:eastAsia="Arial"/>
          <w:i/>
          <w:sz w:val="24"/>
        </w:rPr>
        <w:t>Crime</w:t>
      </w:r>
      <w:r>
        <w:rPr>
          <w:rFonts w:ascii="Arial" w:eastAsia="Arial"/>
          <w:i/>
          <w:spacing w:val="-6"/>
          <w:sz w:val="24"/>
        </w:rPr>
        <w:t> </w:t>
      </w:r>
      <w:r>
        <w:rPr>
          <w:rFonts w:ascii="Arial" w:eastAsia="Arial"/>
          <w:i/>
          <w:sz w:val="24"/>
        </w:rPr>
        <w:t>Clearance</w:t>
      </w:r>
      <w:r>
        <w:rPr>
          <w:rFonts w:ascii="Arial" w:eastAsia="Arial"/>
          <w:i/>
          <w:spacing w:val="-3"/>
          <w:sz w:val="24"/>
        </w:rPr>
        <w:t> </w:t>
      </w:r>
      <w:r>
        <w:rPr>
          <w:sz w:val="24"/>
        </w:rPr>
        <w:t>Kejahatan</w:t>
      </w:r>
      <w:r>
        <w:rPr>
          <w:spacing w:val="-4"/>
          <w:sz w:val="24"/>
        </w:rPr>
        <w:t> </w:t>
      </w:r>
      <w:r>
        <w:rPr>
          <w:sz w:val="24"/>
        </w:rPr>
        <w:t>kekayaan</w:t>
      </w:r>
      <w:r>
        <w:rPr>
          <w:spacing w:val="-5"/>
          <w:sz w:val="24"/>
        </w:rPr>
        <w:t> </w:t>
      </w:r>
      <w:r>
        <w:rPr>
          <w:spacing w:val="-2"/>
          <w:sz w:val="24"/>
        </w:rPr>
        <w:t>Negara</w:t>
      </w:r>
    </w:p>
    <w:p>
      <w:pPr>
        <w:pStyle w:val="BodyText"/>
        <w:tabs>
          <w:tab w:pos="3276" w:val="left" w:leader="none"/>
        </w:tabs>
        <w:spacing w:before="4"/>
        <w:ind w:left="2281"/>
      </w:pPr>
      <w:r>
        <w:rPr>
          <w:rFonts w:ascii="Cambria Math" w:eastAsia="Cambria Math"/>
          <w:spacing w:val="-10"/>
        </w:rPr>
        <w:t>𝑇</w:t>
      </w:r>
      <w:r>
        <w:rPr>
          <w:rFonts w:ascii="Cambria Math" w:eastAsia="Cambria Math"/>
        </w:rPr>
        <w:tab/>
      </w:r>
      <w:r>
        <w:rPr/>
        <w:t>:</w:t>
      </w:r>
      <w:r>
        <w:rPr>
          <w:spacing w:val="-17"/>
        </w:rPr>
        <w:t> </w:t>
      </w:r>
      <w:r>
        <w:rPr>
          <w:rFonts w:ascii="Arial" w:eastAsia="Arial"/>
          <w:i/>
        </w:rPr>
        <w:t>Crime</w:t>
      </w:r>
      <w:r>
        <w:rPr>
          <w:rFonts w:ascii="Arial" w:eastAsia="Arial"/>
          <w:i/>
          <w:spacing w:val="-3"/>
        </w:rPr>
        <w:t> </w:t>
      </w:r>
      <w:r>
        <w:rPr/>
        <w:t>Total</w:t>
      </w:r>
      <w:r>
        <w:rPr>
          <w:spacing w:val="-4"/>
        </w:rPr>
        <w:t> </w:t>
      </w:r>
      <w:r>
        <w:rPr/>
        <w:t>Kejahatan</w:t>
      </w:r>
      <w:r>
        <w:rPr>
          <w:spacing w:val="-4"/>
        </w:rPr>
        <w:t> </w:t>
      </w:r>
      <w:r>
        <w:rPr/>
        <w:t>kekayaan</w:t>
      </w:r>
      <w:r>
        <w:rPr>
          <w:spacing w:val="-4"/>
        </w:rPr>
        <w:t> </w:t>
      </w:r>
      <w:r>
        <w:rPr>
          <w:spacing w:val="-2"/>
        </w:rPr>
        <w:t>Negara</w:t>
      </w:r>
    </w:p>
    <w:p>
      <w:pPr>
        <w:pStyle w:val="BodyText"/>
        <w:spacing w:before="86"/>
      </w:pPr>
    </w:p>
    <w:p>
      <w:pPr>
        <w:pStyle w:val="BodyText"/>
        <w:spacing w:line="273" w:lineRule="auto"/>
        <w:ind w:left="2281"/>
      </w:pPr>
      <w:r>
        <w:rPr/>
        <w:t>Hasil</w:t>
      </w:r>
      <w:r>
        <w:rPr>
          <w:spacing w:val="80"/>
        </w:rPr>
        <w:t> </w:t>
      </w:r>
      <w:r>
        <w:rPr/>
        <w:t>perhitungan</w:t>
      </w:r>
      <w:r>
        <w:rPr>
          <w:spacing w:val="80"/>
        </w:rPr>
        <w:t> </w:t>
      </w:r>
      <w:r>
        <w:rPr/>
        <w:t>di</w:t>
      </w:r>
      <w:r>
        <w:rPr>
          <w:spacing w:val="80"/>
        </w:rPr>
        <w:t> </w:t>
      </w:r>
      <w:r>
        <w:rPr/>
        <w:t>atas</w:t>
      </w:r>
      <w:r>
        <w:rPr>
          <w:spacing w:val="80"/>
        </w:rPr>
        <w:t> </w:t>
      </w:r>
      <w:r>
        <w:rPr/>
        <w:t>selanutnya</w:t>
      </w:r>
      <w:r>
        <w:rPr>
          <w:spacing w:val="80"/>
        </w:rPr>
        <w:t> </w:t>
      </w:r>
      <w:r>
        <w:rPr/>
        <w:t>dikonversi</w:t>
      </w:r>
      <w:r>
        <w:rPr>
          <w:spacing w:val="80"/>
        </w:rPr>
        <w:t> </w:t>
      </w:r>
      <w:r>
        <w:rPr/>
        <w:t>sesuai</w:t>
      </w:r>
      <w:r>
        <w:rPr>
          <w:spacing w:val="80"/>
        </w:rPr>
        <w:t> </w:t>
      </w:r>
      <w:r>
        <w:rPr/>
        <w:t>dengan</w:t>
      </w:r>
      <w:r>
        <w:rPr>
          <w:spacing w:val="80"/>
        </w:rPr>
        <w:t> </w:t>
      </w:r>
      <w:r>
        <w:rPr/>
        <w:t>tabel konversi dibawah ini:</w:t>
      </w:r>
    </w:p>
    <w:p>
      <w:pPr>
        <w:pStyle w:val="BodyText"/>
        <w:spacing w:before="44"/>
      </w:pPr>
    </w:p>
    <w:p>
      <w:pPr>
        <w:pStyle w:val="BodyText"/>
        <w:spacing w:before="1"/>
        <w:ind w:left="1898"/>
        <w:jc w:val="center"/>
      </w:pPr>
      <w:r>
        <w:rPr/>
        <w:t>Tabel </w:t>
      </w:r>
      <w:r>
        <w:rPr>
          <w:spacing w:val="-5"/>
        </w:rPr>
        <w:t>83</w:t>
      </w:r>
    </w:p>
    <w:p>
      <w:pPr>
        <w:spacing w:before="44"/>
        <w:ind w:left="1901" w:right="0" w:firstLine="0"/>
        <w:jc w:val="center"/>
        <w:rPr>
          <w:sz w:val="24"/>
        </w:rPr>
      </w:pPr>
      <w:r>
        <w:rPr>
          <w:sz w:val="24"/>
        </w:rPr>
        <w:t>Konversi</w:t>
      </w:r>
      <w:r>
        <w:rPr>
          <w:spacing w:val="-3"/>
          <w:sz w:val="24"/>
        </w:rPr>
        <w:t> </w:t>
      </w:r>
      <w:r>
        <w:rPr>
          <w:sz w:val="24"/>
        </w:rPr>
        <w:t>nilai</w:t>
      </w:r>
      <w:r>
        <w:rPr>
          <w:spacing w:val="-4"/>
          <w:sz w:val="24"/>
        </w:rPr>
        <w:t> </w:t>
      </w:r>
      <w:r>
        <w:rPr>
          <w:sz w:val="24"/>
        </w:rPr>
        <w:t>indikator</w:t>
      </w:r>
      <w:r>
        <w:rPr>
          <w:spacing w:val="-4"/>
          <w:sz w:val="24"/>
        </w:rPr>
        <w:t> </w:t>
      </w:r>
      <w:r>
        <w:rPr>
          <w:rFonts w:ascii="Arial"/>
          <w:i/>
          <w:sz w:val="24"/>
        </w:rPr>
        <w:t>Clearance</w:t>
      </w:r>
      <w:r>
        <w:rPr>
          <w:rFonts w:ascii="Arial"/>
          <w:i/>
          <w:spacing w:val="-4"/>
          <w:sz w:val="24"/>
        </w:rPr>
        <w:t> </w:t>
      </w:r>
      <w:r>
        <w:rPr>
          <w:rFonts w:ascii="Arial"/>
          <w:i/>
          <w:sz w:val="24"/>
        </w:rPr>
        <w:t>Rate</w:t>
      </w:r>
      <w:r>
        <w:rPr>
          <w:rFonts w:ascii="Arial"/>
          <w:i/>
          <w:spacing w:val="-2"/>
          <w:sz w:val="24"/>
        </w:rPr>
        <w:t> </w:t>
      </w:r>
      <w:r>
        <w:rPr>
          <w:sz w:val="24"/>
        </w:rPr>
        <w:t>kejahatan</w:t>
      </w:r>
      <w:r>
        <w:rPr>
          <w:spacing w:val="-5"/>
          <w:sz w:val="24"/>
        </w:rPr>
        <w:t> </w:t>
      </w:r>
      <w:r>
        <w:rPr>
          <w:sz w:val="24"/>
        </w:rPr>
        <w:t>Kekayaan</w:t>
      </w:r>
      <w:r>
        <w:rPr>
          <w:spacing w:val="-4"/>
          <w:sz w:val="24"/>
        </w:rPr>
        <w:t> </w:t>
      </w:r>
      <w:r>
        <w:rPr>
          <w:spacing w:val="-2"/>
          <w:sz w:val="24"/>
        </w:rPr>
        <w:t>Negara</w:t>
      </w:r>
    </w:p>
    <w:p>
      <w:pPr>
        <w:pStyle w:val="BodyText"/>
        <w:spacing w:before="129"/>
        <w:rPr>
          <w:sz w:val="20"/>
        </w:rPr>
      </w:pPr>
    </w:p>
    <w:tbl>
      <w:tblPr>
        <w:tblW w:w="0" w:type="auto"/>
        <w:jc w:val="left"/>
        <w:tblInd w:w="2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00"/>
        <w:gridCol w:w="1285"/>
        <w:gridCol w:w="1285"/>
        <w:gridCol w:w="1290"/>
        <w:gridCol w:w="1285"/>
        <w:gridCol w:w="1284"/>
      </w:tblGrid>
      <w:tr>
        <w:trPr>
          <w:trHeight w:val="405" w:hRule="atLeast"/>
        </w:trPr>
        <w:tc>
          <w:tcPr>
            <w:tcW w:w="1800" w:type="dxa"/>
            <w:vMerge w:val="restart"/>
            <w:shd w:val="clear" w:color="auto" w:fill="D9D9D9"/>
          </w:tcPr>
          <w:p>
            <w:pPr>
              <w:pStyle w:val="TableParagraph"/>
              <w:spacing w:line="273" w:lineRule="auto" w:before="2"/>
              <w:ind w:left="110" w:right="340"/>
              <w:rPr>
                <w:rFonts w:ascii="Arial"/>
                <w:b/>
                <w:sz w:val="20"/>
              </w:rPr>
            </w:pPr>
            <w:r>
              <w:rPr>
                <w:rFonts w:ascii="Arial"/>
                <w:b/>
                <w:sz w:val="20"/>
              </w:rPr>
              <w:t>Konversi</w:t>
            </w:r>
            <w:r>
              <w:rPr>
                <w:rFonts w:ascii="Arial"/>
                <w:b/>
                <w:spacing w:val="-14"/>
                <w:sz w:val="20"/>
              </w:rPr>
              <w:t> </w:t>
            </w:r>
            <w:r>
              <w:rPr>
                <w:rFonts w:ascii="Arial"/>
                <w:b/>
                <w:sz w:val="20"/>
              </w:rPr>
              <w:t>Nilai Indikator ke </w:t>
            </w:r>
            <w:r>
              <w:rPr>
                <w:rFonts w:ascii="Arial"/>
                <w:b/>
                <w:spacing w:val="-2"/>
                <w:sz w:val="20"/>
              </w:rPr>
              <w:t>Indeks</w:t>
            </w:r>
          </w:p>
          <w:p>
            <w:pPr>
              <w:pStyle w:val="TableParagraph"/>
              <w:spacing w:before="4"/>
              <w:ind w:left="110"/>
              <w:rPr>
                <w:rFonts w:ascii="Arial" w:hAnsi="Arial"/>
                <w:b/>
                <w:sz w:val="20"/>
              </w:rPr>
            </w:pPr>
            <w:r>
              <w:rPr>
                <w:rFonts w:ascii="Arial" w:hAnsi="Arial"/>
                <w:b/>
                <w:sz w:val="20"/>
              </w:rPr>
              <w:t>(skala</w:t>
            </w:r>
            <w:r>
              <w:rPr>
                <w:rFonts w:ascii="Arial" w:hAnsi="Arial"/>
                <w:b/>
                <w:spacing w:val="-4"/>
                <w:sz w:val="20"/>
              </w:rPr>
              <w:t> </w:t>
            </w:r>
            <w:r>
              <w:rPr>
                <w:rFonts w:ascii="Arial" w:hAnsi="Arial"/>
                <w:b/>
                <w:sz w:val="20"/>
              </w:rPr>
              <w:t>1</w:t>
            </w:r>
            <w:r>
              <w:rPr>
                <w:rFonts w:ascii="Arial" w:hAnsi="Arial"/>
                <w:b/>
                <w:spacing w:val="-8"/>
                <w:sz w:val="20"/>
              </w:rPr>
              <w:t> </w:t>
            </w:r>
            <w:r>
              <w:rPr>
                <w:rFonts w:ascii="Arial" w:hAnsi="Arial"/>
                <w:b/>
                <w:sz w:val="20"/>
              </w:rPr>
              <w:t>–</w:t>
            </w:r>
            <w:r>
              <w:rPr>
                <w:rFonts w:ascii="Arial" w:hAnsi="Arial"/>
                <w:b/>
                <w:spacing w:val="-7"/>
                <w:sz w:val="20"/>
              </w:rPr>
              <w:t> </w:t>
            </w:r>
            <w:r>
              <w:rPr>
                <w:rFonts w:ascii="Arial" w:hAnsi="Arial"/>
                <w:b/>
                <w:spacing w:val="-5"/>
                <w:sz w:val="20"/>
              </w:rPr>
              <w:t>5)</w:t>
            </w:r>
          </w:p>
        </w:tc>
        <w:tc>
          <w:tcPr>
            <w:tcW w:w="1285" w:type="dxa"/>
            <w:shd w:val="clear" w:color="auto" w:fill="D9D9D9"/>
          </w:tcPr>
          <w:p>
            <w:pPr>
              <w:pStyle w:val="TableParagraph"/>
              <w:spacing w:before="72"/>
              <w:ind w:left="56" w:right="54"/>
              <w:jc w:val="center"/>
              <w:rPr>
                <w:rFonts w:ascii="Arial" w:hAnsi="Arial"/>
                <w:b/>
                <w:sz w:val="20"/>
              </w:rPr>
            </w:pPr>
            <w:r>
              <w:rPr>
                <w:rFonts w:ascii="Arial" w:hAnsi="Arial"/>
                <w:b/>
                <w:sz w:val="20"/>
              </w:rPr>
              <w:t>1,0</w:t>
            </w:r>
            <w:r>
              <w:rPr>
                <w:rFonts w:ascii="Arial" w:hAnsi="Arial"/>
                <w:b/>
                <w:spacing w:val="-4"/>
                <w:sz w:val="20"/>
              </w:rPr>
              <w:t> </w:t>
            </w:r>
            <w:r>
              <w:rPr>
                <w:rFonts w:ascii="Arial" w:hAnsi="Arial"/>
                <w:b/>
                <w:sz w:val="20"/>
              </w:rPr>
              <w:t>–</w:t>
            </w:r>
            <w:r>
              <w:rPr>
                <w:rFonts w:ascii="Arial" w:hAnsi="Arial"/>
                <w:b/>
                <w:spacing w:val="-4"/>
                <w:sz w:val="20"/>
              </w:rPr>
              <w:t> </w:t>
            </w:r>
            <w:r>
              <w:rPr>
                <w:rFonts w:ascii="Arial" w:hAnsi="Arial"/>
                <w:b/>
                <w:spacing w:val="-5"/>
                <w:sz w:val="20"/>
              </w:rPr>
              <w:t>2,0</w:t>
            </w:r>
          </w:p>
        </w:tc>
        <w:tc>
          <w:tcPr>
            <w:tcW w:w="1285" w:type="dxa"/>
            <w:shd w:val="clear" w:color="auto" w:fill="D9D9D9"/>
          </w:tcPr>
          <w:p>
            <w:pPr>
              <w:pStyle w:val="TableParagraph"/>
              <w:spacing w:before="72"/>
              <w:ind w:left="13"/>
              <w:jc w:val="center"/>
              <w:rPr>
                <w:rFonts w:ascii="Arial" w:hAnsi="Arial"/>
                <w:b/>
                <w:sz w:val="20"/>
              </w:rPr>
            </w:pPr>
            <w:r>
              <w:rPr>
                <w:rFonts w:ascii="Arial" w:hAnsi="Arial"/>
                <w:b/>
                <w:sz w:val="20"/>
              </w:rPr>
              <w:t>2,0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3,0</w:t>
            </w:r>
          </w:p>
        </w:tc>
        <w:tc>
          <w:tcPr>
            <w:tcW w:w="1290" w:type="dxa"/>
            <w:shd w:val="clear" w:color="auto" w:fill="D9D9D9"/>
          </w:tcPr>
          <w:p>
            <w:pPr>
              <w:pStyle w:val="TableParagraph"/>
              <w:spacing w:before="72"/>
              <w:ind w:left="20" w:right="11"/>
              <w:jc w:val="center"/>
              <w:rPr>
                <w:rFonts w:ascii="Arial" w:hAnsi="Arial"/>
                <w:b/>
                <w:sz w:val="20"/>
              </w:rPr>
            </w:pPr>
            <w:r>
              <w:rPr>
                <w:rFonts w:ascii="Arial" w:hAnsi="Arial"/>
                <w:b/>
                <w:sz w:val="20"/>
              </w:rPr>
              <w:t>3,0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4,0</w:t>
            </w:r>
          </w:p>
        </w:tc>
        <w:tc>
          <w:tcPr>
            <w:tcW w:w="1285" w:type="dxa"/>
            <w:shd w:val="clear" w:color="auto" w:fill="D9D9D9"/>
          </w:tcPr>
          <w:p>
            <w:pPr>
              <w:pStyle w:val="TableParagraph"/>
              <w:spacing w:before="72"/>
              <w:ind w:left="60" w:right="54"/>
              <w:jc w:val="center"/>
              <w:rPr>
                <w:rFonts w:ascii="Arial"/>
                <w:b/>
                <w:sz w:val="20"/>
              </w:rPr>
            </w:pPr>
            <w:r>
              <w:rPr>
                <w:rFonts w:ascii="Arial"/>
                <w:b/>
                <w:sz w:val="20"/>
              </w:rPr>
              <w:t>4,0</w:t>
            </w:r>
            <w:r>
              <w:rPr>
                <w:rFonts w:ascii="Arial"/>
                <w:b/>
                <w:spacing w:val="-4"/>
                <w:sz w:val="20"/>
              </w:rPr>
              <w:t> </w:t>
            </w:r>
            <w:r>
              <w:rPr>
                <w:rFonts w:ascii="Arial"/>
                <w:b/>
                <w:sz w:val="20"/>
              </w:rPr>
              <w:t>-</w:t>
            </w:r>
            <w:r>
              <w:rPr>
                <w:rFonts w:ascii="Arial"/>
                <w:b/>
                <w:spacing w:val="54"/>
                <w:sz w:val="20"/>
              </w:rPr>
              <w:t> </w:t>
            </w:r>
            <w:r>
              <w:rPr>
                <w:rFonts w:ascii="Arial"/>
                <w:b/>
                <w:spacing w:val="-5"/>
                <w:sz w:val="20"/>
              </w:rPr>
              <w:t>4,5</w:t>
            </w:r>
          </w:p>
        </w:tc>
        <w:tc>
          <w:tcPr>
            <w:tcW w:w="1284" w:type="dxa"/>
            <w:shd w:val="clear" w:color="auto" w:fill="D9D9D9"/>
          </w:tcPr>
          <w:p>
            <w:pPr>
              <w:pStyle w:val="TableParagraph"/>
              <w:spacing w:before="72"/>
              <w:ind w:left="11" w:right="3"/>
              <w:jc w:val="center"/>
              <w:rPr>
                <w:rFonts w:ascii="Arial" w:hAnsi="Arial"/>
                <w:b/>
                <w:sz w:val="20"/>
              </w:rPr>
            </w:pPr>
            <w:r>
              <w:rPr>
                <w:rFonts w:ascii="Arial" w:hAnsi="Arial"/>
                <w:b/>
                <w:sz w:val="20"/>
              </w:rPr>
              <w:t>4,5</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5,0</w:t>
            </w:r>
          </w:p>
        </w:tc>
      </w:tr>
      <w:tr>
        <w:trPr>
          <w:trHeight w:val="640" w:hRule="atLeast"/>
        </w:trPr>
        <w:tc>
          <w:tcPr>
            <w:tcW w:w="1800" w:type="dxa"/>
            <w:vMerge/>
            <w:tcBorders>
              <w:top w:val="nil"/>
            </w:tcBorders>
            <w:shd w:val="clear" w:color="auto" w:fill="D9D9D9"/>
          </w:tcPr>
          <w:p>
            <w:pPr>
              <w:rPr>
                <w:sz w:val="2"/>
                <w:szCs w:val="2"/>
              </w:rPr>
            </w:pPr>
          </w:p>
        </w:tc>
        <w:tc>
          <w:tcPr>
            <w:tcW w:w="1285" w:type="dxa"/>
            <w:shd w:val="clear" w:color="auto" w:fill="D9D9D9"/>
          </w:tcPr>
          <w:p>
            <w:pPr>
              <w:pStyle w:val="TableParagraph"/>
              <w:spacing w:line="276" w:lineRule="auto" w:before="57"/>
              <w:ind w:left="10" w:right="20" w:firstLine="370"/>
              <w:rPr>
                <w:rFonts w:ascii="Arial"/>
                <w:b/>
                <w:sz w:val="20"/>
              </w:rPr>
            </w:pPr>
            <w:r>
              <w:rPr>
                <w:rFonts w:ascii="Arial"/>
                <w:b/>
                <w:spacing w:val="-2"/>
                <w:sz w:val="20"/>
              </w:rPr>
              <w:t>Perlu Pembenahan</w:t>
            </w:r>
          </w:p>
        </w:tc>
        <w:tc>
          <w:tcPr>
            <w:tcW w:w="1285" w:type="dxa"/>
            <w:shd w:val="clear" w:color="auto" w:fill="D9D9D9"/>
          </w:tcPr>
          <w:p>
            <w:pPr>
              <w:pStyle w:val="TableParagraph"/>
              <w:spacing w:line="276" w:lineRule="auto" w:before="57"/>
              <w:ind w:left="110" w:right="206" w:firstLine="225"/>
              <w:rPr>
                <w:rFonts w:ascii="Arial"/>
                <w:b/>
                <w:sz w:val="20"/>
              </w:rPr>
            </w:pPr>
            <w:r>
              <w:rPr>
                <w:rFonts w:ascii="Arial"/>
                <w:b/>
                <w:spacing w:val="-2"/>
                <w:sz w:val="20"/>
              </w:rPr>
              <w:t>Perlu Perbaikan</w:t>
            </w:r>
          </w:p>
        </w:tc>
        <w:tc>
          <w:tcPr>
            <w:tcW w:w="1290" w:type="dxa"/>
            <w:shd w:val="clear" w:color="auto" w:fill="D9D9D9"/>
          </w:tcPr>
          <w:p>
            <w:pPr>
              <w:pStyle w:val="TableParagraph"/>
              <w:spacing w:before="192"/>
              <w:ind w:left="20" w:right="17"/>
              <w:jc w:val="center"/>
              <w:rPr>
                <w:rFonts w:ascii="Arial"/>
                <w:b/>
                <w:sz w:val="20"/>
              </w:rPr>
            </w:pPr>
            <w:r>
              <w:rPr>
                <w:rFonts w:ascii="Arial"/>
                <w:b/>
                <w:spacing w:val="-2"/>
                <w:sz w:val="20"/>
              </w:rPr>
              <w:t>Memadai</w:t>
            </w:r>
          </w:p>
        </w:tc>
        <w:tc>
          <w:tcPr>
            <w:tcW w:w="1285" w:type="dxa"/>
            <w:shd w:val="clear" w:color="auto" w:fill="D9D9D9"/>
          </w:tcPr>
          <w:p>
            <w:pPr>
              <w:pStyle w:val="TableParagraph"/>
              <w:spacing w:before="192"/>
              <w:ind w:left="11"/>
              <w:jc w:val="center"/>
              <w:rPr>
                <w:rFonts w:ascii="Arial"/>
                <w:b/>
                <w:sz w:val="20"/>
              </w:rPr>
            </w:pPr>
            <w:r>
              <w:rPr>
                <w:rFonts w:ascii="Arial"/>
                <w:b/>
                <w:spacing w:val="-4"/>
                <w:sz w:val="20"/>
              </w:rPr>
              <w:t>Baik</w:t>
            </w:r>
          </w:p>
        </w:tc>
        <w:tc>
          <w:tcPr>
            <w:tcW w:w="1284" w:type="dxa"/>
            <w:shd w:val="clear" w:color="auto" w:fill="D9D9D9"/>
          </w:tcPr>
          <w:p>
            <w:pPr>
              <w:pStyle w:val="TableParagraph"/>
              <w:spacing w:before="192"/>
              <w:ind w:left="10" w:right="3"/>
              <w:jc w:val="center"/>
              <w:rPr>
                <w:rFonts w:ascii="Arial"/>
                <w:b/>
                <w:sz w:val="20"/>
              </w:rPr>
            </w:pPr>
            <w:r>
              <w:rPr>
                <w:rFonts w:ascii="Arial"/>
                <w:b/>
                <w:spacing w:val="-2"/>
                <w:sz w:val="20"/>
              </w:rPr>
              <w:t>Istimewa</w:t>
            </w:r>
          </w:p>
        </w:tc>
      </w:tr>
      <w:tr>
        <w:trPr>
          <w:trHeight w:val="1059" w:hRule="atLeast"/>
        </w:trPr>
        <w:tc>
          <w:tcPr>
            <w:tcW w:w="1800" w:type="dxa"/>
          </w:tcPr>
          <w:p>
            <w:pPr>
              <w:pStyle w:val="TableParagraph"/>
              <w:spacing w:line="276" w:lineRule="auto" w:before="2"/>
              <w:ind w:left="110" w:right="284"/>
              <w:rPr>
                <w:sz w:val="20"/>
              </w:rPr>
            </w:pPr>
            <w:r>
              <w:rPr>
                <w:rFonts w:ascii="Arial"/>
                <w:i/>
                <w:sz w:val="20"/>
              </w:rPr>
              <w:t>Clearance</w:t>
            </w:r>
            <w:r>
              <w:rPr>
                <w:rFonts w:ascii="Arial"/>
                <w:i/>
                <w:spacing w:val="-14"/>
                <w:sz w:val="20"/>
              </w:rPr>
              <w:t> </w:t>
            </w:r>
            <w:r>
              <w:rPr>
                <w:rFonts w:ascii="Arial"/>
                <w:i/>
                <w:sz w:val="20"/>
              </w:rPr>
              <w:t>Rate </w:t>
            </w:r>
            <w:r>
              <w:rPr>
                <w:spacing w:val="-2"/>
                <w:sz w:val="20"/>
              </w:rPr>
              <w:t>Kejahatan Kekayaan</w:t>
            </w:r>
          </w:p>
          <w:p>
            <w:pPr>
              <w:pStyle w:val="TableParagraph"/>
              <w:spacing w:before="2"/>
              <w:ind w:left="110"/>
              <w:rPr>
                <w:sz w:val="20"/>
              </w:rPr>
            </w:pPr>
            <w:r>
              <w:rPr>
                <w:spacing w:val="-2"/>
                <w:sz w:val="20"/>
              </w:rPr>
              <w:t>Negara</w:t>
            </w:r>
          </w:p>
        </w:tc>
        <w:tc>
          <w:tcPr>
            <w:tcW w:w="1285" w:type="dxa"/>
          </w:tcPr>
          <w:p>
            <w:pPr>
              <w:pStyle w:val="TableParagraph"/>
              <w:spacing w:before="167"/>
              <w:rPr>
                <w:sz w:val="20"/>
              </w:rPr>
            </w:pPr>
          </w:p>
          <w:p>
            <w:pPr>
              <w:pStyle w:val="TableParagraph"/>
              <w:ind w:right="53"/>
              <w:jc w:val="center"/>
              <w:rPr>
                <w:sz w:val="20"/>
              </w:rPr>
            </w:pPr>
            <w:r>
              <w:rPr>
                <w:sz w:val="20"/>
              </w:rPr>
              <w:t>&lt;</w:t>
            </w:r>
            <w:r>
              <w:rPr>
                <w:spacing w:val="-2"/>
                <w:sz w:val="20"/>
              </w:rPr>
              <w:t> </w:t>
            </w:r>
            <w:r>
              <w:rPr>
                <w:spacing w:val="-5"/>
                <w:sz w:val="20"/>
              </w:rPr>
              <w:t>25%</w:t>
            </w:r>
          </w:p>
        </w:tc>
        <w:tc>
          <w:tcPr>
            <w:tcW w:w="1285" w:type="dxa"/>
          </w:tcPr>
          <w:p>
            <w:pPr>
              <w:pStyle w:val="TableParagraph"/>
              <w:spacing w:before="167"/>
              <w:rPr>
                <w:sz w:val="20"/>
              </w:rPr>
            </w:pPr>
          </w:p>
          <w:p>
            <w:pPr>
              <w:pStyle w:val="TableParagraph"/>
              <w:ind w:left="37" w:right="22"/>
              <w:jc w:val="center"/>
              <w:rPr>
                <w:sz w:val="20"/>
              </w:rPr>
            </w:pPr>
            <w:r>
              <w:rPr>
                <w:sz w:val="20"/>
              </w:rPr>
              <w:t>25%</w:t>
            </w:r>
            <w:r>
              <w:rPr>
                <w:spacing w:val="-4"/>
                <w:sz w:val="20"/>
              </w:rPr>
              <w:t> </w:t>
            </w:r>
            <w:r>
              <w:rPr>
                <w:sz w:val="20"/>
              </w:rPr>
              <w:t>-</w:t>
            </w:r>
            <w:r>
              <w:rPr>
                <w:spacing w:val="-5"/>
                <w:sz w:val="20"/>
              </w:rPr>
              <w:t> </w:t>
            </w:r>
            <w:r>
              <w:rPr>
                <w:sz w:val="20"/>
              </w:rPr>
              <w:t>&lt;</w:t>
            </w:r>
            <w:r>
              <w:rPr>
                <w:spacing w:val="-4"/>
                <w:sz w:val="20"/>
              </w:rPr>
              <w:t> </w:t>
            </w:r>
            <w:r>
              <w:rPr>
                <w:spacing w:val="-5"/>
                <w:sz w:val="20"/>
              </w:rPr>
              <w:t>50%</w:t>
            </w:r>
          </w:p>
        </w:tc>
        <w:tc>
          <w:tcPr>
            <w:tcW w:w="1290" w:type="dxa"/>
          </w:tcPr>
          <w:p>
            <w:pPr>
              <w:pStyle w:val="TableParagraph"/>
              <w:spacing w:before="167"/>
              <w:rPr>
                <w:sz w:val="20"/>
              </w:rPr>
            </w:pPr>
          </w:p>
          <w:p>
            <w:pPr>
              <w:pStyle w:val="TableParagraph"/>
              <w:ind w:left="20" w:right="1"/>
              <w:jc w:val="center"/>
              <w:rPr>
                <w:sz w:val="20"/>
              </w:rPr>
            </w:pPr>
            <w:r>
              <w:rPr>
                <w:sz w:val="20"/>
              </w:rPr>
              <w:t>50%</w:t>
            </w:r>
            <w:r>
              <w:rPr>
                <w:spacing w:val="-4"/>
                <w:sz w:val="20"/>
              </w:rPr>
              <w:t> </w:t>
            </w:r>
            <w:r>
              <w:rPr>
                <w:sz w:val="20"/>
              </w:rPr>
              <w:t>-</w:t>
            </w:r>
            <w:r>
              <w:rPr>
                <w:spacing w:val="-5"/>
                <w:sz w:val="20"/>
              </w:rPr>
              <w:t> </w:t>
            </w:r>
            <w:r>
              <w:rPr>
                <w:sz w:val="20"/>
              </w:rPr>
              <w:t>&lt;</w:t>
            </w:r>
            <w:r>
              <w:rPr>
                <w:spacing w:val="-5"/>
                <w:sz w:val="20"/>
              </w:rPr>
              <w:t> 60%</w:t>
            </w:r>
          </w:p>
        </w:tc>
        <w:tc>
          <w:tcPr>
            <w:tcW w:w="1285" w:type="dxa"/>
          </w:tcPr>
          <w:p>
            <w:pPr>
              <w:pStyle w:val="TableParagraph"/>
              <w:spacing w:before="167"/>
              <w:rPr>
                <w:sz w:val="20"/>
              </w:rPr>
            </w:pPr>
          </w:p>
          <w:p>
            <w:pPr>
              <w:pStyle w:val="TableParagraph"/>
              <w:ind w:left="37"/>
              <w:jc w:val="center"/>
              <w:rPr>
                <w:sz w:val="20"/>
              </w:rPr>
            </w:pPr>
            <w:r>
              <w:rPr>
                <w:sz w:val="20"/>
              </w:rPr>
              <w:t>00%</w:t>
            </w:r>
            <w:r>
              <w:rPr>
                <w:spacing w:val="-6"/>
                <w:sz w:val="20"/>
              </w:rPr>
              <w:t> </w:t>
            </w:r>
            <w:r>
              <w:rPr>
                <w:sz w:val="20"/>
              </w:rPr>
              <w:t>-</w:t>
            </w:r>
            <w:r>
              <w:rPr>
                <w:spacing w:val="-6"/>
                <w:sz w:val="20"/>
              </w:rPr>
              <w:t> </w:t>
            </w:r>
            <w:r>
              <w:rPr>
                <w:spacing w:val="-4"/>
                <w:sz w:val="20"/>
              </w:rPr>
              <w:t>&lt;75%</w:t>
            </w:r>
          </w:p>
        </w:tc>
        <w:tc>
          <w:tcPr>
            <w:tcW w:w="1284" w:type="dxa"/>
          </w:tcPr>
          <w:p>
            <w:pPr>
              <w:pStyle w:val="TableParagraph"/>
              <w:spacing w:before="167"/>
              <w:rPr>
                <w:sz w:val="20"/>
              </w:rPr>
            </w:pPr>
          </w:p>
          <w:p>
            <w:pPr>
              <w:pStyle w:val="TableParagraph"/>
              <w:ind w:left="8" w:right="11"/>
              <w:jc w:val="center"/>
              <w:rPr>
                <w:sz w:val="20"/>
              </w:rPr>
            </w:pPr>
            <w:r>
              <w:rPr>
                <w:sz w:val="20"/>
              </w:rPr>
              <w:t>≥</w:t>
            </w:r>
            <w:r>
              <w:rPr>
                <w:spacing w:val="-1"/>
                <w:sz w:val="20"/>
              </w:rPr>
              <w:t> </w:t>
            </w:r>
            <w:r>
              <w:rPr>
                <w:spacing w:val="-5"/>
                <w:sz w:val="20"/>
              </w:rPr>
              <w:t>75%</w:t>
            </w:r>
          </w:p>
        </w:tc>
      </w:tr>
    </w:tbl>
    <w:p>
      <w:pPr>
        <w:spacing w:after="0"/>
        <w:jc w:val="center"/>
        <w:rPr>
          <w:sz w:val="20"/>
        </w:rPr>
        <w:sectPr>
          <w:pgSz w:w="11910" w:h="16840"/>
          <w:pgMar w:header="0" w:footer="663" w:top="840" w:bottom="940" w:left="980" w:right="180"/>
        </w:sectPr>
      </w:pPr>
    </w:p>
    <w:p>
      <w:pPr>
        <w:pStyle w:val="BodyText"/>
        <w:spacing w:line="276" w:lineRule="auto" w:before="70"/>
        <w:ind w:left="2281" w:right="377"/>
        <w:jc w:val="both"/>
      </w:pPr>
      <w:r>
        <w:rPr/>
        <w:t>Berikut ini ditampilkan data capaian kinerja Indeks </w:t>
      </w:r>
      <w:r>
        <w:rPr>
          <w:rFonts w:ascii="Arial"/>
          <w:i/>
        </w:rPr>
        <w:t>Clearance Rate </w:t>
      </w:r>
      <w:r>
        <w:rPr/>
        <w:t>Kejahatan Kekayaan Negara Polres Ketapang Tahun 2023 sebagaimana di bawah ini:</w:t>
      </w:r>
    </w:p>
    <w:p>
      <w:pPr>
        <w:pStyle w:val="BodyText"/>
        <w:spacing w:before="37"/>
      </w:pPr>
    </w:p>
    <w:p>
      <w:pPr>
        <w:pStyle w:val="BodyText"/>
        <w:ind w:left="1766"/>
        <w:jc w:val="center"/>
      </w:pPr>
      <w:r>
        <w:rPr/>
        <w:t>Tabel.</w:t>
      </w:r>
      <w:r>
        <w:rPr>
          <w:spacing w:val="-1"/>
        </w:rPr>
        <w:t> </w:t>
      </w:r>
      <w:r>
        <w:rPr>
          <w:spacing w:val="-5"/>
        </w:rPr>
        <w:t>84</w:t>
      </w:r>
    </w:p>
    <w:p>
      <w:pPr>
        <w:pStyle w:val="BodyText"/>
        <w:spacing w:before="45"/>
        <w:ind w:left="1764"/>
        <w:jc w:val="center"/>
      </w:pPr>
      <w:r>
        <w:rPr/>
        <w:t>Capaian</w:t>
      </w:r>
      <w:r>
        <w:rPr>
          <w:spacing w:val="-4"/>
        </w:rPr>
        <w:t> </w:t>
      </w:r>
      <w:r>
        <w:rPr/>
        <w:t>Clearance</w:t>
      </w:r>
      <w:r>
        <w:rPr>
          <w:spacing w:val="-5"/>
        </w:rPr>
        <w:t> </w:t>
      </w:r>
      <w:r>
        <w:rPr/>
        <w:t>Rate</w:t>
      </w:r>
      <w:r>
        <w:rPr>
          <w:spacing w:val="-5"/>
        </w:rPr>
        <w:t> </w:t>
      </w:r>
      <w:r>
        <w:rPr/>
        <w:t>kejahatan</w:t>
      </w:r>
      <w:r>
        <w:rPr>
          <w:spacing w:val="-2"/>
        </w:rPr>
        <w:t> </w:t>
      </w:r>
      <w:r>
        <w:rPr/>
        <w:t>Kekayaan</w:t>
      </w:r>
      <w:r>
        <w:rPr>
          <w:spacing w:val="-5"/>
        </w:rPr>
        <w:t> </w:t>
      </w:r>
      <w:r>
        <w:rPr/>
        <w:t>Negara</w:t>
      </w:r>
      <w:r>
        <w:rPr>
          <w:spacing w:val="-2"/>
        </w:rPr>
        <w:t> </w:t>
      </w:r>
      <w:r>
        <w:rPr/>
        <w:t>Tahun</w:t>
      </w:r>
      <w:r>
        <w:rPr>
          <w:spacing w:val="-4"/>
        </w:rPr>
        <w:t> 2023</w:t>
      </w:r>
    </w:p>
    <w:p>
      <w:pPr>
        <w:pStyle w:val="BodyText"/>
        <w:spacing w:before="128" w:after="1"/>
        <w:rPr>
          <w:sz w:val="20"/>
        </w:rPr>
      </w:pPr>
    </w:p>
    <w:tbl>
      <w:tblPr>
        <w:tblW w:w="0" w:type="auto"/>
        <w:jc w:val="left"/>
        <w:tblInd w:w="2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60"/>
        <w:gridCol w:w="2976"/>
        <w:gridCol w:w="1135"/>
        <w:gridCol w:w="1415"/>
        <w:gridCol w:w="1280"/>
      </w:tblGrid>
      <w:tr>
        <w:trPr>
          <w:trHeight w:val="635" w:hRule="atLeast"/>
        </w:trPr>
        <w:tc>
          <w:tcPr>
            <w:tcW w:w="1560" w:type="dxa"/>
            <w:shd w:val="clear" w:color="auto" w:fill="92D050"/>
          </w:tcPr>
          <w:p>
            <w:pPr>
              <w:pStyle w:val="TableParagraph"/>
              <w:jc w:val="center"/>
              <w:rPr>
                <w:rFonts w:ascii="Arial"/>
                <w:b/>
                <w:sz w:val="24"/>
              </w:rPr>
            </w:pPr>
            <w:r>
              <w:rPr>
                <w:rFonts w:ascii="Arial"/>
                <w:b/>
                <w:spacing w:val="-2"/>
                <w:sz w:val="24"/>
              </w:rPr>
              <w:t>INDIKATOR</w:t>
            </w:r>
          </w:p>
          <w:p>
            <w:pPr>
              <w:pStyle w:val="TableParagraph"/>
              <w:spacing w:before="39"/>
              <w:ind w:left="119" w:right="112"/>
              <w:jc w:val="center"/>
              <w:rPr>
                <w:rFonts w:ascii="Arial"/>
                <w:b/>
                <w:sz w:val="24"/>
              </w:rPr>
            </w:pPr>
            <w:r>
              <w:rPr>
                <w:rFonts w:ascii="Arial"/>
                <w:b/>
                <w:spacing w:val="-2"/>
                <w:sz w:val="24"/>
              </w:rPr>
              <w:t>KINERJA</w:t>
            </w:r>
          </w:p>
        </w:tc>
        <w:tc>
          <w:tcPr>
            <w:tcW w:w="2976" w:type="dxa"/>
            <w:shd w:val="clear" w:color="auto" w:fill="92D050"/>
          </w:tcPr>
          <w:p>
            <w:pPr>
              <w:pStyle w:val="TableParagraph"/>
              <w:spacing w:before="155"/>
              <w:ind w:left="780"/>
              <w:rPr>
                <w:rFonts w:ascii="Arial"/>
                <w:b/>
                <w:sz w:val="24"/>
              </w:rPr>
            </w:pPr>
            <w:r>
              <w:rPr>
                <w:rFonts w:ascii="Arial"/>
                <w:b/>
                <w:spacing w:val="-2"/>
                <w:sz w:val="24"/>
              </w:rPr>
              <w:t>KOMPONEN</w:t>
            </w:r>
          </w:p>
        </w:tc>
        <w:tc>
          <w:tcPr>
            <w:tcW w:w="1135" w:type="dxa"/>
            <w:shd w:val="clear" w:color="auto" w:fill="92D050"/>
          </w:tcPr>
          <w:p>
            <w:pPr>
              <w:pStyle w:val="TableParagraph"/>
              <w:spacing w:before="155"/>
              <w:ind w:left="49" w:right="37"/>
              <w:jc w:val="center"/>
              <w:rPr>
                <w:rFonts w:ascii="Arial"/>
                <w:b/>
                <w:sz w:val="24"/>
              </w:rPr>
            </w:pPr>
            <w:r>
              <w:rPr>
                <w:rFonts w:ascii="Arial"/>
                <w:b/>
                <w:spacing w:val="-2"/>
                <w:sz w:val="24"/>
              </w:rPr>
              <w:t>TARGET</w:t>
            </w:r>
          </w:p>
        </w:tc>
        <w:tc>
          <w:tcPr>
            <w:tcW w:w="1415" w:type="dxa"/>
            <w:shd w:val="clear" w:color="auto" w:fill="92D050"/>
          </w:tcPr>
          <w:p>
            <w:pPr>
              <w:pStyle w:val="TableParagraph"/>
              <w:spacing w:before="155"/>
              <w:ind w:left="12" w:right="4"/>
              <w:jc w:val="center"/>
              <w:rPr>
                <w:rFonts w:ascii="Arial"/>
                <w:b/>
                <w:sz w:val="24"/>
              </w:rPr>
            </w:pPr>
            <w:r>
              <w:rPr>
                <w:rFonts w:ascii="Arial"/>
                <w:b/>
                <w:spacing w:val="-2"/>
                <w:sz w:val="24"/>
              </w:rPr>
              <w:t>REALISASI</w:t>
            </w:r>
          </w:p>
        </w:tc>
        <w:tc>
          <w:tcPr>
            <w:tcW w:w="1280" w:type="dxa"/>
            <w:shd w:val="clear" w:color="auto" w:fill="92D050"/>
          </w:tcPr>
          <w:p>
            <w:pPr>
              <w:pStyle w:val="TableParagraph"/>
              <w:spacing w:before="155"/>
              <w:ind w:left="20"/>
              <w:jc w:val="center"/>
              <w:rPr>
                <w:rFonts w:ascii="Arial"/>
                <w:b/>
                <w:sz w:val="24"/>
              </w:rPr>
            </w:pPr>
            <w:r>
              <w:rPr>
                <w:rFonts w:ascii="Arial"/>
                <w:b/>
                <w:spacing w:val="-2"/>
                <w:sz w:val="24"/>
              </w:rPr>
              <w:t>CAPAIAN</w:t>
            </w:r>
          </w:p>
        </w:tc>
      </w:tr>
      <w:tr>
        <w:trPr>
          <w:trHeight w:val="630" w:hRule="atLeast"/>
        </w:trPr>
        <w:tc>
          <w:tcPr>
            <w:tcW w:w="1560" w:type="dxa"/>
          </w:tcPr>
          <w:p>
            <w:pPr>
              <w:pStyle w:val="TableParagraph"/>
              <w:ind w:left="105"/>
              <w:rPr>
                <w:sz w:val="24"/>
              </w:rPr>
            </w:pPr>
            <w:r>
              <w:rPr>
                <w:spacing w:val="-2"/>
                <w:sz w:val="24"/>
              </w:rPr>
              <w:t>Indeks</w:t>
            </w:r>
          </w:p>
          <w:p>
            <w:pPr>
              <w:pStyle w:val="TableParagraph"/>
              <w:spacing w:before="39"/>
              <w:ind w:left="105"/>
              <w:rPr>
                <w:sz w:val="24"/>
              </w:rPr>
            </w:pPr>
            <w:r>
              <w:rPr>
                <w:spacing w:val="-2"/>
                <w:sz w:val="24"/>
              </w:rPr>
              <w:t>Gakkum</w:t>
            </w:r>
          </w:p>
        </w:tc>
        <w:tc>
          <w:tcPr>
            <w:tcW w:w="2976" w:type="dxa"/>
          </w:tcPr>
          <w:p>
            <w:pPr>
              <w:pStyle w:val="TableParagraph"/>
              <w:ind w:left="25"/>
              <w:rPr>
                <w:sz w:val="24"/>
              </w:rPr>
            </w:pPr>
            <w:r>
              <w:rPr>
                <w:rFonts w:ascii="Arial"/>
                <w:i/>
                <w:sz w:val="24"/>
              </w:rPr>
              <w:t>Clearance</w:t>
            </w:r>
            <w:r>
              <w:rPr>
                <w:rFonts w:ascii="Arial"/>
                <w:i/>
                <w:spacing w:val="26"/>
                <w:sz w:val="24"/>
              </w:rPr>
              <w:t> </w:t>
            </w:r>
            <w:r>
              <w:rPr>
                <w:rFonts w:ascii="Arial"/>
                <w:i/>
                <w:sz w:val="24"/>
              </w:rPr>
              <w:t>Rate</w:t>
            </w:r>
            <w:r>
              <w:rPr>
                <w:rFonts w:ascii="Arial"/>
                <w:i/>
                <w:spacing w:val="30"/>
                <w:sz w:val="24"/>
              </w:rPr>
              <w:t> </w:t>
            </w:r>
            <w:r>
              <w:rPr>
                <w:spacing w:val="-2"/>
                <w:sz w:val="24"/>
              </w:rPr>
              <w:t>Kejahatan</w:t>
            </w:r>
          </w:p>
          <w:p>
            <w:pPr>
              <w:pStyle w:val="TableParagraph"/>
              <w:spacing w:before="39"/>
              <w:ind w:left="5"/>
              <w:rPr>
                <w:sz w:val="24"/>
              </w:rPr>
            </w:pPr>
            <w:r>
              <w:rPr>
                <w:sz w:val="24"/>
              </w:rPr>
              <w:t>Kekayaan</w:t>
            </w:r>
            <w:r>
              <w:rPr>
                <w:spacing w:val="-5"/>
                <w:sz w:val="24"/>
              </w:rPr>
              <w:t> </w:t>
            </w:r>
            <w:r>
              <w:rPr>
                <w:spacing w:val="-2"/>
                <w:sz w:val="24"/>
              </w:rPr>
              <w:t>Negara</w:t>
            </w:r>
          </w:p>
        </w:tc>
        <w:tc>
          <w:tcPr>
            <w:tcW w:w="1135" w:type="dxa"/>
          </w:tcPr>
          <w:p>
            <w:pPr>
              <w:pStyle w:val="TableParagraph"/>
              <w:spacing w:before="155"/>
              <w:ind w:left="21"/>
              <w:jc w:val="center"/>
              <w:rPr>
                <w:sz w:val="24"/>
              </w:rPr>
            </w:pPr>
            <w:r>
              <w:rPr>
                <w:spacing w:val="-5"/>
                <w:sz w:val="24"/>
              </w:rPr>
              <w:t>85%</w:t>
            </w:r>
          </w:p>
        </w:tc>
        <w:tc>
          <w:tcPr>
            <w:tcW w:w="1415" w:type="dxa"/>
          </w:tcPr>
          <w:p>
            <w:pPr>
              <w:pStyle w:val="TableParagraph"/>
              <w:spacing w:before="155"/>
              <w:ind w:left="12" w:right="7"/>
              <w:jc w:val="center"/>
              <w:rPr>
                <w:sz w:val="24"/>
              </w:rPr>
            </w:pPr>
            <w:r>
              <w:rPr>
                <w:spacing w:val="-2"/>
                <w:sz w:val="24"/>
              </w:rPr>
              <w:t>107,89%</w:t>
            </w:r>
          </w:p>
        </w:tc>
        <w:tc>
          <w:tcPr>
            <w:tcW w:w="1280" w:type="dxa"/>
          </w:tcPr>
          <w:p>
            <w:pPr>
              <w:pStyle w:val="TableParagraph"/>
              <w:spacing w:before="155"/>
              <w:ind w:left="12"/>
              <w:jc w:val="center"/>
              <w:rPr>
                <w:sz w:val="24"/>
              </w:rPr>
            </w:pPr>
            <w:r>
              <w:rPr>
                <w:spacing w:val="-2"/>
                <w:sz w:val="24"/>
              </w:rPr>
              <w:t>126,93%</w:t>
            </w:r>
          </w:p>
        </w:tc>
      </w:tr>
    </w:tbl>
    <w:p>
      <w:pPr>
        <w:pStyle w:val="BodyText"/>
        <w:spacing w:before="44"/>
      </w:pPr>
    </w:p>
    <w:p>
      <w:pPr>
        <w:pStyle w:val="BodyText"/>
        <w:ind w:left="2256"/>
        <w:jc w:val="center"/>
      </w:pPr>
      <w:r>
        <w:rPr/>
        <w:t>Grafik</w:t>
      </w:r>
      <w:r>
        <w:rPr>
          <w:spacing w:val="-4"/>
        </w:rPr>
        <w:t> </w:t>
      </w:r>
      <w:r>
        <w:rPr>
          <w:spacing w:val="-5"/>
        </w:rPr>
        <w:t>30</w:t>
      </w:r>
    </w:p>
    <w:p>
      <w:pPr>
        <w:pStyle w:val="BodyText"/>
        <w:spacing w:before="39"/>
        <w:ind w:left="2264"/>
        <w:jc w:val="center"/>
      </w:pPr>
      <w:r>
        <w:rPr/>
        <mc:AlternateContent>
          <mc:Choice Requires="wps">
            <w:drawing>
              <wp:anchor distT="0" distB="0" distL="0" distR="0" allowOverlap="1" layoutInCell="1" locked="0" behindDoc="1" simplePos="0" relativeHeight="469999616">
                <wp:simplePos x="0" y="0"/>
                <wp:positionH relativeFrom="page">
                  <wp:posOffset>1975802</wp:posOffset>
                </wp:positionH>
                <wp:positionV relativeFrom="paragraph">
                  <wp:posOffset>423765</wp:posOffset>
                </wp:positionV>
                <wp:extent cx="2807970" cy="2047875"/>
                <wp:effectExtent l="0" t="0" r="0" b="0"/>
                <wp:wrapNone/>
                <wp:docPr id="534" name="Group 534"/>
                <wp:cNvGraphicFramePr>
                  <a:graphicFrameLocks/>
                </wp:cNvGraphicFramePr>
                <a:graphic>
                  <a:graphicData uri="http://schemas.microsoft.com/office/word/2010/wordprocessingGroup">
                    <wpg:wgp>
                      <wpg:cNvPr id="534" name="Group 534"/>
                      <wpg:cNvGrpSpPr/>
                      <wpg:grpSpPr>
                        <a:xfrm>
                          <a:off x="0" y="0"/>
                          <a:ext cx="2807970" cy="2047875"/>
                          <a:chExt cx="2807970" cy="2047875"/>
                        </a:xfrm>
                      </wpg:grpSpPr>
                      <pic:pic>
                        <pic:nvPicPr>
                          <pic:cNvPr id="535" name="Image 535"/>
                          <pic:cNvPicPr/>
                        </pic:nvPicPr>
                        <pic:blipFill>
                          <a:blip r:embed="rId164" cstate="print"/>
                          <a:stretch>
                            <a:fillRect/>
                          </a:stretch>
                        </pic:blipFill>
                        <pic:spPr>
                          <a:xfrm>
                            <a:off x="881701" y="167145"/>
                            <a:ext cx="1724770" cy="1078640"/>
                          </a:xfrm>
                          <a:prstGeom prst="rect">
                            <a:avLst/>
                          </a:prstGeom>
                        </pic:spPr>
                      </pic:pic>
                      <wps:wsp>
                        <wps:cNvPr id="536" name="Graphic 536"/>
                        <wps:cNvSpPr/>
                        <wps:spPr>
                          <a:xfrm>
                            <a:off x="4762" y="4762"/>
                            <a:ext cx="2798445" cy="2038350"/>
                          </a:xfrm>
                          <a:custGeom>
                            <a:avLst/>
                            <a:gdLst/>
                            <a:ahLst/>
                            <a:cxnLst/>
                            <a:rect l="l" t="t" r="r" b="b"/>
                            <a:pathLst>
                              <a:path w="2798445" h="2038350">
                                <a:moveTo>
                                  <a:pt x="0" y="2038350"/>
                                </a:moveTo>
                                <a:lnTo>
                                  <a:pt x="2798444" y="2038350"/>
                                </a:lnTo>
                                <a:lnTo>
                                  <a:pt x="2798444" y="0"/>
                                </a:lnTo>
                                <a:lnTo>
                                  <a:pt x="0" y="0"/>
                                </a:lnTo>
                                <a:lnTo>
                                  <a:pt x="0" y="2038350"/>
                                </a:lnTo>
                                <a:close/>
                              </a:path>
                            </a:pathLst>
                          </a:custGeom>
                          <a:ln w="9525">
                            <a:solidFill>
                              <a:srgbClr val="D9D9D9"/>
                            </a:solidFill>
                            <a:prstDash val="solid"/>
                          </a:ln>
                        </wps:spPr>
                        <wps:bodyPr wrap="square" lIns="0" tIns="0" rIns="0" bIns="0" rtlCol="0">
                          <a:prstTxWarp prst="textNoShape">
                            <a:avLst/>
                          </a:prstTxWarp>
                          <a:noAutofit/>
                        </wps:bodyPr>
                      </wps:wsp>
                      <wps:wsp>
                        <wps:cNvPr id="537" name="Textbox 537"/>
                        <wps:cNvSpPr txBox="1"/>
                        <wps:spPr>
                          <a:xfrm>
                            <a:off x="0" y="0"/>
                            <a:ext cx="2807970" cy="2047875"/>
                          </a:xfrm>
                          <a:prstGeom prst="rect">
                            <a:avLst/>
                          </a:prstGeom>
                        </wps:spPr>
                        <wps:txbx>
                          <w:txbxContent>
                            <w:p>
                              <w:pPr>
                                <w:spacing w:line="240" w:lineRule="auto" w:before="86"/>
                                <w:rPr>
                                  <w:sz w:val="18"/>
                                </w:rPr>
                              </w:pPr>
                            </w:p>
                            <w:p>
                              <w:pPr>
                                <w:spacing w:before="0"/>
                                <w:ind w:left="972" w:right="0" w:firstLine="0"/>
                                <w:jc w:val="left"/>
                                <w:rPr>
                                  <w:rFonts w:ascii="Calibri"/>
                                  <w:sz w:val="18"/>
                                </w:rPr>
                              </w:pPr>
                              <w:r>
                                <w:rPr>
                                  <w:rFonts w:ascii="Calibri"/>
                                  <w:color w:val="585858"/>
                                  <w:spacing w:val="-5"/>
                                  <w:sz w:val="18"/>
                                </w:rPr>
                                <w:t>100</w:t>
                              </w:r>
                            </w:p>
                            <w:p>
                              <w:pPr>
                                <w:spacing w:before="89"/>
                                <w:ind w:left="1063" w:right="0" w:firstLine="0"/>
                                <w:jc w:val="left"/>
                                <w:rPr>
                                  <w:rFonts w:ascii="Calibri"/>
                                  <w:sz w:val="18"/>
                                </w:rPr>
                              </w:pPr>
                              <w:r>
                                <w:rPr>
                                  <w:rFonts w:ascii="Calibri"/>
                                  <w:color w:val="585858"/>
                                  <w:spacing w:val="-5"/>
                                  <w:sz w:val="18"/>
                                </w:rPr>
                                <w:t>80</w:t>
                              </w:r>
                            </w:p>
                            <w:p>
                              <w:pPr>
                                <w:spacing w:before="88"/>
                                <w:ind w:left="1063" w:right="0" w:firstLine="0"/>
                                <w:jc w:val="left"/>
                                <w:rPr>
                                  <w:rFonts w:ascii="Calibri"/>
                                  <w:sz w:val="18"/>
                                </w:rPr>
                              </w:pPr>
                              <w:r>
                                <w:rPr>
                                  <w:rFonts w:ascii="Calibri"/>
                                  <w:color w:val="585858"/>
                                  <w:spacing w:val="-5"/>
                                  <w:sz w:val="18"/>
                                </w:rPr>
                                <w:t>60</w:t>
                              </w:r>
                            </w:p>
                            <w:p>
                              <w:pPr>
                                <w:spacing w:before="89"/>
                                <w:ind w:left="1063" w:right="0" w:firstLine="0"/>
                                <w:jc w:val="left"/>
                                <w:rPr>
                                  <w:rFonts w:ascii="Calibri"/>
                                  <w:sz w:val="18"/>
                                </w:rPr>
                              </w:pPr>
                              <w:r>
                                <w:rPr>
                                  <w:rFonts w:ascii="Calibri"/>
                                  <w:color w:val="585858"/>
                                  <w:spacing w:val="-5"/>
                                  <w:sz w:val="18"/>
                                </w:rPr>
                                <w:t>40</w:t>
                              </w:r>
                            </w:p>
                            <w:p>
                              <w:pPr>
                                <w:spacing w:before="88"/>
                                <w:ind w:left="1063" w:right="0" w:firstLine="0"/>
                                <w:jc w:val="left"/>
                                <w:rPr>
                                  <w:rFonts w:ascii="Calibri"/>
                                  <w:sz w:val="18"/>
                                </w:rPr>
                              </w:pPr>
                              <w:r>
                                <w:rPr>
                                  <w:rFonts w:ascii="Calibri"/>
                                  <w:color w:val="585858"/>
                                  <w:spacing w:val="-5"/>
                                  <w:sz w:val="18"/>
                                </w:rPr>
                                <w:t>20</w:t>
                              </w:r>
                            </w:p>
                          </w:txbxContent>
                        </wps:txbx>
                        <wps:bodyPr wrap="square" lIns="0" tIns="0" rIns="0" bIns="0" rtlCol="0">
                          <a:noAutofit/>
                        </wps:bodyPr>
                      </wps:wsp>
                    </wpg:wgp>
                  </a:graphicData>
                </a:graphic>
              </wp:anchor>
            </w:drawing>
          </mc:Choice>
          <mc:Fallback>
            <w:pict>
              <v:group style="position:absolute;margin-left:155.574997pt;margin-top:33.367344pt;width:221.1pt;height:161.25pt;mso-position-horizontal-relative:page;mso-position-vertical-relative:paragraph;z-index:-33316864" id="docshapegroup502" coordorigin="3111,667" coordsize="4422,3225">
                <v:shape style="position:absolute;left:4500;top:930;width:2717;height:1699" type="#_x0000_t75" id="docshape503" stroked="false">
                  <v:imagedata r:id="rId164" o:title=""/>
                </v:shape>
                <v:rect style="position:absolute;left:3119;top:674;width:4407;height:3210" id="docshape504" filled="false" stroked="true" strokeweight=".75pt" strokecolor="#d9d9d9">
                  <v:stroke dashstyle="solid"/>
                </v:rect>
                <v:shape style="position:absolute;left:3111;top:667;width:4422;height:3225" type="#_x0000_t202" id="docshape505" filled="false" stroked="false">
                  <v:textbox inset="0,0,0,0">
                    <w:txbxContent>
                      <w:p>
                        <w:pPr>
                          <w:spacing w:line="240" w:lineRule="auto" w:before="86"/>
                          <w:rPr>
                            <w:sz w:val="18"/>
                          </w:rPr>
                        </w:pPr>
                      </w:p>
                      <w:p>
                        <w:pPr>
                          <w:spacing w:before="0"/>
                          <w:ind w:left="972" w:right="0" w:firstLine="0"/>
                          <w:jc w:val="left"/>
                          <w:rPr>
                            <w:rFonts w:ascii="Calibri"/>
                            <w:sz w:val="18"/>
                          </w:rPr>
                        </w:pPr>
                        <w:r>
                          <w:rPr>
                            <w:rFonts w:ascii="Calibri"/>
                            <w:color w:val="585858"/>
                            <w:spacing w:val="-5"/>
                            <w:sz w:val="18"/>
                          </w:rPr>
                          <w:t>100</w:t>
                        </w:r>
                      </w:p>
                      <w:p>
                        <w:pPr>
                          <w:spacing w:before="89"/>
                          <w:ind w:left="1063" w:right="0" w:firstLine="0"/>
                          <w:jc w:val="left"/>
                          <w:rPr>
                            <w:rFonts w:ascii="Calibri"/>
                            <w:sz w:val="18"/>
                          </w:rPr>
                        </w:pPr>
                        <w:r>
                          <w:rPr>
                            <w:rFonts w:ascii="Calibri"/>
                            <w:color w:val="585858"/>
                            <w:spacing w:val="-5"/>
                            <w:sz w:val="18"/>
                          </w:rPr>
                          <w:t>80</w:t>
                        </w:r>
                      </w:p>
                      <w:p>
                        <w:pPr>
                          <w:spacing w:before="88"/>
                          <w:ind w:left="1063" w:right="0" w:firstLine="0"/>
                          <w:jc w:val="left"/>
                          <w:rPr>
                            <w:rFonts w:ascii="Calibri"/>
                            <w:sz w:val="18"/>
                          </w:rPr>
                        </w:pPr>
                        <w:r>
                          <w:rPr>
                            <w:rFonts w:ascii="Calibri"/>
                            <w:color w:val="585858"/>
                            <w:spacing w:val="-5"/>
                            <w:sz w:val="18"/>
                          </w:rPr>
                          <w:t>60</w:t>
                        </w:r>
                      </w:p>
                      <w:p>
                        <w:pPr>
                          <w:spacing w:before="89"/>
                          <w:ind w:left="1063" w:right="0" w:firstLine="0"/>
                          <w:jc w:val="left"/>
                          <w:rPr>
                            <w:rFonts w:ascii="Calibri"/>
                            <w:sz w:val="18"/>
                          </w:rPr>
                        </w:pPr>
                        <w:r>
                          <w:rPr>
                            <w:rFonts w:ascii="Calibri"/>
                            <w:color w:val="585858"/>
                            <w:spacing w:val="-5"/>
                            <w:sz w:val="18"/>
                          </w:rPr>
                          <w:t>40</w:t>
                        </w:r>
                      </w:p>
                      <w:p>
                        <w:pPr>
                          <w:spacing w:before="88"/>
                          <w:ind w:left="1063" w:right="0" w:firstLine="0"/>
                          <w:jc w:val="left"/>
                          <w:rPr>
                            <w:rFonts w:ascii="Calibri"/>
                            <w:sz w:val="18"/>
                          </w:rPr>
                        </w:pPr>
                        <w:r>
                          <w:rPr>
                            <w:rFonts w:ascii="Calibri"/>
                            <w:color w:val="585858"/>
                            <w:spacing w:val="-5"/>
                            <w:sz w:val="18"/>
                          </w:rPr>
                          <w:t>20</w:t>
                        </w:r>
                      </w:p>
                    </w:txbxContent>
                  </v:textbox>
                  <w10:wrap type="none"/>
                </v:shape>
                <w10:wrap type="none"/>
              </v:group>
            </w:pict>
          </mc:Fallback>
        </mc:AlternateContent>
      </w:r>
      <w:r>
        <w:rPr/>
        <w:t>Capaian</w:t>
      </w:r>
      <w:r>
        <w:rPr>
          <w:spacing w:val="-4"/>
        </w:rPr>
        <w:t> </w:t>
      </w:r>
      <w:r>
        <w:rPr/>
        <w:t>Clearance</w:t>
      </w:r>
      <w:r>
        <w:rPr>
          <w:spacing w:val="-5"/>
        </w:rPr>
        <w:t> </w:t>
      </w:r>
      <w:r>
        <w:rPr/>
        <w:t>Rate</w:t>
      </w:r>
      <w:r>
        <w:rPr>
          <w:spacing w:val="-5"/>
        </w:rPr>
        <w:t> </w:t>
      </w:r>
      <w:r>
        <w:rPr/>
        <w:t>kejahatan</w:t>
      </w:r>
      <w:r>
        <w:rPr>
          <w:spacing w:val="-1"/>
        </w:rPr>
        <w:t> </w:t>
      </w:r>
      <w:r>
        <w:rPr/>
        <w:t>Kekayaan</w:t>
      </w:r>
      <w:r>
        <w:rPr>
          <w:spacing w:val="-5"/>
        </w:rPr>
        <w:t> </w:t>
      </w:r>
      <w:r>
        <w:rPr/>
        <w:t>Negara</w:t>
      </w:r>
      <w:r>
        <w:rPr>
          <w:spacing w:val="-3"/>
        </w:rPr>
        <w:t> </w:t>
      </w:r>
      <w:r>
        <w:rPr/>
        <w:t>Tahun</w:t>
      </w:r>
      <w:r>
        <w:rPr>
          <w:spacing w:val="-4"/>
        </w:rPr>
        <w:t> 2023</w:t>
      </w:r>
    </w:p>
    <w:p>
      <w:pPr>
        <w:pStyle w:val="BodyText"/>
        <w:spacing w:before="95"/>
        <w:rPr>
          <w:sz w:val="20"/>
        </w:rPr>
      </w:pPr>
      <w:r>
        <w:rPr/>
        <mc:AlternateContent>
          <mc:Choice Requires="wps">
            <w:drawing>
              <wp:anchor distT="0" distB="0" distL="0" distR="0" allowOverlap="1" layoutInCell="1" locked="0" behindDoc="1" simplePos="0" relativeHeight="487587840">
                <wp:simplePos x="0" y="0"/>
                <wp:positionH relativeFrom="page">
                  <wp:posOffset>2242502</wp:posOffset>
                </wp:positionH>
                <wp:positionV relativeFrom="paragraph">
                  <wp:posOffset>1453369</wp:posOffset>
                </wp:positionV>
                <wp:extent cx="2233295" cy="732790"/>
                <wp:effectExtent l="0" t="0" r="0" b="0"/>
                <wp:wrapTopAndBottom/>
                <wp:docPr id="538" name="Textbox 538"/>
                <wp:cNvGraphicFramePr>
                  <a:graphicFrameLocks/>
                </wp:cNvGraphicFramePr>
                <a:graphic>
                  <a:graphicData uri="http://schemas.microsoft.com/office/word/2010/wordprocessingShape">
                    <wps:wsp>
                      <wps:cNvPr id="538" name="Textbox 538"/>
                      <wps:cNvSpPr txBox="1"/>
                      <wps:spPr>
                        <a:xfrm>
                          <a:off x="0" y="0"/>
                          <a:ext cx="2233295" cy="732790"/>
                        </a:xfrm>
                        <a:prstGeom prst="rect">
                          <a:avLst/>
                        </a:prstGeom>
                      </wps:spPr>
                      <wps:txbx>
                        <w:txbxContent>
                          <w:tbl>
                            <w:tblPr>
                              <w:tblW w:w="0" w:type="auto"/>
                              <w:jc w:val="left"/>
                              <w:tblInd w:w="7"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6"/>
                              <w:gridCol w:w="835"/>
                              <w:gridCol w:w="840"/>
                              <w:gridCol w:w="840"/>
                            </w:tblGrid>
                            <w:tr>
                              <w:trPr>
                                <w:trHeight w:val="269" w:hRule="atLeast"/>
                              </w:trPr>
                              <w:tc>
                                <w:tcPr>
                                  <w:tcW w:w="986" w:type="dxa"/>
                                  <w:tcBorders>
                                    <w:top w:val="nil"/>
                                    <w:left w:val="nil"/>
                                  </w:tcBorders>
                                </w:tcPr>
                                <w:p>
                                  <w:pPr>
                                    <w:pStyle w:val="TableParagraph"/>
                                    <w:spacing w:line="110" w:lineRule="exact"/>
                                    <w:ind w:right="150"/>
                                    <w:jc w:val="right"/>
                                    <w:rPr>
                                      <w:rFonts w:ascii="Calibri"/>
                                      <w:sz w:val="18"/>
                                    </w:rPr>
                                  </w:pPr>
                                  <w:r>
                                    <w:rPr>
                                      <w:rFonts w:ascii="Calibri"/>
                                      <w:color w:val="585858"/>
                                      <w:spacing w:val="-10"/>
                                      <w:sz w:val="18"/>
                                    </w:rPr>
                                    <w:t>0</w:t>
                                  </w:r>
                                </w:p>
                              </w:tc>
                              <w:tc>
                                <w:tcPr>
                                  <w:tcW w:w="835" w:type="dxa"/>
                                  <w:tcBorders>
                                    <w:top w:val="nil"/>
                                  </w:tcBorders>
                                </w:tcPr>
                                <w:p>
                                  <w:pPr>
                                    <w:pStyle w:val="TableParagraph"/>
                                    <w:spacing w:line="191" w:lineRule="exact" w:before="58"/>
                                    <w:ind w:left="16"/>
                                    <w:jc w:val="center"/>
                                    <w:rPr>
                                      <w:rFonts w:ascii="Calibri"/>
                                      <w:sz w:val="18"/>
                                    </w:rPr>
                                  </w:pPr>
                                  <w:r>
                                    <w:rPr>
                                      <w:rFonts w:ascii="Calibri"/>
                                      <w:color w:val="585858"/>
                                      <w:spacing w:val="-2"/>
                                      <w:sz w:val="18"/>
                                    </w:rPr>
                                    <w:t>LAPOR</w:t>
                                  </w:r>
                                </w:p>
                              </w:tc>
                              <w:tc>
                                <w:tcPr>
                                  <w:tcW w:w="840" w:type="dxa"/>
                                  <w:tcBorders>
                                    <w:top w:val="nil"/>
                                  </w:tcBorders>
                                </w:tcPr>
                                <w:p>
                                  <w:pPr>
                                    <w:pStyle w:val="TableParagraph"/>
                                    <w:spacing w:line="191" w:lineRule="exact" w:before="58"/>
                                    <w:ind w:left="21"/>
                                    <w:jc w:val="center"/>
                                    <w:rPr>
                                      <w:rFonts w:ascii="Calibri"/>
                                      <w:sz w:val="18"/>
                                    </w:rPr>
                                  </w:pPr>
                                  <w:r>
                                    <w:rPr>
                                      <w:rFonts w:ascii="Calibri"/>
                                      <w:color w:val="585858"/>
                                      <w:spacing w:val="-2"/>
                                      <w:sz w:val="18"/>
                                    </w:rPr>
                                    <w:t>SELESAI</w:t>
                                  </w:r>
                                </w:p>
                              </w:tc>
                              <w:tc>
                                <w:tcPr>
                                  <w:tcW w:w="840" w:type="dxa"/>
                                  <w:tcBorders>
                                    <w:top w:val="nil"/>
                                  </w:tcBorders>
                                </w:tcPr>
                                <w:p>
                                  <w:pPr>
                                    <w:pStyle w:val="TableParagraph"/>
                                    <w:spacing w:line="191" w:lineRule="exact" w:before="58"/>
                                    <w:ind w:left="23"/>
                                    <w:jc w:val="center"/>
                                    <w:rPr>
                                      <w:rFonts w:ascii="Calibri"/>
                                      <w:sz w:val="18"/>
                                    </w:rPr>
                                  </w:pPr>
                                  <w:r>
                                    <w:rPr>
                                      <w:rFonts w:ascii="Calibri"/>
                                      <w:color w:val="585858"/>
                                      <w:spacing w:val="-2"/>
                                      <w:sz w:val="18"/>
                                    </w:rPr>
                                    <w:t>SELRA</w:t>
                                  </w:r>
                                </w:p>
                              </w:tc>
                            </w:tr>
                            <w:tr>
                              <w:trPr>
                                <w:trHeight w:val="272" w:hRule="atLeast"/>
                              </w:trPr>
                              <w:tc>
                                <w:tcPr>
                                  <w:tcW w:w="986" w:type="dxa"/>
                                </w:tcPr>
                                <w:p>
                                  <w:pPr>
                                    <w:pStyle w:val="TableParagraph"/>
                                    <w:spacing w:before="12"/>
                                    <w:ind w:left="58"/>
                                    <w:rPr>
                                      <w:rFonts w:ascii="Calibri"/>
                                      <w:sz w:val="18"/>
                                    </w:rPr>
                                  </w:pPr>
                                  <w:r>
                                    <w:rPr/>
                                    <w:drawing>
                                      <wp:inline distT="0" distB="0" distL="0" distR="0">
                                        <wp:extent cx="68064" cy="68064"/>
                                        <wp:effectExtent l="0" t="0" r="0" b="0"/>
                                        <wp:docPr id="539" name="Image 539"/>
                                        <wp:cNvGraphicFramePr>
                                          <a:graphicFrameLocks/>
                                        </wp:cNvGraphicFramePr>
                                        <a:graphic>
                                          <a:graphicData uri="http://schemas.openxmlformats.org/drawingml/2006/picture">
                                            <pic:pic>
                                              <pic:nvPicPr>
                                                <pic:cNvPr id="539" name="Image 539"/>
                                                <pic:cNvPicPr/>
                                              </pic:nvPicPr>
                                              <pic:blipFill>
                                                <a:blip r:embed="rId165" cstate="print"/>
                                                <a:stretch>
                                                  <a:fillRect/>
                                                </a:stretch>
                                              </pic:blipFill>
                                              <pic:spPr>
                                                <a:xfrm>
                                                  <a:off x="0" y="0"/>
                                                  <a:ext cx="68064" cy="68064"/>
                                                </a:xfrm>
                                                <a:prstGeom prst="rect">
                                                  <a:avLst/>
                                                </a:prstGeom>
                                              </pic:spPr>
                                            </pic:pic>
                                          </a:graphicData>
                                        </a:graphic>
                                      </wp:inline>
                                    </w:drawing>
                                  </w:r>
                                  <w:r>
                                    <w:rPr/>
                                  </w:r>
                                  <w:r>
                                    <w:rPr>
                                      <w:rFonts w:ascii="Times New Roman"/>
                                      <w:spacing w:val="-9"/>
                                      <w:sz w:val="20"/>
                                    </w:rPr>
                                    <w:t> </w:t>
                                  </w:r>
                                  <w:r>
                                    <w:rPr>
                                      <w:rFonts w:ascii="Calibri"/>
                                      <w:color w:val="585858"/>
                                      <w:sz w:val="18"/>
                                    </w:rPr>
                                    <w:t>TARGET</w:t>
                                  </w:r>
                                </w:p>
                              </w:tc>
                              <w:tc>
                                <w:tcPr>
                                  <w:tcW w:w="835" w:type="dxa"/>
                                </w:tcPr>
                                <w:p>
                                  <w:pPr>
                                    <w:pStyle w:val="TableParagraph"/>
                                    <w:spacing w:before="17"/>
                                    <w:ind w:left="16"/>
                                    <w:jc w:val="center"/>
                                    <w:rPr>
                                      <w:rFonts w:ascii="Calibri"/>
                                      <w:sz w:val="18"/>
                                    </w:rPr>
                                  </w:pPr>
                                  <w:r>
                                    <w:rPr>
                                      <w:rFonts w:ascii="Calibri"/>
                                      <w:color w:val="585858"/>
                                      <w:spacing w:val="-5"/>
                                      <w:sz w:val="18"/>
                                    </w:rPr>
                                    <w:t>59</w:t>
                                  </w:r>
                                </w:p>
                              </w:tc>
                              <w:tc>
                                <w:tcPr>
                                  <w:tcW w:w="840" w:type="dxa"/>
                                </w:tcPr>
                                <w:p>
                                  <w:pPr>
                                    <w:pStyle w:val="TableParagraph"/>
                                    <w:spacing w:before="17"/>
                                    <w:ind w:left="21"/>
                                    <w:jc w:val="center"/>
                                    <w:rPr>
                                      <w:rFonts w:ascii="Calibri"/>
                                      <w:sz w:val="18"/>
                                    </w:rPr>
                                  </w:pPr>
                                  <w:r>
                                    <w:rPr>
                                      <w:rFonts w:ascii="Calibri"/>
                                      <w:color w:val="585858"/>
                                      <w:spacing w:val="-5"/>
                                      <w:sz w:val="18"/>
                                    </w:rPr>
                                    <w:t>51</w:t>
                                  </w:r>
                                </w:p>
                              </w:tc>
                              <w:tc>
                                <w:tcPr>
                                  <w:tcW w:w="840" w:type="dxa"/>
                                </w:tcPr>
                                <w:p>
                                  <w:pPr>
                                    <w:pStyle w:val="TableParagraph"/>
                                    <w:spacing w:before="17"/>
                                    <w:ind w:left="24"/>
                                    <w:jc w:val="center"/>
                                    <w:rPr>
                                      <w:rFonts w:ascii="Calibri"/>
                                      <w:sz w:val="18"/>
                                    </w:rPr>
                                  </w:pPr>
                                  <w:r>
                                    <w:rPr>
                                      <w:rFonts w:ascii="Calibri"/>
                                      <w:color w:val="585858"/>
                                      <w:spacing w:val="-2"/>
                                      <w:sz w:val="18"/>
                                    </w:rPr>
                                    <w:t>86.44</w:t>
                                  </w:r>
                                </w:p>
                              </w:tc>
                            </w:tr>
                            <w:tr>
                              <w:trPr>
                                <w:trHeight w:val="272" w:hRule="atLeast"/>
                              </w:trPr>
                              <w:tc>
                                <w:tcPr>
                                  <w:tcW w:w="986" w:type="dxa"/>
                                </w:tcPr>
                                <w:p>
                                  <w:pPr>
                                    <w:pStyle w:val="TableParagraph"/>
                                    <w:spacing w:before="13"/>
                                    <w:ind w:right="37"/>
                                    <w:jc w:val="right"/>
                                    <w:rPr>
                                      <w:rFonts w:ascii="Calibri"/>
                                      <w:sz w:val="18"/>
                                    </w:rPr>
                                  </w:pPr>
                                  <w:r>
                                    <w:rPr/>
                                    <w:drawing>
                                      <wp:inline distT="0" distB="0" distL="0" distR="0">
                                        <wp:extent cx="68064" cy="68064"/>
                                        <wp:effectExtent l="0" t="0" r="0" b="0"/>
                                        <wp:docPr id="540" name="Image 540"/>
                                        <wp:cNvGraphicFramePr>
                                          <a:graphicFrameLocks/>
                                        </wp:cNvGraphicFramePr>
                                        <a:graphic>
                                          <a:graphicData uri="http://schemas.openxmlformats.org/drawingml/2006/picture">
                                            <pic:pic>
                                              <pic:nvPicPr>
                                                <pic:cNvPr id="540" name="Image 540"/>
                                                <pic:cNvPicPr/>
                                              </pic:nvPicPr>
                                              <pic:blipFill>
                                                <a:blip r:embed="rId166" cstate="print"/>
                                                <a:stretch>
                                                  <a:fillRect/>
                                                </a:stretch>
                                              </pic:blipFill>
                                              <pic:spPr>
                                                <a:xfrm>
                                                  <a:off x="0" y="0"/>
                                                  <a:ext cx="68064" cy="68064"/>
                                                </a:xfrm>
                                                <a:prstGeom prst="rect">
                                                  <a:avLst/>
                                                </a:prstGeom>
                                              </pic:spPr>
                                            </pic:pic>
                                          </a:graphicData>
                                        </a:graphic>
                                      </wp:inline>
                                    </w:drawing>
                                  </w:r>
                                  <w:r>
                                    <w:rPr/>
                                  </w:r>
                                  <w:r>
                                    <w:rPr>
                                      <w:rFonts w:ascii="Times New Roman"/>
                                      <w:spacing w:val="-9"/>
                                      <w:sz w:val="20"/>
                                    </w:rPr>
                                    <w:t> </w:t>
                                  </w:r>
                                  <w:r>
                                    <w:rPr>
                                      <w:rFonts w:ascii="Calibri"/>
                                      <w:color w:val="585858"/>
                                      <w:sz w:val="18"/>
                                    </w:rPr>
                                    <w:t>REALISASI</w:t>
                                  </w:r>
                                </w:p>
                              </w:tc>
                              <w:tc>
                                <w:tcPr>
                                  <w:tcW w:w="835" w:type="dxa"/>
                                </w:tcPr>
                                <w:p>
                                  <w:pPr>
                                    <w:pStyle w:val="TableParagraph"/>
                                    <w:spacing w:before="17"/>
                                    <w:ind w:left="16"/>
                                    <w:jc w:val="center"/>
                                    <w:rPr>
                                      <w:rFonts w:ascii="Calibri"/>
                                      <w:sz w:val="18"/>
                                    </w:rPr>
                                  </w:pPr>
                                  <w:r>
                                    <w:rPr>
                                      <w:rFonts w:ascii="Calibri"/>
                                      <w:color w:val="585858"/>
                                      <w:spacing w:val="-5"/>
                                      <w:sz w:val="18"/>
                                    </w:rPr>
                                    <w:t>52</w:t>
                                  </w:r>
                                </w:p>
                              </w:tc>
                              <w:tc>
                                <w:tcPr>
                                  <w:tcW w:w="840" w:type="dxa"/>
                                </w:tcPr>
                                <w:p>
                                  <w:pPr>
                                    <w:pStyle w:val="TableParagraph"/>
                                    <w:spacing w:before="17"/>
                                    <w:ind w:left="21"/>
                                    <w:jc w:val="center"/>
                                    <w:rPr>
                                      <w:rFonts w:ascii="Calibri"/>
                                      <w:sz w:val="18"/>
                                    </w:rPr>
                                  </w:pPr>
                                  <w:r>
                                    <w:rPr>
                                      <w:rFonts w:ascii="Calibri"/>
                                      <w:color w:val="585858"/>
                                      <w:spacing w:val="-5"/>
                                      <w:sz w:val="18"/>
                                    </w:rPr>
                                    <w:t>43</w:t>
                                  </w:r>
                                </w:p>
                              </w:tc>
                              <w:tc>
                                <w:tcPr>
                                  <w:tcW w:w="840" w:type="dxa"/>
                                </w:tcPr>
                                <w:p>
                                  <w:pPr>
                                    <w:pStyle w:val="TableParagraph"/>
                                    <w:spacing w:before="17"/>
                                    <w:ind w:left="24"/>
                                    <w:jc w:val="center"/>
                                    <w:rPr>
                                      <w:rFonts w:ascii="Calibri"/>
                                      <w:sz w:val="18"/>
                                    </w:rPr>
                                  </w:pPr>
                                  <w:r>
                                    <w:rPr>
                                      <w:rFonts w:ascii="Calibri"/>
                                      <w:color w:val="585858"/>
                                      <w:spacing w:val="-2"/>
                                      <w:sz w:val="18"/>
                                    </w:rPr>
                                    <w:t>82.69</w:t>
                                  </w:r>
                                </w:p>
                              </w:tc>
                            </w:tr>
                            <w:tr>
                              <w:trPr>
                                <w:trHeight w:val="272" w:hRule="atLeast"/>
                              </w:trPr>
                              <w:tc>
                                <w:tcPr>
                                  <w:tcW w:w="986" w:type="dxa"/>
                                </w:tcPr>
                                <w:p>
                                  <w:pPr>
                                    <w:pStyle w:val="TableParagraph"/>
                                    <w:spacing w:before="12"/>
                                    <w:ind w:right="101"/>
                                    <w:jc w:val="right"/>
                                    <w:rPr>
                                      <w:rFonts w:ascii="Calibri"/>
                                      <w:sz w:val="18"/>
                                    </w:rPr>
                                  </w:pPr>
                                  <w:r>
                                    <w:rPr/>
                                    <w:drawing>
                                      <wp:inline distT="0" distB="0" distL="0" distR="0">
                                        <wp:extent cx="68064" cy="68064"/>
                                        <wp:effectExtent l="0" t="0" r="0" b="0"/>
                                        <wp:docPr id="541" name="Image 541"/>
                                        <wp:cNvGraphicFramePr>
                                          <a:graphicFrameLocks/>
                                        </wp:cNvGraphicFramePr>
                                        <a:graphic>
                                          <a:graphicData uri="http://schemas.openxmlformats.org/drawingml/2006/picture">
                                            <pic:pic>
                                              <pic:nvPicPr>
                                                <pic:cNvPr id="541" name="Image 541"/>
                                                <pic:cNvPicPr/>
                                              </pic:nvPicPr>
                                              <pic:blipFill>
                                                <a:blip r:embed="rId167" cstate="print"/>
                                                <a:stretch>
                                                  <a:fillRect/>
                                                </a:stretch>
                                              </pic:blipFill>
                                              <pic:spPr>
                                                <a:xfrm>
                                                  <a:off x="0" y="0"/>
                                                  <a:ext cx="68064" cy="68064"/>
                                                </a:xfrm>
                                                <a:prstGeom prst="rect">
                                                  <a:avLst/>
                                                </a:prstGeom>
                                              </pic:spPr>
                                            </pic:pic>
                                          </a:graphicData>
                                        </a:graphic>
                                      </wp:inline>
                                    </w:drawing>
                                  </w:r>
                                  <w:r>
                                    <w:rPr/>
                                  </w:r>
                                  <w:r>
                                    <w:rPr>
                                      <w:rFonts w:ascii="Times New Roman"/>
                                      <w:spacing w:val="-9"/>
                                      <w:sz w:val="20"/>
                                    </w:rPr>
                                    <w:t> </w:t>
                                  </w:r>
                                  <w:r>
                                    <w:rPr>
                                      <w:rFonts w:ascii="Calibri"/>
                                      <w:color w:val="585858"/>
                                      <w:sz w:val="18"/>
                                    </w:rPr>
                                    <w:t>CAPAIAN</w:t>
                                  </w:r>
                                </w:p>
                              </w:tc>
                              <w:tc>
                                <w:tcPr>
                                  <w:tcW w:w="835" w:type="dxa"/>
                                </w:tcPr>
                                <w:p>
                                  <w:pPr>
                                    <w:pStyle w:val="TableParagraph"/>
                                    <w:spacing w:before="17"/>
                                    <w:ind w:left="20"/>
                                    <w:jc w:val="center"/>
                                    <w:rPr>
                                      <w:rFonts w:ascii="Calibri"/>
                                      <w:sz w:val="18"/>
                                    </w:rPr>
                                  </w:pPr>
                                  <w:r>
                                    <w:rPr>
                                      <w:rFonts w:ascii="Calibri"/>
                                      <w:color w:val="585858"/>
                                      <w:spacing w:val="-2"/>
                                      <w:sz w:val="18"/>
                                    </w:rPr>
                                    <w:t>88.14</w:t>
                                  </w:r>
                                </w:p>
                              </w:tc>
                              <w:tc>
                                <w:tcPr>
                                  <w:tcW w:w="840" w:type="dxa"/>
                                </w:tcPr>
                                <w:p>
                                  <w:pPr>
                                    <w:pStyle w:val="TableParagraph"/>
                                    <w:spacing w:before="17"/>
                                    <w:ind w:left="24"/>
                                    <w:jc w:val="center"/>
                                    <w:rPr>
                                      <w:rFonts w:ascii="Calibri"/>
                                      <w:sz w:val="18"/>
                                    </w:rPr>
                                  </w:pPr>
                                  <w:r>
                                    <w:rPr>
                                      <w:rFonts w:ascii="Calibri"/>
                                      <w:color w:val="585858"/>
                                      <w:spacing w:val="-2"/>
                                      <w:sz w:val="18"/>
                                    </w:rPr>
                                    <w:t>84.31</w:t>
                                  </w:r>
                                </w:p>
                              </w:tc>
                              <w:tc>
                                <w:tcPr>
                                  <w:tcW w:w="840" w:type="dxa"/>
                                </w:tcPr>
                                <w:p>
                                  <w:pPr>
                                    <w:pStyle w:val="TableParagraph"/>
                                    <w:spacing w:before="17"/>
                                    <w:ind w:left="24"/>
                                    <w:jc w:val="center"/>
                                    <w:rPr>
                                      <w:rFonts w:ascii="Calibri"/>
                                      <w:sz w:val="18"/>
                                    </w:rPr>
                                  </w:pPr>
                                  <w:r>
                                    <w:rPr>
                                      <w:rFonts w:ascii="Calibri"/>
                                      <w:color w:val="585858"/>
                                      <w:spacing w:val="-2"/>
                                      <w:sz w:val="18"/>
                                    </w:rPr>
                                    <w:t>95.66</w:t>
                                  </w:r>
                                </w:p>
                              </w:tc>
                            </w:tr>
                          </w:tbl>
                          <w:p>
                            <w:pPr>
                              <w:pStyle w:val="BodyText"/>
                            </w:pPr>
                          </w:p>
                        </w:txbxContent>
                      </wps:txbx>
                      <wps:bodyPr wrap="square" lIns="0" tIns="0" rIns="0" bIns="0" rtlCol="0">
                        <a:noAutofit/>
                      </wps:bodyPr>
                    </wps:wsp>
                  </a:graphicData>
                </a:graphic>
              </wp:anchor>
            </w:drawing>
          </mc:Choice>
          <mc:Fallback>
            <w:pict>
              <v:shape style="position:absolute;margin-left:176.574997pt;margin-top:114.438515pt;width:175.85pt;height:57.7pt;mso-position-horizontal-relative:page;mso-position-vertical-relative:paragraph;z-index:-15728640;mso-wrap-distance-left:0;mso-wrap-distance-right:0" type="#_x0000_t202" id="docshape506" filled="false" stroked="false">
                <v:textbox inset="0,0,0,0">
                  <w:txbxContent>
                    <w:tbl>
                      <w:tblPr>
                        <w:tblW w:w="0" w:type="auto"/>
                        <w:jc w:val="left"/>
                        <w:tblInd w:w="7"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6"/>
                        <w:gridCol w:w="835"/>
                        <w:gridCol w:w="840"/>
                        <w:gridCol w:w="840"/>
                      </w:tblGrid>
                      <w:tr>
                        <w:trPr>
                          <w:trHeight w:val="269" w:hRule="atLeast"/>
                        </w:trPr>
                        <w:tc>
                          <w:tcPr>
                            <w:tcW w:w="986" w:type="dxa"/>
                            <w:tcBorders>
                              <w:top w:val="nil"/>
                              <w:left w:val="nil"/>
                            </w:tcBorders>
                          </w:tcPr>
                          <w:p>
                            <w:pPr>
                              <w:pStyle w:val="TableParagraph"/>
                              <w:spacing w:line="110" w:lineRule="exact"/>
                              <w:ind w:right="150"/>
                              <w:jc w:val="right"/>
                              <w:rPr>
                                <w:rFonts w:ascii="Calibri"/>
                                <w:sz w:val="18"/>
                              </w:rPr>
                            </w:pPr>
                            <w:r>
                              <w:rPr>
                                <w:rFonts w:ascii="Calibri"/>
                                <w:color w:val="585858"/>
                                <w:spacing w:val="-10"/>
                                <w:sz w:val="18"/>
                              </w:rPr>
                              <w:t>0</w:t>
                            </w:r>
                          </w:p>
                        </w:tc>
                        <w:tc>
                          <w:tcPr>
                            <w:tcW w:w="835" w:type="dxa"/>
                            <w:tcBorders>
                              <w:top w:val="nil"/>
                            </w:tcBorders>
                          </w:tcPr>
                          <w:p>
                            <w:pPr>
                              <w:pStyle w:val="TableParagraph"/>
                              <w:spacing w:line="191" w:lineRule="exact" w:before="58"/>
                              <w:ind w:left="16"/>
                              <w:jc w:val="center"/>
                              <w:rPr>
                                <w:rFonts w:ascii="Calibri"/>
                                <w:sz w:val="18"/>
                              </w:rPr>
                            </w:pPr>
                            <w:r>
                              <w:rPr>
                                <w:rFonts w:ascii="Calibri"/>
                                <w:color w:val="585858"/>
                                <w:spacing w:val="-2"/>
                                <w:sz w:val="18"/>
                              </w:rPr>
                              <w:t>LAPOR</w:t>
                            </w:r>
                          </w:p>
                        </w:tc>
                        <w:tc>
                          <w:tcPr>
                            <w:tcW w:w="840" w:type="dxa"/>
                            <w:tcBorders>
                              <w:top w:val="nil"/>
                            </w:tcBorders>
                          </w:tcPr>
                          <w:p>
                            <w:pPr>
                              <w:pStyle w:val="TableParagraph"/>
                              <w:spacing w:line="191" w:lineRule="exact" w:before="58"/>
                              <w:ind w:left="21"/>
                              <w:jc w:val="center"/>
                              <w:rPr>
                                <w:rFonts w:ascii="Calibri"/>
                                <w:sz w:val="18"/>
                              </w:rPr>
                            </w:pPr>
                            <w:r>
                              <w:rPr>
                                <w:rFonts w:ascii="Calibri"/>
                                <w:color w:val="585858"/>
                                <w:spacing w:val="-2"/>
                                <w:sz w:val="18"/>
                              </w:rPr>
                              <w:t>SELESAI</w:t>
                            </w:r>
                          </w:p>
                        </w:tc>
                        <w:tc>
                          <w:tcPr>
                            <w:tcW w:w="840" w:type="dxa"/>
                            <w:tcBorders>
                              <w:top w:val="nil"/>
                            </w:tcBorders>
                          </w:tcPr>
                          <w:p>
                            <w:pPr>
                              <w:pStyle w:val="TableParagraph"/>
                              <w:spacing w:line="191" w:lineRule="exact" w:before="58"/>
                              <w:ind w:left="23"/>
                              <w:jc w:val="center"/>
                              <w:rPr>
                                <w:rFonts w:ascii="Calibri"/>
                                <w:sz w:val="18"/>
                              </w:rPr>
                            </w:pPr>
                            <w:r>
                              <w:rPr>
                                <w:rFonts w:ascii="Calibri"/>
                                <w:color w:val="585858"/>
                                <w:spacing w:val="-2"/>
                                <w:sz w:val="18"/>
                              </w:rPr>
                              <w:t>SELRA</w:t>
                            </w:r>
                          </w:p>
                        </w:tc>
                      </w:tr>
                      <w:tr>
                        <w:trPr>
                          <w:trHeight w:val="272" w:hRule="atLeast"/>
                        </w:trPr>
                        <w:tc>
                          <w:tcPr>
                            <w:tcW w:w="986" w:type="dxa"/>
                          </w:tcPr>
                          <w:p>
                            <w:pPr>
                              <w:pStyle w:val="TableParagraph"/>
                              <w:spacing w:before="12"/>
                              <w:ind w:left="58"/>
                              <w:rPr>
                                <w:rFonts w:ascii="Calibri"/>
                                <w:sz w:val="18"/>
                              </w:rPr>
                            </w:pPr>
                            <w:r>
                              <w:rPr/>
                              <w:drawing>
                                <wp:inline distT="0" distB="0" distL="0" distR="0">
                                  <wp:extent cx="68064" cy="68064"/>
                                  <wp:effectExtent l="0" t="0" r="0" b="0"/>
                                  <wp:docPr id="542" name="Image 542"/>
                                  <wp:cNvGraphicFramePr>
                                    <a:graphicFrameLocks/>
                                  </wp:cNvGraphicFramePr>
                                  <a:graphic>
                                    <a:graphicData uri="http://schemas.openxmlformats.org/drawingml/2006/picture">
                                      <pic:pic>
                                        <pic:nvPicPr>
                                          <pic:cNvPr id="542" name="Image 542"/>
                                          <pic:cNvPicPr/>
                                        </pic:nvPicPr>
                                        <pic:blipFill>
                                          <a:blip r:embed="rId165" cstate="print"/>
                                          <a:stretch>
                                            <a:fillRect/>
                                          </a:stretch>
                                        </pic:blipFill>
                                        <pic:spPr>
                                          <a:xfrm>
                                            <a:off x="0" y="0"/>
                                            <a:ext cx="68064" cy="68064"/>
                                          </a:xfrm>
                                          <a:prstGeom prst="rect">
                                            <a:avLst/>
                                          </a:prstGeom>
                                        </pic:spPr>
                                      </pic:pic>
                                    </a:graphicData>
                                  </a:graphic>
                                </wp:inline>
                              </w:drawing>
                            </w:r>
                            <w:r>
                              <w:rPr/>
                            </w:r>
                            <w:r>
                              <w:rPr>
                                <w:rFonts w:ascii="Times New Roman"/>
                                <w:spacing w:val="-9"/>
                                <w:sz w:val="20"/>
                              </w:rPr>
                              <w:t> </w:t>
                            </w:r>
                            <w:r>
                              <w:rPr>
                                <w:rFonts w:ascii="Calibri"/>
                                <w:color w:val="585858"/>
                                <w:sz w:val="18"/>
                              </w:rPr>
                              <w:t>TARGET</w:t>
                            </w:r>
                          </w:p>
                        </w:tc>
                        <w:tc>
                          <w:tcPr>
                            <w:tcW w:w="835" w:type="dxa"/>
                          </w:tcPr>
                          <w:p>
                            <w:pPr>
                              <w:pStyle w:val="TableParagraph"/>
                              <w:spacing w:before="17"/>
                              <w:ind w:left="16"/>
                              <w:jc w:val="center"/>
                              <w:rPr>
                                <w:rFonts w:ascii="Calibri"/>
                                <w:sz w:val="18"/>
                              </w:rPr>
                            </w:pPr>
                            <w:r>
                              <w:rPr>
                                <w:rFonts w:ascii="Calibri"/>
                                <w:color w:val="585858"/>
                                <w:spacing w:val="-5"/>
                                <w:sz w:val="18"/>
                              </w:rPr>
                              <w:t>59</w:t>
                            </w:r>
                          </w:p>
                        </w:tc>
                        <w:tc>
                          <w:tcPr>
                            <w:tcW w:w="840" w:type="dxa"/>
                          </w:tcPr>
                          <w:p>
                            <w:pPr>
                              <w:pStyle w:val="TableParagraph"/>
                              <w:spacing w:before="17"/>
                              <w:ind w:left="21"/>
                              <w:jc w:val="center"/>
                              <w:rPr>
                                <w:rFonts w:ascii="Calibri"/>
                                <w:sz w:val="18"/>
                              </w:rPr>
                            </w:pPr>
                            <w:r>
                              <w:rPr>
                                <w:rFonts w:ascii="Calibri"/>
                                <w:color w:val="585858"/>
                                <w:spacing w:val="-5"/>
                                <w:sz w:val="18"/>
                              </w:rPr>
                              <w:t>51</w:t>
                            </w:r>
                          </w:p>
                        </w:tc>
                        <w:tc>
                          <w:tcPr>
                            <w:tcW w:w="840" w:type="dxa"/>
                          </w:tcPr>
                          <w:p>
                            <w:pPr>
                              <w:pStyle w:val="TableParagraph"/>
                              <w:spacing w:before="17"/>
                              <w:ind w:left="24"/>
                              <w:jc w:val="center"/>
                              <w:rPr>
                                <w:rFonts w:ascii="Calibri"/>
                                <w:sz w:val="18"/>
                              </w:rPr>
                            </w:pPr>
                            <w:r>
                              <w:rPr>
                                <w:rFonts w:ascii="Calibri"/>
                                <w:color w:val="585858"/>
                                <w:spacing w:val="-2"/>
                                <w:sz w:val="18"/>
                              </w:rPr>
                              <w:t>86.44</w:t>
                            </w:r>
                          </w:p>
                        </w:tc>
                      </w:tr>
                      <w:tr>
                        <w:trPr>
                          <w:trHeight w:val="272" w:hRule="atLeast"/>
                        </w:trPr>
                        <w:tc>
                          <w:tcPr>
                            <w:tcW w:w="986" w:type="dxa"/>
                          </w:tcPr>
                          <w:p>
                            <w:pPr>
                              <w:pStyle w:val="TableParagraph"/>
                              <w:spacing w:before="13"/>
                              <w:ind w:right="37"/>
                              <w:jc w:val="right"/>
                              <w:rPr>
                                <w:rFonts w:ascii="Calibri"/>
                                <w:sz w:val="18"/>
                              </w:rPr>
                            </w:pPr>
                            <w:r>
                              <w:rPr/>
                              <w:drawing>
                                <wp:inline distT="0" distB="0" distL="0" distR="0">
                                  <wp:extent cx="68064" cy="68064"/>
                                  <wp:effectExtent l="0" t="0" r="0" b="0"/>
                                  <wp:docPr id="543" name="Image 543"/>
                                  <wp:cNvGraphicFramePr>
                                    <a:graphicFrameLocks/>
                                  </wp:cNvGraphicFramePr>
                                  <a:graphic>
                                    <a:graphicData uri="http://schemas.openxmlformats.org/drawingml/2006/picture">
                                      <pic:pic>
                                        <pic:nvPicPr>
                                          <pic:cNvPr id="543" name="Image 543"/>
                                          <pic:cNvPicPr/>
                                        </pic:nvPicPr>
                                        <pic:blipFill>
                                          <a:blip r:embed="rId166" cstate="print"/>
                                          <a:stretch>
                                            <a:fillRect/>
                                          </a:stretch>
                                        </pic:blipFill>
                                        <pic:spPr>
                                          <a:xfrm>
                                            <a:off x="0" y="0"/>
                                            <a:ext cx="68064" cy="68064"/>
                                          </a:xfrm>
                                          <a:prstGeom prst="rect">
                                            <a:avLst/>
                                          </a:prstGeom>
                                        </pic:spPr>
                                      </pic:pic>
                                    </a:graphicData>
                                  </a:graphic>
                                </wp:inline>
                              </w:drawing>
                            </w:r>
                            <w:r>
                              <w:rPr/>
                            </w:r>
                            <w:r>
                              <w:rPr>
                                <w:rFonts w:ascii="Times New Roman"/>
                                <w:spacing w:val="-9"/>
                                <w:sz w:val="20"/>
                              </w:rPr>
                              <w:t> </w:t>
                            </w:r>
                            <w:r>
                              <w:rPr>
                                <w:rFonts w:ascii="Calibri"/>
                                <w:color w:val="585858"/>
                                <w:sz w:val="18"/>
                              </w:rPr>
                              <w:t>REALISASI</w:t>
                            </w:r>
                          </w:p>
                        </w:tc>
                        <w:tc>
                          <w:tcPr>
                            <w:tcW w:w="835" w:type="dxa"/>
                          </w:tcPr>
                          <w:p>
                            <w:pPr>
                              <w:pStyle w:val="TableParagraph"/>
                              <w:spacing w:before="17"/>
                              <w:ind w:left="16"/>
                              <w:jc w:val="center"/>
                              <w:rPr>
                                <w:rFonts w:ascii="Calibri"/>
                                <w:sz w:val="18"/>
                              </w:rPr>
                            </w:pPr>
                            <w:r>
                              <w:rPr>
                                <w:rFonts w:ascii="Calibri"/>
                                <w:color w:val="585858"/>
                                <w:spacing w:val="-5"/>
                                <w:sz w:val="18"/>
                              </w:rPr>
                              <w:t>52</w:t>
                            </w:r>
                          </w:p>
                        </w:tc>
                        <w:tc>
                          <w:tcPr>
                            <w:tcW w:w="840" w:type="dxa"/>
                          </w:tcPr>
                          <w:p>
                            <w:pPr>
                              <w:pStyle w:val="TableParagraph"/>
                              <w:spacing w:before="17"/>
                              <w:ind w:left="21"/>
                              <w:jc w:val="center"/>
                              <w:rPr>
                                <w:rFonts w:ascii="Calibri"/>
                                <w:sz w:val="18"/>
                              </w:rPr>
                            </w:pPr>
                            <w:r>
                              <w:rPr>
                                <w:rFonts w:ascii="Calibri"/>
                                <w:color w:val="585858"/>
                                <w:spacing w:val="-5"/>
                                <w:sz w:val="18"/>
                              </w:rPr>
                              <w:t>43</w:t>
                            </w:r>
                          </w:p>
                        </w:tc>
                        <w:tc>
                          <w:tcPr>
                            <w:tcW w:w="840" w:type="dxa"/>
                          </w:tcPr>
                          <w:p>
                            <w:pPr>
                              <w:pStyle w:val="TableParagraph"/>
                              <w:spacing w:before="17"/>
                              <w:ind w:left="24"/>
                              <w:jc w:val="center"/>
                              <w:rPr>
                                <w:rFonts w:ascii="Calibri"/>
                                <w:sz w:val="18"/>
                              </w:rPr>
                            </w:pPr>
                            <w:r>
                              <w:rPr>
                                <w:rFonts w:ascii="Calibri"/>
                                <w:color w:val="585858"/>
                                <w:spacing w:val="-2"/>
                                <w:sz w:val="18"/>
                              </w:rPr>
                              <w:t>82.69</w:t>
                            </w:r>
                          </w:p>
                        </w:tc>
                      </w:tr>
                      <w:tr>
                        <w:trPr>
                          <w:trHeight w:val="272" w:hRule="atLeast"/>
                        </w:trPr>
                        <w:tc>
                          <w:tcPr>
                            <w:tcW w:w="986" w:type="dxa"/>
                          </w:tcPr>
                          <w:p>
                            <w:pPr>
                              <w:pStyle w:val="TableParagraph"/>
                              <w:spacing w:before="12"/>
                              <w:ind w:right="101"/>
                              <w:jc w:val="right"/>
                              <w:rPr>
                                <w:rFonts w:ascii="Calibri"/>
                                <w:sz w:val="18"/>
                              </w:rPr>
                            </w:pPr>
                            <w:r>
                              <w:rPr/>
                              <w:drawing>
                                <wp:inline distT="0" distB="0" distL="0" distR="0">
                                  <wp:extent cx="68064" cy="68064"/>
                                  <wp:effectExtent l="0" t="0" r="0" b="0"/>
                                  <wp:docPr id="544" name="Image 544"/>
                                  <wp:cNvGraphicFramePr>
                                    <a:graphicFrameLocks/>
                                  </wp:cNvGraphicFramePr>
                                  <a:graphic>
                                    <a:graphicData uri="http://schemas.openxmlformats.org/drawingml/2006/picture">
                                      <pic:pic>
                                        <pic:nvPicPr>
                                          <pic:cNvPr id="544" name="Image 544"/>
                                          <pic:cNvPicPr/>
                                        </pic:nvPicPr>
                                        <pic:blipFill>
                                          <a:blip r:embed="rId167" cstate="print"/>
                                          <a:stretch>
                                            <a:fillRect/>
                                          </a:stretch>
                                        </pic:blipFill>
                                        <pic:spPr>
                                          <a:xfrm>
                                            <a:off x="0" y="0"/>
                                            <a:ext cx="68064" cy="68064"/>
                                          </a:xfrm>
                                          <a:prstGeom prst="rect">
                                            <a:avLst/>
                                          </a:prstGeom>
                                        </pic:spPr>
                                      </pic:pic>
                                    </a:graphicData>
                                  </a:graphic>
                                </wp:inline>
                              </w:drawing>
                            </w:r>
                            <w:r>
                              <w:rPr/>
                            </w:r>
                            <w:r>
                              <w:rPr>
                                <w:rFonts w:ascii="Times New Roman"/>
                                <w:spacing w:val="-9"/>
                                <w:sz w:val="20"/>
                              </w:rPr>
                              <w:t> </w:t>
                            </w:r>
                            <w:r>
                              <w:rPr>
                                <w:rFonts w:ascii="Calibri"/>
                                <w:color w:val="585858"/>
                                <w:sz w:val="18"/>
                              </w:rPr>
                              <w:t>CAPAIAN</w:t>
                            </w:r>
                          </w:p>
                        </w:tc>
                        <w:tc>
                          <w:tcPr>
                            <w:tcW w:w="835" w:type="dxa"/>
                          </w:tcPr>
                          <w:p>
                            <w:pPr>
                              <w:pStyle w:val="TableParagraph"/>
                              <w:spacing w:before="17"/>
                              <w:ind w:left="20"/>
                              <w:jc w:val="center"/>
                              <w:rPr>
                                <w:rFonts w:ascii="Calibri"/>
                                <w:sz w:val="18"/>
                              </w:rPr>
                            </w:pPr>
                            <w:r>
                              <w:rPr>
                                <w:rFonts w:ascii="Calibri"/>
                                <w:color w:val="585858"/>
                                <w:spacing w:val="-2"/>
                                <w:sz w:val="18"/>
                              </w:rPr>
                              <w:t>88.14</w:t>
                            </w:r>
                          </w:p>
                        </w:tc>
                        <w:tc>
                          <w:tcPr>
                            <w:tcW w:w="840" w:type="dxa"/>
                          </w:tcPr>
                          <w:p>
                            <w:pPr>
                              <w:pStyle w:val="TableParagraph"/>
                              <w:spacing w:before="17"/>
                              <w:ind w:left="24"/>
                              <w:jc w:val="center"/>
                              <w:rPr>
                                <w:rFonts w:ascii="Calibri"/>
                                <w:sz w:val="18"/>
                              </w:rPr>
                            </w:pPr>
                            <w:r>
                              <w:rPr>
                                <w:rFonts w:ascii="Calibri"/>
                                <w:color w:val="585858"/>
                                <w:spacing w:val="-2"/>
                                <w:sz w:val="18"/>
                              </w:rPr>
                              <w:t>84.31</w:t>
                            </w:r>
                          </w:p>
                        </w:tc>
                        <w:tc>
                          <w:tcPr>
                            <w:tcW w:w="840" w:type="dxa"/>
                          </w:tcPr>
                          <w:p>
                            <w:pPr>
                              <w:pStyle w:val="TableParagraph"/>
                              <w:spacing w:before="17"/>
                              <w:ind w:left="24"/>
                              <w:jc w:val="center"/>
                              <w:rPr>
                                <w:rFonts w:ascii="Calibri"/>
                                <w:sz w:val="18"/>
                              </w:rPr>
                            </w:pPr>
                            <w:r>
                              <w:rPr>
                                <w:rFonts w:ascii="Calibri"/>
                                <w:color w:val="585858"/>
                                <w:spacing w:val="-2"/>
                                <w:sz w:val="18"/>
                              </w:rPr>
                              <w:t>95.66</w:t>
                            </w:r>
                          </w:p>
                        </w:tc>
                      </w:tr>
                    </w:tbl>
                    <w:p>
                      <w:pPr>
                        <w:pStyle w:val="BodyText"/>
                      </w:pPr>
                    </w:p>
                  </w:txbxContent>
                </v:textbox>
                <w10:wrap type="topAndBottom"/>
              </v:shape>
            </w:pict>
          </mc:Fallback>
        </mc:AlternateContent>
      </w:r>
      <w:r>
        <w:rPr/>
        <mc:AlternateContent>
          <mc:Choice Requires="wps">
            <w:drawing>
              <wp:anchor distT="0" distB="0" distL="0" distR="0" allowOverlap="1" layoutInCell="1" locked="0" behindDoc="1" simplePos="0" relativeHeight="487644672">
                <wp:simplePos x="0" y="0"/>
                <wp:positionH relativeFrom="page">
                  <wp:posOffset>4829175</wp:posOffset>
                </wp:positionH>
                <wp:positionV relativeFrom="paragraph">
                  <wp:posOffset>221913</wp:posOffset>
                </wp:positionV>
                <wp:extent cx="2289810" cy="2038350"/>
                <wp:effectExtent l="0" t="0" r="0" b="0"/>
                <wp:wrapTopAndBottom/>
                <wp:docPr id="545" name="Group 545"/>
                <wp:cNvGraphicFramePr>
                  <a:graphicFrameLocks/>
                </wp:cNvGraphicFramePr>
                <a:graphic>
                  <a:graphicData uri="http://schemas.microsoft.com/office/word/2010/wordprocessingGroup">
                    <wpg:wgp>
                      <wpg:cNvPr id="545" name="Group 545"/>
                      <wpg:cNvGrpSpPr/>
                      <wpg:grpSpPr>
                        <a:xfrm>
                          <a:off x="0" y="0"/>
                          <a:ext cx="2289810" cy="2038350"/>
                          <a:chExt cx="2289810" cy="2038350"/>
                        </a:xfrm>
                      </wpg:grpSpPr>
                      <pic:pic>
                        <pic:nvPicPr>
                          <pic:cNvPr id="546" name="Image 546" descr="C:\Users\NASRAN SH MA\Downloads\WhatsApp Image 2024-01-11 at 14.12.10.jpeg"/>
                          <pic:cNvPicPr/>
                        </pic:nvPicPr>
                        <pic:blipFill>
                          <a:blip r:embed="rId168" cstate="print"/>
                          <a:stretch>
                            <a:fillRect/>
                          </a:stretch>
                        </pic:blipFill>
                        <pic:spPr>
                          <a:xfrm>
                            <a:off x="0" y="1066800"/>
                            <a:ext cx="2289809" cy="971550"/>
                          </a:xfrm>
                          <a:prstGeom prst="rect">
                            <a:avLst/>
                          </a:prstGeom>
                        </pic:spPr>
                      </pic:pic>
                      <pic:pic>
                        <pic:nvPicPr>
                          <pic:cNvPr id="547" name="Image 547" descr="C:\Users\NASRAN SH MA\Downloads\WhatsApp Image 2024-01-11 at 14.12.10(1).jpeg"/>
                          <pic:cNvPicPr/>
                        </pic:nvPicPr>
                        <pic:blipFill>
                          <a:blip r:embed="rId169" cstate="print"/>
                          <a:stretch>
                            <a:fillRect/>
                          </a:stretch>
                        </pic:blipFill>
                        <pic:spPr>
                          <a:xfrm>
                            <a:off x="0" y="0"/>
                            <a:ext cx="2281554" cy="1038225"/>
                          </a:xfrm>
                          <a:prstGeom prst="rect">
                            <a:avLst/>
                          </a:prstGeom>
                        </pic:spPr>
                      </pic:pic>
                    </wpg:wgp>
                  </a:graphicData>
                </a:graphic>
              </wp:anchor>
            </w:drawing>
          </mc:Choice>
          <mc:Fallback>
            <w:pict>
              <v:group style="position:absolute;margin-left:380.25pt;margin-top:17.473516pt;width:180.3pt;height:160.5pt;mso-position-horizontal-relative:page;mso-position-vertical-relative:paragraph;z-index:-15671808;mso-wrap-distance-left:0;mso-wrap-distance-right:0" id="docshapegroup507" coordorigin="7605,349" coordsize="3606,3210">
                <v:shape style="position:absolute;left:7605;top:2029;width:3606;height:1530" type="#_x0000_t75" id="docshape508" alt="C:\Users\NASRAN SH MA\Downloads\WhatsApp Image 2024-01-11 at 14.12.10.jpeg" stroked="false">
                  <v:imagedata r:id="rId168" o:title=""/>
                </v:shape>
                <v:shape style="position:absolute;left:7605;top:349;width:3593;height:1635" type="#_x0000_t75" id="docshape509" alt="C:\Users\NASRAN SH MA\Downloads\WhatsApp Image 2024-01-11 at 14.12.10(1).jpeg" stroked="false">
                  <v:imagedata r:id="rId169" o:title=""/>
                </v:shape>
                <w10:wrap type="topAndBottom"/>
              </v:group>
            </w:pict>
          </mc:Fallback>
        </mc:AlternateContent>
      </w:r>
    </w:p>
    <w:p>
      <w:pPr>
        <w:pStyle w:val="BodyText"/>
        <w:spacing w:before="95"/>
      </w:pPr>
    </w:p>
    <w:p>
      <w:pPr>
        <w:pStyle w:val="BodyText"/>
        <w:spacing w:line="276" w:lineRule="auto"/>
        <w:ind w:left="2141" w:right="380" w:firstLine="565"/>
        <w:jc w:val="both"/>
      </w:pPr>
      <w:r>
        <w:rPr/>
        <w:t>Berdasarkan data pada tabel 84 dan grafik 30 di atas dapat diuraikan bahwa Tahun 2023 Satreskrim Polres Ketapang telah menetapkan target Clearance Rate Kejahatan Kekayaan negara sebesar 85% dengan realisasi sebesar 107,89% dengan capaian kinerja sebesar 126,93%. Sesuai tabel 78 di atas nilai konversi Indeks </w:t>
      </w:r>
      <w:r>
        <w:rPr>
          <w:rFonts w:ascii="Arial"/>
          <w:i/>
        </w:rPr>
        <w:t>Clearance Rate </w:t>
      </w:r>
      <w:r>
        <w:rPr/>
        <w:t>kejahatan Kekayaan Negara sebesar 5 masuk dalam kategori Istimewa. Hal ini menunjukkan bahwa kinerja Unit Tipikor dan Unit Tipidter Satreskrim Polres Ketapang telah optimal dalam pengungkapan dan penyelesaian kasus kejahatan Kekayaan Negara yang terjadi selama tahun 2023 di daerah hukum Polres Ketapang. Hal ini terwujud karena telah tersedianya dukungan anggaran kegiatan lidik sidik kejahatan Kekayaan negara dalam DIPA Tahun 2023. Keberhasilan tersebut juga tidak lepas dari peran anggota di lapangan yakni adanya kuantitas dan peningkatan kualitas para penyidik termasuk peran pimpinan dalam memberikan arahan/petunjuk dalam menjalankan tugas pokok serta adanya dukungan sarana dan prasarana yang memadai dan selalu siap operasional seperti gedung kantor/ruang kerja yang nyaman, Alsus/ Almatsus, Senpi, Ranmor, peralatan kantor dan sebagainya yang ada di Satreskrim Polres Ketapang. Disamping itu adanya kerjasama dan</w:t>
      </w:r>
      <w:r>
        <w:rPr>
          <w:spacing w:val="40"/>
        </w:rPr>
        <w:t> </w:t>
      </w:r>
      <w:r>
        <w:rPr/>
        <w:t>koordinasi yang baik dengan instansi terkait yakni</w:t>
      </w:r>
      <w:r>
        <w:rPr>
          <w:spacing w:val="40"/>
        </w:rPr>
        <w:t> </w:t>
      </w:r>
      <w:r>
        <w:rPr/>
        <w:t>dengan fungsi CJS (Kejaksaan,</w:t>
      </w:r>
      <w:r>
        <w:rPr>
          <w:spacing w:val="-1"/>
        </w:rPr>
        <w:t> </w:t>
      </w:r>
      <w:r>
        <w:rPr/>
        <w:t>Pengadilan</w:t>
      </w:r>
      <w:r>
        <w:rPr>
          <w:spacing w:val="-3"/>
        </w:rPr>
        <w:t> </w:t>
      </w:r>
      <w:r>
        <w:rPr/>
        <w:t>Negeri,</w:t>
      </w:r>
      <w:r>
        <w:rPr>
          <w:spacing w:val="-1"/>
        </w:rPr>
        <w:t> </w:t>
      </w:r>
      <w:r>
        <w:rPr/>
        <w:t>Lapas),</w:t>
      </w:r>
      <w:r>
        <w:rPr>
          <w:spacing w:val="-1"/>
        </w:rPr>
        <w:t> </w:t>
      </w:r>
      <w:r>
        <w:rPr/>
        <w:t>Inspektorat,</w:t>
      </w:r>
      <w:r>
        <w:rPr>
          <w:spacing w:val="-1"/>
        </w:rPr>
        <w:t> </w:t>
      </w:r>
      <w:r>
        <w:rPr/>
        <w:t>Pemda Ketapang,</w:t>
      </w:r>
      <w:r>
        <w:rPr>
          <w:spacing w:val="-1"/>
        </w:rPr>
        <w:t> </w:t>
      </w:r>
      <w:r>
        <w:rPr/>
        <w:t>pihak</w:t>
      </w:r>
    </w:p>
    <w:p>
      <w:pPr>
        <w:spacing w:after="0" w:line="276" w:lineRule="auto"/>
        <w:jc w:val="both"/>
        <w:sectPr>
          <w:pgSz w:w="11910" w:h="16840"/>
          <w:pgMar w:header="0" w:footer="663" w:top="780" w:bottom="940" w:left="980" w:right="180"/>
        </w:sectPr>
      </w:pPr>
    </w:p>
    <w:p>
      <w:pPr>
        <w:pStyle w:val="BodyText"/>
        <w:spacing w:line="278" w:lineRule="auto" w:before="70"/>
        <w:ind w:left="2141" w:right="393"/>
        <w:jc w:val="both"/>
      </w:pPr>
      <w:r>
        <w:rPr/>
        <w:t>Bank Swasta/Negeri dan sebagainya dalam rangka kelancaran proses Lidiksidik TP terhadap Kekayaan Negara.</w:t>
      </w:r>
    </w:p>
    <w:p>
      <w:pPr>
        <w:pStyle w:val="BodyText"/>
        <w:spacing w:line="276" w:lineRule="auto"/>
        <w:ind w:left="2141" w:right="375" w:firstLine="565"/>
        <w:jc w:val="both"/>
      </w:pPr>
      <w:r>
        <w:rPr/>
        <w:t>Hasil dari perolehan realisasi </w:t>
      </w:r>
      <w:r>
        <w:rPr>
          <w:rFonts w:ascii="Arial"/>
          <w:i/>
        </w:rPr>
        <w:t>Clearance Rate </w:t>
      </w:r>
      <w:r>
        <w:rPr/>
        <w:t>kejahatan Kekayaan negara sebesar 107,89% diperoleh dari jumlah laporan yang dterima dan yang berhasil diselesaikan oleh Penyidik sebagaimana tabel di bawah ini</w:t>
      </w:r>
    </w:p>
    <w:p>
      <w:pPr>
        <w:pStyle w:val="BodyText"/>
        <w:spacing w:before="37"/>
      </w:pPr>
    </w:p>
    <w:p>
      <w:pPr>
        <w:pStyle w:val="BodyText"/>
        <w:ind w:left="1758"/>
        <w:jc w:val="center"/>
      </w:pPr>
      <w:r>
        <w:rPr/>
        <w:t>Tabel </w:t>
      </w:r>
      <w:r>
        <w:rPr>
          <w:spacing w:val="-5"/>
        </w:rPr>
        <w:t>85</w:t>
      </w:r>
    </w:p>
    <w:p>
      <w:pPr>
        <w:pStyle w:val="BodyText"/>
        <w:spacing w:line="273" w:lineRule="auto" w:before="44"/>
        <w:ind w:left="2321" w:right="570"/>
        <w:jc w:val="center"/>
      </w:pPr>
      <w:r>
        <w:rPr/>
        <w:t>Data</w:t>
      </w:r>
      <w:r>
        <w:rPr>
          <w:spacing w:val="-4"/>
        </w:rPr>
        <w:t> </w:t>
      </w:r>
      <w:r>
        <w:rPr/>
        <w:t>target</w:t>
      </w:r>
      <w:r>
        <w:rPr>
          <w:spacing w:val="-6"/>
        </w:rPr>
        <w:t> </w:t>
      </w:r>
      <w:r>
        <w:rPr/>
        <w:t>dan</w:t>
      </w:r>
      <w:r>
        <w:rPr>
          <w:spacing w:val="-4"/>
        </w:rPr>
        <w:t> </w:t>
      </w:r>
      <w:r>
        <w:rPr/>
        <w:t>realisasi</w:t>
      </w:r>
      <w:r>
        <w:rPr>
          <w:spacing w:val="-4"/>
        </w:rPr>
        <w:t> </w:t>
      </w:r>
      <w:r>
        <w:rPr/>
        <w:t>jumlah</w:t>
      </w:r>
      <w:r>
        <w:rPr>
          <w:spacing w:val="-4"/>
        </w:rPr>
        <w:t> </w:t>
      </w:r>
      <w:r>
        <w:rPr/>
        <w:t>laporan</w:t>
      </w:r>
      <w:r>
        <w:rPr>
          <w:spacing w:val="-4"/>
        </w:rPr>
        <w:t> </w:t>
      </w:r>
      <w:r>
        <w:rPr/>
        <w:t>dan</w:t>
      </w:r>
      <w:r>
        <w:rPr>
          <w:spacing w:val="-4"/>
        </w:rPr>
        <w:t> </w:t>
      </w:r>
      <w:r>
        <w:rPr/>
        <w:t>kasus</w:t>
      </w:r>
      <w:r>
        <w:rPr>
          <w:spacing w:val="-5"/>
        </w:rPr>
        <w:t> </w:t>
      </w:r>
      <w:r>
        <w:rPr/>
        <w:t>yang selesai</w:t>
      </w:r>
      <w:r>
        <w:rPr>
          <w:spacing w:val="-2"/>
        </w:rPr>
        <w:t> </w:t>
      </w:r>
      <w:r>
        <w:rPr/>
        <w:t>ditangani pada kejahatan Kekayaan Negara tahun 2023</w:t>
      </w:r>
    </w:p>
    <w:p>
      <w:pPr>
        <w:pStyle w:val="BodyText"/>
        <w:spacing w:before="97" w:after="1"/>
        <w:rPr>
          <w:sz w:val="20"/>
        </w:rPr>
      </w:pPr>
    </w:p>
    <w:tbl>
      <w:tblPr>
        <w:tblW w:w="0" w:type="auto"/>
        <w:jc w:val="left"/>
        <w:tblInd w:w="24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35"/>
        <w:gridCol w:w="644"/>
        <w:gridCol w:w="875"/>
        <w:gridCol w:w="684"/>
        <w:gridCol w:w="643"/>
        <w:gridCol w:w="824"/>
        <w:gridCol w:w="774"/>
        <w:gridCol w:w="814"/>
      </w:tblGrid>
      <w:tr>
        <w:trPr>
          <w:trHeight w:val="296" w:hRule="atLeast"/>
        </w:trPr>
        <w:tc>
          <w:tcPr>
            <w:tcW w:w="2335" w:type="dxa"/>
            <w:vMerge w:val="restart"/>
            <w:tcBorders>
              <w:left w:val="single" w:sz="4" w:space="0" w:color="000000"/>
              <w:right w:val="single" w:sz="4" w:space="0" w:color="000000"/>
            </w:tcBorders>
            <w:shd w:val="clear" w:color="auto" w:fill="92D050"/>
          </w:tcPr>
          <w:p>
            <w:pPr>
              <w:pStyle w:val="TableParagraph"/>
              <w:spacing w:before="178"/>
              <w:ind w:left="407"/>
              <w:rPr>
                <w:rFonts w:ascii="Arial"/>
                <w:b/>
                <w:sz w:val="24"/>
              </w:rPr>
            </w:pPr>
            <w:r>
              <w:rPr>
                <w:rFonts w:ascii="Arial"/>
                <w:b/>
                <w:w w:val="65"/>
                <w:sz w:val="24"/>
              </w:rPr>
              <w:t>JENIS</w:t>
            </w:r>
            <w:r>
              <w:rPr>
                <w:rFonts w:ascii="Arial"/>
                <w:b/>
                <w:spacing w:val="-15"/>
                <w:sz w:val="24"/>
              </w:rPr>
              <w:t> </w:t>
            </w:r>
            <w:r>
              <w:rPr>
                <w:rFonts w:ascii="Arial"/>
                <w:b/>
                <w:spacing w:val="-2"/>
                <w:w w:val="75"/>
                <w:sz w:val="24"/>
              </w:rPr>
              <w:t>KEJAHATAN</w:t>
            </w:r>
          </w:p>
        </w:tc>
        <w:tc>
          <w:tcPr>
            <w:tcW w:w="2203" w:type="dxa"/>
            <w:gridSpan w:val="3"/>
            <w:tcBorders>
              <w:left w:val="single" w:sz="4" w:space="0" w:color="000000"/>
              <w:bottom w:val="single" w:sz="8" w:space="0" w:color="000000"/>
              <w:right w:val="single" w:sz="4" w:space="0" w:color="000000"/>
            </w:tcBorders>
            <w:shd w:val="clear" w:color="auto" w:fill="92D050"/>
          </w:tcPr>
          <w:p>
            <w:pPr>
              <w:pStyle w:val="TableParagraph"/>
              <w:spacing w:line="262" w:lineRule="exact" w:before="14"/>
              <w:ind w:left="18" w:right="9"/>
              <w:jc w:val="center"/>
              <w:rPr>
                <w:rFonts w:ascii="Arial"/>
                <w:b/>
                <w:sz w:val="24"/>
              </w:rPr>
            </w:pPr>
            <w:r>
              <w:rPr>
                <w:rFonts w:ascii="Arial"/>
                <w:b/>
                <w:spacing w:val="-2"/>
                <w:w w:val="75"/>
                <w:sz w:val="24"/>
              </w:rPr>
              <w:t>TARGET</w:t>
            </w:r>
          </w:p>
        </w:tc>
        <w:tc>
          <w:tcPr>
            <w:tcW w:w="2241" w:type="dxa"/>
            <w:gridSpan w:val="3"/>
            <w:tcBorders>
              <w:left w:val="single" w:sz="4" w:space="0" w:color="000000"/>
              <w:bottom w:val="single" w:sz="8" w:space="0" w:color="000000"/>
              <w:right w:val="single" w:sz="4" w:space="0" w:color="000000"/>
            </w:tcBorders>
            <w:shd w:val="clear" w:color="auto" w:fill="92D050"/>
          </w:tcPr>
          <w:p>
            <w:pPr>
              <w:pStyle w:val="TableParagraph"/>
              <w:spacing w:line="262" w:lineRule="exact" w:before="14"/>
              <w:ind w:left="690"/>
              <w:rPr>
                <w:rFonts w:ascii="Arial"/>
                <w:b/>
                <w:sz w:val="24"/>
              </w:rPr>
            </w:pPr>
            <w:r>
              <w:rPr>
                <w:rFonts w:ascii="Arial"/>
                <w:b/>
                <w:spacing w:val="-2"/>
                <w:w w:val="75"/>
                <w:sz w:val="24"/>
              </w:rPr>
              <w:t>REALISASI</w:t>
            </w:r>
          </w:p>
        </w:tc>
        <w:tc>
          <w:tcPr>
            <w:tcW w:w="814" w:type="dxa"/>
            <w:vMerge w:val="restart"/>
            <w:tcBorders>
              <w:left w:val="single" w:sz="4" w:space="0" w:color="000000"/>
              <w:right w:val="single" w:sz="4" w:space="0" w:color="000000"/>
            </w:tcBorders>
            <w:shd w:val="clear" w:color="auto" w:fill="92D050"/>
          </w:tcPr>
          <w:p>
            <w:pPr>
              <w:pStyle w:val="TableParagraph"/>
              <w:spacing w:before="178"/>
              <w:ind w:left="50"/>
              <w:rPr>
                <w:rFonts w:ascii="Arial"/>
                <w:b/>
                <w:sz w:val="24"/>
              </w:rPr>
            </w:pPr>
            <w:r>
              <w:rPr>
                <w:rFonts w:ascii="Arial"/>
                <w:b/>
                <w:spacing w:val="-5"/>
                <w:w w:val="70"/>
                <w:sz w:val="24"/>
              </w:rPr>
              <w:t>CAPAIAN</w:t>
            </w:r>
          </w:p>
        </w:tc>
      </w:tr>
      <w:tr>
        <w:trPr>
          <w:trHeight w:val="326" w:hRule="atLeast"/>
        </w:trPr>
        <w:tc>
          <w:tcPr>
            <w:tcW w:w="2335" w:type="dxa"/>
            <w:vMerge/>
            <w:tcBorders>
              <w:top w:val="nil"/>
              <w:left w:val="single" w:sz="4" w:space="0" w:color="000000"/>
              <w:right w:val="single" w:sz="4" w:space="0" w:color="000000"/>
            </w:tcBorders>
            <w:shd w:val="clear" w:color="auto" w:fill="92D050"/>
          </w:tcPr>
          <w:p>
            <w:pPr>
              <w:rPr>
                <w:sz w:val="2"/>
                <w:szCs w:val="2"/>
              </w:rPr>
            </w:pPr>
          </w:p>
        </w:tc>
        <w:tc>
          <w:tcPr>
            <w:tcW w:w="644" w:type="dxa"/>
            <w:tcBorders>
              <w:top w:val="single" w:sz="8" w:space="0" w:color="000000"/>
              <w:left w:val="single" w:sz="4" w:space="0" w:color="000000"/>
              <w:right w:val="single" w:sz="4" w:space="0" w:color="000000"/>
            </w:tcBorders>
            <w:shd w:val="clear" w:color="auto" w:fill="92D050"/>
          </w:tcPr>
          <w:p>
            <w:pPr>
              <w:pStyle w:val="TableParagraph"/>
              <w:spacing w:before="26"/>
              <w:ind w:right="1"/>
              <w:jc w:val="center"/>
              <w:rPr>
                <w:rFonts w:ascii="Arial"/>
                <w:b/>
                <w:sz w:val="24"/>
              </w:rPr>
            </w:pPr>
            <w:r>
              <w:rPr>
                <w:rFonts w:ascii="Arial"/>
                <w:b/>
                <w:spacing w:val="-2"/>
                <w:w w:val="75"/>
                <w:sz w:val="24"/>
              </w:rPr>
              <w:t>LAPOR</w:t>
            </w:r>
          </w:p>
        </w:tc>
        <w:tc>
          <w:tcPr>
            <w:tcW w:w="875" w:type="dxa"/>
            <w:tcBorders>
              <w:top w:val="single" w:sz="8" w:space="0" w:color="000000"/>
              <w:left w:val="single" w:sz="4" w:space="0" w:color="000000"/>
              <w:right w:val="single" w:sz="4" w:space="0" w:color="000000"/>
            </w:tcBorders>
            <w:shd w:val="clear" w:color="auto" w:fill="92D050"/>
          </w:tcPr>
          <w:p>
            <w:pPr>
              <w:pStyle w:val="TableParagraph"/>
              <w:spacing w:before="26"/>
              <w:ind w:left="11" w:right="7"/>
              <w:jc w:val="center"/>
              <w:rPr>
                <w:rFonts w:ascii="Arial"/>
                <w:b/>
                <w:sz w:val="24"/>
              </w:rPr>
            </w:pPr>
            <w:r>
              <w:rPr>
                <w:rFonts w:ascii="Arial"/>
                <w:b/>
                <w:spacing w:val="-2"/>
                <w:w w:val="75"/>
                <w:sz w:val="24"/>
              </w:rPr>
              <w:t>SELESAI</w:t>
            </w:r>
          </w:p>
        </w:tc>
        <w:tc>
          <w:tcPr>
            <w:tcW w:w="684" w:type="dxa"/>
            <w:tcBorders>
              <w:top w:val="single" w:sz="8" w:space="0" w:color="000000"/>
              <w:left w:val="single" w:sz="4" w:space="0" w:color="000000"/>
              <w:right w:val="single" w:sz="4" w:space="0" w:color="000000"/>
            </w:tcBorders>
            <w:shd w:val="clear" w:color="auto" w:fill="92D050"/>
          </w:tcPr>
          <w:p>
            <w:pPr>
              <w:pStyle w:val="TableParagraph"/>
              <w:spacing w:before="26"/>
              <w:ind w:left="23" w:right="5"/>
              <w:jc w:val="center"/>
              <w:rPr>
                <w:rFonts w:ascii="Arial"/>
                <w:b/>
                <w:sz w:val="24"/>
              </w:rPr>
            </w:pPr>
            <w:r>
              <w:rPr>
                <w:rFonts w:ascii="Arial"/>
                <w:b/>
                <w:spacing w:val="-2"/>
                <w:w w:val="75"/>
                <w:sz w:val="24"/>
              </w:rPr>
              <w:t>SELRA</w:t>
            </w:r>
          </w:p>
        </w:tc>
        <w:tc>
          <w:tcPr>
            <w:tcW w:w="643" w:type="dxa"/>
            <w:tcBorders>
              <w:top w:val="single" w:sz="8" w:space="0" w:color="000000"/>
              <w:left w:val="single" w:sz="4" w:space="0" w:color="000000"/>
              <w:right w:val="single" w:sz="4" w:space="0" w:color="000000"/>
            </w:tcBorders>
            <w:shd w:val="clear" w:color="auto" w:fill="92D050"/>
          </w:tcPr>
          <w:p>
            <w:pPr>
              <w:pStyle w:val="TableParagraph"/>
              <w:spacing w:before="26"/>
              <w:jc w:val="center"/>
              <w:rPr>
                <w:rFonts w:ascii="Arial"/>
                <w:b/>
                <w:sz w:val="24"/>
              </w:rPr>
            </w:pPr>
            <w:r>
              <w:rPr>
                <w:rFonts w:ascii="Arial"/>
                <w:b/>
                <w:spacing w:val="-2"/>
                <w:w w:val="75"/>
                <w:sz w:val="24"/>
              </w:rPr>
              <w:t>LAPOR</w:t>
            </w:r>
          </w:p>
        </w:tc>
        <w:tc>
          <w:tcPr>
            <w:tcW w:w="824" w:type="dxa"/>
            <w:tcBorders>
              <w:top w:val="single" w:sz="8" w:space="0" w:color="000000"/>
              <w:left w:val="single" w:sz="4" w:space="0" w:color="000000"/>
              <w:right w:val="single" w:sz="4" w:space="0" w:color="000000"/>
            </w:tcBorders>
            <w:shd w:val="clear" w:color="auto" w:fill="92D050"/>
          </w:tcPr>
          <w:p>
            <w:pPr>
              <w:pStyle w:val="TableParagraph"/>
              <w:spacing w:before="26"/>
              <w:ind w:left="19"/>
              <w:jc w:val="center"/>
              <w:rPr>
                <w:rFonts w:ascii="Arial"/>
                <w:b/>
                <w:sz w:val="24"/>
              </w:rPr>
            </w:pPr>
            <w:r>
              <w:rPr>
                <w:rFonts w:ascii="Arial"/>
                <w:b/>
                <w:spacing w:val="-2"/>
                <w:w w:val="75"/>
                <w:sz w:val="24"/>
              </w:rPr>
              <w:t>SELESAI</w:t>
            </w:r>
          </w:p>
        </w:tc>
        <w:tc>
          <w:tcPr>
            <w:tcW w:w="774" w:type="dxa"/>
            <w:tcBorders>
              <w:top w:val="single" w:sz="8" w:space="0" w:color="000000"/>
              <w:left w:val="single" w:sz="4" w:space="0" w:color="000000"/>
              <w:right w:val="single" w:sz="4" w:space="0" w:color="000000"/>
            </w:tcBorders>
            <w:shd w:val="clear" w:color="auto" w:fill="92D050"/>
          </w:tcPr>
          <w:p>
            <w:pPr>
              <w:pStyle w:val="TableParagraph"/>
              <w:spacing w:before="26"/>
              <w:ind w:left="14"/>
              <w:jc w:val="center"/>
              <w:rPr>
                <w:rFonts w:ascii="Arial"/>
                <w:b/>
                <w:sz w:val="24"/>
              </w:rPr>
            </w:pPr>
            <w:r>
              <w:rPr>
                <w:rFonts w:ascii="Arial"/>
                <w:b/>
                <w:spacing w:val="-2"/>
                <w:w w:val="75"/>
                <w:sz w:val="24"/>
              </w:rPr>
              <w:t>SELRA</w:t>
            </w:r>
          </w:p>
        </w:tc>
        <w:tc>
          <w:tcPr>
            <w:tcW w:w="814" w:type="dxa"/>
            <w:vMerge/>
            <w:tcBorders>
              <w:top w:val="nil"/>
              <w:left w:val="single" w:sz="4" w:space="0" w:color="000000"/>
              <w:right w:val="single" w:sz="4" w:space="0" w:color="000000"/>
            </w:tcBorders>
            <w:shd w:val="clear" w:color="auto" w:fill="92D050"/>
          </w:tcPr>
          <w:p>
            <w:pPr>
              <w:rPr>
                <w:sz w:val="2"/>
                <w:szCs w:val="2"/>
              </w:rPr>
            </w:pPr>
          </w:p>
        </w:tc>
      </w:tr>
      <w:tr>
        <w:trPr>
          <w:trHeight w:val="433" w:hRule="atLeast"/>
        </w:trPr>
        <w:tc>
          <w:tcPr>
            <w:tcW w:w="2335" w:type="dxa"/>
            <w:tcBorders>
              <w:left w:val="single" w:sz="4" w:space="0" w:color="000000"/>
              <w:right w:val="single" w:sz="4" w:space="0" w:color="000000"/>
            </w:tcBorders>
          </w:tcPr>
          <w:p>
            <w:pPr>
              <w:pStyle w:val="TableParagraph"/>
              <w:spacing w:before="88"/>
              <w:ind w:left="35"/>
              <w:rPr>
                <w:sz w:val="24"/>
              </w:rPr>
            </w:pPr>
            <w:r>
              <w:rPr>
                <w:w w:val="65"/>
                <w:sz w:val="24"/>
              </w:rPr>
              <w:t>KEKAYAAN</w:t>
            </w:r>
            <w:r>
              <w:rPr>
                <w:spacing w:val="-5"/>
                <w:w w:val="75"/>
                <w:sz w:val="24"/>
              </w:rPr>
              <w:t> </w:t>
            </w:r>
            <w:r>
              <w:rPr>
                <w:spacing w:val="-2"/>
                <w:w w:val="75"/>
                <w:sz w:val="24"/>
              </w:rPr>
              <w:t>NEGARA</w:t>
            </w:r>
          </w:p>
        </w:tc>
        <w:tc>
          <w:tcPr>
            <w:tcW w:w="644" w:type="dxa"/>
            <w:tcBorders>
              <w:left w:val="single" w:sz="4" w:space="0" w:color="000000"/>
              <w:right w:val="single" w:sz="4" w:space="0" w:color="000000"/>
            </w:tcBorders>
          </w:tcPr>
          <w:p>
            <w:pPr>
              <w:pStyle w:val="TableParagraph"/>
              <w:spacing w:before="88"/>
              <w:ind w:left="21" w:right="1"/>
              <w:jc w:val="center"/>
              <w:rPr>
                <w:sz w:val="24"/>
              </w:rPr>
            </w:pPr>
            <w:r>
              <w:rPr>
                <w:spacing w:val="-5"/>
                <w:w w:val="75"/>
                <w:sz w:val="24"/>
              </w:rPr>
              <w:t>60</w:t>
            </w:r>
          </w:p>
        </w:tc>
        <w:tc>
          <w:tcPr>
            <w:tcW w:w="875" w:type="dxa"/>
            <w:tcBorders>
              <w:left w:val="single" w:sz="4" w:space="0" w:color="000000"/>
              <w:right w:val="single" w:sz="4" w:space="0" w:color="000000"/>
            </w:tcBorders>
          </w:tcPr>
          <w:p>
            <w:pPr>
              <w:pStyle w:val="TableParagraph"/>
              <w:spacing w:before="88"/>
              <w:ind w:left="11"/>
              <w:jc w:val="center"/>
              <w:rPr>
                <w:sz w:val="24"/>
              </w:rPr>
            </w:pPr>
            <w:r>
              <w:rPr>
                <w:spacing w:val="-5"/>
                <w:w w:val="75"/>
                <w:sz w:val="24"/>
              </w:rPr>
              <w:t>51</w:t>
            </w:r>
          </w:p>
        </w:tc>
        <w:tc>
          <w:tcPr>
            <w:tcW w:w="684" w:type="dxa"/>
            <w:tcBorders>
              <w:left w:val="single" w:sz="4" w:space="0" w:color="000000"/>
              <w:right w:val="single" w:sz="4" w:space="0" w:color="000000"/>
            </w:tcBorders>
          </w:tcPr>
          <w:p>
            <w:pPr>
              <w:pStyle w:val="TableParagraph"/>
              <w:spacing w:before="88"/>
              <w:ind w:left="26"/>
              <w:jc w:val="center"/>
              <w:rPr>
                <w:sz w:val="24"/>
              </w:rPr>
            </w:pPr>
            <w:r>
              <w:rPr>
                <w:spacing w:val="-5"/>
                <w:w w:val="75"/>
                <w:sz w:val="24"/>
              </w:rPr>
              <w:t>85%</w:t>
            </w:r>
          </w:p>
        </w:tc>
        <w:tc>
          <w:tcPr>
            <w:tcW w:w="643" w:type="dxa"/>
            <w:tcBorders>
              <w:left w:val="single" w:sz="4" w:space="0" w:color="000000"/>
              <w:right w:val="single" w:sz="4" w:space="0" w:color="000000"/>
            </w:tcBorders>
          </w:tcPr>
          <w:p>
            <w:pPr>
              <w:pStyle w:val="TableParagraph"/>
              <w:spacing w:before="88"/>
              <w:ind w:left="24"/>
              <w:jc w:val="center"/>
              <w:rPr>
                <w:sz w:val="24"/>
              </w:rPr>
            </w:pPr>
            <w:r>
              <w:rPr>
                <w:spacing w:val="-5"/>
                <w:w w:val="75"/>
                <w:sz w:val="24"/>
              </w:rPr>
              <w:t>38</w:t>
            </w:r>
          </w:p>
        </w:tc>
        <w:tc>
          <w:tcPr>
            <w:tcW w:w="824" w:type="dxa"/>
            <w:tcBorders>
              <w:left w:val="single" w:sz="4" w:space="0" w:color="000000"/>
              <w:right w:val="single" w:sz="4" w:space="0" w:color="000000"/>
            </w:tcBorders>
          </w:tcPr>
          <w:p>
            <w:pPr>
              <w:pStyle w:val="TableParagraph"/>
              <w:spacing w:before="88"/>
              <w:ind w:left="26"/>
              <w:jc w:val="center"/>
              <w:rPr>
                <w:sz w:val="24"/>
              </w:rPr>
            </w:pPr>
            <w:r>
              <w:rPr>
                <w:spacing w:val="-5"/>
                <w:w w:val="75"/>
                <w:sz w:val="24"/>
              </w:rPr>
              <w:t>41</w:t>
            </w:r>
          </w:p>
        </w:tc>
        <w:tc>
          <w:tcPr>
            <w:tcW w:w="774" w:type="dxa"/>
            <w:tcBorders>
              <w:left w:val="single" w:sz="4" w:space="0" w:color="000000"/>
              <w:right w:val="single" w:sz="4" w:space="0" w:color="000000"/>
            </w:tcBorders>
          </w:tcPr>
          <w:p>
            <w:pPr>
              <w:pStyle w:val="TableParagraph"/>
              <w:spacing w:before="88"/>
              <w:ind w:left="32"/>
              <w:jc w:val="center"/>
              <w:rPr>
                <w:sz w:val="24"/>
              </w:rPr>
            </w:pPr>
            <w:r>
              <w:rPr>
                <w:spacing w:val="-2"/>
                <w:w w:val="75"/>
                <w:sz w:val="24"/>
              </w:rPr>
              <w:t>107,89%</w:t>
            </w:r>
          </w:p>
        </w:tc>
        <w:tc>
          <w:tcPr>
            <w:tcW w:w="814" w:type="dxa"/>
            <w:tcBorders>
              <w:left w:val="single" w:sz="4" w:space="0" w:color="000000"/>
              <w:right w:val="single" w:sz="4" w:space="0" w:color="000000"/>
            </w:tcBorders>
          </w:tcPr>
          <w:p>
            <w:pPr>
              <w:pStyle w:val="TableParagraph"/>
              <w:spacing w:before="88"/>
              <w:ind w:left="151"/>
              <w:rPr>
                <w:sz w:val="24"/>
              </w:rPr>
            </w:pPr>
            <w:r>
              <w:rPr>
                <w:spacing w:val="-2"/>
                <w:w w:val="65"/>
                <w:sz w:val="24"/>
              </w:rPr>
              <w:t>126,93%</w:t>
            </w:r>
          </w:p>
        </w:tc>
      </w:tr>
    </w:tbl>
    <w:p>
      <w:pPr>
        <w:pStyle w:val="BodyText"/>
        <w:spacing w:before="78"/>
      </w:pPr>
    </w:p>
    <w:p>
      <w:pPr>
        <w:pStyle w:val="BodyText"/>
        <w:spacing w:line="276" w:lineRule="auto"/>
        <w:ind w:left="2141" w:right="379" w:firstLine="565"/>
        <w:jc w:val="both"/>
      </w:pPr>
      <w:r>
        <w:rPr/>
        <w:t>Dari data pada tabel 85 di atas dapat dijelaskan bahwa realisasi jumlah laporan Kejahatan Kekayaan Negara yang diterima oleh Satreskrim Polres Ketapang tahun 2023 sebanyak 38 kasus terdapat penurunan jumlah</w:t>
      </w:r>
      <w:r>
        <w:rPr>
          <w:spacing w:val="80"/>
        </w:rPr>
        <w:t> </w:t>
      </w:r>
      <w:r>
        <w:rPr/>
        <w:t>laporan sebanyak 22 kasus atau 36,67% dari target jumlah laporan yang ingin dicapai sebanyak 50 kasus serta untuk realisasi jumlah laporan kejahatan Kekayaan Negara yang selesai ditangani sebanyak 41 kasus terdapat penurunan sebanyak 10 kasus atau 24,39% dari target laporan selesai tahun 2023 sebanyak 51 kasus. Hal ini menunjukkan adanya penurunan jumlah kasus kejahatan Kekayaan Negara yang diterima maupun yang berhasil ditangani pada tahun 2023 yang artinya tugas prevenrif yang dilakukan sudah berhasil karena brehasil menurunkan jumlah kasus Kejahatan Kekayaan, berikut ditampilkan data kasus kejahatan Kekayaan Negara yang dilaporkan dan yang berhasil diselesaikan selama tahun 2023 sebagaimana tabel di bawah ini :</w:t>
      </w:r>
    </w:p>
    <w:p>
      <w:pPr>
        <w:pStyle w:val="BodyText"/>
        <w:spacing w:before="42"/>
      </w:pPr>
    </w:p>
    <w:p>
      <w:pPr>
        <w:pStyle w:val="BodyText"/>
        <w:ind w:left="2318"/>
        <w:jc w:val="center"/>
      </w:pPr>
      <w:r>
        <w:rPr/>
        <w:t>Tabel </w:t>
      </w:r>
      <w:r>
        <w:rPr>
          <w:spacing w:val="-5"/>
        </w:rPr>
        <w:t>86</w:t>
      </w:r>
    </w:p>
    <w:p>
      <w:pPr>
        <w:pStyle w:val="BodyText"/>
        <w:spacing w:before="44"/>
        <w:ind w:left="2324"/>
        <w:jc w:val="center"/>
      </w:pPr>
      <w:r>
        <w:rPr/>
        <w:t>Data</w:t>
      </w:r>
      <w:r>
        <w:rPr>
          <w:spacing w:val="-4"/>
        </w:rPr>
        <w:t> </w:t>
      </w:r>
      <w:r>
        <w:rPr/>
        <w:t>Kejahatan</w:t>
      </w:r>
      <w:r>
        <w:rPr>
          <w:spacing w:val="-4"/>
        </w:rPr>
        <w:t> </w:t>
      </w:r>
      <w:r>
        <w:rPr/>
        <w:t>Kekayaan</w:t>
      </w:r>
      <w:r>
        <w:rPr>
          <w:spacing w:val="-4"/>
        </w:rPr>
        <w:t> </w:t>
      </w:r>
      <w:r>
        <w:rPr/>
        <w:t>Negara</w:t>
      </w:r>
      <w:r>
        <w:rPr>
          <w:spacing w:val="-4"/>
        </w:rPr>
        <w:t> </w:t>
      </w:r>
      <w:r>
        <w:rPr/>
        <w:t>Tahun </w:t>
      </w:r>
      <w:r>
        <w:rPr>
          <w:spacing w:val="-4"/>
        </w:rPr>
        <w:t>2023</w:t>
      </w:r>
    </w:p>
    <w:p>
      <w:pPr>
        <w:pStyle w:val="BodyText"/>
        <w:spacing w:before="129" w:after="1"/>
        <w:rPr>
          <w:sz w:val="20"/>
        </w:rPr>
      </w:pPr>
    </w:p>
    <w:tbl>
      <w:tblPr>
        <w:tblW w:w="0" w:type="auto"/>
        <w:jc w:val="left"/>
        <w:tblInd w:w="2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5"/>
        <w:gridCol w:w="3121"/>
        <w:gridCol w:w="1276"/>
        <w:gridCol w:w="1276"/>
        <w:gridCol w:w="1136"/>
      </w:tblGrid>
      <w:tr>
        <w:trPr>
          <w:trHeight w:val="465" w:hRule="atLeast"/>
        </w:trPr>
        <w:tc>
          <w:tcPr>
            <w:tcW w:w="565" w:type="dxa"/>
            <w:shd w:val="clear" w:color="auto" w:fill="FF0000"/>
          </w:tcPr>
          <w:p>
            <w:pPr>
              <w:pStyle w:val="TableParagraph"/>
              <w:spacing w:before="95"/>
              <w:ind w:left="13" w:right="14"/>
              <w:jc w:val="center"/>
              <w:rPr>
                <w:rFonts w:ascii="Calibri"/>
                <w:b/>
                <w:sz w:val="22"/>
              </w:rPr>
            </w:pPr>
            <w:r>
              <w:rPr>
                <w:rFonts w:ascii="Calibri"/>
                <w:b/>
                <w:color w:val="FFFFFF"/>
                <w:spacing w:val="-5"/>
                <w:sz w:val="22"/>
              </w:rPr>
              <w:t>NO</w:t>
            </w:r>
          </w:p>
        </w:tc>
        <w:tc>
          <w:tcPr>
            <w:tcW w:w="3121" w:type="dxa"/>
            <w:shd w:val="clear" w:color="auto" w:fill="FF0000"/>
          </w:tcPr>
          <w:p>
            <w:pPr>
              <w:pStyle w:val="TableParagraph"/>
              <w:spacing w:before="95"/>
              <w:ind w:left="14"/>
              <w:jc w:val="center"/>
              <w:rPr>
                <w:rFonts w:ascii="Calibri"/>
                <w:b/>
                <w:sz w:val="22"/>
              </w:rPr>
            </w:pPr>
            <w:r>
              <w:rPr>
                <w:rFonts w:ascii="Calibri"/>
                <w:b/>
                <w:color w:val="FFFFFF"/>
                <w:spacing w:val="-2"/>
                <w:sz w:val="22"/>
              </w:rPr>
              <w:t>SATUAN</w:t>
            </w:r>
          </w:p>
        </w:tc>
        <w:tc>
          <w:tcPr>
            <w:tcW w:w="1276" w:type="dxa"/>
            <w:shd w:val="clear" w:color="auto" w:fill="FF0000"/>
          </w:tcPr>
          <w:p>
            <w:pPr>
              <w:pStyle w:val="TableParagraph"/>
              <w:spacing w:before="95"/>
              <w:ind w:left="39" w:right="26"/>
              <w:jc w:val="center"/>
              <w:rPr>
                <w:rFonts w:ascii="Calibri"/>
                <w:b/>
                <w:sz w:val="22"/>
              </w:rPr>
            </w:pPr>
            <w:r>
              <w:rPr>
                <w:rFonts w:ascii="Calibri"/>
                <w:b/>
                <w:color w:val="FFFFFF"/>
                <w:spacing w:val="-2"/>
                <w:sz w:val="22"/>
              </w:rPr>
              <w:t>LAPOR</w:t>
            </w:r>
          </w:p>
        </w:tc>
        <w:tc>
          <w:tcPr>
            <w:tcW w:w="1276" w:type="dxa"/>
            <w:shd w:val="clear" w:color="auto" w:fill="FF0000"/>
          </w:tcPr>
          <w:p>
            <w:pPr>
              <w:pStyle w:val="TableParagraph"/>
              <w:spacing w:before="95"/>
              <w:ind w:left="43" w:right="26"/>
              <w:jc w:val="center"/>
              <w:rPr>
                <w:rFonts w:ascii="Calibri"/>
                <w:b/>
                <w:sz w:val="22"/>
              </w:rPr>
            </w:pPr>
            <w:r>
              <w:rPr>
                <w:rFonts w:ascii="Calibri"/>
                <w:b/>
                <w:color w:val="FFFFFF"/>
                <w:spacing w:val="-2"/>
                <w:sz w:val="22"/>
              </w:rPr>
              <w:t>SELESAI</w:t>
            </w:r>
          </w:p>
        </w:tc>
        <w:tc>
          <w:tcPr>
            <w:tcW w:w="1136" w:type="dxa"/>
            <w:shd w:val="clear" w:color="auto" w:fill="FF0000"/>
          </w:tcPr>
          <w:p>
            <w:pPr>
              <w:pStyle w:val="TableParagraph"/>
              <w:spacing w:before="95"/>
              <w:ind w:left="13"/>
              <w:jc w:val="center"/>
              <w:rPr>
                <w:rFonts w:ascii="Calibri"/>
                <w:b/>
                <w:sz w:val="22"/>
              </w:rPr>
            </w:pPr>
            <w:r>
              <w:rPr>
                <w:rFonts w:ascii="Calibri"/>
                <w:b/>
                <w:color w:val="FFFFFF"/>
                <w:spacing w:val="-10"/>
                <w:sz w:val="22"/>
              </w:rPr>
              <w:t>%</w:t>
            </w:r>
          </w:p>
        </w:tc>
      </w:tr>
      <w:tr>
        <w:trPr>
          <w:trHeight w:val="299" w:hRule="atLeast"/>
        </w:trPr>
        <w:tc>
          <w:tcPr>
            <w:tcW w:w="565" w:type="dxa"/>
            <w:shd w:val="clear" w:color="auto" w:fill="FDE6E8"/>
          </w:tcPr>
          <w:p>
            <w:pPr>
              <w:pStyle w:val="TableParagraph"/>
              <w:spacing w:before="10"/>
              <w:ind w:left="15" w:right="9"/>
              <w:jc w:val="center"/>
              <w:rPr>
                <w:rFonts w:ascii="Calibri"/>
                <w:sz w:val="22"/>
              </w:rPr>
            </w:pPr>
            <w:r>
              <w:rPr>
                <w:rFonts w:ascii="Calibri"/>
                <w:spacing w:val="-10"/>
                <w:sz w:val="22"/>
              </w:rPr>
              <w:t>1</w:t>
            </w:r>
          </w:p>
        </w:tc>
        <w:tc>
          <w:tcPr>
            <w:tcW w:w="3121" w:type="dxa"/>
            <w:shd w:val="clear" w:color="auto" w:fill="FDE6E8"/>
          </w:tcPr>
          <w:p>
            <w:pPr>
              <w:pStyle w:val="TableParagraph"/>
              <w:spacing w:line="249" w:lineRule="exact" w:before="30"/>
              <w:ind w:left="110"/>
              <w:rPr>
                <w:rFonts w:ascii="Calibri"/>
                <w:sz w:val="22"/>
              </w:rPr>
            </w:pPr>
            <w:r>
              <w:rPr>
                <w:rFonts w:ascii="Calibri"/>
                <w:spacing w:val="-2"/>
                <w:sz w:val="22"/>
              </w:rPr>
              <w:t>SATRESKRIM</w:t>
            </w:r>
          </w:p>
        </w:tc>
        <w:tc>
          <w:tcPr>
            <w:tcW w:w="1276" w:type="dxa"/>
            <w:shd w:val="clear" w:color="auto" w:fill="FDE6E8"/>
          </w:tcPr>
          <w:p>
            <w:pPr>
              <w:pStyle w:val="TableParagraph"/>
              <w:spacing w:line="249" w:lineRule="exact" w:before="30"/>
              <w:ind w:left="32" w:right="26"/>
              <w:jc w:val="center"/>
              <w:rPr>
                <w:rFonts w:ascii="Calibri"/>
                <w:sz w:val="22"/>
              </w:rPr>
            </w:pPr>
            <w:r>
              <w:rPr>
                <w:rFonts w:ascii="Calibri"/>
                <w:spacing w:val="-5"/>
                <w:sz w:val="22"/>
              </w:rPr>
              <w:t>25</w:t>
            </w:r>
          </w:p>
        </w:tc>
        <w:tc>
          <w:tcPr>
            <w:tcW w:w="1276" w:type="dxa"/>
            <w:shd w:val="clear" w:color="auto" w:fill="FDE6E8"/>
          </w:tcPr>
          <w:p>
            <w:pPr>
              <w:pStyle w:val="TableParagraph"/>
              <w:spacing w:line="249" w:lineRule="exact" w:before="30"/>
              <w:ind w:left="4"/>
              <w:jc w:val="center"/>
              <w:rPr>
                <w:rFonts w:ascii="Calibri"/>
                <w:sz w:val="22"/>
              </w:rPr>
            </w:pPr>
            <w:r>
              <w:rPr>
                <w:rFonts w:ascii="Calibri"/>
                <w:spacing w:val="-5"/>
                <w:sz w:val="22"/>
              </w:rPr>
              <w:t>28</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4"/>
                <w:sz w:val="22"/>
              </w:rPr>
              <w:t>112%</w:t>
            </w:r>
          </w:p>
        </w:tc>
      </w:tr>
      <w:tr>
        <w:trPr>
          <w:trHeight w:val="300" w:hRule="atLeast"/>
        </w:trPr>
        <w:tc>
          <w:tcPr>
            <w:tcW w:w="565" w:type="dxa"/>
            <w:shd w:val="clear" w:color="auto" w:fill="FDE6E8"/>
          </w:tcPr>
          <w:p>
            <w:pPr>
              <w:pStyle w:val="TableParagraph"/>
              <w:spacing w:before="10"/>
              <w:ind w:left="15" w:right="9"/>
              <w:jc w:val="center"/>
              <w:rPr>
                <w:rFonts w:ascii="Calibri"/>
                <w:sz w:val="22"/>
              </w:rPr>
            </w:pPr>
            <w:r>
              <w:rPr>
                <w:rFonts w:ascii="Calibri"/>
                <w:spacing w:val="-10"/>
                <w:sz w:val="22"/>
              </w:rPr>
              <w:t>2</w:t>
            </w:r>
          </w:p>
        </w:tc>
        <w:tc>
          <w:tcPr>
            <w:tcW w:w="312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4"/>
                <w:sz w:val="22"/>
              </w:rPr>
              <w:t> </w:t>
            </w:r>
            <w:r>
              <w:rPr>
                <w:rFonts w:ascii="Calibri"/>
                <w:sz w:val="22"/>
              </w:rPr>
              <w:t>DELTA</w:t>
            </w:r>
            <w:r>
              <w:rPr>
                <w:rFonts w:ascii="Calibri"/>
                <w:spacing w:val="-4"/>
                <w:sz w:val="22"/>
              </w:rPr>
              <w:t> PAWAN</w:t>
            </w:r>
          </w:p>
        </w:tc>
        <w:tc>
          <w:tcPr>
            <w:tcW w:w="1276" w:type="dxa"/>
            <w:shd w:val="clear" w:color="auto" w:fill="FDE6E8"/>
          </w:tcPr>
          <w:p>
            <w:pPr>
              <w:pStyle w:val="TableParagraph"/>
              <w:spacing w:line="249" w:lineRule="exact" w:before="30"/>
              <w:ind w:left="43" w:right="26"/>
              <w:jc w:val="center"/>
              <w:rPr>
                <w:rFonts w:ascii="Calibri"/>
                <w:sz w:val="22"/>
              </w:rPr>
            </w:pPr>
            <w:r>
              <w:rPr>
                <w:rFonts w:ascii="Calibri"/>
                <w:spacing w:val="-10"/>
                <w:sz w:val="22"/>
              </w:rPr>
              <w:t>0</w:t>
            </w:r>
          </w:p>
        </w:tc>
        <w:tc>
          <w:tcPr>
            <w:tcW w:w="1276" w:type="dxa"/>
            <w:shd w:val="clear" w:color="auto" w:fill="FDE6E8"/>
          </w:tcPr>
          <w:p>
            <w:pPr>
              <w:pStyle w:val="TableParagraph"/>
              <w:spacing w:line="249" w:lineRule="exact" w:before="30"/>
              <w:ind w:left="42" w:right="26"/>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before="10"/>
              <w:ind w:left="15" w:right="9"/>
              <w:jc w:val="center"/>
              <w:rPr>
                <w:rFonts w:ascii="Calibri"/>
                <w:sz w:val="22"/>
              </w:rPr>
            </w:pPr>
            <w:r>
              <w:rPr>
                <w:rFonts w:ascii="Calibri"/>
                <w:spacing w:val="-10"/>
                <w:sz w:val="22"/>
              </w:rPr>
              <w:t>3</w:t>
            </w:r>
          </w:p>
        </w:tc>
        <w:tc>
          <w:tcPr>
            <w:tcW w:w="312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8"/>
                <w:sz w:val="22"/>
              </w:rPr>
              <w:t> </w:t>
            </w:r>
            <w:r>
              <w:rPr>
                <w:rFonts w:ascii="Calibri"/>
                <w:sz w:val="22"/>
              </w:rPr>
              <w:t>MATAN</w:t>
            </w:r>
            <w:r>
              <w:rPr>
                <w:rFonts w:ascii="Calibri"/>
                <w:spacing w:val="-1"/>
                <w:sz w:val="22"/>
              </w:rPr>
              <w:t> </w:t>
            </w:r>
            <w:r>
              <w:rPr>
                <w:rFonts w:ascii="Calibri"/>
                <w:sz w:val="22"/>
              </w:rPr>
              <w:t>HILIR</w:t>
            </w:r>
            <w:r>
              <w:rPr>
                <w:rFonts w:ascii="Calibri"/>
                <w:spacing w:val="-2"/>
                <w:sz w:val="22"/>
              </w:rPr>
              <w:t> SELATAN</w:t>
            </w:r>
          </w:p>
        </w:tc>
        <w:tc>
          <w:tcPr>
            <w:tcW w:w="1276" w:type="dxa"/>
            <w:shd w:val="clear" w:color="auto" w:fill="FDE6E8"/>
          </w:tcPr>
          <w:p>
            <w:pPr>
              <w:pStyle w:val="TableParagraph"/>
              <w:spacing w:line="249" w:lineRule="exact" w:before="30"/>
              <w:ind w:left="43" w:right="26"/>
              <w:jc w:val="center"/>
              <w:rPr>
                <w:rFonts w:ascii="Calibri"/>
                <w:sz w:val="22"/>
              </w:rPr>
            </w:pPr>
            <w:r>
              <w:rPr>
                <w:rFonts w:ascii="Calibri"/>
                <w:spacing w:val="-10"/>
                <w:sz w:val="22"/>
              </w:rPr>
              <w:t>1</w:t>
            </w:r>
          </w:p>
        </w:tc>
        <w:tc>
          <w:tcPr>
            <w:tcW w:w="1276" w:type="dxa"/>
            <w:shd w:val="clear" w:color="auto" w:fill="FDE6E8"/>
          </w:tcPr>
          <w:p>
            <w:pPr>
              <w:pStyle w:val="TableParagraph"/>
              <w:spacing w:line="249" w:lineRule="exact" w:before="30"/>
              <w:ind w:left="42" w:right="26"/>
              <w:jc w:val="center"/>
              <w:rPr>
                <w:rFonts w:ascii="Calibri"/>
                <w:sz w:val="22"/>
              </w:rPr>
            </w:pPr>
            <w:r>
              <w:rPr>
                <w:rFonts w:ascii="Calibri"/>
                <w:spacing w:val="-10"/>
                <w:sz w:val="22"/>
              </w:rPr>
              <w:t>1</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4"/>
                <w:sz w:val="22"/>
              </w:rPr>
              <w:t>100%</w:t>
            </w:r>
          </w:p>
        </w:tc>
      </w:tr>
      <w:tr>
        <w:trPr>
          <w:trHeight w:val="300" w:hRule="atLeast"/>
        </w:trPr>
        <w:tc>
          <w:tcPr>
            <w:tcW w:w="565" w:type="dxa"/>
            <w:shd w:val="clear" w:color="auto" w:fill="FDE6E8"/>
          </w:tcPr>
          <w:p>
            <w:pPr>
              <w:pStyle w:val="TableParagraph"/>
              <w:spacing w:before="11"/>
              <w:ind w:left="15" w:right="9"/>
              <w:jc w:val="center"/>
              <w:rPr>
                <w:rFonts w:ascii="Calibri"/>
                <w:sz w:val="22"/>
              </w:rPr>
            </w:pPr>
            <w:r>
              <w:rPr>
                <w:rFonts w:ascii="Calibri"/>
                <w:spacing w:val="-10"/>
                <w:sz w:val="22"/>
              </w:rPr>
              <w:t>4</w:t>
            </w:r>
          </w:p>
        </w:tc>
        <w:tc>
          <w:tcPr>
            <w:tcW w:w="3121" w:type="dxa"/>
            <w:shd w:val="clear" w:color="auto" w:fill="FDE6E8"/>
          </w:tcPr>
          <w:p>
            <w:pPr>
              <w:pStyle w:val="TableParagraph"/>
              <w:spacing w:line="249" w:lineRule="exact" w:before="31"/>
              <w:ind w:left="110"/>
              <w:rPr>
                <w:rFonts w:ascii="Calibri"/>
                <w:sz w:val="22"/>
              </w:rPr>
            </w:pPr>
            <w:r>
              <w:rPr>
                <w:rFonts w:ascii="Calibri"/>
                <w:sz w:val="22"/>
              </w:rPr>
              <w:t>POLSEK</w:t>
            </w:r>
            <w:r>
              <w:rPr>
                <w:rFonts w:ascii="Calibri"/>
                <w:spacing w:val="2"/>
                <w:sz w:val="22"/>
              </w:rPr>
              <w:t> </w:t>
            </w:r>
            <w:r>
              <w:rPr>
                <w:rFonts w:ascii="Calibri"/>
                <w:spacing w:val="-2"/>
                <w:sz w:val="22"/>
              </w:rPr>
              <w:t>KENDAWANGAN</w:t>
            </w:r>
          </w:p>
        </w:tc>
        <w:tc>
          <w:tcPr>
            <w:tcW w:w="1276" w:type="dxa"/>
            <w:shd w:val="clear" w:color="auto" w:fill="FDE6E8"/>
          </w:tcPr>
          <w:p>
            <w:pPr>
              <w:pStyle w:val="TableParagraph"/>
              <w:spacing w:line="249" w:lineRule="exact" w:before="31"/>
              <w:ind w:left="43" w:right="26"/>
              <w:jc w:val="center"/>
              <w:rPr>
                <w:rFonts w:ascii="Calibri"/>
                <w:sz w:val="22"/>
              </w:rPr>
            </w:pPr>
            <w:r>
              <w:rPr>
                <w:rFonts w:ascii="Calibri"/>
                <w:spacing w:val="-10"/>
                <w:sz w:val="22"/>
              </w:rPr>
              <w:t>0</w:t>
            </w:r>
          </w:p>
        </w:tc>
        <w:tc>
          <w:tcPr>
            <w:tcW w:w="1276" w:type="dxa"/>
            <w:shd w:val="clear" w:color="auto" w:fill="FDE6E8"/>
          </w:tcPr>
          <w:p>
            <w:pPr>
              <w:pStyle w:val="TableParagraph"/>
              <w:spacing w:line="249" w:lineRule="exact" w:before="31"/>
              <w:ind w:left="42" w:right="26"/>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1"/>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before="10"/>
              <w:ind w:left="15" w:right="9"/>
              <w:jc w:val="center"/>
              <w:rPr>
                <w:rFonts w:ascii="Calibri"/>
                <w:sz w:val="22"/>
              </w:rPr>
            </w:pPr>
            <w:r>
              <w:rPr>
                <w:rFonts w:ascii="Calibri"/>
                <w:spacing w:val="-10"/>
                <w:sz w:val="22"/>
              </w:rPr>
              <w:t>5</w:t>
            </w:r>
          </w:p>
        </w:tc>
        <w:tc>
          <w:tcPr>
            <w:tcW w:w="312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4"/>
                <w:sz w:val="22"/>
              </w:rPr>
              <w:t> </w:t>
            </w:r>
            <w:r>
              <w:rPr>
                <w:rFonts w:ascii="Calibri"/>
                <w:sz w:val="22"/>
              </w:rPr>
              <w:t>TUMBANG</w:t>
            </w:r>
            <w:r>
              <w:rPr>
                <w:rFonts w:ascii="Calibri"/>
                <w:spacing w:val="-3"/>
                <w:sz w:val="22"/>
              </w:rPr>
              <w:t> </w:t>
            </w:r>
            <w:r>
              <w:rPr>
                <w:rFonts w:ascii="Calibri"/>
                <w:spacing w:val="-4"/>
                <w:sz w:val="22"/>
              </w:rPr>
              <w:t>TITI</w:t>
            </w:r>
          </w:p>
        </w:tc>
        <w:tc>
          <w:tcPr>
            <w:tcW w:w="1276" w:type="dxa"/>
            <w:shd w:val="clear" w:color="auto" w:fill="FDE6E8"/>
          </w:tcPr>
          <w:p>
            <w:pPr>
              <w:pStyle w:val="TableParagraph"/>
              <w:spacing w:line="249" w:lineRule="exact" w:before="30"/>
              <w:ind w:left="43" w:right="26"/>
              <w:jc w:val="center"/>
              <w:rPr>
                <w:rFonts w:ascii="Calibri"/>
                <w:sz w:val="22"/>
              </w:rPr>
            </w:pPr>
            <w:r>
              <w:rPr>
                <w:rFonts w:ascii="Calibri"/>
                <w:spacing w:val="-10"/>
                <w:sz w:val="22"/>
              </w:rPr>
              <w:t>0</w:t>
            </w:r>
          </w:p>
        </w:tc>
        <w:tc>
          <w:tcPr>
            <w:tcW w:w="1276" w:type="dxa"/>
            <w:shd w:val="clear" w:color="auto" w:fill="FDE6E8"/>
          </w:tcPr>
          <w:p>
            <w:pPr>
              <w:pStyle w:val="TableParagraph"/>
              <w:spacing w:line="249" w:lineRule="exact" w:before="30"/>
              <w:ind w:left="42" w:right="26"/>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before="10"/>
              <w:ind w:left="15" w:right="9"/>
              <w:jc w:val="center"/>
              <w:rPr>
                <w:rFonts w:ascii="Calibri"/>
                <w:sz w:val="22"/>
              </w:rPr>
            </w:pPr>
            <w:r>
              <w:rPr>
                <w:rFonts w:ascii="Calibri"/>
                <w:spacing w:val="-10"/>
                <w:sz w:val="22"/>
              </w:rPr>
              <w:t>6</w:t>
            </w:r>
          </w:p>
        </w:tc>
        <w:tc>
          <w:tcPr>
            <w:tcW w:w="312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4"/>
                <w:sz w:val="22"/>
              </w:rPr>
              <w:t> </w:t>
            </w:r>
            <w:r>
              <w:rPr>
                <w:rFonts w:ascii="Calibri"/>
                <w:sz w:val="22"/>
              </w:rPr>
              <w:t>JELAI</w:t>
            </w:r>
            <w:r>
              <w:rPr>
                <w:rFonts w:ascii="Calibri"/>
                <w:spacing w:val="-1"/>
                <w:sz w:val="22"/>
              </w:rPr>
              <w:t> </w:t>
            </w:r>
            <w:r>
              <w:rPr>
                <w:rFonts w:ascii="Calibri"/>
                <w:spacing w:val="-4"/>
                <w:sz w:val="22"/>
              </w:rPr>
              <w:t>HULU</w:t>
            </w:r>
          </w:p>
        </w:tc>
        <w:tc>
          <w:tcPr>
            <w:tcW w:w="1276" w:type="dxa"/>
            <w:shd w:val="clear" w:color="auto" w:fill="FDE6E8"/>
          </w:tcPr>
          <w:p>
            <w:pPr>
              <w:pStyle w:val="TableParagraph"/>
              <w:spacing w:line="249" w:lineRule="exact" w:before="30"/>
              <w:ind w:left="43" w:right="26"/>
              <w:jc w:val="center"/>
              <w:rPr>
                <w:rFonts w:ascii="Calibri"/>
                <w:sz w:val="22"/>
              </w:rPr>
            </w:pPr>
            <w:r>
              <w:rPr>
                <w:rFonts w:ascii="Calibri"/>
                <w:spacing w:val="-10"/>
                <w:sz w:val="22"/>
              </w:rPr>
              <w:t>0</w:t>
            </w:r>
          </w:p>
        </w:tc>
        <w:tc>
          <w:tcPr>
            <w:tcW w:w="1276" w:type="dxa"/>
            <w:shd w:val="clear" w:color="auto" w:fill="FDE6E8"/>
          </w:tcPr>
          <w:p>
            <w:pPr>
              <w:pStyle w:val="TableParagraph"/>
              <w:spacing w:line="249" w:lineRule="exact" w:before="30"/>
              <w:ind w:left="42" w:right="26"/>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300" w:hRule="atLeast"/>
        </w:trPr>
        <w:tc>
          <w:tcPr>
            <w:tcW w:w="565" w:type="dxa"/>
            <w:shd w:val="clear" w:color="auto" w:fill="FDE6E8"/>
          </w:tcPr>
          <w:p>
            <w:pPr>
              <w:pStyle w:val="TableParagraph"/>
              <w:spacing w:before="10"/>
              <w:ind w:left="15" w:right="9"/>
              <w:jc w:val="center"/>
              <w:rPr>
                <w:rFonts w:ascii="Calibri"/>
                <w:sz w:val="22"/>
              </w:rPr>
            </w:pPr>
            <w:r>
              <w:rPr>
                <w:rFonts w:ascii="Calibri"/>
                <w:spacing w:val="-10"/>
                <w:sz w:val="22"/>
              </w:rPr>
              <w:t>7</w:t>
            </w:r>
          </w:p>
        </w:tc>
        <w:tc>
          <w:tcPr>
            <w:tcW w:w="312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3"/>
                <w:sz w:val="22"/>
              </w:rPr>
              <w:t> </w:t>
            </w:r>
            <w:r>
              <w:rPr>
                <w:rFonts w:ascii="Calibri"/>
                <w:spacing w:val="-2"/>
                <w:sz w:val="22"/>
              </w:rPr>
              <w:t>MARAU</w:t>
            </w:r>
          </w:p>
        </w:tc>
        <w:tc>
          <w:tcPr>
            <w:tcW w:w="1276" w:type="dxa"/>
            <w:shd w:val="clear" w:color="auto" w:fill="FDE6E8"/>
          </w:tcPr>
          <w:p>
            <w:pPr>
              <w:pStyle w:val="TableParagraph"/>
              <w:spacing w:line="249" w:lineRule="exact" w:before="30"/>
              <w:ind w:left="43" w:right="26"/>
              <w:jc w:val="center"/>
              <w:rPr>
                <w:rFonts w:ascii="Calibri"/>
                <w:sz w:val="22"/>
              </w:rPr>
            </w:pPr>
            <w:r>
              <w:rPr>
                <w:rFonts w:ascii="Calibri"/>
                <w:spacing w:val="-10"/>
                <w:sz w:val="22"/>
              </w:rPr>
              <w:t>2</w:t>
            </w:r>
          </w:p>
        </w:tc>
        <w:tc>
          <w:tcPr>
            <w:tcW w:w="1276" w:type="dxa"/>
            <w:shd w:val="clear" w:color="auto" w:fill="FDE6E8"/>
          </w:tcPr>
          <w:p>
            <w:pPr>
              <w:pStyle w:val="TableParagraph"/>
              <w:spacing w:line="249" w:lineRule="exact" w:before="30"/>
              <w:ind w:left="42" w:right="26"/>
              <w:jc w:val="center"/>
              <w:rPr>
                <w:rFonts w:ascii="Calibri"/>
                <w:sz w:val="22"/>
              </w:rPr>
            </w:pPr>
            <w:r>
              <w:rPr>
                <w:rFonts w:ascii="Calibri"/>
                <w:spacing w:val="-10"/>
                <w:sz w:val="22"/>
              </w:rPr>
              <w:t>2</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4"/>
                <w:sz w:val="22"/>
              </w:rPr>
              <w:t>100%</w:t>
            </w:r>
          </w:p>
        </w:tc>
      </w:tr>
      <w:tr>
        <w:trPr>
          <w:trHeight w:val="300" w:hRule="atLeast"/>
        </w:trPr>
        <w:tc>
          <w:tcPr>
            <w:tcW w:w="565" w:type="dxa"/>
            <w:shd w:val="clear" w:color="auto" w:fill="FDE6E8"/>
          </w:tcPr>
          <w:p>
            <w:pPr>
              <w:pStyle w:val="TableParagraph"/>
              <w:spacing w:before="10"/>
              <w:ind w:left="15" w:right="9"/>
              <w:jc w:val="center"/>
              <w:rPr>
                <w:rFonts w:ascii="Calibri"/>
                <w:sz w:val="22"/>
              </w:rPr>
            </w:pPr>
            <w:r>
              <w:rPr>
                <w:rFonts w:ascii="Calibri"/>
                <w:spacing w:val="-10"/>
                <w:sz w:val="22"/>
              </w:rPr>
              <w:t>8</w:t>
            </w:r>
          </w:p>
        </w:tc>
        <w:tc>
          <w:tcPr>
            <w:tcW w:w="312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7"/>
                <w:sz w:val="22"/>
              </w:rPr>
              <w:t> </w:t>
            </w:r>
            <w:r>
              <w:rPr>
                <w:rFonts w:ascii="Calibri"/>
                <w:sz w:val="22"/>
              </w:rPr>
              <w:t>MANIS</w:t>
            </w:r>
            <w:r>
              <w:rPr>
                <w:rFonts w:ascii="Calibri"/>
                <w:spacing w:val="-4"/>
                <w:sz w:val="22"/>
              </w:rPr>
              <w:t> MATA</w:t>
            </w:r>
          </w:p>
        </w:tc>
        <w:tc>
          <w:tcPr>
            <w:tcW w:w="1276" w:type="dxa"/>
            <w:shd w:val="clear" w:color="auto" w:fill="FDE6E8"/>
          </w:tcPr>
          <w:p>
            <w:pPr>
              <w:pStyle w:val="TableParagraph"/>
              <w:spacing w:line="249" w:lineRule="exact" w:before="30"/>
              <w:ind w:left="43" w:right="26"/>
              <w:jc w:val="center"/>
              <w:rPr>
                <w:rFonts w:ascii="Calibri"/>
                <w:sz w:val="22"/>
              </w:rPr>
            </w:pPr>
            <w:r>
              <w:rPr>
                <w:rFonts w:ascii="Calibri"/>
                <w:spacing w:val="-10"/>
                <w:sz w:val="22"/>
              </w:rPr>
              <w:t>1</w:t>
            </w:r>
          </w:p>
        </w:tc>
        <w:tc>
          <w:tcPr>
            <w:tcW w:w="1276" w:type="dxa"/>
            <w:shd w:val="clear" w:color="auto" w:fill="FDE6E8"/>
          </w:tcPr>
          <w:p>
            <w:pPr>
              <w:pStyle w:val="TableParagraph"/>
              <w:spacing w:line="249" w:lineRule="exact" w:before="30"/>
              <w:ind w:left="42" w:right="26"/>
              <w:jc w:val="center"/>
              <w:rPr>
                <w:rFonts w:ascii="Calibri"/>
                <w:sz w:val="22"/>
              </w:rPr>
            </w:pPr>
            <w:r>
              <w:rPr>
                <w:rFonts w:ascii="Calibri"/>
                <w:spacing w:val="-10"/>
                <w:sz w:val="22"/>
              </w:rPr>
              <w:t>1</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4"/>
                <w:sz w:val="22"/>
              </w:rPr>
              <w:t>100%</w:t>
            </w:r>
          </w:p>
        </w:tc>
      </w:tr>
      <w:tr>
        <w:trPr>
          <w:trHeight w:val="300" w:hRule="atLeast"/>
        </w:trPr>
        <w:tc>
          <w:tcPr>
            <w:tcW w:w="565" w:type="dxa"/>
            <w:shd w:val="clear" w:color="auto" w:fill="FDE6E8"/>
          </w:tcPr>
          <w:p>
            <w:pPr>
              <w:pStyle w:val="TableParagraph"/>
              <w:spacing w:before="10"/>
              <w:ind w:left="15" w:right="9"/>
              <w:jc w:val="center"/>
              <w:rPr>
                <w:rFonts w:ascii="Calibri"/>
                <w:sz w:val="22"/>
              </w:rPr>
            </w:pPr>
            <w:r>
              <w:rPr>
                <w:rFonts w:ascii="Calibri"/>
                <w:spacing w:val="-10"/>
                <w:sz w:val="22"/>
              </w:rPr>
              <w:t>9</w:t>
            </w:r>
          </w:p>
        </w:tc>
        <w:tc>
          <w:tcPr>
            <w:tcW w:w="312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4"/>
                <w:sz w:val="22"/>
              </w:rPr>
              <w:t> </w:t>
            </w:r>
            <w:r>
              <w:rPr>
                <w:rFonts w:ascii="Calibri"/>
                <w:sz w:val="22"/>
              </w:rPr>
              <w:t>NANGA</w:t>
            </w:r>
            <w:r>
              <w:rPr>
                <w:rFonts w:ascii="Calibri"/>
                <w:spacing w:val="-4"/>
                <w:sz w:val="22"/>
              </w:rPr>
              <w:t> TAYAP</w:t>
            </w:r>
          </w:p>
        </w:tc>
        <w:tc>
          <w:tcPr>
            <w:tcW w:w="1276" w:type="dxa"/>
            <w:shd w:val="clear" w:color="auto" w:fill="FDE6E8"/>
          </w:tcPr>
          <w:p>
            <w:pPr>
              <w:pStyle w:val="TableParagraph"/>
              <w:spacing w:line="249" w:lineRule="exact" w:before="30"/>
              <w:ind w:left="43" w:right="26"/>
              <w:jc w:val="center"/>
              <w:rPr>
                <w:rFonts w:ascii="Calibri"/>
                <w:sz w:val="22"/>
              </w:rPr>
            </w:pPr>
            <w:r>
              <w:rPr>
                <w:rFonts w:ascii="Calibri"/>
                <w:spacing w:val="-10"/>
                <w:sz w:val="22"/>
              </w:rPr>
              <w:t>1</w:t>
            </w:r>
          </w:p>
        </w:tc>
        <w:tc>
          <w:tcPr>
            <w:tcW w:w="1276" w:type="dxa"/>
            <w:shd w:val="clear" w:color="auto" w:fill="FDE6E8"/>
          </w:tcPr>
          <w:p>
            <w:pPr>
              <w:pStyle w:val="TableParagraph"/>
              <w:spacing w:line="249" w:lineRule="exact" w:before="30"/>
              <w:ind w:left="42" w:right="26"/>
              <w:jc w:val="center"/>
              <w:rPr>
                <w:rFonts w:ascii="Calibri"/>
                <w:sz w:val="22"/>
              </w:rPr>
            </w:pPr>
            <w:r>
              <w:rPr>
                <w:rFonts w:ascii="Calibri"/>
                <w:spacing w:val="-10"/>
                <w:sz w:val="22"/>
              </w:rPr>
              <w:t>1</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4"/>
                <w:sz w:val="22"/>
              </w:rPr>
              <w:t>100%</w:t>
            </w:r>
          </w:p>
        </w:tc>
      </w:tr>
      <w:tr>
        <w:trPr>
          <w:trHeight w:val="300" w:hRule="atLeast"/>
        </w:trPr>
        <w:tc>
          <w:tcPr>
            <w:tcW w:w="565" w:type="dxa"/>
            <w:shd w:val="clear" w:color="auto" w:fill="FDE6E8"/>
          </w:tcPr>
          <w:p>
            <w:pPr>
              <w:pStyle w:val="TableParagraph"/>
              <w:spacing w:before="11"/>
              <w:ind w:left="13" w:right="17"/>
              <w:jc w:val="center"/>
              <w:rPr>
                <w:rFonts w:ascii="Calibri"/>
                <w:sz w:val="22"/>
              </w:rPr>
            </w:pPr>
            <w:r>
              <w:rPr>
                <w:rFonts w:ascii="Calibri"/>
                <w:spacing w:val="-5"/>
                <w:sz w:val="22"/>
              </w:rPr>
              <w:t>10</w:t>
            </w:r>
          </w:p>
        </w:tc>
        <w:tc>
          <w:tcPr>
            <w:tcW w:w="3121" w:type="dxa"/>
            <w:shd w:val="clear" w:color="auto" w:fill="FDE6E8"/>
          </w:tcPr>
          <w:p>
            <w:pPr>
              <w:pStyle w:val="TableParagraph"/>
              <w:spacing w:line="250" w:lineRule="exact" w:before="31"/>
              <w:ind w:left="110"/>
              <w:rPr>
                <w:rFonts w:ascii="Calibri"/>
                <w:sz w:val="22"/>
              </w:rPr>
            </w:pPr>
            <w:r>
              <w:rPr>
                <w:rFonts w:ascii="Calibri"/>
                <w:sz w:val="22"/>
              </w:rPr>
              <w:t>POLSEK</w:t>
            </w:r>
            <w:r>
              <w:rPr>
                <w:rFonts w:ascii="Calibri"/>
                <w:spacing w:val="2"/>
                <w:sz w:val="22"/>
              </w:rPr>
              <w:t> </w:t>
            </w:r>
            <w:r>
              <w:rPr>
                <w:rFonts w:ascii="Calibri"/>
                <w:spacing w:val="-2"/>
                <w:sz w:val="22"/>
              </w:rPr>
              <w:t>SANDAI</w:t>
            </w:r>
          </w:p>
        </w:tc>
        <w:tc>
          <w:tcPr>
            <w:tcW w:w="1276" w:type="dxa"/>
            <w:shd w:val="clear" w:color="auto" w:fill="FDE6E8"/>
          </w:tcPr>
          <w:p>
            <w:pPr>
              <w:pStyle w:val="TableParagraph"/>
              <w:spacing w:line="250" w:lineRule="exact" w:before="31"/>
              <w:ind w:left="43" w:right="26"/>
              <w:jc w:val="center"/>
              <w:rPr>
                <w:rFonts w:ascii="Calibri"/>
                <w:sz w:val="22"/>
              </w:rPr>
            </w:pPr>
            <w:r>
              <w:rPr>
                <w:rFonts w:ascii="Calibri"/>
                <w:spacing w:val="-10"/>
                <w:sz w:val="22"/>
              </w:rPr>
              <w:t>1</w:t>
            </w:r>
          </w:p>
        </w:tc>
        <w:tc>
          <w:tcPr>
            <w:tcW w:w="1276" w:type="dxa"/>
            <w:shd w:val="clear" w:color="auto" w:fill="FDE6E8"/>
          </w:tcPr>
          <w:p>
            <w:pPr>
              <w:pStyle w:val="TableParagraph"/>
              <w:spacing w:line="250" w:lineRule="exact" w:before="31"/>
              <w:ind w:left="42" w:right="26"/>
              <w:jc w:val="center"/>
              <w:rPr>
                <w:rFonts w:ascii="Calibri"/>
                <w:sz w:val="22"/>
              </w:rPr>
            </w:pPr>
            <w:r>
              <w:rPr>
                <w:rFonts w:ascii="Calibri"/>
                <w:spacing w:val="-10"/>
                <w:sz w:val="22"/>
              </w:rPr>
              <w:t>1</w:t>
            </w:r>
          </w:p>
        </w:tc>
        <w:tc>
          <w:tcPr>
            <w:tcW w:w="1136" w:type="dxa"/>
            <w:shd w:val="clear" w:color="auto" w:fill="FDE6E8"/>
          </w:tcPr>
          <w:p>
            <w:pPr>
              <w:pStyle w:val="TableParagraph"/>
              <w:spacing w:line="250" w:lineRule="exact" w:before="31"/>
              <w:ind w:right="98"/>
              <w:jc w:val="right"/>
              <w:rPr>
                <w:rFonts w:ascii="Calibri"/>
                <w:sz w:val="22"/>
              </w:rPr>
            </w:pPr>
            <w:r>
              <w:rPr>
                <w:rFonts w:ascii="Calibri"/>
                <w:spacing w:val="-4"/>
                <w:sz w:val="22"/>
              </w:rPr>
              <w:t>100%</w:t>
            </w:r>
          </w:p>
        </w:tc>
      </w:tr>
      <w:tr>
        <w:trPr>
          <w:trHeight w:val="299" w:hRule="atLeast"/>
        </w:trPr>
        <w:tc>
          <w:tcPr>
            <w:tcW w:w="565" w:type="dxa"/>
            <w:shd w:val="clear" w:color="auto" w:fill="FDE6E8"/>
          </w:tcPr>
          <w:p>
            <w:pPr>
              <w:pStyle w:val="TableParagraph"/>
              <w:spacing w:before="10"/>
              <w:ind w:left="13" w:right="17"/>
              <w:jc w:val="center"/>
              <w:rPr>
                <w:rFonts w:ascii="Calibri"/>
                <w:sz w:val="22"/>
              </w:rPr>
            </w:pPr>
            <w:r>
              <w:rPr>
                <w:rFonts w:ascii="Calibri"/>
                <w:spacing w:val="-5"/>
                <w:sz w:val="22"/>
              </w:rPr>
              <w:t>11</w:t>
            </w:r>
          </w:p>
        </w:tc>
        <w:tc>
          <w:tcPr>
            <w:tcW w:w="312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1"/>
                <w:sz w:val="22"/>
              </w:rPr>
              <w:t> </w:t>
            </w:r>
            <w:r>
              <w:rPr>
                <w:rFonts w:ascii="Calibri"/>
                <w:sz w:val="22"/>
              </w:rPr>
              <w:t>SEI</w:t>
            </w:r>
            <w:r>
              <w:rPr>
                <w:rFonts w:ascii="Calibri"/>
                <w:spacing w:val="-4"/>
                <w:sz w:val="22"/>
              </w:rPr>
              <w:t> LAUR</w:t>
            </w:r>
          </w:p>
        </w:tc>
        <w:tc>
          <w:tcPr>
            <w:tcW w:w="1276" w:type="dxa"/>
            <w:shd w:val="clear" w:color="auto" w:fill="FDE6E8"/>
          </w:tcPr>
          <w:p>
            <w:pPr>
              <w:pStyle w:val="TableParagraph"/>
              <w:spacing w:line="249" w:lineRule="exact" w:before="30"/>
              <w:ind w:left="43" w:right="26"/>
              <w:jc w:val="center"/>
              <w:rPr>
                <w:rFonts w:ascii="Calibri"/>
                <w:sz w:val="22"/>
              </w:rPr>
            </w:pPr>
            <w:r>
              <w:rPr>
                <w:rFonts w:ascii="Calibri"/>
                <w:spacing w:val="-10"/>
                <w:sz w:val="22"/>
              </w:rPr>
              <w:t>2</w:t>
            </w:r>
          </w:p>
        </w:tc>
        <w:tc>
          <w:tcPr>
            <w:tcW w:w="1276" w:type="dxa"/>
            <w:shd w:val="clear" w:color="auto" w:fill="FDE6E8"/>
          </w:tcPr>
          <w:p>
            <w:pPr>
              <w:pStyle w:val="TableParagraph"/>
              <w:spacing w:line="249" w:lineRule="exact" w:before="30"/>
              <w:ind w:left="42" w:right="26"/>
              <w:jc w:val="center"/>
              <w:rPr>
                <w:rFonts w:ascii="Calibri"/>
                <w:sz w:val="22"/>
              </w:rPr>
            </w:pPr>
            <w:r>
              <w:rPr>
                <w:rFonts w:ascii="Calibri"/>
                <w:spacing w:val="-10"/>
                <w:sz w:val="22"/>
              </w:rPr>
              <w:t>2</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4"/>
                <w:sz w:val="22"/>
              </w:rPr>
              <w:t>100%</w:t>
            </w:r>
          </w:p>
        </w:tc>
      </w:tr>
      <w:tr>
        <w:trPr>
          <w:trHeight w:val="300" w:hRule="atLeast"/>
        </w:trPr>
        <w:tc>
          <w:tcPr>
            <w:tcW w:w="565" w:type="dxa"/>
            <w:shd w:val="clear" w:color="auto" w:fill="FDE6E8"/>
          </w:tcPr>
          <w:p>
            <w:pPr>
              <w:pStyle w:val="TableParagraph"/>
              <w:spacing w:before="10"/>
              <w:ind w:left="13" w:right="17"/>
              <w:jc w:val="center"/>
              <w:rPr>
                <w:rFonts w:ascii="Calibri"/>
                <w:sz w:val="22"/>
              </w:rPr>
            </w:pPr>
            <w:r>
              <w:rPr>
                <w:rFonts w:ascii="Calibri"/>
                <w:spacing w:val="-5"/>
                <w:sz w:val="22"/>
              </w:rPr>
              <w:t>12</w:t>
            </w:r>
          </w:p>
        </w:tc>
        <w:tc>
          <w:tcPr>
            <w:tcW w:w="312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4"/>
                <w:sz w:val="22"/>
              </w:rPr>
              <w:t> </w:t>
            </w:r>
            <w:r>
              <w:rPr>
                <w:rFonts w:ascii="Calibri"/>
                <w:sz w:val="22"/>
              </w:rPr>
              <w:t>SIMPANG</w:t>
            </w:r>
            <w:r>
              <w:rPr>
                <w:rFonts w:ascii="Calibri"/>
                <w:spacing w:val="-1"/>
                <w:sz w:val="22"/>
              </w:rPr>
              <w:t> </w:t>
            </w:r>
            <w:r>
              <w:rPr>
                <w:rFonts w:ascii="Calibri"/>
                <w:spacing w:val="-4"/>
                <w:sz w:val="22"/>
              </w:rPr>
              <w:t>HULU</w:t>
            </w:r>
          </w:p>
        </w:tc>
        <w:tc>
          <w:tcPr>
            <w:tcW w:w="1276" w:type="dxa"/>
            <w:shd w:val="clear" w:color="auto" w:fill="FDE6E8"/>
          </w:tcPr>
          <w:p>
            <w:pPr>
              <w:pStyle w:val="TableParagraph"/>
              <w:spacing w:line="249" w:lineRule="exact" w:before="30"/>
              <w:ind w:left="43" w:right="26"/>
              <w:jc w:val="center"/>
              <w:rPr>
                <w:rFonts w:ascii="Calibri"/>
                <w:sz w:val="22"/>
              </w:rPr>
            </w:pPr>
            <w:r>
              <w:rPr>
                <w:rFonts w:ascii="Calibri"/>
                <w:spacing w:val="-10"/>
                <w:sz w:val="22"/>
              </w:rPr>
              <w:t>3</w:t>
            </w:r>
          </w:p>
        </w:tc>
        <w:tc>
          <w:tcPr>
            <w:tcW w:w="1276" w:type="dxa"/>
            <w:shd w:val="clear" w:color="auto" w:fill="FDE6E8"/>
          </w:tcPr>
          <w:p>
            <w:pPr>
              <w:pStyle w:val="TableParagraph"/>
              <w:spacing w:line="249" w:lineRule="exact" w:before="30"/>
              <w:ind w:left="42" w:right="26"/>
              <w:jc w:val="center"/>
              <w:rPr>
                <w:rFonts w:ascii="Calibri"/>
                <w:sz w:val="22"/>
              </w:rPr>
            </w:pPr>
            <w:r>
              <w:rPr>
                <w:rFonts w:ascii="Calibri"/>
                <w:spacing w:val="-10"/>
                <w:sz w:val="22"/>
              </w:rPr>
              <w:t>3</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4"/>
                <w:sz w:val="22"/>
              </w:rPr>
              <w:t>100%</w:t>
            </w:r>
          </w:p>
        </w:tc>
      </w:tr>
      <w:tr>
        <w:trPr>
          <w:trHeight w:val="300" w:hRule="atLeast"/>
        </w:trPr>
        <w:tc>
          <w:tcPr>
            <w:tcW w:w="565" w:type="dxa"/>
            <w:shd w:val="clear" w:color="auto" w:fill="FDE6E8"/>
          </w:tcPr>
          <w:p>
            <w:pPr>
              <w:pStyle w:val="TableParagraph"/>
              <w:spacing w:before="10"/>
              <w:ind w:left="13" w:right="17"/>
              <w:jc w:val="center"/>
              <w:rPr>
                <w:rFonts w:ascii="Calibri"/>
                <w:sz w:val="22"/>
              </w:rPr>
            </w:pPr>
            <w:r>
              <w:rPr>
                <w:rFonts w:ascii="Calibri"/>
                <w:spacing w:val="-5"/>
                <w:sz w:val="22"/>
              </w:rPr>
              <w:t>13</w:t>
            </w:r>
          </w:p>
        </w:tc>
        <w:tc>
          <w:tcPr>
            <w:tcW w:w="312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4"/>
                <w:sz w:val="22"/>
              </w:rPr>
              <w:t> </w:t>
            </w:r>
            <w:r>
              <w:rPr>
                <w:rFonts w:ascii="Calibri"/>
                <w:sz w:val="22"/>
              </w:rPr>
              <w:t>BENUA</w:t>
            </w:r>
            <w:r>
              <w:rPr>
                <w:rFonts w:ascii="Calibri"/>
                <w:spacing w:val="-5"/>
                <w:sz w:val="22"/>
              </w:rPr>
              <w:t> </w:t>
            </w:r>
            <w:r>
              <w:rPr>
                <w:rFonts w:ascii="Calibri"/>
                <w:spacing w:val="-2"/>
                <w:sz w:val="22"/>
              </w:rPr>
              <w:t>KAYONG</w:t>
            </w:r>
          </w:p>
        </w:tc>
        <w:tc>
          <w:tcPr>
            <w:tcW w:w="1276" w:type="dxa"/>
            <w:shd w:val="clear" w:color="auto" w:fill="FDE6E8"/>
          </w:tcPr>
          <w:p>
            <w:pPr>
              <w:pStyle w:val="TableParagraph"/>
              <w:spacing w:line="249" w:lineRule="exact" w:before="30"/>
              <w:ind w:left="43" w:right="26"/>
              <w:jc w:val="center"/>
              <w:rPr>
                <w:rFonts w:ascii="Calibri"/>
                <w:sz w:val="22"/>
              </w:rPr>
            </w:pPr>
            <w:r>
              <w:rPr>
                <w:rFonts w:ascii="Calibri"/>
                <w:spacing w:val="-10"/>
                <w:sz w:val="22"/>
              </w:rPr>
              <w:t>0</w:t>
            </w:r>
          </w:p>
        </w:tc>
        <w:tc>
          <w:tcPr>
            <w:tcW w:w="1276" w:type="dxa"/>
            <w:shd w:val="clear" w:color="auto" w:fill="FDE6E8"/>
          </w:tcPr>
          <w:p>
            <w:pPr>
              <w:pStyle w:val="TableParagraph"/>
              <w:spacing w:line="249" w:lineRule="exact" w:before="30"/>
              <w:ind w:left="42" w:right="26"/>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7"/>
              <w:jc w:val="right"/>
              <w:rPr>
                <w:rFonts w:ascii="Calibri"/>
                <w:sz w:val="22"/>
              </w:rPr>
            </w:pPr>
            <w:r>
              <w:rPr>
                <w:rFonts w:ascii="Calibri"/>
                <w:spacing w:val="-2"/>
                <w:sz w:val="22"/>
              </w:rPr>
              <w:t>0,00%</w:t>
            </w:r>
          </w:p>
        </w:tc>
      </w:tr>
    </w:tbl>
    <w:p>
      <w:pPr>
        <w:spacing w:after="0" w:line="249" w:lineRule="exact"/>
        <w:jc w:val="right"/>
        <w:rPr>
          <w:rFonts w:ascii="Calibri"/>
          <w:sz w:val="22"/>
        </w:rPr>
        <w:sectPr>
          <w:pgSz w:w="11910" w:h="16840"/>
          <w:pgMar w:header="0" w:footer="663" w:top="780" w:bottom="940" w:left="980" w:right="180"/>
        </w:sectPr>
      </w:pPr>
    </w:p>
    <w:tbl>
      <w:tblPr>
        <w:tblW w:w="0" w:type="auto"/>
        <w:jc w:val="left"/>
        <w:tblInd w:w="2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5"/>
        <w:gridCol w:w="3121"/>
        <w:gridCol w:w="1276"/>
        <w:gridCol w:w="1276"/>
        <w:gridCol w:w="1136"/>
      </w:tblGrid>
      <w:tr>
        <w:trPr>
          <w:trHeight w:val="465" w:hRule="atLeast"/>
        </w:trPr>
        <w:tc>
          <w:tcPr>
            <w:tcW w:w="565" w:type="dxa"/>
            <w:shd w:val="clear" w:color="auto" w:fill="FF0000"/>
          </w:tcPr>
          <w:p>
            <w:pPr>
              <w:pStyle w:val="TableParagraph"/>
              <w:spacing w:before="100"/>
              <w:ind w:left="13" w:right="14"/>
              <w:jc w:val="center"/>
              <w:rPr>
                <w:rFonts w:ascii="Calibri"/>
                <w:b/>
                <w:sz w:val="22"/>
              </w:rPr>
            </w:pPr>
            <w:r>
              <w:rPr>
                <w:rFonts w:ascii="Calibri"/>
                <w:b/>
                <w:color w:val="FFFFFF"/>
                <w:spacing w:val="-5"/>
                <w:sz w:val="22"/>
              </w:rPr>
              <w:t>NO</w:t>
            </w:r>
          </w:p>
        </w:tc>
        <w:tc>
          <w:tcPr>
            <w:tcW w:w="3121" w:type="dxa"/>
            <w:shd w:val="clear" w:color="auto" w:fill="FF0000"/>
          </w:tcPr>
          <w:p>
            <w:pPr>
              <w:pStyle w:val="TableParagraph"/>
              <w:spacing w:before="100"/>
              <w:ind w:left="14"/>
              <w:jc w:val="center"/>
              <w:rPr>
                <w:rFonts w:ascii="Calibri"/>
                <w:b/>
                <w:sz w:val="22"/>
              </w:rPr>
            </w:pPr>
            <w:r>
              <w:rPr>
                <w:rFonts w:ascii="Calibri"/>
                <w:b/>
                <w:color w:val="FFFFFF"/>
                <w:spacing w:val="-2"/>
                <w:sz w:val="22"/>
              </w:rPr>
              <w:t>SATUAN</w:t>
            </w:r>
          </w:p>
        </w:tc>
        <w:tc>
          <w:tcPr>
            <w:tcW w:w="1276" w:type="dxa"/>
            <w:shd w:val="clear" w:color="auto" w:fill="FF0000"/>
          </w:tcPr>
          <w:p>
            <w:pPr>
              <w:pStyle w:val="TableParagraph"/>
              <w:spacing w:before="100"/>
              <w:ind w:left="39" w:right="26"/>
              <w:jc w:val="center"/>
              <w:rPr>
                <w:rFonts w:ascii="Calibri"/>
                <w:b/>
                <w:sz w:val="22"/>
              </w:rPr>
            </w:pPr>
            <w:r>
              <w:rPr>
                <w:rFonts w:ascii="Calibri"/>
                <w:b/>
                <w:color w:val="FFFFFF"/>
                <w:spacing w:val="-2"/>
                <w:sz w:val="22"/>
              </w:rPr>
              <w:t>LAPOR</w:t>
            </w:r>
          </w:p>
        </w:tc>
        <w:tc>
          <w:tcPr>
            <w:tcW w:w="1276" w:type="dxa"/>
            <w:shd w:val="clear" w:color="auto" w:fill="FF0000"/>
          </w:tcPr>
          <w:p>
            <w:pPr>
              <w:pStyle w:val="TableParagraph"/>
              <w:spacing w:before="100"/>
              <w:ind w:left="43" w:right="26"/>
              <w:jc w:val="center"/>
              <w:rPr>
                <w:rFonts w:ascii="Calibri"/>
                <w:b/>
                <w:sz w:val="22"/>
              </w:rPr>
            </w:pPr>
            <w:r>
              <w:rPr>
                <w:rFonts w:ascii="Calibri"/>
                <w:b/>
                <w:color w:val="FFFFFF"/>
                <w:spacing w:val="-2"/>
                <w:sz w:val="22"/>
              </w:rPr>
              <w:t>SELESAI</w:t>
            </w:r>
          </w:p>
        </w:tc>
        <w:tc>
          <w:tcPr>
            <w:tcW w:w="1136" w:type="dxa"/>
            <w:shd w:val="clear" w:color="auto" w:fill="FF0000"/>
          </w:tcPr>
          <w:p>
            <w:pPr>
              <w:pStyle w:val="TableParagraph"/>
              <w:spacing w:before="100"/>
              <w:ind w:left="13"/>
              <w:jc w:val="center"/>
              <w:rPr>
                <w:rFonts w:ascii="Calibri"/>
                <w:b/>
                <w:sz w:val="22"/>
              </w:rPr>
            </w:pPr>
            <w:r>
              <w:rPr>
                <w:rFonts w:ascii="Calibri"/>
                <w:b/>
                <w:color w:val="FFFFFF"/>
                <w:spacing w:val="-10"/>
                <w:sz w:val="22"/>
              </w:rPr>
              <w:t>%</w:t>
            </w:r>
          </w:p>
        </w:tc>
      </w:tr>
      <w:tr>
        <w:trPr>
          <w:trHeight w:val="300" w:hRule="atLeast"/>
        </w:trPr>
        <w:tc>
          <w:tcPr>
            <w:tcW w:w="565" w:type="dxa"/>
            <w:shd w:val="clear" w:color="auto" w:fill="FDE6E8"/>
          </w:tcPr>
          <w:p>
            <w:pPr>
              <w:pStyle w:val="TableParagraph"/>
              <w:spacing w:line="264" w:lineRule="exact" w:before="15"/>
              <w:ind w:left="13" w:right="17"/>
              <w:jc w:val="center"/>
              <w:rPr>
                <w:rFonts w:ascii="Calibri"/>
                <w:sz w:val="22"/>
              </w:rPr>
            </w:pPr>
            <w:r>
              <w:rPr>
                <w:rFonts w:ascii="Calibri"/>
                <w:spacing w:val="-5"/>
                <w:sz w:val="22"/>
              </w:rPr>
              <w:t>14</w:t>
            </w:r>
          </w:p>
        </w:tc>
        <w:tc>
          <w:tcPr>
            <w:tcW w:w="312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6"/>
                <w:sz w:val="22"/>
              </w:rPr>
              <w:t> </w:t>
            </w:r>
            <w:r>
              <w:rPr>
                <w:rFonts w:ascii="Calibri"/>
                <w:sz w:val="22"/>
              </w:rPr>
              <w:t>MUARA</w:t>
            </w:r>
            <w:r>
              <w:rPr>
                <w:rFonts w:ascii="Calibri"/>
                <w:spacing w:val="-3"/>
                <w:sz w:val="22"/>
              </w:rPr>
              <w:t> </w:t>
            </w:r>
            <w:r>
              <w:rPr>
                <w:rFonts w:ascii="Calibri"/>
                <w:spacing w:val="-4"/>
                <w:sz w:val="22"/>
              </w:rPr>
              <w:t>PAWAN</w:t>
            </w:r>
          </w:p>
        </w:tc>
        <w:tc>
          <w:tcPr>
            <w:tcW w:w="1276" w:type="dxa"/>
            <w:shd w:val="clear" w:color="auto" w:fill="FDE6E8"/>
          </w:tcPr>
          <w:p>
            <w:pPr>
              <w:pStyle w:val="TableParagraph"/>
              <w:spacing w:line="249" w:lineRule="exact" w:before="30"/>
              <w:ind w:left="43" w:right="26"/>
              <w:jc w:val="center"/>
              <w:rPr>
                <w:rFonts w:ascii="Calibri"/>
                <w:sz w:val="22"/>
              </w:rPr>
            </w:pPr>
            <w:r>
              <w:rPr>
                <w:rFonts w:ascii="Calibri"/>
                <w:spacing w:val="-10"/>
                <w:sz w:val="22"/>
              </w:rPr>
              <w:t>1</w:t>
            </w:r>
          </w:p>
        </w:tc>
        <w:tc>
          <w:tcPr>
            <w:tcW w:w="1276" w:type="dxa"/>
            <w:shd w:val="clear" w:color="auto" w:fill="FDE6E8"/>
          </w:tcPr>
          <w:p>
            <w:pPr>
              <w:pStyle w:val="TableParagraph"/>
              <w:spacing w:line="249" w:lineRule="exact" w:before="30"/>
              <w:ind w:left="42" w:right="26"/>
              <w:jc w:val="center"/>
              <w:rPr>
                <w:rFonts w:ascii="Calibri"/>
                <w:sz w:val="22"/>
              </w:rPr>
            </w:pPr>
            <w:r>
              <w:rPr>
                <w:rFonts w:ascii="Calibri"/>
                <w:spacing w:val="-10"/>
                <w:sz w:val="22"/>
              </w:rPr>
              <w:t>1</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4"/>
                <w:sz w:val="22"/>
              </w:rPr>
              <w:t>100%</w:t>
            </w:r>
          </w:p>
        </w:tc>
      </w:tr>
      <w:tr>
        <w:trPr>
          <w:trHeight w:val="300" w:hRule="atLeast"/>
        </w:trPr>
        <w:tc>
          <w:tcPr>
            <w:tcW w:w="565" w:type="dxa"/>
            <w:shd w:val="clear" w:color="auto" w:fill="FDE6E8"/>
          </w:tcPr>
          <w:p>
            <w:pPr>
              <w:pStyle w:val="TableParagraph"/>
              <w:spacing w:line="264" w:lineRule="exact" w:before="15"/>
              <w:ind w:left="13" w:right="17"/>
              <w:jc w:val="center"/>
              <w:rPr>
                <w:rFonts w:ascii="Calibri"/>
                <w:sz w:val="22"/>
              </w:rPr>
            </w:pPr>
            <w:r>
              <w:rPr>
                <w:rFonts w:ascii="Calibri"/>
                <w:spacing w:val="-5"/>
                <w:sz w:val="22"/>
              </w:rPr>
              <w:t>15</w:t>
            </w:r>
          </w:p>
        </w:tc>
        <w:tc>
          <w:tcPr>
            <w:tcW w:w="312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8"/>
                <w:sz w:val="22"/>
              </w:rPr>
              <w:t> </w:t>
            </w:r>
            <w:r>
              <w:rPr>
                <w:rFonts w:ascii="Calibri"/>
                <w:sz w:val="22"/>
              </w:rPr>
              <w:t>MATAN</w:t>
            </w:r>
            <w:r>
              <w:rPr>
                <w:rFonts w:ascii="Calibri"/>
                <w:spacing w:val="-1"/>
                <w:sz w:val="22"/>
              </w:rPr>
              <w:t> </w:t>
            </w:r>
            <w:r>
              <w:rPr>
                <w:rFonts w:ascii="Calibri"/>
                <w:sz w:val="22"/>
              </w:rPr>
              <w:t>HILIR</w:t>
            </w:r>
            <w:r>
              <w:rPr>
                <w:rFonts w:ascii="Calibri"/>
                <w:spacing w:val="-2"/>
                <w:sz w:val="22"/>
              </w:rPr>
              <w:t> </w:t>
            </w:r>
            <w:r>
              <w:rPr>
                <w:rFonts w:ascii="Calibri"/>
                <w:spacing w:val="-4"/>
                <w:sz w:val="22"/>
              </w:rPr>
              <w:t>UTARA</w:t>
            </w:r>
          </w:p>
        </w:tc>
        <w:tc>
          <w:tcPr>
            <w:tcW w:w="1276" w:type="dxa"/>
            <w:shd w:val="clear" w:color="auto" w:fill="FDE6E8"/>
          </w:tcPr>
          <w:p>
            <w:pPr>
              <w:pStyle w:val="TableParagraph"/>
              <w:spacing w:line="249" w:lineRule="exact" w:before="30"/>
              <w:ind w:left="43" w:right="26"/>
              <w:jc w:val="center"/>
              <w:rPr>
                <w:rFonts w:ascii="Calibri"/>
                <w:sz w:val="22"/>
              </w:rPr>
            </w:pPr>
            <w:r>
              <w:rPr>
                <w:rFonts w:ascii="Calibri"/>
                <w:spacing w:val="-10"/>
                <w:sz w:val="22"/>
              </w:rPr>
              <w:t>1</w:t>
            </w:r>
          </w:p>
        </w:tc>
        <w:tc>
          <w:tcPr>
            <w:tcW w:w="1276" w:type="dxa"/>
            <w:shd w:val="clear" w:color="auto" w:fill="FDE6E8"/>
          </w:tcPr>
          <w:p>
            <w:pPr>
              <w:pStyle w:val="TableParagraph"/>
              <w:spacing w:line="249" w:lineRule="exact" w:before="30"/>
              <w:ind w:left="42" w:right="26"/>
              <w:jc w:val="center"/>
              <w:rPr>
                <w:rFonts w:ascii="Calibri"/>
                <w:sz w:val="22"/>
              </w:rPr>
            </w:pPr>
            <w:r>
              <w:rPr>
                <w:rFonts w:ascii="Calibri"/>
                <w:spacing w:val="-10"/>
                <w:sz w:val="22"/>
              </w:rPr>
              <w:t>1</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4"/>
                <w:sz w:val="22"/>
              </w:rPr>
              <w:t>100%</w:t>
            </w:r>
          </w:p>
        </w:tc>
      </w:tr>
      <w:tr>
        <w:trPr>
          <w:trHeight w:val="300" w:hRule="atLeast"/>
        </w:trPr>
        <w:tc>
          <w:tcPr>
            <w:tcW w:w="565" w:type="dxa"/>
            <w:shd w:val="clear" w:color="auto" w:fill="FDE6E8"/>
          </w:tcPr>
          <w:p>
            <w:pPr>
              <w:pStyle w:val="TableParagraph"/>
              <w:spacing w:line="264" w:lineRule="exact" w:before="15"/>
              <w:ind w:left="13" w:right="17"/>
              <w:jc w:val="center"/>
              <w:rPr>
                <w:rFonts w:ascii="Calibri"/>
                <w:sz w:val="22"/>
              </w:rPr>
            </w:pPr>
            <w:r>
              <w:rPr>
                <w:rFonts w:ascii="Calibri"/>
                <w:spacing w:val="-5"/>
                <w:sz w:val="22"/>
              </w:rPr>
              <w:t>16</w:t>
            </w:r>
          </w:p>
        </w:tc>
        <w:tc>
          <w:tcPr>
            <w:tcW w:w="3121" w:type="dxa"/>
            <w:shd w:val="clear" w:color="auto" w:fill="FDE6E8"/>
          </w:tcPr>
          <w:p>
            <w:pPr>
              <w:pStyle w:val="TableParagraph"/>
              <w:spacing w:line="249" w:lineRule="exact" w:before="30"/>
              <w:ind w:left="110"/>
              <w:rPr>
                <w:rFonts w:ascii="Calibri"/>
                <w:sz w:val="22"/>
              </w:rPr>
            </w:pPr>
            <w:r>
              <w:rPr>
                <w:rFonts w:ascii="Calibri"/>
                <w:sz w:val="22"/>
              </w:rPr>
              <w:t>POLSEK</w:t>
            </w:r>
            <w:r>
              <w:rPr>
                <w:rFonts w:ascii="Calibri"/>
                <w:spacing w:val="-2"/>
                <w:sz w:val="22"/>
              </w:rPr>
              <w:t> </w:t>
            </w:r>
            <w:r>
              <w:rPr>
                <w:rFonts w:ascii="Calibri"/>
                <w:sz w:val="22"/>
              </w:rPr>
              <w:t>SIMPANG</w:t>
            </w:r>
            <w:r>
              <w:rPr>
                <w:rFonts w:ascii="Calibri"/>
                <w:spacing w:val="-1"/>
                <w:sz w:val="22"/>
              </w:rPr>
              <w:t> </w:t>
            </w:r>
            <w:r>
              <w:rPr>
                <w:rFonts w:ascii="Calibri"/>
                <w:spacing w:val="-5"/>
                <w:sz w:val="22"/>
              </w:rPr>
              <w:t>DUA</w:t>
            </w:r>
          </w:p>
        </w:tc>
        <w:tc>
          <w:tcPr>
            <w:tcW w:w="1276" w:type="dxa"/>
            <w:shd w:val="clear" w:color="auto" w:fill="FDE6E8"/>
          </w:tcPr>
          <w:p>
            <w:pPr>
              <w:pStyle w:val="TableParagraph"/>
              <w:spacing w:line="249" w:lineRule="exact" w:before="30"/>
              <w:ind w:left="43" w:right="26"/>
              <w:jc w:val="center"/>
              <w:rPr>
                <w:rFonts w:ascii="Calibri"/>
                <w:sz w:val="22"/>
              </w:rPr>
            </w:pPr>
            <w:r>
              <w:rPr>
                <w:rFonts w:ascii="Calibri"/>
                <w:spacing w:val="-10"/>
                <w:sz w:val="22"/>
              </w:rPr>
              <w:t>0</w:t>
            </w:r>
          </w:p>
        </w:tc>
        <w:tc>
          <w:tcPr>
            <w:tcW w:w="1276" w:type="dxa"/>
            <w:shd w:val="clear" w:color="auto" w:fill="FDE6E8"/>
          </w:tcPr>
          <w:p>
            <w:pPr>
              <w:pStyle w:val="TableParagraph"/>
              <w:spacing w:line="249" w:lineRule="exact" w:before="30"/>
              <w:ind w:left="42" w:right="26"/>
              <w:jc w:val="center"/>
              <w:rPr>
                <w:rFonts w:ascii="Calibri"/>
                <w:sz w:val="22"/>
              </w:rPr>
            </w:pPr>
            <w:r>
              <w:rPr>
                <w:rFonts w:ascii="Calibri"/>
                <w:spacing w:val="-10"/>
                <w:sz w:val="22"/>
              </w:rPr>
              <w:t>0</w:t>
            </w:r>
          </w:p>
        </w:tc>
        <w:tc>
          <w:tcPr>
            <w:tcW w:w="1136" w:type="dxa"/>
            <w:shd w:val="clear" w:color="auto" w:fill="FDE6E8"/>
          </w:tcPr>
          <w:p>
            <w:pPr>
              <w:pStyle w:val="TableParagraph"/>
              <w:spacing w:line="249" w:lineRule="exact" w:before="30"/>
              <w:ind w:right="98"/>
              <w:jc w:val="right"/>
              <w:rPr>
                <w:rFonts w:ascii="Calibri"/>
                <w:sz w:val="22"/>
              </w:rPr>
            </w:pPr>
            <w:r>
              <w:rPr>
                <w:rFonts w:ascii="Calibri"/>
                <w:spacing w:val="-5"/>
                <w:sz w:val="22"/>
              </w:rPr>
              <w:t>0%</w:t>
            </w:r>
          </w:p>
        </w:tc>
      </w:tr>
      <w:tr>
        <w:trPr>
          <w:trHeight w:val="465" w:hRule="atLeast"/>
        </w:trPr>
        <w:tc>
          <w:tcPr>
            <w:tcW w:w="3686" w:type="dxa"/>
            <w:gridSpan w:val="2"/>
            <w:shd w:val="clear" w:color="auto" w:fill="FF0000"/>
          </w:tcPr>
          <w:p>
            <w:pPr>
              <w:pStyle w:val="TableParagraph"/>
              <w:spacing w:before="101"/>
              <w:ind w:left="2"/>
              <w:jc w:val="center"/>
              <w:rPr>
                <w:rFonts w:ascii="Calibri"/>
                <w:b/>
                <w:sz w:val="22"/>
              </w:rPr>
            </w:pPr>
            <w:r>
              <w:rPr>
                <w:rFonts w:ascii="Calibri"/>
                <w:b/>
                <w:color w:val="FFFFFF"/>
                <w:spacing w:val="-2"/>
                <w:sz w:val="22"/>
              </w:rPr>
              <w:t>JUMLAH</w:t>
            </w:r>
          </w:p>
        </w:tc>
        <w:tc>
          <w:tcPr>
            <w:tcW w:w="1276" w:type="dxa"/>
            <w:shd w:val="clear" w:color="auto" w:fill="FF0000"/>
          </w:tcPr>
          <w:p>
            <w:pPr>
              <w:pStyle w:val="TableParagraph"/>
              <w:spacing w:before="101"/>
              <w:ind w:left="32" w:right="26"/>
              <w:jc w:val="center"/>
              <w:rPr>
                <w:rFonts w:ascii="Calibri"/>
                <w:b/>
                <w:sz w:val="22"/>
              </w:rPr>
            </w:pPr>
            <w:r>
              <w:rPr>
                <w:rFonts w:ascii="Calibri"/>
                <w:b/>
                <w:color w:val="FFFFFF"/>
                <w:spacing w:val="-5"/>
                <w:sz w:val="22"/>
              </w:rPr>
              <w:t>38</w:t>
            </w:r>
          </w:p>
        </w:tc>
        <w:tc>
          <w:tcPr>
            <w:tcW w:w="1276" w:type="dxa"/>
            <w:shd w:val="clear" w:color="auto" w:fill="FF0000"/>
          </w:tcPr>
          <w:p>
            <w:pPr>
              <w:pStyle w:val="TableParagraph"/>
              <w:spacing w:before="101"/>
              <w:ind w:left="4"/>
              <w:jc w:val="center"/>
              <w:rPr>
                <w:rFonts w:ascii="Calibri"/>
                <w:b/>
                <w:sz w:val="22"/>
              </w:rPr>
            </w:pPr>
            <w:r>
              <w:rPr>
                <w:rFonts w:ascii="Calibri"/>
                <w:b/>
                <w:color w:val="FFFFFF"/>
                <w:spacing w:val="-5"/>
                <w:sz w:val="22"/>
              </w:rPr>
              <w:t>41</w:t>
            </w:r>
          </w:p>
        </w:tc>
        <w:tc>
          <w:tcPr>
            <w:tcW w:w="1136" w:type="dxa"/>
            <w:shd w:val="clear" w:color="auto" w:fill="FF0000"/>
          </w:tcPr>
          <w:p>
            <w:pPr>
              <w:pStyle w:val="TableParagraph"/>
              <w:spacing w:before="101"/>
              <w:ind w:right="98"/>
              <w:jc w:val="right"/>
              <w:rPr>
                <w:rFonts w:ascii="Calibri"/>
                <w:b/>
                <w:sz w:val="22"/>
              </w:rPr>
            </w:pPr>
            <w:r>
              <w:rPr>
                <w:rFonts w:ascii="Calibri"/>
                <w:b/>
                <w:color w:val="FFFFFF"/>
                <w:spacing w:val="-2"/>
                <w:sz w:val="22"/>
              </w:rPr>
              <w:t>107,89%</w:t>
            </w:r>
          </w:p>
        </w:tc>
      </w:tr>
    </w:tbl>
    <w:p>
      <w:pPr>
        <w:pStyle w:val="BodyText"/>
        <w:spacing w:before="54"/>
      </w:pPr>
    </w:p>
    <w:p>
      <w:pPr>
        <w:pStyle w:val="BodyText"/>
        <w:spacing w:line="276" w:lineRule="auto" w:before="1"/>
        <w:ind w:left="2141" w:right="380" w:firstLine="565"/>
        <w:jc w:val="both"/>
      </w:pPr>
      <w:r>
        <w:rPr/>
        <w:t>Berdasarkan data pada tabel 86 di atas maka dapat dijelaskan penyelesaian kasus kejahatan kekayaan Negara yang paling tinggi Satreskrim, kemudian diikuti Polsek Simpang Hulu dan Polsek Marau kemudian, pada tahun 2023 yang didominiasi kasus Karhutla, pertambangan dan migas/penyalahgunaan BBM Subsidi serta Illegal Loging.</w:t>
      </w:r>
    </w:p>
    <w:p>
      <w:pPr>
        <w:pStyle w:val="BodyText"/>
        <w:spacing w:before="42"/>
      </w:pPr>
    </w:p>
    <w:p>
      <w:pPr>
        <w:pStyle w:val="BodyText"/>
        <w:ind w:left="1759"/>
        <w:jc w:val="center"/>
      </w:pPr>
      <w:r>
        <w:rPr/>
        <w:t>Tabel</w:t>
      </w:r>
      <w:r>
        <w:rPr>
          <w:spacing w:val="1"/>
        </w:rPr>
        <w:t> </w:t>
      </w:r>
      <w:r>
        <w:rPr>
          <w:spacing w:val="-5"/>
        </w:rPr>
        <w:t>87</w:t>
      </w:r>
    </w:p>
    <w:p>
      <w:pPr>
        <w:pStyle w:val="BodyText"/>
        <w:spacing w:line="273" w:lineRule="auto" w:before="39"/>
        <w:ind w:left="3086" w:right="1329"/>
        <w:jc w:val="center"/>
      </w:pPr>
      <w:r>
        <w:rPr/>
        <w:t>Perbandingan</w:t>
      </w:r>
      <w:r>
        <w:rPr>
          <w:spacing w:val="-6"/>
        </w:rPr>
        <w:t> </w:t>
      </w:r>
      <w:r>
        <w:rPr/>
        <w:t>Clearance</w:t>
      </w:r>
      <w:r>
        <w:rPr>
          <w:spacing w:val="-6"/>
        </w:rPr>
        <w:t> </w:t>
      </w:r>
      <w:r>
        <w:rPr/>
        <w:t>Rate</w:t>
      </w:r>
      <w:r>
        <w:rPr>
          <w:spacing w:val="-6"/>
        </w:rPr>
        <w:t> </w:t>
      </w:r>
      <w:r>
        <w:rPr/>
        <w:t>kejahatan</w:t>
      </w:r>
      <w:r>
        <w:rPr>
          <w:spacing w:val="-6"/>
        </w:rPr>
        <w:t> </w:t>
      </w:r>
      <w:r>
        <w:rPr/>
        <w:t>Kekayaan</w:t>
      </w:r>
      <w:r>
        <w:rPr>
          <w:spacing w:val="-6"/>
        </w:rPr>
        <w:t> </w:t>
      </w:r>
      <w:r>
        <w:rPr/>
        <w:t>Negara Tahun 2021 s.d. 2023</w:t>
      </w:r>
    </w:p>
    <w:p>
      <w:pPr>
        <w:pStyle w:val="BodyText"/>
        <w:spacing w:before="2"/>
        <w:rPr>
          <w:sz w:val="14"/>
        </w:rPr>
      </w:pPr>
    </w:p>
    <w:tbl>
      <w:tblPr>
        <w:tblW w:w="0" w:type="auto"/>
        <w:jc w:val="left"/>
        <w:tblInd w:w="22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902"/>
        <w:gridCol w:w="940"/>
        <w:gridCol w:w="581"/>
        <w:gridCol w:w="722"/>
        <w:gridCol w:w="657"/>
        <w:gridCol w:w="581"/>
        <w:gridCol w:w="722"/>
        <w:gridCol w:w="657"/>
        <w:gridCol w:w="581"/>
        <w:gridCol w:w="722"/>
        <w:gridCol w:w="728"/>
      </w:tblGrid>
      <w:tr>
        <w:trPr>
          <w:trHeight w:val="319" w:hRule="atLeast"/>
        </w:trPr>
        <w:tc>
          <w:tcPr>
            <w:tcW w:w="902" w:type="dxa"/>
            <w:vMerge w:val="restart"/>
            <w:tcBorders>
              <w:left w:val="single" w:sz="4" w:space="0" w:color="000000"/>
              <w:right w:val="single" w:sz="4" w:space="0" w:color="000000"/>
            </w:tcBorders>
            <w:shd w:val="clear" w:color="auto" w:fill="92D050"/>
          </w:tcPr>
          <w:p>
            <w:pPr>
              <w:pStyle w:val="TableParagraph"/>
              <w:spacing w:line="310" w:lineRule="exact" w:before="8"/>
              <w:ind w:left="22" w:firstLine="141"/>
              <w:rPr>
                <w:rFonts w:ascii="Arial"/>
                <w:b/>
                <w:sz w:val="24"/>
              </w:rPr>
            </w:pPr>
            <w:r>
              <w:rPr>
                <w:rFonts w:ascii="Arial"/>
                <w:b/>
                <w:spacing w:val="-2"/>
                <w:w w:val="50"/>
                <w:sz w:val="24"/>
              </w:rPr>
              <w:t>INDIKATOR</w:t>
            </w:r>
            <w:r>
              <w:rPr>
                <w:rFonts w:ascii="Arial"/>
                <w:b/>
                <w:sz w:val="24"/>
              </w:rPr>
              <w:t> </w:t>
            </w:r>
            <w:r>
              <w:rPr>
                <w:rFonts w:ascii="Arial"/>
                <w:b/>
                <w:w w:val="40"/>
                <w:sz w:val="24"/>
              </w:rPr>
              <w:t>KINERJA</w:t>
            </w:r>
            <w:r>
              <w:rPr>
                <w:rFonts w:ascii="Arial"/>
                <w:b/>
                <w:spacing w:val="-5"/>
                <w:w w:val="40"/>
                <w:sz w:val="24"/>
              </w:rPr>
              <w:t> </w:t>
            </w:r>
            <w:r>
              <w:rPr>
                <w:rFonts w:ascii="Arial"/>
                <w:b/>
                <w:w w:val="40"/>
                <w:sz w:val="24"/>
              </w:rPr>
              <w:t>UTAMA</w:t>
            </w:r>
          </w:p>
        </w:tc>
        <w:tc>
          <w:tcPr>
            <w:tcW w:w="940" w:type="dxa"/>
            <w:vMerge w:val="restart"/>
            <w:tcBorders>
              <w:left w:val="single" w:sz="4" w:space="0" w:color="000000"/>
              <w:right w:val="single" w:sz="4" w:space="0" w:color="000000"/>
            </w:tcBorders>
            <w:shd w:val="clear" w:color="auto" w:fill="92D050"/>
          </w:tcPr>
          <w:p>
            <w:pPr>
              <w:pStyle w:val="TableParagraph"/>
              <w:spacing w:before="186"/>
              <w:ind w:left="158"/>
              <w:rPr>
                <w:rFonts w:ascii="Arial"/>
                <w:b/>
                <w:sz w:val="24"/>
              </w:rPr>
            </w:pPr>
            <w:r>
              <w:rPr>
                <w:rFonts w:ascii="Arial"/>
                <w:b/>
                <w:spacing w:val="-2"/>
                <w:w w:val="50"/>
                <w:sz w:val="24"/>
              </w:rPr>
              <w:t>KOMPONEN</w:t>
            </w:r>
          </w:p>
        </w:tc>
        <w:tc>
          <w:tcPr>
            <w:tcW w:w="1960" w:type="dxa"/>
            <w:gridSpan w:val="3"/>
            <w:tcBorders>
              <w:left w:val="single" w:sz="4" w:space="0" w:color="000000"/>
              <w:right w:val="single" w:sz="4" w:space="0" w:color="000000"/>
            </w:tcBorders>
            <w:shd w:val="clear" w:color="auto" w:fill="92D050"/>
          </w:tcPr>
          <w:p>
            <w:pPr>
              <w:pStyle w:val="TableParagraph"/>
              <w:spacing w:before="18"/>
              <w:ind w:left="13" w:right="5"/>
              <w:jc w:val="center"/>
              <w:rPr>
                <w:rFonts w:ascii="Arial"/>
                <w:b/>
                <w:sz w:val="24"/>
              </w:rPr>
            </w:pPr>
            <w:r>
              <w:rPr>
                <w:rFonts w:ascii="Arial"/>
                <w:b/>
                <w:spacing w:val="-4"/>
                <w:w w:val="55"/>
                <w:sz w:val="24"/>
              </w:rPr>
              <w:t>2021</w:t>
            </w:r>
          </w:p>
        </w:tc>
        <w:tc>
          <w:tcPr>
            <w:tcW w:w="1960" w:type="dxa"/>
            <w:gridSpan w:val="3"/>
            <w:tcBorders>
              <w:left w:val="single" w:sz="4" w:space="0" w:color="000000"/>
              <w:right w:val="single" w:sz="4" w:space="0" w:color="000000"/>
            </w:tcBorders>
            <w:shd w:val="clear" w:color="auto" w:fill="92D050"/>
          </w:tcPr>
          <w:p>
            <w:pPr>
              <w:pStyle w:val="TableParagraph"/>
              <w:spacing w:before="18"/>
              <w:ind w:left="13"/>
              <w:jc w:val="center"/>
              <w:rPr>
                <w:rFonts w:ascii="Arial"/>
                <w:b/>
                <w:sz w:val="24"/>
              </w:rPr>
            </w:pPr>
            <w:r>
              <w:rPr>
                <w:rFonts w:ascii="Arial"/>
                <w:b/>
                <w:spacing w:val="-4"/>
                <w:w w:val="55"/>
                <w:sz w:val="24"/>
              </w:rPr>
              <w:t>2022</w:t>
            </w:r>
          </w:p>
        </w:tc>
        <w:tc>
          <w:tcPr>
            <w:tcW w:w="2031" w:type="dxa"/>
            <w:gridSpan w:val="3"/>
            <w:tcBorders>
              <w:left w:val="single" w:sz="4" w:space="0" w:color="000000"/>
              <w:right w:val="single" w:sz="4" w:space="0" w:color="000000"/>
            </w:tcBorders>
            <w:shd w:val="clear" w:color="auto" w:fill="92D050"/>
          </w:tcPr>
          <w:p>
            <w:pPr>
              <w:pStyle w:val="TableParagraph"/>
              <w:spacing w:before="18"/>
              <w:ind w:left="12"/>
              <w:jc w:val="center"/>
              <w:rPr>
                <w:rFonts w:ascii="Arial"/>
                <w:b/>
                <w:sz w:val="24"/>
              </w:rPr>
            </w:pPr>
            <w:r>
              <w:rPr>
                <w:rFonts w:ascii="Arial"/>
                <w:b/>
                <w:spacing w:val="-4"/>
                <w:w w:val="55"/>
                <w:sz w:val="24"/>
              </w:rPr>
              <w:t>2023</w:t>
            </w:r>
          </w:p>
        </w:tc>
      </w:tr>
      <w:tr>
        <w:trPr>
          <w:trHeight w:val="319" w:hRule="atLeast"/>
        </w:trPr>
        <w:tc>
          <w:tcPr>
            <w:tcW w:w="902" w:type="dxa"/>
            <w:vMerge/>
            <w:tcBorders>
              <w:top w:val="nil"/>
              <w:left w:val="single" w:sz="4" w:space="0" w:color="000000"/>
              <w:right w:val="single" w:sz="4" w:space="0" w:color="000000"/>
            </w:tcBorders>
            <w:shd w:val="clear" w:color="auto" w:fill="92D050"/>
          </w:tcPr>
          <w:p>
            <w:pPr>
              <w:rPr>
                <w:sz w:val="2"/>
                <w:szCs w:val="2"/>
              </w:rPr>
            </w:pPr>
          </w:p>
        </w:tc>
        <w:tc>
          <w:tcPr>
            <w:tcW w:w="940" w:type="dxa"/>
            <w:vMerge/>
            <w:tcBorders>
              <w:top w:val="nil"/>
              <w:left w:val="single" w:sz="4" w:space="0" w:color="000000"/>
              <w:right w:val="single" w:sz="4" w:space="0" w:color="000000"/>
            </w:tcBorders>
            <w:shd w:val="clear" w:color="auto" w:fill="92D050"/>
          </w:tcPr>
          <w:p>
            <w:pPr>
              <w:rPr>
                <w:sz w:val="2"/>
                <w:szCs w:val="2"/>
              </w:rPr>
            </w:pPr>
          </w:p>
        </w:tc>
        <w:tc>
          <w:tcPr>
            <w:tcW w:w="581" w:type="dxa"/>
            <w:tcBorders>
              <w:left w:val="single" w:sz="4" w:space="0" w:color="000000"/>
              <w:right w:val="single" w:sz="4" w:space="0" w:color="000000"/>
            </w:tcBorders>
            <w:shd w:val="clear" w:color="auto" w:fill="92D050"/>
          </w:tcPr>
          <w:p>
            <w:pPr>
              <w:pStyle w:val="TableParagraph"/>
              <w:spacing w:line="269" w:lineRule="exact" w:before="31"/>
              <w:jc w:val="center"/>
              <w:rPr>
                <w:rFonts w:ascii="Arial"/>
                <w:b/>
                <w:sz w:val="24"/>
              </w:rPr>
            </w:pPr>
            <w:r>
              <w:rPr>
                <w:rFonts w:ascii="Arial"/>
                <w:b/>
                <w:spacing w:val="-2"/>
                <w:w w:val="55"/>
                <w:sz w:val="24"/>
              </w:rPr>
              <w:t>TARGET</w:t>
            </w:r>
          </w:p>
        </w:tc>
        <w:tc>
          <w:tcPr>
            <w:tcW w:w="722" w:type="dxa"/>
            <w:tcBorders>
              <w:left w:val="single" w:sz="4" w:space="0" w:color="000000"/>
              <w:right w:val="single" w:sz="4" w:space="0" w:color="000000"/>
            </w:tcBorders>
            <w:shd w:val="clear" w:color="auto" w:fill="92D050"/>
          </w:tcPr>
          <w:p>
            <w:pPr>
              <w:pStyle w:val="TableParagraph"/>
              <w:spacing w:line="269" w:lineRule="exact" w:before="31"/>
              <w:ind w:left="9"/>
              <w:jc w:val="center"/>
              <w:rPr>
                <w:rFonts w:ascii="Arial"/>
                <w:b/>
                <w:sz w:val="24"/>
              </w:rPr>
            </w:pPr>
            <w:r>
              <w:rPr>
                <w:rFonts w:ascii="Arial"/>
                <w:b/>
                <w:spacing w:val="-2"/>
                <w:w w:val="55"/>
                <w:sz w:val="24"/>
              </w:rPr>
              <w:t>REALISASI</w:t>
            </w:r>
          </w:p>
        </w:tc>
        <w:tc>
          <w:tcPr>
            <w:tcW w:w="657" w:type="dxa"/>
            <w:tcBorders>
              <w:left w:val="single" w:sz="4" w:space="0" w:color="000000"/>
              <w:right w:val="single" w:sz="4" w:space="0" w:color="000000"/>
            </w:tcBorders>
            <w:shd w:val="clear" w:color="auto" w:fill="92D050"/>
          </w:tcPr>
          <w:p>
            <w:pPr>
              <w:pStyle w:val="TableParagraph"/>
              <w:spacing w:line="269" w:lineRule="exact" w:before="31"/>
              <w:ind w:left="16" w:right="2"/>
              <w:jc w:val="center"/>
              <w:rPr>
                <w:rFonts w:ascii="Arial"/>
                <w:b/>
                <w:sz w:val="24"/>
              </w:rPr>
            </w:pPr>
            <w:r>
              <w:rPr>
                <w:rFonts w:ascii="Arial"/>
                <w:b/>
                <w:spacing w:val="-2"/>
                <w:w w:val="55"/>
                <w:sz w:val="24"/>
              </w:rPr>
              <w:t>CAPAIAN</w:t>
            </w:r>
          </w:p>
        </w:tc>
        <w:tc>
          <w:tcPr>
            <w:tcW w:w="581" w:type="dxa"/>
            <w:tcBorders>
              <w:left w:val="single" w:sz="4" w:space="0" w:color="000000"/>
              <w:right w:val="single" w:sz="4" w:space="0" w:color="000000"/>
            </w:tcBorders>
            <w:shd w:val="clear" w:color="auto" w:fill="92D050"/>
          </w:tcPr>
          <w:p>
            <w:pPr>
              <w:pStyle w:val="TableParagraph"/>
              <w:spacing w:line="269" w:lineRule="exact" w:before="31"/>
              <w:ind w:left="4"/>
              <w:jc w:val="center"/>
              <w:rPr>
                <w:rFonts w:ascii="Arial"/>
                <w:b/>
                <w:sz w:val="24"/>
              </w:rPr>
            </w:pPr>
            <w:r>
              <w:rPr>
                <w:rFonts w:ascii="Arial"/>
                <w:b/>
                <w:spacing w:val="-2"/>
                <w:w w:val="55"/>
                <w:sz w:val="24"/>
              </w:rPr>
              <w:t>TARGET</w:t>
            </w:r>
          </w:p>
        </w:tc>
        <w:tc>
          <w:tcPr>
            <w:tcW w:w="722" w:type="dxa"/>
            <w:tcBorders>
              <w:left w:val="single" w:sz="4" w:space="0" w:color="000000"/>
              <w:right w:val="single" w:sz="4" w:space="0" w:color="000000"/>
            </w:tcBorders>
            <w:shd w:val="clear" w:color="auto" w:fill="92D050"/>
          </w:tcPr>
          <w:p>
            <w:pPr>
              <w:pStyle w:val="TableParagraph"/>
              <w:spacing w:line="269" w:lineRule="exact" w:before="31"/>
              <w:ind w:left="14"/>
              <w:jc w:val="center"/>
              <w:rPr>
                <w:rFonts w:ascii="Arial"/>
                <w:b/>
                <w:sz w:val="24"/>
              </w:rPr>
            </w:pPr>
            <w:r>
              <w:rPr>
                <w:rFonts w:ascii="Arial"/>
                <w:b/>
                <w:spacing w:val="-2"/>
                <w:w w:val="55"/>
                <w:sz w:val="24"/>
              </w:rPr>
              <w:t>REALISASI</w:t>
            </w:r>
          </w:p>
        </w:tc>
        <w:tc>
          <w:tcPr>
            <w:tcW w:w="657" w:type="dxa"/>
            <w:tcBorders>
              <w:left w:val="single" w:sz="4" w:space="0" w:color="000000"/>
              <w:right w:val="single" w:sz="4" w:space="0" w:color="000000"/>
            </w:tcBorders>
            <w:shd w:val="clear" w:color="auto" w:fill="92D050"/>
          </w:tcPr>
          <w:p>
            <w:pPr>
              <w:pStyle w:val="TableParagraph"/>
              <w:spacing w:line="269" w:lineRule="exact" w:before="31"/>
              <w:ind w:left="18"/>
              <w:jc w:val="center"/>
              <w:rPr>
                <w:rFonts w:ascii="Arial"/>
                <w:b/>
                <w:sz w:val="24"/>
              </w:rPr>
            </w:pPr>
            <w:r>
              <w:rPr>
                <w:rFonts w:ascii="Arial"/>
                <w:b/>
                <w:spacing w:val="-2"/>
                <w:w w:val="55"/>
                <w:sz w:val="24"/>
              </w:rPr>
              <w:t>CAPAIAN</w:t>
            </w:r>
          </w:p>
        </w:tc>
        <w:tc>
          <w:tcPr>
            <w:tcW w:w="581" w:type="dxa"/>
            <w:tcBorders>
              <w:left w:val="single" w:sz="4" w:space="0" w:color="000000"/>
              <w:right w:val="single" w:sz="4" w:space="0" w:color="000000"/>
            </w:tcBorders>
            <w:shd w:val="clear" w:color="auto" w:fill="92D050"/>
          </w:tcPr>
          <w:p>
            <w:pPr>
              <w:pStyle w:val="TableParagraph"/>
              <w:spacing w:line="269" w:lineRule="exact" w:before="31"/>
              <w:ind w:left="8"/>
              <w:jc w:val="center"/>
              <w:rPr>
                <w:rFonts w:ascii="Arial"/>
                <w:b/>
                <w:sz w:val="24"/>
              </w:rPr>
            </w:pPr>
            <w:r>
              <w:rPr>
                <w:rFonts w:ascii="Arial"/>
                <w:b/>
                <w:spacing w:val="-2"/>
                <w:w w:val="55"/>
                <w:sz w:val="24"/>
              </w:rPr>
              <w:t>TARGET</w:t>
            </w:r>
          </w:p>
        </w:tc>
        <w:tc>
          <w:tcPr>
            <w:tcW w:w="722" w:type="dxa"/>
            <w:tcBorders>
              <w:left w:val="single" w:sz="4" w:space="0" w:color="000000"/>
              <w:right w:val="single" w:sz="4" w:space="0" w:color="000000"/>
            </w:tcBorders>
            <w:shd w:val="clear" w:color="auto" w:fill="92D050"/>
          </w:tcPr>
          <w:p>
            <w:pPr>
              <w:pStyle w:val="TableParagraph"/>
              <w:spacing w:line="269" w:lineRule="exact" w:before="31"/>
              <w:ind w:left="18"/>
              <w:jc w:val="center"/>
              <w:rPr>
                <w:rFonts w:ascii="Arial"/>
                <w:b/>
                <w:sz w:val="24"/>
              </w:rPr>
            </w:pPr>
            <w:r>
              <w:rPr>
                <w:rFonts w:ascii="Arial"/>
                <w:b/>
                <w:spacing w:val="-4"/>
                <w:w w:val="55"/>
                <w:sz w:val="24"/>
              </w:rPr>
              <w:t>REALISASI</w:t>
            </w:r>
          </w:p>
        </w:tc>
        <w:tc>
          <w:tcPr>
            <w:tcW w:w="728" w:type="dxa"/>
            <w:tcBorders>
              <w:left w:val="single" w:sz="4" w:space="0" w:color="000000"/>
              <w:right w:val="single" w:sz="4" w:space="0" w:color="000000"/>
            </w:tcBorders>
            <w:shd w:val="clear" w:color="auto" w:fill="92D050"/>
          </w:tcPr>
          <w:p>
            <w:pPr>
              <w:pStyle w:val="TableParagraph"/>
              <w:spacing w:line="269" w:lineRule="exact" w:before="31"/>
              <w:ind w:left="18" w:right="1"/>
              <w:jc w:val="center"/>
              <w:rPr>
                <w:rFonts w:ascii="Arial"/>
                <w:b/>
                <w:sz w:val="24"/>
              </w:rPr>
            </w:pPr>
            <w:r>
              <w:rPr>
                <w:rFonts w:ascii="Arial"/>
                <w:b/>
                <w:spacing w:val="-2"/>
                <w:w w:val="55"/>
                <w:sz w:val="24"/>
              </w:rPr>
              <w:t>CAPAIAN</w:t>
            </w:r>
          </w:p>
        </w:tc>
      </w:tr>
      <w:tr>
        <w:trPr>
          <w:trHeight w:val="911" w:hRule="atLeast"/>
        </w:trPr>
        <w:tc>
          <w:tcPr>
            <w:tcW w:w="902" w:type="dxa"/>
            <w:tcBorders>
              <w:left w:val="single" w:sz="4" w:space="0" w:color="000000"/>
              <w:right w:val="single" w:sz="4" w:space="0" w:color="000000"/>
            </w:tcBorders>
          </w:tcPr>
          <w:p>
            <w:pPr>
              <w:pStyle w:val="TableParagraph"/>
              <w:spacing w:before="51"/>
              <w:rPr>
                <w:sz w:val="24"/>
              </w:rPr>
            </w:pPr>
          </w:p>
          <w:p>
            <w:pPr>
              <w:pStyle w:val="TableParagraph"/>
              <w:ind w:left="16"/>
              <w:rPr>
                <w:sz w:val="24"/>
              </w:rPr>
            </w:pPr>
            <w:r>
              <w:rPr>
                <w:w w:val="40"/>
                <w:sz w:val="24"/>
              </w:rPr>
              <w:t>Indeks</w:t>
            </w:r>
            <w:r>
              <w:rPr>
                <w:spacing w:val="-20"/>
                <w:sz w:val="24"/>
              </w:rPr>
              <w:t> </w:t>
            </w:r>
            <w:r>
              <w:rPr>
                <w:spacing w:val="-2"/>
                <w:w w:val="55"/>
                <w:sz w:val="24"/>
              </w:rPr>
              <w:t>Gakkum</w:t>
            </w:r>
          </w:p>
        </w:tc>
        <w:tc>
          <w:tcPr>
            <w:tcW w:w="940" w:type="dxa"/>
            <w:tcBorders>
              <w:left w:val="single" w:sz="4" w:space="0" w:color="000000"/>
              <w:right w:val="single" w:sz="4" w:space="0" w:color="000000"/>
            </w:tcBorders>
          </w:tcPr>
          <w:p>
            <w:pPr>
              <w:pStyle w:val="TableParagraph"/>
              <w:spacing w:before="18"/>
              <w:ind w:left="17"/>
              <w:rPr>
                <w:rFonts w:ascii="Arial"/>
                <w:i/>
                <w:sz w:val="24"/>
              </w:rPr>
            </w:pPr>
            <w:r>
              <w:rPr>
                <w:rFonts w:ascii="Arial"/>
                <w:i/>
                <w:spacing w:val="2"/>
                <w:w w:val="40"/>
                <w:sz w:val="24"/>
              </w:rPr>
              <w:t>Clearance</w:t>
            </w:r>
            <w:r>
              <w:rPr>
                <w:rFonts w:ascii="Arial"/>
                <w:i/>
                <w:spacing w:val="-18"/>
                <w:sz w:val="24"/>
              </w:rPr>
              <w:t> </w:t>
            </w:r>
            <w:r>
              <w:rPr>
                <w:rFonts w:ascii="Arial"/>
                <w:i/>
                <w:spacing w:val="-4"/>
                <w:w w:val="55"/>
                <w:sz w:val="24"/>
              </w:rPr>
              <w:t>Rate</w:t>
            </w:r>
          </w:p>
          <w:p>
            <w:pPr>
              <w:pStyle w:val="TableParagraph"/>
              <w:spacing w:line="310" w:lineRule="atLeast"/>
              <w:ind w:left="17"/>
              <w:rPr>
                <w:sz w:val="24"/>
              </w:rPr>
            </w:pPr>
            <w:r>
              <w:rPr>
                <w:w w:val="40"/>
                <w:sz w:val="24"/>
              </w:rPr>
              <w:t>kejahatan</w:t>
            </w:r>
            <w:r>
              <w:rPr>
                <w:spacing w:val="-4"/>
                <w:w w:val="40"/>
                <w:sz w:val="24"/>
              </w:rPr>
              <w:t> </w:t>
            </w:r>
            <w:r>
              <w:rPr>
                <w:w w:val="40"/>
                <w:sz w:val="24"/>
              </w:rPr>
              <w:t>Kekayaan</w:t>
            </w:r>
            <w:r>
              <w:rPr>
                <w:sz w:val="24"/>
              </w:rPr>
              <w:t> </w:t>
            </w:r>
            <w:r>
              <w:rPr>
                <w:spacing w:val="-2"/>
                <w:w w:val="55"/>
                <w:sz w:val="24"/>
              </w:rPr>
              <w:t>Negara</w:t>
            </w:r>
          </w:p>
        </w:tc>
        <w:tc>
          <w:tcPr>
            <w:tcW w:w="581" w:type="dxa"/>
            <w:tcBorders>
              <w:left w:val="single" w:sz="4" w:space="0" w:color="000000"/>
              <w:right w:val="single" w:sz="4" w:space="0" w:color="000000"/>
            </w:tcBorders>
          </w:tcPr>
          <w:p>
            <w:pPr>
              <w:pStyle w:val="TableParagraph"/>
              <w:spacing w:before="51"/>
              <w:rPr>
                <w:sz w:val="24"/>
              </w:rPr>
            </w:pPr>
          </w:p>
          <w:p>
            <w:pPr>
              <w:pStyle w:val="TableParagraph"/>
              <w:ind w:left="6"/>
              <w:jc w:val="center"/>
              <w:rPr>
                <w:sz w:val="24"/>
              </w:rPr>
            </w:pPr>
            <w:r>
              <w:rPr>
                <w:spacing w:val="-2"/>
                <w:w w:val="55"/>
                <w:sz w:val="24"/>
              </w:rPr>
              <w:t>85,00%</w:t>
            </w:r>
          </w:p>
        </w:tc>
        <w:tc>
          <w:tcPr>
            <w:tcW w:w="722" w:type="dxa"/>
            <w:tcBorders>
              <w:left w:val="single" w:sz="4" w:space="0" w:color="000000"/>
              <w:right w:val="single" w:sz="4" w:space="0" w:color="000000"/>
            </w:tcBorders>
          </w:tcPr>
          <w:p>
            <w:pPr>
              <w:pStyle w:val="TableParagraph"/>
              <w:spacing w:before="51"/>
              <w:rPr>
                <w:sz w:val="24"/>
              </w:rPr>
            </w:pPr>
          </w:p>
          <w:p>
            <w:pPr>
              <w:pStyle w:val="TableParagraph"/>
              <w:ind w:left="3"/>
              <w:jc w:val="center"/>
              <w:rPr>
                <w:sz w:val="24"/>
              </w:rPr>
            </w:pPr>
            <w:r>
              <w:rPr>
                <w:spacing w:val="-2"/>
                <w:w w:val="55"/>
                <w:sz w:val="24"/>
              </w:rPr>
              <w:t>124,39%</w:t>
            </w:r>
          </w:p>
        </w:tc>
        <w:tc>
          <w:tcPr>
            <w:tcW w:w="657" w:type="dxa"/>
            <w:tcBorders>
              <w:left w:val="single" w:sz="4" w:space="0" w:color="000000"/>
              <w:right w:val="single" w:sz="4" w:space="0" w:color="000000"/>
            </w:tcBorders>
          </w:tcPr>
          <w:p>
            <w:pPr>
              <w:pStyle w:val="TableParagraph"/>
              <w:spacing w:before="51"/>
              <w:rPr>
                <w:sz w:val="24"/>
              </w:rPr>
            </w:pPr>
          </w:p>
          <w:p>
            <w:pPr>
              <w:pStyle w:val="TableParagraph"/>
              <w:ind w:left="4"/>
              <w:jc w:val="center"/>
              <w:rPr>
                <w:sz w:val="24"/>
              </w:rPr>
            </w:pPr>
            <w:r>
              <w:rPr>
                <w:spacing w:val="-2"/>
                <w:w w:val="55"/>
                <w:sz w:val="24"/>
              </w:rPr>
              <w:t>146,34%</w:t>
            </w:r>
          </w:p>
        </w:tc>
        <w:tc>
          <w:tcPr>
            <w:tcW w:w="581" w:type="dxa"/>
            <w:tcBorders>
              <w:left w:val="single" w:sz="4" w:space="0" w:color="000000"/>
              <w:right w:val="single" w:sz="4" w:space="0" w:color="000000"/>
            </w:tcBorders>
          </w:tcPr>
          <w:p>
            <w:pPr>
              <w:pStyle w:val="TableParagraph"/>
              <w:spacing w:before="51"/>
              <w:rPr>
                <w:sz w:val="24"/>
              </w:rPr>
            </w:pPr>
          </w:p>
          <w:p>
            <w:pPr>
              <w:pStyle w:val="TableParagraph"/>
              <w:ind w:left="11"/>
              <w:jc w:val="center"/>
              <w:rPr>
                <w:sz w:val="24"/>
              </w:rPr>
            </w:pPr>
            <w:r>
              <w:rPr>
                <w:spacing w:val="-2"/>
                <w:w w:val="55"/>
                <w:sz w:val="24"/>
              </w:rPr>
              <w:t>86,44%</w:t>
            </w:r>
          </w:p>
        </w:tc>
        <w:tc>
          <w:tcPr>
            <w:tcW w:w="722" w:type="dxa"/>
            <w:tcBorders>
              <w:left w:val="single" w:sz="4" w:space="0" w:color="000000"/>
              <w:right w:val="single" w:sz="4" w:space="0" w:color="000000"/>
            </w:tcBorders>
          </w:tcPr>
          <w:p>
            <w:pPr>
              <w:pStyle w:val="TableParagraph"/>
              <w:spacing w:before="51"/>
              <w:rPr>
                <w:sz w:val="24"/>
              </w:rPr>
            </w:pPr>
          </w:p>
          <w:p>
            <w:pPr>
              <w:pStyle w:val="TableParagraph"/>
              <w:ind w:left="13"/>
              <w:jc w:val="center"/>
              <w:rPr>
                <w:sz w:val="24"/>
              </w:rPr>
            </w:pPr>
            <w:r>
              <w:rPr>
                <w:spacing w:val="-2"/>
                <w:w w:val="55"/>
                <w:sz w:val="24"/>
              </w:rPr>
              <w:t>82,69%</w:t>
            </w:r>
          </w:p>
        </w:tc>
        <w:tc>
          <w:tcPr>
            <w:tcW w:w="657" w:type="dxa"/>
            <w:tcBorders>
              <w:left w:val="single" w:sz="4" w:space="0" w:color="000000"/>
              <w:right w:val="single" w:sz="4" w:space="0" w:color="000000"/>
            </w:tcBorders>
          </w:tcPr>
          <w:p>
            <w:pPr>
              <w:pStyle w:val="TableParagraph"/>
              <w:spacing w:before="51"/>
              <w:rPr>
                <w:sz w:val="24"/>
              </w:rPr>
            </w:pPr>
          </w:p>
          <w:p>
            <w:pPr>
              <w:pStyle w:val="TableParagraph"/>
              <w:ind w:left="14"/>
              <w:jc w:val="center"/>
              <w:rPr>
                <w:sz w:val="24"/>
              </w:rPr>
            </w:pPr>
            <w:r>
              <w:rPr>
                <w:spacing w:val="-2"/>
                <w:w w:val="55"/>
                <w:sz w:val="24"/>
              </w:rPr>
              <w:t>95,66%</w:t>
            </w:r>
          </w:p>
        </w:tc>
        <w:tc>
          <w:tcPr>
            <w:tcW w:w="581" w:type="dxa"/>
            <w:tcBorders>
              <w:left w:val="single" w:sz="4" w:space="0" w:color="000000"/>
              <w:right w:val="single" w:sz="4" w:space="0" w:color="000000"/>
            </w:tcBorders>
          </w:tcPr>
          <w:p>
            <w:pPr>
              <w:pStyle w:val="TableParagraph"/>
              <w:spacing w:before="51"/>
              <w:rPr>
                <w:sz w:val="24"/>
              </w:rPr>
            </w:pPr>
          </w:p>
          <w:p>
            <w:pPr>
              <w:pStyle w:val="TableParagraph"/>
              <w:ind w:left="16"/>
              <w:jc w:val="center"/>
              <w:rPr>
                <w:sz w:val="24"/>
              </w:rPr>
            </w:pPr>
            <w:r>
              <w:rPr>
                <w:spacing w:val="-2"/>
                <w:w w:val="55"/>
                <w:sz w:val="24"/>
              </w:rPr>
              <w:t>85,00%</w:t>
            </w:r>
          </w:p>
        </w:tc>
        <w:tc>
          <w:tcPr>
            <w:tcW w:w="722" w:type="dxa"/>
            <w:tcBorders>
              <w:left w:val="single" w:sz="4" w:space="0" w:color="000000"/>
              <w:right w:val="single" w:sz="4" w:space="0" w:color="000000"/>
            </w:tcBorders>
          </w:tcPr>
          <w:p>
            <w:pPr>
              <w:pStyle w:val="TableParagraph"/>
              <w:spacing w:before="51"/>
              <w:rPr>
                <w:sz w:val="24"/>
              </w:rPr>
            </w:pPr>
          </w:p>
          <w:p>
            <w:pPr>
              <w:pStyle w:val="TableParagraph"/>
              <w:ind w:left="11"/>
              <w:jc w:val="center"/>
              <w:rPr>
                <w:sz w:val="24"/>
              </w:rPr>
            </w:pPr>
            <w:r>
              <w:rPr>
                <w:spacing w:val="-2"/>
                <w:w w:val="55"/>
                <w:sz w:val="24"/>
              </w:rPr>
              <w:t>107,89%</w:t>
            </w:r>
          </w:p>
        </w:tc>
        <w:tc>
          <w:tcPr>
            <w:tcW w:w="728" w:type="dxa"/>
            <w:tcBorders>
              <w:left w:val="single" w:sz="4" w:space="0" w:color="000000"/>
              <w:right w:val="single" w:sz="4" w:space="0" w:color="000000"/>
            </w:tcBorders>
          </w:tcPr>
          <w:p>
            <w:pPr>
              <w:pStyle w:val="TableParagraph"/>
              <w:spacing w:before="51"/>
              <w:rPr>
                <w:sz w:val="24"/>
              </w:rPr>
            </w:pPr>
          </w:p>
          <w:p>
            <w:pPr>
              <w:pStyle w:val="TableParagraph"/>
              <w:ind w:left="18"/>
              <w:jc w:val="center"/>
              <w:rPr>
                <w:sz w:val="24"/>
              </w:rPr>
            </w:pPr>
            <w:r>
              <w:rPr>
                <w:spacing w:val="-2"/>
                <w:w w:val="55"/>
                <w:sz w:val="24"/>
              </w:rPr>
              <w:t>126,93%</w:t>
            </w:r>
          </w:p>
        </w:tc>
      </w:tr>
    </w:tbl>
    <w:p>
      <w:pPr>
        <w:pStyle w:val="BodyText"/>
        <w:spacing w:before="178"/>
      </w:pPr>
    </w:p>
    <w:p>
      <w:pPr>
        <w:pStyle w:val="BodyText"/>
        <w:spacing w:before="1"/>
        <w:ind w:left="1756"/>
        <w:jc w:val="center"/>
      </w:pPr>
      <w:r>
        <w:rPr/>
        <w:t>Grafik</w:t>
      </w:r>
      <w:r>
        <w:rPr>
          <w:spacing w:val="-5"/>
        </w:rPr>
        <w:t> 31</w:t>
      </w:r>
    </w:p>
    <w:p>
      <w:pPr>
        <w:pStyle w:val="BodyText"/>
        <w:spacing w:line="273" w:lineRule="auto" w:before="44"/>
        <w:ind w:left="2706" w:right="946"/>
        <w:jc w:val="center"/>
      </w:pPr>
      <w:r>
        <w:rPr/>
        <w:t>Perbandingan</w:t>
      </w:r>
      <w:r>
        <w:rPr>
          <w:spacing w:val="-5"/>
        </w:rPr>
        <w:t> </w:t>
      </w:r>
      <w:r>
        <w:rPr/>
        <w:t>indeks</w:t>
      </w:r>
      <w:r>
        <w:rPr>
          <w:spacing w:val="-6"/>
        </w:rPr>
        <w:t> </w:t>
      </w:r>
      <w:r>
        <w:rPr/>
        <w:t>Clearance</w:t>
      </w:r>
      <w:r>
        <w:rPr>
          <w:spacing w:val="-5"/>
        </w:rPr>
        <w:t> </w:t>
      </w:r>
      <w:r>
        <w:rPr/>
        <w:t>Rate</w:t>
      </w:r>
      <w:r>
        <w:rPr>
          <w:spacing w:val="-5"/>
        </w:rPr>
        <w:t> </w:t>
      </w:r>
      <w:r>
        <w:rPr/>
        <w:t>kejahatan</w:t>
      </w:r>
      <w:r>
        <w:rPr>
          <w:spacing w:val="-4"/>
        </w:rPr>
        <w:t> </w:t>
      </w:r>
      <w:r>
        <w:rPr/>
        <w:t>Kekayaan</w:t>
      </w:r>
      <w:r>
        <w:rPr>
          <w:spacing w:val="-5"/>
        </w:rPr>
        <w:t> </w:t>
      </w:r>
      <w:r>
        <w:rPr/>
        <w:t>Negara Tahun 2021 s.d. 2023</w:t>
      </w:r>
    </w:p>
    <w:p>
      <w:pPr>
        <w:pStyle w:val="BodyText"/>
        <w:rPr>
          <w:sz w:val="18"/>
        </w:rPr>
      </w:pPr>
    </w:p>
    <w:p>
      <w:pPr>
        <w:pStyle w:val="BodyText"/>
        <w:spacing w:before="2"/>
        <w:rPr>
          <w:sz w:val="18"/>
        </w:rPr>
      </w:pPr>
    </w:p>
    <w:p>
      <w:pPr>
        <w:spacing w:line="216" w:lineRule="exact" w:before="0"/>
        <w:ind w:left="3442" w:right="0" w:firstLine="0"/>
        <w:jc w:val="left"/>
        <w:rPr>
          <w:rFonts w:ascii="Calibri"/>
          <w:sz w:val="18"/>
        </w:rPr>
      </w:pPr>
      <w:r>
        <w:rPr/>
        <w:drawing>
          <wp:anchor distT="0" distB="0" distL="0" distR="0" allowOverlap="1" layoutInCell="1" locked="0" behindDoc="0" simplePos="0" relativeHeight="15786496">
            <wp:simplePos x="0" y="0"/>
            <wp:positionH relativeFrom="page">
              <wp:posOffset>3075003</wp:posOffset>
            </wp:positionH>
            <wp:positionV relativeFrom="paragraph">
              <wp:posOffset>36489</wp:posOffset>
            </wp:positionV>
            <wp:extent cx="3604335" cy="1119970"/>
            <wp:effectExtent l="0" t="0" r="0" b="0"/>
            <wp:wrapNone/>
            <wp:docPr id="548" name="Image 548"/>
            <wp:cNvGraphicFramePr>
              <a:graphicFrameLocks/>
            </wp:cNvGraphicFramePr>
            <a:graphic>
              <a:graphicData uri="http://schemas.openxmlformats.org/drawingml/2006/picture">
                <pic:pic>
                  <pic:nvPicPr>
                    <pic:cNvPr id="548" name="Image 548"/>
                    <pic:cNvPicPr/>
                  </pic:nvPicPr>
                  <pic:blipFill>
                    <a:blip r:embed="rId170" cstate="print"/>
                    <a:stretch>
                      <a:fillRect/>
                    </a:stretch>
                  </pic:blipFill>
                  <pic:spPr>
                    <a:xfrm>
                      <a:off x="0" y="0"/>
                      <a:ext cx="3604335" cy="1119970"/>
                    </a:xfrm>
                    <a:prstGeom prst="rect">
                      <a:avLst/>
                    </a:prstGeom>
                  </pic:spPr>
                </pic:pic>
              </a:graphicData>
            </a:graphic>
          </wp:anchor>
        </w:drawing>
      </w:r>
      <w:r>
        <w:rPr>
          <w:rFonts w:ascii="Calibri"/>
          <w:color w:val="585858"/>
          <w:spacing w:val="-5"/>
          <w:sz w:val="18"/>
        </w:rPr>
        <w:t>160</w:t>
      </w:r>
    </w:p>
    <w:p>
      <w:pPr>
        <w:spacing w:line="212" w:lineRule="exact" w:before="0"/>
        <w:ind w:left="3442" w:right="0" w:firstLine="0"/>
        <w:jc w:val="left"/>
        <w:rPr>
          <w:rFonts w:ascii="Calibri"/>
          <w:sz w:val="18"/>
        </w:rPr>
      </w:pPr>
      <w:r>
        <w:rPr>
          <w:rFonts w:ascii="Calibri"/>
          <w:color w:val="585858"/>
          <w:spacing w:val="-5"/>
          <w:sz w:val="18"/>
        </w:rPr>
        <w:t>140</w:t>
      </w:r>
    </w:p>
    <w:p>
      <w:pPr>
        <w:spacing w:line="212" w:lineRule="exact" w:before="0"/>
        <w:ind w:left="3442" w:right="0" w:firstLine="0"/>
        <w:jc w:val="left"/>
        <w:rPr>
          <w:rFonts w:ascii="Calibri"/>
          <w:sz w:val="18"/>
        </w:rPr>
      </w:pPr>
      <w:r>
        <w:rPr>
          <w:rFonts w:ascii="Calibri"/>
          <w:color w:val="585858"/>
          <w:spacing w:val="-5"/>
          <w:sz w:val="18"/>
        </w:rPr>
        <w:t>120</w:t>
      </w:r>
    </w:p>
    <w:p>
      <w:pPr>
        <w:spacing w:line="212" w:lineRule="exact" w:before="0"/>
        <w:ind w:left="3442" w:right="0" w:firstLine="0"/>
        <w:jc w:val="left"/>
        <w:rPr>
          <w:rFonts w:ascii="Calibri"/>
          <w:sz w:val="18"/>
        </w:rPr>
      </w:pPr>
      <w:r>
        <w:rPr>
          <w:rFonts w:ascii="Calibri"/>
          <w:color w:val="585858"/>
          <w:spacing w:val="-5"/>
          <w:sz w:val="18"/>
        </w:rPr>
        <w:t>100</w:t>
      </w:r>
    </w:p>
    <w:p>
      <w:pPr>
        <w:spacing w:line="213" w:lineRule="exact" w:before="0"/>
        <w:ind w:left="3533" w:right="0" w:firstLine="0"/>
        <w:jc w:val="left"/>
        <w:rPr>
          <w:rFonts w:ascii="Calibri"/>
          <w:sz w:val="18"/>
        </w:rPr>
      </w:pPr>
      <w:r>
        <w:rPr>
          <w:rFonts w:ascii="Calibri"/>
          <w:color w:val="585858"/>
          <w:spacing w:val="-5"/>
          <w:sz w:val="18"/>
        </w:rPr>
        <w:t>80</w:t>
      </w:r>
    </w:p>
    <w:p>
      <w:pPr>
        <w:spacing w:line="213" w:lineRule="exact" w:before="0"/>
        <w:ind w:left="3533" w:right="0" w:firstLine="0"/>
        <w:jc w:val="left"/>
        <w:rPr>
          <w:rFonts w:ascii="Calibri"/>
          <w:sz w:val="18"/>
        </w:rPr>
      </w:pPr>
      <w:r>
        <w:rPr>
          <w:rFonts w:ascii="Calibri"/>
          <w:color w:val="585858"/>
          <w:spacing w:val="-5"/>
          <w:sz w:val="18"/>
        </w:rPr>
        <w:t>60</w:t>
      </w:r>
    </w:p>
    <w:p>
      <w:pPr>
        <w:spacing w:line="213" w:lineRule="exact" w:before="0"/>
        <w:ind w:left="3533" w:right="0" w:firstLine="0"/>
        <w:jc w:val="left"/>
        <w:rPr>
          <w:rFonts w:ascii="Calibri"/>
          <w:sz w:val="18"/>
        </w:rPr>
      </w:pPr>
      <w:r>
        <w:rPr>
          <w:rFonts w:ascii="Calibri"/>
          <w:color w:val="585858"/>
          <w:spacing w:val="-5"/>
          <w:sz w:val="18"/>
        </w:rPr>
        <w:t>40</w:t>
      </w:r>
    </w:p>
    <w:p>
      <w:pPr>
        <w:spacing w:line="216" w:lineRule="exact" w:before="0"/>
        <w:ind w:left="3533" w:right="0" w:firstLine="0"/>
        <w:jc w:val="left"/>
        <w:rPr>
          <w:rFonts w:ascii="Calibri"/>
          <w:sz w:val="18"/>
        </w:rPr>
      </w:pPr>
      <w:r>
        <w:rPr>
          <w:rFonts w:ascii="Calibri"/>
          <w:color w:val="585858"/>
          <w:spacing w:val="-5"/>
          <w:sz w:val="18"/>
        </w:rPr>
        <w:t>20</w:t>
      </w:r>
    </w:p>
    <w:p>
      <w:pPr>
        <w:pStyle w:val="BodyText"/>
        <w:spacing w:before="8"/>
        <w:rPr>
          <w:rFonts w:ascii="Calibri"/>
          <w:sz w:val="7"/>
        </w:rPr>
      </w:pPr>
    </w:p>
    <w:tbl>
      <w:tblPr>
        <w:tblW w:w="0" w:type="auto"/>
        <w:jc w:val="left"/>
        <w:tblInd w:w="2905"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2"/>
        <w:gridCol w:w="625"/>
        <w:gridCol w:w="620"/>
        <w:gridCol w:w="620"/>
        <w:gridCol w:w="625"/>
        <w:gridCol w:w="620"/>
        <w:gridCol w:w="625"/>
        <w:gridCol w:w="620"/>
        <w:gridCol w:w="620"/>
        <w:gridCol w:w="625"/>
      </w:tblGrid>
      <w:tr>
        <w:trPr>
          <w:trHeight w:val="489" w:hRule="atLeast"/>
        </w:trPr>
        <w:tc>
          <w:tcPr>
            <w:tcW w:w="982" w:type="dxa"/>
            <w:tcBorders>
              <w:top w:val="nil"/>
              <w:left w:val="nil"/>
            </w:tcBorders>
          </w:tcPr>
          <w:p>
            <w:pPr>
              <w:pStyle w:val="TableParagraph"/>
              <w:spacing w:line="111" w:lineRule="exact"/>
              <w:ind w:right="147"/>
              <w:jc w:val="right"/>
              <w:rPr>
                <w:rFonts w:ascii="Calibri"/>
                <w:sz w:val="18"/>
              </w:rPr>
            </w:pPr>
            <w:r>
              <w:rPr>
                <w:rFonts w:ascii="Calibri"/>
                <w:color w:val="585858"/>
                <w:spacing w:val="-10"/>
                <w:sz w:val="18"/>
              </w:rPr>
              <w:t>0</w:t>
            </w:r>
          </w:p>
        </w:tc>
        <w:tc>
          <w:tcPr>
            <w:tcW w:w="625" w:type="dxa"/>
            <w:tcBorders>
              <w:top w:val="nil"/>
            </w:tcBorders>
          </w:tcPr>
          <w:p>
            <w:pPr>
              <w:pStyle w:val="TableParagraph"/>
              <w:spacing w:line="220" w:lineRule="atLeast" w:before="29"/>
              <w:ind w:left="132" w:right="78" w:hanging="25"/>
              <w:rPr>
                <w:rFonts w:ascii="Calibri"/>
                <w:sz w:val="18"/>
              </w:rPr>
            </w:pPr>
            <w:r>
              <w:rPr>
                <w:rFonts w:ascii="Calibri"/>
                <w:color w:val="585858"/>
                <w:spacing w:val="-2"/>
                <w:sz w:val="18"/>
              </w:rPr>
              <w:t>Lapor</w:t>
            </w:r>
            <w:r>
              <w:rPr>
                <w:rFonts w:ascii="Calibri"/>
                <w:color w:val="585858"/>
                <w:sz w:val="18"/>
              </w:rPr>
              <w:t> </w:t>
            </w:r>
            <w:r>
              <w:rPr>
                <w:rFonts w:ascii="Calibri"/>
                <w:color w:val="585858"/>
                <w:spacing w:val="-4"/>
                <w:sz w:val="18"/>
              </w:rPr>
              <w:t>2021</w:t>
            </w:r>
          </w:p>
        </w:tc>
        <w:tc>
          <w:tcPr>
            <w:tcW w:w="620" w:type="dxa"/>
            <w:tcBorders>
              <w:top w:val="nil"/>
            </w:tcBorders>
          </w:tcPr>
          <w:p>
            <w:pPr>
              <w:pStyle w:val="TableParagraph"/>
              <w:spacing w:line="220" w:lineRule="atLeast" w:before="29"/>
              <w:ind w:left="129" w:right="41" w:hanging="69"/>
              <w:rPr>
                <w:rFonts w:ascii="Calibri"/>
                <w:sz w:val="18"/>
              </w:rPr>
            </w:pPr>
            <w:r>
              <w:rPr>
                <w:rFonts w:ascii="Calibri"/>
                <w:color w:val="585858"/>
                <w:spacing w:val="-2"/>
                <w:sz w:val="18"/>
              </w:rPr>
              <w:t>Selesai</w:t>
            </w:r>
            <w:r>
              <w:rPr>
                <w:rFonts w:ascii="Calibri"/>
                <w:color w:val="585858"/>
                <w:sz w:val="18"/>
              </w:rPr>
              <w:t> </w:t>
            </w:r>
            <w:r>
              <w:rPr>
                <w:rFonts w:ascii="Calibri"/>
                <w:color w:val="585858"/>
                <w:spacing w:val="-4"/>
                <w:sz w:val="18"/>
              </w:rPr>
              <w:t>2021</w:t>
            </w:r>
          </w:p>
        </w:tc>
        <w:tc>
          <w:tcPr>
            <w:tcW w:w="620" w:type="dxa"/>
            <w:tcBorders>
              <w:top w:val="nil"/>
            </w:tcBorders>
          </w:tcPr>
          <w:p>
            <w:pPr>
              <w:pStyle w:val="TableParagraph"/>
              <w:spacing w:line="220" w:lineRule="atLeast" w:before="29"/>
              <w:ind w:left="131" w:firstLine="1"/>
              <w:rPr>
                <w:rFonts w:ascii="Calibri"/>
                <w:sz w:val="18"/>
              </w:rPr>
            </w:pPr>
            <w:r>
              <w:rPr>
                <w:rFonts w:ascii="Calibri"/>
                <w:color w:val="585858"/>
                <w:spacing w:val="-4"/>
                <w:sz w:val="18"/>
              </w:rPr>
              <w:t>Selra</w:t>
            </w:r>
            <w:r>
              <w:rPr>
                <w:rFonts w:ascii="Calibri"/>
                <w:color w:val="585858"/>
                <w:sz w:val="18"/>
              </w:rPr>
              <w:t> </w:t>
            </w:r>
            <w:r>
              <w:rPr>
                <w:rFonts w:ascii="Calibri"/>
                <w:color w:val="585858"/>
                <w:spacing w:val="-4"/>
                <w:sz w:val="18"/>
              </w:rPr>
              <w:t>2021</w:t>
            </w:r>
          </w:p>
        </w:tc>
        <w:tc>
          <w:tcPr>
            <w:tcW w:w="625" w:type="dxa"/>
            <w:tcBorders>
              <w:top w:val="nil"/>
            </w:tcBorders>
          </w:tcPr>
          <w:p>
            <w:pPr>
              <w:pStyle w:val="TableParagraph"/>
              <w:spacing w:line="220" w:lineRule="atLeast" w:before="29"/>
              <w:ind w:left="134" w:right="76" w:hanging="25"/>
              <w:rPr>
                <w:rFonts w:ascii="Calibri"/>
                <w:sz w:val="18"/>
              </w:rPr>
            </w:pPr>
            <w:r>
              <w:rPr>
                <w:rFonts w:ascii="Calibri"/>
                <w:color w:val="585858"/>
                <w:spacing w:val="-2"/>
                <w:sz w:val="18"/>
              </w:rPr>
              <w:t>Lapor</w:t>
            </w:r>
            <w:r>
              <w:rPr>
                <w:rFonts w:ascii="Calibri"/>
                <w:color w:val="585858"/>
                <w:sz w:val="18"/>
              </w:rPr>
              <w:t> </w:t>
            </w:r>
            <w:r>
              <w:rPr>
                <w:rFonts w:ascii="Calibri"/>
                <w:color w:val="585858"/>
                <w:spacing w:val="-4"/>
                <w:sz w:val="18"/>
              </w:rPr>
              <w:t>2022</w:t>
            </w:r>
          </w:p>
        </w:tc>
        <w:tc>
          <w:tcPr>
            <w:tcW w:w="620" w:type="dxa"/>
            <w:tcBorders>
              <w:top w:val="nil"/>
            </w:tcBorders>
          </w:tcPr>
          <w:p>
            <w:pPr>
              <w:pStyle w:val="TableParagraph"/>
              <w:spacing w:line="220" w:lineRule="atLeast" w:before="29"/>
              <w:ind w:left="131" w:right="34" w:hanging="68"/>
              <w:rPr>
                <w:rFonts w:ascii="Calibri"/>
                <w:sz w:val="18"/>
              </w:rPr>
            </w:pPr>
            <w:r>
              <w:rPr>
                <w:rFonts w:ascii="Calibri"/>
                <w:color w:val="585858"/>
                <w:spacing w:val="-2"/>
                <w:sz w:val="18"/>
              </w:rPr>
              <w:t>Selesai</w:t>
            </w:r>
            <w:r>
              <w:rPr>
                <w:rFonts w:ascii="Calibri"/>
                <w:color w:val="585858"/>
                <w:sz w:val="18"/>
              </w:rPr>
              <w:t> </w:t>
            </w:r>
            <w:r>
              <w:rPr>
                <w:rFonts w:ascii="Calibri"/>
                <w:color w:val="585858"/>
                <w:spacing w:val="-4"/>
                <w:sz w:val="18"/>
              </w:rPr>
              <w:t>2022</w:t>
            </w:r>
          </w:p>
        </w:tc>
        <w:tc>
          <w:tcPr>
            <w:tcW w:w="625" w:type="dxa"/>
            <w:tcBorders>
              <w:top w:val="nil"/>
            </w:tcBorders>
          </w:tcPr>
          <w:p>
            <w:pPr>
              <w:pStyle w:val="TableParagraph"/>
              <w:spacing w:line="220" w:lineRule="atLeast" w:before="29"/>
              <w:ind w:left="133" w:right="78" w:firstLine="1"/>
              <w:rPr>
                <w:rFonts w:ascii="Calibri"/>
                <w:sz w:val="18"/>
              </w:rPr>
            </w:pPr>
            <w:r>
              <w:rPr>
                <w:rFonts w:ascii="Calibri"/>
                <w:color w:val="585858"/>
                <w:spacing w:val="-4"/>
                <w:sz w:val="18"/>
              </w:rPr>
              <w:t>Selra</w:t>
            </w:r>
            <w:r>
              <w:rPr>
                <w:rFonts w:ascii="Calibri"/>
                <w:color w:val="585858"/>
                <w:sz w:val="18"/>
              </w:rPr>
              <w:t> </w:t>
            </w:r>
            <w:r>
              <w:rPr>
                <w:rFonts w:ascii="Calibri"/>
                <w:color w:val="585858"/>
                <w:spacing w:val="-4"/>
                <w:sz w:val="18"/>
              </w:rPr>
              <w:t>2022</w:t>
            </w:r>
          </w:p>
        </w:tc>
        <w:tc>
          <w:tcPr>
            <w:tcW w:w="620" w:type="dxa"/>
            <w:tcBorders>
              <w:top w:val="nil"/>
            </w:tcBorders>
          </w:tcPr>
          <w:p>
            <w:pPr>
              <w:pStyle w:val="TableParagraph"/>
              <w:spacing w:line="220" w:lineRule="atLeast" w:before="29"/>
              <w:ind w:left="130" w:right="75" w:hanging="25"/>
              <w:rPr>
                <w:rFonts w:ascii="Calibri"/>
                <w:sz w:val="18"/>
              </w:rPr>
            </w:pPr>
            <w:r>
              <w:rPr>
                <w:rFonts w:ascii="Calibri"/>
                <w:color w:val="585858"/>
                <w:spacing w:val="-2"/>
                <w:sz w:val="18"/>
              </w:rPr>
              <w:t>Lapor</w:t>
            </w:r>
            <w:r>
              <w:rPr>
                <w:rFonts w:ascii="Calibri"/>
                <w:color w:val="585858"/>
                <w:sz w:val="18"/>
              </w:rPr>
              <w:t> </w:t>
            </w:r>
            <w:r>
              <w:rPr>
                <w:rFonts w:ascii="Calibri"/>
                <w:color w:val="585858"/>
                <w:spacing w:val="-4"/>
                <w:sz w:val="18"/>
              </w:rPr>
              <w:t>2023</w:t>
            </w:r>
          </w:p>
        </w:tc>
        <w:tc>
          <w:tcPr>
            <w:tcW w:w="620" w:type="dxa"/>
            <w:tcBorders>
              <w:top w:val="nil"/>
            </w:tcBorders>
          </w:tcPr>
          <w:p>
            <w:pPr>
              <w:pStyle w:val="TableParagraph"/>
              <w:spacing w:line="220" w:lineRule="atLeast" w:before="29"/>
              <w:ind w:left="133" w:right="33" w:hanging="69"/>
              <w:rPr>
                <w:rFonts w:ascii="Calibri"/>
                <w:sz w:val="18"/>
              </w:rPr>
            </w:pPr>
            <w:r>
              <w:rPr>
                <w:rFonts w:ascii="Calibri"/>
                <w:color w:val="585858"/>
                <w:spacing w:val="-2"/>
                <w:sz w:val="18"/>
              </w:rPr>
              <w:t>Selesai</w:t>
            </w:r>
            <w:r>
              <w:rPr>
                <w:rFonts w:ascii="Calibri"/>
                <w:color w:val="585858"/>
                <w:sz w:val="18"/>
              </w:rPr>
              <w:t> </w:t>
            </w:r>
            <w:r>
              <w:rPr>
                <w:rFonts w:ascii="Calibri"/>
                <w:color w:val="585858"/>
                <w:spacing w:val="-4"/>
                <w:sz w:val="18"/>
              </w:rPr>
              <w:t>2023</w:t>
            </w:r>
          </w:p>
        </w:tc>
        <w:tc>
          <w:tcPr>
            <w:tcW w:w="625" w:type="dxa"/>
            <w:tcBorders>
              <w:top w:val="nil"/>
            </w:tcBorders>
          </w:tcPr>
          <w:p>
            <w:pPr>
              <w:pStyle w:val="TableParagraph"/>
              <w:spacing w:line="220" w:lineRule="atLeast" w:before="29"/>
              <w:ind w:left="135" w:right="78" w:firstLine="1"/>
              <w:rPr>
                <w:rFonts w:ascii="Calibri"/>
                <w:sz w:val="18"/>
              </w:rPr>
            </w:pPr>
            <w:r>
              <w:rPr>
                <w:rFonts w:ascii="Calibri"/>
                <w:color w:val="585858"/>
                <w:spacing w:val="-4"/>
                <w:sz w:val="18"/>
              </w:rPr>
              <w:t>Selra</w:t>
            </w:r>
            <w:r>
              <w:rPr>
                <w:rFonts w:ascii="Calibri"/>
                <w:color w:val="585858"/>
                <w:sz w:val="18"/>
              </w:rPr>
              <w:t> </w:t>
            </w:r>
            <w:r>
              <w:rPr>
                <w:rFonts w:ascii="Calibri"/>
                <w:color w:val="585858"/>
                <w:spacing w:val="-4"/>
                <w:sz w:val="18"/>
              </w:rPr>
              <w:t>2023</w:t>
            </w:r>
          </w:p>
        </w:tc>
      </w:tr>
      <w:tr>
        <w:trPr>
          <w:trHeight w:val="272" w:hRule="atLeast"/>
        </w:trPr>
        <w:tc>
          <w:tcPr>
            <w:tcW w:w="982" w:type="dxa"/>
            <w:tcBorders>
              <w:left w:val="nil"/>
            </w:tcBorders>
          </w:tcPr>
          <w:p>
            <w:pPr>
              <w:pStyle w:val="TableParagraph"/>
              <w:spacing w:before="13"/>
              <w:ind w:left="214"/>
              <w:rPr>
                <w:rFonts w:ascii="Calibri"/>
                <w:sz w:val="18"/>
              </w:rPr>
            </w:pPr>
            <w:r>
              <w:rPr/>
              <mc:AlternateContent>
                <mc:Choice Requires="wps">
                  <w:drawing>
                    <wp:anchor distT="0" distB="0" distL="0" distR="0" allowOverlap="1" layoutInCell="1" locked="0" behindDoc="0" simplePos="0" relativeHeight="15787520">
                      <wp:simplePos x="0" y="0"/>
                      <wp:positionH relativeFrom="column">
                        <wp:posOffset>-4762</wp:posOffset>
                      </wp:positionH>
                      <wp:positionV relativeFrom="paragraph">
                        <wp:posOffset>-4961</wp:posOffset>
                      </wp:positionV>
                      <wp:extent cx="108585" cy="182880"/>
                      <wp:effectExtent l="0" t="0" r="0" b="0"/>
                      <wp:wrapNone/>
                      <wp:docPr id="549" name="Group 549"/>
                      <wp:cNvGraphicFramePr>
                        <a:graphicFrameLocks/>
                      </wp:cNvGraphicFramePr>
                      <a:graphic>
                        <a:graphicData uri="http://schemas.microsoft.com/office/word/2010/wordprocessingGroup">
                          <wpg:wgp>
                            <wpg:cNvPr id="549" name="Group 549"/>
                            <wpg:cNvGrpSpPr/>
                            <wpg:grpSpPr>
                              <a:xfrm>
                                <a:off x="0" y="0"/>
                                <a:ext cx="108585" cy="182880"/>
                                <a:chExt cx="108585" cy="182880"/>
                              </a:xfrm>
                            </wpg:grpSpPr>
                            <pic:pic>
                              <pic:nvPicPr>
                                <pic:cNvPr id="550" name="Image 550"/>
                                <pic:cNvPicPr/>
                              </pic:nvPicPr>
                              <pic:blipFill>
                                <a:blip r:embed="rId21" cstate="print"/>
                                <a:stretch>
                                  <a:fillRect/>
                                </a:stretch>
                              </pic:blipFill>
                              <pic:spPr>
                                <a:xfrm>
                                  <a:off x="0" y="0"/>
                                  <a:ext cx="108436" cy="182371"/>
                                </a:xfrm>
                                <a:prstGeom prst="rect">
                                  <a:avLst/>
                                </a:prstGeom>
                              </pic:spPr>
                            </pic:pic>
                          </wpg:wgp>
                        </a:graphicData>
                      </a:graphic>
                    </wp:anchor>
                  </w:drawing>
                </mc:Choice>
                <mc:Fallback>
                  <w:pict>
                    <v:group style="position:absolute;margin-left:-.375pt;margin-top:-.390665pt;width:8.550pt;height:14.4pt;mso-position-horizontal-relative:column;mso-position-vertical-relative:paragraph;z-index:15787520" id="docshapegroup510" coordorigin="-8,-8" coordsize="171,288">
                      <v:shape style="position:absolute;left:-8;top:-8;width:171;height:288" type="#_x0000_t75" id="docshape511" stroked="false">
                        <v:imagedata r:id="rId21" o:title=""/>
                      </v:shape>
                      <w10:wrap type="none"/>
                    </v:group>
                  </w:pict>
                </mc:Fallback>
              </mc:AlternateContent>
            </w:r>
            <w:r>
              <w:rPr>
                <w:rFonts w:ascii="Calibri"/>
                <w:color w:val="585858"/>
                <w:spacing w:val="-2"/>
                <w:sz w:val="18"/>
              </w:rPr>
              <w:t>TRAGET</w:t>
            </w:r>
          </w:p>
        </w:tc>
        <w:tc>
          <w:tcPr>
            <w:tcW w:w="625" w:type="dxa"/>
          </w:tcPr>
          <w:p>
            <w:pPr>
              <w:pStyle w:val="TableParagraph"/>
              <w:spacing w:before="18"/>
              <w:ind w:left="17"/>
              <w:jc w:val="center"/>
              <w:rPr>
                <w:rFonts w:ascii="Calibri"/>
                <w:sz w:val="18"/>
              </w:rPr>
            </w:pPr>
            <w:r>
              <w:rPr>
                <w:rFonts w:ascii="Calibri"/>
                <w:color w:val="585858"/>
                <w:spacing w:val="-5"/>
                <w:sz w:val="18"/>
              </w:rPr>
              <w:t>60</w:t>
            </w:r>
          </w:p>
        </w:tc>
        <w:tc>
          <w:tcPr>
            <w:tcW w:w="620" w:type="dxa"/>
          </w:tcPr>
          <w:p>
            <w:pPr>
              <w:pStyle w:val="TableParagraph"/>
              <w:spacing w:before="18"/>
              <w:ind w:left="26" w:right="10"/>
              <w:jc w:val="center"/>
              <w:rPr>
                <w:rFonts w:ascii="Calibri"/>
                <w:sz w:val="18"/>
              </w:rPr>
            </w:pPr>
            <w:r>
              <w:rPr>
                <w:rFonts w:ascii="Calibri"/>
                <w:color w:val="585858"/>
                <w:spacing w:val="-5"/>
                <w:sz w:val="18"/>
              </w:rPr>
              <w:t>51</w:t>
            </w:r>
          </w:p>
        </w:tc>
        <w:tc>
          <w:tcPr>
            <w:tcW w:w="620" w:type="dxa"/>
          </w:tcPr>
          <w:p>
            <w:pPr>
              <w:pStyle w:val="TableParagraph"/>
              <w:spacing w:before="18"/>
              <w:ind w:left="26" w:right="2"/>
              <w:jc w:val="center"/>
              <w:rPr>
                <w:rFonts w:ascii="Calibri"/>
                <w:sz w:val="18"/>
              </w:rPr>
            </w:pPr>
            <w:r>
              <w:rPr>
                <w:rFonts w:ascii="Calibri"/>
                <w:color w:val="585858"/>
                <w:spacing w:val="-2"/>
                <w:sz w:val="18"/>
              </w:rPr>
              <w:t>85.00</w:t>
            </w:r>
          </w:p>
        </w:tc>
        <w:tc>
          <w:tcPr>
            <w:tcW w:w="625" w:type="dxa"/>
          </w:tcPr>
          <w:p>
            <w:pPr>
              <w:pStyle w:val="TableParagraph"/>
              <w:spacing w:before="18"/>
              <w:ind w:left="20"/>
              <w:jc w:val="center"/>
              <w:rPr>
                <w:rFonts w:ascii="Calibri"/>
                <w:sz w:val="18"/>
              </w:rPr>
            </w:pPr>
            <w:r>
              <w:rPr>
                <w:rFonts w:ascii="Calibri"/>
                <w:color w:val="585858"/>
                <w:spacing w:val="-5"/>
                <w:sz w:val="18"/>
              </w:rPr>
              <w:t>59</w:t>
            </w:r>
          </w:p>
        </w:tc>
        <w:tc>
          <w:tcPr>
            <w:tcW w:w="620" w:type="dxa"/>
          </w:tcPr>
          <w:p>
            <w:pPr>
              <w:pStyle w:val="TableParagraph"/>
              <w:spacing w:before="18"/>
              <w:ind w:left="26" w:right="6"/>
              <w:jc w:val="center"/>
              <w:rPr>
                <w:rFonts w:ascii="Calibri"/>
                <w:sz w:val="18"/>
              </w:rPr>
            </w:pPr>
            <w:r>
              <w:rPr>
                <w:rFonts w:ascii="Calibri"/>
                <w:color w:val="585858"/>
                <w:spacing w:val="-5"/>
                <w:sz w:val="18"/>
              </w:rPr>
              <w:t>51</w:t>
            </w:r>
          </w:p>
        </w:tc>
        <w:tc>
          <w:tcPr>
            <w:tcW w:w="625" w:type="dxa"/>
          </w:tcPr>
          <w:p>
            <w:pPr>
              <w:pStyle w:val="TableParagraph"/>
              <w:spacing w:before="18"/>
              <w:ind w:left="22"/>
              <w:jc w:val="center"/>
              <w:rPr>
                <w:rFonts w:ascii="Calibri"/>
                <w:sz w:val="18"/>
              </w:rPr>
            </w:pPr>
            <w:r>
              <w:rPr>
                <w:rFonts w:ascii="Calibri"/>
                <w:color w:val="585858"/>
                <w:spacing w:val="-2"/>
                <w:sz w:val="18"/>
              </w:rPr>
              <w:t>86.44</w:t>
            </w:r>
          </w:p>
        </w:tc>
        <w:tc>
          <w:tcPr>
            <w:tcW w:w="620" w:type="dxa"/>
          </w:tcPr>
          <w:p>
            <w:pPr>
              <w:pStyle w:val="TableParagraph"/>
              <w:spacing w:before="18"/>
              <w:ind w:left="26" w:right="7"/>
              <w:jc w:val="center"/>
              <w:rPr>
                <w:rFonts w:ascii="Calibri"/>
                <w:sz w:val="18"/>
              </w:rPr>
            </w:pPr>
            <w:r>
              <w:rPr>
                <w:rFonts w:ascii="Calibri"/>
                <w:color w:val="585858"/>
                <w:spacing w:val="-5"/>
                <w:sz w:val="18"/>
              </w:rPr>
              <w:t>60</w:t>
            </w:r>
          </w:p>
        </w:tc>
        <w:tc>
          <w:tcPr>
            <w:tcW w:w="620" w:type="dxa"/>
          </w:tcPr>
          <w:p>
            <w:pPr>
              <w:pStyle w:val="TableParagraph"/>
              <w:spacing w:before="18"/>
              <w:ind w:left="26" w:right="3"/>
              <w:jc w:val="center"/>
              <w:rPr>
                <w:rFonts w:ascii="Calibri"/>
                <w:sz w:val="18"/>
              </w:rPr>
            </w:pPr>
            <w:r>
              <w:rPr>
                <w:rFonts w:ascii="Calibri"/>
                <w:color w:val="585858"/>
                <w:spacing w:val="-5"/>
                <w:sz w:val="18"/>
              </w:rPr>
              <w:t>51</w:t>
            </w:r>
          </w:p>
        </w:tc>
        <w:tc>
          <w:tcPr>
            <w:tcW w:w="625" w:type="dxa"/>
          </w:tcPr>
          <w:p>
            <w:pPr>
              <w:pStyle w:val="TableParagraph"/>
              <w:spacing w:before="18"/>
              <w:ind w:left="26"/>
              <w:jc w:val="center"/>
              <w:rPr>
                <w:rFonts w:ascii="Calibri"/>
                <w:sz w:val="18"/>
              </w:rPr>
            </w:pPr>
            <w:r>
              <w:rPr>
                <w:rFonts w:ascii="Calibri"/>
                <w:color w:val="585858"/>
                <w:spacing w:val="-2"/>
                <w:sz w:val="18"/>
              </w:rPr>
              <w:t>85.00</w:t>
            </w:r>
          </w:p>
        </w:tc>
      </w:tr>
      <w:tr>
        <w:trPr>
          <w:trHeight w:val="272" w:hRule="atLeast"/>
        </w:trPr>
        <w:tc>
          <w:tcPr>
            <w:tcW w:w="982" w:type="dxa"/>
            <w:tcBorders>
              <w:left w:val="nil"/>
            </w:tcBorders>
          </w:tcPr>
          <w:p>
            <w:pPr>
              <w:pStyle w:val="TableParagraph"/>
              <w:spacing w:before="13"/>
              <w:ind w:right="33"/>
              <w:jc w:val="right"/>
              <w:rPr>
                <w:rFonts w:ascii="Calibri"/>
                <w:sz w:val="18"/>
              </w:rPr>
            </w:pPr>
            <w:r>
              <w:rPr/>
              <mc:AlternateContent>
                <mc:Choice Requires="wps">
                  <w:drawing>
                    <wp:anchor distT="0" distB="0" distL="0" distR="0" allowOverlap="1" layoutInCell="1" locked="0" behindDoc="1" simplePos="0" relativeHeight="470000640">
                      <wp:simplePos x="0" y="0"/>
                      <wp:positionH relativeFrom="column">
                        <wp:posOffset>-4762</wp:posOffset>
                      </wp:positionH>
                      <wp:positionV relativeFrom="paragraph">
                        <wp:posOffset>-5215</wp:posOffset>
                      </wp:positionV>
                      <wp:extent cx="108585" cy="182880"/>
                      <wp:effectExtent l="0" t="0" r="0" b="0"/>
                      <wp:wrapNone/>
                      <wp:docPr id="551" name="Group 551"/>
                      <wp:cNvGraphicFramePr>
                        <a:graphicFrameLocks/>
                      </wp:cNvGraphicFramePr>
                      <a:graphic>
                        <a:graphicData uri="http://schemas.microsoft.com/office/word/2010/wordprocessingGroup">
                          <wpg:wgp>
                            <wpg:cNvPr id="551" name="Group 551"/>
                            <wpg:cNvGrpSpPr/>
                            <wpg:grpSpPr>
                              <a:xfrm>
                                <a:off x="0" y="0"/>
                                <a:ext cx="108585" cy="182880"/>
                                <a:chExt cx="108585" cy="182880"/>
                              </a:xfrm>
                            </wpg:grpSpPr>
                            <pic:pic>
                              <pic:nvPicPr>
                                <pic:cNvPr id="552" name="Image 552"/>
                                <pic:cNvPicPr/>
                              </pic:nvPicPr>
                              <pic:blipFill>
                                <a:blip r:embed="rId22"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41067pt;width:8.550pt;height:14.4pt;mso-position-horizontal-relative:column;mso-position-vertical-relative:paragraph;z-index:-33315840" id="docshapegroup512" coordorigin="-8,-8" coordsize="171,288">
                      <v:shape style="position:absolute;left:-8;top:-9;width:171;height:288" type="#_x0000_t75" id="docshape513" stroked="false">
                        <v:imagedata r:id="rId22" o:title=""/>
                      </v:shape>
                      <w10:wrap type="none"/>
                    </v:group>
                  </w:pict>
                </mc:Fallback>
              </mc:AlternateContent>
            </w:r>
            <w:r>
              <w:rPr>
                <w:rFonts w:ascii="Calibri"/>
                <w:color w:val="585858"/>
                <w:spacing w:val="-2"/>
                <w:sz w:val="18"/>
              </w:rPr>
              <w:t>REALISASI</w:t>
            </w:r>
          </w:p>
        </w:tc>
        <w:tc>
          <w:tcPr>
            <w:tcW w:w="625" w:type="dxa"/>
          </w:tcPr>
          <w:p>
            <w:pPr>
              <w:pStyle w:val="TableParagraph"/>
              <w:spacing w:before="18"/>
              <w:ind w:left="17"/>
              <w:jc w:val="center"/>
              <w:rPr>
                <w:rFonts w:ascii="Calibri"/>
                <w:sz w:val="18"/>
              </w:rPr>
            </w:pPr>
            <w:r>
              <w:rPr>
                <w:rFonts w:ascii="Calibri"/>
                <w:color w:val="585858"/>
                <w:spacing w:val="-5"/>
                <w:sz w:val="18"/>
              </w:rPr>
              <w:t>41</w:t>
            </w:r>
          </w:p>
        </w:tc>
        <w:tc>
          <w:tcPr>
            <w:tcW w:w="620" w:type="dxa"/>
          </w:tcPr>
          <w:p>
            <w:pPr>
              <w:pStyle w:val="TableParagraph"/>
              <w:spacing w:before="18"/>
              <w:ind w:left="26" w:right="10"/>
              <w:jc w:val="center"/>
              <w:rPr>
                <w:rFonts w:ascii="Calibri"/>
                <w:sz w:val="18"/>
              </w:rPr>
            </w:pPr>
            <w:r>
              <w:rPr>
                <w:rFonts w:ascii="Calibri"/>
                <w:color w:val="585858"/>
                <w:spacing w:val="-5"/>
                <w:sz w:val="18"/>
              </w:rPr>
              <w:t>51</w:t>
            </w:r>
          </w:p>
        </w:tc>
        <w:tc>
          <w:tcPr>
            <w:tcW w:w="620" w:type="dxa"/>
          </w:tcPr>
          <w:p>
            <w:pPr>
              <w:pStyle w:val="TableParagraph"/>
              <w:spacing w:before="18"/>
              <w:ind w:left="26" w:right="3"/>
              <w:jc w:val="center"/>
              <w:rPr>
                <w:rFonts w:ascii="Calibri"/>
                <w:sz w:val="18"/>
              </w:rPr>
            </w:pPr>
            <w:r>
              <w:rPr>
                <w:rFonts w:ascii="Calibri"/>
                <w:color w:val="585858"/>
                <w:spacing w:val="-2"/>
                <w:sz w:val="18"/>
              </w:rPr>
              <w:t>124.39</w:t>
            </w:r>
          </w:p>
        </w:tc>
        <w:tc>
          <w:tcPr>
            <w:tcW w:w="625" w:type="dxa"/>
          </w:tcPr>
          <w:p>
            <w:pPr>
              <w:pStyle w:val="TableParagraph"/>
              <w:spacing w:before="18"/>
              <w:ind w:left="20"/>
              <w:jc w:val="center"/>
              <w:rPr>
                <w:rFonts w:ascii="Calibri"/>
                <w:sz w:val="18"/>
              </w:rPr>
            </w:pPr>
            <w:r>
              <w:rPr>
                <w:rFonts w:ascii="Calibri"/>
                <w:color w:val="585858"/>
                <w:spacing w:val="-5"/>
                <w:sz w:val="18"/>
              </w:rPr>
              <w:t>52</w:t>
            </w:r>
          </w:p>
        </w:tc>
        <w:tc>
          <w:tcPr>
            <w:tcW w:w="620" w:type="dxa"/>
          </w:tcPr>
          <w:p>
            <w:pPr>
              <w:pStyle w:val="TableParagraph"/>
              <w:spacing w:before="18"/>
              <w:ind w:left="26" w:right="6"/>
              <w:jc w:val="center"/>
              <w:rPr>
                <w:rFonts w:ascii="Calibri"/>
                <w:sz w:val="18"/>
              </w:rPr>
            </w:pPr>
            <w:r>
              <w:rPr>
                <w:rFonts w:ascii="Calibri"/>
                <w:color w:val="585858"/>
                <w:spacing w:val="-5"/>
                <w:sz w:val="18"/>
              </w:rPr>
              <w:t>43</w:t>
            </w:r>
          </w:p>
        </w:tc>
        <w:tc>
          <w:tcPr>
            <w:tcW w:w="625" w:type="dxa"/>
          </w:tcPr>
          <w:p>
            <w:pPr>
              <w:pStyle w:val="TableParagraph"/>
              <w:spacing w:before="18"/>
              <w:ind w:left="22"/>
              <w:jc w:val="center"/>
              <w:rPr>
                <w:rFonts w:ascii="Calibri"/>
                <w:sz w:val="18"/>
              </w:rPr>
            </w:pPr>
            <w:r>
              <w:rPr>
                <w:rFonts w:ascii="Calibri"/>
                <w:color w:val="585858"/>
                <w:spacing w:val="-2"/>
                <w:sz w:val="18"/>
              </w:rPr>
              <w:t>82.69</w:t>
            </w:r>
          </w:p>
        </w:tc>
        <w:tc>
          <w:tcPr>
            <w:tcW w:w="620" w:type="dxa"/>
          </w:tcPr>
          <w:p>
            <w:pPr>
              <w:pStyle w:val="TableParagraph"/>
              <w:spacing w:before="18"/>
              <w:ind w:left="26" w:right="7"/>
              <w:jc w:val="center"/>
              <w:rPr>
                <w:rFonts w:ascii="Calibri"/>
                <w:sz w:val="18"/>
              </w:rPr>
            </w:pPr>
            <w:r>
              <w:rPr>
                <w:rFonts w:ascii="Calibri"/>
                <w:color w:val="585858"/>
                <w:spacing w:val="-5"/>
                <w:sz w:val="18"/>
              </w:rPr>
              <w:t>38</w:t>
            </w:r>
          </w:p>
        </w:tc>
        <w:tc>
          <w:tcPr>
            <w:tcW w:w="620" w:type="dxa"/>
          </w:tcPr>
          <w:p>
            <w:pPr>
              <w:pStyle w:val="TableParagraph"/>
              <w:spacing w:before="18"/>
              <w:ind w:left="26" w:right="3"/>
              <w:jc w:val="center"/>
              <w:rPr>
                <w:rFonts w:ascii="Calibri"/>
                <w:sz w:val="18"/>
              </w:rPr>
            </w:pPr>
            <w:r>
              <w:rPr>
                <w:rFonts w:ascii="Calibri"/>
                <w:color w:val="585858"/>
                <w:spacing w:val="-5"/>
                <w:sz w:val="18"/>
              </w:rPr>
              <w:t>41</w:t>
            </w:r>
          </w:p>
        </w:tc>
        <w:tc>
          <w:tcPr>
            <w:tcW w:w="625" w:type="dxa"/>
          </w:tcPr>
          <w:p>
            <w:pPr>
              <w:pStyle w:val="TableParagraph"/>
              <w:spacing w:before="18"/>
              <w:ind w:left="25"/>
              <w:jc w:val="center"/>
              <w:rPr>
                <w:rFonts w:ascii="Calibri"/>
                <w:sz w:val="18"/>
              </w:rPr>
            </w:pPr>
            <w:r>
              <w:rPr>
                <w:rFonts w:ascii="Calibri"/>
                <w:color w:val="585858"/>
                <w:spacing w:val="-2"/>
                <w:sz w:val="18"/>
              </w:rPr>
              <w:t>107.89</w:t>
            </w:r>
          </w:p>
        </w:tc>
      </w:tr>
      <w:tr>
        <w:trPr>
          <w:trHeight w:val="272" w:hRule="atLeast"/>
        </w:trPr>
        <w:tc>
          <w:tcPr>
            <w:tcW w:w="982" w:type="dxa"/>
          </w:tcPr>
          <w:p>
            <w:pPr>
              <w:pStyle w:val="TableParagraph"/>
              <w:spacing w:before="13"/>
              <w:ind w:left="64"/>
              <w:rPr>
                <w:rFonts w:ascii="Calibri"/>
                <w:sz w:val="18"/>
              </w:rPr>
            </w:pPr>
            <w:r>
              <w:rPr/>
              <w:drawing>
                <wp:inline distT="0" distB="0" distL="0" distR="0">
                  <wp:extent cx="62674" cy="62674"/>
                  <wp:effectExtent l="0" t="0" r="0" b="0"/>
                  <wp:docPr id="553" name="Image 553"/>
                  <wp:cNvGraphicFramePr>
                    <a:graphicFrameLocks/>
                  </wp:cNvGraphicFramePr>
                  <a:graphic>
                    <a:graphicData uri="http://schemas.openxmlformats.org/drawingml/2006/picture">
                      <pic:pic>
                        <pic:nvPicPr>
                          <pic:cNvPr id="553" name="Image 553"/>
                          <pic:cNvPicPr/>
                        </pic:nvPicPr>
                        <pic:blipFill>
                          <a:blip r:embed="rId171" cstate="print"/>
                          <a:stretch>
                            <a:fillRect/>
                          </a:stretch>
                        </pic:blipFill>
                        <pic:spPr>
                          <a:xfrm>
                            <a:off x="0" y="0"/>
                            <a:ext cx="62674" cy="62674"/>
                          </a:xfrm>
                          <a:prstGeom prst="rect">
                            <a:avLst/>
                          </a:prstGeom>
                        </pic:spPr>
                      </pic:pic>
                    </a:graphicData>
                  </a:graphic>
                </wp:inline>
              </w:drawing>
            </w:r>
            <w:r>
              <w:rPr/>
            </w:r>
            <w:r>
              <w:rPr>
                <w:rFonts w:ascii="Times New Roman"/>
                <w:spacing w:val="-5"/>
                <w:sz w:val="20"/>
              </w:rPr>
              <w:t> </w:t>
            </w:r>
            <w:r>
              <w:rPr>
                <w:rFonts w:ascii="Calibri"/>
                <w:color w:val="585858"/>
                <w:sz w:val="18"/>
              </w:rPr>
              <w:t>CAPAIAN</w:t>
            </w:r>
          </w:p>
        </w:tc>
        <w:tc>
          <w:tcPr>
            <w:tcW w:w="625" w:type="dxa"/>
          </w:tcPr>
          <w:p>
            <w:pPr>
              <w:pStyle w:val="TableParagraph"/>
              <w:spacing w:before="18"/>
              <w:ind w:left="20"/>
              <w:jc w:val="center"/>
              <w:rPr>
                <w:rFonts w:ascii="Calibri"/>
                <w:sz w:val="18"/>
              </w:rPr>
            </w:pPr>
            <w:r>
              <w:rPr>
                <w:rFonts w:ascii="Calibri"/>
                <w:color w:val="585858"/>
                <w:spacing w:val="-2"/>
                <w:sz w:val="18"/>
              </w:rPr>
              <w:t>68.33</w:t>
            </w:r>
          </w:p>
        </w:tc>
        <w:tc>
          <w:tcPr>
            <w:tcW w:w="620" w:type="dxa"/>
          </w:tcPr>
          <w:p>
            <w:pPr>
              <w:pStyle w:val="TableParagraph"/>
              <w:spacing w:before="18"/>
              <w:ind w:left="26" w:right="8"/>
              <w:jc w:val="center"/>
              <w:rPr>
                <w:rFonts w:ascii="Calibri"/>
                <w:sz w:val="18"/>
              </w:rPr>
            </w:pPr>
            <w:r>
              <w:rPr>
                <w:rFonts w:ascii="Calibri"/>
                <w:color w:val="585858"/>
                <w:spacing w:val="-2"/>
                <w:sz w:val="18"/>
              </w:rPr>
              <w:t>100.00</w:t>
            </w:r>
          </w:p>
        </w:tc>
        <w:tc>
          <w:tcPr>
            <w:tcW w:w="620" w:type="dxa"/>
          </w:tcPr>
          <w:p>
            <w:pPr>
              <w:pStyle w:val="TableParagraph"/>
              <w:spacing w:before="18"/>
              <w:ind w:left="26" w:right="3"/>
              <w:jc w:val="center"/>
              <w:rPr>
                <w:rFonts w:ascii="Calibri"/>
                <w:sz w:val="18"/>
              </w:rPr>
            </w:pPr>
            <w:r>
              <w:rPr>
                <w:rFonts w:ascii="Calibri"/>
                <w:color w:val="585858"/>
                <w:spacing w:val="-2"/>
                <w:sz w:val="18"/>
              </w:rPr>
              <w:t>146.34</w:t>
            </w:r>
          </w:p>
        </w:tc>
        <w:tc>
          <w:tcPr>
            <w:tcW w:w="625" w:type="dxa"/>
          </w:tcPr>
          <w:p>
            <w:pPr>
              <w:pStyle w:val="TableParagraph"/>
              <w:spacing w:before="18"/>
              <w:ind w:left="23"/>
              <w:jc w:val="center"/>
              <w:rPr>
                <w:rFonts w:ascii="Calibri"/>
                <w:sz w:val="18"/>
              </w:rPr>
            </w:pPr>
            <w:r>
              <w:rPr>
                <w:rFonts w:ascii="Calibri"/>
                <w:color w:val="585858"/>
                <w:spacing w:val="-2"/>
                <w:sz w:val="18"/>
              </w:rPr>
              <w:t>88.14</w:t>
            </w:r>
          </w:p>
        </w:tc>
        <w:tc>
          <w:tcPr>
            <w:tcW w:w="620" w:type="dxa"/>
          </w:tcPr>
          <w:p>
            <w:pPr>
              <w:pStyle w:val="TableParagraph"/>
              <w:spacing w:before="18"/>
              <w:ind w:left="26" w:right="3"/>
              <w:jc w:val="center"/>
              <w:rPr>
                <w:rFonts w:ascii="Calibri"/>
                <w:sz w:val="18"/>
              </w:rPr>
            </w:pPr>
            <w:r>
              <w:rPr>
                <w:rFonts w:ascii="Calibri"/>
                <w:color w:val="585858"/>
                <w:spacing w:val="-2"/>
                <w:sz w:val="18"/>
              </w:rPr>
              <w:t>84.31</w:t>
            </w:r>
          </w:p>
        </w:tc>
        <w:tc>
          <w:tcPr>
            <w:tcW w:w="625" w:type="dxa"/>
          </w:tcPr>
          <w:p>
            <w:pPr>
              <w:pStyle w:val="TableParagraph"/>
              <w:spacing w:before="18"/>
              <w:ind w:left="22"/>
              <w:jc w:val="center"/>
              <w:rPr>
                <w:rFonts w:ascii="Calibri"/>
                <w:sz w:val="18"/>
              </w:rPr>
            </w:pPr>
            <w:r>
              <w:rPr>
                <w:rFonts w:ascii="Calibri"/>
                <w:color w:val="585858"/>
                <w:spacing w:val="-2"/>
                <w:sz w:val="18"/>
              </w:rPr>
              <w:t>95.66</w:t>
            </w:r>
          </w:p>
        </w:tc>
        <w:tc>
          <w:tcPr>
            <w:tcW w:w="620" w:type="dxa"/>
          </w:tcPr>
          <w:p>
            <w:pPr>
              <w:pStyle w:val="TableParagraph"/>
              <w:spacing w:before="18"/>
              <w:ind w:left="26" w:right="4"/>
              <w:jc w:val="center"/>
              <w:rPr>
                <w:rFonts w:ascii="Calibri"/>
                <w:sz w:val="18"/>
              </w:rPr>
            </w:pPr>
            <w:r>
              <w:rPr>
                <w:rFonts w:ascii="Calibri"/>
                <w:color w:val="585858"/>
                <w:spacing w:val="-2"/>
                <w:sz w:val="18"/>
              </w:rPr>
              <w:t>63.33</w:t>
            </w:r>
          </w:p>
        </w:tc>
        <w:tc>
          <w:tcPr>
            <w:tcW w:w="620" w:type="dxa"/>
          </w:tcPr>
          <w:p>
            <w:pPr>
              <w:pStyle w:val="TableParagraph"/>
              <w:spacing w:before="18"/>
              <w:ind w:left="26"/>
              <w:jc w:val="center"/>
              <w:rPr>
                <w:rFonts w:ascii="Calibri"/>
                <w:sz w:val="18"/>
              </w:rPr>
            </w:pPr>
            <w:r>
              <w:rPr>
                <w:rFonts w:ascii="Calibri"/>
                <w:color w:val="585858"/>
                <w:spacing w:val="-2"/>
                <w:sz w:val="18"/>
              </w:rPr>
              <w:t>80.39</w:t>
            </w:r>
          </w:p>
        </w:tc>
        <w:tc>
          <w:tcPr>
            <w:tcW w:w="625" w:type="dxa"/>
          </w:tcPr>
          <w:p>
            <w:pPr>
              <w:pStyle w:val="TableParagraph"/>
              <w:spacing w:before="18"/>
              <w:ind w:left="25"/>
              <w:jc w:val="center"/>
              <w:rPr>
                <w:rFonts w:ascii="Calibri"/>
                <w:sz w:val="18"/>
              </w:rPr>
            </w:pPr>
            <w:r>
              <w:rPr>
                <w:rFonts w:ascii="Calibri"/>
                <w:color w:val="585858"/>
                <w:spacing w:val="-2"/>
                <w:sz w:val="18"/>
              </w:rPr>
              <w:t>126.93</w:t>
            </w:r>
          </w:p>
        </w:tc>
      </w:tr>
    </w:tbl>
    <w:p>
      <w:pPr>
        <w:pStyle w:val="BodyText"/>
        <w:spacing w:before="107"/>
        <w:rPr>
          <w:rFonts w:ascii="Calibri"/>
        </w:rPr>
      </w:pPr>
    </w:p>
    <w:p>
      <w:pPr>
        <w:pStyle w:val="BodyText"/>
        <w:spacing w:line="276" w:lineRule="auto" w:before="1"/>
        <w:ind w:left="2141" w:right="380" w:firstLine="565"/>
        <w:jc w:val="both"/>
      </w:pPr>
      <w:r>
        <w:rPr/>
        <w:t>Dilihat dari tabel 87 dan grafik 31 di atas perbandingan antara capaian kinerja Tahun 2021 s.d. 2023 dapat dianalisa dan dievaluasi bahwa capaian kinerja </w:t>
      </w:r>
      <w:r>
        <w:rPr>
          <w:rFonts w:ascii="Arial"/>
          <w:i/>
        </w:rPr>
        <w:t>Clearance rate </w:t>
      </w:r>
      <w:r>
        <w:rPr/>
        <w:t>kejahatan Kekayaan Negara Tahun 2023 dibanding tahun 2022 mengalami peningkatan sebesar 31,27%, dan dibanding tahun 2021</w:t>
      </w:r>
      <w:r>
        <w:rPr>
          <w:spacing w:val="40"/>
        </w:rPr>
        <w:t> </w:t>
      </w:r>
      <w:r>
        <w:rPr/>
        <w:t>capaian kinerja mengalami penurunan sebesar 19,41%. Berdasarkan data yang diterima Satreskrim, total kasus kejahatan Kekayaan Negara selama tahun 2023 jumlah kasus sebanyak 38 kasus dan yang berhasil diselesaikan sebanyak 41 kasus dibanding tahun 2022 jumlah kasus mengalami</w:t>
      </w:r>
      <w:r>
        <w:rPr>
          <w:spacing w:val="40"/>
        </w:rPr>
        <w:t> </w:t>
      </w:r>
      <w:r>
        <w:rPr/>
        <w:t>penurunan</w:t>
      </w:r>
      <w:r>
        <w:rPr>
          <w:spacing w:val="40"/>
        </w:rPr>
        <w:t> </w:t>
      </w:r>
      <w:r>
        <w:rPr/>
        <w:t>sebesar</w:t>
      </w:r>
      <w:r>
        <w:rPr>
          <w:spacing w:val="40"/>
        </w:rPr>
        <w:t> </w:t>
      </w:r>
      <w:r>
        <w:rPr/>
        <w:t>14</w:t>
      </w:r>
      <w:r>
        <w:rPr>
          <w:spacing w:val="40"/>
        </w:rPr>
        <w:t> </w:t>
      </w:r>
      <w:r>
        <w:rPr/>
        <w:t>kasus</w:t>
      </w:r>
      <w:r>
        <w:rPr>
          <w:spacing w:val="40"/>
        </w:rPr>
        <w:t> </w:t>
      </w:r>
      <w:r>
        <w:rPr/>
        <w:t>atau</w:t>
      </w:r>
      <w:r>
        <w:rPr>
          <w:spacing w:val="40"/>
        </w:rPr>
        <w:t> </w:t>
      </w:r>
      <w:r>
        <w:rPr/>
        <w:t>26,92%</w:t>
      </w:r>
      <w:r>
        <w:rPr>
          <w:spacing w:val="40"/>
        </w:rPr>
        <w:t> </w:t>
      </w:r>
      <w:r>
        <w:rPr/>
        <w:t>dan</w:t>
      </w:r>
      <w:r>
        <w:rPr>
          <w:spacing w:val="40"/>
        </w:rPr>
        <w:t> </w:t>
      </w:r>
      <w:r>
        <w:rPr/>
        <w:t>penyelesaian</w:t>
      </w:r>
    </w:p>
    <w:p>
      <w:pPr>
        <w:spacing w:after="0" w:line="276" w:lineRule="auto"/>
        <w:jc w:val="both"/>
        <w:sectPr>
          <w:type w:val="continuous"/>
          <w:pgSz w:w="11910" w:h="16840"/>
          <w:pgMar w:header="0" w:footer="663" w:top="840" w:bottom="860" w:left="980" w:right="180"/>
        </w:sectPr>
      </w:pPr>
    </w:p>
    <w:p>
      <w:pPr>
        <w:pStyle w:val="BodyText"/>
        <w:spacing w:line="276" w:lineRule="auto" w:before="70"/>
        <w:ind w:left="2141" w:right="385"/>
        <w:jc w:val="both"/>
      </w:pPr>
      <w:r>
        <w:rPr/>
        <w:t>mengalami penurunan sebanyak 2 kasus atau 4,65%. Dibanding tahun 2021 jumlah kasus mengalami peningkatan sebanyak 3 kasus atau 7,32% dan penyelesaian mengalami penurunan sebanyak 10 kasus atau 24,93%.</w:t>
      </w:r>
    </w:p>
    <w:p>
      <w:pPr>
        <w:pStyle w:val="BodyText"/>
        <w:spacing w:before="42"/>
      </w:pPr>
    </w:p>
    <w:p>
      <w:pPr>
        <w:pStyle w:val="BodyText"/>
        <w:ind w:left="1764"/>
        <w:jc w:val="center"/>
      </w:pPr>
      <w:r>
        <w:rPr>
          <w:spacing w:val="-11"/>
        </w:rPr>
        <w:t>Tabel</w:t>
      </w:r>
      <w:r>
        <w:rPr>
          <w:spacing w:val="-19"/>
        </w:rPr>
        <w:t> </w:t>
      </w:r>
      <w:r>
        <w:rPr>
          <w:spacing w:val="-5"/>
        </w:rPr>
        <w:t>88</w:t>
      </w:r>
    </w:p>
    <w:p>
      <w:pPr>
        <w:pStyle w:val="BodyText"/>
        <w:spacing w:line="273" w:lineRule="auto" w:before="45"/>
        <w:ind w:left="2351" w:right="535"/>
        <w:jc w:val="center"/>
      </w:pPr>
      <w:r>
        <w:rPr>
          <w:spacing w:val="-12"/>
        </w:rPr>
        <w:t>Perbandingan</w:t>
      </w:r>
      <w:r>
        <w:rPr>
          <w:spacing w:val="-13"/>
        </w:rPr>
        <w:t> </w:t>
      </w:r>
      <w:r>
        <w:rPr>
          <w:spacing w:val="-12"/>
        </w:rPr>
        <w:t>realisasi indeks</w:t>
      </w:r>
      <w:r>
        <w:rPr>
          <w:spacing w:val="-20"/>
        </w:rPr>
        <w:t> </w:t>
      </w:r>
      <w:r>
        <w:rPr>
          <w:rFonts w:ascii="Arial"/>
          <w:i/>
          <w:spacing w:val="-12"/>
        </w:rPr>
        <w:t>clearance</w:t>
      </w:r>
      <w:r>
        <w:rPr>
          <w:rFonts w:ascii="Arial"/>
          <w:i/>
          <w:spacing w:val="-13"/>
        </w:rPr>
        <w:t> </w:t>
      </w:r>
      <w:r>
        <w:rPr>
          <w:rFonts w:ascii="Arial"/>
          <w:i/>
          <w:spacing w:val="-12"/>
        </w:rPr>
        <w:t>rate </w:t>
      </w:r>
      <w:r>
        <w:rPr>
          <w:spacing w:val="-12"/>
        </w:rPr>
        <w:t>kejahatan</w:t>
      </w:r>
      <w:r>
        <w:rPr>
          <w:spacing w:val="-19"/>
        </w:rPr>
        <w:t> </w:t>
      </w:r>
      <w:r>
        <w:rPr>
          <w:spacing w:val="-12"/>
        </w:rPr>
        <w:t>Kekayaan</w:t>
      </w:r>
      <w:r>
        <w:rPr>
          <w:spacing w:val="-19"/>
        </w:rPr>
        <w:t> </w:t>
      </w:r>
      <w:r>
        <w:rPr>
          <w:spacing w:val="-12"/>
        </w:rPr>
        <w:t>Negara tahun </w:t>
      </w:r>
      <w:r>
        <w:rPr>
          <w:spacing w:val="-6"/>
        </w:rPr>
        <w:t>2023</w:t>
      </w:r>
      <w:r>
        <w:rPr>
          <w:spacing w:val="-23"/>
        </w:rPr>
        <w:t> </w:t>
      </w:r>
      <w:r>
        <w:rPr>
          <w:spacing w:val="-6"/>
        </w:rPr>
        <w:t>dengan</w:t>
      </w:r>
      <w:r>
        <w:rPr>
          <w:spacing w:val="-18"/>
        </w:rPr>
        <w:t> </w:t>
      </w:r>
      <w:r>
        <w:rPr>
          <w:spacing w:val="-6"/>
        </w:rPr>
        <w:t>target</w:t>
      </w:r>
      <w:r>
        <w:rPr>
          <w:spacing w:val="-27"/>
        </w:rPr>
        <w:t> </w:t>
      </w:r>
      <w:r>
        <w:rPr>
          <w:spacing w:val="-6"/>
        </w:rPr>
        <w:t>jangka</w:t>
      </w:r>
      <w:r>
        <w:rPr>
          <w:spacing w:val="-18"/>
        </w:rPr>
        <w:t> </w:t>
      </w:r>
      <w:r>
        <w:rPr>
          <w:spacing w:val="-6"/>
        </w:rPr>
        <w:t>menengah</w:t>
      </w:r>
      <w:r>
        <w:rPr>
          <w:spacing w:val="-24"/>
        </w:rPr>
        <w:t> </w:t>
      </w:r>
      <w:r>
        <w:rPr>
          <w:spacing w:val="-6"/>
        </w:rPr>
        <w:t>2024</w:t>
      </w:r>
    </w:p>
    <w:p>
      <w:pPr>
        <w:pStyle w:val="BodyText"/>
        <w:spacing w:before="142"/>
        <w:rPr>
          <w:sz w:val="20"/>
        </w:rPr>
      </w:pPr>
    </w:p>
    <w:tbl>
      <w:tblPr>
        <w:tblW w:w="0" w:type="auto"/>
        <w:jc w:val="left"/>
        <w:tblInd w:w="24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655"/>
        <w:gridCol w:w="940"/>
        <w:gridCol w:w="1162"/>
        <w:gridCol w:w="993"/>
        <w:gridCol w:w="1339"/>
      </w:tblGrid>
      <w:tr>
        <w:trPr>
          <w:trHeight w:val="349" w:hRule="atLeast"/>
        </w:trPr>
        <w:tc>
          <w:tcPr>
            <w:tcW w:w="3655" w:type="dxa"/>
            <w:vMerge w:val="restart"/>
            <w:tcBorders>
              <w:left w:val="single" w:sz="4" w:space="0" w:color="000000"/>
              <w:right w:val="single" w:sz="4" w:space="0" w:color="000000"/>
            </w:tcBorders>
            <w:shd w:val="clear" w:color="auto" w:fill="92D050"/>
          </w:tcPr>
          <w:p>
            <w:pPr>
              <w:pStyle w:val="TableParagraph"/>
              <w:spacing w:before="194"/>
              <w:ind w:left="793"/>
              <w:rPr>
                <w:sz w:val="28"/>
              </w:rPr>
            </w:pPr>
            <w:r>
              <w:rPr>
                <w:spacing w:val="-5"/>
                <w:w w:val="75"/>
                <w:sz w:val="28"/>
              </w:rPr>
              <w:t>INDIKATOR</w:t>
            </w:r>
            <w:r>
              <w:rPr>
                <w:spacing w:val="-4"/>
                <w:sz w:val="28"/>
              </w:rPr>
              <w:t> </w:t>
            </w:r>
            <w:r>
              <w:rPr>
                <w:spacing w:val="-2"/>
                <w:w w:val="85"/>
                <w:sz w:val="28"/>
              </w:rPr>
              <w:t>KINERJA</w:t>
            </w:r>
          </w:p>
        </w:tc>
        <w:tc>
          <w:tcPr>
            <w:tcW w:w="3095" w:type="dxa"/>
            <w:gridSpan w:val="3"/>
            <w:tcBorders>
              <w:left w:val="single" w:sz="4" w:space="0" w:color="000000"/>
              <w:right w:val="single" w:sz="4" w:space="0" w:color="000000"/>
            </w:tcBorders>
            <w:shd w:val="clear" w:color="auto" w:fill="92D050"/>
          </w:tcPr>
          <w:p>
            <w:pPr>
              <w:pStyle w:val="TableParagraph"/>
              <w:spacing w:before="6"/>
              <w:ind w:left="961"/>
              <w:rPr>
                <w:sz w:val="28"/>
              </w:rPr>
            </w:pPr>
            <w:r>
              <w:rPr>
                <w:spacing w:val="-5"/>
                <w:w w:val="75"/>
                <w:sz w:val="28"/>
              </w:rPr>
              <w:t>TAHUN</w:t>
            </w:r>
            <w:r>
              <w:rPr>
                <w:spacing w:val="-15"/>
                <w:sz w:val="28"/>
              </w:rPr>
              <w:t> </w:t>
            </w:r>
            <w:r>
              <w:rPr>
                <w:spacing w:val="-4"/>
                <w:w w:val="85"/>
                <w:sz w:val="28"/>
              </w:rPr>
              <w:t>2023</w:t>
            </w:r>
          </w:p>
        </w:tc>
        <w:tc>
          <w:tcPr>
            <w:tcW w:w="1339" w:type="dxa"/>
            <w:tcBorders>
              <w:left w:val="single" w:sz="4" w:space="0" w:color="000000"/>
              <w:right w:val="single" w:sz="4" w:space="0" w:color="000000"/>
            </w:tcBorders>
            <w:shd w:val="clear" w:color="auto" w:fill="92D050"/>
          </w:tcPr>
          <w:p>
            <w:pPr>
              <w:pStyle w:val="TableParagraph"/>
              <w:spacing w:line="312" w:lineRule="exact" w:before="18"/>
              <w:ind w:left="21"/>
              <w:jc w:val="center"/>
              <w:rPr>
                <w:sz w:val="28"/>
              </w:rPr>
            </w:pPr>
            <w:r>
              <w:rPr>
                <w:spacing w:val="-5"/>
                <w:w w:val="75"/>
                <w:sz w:val="28"/>
              </w:rPr>
              <w:t>TAHUN</w:t>
            </w:r>
            <w:r>
              <w:rPr>
                <w:spacing w:val="-15"/>
                <w:sz w:val="28"/>
              </w:rPr>
              <w:t> </w:t>
            </w:r>
            <w:r>
              <w:rPr>
                <w:spacing w:val="-4"/>
                <w:w w:val="85"/>
                <w:sz w:val="28"/>
              </w:rPr>
              <w:t>2024</w:t>
            </w:r>
          </w:p>
        </w:tc>
      </w:tr>
      <w:tr>
        <w:trPr>
          <w:trHeight w:val="349" w:hRule="atLeast"/>
        </w:trPr>
        <w:tc>
          <w:tcPr>
            <w:tcW w:w="3655" w:type="dxa"/>
            <w:vMerge/>
            <w:tcBorders>
              <w:top w:val="nil"/>
              <w:left w:val="single" w:sz="4" w:space="0" w:color="000000"/>
              <w:right w:val="single" w:sz="4" w:space="0" w:color="000000"/>
            </w:tcBorders>
            <w:shd w:val="clear" w:color="auto" w:fill="92D050"/>
          </w:tcPr>
          <w:p>
            <w:pPr>
              <w:rPr>
                <w:sz w:val="2"/>
                <w:szCs w:val="2"/>
              </w:rPr>
            </w:pPr>
          </w:p>
        </w:tc>
        <w:tc>
          <w:tcPr>
            <w:tcW w:w="940" w:type="dxa"/>
            <w:tcBorders>
              <w:left w:val="single" w:sz="4" w:space="0" w:color="000000"/>
              <w:right w:val="single" w:sz="4" w:space="0" w:color="000000"/>
            </w:tcBorders>
            <w:shd w:val="clear" w:color="auto" w:fill="92D050"/>
          </w:tcPr>
          <w:p>
            <w:pPr>
              <w:pStyle w:val="TableParagraph"/>
              <w:spacing w:line="312" w:lineRule="exact" w:before="18"/>
              <w:ind w:left="15"/>
              <w:jc w:val="center"/>
              <w:rPr>
                <w:sz w:val="28"/>
              </w:rPr>
            </w:pPr>
            <w:r>
              <w:rPr>
                <w:spacing w:val="-2"/>
                <w:w w:val="80"/>
                <w:sz w:val="28"/>
              </w:rPr>
              <w:t>TARGET</w:t>
            </w:r>
          </w:p>
        </w:tc>
        <w:tc>
          <w:tcPr>
            <w:tcW w:w="1162" w:type="dxa"/>
            <w:tcBorders>
              <w:left w:val="single" w:sz="4" w:space="0" w:color="000000"/>
              <w:right w:val="single" w:sz="4" w:space="0" w:color="000000"/>
            </w:tcBorders>
            <w:shd w:val="clear" w:color="auto" w:fill="92D050"/>
          </w:tcPr>
          <w:p>
            <w:pPr>
              <w:pStyle w:val="TableParagraph"/>
              <w:spacing w:line="312" w:lineRule="exact" w:before="18"/>
              <w:ind w:left="14"/>
              <w:jc w:val="center"/>
              <w:rPr>
                <w:sz w:val="28"/>
              </w:rPr>
            </w:pPr>
            <w:r>
              <w:rPr>
                <w:spacing w:val="-5"/>
                <w:w w:val="80"/>
                <w:sz w:val="28"/>
              </w:rPr>
              <w:t>REALISASI</w:t>
            </w:r>
          </w:p>
        </w:tc>
        <w:tc>
          <w:tcPr>
            <w:tcW w:w="993" w:type="dxa"/>
            <w:tcBorders>
              <w:left w:val="single" w:sz="4" w:space="0" w:color="000000"/>
              <w:right w:val="single" w:sz="4" w:space="0" w:color="000000"/>
            </w:tcBorders>
            <w:shd w:val="clear" w:color="auto" w:fill="92D050"/>
          </w:tcPr>
          <w:p>
            <w:pPr>
              <w:pStyle w:val="TableParagraph"/>
              <w:spacing w:line="312" w:lineRule="exact" w:before="18"/>
              <w:ind w:left="13"/>
              <w:jc w:val="center"/>
              <w:rPr>
                <w:sz w:val="28"/>
              </w:rPr>
            </w:pPr>
            <w:r>
              <w:rPr>
                <w:spacing w:val="-5"/>
                <w:w w:val="80"/>
                <w:sz w:val="28"/>
              </w:rPr>
              <w:t>CAPAIAN</w:t>
            </w:r>
          </w:p>
        </w:tc>
        <w:tc>
          <w:tcPr>
            <w:tcW w:w="1339" w:type="dxa"/>
            <w:tcBorders>
              <w:left w:val="single" w:sz="4" w:space="0" w:color="000000"/>
              <w:right w:val="single" w:sz="4" w:space="0" w:color="000000"/>
            </w:tcBorders>
            <w:shd w:val="clear" w:color="auto" w:fill="92D050"/>
          </w:tcPr>
          <w:p>
            <w:pPr>
              <w:pStyle w:val="TableParagraph"/>
              <w:spacing w:line="312" w:lineRule="exact" w:before="18"/>
              <w:ind w:left="25"/>
              <w:jc w:val="center"/>
              <w:rPr>
                <w:sz w:val="28"/>
              </w:rPr>
            </w:pPr>
            <w:r>
              <w:rPr>
                <w:spacing w:val="-2"/>
                <w:w w:val="85"/>
                <w:sz w:val="28"/>
              </w:rPr>
              <w:t>TARGET</w:t>
            </w:r>
          </w:p>
        </w:tc>
      </w:tr>
      <w:tr>
        <w:trPr>
          <w:trHeight w:val="714" w:hRule="atLeast"/>
        </w:trPr>
        <w:tc>
          <w:tcPr>
            <w:tcW w:w="3655" w:type="dxa"/>
            <w:tcBorders>
              <w:left w:val="single" w:sz="4" w:space="0" w:color="000000"/>
              <w:right w:val="single" w:sz="4" w:space="0" w:color="000000"/>
            </w:tcBorders>
          </w:tcPr>
          <w:p>
            <w:pPr>
              <w:pStyle w:val="TableParagraph"/>
              <w:spacing w:before="18"/>
              <w:ind w:left="39"/>
              <w:rPr>
                <w:sz w:val="28"/>
              </w:rPr>
            </w:pPr>
            <w:r>
              <w:rPr>
                <w:w w:val="75"/>
                <w:sz w:val="28"/>
              </w:rPr>
              <w:t>Clearance</w:t>
            </w:r>
            <w:r>
              <w:rPr>
                <w:spacing w:val="-2"/>
                <w:w w:val="75"/>
                <w:sz w:val="28"/>
              </w:rPr>
              <w:t> </w:t>
            </w:r>
            <w:r>
              <w:rPr>
                <w:w w:val="75"/>
                <w:sz w:val="28"/>
              </w:rPr>
              <w:t>Rate</w:t>
            </w:r>
            <w:r>
              <w:rPr>
                <w:spacing w:val="-2"/>
                <w:w w:val="75"/>
                <w:sz w:val="28"/>
              </w:rPr>
              <w:t> </w:t>
            </w:r>
            <w:r>
              <w:rPr>
                <w:w w:val="75"/>
                <w:sz w:val="28"/>
              </w:rPr>
              <w:t>kejahatan</w:t>
            </w:r>
            <w:r>
              <w:rPr>
                <w:spacing w:val="-12"/>
                <w:sz w:val="28"/>
              </w:rPr>
              <w:t> </w:t>
            </w:r>
            <w:r>
              <w:rPr>
                <w:spacing w:val="-2"/>
                <w:w w:val="75"/>
                <w:sz w:val="28"/>
              </w:rPr>
              <w:t>Kekayaan</w:t>
            </w:r>
          </w:p>
          <w:p>
            <w:pPr>
              <w:pStyle w:val="TableParagraph"/>
              <w:spacing w:line="312" w:lineRule="exact" w:before="42"/>
              <w:ind w:left="39"/>
              <w:rPr>
                <w:sz w:val="28"/>
              </w:rPr>
            </w:pPr>
            <w:r>
              <w:rPr>
                <w:spacing w:val="-2"/>
                <w:w w:val="85"/>
                <w:sz w:val="28"/>
              </w:rPr>
              <w:t>Negara</w:t>
            </w:r>
          </w:p>
        </w:tc>
        <w:tc>
          <w:tcPr>
            <w:tcW w:w="940" w:type="dxa"/>
            <w:tcBorders>
              <w:left w:val="single" w:sz="4" w:space="0" w:color="000000"/>
              <w:right w:val="single" w:sz="4" w:space="0" w:color="000000"/>
            </w:tcBorders>
          </w:tcPr>
          <w:p>
            <w:pPr>
              <w:pStyle w:val="TableParagraph"/>
              <w:spacing w:before="194"/>
              <w:ind w:left="21"/>
              <w:jc w:val="center"/>
              <w:rPr>
                <w:sz w:val="28"/>
              </w:rPr>
            </w:pPr>
            <w:r>
              <w:rPr>
                <w:spacing w:val="-2"/>
                <w:w w:val="85"/>
                <w:sz w:val="28"/>
              </w:rPr>
              <w:t>85,00%</w:t>
            </w:r>
          </w:p>
        </w:tc>
        <w:tc>
          <w:tcPr>
            <w:tcW w:w="1162" w:type="dxa"/>
            <w:tcBorders>
              <w:left w:val="single" w:sz="4" w:space="0" w:color="000000"/>
              <w:right w:val="single" w:sz="4" w:space="0" w:color="000000"/>
            </w:tcBorders>
          </w:tcPr>
          <w:p>
            <w:pPr>
              <w:pStyle w:val="TableParagraph"/>
              <w:spacing w:before="194"/>
              <w:ind w:left="21"/>
              <w:jc w:val="center"/>
              <w:rPr>
                <w:sz w:val="28"/>
              </w:rPr>
            </w:pPr>
            <w:r>
              <w:rPr>
                <w:spacing w:val="-2"/>
                <w:w w:val="85"/>
                <w:sz w:val="28"/>
              </w:rPr>
              <w:t>107,89%</w:t>
            </w:r>
          </w:p>
        </w:tc>
        <w:tc>
          <w:tcPr>
            <w:tcW w:w="993" w:type="dxa"/>
            <w:tcBorders>
              <w:left w:val="single" w:sz="4" w:space="0" w:color="000000"/>
              <w:right w:val="single" w:sz="4" w:space="0" w:color="000000"/>
            </w:tcBorders>
          </w:tcPr>
          <w:p>
            <w:pPr>
              <w:pStyle w:val="TableParagraph"/>
              <w:spacing w:before="194"/>
              <w:ind w:left="15" w:right="2"/>
              <w:jc w:val="center"/>
              <w:rPr>
                <w:sz w:val="28"/>
              </w:rPr>
            </w:pPr>
            <w:r>
              <w:rPr>
                <w:spacing w:val="-2"/>
                <w:w w:val="85"/>
                <w:sz w:val="28"/>
              </w:rPr>
              <w:t>126,93%</w:t>
            </w:r>
          </w:p>
        </w:tc>
        <w:tc>
          <w:tcPr>
            <w:tcW w:w="1339" w:type="dxa"/>
            <w:tcBorders>
              <w:left w:val="single" w:sz="4" w:space="0" w:color="000000"/>
              <w:right w:val="single" w:sz="4" w:space="0" w:color="000000"/>
            </w:tcBorders>
          </w:tcPr>
          <w:p>
            <w:pPr>
              <w:pStyle w:val="TableParagraph"/>
              <w:spacing w:before="194"/>
              <w:ind w:left="19"/>
              <w:jc w:val="center"/>
              <w:rPr>
                <w:sz w:val="28"/>
              </w:rPr>
            </w:pPr>
            <w:r>
              <w:rPr>
                <w:spacing w:val="-5"/>
                <w:w w:val="85"/>
                <w:sz w:val="28"/>
              </w:rPr>
              <w:t>85%</w:t>
            </w:r>
          </w:p>
        </w:tc>
      </w:tr>
    </w:tbl>
    <w:p>
      <w:pPr>
        <w:pStyle w:val="BodyText"/>
        <w:spacing w:before="41"/>
      </w:pPr>
    </w:p>
    <w:p>
      <w:pPr>
        <w:pStyle w:val="BodyText"/>
        <w:spacing w:line="276" w:lineRule="auto"/>
        <w:ind w:left="2141" w:right="378" w:firstLine="565"/>
        <w:jc w:val="both"/>
      </w:pPr>
      <w:r>
        <w:rPr/>
        <w:t>Dari tabel 88 di atas dapat dijelaskan bahwa realisasi </w:t>
      </w:r>
      <w:r>
        <w:rPr>
          <w:rFonts w:ascii="Arial"/>
          <w:i/>
        </w:rPr>
        <w:t>Clearance Rate </w:t>
      </w:r>
      <w:r>
        <w:rPr/>
        <w:t>Kejahatan Kekayaan Negara sebesar 107,89% sudah tercapai hingga melebihi target jangka menengah Renstra Polres Ketapang Tahun 2020- 2024. Diharapkan Satreskrim Polres Ketapang dapat mempertahankan kinerja pada tahun berikutnya.</w:t>
      </w:r>
    </w:p>
    <w:p>
      <w:pPr>
        <w:pStyle w:val="BodyText"/>
        <w:spacing w:before="42"/>
      </w:pPr>
    </w:p>
    <w:p>
      <w:pPr>
        <w:pStyle w:val="ListParagraph"/>
        <w:numPr>
          <w:ilvl w:val="0"/>
          <w:numId w:val="2"/>
        </w:numPr>
        <w:tabs>
          <w:tab w:pos="2000" w:val="left" w:leader="none"/>
        </w:tabs>
        <w:spacing w:line="240" w:lineRule="auto" w:before="0" w:after="0"/>
        <w:ind w:left="2000" w:right="0" w:hanging="284"/>
        <w:jc w:val="left"/>
        <w:rPr>
          <w:sz w:val="24"/>
        </w:rPr>
      </w:pPr>
      <w:r>
        <w:rPr>
          <w:rFonts w:ascii="Arial"/>
          <w:i/>
          <w:sz w:val="24"/>
        </w:rPr>
        <w:t>Clearance</w:t>
      </w:r>
      <w:r>
        <w:rPr>
          <w:rFonts w:ascii="Arial"/>
          <w:i/>
          <w:spacing w:val="-5"/>
          <w:sz w:val="24"/>
        </w:rPr>
        <w:t> </w:t>
      </w:r>
      <w:r>
        <w:rPr>
          <w:rFonts w:ascii="Arial"/>
          <w:i/>
          <w:sz w:val="24"/>
        </w:rPr>
        <w:t>Rate</w:t>
      </w:r>
      <w:r>
        <w:rPr>
          <w:rFonts w:ascii="Arial"/>
          <w:i/>
          <w:spacing w:val="-3"/>
          <w:sz w:val="24"/>
        </w:rPr>
        <w:t> </w:t>
      </w:r>
      <w:r>
        <w:rPr>
          <w:sz w:val="24"/>
        </w:rPr>
        <w:t>Kejahatan</w:t>
      </w:r>
      <w:r>
        <w:rPr>
          <w:spacing w:val="-5"/>
          <w:sz w:val="24"/>
        </w:rPr>
        <w:t> </w:t>
      </w:r>
      <w:r>
        <w:rPr>
          <w:spacing w:val="-2"/>
          <w:sz w:val="24"/>
        </w:rPr>
        <w:t>Kontijensi</w:t>
      </w:r>
    </w:p>
    <w:p>
      <w:pPr>
        <w:pStyle w:val="BodyText"/>
        <w:spacing w:before="84"/>
      </w:pPr>
    </w:p>
    <w:p>
      <w:pPr>
        <w:pStyle w:val="BodyText"/>
        <w:spacing w:line="276" w:lineRule="auto"/>
        <w:ind w:left="2001" w:right="375"/>
        <w:jc w:val="both"/>
      </w:pPr>
      <w:r>
        <w:rPr/>
        <w:t>Berdasarkan Perpol Nomor 7 Tahun 2009 yang dimaksud dengan Kejahatan yang berimplikasi Kontinjensi adalah “kejahatan yang dapat mengganggu aspek-aspek keamanan, politik, sosial dan ekonomi serta meresahkan masyarakat yang terjadi secara mendadak dan sulit di prediksi”. Adapun</w:t>
      </w:r>
      <w:r>
        <w:rPr>
          <w:spacing w:val="40"/>
        </w:rPr>
        <w:t> </w:t>
      </w:r>
      <w:r>
        <w:rPr/>
        <w:t>Jenis-jenis Kasus Kontijensi yaitu:</w:t>
      </w:r>
    </w:p>
    <w:p>
      <w:pPr>
        <w:pStyle w:val="ListParagraph"/>
        <w:numPr>
          <w:ilvl w:val="1"/>
          <w:numId w:val="2"/>
        </w:numPr>
        <w:tabs>
          <w:tab w:pos="2426" w:val="left" w:leader="none"/>
        </w:tabs>
        <w:spacing w:line="275" w:lineRule="exact" w:before="0" w:after="0"/>
        <w:ind w:left="2426" w:right="0" w:hanging="430"/>
        <w:jc w:val="left"/>
        <w:rPr>
          <w:sz w:val="24"/>
        </w:rPr>
      </w:pPr>
      <w:r>
        <w:rPr>
          <w:sz w:val="24"/>
        </w:rPr>
        <w:t>Konflik</w:t>
      </w:r>
      <w:r>
        <w:rPr>
          <w:spacing w:val="-5"/>
          <w:sz w:val="24"/>
        </w:rPr>
        <w:t> </w:t>
      </w:r>
      <w:r>
        <w:rPr>
          <w:sz w:val="24"/>
        </w:rPr>
        <w:t>Suku,</w:t>
      </w:r>
      <w:r>
        <w:rPr>
          <w:spacing w:val="-7"/>
          <w:sz w:val="24"/>
        </w:rPr>
        <w:t> </w:t>
      </w:r>
      <w:r>
        <w:rPr>
          <w:sz w:val="24"/>
        </w:rPr>
        <w:t>Agama,</w:t>
      </w:r>
      <w:r>
        <w:rPr>
          <w:spacing w:val="-6"/>
          <w:sz w:val="24"/>
        </w:rPr>
        <w:t> </w:t>
      </w:r>
      <w:r>
        <w:rPr>
          <w:sz w:val="24"/>
        </w:rPr>
        <w:t>Ras</w:t>
      </w:r>
      <w:r>
        <w:rPr>
          <w:spacing w:val="-4"/>
          <w:sz w:val="24"/>
        </w:rPr>
        <w:t> </w:t>
      </w:r>
      <w:r>
        <w:rPr>
          <w:sz w:val="24"/>
        </w:rPr>
        <w:t>dan</w:t>
      </w:r>
      <w:r>
        <w:rPr>
          <w:spacing w:val="-3"/>
          <w:sz w:val="24"/>
        </w:rPr>
        <w:t> </w:t>
      </w:r>
      <w:r>
        <w:rPr>
          <w:sz w:val="24"/>
        </w:rPr>
        <w:t>Antar</w:t>
      </w:r>
      <w:r>
        <w:rPr>
          <w:spacing w:val="-4"/>
          <w:sz w:val="24"/>
        </w:rPr>
        <w:t> </w:t>
      </w:r>
      <w:r>
        <w:rPr>
          <w:sz w:val="24"/>
        </w:rPr>
        <w:t>Golongan</w:t>
      </w:r>
      <w:r>
        <w:rPr>
          <w:spacing w:val="-9"/>
          <w:sz w:val="24"/>
        </w:rPr>
        <w:t> </w:t>
      </w:r>
      <w:r>
        <w:rPr>
          <w:spacing w:val="-2"/>
          <w:sz w:val="24"/>
        </w:rPr>
        <w:t>(SARA)</w:t>
      </w:r>
    </w:p>
    <w:p>
      <w:pPr>
        <w:pStyle w:val="ListParagraph"/>
        <w:numPr>
          <w:ilvl w:val="1"/>
          <w:numId w:val="2"/>
        </w:numPr>
        <w:tabs>
          <w:tab w:pos="2426" w:val="left" w:leader="none"/>
        </w:tabs>
        <w:spacing w:line="240" w:lineRule="auto" w:before="39" w:after="0"/>
        <w:ind w:left="2426" w:right="0" w:hanging="430"/>
        <w:jc w:val="left"/>
        <w:rPr>
          <w:sz w:val="24"/>
        </w:rPr>
      </w:pPr>
      <w:r>
        <w:rPr>
          <w:spacing w:val="-2"/>
          <w:sz w:val="24"/>
        </w:rPr>
        <w:t>Separatisme</w:t>
      </w:r>
    </w:p>
    <w:p>
      <w:pPr>
        <w:pStyle w:val="ListParagraph"/>
        <w:numPr>
          <w:ilvl w:val="1"/>
          <w:numId w:val="2"/>
        </w:numPr>
        <w:tabs>
          <w:tab w:pos="2426" w:val="left" w:leader="none"/>
        </w:tabs>
        <w:spacing w:line="240" w:lineRule="auto" w:before="44" w:after="0"/>
        <w:ind w:left="2426" w:right="0" w:hanging="430"/>
        <w:jc w:val="left"/>
        <w:rPr>
          <w:sz w:val="24"/>
        </w:rPr>
      </w:pPr>
      <w:r>
        <w:rPr>
          <w:sz w:val="24"/>
        </w:rPr>
        <w:t>Terhadap</w:t>
      </w:r>
      <w:r>
        <w:rPr>
          <w:spacing w:val="-4"/>
          <w:sz w:val="24"/>
        </w:rPr>
        <w:t> </w:t>
      </w:r>
      <w:r>
        <w:rPr>
          <w:sz w:val="24"/>
        </w:rPr>
        <w:t>Keamanan</w:t>
      </w:r>
      <w:r>
        <w:rPr>
          <w:spacing w:val="-3"/>
          <w:sz w:val="24"/>
        </w:rPr>
        <w:t> </w:t>
      </w:r>
      <w:r>
        <w:rPr>
          <w:spacing w:val="-2"/>
          <w:sz w:val="24"/>
        </w:rPr>
        <w:t>Negara/Makar</w:t>
      </w:r>
    </w:p>
    <w:p>
      <w:pPr>
        <w:pStyle w:val="ListParagraph"/>
        <w:numPr>
          <w:ilvl w:val="1"/>
          <w:numId w:val="2"/>
        </w:numPr>
        <w:tabs>
          <w:tab w:pos="2426" w:val="left" w:leader="none"/>
        </w:tabs>
        <w:spacing w:line="240" w:lineRule="auto" w:before="39" w:after="0"/>
        <w:ind w:left="2426" w:right="0" w:hanging="430"/>
        <w:jc w:val="left"/>
        <w:rPr>
          <w:sz w:val="24"/>
        </w:rPr>
      </w:pPr>
      <w:r>
        <w:rPr>
          <w:sz w:val="24"/>
        </w:rPr>
        <w:t>Konflik</w:t>
      </w:r>
      <w:r>
        <w:rPr>
          <w:spacing w:val="-8"/>
          <w:sz w:val="24"/>
        </w:rPr>
        <w:t> </w:t>
      </w:r>
      <w:r>
        <w:rPr>
          <w:sz w:val="24"/>
        </w:rPr>
        <w:t>Oknum</w:t>
      </w:r>
      <w:r>
        <w:rPr>
          <w:spacing w:val="-8"/>
          <w:sz w:val="24"/>
        </w:rPr>
        <w:t> </w:t>
      </w:r>
      <w:r>
        <w:rPr>
          <w:sz w:val="24"/>
        </w:rPr>
        <w:t>TNI-</w:t>
      </w:r>
      <w:r>
        <w:rPr>
          <w:spacing w:val="-2"/>
          <w:sz w:val="24"/>
        </w:rPr>
        <w:t>Polri</w:t>
      </w:r>
    </w:p>
    <w:p>
      <w:pPr>
        <w:pStyle w:val="ListParagraph"/>
        <w:numPr>
          <w:ilvl w:val="1"/>
          <w:numId w:val="2"/>
        </w:numPr>
        <w:tabs>
          <w:tab w:pos="2426" w:val="left" w:leader="none"/>
        </w:tabs>
        <w:spacing w:line="240" w:lineRule="auto" w:before="44" w:after="0"/>
        <w:ind w:left="2426" w:right="0" w:hanging="430"/>
        <w:jc w:val="left"/>
        <w:rPr>
          <w:sz w:val="24"/>
        </w:rPr>
      </w:pPr>
      <w:r>
        <w:rPr>
          <w:sz w:val="24"/>
        </w:rPr>
        <w:t>Bentrok</w:t>
      </w:r>
      <w:r>
        <w:rPr>
          <w:spacing w:val="-12"/>
          <w:sz w:val="24"/>
        </w:rPr>
        <w:t> </w:t>
      </w:r>
      <w:r>
        <w:rPr>
          <w:spacing w:val="-2"/>
          <w:sz w:val="24"/>
        </w:rPr>
        <w:t>Massa</w:t>
      </w:r>
    </w:p>
    <w:p>
      <w:pPr>
        <w:pStyle w:val="ListParagraph"/>
        <w:numPr>
          <w:ilvl w:val="1"/>
          <w:numId w:val="2"/>
        </w:numPr>
        <w:tabs>
          <w:tab w:pos="2426" w:val="left" w:leader="none"/>
        </w:tabs>
        <w:spacing w:line="240" w:lineRule="auto" w:before="39" w:after="0"/>
        <w:ind w:left="2426" w:right="0" w:hanging="430"/>
        <w:jc w:val="left"/>
        <w:rPr>
          <w:sz w:val="24"/>
        </w:rPr>
      </w:pPr>
      <w:r>
        <w:rPr>
          <w:sz w:val="24"/>
        </w:rPr>
        <w:t>Unjuk</w:t>
      </w:r>
      <w:r>
        <w:rPr>
          <w:spacing w:val="-4"/>
          <w:sz w:val="24"/>
        </w:rPr>
        <w:t> </w:t>
      </w:r>
      <w:r>
        <w:rPr>
          <w:sz w:val="24"/>
        </w:rPr>
        <w:t>Rasa</w:t>
      </w:r>
      <w:r>
        <w:rPr>
          <w:spacing w:val="-3"/>
          <w:sz w:val="24"/>
        </w:rPr>
        <w:t> </w:t>
      </w:r>
      <w:r>
        <w:rPr>
          <w:spacing w:val="-2"/>
          <w:sz w:val="24"/>
        </w:rPr>
        <w:t>Anarkis</w:t>
      </w:r>
    </w:p>
    <w:p>
      <w:pPr>
        <w:pStyle w:val="ListParagraph"/>
        <w:numPr>
          <w:ilvl w:val="1"/>
          <w:numId w:val="2"/>
        </w:numPr>
        <w:tabs>
          <w:tab w:pos="2426" w:val="left" w:leader="none"/>
        </w:tabs>
        <w:spacing w:line="240" w:lineRule="auto" w:before="44" w:after="0"/>
        <w:ind w:left="2426" w:right="0" w:hanging="430"/>
        <w:jc w:val="left"/>
        <w:rPr>
          <w:sz w:val="24"/>
        </w:rPr>
      </w:pPr>
      <w:r>
        <w:rPr>
          <w:spacing w:val="-2"/>
          <w:sz w:val="24"/>
        </w:rPr>
        <w:t>Kejahatan</w:t>
      </w:r>
      <w:r>
        <w:rPr>
          <w:spacing w:val="2"/>
          <w:sz w:val="24"/>
        </w:rPr>
        <w:t> </w:t>
      </w:r>
      <w:r>
        <w:rPr>
          <w:spacing w:val="-2"/>
          <w:sz w:val="24"/>
        </w:rPr>
        <w:t>Berimplikasi</w:t>
      </w:r>
      <w:r>
        <w:rPr>
          <w:spacing w:val="3"/>
          <w:sz w:val="24"/>
        </w:rPr>
        <w:t> </w:t>
      </w:r>
      <w:r>
        <w:rPr>
          <w:spacing w:val="-2"/>
          <w:sz w:val="24"/>
        </w:rPr>
        <w:t>Kontijensi</w:t>
      </w:r>
      <w:r>
        <w:rPr>
          <w:spacing w:val="3"/>
          <w:sz w:val="24"/>
        </w:rPr>
        <w:t> </w:t>
      </w:r>
      <w:r>
        <w:rPr>
          <w:spacing w:val="-2"/>
          <w:sz w:val="24"/>
        </w:rPr>
        <w:t>Lainnya</w:t>
      </w:r>
    </w:p>
    <w:p>
      <w:pPr>
        <w:pStyle w:val="BodyText"/>
        <w:spacing w:line="278" w:lineRule="auto" w:before="39"/>
        <w:ind w:left="2001"/>
      </w:pPr>
      <w:r>
        <w:rPr/>
        <w:t>Berikut di bawah ini ditampilkan rumus perhitungan </w:t>
      </w:r>
      <w:r>
        <w:rPr>
          <w:rFonts w:ascii="Arial"/>
          <w:i/>
        </w:rPr>
        <w:t>Clearance Rate </w:t>
      </w:r>
      <w:r>
        <w:rPr/>
        <w:t>kajahatan kontijensi sebagai berikut:</w:t>
      </w:r>
    </w:p>
    <w:p>
      <w:pPr>
        <w:pStyle w:val="BodyText"/>
        <w:spacing w:line="401" w:lineRule="exact" w:before="258"/>
        <w:ind w:left="2001"/>
        <w:rPr>
          <w:rFonts w:ascii="Cambria Math" w:hAnsi="Cambria Math" w:eastAsia="Cambria Math"/>
        </w:rPr>
      </w:pPr>
      <w:r>
        <w:rPr>
          <w:rFonts w:ascii="Cambria Math" w:hAnsi="Cambria Math" w:eastAsia="Cambria Math"/>
        </w:rPr>
        <w:t>𝐶𝑅𝐾𝐾𝑗</w:t>
      </w:r>
      <w:r>
        <w:rPr>
          <w:rFonts w:ascii="Cambria Math" w:hAnsi="Cambria Math" w:eastAsia="Cambria Math"/>
          <w:spacing w:val="60"/>
        </w:rPr>
        <w:t> </w:t>
      </w:r>
      <w:r>
        <w:rPr>
          <w:rFonts w:ascii="Cambria Math" w:hAnsi="Cambria Math" w:eastAsia="Cambria Math"/>
        </w:rPr>
        <w:t>=</w:t>
      </w:r>
      <w:r>
        <w:rPr>
          <w:rFonts w:ascii="Cambria Math" w:hAnsi="Cambria Math" w:eastAsia="Cambria Math"/>
          <w:spacing w:val="12"/>
        </w:rPr>
        <w:t> </w:t>
      </w:r>
      <w:r>
        <w:rPr>
          <w:rFonts w:ascii="Cambria Math" w:hAnsi="Cambria Math" w:eastAsia="Cambria Math"/>
          <w:position w:val="18"/>
          <w:u w:val="single"/>
        </w:rPr>
        <w:t>𝐶</w:t>
      </w:r>
      <w:r>
        <w:rPr>
          <w:rFonts w:ascii="Cambria Math" w:hAnsi="Cambria Math" w:eastAsia="Cambria Math"/>
          <w:position w:val="13"/>
          <w:sz w:val="17"/>
          <w:u w:val="single"/>
        </w:rPr>
        <w:t>𝑛</w:t>
      </w:r>
      <w:r>
        <w:rPr>
          <w:rFonts w:ascii="Cambria Math" w:hAnsi="Cambria Math" w:eastAsia="Cambria Math"/>
          <w:spacing w:val="26"/>
          <w:position w:val="13"/>
          <w:sz w:val="17"/>
        </w:rPr>
        <w:t> </w:t>
      </w:r>
      <w:r>
        <w:rPr>
          <w:rFonts w:ascii="Cambria Math" w:hAnsi="Cambria Math" w:eastAsia="Cambria Math"/>
        </w:rPr>
        <w:t>× </w:t>
      </w:r>
      <w:r>
        <w:rPr>
          <w:rFonts w:ascii="Cambria Math" w:hAnsi="Cambria Math" w:eastAsia="Cambria Math"/>
          <w:spacing w:val="-4"/>
        </w:rPr>
        <w:t>100%</w:t>
      </w:r>
    </w:p>
    <w:p>
      <w:pPr>
        <w:spacing w:line="221" w:lineRule="exact" w:before="0"/>
        <w:ind w:left="3132" w:right="0" w:firstLine="0"/>
        <w:jc w:val="left"/>
        <w:rPr>
          <w:rFonts w:ascii="Cambria Math" w:eastAsia="Cambria Math"/>
          <w:sz w:val="24"/>
        </w:rPr>
      </w:pPr>
      <w:r>
        <w:rPr>
          <w:rFonts w:ascii="Cambria Math" w:eastAsia="Cambria Math"/>
          <w:spacing w:val="-10"/>
          <w:sz w:val="24"/>
        </w:rPr>
        <w:t>𝑇</w:t>
      </w:r>
    </w:p>
    <w:p>
      <w:pPr>
        <w:pStyle w:val="BodyText"/>
        <w:rPr>
          <w:rFonts w:ascii="Cambria Math"/>
        </w:rPr>
      </w:pPr>
    </w:p>
    <w:p>
      <w:pPr>
        <w:pStyle w:val="Heading5"/>
        <w:ind w:left="2001"/>
      </w:pPr>
      <w:r>
        <w:rPr>
          <w:spacing w:val="-2"/>
        </w:rPr>
        <w:t>Keterangan:</w:t>
      </w:r>
    </w:p>
    <w:p>
      <w:pPr>
        <w:tabs>
          <w:tab w:pos="2991" w:val="left" w:leader="none"/>
        </w:tabs>
        <w:spacing w:before="161"/>
        <w:ind w:left="2001" w:right="0" w:firstLine="0"/>
        <w:jc w:val="left"/>
        <w:rPr>
          <w:sz w:val="24"/>
        </w:rPr>
      </w:pPr>
      <w:r>
        <w:rPr>
          <w:rFonts w:ascii="Cambria Math" w:eastAsia="Cambria Math"/>
          <w:spacing w:val="-2"/>
          <w:sz w:val="24"/>
        </w:rPr>
        <w:t>𝐶𝑅𝐾𝐾𝑗</w:t>
      </w:r>
      <w:r>
        <w:rPr>
          <w:rFonts w:ascii="Cambria Math" w:eastAsia="Cambria Math"/>
          <w:sz w:val="24"/>
        </w:rPr>
        <w:tab/>
      </w:r>
      <w:r>
        <w:rPr>
          <w:sz w:val="24"/>
        </w:rPr>
        <w:t>:</w:t>
      </w:r>
      <w:r>
        <w:rPr>
          <w:spacing w:val="3"/>
          <w:sz w:val="24"/>
        </w:rPr>
        <w:t> </w:t>
      </w:r>
      <w:r>
        <w:rPr>
          <w:rFonts w:ascii="Arial" w:eastAsia="Arial"/>
          <w:i/>
          <w:sz w:val="24"/>
        </w:rPr>
        <w:t>Clearance</w:t>
      </w:r>
      <w:r>
        <w:rPr>
          <w:rFonts w:ascii="Arial" w:eastAsia="Arial"/>
          <w:i/>
          <w:spacing w:val="-3"/>
          <w:sz w:val="24"/>
        </w:rPr>
        <w:t> </w:t>
      </w:r>
      <w:r>
        <w:rPr>
          <w:rFonts w:ascii="Arial" w:eastAsia="Arial"/>
          <w:i/>
          <w:sz w:val="24"/>
        </w:rPr>
        <w:t>Rate</w:t>
      </w:r>
      <w:r>
        <w:rPr>
          <w:rFonts w:ascii="Arial" w:eastAsia="Arial"/>
          <w:i/>
          <w:spacing w:val="-2"/>
          <w:sz w:val="24"/>
        </w:rPr>
        <w:t> </w:t>
      </w:r>
      <w:r>
        <w:rPr>
          <w:sz w:val="24"/>
        </w:rPr>
        <w:t>Kejahatan</w:t>
      </w:r>
      <w:r>
        <w:rPr>
          <w:spacing w:val="-2"/>
          <w:sz w:val="24"/>
        </w:rPr>
        <w:t> Kontijensi</w:t>
      </w:r>
    </w:p>
    <w:p>
      <w:pPr>
        <w:tabs>
          <w:tab w:pos="2991" w:val="left" w:leader="none"/>
        </w:tabs>
        <w:spacing w:before="44"/>
        <w:ind w:left="2001" w:right="0" w:firstLine="0"/>
        <w:jc w:val="left"/>
        <w:rPr>
          <w:sz w:val="24"/>
        </w:rPr>
      </w:pPr>
      <w:r>
        <w:rPr>
          <w:rFonts w:ascii="Cambria Math" w:eastAsia="Cambria Math"/>
          <w:spacing w:val="-5"/>
          <w:sz w:val="24"/>
        </w:rPr>
        <w:t>𝐶</w:t>
      </w:r>
      <w:r>
        <w:rPr>
          <w:rFonts w:ascii="Cambria Math" w:eastAsia="Cambria Math"/>
          <w:spacing w:val="-5"/>
          <w:position w:val="-4"/>
          <w:sz w:val="17"/>
        </w:rPr>
        <w:t>𝑛</w:t>
      </w:r>
      <w:r>
        <w:rPr>
          <w:rFonts w:ascii="Cambria Math" w:eastAsia="Cambria Math"/>
          <w:position w:val="-4"/>
          <w:sz w:val="17"/>
        </w:rPr>
        <w:tab/>
      </w:r>
      <w:r>
        <w:rPr>
          <w:sz w:val="24"/>
        </w:rPr>
        <w:t>:</w:t>
      </w:r>
      <w:r>
        <w:rPr>
          <w:spacing w:val="3"/>
          <w:sz w:val="24"/>
        </w:rPr>
        <w:t> </w:t>
      </w:r>
      <w:r>
        <w:rPr>
          <w:rFonts w:ascii="Arial" w:eastAsia="Arial"/>
          <w:i/>
          <w:sz w:val="24"/>
        </w:rPr>
        <w:t>Crime</w:t>
      </w:r>
      <w:r>
        <w:rPr>
          <w:rFonts w:ascii="Arial" w:eastAsia="Arial"/>
          <w:i/>
          <w:spacing w:val="-3"/>
          <w:sz w:val="24"/>
        </w:rPr>
        <w:t> </w:t>
      </w:r>
      <w:r>
        <w:rPr>
          <w:rFonts w:ascii="Arial" w:eastAsia="Arial"/>
          <w:i/>
          <w:sz w:val="24"/>
        </w:rPr>
        <w:t>Clearance</w:t>
      </w:r>
      <w:r>
        <w:rPr>
          <w:rFonts w:ascii="Arial" w:eastAsia="Arial"/>
          <w:i/>
          <w:spacing w:val="-1"/>
          <w:sz w:val="24"/>
        </w:rPr>
        <w:t> </w:t>
      </w:r>
      <w:r>
        <w:rPr>
          <w:sz w:val="24"/>
        </w:rPr>
        <w:t>kejahatan</w:t>
      </w:r>
      <w:r>
        <w:rPr>
          <w:spacing w:val="-3"/>
          <w:sz w:val="24"/>
        </w:rPr>
        <w:t> </w:t>
      </w:r>
      <w:r>
        <w:rPr>
          <w:spacing w:val="-2"/>
          <w:sz w:val="24"/>
        </w:rPr>
        <w:t>kontijensi</w:t>
      </w:r>
    </w:p>
    <w:p>
      <w:pPr>
        <w:pStyle w:val="BodyText"/>
        <w:tabs>
          <w:tab w:pos="2991" w:val="left" w:leader="none"/>
        </w:tabs>
        <w:spacing w:before="9"/>
        <w:ind w:left="2001"/>
      </w:pPr>
      <w:r>
        <w:rPr>
          <w:rFonts w:ascii="Cambria Math" w:eastAsia="Cambria Math"/>
          <w:spacing w:val="-10"/>
        </w:rPr>
        <w:t>𝑇</w:t>
      </w:r>
      <w:r>
        <w:rPr>
          <w:rFonts w:ascii="Cambria Math" w:eastAsia="Cambria Math"/>
        </w:rPr>
        <w:tab/>
      </w:r>
      <w:r>
        <w:rPr/>
        <w:t>:</w:t>
      </w:r>
      <w:r>
        <w:rPr>
          <w:spacing w:val="5"/>
        </w:rPr>
        <w:t> </w:t>
      </w:r>
      <w:r>
        <w:rPr>
          <w:rFonts w:ascii="Arial" w:eastAsia="Arial"/>
          <w:i/>
        </w:rPr>
        <w:t>Crime</w:t>
      </w:r>
      <w:r>
        <w:rPr>
          <w:rFonts w:ascii="Arial" w:eastAsia="Arial"/>
          <w:i/>
          <w:spacing w:val="-1"/>
        </w:rPr>
        <w:t> </w:t>
      </w:r>
      <w:r>
        <w:rPr/>
        <w:t>total</w:t>
      </w:r>
      <w:r>
        <w:rPr>
          <w:spacing w:val="-3"/>
        </w:rPr>
        <w:t> </w:t>
      </w:r>
      <w:r>
        <w:rPr/>
        <w:t>kejahatan</w:t>
      </w:r>
      <w:r>
        <w:rPr>
          <w:spacing w:val="-2"/>
        </w:rPr>
        <w:t> kontijensi</w:t>
      </w:r>
    </w:p>
    <w:p>
      <w:pPr>
        <w:pStyle w:val="BodyText"/>
        <w:spacing w:line="278" w:lineRule="auto" w:before="37"/>
        <w:ind w:left="2001" w:right="385"/>
      </w:pPr>
      <w:r>
        <w:rPr/>
        <w:t>Hasil perhitungan di atas,</w:t>
      </w:r>
      <w:r>
        <w:rPr>
          <w:spacing w:val="-2"/>
        </w:rPr>
        <w:t> </w:t>
      </w:r>
      <w:r>
        <w:rPr/>
        <w:t>selanjutnya dikonversi sesuai dengan tabel konversi di bawah ini:</w:t>
      </w:r>
    </w:p>
    <w:p>
      <w:pPr>
        <w:spacing w:after="0" w:line="278" w:lineRule="auto"/>
        <w:sectPr>
          <w:pgSz w:w="11910" w:h="16840"/>
          <w:pgMar w:header="0" w:footer="663" w:top="780" w:bottom="940" w:left="980" w:right="180"/>
        </w:sectPr>
      </w:pPr>
    </w:p>
    <w:p>
      <w:pPr>
        <w:pStyle w:val="BodyText"/>
        <w:spacing w:before="70"/>
        <w:ind w:left="1618"/>
        <w:jc w:val="center"/>
      </w:pPr>
      <w:r>
        <w:rPr/>
        <w:t>Tabel </w:t>
      </w:r>
      <w:r>
        <w:rPr>
          <w:spacing w:val="-5"/>
        </w:rPr>
        <w:t>89</w:t>
      </w:r>
    </w:p>
    <w:p>
      <w:pPr>
        <w:spacing w:before="44"/>
        <w:ind w:left="1623" w:right="0" w:firstLine="0"/>
        <w:jc w:val="center"/>
        <w:rPr>
          <w:sz w:val="24"/>
        </w:rPr>
      </w:pPr>
      <w:r>
        <w:rPr>
          <w:sz w:val="24"/>
        </w:rPr>
        <w:t>Konversi</w:t>
      </w:r>
      <w:r>
        <w:rPr>
          <w:spacing w:val="-6"/>
          <w:sz w:val="24"/>
        </w:rPr>
        <w:t> </w:t>
      </w:r>
      <w:r>
        <w:rPr>
          <w:sz w:val="24"/>
        </w:rPr>
        <w:t>Nilai</w:t>
      </w:r>
      <w:r>
        <w:rPr>
          <w:spacing w:val="-6"/>
          <w:sz w:val="24"/>
        </w:rPr>
        <w:t> </w:t>
      </w:r>
      <w:r>
        <w:rPr>
          <w:sz w:val="24"/>
        </w:rPr>
        <w:t>Indikator</w:t>
      </w:r>
      <w:r>
        <w:rPr>
          <w:spacing w:val="-3"/>
          <w:sz w:val="24"/>
        </w:rPr>
        <w:t> </w:t>
      </w:r>
      <w:r>
        <w:rPr>
          <w:rFonts w:ascii="Arial"/>
          <w:i/>
          <w:sz w:val="24"/>
        </w:rPr>
        <w:t>Clearance</w:t>
      </w:r>
      <w:r>
        <w:rPr>
          <w:rFonts w:ascii="Arial"/>
          <w:i/>
          <w:spacing w:val="-6"/>
          <w:sz w:val="24"/>
        </w:rPr>
        <w:t> </w:t>
      </w:r>
      <w:r>
        <w:rPr>
          <w:rFonts w:ascii="Arial"/>
          <w:i/>
          <w:sz w:val="24"/>
        </w:rPr>
        <w:t>Rate</w:t>
      </w:r>
      <w:r>
        <w:rPr>
          <w:rFonts w:ascii="Arial"/>
          <w:i/>
          <w:spacing w:val="-3"/>
          <w:sz w:val="24"/>
        </w:rPr>
        <w:t> </w:t>
      </w:r>
      <w:r>
        <w:rPr>
          <w:sz w:val="24"/>
        </w:rPr>
        <w:t>Kejahatan</w:t>
      </w:r>
      <w:r>
        <w:rPr>
          <w:spacing w:val="-4"/>
          <w:sz w:val="24"/>
        </w:rPr>
        <w:t> </w:t>
      </w:r>
      <w:r>
        <w:rPr>
          <w:sz w:val="24"/>
        </w:rPr>
        <w:t>berimplikasi</w:t>
      </w:r>
      <w:r>
        <w:rPr>
          <w:spacing w:val="-3"/>
          <w:sz w:val="24"/>
        </w:rPr>
        <w:t> </w:t>
      </w:r>
      <w:r>
        <w:rPr>
          <w:spacing w:val="-2"/>
          <w:sz w:val="24"/>
        </w:rPr>
        <w:t>Kontijensi</w:t>
      </w:r>
    </w:p>
    <w:p>
      <w:pPr>
        <w:pStyle w:val="BodyText"/>
        <w:spacing w:before="129"/>
        <w:rPr>
          <w:sz w:val="20"/>
        </w:rPr>
      </w:pPr>
    </w:p>
    <w:tbl>
      <w:tblPr>
        <w:tblW w:w="0" w:type="auto"/>
        <w:jc w:val="left"/>
        <w:tblInd w:w="1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81"/>
        <w:gridCol w:w="1346"/>
        <w:gridCol w:w="1346"/>
        <w:gridCol w:w="1345"/>
        <w:gridCol w:w="1350"/>
        <w:gridCol w:w="1135"/>
      </w:tblGrid>
      <w:tr>
        <w:trPr>
          <w:trHeight w:val="390" w:hRule="atLeast"/>
        </w:trPr>
        <w:tc>
          <w:tcPr>
            <w:tcW w:w="2081" w:type="dxa"/>
            <w:vMerge w:val="restart"/>
            <w:shd w:val="clear" w:color="auto" w:fill="D9D9D9"/>
          </w:tcPr>
          <w:p>
            <w:pPr>
              <w:pStyle w:val="TableParagraph"/>
              <w:spacing w:line="276" w:lineRule="auto" w:before="102"/>
              <w:ind w:left="110"/>
              <w:rPr>
                <w:rFonts w:ascii="Arial"/>
                <w:b/>
                <w:sz w:val="20"/>
              </w:rPr>
            </w:pPr>
            <w:r>
              <w:rPr>
                <w:rFonts w:ascii="Arial"/>
                <w:b/>
                <w:sz w:val="20"/>
              </w:rPr>
              <w:t>Konversi Nilai Indikator</w:t>
            </w:r>
            <w:r>
              <w:rPr>
                <w:rFonts w:ascii="Arial"/>
                <w:b/>
                <w:spacing w:val="-14"/>
                <w:sz w:val="20"/>
              </w:rPr>
              <w:t> </w:t>
            </w:r>
            <w:r>
              <w:rPr>
                <w:rFonts w:ascii="Arial"/>
                <w:b/>
                <w:sz w:val="20"/>
              </w:rPr>
              <w:t>ke</w:t>
            </w:r>
            <w:r>
              <w:rPr>
                <w:rFonts w:ascii="Arial"/>
                <w:b/>
                <w:spacing w:val="-14"/>
                <w:sz w:val="20"/>
              </w:rPr>
              <w:t> </w:t>
            </w:r>
            <w:r>
              <w:rPr>
                <w:rFonts w:ascii="Arial"/>
                <w:b/>
                <w:sz w:val="20"/>
              </w:rPr>
              <w:t>Indeks (skala 1-5)</w:t>
            </w:r>
          </w:p>
        </w:tc>
        <w:tc>
          <w:tcPr>
            <w:tcW w:w="1346" w:type="dxa"/>
            <w:shd w:val="clear" w:color="auto" w:fill="D9D9D9"/>
          </w:tcPr>
          <w:p>
            <w:pPr>
              <w:pStyle w:val="TableParagraph"/>
              <w:spacing w:before="62"/>
              <w:ind w:left="20" w:right="20"/>
              <w:jc w:val="center"/>
              <w:rPr>
                <w:rFonts w:ascii="Arial" w:hAnsi="Arial"/>
                <w:b/>
                <w:sz w:val="20"/>
              </w:rPr>
            </w:pPr>
            <w:r>
              <w:rPr>
                <w:rFonts w:ascii="Arial" w:hAnsi="Arial"/>
                <w:b/>
                <w:sz w:val="20"/>
              </w:rPr>
              <w:t>1,0</w:t>
            </w:r>
            <w:r>
              <w:rPr>
                <w:rFonts w:ascii="Arial" w:hAnsi="Arial"/>
                <w:b/>
                <w:spacing w:val="-4"/>
                <w:sz w:val="20"/>
              </w:rPr>
              <w:t> </w:t>
            </w:r>
            <w:r>
              <w:rPr>
                <w:rFonts w:ascii="Arial" w:hAnsi="Arial"/>
                <w:b/>
                <w:sz w:val="20"/>
              </w:rPr>
              <w:t>–</w:t>
            </w:r>
            <w:r>
              <w:rPr>
                <w:rFonts w:ascii="Arial" w:hAnsi="Arial"/>
                <w:b/>
                <w:spacing w:val="-4"/>
                <w:sz w:val="20"/>
              </w:rPr>
              <w:t> </w:t>
            </w:r>
            <w:r>
              <w:rPr>
                <w:rFonts w:ascii="Arial" w:hAnsi="Arial"/>
                <w:b/>
                <w:spacing w:val="-5"/>
                <w:sz w:val="20"/>
              </w:rPr>
              <w:t>2,0</w:t>
            </w:r>
          </w:p>
        </w:tc>
        <w:tc>
          <w:tcPr>
            <w:tcW w:w="1346" w:type="dxa"/>
            <w:shd w:val="clear" w:color="auto" w:fill="D9D9D9"/>
          </w:tcPr>
          <w:p>
            <w:pPr>
              <w:pStyle w:val="TableParagraph"/>
              <w:spacing w:before="62"/>
              <w:ind w:left="279"/>
              <w:rPr>
                <w:rFonts w:ascii="Arial" w:hAnsi="Arial"/>
                <w:b/>
                <w:sz w:val="20"/>
              </w:rPr>
            </w:pPr>
            <w:r>
              <w:rPr>
                <w:rFonts w:ascii="Arial" w:hAnsi="Arial"/>
                <w:b/>
                <w:sz w:val="20"/>
              </w:rPr>
              <w:t>2,0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3,0</w:t>
            </w:r>
          </w:p>
        </w:tc>
        <w:tc>
          <w:tcPr>
            <w:tcW w:w="1345" w:type="dxa"/>
            <w:shd w:val="clear" w:color="auto" w:fill="D9D9D9"/>
          </w:tcPr>
          <w:p>
            <w:pPr>
              <w:pStyle w:val="TableParagraph"/>
              <w:spacing w:before="62"/>
              <w:ind w:left="26" w:right="17"/>
              <w:jc w:val="center"/>
              <w:rPr>
                <w:rFonts w:ascii="Arial" w:hAnsi="Arial"/>
                <w:b/>
                <w:sz w:val="20"/>
              </w:rPr>
            </w:pPr>
            <w:r>
              <w:rPr>
                <w:rFonts w:ascii="Arial" w:hAnsi="Arial"/>
                <w:b/>
                <w:sz w:val="20"/>
              </w:rPr>
              <w:t>3,0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4,0</w:t>
            </w:r>
          </w:p>
        </w:tc>
        <w:tc>
          <w:tcPr>
            <w:tcW w:w="1350" w:type="dxa"/>
            <w:shd w:val="clear" w:color="auto" w:fill="D9D9D9"/>
          </w:tcPr>
          <w:p>
            <w:pPr>
              <w:pStyle w:val="TableParagraph"/>
              <w:spacing w:before="62"/>
              <w:ind w:left="47" w:right="41"/>
              <w:jc w:val="center"/>
              <w:rPr>
                <w:rFonts w:ascii="Arial"/>
                <w:b/>
                <w:sz w:val="20"/>
              </w:rPr>
            </w:pPr>
            <w:r>
              <w:rPr>
                <w:rFonts w:ascii="Arial"/>
                <w:b/>
                <w:sz w:val="20"/>
              </w:rPr>
              <w:t>4,0</w:t>
            </w:r>
            <w:r>
              <w:rPr>
                <w:rFonts w:ascii="Arial"/>
                <w:b/>
                <w:spacing w:val="-4"/>
                <w:sz w:val="20"/>
              </w:rPr>
              <w:t> </w:t>
            </w:r>
            <w:r>
              <w:rPr>
                <w:rFonts w:ascii="Arial"/>
                <w:b/>
                <w:sz w:val="20"/>
              </w:rPr>
              <w:t>-</w:t>
            </w:r>
            <w:r>
              <w:rPr>
                <w:rFonts w:ascii="Arial"/>
                <w:b/>
                <w:spacing w:val="54"/>
                <w:sz w:val="20"/>
              </w:rPr>
              <w:t> </w:t>
            </w:r>
            <w:r>
              <w:rPr>
                <w:rFonts w:ascii="Arial"/>
                <w:b/>
                <w:spacing w:val="-5"/>
                <w:sz w:val="20"/>
              </w:rPr>
              <w:t>4,5</w:t>
            </w:r>
          </w:p>
        </w:tc>
        <w:tc>
          <w:tcPr>
            <w:tcW w:w="1135" w:type="dxa"/>
            <w:shd w:val="clear" w:color="auto" w:fill="D9D9D9"/>
          </w:tcPr>
          <w:p>
            <w:pPr>
              <w:pStyle w:val="TableParagraph"/>
              <w:spacing w:before="62"/>
              <w:ind w:left="1"/>
              <w:jc w:val="center"/>
              <w:rPr>
                <w:rFonts w:ascii="Arial" w:hAnsi="Arial"/>
                <w:b/>
                <w:sz w:val="20"/>
              </w:rPr>
            </w:pPr>
            <w:r>
              <w:rPr>
                <w:rFonts w:ascii="Arial" w:hAnsi="Arial"/>
                <w:b/>
                <w:sz w:val="20"/>
              </w:rPr>
              <w:t>4,5</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5,0</w:t>
            </w:r>
          </w:p>
        </w:tc>
      </w:tr>
      <w:tr>
        <w:trPr>
          <w:trHeight w:val="595" w:hRule="atLeast"/>
        </w:trPr>
        <w:tc>
          <w:tcPr>
            <w:tcW w:w="2081" w:type="dxa"/>
            <w:vMerge/>
            <w:tcBorders>
              <w:top w:val="nil"/>
            </w:tcBorders>
            <w:shd w:val="clear" w:color="auto" w:fill="D9D9D9"/>
          </w:tcPr>
          <w:p>
            <w:pPr>
              <w:rPr>
                <w:sz w:val="2"/>
                <w:szCs w:val="2"/>
              </w:rPr>
            </w:pPr>
          </w:p>
        </w:tc>
        <w:tc>
          <w:tcPr>
            <w:tcW w:w="1346" w:type="dxa"/>
            <w:shd w:val="clear" w:color="auto" w:fill="D9D9D9"/>
          </w:tcPr>
          <w:p>
            <w:pPr>
              <w:pStyle w:val="TableParagraph"/>
              <w:spacing w:line="276" w:lineRule="auto" w:before="37"/>
              <w:ind w:left="149" w:firstLine="305"/>
              <w:rPr>
                <w:rFonts w:ascii="Arial"/>
                <w:b/>
                <w:sz w:val="20"/>
              </w:rPr>
            </w:pPr>
            <w:r>
              <w:rPr>
                <w:rFonts w:ascii="Arial"/>
                <w:b/>
                <w:spacing w:val="-2"/>
                <w:w w:val="90"/>
                <w:sz w:val="20"/>
              </w:rPr>
              <w:t>Perlu </w:t>
            </w:r>
            <w:r>
              <w:rPr>
                <w:rFonts w:ascii="Arial"/>
                <w:b/>
                <w:spacing w:val="-2"/>
                <w:w w:val="80"/>
                <w:sz w:val="20"/>
              </w:rPr>
              <w:t>Pembenahan</w:t>
            </w:r>
          </w:p>
        </w:tc>
        <w:tc>
          <w:tcPr>
            <w:tcW w:w="1346" w:type="dxa"/>
            <w:shd w:val="clear" w:color="auto" w:fill="D9D9D9"/>
          </w:tcPr>
          <w:p>
            <w:pPr>
              <w:pStyle w:val="TableParagraph"/>
              <w:spacing w:before="168"/>
              <w:ind w:right="55"/>
              <w:jc w:val="right"/>
              <w:rPr>
                <w:rFonts w:ascii="Arial"/>
                <w:b/>
                <w:sz w:val="20"/>
              </w:rPr>
            </w:pPr>
            <w:r>
              <w:rPr>
                <w:rFonts w:ascii="Arial"/>
                <w:b/>
                <w:w w:val="80"/>
                <w:sz w:val="20"/>
              </w:rPr>
              <w:t>Perlu</w:t>
            </w:r>
            <w:r>
              <w:rPr>
                <w:rFonts w:ascii="Arial"/>
                <w:b/>
                <w:spacing w:val="-6"/>
                <w:sz w:val="20"/>
              </w:rPr>
              <w:t> </w:t>
            </w:r>
            <w:r>
              <w:rPr>
                <w:rFonts w:ascii="Arial"/>
                <w:b/>
                <w:spacing w:val="-2"/>
                <w:w w:val="85"/>
                <w:sz w:val="20"/>
              </w:rPr>
              <w:t>Perbaikan</w:t>
            </w:r>
          </w:p>
        </w:tc>
        <w:tc>
          <w:tcPr>
            <w:tcW w:w="1345" w:type="dxa"/>
            <w:shd w:val="clear" w:color="auto" w:fill="D9D9D9"/>
          </w:tcPr>
          <w:p>
            <w:pPr>
              <w:pStyle w:val="TableParagraph"/>
              <w:spacing w:before="168"/>
              <w:ind w:left="26" w:right="17"/>
              <w:jc w:val="center"/>
              <w:rPr>
                <w:rFonts w:ascii="Arial"/>
                <w:b/>
                <w:sz w:val="20"/>
              </w:rPr>
            </w:pPr>
            <w:r>
              <w:rPr>
                <w:rFonts w:ascii="Arial"/>
                <w:b/>
                <w:spacing w:val="-2"/>
                <w:w w:val="90"/>
                <w:sz w:val="20"/>
              </w:rPr>
              <w:t>Memadai</w:t>
            </w:r>
          </w:p>
        </w:tc>
        <w:tc>
          <w:tcPr>
            <w:tcW w:w="1350" w:type="dxa"/>
            <w:shd w:val="clear" w:color="auto" w:fill="D9D9D9"/>
          </w:tcPr>
          <w:p>
            <w:pPr>
              <w:pStyle w:val="TableParagraph"/>
              <w:spacing w:before="168"/>
              <w:ind w:left="47" w:right="41"/>
              <w:jc w:val="center"/>
              <w:rPr>
                <w:rFonts w:ascii="Arial"/>
                <w:b/>
                <w:sz w:val="20"/>
              </w:rPr>
            </w:pPr>
            <w:r>
              <w:rPr>
                <w:rFonts w:ascii="Arial"/>
                <w:b/>
                <w:spacing w:val="-4"/>
                <w:w w:val="90"/>
                <w:sz w:val="20"/>
              </w:rPr>
              <w:t>Baik</w:t>
            </w:r>
          </w:p>
        </w:tc>
        <w:tc>
          <w:tcPr>
            <w:tcW w:w="1135" w:type="dxa"/>
            <w:shd w:val="clear" w:color="auto" w:fill="D9D9D9"/>
          </w:tcPr>
          <w:p>
            <w:pPr>
              <w:pStyle w:val="TableParagraph"/>
              <w:spacing w:before="168"/>
              <w:ind w:right="1"/>
              <w:jc w:val="center"/>
              <w:rPr>
                <w:rFonts w:ascii="Arial"/>
                <w:b/>
                <w:sz w:val="20"/>
              </w:rPr>
            </w:pPr>
            <w:r>
              <w:rPr>
                <w:rFonts w:ascii="Arial"/>
                <w:b/>
                <w:spacing w:val="-2"/>
                <w:w w:val="90"/>
                <w:sz w:val="20"/>
              </w:rPr>
              <w:t>Istimewa</w:t>
            </w:r>
          </w:p>
        </w:tc>
      </w:tr>
      <w:tr>
        <w:trPr>
          <w:trHeight w:val="700" w:hRule="atLeast"/>
        </w:trPr>
        <w:tc>
          <w:tcPr>
            <w:tcW w:w="2081" w:type="dxa"/>
          </w:tcPr>
          <w:p>
            <w:pPr>
              <w:pStyle w:val="TableParagraph"/>
              <w:spacing w:before="87"/>
              <w:ind w:left="110"/>
              <w:rPr>
                <w:rFonts w:ascii="Arial"/>
                <w:i/>
                <w:sz w:val="20"/>
              </w:rPr>
            </w:pPr>
            <w:r>
              <w:rPr>
                <w:rFonts w:ascii="Arial"/>
                <w:i/>
                <w:spacing w:val="-2"/>
                <w:sz w:val="20"/>
              </w:rPr>
              <w:t>Clearance</w:t>
            </w:r>
            <w:r>
              <w:rPr>
                <w:rFonts w:ascii="Arial"/>
                <w:i/>
                <w:spacing w:val="3"/>
                <w:sz w:val="20"/>
              </w:rPr>
              <w:t> </w:t>
            </w:r>
            <w:r>
              <w:rPr>
                <w:rFonts w:ascii="Arial"/>
                <w:i/>
                <w:spacing w:val="-4"/>
                <w:sz w:val="20"/>
              </w:rPr>
              <w:t>Rate</w:t>
            </w:r>
          </w:p>
          <w:p>
            <w:pPr>
              <w:pStyle w:val="TableParagraph"/>
              <w:spacing w:before="35"/>
              <w:ind w:left="110"/>
              <w:rPr>
                <w:sz w:val="20"/>
              </w:rPr>
            </w:pPr>
            <w:r>
              <w:rPr>
                <w:sz w:val="20"/>
              </w:rPr>
              <w:t>Kejahatan</w:t>
            </w:r>
            <w:r>
              <w:rPr>
                <w:spacing w:val="-12"/>
                <w:sz w:val="20"/>
              </w:rPr>
              <w:t> </w:t>
            </w:r>
            <w:r>
              <w:rPr>
                <w:spacing w:val="-2"/>
                <w:sz w:val="20"/>
              </w:rPr>
              <w:t>Kontijensi</w:t>
            </w:r>
          </w:p>
        </w:tc>
        <w:tc>
          <w:tcPr>
            <w:tcW w:w="1346" w:type="dxa"/>
          </w:tcPr>
          <w:p>
            <w:pPr>
              <w:pStyle w:val="TableParagraph"/>
              <w:spacing w:before="217"/>
              <w:ind w:left="16" w:right="72"/>
              <w:jc w:val="center"/>
              <w:rPr>
                <w:sz w:val="20"/>
              </w:rPr>
            </w:pPr>
            <w:r>
              <w:rPr>
                <w:sz w:val="20"/>
              </w:rPr>
              <w:t>&lt;</w:t>
            </w:r>
            <w:r>
              <w:rPr>
                <w:spacing w:val="-2"/>
                <w:sz w:val="20"/>
              </w:rPr>
              <w:t> </w:t>
            </w:r>
            <w:r>
              <w:rPr>
                <w:spacing w:val="-5"/>
                <w:sz w:val="20"/>
              </w:rPr>
              <w:t>30%</w:t>
            </w:r>
          </w:p>
        </w:tc>
        <w:tc>
          <w:tcPr>
            <w:tcW w:w="1346" w:type="dxa"/>
          </w:tcPr>
          <w:p>
            <w:pPr>
              <w:pStyle w:val="TableParagraph"/>
              <w:spacing w:before="217"/>
              <w:ind w:right="91"/>
              <w:jc w:val="right"/>
              <w:rPr>
                <w:sz w:val="20"/>
              </w:rPr>
            </w:pPr>
            <w:r>
              <w:rPr>
                <w:sz w:val="20"/>
              </w:rPr>
              <w:t>30%</w:t>
            </w:r>
            <w:r>
              <w:rPr>
                <w:spacing w:val="-3"/>
                <w:sz w:val="20"/>
              </w:rPr>
              <w:t> </w:t>
            </w:r>
            <w:r>
              <w:rPr>
                <w:sz w:val="20"/>
              </w:rPr>
              <w:t>-</w:t>
            </w:r>
            <w:r>
              <w:rPr>
                <w:spacing w:val="-6"/>
                <w:sz w:val="20"/>
              </w:rPr>
              <w:t> </w:t>
            </w:r>
            <w:r>
              <w:rPr>
                <w:sz w:val="20"/>
              </w:rPr>
              <w:t>&lt;</w:t>
            </w:r>
            <w:r>
              <w:rPr>
                <w:spacing w:val="-4"/>
                <w:sz w:val="20"/>
              </w:rPr>
              <w:t> </w:t>
            </w:r>
            <w:r>
              <w:rPr>
                <w:spacing w:val="-5"/>
                <w:sz w:val="20"/>
              </w:rPr>
              <w:t>55%</w:t>
            </w:r>
          </w:p>
        </w:tc>
        <w:tc>
          <w:tcPr>
            <w:tcW w:w="1345" w:type="dxa"/>
          </w:tcPr>
          <w:p>
            <w:pPr>
              <w:pStyle w:val="TableParagraph"/>
              <w:spacing w:before="217"/>
              <w:ind w:left="26"/>
              <w:jc w:val="center"/>
              <w:rPr>
                <w:sz w:val="20"/>
              </w:rPr>
            </w:pPr>
            <w:r>
              <w:rPr>
                <w:sz w:val="20"/>
              </w:rPr>
              <w:t>55</w:t>
            </w:r>
            <w:r>
              <w:rPr>
                <w:spacing w:val="-6"/>
                <w:sz w:val="20"/>
              </w:rPr>
              <w:t> </w:t>
            </w:r>
            <w:r>
              <w:rPr>
                <w:sz w:val="20"/>
              </w:rPr>
              <w:t>%</w:t>
            </w:r>
            <w:r>
              <w:rPr>
                <w:spacing w:val="-1"/>
                <w:sz w:val="20"/>
              </w:rPr>
              <w:t> </w:t>
            </w:r>
            <w:r>
              <w:rPr>
                <w:sz w:val="20"/>
              </w:rPr>
              <w:t>-</w:t>
            </w:r>
            <w:r>
              <w:rPr>
                <w:spacing w:val="-4"/>
                <w:sz w:val="20"/>
              </w:rPr>
              <w:t> </w:t>
            </w:r>
            <w:r>
              <w:rPr>
                <w:sz w:val="20"/>
              </w:rPr>
              <w:t>&lt;</w:t>
            </w:r>
            <w:r>
              <w:rPr>
                <w:spacing w:val="-3"/>
                <w:sz w:val="20"/>
              </w:rPr>
              <w:t> </w:t>
            </w:r>
            <w:r>
              <w:rPr>
                <w:spacing w:val="-5"/>
                <w:sz w:val="20"/>
              </w:rPr>
              <w:t>70%</w:t>
            </w:r>
          </w:p>
        </w:tc>
        <w:tc>
          <w:tcPr>
            <w:tcW w:w="1350" w:type="dxa"/>
          </w:tcPr>
          <w:p>
            <w:pPr>
              <w:pStyle w:val="TableParagraph"/>
              <w:spacing w:before="217"/>
              <w:ind w:left="47"/>
              <w:jc w:val="center"/>
              <w:rPr>
                <w:sz w:val="20"/>
              </w:rPr>
            </w:pPr>
            <w:r>
              <w:rPr>
                <w:sz w:val="20"/>
              </w:rPr>
              <w:t>70</w:t>
            </w:r>
            <w:r>
              <w:rPr>
                <w:spacing w:val="-6"/>
                <w:sz w:val="20"/>
              </w:rPr>
              <w:t> </w:t>
            </w:r>
            <w:r>
              <w:rPr>
                <w:sz w:val="20"/>
              </w:rPr>
              <w:t>%</w:t>
            </w:r>
            <w:r>
              <w:rPr>
                <w:spacing w:val="-2"/>
                <w:sz w:val="20"/>
              </w:rPr>
              <w:t> </w:t>
            </w:r>
            <w:r>
              <w:rPr>
                <w:sz w:val="20"/>
              </w:rPr>
              <w:t>-</w:t>
            </w:r>
            <w:r>
              <w:rPr>
                <w:spacing w:val="-4"/>
                <w:sz w:val="20"/>
              </w:rPr>
              <w:t> &lt;80%</w:t>
            </w:r>
          </w:p>
        </w:tc>
        <w:tc>
          <w:tcPr>
            <w:tcW w:w="1135" w:type="dxa"/>
          </w:tcPr>
          <w:p>
            <w:pPr>
              <w:pStyle w:val="TableParagraph"/>
              <w:spacing w:before="217"/>
              <w:ind w:right="9"/>
              <w:jc w:val="center"/>
              <w:rPr>
                <w:sz w:val="20"/>
              </w:rPr>
            </w:pPr>
            <w:r>
              <w:rPr>
                <w:sz w:val="20"/>
              </w:rPr>
              <w:t>≥ </w:t>
            </w:r>
            <w:r>
              <w:rPr>
                <w:spacing w:val="-5"/>
                <w:sz w:val="20"/>
              </w:rPr>
              <w:t>80%</w:t>
            </w:r>
          </w:p>
        </w:tc>
      </w:tr>
    </w:tbl>
    <w:p>
      <w:pPr>
        <w:pStyle w:val="BodyText"/>
        <w:spacing w:before="119"/>
      </w:pPr>
    </w:p>
    <w:p>
      <w:pPr>
        <w:pStyle w:val="BodyText"/>
        <w:ind w:left="1871"/>
        <w:jc w:val="center"/>
      </w:pPr>
      <w:r>
        <w:rPr/>
        <w:t>Tabel</w:t>
      </w:r>
      <w:r>
        <w:rPr>
          <w:spacing w:val="1"/>
        </w:rPr>
        <w:t> </w:t>
      </w:r>
      <w:r>
        <w:rPr>
          <w:spacing w:val="-5"/>
        </w:rPr>
        <w:t>90</w:t>
      </w:r>
    </w:p>
    <w:p>
      <w:pPr>
        <w:pStyle w:val="BodyText"/>
        <w:spacing w:line="273" w:lineRule="auto" w:before="45"/>
        <w:ind w:left="3907" w:right="2040" w:hanging="10"/>
        <w:jc w:val="center"/>
      </w:pPr>
      <w:r>
        <w:rPr/>
        <w:t>Realisasi kinerja indeks clearance rate kejatahan</w:t>
      </w:r>
      <w:r>
        <w:rPr>
          <w:spacing w:val="-9"/>
        </w:rPr>
        <w:t> </w:t>
      </w:r>
      <w:r>
        <w:rPr/>
        <w:t>berimplikasi</w:t>
      </w:r>
      <w:r>
        <w:rPr>
          <w:spacing w:val="-9"/>
        </w:rPr>
        <w:t> </w:t>
      </w:r>
      <w:r>
        <w:rPr/>
        <w:t>kontijensi</w:t>
      </w:r>
      <w:r>
        <w:rPr>
          <w:spacing w:val="-4"/>
        </w:rPr>
        <w:t> </w:t>
      </w:r>
      <w:r>
        <w:rPr/>
        <w:t>Tahun</w:t>
      </w:r>
      <w:r>
        <w:rPr>
          <w:spacing w:val="-8"/>
        </w:rPr>
        <w:t> </w:t>
      </w:r>
      <w:r>
        <w:rPr/>
        <w:t>2023</w:t>
      </w:r>
    </w:p>
    <w:p>
      <w:pPr>
        <w:pStyle w:val="BodyText"/>
        <w:spacing w:before="90" w:after="1"/>
        <w:rPr>
          <w:sz w:val="20"/>
        </w:rPr>
      </w:pPr>
    </w:p>
    <w:tbl>
      <w:tblPr>
        <w:tblW w:w="0" w:type="auto"/>
        <w:jc w:val="left"/>
        <w:tblInd w:w="2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15"/>
        <w:gridCol w:w="3121"/>
        <w:gridCol w:w="1136"/>
        <w:gridCol w:w="1416"/>
        <w:gridCol w:w="1275"/>
      </w:tblGrid>
      <w:tr>
        <w:trPr>
          <w:trHeight w:val="635" w:hRule="atLeast"/>
        </w:trPr>
        <w:tc>
          <w:tcPr>
            <w:tcW w:w="1415" w:type="dxa"/>
            <w:shd w:val="clear" w:color="auto" w:fill="92D050"/>
          </w:tcPr>
          <w:p>
            <w:pPr>
              <w:pStyle w:val="TableParagraph"/>
              <w:spacing w:line="276" w:lineRule="exact"/>
              <w:ind w:left="12" w:right="10"/>
              <w:jc w:val="center"/>
              <w:rPr>
                <w:rFonts w:ascii="Arial"/>
                <w:b/>
                <w:sz w:val="24"/>
              </w:rPr>
            </w:pPr>
            <w:r>
              <w:rPr>
                <w:rFonts w:ascii="Arial"/>
                <w:b/>
                <w:spacing w:val="-2"/>
                <w:sz w:val="24"/>
              </w:rPr>
              <w:t>INDIKATOR</w:t>
            </w:r>
          </w:p>
          <w:p>
            <w:pPr>
              <w:pStyle w:val="TableParagraph"/>
              <w:spacing w:before="44"/>
              <w:ind w:left="12"/>
              <w:jc w:val="center"/>
              <w:rPr>
                <w:rFonts w:ascii="Arial"/>
                <w:b/>
                <w:sz w:val="24"/>
              </w:rPr>
            </w:pPr>
            <w:r>
              <w:rPr>
                <w:rFonts w:ascii="Arial"/>
                <w:b/>
                <w:spacing w:val="-2"/>
                <w:sz w:val="24"/>
              </w:rPr>
              <w:t>KINERJA</w:t>
            </w:r>
          </w:p>
        </w:tc>
        <w:tc>
          <w:tcPr>
            <w:tcW w:w="3121" w:type="dxa"/>
            <w:shd w:val="clear" w:color="auto" w:fill="92D050"/>
          </w:tcPr>
          <w:p>
            <w:pPr>
              <w:pStyle w:val="TableParagraph"/>
              <w:spacing w:before="160"/>
              <w:ind w:left="855"/>
              <w:rPr>
                <w:rFonts w:ascii="Arial"/>
                <w:b/>
                <w:sz w:val="24"/>
              </w:rPr>
            </w:pPr>
            <w:r>
              <w:rPr>
                <w:rFonts w:ascii="Arial"/>
                <w:b/>
                <w:spacing w:val="-2"/>
                <w:sz w:val="24"/>
              </w:rPr>
              <w:t>KOMPONEN</w:t>
            </w:r>
          </w:p>
        </w:tc>
        <w:tc>
          <w:tcPr>
            <w:tcW w:w="1136" w:type="dxa"/>
            <w:shd w:val="clear" w:color="auto" w:fill="92D050"/>
          </w:tcPr>
          <w:p>
            <w:pPr>
              <w:pStyle w:val="TableParagraph"/>
              <w:spacing w:before="160"/>
              <w:ind w:left="23" w:right="23"/>
              <w:jc w:val="center"/>
              <w:rPr>
                <w:rFonts w:ascii="Arial"/>
                <w:b/>
                <w:sz w:val="24"/>
              </w:rPr>
            </w:pPr>
            <w:r>
              <w:rPr>
                <w:rFonts w:ascii="Arial"/>
                <w:b/>
                <w:spacing w:val="-2"/>
                <w:sz w:val="24"/>
              </w:rPr>
              <w:t>TARGET</w:t>
            </w:r>
          </w:p>
        </w:tc>
        <w:tc>
          <w:tcPr>
            <w:tcW w:w="1416" w:type="dxa"/>
            <w:shd w:val="clear" w:color="auto" w:fill="92D050"/>
          </w:tcPr>
          <w:p>
            <w:pPr>
              <w:pStyle w:val="TableParagraph"/>
              <w:spacing w:before="160"/>
              <w:ind w:left="27" w:right="23"/>
              <w:jc w:val="center"/>
              <w:rPr>
                <w:rFonts w:ascii="Arial"/>
                <w:b/>
                <w:sz w:val="24"/>
              </w:rPr>
            </w:pPr>
            <w:r>
              <w:rPr>
                <w:rFonts w:ascii="Arial"/>
                <w:b/>
                <w:spacing w:val="-2"/>
                <w:sz w:val="24"/>
              </w:rPr>
              <w:t>REALISASI</w:t>
            </w:r>
          </w:p>
        </w:tc>
        <w:tc>
          <w:tcPr>
            <w:tcW w:w="1275" w:type="dxa"/>
            <w:shd w:val="clear" w:color="auto" w:fill="92D050"/>
          </w:tcPr>
          <w:p>
            <w:pPr>
              <w:pStyle w:val="TableParagraph"/>
              <w:spacing w:before="160"/>
              <w:ind w:left="30" w:right="8"/>
              <w:jc w:val="center"/>
              <w:rPr>
                <w:rFonts w:ascii="Arial"/>
                <w:b/>
                <w:sz w:val="24"/>
              </w:rPr>
            </w:pPr>
            <w:r>
              <w:rPr>
                <w:rFonts w:ascii="Arial"/>
                <w:b/>
                <w:spacing w:val="-2"/>
                <w:sz w:val="24"/>
              </w:rPr>
              <w:t>CAPAIAN</w:t>
            </w:r>
          </w:p>
        </w:tc>
      </w:tr>
      <w:tr>
        <w:trPr>
          <w:trHeight w:val="635" w:hRule="atLeast"/>
        </w:trPr>
        <w:tc>
          <w:tcPr>
            <w:tcW w:w="1415" w:type="dxa"/>
          </w:tcPr>
          <w:p>
            <w:pPr>
              <w:pStyle w:val="TableParagraph"/>
              <w:ind w:left="105"/>
              <w:rPr>
                <w:sz w:val="24"/>
              </w:rPr>
            </w:pPr>
            <w:r>
              <w:rPr>
                <w:spacing w:val="-2"/>
                <w:sz w:val="24"/>
              </w:rPr>
              <w:t>Indeks</w:t>
            </w:r>
          </w:p>
          <w:p>
            <w:pPr>
              <w:pStyle w:val="TableParagraph"/>
              <w:spacing w:before="44"/>
              <w:ind w:left="105"/>
              <w:rPr>
                <w:sz w:val="24"/>
              </w:rPr>
            </w:pPr>
            <w:r>
              <w:rPr>
                <w:spacing w:val="-2"/>
                <w:sz w:val="24"/>
              </w:rPr>
              <w:t>Gakkum</w:t>
            </w:r>
          </w:p>
        </w:tc>
        <w:tc>
          <w:tcPr>
            <w:tcW w:w="3121" w:type="dxa"/>
          </w:tcPr>
          <w:p>
            <w:pPr>
              <w:pStyle w:val="TableParagraph"/>
              <w:ind w:left="110"/>
              <w:rPr>
                <w:sz w:val="24"/>
              </w:rPr>
            </w:pPr>
            <w:r>
              <w:rPr>
                <w:rFonts w:ascii="Arial"/>
                <w:i/>
                <w:sz w:val="24"/>
              </w:rPr>
              <w:t>Clearance</w:t>
            </w:r>
            <w:r>
              <w:rPr>
                <w:rFonts w:ascii="Arial"/>
                <w:i/>
                <w:spacing w:val="35"/>
                <w:sz w:val="24"/>
              </w:rPr>
              <w:t> </w:t>
            </w:r>
            <w:r>
              <w:rPr>
                <w:rFonts w:ascii="Arial"/>
                <w:i/>
                <w:sz w:val="24"/>
              </w:rPr>
              <w:t>Rate</w:t>
            </w:r>
            <w:r>
              <w:rPr>
                <w:rFonts w:ascii="Arial"/>
                <w:i/>
                <w:spacing w:val="44"/>
                <w:sz w:val="24"/>
              </w:rPr>
              <w:t> </w:t>
            </w:r>
            <w:r>
              <w:rPr>
                <w:spacing w:val="-2"/>
                <w:sz w:val="24"/>
              </w:rPr>
              <w:t>Kejahatan</w:t>
            </w:r>
          </w:p>
          <w:p>
            <w:pPr>
              <w:pStyle w:val="TableParagraph"/>
              <w:spacing w:before="44"/>
              <w:ind w:left="90"/>
              <w:rPr>
                <w:sz w:val="24"/>
              </w:rPr>
            </w:pPr>
            <w:r>
              <w:rPr>
                <w:sz w:val="24"/>
              </w:rPr>
              <w:t>berimplikasi</w:t>
            </w:r>
            <w:r>
              <w:rPr>
                <w:spacing w:val="-8"/>
                <w:sz w:val="24"/>
              </w:rPr>
              <w:t> </w:t>
            </w:r>
            <w:r>
              <w:rPr>
                <w:spacing w:val="-2"/>
                <w:sz w:val="24"/>
              </w:rPr>
              <w:t>kontijensi</w:t>
            </w:r>
          </w:p>
        </w:tc>
        <w:tc>
          <w:tcPr>
            <w:tcW w:w="1136" w:type="dxa"/>
          </w:tcPr>
          <w:p>
            <w:pPr>
              <w:pStyle w:val="TableParagraph"/>
              <w:spacing w:before="160"/>
              <w:ind w:left="23" w:right="23"/>
              <w:jc w:val="center"/>
              <w:rPr>
                <w:sz w:val="24"/>
              </w:rPr>
            </w:pPr>
            <w:r>
              <w:rPr>
                <w:spacing w:val="-10"/>
                <w:sz w:val="24"/>
              </w:rPr>
              <w:t>0</w:t>
            </w:r>
          </w:p>
        </w:tc>
        <w:tc>
          <w:tcPr>
            <w:tcW w:w="1416" w:type="dxa"/>
          </w:tcPr>
          <w:p>
            <w:pPr>
              <w:pStyle w:val="TableParagraph"/>
              <w:spacing w:before="160"/>
              <w:ind w:left="27" w:right="28"/>
              <w:jc w:val="center"/>
              <w:rPr>
                <w:sz w:val="24"/>
              </w:rPr>
            </w:pPr>
            <w:r>
              <w:rPr>
                <w:spacing w:val="-10"/>
                <w:sz w:val="24"/>
              </w:rPr>
              <w:t>0</w:t>
            </w:r>
          </w:p>
        </w:tc>
        <w:tc>
          <w:tcPr>
            <w:tcW w:w="1275" w:type="dxa"/>
          </w:tcPr>
          <w:p>
            <w:pPr>
              <w:pStyle w:val="TableParagraph"/>
              <w:spacing w:before="160"/>
              <w:ind w:left="28" w:right="20"/>
              <w:jc w:val="center"/>
              <w:rPr>
                <w:sz w:val="24"/>
              </w:rPr>
            </w:pPr>
            <w:r>
              <w:rPr>
                <w:spacing w:val="-10"/>
                <w:sz w:val="24"/>
              </w:rPr>
              <w:t>0</w:t>
            </w:r>
          </w:p>
        </w:tc>
      </w:tr>
    </w:tbl>
    <w:p>
      <w:pPr>
        <w:pStyle w:val="BodyText"/>
        <w:spacing w:before="44"/>
      </w:pPr>
    </w:p>
    <w:p>
      <w:pPr>
        <w:pStyle w:val="BodyText"/>
        <w:ind w:left="1753"/>
        <w:jc w:val="center"/>
      </w:pPr>
      <w:r>
        <w:rPr/>
        <w:t>Grafik</w:t>
      </w:r>
      <w:r>
        <w:rPr>
          <w:spacing w:val="-5"/>
        </w:rPr>
        <w:t> 32</w:t>
      </w:r>
    </w:p>
    <w:p>
      <w:pPr>
        <w:spacing w:before="39"/>
        <w:ind w:left="1748" w:right="0" w:firstLine="0"/>
        <w:jc w:val="center"/>
        <w:rPr>
          <w:rFonts w:ascii="Arial"/>
          <w:i/>
          <w:sz w:val="24"/>
        </w:rPr>
      </w:pPr>
      <w:r>
        <w:rPr>
          <w:sz w:val="24"/>
        </w:rPr>
        <w:t>Realisasi</w:t>
      </w:r>
      <w:r>
        <w:rPr>
          <w:spacing w:val="-6"/>
          <w:sz w:val="24"/>
        </w:rPr>
        <w:t> </w:t>
      </w:r>
      <w:r>
        <w:rPr>
          <w:sz w:val="24"/>
        </w:rPr>
        <w:t>kinerja</w:t>
      </w:r>
      <w:r>
        <w:rPr>
          <w:spacing w:val="-4"/>
          <w:sz w:val="24"/>
        </w:rPr>
        <w:t> </w:t>
      </w:r>
      <w:r>
        <w:rPr>
          <w:rFonts w:ascii="Arial"/>
          <w:i/>
          <w:sz w:val="24"/>
        </w:rPr>
        <w:t>clearance</w:t>
      </w:r>
      <w:r>
        <w:rPr>
          <w:rFonts w:ascii="Arial"/>
          <w:i/>
          <w:spacing w:val="-5"/>
          <w:sz w:val="24"/>
        </w:rPr>
        <w:t> </w:t>
      </w:r>
      <w:r>
        <w:rPr>
          <w:rFonts w:ascii="Arial"/>
          <w:i/>
          <w:spacing w:val="-4"/>
          <w:sz w:val="24"/>
        </w:rPr>
        <w:t>rate</w:t>
      </w:r>
    </w:p>
    <w:p>
      <w:pPr>
        <w:pStyle w:val="BodyText"/>
        <w:spacing w:before="44"/>
        <w:ind w:left="1759"/>
        <w:jc w:val="center"/>
      </w:pPr>
      <w:r>
        <w:rPr/>
        <w:t>kejahatan</w:t>
      </w:r>
      <w:r>
        <w:rPr>
          <w:spacing w:val="-3"/>
        </w:rPr>
        <w:t> </w:t>
      </w:r>
      <w:r>
        <w:rPr/>
        <w:t>berimplikasi</w:t>
      </w:r>
      <w:r>
        <w:rPr>
          <w:spacing w:val="-2"/>
        </w:rPr>
        <w:t> </w:t>
      </w:r>
      <w:r>
        <w:rPr/>
        <w:t>kontinjensi</w:t>
      </w:r>
      <w:r>
        <w:rPr>
          <w:spacing w:val="-3"/>
        </w:rPr>
        <w:t> </w:t>
      </w:r>
      <w:r>
        <w:rPr/>
        <w:t>tahun</w:t>
      </w:r>
      <w:r>
        <w:rPr>
          <w:spacing w:val="-3"/>
        </w:rPr>
        <w:t> </w:t>
      </w:r>
      <w:r>
        <w:rPr>
          <w:spacing w:val="-4"/>
        </w:rPr>
        <w:t>2023</w:t>
      </w:r>
    </w:p>
    <w:p>
      <w:pPr>
        <w:spacing w:before="66"/>
        <w:ind w:left="616" w:right="0" w:firstLine="0"/>
        <w:jc w:val="center"/>
        <w:rPr>
          <w:rFonts w:ascii="Arial"/>
          <w:b/>
          <w:sz w:val="2"/>
        </w:rPr>
      </w:pPr>
      <w:r>
        <w:rPr/>
        <mc:AlternateContent>
          <mc:Choice Requires="wps">
            <w:drawing>
              <wp:anchor distT="0" distB="0" distL="0" distR="0" allowOverlap="1" layoutInCell="1" locked="0" behindDoc="1" simplePos="0" relativeHeight="470001664">
                <wp:simplePos x="0" y="0"/>
                <wp:positionH relativeFrom="page">
                  <wp:posOffset>2838767</wp:posOffset>
                </wp:positionH>
                <wp:positionV relativeFrom="paragraph">
                  <wp:posOffset>129028</wp:posOffset>
                </wp:positionV>
                <wp:extent cx="3600450" cy="1866900"/>
                <wp:effectExtent l="0" t="0" r="0" b="0"/>
                <wp:wrapNone/>
                <wp:docPr id="554" name="Group 554"/>
                <wp:cNvGraphicFramePr>
                  <a:graphicFrameLocks/>
                </wp:cNvGraphicFramePr>
                <a:graphic>
                  <a:graphicData uri="http://schemas.microsoft.com/office/word/2010/wordprocessingGroup">
                    <wpg:wgp>
                      <wpg:cNvPr id="554" name="Group 554"/>
                      <wpg:cNvGrpSpPr/>
                      <wpg:grpSpPr>
                        <a:xfrm>
                          <a:off x="0" y="0"/>
                          <a:ext cx="3600450" cy="1866900"/>
                          <a:chExt cx="3600450" cy="1866900"/>
                        </a:xfrm>
                      </wpg:grpSpPr>
                      <pic:pic>
                        <pic:nvPicPr>
                          <pic:cNvPr id="555" name="Image 555"/>
                          <pic:cNvPicPr/>
                        </pic:nvPicPr>
                        <pic:blipFill>
                          <a:blip r:embed="rId172" cstate="print"/>
                          <a:stretch>
                            <a:fillRect/>
                          </a:stretch>
                        </pic:blipFill>
                        <pic:spPr>
                          <a:xfrm>
                            <a:off x="977585" y="161491"/>
                            <a:ext cx="2324849" cy="902426"/>
                          </a:xfrm>
                          <a:prstGeom prst="rect">
                            <a:avLst/>
                          </a:prstGeom>
                        </pic:spPr>
                      </pic:pic>
                      <wps:wsp>
                        <wps:cNvPr id="556" name="Graphic 556"/>
                        <wps:cNvSpPr/>
                        <wps:spPr>
                          <a:xfrm>
                            <a:off x="4762" y="4762"/>
                            <a:ext cx="3590925" cy="1857375"/>
                          </a:xfrm>
                          <a:custGeom>
                            <a:avLst/>
                            <a:gdLst/>
                            <a:ahLst/>
                            <a:cxnLst/>
                            <a:rect l="l" t="t" r="r" b="b"/>
                            <a:pathLst>
                              <a:path w="3590925" h="1857375">
                                <a:moveTo>
                                  <a:pt x="0" y="1857375"/>
                                </a:moveTo>
                                <a:lnTo>
                                  <a:pt x="3590925" y="1857375"/>
                                </a:lnTo>
                                <a:lnTo>
                                  <a:pt x="3590925" y="0"/>
                                </a:lnTo>
                                <a:lnTo>
                                  <a:pt x="0" y="0"/>
                                </a:lnTo>
                                <a:lnTo>
                                  <a:pt x="0" y="1857375"/>
                                </a:lnTo>
                                <a:close/>
                              </a:path>
                            </a:pathLst>
                          </a:custGeom>
                          <a:ln w="9525">
                            <a:solidFill>
                              <a:srgbClr val="D9D9D9"/>
                            </a:solidFill>
                            <a:prstDash val="solid"/>
                          </a:ln>
                        </wps:spPr>
                        <wps:bodyPr wrap="square" lIns="0" tIns="0" rIns="0" bIns="0" rtlCol="0">
                          <a:prstTxWarp prst="textNoShape">
                            <a:avLst/>
                          </a:prstTxWarp>
                          <a:noAutofit/>
                        </wps:bodyPr>
                      </wps:wsp>
                      <wps:wsp>
                        <wps:cNvPr id="557" name="Textbox 557"/>
                        <wps:cNvSpPr txBox="1"/>
                        <wps:spPr>
                          <a:xfrm>
                            <a:off x="828103" y="235521"/>
                            <a:ext cx="71120" cy="732790"/>
                          </a:xfrm>
                          <a:prstGeom prst="rect">
                            <a:avLst/>
                          </a:prstGeom>
                        </wps:spPr>
                        <wps:txbx>
                          <w:txbxContent>
                            <w:p>
                              <w:pPr>
                                <w:spacing w:line="183" w:lineRule="exact" w:before="0"/>
                                <w:ind w:left="0" w:right="0" w:firstLine="0"/>
                                <w:jc w:val="left"/>
                                <w:rPr>
                                  <w:rFonts w:ascii="Calibri"/>
                                  <w:sz w:val="18"/>
                                </w:rPr>
                              </w:pPr>
                              <w:r>
                                <w:rPr>
                                  <w:rFonts w:ascii="Calibri"/>
                                  <w:color w:val="585858"/>
                                  <w:spacing w:val="-10"/>
                                  <w:sz w:val="18"/>
                                </w:rPr>
                                <w:t>1</w:t>
                              </w:r>
                            </w:p>
                            <w:p>
                              <w:pPr>
                                <w:spacing w:before="23"/>
                                <w:ind w:left="0" w:right="0" w:firstLine="0"/>
                                <w:jc w:val="left"/>
                                <w:rPr>
                                  <w:rFonts w:ascii="Calibri"/>
                                  <w:sz w:val="18"/>
                                </w:rPr>
                              </w:pPr>
                              <w:r>
                                <w:rPr>
                                  <w:rFonts w:ascii="Calibri"/>
                                  <w:color w:val="585858"/>
                                  <w:spacing w:val="-10"/>
                                  <w:sz w:val="18"/>
                                </w:rPr>
                                <w:t>1</w:t>
                              </w:r>
                            </w:p>
                            <w:p>
                              <w:pPr>
                                <w:spacing w:before="24"/>
                                <w:ind w:left="0" w:right="0" w:firstLine="0"/>
                                <w:jc w:val="left"/>
                                <w:rPr>
                                  <w:rFonts w:ascii="Calibri"/>
                                  <w:sz w:val="18"/>
                                </w:rPr>
                              </w:pPr>
                              <w:r>
                                <w:rPr>
                                  <w:rFonts w:ascii="Calibri"/>
                                  <w:color w:val="585858"/>
                                  <w:spacing w:val="-10"/>
                                  <w:sz w:val="18"/>
                                </w:rPr>
                                <w:t>1</w:t>
                              </w:r>
                            </w:p>
                            <w:p>
                              <w:pPr>
                                <w:spacing w:before="24"/>
                                <w:ind w:left="0" w:right="0" w:firstLine="0"/>
                                <w:jc w:val="left"/>
                                <w:rPr>
                                  <w:rFonts w:ascii="Calibri"/>
                                  <w:sz w:val="18"/>
                                </w:rPr>
                              </w:pPr>
                              <w:r>
                                <w:rPr>
                                  <w:rFonts w:ascii="Calibri"/>
                                  <w:color w:val="585858"/>
                                  <w:spacing w:val="-10"/>
                                  <w:sz w:val="18"/>
                                </w:rPr>
                                <w:t>0</w:t>
                              </w:r>
                            </w:p>
                            <w:p>
                              <w:pPr>
                                <w:spacing w:line="216" w:lineRule="exact" w:before="24"/>
                                <w:ind w:left="0" w:right="0" w:firstLine="0"/>
                                <w:jc w:val="left"/>
                                <w:rPr>
                                  <w:rFonts w:ascii="Calibri"/>
                                  <w:sz w:val="18"/>
                                </w:rPr>
                              </w:pPr>
                              <w:r>
                                <w:rPr>
                                  <w:rFonts w:ascii="Calibri"/>
                                  <w:color w:val="585858"/>
                                  <w:spacing w:val="-10"/>
                                  <w:sz w:val="18"/>
                                </w:rPr>
                                <w:t>0</w:t>
                              </w:r>
                            </w:p>
                          </w:txbxContent>
                        </wps:txbx>
                        <wps:bodyPr wrap="square" lIns="0" tIns="0" rIns="0" bIns="0" rtlCol="0">
                          <a:noAutofit/>
                        </wps:bodyPr>
                      </wps:wsp>
                    </wpg:wgp>
                  </a:graphicData>
                </a:graphic>
              </wp:anchor>
            </w:drawing>
          </mc:Choice>
          <mc:Fallback>
            <w:pict>
              <v:group style="position:absolute;margin-left:223.524994pt;margin-top:10.159687pt;width:283.5pt;height:147pt;mso-position-horizontal-relative:page;mso-position-vertical-relative:paragraph;z-index:-33314816" id="docshapegroup514" coordorigin="4470,203" coordsize="5670,2940">
                <v:shape style="position:absolute;left:6010;top:457;width:3662;height:1422" type="#_x0000_t75" id="docshape515" stroked="false">
                  <v:imagedata r:id="rId172" o:title=""/>
                </v:shape>
                <v:rect style="position:absolute;left:4478;top:210;width:5655;height:2925" id="docshape516" filled="false" stroked="true" strokeweight=".75pt" strokecolor="#d9d9d9">
                  <v:stroke dashstyle="solid"/>
                </v:rect>
                <v:shape style="position:absolute;left:5774;top:574;width:112;height:1154" type="#_x0000_t202" id="docshape517" filled="false" stroked="false">
                  <v:textbox inset="0,0,0,0">
                    <w:txbxContent>
                      <w:p>
                        <w:pPr>
                          <w:spacing w:line="183" w:lineRule="exact" w:before="0"/>
                          <w:ind w:left="0" w:right="0" w:firstLine="0"/>
                          <w:jc w:val="left"/>
                          <w:rPr>
                            <w:rFonts w:ascii="Calibri"/>
                            <w:sz w:val="18"/>
                          </w:rPr>
                        </w:pPr>
                        <w:r>
                          <w:rPr>
                            <w:rFonts w:ascii="Calibri"/>
                            <w:color w:val="585858"/>
                            <w:spacing w:val="-10"/>
                            <w:sz w:val="18"/>
                          </w:rPr>
                          <w:t>1</w:t>
                        </w:r>
                      </w:p>
                      <w:p>
                        <w:pPr>
                          <w:spacing w:before="23"/>
                          <w:ind w:left="0" w:right="0" w:firstLine="0"/>
                          <w:jc w:val="left"/>
                          <w:rPr>
                            <w:rFonts w:ascii="Calibri"/>
                            <w:sz w:val="18"/>
                          </w:rPr>
                        </w:pPr>
                        <w:r>
                          <w:rPr>
                            <w:rFonts w:ascii="Calibri"/>
                            <w:color w:val="585858"/>
                            <w:spacing w:val="-10"/>
                            <w:sz w:val="18"/>
                          </w:rPr>
                          <w:t>1</w:t>
                        </w:r>
                      </w:p>
                      <w:p>
                        <w:pPr>
                          <w:spacing w:before="24"/>
                          <w:ind w:left="0" w:right="0" w:firstLine="0"/>
                          <w:jc w:val="left"/>
                          <w:rPr>
                            <w:rFonts w:ascii="Calibri"/>
                            <w:sz w:val="18"/>
                          </w:rPr>
                        </w:pPr>
                        <w:r>
                          <w:rPr>
                            <w:rFonts w:ascii="Calibri"/>
                            <w:color w:val="585858"/>
                            <w:spacing w:val="-10"/>
                            <w:sz w:val="18"/>
                          </w:rPr>
                          <w:t>1</w:t>
                        </w:r>
                      </w:p>
                      <w:p>
                        <w:pPr>
                          <w:spacing w:before="24"/>
                          <w:ind w:left="0" w:right="0" w:firstLine="0"/>
                          <w:jc w:val="left"/>
                          <w:rPr>
                            <w:rFonts w:ascii="Calibri"/>
                            <w:sz w:val="18"/>
                          </w:rPr>
                        </w:pPr>
                        <w:r>
                          <w:rPr>
                            <w:rFonts w:ascii="Calibri"/>
                            <w:color w:val="585858"/>
                            <w:spacing w:val="-10"/>
                            <w:sz w:val="18"/>
                          </w:rPr>
                          <w:t>0</w:t>
                        </w:r>
                      </w:p>
                      <w:p>
                        <w:pPr>
                          <w:spacing w:line="216" w:lineRule="exact" w:before="24"/>
                          <w:ind w:left="0" w:right="0" w:firstLine="0"/>
                          <w:jc w:val="left"/>
                          <w:rPr>
                            <w:rFonts w:ascii="Calibri"/>
                            <w:sz w:val="18"/>
                          </w:rPr>
                        </w:pPr>
                        <w:r>
                          <w:rPr>
                            <w:rFonts w:ascii="Calibri"/>
                            <w:color w:val="585858"/>
                            <w:spacing w:val="-10"/>
                            <w:sz w:val="18"/>
                          </w:rPr>
                          <w:t>0</w:t>
                        </w:r>
                      </w:p>
                    </w:txbxContent>
                  </v:textbox>
                  <w10:wrap type="none"/>
                </v:shape>
                <w10:wrap type="none"/>
              </v:group>
            </w:pict>
          </mc:Fallback>
        </mc:AlternateContent>
      </w:r>
      <w:r>
        <w:rPr>
          <w:rFonts w:ascii="Arial"/>
          <w:b/>
          <w:spacing w:val="-5"/>
          <w:sz w:val="2"/>
        </w:rPr>
        <w:t>a)</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57"/>
        <w:rPr>
          <w:rFonts w:ascii="Arial"/>
          <w:b/>
          <w:sz w:val="20"/>
        </w:rPr>
      </w:pPr>
    </w:p>
    <w:tbl>
      <w:tblPr>
        <w:tblW w:w="0" w:type="auto"/>
        <w:jc w:val="left"/>
        <w:tblInd w:w="4074"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3"/>
        <w:gridCol w:w="1140"/>
        <w:gridCol w:w="1135"/>
        <w:gridCol w:w="1139"/>
      </w:tblGrid>
      <w:tr>
        <w:trPr>
          <w:trHeight w:val="269" w:hRule="atLeast"/>
        </w:trPr>
        <w:tc>
          <w:tcPr>
            <w:tcW w:w="983" w:type="dxa"/>
            <w:tcBorders>
              <w:top w:val="nil"/>
              <w:left w:val="nil"/>
            </w:tcBorders>
          </w:tcPr>
          <w:p>
            <w:pPr>
              <w:pStyle w:val="TableParagraph"/>
              <w:spacing w:line="111" w:lineRule="exact"/>
              <w:ind w:right="147"/>
              <w:jc w:val="right"/>
              <w:rPr>
                <w:rFonts w:ascii="Calibri"/>
                <w:sz w:val="18"/>
              </w:rPr>
            </w:pPr>
            <w:r>
              <w:rPr>
                <w:rFonts w:ascii="Calibri"/>
                <w:color w:val="585858"/>
                <w:spacing w:val="-10"/>
                <w:sz w:val="18"/>
              </w:rPr>
              <w:t>0</w:t>
            </w:r>
          </w:p>
        </w:tc>
        <w:tc>
          <w:tcPr>
            <w:tcW w:w="1140" w:type="dxa"/>
            <w:tcBorders>
              <w:top w:val="nil"/>
            </w:tcBorders>
          </w:tcPr>
          <w:p>
            <w:pPr>
              <w:pStyle w:val="TableParagraph"/>
              <w:spacing w:line="191" w:lineRule="exact" w:before="58"/>
              <w:ind w:left="17"/>
              <w:jc w:val="center"/>
              <w:rPr>
                <w:rFonts w:ascii="Calibri"/>
                <w:sz w:val="18"/>
              </w:rPr>
            </w:pPr>
            <w:r>
              <w:rPr>
                <w:rFonts w:ascii="Calibri"/>
                <w:color w:val="585858"/>
                <w:spacing w:val="-2"/>
                <w:sz w:val="18"/>
              </w:rPr>
              <w:t>LAPOR</w:t>
            </w:r>
          </w:p>
        </w:tc>
        <w:tc>
          <w:tcPr>
            <w:tcW w:w="1135" w:type="dxa"/>
            <w:tcBorders>
              <w:top w:val="nil"/>
            </w:tcBorders>
          </w:tcPr>
          <w:p>
            <w:pPr>
              <w:pStyle w:val="TableParagraph"/>
              <w:spacing w:line="191" w:lineRule="exact" w:before="58"/>
              <w:ind w:left="40" w:right="22"/>
              <w:jc w:val="center"/>
              <w:rPr>
                <w:rFonts w:ascii="Calibri"/>
                <w:sz w:val="18"/>
              </w:rPr>
            </w:pPr>
            <w:r>
              <w:rPr>
                <w:rFonts w:ascii="Calibri"/>
                <w:color w:val="585858"/>
                <w:spacing w:val="-2"/>
                <w:sz w:val="18"/>
              </w:rPr>
              <w:t>SELESAI</w:t>
            </w:r>
          </w:p>
        </w:tc>
        <w:tc>
          <w:tcPr>
            <w:tcW w:w="1139" w:type="dxa"/>
            <w:tcBorders>
              <w:top w:val="nil"/>
            </w:tcBorders>
          </w:tcPr>
          <w:p>
            <w:pPr>
              <w:pStyle w:val="TableParagraph"/>
              <w:spacing w:line="191" w:lineRule="exact" w:before="58"/>
              <w:ind w:left="31" w:right="9"/>
              <w:jc w:val="center"/>
              <w:rPr>
                <w:rFonts w:ascii="Calibri"/>
                <w:sz w:val="18"/>
              </w:rPr>
            </w:pPr>
            <w:r>
              <w:rPr>
                <w:rFonts w:ascii="Calibri"/>
                <w:color w:val="585858"/>
                <w:spacing w:val="-2"/>
                <w:sz w:val="18"/>
              </w:rPr>
              <w:t>SELRA</w:t>
            </w:r>
          </w:p>
        </w:tc>
      </w:tr>
      <w:tr>
        <w:trPr>
          <w:trHeight w:val="272" w:hRule="atLeast"/>
        </w:trPr>
        <w:tc>
          <w:tcPr>
            <w:tcW w:w="983" w:type="dxa"/>
          </w:tcPr>
          <w:p>
            <w:pPr>
              <w:pStyle w:val="TableParagraph"/>
              <w:spacing w:before="13"/>
              <w:ind w:left="60"/>
              <w:rPr>
                <w:rFonts w:ascii="Calibri"/>
                <w:sz w:val="18"/>
              </w:rPr>
            </w:pPr>
            <w:r>
              <w:rPr/>
              <w:drawing>
                <wp:inline distT="0" distB="0" distL="0" distR="0">
                  <wp:extent cx="68064" cy="68064"/>
                  <wp:effectExtent l="0" t="0" r="0" b="0"/>
                  <wp:docPr id="558" name="Image 558"/>
                  <wp:cNvGraphicFramePr>
                    <a:graphicFrameLocks/>
                  </wp:cNvGraphicFramePr>
                  <a:graphic>
                    <a:graphicData uri="http://schemas.openxmlformats.org/drawingml/2006/picture">
                      <pic:pic>
                        <pic:nvPicPr>
                          <pic:cNvPr id="558" name="Image 558"/>
                          <pic:cNvPicPr/>
                        </pic:nvPicPr>
                        <pic:blipFill>
                          <a:blip r:embed="rId156" cstate="print"/>
                          <a:stretch>
                            <a:fillRect/>
                          </a:stretch>
                        </pic:blipFill>
                        <pic:spPr>
                          <a:xfrm>
                            <a:off x="0" y="0"/>
                            <a:ext cx="68064" cy="68064"/>
                          </a:xfrm>
                          <a:prstGeom prst="rect">
                            <a:avLst/>
                          </a:prstGeom>
                        </pic:spPr>
                      </pic:pic>
                    </a:graphicData>
                  </a:graphic>
                </wp:inline>
              </w:drawing>
            </w:r>
            <w:r>
              <w:rPr/>
            </w:r>
            <w:r>
              <w:rPr>
                <w:rFonts w:ascii="Times New Roman"/>
                <w:spacing w:val="-11"/>
                <w:sz w:val="20"/>
              </w:rPr>
              <w:t> </w:t>
            </w:r>
            <w:r>
              <w:rPr>
                <w:rFonts w:ascii="Calibri"/>
                <w:color w:val="585858"/>
                <w:sz w:val="18"/>
              </w:rPr>
              <w:t>TARGET</w:t>
            </w:r>
          </w:p>
        </w:tc>
        <w:tc>
          <w:tcPr>
            <w:tcW w:w="1140" w:type="dxa"/>
          </w:tcPr>
          <w:p>
            <w:pPr>
              <w:pStyle w:val="TableParagraph"/>
              <w:spacing w:before="17"/>
              <w:ind w:left="20"/>
              <w:jc w:val="center"/>
              <w:rPr>
                <w:rFonts w:ascii="Calibri"/>
                <w:sz w:val="18"/>
              </w:rPr>
            </w:pPr>
            <w:r>
              <w:rPr>
                <w:rFonts w:ascii="Calibri"/>
                <w:color w:val="585858"/>
                <w:spacing w:val="-10"/>
                <w:sz w:val="18"/>
              </w:rPr>
              <w:t>0</w:t>
            </w:r>
          </w:p>
        </w:tc>
        <w:tc>
          <w:tcPr>
            <w:tcW w:w="1135" w:type="dxa"/>
          </w:tcPr>
          <w:p>
            <w:pPr>
              <w:pStyle w:val="TableParagraph"/>
              <w:spacing w:before="17"/>
              <w:ind w:left="42" w:right="22"/>
              <w:jc w:val="center"/>
              <w:rPr>
                <w:rFonts w:ascii="Calibri"/>
                <w:sz w:val="18"/>
              </w:rPr>
            </w:pPr>
            <w:r>
              <w:rPr>
                <w:rFonts w:ascii="Calibri"/>
                <w:color w:val="585858"/>
                <w:spacing w:val="-10"/>
                <w:sz w:val="18"/>
              </w:rPr>
              <w:t>0</w:t>
            </w:r>
          </w:p>
        </w:tc>
        <w:tc>
          <w:tcPr>
            <w:tcW w:w="1139" w:type="dxa"/>
          </w:tcPr>
          <w:p>
            <w:pPr>
              <w:pStyle w:val="TableParagraph"/>
              <w:spacing w:before="17"/>
              <w:ind w:left="32" w:right="9"/>
              <w:jc w:val="center"/>
              <w:rPr>
                <w:rFonts w:ascii="Calibri"/>
                <w:sz w:val="18"/>
              </w:rPr>
            </w:pPr>
            <w:r>
              <w:rPr>
                <w:rFonts w:ascii="Calibri"/>
                <w:color w:val="585858"/>
                <w:spacing w:val="-4"/>
                <w:sz w:val="18"/>
              </w:rPr>
              <w:t>0.00</w:t>
            </w:r>
          </w:p>
        </w:tc>
      </w:tr>
      <w:tr>
        <w:trPr>
          <w:trHeight w:val="272" w:hRule="atLeast"/>
        </w:trPr>
        <w:tc>
          <w:tcPr>
            <w:tcW w:w="983" w:type="dxa"/>
          </w:tcPr>
          <w:p>
            <w:pPr>
              <w:pStyle w:val="TableParagraph"/>
              <w:spacing w:before="13"/>
              <w:ind w:left="60"/>
              <w:rPr>
                <w:rFonts w:ascii="Calibri"/>
                <w:sz w:val="18"/>
              </w:rPr>
            </w:pPr>
            <w:r>
              <w:rPr/>
              <w:drawing>
                <wp:inline distT="0" distB="0" distL="0" distR="0">
                  <wp:extent cx="68064" cy="68064"/>
                  <wp:effectExtent l="0" t="0" r="0" b="0"/>
                  <wp:docPr id="559" name="Image 559"/>
                  <wp:cNvGraphicFramePr>
                    <a:graphicFrameLocks/>
                  </wp:cNvGraphicFramePr>
                  <a:graphic>
                    <a:graphicData uri="http://schemas.openxmlformats.org/drawingml/2006/picture">
                      <pic:pic>
                        <pic:nvPicPr>
                          <pic:cNvPr id="559" name="Image 559"/>
                          <pic:cNvPicPr/>
                        </pic:nvPicPr>
                        <pic:blipFill>
                          <a:blip r:embed="rId157" cstate="print"/>
                          <a:stretch>
                            <a:fillRect/>
                          </a:stretch>
                        </pic:blipFill>
                        <pic:spPr>
                          <a:xfrm>
                            <a:off x="0" y="0"/>
                            <a:ext cx="68064" cy="68064"/>
                          </a:xfrm>
                          <a:prstGeom prst="rect">
                            <a:avLst/>
                          </a:prstGeom>
                        </pic:spPr>
                      </pic:pic>
                    </a:graphicData>
                  </a:graphic>
                </wp:inline>
              </w:drawing>
            </w:r>
            <w:r>
              <w:rPr/>
            </w:r>
            <w:r>
              <w:rPr>
                <w:rFonts w:ascii="Times New Roman"/>
                <w:spacing w:val="-13"/>
                <w:sz w:val="20"/>
              </w:rPr>
              <w:t> </w:t>
            </w:r>
            <w:r>
              <w:rPr>
                <w:rFonts w:ascii="Calibri"/>
                <w:color w:val="585858"/>
                <w:sz w:val="18"/>
              </w:rPr>
              <w:t>REALISASI</w:t>
            </w:r>
          </w:p>
        </w:tc>
        <w:tc>
          <w:tcPr>
            <w:tcW w:w="1140" w:type="dxa"/>
          </w:tcPr>
          <w:p>
            <w:pPr>
              <w:pStyle w:val="TableParagraph"/>
              <w:spacing w:before="18"/>
              <w:ind w:left="19"/>
              <w:jc w:val="center"/>
              <w:rPr>
                <w:rFonts w:ascii="Calibri"/>
                <w:sz w:val="18"/>
              </w:rPr>
            </w:pPr>
            <w:r>
              <w:rPr>
                <w:rFonts w:ascii="Calibri"/>
                <w:color w:val="585858"/>
                <w:spacing w:val="-10"/>
                <w:sz w:val="18"/>
              </w:rPr>
              <w:t>0</w:t>
            </w:r>
          </w:p>
        </w:tc>
        <w:tc>
          <w:tcPr>
            <w:tcW w:w="1135" w:type="dxa"/>
          </w:tcPr>
          <w:p>
            <w:pPr>
              <w:pStyle w:val="TableParagraph"/>
              <w:spacing w:before="18"/>
              <w:ind w:left="42" w:right="22"/>
              <w:jc w:val="center"/>
              <w:rPr>
                <w:rFonts w:ascii="Calibri"/>
                <w:sz w:val="18"/>
              </w:rPr>
            </w:pPr>
            <w:r>
              <w:rPr>
                <w:rFonts w:ascii="Calibri"/>
                <w:color w:val="585858"/>
                <w:spacing w:val="-10"/>
                <w:sz w:val="18"/>
              </w:rPr>
              <w:t>0</w:t>
            </w:r>
          </w:p>
        </w:tc>
        <w:tc>
          <w:tcPr>
            <w:tcW w:w="1139" w:type="dxa"/>
          </w:tcPr>
          <w:p>
            <w:pPr>
              <w:pStyle w:val="TableParagraph"/>
              <w:spacing w:before="18"/>
              <w:ind w:left="32" w:right="9"/>
              <w:jc w:val="center"/>
              <w:rPr>
                <w:rFonts w:ascii="Calibri"/>
                <w:sz w:val="18"/>
              </w:rPr>
            </w:pPr>
            <w:r>
              <w:rPr>
                <w:rFonts w:ascii="Calibri"/>
                <w:color w:val="585858"/>
                <w:spacing w:val="-4"/>
                <w:sz w:val="18"/>
              </w:rPr>
              <w:t>0.00</w:t>
            </w:r>
          </w:p>
        </w:tc>
      </w:tr>
      <w:tr>
        <w:trPr>
          <w:trHeight w:val="272" w:hRule="atLeast"/>
        </w:trPr>
        <w:tc>
          <w:tcPr>
            <w:tcW w:w="983" w:type="dxa"/>
          </w:tcPr>
          <w:p>
            <w:pPr>
              <w:pStyle w:val="TableParagraph"/>
              <w:spacing w:before="13"/>
              <w:ind w:left="60"/>
              <w:rPr>
                <w:rFonts w:ascii="Calibri"/>
                <w:sz w:val="18"/>
              </w:rPr>
            </w:pPr>
            <w:r>
              <w:rPr/>
              <w:drawing>
                <wp:inline distT="0" distB="0" distL="0" distR="0">
                  <wp:extent cx="68064" cy="68064"/>
                  <wp:effectExtent l="0" t="0" r="0" b="0"/>
                  <wp:docPr id="560" name="Image 560"/>
                  <wp:cNvGraphicFramePr>
                    <a:graphicFrameLocks/>
                  </wp:cNvGraphicFramePr>
                  <a:graphic>
                    <a:graphicData uri="http://schemas.openxmlformats.org/drawingml/2006/picture">
                      <pic:pic>
                        <pic:nvPicPr>
                          <pic:cNvPr id="560" name="Image 560"/>
                          <pic:cNvPicPr/>
                        </pic:nvPicPr>
                        <pic:blipFill>
                          <a:blip r:embed="rId158" cstate="print"/>
                          <a:stretch>
                            <a:fillRect/>
                          </a:stretch>
                        </pic:blipFill>
                        <pic:spPr>
                          <a:xfrm>
                            <a:off x="0" y="0"/>
                            <a:ext cx="68064" cy="68064"/>
                          </a:xfrm>
                          <a:prstGeom prst="rect">
                            <a:avLst/>
                          </a:prstGeom>
                        </pic:spPr>
                      </pic:pic>
                    </a:graphicData>
                  </a:graphic>
                </wp:inline>
              </w:drawing>
            </w:r>
            <w:r>
              <w:rPr/>
            </w:r>
            <w:r>
              <w:rPr>
                <w:rFonts w:ascii="Times New Roman"/>
                <w:spacing w:val="-11"/>
                <w:sz w:val="20"/>
              </w:rPr>
              <w:t> </w:t>
            </w:r>
            <w:r>
              <w:rPr>
                <w:rFonts w:ascii="Calibri"/>
                <w:color w:val="585858"/>
                <w:sz w:val="18"/>
              </w:rPr>
              <w:t>CAPAIAN</w:t>
            </w:r>
          </w:p>
        </w:tc>
        <w:tc>
          <w:tcPr>
            <w:tcW w:w="1140" w:type="dxa"/>
          </w:tcPr>
          <w:p>
            <w:pPr>
              <w:pStyle w:val="TableParagraph"/>
              <w:spacing w:before="18"/>
              <w:ind w:left="21"/>
              <w:jc w:val="center"/>
              <w:rPr>
                <w:rFonts w:ascii="Calibri"/>
                <w:sz w:val="18"/>
              </w:rPr>
            </w:pPr>
            <w:r>
              <w:rPr>
                <w:rFonts w:ascii="Calibri"/>
                <w:color w:val="585858"/>
                <w:spacing w:val="-4"/>
                <w:sz w:val="18"/>
              </w:rPr>
              <w:t>0.00</w:t>
            </w:r>
          </w:p>
        </w:tc>
        <w:tc>
          <w:tcPr>
            <w:tcW w:w="1135" w:type="dxa"/>
          </w:tcPr>
          <w:p>
            <w:pPr>
              <w:pStyle w:val="TableParagraph"/>
              <w:spacing w:before="18"/>
              <w:ind w:left="43" w:right="22"/>
              <w:jc w:val="center"/>
              <w:rPr>
                <w:rFonts w:ascii="Calibri"/>
                <w:sz w:val="18"/>
              </w:rPr>
            </w:pPr>
            <w:r>
              <w:rPr>
                <w:rFonts w:ascii="Calibri"/>
                <w:color w:val="585858"/>
                <w:spacing w:val="-4"/>
                <w:sz w:val="18"/>
              </w:rPr>
              <w:t>0.00</w:t>
            </w:r>
          </w:p>
        </w:tc>
        <w:tc>
          <w:tcPr>
            <w:tcW w:w="1139" w:type="dxa"/>
          </w:tcPr>
          <w:p>
            <w:pPr>
              <w:pStyle w:val="TableParagraph"/>
              <w:spacing w:before="18"/>
              <w:ind w:left="32" w:right="9"/>
              <w:jc w:val="center"/>
              <w:rPr>
                <w:rFonts w:ascii="Calibri"/>
                <w:sz w:val="18"/>
              </w:rPr>
            </w:pPr>
            <w:r>
              <w:rPr>
                <w:rFonts w:ascii="Calibri"/>
                <w:color w:val="585858"/>
                <w:spacing w:val="-4"/>
                <w:sz w:val="18"/>
              </w:rPr>
              <w:t>0.00</w:t>
            </w:r>
          </w:p>
        </w:tc>
      </w:tr>
    </w:tbl>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rPr>
          <w:rFonts w:ascii="Arial"/>
          <w:b/>
          <w:sz w:val="2"/>
        </w:rPr>
      </w:pPr>
    </w:p>
    <w:p>
      <w:pPr>
        <w:pStyle w:val="BodyText"/>
        <w:spacing w:before="3"/>
        <w:rPr>
          <w:rFonts w:ascii="Arial"/>
          <w:b/>
          <w:sz w:val="2"/>
        </w:rPr>
      </w:pPr>
    </w:p>
    <w:p>
      <w:pPr>
        <w:pStyle w:val="BodyText"/>
        <w:spacing w:line="276" w:lineRule="auto"/>
        <w:ind w:left="2141" w:right="375" w:firstLine="425"/>
        <w:jc w:val="both"/>
      </w:pPr>
      <w:r>
        <w:rPr/>
        <w:t>Dari tabel diatas, diketahui bahwa Satreskrimum Polres Ketapang tahun 2023 target</w:t>
      </w:r>
      <w:r>
        <w:rPr>
          <w:spacing w:val="-1"/>
        </w:rPr>
        <w:t> </w:t>
      </w:r>
      <w:r>
        <w:rPr/>
        <w:t>dan realisasi nihil,</w:t>
      </w:r>
      <w:r>
        <w:rPr>
          <w:spacing w:val="-1"/>
        </w:rPr>
        <w:t> </w:t>
      </w:r>
      <w:r>
        <w:rPr/>
        <w:t>hal ini menunjukkan situasi kondisi Kabupaten Ketapang masih dalam kondusif dikarenakan tidak adanya laporan atau penanganan kasus kontinjensi pada tahun 2023.</w:t>
      </w:r>
    </w:p>
    <w:p>
      <w:pPr>
        <w:pStyle w:val="BodyText"/>
        <w:spacing w:before="45"/>
      </w:pPr>
    </w:p>
    <w:p>
      <w:pPr>
        <w:pStyle w:val="BodyText"/>
        <w:ind w:left="1761"/>
        <w:jc w:val="center"/>
      </w:pPr>
      <w:r>
        <w:rPr/>
        <w:t>Tabel</w:t>
      </w:r>
      <w:r>
        <w:rPr>
          <w:spacing w:val="1"/>
        </w:rPr>
        <w:t> </w:t>
      </w:r>
      <w:r>
        <w:rPr>
          <w:spacing w:val="-5"/>
        </w:rPr>
        <w:t>91</w:t>
      </w:r>
    </w:p>
    <w:p>
      <w:pPr>
        <w:pStyle w:val="BodyText"/>
        <w:spacing w:line="278" w:lineRule="auto" w:before="39"/>
        <w:ind w:left="2861" w:right="1099"/>
        <w:jc w:val="center"/>
      </w:pPr>
      <w:r>
        <w:rPr/>
        <w:t>Perbandingan</w:t>
      </w:r>
      <w:r>
        <w:rPr>
          <w:spacing w:val="-7"/>
        </w:rPr>
        <w:t> </w:t>
      </w:r>
      <w:r>
        <w:rPr/>
        <w:t>Clearance</w:t>
      </w:r>
      <w:r>
        <w:rPr>
          <w:spacing w:val="-7"/>
        </w:rPr>
        <w:t> </w:t>
      </w:r>
      <w:r>
        <w:rPr/>
        <w:t>Rate</w:t>
      </w:r>
      <w:r>
        <w:rPr>
          <w:spacing w:val="-7"/>
        </w:rPr>
        <w:t> </w:t>
      </w:r>
      <w:r>
        <w:rPr/>
        <w:t>kejahatan</w:t>
      </w:r>
      <w:r>
        <w:rPr>
          <w:spacing w:val="-2"/>
        </w:rPr>
        <w:t> </w:t>
      </w:r>
      <w:r>
        <w:rPr/>
        <w:t>berimplikasi</w:t>
      </w:r>
      <w:r>
        <w:rPr>
          <w:spacing w:val="-7"/>
        </w:rPr>
        <w:t> </w:t>
      </w:r>
      <w:r>
        <w:rPr/>
        <w:t>Kontijensi Tahun 2021 s.d. 2023</w:t>
      </w:r>
    </w:p>
    <w:p>
      <w:pPr>
        <w:pStyle w:val="BodyText"/>
        <w:spacing w:before="8" w:after="1"/>
        <w:rPr>
          <w:sz w:val="18"/>
        </w:rPr>
      </w:pPr>
    </w:p>
    <w:tbl>
      <w:tblPr>
        <w:tblW w:w="0" w:type="auto"/>
        <w:jc w:val="left"/>
        <w:tblInd w:w="22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96"/>
        <w:gridCol w:w="1365"/>
        <w:gridCol w:w="583"/>
        <w:gridCol w:w="718"/>
        <w:gridCol w:w="606"/>
        <w:gridCol w:w="615"/>
        <w:gridCol w:w="718"/>
        <w:gridCol w:w="606"/>
        <w:gridCol w:w="584"/>
        <w:gridCol w:w="719"/>
        <w:gridCol w:w="624"/>
      </w:tblGrid>
      <w:tr>
        <w:trPr>
          <w:trHeight w:val="277" w:hRule="atLeast"/>
        </w:trPr>
        <w:tc>
          <w:tcPr>
            <w:tcW w:w="1096" w:type="dxa"/>
            <w:vMerge w:val="restart"/>
            <w:tcBorders>
              <w:left w:val="single" w:sz="2" w:space="0" w:color="000000"/>
              <w:right w:val="single" w:sz="2" w:space="0" w:color="000000"/>
            </w:tcBorders>
            <w:shd w:val="clear" w:color="auto" w:fill="92D050"/>
          </w:tcPr>
          <w:p>
            <w:pPr>
              <w:pStyle w:val="TableParagraph"/>
              <w:spacing w:line="260" w:lineRule="atLeast" w:before="4"/>
              <w:ind w:left="28" w:firstLine="170"/>
              <w:rPr>
                <w:rFonts w:ascii="Arial"/>
                <w:b/>
                <w:sz w:val="20"/>
              </w:rPr>
            </w:pPr>
            <w:r>
              <w:rPr>
                <w:rFonts w:ascii="Arial"/>
                <w:b/>
                <w:spacing w:val="-2"/>
                <w:w w:val="75"/>
                <w:sz w:val="20"/>
              </w:rPr>
              <w:t>INDIKATOR</w:t>
            </w:r>
            <w:r>
              <w:rPr>
                <w:rFonts w:ascii="Arial"/>
                <w:b/>
                <w:w w:val="75"/>
                <w:sz w:val="20"/>
              </w:rPr>
              <w:t> </w:t>
            </w:r>
            <w:r>
              <w:rPr>
                <w:rFonts w:ascii="Arial"/>
                <w:b/>
                <w:w w:val="60"/>
                <w:sz w:val="20"/>
              </w:rPr>
              <w:t>KINERJA</w:t>
            </w:r>
            <w:r>
              <w:rPr>
                <w:rFonts w:ascii="Arial"/>
                <w:b/>
                <w:spacing w:val="-4"/>
                <w:w w:val="60"/>
                <w:sz w:val="20"/>
              </w:rPr>
              <w:t> </w:t>
            </w:r>
            <w:r>
              <w:rPr>
                <w:rFonts w:ascii="Arial"/>
                <w:b/>
                <w:w w:val="60"/>
                <w:sz w:val="20"/>
              </w:rPr>
              <w:t>UTAMA</w:t>
            </w:r>
          </w:p>
        </w:tc>
        <w:tc>
          <w:tcPr>
            <w:tcW w:w="1365" w:type="dxa"/>
            <w:vMerge w:val="restart"/>
            <w:tcBorders>
              <w:left w:val="single" w:sz="2" w:space="0" w:color="000000"/>
              <w:right w:val="single" w:sz="2" w:space="0" w:color="000000"/>
            </w:tcBorders>
            <w:shd w:val="clear" w:color="auto" w:fill="92D050"/>
          </w:tcPr>
          <w:p>
            <w:pPr>
              <w:pStyle w:val="TableParagraph"/>
              <w:spacing w:before="163"/>
              <w:ind w:left="311"/>
              <w:rPr>
                <w:rFonts w:ascii="Arial"/>
                <w:b/>
                <w:sz w:val="20"/>
              </w:rPr>
            </w:pPr>
            <w:r>
              <w:rPr>
                <w:rFonts w:ascii="Arial"/>
                <w:b/>
                <w:spacing w:val="-2"/>
                <w:w w:val="75"/>
                <w:sz w:val="20"/>
              </w:rPr>
              <w:t>KOMPONEN</w:t>
            </w:r>
          </w:p>
        </w:tc>
        <w:tc>
          <w:tcPr>
            <w:tcW w:w="1907" w:type="dxa"/>
            <w:gridSpan w:val="3"/>
            <w:tcBorders>
              <w:left w:val="single" w:sz="2" w:space="0" w:color="000000"/>
              <w:right w:val="single" w:sz="2" w:space="0" w:color="000000"/>
            </w:tcBorders>
            <w:shd w:val="clear" w:color="auto" w:fill="92D050"/>
          </w:tcPr>
          <w:p>
            <w:pPr>
              <w:pStyle w:val="TableParagraph"/>
              <w:spacing w:before="19"/>
              <w:ind w:left="7"/>
              <w:jc w:val="center"/>
              <w:rPr>
                <w:rFonts w:ascii="Arial"/>
                <w:b/>
                <w:sz w:val="20"/>
              </w:rPr>
            </w:pPr>
            <w:r>
              <w:rPr>
                <w:rFonts w:ascii="Arial"/>
                <w:b/>
                <w:spacing w:val="-4"/>
                <w:w w:val="75"/>
                <w:sz w:val="20"/>
              </w:rPr>
              <w:t>2021</w:t>
            </w:r>
          </w:p>
        </w:tc>
        <w:tc>
          <w:tcPr>
            <w:tcW w:w="1939" w:type="dxa"/>
            <w:gridSpan w:val="3"/>
            <w:tcBorders>
              <w:left w:val="single" w:sz="2" w:space="0" w:color="000000"/>
              <w:right w:val="single" w:sz="2" w:space="0" w:color="000000"/>
            </w:tcBorders>
            <w:shd w:val="clear" w:color="auto" w:fill="92D050"/>
          </w:tcPr>
          <w:p>
            <w:pPr>
              <w:pStyle w:val="TableParagraph"/>
              <w:spacing w:before="19"/>
              <w:ind w:left="7"/>
              <w:jc w:val="center"/>
              <w:rPr>
                <w:rFonts w:ascii="Arial"/>
                <w:b/>
                <w:sz w:val="20"/>
              </w:rPr>
            </w:pPr>
            <w:r>
              <w:rPr>
                <w:rFonts w:ascii="Arial"/>
                <w:b/>
                <w:spacing w:val="-4"/>
                <w:w w:val="75"/>
                <w:sz w:val="20"/>
              </w:rPr>
              <w:t>2022</w:t>
            </w:r>
          </w:p>
        </w:tc>
        <w:tc>
          <w:tcPr>
            <w:tcW w:w="1927" w:type="dxa"/>
            <w:gridSpan w:val="3"/>
            <w:tcBorders>
              <w:left w:val="single" w:sz="2" w:space="0" w:color="000000"/>
              <w:right w:val="single" w:sz="2" w:space="0" w:color="000000"/>
            </w:tcBorders>
            <w:shd w:val="clear" w:color="auto" w:fill="92D050"/>
          </w:tcPr>
          <w:p>
            <w:pPr>
              <w:pStyle w:val="TableParagraph"/>
              <w:spacing w:before="19"/>
              <w:ind w:left="13"/>
              <w:jc w:val="center"/>
              <w:rPr>
                <w:rFonts w:ascii="Arial"/>
                <w:b/>
                <w:sz w:val="20"/>
              </w:rPr>
            </w:pPr>
            <w:r>
              <w:rPr>
                <w:rFonts w:ascii="Arial"/>
                <w:b/>
                <w:spacing w:val="-4"/>
                <w:w w:val="75"/>
                <w:sz w:val="20"/>
              </w:rPr>
              <w:t>2023</w:t>
            </w:r>
          </w:p>
        </w:tc>
      </w:tr>
      <w:tr>
        <w:trPr>
          <w:trHeight w:val="278" w:hRule="atLeast"/>
        </w:trPr>
        <w:tc>
          <w:tcPr>
            <w:tcW w:w="1096" w:type="dxa"/>
            <w:vMerge/>
            <w:tcBorders>
              <w:top w:val="nil"/>
              <w:left w:val="single" w:sz="2" w:space="0" w:color="000000"/>
              <w:right w:val="single" w:sz="2" w:space="0" w:color="000000"/>
            </w:tcBorders>
            <w:shd w:val="clear" w:color="auto" w:fill="92D050"/>
          </w:tcPr>
          <w:p>
            <w:pPr>
              <w:rPr>
                <w:sz w:val="2"/>
                <w:szCs w:val="2"/>
              </w:rPr>
            </w:pPr>
          </w:p>
        </w:tc>
        <w:tc>
          <w:tcPr>
            <w:tcW w:w="1365" w:type="dxa"/>
            <w:vMerge/>
            <w:tcBorders>
              <w:top w:val="nil"/>
              <w:left w:val="single" w:sz="2" w:space="0" w:color="000000"/>
              <w:right w:val="single" w:sz="2" w:space="0" w:color="000000"/>
            </w:tcBorders>
            <w:shd w:val="clear" w:color="auto" w:fill="92D050"/>
          </w:tcPr>
          <w:p>
            <w:pPr>
              <w:rPr>
                <w:sz w:val="2"/>
                <w:szCs w:val="2"/>
              </w:rPr>
            </w:pPr>
          </w:p>
        </w:tc>
        <w:tc>
          <w:tcPr>
            <w:tcW w:w="583" w:type="dxa"/>
            <w:tcBorders>
              <w:left w:val="single" w:sz="2" w:space="0" w:color="000000"/>
              <w:right w:val="single" w:sz="2" w:space="0" w:color="000000"/>
            </w:tcBorders>
            <w:shd w:val="clear" w:color="auto" w:fill="92D050"/>
          </w:tcPr>
          <w:p>
            <w:pPr>
              <w:pStyle w:val="TableParagraph"/>
              <w:spacing w:before="27"/>
              <w:jc w:val="center"/>
              <w:rPr>
                <w:rFonts w:ascii="Arial"/>
                <w:b/>
                <w:sz w:val="20"/>
              </w:rPr>
            </w:pPr>
            <w:r>
              <w:rPr>
                <w:rFonts w:ascii="Arial"/>
                <w:b/>
                <w:spacing w:val="-2"/>
                <w:w w:val="70"/>
                <w:sz w:val="20"/>
              </w:rPr>
              <w:t>TARGET</w:t>
            </w:r>
          </w:p>
        </w:tc>
        <w:tc>
          <w:tcPr>
            <w:tcW w:w="718" w:type="dxa"/>
            <w:tcBorders>
              <w:left w:val="single" w:sz="2" w:space="0" w:color="000000"/>
              <w:right w:val="single" w:sz="2" w:space="0" w:color="000000"/>
            </w:tcBorders>
            <w:shd w:val="clear" w:color="auto" w:fill="92D050"/>
          </w:tcPr>
          <w:p>
            <w:pPr>
              <w:pStyle w:val="TableParagraph"/>
              <w:spacing w:before="27"/>
              <w:ind w:left="2"/>
              <w:jc w:val="center"/>
              <w:rPr>
                <w:rFonts w:ascii="Arial"/>
                <w:b/>
                <w:sz w:val="20"/>
              </w:rPr>
            </w:pPr>
            <w:r>
              <w:rPr>
                <w:rFonts w:ascii="Arial"/>
                <w:b/>
                <w:spacing w:val="-2"/>
                <w:w w:val="65"/>
                <w:sz w:val="20"/>
              </w:rPr>
              <w:t>REALISASI</w:t>
            </w:r>
          </w:p>
        </w:tc>
        <w:tc>
          <w:tcPr>
            <w:tcW w:w="606" w:type="dxa"/>
            <w:tcBorders>
              <w:left w:val="single" w:sz="2" w:space="0" w:color="000000"/>
              <w:right w:val="single" w:sz="2" w:space="0" w:color="000000"/>
            </w:tcBorders>
            <w:shd w:val="clear" w:color="auto" w:fill="92D050"/>
          </w:tcPr>
          <w:p>
            <w:pPr>
              <w:pStyle w:val="TableParagraph"/>
              <w:spacing w:before="27"/>
              <w:ind w:left="5"/>
              <w:jc w:val="center"/>
              <w:rPr>
                <w:rFonts w:ascii="Arial"/>
                <w:b/>
                <w:sz w:val="20"/>
              </w:rPr>
            </w:pPr>
            <w:r>
              <w:rPr>
                <w:rFonts w:ascii="Arial"/>
                <w:b/>
                <w:spacing w:val="-2"/>
                <w:w w:val="65"/>
                <w:sz w:val="20"/>
              </w:rPr>
              <w:t>CAPAIAN</w:t>
            </w:r>
          </w:p>
        </w:tc>
        <w:tc>
          <w:tcPr>
            <w:tcW w:w="615" w:type="dxa"/>
            <w:tcBorders>
              <w:left w:val="single" w:sz="2" w:space="0" w:color="000000"/>
              <w:right w:val="single" w:sz="2" w:space="0" w:color="000000"/>
            </w:tcBorders>
            <w:shd w:val="clear" w:color="auto" w:fill="92D050"/>
          </w:tcPr>
          <w:p>
            <w:pPr>
              <w:pStyle w:val="TableParagraph"/>
              <w:spacing w:before="27"/>
              <w:ind w:left="6"/>
              <w:jc w:val="center"/>
              <w:rPr>
                <w:rFonts w:ascii="Arial"/>
                <w:b/>
                <w:sz w:val="20"/>
              </w:rPr>
            </w:pPr>
            <w:r>
              <w:rPr>
                <w:rFonts w:ascii="Arial"/>
                <w:b/>
                <w:spacing w:val="-2"/>
                <w:w w:val="70"/>
                <w:sz w:val="20"/>
              </w:rPr>
              <w:t>TARGET</w:t>
            </w:r>
          </w:p>
        </w:tc>
        <w:tc>
          <w:tcPr>
            <w:tcW w:w="718" w:type="dxa"/>
            <w:tcBorders>
              <w:left w:val="single" w:sz="2" w:space="0" w:color="000000"/>
              <w:right w:val="single" w:sz="2" w:space="0" w:color="000000"/>
            </w:tcBorders>
            <w:shd w:val="clear" w:color="auto" w:fill="92D050"/>
          </w:tcPr>
          <w:p>
            <w:pPr>
              <w:pStyle w:val="TableParagraph"/>
              <w:spacing w:before="27"/>
              <w:ind w:left="5"/>
              <w:jc w:val="center"/>
              <w:rPr>
                <w:rFonts w:ascii="Arial"/>
                <w:b/>
                <w:sz w:val="20"/>
              </w:rPr>
            </w:pPr>
            <w:r>
              <w:rPr>
                <w:rFonts w:ascii="Arial"/>
                <w:b/>
                <w:spacing w:val="-2"/>
                <w:w w:val="65"/>
                <w:sz w:val="20"/>
              </w:rPr>
              <w:t>REALISASI</w:t>
            </w:r>
          </w:p>
        </w:tc>
        <w:tc>
          <w:tcPr>
            <w:tcW w:w="606" w:type="dxa"/>
            <w:tcBorders>
              <w:left w:val="single" w:sz="2" w:space="0" w:color="000000"/>
              <w:right w:val="single" w:sz="2" w:space="0" w:color="000000"/>
            </w:tcBorders>
            <w:shd w:val="clear" w:color="auto" w:fill="92D050"/>
          </w:tcPr>
          <w:p>
            <w:pPr>
              <w:pStyle w:val="TableParagraph"/>
              <w:spacing w:before="27"/>
              <w:ind w:left="9"/>
              <w:jc w:val="center"/>
              <w:rPr>
                <w:rFonts w:ascii="Arial"/>
                <w:b/>
                <w:sz w:val="20"/>
              </w:rPr>
            </w:pPr>
            <w:r>
              <w:rPr>
                <w:rFonts w:ascii="Arial"/>
                <w:b/>
                <w:spacing w:val="-2"/>
                <w:w w:val="65"/>
                <w:sz w:val="20"/>
              </w:rPr>
              <w:t>CAPAIAN</w:t>
            </w:r>
          </w:p>
        </w:tc>
        <w:tc>
          <w:tcPr>
            <w:tcW w:w="584" w:type="dxa"/>
            <w:tcBorders>
              <w:left w:val="single" w:sz="2" w:space="0" w:color="000000"/>
              <w:right w:val="single" w:sz="2" w:space="0" w:color="000000"/>
            </w:tcBorders>
            <w:shd w:val="clear" w:color="auto" w:fill="92D050"/>
          </w:tcPr>
          <w:p>
            <w:pPr>
              <w:pStyle w:val="TableParagraph"/>
              <w:spacing w:before="27"/>
              <w:ind w:left="4"/>
              <w:jc w:val="center"/>
              <w:rPr>
                <w:rFonts w:ascii="Arial"/>
                <w:b/>
                <w:sz w:val="20"/>
              </w:rPr>
            </w:pPr>
            <w:r>
              <w:rPr>
                <w:rFonts w:ascii="Arial"/>
                <w:b/>
                <w:spacing w:val="-2"/>
                <w:w w:val="70"/>
                <w:sz w:val="20"/>
              </w:rPr>
              <w:t>TARGET</w:t>
            </w:r>
          </w:p>
        </w:tc>
        <w:tc>
          <w:tcPr>
            <w:tcW w:w="719" w:type="dxa"/>
            <w:tcBorders>
              <w:left w:val="single" w:sz="2" w:space="0" w:color="000000"/>
              <w:right w:val="single" w:sz="2" w:space="0" w:color="000000"/>
            </w:tcBorders>
            <w:shd w:val="clear" w:color="auto" w:fill="92D050"/>
          </w:tcPr>
          <w:p>
            <w:pPr>
              <w:pStyle w:val="TableParagraph"/>
              <w:spacing w:before="27"/>
              <w:ind w:left="6"/>
              <w:jc w:val="center"/>
              <w:rPr>
                <w:rFonts w:ascii="Arial"/>
                <w:b/>
                <w:sz w:val="20"/>
              </w:rPr>
            </w:pPr>
            <w:r>
              <w:rPr>
                <w:rFonts w:ascii="Arial"/>
                <w:b/>
                <w:spacing w:val="-2"/>
                <w:w w:val="65"/>
                <w:sz w:val="20"/>
              </w:rPr>
              <w:t>REALISASI</w:t>
            </w:r>
          </w:p>
        </w:tc>
        <w:tc>
          <w:tcPr>
            <w:tcW w:w="624" w:type="dxa"/>
            <w:tcBorders>
              <w:left w:val="single" w:sz="2" w:space="0" w:color="000000"/>
              <w:right w:val="single" w:sz="2" w:space="0" w:color="000000"/>
            </w:tcBorders>
            <w:shd w:val="clear" w:color="auto" w:fill="92D050"/>
          </w:tcPr>
          <w:p>
            <w:pPr>
              <w:pStyle w:val="TableParagraph"/>
              <w:spacing w:before="27"/>
              <w:ind w:left="9"/>
              <w:jc w:val="center"/>
              <w:rPr>
                <w:rFonts w:ascii="Arial"/>
                <w:b/>
                <w:sz w:val="20"/>
              </w:rPr>
            </w:pPr>
            <w:r>
              <w:rPr>
                <w:rFonts w:ascii="Arial"/>
                <w:b/>
                <w:spacing w:val="-2"/>
                <w:w w:val="65"/>
                <w:sz w:val="20"/>
              </w:rPr>
              <w:t>CAPAIAN</w:t>
            </w:r>
          </w:p>
        </w:tc>
      </w:tr>
      <w:tr>
        <w:trPr>
          <w:trHeight w:val="1148" w:hRule="atLeast"/>
        </w:trPr>
        <w:tc>
          <w:tcPr>
            <w:tcW w:w="1096" w:type="dxa"/>
            <w:tcBorders>
              <w:left w:val="single" w:sz="2" w:space="0" w:color="000000"/>
              <w:right w:val="single" w:sz="2" w:space="0" w:color="000000"/>
            </w:tcBorders>
          </w:tcPr>
          <w:p>
            <w:pPr>
              <w:pStyle w:val="TableParagraph"/>
              <w:rPr>
                <w:sz w:val="20"/>
              </w:rPr>
            </w:pPr>
          </w:p>
          <w:p>
            <w:pPr>
              <w:pStyle w:val="TableParagraph"/>
              <w:spacing w:before="5"/>
              <w:rPr>
                <w:sz w:val="20"/>
              </w:rPr>
            </w:pPr>
          </w:p>
          <w:p>
            <w:pPr>
              <w:pStyle w:val="TableParagraph"/>
              <w:ind w:left="19"/>
              <w:rPr>
                <w:sz w:val="20"/>
              </w:rPr>
            </w:pPr>
            <w:r>
              <w:rPr>
                <w:w w:val="60"/>
                <w:sz w:val="20"/>
              </w:rPr>
              <w:t>Indeks</w:t>
            </w:r>
            <w:r>
              <w:rPr>
                <w:spacing w:val="-5"/>
                <w:sz w:val="20"/>
              </w:rPr>
              <w:t> </w:t>
            </w:r>
            <w:r>
              <w:rPr>
                <w:spacing w:val="-2"/>
                <w:w w:val="70"/>
                <w:sz w:val="20"/>
              </w:rPr>
              <w:t>Gakkum</w:t>
            </w:r>
          </w:p>
        </w:tc>
        <w:tc>
          <w:tcPr>
            <w:tcW w:w="1365" w:type="dxa"/>
            <w:tcBorders>
              <w:left w:val="single" w:sz="2" w:space="0" w:color="000000"/>
              <w:right w:val="single" w:sz="2" w:space="0" w:color="000000"/>
            </w:tcBorders>
          </w:tcPr>
          <w:p>
            <w:pPr>
              <w:pStyle w:val="TableParagraph"/>
              <w:spacing w:line="261" w:lineRule="auto" w:before="213"/>
              <w:ind w:left="20"/>
              <w:rPr>
                <w:sz w:val="20"/>
              </w:rPr>
            </w:pPr>
            <w:r>
              <w:rPr>
                <w:rFonts w:ascii="Arial"/>
                <w:i/>
                <w:w w:val="75"/>
                <w:sz w:val="20"/>
              </w:rPr>
              <w:t>Clearance</w:t>
            </w:r>
            <w:r>
              <w:rPr>
                <w:rFonts w:ascii="Arial"/>
                <w:i/>
                <w:spacing w:val="-6"/>
                <w:w w:val="75"/>
                <w:sz w:val="20"/>
              </w:rPr>
              <w:t> </w:t>
            </w:r>
            <w:r>
              <w:rPr>
                <w:rFonts w:ascii="Arial"/>
                <w:i/>
                <w:w w:val="75"/>
                <w:sz w:val="20"/>
              </w:rPr>
              <w:t>Rate </w:t>
            </w:r>
            <w:r>
              <w:rPr>
                <w:w w:val="60"/>
                <w:sz w:val="20"/>
              </w:rPr>
              <w:t>kejahatan</w:t>
            </w:r>
            <w:r>
              <w:rPr>
                <w:spacing w:val="-19"/>
                <w:sz w:val="20"/>
              </w:rPr>
              <w:t> </w:t>
            </w:r>
            <w:r>
              <w:rPr>
                <w:w w:val="60"/>
                <w:sz w:val="20"/>
              </w:rPr>
              <w:t>berimplikasi</w:t>
            </w:r>
            <w:r>
              <w:rPr>
                <w:w w:val="75"/>
                <w:sz w:val="20"/>
              </w:rPr>
              <w:t> </w:t>
            </w:r>
            <w:r>
              <w:rPr>
                <w:spacing w:val="-2"/>
                <w:w w:val="75"/>
                <w:sz w:val="20"/>
              </w:rPr>
              <w:t>Kontijensi</w:t>
            </w:r>
          </w:p>
        </w:tc>
        <w:tc>
          <w:tcPr>
            <w:tcW w:w="583" w:type="dxa"/>
            <w:tcBorders>
              <w:left w:val="single" w:sz="2" w:space="0" w:color="000000"/>
              <w:right w:val="single" w:sz="2" w:space="0" w:color="000000"/>
            </w:tcBorders>
          </w:tcPr>
          <w:p>
            <w:pPr>
              <w:pStyle w:val="TableParagraph"/>
              <w:rPr>
                <w:sz w:val="20"/>
              </w:rPr>
            </w:pPr>
          </w:p>
          <w:p>
            <w:pPr>
              <w:pStyle w:val="TableParagraph"/>
              <w:spacing w:before="5"/>
              <w:rPr>
                <w:sz w:val="20"/>
              </w:rPr>
            </w:pPr>
          </w:p>
          <w:p>
            <w:pPr>
              <w:pStyle w:val="TableParagraph"/>
              <w:ind w:left="8"/>
              <w:jc w:val="center"/>
              <w:rPr>
                <w:sz w:val="20"/>
              </w:rPr>
            </w:pPr>
            <w:r>
              <w:rPr>
                <w:spacing w:val="-5"/>
                <w:w w:val="75"/>
                <w:sz w:val="20"/>
              </w:rPr>
              <w:t>0%</w:t>
            </w:r>
          </w:p>
        </w:tc>
        <w:tc>
          <w:tcPr>
            <w:tcW w:w="718" w:type="dxa"/>
            <w:tcBorders>
              <w:left w:val="single" w:sz="2" w:space="0" w:color="000000"/>
              <w:right w:val="single" w:sz="2" w:space="0" w:color="000000"/>
            </w:tcBorders>
          </w:tcPr>
          <w:p>
            <w:pPr>
              <w:pStyle w:val="TableParagraph"/>
              <w:rPr>
                <w:sz w:val="20"/>
              </w:rPr>
            </w:pPr>
          </w:p>
          <w:p>
            <w:pPr>
              <w:pStyle w:val="TableParagraph"/>
              <w:spacing w:before="5"/>
              <w:rPr>
                <w:sz w:val="20"/>
              </w:rPr>
            </w:pPr>
          </w:p>
          <w:p>
            <w:pPr>
              <w:pStyle w:val="TableParagraph"/>
              <w:ind w:left="25" w:right="16"/>
              <w:jc w:val="center"/>
              <w:rPr>
                <w:sz w:val="20"/>
              </w:rPr>
            </w:pPr>
            <w:r>
              <w:rPr>
                <w:spacing w:val="-5"/>
                <w:w w:val="75"/>
                <w:sz w:val="20"/>
              </w:rPr>
              <w:t>0%</w:t>
            </w:r>
          </w:p>
        </w:tc>
        <w:tc>
          <w:tcPr>
            <w:tcW w:w="606" w:type="dxa"/>
            <w:tcBorders>
              <w:left w:val="single" w:sz="2" w:space="0" w:color="000000"/>
              <w:right w:val="single" w:sz="2" w:space="0" w:color="000000"/>
            </w:tcBorders>
          </w:tcPr>
          <w:p>
            <w:pPr>
              <w:pStyle w:val="TableParagraph"/>
              <w:rPr>
                <w:sz w:val="20"/>
              </w:rPr>
            </w:pPr>
          </w:p>
          <w:p>
            <w:pPr>
              <w:pStyle w:val="TableParagraph"/>
              <w:spacing w:before="5"/>
              <w:rPr>
                <w:sz w:val="20"/>
              </w:rPr>
            </w:pPr>
          </w:p>
          <w:p>
            <w:pPr>
              <w:pStyle w:val="TableParagraph"/>
              <w:ind w:left="6"/>
              <w:jc w:val="center"/>
              <w:rPr>
                <w:sz w:val="20"/>
              </w:rPr>
            </w:pPr>
            <w:r>
              <w:rPr>
                <w:spacing w:val="-5"/>
                <w:w w:val="75"/>
                <w:sz w:val="20"/>
              </w:rPr>
              <w:t>0%</w:t>
            </w:r>
          </w:p>
        </w:tc>
        <w:tc>
          <w:tcPr>
            <w:tcW w:w="615" w:type="dxa"/>
            <w:tcBorders>
              <w:left w:val="single" w:sz="2" w:space="0" w:color="000000"/>
              <w:right w:val="single" w:sz="2" w:space="0" w:color="000000"/>
            </w:tcBorders>
          </w:tcPr>
          <w:p>
            <w:pPr>
              <w:pStyle w:val="TableParagraph"/>
              <w:rPr>
                <w:sz w:val="20"/>
              </w:rPr>
            </w:pPr>
          </w:p>
          <w:p>
            <w:pPr>
              <w:pStyle w:val="TableParagraph"/>
              <w:spacing w:before="5"/>
              <w:rPr>
                <w:sz w:val="20"/>
              </w:rPr>
            </w:pPr>
          </w:p>
          <w:p>
            <w:pPr>
              <w:pStyle w:val="TableParagraph"/>
              <w:ind w:left="7"/>
              <w:jc w:val="center"/>
              <w:rPr>
                <w:sz w:val="20"/>
              </w:rPr>
            </w:pPr>
            <w:r>
              <w:rPr>
                <w:spacing w:val="-5"/>
                <w:w w:val="75"/>
                <w:sz w:val="20"/>
              </w:rPr>
              <w:t>0%</w:t>
            </w:r>
          </w:p>
        </w:tc>
        <w:tc>
          <w:tcPr>
            <w:tcW w:w="718" w:type="dxa"/>
            <w:tcBorders>
              <w:left w:val="single" w:sz="2" w:space="0" w:color="000000"/>
              <w:right w:val="single" w:sz="2" w:space="0" w:color="000000"/>
            </w:tcBorders>
          </w:tcPr>
          <w:p>
            <w:pPr>
              <w:pStyle w:val="TableParagraph"/>
              <w:rPr>
                <w:sz w:val="20"/>
              </w:rPr>
            </w:pPr>
          </w:p>
          <w:p>
            <w:pPr>
              <w:pStyle w:val="TableParagraph"/>
              <w:spacing w:before="5"/>
              <w:rPr>
                <w:sz w:val="20"/>
              </w:rPr>
            </w:pPr>
          </w:p>
          <w:p>
            <w:pPr>
              <w:pStyle w:val="TableParagraph"/>
              <w:ind w:left="29" w:right="16"/>
              <w:jc w:val="center"/>
              <w:rPr>
                <w:sz w:val="20"/>
              </w:rPr>
            </w:pPr>
            <w:r>
              <w:rPr>
                <w:spacing w:val="-5"/>
                <w:w w:val="75"/>
                <w:sz w:val="20"/>
              </w:rPr>
              <w:t>0%</w:t>
            </w:r>
          </w:p>
        </w:tc>
        <w:tc>
          <w:tcPr>
            <w:tcW w:w="606" w:type="dxa"/>
            <w:tcBorders>
              <w:left w:val="single" w:sz="2" w:space="0" w:color="000000"/>
              <w:right w:val="single" w:sz="2" w:space="0" w:color="000000"/>
            </w:tcBorders>
          </w:tcPr>
          <w:p>
            <w:pPr>
              <w:pStyle w:val="TableParagraph"/>
              <w:rPr>
                <w:sz w:val="20"/>
              </w:rPr>
            </w:pPr>
          </w:p>
          <w:p>
            <w:pPr>
              <w:pStyle w:val="TableParagraph"/>
              <w:spacing w:before="5"/>
              <w:rPr>
                <w:sz w:val="20"/>
              </w:rPr>
            </w:pPr>
          </w:p>
          <w:p>
            <w:pPr>
              <w:pStyle w:val="TableParagraph"/>
              <w:ind w:left="9"/>
              <w:jc w:val="center"/>
              <w:rPr>
                <w:sz w:val="20"/>
              </w:rPr>
            </w:pPr>
            <w:r>
              <w:rPr>
                <w:spacing w:val="-5"/>
                <w:w w:val="75"/>
                <w:sz w:val="20"/>
              </w:rPr>
              <w:t>0%</w:t>
            </w:r>
          </w:p>
        </w:tc>
        <w:tc>
          <w:tcPr>
            <w:tcW w:w="584" w:type="dxa"/>
            <w:tcBorders>
              <w:left w:val="single" w:sz="2" w:space="0" w:color="000000"/>
              <w:right w:val="single" w:sz="2" w:space="0" w:color="000000"/>
            </w:tcBorders>
          </w:tcPr>
          <w:p>
            <w:pPr>
              <w:pStyle w:val="TableParagraph"/>
              <w:rPr>
                <w:sz w:val="20"/>
              </w:rPr>
            </w:pPr>
          </w:p>
          <w:p>
            <w:pPr>
              <w:pStyle w:val="TableParagraph"/>
              <w:spacing w:before="5"/>
              <w:rPr>
                <w:sz w:val="20"/>
              </w:rPr>
            </w:pPr>
          </w:p>
          <w:p>
            <w:pPr>
              <w:pStyle w:val="TableParagraph"/>
              <w:ind w:left="17" w:right="3"/>
              <w:jc w:val="center"/>
              <w:rPr>
                <w:sz w:val="20"/>
              </w:rPr>
            </w:pPr>
            <w:r>
              <w:rPr>
                <w:spacing w:val="-5"/>
                <w:w w:val="75"/>
                <w:sz w:val="20"/>
              </w:rPr>
              <w:t>0%</w:t>
            </w:r>
          </w:p>
        </w:tc>
        <w:tc>
          <w:tcPr>
            <w:tcW w:w="719" w:type="dxa"/>
            <w:tcBorders>
              <w:left w:val="single" w:sz="2" w:space="0" w:color="000000"/>
              <w:right w:val="single" w:sz="2" w:space="0" w:color="000000"/>
            </w:tcBorders>
          </w:tcPr>
          <w:p>
            <w:pPr>
              <w:pStyle w:val="TableParagraph"/>
              <w:rPr>
                <w:sz w:val="20"/>
              </w:rPr>
            </w:pPr>
          </w:p>
          <w:p>
            <w:pPr>
              <w:pStyle w:val="TableParagraph"/>
              <w:spacing w:before="5"/>
              <w:rPr>
                <w:sz w:val="20"/>
              </w:rPr>
            </w:pPr>
          </w:p>
          <w:p>
            <w:pPr>
              <w:pStyle w:val="TableParagraph"/>
              <w:ind w:left="14"/>
              <w:jc w:val="center"/>
              <w:rPr>
                <w:sz w:val="20"/>
              </w:rPr>
            </w:pPr>
            <w:r>
              <w:rPr>
                <w:spacing w:val="-5"/>
                <w:w w:val="75"/>
                <w:sz w:val="20"/>
              </w:rPr>
              <w:t>0%</w:t>
            </w:r>
          </w:p>
        </w:tc>
        <w:tc>
          <w:tcPr>
            <w:tcW w:w="624" w:type="dxa"/>
            <w:tcBorders>
              <w:left w:val="single" w:sz="2" w:space="0" w:color="000000"/>
              <w:right w:val="single" w:sz="2" w:space="0" w:color="000000"/>
            </w:tcBorders>
          </w:tcPr>
          <w:p>
            <w:pPr>
              <w:pStyle w:val="TableParagraph"/>
              <w:rPr>
                <w:sz w:val="20"/>
              </w:rPr>
            </w:pPr>
          </w:p>
          <w:p>
            <w:pPr>
              <w:pStyle w:val="TableParagraph"/>
              <w:spacing w:before="5"/>
              <w:rPr>
                <w:sz w:val="20"/>
              </w:rPr>
            </w:pPr>
          </w:p>
          <w:p>
            <w:pPr>
              <w:pStyle w:val="TableParagraph"/>
              <w:ind w:left="9"/>
              <w:jc w:val="center"/>
              <w:rPr>
                <w:sz w:val="20"/>
              </w:rPr>
            </w:pPr>
            <w:r>
              <w:rPr>
                <w:spacing w:val="-5"/>
                <w:w w:val="75"/>
                <w:sz w:val="20"/>
              </w:rPr>
              <w:t>0%</w:t>
            </w:r>
          </w:p>
        </w:tc>
      </w:tr>
    </w:tbl>
    <w:p>
      <w:pPr>
        <w:spacing w:after="0"/>
        <w:jc w:val="center"/>
        <w:rPr>
          <w:sz w:val="20"/>
        </w:rPr>
        <w:sectPr>
          <w:pgSz w:w="11910" w:h="16840"/>
          <w:pgMar w:header="0" w:footer="663" w:top="780" w:bottom="940" w:left="980" w:right="180"/>
        </w:sectPr>
      </w:pPr>
    </w:p>
    <w:p>
      <w:pPr>
        <w:pStyle w:val="BodyText"/>
        <w:spacing w:before="70"/>
        <w:ind w:left="1753"/>
        <w:jc w:val="center"/>
      </w:pPr>
      <w:r>
        <w:rPr/>
        <w:t>Grafik</w:t>
      </w:r>
      <w:r>
        <w:rPr>
          <w:spacing w:val="-5"/>
        </w:rPr>
        <w:t> 33</w:t>
      </w:r>
    </w:p>
    <w:p>
      <w:pPr>
        <w:pStyle w:val="BodyText"/>
        <w:spacing w:line="278" w:lineRule="auto" w:before="39"/>
        <w:ind w:left="2571" w:right="808"/>
        <w:jc w:val="center"/>
      </w:pPr>
      <w:r>
        <w:rPr/>
        <w:t>Perbandingan</w:t>
      </w:r>
      <w:r>
        <w:rPr>
          <w:spacing w:val="-6"/>
        </w:rPr>
        <w:t> </w:t>
      </w:r>
      <w:r>
        <w:rPr/>
        <w:t>indeks</w:t>
      </w:r>
      <w:r>
        <w:rPr>
          <w:spacing w:val="-7"/>
        </w:rPr>
        <w:t> </w:t>
      </w:r>
      <w:r>
        <w:rPr/>
        <w:t>Clearance</w:t>
      </w:r>
      <w:r>
        <w:rPr>
          <w:spacing w:val="-6"/>
        </w:rPr>
        <w:t> </w:t>
      </w:r>
      <w:r>
        <w:rPr/>
        <w:t>Rate</w:t>
      </w:r>
      <w:r>
        <w:rPr>
          <w:spacing w:val="-6"/>
        </w:rPr>
        <w:t> </w:t>
      </w:r>
      <w:r>
        <w:rPr/>
        <w:t>kejahatan</w:t>
      </w:r>
      <w:r>
        <w:rPr>
          <w:spacing w:val="-5"/>
        </w:rPr>
        <w:t> </w:t>
      </w:r>
      <w:r>
        <w:rPr/>
        <w:t>brimplikasi</w:t>
      </w:r>
      <w:r>
        <w:rPr>
          <w:spacing w:val="-6"/>
        </w:rPr>
        <w:t> </w:t>
      </w:r>
      <w:r>
        <w:rPr/>
        <w:t>kontijensi Tahun 2021 s.d. 2023</w:t>
      </w:r>
    </w:p>
    <w:p>
      <w:pPr>
        <w:spacing w:line="185" w:lineRule="exact" w:before="83"/>
        <w:ind w:left="0" w:right="3069" w:firstLine="0"/>
        <w:jc w:val="center"/>
        <w:rPr>
          <w:rFonts w:ascii="Calibri"/>
          <w:sz w:val="18"/>
        </w:rPr>
      </w:pPr>
      <w:r>
        <w:rPr/>
        <w:drawing>
          <wp:anchor distT="0" distB="0" distL="0" distR="0" allowOverlap="1" layoutInCell="1" locked="0" behindDoc="0" simplePos="0" relativeHeight="15788544">
            <wp:simplePos x="0" y="0"/>
            <wp:positionH relativeFrom="page">
              <wp:posOffset>3178181</wp:posOffset>
            </wp:positionH>
            <wp:positionV relativeFrom="paragraph">
              <wp:posOffset>90330</wp:posOffset>
            </wp:positionV>
            <wp:extent cx="3397985" cy="519864"/>
            <wp:effectExtent l="0" t="0" r="0" b="0"/>
            <wp:wrapNone/>
            <wp:docPr id="561" name="Image 561"/>
            <wp:cNvGraphicFramePr>
              <a:graphicFrameLocks/>
            </wp:cNvGraphicFramePr>
            <a:graphic>
              <a:graphicData uri="http://schemas.openxmlformats.org/drawingml/2006/picture">
                <pic:pic>
                  <pic:nvPicPr>
                    <pic:cNvPr id="561" name="Image 561"/>
                    <pic:cNvPicPr/>
                  </pic:nvPicPr>
                  <pic:blipFill>
                    <a:blip r:embed="rId173" cstate="print"/>
                    <a:stretch>
                      <a:fillRect/>
                    </a:stretch>
                  </pic:blipFill>
                  <pic:spPr>
                    <a:xfrm>
                      <a:off x="0" y="0"/>
                      <a:ext cx="3397985" cy="519864"/>
                    </a:xfrm>
                    <a:prstGeom prst="rect">
                      <a:avLst/>
                    </a:prstGeom>
                  </pic:spPr>
                </pic:pic>
              </a:graphicData>
            </a:graphic>
          </wp:anchor>
        </w:drawing>
      </w:r>
      <w:r>
        <w:rPr>
          <w:rFonts w:ascii="Calibri"/>
          <w:color w:val="585858"/>
          <w:spacing w:val="-10"/>
          <w:sz w:val="18"/>
        </w:rPr>
        <w:t>1</w:t>
      </w:r>
    </w:p>
    <w:p>
      <w:pPr>
        <w:spacing w:line="150" w:lineRule="exact" w:before="0"/>
        <w:ind w:left="0" w:right="3069" w:firstLine="0"/>
        <w:jc w:val="center"/>
        <w:rPr>
          <w:rFonts w:ascii="Calibri"/>
          <w:sz w:val="18"/>
        </w:rPr>
      </w:pPr>
      <w:r>
        <w:rPr>
          <w:rFonts w:ascii="Calibri"/>
          <w:color w:val="585858"/>
          <w:spacing w:val="-10"/>
          <w:sz w:val="18"/>
        </w:rPr>
        <w:t>1</w:t>
      </w:r>
    </w:p>
    <w:p>
      <w:pPr>
        <w:spacing w:line="150" w:lineRule="exact" w:before="0"/>
        <w:ind w:left="0" w:right="3069" w:firstLine="0"/>
        <w:jc w:val="center"/>
        <w:rPr>
          <w:rFonts w:ascii="Calibri"/>
          <w:sz w:val="18"/>
        </w:rPr>
      </w:pPr>
      <w:r>
        <w:rPr>
          <w:rFonts w:ascii="Calibri"/>
          <w:color w:val="585858"/>
          <w:spacing w:val="-10"/>
          <w:sz w:val="18"/>
        </w:rPr>
        <w:t>1</w:t>
      </w:r>
    </w:p>
    <w:p>
      <w:pPr>
        <w:spacing w:line="150" w:lineRule="exact" w:before="0"/>
        <w:ind w:left="0" w:right="3069" w:firstLine="0"/>
        <w:jc w:val="center"/>
        <w:rPr>
          <w:rFonts w:ascii="Calibri"/>
          <w:sz w:val="18"/>
        </w:rPr>
      </w:pPr>
      <w:r>
        <w:rPr>
          <w:rFonts w:ascii="Calibri"/>
          <w:color w:val="585858"/>
          <w:spacing w:val="-10"/>
          <w:sz w:val="18"/>
        </w:rPr>
        <w:t>0</w:t>
      </w:r>
    </w:p>
    <w:p>
      <w:pPr>
        <w:spacing w:line="185" w:lineRule="exact" w:before="0" w:after="34"/>
        <w:ind w:left="0" w:right="3069" w:firstLine="0"/>
        <w:jc w:val="center"/>
        <w:rPr>
          <w:rFonts w:ascii="Calibri"/>
          <w:sz w:val="18"/>
        </w:rPr>
      </w:pPr>
      <w:r>
        <w:rPr>
          <w:rFonts w:ascii="Calibri"/>
          <w:color w:val="585858"/>
          <w:spacing w:val="-10"/>
          <w:sz w:val="18"/>
        </w:rPr>
        <w:t>0</w:t>
      </w:r>
    </w:p>
    <w:tbl>
      <w:tblPr>
        <w:tblW w:w="0" w:type="auto"/>
        <w:jc w:val="left"/>
        <w:tblInd w:w="3071"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6"/>
        <w:gridCol w:w="585"/>
        <w:gridCol w:w="585"/>
        <w:gridCol w:w="585"/>
        <w:gridCol w:w="585"/>
        <w:gridCol w:w="585"/>
        <w:gridCol w:w="585"/>
        <w:gridCol w:w="585"/>
        <w:gridCol w:w="585"/>
        <w:gridCol w:w="590"/>
      </w:tblGrid>
      <w:tr>
        <w:trPr>
          <w:trHeight w:val="489" w:hRule="atLeast"/>
        </w:trPr>
        <w:tc>
          <w:tcPr>
            <w:tcW w:w="986" w:type="dxa"/>
            <w:tcBorders>
              <w:top w:val="nil"/>
              <w:left w:val="nil"/>
            </w:tcBorders>
          </w:tcPr>
          <w:p>
            <w:pPr>
              <w:pStyle w:val="TableParagraph"/>
              <w:spacing w:line="109" w:lineRule="exact"/>
              <w:ind w:right="150"/>
              <w:jc w:val="right"/>
              <w:rPr>
                <w:rFonts w:ascii="Calibri"/>
                <w:sz w:val="18"/>
              </w:rPr>
            </w:pPr>
            <w:r>
              <w:rPr>
                <w:rFonts w:ascii="Calibri"/>
                <w:color w:val="585858"/>
                <w:spacing w:val="-10"/>
                <w:sz w:val="18"/>
              </w:rPr>
              <w:t>0</w:t>
            </w:r>
          </w:p>
        </w:tc>
        <w:tc>
          <w:tcPr>
            <w:tcW w:w="585" w:type="dxa"/>
            <w:tcBorders>
              <w:top w:val="nil"/>
            </w:tcBorders>
          </w:tcPr>
          <w:p>
            <w:pPr>
              <w:pStyle w:val="TableParagraph"/>
              <w:spacing w:line="220" w:lineRule="atLeast" w:before="29"/>
              <w:ind w:left="110" w:right="60" w:hanging="25"/>
              <w:rPr>
                <w:rFonts w:ascii="Calibri"/>
                <w:sz w:val="18"/>
              </w:rPr>
            </w:pPr>
            <w:r>
              <w:rPr>
                <w:rFonts w:ascii="Calibri"/>
                <w:color w:val="585858"/>
                <w:spacing w:val="-2"/>
                <w:sz w:val="18"/>
              </w:rPr>
              <w:t>Lapor</w:t>
            </w:r>
            <w:r>
              <w:rPr>
                <w:rFonts w:ascii="Calibri"/>
                <w:color w:val="585858"/>
                <w:sz w:val="18"/>
              </w:rPr>
              <w:t> </w:t>
            </w:r>
            <w:r>
              <w:rPr>
                <w:rFonts w:ascii="Calibri"/>
                <w:color w:val="585858"/>
                <w:spacing w:val="-4"/>
                <w:sz w:val="18"/>
              </w:rPr>
              <w:t>2021</w:t>
            </w:r>
          </w:p>
        </w:tc>
        <w:tc>
          <w:tcPr>
            <w:tcW w:w="585" w:type="dxa"/>
            <w:tcBorders>
              <w:top w:val="nil"/>
            </w:tcBorders>
          </w:tcPr>
          <w:p>
            <w:pPr>
              <w:pStyle w:val="TableParagraph"/>
              <w:spacing w:line="220" w:lineRule="atLeast" w:before="29"/>
              <w:ind w:left="110" w:right="20" w:hanging="68"/>
              <w:rPr>
                <w:rFonts w:ascii="Calibri"/>
                <w:sz w:val="18"/>
              </w:rPr>
            </w:pPr>
            <w:r>
              <w:rPr>
                <w:rFonts w:ascii="Calibri"/>
                <w:color w:val="585858"/>
                <w:spacing w:val="-2"/>
                <w:sz w:val="18"/>
              </w:rPr>
              <w:t>Selesai</w:t>
            </w:r>
            <w:r>
              <w:rPr>
                <w:rFonts w:ascii="Calibri"/>
                <w:color w:val="585858"/>
                <w:sz w:val="18"/>
              </w:rPr>
              <w:t> </w:t>
            </w:r>
            <w:r>
              <w:rPr>
                <w:rFonts w:ascii="Calibri"/>
                <w:color w:val="585858"/>
                <w:spacing w:val="-4"/>
                <w:sz w:val="18"/>
              </w:rPr>
              <w:t>2021</w:t>
            </w:r>
          </w:p>
        </w:tc>
        <w:tc>
          <w:tcPr>
            <w:tcW w:w="585" w:type="dxa"/>
            <w:tcBorders>
              <w:top w:val="nil"/>
            </w:tcBorders>
          </w:tcPr>
          <w:p>
            <w:pPr>
              <w:pStyle w:val="TableParagraph"/>
              <w:spacing w:line="220" w:lineRule="atLeast" w:before="29"/>
              <w:ind w:left="111" w:right="60" w:firstLine="1"/>
              <w:rPr>
                <w:rFonts w:ascii="Calibri"/>
                <w:sz w:val="18"/>
              </w:rPr>
            </w:pPr>
            <w:r>
              <w:rPr>
                <w:rFonts w:ascii="Calibri"/>
                <w:color w:val="585858"/>
                <w:spacing w:val="-4"/>
                <w:sz w:val="18"/>
              </w:rPr>
              <w:t>Selra</w:t>
            </w:r>
            <w:r>
              <w:rPr>
                <w:rFonts w:ascii="Calibri"/>
                <w:color w:val="585858"/>
                <w:sz w:val="18"/>
              </w:rPr>
              <w:t> </w:t>
            </w:r>
            <w:r>
              <w:rPr>
                <w:rFonts w:ascii="Calibri"/>
                <w:color w:val="585858"/>
                <w:spacing w:val="-4"/>
                <w:sz w:val="18"/>
              </w:rPr>
              <w:t>2021</w:t>
            </w:r>
          </w:p>
        </w:tc>
        <w:tc>
          <w:tcPr>
            <w:tcW w:w="585" w:type="dxa"/>
            <w:tcBorders>
              <w:top w:val="nil"/>
            </w:tcBorders>
          </w:tcPr>
          <w:p>
            <w:pPr>
              <w:pStyle w:val="TableParagraph"/>
              <w:spacing w:line="220" w:lineRule="atLeast" w:before="29"/>
              <w:ind w:left="112" w:right="58" w:hanging="25"/>
              <w:rPr>
                <w:rFonts w:ascii="Calibri"/>
                <w:sz w:val="18"/>
              </w:rPr>
            </w:pPr>
            <w:r>
              <w:rPr>
                <w:rFonts w:ascii="Calibri"/>
                <w:color w:val="585858"/>
                <w:spacing w:val="-2"/>
                <w:sz w:val="18"/>
              </w:rPr>
              <w:t>Lapor</w:t>
            </w:r>
            <w:r>
              <w:rPr>
                <w:rFonts w:ascii="Calibri"/>
                <w:color w:val="585858"/>
                <w:sz w:val="18"/>
              </w:rPr>
              <w:t> </w:t>
            </w:r>
            <w:r>
              <w:rPr>
                <w:rFonts w:ascii="Calibri"/>
                <w:color w:val="585858"/>
                <w:spacing w:val="-4"/>
                <w:sz w:val="18"/>
              </w:rPr>
              <w:t>2022</w:t>
            </w:r>
          </w:p>
        </w:tc>
        <w:tc>
          <w:tcPr>
            <w:tcW w:w="585" w:type="dxa"/>
            <w:tcBorders>
              <w:top w:val="nil"/>
            </w:tcBorders>
          </w:tcPr>
          <w:p>
            <w:pPr>
              <w:pStyle w:val="TableParagraph"/>
              <w:spacing w:line="220" w:lineRule="atLeast" w:before="29"/>
              <w:ind w:left="113" w:right="17" w:hanging="68"/>
              <w:rPr>
                <w:rFonts w:ascii="Calibri"/>
                <w:sz w:val="18"/>
              </w:rPr>
            </w:pPr>
            <w:r>
              <w:rPr>
                <w:rFonts w:ascii="Calibri"/>
                <w:color w:val="585858"/>
                <w:spacing w:val="-2"/>
                <w:sz w:val="18"/>
              </w:rPr>
              <w:t>Selesai</w:t>
            </w:r>
            <w:r>
              <w:rPr>
                <w:rFonts w:ascii="Calibri"/>
                <w:color w:val="585858"/>
                <w:sz w:val="18"/>
              </w:rPr>
              <w:t> </w:t>
            </w:r>
            <w:r>
              <w:rPr>
                <w:rFonts w:ascii="Calibri"/>
                <w:color w:val="585858"/>
                <w:spacing w:val="-4"/>
                <w:sz w:val="18"/>
              </w:rPr>
              <w:t>2022</w:t>
            </w:r>
          </w:p>
        </w:tc>
        <w:tc>
          <w:tcPr>
            <w:tcW w:w="585" w:type="dxa"/>
            <w:tcBorders>
              <w:top w:val="nil"/>
            </w:tcBorders>
          </w:tcPr>
          <w:p>
            <w:pPr>
              <w:pStyle w:val="TableParagraph"/>
              <w:spacing w:line="220" w:lineRule="atLeast" w:before="29"/>
              <w:ind w:left="114" w:right="60" w:firstLine="1"/>
              <w:rPr>
                <w:rFonts w:ascii="Calibri"/>
                <w:sz w:val="18"/>
              </w:rPr>
            </w:pPr>
            <w:r>
              <w:rPr>
                <w:rFonts w:ascii="Calibri"/>
                <w:color w:val="585858"/>
                <w:spacing w:val="-4"/>
                <w:sz w:val="18"/>
              </w:rPr>
              <w:t>Selra</w:t>
            </w:r>
            <w:r>
              <w:rPr>
                <w:rFonts w:ascii="Calibri"/>
                <w:color w:val="585858"/>
                <w:sz w:val="18"/>
              </w:rPr>
              <w:t> </w:t>
            </w:r>
            <w:r>
              <w:rPr>
                <w:rFonts w:ascii="Calibri"/>
                <w:color w:val="585858"/>
                <w:spacing w:val="-4"/>
                <w:sz w:val="18"/>
              </w:rPr>
              <w:t>2022</w:t>
            </w:r>
          </w:p>
        </w:tc>
        <w:tc>
          <w:tcPr>
            <w:tcW w:w="585" w:type="dxa"/>
            <w:tcBorders>
              <w:top w:val="nil"/>
            </w:tcBorders>
          </w:tcPr>
          <w:p>
            <w:pPr>
              <w:pStyle w:val="TableParagraph"/>
              <w:spacing w:line="220" w:lineRule="atLeast" w:before="29"/>
              <w:ind w:left="114" w:right="56" w:hanging="25"/>
              <w:rPr>
                <w:rFonts w:ascii="Calibri"/>
                <w:sz w:val="18"/>
              </w:rPr>
            </w:pPr>
            <w:r>
              <w:rPr>
                <w:rFonts w:ascii="Calibri"/>
                <w:color w:val="585858"/>
                <w:spacing w:val="-2"/>
                <w:sz w:val="18"/>
              </w:rPr>
              <w:t>Lapor</w:t>
            </w:r>
            <w:r>
              <w:rPr>
                <w:rFonts w:ascii="Calibri"/>
                <w:color w:val="585858"/>
                <w:sz w:val="18"/>
              </w:rPr>
              <w:t> </w:t>
            </w:r>
            <w:r>
              <w:rPr>
                <w:rFonts w:ascii="Calibri"/>
                <w:color w:val="585858"/>
                <w:spacing w:val="-4"/>
                <w:sz w:val="18"/>
              </w:rPr>
              <w:t>2023</w:t>
            </w:r>
          </w:p>
        </w:tc>
        <w:tc>
          <w:tcPr>
            <w:tcW w:w="585" w:type="dxa"/>
            <w:tcBorders>
              <w:top w:val="nil"/>
            </w:tcBorders>
          </w:tcPr>
          <w:p>
            <w:pPr>
              <w:pStyle w:val="TableParagraph"/>
              <w:spacing w:line="220" w:lineRule="atLeast" w:before="29"/>
              <w:ind w:left="115" w:hanging="69"/>
              <w:rPr>
                <w:rFonts w:ascii="Calibri"/>
                <w:sz w:val="18"/>
              </w:rPr>
            </w:pPr>
            <w:r>
              <w:rPr>
                <w:rFonts w:ascii="Calibri"/>
                <w:color w:val="585858"/>
                <w:spacing w:val="-2"/>
                <w:sz w:val="18"/>
              </w:rPr>
              <w:t>Selesai</w:t>
            </w:r>
            <w:r>
              <w:rPr>
                <w:rFonts w:ascii="Calibri"/>
                <w:color w:val="585858"/>
                <w:sz w:val="18"/>
              </w:rPr>
              <w:t> </w:t>
            </w:r>
            <w:r>
              <w:rPr>
                <w:rFonts w:ascii="Calibri"/>
                <w:color w:val="585858"/>
                <w:spacing w:val="-4"/>
                <w:sz w:val="18"/>
              </w:rPr>
              <w:t>2023</w:t>
            </w:r>
          </w:p>
        </w:tc>
        <w:tc>
          <w:tcPr>
            <w:tcW w:w="590" w:type="dxa"/>
            <w:tcBorders>
              <w:top w:val="nil"/>
            </w:tcBorders>
          </w:tcPr>
          <w:p>
            <w:pPr>
              <w:pStyle w:val="TableParagraph"/>
              <w:spacing w:line="220" w:lineRule="atLeast" w:before="29"/>
              <w:ind w:left="116" w:firstLine="1"/>
              <w:rPr>
                <w:rFonts w:ascii="Calibri"/>
                <w:sz w:val="18"/>
              </w:rPr>
            </w:pPr>
            <w:r>
              <w:rPr>
                <w:rFonts w:ascii="Calibri"/>
                <w:color w:val="585858"/>
                <w:spacing w:val="-4"/>
                <w:sz w:val="18"/>
              </w:rPr>
              <w:t>Selra</w:t>
            </w:r>
            <w:r>
              <w:rPr>
                <w:rFonts w:ascii="Calibri"/>
                <w:color w:val="585858"/>
                <w:sz w:val="18"/>
              </w:rPr>
              <w:t> </w:t>
            </w:r>
            <w:r>
              <w:rPr>
                <w:rFonts w:ascii="Calibri"/>
                <w:color w:val="585858"/>
                <w:spacing w:val="-4"/>
                <w:sz w:val="18"/>
              </w:rPr>
              <w:t>2023</w:t>
            </w:r>
          </w:p>
        </w:tc>
      </w:tr>
      <w:tr>
        <w:trPr>
          <w:trHeight w:val="272" w:hRule="atLeast"/>
        </w:trPr>
        <w:tc>
          <w:tcPr>
            <w:tcW w:w="986" w:type="dxa"/>
            <w:tcBorders>
              <w:left w:val="nil"/>
            </w:tcBorders>
          </w:tcPr>
          <w:p>
            <w:pPr>
              <w:pStyle w:val="TableParagraph"/>
              <w:spacing w:before="11"/>
              <w:ind w:left="214"/>
              <w:rPr>
                <w:rFonts w:ascii="Calibri"/>
                <w:sz w:val="18"/>
              </w:rPr>
            </w:pPr>
            <w:r>
              <w:rPr/>
              <mc:AlternateContent>
                <mc:Choice Requires="wps">
                  <w:drawing>
                    <wp:anchor distT="0" distB="0" distL="0" distR="0" allowOverlap="1" layoutInCell="1" locked="0" behindDoc="0" simplePos="0" relativeHeight="15789568">
                      <wp:simplePos x="0" y="0"/>
                      <wp:positionH relativeFrom="column">
                        <wp:posOffset>-4762</wp:posOffset>
                      </wp:positionH>
                      <wp:positionV relativeFrom="paragraph">
                        <wp:posOffset>-4707</wp:posOffset>
                      </wp:positionV>
                      <wp:extent cx="108585" cy="182880"/>
                      <wp:effectExtent l="0" t="0" r="0" b="0"/>
                      <wp:wrapNone/>
                      <wp:docPr id="562" name="Group 562"/>
                      <wp:cNvGraphicFramePr>
                        <a:graphicFrameLocks/>
                      </wp:cNvGraphicFramePr>
                      <a:graphic>
                        <a:graphicData uri="http://schemas.microsoft.com/office/word/2010/wordprocessingGroup">
                          <wpg:wgp>
                            <wpg:cNvPr id="562" name="Group 562"/>
                            <wpg:cNvGrpSpPr/>
                            <wpg:grpSpPr>
                              <a:xfrm>
                                <a:off x="0" y="0"/>
                                <a:ext cx="108585" cy="182880"/>
                                <a:chExt cx="108585" cy="182880"/>
                              </a:xfrm>
                            </wpg:grpSpPr>
                            <pic:pic>
                              <pic:nvPicPr>
                                <pic:cNvPr id="563" name="Image 563"/>
                                <pic:cNvPicPr/>
                              </pic:nvPicPr>
                              <pic:blipFill>
                                <a:blip r:embed="rId21"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370635pt;width:8.550pt;height:14.4pt;mso-position-horizontal-relative:column;mso-position-vertical-relative:paragraph;z-index:15789568" id="docshapegroup518" coordorigin="-8,-7" coordsize="171,288">
                      <v:shape style="position:absolute;left:-8;top:-8;width:171;height:288" type="#_x0000_t75" id="docshape519" stroked="false">
                        <v:imagedata r:id="rId21" o:title=""/>
                      </v:shape>
                      <w10:wrap type="none"/>
                    </v:group>
                  </w:pict>
                </mc:Fallback>
              </mc:AlternateContent>
            </w:r>
            <w:r>
              <w:rPr>
                <w:rFonts w:ascii="Calibri"/>
                <w:color w:val="585858"/>
                <w:spacing w:val="-2"/>
                <w:sz w:val="18"/>
              </w:rPr>
              <w:t>TRAGET</w:t>
            </w:r>
          </w:p>
        </w:tc>
        <w:tc>
          <w:tcPr>
            <w:tcW w:w="585" w:type="dxa"/>
          </w:tcPr>
          <w:p>
            <w:pPr>
              <w:pStyle w:val="TableParagraph"/>
              <w:spacing w:before="16"/>
              <w:ind w:left="26" w:right="10"/>
              <w:jc w:val="center"/>
              <w:rPr>
                <w:rFonts w:ascii="Calibri"/>
                <w:sz w:val="18"/>
              </w:rPr>
            </w:pPr>
            <w:r>
              <w:rPr>
                <w:rFonts w:ascii="Calibri"/>
                <w:color w:val="585858"/>
                <w:spacing w:val="-10"/>
                <w:sz w:val="18"/>
              </w:rPr>
              <w:t>0</w:t>
            </w:r>
          </w:p>
        </w:tc>
        <w:tc>
          <w:tcPr>
            <w:tcW w:w="585" w:type="dxa"/>
          </w:tcPr>
          <w:p>
            <w:pPr>
              <w:pStyle w:val="TableParagraph"/>
              <w:spacing w:before="16"/>
              <w:ind w:left="26" w:right="10"/>
              <w:jc w:val="center"/>
              <w:rPr>
                <w:rFonts w:ascii="Calibri"/>
                <w:sz w:val="18"/>
              </w:rPr>
            </w:pPr>
            <w:r>
              <w:rPr>
                <w:rFonts w:ascii="Calibri"/>
                <w:color w:val="585858"/>
                <w:spacing w:val="-10"/>
                <w:sz w:val="18"/>
              </w:rPr>
              <w:t>0</w:t>
            </w:r>
          </w:p>
        </w:tc>
        <w:tc>
          <w:tcPr>
            <w:tcW w:w="585" w:type="dxa"/>
          </w:tcPr>
          <w:p>
            <w:pPr>
              <w:pStyle w:val="TableParagraph"/>
              <w:spacing w:before="16"/>
              <w:ind w:left="26" w:right="8"/>
              <w:jc w:val="center"/>
              <w:rPr>
                <w:rFonts w:ascii="Calibri"/>
                <w:sz w:val="18"/>
              </w:rPr>
            </w:pPr>
            <w:r>
              <w:rPr>
                <w:rFonts w:ascii="Calibri"/>
                <w:color w:val="585858"/>
                <w:spacing w:val="-10"/>
                <w:sz w:val="18"/>
              </w:rPr>
              <w:t>0</w:t>
            </w:r>
          </w:p>
        </w:tc>
        <w:tc>
          <w:tcPr>
            <w:tcW w:w="585" w:type="dxa"/>
          </w:tcPr>
          <w:p>
            <w:pPr>
              <w:pStyle w:val="TableParagraph"/>
              <w:spacing w:before="16"/>
              <w:ind w:left="26" w:right="6"/>
              <w:jc w:val="center"/>
              <w:rPr>
                <w:rFonts w:ascii="Calibri"/>
                <w:sz w:val="18"/>
              </w:rPr>
            </w:pPr>
            <w:r>
              <w:rPr>
                <w:rFonts w:ascii="Calibri"/>
                <w:color w:val="585858"/>
                <w:spacing w:val="-10"/>
                <w:sz w:val="18"/>
              </w:rPr>
              <w:t>0</w:t>
            </w:r>
          </w:p>
        </w:tc>
        <w:tc>
          <w:tcPr>
            <w:tcW w:w="585" w:type="dxa"/>
          </w:tcPr>
          <w:p>
            <w:pPr>
              <w:pStyle w:val="TableParagraph"/>
              <w:spacing w:before="16"/>
              <w:ind w:left="26" w:right="4"/>
              <w:jc w:val="center"/>
              <w:rPr>
                <w:rFonts w:ascii="Calibri"/>
                <w:sz w:val="18"/>
              </w:rPr>
            </w:pPr>
            <w:r>
              <w:rPr>
                <w:rFonts w:ascii="Calibri"/>
                <w:color w:val="585858"/>
                <w:spacing w:val="-10"/>
                <w:sz w:val="18"/>
              </w:rPr>
              <w:t>0</w:t>
            </w:r>
          </w:p>
        </w:tc>
        <w:tc>
          <w:tcPr>
            <w:tcW w:w="585" w:type="dxa"/>
          </w:tcPr>
          <w:p>
            <w:pPr>
              <w:pStyle w:val="TableParagraph"/>
              <w:spacing w:before="16"/>
              <w:ind w:left="26" w:right="4"/>
              <w:jc w:val="center"/>
              <w:rPr>
                <w:rFonts w:ascii="Calibri"/>
                <w:sz w:val="18"/>
              </w:rPr>
            </w:pPr>
            <w:r>
              <w:rPr>
                <w:rFonts w:ascii="Calibri"/>
                <w:color w:val="585858"/>
                <w:spacing w:val="-10"/>
                <w:sz w:val="18"/>
              </w:rPr>
              <w:t>0</w:t>
            </w:r>
          </w:p>
        </w:tc>
        <w:tc>
          <w:tcPr>
            <w:tcW w:w="585" w:type="dxa"/>
          </w:tcPr>
          <w:p>
            <w:pPr>
              <w:pStyle w:val="TableParagraph"/>
              <w:spacing w:before="16"/>
              <w:ind w:left="26" w:right="2"/>
              <w:jc w:val="center"/>
              <w:rPr>
                <w:rFonts w:ascii="Calibri"/>
                <w:sz w:val="18"/>
              </w:rPr>
            </w:pPr>
            <w:r>
              <w:rPr>
                <w:rFonts w:ascii="Calibri"/>
                <w:color w:val="585858"/>
                <w:spacing w:val="-10"/>
                <w:sz w:val="18"/>
              </w:rPr>
              <w:t>0</w:t>
            </w:r>
          </w:p>
        </w:tc>
        <w:tc>
          <w:tcPr>
            <w:tcW w:w="585" w:type="dxa"/>
          </w:tcPr>
          <w:p>
            <w:pPr>
              <w:pStyle w:val="TableParagraph"/>
              <w:spacing w:before="16"/>
              <w:ind w:left="26"/>
              <w:jc w:val="center"/>
              <w:rPr>
                <w:rFonts w:ascii="Calibri"/>
                <w:sz w:val="18"/>
              </w:rPr>
            </w:pPr>
            <w:r>
              <w:rPr>
                <w:rFonts w:ascii="Calibri"/>
                <w:color w:val="585858"/>
                <w:spacing w:val="-10"/>
                <w:sz w:val="18"/>
              </w:rPr>
              <w:t>0</w:t>
            </w:r>
          </w:p>
        </w:tc>
        <w:tc>
          <w:tcPr>
            <w:tcW w:w="590" w:type="dxa"/>
          </w:tcPr>
          <w:p>
            <w:pPr>
              <w:pStyle w:val="TableParagraph"/>
              <w:spacing w:before="16"/>
              <w:ind w:left="28" w:right="5"/>
              <w:jc w:val="center"/>
              <w:rPr>
                <w:rFonts w:ascii="Calibri"/>
                <w:sz w:val="18"/>
              </w:rPr>
            </w:pPr>
            <w:r>
              <w:rPr>
                <w:rFonts w:ascii="Calibri"/>
                <w:color w:val="585858"/>
                <w:spacing w:val="-10"/>
                <w:sz w:val="18"/>
              </w:rPr>
              <w:t>0</w:t>
            </w:r>
          </w:p>
        </w:tc>
      </w:tr>
      <w:tr>
        <w:trPr>
          <w:trHeight w:val="272" w:hRule="atLeast"/>
        </w:trPr>
        <w:tc>
          <w:tcPr>
            <w:tcW w:w="986" w:type="dxa"/>
            <w:tcBorders>
              <w:left w:val="nil"/>
            </w:tcBorders>
          </w:tcPr>
          <w:p>
            <w:pPr>
              <w:pStyle w:val="TableParagraph"/>
              <w:spacing w:before="11"/>
              <w:ind w:right="37"/>
              <w:jc w:val="right"/>
              <w:rPr>
                <w:rFonts w:ascii="Calibri"/>
                <w:sz w:val="18"/>
              </w:rPr>
            </w:pPr>
            <w:r>
              <w:rPr/>
              <mc:AlternateContent>
                <mc:Choice Requires="wps">
                  <w:drawing>
                    <wp:anchor distT="0" distB="0" distL="0" distR="0" allowOverlap="1" layoutInCell="1" locked="0" behindDoc="1" simplePos="0" relativeHeight="470002688">
                      <wp:simplePos x="0" y="0"/>
                      <wp:positionH relativeFrom="column">
                        <wp:posOffset>-4762</wp:posOffset>
                      </wp:positionH>
                      <wp:positionV relativeFrom="paragraph">
                        <wp:posOffset>-4961</wp:posOffset>
                      </wp:positionV>
                      <wp:extent cx="108585" cy="182880"/>
                      <wp:effectExtent l="0" t="0" r="0" b="0"/>
                      <wp:wrapNone/>
                      <wp:docPr id="564" name="Group 564"/>
                      <wp:cNvGraphicFramePr>
                        <a:graphicFrameLocks/>
                      </wp:cNvGraphicFramePr>
                      <a:graphic>
                        <a:graphicData uri="http://schemas.microsoft.com/office/word/2010/wordprocessingGroup">
                          <wpg:wgp>
                            <wpg:cNvPr id="564" name="Group 564"/>
                            <wpg:cNvGrpSpPr/>
                            <wpg:grpSpPr>
                              <a:xfrm>
                                <a:off x="0" y="0"/>
                                <a:ext cx="108585" cy="182880"/>
                                <a:chExt cx="108585" cy="182880"/>
                              </a:xfrm>
                            </wpg:grpSpPr>
                            <pic:pic>
                              <pic:nvPicPr>
                                <pic:cNvPr id="565" name="Image 565"/>
                                <pic:cNvPicPr/>
                              </pic:nvPicPr>
                              <pic:blipFill>
                                <a:blip r:embed="rId22"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39064pt;width:8.550pt;height:14.4pt;mso-position-horizontal-relative:column;mso-position-vertical-relative:paragraph;z-index:-33313792" id="docshapegroup520" coordorigin="-8,-8" coordsize="171,288">
                      <v:shape style="position:absolute;left:-8;top:-8;width:171;height:288" type="#_x0000_t75" id="docshape521" stroked="false">
                        <v:imagedata r:id="rId22" o:title=""/>
                      </v:shape>
                      <w10:wrap type="none"/>
                    </v:group>
                  </w:pict>
                </mc:Fallback>
              </mc:AlternateContent>
            </w:r>
            <w:r>
              <w:rPr>
                <w:rFonts w:ascii="Calibri"/>
                <w:color w:val="585858"/>
                <w:spacing w:val="-2"/>
                <w:sz w:val="18"/>
              </w:rPr>
              <w:t>REALISASI</w:t>
            </w:r>
          </w:p>
        </w:tc>
        <w:tc>
          <w:tcPr>
            <w:tcW w:w="585" w:type="dxa"/>
          </w:tcPr>
          <w:p>
            <w:pPr>
              <w:pStyle w:val="TableParagraph"/>
              <w:spacing w:before="16"/>
              <w:ind w:left="26" w:right="10"/>
              <w:jc w:val="center"/>
              <w:rPr>
                <w:rFonts w:ascii="Calibri"/>
                <w:sz w:val="18"/>
              </w:rPr>
            </w:pPr>
            <w:r>
              <w:rPr>
                <w:rFonts w:ascii="Calibri"/>
                <w:color w:val="585858"/>
                <w:spacing w:val="-10"/>
                <w:sz w:val="18"/>
              </w:rPr>
              <w:t>0</w:t>
            </w:r>
          </w:p>
        </w:tc>
        <w:tc>
          <w:tcPr>
            <w:tcW w:w="585" w:type="dxa"/>
          </w:tcPr>
          <w:p>
            <w:pPr>
              <w:pStyle w:val="TableParagraph"/>
              <w:spacing w:before="16"/>
              <w:ind w:left="26" w:right="10"/>
              <w:jc w:val="center"/>
              <w:rPr>
                <w:rFonts w:ascii="Calibri"/>
                <w:sz w:val="18"/>
              </w:rPr>
            </w:pPr>
            <w:r>
              <w:rPr>
                <w:rFonts w:ascii="Calibri"/>
                <w:color w:val="585858"/>
                <w:spacing w:val="-10"/>
                <w:sz w:val="18"/>
              </w:rPr>
              <w:t>0</w:t>
            </w:r>
          </w:p>
        </w:tc>
        <w:tc>
          <w:tcPr>
            <w:tcW w:w="585" w:type="dxa"/>
          </w:tcPr>
          <w:p>
            <w:pPr>
              <w:pStyle w:val="TableParagraph"/>
              <w:spacing w:before="16"/>
              <w:ind w:left="26" w:right="8"/>
              <w:jc w:val="center"/>
              <w:rPr>
                <w:rFonts w:ascii="Calibri"/>
                <w:sz w:val="18"/>
              </w:rPr>
            </w:pPr>
            <w:r>
              <w:rPr>
                <w:rFonts w:ascii="Calibri"/>
                <w:color w:val="585858"/>
                <w:spacing w:val="-10"/>
                <w:sz w:val="18"/>
              </w:rPr>
              <w:t>0</w:t>
            </w:r>
          </w:p>
        </w:tc>
        <w:tc>
          <w:tcPr>
            <w:tcW w:w="585" w:type="dxa"/>
          </w:tcPr>
          <w:p>
            <w:pPr>
              <w:pStyle w:val="TableParagraph"/>
              <w:spacing w:before="16"/>
              <w:ind w:left="26" w:right="6"/>
              <w:jc w:val="center"/>
              <w:rPr>
                <w:rFonts w:ascii="Calibri"/>
                <w:sz w:val="18"/>
              </w:rPr>
            </w:pPr>
            <w:r>
              <w:rPr>
                <w:rFonts w:ascii="Calibri"/>
                <w:color w:val="585858"/>
                <w:spacing w:val="-10"/>
                <w:sz w:val="18"/>
              </w:rPr>
              <w:t>0</w:t>
            </w:r>
          </w:p>
        </w:tc>
        <w:tc>
          <w:tcPr>
            <w:tcW w:w="585" w:type="dxa"/>
          </w:tcPr>
          <w:p>
            <w:pPr>
              <w:pStyle w:val="TableParagraph"/>
              <w:spacing w:before="16"/>
              <w:ind w:left="26" w:right="4"/>
              <w:jc w:val="center"/>
              <w:rPr>
                <w:rFonts w:ascii="Calibri"/>
                <w:sz w:val="18"/>
              </w:rPr>
            </w:pPr>
            <w:r>
              <w:rPr>
                <w:rFonts w:ascii="Calibri"/>
                <w:color w:val="585858"/>
                <w:spacing w:val="-10"/>
                <w:sz w:val="18"/>
              </w:rPr>
              <w:t>0</w:t>
            </w:r>
          </w:p>
        </w:tc>
        <w:tc>
          <w:tcPr>
            <w:tcW w:w="585" w:type="dxa"/>
          </w:tcPr>
          <w:p>
            <w:pPr>
              <w:pStyle w:val="TableParagraph"/>
              <w:spacing w:before="16"/>
              <w:ind w:left="26" w:right="4"/>
              <w:jc w:val="center"/>
              <w:rPr>
                <w:rFonts w:ascii="Calibri"/>
                <w:sz w:val="18"/>
              </w:rPr>
            </w:pPr>
            <w:r>
              <w:rPr>
                <w:rFonts w:ascii="Calibri"/>
                <w:color w:val="585858"/>
                <w:spacing w:val="-10"/>
                <w:sz w:val="18"/>
              </w:rPr>
              <w:t>0</w:t>
            </w:r>
          </w:p>
        </w:tc>
        <w:tc>
          <w:tcPr>
            <w:tcW w:w="585" w:type="dxa"/>
          </w:tcPr>
          <w:p>
            <w:pPr>
              <w:pStyle w:val="TableParagraph"/>
              <w:spacing w:before="16"/>
              <w:ind w:left="26" w:right="2"/>
              <w:jc w:val="center"/>
              <w:rPr>
                <w:rFonts w:ascii="Calibri"/>
                <w:sz w:val="18"/>
              </w:rPr>
            </w:pPr>
            <w:r>
              <w:rPr>
                <w:rFonts w:ascii="Calibri"/>
                <w:color w:val="585858"/>
                <w:spacing w:val="-10"/>
                <w:sz w:val="18"/>
              </w:rPr>
              <w:t>0</w:t>
            </w:r>
          </w:p>
        </w:tc>
        <w:tc>
          <w:tcPr>
            <w:tcW w:w="585" w:type="dxa"/>
          </w:tcPr>
          <w:p>
            <w:pPr>
              <w:pStyle w:val="TableParagraph"/>
              <w:spacing w:before="16"/>
              <w:ind w:left="26"/>
              <w:jc w:val="center"/>
              <w:rPr>
                <w:rFonts w:ascii="Calibri"/>
                <w:sz w:val="18"/>
              </w:rPr>
            </w:pPr>
            <w:r>
              <w:rPr>
                <w:rFonts w:ascii="Calibri"/>
                <w:color w:val="585858"/>
                <w:spacing w:val="-10"/>
                <w:sz w:val="18"/>
              </w:rPr>
              <w:t>0</w:t>
            </w:r>
          </w:p>
        </w:tc>
        <w:tc>
          <w:tcPr>
            <w:tcW w:w="590" w:type="dxa"/>
          </w:tcPr>
          <w:p>
            <w:pPr>
              <w:pStyle w:val="TableParagraph"/>
              <w:spacing w:before="16"/>
              <w:ind w:left="28" w:right="5"/>
              <w:jc w:val="center"/>
              <w:rPr>
                <w:rFonts w:ascii="Calibri"/>
                <w:sz w:val="18"/>
              </w:rPr>
            </w:pPr>
            <w:r>
              <w:rPr>
                <w:rFonts w:ascii="Calibri"/>
                <w:color w:val="585858"/>
                <w:spacing w:val="-10"/>
                <w:sz w:val="18"/>
              </w:rPr>
              <w:t>0</w:t>
            </w:r>
          </w:p>
        </w:tc>
      </w:tr>
      <w:tr>
        <w:trPr>
          <w:trHeight w:val="272" w:hRule="atLeast"/>
        </w:trPr>
        <w:tc>
          <w:tcPr>
            <w:tcW w:w="986" w:type="dxa"/>
          </w:tcPr>
          <w:p>
            <w:pPr>
              <w:pStyle w:val="TableParagraph"/>
              <w:spacing w:before="11"/>
              <w:ind w:left="64"/>
              <w:rPr>
                <w:rFonts w:ascii="Calibri"/>
                <w:sz w:val="18"/>
              </w:rPr>
            </w:pPr>
            <w:r>
              <w:rPr/>
              <w:drawing>
                <wp:inline distT="0" distB="0" distL="0" distR="0">
                  <wp:extent cx="62674" cy="62674"/>
                  <wp:effectExtent l="0" t="0" r="0" b="0"/>
                  <wp:docPr id="566" name="Image 566"/>
                  <wp:cNvGraphicFramePr>
                    <a:graphicFrameLocks/>
                  </wp:cNvGraphicFramePr>
                  <a:graphic>
                    <a:graphicData uri="http://schemas.openxmlformats.org/drawingml/2006/picture">
                      <pic:pic>
                        <pic:nvPicPr>
                          <pic:cNvPr id="566" name="Image 566"/>
                          <pic:cNvPicPr/>
                        </pic:nvPicPr>
                        <pic:blipFill>
                          <a:blip r:embed="rId174" cstate="print"/>
                          <a:stretch>
                            <a:fillRect/>
                          </a:stretch>
                        </pic:blipFill>
                        <pic:spPr>
                          <a:xfrm>
                            <a:off x="0" y="0"/>
                            <a:ext cx="62674" cy="62674"/>
                          </a:xfrm>
                          <a:prstGeom prst="rect">
                            <a:avLst/>
                          </a:prstGeom>
                        </pic:spPr>
                      </pic:pic>
                    </a:graphicData>
                  </a:graphic>
                </wp:inline>
              </w:drawing>
            </w:r>
            <w:r>
              <w:rPr/>
            </w:r>
            <w:r>
              <w:rPr>
                <w:rFonts w:ascii="Times New Roman"/>
                <w:spacing w:val="-3"/>
                <w:sz w:val="20"/>
              </w:rPr>
              <w:t> </w:t>
            </w:r>
            <w:r>
              <w:rPr>
                <w:rFonts w:ascii="Calibri"/>
                <w:color w:val="585858"/>
                <w:sz w:val="18"/>
              </w:rPr>
              <w:t>CAPAIAN</w:t>
            </w:r>
          </w:p>
        </w:tc>
        <w:tc>
          <w:tcPr>
            <w:tcW w:w="585" w:type="dxa"/>
          </w:tcPr>
          <w:p>
            <w:pPr>
              <w:pStyle w:val="TableParagraph"/>
              <w:spacing w:before="16"/>
              <w:ind w:left="26" w:right="10"/>
              <w:jc w:val="center"/>
              <w:rPr>
                <w:rFonts w:ascii="Calibri"/>
                <w:sz w:val="18"/>
              </w:rPr>
            </w:pPr>
            <w:r>
              <w:rPr>
                <w:rFonts w:ascii="Calibri"/>
                <w:color w:val="585858"/>
                <w:spacing w:val="-10"/>
                <w:sz w:val="18"/>
              </w:rPr>
              <w:t>0</w:t>
            </w:r>
          </w:p>
        </w:tc>
        <w:tc>
          <w:tcPr>
            <w:tcW w:w="585" w:type="dxa"/>
          </w:tcPr>
          <w:p>
            <w:pPr>
              <w:pStyle w:val="TableParagraph"/>
              <w:spacing w:before="16"/>
              <w:ind w:left="26" w:right="10"/>
              <w:jc w:val="center"/>
              <w:rPr>
                <w:rFonts w:ascii="Calibri"/>
                <w:sz w:val="18"/>
              </w:rPr>
            </w:pPr>
            <w:r>
              <w:rPr>
                <w:rFonts w:ascii="Calibri"/>
                <w:color w:val="585858"/>
                <w:spacing w:val="-10"/>
                <w:sz w:val="18"/>
              </w:rPr>
              <w:t>0</w:t>
            </w:r>
          </w:p>
        </w:tc>
        <w:tc>
          <w:tcPr>
            <w:tcW w:w="585" w:type="dxa"/>
          </w:tcPr>
          <w:p>
            <w:pPr>
              <w:pStyle w:val="TableParagraph"/>
              <w:spacing w:before="16"/>
              <w:ind w:left="26" w:right="8"/>
              <w:jc w:val="center"/>
              <w:rPr>
                <w:rFonts w:ascii="Calibri"/>
                <w:sz w:val="18"/>
              </w:rPr>
            </w:pPr>
            <w:r>
              <w:rPr>
                <w:rFonts w:ascii="Calibri"/>
                <w:color w:val="585858"/>
                <w:spacing w:val="-10"/>
                <w:sz w:val="18"/>
              </w:rPr>
              <w:t>0</w:t>
            </w:r>
          </w:p>
        </w:tc>
        <w:tc>
          <w:tcPr>
            <w:tcW w:w="585" w:type="dxa"/>
          </w:tcPr>
          <w:p>
            <w:pPr>
              <w:pStyle w:val="TableParagraph"/>
              <w:spacing w:before="16"/>
              <w:ind w:left="26" w:right="6"/>
              <w:jc w:val="center"/>
              <w:rPr>
                <w:rFonts w:ascii="Calibri"/>
                <w:sz w:val="18"/>
              </w:rPr>
            </w:pPr>
            <w:r>
              <w:rPr>
                <w:rFonts w:ascii="Calibri"/>
                <w:color w:val="585858"/>
                <w:spacing w:val="-10"/>
                <w:sz w:val="18"/>
              </w:rPr>
              <w:t>0</w:t>
            </w:r>
          </w:p>
        </w:tc>
        <w:tc>
          <w:tcPr>
            <w:tcW w:w="585" w:type="dxa"/>
          </w:tcPr>
          <w:p>
            <w:pPr>
              <w:pStyle w:val="TableParagraph"/>
              <w:spacing w:before="16"/>
              <w:ind w:left="26" w:right="4"/>
              <w:jc w:val="center"/>
              <w:rPr>
                <w:rFonts w:ascii="Calibri"/>
                <w:sz w:val="18"/>
              </w:rPr>
            </w:pPr>
            <w:r>
              <w:rPr>
                <w:rFonts w:ascii="Calibri"/>
                <w:color w:val="585858"/>
                <w:spacing w:val="-10"/>
                <w:sz w:val="18"/>
              </w:rPr>
              <w:t>0</w:t>
            </w:r>
          </w:p>
        </w:tc>
        <w:tc>
          <w:tcPr>
            <w:tcW w:w="585" w:type="dxa"/>
          </w:tcPr>
          <w:p>
            <w:pPr>
              <w:pStyle w:val="TableParagraph"/>
              <w:spacing w:before="16"/>
              <w:ind w:left="26" w:right="4"/>
              <w:jc w:val="center"/>
              <w:rPr>
                <w:rFonts w:ascii="Calibri"/>
                <w:sz w:val="18"/>
              </w:rPr>
            </w:pPr>
            <w:r>
              <w:rPr>
                <w:rFonts w:ascii="Calibri"/>
                <w:color w:val="585858"/>
                <w:spacing w:val="-10"/>
                <w:sz w:val="18"/>
              </w:rPr>
              <w:t>0</w:t>
            </w:r>
          </w:p>
        </w:tc>
        <w:tc>
          <w:tcPr>
            <w:tcW w:w="585" w:type="dxa"/>
          </w:tcPr>
          <w:p>
            <w:pPr>
              <w:pStyle w:val="TableParagraph"/>
              <w:spacing w:before="16"/>
              <w:ind w:left="26" w:right="2"/>
              <w:jc w:val="center"/>
              <w:rPr>
                <w:rFonts w:ascii="Calibri"/>
                <w:sz w:val="18"/>
              </w:rPr>
            </w:pPr>
            <w:r>
              <w:rPr>
                <w:rFonts w:ascii="Calibri"/>
                <w:color w:val="585858"/>
                <w:spacing w:val="-10"/>
                <w:sz w:val="18"/>
              </w:rPr>
              <w:t>0</w:t>
            </w:r>
          </w:p>
        </w:tc>
        <w:tc>
          <w:tcPr>
            <w:tcW w:w="585" w:type="dxa"/>
          </w:tcPr>
          <w:p>
            <w:pPr>
              <w:pStyle w:val="TableParagraph"/>
              <w:spacing w:before="16"/>
              <w:ind w:left="26"/>
              <w:jc w:val="center"/>
              <w:rPr>
                <w:rFonts w:ascii="Calibri"/>
                <w:sz w:val="18"/>
              </w:rPr>
            </w:pPr>
            <w:r>
              <w:rPr>
                <w:rFonts w:ascii="Calibri"/>
                <w:color w:val="585858"/>
                <w:spacing w:val="-10"/>
                <w:sz w:val="18"/>
              </w:rPr>
              <w:t>0</w:t>
            </w:r>
          </w:p>
        </w:tc>
        <w:tc>
          <w:tcPr>
            <w:tcW w:w="590" w:type="dxa"/>
          </w:tcPr>
          <w:p>
            <w:pPr>
              <w:pStyle w:val="TableParagraph"/>
              <w:spacing w:before="16"/>
              <w:ind w:left="28" w:right="5"/>
              <w:jc w:val="center"/>
              <w:rPr>
                <w:rFonts w:ascii="Calibri"/>
                <w:sz w:val="18"/>
              </w:rPr>
            </w:pPr>
            <w:r>
              <w:rPr>
                <w:rFonts w:ascii="Calibri"/>
                <w:color w:val="585858"/>
                <w:spacing w:val="-10"/>
                <w:sz w:val="18"/>
              </w:rPr>
              <w:t>0</w:t>
            </w:r>
          </w:p>
        </w:tc>
      </w:tr>
    </w:tbl>
    <w:p>
      <w:pPr>
        <w:pStyle w:val="BodyText"/>
        <w:spacing w:before="103"/>
        <w:rPr>
          <w:rFonts w:ascii="Calibri"/>
        </w:rPr>
      </w:pPr>
    </w:p>
    <w:p>
      <w:pPr>
        <w:pStyle w:val="BodyText"/>
        <w:spacing w:line="276" w:lineRule="auto"/>
        <w:ind w:left="2141" w:right="380" w:firstLine="565"/>
        <w:jc w:val="both"/>
      </w:pPr>
      <w:r>
        <w:rPr/>
        <w:t>Dilihat dari tabel 91 dan grafik 33 di atas perbandingan antara capaian kinerja Tahun 2021 s.d. 2023 dapat dianalisa dan dievaluasi bahwa capaian kinerja </w:t>
      </w:r>
      <w:r>
        <w:rPr>
          <w:rFonts w:ascii="Arial"/>
          <w:i/>
        </w:rPr>
        <w:t>Clearance rate </w:t>
      </w:r>
      <w:r>
        <w:rPr/>
        <w:t>kejahatan berimplikasi kontijensi Tahun 2023 dibanding tahun 2022 dan 2021 tidak mengalami perubahan, selama tiga tahun </w:t>
      </w:r>
      <w:r>
        <w:rPr>
          <w:rFonts w:ascii="Arial"/>
          <w:i/>
        </w:rPr>
        <w:t>Clearance Rate </w:t>
      </w:r>
      <w:r>
        <w:rPr/>
        <w:t>kejahatan berimplikasi kontijensi tidak target dan tidak ada kejadian yang berimplikasi kontijensi</w:t>
      </w:r>
    </w:p>
    <w:p>
      <w:pPr>
        <w:pStyle w:val="BodyText"/>
        <w:spacing w:before="40"/>
      </w:pPr>
    </w:p>
    <w:p>
      <w:pPr>
        <w:pStyle w:val="BodyText"/>
        <w:ind w:left="1756"/>
        <w:jc w:val="center"/>
      </w:pPr>
      <w:r>
        <w:rPr>
          <w:spacing w:val="-11"/>
        </w:rPr>
        <w:t>Tabel</w:t>
      </w:r>
      <w:r>
        <w:rPr>
          <w:spacing w:val="-19"/>
        </w:rPr>
        <w:t> </w:t>
      </w:r>
      <w:r>
        <w:rPr>
          <w:spacing w:val="-5"/>
        </w:rPr>
        <w:t>92</w:t>
      </w:r>
    </w:p>
    <w:p>
      <w:pPr>
        <w:pStyle w:val="BodyText"/>
        <w:spacing w:line="273" w:lineRule="auto" w:before="44"/>
        <w:ind w:left="2208" w:right="387"/>
        <w:jc w:val="center"/>
      </w:pPr>
      <w:r>
        <w:rPr>
          <w:spacing w:val="-12"/>
        </w:rPr>
        <w:t>Perbandingan</w:t>
      </w:r>
      <w:r>
        <w:rPr>
          <w:spacing w:val="-14"/>
        </w:rPr>
        <w:t> </w:t>
      </w:r>
      <w:r>
        <w:rPr>
          <w:spacing w:val="-12"/>
        </w:rPr>
        <w:t>realisasi</w:t>
      </w:r>
      <w:r>
        <w:rPr>
          <w:spacing w:val="-13"/>
        </w:rPr>
        <w:t> </w:t>
      </w:r>
      <w:r>
        <w:rPr>
          <w:spacing w:val="-12"/>
        </w:rPr>
        <w:t>indeks</w:t>
      </w:r>
      <w:r>
        <w:rPr>
          <w:spacing w:val="-21"/>
        </w:rPr>
        <w:t> </w:t>
      </w:r>
      <w:r>
        <w:rPr>
          <w:rFonts w:ascii="Arial"/>
          <w:i/>
          <w:spacing w:val="-12"/>
        </w:rPr>
        <w:t>clearance</w:t>
      </w:r>
      <w:r>
        <w:rPr>
          <w:rFonts w:ascii="Arial"/>
          <w:i/>
          <w:spacing w:val="-14"/>
        </w:rPr>
        <w:t> </w:t>
      </w:r>
      <w:r>
        <w:rPr>
          <w:rFonts w:ascii="Arial"/>
          <w:i/>
          <w:spacing w:val="-12"/>
        </w:rPr>
        <w:t>rate</w:t>
      </w:r>
      <w:r>
        <w:rPr>
          <w:rFonts w:ascii="Arial"/>
          <w:i/>
          <w:spacing w:val="-13"/>
        </w:rPr>
        <w:t> </w:t>
      </w:r>
      <w:r>
        <w:rPr>
          <w:spacing w:val="-12"/>
        </w:rPr>
        <w:t>kejahatan</w:t>
      </w:r>
      <w:r>
        <w:rPr>
          <w:spacing w:val="-19"/>
        </w:rPr>
        <w:t> </w:t>
      </w:r>
      <w:r>
        <w:rPr>
          <w:spacing w:val="-12"/>
        </w:rPr>
        <w:t>berimplikasi</w:t>
      </w:r>
      <w:r>
        <w:rPr>
          <w:spacing w:val="-14"/>
        </w:rPr>
        <w:t> </w:t>
      </w:r>
      <w:r>
        <w:rPr>
          <w:spacing w:val="-12"/>
        </w:rPr>
        <w:t>Kontijensi tahun </w:t>
      </w:r>
      <w:r>
        <w:rPr>
          <w:spacing w:val="-6"/>
        </w:rPr>
        <w:t>2023</w:t>
      </w:r>
      <w:r>
        <w:rPr>
          <w:spacing w:val="-23"/>
        </w:rPr>
        <w:t> </w:t>
      </w:r>
      <w:r>
        <w:rPr>
          <w:spacing w:val="-6"/>
        </w:rPr>
        <w:t>dengan</w:t>
      </w:r>
      <w:r>
        <w:rPr>
          <w:spacing w:val="-18"/>
        </w:rPr>
        <w:t> </w:t>
      </w:r>
      <w:r>
        <w:rPr>
          <w:spacing w:val="-6"/>
        </w:rPr>
        <w:t>target</w:t>
      </w:r>
      <w:r>
        <w:rPr>
          <w:spacing w:val="-27"/>
        </w:rPr>
        <w:t> </w:t>
      </w:r>
      <w:r>
        <w:rPr>
          <w:spacing w:val="-6"/>
        </w:rPr>
        <w:t>jangka</w:t>
      </w:r>
      <w:r>
        <w:rPr>
          <w:spacing w:val="-18"/>
        </w:rPr>
        <w:t> </w:t>
      </w:r>
      <w:r>
        <w:rPr>
          <w:spacing w:val="-6"/>
        </w:rPr>
        <w:t>menengah</w:t>
      </w:r>
      <w:r>
        <w:rPr>
          <w:spacing w:val="-24"/>
        </w:rPr>
        <w:t> </w:t>
      </w:r>
      <w:r>
        <w:rPr>
          <w:spacing w:val="-6"/>
        </w:rPr>
        <w:t>2024</w:t>
      </w:r>
    </w:p>
    <w:p>
      <w:pPr>
        <w:pStyle w:val="BodyText"/>
        <w:spacing w:before="141"/>
        <w:rPr>
          <w:sz w:val="20"/>
        </w:rPr>
      </w:pPr>
    </w:p>
    <w:tbl>
      <w:tblPr>
        <w:tblW w:w="0" w:type="auto"/>
        <w:jc w:val="left"/>
        <w:tblInd w:w="21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594"/>
        <w:gridCol w:w="2454"/>
        <w:gridCol w:w="893"/>
        <w:gridCol w:w="1104"/>
        <w:gridCol w:w="943"/>
        <w:gridCol w:w="1272"/>
      </w:tblGrid>
      <w:tr>
        <w:trPr>
          <w:trHeight w:val="375" w:hRule="atLeast"/>
        </w:trPr>
        <w:tc>
          <w:tcPr>
            <w:tcW w:w="1594" w:type="dxa"/>
            <w:vMerge w:val="restart"/>
            <w:tcBorders>
              <w:left w:val="single" w:sz="4" w:space="0" w:color="000000"/>
              <w:right w:val="single" w:sz="4" w:space="0" w:color="000000"/>
            </w:tcBorders>
            <w:shd w:val="clear" w:color="auto" w:fill="92D050"/>
          </w:tcPr>
          <w:p>
            <w:pPr>
              <w:pStyle w:val="TableParagraph"/>
              <w:spacing w:before="20"/>
              <w:ind w:left="256"/>
              <w:rPr>
                <w:sz w:val="30"/>
              </w:rPr>
            </w:pPr>
            <w:r>
              <w:rPr>
                <w:spacing w:val="-2"/>
                <w:w w:val="75"/>
                <w:sz w:val="30"/>
              </w:rPr>
              <w:t>INDIKATOR</w:t>
            </w:r>
          </w:p>
          <w:p>
            <w:pPr>
              <w:pStyle w:val="TableParagraph"/>
              <w:spacing w:line="336" w:lineRule="exact" w:before="45"/>
              <w:ind w:left="374"/>
              <w:rPr>
                <w:sz w:val="30"/>
              </w:rPr>
            </w:pPr>
            <w:r>
              <w:rPr>
                <w:spacing w:val="-2"/>
                <w:w w:val="75"/>
                <w:sz w:val="30"/>
              </w:rPr>
              <w:t>KINERJA</w:t>
            </w:r>
          </w:p>
        </w:tc>
        <w:tc>
          <w:tcPr>
            <w:tcW w:w="2454" w:type="dxa"/>
            <w:vMerge w:val="restart"/>
            <w:tcBorders>
              <w:left w:val="single" w:sz="4" w:space="0" w:color="000000"/>
              <w:right w:val="single" w:sz="4" w:space="0" w:color="000000"/>
            </w:tcBorders>
            <w:shd w:val="clear" w:color="auto" w:fill="92D050"/>
          </w:tcPr>
          <w:p>
            <w:pPr>
              <w:pStyle w:val="TableParagraph"/>
              <w:spacing w:before="208"/>
              <w:ind w:left="636"/>
              <w:rPr>
                <w:sz w:val="30"/>
              </w:rPr>
            </w:pPr>
            <w:r>
              <w:rPr>
                <w:spacing w:val="-2"/>
                <w:w w:val="75"/>
                <w:sz w:val="30"/>
              </w:rPr>
              <w:t>KOMPONEN</w:t>
            </w:r>
          </w:p>
        </w:tc>
        <w:tc>
          <w:tcPr>
            <w:tcW w:w="2940" w:type="dxa"/>
            <w:gridSpan w:val="3"/>
            <w:tcBorders>
              <w:left w:val="single" w:sz="4" w:space="0" w:color="000000"/>
              <w:right w:val="single" w:sz="4" w:space="0" w:color="000000"/>
            </w:tcBorders>
            <w:shd w:val="clear" w:color="auto" w:fill="92D050"/>
          </w:tcPr>
          <w:p>
            <w:pPr>
              <w:pStyle w:val="TableParagraph"/>
              <w:spacing w:before="7"/>
              <w:ind w:left="915"/>
              <w:rPr>
                <w:sz w:val="30"/>
              </w:rPr>
            </w:pPr>
            <w:r>
              <w:rPr>
                <w:spacing w:val="-2"/>
                <w:w w:val="65"/>
                <w:sz w:val="30"/>
              </w:rPr>
              <w:t>TAHUN</w:t>
            </w:r>
            <w:r>
              <w:rPr>
                <w:spacing w:val="-5"/>
                <w:w w:val="75"/>
                <w:sz w:val="30"/>
              </w:rPr>
              <w:t> </w:t>
            </w:r>
            <w:r>
              <w:rPr>
                <w:spacing w:val="-4"/>
                <w:w w:val="75"/>
                <w:sz w:val="30"/>
              </w:rPr>
              <w:t>2023</w:t>
            </w:r>
          </w:p>
        </w:tc>
        <w:tc>
          <w:tcPr>
            <w:tcW w:w="1272" w:type="dxa"/>
            <w:tcBorders>
              <w:left w:val="single" w:sz="4" w:space="0" w:color="000000"/>
              <w:right w:val="single" w:sz="4" w:space="0" w:color="000000"/>
            </w:tcBorders>
            <w:shd w:val="clear" w:color="auto" w:fill="92D050"/>
          </w:tcPr>
          <w:p>
            <w:pPr>
              <w:pStyle w:val="TableParagraph"/>
              <w:spacing w:line="336" w:lineRule="exact" w:before="20"/>
              <w:ind w:left="30"/>
              <w:jc w:val="center"/>
              <w:rPr>
                <w:sz w:val="30"/>
              </w:rPr>
            </w:pPr>
            <w:r>
              <w:rPr>
                <w:spacing w:val="-2"/>
                <w:w w:val="65"/>
                <w:sz w:val="30"/>
              </w:rPr>
              <w:t>TAHUN</w:t>
            </w:r>
            <w:r>
              <w:rPr>
                <w:spacing w:val="-5"/>
                <w:w w:val="75"/>
                <w:sz w:val="30"/>
              </w:rPr>
              <w:t> </w:t>
            </w:r>
            <w:r>
              <w:rPr>
                <w:spacing w:val="-4"/>
                <w:w w:val="75"/>
                <w:sz w:val="30"/>
              </w:rPr>
              <w:t>2024</w:t>
            </w:r>
          </w:p>
        </w:tc>
      </w:tr>
      <w:tr>
        <w:trPr>
          <w:trHeight w:val="375" w:hRule="atLeast"/>
        </w:trPr>
        <w:tc>
          <w:tcPr>
            <w:tcW w:w="1594" w:type="dxa"/>
            <w:vMerge/>
            <w:tcBorders>
              <w:top w:val="nil"/>
              <w:left w:val="single" w:sz="4" w:space="0" w:color="000000"/>
              <w:right w:val="single" w:sz="4" w:space="0" w:color="000000"/>
            </w:tcBorders>
            <w:shd w:val="clear" w:color="auto" w:fill="92D050"/>
          </w:tcPr>
          <w:p>
            <w:pPr>
              <w:rPr>
                <w:sz w:val="2"/>
                <w:szCs w:val="2"/>
              </w:rPr>
            </w:pPr>
          </w:p>
        </w:tc>
        <w:tc>
          <w:tcPr>
            <w:tcW w:w="2454" w:type="dxa"/>
            <w:vMerge/>
            <w:tcBorders>
              <w:top w:val="nil"/>
              <w:left w:val="single" w:sz="4" w:space="0" w:color="000000"/>
              <w:right w:val="single" w:sz="4" w:space="0" w:color="000000"/>
            </w:tcBorders>
            <w:shd w:val="clear" w:color="auto" w:fill="92D050"/>
          </w:tcPr>
          <w:p>
            <w:pPr>
              <w:rPr>
                <w:sz w:val="2"/>
                <w:szCs w:val="2"/>
              </w:rPr>
            </w:pPr>
          </w:p>
        </w:tc>
        <w:tc>
          <w:tcPr>
            <w:tcW w:w="893" w:type="dxa"/>
            <w:tcBorders>
              <w:left w:val="single" w:sz="4" w:space="0" w:color="000000"/>
              <w:right w:val="single" w:sz="4" w:space="0" w:color="000000"/>
            </w:tcBorders>
            <w:shd w:val="clear" w:color="auto" w:fill="92D050"/>
          </w:tcPr>
          <w:p>
            <w:pPr>
              <w:pStyle w:val="TableParagraph"/>
              <w:spacing w:line="336" w:lineRule="exact" w:before="20"/>
              <w:ind w:left="17"/>
              <w:jc w:val="center"/>
              <w:rPr>
                <w:sz w:val="30"/>
              </w:rPr>
            </w:pPr>
            <w:r>
              <w:rPr>
                <w:spacing w:val="-2"/>
                <w:w w:val="70"/>
                <w:sz w:val="30"/>
              </w:rPr>
              <w:t>TARGET</w:t>
            </w:r>
          </w:p>
        </w:tc>
        <w:tc>
          <w:tcPr>
            <w:tcW w:w="1104" w:type="dxa"/>
            <w:tcBorders>
              <w:left w:val="single" w:sz="4" w:space="0" w:color="000000"/>
              <w:right w:val="single" w:sz="4" w:space="0" w:color="000000"/>
            </w:tcBorders>
            <w:shd w:val="clear" w:color="auto" w:fill="92D050"/>
          </w:tcPr>
          <w:p>
            <w:pPr>
              <w:pStyle w:val="TableParagraph"/>
              <w:spacing w:line="336" w:lineRule="exact" w:before="20"/>
              <w:ind w:left="18"/>
              <w:jc w:val="center"/>
              <w:rPr>
                <w:sz w:val="30"/>
              </w:rPr>
            </w:pPr>
            <w:r>
              <w:rPr>
                <w:spacing w:val="-4"/>
                <w:w w:val="70"/>
                <w:sz w:val="30"/>
              </w:rPr>
              <w:t>REALISASI</w:t>
            </w:r>
          </w:p>
        </w:tc>
        <w:tc>
          <w:tcPr>
            <w:tcW w:w="943" w:type="dxa"/>
            <w:tcBorders>
              <w:left w:val="single" w:sz="4" w:space="0" w:color="000000"/>
              <w:right w:val="single" w:sz="4" w:space="0" w:color="000000"/>
            </w:tcBorders>
            <w:shd w:val="clear" w:color="auto" w:fill="92D050"/>
          </w:tcPr>
          <w:p>
            <w:pPr>
              <w:pStyle w:val="TableParagraph"/>
              <w:spacing w:line="336" w:lineRule="exact" w:before="20"/>
              <w:ind w:left="19"/>
              <w:jc w:val="center"/>
              <w:rPr>
                <w:sz w:val="30"/>
              </w:rPr>
            </w:pPr>
            <w:r>
              <w:rPr>
                <w:spacing w:val="-4"/>
                <w:w w:val="70"/>
                <w:sz w:val="30"/>
              </w:rPr>
              <w:t>CAPAIAN</w:t>
            </w:r>
          </w:p>
        </w:tc>
        <w:tc>
          <w:tcPr>
            <w:tcW w:w="1272" w:type="dxa"/>
            <w:tcBorders>
              <w:left w:val="single" w:sz="4" w:space="0" w:color="000000"/>
              <w:right w:val="single" w:sz="4" w:space="0" w:color="000000"/>
            </w:tcBorders>
            <w:shd w:val="clear" w:color="auto" w:fill="92D050"/>
          </w:tcPr>
          <w:p>
            <w:pPr>
              <w:pStyle w:val="TableParagraph"/>
              <w:spacing w:line="336" w:lineRule="exact" w:before="20"/>
              <w:ind w:left="33"/>
              <w:jc w:val="center"/>
              <w:rPr>
                <w:sz w:val="30"/>
              </w:rPr>
            </w:pPr>
            <w:r>
              <w:rPr>
                <w:spacing w:val="-2"/>
                <w:w w:val="75"/>
                <w:sz w:val="30"/>
              </w:rPr>
              <w:t>TARGET</w:t>
            </w:r>
          </w:p>
        </w:tc>
      </w:tr>
      <w:tr>
        <w:trPr>
          <w:trHeight w:val="766" w:hRule="atLeast"/>
        </w:trPr>
        <w:tc>
          <w:tcPr>
            <w:tcW w:w="1594" w:type="dxa"/>
            <w:tcBorders>
              <w:left w:val="single" w:sz="4" w:space="0" w:color="000000"/>
              <w:right w:val="single" w:sz="4" w:space="0" w:color="000000"/>
            </w:tcBorders>
          </w:tcPr>
          <w:p>
            <w:pPr>
              <w:pStyle w:val="TableParagraph"/>
              <w:spacing w:before="208"/>
              <w:ind w:left="37"/>
              <w:rPr>
                <w:sz w:val="30"/>
              </w:rPr>
            </w:pPr>
            <w:r>
              <w:rPr>
                <w:w w:val="65"/>
                <w:sz w:val="30"/>
              </w:rPr>
              <w:t>Indeks</w:t>
            </w:r>
            <w:r>
              <w:rPr>
                <w:spacing w:val="-12"/>
                <w:sz w:val="30"/>
              </w:rPr>
              <w:t> </w:t>
            </w:r>
            <w:r>
              <w:rPr>
                <w:spacing w:val="-2"/>
                <w:w w:val="75"/>
                <w:sz w:val="30"/>
              </w:rPr>
              <w:t>Gakkum</w:t>
            </w:r>
          </w:p>
        </w:tc>
        <w:tc>
          <w:tcPr>
            <w:tcW w:w="2454" w:type="dxa"/>
            <w:tcBorders>
              <w:left w:val="single" w:sz="4" w:space="0" w:color="000000"/>
              <w:right w:val="single" w:sz="4" w:space="0" w:color="000000"/>
            </w:tcBorders>
          </w:tcPr>
          <w:p>
            <w:pPr>
              <w:pStyle w:val="TableParagraph"/>
              <w:spacing w:before="20"/>
              <w:ind w:left="37"/>
              <w:rPr>
                <w:sz w:val="30"/>
              </w:rPr>
            </w:pPr>
            <w:r>
              <w:rPr>
                <w:w w:val="65"/>
                <w:sz w:val="30"/>
              </w:rPr>
              <w:t>Clearance</w:t>
            </w:r>
            <w:r>
              <w:rPr>
                <w:spacing w:val="-18"/>
                <w:sz w:val="30"/>
              </w:rPr>
              <w:t> </w:t>
            </w:r>
            <w:r>
              <w:rPr>
                <w:w w:val="65"/>
                <w:sz w:val="30"/>
              </w:rPr>
              <w:t>Rate</w:t>
            </w:r>
            <w:r>
              <w:rPr>
                <w:spacing w:val="-18"/>
                <w:sz w:val="30"/>
              </w:rPr>
              <w:t> </w:t>
            </w:r>
            <w:r>
              <w:rPr>
                <w:spacing w:val="-2"/>
                <w:w w:val="65"/>
                <w:sz w:val="30"/>
              </w:rPr>
              <w:t>kejahatan</w:t>
            </w:r>
          </w:p>
          <w:p>
            <w:pPr>
              <w:pStyle w:val="TableParagraph"/>
              <w:spacing w:line="336" w:lineRule="exact" w:before="45"/>
              <w:ind w:left="37"/>
              <w:rPr>
                <w:sz w:val="30"/>
              </w:rPr>
            </w:pPr>
            <w:r>
              <w:rPr>
                <w:w w:val="65"/>
                <w:sz w:val="30"/>
              </w:rPr>
              <w:t>berimplikasi</w:t>
            </w:r>
            <w:r>
              <w:rPr>
                <w:spacing w:val="-5"/>
                <w:sz w:val="30"/>
              </w:rPr>
              <w:t> </w:t>
            </w:r>
            <w:r>
              <w:rPr>
                <w:spacing w:val="-2"/>
                <w:w w:val="75"/>
                <w:sz w:val="30"/>
              </w:rPr>
              <w:t>Kontijensi</w:t>
            </w:r>
          </w:p>
        </w:tc>
        <w:tc>
          <w:tcPr>
            <w:tcW w:w="893" w:type="dxa"/>
            <w:tcBorders>
              <w:left w:val="single" w:sz="4" w:space="0" w:color="000000"/>
              <w:right w:val="single" w:sz="4" w:space="0" w:color="000000"/>
            </w:tcBorders>
          </w:tcPr>
          <w:p>
            <w:pPr>
              <w:pStyle w:val="TableParagraph"/>
              <w:spacing w:before="208"/>
              <w:ind w:left="20"/>
              <w:jc w:val="center"/>
              <w:rPr>
                <w:sz w:val="30"/>
              </w:rPr>
            </w:pPr>
            <w:r>
              <w:rPr>
                <w:spacing w:val="-5"/>
                <w:w w:val="75"/>
                <w:sz w:val="30"/>
              </w:rPr>
              <w:t>0%</w:t>
            </w:r>
          </w:p>
        </w:tc>
        <w:tc>
          <w:tcPr>
            <w:tcW w:w="1104" w:type="dxa"/>
            <w:tcBorders>
              <w:left w:val="single" w:sz="4" w:space="0" w:color="000000"/>
              <w:right w:val="single" w:sz="4" w:space="0" w:color="000000"/>
            </w:tcBorders>
          </w:tcPr>
          <w:p>
            <w:pPr>
              <w:pStyle w:val="TableParagraph"/>
              <w:spacing w:before="208"/>
              <w:ind w:left="13"/>
              <w:jc w:val="center"/>
              <w:rPr>
                <w:sz w:val="30"/>
              </w:rPr>
            </w:pPr>
            <w:r>
              <w:rPr>
                <w:spacing w:val="-5"/>
                <w:w w:val="75"/>
                <w:sz w:val="30"/>
              </w:rPr>
              <w:t>0%</w:t>
            </w:r>
          </w:p>
        </w:tc>
        <w:tc>
          <w:tcPr>
            <w:tcW w:w="943" w:type="dxa"/>
            <w:tcBorders>
              <w:left w:val="single" w:sz="4" w:space="0" w:color="000000"/>
              <w:right w:val="single" w:sz="4" w:space="0" w:color="000000"/>
            </w:tcBorders>
          </w:tcPr>
          <w:p>
            <w:pPr>
              <w:pStyle w:val="TableParagraph"/>
              <w:spacing w:before="208"/>
              <w:ind w:left="24"/>
              <w:jc w:val="center"/>
              <w:rPr>
                <w:sz w:val="30"/>
              </w:rPr>
            </w:pPr>
            <w:r>
              <w:rPr>
                <w:spacing w:val="-5"/>
                <w:w w:val="75"/>
                <w:sz w:val="30"/>
              </w:rPr>
              <w:t>0%</w:t>
            </w:r>
          </w:p>
        </w:tc>
        <w:tc>
          <w:tcPr>
            <w:tcW w:w="1272" w:type="dxa"/>
            <w:tcBorders>
              <w:left w:val="single" w:sz="4" w:space="0" w:color="000000"/>
              <w:right w:val="single" w:sz="4" w:space="0" w:color="000000"/>
            </w:tcBorders>
          </w:tcPr>
          <w:p>
            <w:pPr>
              <w:pStyle w:val="TableParagraph"/>
              <w:spacing w:before="208"/>
              <w:ind w:left="19"/>
              <w:jc w:val="center"/>
              <w:rPr>
                <w:sz w:val="30"/>
              </w:rPr>
            </w:pPr>
            <w:r>
              <w:rPr>
                <w:spacing w:val="-5"/>
                <w:w w:val="75"/>
                <w:sz w:val="30"/>
              </w:rPr>
              <w:t>0%</w:t>
            </w:r>
          </w:p>
        </w:tc>
      </w:tr>
    </w:tbl>
    <w:p>
      <w:pPr>
        <w:pStyle w:val="BodyText"/>
        <w:spacing w:before="43"/>
      </w:pPr>
    </w:p>
    <w:p>
      <w:pPr>
        <w:pStyle w:val="BodyText"/>
        <w:spacing w:line="276" w:lineRule="auto"/>
        <w:ind w:left="2141" w:right="381" w:firstLine="425"/>
        <w:jc w:val="both"/>
      </w:pPr>
      <w:r>
        <w:rPr/>
        <w:t>Dari tabel 92 di atas dapat dijelaskan bahwa realisasi </w:t>
      </w:r>
      <w:r>
        <w:rPr>
          <w:rFonts w:ascii="Arial"/>
          <w:i/>
        </w:rPr>
        <w:t>Clearance Rate </w:t>
      </w:r>
      <w:r>
        <w:rPr/>
        <w:t>Kejahatan berimplikasi kontijensi tahun 2023 dibanding tahun 2024 tidak ada target yang harus dicapai, hal ini dikarenakan dalam penyusunan Renstra 2020-2024 penentuan target dengan metode moving average berdasarkan data kasus tahun sebelumnya, dimana pada tahun sebelumnya tidak ada kejadian atau kasus kontijensi yang ditangani oleh Satreskrim Polres ketapang, sehingga dalam renstra 2020-2024 tidak ada target yang </w:t>
      </w:r>
      <w:r>
        <w:rPr>
          <w:spacing w:val="-2"/>
        </w:rPr>
        <w:t>ditetapkan</w:t>
      </w:r>
    </w:p>
    <w:p>
      <w:pPr>
        <w:pStyle w:val="BodyText"/>
        <w:spacing w:before="41"/>
      </w:pPr>
    </w:p>
    <w:p>
      <w:pPr>
        <w:pStyle w:val="ListParagraph"/>
        <w:numPr>
          <w:ilvl w:val="0"/>
          <w:numId w:val="2"/>
        </w:numPr>
        <w:tabs>
          <w:tab w:pos="2565" w:val="left" w:leader="none"/>
        </w:tabs>
        <w:spacing w:line="240" w:lineRule="auto" w:before="0" w:after="0"/>
        <w:ind w:left="2565" w:right="0" w:hanging="424"/>
        <w:jc w:val="both"/>
        <w:rPr>
          <w:sz w:val="24"/>
        </w:rPr>
      </w:pPr>
      <w:r>
        <w:rPr>
          <w:sz w:val="24"/>
        </w:rPr>
        <w:t>Persentase</w:t>
      </w:r>
      <w:r>
        <w:rPr>
          <w:spacing w:val="-8"/>
          <w:sz w:val="24"/>
        </w:rPr>
        <w:t> </w:t>
      </w:r>
      <w:r>
        <w:rPr>
          <w:sz w:val="24"/>
        </w:rPr>
        <w:t>penyelesaian</w:t>
      </w:r>
      <w:r>
        <w:rPr>
          <w:spacing w:val="-5"/>
          <w:sz w:val="24"/>
        </w:rPr>
        <w:t> </w:t>
      </w:r>
      <w:r>
        <w:rPr>
          <w:sz w:val="24"/>
        </w:rPr>
        <w:t>tindak</w:t>
      </w:r>
      <w:r>
        <w:rPr>
          <w:spacing w:val="-5"/>
          <w:sz w:val="24"/>
        </w:rPr>
        <w:t> </w:t>
      </w:r>
      <w:r>
        <w:rPr>
          <w:sz w:val="24"/>
        </w:rPr>
        <w:t>pidana</w:t>
      </w:r>
      <w:r>
        <w:rPr>
          <w:spacing w:val="-5"/>
          <w:sz w:val="24"/>
        </w:rPr>
        <w:t> </w:t>
      </w:r>
      <w:r>
        <w:rPr>
          <w:sz w:val="24"/>
        </w:rPr>
        <w:t>kecelakaan</w:t>
      </w:r>
      <w:r>
        <w:rPr>
          <w:spacing w:val="-5"/>
          <w:sz w:val="24"/>
        </w:rPr>
        <w:t> </w:t>
      </w:r>
      <w:r>
        <w:rPr>
          <w:spacing w:val="-2"/>
          <w:sz w:val="24"/>
        </w:rPr>
        <w:t>lalulintas</w:t>
      </w:r>
    </w:p>
    <w:p>
      <w:pPr>
        <w:pStyle w:val="BodyText"/>
        <w:spacing w:line="276" w:lineRule="auto" w:before="44"/>
        <w:ind w:left="2566" w:right="375" w:firstLine="565"/>
        <w:jc w:val="both"/>
      </w:pPr>
      <w:r>
        <w:rPr/>
        <w:t>Indikator kinerja pada sasaran srategis penegakkan hukum yang berkeadilan berikutnya adalah Persentase penyelesaian perkara tindak pidana Laka Lantas. Persentase penyelesaian perkara tindak pidana Laka Lantas adalah proposi jumlah perkara tindak pidana Laka Lantas yang diselesaikan oleh Polisi dibandingkan dengan jumlah total perkara tindak pidana Laka Lantas yang terjadi. Satlantas sebagai penanggungjawab</w:t>
      </w:r>
      <w:r>
        <w:rPr>
          <w:spacing w:val="35"/>
        </w:rPr>
        <w:t> </w:t>
      </w:r>
      <w:r>
        <w:rPr/>
        <w:t>IKU</w:t>
      </w:r>
      <w:r>
        <w:rPr>
          <w:spacing w:val="38"/>
        </w:rPr>
        <w:t> </w:t>
      </w:r>
      <w:r>
        <w:rPr/>
        <w:t>penegakkan</w:t>
      </w:r>
      <w:r>
        <w:rPr>
          <w:spacing w:val="35"/>
        </w:rPr>
        <w:t> </w:t>
      </w:r>
      <w:r>
        <w:rPr/>
        <w:t>hukum</w:t>
      </w:r>
      <w:r>
        <w:rPr>
          <w:spacing w:val="34"/>
        </w:rPr>
        <w:t> </w:t>
      </w:r>
      <w:r>
        <w:rPr/>
        <w:t>secara</w:t>
      </w:r>
      <w:r>
        <w:rPr>
          <w:spacing w:val="35"/>
        </w:rPr>
        <w:t> </w:t>
      </w:r>
      <w:r>
        <w:rPr/>
        <w:t>berkeadilan</w:t>
      </w:r>
      <w:r>
        <w:rPr>
          <w:spacing w:val="35"/>
        </w:rPr>
        <w:t> </w:t>
      </w:r>
      <w:r>
        <w:rPr/>
        <w:t>dengan</w:t>
      </w:r>
    </w:p>
    <w:p>
      <w:pPr>
        <w:spacing w:after="0" w:line="276" w:lineRule="auto"/>
        <w:jc w:val="both"/>
        <w:sectPr>
          <w:pgSz w:w="11910" w:h="16840"/>
          <w:pgMar w:header="0" w:footer="663" w:top="1100" w:bottom="940" w:left="980" w:right="180"/>
        </w:sectPr>
      </w:pPr>
    </w:p>
    <w:p>
      <w:pPr>
        <w:pStyle w:val="BodyText"/>
        <w:spacing w:line="278" w:lineRule="auto" w:before="70"/>
        <w:ind w:left="2566" w:right="384"/>
        <w:jc w:val="both"/>
      </w:pPr>
      <w:r>
        <w:rPr/>
        <w:t>indikator kinerja Persentase Penyelesaian Perkara Tindak Pidana Laka </w:t>
      </w:r>
      <w:r>
        <w:rPr>
          <w:spacing w:val="-2"/>
        </w:rPr>
        <w:t>Lantas.</w:t>
      </w:r>
    </w:p>
    <w:p>
      <w:pPr>
        <w:pStyle w:val="BodyText"/>
        <w:spacing w:line="276" w:lineRule="auto"/>
        <w:ind w:left="2566" w:right="379" w:firstLine="470"/>
        <w:jc w:val="both"/>
      </w:pPr>
      <w:r>
        <w:rPr/>
        <w:t>Adapun analisa Capaian kinerja pada sasaran strategis penegakkan hukum secara berkeadilan untuk indikator Persentase Penyelesaian Perkara Tindak Pidana Laka Lantas dapat dijelaskan dalam rumus perhitungan sebagaiman dibawah ini:</w:t>
      </w:r>
    </w:p>
    <w:p>
      <w:pPr>
        <w:pStyle w:val="BodyText"/>
        <w:spacing w:before="11"/>
        <w:rPr>
          <w:sz w:val="19"/>
        </w:rPr>
      </w:pPr>
    </w:p>
    <w:p>
      <w:pPr>
        <w:spacing w:after="0"/>
        <w:rPr>
          <w:sz w:val="19"/>
        </w:rPr>
        <w:sectPr>
          <w:pgSz w:w="11910" w:h="16840"/>
          <w:pgMar w:header="0" w:footer="663" w:top="780" w:bottom="940" w:left="980" w:right="180"/>
        </w:sectPr>
      </w:pPr>
    </w:p>
    <w:p>
      <w:pPr>
        <w:spacing w:before="238"/>
        <w:ind w:left="0" w:right="0" w:firstLine="0"/>
        <w:jc w:val="right"/>
        <w:rPr>
          <w:rFonts w:ascii="Cambria Math" w:eastAsia="Cambria Math"/>
          <w:sz w:val="24"/>
        </w:rPr>
      </w:pPr>
      <w:r>
        <w:rPr>
          <w:rFonts w:ascii="Cambria Math" w:eastAsia="Cambria Math"/>
          <w:sz w:val="24"/>
        </w:rPr>
        <w:t>𝑅</w:t>
      </w:r>
      <w:r>
        <w:rPr>
          <w:rFonts w:ascii="Cambria Math" w:eastAsia="Cambria Math"/>
          <w:spacing w:val="17"/>
          <w:sz w:val="24"/>
        </w:rPr>
        <w:t> </w:t>
      </w:r>
      <w:r>
        <w:rPr>
          <w:rFonts w:ascii="Cambria Math" w:eastAsia="Cambria Math"/>
          <w:spacing w:val="-12"/>
          <w:sz w:val="24"/>
        </w:rPr>
        <w:t>=</w:t>
      </w:r>
    </w:p>
    <w:p>
      <w:pPr>
        <w:spacing w:line="231" w:lineRule="exact" w:before="58"/>
        <w:ind w:left="121" w:right="0" w:firstLine="0"/>
        <w:jc w:val="left"/>
        <w:rPr>
          <w:rFonts w:ascii="Cambria Math" w:eastAsia="Cambria Math"/>
          <w:sz w:val="24"/>
        </w:rPr>
      </w:pPr>
      <w:r>
        <w:rPr/>
        <w:br w:type="column"/>
      </w:r>
      <w:r>
        <w:rPr>
          <w:rFonts w:ascii="Cambria Math" w:eastAsia="Cambria Math"/>
          <w:spacing w:val="-10"/>
          <w:sz w:val="24"/>
        </w:rPr>
        <w:t>𝐾</w:t>
      </w:r>
    </w:p>
    <w:p>
      <w:pPr>
        <w:pStyle w:val="BodyText"/>
        <w:spacing w:line="184" w:lineRule="auto"/>
        <w:ind w:left="131"/>
        <w:rPr>
          <w:rFonts w:ascii="Cambria Math" w:hAnsi="Cambria Math" w:eastAsia="Cambria Math"/>
        </w:rPr>
      </w:pPr>
      <w:r>
        <w:rPr/>
        <mc:AlternateContent>
          <mc:Choice Requires="wps">
            <w:drawing>
              <wp:anchor distT="0" distB="0" distL="0" distR="0" allowOverlap="1" layoutInCell="1" locked="0" behindDoc="1" simplePos="0" relativeHeight="470003712">
                <wp:simplePos x="0" y="0"/>
                <wp:positionH relativeFrom="page">
                  <wp:posOffset>2611120</wp:posOffset>
                </wp:positionH>
                <wp:positionV relativeFrom="paragraph">
                  <wp:posOffset>65453</wp:posOffset>
                </wp:positionV>
                <wp:extent cx="111125" cy="9525"/>
                <wp:effectExtent l="0" t="0" r="0" b="0"/>
                <wp:wrapNone/>
                <wp:docPr id="567" name="Graphic 567"/>
                <wp:cNvGraphicFramePr>
                  <a:graphicFrameLocks/>
                </wp:cNvGraphicFramePr>
                <a:graphic>
                  <a:graphicData uri="http://schemas.microsoft.com/office/word/2010/wordprocessingShape">
                    <wps:wsp>
                      <wps:cNvPr id="567" name="Graphic 567"/>
                      <wps:cNvSpPr/>
                      <wps:spPr>
                        <a:xfrm>
                          <a:off x="0" y="0"/>
                          <a:ext cx="111125" cy="9525"/>
                        </a:xfrm>
                        <a:custGeom>
                          <a:avLst/>
                          <a:gdLst/>
                          <a:ahLst/>
                          <a:cxnLst/>
                          <a:rect l="l" t="t" r="r" b="b"/>
                          <a:pathLst>
                            <a:path w="111125" h="9525">
                              <a:moveTo>
                                <a:pt x="111125" y="0"/>
                              </a:moveTo>
                              <a:lnTo>
                                <a:pt x="0" y="0"/>
                              </a:lnTo>
                              <a:lnTo>
                                <a:pt x="0" y="9525"/>
                              </a:lnTo>
                              <a:lnTo>
                                <a:pt x="111125" y="9525"/>
                              </a:lnTo>
                              <a:lnTo>
                                <a:pt x="11112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05.600006pt;margin-top:5.153857pt;width:8.75pt;height:.75pt;mso-position-horizontal-relative:page;mso-position-vertical-relative:paragraph;z-index:-33312768" id="docshape522" filled="true" fillcolor="#000000" stroked="false">
                <v:fill type="solid"/>
                <w10:wrap type="none"/>
              </v:rect>
            </w:pict>
          </mc:Fallback>
        </mc:AlternateContent>
      </w:r>
      <w:r>
        <w:rPr>
          <w:rFonts w:ascii="Cambria Math" w:hAnsi="Cambria Math" w:eastAsia="Cambria Math"/>
          <w:position w:val="-15"/>
        </w:rPr>
        <w:t>𝑇</w:t>
      </w:r>
      <w:r>
        <w:rPr>
          <w:rFonts w:ascii="Cambria Math" w:hAnsi="Cambria Math" w:eastAsia="Cambria Math"/>
          <w:spacing w:val="22"/>
          <w:position w:val="-15"/>
        </w:rPr>
        <w:t> </w:t>
      </w:r>
      <w:r>
        <w:rPr>
          <w:rFonts w:ascii="Cambria Math" w:hAnsi="Cambria Math" w:eastAsia="Cambria Math"/>
        </w:rPr>
        <w:t>× </w:t>
      </w:r>
      <w:r>
        <w:rPr>
          <w:rFonts w:ascii="Cambria Math" w:hAnsi="Cambria Math" w:eastAsia="Cambria Math"/>
          <w:spacing w:val="-4"/>
        </w:rPr>
        <w:t>100%</w:t>
      </w:r>
    </w:p>
    <w:p>
      <w:pPr>
        <w:spacing w:after="0" w:line="184" w:lineRule="auto"/>
        <w:rPr>
          <w:rFonts w:ascii="Cambria Math" w:hAnsi="Cambria Math" w:eastAsia="Cambria Math"/>
        </w:rPr>
        <w:sectPr>
          <w:type w:val="continuous"/>
          <w:pgSz w:w="11910" w:h="16840"/>
          <w:pgMar w:header="0" w:footer="663" w:top="780" w:bottom="860" w:left="980" w:right="180"/>
          <w:cols w:num="2" w:equalWidth="0">
            <w:col w:w="2971" w:space="40"/>
            <w:col w:w="7739"/>
          </w:cols>
        </w:sectPr>
      </w:pPr>
    </w:p>
    <w:p>
      <w:pPr>
        <w:pStyle w:val="BodyText"/>
        <w:spacing w:before="32"/>
        <w:rPr>
          <w:rFonts w:ascii="Cambria Math"/>
        </w:rPr>
      </w:pPr>
    </w:p>
    <w:p>
      <w:pPr>
        <w:pStyle w:val="Heading5"/>
        <w:ind w:left="2566"/>
      </w:pPr>
      <w:r>
        <w:rPr>
          <w:spacing w:val="-2"/>
        </w:rPr>
        <w:t>Keterangan:</w:t>
      </w:r>
    </w:p>
    <w:p>
      <w:pPr>
        <w:pStyle w:val="BodyText"/>
        <w:tabs>
          <w:tab w:pos="2991" w:val="left" w:leader="none"/>
        </w:tabs>
        <w:spacing w:before="162"/>
        <w:ind w:left="2566"/>
      </w:pPr>
      <w:r>
        <w:rPr>
          <w:rFonts w:ascii="Cambria Math" w:eastAsia="Cambria Math"/>
          <w:spacing w:val="-10"/>
        </w:rPr>
        <w:t>𝑅</w:t>
      </w:r>
      <w:r>
        <w:rPr>
          <w:rFonts w:ascii="Cambria Math" w:eastAsia="Cambria Math"/>
        </w:rPr>
        <w:tab/>
      </w:r>
      <w:r>
        <w:rPr/>
        <w:t>:</w:t>
      </w:r>
      <w:r>
        <w:rPr>
          <w:spacing w:val="2"/>
        </w:rPr>
        <w:t> </w:t>
      </w:r>
      <w:r>
        <w:rPr/>
        <w:t>Persentase</w:t>
      </w:r>
      <w:r>
        <w:rPr>
          <w:spacing w:val="-3"/>
        </w:rPr>
        <w:t> </w:t>
      </w:r>
      <w:r>
        <w:rPr/>
        <w:t>penyelesaian</w:t>
      </w:r>
      <w:r>
        <w:rPr>
          <w:spacing w:val="-1"/>
        </w:rPr>
        <w:t> </w:t>
      </w:r>
      <w:r>
        <w:rPr/>
        <w:t>perkara</w:t>
      </w:r>
      <w:r>
        <w:rPr>
          <w:spacing w:val="-3"/>
        </w:rPr>
        <w:t> </w:t>
      </w:r>
      <w:r>
        <w:rPr/>
        <w:t>tindak</w:t>
      </w:r>
      <w:r>
        <w:rPr>
          <w:spacing w:val="-4"/>
        </w:rPr>
        <w:t> </w:t>
      </w:r>
      <w:r>
        <w:rPr/>
        <w:t>pidana</w:t>
      </w:r>
      <w:r>
        <w:rPr>
          <w:spacing w:val="-8"/>
        </w:rPr>
        <w:t> </w:t>
      </w:r>
      <w:r>
        <w:rPr/>
        <w:t>laka</w:t>
      </w:r>
      <w:r>
        <w:rPr>
          <w:spacing w:val="-3"/>
        </w:rPr>
        <w:t> </w:t>
      </w:r>
      <w:r>
        <w:rPr>
          <w:spacing w:val="-2"/>
        </w:rPr>
        <w:t>lantas</w:t>
      </w:r>
    </w:p>
    <w:p>
      <w:pPr>
        <w:pStyle w:val="BodyText"/>
        <w:tabs>
          <w:tab w:pos="2991" w:val="left" w:leader="none"/>
        </w:tabs>
        <w:spacing w:line="276" w:lineRule="auto" w:before="43"/>
        <w:ind w:left="3132" w:right="385" w:hanging="566"/>
      </w:pPr>
      <w:r>
        <w:rPr>
          <w:rFonts w:ascii="Cambria Math" w:eastAsia="Cambria Math"/>
          <w:spacing w:val="-10"/>
        </w:rPr>
        <w:t>𝐾</w:t>
      </w:r>
      <w:r>
        <w:rPr>
          <w:rFonts w:ascii="Cambria Math" w:eastAsia="Cambria Math"/>
        </w:rPr>
        <w:tab/>
      </w:r>
      <w:r>
        <w:rPr/>
        <w:t>: Jumlah</w:t>
      </w:r>
      <w:r>
        <w:rPr>
          <w:spacing w:val="40"/>
        </w:rPr>
        <w:t> </w:t>
      </w:r>
      <w:r>
        <w:rPr/>
        <w:t>perkara</w:t>
      </w:r>
      <w:r>
        <w:rPr>
          <w:spacing w:val="40"/>
        </w:rPr>
        <w:t> </w:t>
      </w:r>
      <w:r>
        <w:rPr/>
        <w:t>tindak</w:t>
      </w:r>
      <w:r>
        <w:rPr>
          <w:spacing w:val="40"/>
        </w:rPr>
        <w:t> </w:t>
      </w:r>
      <w:r>
        <w:rPr/>
        <w:t>pidana</w:t>
      </w:r>
      <w:r>
        <w:rPr>
          <w:spacing w:val="40"/>
        </w:rPr>
        <w:t> </w:t>
      </w:r>
      <w:r>
        <w:rPr/>
        <w:t>laka</w:t>
      </w:r>
      <w:r>
        <w:rPr>
          <w:spacing w:val="40"/>
        </w:rPr>
        <w:t> </w:t>
      </w:r>
      <w:r>
        <w:rPr/>
        <w:t>lantas</w:t>
      </w:r>
      <w:r>
        <w:rPr>
          <w:spacing w:val="40"/>
        </w:rPr>
        <w:t> </w:t>
      </w:r>
      <w:r>
        <w:rPr/>
        <w:t>yang</w:t>
      </w:r>
      <w:r>
        <w:rPr>
          <w:spacing w:val="40"/>
        </w:rPr>
        <w:t> </w:t>
      </w:r>
      <w:r>
        <w:rPr/>
        <w:t>diselesaikan</w:t>
      </w:r>
      <w:r>
        <w:rPr>
          <w:spacing w:val="40"/>
        </w:rPr>
        <w:t> </w:t>
      </w:r>
      <w:r>
        <w:rPr/>
        <w:t>oleh </w:t>
      </w:r>
      <w:r>
        <w:rPr>
          <w:spacing w:val="-2"/>
        </w:rPr>
        <w:t>polisi</w:t>
      </w:r>
    </w:p>
    <w:p>
      <w:pPr>
        <w:pStyle w:val="BodyText"/>
        <w:tabs>
          <w:tab w:pos="2991" w:val="left" w:leader="none"/>
        </w:tabs>
        <w:spacing w:line="280" w:lineRule="exact"/>
        <w:ind w:left="2566"/>
      </w:pPr>
      <w:r>
        <w:rPr>
          <w:rFonts w:ascii="Cambria Math" w:eastAsia="Cambria Math"/>
          <w:spacing w:val="-10"/>
        </w:rPr>
        <w:t>𝑇</w:t>
      </w:r>
      <w:r>
        <w:rPr>
          <w:rFonts w:ascii="Cambria Math" w:eastAsia="Cambria Math"/>
        </w:rPr>
        <w:tab/>
      </w:r>
      <w:r>
        <w:rPr/>
        <w:t>:</w:t>
      </w:r>
      <w:r>
        <w:rPr>
          <w:spacing w:val="3"/>
        </w:rPr>
        <w:t> </w:t>
      </w:r>
      <w:r>
        <w:rPr/>
        <w:t>Jumlah</w:t>
      </w:r>
      <w:r>
        <w:rPr>
          <w:spacing w:val="-3"/>
        </w:rPr>
        <w:t> </w:t>
      </w:r>
      <w:r>
        <w:rPr/>
        <w:t>total perkara</w:t>
      </w:r>
      <w:r>
        <w:rPr>
          <w:spacing w:val="-3"/>
        </w:rPr>
        <w:t> </w:t>
      </w:r>
      <w:r>
        <w:rPr/>
        <w:t>tindak</w:t>
      </w:r>
      <w:r>
        <w:rPr>
          <w:spacing w:val="-3"/>
        </w:rPr>
        <w:t> </w:t>
      </w:r>
      <w:r>
        <w:rPr/>
        <w:t>pidana</w:t>
      </w:r>
      <w:r>
        <w:rPr>
          <w:spacing w:val="-3"/>
        </w:rPr>
        <w:t> </w:t>
      </w:r>
      <w:r>
        <w:rPr/>
        <w:t>laka</w:t>
      </w:r>
      <w:r>
        <w:rPr>
          <w:spacing w:val="-2"/>
        </w:rPr>
        <w:t> </w:t>
      </w:r>
      <w:r>
        <w:rPr/>
        <w:t>lantas yang</w:t>
      </w:r>
      <w:r>
        <w:rPr>
          <w:spacing w:val="-2"/>
        </w:rPr>
        <w:t> terjadi</w:t>
      </w:r>
    </w:p>
    <w:p>
      <w:pPr>
        <w:pStyle w:val="BodyText"/>
        <w:spacing w:before="81"/>
      </w:pPr>
    </w:p>
    <w:p>
      <w:pPr>
        <w:pStyle w:val="BodyText"/>
        <w:spacing w:line="278" w:lineRule="auto"/>
        <w:ind w:left="2566" w:right="386"/>
        <w:jc w:val="both"/>
      </w:pPr>
      <w:r>
        <w:rPr/>
        <w:t>Hasil perhitungan di atas, selanjutnya dikonversi sesuai dengan tabel konversi di bawah ini:</w:t>
      </w:r>
    </w:p>
    <w:p>
      <w:pPr>
        <w:pStyle w:val="BodyText"/>
        <w:spacing w:before="39"/>
      </w:pPr>
    </w:p>
    <w:p>
      <w:pPr>
        <w:pStyle w:val="BodyText"/>
        <w:ind w:left="1758"/>
        <w:jc w:val="center"/>
      </w:pPr>
      <w:r>
        <w:rPr/>
        <w:t>Tabel </w:t>
      </w:r>
      <w:r>
        <w:rPr>
          <w:spacing w:val="-5"/>
        </w:rPr>
        <w:t>93</w:t>
      </w:r>
    </w:p>
    <w:p>
      <w:pPr>
        <w:pStyle w:val="BodyText"/>
        <w:spacing w:before="39"/>
        <w:ind w:left="2466"/>
      </w:pPr>
      <w:r>
        <w:rPr/>
        <w:t>Nilai</w:t>
      </w:r>
      <w:r>
        <w:rPr>
          <w:spacing w:val="-5"/>
        </w:rPr>
        <w:t> </w:t>
      </w:r>
      <w:r>
        <w:rPr/>
        <w:t>Konversi</w:t>
      </w:r>
      <w:r>
        <w:rPr>
          <w:spacing w:val="-4"/>
        </w:rPr>
        <w:t> </w:t>
      </w:r>
      <w:r>
        <w:rPr/>
        <w:t>Persentase</w:t>
      </w:r>
      <w:r>
        <w:rPr>
          <w:spacing w:val="-4"/>
        </w:rPr>
        <w:t> </w:t>
      </w:r>
      <w:r>
        <w:rPr/>
        <w:t>Penyelesaian</w:t>
      </w:r>
      <w:r>
        <w:rPr>
          <w:spacing w:val="-5"/>
        </w:rPr>
        <w:t> </w:t>
      </w:r>
      <w:r>
        <w:rPr/>
        <w:t>perkara</w:t>
      </w:r>
      <w:r>
        <w:rPr>
          <w:spacing w:val="-4"/>
        </w:rPr>
        <w:t> </w:t>
      </w:r>
      <w:r>
        <w:rPr/>
        <w:t>tindak</w:t>
      </w:r>
      <w:r>
        <w:rPr>
          <w:spacing w:val="1"/>
        </w:rPr>
        <w:t> </w:t>
      </w:r>
      <w:r>
        <w:rPr/>
        <w:t>pidana</w:t>
      </w:r>
      <w:r>
        <w:rPr>
          <w:spacing w:val="-3"/>
        </w:rPr>
        <w:t> </w:t>
      </w:r>
      <w:r>
        <w:rPr/>
        <w:t>laka</w:t>
      </w:r>
      <w:r>
        <w:rPr>
          <w:spacing w:val="-4"/>
        </w:rPr>
        <w:t> </w:t>
      </w:r>
      <w:r>
        <w:rPr>
          <w:spacing w:val="-2"/>
        </w:rPr>
        <w:t>lantas</w:t>
      </w:r>
    </w:p>
    <w:p>
      <w:pPr>
        <w:pStyle w:val="BodyText"/>
        <w:spacing w:before="129" w:after="1"/>
        <w:rPr>
          <w:sz w:val="20"/>
        </w:rPr>
      </w:pPr>
    </w:p>
    <w:tbl>
      <w:tblPr>
        <w:tblW w:w="0" w:type="auto"/>
        <w:jc w:val="left"/>
        <w:tblInd w:w="24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30"/>
        <w:gridCol w:w="1306"/>
        <w:gridCol w:w="1281"/>
        <w:gridCol w:w="1276"/>
        <w:gridCol w:w="1131"/>
        <w:gridCol w:w="1136"/>
      </w:tblGrid>
      <w:tr>
        <w:trPr>
          <w:trHeight w:val="395" w:hRule="atLeast"/>
        </w:trPr>
        <w:tc>
          <w:tcPr>
            <w:tcW w:w="1830" w:type="dxa"/>
            <w:vMerge w:val="restart"/>
            <w:shd w:val="clear" w:color="auto" w:fill="D9D9D9"/>
          </w:tcPr>
          <w:p>
            <w:pPr>
              <w:pStyle w:val="TableParagraph"/>
              <w:spacing w:line="273" w:lineRule="auto" w:before="127"/>
              <w:ind w:left="65" w:right="18"/>
              <w:rPr>
                <w:rFonts w:ascii="Arial" w:hAnsi="Arial"/>
                <w:b/>
                <w:sz w:val="20"/>
              </w:rPr>
            </w:pPr>
            <w:r>
              <w:rPr>
                <w:rFonts w:ascii="Arial" w:hAnsi="Arial"/>
                <w:b/>
                <w:sz w:val="20"/>
              </w:rPr>
              <w:t>Konversi Nilai Indikator ke Indeks</w:t>
            </w:r>
            <w:r>
              <w:rPr>
                <w:rFonts w:ascii="Arial" w:hAnsi="Arial"/>
                <w:b/>
                <w:spacing w:val="-14"/>
                <w:sz w:val="20"/>
              </w:rPr>
              <w:t> </w:t>
            </w:r>
            <w:r>
              <w:rPr>
                <w:rFonts w:ascii="Arial" w:hAnsi="Arial"/>
                <w:b/>
                <w:sz w:val="20"/>
              </w:rPr>
              <w:t>(skala</w:t>
            </w:r>
            <w:r>
              <w:rPr>
                <w:rFonts w:ascii="Arial" w:hAnsi="Arial"/>
                <w:b/>
                <w:spacing w:val="-14"/>
                <w:sz w:val="20"/>
              </w:rPr>
              <w:t> </w:t>
            </w:r>
            <w:r>
              <w:rPr>
                <w:rFonts w:ascii="Arial" w:hAnsi="Arial"/>
                <w:b/>
                <w:sz w:val="20"/>
              </w:rPr>
              <w:t>1–5)</w:t>
            </w:r>
          </w:p>
        </w:tc>
        <w:tc>
          <w:tcPr>
            <w:tcW w:w="1306" w:type="dxa"/>
            <w:shd w:val="clear" w:color="auto" w:fill="D9D9D9"/>
          </w:tcPr>
          <w:p>
            <w:pPr>
              <w:pStyle w:val="TableParagraph"/>
              <w:spacing w:before="67"/>
              <w:ind w:left="56" w:right="54"/>
              <w:jc w:val="center"/>
              <w:rPr>
                <w:rFonts w:ascii="Arial" w:hAnsi="Arial"/>
                <w:b/>
                <w:sz w:val="20"/>
              </w:rPr>
            </w:pPr>
            <w:r>
              <w:rPr>
                <w:rFonts w:ascii="Arial" w:hAnsi="Arial"/>
                <w:b/>
                <w:sz w:val="20"/>
              </w:rPr>
              <w:t>1,0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2,0</w:t>
            </w:r>
          </w:p>
        </w:tc>
        <w:tc>
          <w:tcPr>
            <w:tcW w:w="1281" w:type="dxa"/>
            <w:shd w:val="clear" w:color="auto" w:fill="D9D9D9"/>
          </w:tcPr>
          <w:p>
            <w:pPr>
              <w:pStyle w:val="TableParagraph"/>
              <w:spacing w:before="67"/>
              <w:ind w:left="5"/>
              <w:jc w:val="center"/>
              <w:rPr>
                <w:rFonts w:ascii="Arial" w:hAnsi="Arial"/>
                <w:b/>
                <w:sz w:val="20"/>
              </w:rPr>
            </w:pPr>
            <w:r>
              <w:rPr>
                <w:rFonts w:ascii="Arial" w:hAnsi="Arial"/>
                <w:b/>
                <w:sz w:val="20"/>
              </w:rPr>
              <w:t>2,0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3,0</w:t>
            </w:r>
          </w:p>
        </w:tc>
        <w:tc>
          <w:tcPr>
            <w:tcW w:w="1276" w:type="dxa"/>
            <w:shd w:val="clear" w:color="auto" w:fill="D9D9D9"/>
          </w:tcPr>
          <w:p>
            <w:pPr>
              <w:pStyle w:val="TableParagraph"/>
              <w:spacing w:before="67"/>
              <w:jc w:val="center"/>
              <w:rPr>
                <w:rFonts w:ascii="Arial" w:hAnsi="Arial"/>
                <w:b/>
                <w:sz w:val="20"/>
              </w:rPr>
            </w:pPr>
            <w:r>
              <w:rPr>
                <w:rFonts w:ascii="Arial" w:hAnsi="Arial"/>
                <w:b/>
                <w:sz w:val="20"/>
              </w:rPr>
              <w:t>3,0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4,0</w:t>
            </w:r>
          </w:p>
        </w:tc>
        <w:tc>
          <w:tcPr>
            <w:tcW w:w="1131" w:type="dxa"/>
            <w:shd w:val="clear" w:color="auto" w:fill="D9D9D9"/>
          </w:tcPr>
          <w:p>
            <w:pPr>
              <w:pStyle w:val="TableParagraph"/>
              <w:spacing w:before="67"/>
              <w:ind w:left="34" w:right="30"/>
              <w:jc w:val="center"/>
              <w:rPr>
                <w:rFonts w:ascii="Arial"/>
                <w:b/>
                <w:sz w:val="20"/>
              </w:rPr>
            </w:pPr>
            <w:r>
              <w:rPr>
                <w:rFonts w:ascii="Arial"/>
                <w:b/>
                <w:sz w:val="20"/>
              </w:rPr>
              <w:t>4,0</w:t>
            </w:r>
            <w:r>
              <w:rPr>
                <w:rFonts w:ascii="Arial"/>
                <w:b/>
                <w:spacing w:val="-4"/>
                <w:sz w:val="20"/>
              </w:rPr>
              <w:t> </w:t>
            </w:r>
            <w:r>
              <w:rPr>
                <w:rFonts w:ascii="Arial"/>
                <w:b/>
                <w:sz w:val="20"/>
              </w:rPr>
              <w:t>-</w:t>
            </w:r>
            <w:r>
              <w:rPr>
                <w:rFonts w:ascii="Arial"/>
                <w:b/>
                <w:spacing w:val="54"/>
                <w:sz w:val="20"/>
              </w:rPr>
              <w:t> </w:t>
            </w:r>
            <w:r>
              <w:rPr>
                <w:rFonts w:ascii="Arial"/>
                <w:b/>
                <w:spacing w:val="-5"/>
                <w:sz w:val="20"/>
              </w:rPr>
              <w:t>4,5</w:t>
            </w:r>
          </w:p>
        </w:tc>
        <w:tc>
          <w:tcPr>
            <w:tcW w:w="1136" w:type="dxa"/>
            <w:shd w:val="clear" w:color="auto" w:fill="D9D9D9"/>
          </w:tcPr>
          <w:p>
            <w:pPr>
              <w:pStyle w:val="TableParagraph"/>
              <w:spacing w:before="67"/>
              <w:ind w:left="30" w:right="23"/>
              <w:jc w:val="center"/>
              <w:rPr>
                <w:rFonts w:ascii="Arial" w:hAnsi="Arial"/>
                <w:b/>
                <w:sz w:val="20"/>
              </w:rPr>
            </w:pPr>
            <w:r>
              <w:rPr>
                <w:rFonts w:ascii="Arial" w:hAnsi="Arial"/>
                <w:b/>
                <w:sz w:val="20"/>
              </w:rPr>
              <w:t>4,5</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5,0</w:t>
            </w:r>
          </w:p>
        </w:tc>
      </w:tr>
      <w:tr>
        <w:trPr>
          <w:trHeight w:val="635" w:hRule="atLeast"/>
        </w:trPr>
        <w:tc>
          <w:tcPr>
            <w:tcW w:w="1830" w:type="dxa"/>
            <w:vMerge/>
            <w:tcBorders>
              <w:top w:val="nil"/>
            </w:tcBorders>
            <w:shd w:val="clear" w:color="auto" w:fill="D9D9D9"/>
          </w:tcPr>
          <w:p>
            <w:pPr>
              <w:rPr>
                <w:sz w:val="2"/>
                <w:szCs w:val="2"/>
              </w:rPr>
            </w:pPr>
          </w:p>
        </w:tc>
        <w:tc>
          <w:tcPr>
            <w:tcW w:w="1306" w:type="dxa"/>
            <w:shd w:val="clear" w:color="auto" w:fill="D9D9D9"/>
          </w:tcPr>
          <w:p>
            <w:pPr>
              <w:pStyle w:val="TableParagraph"/>
              <w:spacing w:line="276" w:lineRule="auto" w:before="52"/>
              <w:ind w:left="20" w:right="31" w:firstLine="370"/>
              <w:rPr>
                <w:rFonts w:ascii="Arial"/>
                <w:b/>
                <w:sz w:val="20"/>
              </w:rPr>
            </w:pPr>
            <w:r>
              <w:rPr>
                <w:rFonts w:ascii="Arial"/>
                <w:b/>
                <w:spacing w:val="-2"/>
                <w:sz w:val="20"/>
              </w:rPr>
              <w:t>Perlu Pembenahan</w:t>
            </w:r>
          </w:p>
        </w:tc>
        <w:tc>
          <w:tcPr>
            <w:tcW w:w="1281" w:type="dxa"/>
            <w:shd w:val="clear" w:color="auto" w:fill="D9D9D9"/>
          </w:tcPr>
          <w:p>
            <w:pPr>
              <w:pStyle w:val="TableParagraph"/>
              <w:spacing w:line="276" w:lineRule="auto" w:before="52"/>
              <w:ind w:left="155" w:right="157" w:firstLine="230"/>
              <w:rPr>
                <w:rFonts w:ascii="Arial"/>
                <w:b/>
                <w:sz w:val="20"/>
              </w:rPr>
            </w:pPr>
            <w:r>
              <w:rPr>
                <w:rFonts w:ascii="Arial"/>
                <w:b/>
                <w:spacing w:val="-2"/>
                <w:sz w:val="20"/>
              </w:rPr>
              <w:t>Perlu Perbaikan</w:t>
            </w:r>
          </w:p>
        </w:tc>
        <w:tc>
          <w:tcPr>
            <w:tcW w:w="1276" w:type="dxa"/>
            <w:shd w:val="clear" w:color="auto" w:fill="D9D9D9"/>
          </w:tcPr>
          <w:p>
            <w:pPr>
              <w:pStyle w:val="TableParagraph"/>
              <w:spacing w:before="187"/>
              <w:ind w:right="4"/>
              <w:jc w:val="center"/>
              <w:rPr>
                <w:rFonts w:ascii="Arial"/>
                <w:b/>
                <w:sz w:val="20"/>
              </w:rPr>
            </w:pPr>
            <w:r>
              <w:rPr>
                <w:rFonts w:ascii="Arial"/>
                <w:b/>
                <w:spacing w:val="-2"/>
                <w:sz w:val="20"/>
              </w:rPr>
              <w:t>Memadai</w:t>
            </w:r>
          </w:p>
        </w:tc>
        <w:tc>
          <w:tcPr>
            <w:tcW w:w="1131" w:type="dxa"/>
            <w:shd w:val="clear" w:color="auto" w:fill="D9D9D9"/>
          </w:tcPr>
          <w:p>
            <w:pPr>
              <w:pStyle w:val="TableParagraph"/>
              <w:spacing w:before="187"/>
              <w:ind w:left="34" w:right="25"/>
              <w:jc w:val="center"/>
              <w:rPr>
                <w:rFonts w:ascii="Arial"/>
                <w:b/>
                <w:sz w:val="20"/>
              </w:rPr>
            </w:pPr>
            <w:r>
              <w:rPr>
                <w:rFonts w:ascii="Arial"/>
                <w:b/>
                <w:spacing w:val="-4"/>
                <w:sz w:val="20"/>
              </w:rPr>
              <w:t>Baik</w:t>
            </w:r>
          </w:p>
        </w:tc>
        <w:tc>
          <w:tcPr>
            <w:tcW w:w="1136" w:type="dxa"/>
            <w:shd w:val="clear" w:color="auto" w:fill="D9D9D9"/>
          </w:tcPr>
          <w:p>
            <w:pPr>
              <w:pStyle w:val="TableParagraph"/>
              <w:spacing w:before="187"/>
              <w:ind w:left="30" w:right="23"/>
              <w:jc w:val="center"/>
              <w:rPr>
                <w:rFonts w:ascii="Arial"/>
                <w:b/>
                <w:sz w:val="20"/>
              </w:rPr>
            </w:pPr>
            <w:r>
              <w:rPr>
                <w:rFonts w:ascii="Arial"/>
                <w:b/>
                <w:spacing w:val="-2"/>
                <w:sz w:val="20"/>
              </w:rPr>
              <w:t>Istimewa</w:t>
            </w:r>
          </w:p>
        </w:tc>
      </w:tr>
      <w:tr>
        <w:trPr>
          <w:trHeight w:val="1055" w:hRule="atLeast"/>
        </w:trPr>
        <w:tc>
          <w:tcPr>
            <w:tcW w:w="1830" w:type="dxa"/>
          </w:tcPr>
          <w:p>
            <w:pPr>
              <w:pStyle w:val="TableParagraph"/>
              <w:spacing w:line="273" w:lineRule="auto" w:before="2"/>
              <w:ind w:left="110" w:right="18"/>
              <w:rPr>
                <w:sz w:val="20"/>
              </w:rPr>
            </w:pPr>
            <w:r>
              <w:rPr>
                <w:spacing w:val="-2"/>
                <w:sz w:val="20"/>
              </w:rPr>
              <w:t>Persentase penyelesaian perkara</w:t>
            </w:r>
            <w:r>
              <w:rPr>
                <w:spacing w:val="-12"/>
                <w:sz w:val="20"/>
              </w:rPr>
              <w:t> </w:t>
            </w:r>
            <w:r>
              <w:rPr>
                <w:spacing w:val="-2"/>
                <w:sz w:val="20"/>
              </w:rPr>
              <w:t>tindak</w:t>
            </w:r>
          </w:p>
          <w:p>
            <w:pPr>
              <w:pStyle w:val="TableParagraph"/>
              <w:spacing w:before="4"/>
              <w:ind w:left="110"/>
              <w:rPr>
                <w:sz w:val="20"/>
              </w:rPr>
            </w:pPr>
            <w:r>
              <w:rPr>
                <w:sz w:val="20"/>
              </w:rPr>
              <w:t>pidana</w:t>
            </w:r>
            <w:r>
              <w:rPr>
                <w:spacing w:val="-6"/>
                <w:sz w:val="20"/>
              </w:rPr>
              <w:t> </w:t>
            </w:r>
            <w:r>
              <w:rPr>
                <w:sz w:val="20"/>
              </w:rPr>
              <w:t>laka</w:t>
            </w:r>
            <w:r>
              <w:rPr>
                <w:spacing w:val="-5"/>
                <w:sz w:val="20"/>
              </w:rPr>
              <w:t> </w:t>
            </w:r>
            <w:r>
              <w:rPr>
                <w:spacing w:val="-2"/>
                <w:sz w:val="20"/>
              </w:rPr>
              <w:t>lantas</w:t>
            </w:r>
          </w:p>
        </w:tc>
        <w:tc>
          <w:tcPr>
            <w:tcW w:w="1306" w:type="dxa"/>
          </w:tcPr>
          <w:p>
            <w:pPr>
              <w:pStyle w:val="TableParagraph"/>
              <w:spacing w:before="168"/>
              <w:rPr>
                <w:sz w:val="20"/>
              </w:rPr>
            </w:pPr>
          </w:p>
          <w:p>
            <w:pPr>
              <w:pStyle w:val="TableParagraph"/>
              <w:ind w:left="42" w:right="96"/>
              <w:jc w:val="center"/>
              <w:rPr>
                <w:sz w:val="20"/>
              </w:rPr>
            </w:pPr>
            <w:r>
              <w:rPr>
                <w:sz w:val="20"/>
              </w:rPr>
              <w:t>&lt;</w:t>
            </w:r>
            <w:r>
              <w:rPr>
                <w:spacing w:val="-2"/>
                <w:sz w:val="20"/>
              </w:rPr>
              <w:t> </w:t>
            </w:r>
            <w:r>
              <w:rPr>
                <w:spacing w:val="-5"/>
                <w:sz w:val="20"/>
              </w:rPr>
              <w:t>25%</w:t>
            </w:r>
          </w:p>
        </w:tc>
        <w:tc>
          <w:tcPr>
            <w:tcW w:w="1281" w:type="dxa"/>
          </w:tcPr>
          <w:p>
            <w:pPr>
              <w:pStyle w:val="TableParagraph"/>
              <w:spacing w:before="168"/>
              <w:rPr>
                <w:sz w:val="20"/>
              </w:rPr>
            </w:pPr>
          </w:p>
          <w:p>
            <w:pPr>
              <w:pStyle w:val="TableParagraph"/>
              <w:ind w:left="7"/>
              <w:jc w:val="center"/>
              <w:rPr>
                <w:sz w:val="20"/>
              </w:rPr>
            </w:pPr>
            <w:r>
              <w:rPr>
                <w:sz w:val="20"/>
              </w:rPr>
              <w:t>25%</w:t>
            </w:r>
            <w:r>
              <w:rPr>
                <w:spacing w:val="-4"/>
                <w:sz w:val="20"/>
              </w:rPr>
              <w:t> </w:t>
            </w:r>
            <w:r>
              <w:rPr>
                <w:sz w:val="20"/>
              </w:rPr>
              <w:t>-</w:t>
            </w:r>
            <w:r>
              <w:rPr>
                <w:spacing w:val="-6"/>
                <w:sz w:val="20"/>
              </w:rPr>
              <w:t> </w:t>
            </w:r>
            <w:r>
              <w:rPr>
                <w:sz w:val="20"/>
              </w:rPr>
              <w:t>&lt;</w:t>
            </w:r>
            <w:r>
              <w:rPr>
                <w:spacing w:val="-4"/>
                <w:sz w:val="20"/>
              </w:rPr>
              <w:t> </w:t>
            </w:r>
            <w:r>
              <w:rPr>
                <w:spacing w:val="-5"/>
                <w:sz w:val="20"/>
              </w:rPr>
              <w:t>50%</w:t>
            </w:r>
          </w:p>
        </w:tc>
        <w:tc>
          <w:tcPr>
            <w:tcW w:w="1276" w:type="dxa"/>
          </w:tcPr>
          <w:p>
            <w:pPr>
              <w:pStyle w:val="TableParagraph"/>
              <w:spacing w:before="168"/>
              <w:rPr>
                <w:sz w:val="20"/>
              </w:rPr>
            </w:pPr>
          </w:p>
          <w:p>
            <w:pPr>
              <w:pStyle w:val="TableParagraph"/>
              <w:ind w:left="37" w:right="26"/>
              <w:jc w:val="center"/>
              <w:rPr>
                <w:sz w:val="20"/>
              </w:rPr>
            </w:pPr>
            <w:r>
              <w:rPr>
                <w:sz w:val="20"/>
              </w:rPr>
              <w:t>50%</w:t>
            </w:r>
            <w:r>
              <w:rPr>
                <w:spacing w:val="-4"/>
                <w:sz w:val="20"/>
              </w:rPr>
              <w:t> </w:t>
            </w:r>
            <w:r>
              <w:rPr>
                <w:sz w:val="20"/>
              </w:rPr>
              <w:t>-</w:t>
            </w:r>
            <w:r>
              <w:rPr>
                <w:spacing w:val="-6"/>
                <w:sz w:val="20"/>
              </w:rPr>
              <w:t> </w:t>
            </w:r>
            <w:r>
              <w:rPr>
                <w:sz w:val="20"/>
              </w:rPr>
              <w:t>&lt;</w:t>
            </w:r>
            <w:r>
              <w:rPr>
                <w:spacing w:val="-4"/>
                <w:sz w:val="20"/>
              </w:rPr>
              <w:t> </w:t>
            </w:r>
            <w:r>
              <w:rPr>
                <w:spacing w:val="-5"/>
                <w:sz w:val="20"/>
              </w:rPr>
              <w:t>60%</w:t>
            </w:r>
          </w:p>
        </w:tc>
        <w:tc>
          <w:tcPr>
            <w:tcW w:w="1131" w:type="dxa"/>
          </w:tcPr>
          <w:p>
            <w:pPr>
              <w:pStyle w:val="TableParagraph"/>
              <w:spacing w:before="168"/>
              <w:rPr>
                <w:sz w:val="20"/>
              </w:rPr>
            </w:pPr>
          </w:p>
          <w:p>
            <w:pPr>
              <w:pStyle w:val="TableParagraph"/>
              <w:ind w:left="34" w:right="-15"/>
              <w:jc w:val="center"/>
              <w:rPr>
                <w:sz w:val="20"/>
              </w:rPr>
            </w:pPr>
            <w:r>
              <w:rPr>
                <w:sz w:val="20"/>
              </w:rPr>
              <w:t>60%</w:t>
            </w:r>
            <w:r>
              <w:rPr>
                <w:spacing w:val="-6"/>
                <w:sz w:val="20"/>
              </w:rPr>
              <w:t> </w:t>
            </w:r>
            <w:r>
              <w:rPr>
                <w:sz w:val="20"/>
              </w:rPr>
              <w:t>-</w:t>
            </w:r>
            <w:r>
              <w:rPr>
                <w:spacing w:val="-6"/>
                <w:sz w:val="20"/>
              </w:rPr>
              <w:t> </w:t>
            </w:r>
            <w:r>
              <w:rPr>
                <w:spacing w:val="-4"/>
                <w:sz w:val="20"/>
              </w:rPr>
              <w:t>&lt;75%</w:t>
            </w:r>
          </w:p>
        </w:tc>
        <w:tc>
          <w:tcPr>
            <w:tcW w:w="1136" w:type="dxa"/>
          </w:tcPr>
          <w:p>
            <w:pPr>
              <w:pStyle w:val="TableParagraph"/>
              <w:spacing w:before="168"/>
              <w:rPr>
                <w:sz w:val="20"/>
              </w:rPr>
            </w:pPr>
          </w:p>
          <w:p>
            <w:pPr>
              <w:pStyle w:val="TableParagraph"/>
              <w:ind w:left="20" w:right="23"/>
              <w:jc w:val="center"/>
              <w:rPr>
                <w:sz w:val="20"/>
              </w:rPr>
            </w:pPr>
            <w:r>
              <w:rPr>
                <w:sz w:val="20"/>
              </w:rPr>
              <w:t>≥ </w:t>
            </w:r>
            <w:r>
              <w:rPr>
                <w:spacing w:val="-5"/>
                <w:sz w:val="20"/>
              </w:rPr>
              <w:t>75%</w:t>
            </w:r>
          </w:p>
        </w:tc>
      </w:tr>
    </w:tbl>
    <w:p>
      <w:pPr>
        <w:pStyle w:val="BodyText"/>
        <w:spacing w:before="44"/>
      </w:pPr>
    </w:p>
    <w:p>
      <w:pPr>
        <w:pStyle w:val="BodyText"/>
        <w:spacing w:line="276" w:lineRule="auto"/>
        <w:ind w:left="2566" w:right="387"/>
        <w:jc w:val="both"/>
      </w:pPr>
      <w:r>
        <w:rPr/>
        <w:t>analisa Capaian Indikator kinerja pada sasaran strategis penegakkan hukum secara berkeadilan komponen Persentase Penyelesaian perkara tindak pidana laka lantas dapat dijelaskan bersadarkan sebagaimana rumus</w:t>
      </w:r>
      <w:r>
        <w:rPr>
          <w:spacing w:val="40"/>
        </w:rPr>
        <w:t> </w:t>
      </w:r>
      <w:r>
        <w:rPr/>
        <w:t>perhitungan di atas sebagaimana dalam tabel sebagai berikut:</w:t>
      </w:r>
    </w:p>
    <w:p>
      <w:pPr>
        <w:pStyle w:val="BodyText"/>
        <w:spacing w:before="40"/>
      </w:pPr>
    </w:p>
    <w:p>
      <w:pPr>
        <w:pStyle w:val="BodyText"/>
        <w:ind w:left="2178"/>
        <w:jc w:val="center"/>
      </w:pPr>
      <w:r>
        <w:rPr/>
        <w:t>Tabel </w:t>
      </w:r>
      <w:r>
        <w:rPr>
          <w:spacing w:val="-5"/>
        </w:rPr>
        <w:t>94</w:t>
      </w:r>
    </w:p>
    <w:p>
      <w:pPr>
        <w:pStyle w:val="BodyText"/>
        <w:spacing w:before="39"/>
        <w:ind w:left="2184"/>
        <w:jc w:val="center"/>
      </w:pPr>
      <w:r>
        <w:rPr/>
        <w:t>Capaian</w:t>
      </w:r>
      <w:r>
        <w:rPr>
          <w:spacing w:val="-4"/>
        </w:rPr>
        <w:t> </w:t>
      </w:r>
      <w:r>
        <w:rPr/>
        <w:t>Persentase</w:t>
      </w:r>
      <w:r>
        <w:rPr>
          <w:spacing w:val="-4"/>
        </w:rPr>
        <w:t> </w:t>
      </w:r>
      <w:r>
        <w:rPr/>
        <w:t>Penyelesaian</w:t>
      </w:r>
      <w:r>
        <w:rPr>
          <w:spacing w:val="-4"/>
        </w:rPr>
        <w:t> </w:t>
      </w:r>
      <w:r>
        <w:rPr/>
        <w:t>tindak</w:t>
      </w:r>
      <w:r>
        <w:rPr>
          <w:spacing w:val="-4"/>
        </w:rPr>
        <w:t> </w:t>
      </w:r>
      <w:r>
        <w:rPr/>
        <w:t>pidana</w:t>
      </w:r>
      <w:r>
        <w:rPr>
          <w:spacing w:val="-4"/>
        </w:rPr>
        <w:t> </w:t>
      </w:r>
      <w:r>
        <w:rPr/>
        <w:t>laka</w:t>
      </w:r>
      <w:r>
        <w:rPr>
          <w:spacing w:val="-4"/>
        </w:rPr>
        <w:t> </w:t>
      </w:r>
      <w:r>
        <w:rPr/>
        <w:t>lantas</w:t>
      </w:r>
      <w:r>
        <w:rPr>
          <w:spacing w:val="-4"/>
        </w:rPr>
        <w:t> </w:t>
      </w:r>
      <w:r>
        <w:rPr/>
        <w:t>Tahun</w:t>
      </w:r>
      <w:r>
        <w:rPr>
          <w:spacing w:val="4"/>
        </w:rPr>
        <w:t> </w:t>
      </w:r>
      <w:r>
        <w:rPr>
          <w:spacing w:val="-4"/>
        </w:rPr>
        <w:t>2023</w:t>
      </w:r>
    </w:p>
    <w:p>
      <w:pPr>
        <w:pStyle w:val="BodyText"/>
        <w:spacing w:before="128"/>
        <w:rPr>
          <w:sz w:val="20"/>
        </w:rPr>
      </w:pPr>
    </w:p>
    <w:tbl>
      <w:tblPr>
        <w:tblW w:w="0" w:type="auto"/>
        <w:jc w:val="left"/>
        <w:tblInd w:w="2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17"/>
        <w:gridCol w:w="2720"/>
        <w:gridCol w:w="1019"/>
        <w:gridCol w:w="1260"/>
        <w:gridCol w:w="1077"/>
      </w:tblGrid>
      <w:tr>
        <w:trPr>
          <w:trHeight w:val="584" w:hRule="atLeast"/>
        </w:trPr>
        <w:tc>
          <w:tcPr>
            <w:tcW w:w="1817" w:type="dxa"/>
            <w:shd w:val="clear" w:color="auto" w:fill="00AFEF"/>
          </w:tcPr>
          <w:p>
            <w:pPr>
              <w:pStyle w:val="TableParagraph"/>
              <w:spacing w:before="14"/>
              <w:ind w:left="8" w:right="6"/>
              <w:jc w:val="center"/>
              <w:rPr>
                <w:sz w:val="23"/>
              </w:rPr>
            </w:pPr>
            <w:r>
              <w:rPr>
                <w:spacing w:val="-2"/>
                <w:sz w:val="23"/>
              </w:rPr>
              <w:t>INDIKATOR</w:t>
            </w:r>
          </w:p>
          <w:p>
            <w:pPr>
              <w:pStyle w:val="TableParagraph"/>
              <w:spacing w:line="253" w:lineRule="exact" w:before="32"/>
              <w:ind w:left="8"/>
              <w:jc w:val="center"/>
              <w:rPr>
                <w:sz w:val="23"/>
              </w:rPr>
            </w:pPr>
            <w:r>
              <w:rPr>
                <w:spacing w:val="-2"/>
                <w:sz w:val="23"/>
              </w:rPr>
              <w:t>KINERJA</w:t>
            </w:r>
          </w:p>
        </w:tc>
        <w:tc>
          <w:tcPr>
            <w:tcW w:w="2720" w:type="dxa"/>
            <w:shd w:val="clear" w:color="auto" w:fill="00AFEF"/>
          </w:tcPr>
          <w:p>
            <w:pPr>
              <w:pStyle w:val="TableParagraph"/>
              <w:spacing w:before="158"/>
              <w:ind w:left="686"/>
              <w:rPr>
                <w:sz w:val="23"/>
              </w:rPr>
            </w:pPr>
            <w:r>
              <w:rPr>
                <w:spacing w:val="-2"/>
                <w:sz w:val="23"/>
              </w:rPr>
              <w:t>KOMPONEN</w:t>
            </w:r>
          </w:p>
        </w:tc>
        <w:tc>
          <w:tcPr>
            <w:tcW w:w="1019" w:type="dxa"/>
            <w:shd w:val="clear" w:color="auto" w:fill="00AFEF"/>
          </w:tcPr>
          <w:p>
            <w:pPr>
              <w:pStyle w:val="TableParagraph"/>
              <w:spacing w:before="158"/>
              <w:ind w:left="14"/>
              <w:jc w:val="center"/>
              <w:rPr>
                <w:sz w:val="23"/>
              </w:rPr>
            </w:pPr>
            <w:r>
              <w:rPr>
                <w:spacing w:val="-2"/>
                <w:sz w:val="23"/>
              </w:rPr>
              <w:t>TARGET</w:t>
            </w:r>
          </w:p>
        </w:tc>
        <w:tc>
          <w:tcPr>
            <w:tcW w:w="1260" w:type="dxa"/>
            <w:shd w:val="clear" w:color="auto" w:fill="00AFEF"/>
          </w:tcPr>
          <w:p>
            <w:pPr>
              <w:pStyle w:val="TableParagraph"/>
              <w:spacing w:before="158"/>
              <w:ind w:left="16" w:right="5"/>
              <w:jc w:val="center"/>
              <w:rPr>
                <w:sz w:val="23"/>
              </w:rPr>
            </w:pPr>
            <w:r>
              <w:rPr>
                <w:spacing w:val="-2"/>
                <w:sz w:val="23"/>
              </w:rPr>
              <w:t>REALISASI</w:t>
            </w:r>
          </w:p>
        </w:tc>
        <w:tc>
          <w:tcPr>
            <w:tcW w:w="1077" w:type="dxa"/>
            <w:shd w:val="clear" w:color="auto" w:fill="00AFEF"/>
          </w:tcPr>
          <w:p>
            <w:pPr>
              <w:pStyle w:val="TableParagraph"/>
              <w:spacing w:before="158"/>
              <w:ind w:left="8" w:right="1"/>
              <w:jc w:val="center"/>
              <w:rPr>
                <w:sz w:val="23"/>
              </w:rPr>
            </w:pPr>
            <w:r>
              <w:rPr>
                <w:spacing w:val="-2"/>
                <w:sz w:val="23"/>
              </w:rPr>
              <w:t>CAPAIAN</w:t>
            </w:r>
          </w:p>
        </w:tc>
      </w:tr>
      <w:tr>
        <w:trPr>
          <w:trHeight w:val="881" w:hRule="atLeast"/>
        </w:trPr>
        <w:tc>
          <w:tcPr>
            <w:tcW w:w="1817" w:type="dxa"/>
          </w:tcPr>
          <w:p>
            <w:pPr>
              <w:pStyle w:val="TableParagraph"/>
              <w:spacing w:before="46"/>
              <w:rPr>
                <w:sz w:val="23"/>
              </w:rPr>
            </w:pPr>
          </w:p>
          <w:p>
            <w:pPr>
              <w:pStyle w:val="TableParagraph"/>
              <w:ind w:left="42"/>
              <w:rPr>
                <w:sz w:val="23"/>
              </w:rPr>
            </w:pPr>
            <w:r>
              <w:rPr>
                <w:sz w:val="23"/>
              </w:rPr>
              <w:t>Indeks</w:t>
            </w:r>
            <w:r>
              <w:rPr>
                <w:spacing w:val="-1"/>
                <w:sz w:val="23"/>
              </w:rPr>
              <w:t> </w:t>
            </w:r>
            <w:r>
              <w:rPr>
                <w:spacing w:val="-2"/>
                <w:sz w:val="23"/>
              </w:rPr>
              <w:t>Gakkum</w:t>
            </w:r>
          </w:p>
        </w:tc>
        <w:tc>
          <w:tcPr>
            <w:tcW w:w="2720" w:type="dxa"/>
          </w:tcPr>
          <w:p>
            <w:pPr>
              <w:pStyle w:val="TableParagraph"/>
              <w:spacing w:line="268" w:lineRule="auto" w:before="14"/>
              <w:ind w:left="42"/>
              <w:rPr>
                <w:sz w:val="23"/>
              </w:rPr>
            </w:pPr>
            <w:r>
              <w:rPr>
                <w:sz w:val="23"/>
              </w:rPr>
              <w:t>Persentase</w:t>
            </w:r>
            <w:r>
              <w:rPr>
                <w:spacing w:val="-16"/>
                <w:sz w:val="23"/>
              </w:rPr>
              <w:t> </w:t>
            </w:r>
            <w:r>
              <w:rPr>
                <w:sz w:val="23"/>
              </w:rPr>
              <w:t>penyelesian perkara tindak pidana</w:t>
            </w:r>
          </w:p>
          <w:p>
            <w:pPr>
              <w:pStyle w:val="TableParagraph"/>
              <w:spacing w:line="253" w:lineRule="exact" w:before="2"/>
              <w:ind w:left="42"/>
              <w:rPr>
                <w:sz w:val="23"/>
              </w:rPr>
            </w:pPr>
            <w:r>
              <w:rPr>
                <w:sz w:val="23"/>
              </w:rPr>
              <w:t>laka</w:t>
            </w:r>
            <w:r>
              <w:rPr>
                <w:spacing w:val="-5"/>
                <w:sz w:val="23"/>
              </w:rPr>
              <w:t> </w:t>
            </w:r>
            <w:r>
              <w:rPr>
                <w:spacing w:val="-2"/>
                <w:sz w:val="23"/>
              </w:rPr>
              <w:t>lantas</w:t>
            </w:r>
          </w:p>
        </w:tc>
        <w:tc>
          <w:tcPr>
            <w:tcW w:w="1019" w:type="dxa"/>
          </w:tcPr>
          <w:p>
            <w:pPr>
              <w:pStyle w:val="TableParagraph"/>
              <w:spacing w:before="46"/>
              <w:rPr>
                <w:sz w:val="23"/>
              </w:rPr>
            </w:pPr>
          </w:p>
          <w:p>
            <w:pPr>
              <w:pStyle w:val="TableParagraph"/>
              <w:ind w:left="20"/>
              <w:jc w:val="center"/>
              <w:rPr>
                <w:sz w:val="23"/>
              </w:rPr>
            </w:pPr>
            <w:r>
              <w:rPr>
                <w:spacing w:val="-2"/>
                <w:sz w:val="23"/>
              </w:rPr>
              <w:t>91,00%</w:t>
            </w:r>
          </w:p>
        </w:tc>
        <w:tc>
          <w:tcPr>
            <w:tcW w:w="1260" w:type="dxa"/>
          </w:tcPr>
          <w:p>
            <w:pPr>
              <w:pStyle w:val="TableParagraph"/>
              <w:spacing w:before="46"/>
              <w:rPr>
                <w:sz w:val="23"/>
              </w:rPr>
            </w:pPr>
          </w:p>
          <w:p>
            <w:pPr>
              <w:pStyle w:val="TableParagraph"/>
              <w:ind w:left="16"/>
              <w:jc w:val="center"/>
              <w:rPr>
                <w:sz w:val="23"/>
              </w:rPr>
            </w:pPr>
            <w:r>
              <w:rPr>
                <w:spacing w:val="-5"/>
                <w:sz w:val="23"/>
              </w:rPr>
              <w:t>91%</w:t>
            </w:r>
          </w:p>
        </w:tc>
        <w:tc>
          <w:tcPr>
            <w:tcW w:w="1077" w:type="dxa"/>
          </w:tcPr>
          <w:p>
            <w:pPr>
              <w:pStyle w:val="TableParagraph"/>
              <w:spacing w:before="46"/>
              <w:rPr>
                <w:sz w:val="23"/>
              </w:rPr>
            </w:pPr>
          </w:p>
          <w:p>
            <w:pPr>
              <w:pStyle w:val="TableParagraph"/>
              <w:ind w:left="8"/>
              <w:jc w:val="center"/>
              <w:rPr>
                <w:sz w:val="23"/>
              </w:rPr>
            </w:pPr>
            <w:r>
              <w:rPr>
                <w:spacing w:val="-2"/>
                <w:sz w:val="23"/>
              </w:rPr>
              <w:t>100,00%</w:t>
            </w:r>
          </w:p>
        </w:tc>
      </w:tr>
    </w:tbl>
    <w:p>
      <w:pPr>
        <w:pStyle w:val="BodyText"/>
        <w:spacing w:before="46"/>
      </w:pPr>
    </w:p>
    <w:p>
      <w:pPr>
        <w:pStyle w:val="BodyText"/>
        <w:ind w:left="2173"/>
        <w:jc w:val="center"/>
      </w:pPr>
      <w:r>
        <w:rPr/>
        <w:t>Grafik</w:t>
      </w:r>
      <w:r>
        <w:rPr>
          <w:spacing w:val="-5"/>
        </w:rPr>
        <w:t> 34</w:t>
      </w:r>
    </w:p>
    <w:p>
      <w:pPr>
        <w:pStyle w:val="BodyText"/>
        <w:spacing w:before="44"/>
        <w:ind w:left="2184"/>
        <w:jc w:val="center"/>
      </w:pPr>
      <w:r>
        <w:rPr/>
        <w:t>Capaian</w:t>
      </w:r>
      <w:r>
        <w:rPr>
          <w:spacing w:val="-4"/>
        </w:rPr>
        <w:t> </w:t>
      </w:r>
      <w:r>
        <w:rPr/>
        <w:t>Persentase</w:t>
      </w:r>
      <w:r>
        <w:rPr>
          <w:spacing w:val="-4"/>
        </w:rPr>
        <w:t> </w:t>
      </w:r>
      <w:r>
        <w:rPr/>
        <w:t>Penyelesaian</w:t>
      </w:r>
      <w:r>
        <w:rPr>
          <w:spacing w:val="-4"/>
        </w:rPr>
        <w:t> </w:t>
      </w:r>
      <w:r>
        <w:rPr/>
        <w:t>tindak</w:t>
      </w:r>
      <w:r>
        <w:rPr>
          <w:spacing w:val="-4"/>
        </w:rPr>
        <w:t> </w:t>
      </w:r>
      <w:r>
        <w:rPr/>
        <w:t>pidana</w:t>
      </w:r>
      <w:r>
        <w:rPr>
          <w:spacing w:val="-4"/>
        </w:rPr>
        <w:t> </w:t>
      </w:r>
      <w:r>
        <w:rPr/>
        <w:t>laka</w:t>
      </w:r>
      <w:r>
        <w:rPr>
          <w:spacing w:val="-4"/>
        </w:rPr>
        <w:t> </w:t>
      </w:r>
      <w:r>
        <w:rPr/>
        <w:t>lantas</w:t>
      </w:r>
      <w:r>
        <w:rPr>
          <w:spacing w:val="-4"/>
        </w:rPr>
        <w:t> </w:t>
      </w:r>
      <w:r>
        <w:rPr/>
        <w:t>Tahun</w:t>
      </w:r>
      <w:r>
        <w:rPr>
          <w:spacing w:val="4"/>
        </w:rPr>
        <w:t> </w:t>
      </w:r>
      <w:r>
        <w:rPr>
          <w:spacing w:val="-4"/>
        </w:rPr>
        <w:t>2023</w:t>
      </w:r>
    </w:p>
    <w:p>
      <w:pPr>
        <w:spacing w:after="0"/>
        <w:jc w:val="center"/>
        <w:sectPr>
          <w:type w:val="continuous"/>
          <w:pgSz w:w="11910" w:h="16840"/>
          <w:pgMar w:header="0" w:footer="663" w:top="780" w:bottom="860" w:left="980" w:right="180"/>
        </w:sectPr>
      </w:pPr>
    </w:p>
    <w:p>
      <w:pPr>
        <w:spacing w:line="240" w:lineRule="auto"/>
        <w:ind w:left="2556" w:right="0" w:firstLine="0"/>
        <w:jc w:val="left"/>
        <w:rPr>
          <w:sz w:val="20"/>
        </w:rPr>
      </w:pPr>
      <w:r>
        <w:rPr>
          <w:sz w:val="20"/>
        </w:rPr>
        <mc:AlternateContent>
          <mc:Choice Requires="wps">
            <w:drawing>
              <wp:inline distT="0" distB="0" distL="0" distR="0">
                <wp:extent cx="2585720" cy="1986280"/>
                <wp:effectExtent l="0" t="0" r="0" b="0"/>
                <wp:docPr id="568" name="Textbox 568"/>
                <wp:cNvGraphicFramePr>
                  <a:graphicFrameLocks/>
                </wp:cNvGraphicFramePr>
                <a:graphic>
                  <a:graphicData uri="http://schemas.microsoft.com/office/word/2010/wordprocessingShape">
                    <wps:wsp>
                      <wps:cNvPr id="568" name="Textbox 568"/>
                      <wps:cNvSpPr txBox="1"/>
                      <wps:spPr>
                        <a:xfrm>
                          <a:off x="0" y="0"/>
                          <a:ext cx="2585720" cy="1986280"/>
                        </a:xfrm>
                        <a:prstGeom prst="rect">
                          <a:avLst/>
                        </a:prstGeom>
                      </wps:spPr>
                      <wps:txbx>
                        <w:txbxContent>
                          <w:tbl>
                            <w:tblPr>
                              <w:tblW w:w="0" w:type="auto"/>
                              <w:jc w:val="left"/>
                              <w:tblInd w:w="7"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307"/>
                              <w:gridCol w:w="983"/>
                              <w:gridCol w:w="839"/>
                              <w:gridCol w:w="834"/>
                              <w:gridCol w:w="838"/>
                              <w:gridCol w:w="250"/>
                            </w:tblGrid>
                            <w:tr>
                              <w:trPr>
                                <w:trHeight w:val="1948" w:hRule="atLeast"/>
                              </w:trPr>
                              <w:tc>
                                <w:tcPr>
                                  <w:tcW w:w="4051" w:type="dxa"/>
                                  <w:gridSpan w:val="6"/>
                                  <w:tcBorders>
                                    <w:bottom w:val="nil"/>
                                  </w:tcBorders>
                                </w:tcPr>
                                <w:p>
                                  <w:pPr>
                                    <w:pStyle w:val="TableParagraph"/>
                                    <w:spacing w:line="214" w:lineRule="exact" w:before="175"/>
                                    <w:ind w:left="943"/>
                                    <w:rPr>
                                      <w:rFonts w:ascii="Calibri"/>
                                      <w:sz w:val="18"/>
                                    </w:rPr>
                                  </w:pPr>
                                  <w:r>
                                    <w:rPr>
                                      <w:rFonts w:ascii="Calibri"/>
                                      <w:color w:val="585858"/>
                                      <w:spacing w:val="-5"/>
                                      <w:sz w:val="18"/>
                                    </w:rPr>
                                    <w:t>80</w:t>
                                  </w:r>
                                </w:p>
                                <w:p>
                                  <w:pPr>
                                    <w:pStyle w:val="TableParagraph"/>
                                    <w:spacing w:line="208" w:lineRule="exact"/>
                                    <w:ind w:left="943"/>
                                    <w:rPr>
                                      <w:rFonts w:ascii="Calibri"/>
                                      <w:sz w:val="18"/>
                                    </w:rPr>
                                  </w:pPr>
                                  <w:r>
                                    <w:rPr>
                                      <w:rFonts w:ascii="Calibri"/>
                                      <w:color w:val="585858"/>
                                      <w:spacing w:val="-5"/>
                                      <w:sz w:val="18"/>
                                    </w:rPr>
                                    <w:t>70</w:t>
                                  </w:r>
                                </w:p>
                                <w:p>
                                  <w:pPr>
                                    <w:pStyle w:val="TableParagraph"/>
                                    <w:spacing w:line="208" w:lineRule="exact"/>
                                    <w:ind w:left="943"/>
                                    <w:rPr>
                                      <w:rFonts w:ascii="Calibri"/>
                                      <w:sz w:val="18"/>
                                    </w:rPr>
                                  </w:pPr>
                                  <w:r>
                                    <w:rPr>
                                      <w:rFonts w:ascii="Calibri"/>
                                      <w:color w:val="585858"/>
                                      <w:spacing w:val="-5"/>
                                      <w:sz w:val="18"/>
                                    </w:rPr>
                                    <w:t>60</w:t>
                                  </w:r>
                                </w:p>
                                <w:p>
                                  <w:pPr>
                                    <w:pStyle w:val="TableParagraph"/>
                                    <w:spacing w:line="208" w:lineRule="exact"/>
                                    <w:ind w:left="943"/>
                                    <w:rPr>
                                      <w:rFonts w:ascii="Calibri"/>
                                      <w:sz w:val="18"/>
                                    </w:rPr>
                                  </w:pPr>
                                  <w:r>
                                    <w:rPr>
                                      <w:rFonts w:ascii="Calibri"/>
                                      <w:color w:val="585858"/>
                                      <w:spacing w:val="-5"/>
                                      <w:sz w:val="18"/>
                                    </w:rPr>
                                    <w:t>50</w:t>
                                  </w:r>
                                </w:p>
                                <w:p>
                                  <w:pPr>
                                    <w:pStyle w:val="TableParagraph"/>
                                    <w:spacing w:line="208" w:lineRule="exact"/>
                                    <w:ind w:left="943"/>
                                    <w:rPr>
                                      <w:rFonts w:ascii="Calibri"/>
                                      <w:sz w:val="18"/>
                                    </w:rPr>
                                  </w:pPr>
                                  <w:r>
                                    <w:rPr>
                                      <w:rFonts w:ascii="Calibri"/>
                                      <w:color w:val="585858"/>
                                      <w:spacing w:val="-5"/>
                                      <w:sz w:val="18"/>
                                    </w:rPr>
                                    <w:t>40</w:t>
                                  </w:r>
                                </w:p>
                                <w:p>
                                  <w:pPr>
                                    <w:pStyle w:val="TableParagraph"/>
                                    <w:spacing w:line="208" w:lineRule="exact"/>
                                    <w:ind w:left="943"/>
                                    <w:rPr>
                                      <w:rFonts w:ascii="Calibri"/>
                                      <w:sz w:val="18"/>
                                    </w:rPr>
                                  </w:pPr>
                                  <w:r>
                                    <w:rPr>
                                      <w:rFonts w:ascii="Calibri"/>
                                      <w:color w:val="585858"/>
                                      <w:spacing w:val="-5"/>
                                      <w:sz w:val="18"/>
                                    </w:rPr>
                                    <w:t>30</w:t>
                                  </w:r>
                                </w:p>
                                <w:p>
                                  <w:pPr>
                                    <w:pStyle w:val="TableParagraph"/>
                                    <w:spacing w:line="208" w:lineRule="exact"/>
                                    <w:ind w:left="943"/>
                                    <w:rPr>
                                      <w:rFonts w:ascii="Calibri"/>
                                      <w:sz w:val="18"/>
                                    </w:rPr>
                                  </w:pPr>
                                  <w:r>
                                    <w:rPr>
                                      <w:rFonts w:ascii="Calibri"/>
                                      <w:color w:val="585858"/>
                                      <w:spacing w:val="-5"/>
                                      <w:sz w:val="18"/>
                                    </w:rPr>
                                    <w:t>20</w:t>
                                  </w:r>
                                </w:p>
                                <w:p>
                                  <w:pPr>
                                    <w:pStyle w:val="TableParagraph"/>
                                    <w:spacing w:line="214" w:lineRule="exact"/>
                                    <w:ind w:left="943"/>
                                    <w:rPr>
                                      <w:rFonts w:ascii="Calibri"/>
                                      <w:sz w:val="18"/>
                                    </w:rPr>
                                  </w:pPr>
                                  <w:r>
                                    <w:rPr>
                                      <w:rFonts w:ascii="Calibri"/>
                                      <w:color w:val="585858"/>
                                      <w:spacing w:val="-5"/>
                                      <w:sz w:val="18"/>
                                    </w:rPr>
                                    <w:t>10</w:t>
                                  </w:r>
                                </w:p>
                              </w:tc>
                            </w:tr>
                            <w:tr>
                              <w:trPr>
                                <w:trHeight w:val="269" w:hRule="atLeast"/>
                              </w:trPr>
                              <w:tc>
                                <w:tcPr>
                                  <w:tcW w:w="1290" w:type="dxa"/>
                                  <w:gridSpan w:val="2"/>
                                  <w:tcBorders>
                                    <w:top w:val="nil"/>
                                    <w:bottom w:val="nil"/>
                                  </w:tcBorders>
                                </w:tcPr>
                                <w:p>
                                  <w:pPr>
                                    <w:pStyle w:val="TableParagraph"/>
                                    <w:spacing w:line="109" w:lineRule="exact"/>
                                    <w:ind w:right="146"/>
                                    <w:jc w:val="right"/>
                                    <w:rPr>
                                      <w:rFonts w:ascii="Calibri"/>
                                      <w:sz w:val="18"/>
                                    </w:rPr>
                                  </w:pPr>
                                  <w:r>
                                    <w:rPr>
                                      <w:rFonts w:ascii="Calibri"/>
                                      <w:color w:val="585858"/>
                                      <w:spacing w:val="-10"/>
                                      <w:sz w:val="18"/>
                                    </w:rPr>
                                    <w:t>0</w:t>
                                  </w:r>
                                </w:p>
                              </w:tc>
                              <w:tc>
                                <w:tcPr>
                                  <w:tcW w:w="839" w:type="dxa"/>
                                  <w:tcBorders>
                                    <w:top w:val="nil"/>
                                  </w:tcBorders>
                                </w:tcPr>
                                <w:p>
                                  <w:pPr>
                                    <w:pStyle w:val="TableParagraph"/>
                                    <w:spacing w:line="193" w:lineRule="exact" w:before="56"/>
                                    <w:ind w:left="22" w:right="4"/>
                                    <w:jc w:val="center"/>
                                    <w:rPr>
                                      <w:rFonts w:ascii="Calibri"/>
                                      <w:sz w:val="18"/>
                                    </w:rPr>
                                  </w:pPr>
                                  <w:r>
                                    <w:rPr>
                                      <w:rFonts w:ascii="Calibri"/>
                                      <w:color w:val="585858"/>
                                      <w:spacing w:val="-2"/>
                                      <w:sz w:val="18"/>
                                    </w:rPr>
                                    <w:t>LAPOR</w:t>
                                  </w:r>
                                </w:p>
                              </w:tc>
                              <w:tc>
                                <w:tcPr>
                                  <w:tcW w:w="834" w:type="dxa"/>
                                  <w:tcBorders>
                                    <w:top w:val="nil"/>
                                  </w:tcBorders>
                                </w:tcPr>
                                <w:p>
                                  <w:pPr>
                                    <w:pStyle w:val="TableParagraph"/>
                                    <w:spacing w:line="193" w:lineRule="exact" w:before="56"/>
                                    <w:ind w:left="23" w:right="2"/>
                                    <w:jc w:val="center"/>
                                    <w:rPr>
                                      <w:rFonts w:ascii="Calibri"/>
                                      <w:sz w:val="18"/>
                                    </w:rPr>
                                  </w:pPr>
                                  <w:r>
                                    <w:rPr>
                                      <w:rFonts w:ascii="Calibri"/>
                                      <w:color w:val="585858"/>
                                      <w:spacing w:val="-2"/>
                                      <w:sz w:val="18"/>
                                    </w:rPr>
                                    <w:t>SELESAI</w:t>
                                  </w:r>
                                </w:p>
                              </w:tc>
                              <w:tc>
                                <w:tcPr>
                                  <w:tcW w:w="838" w:type="dxa"/>
                                  <w:tcBorders>
                                    <w:top w:val="nil"/>
                                  </w:tcBorders>
                                </w:tcPr>
                                <w:p>
                                  <w:pPr>
                                    <w:pStyle w:val="TableParagraph"/>
                                    <w:spacing w:line="193" w:lineRule="exact" w:before="56"/>
                                    <w:ind w:left="29" w:right="1"/>
                                    <w:jc w:val="center"/>
                                    <w:rPr>
                                      <w:rFonts w:ascii="Calibri"/>
                                      <w:sz w:val="18"/>
                                    </w:rPr>
                                  </w:pPr>
                                  <w:r>
                                    <w:rPr>
                                      <w:rFonts w:ascii="Calibri"/>
                                      <w:color w:val="585858"/>
                                      <w:spacing w:val="-2"/>
                                      <w:sz w:val="18"/>
                                    </w:rPr>
                                    <w:t>SELRA</w:t>
                                  </w:r>
                                </w:p>
                              </w:tc>
                              <w:tc>
                                <w:tcPr>
                                  <w:tcW w:w="250" w:type="dxa"/>
                                  <w:vMerge w:val="restart"/>
                                  <w:tcBorders>
                                    <w:top w:val="nil"/>
                                    <w:left w:val="single" w:sz="8" w:space="0" w:color="D9D9D9"/>
                                  </w:tcBorders>
                                </w:tcPr>
                                <w:p>
                                  <w:pPr>
                                    <w:pStyle w:val="TableParagraph"/>
                                    <w:rPr>
                                      <w:rFonts w:ascii="Times New Roman"/>
                                      <w:sz w:val="22"/>
                                    </w:rPr>
                                  </w:pPr>
                                </w:p>
                              </w:tc>
                            </w:tr>
                            <w:tr>
                              <w:trPr>
                                <w:trHeight w:val="272" w:hRule="atLeast"/>
                              </w:trPr>
                              <w:tc>
                                <w:tcPr>
                                  <w:tcW w:w="307" w:type="dxa"/>
                                  <w:vMerge w:val="restart"/>
                                  <w:tcBorders>
                                    <w:top w:val="nil"/>
                                  </w:tcBorders>
                                </w:tcPr>
                                <w:p>
                                  <w:pPr>
                                    <w:pStyle w:val="TableParagraph"/>
                                    <w:rPr>
                                      <w:rFonts w:ascii="Times New Roman"/>
                                      <w:sz w:val="22"/>
                                    </w:rPr>
                                  </w:pPr>
                                </w:p>
                              </w:tc>
                              <w:tc>
                                <w:tcPr>
                                  <w:tcW w:w="983" w:type="dxa"/>
                                </w:tcPr>
                                <w:p>
                                  <w:pPr>
                                    <w:pStyle w:val="TableParagraph"/>
                                    <w:spacing w:before="12"/>
                                    <w:ind w:left="61"/>
                                    <w:rPr>
                                      <w:rFonts w:ascii="Calibri"/>
                                      <w:sz w:val="18"/>
                                    </w:rPr>
                                  </w:pPr>
                                  <w:r>
                                    <w:rPr/>
                                    <w:drawing>
                                      <wp:inline distT="0" distB="0" distL="0" distR="0">
                                        <wp:extent cx="64664" cy="68064"/>
                                        <wp:effectExtent l="0" t="0" r="0" b="0"/>
                                        <wp:docPr id="569" name="Image 569"/>
                                        <wp:cNvGraphicFramePr>
                                          <a:graphicFrameLocks/>
                                        </wp:cNvGraphicFramePr>
                                        <a:graphic>
                                          <a:graphicData uri="http://schemas.openxmlformats.org/drawingml/2006/picture">
                                            <pic:pic>
                                              <pic:nvPicPr>
                                                <pic:cNvPr id="569" name="Image 569"/>
                                                <pic:cNvPicPr/>
                                              </pic:nvPicPr>
                                              <pic:blipFill>
                                                <a:blip r:embed="rId151" cstate="print"/>
                                                <a:stretch>
                                                  <a:fillRect/>
                                                </a:stretch>
                                              </pic:blipFill>
                                              <pic:spPr>
                                                <a:xfrm>
                                                  <a:off x="0" y="0"/>
                                                  <a:ext cx="64664" cy="68064"/>
                                                </a:xfrm>
                                                <a:prstGeom prst="rect">
                                                  <a:avLst/>
                                                </a:prstGeom>
                                              </pic:spPr>
                                            </pic:pic>
                                          </a:graphicData>
                                        </a:graphic>
                                      </wp:inline>
                                    </w:drawing>
                                  </w:r>
                                  <w:r>
                                    <w:rPr/>
                                  </w:r>
                                  <w:r>
                                    <w:rPr>
                                      <w:rFonts w:ascii="Times New Roman"/>
                                      <w:spacing w:val="-1"/>
                                      <w:sz w:val="20"/>
                                    </w:rPr>
                                    <w:t> </w:t>
                                  </w:r>
                                  <w:r>
                                    <w:rPr>
                                      <w:rFonts w:ascii="Calibri"/>
                                      <w:color w:val="585858"/>
                                      <w:sz w:val="18"/>
                                    </w:rPr>
                                    <w:t>TARGET</w:t>
                                  </w:r>
                                </w:p>
                              </w:tc>
                              <w:tc>
                                <w:tcPr>
                                  <w:tcW w:w="839" w:type="dxa"/>
                                </w:tcPr>
                                <w:p>
                                  <w:pPr>
                                    <w:pStyle w:val="TableParagraph"/>
                                    <w:spacing w:before="15"/>
                                    <w:ind w:left="22" w:right="5"/>
                                    <w:jc w:val="center"/>
                                    <w:rPr>
                                      <w:rFonts w:ascii="Calibri"/>
                                      <w:sz w:val="18"/>
                                    </w:rPr>
                                  </w:pPr>
                                  <w:r>
                                    <w:rPr>
                                      <w:rFonts w:ascii="Calibri"/>
                                      <w:color w:val="585858"/>
                                      <w:spacing w:val="-5"/>
                                      <w:sz w:val="18"/>
                                    </w:rPr>
                                    <w:t>74</w:t>
                                  </w:r>
                                </w:p>
                              </w:tc>
                              <w:tc>
                                <w:tcPr>
                                  <w:tcW w:w="834" w:type="dxa"/>
                                </w:tcPr>
                                <w:p>
                                  <w:pPr>
                                    <w:pStyle w:val="TableParagraph"/>
                                    <w:spacing w:before="15"/>
                                    <w:ind w:left="23" w:right="3"/>
                                    <w:jc w:val="center"/>
                                    <w:rPr>
                                      <w:rFonts w:ascii="Calibri"/>
                                      <w:sz w:val="18"/>
                                    </w:rPr>
                                  </w:pPr>
                                  <w:r>
                                    <w:rPr>
                                      <w:rFonts w:ascii="Calibri"/>
                                      <w:color w:val="585858"/>
                                      <w:spacing w:val="-5"/>
                                      <w:sz w:val="18"/>
                                    </w:rPr>
                                    <w:t>68</w:t>
                                  </w:r>
                                </w:p>
                              </w:tc>
                              <w:tc>
                                <w:tcPr>
                                  <w:tcW w:w="838" w:type="dxa"/>
                                </w:tcPr>
                                <w:p>
                                  <w:pPr>
                                    <w:pStyle w:val="TableParagraph"/>
                                    <w:spacing w:before="15"/>
                                    <w:ind w:left="29" w:right="5"/>
                                    <w:jc w:val="center"/>
                                    <w:rPr>
                                      <w:rFonts w:ascii="Calibri"/>
                                      <w:sz w:val="18"/>
                                    </w:rPr>
                                  </w:pPr>
                                  <w:r>
                                    <w:rPr>
                                      <w:rFonts w:ascii="Calibri"/>
                                      <w:color w:val="585858"/>
                                      <w:spacing w:val="-5"/>
                                      <w:sz w:val="18"/>
                                    </w:rPr>
                                    <w:t>91%</w:t>
                                  </w:r>
                                </w:p>
                              </w:tc>
                              <w:tc>
                                <w:tcPr>
                                  <w:tcW w:w="250" w:type="dxa"/>
                                  <w:vMerge/>
                                  <w:tcBorders>
                                    <w:top w:val="nil"/>
                                    <w:left w:val="single" w:sz="8" w:space="0" w:color="D9D9D9"/>
                                  </w:tcBorders>
                                </w:tcPr>
                                <w:p>
                                  <w:pPr>
                                    <w:rPr>
                                      <w:sz w:val="2"/>
                                      <w:szCs w:val="2"/>
                                    </w:rPr>
                                  </w:pPr>
                                </w:p>
                              </w:tc>
                            </w:tr>
                            <w:tr>
                              <w:trPr>
                                <w:trHeight w:val="272" w:hRule="atLeast"/>
                              </w:trPr>
                              <w:tc>
                                <w:tcPr>
                                  <w:tcW w:w="307" w:type="dxa"/>
                                  <w:vMerge/>
                                  <w:tcBorders>
                                    <w:top w:val="nil"/>
                                  </w:tcBorders>
                                </w:tcPr>
                                <w:p>
                                  <w:pPr>
                                    <w:rPr>
                                      <w:sz w:val="2"/>
                                      <w:szCs w:val="2"/>
                                    </w:rPr>
                                  </w:pPr>
                                </w:p>
                              </w:tc>
                              <w:tc>
                                <w:tcPr>
                                  <w:tcW w:w="983" w:type="dxa"/>
                                </w:tcPr>
                                <w:p>
                                  <w:pPr>
                                    <w:pStyle w:val="TableParagraph"/>
                                    <w:spacing w:before="11"/>
                                    <w:ind w:left="61"/>
                                    <w:rPr>
                                      <w:rFonts w:ascii="Calibri"/>
                                      <w:sz w:val="18"/>
                                    </w:rPr>
                                  </w:pPr>
                                  <w:r>
                                    <w:rPr/>
                                    <w:drawing>
                                      <wp:inline distT="0" distB="0" distL="0" distR="0">
                                        <wp:extent cx="64664" cy="64664"/>
                                        <wp:effectExtent l="0" t="0" r="0" b="0"/>
                                        <wp:docPr id="570" name="Image 570"/>
                                        <wp:cNvGraphicFramePr>
                                          <a:graphicFrameLocks/>
                                        </wp:cNvGraphicFramePr>
                                        <a:graphic>
                                          <a:graphicData uri="http://schemas.openxmlformats.org/drawingml/2006/picture">
                                            <pic:pic>
                                              <pic:nvPicPr>
                                                <pic:cNvPr id="570" name="Image 570"/>
                                                <pic:cNvPicPr/>
                                              </pic:nvPicPr>
                                              <pic:blipFill>
                                                <a:blip r:embed="rId152" cstate="print"/>
                                                <a:stretch>
                                                  <a:fillRect/>
                                                </a:stretch>
                                              </pic:blipFill>
                                              <pic:spPr>
                                                <a:xfrm>
                                                  <a:off x="0" y="0"/>
                                                  <a:ext cx="64664" cy="64664"/>
                                                </a:xfrm>
                                                <a:prstGeom prst="rect">
                                                  <a:avLst/>
                                                </a:prstGeom>
                                              </pic:spPr>
                                            </pic:pic>
                                          </a:graphicData>
                                        </a:graphic>
                                      </wp:inline>
                                    </w:drawing>
                                  </w:r>
                                  <w:r>
                                    <w:rPr/>
                                  </w:r>
                                  <w:r>
                                    <w:rPr>
                                      <w:rFonts w:ascii="Times New Roman"/>
                                      <w:spacing w:val="-13"/>
                                      <w:sz w:val="20"/>
                                    </w:rPr>
                                    <w:t> </w:t>
                                  </w:r>
                                  <w:r>
                                    <w:rPr>
                                      <w:rFonts w:ascii="Calibri"/>
                                      <w:color w:val="585858"/>
                                      <w:sz w:val="18"/>
                                    </w:rPr>
                                    <w:t>REALISASI</w:t>
                                  </w:r>
                                </w:p>
                              </w:tc>
                              <w:tc>
                                <w:tcPr>
                                  <w:tcW w:w="839" w:type="dxa"/>
                                </w:tcPr>
                                <w:p>
                                  <w:pPr>
                                    <w:pStyle w:val="TableParagraph"/>
                                    <w:spacing w:before="16"/>
                                    <w:ind w:left="22" w:right="4"/>
                                    <w:jc w:val="center"/>
                                    <w:rPr>
                                      <w:rFonts w:ascii="Calibri"/>
                                      <w:sz w:val="18"/>
                                    </w:rPr>
                                  </w:pPr>
                                  <w:r>
                                    <w:rPr>
                                      <w:rFonts w:ascii="Calibri"/>
                                      <w:color w:val="585858"/>
                                      <w:spacing w:val="-5"/>
                                      <w:sz w:val="18"/>
                                    </w:rPr>
                                    <w:t>57</w:t>
                                  </w:r>
                                </w:p>
                              </w:tc>
                              <w:tc>
                                <w:tcPr>
                                  <w:tcW w:w="834" w:type="dxa"/>
                                </w:tcPr>
                                <w:p>
                                  <w:pPr>
                                    <w:pStyle w:val="TableParagraph"/>
                                    <w:spacing w:before="16"/>
                                    <w:ind w:left="23" w:right="2"/>
                                    <w:jc w:val="center"/>
                                    <w:rPr>
                                      <w:rFonts w:ascii="Calibri"/>
                                      <w:sz w:val="18"/>
                                    </w:rPr>
                                  </w:pPr>
                                  <w:r>
                                    <w:rPr>
                                      <w:rFonts w:ascii="Calibri"/>
                                      <w:color w:val="585858"/>
                                      <w:spacing w:val="-5"/>
                                      <w:sz w:val="18"/>
                                    </w:rPr>
                                    <w:t>52</w:t>
                                  </w:r>
                                </w:p>
                              </w:tc>
                              <w:tc>
                                <w:tcPr>
                                  <w:tcW w:w="838" w:type="dxa"/>
                                </w:tcPr>
                                <w:p>
                                  <w:pPr>
                                    <w:pStyle w:val="TableParagraph"/>
                                    <w:spacing w:before="16"/>
                                    <w:ind w:left="29" w:right="5"/>
                                    <w:jc w:val="center"/>
                                    <w:rPr>
                                      <w:rFonts w:ascii="Calibri"/>
                                      <w:sz w:val="18"/>
                                    </w:rPr>
                                  </w:pPr>
                                  <w:r>
                                    <w:rPr>
                                      <w:rFonts w:ascii="Calibri"/>
                                      <w:color w:val="585858"/>
                                      <w:spacing w:val="-5"/>
                                      <w:sz w:val="18"/>
                                    </w:rPr>
                                    <w:t>91%</w:t>
                                  </w:r>
                                </w:p>
                              </w:tc>
                              <w:tc>
                                <w:tcPr>
                                  <w:tcW w:w="250" w:type="dxa"/>
                                  <w:vMerge/>
                                  <w:tcBorders>
                                    <w:top w:val="nil"/>
                                    <w:left w:val="single" w:sz="8" w:space="0" w:color="D9D9D9"/>
                                  </w:tcBorders>
                                </w:tcPr>
                                <w:p>
                                  <w:pPr>
                                    <w:rPr>
                                      <w:sz w:val="2"/>
                                      <w:szCs w:val="2"/>
                                    </w:rPr>
                                  </w:pPr>
                                </w:p>
                              </w:tc>
                            </w:tr>
                            <w:tr>
                              <w:trPr>
                                <w:trHeight w:val="274" w:hRule="atLeast"/>
                              </w:trPr>
                              <w:tc>
                                <w:tcPr>
                                  <w:tcW w:w="307" w:type="dxa"/>
                                  <w:vMerge/>
                                  <w:tcBorders>
                                    <w:top w:val="nil"/>
                                  </w:tcBorders>
                                </w:tcPr>
                                <w:p>
                                  <w:pPr>
                                    <w:rPr>
                                      <w:sz w:val="2"/>
                                      <w:szCs w:val="2"/>
                                    </w:rPr>
                                  </w:pPr>
                                </w:p>
                              </w:tc>
                              <w:tc>
                                <w:tcPr>
                                  <w:tcW w:w="983" w:type="dxa"/>
                                  <w:tcBorders>
                                    <w:bottom w:val="double" w:sz="6" w:space="0" w:color="D9D9D9"/>
                                  </w:tcBorders>
                                </w:tcPr>
                                <w:p>
                                  <w:pPr>
                                    <w:pStyle w:val="TableParagraph"/>
                                    <w:spacing w:before="12"/>
                                    <w:ind w:left="61"/>
                                    <w:rPr>
                                      <w:rFonts w:ascii="Calibri"/>
                                      <w:sz w:val="18"/>
                                    </w:rPr>
                                  </w:pPr>
                                  <w:r>
                                    <w:rPr/>
                                    <w:drawing>
                                      <wp:inline distT="0" distB="0" distL="0" distR="0">
                                        <wp:extent cx="64664" cy="68064"/>
                                        <wp:effectExtent l="0" t="0" r="0" b="0"/>
                                        <wp:docPr id="571" name="Image 571"/>
                                        <wp:cNvGraphicFramePr>
                                          <a:graphicFrameLocks/>
                                        </wp:cNvGraphicFramePr>
                                        <a:graphic>
                                          <a:graphicData uri="http://schemas.openxmlformats.org/drawingml/2006/picture">
                                            <pic:pic>
                                              <pic:nvPicPr>
                                                <pic:cNvPr id="571" name="Image 571"/>
                                                <pic:cNvPicPr/>
                                              </pic:nvPicPr>
                                              <pic:blipFill>
                                                <a:blip r:embed="rId153" cstate="print"/>
                                                <a:stretch>
                                                  <a:fillRect/>
                                                </a:stretch>
                                              </pic:blipFill>
                                              <pic:spPr>
                                                <a:xfrm>
                                                  <a:off x="0" y="0"/>
                                                  <a:ext cx="64664" cy="68064"/>
                                                </a:xfrm>
                                                <a:prstGeom prst="rect">
                                                  <a:avLst/>
                                                </a:prstGeom>
                                              </pic:spPr>
                                            </pic:pic>
                                          </a:graphicData>
                                        </a:graphic>
                                      </wp:inline>
                                    </w:drawing>
                                  </w:r>
                                  <w:r>
                                    <w:rPr/>
                                  </w:r>
                                  <w:r>
                                    <w:rPr>
                                      <w:rFonts w:ascii="Times New Roman"/>
                                      <w:spacing w:val="-1"/>
                                      <w:sz w:val="20"/>
                                    </w:rPr>
                                    <w:t> </w:t>
                                  </w:r>
                                  <w:r>
                                    <w:rPr>
                                      <w:rFonts w:ascii="Calibri"/>
                                      <w:color w:val="585858"/>
                                      <w:sz w:val="18"/>
                                    </w:rPr>
                                    <w:t>CAPAIAN</w:t>
                                  </w:r>
                                </w:p>
                              </w:tc>
                              <w:tc>
                                <w:tcPr>
                                  <w:tcW w:w="839" w:type="dxa"/>
                                  <w:tcBorders>
                                    <w:bottom w:val="double" w:sz="6" w:space="0" w:color="D9D9D9"/>
                                  </w:tcBorders>
                                </w:tcPr>
                                <w:p>
                                  <w:pPr>
                                    <w:pStyle w:val="TableParagraph"/>
                                    <w:spacing w:before="16"/>
                                    <w:ind w:left="22"/>
                                    <w:jc w:val="center"/>
                                    <w:rPr>
                                      <w:rFonts w:ascii="Calibri"/>
                                      <w:sz w:val="18"/>
                                    </w:rPr>
                                  </w:pPr>
                                  <w:r>
                                    <w:rPr>
                                      <w:rFonts w:ascii="Calibri"/>
                                      <w:color w:val="585858"/>
                                      <w:spacing w:val="-2"/>
                                      <w:sz w:val="18"/>
                                    </w:rPr>
                                    <w:t>77.03%</w:t>
                                  </w:r>
                                </w:p>
                              </w:tc>
                              <w:tc>
                                <w:tcPr>
                                  <w:tcW w:w="834" w:type="dxa"/>
                                  <w:tcBorders>
                                    <w:bottom w:val="double" w:sz="6" w:space="0" w:color="D9D9D9"/>
                                  </w:tcBorders>
                                </w:tcPr>
                                <w:p>
                                  <w:pPr>
                                    <w:pStyle w:val="TableParagraph"/>
                                    <w:spacing w:before="16"/>
                                    <w:ind w:left="23"/>
                                    <w:jc w:val="center"/>
                                    <w:rPr>
                                      <w:rFonts w:ascii="Calibri"/>
                                      <w:sz w:val="18"/>
                                    </w:rPr>
                                  </w:pPr>
                                  <w:r>
                                    <w:rPr>
                                      <w:rFonts w:ascii="Calibri"/>
                                      <w:color w:val="585858"/>
                                      <w:spacing w:val="-2"/>
                                      <w:sz w:val="18"/>
                                    </w:rPr>
                                    <w:t>76.47%</w:t>
                                  </w:r>
                                </w:p>
                              </w:tc>
                              <w:tc>
                                <w:tcPr>
                                  <w:tcW w:w="838" w:type="dxa"/>
                                  <w:tcBorders>
                                    <w:bottom w:val="double" w:sz="6" w:space="0" w:color="D9D9D9"/>
                                  </w:tcBorders>
                                </w:tcPr>
                                <w:p>
                                  <w:pPr>
                                    <w:pStyle w:val="TableParagraph"/>
                                    <w:spacing w:before="16"/>
                                    <w:ind w:left="29"/>
                                    <w:jc w:val="center"/>
                                    <w:rPr>
                                      <w:rFonts w:ascii="Calibri"/>
                                      <w:sz w:val="18"/>
                                    </w:rPr>
                                  </w:pPr>
                                  <w:r>
                                    <w:rPr>
                                      <w:rFonts w:ascii="Calibri"/>
                                      <w:color w:val="585858"/>
                                      <w:spacing w:val="-4"/>
                                      <w:sz w:val="18"/>
                                    </w:rPr>
                                    <w:t>100%</w:t>
                                  </w:r>
                                </w:p>
                              </w:tc>
                              <w:tc>
                                <w:tcPr>
                                  <w:tcW w:w="250" w:type="dxa"/>
                                  <w:vMerge/>
                                  <w:tcBorders>
                                    <w:top w:val="nil"/>
                                    <w:left w:val="single" w:sz="8" w:space="0" w:color="D9D9D9"/>
                                  </w:tcBorders>
                                </w:tcPr>
                                <w:p>
                                  <w:pPr>
                                    <w:rPr>
                                      <w:sz w:val="2"/>
                                      <w:szCs w:val="2"/>
                                    </w:rPr>
                                  </w:pPr>
                                </w:p>
                              </w:tc>
                            </w:tr>
                          </w:tbl>
                          <w:p>
                            <w:pPr>
                              <w:pStyle w:val="BodyText"/>
                            </w:pPr>
                          </w:p>
                        </w:txbxContent>
                      </wps:txbx>
                      <wps:bodyPr wrap="square" lIns="0" tIns="0" rIns="0" bIns="0" rtlCol="0">
                        <a:noAutofit/>
                      </wps:bodyPr>
                    </wps:wsp>
                  </a:graphicData>
                </a:graphic>
              </wp:inline>
            </w:drawing>
          </mc:Choice>
          <mc:Fallback>
            <w:pict>
              <v:shape style="width:203.6pt;height:156.4pt;mso-position-horizontal-relative:char;mso-position-vertical-relative:line" type="#_x0000_t202" id="docshape523" filled="false" stroked="false">
                <w10:anchorlock/>
                <v:textbox inset="0,0,0,0">
                  <w:txbxContent>
                    <w:tbl>
                      <w:tblPr>
                        <w:tblW w:w="0" w:type="auto"/>
                        <w:jc w:val="left"/>
                        <w:tblInd w:w="7"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307"/>
                        <w:gridCol w:w="983"/>
                        <w:gridCol w:w="839"/>
                        <w:gridCol w:w="834"/>
                        <w:gridCol w:w="838"/>
                        <w:gridCol w:w="250"/>
                      </w:tblGrid>
                      <w:tr>
                        <w:trPr>
                          <w:trHeight w:val="1948" w:hRule="atLeast"/>
                        </w:trPr>
                        <w:tc>
                          <w:tcPr>
                            <w:tcW w:w="4051" w:type="dxa"/>
                            <w:gridSpan w:val="6"/>
                            <w:tcBorders>
                              <w:bottom w:val="nil"/>
                            </w:tcBorders>
                          </w:tcPr>
                          <w:p>
                            <w:pPr>
                              <w:pStyle w:val="TableParagraph"/>
                              <w:spacing w:line="214" w:lineRule="exact" w:before="175"/>
                              <w:ind w:left="943"/>
                              <w:rPr>
                                <w:rFonts w:ascii="Calibri"/>
                                <w:sz w:val="18"/>
                              </w:rPr>
                            </w:pPr>
                            <w:r>
                              <w:rPr>
                                <w:rFonts w:ascii="Calibri"/>
                                <w:color w:val="585858"/>
                                <w:spacing w:val="-5"/>
                                <w:sz w:val="18"/>
                              </w:rPr>
                              <w:t>80</w:t>
                            </w:r>
                          </w:p>
                          <w:p>
                            <w:pPr>
                              <w:pStyle w:val="TableParagraph"/>
                              <w:spacing w:line="208" w:lineRule="exact"/>
                              <w:ind w:left="943"/>
                              <w:rPr>
                                <w:rFonts w:ascii="Calibri"/>
                                <w:sz w:val="18"/>
                              </w:rPr>
                            </w:pPr>
                            <w:r>
                              <w:rPr>
                                <w:rFonts w:ascii="Calibri"/>
                                <w:color w:val="585858"/>
                                <w:spacing w:val="-5"/>
                                <w:sz w:val="18"/>
                              </w:rPr>
                              <w:t>70</w:t>
                            </w:r>
                          </w:p>
                          <w:p>
                            <w:pPr>
                              <w:pStyle w:val="TableParagraph"/>
                              <w:spacing w:line="208" w:lineRule="exact"/>
                              <w:ind w:left="943"/>
                              <w:rPr>
                                <w:rFonts w:ascii="Calibri"/>
                                <w:sz w:val="18"/>
                              </w:rPr>
                            </w:pPr>
                            <w:r>
                              <w:rPr>
                                <w:rFonts w:ascii="Calibri"/>
                                <w:color w:val="585858"/>
                                <w:spacing w:val="-5"/>
                                <w:sz w:val="18"/>
                              </w:rPr>
                              <w:t>60</w:t>
                            </w:r>
                          </w:p>
                          <w:p>
                            <w:pPr>
                              <w:pStyle w:val="TableParagraph"/>
                              <w:spacing w:line="208" w:lineRule="exact"/>
                              <w:ind w:left="943"/>
                              <w:rPr>
                                <w:rFonts w:ascii="Calibri"/>
                                <w:sz w:val="18"/>
                              </w:rPr>
                            </w:pPr>
                            <w:r>
                              <w:rPr>
                                <w:rFonts w:ascii="Calibri"/>
                                <w:color w:val="585858"/>
                                <w:spacing w:val="-5"/>
                                <w:sz w:val="18"/>
                              </w:rPr>
                              <w:t>50</w:t>
                            </w:r>
                          </w:p>
                          <w:p>
                            <w:pPr>
                              <w:pStyle w:val="TableParagraph"/>
                              <w:spacing w:line="208" w:lineRule="exact"/>
                              <w:ind w:left="943"/>
                              <w:rPr>
                                <w:rFonts w:ascii="Calibri"/>
                                <w:sz w:val="18"/>
                              </w:rPr>
                            </w:pPr>
                            <w:r>
                              <w:rPr>
                                <w:rFonts w:ascii="Calibri"/>
                                <w:color w:val="585858"/>
                                <w:spacing w:val="-5"/>
                                <w:sz w:val="18"/>
                              </w:rPr>
                              <w:t>40</w:t>
                            </w:r>
                          </w:p>
                          <w:p>
                            <w:pPr>
                              <w:pStyle w:val="TableParagraph"/>
                              <w:spacing w:line="208" w:lineRule="exact"/>
                              <w:ind w:left="943"/>
                              <w:rPr>
                                <w:rFonts w:ascii="Calibri"/>
                                <w:sz w:val="18"/>
                              </w:rPr>
                            </w:pPr>
                            <w:r>
                              <w:rPr>
                                <w:rFonts w:ascii="Calibri"/>
                                <w:color w:val="585858"/>
                                <w:spacing w:val="-5"/>
                                <w:sz w:val="18"/>
                              </w:rPr>
                              <w:t>30</w:t>
                            </w:r>
                          </w:p>
                          <w:p>
                            <w:pPr>
                              <w:pStyle w:val="TableParagraph"/>
                              <w:spacing w:line="208" w:lineRule="exact"/>
                              <w:ind w:left="943"/>
                              <w:rPr>
                                <w:rFonts w:ascii="Calibri"/>
                                <w:sz w:val="18"/>
                              </w:rPr>
                            </w:pPr>
                            <w:r>
                              <w:rPr>
                                <w:rFonts w:ascii="Calibri"/>
                                <w:color w:val="585858"/>
                                <w:spacing w:val="-5"/>
                                <w:sz w:val="18"/>
                              </w:rPr>
                              <w:t>20</w:t>
                            </w:r>
                          </w:p>
                          <w:p>
                            <w:pPr>
                              <w:pStyle w:val="TableParagraph"/>
                              <w:spacing w:line="214" w:lineRule="exact"/>
                              <w:ind w:left="943"/>
                              <w:rPr>
                                <w:rFonts w:ascii="Calibri"/>
                                <w:sz w:val="18"/>
                              </w:rPr>
                            </w:pPr>
                            <w:r>
                              <w:rPr>
                                <w:rFonts w:ascii="Calibri"/>
                                <w:color w:val="585858"/>
                                <w:spacing w:val="-5"/>
                                <w:sz w:val="18"/>
                              </w:rPr>
                              <w:t>10</w:t>
                            </w:r>
                          </w:p>
                        </w:tc>
                      </w:tr>
                      <w:tr>
                        <w:trPr>
                          <w:trHeight w:val="269" w:hRule="atLeast"/>
                        </w:trPr>
                        <w:tc>
                          <w:tcPr>
                            <w:tcW w:w="1290" w:type="dxa"/>
                            <w:gridSpan w:val="2"/>
                            <w:tcBorders>
                              <w:top w:val="nil"/>
                              <w:bottom w:val="nil"/>
                            </w:tcBorders>
                          </w:tcPr>
                          <w:p>
                            <w:pPr>
                              <w:pStyle w:val="TableParagraph"/>
                              <w:spacing w:line="109" w:lineRule="exact"/>
                              <w:ind w:right="146"/>
                              <w:jc w:val="right"/>
                              <w:rPr>
                                <w:rFonts w:ascii="Calibri"/>
                                <w:sz w:val="18"/>
                              </w:rPr>
                            </w:pPr>
                            <w:r>
                              <w:rPr>
                                <w:rFonts w:ascii="Calibri"/>
                                <w:color w:val="585858"/>
                                <w:spacing w:val="-10"/>
                                <w:sz w:val="18"/>
                              </w:rPr>
                              <w:t>0</w:t>
                            </w:r>
                          </w:p>
                        </w:tc>
                        <w:tc>
                          <w:tcPr>
                            <w:tcW w:w="839" w:type="dxa"/>
                            <w:tcBorders>
                              <w:top w:val="nil"/>
                            </w:tcBorders>
                          </w:tcPr>
                          <w:p>
                            <w:pPr>
                              <w:pStyle w:val="TableParagraph"/>
                              <w:spacing w:line="193" w:lineRule="exact" w:before="56"/>
                              <w:ind w:left="22" w:right="4"/>
                              <w:jc w:val="center"/>
                              <w:rPr>
                                <w:rFonts w:ascii="Calibri"/>
                                <w:sz w:val="18"/>
                              </w:rPr>
                            </w:pPr>
                            <w:r>
                              <w:rPr>
                                <w:rFonts w:ascii="Calibri"/>
                                <w:color w:val="585858"/>
                                <w:spacing w:val="-2"/>
                                <w:sz w:val="18"/>
                              </w:rPr>
                              <w:t>LAPOR</w:t>
                            </w:r>
                          </w:p>
                        </w:tc>
                        <w:tc>
                          <w:tcPr>
                            <w:tcW w:w="834" w:type="dxa"/>
                            <w:tcBorders>
                              <w:top w:val="nil"/>
                            </w:tcBorders>
                          </w:tcPr>
                          <w:p>
                            <w:pPr>
                              <w:pStyle w:val="TableParagraph"/>
                              <w:spacing w:line="193" w:lineRule="exact" w:before="56"/>
                              <w:ind w:left="23" w:right="2"/>
                              <w:jc w:val="center"/>
                              <w:rPr>
                                <w:rFonts w:ascii="Calibri"/>
                                <w:sz w:val="18"/>
                              </w:rPr>
                            </w:pPr>
                            <w:r>
                              <w:rPr>
                                <w:rFonts w:ascii="Calibri"/>
                                <w:color w:val="585858"/>
                                <w:spacing w:val="-2"/>
                                <w:sz w:val="18"/>
                              </w:rPr>
                              <w:t>SELESAI</w:t>
                            </w:r>
                          </w:p>
                        </w:tc>
                        <w:tc>
                          <w:tcPr>
                            <w:tcW w:w="838" w:type="dxa"/>
                            <w:tcBorders>
                              <w:top w:val="nil"/>
                            </w:tcBorders>
                          </w:tcPr>
                          <w:p>
                            <w:pPr>
                              <w:pStyle w:val="TableParagraph"/>
                              <w:spacing w:line="193" w:lineRule="exact" w:before="56"/>
                              <w:ind w:left="29" w:right="1"/>
                              <w:jc w:val="center"/>
                              <w:rPr>
                                <w:rFonts w:ascii="Calibri"/>
                                <w:sz w:val="18"/>
                              </w:rPr>
                            </w:pPr>
                            <w:r>
                              <w:rPr>
                                <w:rFonts w:ascii="Calibri"/>
                                <w:color w:val="585858"/>
                                <w:spacing w:val="-2"/>
                                <w:sz w:val="18"/>
                              </w:rPr>
                              <w:t>SELRA</w:t>
                            </w:r>
                          </w:p>
                        </w:tc>
                        <w:tc>
                          <w:tcPr>
                            <w:tcW w:w="250" w:type="dxa"/>
                            <w:vMerge w:val="restart"/>
                            <w:tcBorders>
                              <w:top w:val="nil"/>
                              <w:left w:val="single" w:sz="8" w:space="0" w:color="D9D9D9"/>
                            </w:tcBorders>
                          </w:tcPr>
                          <w:p>
                            <w:pPr>
                              <w:pStyle w:val="TableParagraph"/>
                              <w:rPr>
                                <w:rFonts w:ascii="Times New Roman"/>
                                <w:sz w:val="22"/>
                              </w:rPr>
                            </w:pPr>
                          </w:p>
                        </w:tc>
                      </w:tr>
                      <w:tr>
                        <w:trPr>
                          <w:trHeight w:val="272" w:hRule="atLeast"/>
                        </w:trPr>
                        <w:tc>
                          <w:tcPr>
                            <w:tcW w:w="307" w:type="dxa"/>
                            <w:vMerge w:val="restart"/>
                            <w:tcBorders>
                              <w:top w:val="nil"/>
                            </w:tcBorders>
                          </w:tcPr>
                          <w:p>
                            <w:pPr>
                              <w:pStyle w:val="TableParagraph"/>
                              <w:rPr>
                                <w:rFonts w:ascii="Times New Roman"/>
                                <w:sz w:val="22"/>
                              </w:rPr>
                            </w:pPr>
                          </w:p>
                        </w:tc>
                        <w:tc>
                          <w:tcPr>
                            <w:tcW w:w="983" w:type="dxa"/>
                          </w:tcPr>
                          <w:p>
                            <w:pPr>
                              <w:pStyle w:val="TableParagraph"/>
                              <w:spacing w:before="12"/>
                              <w:ind w:left="61"/>
                              <w:rPr>
                                <w:rFonts w:ascii="Calibri"/>
                                <w:sz w:val="18"/>
                              </w:rPr>
                            </w:pPr>
                            <w:r>
                              <w:rPr/>
                              <w:drawing>
                                <wp:inline distT="0" distB="0" distL="0" distR="0">
                                  <wp:extent cx="64664" cy="68064"/>
                                  <wp:effectExtent l="0" t="0" r="0" b="0"/>
                                  <wp:docPr id="572" name="Image 572"/>
                                  <wp:cNvGraphicFramePr>
                                    <a:graphicFrameLocks/>
                                  </wp:cNvGraphicFramePr>
                                  <a:graphic>
                                    <a:graphicData uri="http://schemas.openxmlformats.org/drawingml/2006/picture">
                                      <pic:pic>
                                        <pic:nvPicPr>
                                          <pic:cNvPr id="572" name="Image 572"/>
                                          <pic:cNvPicPr/>
                                        </pic:nvPicPr>
                                        <pic:blipFill>
                                          <a:blip r:embed="rId151" cstate="print"/>
                                          <a:stretch>
                                            <a:fillRect/>
                                          </a:stretch>
                                        </pic:blipFill>
                                        <pic:spPr>
                                          <a:xfrm>
                                            <a:off x="0" y="0"/>
                                            <a:ext cx="64664" cy="68064"/>
                                          </a:xfrm>
                                          <a:prstGeom prst="rect">
                                            <a:avLst/>
                                          </a:prstGeom>
                                        </pic:spPr>
                                      </pic:pic>
                                    </a:graphicData>
                                  </a:graphic>
                                </wp:inline>
                              </w:drawing>
                            </w:r>
                            <w:r>
                              <w:rPr/>
                            </w:r>
                            <w:r>
                              <w:rPr>
                                <w:rFonts w:ascii="Times New Roman"/>
                                <w:spacing w:val="-1"/>
                                <w:sz w:val="20"/>
                              </w:rPr>
                              <w:t> </w:t>
                            </w:r>
                            <w:r>
                              <w:rPr>
                                <w:rFonts w:ascii="Calibri"/>
                                <w:color w:val="585858"/>
                                <w:sz w:val="18"/>
                              </w:rPr>
                              <w:t>TARGET</w:t>
                            </w:r>
                          </w:p>
                        </w:tc>
                        <w:tc>
                          <w:tcPr>
                            <w:tcW w:w="839" w:type="dxa"/>
                          </w:tcPr>
                          <w:p>
                            <w:pPr>
                              <w:pStyle w:val="TableParagraph"/>
                              <w:spacing w:before="15"/>
                              <w:ind w:left="22" w:right="5"/>
                              <w:jc w:val="center"/>
                              <w:rPr>
                                <w:rFonts w:ascii="Calibri"/>
                                <w:sz w:val="18"/>
                              </w:rPr>
                            </w:pPr>
                            <w:r>
                              <w:rPr>
                                <w:rFonts w:ascii="Calibri"/>
                                <w:color w:val="585858"/>
                                <w:spacing w:val="-5"/>
                                <w:sz w:val="18"/>
                              </w:rPr>
                              <w:t>74</w:t>
                            </w:r>
                          </w:p>
                        </w:tc>
                        <w:tc>
                          <w:tcPr>
                            <w:tcW w:w="834" w:type="dxa"/>
                          </w:tcPr>
                          <w:p>
                            <w:pPr>
                              <w:pStyle w:val="TableParagraph"/>
                              <w:spacing w:before="15"/>
                              <w:ind w:left="23" w:right="3"/>
                              <w:jc w:val="center"/>
                              <w:rPr>
                                <w:rFonts w:ascii="Calibri"/>
                                <w:sz w:val="18"/>
                              </w:rPr>
                            </w:pPr>
                            <w:r>
                              <w:rPr>
                                <w:rFonts w:ascii="Calibri"/>
                                <w:color w:val="585858"/>
                                <w:spacing w:val="-5"/>
                                <w:sz w:val="18"/>
                              </w:rPr>
                              <w:t>68</w:t>
                            </w:r>
                          </w:p>
                        </w:tc>
                        <w:tc>
                          <w:tcPr>
                            <w:tcW w:w="838" w:type="dxa"/>
                          </w:tcPr>
                          <w:p>
                            <w:pPr>
                              <w:pStyle w:val="TableParagraph"/>
                              <w:spacing w:before="15"/>
                              <w:ind w:left="29" w:right="5"/>
                              <w:jc w:val="center"/>
                              <w:rPr>
                                <w:rFonts w:ascii="Calibri"/>
                                <w:sz w:val="18"/>
                              </w:rPr>
                            </w:pPr>
                            <w:r>
                              <w:rPr>
                                <w:rFonts w:ascii="Calibri"/>
                                <w:color w:val="585858"/>
                                <w:spacing w:val="-5"/>
                                <w:sz w:val="18"/>
                              </w:rPr>
                              <w:t>91%</w:t>
                            </w:r>
                          </w:p>
                        </w:tc>
                        <w:tc>
                          <w:tcPr>
                            <w:tcW w:w="250" w:type="dxa"/>
                            <w:vMerge/>
                            <w:tcBorders>
                              <w:top w:val="nil"/>
                              <w:left w:val="single" w:sz="8" w:space="0" w:color="D9D9D9"/>
                            </w:tcBorders>
                          </w:tcPr>
                          <w:p>
                            <w:pPr>
                              <w:rPr>
                                <w:sz w:val="2"/>
                                <w:szCs w:val="2"/>
                              </w:rPr>
                            </w:pPr>
                          </w:p>
                        </w:tc>
                      </w:tr>
                      <w:tr>
                        <w:trPr>
                          <w:trHeight w:val="272" w:hRule="atLeast"/>
                        </w:trPr>
                        <w:tc>
                          <w:tcPr>
                            <w:tcW w:w="307" w:type="dxa"/>
                            <w:vMerge/>
                            <w:tcBorders>
                              <w:top w:val="nil"/>
                            </w:tcBorders>
                          </w:tcPr>
                          <w:p>
                            <w:pPr>
                              <w:rPr>
                                <w:sz w:val="2"/>
                                <w:szCs w:val="2"/>
                              </w:rPr>
                            </w:pPr>
                          </w:p>
                        </w:tc>
                        <w:tc>
                          <w:tcPr>
                            <w:tcW w:w="983" w:type="dxa"/>
                          </w:tcPr>
                          <w:p>
                            <w:pPr>
                              <w:pStyle w:val="TableParagraph"/>
                              <w:spacing w:before="11"/>
                              <w:ind w:left="61"/>
                              <w:rPr>
                                <w:rFonts w:ascii="Calibri"/>
                                <w:sz w:val="18"/>
                              </w:rPr>
                            </w:pPr>
                            <w:r>
                              <w:rPr/>
                              <w:drawing>
                                <wp:inline distT="0" distB="0" distL="0" distR="0">
                                  <wp:extent cx="64664" cy="64664"/>
                                  <wp:effectExtent l="0" t="0" r="0" b="0"/>
                                  <wp:docPr id="573" name="Image 573"/>
                                  <wp:cNvGraphicFramePr>
                                    <a:graphicFrameLocks/>
                                  </wp:cNvGraphicFramePr>
                                  <a:graphic>
                                    <a:graphicData uri="http://schemas.openxmlformats.org/drawingml/2006/picture">
                                      <pic:pic>
                                        <pic:nvPicPr>
                                          <pic:cNvPr id="573" name="Image 573"/>
                                          <pic:cNvPicPr/>
                                        </pic:nvPicPr>
                                        <pic:blipFill>
                                          <a:blip r:embed="rId152" cstate="print"/>
                                          <a:stretch>
                                            <a:fillRect/>
                                          </a:stretch>
                                        </pic:blipFill>
                                        <pic:spPr>
                                          <a:xfrm>
                                            <a:off x="0" y="0"/>
                                            <a:ext cx="64664" cy="64664"/>
                                          </a:xfrm>
                                          <a:prstGeom prst="rect">
                                            <a:avLst/>
                                          </a:prstGeom>
                                        </pic:spPr>
                                      </pic:pic>
                                    </a:graphicData>
                                  </a:graphic>
                                </wp:inline>
                              </w:drawing>
                            </w:r>
                            <w:r>
                              <w:rPr/>
                            </w:r>
                            <w:r>
                              <w:rPr>
                                <w:rFonts w:ascii="Times New Roman"/>
                                <w:spacing w:val="-13"/>
                                <w:sz w:val="20"/>
                              </w:rPr>
                              <w:t> </w:t>
                            </w:r>
                            <w:r>
                              <w:rPr>
                                <w:rFonts w:ascii="Calibri"/>
                                <w:color w:val="585858"/>
                                <w:sz w:val="18"/>
                              </w:rPr>
                              <w:t>REALISASI</w:t>
                            </w:r>
                          </w:p>
                        </w:tc>
                        <w:tc>
                          <w:tcPr>
                            <w:tcW w:w="839" w:type="dxa"/>
                          </w:tcPr>
                          <w:p>
                            <w:pPr>
                              <w:pStyle w:val="TableParagraph"/>
                              <w:spacing w:before="16"/>
                              <w:ind w:left="22" w:right="4"/>
                              <w:jc w:val="center"/>
                              <w:rPr>
                                <w:rFonts w:ascii="Calibri"/>
                                <w:sz w:val="18"/>
                              </w:rPr>
                            </w:pPr>
                            <w:r>
                              <w:rPr>
                                <w:rFonts w:ascii="Calibri"/>
                                <w:color w:val="585858"/>
                                <w:spacing w:val="-5"/>
                                <w:sz w:val="18"/>
                              </w:rPr>
                              <w:t>57</w:t>
                            </w:r>
                          </w:p>
                        </w:tc>
                        <w:tc>
                          <w:tcPr>
                            <w:tcW w:w="834" w:type="dxa"/>
                          </w:tcPr>
                          <w:p>
                            <w:pPr>
                              <w:pStyle w:val="TableParagraph"/>
                              <w:spacing w:before="16"/>
                              <w:ind w:left="23" w:right="2"/>
                              <w:jc w:val="center"/>
                              <w:rPr>
                                <w:rFonts w:ascii="Calibri"/>
                                <w:sz w:val="18"/>
                              </w:rPr>
                            </w:pPr>
                            <w:r>
                              <w:rPr>
                                <w:rFonts w:ascii="Calibri"/>
                                <w:color w:val="585858"/>
                                <w:spacing w:val="-5"/>
                                <w:sz w:val="18"/>
                              </w:rPr>
                              <w:t>52</w:t>
                            </w:r>
                          </w:p>
                        </w:tc>
                        <w:tc>
                          <w:tcPr>
                            <w:tcW w:w="838" w:type="dxa"/>
                          </w:tcPr>
                          <w:p>
                            <w:pPr>
                              <w:pStyle w:val="TableParagraph"/>
                              <w:spacing w:before="16"/>
                              <w:ind w:left="29" w:right="5"/>
                              <w:jc w:val="center"/>
                              <w:rPr>
                                <w:rFonts w:ascii="Calibri"/>
                                <w:sz w:val="18"/>
                              </w:rPr>
                            </w:pPr>
                            <w:r>
                              <w:rPr>
                                <w:rFonts w:ascii="Calibri"/>
                                <w:color w:val="585858"/>
                                <w:spacing w:val="-5"/>
                                <w:sz w:val="18"/>
                              </w:rPr>
                              <w:t>91%</w:t>
                            </w:r>
                          </w:p>
                        </w:tc>
                        <w:tc>
                          <w:tcPr>
                            <w:tcW w:w="250" w:type="dxa"/>
                            <w:vMerge/>
                            <w:tcBorders>
                              <w:top w:val="nil"/>
                              <w:left w:val="single" w:sz="8" w:space="0" w:color="D9D9D9"/>
                            </w:tcBorders>
                          </w:tcPr>
                          <w:p>
                            <w:pPr>
                              <w:rPr>
                                <w:sz w:val="2"/>
                                <w:szCs w:val="2"/>
                              </w:rPr>
                            </w:pPr>
                          </w:p>
                        </w:tc>
                      </w:tr>
                      <w:tr>
                        <w:trPr>
                          <w:trHeight w:val="274" w:hRule="atLeast"/>
                        </w:trPr>
                        <w:tc>
                          <w:tcPr>
                            <w:tcW w:w="307" w:type="dxa"/>
                            <w:vMerge/>
                            <w:tcBorders>
                              <w:top w:val="nil"/>
                            </w:tcBorders>
                          </w:tcPr>
                          <w:p>
                            <w:pPr>
                              <w:rPr>
                                <w:sz w:val="2"/>
                                <w:szCs w:val="2"/>
                              </w:rPr>
                            </w:pPr>
                          </w:p>
                        </w:tc>
                        <w:tc>
                          <w:tcPr>
                            <w:tcW w:w="983" w:type="dxa"/>
                            <w:tcBorders>
                              <w:bottom w:val="double" w:sz="6" w:space="0" w:color="D9D9D9"/>
                            </w:tcBorders>
                          </w:tcPr>
                          <w:p>
                            <w:pPr>
                              <w:pStyle w:val="TableParagraph"/>
                              <w:spacing w:before="12"/>
                              <w:ind w:left="61"/>
                              <w:rPr>
                                <w:rFonts w:ascii="Calibri"/>
                                <w:sz w:val="18"/>
                              </w:rPr>
                            </w:pPr>
                            <w:r>
                              <w:rPr/>
                              <w:drawing>
                                <wp:inline distT="0" distB="0" distL="0" distR="0">
                                  <wp:extent cx="64664" cy="68064"/>
                                  <wp:effectExtent l="0" t="0" r="0" b="0"/>
                                  <wp:docPr id="574" name="Image 574"/>
                                  <wp:cNvGraphicFramePr>
                                    <a:graphicFrameLocks/>
                                  </wp:cNvGraphicFramePr>
                                  <a:graphic>
                                    <a:graphicData uri="http://schemas.openxmlformats.org/drawingml/2006/picture">
                                      <pic:pic>
                                        <pic:nvPicPr>
                                          <pic:cNvPr id="574" name="Image 574"/>
                                          <pic:cNvPicPr/>
                                        </pic:nvPicPr>
                                        <pic:blipFill>
                                          <a:blip r:embed="rId153" cstate="print"/>
                                          <a:stretch>
                                            <a:fillRect/>
                                          </a:stretch>
                                        </pic:blipFill>
                                        <pic:spPr>
                                          <a:xfrm>
                                            <a:off x="0" y="0"/>
                                            <a:ext cx="64664" cy="68064"/>
                                          </a:xfrm>
                                          <a:prstGeom prst="rect">
                                            <a:avLst/>
                                          </a:prstGeom>
                                        </pic:spPr>
                                      </pic:pic>
                                    </a:graphicData>
                                  </a:graphic>
                                </wp:inline>
                              </w:drawing>
                            </w:r>
                            <w:r>
                              <w:rPr/>
                            </w:r>
                            <w:r>
                              <w:rPr>
                                <w:rFonts w:ascii="Times New Roman"/>
                                <w:spacing w:val="-1"/>
                                <w:sz w:val="20"/>
                              </w:rPr>
                              <w:t> </w:t>
                            </w:r>
                            <w:r>
                              <w:rPr>
                                <w:rFonts w:ascii="Calibri"/>
                                <w:color w:val="585858"/>
                                <w:sz w:val="18"/>
                              </w:rPr>
                              <w:t>CAPAIAN</w:t>
                            </w:r>
                          </w:p>
                        </w:tc>
                        <w:tc>
                          <w:tcPr>
                            <w:tcW w:w="839" w:type="dxa"/>
                            <w:tcBorders>
                              <w:bottom w:val="double" w:sz="6" w:space="0" w:color="D9D9D9"/>
                            </w:tcBorders>
                          </w:tcPr>
                          <w:p>
                            <w:pPr>
                              <w:pStyle w:val="TableParagraph"/>
                              <w:spacing w:before="16"/>
                              <w:ind w:left="22"/>
                              <w:jc w:val="center"/>
                              <w:rPr>
                                <w:rFonts w:ascii="Calibri"/>
                                <w:sz w:val="18"/>
                              </w:rPr>
                            </w:pPr>
                            <w:r>
                              <w:rPr>
                                <w:rFonts w:ascii="Calibri"/>
                                <w:color w:val="585858"/>
                                <w:spacing w:val="-2"/>
                                <w:sz w:val="18"/>
                              </w:rPr>
                              <w:t>77.03%</w:t>
                            </w:r>
                          </w:p>
                        </w:tc>
                        <w:tc>
                          <w:tcPr>
                            <w:tcW w:w="834" w:type="dxa"/>
                            <w:tcBorders>
                              <w:bottom w:val="double" w:sz="6" w:space="0" w:color="D9D9D9"/>
                            </w:tcBorders>
                          </w:tcPr>
                          <w:p>
                            <w:pPr>
                              <w:pStyle w:val="TableParagraph"/>
                              <w:spacing w:before="16"/>
                              <w:ind w:left="23"/>
                              <w:jc w:val="center"/>
                              <w:rPr>
                                <w:rFonts w:ascii="Calibri"/>
                                <w:sz w:val="18"/>
                              </w:rPr>
                            </w:pPr>
                            <w:r>
                              <w:rPr>
                                <w:rFonts w:ascii="Calibri"/>
                                <w:color w:val="585858"/>
                                <w:spacing w:val="-2"/>
                                <w:sz w:val="18"/>
                              </w:rPr>
                              <w:t>76.47%</w:t>
                            </w:r>
                          </w:p>
                        </w:tc>
                        <w:tc>
                          <w:tcPr>
                            <w:tcW w:w="838" w:type="dxa"/>
                            <w:tcBorders>
                              <w:bottom w:val="double" w:sz="6" w:space="0" w:color="D9D9D9"/>
                            </w:tcBorders>
                          </w:tcPr>
                          <w:p>
                            <w:pPr>
                              <w:pStyle w:val="TableParagraph"/>
                              <w:spacing w:before="16"/>
                              <w:ind w:left="29"/>
                              <w:jc w:val="center"/>
                              <w:rPr>
                                <w:rFonts w:ascii="Calibri"/>
                                <w:sz w:val="18"/>
                              </w:rPr>
                            </w:pPr>
                            <w:r>
                              <w:rPr>
                                <w:rFonts w:ascii="Calibri"/>
                                <w:color w:val="585858"/>
                                <w:spacing w:val="-4"/>
                                <w:sz w:val="18"/>
                              </w:rPr>
                              <w:t>100%</w:t>
                            </w:r>
                          </w:p>
                        </w:tc>
                        <w:tc>
                          <w:tcPr>
                            <w:tcW w:w="250" w:type="dxa"/>
                            <w:vMerge/>
                            <w:tcBorders>
                              <w:top w:val="nil"/>
                              <w:left w:val="single" w:sz="8" w:space="0" w:color="D9D9D9"/>
                            </w:tcBorders>
                          </w:tcPr>
                          <w:p>
                            <w:pPr>
                              <w:rPr>
                                <w:sz w:val="2"/>
                                <w:szCs w:val="2"/>
                              </w:rPr>
                            </w:pPr>
                          </w:p>
                        </w:tc>
                      </w:tr>
                    </w:tbl>
                    <w:p>
                      <w:pPr>
                        <w:pStyle w:val="BodyText"/>
                      </w:pPr>
                    </w:p>
                  </w:txbxContent>
                </v:textbox>
              </v:shape>
            </w:pict>
          </mc:Fallback>
        </mc:AlternateContent>
      </w:r>
      <w:r>
        <w:rPr>
          <w:sz w:val="20"/>
        </w:rPr>
      </w:r>
      <w:r>
        <w:rPr>
          <w:rFonts w:ascii="Times New Roman"/>
          <w:spacing w:val="117"/>
          <w:sz w:val="20"/>
        </w:rPr>
        <w:t> </w:t>
      </w:r>
      <w:r>
        <w:rPr>
          <w:spacing w:val="117"/>
          <w:position w:val="2"/>
          <w:sz w:val="20"/>
        </w:rPr>
        <mc:AlternateContent>
          <mc:Choice Requires="wps">
            <w:drawing>
              <wp:inline distT="0" distB="0" distL="0" distR="0">
                <wp:extent cx="2194560" cy="1964055"/>
                <wp:effectExtent l="0" t="0" r="0" b="7619"/>
                <wp:docPr id="575" name="Group 575"/>
                <wp:cNvGraphicFramePr>
                  <a:graphicFrameLocks/>
                </wp:cNvGraphicFramePr>
                <a:graphic>
                  <a:graphicData uri="http://schemas.microsoft.com/office/word/2010/wordprocessingGroup">
                    <wpg:wgp>
                      <wpg:cNvPr id="575" name="Group 575"/>
                      <wpg:cNvGrpSpPr/>
                      <wpg:grpSpPr>
                        <a:xfrm>
                          <a:off x="0" y="0"/>
                          <a:ext cx="2194560" cy="1964055"/>
                          <a:chExt cx="2194560" cy="1964055"/>
                        </a:xfrm>
                      </wpg:grpSpPr>
                      <pic:pic>
                        <pic:nvPicPr>
                          <pic:cNvPr id="576" name="Image 576"/>
                          <pic:cNvPicPr/>
                        </pic:nvPicPr>
                        <pic:blipFill>
                          <a:blip r:embed="rId175" cstate="print"/>
                          <a:stretch>
                            <a:fillRect/>
                          </a:stretch>
                        </pic:blipFill>
                        <pic:spPr>
                          <a:xfrm>
                            <a:off x="0" y="0"/>
                            <a:ext cx="2193290" cy="1002182"/>
                          </a:xfrm>
                          <a:prstGeom prst="rect">
                            <a:avLst/>
                          </a:prstGeom>
                        </pic:spPr>
                      </pic:pic>
                      <pic:pic>
                        <pic:nvPicPr>
                          <pic:cNvPr id="577" name="Image 577"/>
                          <pic:cNvPicPr/>
                        </pic:nvPicPr>
                        <pic:blipFill>
                          <a:blip r:embed="rId176" cstate="print"/>
                          <a:stretch>
                            <a:fillRect/>
                          </a:stretch>
                        </pic:blipFill>
                        <pic:spPr>
                          <a:xfrm>
                            <a:off x="0" y="1025055"/>
                            <a:ext cx="2194560" cy="938390"/>
                          </a:xfrm>
                          <a:prstGeom prst="rect">
                            <a:avLst/>
                          </a:prstGeom>
                        </pic:spPr>
                      </pic:pic>
                    </wpg:wgp>
                  </a:graphicData>
                </a:graphic>
              </wp:inline>
            </w:drawing>
          </mc:Choice>
          <mc:Fallback>
            <w:pict>
              <v:group style="width:172.8pt;height:154.65pt;mso-position-horizontal-relative:char;mso-position-vertical-relative:line" id="docshapegroup524" coordorigin="0,0" coordsize="3456,3093">
                <v:shape style="position:absolute;left:0;top:0;width:3454;height:1579" type="#_x0000_t75" id="docshape525" stroked="false">
                  <v:imagedata r:id="rId175" o:title=""/>
                </v:shape>
                <v:shape style="position:absolute;left:0;top:1614;width:3456;height:1478" type="#_x0000_t75" id="docshape526" stroked="false">
                  <v:imagedata r:id="rId176" o:title=""/>
                </v:shape>
              </v:group>
            </w:pict>
          </mc:Fallback>
        </mc:AlternateContent>
      </w:r>
      <w:r>
        <w:rPr>
          <w:spacing w:val="117"/>
          <w:position w:val="2"/>
          <w:sz w:val="20"/>
        </w:rPr>
      </w:r>
    </w:p>
    <w:p>
      <w:pPr>
        <w:pStyle w:val="BodyText"/>
        <w:spacing w:before="127"/>
      </w:pPr>
    </w:p>
    <w:p>
      <w:pPr>
        <w:pStyle w:val="BodyText"/>
        <w:spacing w:line="276" w:lineRule="auto"/>
        <w:ind w:left="2566" w:right="375" w:firstLine="565"/>
        <w:jc w:val="both"/>
      </w:pPr>
      <w:r>
        <w:rPr/>
        <w:drawing>
          <wp:anchor distT="0" distB="0" distL="0" distR="0" allowOverlap="1" layoutInCell="1" locked="0" behindDoc="1" simplePos="0" relativeHeight="470004736">
            <wp:simplePos x="0" y="0"/>
            <wp:positionH relativeFrom="page">
              <wp:posOffset>3054362</wp:posOffset>
            </wp:positionH>
            <wp:positionV relativeFrom="paragraph">
              <wp:posOffset>-2132654</wp:posOffset>
            </wp:positionV>
            <wp:extent cx="1720404" cy="1152525"/>
            <wp:effectExtent l="0" t="0" r="0" b="0"/>
            <wp:wrapNone/>
            <wp:docPr id="578" name="Image 578"/>
            <wp:cNvGraphicFramePr>
              <a:graphicFrameLocks/>
            </wp:cNvGraphicFramePr>
            <a:graphic>
              <a:graphicData uri="http://schemas.openxmlformats.org/drawingml/2006/picture">
                <pic:pic>
                  <pic:nvPicPr>
                    <pic:cNvPr id="578" name="Image 578"/>
                    <pic:cNvPicPr/>
                  </pic:nvPicPr>
                  <pic:blipFill>
                    <a:blip r:embed="rId177" cstate="print"/>
                    <a:stretch>
                      <a:fillRect/>
                    </a:stretch>
                  </pic:blipFill>
                  <pic:spPr>
                    <a:xfrm>
                      <a:off x="0" y="0"/>
                      <a:ext cx="1720404" cy="1152525"/>
                    </a:xfrm>
                    <a:prstGeom prst="rect">
                      <a:avLst/>
                    </a:prstGeom>
                  </pic:spPr>
                </pic:pic>
              </a:graphicData>
            </a:graphic>
          </wp:anchor>
        </w:drawing>
      </w:r>
      <w:r>
        <w:rPr/>
        <w:t>Berdasarkan tabel 94 dan grafik 34 di atas pada tahun 2023 persentase penyelesaian perkara tindak pidana laka lantas dengan</w:t>
      </w:r>
      <w:r>
        <w:rPr>
          <w:spacing w:val="80"/>
        </w:rPr>
        <w:t> </w:t>
      </w:r>
      <w:r>
        <w:rPr/>
        <w:t>target sebesar 91% dan realisasi sebesar 91% capaian sebesar. Hal ini menunjukkan kinerja fungsi lantas jajaran Polres Ketapang dalam penyelesaian kasus Laka Lantas sangat maksimal.</w:t>
      </w:r>
    </w:p>
    <w:p>
      <w:pPr>
        <w:pStyle w:val="BodyText"/>
        <w:spacing w:line="276" w:lineRule="auto"/>
        <w:ind w:left="2566" w:right="378" w:firstLine="565"/>
        <w:jc w:val="both"/>
      </w:pPr>
      <w:r>
        <w:rPr/>
        <w:t>Kendala dan hambatan yang dihadapi dalam penyelesaian kasus Laka Lantas adalah mengungkap kasus tabrak lari, fungsi lantas sulit mengidentifikasi pelakunya dan masyarakat yang enggan apabila menjadi saksi pada kasus Laka Lantas, keterbatasan jumlah personil Laka Lantas jajaran Polres Ketapang serta belum adanya petunjuk khusus yang berkaitan dengan batas waktu penangkapan tersangka dalam kasus tabrak lari.</w:t>
      </w:r>
    </w:p>
    <w:p>
      <w:pPr>
        <w:pStyle w:val="BodyText"/>
        <w:spacing w:line="276" w:lineRule="auto" w:before="3"/>
        <w:ind w:left="2566" w:right="375" w:firstLine="565"/>
        <w:jc w:val="both"/>
      </w:pPr>
      <w:r>
        <w:rPr/>
        <w:t>Upaya yang telah dilakukan fungsi lantas jajaran Polres Ketapang untuk mengefektifkan pengungkapan kasus Laka Lantas dengan memberdayakan personel Polsek dalam menangani Laka Lantas lebih awal dan peningkatan kemampuan serta ploting pos-pos pantau fungsi lantas pada jalur rawan dan sering terjadi kecelakaan lalu lintas.</w:t>
      </w:r>
    </w:p>
    <w:p>
      <w:pPr>
        <w:pStyle w:val="BodyText"/>
        <w:spacing w:line="276" w:lineRule="auto"/>
        <w:ind w:left="2566" w:right="374" w:firstLine="565"/>
        <w:jc w:val="both"/>
      </w:pPr>
      <w:r>
        <w:rPr/>
        <w:t>Adapun realisasi capaian indikator kinerja Persentase penyelesaian perkara tindak pidana laka lantas diatas diperoleh dari hasil rumus perhitungan 2 (dua) komponen sebagai berikut:</w:t>
      </w:r>
    </w:p>
    <w:p>
      <w:pPr>
        <w:pStyle w:val="BodyText"/>
        <w:spacing w:before="65"/>
      </w:pPr>
    </w:p>
    <w:p>
      <w:pPr>
        <w:pStyle w:val="BodyText"/>
        <w:spacing w:before="1"/>
        <w:ind w:left="2328"/>
        <w:jc w:val="center"/>
      </w:pPr>
      <w:r>
        <w:rPr/>
        <w:t>Tabel </w:t>
      </w:r>
      <w:r>
        <w:rPr>
          <w:spacing w:val="-5"/>
        </w:rPr>
        <w:t>95</w:t>
      </w:r>
    </w:p>
    <w:p>
      <w:pPr>
        <w:pStyle w:val="BodyText"/>
        <w:spacing w:before="44"/>
        <w:ind w:left="2043"/>
        <w:jc w:val="center"/>
      </w:pPr>
      <w:r>
        <w:rPr/>
        <w:t>Komponen</w:t>
      </w:r>
      <w:r>
        <w:rPr>
          <w:spacing w:val="-7"/>
        </w:rPr>
        <w:t> </w:t>
      </w:r>
      <w:r>
        <w:rPr/>
        <w:t>pendukung</w:t>
      </w:r>
      <w:r>
        <w:rPr>
          <w:spacing w:val="-5"/>
        </w:rPr>
        <w:t> </w:t>
      </w:r>
      <w:r>
        <w:rPr/>
        <w:t>persentase</w:t>
      </w:r>
      <w:r>
        <w:rPr>
          <w:spacing w:val="-4"/>
        </w:rPr>
        <w:t> </w:t>
      </w:r>
      <w:r>
        <w:rPr/>
        <w:t>penyelesaian</w:t>
      </w:r>
      <w:r>
        <w:rPr>
          <w:spacing w:val="-5"/>
        </w:rPr>
        <w:t> </w:t>
      </w:r>
      <w:r>
        <w:rPr/>
        <w:t>Tindak</w:t>
      </w:r>
      <w:r>
        <w:rPr>
          <w:spacing w:val="-5"/>
        </w:rPr>
        <w:t> </w:t>
      </w:r>
      <w:r>
        <w:rPr/>
        <w:t>pidana</w:t>
      </w:r>
      <w:r>
        <w:rPr>
          <w:spacing w:val="-5"/>
        </w:rPr>
        <w:t> </w:t>
      </w:r>
      <w:r>
        <w:rPr/>
        <w:t>laka</w:t>
      </w:r>
      <w:r>
        <w:rPr>
          <w:spacing w:val="-4"/>
        </w:rPr>
        <w:t> </w:t>
      </w:r>
      <w:r>
        <w:rPr>
          <w:spacing w:val="-2"/>
        </w:rPr>
        <w:t>lantas</w:t>
      </w:r>
    </w:p>
    <w:p>
      <w:pPr>
        <w:pStyle w:val="BodyText"/>
        <w:spacing w:before="129"/>
        <w:rPr>
          <w:sz w:val="20"/>
        </w:rPr>
      </w:pPr>
    </w:p>
    <w:tbl>
      <w:tblPr>
        <w:tblW w:w="0" w:type="auto"/>
        <w:jc w:val="left"/>
        <w:tblInd w:w="2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56"/>
        <w:gridCol w:w="3116"/>
        <w:gridCol w:w="1275"/>
        <w:gridCol w:w="1561"/>
      </w:tblGrid>
      <w:tr>
        <w:trPr>
          <w:trHeight w:val="650" w:hRule="atLeast"/>
        </w:trPr>
        <w:tc>
          <w:tcPr>
            <w:tcW w:w="5172" w:type="dxa"/>
            <w:gridSpan w:val="2"/>
            <w:shd w:val="clear" w:color="auto" w:fill="00AFEF"/>
          </w:tcPr>
          <w:p>
            <w:pPr>
              <w:pStyle w:val="TableParagraph"/>
              <w:spacing w:before="165"/>
              <w:ind w:left="7"/>
              <w:jc w:val="center"/>
              <w:rPr>
                <w:sz w:val="24"/>
              </w:rPr>
            </w:pPr>
            <w:r>
              <w:rPr>
                <w:spacing w:val="-2"/>
                <w:sz w:val="24"/>
              </w:rPr>
              <w:t>KOMPONEN</w:t>
            </w:r>
          </w:p>
        </w:tc>
        <w:tc>
          <w:tcPr>
            <w:tcW w:w="1275" w:type="dxa"/>
            <w:shd w:val="clear" w:color="auto" w:fill="00AFEF"/>
          </w:tcPr>
          <w:p>
            <w:pPr>
              <w:pStyle w:val="TableParagraph"/>
              <w:spacing w:before="5"/>
              <w:ind w:left="28" w:right="12"/>
              <w:jc w:val="center"/>
              <w:rPr>
                <w:sz w:val="24"/>
              </w:rPr>
            </w:pPr>
            <w:r>
              <w:rPr>
                <w:spacing w:val="-2"/>
                <w:sz w:val="24"/>
              </w:rPr>
              <w:t>TARGET</w:t>
            </w:r>
          </w:p>
          <w:p>
            <w:pPr>
              <w:pStyle w:val="TableParagraph"/>
              <w:spacing w:before="44"/>
              <w:ind w:left="28" w:right="13"/>
              <w:jc w:val="center"/>
              <w:rPr>
                <w:sz w:val="24"/>
              </w:rPr>
            </w:pPr>
            <w:r>
              <w:rPr>
                <w:spacing w:val="-4"/>
                <w:sz w:val="24"/>
              </w:rPr>
              <w:t>2023</w:t>
            </w:r>
          </w:p>
        </w:tc>
        <w:tc>
          <w:tcPr>
            <w:tcW w:w="1561" w:type="dxa"/>
            <w:shd w:val="clear" w:color="auto" w:fill="00AFEF"/>
          </w:tcPr>
          <w:p>
            <w:pPr>
              <w:pStyle w:val="TableParagraph"/>
              <w:spacing w:before="5"/>
              <w:ind w:left="160"/>
              <w:rPr>
                <w:sz w:val="24"/>
              </w:rPr>
            </w:pPr>
            <w:r>
              <w:rPr>
                <w:spacing w:val="-2"/>
                <w:sz w:val="24"/>
              </w:rPr>
              <w:t>REALISASI</w:t>
            </w:r>
          </w:p>
          <w:p>
            <w:pPr>
              <w:pStyle w:val="TableParagraph"/>
              <w:spacing w:before="44"/>
              <w:ind w:left="235"/>
              <w:rPr>
                <w:sz w:val="24"/>
              </w:rPr>
            </w:pPr>
            <w:r>
              <w:rPr>
                <w:sz w:val="24"/>
              </w:rPr>
              <w:t>THN</w:t>
            </w:r>
            <w:r>
              <w:rPr>
                <w:spacing w:val="-5"/>
                <w:sz w:val="24"/>
              </w:rPr>
              <w:t> </w:t>
            </w:r>
            <w:r>
              <w:rPr>
                <w:spacing w:val="-4"/>
                <w:sz w:val="24"/>
              </w:rPr>
              <w:t>2023</w:t>
            </w:r>
          </w:p>
        </w:tc>
      </w:tr>
      <w:tr>
        <w:trPr>
          <w:trHeight w:val="1270" w:hRule="atLeast"/>
        </w:trPr>
        <w:tc>
          <w:tcPr>
            <w:tcW w:w="2056" w:type="dxa"/>
            <w:vMerge w:val="restart"/>
            <w:shd w:val="clear" w:color="auto" w:fill="DBE4F0"/>
          </w:tcPr>
          <w:p>
            <w:pPr>
              <w:pStyle w:val="TableParagraph"/>
              <w:tabs>
                <w:tab w:pos="1229" w:val="left" w:leader="none"/>
              </w:tabs>
              <w:spacing w:line="276" w:lineRule="auto"/>
              <w:ind w:left="110" w:right="96"/>
              <w:rPr>
                <w:sz w:val="24"/>
              </w:rPr>
            </w:pPr>
            <w:r>
              <w:rPr>
                <w:spacing w:val="-2"/>
                <w:sz w:val="24"/>
              </w:rPr>
              <w:t>persentase penyelesaian Tindak</w:t>
            </w:r>
            <w:r>
              <w:rPr>
                <w:sz w:val="24"/>
              </w:rPr>
              <w:tab/>
            </w:r>
            <w:r>
              <w:rPr>
                <w:spacing w:val="-2"/>
                <w:sz w:val="24"/>
              </w:rPr>
              <w:t>pidana </w:t>
            </w:r>
            <w:r>
              <w:rPr>
                <w:sz w:val="24"/>
              </w:rPr>
              <w:t>laka lantas</w:t>
            </w:r>
          </w:p>
        </w:tc>
        <w:tc>
          <w:tcPr>
            <w:tcW w:w="3116" w:type="dxa"/>
            <w:shd w:val="clear" w:color="auto" w:fill="DBE4F0"/>
          </w:tcPr>
          <w:p>
            <w:pPr>
              <w:pStyle w:val="TableParagraph"/>
              <w:spacing w:line="276" w:lineRule="auto"/>
              <w:ind w:left="325" w:hanging="290"/>
              <w:rPr>
                <w:sz w:val="24"/>
              </w:rPr>
            </w:pPr>
            <w:r>
              <w:rPr>
                <w:sz w:val="24"/>
              </w:rPr>
              <w:t>a. Jumlah kasus atau peristiwa</w:t>
            </w:r>
            <w:r>
              <w:rPr>
                <w:spacing w:val="-12"/>
                <w:sz w:val="24"/>
              </w:rPr>
              <w:t> </w:t>
            </w:r>
            <w:r>
              <w:rPr>
                <w:sz w:val="24"/>
              </w:rPr>
              <w:t>TP</w:t>
            </w:r>
            <w:r>
              <w:rPr>
                <w:spacing w:val="-12"/>
                <w:sz w:val="24"/>
              </w:rPr>
              <w:t> </w:t>
            </w:r>
            <w:r>
              <w:rPr>
                <w:sz w:val="24"/>
              </w:rPr>
              <w:t>Laka</w:t>
            </w:r>
            <w:r>
              <w:rPr>
                <w:spacing w:val="-12"/>
                <w:sz w:val="24"/>
              </w:rPr>
              <w:t> </w:t>
            </w:r>
            <w:r>
              <w:rPr>
                <w:sz w:val="24"/>
              </w:rPr>
              <w:t>Lantas yang diselesaikan oleh</w:t>
            </w:r>
          </w:p>
          <w:p>
            <w:pPr>
              <w:pStyle w:val="TableParagraph"/>
              <w:spacing w:line="274" w:lineRule="exact"/>
              <w:ind w:left="325"/>
              <w:rPr>
                <w:sz w:val="24"/>
              </w:rPr>
            </w:pPr>
            <w:r>
              <w:rPr>
                <w:sz w:val="24"/>
              </w:rPr>
              <w:t>polisi</w:t>
            </w:r>
            <w:r>
              <w:rPr>
                <w:spacing w:val="-2"/>
                <w:sz w:val="24"/>
              </w:rPr>
              <w:t> </w:t>
            </w:r>
            <w:r>
              <w:rPr>
                <w:spacing w:val="-5"/>
                <w:sz w:val="24"/>
              </w:rPr>
              <w:t>(K)</w:t>
            </w:r>
          </w:p>
        </w:tc>
        <w:tc>
          <w:tcPr>
            <w:tcW w:w="1275" w:type="dxa"/>
            <w:shd w:val="clear" w:color="auto" w:fill="DBE4F0"/>
          </w:tcPr>
          <w:p>
            <w:pPr>
              <w:pStyle w:val="TableParagraph"/>
              <w:ind w:left="28" w:right="9"/>
              <w:jc w:val="center"/>
              <w:rPr>
                <w:sz w:val="24"/>
              </w:rPr>
            </w:pPr>
            <w:r>
              <w:rPr>
                <w:sz w:val="24"/>
              </w:rPr>
              <w:t>68</w:t>
            </w:r>
            <w:r>
              <w:rPr>
                <w:spacing w:val="-2"/>
                <w:sz w:val="24"/>
              </w:rPr>
              <w:t> Kasus</w:t>
            </w:r>
          </w:p>
        </w:tc>
        <w:tc>
          <w:tcPr>
            <w:tcW w:w="1561" w:type="dxa"/>
            <w:shd w:val="clear" w:color="auto" w:fill="DBE4F0"/>
          </w:tcPr>
          <w:p>
            <w:pPr>
              <w:pStyle w:val="TableParagraph"/>
              <w:ind w:left="23" w:right="8"/>
              <w:jc w:val="center"/>
              <w:rPr>
                <w:sz w:val="24"/>
              </w:rPr>
            </w:pPr>
            <w:r>
              <w:rPr>
                <w:sz w:val="24"/>
              </w:rPr>
              <w:t>52</w:t>
            </w:r>
            <w:r>
              <w:rPr>
                <w:spacing w:val="-2"/>
                <w:sz w:val="24"/>
              </w:rPr>
              <w:t> Kasus</w:t>
            </w:r>
          </w:p>
        </w:tc>
      </w:tr>
      <w:tr>
        <w:trPr>
          <w:trHeight w:val="950" w:hRule="atLeast"/>
        </w:trPr>
        <w:tc>
          <w:tcPr>
            <w:tcW w:w="2056" w:type="dxa"/>
            <w:vMerge/>
            <w:tcBorders>
              <w:top w:val="nil"/>
            </w:tcBorders>
            <w:shd w:val="clear" w:color="auto" w:fill="DBE4F0"/>
          </w:tcPr>
          <w:p>
            <w:pPr>
              <w:rPr>
                <w:sz w:val="2"/>
                <w:szCs w:val="2"/>
              </w:rPr>
            </w:pPr>
          </w:p>
        </w:tc>
        <w:tc>
          <w:tcPr>
            <w:tcW w:w="3116" w:type="dxa"/>
            <w:shd w:val="clear" w:color="auto" w:fill="DBE4F0"/>
          </w:tcPr>
          <w:p>
            <w:pPr>
              <w:pStyle w:val="TableParagraph"/>
              <w:spacing w:line="273" w:lineRule="auto"/>
              <w:ind w:left="325" w:right="22" w:hanging="280"/>
              <w:rPr>
                <w:sz w:val="24"/>
              </w:rPr>
            </w:pPr>
            <w:r>
              <w:rPr>
                <w:sz w:val="24"/>
              </w:rPr>
              <w:t>b.</w:t>
            </w:r>
            <w:r>
              <w:rPr>
                <w:spacing w:val="-1"/>
                <w:sz w:val="24"/>
              </w:rPr>
              <w:t> </w:t>
            </w:r>
            <w:r>
              <w:rPr>
                <w:sz w:val="24"/>
              </w:rPr>
              <w:t>Jumlah</w:t>
            </w:r>
            <w:r>
              <w:rPr>
                <w:spacing w:val="-11"/>
                <w:sz w:val="24"/>
              </w:rPr>
              <w:t> </w:t>
            </w:r>
            <w:r>
              <w:rPr>
                <w:sz w:val="24"/>
              </w:rPr>
              <w:t>total</w:t>
            </w:r>
            <w:r>
              <w:rPr>
                <w:spacing w:val="-11"/>
                <w:sz w:val="24"/>
              </w:rPr>
              <w:t> </w:t>
            </w:r>
            <w:r>
              <w:rPr>
                <w:sz w:val="24"/>
              </w:rPr>
              <w:t>perkara tindak pidana</w:t>
            </w:r>
            <w:r>
              <w:rPr>
                <w:spacing w:val="40"/>
                <w:sz w:val="24"/>
              </w:rPr>
              <w:t> </w:t>
            </w:r>
            <w:r>
              <w:rPr>
                <w:sz w:val="24"/>
              </w:rPr>
              <w:t>laka</w:t>
            </w:r>
          </w:p>
          <w:p>
            <w:pPr>
              <w:pStyle w:val="TableParagraph"/>
              <w:spacing w:before="6"/>
              <w:ind w:left="325"/>
              <w:rPr>
                <w:sz w:val="24"/>
              </w:rPr>
            </w:pPr>
            <w:r>
              <w:rPr>
                <w:sz w:val="24"/>
              </w:rPr>
              <w:t>lantas</w:t>
            </w:r>
            <w:r>
              <w:rPr>
                <w:spacing w:val="-3"/>
                <w:sz w:val="24"/>
              </w:rPr>
              <w:t> </w:t>
            </w:r>
            <w:r>
              <w:rPr>
                <w:sz w:val="24"/>
              </w:rPr>
              <w:t>yang</w:t>
            </w:r>
            <w:r>
              <w:rPr>
                <w:spacing w:val="-1"/>
                <w:sz w:val="24"/>
              </w:rPr>
              <w:t> </w:t>
            </w:r>
            <w:r>
              <w:rPr>
                <w:sz w:val="24"/>
              </w:rPr>
              <w:t>terjadi</w:t>
            </w:r>
            <w:r>
              <w:rPr>
                <w:spacing w:val="2"/>
                <w:sz w:val="24"/>
              </w:rPr>
              <w:t> </w:t>
            </w:r>
            <w:r>
              <w:rPr>
                <w:spacing w:val="-5"/>
                <w:sz w:val="24"/>
              </w:rPr>
              <w:t>(T)</w:t>
            </w:r>
          </w:p>
        </w:tc>
        <w:tc>
          <w:tcPr>
            <w:tcW w:w="1275" w:type="dxa"/>
            <w:shd w:val="clear" w:color="auto" w:fill="DBE4F0"/>
          </w:tcPr>
          <w:p>
            <w:pPr>
              <w:pStyle w:val="TableParagraph"/>
              <w:ind w:left="28" w:right="9"/>
              <w:jc w:val="center"/>
              <w:rPr>
                <w:sz w:val="24"/>
              </w:rPr>
            </w:pPr>
            <w:r>
              <w:rPr>
                <w:sz w:val="24"/>
              </w:rPr>
              <w:t>74</w:t>
            </w:r>
            <w:r>
              <w:rPr>
                <w:spacing w:val="-2"/>
                <w:sz w:val="24"/>
              </w:rPr>
              <w:t> kasus</w:t>
            </w:r>
          </w:p>
        </w:tc>
        <w:tc>
          <w:tcPr>
            <w:tcW w:w="1561" w:type="dxa"/>
            <w:shd w:val="clear" w:color="auto" w:fill="DBE4F0"/>
          </w:tcPr>
          <w:p>
            <w:pPr>
              <w:pStyle w:val="TableParagraph"/>
              <w:ind w:left="23" w:right="8"/>
              <w:jc w:val="center"/>
              <w:rPr>
                <w:sz w:val="24"/>
              </w:rPr>
            </w:pPr>
            <w:r>
              <w:rPr>
                <w:sz w:val="24"/>
              </w:rPr>
              <w:t>57</w:t>
            </w:r>
            <w:r>
              <w:rPr>
                <w:spacing w:val="-2"/>
                <w:sz w:val="24"/>
              </w:rPr>
              <w:t> Kasus</w:t>
            </w:r>
          </w:p>
        </w:tc>
      </w:tr>
      <w:tr>
        <w:trPr>
          <w:trHeight w:val="470" w:hRule="atLeast"/>
        </w:trPr>
        <w:tc>
          <w:tcPr>
            <w:tcW w:w="5172" w:type="dxa"/>
            <w:gridSpan w:val="2"/>
            <w:shd w:val="clear" w:color="auto" w:fill="00AFEF"/>
          </w:tcPr>
          <w:p>
            <w:pPr>
              <w:pStyle w:val="TableParagraph"/>
              <w:spacing w:before="75"/>
              <w:ind w:left="1965"/>
              <w:rPr>
                <w:sz w:val="24"/>
              </w:rPr>
            </w:pPr>
            <w:r>
              <w:rPr>
                <w:sz w:val="24"/>
              </w:rPr>
              <w:t>NILAI</w:t>
            </w:r>
            <w:r>
              <w:rPr>
                <w:spacing w:val="-8"/>
                <w:sz w:val="24"/>
              </w:rPr>
              <w:t> </w:t>
            </w:r>
            <w:r>
              <w:rPr>
                <w:spacing w:val="-2"/>
                <w:sz w:val="24"/>
              </w:rPr>
              <w:t>INDEKS</w:t>
            </w:r>
          </w:p>
        </w:tc>
        <w:tc>
          <w:tcPr>
            <w:tcW w:w="1275" w:type="dxa"/>
            <w:shd w:val="clear" w:color="auto" w:fill="00AFEF"/>
          </w:tcPr>
          <w:p>
            <w:pPr>
              <w:pStyle w:val="TableParagraph"/>
              <w:spacing w:before="75"/>
              <w:ind w:left="28" w:right="14"/>
              <w:jc w:val="center"/>
              <w:rPr>
                <w:sz w:val="24"/>
              </w:rPr>
            </w:pPr>
            <w:r>
              <w:rPr>
                <w:spacing w:val="-5"/>
                <w:sz w:val="24"/>
              </w:rPr>
              <w:t>91</w:t>
            </w:r>
          </w:p>
        </w:tc>
        <w:tc>
          <w:tcPr>
            <w:tcW w:w="1561" w:type="dxa"/>
            <w:shd w:val="clear" w:color="auto" w:fill="00AFEF"/>
          </w:tcPr>
          <w:p>
            <w:pPr>
              <w:pStyle w:val="TableParagraph"/>
              <w:spacing w:before="75"/>
              <w:ind w:left="27" w:right="8"/>
              <w:jc w:val="center"/>
              <w:rPr>
                <w:sz w:val="24"/>
              </w:rPr>
            </w:pPr>
            <w:r>
              <w:rPr>
                <w:spacing w:val="-5"/>
                <w:sz w:val="24"/>
              </w:rPr>
              <w:t>91</w:t>
            </w:r>
          </w:p>
        </w:tc>
      </w:tr>
    </w:tbl>
    <w:p>
      <w:pPr>
        <w:spacing w:after="0"/>
        <w:jc w:val="center"/>
        <w:rPr>
          <w:sz w:val="24"/>
        </w:rPr>
        <w:sectPr>
          <w:pgSz w:w="11910" w:h="16840"/>
          <w:pgMar w:header="0" w:footer="663" w:top="820" w:bottom="940" w:left="980" w:right="180"/>
        </w:sectPr>
      </w:pPr>
    </w:p>
    <w:p>
      <w:pPr>
        <w:pStyle w:val="BodyText"/>
        <w:spacing w:line="276" w:lineRule="auto" w:before="70"/>
        <w:ind w:left="2426" w:right="375"/>
        <w:jc w:val="both"/>
      </w:pPr>
      <w:r>
        <w:rPr/>
        <mc:AlternateContent>
          <mc:Choice Requires="wps">
            <w:drawing>
              <wp:anchor distT="0" distB="0" distL="0" distR="0" allowOverlap="1" layoutInCell="1" locked="0" behindDoc="1" simplePos="0" relativeHeight="470005248">
                <wp:simplePos x="0" y="0"/>
                <wp:positionH relativeFrom="page">
                  <wp:posOffset>2471166</wp:posOffset>
                </wp:positionH>
                <wp:positionV relativeFrom="page">
                  <wp:posOffset>7395295</wp:posOffset>
                </wp:positionV>
                <wp:extent cx="76200" cy="170815"/>
                <wp:effectExtent l="0" t="0" r="0" b="0"/>
                <wp:wrapNone/>
                <wp:docPr id="579" name="Textbox 579"/>
                <wp:cNvGraphicFramePr>
                  <a:graphicFrameLocks/>
                </wp:cNvGraphicFramePr>
                <a:graphic>
                  <a:graphicData uri="http://schemas.microsoft.com/office/word/2010/wordprocessingShape">
                    <wps:wsp>
                      <wps:cNvPr id="579" name="Textbox 579"/>
                      <wps:cNvSpPr txBox="1"/>
                      <wps:spPr>
                        <a:xfrm>
                          <a:off x="0" y="0"/>
                          <a:ext cx="76200" cy="170815"/>
                        </a:xfrm>
                        <a:prstGeom prst="rect">
                          <a:avLst/>
                        </a:prstGeom>
                      </wps:spPr>
                      <wps:txbx>
                        <w:txbxContent>
                          <w:p>
                            <w:pPr>
                              <w:pStyle w:val="BodyText"/>
                              <w:spacing w:line="268" w:lineRule="exact"/>
                            </w:pPr>
                            <w:r>
                              <w:rPr>
                                <w:spacing w:val="-10"/>
                              </w:rPr>
                              <w:t>J</w:t>
                            </w:r>
                          </w:p>
                        </w:txbxContent>
                      </wps:txbx>
                      <wps:bodyPr wrap="square" lIns="0" tIns="0" rIns="0" bIns="0" rtlCol="0">
                        <a:noAutofit/>
                      </wps:bodyPr>
                    </wps:wsp>
                  </a:graphicData>
                </a:graphic>
              </wp:anchor>
            </w:drawing>
          </mc:Choice>
          <mc:Fallback>
            <w:pict>
              <v:shape style="position:absolute;margin-left:194.580002pt;margin-top:582.306702pt;width:6pt;height:13.45pt;mso-position-horizontal-relative:page;mso-position-vertical-relative:page;z-index:-33311232" type="#_x0000_t202" id="docshape527" filled="false" stroked="false">
                <v:textbox inset="0,0,0,0">
                  <w:txbxContent>
                    <w:p>
                      <w:pPr>
                        <w:pStyle w:val="BodyText"/>
                        <w:spacing w:line="268" w:lineRule="exact"/>
                      </w:pPr>
                      <w:r>
                        <w:rPr>
                          <w:spacing w:val="-10"/>
                        </w:rPr>
                        <w:t>J</w:t>
                      </w:r>
                    </w:p>
                  </w:txbxContent>
                </v:textbox>
                <w10:wrap type="none"/>
              </v:shape>
            </w:pict>
          </mc:Fallback>
        </mc:AlternateContent>
      </w:r>
      <w:r>
        <w:rPr/>
        <mc:AlternateContent>
          <mc:Choice Requires="wps">
            <w:drawing>
              <wp:anchor distT="0" distB="0" distL="0" distR="0" allowOverlap="1" layoutInCell="1" locked="0" behindDoc="1" simplePos="0" relativeHeight="470005760">
                <wp:simplePos x="0" y="0"/>
                <wp:positionH relativeFrom="page">
                  <wp:posOffset>2163191</wp:posOffset>
                </wp:positionH>
                <wp:positionV relativeFrom="page">
                  <wp:posOffset>7598495</wp:posOffset>
                </wp:positionV>
                <wp:extent cx="34290" cy="170815"/>
                <wp:effectExtent l="0" t="0" r="0" b="0"/>
                <wp:wrapNone/>
                <wp:docPr id="580" name="Textbox 580"/>
                <wp:cNvGraphicFramePr>
                  <a:graphicFrameLocks/>
                </wp:cNvGraphicFramePr>
                <a:graphic>
                  <a:graphicData uri="http://schemas.microsoft.com/office/word/2010/wordprocessingShape">
                    <wps:wsp>
                      <wps:cNvPr id="580" name="Textbox 580"/>
                      <wps:cNvSpPr txBox="1"/>
                      <wps:spPr>
                        <a:xfrm>
                          <a:off x="0" y="0"/>
                          <a:ext cx="34290" cy="170815"/>
                        </a:xfrm>
                        <a:prstGeom prst="rect">
                          <a:avLst/>
                        </a:prstGeom>
                      </wps:spPr>
                      <wps:txbx>
                        <w:txbxContent>
                          <w:p>
                            <w:pPr>
                              <w:pStyle w:val="BodyText"/>
                              <w:spacing w:line="268" w:lineRule="exact"/>
                            </w:pPr>
                            <w:r>
                              <w:rPr>
                                <w:spacing w:val="-10"/>
                              </w:rPr>
                              <w:t>i</w:t>
                            </w:r>
                          </w:p>
                        </w:txbxContent>
                      </wps:txbx>
                      <wps:bodyPr wrap="square" lIns="0" tIns="0" rIns="0" bIns="0" rtlCol="0">
                        <a:noAutofit/>
                      </wps:bodyPr>
                    </wps:wsp>
                  </a:graphicData>
                </a:graphic>
              </wp:anchor>
            </w:drawing>
          </mc:Choice>
          <mc:Fallback>
            <w:pict>
              <v:shape style="position:absolute;margin-left:170.330002pt;margin-top:598.306702pt;width:2.7pt;height:13.45pt;mso-position-horizontal-relative:page;mso-position-vertical-relative:page;z-index:-33310720" type="#_x0000_t202" id="docshape528" filled="false" stroked="false">
                <v:textbox inset="0,0,0,0">
                  <w:txbxContent>
                    <w:p>
                      <w:pPr>
                        <w:pStyle w:val="BodyText"/>
                        <w:spacing w:line="268" w:lineRule="exact"/>
                      </w:pPr>
                      <w:r>
                        <w:rPr>
                          <w:spacing w:val="-10"/>
                        </w:rPr>
                        <w:t>i</w:t>
                      </w:r>
                    </w:p>
                  </w:txbxContent>
                </v:textbox>
                <w10:wrap type="none"/>
              </v:shape>
            </w:pict>
          </mc:Fallback>
        </mc:AlternateContent>
      </w:r>
      <w:r>
        <w:rPr/>
        <w:t>DIlihat pada tabel 95 di atas perolehan nilai Indeks sebesar 94 diperoleh dari hasil rumus perhitungan nilai indeks penyelesaian Tindak pidana laka lantas sebagai berikut:</w:t>
      </w:r>
    </w:p>
    <w:p>
      <w:pPr>
        <w:pStyle w:val="BodyText"/>
        <w:spacing w:before="30"/>
      </w:pPr>
    </w:p>
    <w:p>
      <w:pPr>
        <w:pStyle w:val="BodyText"/>
        <w:tabs>
          <w:tab w:pos="5017" w:val="left" w:leader="none"/>
        </w:tabs>
        <w:spacing w:line="290" w:lineRule="exact" w:before="1"/>
        <w:ind w:left="2566"/>
        <w:rPr>
          <w:rFonts w:ascii="Cambria Math" w:hAnsi="Cambria Math" w:eastAsia="Cambria Math"/>
        </w:rPr>
      </w:pPr>
      <w:r>
        <w:rPr/>
        <mc:AlternateContent>
          <mc:Choice Requires="wps">
            <w:drawing>
              <wp:anchor distT="0" distB="0" distL="0" distR="0" allowOverlap="1" layoutInCell="1" locked="0" behindDoc="1" simplePos="0" relativeHeight="470006272">
                <wp:simplePos x="0" y="0"/>
                <wp:positionH relativeFrom="page">
                  <wp:posOffset>2611120</wp:posOffset>
                </wp:positionH>
                <wp:positionV relativeFrom="paragraph">
                  <wp:posOffset>144465</wp:posOffset>
                </wp:positionV>
                <wp:extent cx="82550" cy="9525"/>
                <wp:effectExtent l="0" t="0" r="0" b="0"/>
                <wp:wrapNone/>
                <wp:docPr id="581" name="Graphic 581"/>
                <wp:cNvGraphicFramePr>
                  <a:graphicFrameLocks/>
                </wp:cNvGraphicFramePr>
                <a:graphic>
                  <a:graphicData uri="http://schemas.microsoft.com/office/word/2010/wordprocessingShape">
                    <wps:wsp>
                      <wps:cNvPr id="581" name="Graphic 581"/>
                      <wps:cNvSpPr/>
                      <wps:spPr>
                        <a:xfrm>
                          <a:off x="0" y="0"/>
                          <a:ext cx="82550" cy="9525"/>
                        </a:xfrm>
                        <a:custGeom>
                          <a:avLst/>
                          <a:gdLst/>
                          <a:ahLst/>
                          <a:cxnLst/>
                          <a:rect l="l" t="t" r="r" b="b"/>
                          <a:pathLst>
                            <a:path w="82550" h="9525">
                              <a:moveTo>
                                <a:pt x="82550" y="0"/>
                              </a:moveTo>
                              <a:lnTo>
                                <a:pt x="0" y="0"/>
                              </a:lnTo>
                              <a:lnTo>
                                <a:pt x="0" y="9525"/>
                              </a:lnTo>
                              <a:lnTo>
                                <a:pt x="82550" y="9525"/>
                              </a:lnTo>
                              <a:lnTo>
                                <a:pt x="8255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05.600006pt;margin-top:11.375215pt;width:6.5pt;height:.75pt;mso-position-horizontal-relative:page;mso-position-vertical-relative:paragraph;z-index:-33310208" id="docshape529"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70006784">
                <wp:simplePos x="0" y="0"/>
                <wp:positionH relativeFrom="page">
                  <wp:posOffset>4167504</wp:posOffset>
                </wp:positionH>
                <wp:positionV relativeFrom="paragraph">
                  <wp:posOffset>144465</wp:posOffset>
                </wp:positionV>
                <wp:extent cx="123825" cy="9525"/>
                <wp:effectExtent l="0" t="0" r="0" b="0"/>
                <wp:wrapNone/>
                <wp:docPr id="582" name="Graphic 582"/>
                <wp:cNvGraphicFramePr>
                  <a:graphicFrameLocks/>
                </wp:cNvGraphicFramePr>
                <a:graphic>
                  <a:graphicData uri="http://schemas.microsoft.com/office/word/2010/wordprocessingShape">
                    <wps:wsp>
                      <wps:cNvPr id="582" name="Graphic 582"/>
                      <wps:cNvSpPr/>
                      <wps:spPr>
                        <a:xfrm>
                          <a:off x="0" y="0"/>
                          <a:ext cx="123825" cy="9525"/>
                        </a:xfrm>
                        <a:custGeom>
                          <a:avLst/>
                          <a:gdLst/>
                          <a:ahLst/>
                          <a:cxnLst/>
                          <a:rect l="l" t="t" r="r" b="b"/>
                          <a:pathLst>
                            <a:path w="123825" h="9525">
                              <a:moveTo>
                                <a:pt x="123825" y="0"/>
                              </a:moveTo>
                              <a:lnTo>
                                <a:pt x="0" y="0"/>
                              </a:lnTo>
                              <a:lnTo>
                                <a:pt x="0" y="9525"/>
                              </a:lnTo>
                              <a:lnTo>
                                <a:pt x="123825" y="9525"/>
                              </a:lnTo>
                              <a:lnTo>
                                <a:pt x="12382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28.149994pt;margin-top:11.375215pt;width:9.75pt;height:.75pt;mso-position-horizontal-relative:page;mso-position-vertical-relative:paragraph;z-index:-33309696" id="docshape530"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70007808">
                <wp:simplePos x="0" y="0"/>
                <wp:positionH relativeFrom="page">
                  <wp:posOffset>3389629</wp:posOffset>
                </wp:positionH>
                <wp:positionV relativeFrom="paragraph">
                  <wp:posOffset>105603</wp:posOffset>
                </wp:positionV>
                <wp:extent cx="287020" cy="141605"/>
                <wp:effectExtent l="0" t="0" r="0" b="0"/>
                <wp:wrapNone/>
                <wp:docPr id="583" name="Group 583"/>
                <wp:cNvGraphicFramePr>
                  <a:graphicFrameLocks/>
                </wp:cNvGraphicFramePr>
                <a:graphic>
                  <a:graphicData uri="http://schemas.microsoft.com/office/word/2010/wordprocessingGroup">
                    <wpg:wgp>
                      <wpg:cNvPr id="583" name="Group 583"/>
                      <wpg:cNvGrpSpPr/>
                      <wpg:grpSpPr>
                        <a:xfrm>
                          <a:off x="0" y="0"/>
                          <a:ext cx="287020" cy="141605"/>
                          <a:chExt cx="287020" cy="141605"/>
                        </a:xfrm>
                      </wpg:grpSpPr>
                      <wps:wsp>
                        <wps:cNvPr id="584" name="Graphic 584"/>
                        <wps:cNvSpPr/>
                        <wps:spPr>
                          <a:xfrm>
                            <a:off x="12700" y="12700"/>
                            <a:ext cx="261620" cy="116205"/>
                          </a:xfrm>
                          <a:custGeom>
                            <a:avLst/>
                            <a:gdLst/>
                            <a:ahLst/>
                            <a:cxnLst/>
                            <a:rect l="l" t="t" r="r" b="b"/>
                            <a:pathLst>
                              <a:path w="261620" h="116205">
                                <a:moveTo>
                                  <a:pt x="203454" y="0"/>
                                </a:moveTo>
                                <a:lnTo>
                                  <a:pt x="203454" y="29082"/>
                                </a:lnTo>
                                <a:lnTo>
                                  <a:pt x="0" y="29082"/>
                                </a:lnTo>
                                <a:lnTo>
                                  <a:pt x="0" y="87122"/>
                                </a:lnTo>
                                <a:lnTo>
                                  <a:pt x="203454" y="87122"/>
                                </a:lnTo>
                                <a:lnTo>
                                  <a:pt x="203454" y="116204"/>
                                </a:lnTo>
                                <a:lnTo>
                                  <a:pt x="261620" y="58165"/>
                                </a:lnTo>
                                <a:lnTo>
                                  <a:pt x="203454" y="0"/>
                                </a:lnTo>
                                <a:close/>
                              </a:path>
                            </a:pathLst>
                          </a:custGeom>
                          <a:solidFill>
                            <a:srgbClr val="4F81BC"/>
                          </a:solidFill>
                        </wps:spPr>
                        <wps:bodyPr wrap="square" lIns="0" tIns="0" rIns="0" bIns="0" rtlCol="0">
                          <a:prstTxWarp prst="textNoShape">
                            <a:avLst/>
                          </a:prstTxWarp>
                          <a:noAutofit/>
                        </wps:bodyPr>
                      </wps:wsp>
                      <wps:wsp>
                        <wps:cNvPr id="585" name="Graphic 585"/>
                        <wps:cNvSpPr/>
                        <wps:spPr>
                          <a:xfrm>
                            <a:off x="12700" y="12700"/>
                            <a:ext cx="261620" cy="116205"/>
                          </a:xfrm>
                          <a:custGeom>
                            <a:avLst/>
                            <a:gdLst/>
                            <a:ahLst/>
                            <a:cxnLst/>
                            <a:rect l="l" t="t" r="r" b="b"/>
                            <a:pathLst>
                              <a:path w="261620" h="116205">
                                <a:moveTo>
                                  <a:pt x="0" y="29082"/>
                                </a:moveTo>
                                <a:lnTo>
                                  <a:pt x="203454" y="29082"/>
                                </a:lnTo>
                                <a:lnTo>
                                  <a:pt x="203454" y="0"/>
                                </a:lnTo>
                                <a:lnTo>
                                  <a:pt x="261620" y="58165"/>
                                </a:lnTo>
                                <a:lnTo>
                                  <a:pt x="203454" y="116204"/>
                                </a:lnTo>
                                <a:lnTo>
                                  <a:pt x="203454" y="87122"/>
                                </a:lnTo>
                                <a:lnTo>
                                  <a:pt x="0" y="87122"/>
                                </a:lnTo>
                                <a:lnTo>
                                  <a:pt x="0" y="29082"/>
                                </a:lnTo>
                                <a:close/>
                              </a:path>
                            </a:pathLst>
                          </a:custGeom>
                          <a:ln w="25400">
                            <a:solidFill>
                              <a:srgbClr val="385D8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66.899994pt;margin-top:8.315215pt;width:22.6pt;height:11.15pt;mso-position-horizontal-relative:page;mso-position-vertical-relative:paragraph;z-index:-33308672" id="docshapegroup531" coordorigin="5338,166" coordsize="452,223">
                <v:shape style="position:absolute;left:5358;top:186;width:412;height:183" id="docshape532" coordorigin="5358,186" coordsize="412,183" path="m5678,186l5678,232,5358,232,5358,324,5678,324,5678,369,5770,278,5678,186xe" filled="true" fillcolor="#4f81bc" stroked="false">
                  <v:path arrowok="t"/>
                  <v:fill type="solid"/>
                </v:shape>
                <v:shape style="position:absolute;left:5358;top:186;width:412;height:183" id="docshape533" coordorigin="5358,186" coordsize="412,183" path="m5358,232l5678,232,5678,186,5770,278,5678,369,5678,324,5358,324,5358,232xe" filled="false" stroked="true" strokeweight="2pt" strokecolor="#385d89">
                  <v:path arrowok="t"/>
                  <v:stroke dashstyle="solid"/>
                </v:shape>
                <w10:wrap type="none"/>
              </v:group>
            </w:pict>
          </mc:Fallback>
        </mc:AlternateContent>
      </w:r>
      <w:r>
        <w:rPr>
          <w:rFonts w:ascii="Cambria Math" w:hAnsi="Cambria Math" w:eastAsia="Cambria Math"/>
        </w:rPr>
        <w:t>𝑅</w:t>
      </w:r>
      <w:r>
        <w:rPr>
          <w:rFonts w:ascii="Cambria Math" w:hAnsi="Cambria Math" w:eastAsia="Cambria Math"/>
          <w:spacing w:val="19"/>
        </w:rPr>
        <w:t> </w:t>
      </w:r>
      <w:r>
        <w:rPr>
          <w:rFonts w:ascii="Cambria Math" w:hAnsi="Cambria Math" w:eastAsia="Cambria Math"/>
        </w:rPr>
        <w:t>=</w:t>
      </w:r>
      <w:r>
        <w:rPr>
          <w:rFonts w:ascii="Cambria Math" w:hAnsi="Cambria Math" w:eastAsia="Cambria Math"/>
          <w:spacing w:val="28"/>
        </w:rPr>
        <w:t>  </w:t>
      </w:r>
      <w:r>
        <w:rPr>
          <w:rFonts w:ascii="Cambria Math" w:hAnsi="Cambria Math" w:eastAsia="Cambria Math"/>
          <w:position w:val="14"/>
          <w:sz w:val="17"/>
        </w:rPr>
        <w:t>𝐾</w:t>
      </w:r>
      <w:r>
        <w:rPr>
          <w:rFonts w:ascii="Cambria Math" w:hAnsi="Cambria Math" w:eastAsia="Cambria Math"/>
          <w:spacing w:val="20"/>
          <w:position w:val="14"/>
          <w:sz w:val="17"/>
        </w:rPr>
        <w:t> </w:t>
      </w:r>
      <w:r>
        <w:rPr>
          <w:rFonts w:ascii="Cambria Math" w:hAnsi="Cambria Math" w:eastAsia="Cambria Math"/>
        </w:rPr>
        <w:t>× </w:t>
      </w:r>
      <w:r>
        <w:rPr>
          <w:rFonts w:ascii="Cambria Math" w:hAnsi="Cambria Math" w:eastAsia="Cambria Math"/>
          <w:spacing w:val="-4"/>
        </w:rPr>
        <w:t>100%</w:t>
      </w:r>
      <w:r>
        <w:rPr>
          <w:rFonts w:ascii="Cambria Math" w:hAnsi="Cambria Math" w:eastAsia="Cambria Math"/>
        </w:rPr>
        <w:tab/>
        <w:t>𝑅</w:t>
      </w:r>
      <w:r>
        <w:rPr>
          <w:rFonts w:ascii="Cambria Math" w:hAnsi="Cambria Math" w:eastAsia="Cambria Math"/>
          <w:spacing w:val="21"/>
        </w:rPr>
        <w:t> </w:t>
      </w:r>
      <w:r>
        <w:rPr>
          <w:rFonts w:ascii="Cambria Math" w:hAnsi="Cambria Math" w:eastAsia="Cambria Math"/>
        </w:rPr>
        <w:t>=</w:t>
      </w:r>
      <w:r>
        <w:rPr>
          <w:rFonts w:ascii="Cambria Math" w:hAnsi="Cambria Math" w:eastAsia="Cambria Math"/>
          <w:spacing w:val="29"/>
        </w:rPr>
        <w:t>  </w:t>
      </w:r>
      <w:r>
        <w:rPr>
          <w:rFonts w:ascii="Cambria Math" w:hAnsi="Cambria Math" w:eastAsia="Cambria Math"/>
          <w:position w:val="14"/>
          <w:sz w:val="17"/>
        </w:rPr>
        <w:t>52</w:t>
      </w:r>
      <w:r>
        <w:rPr>
          <w:rFonts w:ascii="Cambria Math" w:hAnsi="Cambria Math" w:eastAsia="Cambria Math"/>
          <w:spacing w:val="17"/>
          <w:position w:val="14"/>
          <w:sz w:val="17"/>
        </w:rPr>
        <w:t> </w:t>
      </w:r>
      <w:r>
        <w:rPr>
          <w:rFonts w:ascii="Cambria Math" w:hAnsi="Cambria Math" w:eastAsia="Cambria Math"/>
        </w:rPr>
        <w:t>×</w:t>
      </w:r>
      <w:r>
        <w:rPr>
          <w:rFonts w:ascii="Cambria Math" w:hAnsi="Cambria Math" w:eastAsia="Cambria Math"/>
          <w:spacing w:val="1"/>
        </w:rPr>
        <w:t> </w:t>
      </w:r>
      <w:r>
        <w:rPr>
          <w:rFonts w:ascii="Cambria Math" w:hAnsi="Cambria Math" w:eastAsia="Cambria Math"/>
        </w:rPr>
        <w:t>100%</w:t>
      </w:r>
      <w:r>
        <w:rPr>
          <w:rFonts w:ascii="Cambria Math" w:hAnsi="Cambria Math" w:eastAsia="Cambria Math"/>
          <w:spacing w:val="10"/>
        </w:rPr>
        <w:t> </w:t>
      </w:r>
      <w:r>
        <w:rPr>
          <w:rFonts w:ascii="Cambria Math" w:hAnsi="Cambria Math" w:eastAsia="Cambria Math"/>
        </w:rPr>
        <w:t>=</w:t>
      </w:r>
      <w:r>
        <w:rPr>
          <w:rFonts w:ascii="Cambria Math" w:hAnsi="Cambria Math" w:eastAsia="Cambria Math"/>
          <w:spacing w:val="14"/>
        </w:rPr>
        <w:t> </w:t>
      </w:r>
      <w:r>
        <w:rPr>
          <w:rFonts w:ascii="Cambria Math" w:hAnsi="Cambria Math" w:eastAsia="Cambria Math"/>
          <w:spacing w:val="-7"/>
        </w:rPr>
        <w:t>91</w:t>
      </w:r>
    </w:p>
    <w:p>
      <w:pPr>
        <w:tabs>
          <w:tab w:pos="5582" w:val="left" w:leader="none"/>
        </w:tabs>
        <w:spacing w:line="170" w:lineRule="exact" w:before="0"/>
        <w:ind w:left="3142" w:right="0" w:firstLine="0"/>
        <w:jc w:val="left"/>
        <w:rPr>
          <w:rFonts w:ascii="Cambria Math" w:eastAsia="Cambria Math"/>
          <w:sz w:val="17"/>
        </w:rPr>
      </w:pPr>
      <w:r>
        <w:rPr>
          <w:rFonts w:ascii="Cambria Math" w:eastAsia="Cambria Math"/>
          <w:spacing w:val="-10"/>
          <w:w w:val="105"/>
          <w:sz w:val="17"/>
        </w:rPr>
        <w:t>𝑇</w:t>
      </w:r>
      <w:r>
        <w:rPr>
          <w:rFonts w:ascii="Cambria Math" w:eastAsia="Cambria Math"/>
          <w:sz w:val="17"/>
        </w:rPr>
        <w:tab/>
      </w:r>
      <w:r>
        <w:rPr>
          <w:rFonts w:ascii="Cambria Math" w:eastAsia="Cambria Math"/>
          <w:spacing w:val="-7"/>
          <w:w w:val="105"/>
          <w:sz w:val="17"/>
        </w:rPr>
        <w:t>57</w:t>
      </w:r>
    </w:p>
    <w:p>
      <w:pPr>
        <w:pStyle w:val="BodyText"/>
        <w:spacing w:before="60"/>
        <w:rPr>
          <w:rFonts w:ascii="Cambria Math"/>
        </w:rPr>
      </w:pPr>
    </w:p>
    <w:p>
      <w:pPr>
        <w:pStyle w:val="Heading5"/>
        <w:ind w:left="2566"/>
      </w:pPr>
      <w:r>
        <w:rPr>
          <w:spacing w:val="-2"/>
        </w:rPr>
        <w:t>Keterangan:</w:t>
      </w:r>
    </w:p>
    <w:p>
      <w:pPr>
        <w:pStyle w:val="BodyText"/>
        <w:tabs>
          <w:tab w:pos="2991" w:val="left" w:leader="none"/>
        </w:tabs>
        <w:spacing w:before="162"/>
        <w:ind w:left="2566"/>
      </w:pPr>
      <w:r>
        <w:rPr>
          <w:rFonts w:ascii="Cambria Math" w:eastAsia="Cambria Math"/>
          <w:spacing w:val="-10"/>
        </w:rPr>
        <w:t>𝑅</w:t>
      </w:r>
      <w:r>
        <w:rPr>
          <w:rFonts w:ascii="Cambria Math" w:eastAsia="Cambria Math"/>
        </w:rPr>
        <w:tab/>
      </w:r>
      <w:r>
        <w:rPr/>
        <w:t>:</w:t>
      </w:r>
      <w:r>
        <w:rPr>
          <w:spacing w:val="2"/>
        </w:rPr>
        <w:t> </w:t>
      </w:r>
      <w:r>
        <w:rPr/>
        <w:t>Persentase</w:t>
      </w:r>
      <w:r>
        <w:rPr>
          <w:spacing w:val="-1"/>
        </w:rPr>
        <w:t> </w:t>
      </w:r>
      <w:r>
        <w:rPr/>
        <w:t>penyelesaian</w:t>
      </w:r>
      <w:r>
        <w:rPr>
          <w:spacing w:val="-4"/>
        </w:rPr>
        <w:t> </w:t>
      </w:r>
      <w:r>
        <w:rPr/>
        <w:t>perkara</w:t>
      </w:r>
      <w:r>
        <w:rPr>
          <w:spacing w:val="-3"/>
        </w:rPr>
        <w:t> </w:t>
      </w:r>
      <w:r>
        <w:rPr/>
        <w:t>tindak</w:t>
      </w:r>
      <w:r>
        <w:rPr>
          <w:spacing w:val="-4"/>
        </w:rPr>
        <w:t> </w:t>
      </w:r>
      <w:r>
        <w:rPr/>
        <w:t>pidana</w:t>
      </w:r>
      <w:r>
        <w:rPr>
          <w:spacing w:val="-8"/>
        </w:rPr>
        <w:t> </w:t>
      </w:r>
      <w:r>
        <w:rPr/>
        <w:t>laka</w:t>
      </w:r>
      <w:r>
        <w:rPr>
          <w:spacing w:val="-3"/>
        </w:rPr>
        <w:t> </w:t>
      </w:r>
      <w:r>
        <w:rPr>
          <w:spacing w:val="-2"/>
        </w:rPr>
        <w:t>lantas</w:t>
      </w:r>
    </w:p>
    <w:p>
      <w:pPr>
        <w:pStyle w:val="BodyText"/>
        <w:tabs>
          <w:tab w:pos="2991" w:val="left" w:leader="none"/>
        </w:tabs>
        <w:spacing w:line="276" w:lineRule="auto" w:before="43"/>
        <w:ind w:left="3132" w:right="385" w:hanging="566"/>
      </w:pPr>
      <w:r>
        <w:rPr>
          <w:rFonts w:ascii="Cambria Math" w:eastAsia="Cambria Math"/>
          <w:spacing w:val="-10"/>
        </w:rPr>
        <w:t>𝐾</w:t>
      </w:r>
      <w:r>
        <w:rPr>
          <w:rFonts w:ascii="Cambria Math" w:eastAsia="Cambria Math"/>
        </w:rPr>
        <w:tab/>
      </w:r>
      <w:r>
        <w:rPr/>
        <w:t>: Jumlah</w:t>
      </w:r>
      <w:r>
        <w:rPr>
          <w:spacing w:val="40"/>
        </w:rPr>
        <w:t> </w:t>
      </w:r>
      <w:r>
        <w:rPr/>
        <w:t>perkara</w:t>
      </w:r>
      <w:r>
        <w:rPr>
          <w:spacing w:val="40"/>
        </w:rPr>
        <w:t> </w:t>
      </w:r>
      <w:r>
        <w:rPr/>
        <w:t>tindak</w:t>
      </w:r>
      <w:r>
        <w:rPr>
          <w:spacing w:val="40"/>
        </w:rPr>
        <w:t> </w:t>
      </w:r>
      <w:r>
        <w:rPr/>
        <w:t>pidana</w:t>
      </w:r>
      <w:r>
        <w:rPr>
          <w:spacing w:val="40"/>
        </w:rPr>
        <w:t> </w:t>
      </w:r>
      <w:r>
        <w:rPr/>
        <w:t>laka</w:t>
      </w:r>
      <w:r>
        <w:rPr>
          <w:spacing w:val="40"/>
        </w:rPr>
        <w:t> </w:t>
      </w:r>
      <w:r>
        <w:rPr/>
        <w:t>lantas</w:t>
      </w:r>
      <w:r>
        <w:rPr>
          <w:spacing w:val="40"/>
        </w:rPr>
        <w:t> </w:t>
      </w:r>
      <w:r>
        <w:rPr/>
        <w:t>yang</w:t>
      </w:r>
      <w:r>
        <w:rPr>
          <w:spacing w:val="40"/>
        </w:rPr>
        <w:t> </w:t>
      </w:r>
      <w:r>
        <w:rPr/>
        <w:t>diselesaikan</w:t>
      </w:r>
      <w:r>
        <w:rPr>
          <w:spacing w:val="40"/>
        </w:rPr>
        <w:t> </w:t>
      </w:r>
      <w:r>
        <w:rPr/>
        <w:t>oleh </w:t>
      </w:r>
      <w:r>
        <w:rPr>
          <w:spacing w:val="-2"/>
        </w:rPr>
        <w:t>polisi</w:t>
      </w:r>
    </w:p>
    <w:p>
      <w:pPr>
        <w:pStyle w:val="BodyText"/>
        <w:tabs>
          <w:tab w:pos="2991" w:val="left" w:leader="none"/>
        </w:tabs>
        <w:spacing w:line="281" w:lineRule="exact"/>
        <w:ind w:left="2566"/>
      </w:pPr>
      <w:r>
        <w:rPr>
          <w:rFonts w:ascii="Cambria Math" w:eastAsia="Cambria Math"/>
          <w:spacing w:val="-10"/>
        </w:rPr>
        <w:t>𝑇</w:t>
      </w:r>
      <w:r>
        <w:rPr>
          <w:rFonts w:ascii="Cambria Math" w:eastAsia="Cambria Math"/>
        </w:rPr>
        <w:tab/>
      </w:r>
      <w:r>
        <w:rPr/>
        <w:t>:</w:t>
      </w:r>
      <w:r>
        <w:rPr>
          <w:spacing w:val="3"/>
        </w:rPr>
        <w:t> </w:t>
      </w:r>
      <w:r>
        <w:rPr/>
        <w:t>Jumlah</w:t>
      </w:r>
      <w:r>
        <w:rPr>
          <w:spacing w:val="-3"/>
        </w:rPr>
        <w:t> </w:t>
      </w:r>
      <w:r>
        <w:rPr/>
        <w:t>total perkara</w:t>
      </w:r>
      <w:r>
        <w:rPr>
          <w:spacing w:val="-3"/>
        </w:rPr>
        <w:t> </w:t>
      </w:r>
      <w:r>
        <w:rPr/>
        <w:t>tindak</w:t>
      </w:r>
      <w:r>
        <w:rPr>
          <w:spacing w:val="-3"/>
        </w:rPr>
        <w:t> </w:t>
      </w:r>
      <w:r>
        <w:rPr/>
        <w:t>pidana</w:t>
      </w:r>
      <w:r>
        <w:rPr>
          <w:spacing w:val="-3"/>
        </w:rPr>
        <w:t> </w:t>
      </w:r>
      <w:r>
        <w:rPr/>
        <w:t>laka</w:t>
      </w:r>
      <w:r>
        <w:rPr>
          <w:spacing w:val="-2"/>
        </w:rPr>
        <w:t> </w:t>
      </w:r>
      <w:r>
        <w:rPr/>
        <w:t>lantas yang</w:t>
      </w:r>
      <w:r>
        <w:rPr>
          <w:spacing w:val="-2"/>
        </w:rPr>
        <w:t> terjadi</w:t>
      </w:r>
    </w:p>
    <w:p>
      <w:pPr>
        <w:pStyle w:val="BodyText"/>
        <w:spacing w:before="100"/>
      </w:pPr>
    </w:p>
    <w:p>
      <w:pPr>
        <w:pStyle w:val="BodyText"/>
        <w:spacing w:line="276" w:lineRule="auto" w:before="1"/>
        <w:ind w:left="2426" w:right="375" w:firstLine="565"/>
        <w:jc w:val="both"/>
      </w:pPr>
      <w:r>
        <w:rPr/>
        <w:t>Sasaran Strategis Penegakkan Hukum secara Berkeadilan khususnya pada komponen pendukung Persentase Penyelesaian Tindak Pidana Laka Lantas dalam perhitungan polarisasi menggukan polarisasi </w:t>
      </w:r>
      <w:r>
        <w:rPr>
          <w:rFonts w:ascii="Arial"/>
          <w:i/>
        </w:rPr>
        <w:t>Maximize </w:t>
      </w:r>
      <w:r>
        <w:rPr/>
        <w:t>yang artinya semakin besar maka semakin baik. Berdasarkan hasil</w:t>
      </w:r>
      <w:r>
        <w:rPr>
          <w:spacing w:val="-2"/>
        </w:rPr>
        <w:t> </w:t>
      </w:r>
      <w:r>
        <w:rPr/>
        <w:t>perhitungan</w:t>
      </w:r>
      <w:r>
        <w:rPr>
          <w:spacing w:val="-2"/>
        </w:rPr>
        <w:t> </w:t>
      </w:r>
      <w:r>
        <w:rPr/>
        <w:t>diatas,</w:t>
      </w:r>
      <w:r>
        <w:rPr>
          <w:spacing w:val="-5"/>
        </w:rPr>
        <w:t> </w:t>
      </w:r>
      <w:r>
        <w:rPr/>
        <w:t>selanjutnya</w:t>
      </w:r>
      <w:r>
        <w:rPr>
          <w:spacing w:val="-2"/>
        </w:rPr>
        <w:t> </w:t>
      </w:r>
      <w:r>
        <w:rPr/>
        <w:t>dapat</w:t>
      </w:r>
      <w:r>
        <w:rPr>
          <w:spacing w:val="-5"/>
        </w:rPr>
        <w:t> </w:t>
      </w:r>
      <w:r>
        <w:rPr/>
        <w:t>ditentukan</w:t>
      </w:r>
      <w:r>
        <w:rPr>
          <w:spacing w:val="-2"/>
        </w:rPr>
        <w:t> </w:t>
      </w:r>
      <w:r>
        <w:rPr/>
        <w:t>level</w:t>
      </w:r>
      <w:r>
        <w:rPr>
          <w:spacing w:val="-2"/>
        </w:rPr>
        <w:t> </w:t>
      </w:r>
      <w:r>
        <w:rPr/>
        <w:t>kinerja</w:t>
      </w:r>
      <w:r>
        <w:rPr>
          <w:spacing w:val="-2"/>
        </w:rPr>
        <w:t> </w:t>
      </w:r>
      <w:r>
        <w:rPr/>
        <w:t>dengan menggunakan konversi nilai indikator ke indeks sebagaimana tabel</w:t>
      </w:r>
      <w:r>
        <w:rPr>
          <w:spacing w:val="40"/>
        </w:rPr>
        <w:t> </w:t>
      </w:r>
      <w:r>
        <w:rPr>
          <w:spacing w:val="-2"/>
        </w:rPr>
        <w:t>berikut:</w:t>
      </w:r>
    </w:p>
    <w:p>
      <w:pPr>
        <w:pStyle w:val="BodyText"/>
        <w:spacing w:before="153" w:after="1"/>
        <w:rPr>
          <w:sz w:val="20"/>
        </w:rPr>
      </w:pPr>
    </w:p>
    <w:tbl>
      <w:tblPr>
        <w:tblW w:w="0" w:type="auto"/>
        <w:jc w:val="left"/>
        <w:tblInd w:w="9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46"/>
        <w:gridCol w:w="861"/>
        <w:gridCol w:w="611"/>
        <w:gridCol w:w="652"/>
        <w:gridCol w:w="611"/>
        <w:gridCol w:w="611"/>
        <w:gridCol w:w="609"/>
        <w:gridCol w:w="613"/>
        <w:gridCol w:w="607"/>
        <w:gridCol w:w="616"/>
        <w:gridCol w:w="611"/>
        <w:gridCol w:w="722"/>
        <w:gridCol w:w="987"/>
      </w:tblGrid>
      <w:tr>
        <w:trPr>
          <w:trHeight w:val="550" w:hRule="atLeast"/>
        </w:trPr>
        <w:tc>
          <w:tcPr>
            <w:tcW w:w="9557" w:type="dxa"/>
            <w:gridSpan w:val="13"/>
            <w:tcBorders>
              <w:bottom w:val="double" w:sz="4" w:space="0" w:color="000000"/>
            </w:tcBorders>
            <w:shd w:val="clear" w:color="auto" w:fill="D4DCE3"/>
          </w:tcPr>
          <w:p>
            <w:pPr>
              <w:pStyle w:val="TableParagraph"/>
              <w:spacing w:before="143"/>
              <w:ind w:right="82"/>
              <w:jc w:val="center"/>
              <w:rPr>
                <w:rFonts w:ascii="Arial"/>
                <w:b/>
                <w:sz w:val="20"/>
              </w:rPr>
            </w:pPr>
            <w:r>
              <w:rPr>
                <w:rFonts w:ascii="Arial"/>
                <w:b/>
                <w:sz w:val="20"/>
              </w:rPr>
              <w:t>Tabel</w:t>
            </w:r>
            <w:r>
              <w:rPr>
                <w:rFonts w:ascii="Arial"/>
                <w:b/>
                <w:spacing w:val="-5"/>
                <w:sz w:val="20"/>
              </w:rPr>
              <w:t> </w:t>
            </w:r>
            <w:r>
              <w:rPr>
                <w:rFonts w:ascii="Arial"/>
                <w:b/>
                <w:sz w:val="20"/>
              </w:rPr>
              <w:t>96.</w:t>
            </w:r>
            <w:r>
              <w:rPr>
                <w:rFonts w:ascii="Arial"/>
                <w:b/>
                <w:spacing w:val="-5"/>
                <w:sz w:val="20"/>
              </w:rPr>
              <w:t> </w:t>
            </w:r>
            <w:r>
              <w:rPr>
                <w:rFonts w:ascii="Arial"/>
                <w:b/>
                <w:sz w:val="20"/>
              </w:rPr>
              <w:t>Konversi</w:t>
            </w:r>
            <w:r>
              <w:rPr>
                <w:rFonts w:ascii="Arial"/>
                <w:b/>
                <w:spacing w:val="-5"/>
                <w:sz w:val="20"/>
              </w:rPr>
              <w:t> </w:t>
            </w:r>
            <w:r>
              <w:rPr>
                <w:rFonts w:ascii="Arial"/>
                <w:b/>
                <w:sz w:val="20"/>
              </w:rPr>
              <w:t>Nilai</w:t>
            </w:r>
            <w:r>
              <w:rPr>
                <w:rFonts w:ascii="Arial"/>
                <w:b/>
                <w:spacing w:val="-6"/>
                <w:sz w:val="20"/>
              </w:rPr>
              <w:t> </w:t>
            </w:r>
            <w:r>
              <w:rPr>
                <w:rFonts w:ascii="Arial"/>
                <w:b/>
                <w:sz w:val="20"/>
              </w:rPr>
              <w:t>Indikator</w:t>
            </w:r>
            <w:r>
              <w:rPr>
                <w:rFonts w:ascii="Arial"/>
                <w:b/>
                <w:spacing w:val="-2"/>
                <w:sz w:val="20"/>
              </w:rPr>
              <w:t> </w:t>
            </w:r>
            <w:r>
              <w:rPr>
                <w:rFonts w:ascii="Arial"/>
                <w:b/>
                <w:sz w:val="20"/>
              </w:rPr>
              <w:t>Selra</w:t>
            </w:r>
            <w:r>
              <w:rPr>
                <w:rFonts w:ascii="Arial"/>
                <w:b/>
                <w:spacing w:val="-5"/>
                <w:sz w:val="20"/>
              </w:rPr>
              <w:t> </w:t>
            </w:r>
            <w:r>
              <w:rPr>
                <w:rFonts w:ascii="Arial"/>
                <w:b/>
                <w:sz w:val="20"/>
              </w:rPr>
              <w:t>Laka</w:t>
            </w:r>
            <w:r>
              <w:rPr>
                <w:rFonts w:ascii="Arial"/>
                <w:b/>
                <w:spacing w:val="-1"/>
                <w:sz w:val="20"/>
              </w:rPr>
              <w:t> </w:t>
            </w:r>
            <w:r>
              <w:rPr>
                <w:rFonts w:ascii="Arial"/>
                <w:b/>
                <w:sz w:val="20"/>
              </w:rPr>
              <w:t>Lantas</w:t>
            </w:r>
            <w:r>
              <w:rPr>
                <w:rFonts w:ascii="Arial"/>
                <w:b/>
                <w:spacing w:val="-1"/>
                <w:sz w:val="20"/>
              </w:rPr>
              <w:t> </w:t>
            </w:r>
            <w:r>
              <w:rPr>
                <w:rFonts w:ascii="Arial"/>
                <w:b/>
                <w:sz w:val="20"/>
              </w:rPr>
              <w:t>ke</w:t>
            </w:r>
            <w:r>
              <w:rPr>
                <w:rFonts w:ascii="Arial"/>
                <w:b/>
                <w:spacing w:val="-6"/>
                <w:sz w:val="20"/>
              </w:rPr>
              <w:t> </w:t>
            </w:r>
            <w:r>
              <w:rPr>
                <w:rFonts w:ascii="Arial"/>
                <w:b/>
                <w:sz w:val="20"/>
              </w:rPr>
              <w:t>Indeks</w:t>
            </w:r>
            <w:r>
              <w:rPr>
                <w:rFonts w:ascii="Arial"/>
                <w:b/>
                <w:spacing w:val="-1"/>
                <w:sz w:val="20"/>
              </w:rPr>
              <w:t> </w:t>
            </w:r>
            <w:r>
              <w:rPr>
                <w:rFonts w:ascii="Arial"/>
                <w:b/>
                <w:sz w:val="20"/>
              </w:rPr>
              <w:t>(Skala</w:t>
            </w:r>
            <w:r>
              <w:rPr>
                <w:rFonts w:ascii="Arial"/>
                <w:b/>
                <w:spacing w:val="-5"/>
                <w:sz w:val="20"/>
              </w:rPr>
              <w:t> </w:t>
            </w:r>
            <w:r>
              <w:rPr>
                <w:rFonts w:ascii="Arial"/>
                <w:b/>
                <w:sz w:val="20"/>
              </w:rPr>
              <w:t>1-</w:t>
            </w:r>
            <w:r>
              <w:rPr>
                <w:rFonts w:ascii="Arial"/>
                <w:b/>
                <w:spacing w:val="-5"/>
                <w:sz w:val="20"/>
              </w:rPr>
              <w:t>5)</w:t>
            </w:r>
          </w:p>
        </w:tc>
      </w:tr>
      <w:tr>
        <w:trPr>
          <w:trHeight w:val="275" w:hRule="atLeast"/>
        </w:trPr>
        <w:tc>
          <w:tcPr>
            <w:tcW w:w="9557" w:type="dxa"/>
            <w:gridSpan w:val="13"/>
            <w:tcBorders>
              <w:top w:val="double" w:sz="4" w:space="0" w:color="000000"/>
            </w:tcBorders>
          </w:tcPr>
          <w:p>
            <w:pPr>
              <w:pStyle w:val="TableParagraph"/>
              <w:rPr>
                <w:rFonts w:ascii="Times New Roman"/>
                <w:sz w:val="20"/>
              </w:rPr>
            </w:pPr>
          </w:p>
        </w:tc>
      </w:tr>
      <w:tr>
        <w:trPr>
          <w:trHeight w:val="550" w:hRule="atLeast"/>
        </w:trPr>
        <w:tc>
          <w:tcPr>
            <w:tcW w:w="1446" w:type="dxa"/>
            <w:vMerge w:val="restart"/>
            <w:shd w:val="clear" w:color="auto" w:fill="C00000"/>
          </w:tcPr>
          <w:p>
            <w:pPr>
              <w:pStyle w:val="TableParagraph"/>
              <w:spacing w:before="62"/>
              <w:rPr>
                <w:sz w:val="20"/>
              </w:rPr>
            </w:pPr>
          </w:p>
          <w:p>
            <w:pPr>
              <w:pStyle w:val="TableParagraph"/>
              <w:spacing w:line="276" w:lineRule="auto"/>
              <w:ind w:left="210" w:firstLine="305"/>
              <w:rPr>
                <w:rFonts w:ascii="Arial"/>
                <w:b/>
                <w:sz w:val="20"/>
              </w:rPr>
            </w:pPr>
            <w:r>
              <w:rPr>
                <w:rFonts w:ascii="Arial"/>
                <w:b/>
                <w:color w:val="FFFFFF"/>
                <w:spacing w:val="-2"/>
                <w:w w:val="90"/>
                <w:sz w:val="20"/>
              </w:rPr>
              <w:t>Perlu </w:t>
            </w:r>
            <w:r>
              <w:rPr>
                <w:rFonts w:ascii="Arial"/>
                <w:b/>
                <w:color w:val="FFFFFF"/>
                <w:spacing w:val="-2"/>
                <w:w w:val="80"/>
                <w:sz w:val="20"/>
              </w:rPr>
              <w:t>Pembenahan</w:t>
            </w:r>
          </w:p>
        </w:tc>
        <w:tc>
          <w:tcPr>
            <w:tcW w:w="861" w:type="dxa"/>
          </w:tcPr>
          <w:p>
            <w:pPr>
              <w:pStyle w:val="TableParagraph"/>
              <w:spacing w:before="7"/>
              <w:ind w:left="159"/>
              <w:rPr>
                <w:sz w:val="20"/>
              </w:rPr>
            </w:pPr>
            <w:r>
              <w:rPr>
                <w:spacing w:val="-2"/>
                <w:w w:val="90"/>
                <w:sz w:val="20"/>
              </w:rPr>
              <w:t>SELRA</w:t>
            </w:r>
          </w:p>
          <w:p>
            <w:pPr>
              <w:pStyle w:val="TableParagraph"/>
              <w:spacing w:before="35"/>
              <w:ind w:left="219"/>
              <w:rPr>
                <w:sz w:val="20"/>
              </w:rPr>
            </w:pPr>
            <w:r>
              <w:rPr>
                <w:spacing w:val="-4"/>
                <w:w w:val="90"/>
                <w:sz w:val="20"/>
              </w:rPr>
              <w:t>LAKA</w:t>
            </w:r>
          </w:p>
        </w:tc>
        <w:tc>
          <w:tcPr>
            <w:tcW w:w="611" w:type="dxa"/>
          </w:tcPr>
          <w:p>
            <w:pPr>
              <w:pStyle w:val="TableParagraph"/>
              <w:spacing w:before="137"/>
              <w:ind w:left="11"/>
              <w:jc w:val="center"/>
              <w:rPr>
                <w:sz w:val="20"/>
              </w:rPr>
            </w:pPr>
            <w:r>
              <w:rPr>
                <w:spacing w:val="-5"/>
                <w:w w:val="90"/>
                <w:sz w:val="20"/>
              </w:rPr>
              <w:t>0%</w:t>
            </w:r>
          </w:p>
        </w:tc>
        <w:tc>
          <w:tcPr>
            <w:tcW w:w="652" w:type="dxa"/>
          </w:tcPr>
          <w:p>
            <w:pPr>
              <w:pStyle w:val="TableParagraph"/>
              <w:spacing w:before="137"/>
              <w:ind w:right="1"/>
              <w:jc w:val="center"/>
              <w:rPr>
                <w:sz w:val="20"/>
              </w:rPr>
            </w:pPr>
            <w:r>
              <w:rPr>
                <w:spacing w:val="-5"/>
                <w:w w:val="90"/>
                <w:sz w:val="20"/>
              </w:rPr>
              <w:t>3%</w:t>
            </w:r>
          </w:p>
        </w:tc>
        <w:tc>
          <w:tcPr>
            <w:tcW w:w="611" w:type="dxa"/>
          </w:tcPr>
          <w:p>
            <w:pPr>
              <w:pStyle w:val="TableParagraph"/>
              <w:spacing w:before="137"/>
              <w:ind w:left="6"/>
              <w:jc w:val="center"/>
              <w:rPr>
                <w:sz w:val="20"/>
              </w:rPr>
            </w:pPr>
            <w:r>
              <w:rPr>
                <w:spacing w:val="-5"/>
                <w:w w:val="90"/>
                <w:sz w:val="20"/>
              </w:rPr>
              <w:t>5%</w:t>
            </w:r>
          </w:p>
        </w:tc>
        <w:tc>
          <w:tcPr>
            <w:tcW w:w="611" w:type="dxa"/>
          </w:tcPr>
          <w:p>
            <w:pPr>
              <w:pStyle w:val="TableParagraph"/>
              <w:spacing w:before="137"/>
              <w:ind w:left="4"/>
              <w:jc w:val="center"/>
              <w:rPr>
                <w:sz w:val="20"/>
              </w:rPr>
            </w:pPr>
            <w:r>
              <w:rPr>
                <w:spacing w:val="-5"/>
                <w:w w:val="90"/>
                <w:sz w:val="20"/>
              </w:rPr>
              <w:t>8%</w:t>
            </w:r>
          </w:p>
        </w:tc>
        <w:tc>
          <w:tcPr>
            <w:tcW w:w="609" w:type="dxa"/>
          </w:tcPr>
          <w:p>
            <w:pPr>
              <w:pStyle w:val="TableParagraph"/>
              <w:spacing w:before="137"/>
              <w:ind w:left="7" w:right="9"/>
              <w:jc w:val="center"/>
              <w:rPr>
                <w:sz w:val="20"/>
              </w:rPr>
            </w:pPr>
            <w:r>
              <w:rPr>
                <w:spacing w:val="-5"/>
                <w:w w:val="90"/>
                <w:sz w:val="20"/>
              </w:rPr>
              <w:t>11%</w:t>
            </w:r>
          </w:p>
        </w:tc>
        <w:tc>
          <w:tcPr>
            <w:tcW w:w="613" w:type="dxa"/>
          </w:tcPr>
          <w:p>
            <w:pPr>
              <w:pStyle w:val="TableParagraph"/>
              <w:spacing w:before="137"/>
              <w:ind w:left="1" w:right="5"/>
              <w:jc w:val="center"/>
              <w:rPr>
                <w:sz w:val="20"/>
              </w:rPr>
            </w:pPr>
            <w:r>
              <w:rPr>
                <w:spacing w:val="-5"/>
                <w:w w:val="90"/>
                <w:sz w:val="20"/>
              </w:rPr>
              <w:t>14%</w:t>
            </w:r>
          </w:p>
        </w:tc>
        <w:tc>
          <w:tcPr>
            <w:tcW w:w="607" w:type="dxa"/>
          </w:tcPr>
          <w:p>
            <w:pPr>
              <w:pStyle w:val="TableParagraph"/>
              <w:spacing w:before="137"/>
              <w:ind w:right="3"/>
              <w:jc w:val="center"/>
              <w:rPr>
                <w:sz w:val="20"/>
              </w:rPr>
            </w:pPr>
            <w:r>
              <w:rPr>
                <w:spacing w:val="-5"/>
                <w:w w:val="90"/>
                <w:sz w:val="20"/>
              </w:rPr>
              <w:t>16%</w:t>
            </w:r>
          </w:p>
        </w:tc>
        <w:tc>
          <w:tcPr>
            <w:tcW w:w="616" w:type="dxa"/>
          </w:tcPr>
          <w:p>
            <w:pPr>
              <w:pStyle w:val="TableParagraph"/>
              <w:spacing w:before="137"/>
              <w:ind w:right="6"/>
              <w:jc w:val="center"/>
              <w:rPr>
                <w:sz w:val="20"/>
              </w:rPr>
            </w:pPr>
            <w:r>
              <w:rPr>
                <w:spacing w:val="-5"/>
                <w:w w:val="90"/>
                <w:sz w:val="20"/>
              </w:rPr>
              <w:t>19%</w:t>
            </w:r>
          </w:p>
        </w:tc>
        <w:tc>
          <w:tcPr>
            <w:tcW w:w="611" w:type="dxa"/>
          </w:tcPr>
          <w:p>
            <w:pPr>
              <w:pStyle w:val="TableParagraph"/>
              <w:spacing w:before="137"/>
              <w:ind w:left="5" w:right="17"/>
              <w:jc w:val="center"/>
              <w:rPr>
                <w:sz w:val="20"/>
              </w:rPr>
            </w:pPr>
            <w:r>
              <w:rPr>
                <w:spacing w:val="-5"/>
                <w:w w:val="90"/>
                <w:sz w:val="20"/>
              </w:rPr>
              <w:t>22%</w:t>
            </w:r>
          </w:p>
        </w:tc>
        <w:tc>
          <w:tcPr>
            <w:tcW w:w="722" w:type="dxa"/>
          </w:tcPr>
          <w:p>
            <w:pPr>
              <w:pStyle w:val="TableParagraph"/>
              <w:spacing w:before="137"/>
              <w:ind w:left="9" w:right="24"/>
              <w:jc w:val="center"/>
              <w:rPr>
                <w:sz w:val="20"/>
              </w:rPr>
            </w:pPr>
            <w:r>
              <w:rPr>
                <w:spacing w:val="-5"/>
                <w:w w:val="90"/>
                <w:sz w:val="20"/>
              </w:rPr>
              <w:t>24%</w:t>
            </w:r>
          </w:p>
        </w:tc>
        <w:tc>
          <w:tcPr>
            <w:tcW w:w="987" w:type="dxa"/>
            <w:shd w:val="clear" w:color="auto" w:fill="D4DCE3"/>
          </w:tcPr>
          <w:p>
            <w:pPr>
              <w:pStyle w:val="TableParagraph"/>
              <w:spacing w:before="137"/>
              <w:ind w:left="20" w:right="32"/>
              <w:jc w:val="center"/>
              <w:rPr>
                <w:sz w:val="20"/>
              </w:rPr>
            </w:pPr>
            <w:r>
              <w:rPr>
                <w:w w:val="80"/>
                <w:sz w:val="20"/>
              </w:rPr>
              <w:t>&gt;</w:t>
            </w:r>
            <w:r>
              <w:rPr>
                <w:spacing w:val="-5"/>
                <w:w w:val="90"/>
                <w:sz w:val="20"/>
              </w:rPr>
              <w:t> 25%</w:t>
            </w:r>
          </w:p>
        </w:tc>
      </w:tr>
      <w:tr>
        <w:trPr>
          <w:trHeight w:val="550" w:hRule="atLeast"/>
        </w:trPr>
        <w:tc>
          <w:tcPr>
            <w:tcW w:w="1446" w:type="dxa"/>
            <w:vMerge/>
            <w:tcBorders>
              <w:top w:val="nil"/>
            </w:tcBorders>
            <w:shd w:val="clear" w:color="auto" w:fill="C00000"/>
          </w:tcPr>
          <w:p>
            <w:pPr>
              <w:rPr>
                <w:sz w:val="2"/>
                <w:szCs w:val="2"/>
              </w:rPr>
            </w:pPr>
          </w:p>
        </w:tc>
        <w:tc>
          <w:tcPr>
            <w:tcW w:w="861" w:type="dxa"/>
          </w:tcPr>
          <w:p>
            <w:pPr>
              <w:pStyle w:val="TableParagraph"/>
              <w:spacing w:before="137"/>
              <w:ind w:left="10"/>
              <w:jc w:val="center"/>
              <w:rPr>
                <w:sz w:val="20"/>
              </w:rPr>
            </w:pPr>
            <w:r>
              <w:rPr>
                <w:spacing w:val="-2"/>
                <w:w w:val="90"/>
                <w:sz w:val="20"/>
              </w:rPr>
              <w:t>Indeks</w:t>
            </w:r>
          </w:p>
        </w:tc>
        <w:tc>
          <w:tcPr>
            <w:tcW w:w="611" w:type="dxa"/>
          </w:tcPr>
          <w:p>
            <w:pPr>
              <w:pStyle w:val="TableParagraph"/>
              <w:spacing w:before="137"/>
              <w:ind w:left="3"/>
              <w:jc w:val="center"/>
              <w:rPr>
                <w:sz w:val="20"/>
              </w:rPr>
            </w:pPr>
            <w:r>
              <w:rPr>
                <w:spacing w:val="-5"/>
                <w:w w:val="90"/>
                <w:sz w:val="20"/>
              </w:rPr>
              <w:t>1.0</w:t>
            </w:r>
          </w:p>
        </w:tc>
        <w:tc>
          <w:tcPr>
            <w:tcW w:w="652" w:type="dxa"/>
          </w:tcPr>
          <w:p>
            <w:pPr>
              <w:pStyle w:val="TableParagraph"/>
              <w:spacing w:before="137"/>
              <w:ind w:left="1" w:right="1"/>
              <w:jc w:val="center"/>
              <w:rPr>
                <w:sz w:val="20"/>
              </w:rPr>
            </w:pPr>
            <w:r>
              <w:rPr>
                <w:spacing w:val="-5"/>
                <w:w w:val="90"/>
                <w:sz w:val="20"/>
              </w:rPr>
              <w:t>1.1</w:t>
            </w:r>
          </w:p>
        </w:tc>
        <w:tc>
          <w:tcPr>
            <w:tcW w:w="611" w:type="dxa"/>
          </w:tcPr>
          <w:p>
            <w:pPr>
              <w:pStyle w:val="TableParagraph"/>
              <w:spacing w:before="137"/>
              <w:ind w:right="1"/>
              <w:jc w:val="center"/>
              <w:rPr>
                <w:sz w:val="20"/>
              </w:rPr>
            </w:pPr>
            <w:r>
              <w:rPr>
                <w:spacing w:val="-5"/>
                <w:w w:val="90"/>
                <w:sz w:val="20"/>
              </w:rPr>
              <w:t>1.2</w:t>
            </w:r>
          </w:p>
        </w:tc>
        <w:tc>
          <w:tcPr>
            <w:tcW w:w="611" w:type="dxa"/>
          </w:tcPr>
          <w:p>
            <w:pPr>
              <w:pStyle w:val="TableParagraph"/>
              <w:spacing w:before="137"/>
              <w:ind w:right="1"/>
              <w:jc w:val="center"/>
              <w:rPr>
                <w:sz w:val="20"/>
              </w:rPr>
            </w:pPr>
            <w:r>
              <w:rPr>
                <w:spacing w:val="-5"/>
                <w:w w:val="90"/>
                <w:sz w:val="20"/>
              </w:rPr>
              <w:t>1.3</w:t>
            </w:r>
          </w:p>
        </w:tc>
        <w:tc>
          <w:tcPr>
            <w:tcW w:w="609" w:type="dxa"/>
          </w:tcPr>
          <w:p>
            <w:pPr>
              <w:pStyle w:val="TableParagraph"/>
              <w:spacing w:before="137"/>
              <w:ind w:left="9" w:right="9"/>
              <w:jc w:val="center"/>
              <w:rPr>
                <w:sz w:val="20"/>
              </w:rPr>
            </w:pPr>
            <w:r>
              <w:rPr>
                <w:spacing w:val="-5"/>
                <w:w w:val="90"/>
                <w:sz w:val="20"/>
              </w:rPr>
              <w:t>1.4</w:t>
            </w:r>
          </w:p>
        </w:tc>
        <w:tc>
          <w:tcPr>
            <w:tcW w:w="613" w:type="dxa"/>
          </w:tcPr>
          <w:p>
            <w:pPr>
              <w:pStyle w:val="TableParagraph"/>
              <w:spacing w:before="137"/>
              <w:ind w:right="2"/>
              <w:jc w:val="center"/>
              <w:rPr>
                <w:sz w:val="20"/>
              </w:rPr>
            </w:pPr>
            <w:r>
              <w:rPr>
                <w:spacing w:val="-5"/>
                <w:w w:val="90"/>
                <w:sz w:val="20"/>
              </w:rPr>
              <w:t>1.5</w:t>
            </w:r>
          </w:p>
        </w:tc>
        <w:tc>
          <w:tcPr>
            <w:tcW w:w="607" w:type="dxa"/>
          </w:tcPr>
          <w:p>
            <w:pPr>
              <w:pStyle w:val="TableParagraph"/>
              <w:spacing w:before="137"/>
              <w:ind w:left="2" w:right="3"/>
              <w:jc w:val="center"/>
              <w:rPr>
                <w:sz w:val="20"/>
              </w:rPr>
            </w:pPr>
            <w:r>
              <w:rPr>
                <w:spacing w:val="-5"/>
                <w:w w:val="90"/>
                <w:sz w:val="20"/>
              </w:rPr>
              <w:t>1.6</w:t>
            </w:r>
          </w:p>
        </w:tc>
        <w:tc>
          <w:tcPr>
            <w:tcW w:w="616" w:type="dxa"/>
          </w:tcPr>
          <w:p>
            <w:pPr>
              <w:pStyle w:val="TableParagraph"/>
              <w:spacing w:before="137"/>
              <w:ind w:left="2" w:right="6"/>
              <w:jc w:val="center"/>
              <w:rPr>
                <w:sz w:val="20"/>
              </w:rPr>
            </w:pPr>
            <w:r>
              <w:rPr>
                <w:spacing w:val="-5"/>
                <w:w w:val="90"/>
                <w:sz w:val="20"/>
              </w:rPr>
              <w:t>1.7</w:t>
            </w:r>
          </w:p>
        </w:tc>
        <w:tc>
          <w:tcPr>
            <w:tcW w:w="611" w:type="dxa"/>
          </w:tcPr>
          <w:p>
            <w:pPr>
              <w:pStyle w:val="TableParagraph"/>
              <w:spacing w:before="137"/>
              <w:ind w:left="5" w:right="15"/>
              <w:jc w:val="center"/>
              <w:rPr>
                <w:sz w:val="20"/>
              </w:rPr>
            </w:pPr>
            <w:r>
              <w:rPr>
                <w:spacing w:val="-5"/>
                <w:w w:val="90"/>
                <w:sz w:val="20"/>
              </w:rPr>
              <w:t>1.8</w:t>
            </w:r>
          </w:p>
        </w:tc>
        <w:tc>
          <w:tcPr>
            <w:tcW w:w="722" w:type="dxa"/>
          </w:tcPr>
          <w:p>
            <w:pPr>
              <w:pStyle w:val="TableParagraph"/>
              <w:spacing w:before="137"/>
              <w:ind w:left="9" w:right="21"/>
              <w:jc w:val="center"/>
              <w:rPr>
                <w:sz w:val="20"/>
              </w:rPr>
            </w:pPr>
            <w:r>
              <w:rPr>
                <w:spacing w:val="-5"/>
                <w:w w:val="90"/>
                <w:sz w:val="20"/>
              </w:rPr>
              <w:t>1.9</w:t>
            </w:r>
          </w:p>
        </w:tc>
        <w:tc>
          <w:tcPr>
            <w:tcW w:w="987" w:type="dxa"/>
            <w:shd w:val="clear" w:color="auto" w:fill="D4DCE3"/>
          </w:tcPr>
          <w:p>
            <w:pPr>
              <w:pStyle w:val="TableParagraph"/>
              <w:spacing w:before="142"/>
              <w:ind w:left="15" w:right="32"/>
              <w:jc w:val="center"/>
              <w:rPr>
                <w:rFonts w:ascii="Arial"/>
                <w:b/>
                <w:sz w:val="20"/>
              </w:rPr>
            </w:pPr>
            <w:r>
              <w:rPr>
                <w:rFonts w:ascii="Arial"/>
                <w:b/>
                <w:w w:val="80"/>
                <w:sz w:val="20"/>
              </w:rPr>
              <w:t>1,0</w:t>
            </w:r>
            <w:r>
              <w:rPr>
                <w:rFonts w:ascii="Arial"/>
                <w:b/>
                <w:spacing w:val="-11"/>
                <w:sz w:val="20"/>
              </w:rPr>
              <w:t> </w:t>
            </w:r>
            <w:r>
              <w:rPr>
                <w:rFonts w:ascii="Arial"/>
                <w:b/>
                <w:w w:val="80"/>
                <w:sz w:val="20"/>
              </w:rPr>
              <w:t>-</w:t>
            </w:r>
            <w:r>
              <w:rPr>
                <w:rFonts w:ascii="Arial"/>
                <w:b/>
                <w:spacing w:val="-9"/>
                <w:sz w:val="20"/>
              </w:rPr>
              <w:t> </w:t>
            </w:r>
            <w:r>
              <w:rPr>
                <w:rFonts w:ascii="Arial"/>
                <w:b/>
                <w:w w:val="80"/>
                <w:sz w:val="20"/>
              </w:rPr>
              <w:t>&lt;</w:t>
            </w:r>
            <w:r>
              <w:rPr>
                <w:rFonts w:ascii="Arial"/>
                <w:b/>
                <w:spacing w:val="-10"/>
                <w:sz w:val="20"/>
              </w:rPr>
              <w:t> </w:t>
            </w:r>
            <w:r>
              <w:rPr>
                <w:rFonts w:ascii="Arial"/>
                <w:b/>
                <w:spacing w:val="-5"/>
                <w:w w:val="80"/>
                <w:sz w:val="20"/>
              </w:rPr>
              <w:t>2,0</w:t>
            </w:r>
          </w:p>
        </w:tc>
      </w:tr>
      <w:tr>
        <w:trPr>
          <w:trHeight w:val="270" w:hRule="atLeast"/>
        </w:trPr>
        <w:tc>
          <w:tcPr>
            <w:tcW w:w="9557" w:type="dxa"/>
            <w:gridSpan w:val="13"/>
          </w:tcPr>
          <w:p>
            <w:pPr>
              <w:pStyle w:val="TableParagraph"/>
              <w:rPr>
                <w:rFonts w:ascii="Times New Roman"/>
                <w:sz w:val="20"/>
              </w:rPr>
            </w:pPr>
          </w:p>
        </w:tc>
      </w:tr>
      <w:tr>
        <w:trPr>
          <w:trHeight w:val="550" w:hRule="atLeast"/>
        </w:trPr>
        <w:tc>
          <w:tcPr>
            <w:tcW w:w="1446" w:type="dxa"/>
            <w:vMerge w:val="restart"/>
            <w:shd w:val="clear" w:color="auto" w:fill="FF0000"/>
          </w:tcPr>
          <w:p>
            <w:pPr>
              <w:pStyle w:val="TableParagraph"/>
              <w:spacing w:before="67"/>
              <w:rPr>
                <w:sz w:val="20"/>
              </w:rPr>
            </w:pPr>
          </w:p>
          <w:p>
            <w:pPr>
              <w:pStyle w:val="TableParagraph"/>
              <w:spacing w:line="271" w:lineRule="auto"/>
              <w:ind w:left="330" w:firstLine="185"/>
              <w:rPr>
                <w:rFonts w:ascii="Arial"/>
                <w:b/>
                <w:sz w:val="20"/>
              </w:rPr>
            </w:pPr>
            <w:r>
              <w:rPr>
                <w:rFonts w:ascii="Arial"/>
                <w:b/>
                <w:color w:val="FFFFFF"/>
                <w:spacing w:val="-2"/>
                <w:w w:val="90"/>
                <w:sz w:val="20"/>
              </w:rPr>
              <w:t>Perlu </w:t>
            </w:r>
            <w:r>
              <w:rPr>
                <w:rFonts w:ascii="Arial"/>
                <w:b/>
                <w:color w:val="FFFFFF"/>
                <w:spacing w:val="-2"/>
                <w:w w:val="80"/>
                <w:sz w:val="20"/>
              </w:rPr>
              <w:t>Perbaikan</w:t>
            </w:r>
          </w:p>
        </w:tc>
        <w:tc>
          <w:tcPr>
            <w:tcW w:w="861" w:type="dxa"/>
          </w:tcPr>
          <w:p>
            <w:pPr>
              <w:pStyle w:val="TableParagraph"/>
              <w:spacing w:before="12"/>
              <w:ind w:left="159"/>
              <w:rPr>
                <w:sz w:val="20"/>
              </w:rPr>
            </w:pPr>
            <w:r>
              <w:rPr>
                <w:spacing w:val="-2"/>
                <w:w w:val="90"/>
                <w:sz w:val="20"/>
              </w:rPr>
              <w:t>SELRA</w:t>
            </w:r>
          </w:p>
          <w:p>
            <w:pPr>
              <w:pStyle w:val="TableParagraph"/>
              <w:spacing w:before="30"/>
              <w:ind w:left="219"/>
              <w:rPr>
                <w:sz w:val="20"/>
              </w:rPr>
            </w:pPr>
            <w:r>
              <w:rPr>
                <w:spacing w:val="-4"/>
                <w:w w:val="90"/>
                <w:sz w:val="20"/>
              </w:rPr>
              <w:t>LAKA</w:t>
            </w:r>
          </w:p>
        </w:tc>
        <w:tc>
          <w:tcPr>
            <w:tcW w:w="611" w:type="dxa"/>
          </w:tcPr>
          <w:p>
            <w:pPr>
              <w:pStyle w:val="TableParagraph"/>
              <w:spacing w:before="142"/>
              <w:ind w:left="1"/>
              <w:jc w:val="center"/>
              <w:rPr>
                <w:sz w:val="20"/>
              </w:rPr>
            </w:pPr>
            <w:r>
              <w:rPr>
                <w:spacing w:val="-5"/>
                <w:w w:val="90"/>
                <w:sz w:val="20"/>
              </w:rPr>
              <w:t>25%</w:t>
            </w:r>
          </w:p>
        </w:tc>
        <w:tc>
          <w:tcPr>
            <w:tcW w:w="652" w:type="dxa"/>
          </w:tcPr>
          <w:p>
            <w:pPr>
              <w:pStyle w:val="TableParagraph"/>
              <w:spacing w:before="142"/>
              <w:ind w:right="1"/>
              <w:jc w:val="center"/>
              <w:rPr>
                <w:sz w:val="20"/>
              </w:rPr>
            </w:pPr>
            <w:r>
              <w:rPr>
                <w:spacing w:val="-5"/>
                <w:w w:val="90"/>
                <w:sz w:val="20"/>
              </w:rPr>
              <w:t>28%</w:t>
            </w:r>
          </w:p>
        </w:tc>
        <w:tc>
          <w:tcPr>
            <w:tcW w:w="611" w:type="dxa"/>
          </w:tcPr>
          <w:p>
            <w:pPr>
              <w:pStyle w:val="TableParagraph"/>
              <w:spacing w:before="142"/>
              <w:ind w:right="1"/>
              <w:jc w:val="center"/>
              <w:rPr>
                <w:sz w:val="20"/>
              </w:rPr>
            </w:pPr>
            <w:r>
              <w:rPr>
                <w:spacing w:val="-5"/>
                <w:w w:val="90"/>
                <w:sz w:val="20"/>
              </w:rPr>
              <w:t>30%</w:t>
            </w:r>
          </w:p>
        </w:tc>
        <w:tc>
          <w:tcPr>
            <w:tcW w:w="611" w:type="dxa"/>
          </w:tcPr>
          <w:p>
            <w:pPr>
              <w:pStyle w:val="TableParagraph"/>
              <w:spacing w:before="142"/>
              <w:ind w:right="3"/>
              <w:jc w:val="center"/>
              <w:rPr>
                <w:sz w:val="20"/>
              </w:rPr>
            </w:pPr>
            <w:r>
              <w:rPr>
                <w:spacing w:val="-5"/>
                <w:w w:val="90"/>
                <w:sz w:val="20"/>
              </w:rPr>
              <w:t>33%</w:t>
            </w:r>
          </w:p>
        </w:tc>
        <w:tc>
          <w:tcPr>
            <w:tcW w:w="609" w:type="dxa"/>
          </w:tcPr>
          <w:p>
            <w:pPr>
              <w:pStyle w:val="TableParagraph"/>
              <w:spacing w:before="142"/>
              <w:ind w:left="7" w:right="9"/>
              <w:jc w:val="center"/>
              <w:rPr>
                <w:sz w:val="20"/>
              </w:rPr>
            </w:pPr>
            <w:r>
              <w:rPr>
                <w:spacing w:val="-5"/>
                <w:w w:val="90"/>
                <w:sz w:val="20"/>
              </w:rPr>
              <w:t>36%</w:t>
            </w:r>
          </w:p>
        </w:tc>
        <w:tc>
          <w:tcPr>
            <w:tcW w:w="613" w:type="dxa"/>
          </w:tcPr>
          <w:p>
            <w:pPr>
              <w:pStyle w:val="TableParagraph"/>
              <w:spacing w:before="142"/>
              <w:ind w:left="1" w:right="5"/>
              <w:jc w:val="center"/>
              <w:rPr>
                <w:sz w:val="20"/>
              </w:rPr>
            </w:pPr>
            <w:r>
              <w:rPr>
                <w:spacing w:val="-5"/>
                <w:w w:val="90"/>
                <w:sz w:val="20"/>
              </w:rPr>
              <w:t>39%</w:t>
            </w:r>
          </w:p>
        </w:tc>
        <w:tc>
          <w:tcPr>
            <w:tcW w:w="607" w:type="dxa"/>
          </w:tcPr>
          <w:p>
            <w:pPr>
              <w:pStyle w:val="TableParagraph"/>
              <w:spacing w:before="142"/>
              <w:ind w:right="3"/>
              <w:jc w:val="center"/>
              <w:rPr>
                <w:sz w:val="20"/>
              </w:rPr>
            </w:pPr>
            <w:r>
              <w:rPr>
                <w:spacing w:val="-5"/>
                <w:w w:val="90"/>
                <w:sz w:val="20"/>
              </w:rPr>
              <w:t>41%</w:t>
            </w:r>
          </w:p>
        </w:tc>
        <w:tc>
          <w:tcPr>
            <w:tcW w:w="616" w:type="dxa"/>
          </w:tcPr>
          <w:p>
            <w:pPr>
              <w:pStyle w:val="TableParagraph"/>
              <w:spacing w:before="142"/>
              <w:ind w:right="6"/>
              <w:jc w:val="center"/>
              <w:rPr>
                <w:sz w:val="20"/>
              </w:rPr>
            </w:pPr>
            <w:r>
              <w:rPr>
                <w:spacing w:val="-5"/>
                <w:w w:val="90"/>
                <w:sz w:val="20"/>
              </w:rPr>
              <w:t>44%</w:t>
            </w:r>
          </w:p>
        </w:tc>
        <w:tc>
          <w:tcPr>
            <w:tcW w:w="611" w:type="dxa"/>
          </w:tcPr>
          <w:p>
            <w:pPr>
              <w:pStyle w:val="TableParagraph"/>
              <w:spacing w:before="142"/>
              <w:ind w:left="5" w:right="17"/>
              <w:jc w:val="center"/>
              <w:rPr>
                <w:sz w:val="20"/>
              </w:rPr>
            </w:pPr>
            <w:r>
              <w:rPr>
                <w:spacing w:val="-5"/>
                <w:w w:val="90"/>
                <w:sz w:val="20"/>
              </w:rPr>
              <w:t>47%</w:t>
            </w:r>
          </w:p>
        </w:tc>
        <w:tc>
          <w:tcPr>
            <w:tcW w:w="722" w:type="dxa"/>
          </w:tcPr>
          <w:p>
            <w:pPr>
              <w:pStyle w:val="TableParagraph"/>
              <w:spacing w:before="142"/>
              <w:ind w:left="9" w:right="24"/>
              <w:jc w:val="center"/>
              <w:rPr>
                <w:sz w:val="20"/>
              </w:rPr>
            </w:pPr>
            <w:r>
              <w:rPr>
                <w:spacing w:val="-5"/>
                <w:w w:val="90"/>
                <w:sz w:val="20"/>
              </w:rPr>
              <w:t>49%</w:t>
            </w:r>
          </w:p>
        </w:tc>
        <w:tc>
          <w:tcPr>
            <w:tcW w:w="987" w:type="dxa"/>
            <w:shd w:val="clear" w:color="auto" w:fill="D4DCE3"/>
          </w:tcPr>
          <w:p>
            <w:pPr>
              <w:pStyle w:val="TableParagraph"/>
              <w:spacing w:before="147"/>
              <w:ind w:right="32"/>
              <w:jc w:val="center"/>
              <w:rPr>
                <w:rFonts w:ascii="Arial"/>
                <w:b/>
                <w:sz w:val="20"/>
              </w:rPr>
            </w:pPr>
            <w:r>
              <w:rPr>
                <w:rFonts w:ascii="Arial"/>
                <w:b/>
                <w:w w:val="80"/>
                <w:sz w:val="20"/>
              </w:rPr>
              <w:t>25%</w:t>
            </w:r>
            <w:r>
              <w:rPr>
                <w:rFonts w:ascii="Arial"/>
                <w:b/>
                <w:spacing w:val="-11"/>
                <w:sz w:val="20"/>
              </w:rPr>
              <w:t> </w:t>
            </w:r>
            <w:r>
              <w:rPr>
                <w:rFonts w:ascii="Arial"/>
                <w:b/>
                <w:w w:val="80"/>
                <w:sz w:val="20"/>
              </w:rPr>
              <w:t>-</w:t>
            </w:r>
            <w:r>
              <w:rPr>
                <w:rFonts w:ascii="Arial"/>
                <w:b/>
                <w:spacing w:val="-10"/>
                <w:sz w:val="20"/>
              </w:rPr>
              <w:t> </w:t>
            </w:r>
            <w:r>
              <w:rPr>
                <w:rFonts w:ascii="Arial"/>
                <w:b/>
                <w:spacing w:val="-4"/>
                <w:w w:val="80"/>
                <w:sz w:val="20"/>
              </w:rPr>
              <w:t>&lt;50%</w:t>
            </w:r>
          </w:p>
        </w:tc>
      </w:tr>
      <w:tr>
        <w:trPr>
          <w:trHeight w:val="550" w:hRule="atLeast"/>
        </w:trPr>
        <w:tc>
          <w:tcPr>
            <w:tcW w:w="1446" w:type="dxa"/>
            <w:vMerge/>
            <w:tcBorders>
              <w:top w:val="nil"/>
            </w:tcBorders>
            <w:shd w:val="clear" w:color="auto" w:fill="FF0000"/>
          </w:tcPr>
          <w:p>
            <w:pPr>
              <w:rPr>
                <w:sz w:val="2"/>
                <w:szCs w:val="2"/>
              </w:rPr>
            </w:pPr>
          </w:p>
        </w:tc>
        <w:tc>
          <w:tcPr>
            <w:tcW w:w="861" w:type="dxa"/>
          </w:tcPr>
          <w:p>
            <w:pPr>
              <w:pStyle w:val="TableParagraph"/>
              <w:spacing w:before="142"/>
              <w:ind w:left="10"/>
              <w:jc w:val="center"/>
              <w:rPr>
                <w:sz w:val="20"/>
              </w:rPr>
            </w:pPr>
            <w:r>
              <w:rPr>
                <w:spacing w:val="-2"/>
                <w:w w:val="90"/>
                <w:sz w:val="20"/>
              </w:rPr>
              <w:t>Indeks</w:t>
            </w:r>
          </w:p>
        </w:tc>
        <w:tc>
          <w:tcPr>
            <w:tcW w:w="611" w:type="dxa"/>
          </w:tcPr>
          <w:p>
            <w:pPr>
              <w:pStyle w:val="TableParagraph"/>
              <w:spacing w:before="142"/>
              <w:ind w:left="3"/>
              <w:jc w:val="center"/>
              <w:rPr>
                <w:sz w:val="20"/>
              </w:rPr>
            </w:pPr>
            <w:r>
              <w:rPr>
                <w:spacing w:val="-5"/>
                <w:w w:val="90"/>
                <w:sz w:val="20"/>
              </w:rPr>
              <w:t>2.0</w:t>
            </w:r>
          </w:p>
        </w:tc>
        <w:tc>
          <w:tcPr>
            <w:tcW w:w="652" w:type="dxa"/>
          </w:tcPr>
          <w:p>
            <w:pPr>
              <w:pStyle w:val="TableParagraph"/>
              <w:spacing w:before="142"/>
              <w:ind w:left="1" w:right="1"/>
              <w:jc w:val="center"/>
              <w:rPr>
                <w:sz w:val="20"/>
              </w:rPr>
            </w:pPr>
            <w:r>
              <w:rPr>
                <w:spacing w:val="-5"/>
                <w:w w:val="90"/>
                <w:sz w:val="20"/>
              </w:rPr>
              <w:t>2.1</w:t>
            </w:r>
          </w:p>
        </w:tc>
        <w:tc>
          <w:tcPr>
            <w:tcW w:w="611" w:type="dxa"/>
          </w:tcPr>
          <w:p>
            <w:pPr>
              <w:pStyle w:val="TableParagraph"/>
              <w:spacing w:before="142"/>
              <w:ind w:right="1"/>
              <w:jc w:val="center"/>
              <w:rPr>
                <w:sz w:val="20"/>
              </w:rPr>
            </w:pPr>
            <w:r>
              <w:rPr>
                <w:spacing w:val="-5"/>
                <w:w w:val="90"/>
                <w:sz w:val="20"/>
              </w:rPr>
              <w:t>2.2</w:t>
            </w:r>
          </w:p>
        </w:tc>
        <w:tc>
          <w:tcPr>
            <w:tcW w:w="611" w:type="dxa"/>
          </w:tcPr>
          <w:p>
            <w:pPr>
              <w:pStyle w:val="TableParagraph"/>
              <w:spacing w:before="142"/>
              <w:ind w:right="1"/>
              <w:jc w:val="center"/>
              <w:rPr>
                <w:sz w:val="20"/>
              </w:rPr>
            </w:pPr>
            <w:r>
              <w:rPr>
                <w:spacing w:val="-5"/>
                <w:w w:val="90"/>
                <w:sz w:val="20"/>
              </w:rPr>
              <w:t>2.3</w:t>
            </w:r>
          </w:p>
        </w:tc>
        <w:tc>
          <w:tcPr>
            <w:tcW w:w="609" w:type="dxa"/>
          </w:tcPr>
          <w:p>
            <w:pPr>
              <w:pStyle w:val="TableParagraph"/>
              <w:spacing w:before="142"/>
              <w:ind w:left="9" w:right="9"/>
              <w:jc w:val="center"/>
              <w:rPr>
                <w:sz w:val="20"/>
              </w:rPr>
            </w:pPr>
            <w:r>
              <w:rPr>
                <w:spacing w:val="-5"/>
                <w:w w:val="90"/>
                <w:sz w:val="20"/>
              </w:rPr>
              <w:t>2.4</w:t>
            </w:r>
          </w:p>
        </w:tc>
        <w:tc>
          <w:tcPr>
            <w:tcW w:w="613" w:type="dxa"/>
          </w:tcPr>
          <w:p>
            <w:pPr>
              <w:pStyle w:val="TableParagraph"/>
              <w:spacing w:before="142"/>
              <w:ind w:right="2"/>
              <w:jc w:val="center"/>
              <w:rPr>
                <w:sz w:val="20"/>
              </w:rPr>
            </w:pPr>
            <w:r>
              <w:rPr>
                <w:spacing w:val="-5"/>
                <w:w w:val="90"/>
                <w:sz w:val="20"/>
              </w:rPr>
              <w:t>2.5</w:t>
            </w:r>
          </w:p>
        </w:tc>
        <w:tc>
          <w:tcPr>
            <w:tcW w:w="607" w:type="dxa"/>
          </w:tcPr>
          <w:p>
            <w:pPr>
              <w:pStyle w:val="TableParagraph"/>
              <w:spacing w:before="142"/>
              <w:ind w:left="2" w:right="3"/>
              <w:jc w:val="center"/>
              <w:rPr>
                <w:sz w:val="20"/>
              </w:rPr>
            </w:pPr>
            <w:r>
              <w:rPr>
                <w:spacing w:val="-5"/>
                <w:w w:val="90"/>
                <w:sz w:val="20"/>
              </w:rPr>
              <w:t>2.6</w:t>
            </w:r>
          </w:p>
        </w:tc>
        <w:tc>
          <w:tcPr>
            <w:tcW w:w="616" w:type="dxa"/>
          </w:tcPr>
          <w:p>
            <w:pPr>
              <w:pStyle w:val="TableParagraph"/>
              <w:spacing w:before="142"/>
              <w:ind w:left="2" w:right="6"/>
              <w:jc w:val="center"/>
              <w:rPr>
                <w:sz w:val="20"/>
              </w:rPr>
            </w:pPr>
            <w:r>
              <w:rPr>
                <w:spacing w:val="-5"/>
                <w:w w:val="90"/>
                <w:sz w:val="20"/>
              </w:rPr>
              <w:t>2.7</w:t>
            </w:r>
          </w:p>
        </w:tc>
        <w:tc>
          <w:tcPr>
            <w:tcW w:w="611" w:type="dxa"/>
          </w:tcPr>
          <w:p>
            <w:pPr>
              <w:pStyle w:val="TableParagraph"/>
              <w:spacing w:before="142"/>
              <w:ind w:left="5" w:right="15"/>
              <w:jc w:val="center"/>
              <w:rPr>
                <w:sz w:val="20"/>
              </w:rPr>
            </w:pPr>
            <w:r>
              <w:rPr>
                <w:spacing w:val="-5"/>
                <w:w w:val="90"/>
                <w:sz w:val="20"/>
              </w:rPr>
              <w:t>2.8</w:t>
            </w:r>
          </w:p>
        </w:tc>
        <w:tc>
          <w:tcPr>
            <w:tcW w:w="722" w:type="dxa"/>
          </w:tcPr>
          <w:p>
            <w:pPr>
              <w:pStyle w:val="TableParagraph"/>
              <w:spacing w:before="142"/>
              <w:ind w:left="9" w:right="21"/>
              <w:jc w:val="center"/>
              <w:rPr>
                <w:sz w:val="20"/>
              </w:rPr>
            </w:pPr>
            <w:r>
              <w:rPr>
                <w:spacing w:val="-5"/>
                <w:w w:val="90"/>
                <w:sz w:val="20"/>
              </w:rPr>
              <w:t>2.9</w:t>
            </w:r>
          </w:p>
        </w:tc>
        <w:tc>
          <w:tcPr>
            <w:tcW w:w="987" w:type="dxa"/>
            <w:shd w:val="clear" w:color="auto" w:fill="D4DCE3"/>
          </w:tcPr>
          <w:p>
            <w:pPr>
              <w:pStyle w:val="TableParagraph"/>
              <w:spacing w:before="147"/>
              <w:ind w:left="15" w:right="32"/>
              <w:jc w:val="center"/>
              <w:rPr>
                <w:rFonts w:ascii="Arial"/>
                <w:b/>
                <w:sz w:val="20"/>
              </w:rPr>
            </w:pPr>
            <w:r>
              <w:rPr>
                <w:rFonts w:ascii="Arial"/>
                <w:b/>
                <w:w w:val="80"/>
                <w:sz w:val="20"/>
              </w:rPr>
              <w:t>2,0</w:t>
            </w:r>
            <w:r>
              <w:rPr>
                <w:rFonts w:ascii="Arial"/>
                <w:b/>
                <w:spacing w:val="-11"/>
                <w:sz w:val="20"/>
              </w:rPr>
              <w:t> </w:t>
            </w:r>
            <w:r>
              <w:rPr>
                <w:rFonts w:ascii="Arial"/>
                <w:b/>
                <w:w w:val="80"/>
                <w:sz w:val="20"/>
              </w:rPr>
              <w:t>-</w:t>
            </w:r>
            <w:r>
              <w:rPr>
                <w:rFonts w:ascii="Arial"/>
                <w:b/>
                <w:spacing w:val="-9"/>
                <w:sz w:val="20"/>
              </w:rPr>
              <w:t> </w:t>
            </w:r>
            <w:r>
              <w:rPr>
                <w:rFonts w:ascii="Arial"/>
                <w:b/>
                <w:w w:val="80"/>
                <w:sz w:val="20"/>
              </w:rPr>
              <w:t>&lt;</w:t>
            </w:r>
            <w:r>
              <w:rPr>
                <w:rFonts w:ascii="Arial"/>
                <w:b/>
                <w:spacing w:val="-10"/>
                <w:sz w:val="20"/>
              </w:rPr>
              <w:t> </w:t>
            </w:r>
            <w:r>
              <w:rPr>
                <w:rFonts w:ascii="Arial"/>
                <w:b/>
                <w:spacing w:val="-5"/>
                <w:w w:val="80"/>
                <w:sz w:val="20"/>
              </w:rPr>
              <w:t>3,0</w:t>
            </w:r>
          </w:p>
        </w:tc>
      </w:tr>
      <w:tr>
        <w:trPr>
          <w:trHeight w:val="275" w:hRule="atLeast"/>
        </w:trPr>
        <w:tc>
          <w:tcPr>
            <w:tcW w:w="9557" w:type="dxa"/>
            <w:gridSpan w:val="13"/>
          </w:tcPr>
          <w:p>
            <w:pPr>
              <w:pStyle w:val="TableParagraph"/>
              <w:rPr>
                <w:rFonts w:ascii="Times New Roman"/>
                <w:sz w:val="20"/>
              </w:rPr>
            </w:pPr>
          </w:p>
        </w:tc>
      </w:tr>
      <w:tr>
        <w:trPr>
          <w:trHeight w:val="549" w:hRule="atLeast"/>
        </w:trPr>
        <w:tc>
          <w:tcPr>
            <w:tcW w:w="1446" w:type="dxa"/>
            <w:vMerge w:val="restart"/>
            <w:shd w:val="clear" w:color="auto" w:fill="FFFF00"/>
          </w:tcPr>
          <w:p>
            <w:pPr>
              <w:pStyle w:val="TableParagraph"/>
              <w:spacing w:before="197"/>
              <w:rPr>
                <w:sz w:val="20"/>
              </w:rPr>
            </w:pPr>
          </w:p>
          <w:p>
            <w:pPr>
              <w:pStyle w:val="TableParagraph"/>
              <w:ind w:left="370"/>
              <w:rPr>
                <w:rFonts w:ascii="Arial"/>
                <w:b/>
                <w:sz w:val="20"/>
              </w:rPr>
            </w:pPr>
            <w:r>
              <w:rPr>
                <w:rFonts w:ascii="Arial"/>
                <w:b/>
                <w:spacing w:val="-2"/>
                <w:w w:val="90"/>
                <w:sz w:val="20"/>
              </w:rPr>
              <w:t>Memadai</w:t>
            </w:r>
          </w:p>
        </w:tc>
        <w:tc>
          <w:tcPr>
            <w:tcW w:w="861" w:type="dxa"/>
          </w:tcPr>
          <w:p>
            <w:pPr>
              <w:pStyle w:val="TableParagraph"/>
              <w:spacing w:before="12"/>
              <w:ind w:left="159"/>
              <w:rPr>
                <w:sz w:val="20"/>
              </w:rPr>
            </w:pPr>
            <w:r>
              <w:rPr/>
              <mc:AlternateContent>
                <mc:Choice Requires="wps">
                  <w:drawing>
                    <wp:anchor distT="0" distB="0" distL="0" distR="0" allowOverlap="1" layoutInCell="1" locked="0" behindDoc="1" simplePos="0" relativeHeight="470007296">
                      <wp:simplePos x="0" y="0"/>
                      <wp:positionH relativeFrom="column">
                        <wp:posOffset>0</wp:posOffset>
                      </wp:positionH>
                      <wp:positionV relativeFrom="paragraph">
                        <wp:posOffset>-255</wp:posOffset>
                      </wp:positionV>
                      <wp:extent cx="543560" cy="704850"/>
                      <wp:effectExtent l="0" t="0" r="0" b="0"/>
                      <wp:wrapNone/>
                      <wp:docPr id="586" name="Group 586"/>
                      <wp:cNvGraphicFramePr>
                        <a:graphicFrameLocks/>
                      </wp:cNvGraphicFramePr>
                      <a:graphic>
                        <a:graphicData uri="http://schemas.microsoft.com/office/word/2010/wordprocessingGroup">
                          <wpg:wgp>
                            <wpg:cNvPr id="586" name="Group 586"/>
                            <wpg:cNvGrpSpPr/>
                            <wpg:grpSpPr>
                              <a:xfrm>
                                <a:off x="0" y="0"/>
                                <a:ext cx="543560" cy="704850"/>
                                <a:chExt cx="543560" cy="704850"/>
                              </a:xfrm>
                            </wpg:grpSpPr>
                            <wps:wsp>
                              <wps:cNvPr id="587" name="Graphic 587"/>
                              <wps:cNvSpPr/>
                              <wps:spPr>
                                <a:xfrm>
                                  <a:off x="0" y="0"/>
                                  <a:ext cx="543560" cy="704850"/>
                                </a:xfrm>
                                <a:custGeom>
                                  <a:avLst/>
                                  <a:gdLst/>
                                  <a:ahLst/>
                                  <a:cxnLst/>
                                  <a:rect l="l" t="t" r="r" b="b"/>
                                  <a:pathLst>
                                    <a:path w="543560" h="704850">
                                      <a:moveTo>
                                        <a:pt x="543242" y="355600"/>
                                      </a:moveTo>
                                      <a:lnTo>
                                        <a:pt x="0" y="355600"/>
                                      </a:lnTo>
                                      <a:lnTo>
                                        <a:pt x="0" y="704850"/>
                                      </a:lnTo>
                                      <a:lnTo>
                                        <a:pt x="543242" y="704850"/>
                                      </a:lnTo>
                                      <a:lnTo>
                                        <a:pt x="543242" y="355600"/>
                                      </a:lnTo>
                                      <a:close/>
                                    </a:path>
                                    <a:path w="543560" h="704850">
                                      <a:moveTo>
                                        <a:pt x="543242" y="0"/>
                                      </a:moveTo>
                                      <a:lnTo>
                                        <a:pt x="0" y="0"/>
                                      </a:lnTo>
                                      <a:lnTo>
                                        <a:pt x="0" y="349250"/>
                                      </a:lnTo>
                                      <a:lnTo>
                                        <a:pt x="543242" y="349250"/>
                                      </a:lnTo>
                                      <a:lnTo>
                                        <a:pt x="54324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20131pt;width:42.8pt;height:55.5pt;mso-position-horizontal-relative:column;mso-position-vertical-relative:paragraph;z-index:-33309184" id="docshapegroup534" coordorigin="0,0" coordsize="856,1110">
                      <v:shape style="position:absolute;left:0;top:-1;width:856;height:1110" id="docshape535" coordorigin="0,0" coordsize="856,1110" path="m856,560l0,560,0,1110,856,1110,856,560xm856,0l0,0,0,550,856,550,856,0xe" filled="true" fillcolor="#ffffff" stroked="false">
                        <v:path arrowok="t"/>
                        <v:fill type="solid"/>
                      </v:shape>
                      <w10:wrap type="none"/>
                    </v:group>
                  </w:pict>
                </mc:Fallback>
              </mc:AlternateContent>
            </w:r>
            <w:r>
              <w:rPr>
                <w:spacing w:val="-2"/>
                <w:w w:val="90"/>
                <w:sz w:val="20"/>
              </w:rPr>
              <w:t>SELRA</w:t>
            </w:r>
          </w:p>
          <w:p>
            <w:pPr>
              <w:pStyle w:val="TableParagraph"/>
              <w:spacing w:before="30"/>
              <w:ind w:left="219"/>
              <w:rPr>
                <w:sz w:val="20"/>
              </w:rPr>
            </w:pPr>
            <w:r>
              <w:rPr>
                <w:spacing w:val="-4"/>
                <w:w w:val="90"/>
                <w:sz w:val="20"/>
              </w:rPr>
              <w:t>LAKA</w:t>
            </w:r>
          </w:p>
        </w:tc>
        <w:tc>
          <w:tcPr>
            <w:tcW w:w="611" w:type="dxa"/>
          </w:tcPr>
          <w:p>
            <w:pPr>
              <w:pStyle w:val="TableParagraph"/>
              <w:spacing w:before="142"/>
              <w:ind w:left="1"/>
              <w:jc w:val="center"/>
              <w:rPr>
                <w:sz w:val="20"/>
              </w:rPr>
            </w:pPr>
            <w:r>
              <w:rPr>
                <w:spacing w:val="-5"/>
                <w:w w:val="90"/>
                <w:sz w:val="20"/>
              </w:rPr>
              <w:t>50%</w:t>
            </w:r>
          </w:p>
        </w:tc>
        <w:tc>
          <w:tcPr>
            <w:tcW w:w="652" w:type="dxa"/>
          </w:tcPr>
          <w:p>
            <w:pPr>
              <w:pStyle w:val="TableParagraph"/>
              <w:spacing w:before="142"/>
              <w:ind w:right="1"/>
              <w:jc w:val="center"/>
              <w:rPr>
                <w:sz w:val="20"/>
              </w:rPr>
            </w:pPr>
            <w:r>
              <w:rPr>
                <w:spacing w:val="-5"/>
                <w:w w:val="90"/>
                <w:sz w:val="20"/>
              </w:rPr>
              <w:t>51%</w:t>
            </w:r>
          </w:p>
        </w:tc>
        <w:tc>
          <w:tcPr>
            <w:tcW w:w="611" w:type="dxa"/>
          </w:tcPr>
          <w:p>
            <w:pPr>
              <w:pStyle w:val="TableParagraph"/>
              <w:spacing w:before="142"/>
              <w:ind w:right="1"/>
              <w:jc w:val="center"/>
              <w:rPr>
                <w:sz w:val="20"/>
              </w:rPr>
            </w:pPr>
            <w:r>
              <w:rPr>
                <w:spacing w:val="-5"/>
                <w:w w:val="90"/>
                <w:sz w:val="20"/>
              </w:rPr>
              <w:t>52%</w:t>
            </w:r>
          </w:p>
        </w:tc>
        <w:tc>
          <w:tcPr>
            <w:tcW w:w="611" w:type="dxa"/>
          </w:tcPr>
          <w:p>
            <w:pPr>
              <w:pStyle w:val="TableParagraph"/>
              <w:spacing w:before="142"/>
              <w:ind w:right="3"/>
              <w:jc w:val="center"/>
              <w:rPr>
                <w:sz w:val="20"/>
              </w:rPr>
            </w:pPr>
            <w:r>
              <w:rPr>
                <w:spacing w:val="-5"/>
                <w:w w:val="90"/>
                <w:sz w:val="20"/>
              </w:rPr>
              <w:t>53%</w:t>
            </w:r>
          </w:p>
        </w:tc>
        <w:tc>
          <w:tcPr>
            <w:tcW w:w="609" w:type="dxa"/>
          </w:tcPr>
          <w:p>
            <w:pPr>
              <w:pStyle w:val="TableParagraph"/>
              <w:spacing w:before="142"/>
              <w:ind w:left="7" w:right="9"/>
              <w:jc w:val="center"/>
              <w:rPr>
                <w:sz w:val="20"/>
              </w:rPr>
            </w:pPr>
            <w:r>
              <w:rPr>
                <w:spacing w:val="-5"/>
                <w:w w:val="90"/>
                <w:sz w:val="20"/>
              </w:rPr>
              <w:t>54%</w:t>
            </w:r>
          </w:p>
        </w:tc>
        <w:tc>
          <w:tcPr>
            <w:tcW w:w="613" w:type="dxa"/>
          </w:tcPr>
          <w:p>
            <w:pPr>
              <w:pStyle w:val="TableParagraph"/>
              <w:spacing w:before="142"/>
              <w:ind w:left="1" w:right="5"/>
              <w:jc w:val="center"/>
              <w:rPr>
                <w:sz w:val="20"/>
              </w:rPr>
            </w:pPr>
            <w:r>
              <w:rPr>
                <w:spacing w:val="-5"/>
                <w:w w:val="90"/>
                <w:sz w:val="20"/>
              </w:rPr>
              <w:t>55%</w:t>
            </w:r>
          </w:p>
        </w:tc>
        <w:tc>
          <w:tcPr>
            <w:tcW w:w="607" w:type="dxa"/>
          </w:tcPr>
          <w:p>
            <w:pPr>
              <w:pStyle w:val="TableParagraph"/>
              <w:spacing w:before="142"/>
              <w:ind w:right="3"/>
              <w:jc w:val="center"/>
              <w:rPr>
                <w:sz w:val="20"/>
              </w:rPr>
            </w:pPr>
            <w:r>
              <w:rPr>
                <w:spacing w:val="-5"/>
                <w:w w:val="90"/>
                <w:sz w:val="20"/>
              </w:rPr>
              <w:t>56%</w:t>
            </w:r>
          </w:p>
        </w:tc>
        <w:tc>
          <w:tcPr>
            <w:tcW w:w="616" w:type="dxa"/>
          </w:tcPr>
          <w:p>
            <w:pPr>
              <w:pStyle w:val="TableParagraph"/>
              <w:spacing w:before="142"/>
              <w:ind w:right="6"/>
              <w:jc w:val="center"/>
              <w:rPr>
                <w:sz w:val="20"/>
              </w:rPr>
            </w:pPr>
            <w:r>
              <w:rPr>
                <w:spacing w:val="-5"/>
                <w:w w:val="90"/>
                <w:sz w:val="20"/>
              </w:rPr>
              <w:t>57%</w:t>
            </w:r>
          </w:p>
        </w:tc>
        <w:tc>
          <w:tcPr>
            <w:tcW w:w="611" w:type="dxa"/>
          </w:tcPr>
          <w:p>
            <w:pPr>
              <w:pStyle w:val="TableParagraph"/>
              <w:spacing w:before="142"/>
              <w:ind w:left="5" w:right="17"/>
              <w:jc w:val="center"/>
              <w:rPr>
                <w:sz w:val="20"/>
              </w:rPr>
            </w:pPr>
            <w:r>
              <w:rPr>
                <w:spacing w:val="-5"/>
                <w:w w:val="90"/>
                <w:sz w:val="20"/>
              </w:rPr>
              <w:t>58%</w:t>
            </w:r>
          </w:p>
        </w:tc>
        <w:tc>
          <w:tcPr>
            <w:tcW w:w="722" w:type="dxa"/>
          </w:tcPr>
          <w:p>
            <w:pPr>
              <w:pStyle w:val="TableParagraph"/>
              <w:spacing w:before="142"/>
              <w:ind w:left="9" w:right="24"/>
              <w:jc w:val="center"/>
              <w:rPr>
                <w:sz w:val="20"/>
              </w:rPr>
            </w:pPr>
            <w:r>
              <w:rPr>
                <w:spacing w:val="-5"/>
                <w:w w:val="90"/>
                <w:sz w:val="20"/>
              </w:rPr>
              <w:t>59%</w:t>
            </w:r>
          </w:p>
        </w:tc>
        <w:tc>
          <w:tcPr>
            <w:tcW w:w="987" w:type="dxa"/>
            <w:shd w:val="clear" w:color="auto" w:fill="D4DCE3"/>
          </w:tcPr>
          <w:p>
            <w:pPr>
              <w:pStyle w:val="TableParagraph"/>
              <w:spacing w:before="147"/>
              <w:ind w:right="32"/>
              <w:jc w:val="center"/>
              <w:rPr>
                <w:rFonts w:ascii="Arial"/>
                <w:b/>
                <w:sz w:val="20"/>
              </w:rPr>
            </w:pPr>
            <w:r>
              <w:rPr>
                <w:rFonts w:ascii="Arial"/>
                <w:b/>
                <w:w w:val="80"/>
                <w:sz w:val="20"/>
              </w:rPr>
              <w:t>50%</w:t>
            </w:r>
            <w:r>
              <w:rPr>
                <w:rFonts w:ascii="Arial"/>
                <w:b/>
                <w:spacing w:val="-11"/>
                <w:sz w:val="20"/>
              </w:rPr>
              <w:t> </w:t>
            </w:r>
            <w:r>
              <w:rPr>
                <w:rFonts w:ascii="Arial"/>
                <w:b/>
                <w:w w:val="80"/>
                <w:sz w:val="20"/>
              </w:rPr>
              <w:t>-</w:t>
            </w:r>
            <w:r>
              <w:rPr>
                <w:rFonts w:ascii="Arial"/>
                <w:b/>
                <w:spacing w:val="-10"/>
                <w:sz w:val="20"/>
              </w:rPr>
              <w:t> </w:t>
            </w:r>
            <w:r>
              <w:rPr>
                <w:rFonts w:ascii="Arial"/>
                <w:b/>
                <w:spacing w:val="-4"/>
                <w:w w:val="80"/>
                <w:sz w:val="20"/>
              </w:rPr>
              <w:t>&lt;60%</w:t>
            </w:r>
          </w:p>
        </w:tc>
      </w:tr>
      <w:tr>
        <w:trPr>
          <w:trHeight w:val="550" w:hRule="atLeast"/>
        </w:trPr>
        <w:tc>
          <w:tcPr>
            <w:tcW w:w="1446" w:type="dxa"/>
            <w:vMerge/>
            <w:tcBorders>
              <w:top w:val="nil"/>
            </w:tcBorders>
            <w:shd w:val="clear" w:color="auto" w:fill="FFFF00"/>
          </w:tcPr>
          <w:p>
            <w:pPr>
              <w:rPr>
                <w:sz w:val="2"/>
                <w:szCs w:val="2"/>
              </w:rPr>
            </w:pPr>
          </w:p>
        </w:tc>
        <w:tc>
          <w:tcPr>
            <w:tcW w:w="861" w:type="dxa"/>
          </w:tcPr>
          <w:p>
            <w:pPr>
              <w:pStyle w:val="TableParagraph"/>
              <w:spacing w:before="142"/>
              <w:ind w:left="10"/>
              <w:jc w:val="center"/>
              <w:rPr>
                <w:sz w:val="20"/>
              </w:rPr>
            </w:pPr>
            <w:r>
              <w:rPr>
                <w:spacing w:val="-2"/>
                <w:w w:val="90"/>
                <w:sz w:val="20"/>
              </w:rPr>
              <w:t>Indeks</w:t>
            </w:r>
          </w:p>
        </w:tc>
        <w:tc>
          <w:tcPr>
            <w:tcW w:w="611" w:type="dxa"/>
          </w:tcPr>
          <w:p>
            <w:pPr>
              <w:pStyle w:val="TableParagraph"/>
              <w:spacing w:before="142"/>
              <w:ind w:left="3"/>
              <w:jc w:val="center"/>
              <w:rPr>
                <w:sz w:val="20"/>
              </w:rPr>
            </w:pPr>
            <w:r>
              <w:rPr>
                <w:spacing w:val="-5"/>
                <w:w w:val="90"/>
                <w:sz w:val="20"/>
              </w:rPr>
              <w:t>3.0</w:t>
            </w:r>
          </w:p>
        </w:tc>
        <w:tc>
          <w:tcPr>
            <w:tcW w:w="652" w:type="dxa"/>
          </w:tcPr>
          <w:p>
            <w:pPr>
              <w:pStyle w:val="TableParagraph"/>
              <w:spacing w:before="142"/>
              <w:ind w:left="1" w:right="1"/>
              <w:jc w:val="center"/>
              <w:rPr>
                <w:sz w:val="20"/>
              </w:rPr>
            </w:pPr>
            <w:r>
              <w:rPr>
                <w:spacing w:val="-5"/>
                <w:w w:val="90"/>
                <w:sz w:val="20"/>
              </w:rPr>
              <w:t>3.1</w:t>
            </w:r>
          </w:p>
        </w:tc>
        <w:tc>
          <w:tcPr>
            <w:tcW w:w="611" w:type="dxa"/>
          </w:tcPr>
          <w:p>
            <w:pPr>
              <w:pStyle w:val="TableParagraph"/>
              <w:spacing w:before="142"/>
              <w:ind w:right="1"/>
              <w:jc w:val="center"/>
              <w:rPr>
                <w:sz w:val="20"/>
              </w:rPr>
            </w:pPr>
            <w:r>
              <w:rPr>
                <w:spacing w:val="-5"/>
                <w:w w:val="90"/>
                <w:sz w:val="20"/>
              </w:rPr>
              <w:t>3.2</w:t>
            </w:r>
          </w:p>
        </w:tc>
        <w:tc>
          <w:tcPr>
            <w:tcW w:w="611" w:type="dxa"/>
          </w:tcPr>
          <w:p>
            <w:pPr>
              <w:pStyle w:val="TableParagraph"/>
              <w:spacing w:before="142"/>
              <w:ind w:right="1"/>
              <w:jc w:val="center"/>
              <w:rPr>
                <w:sz w:val="20"/>
              </w:rPr>
            </w:pPr>
            <w:r>
              <w:rPr>
                <w:spacing w:val="-5"/>
                <w:w w:val="90"/>
                <w:sz w:val="20"/>
              </w:rPr>
              <w:t>3.3</w:t>
            </w:r>
          </w:p>
        </w:tc>
        <w:tc>
          <w:tcPr>
            <w:tcW w:w="609" w:type="dxa"/>
          </w:tcPr>
          <w:p>
            <w:pPr>
              <w:pStyle w:val="TableParagraph"/>
              <w:spacing w:before="142"/>
              <w:ind w:left="9" w:right="9"/>
              <w:jc w:val="center"/>
              <w:rPr>
                <w:sz w:val="20"/>
              </w:rPr>
            </w:pPr>
            <w:r>
              <w:rPr>
                <w:spacing w:val="-5"/>
                <w:w w:val="90"/>
                <w:sz w:val="20"/>
              </w:rPr>
              <w:t>3.4</w:t>
            </w:r>
          </w:p>
        </w:tc>
        <w:tc>
          <w:tcPr>
            <w:tcW w:w="613" w:type="dxa"/>
          </w:tcPr>
          <w:p>
            <w:pPr>
              <w:pStyle w:val="TableParagraph"/>
              <w:spacing w:before="142"/>
              <w:ind w:right="2"/>
              <w:jc w:val="center"/>
              <w:rPr>
                <w:sz w:val="20"/>
              </w:rPr>
            </w:pPr>
            <w:r>
              <w:rPr>
                <w:spacing w:val="-5"/>
                <w:w w:val="90"/>
                <w:sz w:val="20"/>
              </w:rPr>
              <w:t>3.5</w:t>
            </w:r>
          </w:p>
        </w:tc>
        <w:tc>
          <w:tcPr>
            <w:tcW w:w="607" w:type="dxa"/>
          </w:tcPr>
          <w:p>
            <w:pPr>
              <w:pStyle w:val="TableParagraph"/>
              <w:spacing w:before="142"/>
              <w:ind w:left="2" w:right="3"/>
              <w:jc w:val="center"/>
              <w:rPr>
                <w:sz w:val="20"/>
              </w:rPr>
            </w:pPr>
            <w:r>
              <w:rPr>
                <w:spacing w:val="-5"/>
                <w:w w:val="90"/>
                <w:sz w:val="20"/>
              </w:rPr>
              <w:t>3.6</w:t>
            </w:r>
          </w:p>
        </w:tc>
        <w:tc>
          <w:tcPr>
            <w:tcW w:w="616" w:type="dxa"/>
          </w:tcPr>
          <w:p>
            <w:pPr>
              <w:pStyle w:val="TableParagraph"/>
              <w:spacing w:before="142"/>
              <w:ind w:left="2" w:right="6"/>
              <w:jc w:val="center"/>
              <w:rPr>
                <w:sz w:val="20"/>
              </w:rPr>
            </w:pPr>
            <w:r>
              <w:rPr>
                <w:spacing w:val="-5"/>
                <w:w w:val="90"/>
                <w:sz w:val="20"/>
              </w:rPr>
              <w:t>3.7</w:t>
            </w:r>
          </w:p>
        </w:tc>
        <w:tc>
          <w:tcPr>
            <w:tcW w:w="611" w:type="dxa"/>
          </w:tcPr>
          <w:p>
            <w:pPr>
              <w:pStyle w:val="TableParagraph"/>
              <w:spacing w:before="142"/>
              <w:ind w:left="5" w:right="15"/>
              <w:jc w:val="center"/>
              <w:rPr>
                <w:sz w:val="20"/>
              </w:rPr>
            </w:pPr>
            <w:r>
              <w:rPr>
                <w:spacing w:val="-5"/>
                <w:w w:val="90"/>
                <w:sz w:val="20"/>
              </w:rPr>
              <w:t>3.8</w:t>
            </w:r>
          </w:p>
        </w:tc>
        <w:tc>
          <w:tcPr>
            <w:tcW w:w="722" w:type="dxa"/>
          </w:tcPr>
          <w:p>
            <w:pPr>
              <w:pStyle w:val="TableParagraph"/>
              <w:spacing w:before="142"/>
              <w:ind w:left="9" w:right="21"/>
              <w:jc w:val="center"/>
              <w:rPr>
                <w:sz w:val="20"/>
              </w:rPr>
            </w:pPr>
            <w:r>
              <w:rPr>
                <w:spacing w:val="-5"/>
                <w:w w:val="90"/>
                <w:sz w:val="20"/>
              </w:rPr>
              <w:t>3.9</w:t>
            </w:r>
          </w:p>
        </w:tc>
        <w:tc>
          <w:tcPr>
            <w:tcW w:w="987" w:type="dxa"/>
            <w:shd w:val="clear" w:color="auto" w:fill="D4DCE3"/>
          </w:tcPr>
          <w:p>
            <w:pPr>
              <w:pStyle w:val="TableParagraph"/>
              <w:spacing w:before="147"/>
              <w:ind w:left="15" w:right="32"/>
              <w:jc w:val="center"/>
              <w:rPr>
                <w:rFonts w:ascii="Arial"/>
                <w:b/>
                <w:sz w:val="20"/>
              </w:rPr>
            </w:pPr>
            <w:r>
              <w:rPr>
                <w:rFonts w:ascii="Arial"/>
                <w:b/>
                <w:w w:val="80"/>
                <w:sz w:val="20"/>
              </w:rPr>
              <w:t>3,0</w:t>
            </w:r>
            <w:r>
              <w:rPr>
                <w:rFonts w:ascii="Arial"/>
                <w:b/>
                <w:spacing w:val="-11"/>
                <w:sz w:val="20"/>
              </w:rPr>
              <w:t> </w:t>
            </w:r>
            <w:r>
              <w:rPr>
                <w:rFonts w:ascii="Arial"/>
                <w:b/>
                <w:w w:val="80"/>
                <w:sz w:val="20"/>
              </w:rPr>
              <w:t>-</w:t>
            </w:r>
            <w:r>
              <w:rPr>
                <w:rFonts w:ascii="Arial"/>
                <w:b/>
                <w:spacing w:val="-9"/>
                <w:sz w:val="20"/>
              </w:rPr>
              <w:t> </w:t>
            </w:r>
            <w:r>
              <w:rPr>
                <w:rFonts w:ascii="Arial"/>
                <w:b/>
                <w:w w:val="80"/>
                <w:sz w:val="20"/>
              </w:rPr>
              <w:t>&lt;</w:t>
            </w:r>
            <w:r>
              <w:rPr>
                <w:rFonts w:ascii="Arial"/>
                <w:b/>
                <w:spacing w:val="-10"/>
                <w:sz w:val="20"/>
              </w:rPr>
              <w:t> </w:t>
            </w:r>
            <w:r>
              <w:rPr>
                <w:rFonts w:ascii="Arial"/>
                <w:b/>
                <w:spacing w:val="-5"/>
                <w:w w:val="80"/>
                <w:sz w:val="20"/>
              </w:rPr>
              <w:t>4.0</w:t>
            </w:r>
          </w:p>
        </w:tc>
      </w:tr>
      <w:tr>
        <w:trPr>
          <w:trHeight w:val="295" w:hRule="atLeast"/>
        </w:trPr>
        <w:tc>
          <w:tcPr>
            <w:tcW w:w="9557" w:type="dxa"/>
            <w:gridSpan w:val="13"/>
          </w:tcPr>
          <w:p>
            <w:pPr>
              <w:pStyle w:val="TableParagraph"/>
              <w:rPr>
                <w:rFonts w:ascii="Times New Roman"/>
                <w:sz w:val="22"/>
              </w:rPr>
            </w:pPr>
          </w:p>
        </w:tc>
      </w:tr>
      <w:tr>
        <w:trPr>
          <w:trHeight w:val="550" w:hRule="atLeast"/>
        </w:trPr>
        <w:tc>
          <w:tcPr>
            <w:tcW w:w="1446" w:type="dxa"/>
            <w:vMerge w:val="restart"/>
            <w:shd w:val="clear" w:color="auto" w:fill="00AFEF"/>
          </w:tcPr>
          <w:p>
            <w:pPr>
              <w:pStyle w:val="TableParagraph"/>
              <w:spacing w:before="193"/>
              <w:rPr>
                <w:sz w:val="20"/>
              </w:rPr>
            </w:pPr>
          </w:p>
          <w:p>
            <w:pPr>
              <w:pStyle w:val="TableParagraph"/>
              <w:ind w:left="19" w:right="9"/>
              <w:jc w:val="center"/>
              <w:rPr>
                <w:rFonts w:ascii="Arial"/>
                <w:b/>
                <w:sz w:val="20"/>
              </w:rPr>
            </w:pPr>
            <w:r>
              <w:rPr>
                <w:rFonts w:ascii="Arial"/>
                <w:b/>
                <w:spacing w:val="-4"/>
                <w:w w:val="90"/>
                <w:sz w:val="20"/>
              </w:rPr>
              <w:t>Baik</w:t>
            </w:r>
          </w:p>
        </w:tc>
        <w:tc>
          <w:tcPr>
            <w:tcW w:w="861" w:type="dxa"/>
          </w:tcPr>
          <w:p>
            <w:pPr>
              <w:pStyle w:val="TableParagraph"/>
              <w:spacing w:before="13"/>
              <w:ind w:left="159"/>
              <w:rPr>
                <w:sz w:val="20"/>
              </w:rPr>
            </w:pPr>
            <w:r>
              <w:rPr>
                <w:spacing w:val="-2"/>
                <w:w w:val="90"/>
                <w:sz w:val="20"/>
              </w:rPr>
              <w:t>SELRA</w:t>
            </w:r>
          </w:p>
          <w:p>
            <w:pPr>
              <w:pStyle w:val="TableParagraph"/>
              <w:spacing w:before="30"/>
              <w:ind w:left="219"/>
              <w:rPr>
                <w:sz w:val="20"/>
              </w:rPr>
            </w:pPr>
            <w:r>
              <w:rPr>
                <w:spacing w:val="-4"/>
                <w:w w:val="90"/>
                <w:sz w:val="20"/>
              </w:rPr>
              <w:t>LAKA</w:t>
            </w:r>
          </w:p>
        </w:tc>
        <w:tc>
          <w:tcPr>
            <w:tcW w:w="611" w:type="dxa"/>
          </w:tcPr>
          <w:p>
            <w:pPr>
              <w:pStyle w:val="TableParagraph"/>
              <w:spacing w:before="143"/>
              <w:ind w:left="1"/>
              <w:jc w:val="center"/>
              <w:rPr>
                <w:sz w:val="20"/>
              </w:rPr>
            </w:pPr>
            <w:r>
              <w:rPr>
                <w:spacing w:val="-5"/>
                <w:w w:val="90"/>
                <w:sz w:val="20"/>
              </w:rPr>
              <w:t>60%</w:t>
            </w:r>
          </w:p>
        </w:tc>
        <w:tc>
          <w:tcPr>
            <w:tcW w:w="652" w:type="dxa"/>
          </w:tcPr>
          <w:p>
            <w:pPr>
              <w:pStyle w:val="TableParagraph"/>
              <w:spacing w:before="143"/>
              <w:ind w:right="1"/>
              <w:jc w:val="center"/>
              <w:rPr>
                <w:sz w:val="20"/>
              </w:rPr>
            </w:pPr>
            <w:r>
              <w:rPr>
                <w:spacing w:val="-5"/>
                <w:w w:val="90"/>
                <w:sz w:val="20"/>
              </w:rPr>
              <w:t>62%</w:t>
            </w:r>
          </w:p>
        </w:tc>
        <w:tc>
          <w:tcPr>
            <w:tcW w:w="611" w:type="dxa"/>
          </w:tcPr>
          <w:p>
            <w:pPr>
              <w:pStyle w:val="TableParagraph"/>
              <w:spacing w:before="143"/>
              <w:ind w:right="1"/>
              <w:jc w:val="center"/>
              <w:rPr>
                <w:sz w:val="20"/>
              </w:rPr>
            </w:pPr>
            <w:r>
              <w:rPr>
                <w:spacing w:val="-5"/>
                <w:w w:val="90"/>
                <w:sz w:val="20"/>
              </w:rPr>
              <w:t>63%</w:t>
            </w:r>
          </w:p>
        </w:tc>
        <w:tc>
          <w:tcPr>
            <w:tcW w:w="611" w:type="dxa"/>
          </w:tcPr>
          <w:p>
            <w:pPr>
              <w:pStyle w:val="TableParagraph"/>
              <w:spacing w:before="143"/>
              <w:ind w:right="3"/>
              <w:jc w:val="center"/>
              <w:rPr>
                <w:sz w:val="20"/>
              </w:rPr>
            </w:pPr>
            <w:r>
              <w:rPr>
                <w:spacing w:val="-5"/>
                <w:w w:val="90"/>
                <w:sz w:val="20"/>
              </w:rPr>
              <w:t>65%</w:t>
            </w:r>
          </w:p>
        </w:tc>
        <w:tc>
          <w:tcPr>
            <w:tcW w:w="609" w:type="dxa"/>
          </w:tcPr>
          <w:p>
            <w:pPr>
              <w:pStyle w:val="TableParagraph"/>
              <w:spacing w:before="143"/>
              <w:ind w:left="7" w:right="9"/>
              <w:jc w:val="center"/>
              <w:rPr>
                <w:sz w:val="20"/>
              </w:rPr>
            </w:pPr>
            <w:r>
              <w:rPr>
                <w:spacing w:val="-5"/>
                <w:w w:val="90"/>
                <w:sz w:val="20"/>
              </w:rPr>
              <w:t>66%</w:t>
            </w:r>
          </w:p>
        </w:tc>
        <w:tc>
          <w:tcPr>
            <w:tcW w:w="613" w:type="dxa"/>
          </w:tcPr>
          <w:p>
            <w:pPr>
              <w:pStyle w:val="TableParagraph"/>
              <w:spacing w:before="143"/>
              <w:ind w:left="1" w:right="5"/>
              <w:jc w:val="center"/>
              <w:rPr>
                <w:sz w:val="20"/>
              </w:rPr>
            </w:pPr>
            <w:r>
              <w:rPr>
                <w:spacing w:val="-5"/>
                <w:w w:val="90"/>
                <w:sz w:val="20"/>
              </w:rPr>
              <w:t>68%</w:t>
            </w:r>
          </w:p>
        </w:tc>
        <w:tc>
          <w:tcPr>
            <w:tcW w:w="607" w:type="dxa"/>
          </w:tcPr>
          <w:p>
            <w:pPr>
              <w:pStyle w:val="TableParagraph"/>
              <w:spacing w:before="143"/>
              <w:ind w:right="3"/>
              <w:jc w:val="center"/>
              <w:rPr>
                <w:sz w:val="20"/>
              </w:rPr>
            </w:pPr>
            <w:r>
              <w:rPr>
                <w:spacing w:val="-5"/>
                <w:w w:val="90"/>
                <w:sz w:val="20"/>
              </w:rPr>
              <w:t>69%</w:t>
            </w:r>
          </w:p>
        </w:tc>
        <w:tc>
          <w:tcPr>
            <w:tcW w:w="616" w:type="dxa"/>
          </w:tcPr>
          <w:p>
            <w:pPr>
              <w:pStyle w:val="TableParagraph"/>
              <w:spacing w:before="143"/>
              <w:ind w:right="6"/>
              <w:jc w:val="center"/>
              <w:rPr>
                <w:sz w:val="20"/>
              </w:rPr>
            </w:pPr>
            <w:r>
              <w:rPr>
                <w:spacing w:val="-5"/>
                <w:w w:val="90"/>
                <w:sz w:val="20"/>
              </w:rPr>
              <w:t>71%</w:t>
            </w:r>
          </w:p>
        </w:tc>
        <w:tc>
          <w:tcPr>
            <w:tcW w:w="611" w:type="dxa"/>
          </w:tcPr>
          <w:p>
            <w:pPr>
              <w:pStyle w:val="TableParagraph"/>
              <w:spacing w:before="143"/>
              <w:ind w:left="5" w:right="17"/>
              <w:jc w:val="center"/>
              <w:rPr>
                <w:sz w:val="20"/>
              </w:rPr>
            </w:pPr>
            <w:r>
              <w:rPr>
                <w:spacing w:val="-5"/>
                <w:w w:val="90"/>
                <w:sz w:val="20"/>
              </w:rPr>
              <w:t>72%</w:t>
            </w:r>
          </w:p>
        </w:tc>
        <w:tc>
          <w:tcPr>
            <w:tcW w:w="722" w:type="dxa"/>
          </w:tcPr>
          <w:p>
            <w:pPr>
              <w:pStyle w:val="TableParagraph"/>
              <w:spacing w:before="143"/>
              <w:ind w:left="9" w:right="24"/>
              <w:jc w:val="center"/>
              <w:rPr>
                <w:sz w:val="20"/>
              </w:rPr>
            </w:pPr>
            <w:r>
              <w:rPr>
                <w:spacing w:val="-5"/>
                <w:w w:val="90"/>
                <w:sz w:val="20"/>
              </w:rPr>
              <w:t>74%</w:t>
            </w:r>
          </w:p>
        </w:tc>
        <w:tc>
          <w:tcPr>
            <w:tcW w:w="987" w:type="dxa"/>
            <w:shd w:val="clear" w:color="auto" w:fill="D4DCE3"/>
          </w:tcPr>
          <w:p>
            <w:pPr>
              <w:pStyle w:val="TableParagraph"/>
              <w:spacing w:before="143"/>
              <w:ind w:right="32"/>
              <w:jc w:val="center"/>
              <w:rPr>
                <w:rFonts w:ascii="Arial"/>
                <w:b/>
                <w:sz w:val="20"/>
              </w:rPr>
            </w:pPr>
            <w:r>
              <w:rPr>
                <w:rFonts w:ascii="Arial"/>
                <w:b/>
                <w:w w:val="80"/>
                <w:sz w:val="20"/>
              </w:rPr>
              <w:t>60%</w:t>
            </w:r>
            <w:r>
              <w:rPr>
                <w:rFonts w:ascii="Arial"/>
                <w:b/>
                <w:spacing w:val="-11"/>
                <w:sz w:val="20"/>
              </w:rPr>
              <w:t> </w:t>
            </w:r>
            <w:r>
              <w:rPr>
                <w:rFonts w:ascii="Arial"/>
                <w:b/>
                <w:w w:val="80"/>
                <w:sz w:val="20"/>
              </w:rPr>
              <w:t>-</w:t>
            </w:r>
            <w:r>
              <w:rPr>
                <w:rFonts w:ascii="Arial"/>
                <w:b/>
                <w:spacing w:val="-10"/>
                <w:sz w:val="20"/>
              </w:rPr>
              <w:t> </w:t>
            </w:r>
            <w:r>
              <w:rPr>
                <w:rFonts w:ascii="Arial"/>
                <w:b/>
                <w:spacing w:val="-4"/>
                <w:w w:val="80"/>
                <w:sz w:val="20"/>
              </w:rPr>
              <w:t>&lt;75%</w:t>
            </w:r>
          </w:p>
        </w:tc>
      </w:tr>
      <w:tr>
        <w:trPr>
          <w:trHeight w:val="550" w:hRule="atLeast"/>
        </w:trPr>
        <w:tc>
          <w:tcPr>
            <w:tcW w:w="1446" w:type="dxa"/>
            <w:vMerge/>
            <w:tcBorders>
              <w:top w:val="nil"/>
            </w:tcBorders>
            <w:shd w:val="clear" w:color="auto" w:fill="00AFEF"/>
          </w:tcPr>
          <w:p>
            <w:pPr>
              <w:rPr>
                <w:sz w:val="2"/>
                <w:szCs w:val="2"/>
              </w:rPr>
            </w:pPr>
          </w:p>
        </w:tc>
        <w:tc>
          <w:tcPr>
            <w:tcW w:w="861" w:type="dxa"/>
          </w:tcPr>
          <w:p>
            <w:pPr>
              <w:pStyle w:val="TableParagraph"/>
              <w:spacing w:before="142"/>
              <w:ind w:left="10"/>
              <w:jc w:val="center"/>
              <w:rPr>
                <w:sz w:val="20"/>
              </w:rPr>
            </w:pPr>
            <w:r>
              <w:rPr>
                <w:spacing w:val="-2"/>
                <w:w w:val="90"/>
                <w:sz w:val="20"/>
              </w:rPr>
              <w:t>Indeks</w:t>
            </w:r>
          </w:p>
        </w:tc>
        <w:tc>
          <w:tcPr>
            <w:tcW w:w="611" w:type="dxa"/>
          </w:tcPr>
          <w:p>
            <w:pPr>
              <w:pStyle w:val="TableParagraph"/>
              <w:spacing w:before="142"/>
              <w:ind w:left="3"/>
              <w:jc w:val="center"/>
              <w:rPr>
                <w:sz w:val="20"/>
              </w:rPr>
            </w:pPr>
            <w:r>
              <w:rPr>
                <w:spacing w:val="-5"/>
                <w:w w:val="90"/>
                <w:sz w:val="20"/>
              </w:rPr>
              <w:t>4.0</w:t>
            </w:r>
          </w:p>
        </w:tc>
        <w:tc>
          <w:tcPr>
            <w:tcW w:w="652" w:type="dxa"/>
          </w:tcPr>
          <w:p>
            <w:pPr>
              <w:pStyle w:val="TableParagraph"/>
              <w:spacing w:before="142"/>
              <w:ind w:left="1" w:right="1"/>
              <w:jc w:val="center"/>
              <w:rPr>
                <w:sz w:val="20"/>
              </w:rPr>
            </w:pPr>
            <w:r>
              <w:rPr>
                <w:spacing w:val="-4"/>
                <w:w w:val="90"/>
                <w:sz w:val="20"/>
              </w:rPr>
              <w:t>4.04</w:t>
            </w:r>
          </w:p>
        </w:tc>
        <w:tc>
          <w:tcPr>
            <w:tcW w:w="611" w:type="dxa"/>
          </w:tcPr>
          <w:p>
            <w:pPr>
              <w:pStyle w:val="TableParagraph"/>
              <w:spacing w:before="142"/>
              <w:ind w:right="1"/>
              <w:jc w:val="center"/>
              <w:rPr>
                <w:sz w:val="20"/>
              </w:rPr>
            </w:pPr>
            <w:r>
              <w:rPr>
                <w:spacing w:val="-4"/>
                <w:w w:val="90"/>
                <w:sz w:val="20"/>
              </w:rPr>
              <w:t>4.09</w:t>
            </w:r>
          </w:p>
        </w:tc>
        <w:tc>
          <w:tcPr>
            <w:tcW w:w="611" w:type="dxa"/>
          </w:tcPr>
          <w:p>
            <w:pPr>
              <w:pStyle w:val="TableParagraph"/>
              <w:spacing w:before="142"/>
              <w:ind w:right="1"/>
              <w:jc w:val="center"/>
              <w:rPr>
                <w:sz w:val="20"/>
              </w:rPr>
            </w:pPr>
            <w:r>
              <w:rPr>
                <w:spacing w:val="-4"/>
                <w:w w:val="90"/>
                <w:sz w:val="20"/>
              </w:rPr>
              <w:t>4.13</w:t>
            </w:r>
          </w:p>
        </w:tc>
        <w:tc>
          <w:tcPr>
            <w:tcW w:w="609" w:type="dxa"/>
          </w:tcPr>
          <w:p>
            <w:pPr>
              <w:pStyle w:val="TableParagraph"/>
              <w:spacing w:before="142"/>
              <w:ind w:left="9" w:right="9"/>
              <w:jc w:val="center"/>
              <w:rPr>
                <w:sz w:val="20"/>
              </w:rPr>
            </w:pPr>
            <w:r>
              <w:rPr>
                <w:spacing w:val="-4"/>
                <w:w w:val="90"/>
                <w:sz w:val="20"/>
              </w:rPr>
              <w:t>4.18</w:t>
            </w:r>
          </w:p>
        </w:tc>
        <w:tc>
          <w:tcPr>
            <w:tcW w:w="613" w:type="dxa"/>
          </w:tcPr>
          <w:p>
            <w:pPr>
              <w:pStyle w:val="TableParagraph"/>
              <w:spacing w:before="142"/>
              <w:ind w:right="2"/>
              <w:jc w:val="center"/>
              <w:rPr>
                <w:sz w:val="20"/>
              </w:rPr>
            </w:pPr>
            <w:r>
              <w:rPr>
                <w:spacing w:val="-4"/>
                <w:w w:val="90"/>
                <w:sz w:val="20"/>
              </w:rPr>
              <w:t>4.22</w:t>
            </w:r>
          </w:p>
        </w:tc>
        <w:tc>
          <w:tcPr>
            <w:tcW w:w="607" w:type="dxa"/>
          </w:tcPr>
          <w:p>
            <w:pPr>
              <w:pStyle w:val="TableParagraph"/>
              <w:spacing w:before="142"/>
              <w:ind w:left="2" w:right="3"/>
              <w:jc w:val="center"/>
              <w:rPr>
                <w:sz w:val="20"/>
              </w:rPr>
            </w:pPr>
            <w:r>
              <w:rPr>
                <w:spacing w:val="-4"/>
                <w:w w:val="90"/>
                <w:sz w:val="20"/>
              </w:rPr>
              <w:t>4.26</w:t>
            </w:r>
          </w:p>
        </w:tc>
        <w:tc>
          <w:tcPr>
            <w:tcW w:w="616" w:type="dxa"/>
          </w:tcPr>
          <w:p>
            <w:pPr>
              <w:pStyle w:val="TableParagraph"/>
              <w:spacing w:before="142"/>
              <w:ind w:left="2" w:right="6"/>
              <w:jc w:val="center"/>
              <w:rPr>
                <w:sz w:val="20"/>
              </w:rPr>
            </w:pPr>
            <w:r>
              <w:rPr>
                <w:spacing w:val="-4"/>
                <w:w w:val="90"/>
                <w:sz w:val="20"/>
              </w:rPr>
              <w:t>4.31</w:t>
            </w:r>
          </w:p>
        </w:tc>
        <w:tc>
          <w:tcPr>
            <w:tcW w:w="611" w:type="dxa"/>
          </w:tcPr>
          <w:p>
            <w:pPr>
              <w:pStyle w:val="TableParagraph"/>
              <w:spacing w:before="142"/>
              <w:ind w:left="5" w:right="15"/>
              <w:jc w:val="center"/>
              <w:rPr>
                <w:sz w:val="20"/>
              </w:rPr>
            </w:pPr>
            <w:r>
              <w:rPr>
                <w:spacing w:val="-4"/>
                <w:w w:val="90"/>
                <w:sz w:val="20"/>
              </w:rPr>
              <w:t>4.35</w:t>
            </w:r>
          </w:p>
        </w:tc>
        <w:tc>
          <w:tcPr>
            <w:tcW w:w="722" w:type="dxa"/>
          </w:tcPr>
          <w:p>
            <w:pPr>
              <w:pStyle w:val="TableParagraph"/>
              <w:spacing w:before="142"/>
              <w:ind w:left="9" w:right="22"/>
              <w:jc w:val="center"/>
              <w:rPr>
                <w:sz w:val="20"/>
              </w:rPr>
            </w:pPr>
            <w:r>
              <w:rPr>
                <w:spacing w:val="-4"/>
                <w:w w:val="90"/>
                <w:sz w:val="20"/>
              </w:rPr>
              <w:t>4.40</w:t>
            </w:r>
          </w:p>
        </w:tc>
        <w:tc>
          <w:tcPr>
            <w:tcW w:w="987" w:type="dxa"/>
            <w:shd w:val="clear" w:color="auto" w:fill="D4DCE3"/>
          </w:tcPr>
          <w:p>
            <w:pPr>
              <w:pStyle w:val="TableParagraph"/>
              <w:spacing w:before="142"/>
              <w:ind w:left="15" w:right="32"/>
              <w:jc w:val="center"/>
              <w:rPr>
                <w:rFonts w:ascii="Arial"/>
                <w:b/>
                <w:sz w:val="20"/>
              </w:rPr>
            </w:pPr>
            <w:r>
              <w:rPr>
                <w:rFonts w:ascii="Arial"/>
                <w:b/>
                <w:w w:val="80"/>
                <w:sz w:val="20"/>
              </w:rPr>
              <w:t>4,0</w:t>
            </w:r>
            <w:r>
              <w:rPr>
                <w:rFonts w:ascii="Arial"/>
                <w:b/>
                <w:spacing w:val="-11"/>
                <w:sz w:val="20"/>
              </w:rPr>
              <w:t> </w:t>
            </w:r>
            <w:r>
              <w:rPr>
                <w:rFonts w:ascii="Arial"/>
                <w:b/>
                <w:w w:val="80"/>
                <w:sz w:val="20"/>
              </w:rPr>
              <w:t>-</w:t>
            </w:r>
            <w:r>
              <w:rPr>
                <w:rFonts w:ascii="Arial"/>
                <w:b/>
                <w:spacing w:val="-9"/>
                <w:sz w:val="20"/>
              </w:rPr>
              <w:t> </w:t>
            </w:r>
            <w:r>
              <w:rPr>
                <w:rFonts w:ascii="Arial"/>
                <w:b/>
                <w:w w:val="80"/>
                <w:sz w:val="20"/>
              </w:rPr>
              <w:t>&lt;</w:t>
            </w:r>
            <w:r>
              <w:rPr>
                <w:rFonts w:ascii="Arial"/>
                <w:b/>
                <w:spacing w:val="-10"/>
                <w:sz w:val="20"/>
              </w:rPr>
              <w:t> </w:t>
            </w:r>
            <w:r>
              <w:rPr>
                <w:rFonts w:ascii="Arial"/>
                <w:b/>
                <w:spacing w:val="-5"/>
                <w:w w:val="80"/>
                <w:sz w:val="20"/>
              </w:rPr>
              <w:t>4.5</w:t>
            </w:r>
          </w:p>
        </w:tc>
      </w:tr>
      <w:tr>
        <w:trPr>
          <w:trHeight w:val="257" w:hRule="atLeast"/>
        </w:trPr>
        <w:tc>
          <w:tcPr>
            <w:tcW w:w="9557" w:type="dxa"/>
            <w:gridSpan w:val="13"/>
            <w:tcBorders>
              <w:bottom w:val="single" w:sz="18" w:space="0" w:color="385D89"/>
            </w:tcBorders>
          </w:tcPr>
          <w:p>
            <w:pPr>
              <w:pStyle w:val="TableParagraph"/>
              <w:rPr>
                <w:rFonts w:ascii="Times New Roman"/>
                <w:sz w:val="18"/>
              </w:rPr>
            </w:pPr>
          </w:p>
        </w:tc>
      </w:tr>
      <w:tr>
        <w:trPr>
          <w:trHeight w:val="533" w:hRule="atLeast"/>
        </w:trPr>
        <w:tc>
          <w:tcPr>
            <w:tcW w:w="1446" w:type="dxa"/>
            <w:vMerge w:val="restart"/>
            <w:shd w:val="clear" w:color="auto" w:fill="00AF50"/>
          </w:tcPr>
          <w:p>
            <w:pPr>
              <w:pStyle w:val="TableParagraph"/>
              <w:spacing w:before="175"/>
              <w:rPr>
                <w:sz w:val="20"/>
              </w:rPr>
            </w:pPr>
          </w:p>
          <w:p>
            <w:pPr>
              <w:pStyle w:val="TableParagraph"/>
              <w:ind w:left="375"/>
              <w:rPr>
                <w:rFonts w:ascii="Arial"/>
                <w:b/>
                <w:sz w:val="20"/>
              </w:rPr>
            </w:pPr>
            <w:r>
              <w:rPr>
                <w:rFonts w:ascii="Arial"/>
                <w:b/>
                <w:spacing w:val="-2"/>
                <w:w w:val="90"/>
                <w:sz w:val="20"/>
              </w:rPr>
              <w:t>Istimewa</w:t>
            </w:r>
          </w:p>
        </w:tc>
        <w:tc>
          <w:tcPr>
            <w:tcW w:w="861" w:type="dxa"/>
          </w:tcPr>
          <w:p>
            <w:pPr>
              <w:pStyle w:val="TableParagraph"/>
              <w:spacing w:line="220" w:lineRule="exact"/>
              <w:ind w:left="159"/>
              <w:rPr>
                <w:sz w:val="20"/>
              </w:rPr>
            </w:pPr>
            <w:r>
              <w:rPr>
                <w:spacing w:val="-2"/>
                <w:w w:val="90"/>
                <w:sz w:val="20"/>
              </w:rPr>
              <w:t>SELRA</w:t>
            </w:r>
          </w:p>
          <w:p>
            <w:pPr>
              <w:pStyle w:val="TableParagraph"/>
              <w:spacing w:before="35"/>
              <w:ind w:left="219"/>
              <w:rPr>
                <w:sz w:val="20"/>
              </w:rPr>
            </w:pPr>
            <w:r>
              <w:rPr>
                <w:spacing w:val="-4"/>
                <w:w w:val="90"/>
                <w:sz w:val="20"/>
              </w:rPr>
              <w:t>LAKA</w:t>
            </w:r>
          </w:p>
        </w:tc>
        <w:tc>
          <w:tcPr>
            <w:tcW w:w="611" w:type="dxa"/>
          </w:tcPr>
          <w:p>
            <w:pPr>
              <w:pStyle w:val="TableParagraph"/>
              <w:spacing w:before="120"/>
              <w:ind w:left="1"/>
              <w:jc w:val="center"/>
              <w:rPr>
                <w:sz w:val="20"/>
              </w:rPr>
            </w:pPr>
            <w:r>
              <w:rPr>
                <w:spacing w:val="-5"/>
                <w:w w:val="90"/>
                <w:sz w:val="20"/>
              </w:rPr>
              <w:t>75%</w:t>
            </w:r>
          </w:p>
        </w:tc>
        <w:tc>
          <w:tcPr>
            <w:tcW w:w="652" w:type="dxa"/>
          </w:tcPr>
          <w:p>
            <w:pPr>
              <w:pStyle w:val="TableParagraph"/>
              <w:spacing w:before="120"/>
              <w:ind w:right="1"/>
              <w:jc w:val="center"/>
              <w:rPr>
                <w:sz w:val="20"/>
              </w:rPr>
            </w:pPr>
            <w:r>
              <w:rPr>
                <w:spacing w:val="-5"/>
                <w:w w:val="90"/>
                <w:sz w:val="20"/>
              </w:rPr>
              <w:t>78%</w:t>
            </w:r>
          </w:p>
        </w:tc>
        <w:tc>
          <w:tcPr>
            <w:tcW w:w="611" w:type="dxa"/>
          </w:tcPr>
          <w:p>
            <w:pPr>
              <w:pStyle w:val="TableParagraph"/>
              <w:spacing w:before="120"/>
              <w:ind w:right="1"/>
              <w:jc w:val="center"/>
              <w:rPr>
                <w:sz w:val="20"/>
              </w:rPr>
            </w:pPr>
            <w:r>
              <w:rPr>
                <w:spacing w:val="-5"/>
                <w:w w:val="90"/>
                <w:sz w:val="20"/>
              </w:rPr>
              <w:t>81%</w:t>
            </w:r>
          </w:p>
        </w:tc>
        <w:tc>
          <w:tcPr>
            <w:tcW w:w="611" w:type="dxa"/>
          </w:tcPr>
          <w:p>
            <w:pPr>
              <w:pStyle w:val="TableParagraph"/>
              <w:spacing w:before="120"/>
              <w:ind w:right="3"/>
              <w:jc w:val="center"/>
              <w:rPr>
                <w:sz w:val="20"/>
              </w:rPr>
            </w:pPr>
            <w:r>
              <w:rPr>
                <w:spacing w:val="-5"/>
                <w:w w:val="90"/>
                <w:sz w:val="20"/>
              </w:rPr>
              <w:t>83%</w:t>
            </w:r>
          </w:p>
        </w:tc>
        <w:tc>
          <w:tcPr>
            <w:tcW w:w="609" w:type="dxa"/>
            <w:tcBorders>
              <w:right w:val="single" w:sz="18" w:space="0" w:color="385D89"/>
            </w:tcBorders>
          </w:tcPr>
          <w:p>
            <w:pPr>
              <w:pStyle w:val="TableParagraph"/>
              <w:spacing w:before="120"/>
              <w:ind w:left="14" w:right="1"/>
              <w:jc w:val="center"/>
              <w:rPr>
                <w:sz w:val="20"/>
              </w:rPr>
            </w:pPr>
            <w:r>
              <w:rPr>
                <w:spacing w:val="-5"/>
                <w:w w:val="90"/>
                <w:sz w:val="20"/>
              </w:rPr>
              <w:t>86%</w:t>
            </w:r>
          </w:p>
        </w:tc>
        <w:tc>
          <w:tcPr>
            <w:tcW w:w="613" w:type="dxa"/>
            <w:tcBorders>
              <w:top w:val="single" w:sz="18" w:space="0" w:color="385D89"/>
              <w:left w:val="single" w:sz="18" w:space="0" w:color="385D89"/>
            </w:tcBorders>
          </w:tcPr>
          <w:p>
            <w:pPr>
              <w:pStyle w:val="TableParagraph"/>
              <w:spacing w:before="120"/>
              <w:ind w:right="21"/>
              <w:jc w:val="center"/>
              <w:rPr>
                <w:sz w:val="20"/>
              </w:rPr>
            </w:pPr>
            <w:r>
              <w:rPr>
                <w:spacing w:val="-5"/>
                <w:w w:val="90"/>
                <w:sz w:val="20"/>
              </w:rPr>
              <w:t>89%</w:t>
            </w:r>
          </w:p>
        </w:tc>
        <w:tc>
          <w:tcPr>
            <w:tcW w:w="607" w:type="dxa"/>
            <w:tcBorders>
              <w:top w:val="single" w:sz="18" w:space="0" w:color="385D89"/>
              <w:right w:val="thinThickMediumGap" w:sz="9" w:space="0" w:color="385D89"/>
            </w:tcBorders>
          </w:tcPr>
          <w:p>
            <w:pPr>
              <w:pStyle w:val="TableParagraph"/>
              <w:spacing w:before="120"/>
              <w:ind w:left="28" w:right="2"/>
              <w:jc w:val="center"/>
              <w:rPr>
                <w:sz w:val="20"/>
              </w:rPr>
            </w:pPr>
            <w:r>
              <w:rPr>
                <w:spacing w:val="-5"/>
                <w:w w:val="90"/>
                <w:sz w:val="20"/>
              </w:rPr>
              <w:t>92%</w:t>
            </w:r>
          </w:p>
        </w:tc>
        <w:tc>
          <w:tcPr>
            <w:tcW w:w="616" w:type="dxa"/>
            <w:tcBorders>
              <w:left w:val="thickThinMediumGap" w:sz="9" w:space="0" w:color="385D89"/>
            </w:tcBorders>
          </w:tcPr>
          <w:p>
            <w:pPr>
              <w:pStyle w:val="TableParagraph"/>
              <w:spacing w:before="120"/>
              <w:ind w:right="39"/>
              <w:jc w:val="center"/>
              <w:rPr>
                <w:sz w:val="20"/>
              </w:rPr>
            </w:pPr>
            <w:r>
              <w:rPr>
                <w:spacing w:val="-5"/>
                <w:w w:val="90"/>
                <w:sz w:val="20"/>
              </w:rPr>
              <w:t>95%</w:t>
            </w:r>
          </w:p>
        </w:tc>
        <w:tc>
          <w:tcPr>
            <w:tcW w:w="611" w:type="dxa"/>
          </w:tcPr>
          <w:p>
            <w:pPr>
              <w:pStyle w:val="TableParagraph"/>
              <w:spacing w:before="120"/>
              <w:ind w:left="5" w:right="17"/>
              <w:jc w:val="center"/>
              <w:rPr>
                <w:sz w:val="20"/>
              </w:rPr>
            </w:pPr>
            <w:r>
              <w:rPr>
                <w:spacing w:val="-5"/>
                <w:w w:val="90"/>
                <w:sz w:val="20"/>
              </w:rPr>
              <w:t>97%</w:t>
            </w:r>
          </w:p>
        </w:tc>
        <w:tc>
          <w:tcPr>
            <w:tcW w:w="722" w:type="dxa"/>
          </w:tcPr>
          <w:p>
            <w:pPr>
              <w:pStyle w:val="TableParagraph"/>
              <w:spacing w:before="120"/>
              <w:ind w:left="9" w:right="24"/>
              <w:jc w:val="center"/>
              <w:rPr>
                <w:sz w:val="20"/>
              </w:rPr>
            </w:pPr>
            <w:r>
              <w:rPr>
                <w:spacing w:val="-4"/>
                <w:w w:val="90"/>
                <w:sz w:val="20"/>
              </w:rPr>
              <w:t>100%</w:t>
            </w:r>
          </w:p>
        </w:tc>
        <w:tc>
          <w:tcPr>
            <w:tcW w:w="987" w:type="dxa"/>
            <w:shd w:val="clear" w:color="auto" w:fill="D4DCE3"/>
          </w:tcPr>
          <w:p>
            <w:pPr>
              <w:pStyle w:val="TableParagraph"/>
              <w:spacing w:before="125"/>
              <w:ind w:left="20" w:right="32"/>
              <w:jc w:val="center"/>
              <w:rPr>
                <w:rFonts w:ascii="Arial" w:hAnsi="Arial"/>
                <w:b/>
                <w:sz w:val="20"/>
              </w:rPr>
            </w:pPr>
            <w:r>
              <w:rPr>
                <w:rFonts w:ascii="Arial" w:hAnsi="Arial"/>
                <w:b/>
                <w:spacing w:val="-4"/>
                <w:w w:val="95"/>
                <w:sz w:val="20"/>
              </w:rPr>
              <w:t>≥75%</w:t>
            </w:r>
          </w:p>
        </w:tc>
      </w:tr>
      <w:tr>
        <w:trPr>
          <w:trHeight w:val="549" w:hRule="atLeast"/>
        </w:trPr>
        <w:tc>
          <w:tcPr>
            <w:tcW w:w="1446" w:type="dxa"/>
            <w:vMerge/>
            <w:tcBorders>
              <w:top w:val="nil"/>
            </w:tcBorders>
            <w:shd w:val="clear" w:color="auto" w:fill="00AF50"/>
          </w:tcPr>
          <w:p>
            <w:pPr>
              <w:rPr>
                <w:sz w:val="2"/>
                <w:szCs w:val="2"/>
              </w:rPr>
            </w:pPr>
          </w:p>
        </w:tc>
        <w:tc>
          <w:tcPr>
            <w:tcW w:w="861" w:type="dxa"/>
          </w:tcPr>
          <w:p>
            <w:pPr>
              <w:pStyle w:val="TableParagraph"/>
              <w:spacing w:before="137"/>
              <w:ind w:left="10"/>
              <w:jc w:val="center"/>
              <w:rPr>
                <w:sz w:val="20"/>
              </w:rPr>
            </w:pPr>
            <w:r>
              <w:rPr>
                <w:spacing w:val="-2"/>
                <w:w w:val="90"/>
                <w:sz w:val="20"/>
              </w:rPr>
              <w:t>Indeks</w:t>
            </w:r>
          </w:p>
        </w:tc>
        <w:tc>
          <w:tcPr>
            <w:tcW w:w="611" w:type="dxa"/>
          </w:tcPr>
          <w:p>
            <w:pPr>
              <w:pStyle w:val="TableParagraph"/>
              <w:spacing w:before="137"/>
              <w:ind w:left="3"/>
              <w:jc w:val="center"/>
              <w:rPr>
                <w:sz w:val="20"/>
              </w:rPr>
            </w:pPr>
            <w:r>
              <w:rPr>
                <w:spacing w:val="-5"/>
                <w:w w:val="90"/>
                <w:sz w:val="20"/>
              </w:rPr>
              <w:t>4.5</w:t>
            </w:r>
          </w:p>
        </w:tc>
        <w:tc>
          <w:tcPr>
            <w:tcW w:w="652" w:type="dxa"/>
          </w:tcPr>
          <w:p>
            <w:pPr>
              <w:pStyle w:val="TableParagraph"/>
              <w:spacing w:before="137"/>
              <w:ind w:left="1" w:right="1"/>
              <w:jc w:val="center"/>
              <w:rPr>
                <w:sz w:val="20"/>
              </w:rPr>
            </w:pPr>
            <w:r>
              <w:rPr>
                <w:spacing w:val="-4"/>
                <w:w w:val="90"/>
                <w:sz w:val="20"/>
              </w:rPr>
              <w:t>4.56</w:t>
            </w:r>
          </w:p>
        </w:tc>
        <w:tc>
          <w:tcPr>
            <w:tcW w:w="611" w:type="dxa"/>
          </w:tcPr>
          <w:p>
            <w:pPr>
              <w:pStyle w:val="TableParagraph"/>
              <w:spacing w:before="137"/>
              <w:ind w:right="1"/>
              <w:jc w:val="center"/>
              <w:rPr>
                <w:sz w:val="20"/>
              </w:rPr>
            </w:pPr>
            <w:r>
              <w:rPr>
                <w:spacing w:val="-4"/>
                <w:w w:val="90"/>
                <w:sz w:val="20"/>
              </w:rPr>
              <w:t>4.61</w:t>
            </w:r>
          </w:p>
        </w:tc>
        <w:tc>
          <w:tcPr>
            <w:tcW w:w="611" w:type="dxa"/>
          </w:tcPr>
          <w:p>
            <w:pPr>
              <w:pStyle w:val="TableParagraph"/>
              <w:spacing w:before="137"/>
              <w:ind w:right="1"/>
              <w:jc w:val="center"/>
              <w:rPr>
                <w:sz w:val="20"/>
              </w:rPr>
            </w:pPr>
            <w:r>
              <w:rPr>
                <w:spacing w:val="-4"/>
                <w:w w:val="90"/>
                <w:sz w:val="20"/>
              </w:rPr>
              <w:t>4.67</w:t>
            </w:r>
          </w:p>
        </w:tc>
        <w:tc>
          <w:tcPr>
            <w:tcW w:w="609" w:type="dxa"/>
            <w:tcBorders>
              <w:right w:val="single" w:sz="18" w:space="0" w:color="385D89"/>
            </w:tcBorders>
          </w:tcPr>
          <w:p>
            <w:pPr>
              <w:pStyle w:val="TableParagraph"/>
              <w:spacing w:before="137"/>
              <w:ind w:left="14"/>
              <w:jc w:val="center"/>
              <w:rPr>
                <w:sz w:val="20"/>
              </w:rPr>
            </w:pPr>
            <w:r>
              <w:rPr>
                <w:spacing w:val="-4"/>
                <w:w w:val="90"/>
                <w:sz w:val="20"/>
              </w:rPr>
              <w:t>4.72</w:t>
            </w:r>
          </w:p>
        </w:tc>
        <w:tc>
          <w:tcPr>
            <w:tcW w:w="613" w:type="dxa"/>
            <w:tcBorders>
              <w:left w:val="single" w:sz="18" w:space="0" w:color="385D89"/>
              <w:bottom w:val="single" w:sz="4" w:space="0" w:color="385D89"/>
            </w:tcBorders>
          </w:tcPr>
          <w:p>
            <w:pPr>
              <w:pStyle w:val="TableParagraph"/>
              <w:spacing w:before="137"/>
              <w:ind w:left="1" w:right="21"/>
              <w:jc w:val="center"/>
              <w:rPr>
                <w:sz w:val="20"/>
              </w:rPr>
            </w:pPr>
            <w:r>
              <w:rPr>
                <w:spacing w:val="-4"/>
                <w:w w:val="90"/>
                <w:sz w:val="20"/>
              </w:rPr>
              <w:t>4.78</w:t>
            </w:r>
          </w:p>
        </w:tc>
        <w:tc>
          <w:tcPr>
            <w:tcW w:w="607" w:type="dxa"/>
            <w:tcBorders>
              <w:bottom w:val="single" w:sz="4" w:space="0" w:color="385D89"/>
              <w:right w:val="thinThickMediumGap" w:sz="9" w:space="0" w:color="385D89"/>
            </w:tcBorders>
          </w:tcPr>
          <w:p>
            <w:pPr>
              <w:pStyle w:val="TableParagraph"/>
              <w:spacing w:before="137"/>
              <w:ind w:left="28"/>
              <w:jc w:val="center"/>
              <w:rPr>
                <w:sz w:val="20"/>
              </w:rPr>
            </w:pPr>
            <w:r>
              <w:rPr>
                <w:spacing w:val="-4"/>
                <w:w w:val="90"/>
                <w:sz w:val="20"/>
              </w:rPr>
              <w:t>4.83</w:t>
            </w:r>
          </w:p>
        </w:tc>
        <w:tc>
          <w:tcPr>
            <w:tcW w:w="616" w:type="dxa"/>
            <w:tcBorders>
              <w:left w:val="thickThinMediumGap" w:sz="9" w:space="0" w:color="385D89"/>
            </w:tcBorders>
          </w:tcPr>
          <w:p>
            <w:pPr>
              <w:pStyle w:val="TableParagraph"/>
              <w:spacing w:before="137"/>
              <w:ind w:left="2" w:right="39"/>
              <w:jc w:val="center"/>
              <w:rPr>
                <w:sz w:val="20"/>
              </w:rPr>
            </w:pPr>
            <w:r>
              <w:rPr>
                <w:spacing w:val="-4"/>
                <w:w w:val="90"/>
                <w:sz w:val="20"/>
              </w:rPr>
              <w:t>4.89</w:t>
            </w:r>
          </w:p>
        </w:tc>
        <w:tc>
          <w:tcPr>
            <w:tcW w:w="611" w:type="dxa"/>
          </w:tcPr>
          <w:p>
            <w:pPr>
              <w:pStyle w:val="TableParagraph"/>
              <w:spacing w:before="137"/>
              <w:ind w:left="5" w:right="15"/>
              <w:jc w:val="center"/>
              <w:rPr>
                <w:sz w:val="20"/>
              </w:rPr>
            </w:pPr>
            <w:r>
              <w:rPr>
                <w:spacing w:val="-4"/>
                <w:w w:val="90"/>
                <w:sz w:val="20"/>
              </w:rPr>
              <w:t>4.94</w:t>
            </w:r>
          </w:p>
        </w:tc>
        <w:tc>
          <w:tcPr>
            <w:tcW w:w="722" w:type="dxa"/>
          </w:tcPr>
          <w:p>
            <w:pPr>
              <w:pStyle w:val="TableParagraph"/>
              <w:spacing w:before="137"/>
              <w:ind w:left="9" w:right="22"/>
              <w:jc w:val="center"/>
              <w:rPr>
                <w:sz w:val="20"/>
              </w:rPr>
            </w:pPr>
            <w:r>
              <w:rPr>
                <w:spacing w:val="-4"/>
                <w:w w:val="90"/>
                <w:sz w:val="20"/>
              </w:rPr>
              <w:t>5.00</w:t>
            </w:r>
          </w:p>
        </w:tc>
        <w:tc>
          <w:tcPr>
            <w:tcW w:w="987" w:type="dxa"/>
            <w:shd w:val="clear" w:color="auto" w:fill="D4DCE3"/>
          </w:tcPr>
          <w:p>
            <w:pPr>
              <w:pStyle w:val="TableParagraph"/>
              <w:spacing w:before="142"/>
              <w:ind w:left="21" w:right="32"/>
              <w:jc w:val="center"/>
              <w:rPr>
                <w:rFonts w:ascii="Arial" w:hAnsi="Arial"/>
                <w:b/>
                <w:sz w:val="20"/>
              </w:rPr>
            </w:pPr>
            <w:r>
              <w:rPr>
                <w:rFonts w:ascii="Arial" w:hAnsi="Arial"/>
                <w:b/>
                <w:w w:val="80"/>
                <w:sz w:val="20"/>
              </w:rPr>
              <w:t>4,5</w:t>
            </w:r>
            <w:r>
              <w:rPr>
                <w:rFonts w:ascii="Arial" w:hAnsi="Arial"/>
                <w:b/>
                <w:spacing w:val="-10"/>
                <w:sz w:val="20"/>
              </w:rPr>
              <w:t> </w:t>
            </w:r>
            <w:r>
              <w:rPr>
                <w:rFonts w:ascii="Arial" w:hAnsi="Arial"/>
                <w:b/>
                <w:w w:val="80"/>
                <w:sz w:val="20"/>
              </w:rPr>
              <w:t>–</w:t>
            </w:r>
            <w:r>
              <w:rPr>
                <w:rFonts w:ascii="Arial" w:hAnsi="Arial"/>
                <w:b/>
                <w:spacing w:val="-10"/>
                <w:sz w:val="20"/>
              </w:rPr>
              <w:t> </w:t>
            </w:r>
            <w:r>
              <w:rPr>
                <w:rFonts w:ascii="Arial" w:hAnsi="Arial"/>
                <w:b/>
                <w:spacing w:val="-10"/>
                <w:w w:val="80"/>
                <w:sz w:val="20"/>
              </w:rPr>
              <w:t>5</w:t>
            </w:r>
          </w:p>
        </w:tc>
      </w:tr>
    </w:tbl>
    <w:p>
      <w:pPr>
        <w:spacing w:after="0"/>
        <w:jc w:val="center"/>
        <w:rPr>
          <w:rFonts w:ascii="Arial" w:hAnsi="Arial"/>
          <w:sz w:val="20"/>
        </w:rPr>
        <w:sectPr>
          <w:pgSz w:w="11910" w:h="16840"/>
          <w:pgMar w:header="0" w:footer="663" w:top="780" w:bottom="940" w:left="980" w:right="180"/>
        </w:sectPr>
      </w:pPr>
    </w:p>
    <w:p>
      <w:pPr>
        <w:pStyle w:val="BodyText"/>
        <w:spacing w:line="276" w:lineRule="auto" w:before="70"/>
        <w:ind w:left="2426" w:right="377" w:firstLine="485"/>
        <w:jc w:val="both"/>
      </w:pPr>
      <w:r>
        <w:rPr/>
        <w:t>jika dilihat dari tabel 96 diatas, Nilai Indeks Persentase Penyelesaian Tindak Pidana Laka Lantas Tahun 2023 sebesar 91 kemudian dikonversi dengan nilai 4,82, masuk dalam kategori Istimewa.</w:t>
      </w:r>
    </w:p>
    <w:p>
      <w:pPr>
        <w:pStyle w:val="BodyText"/>
        <w:spacing w:before="42"/>
      </w:pPr>
    </w:p>
    <w:p>
      <w:pPr>
        <w:pStyle w:val="BodyText"/>
        <w:ind w:left="1759"/>
        <w:jc w:val="center"/>
      </w:pPr>
      <w:r>
        <w:rPr/>
        <w:t>Tabel </w:t>
      </w:r>
      <w:r>
        <w:rPr>
          <w:spacing w:val="-5"/>
        </w:rPr>
        <w:t>97</w:t>
      </w:r>
    </w:p>
    <w:p>
      <w:pPr>
        <w:pStyle w:val="BodyText"/>
        <w:spacing w:line="273" w:lineRule="auto" w:before="45"/>
        <w:ind w:left="2781" w:right="1017"/>
        <w:jc w:val="center"/>
      </w:pPr>
      <w:r>
        <w:rPr/>
        <w:t>Perbandingan</w:t>
      </w:r>
      <w:r>
        <w:rPr>
          <w:spacing w:val="-3"/>
        </w:rPr>
        <w:t> </w:t>
      </w:r>
      <w:r>
        <w:rPr/>
        <w:t>persentase</w:t>
      </w:r>
      <w:r>
        <w:rPr>
          <w:spacing w:val="-4"/>
        </w:rPr>
        <w:t> </w:t>
      </w:r>
      <w:r>
        <w:rPr/>
        <w:t>penyelesaian</w:t>
      </w:r>
      <w:r>
        <w:rPr>
          <w:spacing w:val="-5"/>
        </w:rPr>
        <w:t> </w:t>
      </w:r>
      <w:r>
        <w:rPr/>
        <w:t>tindak</w:t>
      </w:r>
      <w:r>
        <w:rPr>
          <w:spacing w:val="-6"/>
        </w:rPr>
        <w:t> </w:t>
      </w:r>
      <w:r>
        <w:rPr/>
        <w:t>pidana</w:t>
      </w:r>
      <w:r>
        <w:rPr>
          <w:spacing w:val="-5"/>
        </w:rPr>
        <w:t> </w:t>
      </w:r>
      <w:r>
        <w:rPr/>
        <w:t>laka</w:t>
      </w:r>
      <w:r>
        <w:rPr>
          <w:spacing w:val="-5"/>
        </w:rPr>
        <w:t> </w:t>
      </w:r>
      <w:r>
        <w:rPr/>
        <w:t>lantas Tahun 2021 s.d. 2023</w:t>
      </w:r>
    </w:p>
    <w:p>
      <w:pPr>
        <w:pStyle w:val="BodyText"/>
        <w:spacing w:before="113"/>
        <w:rPr>
          <w:sz w:val="20"/>
        </w:rPr>
      </w:pPr>
    </w:p>
    <w:tbl>
      <w:tblPr>
        <w:tblW w:w="0" w:type="auto"/>
        <w:jc w:val="left"/>
        <w:tblInd w:w="1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59"/>
        <w:gridCol w:w="1350"/>
        <w:gridCol w:w="684"/>
        <w:gridCol w:w="768"/>
        <w:gridCol w:w="617"/>
        <w:gridCol w:w="608"/>
        <w:gridCol w:w="741"/>
        <w:gridCol w:w="630"/>
        <w:gridCol w:w="608"/>
        <w:gridCol w:w="746"/>
        <w:gridCol w:w="617"/>
      </w:tblGrid>
      <w:tr>
        <w:trPr>
          <w:trHeight w:val="308" w:hRule="atLeast"/>
        </w:trPr>
        <w:tc>
          <w:tcPr>
            <w:tcW w:w="1159" w:type="dxa"/>
            <w:vMerge w:val="restart"/>
            <w:tcBorders>
              <w:left w:val="single" w:sz="2" w:space="0" w:color="000000"/>
              <w:right w:val="single" w:sz="2" w:space="0" w:color="000000"/>
            </w:tcBorders>
            <w:shd w:val="clear" w:color="auto" w:fill="92D050"/>
          </w:tcPr>
          <w:p>
            <w:pPr>
              <w:pStyle w:val="TableParagraph"/>
              <w:spacing w:line="280" w:lineRule="atLeast" w:before="12"/>
              <w:ind w:left="68" w:firstLine="168"/>
              <w:rPr>
                <w:rFonts w:ascii="Arial"/>
                <w:b/>
                <w:sz w:val="22"/>
              </w:rPr>
            </w:pPr>
            <w:r>
              <w:rPr>
                <w:rFonts w:ascii="Arial"/>
                <w:b/>
                <w:spacing w:val="-2"/>
                <w:w w:val="65"/>
                <w:sz w:val="22"/>
              </w:rPr>
              <w:t>INDIKATOR</w:t>
            </w:r>
            <w:r>
              <w:rPr>
                <w:rFonts w:ascii="Arial"/>
                <w:b/>
                <w:sz w:val="22"/>
              </w:rPr>
              <w:t> </w:t>
            </w:r>
            <w:r>
              <w:rPr>
                <w:rFonts w:ascii="Arial"/>
                <w:b/>
                <w:w w:val="55"/>
                <w:sz w:val="22"/>
              </w:rPr>
              <w:t>KINERJA</w:t>
            </w:r>
            <w:r>
              <w:rPr>
                <w:rFonts w:ascii="Arial"/>
                <w:b/>
                <w:spacing w:val="-5"/>
                <w:w w:val="55"/>
                <w:sz w:val="22"/>
              </w:rPr>
              <w:t> </w:t>
            </w:r>
            <w:r>
              <w:rPr>
                <w:rFonts w:ascii="Arial"/>
                <w:b/>
                <w:w w:val="55"/>
                <w:sz w:val="22"/>
              </w:rPr>
              <w:t>UTAMA</w:t>
            </w:r>
          </w:p>
        </w:tc>
        <w:tc>
          <w:tcPr>
            <w:tcW w:w="1350" w:type="dxa"/>
            <w:vMerge w:val="restart"/>
            <w:tcBorders>
              <w:left w:val="single" w:sz="2" w:space="0" w:color="000000"/>
              <w:right w:val="single" w:sz="2" w:space="0" w:color="000000"/>
            </w:tcBorders>
            <w:shd w:val="clear" w:color="auto" w:fill="92D050"/>
          </w:tcPr>
          <w:p>
            <w:pPr>
              <w:pStyle w:val="TableParagraph"/>
              <w:spacing w:before="183"/>
              <w:ind w:left="308"/>
              <w:rPr>
                <w:rFonts w:ascii="Arial"/>
                <w:b/>
                <w:sz w:val="22"/>
              </w:rPr>
            </w:pPr>
            <w:r>
              <w:rPr>
                <w:rFonts w:ascii="Arial"/>
                <w:b/>
                <w:spacing w:val="-2"/>
                <w:w w:val="65"/>
                <w:sz w:val="22"/>
              </w:rPr>
              <w:t>KOMPONEN</w:t>
            </w:r>
          </w:p>
        </w:tc>
        <w:tc>
          <w:tcPr>
            <w:tcW w:w="2069" w:type="dxa"/>
            <w:gridSpan w:val="3"/>
            <w:tcBorders>
              <w:left w:val="single" w:sz="2" w:space="0" w:color="000000"/>
              <w:right w:val="single" w:sz="2" w:space="0" w:color="000000"/>
            </w:tcBorders>
            <w:shd w:val="clear" w:color="auto" w:fill="92D050"/>
          </w:tcPr>
          <w:p>
            <w:pPr>
              <w:pStyle w:val="TableParagraph"/>
              <w:spacing w:before="24"/>
              <w:jc w:val="center"/>
              <w:rPr>
                <w:rFonts w:ascii="Arial"/>
                <w:b/>
                <w:sz w:val="22"/>
              </w:rPr>
            </w:pPr>
            <w:r>
              <w:rPr>
                <w:rFonts w:ascii="Arial"/>
                <w:b/>
                <w:spacing w:val="-4"/>
                <w:w w:val="65"/>
                <w:sz w:val="22"/>
              </w:rPr>
              <w:t>2021</w:t>
            </w:r>
          </w:p>
        </w:tc>
        <w:tc>
          <w:tcPr>
            <w:tcW w:w="1979" w:type="dxa"/>
            <w:gridSpan w:val="3"/>
            <w:tcBorders>
              <w:left w:val="single" w:sz="2" w:space="0" w:color="000000"/>
              <w:right w:val="single" w:sz="2" w:space="0" w:color="000000"/>
            </w:tcBorders>
            <w:shd w:val="clear" w:color="auto" w:fill="92D050"/>
          </w:tcPr>
          <w:p>
            <w:pPr>
              <w:pStyle w:val="TableParagraph"/>
              <w:spacing w:before="24"/>
              <w:ind w:left="32" w:right="30"/>
              <w:jc w:val="center"/>
              <w:rPr>
                <w:rFonts w:ascii="Arial"/>
                <w:b/>
                <w:sz w:val="22"/>
              </w:rPr>
            </w:pPr>
            <w:r>
              <w:rPr>
                <w:rFonts w:ascii="Arial"/>
                <w:b/>
                <w:spacing w:val="-4"/>
                <w:w w:val="65"/>
                <w:sz w:val="22"/>
              </w:rPr>
              <w:t>2022</w:t>
            </w:r>
          </w:p>
        </w:tc>
        <w:tc>
          <w:tcPr>
            <w:tcW w:w="1971" w:type="dxa"/>
            <w:gridSpan w:val="3"/>
            <w:tcBorders>
              <w:left w:val="single" w:sz="2" w:space="0" w:color="000000"/>
              <w:right w:val="single" w:sz="2" w:space="0" w:color="000000"/>
            </w:tcBorders>
            <w:shd w:val="clear" w:color="auto" w:fill="92D050"/>
          </w:tcPr>
          <w:p>
            <w:pPr>
              <w:pStyle w:val="TableParagraph"/>
              <w:spacing w:before="24"/>
              <w:ind w:left="12" w:right="8"/>
              <w:jc w:val="center"/>
              <w:rPr>
                <w:rFonts w:ascii="Arial"/>
                <w:b/>
                <w:sz w:val="22"/>
              </w:rPr>
            </w:pPr>
            <w:r>
              <w:rPr>
                <w:rFonts w:ascii="Arial"/>
                <w:b/>
                <w:spacing w:val="-4"/>
                <w:w w:val="65"/>
                <w:sz w:val="22"/>
              </w:rPr>
              <w:t>2023</w:t>
            </w:r>
          </w:p>
        </w:tc>
      </w:tr>
      <w:tr>
        <w:trPr>
          <w:trHeight w:val="308" w:hRule="atLeast"/>
        </w:trPr>
        <w:tc>
          <w:tcPr>
            <w:tcW w:w="1159" w:type="dxa"/>
            <w:vMerge/>
            <w:tcBorders>
              <w:top w:val="nil"/>
              <w:left w:val="single" w:sz="2" w:space="0" w:color="000000"/>
              <w:right w:val="single" w:sz="2" w:space="0" w:color="000000"/>
            </w:tcBorders>
            <w:shd w:val="clear" w:color="auto" w:fill="92D050"/>
          </w:tcPr>
          <w:p>
            <w:pPr>
              <w:rPr>
                <w:sz w:val="2"/>
                <w:szCs w:val="2"/>
              </w:rPr>
            </w:pPr>
          </w:p>
        </w:tc>
        <w:tc>
          <w:tcPr>
            <w:tcW w:w="1350" w:type="dxa"/>
            <w:vMerge/>
            <w:tcBorders>
              <w:top w:val="nil"/>
              <w:left w:val="single" w:sz="2" w:space="0" w:color="000000"/>
              <w:right w:val="single" w:sz="2" w:space="0" w:color="000000"/>
            </w:tcBorders>
            <w:shd w:val="clear" w:color="auto" w:fill="92D050"/>
          </w:tcPr>
          <w:p>
            <w:pPr>
              <w:rPr>
                <w:sz w:val="2"/>
                <w:szCs w:val="2"/>
              </w:rPr>
            </w:pPr>
          </w:p>
        </w:tc>
        <w:tc>
          <w:tcPr>
            <w:tcW w:w="684" w:type="dxa"/>
            <w:tcBorders>
              <w:left w:val="single" w:sz="2" w:space="0" w:color="000000"/>
              <w:right w:val="single" w:sz="2" w:space="0" w:color="000000"/>
            </w:tcBorders>
            <w:shd w:val="clear" w:color="auto" w:fill="92D050"/>
          </w:tcPr>
          <w:p>
            <w:pPr>
              <w:pStyle w:val="TableParagraph"/>
              <w:spacing w:before="31"/>
              <w:ind w:right="2"/>
              <w:jc w:val="center"/>
              <w:rPr>
                <w:rFonts w:ascii="Arial"/>
                <w:b/>
                <w:sz w:val="22"/>
              </w:rPr>
            </w:pPr>
            <w:r>
              <w:rPr>
                <w:rFonts w:ascii="Arial"/>
                <w:b/>
                <w:spacing w:val="-2"/>
                <w:w w:val="65"/>
                <w:sz w:val="22"/>
              </w:rPr>
              <w:t>TARGET</w:t>
            </w:r>
          </w:p>
        </w:tc>
        <w:tc>
          <w:tcPr>
            <w:tcW w:w="768" w:type="dxa"/>
            <w:tcBorders>
              <w:left w:val="single" w:sz="2" w:space="0" w:color="000000"/>
              <w:right w:val="single" w:sz="2" w:space="0" w:color="000000"/>
            </w:tcBorders>
            <w:shd w:val="clear" w:color="auto" w:fill="92D050"/>
          </w:tcPr>
          <w:p>
            <w:pPr>
              <w:pStyle w:val="TableParagraph"/>
              <w:spacing w:before="31"/>
              <w:ind w:left="2"/>
              <w:jc w:val="center"/>
              <w:rPr>
                <w:rFonts w:ascii="Arial"/>
                <w:b/>
                <w:sz w:val="22"/>
              </w:rPr>
            </w:pPr>
            <w:r>
              <w:rPr>
                <w:rFonts w:ascii="Arial"/>
                <w:b/>
                <w:spacing w:val="-2"/>
                <w:w w:val="65"/>
                <w:sz w:val="22"/>
              </w:rPr>
              <w:t>REALISASI</w:t>
            </w:r>
          </w:p>
        </w:tc>
        <w:tc>
          <w:tcPr>
            <w:tcW w:w="617" w:type="dxa"/>
            <w:tcBorders>
              <w:left w:val="single" w:sz="2" w:space="0" w:color="000000"/>
              <w:right w:val="single" w:sz="2" w:space="0" w:color="000000"/>
            </w:tcBorders>
            <w:shd w:val="clear" w:color="auto" w:fill="92D050"/>
          </w:tcPr>
          <w:p>
            <w:pPr>
              <w:pStyle w:val="TableParagraph"/>
              <w:spacing w:before="31"/>
              <w:ind w:left="1"/>
              <w:jc w:val="center"/>
              <w:rPr>
                <w:rFonts w:ascii="Arial"/>
                <w:b/>
                <w:sz w:val="22"/>
              </w:rPr>
            </w:pPr>
            <w:r>
              <w:rPr>
                <w:rFonts w:ascii="Arial"/>
                <w:b/>
                <w:spacing w:val="-2"/>
                <w:w w:val="60"/>
                <w:sz w:val="22"/>
              </w:rPr>
              <w:t>CAPAIAN</w:t>
            </w:r>
          </w:p>
        </w:tc>
        <w:tc>
          <w:tcPr>
            <w:tcW w:w="608" w:type="dxa"/>
            <w:tcBorders>
              <w:left w:val="single" w:sz="2" w:space="0" w:color="000000"/>
              <w:right w:val="single" w:sz="2" w:space="0" w:color="000000"/>
            </w:tcBorders>
            <w:shd w:val="clear" w:color="auto" w:fill="92D050"/>
          </w:tcPr>
          <w:p>
            <w:pPr>
              <w:pStyle w:val="TableParagraph"/>
              <w:spacing w:before="31"/>
              <w:ind w:left="1"/>
              <w:jc w:val="center"/>
              <w:rPr>
                <w:rFonts w:ascii="Arial"/>
                <w:b/>
                <w:sz w:val="22"/>
              </w:rPr>
            </w:pPr>
            <w:r>
              <w:rPr>
                <w:rFonts w:ascii="Arial"/>
                <w:b/>
                <w:spacing w:val="-2"/>
                <w:w w:val="65"/>
                <w:sz w:val="22"/>
              </w:rPr>
              <w:t>TARGET</w:t>
            </w:r>
          </w:p>
        </w:tc>
        <w:tc>
          <w:tcPr>
            <w:tcW w:w="741" w:type="dxa"/>
            <w:tcBorders>
              <w:left w:val="single" w:sz="2" w:space="0" w:color="000000"/>
              <w:right w:val="single" w:sz="2" w:space="0" w:color="000000"/>
            </w:tcBorders>
            <w:shd w:val="clear" w:color="auto" w:fill="92D050"/>
          </w:tcPr>
          <w:p>
            <w:pPr>
              <w:pStyle w:val="TableParagraph"/>
              <w:spacing w:before="31"/>
              <w:ind w:left="4"/>
              <w:jc w:val="center"/>
              <w:rPr>
                <w:rFonts w:ascii="Arial"/>
                <w:b/>
                <w:sz w:val="22"/>
              </w:rPr>
            </w:pPr>
            <w:r>
              <w:rPr>
                <w:rFonts w:ascii="Arial"/>
                <w:b/>
                <w:spacing w:val="-2"/>
                <w:w w:val="60"/>
                <w:sz w:val="22"/>
              </w:rPr>
              <w:t>REALISASI</w:t>
            </w:r>
          </w:p>
        </w:tc>
        <w:tc>
          <w:tcPr>
            <w:tcW w:w="630" w:type="dxa"/>
            <w:tcBorders>
              <w:left w:val="single" w:sz="2" w:space="0" w:color="000000"/>
              <w:right w:val="single" w:sz="2" w:space="0" w:color="000000"/>
            </w:tcBorders>
            <w:shd w:val="clear" w:color="auto" w:fill="92D050"/>
          </w:tcPr>
          <w:p>
            <w:pPr>
              <w:pStyle w:val="TableParagraph"/>
              <w:spacing w:before="31"/>
              <w:ind w:left="8"/>
              <w:jc w:val="center"/>
              <w:rPr>
                <w:rFonts w:ascii="Arial"/>
                <w:b/>
                <w:sz w:val="22"/>
              </w:rPr>
            </w:pPr>
            <w:r>
              <w:rPr>
                <w:rFonts w:ascii="Arial"/>
                <w:b/>
                <w:spacing w:val="-2"/>
                <w:w w:val="60"/>
                <w:sz w:val="22"/>
              </w:rPr>
              <w:t>CAPAIAN</w:t>
            </w:r>
          </w:p>
        </w:tc>
        <w:tc>
          <w:tcPr>
            <w:tcW w:w="608" w:type="dxa"/>
            <w:tcBorders>
              <w:left w:val="single" w:sz="2" w:space="0" w:color="000000"/>
              <w:right w:val="single" w:sz="2" w:space="0" w:color="000000"/>
            </w:tcBorders>
            <w:shd w:val="clear" w:color="auto" w:fill="92D050"/>
          </w:tcPr>
          <w:p>
            <w:pPr>
              <w:pStyle w:val="TableParagraph"/>
              <w:spacing w:before="31"/>
              <w:ind w:left="4"/>
              <w:jc w:val="center"/>
              <w:rPr>
                <w:rFonts w:ascii="Arial"/>
                <w:b/>
                <w:sz w:val="22"/>
              </w:rPr>
            </w:pPr>
            <w:r>
              <w:rPr>
                <w:rFonts w:ascii="Arial"/>
                <w:b/>
                <w:spacing w:val="-2"/>
                <w:w w:val="65"/>
                <w:sz w:val="22"/>
              </w:rPr>
              <w:t>TARGET</w:t>
            </w:r>
          </w:p>
        </w:tc>
        <w:tc>
          <w:tcPr>
            <w:tcW w:w="746" w:type="dxa"/>
            <w:tcBorders>
              <w:left w:val="single" w:sz="2" w:space="0" w:color="000000"/>
              <w:right w:val="single" w:sz="2" w:space="0" w:color="000000"/>
            </w:tcBorders>
            <w:shd w:val="clear" w:color="auto" w:fill="92D050"/>
          </w:tcPr>
          <w:p>
            <w:pPr>
              <w:pStyle w:val="TableParagraph"/>
              <w:spacing w:before="31"/>
              <w:ind w:left="3"/>
              <w:jc w:val="center"/>
              <w:rPr>
                <w:rFonts w:ascii="Arial"/>
                <w:b/>
                <w:sz w:val="22"/>
              </w:rPr>
            </w:pPr>
            <w:r>
              <w:rPr>
                <w:rFonts w:ascii="Arial"/>
                <w:b/>
                <w:spacing w:val="-2"/>
                <w:w w:val="60"/>
                <w:sz w:val="22"/>
              </w:rPr>
              <w:t>REALISASI</w:t>
            </w:r>
          </w:p>
        </w:tc>
        <w:tc>
          <w:tcPr>
            <w:tcW w:w="617" w:type="dxa"/>
            <w:tcBorders>
              <w:left w:val="single" w:sz="2" w:space="0" w:color="000000"/>
              <w:right w:val="single" w:sz="2" w:space="0" w:color="000000"/>
            </w:tcBorders>
            <w:shd w:val="clear" w:color="auto" w:fill="92D050"/>
          </w:tcPr>
          <w:p>
            <w:pPr>
              <w:pStyle w:val="TableParagraph"/>
              <w:spacing w:before="31"/>
              <w:ind w:left="5"/>
              <w:jc w:val="center"/>
              <w:rPr>
                <w:rFonts w:ascii="Arial"/>
                <w:b/>
                <w:sz w:val="22"/>
              </w:rPr>
            </w:pPr>
            <w:r>
              <w:rPr>
                <w:rFonts w:ascii="Arial"/>
                <w:b/>
                <w:spacing w:val="-2"/>
                <w:w w:val="60"/>
                <w:sz w:val="22"/>
              </w:rPr>
              <w:t>CAPAIAN</w:t>
            </w:r>
          </w:p>
        </w:tc>
      </w:tr>
      <w:tr>
        <w:trPr>
          <w:trHeight w:val="946" w:hRule="atLeast"/>
        </w:trPr>
        <w:tc>
          <w:tcPr>
            <w:tcW w:w="1159" w:type="dxa"/>
            <w:tcBorders>
              <w:left w:val="single" w:sz="2" w:space="0" w:color="000000"/>
              <w:right w:val="single" w:sz="2" w:space="0" w:color="000000"/>
            </w:tcBorders>
          </w:tcPr>
          <w:p>
            <w:pPr>
              <w:pStyle w:val="TableParagraph"/>
              <w:spacing w:before="97"/>
              <w:rPr>
                <w:sz w:val="22"/>
              </w:rPr>
            </w:pPr>
          </w:p>
          <w:p>
            <w:pPr>
              <w:pStyle w:val="TableParagraph"/>
              <w:ind w:left="19"/>
              <w:rPr>
                <w:sz w:val="22"/>
              </w:rPr>
            </w:pPr>
            <w:r>
              <w:rPr>
                <w:w w:val="55"/>
                <w:sz w:val="22"/>
              </w:rPr>
              <w:t>Indeks</w:t>
            </w:r>
            <w:r>
              <w:rPr>
                <w:spacing w:val="-1"/>
                <w:w w:val="65"/>
                <w:sz w:val="22"/>
              </w:rPr>
              <w:t> </w:t>
            </w:r>
            <w:r>
              <w:rPr>
                <w:spacing w:val="-2"/>
                <w:w w:val="65"/>
                <w:sz w:val="22"/>
              </w:rPr>
              <w:t>Gakkum</w:t>
            </w:r>
          </w:p>
        </w:tc>
        <w:tc>
          <w:tcPr>
            <w:tcW w:w="1350" w:type="dxa"/>
            <w:tcBorders>
              <w:left w:val="single" w:sz="2" w:space="0" w:color="000000"/>
              <w:right w:val="single" w:sz="2" w:space="0" w:color="000000"/>
            </w:tcBorders>
          </w:tcPr>
          <w:p>
            <w:pPr>
              <w:pStyle w:val="TableParagraph"/>
              <w:spacing w:line="264" w:lineRule="auto" w:before="71"/>
              <w:ind w:left="19" w:right="235"/>
              <w:rPr>
                <w:sz w:val="22"/>
              </w:rPr>
            </w:pPr>
            <w:r>
              <w:rPr>
                <w:spacing w:val="-2"/>
                <w:w w:val="65"/>
                <w:sz w:val="22"/>
              </w:rPr>
              <w:t>Persentase</w:t>
            </w:r>
            <w:r>
              <w:rPr>
                <w:sz w:val="22"/>
              </w:rPr>
              <w:t> </w:t>
            </w:r>
            <w:r>
              <w:rPr>
                <w:w w:val="55"/>
                <w:sz w:val="22"/>
              </w:rPr>
              <w:t>penyelesaian</w:t>
            </w:r>
            <w:r>
              <w:rPr>
                <w:spacing w:val="-27"/>
                <w:sz w:val="22"/>
              </w:rPr>
              <w:t> </w:t>
            </w:r>
            <w:r>
              <w:rPr>
                <w:w w:val="55"/>
                <w:sz w:val="22"/>
              </w:rPr>
              <w:t>tindak</w:t>
            </w:r>
            <w:r>
              <w:rPr>
                <w:sz w:val="22"/>
              </w:rPr>
              <w:t> </w:t>
            </w:r>
            <w:r>
              <w:rPr>
                <w:w w:val="60"/>
                <w:sz w:val="22"/>
              </w:rPr>
              <w:t>pidana</w:t>
            </w:r>
            <w:r>
              <w:rPr>
                <w:spacing w:val="-5"/>
                <w:w w:val="60"/>
                <w:sz w:val="22"/>
              </w:rPr>
              <w:t> </w:t>
            </w:r>
            <w:r>
              <w:rPr>
                <w:w w:val="60"/>
                <w:sz w:val="22"/>
              </w:rPr>
              <w:t>laka</w:t>
            </w:r>
            <w:r>
              <w:rPr>
                <w:spacing w:val="-6"/>
                <w:w w:val="60"/>
                <w:sz w:val="22"/>
              </w:rPr>
              <w:t> </w:t>
            </w:r>
            <w:r>
              <w:rPr>
                <w:w w:val="60"/>
                <w:sz w:val="22"/>
              </w:rPr>
              <w:t>lantas</w:t>
            </w:r>
          </w:p>
        </w:tc>
        <w:tc>
          <w:tcPr>
            <w:tcW w:w="684" w:type="dxa"/>
            <w:tcBorders>
              <w:left w:val="single" w:sz="2" w:space="0" w:color="000000"/>
              <w:right w:val="single" w:sz="2" w:space="0" w:color="000000"/>
            </w:tcBorders>
          </w:tcPr>
          <w:p>
            <w:pPr>
              <w:pStyle w:val="TableParagraph"/>
              <w:spacing w:before="97"/>
              <w:rPr>
                <w:sz w:val="22"/>
              </w:rPr>
            </w:pPr>
          </w:p>
          <w:p>
            <w:pPr>
              <w:pStyle w:val="TableParagraph"/>
              <w:ind w:left="7" w:right="2"/>
              <w:jc w:val="center"/>
              <w:rPr>
                <w:sz w:val="22"/>
              </w:rPr>
            </w:pPr>
            <w:r>
              <w:rPr>
                <w:spacing w:val="-5"/>
                <w:w w:val="65"/>
                <w:sz w:val="22"/>
              </w:rPr>
              <w:t>90%</w:t>
            </w:r>
          </w:p>
        </w:tc>
        <w:tc>
          <w:tcPr>
            <w:tcW w:w="768" w:type="dxa"/>
            <w:tcBorders>
              <w:left w:val="single" w:sz="2" w:space="0" w:color="000000"/>
              <w:right w:val="single" w:sz="2" w:space="0" w:color="000000"/>
            </w:tcBorders>
          </w:tcPr>
          <w:p>
            <w:pPr>
              <w:pStyle w:val="TableParagraph"/>
              <w:spacing w:before="97"/>
              <w:rPr>
                <w:sz w:val="22"/>
              </w:rPr>
            </w:pPr>
          </w:p>
          <w:p>
            <w:pPr>
              <w:pStyle w:val="TableParagraph"/>
              <w:ind w:left="1"/>
              <w:jc w:val="center"/>
              <w:rPr>
                <w:sz w:val="22"/>
              </w:rPr>
            </w:pPr>
            <w:r>
              <w:rPr>
                <w:spacing w:val="-5"/>
                <w:w w:val="65"/>
                <w:sz w:val="22"/>
              </w:rPr>
              <w:t>81%</w:t>
            </w:r>
          </w:p>
        </w:tc>
        <w:tc>
          <w:tcPr>
            <w:tcW w:w="617" w:type="dxa"/>
            <w:tcBorders>
              <w:left w:val="single" w:sz="2" w:space="0" w:color="000000"/>
              <w:right w:val="single" w:sz="2" w:space="0" w:color="000000"/>
            </w:tcBorders>
          </w:tcPr>
          <w:p>
            <w:pPr>
              <w:pStyle w:val="TableParagraph"/>
              <w:spacing w:before="97"/>
              <w:rPr>
                <w:sz w:val="22"/>
              </w:rPr>
            </w:pPr>
          </w:p>
          <w:p>
            <w:pPr>
              <w:pStyle w:val="TableParagraph"/>
              <w:ind w:left="2"/>
              <w:jc w:val="center"/>
              <w:rPr>
                <w:sz w:val="22"/>
              </w:rPr>
            </w:pPr>
            <w:r>
              <w:rPr>
                <w:spacing w:val="-5"/>
                <w:w w:val="65"/>
                <w:sz w:val="22"/>
              </w:rPr>
              <w:t>90%</w:t>
            </w:r>
          </w:p>
        </w:tc>
        <w:tc>
          <w:tcPr>
            <w:tcW w:w="608" w:type="dxa"/>
            <w:tcBorders>
              <w:left w:val="single" w:sz="2" w:space="0" w:color="000000"/>
              <w:right w:val="single" w:sz="2" w:space="0" w:color="000000"/>
            </w:tcBorders>
          </w:tcPr>
          <w:p>
            <w:pPr>
              <w:pStyle w:val="TableParagraph"/>
              <w:spacing w:before="97"/>
              <w:rPr>
                <w:sz w:val="22"/>
              </w:rPr>
            </w:pPr>
          </w:p>
          <w:p>
            <w:pPr>
              <w:pStyle w:val="TableParagraph"/>
              <w:ind w:left="2"/>
              <w:jc w:val="center"/>
              <w:rPr>
                <w:sz w:val="22"/>
              </w:rPr>
            </w:pPr>
            <w:r>
              <w:rPr>
                <w:spacing w:val="-5"/>
                <w:w w:val="65"/>
                <w:sz w:val="22"/>
              </w:rPr>
              <w:t>92%</w:t>
            </w:r>
          </w:p>
        </w:tc>
        <w:tc>
          <w:tcPr>
            <w:tcW w:w="741" w:type="dxa"/>
            <w:tcBorders>
              <w:left w:val="single" w:sz="2" w:space="0" w:color="000000"/>
              <w:right w:val="single" w:sz="2" w:space="0" w:color="000000"/>
            </w:tcBorders>
          </w:tcPr>
          <w:p>
            <w:pPr>
              <w:pStyle w:val="TableParagraph"/>
              <w:spacing w:before="97"/>
              <w:rPr>
                <w:sz w:val="22"/>
              </w:rPr>
            </w:pPr>
          </w:p>
          <w:p>
            <w:pPr>
              <w:pStyle w:val="TableParagraph"/>
              <w:ind w:left="4" w:right="1"/>
              <w:jc w:val="center"/>
              <w:rPr>
                <w:sz w:val="22"/>
              </w:rPr>
            </w:pPr>
            <w:r>
              <w:rPr>
                <w:spacing w:val="-5"/>
                <w:w w:val="65"/>
                <w:sz w:val="22"/>
              </w:rPr>
              <w:t>94%</w:t>
            </w:r>
          </w:p>
        </w:tc>
        <w:tc>
          <w:tcPr>
            <w:tcW w:w="630" w:type="dxa"/>
            <w:tcBorders>
              <w:left w:val="single" w:sz="2" w:space="0" w:color="000000"/>
              <w:right w:val="single" w:sz="2" w:space="0" w:color="000000"/>
            </w:tcBorders>
          </w:tcPr>
          <w:p>
            <w:pPr>
              <w:pStyle w:val="TableParagraph"/>
              <w:spacing w:before="97"/>
              <w:rPr>
                <w:sz w:val="22"/>
              </w:rPr>
            </w:pPr>
          </w:p>
          <w:p>
            <w:pPr>
              <w:pStyle w:val="TableParagraph"/>
              <w:ind w:left="9"/>
              <w:jc w:val="center"/>
              <w:rPr>
                <w:sz w:val="22"/>
              </w:rPr>
            </w:pPr>
            <w:r>
              <w:rPr>
                <w:spacing w:val="-4"/>
                <w:w w:val="65"/>
                <w:sz w:val="22"/>
              </w:rPr>
              <w:t>102%</w:t>
            </w:r>
          </w:p>
        </w:tc>
        <w:tc>
          <w:tcPr>
            <w:tcW w:w="608" w:type="dxa"/>
            <w:tcBorders>
              <w:left w:val="single" w:sz="2" w:space="0" w:color="000000"/>
              <w:right w:val="single" w:sz="2" w:space="0" w:color="000000"/>
            </w:tcBorders>
          </w:tcPr>
          <w:p>
            <w:pPr>
              <w:pStyle w:val="TableParagraph"/>
              <w:spacing w:before="97"/>
              <w:rPr>
                <w:sz w:val="22"/>
              </w:rPr>
            </w:pPr>
          </w:p>
          <w:p>
            <w:pPr>
              <w:pStyle w:val="TableParagraph"/>
              <w:ind w:left="9" w:right="4"/>
              <w:jc w:val="center"/>
              <w:rPr>
                <w:sz w:val="22"/>
              </w:rPr>
            </w:pPr>
            <w:r>
              <w:rPr>
                <w:spacing w:val="-5"/>
                <w:w w:val="65"/>
                <w:sz w:val="22"/>
              </w:rPr>
              <w:t>91%</w:t>
            </w:r>
          </w:p>
        </w:tc>
        <w:tc>
          <w:tcPr>
            <w:tcW w:w="746" w:type="dxa"/>
            <w:tcBorders>
              <w:left w:val="single" w:sz="2" w:space="0" w:color="000000"/>
              <w:right w:val="single" w:sz="2" w:space="0" w:color="000000"/>
            </w:tcBorders>
          </w:tcPr>
          <w:p>
            <w:pPr>
              <w:pStyle w:val="TableParagraph"/>
              <w:spacing w:before="97"/>
              <w:rPr>
                <w:sz w:val="22"/>
              </w:rPr>
            </w:pPr>
          </w:p>
          <w:p>
            <w:pPr>
              <w:pStyle w:val="TableParagraph"/>
              <w:ind w:left="10"/>
              <w:jc w:val="center"/>
              <w:rPr>
                <w:sz w:val="22"/>
              </w:rPr>
            </w:pPr>
            <w:r>
              <w:rPr>
                <w:spacing w:val="-5"/>
                <w:w w:val="65"/>
                <w:sz w:val="22"/>
              </w:rPr>
              <w:t>91%</w:t>
            </w:r>
          </w:p>
        </w:tc>
        <w:tc>
          <w:tcPr>
            <w:tcW w:w="617" w:type="dxa"/>
            <w:tcBorders>
              <w:left w:val="single" w:sz="2" w:space="0" w:color="000000"/>
              <w:right w:val="single" w:sz="2" w:space="0" w:color="000000"/>
            </w:tcBorders>
          </w:tcPr>
          <w:p>
            <w:pPr>
              <w:pStyle w:val="TableParagraph"/>
              <w:spacing w:before="97"/>
              <w:rPr>
                <w:sz w:val="22"/>
              </w:rPr>
            </w:pPr>
          </w:p>
          <w:p>
            <w:pPr>
              <w:pStyle w:val="TableParagraph"/>
              <w:ind w:left="6"/>
              <w:jc w:val="center"/>
              <w:rPr>
                <w:sz w:val="22"/>
              </w:rPr>
            </w:pPr>
            <w:r>
              <w:rPr>
                <w:spacing w:val="-4"/>
                <w:w w:val="65"/>
                <w:sz w:val="22"/>
              </w:rPr>
              <w:t>100%</w:t>
            </w:r>
          </w:p>
        </w:tc>
      </w:tr>
    </w:tbl>
    <w:p>
      <w:pPr>
        <w:pStyle w:val="BodyText"/>
        <w:spacing w:before="4"/>
      </w:pPr>
    </w:p>
    <w:p>
      <w:pPr>
        <w:pStyle w:val="BodyText"/>
        <w:ind w:left="1754"/>
        <w:jc w:val="center"/>
      </w:pPr>
      <w:r>
        <w:rPr/>
        <w:t>Grafik</w:t>
      </w:r>
      <w:r>
        <w:rPr>
          <w:spacing w:val="-5"/>
        </w:rPr>
        <w:t> 35</w:t>
      </w:r>
    </w:p>
    <w:p>
      <w:pPr>
        <w:pStyle w:val="BodyText"/>
        <w:spacing w:line="278" w:lineRule="auto" w:before="39"/>
        <w:ind w:left="2226" w:right="470"/>
        <w:jc w:val="center"/>
      </w:pPr>
      <w:r>
        <w:rPr/>
        <w:t>Perbandingan</w:t>
      </w:r>
      <w:r>
        <w:rPr>
          <w:spacing w:val="-3"/>
        </w:rPr>
        <w:t> </w:t>
      </w:r>
      <w:r>
        <w:rPr/>
        <w:t>persentase</w:t>
      </w:r>
      <w:r>
        <w:rPr>
          <w:spacing w:val="-5"/>
        </w:rPr>
        <w:t> </w:t>
      </w:r>
      <w:r>
        <w:rPr/>
        <w:t>penyelesaian</w:t>
      </w:r>
      <w:r>
        <w:rPr>
          <w:spacing w:val="-5"/>
        </w:rPr>
        <w:t> </w:t>
      </w:r>
      <w:r>
        <w:rPr/>
        <w:t>kejahatan</w:t>
      </w:r>
      <w:r>
        <w:rPr>
          <w:spacing w:val="-5"/>
        </w:rPr>
        <w:t> </w:t>
      </w:r>
      <w:r>
        <w:rPr/>
        <w:t>tindak</w:t>
      </w:r>
      <w:r>
        <w:rPr>
          <w:spacing w:val="-6"/>
        </w:rPr>
        <w:t> </w:t>
      </w:r>
      <w:r>
        <w:rPr/>
        <w:t>pidana</w:t>
      </w:r>
      <w:r>
        <w:rPr>
          <w:spacing w:val="-5"/>
        </w:rPr>
        <w:t> </w:t>
      </w:r>
      <w:r>
        <w:rPr/>
        <w:t>laka</w:t>
      </w:r>
      <w:r>
        <w:rPr>
          <w:spacing w:val="-5"/>
        </w:rPr>
        <w:t> </w:t>
      </w:r>
      <w:r>
        <w:rPr/>
        <w:t>lantas Tahun 2021 s.d. 2023</w:t>
      </w:r>
    </w:p>
    <w:p>
      <w:pPr>
        <w:spacing w:before="93"/>
        <w:ind w:left="3362" w:right="0" w:firstLine="0"/>
        <w:jc w:val="left"/>
        <w:rPr>
          <w:rFonts w:ascii="Calibri"/>
          <w:sz w:val="18"/>
        </w:rPr>
      </w:pPr>
      <w:r>
        <w:rPr/>
        <w:drawing>
          <wp:anchor distT="0" distB="0" distL="0" distR="0" allowOverlap="1" layoutInCell="1" locked="0" behindDoc="0" simplePos="0" relativeHeight="15794688">
            <wp:simplePos x="0" y="0"/>
            <wp:positionH relativeFrom="page">
              <wp:posOffset>3024190</wp:posOffset>
            </wp:positionH>
            <wp:positionV relativeFrom="paragraph">
              <wp:posOffset>89977</wp:posOffset>
            </wp:positionV>
            <wp:extent cx="3705977" cy="1439017"/>
            <wp:effectExtent l="0" t="0" r="0" b="0"/>
            <wp:wrapNone/>
            <wp:docPr id="588" name="Image 588"/>
            <wp:cNvGraphicFramePr>
              <a:graphicFrameLocks/>
            </wp:cNvGraphicFramePr>
            <a:graphic>
              <a:graphicData uri="http://schemas.openxmlformats.org/drawingml/2006/picture">
                <pic:pic>
                  <pic:nvPicPr>
                    <pic:cNvPr id="588" name="Image 588"/>
                    <pic:cNvPicPr/>
                  </pic:nvPicPr>
                  <pic:blipFill>
                    <a:blip r:embed="rId178" cstate="print"/>
                    <a:stretch>
                      <a:fillRect/>
                    </a:stretch>
                  </pic:blipFill>
                  <pic:spPr>
                    <a:xfrm>
                      <a:off x="0" y="0"/>
                      <a:ext cx="3705977" cy="1439017"/>
                    </a:xfrm>
                    <a:prstGeom prst="rect">
                      <a:avLst/>
                    </a:prstGeom>
                  </pic:spPr>
                </pic:pic>
              </a:graphicData>
            </a:graphic>
          </wp:anchor>
        </w:drawing>
      </w:r>
      <w:r>
        <w:rPr>
          <w:rFonts w:ascii="Calibri"/>
          <w:color w:val="585858"/>
          <w:spacing w:val="-5"/>
          <w:sz w:val="18"/>
        </w:rPr>
        <w:t>120</w:t>
      </w:r>
    </w:p>
    <w:p>
      <w:pPr>
        <w:spacing w:before="145"/>
        <w:ind w:left="3362" w:right="0" w:firstLine="0"/>
        <w:jc w:val="left"/>
        <w:rPr>
          <w:rFonts w:ascii="Calibri"/>
          <w:sz w:val="18"/>
        </w:rPr>
      </w:pPr>
      <w:r>
        <w:rPr>
          <w:rFonts w:ascii="Calibri"/>
          <w:color w:val="585858"/>
          <w:spacing w:val="-5"/>
          <w:sz w:val="18"/>
        </w:rPr>
        <w:t>100</w:t>
      </w:r>
    </w:p>
    <w:p>
      <w:pPr>
        <w:spacing w:before="146"/>
        <w:ind w:left="3453" w:right="0" w:firstLine="0"/>
        <w:jc w:val="left"/>
        <w:rPr>
          <w:rFonts w:ascii="Calibri"/>
          <w:sz w:val="18"/>
        </w:rPr>
      </w:pPr>
      <w:r>
        <w:rPr>
          <w:rFonts w:ascii="Calibri"/>
          <w:color w:val="585858"/>
          <w:spacing w:val="-5"/>
          <w:sz w:val="18"/>
        </w:rPr>
        <w:t>80</w:t>
      </w:r>
    </w:p>
    <w:p>
      <w:pPr>
        <w:spacing w:before="146"/>
        <w:ind w:left="3453" w:right="0" w:firstLine="0"/>
        <w:jc w:val="left"/>
        <w:rPr>
          <w:rFonts w:ascii="Calibri"/>
          <w:sz w:val="18"/>
        </w:rPr>
      </w:pPr>
      <w:r>
        <w:rPr>
          <w:rFonts w:ascii="Calibri"/>
          <w:color w:val="585858"/>
          <w:spacing w:val="-5"/>
          <w:sz w:val="18"/>
        </w:rPr>
        <w:t>60</w:t>
      </w:r>
    </w:p>
    <w:p>
      <w:pPr>
        <w:spacing w:before="146"/>
        <w:ind w:left="3453" w:right="0" w:firstLine="0"/>
        <w:jc w:val="left"/>
        <w:rPr>
          <w:rFonts w:ascii="Calibri"/>
          <w:sz w:val="18"/>
        </w:rPr>
      </w:pPr>
      <w:r>
        <w:rPr>
          <w:rFonts w:ascii="Calibri"/>
          <w:color w:val="585858"/>
          <w:spacing w:val="-5"/>
          <w:sz w:val="18"/>
        </w:rPr>
        <w:t>40</w:t>
      </w:r>
    </w:p>
    <w:p>
      <w:pPr>
        <w:spacing w:before="145"/>
        <w:ind w:left="3453" w:right="0" w:firstLine="0"/>
        <w:jc w:val="left"/>
        <w:rPr>
          <w:rFonts w:ascii="Calibri"/>
          <w:sz w:val="18"/>
        </w:rPr>
      </w:pPr>
      <w:r>
        <w:rPr>
          <w:rFonts w:ascii="Calibri"/>
          <w:color w:val="585858"/>
          <w:spacing w:val="-5"/>
          <w:sz w:val="18"/>
        </w:rPr>
        <w:t>20</w:t>
      </w:r>
    </w:p>
    <w:p>
      <w:pPr>
        <w:pStyle w:val="BodyText"/>
        <w:spacing w:before="3"/>
        <w:rPr>
          <w:rFonts w:ascii="Calibri"/>
          <w:sz w:val="20"/>
        </w:rPr>
      </w:pPr>
    </w:p>
    <w:tbl>
      <w:tblPr>
        <w:tblW w:w="0" w:type="auto"/>
        <w:jc w:val="left"/>
        <w:tblInd w:w="2825"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2"/>
        <w:gridCol w:w="640"/>
        <w:gridCol w:w="640"/>
        <w:gridCol w:w="640"/>
        <w:gridCol w:w="640"/>
        <w:gridCol w:w="640"/>
        <w:gridCol w:w="640"/>
        <w:gridCol w:w="640"/>
        <w:gridCol w:w="640"/>
        <w:gridCol w:w="635"/>
      </w:tblGrid>
      <w:tr>
        <w:trPr>
          <w:trHeight w:val="488" w:hRule="atLeast"/>
        </w:trPr>
        <w:tc>
          <w:tcPr>
            <w:tcW w:w="982" w:type="dxa"/>
            <w:tcBorders>
              <w:top w:val="nil"/>
              <w:left w:val="nil"/>
            </w:tcBorders>
          </w:tcPr>
          <w:p>
            <w:pPr>
              <w:pStyle w:val="TableParagraph"/>
              <w:spacing w:line="110" w:lineRule="exact"/>
              <w:ind w:right="146"/>
              <w:jc w:val="right"/>
              <w:rPr>
                <w:rFonts w:ascii="Calibri"/>
                <w:sz w:val="18"/>
              </w:rPr>
            </w:pPr>
            <w:r>
              <w:rPr>
                <w:rFonts w:ascii="Calibri"/>
                <w:color w:val="585858"/>
                <w:spacing w:val="-10"/>
                <w:sz w:val="18"/>
              </w:rPr>
              <w:t>0</w:t>
            </w:r>
          </w:p>
        </w:tc>
        <w:tc>
          <w:tcPr>
            <w:tcW w:w="640" w:type="dxa"/>
            <w:tcBorders>
              <w:top w:val="nil"/>
            </w:tcBorders>
          </w:tcPr>
          <w:p>
            <w:pPr>
              <w:pStyle w:val="TableParagraph"/>
              <w:spacing w:line="220" w:lineRule="exact" w:before="29"/>
              <w:ind w:left="141" w:right="84" w:hanging="25"/>
              <w:rPr>
                <w:rFonts w:ascii="Calibri"/>
                <w:sz w:val="18"/>
              </w:rPr>
            </w:pPr>
            <w:r>
              <w:rPr>
                <w:rFonts w:ascii="Calibri"/>
                <w:color w:val="585858"/>
                <w:spacing w:val="-2"/>
                <w:sz w:val="18"/>
              </w:rPr>
              <w:t>Lapor</w:t>
            </w:r>
            <w:r>
              <w:rPr>
                <w:rFonts w:ascii="Calibri"/>
                <w:color w:val="585858"/>
                <w:sz w:val="18"/>
              </w:rPr>
              <w:t> </w:t>
            </w:r>
            <w:r>
              <w:rPr>
                <w:rFonts w:ascii="Calibri"/>
                <w:color w:val="585858"/>
                <w:spacing w:val="-4"/>
                <w:sz w:val="18"/>
              </w:rPr>
              <w:t>2021</w:t>
            </w:r>
          </w:p>
        </w:tc>
        <w:tc>
          <w:tcPr>
            <w:tcW w:w="640" w:type="dxa"/>
            <w:tcBorders>
              <w:top w:val="nil"/>
            </w:tcBorders>
          </w:tcPr>
          <w:p>
            <w:pPr>
              <w:pStyle w:val="TableParagraph"/>
              <w:spacing w:line="220" w:lineRule="exact" w:before="29"/>
              <w:ind w:left="140" w:right="45" w:hanging="68"/>
              <w:rPr>
                <w:rFonts w:ascii="Calibri"/>
                <w:sz w:val="18"/>
              </w:rPr>
            </w:pPr>
            <w:r>
              <w:rPr>
                <w:rFonts w:ascii="Calibri"/>
                <w:color w:val="585858"/>
                <w:spacing w:val="-2"/>
                <w:sz w:val="18"/>
              </w:rPr>
              <w:t>Selesai</w:t>
            </w:r>
            <w:r>
              <w:rPr>
                <w:rFonts w:ascii="Calibri"/>
                <w:color w:val="585858"/>
                <w:sz w:val="18"/>
              </w:rPr>
              <w:t> </w:t>
            </w:r>
            <w:r>
              <w:rPr>
                <w:rFonts w:ascii="Calibri"/>
                <w:color w:val="585858"/>
                <w:spacing w:val="-4"/>
                <w:sz w:val="18"/>
              </w:rPr>
              <w:t>2021</w:t>
            </w:r>
          </w:p>
        </w:tc>
        <w:tc>
          <w:tcPr>
            <w:tcW w:w="640" w:type="dxa"/>
            <w:tcBorders>
              <w:top w:val="nil"/>
            </w:tcBorders>
          </w:tcPr>
          <w:p>
            <w:pPr>
              <w:pStyle w:val="TableParagraph"/>
              <w:spacing w:line="220" w:lineRule="exact" w:before="29"/>
              <w:ind w:left="140" w:firstLine="1"/>
              <w:rPr>
                <w:rFonts w:ascii="Calibri"/>
                <w:sz w:val="18"/>
              </w:rPr>
            </w:pPr>
            <w:r>
              <w:rPr>
                <w:rFonts w:ascii="Calibri"/>
                <w:color w:val="585858"/>
                <w:spacing w:val="-4"/>
                <w:sz w:val="18"/>
              </w:rPr>
              <w:t>Selra</w:t>
            </w:r>
            <w:r>
              <w:rPr>
                <w:rFonts w:ascii="Calibri"/>
                <w:color w:val="585858"/>
                <w:sz w:val="18"/>
              </w:rPr>
              <w:t> </w:t>
            </w:r>
            <w:r>
              <w:rPr>
                <w:rFonts w:ascii="Calibri"/>
                <w:color w:val="585858"/>
                <w:spacing w:val="-4"/>
                <w:sz w:val="18"/>
              </w:rPr>
              <w:t>2021</w:t>
            </w:r>
          </w:p>
        </w:tc>
        <w:tc>
          <w:tcPr>
            <w:tcW w:w="640" w:type="dxa"/>
            <w:tcBorders>
              <w:top w:val="nil"/>
            </w:tcBorders>
          </w:tcPr>
          <w:p>
            <w:pPr>
              <w:pStyle w:val="TableParagraph"/>
              <w:spacing w:line="220" w:lineRule="exact" w:before="29"/>
              <w:ind w:left="140" w:right="85" w:hanging="25"/>
              <w:rPr>
                <w:rFonts w:ascii="Calibri"/>
                <w:sz w:val="18"/>
              </w:rPr>
            </w:pPr>
            <w:r>
              <w:rPr>
                <w:rFonts w:ascii="Calibri"/>
                <w:color w:val="585858"/>
                <w:spacing w:val="-2"/>
                <w:sz w:val="18"/>
              </w:rPr>
              <w:t>Lapor</w:t>
            </w:r>
            <w:r>
              <w:rPr>
                <w:rFonts w:ascii="Calibri"/>
                <w:color w:val="585858"/>
                <w:sz w:val="18"/>
              </w:rPr>
              <w:t> </w:t>
            </w:r>
            <w:r>
              <w:rPr>
                <w:rFonts w:ascii="Calibri"/>
                <w:color w:val="585858"/>
                <w:spacing w:val="-4"/>
                <w:sz w:val="18"/>
              </w:rPr>
              <w:t>2022</w:t>
            </w:r>
          </w:p>
        </w:tc>
        <w:tc>
          <w:tcPr>
            <w:tcW w:w="640" w:type="dxa"/>
            <w:tcBorders>
              <w:top w:val="nil"/>
            </w:tcBorders>
          </w:tcPr>
          <w:p>
            <w:pPr>
              <w:pStyle w:val="TableParagraph"/>
              <w:spacing w:line="220" w:lineRule="exact" w:before="29"/>
              <w:ind w:left="139" w:right="46" w:hanging="68"/>
              <w:rPr>
                <w:rFonts w:ascii="Calibri"/>
                <w:sz w:val="18"/>
              </w:rPr>
            </w:pPr>
            <w:r>
              <w:rPr>
                <w:rFonts w:ascii="Calibri"/>
                <w:color w:val="585858"/>
                <w:spacing w:val="-2"/>
                <w:sz w:val="18"/>
              </w:rPr>
              <w:t>Selesai</w:t>
            </w:r>
            <w:r>
              <w:rPr>
                <w:rFonts w:ascii="Calibri"/>
                <w:color w:val="585858"/>
                <w:sz w:val="18"/>
              </w:rPr>
              <w:t> </w:t>
            </w:r>
            <w:r>
              <w:rPr>
                <w:rFonts w:ascii="Calibri"/>
                <w:color w:val="585858"/>
                <w:spacing w:val="-4"/>
                <w:sz w:val="18"/>
              </w:rPr>
              <w:t>2022</w:t>
            </w:r>
          </w:p>
        </w:tc>
        <w:tc>
          <w:tcPr>
            <w:tcW w:w="640" w:type="dxa"/>
            <w:tcBorders>
              <w:top w:val="nil"/>
            </w:tcBorders>
          </w:tcPr>
          <w:p>
            <w:pPr>
              <w:pStyle w:val="TableParagraph"/>
              <w:spacing w:line="220" w:lineRule="exact" w:before="29"/>
              <w:ind w:left="139" w:firstLine="1"/>
              <w:rPr>
                <w:rFonts w:ascii="Calibri"/>
                <w:sz w:val="18"/>
              </w:rPr>
            </w:pPr>
            <w:r>
              <w:rPr>
                <w:rFonts w:ascii="Calibri"/>
                <w:color w:val="585858"/>
                <w:spacing w:val="-4"/>
                <w:sz w:val="18"/>
              </w:rPr>
              <w:t>Selra</w:t>
            </w:r>
            <w:r>
              <w:rPr>
                <w:rFonts w:ascii="Calibri"/>
                <w:color w:val="585858"/>
                <w:sz w:val="18"/>
              </w:rPr>
              <w:t> </w:t>
            </w:r>
            <w:r>
              <w:rPr>
                <w:rFonts w:ascii="Calibri"/>
                <w:color w:val="585858"/>
                <w:spacing w:val="-4"/>
                <w:sz w:val="18"/>
              </w:rPr>
              <w:t>2022</w:t>
            </w:r>
          </w:p>
        </w:tc>
        <w:tc>
          <w:tcPr>
            <w:tcW w:w="640" w:type="dxa"/>
            <w:tcBorders>
              <w:top w:val="nil"/>
            </w:tcBorders>
          </w:tcPr>
          <w:p>
            <w:pPr>
              <w:pStyle w:val="TableParagraph"/>
              <w:spacing w:line="220" w:lineRule="exact" w:before="29"/>
              <w:ind w:left="139" w:right="86" w:hanging="25"/>
              <w:rPr>
                <w:rFonts w:ascii="Calibri"/>
                <w:sz w:val="18"/>
              </w:rPr>
            </w:pPr>
            <w:r>
              <w:rPr>
                <w:rFonts w:ascii="Calibri"/>
                <w:color w:val="585858"/>
                <w:spacing w:val="-2"/>
                <w:sz w:val="18"/>
              </w:rPr>
              <w:t>Lapor</w:t>
            </w:r>
            <w:r>
              <w:rPr>
                <w:rFonts w:ascii="Calibri"/>
                <w:color w:val="585858"/>
                <w:sz w:val="18"/>
              </w:rPr>
              <w:t> </w:t>
            </w:r>
            <w:r>
              <w:rPr>
                <w:rFonts w:ascii="Calibri"/>
                <w:color w:val="585858"/>
                <w:spacing w:val="-4"/>
                <w:sz w:val="18"/>
              </w:rPr>
              <w:t>2023</w:t>
            </w:r>
          </w:p>
        </w:tc>
        <w:tc>
          <w:tcPr>
            <w:tcW w:w="640" w:type="dxa"/>
            <w:tcBorders>
              <w:top w:val="nil"/>
            </w:tcBorders>
          </w:tcPr>
          <w:p>
            <w:pPr>
              <w:pStyle w:val="TableParagraph"/>
              <w:spacing w:line="220" w:lineRule="exact" w:before="29"/>
              <w:ind w:left="139" w:right="46" w:hanging="68"/>
              <w:rPr>
                <w:rFonts w:ascii="Calibri"/>
                <w:sz w:val="18"/>
              </w:rPr>
            </w:pPr>
            <w:r>
              <w:rPr>
                <w:rFonts w:ascii="Calibri"/>
                <w:color w:val="585858"/>
                <w:spacing w:val="-2"/>
                <w:sz w:val="18"/>
              </w:rPr>
              <w:t>Selesai</w:t>
            </w:r>
            <w:r>
              <w:rPr>
                <w:rFonts w:ascii="Calibri"/>
                <w:color w:val="585858"/>
                <w:sz w:val="18"/>
              </w:rPr>
              <w:t> </w:t>
            </w:r>
            <w:r>
              <w:rPr>
                <w:rFonts w:ascii="Calibri"/>
                <w:color w:val="585858"/>
                <w:spacing w:val="-4"/>
                <w:sz w:val="18"/>
              </w:rPr>
              <w:t>2023</w:t>
            </w:r>
          </w:p>
        </w:tc>
        <w:tc>
          <w:tcPr>
            <w:tcW w:w="635" w:type="dxa"/>
            <w:tcBorders>
              <w:top w:val="nil"/>
            </w:tcBorders>
          </w:tcPr>
          <w:p>
            <w:pPr>
              <w:pStyle w:val="TableParagraph"/>
              <w:spacing w:line="220" w:lineRule="exact" w:before="29"/>
              <w:ind w:left="138" w:firstLine="1"/>
              <w:rPr>
                <w:rFonts w:ascii="Calibri"/>
                <w:sz w:val="18"/>
              </w:rPr>
            </w:pPr>
            <w:r>
              <w:rPr>
                <w:rFonts w:ascii="Calibri"/>
                <w:color w:val="585858"/>
                <w:spacing w:val="-4"/>
                <w:sz w:val="18"/>
              </w:rPr>
              <w:t>Selra</w:t>
            </w:r>
            <w:r>
              <w:rPr>
                <w:rFonts w:ascii="Calibri"/>
                <w:color w:val="585858"/>
                <w:sz w:val="18"/>
              </w:rPr>
              <w:t> </w:t>
            </w:r>
            <w:r>
              <w:rPr>
                <w:rFonts w:ascii="Calibri"/>
                <w:color w:val="585858"/>
                <w:spacing w:val="-4"/>
                <w:sz w:val="18"/>
              </w:rPr>
              <w:t>2023</w:t>
            </w:r>
          </w:p>
        </w:tc>
      </w:tr>
      <w:tr>
        <w:trPr>
          <w:trHeight w:val="272" w:hRule="atLeast"/>
        </w:trPr>
        <w:tc>
          <w:tcPr>
            <w:tcW w:w="982" w:type="dxa"/>
            <w:tcBorders>
              <w:left w:val="nil"/>
            </w:tcBorders>
          </w:tcPr>
          <w:p>
            <w:pPr>
              <w:pStyle w:val="TableParagraph"/>
              <w:spacing w:before="13"/>
              <w:ind w:left="214"/>
              <w:rPr>
                <w:rFonts w:ascii="Calibri"/>
                <w:sz w:val="18"/>
              </w:rPr>
            </w:pPr>
            <w:r>
              <w:rPr/>
              <mc:AlternateContent>
                <mc:Choice Requires="wps">
                  <w:drawing>
                    <wp:anchor distT="0" distB="0" distL="0" distR="0" allowOverlap="1" layoutInCell="1" locked="0" behindDoc="0" simplePos="0" relativeHeight="15795712">
                      <wp:simplePos x="0" y="0"/>
                      <wp:positionH relativeFrom="column">
                        <wp:posOffset>-4762</wp:posOffset>
                      </wp:positionH>
                      <wp:positionV relativeFrom="paragraph">
                        <wp:posOffset>-4834</wp:posOffset>
                      </wp:positionV>
                      <wp:extent cx="108585" cy="182880"/>
                      <wp:effectExtent l="0" t="0" r="0" b="0"/>
                      <wp:wrapNone/>
                      <wp:docPr id="589" name="Group 589"/>
                      <wp:cNvGraphicFramePr>
                        <a:graphicFrameLocks/>
                      </wp:cNvGraphicFramePr>
                      <a:graphic>
                        <a:graphicData uri="http://schemas.microsoft.com/office/word/2010/wordprocessingGroup">
                          <wpg:wgp>
                            <wpg:cNvPr id="589" name="Group 589"/>
                            <wpg:cNvGrpSpPr/>
                            <wpg:grpSpPr>
                              <a:xfrm>
                                <a:off x="0" y="0"/>
                                <a:ext cx="108585" cy="182880"/>
                                <a:chExt cx="108585" cy="182880"/>
                              </a:xfrm>
                            </wpg:grpSpPr>
                            <pic:pic>
                              <pic:nvPicPr>
                                <pic:cNvPr id="590" name="Image 590"/>
                                <pic:cNvPicPr/>
                              </pic:nvPicPr>
                              <pic:blipFill>
                                <a:blip r:embed="rId21" cstate="print"/>
                                <a:stretch>
                                  <a:fillRect/>
                                </a:stretch>
                              </pic:blipFill>
                              <pic:spPr>
                                <a:xfrm>
                                  <a:off x="0" y="0"/>
                                  <a:ext cx="108436" cy="182371"/>
                                </a:xfrm>
                                <a:prstGeom prst="rect">
                                  <a:avLst/>
                                </a:prstGeom>
                              </pic:spPr>
                            </pic:pic>
                          </wpg:wgp>
                        </a:graphicData>
                      </a:graphic>
                    </wp:anchor>
                  </w:drawing>
                </mc:Choice>
                <mc:Fallback>
                  <w:pict>
                    <v:group style="position:absolute;margin-left:-.375pt;margin-top:-.380676pt;width:8.550pt;height:14.4pt;mso-position-horizontal-relative:column;mso-position-vertical-relative:paragraph;z-index:15795712" id="docshapegroup536" coordorigin="-8,-8" coordsize="171,288">
                      <v:shape style="position:absolute;left:-8;top:-8;width:171;height:288" type="#_x0000_t75" id="docshape537" stroked="false">
                        <v:imagedata r:id="rId21" o:title=""/>
                      </v:shape>
                      <w10:wrap type="none"/>
                    </v:group>
                  </w:pict>
                </mc:Fallback>
              </mc:AlternateContent>
            </w:r>
            <w:r>
              <w:rPr>
                <w:rFonts w:ascii="Calibri"/>
                <w:color w:val="585858"/>
                <w:spacing w:val="-2"/>
                <w:sz w:val="18"/>
              </w:rPr>
              <w:t>TRAGET</w:t>
            </w:r>
          </w:p>
        </w:tc>
        <w:tc>
          <w:tcPr>
            <w:tcW w:w="640" w:type="dxa"/>
          </w:tcPr>
          <w:p>
            <w:pPr>
              <w:pStyle w:val="TableParagraph"/>
              <w:spacing w:before="17"/>
              <w:ind w:left="19"/>
              <w:jc w:val="center"/>
              <w:rPr>
                <w:rFonts w:ascii="Calibri"/>
                <w:sz w:val="18"/>
              </w:rPr>
            </w:pPr>
            <w:r>
              <w:rPr>
                <w:rFonts w:ascii="Calibri"/>
                <w:color w:val="585858"/>
                <w:spacing w:val="-5"/>
                <w:sz w:val="18"/>
              </w:rPr>
              <w:t>71</w:t>
            </w:r>
          </w:p>
        </w:tc>
        <w:tc>
          <w:tcPr>
            <w:tcW w:w="640" w:type="dxa"/>
          </w:tcPr>
          <w:p>
            <w:pPr>
              <w:pStyle w:val="TableParagraph"/>
              <w:spacing w:before="17"/>
              <w:ind w:left="19"/>
              <w:jc w:val="center"/>
              <w:rPr>
                <w:rFonts w:ascii="Calibri"/>
                <w:sz w:val="18"/>
              </w:rPr>
            </w:pPr>
            <w:r>
              <w:rPr>
                <w:rFonts w:ascii="Calibri"/>
                <w:color w:val="585858"/>
                <w:spacing w:val="-5"/>
                <w:sz w:val="18"/>
              </w:rPr>
              <w:t>64</w:t>
            </w:r>
          </w:p>
        </w:tc>
        <w:tc>
          <w:tcPr>
            <w:tcW w:w="640" w:type="dxa"/>
          </w:tcPr>
          <w:p>
            <w:pPr>
              <w:pStyle w:val="TableParagraph"/>
              <w:spacing w:before="17"/>
              <w:ind w:left="18"/>
              <w:jc w:val="center"/>
              <w:rPr>
                <w:rFonts w:ascii="Calibri"/>
                <w:sz w:val="18"/>
              </w:rPr>
            </w:pPr>
            <w:r>
              <w:rPr>
                <w:rFonts w:ascii="Calibri"/>
                <w:color w:val="585858"/>
                <w:spacing w:val="-5"/>
                <w:sz w:val="18"/>
              </w:rPr>
              <w:t>90</w:t>
            </w:r>
          </w:p>
        </w:tc>
        <w:tc>
          <w:tcPr>
            <w:tcW w:w="640" w:type="dxa"/>
          </w:tcPr>
          <w:p>
            <w:pPr>
              <w:pStyle w:val="TableParagraph"/>
              <w:spacing w:before="17"/>
              <w:ind w:left="18"/>
              <w:jc w:val="center"/>
              <w:rPr>
                <w:rFonts w:ascii="Calibri"/>
                <w:sz w:val="18"/>
              </w:rPr>
            </w:pPr>
            <w:r>
              <w:rPr>
                <w:rFonts w:ascii="Calibri"/>
                <w:color w:val="585858"/>
                <w:spacing w:val="-5"/>
                <w:sz w:val="18"/>
              </w:rPr>
              <w:t>77</w:t>
            </w:r>
          </w:p>
        </w:tc>
        <w:tc>
          <w:tcPr>
            <w:tcW w:w="640" w:type="dxa"/>
          </w:tcPr>
          <w:p>
            <w:pPr>
              <w:pStyle w:val="TableParagraph"/>
              <w:spacing w:before="17"/>
              <w:ind w:left="17"/>
              <w:jc w:val="center"/>
              <w:rPr>
                <w:rFonts w:ascii="Calibri"/>
                <w:sz w:val="18"/>
              </w:rPr>
            </w:pPr>
            <w:r>
              <w:rPr>
                <w:rFonts w:ascii="Calibri"/>
                <w:color w:val="585858"/>
                <w:spacing w:val="-5"/>
                <w:sz w:val="18"/>
              </w:rPr>
              <w:t>71</w:t>
            </w:r>
          </w:p>
        </w:tc>
        <w:tc>
          <w:tcPr>
            <w:tcW w:w="640" w:type="dxa"/>
          </w:tcPr>
          <w:p>
            <w:pPr>
              <w:pStyle w:val="TableParagraph"/>
              <w:spacing w:before="17"/>
              <w:ind w:left="16"/>
              <w:jc w:val="center"/>
              <w:rPr>
                <w:rFonts w:ascii="Calibri"/>
                <w:sz w:val="18"/>
              </w:rPr>
            </w:pPr>
            <w:r>
              <w:rPr>
                <w:rFonts w:ascii="Calibri"/>
                <w:color w:val="585858"/>
                <w:spacing w:val="-5"/>
                <w:sz w:val="18"/>
              </w:rPr>
              <w:t>92</w:t>
            </w:r>
          </w:p>
        </w:tc>
        <w:tc>
          <w:tcPr>
            <w:tcW w:w="640" w:type="dxa"/>
          </w:tcPr>
          <w:p>
            <w:pPr>
              <w:pStyle w:val="TableParagraph"/>
              <w:spacing w:before="17"/>
              <w:ind w:left="16"/>
              <w:jc w:val="center"/>
              <w:rPr>
                <w:rFonts w:ascii="Calibri"/>
                <w:sz w:val="18"/>
              </w:rPr>
            </w:pPr>
            <w:r>
              <w:rPr>
                <w:rFonts w:ascii="Calibri"/>
                <w:color w:val="585858"/>
                <w:spacing w:val="-5"/>
                <w:sz w:val="18"/>
              </w:rPr>
              <w:t>74</w:t>
            </w:r>
          </w:p>
        </w:tc>
        <w:tc>
          <w:tcPr>
            <w:tcW w:w="640" w:type="dxa"/>
          </w:tcPr>
          <w:p>
            <w:pPr>
              <w:pStyle w:val="TableParagraph"/>
              <w:spacing w:before="17"/>
              <w:ind w:left="15"/>
              <w:jc w:val="center"/>
              <w:rPr>
                <w:rFonts w:ascii="Calibri"/>
                <w:sz w:val="18"/>
              </w:rPr>
            </w:pPr>
            <w:r>
              <w:rPr>
                <w:rFonts w:ascii="Calibri"/>
                <w:color w:val="585858"/>
                <w:spacing w:val="-5"/>
                <w:sz w:val="18"/>
              </w:rPr>
              <w:t>68</w:t>
            </w:r>
          </w:p>
        </w:tc>
        <w:tc>
          <w:tcPr>
            <w:tcW w:w="635" w:type="dxa"/>
          </w:tcPr>
          <w:p>
            <w:pPr>
              <w:pStyle w:val="TableParagraph"/>
              <w:spacing w:before="17"/>
              <w:ind w:left="20"/>
              <w:jc w:val="center"/>
              <w:rPr>
                <w:rFonts w:ascii="Calibri"/>
                <w:sz w:val="18"/>
              </w:rPr>
            </w:pPr>
            <w:r>
              <w:rPr>
                <w:rFonts w:ascii="Calibri"/>
                <w:color w:val="585858"/>
                <w:spacing w:val="-5"/>
                <w:sz w:val="18"/>
              </w:rPr>
              <w:t>91</w:t>
            </w:r>
          </w:p>
        </w:tc>
      </w:tr>
      <w:tr>
        <w:trPr>
          <w:trHeight w:val="272" w:hRule="atLeast"/>
        </w:trPr>
        <w:tc>
          <w:tcPr>
            <w:tcW w:w="982" w:type="dxa"/>
            <w:tcBorders>
              <w:left w:val="nil"/>
            </w:tcBorders>
          </w:tcPr>
          <w:p>
            <w:pPr>
              <w:pStyle w:val="TableParagraph"/>
              <w:spacing w:before="13"/>
              <w:ind w:right="33"/>
              <w:jc w:val="right"/>
              <w:rPr>
                <w:rFonts w:ascii="Calibri"/>
                <w:sz w:val="18"/>
              </w:rPr>
            </w:pPr>
            <w:r>
              <w:rPr/>
              <mc:AlternateContent>
                <mc:Choice Requires="wps">
                  <w:drawing>
                    <wp:anchor distT="0" distB="0" distL="0" distR="0" allowOverlap="1" layoutInCell="1" locked="0" behindDoc="1" simplePos="0" relativeHeight="470008832">
                      <wp:simplePos x="0" y="0"/>
                      <wp:positionH relativeFrom="column">
                        <wp:posOffset>-4762</wp:posOffset>
                      </wp:positionH>
                      <wp:positionV relativeFrom="paragraph">
                        <wp:posOffset>-4707</wp:posOffset>
                      </wp:positionV>
                      <wp:extent cx="108585" cy="182880"/>
                      <wp:effectExtent l="0" t="0" r="0" b="0"/>
                      <wp:wrapNone/>
                      <wp:docPr id="591" name="Group 591"/>
                      <wp:cNvGraphicFramePr>
                        <a:graphicFrameLocks/>
                      </wp:cNvGraphicFramePr>
                      <a:graphic>
                        <a:graphicData uri="http://schemas.microsoft.com/office/word/2010/wordprocessingGroup">
                          <wpg:wgp>
                            <wpg:cNvPr id="591" name="Group 591"/>
                            <wpg:cNvGrpSpPr/>
                            <wpg:grpSpPr>
                              <a:xfrm>
                                <a:off x="0" y="0"/>
                                <a:ext cx="108585" cy="182880"/>
                                <a:chExt cx="108585" cy="182880"/>
                              </a:xfrm>
                            </wpg:grpSpPr>
                            <pic:pic>
                              <pic:nvPicPr>
                                <pic:cNvPr id="592" name="Image 592"/>
                                <pic:cNvPicPr/>
                              </pic:nvPicPr>
                              <pic:blipFill>
                                <a:blip r:embed="rId179"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370652pt;width:8.550pt;height:14.4pt;mso-position-horizontal-relative:column;mso-position-vertical-relative:paragraph;z-index:-33307648" id="docshapegroup538" coordorigin="-8,-7" coordsize="171,288">
                      <v:shape style="position:absolute;left:-8;top:-8;width:171;height:288" type="#_x0000_t75" id="docshape539" stroked="false">
                        <v:imagedata r:id="rId179" o:title=""/>
                      </v:shape>
                      <w10:wrap type="none"/>
                    </v:group>
                  </w:pict>
                </mc:Fallback>
              </mc:AlternateContent>
            </w:r>
            <w:r>
              <w:rPr>
                <w:rFonts w:ascii="Calibri"/>
                <w:color w:val="585858"/>
                <w:spacing w:val="-2"/>
                <w:sz w:val="18"/>
              </w:rPr>
              <w:t>REALISASI</w:t>
            </w:r>
          </w:p>
        </w:tc>
        <w:tc>
          <w:tcPr>
            <w:tcW w:w="640" w:type="dxa"/>
          </w:tcPr>
          <w:p>
            <w:pPr>
              <w:pStyle w:val="TableParagraph"/>
              <w:spacing w:before="18"/>
              <w:ind w:left="19"/>
              <w:jc w:val="center"/>
              <w:rPr>
                <w:rFonts w:ascii="Calibri"/>
                <w:sz w:val="18"/>
              </w:rPr>
            </w:pPr>
            <w:r>
              <w:rPr>
                <w:rFonts w:ascii="Calibri"/>
                <w:color w:val="585858"/>
                <w:spacing w:val="-5"/>
                <w:sz w:val="18"/>
              </w:rPr>
              <w:t>64</w:t>
            </w:r>
          </w:p>
        </w:tc>
        <w:tc>
          <w:tcPr>
            <w:tcW w:w="640" w:type="dxa"/>
          </w:tcPr>
          <w:p>
            <w:pPr>
              <w:pStyle w:val="TableParagraph"/>
              <w:spacing w:before="18"/>
              <w:ind w:left="19"/>
              <w:jc w:val="center"/>
              <w:rPr>
                <w:rFonts w:ascii="Calibri"/>
                <w:sz w:val="18"/>
              </w:rPr>
            </w:pPr>
            <w:r>
              <w:rPr>
                <w:rFonts w:ascii="Calibri"/>
                <w:color w:val="585858"/>
                <w:spacing w:val="-5"/>
                <w:sz w:val="18"/>
              </w:rPr>
              <w:t>52</w:t>
            </w:r>
          </w:p>
        </w:tc>
        <w:tc>
          <w:tcPr>
            <w:tcW w:w="640" w:type="dxa"/>
          </w:tcPr>
          <w:p>
            <w:pPr>
              <w:pStyle w:val="TableParagraph"/>
              <w:spacing w:before="18"/>
              <w:ind w:left="18"/>
              <w:jc w:val="center"/>
              <w:rPr>
                <w:rFonts w:ascii="Calibri"/>
                <w:sz w:val="18"/>
              </w:rPr>
            </w:pPr>
            <w:r>
              <w:rPr>
                <w:rFonts w:ascii="Calibri"/>
                <w:color w:val="585858"/>
                <w:spacing w:val="-5"/>
                <w:sz w:val="18"/>
              </w:rPr>
              <w:t>81</w:t>
            </w:r>
          </w:p>
        </w:tc>
        <w:tc>
          <w:tcPr>
            <w:tcW w:w="640" w:type="dxa"/>
          </w:tcPr>
          <w:p>
            <w:pPr>
              <w:pStyle w:val="TableParagraph"/>
              <w:spacing w:before="18"/>
              <w:ind w:left="18"/>
              <w:jc w:val="center"/>
              <w:rPr>
                <w:rFonts w:ascii="Calibri"/>
                <w:sz w:val="18"/>
              </w:rPr>
            </w:pPr>
            <w:r>
              <w:rPr>
                <w:rFonts w:ascii="Calibri"/>
                <w:color w:val="585858"/>
                <w:spacing w:val="-5"/>
                <w:sz w:val="18"/>
              </w:rPr>
              <w:t>63</w:t>
            </w:r>
          </w:p>
        </w:tc>
        <w:tc>
          <w:tcPr>
            <w:tcW w:w="640" w:type="dxa"/>
          </w:tcPr>
          <w:p>
            <w:pPr>
              <w:pStyle w:val="TableParagraph"/>
              <w:spacing w:before="18"/>
              <w:ind w:left="17"/>
              <w:jc w:val="center"/>
              <w:rPr>
                <w:rFonts w:ascii="Calibri"/>
                <w:sz w:val="18"/>
              </w:rPr>
            </w:pPr>
            <w:r>
              <w:rPr>
                <w:rFonts w:ascii="Calibri"/>
                <w:color w:val="585858"/>
                <w:spacing w:val="-5"/>
                <w:sz w:val="18"/>
              </w:rPr>
              <w:t>59</w:t>
            </w:r>
          </w:p>
        </w:tc>
        <w:tc>
          <w:tcPr>
            <w:tcW w:w="640" w:type="dxa"/>
          </w:tcPr>
          <w:p>
            <w:pPr>
              <w:pStyle w:val="TableParagraph"/>
              <w:spacing w:before="18"/>
              <w:ind w:left="16"/>
              <w:jc w:val="center"/>
              <w:rPr>
                <w:rFonts w:ascii="Calibri"/>
                <w:sz w:val="18"/>
              </w:rPr>
            </w:pPr>
            <w:r>
              <w:rPr>
                <w:rFonts w:ascii="Calibri"/>
                <w:color w:val="585858"/>
                <w:spacing w:val="-5"/>
                <w:sz w:val="18"/>
              </w:rPr>
              <w:t>94</w:t>
            </w:r>
          </w:p>
        </w:tc>
        <w:tc>
          <w:tcPr>
            <w:tcW w:w="640" w:type="dxa"/>
          </w:tcPr>
          <w:p>
            <w:pPr>
              <w:pStyle w:val="TableParagraph"/>
              <w:spacing w:before="18"/>
              <w:ind w:left="16"/>
              <w:jc w:val="center"/>
              <w:rPr>
                <w:rFonts w:ascii="Calibri"/>
                <w:sz w:val="18"/>
              </w:rPr>
            </w:pPr>
            <w:r>
              <w:rPr>
                <w:rFonts w:ascii="Calibri"/>
                <w:color w:val="585858"/>
                <w:spacing w:val="-5"/>
                <w:sz w:val="18"/>
              </w:rPr>
              <w:t>57</w:t>
            </w:r>
          </w:p>
        </w:tc>
        <w:tc>
          <w:tcPr>
            <w:tcW w:w="640" w:type="dxa"/>
          </w:tcPr>
          <w:p>
            <w:pPr>
              <w:pStyle w:val="TableParagraph"/>
              <w:spacing w:before="18"/>
              <w:ind w:left="15"/>
              <w:jc w:val="center"/>
              <w:rPr>
                <w:rFonts w:ascii="Calibri"/>
                <w:sz w:val="18"/>
              </w:rPr>
            </w:pPr>
            <w:r>
              <w:rPr>
                <w:rFonts w:ascii="Calibri"/>
                <w:color w:val="585858"/>
                <w:spacing w:val="-5"/>
                <w:sz w:val="18"/>
              </w:rPr>
              <w:t>52</w:t>
            </w:r>
          </w:p>
        </w:tc>
        <w:tc>
          <w:tcPr>
            <w:tcW w:w="635" w:type="dxa"/>
          </w:tcPr>
          <w:p>
            <w:pPr>
              <w:pStyle w:val="TableParagraph"/>
              <w:spacing w:before="18"/>
              <w:ind w:left="20"/>
              <w:jc w:val="center"/>
              <w:rPr>
                <w:rFonts w:ascii="Calibri"/>
                <w:sz w:val="18"/>
              </w:rPr>
            </w:pPr>
            <w:r>
              <w:rPr>
                <w:rFonts w:ascii="Calibri"/>
                <w:color w:val="585858"/>
                <w:spacing w:val="-5"/>
                <w:sz w:val="18"/>
              </w:rPr>
              <w:t>91</w:t>
            </w:r>
          </w:p>
        </w:tc>
      </w:tr>
      <w:tr>
        <w:trPr>
          <w:trHeight w:val="272" w:hRule="atLeast"/>
        </w:trPr>
        <w:tc>
          <w:tcPr>
            <w:tcW w:w="982" w:type="dxa"/>
          </w:tcPr>
          <w:p>
            <w:pPr>
              <w:pStyle w:val="TableParagraph"/>
              <w:spacing w:before="13"/>
              <w:ind w:left="64"/>
              <w:rPr>
                <w:rFonts w:ascii="Calibri"/>
                <w:sz w:val="18"/>
              </w:rPr>
            </w:pPr>
            <w:r>
              <w:rPr/>
              <w:drawing>
                <wp:inline distT="0" distB="0" distL="0" distR="0">
                  <wp:extent cx="63150" cy="63150"/>
                  <wp:effectExtent l="0" t="0" r="0" b="0"/>
                  <wp:docPr id="593" name="Image 593"/>
                  <wp:cNvGraphicFramePr>
                    <a:graphicFrameLocks/>
                  </wp:cNvGraphicFramePr>
                  <a:graphic>
                    <a:graphicData uri="http://schemas.openxmlformats.org/drawingml/2006/picture">
                      <pic:pic>
                        <pic:nvPicPr>
                          <pic:cNvPr id="593" name="Image 593"/>
                          <pic:cNvPicPr/>
                        </pic:nvPicPr>
                        <pic:blipFill>
                          <a:blip r:embed="rId122" cstate="print"/>
                          <a:stretch>
                            <a:fillRect/>
                          </a:stretch>
                        </pic:blipFill>
                        <pic:spPr>
                          <a:xfrm>
                            <a:off x="0" y="0"/>
                            <a:ext cx="63150" cy="63150"/>
                          </a:xfrm>
                          <a:prstGeom prst="rect">
                            <a:avLst/>
                          </a:prstGeom>
                        </pic:spPr>
                      </pic:pic>
                    </a:graphicData>
                  </a:graphic>
                </wp:inline>
              </w:drawing>
            </w:r>
            <w:r>
              <w:rPr/>
            </w:r>
            <w:r>
              <w:rPr>
                <w:rFonts w:ascii="Times New Roman"/>
                <w:spacing w:val="-7"/>
                <w:sz w:val="20"/>
              </w:rPr>
              <w:t> </w:t>
            </w:r>
            <w:r>
              <w:rPr>
                <w:rFonts w:ascii="Calibri"/>
                <w:color w:val="585858"/>
                <w:sz w:val="18"/>
              </w:rPr>
              <w:t>CAPAIAN</w:t>
            </w:r>
          </w:p>
        </w:tc>
        <w:tc>
          <w:tcPr>
            <w:tcW w:w="640" w:type="dxa"/>
          </w:tcPr>
          <w:p>
            <w:pPr>
              <w:pStyle w:val="TableParagraph"/>
              <w:spacing w:before="17"/>
              <w:ind w:left="19"/>
              <w:jc w:val="center"/>
              <w:rPr>
                <w:rFonts w:ascii="Calibri"/>
                <w:sz w:val="18"/>
              </w:rPr>
            </w:pPr>
            <w:r>
              <w:rPr>
                <w:rFonts w:ascii="Calibri"/>
                <w:color w:val="585858"/>
                <w:spacing w:val="-5"/>
                <w:sz w:val="18"/>
              </w:rPr>
              <w:t>90</w:t>
            </w:r>
          </w:p>
        </w:tc>
        <w:tc>
          <w:tcPr>
            <w:tcW w:w="640" w:type="dxa"/>
          </w:tcPr>
          <w:p>
            <w:pPr>
              <w:pStyle w:val="TableParagraph"/>
              <w:spacing w:before="17"/>
              <w:ind w:left="19"/>
              <w:jc w:val="center"/>
              <w:rPr>
                <w:rFonts w:ascii="Calibri"/>
                <w:sz w:val="18"/>
              </w:rPr>
            </w:pPr>
            <w:r>
              <w:rPr>
                <w:rFonts w:ascii="Calibri"/>
                <w:color w:val="585858"/>
                <w:spacing w:val="-5"/>
                <w:sz w:val="18"/>
              </w:rPr>
              <w:t>81</w:t>
            </w:r>
          </w:p>
        </w:tc>
        <w:tc>
          <w:tcPr>
            <w:tcW w:w="640" w:type="dxa"/>
          </w:tcPr>
          <w:p>
            <w:pPr>
              <w:pStyle w:val="TableParagraph"/>
              <w:spacing w:before="17"/>
              <w:ind w:left="18"/>
              <w:jc w:val="center"/>
              <w:rPr>
                <w:rFonts w:ascii="Calibri"/>
                <w:sz w:val="18"/>
              </w:rPr>
            </w:pPr>
            <w:r>
              <w:rPr>
                <w:rFonts w:ascii="Calibri"/>
                <w:color w:val="585858"/>
                <w:spacing w:val="-5"/>
                <w:sz w:val="18"/>
              </w:rPr>
              <w:t>90</w:t>
            </w:r>
          </w:p>
        </w:tc>
        <w:tc>
          <w:tcPr>
            <w:tcW w:w="640" w:type="dxa"/>
          </w:tcPr>
          <w:p>
            <w:pPr>
              <w:pStyle w:val="TableParagraph"/>
              <w:spacing w:before="17"/>
              <w:ind w:left="18"/>
              <w:jc w:val="center"/>
              <w:rPr>
                <w:rFonts w:ascii="Calibri"/>
                <w:sz w:val="18"/>
              </w:rPr>
            </w:pPr>
            <w:r>
              <w:rPr>
                <w:rFonts w:ascii="Calibri"/>
                <w:color w:val="585858"/>
                <w:spacing w:val="-5"/>
                <w:sz w:val="18"/>
              </w:rPr>
              <w:t>82</w:t>
            </w:r>
          </w:p>
        </w:tc>
        <w:tc>
          <w:tcPr>
            <w:tcW w:w="640" w:type="dxa"/>
          </w:tcPr>
          <w:p>
            <w:pPr>
              <w:pStyle w:val="TableParagraph"/>
              <w:spacing w:before="17"/>
              <w:ind w:left="17"/>
              <w:jc w:val="center"/>
              <w:rPr>
                <w:rFonts w:ascii="Calibri"/>
                <w:sz w:val="18"/>
              </w:rPr>
            </w:pPr>
            <w:r>
              <w:rPr>
                <w:rFonts w:ascii="Calibri"/>
                <w:color w:val="585858"/>
                <w:spacing w:val="-5"/>
                <w:sz w:val="18"/>
              </w:rPr>
              <w:t>83</w:t>
            </w:r>
          </w:p>
        </w:tc>
        <w:tc>
          <w:tcPr>
            <w:tcW w:w="640" w:type="dxa"/>
          </w:tcPr>
          <w:p>
            <w:pPr>
              <w:pStyle w:val="TableParagraph"/>
              <w:spacing w:before="17"/>
              <w:ind w:left="15"/>
              <w:jc w:val="center"/>
              <w:rPr>
                <w:rFonts w:ascii="Calibri"/>
                <w:sz w:val="18"/>
              </w:rPr>
            </w:pPr>
            <w:r>
              <w:rPr>
                <w:rFonts w:ascii="Calibri"/>
                <w:color w:val="585858"/>
                <w:spacing w:val="-5"/>
                <w:sz w:val="18"/>
              </w:rPr>
              <w:t>102</w:t>
            </w:r>
          </w:p>
        </w:tc>
        <w:tc>
          <w:tcPr>
            <w:tcW w:w="640" w:type="dxa"/>
          </w:tcPr>
          <w:p>
            <w:pPr>
              <w:pStyle w:val="TableParagraph"/>
              <w:spacing w:before="17"/>
              <w:ind w:left="16"/>
              <w:jc w:val="center"/>
              <w:rPr>
                <w:rFonts w:ascii="Calibri"/>
                <w:sz w:val="18"/>
              </w:rPr>
            </w:pPr>
            <w:r>
              <w:rPr>
                <w:rFonts w:ascii="Calibri"/>
                <w:color w:val="585858"/>
                <w:spacing w:val="-5"/>
                <w:sz w:val="18"/>
              </w:rPr>
              <w:t>77</w:t>
            </w:r>
          </w:p>
        </w:tc>
        <w:tc>
          <w:tcPr>
            <w:tcW w:w="640" w:type="dxa"/>
          </w:tcPr>
          <w:p>
            <w:pPr>
              <w:pStyle w:val="TableParagraph"/>
              <w:spacing w:before="17"/>
              <w:ind w:left="15"/>
              <w:jc w:val="center"/>
              <w:rPr>
                <w:rFonts w:ascii="Calibri"/>
                <w:sz w:val="18"/>
              </w:rPr>
            </w:pPr>
            <w:r>
              <w:rPr>
                <w:rFonts w:ascii="Calibri"/>
                <w:color w:val="585858"/>
                <w:spacing w:val="-5"/>
                <w:sz w:val="18"/>
              </w:rPr>
              <w:t>76</w:t>
            </w:r>
          </w:p>
        </w:tc>
        <w:tc>
          <w:tcPr>
            <w:tcW w:w="635" w:type="dxa"/>
          </w:tcPr>
          <w:p>
            <w:pPr>
              <w:pStyle w:val="TableParagraph"/>
              <w:spacing w:before="17"/>
              <w:ind w:left="19"/>
              <w:jc w:val="center"/>
              <w:rPr>
                <w:rFonts w:ascii="Calibri"/>
                <w:sz w:val="18"/>
              </w:rPr>
            </w:pPr>
            <w:r>
              <w:rPr>
                <w:rFonts w:ascii="Calibri"/>
                <w:color w:val="585858"/>
                <w:spacing w:val="-5"/>
                <w:sz w:val="18"/>
              </w:rPr>
              <w:t>100</w:t>
            </w:r>
          </w:p>
        </w:tc>
      </w:tr>
    </w:tbl>
    <w:p>
      <w:pPr>
        <w:pStyle w:val="BodyText"/>
        <w:spacing w:before="107"/>
        <w:rPr>
          <w:rFonts w:ascii="Calibri"/>
        </w:rPr>
      </w:pPr>
    </w:p>
    <w:p>
      <w:pPr>
        <w:pStyle w:val="BodyText"/>
        <w:spacing w:line="276" w:lineRule="auto" w:before="1"/>
        <w:ind w:left="2141" w:right="380" w:firstLine="565"/>
        <w:jc w:val="both"/>
      </w:pPr>
      <w:r>
        <w:rPr/>
        <w:t>Dilihat dari tabel 97 dan grafik 37 di atas perbandingan antara capaian kinerja Tahun 2021 s.d. 2023 dapat dianalisa dan dievaluasi bahwa capaian kinerja persentase penyelesaian tindak pidana laka lantas Tahun 2023 dibanding tahun 2022 mengalami penurunan sebesar 2%, dan dibanding tahun 2021 capaian kinerja mengalami peningkatan sebesar 10%. Dilihat</w:t>
      </w:r>
      <w:r>
        <w:rPr>
          <w:spacing w:val="40"/>
        </w:rPr>
        <w:t> </w:t>
      </w:r>
      <w:r>
        <w:rPr/>
        <w:t>dari tabel perbandingan tersebut di atas selama tiga tahun terakhir realisasi dan capaian persentase penyelesaian tindak pidana laka lantas selalu</w:t>
      </w:r>
      <w:r>
        <w:rPr>
          <w:spacing w:val="40"/>
        </w:rPr>
        <w:t> </w:t>
      </w:r>
      <w:r>
        <w:rPr/>
        <w:t>atahun 2021 tidak mencapai target kemudian pada tahun 2022 dan 2023 realisasi dapat mencapai target. Hal ini terjadi karena adanya integritas penyidik laka lantas dalam menangani perkara hingga perkara yang</w:t>
      </w:r>
      <w:r>
        <w:rPr>
          <w:spacing w:val="40"/>
        </w:rPr>
        <w:t> </w:t>
      </w:r>
      <w:r>
        <w:rPr/>
        <w:t>ditangani dapat segera diselesaikan sampai dengan P21, ADR maupun restorative Juctie,</w:t>
      </w:r>
      <w:r>
        <w:rPr>
          <w:spacing w:val="40"/>
        </w:rPr>
        <w:t> </w:t>
      </w:r>
      <w:r>
        <w:rPr/>
        <w:t>dukungan anggaran yang memadai untuk melaksanakan penyelidikan dan penyidikan tindak pidana laka lantas serta tersedianya sarana</w:t>
      </w:r>
      <w:r>
        <w:rPr>
          <w:spacing w:val="-2"/>
        </w:rPr>
        <w:t> </w:t>
      </w:r>
      <w:r>
        <w:rPr/>
        <w:t>dan</w:t>
      </w:r>
      <w:r>
        <w:rPr>
          <w:spacing w:val="-2"/>
        </w:rPr>
        <w:t> </w:t>
      </w:r>
      <w:r>
        <w:rPr/>
        <w:t>prasarana dalam menunjang</w:t>
      </w:r>
      <w:r>
        <w:rPr>
          <w:spacing w:val="-2"/>
        </w:rPr>
        <w:t> </w:t>
      </w:r>
      <w:r>
        <w:rPr/>
        <w:t>proses penyelidikan</w:t>
      </w:r>
      <w:r>
        <w:rPr>
          <w:spacing w:val="-2"/>
        </w:rPr>
        <w:t> </w:t>
      </w:r>
      <w:r>
        <w:rPr/>
        <w:t>dan</w:t>
      </w:r>
      <w:r>
        <w:rPr>
          <w:spacing w:val="-2"/>
        </w:rPr>
        <w:t> </w:t>
      </w:r>
      <w:r>
        <w:rPr/>
        <w:t>penyidikan tindak pidana laka lantas dapat segera di selesaikan.</w:t>
      </w:r>
    </w:p>
    <w:p>
      <w:pPr>
        <w:pStyle w:val="BodyText"/>
        <w:spacing w:line="278" w:lineRule="auto"/>
        <w:ind w:left="2141" w:right="383" w:firstLine="565"/>
        <w:jc w:val="both"/>
      </w:pPr>
      <w:r>
        <w:rPr/>
        <w:t>Berikut perbandingan jumlah laka lantas dan penyelesaian kasus pada Tahun 2021 sampai dengan tahun 2023 sebagai berikut :</w:t>
      </w:r>
    </w:p>
    <w:p>
      <w:pPr>
        <w:spacing w:after="0" w:line="278" w:lineRule="auto"/>
        <w:jc w:val="both"/>
        <w:sectPr>
          <w:pgSz w:w="11910" w:h="16840"/>
          <w:pgMar w:header="0" w:footer="663" w:top="780" w:bottom="940" w:left="980" w:right="180"/>
        </w:sectPr>
      </w:pPr>
    </w:p>
    <w:p>
      <w:pPr>
        <w:pStyle w:val="BodyText"/>
        <w:spacing w:before="70"/>
        <w:ind w:left="1578"/>
        <w:jc w:val="center"/>
      </w:pPr>
      <w:r>
        <w:rPr/>
        <w:t>Tabel </w:t>
      </w:r>
      <w:r>
        <w:rPr>
          <w:spacing w:val="-5"/>
        </w:rPr>
        <w:t>98</w:t>
      </w:r>
    </w:p>
    <w:p>
      <w:pPr>
        <w:pStyle w:val="BodyText"/>
        <w:spacing w:line="278" w:lineRule="auto" w:before="39"/>
        <w:ind w:left="2211" w:right="641"/>
        <w:jc w:val="center"/>
      </w:pPr>
      <w:r>
        <w:rPr/>
        <w:t>Data</w:t>
      </w:r>
      <w:r>
        <w:rPr>
          <w:spacing w:val="-3"/>
        </w:rPr>
        <w:t> </w:t>
      </w:r>
      <w:r>
        <w:rPr/>
        <w:t>perbandingan</w:t>
      </w:r>
      <w:r>
        <w:rPr>
          <w:spacing w:val="-2"/>
        </w:rPr>
        <w:t> </w:t>
      </w:r>
      <w:r>
        <w:rPr/>
        <w:t>jumlah</w:t>
      </w:r>
      <w:r>
        <w:rPr>
          <w:spacing w:val="-4"/>
        </w:rPr>
        <w:t> </w:t>
      </w:r>
      <w:r>
        <w:rPr/>
        <w:t>laka</w:t>
      </w:r>
      <w:r>
        <w:rPr>
          <w:spacing w:val="-4"/>
        </w:rPr>
        <w:t> </w:t>
      </w:r>
      <w:r>
        <w:rPr/>
        <w:t>lantas</w:t>
      </w:r>
      <w:r>
        <w:rPr>
          <w:spacing w:val="-3"/>
        </w:rPr>
        <w:t> </w:t>
      </w:r>
      <w:r>
        <w:rPr/>
        <w:t>dan</w:t>
      </w:r>
      <w:r>
        <w:rPr>
          <w:spacing w:val="-3"/>
        </w:rPr>
        <w:t> </w:t>
      </w:r>
      <w:r>
        <w:rPr/>
        <w:t>penyelesaian</w:t>
      </w:r>
      <w:r>
        <w:rPr>
          <w:spacing w:val="-4"/>
        </w:rPr>
        <w:t> </w:t>
      </w:r>
      <w:r>
        <w:rPr/>
        <w:t>kasus</w:t>
      </w:r>
      <w:r>
        <w:rPr>
          <w:spacing w:val="-5"/>
        </w:rPr>
        <w:t> </w:t>
      </w:r>
      <w:r>
        <w:rPr/>
        <w:t>laka</w:t>
      </w:r>
      <w:r>
        <w:rPr>
          <w:spacing w:val="-4"/>
        </w:rPr>
        <w:t> </w:t>
      </w:r>
      <w:r>
        <w:rPr/>
        <w:t>lantas tahun 2021 s.d. 2023</w:t>
      </w:r>
    </w:p>
    <w:p>
      <w:pPr>
        <w:pStyle w:val="BodyText"/>
        <w:spacing w:before="140"/>
        <w:rPr>
          <w:sz w:val="20"/>
        </w:rPr>
      </w:pPr>
    </w:p>
    <w:tbl>
      <w:tblPr>
        <w:tblW w:w="0" w:type="auto"/>
        <w:jc w:val="left"/>
        <w:tblInd w:w="2076" w:type="dxa"/>
        <w:tblBorders>
          <w:top w:val="single" w:sz="4" w:space="0" w:color="C5D9F0"/>
          <w:left w:val="single" w:sz="4" w:space="0" w:color="C5D9F0"/>
          <w:bottom w:val="single" w:sz="4" w:space="0" w:color="C5D9F0"/>
          <w:right w:val="single" w:sz="4" w:space="0" w:color="C5D9F0"/>
          <w:insideH w:val="single" w:sz="4" w:space="0" w:color="C5D9F0"/>
          <w:insideV w:val="single" w:sz="4" w:space="0" w:color="C5D9F0"/>
        </w:tblBorders>
        <w:tblLayout w:type="fixed"/>
        <w:tblCellMar>
          <w:top w:w="0" w:type="dxa"/>
          <w:left w:w="0" w:type="dxa"/>
          <w:bottom w:w="0" w:type="dxa"/>
          <w:right w:w="0" w:type="dxa"/>
        </w:tblCellMar>
        <w:tblLook w:val="01E0"/>
      </w:tblPr>
      <w:tblGrid>
        <w:gridCol w:w="500"/>
        <w:gridCol w:w="3136"/>
        <w:gridCol w:w="1585"/>
        <w:gridCol w:w="1590"/>
        <w:gridCol w:w="1591"/>
      </w:tblGrid>
      <w:tr>
        <w:trPr>
          <w:trHeight w:val="690" w:hRule="atLeast"/>
        </w:trPr>
        <w:tc>
          <w:tcPr>
            <w:tcW w:w="500" w:type="dxa"/>
            <w:shd w:val="clear" w:color="auto" w:fill="4F81BC"/>
          </w:tcPr>
          <w:p>
            <w:pPr>
              <w:pStyle w:val="TableParagraph"/>
              <w:spacing w:before="218"/>
              <w:ind w:left="11" w:right="17"/>
              <w:jc w:val="center"/>
              <w:rPr>
                <w:rFonts w:ascii="Arial"/>
                <w:b/>
                <w:sz w:val="20"/>
              </w:rPr>
            </w:pPr>
            <w:r>
              <w:rPr>
                <w:rFonts w:ascii="Arial"/>
                <w:b/>
                <w:spacing w:val="-5"/>
                <w:sz w:val="20"/>
              </w:rPr>
              <w:t>NO</w:t>
            </w:r>
          </w:p>
        </w:tc>
        <w:tc>
          <w:tcPr>
            <w:tcW w:w="3136" w:type="dxa"/>
            <w:shd w:val="clear" w:color="auto" w:fill="4F81BC"/>
          </w:tcPr>
          <w:p>
            <w:pPr>
              <w:pStyle w:val="TableParagraph"/>
              <w:spacing w:before="218"/>
              <w:ind w:left="965"/>
              <w:rPr>
                <w:rFonts w:ascii="Arial"/>
                <w:b/>
                <w:sz w:val="20"/>
              </w:rPr>
            </w:pPr>
            <w:r>
              <w:rPr>
                <w:rFonts w:ascii="Arial"/>
                <w:b/>
                <w:spacing w:val="-2"/>
                <w:sz w:val="20"/>
              </w:rPr>
              <w:t>KOMPONEN</w:t>
            </w:r>
          </w:p>
        </w:tc>
        <w:tc>
          <w:tcPr>
            <w:tcW w:w="1585" w:type="dxa"/>
            <w:shd w:val="clear" w:color="auto" w:fill="4F81BC"/>
          </w:tcPr>
          <w:p>
            <w:pPr>
              <w:pStyle w:val="TableParagraph"/>
              <w:spacing w:before="218"/>
              <w:ind w:left="5" w:right="27"/>
              <w:jc w:val="center"/>
              <w:rPr>
                <w:rFonts w:ascii="Arial"/>
                <w:b/>
                <w:sz w:val="20"/>
              </w:rPr>
            </w:pPr>
            <w:r>
              <w:rPr>
                <w:rFonts w:ascii="Arial"/>
                <w:b/>
                <w:spacing w:val="-4"/>
                <w:sz w:val="20"/>
              </w:rPr>
              <w:t>2021</w:t>
            </w:r>
          </w:p>
        </w:tc>
        <w:tc>
          <w:tcPr>
            <w:tcW w:w="1590" w:type="dxa"/>
            <w:shd w:val="clear" w:color="auto" w:fill="4F81BC"/>
          </w:tcPr>
          <w:p>
            <w:pPr>
              <w:pStyle w:val="TableParagraph"/>
              <w:spacing w:before="218"/>
              <w:ind w:left="12" w:right="27"/>
              <w:jc w:val="center"/>
              <w:rPr>
                <w:rFonts w:ascii="Arial"/>
                <w:b/>
                <w:sz w:val="20"/>
              </w:rPr>
            </w:pPr>
            <w:r>
              <w:rPr>
                <w:rFonts w:ascii="Arial"/>
                <w:b/>
                <w:spacing w:val="-4"/>
                <w:sz w:val="20"/>
              </w:rPr>
              <w:t>2021</w:t>
            </w:r>
          </w:p>
        </w:tc>
        <w:tc>
          <w:tcPr>
            <w:tcW w:w="1591" w:type="dxa"/>
            <w:shd w:val="clear" w:color="auto" w:fill="4F81BC"/>
          </w:tcPr>
          <w:p>
            <w:pPr>
              <w:pStyle w:val="TableParagraph"/>
              <w:spacing w:before="218"/>
              <w:ind w:left="48" w:right="63"/>
              <w:jc w:val="center"/>
              <w:rPr>
                <w:rFonts w:ascii="Arial"/>
                <w:b/>
                <w:sz w:val="20"/>
              </w:rPr>
            </w:pPr>
            <w:r>
              <w:rPr>
                <w:rFonts w:ascii="Arial"/>
                <w:b/>
                <w:spacing w:val="-4"/>
                <w:sz w:val="20"/>
              </w:rPr>
              <w:t>2023</w:t>
            </w:r>
          </w:p>
        </w:tc>
      </w:tr>
      <w:tr>
        <w:trPr>
          <w:trHeight w:val="490" w:hRule="atLeast"/>
        </w:trPr>
        <w:tc>
          <w:tcPr>
            <w:tcW w:w="500" w:type="dxa"/>
            <w:tcBorders>
              <w:left w:val="single" w:sz="4" w:space="0" w:color="94B3D6"/>
              <w:bottom w:val="single" w:sz="4" w:space="0" w:color="94B3D6"/>
              <w:right w:val="single" w:sz="4" w:space="0" w:color="94B3D6"/>
            </w:tcBorders>
            <w:shd w:val="clear" w:color="auto" w:fill="DBE4F0"/>
          </w:tcPr>
          <w:p>
            <w:pPr>
              <w:pStyle w:val="TableParagraph"/>
              <w:spacing w:before="117"/>
              <w:ind w:left="17" w:right="6"/>
              <w:jc w:val="center"/>
              <w:rPr>
                <w:sz w:val="20"/>
              </w:rPr>
            </w:pPr>
            <w:r>
              <w:rPr>
                <w:spacing w:val="-10"/>
                <w:sz w:val="20"/>
              </w:rPr>
              <w:t>1</w:t>
            </w:r>
          </w:p>
        </w:tc>
        <w:tc>
          <w:tcPr>
            <w:tcW w:w="3136" w:type="dxa"/>
            <w:tcBorders>
              <w:left w:val="single" w:sz="4" w:space="0" w:color="94B3D6"/>
              <w:bottom w:val="single" w:sz="4" w:space="0" w:color="94B3D6"/>
              <w:right w:val="single" w:sz="4" w:space="0" w:color="94B3D6"/>
            </w:tcBorders>
            <w:shd w:val="clear" w:color="auto" w:fill="DBE4F0"/>
          </w:tcPr>
          <w:p>
            <w:pPr>
              <w:pStyle w:val="TableParagraph"/>
              <w:spacing w:before="117"/>
              <w:ind w:left="105"/>
              <w:rPr>
                <w:sz w:val="20"/>
              </w:rPr>
            </w:pPr>
            <w:r>
              <w:rPr>
                <w:sz w:val="20"/>
              </w:rPr>
              <w:t>Jumlah</w:t>
            </w:r>
            <w:r>
              <w:rPr>
                <w:spacing w:val="-7"/>
                <w:sz w:val="20"/>
              </w:rPr>
              <w:t> </w:t>
            </w:r>
            <w:r>
              <w:rPr>
                <w:sz w:val="20"/>
              </w:rPr>
              <w:t>Laka</w:t>
            </w:r>
            <w:r>
              <w:rPr>
                <w:spacing w:val="-6"/>
                <w:sz w:val="20"/>
              </w:rPr>
              <w:t> </w:t>
            </w:r>
            <w:r>
              <w:rPr>
                <w:spacing w:val="-2"/>
                <w:sz w:val="20"/>
              </w:rPr>
              <w:t>lantas</w:t>
            </w:r>
          </w:p>
        </w:tc>
        <w:tc>
          <w:tcPr>
            <w:tcW w:w="1585" w:type="dxa"/>
            <w:tcBorders>
              <w:left w:val="single" w:sz="4" w:space="0" w:color="94B3D6"/>
              <w:bottom w:val="single" w:sz="4" w:space="0" w:color="94B3D6"/>
              <w:right w:val="single" w:sz="4" w:space="0" w:color="94B3D6"/>
            </w:tcBorders>
            <w:shd w:val="clear" w:color="auto" w:fill="DBE4F0"/>
          </w:tcPr>
          <w:p>
            <w:pPr>
              <w:pStyle w:val="TableParagraph"/>
              <w:spacing w:before="117"/>
              <w:ind w:left="27" w:right="22"/>
              <w:jc w:val="center"/>
              <w:rPr>
                <w:sz w:val="20"/>
              </w:rPr>
            </w:pPr>
            <w:r>
              <w:rPr>
                <w:spacing w:val="-5"/>
                <w:sz w:val="20"/>
              </w:rPr>
              <w:t>64</w:t>
            </w:r>
          </w:p>
        </w:tc>
        <w:tc>
          <w:tcPr>
            <w:tcW w:w="1590" w:type="dxa"/>
            <w:tcBorders>
              <w:left w:val="single" w:sz="4" w:space="0" w:color="94B3D6"/>
              <w:bottom w:val="single" w:sz="4" w:space="0" w:color="94B3D6"/>
              <w:right w:val="single" w:sz="4" w:space="0" w:color="94B3D6"/>
            </w:tcBorders>
            <w:shd w:val="clear" w:color="auto" w:fill="DBE4F0"/>
          </w:tcPr>
          <w:p>
            <w:pPr>
              <w:pStyle w:val="TableParagraph"/>
              <w:spacing w:before="117"/>
              <w:ind w:left="27" w:right="15"/>
              <w:jc w:val="center"/>
              <w:rPr>
                <w:sz w:val="20"/>
              </w:rPr>
            </w:pPr>
            <w:r>
              <w:rPr>
                <w:spacing w:val="-5"/>
                <w:sz w:val="20"/>
              </w:rPr>
              <w:t>63</w:t>
            </w:r>
          </w:p>
        </w:tc>
        <w:tc>
          <w:tcPr>
            <w:tcW w:w="1591" w:type="dxa"/>
            <w:tcBorders>
              <w:left w:val="single" w:sz="4" w:space="0" w:color="94B3D6"/>
              <w:bottom w:val="single" w:sz="4" w:space="0" w:color="94B3D6"/>
              <w:right w:val="single" w:sz="4" w:space="0" w:color="94B3D6"/>
            </w:tcBorders>
            <w:shd w:val="clear" w:color="auto" w:fill="DBE4F0"/>
          </w:tcPr>
          <w:p>
            <w:pPr>
              <w:pStyle w:val="TableParagraph"/>
              <w:spacing w:before="117"/>
              <w:ind w:left="48" w:right="36"/>
              <w:jc w:val="center"/>
              <w:rPr>
                <w:sz w:val="20"/>
              </w:rPr>
            </w:pPr>
            <w:r>
              <w:rPr>
                <w:spacing w:val="-5"/>
                <w:sz w:val="20"/>
              </w:rPr>
              <w:t>57</w:t>
            </w:r>
          </w:p>
        </w:tc>
      </w:tr>
      <w:tr>
        <w:trPr>
          <w:trHeight w:val="485" w:hRule="atLeast"/>
        </w:trPr>
        <w:tc>
          <w:tcPr>
            <w:tcW w:w="500" w:type="dxa"/>
            <w:tcBorders>
              <w:top w:val="single" w:sz="4" w:space="0" w:color="94B3D6"/>
              <w:left w:val="single" w:sz="4" w:space="0" w:color="94B3D6"/>
              <w:bottom w:val="single" w:sz="4" w:space="0" w:color="94B3D6"/>
              <w:right w:val="single" w:sz="4" w:space="0" w:color="94B3D6"/>
            </w:tcBorders>
          </w:tcPr>
          <w:p>
            <w:pPr>
              <w:pStyle w:val="TableParagraph"/>
              <w:spacing w:before="112"/>
              <w:ind w:left="17" w:right="6"/>
              <w:jc w:val="center"/>
              <w:rPr>
                <w:sz w:val="20"/>
              </w:rPr>
            </w:pPr>
            <w:r>
              <w:rPr>
                <w:spacing w:val="-10"/>
                <w:sz w:val="20"/>
              </w:rPr>
              <w:t>2</w:t>
            </w:r>
          </w:p>
        </w:tc>
        <w:tc>
          <w:tcPr>
            <w:tcW w:w="3136" w:type="dxa"/>
            <w:tcBorders>
              <w:top w:val="single" w:sz="4" w:space="0" w:color="94B3D6"/>
              <w:left w:val="single" w:sz="4" w:space="0" w:color="94B3D6"/>
              <w:bottom w:val="single" w:sz="4" w:space="0" w:color="94B3D6"/>
              <w:right w:val="single" w:sz="4" w:space="0" w:color="94B3D6"/>
            </w:tcBorders>
          </w:tcPr>
          <w:p>
            <w:pPr>
              <w:pStyle w:val="TableParagraph"/>
              <w:spacing w:before="112"/>
              <w:ind w:left="105"/>
              <w:rPr>
                <w:sz w:val="20"/>
              </w:rPr>
            </w:pPr>
            <w:r>
              <w:rPr>
                <w:spacing w:val="-2"/>
                <w:sz w:val="20"/>
              </w:rPr>
              <w:t>Penyelesaian</w:t>
            </w:r>
            <w:r>
              <w:rPr>
                <w:spacing w:val="9"/>
                <w:sz w:val="20"/>
              </w:rPr>
              <w:t> </w:t>
            </w:r>
            <w:r>
              <w:rPr>
                <w:spacing w:val="-2"/>
                <w:sz w:val="20"/>
              </w:rPr>
              <w:t>Perkara</w:t>
            </w:r>
          </w:p>
        </w:tc>
        <w:tc>
          <w:tcPr>
            <w:tcW w:w="1585" w:type="dxa"/>
            <w:tcBorders>
              <w:top w:val="single" w:sz="4" w:space="0" w:color="94B3D6"/>
              <w:left w:val="single" w:sz="4" w:space="0" w:color="94B3D6"/>
              <w:bottom w:val="single" w:sz="4" w:space="0" w:color="94B3D6"/>
              <w:right w:val="single" w:sz="4" w:space="0" w:color="94B3D6"/>
            </w:tcBorders>
          </w:tcPr>
          <w:p>
            <w:pPr>
              <w:pStyle w:val="TableParagraph"/>
              <w:spacing w:before="112"/>
              <w:ind w:left="27" w:right="22"/>
              <w:jc w:val="center"/>
              <w:rPr>
                <w:sz w:val="20"/>
              </w:rPr>
            </w:pPr>
            <w:r>
              <w:rPr>
                <w:spacing w:val="-5"/>
                <w:sz w:val="20"/>
              </w:rPr>
              <w:t>52</w:t>
            </w:r>
          </w:p>
        </w:tc>
        <w:tc>
          <w:tcPr>
            <w:tcW w:w="1590" w:type="dxa"/>
            <w:tcBorders>
              <w:top w:val="single" w:sz="4" w:space="0" w:color="94B3D6"/>
              <w:left w:val="single" w:sz="4" w:space="0" w:color="94B3D6"/>
              <w:bottom w:val="single" w:sz="4" w:space="0" w:color="94B3D6"/>
              <w:right w:val="single" w:sz="4" w:space="0" w:color="94B3D6"/>
            </w:tcBorders>
          </w:tcPr>
          <w:p>
            <w:pPr>
              <w:pStyle w:val="TableParagraph"/>
              <w:spacing w:before="112"/>
              <w:ind w:left="27" w:right="15"/>
              <w:jc w:val="center"/>
              <w:rPr>
                <w:sz w:val="20"/>
              </w:rPr>
            </w:pPr>
            <w:r>
              <w:rPr>
                <w:spacing w:val="-5"/>
                <w:sz w:val="20"/>
              </w:rPr>
              <w:t>59</w:t>
            </w:r>
          </w:p>
        </w:tc>
        <w:tc>
          <w:tcPr>
            <w:tcW w:w="1591" w:type="dxa"/>
            <w:tcBorders>
              <w:top w:val="single" w:sz="4" w:space="0" w:color="94B3D6"/>
              <w:left w:val="single" w:sz="4" w:space="0" w:color="94B3D6"/>
              <w:bottom w:val="single" w:sz="4" w:space="0" w:color="94B3D6"/>
              <w:right w:val="single" w:sz="4" w:space="0" w:color="94B3D6"/>
            </w:tcBorders>
          </w:tcPr>
          <w:p>
            <w:pPr>
              <w:pStyle w:val="TableParagraph"/>
              <w:spacing w:before="112"/>
              <w:ind w:left="48" w:right="36"/>
              <w:jc w:val="center"/>
              <w:rPr>
                <w:sz w:val="20"/>
              </w:rPr>
            </w:pPr>
            <w:r>
              <w:rPr>
                <w:spacing w:val="-5"/>
                <w:sz w:val="20"/>
              </w:rPr>
              <w:t>52</w:t>
            </w:r>
          </w:p>
        </w:tc>
      </w:tr>
      <w:tr>
        <w:trPr>
          <w:trHeight w:val="570" w:hRule="atLeast"/>
        </w:trPr>
        <w:tc>
          <w:tcPr>
            <w:tcW w:w="3636" w:type="dxa"/>
            <w:gridSpan w:val="2"/>
            <w:tcBorders>
              <w:top w:val="single" w:sz="4" w:space="0" w:color="94B3D6"/>
              <w:left w:val="single" w:sz="4" w:space="0" w:color="94B3D6"/>
              <w:bottom w:val="single" w:sz="4" w:space="0" w:color="94B3D6"/>
              <w:right w:val="single" w:sz="4" w:space="0" w:color="94B3D6"/>
            </w:tcBorders>
            <w:shd w:val="clear" w:color="auto" w:fill="DBE4F0"/>
          </w:tcPr>
          <w:p>
            <w:pPr>
              <w:pStyle w:val="TableParagraph"/>
              <w:spacing w:before="158"/>
              <w:ind w:left="10"/>
              <w:jc w:val="center"/>
              <w:rPr>
                <w:sz w:val="20"/>
              </w:rPr>
            </w:pPr>
            <w:r>
              <w:rPr>
                <w:spacing w:val="-2"/>
                <w:sz w:val="20"/>
              </w:rPr>
              <w:t>Persentase</w:t>
            </w:r>
          </w:p>
        </w:tc>
        <w:tc>
          <w:tcPr>
            <w:tcW w:w="1585" w:type="dxa"/>
            <w:tcBorders>
              <w:top w:val="single" w:sz="4" w:space="0" w:color="94B3D6"/>
              <w:left w:val="single" w:sz="4" w:space="0" w:color="94B3D6"/>
              <w:bottom w:val="single" w:sz="4" w:space="0" w:color="94B3D6"/>
              <w:right w:val="single" w:sz="4" w:space="0" w:color="94B3D6"/>
            </w:tcBorders>
            <w:shd w:val="clear" w:color="auto" w:fill="DBE4F0"/>
          </w:tcPr>
          <w:p>
            <w:pPr>
              <w:pStyle w:val="TableParagraph"/>
              <w:spacing w:before="158"/>
              <w:ind w:left="25" w:right="22"/>
              <w:jc w:val="center"/>
              <w:rPr>
                <w:sz w:val="20"/>
              </w:rPr>
            </w:pPr>
            <w:r>
              <w:rPr>
                <w:spacing w:val="-5"/>
                <w:sz w:val="20"/>
              </w:rPr>
              <w:t>81%</w:t>
            </w:r>
          </w:p>
        </w:tc>
        <w:tc>
          <w:tcPr>
            <w:tcW w:w="1590" w:type="dxa"/>
            <w:tcBorders>
              <w:top w:val="single" w:sz="4" w:space="0" w:color="94B3D6"/>
              <w:left w:val="single" w:sz="4" w:space="0" w:color="94B3D6"/>
              <w:bottom w:val="single" w:sz="4" w:space="0" w:color="94B3D6"/>
              <w:right w:val="single" w:sz="4" w:space="0" w:color="94B3D6"/>
            </w:tcBorders>
            <w:shd w:val="clear" w:color="auto" w:fill="DBE4F0"/>
          </w:tcPr>
          <w:p>
            <w:pPr>
              <w:pStyle w:val="TableParagraph"/>
              <w:spacing w:before="158"/>
              <w:ind w:left="25" w:right="15"/>
              <w:jc w:val="center"/>
              <w:rPr>
                <w:sz w:val="20"/>
              </w:rPr>
            </w:pPr>
            <w:r>
              <w:rPr>
                <w:spacing w:val="-5"/>
                <w:sz w:val="20"/>
              </w:rPr>
              <w:t>94%</w:t>
            </w:r>
          </w:p>
        </w:tc>
        <w:tc>
          <w:tcPr>
            <w:tcW w:w="1591" w:type="dxa"/>
            <w:tcBorders>
              <w:top w:val="single" w:sz="4" w:space="0" w:color="94B3D6"/>
              <w:left w:val="single" w:sz="4" w:space="0" w:color="94B3D6"/>
              <w:bottom w:val="single" w:sz="4" w:space="0" w:color="94B3D6"/>
              <w:right w:val="single" w:sz="4" w:space="0" w:color="94B3D6"/>
            </w:tcBorders>
            <w:shd w:val="clear" w:color="auto" w:fill="DBE4F0"/>
          </w:tcPr>
          <w:p>
            <w:pPr>
              <w:pStyle w:val="TableParagraph"/>
              <w:spacing w:before="158"/>
              <w:ind w:left="48" w:right="38"/>
              <w:jc w:val="center"/>
              <w:rPr>
                <w:sz w:val="20"/>
              </w:rPr>
            </w:pPr>
            <w:r>
              <w:rPr>
                <w:spacing w:val="-5"/>
                <w:sz w:val="20"/>
              </w:rPr>
              <w:t>91%</w:t>
            </w:r>
          </w:p>
        </w:tc>
      </w:tr>
    </w:tbl>
    <w:p>
      <w:pPr>
        <w:spacing w:before="196"/>
        <w:ind w:left="1956" w:right="0" w:firstLine="0"/>
        <w:jc w:val="left"/>
        <w:rPr>
          <w:rFonts w:ascii="Arial"/>
          <w:i/>
          <w:sz w:val="16"/>
        </w:rPr>
      </w:pPr>
      <w:r>
        <w:rPr>
          <w:rFonts w:ascii="Arial"/>
          <w:i/>
          <w:sz w:val="16"/>
        </w:rPr>
        <w:t>Sumber</w:t>
      </w:r>
      <w:r>
        <w:rPr>
          <w:rFonts w:ascii="Arial"/>
          <w:i/>
          <w:spacing w:val="-3"/>
          <w:sz w:val="16"/>
        </w:rPr>
        <w:t> </w:t>
      </w:r>
      <w:r>
        <w:rPr>
          <w:rFonts w:ascii="Arial"/>
          <w:i/>
          <w:sz w:val="16"/>
        </w:rPr>
        <w:t>data</w:t>
      </w:r>
      <w:r>
        <w:rPr>
          <w:rFonts w:ascii="Arial"/>
          <w:i/>
          <w:spacing w:val="-2"/>
          <w:sz w:val="16"/>
        </w:rPr>
        <w:t> </w:t>
      </w:r>
      <w:r>
        <w:rPr>
          <w:rFonts w:ascii="Arial"/>
          <w:i/>
          <w:sz w:val="16"/>
        </w:rPr>
        <w:t>Unit</w:t>
      </w:r>
      <w:r>
        <w:rPr>
          <w:rFonts w:ascii="Arial"/>
          <w:i/>
          <w:spacing w:val="-2"/>
          <w:sz w:val="16"/>
        </w:rPr>
        <w:t> </w:t>
      </w:r>
      <w:r>
        <w:rPr>
          <w:rFonts w:ascii="Arial"/>
          <w:i/>
          <w:sz w:val="16"/>
        </w:rPr>
        <w:t>Gakkum</w:t>
      </w:r>
      <w:r>
        <w:rPr>
          <w:rFonts w:ascii="Arial"/>
          <w:i/>
          <w:spacing w:val="-2"/>
          <w:sz w:val="16"/>
        </w:rPr>
        <w:t> </w:t>
      </w:r>
      <w:r>
        <w:rPr>
          <w:rFonts w:ascii="Arial"/>
          <w:i/>
          <w:sz w:val="16"/>
        </w:rPr>
        <w:t>Satantas</w:t>
      </w:r>
      <w:r>
        <w:rPr>
          <w:rFonts w:ascii="Arial"/>
          <w:i/>
          <w:spacing w:val="-3"/>
          <w:sz w:val="16"/>
        </w:rPr>
        <w:t> </w:t>
      </w:r>
      <w:r>
        <w:rPr>
          <w:rFonts w:ascii="Arial"/>
          <w:i/>
          <w:sz w:val="16"/>
        </w:rPr>
        <w:t>Polres</w:t>
      </w:r>
      <w:r>
        <w:rPr>
          <w:rFonts w:ascii="Arial"/>
          <w:i/>
          <w:spacing w:val="-4"/>
          <w:sz w:val="16"/>
        </w:rPr>
        <w:t> </w:t>
      </w:r>
      <w:r>
        <w:rPr>
          <w:rFonts w:ascii="Arial"/>
          <w:i/>
          <w:spacing w:val="-2"/>
          <w:sz w:val="16"/>
        </w:rPr>
        <w:t>Ketapang</w:t>
      </w:r>
    </w:p>
    <w:p>
      <w:pPr>
        <w:pStyle w:val="BodyText"/>
        <w:spacing w:before="161"/>
        <w:rPr>
          <w:rFonts w:ascii="Arial"/>
          <w:i/>
          <w:sz w:val="16"/>
        </w:rPr>
      </w:pPr>
    </w:p>
    <w:p>
      <w:pPr>
        <w:pStyle w:val="BodyText"/>
        <w:spacing w:line="276" w:lineRule="auto" w:before="1"/>
        <w:ind w:left="2141" w:right="375" w:firstLine="565"/>
        <w:jc w:val="both"/>
      </w:pPr>
      <w:r>
        <w:rPr/>
        <w:t>Berdasarkan data pada tabel 98 di atas yang bersumber dari Unit Gakkum</w:t>
      </w:r>
      <w:r>
        <w:rPr>
          <w:spacing w:val="-1"/>
        </w:rPr>
        <w:t> </w:t>
      </w:r>
      <w:r>
        <w:rPr/>
        <w:t>Satlantas</w:t>
      </w:r>
      <w:r>
        <w:rPr>
          <w:spacing w:val="-2"/>
        </w:rPr>
        <w:t> </w:t>
      </w:r>
      <w:r>
        <w:rPr/>
        <w:t>Polres</w:t>
      </w:r>
      <w:r>
        <w:rPr>
          <w:spacing w:val="-2"/>
        </w:rPr>
        <w:t> </w:t>
      </w:r>
      <w:r>
        <w:rPr/>
        <w:t>Ketapang,</w:t>
      </w:r>
      <w:r>
        <w:rPr>
          <w:spacing w:val="-4"/>
        </w:rPr>
        <w:t> </w:t>
      </w:r>
      <w:r>
        <w:rPr/>
        <w:t>total</w:t>
      </w:r>
      <w:r>
        <w:rPr>
          <w:spacing w:val="-1"/>
        </w:rPr>
        <w:t> </w:t>
      </w:r>
      <w:r>
        <w:rPr/>
        <w:t>kasus</w:t>
      </w:r>
      <w:r>
        <w:rPr>
          <w:spacing w:val="-1"/>
        </w:rPr>
        <w:t> </w:t>
      </w:r>
      <w:r>
        <w:rPr/>
        <w:t>kecelakaan</w:t>
      </w:r>
      <w:r>
        <w:rPr>
          <w:spacing w:val="-1"/>
        </w:rPr>
        <w:t> </w:t>
      </w:r>
      <w:r>
        <w:rPr/>
        <w:t>lalulintas selama tahun 2023 jumlah kasus sebanyak 57 kasus dan yang berhasil diselesaikan sebanyak 52 kasus dibanding tahun 2022 jumlah kasus mengalami penurunan sebanyak 6 kasus atau 9,52% dan penyelesaian mengalami penurunan sebanyak 7 kasus atau 11,86%. Jika dibanding tahun 2021</w:t>
      </w:r>
      <w:r>
        <w:rPr>
          <w:spacing w:val="40"/>
        </w:rPr>
        <w:t> </w:t>
      </w:r>
      <w:r>
        <w:rPr/>
        <w:t>jumlah kasus mengalami penurunan sebanyak 7 kasus atau 10,94% dan penyelesaian tidak mengalami perubahan. Artinya selama tiga tahun berturut setiap tahun Satlantas Polres Ketapang telah berhasil menurunkan jumlah laka lantas</w:t>
      </w:r>
    </w:p>
    <w:p>
      <w:pPr>
        <w:pStyle w:val="BodyText"/>
        <w:spacing w:before="41"/>
      </w:pPr>
    </w:p>
    <w:p>
      <w:pPr>
        <w:pStyle w:val="BodyText"/>
        <w:ind w:left="1756"/>
        <w:jc w:val="center"/>
      </w:pPr>
      <w:r>
        <w:rPr>
          <w:spacing w:val="-11"/>
        </w:rPr>
        <w:t>Tabel</w:t>
      </w:r>
      <w:r>
        <w:rPr>
          <w:spacing w:val="-19"/>
        </w:rPr>
        <w:t> </w:t>
      </w:r>
      <w:r>
        <w:rPr>
          <w:spacing w:val="-5"/>
        </w:rPr>
        <w:t>99</w:t>
      </w:r>
    </w:p>
    <w:p>
      <w:pPr>
        <w:pStyle w:val="BodyText"/>
        <w:spacing w:line="273" w:lineRule="auto" w:before="44"/>
        <w:ind w:left="2311" w:right="553"/>
        <w:jc w:val="center"/>
      </w:pPr>
      <w:r>
        <w:rPr/>
        <w:t>Perbandingan</w:t>
      </w:r>
      <w:r>
        <w:rPr>
          <w:spacing w:val="-5"/>
        </w:rPr>
        <w:t> </w:t>
      </w:r>
      <w:r>
        <w:rPr/>
        <w:t>realisasi</w:t>
      </w:r>
      <w:r>
        <w:rPr>
          <w:spacing w:val="-1"/>
        </w:rPr>
        <w:t> </w:t>
      </w:r>
      <w:r>
        <w:rPr/>
        <w:t>persentase</w:t>
      </w:r>
      <w:r>
        <w:rPr>
          <w:spacing w:val="-5"/>
        </w:rPr>
        <w:t> </w:t>
      </w:r>
      <w:r>
        <w:rPr/>
        <w:t>penyelesaian</w:t>
      </w:r>
      <w:r>
        <w:rPr>
          <w:spacing w:val="-5"/>
        </w:rPr>
        <w:t> </w:t>
      </w:r>
      <w:r>
        <w:rPr/>
        <w:t>kasus</w:t>
      </w:r>
      <w:r>
        <w:rPr>
          <w:spacing w:val="-2"/>
        </w:rPr>
        <w:t> </w:t>
      </w:r>
      <w:r>
        <w:rPr/>
        <w:t>tindak</w:t>
      </w:r>
      <w:r>
        <w:rPr>
          <w:spacing w:val="-6"/>
        </w:rPr>
        <w:t> </w:t>
      </w:r>
      <w:r>
        <w:rPr/>
        <w:t>pidana</w:t>
      </w:r>
      <w:r>
        <w:rPr>
          <w:spacing w:val="-5"/>
        </w:rPr>
        <w:t> </w:t>
      </w:r>
      <w:r>
        <w:rPr/>
        <w:t>laka lantas tahun 2023 dengan target jangka menengah 2024</w:t>
      </w:r>
    </w:p>
    <w:p>
      <w:pPr>
        <w:pStyle w:val="BodyText"/>
        <w:spacing w:before="145" w:after="1"/>
        <w:rPr>
          <w:sz w:val="20"/>
        </w:rPr>
      </w:pPr>
    </w:p>
    <w:tbl>
      <w:tblPr>
        <w:tblW w:w="0" w:type="auto"/>
        <w:jc w:val="left"/>
        <w:tblInd w:w="21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436"/>
        <w:gridCol w:w="2896"/>
        <w:gridCol w:w="845"/>
        <w:gridCol w:w="1045"/>
        <w:gridCol w:w="893"/>
        <w:gridCol w:w="1204"/>
      </w:tblGrid>
      <w:tr>
        <w:trPr>
          <w:trHeight w:val="381" w:hRule="atLeast"/>
        </w:trPr>
        <w:tc>
          <w:tcPr>
            <w:tcW w:w="1436" w:type="dxa"/>
            <w:vMerge w:val="restart"/>
            <w:tcBorders>
              <w:left w:val="single" w:sz="4" w:space="0" w:color="000000"/>
              <w:right w:val="single" w:sz="4" w:space="0" w:color="000000"/>
            </w:tcBorders>
            <w:shd w:val="clear" w:color="auto" w:fill="00AFEF"/>
          </w:tcPr>
          <w:p>
            <w:pPr>
              <w:pStyle w:val="TableParagraph"/>
              <w:spacing w:before="24"/>
              <w:ind w:left="210"/>
              <w:rPr>
                <w:sz w:val="30"/>
              </w:rPr>
            </w:pPr>
            <w:r>
              <w:rPr>
                <w:spacing w:val="-4"/>
                <w:w w:val="75"/>
                <w:sz w:val="30"/>
              </w:rPr>
              <w:t>INDIKATOR</w:t>
            </w:r>
          </w:p>
          <w:p>
            <w:pPr>
              <w:pStyle w:val="TableParagraph"/>
              <w:spacing w:line="337" w:lineRule="exact" w:before="52"/>
              <w:ind w:left="322"/>
              <w:rPr>
                <w:sz w:val="30"/>
              </w:rPr>
            </w:pPr>
            <w:r>
              <w:rPr>
                <w:spacing w:val="-2"/>
                <w:w w:val="75"/>
                <w:sz w:val="30"/>
              </w:rPr>
              <w:t>KINERJA</w:t>
            </w:r>
          </w:p>
        </w:tc>
        <w:tc>
          <w:tcPr>
            <w:tcW w:w="2896" w:type="dxa"/>
            <w:vMerge w:val="restart"/>
            <w:tcBorders>
              <w:left w:val="single" w:sz="4" w:space="0" w:color="000000"/>
              <w:right w:val="single" w:sz="4" w:space="0" w:color="000000"/>
            </w:tcBorders>
            <w:shd w:val="clear" w:color="auto" w:fill="00AFEF"/>
          </w:tcPr>
          <w:p>
            <w:pPr>
              <w:pStyle w:val="TableParagraph"/>
              <w:spacing w:before="216"/>
              <w:ind w:left="889"/>
              <w:rPr>
                <w:sz w:val="30"/>
              </w:rPr>
            </w:pPr>
            <w:r>
              <w:rPr>
                <w:spacing w:val="-2"/>
                <w:w w:val="75"/>
                <w:sz w:val="30"/>
              </w:rPr>
              <w:t>KOMPONEN</w:t>
            </w:r>
          </w:p>
        </w:tc>
        <w:tc>
          <w:tcPr>
            <w:tcW w:w="2783" w:type="dxa"/>
            <w:gridSpan w:val="3"/>
            <w:tcBorders>
              <w:left w:val="single" w:sz="4" w:space="0" w:color="000000"/>
              <w:right w:val="single" w:sz="4" w:space="0" w:color="000000"/>
            </w:tcBorders>
            <w:shd w:val="clear" w:color="auto" w:fill="00AFEF"/>
          </w:tcPr>
          <w:p>
            <w:pPr>
              <w:pStyle w:val="TableParagraph"/>
              <w:spacing w:before="12"/>
              <w:ind w:left="864"/>
              <w:rPr>
                <w:sz w:val="30"/>
              </w:rPr>
            </w:pPr>
            <w:r>
              <w:rPr>
                <w:w w:val="60"/>
                <w:sz w:val="30"/>
              </w:rPr>
              <w:t>TAHUN</w:t>
            </w:r>
            <w:r>
              <w:rPr>
                <w:spacing w:val="-16"/>
                <w:sz w:val="30"/>
              </w:rPr>
              <w:t> </w:t>
            </w:r>
            <w:r>
              <w:rPr>
                <w:spacing w:val="-4"/>
                <w:w w:val="70"/>
                <w:sz w:val="30"/>
              </w:rPr>
              <w:t>2023</w:t>
            </w:r>
          </w:p>
        </w:tc>
        <w:tc>
          <w:tcPr>
            <w:tcW w:w="1204" w:type="dxa"/>
            <w:tcBorders>
              <w:left w:val="single" w:sz="4" w:space="0" w:color="000000"/>
              <w:right w:val="single" w:sz="4" w:space="0" w:color="000000"/>
            </w:tcBorders>
            <w:shd w:val="clear" w:color="auto" w:fill="00AFEF"/>
          </w:tcPr>
          <w:p>
            <w:pPr>
              <w:pStyle w:val="TableParagraph"/>
              <w:spacing w:line="337" w:lineRule="exact" w:before="24"/>
              <w:ind w:left="22"/>
              <w:jc w:val="center"/>
              <w:rPr>
                <w:sz w:val="30"/>
              </w:rPr>
            </w:pPr>
            <w:r>
              <w:rPr>
                <w:w w:val="60"/>
                <w:sz w:val="30"/>
              </w:rPr>
              <w:t>TAHUN</w:t>
            </w:r>
            <w:r>
              <w:rPr>
                <w:spacing w:val="-16"/>
                <w:sz w:val="30"/>
              </w:rPr>
              <w:t> </w:t>
            </w:r>
            <w:r>
              <w:rPr>
                <w:spacing w:val="-4"/>
                <w:w w:val="70"/>
                <w:sz w:val="30"/>
              </w:rPr>
              <w:t>2024</w:t>
            </w:r>
          </w:p>
        </w:tc>
      </w:tr>
      <w:tr>
        <w:trPr>
          <w:trHeight w:val="381" w:hRule="atLeast"/>
        </w:trPr>
        <w:tc>
          <w:tcPr>
            <w:tcW w:w="1436" w:type="dxa"/>
            <w:vMerge/>
            <w:tcBorders>
              <w:top w:val="nil"/>
              <w:left w:val="single" w:sz="4" w:space="0" w:color="000000"/>
              <w:right w:val="single" w:sz="4" w:space="0" w:color="000000"/>
            </w:tcBorders>
            <w:shd w:val="clear" w:color="auto" w:fill="00AFEF"/>
          </w:tcPr>
          <w:p>
            <w:pPr>
              <w:rPr>
                <w:sz w:val="2"/>
                <w:szCs w:val="2"/>
              </w:rPr>
            </w:pPr>
          </w:p>
        </w:tc>
        <w:tc>
          <w:tcPr>
            <w:tcW w:w="2896" w:type="dxa"/>
            <w:vMerge/>
            <w:tcBorders>
              <w:top w:val="nil"/>
              <w:left w:val="single" w:sz="4" w:space="0" w:color="000000"/>
              <w:right w:val="single" w:sz="4" w:space="0" w:color="000000"/>
            </w:tcBorders>
            <w:shd w:val="clear" w:color="auto" w:fill="00AFEF"/>
          </w:tcPr>
          <w:p>
            <w:pPr>
              <w:rPr>
                <w:sz w:val="2"/>
                <w:szCs w:val="2"/>
              </w:rPr>
            </w:pPr>
          </w:p>
        </w:tc>
        <w:tc>
          <w:tcPr>
            <w:tcW w:w="845" w:type="dxa"/>
            <w:tcBorders>
              <w:left w:val="single" w:sz="4" w:space="0" w:color="000000"/>
              <w:right w:val="single" w:sz="4" w:space="0" w:color="000000"/>
            </w:tcBorders>
            <w:shd w:val="clear" w:color="auto" w:fill="00AFEF"/>
          </w:tcPr>
          <w:p>
            <w:pPr>
              <w:pStyle w:val="TableParagraph"/>
              <w:spacing w:line="337" w:lineRule="exact" w:before="24"/>
              <w:ind w:left="14"/>
              <w:jc w:val="center"/>
              <w:rPr>
                <w:sz w:val="30"/>
              </w:rPr>
            </w:pPr>
            <w:r>
              <w:rPr>
                <w:spacing w:val="-2"/>
                <w:w w:val="65"/>
                <w:sz w:val="30"/>
              </w:rPr>
              <w:t>TARGET</w:t>
            </w:r>
          </w:p>
        </w:tc>
        <w:tc>
          <w:tcPr>
            <w:tcW w:w="1045" w:type="dxa"/>
            <w:tcBorders>
              <w:left w:val="single" w:sz="4" w:space="0" w:color="000000"/>
              <w:right w:val="single" w:sz="4" w:space="0" w:color="000000"/>
            </w:tcBorders>
            <w:shd w:val="clear" w:color="auto" w:fill="00AFEF"/>
          </w:tcPr>
          <w:p>
            <w:pPr>
              <w:pStyle w:val="TableParagraph"/>
              <w:spacing w:line="337" w:lineRule="exact" w:before="24"/>
              <w:ind w:left="15"/>
              <w:jc w:val="center"/>
              <w:rPr>
                <w:sz w:val="30"/>
              </w:rPr>
            </w:pPr>
            <w:r>
              <w:rPr>
                <w:spacing w:val="-2"/>
                <w:w w:val="65"/>
                <w:sz w:val="30"/>
              </w:rPr>
              <w:t>REALISASI</w:t>
            </w:r>
          </w:p>
        </w:tc>
        <w:tc>
          <w:tcPr>
            <w:tcW w:w="893" w:type="dxa"/>
            <w:tcBorders>
              <w:left w:val="single" w:sz="4" w:space="0" w:color="000000"/>
              <w:right w:val="single" w:sz="4" w:space="0" w:color="000000"/>
            </w:tcBorders>
            <w:shd w:val="clear" w:color="auto" w:fill="00AFEF"/>
          </w:tcPr>
          <w:p>
            <w:pPr>
              <w:pStyle w:val="TableParagraph"/>
              <w:spacing w:line="337" w:lineRule="exact" w:before="24"/>
              <w:ind w:left="14"/>
              <w:jc w:val="center"/>
              <w:rPr>
                <w:sz w:val="30"/>
              </w:rPr>
            </w:pPr>
            <w:r>
              <w:rPr>
                <w:spacing w:val="-2"/>
                <w:w w:val="65"/>
                <w:sz w:val="30"/>
              </w:rPr>
              <w:t>CAPAIAN</w:t>
            </w:r>
          </w:p>
        </w:tc>
        <w:tc>
          <w:tcPr>
            <w:tcW w:w="1204" w:type="dxa"/>
            <w:tcBorders>
              <w:left w:val="single" w:sz="4" w:space="0" w:color="000000"/>
              <w:right w:val="single" w:sz="4" w:space="0" w:color="000000"/>
            </w:tcBorders>
            <w:shd w:val="clear" w:color="auto" w:fill="00AFEF"/>
          </w:tcPr>
          <w:p>
            <w:pPr>
              <w:pStyle w:val="TableParagraph"/>
              <w:spacing w:line="337" w:lineRule="exact" w:before="24"/>
              <w:ind w:left="26"/>
              <w:jc w:val="center"/>
              <w:rPr>
                <w:sz w:val="30"/>
              </w:rPr>
            </w:pPr>
            <w:r>
              <w:rPr>
                <w:spacing w:val="-2"/>
                <w:w w:val="75"/>
                <w:sz w:val="30"/>
              </w:rPr>
              <w:t>TARGET</w:t>
            </w:r>
          </w:p>
        </w:tc>
      </w:tr>
      <w:tr>
        <w:trPr>
          <w:trHeight w:val="778" w:hRule="atLeast"/>
        </w:trPr>
        <w:tc>
          <w:tcPr>
            <w:tcW w:w="1436" w:type="dxa"/>
            <w:tcBorders>
              <w:left w:val="single" w:sz="4" w:space="0" w:color="000000"/>
              <w:right w:val="single" w:sz="4" w:space="0" w:color="000000"/>
            </w:tcBorders>
            <w:shd w:val="clear" w:color="auto" w:fill="DDEBF7"/>
          </w:tcPr>
          <w:p>
            <w:pPr>
              <w:pStyle w:val="TableParagraph"/>
              <w:spacing w:before="216"/>
              <w:ind w:left="34"/>
              <w:rPr>
                <w:sz w:val="30"/>
              </w:rPr>
            </w:pPr>
            <w:r>
              <w:rPr>
                <w:w w:val="60"/>
                <w:sz w:val="30"/>
              </w:rPr>
              <w:t>Indeks</w:t>
            </w:r>
            <w:r>
              <w:rPr>
                <w:spacing w:val="3"/>
                <w:sz w:val="30"/>
              </w:rPr>
              <w:t> </w:t>
            </w:r>
            <w:r>
              <w:rPr>
                <w:spacing w:val="-2"/>
                <w:w w:val="65"/>
                <w:sz w:val="30"/>
              </w:rPr>
              <w:t>Gakkum</w:t>
            </w:r>
          </w:p>
        </w:tc>
        <w:tc>
          <w:tcPr>
            <w:tcW w:w="2896" w:type="dxa"/>
            <w:tcBorders>
              <w:left w:val="single" w:sz="4" w:space="0" w:color="000000"/>
              <w:right w:val="single" w:sz="4" w:space="0" w:color="000000"/>
            </w:tcBorders>
            <w:shd w:val="clear" w:color="auto" w:fill="DDEBF7"/>
          </w:tcPr>
          <w:p>
            <w:pPr>
              <w:pStyle w:val="TableParagraph"/>
              <w:spacing w:before="24"/>
              <w:ind w:left="35"/>
              <w:rPr>
                <w:sz w:val="30"/>
              </w:rPr>
            </w:pPr>
            <w:r>
              <w:rPr>
                <w:w w:val="60"/>
                <w:sz w:val="30"/>
              </w:rPr>
              <w:t>Persentase</w:t>
            </w:r>
            <w:r>
              <w:rPr>
                <w:spacing w:val="17"/>
                <w:sz w:val="30"/>
              </w:rPr>
              <w:t> </w:t>
            </w:r>
            <w:r>
              <w:rPr>
                <w:w w:val="60"/>
                <w:sz w:val="30"/>
              </w:rPr>
              <w:t>penyelesaian</w:t>
            </w:r>
            <w:r>
              <w:rPr>
                <w:spacing w:val="33"/>
                <w:sz w:val="30"/>
              </w:rPr>
              <w:t> </w:t>
            </w:r>
            <w:r>
              <w:rPr>
                <w:spacing w:val="-4"/>
                <w:w w:val="60"/>
                <w:sz w:val="30"/>
              </w:rPr>
              <w:t>kasus</w:t>
            </w:r>
          </w:p>
          <w:p>
            <w:pPr>
              <w:pStyle w:val="TableParagraph"/>
              <w:spacing w:line="337" w:lineRule="exact" w:before="52"/>
              <w:ind w:left="35"/>
              <w:rPr>
                <w:sz w:val="30"/>
              </w:rPr>
            </w:pPr>
            <w:r>
              <w:rPr>
                <w:w w:val="60"/>
                <w:sz w:val="30"/>
              </w:rPr>
              <w:t>tindak</w:t>
            </w:r>
            <w:r>
              <w:rPr>
                <w:spacing w:val="4"/>
                <w:sz w:val="30"/>
              </w:rPr>
              <w:t> </w:t>
            </w:r>
            <w:r>
              <w:rPr>
                <w:w w:val="60"/>
                <w:sz w:val="30"/>
              </w:rPr>
              <w:t>pidana</w:t>
            </w:r>
            <w:r>
              <w:rPr>
                <w:spacing w:val="-1"/>
                <w:sz w:val="30"/>
              </w:rPr>
              <w:t> </w:t>
            </w:r>
            <w:r>
              <w:rPr>
                <w:w w:val="60"/>
                <w:sz w:val="30"/>
              </w:rPr>
              <w:t>laka</w:t>
            </w:r>
            <w:r>
              <w:rPr>
                <w:sz w:val="30"/>
              </w:rPr>
              <w:t> </w:t>
            </w:r>
            <w:r>
              <w:rPr>
                <w:spacing w:val="-2"/>
                <w:w w:val="60"/>
                <w:sz w:val="30"/>
              </w:rPr>
              <w:t>lantas</w:t>
            </w:r>
          </w:p>
        </w:tc>
        <w:tc>
          <w:tcPr>
            <w:tcW w:w="845" w:type="dxa"/>
            <w:tcBorders>
              <w:left w:val="single" w:sz="4" w:space="0" w:color="000000"/>
              <w:right w:val="single" w:sz="4" w:space="0" w:color="000000"/>
            </w:tcBorders>
            <w:shd w:val="clear" w:color="auto" w:fill="DDEBF7"/>
          </w:tcPr>
          <w:p>
            <w:pPr>
              <w:pStyle w:val="TableParagraph"/>
              <w:spacing w:before="216"/>
              <w:ind w:left="9"/>
              <w:jc w:val="center"/>
              <w:rPr>
                <w:sz w:val="30"/>
              </w:rPr>
            </w:pPr>
            <w:r>
              <w:rPr>
                <w:spacing w:val="-5"/>
                <w:w w:val="75"/>
                <w:sz w:val="30"/>
              </w:rPr>
              <w:t>91%</w:t>
            </w:r>
          </w:p>
        </w:tc>
        <w:tc>
          <w:tcPr>
            <w:tcW w:w="1045" w:type="dxa"/>
            <w:tcBorders>
              <w:left w:val="single" w:sz="4" w:space="0" w:color="000000"/>
              <w:right w:val="single" w:sz="4" w:space="0" w:color="000000"/>
            </w:tcBorders>
            <w:shd w:val="clear" w:color="auto" w:fill="DDEBF7"/>
          </w:tcPr>
          <w:p>
            <w:pPr>
              <w:pStyle w:val="TableParagraph"/>
              <w:spacing w:before="216"/>
              <w:ind w:left="18"/>
              <w:jc w:val="center"/>
              <w:rPr>
                <w:sz w:val="30"/>
              </w:rPr>
            </w:pPr>
            <w:r>
              <w:rPr>
                <w:spacing w:val="-5"/>
                <w:w w:val="75"/>
                <w:sz w:val="30"/>
              </w:rPr>
              <w:t>91%</w:t>
            </w:r>
          </w:p>
        </w:tc>
        <w:tc>
          <w:tcPr>
            <w:tcW w:w="893" w:type="dxa"/>
            <w:tcBorders>
              <w:left w:val="single" w:sz="4" w:space="0" w:color="000000"/>
              <w:right w:val="single" w:sz="4" w:space="0" w:color="000000"/>
            </w:tcBorders>
            <w:shd w:val="clear" w:color="auto" w:fill="DDEBF7"/>
          </w:tcPr>
          <w:p>
            <w:pPr>
              <w:pStyle w:val="TableParagraph"/>
              <w:spacing w:before="216"/>
              <w:ind w:left="19"/>
              <w:jc w:val="center"/>
              <w:rPr>
                <w:sz w:val="30"/>
              </w:rPr>
            </w:pPr>
            <w:r>
              <w:rPr>
                <w:spacing w:val="-4"/>
                <w:w w:val="75"/>
                <w:sz w:val="30"/>
              </w:rPr>
              <w:t>100%</w:t>
            </w:r>
          </w:p>
        </w:tc>
        <w:tc>
          <w:tcPr>
            <w:tcW w:w="1204" w:type="dxa"/>
            <w:tcBorders>
              <w:left w:val="single" w:sz="4" w:space="0" w:color="000000"/>
              <w:right w:val="single" w:sz="4" w:space="0" w:color="000000"/>
            </w:tcBorders>
            <w:shd w:val="clear" w:color="auto" w:fill="DDEBF7"/>
          </w:tcPr>
          <w:p>
            <w:pPr>
              <w:pStyle w:val="TableParagraph"/>
              <w:spacing w:before="216"/>
              <w:ind w:left="21"/>
              <w:jc w:val="center"/>
              <w:rPr>
                <w:sz w:val="30"/>
              </w:rPr>
            </w:pPr>
            <w:r>
              <w:rPr>
                <w:spacing w:val="-5"/>
                <w:w w:val="75"/>
                <w:sz w:val="30"/>
              </w:rPr>
              <w:t>91%</w:t>
            </w:r>
          </w:p>
        </w:tc>
      </w:tr>
    </w:tbl>
    <w:p>
      <w:pPr>
        <w:pStyle w:val="BodyText"/>
        <w:spacing w:before="45"/>
      </w:pPr>
    </w:p>
    <w:p>
      <w:pPr>
        <w:pStyle w:val="BodyText"/>
        <w:spacing w:line="276" w:lineRule="auto"/>
        <w:ind w:left="2141" w:right="375"/>
        <w:jc w:val="both"/>
      </w:pPr>
      <w:r>
        <w:rPr/>
        <w:t>Dilihat pada tabel 99 di atas dapat dijelaskan bahwa realisasi persentase penyelesian tindak pidana laka lantas sebesar 91% dibanding Tahun 2024 sudah mencapai target Renstra Polres Ketapang tahun 2020-2024, hal ini menunjukkan kinerja Satlantas Polres Ketapang pada tahun 2023 sudah sangat baik/optimal, diharapkan Satlantas Polres Ketapang dapat mempertahankan kinerja pada tahun berikutnya.</w:t>
      </w:r>
    </w:p>
    <w:p>
      <w:pPr>
        <w:pStyle w:val="BodyText"/>
        <w:spacing w:before="40"/>
      </w:pPr>
    </w:p>
    <w:p>
      <w:pPr>
        <w:pStyle w:val="ListParagraph"/>
        <w:numPr>
          <w:ilvl w:val="0"/>
          <w:numId w:val="2"/>
        </w:numPr>
        <w:tabs>
          <w:tab w:pos="2140" w:val="left" w:leader="none"/>
        </w:tabs>
        <w:spacing w:line="240" w:lineRule="auto" w:before="0" w:after="0"/>
        <w:ind w:left="2140" w:right="0" w:hanging="424"/>
        <w:jc w:val="both"/>
        <w:rPr>
          <w:sz w:val="24"/>
        </w:rPr>
      </w:pPr>
      <w:r>
        <w:rPr>
          <w:sz w:val="24"/>
        </w:rPr>
        <w:t>Persentase</w:t>
      </w:r>
      <w:r>
        <w:rPr>
          <w:spacing w:val="-5"/>
          <w:sz w:val="24"/>
        </w:rPr>
        <w:t> </w:t>
      </w:r>
      <w:r>
        <w:rPr>
          <w:sz w:val="24"/>
        </w:rPr>
        <w:t>penyelesaian</w:t>
      </w:r>
      <w:r>
        <w:rPr>
          <w:spacing w:val="-3"/>
          <w:sz w:val="24"/>
        </w:rPr>
        <w:t> </w:t>
      </w:r>
      <w:r>
        <w:rPr>
          <w:sz w:val="24"/>
        </w:rPr>
        <w:t>kasus</w:t>
      </w:r>
      <w:r>
        <w:rPr>
          <w:spacing w:val="-4"/>
          <w:sz w:val="24"/>
        </w:rPr>
        <w:t> </w:t>
      </w:r>
      <w:r>
        <w:rPr>
          <w:sz w:val="24"/>
        </w:rPr>
        <w:t>tindak</w:t>
      </w:r>
      <w:r>
        <w:rPr>
          <w:spacing w:val="-4"/>
          <w:sz w:val="24"/>
        </w:rPr>
        <w:t> </w:t>
      </w:r>
      <w:r>
        <w:rPr>
          <w:sz w:val="24"/>
        </w:rPr>
        <w:t>pidana</w:t>
      </w:r>
      <w:r>
        <w:rPr>
          <w:spacing w:val="-3"/>
          <w:sz w:val="24"/>
        </w:rPr>
        <w:t> </w:t>
      </w:r>
      <w:r>
        <w:rPr>
          <w:sz w:val="24"/>
        </w:rPr>
        <w:t>di</w:t>
      </w:r>
      <w:r>
        <w:rPr>
          <w:spacing w:val="-3"/>
          <w:sz w:val="24"/>
        </w:rPr>
        <w:t> </w:t>
      </w:r>
      <w:r>
        <w:rPr>
          <w:sz w:val="24"/>
        </w:rPr>
        <w:t>jalur</w:t>
      </w:r>
      <w:r>
        <w:rPr>
          <w:spacing w:val="-3"/>
          <w:sz w:val="24"/>
        </w:rPr>
        <w:t> </w:t>
      </w:r>
      <w:r>
        <w:rPr>
          <w:spacing w:val="-2"/>
          <w:sz w:val="24"/>
        </w:rPr>
        <w:t>perairan</w:t>
      </w:r>
    </w:p>
    <w:p>
      <w:pPr>
        <w:pStyle w:val="BodyText"/>
        <w:spacing w:line="276" w:lineRule="auto" w:before="39"/>
        <w:ind w:left="2141" w:right="377" w:firstLine="565"/>
        <w:jc w:val="both"/>
      </w:pPr>
      <w:r>
        <w:rPr/>
        <w:t>Penilaian pada elemen ini didasari pada upaya-upaya yang dilakukan Satpolair Polres Ketapang dalam menyelesaikan kasus tindak pidana pada jalur</w:t>
      </w:r>
      <w:r>
        <w:rPr>
          <w:spacing w:val="80"/>
        </w:rPr>
        <w:t> </w:t>
      </w:r>
      <w:r>
        <w:rPr/>
        <w:t>perairan</w:t>
      </w:r>
      <w:r>
        <w:rPr>
          <w:spacing w:val="80"/>
        </w:rPr>
        <w:t> </w:t>
      </w:r>
      <w:r>
        <w:rPr/>
        <w:t>yang</w:t>
      </w:r>
      <w:r>
        <w:rPr>
          <w:spacing w:val="80"/>
        </w:rPr>
        <w:t> </w:t>
      </w:r>
      <w:r>
        <w:rPr/>
        <w:t>terjadi</w:t>
      </w:r>
      <w:r>
        <w:rPr>
          <w:spacing w:val="80"/>
        </w:rPr>
        <w:t> </w:t>
      </w:r>
      <w:r>
        <w:rPr/>
        <w:t>dibandingkan</w:t>
      </w:r>
      <w:r>
        <w:rPr>
          <w:spacing w:val="80"/>
        </w:rPr>
        <w:t> </w:t>
      </w:r>
      <w:r>
        <w:rPr/>
        <w:t>dengan</w:t>
      </w:r>
      <w:r>
        <w:rPr>
          <w:spacing w:val="80"/>
        </w:rPr>
        <w:t> </w:t>
      </w:r>
      <w:r>
        <w:rPr/>
        <w:t>jumlah</w:t>
      </w:r>
      <w:r>
        <w:rPr>
          <w:spacing w:val="80"/>
        </w:rPr>
        <w:t> </w:t>
      </w:r>
      <w:r>
        <w:rPr/>
        <w:t>kejadian</w:t>
      </w:r>
      <w:r>
        <w:rPr>
          <w:spacing w:val="80"/>
        </w:rPr>
        <w:t> </w:t>
      </w:r>
      <w:r>
        <w:rPr/>
        <w:t>tindak</w:t>
      </w:r>
    </w:p>
    <w:p>
      <w:pPr>
        <w:spacing w:after="0" w:line="276" w:lineRule="auto"/>
        <w:jc w:val="both"/>
        <w:sectPr>
          <w:pgSz w:w="11910" w:h="16840"/>
          <w:pgMar w:header="0" w:footer="663" w:top="1100" w:bottom="940" w:left="980" w:right="180"/>
        </w:sectPr>
      </w:pPr>
    </w:p>
    <w:p>
      <w:pPr>
        <w:pStyle w:val="BodyText"/>
        <w:spacing w:line="276" w:lineRule="auto" w:before="70"/>
        <w:ind w:left="2141" w:right="382"/>
        <w:jc w:val="both"/>
      </w:pPr>
      <w:r>
        <w:rPr/>
        <w:t>pidana yang berhasil ditangani pada tahun 2023. Persentase Penyelesaian Perkara Tindak Pidana di Jalur Perairan dengan Polarisasi Maximize sabagaimana rumus dibawah ini sebagai berikut:</w:t>
      </w:r>
    </w:p>
    <w:p>
      <w:pPr>
        <w:pStyle w:val="BodyText"/>
        <w:spacing w:before="1"/>
        <w:rPr>
          <w:sz w:val="20"/>
        </w:rPr>
      </w:pPr>
    </w:p>
    <w:p>
      <w:pPr>
        <w:spacing w:after="0"/>
        <w:rPr>
          <w:sz w:val="20"/>
        </w:rPr>
        <w:sectPr>
          <w:pgSz w:w="11910" w:h="16840"/>
          <w:pgMar w:header="0" w:footer="663" w:top="780" w:bottom="940" w:left="980" w:right="180"/>
        </w:sectPr>
      </w:pPr>
    </w:p>
    <w:p>
      <w:pPr>
        <w:spacing w:before="239"/>
        <w:ind w:left="0" w:right="0" w:firstLine="0"/>
        <w:jc w:val="right"/>
        <w:rPr>
          <w:rFonts w:ascii="Cambria Math" w:eastAsia="Cambria Math"/>
          <w:sz w:val="24"/>
        </w:rPr>
      </w:pPr>
      <w:r>
        <w:rPr>
          <w:rFonts w:ascii="Cambria Math" w:eastAsia="Cambria Math"/>
          <w:sz w:val="24"/>
        </w:rPr>
        <w:t>𝑃</w:t>
      </w:r>
      <w:r>
        <w:rPr>
          <w:rFonts w:ascii="Cambria Math" w:eastAsia="Cambria Math"/>
          <w:spacing w:val="23"/>
          <w:sz w:val="24"/>
        </w:rPr>
        <w:t> </w:t>
      </w:r>
      <w:r>
        <w:rPr>
          <w:rFonts w:ascii="Cambria Math" w:eastAsia="Cambria Math"/>
          <w:spacing w:val="-10"/>
          <w:sz w:val="24"/>
        </w:rPr>
        <w:t>=</w:t>
      </w:r>
    </w:p>
    <w:p>
      <w:pPr>
        <w:spacing w:line="231" w:lineRule="exact" w:before="59"/>
        <w:ind w:left="75" w:right="0" w:firstLine="0"/>
        <w:jc w:val="left"/>
        <w:rPr>
          <w:rFonts w:ascii="Cambria Math" w:eastAsia="Cambria Math"/>
          <w:sz w:val="24"/>
        </w:rPr>
      </w:pPr>
      <w:r>
        <w:rPr/>
        <w:br w:type="column"/>
      </w:r>
      <w:r>
        <w:rPr>
          <w:rFonts w:ascii="Cambria Math" w:eastAsia="Cambria Math"/>
          <w:spacing w:val="-10"/>
          <w:sz w:val="24"/>
        </w:rPr>
        <w:t>𝐾</w:t>
      </w:r>
    </w:p>
    <w:p>
      <w:pPr>
        <w:pStyle w:val="BodyText"/>
        <w:spacing w:line="170" w:lineRule="exact"/>
        <w:ind w:left="75"/>
        <w:rPr>
          <w:rFonts w:ascii="Cambria Math" w:eastAsia="Cambria Math"/>
        </w:rPr>
      </w:pPr>
      <w:r>
        <w:rPr>
          <w:position w:val="6"/>
        </w:rPr>
        <w:drawing>
          <wp:inline distT="0" distB="0" distL="0" distR="0">
            <wp:extent cx="111125" cy="9525"/>
            <wp:effectExtent l="0" t="0" r="0" b="0"/>
            <wp:docPr id="594" name="Image 594"/>
            <wp:cNvGraphicFramePr>
              <a:graphicFrameLocks/>
            </wp:cNvGraphicFramePr>
            <a:graphic>
              <a:graphicData uri="http://schemas.openxmlformats.org/drawingml/2006/picture">
                <pic:pic>
                  <pic:nvPicPr>
                    <pic:cNvPr id="594" name="Image 594"/>
                    <pic:cNvPicPr/>
                  </pic:nvPicPr>
                  <pic:blipFill>
                    <a:blip r:embed="rId180" cstate="print"/>
                    <a:stretch>
                      <a:fillRect/>
                    </a:stretch>
                  </pic:blipFill>
                  <pic:spPr>
                    <a:xfrm>
                      <a:off x="0" y="0"/>
                      <a:ext cx="111125" cy="9525"/>
                    </a:xfrm>
                    <a:prstGeom prst="rect">
                      <a:avLst/>
                    </a:prstGeom>
                  </pic:spPr>
                </pic:pic>
              </a:graphicData>
            </a:graphic>
          </wp:inline>
        </w:drawing>
      </w:r>
      <w:r>
        <w:rPr>
          <w:position w:val="6"/>
        </w:rPr>
      </w:r>
      <w:r>
        <w:rPr>
          <w:rFonts w:ascii="Times New Roman" w:eastAsia="Times New Roman"/>
          <w:spacing w:val="40"/>
          <w:sz w:val="20"/>
        </w:rPr>
        <w:t> </w:t>
      </w:r>
      <w:r>
        <w:rPr>
          <w:rFonts w:ascii="Cambria Math" w:eastAsia="Cambria Math"/>
        </w:rPr>
        <w:t>𝑥 100%</w:t>
      </w:r>
    </w:p>
    <w:p>
      <w:pPr>
        <w:spacing w:line="221" w:lineRule="exact" w:before="0"/>
        <w:ind w:left="85" w:right="0" w:firstLine="0"/>
        <w:jc w:val="left"/>
        <w:rPr>
          <w:rFonts w:ascii="Cambria Math" w:eastAsia="Cambria Math"/>
          <w:sz w:val="24"/>
        </w:rPr>
      </w:pPr>
      <w:r>
        <w:rPr>
          <w:rFonts w:ascii="Cambria Math" w:eastAsia="Cambria Math"/>
          <w:spacing w:val="-10"/>
          <w:sz w:val="24"/>
        </w:rPr>
        <w:t>𝑇</w:t>
      </w:r>
    </w:p>
    <w:p>
      <w:pPr>
        <w:spacing w:after="0" w:line="221" w:lineRule="exact"/>
        <w:jc w:val="left"/>
        <w:rPr>
          <w:rFonts w:ascii="Cambria Math" w:eastAsia="Cambria Math"/>
          <w:sz w:val="24"/>
        </w:rPr>
        <w:sectPr>
          <w:type w:val="continuous"/>
          <w:pgSz w:w="11910" w:h="16840"/>
          <w:pgMar w:header="0" w:footer="663" w:top="780" w:bottom="860" w:left="980" w:right="180"/>
          <w:cols w:num="2" w:equalWidth="0">
            <w:col w:w="2686" w:space="40"/>
            <w:col w:w="8024"/>
          </w:cols>
        </w:sectPr>
      </w:pPr>
    </w:p>
    <w:p>
      <w:pPr>
        <w:pStyle w:val="BodyText"/>
        <w:spacing w:before="20"/>
        <w:rPr>
          <w:rFonts w:ascii="Cambria Math"/>
        </w:rPr>
      </w:pPr>
    </w:p>
    <w:p>
      <w:pPr>
        <w:pStyle w:val="BodyText"/>
        <w:ind w:left="2281"/>
      </w:pPr>
      <w:r>
        <w:rPr>
          <w:spacing w:val="-2"/>
        </w:rPr>
        <w:t>Keterangan:</w:t>
      </w:r>
    </w:p>
    <w:p>
      <w:pPr>
        <w:pStyle w:val="BodyText"/>
        <w:tabs>
          <w:tab w:pos="2706" w:val="left" w:leader="none"/>
        </w:tabs>
        <w:spacing w:before="46"/>
        <w:ind w:left="2281"/>
      </w:pPr>
      <w:r>
        <w:rPr>
          <w:rFonts w:ascii="Cambria Math" w:eastAsia="Cambria Math"/>
          <w:spacing w:val="-10"/>
        </w:rPr>
        <w:t>𝑃</w:t>
      </w:r>
      <w:r>
        <w:rPr>
          <w:rFonts w:ascii="Cambria Math" w:eastAsia="Cambria Math"/>
        </w:rPr>
        <w:tab/>
      </w:r>
      <w:r>
        <w:rPr/>
        <w:t>:</w:t>
      </w:r>
      <w:r>
        <w:rPr>
          <w:spacing w:val="8"/>
        </w:rPr>
        <w:t> </w:t>
      </w:r>
      <w:r>
        <w:rPr/>
        <w:t>Persentase</w:t>
      </w:r>
      <w:r>
        <w:rPr>
          <w:spacing w:val="-2"/>
        </w:rPr>
        <w:t> </w:t>
      </w:r>
      <w:r>
        <w:rPr/>
        <w:t>penyelesaian</w:t>
      </w:r>
      <w:r>
        <w:rPr>
          <w:spacing w:val="-3"/>
        </w:rPr>
        <w:t> </w:t>
      </w:r>
      <w:r>
        <w:rPr/>
        <w:t>tindak</w:t>
      </w:r>
      <w:r>
        <w:rPr>
          <w:spacing w:val="-4"/>
        </w:rPr>
        <w:t> </w:t>
      </w:r>
      <w:r>
        <w:rPr/>
        <w:t>pidana</w:t>
      </w:r>
      <w:r>
        <w:rPr>
          <w:spacing w:val="-3"/>
        </w:rPr>
        <w:t> </w:t>
      </w:r>
      <w:r>
        <w:rPr/>
        <w:t>di</w:t>
      </w:r>
      <w:r>
        <w:rPr>
          <w:spacing w:val="-3"/>
        </w:rPr>
        <w:t> </w:t>
      </w:r>
      <w:r>
        <w:rPr/>
        <w:t>jalur</w:t>
      </w:r>
      <w:r>
        <w:rPr>
          <w:spacing w:val="-8"/>
        </w:rPr>
        <w:t> </w:t>
      </w:r>
      <w:r>
        <w:rPr>
          <w:spacing w:val="-2"/>
        </w:rPr>
        <w:t>perairan.</w:t>
      </w:r>
    </w:p>
    <w:p>
      <w:pPr>
        <w:pStyle w:val="BodyText"/>
        <w:tabs>
          <w:tab w:pos="2706" w:val="left" w:leader="none"/>
          <w:tab w:pos="3830" w:val="left" w:leader="none"/>
          <w:tab w:pos="5324" w:val="left" w:leader="none"/>
          <w:tab w:pos="6472" w:val="left" w:leader="none"/>
          <w:tab w:pos="7716" w:val="left" w:leader="none"/>
          <w:tab w:pos="9839" w:val="left" w:leader="none"/>
        </w:tabs>
        <w:spacing w:line="271" w:lineRule="auto" w:before="44"/>
        <w:ind w:left="2851" w:right="385" w:hanging="570"/>
      </w:pPr>
      <w:r>
        <w:rPr>
          <w:rFonts w:ascii="Cambria Math" w:eastAsia="Cambria Math"/>
          <w:spacing w:val="-10"/>
        </w:rPr>
        <w:t>𝐾</w:t>
      </w:r>
      <w:r>
        <w:rPr>
          <w:rFonts w:ascii="Cambria Math" w:eastAsia="Cambria Math"/>
        </w:rPr>
        <w:tab/>
      </w:r>
      <w:r>
        <w:rPr/>
        <w:t>: Jumlah</w:t>
        <w:tab/>
        <w:t>kasus</w:t>
      </w:r>
      <w:r>
        <w:rPr>
          <w:spacing w:val="80"/>
        </w:rPr>
        <w:t> </w:t>
      </w:r>
      <w:r>
        <w:rPr/>
        <w:t>atau</w:t>
        <w:tab/>
      </w:r>
      <w:r>
        <w:rPr>
          <w:spacing w:val="-2"/>
        </w:rPr>
        <w:t>peristiwa</w:t>
      </w:r>
      <w:r>
        <w:rPr/>
        <w:tab/>
      </w:r>
      <w:r>
        <w:rPr>
          <w:spacing w:val="-2"/>
        </w:rPr>
        <w:t>kejahatan</w:t>
      </w:r>
      <w:r>
        <w:rPr/>
        <w:tab/>
        <w:t>di</w:t>
      </w:r>
      <w:r>
        <w:rPr>
          <w:spacing w:val="80"/>
        </w:rPr>
        <w:t> </w:t>
      </w:r>
      <w:r>
        <w:rPr/>
        <w:t>jalur</w:t>
      </w:r>
      <w:r>
        <w:rPr>
          <w:spacing w:val="80"/>
        </w:rPr>
        <w:t> </w:t>
      </w:r>
      <w:r>
        <w:rPr/>
        <w:t>perairan</w:t>
        <w:tab/>
      </w:r>
      <w:r>
        <w:rPr>
          <w:spacing w:val="-4"/>
        </w:rPr>
        <w:t>yang </w:t>
      </w:r>
      <w:r>
        <w:rPr/>
        <w:t>diselesaikan oleh Polairud.</w:t>
      </w:r>
    </w:p>
    <w:p>
      <w:pPr>
        <w:pStyle w:val="BodyText"/>
        <w:tabs>
          <w:tab w:pos="2706" w:val="left" w:leader="none"/>
        </w:tabs>
        <w:spacing w:before="11"/>
        <w:ind w:left="2281"/>
      </w:pPr>
      <w:r>
        <w:rPr>
          <w:rFonts w:ascii="Cambria Math" w:eastAsia="Cambria Math"/>
          <w:spacing w:val="-10"/>
        </w:rPr>
        <w:t>𝑇</w:t>
      </w:r>
      <w:r>
        <w:rPr>
          <w:rFonts w:ascii="Cambria Math" w:eastAsia="Cambria Math"/>
        </w:rPr>
        <w:tab/>
      </w:r>
      <w:r>
        <w:rPr/>
        <w:t>:</w:t>
      </w:r>
      <w:r>
        <w:rPr>
          <w:spacing w:val="8"/>
        </w:rPr>
        <w:t> </w:t>
      </w:r>
      <w:r>
        <w:rPr/>
        <w:t>Jumlah</w:t>
      </w:r>
      <w:r>
        <w:rPr>
          <w:spacing w:val="-2"/>
        </w:rPr>
        <w:t> </w:t>
      </w:r>
      <w:r>
        <w:rPr/>
        <w:t>Total</w:t>
      </w:r>
      <w:r>
        <w:rPr>
          <w:spacing w:val="-3"/>
        </w:rPr>
        <w:t> </w:t>
      </w:r>
      <w:r>
        <w:rPr/>
        <w:t>kasus</w:t>
      </w:r>
      <w:r>
        <w:rPr>
          <w:spacing w:val="-4"/>
        </w:rPr>
        <w:t> </w:t>
      </w:r>
      <w:r>
        <w:rPr/>
        <w:t>kejahatan</w:t>
      </w:r>
      <w:r>
        <w:rPr>
          <w:spacing w:val="-3"/>
        </w:rPr>
        <w:t> </w:t>
      </w:r>
      <w:r>
        <w:rPr/>
        <w:t>yang</w:t>
      </w:r>
      <w:r>
        <w:rPr>
          <w:spacing w:val="-2"/>
        </w:rPr>
        <w:t> </w:t>
      </w:r>
      <w:r>
        <w:rPr/>
        <w:t>terjadi</w:t>
      </w:r>
      <w:r>
        <w:rPr>
          <w:spacing w:val="-3"/>
        </w:rPr>
        <w:t> </w:t>
      </w:r>
      <w:r>
        <w:rPr/>
        <w:t>di</w:t>
      </w:r>
      <w:r>
        <w:rPr>
          <w:spacing w:val="-3"/>
        </w:rPr>
        <w:t> </w:t>
      </w:r>
      <w:r>
        <w:rPr/>
        <w:t>jalur</w:t>
      </w:r>
      <w:r>
        <w:rPr>
          <w:spacing w:val="-3"/>
        </w:rPr>
        <w:t> </w:t>
      </w:r>
      <w:r>
        <w:rPr>
          <w:spacing w:val="-2"/>
        </w:rPr>
        <w:t>perairan</w:t>
      </w:r>
    </w:p>
    <w:p>
      <w:pPr>
        <w:pStyle w:val="BodyText"/>
        <w:spacing w:before="80"/>
      </w:pPr>
    </w:p>
    <w:p>
      <w:pPr>
        <w:pStyle w:val="BodyText"/>
        <w:spacing w:line="278" w:lineRule="auto"/>
        <w:ind w:left="2281"/>
      </w:pPr>
      <w:r>
        <w:rPr/>
        <w:t>Hasil</w:t>
      </w:r>
      <w:r>
        <w:rPr>
          <w:spacing w:val="80"/>
        </w:rPr>
        <w:t> </w:t>
      </w:r>
      <w:r>
        <w:rPr/>
        <w:t>perhitungan</w:t>
      </w:r>
      <w:r>
        <w:rPr>
          <w:spacing w:val="80"/>
        </w:rPr>
        <w:t> </w:t>
      </w:r>
      <w:r>
        <w:rPr/>
        <w:t>di</w:t>
      </w:r>
      <w:r>
        <w:rPr>
          <w:spacing w:val="80"/>
        </w:rPr>
        <w:t> </w:t>
      </w:r>
      <w:r>
        <w:rPr/>
        <w:t>atas,</w:t>
      </w:r>
      <w:r>
        <w:rPr>
          <w:spacing w:val="80"/>
        </w:rPr>
        <w:t> </w:t>
      </w:r>
      <w:r>
        <w:rPr/>
        <w:t>selanjutnya</w:t>
      </w:r>
      <w:r>
        <w:rPr>
          <w:spacing w:val="80"/>
        </w:rPr>
        <w:t> </w:t>
      </w:r>
      <w:r>
        <w:rPr/>
        <w:t>dikonversi</w:t>
      </w:r>
      <w:r>
        <w:rPr>
          <w:spacing w:val="80"/>
        </w:rPr>
        <w:t> </w:t>
      </w:r>
      <w:r>
        <w:rPr/>
        <w:t>sesuai</w:t>
      </w:r>
      <w:r>
        <w:rPr>
          <w:spacing w:val="80"/>
        </w:rPr>
        <w:t> </w:t>
      </w:r>
      <w:r>
        <w:rPr/>
        <w:t>dengan</w:t>
      </w:r>
      <w:r>
        <w:rPr>
          <w:spacing w:val="80"/>
        </w:rPr>
        <w:t> </w:t>
      </w:r>
      <w:r>
        <w:rPr/>
        <w:t>tabel konversi di bawah ini:</w:t>
      </w:r>
    </w:p>
    <w:p>
      <w:pPr>
        <w:pStyle w:val="BodyText"/>
        <w:spacing w:line="271" w:lineRule="exact"/>
        <w:ind w:left="1898"/>
        <w:jc w:val="center"/>
      </w:pPr>
      <w:r>
        <w:rPr/>
        <w:t>Tabel </w:t>
      </w:r>
      <w:r>
        <w:rPr>
          <w:spacing w:val="-5"/>
        </w:rPr>
        <w:t>100</w:t>
      </w:r>
    </w:p>
    <w:p>
      <w:pPr>
        <w:pStyle w:val="BodyText"/>
        <w:spacing w:before="39"/>
        <w:ind w:left="1891"/>
        <w:jc w:val="center"/>
      </w:pPr>
      <w:r>
        <w:rPr/>
        <w:t>Konversi</w:t>
      </w:r>
      <w:r>
        <w:rPr>
          <w:spacing w:val="-2"/>
        </w:rPr>
        <w:t> </w:t>
      </w:r>
      <w:r>
        <w:rPr/>
        <w:t>Nilai</w:t>
      </w:r>
      <w:r>
        <w:rPr>
          <w:spacing w:val="-4"/>
        </w:rPr>
        <w:t> </w:t>
      </w:r>
      <w:r>
        <w:rPr/>
        <w:t>Persentase</w:t>
      </w:r>
      <w:r>
        <w:rPr>
          <w:spacing w:val="-4"/>
        </w:rPr>
        <w:t> </w:t>
      </w:r>
      <w:r>
        <w:rPr/>
        <w:t>penyelesaian</w:t>
      </w:r>
      <w:r>
        <w:rPr>
          <w:spacing w:val="-3"/>
        </w:rPr>
        <w:t> </w:t>
      </w:r>
      <w:r>
        <w:rPr/>
        <w:t>tindak</w:t>
      </w:r>
      <w:r>
        <w:rPr>
          <w:spacing w:val="-5"/>
        </w:rPr>
        <w:t> </w:t>
      </w:r>
      <w:r>
        <w:rPr/>
        <w:t>pidana</w:t>
      </w:r>
      <w:r>
        <w:rPr>
          <w:spacing w:val="-4"/>
        </w:rPr>
        <w:t> </w:t>
      </w:r>
      <w:r>
        <w:rPr/>
        <w:t>di</w:t>
      </w:r>
      <w:r>
        <w:rPr>
          <w:spacing w:val="-4"/>
        </w:rPr>
        <w:t> </w:t>
      </w:r>
      <w:r>
        <w:rPr/>
        <w:t>jalur</w:t>
      </w:r>
      <w:r>
        <w:rPr>
          <w:spacing w:val="-4"/>
        </w:rPr>
        <w:t> </w:t>
      </w:r>
      <w:r>
        <w:rPr>
          <w:spacing w:val="-2"/>
        </w:rPr>
        <w:t>perairan</w:t>
      </w:r>
    </w:p>
    <w:p>
      <w:pPr>
        <w:pStyle w:val="BodyText"/>
        <w:spacing w:before="6"/>
        <w:rPr>
          <w:sz w:val="12"/>
        </w:rPr>
      </w:pPr>
    </w:p>
    <w:tbl>
      <w:tblPr>
        <w:tblW w:w="0" w:type="auto"/>
        <w:jc w:val="left"/>
        <w:tblInd w:w="2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11"/>
        <w:gridCol w:w="1280"/>
        <w:gridCol w:w="1275"/>
        <w:gridCol w:w="1235"/>
        <w:gridCol w:w="1175"/>
        <w:gridCol w:w="995"/>
      </w:tblGrid>
      <w:tr>
        <w:trPr>
          <w:trHeight w:val="392" w:hRule="atLeast"/>
        </w:trPr>
        <w:tc>
          <w:tcPr>
            <w:tcW w:w="2411" w:type="dxa"/>
            <w:vMerge w:val="restart"/>
            <w:tcBorders>
              <w:bottom w:val="single" w:sz="6" w:space="0" w:color="000000"/>
            </w:tcBorders>
            <w:shd w:val="clear" w:color="auto" w:fill="D9D9D9"/>
          </w:tcPr>
          <w:p>
            <w:pPr>
              <w:pStyle w:val="TableParagraph"/>
              <w:rPr>
                <w:sz w:val="20"/>
              </w:rPr>
            </w:pPr>
          </w:p>
          <w:p>
            <w:pPr>
              <w:pStyle w:val="TableParagraph"/>
              <w:spacing w:before="77"/>
              <w:rPr>
                <w:sz w:val="20"/>
              </w:rPr>
            </w:pPr>
          </w:p>
          <w:p>
            <w:pPr>
              <w:pStyle w:val="TableParagraph"/>
              <w:ind w:left="340"/>
              <w:rPr>
                <w:rFonts w:ascii="Arial"/>
                <w:b/>
                <w:sz w:val="20"/>
              </w:rPr>
            </w:pPr>
            <w:r>
              <w:rPr>
                <w:rFonts w:ascii="Arial"/>
                <w:b/>
                <w:sz w:val="20"/>
              </w:rPr>
              <w:t>Komponen</w:t>
            </w:r>
            <w:r>
              <w:rPr>
                <w:rFonts w:ascii="Arial"/>
                <w:b/>
                <w:spacing w:val="-13"/>
                <w:sz w:val="20"/>
              </w:rPr>
              <w:t> </w:t>
            </w:r>
            <w:r>
              <w:rPr>
                <w:rFonts w:ascii="Arial"/>
                <w:b/>
                <w:spacing w:val="-2"/>
                <w:sz w:val="20"/>
              </w:rPr>
              <w:t>Indeks</w:t>
            </w:r>
          </w:p>
        </w:tc>
        <w:tc>
          <w:tcPr>
            <w:tcW w:w="5960" w:type="dxa"/>
            <w:gridSpan w:val="5"/>
            <w:shd w:val="clear" w:color="auto" w:fill="D9D9D9"/>
          </w:tcPr>
          <w:p>
            <w:pPr>
              <w:pStyle w:val="TableParagraph"/>
              <w:spacing w:before="67"/>
              <w:ind w:left="27"/>
              <w:jc w:val="center"/>
              <w:rPr>
                <w:rFonts w:ascii="Arial"/>
                <w:b/>
                <w:sz w:val="20"/>
              </w:rPr>
            </w:pPr>
            <w:r>
              <w:rPr>
                <w:rFonts w:ascii="Arial"/>
                <w:b/>
                <w:sz w:val="20"/>
              </w:rPr>
              <w:t>Nilai</w:t>
            </w:r>
            <w:r>
              <w:rPr>
                <w:rFonts w:ascii="Arial"/>
                <w:b/>
                <w:spacing w:val="-8"/>
                <w:sz w:val="20"/>
              </w:rPr>
              <w:t> </w:t>
            </w:r>
            <w:r>
              <w:rPr>
                <w:rFonts w:ascii="Arial"/>
                <w:b/>
                <w:spacing w:val="-2"/>
                <w:sz w:val="20"/>
              </w:rPr>
              <w:t>Indeks</w:t>
            </w:r>
          </w:p>
        </w:tc>
      </w:tr>
      <w:tr>
        <w:trPr>
          <w:trHeight w:val="385" w:hRule="atLeast"/>
        </w:trPr>
        <w:tc>
          <w:tcPr>
            <w:tcW w:w="2411" w:type="dxa"/>
            <w:vMerge/>
            <w:tcBorders>
              <w:top w:val="nil"/>
              <w:bottom w:val="single" w:sz="6" w:space="0" w:color="000000"/>
            </w:tcBorders>
            <w:shd w:val="clear" w:color="auto" w:fill="D9D9D9"/>
          </w:tcPr>
          <w:p>
            <w:pPr>
              <w:rPr>
                <w:sz w:val="2"/>
                <w:szCs w:val="2"/>
              </w:rPr>
            </w:pPr>
          </w:p>
        </w:tc>
        <w:tc>
          <w:tcPr>
            <w:tcW w:w="1280" w:type="dxa"/>
            <w:shd w:val="clear" w:color="auto" w:fill="D9D9D9"/>
          </w:tcPr>
          <w:p>
            <w:pPr>
              <w:pStyle w:val="TableParagraph"/>
              <w:spacing w:before="60"/>
              <w:ind w:left="16"/>
              <w:jc w:val="center"/>
              <w:rPr>
                <w:rFonts w:ascii="Arial" w:hAnsi="Arial"/>
                <w:b/>
                <w:sz w:val="20"/>
              </w:rPr>
            </w:pPr>
            <w:r>
              <w:rPr>
                <w:rFonts w:ascii="Arial" w:hAnsi="Arial"/>
                <w:b/>
                <w:sz w:val="20"/>
              </w:rPr>
              <w:t>1,0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2,0</w:t>
            </w:r>
          </w:p>
        </w:tc>
        <w:tc>
          <w:tcPr>
            <w:tcW w:w="1275" w:type="dxa"/>
            <w:shd w:val="clear" w:color="auto" w:fill="D9D9D9"/>
          </w:tcPr>
          <w:p>
            <w:pPr>
              <w:pStyle w:val="TableParagraph"/>
              <w:spacing w:before="60"/>
              <w:ind w:left="29" w:right="8"/>
              <w:jc w:val="center"/>
              <w:rPr>
                <w:rFonts w:ascii="Arial" w:hAnsi="Arial"/>
                <w:b/>
                <w:sz w:val="20"/>
              </w:rPr>
            </w:pPr>
            <w:r>
              <w:rPr>
                <w:rFonts w:ascii="Arial" w:hAnsi="Arial"/>
                <w:b/>
                <w:sz w:val="20"/>
              </w:rPr>
              <w:t>2,0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3,0</w:t>
            </w:r>
          </w:p>
        </w:tc>
        <w:tc>
          <w:tcPr>
            <w:tcW w:w="1235" w:type="dxa"/>
            <w:shd w:val="clear" w:color="auto" w:fill="D9D9D9"/>
          </w:tcPr>
          <w:p>
            <w:pPr>
              <w:pStyle w:val="TableParagraph"/>
              <w:spacing w:before="60"/>
              <w:ind w:left="33" w:right="11"/>
              <w:jc w:val="center"/>
              <w:rPr>
                <w:rFonts w:ascii="Arial" w:hAnsi="Arial"/>
                <w:b/>
                <w:sz w:val="20"/>
              </w:rPr>
            </w:pPr>
            <w:r>
              <w:rPr>
                <w:rFonts w:ascii="Arial" w:hAnsi="Arial"/>
                <w:b/>
                <w:sz w:val="20"/>
              </w:rPr>
              <w:t>3,0</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4,0</w:t>
            </w:r>
          </w:p>
        </w:tc>
        <w:tc>
          <w:tcPr>
            <w:tcW w:w="1175" w:type="dxa"/>
            <w:shd w:val="clear" w:color="auto" w:fill="D9D9D9"/>
          </w:tcPr>
          <w:p>
            <w:pPr>
              <w:pStyle w:val="TableParagraph"/>
              <w:spacing w:before="60"/>
              <w:ind w:left="5"/>
              <w:jc w:val="center"/>
              <w:rPr>
                <w:rFonts w:ascii="Arial"/>
                <w:b/>
                <w:sz w:val="20"/>
              </w:rPr>
            </w:pPr>
            <w:r>
              <w:rPr>
                <w:rFonts w:ascii="Arial"/>
                <w:b/>
                <w:sz w:val="20"/>
              </w:rPr>
              <w:t>4,0</w:t>
            </w:r>
            <w:r>
              <w:rPr>
                <w:rFonts w:ascii="Arial"/>
                <w:b/>
                <w:spacing w:val="-4"/>
                <w:sz w:val="20"/>
              </w:rPr>
              <w:t> </w:t>
            </w:r>
            <w:r>
              <w:rPr>
                <w:rFonts w:ascii="Arial"/>
                <w:b/>
                <w:sz w:val="20"/>
              </w:rPr>
              <w:t>-</w:t>
            </w:r>
            <w:r>
              <w:rPr>
                <w:rFonts w:ascii="Arial"/>
                <w:b/>
                <w:spacing w:val="54"/>
                <w:sz w:val="20"/>
              </w:rPr>
              <w:t> </w:t>
            </w:r>
            <w:r>
              <w:rPr>
                <w:rFonts w:ascii="Arial"/>
                <w:b/>
                <w:spacing w:val="-5"/>
                <w:sz w:val="20"/>
              </w:rPr>
              <w:t>4,5</w:t>
            </w:r>
          </w:p>
        </w:tc>
        <w:tc>
          <w:tcPr>
            <w:tcW w:w="995" w:type="dxa"/>
            <w:shd w:val="clear" w:color="auto" w:fill="D9D9D9"/>
          </w:tcPr>
          <w:p>
            <w:pPr>
              <w:pStyle w:val="TableParagraph"/>
              <w:spacing w:before="60"/>
              <w:ind w:left="39" w:right="15"/>
              <w:jc w:val="center"/>
              <w:rPr>
                <w:rFonts w:ascii="Arial" w:hAnsi="Arial"/>
                <w:b/>
                <w:sz w:val="20"/>
              </w:rPr>
            </w:pPr>
            <w:r>
              <w:rPr>
                <w:rFonts w:ascii="Arial" w:hAnsi="Arial"/>
                <w:b/>
                <w:sz w:val="20"/>
              </w:rPr>
              <w:t>4,5</w:t>
            </w:r>
            <w:r>
              <w:rPr>
                <w:rFonts w:ascii="Arial" w:hAnsi="Arial"/>
                <w:b/>
                <w:spacing w:val="-5"/>
                <w:sz w:val="20"/>
              </w:rPr>
              <w:t> </w:t>
            </w:r>
            <w:r>
              <w:rPr>
                <w:rFonts w:ascii="Arial" w:hAnsi="Arial"/>
                <w:b/>
                <w:sz w:val="20"/>
              </w:rPr>
              <w:t>–</w:t>
            </w:r>
            <w:r>
              <w:rPr>
                <w:rFonts w:ascii="Arial" w:hAnsi="Arial"/>
                <w:b/>
                <w:spacing w:val="-4"/>
                <w:sz w:val="20"/>
              </w:rPr>
              <w:t> </w:t>
            </w:r>
            <w:r>
              <w:rPr>
                <w:rFonts w:ascii="Arial" w:hAnsi="Arial"/>
                <w:b/>
                <w:spacing w:val="-5"/>
                <w:sz w:val="20"/>
              </w:rPr>
              <w:t>5,0</w:t>
            </w:r>
          </w:p>
        </w:tc>
      </w:tr>
      <w:tr>
        <w:trPr>
          <w:trHeight w:val="525" w:hRule="atLeast"/>
        </w:trPr>
        <w:tc>
          <w:tcPr>
            <w:tcW w:w="2411" w:type="dxa"/>
            <w:vMerge/>
            <w:tcBorders>
              <w:top w:val="nil"/>
              <w:bottom w:val="single" w:sz="6" w:space="0" w:color="000000"/>
            </w:tcBorders>
            <w:shd w:val="clear" w:color="auto" w:fill="D9D9D9"/>
          </w:tcPr>
          <w:p>
            <w:pPr>
              <w:rPr>
                <w:sz w:val="2"/>
                <w:szCs w:val="2"/>
              </w:rPr>
            </w:pPr>
          </w:p>
        </w:tc>
        <w:tc>
          <w:tcPr>
            <w:tcW w:w="1280" w:type="dxa"/>
            <w:tcBorders>
              <w:bottom w:val="single" w:sz="6" w:space="0" w:color="000000"/>
            </w:tcBorders>
            <w:shd w:val="clear" w:color="auto" w:fill="D9D9D9"/>
          </w:tcPr>
          <w:p>
            <w:pPr>
              <w:pStyle w:val="TableParagraph"/>
              <w:ind w:left="22"/>
              <w:jc w:val="center"/>
              <w:rPr>
                <w:rFonts w:ascii="Arial"/>
                <w:b/>
                <w:sz w:val="20"/>
              </w:rPr>
            </w:pPr>
            <w:r>
              <w:rPr>
                <w:rFonts w:ascii="Arial"/>
                <w:b/>
                <w:spacing w:val="-2"/>
                <w:sz w:val="20"/>
              </w:rPr>
              <w:t>Perlu</w:t>
            </w:r>
          </w:p>
          <w:p>
            <w:pPr>
              <w:pStyle w:val="TableParagraph"/>
              <w:spacing w:before="35"/>
              <w:ind w:left="21"/>
              <w:jc w:val="center"/>
              <w:rPr>
                <w:rFonts w:ascii="Arial"/>
                <w:b/>
                <w:sz w:val="20"/>
              </w:rPr>
            </w:pPr>
            <w:r>
              <w:rPr>
                <w:rFonts w:ascii="Arial"/>
                <w:b/>
                <w:spacing w:val="-2"/>
                <w:sz w:val="20"/>
              </w:rPr>
              <w:t>Pembenahan</w:t>
            </w:r>
          </w:p>
        </w:tc>
        <w:tc>
          <w:tcPr>
            <w:tcW w:w="1275" w:type="dxa"/>
            <w:tcBorders>
              <w:bottom w:val="single" w:sz="6" w:space="0" w:color="000000"/>
            </w:tcBorders>
            <w:shd w:val="clear" w:color="auto" w:fill="D9D9D9"/>
          </w:tcPr>
          <w:p>
            <w:pPr>
              <w:pStyle w:val="TableParagraph"/>
              <w:ind w:left="36" w:right="8"/>
              <w:jc w:val="center"/>
              <w:rPr>
                <w:rFonts w:ascii="Arial"/>
                <w:b/>
                <w:sz w:val="20"/>
              </w:rPr>
            </w:pPr>
            <w:r>
              <w:rPr>
                <w:rFonts w:ascii="Arial"/>
                <w:b/>
                <w:spacing w:val="-2"/>
                <w:sz w:val="20"/>
              </w:rPr>
              <w:t>Perlu</w:t>
            </w:r>
          </w:p>
          <w:p>
            <w:pPr>
              <w:pStyle w:val="TableParagraph"/>
              <w:spacing w:before="35"/>
              <w:ind w:left="35" w:right="8"/>
              <w:jc w:val="center"/>
              <w:rPr>
                <w:rFonts w:ascii="Arial"/>
                <w:b/>
                <w:sz w:val="20"/>
              </w:rPr>
            </w:pPr>
            <w:r>
              <w:rPr>
                <w:rFonts w:ascii="Arial"/>
                <w:b/>
                <w:spacing w:val="-2"/>
                <w:sz w:val="20"/>
              </w:rPr>
              <w:t>Perbaikan</w:t>
            </w:r>
          </w:p>
        </w:tc>
        <w:tc>
          <w:tcPr>
            <w:tcW w:w="1235" w:type="dxa"/>
            <w:tcBorders>
              <w:bottom w:val="single" w:sz="6" w:space="0" w:color="000000"/>
            </w:tcBorders>
            <w:shd w:val="clear" w:color="auto" w:fill="D9D9D9"/>
          </w:tcPr>
          <w:p>
            <w:pPr>
              <w:pStyle w:val="TableParagraph"/>
              <w:spacing w:before="135"/>
              <w:ind w:left="33" w:right="7"/>
              <w:jc w:val="center"/>
              <w:rPr>
                <w:rFonts w:ascii="Arial"/>
                <w:b/>
                <w:sz w:val="20"/>
              </w:rPr>
            </w:pPr>
            <w:r>
              <w:rPr>
                <w:rFonts w:ascii="Arial"/>
                <w:b/>
                <w:spacing w:val="-2"/>
                <w:sz w:val="20"/>
              </w:rPr>
              <w:t>Memadai</w:t>
            </w:r>
          </w:p>
        </w:tc>
        <w:tc>
          <w:tcPr>
            <w:tcW w:w="1175" w:type="dxa"/>
            <w:tcBorders>
              <w:bottom w:val="single" w:sz="6" w:space="0" w:color="000000"/>
            </w:tcBorders>
            <w:shd w:val="clear" w:color="auto" w:fill="D9D9D9"/>
          </w:tcPr>
          <w:p>
            <w:pPr>
              <w:pStyle w:val="TableParagraph"/>
              <w:spacing w:before="135"/>
              <w:ind w:left="9"/>
              <w:jc w:val="center"/>
              <w:rPr>
                <w:rFonts w:ascii="Arial"/>
                <w:b/>
                <w:sz w:val="20"/>
              </w:rPr>
            </w:pPr>
            <w:r>
              <w:rPr>
                <w:rFonts w:ascii="Arial"/>
                <w:b/>
                <w:spacing w:val="-4"/>
                <w:sz w:val="20"/>
              </w:rPr>
              <w:t>Baik</w:t>
            </w:r>
          </w:p>
        </w:tc>
        <w:tc>
          <w:tcPr>
            <w:tcW w:w="995" w:type="dxa"/>
            <w:tcBorders>
              <w:bottom w:val="single" w:sz="6" w:space="0" w:color="000000"/>
            </w:tcBorders>
            <w:shd w:val="clear" w:color="auto" w:fill="D9D9D9"/>
          </w:tcPr>
          <w:p>
            <w:pPr>
              <w:pStyle w:val="TableParagraph"/>
              <w:spacing w:before="135"/>
              <w:ind w:left="49" w:right="15"/>
              <w:jc w:val="center"/>
              <w:rPr>
                <w:rFonts w:ascii="Arial"/>
                <w:b/>
                <w:sz w:val="20"/>
              </w:rPr>
            </w:pPr>
            <w:r>
              <w:rPr>
                <w:rFonts w:ascii="Arial"/>
                <w:b/>
                <w:spacing w:val="-2"/>
                <w:sz w:val="20"/>
              </w:rPr>
              <w:t>Istimewa</w:t>
            </w:r>
          </w:p>
        </w:tc>
      </w:tr>
      <w:tr>
        <w:trPr>
          <w:trHeight w:val="1032" w:hRule="atLeast"/>
        </w:trPr>
        <w:tc>
          <w:tcPr>
            <w:tcW w:w="2411" w:type="dxa"/>
            <w:tcBorders>
              <w:top w:val="single" w:sz="6" w:space="0" w:color="000000"/>
            </w:tcBorders>
          </w:tcPr>
          <w:p>
            <w:pPr>
              <w:pStyle w:val="TableParagraph"/>
              <w:spacing w:line="276" w:lineRule="auto" w:before="120"/>
              <w:ind w:left="50" w:right="99"/>
              <w:rPr>
                <w:sz w:val="20"/>
              </w:rPr>
            </w:pPr>
            <w:r>
              <w:rPr>
                <w:sz w:val="20"/>
              </w:rPr>
              <w:t>Persentase</w:t>
            </w:r>
            <w:r>
              <w:rPr>
                <w:spacing w:val="-14"/>
                <w:sz w:val="20"/>
              </w:rPr>
              <w:t> </w:t>
            </w:r>
            <w:r>
              <w:rPr>
                <w:sz w:val="20"/>
              </w:rPr>
              <w:t>penyelesaian tindak pidana di jalur </w:t>
            </w:r>
            <w:r>
              <w:rPr>
                <w:spacing w:val="-2"/>
                <w:sz w:val="20"/>
              </w:rPr>
              <w:t>perairan</w:t>
            </w:r>
          </w:p>
        </w:tc>
        <w:tc>
          <w:tcPr>
            <w:tcW w:w="1280" w:type="dxa"/>
            <w:tcBorders>
              <w:top w:val="single" w:sz="6" w:space="0" w:color="000000"/>
            </w:tcBorders>
          </w:tcPr>
          <w:p>
            <w:pPr>
              <w:pStyle w:val="TableParagraph"/>
              <w:spacing w:before="155"/>
              <w:rPr>
                <w:sz w:val="20"/>
              </w:rPr>
            </w:pPr>
          </w:p>
          <w:p>
            <w:pPr>
              <w:pStyle w:val="TableParagraph"/>
              <w:ind w:left="17"/>
              <w:jc w:val="center"/>
              <w:rPr>
                <w:sz w:val="20"/>
              </w:rPr>
            </w:pPr>
            <w:r>
              <w:rPr>
                <w:sz w:val="20"/>
              </w:rPr>
              <w:t>&lt;</w:t>
            </w:r>
            <w:r>
              <w:rPr>
                <w:spacing w:val="-2"/>
                <w:sz w:val="20"/>
              </w:rPr>
              <w:t> </w:t>
            </w:r>
            <w:r>
              <w:rPr>
                <w:spacing w:val="-5"/>
                <w:sz w:val="20"/>
              </w:rPr>
              <w:t>10%</w:t>
            </w:r>
          </w:p>
        </w:tc>
        <w:tc>
          <w:tcPr>
            <w:tcW w:w="1275" w:type="dxa"/>
            <w:tcBorders>
              <w:top w:val="single" w:sz="6" w:space="0" w:color="000000"/>
            </w:tcBorders>
          </w:tcPr>
          <w:p>
            <w:pPr>
              <w:pStyle w:val="TableParagraph"/>
              <w:spacing w:before="155"/>
              <w:rPr>
                <w:sz w:val="20"/>
              </w:rPr>
            </w:pPr>
          </w:p>
          <w:p>
            <w:pPr>
              <w:pStyle w:val="TableParagraph"/>
              <w:ind w:left="31" w:right="8"/>
              <w:jc w:val="center"/>
              <w:rPr>
                <w:sz w:val="20"/>
              </w:rPr>
            </w:pPr>
            <w:r>
              <w:rPr>
                <w:sz w:val="20"/>
              </w:rPr>
              <w:t>10%</w:t>
            </w:r>
            <w:r>
              <w:rPr>
                <w:spacing w:val="-4"/>
                <w:sz w:val="20"/>
              </w:rPr>
              <w:t> </w:t>
            </w:r>
            <w:r>
              <w:rPr>
                <w:sz w:val="20"/>
              </w:rPr>
              <w:t>-</w:t>
            </w:r>
            <w:r>
              <w:rPr>
                <w:spacing w:val="-6"/>
                <w:sz w:val="20"/>
              </w:rPr>
              <w:t> </w:t>
            </w:r>
            <w:r>
              <w:rPr>
                <w:sz w:val="20"/>
              </w:rPr>
              <w:t>&lt;</w:t>
            </w:r>
            <w:r>
              <w:rPr>
                <w:spacing w:val="-4"/>
                <w:sz w:val="20"/>
              </w:rPr>
              <w:t> </w:t>
            </w:r>
            <w:r>
              <w:rPr>
                <w:spacing w:val="-5"/>
                <w:sz w:val="20"/>
              </w:rPr>
              <w:t>50%</w:t>
            </w:r>
          </w:p>
        </w:tc>
        <w:tc>
          <w:tcPr>
            <w:tcW w:w="1235" w:type="dxa"/>
            <w:tcBorders>
              <w:top w:val="single" w:sz="6" w:space="0" w:color="000000"/>
            </w:tcBorders>
          </w:tcPr>
          <w:p>
            <w:pPr>
              <w:pStyle w:val="TableParagraph"/>
              <w:spacing w:before="155"/>
              <w:rPr>
                <w:sz w:val="20"/>
              </w:rPr>
            </w:pPr>
          </w:p>
          <w:p>
            <w:pPr>
              <w:pStyle w:val="TableParagraph"/>
              <w:ind w:left="33" w:right="9"/>
              <w:jc w:val="center"/>
              <w:rPr>
                <w:sz w:val="20"/>
              </w:rPr>
            </w:pPr>
            <w:r>
              <w:rPr>
                <w:sz w:val="20"/>
              </w:rPr>
              <w:t>50%</w:t>
            </w:r>
            <w:r>
              <w:rPr>
                <w:spacing w:val="-4"/>
                <w:sz w:val="20"/>
              </w:rPr>
              <w:t> </w:t>
            </w:r>
            <w:r>
              <w:rPr>
                <w:sz w:val="20"/>
              </w:rPr>
              <w:t>-</w:t>
            </w:r>
            <w:r>
              <w:rPr>
                <w:spacing w:val="-6"/>
                <w:sz w:val="20"/>
              </w:rPr>
              <w:t> </w:t>
            </w:r>
            <w:r>
              <w:rPr>
                <w:sz w:val="20"/>
              </w:rPr>
              <w:t>&lt;</w:t>
            </w:r>
            <w:r>
              <w:rPr>
                <w:spacing w:val="-4"/>
                <w:sz w:val="20"/>
              </w:rPr>
              <w:t> </w:t>
            </w:r>
            <w:r>
              <w:rPr>
                <w:spacing w:val="-5"/>
                <w:sz w:val="20"/>
              </w:rPr>
              <w:t>60%</w:t>
            </w:r>
          </w:p>
        </w:tc>
        <w:tc>
          <w:tcPr>
            <w:tcW w:w="1175" w:type="dxa"/>
            <w:tcBorders>
              <w:top w:val="single" w:sz="6" w:space="0" w:color="000000"/>
            </w:tcBorders>
          </w:tcPr>
          <w:p>
            <w:pPr>
              <w:pStyle w:val="TableParagraph"/>
              <w:spacing w:before="155"/>
              <w:rPr>
                <w:sz w:val="20"/>
              </w:rPr>
            </w:pPr>
          </w:p>
          <w:p>
            <w:pPr>
              <w:pStyle w:val="TableParagraph"/>
              <w:ind w:left="5"/>
              <w:jc w:val="center"/>
              <w:rPr>
                <w:sz w:val="20"/>
              </w:rPr>
            </w:pPr>
            <w:r>
              <w:rPr>
                <w:sz w:val="20"/>
              </w:rPr>
              <w:t>60%</w:t>
            </w:r>
            <w:r>
              <w:rPr>
                <w:spacing w:val="-4"/>
                <w:sz w:val="20"/>
              </w:rPr>
              <w:t> </w:t>
            </w:r>
            <w:r>
              <w:rPr>
                <w:sz w:val="20"/>
              </w:rPr>
              <w:t>-</w:t>
            </w:r>
            <w:r>
              <w:rPr>
                <w:spacing w:val="-6"/>
                <w:sz w:val="20"/>
              </w:rPr>
              <w:t> </w:t>
            </w:r>
            <w:r>
              <w:rPr>
                <w:sz w:val="20"/>
              </w:rPr>
              <w:t>&lt;</w:t>
            </w:r>
            <w:r>
              <w:rPr>
                <w:spacing w:val="-4"/>
                <w:sz w:val="20"/>
              </w:rPr>
              <w:t> </w:t>
            </w:r>
            <w:r>
              <w:rPr>
                <w:spacing w:val="-5"/>
                <w:sz w:val="20"/>
              </w:rPr>
              <w:t>75%</w:t>
            </w:r>
          </w:p>
        </w:tc>
        <w:tc>
          <w:tcPr>
            <w:tcW w:w="995" w:type="dxa"/>
            <w:tcBorders>
              <w:top w:val="single" w:sz="6" w:space="0" w:color="000000"/>
            </w:tcBorders>
          </w:tcPr>
          <w:p>
            <w:pPr>
              <w:pStyle w:val="TableParagraph"/>
              <w:spacing w:before="155"/>
              <w:rPr>
                <w:sz w:val="20"/>
              </w:rPr>
            </w:pPr>
          </w:p>
          <w:p>
            <w:pPr>
              <w:pStyle w:val="TableParagraph"/>
              <w:ind w:left="46" w:right="15"/>
              <w:jc w:val="center"/>
              <w:rPr>
                <w:sz w:val="20"/>
              </w:rPr>
            </w:pPr>
            <w:r>
              <w:rPr>
                <w:sz w:val="20"/>
              </w:rPr>
              <w:t>≥ </w:t>
            </w:r>
            <w:r>
              <w:rPr>
                <w:spacing w:val="-5"/>
                <w:sz w:val="20"/>
              </w:rPr>
              <w:t>75%</w:t>
            </w:r>
          </w:p>
        </w:tc>
      </w:tr>
    </w:tbl>
    <w:p>
      <w:pPr>
        <w:pStyle w:val="BodyText"/>
        <w:spacing w:before="80"/>
      </w:pPr>
    </w:p>
    <w:p>
      <w:pPr>
        <w:pStyle w:val="BodyText"/>
        <w:spacing w:line="276" w:lineRule="auto"/>
        <w:ind w:left="2281" w:right="385"/>
        <w:jc w:val="both"/>
      </w:pPr>
      <w:r>
        <w:rPr/>
        <w:t>Analisa Capaian Indikator kinerja pada sasaran strategis penegakkan hukum secara berkeadilan komponen analisa Capaian Indikator kinerja Indeks Gakkum komponen Persentase Penyelesaian perkara tindak pidana laka lantas dapat dijelaskan bersadarkan rumus perhitungan pada tabel konversi di atas sebagaimana pada tabel dibawah ini sebagai berikut:</w:t>
      </w:r>
    </w:p>
    <w:p>
      <w:pPr>
        <w:pStyle w:val="BodyText"/>
        <w:spacing w:before="43"/>
      </w:pPr>
    </w:p>
    <w:p>
      <w:pPr>
        <w:pStyle w:val="BodyText"/>
        <w:ind w:left="1899"/>
        <w:jc w:val="center"/>
      </w:pPr>
      <w:r>
        <w:rPr/>
        <w:t>Tabel</w:t>
      </w:r>
      <w:r>
        <w:rPr>
          <w:spacing w:val="1"/>
        </w:rPr>
        <w:t> </w:t>
      </w:r>
      <w:r>
        <w:rPr>
          <w:spacing w:val="-5"/>
        </w:rPr>
        <w:t>101</w:t>
      </w:r>
    </w:p>
    <w:p>
      <w:pPr>
        <w:pStyle w:val="BodyText"/>
        <w:spacing w:line="273" w:lineRule="auto" w:before="44"/>
        <w:ind w:left="2869" w:right="904"/>
        <w:jc w:val="center"/>
      </w:pPr>
      <w:r>
        <w:rPr/>
        <w:t>Capaian</w:t>
      </w:r>
      <w:r>
        <w:rPr>
          <w:spacing w:val="-4"/>
        </w:rPr>
        <w:t> </w:t>
      </w:r>
      <w:r>
        <w:rPr/>
        <w:t>kinerja</w:t>
      </w:r>
      <w:r>
        <w:rPr>
          <w:spacing w:val="-4"/>
        </w:rPr>
        <w:t> </w:t>
      </w:r>
      <w:r>
        <w:rPr/>
        <w:t>persentase</w:t>
      </w:r>
      <w:r>
        <w:rPr>
          <w:spacing w:val="-6"/>
        </w:rPr>
        <w:t> </w:t>
      </w:r>
      <w:r>
        <w:rPr/>
        <w:t>penyelesaian</w:t>
      </w:r>
      <w:r>
        <w:rPr>
          <w:spacing w:val="-6"/>
        </w:rPr>
        <w:t> </w:t>
      </w:r>
      <w:r>
        <w:rPr/>
        <w:t>perkara</w:t>
      </w:r>
      <w:r>
        <w:rPr>
          <w:spacing w:val="-2"/>
        </w:rPr>
        <w:t> </w:t>
      </w:r>
      <w:r>
        <w:rPr/>
        <w:t>Tindak</w:t>
      </w:r>
      <w:r>
        <w:rPr>
          <w:spacing w:val="-7"/>
        </w:rPr>
        <w:t> </w:t>
      </w:r>
      <w:r>
        <w:rPr/>
        <w:t>pidana di jalur perairan tahun 2023</w:t>
      </w:r>
    </w:p>
    <w:tbl>
      <w:tblPr>
        <w:tblW w:w="0" w:type="auto"/>
        <w:jc w:val="left"/>
        <w:tblInd w:w="2631"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top w:w="0" w:type="dxa"/>
          <w:left w:w="0" w:type="dxa"/>
          <w:bottom w:w="0" w:type="dxa"/>
          <w:right w:w="0" w:type="dxa"/>
        </w:tblCellMar>
        <w:tblLook w:val="01E0"/>
      </w:tblPr>
      <w:tblGrid>
        <w:gridCol w:w="1590"/>
        <w:gridCol w:w="1971"/>
        <w:gridCol w:w="1231"/>
        <w:gridCol w:w="1511"/>
        <w:gridCol w:w="1327"/>
      </w:tblGrid>
      <w:tr>
        <w:trPr>
          <w:trHeight w:val="657" w:hRule="atLeast"/>
        </w:trPr>
        <w:tc>
          <w:tcPr>
            <w:tcW w:w="1590" w:type="dxa"/>
            <w:tcBorders>
              <w:bottom w:val="nil"/>
              <w:right w:val="nil"/>
            </w:tcBorders>
            <w:shd w:val="clear" w:color="auto" w:fill="000080"/>
          </w:tcPr>
          <w:p>
            <w:pPr>
              <w:pStyle w:val="TableParagraph"/>
              <w:spacing w:line="278" w:lineRule="auto"/>
              <w:ind w:left="272" w:right="115" w:hanging="145"/>
              <w:rPr>
                <w:rFonts w:ascii="Arial"/>
                <w:b/>
                <w:sz w:val="24"/>
              </w:rPr>
            </w:pPr>
            <w:r>
              <w:rPr>
                <w:rFonts w:ascii="Arial"/>
                <w:b/>
                <w:color w:val="FFFFFF"/>
                <w:spacing w:val="-2"/>
                <w:sz w:val="24"/>
              </w:rPr>
              <w:t>INDIKATOR KINERJA</w:t>
            </w:r>
          </w:p>
        </w:tc>
        <w:tc>
          <w:tcPr>
            <w:tcW w:w="1971" w:type="dxa"/>
            <w:tcBorders>
              <w:left w:val="nil"/>
              <w:bottom w:val="nil"/>
              <w:right w:val="nil"/>
            </w:tcBorders>
            <w:shd w:val="clear" w:color="auto" w:fill="000080"/>
          </w:tcPr>
          <w:p>
            <w:pPr>
              <w:pStyle w:val="TableParagraph"/>
              <w:spacing w:before="161"/>
              <w:ind w:left="275"/>
              <w:rPr>
                <w:rFonts w:ascii="Arial"/>
                <w:b/>
                <w:sz w:val="24"/>
              </w:rPr>
            </w:pPr>
            <w:r>
              <w:rPr>
                <w:rFonts w:ascii="Arial"/>
                <w:b/>
                <w:color w:val="FFFFFF"/>
                <w:spacing w:val="-2"/>
                <w:sz w:val="24"/>
              </w:rPr>
              <w:t>KOMPONEN</w:t>
            </w:r>
          </w:p>
        </w:tc>
        <w:tc>
          <w:tcPr>
            <w:tcW w:w="1231" w:type="dxa"/>
            <w:tcBorders>
              <w:left w:val="nil"/>
              <w:bottom w:val="nil"/>
              <w:right w:val="nil"/>
            </w:tcBorders>
            <w:shd w:val="clear" w:color="auto" w:fill="000080"/>
          </w:tcPr>
          <w:p>
            <w:pPr>
              <w:pStyle w:val="TableParagraph"/>
              <w:spacing w:before="161"/>
              <w:ind w:left="15"/>
              <w:jc w:val="center"/>
              <w:rPr>
                <w:rFonts w:ascii="Arial"/>
                <w:b/>
                <w:sz w:val="24"/>
              </w:rPr>
            </w:pPr>
            <w:r>
              <w:rPr>
                <w:rFonts w:ascii="Arial"/>
                <w:b/>
                <w:color w:val="FFFFFF"/>
                <w:spacing w:val="-2"/>
                <w:sz w:val="24"/>
              </w:rPr>
              <w:t>TARGET</w:t>
            </w:r>
          </w:p>
        </w:tc>
        <w:tc>
          <w:tcPr>
            <w:tcW w:w="1511" w:type="dxa"/>
            <w:tcBorders>
              <w:left w:val="nil"/>
              <w:bottom w:val="nil"/>
              <w:right w:val="nil"/>
            </w:tcBorders>
            <w:shd w:val="clear" w:color="auto" w:fill="000080"/>
          </w:tcPr>
          <w:p>
            <w:pPr>
              <w:pStyle w:val="TableParagraph"/>
              <w:spacing w:before="161"/>
              <w:ind w:left="12" w:right="3"/>
              <w:jc w:val="center"/>
              <w:rPr>
                <w:rFonts w:ascii="Arial"/>
                <w:b/>
                <w:sz w:val="24"/>
              </w:rPr>
            </w:pPr>
            <w:r>
              <w:rPr>
                <w:rFonts w:ascii="Arial"/>
                <w:b/>
                <w:color w:val="FFFFFF"/>
                <w:spacing w:val="-2"/>
                <w:sz w:val="24"/>
              </w:rPr>
              <w:t>REALISASI</w:t>
            </w:r>
          </w:p>
        </w:tc>
        <w:tc>
          <w:tcPr>
            <w:tcW w:w="1327" w:type="dxa"/>
            <w:tcBorders>
              <w:left w:val="nil"/>
              <w:bottom w:val="nil"/>
            </w:tcBorders>
            <w:shd w:val="clear" w:color="auto" w:fill="000080"/>
          </w:tcPr>
          <w:p>
            <w:pPr>
              <w:pStyle w:val="TableParagraph"/>
              <w:spacing w:before="161"/>
              <w:ind w:left="17"/>
              <w:jc w:val="center"/>
              <w:rPr>
                <w:rFonts w:ascii="Arial"/>
                <w:b/>
                <w:sz w:val="24"/>
              </w:rPr>
            </w:pPr>
            <w:r>
              <w:rPr>
                <w:rFonts w:ascii="Arial"/>
                <w:b/>
                <w:color w:val="FFFFFF"/>
                <w:spacing w:val="-2"/>
                <w:sz w:val="24"/>
              </w:rPr>
              <w:t>CAPAIAN</w:t>
            </w:r>
          </w:p>
        </w:tc>
      </w:tr>
      <w:tr>
        <w:trPr>
          <w:trHeight w:val="1590" w:hRule="atLeast"/>
        </w:trPr>
        <w:tc>
          <w:tcPr>
            <w:tcW w:w="1590" w:type="dxa"/>
            <w:tcBorders>
              <w:top w:val="nil"/>
            </w:tcBorders>
          </w:tcPr>
          <w:p>
            <w:pPr>
              <w:pStyle w:val="TableParagraph"/>
              <w:spacing w:line="278" w:lineRule="auto"/>
              <w:ind w:left="112" w:right="561"/>
              <w:rPr>
                <w:sz w:val="24"/>
              </w:rPr>
            </w:pPr>
            <w:r>
              <w:rPr>
                <w:spacing w:val="-2"/>
                <w:sz w:val="24"/>
              </w:rPr>
              <w:t>Indeks Gakkum</w:t>
            </w:r>
          </w:p>
        </w:tc>
        <w:tc>
          <w:tcPr>
            <w:tcW w:w="1971" w:type="dxa"/>
            <w:tcBorders>
              <w:top w:val="nil"/>
            </w:tcBorders>
          </w:tcPr>
          <w:p>
            <w:pPr>
              <w:pStyle w:val="TableParagraph"/>
              <w:tabs>
                <w:tab w:pos="1122" w:val="left" w:leader="none"/>
                <w:tab w:pos="1418" w:val="left" w:leader="none"/>
              </w:tabs>
              <w:spacing w:line="276" w:lineRule="auto"/>
              <w:ind w:left="113" w:right="80"/>
              <w:rPr>
                <w:sz w:val="24"/>
              </w:rPr>
            </w:pPr>
            <w:r>
              <w:rPr>
                <w:spacing w:val="-2"/>
                <w:sz w:val="24"/>
              </w:rPr>
              <w:t>Persentase Penyelesaian Tindak</w:t>
            </w:r>
            <w:r>
              <w:rPr>
                <w:sz w:val="24"/>
              </w:rPr>
              <w:tab/>
            </w:r>
            <w:r>
              <w:rPr>
                <w:spacing w:val="-2"/>
                <w:sz w:val="24"/>
              </w:rPr>
              <w:t>Pidana </w:t>
            </w:r>
            <w:r>
              <w:rPr>
                <w:sz w:val="24"/>
              </w:rPr>
              <w:t>Umum</w:t>
            </w:r>
            <w:r>
              <w:rPr>
                <w:spacing w:val="67"/>
                <w:sz w:val="24"/>
              </w:rPr>
              <w:t> </w:t>
            </w:r>
            <w:r>
              <w:rPr>
                <w:spacing w:val="-5"/>
                <w:sz w:val="24"/>
              </w:rPr>
              <w:t>di</w:t>
            </w:r>
            <w:r>
              <w:rPr>
                <w:sz w:val="24"/>
              </w:rPr>
              <w:tab/>
            </w:r>
            <w:r>
              <w:rPr>
                <w:spacing w:val="-4"/>
                <w:sz w:val="24"/>
              </w:rPr>
              <w:t>jalur</w:t>
            </w:r>
          </w:p>
          <w:p>
            <w:pPr>
              <w:pStyle w:val="TableParagraph"/>
              <w:ind w:left="113"/>
              <w:rPr>
                <w:sz w:val="24"/>
              </w:rPr>
            </w:pPr>
            <w:r>
              <w:rPr>
                <w:spacing w:val="-2"/>
                <w:sz w:val="24"/>
              </w:rPr>
              <w:t>Perairan</w:t>
            </w:r>
          </w:p>
        </w:tc>
        <w:tc>
          <w:tcPr>
            <w:tcW w:w="1231" w:type="dxa"/>
            <w:tcBorders>
              <w:top w:val="nil"/>
            </w:tcBorders>
          </w:tcPr>
          <w:p>
            <w:pPr>
              <w:pStyle w:val="TableParagraph"/>
              <w:rPr>
                <w:sz w:val="24"/>
              </w:rPr>
            </w:pPr>
          </w:p>
          <w:p>
            <w:pPr>
              <w:pStyle w:val="TableParagraph"/>
              <w:spacing w:before="77"/>
              <w:rPr>
                <w:sz w:val="24"/>
              </w:rPr>
            </w:pPr>
          </w:p>
          <w:p>
            <w:pPr>
              <w:pStyle w:val="TableParagraph"/>
              <w:ind w:left="19"/>
              <w:jc w:val="center"/>
              <w:rPr>
                <w:sz w:val="24"/>
              </w:rPr>
            </w:pPr>
            <w:r>
              <w:rPr>
                <w:spacing w:val="-4"/>
                <w:sz w:val="24"/>
              </w:rPr>
              <w:t>100%</w:t>
            </w:r>
          </w:p>
        </w:tc>
        <w:tc>
          <w:tcPr>
            <w:tcW w:w="1511" w:type="dxa"/>
            <w:tcBorders>
              <w:top w:val="nil"/>
            </w:tcBorders>
          </w:tcPr>
          <w:p>
            <w:pPr>
              <w:pStyle w:val="TableParagraph"/>
              <w:rPr>
                <w:sz w:val="24"/>
              </w:rPr>
            </w:pPr>
          </w:p>
          <w:p>
            <w:pPr>
              <w:pStyle w:val="TableParagraph"/>
              <w:spacing w:before="77"/>
              <w:rPr>
                <w:sz w:val="24"/>
              </w:rPr>
            </w:pPr>
          </w:p>
          <w:p>
            <w:pPr>
              <w:pStyle w:val="TableParagraph"/>
              <w:ind w:left="19"/>
              <w:jc w:val="center"/>
              <w:rPr>
                <w:sz w:val="24"/>
              </w:rPr>
            </w:pPr>
            <w:r>
              <w:rPr>
                <w:spacing w:val="-4"/>
                <w:sz w:val="24"/>
              </w:rPr>
              <w:t>100%</w:t>
            </w:r>
          </w:p>
        </w:tc>
        <w:tc>
          <w:tcPr>
            <w:tcW w:w="1327" w:type="dxa"/>
            <w:tcBorders>
              <w:top w:val="nil"/>
            </w:tcBorders>
          </w:tcPr>
          <w:p>
            <w:pPr>
              <w:pStyle w:val="TableParagraph"/>
              <w:rPr>
                <w:sz w:val="24"/>
              </w:rPr>
            </w:pPr>
          </w:p>
          <w:p>
            <w:pPr>
              <w:pStyle w:val="TableParagraph"/>
              <w:spacing w:before="77"/>
              <w:rPr>
                <w:sz w:val="24"/>
              </w:rPr>
            </w:pPr>
          </w:p>
          <w:p>
            <w:pPr>
              <w:pStyle w:val="TableParagraph"/>
              <w:ind w:left="12"/>
              <w:jc w:val="center"/>
              <w:rPr>
                <w:sz w:val="24"/>
              </w:rPr>
            </w:pPr>
            <w:r>
              <w:rPr>
                <w:spacing w:val="-4"/>
                <w:sz w:val="24"/>
              </w:rPr>
              <w:t>100%</w:t>
            </w:r>
          </w:p>
        </w:tc>
      </w:tr>
    </w:tbl>
    <w:p>
      <w:pPr>
        <w:pStyle w:val="BodyText"/>
        <w:spacing w:before="260"/>
        <w:ind w:left="1896"/>
        <w:jc w:val="center"/>
      </w:pPr>
      <w:r>
        <w:rPr/>
        <w:t>Grafik</w:t>
      </w:r>
      <w:r>
        <w:rPr>
          <w:spacing w:val="-5"/>
        </w:rPr>
        <w:t> 36</w:t>
      </w:r>
    </w:p>
    <w:p>
      <w:pPr>
        <w:pStyle w:val="BodyText"/>
        <w:spacing w:line="278" w:lineRule="auto" w:before="39"/>
        <w:ind w:left="2591" w:right="702"/>
        <w:jc w:val="center"/>
      </w:pPr>
      <w:r>
        <w:rPr/>
        <w:t>Capaian</w:t>
      </w:r>
      <w:r>
        <w:rPr>
          <w:spacing w:val="-4"/>
        </w:rPr>
        <w:t> </w:t>
      </w:r>
      <w:r>
        <w:rPr/>
        <w:t>kinerja</w:t>
      </w:r>
      <w:r>
        <w:rPr>
          <w:spacing w:val="-4"/>
        </w:rPr>
        <w:t> </w:t>
      </w:r>
      <w:r>
        <w:rPr/>
        <w:t>persentase</w:t>
      </w:r>
      <w:r>
        <w:rPr>
          <w:spacing w:val="-4"/>
        </w:rPr>
        <w:t> </w:t>
      </w:r>
      <w:r>
        <w:rPr/>
        <w:t>penyelesaian</w:t>
      </w:r>
      <w:r>
        <w:rPr>
          <w:spacing w:val="-4"/>
        </w:rPr>
        <w:t> </w:t>
      </w:r>
      <w:r>
        <w:rPr/>
        <w:t>perkara TP.</w:t>
      </w:r>
      <w:r>
        <w:rPr>
          <w:spacing w:val="-7"/>
        </w:rPr>
        <w:t> </w:t>
      </w:r>
      <w:r>
        <w:rPr/>
        <w:t>di</w:t>
      </w:r>
      <w:r>
        <w:rPr>
          <w:spacing w:val="-4"/>
        </w:rPr>
        <w:t> </w:t>
      </w:r>
      <w:r>
        <w:rPr/>
        <w:t>jalur</w:t>
      </w:r>
      <w:r>
        <w:rPr>
          <w:spacing w:val="-5"/>
        </w:rPr>
        <w:t> </w:t>
      </w:r>
      <w:r>
        <w:rPr/>
        <w:t>perairan tahun 2023</w:t>
      </w:r>
    </w:p>
    <w:p>
      <w:pPr>
        <w:spacing w:after="0" w:line="278" w:lineRule="auto"/>
        <w:jc w:val="center"/>
        <w:sectPr>
          <w:type w:val="continuous"/>
          <w:pgSz w:w="11910" w:h="16840"/>
          <w:pgMar w:header="0" w:footer="663" w:top="780" w:bottom="860" w:left="980" w:right="180"/>
        </w:sectPr>
      </w:pPr>
    </w:p>
    <w:p>
      <w:pPr>
        <w:pStyle w:val="BodyText"/>
        <w:spacing w:before="12"/>
        <w:rPr>
          <w:sz w:val="20"/>
        </w:rPr>
      </w:pPr>
    </w:p>
    <w:tbl>
      <w:tblPr>
        <w:tblW w:w="0" w:type="auto"/>
        <w:jc w:val="left"/>
        <w:tblInd w:w="2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17"/>
        <w:gridCol w:w="1159"/>
        <w:gridCol w:w="1036"/>
        <w:gridCol w:w="821"/>
      </w:tblGrid>
      <w:tr>
        <w:trPr>
          <w:trHeight w:val="334" w:hRule="atLeast"/>
        </w:trPr>
        <w:tc>
          <w:tcPr>
            <w:tcW w:w="717" w:type="dxa"/>
          </w:tcPr>
          <w:p>
            <w:pPr>
              <w:pStyle w:val="TableParagraph"/>
              <w:rPr>
                <w:rFonts w:ascii="Times New Roman"/>
                <w:sz w:val="22"/>
              </w:rPr>
            </w:pPr>
          </w:p>
        </w:tc>
        <w:tc>
          <w:tcPr>
            <w:tcW w:w="1159" w:type="dxa"/>
          </w:tcPr>
          <w:p>
            <w:pPr>
              <w:pStyle w:val="TableParagraph"/>
              <w:spacing w:line="221" w:lineRule="exact"/>
              <w:ind w:left="392"/>
              <w:rPr>
                <w:rFonts w:ascii="Times New Roman"/>
                <w:b/>
                <w:sz w:val="20"/>
              </w:rPr>
            </w:pPr>
            <w:r>
              <w:rPr>
                <w:rFonts w:ascii="Times New Roman"/>
                <w:b/>
                <w:spacing w:val="-4"/>
                <w:sz w:val="20"/>
              </w:rPr>
              <w:t>100%</w:t>
            </w:r>
          </w:p>
        </w:tc>
        <w:tc>
          <w:tcPr>
            <w:tcW w:w="1036" w:type="dxa"/>
          </w:tcPr>
          <w:p>
            <w:pPr>
              <w:pStyle w:val="TableParagraph"/>
              <w:spacing w:line="221" w:lineRule="exact"/>
              <w:ind w:left="263"/>
              <w:rPr>
                <w:rFonts w:ascii="Times New Roman"/>
                <w:b/>
                <w:sz w:val="20"/>
              </w:rPr>
            </w:pPr>
            <w:r>
              <w:rPr>
                <w:rFonts w:ascii="Times New Roman"/>
                <w:b/>
                <w:spacing w:val="-4"/>
                <w:sz w:val="20"/>
              </w:rPr>
              <w:t>100%</w:t>
            </w:r>
          </w:p>
        </w:tc>
        <w:tc>
          <w:tcPr>
            <w:tcW w:w="821" w:type="dxa"/>
          </w:tcPr>
          <w:p>
            <w:pPr>
              <w:pStyle w:val="TableParagraph"/>
              <w:spacing w:before="6"/>
              <w:ind w:left="268"/>
              <w:rPr>
                <w:rFonts w:ascii="Times New Roman"/>
                <w:b/>
                <w:sz w:val="20"/>
              </w:rPr>
            </w:pPr>
            <w:r>
              <w:rPr>
                <w:rFonts w:ascii="Times New Roman"/>
                <w:b/>
                <w:spacing w:val="-4"/>
                <w:sz w:val="20"/>
              </w:rPr>
              <w:t>100%</w:t>
            </w:r>
          </w:p>
        </w:tc>
      </w:tr>
      <w:tr>
        <w:trPr>
          <w:trHeight w:val="322" w:hRule="atLeast"/>
        </w:trPr>
        <w:tc>
          <w:tcPr>
            <w:tcW w:w="717" w:type="dxa"/>
          </w:tcPr>
          <w:p>
            <w:pPr>
              <w:pStyle w:val="TableParagraph"/>
              <w:spacing w:before="62"/>
              <w:ind w:right="396"/>
              <w:jc w:val="right"/>
              <w:rPr>
                <w:rFonts w:ascii="Calibri"/>
                <w:sz w:val="18"/>
              </w:rPr>
            </w:pPr>
            <w:r>
              <w:rPr>
                <w:rFonts w:ascii="Calibri"/>
                <w:color w:val="585858"/>
                <w:spacing w:val="-5"/>
                <w:sz w:val="18"/>
              </w:rPr>
              <w:t>100</w:t>
            </w:r>
          </w:p>
        </w:tc>
        <w:tc>
          <w:tcPr>
            <w:tcW w:w="1159" w:type="dxa"/>
          </w:tcPr>
          <w:p>
            <w:pPr>
              <w:pStyle w:val="TableParagraph"/>
              <w:rPr>
                <w:rFonts w:ascii="Times New Roman"/>
                <w:sz w:val="22"/>
              </w:rPr>
            </w:pPr>
          </w:p>
        </w:tc>
        <w:tc>
          <w:tcPr>
            <w:tcW w:w="1036" w:type="dxa"/>
          </w:tcPr>
          <w:p>
            <w:pPr>
              <w:pStyle w:val="TableParagraph"/>
              <w:rPr>
                <w:rFonts w:ascii="Times New Roman"/>
                <w:sz w:val="22"/>
              </w:rPr>
            </w:pPr>
          </w:p>
        </w:tc>
        <w:tc>
          <w:tcPr>
            <w:tcW w:w="821" w:type="dxa"/>
          </w:tcPr>
          <w:p>
            <w:pPr>
              <w:pStyle w:val="TableParagraph"/>
              <w:rPr>
                <w:rFonts w:ascii="Times New Roman"/>
                <w:sz w:val="22"/>
              </w:rPr>
            </w:pPr>
          </w:p>
        </w:tc>
      </w:tr>
      <w:tr>
        <w:trPr>
          <w:trHeight w:val="268" w:hRule="atLeast"/>
        </w:trPr>
        <w:tc>
          <w:tcPr>
            <w:tcW w:w="717" w:type="dxa"/>
          </w:tcPr>
          <w:p>
            <w:pPr>
              <w:pStyle w:val="TableParagraph"/>
              <w:spacing w:before="7"/>
              <w:ind w:right="393"/>
              <w:jc w:val="right"/>
              <w:rPr>
                <w:rFonts w:ascii="Calibri"/>
                <w:sz w:val="18"/>
              </w:rPr>
            </w:pPr>
            <w:r>
              <w:rPr>
                <w:rFonts w:ascii="Calibri"/>
                <w:color w:val="585858"/>
                <w:spacing w:val="-5"/>
                <w:sz w:val="18"/>
              </w:rPr>
              <w:t>90</w:t>
            </w:r>
          </w:p>
        </w:tc>
        <w:tc>
          <w:tcPr>
            <w:tcW w:w="1159" w:type="dxa"/>
          </w:tcPr>
          <w:p>
            <w:pPr>
              <w:pStyle w:val="TableParagraph"/>
              <w:rPr>
                <w:rFonts w:ascii="Times New Roman"/>
                <w:sz w:val="18"/>
              </w:rPr>
            </w:pPr>
          </w:p>
        </w:tc>
        <w:tc>
          <w:tcPr>
            <w:tcW w:w="1036" w:type="dxa"/>
          </w:tcPr>
          <w:p>
            <w:pPr>
              <w:pStyle w:val="TableParagraph"/>
              <w:rPr>
                <w:rFonts w:ascii="Times New Roman"/>
                <w:sz w:val="18"/>
              </w:rPr>
            </w:pPr>
          </w:p>
        </w:tc>
        <w:tc>
          <w:tcPr>
            <w:tcW w:w="821" w:type="dxa"/>
          </w:tcPr>
          <w:p>
            <w:pPr>
              <w:pStyle w:val="TableParagraph"/>
              <w:rPr>
                <w:rFonts w:ascii="Times New Roman"/>
                <w:sz w:val="18"/>
              </w:rPr>
            </w:pPr>
          </w:p>
        </w:tc>
      </w:tr>
      <w:tr>
        <w:trPr>
          <w:trHeight w:val="268" w:hRule="atLeast"/>
        </w:trPr>
        <w:tc>
          <w:tcPr>
            <w:tcW w:w="717" w:type="dxa"/>
          </w:tcPr>
          <w:p>
            <w:pPr>
              <w:pStyle w:val="TableParagraph"/>
              <w:spacing w:before="7"/>
              <w:ind w:right="393"/>
              <w:jc w:val="right"/>
              <w:rPr>
                <w:rFonts w:ascii="Calibri"/>
                <w:sz w:val="18"/>
              </w:rPr>
            </w:pPr>
            <w:r>
              <w:rPr>
                <w:rFonts w:ascii="Calibri"/>
                <w:color w:val="585858"/>
                <w:spacing w:val="-5"/>
                <w:sz w:val="18"/>
              </w:rPr>
              <w:t>80</w:t>
            </w:r>
          </w:p>
        </w:tc>
        <w:tc>
          <w:tcPr>
            <w:tcW w:w="1159" w:type="dxa"/>
          </w:tcPr>
          <w:p>
            <w:pPr>
              <w:pStyle w:val="TableParagraph"/>
              <w:rPr>
                <w:rFonts w:ascii="Times New Roman"/>
                <w:sz w:val="18"/>
              </w:rPr>
            </w:pPr>
          </w:p>
        </w:tc>
        <w:tc>
          <w:tcPr>
            <w:tcW w:w="1036" w:type="dxa"/>
          </w:tcPr>
          <w:p>
            <w:pPr>
              <w:pStyle w:val="TableParagraph"/>
              <w:rPr>
                <w:rFonts w:ascii="Times New Roman"/>
                <w:sz w:val="18"/>
              </w:rPr>
            </w:pPr>
          </w:p>
        </w:tc>
        <w:tc>
          <w:tcPr>
            <w:tcW w:w="821" w:type="dxa"/>
          </w:tcPr>
          <w:p>
            <w:pPr>
              <w:pStyle w:val="TableParagraph"/>
              <w:rPr>
                <w:rFonts w:ascii="Times New Roman"/>
                <w:sz w:val="18"/>
              </w:rPr>
            </w:pPr>
          </w:p>
        </w:tc>
      </w:tr>
      <w:tr>
        <w:trPr>
          <w:trHeight w:val="267" w:hRule="atLeast"/>
        </w:trPr>
        <w:tc>
          <w:tcPr>
            <w:tcW w:w="717" w:type="dxa"/>
          </w:tcPr>
          <w:p>
            <w:pPr>
              <w:pStyle w:val="TableParagraph"/>
              <w:spacing w:before="7"/>
              <w:ind w:right="393"/>
              <w:jc w:val="right"/>
              <w:rPr>
                <w:rFonts w:ascii="Calibri"/>
                <w:sz w:val="18"/>
              </w:rPr>
            </w:pPr>
            <w:r>
              <w:rPr>
                <w:rFonts w:ascii="Calibri"/>
                <w:color w:val="585858"/>
                <w:spacing w:val="-5"/>
                <w:sz w:val="18"/>
              </w:rPr>
              <w:t>70</w:t>
            </w:r>
          </w:p>
        </w:tc>
        <w:tc>
          <w:tcPr>
            <w:tcW w:w="1159" w:type="dxa"/>
          </w:tcPr>
          <w:p>
            <w:pPr>
              <w:pStyle w:val="TableParagraph"/>
              <w:rPr>
                <w:rFonts w:ascii="Times New Roman"/>
                <w:sz w:val="18"/>
              </w:rPr>
            </w:pPr>
          </w:p>
        </w:tc>
        <w:tc>
          <w:tcPr>
            <w:tcW w:w="1036" w:type="dxa"/>
          </w:tcPr>
          <w:p>
            <w:pPr>
              <w:pStyle w:val="TableParagraph"/>
              <w:rPr>
                <w:rFonts w:ascii="Times New Roman"/>
                <w:sz w:val="18"/>
              </w:rPr>
            </w:pPr>
          </w:p>
        </w:tc>
        <w:tc>
          <w:tcPr>
            <w:tcW w:w="821" w:type="dxa"/>
          </w:tcPr>
          <w:p>
            <w:pPr>
              <w:pStyle w:val="TableParagraph"/>
              <w:rPr>
                <w:rFonts w:ascii="Times New Roman"/>
                <w:sz w:val="18"/>
              </w:rPr>
            </w:pPr>
          </w:p>
        </w:tc>
      </w:tr>
      <w:tr>
        <w:trPr>
          <w:trHeight w:val="268" w:hRule="atLeast"/>
        </w:trPr>
        <w:tc>
          <w:tcPr>
            <w:tcW w:w="717" w:type="dxa"/>
          </w:tcPr>
          <w:p>
            <w:pPr>
              <w:pStyle w:val="TableParagraph"/>
              <w:spacing w:before="7"/>
              <w:ind w:right="393"/>
              <w:jc w:val="right"/>
              <w:rPr>
                <w:rFonts w:ascii="Calibri"/>
                <w:sz w:val="18"/>
              </w:rPr>
            </w:pPr>
            <w:r>
              <w:rPr>
                <w:rFonts w:ascii="Calibri"/>
                <w:color w:val="585858"/>
                <w:spacing w:val="-5"/>
                <w:sz w:val="18"/>
              </w:rPr>
              <w:t>60</w:t>
            </w:r>
          </w:p>
        </w:tc>
        <w:tc>
          <w:tcPr>
            <w:tcW w:w="1159" w:type="dxa"/>
          </w:tcPr>
          <w:p>
            <w:pPr>
              <w:pStyle w:val="TableParagraph"/>
              <w:rPr>
                <w:rFonts w:ascii="Times New Roman"/>
                <w:sz w:val="18"/>
              </w:rPr>
            </w:pPr>
          </w:p>
        </w:tc>
        <w:tc>
          <w:tcPr>
            <w:tcW w:w="1036" w:type="dxa"/>
          </w:tcPr>
          <w:p>
            <w:pPr>
              <w:pStyle w:val="TableParagraph"/>
              <w:rPr>
                <w:rFonts w:ascii="Times New Roman"/>
                <w:sz w:val="18"/>
              </w:rPr>
            </w:pPr>
          </w:p>
        </w:tc>
        <w:tc>
          <w:tcPr>
            <w:tcW w:w="821" w:type="dxa"/>
          </w:tcPr>
          <w:p>
            <w:pPr>
              <w:pStyle w:val="TableParagraph"/>
              <w:rPr>
                <w:rFonts w:ascii="Times New Roman"/>
                <w:sz w:val="18"/>
              </w:rPr>
            </w:pPr>
          </w:p>
        </w:tc>
      </w:tr>
      <w:tr>
        <w:trPr>
          <w:trHeight w:val="267" w:hRule="atLeast"/>
        </w:trPr>
        <w:tc>
          <w:tcPr>
            <w:tcW w:w="717" w:type="dxa"/>
          </w:tcPr>
          <w:p>
            <w:pPr>
              <w:pStyle w:val="TableParagraph"/>
              <w:spacing w:before="7"/>
              <w:ind w:right="393"/>
              <w:jc w:val="right"/>
              <w:rPr>
                <w:rFonts w:ascii="Calibri"/>
                <w:sz w:val="18"/>
              </w:rPr>
            </w:pPr>
            <w:r>
              <w:rPr>
                <w:rFonts w:ascii="Calibri"/>
                <w:color w:val="585858"/>
                <w:spacing w:val="-5"/>
                <w:sz w:val="18"/>
              </w:rPr>
              <w:t>50</w:t>
            </w:r>
          </w:p>
        </w:tc>
        <w:tc>
          <w:tcPr>
            <w:tcW w:w="1159" w:type="dxa"/>
          </w:tcPr>
          <w:p>
            <w:pPr>
              <w:pStyle w:val="TableParagraph"/>
              <w:rPr>
                <w:rFonts w:ascii="Times New Roman"/>
                <w:sz w:val="18"/>
              </w:rPr>
            </w:pPr>
          </w:p>
        </w:tc>
        <w:tc>
          <w:tcPr>
            <w:tcW w:w="1036" w:type="dxa"/>
          </w:tcPr>
          <w:p>
            <w:pPr>
              <w:pStyle w:val="TableParagraph"/>
              <w:rPr>
                <w:rFonts w:ascii="Times New Roman"/>
                <w:sz w:val="18"/>
              </w:rPr>
            </w:pPr>
          </w:p>
        </w:tc>
        <w:tc>
          <w:tcPr>
            <w:tcW w:w="821" w:type="dxa"/>
          </w:tcPr>
          <w:p>
            <w:pPr>
              <w:pStyle w:val="TableParagraph"/>
              <w:rPr>
                <w:rFonts w:ascii="Times New Roman"/>
                <w:sz w:val="18"/>
              </w:rPr>
            </w:pPr>
          </w:p>
        </w:tc>
      </w:tr>
      <w:tr>
        <w:trPr>
          <w:trHeight w:val="268" w:hRule="atLeast"/>
        </w:trPr>
        <w:tc>
          <w:tcPr>
            <w:tcW w:w="717" w:type="dxa"/>
          </w:tcPr>
          <w:p>
            <w:pPr>
              <w:pStyle w:val="TableParagraph"/>
              <w:spacing w:before="7"/>
              <w:ind w:right="393"/>
              <w:jc w:val="right"/>
              <w:rPr>
                <w:rFonts w:ascii="Calibri"/>
                <w:sz w:val="18"/>
              </w:rPr>
            </w:pPr>
            <w:r>
              <w:rPr>
                <w:rFonts w:ascii="Calibri"/>
                <w:color w:val="585858"/>
                <w:spacing w:val="-5"/>
                <w:sz w:val="18"/>
              </w:rPr>
              <w:t>40</w:t>
            </w:r>
          </w:p>
        </w:tc>
        <w:tc>
          <w:tcPr>
            <w:tcW w:w="1159" w:type="dxa"/>
          </w:tcPr>
          <w:p>
            <w:pPr>
              <w:pStyle w:val="TableParagraph"/>
              <w:rPr>
                <w:rFonts w:ascii="Times New Roman"/>
                <w:sz w:val="18"/>
              </w:rPr>
            </w:pPr>
          </w:p>
        </w:tc>
        <w:tc>
          <w:tcPr>
            <w:tcW w:w="1036" w:type="dxa"/>
          </w:tcPr>
          <w:p>
            <w:pPr>
              <w:pStyle w:val="TableParagraph"/>
              <w:rPr>
                <w:rFonts w:ascii="Times New Roman"/>
                <w:sz w:val="18"/>
              </w:rPr>
            </w:pPr>
          </w:p>
        </w:tc>
        <w:tc>
          <w:tcPr>
            <w:tcW w:w="821" w:type="dxa"/>
          </w:tcPr>
          <w:p>
            <w:pPr>
              <w:pStyle w:val="TableParagraph"/>
              <w:rPr>
                <w:rFonts w:ascii="Times New Roman"/>
                <w:sz w:val="18"/>
              </w:rPr>
            </w:pPr>
          </w:p>
        </w:tc>
      </w:tr>
      <w:tr>
        <w:trPr>
          <w:trHeight w:val="267" w:hRule="atLeast"/>
        </w:trPr>
        <w:tc>
          <w:tcPr>
            <w:tcW w:w="717" w:type="dxa"/>
          </w:tcPr>
          <w:p>
            <w:pPr>
              <w:pStyle w:val="TableParagraph"/>
              <w:spacing w:before="7"/>
              <w:ind w:right="393"/>
              <w:jc w:val="right"/>
              <w:rPr>
                <w:rFonts w:ascii="Calibri"/>
                <w:sz w:val="18"/>
              </w:rPr>
            </w:pPr>
            <w:r>
              <w:rPr>
                <w:rFonts w:ascii="Calibri"/>
                <w:color w:val="585858"/>
                <w:spacing w:val="-5"/>
                <w:sz w:val="18"/>
              </w:rPr>
              <w:t>30</w:t>
            </w:r>
          </w:p>
        </w:tc>
        <w:tc>
          <w:tcPr>
            <w:tcW w:w="1159" w:type="dxa"/>
          </w:tcPr>
          <w:p>
            <w:pPr>
              <w:pStyle w:val="TableParagraph"/>
              <w:rPr>
                <w:rFonts w:ascii="Times New Roman"/>
                <w:sz w:val="18"/>
              </w:rPr>
            </w:pPr>
          </w:p>
        </w:tc>
        <w:tc>
          <w:tcPr>
            <w:tcW w:w="1036" w:type="dxa"/>
          </w:tcPr>
          <w:p>
            <w:pPr>
              <w:pStyle w:val="TableParagraph"/>
              <w:rPr>
                <w:rFonts w:ascii="Times New Roman"/>
                <w:sz w:val="18"/>
              </w:rPr>
            </w:pPr>
          </w:p>
        </w:tc>
        <w:tc>
          <w:tcPr>
            <w:tcW w:w="821" w:type="dxa"/>
          </w:tcPr>
          <w:p>
            <w:pPr>
              <w:pStyle w:val="TableParagraph"/>
              <w:rPr>
                <w:rFonts w:ascii="Times New Roman"/>
                <w:sz w:val="18"/>
              </w:rPr>
            </w:pPr>
          </w:p>
        </w:tc>
      </w:tr>
      <w:tr>
        <w:trPr>
          <w:trHeight w:val="267" w:hRule="atLeast"/>
        </w:trPr>
        <w:tc>
          <w:tcPr>
            <w:tcW w:w="717" w:type="dxa"/>
          </w:tcPr>
          <w:p>
            <w:pPr>
              <w:pStyle w:val="TableParagraph"/>
              <w:spacing w:before="7"/>
              <w:ind w:right="393"/>
              <w:jc w:val="right"/>
              <w:rPr>
                <w:rFonts w:ascii="Calibri"/>
                <w:sz w:val="18"/>
              </w:rPr>
            </w:pPr>
            <w:r>
              <w:rPr>
                <w:rFonts w:ascii="Calibri"/>
                <w:color w:val="585858"/>
                <w:spacing w:val="-5"/>
                <w:sz w:val="18"/>
              </w:rPr>
              <w:t>20</w:t>
            </w:r>
          </w:p>
        </w:tc>
        <w:tc>
          <w:tcPr>
            <w:tcW w:w="1159" w:type="dxa"/>
          </w:tcPr>
          <w:p>
            <w:pPr>
              <w:pStyle w:val="TableParagraph"/>
              <w:rPr>
                <w:rFonts w:ascii="Times New Roman"/>
                <w:sz w:val="18"/>
              </w:rPr>
            </w:pPr>
          </w:p>
        </w:tc>
        <w:tc>
          <w:tcPr>
            <w:tcW w:w="1036" w:type="dxa"/>
          </w:tcPr>
          <w:p>
            <w:pPr>
              <w:pStyle w:val="TableParagraph"/>
              <w:rPr>
                <w:rFonts w:ascii="Times New Roman"/>
                <w:sz w:val="18"/>
              </w:rPr>
            </w:pPr>
          </w:p>
        </w:tc>
        <w:tc>
          <w:tcPr>
            <w:tcW w:w="821" w:type="dxa"/>
          </w:tcPr>
          <w:p>
            <w:pPr>
              <w:pStyle w:val="TableParagraph"/>
              <w:rPr>
                <w:rFonts w:ascii="Times New Roman"/>
                <w:sz w:val="18"/>
              </w:rPr>
            </w:pPr>
          </w:p>
        </w:tc>
      </w:tr>
      <w:tr>
        <w:trPr>
          <w:trHeight w:val="267" w:hRule="atLeast"/>
        </w:trPr>
        <w:tc>
          <w:tcPr>
            <w:tcW w:w="717" w:type="dxa"/>
          </w:tcPr>
          <w:p>
            <w:pPr>
              <w:pStyle w:val="TableParagraph"/>
              <w:spacing w:before="7"/>
              <w:ind w:right="393"/>
              <w:jc w:val="right"/>
              <w:rPr>
                <w:rFonts w:ascii="Calibri"/>
                <w:sz w:val="18"/>
              </w:rPr>
            </w:pPr>
            <w:r>
              <w:rPr>
                <w:rFonts w:ascii="Calibri"/>
                <w:color w:val="585858"/>
                <w:spacing w:val="-5"/>
                <w:sz w:val="18"/>
              </w:rPr>
              <w:t>10</w:t>
            </w:r>
          </w:p>
        </w:tc>
        <w:tc>
          <w:tcPr>
            <w:tcW w:w="1159" w:type="dxa"/>
          </w:tcPr>
          <w:p>
            <w:pPr>
              <w:pStyle w:val="TableParagraph"/>
              <w:rPr>
                <w:rFonts w:ascii="Times New Roman"/>
                <w:sz w:val="18"/>
              </w:rPr>
            </w:pPr>
          </w:p>
        </w:tc>
        <w:tc>
          <w:tcPr>
            <w:tcW w:w="1036" w:type="dxa"/>
          </w:tcPr>
          <w:p>
            <w:pPr>
              <w:pStyle w:val="TableParagraph"/>
              <w:rPr>
                <w:rFonts w:ascii="Times New Roman"/>
                <w:sz w:val="18"/>
              </w:rPr>
            </w:pPr>
          </w:p>
        </w:tc>
        <w:tc>
          <w:tcPr>
            <w:tcW w:w="821" w:type="dxa"/>
          </w:tcPr>
          <w:p>
            <w:pPr>
              <w:pStyle w:val="TableParagraph"/>
              <w:rPr>
                <w:rFonts w:ascii="Times New Roman"/>
                <w:sz w:val="18"/>
              </w:rPr>
            </w:pPr>
          </w:p>
        </w:tc>
      </w:tr>
      <w:tr>
        <w:trPr>
          <w:trHeight w:val="224" w:hRule="atLeast"/>
        </w:trPr>
        <w:tc>
          <w:tcPr>
            <w:tcW w:w="717" w:type="dxa"/>
          </w:tcPr>
          <w:p>
            <w:pPr>
              <w:pStyle w:val="TableParagraph"/>
              <w:spacing w:line="196" w:lineRule="exact" w:before="7"/>
              <w:ind w:right="391"/>
              <w:jc w:val="right"/>
              <w:rPr>
                <w:rFonts w:ascii="Calibri"/>
                <w:sz w:val="18"/>
              </w:rPr>
            </w:pPr>
            <w:r>
              <w:rPr>
                <w:rFonts w:ascii="Calibri"/>
                <w:color w:val="585858"/>
                <w:spacing w:val="-10"/>
                <w:sz w:val="18"/>
              </w:rPr>
              <w:t>0</w:t>
            </w:r>
          </w:p>
        </w:tc>
        <w:tc>
          <w:tcPr>
            <w:tcW w:w="1159" w:type="dxa"/>
          </w:tcPr>
          <w:p>
            <w:pPr>
              <w:pStyle w:val="TableParagraph"/>
              <w:rPr>
                <w:rFonts w:ascii="Times New Roman"/>
                <w:sz w:val="16"/>
              </w:rPr>
            </w:pPr>
          </w:p>
        </w:tc>
        <w:tc>
          <w:tcPr>
            <w:tcW w:w="1036" w:type="dxa"/>
          </w:tcPr>
          <w:p>
            <w:pPr>
              <w:pStyle w:val="TableParagraph"/>
              <w:rPr>
                <w:rFonts w:ascii="Times New Roman"/>
                <w:sz w:val="16"/>
              </w:rPr>
            </w:pPr>
          </w:p>
        </w:tc>
        <w:tc>
          <w:tcPr>
            <w:tcW w:w="821" w:type="dxa"/>
          </w:tcPr>
          <w:p>
            <w:pPr>
              <w:pStyle w:val="TableParagraph"/>
              <w:rPr>
                <w:rFonts w:ascii="Times New Roman"/>
                <w:sz w:val="16"/>
              </w:rPr>
            </w:pPr>
          </w:p>
        </w:tc>
      </w:tr>
    </w:tbl>
    <w:p>
      <w:pPr>
        <w:pStyle w:val="BodyText"/>
      </w:pPr>
    </w:p>
    <w:p>
      <w:pPr>
        <w:pStyle w:val="BodyText"/>
      </w:pPr>
    </w:p>
    <w:p>
      <w:pPr>
        <w:pStyle w:val="BodyText"/>
        <w:spacing w:before="23"/>
      </w:pPr>
    </w:p>
    <w:p>
      <w:pPr>
        <w:pStyle w:val="BodyText"/>
        <w:spacing w:line="276" w:lineRule="auto" w:before="1"/>
        <w:ind w:left="2281" w:right="381" w:firstLine="450"/>
        <w:jc w:val="both"/>
      </w:pPr>
      <w:r>
        <w:rPr/>
        <w:drawing>
          <wp:anchor distT="0" distB="0" distL="0" distR="0" allowOverlap="1" layoutInCell="1" locked="0" behindDoc="0" simplePos="0" relativeHeight="15796736">
            <wp:simplePos x="0" y="0"/>
            <wp:positionH relativeFrom="page">
              <wp:posOffset>4933950</wp:posOffset>
            </wp:positionH>
            <wp:positionV relativeFrom="paragraph">
              <wp:posOffset>-1442724</wp:posOffset>
            </wp:positionV>
            <wp:extent cx="2197104" cy="1247775"/>
            <wp:effectExtent l="0" t="0" r="0" b="0"/>
            <wp:wrapNone/>
            <wp:docPr id="595" name="Image 595"/>
            <wp:cNvGraphicFramePr>
              <a:graphicFrameLocks/>
            </wp:cNvGraphicFramePr>
            <a:graphic>
              <a:graphicData uri="http://schemas.openxmlformats.org/drawingml/2006/picture">
                <pic:pic>
                  <pic:nvPicPr>
                    <pic:cNvPr id="595" name="Image 595"/>
                    <pic:cNvPicPr/>
                  </pic:nvPicPr>
                  <pic:blipFill>
                    <a:blip r:embed="rId181" cstate="print"/>
                    <a:stretch>
                      <a:fillRect/>
                    </a:stretch>
                  </pic:blipFill>
                  <pic:spPr>
                    <a:xfrm>
                      <a:off x="0" y="0"/>
                      <a:ext cx="2197104" cy="1247775"/>
                    </a:xfrm>
                    <a:prstGeom prst="rect">
                      <a:avLst/>
                    </a:prstGeom>
                  </pic:spPr>
                </pic:pic>
              </a:graphicData>
            </a:graphic>
          </wp:anchor>
        </w:drawing>
      </w:r>
      <w:r>
        <w:rPr/>
        <mc:AlternateContent>
          <mc:Choice Requires="wps">
            <w:drawing>
              <wp:anchor distT="0" distB="0" distL="0" distR="0" allowOverlap="1" layoutInCell="1" locked="0" behindDoc="1" simplePos="0" relativeHeight="470011904">
                <wp:simplePos x="0" y="0"/>
                <wp:positionH relativeFrom="page">
                  <wp:posOffset>2043112</wp:posOffset>
                </wp:positionH>
                <wp:positionV relativeFrom="paragraph">
                  <wp:posOffset>-2780542</wp:posOffset>
                </wp:positionV>
                <wp:extent cx="2800350" cy="2571750"/>
                <wp:effectExtent l="0" t="0" r="0" b="0"/>
                <wp:wrapNone/>
                <wp:docPr id="596" name="Group 596"/>
                <wp:cNvGraphicFramePr>
                  <a:graphicFrameLocks/>
                </wp:cNvGraphicFramePr>
                <a:graphic>
                  <a:graphicData uri="http://schemas.microsoft.com/office/word/2010/wordprocessingGroup">
                    <wpg:wgp>
                      <wpg:cNvPr id="596" name="Group 596"/>
                      <wpg:cNvGrpSpPr/>
                      <wpg:grpSpPr>
                        <a:xfrm>
                          <a:off x="0" y="0"/>
                          <a:ext cx="2800350" cy="2571750"/>
                          <a:chExt cx="2800350" cy="2571750"/>
                        </a:xfrm>
                      </wpg:grpSpPr>
                      <pic:pic>
                        <pic:nvPicPr>
                          <pic:cNvPr id="597" name="Image 597"/>
                          <pic:cNvPicPr/>
                        </pic:nvPicPr>
                        <pic:blipFill>
                          <a:blip r:embed="rId182" cstate="print"/>
                          <a:stretch>
                            <a:fillRect/>
                          </a:stretch>
                        </pic:blipFill>
                        <pic:spPr>
                          <a:xfrm>
                            <a:off x="3176" y="642"/>
                            <a:ext cx="2791584" cy="2566147"/>
                          </a:xfrm>
                          <a:prstGeom prst="rect">
                            <a:avLst/>
                          </a:prstGeom>
                        </pic:spPr>
                      </pic:pic>
                      <pic:pic>
                        <pic:nvPicPr>
                          <pic:cNvPr id="598" name="Image 598"/>
                          <pic:cNvPicPr/>
                        </pic:nvPicPr>
                        <pic:blipFill>
                          <a:blip r:embed="rId183" cstate="print"/>
                          <a:stretch>
                            <a:fillRect/>
                          </a:stretch>
                        </pic:blipFill>
                        <pic:spPr>
                          <a:xfrm>
                            <a:off x="379412" y="192722"/>
                            <a:ext cx="2413762" cy="2004186"/>
                          </a:xfrm>
                          <a:prstGeom prst="rect">
                            <a:avLst/>
                          </a:prstGeom>
                        </pic:spPr>
                      </pic:pic>
                      <wps:wsp>
                        <wps:cNvPr id="599" name="Graphic 599"/>
                        <wps:cNvSpPr/>
                        <wps:spPr>
                          <a:xfrm>
                            <a:off x="4762" y="4762"/>
                            <a:ext cx="2790825" cy="2562225"/>
                          </a:xfrm>
                          <a:custGeom>
                            <a:avLst/>
                            <a:gdLst/>
                            <a:ahLst/>
                            <a:cxnLst/>
                            <a:rect l="l" t="t" r="r" b="b"/>
                            <a:pathLst>
                              <a:path w="2790825" h="2562225">
                                <a:moveTo>
                                  <a:pt x="0" y="2562225"/>
                                </a:moveTo>
                                <a:lnTo>
                                  <a:pt x="2790825" y="2562225"/>
                                </a:lnTo>
                                <a:lnTo>
                                  <a:pt x="2790825" y="0"/>
                                </a:lnTo>
                                <a:lnTo>
                                  <a:pt x="0" y="0"/>
                                </a:lnTo>
                                <a:lnTo>
                                  <a:pt x="0" y="2562225"/>
                                </a:lnTo>
                                <a:close/>
                              </a:path>
                            </a:pathLst>
                          </a:custGeom>
                          <a:ln w="9525">
                            <a:solidFill>
                              <a:srgbClr val="D9D9D9"/>
                            </a:solidFill>
                            <a:prstDash val="solid"/>
                          </a:ln>
                        </wps:spPr>
                        <wps:bodyPr wrap="square" lIns="0" tIns="0" rIns="0" bIns="0" rtlCol="0">
                          <a:prstTxWarp prst="textNoShape">
                            <a:avLst/>
                          </a:prstTxWarp>
                          <a:noAutofit/>
                        </wps:bodyPr>
                      </wps:wsp>
                      <wps:wsp>
                        <wps:cNvPr id="600" name="Textbox 600"/>
                        <wps:cNvSpPr txBox="1"/>
                        <wps:spPr>
                          <a:xfrm>
                            <a:off x="592137" y="2272347"/>
                            <a:ext cx="31115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Target</w:t>
                              </w:r>
                            </w:p>
                          </w:txbxContent>
                        </wps:txbx>
                        <wps:bodyPr wrap="square" lIns="0" tIns="0" rIns="0" bIns="0" rtlCol="0">
                          <a:noAutofit/>
                        </wps:bodyPr>
                      </wps:wsp>
                      <wps:wsp>
                        <wps:cNvPr id="601" name="Textbox 601"/>
                        <wps:cNvSpPr txBox="1"/>
                        <wps:spPr>
                          <a:xfrm>
                            <a:off x="1219263" y="2272347"/>
                            <a:ext cx="41084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Realisasi</w:t>
                              </w:r>
                            </w:p>
                          </w:txbxContent>
                        </wps:txbx>
                        <wps:bodyPr wrap="square" lIns="0" tIns="0" rIns="0" bIns="0" rtlCol="0">
                          <a:noAutofit/>
                        </wps:bodyPr>
                      </wps:wsp>
                      <wps:wsp>
                        <wps:cNvPr id="602" name="Textbox 602"/>
                        <wps:cNvSpPr txBox="1"/>
                        <wps:spPr>
                          <a:xfrm>
                            <a:off x="1907603" y="2272347"/>
                            <a:ext cx="38417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Capaian</w:t>
                              </w:r>
                            </w:p>
                          </w:txbxContent>
                        </wps:txbx>
                        <wps:bodyPr wrap="square" lIns="0" tIns="0" rIns="0" bIns="0" rtlCol="0">
                          <a:noAutofit/>
                        </wps:bodyPr>
                      </wps:wsp>
                    </wpg:wgp>
                  </a:graphicData>
                </a:graphic>
              </wp:anchor>
            </w:drawing>
          </mc:Choice>
          <mc:Fallback>
            <w:pict>
              <v:group style="position:absolute;margin-left:160.875pt;margin-top:-218.940353pt;width:220.5pt;height:202.5pt;mso-position-horizontal-relative:page;mso-position-vertical-relative:paragraph;z-index:-33304576" id="docshapegroup540" coordorigin="3218,-4379" coordsize="4410,4050">
                <v:shape style="position:absolute;left:3222;top:-4378;width:4397;height:4042" type="#_x0000_t75" id="docshape541" stroked="false">
                  <v:imagedata r:id="rId182" o:title=""/>
                </v:shape>
                <v:shape style="position:absolute;left:3815;top:-4076;width:3802;height:3157" type="#_x0000_t75" id="docshape542" stroked="false">
                  <v:imagedata r:id="rId183" o:title=""/>
                </v:shape>
                <v:rect style="position:absolute;left:3225;top:-4372;width:4395;height:4035" id="docshape543" filled="false" stroked="true" strokeweight=".75pt" strokecolor="#d9d9d9">
                  <v:stroke dashstyle="solid"/>
                </v:rect>
                <v:shape style="position:absolute;left:4150;top:-801;width:490;height:180" type="#_x0000_t202" id="docshape544"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Target</w:t>
                        </w:r>
                      </w:p>
                    </w:txbxContent>
                  </v:textbox>
                  <w10:wrap type="none"/>
                </v:shape>
                <v:shape style="position:absolute;left:5137;top:-801;width:647;height:180" type="#_x0000_t202" id="docshape545"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Realisasi</w:t>
                        </w:r>
                      </w:p>
                    </w:txbxContent>
                  </v:textbox>
                  <w10:wrap type="none"/>
                </v:shape>
                <v:shape style="position:absolute;left:6221;top:-801;width:605;height:180" type="#_x0000_t202" id="docshape546"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Capaian</w:t>
                        </w:r>
                      </w:p>
                    </w:txbxContent>
                  </v:textbox>
                  <w10:wrap type="none"/>
                </v:shape>
                <w10:wrap type="none"/>
              </v:group>
            </w:pict>
          </mc:Fallback>
        </mc:AlternateContent>
      </w:r>
      <w:r>
        <w:rPr/>
        <w:t>Dari tabel 101 dan grafik 36 di atas dapat dilihat bahwa Persentase Penyelesaian TP. Umum dijalur Perairan Kabupaten Ketapang tahun 2023 dari target yang ditetapkan sebesar 100%, Realisasi sebesar 100% dengan Capaian 100%.</w:t>
      </w:r>
      <w:r>
        <w:rPr>
          <w:spacing w:val="-1"/>
        </w:rPr>
        <w:t> </w:t>
      </w:r>
      <w:r>
        <w:rPr/>
        <w:t>Hal ini menunjukan kinerja Penyelesaian TP.</w:t>
      </w:r>
      <w:r>
        <w:rPr>
          <w:spacing w:val="-1"/>
        </w:rPr>
        <w:t> </w:t>
      </w:r>
      <w:r>
        <w:rPr/>
        <w:t>Umum di jalur perairan oleh Satpolairud Polres Ketapang tahun 2023 sudah optimal, keberhasilan dapat tercapai dikarenakan adanya dukungan anggaran dan SDM yang kompeten serta sarana prasarana yang memadai dan mencapai target yang di tetapkan.</w:t>
      </w:r>
    </w:p>
    <w:p>
      <w:pPr>
        <w:pStyle w:val="BodyText"/>
        <w:spacing w:line="276" w:lineRule="auto" w:before="2"/>
        <w:ind w:left="2281" w:right="388" w:firstLine="450"/>
        <w:jc w:val="both"/>
      </w:pPr>
      <w:r>
        <w:rPr/>
        <w:t>Upaya yang dilakukan adalah mengoptimalkan sumber daya dan sarpras yang ada dan melakukan pencegahan untuk dapat meminimalisir terjadinya gangguan kamtibmas di wilayah perairan Ketapang. Berikut ini ditampilkan prolehan hasil perhitungan persentase penyelesaian perkara tindak pidana di jalur perairan tahun 2023 sebagaimna tabel dibawah ini</w:t>
      </w:r>
    </w:p>
    <w:p>
      <w:pPr>
        <w:pStyle w:val="BodyText"/>
        <w:spacing w:before="42"/>
      </w:pPr>
    </w:p>
    <w:p>
      <w:pPr>
        <w:pStyle w:val="BodyText"/>
        <w:ind w:left="1758"/>
        <w:jc w:val="center"/>
      </w:pPr>
      <w:r>
        <w:rPr/>
        <w:t>Tabel </w:t>
      </w:r>
      <w:r>
        <w:rPr>
          <w:spacing w:val="-5"/>
        </w:rPr>
        <w:t>102</w:t>
      </w:r>
    </w:p>
    <w:p>
      <w:pPr>
        <w:pStyle w:val="BodyText"/>
        <w:spacing w:line="278" w:lineRule="auto" w:before="39"/>
        <w:ind w:left="2511" w:right="623"/>
        <w:jc w:val="center"/>
      </w:pPr>
      <w:r>
        <w:rPr/>
        <w:t>Data</w:t>
      </w:r>
      <w:r>
        <w:rPr>
          <w:spacing w:val="-3"/>
        </w:rPr>
        <w:t> </w:t>
      </w:r>
      <w:r>
        <w:rPr/>
        <w:t>kasus</w:t>
      </w:r>
      <w:r>
        <w:rPr>
          <w:spacing w:val="-4"/>
        </w:rPr>
        <w:t> </w:t>
      </w:r>
      <w:r>
        <w:rPr/>
        <w:t>tindak</w:t>
      </w:r>
      <w:r>
        <w:rPr>
          <w:spacing w:val="-4"/>
        </w:rPr>
        <w:t> </w:t>
      </w:r>
      <w:r>
        <w:rPr/>
        <w:t>pidana dan</w:t>
      </w:r>
      <w:r>
        <w:rPr>
          <w:spacing w:val="-3"/>
        </w:rPr>
        <w:t> </w:t>
      </w:r>
      <w:r>
        <w:rPr/>
        <w:t>penyelesaian</w:t>
      </w:r>
      <w:r>
        <w:rPr>
          <w:spacing w:val="-3"/>
        </w:rPr>
        <w:t> </w:t>
      </w:r>
      <w:r>
        <w:rPr/>
        <w:t>kasus</w:t>
      </w:r>
      <w:r>
        <w:rPr>
          <w:spacing w:val="-4"/>
        </w:rPr>
        <w:t> </w:t>
      </w:r>
      <w:r>
        <w:rPr/>
        <w:t>tindak</w:t>
      </w:r>
      <w:r>
        <w:rPr>
          <w:spacing w:val="-4"/>
        </w:rPr>
        <w:t> </w:t>
      </w:r>
      <w:r>
        <w:rPr/>
        <w:t>pidana</w:t>
      </w:r>
      <w:r>
        <w:rPr>
          <w:spacing w:val="-3"/>
        </w:rPr>
        <w:t> </w:t>
      </w:r>
      <w:r>
        <w:rPr/>
        <w:t>di</w:t>
      </w:r>
      <w:r>
        <w:rPr>
          <w:spacing w:val="-3"/>
        </w:rPr>
        <w:t> </w:t>
      </w:r>
      <w:r>
        <w:rPr/>
        <w:t>jalur perairan Kabupaten ketapang tahun 2023</w:t>
      </w:r>
    </w:p>
    <w:p>
      <w:pPr>
        <w:pStyle w:val="BodyText"/>
        <w:spacing w:before="85"/>
        <w:rPr>
          <w:sz w:val="20"/>
        </w:rPr>
      </w:pPr>
    </w:p>
    <w:tbl>
      <w:tblPr>
        <w:tblW w:w="0" w:type="auto"/>
        <w:jc w:val="left"/>
        <w:tblInd w:w="2286"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top w:w="0" w:type="dxa"/>
          <w:left w:w="0" w:type="dxa"/>
          <w:bottom w:w="0" w:type="dxa"/>
          <w:right w:w="0" w:type="dxa"/>
        </w:tblCellMar>
        <w:tblLook w:val="01E0"/>
      </w:tblPr>
      <w:tblGrid>
        <w:gridCol w:w="570"/>
        <w:gridCol w:w="3721"/>
        <w:gridCol w:w="1175"/>
        <w:gridCol w:w="1330"/>
        <w:gridCol w:w="1174"/>
      </w:tblGrid>
      <w:tr>
        <w:trPr>
          <w:trHeight w:val="322" w:hRule="atLeast"/>
        </w:trPr>
        <w:tc>
          <w:tcPr>
            <w:tcW w:w="570" w:type="dxa"/>
            <w:vMerge w:val="restart"/>
            <w:tcBorders>
              <w:bottom w:val="nil"/>
              <w:right w:val="nil"/>
            </w:tcBorders>
            <w:shd w:val="clear" w:color="auto" w:fill="000080"/>
          </w:tcPr>
          <w:p>
            <w:pPr>
              <w:pStyle w:val="TableParagraph"/>
              <w:spacing w:before="165"/>
              <w:ind w:left="107"/>
              <w:rPr>
                <w:rFonts w:ascii="Arial"/>
                <w:b/>
                <w:sz w:val="24"/>
              </w:rPr>
            </w:pPr>
            <w:r>
              <w:rPr>
                <w:rFonts w:ascii="Arial"/>
                <w:b/>
                <w:color w:val="FFFFFF"/>
                <w:spacing w:val="-5"/>
                <w:sz w:val="24"/>
              </w:rPr>
              <w:t>NO</w:t>
            </w:r>
          </w:p>
        </w:tc>
        <w:tc>
          <w:tcPr>
            <w:tcW w:w="3721" w:type="dxa"/>
            <w:vMerge w:val="restart"/>
            <w:tcBorders>
              <w:left w:val="nil"/>
              <w:bottom w:val="nil"/>
              <w:right w:val="nil"/>
            </w:tcBorders>
            <w:shd w:val="clear" w:color="auto" w:fill="000080"/>
          </w:tcPr>
          <w:p>
            <w:pPr>
              <w:pStyle w:val="TableParagraph"/>
              <w:spacing w:before="5"/>
              <w:ind w:left="47" w:right="12"/>
              <w:jc w:val="center"/>
              <w:rPr>
                <w:rFonts w:ascii="Arial"/>
                <w:b/>
                <w:sz w:val="24"/>
              </w:rPr>
            </w:pPr>
            <w:r>
              <w:rPr>
                <w:rFonts w:ascii="Arial"/>
                <w:b/>
                <w:color w:val="FFFFFF"/>
                <w:sz w:val="24"/>
              </w:rPr>
              <w:t>TINDAK</w:t>
            </w:r>
            <w:r>
              <w:rPr>
                <w:rFonts w:ascii="Arial"/>
                <w:b/>
                <w:color w:val="FFFFFF"/>
                <w:spacing w:val="-6"/>
                <w:sz w:val="24"/>
              </w:rPr>
              <w:t> </w:t>
            </w:r>
            <w:r>
              <w:rPr>
                <w:rFonts w:ascii="Arial"/>
                <w:b/>
                <w:color w:val="FFFFFF"/>
                <w:sz w:val="24"/>
              </w:rPr>
              <w:t>PIDANA</w:t>
            </w:r>
            <w:r>
              <w:rPr>
                <w:rFonts w:ascii="Arial"/>
                <w:b/>
                <w:color w:val="FFFFFF"/>
                <w:spacing w:val="-6"/>
                <w:sz w:val="24"/>
              </w:rPr>
              <w:t> </w:t>
            </w:r>
            <w:r>
              <w:rPr>
                <w:rFonts w:ascii="Arial"/>
                <w:b/>
                <w:color w:val="FFFFFF"/>
                <w:sz w:val="24"/>
              </w:rPr>
              <w:t>DI</w:t>
            </w:r>
            <w:r>
              <w:rPr>
                <w:rFonts w:ascii="Arial"/>
                <w:b/>
                <w:color w:val="FFFFFF"/>
                <w:spacing w:val="-9"/>
                <w:sz w:val="24"/>
              </w:rPr>
              <w:t> </w:t>
            </w:r>
            <w:r>
              <w:rPr>
                <w:rFonts w:ascii="Arial"/>
                <w:b/>
                <w:color w:val="FFFFFF"/>
                <w:spacing w:val="-2"/>
                <w:sz w:val="24"/>
              </w:rPr>
              <w:t>JALUR</w:t>
            </w:r>
          </w:p>
          <w:p>
            <w:pPr>
              <w:pStyle w:val="TableParagraph"/>
              <w:spacing w:before="44"/>
              <w:ind w:left="47"/>
              <w:jc w:val="center"/>
              <w:rPr>
                <w:rFonts w:ascii="Arial"/>
                <w:b/>
                <w:sz w:val="24"/>
              </w:rPr>
            </w:pPr>
            <w:r>
              <w:rPr>
                <w:rFonts w:ascii="Arial"/>
                <w:b/>
                <w:color w:val="FFFFFF"/>
                <w:spacing w:val="-2"/>
                <w:sz w:val="24"/>
              </w:rPr>
              <w:t>PERAIRAN</w:t>
            </w:r>
          </w:p>
        </w:tc>
        <w:tc>
          <w:tcPr>
            <w:tcW w:w="3679" w:type="dxa"/>
            <w:gridSpan w:val="3"/>
            <w:tcBorders>
              <w:left w:val="nil"/>
              <w:bottom w:val="nil"/>
            </w:tcBorders>
            <w:shd w:val="clear" w:color="auto" w:fill="000080"/>
          </w:tcPr>
          <w:p>
            <w:pPr>
              <w:pStyle w:val="TableParagraph"/>
              <w:ind w:left="1150"/>
              <w:rPr>
                <w:rFonts w:ascii="Arial"/>
                <w:b/>
                <w:sz w:val="24"/>
              </w:rPr>
            </w:pPr>
            <w:r>
              <w:rPr>
                <w:rFonts w:ascii="Arial"/>
                <w:b/>
                <w:color w:val="FFFFFF"/>
                <w:sz w:val="24"/>
              </w:rPr>
              <w:t>TAHUN</w:t>
            </w:r>
            <w:r>
              <w:rPr>
                <w:rFonts w:ascii="Arial"/>
                <w:b/>
                <w:color w:val="FFFFFF"/>
                <w:spacing w:val="-5"/>
                <w:sz w:val="24"/>
              </w:rPr>
              <w:t> </w:t>
            </w:r>
            <w:r>
              <w:rPr>
                <w:rFonts w:ascii="Arial"/>
                <w:b/>
                <w:color w:val="FFFFFF"/>
                <w:spacing w:val="-4"/>
                <w:sz w:val="24"/>
              </w:rPr>
              <w:t>2023</w:t>
            </w:r>
          </w:p>
        </w:tc>
      </w:tr>
      <w:tr>
        <w:trPr>
          <w:trHeight w:val="312" w:hRule="atLeast"/>
        </w:trPr>
        <w:tc>
          <w:tcPr>
            <w:tcW w:w="570" w:type="dxa"/>
            <w:vMerge/>
            <w:tcBorders>
              <w:top w:val="nil"/>
              <w:bottom w:val="nil"/>
              <w:right w:val="nil"/>
            </w:tcBorders>
            <w:shd w:val="clear" w:color="auto" w:fill="000080"/>
          </w:tcPr>
          <w:p>
            <w:pPr>
              <w:rPr>
                <w:sz w:val="2"/>
                <w:szCs w:val="2"/>
              </w:rPr>
            </w:pPr>
          </w:p>
        </w:tc>
        <w:tc>
          <w:tcPr>
            <w:tcW w:w="3721" w:type="dxa"/>
            <w:vMerge/>
            <w:tcBorders>
              <w:top w:val="nil"/>
              <w:left w:val="nil"/>
              <w:bottom w:val="nil"/>
              <w:right w:val="nil"/>
            </w:tcBorders>
            <w:shd w:val="clear" w:color="auto" w:fill="000080"/>
          </w:tcPr>
          <w:p>
            <w:pPr>
              <w:rPr>
                <w:sz w:val="2"/>
                <w:szCs w:val="2"/>
              </w:rPr>
            </w:pPr>
          </w:p>
        </w:tc>
        <w:tc>
          <w:tcPr>
            <w:tcW w:w="1175" w:type="dxa"/>
            <w:tcBorders>
              <w:left w:val="nil"/>
            </w:tcBorders>
          </w:tcPr>
          <w:p>
            <w:pPr>
              <w:pStyle w:val="TableParagraph"/>
              <w:spacing w:line="269" w:lineRule="exact"/>
              <w:ind w:left="70"/>
              <w:jc w:val="center"/>
              <w:rPr>
                <w:rFonts w:ascii="Arial"/>
                <w:b/>
                <w:sz w:val="24"/>
              </w:rPr>
            </w:pPr>
            <w:r>
              <w:rPr>
                <w:rFonts w:ascii="Arial"/>
                <w:b/>
                <w:spacing w:val="-2"/>
                <w:sz w:val="24"/>
              </w:rPr>
              <w:t>TARGET</w:t>
            </w:r>
          </w:p>
        </w:tc>
        <w:tc>
          <w:tcPr>
            <w:tcW w:w="1330" w:type="dxa"/>
          </w:tcPr>
          <w:p>
            <w:pPr>
              <w:pStyle w:val="TableParagraph"/>
              <w:spacing w:line="269" w:lineRule="exact"/>
              <w:ind w:left="22"/>
              <w:jc w:val="center"/>
              <w:rPr>
                <w:rFonts w:ascii="Arial"/>
                <w:b/>
                <w:sz w:val="24"/>
              </w:rPr>
            </w:pPr>
            <w:r>
              <w:rPr>
                <w:rFonts w:ascii="Arial"/>
                <w:b/>
                <w:spacing w:val="-2"/>
                <w:sz w:val="24"/>
              </w:rPr>
              <w:t>REALISASI</w:t>
            </w:r>
          </w:p>
        </w:tc>
        <w:tc>
          <w:tcPr>
            <w:tcW w:w="1174" w:type="dxa"/>
          </w:tcPr>
          <w:p>
            <w:pPr>
              <w:pStyle w:val="TableParagraph"/>
              <w:spacing w:line="269" w:lineRule="exact"/>
              <w:ind w:left="19" w:right="2"/>
              <w:jc w:val="center"/>
              <w:rPr>
                <w:rFonts w:ascii="Arial"/>
                <w:b/>
                <w:sz w:val="24"/>
              </w:rPr>
            </w:pPr>
            <w:r>
              <w:rPr>
                <w:rFonts w:ascii="Arial"/>
                <w:b/>
                <w:spacing w:val="-2"/>
                <w:sz w:val="24"/>
              </w:rPr>
              <w:t>CAPAIAN</w:t>
            </w:r>
          </w:p>
        </w:tc>
      </w:tr>
      <w:tr>
        <w:trPr>
          <w:trHeight w:val="949" w:hRule="atLeast"/>
        </w:trPr>
        <w:tc>
          <w:tcPr>
            <w:tcW w:w="570" w:type="dxa"/>
            <w:tcBorders>
              <w:top w:val="nil"/>
            </w:tcBorders>
          </w:tcPr>
          <w:p>
            <w:pPr>
              <w:pStyle w:val="TableParagraph"/>
              <w:ind w:left="22" w:right="9"/>
              <w:jc w:val="center"/>
              <w:rPr>
                <w:sz w:val="24"/>
              </w:rPr>
            </w:pPr>
            <w:r>
              <w:rPr>
                <w:spacing w:val="-10"/>
                <w:sz w:val="24"/>
              </w:rPr>
              <w:t>1</w:t>
            </w:r>
          </w:p>
        </w:tc>
        <w:tc>
          <w:tcPr>
            <w:tcW w:w="3721" w:type="dxa"/>
            <w:tcBorders>
              <w:top w:val="nil"/>
            </w:tcBorders>
          </w:tcPr>
          <w:p>
            <w:pPr>
              <w:pStyle w:val="TableParagraph"/>
              <w:spacing w:line="273" w:lineRule="auto"/>
              <w:ind w:left="32" w:hanging="5"/>
              <w:rPr>
                <w:sz w:val="24"/>
              </w:rPr>
            </w:pPr>
            <w:r>
              <w:rPr>
                <w:sz w:val="24"/>
              </w:rPr>
              <w:t>Jumlah kasus atau peristiwa kejahatan</w:t>
            </w:r>
            <w:r>
              <w:rPr>
                <w:spacing w:val="-9"/>
                <w:sz w:val="24"/>
              </w:rPr>
              <w:t> </w:t>
            </w:r>
            <w:r>
              <w:rPr>
                <w:sz w:val="24"/>
              </w:rPr>
              <w:t>di</w:t>
            </w:r>
            <w:r>
              <w:rPr>
                <w:spacing w:val="-9"/>
                <w:sz w:val="24"/>
              </w:rPr>
              <w:t> </w:t>
            </w:r>
            <w:r>
              <w:rPr>
                <w:sz w:val="24"/>
              </w:rPr>
              <w:t>jalur</w:t>
            </w:r>
            <w:r>
              <w:rPr>
                <w:spacing w:val="-10"/>
                <w:sz w:val="24"/>
              </w:rPr>
              <w:t> </w:t>
            </w:r>
            <w:r>
              <w:rPr>
                <w:sz w:val="24"/>
              </w:rPr>
              <w:t>perairan</w:t>
            </w:r>
            <w:r>
              <w:rPr>
                <w:spacing w:val="-9"/>
                <w:sz w:val="24"/>
              </w:rPr>
              <w:t> </w:t>
            </w:r>
            <w:r>
              <w:rPr>
                <w:sz w:val="24"/>
              </w:rPr>
              <w:t>yang</w:t>
            </w:r>
          </w:p>
          <w:p>
            <w:pPr>
              <w:pStyle w:val="TableParagraph"/>
              <w:spacing w:before="5"/>
              <w:ind w:left="32"/>
              <w:rPr>
                <w:sz w:val="24"/>
              </w:rPr>
            </w:pPr>
            <w:r>
              <w:rPr>
                <w:sz w:val="24"/>
              </w:rPr>
              <w:t>diselesaikan</w:t>
            </w:r>
            <w:r>
              <w:rPr>
                <w:spacing w:val="-4"/>
                <w:sz w:val="24"/>
              </w:rPr>
              <w:t> </w:t>
            </w:r>
            <w:r>
              <w:rPr>
                <w:sz w:val="24"/>
              </w:rPr>
              <w:t>oleh</w:t>
            </w:r>
            <w:r>
              <w:rPr>
                <w:spacing w:val="-1"/>
                <w:sz w:val="24"/>
              </w:rPr>
              <w:t> </w:t>
            </w:r>
            <w:r>
              <w:rPr>
                <w:sz w:val="24"/>
              </w:rPr>
              <w:t>Polairud</w:t>
            </w:r>
            <w:r>
              <w:rPr>
                <w:spacing w:val="-2"/>
                <w:sz w:val="24"/>
              </w:rPr>
              <w:t> </w:t>
            </w:r>
            <w:r>
              <w:rPr>
                <w:spacing w:val="-5"/>
                <w:sz w:val="24"/>
              </w:rPr>
              <w:t>(K)</w:t>
            </w:r>
          </w:p>
        </w:tc>
        <w:tc>
          <w:tcPr>
            <w:tcW w:w="1175" w:type="dxa"/>
          </w:tcPr>
          <w:p>
            <w:pPr>
              <w:pStyle w:val="TableParagraph"/>
              <w:ind w:left="16" w:right="6"/>
              <w:jc w:val="center"/>
              <w:rPr>
                <w:sz w:val="24"/>
              </w:rPr>
            </w:pPr>
            <w:r>
              <w:rPr>
                <w:spacing w:val="-10"/>
                <w:sz w:val="24"/>
              </w:rPr>
              <w:t>1</w:t>
            </w:r>
          </w:p>
        </w:tc>
        <w:tc>
          <w:tcPr>
            <w:tcW w:w="1330" w:type="dxa"/>
          </w:tcPr>
          <w:p>
            <w:pPr>
              <w:pStyle w:val="TableParagraph"/>
              <w:ind w:left="16"/>
              <w:jc w:val="center"/>
              <w:rPr>
                <w:sz w:val="24"/>
              </w:rPr>
            </w:pPr>
            <w:r>
              <w:rPr>
                <w:spacing w:val="-10"/>
                <w:sz w:val="24"/>
              </w:rPr>
              <w:t>6</w:t>
            </w:r>
          </w:p>
        </w:tc>
        <w:tc>
          <w:tcPr>
            <w:tcW w:w="1174" w:type="dxa"/>
          </w:tcPr>
          <w:p>
            <w:pPr>
              <w:pStyle w:val="TableParagraph"/>
              <w:ind w:left="19"/>
              <w:jc w:val="center"/>
              <w:rPr>
                <w:sz w:val="24"/>
              </w:rPr>
            </w:pPr>
            <w:r>
              <w:rPr>
                <w:spacing w:val="-4"/>
                <w:sz w:val="24"/>
              </w:rPr>
              <w:t>100%</w:t>
            </w:r>
          </w:p>
        </w:tc>
      </w:tr>
      <w:tr>
        <w:trPr>
          <w:trHeight w:val="635" w:hRule="atLeast"/>
        </w:trPr>
        <w:tc>
          <w:tcPr>
            <w:tcW w:w="570" w:type="dxa"/>
          </w:tcPr>
          <w:p>
            <w:pPr>
              <w:pStyle w:val="TableParagraph"/>
              <w:ind w:left="22" w:right="9"/>
              <w:jc w:val="center"/>
              <w:rPr>
                <w:sz w:val="24"/>
              </w:rPr>
            </w:pPr>
            <w:r>
              <w:rPr>
                <w:spacing w:val="-10"/>
                <w:sz w:val="24"/>
              </w:rPr>
              <w:t>2</w:t>
            </w:r>
          </w:p>
        </w:tc>
        <w:tc>
          <w:tcPr>
            <w:tcW w:w="3721" w:type="dxa"/>
          </w:tcPr>
          <w:p>
            <w:pPr>
              <w:pStyle w:val="TableParagraph"/>
              <w:ind w:left="27"/>
              <w:rPr>
                <w:sz w:val="24"/>
              </w:rPr>
            </w:pPr>
            <w:r>
              <w:rPr>
                <w:sz w:val="24"/>
              </w:rPr>
              <w:t>Jumlah</w:t>
            </w:r>
            <w:r>
              <w:rPr>
                <w:spacing w:val="-2"/>
                <w:sz w:val="24"/>
              </w:rPr>
              <w:t> </w:t>
            </w:r>
            <w:r>
              <w:rPr>
                <w:sz w:val="24"/>
              </w:rPr>
              <w:t>Total</w:t>
            </w:r>
            <w:r>
              <w:rPr>
                <w:spacing w:val="-1"/>
                <w:sz w:val="24"/>
              </w:rPr>
              <w:t> </w:t>
            </w:r>
            <w:r>
              <w:rPr>
                <w:sz w:val="24"/>
              </w:rPr>
              <w:t>kasus</w:t>
            </w:r>
            <w:r>
              <w:rPr>
                <w:spacing w:val="-2"/>
                <w:sz w:val="24"/>
              </w:rPr>
              <w:t> kejahatan</w:t>
            </w:r>
          </w:p>
          <w:p>
            <w:pPr>
              <w:pStyle w:val="TableParagraph"/>
              <w:spacing w:before="44"/>
              <w:ind w:left="32"/>
              <w:rPr>
                <w:sz w:val="24"/>
              </w:rPr>
            </w:pPr>
            <w:r>
              <w:rPr>
                <w:sz w:val="24"/>
              </w:rPr>
              <w:t>yang</w:t>
            </w:r>
            <w:r>
              <w:rPr>
                <w:spacing w:val="-5"/>
                <w:sz w:val="24"/>
              </w:rPr>
              <w:t> </w:t>
            </w:r>
            <w:r>
              <w:rPr>
                <w:sz w:val="24"/>
              </w:rPr>
              <w:t>terjadi</w:t>
            </w:r>
            <w:r>
              <w:rPr>
                <w:spacing w:val="-3"/>
                <w:sz w:val="24"/>
              </w:rPr>
              <w:t> </w:t>
            </w:r>
            <w:r>
              <w:rPr>
                <w:sz w:val="24"/>
              </w:rPr>
              <w:t>di</w:t>
            </w:r>
            <w:r>
              <w:rPr>
                <w:spacing w:val="-3"/>
                <w:sz w:val="24"/>
              </w:rPr>
              <w:t> </w:t>
            </w:r>
            <w:r>
              <w:rPr>
                <w:sz w:val="24"/>
              </w:rPr>
              <w:t>jalur</w:t>
            </w:r>
            <w:r>
              <w:rPr>
                <w:spacing w:val="-4"/>
                <w:sz w:val="24"/>
              </w:rPr>
              <w:t> </w:t>
            </w:r>
            <w:r>
              <w:rPr>
                <w:sz w:val="24"/>
              </w:rPr>
              <w:t>perairan</w:t>
            </w:r>
            <w:r>
              <w:rPr>
                <w:spacing w:val="2"/>
                <w:sz w:val="24"/>
              </w:rPr>
              <w:t> </w:t>
            </w:r>
            <w:r>
              <w:rPr>
                <w:spacing w:val="-5"/>
                <w:sz w:val="24"/>
              </w:rPr>
              <w:t>(T)</w:t>
            </w:r>
          </w:p>
        </w:tc>
        <w:tc>
          <w:tcPr>
            <w:tcW w:w="1175" w:type="dxa"/>
          </w:tcPr>
          <w:p>
            <w:pPr>
              <w:pStyle w:val="TableParagraph"/>
              <w:ind w:left="16" w:right="6"/>
              <w:jc w:val="center"/>
              <w:rPr>
                <w:sz w:val="24"/>
              </w:rPr>
            </w:pPr>
            <w:r>
              <w:rPr>
                <w:spacing w:val="-10"/>
                <w:sz w:val="24"/>
              </w:rPr>
              <w:t>1</w:t>
            </w:r>
          </w:p>
        </w:tc>
        <w:tc>
          <w:tcPr>
            <w:tcW w:w="1330" w:type="dxa"/>
          </w:tcPr>
          <w:p>
            <w:pPr>
              <w:pStyle w:val="TableParagraph"/>
              <w:ind w:left="16"/>
              <w:jc w:val="center"/>
              <w:rPr>
                <w:sz w:val="24"/>
              </w:rPr>
            </w:pPr>
            <w:r>
              <w:rPr>
                <w:spacing w:val="-10"/>
                <w:sz w:val="24"/>
              </w:rPr>
              <w:t>6</w:t>
            </w:r>
          </w:p>
        </w:tc>
        <w:tc>
          <w:tcPr>
            <w:tcW w:w="1174" w:type="dxa"/>
          </w:tcPr>
          <w:p>
            <w:pPr>
              <w:pStyle w:val="TableParagraph"/>
              <w:ind w:left="19"/>
              <w:jc w:val="center"/>
              <w:rPr>
                <w:sz w:val="24"/>
              </w:rPr>
            </w:pPr>
            <w:r>
              <w:rPr>
                <w:spacing w:val="-4"/>
                <w:sz w:val="24"/>
              </w:rPr>
              <w:t>100%</w:t>
            </w:r>
          </w:p>
        </w:tc>
      </w:tr>
      <w:tr>
        <w:trPr>
          <w:trHeight w:val="325" w:hRule="atLeast"/>
        </w:trPr>
        <w:tc>
          <w:tcPr>
            <w:tcW w:w="4291" w:type="dxa"/>
            <w:gridSpan w:val="2"/>
          </w:tcPr>
          <w:p>
            <w:pPr>
              <w:pStyle w:val="TableParagraph"/>
              <w:ind w:left="1352"/>
              <w:rPr>
                <w:rFonts w:ascii="Arial"/>
                <w:b/>
                <w:sz w:val="24"/>
              </w:rPr>
            </w:pPr>
            <w:r>
              <w:rPr>
                <w:rFonts w:ascii="Arial"/>
                <w:b/>
                <w:sz w:val="24"/>
              </w:rPr>
              <w:t>NILAI</w:t>
            </w:r>
            <w:r>
              <w:rPr>
                <w:rFonts w:ascii="Arial"/>
                <w:b/>
                <w:spacing w:val="-10"/>
                <w:sz w:val="24"/>
              </w:rPr>
              <w:t> </w:t>
            </w:r>
            <w:r>
              <w:rPr>
                <w:rFonts w:ascii="Arial"/>
                <w:b/>
                <w:spacing w:val="-2"/>
                <w:sz w:val="24"/>
              </w:rPr>
              <w:t>INDEKS</w:t>
            </w:r>
          </w:p>
        </w:tc>
        <w:tc>
          <w:tcPr>
            <w:tcW w:w="1175" w:type="dxa"/>
          </w:tcPr>
          <w:p>
            <w:pPr>
              <w:pStyle w:val="TableParagraph"/>
              <w:ind w:left="16"/>
              <w:jc w:val="center"/>
              <w:rPr>
                <w:rFonts w:ascii="Arial"/>
                <w:b/>
                <w:sz w:val="24"/>
              </w:rPr>
            </w:pPr>
            <w:r>
              <w:rPr>
                <w:rFonts w:ascii="Arial"/>
                <w:b/>
                <w:spacing w:val="-4"/>
                <w:sz w:val="24"/>
              </w:rPr>
              <w:t>100%</w:t>
            </w:r>
          </w:p>
        </w:tc>
        <w:tc>
          <w:tcPr>
            <w:tcW w:w="1330" w:type="dxa"/>
          </w:tcPr>
          <w:p>
            <w:pPr>
              <w:pStyle w:val="TableParagraph"/>
              <w:ind w:left="22"/>
              <w:jc w:val="center"/>
              <w:rPr>
                <w:rFonts w:ascii="Arial"/>
                <w:b/>
                <w:sz w:val="24"/>
              </w:rPr>
            </w:pPr>
            <w:r>
              <w:rPr>
                <w:rFonts w:ascii="Arial"/>
                <w:b/>
                <w:spacing w:val="-4"/>
                <w:sz w:val="24"/>
              </w:rPr>
              <w:t>100%</w:t>
            </w:r>
          </w:p>
        </w:tc>
        <w:tc>
          <w:tcPr>
            <w:tcW w:w="1174" w:type="dxa"/>
          </w:tcPr>
          <w:p>
            <w:pPr>
              <w:pStyle w:val="TableParagraph"/>
              <w:ind w:left="19"/>
              <w:jc w:val="center"/>
              <w:rPr>
                <w:rFonts w:ascii="Arial"/>
                <w:b/>
                <w:sz w:val="24"/>
              </w:rPr>
            </w:pPr>
            <w:r>
              <w:rPr>
                <w:rFonts w:ascii="Arial"/>
                <w:b/>
                <w:spacing w:val="-4"/>
                <w:sz w:val="24"/>
              </w:rPr>
              <w:t>100%</w:t>
            </w:r>
          </w:p>
        </w:tc>
      </w:tr>
    </w:tbl>
    <w:p>
      <w:pPr>
        <w:pStyle w:val="BodyText"/>
        <w:spacing w:before="41"/>
      </w:pPr>
    </w:p>
    <w:p>
      <w:pPr>
        <w:pStyle w:val="BodyText"/>
        <w:spacing w:line="276" w:lineRule="auto" w:before="1"/>
        <w:ind w:left="2281" w:right="372" w:firstLine="425"/>
        <w:jc w:val="both"/>
      </w:pPr>
      <w:r>
        <w:rPr/>
        <w:t>Berdasarkan data pada tabel 102 di atas hasil prolehan nilai indeks Persentase Penyelesaian Perkara Tindak Pidana di Jalur Perairan, dapat dihitung dengan rumus sebagai berikut:</w:t>
      </w:r>
    </w:p>
    <w:p>
      <w:pPr>
        <w:pStyle w:val="BodyText"/>
        <w:spacing w:before="6"/>
        <w:rPr>
          <w:sz w:val="20"/>
        </w:rPr>
      </w:pPr>
    </w:p>
    <w:p>
      <w:pPr>
        <w:spacing w:after="0"/>
        <w:rPr>
          <w:sz w:val="20"/>
        </w:rPr>
        <w:sectPr>
          <w:pgSz w:w="11910" w:h="16840"/>
          <w:pgMar w:header="0" w:footer="663" w:top="860" w:bottom="940" w:left="980" w:right="180"/>
        </w:sectPr>
      </w:pPr>
    </w:p>
    <w:p>
      <w:pPr>
        <w:spacing w:line="307" w:lineRule="exact" w:before="71"/>
        <w:ind w:left="0" w:right="0" w:firstLine="0"/>
        <w:jc w:val="right"/>
        <w:rPr>
          <w:rFonts w:ascii="Cambria Math" w:eastAsia="Cambria Math"/>
          <w:sz w:val="17"/>
        </w:rPr>
      </w:pPr>
      <w:r>
        <w:rPr/>
        <w:drawing>
          <wp:anchor distT="0" distB="0" distL="0" distR="0" allowOverlap="1" layoutInCell="1" locked="0" behindDoc="0" simplePos="0" relativeHeight="15796224">
            <wp:simplePos x="0" y="0"/>
            <wp:positionH relativeFrom="page">
              <wp:posOffset>4933950</wp:posOffset>
            </wp:positionH>
            <wp:positionV relativeFrom="page">
              <wp:posOffset>561936</wp:posOffset>
            </wp:positionV>
            <wp:extent cx="2228533" cy="1255014"/>
            <wp:effectExtent l="0" t="0" r="0" b="0"/>
            <wp:wrapNone/>
            <wp:docPr id="603" name="Image 603"/>
            <wp:cNvGraphicFramePr>
              <a:graphicFrameLocks/>
            </wp:cNvGraphicFramePr>
            <a:graphic>
              <a:graphicData uri="http://schemas.openxmlformats.org/drawingml/2006/picture">
                <pic:pic>
                  <pic:nvPicPr>
                    <pic:cNvPr id="603" name="Image 603"/>
                    <pic:cNvPicPr/>
                  </pic:nvPicPr>
                  <pic:blipFill>
                    <a:blip r:embed="rId184" cstate="print"/>
                    <a:stretch>
                      <a:fillRect/>
                    </a:stretch>
                  </pic:blipFill>
                  <pic:spPr>
                    <a:xfrm>
                      <a:off x="0" y="0"/>
                      <a:ext cx="2228533" cy="1255014"/>
                    </a:xfrm>
                    <a:prstGeom prst="rect">
                      <a:avLst/>
                    </a:prstGeom>
                  </pic:spPr>
                </pic:pic>
              </a:graphicData>
            </a:graphic>
          </wp:anchor>
        </w:drawing>
      </w:r>
      <w:r>
        <w:rPr/>
        <mc:AlternateContent>
          <mc:Choice Requires="wps">
            <w:drawing>
              <wp:anchor distT="0" distB="0" distL="0" distR="0" allowOverlap="1" layoutInCell="1" locked="0" behindDoc="1" simplePos="0" relativeHeight="470010880">
                <wp:simplePos x="0" y="0"/>
                <wp:positionH relativeFrom="page">
                  <wp:posOffset>2401316</wp:posOffset>
                </wp:positionH>
                <wp:positionV relativeFrom="paragraph">
                  <wp:posOffset>188864</wp:posOffset>
                </wp:positionV>
                <wp:extent cx="82550" cy="9525"/>
                <wp:effectExtent l="0" t="0" r="0" b="0"/>
                <wp:wrapNone/>
                <wp:docPr id="604" name="Graphic 604"/>
                <wp:cNvGraphicFramePr>
                  <a:graphicFrameLocks/>
                </wp:cNvGraphicFramePr>
                <a:graphic>
                  <a:graphicData uri="http://schemas.microsoft.com/office/word/2010/wordprocessingShape">
                    <wps:wsp>
                      <wps:cNvPr id="604" name="Graphic 604"/>
                      <wps:cNvSpPr/>
                      <wps:spPr>
                        <a:xfrm>
                          <a:off x="0" y="0"/>
                          <a:ext cx="82550" cy="9525"/>
                        </a:xfrm>
                        <a:custGeom>
                          <a:avLst/>
                          <a:gdLst/>
                          <a:ahLst/>
                          <a:cxnLst/>
                          <a:rect l="l" t="t" r="r" b="b"/>
                          <a:pathLst>
                            <a:path w="82550" h="9525">
                              <a:moveTo>
                                <a:pt x="82550" y="0"/>
                              </a:moveTo>
                              <a:lnTo>
                                <a:pt x="0" y="0"/>
                              </a:lnTo>
                              <a:lnTo>
                                <a:pt x="0" y="9524"/>
                              </a:lnTo>
                              <a:lnTo>
                                <a:pt x="82550" y="9524"/>
                              </a:lnTo>
                              <a:lnTo>
                                <a:pt x="8255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89.080002pt;margin-top:14.871191pt;width:6.5pt;height:.75pt;mso-position-horizontal-relative:page;mso-position-vertical-relative:paragraph;z-index:-33305600" id="docshape547" filled="true" fillcolor="#000000" stroked="false">
                <v:fill type="solid"/>
                <w10:wrap type="none"/>
              </v:rect>
            </w:pict>
          </mc:Fallback>
        </mc:AlternateContent>
      </w:r>
      <w:r>
        <w:rPr>
          <w:rFonts w:ascii="Cambria Math" w:eastAsia="Cambria Math"/>
          <w:sz w:val="24"/>
        </w:rPr>
        <w:t>𝑃</w:t>
      </w:r>
      <w:r>
        <w:rPr>
          <w:rFonts w:ascii="Cambria Math" w:eastAsia="Cambria Math"/>
          <w:spacing w:val="23"/>
          <w:sz w:val="24"/>
        </w:rPr>
        <w:t> </w:t>
      </w:r>
      <w:r>
        <w:rPr>
          <w:rFonts w:ascii="Cambria Math" w:eastAsia="Cambria Math"/>
          <w:sz w:val="24"/>
        </w:rPr>
        <w:t>=</w:t>
      </w:r>
      <w:r>
        <w:rPr>
          <w:rFonts w:ascii="Cambria Math" w:eastAsia="Cambria Math"/>
          <w:spacing w:val="62"/>
          <w:sz w:val="24"/>
        </w:rPr>
        <w:t> </w:t>
      </w:r>
      <w:r>
        <w:rPr>
          <w:rFonts w:ascii="Cambria Math" w:eastAsia="Cambria Math"/>
          <w:spacing w:val="-10"/>
          <w:position w:val="14"/>
          <w:sz w:val="17"/>
        </w:rPr>
        <w:t>𝐾</w:t>
      </w:r>
    </w:p>
    <w:p>
      <w:pPr>
        <w:spacing w:line="152" w:lineRule="exact" w:before="0"/>
        <w:ind w:left="0" w:right="6" w:firstLine="0"/>
        <w:jc w:val="right"/>
        <w:rPr>
          <w:rFonts w:ascii="Cambria Math" w:eastAsia="Cambria Math"/>
          <w:sz w:val="17"/>
        </w:rPr>
      </w:pPr>
      <w:r>
        <w:rPr>
          <w:rFonts w:ascii="Cambria Math" w:eastAsia="Cambria Math"/>
          <w:spacing w:val="-10"/>
          <w:w w:val="105"/>
          <w:sz w:val="17"/>
        </w:rPr>
        <w:t>𝑇</w:t>
      </w:r>
    </w:p>
    <w:p>
      <w:pPr>
        <w:pStyle w:val="BodyText"/>
        <w:tabs>
          <w:tab w:pos="1858" w:val="left" w:leader="none"/>
        </w:tabs>
        <w:spacing w:line="307" w:lineRule="exact" w:before="71"/>
        <w:ind w:left="62"/>
        <w:rPr>
          <w:rFonts w:ascii="Cambria Math" w:eastAsia="Cambria Math"/>
        </w:rPr>
      </w:pPr>
      <w:r>
        <w:rPr/>
        <w:br w:type="column"/>
      </w:r>
      <w:r>
        <w:rPr>
          <w:rFonts w:ascii="Cambria Math" w:eastAsia="Cambria Math"/>
        </w:rPr>
        <w:t>𝑥 100%</w:t>
      </w:r>
      <w:r>
        <w:rPr>
          <w:rFonts w:ascii="Cambria Math" w:eastAsia="Cambria Math"/>
          <w:spacing w:val="80"/>
          <w:w w:val="150"/>
        </w:rPr>
        <w:t> </w:t>
      </w:r>
      <w:r>
        <w:rPr>
          <w:rFonts w:ascii="Cambria Math" w:eastAsia="Cambria Math"/>
          <w:spacing w:val="-22"/>
          <w:position w:val="-2"/>
        </w:rPr>
        <w:drawing>
          <wp:inline distT="0" distB="0" distL="0" distR="0">
            <wp:extent cx="367029" cy="152400"/>
            <wp:effectExtent l="0" t="0" r="0" b="0"/>
            <wp:docPr id="605" name="Image 605"/>
            <wp:cNvGraphicFramePr>
              <a:graphicFrameLocks/>
            </wp:cNvGraphicFramePr>
            <a:graphic>
              <a:graphicData uri="http://schemas.openxmlformats.org/drawingml/2006/picture">
                <pic:pic>
                  <pic:nvPicPr>
                    <pic:cNvPr id="605" name="Image 605"/>
                    <pic:cNvPicPr/>
                  </pic:nvPicPr>
                  <pic:blipFill>
                    <a:blip r:embed="rId185" cstate="print"/>
                    <a:stretch>
                      <a:fillRect/>
                    </a:stretch>
                  </pic:blipFill>
                  <pic:spPr>
                    <a:xfrm>
                      <a:off x="0" y="0"/>
                      <a:ext cx="367029" cy="152400"/>
                    </a:xfrm>
                    <a:prstGeom prst="rect">
                      <a:avLst/>
                    </a:prstGeom>
                  </pic:spPr>
                </pic:pic>
              </a:graphicData>
            </a:graphic>
          </wp:inline>
        </w:drawing>
      </w:r>
      <w:r>
        <w:rPr>
          <w:rFonts w:ascii="Cambria Math" w:eastAsia="Cambria Math"/>
          <w:spacing w:val="-22"/>
          <w:position w:val="-2"/>
        </w:rPr>
      </w:r>
      <w:r>
        <w:rPr>
          <w:rFonts w:ascii="Times New Roman" w:eastAsia="Times New Roman"/>
        </w:rPr>
        <w:tab/>
      </w:r>
      <w:r>
        <w:rPr>
          <w:rFonts w:ascii="Cambria Math" w:eastAsia="Cambria Math"/>
        </w:rPr>
        <w:t>𝑃</w:t>
      </w:r>
      <w:r>
        <w:rPr>
          <w:rFonts w:ascii="Cambria Math" w:eastAsia="Cambria Math"/>
          <w:spacing w:val="18"/>
        </w:rPr>
        <w:t> </w:t>
      </w:r>
      <w:r>
        <w:rPr>
          <w:rFonts w:ascii="Cambria Math" w:eastAsia="Cambria Math"/>
        </w:rPr>
        <w:t>=</w:t>
      </w:r>
      <w:r>
        <w:rPr>
          <w:rFonts w:ascii="Cambria Math" w:eastAsia="Cambria Math"/>
          <w:spacing w:val="68"/>
        </w:rPr>
        <w:t> </w:t>
      </w:r>
      <w:r>
        <w:rPr>
          <w:rFonts w:ascii="Cambria Math" w:eastAsia="Cambria Math"/>
          <w:position w:val="14"/>
          <w:sz w:val="17"/>
        </w:rPr>
        <w:t>6</w:t>
      </w:r>
      <w:r>
        <w:rPr>
          <w:rFonts w:ascii="Cambria Math" w:eastAsia="Cambria Math"/>
          <w:spacing w:val="54"/>
          <w:position w:val="14"/>
          <w:sz w:val="17"/>
        </w:rPr>
        <w:t> </w:t>
      </w:r>
      <w:r>
        <w:rPr>
          <w:rFonts w:ascii="Cambria Math" w:eastAsia="Cambria Math"/>
        </w:rPr>
        <w:t>𝑥</w:t>
      </w:r>
      <w:r>
        <w:rPr>
          <w:rFonts w:ascii="Cambria Math" w:eastAsia="Cambria Math"/>
          <w:spacing w:val="10"/>
        </w:rPr>
        <w:t> </w:t>
      </w:r>
      <w:r>
        <w:rPr>
          <w:rFonts w:ascii="Cambria Math" w:eastAsia="Cambria Math"/>
        </w:rPr>
        <w:t>100%</w:t>
      </w:r>
      <w:r>
        <w:rPr>
          <w:rFonts w:ascii="Cambria Math" w:eastAsia="Cambria Math"/>
          <w:spacing w:val="9"/>
        </w:rPr>
        <w:t> </w:t>
      </w:r>
      <w:r>
        <w:rPr>
          <w:rFonts w:ascii="Cambria Math" w:eastAsia="Cambria Math"/>
        </w:rPr>
        <w:t>=</w:t>
      </w:r>
      <w:r>
        <w:rPr>
          <w:rFonts w:ascii="Cambria Math" w:eastAsia="Cambria Math"/>
          <w:spacing w:val="13"/>
        </w:rPr>
        <w:t> </w:t>
      </w:r>
      <w:r>
        <w:rPr>
          <w:rFonts w:ascii="Cambria Math" w:eastAsia="Cambria Math"/>
          <w:spacing w:val="-4"/>
        </w:rPr>
        <w:t>100%</w:t>
      </w:r>
    </w:p>
    <w:p>
      <w:pPr>
        <w:spacing w:line="152" w:lineRule="exact" w:before="0"/>
        <w:ind w:left="2378" w:right="0" w:firstLine="0"/>
        <w:jc w:val="left"/>
        <w:rPr>
          <w:rFonts w:ascii="Cambria Math"/>
          <w:sz w:val="17"/>
        </w:rPr>
      </w:pPr>
      <w:r>
        <w:rPr/>
        <mc:AlternateContent>
          <mc:Choice Requires="wps">
            <w:drawing>
              <wp:anchor distT="0" distB="0" distL="0" distR="0" allowOverlap="1" layoutInCell="1" locked="0" behindDoc="1" simplePos="0" relativeHeight="470011392">
                <wp:simplePos x="0" y="0"/>
                <wp:positionH relativeFrom="page">
                  <wp:posOffset>4014851</wp:posOffset>
                </wp:positionH>
                <wp:positionV relativeFrom="paragraph">
                  <wp:posOffset>-51436</wp:posOffset>
                </wp:positionV>
                <wp:extent cx="63500" cy="9525"/>
                <wp:effectExtent l="0" t="0" r="0" b="0"/>
                <wp:wrapNone/>
                <wp:docPr id="606" name="Graphic 606"/>
                <wp:cNvGraphicFramePr>
                  <a:graphicFrameLocks/>
                </wp:cNvGraphicFramePr>
                <a:graphic>
                  <a:graphicData uri="http://schemas.microsoft.com/office/word/2010/wordprocessingShape">
                    <wps:wsp>
                      <wps:cNvPr id="606" name="Graphic 606"/>
                      <wps:cNvSpPr/>
                      <wps:spPr>
                        <a:xfrm>
                          <a:off x="0" y="0"/>
                          <a:ext cx="63500" cy="9525"/>
                        </a:xfrm>
                        <a:custGeom>
                          <a:avLst/>
                          <a:gdLst/>
                          <a:ahLst/>
                          <a:cxnLst/>
                          <a:rect l="l" t="t" r="r" b="b"/>
                          <a:pathLst>
                            <a:path w="63500" h="9525">
                              <a:moveTo>
                                <a:pt x="63500" y="0"/>
                              </a:moveTo>
                              <a:lnTo>
                                <a:pt x="0" y="0"/>
                              </a:lnTo>
                              <a:lnTo>
                                <a:pt x="0" y="9524"/>
                              </a:lnTo>
                              <a:lnTo>
                                <a:pt x="63500" y="9524"/>
                              </a:lnTo>
                              <a:lnTo>
                                <a:pt x="635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16.130005pt;margin-top:-4.050147pt;width:5pt;height:.75pt;mso-position-horizontal-relative:page;mso-position-vertical-relative:paragraph;z-index:-33305088" id="docshape548" filled="true" fillcolor="#000000" stroked="false">
                <v:fill type="solid"/>
                <w10:wrap type="none"/>
              </v:rect>
            </w:pict>
          </mc:Fallback>
        </mc:AlternateContent>
      </w:r>
      <w:r>
        <w:rPr>
          <w:rFonts w:ascii="Cambria Math"/>
          <w:spacing w:val="-10"/>
          <w:w w:val="105"/>
          <w:sz w:val="17"/>
        </w:rPr>
        <w:t>6</w:t>
      </w:r>
    </w:p>
    <w:p>
      <w:pPr>
        <w:spacing w:after="0" w:line="152" w:lineRule="exact"/>
        <w:jc w:val="left"/>
        <w:rPr>
          <w:rFonts w:ascii="Cambria Math"/>
          <w:sz w:val="17"/>
        </w:rPr>
        <w:sectPr>
          <w:type w:val="continuous"/>
          <w:pgSz w:w="11910" w:h="16840"/>
          <w:pgMar w:header="0" w:footer="663" w:top="780" w:bottom="860" w:left="980" w:right="180"/>
          <w:cols w:num="2" w:equalWidth="0">
            <w:col w:w="2925" w:space="40"/>
            <w:col w:w="7785"/>
          </w:cols>
        </w:sectPr>
      </w:pPr>
    </w:p>
    <w:p>
      <w:pPr>
        <w:pStyle w:val="BodyText"/>
        <w:spacing w:line="276" w:lineRule="auto" w:before="70"/>
        <w:ind w:left="2281" w:right="380"/>
        <w:jc w:val="both"/>
      </w:pPr>
      <w:r>
        <w:rPr/>
        <w:t>Berdasarkan tabel 100 di atas hasil perhitungan pada tabel 102 selanjutnya realisasi nilai Indeks Persentase penyelesaian tindak pidana di jalur</w:t>
      </w:r>
      <w:r>
        <w:rPr>
          <w:spacing w:val="40"/>
        </w:rPr>
        <w:t> </w:t>
      </w:r>
      <w:r>
        <w:rPr/>
        <w:t>perairan nilai indeks 100% dikonversi dengan nilai 5 masuk dalam kategori </w:t>
      </w:r>
      <w:r>
        <w:rPr>
          <w:spacing w:val="-2"/>
        </w:rPr>
        <w:t>Istimewa.</w:t>
      </w:r>
    </w:p>
    <w:p>
      <w:pPr>
        <w:pStyle w:val="BodyText"/>
      </w:pPr>
    </w:p>
    <w:p>
      <w:pPr>
        <w:pStyle w:val="BodyText"/>
        <w:ind w:left="1899"/>
        <w:jc w:val="center"/>
      </w:pPr>
      <w:r>
        <w:rPr/>
        <w:t>Tabel </w:t>
      </w:r>
      <w:r>
        <w:rPr>
          <w:spacing w:val="-5"/>
        </w:rPr>
        <w:t>103</w:t>
      </w:r>
    </w:p>
    <w:p>
      <w:pPr>
        <w:pStyle w:val="BodyText"/>
        <w:spacing w:line="273" w:lineRule="auto" w:before="44"/>
        <w:ind w:left="2845" w:right="958"/>
        <w:jc w:val="center"/>
      </w:pPr>
      <w:r>
        <w:rPr/>
        <w:t>Data</w:t>
      </w:r>
      <w:r>
        <w:rPr>
          <w:spacing w:val="-4"/>
        </w:rPr>
        <w:t> </w:t>
      </w:r>
      <w:r>
        <w:rPr/>
        <w:t>kasus</w:t>
      </w:r>
      <w:r>
        <w:rPr>
          <w:spacing w:val="-5"/>
        </w:rPr>
        <w:t> </w:t>
      </w:r>
      <w:r>
        <w:rPr/>
        <w:t>tindak</w:t>
      </w:r>
      <w:r>
        <w:rPr>
          <w:spacing w:val="-5"/>
        </w:rPr>
        <w:t> </w:t>
      </w:r>
      <w:r>
        <w:rPr/>
        <w:t>pidana</w:t>
      </w:r>
      <w:r>
        <w:rPr>
          <w:spacing w:val="-1"/>
        </w:rPr>
        <w:t> </w:t>
      </w:r>
      <w:r>
        <w:rPr/>
        <w:t>dan</w:t>
      </w:r>
      <w:r>
        <w:rPr>
          <w:spacing w:val="-4"/>
        </w:rPr>
        <w:t> </w:t>
      </w:r>
      <w:r>
        <w:rPr/>
        <w:t>penyelesaian</w:t>
      </w:r>
      <w:r>
        <w:rPr>
          <w:spacing w:val="-4"/>
        </w:rPr>
        <w:t> </w:t>
      </w:r>
      <w:r>
        <w:rPr/>
        <w:t>kasus</w:t>
      </w:r>
      <w:r>
        <w:rPr>
          <w:spacing w:val="-5"/>
        </w:rPr>
        <w:t> </w:t>
      </w:r>
      <w:r>
        <w:rPr/>
        <w:t>tindak</w:t>
      </w:r>
      <w:r>
        <w:rPr>
          <w:spacing w:val="-5"/>
        </w:rPr>
        <w:t> </w:t>
      </w:r>
      <w:r>
        <w:rPr/>
        <w:t>pidana di jalur perairan Kabupaten ketapang tahun 2023</w:t>
      </w:r>
    </w:p>
    <w:p>
      <w:pPr>
        <w:pStyle w:val="BodyText"/>
        <w:spacing w:before="101"/>
        <w:rPr>
          <w:sz w:val="20"/>
        </w:rPr>
      </w:pPr>
    </w:p>
    <w:tbl>
      <w:tblPr>
        <w:tblW w:w="0" w:type="auto"/>
        <w:jc w:val="left"/>
        <w:tblInd w:w="23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560"/>
        <w:gridCol w:w="3837"/>
        <w:gridCol w:w="1180"/>
        <w:gridCol w:w="1180"/>
        <w:gridCol w:w="1175"/>
      </w:tblGrid>
      <w:tr>
        <w:trPr>
          <w:trHeight w:val="440" w:hRule="atLeast"/>
        </w:trPr>
        <w:tc>
          <w:tcPr>
            <w:tcW w:w="560" w:type="dxa"/>
            <w:tcBorders>
              <w:top w:val="nil"/>
              <w:left w:val="nil"/>
              <w:bottom w:val="nil"/>
              <w:right w:val="nil"/>
            </w:tcBorders>
            <w:shd w:val="clear" w:color="auto" w:fill="000099"/>
          </w:tcPr>
          <w:p>
            <w:pPr>
              <w:pStyle w:val="TableParagraph"/>
              <w:spacing w:line="195" w:lineRule="exact" w:before="225"/>
              <w:ind w:left="22" w:right="26"/>
              <w:jc w:val="center"/>
              <w:rPr>
                <w:sz w:val="24"/>
              </w:rPr>
            </w:pPr>
            <w:r>
              <w:rPr>
                <w:color w:val="FFFFFF"/>
                <w:spacing w:val="-5"/>
                <w:sz w:val="24"/>
              </w:rPr>
              <w:t>NO</w:t>
            </w:r>
          </w:p>
        </w:tc>
        <w:tc>
          <w:tcPr>
            <w:tcW w:w="3837" w:type="dxa"/>
            <w:tcBorders>
              <w:top w:val="nil"/>
              <w:left w:val="nil"/>
              <w:bottom w:val="nil"/>
              <w:right w:val="nil"/>
            </w:tcBorders>
            <w:shd w:val="clear" w:color="auto" w:fill="000099"/>
          </w:tcPr>
          <w:p>
            <w:pPr>
              <w:pStyle w:val="TableParagraph"/>
              <w:spacing w:before="65"/>
              <w:ind w:left="445"/>
              <w:rPr>
                <w:sz w:val="24"/>
              </w:rPr>
            </w:pPr>
            <w:r>
              <w:rPr>
                <w:color w:val="FFFFFF"/>
                <w:sz w:val="24"/>
              </w:rPr>
              <w:t>TINDAK</w:t>
            </w:r>
            <w:r>
              <w:rPr>
                <w:color w:val="FFFFFF"/>
                <w:spacing w:val="-6"/>
                <w:sz w:val="24"/>
              </w:rPr>
              <w:t> </w:t>
            </w:r>
            <w:r>
              <w:rPr>
                <w:color w:val="FFFFFF"/>
                <w:sz w:val="24"/>
              </w:rPr>
              <w:t>PIDANA</w:t>
            </w:r>
            <w:r>
              <w:rPr>
                <w:color w:val="FFFFFF"/>
                <w:spacing w:val="-6"/>
                <w:sz w:val="24"/>
              </w:rPr>
              <w:t> </w:t>
            </w:r>
            <w:r>
              <w:rPr>
                <w:color w:val="FFFFFF"/>
                <w:sz w:val="24"/>
              </w:rPr>
              <w:t>DI</w:t>
            </w:r>
            <w:r>
              <w:rPr>
                <w:color w:val="FFFFFF"/>
                <w:spacing w:val="-8"/>
                <w:sz w:val="24"/>
              </w:rPr>
              <w:t> </w:t>
            </w:r>
            <w:r>
              <w:rPr>
                <w:color w:val="FFFFFF"/>
                <w:spacing w:val="-2"/>
                <w:sz w:val="24"/>
              </w:rPr>
              <w:t>JALUR</w:t>
            </w:r>
          </w:p>
        </w:tc>
        <w:tc>
          <w:tcPr>
            <w:tcW w:w="3535" w:type="dxa"/>
            <w:gridSpan w:val="3"/>
            <w:tcBorders>
              <w:top w:val="nil"/>
              <w:left w:val="nil"/>
              <w:bottom w:val="nil"/>
              <w:right w:val="nil"/>
            </w:tcBorders>
            <w:shd w:val="clear" w:color="auto" w:fill="000099"/>
          </w:tcPr>
          <w:p>
            <w:pPr>
              <w:pStyle w:val="TableParagraph"/>
              <w:spacing w:before="60"/>
              <w:ind w:left="1079"/>
              <w:rPr>
                <w:sz w:val="24"/>
              </w:rPr>
            </w:pPr>
            <w:r>
              <w:rPr>
                <w:color w:val="FFFFFF"/>
                <w:sz w:val="24"/>
              </w:rPr>
              <w:t>TAHUN</w:t>
            </w:r>
            <w:r>
              <w:rPr>
                <w:color w:val="FFFFFF"/>
                <w:spacing w:val="-8"/>
                <w:sz w:val="24"/>
              </w:rPr>
              <w:t> </w:t>
            </w:r>
            <w:r>
              <w:rPr>
                <w:color w:val="FFFFFF"/>
                <w:spacing w:val="-4"/>
                <w:sz w:val="24"/>
              </w:rPr>
              <w:t>2023</w:t>
            </w:r>
          </w:p>
        </w:tc>
      </w:tr>
      <w:tr>
        <w:trPr>
          <w:trHeight w:val="330" w:hRule="atLeast"/>
        </w:trPr>
        <w:tc>
          <w:tcPr>
            <w:tcW w:w="560" w:type="dxa"/>
            <w:tcBorders>
              <w:top w:val="nil"/>
              <w:left w:val="nil"/>
            </w:tcBorders>
            <w:shd w:val="clear" w:color="auto" w:fill="000099"/>
          </w:tcPr>
          <w:p>
            <w:pPr>
              <w:pStyle w:val="TableParagraph"/>
              <w:rPr>
                <w:rFonts w:ascii="Times New Roman"/>
                <w:sz w:val="20"/>
              </w:rPr>
            </w:pPr>
          </w:p>
        </w:tc>
        <w:tc>
          <w:tcPr>
            <w:tcW w:w="3837" w:type="dxa"/>
            <w:tcBorders>
              <w:top w:val="nil"/>
            </w:tcBorders>
            <w:shd w:val="clear" w:color="auto" w:fill="000099"/>
          </w:tcPr>
          <w:p>
            <w:pPr>
              <w:pStyle w:val="TableParagraph"/>
              <w:spacing w:line="221" w:lineRule="exact"/>
              <w:ind w:left="31"/>
              <w:jc w:val="center"/>
              <w:rPr>
                <w:sz w:val="24"/>
              </w:rPr>
            </w:pPr>
            <w:r>
              <w:rPr>
                <w:color w:val="FFFFFF"/>
                <w:spacing w:val="-2"/>
                <w:sz w:val="24"/>
              </w:rPr>
              <w:t>PERAIRAN</w:t>
            </w:r>
          </w:p>
        </w:tc>
        <w:tc>
          <w:tcPr>
            <w:tcW w:w="1180" w:type="dxa"/>
            <w:tcBorders>
              <w:top w:val="nil"/>
            </w:tcBorders>
          </w:tcPr>
          <w:p>
            <w:pPr>
              <w:pStyle w:val="TableParagraph"/>
              <w:tabs>
                <w:tab w:pos="1265" w:val="left" w:leader="none"/>
              </w:tabs>
              <w:spacing w:before="10"/>
              <w:ind w:right="-101"/>
              <w:jc w:val="center"/>
              <w:rPr>
                <w:sz w:val="24"/>
              </w:rPr>
            </w:pPr>
            <w:r>
              <w:rPr>
                <w:color w:val="000000"/>
                <w:spacing w:val="32"/>
                <w:sz w:val="24"/>
                <w:shd w:fill="999999" w:color="auto" w:val="clear"/>
              </w:rPr>
              <w:t>  </w:t>
            </w:r>
            <w:r>
              <w:rPr>
                <w:color w:val="000000"/>
                <w:spacing w:val="-2"/>
                <w:sz w:val="24"/>
                <w:shd w:fill="999999" w:color="auto" w:val="clear"/>
              </w:rPr>
              <w:t>LAPOR</w:t>
            </w:r>
            <w:r>
              <w:rPr>
                <w:color w:val="000000"/>
                <w:sz w:val="24"/>
                <w:shd w:fill="999999" w:color="auto" w:val="clear"/>
              </w:rPr>
              <w:tab/>
            </w:r>
          </w:p>
        </w:tc>
        <w:tc>
          <w:tcPr>
            <w:tcW w:w="1180" w:type="dxa"/>
            <w:tcBorders>
              <w:top w:val="nil"/>
            </w:tcBorders>
          </w:tcPr>
          <w:p>
            <w:pPr>
              <w:pStyle w:val="TableParagraph"/>
              <w:spacing w:before="10"/>
              <w:ind w:left="85" w:right="-58"/>
              <w:rPr>
                <w:sz w:val="24"/>
              </w:rPr>
            </w:pPr>
            <w:r>
              <w:rPr>
                <w:color w:val="000000"/>
                <w:spacing w:val="-2"/>
                <w:sz w:val="24"/>
                <w:shd w:fill="999999" w:color="auto" w:val="clear"/>
              </w:rPr>
              <w:t>SELESAI</w:t>
            </w:r>
            <w:r>
              <w:rPr>
                <w:color w:val="000000"/>
                <w:spacing w:val="80"/>
                <w:sz w:val="24"/>
                <w:shd w:fill="999999" w:color="auto" w:val="clear"/>
              </w:rPr>
              <w:t> </w:t>
            </w:r>
          </w:p>
        </w:tc>
        <w:tc>
          <w:tcPr>
            <w:tcW w:w="1175" w:type="dxa"/>
            <w:tcBorders>
              <w:top w:val="nil"/>
              <w:right w:val="nil"/>
            </w:tcBorders>
          </w:tcPr>
          <w:p>
            <w:pPr>
              <w:pStyle w:val="TableParagraph"/>
              <w:spacing w:before="10"/>
              <w:ind w:left="67" w:right="6"/>
              <w:jc w:val="center"/>
              <w:rPr>
                <w:sz w:val="24"/>
              </w:rPr>
            </w:pPr>
            <w:r>
              <w:rPr>
                <w:color w:val="000000"/>
                <w:sz w:val="24"/>
                <w:shd w:fill="999999" w:color="auto" w:val="clear"/>
              </w:rPr>
              <w:t>%</w:t>
            </w:r>
            <w:r>
              <w:rPr>
                <w:color w:val="000000"/>
                <w:spacing w:val="-4"/>
                <w:sz w:val="24"/>
                <w:shd w:fill="999999" w:color="auto" w:val="clear"/>
              </w:rPr>
              <w:t> </w:t>
            </w:r>
            <w:r>
              <w:rPr>
                <w:color w:val="000000"/>
                <w:spacing w:val="-2"/>
                <w:sz w:val="24"/>
                <w:shd w:fill="999999" w:color="auto" w:val="clear"/>
              </w:rPr>
              <w:t>SELRA</w:t>
            </w:r>
            <w:r>
              <w:rPr>
                <w:color w:val="000000"/>
                <w:spacing w:val="40"/>
                <w:sz w:val="24"/>
                <w:shd w:fill="999999" w:color="auto" w:val="clear"/>
              </w:rPr>
              <w:t> </w:t>
            </w:r>
          </w:p>
        </w:tc>
      </w:tr>
      <w:tr>
        <w:trPr>
          <w:trHeight w:val="330" w:hRule="atLeast"/>
        </w:trPr>
        <w:tc>
          <w:tcPr>
            <w:tcW w:w="560" w:type="dxa"/>
            <w:tcBorders>
              <w:left w:val="nil"/>
              <w:right w:val="nil"/>
            </w:tcBorders>
            <w:shd w:val="clear" w:color="auto" w:fill="000099"/>
          </w:tcPr>
          <w:p>
            <w:pPr>
              <w:pStyle w:val="TableParagraph"/>
              <w:ind w:left="22" w:right="36"/>
              <w:jc w:val="center"/>
              <w:rPr>
                <w:sz w:val="24"/>
              </w:rPr>
            </w:pPr>
            <w:r>
              <w:rPr>
                <w:color w:val="FFFFFF"/>
                <w:spacing w:val="-10"/>
                <w:sz w:val="24"/>
              </w:rPr>
              <w:t>1</w:t>
            </w:r>
          </w:p>
        </w:tc>
        <w:tc>
          <w:tcPr>
            <w:tcW w:w="3837" w:type="dxa"/>
            <w:tcBorders>
              <w:left w:val="nil"/>
            </w:tcBorders>
            <w:shd w:val="clear" w:color="auto" w:fill="CCCCCC"/>
          </w:tcPr>
          <w:p>
            <w:pPr>
              <w:pStyle w:val="TableParagraph"/>
              <w:ind w:left="30"/>
              <w:rPr>
                <w:sz w:val="24"/>
              </w:rPr>
            </w:pPr>
            <w:r>
              <w:rPr>
                <w:sz w:val="24"/>
              </w:rPr>
              <w:t>Pelanggaran</w:t>
            </w:r>
            <w:r>
              <w:rPr>
                <w:spacing w:val="-3"/>
                <w:sz w:val="24"/>
              </w:rPr>
              <w:t> </w:t>
            </w:r>
            <w:r>
              <w:rPr>
                <w:spacing w:val="-2"/>
                <w:sz w:val="24"/>
              </w:rPr>
              <w:t>Karantina</w:t>
            </w:r>
          </w:p>
        </w:tc>
        <w:tc>
          <w:tcPr>
            <w:tcW w:w="1180" w:type="dxa"/>
            <w:shd w:val="clear" w:color="auto" w:fill="CCCCCC"/>
          </w:tcPr>
          <w:p>
            <w:pPr>
              <w:pStyle w:val="TableParagraph"/>
              <w:spacing w:before="5"/>
              <w:ind w:right="4"/>
              <w:jc w:val="center"/>
              <w:rPr>
                <w:sz w:val="24"/>
              </w:rPr>
            </w:pPr>
            <w:r>
              <w:rPr>
                <w:spacing w:val="-10"/>
                <w:sz w:val="24"/>
              </w:rPr>
              <w:t>1</w:t>
            </w:r>
          </w:p>
        </w:tc>
        <w:tc>
          <w:tcPr>
            <w:tcW w:w="1180" w:type="dxa"/>
            <w:shd w:val="clear" w:color="auto" w:fill="CCCCCC"/>
          </w:tcPr>
          <w:p>
            <w:pPr>
              <w:pStyle w:val="TableParagraph"/>
              <w:spacing w:before="5"/>
              <w:ind w:right="3"/>
              <w:jc w:val="center"/>
              <w:rPr>
                <w:sz w:val="24"/>
              </w:rPr>
            </w:pPr>
            <w:r>
              <w:rPr>
                <w:spacing w:val="-10"/>
                <w:sz w:val="24"/>
              </w:rPr>
              <w:t>1</w:t>
            </w:r>
          </w:p>
        </w:tc>
        <w:tc>
          <w:tcPr>
            <w:tcW w:w="1175" w:type="dxa"/>
            <w:tcBorders>
              <w:right w:val="nil"/>
            </w:tcBorders>
            <w:shd w:val="clear" w:color="auto" w:fill="CCCCCC"/>
          </w:tcPr>
          <w:p>
            <w:pPr>
              <w:pStyle w:val="TableParagraph"/>
              <w:spacing w:before="5"/>
              <w:ind w:right="6"/>
              <w:jc w:val="center"/>
              <w:rPr>
                <w:sz w:val="24"/>
              </w:rPr>
            </w:pPr>
            <w:r>
              <w:rPr>
                <w:spacing w:val="-4"/>
                <w:sz w:val="24"/>
              </w:rPr>
              <w:t>100%</w:t>
            </w:r>
          </w:p>
        </w:tc>
      </w:tr>
      <w:tr>
        <w:trPr>
          <w:trHeight w:val="634" w:hRule="atLeast"/>
        </w:trPr>
        <w:tc>
          <w:tcPr>
            <w:tcW w:w="560" w:type="dxa"/>
            <w:tcBorders>
              <w:left w:val="nil"/>
              <w:right w:val="nil"/>
            </w:tcBorders>
            <w:shd w:val="clear" w:color="auto" w:fill="000099"/>
          </w:tcPr>
          <w:p>
            <w:pPr>
              <w:pStyle w:val="TableParagraph"/>
              <w:ind w:left="22" w:right="36"/>
              <w:jc w:val="center"/>
              <w:rPr>
                <w:sz w:val="24"/>
              </w:rPr>
            </w:pPr>
            <w:r>
              <w:rPr>
                <w:color w:val="FFFFFF"/>
                <w:spacing w:val="-10"/>
                <w:sz w:val="24"/>
              </w:rPr>
              <w:t>2</w:t>
            </w:r>
          </w:p>
        </w:tc>
        <w:tc>
          <w:tcPr>
            <w:tcW w:w="3837" w:type="dxa"/>
            <w:tcBorders>
              <w:left w:val="nil"/>
            </w:tcBorders>
            <w:shd w:val="clear" w:color="auto" w:fill="F1F1F1"/>
          </w:tcPr>
          <w:p>
            <w:pPr>
              <w:pStyle w:val="TableParagraph"/>
              <w:ind w:left="30"/>
              <w:rPr>
                <w:sz w:val="24"/>
              </w:rPr>
            </w:pPr>
            <w:r>
              <w:rPr>
                <w:sz w:val="24"/>
              </w:rPr>
              <w:t>Keimigrasian</w:t>
            </w:r>
            <w:r>
              <w:rPr>
                <w:spacing w:val="-4"/>
                <w:sz w:val="24"/>
              </w:rPr>
              <w:t> </w:t>
            </w:r>
            <w:r>
              <w:rPr>
                <w:sz w:val="24"/>
              </w:rPr>
              <w:t>(UU</w:t>
            </w:r>
            <w:r>
              <w:rPr>
                <w:spacing w:val="-3"/>
                <w:sz w:val="24"/>
              </w:rPr>
              <w:t> </w:t>
            </w:r>
            <w:r>
              <w:rPr>
                <w:sz w:val="24"/>
              </w:rPr>
              <w:t>No.</w:t>
            </w:r>
            <w:r>
              <w:rPr>
                <w:spacing w:val="-6"/>
                <w:sz w:val="24"/>
              </w:rPr>
              <w:t> </w:t>
            </w:r>
            <w:r>
              <w:rPr>
                <w:sz w:val="24"/>
              </w:rPr>
              <w:t>6</w:t>
            </w:r>
            <w:r>
              <w:rPr>
                <w:spacing w:val="-3"/>
                <w:sz w:val="24"/>
              </w:rPr>
              <w:t> </w:t>
            </w:r>
            <w:r>
              <w:rPr>
                <w:sz w:val="24"/>
              </w:rPr>
              <w:t>tahun</w:t>
            </w:r>
            <w:r>
              <w:rPr>
                <w:spacing w:val="-3"/>
                <w:sz w:val="24"/>
              </w:rPr>
              <w:t> </w:t>
            </w:r>
            <w:r>
              <w:rPr>
                <w:spacing w:val="-4"/>
                <w:sz w:val="24"/>
              </w:rPr>
              <w:t>2011</w:t>
            </w:r>
          </w:p>
          <w:p>
            <w:pPr>
              <w:pStyle w:val="TableParagraph"/>
              <w:spacing w:before="39"/>
              <w:ind w:left="35"/>
              <w:rPr>
                <w:sz w:val="24"/>
              </w:rPr>
            </w:pPr>
            <w:r>
              <w:rPr>
                <w:sz w:val="24"/>
              </w:rPr>
              <w:t>tentang</w:t>
            </w:r>
            <w:r>
              <w:rPr>
                <w:spacing w:val="-1"/>
                <w:sz w:val="24"/>
              </w:rPr>
              <w:t> </w:t>
            </w:r>
            <w:r>
              <w:rPr>
                <w:spacing w:val="-2"/>
                <w:sz w:val="24"/>
              </w:rPr>
              <w:t>Keimigrasian</w:t>
            </w:r>
          </w:p>
        </w:tc>
        <w:tc>
          <w:tcPr>
            <w:tcW w:w="1180" w:type="dxa"/>
            <w:shd w:val="clear" w:color="auto" w:fill="F1F1F1"/>
          </w:tcPr>
          <w:p>
            <w:pPr>
              <w:pStyle w:val="TableParagraph"/>
              <w:spacing w:before="155"/>
              <w:ind w:right="4"/>
              <w:jc w:val="center"/>
              <w:rPr>
                <w:sz w:val="24"/>
              </w:rPr>
            </w:pPr>
            <w:r>
              <w:rPr>
                <w:spacing w:val="-10"/>
                <w:sz w:val="24"/>
              </w:rPr>
              <w:t>1</w:t>
            </w:r>
          </w:p>
        </w:tc>
        <w:tc>
          <w:tcPr>
            <w:tcW w:w="1180" w:type="dxa"/>
            <w:shd w:val="clear" w:color="auto" w:fill="F1F1F1"/>
          </w:tcPr>
          <w:p>
            <w:pPr>
              <w:pStyle w:val="TableParagraph"/>
              <w:spacing w:before="155"/>
              <w:ind w:right="3"/>
              <w:jc w:val="center"/>
              <w:rPr>
                <w:sz w:val="24"/>
              </w:rPr>
            </w:pPr>
            <w:r>
              <w:rPr>
                <w:spacing w:val="-10"/>
                <w:sz w:val="24"/>
              </w:rPr>
              <w:t>1</w:t>
            </w:r>
          </w:p>
        </w:tc>
        <w:tc>
          <w:tcPr>
            <w:tcW w:w="1175" w:type="dxa"/>
            <w:tcBorders>
              <w:right w:val="nil"/>
            </w:tcBorders>
            <w:shd w:val="clear" w:color="auto" w:fill="F1F1F1"/>
          </w:tcPr>
          <w:p>
            <w:pPr>
              <w:pStyle w:val="TableParagraph"/>
              <w:spacing w:before="155"/>
              <w:ind w:right="6"/>
              <w:jc w:val="center"/>
              <w:rPr>
                <w:sz w:val="24"/>
              </w:rPr>
            </w:pPr>
            <w:r>
              <w:rPr>
                <w:spacing w:val="-4"/>
                <w:sz w:val="24"/>
              </w:rPr>
              <w:t>100%</w:t>
            </w:r>
          </w:p>
        </w:tc>
      </w:tr>
      <w:tr>
        <w:trPr>
          <w:trHeight w:val="635" w:hRule="atLeast"/>
        </w:trPr>
        <w:tc>
          <w:tcPr>
            <w:tcW w:w="560" w:type="dxa"/>
            <w:tcBorders>
              <w:left w:val="nil"/>
              <w:right w:val="nil"/>
            </w:tcBorders>
            <w:shd w:val="clear" w:color="auto" w:fill="000099"/>
          </w:tcPr>
          <w:p>
            <w:pPr>
              <w:pStyle w:val="TableParagraph"/>
              <w:ind w:left="22" w:right="36"/>
              <w:jc w:val="center"/>
              <w:rPr>
                <w:sz w:val="24"/>
              </w:rPr>
            </w:pPr>
            <w:r>
              <w:rPr>
                <w:color w:val="FFFFFF"/>
                <w:spacing w:val="-10"/>
                <w:sz w:val="24"/>
              </w:rPr>
              <w:t>3</w:t>
            </w:r>
          </w:p>
        </w:tc>
        <w:tc>
          <w:tcPr>
            <w:tcW w:w="3837" w:type="dxa"/>
            <w:tcBorders>
              <w:left w:val="nil"/>
            </w:tcBorders>
            <w:shd w:val="clear" w:color="auto" w:fill="CCCCCC"/>
          </w:tcPr>
          <w:p>
            <w:pPr>
              <w:pStyle w:val="TableParagraph"/>
              <w:ind w:left="30"/>
              <w:rPr>
                <w:sz w:val="24"/>
              </w:rPr>
            </w:pPr>
            <w:r>
              <w:rPr>
                <w:sz w:val="24"/>
              </w:rPr>
              <w:t>Perikanan</w:t>
            </w:r>
            <w:r>
              <w:rPr>
                <w:spacing w:val="-3"/>
                <w:sz w:val="24"/>
              </w:rPr>
              <w:t> </w:t>
            </w:r>
            <w:r>
              <w:rPr>
                <w:sz w:val="24"/>
              </w:rPr>
              <w:t>(</w:t>
            </w:r>
            <w:r>
              <w:rPr>
                <w:spacing w:val="-4"/>
                <w:sz w:val="24"/>
              </w:rPr>
              <w:t> </w:t>
            </w:r>
            <w:r>
              <w:rPr>
                <w:sz w:val="24"/>
              </w:rPr>
              <w:t>UU</w:t>
            </w:r>
            <w:r>
              <w:rPr>
                <w:spacing w:val="-3"/>
                <w:sz w:val="24"/>
              </w:rPr>
              <w:t> </w:t>
            </w:r>
            <w:r>
              <w:rPr>
                <w:sz w:val="24"/>
              </w:rPr>
              <w:t>No.</w:t>
            </w:r>
            <w:r>
              <w:rPr>
                <w:spacing w:val="-6"/>
                <w:sz w:val="24"/>
              </w:rPr>
              <w:t> </w:t>
            </w:r>
            <w:r>
              <w:rPr>
                <w:sz w:val="24"/>
              </w:rPr>
              <w:t>45</w:t>
            </w:r>
            <w:r>
              <w:rPr>
                <w:spacing w:val="-3"/>
                <w:sz w:val="24"/>
              </w:rPr>
              <w:t> </w:t>
            </w:r>
            <w:r>
              <w:rPr>
                <w:sz w:val="24"/>
              </w:rPr>
              <w:t>tahun</w:t>
            </w:r>
            <w:r>
              <w:rPr>
                <w:spacing w:val="-2"/>
                <w:sz w:val="24"/>
              </w:rPr>
              <w:t> </w:t>
            </w:r>
            <w:r>
              <w:rPr>
                <w:spacing w:val="-4"/>
                <w:sz w:val="24"/>
              </w:rPr>
              <w:t>2009</w:t>
            </w:r>
          </w:p>
          <w:p>
            <w:pPr>
              <w:pStyle w:val="TableParagraph"/>
              <w:spacing w:before="39"/>
              <w:ind w:left="35"/>
              <w:rPr>
                <w:sz w:val="24"/>
              </w:rPr>
            </w:pPr>
            <w:r>
              <w:rPr>
                <w:sz w:val="24"/>
              </w:rPr>
              <w:t>tentang</w:t>
            </w:r>
            <w:r>
              <w:rPr>
                <w:spacing w:val="-1"/>
                <w:sz w:val="24"/>
              </w:rPr>
              <w:t> </w:t>
            </w:r>
            <w:r>
              <w:rPr>
                <w:spacing w:val="-2"/>
                <w:sz w:val="24"/>
              </w:rPr>
              <w:t>Perikanan)</w:t>
            </w:r>
          </w:p>
        </w:tc>
        <w:tc>
          <w:tcPr>
            <w:tcW w:w="1180" w:type="dxa"/>
            <w:shd w:val="clear" w:color="auto" w:fill="CCCCCC"/>
          </w:tcPr>
          <w:p>
            <w:pPr>
              <w:pStyle w:val="TableParagraph"/>
              <w:spacing w:before="155"/>
              <w:ind w:right="4"/>
              <w:jc w:val="center"/>
              <w:rPr>
                <w:sz w:val="24"/>
              </w:rPr>
            </w:pPr>
            <w:r>
              <w:rPr>
                <w:spacing w:val="-10"/>
                <w:sz w:val="24"/>
              </w:rPr>
              <w:t>1</w:t>
            </w:r>
          </w:p>
        </w:tc>
        <w:tc>
          <w:tcPr>
            <w:tcW w:w="1180" w:type="dxa"/>
            <w:shd w:val="clear" w:color="auto" w:fill="CCCCCC"/>
          </w:tcPr>
          <w:p>
            <w:pPr>
              <w:pStyle w:val="TableParagraph"/>
              <w:spacing w:before="155"/>
              <w:ind w:right="3"/>
              <w:jc w:val="center"/>
              <w:rPr>
                <w:sz w:val="24"/>
              </w:rPr>
            </w:pPr>
            <w:r>
              <w:rPr>
                <w:spacing w:val="-10"/>
                <w:sz w:val="24"/>
              </w:rPr>
              <w:t>1</w:t>
            </w:r>
          </w:p>
        </w:tc>
        <w:tc>
          <w:tcPr>
            <w:tcW w:w="1175" w:type="dxa"/>
            <w:tcBorders>
              <w:right w:val="nil"/>
            </w:tcBorders>
            <w:shd w:val="clear" w:color="auto" w:fill="CCCCCC"/>
          </w:tcPr>
          <w:p>
            <w:pPr>
              <w:pStyle w:val="TableParagraph"/>
              <w:spacing w:before="155"/>
              <w:ind w:right="6"/>
              <w:jc w:val="center"/>
              <w:rPr>
                <w:sz w:val="24"/>
              </w:rPr>
            </w:pPr>
            <w:r>
              <w:rPr>
                <w:spacing w:val="-4"/>
                <w:sz w:val="24"/>
              </w:rPr>
              <w:t>100%</w:t>
            </w:r>
          </w:p>
        </w:tc>
      </w:tr>
      <w:tr>
        <w:trPr>
          <w:trHeight w:val="1585" w:hRule="atLeast"/>
        </w:trPr>
        <w:tc>
          <w:tcPr>
            <w:tcW w:w="560" w:type="dxa"/>
            <w:tcBorders>
              <w:left w:val="nil"/>
              <w:right w:val="nil"/>
            </w:tcBorders>
            <w:shd w:val="clear" w:color="auto" w:fill="000099"/>
          </w:tcPr>
          <w:p>
            <w:pPr>
              <w:pStyle w:val="TableParagraph"/>
              <w:ind w:left="22" w:right="36"/>
              <w:jc w:val="center"/>
              <w:rPr>
                <w:sz w:val="24"/>
              </w:rPr>
            </w:pPr>
            <w:r>
              <w:rPr>
                <w:color w:val="FFFFFF"/>
                <w:spacing w:val="-10"/>
                <w:sz w:val="24"/>
              </w:rPr>
              <w:t>4</w:t>
            </w:r>
          </w:p>
        </w:tc>
        <w:tc>
          <w:tcPr>
            <w:tcW w:w="3837" w:type="dxa"/>
            <w:tcBorders>
              <w:left w:val="nil"/>
            </w:tcBorders>
            <w:shd w:val="clear" w:color="auto" w:fill="F1F1F1"/>
          </w:tcPr>
          <w:p>
            <w:pPr>
              <w:pStyle w:val="TableParagraph"/>
              <w:spacing w:line="276" w:lineRule="auto"/>
              <w:ind w:left="35" w:hanging="5"/>
              <w:rPr>
                <w:sz w:val="24"/>
              </w:rPr>
            </w:pPr>
            <w:r>
              <w:rPr>
                <w:sz w:val="24"/>
              </w:rPr>
              <w:t>Tindak</w:t>
            </w:r>
            <w:r>
              <w:rPr>
                <w:spacing w:val="-8"/>
                <w:sz w:val="24"/>
              </w:rPr>
              <w:t> </w:t>
            </w:r>
            <w:r>
              <w:rPr>
                <w:sz w:val="24"/>
              </w:rPr>
              <w:t>pidana</w:t>
            </w:r>
            <w:r>
              <w:rPr>
                <w:spacing w:val="-7"/>
                <w:sz w:val="24"/>
              </w:rPr>
              <w:t> </w:t>
            </w:r>
            <w:r>
              <w:rPr>
                <w:sz w:val="24"/>
              </w:rPr>
              <w:t>pelayaran</w:t>
            </w:r>
            <w:r>
              <w:rPr>
                <w:spacing w:val="-7"/>
                <w:sz w:val="24"/>
              </w:rPr>
              <w:t> </w:t>
            </w:r>
            <w:r>
              <w:rPr>
                <w:sz w:val="24"/>
              </w:rPr>
              <w:t>(pasal</w:t>
            </w:r>
            <w:r>
              <w:rPr>
                <w:spacing w:val="-7"/>
                <w:sz w:val="24"/>
              </w:rPr>
              <w:t> </w:t>
            </w:r>
            <w:r>
              <w:rPr>
                <w:sz w:val="24"/>
              </w:rPr>
              <w:t>59 ayat 1 Kep Menteri Perhubungan Nomor 73 tahun 2004 tenang penyelenggaraan</w:t>
            </w:r>
            <w:r>
              <w:rPr>
                <w:spacing w:val="-17"/>
                <w:sz w:val="24"/>
              </w:rPr>
              <w:t> </w:t>
            </w:r>
            <w:r>
              <w:rPr>
                <w:sz w:val="24"/>
              </w:rPr>
              <w:t>angkutan</w:t>
            </w:r>
            <w:r>
              <w:rPr>
                <w:spacing w:val="-15"/>
                <w:sz w:val="24"/>
              </w:rPr>
              <w:t> </w:t>
            </w:r>
            <w:r>
              <w:rPr>
                <w:sz w:val="24"/>
              </w:rPr>
              <w:t>sungai</w:t>
            </w:r>
          </w:p>
          <w:p>
            <w:pPr>
              <w:pStyle w:val="TableParagraph"/>
              <w:spacing w:line="271" w:lineRule="exact"/>
              <w:ind w:left="35"/>
              <w:rPr>
                <w:sz w:val="24"/>
              </w:rPr>
            </w:pPr>
            <w:r>
              <w:rPr>
                <w:sz w:val="24"/>
              </w:rPr>
              <w:t>dan</w:t>
            </w:r>
            <w:r>
              <w:rPr>
                <w:spacing w:val="1"/>
                <w:sz w:val="24"/>
              </w:rPr>
              <w:t> </w:t>
            </w:r>
            <w:r>
              <w:rPr>
                <w:spacing w:val="-2"/>
                <w:sz w:val="24"/>
              </w:rPr>
              <w:t>danau)</w:t>
            </w:r>
          </w:p>
        </w:tc>
        <w:tc>
          <w:tcPr>
            <w:tcW w:w="1180" w:type="dxa"/>
            <w:shd w:val="clear" w:color="auto" w:fill="F1F1F1"/>
          </w:tcPr>
          <w:p>
            <w:pPr>
              <w:pStyle w:val="TableParagraph"/>
              <w:rPr>
                <w:sz w:val="24"/>
              </w:rPr>
            </w:pPr>
          </w:p>
          <w:p>
            <w:pPr>
              <w:pStyle w:val="TableParagraph"/>
              <w:spacing w:before="82"/>
              <w:rPr>
                <w:sz w:val="24"/>
              </w:rPr>
            </w:pPr>
          </w:p>
          <w:p>
            <w:pPr>
              <w:pStyle w:val="TableParagraph"/>
              <w:spacing w:before="1"/>
              <w:ind w:right="4"/>
              <w:jc w:val="center"/>
              <w:rPr>
                <w:sz w:val="24"/>
              </w:rPr>
            </w:pPr>
            <w:r>
              <w:rPr>
                <w:spacing w:val="-10"/>
                <w:sz w:val="24"/>
              </w:rPr>
              <w:t>3</w:t>
            </w:r>
          </w:p>
        </w:tc>
        <w:tc>
          <w:tcPr>
            <w:tcW w:w="1180" w:type="dxa"/>
            <w:shd w:val="clear" w:color="auto" w:fill="F1F1F1"/>
          </w:tcPr>
          <w:p>
            <w:pPr>
              <w:pStyle w:val="TableParagraph"/>
              <w:rPr>
                <w:sz w:val="24"/>
              </w:rPr>
            </w:pPr>
          </w:p>
          <w:p>
            <w:pPr>
              <w:pStyle w:val="TableParagraph"/>
              <w:spacing w:before="82"/>
              <w:rPr>
                <w:sz w:val="24"/>
              </w:rPr>
            </w:pPr>
          </w:p>
          <w:p>
            <w:pPr>
              <w:pStyle w:val="TableParagraph"/>
              <w:spacing w:before="1"/>
              <w:ind w:right="3"/>
              <w:jc w:val="center"/>
              <w:rPr>
                <w:sz w:val="24"/>
              </w:rPr>
            </w:pPr>
            <w:r>
              <w:rPr>
                <w:spacing w:val="-10"/>
                <w:sz w:val="24"/>
              </w:rPr>
              <w:t>3</w:t>
            </w:r>
          </w:p>
        </w:tc>
        <w:tc>
          <w:tcPr>
            <w:tcW w:w="1175" w:type="dxa"/>
            <w:tcBorders>
              <w:right w:val="nil"/>
            </w:tcBorders>
            <w:shd w:val="clear" w:color="auto" w:fill="F1F1F1"/>
          </w:tcPr>
          <w:p>
            <w:pPr>
              <w:pStyle w:val="TableParagraph"/>
              <w:rPr>
                <w:sz w:val="24"/>
              </w:rPr>
            </w:pPr>
          </w:p>
          <w:p>
            <w:pPr>
              <w:pStyle w:val="TableParagraph"/>
              <w:spacing w:before="82"/>
              <w:rPr>
                <w:sz w:val="24"/>
              </w:rPr>
            </w:pPr>
          </w:p>
          <w:p>
            <w:pPr>
              <w:pStyle w:val="TableParagraph"/>
              <w:spacing w:before="1"/>
              <w:ind w:right="6"/>
              <w:jc w:val="center"/>
              <w:rPr>
                <w:sz w:val="24"/>
              </w:rPr>
            </w:pPr>
            <w:r>
              <w:rPr>
                <w:spacing w:val="-4"/>
                <w:sz w:val="24"/>
              </w:rPr>
              <w:t>100%</w:t>
            </w:r>
          </w:p>
        </w:tc>
      </w:tr>
      <w:tr>
        <w:trPr>
          <w:trHeight w:val="585" w:hRule="atLeast"/>
        </w:trPr>
        <w:tc>
          <w:tcPr>
            <w:tcW w:w="4397" w:type="dxa"/>
            <w:gridSpan w:val="2"/>
            <w:tcBorders>
              <w:left w:val="nil"/>
              <w:bottom w:val="nil"/>
            </w:tcBorders>
            <w:shd w:val="clear" w:color="auto" w:fill="000099"/>
          </w:tcPr>
          <w:p>
            <w:pPr>
              <w:pStyle w:val="TableParagraph"/>
              <w:spacing w:before="135"/>
              <w:ind w:left="11"/>
              <w:jc w:val="center"/>
              <w:rPr>
                <w:rFonts w:ascii="Arial"/>
                <w:b/>
                <w:sz w:val="24"/>
              </w:rPr>
            </w:pPr>
            <w:r>
              <w:rPr>
                <w:rFonts w:ascii="Arial"/>
                <w:b/>
                <w:color w:val="FFFFFF"/>
                <w:spacing w:val="-2"/>
                <w:sz w:val="24"/>
              </w:rPr>
              <w:t>JUMLAH</w:t>
            </w:r>
          </w:p>
        </w:tc>
        <w:tc>
          <w:tcPr>
            <w:tcW w:w="1180" w:type="dxa"/>
            <w:tcBorders>
              <w:bottom w:val="nil"/>
            </w:tcBorders>
            <w:shd w:val="clear" w:color="auto" w:fill="CCCCCC"/>
          </w:tcPr>
          <w:p>
            <w:pPr>
              <w:pStyle w:val="TableParagraph"/>
              <w:spacing w:before="135"/>
              <w:ind w:left="3"/>
              <w:jc w:val="center"/>
              <w:rPr>
                <w:rFonts w:ascii="Arial"/>
                <w:b/>
                <w:sz w:val="24"/>
              </w:rPr>
            </w:pPr>
            <w:r>
              <w:rPr>
                <w:rFonts w:ascii="Arial"/>
                <w:b/>
                <w:spacing w:val="-10"/>
                <w:sz w:val="24"/>
              </w:rPr>
              <w:t>6</w:t>
            </w:r>
          </w:p>
        </w:tc>
        <w:tc>
          <w:tcPr>
            <w:tcW w:w="1180" w:type="dxa"/>
            <w:tcBorders>
              <w:bottom w:val="nil"/>
            </w:tcBorders>
            <w:shd w:val="clear" w:color="auto" w:fill="CCCCCC"/>
          </w:tcPr>
          <w:p>
            <w:pPr>
              <w:pStyle w:val="TableParagraph"/>
              <w:spacing w:before="135"/>
              <w:ind w:left="4"/>
              <w:jc w:val="center"/>
              <w:rPr>
                <w:rFonts w:ascii="Arial"/>
                <w:b/>
                <w:sz w:val="24"/>
              </w:rPr>
            </w:pPr>
            <w:r>
              <w:rPr>
                <w:rFonts w:ascii="Arial"/>
                <w:b/>
                <w:spacing w:val="-10"/>
                <w:sz w:val="24"/>
              </w:rPr>
              <w:t>6</w:t>
            </w:r>
          </w:p>
        </w:tc>
        <w:tc>
          <w:tcPr>
            <w:tcW w:w="1175" w:type="dxa"/>
            <w:tcBorders>
              <w:bottom w:val="nil"/>
              <w:right w:val="nil"/>
            </w:tcBorders>
            <w:shd w:val="clear" w:color="auto" w:fill="CCCCCC"/>
          </w:tcPr>
          <w:p>
            <w:pPr>
              <w:pStyle w:val="TableParagraph"/>
              <w:spacing w:before="135"/>
              <w:ind w:left="1"/>
              <w:jc w:val="center"/>
              <w:rPr>
                <w:rFonts w:ascii="Arial"/>
                <w:b/>
                <w:sz w:val="24"/>
              </w:rPr>
            </w:pPr>
            <w:r>
              <w:rPr>
                <w:rFonts w:ascii="Arial"/>
                <w:b/>
                <w:spacing w:val="-4"/>
                <w:sz w:val="24"/>
              </w:rPr>
              <w:t>100%</w:t>
            </w:r>
          </w:p>
        </w:tc>
      </w:tr>
    </w:tbl>
    <w:p>
      <w:pPr>
        <w:spacing w:before="15"/>
        <w:ind w:left="2281" w:right="0" w:firstLine="0"/>
        <w:jc w:val="both"/>
        <w:rPr>
          <w:rFonts w:ascii="Arial"/>
          <w:i/>
          <w:sz w:val="20"/>
        </w:rPr>
      </w:pPr>
      <w:r>
        <w:rPr>
          <w:rFonts w:ascii="Arial"/>
          <w:i/>
          <w:sz w:val="20"/>
        </w:rPr>
        <w:t>Sumber</w:t>
      </w:r>
      <w:r>
        <w:rPr>
          <w:rFonts w:ascii="Arial"/>
          <w:i/>
          <w:spacing w:val="-7"/>
          <w:sz w:val="20"/>
        </w:rPr>
        <w:t> </w:t>
      </w:r>
      <w:r>
        <w:rPr>
          <w:rFonts w:ascii="Arial"/>
          <w:i/>
          <w:sz w:val="20"/>
        </w:rPr>
        <w:t>Data</w:t>
      </w:r>
      <w:r>
        <w:rPr>
          <w:rFonts w:ascii="Arial"/>
          <w:i/>
          <w:spacing w:val="-6"/>
          <w:sz w:val="20"/>
        </w:rPr>
        <w:t> </w:t>
      </w:r>
      <w:r>
        <w:rPr>
          <w:rFonts w:ascii="Arial"/>
          <w:i/>
          <w:sz w:val="20"/>
        </w:rPr>
        <w:t>Satpolair</w:t>
      </w:r>
      <w:r>
        <w:rPr>
          <w:rFonts w:ascii="Arial"/>
          <w:i/>
          <w:spacing w:val="-7"/>
          <w:sz w:val="20"/>
        </w:rPr>
        <w:t> </w:t>
      </w:r>
      <w:r>
        <w:rPr>
          <w:rFonts w:ascii="Arial"/>
          <w:i/>
          <w:sz w:val="20"/>
        </w:rPr>
        <w:t>Polres</w:t>
      </w:r>
      <w:r>
        <w:rPr>
          <w:rFonts w:ascii="Arial"/>
          <w:i/>
          <w:spacing w:val="-5"/>
          <w:sz w:val="20"/>
        </w:rPr>
        <w:t> </w:t>
      </w:r>
      <w:r>
        <w:rPr>
          <w:rFonts w:ascii="Arial"/>
          <w:i/>
          <w:spacing w:val="-2"/>
          <w:sz w:val="20"/>
        </w:rPr>
        <w:t>Ketapang</w:t>
      </w:r>
    </w:p>
    <w:p>
      <w:pPr>
        <w:pStyle w:val="BodyText"/>
        <w:spacing w:before="117"/>
        <w:rPr>
          <w:rFonts w:ascii="Arial"/>
          <w:i/>
          <w:sz w:val="20"/>
        </w:rPr>
      </w:pPr>
    </w:p>
    <w:p>
      <w:pPr>
        <w:pStyle w:val="BodyText"/>
        <w:spacing w:line="273" w:lineRule="auto"/>
        <w:ind w:left="2281" w:firstLine="425"/>
      </w:pPr>
      <w:r>
        <w:rPr/>
        <w:t>Dilihat pada tabel 103 di atas kasus tindak pidana di jalur perairan yang banyak terjadi yaitu kasus tindak pidana pelayaran</w:t>
      </w:r>
    </w:p>
    <w:p>
      <w:pPr>
        <w:pStyle w:val="BodyText"/>
        <w:spacing w:before="45"/>
      </w:pPr>
    </w:p>
    <w:p>
      <w:pPr>
        <w:pStyle w:val="BodyText"/>
        <w:spacing w:before="1"/>
        <w:ind w:left="1899"/>
        <w:jc w:val="center"/>
      </w:pPr>
      <w:r>
        <w:rPr/>
        <w:t>Tabel</w:t>
      </w:r>
      <w:r>
        <w:rPr>
          <w:spacing w:val="1"/>
        </w:rPr>
        <w:t> </w:t>
      </w:r>
      <w:r>
        <w:rPr>
          <w:spacing w:val="-5"/>
        </w:rPr>
        <w:t>104</w:t>
      </w:r>
    </w:p>
    <w:p>
      <w:pPr>
        <w:pStyle w:val="BodyText"/>
        <w:spacing w:line="273" w:lineRule="auto" w:before="44"/>
        <w:ind w:left="2811" w:right="910"/>
        <w:jc w:val="center"/>
      </w:pPr>
      <w:r>
        <w:rPr/>
        <w:t>Perbandingan</w:t>
      </w:r>
      <w:r>
        <w:rPr>
          <w:spacing w:val="-4"/>
        </w:rPr>
        <w:t> </w:t>
      </w:r>
      <w:r>
        <w:rPr/>
        <w:t>persentase</w:t>
      </w:r>
      <w:r>
        <w:rPr>
          <w:spacing w:val="-4"/>
        </w:rPr>
        <w:t> </w:t>
      </w:r>
      <w:r>
        <w:rPr/>
        <w:t>penyelesaian</w:t>
      </w:r>
      <w:r>
        <w:rPr>
          <w:spacing w:val="-4"/>
        </w:rPr>
        <w:t> </w:t>
      </w:r>
      <w:r>
        <w:rPr/>
        <w:t>kasus</w:t>
      </w:r>
      <w:r>
        <w:rPr>
          <w:spacing w:val="-9"/>
        </w:rPr>
        <w:t> </w:t>
      </w:r>
      <w:r>
        <w:rPr/>
        <w:t>TP</w:t>
      </w:r>
      <w:r>
        <w:rPr>
          <w:spacing w:val="-4"/>
        </w:rPr>
        <w:t> </w:t>
      </w:r>
      <w:r>
        <w:rPr/>
        <w:t>di</w:t>
      </w:r>
      <w:r>
        <w:rPr>
          <w:spacing w:val="-4"/>
        </w:rPr>
        <w:t> </w:t>
      </w:r>
      <w:r>
        <w:rPr/>
        <w:t>jalur</w:t>
      </w:r>
      <w:r>
        <w:rPr>
          <w:spacing w:val="-4"/>
        </w:rPr>
        <w:t> </w:t>
      </w:r>
      <w:r>
        <w:rPr/>
        <w:t>perairan tahun 2021 s.d. 2023</w:t>
      </w:r>
    </w:p>
    <w:p>
      <w:pPr>
        <w:pStyle w:val="BodyText"/>
        <w:spacing w:before="90"/>
        <w:rPr>
          <w:sz w:val="20"/>
        </w:rPr>
      </w:pPr>
    </w:p>
    <w:tbl>
      <w:tblPr>
        <w:tblW w:w="0" w:type="auto"/>
        <w:jc w:val="left"/>
        <w:tblInd w:w="2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34"/>
        <w:gridCol w:w="1170"/>
        <w:gridCol w:w="604"/>
        <w:gridCol w:w="725"/>
        <w:gridCol w:w="662"/>
        <w:gridCol w:w="610"/>
        <w:gridCol w:w="725"/>
        <w:gridCol w:w="709"/>
        <w:gridCol w:w="609"/>
        <w:gridCol w:w="740"/>
        <w:gridCol w:w="635"/>
      </w:tblGrid>
      <w:tr>
        <w:trPr>
          <w:trHeight w:val="303" w:hRule="atLeast"/>
        </w:trPr>
        <w:tc>
          <w:tcPr>
            <w:tcW w:w="934" w:type="dxa"/>
            <w:vMerge w:val="restart"/>
            <w:shd w:val="clear" w:color="auto" w:fill="270FCE"/>
          </w:tcPr>
          <w:p>
            <w:pPr>
              <w:pStyle w:val="TableParagraph"/>
              <w:spacing w:before="17"/>
              <w:ind w:left="115"/>
              <w:rPr>
                <w:rFonts w:ascii="Arial"/>
                <w:b/>
                <w:sz w:val="24"/>
              </w:rPr>
            </w:pPr>
            <w:r>
              <w:rPr>
                <w:rFonts w:ascii="Arial"/>
                <w:b/>
                <w:color w:val="FFFFFF"/>
                <w:spacing w:val="-2"/>
                <w:w w:val="60"/>
                <w:sz w:val="24"/>
              </w:rPr>
              <w:t>INDIKATOR</w:t>
            </w:r>
          </w:p>
          <w:p>
            <w:pPr>
              <w:pStyle w:val="TableParagraph"/>
              <w:spacing w:line="266" w:lineRule="exact" w:before="38"/>
              <w:ind w:left="189"/>
              <w:rPr>
                <w:rFonts w:ascii="Arial"/>
                <w:b/>
                <w:sz w:val="24"/>
              </w:rPr>
            </w:pPr>
            <w:r>
              <w:rPr>
                <w:rFonts w:ascii="Arial"/>
                <w:b/>
                <w:color w:val="FFFFFF"/>
                <w:spacing w:val="-2"/>
                <w:w w:val="60"/>
                <w:sz w:val="24"/>
              </w:rPr>
              <w:t>KINERJA</w:t>
            </w:r>
          </w:p>
        </w:tc>
        <w:tc>
          <w:tcPr>
            <w:tcW w:w="1170" w:type="dxa"/>
            <w:vMerge w:val="restart"/>
            <w:shd w:val="clear" w:color="auto" w:fill="270FCE"/>
          </w:tcPr>
          <w:p>
            <w:pPr>
              <w:pStyle w:val="TableParagraph"/>
              <w:spacing w:before="169"/>
              <w:ind w:left="215"/>
              <w:rPr>
                <w:rFonts w:ascii="Arial"/>
                <w:b/>
                <w:sz w:val="24"/>
              </w:rPr>
            </w:pPr>
            <w:r>
              <w:rPr>
                <w:rFonts w:ascii="Arial"/>
                <w:b/>
                <w:color w:val="FFFFFF"/>
                <w:spacing w:val="-2"/>
                <w:w w:val="60"/>
                <w:sz w:val="24"/>
              </w:rPr>
              <w:t>KOMPONEN</w:t>
            </w:r>
          </w:p>
        </w:tc>
        <w:tc>
          <w:tcPr>
            <w:tcW w:w="1991" w:type="dxa"/>
            <w:gridSpan w:val="3"/>
            <w:shd w:val="clear" w:color="auto" w:fill="270FCE"/>
          </w:tcPr>
          <w:p>
            <w:pPr>
              <w:pStyle w:val="TableParagraph"/>
              <w:spacing w:line="265" w:lineRule="exact" w:before="17"/>
              <w:jc w:val="center"/>
              <w:rPr>
                <w:rFonts w:ascii="Arial"/>
                <w:b/>
                <w:sz w:val="24"/>
              </w:rPr>
            </w:pPr>
            <w:r>
              <w:rPr>
                <w:rFonts w:ascii="Arial"/>
                <w:b/>
                <w:color w:val="FFFFFF"/>
                <w:spacing w:val="-4"/>
                <w:w w:val="60"/>
                <w:sz w:val="24"/>
              </w:rPr>
              <w:t>2021</w:t>
            </w:r>
          </w:p>
        </w:tc>
        <w:tc>
          <w:tcPr>
            <w:tcW w:w="2044" w:type="dxa"/>
            <w:gridSpan w:val="3"/>
            <w:shd w:val="clear" w:color="auto" w:fill="270FCE"/>
          </w:tcPr>
          <w:p>
            <w:pPr>
              <w:pStyle w:val="TableParagraph"/>
              <w:spacing w:line="265" w:lineRule="exact" w:before="17"/>
              <w:ind w:right="3"/>
              <w:jc w:val="center"/>
              <w:rPr>
                <w:rFonts w:ascii="Arial"/>
                <w:b/>
                <w:sz w:val="24"/>
              </w:rPr>
            </w:pPr>
            <w:r>
              <w:rPr>
                <w:rFonts w:ascii="Arial"/>
                <w:b/>
                <w:color w:val="FFFFFF"/>
                <w:spacing w:val="-4"/>
                <w:w w:val="60"/>
                <w:sz w:val="24"/>
              </w:rPr>
              <w:t>2022</w:t>
            </w:r>
          </w:p>
        </w:tc>
        <w:tc>
          <w:tcPr>
            <w:tcW w:w="1984" w:type="dxa"/>
            <w:gridSpan w:val="3"/>
            <w:shd w:val="clear" w:color="auto" w:fill="270FCE"/>
          </w:tcPr>
          <w:p>
            <w:pPr>
              <w:pStyle w:val="TableParagraph"/>
              <w:spacing w:line="265" w:lineRule="exact" w:before="17"/>
              <w:ind w:right="13"/>
              <w:jc w:val="center"/>
              <w:rPr>
                <w:rFonts w:ascii="Arial"/>
                <w:b/>
                <w:sz w:val="24"/>
              </w:rPr>
            </w:pPr>
            <w:r>
              <w:rPr>
                <w:rFonts w:ascii="Arial"/>
                <w:b/>
                <w:color w:val="FFFFFF"/>
                <w:spacing w:val="-4"/>
                <w:w w:val="60"/>
                <w:sz w:val="24"/>
              </w:rPr>
              <w:t>2023</w:t>
            </w:r>
          </w:p>
        </w:tc>
      </w:tr>
      <w:tr>
        <w:trPr>
          <w:trHeight w:val="303" w:hRule="atLeast"/>
        </w:trPr>
        <w:tc>
          <w:tcPr>
            <w:tcW w:w="934" w:type="dxa"/>
            <w:vMerge/>
            <w:tcBorders>
              <w:top w:val="nil"/>
            </w:tcBorders>
            <w:shd w:val="clear" w:color="auto" w:fill="270FCE"/>
          </w:tcPr>
          <w:p>
            <w:pPr>
              <w:rPr>
                <w:sz w:val="2"/>
                <w:szCs w:val="2"/>
              </w:rPr>
            </w:pPr>
          </w:p>
        </w:tc>
        <w:tc>
          <w:tcPr>
            <w:tcW w:w="1170" w:type="dxa"/>
            <w:vMerge/>
            <w:tcBorders>
              <w:top w:val="nil"/>
            </w:tcBorders>
            <w:shd w:val="clear" w:color="auto" w:fill="270FCE"/>
          </w:tcPr>
          <w:p>
            <w:pPr>
              <w:rPr>
                <w:sz w:val="2"/>
                <w:szCs w:val="2"/>
              </w:rPr>
            </w:pPr>
          </w:p>
        </w:tc>
        <w:tc>
          <w:tcPr>
            <w:tcW w:w="604" w:type="dxa"/>
            <w:shd w:val="clear" w:color="auto" w:fill="270FCE"/>
          </w:tcPr>
          <w:p>
            <w:pPr>
              <w:pStyle w:val="TableParagraph"/>
              <w:spacing w:line="266" w:lineRule="exact" w:before="17"/>
              <w:ind w:right="1"/>
              <w:jc w:val="center"/>
              <w:rPr>
                <w:rFonts w:ascii="Arial"/>
                <w:b/>
                <w:sz w:val="24"/>
              </w:rPr>
            </w:pPr>
            <w:r>
              <w:rPr>
                <w:rFonts w:ascii="Arial"/>
                <w:b/>
                <w:color w:val="FFFFFF"/>
                <w:spacing w:val="-2"/>
                <w:w w:val="60"/>
                <w:sz w:val="24"/>
              </w:rPr>
              <w:t>TARGET</w:t>
            </w:r>
          </w:p>
        </w:tc>
        <w:tc>
          <w:tcPr>
            <w:tcW w:w="725" w:type="dxa"/>
            <w:shd w:val="clear" w:color="auto" w:fill="270FCE"/>
          </w:tcPr>
          <w:p>
            <w:pPr>
              <w:pStyle w:val="TableParagraph"/>
              <w:spacing w:line="266" w:lineRule="exact" w:before="17"/>
              <w:ind w:right="3"/>
              <w:jc w:val="center"/>
              <w:rPr>
                <w:rFonts w:ascii="Arial"/>
                <w:b/>
                <w:sz w:val="24"/>
              </w:rPr>
            </w:pPr>
            <w:r>
              <w:rPr>
                <w:rFonts w:ascii="Arial"/>
                <w:b/>
                <w:color w:val="FFFFFF"/>
                <w:spacing w:val="-2"/>
                <w:w w:val="55"/>
                <w:sz w:val="24"/>
              </w:rPr>
              <w:t>REALISASI</w:t>
            </w:r>
          </w:p>
        </w:tc>
        <w:tc>
          <w:tcPr>
            <w:tcW w:w="662" w:type="dxa"/>
            <w:shd w:val="clear" w:color="auto" w:fill="270FCE"/>
          </w:tcPr>
          <w:p>
            <w:pPr>
              <w:pStyle w:val="TableParagraph"/>
              <w:spacing w:line="266" w:lineRule="exact" w:before="17"/>
              <w:ind w:right="1"/>
              <w:jc w:val="center"/>
              <w:rPr>
                <w:rFonts w:ascii="Arial"/>
                <w:b/>
                <w:sz w:val="24"/>
              </w:rPr>
            </w:pPr>
            <w:r>
              <w:rPr>
                <w:rFonts w:ascii="Arial"/>
                <w:b/>
                <w:color w:val="FFFFFF"/>
                <w:spacing w:val="-4"/>
                <w:w w:val="60"/>
                <w:sz w:val="24"/>
              </w:rPr>
              <w:t>CAPAIAN</w:t>
            </w:r>
          </w:p>
        </w:tc>
        <w:tc>
          <w:tcPr>
            <w:tcW w:w="610" w:type="dxa"/>
            <w:shd w:val="clear" w:color="auto" w:fill="270FCE"/>
          </w:tcPr>
          <w:p>
            <w:pPr>
              <w:pStyle w:val="TableParagraph"/>
              <w:spacing w:line="266" w:lineRule="exact" w:before="17"/>
              <w:ind w:right="3"/>
              <w:jc w:val="center"/>
              <w:rPr>
                <w:rFonts w:ascii="Arial"/>
                <w:b/>
                <w:sz w:val="24"/>
              </w:rPr>
            </w:pPr>
            <w:r>
              <w:rPr>
                <w:rFonts w:ascii="Arial"/>
                <w:b/>
                <w:color w:val="FFFFFF"/>
                <w:spacing w:val="-2"/>
                <w:w w:val="60"/>
                <w:sz w:val="24"/>
              </w:rPr>
              <w:t>TARGET</w:t>
            </w:r>
          </w:p>
        </w:tc>
        <w:tc>
          <w:tcPr>
            <w:tcW w:w="725" w:type="dxa"/>
            <w:shd w:val="clear" w:color="auto" w:fill="270FCE"/>
          </w:tcPr>
          <w:p>
            <w:pPr>
              <w:pStyle w:val="TableParagraph"/>
              <w:spacing w:line="266" w:lineRule="exact" w:before="17"/>
              <w:ind w:right="10"/>
              <w:jc w:val="center"/>
              <w:rPr>
                <w:rFonts w:ascii="Arial"/>
                <w:b/>
                <w:sz w:val="24"/>
              </w:rPr>
            </w:pPr>
            <w:r>
              <w:rPr>
                <w:rFonts w:ascii="Arial"/>
                <w:b/>
                <w:color w:val="FFFFFF"/>
                <w:spacing w:val="-2"/>
                <w:w w:val="55"/>
                <w:sz w:val="24"/>
              </w:rPr>
              <w:t>REALISASI</w:t>
            </w:r>
          </w:p>
        </w:tc>
        <w:tc>
          <w:tcPr>
            <w:tcW w:w="709" w:type="dxa"/>
            <w:shd w:val="clear" w:color="auto" w:fill="270FCE"/>
          </w:tcPr>
          <w:p>
            <w:pPr>
              <w:pStyle w:val="TableParagraph"/>
              <w:spacing w:line="266" w:lineRule="exact" w:before="17"/>
              <w:ind w:right="3"/>
              <w:jc w:val="center"/>
              <w:rPr>
                <w:rFonts w:ascii="Arial"/>
                <w:b/>
                <w:sz w:val="24"/>
              </w:rPr>
            </w:pPr>
            <w:r>
              <w:rPr>
                <w:rFonts w:ascii="Arial"/>
                <w:b/>
                <w:color w:val="FFFFFF"/>
                <w:spacing w:val="-2"/>
                <w:w w:val="60"/>
                <w:sz w:val="24"/>
              </w:rPr>
              <w:t>CAPAIAN</w:t>
            </w:r>
          </w:p>
        </w:tc>
        <w:tc>
          <w:tcPr>
            <w:tcW w:w="609" w:type="dxa"/>
            <w:shd w:val="clear" w:color="auto" w:fill="270FCE"/>
          </w:tcPr>
          <w:p>
            <w:pPr>
              <w:pStyle w:val="TableParagraph"/>
              <w:spacing w:line="266" w:lineRule="exact" w:before="17"/>
              <w:ind w:right="9"/>
              <w:jc w:val="center"/>
              <w:rPr>
                <w:rFonts w:ascii="Arial"/>
                <w:b/>
                <w:sz w:val="24"/>
              </w:rPr>
            </w:pPr>
            <w:r>
              <w:rPr>
                <w:rFonts w:ascii="Arial"/>
                <w:b/>
                <w:color w:val="FFFFFF"/>
                <w:spacing w:val="-2"/>
                <w:w w:val="60"/>
                <w:sz w:val="24"/>
              </w:rPr>
              <w:t>TARGET</w:t>
            </w:r>
          </w:p>
        </w:tc>
        <w:tc>
          <w:tcPr>
            <w:tcW w:w="740" w:type="dxa"/>
            <w:shd w:val="clear" w:color="auto" w:fill="270FCE"/>
          </w:tcPr>
          <w:p>
            <w:pPr>
              <w:pStyle w:val="TableParagraph"/>
              <w:spacing w:line="266" w:lineRule="exact" w:before="17"/>
              <w:ind w:right="10"/>
              <w:jc w:val="center"/>
              <w:rPr>
                <w:rFonts w:ascii="Arial"/>
                <w:b/>
                <w:sz w:val="24"/>
              </w:rPr>
            </w:pPr>
            <w:r>
              <w:rPr>
                <w:rFonts w:ascii="Arial"/>
                <w:b/>
                <w:color w:val="FFFFFF"/>
                <w:spacing w:val="-2"/>
                <w:w w:val="55"/>
                <w:sz w:val="24"/>
              </w:rPr>
              <w:t>REALISASI</w:t>
            </w:r>
          </w:p>
        </w:tc>
        <w:tc>
          <w:tcPr>
            <w:tcW w:w="635" w:type="dxa"/>
            <w:shd w:val="clear" w:color="auto" w:fill="270FCE"/>
          </w:tcPr>
          <w:p>
            <w:pPr>
              <w:pStyle w:val="TableParagraph"/>
              <w:spacing w:line="266" w:lineRule="exact" w:before="17"/>
              <w:ind w:right="6"/>
              <w:jc w:val="center"/>
              <w:rPr>
                <w:rFonts w:ascii="Arial"/>
                <w:b/>
                <w:sz w:val="24"/>
              </w:rPr>
            </w:pPr>
            <w:r>
              <w:rPr>
                <w:rFonts w:ascii="Arial"/>
                <w:b/>
                <w:color w:val="FFFFFF"/>
                <w:spacing w:val="-2"/>
                <w:w w:val="55"/>
                <w:sz w:val="24"/>
              </w:rPr>
              <w:t>CAPAIAN</w:t>
            </w:r>
          </w:p>
        </w:tc>
      </w:tr>
      <w:tr>
        <w:trPr>
          <w:trHeight w:val="293" w:hRule="atLeast"/>
        </w:trPr>
        <w:tc>
          <w:tcPr>
            <w:tcW w:w="934" w:type="dxa"/>
            <w:shd w:val="clear" w:color="auto" w:fill="B6ABF7"/>
          </w:tcPr>
          <w:p>
            <w:pPr>
              <w:pStyle w:val="TableParagraph"/>
              <w:spacing w:line="256" w:lineRule="exact" w:before="17"/>
              <w:ind w:left="7"/>
              <w:jc w:val="center"/>
              <w:rPr>
                <w:rFonts w:ascii="Arial"/>
                <w:b/>
                <w:sz w:val="24"/>
              </w:rPr>
            </w:pPr>
            <w:r>
              <w:rPr>
                <w:rFonts w:ascii="Arial"/>
                <w:b/>
                <w:spacing w:val="-10"/>
                <w:w w:val="60"/>
                <w:sz w:val="24"/>
              </w:rPr>
              <w:t>2</w:t>
            </w:r>
          </w:p>
        </w:tc>
        <w:tc>
          <w:tcPr>
            <w:tcW w:w="1170" w:type="dxa"/>
            <w:shd w:val="clear" w:color="auto" w:fill="B6ABF7"/>
          </w:tcPr>
          <w:p>
            <w:pPr>
              <w:pStyle w:val="TableParagraph"/>
              <w:spacing w:line="256" w:lineRule="exact" w:before="17"/>
              <w:ind w:left="16" w:right="15"/>
              <w:jc w:val="center"/>
              <w:rPr>
                <w:rFonts w:ascii="Arial"/>
                <w:b/>
                <w:sz w:val="24"/>
              </w:rPr>
            </w:pPr>
            <w:r>
              <w:rPr>
                <w:rFonts w:ascii="Arial"/>
                <w:b/>
                <w:spacing w:val="-10"/>
                <w:w w:val="60"/>
                <w:sz w:val="24"/>
              </w:rPr>
              <w:t>3</w:t>
            </w:r>
          </w:p>
        </w:tc>
        <w:tc>
          <w:tcPr>
            <w:tcW w:w="604" w:type="dxa"/>
            <w:shd w:val="clear" w:color="auto" w:fill="B6ABF7"/>
          </w:tcPr>
          <w:p>
            <w:pPr>
              <w:pStyle w:val="TableParagraph"/>
              <w:spacing w:line="256" w:lineRule="exact" w:before="17"/>
              <w:jc w:val="center"/>
              <w:rPr>
                <w:rFonts w:ascii="Arial"/>
                <w:b/>
                <w:sz w:val="24"/>
              </w:rPr>
            </w:pPr>
            <w:r>
              <w:rPr>
                <w:rFonts w:ascii="Arial"/>
                <w:b/>
                <w:spacing w:val="-10"/>
                <w:w w:val="60"/>
                <w:sz w:val="24"/>
              </w:rPr>
              <w:t>4</w:t>
            </w:r>
          </w:p>
        </w:tc>
        <w:tc>
          <w:tcPr>
            <w:tcW w:w="725" w:type="dxa"/>
            <w:shd w:val="clear" w:color="auto" w:fill="B6ABF7"/>
          </w:tcPr>
          <w:p>
            <w:pPr>
              <w:pStyle w:val="TableParagraph"/>
              <w:spacing w:line="256" w:lineRule="exact" w:before="17"/>
              <w:ind w:left="6" w:right="3"/>
              <w:jc w:val="center"/>
              <w:rPr>
                <w:rFonts w:ascii="Arial"/>
                <w:b/>
                <w:sz w:val="24"/>
              </w:rPr>
            </w:pPr>
            <w:r>
              <w:rPr>
                <w:rFonts w:ascii="Arial"/>
                <w:b/>
                <w:spacing w:val="-10"/>
                <w:w w:val="60"/>
                <w:sz w:val="24"/>
              </w:rPr>
              <w:t>5</w:t>
            </w:r>
          </w:p>
        </w:tc>
        <w:tc>
          <w:tcPr>
            <w:tcW w:w="662" w:type="dxa"/>
            <w:shd w:val="clear" w:color="auto" w:fill="B6ABF7"/>
          </w:tcPr>
          <w:p>
            <w:pPr>
              <w:pStyle w:val="TableParagraph"/>
              <w:spacing w:line="256" w:lineRule="exact" w:before="17"/>
              <w:ind w:left="2" w:right="1"/>
              <w:jc w:val="center"/>
              <w:rPr>
                <w:rFonts w:ascii="Arial"/>
                <w:b/>
                <w:sz w:val="24"/>
              </w:rPr>
            </w:pPr>
            <w:r>
              <w:rPr>
                <w:rFonts w:ascii="Arial"/>
                <w:b/>
                <w:spacing w:val="-10"/>
                <w:w w:val="60"/>
                <w:sz w:val="24"/>
              </w:rPr>
              <w:t>6</w:t>
            </w:r>
          </w:p>
        </w:tc>
        <w:tc>
          <w:tcPr>
            <w:tcW w:w="610" w:type="dxa"/>
            <w:shd w:val="clear" w:color="auto" w:fill="B6ABF7"/>
          </w:tcPr>
          <w:p>
            <w:pPr>
              <w:pStyle w:val="TableParagraph"/>
              <w:spacing w:line="256" w:lineRule="exact" w:before="17"/>
              <w:ind w:right="1"/>
              <w:jc w:val="center"/>
              <w:rPr>
                <w:rFonts w:ascii="Arial"/>
                <w:b/>
                <w:sz w:val="24"/>
              </w:rPr>
            </w:pPr>
            <w:r>
              <w:rPr>
                <w:rFonts w:ascii="Arial"/>
                <w:b/>
                <w:spacing w:val="-10"/>
                <w:w w:val="60"/>
                <w:sz w:val="24"/>
              </w:rPr>
              <w:t>4</w:t>
            </w:r>
          </w:p>
        </w:tc>
        <w:tc>
          <w:tcPr>
            <w:tcW w:w="725" w:type="dxa"/>
            <w:shd w:val="clear" w:color="auto" w:fill="B6ABF7"/>
          </w:tcPr>
          <w:p>
            <w:pPr>
              <w:pStyle w:val="TableParagraph"/>
              <w:spacing w:line="256" w:lineRule="exact" w:before="17"/>
              <w:ind w:right="1"/>
              <w:jc w:val="center"/>
              <w:rPr>
                <w:rFonts w:ascii="Arial"/>
                <w:b/>
                <w:sz w:val="24"/>
              </w:rPr>
            </w:pPr>
            <w:r>
              <w:rPr>
                <w:rFonts w:ascii="Arial"/>
                <w:b/>
                <w:spacing w:val="-10"/>
                <w:w w:val="60"/>
                <w:sz w:val="24"/>
              </w:rPr>
              <w:t>5</w:t>
            </w:r>
          </w:p>
        </w:tc>
        <w:tc>
          <w:tcPr>
            <w:tcW w:w="709" w:type="dxa"/>
            <w:shd w:val="clear" w:color="auto" w:fill="B6ABF7"/>
          </w:tcPr>
          <w:p>
            <w:pPr>
              <w:pStyle w:val="TableParagraph"/>
              <w:spacing w:line="256" w:lineRule="exact" w:before="17"/>
              <w:ind w:right="8"/>
              <w:jc w:val="center"/>
              <w:rPr>
                <w:rFonts w:ascii="Arial"/>
                <w:b/>
                <w:sz w:val="24"/>
              </w:rPr>
            </w:pPr>
            <w:r>
              <w:rPr>
                <w:rFonts w:ascii="Arial"/>
                <w:b/>
                <w:spacing w:val="-10"/>
                <w:w w:val="60"/>
                <w:sz w:val="24"/>
              </w:rPr>
              <w:t>6</w:t>
            </w:r>
          </w:p>
        </w:tc>
        <w:tc>
          <w:tcPr>
            <w:tcW w:w="609" w:type="dxa"/>
            <w:shd w:val="clear" w:color="auto" w:fill="B6ABF7"/>
          </w:tcPr>
          <w:p>
            <w:pPr>
              <w:pStyle w:val="TableParagraph"/>
              <w:spacing w:line="256" w:lineRule="exact" w:before="17"/>
              <w:ind w:left="5" w:right="9"/>
              <w:jc w:val="center"/>
              <w:rPr>
                <w:rFonts w:ascii="Arial"/>
                <w:b/>
                <w:sz w:val="24"/>
              </w:rPr>
            </w:pPr>
            <w:r>
              <w:rPr>
                <w:rFonts w:ascii="Arial"/>
                <w:b/>
                <w:spacing w:val="-10"/>
                <w:w w:val="60"/>
                <w:sz w:val="24"/>
              </w:rPr>
              <w:t>4</w:t>
            </w:r>
          </w:p>
        </w:tc>
        <w:tc>
          <w:tcPr>
            <w:tcW w:w="740" w:type="dxa"/>
            <w:shd w:val="clear" w:color="auto" w:fill="B6ABF7"/>
          </w:tcPr>
          <w:p>
            <w:pPr>
              <w:pStyle w:val="TableParagraph"/>
              <w:spacing w:line="256" w:lineRule="exact" w:before="17"/>
              <w:ind w:left="31" w:right="41"/>
              <w:jc w:val="center"/>
              <w:rPr>
                <w:rFonts w:ascii="Arial"/>
                <w:b/>
                <w:sz w:val="24"/>
              </w:rPr>
            </w:pPr>
            <w:r>
              <w:rPr>
                <w:rFonts w:ascii="Arial"/>
                <w:b/>
                <w:spacing w:val="-10"/>
                <w:w w:val="60"/>
                <w:sz w:val="24"/>
              </w:rPr>
              <w:t>5</w:t>
            </w:r>
          </w:p>
        </w:tc>
        <w:tc>
          <w:tcPr>
            <w:tcW w:w="635" w:type="dxa"/>
            <w:shd w:val="clear" w:color="auto" w:fill="B6ABF7"/>
          </w:tcPr>
          <w:p>
            <w:pPr>
              <w:pStyle w:val="TableParagraph"/>
              <w:spacing w:line="256" w:lineRule="exact" w:before="17"/>
              <w:ind w:left="20" w:right="31"/>
              <w:jc w:val="center"/>
              <w:rPr>
                <w:rFonts w:ascii="Arial"/>
                <w:b/>
                <w:sz w:val="24"/>
              </w:rPr>
            </w:pPr>
            <w:r>
              <w:rPr>
                <w:rFonts w:ascii="Arial"/>
                <w:b/>
                <w:spacing w:val="-10"/>
                <w:w w:val="60"/>
                <w:sz w:val="24"/>
              </w:rPr>
              <w:t>6</w:t>
            </w:r>
          </w:p>
        </w:tc>
      </w:tr>
      <w:tr>
        <w:trPr>
          <w:trHeight w:val="929" w:hRule="atLeast"/>
        </w:trPr>
        <w:tc>
          <w:tcPr>
            <w:tcW w:w="934" w:type="dxa"/>
          </w:tcPr>
          <w:p>
            <w:pPr>
              <w:pStyle w:val="TableParagraph"/>
              <w:spacing w:before="54"/>
              <w:rPr>
                <w:sz w:val="24"/>
              </w:rPr>
            </w:pPr>
          </w:p>
          <w:p>
            <w:pPr>
              <w:pStyle w:val="TableParagraph"/>
              <w:spacing w:before="1"/>
              <w:jc w:val="center"/>
              <w:rPr>
                <w:sz w:val="24"/>
              </w:rPr>
            </w:pPr>
            <w:r>
              <w:rPr>
                <w:w w:val="50"/>
                <w:sz w:val="24"/>
              </w:rPr>
              <w:t>Indkes</w:t>
            </w:r>
            <w:r>
              <w:rPr>
                <w:spacing w:val="-21"/>
                <w:sz w:val="24"/>
              </w:rPr>
              <w:t> </w:t>
            </w:r>
            <w:r>
              <w:rPr>
                <w:spacing w:val="-2"/>
                <w:w w:val="55"/>
                <w:sz w:val="24"/>
              </w:rPr>
              <w:t>Gakkum</w:t>
            </w:r>
          </w:p>
        </w:tc>
        <w:tc>
          <w:tcPr>
            <w:tcW w:w="1170" w:type="dxa"/>
          </w:tcPr>
          <w:p>
            <w:pPr>
              <w:pStyle w:val="TableParagraph"/>
              <w:spacing w:before="17"/>
              <w:ind w:left="20"/>
              <w:rPr>
                <w:sz w:val="24"/>
              </w:rPr>
            </w:pPr>
            <w:r>
              <w:rPr>
                <w:spacing w:val="-2"/>
                <w:w w:val="60"/>
                <w:sz w:val="24"/>
              </w:rPr>
              <w:t>Persentase</w:t>
            </w:r>
          </w:p>
          <w:p>
            <w:pPr>
              <w:pStyle w:val="TableParagraph"/>
              <w:spacing w:line="310" w:lineRule="atLeast"/>
              <w:ind w:left="20"/>
              <w:rPr>
                <w:sz w:val="24"/>
              </w:rPr>
            </w:pPr>
            <w:r>
              <w:rPr>
                <w:w w:val="50"/>
                <w:sz w:val="24"/>
              </w:rPr>
              <w:t>penyelesaian</w:t>
            </w:r>
            <w:r>
              <w:rPr>
                <w:spacing w:val="-24"/>
                <w:sz w:val="24"/>
              </w:rPr>
              <w:t> </w:t>
            </w:r>
            <w:r>
              <w:rPr>
                <w:w w:val="50"/>
                <w:sz w:val="24"/>
              </w:rPr>
              <w:t>TP</w:t>
            </w:r>
            <w:r>
              <w:rPr>
                <w:sz w:val="24"/>
              </w:rPr>
              <w:t> </w:t>
            </w:r>
            <w:r>
              <w:rPr>
                <w:w w:val="50"/>
                <w:sz w:val="24"/>
              </w:rPr>
              <w:t>di</w:t>
            </w:r>
            <w:r>
              <w:rPr>
                <w:sz w:val="24"/>
              </w:rPr>
              <w:t> </w:t>
            </w:r>
            <w:r>
              <w:rPr>
                <w:w w:val="60"/>
                <w:sz w:val="24"/>
              </w:rPr>
              <w:t>jalur</w:t>
            </w:r>
            <w:r>
              <w:rPr>
                <w:spacing w:val="-5"/>
                <w:w w:val="60"/>
                <w:sz w:val="24"/>
              </w:rPr>
              <w:t> </w:t>
            </w:r>
            <w:r>
              <w:rPr>
                <w:w w:val="60"/>
                <w:sz w:val="24"/>
              </w:rPr>
              <w:t>perairan</w:t>
            </w:r>
          </w:p>
        </w:tc>
        <w:tc>
          <w:tcPr>
            <w:tcW w:w="604" w:type="dxa"/>
          </w:tcPr>
          <w:p>
            <w:pPr>
              <w:pStyle w:val="TableParagraph"/>
              <w:spacing w:before="54"/>
              <w:rPr>
                <w:sz w:val="24"/>
              </w:rPr>
            </w:pPr>
          </w:p>
          <w:p>
            <w:pPr>
              <w:pStyle w:val="TableParagraph"/>
              <w:spacing w:before="1"/>
              <w:ind w:left="4" w:right="1"/>
              <w:jc w:val="center"/>
              <w:rPr>
                <w:sz w:val="24"/>
              </w:rPr>
            </w:pPr>
            <w:r>
              <w:rPr>
                <w:spacing w:val="-4"/>
                <w:w w:val="60"/>
                <w:sz w:val="24"/>
              </w:rPr>
              <w:t>100%</w:t>
            </w:r>
          </w:p>
        </w:tc>
        <w:tc>
          <w:tcPr>
            <w:tcW w:w="725" w:type="dxa"/>
          </w:tcPr>
          <w:p>
            <w:pPr>
              <w:pStyle w:val="TableParagraph"/>
              <w:spacing w:before="54"/>
              <w:rPr>
                <w:sz w:val="24"/>
              </w:rPr>
            </w:pPr>
          </w:p>
          <w:p>
            <w:pPr>
              <w:pStyle w:val="TableParagraph"/>
              <w:spacing w:before="1"/>
              <w:ind w:right="1"/>
              <w:jc w:val="center"/>
              <w:rPr>
                <w:sz w:val="24"/>
              </w:rPr>
            </w:pPr>
            <w:r>
              <w:rPr>
                <w:spacing w:val="-4"/>
                <w:w w:val="60"/>
                <w:sz w:val="24"/>
              </w:rPr>
              <w:t>100%</w:t>
            </w:r>
          </w:p>
        </w:tc>
        <w:tc>
          <w:tcPr>
            <w:tcW w:w="662" w:type="dxa"/>
          </w:tcPr>
          <w:p>
            <w:pPr>
              <w:pStyle w:val="TableParagraph"/>
              <w:spacing w:before="54"/>
              <w:rPr>
                <w:sz w:val="24"/>
              </w:rPr>
            </w:pPr>
          </w:p>
          <w:p>
            <w:pPr>
              <w:pStyle w:val="TableParagraph"/>
              <w:spacing w:before="1"/>
              <w:ind w:right="3"/>
              <w:jc w:val="center"/>
              <w:rPr>
                <w:sz w:val="24"/>
              </w:rPr>
            </w:pPr>
            <w:r>
              <w:rPr>
                <w:spacing w:val="-4"/>
                <w:w w:val="60"/>
                <w:sz w:val="24"/>
              </w:rPr>
              <w:t>100%</w:t>
            </w:r>
          </w:p>
        </w:tc>
        <w:tc>
          <w:tcPr>
            <w:tcW w:w="610" w:type="dxa"/>
          </w:tcPr>
          <w:p>
            <w:pPr>
              <w:pStyle w:val="TableParagraph"/>
              <w:spacing w:before="54"/>
              <w:rPr>
                <w:sz w:val="24"/>
              </w:rPr>
            </w:pPr>
          </w:p>
          <w:p>
            <w:pPr>
              <w:pStyle w:val="TableParagraph"/>
              <w:spacing w:before="1"/>
              <w:ind w:left="23" w:right="29"/>
              <w:jc w:val="center"/>
              <w:rPr>
                <w:sz w:val="24"/>
              </w:rPr>
            </w:pPr>
            <w:r>
              <w:rPr>
                <w:spacing w:val="-4"/>
                <w:w w:val="60"/>
                <w:sz w:val="24"/>
              </w:rPr>
              <w:t>100%</w:t>
            </w:r>
          </w:p>
        </w:tc>
        <w:tc>
          <w:tcPr>
            <w:tcW w:w="725" w:type="dxa"/>
          </w:tcPr>
          <w:p>
            <w:pPr>
              <w:pStyle w:val="TableParagraph"/>
              <w:spacing w:before="54"/>
              <w:rPr>
                <w:sz w:val="24"/>
              </w:rPr>
            </w:pPr>
          </w:p>
          <w:p>
            <w:pPr>
              <w:pStyle w:val="TableParagraph"/>
              <w:spacing w:before="1"/>
              <w:ind w:right="9"/>
              <w:jc w:val="center"/>
              <w:rPr>
                <w:sz w:val="24"/>
              </w:rPr>
            </w:pPr>
            <w:r>
              <w:rPr>
                <w:spacing w:val="-4"/>
                <w:w w:val="60"/>
                <w:sz w:val="24"/>
              </w:rPr>
              <w:t>100%</w:t>
            </w:r>
          </w:p>
        </w:tc>
        <w:tc>
          <w:tcPr>
            <w:tcW w:w="709" w:type="dxa"/>
          </w:tcPr>
          <w:p>
            <w:pPr>
              <w:pStyle w:val="TableParagraph"/>
              <w:spacing w:before="54"/>
              <w:rPr>
                <w:sz w:val="24"/>
              </w:rPr>
            </w:pPr>
          </w:p>
          <w:p>
            <w:pPr>
              <w:pStyle w:val="TableParagraph"/>
              <w:spacing w:before="1"/>
              <w:ind w:right="5"/>
              <w:jc w:val="center"/>
              <w:rPr>
                <w:sz w:val="24"/>
              </w:rPr>
            </w:pPr>
            <w:r>
              <w:rPr>
                <w:spacing w:val="-4"/>
                <w:w w:val="60"/>
                <w:sz w:val="24"/>
              </w:rPr>
              <w:t>100%</w:t>
            </w:r>
          </w:p>
        </w:tc>
        <w:tc>
          <w:tcPr>
            <w:tcW w:w="609" w:type="dxa"/>
          </w:tcPr>
          <w:p>
            <w:pPr>
              <w:pStyle w:val="TableParagraph"/>
              <w:spacing w:before="54"/>
              <w:rPr>
                <w:sz w:val="24"/>
              </w:rPr>
            </w:pPr>
          </w:p>
          <w:p>
            <w:pPr>
              <w:pStyle w:val="TableParagraph"/>
              <w:spacing w:before="1"/>
              <w:ind w:right="12"/>
              <w:jc w:val="center"/>
              <w:rPr>
                <w:sz w:val="24"/>
              </w:rPr>
            </w:pPr>
            <w:r>
              <w:rPr>
                <w:spacing w:val="-4"/>
                <w:w w:val="60"/>
                <w:sz w:val="24"/>
              </w:rPr>
              <w:t>100%</w:t>
            </w:r>
          </w:p>
        </w:tc>
        <w:tc>
          <w:tcPr>
            <w:tcW w:w="740" w:type="dxa"/>
          </w:tcPr>
          <w:p>
            <w:pPr>
              <w:pStyle w:val="TableParagraph"/>
              <w:spacing w:before="54"/>
              <w:rPr>
                <w:sz w:val="24"/>
              </w:rPr>
            </w:pPr>
          </w:p>
          <w:p>
            <w:pPr>
              <w:pStyle w:val="TableParagraph"/>
              <w:spacing w:before="1"/>
              <w:ind w:right="8"/>
              <w:jc w:val="center"/>
              <w:rPr>
                <w:sz w:val="24"/>
              </w:rPr>
            </w:pPr>
            <w:r>
              <w:rPr>
                <w:spacing w:val="-4"/>
                <w:w w:val="60"/>
                <w:sz w:val="24"/>
              </w:rPr>
              <w:t>100%</w:t>
            </w:r>
          </w:p>
        </w:tc>
        <w:tc>
          <w:tcPr>
            <w:tcW w:w="635" w:type="dxa"/>
          </w:tcPr>
          <w:p>
            <w:pPr>
              <w:pStyle w:val="TableParagraph"/>
              <w:spacing w:before="54"/>
              <w:rPr>
                <w:sz w:val="24"/>
              </w:rPr>
            </w:pPr>
          </w:p>
          <w:p>
            <w:pPr>
              <w:pStyle w:val="TableParagraph"/>
              <w:spacing w:before="1"/>
              <w:ind w:left="20" w:right="28"/>
              <w:jc w:val="center"/>
              <w:rPr>
                <w:sz w:val="24"/>
              </w:rPr>
            </w:pPr>
            <w:r>
              <w:rPr>
                <w:spacing w:val="-4"/>
                <w:w w:val="60"/>
                <w:sz w:val="24"/>
              </w:rPr>
              <w:t>100%</w:t>
            </w:r>
          </w:p>
        </w:tc>
      </w:tr>
    </w:tbl>
    <w:p>
      <w:pPr>
        <w:pStyle w:val="BodyText"/>
        <w:spacing w:before="42"/>
      </w:pPr>
    </w:p>
    <w:p>
      <w:pPr>
        <w:pStyle w:val="BodyText"/>
        <w:ind w:left="1756"/>
        <w:jc w:val="center"/>
      </w:pPr>
      <w:r>
        <w:rPr/>
        <w:t>Grafik</w:t>
      </w:r>
      <w:r>
        <w:rPr>
          <w:spacing w:val="-5"/>
        </w:rPr>
        <w:t> 37</w:t>
      </w:r>
    </w:p>
    <w:p>
      <w:pPr>
        <w:pStyle w:val="BodyText"/>
        <w:spacing w:line="273" w:lineRule="auto" w:before="44"/>
        <w:ind w:left="2816" w:right="1056"/>
        <w:jc w:val="center"/>
      </w:pPr>
      <w:r>
        <w:rPr/>
        <w:t>Perbandingan</w:t>
      </w:r>
      <w:r>
        <w:rPr>
          <w:spacing w:val="-5"/>
        </w:rPr>
        <w:t> </w:t>
      </w:r>
      <w:r>
        <w:rPr/>
        <w:t>Perbandingan</w:t>
      </w:r>
      <w:r>
        <w:rPr>
          <w:spacing w:val="-5"/>
        </w:rPr>
        <w:t> </w:t>
      </w:r>
      <w:r>
        <w:rPr/>
        <w:t>persentase</w:t>
      </w:r>
      <w:r>
        <w:rPr>
          <w:spacing w:val="-7"/>
        </w:rPr>
        <w:t> </w:t>
      </w:r>
      <w:r>
        <w:rPr/>
        <w:t>penyelesaian</w:t>
      </w:r>
      <w:r>
        <w:rPr>
          <w:spacing w:val="-7"/>
        </w:rPr>
        <w:t> </w:t>
      </w:r>
      <w:r>
        <w:rPr/>
        <w:t>kasus</w:t>
      </w:r>
      <w:r>
        <w:rPr>
          <w:spacing w:val="-8"/>
        </w:rPr>
        <w:t> </w:t>
      </w:r>
      <w:r>
        <w:rPr/>
        <w:t>TP di jalur perairan tahun 2021 s.d. 2023</w:t>
      </w:r>
    </w:p>
    <w:p>
      <w:pPr>
        <w:spacing w:after="0" w:line="273" w:lineRule="auto"/>
        <w:jc w:val="center"/>
        <w:sectPr>
          <w:pgSz w:w="11910" w:h="16840"/>
          <w:pgMar w:header="0" w:footer="663" w:top="780" w:bottom="940" w:left="980" w:right="180"/>
        </w:sectPr>
      </w:pPr>
    </w:p>
    <w:p>
      <w:pPr>
        <w:spacing w:line="203" w:lineRule="exact" w:before="42"/>
        <w:ind w:left="0" w:right="2968" w:firstLine="0"/>
        <w:jc w:val="center"/>
        <w:rPr>
          <w:rFonts w:ascii="Calibri"/>
          <w:sz w:val="18"/>
        </w:rPr>
      </w:pPr>
      <w:r>
        <w:rPr/>
        <w:drawing>
          <wp:anchor distT="0" distB="0" distL="0" distR="0" allowOverlap="1" layoutInCell="1" locked="0" behindDoc="0" simplePos="0" relativeHeight="15798784">
            <wp:simplePos x="0" y="0"/>
            <wp:positionH relativeFrom="page">
              <wp:posOffset>3271840</wp:posOffset>
            </wp:positionH>
            <wp:positionV relativeFrom="paragraph">
              <wp:posOffset>28591</wp:posOffset>
            </wp:positionV>
            <wp:extent cx="3224964" cy="1262799"/>
            <wp:effectExtent l="0" t="0" r="0" b="0"/>
            <wp:wrapNone/>
            <wp:docPr id="607" name="Image 607"/>
            <wp:cNvGraphicFramePr>
              <a:graphicFrameLocks/>
            </wp:cNvGraphicFramePr>
            <a:graphic>
              <a:graphicData uri="http://schemas.openxmlformats.org/drawingml/2006/picture">
                <pic:pic>
                  <pic:nvPicPr>
                    <pic:cNvPr id="607" name="Image 607"/>
                    <pic:cNvPicPr/>
                  </pic:nvPicPr>
                  <pic:blipFill>
                    <a:blip r:embed="rId186" cstate="print"/>
                    <a:stretch>
                      <a:fillRect/>
                    </a:stretch>
                  </pic:blipFill>
                  <pic:spPr>
                    <a:xfrm>
                      <a:off x="0" y="0"/>
                      <a:ext cx="3224964" cy="1262799"/>
                    </a:xfrm>
                    <a:prstGeom prst="rect">
                      <a:avLst/>
                    </a:prstGeom>
                  </pic:spPr>
                </pic:pic>
              </a:graphicData>
            </a:graphic>
          </wp:anchor>
        </w:drawing>
      </w:r>
      <w:r>
        <w:rPr>
          <w:rFonts w:ascii="Calibri"/>
          <w:color w:val="585858"/>
          <w:spacing w:val="-5"/>
          <w:sz w:val="18"/>
        </w:rPr>
        <w:t>100</w:t>
      </w:r>
    </w:p>
    <w:p>
      <w:pPr>
        <w:spacing w:line="187" w:lineRule="exact" w:before="0"/>
        <w:ind w:left="0" w:right="2878" w:firstLine="0"/>
        <w:jc w:val="center"/>
        <w:rPr>
          <w:rFonts w:ascii="Calibri"/>
          <w:sz w:val="18"/>
        </w:rPr>
      </w:pPr>
      <w:r>
        <w:rPr>
          <w:rFonts w:ascii="Calibri"/>
          <w:color w:val="585858"/>
          <w:spacing w:val="-5"/>
          <w:sz w:val="18"/>
        </w:rPr>
        <w:t>90</w:t>
      </w:r>
    </w:p>
    <w:p>
      <w:pPr>
        <w:spacing w:line="187" w:lineRule="exact" w:before="0"/>
        <w:ind w:left="0" w:right="2878" w:firstLine="0"/>
        <w:jc w:val="center"/>
        <w:rPr>
          <w:rFonts w:ascii="Calibri"/>
          <w:sz w:val="18"/>
        </w:rPr>
      </w:pPr>
      <w:r>
        <w:rPr>
          <w:rFonts w:ascii="Calibri"/>
          <w:color w:val="585858"/>
          <w:spacing w:val="-5"/>
          <w:sz w:val="18"/>
        </w:rPr>
        <w:t>80</w:t>
      </w:r>
    </w:p>
    <w:p>
      <w:pPr>
        <w:spacing w:line="187" w:lineRule="exact" w:before="0"/>
        <w:ind w:left="0" w:right="2878" w:firstLine="0"/>
        <w:jc w:val="center"/>
        <w:rPr>
          <w:rFonts w:ascii="Calibri"/>
          <w:sz w:val="18"/>
        </w:rPr>
      </w:pPr>
      <w:r>
        <w:rPr>
          <w:rFonts w:ascii="Calibri"/>
          <w:color w:val="585858"/>
          <w:spacing w:val="-5"/>
          <w:sz w:val="18"/>
        </w:rPr>
        <w:t>70</w:t>
      </w:r>
    </w:p>
    <w:p>
      <w:pPr>
        <w:spacing w:line="187" w:lineRule="exact" w:before="0"/>
        <w:ind w:left="0" w:right="2877" w:firstLine="0"/>
        <w:jc w:val="center"/>
        <w:rPr>
          <w:rFonts w:ascii="Calibri"/>
          <w:sz w:val="18"/>
        </w:rPr>
      </w:pPr>
      <w:r>
        <w:rPr>
          <w:rFonts w:ascii="Calibri"/>
          <w:color w:val="585858"/>
          <w:spacing w:val="-5"/>
          <w:sz w:val="18"/>
        </w:rPr>
        <w:t>60</w:t>
      </w:r>
    </w:p>
    <w:p>
      <w:pPr>
        <w:spacing w:line="187" w:lineRule="exact" w:before="0"/>
        <w:ind w:left="0" w:right="2878" w:firstLine="0"/>
        <w:jc w:val="center"/>
        <w:rPr>
          <w:rFonts w:ascii="Calibri"/>
          <w:sz w:val="18"/>
        </w:rPr>
      </w:pPr>
      <w:r>
        <w:rPr>
          <w:rFonts w:ascii="Calibri"/>
          <w:color w:val="585858"/>
          <w:spacing w:val="-5"/>
          <w:sz w:val="18"/>
        </w:rPr>
        <w:t>50</w:t>
      </w:r>
    </w:p>
    <w:p>
      <w:pPr>
        <w:spacing w:line="187" w:lineRule="exact" w:before="0"/>
        <w:ind w:left="0" w:right="2878" w:firstLine="0"/>
        <w:jc w:val="center"/>
        <w:rPr>
          <w:rFonts w:ascii="Calibri"/>
          <w:sz w:val="18"/>
        </w:rPr>
      </w:pPr>
      <w:r>
        <w:rPr>
          <w:rFonts w:ascii="Calibri"/>
          <w:color w:val="585858"/>
          <w:spacing w:val="-5"/>
          <w:sz w:val="18"/>
        </w:rPr>
        <w:t>40</w:t>
      </w:r>
    </w:p>
    <w:p>
      <w:pPr>
        <w:spacing w:line="187" w:lineRule="exact" w:before="0"/>
        <w:ind w:left="0" w:right="2878" w:firstLine="0"/>
        <w:jc w:val="center"/>
        <w:rPr>
          <w:rFonts w:ascii="Calibri"/>
          <w:sz w:val="18"/>
        </w:rPr>
      </w:pPr>
      <w:r>
        <w:rPr>
          <w:rFonts w:ascii="Calibri"/>
          <w:color w:val="585858"/>
          <w:spacing w:val="-5"/>
          <w:sz w:val="18"/>
        </w:rPr>
        <w:t>30</w:t>
      </w:r>
    </w:p>
    <w:p>
      <w:pPr>
        <w:spacing w:line="187" w:lineRule="exact" w:before="0"/>
        <w:ind w:left="0" w:right="2878" w:firstLine="0"/>
        <w:jc w:val="center"/>
        <w:rPr>
          <w:rFonts w:ascii="Calibri"/>
          <w:sz w:val="18"/>
        </w:rPr>
      </w:pPr>
      <w:r>
        <w:rPr>
          <w:rFonts w:ascii="Calibri"/>
          <w:color w:val="585858"/>
          <w:spacing w:val="-5"/>
          <w:sz w:val="18"/>
        </w:rPr>
        <w:t>20</w:t>
      </w:r>
    </w:p>
    <w:p>
      <w:pPr>
        <w:spacing w:line="203" w:lineRule="exact" w:before="0"/>
        <w:ind w:left="0" w:right="2878" w:firstLine="0"/>
        <w:jc w:val="center"/>
        <w:rPr>
          <w:rFonts w:ascii="Calibri"/>
          <w:sz w:val="18"/>
        </w:rPr>
      </w:pPr>
      <w:r>
        <w:rPr>
          <w:rFonts w:ascii="Calibri"/>
          <w:color w:val="585858"/>
          <w:spacing w:val="-5"/>
          <w:sz w:val="18"/>
        </w:rPr>
        <w:t>10</w:t>
      </w:r>
    </w:p>
    <w:p>
      <w:pPr>
        <w:pStyle w:val="BodyText"/>
        <w:spacing w:before="9"/>
        <w:rPr>
          <w:rFonts w:ascii="Calibri"/>
          <w:sz w:val="5"/>
        </w:rPr>
      </w:pPr>
    </w:p>
    <w:tbl>
      <w:tblPr>
        <w:tblW w:w="0" w:type="auto"/>
        <w:jc w:val="left"/>
        <w:tblInd w:w="3484"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713"/>
        <w:gridCol w:w="1640"/>
        <w:gridCol w:w="1640"/>
        <w:gridCol w:w="1637"/>
      </w:tblGrid>
      <w:tr>
        <w:trPr>
          <w:trHeight w:val="269" w:hRule="atLeast"/>
        </w:trPr>
        <w:tc>
          <w:tcPr>
            <w:tcW w:w="713" w:type="dxa"/>
            <w:tcBorders>
              <w:top w:val="nil"/>
              <w:left w:val="nil"/>
            </w:tcBorders>
          </w:tcPr>
          <w:p>
            <w:pPr>
              <w:pStyle w:val="TableParagraph"/>
              <w:spacing w:line="109" w:lineRule="exact"/>
              <w:ind w:left="314"/>
              <w:jc w:val="center"/>
              <w:rPr>
                <w:rFonts w:ascii="Calibri"/>
                <w:sz w:val="18"/>
              </w:rPr>
            </w:pPr>
            <w:r>
              <w:rPr>
                <w:rFonts w:ascii="Calibri"/>
                <w:color w:val="585858"/>
                <w:spacing w:val="-10"/>
                <w:sz w:val="18"/>
              </w:rPr>
              <w:t>0</w:t>
            </w:r>
          </w:p>
        </w:tc>
        <w:tc>
          <w:tcPr>
            <w:tcW w:w="1640" w:type="dxa"/>
            <w:tcBorders>
              <w:top w:val="nil"/>
            </w:tcBorders>
          </w:tcPr>
          <w:p>
            <w:pPr>
              <w:pStyle w:val="TableParagraph"/>
              <w:spacing w:line="192" w:lineRule="exact" w:before="57"/>
              <w:ind w:left="21" w:right="2"/>
              <w:jc w:val="center"/>
              <w:rPr>
                <w:rFonts w:ascii="Calibri"/>
                <w:sz w:val="18"/>
              </w:rPr>
            </w:pPr>
            <w:r>
              <w:rPr>
                <w:rFonts w:ascii="Calibri"/>
                <w:color w:val="585858"/>
                <w:spacing w:val="-2"/>
                <w:sz w:val="18"/>
              </w:rPr>
              <w:t>Lapor</w:t>
            </w:r>
          </w:p>
        </w:tc>
        <w:tc>
          <w:tcPr>
            <w:tcW w:w="1640" w:type="dxa"/>
            <w:tcBorders>
              <w:top w:val="nil"/>
            </w:tcBorders>
          </w:tcPr>
          <w:p>
            <w:pPr>
              <w:pStyle w:val="TableParagraph"/>
              <w:spacing w:line="192" w:lineRule="exact" w:before="57"/>
              <w:ind w:left="21" w:right="2"/>
              <w:jc w:val="center"/>
              <w:rPr>
                <w:rFonts w:ascii="Calibri"/>
                <w:sz w:val="18"/>
              </w:rPr>
            </w:pPr>
            <w:r>
              <w:rPr>
                <w:rFonts w:ascii="Calibri"/>
                <w:color w:val="585858"/>
                <w:spacing w:val="-2"/>
                <w:sz w:val="18"/>
              </w:rPr>
              <w:t>Selesai</w:t>
            </w:r>
          </w:p>
        </w:tc>
        <w:tc>
          <w:tcPr>
            <w:tcW w:w="1637" w:type="dxa"/>
            <w:tcBorders>
              <w:top w:val="nil"/>
            </w:tcBorders>
          </w:tcPr>
          <w:p>
            <w:pPr>
              <w:pStyle w:val="TableParagraph"/>
              <w:spacing w:line="192" w:lineRule="exact" w:before="57"/>
              <w:ind w:left="19"/>
              <w:jc w:val="center"/>
              <w:rPr>
                <w:rFonts w:ascii="Calibri"/>
                <w:sz w:val="18"/>
              </w:rPr>
            </w:pPr>
            <w:r>
              <w:rPr>
                <w:rFonts w:ascii="Calibri"/>
                <w:color w:val="585858"/>
                <w:spacing w:val="-2"/>
                <w:sz w:val="18"/>
              </w:rPr>
              <w:t>Selra</w:t>
            </w:r>
          </w:p>
        </w:tc>
      </w:tr>
      <w:tr>
        <w:trPr>
          <w:trHeight w:val="272" w:hRule="atLeast"/>
        </w:trPr>
        <w:tc>
          <w:tcPr>
            <w:tcW w:w="713" w:type="dxa"/>
            <w:tcBorders>
              <w:left w:val="nil"/>
            </w:tcBorders>
          </w:tcPr>
          <w:p>
            <w:pPr>
              <w:pStyle w:val="TableParagraph"/>
              <w:spacing w:before="11"/>
              <w:ind w:left="180"/>
              <w:jc w:val="center"/>
              <w:rPr>
                <w:rFonts w:ascii="Calibri"/>
                <w:sz w:val="18"/>
              </w:rPr>
            </w:pPr>
            <w:r>
              <w:rPr/>
              <mc:AlternateContent>
                <mc:Choice Requires="wps">
                  <w:drawing>
                    <wp:anchor distT="0" distB="0" distL="0" distR="0" allowOverlap="1" layoutInCell="1" locked="0" behindDoc="0" simplePos="0" relativeHeight="15799808">
                      <wp:simplePos x="0" y="0"/>
                      <wp:positionH relativeFrom="column">
                        <wp:posOffset>-4762</wp:posOffset>
                      </wp:positionH>
                      <wp:positionV relativeFrom="paragraph">
                        <wp:posOffset>-4834</wp:posOffset>
                      </wp:positionV>
                      <wp:extent cx="108585" cy="182880"/>
                      <wp:effectExtent l="0" t="0" r="0" b="0"/>
                      <wp:wrapNone/>
                      <wp:docPr id="608" name="Group 608"/>
                      <wp:cNvGraphicFramePr>
                        <a:graphicFrameLocks/>
                      </wp:cNvGraphicFramePr>
                      <a:graphic>
                        <a:graphicData uri="http://schemas.microsoft.com/office/word/2010/wordprocessingGroup">
                          <wpg:wgp>
                            <wpg:cNvPr id="608" name="Group 608"/>
                            <wpg:cNvGrpSpPr/>
                            <wpg:grpSpPr>
                              <a:xfrm>
                                <a:off x="0" y="0"/>
                                <a:ext cx="108585" cy="182880"/>
                                <a:chExt cx="108585" cy="182880"/>
                              </a:xfrm>
                            </wpg:grpSpPr>
                            <pic:pic>
                              <pic:nvPicPr>
                                <pic:cNvPr id="609" name="Image 609"/>
                                <pic:cNvPicPr/>
                              </pic:nvPicPr>
                              <pic:blipFill>
                                <a:blip r:embed="rId21"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380688pt;width:8.550pt;height:14.4pt;mso-position-horizontal-relative:column;mso-position-vertical-relative:paragraph;z-index:15799808" id="docshapegroup549" coordorigin="-8,-8" coordsize="171,288">
                      <v:shape style="position:absolute;left:-8;top:-8;width:171;height:288" type="#_x0000_t75" id="docshape550" stroked="false">
                        <v:imagedata r:id="rId21" o:title=""/>
                      </v:shape>
                      <w10:wrap type="none"/>
                    </v:group>
                  </w:pict>
                </mc:Fallback>
              </mc:AlternateContent>
            </w:r>
            <w:r>
              <w:rPr>
                <w:rFonts w:ascii="Calibri"/>
                <w:color w:val="585858"/>
                <w:spacing w:val="-2"/>
                <w:sz w:val="18"/>
              </w:rPr>
              <w:t>20212</w:t>
            </w:r>
          </w:p>
        </w:tc>
        <w:tc>
          <w:tcPr>
            <w:tcW w:w="1640" w:type="dxa"/>
          </w:tcPr>
          <w:p>
            <w:pPr>
              <w:pStyle w:val="TableParagraph"/>
              <w:spacing w:before="16"/>
              <w:ind w:left="21"/>
              <w:jc w:val="center"/>
              <w:rPr>
                <w:rFonts w:ascii="Calibri"/>
                <w:sz w:val="18"/>
              </w:rPr>
            </w:pPr>
            <w:r>
              <w:rPr>
                <w:rFonts w:ascii="Calibri"/>
                <w:color w:val="585858"/>
                <w:spacing w:val="-10"/>
                <w:sz w:val="18"/>
              </w:rPr>
              <w:t>1</w:t>
            </w:r>
          </w:p>
        </w:tc>
        <w:tc>
          <w:tcPr>
            <w:tcW w:w="1640" w:type="dxa"/>
          </w:tcPr>
          <w:p>
            <w:pPr>
              <w:pStyle w:val="TableParagraph"/>
              <w:spacing w:before="16"/>
              <w:ind w:left="21" w:right="2"/>
              <w:jc w:val="center"/>
              <w:rPr>
                <w:rFonts w:ascii="Calibri"/>
                <w:sz w:val="18"/>
              </w:rPr>
            </w:pPr>
            <w:r>
              <w:rPr>
                <w:rFonts w:ascii="Calibri"/>
                <w:color w:val="585858"/>
                <w:spacing w:val="-10"/>
                <w:sz w:val="18"/>
              </w:rPr>
              <w:t>1</w:t>
            </w:r>
          </w:p>
        </w:tc>
        <w:tc>
          <w:tcPr>
            <w:tcW w:w="1637" w:type="dxa"/>
          </w:tcPr>
          <w:p>
            <w:pPr>
              <w:pStyle w:val="TableParagraph"/>
              <w:spacing w:before="16"/>
              <w:ind w:left="19" w:right="2"/>
              <w:jc w:val="center"/>
              <w:rPr>
                <w:rFonts w:ascii="Calibri"/>
                <w:sz w:val="18"/>
              </w:rPr>
            </w:pPr>
            <w:r>
              <w:rPr>
                <w:rFonts w:ascii="Calibri"/>
                <w:color w:val="585858"/>
                <w:spacing w:val="-5"/>
                <w:sz w:val="18"/>
              </w:rPr>
              <w:t>100</w:t>
            </w:r>
          </w:p>
        </w:tc>
      </w:tr>
      <w:tr>
        <w:trPr>
          <w:trHeight w:val="272" w:hRule="atLeast"/>
        </w:trPr>
        <w:tc>
          <w:tcPr>
            <w:tcW w:w="713" w:type="dxa"/>
            <w:tcBorders>
              <w:left w:val="nil"/>
            </w:tcBorders>
          </w:tcPr>
          <w:p>
            <w:pPr>
              <w:pStyle w:val="TableParagraph"/>
              <w:spacing w:before="11"/>
              <w:ind w:left="180"/>
              <w:jc w:val="center"/>
              <w:rPr>
                <w:rFonts w:ascii="Calibri"/>
                <w:sz w:val="18"/>
              </w:rPr>
            </w:pPr>
            <w:r>
              <w:rPr/>
              <mc:AlternateContent>
                <mc:Choice Requires="wps">
                  <w:drawing>
                    <wp:anchor distT="0" distB="0" distL="0" distR="0" allowOverlap="1" layoutInCell="1" locked="0" behindDoc="1" simplePos="0" relativeHeight="470012928">
                      <wp:simplePos x="0" y="0"/>
                      <wp:positionH relativeFrom="column">
                        <wp:posOffset>-4762</wp:posOffset>
                      </wp:positionH>
                      <wp:positionV relativeFrom="paragraph">
                        <wp:posOffset>-5088</wp:posOffset>
                      </wp:positionV>
                      <wp:extent cx="108585" cy="182880"/>
                      <wp:effectExtent l="0" t="0" r="0" b="0"/>
                      <wp:wrapNone/>
                      <wp:docPr id="610" name="Group 610"/>
                      <wp:cNvGraphicFramePr>
                        <a:graphicFrameLocks/>
                      </wp:cNvGraphicFramePr>
                      <a:graphic>
                        <a:graphicData uri="http://schemas.microsoft.com/office/word/2010/wordprocessingGroup">
                          <wpg:wgp>
                            <wpg:cNvPr id="610" name="Group 610"/>
                            <wpg:cNvGrpSpPr/>
                            <wpg:grpSpPr>
                              <a:xfrm>
                                <a:off x="0" y="0"/>
                                <a:ext cx="108585" cy="182880"/>
                                <a:chExt cx="108585" cy="182880"/>
                              </a:xfrm>
                            </wpg:grpSpPr>
                            <pic:pic>
                              <pic:nvPicPr>
                                <pic:cNvPr id="611" name="Image 611"/>
                                <pic:cNvPicPr/>
                              </pic:nvPicPr>
                              <pic:blipFill>
                                <a:blip r:embed="rId187"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400693pt;width:8.550pt;height:14.4pt;mso-position-horizontal-relative:column;mso-position-vertical-relative:paragraph;z-index:-33303552" id="docshapegroup551" coordorigin="-8,-8" coordsize="171,288">
                      <v:shape style="position:absolute;left:-8;top:-9;width:171;height:288" type="#_x0000_t75" id="docshape552" stroked="false">
                        <v:imagedata r:id="rId187" o:title=""/>
                      </v:shape>
                      <w10:wrap type="none"/>
                    </v:group>
                  </w:pict>
                </mc:Fallback>
              </mc:AlternateContent>
            </w:r>
            <w:r>
              <w:rPr>
                <w:rFonts w:ascii="Calibri"/>
                <w:color w:val="585858"/>
                <w:spacing w:val="-2"/>
                <w:sz w:val="18"/>
              </w:rPr>
              <w:t>20222</w:t>
            </w:r>
          </w:p>
        </w:tc>
        <w:tc>
          <w:tcPr>
            <w:tcW w:w="1640" w:type="dxa"/>
          </w:tcPr>
          <w:p>
            <w:pPr>
              <w:pStyle w:val="TableParagraph"/>
              <w:spacing w:before="16"/>
              <w:ind w:left="21"/>
              <w:jc w:val="center"/>
              <w:rPr>
                <w:rFonts w:ascii="Calibri"/>
                <w:sz w:val="18"/>
              </w:rPr>
            </w:pPr>
            <w:r>
              <w:rPr>
                <w:rFonts w:ascii="Calibri"/>
                <w:color w:val="585858"/>
                <w:spacing w:val="-10"/>
                <w:sz w:val="18"/>
              </w:rPr>
              <w:t>9</w:t>
            </w:r>
          </w:p>
        </w:tc>
        <w:tc>
          <w:tcPr>
            <w:tcW w:w="1640" w:type="dxa"/>
          </w:tcPr>
          <w:p>
            <w:pPr>
              <w:pStyle w:val="TableParagraph"/>
              <w:spacing w:before="16"/>
              <w:ind w:left="21" w:right="1"/>
              <w:jc w:val="center"/>
              <w:rPr>
                <w:rFonts w:ascii="Calibri"/>
                <w:sz w:val="18"/>
              </w:rPr>
            </w:pPr>
            <w:r>
              <w:rPr>
                <w:rFonts w:ascii="Calibri"/>
                <w:color w:val="585858"/>
                <w:spacing w:val="-10"/>
                <w:sz w:val="18"/>
              </w:rPr>
              <w:t>9</w:t>
            </w:r>
          </w:p>
        </w:tc>
        <w:tc>
          <w:tcPr>
            <w:tcW w:w="1637" w:type="dxa"/>
          </w:tcPr>
          <w:p>
            <w:pPr>
              <w:pStyle w:val="TableParagraph"/>
              <w:spacing w:before="16"/>
              <w:ind w:left="19" w:right="2"/>
              <w:jc w:val="center"/>
              <w:rPr>
                <w:rFonts w:ascii="Calibri"/>
                <w:sz w:val="18"/>
              </w:rPr>
            </w:pPr>
            <w:r>
              <w:rPr>
                <w:rFonts w:ascii="Calibri"/>
                <w:color w:val="585858"/>
                <w:spacing w:val="-5"/>
                <w:sz w:val="18"/>
              </w:rPr>
              <w:t>100</w:t>
            </w:r>
          </w:p>
        </w:tc>
      </w:tr>
      <w:tr>
        <w:trPr>
          <w:trHeight w:val="272" w:hRule="atLeast"/>
        </w:trPr>
        <w:tc>
          <w:tcPr>
            <w:tcW w:w="713" w:type="dxa"/>
          </w:tcPr>
          <w:p>
            <w:pPr>
              <w:pStyle w:val="TableParagraph"/>
              <w:spacing w:before="11"/>
              <w:ind w:left="6" w:right="64"/>
              <w:jc w:val="center"/>
              <w:rPr>
                <w:rFonts w:ascii="Calibri"/>
                <w:sz w:val="18"/>
              </w:rPr>
            </w:pPr>
            <w:r>
              <w:rPr/>
              <w:drawing>
                <wp:inline distT="0" distB="0" distL="0" distR="0">
                  <wp:extent cx="63150" cy="63150"/>
                  <wp:effectExtent l="0" t="0" r="0" b="0"/>
                  <wp:docPr id="612" name="Image 612"/>
                  <wp:cNvGraphicFramePr>
                    <a:graphicFrameLocks/>
                  </wp:cNvGraphicFramePr>
                  <a:graphic>
                    <a:graphicData uri="http://schemas.openxmlformats.org/drawingml/2006/picture">
                      <pic:pic>
                        <pic:nvPicPr>
                          <pic:cNvPr id="612" name="Image 612"/>
                          <pic:cNvPicPr/>
                        </pic:nvPicPr>
                        <pic:blipFill>
                          <a:blip r:embed="rId188" cstate="print"/>
                          <a:stretch>
                            <a:fillRect/>
                          </a:stretch>
                        </pic:blipFill>
                        <pic:spPr>
                          <a:xfrm>
                            <a:off x="0" y="0"/>
                            <a:ext cx="63150" cy="63150"/>
                          </a:xfrm>
                          <a:prstGeom prst="rect">
                            <a:avLst/>
                          </a:prstGeom>
                        </pic:spPr>
                      </pic:pic>
                    </a:graphicData>
                  </a:graphic>
                </wp:inline>
              </w:drawing>
            </w:r>
            <w:r>
              <w:rPr/>
            </w:r>
            <w:r>
              <w:rPr>
                <w:rFonts w:ascii="Times New Roman"/>
                <w:spacing w:val="-5"/>
                <w:sz w:val="20"/>
              </w:rPr>
              <w:t> </w:t>
            </w:r>
            <w:r>
              <w:rPr>
                <w:rFonts w:ascii="Calibri"/>
                <w:color w:val="585858"/>
                <w:sz w:val="18"/>
              </w:rPr>
              <w:t>2023</w:t>
            </w:r>
          </w:p>
        </w:tc>
        <w:tc>
          <w:tcPr>
            <w:tcW w:w="1640" w:type="dxa"/>
          </w:tcPr>
          <w:p>
            <w:pPr>
              <w:pStyle w:val="TableParagraph"/>
              <w:spacing w:before="16"/>
              <w:ind w:left="21"/>
              <w:jc w:val="center"/>
              <w:rPr>
                <w:rFonts w:ascii="Calibri"/>
                <w:sz w:val="18"/>
              </w:rPr>
            </w:pPr>
            <w:r>
              <w:rPr>
                <w:rFonts w:ascii="Calibri"/>
                <w:color w:val="585858"/>
                <w:spacing w:val="-10"/>
                <w:sz w:val="18"/>
              </w:rPr>
              <w:t>6</w:t>
            </w:r>
          </w:p>
        </w:tc>
        <w:tc>
          <w:tcPr>
            <w:tcW w:w="1640" w:type="dxa"/>
          </w:tcPr>
          <w:p>
            <w:pPr>
              <w:pStyle w:val="TableParagraph"/>
              <w:spacing w:before="16"/>
              <w:ind w:left="21" w:right="2"/>
              <w:jc w:val="center"/>
              <w:rPr>
                <w:rFonts w:ascii="Calibri"/>
                <w:sz w:val="18"/>
              </w:rPr>
            </w:pPr>
            <w:r>
              <w:rPr>
                <w:rFonts w:ascii="Calibri"/>
                <w:color w:val="585858"/>
                <w:spacing w:val="-10"/>
                <w:sz w:val="18"/>
              </w:rPr>
              <w:t>6</w:t>
            </w:r>
          </w:p>
        </w:tc>
        <w:tc>
          <w:tcPr>
            <w:tcW w:w="1637" w:type="dxa"/>
          </w:tcPr>
          <w:p>
            <w:pPr>
              <w:pStyle w:val="TableParagraph"/>
              <w:spacing w:before="16"/>
              <w:ind w:left="19" w:right="2"/>
              <w:jc w:val="center"/>
              <w:rPr>
                <w:rFonts w:ascii="Calibri"/>
                <w:sz w:val="18"/>
              </w:rPr>
            </w:pPr>
            <w:r>
              <w:rPr>
                <w:rFonts w:ascii="Calibri"/>
                <w:color w:val="585858"/>
                <w:spacing w:val="-5"/>
                <w:sz w:val="18"/>
              </w:rPr>
              <w:t>100</w:t>
            </w:r>
          </w:p>
        </w:tc>
      </w:tr>
    </w:tbl>
    <w:p>
      <w:pPr>
        <w:pStyle w:val="BodyText"/>
        <w:spacing w:before="105"/>
        <w:rPr>
          <w:rFonts w:ascii="Calibri"/>
        </w:rPr>
      </w:pPr>
    </w:p>
    <w:p>
      <w:pPr>
        <w:pStyle w:val="BodyText"/>
        <w:spacing w:line="276" w:lineRule="auto"/>
        <w:ind w:left="2141" w:right="375" w:firstLine="565"/>
        <w:jc w:val="both"/>
      </w:pPr>
      <w:r>
        <w:rPr/>
        <w:t>Dilihat</w:t>
      </w:r>
      <w:r>
        <w:rPr>
          <w:spacing w:val="-1"/>
        </w:rPr>
        <w:t> </w:t>
      </w:r>
      <w:r>
        <w:rPr/>
        <w:t>dari tabel 104 dan</w:t>
      </w:r>
      <w:r>
        <w:rPr>
          <w:spacing w:val="-2"/>
        </w:rPr>
        <w:t> </w:t>
      </w:r>
      <w:r>
        <w:rPr/>
        <w:t>grafik 37 di atas perbandingan</w:t>
      </w:r>
      <w:r>
        <w:rPr>
          <w:spacing w:val="-2"/>
        </w:rPr>
        <w:t> </w:t>
      </w:r>
      <w:r>
        <w:rPr/>
        <w:t>antara capaian kinerja Tahun 2021 s.d. 2023 dapat dianalisa dan dievaluasi bahwa capaian kinerja Persentase penyelesaian kasus tindak pidana di jalur perairan Tahun 2023 dibanding tahun 2022 dan 2021 tidak mengalami perubahan. Hal ini menunjukkan kinerja Satpolairud Polres Ketapang sangat baik karena</w:t>
      </w:r>
      <w:r>
        <w:rPr>
          <w:spacing w:val="40"/>
        </w:rPr>
        <w:t> </w:t>
      </w:r>
      <w:r>
        <w:rPr/>
        <w:t>setaiap tahun dapat mencapai target serta dapat mempertahankan capaian </w:t>
      </w:r>
      <w:r>
        <w:rPr>
          <w:spacing w:val="-2"/>
        </w:rPr>
        <w:t>kinerjanya</w:t>
      </w:r>
    </w:p>
    <w:p>
      <w:pPr>
        <w:pStyle w:val="BodyText"/>
        <w:spacing w:line="276" w:lineRule="auto"/>
        <w:ind w:left="2141" w:right="378" w:firstLine="565"/>
        <w:jc w:val="both"/>
      </w:pPr>
      <w:r>
        <w:rPr/>
        <w:t>Berdasarkan data dari Satpolairud Polres Ketapang, total kasus yang terjadi di jalur perairan Kabupaten Ketapang selama tahun 2023 jumlah kasus sebanyak 6 kasus dan yang berhasil diselesaikan sebanyak 6 kasus dibanding tahun 2022 jumlah kasus mengalami penurunan sebesar 3 kasus atau 50%.</w:t>
      </w:r>
      <w:r>
        <w:rPr>
          <w:spacing w:val="-3"/>
        </w:rPr>
        <w:t> </w:t>
      </w:r>
      <w:r>
        <w:rPr/>
        <w:t>jumlah lapor</w:t>
      </w:r>
      <w:r>
        <w:rPr>
          <w:spacing w:val="-2"/>
        </w:rPr>
        <w:t> </w:t>
      </w:r>
      <w:r>
        <w:rPr/>
        <w:t>tahun 2023 dibanding</w:t>
      </w:r>
      <w:r>
        <w:rPr>
          <w:spacing w:val="-1"/>
        </w:rPr>
        <w:t> </w:t>
      </w:r>
      <w:r>
        <w:rPr/>
        <w:t>tahun</w:t>
      </w:r>
      <w:r>
        <w:rPr>
          <w:spacing w:val="-1"/>
        </w:rPr>
        <w:t> </w:t>
      </w:r>
      <w:r>
        <w:rPr/>
        <w:t>2021</w:t>
      </w:r>
      <w:r>
        <w:rPr>
          <w:spacing w:val="-1"/>
        </w:rPr>
        <w:t> </w:t>
      </w:r>
      <w:r>
        <w:rPr/>
        <w:t>terjadi</w:t>
      </w:r>
      <w:r>
        <w:rPr>
          <w:spacing w:val="-1"/>
        </w:rPr>
        <w:t> </w:t>
      </w:r>
      <w:r>
        <w:rPr/>
        <w:t>peningkatan sebanyak 5 kasus atau 500%, hal ini dikarenakan tahun 2022</w:t>
      </w:r>
      <w:r>
        <w:rPr>
          <w:spacing w:val="40"/>
        </w:rPr>
        <w:t> </w:t>
      </w:r>
      <w:r>
        <w:rPr/>
        <w:t>dan 2023 sudah didukung anggaran sedangkan tahun 2021 tidak didukung anggaran. Jika dibanding tahun 2021. Selama tiga tahun terakhir kinerja penyidik Satpolairiud Polres Ketapang dapat dikatakan sangat baik karena setiap tahun dapat menyelesaikan kasus tindak pidana perairan sebesar 100%. Berikut dibawah ini ditampilkan perbandingan data jenis kasus tindak pidana perairan yang terjadi pada tahun 2021 s.d. 2023</w:t>
      </w:r>
    </w:p>
    <w:p>
      <w:pPr>
        <w:pStyle w:val="BodyText"/>
        <w:spacing w:before="40"/>
      </w:pPr>
    </w:p>
    <w:p>
      <w:pPr>
        <w:pStyle w:val="BodyText"/>
        <w:ind w:left="1764"/>
        <w:jc w:val="center"/>
      </w:pPr>
      <w:r>
        <w:rPr>
          <w:spacing w:val="-11"/>
        </w:rPr>
        <w:t>Tabel</w:t>
      </w:r>
      <w:r>
        <w:rPr>
          <w:spacing w:val="-19"/>
        </w:rPr>
        <w:t> </w:t>
      </w:r>
      <w:r>
        <w:rPr>
          <w:spacing w:val="-5"/>
        </w:rPr>
        <w:t>105</w:t>
      </w:r>
    </w:p>
    <w:p>
      <w:pPr>
        <w:pStyle w:val="BodyText"/>
        <w:spacing w:line="273" w:lineRule="auto" w:before="45"/>
        <w:ind w:left="2176" w:right="428"/>
        <w:jc w:val="center"/>
      </w:pPr>
      <w:r>
        <w:rPr/>
        <w:t>Perbandingan</w:t>
      </w:r>
      <w:r>
        <w:rPr>
          <w:spacing w:val="-4"/>
        </w:rPr>
        <w:t> </w:t>
      </w:r>
      <w:r>
        <w:rPr/>
        <w:t>realisasi</w:t>
      </w:r>
      <w:r>
        <w:rPr>
          <w:spacing w:val="-4"/>
        </w:rPr>
        <w:t> </w:t>
      </w:r>
      <w:r>
        <w:rPr/>
        <w:t>persentase</w:t>
      </w:r>
      <w:r>
        <w:rPr>
          <w:spacing w:val="-4"/>
        </w:rPr>
        <w:t> </w:t>
      </w:r>
      <w:r>
        <w:rPr/>
        <w:t>penyelesaian</w:t>
      </w:r>
      <w:r>
        <w:rPr>
          <w:spacing w:val="-4"/>
        </w:rPr>
        <w:t> </w:t>
      </w:r>
      <w:r>
        <w:rPr/>
        <w:t>kasus</w:t>
      </w:r>
      <w:r>
        <w:rPr>
          <w:spacing w:val="-5"/>
        </w:rPr>
        <w:t> </w:t>
      </w:r>
      <w:r>
        <w:rPr/>
        <w:t>tindak</w:t>
      </w:r>
      <w:r>
        <w:rPr>
          <w:spacing w:val="-5"/>
        </w:rPr>
        <w:t> </w:t>
      </w:r>
      <w:r>
        <w:rPr/>
        <w:t>pidana</w:t>
      </w:r>
      <w:r>
        <w:rPr>
          <w:spacing w:val="-4"/>
        </w:rPr>
        <w:t> </w:t>
      </w:r>
      <w:r>
        <w:rPr/>
        <w:t>di</w:t>
      </w:r>
      <w:r>
        <w:rPr>
          <w:spacing w:val="-4"/>
        </w:rPr>
        <w:t> </w:t>
      </w:r>
      <w:r>
        <w:rPr/>
        <w:t>jalur perairan tahun 2023 dengan target jangka menengah 2024</w:t>
      </w:r>
    </w:p>
    <w:p>
      <w:pPr>
        <w:pStyle w:val="BodyText"/>
        <w:spacing w:before="89"/>
        <w:rPr>
          <w:sz w:val="20"/>
        </w:rPr>
      </w:pPr>
    </w:p>
    <w:tbl>
      <w:tblPr>
        <w:tblW w:w="0" w:type="auto"/>
        <w:jc w:val="left"/>
        <w:tblInd w:w="21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375"/>
        <w:gridCol w:w="2773"/>
        <w:gridCol w:w="848"/>
        <w:gridCol w:w="1039"/>
        <w:gridCol w:w="894"/>
        <w:gridCol w:w="1238"/>
      </w:tblGrid>
      <w:tr>
        <w:trPr>
          <w:trHeight w:val="390" w:hRule="atLeast"/>
        </w:trPr>
        <w:tc>
          <w:tcPr>
            <w:tcW w:w="1375" w:type="dxa"/>
            <w:vMerge w:val="restart"/>
            <w:tcBorders>
              <w:left w:val="single" w:sz="4" w:space="0" w:color="000000"/>
              <w:right w:val="single" w:sz="4" w:space="0" w:color="FFFFFF"/>
            </w:tcBorders>
            <w:shd w:val="clear" w:color="auto" w:fill="270FCE"/>
          </w:tcPr>
          <w:p>
            <w:pPr>
              <w:pStyle w:val="TableParagraph"/>
              <w:spacing w:line="268" w:lineRule="auto" w:before="116"/>
              <w:ind w:left="308" w:hanging="107"/>
              <w:rPr>
                <w:sz w:val="25"/>
              </w:rPr>
            </w:pPr>
            <w:r>
              <w:rPr>
                <w:color w:val="FFFFFF"/>
                <w:spacing w:val="-2"/>
                <w:w w:val="70"/>
                <w:sz w:val="25"/>
              </w:rPr>
              <w:t>INDIKATOR </w:t>
            </w:r>
            <w:r>
              <w:rPr>
                <w:color w:val="FFFFFF"/>
                <w:spacing w:val="-2"/>
                <w:w w:val="80"/>
                <w:sz w:val="25"/>
              </w:rPr>
              <w:t>KINERJA</w:t>
            </w:r>
          </w:p>
        </w:tc>
        <w:tc>
          <w:tcPr>
            <w:tcW w:w="2773" w:type="dxa"/>
            <w:vMerge w:val="restart"/>
            <w:tcBorders>
              <w:left w:val="single" w:sz="4" w:space="0" w:color="FFFFFF"/>
              <w:right w:val="single" w:sz="4" w:space="0" w:color="FFFFFF"/>
            </w:tcBorders>
            <w:shd w:val="clear" w:color="auto" w:fill="270FCE"/>
          </w:tcPr>
          <w:p>
            <w:pPr>
              <w:pStyle w:val="TableParagraph"/>
              <w:spacing w:before="283"/>
              <w:ind w:left="851"/>
              <w:rPr>
                <w:sz w:val="25"/>
              </w:rPr>
            </w:pPr>
            <w:r>
              <w:rPr>
                <w:color w:val="FFFFFF"/>
                <w:spacing w:val="-2"/>
                <w:w w:val="85"/>
                <w:sz w:val="25"/>
              </w:rPr>
              <w:t>KOMPONEN</w:t>
            </w:r>
          </w:p>
        </w:tc>
        <w:tc>
          <w:tcPr>
            <w:tcW w:w="2781" w:type="dxa"/>
            <w:gridSpan w:val="3"/>
            <w:tcBorders>
              <w:left w:val="single" w:sz="4" w:space="0" w:color="FFFFFF"/>
              <w:bottom w:val="single" w:sz="6" w:space="0" w:color="FFFFFF"/>
              <w:right w:val="single" w:sz="4" w:space="0" w:color="FFFFFF"/>
            </w:tcBorders>
            <w:shd w:val="clear" w:color="auto" w:fill="270FCE"/>
          </w:tcPr>
          <w:p>
            <w:pPr>
              <w:pStyle w:val="TableParagraph"/>
              <w:spacing w:before="43"/>
              <w:ind w:left="889"/>
              <w:rPr>
                <w:sz w:val="25"/>
              </w:rPr>
            </w:pPr>
            <w:r>
              <w:rPr>
                <w:color w:val="FFFFFF"/>
                <w:w w:val="70"/>
                <w:sz w:val="25"/>
              </w:rPr>
              <w:t>TAHUN</w:t>
            </w:r>
            <w:r>
              <w:rPr>
                <w:color w:val="FFFFFF"/>
                <w:spacing w:val="-7"/>
                <w:w w:val="85"/>
                <w:sz w:val="25"/>
              </w:rPr>
              <w:t> </w:t>
            </w:r>
            <w:r>
              <w:rPr>
                <w:color w:val="FFFFFF"/>
                <w:spacing w:val="-4"/>
                <w:w w:val="85"/>
                <w:sz w:val="25"/>
              </w:rPr>
              <w:t>2023</w:t>
            </w:r>
          </w:p>
        </w:tc>
        <w:tc>
          <w:tcPr>
            <w:tcW w:w="1238" w:type="dxa"/>
            <w:tcBorders>
              <w:left w:val="single" w:sz="4" w:space="0" w:color="FFFFFF"/>
              <w:bottom w:val="single" w:sz="6" w:space="0" w:color="FFFFFF"/>
              <w:right w:val="single" w:sz="4" w:space="0" w:color="000000"/>
            </w:tcBorders>
            <w:shd w:val="clear" w:color="auto" w:fill="270FCE"/>
          </w:tcPr>
          <w:p>
            <w:pPr>
              <w:pStyle w:val="TableParagraph"/>
              <w:spacing w:before="54"/>
              <w:ind w:left="19" w:right="7"/>
              <w:jc w:val="center"/>
              <w:rPr>
                <w:sz w:val="25"/>
              </w:rPr>
            </w:pPr>
            <w:r>
              <w:rPr>
                <w:color w:val="FFFFFF"/>
                <w:w w:val="70"/>
                <w:sz w:val="25"/>
              </w:rPr>
              <w:t>TAHUN</w:t>
            </w:r>
            <w:r>
              <w:rPr>
                <w:color w:val="FFFFFF"/>
                <w:spacing w:val="-7"/>
                <w:w w:val="85"/>
                <w:sz w:val="25"/>
              </w:rPr>
              <w:t> </w:t>
            </w:r>
            <w:r>
              <w:rPr>
                <w:color w:val="FFFFFF"/>
                <w:spacing w:val="-4"/>
                <w:w w:val="85"/>
                <w:sz w:val="25"/>
              </w:rPr>
              <w:t>2024</w:t>
            </w:r>
          </w:p>
        </w:tc>
      </w:tr>
      <w:tr>
        <w:trPr>
          <w:trHeight w:val="452" w:hRule="atLeast"/>
        </w:trPr>
        <w:tc>
          <w:tcPr>
            <w:tcW w:w="1375" w:type="dxa"/>
            <w:vMerge/>
            <w:tcBorders>
              <w:top w:val="nil"/>
              <w:left w:val="single" w:sz="4" w:space="0" w:color="000000"/>
              <w:right w:val="single" w:sz="4" w:space="0" w:color="FFFFFF"/>
            </w:tcBorders>
            <w:shd w:val="clear" w:color="auto" w:fill="270FCE"/>
          </w:tcPr>
          <w:p>
            <w:pPr>
              <w:rPr>
                <w:sz w:val="2"/>
                <w:szCs w:val="2"/>
              </w:rPr>
            </w:pPr>
          </w:p>
        </w:tc>
        <w:tc>
          <w:tcPr>
            <w:tcW w:w="2773" w:type="dxa"/>
            <w:vMerge/>
            <w:tcBorders>
              <w:top w:val="nil"/>
              <w:left w:val="single" w:sz="4" w:space="0" w:color="FFFFFF"/>
              <w:right w:val="single" w:sz="4" w:space="0" w:color="FFFFFF"/>
            </w:tcBorders>
            <w:shd w:val="clear" w:color="auto" w:fill="270FCE"/>
          </w:tcPr>
          <w:p>
            <w:pPr>
              <w:rPr>
                <w:sz w:val="2"/>
                <w:szCs w:val="2"/>
              </w:rPr>
            </w:pPr>
          </w:p>
        </w:tc>
        <w:tc>
          <w:tcPr>
            <w:tcW w:w="848" w:type="dxa"/>
            <w:tcBorders>
              <w:top w:val="single" w:sz="6" w:space="0" w:color="FFFFFF"/>
              <w:left w:val="single" w:sz="4" w:space="0" w:color="FFFFFF"/>
              <w:right w:val="single" w:sz="4" w:space="0" w:color="FFFFFF"/>
            </w:tcBorders>
            <w:shd w:val="clear" w:color="auto" w:fill="270FCE"/>
          </w:tcPr>
          <w:p>
            <w:pPr>
              <w:pStyle w:val="TableParagraph"/>
              <w:spacing w:before="85"/>
              <w:ind w:left="22"/>
              <w:jc w:val="center"/>
              <w:rPr>
                <w:sz w:val="25"/>
              </w:rPr>
            </w:pPr>
            <w:r>
              <w:rPr>
                <w:color w:val="FFFFFF"/>
                <w:spacing w:val="-2"/>
                <w:w w:val="80"/>
                <w:sz w:val="25"/>
              </w:rPr>
              <w:t>TARGET</w:t>
            </w:r>
          </w:p>
        </w:tc>
        <w:tc>
          <w:tcPr>
            <w:tcW w:w="1039" w:type="dxa"/>
            <w:tcBorders>
              <w:top w:val="single" w:sz="6" w:space="0" w:color="FFFFFF"/>
              <w:left w:val="single" w:sz="4" w:space="0" w:color="FFFFFF"/>
              <w:right w:val="single" w:sz="4" w:space="0" w:color="FFFFFF"/>
            </w:tcBorders>
            <w:shd w:val="clear" w:color="auto" w:fill="270FCE"/>
          </w:tcPr>
          <w:p>
            <w:pPr>
              <w:pStyle w:val="TableParagraph"/>
              <w:spacing w:before="85"/>
              <w:ind w:left="22"/>
              <w:jc w:val="center"/>
              <w:rPr>
                <w:sz w:val="25"/>
              </w:rPr>
            </w:pPr>
            <w:r>
              <w:rPr>
                <w:color w:val="FFFFFF"/>
                <w:spacing w:val="-6"/>
                <w:w w:val="80"/>
                <w:sz w:val="25"/>
              </w:rPr>
              <w:t>REALISASI</w:t>
            </w:r>
          </w:p>
        </w:tc>
        <w:tc>
          <w:tcPr>
            <w:tcW w:w="894" w:type="dxa"/>
            <w:tcBorders>
              <w:top w:val="single" w:sz="6" w:space="0" w:color="FFFFFF"/>
              <w:left w:val="single" w:sz="4" w:space="0" w:color="FFFFFF"/>
              <w:right w:val="single" w:sz="4" w:space="0" w:color="FFFFFF"/>
            </w:tcBorders>
            <w:shd w:val="clear" w:color="auto" w:fill="270FCE"/>
          </w:tcPr>
          <w:p>
            <w:pPr>
              <w:pStyle w:val="TableParagraph"/>
              <w:spacing w:before="85"/>
              <w:ind w:left="20"/>
              <w:jc w:val="center"/>
              <w:rPr>
                <w:sz w:val="25"/>
              </w:rPr>
            </w:pPr>
            <w:r>
              <w:rPr>
                <w:color w:val="FFFFFF"/>
                <w:spacing w:val="-5"/>
                <w:w w:val="80"/>
                <w:sz w:val="25"/>
              </w:rPr>
              <w:t>CAPAIAN</w:t>
            </w:r>
          </w:p>
        </w:tc>
        <w:tc>
          <w:tcPr>
            <w:tcW w:w="1238" w:type="dxa"/>
            <w:tcBorders>
              <w:top w:val="single" w:sz="6" w:space="0" w:color="FFFFFF"/>
              <w:left w:val="single" w:sz="4" w:space="0" w:color="FFFFFF"/>
              <w:right w:val="single" w:sz="4" w:space="0" w:color="000000"/>
            </w:tcBorders>
            <w:shd w:val="clear" w:color="auto" w:fill="270FCE"/>
          </w:tcPr>
          <w:p>
            <w:pPr>
              <w:pStyle w:val="TableParagraph"/>
              <w:spacing w:before="85"/>
              <w:ind w:left="19" w:right="5"/>
              <w:jc w:val="center"/>
              <w:rPr>
                <w:sz w:val="25"/>
              </w:rPr>
            </w:pPr>
            <w:r>
              <w:rPr>
                <w:color w:val="FFFFFF"/>
                <w:spacing w:val="-2"/>
                <w:w w:val="85"/>
                <w:sz w:val="25"/>
              </w:rPr>
              <w:t>TARGET</w:t>
            </w:r>
          </w:p>
        </w:tc>
      </w:tr>
      <w:tr>
        <w:trPr>
          <w:trHeight w:val="796" w:hRule="atLeast"/>
        </w:trPr>
        <w:tc>
          <w:tcPr>
            <w:tcW w:w="1375" w:type="dxa"/>
            <w:tcBorders>
              <w:left w:val="single" w:sz="4" w:space="0" w:color="000000"/>
              <w:right w:val="single" w:sz="4" w:space="0" w:color="000000"/>
            </w:tcBorders>
          </w:tcPr>
          <w:p>
            <w:pPr>
              <w:pStyle w:val="TableParagraph"/>
              <w:spacing w:before="252"/>
              <w:ind w:left="33"/>
              <w:rPr>
                <w:sz w:val="25"/>
              </w:rPr>
            </w:pPr>
            <w:r>
              <w:rPr>
                <w:w w:val="70"/>
                <w:sz w:val="25"/>
              </w:rPr>
              <w:t>Indeks</w:t>
            </w:r>
            <w:r>
              <w:rPr>
                <w:spacing w:val="2"/>
                <w:sz w:val="25"/>
              </w:rPr>
              <w:t> </w:t>
            </w:r>
            <w:r>
              <w:rPr>
                <w:spacing w:val="-2"/>
                <w:w w:val="80"/>
                <w:sz w:val="25"/>
              </w:rPr>
              <w:t>Gakkum</w:t>
            </w:r>
          </w:p>
        </w:tc>
        <w:tc>
          <w:tcPr>
            <w:tcW w:w="2773" w:type="dxa"/>
            <w:tcBorders>
              <w:left w:val="single" w:sz="4" w:space="0" w:color="000000"/>
              <w:right w:val="single" w:sz="4" w:space="0" w:color="000000"/>
            </w:tcBorders>
          </w:tcPr>
          <w:p>
            <w:pPr>
              <w:pStyle w:val="TableParagraph"/>
              <w:spacing w:line="268" w:lineRule="auto" w:before="95"/>
              <w:ind w:left="33"/>
              <w:rPr>
                <w:sz w:val="25"/>
              </w:rPr>
            </w:pPr>
            <w:r>
              <w:rPr>
                <w:w w:val="70"/>
                <w:sz w:val="25"/>
              </w:rPr>
              <w:t>Persentase</w:t>
            </w:r>
            <w:r>
              <w:rPr>
                <w:sz w:val="25"/>
              </w:rPr>
              <w:t> </w:t>
            </w:r>
            <w:r>
              <w:rPr>
                <w:w w:val="70"/>
                <w:sz w:val="25"/>
              </w:rPr>
              <w:t>penyelesaian</w:t>
            </w:r>
            <w:r>
              <w:rPr>
                <w:sz w:val="25"/>
              </w:rPr>
              <w:t> </w:t>
            </w:r>
            <w:r>
              <w:rPr>
                <w:w w:val="70"/>
                <w:sz w:val="25"/>
              </w:rPr>
              <w:t>tindak </w:t>
            </w:r>
            <w:r>
              <w:rPr>
                <w:w w:val="80"/>
                <w:sz w:val="25"/>
              </w:rPr>
              <w:t>pidana</w:t>
            </w:r>
            <w:r>
              <w:rPr>
                <w:spacing w:val="-1"/>
                <w:w w:val="80"/>
                <w:sz w:val="25"/>
              </w:rPr>
              <w:t> </w:t>
            </w:r>
            <w:r>
              <w:rPr>
                <w:w w:val="80"/>
                <w:sz w:val="25"/>
              </w:rPr>
              <w:t>di jalur perairan</w:t>
            </w:r>
          </w:p>
        </w:tc>
        <w:tc>
          <w:tcPr>
            <w:tcW w:w="848" w:type="dxa"/>
            <w:tcBorders>
              <w:left w:val="single" w:sz="4" w:space="0" w:color="000000"/>
              <w:right w:val="single" w:sz="4" w:space="0" w:color="000000"/>
            </w:tcBorders>
          </w:tcPr>
          <w:p>
            <w:pPr>
              <w:pStyle w:val="TableParagraph"/>
              <w:spacing w:before="252"/>
              <w:ind w:left="9"/>
              <w:jc w:val="center"/>
              <w:rPr>
                <w:sz w:val="25"/>
              </w:rPr>
            </w:pPr>
            <w:r>
              <w:rPr>
                <w:spacing w:val="-4"/>
                <w:w w:val="85"/>
                <w:sz w:val="25"/>
              </w:rPr>
              <w:t>100%</w:t>
            </w:r>
          </w:p>
        </w:tc>
        <w:tc>
          <w:tcPr>
            <w:tcW w:w="1039" w:type="dxa"/>
            <w:tcBorders>
              <w:left w:val="single" w:sz="4" w:space="0" w:color="000000"/>
              <w:right w:val="single" w:sz="4" w:space="0" w:color="000000"/>
            </w:tcBorders>
          </w:tcPr>
          <w:p>
            <w:pPr>
              <w:pStyle w:val="TableParagraph"/>
              <w:spacing w:before="252"/>
              <w:ind w:left="17"/>
              <w:jc w:val="center"/>
              <w:rPr>
                <w:sz w:val="25"/>
              </w:rPr>
            </w:pPr>
            <w:r>
              <w:rPr>
                <w:spacing w:val="-4"/>
                <w:w w:val="85"/>
                <w:sz w:val="25"/>
              </w:rPr>
              <w:t>100%</w:t>
            </w:r>
          </w:p>
        </w:tc>
        <w:tc>
          <w:tcPr>
            <w:tcW w:w="894" w:type="dxa"/>
            <w:tcBorders>
              <w:left w:val="single" w:sz="4" w:space="0" w:color="000000"/>
              <w:right w:val="single" w:sz="4" w:space="0" w:color="000000"/>
            </w:tcBorders>
          </w:tcPr>
          <w:p>
            <w:pPr>
              <w:pStyle w:val="TableParagraph"/>
              <w:spacing w:before="252"/>
              <w:ind w:left="10"/>
              <w:jc w:val="center"/>
              <w:rPr>
                <w:sz w:val="25"/>
              </w:rPr>
            </w:pPr>
            <w:r>
              <w:rPr>
                <w:spacing w:val="-4"/>
                <w:w w:val="85"/>
                <w:sz w:val="25"/>
              </w:rPr>
              <w:t>100%</w:t>
            </w:r>
          </w:p>
        </w:tc>
        <w:tc>
          <w:tcPr>
            <w:tcW w:w="1238" w:type="dxa"/>
            <w:tcBorders>
              <w:left w:val="single" w:sz="4" w:space="0" w:color="000000"/>
              <w:right w:val="single" w:sz="4" w:space="0" w:color="000000"/>
            </w:tcBorders>
          </w:tcPr>
          <w:p>
            <w:pPr>
              <w:pStyle w:val="TableParagraph"/>
              <w:spacing w:before="252"/>
              <w:ind w:left="19" w:right="3"/>
              <w:jc w:val="center"/>
              <w:rPr>
                <w:sz w:val="25"/>
              </w:rPr>
            </w:pPr>
            <w:r>
              <w:rPr>
                <w:spacing w:val="-4"/>
                <w:w w:val="85"/>
                <w:sz w:val="25"/>
              </w:rPr>
              <w:t>100%</w:t>
            </w:r>
          </w:p>
        </w:tc>
      </w:tr>
    </w:tbl>
    <w:p>
      <w:pPr>
        <w:pStyle w:val="BodyText"/>
        <w:spacing w:before="82"/>
      </w:pPr>
    </w:p>
    <w:p>
      <w:pPr>
        <w:pStyle w:val="BodyText"/>
        <w:spacing w:line="276" w:lineRule="auto"/>
        <w:ind w:left="2141" w:right="374"/>
        <w:jc w:val="both"/>
      </w:pPr>
      <w:r>
        <w:rPr/>
        <w:t>Dilihat pada tabel 105 di atas dapat dijelaskan bahwa realisasi persentase penyelesian tindak pidana di jalur perariran sebesar 100% dibanding Tahun 2024 sudah mencapai target, hal ini menunjukkan kinerja Satpolairud Polres Ketapang pada tahun 2023 sudah optimal, diharapkan Satpolairud Polres Ketapang dapat mempertahankan kinerjanya pada tahun berikutnya.</w:t>
      </w:r>
    </w:p>
    <w:p>
      <w:pPr>
        <w:spacing w:after="0" w:line="276" w:lineRule="auto"/>
        <w:jc w:val="both"/>
        <w:sectPr>
          <w:pgSz w:w="11910" w:h="16840"/>
          <w:pgMar w:header="0" w:footer="663" w:top="960" w:bottom="940" w:left="980" w:right="180"/>
        </w:sectPr>
      </w:pPr>
    </w:p>
    <w:p>
      <w:pPr>
        <w:pStyle w:val="Heading5"/>
        <w:numPr>
          <w:ilvl w:val="2"/>
          <w:numId w:val="6"/>
        </w:numPr>
        <w:tabs>
          <w:tab w:pos="1575" w:val="left" w:leader="none"/>
        </w:tabs>
        <w:spacing w:line="240" w:lineRule="auto" w:before="70" w:after="0"/>
        <w:ind w:left="1575" w:right="0" w:hanging="489"/>
        <w:jc w:val="left"/>
      </w:pPr>
      <w:r>
        <w:rPr/>
        <w:t>Sasaran</w:t>
      </w:r>
      <w:r>
        <w:rPr>
          <w:spacing w:val="-11"/>
        </w:rPr>
        <w:t> </w:t>
      </w:r>
      <w:r>
        <w:rPr/>
        <w:t>Strategis</w:t>
      </w:r>
      <w:r>
        <w:rPr>
          <w:spacing w:val="-8"/>
        </w:rPr>
        <w:t> </w:t>
      </w:r>
      <w:r>
        <w:rPr/>
        <w:t>3</w:t>
      </w:r>
      <w:r>
        <w:rPr>
          <w:spacing w:val="-6"/>
        </w:rPr>
        <w:t> </w:t>
      </w:r>
      <w:r>
        <w:rPr/>
        <w:t>(tiga)</w:t>
      </w:r>
      <w:r>
        <w:rPr>
          <w:spacing w:val="-7"/>
        </w:rPr>
        <w:t> </w:t>
      </w:r>
      <w:r>
        <w:rPr/>
        <w:t>Profesionalisme</w:t>
      </w:r>
      <w:r>
        <w:rPr>
          <w:spacing w:val="-7"/>
        </w:rPr>
        <w:t> </w:t>
      </w:r>
      <w:r>
        <w:rPr/>
        <w:t>SDM</w:t>
      </w:r>
      <w:r>
        <w:rPr>
          <w:spacing w:val="-8"/>
        </w:rPr>
        <w:t> </w:t>
      </w:r>
      <w:r>
        <w:rPr/>
        <w:t>Polres</w:t>
      </w:r>
      <w:r>
        <w:rPr>
          <w:spacing w:val="-8"/>
        </w:rPr>
        <w:t> </w:t>
      </w:r>
      <w:r>
        <w:rPr>
          <w:spacing w:val="-2"/>
        </w:rPr>
        <w:t>Ketapang</w:t>
      </w:r>
    </w:p>
    <w:p>
      <w:pPr>
        <w:pStyle w:val="BodyText"/>
        <w:spacing w:line="276" w:lineRule="auto" w:before="39"/>
        <w:ind w:left="1576" w:right="383" w:firstLine="540"/>
        <w:jc w:val="both"/>
      </w:pPr>
      <w:r>
        <w:rPr/>
        <w:t>Pengukuran Indeks Profesionalitas Anggota Polri bertujuan untuk mengukur tingkat profesionalitas Polri serta cakupan dimensi yang akan menjadi standar profesionalitas Polri, dirumuskannya instrumen alat ukur yang menjadi standar pengukuran indeks profesionalitas Polri yang kemudian akan digunakan untuk mengukur secara kuantitatif tingkat profesionalitas Polri.</w:t>
      </w:r>
    </w:p>
    <w:p>
      <w:pPr>
        <w:pStyle w:val="BodyText"/>
        <w:spacing w:line="276" w:lineRule="auto" w:before="4"/>
        <w:ind w:left="1576" w:right="383" w:firstLine="540"/>
        <w:jc w:val="both"/>
      </w:pPr>
      <w:r>
        <w:rPr/>
        <w:t>indeks profesionalitas Anggota Polri adalah satu cara untuk mengukur kualitas anggota Polri dengan menggunakan indeks dari beberapa indikator yang sesuai dengan tujuan dan fungsi Polri, Pengukuran Indeks Profesionalitas yang disusun diharapkan berdasarkan prinsip yang koheren, kelayakan, akuntabel dan </w:t>
      </w:r>
      <w:r>
        <w:rPr>
          <w:spacing w:val="-2"/>
        </w:rPr>
        <w:t>multidimensional</w:t>
      </w:r>
    </w:p>
    <w:p>
      <w:pPr>
        <w:pStyle w:val="BodyText"/>
        <w:spacing w:line="276" w:lineRule="auto"/>
        <w:ind w:left="1576" w:right="373" w:firstLine="540"/>
        <w:jc w:val="both"/>
      </w:pPr>
      <w:r>
        <w:rPr/>
        <w:t>Kapolri telah mengeluarkan sejumlah kebijakan untuk meningkatkan kinerja dan kualitas pelayanan Polri. Kebijakan ini ternyata tidak serta merta menyelesaikan permasalahan pelayanan masyarakat oleh Polri yang selama ini masih belum</w:t>
      </w:r>
      <w:r>
        <w:rPr>
          <w:spacing w:val="-5"/>
        </w:rPr>
        <w:t> </w:t>
      </w:r>
      <w:r>
        <w:rPr/>
        <w:t>maksimal.</w:t>
      </w:r>
      <w:r>
        <w:rPr>
          <w:spacing w:val="-2"/>
        </w:rPr>
        <w:t> </w:t>
      </w:r>
      <w:r>
        <w:rPr/>
        <w:t>Sebagai</w:t>
      </w:r>
      <w:r>
        <w:rPr>
          <w:spacing w:val="-4"/>
        </w:rPr>
        <w:t> </w:t>
      </w:r>
      <w:r>
        <w:rPr/>
        <w:t>ujung tombak</w:t>
      </w:r>
      <w:r>
        <w:rPr>
          <w:spacing w:val="-5"/>
        </w:rPr>
        <w:t> </w:t>
      </w:r>
      <w:r>
        <w:rPr/>
        <w:t>dalam menciptakan keamanan dan ketertiban masyarakat, Polri harus mampu beradaptasi dengan segala perubahan dan perkembangan yang terjadi dalam kehidupan masyarakat yang begitu pesat, sehingga menjadi tantangan yang semakin berat dan kompleks. Reformasi administrasi dilakukan untuk mengatasi permasalahan yang dihadapi Polri. Salah satu permasalahan yang dihadapi Polri adalah permasalahan SDM aparatur yang ditandai</w:t>
      </w:r>
      <w:r>
        <w:rPr/>
        <w:t> dengan</w:t>
      </w:r>
      <w:r>
        <w:rPr/>
        <w:t> jumlah</w:t>
      </w:r>
      <w:r>
        <w:rPr/>
        <w:t> personel</w:t>
      </w:r>
      <w:r>
        <w:rPr/>
        <w:t> yang</w:t>
      </w:r>
      <w:r>
        <w:rPr/>
        <w:t> banyak</w:t>
      </w:r>
      <w:r>
        <w:rPr/>
        <w:t> namun</w:t>
      </w:r>
      <w:r>
        <w:rPr/>
        <w:t> distribusinya</w:t>
      </w:r>
      <w:r>
        <w:rPr/>
        <w:t> tidak merata serta permasalahan profesionalisme personel Polri. Merujuk pada permasalahan tersebut di atas maka Polres Ketapang menetapkan Profesionalisme SDM Polres Ketapang</w:t>
      </w:r>
      <w:r>
        <w:rPr/>
        <w:t> sebagai</w:t>
      </w:r>
      <w:r>
        <w:rPr/>
        <w:t> sasaran</w:t>
      </w:r>
      <w:r>
        <w:rPr/>
        <w:t> strategis</w:t>
      </w:r>
      <w:r>
        <w:rPr/>
        <w:t> dengan</w:t>
      </w:r>
      <w:r>
        <w:rPr/>
        <w:t> indikator</w:t>
      </w:r>
      <w:r>
        <w:rPr/>
        <w:t> kinerja</w:t>
      </w:r>
      <w:r>
        <w:rPr/>
        <w:t> pendukung</w:t>
      </w:r>
      <w:r>
        <w:rPr/>
        <w:t> (IKP) yaitu </w:t>
      </w:r>
      <w:r>
        <w:rPr>
          <w:rFonts w:ascii="Arial"/>
          <w:b/>
        </w:rPr>
        <w:t>Indeks Profesionalitas SDM</w:t>
      </w:r>
      <w:r>
        <w:rPr>
          <w:rFonts w:ascii="Arial"/>
          <w:b/>
          <w:spacing w:val="-2"/>
        </w:rPr>
        <w:t> </w:t>
      </w:r>
      <w:r>
        <w:rPr>
          <w:rFonts w:ascii="Arial"/>
          <w:b/>
        </w:rPr>
        <w:t>Polda</w:t>
      </w:r>
      <w:r>
        <w:rPr>
          <w:rFonts w:ascii="Arial"/>
          <w:b/>
          <w:spacing w:val="-1"/>
        </w:rPr>
        <w:t> </w:t>
      </w:r>
      <w:r>
        <w:rPr>
          <w:rFonts w:ascii="Arial"/>
          <w:b/>
        </w:rPr>
        <w:t>Kalbar (IKP1) </w:t>
      </w:r>
      <w:r>
        <w:rPr/>
        <w:t>dalam</w:t>
      </w:r>
      <w:r>
        <w:rPr>
          <w:spacing w:val="-6"/>
        </w:rPr>
        <w:t> </w:t>
      </w:r>
      <w:r>
        <w:rPr/>
        <w:t>mencapai</w:t>
      </w:r>
      <w:r>
        <w:rPr>
          <w:spacing w:val="-5"/>
        </w:rPr>
        <w:t> </w:t>
      </w:r>
      <w:r>
        <w:rPr/>
        <w:t>sasaran strategis yang tertuang dalam Renstra Polres Ketapang tahun 2020-2024 yang dapat dijabarkan secara terperinci sebagai berikut:</w:t>
      </w:r>
    </w:p>
    <w:p>
      <w:pPr>
        <w:pStyle w:val="BodyText"/>
        <w:spacing w:before="66"/>
      </w:pPr>
    </w:p>
    <w:p>
      <w:pPr>
        <w:pStyle w:val="Heading5"/>
        <w:tabs>
          <w:tab w:pos="1800" w:val="left" w:leader="none"/>
        </w:tabs>
        <w:spacing w:line="278" w:lineRule="auto"/>
        <w:ind w:left="1801" w:right="385" w:hanging="360"/>
      </w:pPr>
      <w:r>
        <w:rPr>
          <w:rFonts w:ascii="Arial MT"/>
          <w:b w:val="0"/>
          <w:spacing w:val="-10"/>
        </w:rPr>
        <w:t>-</w:t>
      </w:r>
      <w:r>
        <w:rPr>
          <w:rFonts w:ascii="Arial MT"/>
          <w:b w:val="0"/>
        </w:rPr>
        <w:tab/>
      </w:r>
      <w:r>
        <w:rPr/>
        <w:t>Indikator Kinerja Pendukung I (IKP 1)- Indeks Profesionalitas SDM Polres </w:t>
      </w:r>
      <w:r>
        <w:rPr>
          <w:spacing w:val="-2"/>
        </w:rPr>
        <w:t>Ketapang</w:t>
      </w:r>
    </w:p>
    <w:p>
      <w:pPr>
        <w:pStyle w:val="BodyText"/>
        <w:spacing w:before="39"/>
        <w:rPr>
          <w:rFonts w:ascii="Arial"/>
          <w:b/>
        </w:rPr>
      </w:pPr>
    </w:p>
    <w:p>
      <w:pPr>
        <w:pStyle w:val="BodyText"/>
        <w:spacing w:line="276" w:lineRule="auto"/>
        <w:ind w:left="1431" w:right="383" w:firstLine="570"/>
        <w:jc w:val="both"/>
      </w:pPr>
      <w:r>
        <w:rPr/>
        <w:t>Kemajuan suatu bangsa sangat ditentukan oleh kualitas sumber daya manusia, dan akan cepat dicapai bilamana didukung oleh ketersediaan sumber manusia yang berkualitas, berkarakter dan profesional, sebaliknya kemajuan akan terhambat jika sumber daya manusia relatif terbatas. Sumber daya alam</w:t>
      </w:r>
      <w:r>
        <w:rPr>
          <w:spacing w:val="40"/>
        </w:rPr>
        <w:t> </w:t>
      </w:r>
      <w:r>
        <w:rPr/>
        <w:t>merupakan sumber daya pasif yang keberadaannya sangat tergantung pada sumber daya manusia yang mengelolanya. Apabila sumber daya manusia memiliki kualitas yang unggul, maka sumber daya alam akan dapat diolah sedemikian rupa sehingga menyumbangkan manfaat dan kontribusi yang besar bagi pembangunan manusia seutuhnya.</w:t>
      </w:r>
    </w:p>
    <w:p>
      <w:pPr>
        <w:pStyle w:val="BodyText"/>
        <w:spacing w:line="276" w:lineRule="auto"/>
        <w:ind w:left="1431" w:right="377" w:firstLine="425"/>
        <w:jc w:val="both"/>
      </w:pPr>
      <w:r>
        <w:rPr/>
        <w:t>Hal ini yang menjadi dasar Polres Ketapang menetapkan Indeks profesiolitas SDM</w:t>
      </w:r>
      <w:r>
        <w:rPr/>
        <w:t> Polres</w:t>
      </w:r>
      <w:r>
        <w:rPr/>
        <w:t> Ketapang</w:t>
      </w:r>
      <w:r>
        <w:rPr/>
        <w:t> sebagai</w:t>
      </w:r>
      <w:r>
        <w:rPr/>
        <w:t> salah</w:t>
      </w:r>
      <w:r>
        <w:rPr/>
        <w:t> satu</w:t>
      </w:r>
      <w:r>
        <w:rPr/>
        <w:t> indikator</w:t>
      </w:r>
      <w:r>
        <w:rPr/>
        <w:t> pendukung</w:t>
      </w:r>
      <w:r>
        <w:rPr/>
        <w:t> untuk</w:t>
      </w:r>
      <w:r>
        <w:rPr/>
        <w:t> menilai capaian</w:t>
      </w:r>
      <w:r>
        <w:rPr/>
        <w:t> kinerja</w:t>
      </w:r>
      <w:r>
        <w:rPr/>
        <w:t> Polres</w:t>
      </w:r>
      <w:r>
        <w:rPr/>
        <w:t> Ketapang, Indikator tersebut didukung dengan beberapa komponen</w:t>
      </w:r>
      <w:r>
        <w:rPr>
          <w:spacing w:val="-2"/>
        </w:rPr>
        <w:t> </w:t>
      </w:r>
      <w:r>
        <w:rPr/>
        <w:t>antara</w:t>
      </w:r>
      <w:r>
        <w:rPr>
          <w:spacing w:val="-2"/>
        </w:rPr>
        <w:t> </w:t>
      </w:r>
      <w:r>
        <w:rPr/>
        <w:t>lain </w:t>
      </w:r>
      <w:r>
        <w:rPr>
          <w:rFonts w:ascii="Arial"/>
          <w:b/>
        </w:rPr>
        <w:t>kualifikasi</w:t>
      </w:r>
      <w:r>
        <w:rPr>
          <w:rFonts w:ascii="Arial"/>
          <w:b/>
          <w:spacing w:val="-5"/>
        </w:rPr>
        <w:t> </w:t>
      </w:r>
      <w:r>
        <w:rPr>
          <w:rFonts w:ascii="Arial"/>
          <w:b/>
        </w:rPr>
        <w:t>dan</w:t>
      </w:r>
      <w:r>
        <w:rPr>
          <w:rFonts w:ascii="Arial"/>
          <w:b/>
          <w:spacing w:val="-5"/>
        </w:rPr>
        <w:t> </w:t>
      </w:r>
      <w:r>
        <w:rPr>
          <w:rFonts w:ascii="Arial"/>
          <w:b/>
        </w:rPr>
        <w:t>pemenuhan</w:t>
      </w:r>
      <w:r>
        <w:rPr>
          <w:rFonts w:ascii="Arial"/>
          <w:b/>
          <w:spacing w:val="-5"/>
        </w:rPr>
        <w:t> </w:t>
      </w:r>
      <w:r>
        <w:rPr>
          <w:rFonts w:ascii="Arial"/>
          <w:b/>
        </w:rPr>
        <w:t>DSP</w:t>
      </w:r>
      <w:r>
        <w:rPr/>
        <w:t>,</w:t>
      </w:r>
      <w:r>
        <w:rPr>
          <w:spacing w:val="-5"/>
        </w:rPr>
        <w:t> </w:t>
      </w:r>
      <w:r>
        <w:rPr>
          <w:rFonts w:ascii="Arial"/>
          <w:b/>
        </w:rPr>
        <w:t>Kompetensi</w:t>
      </w:r>
      <w:r>
        <w:rPr/>
        <w:t>, </w:t>
      </w:r>
      <w:r>
        <w:rPr>
          <w:rFonts w:ascii="Arial"/>
          <w:b/>
        </w:rPr>
        <w:t>Kinerja</w:t>
      </w:r>
      <w:r>
        <w:rPr>
          <w:rFonts w:ascii="Arial"/>
          <w:b/>
          <w:spacing w:val="-1"/>
        </w:rPr>
        <w:t> </w:t>
      </w:r>
      <w:r>
        <w:rPr/>
        <w:t>dan </w:t>
      </w:r>
      <w:r>
        <w:rPr>
          <w:rFonts w:ascii="Arial"/>
          <w:b/>
        </w:rPr>
        <w:t>disiplin</w:t>
      </w:r>
      <w:r>
        <w:rPr/>
        <w:t>, diantara komponen tersebut dapat dijabarkan sebagai berikut:</w:t>
      </w:r>
    </w:p>
    <w:p>
      <w:pPr>
        <w:spacing w:after="0" w:line="276" w:lineRule="auto"/>
        <w:jc w:val="both"/>
        <w:sectPr>
          <w:pgSz w:w="11910" w:h="16840"/>
          <w:pgMar w:header="0" w:footer="663" w:top="1100" w:bottom="940" w:left="980" w:right="180"/>
        </w:sectPr>
      </w:pPr>
    </w:p>
    <w:p>
      <w:pPr>
        <w:pStyle w:val="ListParagraph"/>
        <w:numPr>
          <w:ilvl w:val="3"/>
          <w:numId w:val="6"/>
        </w:numPr>
        <w:tabs>
          <w:tab w:pos="1856" w:val="left" w:leader="none"/>
        </w:tabs>
        <w:spacing w:line="278" w:lineRule="auto" w:before="70" w:after="0"/>
        <w:ind w:left="1856" w:right="381" w:hanging="450"/>
        <w:jc w:val="left"/>
        <w:rPr>
          <w:sz w:val="24"/>
        </w:rPr>
      </w:pPr>
      <w:r>
        <w:rPr>
          <w:sz w:val="24"/>
        </w:rPr>
        <w:t>kualifikasi</w:t>
      </w:r>
      <w:r>
        <w:rPr>
          <w:spacing w:val="40"/>
          <w:sz w:val="24"/>
        </w:rPr>
        <w:t> </w:t>
      </w:r>
      <w:r>
        <w:rPr>
          <w:sz w:val="24"/>
        </w:rPr>
        <w:t>dan</w:t>
      </w:r>
      <w:r>
        <w:rPr>
          <w:spacing w:val="40"/>
          <w:sz w:val="24"/>
        </w:rPr>
        <w:t> </w:t>
      </w:r>
      <w:r>
        <w:rPr>
          <w:sz w:val="24"/>
        </w:rPr>
        <w:t>pemenuhan</w:t>
      </w:r>
      <w:r>
        <w:rPr>
          <w:spacing w:val="40"/>
          <w:sz w:val="24"/>
        </w:rPr>
        <w:t> </w:t>
      </w:r>
      <w:r>
        <w:rPr>
          <w:sz w:val="24"/>
        </w:rPr>
        <w:t>DSP</w:t>
      </w:r>
      <w:r>
        <w:rPr>
          <w:spacing w:val="40"/>
          <w:sz w:val="24"/>
        </w:rPr>
        <w:t> </w:t>
      </w:r>
      <w:r>
        <w:rPr>
          <w:sz w:val="24"/>
        </w:rPr>
        <w:t>yang</w:t>
      </w:r>
      <w:r>
        <w:rPr>
          <w:spacing w:val="40"/>
          <w:sz w:val="24"/>
        </w:rPr>
        <w:t> </w:t>
      </w:r>
      <w:r>
        <w:rPr>
          <w:sz w:val="24"/>
        </w:rPr>
        <w:t>memiliki</w:t>
      </w:r>
      <w:r>
        <w:rPr>
          <w:spacing w:val="40"/>
          <w:sz w:val="24"/>
        </w:rPr>
        <w:t> </w:t>
      </w:r>
      <w:r>
        <w:rPr>
          <w:sz w:val="24"/>
        </w:rPr>
        <w:t>bobot</w:t>
      </w:r>
      <w:r>
        <w:rPr>
          <w:spacing w:val="40"/>
          <w:sz w:val="24"/>
        </w:rPr>
        <w:t> </w:t>
      </w:r>
      <w:r>
        <w:rPr>
          <w:sz w:val="24"/>
        </w:rPr>
        <w:t>penilaian</w:t>
      </w:r>
      <w:r>
        <w:rPr>
          <w:spacing w:val="40"/>
          <w:sz w:val="24"/>
        </w:rPr>
        <w:t> </w:t>
      </w:r>
      <w:r>
        <w:rPr>
          <w:sz w:val="24"/>
        </w:rPr>
        <w:t>sebesar</w:t>
      </w:r>
      <w:r>
        <w:rPr>
          <w:spacing w:val="40"/>
          <w:sz w:val="24"/>
        </w:rPr>
        <w:t> </w:t>
      </w:r>
      <w:r>
        <w:rPr>
          <w:sz w:val="24"/>
        </w:rPr>
        <w:t>25% terdiri dari 2 subkomponen antara lain:</w:t>
      </w:r>
    </w:p>
    <w:p>
      <w:pPr>
        <w:pStyle w:val="ListParagraph"/>
        <w:numPr>
          <w:ilvl w:val="4"/>
          <w:numId w:val="6"/>
        </w:numPr>
        <w:tabs>
          <w:tab w:pos="2281" w:val="left" w:leader="none"/>
        </w:tabs>
        <w:spacing w:line="271" w:lineRule="exact" w:before="0" w:after="0"/>
        <w:ind w:left="2281" w:right="0" w:hanging="450"/>
        <w:jc w:val="left"/>
        <w:rPr>
          <w:sz w:val="24"/>
        </w:rPr>
      </w:pPr>
      <w:r>
        <w:rPr>
          <w:sz w:val="24"/>
        </w:rPr>
        <w:t>persentase</w:t>
      </w:r>
      <w:r>
        <w:rPr>
          <w:spacing w:val="-7"/>
          <w:sz w:val="24"/>
        </w:rPr>
        <w:t> </w:t>
      </w:r>
      <w:r>
        <w:rPr>
          <w:sz w:val="24"/>
        </w:rPr>
        <w:t>pendidikian</w:t>
      </w:r>
      <w:r>
        <w:rPr>
          <w:spacing w:val="-4"/>
          <w:sz w:val="24"/>
        </w:rPr>
        <w:t> </w:t>
      </w:r>
      <w:r>
        <w:rPr>
          <w:sz w:val="24"/>
        </w:rPr>
        <w:t>pembentukan</w:t>
      </w:r>
      <w:r>
        <w:rPr>
          <w:spacing w:val="-4"/>
          <w:sz w:val="24"/>
        </w:rPr>
        <w:t> </w:t>
      </w:r>
      <w:r>
        <w:rPr>
          <w:sz w:val="24"/>
        </w:rPr>
        <w:t>personel</w:t>
      </w:r>
      <w:r>
        <w:rPr>
          <w:spacing w:val="-4"/>
          <w:sz w:val="24"/>
        </w:rPr>
        <w:t> </w:t>
      </w:r>
      <w:r>
        <w:rPr>
          <w:sz w:val="24"/>
        </w:rPr>
        <w:t>Polri</w:t>
      </w:r>
      <w:r>
        <w:rPr>
          <w:spacing w:val="-4"/>
          <w:sz w:val="24"/>
        </w:rPr>
        <w:t> </w:t>
      </w:r>
      <w:r>
        <w:rPr>
          <w:sz w:val="24"/>
        </w:rPr>
        <w:t>dengan</w:t>
      </w:r>
      <w:r>
        <w:rPr>
          <w:spacing w:val="-4"/>
          <w:sz w:val="24"/>
        </w:rPr>
        <w:t> </w:t>
      </w:r>
      <w:r>
        <w:rPr>
          <w:sz w:val="24"/>
        </w:rPr>
        <w:t>bobot</w:t>
      </w:r>
      <w:r>
        <w:rPr>
          <w:spacing w:val="-6"/>
          <w:sz w:val="24"/>
        </w:rPr>
        <w:t> </w:t>
      </w:r>
      <w:r>
        <w:rPr>
          <w:spacing w:val="-2"/>
          <w:sz w:val="24"/>
        </w:rPr>
        <w:t>12,5%</w:t>
      </w:r>
    </w:p>
    <w:p>
      <w:pPr>
        <w:pStyle w:val="ListParagraph"/>
        <w:numPr>
          <w:ilvl w:val="4"/>
          <w:numId w:val="6"/>
        </w:numPr>
        <w:tabs>
          <w:tab w:pos="2281" w:val="left" w:leader="none"/>
        </w:tabs>
        <w:spacing w:line="240" w:lineRule="auto" w:before="44" w:after="0"/>
        <w:ind w:left="2281" w:right="0" w:hanging="450"/>
        <w:jc w:val="left"/>
        <w:rPr>
          <w:sz w:val="24"/>
        </w:rPr>
      </w:pPr>
      <w:r>
        <w:rPr>
          <w:sz w:val="24"/>
        </w:rPr>
        <w:t>pemenuhan</w:t>
      </w:r>
      <w:r>
        <w:rPr>
          <w:spacing w:val="-2"/>
          <w:sz w:val="24"/>
        </w:rPr>
        <w:t> </w:t>
      </w:r>
      <w:r>
        <w:rPr>
          <w:sz w:val="24"/>
        </w:rPr>
        <w:t>DSP</w:t>
      </w:r>
      <w:r>
        <w:rPr>
          <w:spacing w:val="-3"/>
          <w:sz w:val="24"/>
        </w:rPr>
        <w:t> </w:t>
      </w:r>
      <w:r>
        <w:rPr>
          <w:sz w:val="24"/>
        </w:rPr>
        <w:t>dengan</w:t>
      </w:r>
      <w:r>
        <w:rPr>
          <w:spacing w:val="-2"/>
          <w:sz w:val="24"/>
        </w:rPr>
        <w:t> </w:t>
      </w:r>
      <w:r>
        <w:rPr>
          <w:sz w:val="24"/>
        </w:rPr>
        <w:t>bobot</w:t>
      </w:r>
      <w:r>
        <w:rPr>
          <w:spacing w:val="-4"/>
          <w:sz w:val="24"/>
        </w:rPr>
        <w:t> </w:t>
      </w:r>
      <w:r>
        <w:rPr>
          <w:sz w:val="24"/>
        </w:rPr>
        <w:t>sebesar</w:t>
      </w:r>
      <w:r>
        <w:rPr>
          <w:spacing w:val="-3"/>
          <w:sz w:val="24"/>
        </w:rPr>
        <w:t> </w:t>
      </w:r>
      <w:r>
        <w:rPr>
          <w:spacing w:val="-4"/>
          <w:sz w:val="24"/>
        </w:rPr>
        <w:t>12,5%</w:t>
      </w:r>
    </w:p>
    <w:p>
      <w:pPr>
        <w:pStyle w:val="ListParagraph"/>
        <w:numPr>
          <w:ilvl w:val="3"/>
          <w:numId w:val="6"/>
        </w:numPr>
        <w:tabs>
          <w:tab w:pos="1856" w:val="left" w:leader="none"/>
        </w:tabs>
        <w:spacing w:line="278" w:lineRule="auto" w:before="39" w:after="0"/>
        <w:ind w:left="1856" w:right="374" w:hanging="450"/>
        <w:jc w:val="left"/>
        <w:rPr>
          <w:sz w:val="24"/>
        </w:rPr>
      </w:pPr>
      <w:r>
        <w:rPr>
          <w:sz w:val="24"/>
        </w:rPr>
        <w:t>komponen</w:t>
      </w:r>
      <w:r>
        <w:rPr>
          <w:spacing w:val="34"/>
          <w:sz w:val="24"/>
        </w:rPr>
        <w:t> </w:t>
      </w:r>
      <w:r>
        <w:rPr>
          <w:sz w:val="24"/>
        </w:rPr>
        <w:t>kompetensi</w:t>
      </w:r>
      <w:r>
        <w:rPr>
          <w:sz w:val="24"/>
        </w:rPr>
        <w:t> dengan</w:t>
      </w:r>
      <w:r>
        <w:rPr>
          <w:sz w:val="24"/>
        </w:rPr>
        <w:t> bobot</w:t>
      </w:r>
      <w:r>
        <w:rPr>
          <w:sz w:val="24"/>
        </w:rPr>
        <w:t> penilaian</w:t>
      </w:r>
      <w:r>
        <w:rPr>
          <w:spacing w:val="34"/>
          <w:sz w:val="24"/>
        </w:rPr>
        <w:t> </w:t>
      </w:r>
      <w:r>
        <w:rPr>
          <w:sz w:val="24"/>
        </w:rPr>
        <w:t>sebesar</w:t>
      </w:r>
      <w:r>
        <w:rPr>
          <w:spacing w:val="33"/>
          <w:sz w:val="24"/>
        </w:rPr>
        <w:t> </w:t>
      </w:r>
      <w:r>
        <w:rPr>
          <w:sz w:val="24"/>
        </w:rPr>
        <w:t>40%</w:t>
      </w:r>
      <w:r>
        <w:rPr>
          <w:spacing w:val="35"/>
          <w:sz w:val="24"/>
        </w:rPr>
        <w:t> </w:t>
      </w:r>
      <w:r>
        <w:rPr>
          <w:sz w:val="24"/>
        </w:rPr>
        <w:t>yang</w:t>
      </w:r>
      <w:r>
        <w:rPr>
          <w:spacing w:val="35"/>
          <w:sz w:val="24"/>
        </w:rPr>
        <w:t> </w:t>
      </w:r>
      <w:r>
        <w:rPr>
          <w:sz w:val="24"/>
        </w:rPr>
        <w:t>memiliki</w:t>
      </w:r>
      <w:r>
        <w:rPr>
          <w:spacing w:val="40"/>
          <w:sz w:val="24"/>
        </w:rPr>
        <w:t> </w:t>
      </w:r>
      <w:r>
        <w:rPr>
          <w:sz w:val="24"/>
        </w:rPr>
        <w:t>1 (satu) subkomponen yaitu indeks kompetensi pegawai</w:t>
      </w:r>
    </w:p>
    <w:p>
      <w:pPr>
        <w:pStyle w:val="ListParagraph"/>
        <w:numPr>
          <w:ilvl w:val="3"/>
          <w:numId w:val="6"/>
        </w:numPr>
        <w:tabs>
          <w:tab w:pos="1856" w:val="left" w:leader="none"/>
        </w:tabs>
        <w:spacing w:line="278" w:lineRule="auto" w:before="0" w:after="0"/>
        <w:ind w:left="1856" w:right="391" w:hanging="450"/>
        <w:jc w:val="left"/>
        <w:rPr>
          <w:sz w:val="24"/>
        </w:rPr>
      </w:pPr>
      <w:r>
        <w:rPr>
          <w:sz w:val="24"/>
        </w:rPr>
        <w:t>komponen</w:t>
      </w:r>
      <w:r>
        <w:rPr>
          <w:spacing w:val="40"/>
          <w:sz w:val="24"/>
        </w:rPr>
        <w:t> </w:t>
      </w:r>
      <w:r>
        <w:rPr>
          <w:sz w:val="24"/>
        </w:rPr>
        <w:t>kinerja</w:t>
      </w:r>
      <w:r>
        <w:rPr>
          <w:spacing w:val="40"/>
          <w:sz w:val="24"/>
        </w:rPr>
        <w:t> </w:t>
      </w:r>
      <w:r>
        <w:rPr>
          <w:sz w:val="24"/>
        </w:rPr>
        <w:t>dengan</w:t>
      </w:r>
      <w:r>
        <w:rPr>
          <w:spacing w:val="40"/>
          <w:sz w:val="24"/>
        </w:rPr>
        <w:t> </w:t>
      </w:r>
      <w:r>
        <w:rPr>
          <w:sz w:val="24"/>
        </w:rPr>
        <w:t>bobot</w:t>
      </w:r>
      <w:r>
        <w:rPr>
          <w:spacing w:val="40"/>
          <w:sz w:val="24"/>
        </w:rPr>
        <w:t> </w:t>
      </w:r>
      <w:r>
        <w:rPr>
          <w:sz w:val="24"/>
        </w:rPr>
        <w:t>penilaian</w:t>
      </w:r>
      <w:r>
        <w:rPr>
          <w:spacing w:val="40"/>
          <w:sz w:val="24"/>
        </w:rPr>
        <w:t> </w:t>
      </w:r>
      <w:r>
        <w:rPr>
          <w:sz w:val="24"/>
        </w:rPr>
        <w:t>sebesar</w:t>
      </w:r>
      <w:r>
        <w:rPr>
          <w:spacing w:val="40"/>
          <w:sz w:val="24"/>
        </w:rPr>
        <w:t> </w:t>
      </w:r>
      <w:r>
        <w:rPr>
          <w:sz w:val="24"/>
        </w:rPr>
        <w:t>30%</w:t>
      </w:r>
      <w:r>
        <w:rPr>
          <w:spacing w:val="40"/>
          <w:sz w:val="24"/>
        </w:rPr>
        <w:t> </w:t>
      </w:r>
      <w:r>
        <w:rPr>
          <w:sz w:val="24"/>
        </w:rPr>
        <w:t>yang</w:t>
      </w:r>
      <w:r>
        <w:rPr>
          <w:spacing w:val="40"/>
          <w:sz w:val="24"/>
        </w:rPr>
        <w:t> </w:t>
      </w:r>
      <w:r>
        <w:rPr>
          <w:sz w:val="24"/>
        </w:rPr>
        <w:t>terdiri</w:t>
      </w:r>
      <w:r>
        <w:rPr>
          <w:spacing w:val="40"/>
          <w:sz w:val="24"/>
        </w:rPr>
        <w:t> </w:t>
      </w:r>
      <w:r>
        <w:rPr>
          <w:sz w:val="24"/>
        </w:rPr>
        <w:t>dari</w:t>
      </w:r>
      <w:r>
        <w:rPr>
          <w:spacing w:val="40"/>
          <w:sz w:val="24"/>
        </w:rPr>
        <w:t> </w:t>
      </w:r>
      <w:r>
        <w:rPr>
          <w:sz w:val="24"/>
        </w:rPr>
        <w:t>2 subkomponen penilaian antara lain:</w:t>
      </w:r>
    </w:p>
    <w:p>
      <w:pPr>
        <w:pStyle w:val="ListParagraph"/>
        <w:numPr>
          <w:ilvl w:val="4"/>
          <w:numId w:val="6"/>
        </w:numPr>
        <w:tabs>
          <w:tab w:pos="2281" w:val="left" w:leader="none"/>
        </w:tabs>
        <w:spacing w:line="271" w:lineRule="exact" w:before="0" w:after="0"/>
        <w:ind w:left="2281" w:right="0" w:hanging="425"/>
        <w:jc w:val="left"/>
        <w:rPr>
          <w:sz w:val="24"/>
        </w:rPr>
      </w:pPr>
      <w:r>
        <w:rPr>
          <w:sz w:val="24"/>
        </w:rPr>
        <w:t>nilai</w:t>
      </w:r>
      <w:r>
        <w:rPr>
          <w:spacing w:val="-3"/>
          <w:sz w:val="24"/>
        </w:rPr>
        <w:t> </w:t>
      </w:r>
      <w:r>
        <w:rPr>
          <w:sz w:val="24"/>
        </w:rPr>
        <w:t>SMK</w:t>
      </w:r>
      <w:r>
        <w:rPr>
          <w:spacing w:val="-3"/>
          <w:sz w:val="24"/>
        </w:rPr>
        <w:t> </w:t>
      </w:r>
      <w:r>
        <w:rPr>
          <w:sz w:val="24"/>
        </w:rPr>
        <w:t>dengan</w:t>
      </w:r>
      <w:r>
        <w:rPr>
          <w:spacing w:val="-2"/>
          <w:sz w:val="24"/>
        </w:rPr>
        <w:t> </w:t>
      </w:r>
      <w:r>
        <w:rPr>
          <w:sz w:val="24"/>
        </w:rPr>
        <w:t>bobot</w:t>
      </w:r>
      <w:r>
        <w:rPr>
          <w:spacing w:val="-5"/>
          <w:sz w:val="24"/>
        </w:rPr>
        <w:t> </w:t>
      </w:r>
      <w:r>
        <w:rPr>
          <w:sz w:val="24"/>
        </w:rPr>
        <w:t>penilaian</w:t>
      </w:r>
      <w:r>
        <w:rPr>
          <w:spacing w:val="-2"/>
          <w:sz w:val="24"/>
        </w:rPr>
        <w:t> </w:t>
      </w:r>
      <w:r>
        <w:rPr>
          <w:sz w:val="24"/>
        </w:rPr>
        <w:t>sebesar</w:t>
      </w:r>
      <w:r>
        <w:rPr>
          <w:spacing w:val="-3"/>
          <w:sz w:val="24"/>
        </w:rPr>
        <w:t> </w:t>
      </w:r>
      <w:r>
        <w:rPr>
          <w:spacing w:val="-5"/>
          <w:sz w:val="24"/>
        </w:rPr>
        <w:t>25%</w:t>
      </w:r>
    </w:p>
    <w:p>
      <w:pPr>
        <w:pStyle w:val="ListParagraph"/>
        <w:numPr>
          <w:ilvl w:val="4"/>
          <w:numId w:val="6"/>
        </w:numPr>
        <w:tabs>
          <w:tab w:pos="2281" w:val="left" w:leader="none"/>
        </w:tabs>
        <w:spacing w:line="240" w:lineRule="auto" w:before="34" w:after="0"/>
        <w:ind w:left="2281" w:right="0" w:hanging="425"/>
        <w:jc w:val="left"/>
        <w:rPr>
          <w:sz w:val="24"/>
        </w:rPr>
      </w:pPr>
      <w:r>
        <w:rPr>
          <w:sz w:val="24"/>
        </w:rPr>
        <w:t>nilai</w:t>
      </w:r>
      <w:r>
        <w:rPr>
          <w:spacing w:val="-3"/>
          <w:sz w:val="24"/>
        </w:rPr>
        <w:t> </w:t>
      </w:r>
      <w:r>
        <w:rPr>
          <w:sz w:val="24"/>
        </w:rPr>
        <w:t>PPK</w:t>
      </w:r>
      <w:r>
        <w:rPr>
          <w:spacing w:val="-3"/>
          <w:sz w:val="24"/>
        </w:rPr>
        <w:t> </w:t>
      </w:r>
      <w:r>
        <w:rPr>
          <w:sz w:val="24"/>
        </w:rPr>
        <w:t>dengan</w:t>
      </w:r>
      <w:r>
        <w:rPr>
          <w:spacing w:val="-2"/>
          <w:sz w:val="24"/>
        </w:rPr>
        <w:t> </w:t>
      </w:r>
      <w:r>
        <w:rPr>
          <w:sz w:val="24"/>
        </w:rPr>
        <w:t>bobot</w:t>
      </w:r>
      <w:r>
        <w:rPr>
          <w:spacing w:val="-5"/>
          <w:sz w:val="24"/>
        </w:rPr>
        <w:t> </w:t>
      </w:r>
      <w:r>
        <w:rPr>
          <w:sz w:val="24"/>
        </w:rPr>
        <w:t>penilaian</w:t>
      </w:r>
      <w:r>
        <w:rPr>
          <w:spacing w:val="-2"/>
          <w:sz w:val="24"/>
        </w:rPr>
        <w:t> </w:t>
      </w:r>
      <w:r>
        <w:rPr>
          <w:sz w:val="24"/>
        </w:rPr>
        <w:t>sebesar</w:t>
      </w:r>
      <w:r>
        <w:rPr>
          <w:spacing w:val="-3"/>
          <w:sz w:val="24"/>
        </w:rPr>
        <w:t> </w:t>
      </w:r>
      <w:r>
        <w:rPr>
          <w:spacing w:val="-5"/>
          <w:sz w:val="24"/>
        </w:rPr>
        <w:t>5%,</w:t>
      </w:r>
    </w:p>
    <w:p>
      <w:pPr>
        <w:pStyle w:val="ListParagraph"/>
        <w:numPr>
          <w:ilvl w:val="3"/>
          <w:numId w:val="6"/>
        </w:numPr>
        <w:tabs>
          <w:tab w:pos="1856" w:val="left" w:leader="none"/>
          <w:tab w:pos="3191" w:val="left" w:leader="none"/>
          <w:tab w:pos="4135" w:val="left" w:leader="none"/>
          <w:tab w:pos="5149" w:val="left" w:leader="none"/>
          <w:tab w:pos="5959" w:val="left" w:leader="none"/>
          <w:tab w:pos="7023" w:val="left" w:leader="none"/>
          <w:tab w:pos="7582" w:val="left" w:leader="none"/>
          <w:tab w:pos="8317" w:val="left" w:leader="none"/>
          <w:tab w:pos="9395" w:val="left" w:leader="none"/>
          <w:tab w:pos="9740" w:val="left" w:leader="none"/>
        </w:tabs>
        <w:spacing w:line="273" w:lineRule="auto" w:before="45" w:after="0"/>
        <w:ind w:left="1856" w:right="388" w:hanging="450"/>
        <w:jc w:val="left"/>
        <w:rPr>
          <w:sz w:val="24"/>
        </w:rPr>
      </w:pPr>
      <w:r>
        <w:rPr>
          <w:spacing w:val="-2"/>
          <w:sz w:val="24"/>
        </w:rPr>
        <w:t>komponen</w:t>
      </w:r>
      <w:r>
        <w:rPr>
          <w:sz w:val="24"/>
        </w:rPr>
        <w:tab/>
      </w:r>
      <w:r>
        <w:rPr>
          <w:spacing w:val="-2"/>
          <w:sz w:val="24"/>
        </w:rPr>
        <w:t>disiplin</w:t>
      </w:r>
      <w:r>
        <w:rPr>
          <w:sz w:val="24"/>
        </w:rPr>
        <w:tab/>
      </w:r>
      <w:r>
        <w:rPr>
          <w:spacing w:val="-2"/>
          <w:sz w:val="24"/>
        </w:rPr>
        <w:t>dengan</w:t>
      </w:r>
      <w:r>
        <w:rPr>
          <w:sz w:val="24"/>
        </w:rPr>
        <w:tab/>
      </w:r>
      <w:r>
        <w:rPr>
          <w:spacing w:val="-4"/>
          <w:sz w:val="24"/>
        </w:rPr>
        <w:t>bobot</w:t>
      </w:r>
      <w:r>
        <w:rPr>
          <w:sz w:val="24"/>
        </w:rPr>
        <w:tab/>
      </w:r>
      <w:r>
        <w:rPr>
          <w:spacing w:val="-2"/>
          <w:sz w:val="24"/>
        </w:rPr>
        <w:t>sebesar</w:t>
      </w:r>
      <w:r>
        <w:rPr>
          <w:sz w:val="24"/>
        </w:rPr>
        <w:tab/>
      </w:r>
      <w:r>
        <w:rPr>
          <w:spacing w:val="-6"/>
          <w:sz w:val="24"/>
        </w:rPr>
        <w:t>5%</w:t>
      </w:r>
      <w:r>
        <w:rPr>
          <w:sz w:val="24"/>
        </w:rPr>
        <w:tab/>
      </w:r>
      <w:r>
        <w:rPr>
          <w:spacing w:val="-4"/>
          <w:sz w:val="24"/>
        </w:rPr>
        <w:t>yang</w:t>
      </w:r>
      <w:r>
        <w:rPr>
          <w:sz w:val="24"/>
        </w:rPr>
        <w:tab/>
      </w:r>
      <w:r>
        <w:rPr>
          <w:spacing w:val="-2"/>
          <w:sz w:val="24"/>
        </w:rPr>
        <w:t>memiliki</w:t>
      </w:r>
      <w:r>
        <w:rPr>
          <w:sz w:val="24"/>
        </w:rPr>
        <w:tab/>
      </w:r>
      <w:r>
        <w:rPr>
          <w:spacing w:val="-10"/>
          <w:sz w:val="24"/>
        </w:rPr>
        <w:t>1</w:t>
      </w:r>
      <w:r>
        <w:rPr>
          <w:sz w:val="24"/>
        </w:rPr>
        <w:tab/>
      </w:r>
      <w:r>
        <w:rPr>
          <w:spacing w:val="-2"/>
          <w:sz w:val="24"/>
        </w:rPr>
        <w:t>(satu) </w:t>
      </w:r>
      <w:r>
        <w:rPr>
          <w:sz w:val="24"/>
        </w:rPr>
        <w:t>subkomponen yaitu tingkat pemberian </w:t>
      </w:r>
      <w:r>
        <w:rPr>
          <w:rFonts w:ascii="Arial"/>
          <w:i/>
          <w:sz w:val="24"/>
        </w:rPr>
        <w:t>reward </w:t>
      </w:r>
      <w:r>
        <w:rPr>
          <w:sz w:val="24"/>
        </w:rPr>
        <w:t>dan </w:t>
      </w:r>
      <w:r>
        <w:rPr>
          <w:rFonts w:ascii="Arial"/>
          <w:i/>
          <w:sz w:val="24"/>
        </w:rPr>
        <w:t>punishment</w:t>
      </w:r>
    </w:p>
    <w:p>
      <w:pPr>
        <w:pStyle w:val="BodyText"/>
        <w:spacing w:before="45"/>
        <w:rPr>
          <w:rFonts w:ascii="Arial"/>
          <w:i/>
        </w:rPr>
      </w:pPr>
    </w:p>
    <w:p>
      <w:pPr>
        <w:pStyle w:val="BodyText"/>
        <w:spacing w:line="276" w:lineRule="auto"/>
        <w:ind w:left="1431" w:right="374" w:firstLine="425"/>
        <w:jc w:val="both"/>
      </w:pPr>
      <w:r>
        <w:rPr/>
        <w:t>Diantara komponen tersebut diatas terdapat satu subkomponen yang tidak dilaksanakan pada tingkat polres yaitu pada komponen kualifikasi dan pemenuhan DSP sub komponen persentase pendidikian pembentukan personel Polri. Dari 4 (empat) komponen dan 6 (enam) subkompenen beserta nilai pembobotan tersebut di atas</w:t>
      </w:r>
      <w:r>
        <w:rPr>
          <w:spacing w:val="40"/>
        </w:rPr>
        <w:t> </w:t>
      </w:r>
      <w:r>
        <w:rPr/>
        <w:t>dilakukan perumusan penghitungan realisasi capaian pada periode tertentu sebagaimana berikut:</w:t>
      </w:r>
    </w:p>
    <w:p>
      <w:pPr>
        <w:pStyle w:val="BodyText"/>
        <w:spacing w:before="10"/>
        <w:rPr>
          <w:sz w:val="19"/>
        </w:rPr>
      </w:pPr>
    </w:p>
    <w:p>
      <w:pPr>
        <w:spacing w:after="0"/>
        <w:rPr>
          <w:sz w:val="19"/>
        </w:rPr>
        <w:sectPr>
          <w:pgSz w:w="11910" w:h="16840"/>
          <w:pgMar w:header="0" w:footer="663" w:top="780" w:bottom="940" w:left="980" w:right="180"/>
        </w:sectPr>
      </w:pPr>
    </w:p>
    <w:p>
      <w:pPr>
        <w:pStyle w:val="BodyText"/>
        <w:spacing w:before="92"/>
        <w:ind w:left="1291"/>
      </w:pPr>
      <w:r>
        <w:rPr/>
        <w:t>KOMPONEN</w:t>
      </w:r>
      <w:r>
        <w:rPr>
          <w:spacing w:val="-9"/>
        </w:rPr>
        <w:t> </w:t>
      </w:r>
      <w:r>
        <w:rPr/>
        <w:t>INDEKS</w:t>
      </w:r>
      <w:r>
        <w:rPr>
          <w:spacing w:val="-10"/>
        </w:rPr>
        <w:t> </w:t>
      </w:r>
      <w:r>
        <w:rPr/>
        <w:t>PROFESIONALITAS</w:t>
      </w:r>
      <w:r>
        <w:rPr>
          <w:spacing w:val="-10"/>
        </w:rPr>
        <w:t> </w:t>
      </w:r>
      <w:r>
        <w:rPr>
          <w:spacing w:val="-4"/>
        </w:rPr>
        <w:t>SDM:</w:t>
      </w:r>
    </w:p>
    <w:p>
      <w:pPr>
        <w:pStyle w:val="ListParagraph"/>
        <w:numPr>
          <w:ilvl w:val="0"/>
          <w:numId w:val="15"/>
        </w:numPr>
        <w:tabs>
          <w:tab w:pos="1715" w:val="left" w:leader="none"/>
        </w:tabs>
        <w:spacing w:line="240" w:lineRule="auto" w:before="160" w:after="0"/>
        <w:ind w:left="1715" w:right="0" w:hanging="424"/>
        <w:jc w:val="left"/>
        <w:rPr>
          <w:sz w:val="24"/>
        </w:rPr>
      </w:pPr>
      <w:r>
        <w:rPr/>
        <mc:AlternateContent>
          <mc:Choice Requires="wps">
            <w:drawing>
              <wp:anchor distT="0" distB="0" distL="0" distR="0" allowOverlap="1" layoutInCell="1" locked="0" behindDoc="0" simplePos="0" relativeHeight="15802368">
                <wp:simplePos x="0" y="0"/>
                <wp:positionH relativeFrom="page">
                  <wp:posOffset>5391784</wp:posOffset>
                </wp:positionH>
                <wp:positionV relativeFrom="paragraph">
                  <wp:posOffset>164927</wp:posOffset>
                </wp:positionV>
                <wp:extent cx="281305" cy="661035"/>
                <wp:effectExtent l="0" t="0" r="0" b="0"/>
                <wp:wrapNone/>
                <wp:docPr id="613" name="Graphic 613"/>
                <wp:cNvGraphicFramePr>
                  <a:graphicFrameLocks/>
                </wp:cNvGraphicFramePr>
                <a:graphic>
                  <a:graphicData uri="http://schemas.microsoft.com/office/word/2010/wordprocessingShape">
                    <wps:wsp>
                      <wps:cNvPr id="613" name="Graphic 613"/>
                      <wps:cNvSpPr/>
                      <wps:spPr>
                        <a:xfrm>
                          <a:off x="0" y="0"/>
                          <a:ext cx="281305" cy="661035"/>
                        </a:xfrm>
                        <a:custGeom>
                          <a:avLst/>
                          <a:gdLst/>
                          <a:ahLst/>
                          <a:cxnLst/>
                          <a:rect l="l" t="t" r="r" b="b"/>
                          <a:pathLst>
                            <a:path w="281305" h="661035">
                              <a:moveTo>
                                <a:pt x="0" y="0"/>
                              </a:moveTo>
                              <a:lnTo>
                                <a:pt x="54776" y="7358"/>
                              </a:lnTo>
                              <a:lnTo>
                                <a:pt x="99504" y="27432"/>
                              </a:lnTo>
                              <a:lnTo>
                                <a:pt x="129659" y="57221"/>
                              </a:lnTo>
                              <a:lnTo>
                                <a:pt x="140715" y="93726"/>
                              </a:lnTo>
                              <a:lnTo>
                                <a:pt x="140715" y="236855"/>
                              </a:lnTo>
                              <a:lnTo>
                                <a:pt x="151753" y="273305"/>
                              </a:lnTo>
                              <a:lnTo>
                                <a:pt x="181863" y="303101"/>
                              </a:lnTo>
                              <a:lnTo>
                                <a:pt x="226548" y="323205"/>
                              </a:lnTo>
                              <a:lnTo>
                                <a:pt x="281304" y="330581"/>
                              </a:lnTo>
                              <a:lnTo>
                                <a:pt x="226548" y="337937"/>
                              </a:lnTo>
                              <a:lnTo>
                                <a:pt x="181863" y="357997"/>
                              </a:lnTo>
                              <a:lnTo>
                                <a:pt x="151753" y="387748"/>
                              </a:lnTo>
                              <a:lnTo>
                                <a:pt x="140715" y="424180"/>
                              </a:lnTo>
                              <a:lnTo>
                                <a:pt x="140715" y="567436"/>
                              </a:lnTo>
                              <a:lnTo>
                                <a:pt x="129659" y="603867"/>
                              </a:lnTo>
                              <a:lnTo>
                                <a:pt x="99504" y="633618"/>
                              </a:lnTo>
                              <a:lnTo>
                                <a:pt x="54776" y="653678"/>
                              </a:lnTo>
                              <a:lnTo>
                                <a:pt x="0" y="661035"/>
                              </a:lnTo>
                            </a:path>
                          </a:pathLst>
                        </a:custGeom>
                        <a:ln w="1905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24.549988pt;margin-top:12.986436pt;width:22.15pt;height:52.05pt;mso-position-horizontal-relative:page;mso-position-vertical-relative:paragraph;z-index:15802368" id="docshape553" coordorigin="8491,260" coordsize="443,1041" path="m8491,260l8577,271,8648,303,8695,350,8713,407,8713,633,8730,690,8777,737,8848,769,8934,780,8848,792,8777,824,8730,870,8713,928,8713,1153,8695,1211,8648,1258,8577,1289,8491,1301e" filled="false" stroked="true" strokeweight="1.5pt" strokecolor="#000000">
                <v:path arrowok="t"/>
                <v:stroke dashstyle="solid"/>
                <w10:wrap type="none"/>
              </v:shape>
            </w:pict>
          </mc:Fallback>
        </mc:AlternateContent>
      </w:r>
      <w:r>
        <w:rPr>
          <w:sz w:val="24"/>
        </w:rPr>
        <w:t>KUALIFIKASI</w:t>
      </w:r>
      <w:r>
        <w:rPr>
          <w:spacing w:val="-8"/>
          <w:sz w:val="24"/>
        </w:rPr>
        <w:t> </w:t>
      </w:r>
      <w:r>
        <w:rPr>
          <w:sz w:val="24"/>
        </w:rPr>
        <w:t>&amp;</w:t>
      </w:r>
      <w:r>
        <w:rPr>
          <w:spacing w:val="-5"/>
          <w:sz w:val="24"/>
        </w:rPr>
        <w:t> </w:t>
      </w:r>
      <w:r>
        <w:rPr>
          <w:sz w:val="24"/>
        </w:rPr>
        <w:t>PEMENUHAN</w:t>
      </w:r>
      <w:r>
        <w:rPr>
          <w:spacing w:val="-4"/>
          <w:sz w:val="24"/>
        </w:rPr>
        <w:t> </w:t>
      </w:r>
      <w:r>
        <w:rPr>
          <w:sz w:val="24"/>
        </w:rPr>
        <w:t>DSP</w:t>
      </w:r>
      <w:r>
        <w:rPr>
          <w:spacing w:val="-6"/>
          <w:sz w:val="24"/>
        </w:rPr>
        <w:t> </w:t>
      </w:r>
      <w:r>
        <w:rPr>
          <w:sz w:val="24"/>
        </w:rPr>
        <w:t>(</w:t>
      </w:r>
      <w:r>
        <w:rPr>
          <w:spacing w:val="-5"/>
          <w:sz w:val="24"/>
        </w:rPr>
        <w:t> </w:t>
      </w:r>
      <w:r>
        <w:rPr>
          <w:sz w:val="24"/>
        </w:rPr>
        <w:t>BOBOT</w:t>
      </w:r>
      <w:r>
        <w:rPr>
          <w:spacing w:val="-2"/>
          <w:sz w:val="24"/>
        </w:rPr>
        <w:t> </w:t>
      </w:r>
      <w:r>
        <w:rPr>
          <w:sz w:val="24"/>
        </w:rPr>
        <w:t>:</w:t>
      </w:r>
      <w:r>
        <w:rPr>
          <w:spacing w:val="-3"/>
          <w:sz w:val="24"/>
        </w:rPr>
        <w:t> </w:t>
      </w:r>
      <w:r>
        <w:rPr>
          <w:spacing w:val="-5"/>
          <w:sz w:val="24"/>
        </w:rPr>
        <w:t>25)</w:t>
      </w:r>
    </w:p>
    <w:p>
      <w:pPr>
        <w:pStyle w:val="ListParagraph"/>
        <w:numPr>
          <w:ilvl w:val="0"/>
          <w:numId w:val="15"/>
        </w:numPr>
        <w:tabs>
          <w:tab w:pos="1715" w:val="left" w:leader="none"/>
        </w:tabs>
        <w:spacing w:line="240" w:lineRule="auto" w:before="44" w:after="0"/>
        <w:ind w:left="1715" w:right="0" w:hanging="424"/>
        <w:jc w:val="left"/>
        <w:rPr>
          <w:sz w:val="24"/>
        </w:rPr>
      </w:pPr>
      <w:r>
        <w:rPr>
          <w:sz w:val="24"/>
        </w:rPr>
        <w:t>KOMPETENSI</w:t>
      </w:r>
      <w:r>
        <w:rPr>
          <w:spacing w:val="-6"/>
          <w:sz w:val="24"/>
        </w:rPr>
        <w:t> </w:t>
      </w:r>
      <w:r>
        <w:rPr>
          <w:sz w:val="24"/>
        </w:rPr>
        <w:t>(BOBOT</w:t>
      </w:r>
      <w:r>
        <w:rPr>
          <w:spacing w:val="-1"/>
          <w:sz w:val="24"/>
        </w:rPr>
        <w:t> </w:t>
      </w:r>
      <w:r>
        <w:rPr>
          <w:sz w:val="24"/>
        </w:rPr>
        <w:t>:</w:t>
      </w:r>
      <w:r>
        <w:rPr>
          <w:spacing w:val="-6"/>
          <w:sz w:val="24"/>
        </w:rPr>
        <w:t> </w:t>
      </w:r>
      <w:r>
        <w:rPr>
          <w:spacing w:val="-5"/>
          <w:sz w:val="24"/>
        </w:rPr>
        <w:t>40)</w:t>
      </w:r>
    </w:p>
    <w:p>
      <w:pPr>
        <w:pStyle w:val="ListParagraph"/>
        <w:numPr>
          <w:ilvl w:val="0"/>
          <w:numId w:val="15"/>
        </w:numPr>
        <w:tabs>
          <w:tab w:pos="1715" w:val="left" w:leader="none"/>
        </w:tabs>
        <w:spacing w:line="240" w:lineRule="auto" w:before="39" w:after="0"/>
        <w:ind w:left="1715" w:right="0" w:hanging="424"/>
        <w:jc w:val="left"/>
        <w:rPr>
          <w:sz w:val="24"/>
        </w:rPr>
      </w:pPr>
      <w:r>
        <w:rPr>
          <w:sz w:val="24"/>
        </w:rPr>
        <w:t>KINERJA</w:t>
      </w:r>
      <w:r>
        <w:rPr>
          <w:spacing w:val="-8"/>
          <w:sz w:val="24"/>
        </w:rPr>
        <w:t> </w:t>
      </w:r>
      <w:r>
        <w:rPr>
          <w:sz w:val="24"/>
        </w:rPr>
        <w:t>(BOBOT:</w:t>
      </w:r>
      <w:r>
        <w:rPr>
          <w:spacing w:val="-5"/>
          <w:sz w:val="24"/>
        </w:rPr>
        <w:t> 30)</w:t>
      </w:r>
    </w:p>
    <w:p>
      <w:pPr>
        <w:pStyle w:val="ListParagraph"/>
        <w:numPr>
          <w:ilvl w:val="0"/>
          <w:numId w:val="15"/>
        </w:numPr>
        <w:tabs>
          <w:tab w:pos="1715" w:val="left" w:leader="none"/>
        </w:tabs>
        <w:spacing w:line="240" w:lineRule="auto" w:before="44" w:after="0"/>
        <w:ind w:left="1715" w:right="0" w:hanging="424"/>
        <w:jc w:val="left"/>
        <w:rPr>
          <w:sz w:val="24"/>
        </w:rPr>
      </w:pPr>
      <w:r>
        <w:rPr>
          <w:sz w:val="24"/>
        </w:rPr>
        <w:t>DISIPLIN</w:t>
      </w:r>
      <w:r>
        <w:rPr>
          <w:spacing w:val="-12"/>
          <w:sz w:val="24"/>
        </w:rPr>
        <w:t> </w:t>
      </w:r>
      <w:r>
        <w:rPr>
          <w:spacing w:val="-2"/>
          <w:sz w:val="24"/>
        </w:rPr>
        <w:t>(BOBOT:5)</w:t>
      </w:r>
    </w:p>
    <w:p>
      <w:pPr>
        <w:spacing w:line="240" w:lineRule="auto" w:before="0"/>
        <w:rPr>
          <w:sz w:val="28"/>
        </w:rPr>
      </w:pPr>
      <w:r>
        <w:rPr/>
        <w:br w:type="column"/>
      </w:r>
      <w:r>
        <w:rPr>
          <w:sz w:val="28"/>
        </w:rPr>
      </w:r>
    </w:p>
    <w:p>
      <w:pPr>
        <w:pStyle w:val="BodyText"/>
        <w:rPr>
          <w:sz w:val="28"/>
        </w:rPr>
      </w:pPr>
    </w:p>
    <w:p>
      <w:pPr>
        <w:pStyle w:val="BodyText"/>
        <w:spacing w:before="15"/>
        <w:rPr>
          <w:sz w:val="28"/>
        </w:rPr>
      </w:pPr>
    </w:p>
    <w:p>
      <w:pPr>
        <w:spacing w:before="1"/>
        <w:ind w:left="1050" w:right="0" w:firstLine="0"/>
        <w:jc w:val="left"/>
        <w:rPr>
          <w:rFonts w:ascii="Times New Roman"/>
          <w:sz w:val="28"/>
        </w:rPr>
      </w:pPr>
      <w:r>
        <w:rPr>
          <w:rFonts w:ascii="Times New Roman"/>
          <w:spacing w:val="-5"/>
          <w:sz w:val="28"/>
        </w:rPr>
        <w:t>100</w:t>
      </w:r>
    </w:p>
    <w:p>
      <w:pPr>
        <w:spacing w:after="0"/>
        <w:jc w:val="left"/>
        <w:rPr>
          <w:rFonts w:ascii="Times New Roman"/>
          <w:sz w:val="28"/>
        </w:rPr>
        <w:sectPr>
          <w:type w:val="continuous"/>
          <w:pgSz w:w="11910" w:h="16840"/>
          <w:pgMar w:header="0" w:footer="663" w:top="780" w:bottom="860" w:left="980" w:right="180"/>
          <w:cols w:num="2" w:equalWidth="0">
            <w:col w:w="7159" w:space="40"/>
            <w:col w:w="3551"/>
          </w:cols>
        </w:sectPr>
      </w:pPr>
    </w:p>
    <w:p>
      <w:pPr>
        <w:pStyle w:val="BodyText"/>
        <w:spacing w:before="83"/>
        <w:rPr>
          <w:rFonts w:ascii="Times New Roman"/>
        </w:rPr>
      </w:pPr>
    </w:p>
    <w:p>
      <w:pPr>
        <w:spacing w:before="1"/>
        <w:ind w:left="1291" w:right="0" w:firstLine="0"/>
        <w:jc w:val="left"/>
        <w:rPr>
          <w:rFonts w:ascii="Arial"/>
          <w:i/>
          <w:sz w:val="24"/>
        </w:rPr>
      </w:pPr>
      <w:r>
        <w:rPr>
          <w:rFonts w:ascii="Arial"/>
          <w:i/>
          <w:sz w:val="24"/>
        </w:rPr>
        <w:t>Formula</w:t>
      </w:r>
      <w:r>
        <w:rPr>
          <w:rFonts w:ascii="Arial"/>
          <w:i/>
          <w:spacing w:val="-3"/>
          <w:sz w:val="24"/>
        </w:rPr>
        <w:t> </w:t>
      </w:r>
      <w:r>
        <w:rPr>
          <w:rFonts w:ascii="Arial"/>
          <w:i/>
          <w:sz w:val="24"/>
        </w:rPr>
        <w:t>:</w:t>
      </w:r>
      <w:r>
        <w:rPr>
          <w:rFonts w:ascii="Arial"/>
          <w:i/>
          <w:spacing w:val="-5"/>
          <w:sz w:val="24"/>
        </w:rPr>
        <w:t> </w:t>
      </w:r>
      <w:r>
        <w:rPr>
          <w:rFonts w:ascii="Arial"/>
          <w:i/>
          <w:sz w:val="24"/>
        </w:rPr>
        <w:t>Total</w:t>
      </w:r>
      <w:r>
        <w:rPr>
          <w:rFonts w:ascii="Arial"/>
          <w:i/>
          <w:spacing w:val="-2"/>
          <w:sz w:val="24"/>
        </w:rPr>
        <w:t> </w:t>
      </w:r>
      <w:r>
        <w:rPr>
          <w:rFonts w:ascii="Arial"/>
          <w:i/>
          <w:sz w:val="24"/>
        </w:rPr>
        <w:t>dari</w:t>
      </w:r>
      <w:r>
        <w:rPr>
          <w:rFonts w:ascii="Arial"/>
          <w:i/>
          <w:spacing w:val="-3"/>
          <w:sz w:val="24"/>
        </w:rPr>
        <w:t> </w:t>
      </w:r>
      <w:r>
        <w:rPr>
          <w:rFonts w:ascii="Arial"/>
          <w:i/>
          <w:sz w:val="24"/>
        </w:rPr>
        <w:t>pembobotan</w:t>
      </w:r>
      <w:r>
        <w:rPr>
          <w:rFonts w:ascii="Arial"/>
          <w:i/>
          <w:spacing w:val="-2"/>
          <w:sz w:val="24"/>
        </w:rPr>
        <w:t> </w:t>
      </w:r>
      <w:r>
        <w:rPr>
          <w:rFonts w:ascii="Arial"/>
          <w:i/>
          <w:sz w:val="24"/>
        </w:rPr>
        <w:t>tiap</w:t>
      </w:r>
      <w:r>
        <w:rPr>
          <w:rFonts w:ascii="Arial"/>
          <w:i/>
          <w:spacing w:val="-2"/>
          <w:sz w:val="24"/>
        </w:rPr>
        <w:t> komponen</w:t>
      </w:r>
    </w:p>
    <w:p>
      <w:pPr>
        <w:pStyle w:val="ListParagraph"/>
        <w:numPr>
          <w:ilvl w:val="0"/>
          <w:numId w:val="16"/>
        </w:numPr>
        <w:tabs>
          <w:tab w:pos="1715" w:val="left" w:leader="none"/>
        </w:tabs>
        <w:spacing w:line="240" w:lineRule="auto" w:before="39" w:after="0"/>
        <w:ind w:left="1715" w:right="0" w:hanging="424"/>
        <w:jc w:val="left"/>
        <w:rPr>
          <w:sz w:val="24"/>
        </w:rPr>
      </w:pPr>
      <w:r>
        <w:rPr>
          <w:sz w:val="24"/>
        </w:rPr>
        <w:t>KUALIFIKASI</w:t>
      </w:r>
      <w:r>
        <w:rPr>
          <w:spacing w:val="-8"/>
          <w:sz w:val="24"/>
        </w:rPr>
        <w:t> </w:t>
      </w:r>
      <w:r>
        <w:rPr>
          <w:sz w:val="24"/>
        </w:rPr>
        <w:t>&amp;</w:t>
      </w:r>
      <w:r>
        <w:rPr>
          <w:spacing w:val="-5"/>
          <w:sz w:val="24"/>
        </w:rPr>
        <w:t> </w:t>
      </w:r>
      <w:r>
        <w:rPr>
          <w:sz w:val="24"/>
        </w:rPr>
        <w:t>PEMENUHAN</w:t>
      </w:r>
      <w:r>
        <w:rPr>
          <w:spacing w:val="-4"/>
          <w:sz w:val="24"/>
        </w:rPr>
        <w:t> </w:t>
      </w:r>
      <w:r>
        <w:rPr>
          <w:sz w:val="24"/>
        </w:rPr>
        <w:t>DSP</w:t>
      </w:r>
      <w:r>
        <w:rPr>
          <w:spacing w:val="-6"/>
          <w:sz w:val="24"/>
        </w:rPr>
        <w:t> </w:t>
      </w:r>
      <w:r>
        <w:rPr>
          <w:sz w:val="24"/>
        </w:rPr>
        <w:t>(</w:t>
      </w:r>
      <w:r>
        <w:rPr>
          <w:spacing w:val="-5"/>
          <w:sz w:val="24"/>
        </w:rPr>
        <w:t> </w:t>
      </w:r>
      <w:r>
        <w:rPr>
          <w:sz w:val="24"/>
        </w:rPr>
        <w:t>BOBOT</w:t>
      </w:r>
      <w:r>
        <w:rPr>
          <w:spacing w:val="-2"/>
          <w:sz w:val="24"/>
        </w:rPr>
        <w:t> </w:t>
      </w:r>
      <w:r>
        <w:rPr>
          <w:sz w:val="24"/>
        </w:rPr>
        <w:t>:</w:t>
      </w:r>
      <w:r>
        <w:rPr>
          <w:spacing w:val="-3"/>
          <w:sz w:val="24"/>
        </w:rPr>
        <w:t> </w:t>
      </w:r>
      <w:r>
        <w:rPr>
          <w:spacing w:val="-5"/>
          <w:sz w:val="24"/>
        </w:rPr>
        <w:t>25)</w:t>
      </w:r>
    </w:p>
    <w:p>
      <w:pPr>
        <w:pStyle w:val="ListParagraph"/>
        <w:numPr>
          <w:ilvl w:val="1"/>
          <w:numId w:val="16"/>
        </w:numPr>
        <w:tabs>
          <w:tab w:pos="2141" w:val="left" w:leader="none"/>
        </w:tabs>
        <w:spacing w:line="240" w:lineRule="auto" w:before="39" w:after="0"/>
        <w:ind w:left="2141" w:right="0" w:hanging="425"/>
        <w:jc w:val="left"/>
        <w:rPr>
          <w:sz w:val="24"/>
        </w:rPr>
      </w:pPr>
      <w:r>
        <w:rPr>
          <w:sz w:val="24"/>
        </w:rPr>
        <w:t>Persentase</w:t>
      </w:r>
      <w:r>
        <w:rPr>
          <w:spacing w:val="-7"/>
          <w:sz w:val="24"/>
        </w:rPr>
        <w:t> </w:t>
      </w:r>
      <w:r>
        <w:rPr>
          <w:sz w:val="24"/>
        </w:rPr>
        <w:t>Pendidikan</w:t>
      </w:r>
      <w:r>
        <w:rPr>
          <w:spacing w:val="-5"/>
          <w:sz w:val="24"/>
        </w:rPr>
        <w:t> </w:t>
      </w:r>
      <w:r>
        <w:rPr>
          <w:sz w:val="24"/>
        </w:rPr>
        <w:t>pembentukan</w:t>
      </w:r>
      <w:r>
        <w:rPr>
          <w:spacing w:val="-4"/>
          <w:sz w:val="24"/>
        </w:rPr>
        <w:t> </w:t>
      </w:r>
      <w:r>
        <w:rPr>
          <w:sz w:val="24"/>
        </w:rPr>
        <w:t>Personel</w:t>
      </w:r>
      <w:r>
        <w:rPr>
          <w:spacing w:val="-10"/>
          <w:sz w:val="24"/>
        </w:rPr>
        <w:t> </w:t>
      </w:r>
      <w:r>
        <w:rPr>
          <w:sz w:val="24"/>
        </w:rPr>
        <w:t>Polri</w:t>
      </w:r>
      <w:r>
        <w:rPr>
          <w:spacing w:val="-4"/>
          <w:sz w:val="24"/>
        </w:rPr>
        <w:t> </w:t>
      </w:r>
      <w:r>
        <w:rPr>
          <w:spacing w:val="-2"/>
          <w:sz w:val="24"/>
        </w:rPr>
        <w:t>(12.5)</w:t>
      </w:r>
    </w:p>
    <w:p>
      <w:pPr>
        <w:pStyle w:val="ListParagraph"/>
        <w:numPr>
          <w:ilvl w:val="1"/>
          <w:numId w:val="16"/>
        </w:numPr>
        <w:tabs>
          <w:tab w:pos="2141" w:val="left" w:leader="none"/>
        </w:tabs>
        <w:spacing w:line="240" w:lineRule="auto" w:before="44" w:after="0"/>
        <w:ind w:left="2141" w:right="0" w:hanging="425"/>
        <w:jc w:val="left"/>
        <w:rPr>
          <w:sz w:val="24"/>
        </w:rPr>
      </w:pPr>
      <w:r>
        <w:rPr>
          <w:sz w:val="24"/>
        </w:rPr>
        <w:t>Pemenuhan</w:t>
      </w:r>
      <w:r>
        <w:rPr>
          <w:spacing w:val="-2"/>
          <w:sz w:val="24"/>
        </w:rPr>
        <w:t> </w:t>
      </w:r>
      <w:r>
        <w:rPr>
          <w:sz w:val="24"/>
        </w:rPr>
        <w:t>DSP</w:t>
      </w:r>
      <w:r>
        <w:rPr>
          <w:spacing w:val="-3"/>
          <w:sz w:val="24"/>
        </w:rPr>
        <w:t> </w:t>
      </w:r>
      <w:r>
        <w:rPr>
          <w:spacing w:val="-2"/>
          <w:sz w:val="24"/>
        </w:rPr>
        <w:t>(12.5)</w:t>
      </w:r>
    </w:p>
    <w:p>
      <w:pPr>
        <w:spacing w:line="211" w:lineRule="exact" w:before="91"/>
        <w:ind w:left="0" w:right="1885" w:firstLine="0"/>
        <w:jc w:val="center"/>
        <w:rPr>
          <w:rFonts w:ascii="Cambria Math" w:eastAsia="Cambria Math"/>
          <w:sz w:val="24"/>
        </w:rPr>
      </w:pPr>
      <w:r>
        <w:rPr/>
        <mc:AlternateContent>
          <mc:Choice Requires="wps">
            <w:drawing>
              <wp:anchor distT="0" distB="0" distL="0" distR="0" allowOverlap="1" layoutInCell="1" locked="0" behindDoc="0" simplePos="0" relativeHeight="15800832">
                <wp:simplePos x="0" y="0"/>
                <wp:positionH relativeFrom="page">
                  <wp:posOffset>3195320</wp:posOffset>
                </wp:positionH>
                <wp:positionV relativeFrom="paragraph">
                  <wp:posOffset>269328</wp:posOffset>
                </wp:positionV>
                <wp:extent cx="480059" cy="9525"/>
                <wp:effectExtent l="0" t="0" r="0" b="0"/>
                <wp:wrapNone/>
                <wp:docPr id="614" name="Graphic 614"/>
                <wp:cNvGraphicFramePr>
                  <a:graphicFrameLocks/>
                </wp:cNvGraphicFramePr>
                <a:graphic>
                  <a:graphicData uri="http://schemas.microsoft.com/office/word/2010/wordprocessingShape">
                    <wps:wsp>
                      <wps:cNvPr id="614" name="Graphic 614"/>
                      <wps:cNvSpPr/>
                      <wps:spPr>
                        <a:xfrm>
                          <a:off x="0" y="0"/>
                          <a:ext cx="480059" cy="9525"/>
                        </a:xfrm>
                        <a:custGeom>
                          <a:avLst/>
                          <a:gdLst/>
                          <a:ahLst/>
                          <a:cxnLst/>
                          <a:rect l="l" t="t" r="r" b="b"/>
                          <a:pathLst>
                            <a:path w="480059" h="9525">
                              <a:moveTo>
                                <a:pt x="479742" y="0"/>
                              </a:moveTo>
                              <a:lnTo>
                                <a:pt x="0" y="0"/>
                              </a:lnTo>
                              <a:lnTo>
                                <a:pt x="0" y="9525"/>
                              </a:lnTo>
                              <a:lnTo>
                                <a:pt x="479742" y="9525"/>
                              </a:lnTo>
                              <a:lnTo>
                                <a:pt x="47974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51.600006pt;margin-top:21.206982pt;width:37.775pt;height:.75pt;mso-position-horizontal-relative:page;mso-position-vertical-relative:paragraph;z-index:15800832" id="docshape554" filled="true" fillcolor="#000000" stroked="false">
                <v:fill type="solid"/>
                <w10:wrap type="none"/>
              </v:rect>
            </w:pict>
          </mc:Fallback>
        </mc:AlternateContent>
      </w:r>
      <w:r>
        <w:rPr>
          <w:rFonts w:ascii="Cambria Math" w:eastAsia="Cambria Math"/>
          <w:spacing w:val="-2"/>
          <w:sz w:val="24"/>
        </w:rPr>
        <w:t>𝑇𝑎𝑟𝑔𝑒𝑡</w:t>
      </w:r>
    </w:p>
    <w:p>
      <w:pPr>
        <w:spacing w:after="0" w:line="211" w:lineRule="exact"/>
        <w:jc w:val="center"/>
        <w:rPr>
          <w:rFonts w:ascii="Cambria Math" w:eastAsia="Cambria Math"/>
          <w:sz w:val="24"/>
        </w:rPr>
        <w:sectPr>
          <w:type w:val="continuous"/>
          <w:pgSz w:w="11910" w:h="16840"/>
          <w:pgMar w:header="0" w:footer="663" w:top="780" w:bottom="860" w:left="980" w:right="180"/>
        </w:sectPr>
      </w:pPr>
    </w:p>
    <w:p>
      <w:pPr>
        <w:spacing w:line="250" w:lineRule="exact" w:before="0"/>
        <w:ind w:left="2141" w:right="0" w:firstLine="0"/>
        <w:jc w:val="left"/>
        <w:rPr>
          <w:rFonts w:ascii="Cambria Math" w:eastAsia="Cambria Math"/>
          <w:sz w:val="24"/>
        </w:rPr>
      </w:pPr>
      <w:r>
        <w:rPr>
          <w:rFonts w:ascii="Cambria Math" w:eastAsia="Cambria Math"/>
          <w:sz w:val="24"/>
        </w:rPr>
        <w:t>𝐼𝑛𝑑𝑒𝑘𝑠</w:t>
      </w:r>
      <w:r>
        <w:rPr>
          <w:rFonts w:ascii="Cambria Math" w:eastAsia="Cambria Math"/>
          <w:spacing w:val="5"/>
          <w:sz w:val="24"/>
        </w:rPr>
        <w:t> </w:t>
      </w:r>
      <w:r>
        <w:rPr>
          <w:rFonts w:ascii="Cambria Math" w:eastAsia="Cambria Math"/>
          <w:sz w:val="24"/>
        </w:rPr>
        <w:t>𝑇𝑎𝑟𝑔𝑒𝑡</w:t>
      </w:r>
      <w:r>
        <w:rPr>
          <w:rFonts w:ascii="Cambria Math" w:eastAsia="Cambria Math"/>
          <w:spacing w:val="12"/>
          <w:sz w:val="24"/>
        </w:rPr>
        <w:t> </w:t>
      </w:r>
      <w:r>
        <w:rPr>
          <w:rFonts w:ascii="Cambria Math" w:eastAsia="Cambria Math"/>
          <w:spacing w:val="-10"/>
          <w:sz w:val="24"/>
        </w:rPr>
        <w:t>=</w:t>
      </w:r>
    </w:p>
    <w:p>
      <w:pPr>
        <w:spacing w:before="129"/>
        <w:ind w:left="255" w:right="0" w:firstLine="0"/>
        <w:jc w:val="left"/>
        <w:rPr>
          <w:rFonts w:ascii="Cambria Math"/>
          <w:sz w:val="24"/>
        </w:rPr>
      </w:pPr>
      <w:r>
        <w:rPr/>
        <w:br w:type="column"/>
      </w:r>
      <w:r>
        <w:rPr>
          <w:rFonts w:ascii="Cambria Math"/>
          <w:spacing w:val="-5"/>
          <w:sz w:val="24"/>
        </w:rPr>
        <w:t>100</w:t>
      </w:r>
    </w:p>
    <w:p>
      <w:pPr>
        <w:pStyle w:val="BodyText"/>
        <w:spacing w:line="250" w:lineRule="exact"/>
        <w:ind w:left="235"/>
        <w:rPr>
          <w:rFonts w:ascii="Cambria Math" w:eastAsia="Cambria Math"/>
        </w:rPr>
      </w:pPr>
      <w:r>
        <w:rPr/>
        <w:br w:type="column"/>
      </w:r>
      <w:r>
        <w:rPr>
          <w:rFonts w:ascii="Cambria Math" w:eastAsia="Cambria Math"/>
        </w:rPr>
        <w:t>𝑥</w:t>
      </w:r>
      <w:r>
        <w:rPr>
          <w:rFonts w:ascii="Cambria Math" w:eastAsia="Cambria Math"/>
          <w:spacing w:val="4"/>
        </w:rPr>
        <w:t> </w:t>
      </w:r>
      <w:r>
        <w:rPr>
          <w:rFonts w:ascii="Cambria Math" w:eastAsia="Cambria Math"/>
        </w:rPr>
        <w:t>𝐵𝑜𝑏𝑜𝑡</w:t>
      </w:r>
      <w:r>
        <w:rPr>
          <w:rFonts w:ascii="Cambria Math" w:eastAsia="Cambria Math"/>
          <w:spacing w:val="3"/>
        </w:rPr>
        <w:t> </w:t>
      </w:r>
      <w:r>
        <w:rPr>
          <w:rFonts w:ascii="Cambria Math" w:eastAsia="Cambria Math"/>
          <w:spacing w:val="-2"/>
          <w:position w:val="1"/>
        </w:rPr>
        <w:t>(</w:t>
      </w:r>
      <w:r>
        <w:rPr>
          <w:rFonts w:ascii="Cambria Math" w:eastAsia="Cambria Math"/>
          <w:spacing w:val="-2"/>
        </w:rPr>
        <w:t>12,5</w:t>
      </w:r>
      <w:r>
        <w:rPr>
          <w:rFonts w:ascii="Cambria Math" w:eastAsia="Cambria Math"/>
          <w:spacing w:val="-2"/>
          <w:position w:val="1"/>
        </w:rPr>
        <w:t>)</w:t>
      </w:r>
    </w:p>
    <w:p>
      <w:pPr>
        <w:spacing w:after="0" w:line="250" w:lineRule="exact"/>
        <w:rPr>
          <w:rFonts w:ascii="Cambria Math" w:eastAsia="Cambria Math"/>
        </w:rPr>
        <w:sectPr>
          <w:type w:val="continuous"/>
          <w:pgSz w:w="11910" w:h="16840"/>
          <w:pgMar w:header="0" w:footer="663" w:top="780" w:bottom="860" w:left="980" w:right="180"/>
          <w:cols w:num="3" w:equalWidth="0">
            <w:col w:w="3932" w:space="40"/>
            <w:col w:w="661" w:space="39"/>
            <w:col w:w="6078"/>
          </w:cols>
        </w:sectPr>
      </w:pPr>
    </w:p>
    <w:p>
      <w:pPr>
        <w:pStyle w:val="BodyText"/>
        <w:spacing w:before="25"/>
        <w:rPr>
          <w:rFonts w:ascii="Cambria Math"/>
        </w:rPr>
      </w:pPr>
    </w:p>
    <w:p>
      <w:pPr>
        <w:pStyle w:val="ListParagraph"/>
        <w:numPr>
          <w:ilvl w:val="0"/>
          <w:numId w:val="16"/>
        </w:numPr>
        <w:tabs>
          <w:tab w:pos="1715" w:val="left" w:leader="none"/>
        </w:tabs>
        <w:spacing w:line="240" w:lineRule="auto" w:before="0" w:after="0"/>
        <w:ind w:left="1715" w:right="0" w:hanging="424"/>
        <w:jc w:val="left"/>
        <w:rPr>
          <w:sz w:val="24"/>
        </w:rPr>
      </w:pPr>
      <w:r>
        <w:rPr>
          <w:sz w:val="24"/>
        </w:rPr>
        <w:t>KOMPETENSI</w:t>
      </w:r>
      <w:r>
        <w:rPr>
          <w:spacing w:val="-7"/>
          <w:sz w:val="24"/>
        </w:rPr>
        <w:t> </w:t>
      </w:r>
      <w:r>
        <w:rPr>
          <w:sz w:val="24"/>
        </w:rPr>
        <w:t>(BOBOT</w:t>
      </w:r>
      <w:r>
        <w:rPr>
          <w:spacing w:val="-1"/>
          <w:sz w:val="24"/>
        </w:rPr>
        <w:t> </w:t>
      </w:r>
      <w:r>
        <w:rPr>
          <w:sz w:val="24"/>
        </w:rPr>
        <w:t>:</w:t>
      </w:r>
      <w:r>
        <w:rPr>
          <w:spacing w:val="-6"/>
          <w:sz w:val="24"/>
        </w:rPr>
        <w:t> </w:t>
      </w:r>
      <w:r>
        <w:rPr>
          <w:spacing w:val="-5"/>
          <w:sz w:val="24"/>
        </w:rPr>
        <w:t>40)</w:t>
      </w:r>
    </w:p>
    <w:p>
      <w:pPr>
        <w:pStyle w:val="BodyText"/>
        <w:spacing w:before="44"/>
        <w:ind w:left="1716"/>
      </w:pPr>
      <w:r>
        <w:rPr/>
        <w:t>Indeks</w:t>
      </w:r>
      <w:r>
        <w:rPr>
          <w:spacing w:val="-6"/>
        </w:rPr>
        <w:t> </w:t>
      </w:r>
      <w:r>
        <w:rPr/>
        <w:t>Kompetensi</w:t>
      </w:r>
      <w:r>
        <w:rPr>
          <w:spacing w:val="-3"/>
        </w:rPr>
        <w:t> </w:t>
      </w:r>
      <w:r>
        <w:rPr>
          <w:spacing w:val="-4"/>
        </w:rPr>
        <w:t>Pers</w:t>
      </w:r>
    </w:p>
    <w:p>
      <w:pPr>
        <w:spacing w:after="0"/>
        <w:sectPr>
          <w:type w:val="continuous"/>
          <w:pgSz w:w="11910" w:h="16840"/>
          <w:pgMar w:header="0" w:footer="663" w:top="780" w:bottom="860" w:left="980" w:right="180"/>
        </w:sectPr>
      </w:pPr>
    </w:p>
    <w:p>
      <w:pPr>
        <w:spacing w:line="308" w:lineRule="exact" w:before="28"/>
        <w:ind w:left="1716" w:right="0" w:firstLine="0"/>
        <w:jc w:val="left"/>
        <w:rPr>
          <w:rFonts w:ascii="Cambria Math" w:eastAsia="Cambria Math"/>
          <w:sz w:val="17"/>
        </w:rPr>
      </w:pPr>
      <w:r>
        <w:rPr/>
        <mc:AlternateContent>
          <mc:Choice Requires="wps">
            <w:drawing>
              <wp:anchor distT="0" distB="0" distL="0" distR="0" allowOverlap="1" layoutInCell="1" locked="0" behindDoc="1" simplePos="0" relativeHeight="470014976">
                <wp:simplePos x="0" y="0"/>
                <wp:positionH relativeFrom="page">
                  <wp:posOffset>2925445</wp:posOffset>
                </wp:positionH>
                <wp:positionV relativeFrom="paragraph">
                  <wp:posOffset>161597</wp:posOffset>
                </wp:positionV>
                <wp:extent cx="371475" cy="9525"/>
                <wp:effectExtent l="0" t="0" r="0" b="0"/>
                <wp:wrapNone/>
                <wp:docPr id="615" name="Graphic 615"/>
                <wp:cNvGraphicFramePr>
                  <a:graphicFrameLocks/>
                </wp:cNvGraphicFramePr>
                <a:graphic>
                  <a:graphicData uri="http://schemas.microsoft.com/office/word/2010/wordprocessingShape">
                    <wps:wsp>
                      <wps:cNvPr id="615" name="Graphic 615"/>
                      <wps:cNvSpPr/>
                      <wps:spPr>
                        <a:xfrm>
                          <a:off x="0" y="0"/>
                          <a:ext cx="371475" cy="9525"/>
                        </a:xfrm>
                        <a:custGeom>
                          <a:avLst/>
                          <a:gdLst/>
                          <a:ahLst/>
                          <a:cxnLst/>
                          <a:rect l="l" t="t" r="r" b="b"/>
                          <a:pathLst>
                            <a:path w="371475" h="9525">
                              <a:moveTo>
                                <a:pt x="371475" y="0"/>
                              </a:moveTo>
                              <a:lnTo>
                                <a:pt x="0" y="0"/>
                              </a:lnTo>
                              <a:lnTo>
                                <a:pt x="0" y="9525"/>
                              </a:lnTo>
                              <a:lnTo>
                                <a:pt x="371475" y="9525"/>
                              </a:lnTo>
                              <a:lnTo>
                                <a:pt x="3714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30.350006pt;margin-top:12.724242pt;width:29.25pt;height:.75pt;mso-position-horizontal-relative:page;mso-position-vertical-relative:paragraph;z-index:-33301504" id="docshape555" filled="true" fillcolor="#000000" stroked="false">
                <v:fill type="solid"/>
                <w10:wrap type="none"/>
              </v:rect>
            </w:pict>
          </mc:Fallback>
        </mc:AlternateContent>
      </w:r>
      <w:r>
        <w:rPr>
          <w:rFonts w:ascii="Cambria Math" w:eastAsia="Cambria Math"/>
          <w:sz w:val="24"/>
        </w:rPr>
        <w:t>𝐼𝑛𝑑𝑒𝑘𝑠</w:t>
      </w:r>
      <w:r>
        <w:rPr>
          <w:rFonts w:ascii="Cambria Math" w:eastAsia="Cambria Math"/>
          <w:spacing w:val="6"/>
          <w:sz w:val="24"/>
        </w:rPr>
        <w:t> </w:t>
      </w:r>
      <w:r>
        <w:rPr>
          <w:rFonts w:ascii="Cambria Math" w:eastAsia="Cambria Math"/>
          <w:sz w:val="24"/>
        </w:rPr>
        <w:t>𝑇𝑎𝑟𝑔𝑒𝑡</w:t>
      </w:r>
      <w:r>
        <w:rPr>
          <w:rFonts w:ascii="Cambria Math" w:eastAsia="Cambria Math"/>
          <w:spacing w:val="12"/>
          <w:sz w:val="24"/>
        </w:rPr>
        <w:t> </w:t>
      </w:r>
      <w:r>
        <w:rPr>
          <w:rFonts w:ascii="Cambria Math" w:eastAsia="Cambria Math"/>
          <w:sz w:val="24"/>
        </w:rPr>
        <w:t>=</w:t>
      </w:r>
      <w:r>
        <w:rPr>
          <w:rFonts w:ascii="Cambria Math" w:eastAsia="Cambria Math"/>
          <w:spacing w:val="66"/>
          <w:sz w:val="24"/>
        </w:rPr>
        <w:t> </w:t>
      </w:r>
      <w:r>
        <w:rPr>
          <w:rFonts w:ascii="Cambria Math" w:eastAsia="Cambria Math"/>
          <w:spacing w:val="-2"/>
          <w:position w:val="14"/>
          <w:sz w:val="17"/>
        </w:rPr>
        <w:t>𝑇𝑎𝑟𝑔𝑒𝑡</w:t>
      </w:r>
    </w:p>
    <w:p>
      <w:pPr>
        <w:spacing w:line="152" w:lineRule="exact" w:before="0"/>
        <w:ind w:left="0" w:right="127" w:firstLine="0"/>
        <w:jc w:val="right"/>
        <w:rPr>
          <w:rFonts w:ascii="Cambria Math"/>
          <w:sz w:val="17"/>
        </w:rPr>
      </w:pPr>
      <w:r>
        <w:rPr>
          <w:rFonts w:ascii="Cambria Math"/>
          <w:spacing w:val="-5"/>
          <w:w w:val="105"/>
          <w:sz w:val="17"/>
        </w:rPr>
        <w:t>100</w:t>
      </w:r>
    </w:p>
    <w:p>
      <w:pPr>
        <w:pStyle w:val="BodyText"/>
        <w:spacing w:before="91"/>
        <w:ind w:left="65"/>
        <w:rPr>
          <w:rFonts w:ascii="Cambria Math" w:eastAsia="Cambria Math"/>
        </w:rPr>
      </w:pPr>
      <w:r>
        <w:rPr/>
        <w:br w:type="column"/>
      </w:r>
      <w:r>
        <w:rPr>
          <w:rFonts w:ascii="Cambria Math" w:eastAsia="Cambria Math"/>
        </w:rPr>
        <w:t>𝑥</w:t>
      </w:r>
      <w:r>
        <w:rPr>
          <w:rFonts w:ascii="Cambria Math" w:eastAsia="Cambria Math"/>
          <w:spacing w:val="7"/>
        </w:rPr>
        <w:t> </w:t>
      </w:r>
      <w:r>
        <w:rPr>
          <w:rFonts w:ascii="Cambria Math" w:eastAsia="Cambria Math"/>
        </w:rPr>
        <w:t>𝐵𝑜𝑏𝑜𝑡</w:t>
      </w:r>
      <w:r>
        <w:rPr>
          <w:rFonts w:ascii="Cambria Math" w:eastAsia="Cambria Math"/>
          <w:spacing w:val="3"/>
        </w:rPr>
        <w:t> </w:t>
      </w:r>
      <w:r>
        <w:rPr>
          <w:rFonts w:ascii="Cambria Math" w:eastAsia="Cambria Math"/>
          <w:spacing w:val="-4"/>
          <w:position w:val="1"/>
        </w:rPr>
        <w:t>(</w:t>
      </w:r>
      <w:r>
        <w:rPr>
          <w:rFonts w:ascii="Cambria Math" w:eastAsia="Cambria Math"/>
          <w:spacing w:val="-4"/>
        </w:rPr>
        <w:t>40</w:t>
      </w:r>
      <w:r>
        <w:rPr>
          <w:rFonts w:ascii="Cambria Math" w:eastAsia="Cambria Math"/>
          <w:spacing w:val="-4"/>
          <w:position w:val="1"/>
        </w:rPr>
        <w:t>)</w:t>
      </w:r>
    </w:p>
    <w:p>
      <w:pPr>
        <w:spacing w:after="0"/>
        <w:rPr>
          <w:rFonts w:ascii="Cambria Math" w:eastAsia="Cambria Math"/>
        </w:rPr>
        <w:sectPr>
          <w:type w:val="continuous"/>
          <w:pgSz w:w="11910" w:h="16840"/>
          <w:pgMar w:header="0" w:footer="663" w:top="780" w:bottom="860" w:left="980" w:right="180"/>
          <w:cols w:num="2" w:equalWidth="0">
            <w:col w:w="4202" w:space="40"/>
            <w:col w:w="6508"/>
          </w:cols>
        </w:sectPr>
      </w:pPr>
    </w:p>
    <w:p>
      <w:pPr>
        <w:pStyle w:val="BodyText"/>
        <w:spacing w:before="116"/>
        <w:rPr>
          <w:rFonts w:ascii="Cambria Math"/>
        </w:rPr>
      </w:pPr>
    </w:p>
    <w:p>
      <w:pPr>
        <w:pStyle w:val="ListParagraph"/>
        <w:numPr>
          <w:ilvl w:val="0"/>
          <w:numId w:val="16"/>
        </w:numPr>
        <w:tabs>
          <w:tab w:pos="1715" w:val="left" w:leader="none"/>
        </w:tabs>
        <w:spacing w:line="240" w:lineRule="auto" w:before="0" w:after="0"/>
        <w:ind w:left="1715" w:right="0" w:hanging="424"/>
        <w:jc w:val="left"/>
        <w:rPr>
          <w:sz w:val="24"/>
        </w:rPr>
      </w:pPr>
      <w:r>
        <w:rPr>
          <w:sz w:val="24"/>
        </w:rPr>
        <w:t>KINERJA</w:t>
      </w:r>
      <w:r>
        <w:rPr>
          <w:spacing w:val="-8"/>
          <w:sz w:val="24"/>
        </w:rPr>
        <w:t> </w:t>
      </w:r>
      <w:r>
        <w:rPr>
          <w:sz w:val="24"/>
        </w:rPr>
        <w:t>(BOBOT:</w:t>
      </w:r>
      <w:r>
        <w:rPr>
          <w:spacing w:val="-5"/>
          <w:sz w:val="24"/>
        </w:rPr>
        <w:t> 30)</w:t>
      </w:r>
    </w:p>
    <w:p>
      <w:pPr>
        <w:pStyle w:val="ListParagraph"/>
        <w:numPr>
          <w:ilvl w:val="1"/>
          <w:numId w:val="16"/>
        </w:numPr>
        <w:tabs>
          <w:tab w:pos="2141" w:val="left" w:leader="none"/>
        </w:tabs>
        <w:spacing w:line="240" w:lineRule="auto" w:before="39" w:after="0"/>
        <w:ind w:left="2141" w:right="0" w:hanging="425"/>
        <w:jc w:val="left"/>
        <w:rPr>
          <w:sz w:val="24"/>
        </w:rPr>
      </w:pPr>
      <w:r>
        <w:rPr>
          <w:sz w:val="24"/>
        </w:rPr>
        <w:t>Nilai</w:t>
      </w:r>
      <w:r>
        <w:rPr>
          <w:spacing w:val="-2"/>
          <w:sz w:val="24"/>
        </w:rPr>
        <w:t> </w:t>
      </w:r>
      <w:r>
        <w:rPr>
          <w:sz w:val="24"/>
        </w:rPr>
        <w:t>SMK</w:t>
      </w:r>
      <w:r>
        <w:rPr>
          <w:spacing w:val="-3"/>
          <w:sz w:val="24"/>
        </w:rPr>
        <w:t> </w:t>
      </w:r>
      <w:r>
        <w:rPr>
          <w:sz w:val="24"/>
        </w:rPr>
        <w:t>Polri</w:t>
      </w:r>
      <w:r>
        <w:rPr>
          <w:spacing w:val="-2"/>
          <w:sz w:val="24"/>
        </w:rPr>
        <w:t> </w:t>
      </w:r>
      <w:r>
        <w:rPr>
          <w:spacing w:val="-4"/>
          <w:sz w:val="24"/>
        </w:rPr>
        <w:t>(25)</w:t>
      </w:r>
    </w:p>
    <w:p>
      <w:pPr>
        <w:pStyle w:val="ListParagraph"/>
        <w:numPr>
          <w:ilvl w:val="1"/>
          <w:numId w:val="16"/>
        </w:numPr>
        <w:tabs>
          <w:tab w:pos="2141" w:val="left" w:leader="none"/>
        </w:tabs>
        <w:spacing w:line="240" w:lineRule="auto" w:before="44" w:after="0"/>
        <w:ind w:left="2141" w:right="0" w:hanging="425"/>
        <w:jc w:val="left"/>
        <w:rPr>
          <w:sz w:val="24"/>
        </w:rPr>
      </w:pPr>
      <w:r>
        <w:rPr>
          <w:sz w:val="24"/>
        </w:rPr>
        <w:t>Nilai</w:t>
      </w:r>
      <w:r>
        <w:rPr>
          <w:spacing w:val="-2"/>
          <w:sz w:val="24"/>
        </w:rPr>
        <w:t> </w:t>
      </w:r>
      <w:r>
        <w:rPr>
          <w:sz w:val="24"/>
        </w:rPr>
        <w:t>PPK</w:t>
      </w:r>
      <w:r>
        <w:rPr>
          <w:spacing w:val="-3"/>
          <w:sz w:val="24"/>
        </w:rPr>
        <w:t> </w:t>
      </w:r>
      <w:r>
        <w:rPr>
          <w:sz w:val="24"/>
        </w:rPr>
        <w:t>Polri</w:t>
      </w:r>
      <w:r>
        <w:rPr>
          <w:spacing w:val="-2"/>
          <w:sz w:val="24"/>
        </w:rPr>
        <w:t> </w:t>
      </w:r>
      <w:r>
        <w:rPr>
          <w:spacing w:val="-5"/>
          <w:sz w:val="24"/>
        </w:rPr>
        <w:t>(5)</w:t>
      </w:r>
    </w:p>
    <w:p>
      <w:pPr>
        <w:pStyle w:val="BodyText"/>
        <w:spacing w:before="42"/>
        <w:rPr>
          <w:sz w:val="20"/>
        </w:rPr>
      </w:pPr>
    </w:p>
    <w:p>
      <w:pPr>
        <w:spacing w:after="0"/>
        <w:rPr>
          <w:sz w:val="20"/>
        </w:rPr>
        <w:sectPr>
          <w:type w:val="continuous"/>
          <w:pgSz w:w="11910" w:h="16840"/>
          <w:pgMar w:header="0" w:footer="663" w:top="780" w:bottom="860" w:left="980" w:right="180"/>
        </w:sectPr>
      </w:pPr>
    </w:p>
    <w:p>
      <w:pPr>
        <w:spacing w:before="239"/>
        <w:ind w:left="1716" w:right="0" w:firstLine="0"/>
        <w:jc w:val="left"/>
        <w:rPr>
          <w:rFonts w:ascii="Cambria Math" w:eastAsia="Cambria Math"/>
          <w:sz w:val="24"/>
        </w:rPr>
      </w:pPr>
      <w:r>
        <w:rPr>
          <w:rFonts w:ascii="Cambria Math" w:eastAsia="Cambria Math"/>
          <w:sz w:val="24"/>
        </w:rPr>
        <w:t>𝐼𝑛𝑑𝑒𝑘𝑠</w:t>
      </w:r>
      <w:r>
        <w:rPr>
          <w:rFonts w:ascii="Cambria Math" w:eastAsia="Cambria Math"/>
          <w:spacing w:val="5"/>
          <w:sz w:val="24"/>
        </w:rPr>
        <w:t> </w:t>
      </w:r>
      <w:r>
        <w:rPr>
          <w:rFonts w:ascii="Cambria Math" w:eastAsia="Cambria Math"/>
          <w:sz w:val="24"/>
        </w:rPr>
        <w:t>𝑇𝑎𝑟𝑔𝑒𝑡</w:t>
      </w:r>
      <w:r>
        <w:rPr>
          <w:rFonts w:ascii="Cambria Math" w:eastAsia="Cambria Math"/>
          <w:spacing w:val="12"/>
          <w:sz w:val="24"/>
        </w:rPr>
        <w:t> </w:t>
      </w:r>
      <w:r>
        <w:rPr>
          <w:rFonts w:ascii="Cambria Math" w:eastAsia="Cambria Math"/>
          <w:spacing w:val="-10"/>
          <w:sz w:val="24"/>
        </w:rPr>
        <w:t>=</w:t>
      </w:r>
    </w:p>
    <w:p>
      <w:pPr>
        <w:pStyle w:val="BodyText"/>
        <w:spacing w:before="18"/>
        <w:rPr>
          <w:rFonts w:ascii="Cambria Math"/>
        </w:rPr>
      </w:pPr>
    </w:p>
    <w:p>
      <w:pPr>
        <w:spacing w:before="0"/>
        <w:ind w:left="1716" w:right="0" w:firstLine="0"/>
        <w:jc w:val="left"/>
        <w:rPr>
          <w:rFonts w:ascii="Cambria Math" w:eastAsia="Cambria Math"/>
          <w:sz w:val="24"/>
        </w:rPr>
      </w:pPr>
      <w:r>
        <w:rPr>
          <w:rFonts w:ascii="Cambria Math" w:eastAsia="Cambria Math"/>
          <w:sz w:val="24"/>
        </w:rPr>
        <w:t>𝐼𝑛𝑑𝑒𝑘𝑠</w:t>
      </w:r>
      <w:r>
        <w:rPr>
          <w:rFonts w:ascii="Cambria Math" w:eastAsia="Cambria Math"/>
          <w:spacing w:val="5"/>
          <w:sz w:val="24"/>
        </w:rPr>
        <w:t> </w:t>
      </w:r>
      <w:r>
        <w:rPr>
          <w:rFonts w:ascii="Cambria Math" w:eastAsia="Cambria Math"/>
          <w:sz w:val="24"/>
        </w:rPr>
        <w:t>𝑇𝑎𝑟𝑔𝑒𝑡</w:t>
      </w:r>
      <w:r>
        <w:rPr>
          <w:rFonts w:ascii="Cambria Math" w:eastAsia="Cambria Math"/>
          <w:spacing w:val="12"/>
          <w:sz w:val="24"/>
        </w:rPr>
        <w:t> </w:t>
      </w:r>
      <w:r>
        <w:rPr>
          <w:rFonts w:ascii="Cambria Math" w:eastAsia="Cambria Math"/>
          <w:spacing w:val="-10"/>
          <w:sz w:val="24"/>
        </w:rPr>
        <w:t>=</w:t>
      </w:r>
    </w:p>
    <w:p>
      <w:pPr>
        <w:pStyle w:val="BodyText"/>
        <w:spacing w:line="340" w:lineRule="atLeast"/>
        <w:ind w:left="80"/>
        <w:jc w:val="center"/>
        <w:rPr>
          <w:rFonts w:ascii="Cambria Math" w:eastAsia="Cambria Math"/>
        </w:rPr>
      </w:pPr>
      <w:r>
        <w:rPr/>
        <w:br w:type="column"/>
      </w:r>
      <w:r>
        <w:rPr>
          <w:rFonts w:ascii="Cambria Math" w:eastAsia="Cambria Math"/>
          <w:spacing w:val="-2"/>
        </w:rPr>
        <w:t>𝑇𝑎𝑟𝑔𝑒𝑡 </w:t>
      </w:r>
      <w:r>
        <w:rPr>
          <w:rFonts w:ascii="Cambria Math" w:eastAsia="Cambria Math"/>
          <w:spacing w:val="-4"/>
        </w:rPr>
        <w:t>100</w:t>
      </w:r>
    </w:p>
    <w:p>
      <w:pPr>
        <w:spacing w:line="241" w:lineRule="exact" w:before="0"/>
        <w:ind w:left="80" w:right="0" w:firstLine="0"/>
        <w:jc w:val="center"/>
        <w:rPr>
          <w:rFonts w:ascii="Cambria Math" w:eastAsia="Cambria Math"/>
          <w:sz w:val="24"/>
        </w:rPr>
      </w:pPr>
      <w:r>
        <w:rPr/>
        <mc:AlternateContent>
          <mc:Choice Requires="wps">
            <w:drawing>
              <wp:anchor distT="0" distB="0" distL="0" distR="0" allowOverlap="1" layoutInCell="1" locked="0" behindDoc="0" simplePos="0" relativeHeight="15801856">
                <wp:simplePos x="0" y="0"/>
                <wp:positionH relativeFrom="page">
                  <wp:posOffset>2925445</wp:posOffset>
                </wp:positionH>
                <wp:positionV relativeFrom="paragraph">
                  <wp:posOffset>-182304</wp:posOffset>
                </wp:positionV>
                <wp:extent cx="480059" cy="9525"/>
                <wp:effectExtent l="0" t="0" r="0" b="0"/>
                <wp:wrapNone/>
                <wp:docPr id="616" name="Graphic 616"/>
                <wp:cNvGraphicFramePr>
                  <a:graphicFrameLocks/>
                </wp:cNvGraphicFramePr>
                <a:graphic>
                  <a:graphicData uri="http://schemas.microsoft.com/office/word/2010/wordprocessingShape">
                    <wps:wsp>
                      <wps:cNvPr id="616" name="Graphic 616"/>
                      <wps:cNvSpPr/>
                      <wps:spPr>
                        <a:xfrm>
                          <a:off x="0" y="0"/>
                          <a:ext cx="480059" cy="9525"/>
                        </a:xfrm>
                        <a:custGeom>
                          <a:avLst/>
                          <a:gdLst/>
                          <a:ahLst/>
                          <a:cxnLst/>
                          <a:rect l="l" t="t" r="r" b="b"/>
                          <a:pathLst>
                            <a:path w="480059" h="9525">
                              <a:moveTo>
                                <a:pt x="479742" y="0"/>
                              </a:moveTo>
                              <a:lnTo>
                                <a:pt x="0" y="0"/>
                              </a:lnTo>
                              <a:lnTo>
                                <a:pt x="0" y="9524"/>
                              </a:lnTo>
                              <a:lnTo>
                                <a:pt x="479742" y="9524"/>
                              </a:lnTo>
                              <a:lnTo>
                                <a:pt x="47974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30.350006pt;margin-top:-14.354708pt;width:37.775pt;height:.75pt;mso-position-horizontal-relative:page;mso-position-vertical-relative:paragraph;z-index:15801856" id="docshape556" filled="true" fillcolor="#000000" stroked="false">
                <v:fill type="solid"/>
                <w10:wrap type="none"/>
              </v:rect>
            </w:pict>
          </mc:Fallback>
        </mc:AlternateContent>
      </w:r>
      <w:r>
        <w:rPr>
          <w:rFonts w:ascii="Cambria Math" w:eastAsia="Cambria Math"/>
          <w:spacing w:val="-2"/>
          <w:sz w:val="24"/>
        </w:rPr>
        <w:t>𝑇𝑎𝑟𝑔𝑒𝑡</w:t>
      </w:r>
    </w:p>
    <w:p>
      <w:pPr>
        <w:pStyle w:val="BodyText"/>
        <w:spacing w:before="5"/>
        <w:rPr>
          <w:rFonts w:ascii="Cambria Math"/>
          <w:sz w:val="4"/>
        </w:rPr>
      </w:pPr>
    </w:p>
    <w:p>
      <w:pPr>
        <w:pStyle w:val="BodyText"/>
        <w:spacing w:line="20" w:lineRule="exact"/>
        <w:ind w:left="80" w:right="-72"/>
        <w:rPr>
          <w:rFonts w:ascii="Cambria Math"/>
          <w:sz w:val="2"/>
        </w:rPr>
      </w:pPr>
      <w:r>
        <w:rPr>
          <w:rFonts w:ascii="Cambria Math"/>
          <w:sz w:val="2"/>
        </w:rPr>
        <mc:AlternateContent>
          <mc:Choice Requires="wps">
            <w:drawing>
              <wp:inline distT="0" distB="0" distL="0" distR="0">
                <wp:extent cx="480059" cy="9525"/>
                <wp:effectExtent l="0" t="0" r="0" b="0"/>
                <wp:docPr id="617" name="Group 617"/>
                <wp:cNvGraphicFramePr>
                  <a:graphicFrameLocks/>
                </wp:cNvGraphicFramePr>
                <a:graphic>
                  <a:graphicData uri="http://schemas.microsoft.com/office/word/2010/wordprocessingGroup">
                    <wpg:wgp>
                      <wpg:cNvPr id="617" name="Group 617"/>
                      <wpg:cNvGrpSpPr/>
                      <wpg:grpSpPr>
                        <a:xfrm>
                          <a:off x="0" y="0"/>
                          <a:ext cx="480059" cy="9525"/>
                          <a:chExt cx="480059" cy="9525"/>
                        </a:xfrm>
                      </wpg:grpSpPr>
                      <wps:wsp>
                        <wps:cNvPr id="618" name="Graphic 618"/>
                        <wps:cNvSpPr/>
                        <wps:spPr>
                          <a:xfrm>
                            <a:off x="0" y="0"/>
                            <a:ext cx="480059" cy="9525"/>
                          </a:xfrm>
                          <a:custGeom>
                            <a:avLst/>
                            <a:gdLst/>
                            <a:ahLst/>
                            <a:cxnLst/>
                            <a:rect l="l" t="t" r="r" b="b"/>
                            <a:pathLst>
                              <a:path w="480059" h="9525">
                                <a:moveTo>
                                  <a:pt x="479742" y="0"/>
                                </a:moveTo>
                                <a:lnTo>
                                  <a:pt x="0" y="0"/>
                                </a:lnTo>
                                <a:lnTo>
                                  <a:pt x="0" y="9524"/>
                                </a:lnTo>
                                <a:lnTo>
                                  <a:pt x="479742" y="9524"/>
                                </a:lnTo>
                                <a:lnTo>
                                  <a:pt x="47974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37.8pt;height:.75pt;mso-position-horizontal-relative:char;mso-position-vertical-relative:line" id="docshapegroup557" coordorigin="0,0" coordsize="756,15">
                <v:rect style="position:absolute;left:0;top:0;width:756;height:15" id="docshape558" filled="true" fillcolor="#000000" stroked="false">
                  <v:fill type="solid"/>
                </v:rect>
              </v:group>
            </w:pict>
          </mc:Fallback>
        </mc:AlternateContent>
      </w:r>
      <w:r>
        <w:rPr>
          <w:rFonts w:ascii="Cambria Math"/>
          <w:sz w:val="2"/>
        </w:rPr>
      </w:r>
    </w:p>
    <w:p>
      <w:pPr>
        <w:pStyle w:val="BodyText"/>
        <w:ind w:left="81"/>
        <w:jc w:val="center"/>
        <w:rPr>
          <w:rFonts w:ascii="Cambria Math"/>
        </w:rPr>
      </w:pPr>
      <w:r>
        <w:rPr>
          <w:rFonts w:ascii="Cambria Math"/>
          <w:spacing w:val="-5"/>
        </w:rPr>
        <w:t>100</w:t>
      </w:r>
    </w:p>
    <w:p>
      <w:pPr>
        <w:pStyle w:val="BodyText"/>
        <w:spacing w:before="229"/>
        <w:ind w:left="61"/>
        <w:rPr>
          <w:rFonts w:ascii="Cambria Math" w:eastAsia="Cambria Math"/>
        </w:rPr>
      </w:pPr>
      <w:r>
        <w:rPr/>
        <w:br w:type="column"/>
      </w:r>
      <w:r>
        <w:rPr>
          <w:rFonts w:ascii="Cambria Math" w:eastAsia="Cambria Math"/>
        </w:rPr>
        <w:t>𝑥</w:t>
      </w:r>
      <w:r>
        <w:rPr>
          <w:rFonts w:ascii="Cambria Math" w:eastAsia="Cambria Math"/>
          <w:spacing w:val="4"/>
        </w:rPr>
        <w:t> </w:t>
      </w:r>
      <w:r>
        <w:rPr>
          <w:rFonts w:ascii="Cambria Math" w:eastAsia="Cambria Math"/>
        </w:rPr>
        <w:t>𝐵𝑜𝑏𝑜𝑡</w:t>
      </w:r>
      <w:r>
        <w:rPr>
          <w:rFonts w:ascii="Cambria Math" w:eastAsia="Cambria Math"/>
          <w:spacing w:val="2"/>
        </w:rPr>
        <w:t> </w:t>
      </w:r>
      <w:r>
        <w:rPr>
          <w:rFonts w:ascii="Cambria Math" w:eastAsia="Cambria Math"/>
          <w:spacing w:val="-4"/>
          <w:position w:val="1"/>
        </w:rPr>
        <w:t>(</w:t>
      </w:r>
      <w:r>
        <w:rPr>
          <w:rFonts w:ascii="Cambria Math" w:eastAsia="Cambria Math"/>
          <w:spacing w:val="-4"/>
        </w:rPr>
        <w:t>25</w:t>
      </w:r>
      <w:r>
        <w:rPr>
          <w:rFonts w:ascii="Cambria Math" w:eastAsia="Cambria Math"/>
          <w:spacing w:val="-4"/>
          <w:position w:val="1"/>
        </w:rPr>
        <w:t>)</w:t>
      </w:r>
    </w:p>
    <w:p>
      <w:pPr>
        <w:pStyle w:val="BodyText"/>
        <w:spacing w:before="8"/>
        <w:rPr>
          <w:rFonts w:ascii="Cambria Math"/>
        </w:rPr>
      </w:pPr>
    </w:p>
    <w:p>
      <w:pPr>
        <w:pStyle w:val="BodyText"/>
        <w:ind w:left="61"/>
        <w:rPr>
          <w:rFonts w:ascii="Cambria Math" w:eastAsia="Cambria Math"/>
        </w:rPr>
      </w:pPr>
      <w:r>
        <w:rPr>
          <w:rFonts w:ascii="Cambria Math" w:eastAsia="Cambria Math"/>
        </w:rPr>
        <w:t>𝑥</w:t>
      </w:r>
      <w:r>
        <w:rPr>
          <w:rFonts w:ascii="Cambria Math" w:eastAsia="Cambria Math"/>
          <w:spacing w:val="2"/>
        </w:rPr>
        <w:t> </w:t>
      </w:r>
      <w:r>
        <w:rPr>
          <w:rFonts w:ascii="Cambria Math" w:eastAsia="Cambria Math"/>
        </w:rPr>
        <w:t>𝐵𝑜𝑏𝑜𝑡</w:t>
      </w:r>
      <w:r>
        <w:rPr>
          <w:rFonts w:ascii="Cambria Math" w:eastAsia="Cambria Math"/>
          <w:spacing w:val="2"/>
        </w:rPr>
        <w:t> </w:t>
      </w:r>
      <w:r>
        <w:rPr>
          <w:rFonts w:ascii="Cambria Math" w:eastAsia="Cambria Math"/>
          <w:spacing w:val="-5"/>
          <w:position w:val="1"/>
        </w:rPr>
        <w:t>(</w:t>
      </w:r>
      <w:r>
        <w:rPr>
          <w:rFonts w:ascii="Cambria Math" w:eastAsia="Cambria Math"/>
          <w:spacing w:val="-5"/>
        </w:rPr>
        <w:t>5</w:t>
      </w:r>
      <w:r>
        <w:rPr>
          <w:rFonts w:ascii="Cambria Math" w:eastAsia="Cambria Math"/>
          <w:spacing w:val="-5"/>
          <w:position w:val="1"/>
        </w:rPr>
        <w:t>)</w:t>
      </w:r>
    </w:p>
    <w:p>
      <w:pPr>
        <w:spacing w:after="0"/>
        <w:rPr>
          <w:rFonts w:ascii="Cambria Math" w:eastAsia="Cambria Math"/>
        </w:rPr>
        <w:sectPr>
          <w:type w:val="continuous"/>
          <w:pgSz w:w="11910" w:h="16840"/>
          <w:pgMar w:header="0" w:footer="663" w:top="780" w:bottom="860" w:left="980" w:right="180"/>
          <w:cols w:num="3" w:equalWidth="0">
            <w:col w:w="3507" w:space="40"/>
            <w:col w:w="835" w:space="39"/>
            <w:col w:w="6329"/>
          </w:cols>
        </w:sectPr>
      </w:pPr>
    </w:p>
    <w:p>
      <w:pPr>
        <w:pStyle w:val="ListParagraph"/>
        <w:numPr>
          <w:ilvl w:val="0"/>
          <w:numId w:val="16"/>
        </w:numPr>
        <w:tabs>
          <w:tab w:pos="1715" w:val="left" w:leader="none"/>
        </w:tabs>
        <w:spacing w:line="240" w:lineRule="auto" w:before="70" w:after="0"/>
        <w:ind w:left="1715" w:right="0" w:hanging="424"/>
        <w:jc w:val="left"/>
        <w:rPr>
          <w:sz w:val="24"/>
        </w:rPr>
      </w:pPr>
      <w:r>
        <w:rPr>
          <w:sz w:val="24"/>
        </w:rPr>
        <w:t>DISIPLIN</w:t>
      </w:r>
      <w:r>
        <w:rPr>
          <w:spacing w:val="-12"/>
          <w:sz w:val="24"/>
        </w:rPr>
        <w:t> </w:t>
      </w:r>
      <w:r>
        <w:rPr>
          <w:spacing w:val="-2"/>
          <w:sz w:val="24"/>
        </w:rPr>
        <w:t>(BOBOT:5)</w:t>
      </w:r>
    </w:p>
    <w:p>
      <w:pPr>
        <w:pStyle w:val="ListParagraph"/>
        <w:numPr>
          <w:ilvl w:val="1"/>
          <w:numId w:val="16"/>
        </w:numPr>
        <w:tabs>
          <w:tab w:pos="2141" w:val="left" w:leader="none"/>
        </w:tabs>
        <w:spacing w:line="240" w:lineRule="auto" w:before="44" w:after="0"/>
        <w:ind w:left="2141" w:right="0" w:hanging="425"/>
        <w:jc w:val="left"/>
        <w:rPr>
          <w:sz w:val="24"/>
        </w:rPr>
      </w:pPr>
      <w:r>
        <w:rPr>
          <w:sz w:val="24"/>
        </w:rPr>
        <w:t>Tingkat</w:t>
      </w:r>
      <w:r>
        <w:rPr>
          <w:spacing w:val="-6"/>
          <w:sz w:val="24"/>
        </w:rPr>
        <w:t> </w:t>
      </w:r>
      <w:r>
        <w:rPr>
          <w:sz w:val="24"/>
        </w:rPr>
        <w:t>Pemberian</w:t>
      </w:r>
      <w:r>
        <w:rPr>
          <w:spacing w:val="1"/>
          <w:sz w:val="24"/>
        </w:rPr>
        <w:t> </w:t>
      </w:r>
      <w:r>
        <w:rPr>
          <w:rFonts w:ascii="Arial"/>
          <w:i/>
          <w:sz w:val="24"/>
        </w:rPr>
        <w:t>Reward</w:t>
      </w:r>
      <w:r>
        <w:rPr>
          <w:rFonts w:ascii="Arial"/>
          <w:i/>
          <w:spacing w:val="62"/>
          <w:sz w:val="24"/>
        </w:rPr>
        <w:t> </w:t>
      </w:r>
      <w:r>
        <w:rPr>
          <w:spacing w:val="-4"/>
          <w:sz w:val="24"/>
        </w:rPr>
        <w:t>(2,5)</w:t>
      </w:r>
    </w:p>
    <w:p>
      <w:pPr>
        <w:pStyle w:val="ListParagraph"/>
        <w:numPr>
          <w:ilvl w:val="1"/>
          <w:numId w:val="16"/>
        </w:numPr>
        <w:tabs>
          <w:tab w:pos="2141" w:val="left" w:leader="none"/>
        </w:tabs>
        <w:spacing w:line="240" w:lineRule="auto" w:before="39" w:after="0"/>
        <w:ind w:left="2141" w:right="0" w:hanging="425"/>
        <w:jc w:val="left"/>
        <w:rPr>
          <w:sz w:val="24"/>
        </w:rPr>
      </w:pPr>
      <w:r>
        <w:rPr>
          <w:sz w:val="24"/>
        </w:rPr>
        <w:t>Tingkat</w:t>
      </w:r>
      <w:r>
        <w:rPr>
          <w:spacing w:val="-7"/>
          <w:sz w:val="24"/>
        </w:rPr>
        <w:t> </w:t>
      </w:r>
      <w:r>
        <w:rPr>
          <w:sz w:val="24"/>
        </w:rPr>
        <w:t>Pemberian</w:t>
      </w:r>
      <w:r>
        <w:rPr>
          <w:spacing w:val="-1"/>
          <w:sz w:val="24"/>
        </w:rPr>
        <w:t> </w:t>
      </w:r>
      <w:r>
        <w:rPr>
          <w:rFonts w:ascii="Arial"/>
          <w:i/>
          <w:sz w:val="24"/>
        </w:rPr>
        <w:t>Punishment</w:t>
      </w:r>
      <w:r>
        <w:rPr>
          <w:rFonts w:ascii="Arial"/>
          <w:i/>
          <w:spacing w:val="-5"/>
          <w:sz w:val="24"/>
        </w:rPr>
        <w:t> </w:t>
      </w:r>
      <w:r>
        <w:rPr>
          <w:spacing w:val="-4"/>
          <w:sz w:val="24"/>
        </w:rPr>
        <w:t>(2,5)</w:t>
      </w:r>
    </w:p>
    <w:p>
      <w:pPr>
        <w:spacing w:line="211" w:lineRule="exact" w:before="16"/>
        <w:ind w:left="0" w:right="2735" w:firstLine="0"/>
        <w:jc w:val="center"/>
        <w:rPr>
          <w:rFonts w:ascii="Cambria Math" w:eastAsia="Cambria Math"/>
          <w:sz w:val="24"/>
        </w:rPr>
      </w:pPr>
      <w:r>
        <w:rPr/>
        <mc:AlternateContent>
          <mc:Choice Requires="wps">
            <w:drawing>
              <wp:anchor distT="0" distB="0" distL="0" distR="0" allowOverlap="1" layoutInCell="1" locked="0" behindDoc="0" simplePos="0" relativeHeight="15804928">
                <wp:simplePos x="0" y="0"/>
                <wp:positionH relativeFrom="page">
                  <wp:posOffset>2925445</wp:posOffset>
                </wp:positionH>
                <wp:positionV relativeFrom="paragraph">
                  <wp:posOffset>222040</wp:posOffset>
                </wp:positionV>
                <wp:extent cx="480059" cy="9525"/>
                <wp:effectExtent l="0" t="0" r="0" b="0"/>
                <wp:wrapNone/>
                <wp:docPr id="619" name="Graphic 619"/>
                <wp:cNvGraphicFramePr>
                  <a:graphicFrameLocks/>
                </wp:cNvGraphicFramePr>
                <a:graphic>
                  <a:graphicData uri="http://schemas.microsoft.com/office/word/2010/wordprocessingShape">
                    <wps:wsp>
                      <wps:cNvPr id="619" name="Graphic 619"/>
                      <wps:cNvSpPr/>
                      <wps:spPr>
                        <a:xfrm>
                          <a:off x="0" y="0"/>
                          <a:ext cx="480059" cy="9525"/>
                        </a:xfrm>
                        <a:custGeom>
                          <a:avLst/>
                          <a:gdLst/>
                          <a:ahLst/>
                          <a:cxnLst/>
                          <a:rect l="l" t="t" r="r" b="b"/>
                          <a:pathLst>
                            <a:path w="480059" h="9525">
                              <a:moveTo>
                                <a:pt x="479742" y="0"/>
                              </a:moveTo>
                              <a:lnTo>
                                <a:pt x="0" y="0"/>
                              </a:lnTo>
                              <a:lnTo>
                                <a:pt x="0" y="9525"/>
                              </a:lnTo>
                              <a:lnTo>
                                <a:pt x="479742" y="9525"/>
                              </a:lnTo>
                              <a:lnTo>
                                <a:pt x="47974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30.350006pt;margin-top:17.483515pt;width:37.775pt;height:.75pt;mso-position-horizontal-relative:page;mso-position-vertical-relative:paragraph;z-index:15804928" id="docshape559" filled="true" fillcolor="#000000" stroked="false">
                <v:fill type="solid"/>
                <w10:wrap type="none"/>
              </v:rect>
            </w:pict>
          </mc:Fallback>
        </mc:AlternateContent>
      </w:r>
      <w:r>
        <w:rPr>
          <w:rFonts w:ascii="Cambria Math" w:eastAsia="Cambria Math"/>
          <w:spacing w:val="-2"/>
          <w:sz w:val="24"/>
        </w:rPr>
        <w:t>𝑇𝑎𝑟𝑔𝑒𝑡</w:t>
      </w:r>
    </w:p>
    <w:p>
      <w:pPr>
        <w:spacing w:after="0" w:line="211" w:lineRule="exact"/>
        <w:jc w:val="center"/>
        <w:rPr>
          <w:rFonts w:ascii="Cambria Math" w:eastAsia="Cambria Math"/>
          <w:sz w:val="24"/>
        </w:rPr>
        <w:sectPr>
          <w:pgSz w:w="11910" w:h="16840"/>
          <w:pgMar w:header="0" w:footer="663" w:top="780" w:bottom="940" w:left="980" w:right="180"/>
        </w:sectPr>
      </w:pPr>
    </w:p>
    <w:p>
      <w:pPr>
        <w:spacing w:line="251" w:lineRule="exact" w:before="0"/>
        <w:ind w:left="1716" w:right="0" w:firstLine="0"/>
        <w:jc w:val="left"/>
        <w:rPr>
          <w:rFonts w:ascii="Cambria Math" w:eastAsia="Cambria Math"/>
          <w:sz w:val="24"/>
        </w:rPr>
      </w:pPr>
      <w:r>
        <w:rPr>
          <w:rFonts w:ascii="Cambria Math" w:eastAsia="Cambria Math"/>
          <w:sz w:val="24"/>
        </w:rPr>
        <w:t>𝐼𝑛𝑑𝑒𝑘𝑠</w:t>
      </w:r>
      <w:r>
        <w:rPr>
          <w:rFonts w:ascii="Cambria Math" w:eastAsia="Cambria Math"/>
          <w:spacing w:val="5"/>
          <w:sz w:val="24"/>
        </w:rPr>
        <w:t> </w:t>
      </w:r>
      <w:r>
        <w:rPr>
          <w:rFonts w:ascii="Cambria Math" w:eastAsia="Cambria Math"/>
          <w:sz w:val="24"/>
        </w:rPr>
        <w:t>𝑇𝑎𝑟𝑔𝑒𝑡</w:t>
      </w:r>
      <w:r>
        <w:rPr>
          <w:rFonts w:ascii="Cambria Math" w:eastAsia="Cambria Math"/>
          <w:spacing w:val="12"/>
          <w:sz w:val="24"/>
        </w:rPr>
        <w:t> </w:t>
      </w:r>
      <w:r>
        <w:rPr>
          <w:rFonts w:ascii="Cambria Math" w:eastAsia="Cambria Math"/>
          <w:spacing w:val="-10"/>
          <w:sz w:val="24"/>
        </w:rPr>
        <w:t>=</w:t>
      </w:r>
    </w:p>
    <w:p>
      <w:pPr>
        <w:spacing w:before="129"/>
        <w:ind w:left="255" w:right="0" w:firstLine="0"/>
        <w:jc w:val="left"/>
        <w:rPr>
          <w:rFonts w:ascii="Cambria Math"/>
          <w:sz w:val="24"/>
        </w:rPr>
      </w:pPr>
      <w:r>
        <w:rPr/>
        <w:br w:type="column"/>
      </w:r>
      <w:r>
        <w:rPr>
          <w:rFonts w:ascii="Cambria Math"/>
          <w:spacing w:val="-5"/>
          <w:sz w:val="24"/>
        </w:rPr>
        <w:t>100</w:t>
      </w:r>
    </w:p>
    <w:p>
      <w:pPr>
        <w:pStyle w:val="BodyText"/>
        <w:spacing w:line="251" w:lineRule="exact"/>
        <w:ind w:left="235"/>
        <w:rPr>
          <w:rFonts w:ascii="Cambria Math" w:eastAsia="Cambria Math"/>
        </w:rPr>
      </w:pPr>
      <w:r>
        <w:rPr/>
        <w:br w:type="column"/>
      </w:r>
      <w:r>
        <w:rPr>
          <w:rFonts w:ascii="Cambria Math" w:eastAsia="Cambria Math"/>
        </w:rPr>
        <w:t>𝑥</w:t>
      </w:r>
      <w:r>
        <w:rPr>
          <w:rFonts w:ascii="Cambria Math" w:eastAsia="Cambria Math"/>
          <w:spacing w:val="2"/>
        </w:rPr>
        <w:t> </w:t>
      </w:r>
      <w:r>
        <w:rPr>
          <w:rFonts w:ascii="Cambria Math" w:eastAsia="Cambria Math"/>
        </w:rPr>
        <w:t>𝐵𝑜𝑏𝑜𝑡</w:t>
      </w:r>
      <w:r>
        <w:rPr>
          <w:rFonts w:ascii="Cambria Math" w:eastAsia="Cambria Math"/>
          <w:spacing w:val="2"/>
        </w:rPr>
        <w:t> </w:t>
      </w:r>
      <w:r>
        <w:rPr>
          <w:rFonts w:ascii="Cambria Math" w:eastAsia="Cambria Math"/>
          <w:spacing w:val="-4"/>
          <w:position w:val="1"/>
        </w:rPr>
        <w:t>(</w:t>
      </w:r>
      <w:r>
        <w:rPr>
          <w:rFonts w:ascii="Cambria Math" w:eastAsia="Cambria Math"/>
          <w:spacing w:val="-4"/>
        </w:rPr>
        <w:t>2,5</w:t>
      </w:r>
      <w:r>
        <w:rPr>
          <w:rFonts w:ascii="Cambria Math" w:eastAsia="Cambria Math"/>
          <w:spacing w:val="-4"/>
          <w:position w:val="1"/>
        </w:rPr>
        <w:t>)</w:t>
      </w:r>
    </w:p>
    <w:p>
      <w:pPr>
        <w:spacing w:after="0" w:line="251" w:lineRule="exact"/>
        <w:rPr>
          <w:rFonts w:ascii="Cambria Math" w:eastAsia="Cambria Math"/>
        </w:rPr>
        <w:sectPr>
          <w:type w:val="continuous"/>
          <w:pgSz w:w="11910" w:h="16840"/>
          <w:pgMar w:header="0" w:footer="663" w:top="780" w:bottom="860" w:left="980" w:right="180"/>
          <w:cols w:num="3" w:equalWidth="0">
            <w:col w:w="3507" w:space="40"/>
            <w:col w:w="661" w:space="39"/>
            <w:col w:w="6503"/>
          </w:cols>
        </w:sectPr>
      </w:pPr>
    </w:p>
    <w:p>
      <w:pPr>
        <w:pStyle w:val="BodyText"/>
        <w:spacing w:before="20"/>
        <w:rPr>
          <w:rFonts w:ascii="Cambria Math"/>
        </w:rPr>
      </w:pPr>
    </w:p>
    <w:p>
      <w:pPr>
        <w:pStyle w:val="BodyText"/>
        <w:spacing w:line="276" w:lineRule="auto" w:before="1"/>
        <w:ind w:left="1291" w:right="376" w:firstLine="425"/>
        <w:jc w:val="both"/>
      </w:pPr>
      <w:r>
        <w:rPr/>
        <w:t>Dari pembobotan dan rumus penghitungan realisasi capaian kinerja indeks profesionalitas SDM Polda Kalbar tersebut</w:t>
      </w:r>
      <w:r>
        <w:rPr>
          <w:spacing w:val="-1"/>
        </w:rPr>
        <w:t> </w:t>
      </w:r>
      <w:r>
        <w:rPr/>
        <w:t>dilakukan perbandingan antara target</w:t>
      </w:r>
      <w:r>
        <w:rPr>
          <w:spacing w:val="-1"/>
        </w:rPr>
        <w:t> </w:t>
      </w:r>
      <w:r>
        <w:rPr/>
        <w:t>dan realisasi</w:t>
      </w:r>
      <w:r>
        <w:rPr/>
        <w:t> kinerja</w:t>
      </w:r>
      <w:r>
        <w:rPr/>
        <w:t> tahun</w:t>
      </w:r>
      <w:r>
        <w:rPr/>
        <w:t> 2023, selanjutnya dilakukan perbandingan antara realisasi kinerja serta capaian kinerja tahun</w:t>
      </w:r>
      <w:r>
        <w:rPr>
          <w:spacing w:val="-3"/>
        </w:rPr>
        <w:t> </w:t>
      </w:r>
      <w:r>
        <w:rPr/>
        <w:t>ini dengan tahun lalu dan beberapa tahun terakhir kemudian membandingkan realisasi kinerja sampai dengan tahun ini dengan target jangka menengah yang terdapat dalam Renstra 2020-2024 Polda Kalbar dan diperoleh hasil sebagai berikut:</w:t>
      </w:r>
    </w:p>
    <w:p>
      <w:pPr>
        <w:pStyle w:val="BodyText"/>
        <w:spacing w:before="42"/>
      </w:pPr>
    </w:p>
    <w:p>
      <w:pPr>
        <w:pStyle w:val="BodyText"/>
        <w:ind w:left="909"/>
        <w:jc w:val="center"/>
      </w:pPr>
      <w:r>
        <w:rPr/>
        <w:t>Tabel</w:t>
      </w:r>
      <w:r>
        <w:rPr>
          <w:spacing w:val="1"/>
        </w:rPr>
        <w:t> </w:t>
      </w:r>
      <w:r>
        <w:rPr>
          <w:spacing w:val="-5"/>
        </w:rPr>
        <w:t>106</w:t>
      </w:r>
    </w:p>
    <w:p>
      <w:pPr>
        <w:pStyle w:val="BodyText"/>
        <w:spacing w:before="44"/>
        <w:ind w:left="908"/>
        <w:jc w:val="center"/>
      </w:pPr>
      <w:r>
        <w:rPr/>
        <w:t>Indeks</w:t>
      </w:r>
      <w:r>
        <w:rPr>
          <w:spacing w:val="-7"/>
        </w:rPr>
        <w:t> </w:t>
      </w:r>
      <w:r>
        <w:rPr/>
        <w:t>profesionalitas</w:t>
      </w:r>
      <w:r>
        <w:rPr>
          <w:spacing w:val="-7"/>
        </w:rPr>
        <w:t> </w:t>
      </w:r>
      <w:r>
        <w:rPr/>
        <w:t>SDM</w:t>
      </w:r>
      <w:r>
        <w:rPr>
          <w:spacing w:val="-7"/>
        </w:rPr>
        <w:t> </w:t>
      </w:r>
      <w:r>
        <w:rPr/>
        <w:t>Polri</w:t>
      </w:r>
      <w:r>
        <w:rPr>
          <w:spacing w:val="-7"/>
        </w:rPr>
        <w:t> </w:t>
      </w:r>
      <w:r>
        <w:rPr/>
        <w:t>tahun</w:t>
      </w:r>
      <w:r>
        <w:rPr>
          <w:spacing w:val="-2"/>
        </w:rPr>
        <w:t> </w:t>
      </w:r>
      <w:r>
        <w:rPr>
          <w:spacing w:val="-4"/>
        </w:rPr>
        <w:t>2023</w:t>
      </w:r>
    </w:p>
    <w:p>
      <w:pPr>
        <w:pStyle w:val="BodyText"/>
        <w:spacing w:before="130"/>
        <w:rPr>
          <w:sz w:val="20"/>
        </w:rPr>
      </w:pPr>
    </w:p>
    <w:tbl>
      <w:tblPr>
        <w:tblW w:w="0" w:type="auto"/>
        <w:jc w:val="left"/>
        <w:tblInd w:w="209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372"/>
        <w:gridCol w:w="1517"/>
        <w:gridCol w:w="1517"/>
        <w:gridCol w:w="1496"/>
      </w:tblGrid>
      <w:tr>
        <w:trPr>
          <w:trHeight w:val="360" w:hRule="atLeast"/>
        </w:trPr>
        <w:tc>
          <w:tcPr>
            <w:tcW w:w="3372" w:type="dxa"/>
            <w:tcBorders>
              <w:left w:val="single" w:sz="8" w:space="0" w:color="000000"/>
              <w:right w:val="single" w:sz="8" w:space="0" w:color="000000"/>
            </w:tcBorders>
            <w:shd w:val="clear" w:color="auto" w:fill="F4AF84"/>
          </w:tcPr>
          <w:p>
            <w:pPr>
              <w:pStyle w:val="TableParagraph"/>
              <w:spacing w:before="76"/>
              <w:ind w:left="389"/>
              <w:rPr>
                <w:rFonts w:ascii="Arial"/>
                <w:b/>
                <w:sz w:val="18"/>
              </w:rPr>
            </w:pPr>
            <w:r>
              <w:rPr>
                <w:rFonts w:ascii="Arial"/>
                <w:b/>
                <w:spacing w:val="-4"/>
                <w:w w:val="145"/>
                <w:sz w:val="18"/>
              </w:rPr>
              <w:t>INDIKATOR</w:t>
            </w:r>
            <w:r>
              <w:rPr>
                <w:rFonts w:ascii="Arial"/>
                <w:b/>
                <w:spacing w:val="-1"/>
                <w:w w:val="145"/>
                <w:sz w:val="18"/>
              </w:rPr>
              <w:t> </w:t>
            </w:r>
            <w:r>
              <w:rPr>
                <w:rFonts w:ascii="Arial"/>
                <w:b/>
                <w:spacing w:val="-2"/>
                <w:w w:val="145"/>
                <w:sz w:val="18"/>
              </w:rPr>
              <w:t>KINERJA</w:t>
            </w:r>
          </w:p>
        </w:tc>
        <w:tc>
          <w:tcPr>
            <w:tcW w:w="1517" w:type="dxa"/>
            <w:tcBorders>
              <w:left w:val="single" w:sz="8" w:space="0" w:color="000000"/>
              <w:right w:val="single" w:sz="8" w:space="0" w:color="000000"/>
            </w:tcBorders>
            <w:shd w:val="clear" w:color="auto" w:fill="F4AF84"/>
          </w:tcPr>
          <w:p>
            <w:pPr>
              <w:pStyle w:val="TableParagraph"/>
              <w:spacing w:before="76"/>
              <w:ind w:left="45" w:right="5"/>
              <w:jc w:val="center"/>
              <w:rPr>
                <w:rFonts w:ascii="Arial"/>
                <w:b/>
                <w:sz w:val="18"/>
              </w:rPr>
            </w:pPr>
            <w:r>
              <w:rPr>
                <w:rFonts w:ascii="Arial"/>
                <w:b/>
                <w:spacing w:val="-2"/>
                <w:w w:val="145"/>
                <w:sz w:val="18"/>
              </w:rPr>
              <w:t>TARGET</w:t>
            </w:r>
          </w:p>
        </w:tc>
        <w:tc>
          <w:tcPr>
            <w:tcW w:w="1517" w:type="dxa"/>
            <w:tcBorders>
              <w:left w:val="single" w:sz="8" w:space="0" w:color="000000"/>
              <w:right w:val="single" w:sz="8" w:space="0" w:color="000000"/>
            </w:tcBorders>
            <w:shd w:val="clear" w:color="auto" w:fill="F4AF84"/>
          </w:tcPr>
          <w:p>
            <w:pPr>
              <w:pStyle w:val="TableParagraph"/>
              <w:spacing w:before="76"/>
              <w:ind w:left="28"/>
              <w:rPr>
                <w:rFonts w:ascii="Arial"/>
                <w:b/>
                <w:sz w:val="18"/>
              </w:rPr>
            </w:pPr>
            <w:r>
              <w:rPr>
                <w:rFonts w:ascii="Arial"/>
                <w:b/>
                <w:spacing w:val="-2"/>
                <w:w w:val="145"/>
                <w:sz w:val="18"/>
              </w:rPr>
              <w:t>REALISASI</w:t>
            </w:r>
          </w:p>
        </w:tc>
        <w:tc>
          <w:tcPr>
            <w:tcW w:w="1496" w:type="dxa"/>
            <w:tcBorders>
              <w:left w:val="single" w:sz="8" w:space="0" w:color="000000"/>
              <w:right w:val="single" w:sz="8" w:space="0" w:color="000000"/>
            </w:tcBorders>
            <w:shd w:val="clear" w:color="auto" w:fill="F4AF84"/>
          </w:tcPr>
          <w:p>
            <w:pPr>
              <w:pStyle w:val="TableParagraph"/>
              <w:spacing w:before="76"/>
              <w:ind w:left="26"/>
              <w:jc w:val="center"/>
              <w:rPr>
                <w:rFonts w:ascii="Arial"/>
                <w:b/>
                <w:sz w:val="18"/>
              </w:rPr>
            </w:pPr>
            <w:r>
              <w:rPr>
                <w:rFonts w:ascii="Arial"/>
                <w:b/>
                <w:spacing w:val="-2"/>
                <w:w w:val="145"/>
                <w:sz w:val="18"/>
              </w:rPr>
              <w:t>CAPAIAN</w:t>
            </w:r>
          </w:p>
        </w:tc>
      </w:tr>
      <w:tr>
        <w:trPr>
          <w:trHeight w:val="634" w:hRule="atLeast"/>
        </w:trPr>
        <w:tc>
          <w:tcPr>
            <w:tcW w:w="3372" w:type="dxa"/>
            <w:tcBorders>
              <w:left w:val="single" w:sz="8" w:space="0" w:color="000000"/>
              <w:right w:val="single" w:sz="8" w:space="0" w:color="000000"/>
            </w:tcBorders>
            <w:shd w:val="clear" w:color="auto" w:fill="FBE3D5"/>
          </w:tcPr>
          <w:p>
            <w:pPr>
              <w:pStyle w:val="TableParagraph"/>
              <w:spacing w:line="285" w:lineRule="auto" w:before="91"/>
              <w:ind w:left="49"/>
              <w:rPr>
                <w:sz w:val="18"/>
              </w:rPr>
            </w:pPr>
            <w:r>
              <w:rPr>
                <w:spacing w:val="-2"/>
                <w:w w:val="145"/>
                <w:sz w:val="18"/>
              </w:rPr>
              <w:t>Indeks</w:t>
            </w:r>
            <w:r>
              <w:rPr>
                <w:spacing w:val="-8"/>
                <w:w w:val="145"/>
                <w:sz w:val="18"/>
              </w:rPr>
              <w:t> </w:t>
            </w:r>
            <w:r>
              <w:rPr>
                <w:spacing w:val="-2"/>
                <w:w w:val="145"/>
                <w:sz w:val="18"/>
              </w:rPr>
              <w:t>profesionalitas</w:t>
            </w:r>
            <w:r>
              <w:rPr>
                <w:spacing w:val="-8"/>
                <w:w w:val="145"/>
                <w:sz w:val="18"/>
              </w:rPr>
              <w:t> </w:t>
            </w:r>
            <w:r>
              <w:rPr>
                <w:spacing w:val="-2"/>
                <w:w w:val="145"/>
                <w:sz w:val="18"/>
              </w:rPr>
              <w:t>SDM </w:t>
            </w:r>
            <w:r>
              <w:rPr>
                <w:w w:val="145"/>
                <w:sz w:val="18"/>
              </w:rPr>
              <w:t>Polres</w:t>
            </w:r>
            <w:r>
              <w:rPr>
                <w:w w:val="145"/>
                <w:sz w:val="18"/>
              </w:rPr>
              <w:t> Ketapang</w:t>
            </w:r>
          </w:p>
        </w:tc>
        <w:tc>
          <w:tcPr>
            <w:tcW w:w="1517" w:type="dxa"/>
            <w:tcBorders>
              <w:left w:val="single" w:sz="8" w:space="0" w:color="000000"/>
              <w:right w:val="single" w:sz="8" w:space="0" w:color="000000"/>
            </w:tcBorders>
            <w:shd w:val="clear" w:color="auto" w:fill="FBE3D5"/>
          </w:tcPr>
          <w:p>
            <w:pPr>
              <w:pStyle w:val="TableParagraph"/>
              <w:spacing w:before="13"/>
              <w:rPr>
                <w:sz w:val="18"/>
              </w:rPr>
            </w:pPr>
          </w:p>
          <w:p>
            <w:pPr>
              <w:pStyle w:val="TableParagraph"/>
              <w:ind w:left="45"/>
              <w:jc w:val="center"/>
              <w:rPr>
                <w:sz w:val="18"/>
              </w:rPr>
            </w:pPr>
            <w:r>
              <w:rPr>
                <w:spacing w:val="-2"/>
                <w:w w:val="145"/>
                <w:sz w:val="18"/>
              </w:rPr>
              <w:t>31,30</w:t>
            </w:r>
          </w:p>
        </w:tc>
        <w:tc>
          <w:tcPr>
            <w:tcW w:w="1517" w:type="dxa"/>
            <w:tcBorders>
              <w:left w:val="single" w:sz="8" w:space="0" w:color="000000"/>
              <w:right w:val="single" w:sz="8" w:space="0" w:color="000000"/>
            </w:tcBorders>
            <w:shd w:val="clear" w:color="auto" w:fill="FBE3D5"/>
          </w:tcPr>
          <w:p>
            <w:pPr>
              <w:pStyle w:val="TableParagraph"/>
              <w:spacing w:before="13"/>
              <w:rPr>
                <w:sz w:val="18"/>
              </w:rPr>
            </w:pPr>
          </w:p>
          <w:p>
            <w:pPr>
              <w:pStyle w:val="TableParagraph"/>
              <w:ind w:left="447"/>
              <w:rPr>
                <w:sz w:val="18"/>
              </w:rPr>
            </w:pPr>
            <w:r>
              <w:rPr>
                <w:spacing w:val="-2"/>
                <w:w w:val="145"/>
                <w:sz w:val="18"/>
              </w:rPr>
              <w:t>26,25</w:t>
            </w:r>
          </w:p>
        </w:tc>
        <w:tc>
          <w:tcPr>
            <w:tcW w:w="1496" w:type="dxa"/>
            <w:tcBorders>
              <w:left w:val="single" w:sz="8" w:space="0" w:color="000000"/>
              <w:right w:val="single" w:sz="8" w:space="0" w:color="000000"/>
            </w:tcBorders>
            <w:shd w:val="clear" w:color="auto" w:fill="FBE3D5"/>
          </w:tcPr>
          <w:p>
            <w:pPr>
              <w:pStyle w:val="TableParagraph"/>
              <w:spacing w:before="13"/>
              <w:rPr>
                <w:sz w:val="18"/>
              </w:rPr>
            </w:pPr>
          </w:p>
          <w:p>
            <w:pPr>
              <w:pStyle w:val="TableParagraph"/>
              <w:ind w:left="26" w:right="15"/>
              <w:jc w:val="center"/>
              <w:rPr>
                <w:sz w:val="18"/>
              </w:rPr>
            </w:pPr>
            <w:r>
              <w:rPr>
                <w:spacing w:val="-2"/>
                <w:w w:val="145"/>
                <w:sz w:val="18"/>
              </w:rPr>
              <w:t>83,87%</w:t>
            </w:r>
          </w:p>
        </w:tc>
      </w:tr>
    </w:tbl>
    <w:p>
      <w:pPr>
        <w:pStyle w:val="BodyText"/>
        <w:spacing w:before="35"/>
        <w:ind w:left="903"/>
        <w:jc w:val="center"/>
      </w:pPr>
      <w:r>
        <w:rPr/>
        <w:t>Grafik</w:t>
      </w:r>
      <w:r>
        <w:rPr>
          <w:spacing w:val="-5"/>
        </w:rPr>
        <w:t> 38</w:t>
      </w:r>
    </w:p>
    <w:p>
      <w:pPr>
        <w:pStyle w:val="BodyText"/>
        <w:spacing w:before="45" w:after="31"/>
        <w:ind w:left="909"/>
        <w:jc w:val="center"/>
      </w:pPr>
      <w:r>
        <w:rPr/>
        <w:t>Indeks</w:t>
      </w:r>
      <w:r>
        <w:rPr>
          <w:spacing w:val="-7"/>
        </w:rPr>
        <w:t> </w:t>
      </w:r>
      <w:r>
        <w:rPr/>
        <w:t>profesionalitas</w:t>
      </w:r>
      <w:r>
        <w:rPr>
          <w:spacing w:val="-7"/>
        </w:rPr>
        <w:t> </w:t>
      </w:r>
      <w:r>
        <w:rPr/>
        <w:t>SDM</w:t>
      </w:r>
      <w:r>
        <w:rPr>
          <w:spacing w:val="-8"/>
        </w:rPr>
        <w:t> </w:t>
      </w:r>
      <w:r>
        <w:rPr/>
        <w:t>Polri</w:t>
      </w:r>
      <w:r>
        <w:rPr>
          <w:spacing w:val="-6"/>
        </w:rPr>
        <w:t> </w:t>
      </w:r>
      <w:r>
        <w:rPr/>
        <w:t>tahun</w:t>
      </w:r>
      <w:r>
        <w:rPr>
          <w:spacing w:val="-7"/>
        </w:rPr>
        <w:t> </w:t>
      </w:r>
      <w:r>
        <w:rPr>
          <w:spacing w:val="-4"/>
        </w:rPr>
        <w:t>2023</w:t>
      </w:r>
    </w:p>
    <w:tbl>
      <w:tblPr>
        <w:tblW w:w="0" w:type="auto"/>
        <w:jc w:val="left"/>
        <w:tblInd w:w="2275"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428"/>
        <w:gridCol w:w="2244"/>
        <w:gridCol w:w="1250"/>
        <w:gridCol w:w="1245"/>
        <w:gridCol w:w="1250"/>
        <w:gridCol w:w="678"/>
      </w:tblGrid>
      <w:tr>
        <w:trPr>
          <w:trHeight w:val="2350" w:hRule="atLeast"/>
        </w:trPr>
        <w:tc>
          <w:tcPr>
            <w:tcW w:w="7095" w:type="dxa"/>
            <w:gridSpan w:val="6"/>
            <w:tcBorders>
              <w:bottom w:val="nil"/>
            </w:tcBorders>
          </w:tcPr>
          <w:p>
            <w:pPr>
              <w:pStyle w:val="TableParagraph"/>
              <w:spacing w:before="189"/>
              <w:rPr>
                <w:sz w:val="18"/>
              </w:rPr>
            </w:pPr>
          </w:p>
          <w:p>
            <w:pPr>
              <w:pStyle w:val="TableParagraph"/>
              <w:ind w:left="2008"/>
              <w:rPr>
                <w:rFonts w:ascii="Calibri"/>
                <w:sz w:val="18"/>
              </w:rPr>
            </w:pPr>
            <w:r>
              <w:rPr/>
              <mc:AlternateContent>
                <mc:Choice Requires="wps">
                  <w:drawing>
                    <wp:anchor distT="0" distB="0" distL="0" distR="0" allowOverlap="1" layoutInCell="1" locked="0" behindDoc="1" simplePos="0" relativeHeight="470019072">
                      <wp:simplePos x="0" y="0"/>
                      <wp:positionH relativeFrom="column">
                        <wp:posOffset>1688786</wp:posOffset>
                      </wp:positionH>
                      <wp:positionV relativeFrom="paragraph">
                        <wp:posOffset>-147707</wp:posOffset>
                      </wp:positionV>
                      <wp:extent cx="2663190" cy="1395095"/>
                      <wp:effectExtent l="0" t="0" r="0" b="0"/>
                      <wp:wrapNone/>
                      <wp:docPr id="620" name="Group 620"/>
                      <wp:cNvGraphicFramePr>
                        <a:graphicFrameLocks/>
                      </wp:cNvGraphicFramePr>
                      <a:graphic>
                        <a:graphicData uri="http://schemas.microsoft.com/office/word/2010/wordprocessingGroup">
                          <wpg:wgp>
                            <wpg:cNvPr id="620" name="Group 620"/>
                            <wpg:cNvGrpSpPr/>
                            <wpg:grpSpPr>
                              <a:xfrm>
                                <a:off x="0" y="0"/>
                                <a:ext cx="2663190" cy="1395095"/>
                                <a:chExt cx="2663190" cy="1395095"/>
                              </a:xfrm>
                            </wpg:grpSpPr>
                            <pic:pic>
                              <pic:nvPicPr>
                                <pic:cNvPr id="621" name="Image 621"/>
                                <pic:cNvPicPr/>
                              </pic:nvPicPr>
                              <pic:blipFill>
                                <a:blip r:embed="rId189" cstate="print"/>
                                <a:stretch>
                                  <a:fillRect/>
                                </a:stretch>
                              </pic:blipFill>
                              <pic:spPr>
                                <a:xfrm>
                                  <a:off x="0" y="0"/>
                                  <a:ext cx="2655669" cy="1390650"/>
                                </a:xfrm>
                                <a:prstGeom prst="rect">
                                  <a:avLst/>
                                </a:prstGeom>
                              </pic:spPr>
                            </pic:pic>
                          </wpg:wgp>
                        </a:graphicData>
                      </a:graphic>
                    </wp:anchor>
                  </w:drawing>
                </mc:Choice>
                <mc:Fallback>
                  <w:pict>
                    <v:group style="position:absolute;margin-left:132.975311pt;margin-top:-11.630484pt;width:209.7pt;height:109.85pt;mso-position-horizontal-relative:column;mso-position-vertical-relative:paragraph;z-index:-33297408" id="docshapegroup560" coordorigin="2660,-233" coordsize="4194,2197">
                      <v:shape style="position:absolute;left:2659;top:-233;width:4183;height:2190" type="#_x0000_t75" id="docshape561" stroked="false">
                        <v:imagedata r:id="rId189" o:title=""/>
                      </v:shape>
                      <w10:wrap type="none"/>
                    </v:group>
                  </w:pict>
                </mc:Fallback>
              </mc:AlternateContent>
            </w:r>
            <w:r>
              <w:rPr>
                <w:rFonts w:ascii="Calibri"/>
                <w:color w:val="7E7E7E"/>
                <w:spacing w:val="-2"/>
                <w:sz w:val="18"/>
              </w:rPr>
              <w:t>100.00</w:t>
            </w:r>
          </w:p>
          <w:p>
            <w:pPr>
              <w:pStyle w:val="TableParagraph"/>
              <w:spacing w:before="149"/>
              <w:ind w:left="2099"/>
              <w:rPr>
                <w:rFonts w:ascii="Calibri"/>
                <w:sz w:val="18"/>
              </w:rPr>
            </w:pPr>
            <w:r>
              <w:rPr>
                <w:rFonts w:ascii="Calibri"/>
                <w:color w:val="7E7E7E"/>
                <w:spacing w:val="-2"/>
                <w:sz w:val="18"/>
              </w:rPr>
              <w:t>80.00</w:t>
            </w:r>
          </w:p>
          <w:p>
            <w:pPr>
              <w:pStyle w:val="TableParagraph"/>
              <w:spacing w:before="150"/>
              <w:ind w:left="2099"/>
              <w:rPr>
                <w:rFonts w:ascii="Calibri"/>
                <w:sz w:val="18"/>
              </w:rPr>
            </w:pPr>
            <w:r>
              <w:rPr>
                <w:rFonts w:ascii="Calibri"/>
                <w:color w:val="7E7E7E"/>
                <w:spacing w:val="-2"/>
                <w:sz w:val="18"/>
              </w:rPr>
              <w:t>60.00</w:t>
            </w:r>
          </w:p>
          <w:p>
            <w:pPr>
              <w:pStyle w:val="TableParagraph"/>
              <w:spacing w:before="149"/>
              <w:ind w:left="2099"/>
              <w:rPr>
                <w:rFonts w:ascii="Calibri"/>
                <w:sz w:val="18"/>
              </w:rPr>
            </w:pPr>
            <w:r>
              <w:rPr>
                <w:rFonts w:ascii="Calibri"/>
                <w:color w:val="7E7E7E"/>
                <w:spacing w:val="-2"/>
                <w:sz w:val="18"/>
              </w:rPr>
              <w:t>40.00</w:t>
            </w:r>
          </w:p>
          <w:p>
            <w:pPr>
              <w:pStyle w:val="TableParagraph"/>
              <w:spacing w:before="150"/>
              <w:ind w:left="2099"/>
              <w:rPr>
                <w:rFonts w:ascii="Calibri"/>
                <w:sz w:val="18"/>
              </w:rPr>
            </w:pPr>
            <w:r>
              <w:rPr>
                <w:rFonts w:ascii="Calibri"/>
                <w:color w:val="7E7E7E"/>
                <w:spacing w:val="-2"/>
                <w:sz w:val="18"/>
              </w:rPr>
              <w:t>20.00</w:t>
            </w:r>
          </w:p>
        </w:tc>
      </w:tr>
      <w:tr>
        <w:trPr>
          <w:trHeight w:val="269" w:hRule="atLeast"/>
        </w:trPr>
        <w:tc>
          <w:tcPr>
            <w:tcW w:w="2672" w:type="dxa"/>
            <w:gridSpan w:val="2"/>
            <w:tcBorders>
              <w:top w:val="nil"/>
              <w:bottom w:val="nil"/>
            </w:tcBorders>
          </w:tcPr>
          <w:p>
            <w:pPr>
              <w:pStyle w:val="TableParagraph"/>
              <w:spacing w:line="111" w:lineRule="exact"/>
              <w:ind w:right="143"/>
              <w:jc w:val="right"/>
              <w:rPr>
                <w:rFonts w:ascii="Calibri"/>
                <w:sz w:val="18"/>
              </w:rPr>
            </w:pPr>
            <w:r>
              <w:rPr>
                <w:rFonts w:ascii="Calibri"/>
                <w:color w:val="7E7E7E"/>
                <w:spacing w:val="-4"/>
                <w:sz w:val="18"/>
              </w:rPr>
              <w:t>0.00</w:t>
            </w:r>
          </w:p>
        </w:tc>
        <w:tc>
          <w:tcPr>
            <w:tcW w:w="1250" w:type="dxa"/>
            <w:tcBorders>
              <w:top w:val="nil"/>
            </w:tcBorders>
          </w:tcPr>
          <w:p>
            <w:pPr>
              <w:pStyle w:val="TableParagraph"/>
              <w:spacing w:line="190" w:lineRule="exact" w:before="59"/>
              <w:ind w:left="25" w:right="4"/>
              <w:jc w:val="center"/>
              <w:rPr>
                <w:rFonts w:ascii="Calibri"/>
                <w:sz w:val="18"/>
              </w:rPr>
            </w:pPr>
            <w:r>
              <w:rPr>
                <w:rFonts w:ascii="Calibri"/>
                <w:color w:val="7E7E7E"/>
                <w:spacing w:val="-2"/>
                <w:sz w:val="18"/>
              </w:rPr>
              <w:t>TARGET</w:t>
            </w:r>
          </w:p>
        </w:tc>
        <w:tc>
          <w:tcPr>
            <w:tcW w:w="1245" w:type="dxa"/>
            <w:tcBorders>
              <w:top w:val="nil"/>
            </w:tcBorders>
          </w:tcPr>
          <w:p>
            <w:pPr>
              <w:pStyle w:val="TableParagraph"/>
              <w:spacing w:line="190" w:lineRule="exact" w:before="59"/>
              <w:ind w:left="25"/>
              <w:jc w:val="center"/>
              <w:rPr>
                <w:rFonts w:ascii="Calibri"/>
                <w:sz w:val="18"/>
              </w:rPr>
            </w:pPr>
            <w:r>
              <w:rPr>
                <w:rFonts w:ascii="Calibri"/>
                <w:color w:val="7E7E7E"/>
                <w:spacing w:val="-2"/>
                <w:sz w:val="18"/>
              </w:rPr>
              <w:t>REALISASI</w:t>
            </w:r>
          </w:p>
        </w:tc>
        <w:tc>
          <w:tcPr>
            <w:tcW w:w="1250" w:type="dxa"/>
            <w:tcBorders>
              <w:top w:val="nil"/>
            </w:tcBorders>
          </w:tcPr>
          <w:p>
            <w:pPr>
              <w:pStyle w:val="TableParagraph"/>
              <w:spacing w:line="190" w:lineRule="exact" w:before="59"/>
              <w:ind w:left="25" w:right="4"/>
              <w:jc w:val="center"/>
              <w:rPr>
                <w:rFonts w:ascii="Calibri"/>
                <w:sz w:val="18"/>
              </w:rPr>
            </w:pPr>
            <w:r>
              <w:rPr>
                <w:rFonts w:ascii="Calibri"/>
                <w:color w:val="7E7E7E"/>
                <w:spacing w:val="-2"/>
                <w:sz w:val="18"/>
              </w:rPr>
              <w:t>CAPAIAN</w:t>
            </w:r>
          </w:p>
        </w:tc>
        <w:tc>
          <w:tcPr>
            <w:tcW w:w="678" w:type="dxa"/>
            <w:vMerge w:val="restart"/>
            <w:tcBorders>
              <w:top w:val="nil"/>
              <w:left w:val="single" w:sz="8" w:space="0" w:color="D9D9D9"/>
            </w:tcBorders>
          </w:tcPr>
          <w:p>
            <w:pPr>
              <w:pStyle w:val="TableParagraph"/>
              <w:rPr>
                <w:rFonts w:ascii="Times New Roman"/>
                <w:sz w:val="22"/>
              </w:rPr>
            </w:pPr>
          </w:p>
        </w:tc>
      </w:tr>
      <w:tr>
        <w:trPr>
          <w:trHeight w:val="273" w:hRule="atLeast"/>
        </w:trPr>
        <w:tc>
          <w:tcPr>
            <w:tcW w:w="428" w:type="dxa"/>
            <w:tcBorders>
              <w:top w:val="nil"/>
            </w:tcBorders>
          </w:tcPr>
          <w:p>
            <w:pPr>
              <w:pStyle w:val="TableParagraph"/>
              <w:rPr>
                <w:rFonts w:ascii="Times New Roman"/>
                <w:sz w:val="20"/>
              </w:rPr>
            </w:pPr>
          </w:p>
        </w:tc>
        <w:tc>
          <w:tcPr>
            <w:tcW w:w="2244" w:type="dxa"/>
            <w:tcBorders>
              <w:bottom w:val="double" w:sz="6" w:space="0" w:color="D9D9D9"/>
            </w:tcBorders>
          </w:tcPr>
          <w:p>
            <w:pPr>
              <w:pStyle w:val="TableParagraph"/>
              <w:spacing w:before="13"/>
              <w:ind w:left="206"/>
              <w:rPr>
                <w:rFonts w:ascii="Calibri"/>
                <w:sz w:val="18"/>
              </w:rPr>
            </w:pPr>
            <w:r>
              <w:rPr/>
              <mc:AlternateContent>
                <mc:Choice Requires="wps">
                  <w:drawing>
                    <wp:anchor distT="0" distB="0" distL="0" distR="0" allowOverlap="1" layoutInCell="1" locked="0" behindDoc="1" simplePos="0" relativeHeight="470019584">
                      <wp:simplePos x="0" y="0"/>
                      <wp:positionH relativeFrom="column">
                        <wp:posOffset>40894</wp:posOffset>
                      </wp:positionH>
                      <wp:positionV relativeFrom="paragraph">
                        <wp:posOffset>51638</wp:posOffset>
                      </wp:positionV>
                      <wp:extent cx="62865" cy="62865"/>
                      <wp:effectExtent l="0" t="0" r="0" b="0"/>
                      <wp:wrapNone/>
                      <wp:docPr id="622" name="Group 622"/>
                      <wp:cNvGraphicFramePr>
                        <a:graphicFrameLocks/>
                      </wp:cNvGraphicFramePr>
                      <a:graphic>
                        <a:graphicData uri="http://schemas.microsoft.com/office/word/2010/wordprocessingGroup">
                          <wpg:wgp>
                            <wpg:cNvPr id="622" name="Group 622"/>
                            <wpg:cNvGrpSpPr/>
                            <wpg:grpSpPr>
                              <a:xfrm>
                                <a:off x="0" y="0"/>
                                <a:ext cx="62865" cy="62865"/>
                                <a:chExt cx="62865" cy="62865"/>
                              </a:xfrm>
                            </wpg:grpSpPr>
                            <wps:wsp>
                              <wps:cNvPr id="623" name="Graphic 623"/>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wpg:wgp>
                        </a:graphicData>
                      </a:graphic>
                    </wp:anchor>
                  </w:drawing>
                </mc:Choice>
                <mc:Fallback>
                  <w:pict>
                    <v:group style="position:absolute;margin-left:3.22pt;margin-top:4.066024pt;width:4.95pt;height:4.95pt;mso-position-horizontal-relative:column;mso-position-vertical-relative:paragraph;z-index:-33296896" id="docshapegroup562" coordorigin="64,81" coordsize="99,99">
                      <v:rect style="position:absolute;left:64;top:81;width:99;height:99" id="docshape563" filled="true" fillcolor="#4f81bc" stroked="false">
                        <v:fill type="solid"/>
                      </v:rect>
                      <w10:wrap type="none"/>
                    </v:group>
                  </w:pict>
                </mc:Fallback>
              </mc:AlternateContent>
            </w:r>
            <w:r>
              <w:rPr>
                <w:rFonts w:ascii="Calibri"/>
                <w:color w:val="7E7E7E"/>
                <w:sz w:val="18"/>
              </w:rPr>
              <w:t>Indeks</w:t>
            </w:r>
            <w:r>
              <w:rPr>
                <w:rFonts w:ascii="Calibri"/>
                <w:color w:val="7E7E7E"/>
                <w:spacing w:val="-6"/>
                <w:sz w:val="18"/>
              </w:rPr>
              <w:t> </w:t>
            </w:r>
            <w:r>
              <w:rPr>
                <w:rFonts w:ascii="Calibri"/>
                <w:color w:val="7E7E7E"/>
                <w:sz w:val="18"/>
              </w:rPr>
              <w:t>profesionalitas</w:t>
            </w:r>
            <w:r>
              <w:rPr>
                <w:rFonts w:ascii="Calibri"/>
                <w:color w:val="7E7E7E"/>
                <w:spacing w:val="-6"/>
                <w:sz w:val="18"/>
              </w:rPr>
              <w:t> </w:t>
            </w:r>
            <w:r>
              <w:rPr>
                <w:rFonts w:ascii="Calibri"/>
                <w:color w:val="7E7E7E"/>
                <w:spacing w:val="-5"/>
                <w:sz w:val="18"/>
              </w:rPr>
              <w:t>SDM</w:t>
            </w:r>
          </w:p>
        </w:tc>
        <w:tc>
          <w:tcPr>
            <w:tcW w:w="1250" w:type="dxa"/>
            <w:tcBorders>
              <w:bottom w:val="double" w:sz="6" w:space="0" w:color="D9D9D9"/>
            </w:tcBorders>
          </w:tcPr>
          <w:p>
            <w:pPr>
              <w:pStyle w:val="TableParagraph"/>
              <w:spacing w:before="18"/>
              <w:ind w:left="25" w:right="1"/>
              <w:jc w:val="center"/>
              <w:rPr>
                <w:rFonts w:ascii="Calibri"/>
                <w:sz w:val="18"/>
              </w:rPr>
            </w:pPr>
            <w:r>
              <w:rPr>
                <w:rFonts w:ascii="Calibri"/>
                <w:color w:val="7E7E7E"/>
                <w:spacing w:val="-2"/>
                <w:sz w:val="18"/>
              </w:rPr>
              <w:t>31.30</w:t>
            </w:r>
          </w:p>
        </w:tc>
        <w:tc>
          <w:tcPr>
            <w:tcW w:w="1245" w:type="dxa"/>
            <w:tcBorders>
              <w:bottom w:val="double" w:sz="6" w:space="0" w:color="D9D9D9"/>
            </w:tcBorders>
          </w:tcPr>
          <w:p>
            <w:pPr>
              <w:pStyle w:val="TableParagraph"/>
              <w:spacing w:before="18"/>
              <w:ind w:left="25" w:right="2"/>
              <w:jc w:val="center"/>
              <w:rPr>
                <w:rFonts w:ascii="Calibri"/>
                <w:sz w:val="18"/>
              </w:rPr>
            </w:pPr>
            <w:r>
              <w:rPr>
                <w:rFonts w:ascii="Calibri"/>
                <w:color w:val="7E7E7E"/>
                <w:spacing w:val="-2"/>
                <w:sz w:val="18"/>
              </w:rPr>
              <w:t>26.25</w:t>
            </w:r>
          </w:p>
        </w:tc>
        <w:tc>
          <w:tcPr>
            <w:tcW w:w="1250" w:type="dxa"/>
            <w:tcBorders>
              <w:bottom w:val="double" w:sz="6" w:space="0" w:color="D9D9D9"/>
            </w:tcBorders>
          </w:tcPr>
          <w:p>
            <w:pPr>
              <w:pStyle w:val="TableParagraph"/>
              <w:spacing w:before="18"/>
              <w:ind w:left="25"/>
              <w:jc w:val="center"/>
              <w:rPr>
                <w:rFonts w:ascii="Calibri"/>
                <w:sz w:val="18"/>
              </w:rPr>
            </w:pPr>
            <w:r>
              <w:rPr>
                <w:rFonts w:ascii="Calibri"/>
                <w:color w:val="7E7E7E"/>
                <w:spacing w:val="-2"/>
                <w:sz w:val="18"/>
              </w:rPr>
              <w:t>83.87</w:t>
            </w:r>
          </w:p>
        </w:tc>
        <w:tc>
          <w:tcPr>
            <w:tcW w:w="678" w:type="dxa"/>
            <w:vMerge/>
            <w:tcBorders>
              <w:top w:val="nil"/>
              <w:left w:val="single" w:sz="8" w:space="0" w:color="D9D9D9"/>
            </w:tcBorders>
          </w:tcPr>
          <w:p>
            <w:pPr>
              <w:rPr>
                <w:sz w:val="2"/>
                <w:szCs w:val="2"/>
              </w:rPr>
            </w:pPr>
          </w:p>
        </w:tc>
      </w:tr>
    </w:tbl>
    <w:p>
      <w:pPr>
        <w:pStyle w:val="BodyText"/>
        <w:spacing w:before="11"/>
        <w:rPr>
          <w:sz w:val="16"/>
        </w:rPr>
      </w:pPr>
      <w:r>
        <w:rPr/>
        <w:drawing>
          <wp:anchor distT="0" distB="0" distL="0" distR="0" allowOverlap="1" layoutInCell="1" locked="0" behindDoc="1" simplePos="0" relativeHeight="487662080">
            <wp:simplePos x="0" y="0"/>
            <wp:positionH relativeFrom="page">
              <wp:posOffset>2504719</wp:posOffset>
            </wp:positionH>
            <wp:positionV relativeFrom="paragraph">
              <wp:posOffset>166839</wp:posOffset>
            </wp:positionV>
            <wp:extent cx="1995445" cy="1019175"/>
            <wp:effectExtent l="0" t="0" r="0" b="0"/>
            <wp:wrapTopAndBottom/>
            <wp:docPr id="624" name="Image 624"/>
            <wp:cNvGraphicFramePr>
              <a:graphicFrameLocks/>
            </wp:cNvGraphicFramePr>
            <a:graphic>
              <a:graphicData uri="http://schemas.openxmlformats.org/drawingml/2006/picture">
                <pic:pic>
                  <pic:nvPicPr>
                    <pic:cNvPr id="624" name="Image 624"/>
                    <pic:cNvPicPr/>
                  </pic:nvPicPr>
                  <pic:blipFill>
                    <a:blip r:embed="rId190" cstate="print"/>
                    <a:stretch>
                      <a:fillRect/>
                    </a:stretch>
                  </pic:blipFill>
                  <pic:spPr>
                    <a:xfrm>
                      <a:off x="0" y="0"/>
                      <a:ext cx="1995445" cy="1019175"/>
                    </a:xfrm>
                    <a:prstGeom prst="rect">
                      <a:avLst/>
                    </a:prstGeom>
                  </pic:spPr>
                </pic:pic>
              </a:graphicData>
            </a:graphic>
          </wp:anchor>
        </w:drawing>
      </w:r>
      <w:r>
        <w:rPr/>
        <w:drawing>
          <wp:anchor distT="0" distB="0" distL="0" distR="0" allowOverlap="1" layoutInCell="1" locked="0" behindDoc="1" simplePos="0" relativeHeight="487662592">
            <wp:simplePos x="0" y="0"/>
            <wp:positionH relativeFrom="page">
              <wp:posOffset>4621784</wp:posOffset>
            </wp:positionH>
            <wp:positionV relativeFrom="paragraph">
              <wp:posOffset>139090</wp:posOffset>
            </wp:positionV>
            <wp:extent cx="1886224" cy="1057275"/>
            <wp:effectExtent l="0" t="0" r="0" b="0"/>
            <wp:wrapTopAndBottom/>
            <wp:docPr id="625" name="Image 625" descr="C:\Users\USER\Downloads\WhatsApp Image 2024-01-15 at 07.10.58.jpeg"/>
            <wp:cNvGraphicFramePr>
              <a:graphicFrameLocks/>
            </wp:cNvGraphicFramePr>
            <a:graphic>
              <a:graphicData uri="http://schemas.openxmlformats.org/drawingml/2006/picture">
                <pic:pic>
                  <pic:nvPicPr>
                    <pic:cNvPr id="625" name="Image 625" descr="C:\Users\USER\Downloads\WhatsApp Image 2024-01-15 at 07.10.58.jpeg"/>
                    <pic:cNvPicPr/>
                  </pic:nvPicPr>
                  <pic:blipFill>
                    <a:blip r:embed="rId191" cstate="print"/>
                    <a:stretch>
                      <a:fillRect/>
                    </a:stretch>
                  </pic:blipFill>
                  <pic:spPr>
                    <a:xfrm>
                      <a:off x="0" y="0"/>
                      <a:ext cx="1886224" cy="1057275"/>
                    </a:xfrm>
                    <a:prstGeom prst="rect">
                      <a:avLst/>
                    </a:prstGeom>
                  </pic:spPr>
                </pic:pic>
              </a:graphicData>
            </a:graphic>
          </wp:anchor>
        </w:drawing>
      </w:r>
      <w:r>
        <w:rPr/>
        <w:drawing>
          <wp:anchor distT="0" distB="0" distL="0" distR="0" allowOverlap="1" layoutInCell="1" locked="0" behindDoc="1" simplePos="0" relativeHeight="487663104">
            <wp:simplePos x="0" y="0"/>
            <wp:positionH relativeFrom="page">
              <wp:posOffset>2564638</wp:posOffset>
            </wp:positionH>
            <wp:positionV relativeFrom="paragraph">
              <wp:posOffset>1257985</wp:posOffset>
            </wp:positionV>
            <wp:extent cx="2006909" cy="1252537"/>
            <wp:effectExtent l="0" t="0" r="0" b="0"/>
            <wp:wrapTopAndBottom/>
            <wp:docPr id="626" name="Image 626" descr="C:\Users\USER\Downloads\WhatsApp Image 2024-01-15 at 09.44.45.jpeg"/>
            <wp:cNvGraphicFramePr>
              <a:graphicFrameLocks/>
            </wp:cNvGraphicFramePr>
            <a:graphic>
              <a:graphicData uri="http://schemas.openxmlformats.org/drawingml/2006/picture">
                <pic:pic>
                  <pic:nvPicPr>
                    <pic:cNvPr id="626" name="Image 626" descr="C:\Users\USER\Downloads\WhatsApp Image 2024-01-15 at 09.44.45.jpeg"/>
                    <pic:cNvPicPr/>
                  </pic:nvPicPr>
                  <pic:blipFill>
                    <a:blip r:embed="rId192" cstate="print"/>
                    <a:stretch>
                      <a:fillRect/>
                    </a:stretch>
                  </pic:blipFill>
                  <pic:spPr>
                    <a:xfrm>
                      <a:off x="0" y="0"/>
                      <a:ext cx="2006909" cy="1252537"/>
                    </a:xfrm>
                    <a:prstGeom prst="rect">
                      <a:avLst/>
                    </a:prstGeom>
                  </pic:spPr>
                </pic:pic>
              </a:graphicData>
            </a:graphic>
          </wp:anchor>
        </w:drawing>
      </w:r>
      <w:r>
        <w:rPr/>
        <w:drawing>
          <wp:anchor distT="0" distB="0" distL="0" distR="0" allowOverlap="1" layoutInCell="1" locked="0" behindDoc="1" simplePos="0" relativeHeight="487663616">
            <wp:simplePos x="0" y="0"/>
            <wp:positionH relativeFrom="page">
              <wp:posOffset>4621784</wp:posOffset>
            </wp:positionH>
            <wp:positionV relativeFrom="paragraph">
              <wp:posOffset>1257985</wp:posOffset>
            </wp:positionV>
            <wp:extent cx="1891358" cy="1252537"/>
            <wp:effectExtent l="0" t="0" r="0" b="0"/>
            <wp:wrapTopAndBottom/>
            <wp:docPr id="627" name="Image 627" descr="C:\Users\USER\Downloads\WhatsApp Image 2024-01-15 at 09.41.30.jpeg"/>
            <wp:cNvGraphicFramePr>
              <a:graphicFrameLocks/>
            </wp:cNvGraphicFramePr>
            <a:graphic>
              <a:graphicData uri="http://schemas.openxmlformats.org/drawingml/2006/picture">
                <pic:pic>
                  <pic:nvPicPr>
                    <pic:cNvPr id="627" name="Image 627" descr="C:\Users\USER\Downloads\WhatsApp Image 2024-01-15 at 09.41.30.jpeg"/>
                    <pic:cNvPicPr/>
                  </pic:nvPicPr>
                  <pic:blipFill>
                    <a:blip r:embed="rId193" cstate="print"/>
                    <a:stretch>
                      <a:fillRect/>
                    </a:stretch>
                  </pic:blipFill>
                  <pic:spPr>
                    <a:xfrm>
                      <a:off x="0" y="0"/>
                      <a:ext cx="1891358" cy="1252537"/>
                    </a:xfrm>
                    <a:prstGeom prst="rect">
                      <a:avLst/>
                    </a:prstGeom>
                  </pic:spPr>
                </pic:pic>
              </a:graphicData>
            </a:graphic>
          </wp:anchor>
        </w:drawing>
      </w:r>
    </w:p>
    <w:p>
      <w:pPr>
        <w:pStyle w:val="BodyText"/>
        <w:spacing w:before="4"/>
        <w:rPr>
          <w:sz w:val="6"/>
        </w:rPr>
      </w:pPr>
    </w:p>
    <w:p>
      <w:pPr>
        <w:pStyle w:val="BodyText"/>
        <w:spacing w:line="273" w:lineRule="auto" w:before="229"/>
        <w:ind w:left="1291" w:right="374" w:firstLine="425"/>
        <w:jc w:val="both"/>
      </w:pPr>
      <w:r>
        <w:rPr/>
        <w:t>Berdasarkan tabel 106 dan grafik 38 di atas Indeks profesional SDM Polri tahun 2023</w:t>
      </w:r>
      <w:r>
        <w:rPr>
          <w:spacing w:val="37"/>
        </w:rPr>
        <w:t> </w:t>
      </w:r>
      <w:r>
        <w:rPr/>
        <w:t>tidak</w:t>
      </w:r>
      <w:r>
        <w:rPr>
          <w:spacing w:val="35"/>
        </w:rPr>
        <w:t> </w:t>
      </w:r>
      <w:r>
        <w:rPr/>
        <w:t>mencapai</w:t>
      </w:r>
      <w:r>
        <w:rPr>
          <w:spacing w:val="36"/>
        </w:rPr>
        <w:t> </w:t>
      </w:r>
      <w:r>
        <w:rPr/>
        <w:t>target,</w:t>
      </w:r>
      <w:r>
        <w:rPr>
          <w:spacing w:val="33"/>
        </w:rPr>
        <w:t> </w:t>
      </w:r>
      <w:r>
        <w:rPr/>
        <w:t>dikarenakan</w:t>
      </w:r>
      <w:r>
        <w:rPr>
          <w:spacing w:val="38"/>
        </w:rPr>
        <w:t> </w:t>
      </w:r>
      <w:r>
        <w:rPr/>
        <w:t>terdapat</w:t>
      </w:r>
      <w:r>
        <w:rPr>
          <w:spacing w:val="33"/>
        </w:rPr>
        <w:t> </w:t>
      </w:r>
      <w:r>
        <w:rPr/>
        <w:t>beberapa</w:t>
      </w:r>
      <w:r>
        <w:rPr>
          <w:spacing w:val="36"/>
        </w:rPr>
        <w:t> </w:t>
      </w:r>
      <w:r>
        <w:rPr/>
        <w:t>komponen</w:t>
      </w:r>
      <w:r>
        <w:rPr>
          <w:spacing w:val="40"/>
        </w:rPr>
        <w:t> </w:t>
      </w:r>
      <w:r>
        <w:rPr/>
        <w:t>yang</w:t>
      </w:r>
      <w:r>
        <w:rPr>
          <w:spacing w:val="36"/>
        </w:rPr>
        <w:t> </w:t>
      </w:r>
      <w:r>
        <w:rPr/>
        <w:t>tidak</w:t>
      </w:r>
    </w:p>
    <w:p>
      <w:pPr>
        <w:spacing w:after="0" w:line="273" w:lineRule="auto"/>
        <w:jc w:val="both"/>
        <w:sectPr>
          <w:type w:val="continuous"/>
          <w:pgSz w:w="11910" w:h="16840"/>
          <w:pgMar w:header="0" w:footer="663" w:top="780" w:bottom="860" w:left="980" w:right="180"/>
        </w:sectPr>
      </w:pPr>
    </w:p>
    <w:p>
      <w:pPr>
        <w:pStyle w:val="BodyText"/>
        <w:spacing w:line="276" w:lineRule="auto" w:before="70"/>
        <w:ind w:left="1291" w:right="368"/>
        <w:jc w:val="both"/>
      </w:pPr>
      <w:r>
        <w:rPr/>
        <w:t>mencapai terget serta adanya perubahan pengisian SIPK / SKP pada tahun sebelumnya penilaian PPK mengunakan penilaian angka namun tahun 2023 penilaian PPK menngunakan katagori “ Sangat Baik, Baik, Cukup/Perlu Perbaikan, Kurang dan Sangat Kurang” sehingga nilai Indeks profesionalisme SDM</w:t>
      </w:r>
      <w:r>
        <w:rPr/>
        <w:t> menjadi berkurang. Di bawah ini diuraikan perolehan nilai kinerja Indeks Profesionalitas SDM Polri</w:t>
      </w:r>
      <w:r>
        <w:rPr/>
        <w:t> di</w:t>
      </w:r>
      <w:r>
        <w:rPr/>
        <w:t> Polres</w:t>
      </w:r>
      <w:r>
        <w:rPr/>
        <w:t> Ketapang</w:t>
      </w:r>
      <w:r>
        <w:rPr/>
        <w:t> berdasarkan</w:t>
      </w:r>
      <w:r>
        <w:rPr/>
        <w:t> hasil</w:t>
      </w:r>
      <w:r>
        <w:rPr/>
        <w:t> dari</w:t>
      </w:r>
      <w:r>
        <w:rPr/>
        <w:t> indikator</w:t>
      </w:r>
      <w:r>
        <w:rPr/>
        <w:t> kinerja</w:t>
      </w:r>
      <w:r>
        <w:rPr/>
        <w:t> komponen- komponen pendukungnya sebagai berikut</w:t>
      </w:r>
    </w:p>
    <w:p>
      <w:pPr>
        <w:pStyle w:val="BodyText"/>
        <w:spacing w:before="43"/>
      </w:pPr>
    </w:p>
    <w:p>
      <w:pPr>
        <w:pStyle w:val="Heading5"/>
        <w:numPr>
          <w:ilvl w:val="0"/>
          <w:numId w:val="17"/>
        </w:numPr>
        <w:tabs>
          <w:tab w:pos="1855" w:val="left" w:leader="none"/>
        </w:tabs>
        <w:spacing w:line="240" w:lineRule="auto" w:before="0" w:after="0"/>
        <w:ind w:left="1855" w:right="0" w:hanging="564"/>
        <w:jc w:val="left"/>
      </w:pPr>
      <w:r>
        <w:rPr/>
        <w:t>pemenuhan</w:t>
      </w:r>
      <w:r>
        <w:rPr>
          <w:spacing w:val="-7"/>
        </w:rPr>
        <w:t> </w:t>
      </w:r>
      <w:r>
        <w:rPr/>
        <w:t>DSP</w:t>
      </w:r>
      <w:r>
        <w:rPr>
          <w:spacing w:val="-5"/>
        </w:rPr>
        <w:t> </w:t>
      </w:r>
      <w:r>
        <w:rPr/>
        <w:t>(bobot</w:t>
      </w:r>
      <w:r>
        <w:rPr>
          <w:spacing w:val="-4"/>
        </w:rPr>
        <w:t> </w:t>
      </w:r>
      <w:r>
        <w:rPr>
          <w:spacing w:val="-5"/>
        </w:rPr>
        <w:t>25)</w:t>
      </w:r>
    </w:p>
    <w:p>
      <w:pPr>
        <w:pStyle w:val="BodyText"/>
        <w:spacing w:line="276" w:lineRule="auto" w:before="39"/>
        <w:ind w:left="1856" w:right="375"/>
        <w:jc w:val="both"/>
      </w:pPr>
      <w:r>
        <w:rPr/>
        <w:t>Sub komponen kualifikasi dan pemenuhan DSP nilai kinerja dapat diukur berdasarkan target Persentase Pemenuhan DSP dibandingkan realisasi persentase pemenuhan DSP dengan capaian kinerja sebagaimana hasil penghitungan, tabel dan grafik</w:t>
      </w:r>
      <w:r>
        <w:rPr>
          <w:spacing w:val="40"/>
        </w:rPr>
        <w:t> </w:t>
      </w:r>
      <w:r>
        <w:rPr/>
        <w:t>berikut :</w:t>
      </w:r>
    </w:p>
    <w:p>
      <w:pPr>
        <w:pStyle w:val="BodyText"/>
        <w:spacing w:before="20"/>
      </w:pPr>
    </w:p>
    <w:p>
      <w:pPr>
        <w:pStyle w:val="BodyText"/>
        <w:ind w:left="497"/>
        <w:jc w:val="center"/>
      </w:pPr>
      <w:r>
        <w:rPr/>
        <w:t>Tabel </w:t>
      </w:r>
      <w:r>
        <w:rPr>
          <w:spacing w:val="-5"/>
        </w:rPr>
        <w:t>107</w:t>
      </w:r>
    </w:p>
    <w:p>
      <w:pPr>
        <w:pStyle w:val="BodyText"/>
        <w:spacing w:before="39" w:after="45"/>
        <w:ind w:left="909"/>
        <w:jc w:val="center"/>
      </w:pPr>
      <w:r>
        <w:rPr/>
        <w:t>Komponen</w:t>
      </w:r>
      <w:r>
        <w:rPr>
          <w:spacing w:val="-4"/>
        </w:rPr>
        <w:t> </w:t>
      </w:r>
      <w:r>
        <w:rPr/>
        <w:t>Persentase</w:t>
      </w:r>
      <w:r>
        <w:rPr>
          <w:spacing w:val="-4"/>
        </w:rPr>
        <w:t> </w:t>
      </w:r>
      <w:r>
        <w:rPr/>
        <w:t>pemenuhan</w:t>
      </w:r>
      <w:r>
        <w:rPr>
          <w:spacing w:val="-3"/>
        </w:rPr>
        <w:t> </w:t>
      </w:r>
      <w:r>
        <w:rPr/>
        <w:t>DSP</w:t>
      </w:r>
      <w:r>
        <w:rPr>
          <w:spacing w:val="-5"/>
        </w:rPr>
        <w:t> </w:t>
      </w:r>
      <w:r>
        <w:rPr/>
        <w:t>Tahun</w:t>
      </w:r>
      <w:r>
        <w:rPr>
          <w:spacing w:val="-8"/>
        </w:rPr>
        <w:t> </w:t>
      </w:r>
      <w:r>
        <w:rPr>
          <w:spacing w:val="-4"/>
        </w:rPr>
        <w:t>2023</w:t>
      </w:r>
    </w:p>
    <w:tbl>
      <w:tblPr>
        <w:tblW w:w="0" w:type="auto"/>
        <w:jc w:val="left"/>
        <w:tblInd w:w="18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417"/>
        <w:gridCol w:w="1501"/>
        <w:gridCol w:w="1500"/>
        <w:gridCol w:w="1500"/>
      </w:tblGrid>
      <w:tr>
        <w:trPr>
          <w:trHeight w:val="780" w:hRule="atLeast"/>
        </w:trPr>
        <w:tc>
          <w:tcPr>
            <w:tcW w:w="3417" w:type="dxa"/>
            <w:shd w:val="clear" w:color="auto" w:fill="F9BE8F"/>
          </w:tcPr>
          <w:p>
            <w:pPr>
              <w:pStyle w:val="TableParagraph"/>
              <w:spacing w:before="240"/>
              <w:ind w:left="71" w:right="59"/>
              <w:jc w:val="center"/>
              <w:rPr>
                <w:sz w:val="24"/>
              </w:rPr>
            </w:pPr>
            <w:r>
              <w:rPr>
                <w:spacing w:val="-2"/>
                <w:sz w:val="24"/>
              </w:rPr>
              <w:t>KOMPONEN</w:t>
            </w:r>
          </w:p>
        </w:tc>
        <w:tc>
          <w:tcPr>
            <w:tcW w:w="1501" w:type="dxa"/>
            <w:shd w:val="clear" w:color="auto" w:fill="F9BE8F"/>
          </w:tcPr>
          <w:p>
            <w:pPr>
              <w:pStyle w:val="TableParagraph"/>
              <w:spacing w:before="240"/>
              <w:ind w:left="12" w:right="12"/>
              <w:jc w:val="center"/>
              <w:rPr>
                <w:sz w:val="24"/>
              </w:rPr>
            </w:pPr>
            <w:r>
              <w:rPr>
                <w:spacing w:val="-2"/>
                <w:sz w:val="24"/>
              </w:rPr>
              <w:t>TARGET</w:t>
            </w:r>
          </w:p>
        </w:tc>
        <w:tc>
          <w:tcPr>
            <w:tcW w:w="1500" w:type="dxa"/>
            <w:shd w:val="clear" w:color="auto" w:fill="F9BE8F"/>
          </w:tcPr>
          <w:p>
            <w:pPr>
              <w:pStyle w:val="TableParagraph"/>
              <w:spacing w:before="240"/>
              <w:ind w:left="18" w:right="8"/>
              <w:jc w:val="center"/>
              <w:rPr>
                <w:sz w:val="24"/>
              </w:rPr>
            </w:pPr>
            <w:r>
              <w:rPr>
                <w:spacing w:val="-2"/>
                <w:sz w:val="24"/>
              </w:rPr>
              <w:t>REALISASI</w:t>
            </w:r>
          </w:p>
        </w:tc>
        <w:tc>
          <w:tcPr>
            <w:tcW w:w="1500" w:type="dxa"/>
            <w:shd w:val="clear" w:color="auto" w:fill="F9BE8F"/>
          </w:tcPr>
          <w:p>
            <w:pPr>
              <w:pStyle w:val="TableParagraph"/>
              <w:spacing w:before="240"/>
              <w:ind w:left="18" w:right="5"/>
              <w:jc w:val="center"/>
              <w:rPr>
                <w:sz w:val="24"/>
              </w:rPr>
            </w:pPr>
            <w:r>
              <w:rPr>
                <w:spacing w:val="-2"/>
                <w:sz w:val="24"/>
              </w:rPr>
              <w:t>CAPAIAN</w:t>
            </w:r>
          </w:p>
        </w:tc>
      </w:tr>
      <w:tr>
        <w:trPr>
          <w:trHeight w:val="560" w:hRule="atLeast"/>
        </w:trPr>
        <w:tc>
          <w:tcPr>
            <w:tcW w:w="3417" w:type="dxa"/>
            <w:shd w:val="clear" w:color="auto" w:fill="FCE9D9"/>
          </w:tcPr>
          <w:p>
            <w:pPr>
              <w:pStyle w:val="TableParagraph"/>
              <w:spacing w:before="120"/>
              <w:ind w:left="12" w:right="71"/>
              <w:jc w:val="center"/>
              <w:rPr>
                <w:rFonts w:ascii="Arial"/>
                <w:i/>
                <w:sz w:val="24"/>
              </w:rPr>
            </w:pPr>
            <w:r>
              <w:rPr>
                <w:rFonts w:ascii="Arial"/>
                <w:i/>
                <w:sz w:val="24"/>
              </w:rPr>
              <w:t>Persentase</w:t>
            </w:r>
            <w:r>
              <w:rPr>
                <w:rFonts w:ascii="Arial"/>
                <w:i/>
                <w:spacing w:val="-3"/>
                <w:sz w:val="24"/>
              </w:rPr>
              <w:t> </w:t>
            </w:r>
            <w:r>
              <w:rPr>
                <w:rFonts w:ascii="Arial"/>
                <w:i/>
                <w:sz w:val="24"/>
              </w:rPr>
              <w:t>pemenuhan</w:t>
            </w:r>
            <w:r>
              <w:rPr>
                <w:rFonts w:ascii="Arial"/>
                <w:i/>
                <w:spacing w:val="-3"/>
                <w:sz w:val="24"/>
              </w:rPr>
              <w:t> </w:t>
            </w:r>
            <w:r>
              <w:rPr>
                <w:rFonts w:ascii="Arial"/>
                <w:i/>
                <w:spacing w:val="-5"/>
                <w:sz w:val="24"/>
              </w:rPr>
              <w:t>DSP</w:t>
            </w:r>
          </w:p>
        </w:tc>
        <w:tc>
          <w:tcPr>
            <w:tcW w:w="1501" w:type="dxa"/>
            <w:shd w:val="clear" w:color="auto" w:fill="FCE9D9"/>
          </w:tcPr>
          <w:p>
            <w:pPr>
              <w:pStyle w:val="TableParagraph"/>
              <w:spacing w:before="120"/>
              <w:ind w:left="12"/>
              <w:jc w:val="center"/>
              <w:rPr>
                <w:sz w:val="24"/>
              </w:rPr>
            </w:pPr>
            <w:r>
              <w:rPr>
                <w:spacing w:val="-2"/>
                <w:sz w:val="24"/>
              </w:rPr>
              <w:t>5,50%</w:t>
            </w:r>
          </w:p>
        </w:tc>
        <w:tc>
          <w:tcPr>
            <w:tcW w:w="1500" w:type="dxa"/>
            <w:shd w:val="clear" w:color="auto" w:fill="FCE9D9"/>
          </w:tcPr>
          <w:p>
            <w:pPr>
              <w:pStyle w:val="TableParagraph"/>
              <w:spacing w:before="120"/>
              <w:ind w:left="18" w:right="6"/>
              <w:jc w:val="center"/>
              <w:rPr>
                <w:sz w:val="24"/>
              </w:rPr>
            </w:pPr>
            <w:r>
              <w:rPr>
                <w:spacing w:val="-2"/>
                <w:sz w:val="24"/>
              </w:rPr>
              <w:t>5,20%</w:t>
            </w:r>
          </w:p>
        </w:tc>
        <w:tc>
          <w:tcPr>
            <w:tcW w:w="1500" w:type="dxa"/>
            <w:shd w:val="clear" w:color="auto" w:fill="FCE9D9"/>
          </w:tcPr>
          <w:p>
            <w:pPr>
              <w:pStyle w:val="TableParagraph"/>
              <w:spacing w:before="120"/>
              <w:ind w:left="18"/>
              <w:jc w:val="center"/>
              <w:rPr>
                <w:sz w:val="24"/>
              </w:rPr>
            </w:pPr>
            <w:r>
              <w:rPr>
                <w:spacing w:val="-2"/>
                <w:sz w:val="24"/>
              </w:rPr>
              <w:t>94,55%</w:t>
            </w:r>
          </w:p>
        </w:tc>
      </w:tr>
    </w:tbl>
    <w:p>
      <w:pPr>
        <w:spacing w:line="273" w:lineRule="auto" w:before="1"/>
        <w:ind w:left="2226" w:right="3527" w:hanging="371"/>
        <w:jc w:val="left"/>
        <w:rPr>
          <w:rFonts w:ascii="Arial"/>
          <w:b/>
          <w:i/>
          <w:sz w:val="18"/>
        </w:rPr>
      </w:pPr>
      <w:r>
        <w:rPr/>
        <mc:AlternateContent>
          <mc:Choice Requires="wps">
            <w:drawing>
              <wp:anchor distT="0" distB="0" distL="0" distR="0" allowOverlap="1" layoutInCell="1" locked="0" behindDoc="0" simplePos="0" relativeHeight="15806464">
                <wp:simplePos x="0" y="0"/>
                <wp:positionH relativeFrom="page">
                  <wp:posOffset>1799589</wp:posOffset>
                </wp:positionH>
                <wp:positionV relativeFrom="paragraph">
                  <wp:posOffset>155829</wp:posOffset>
                </wp:positionV>
                <wp:extent cx="899794" cy="1270"/>
                <wp:effectExtent l="0" t="0" r="0" b="0"/>
                <wp:wrapNone/>
                <wp:docPr id="628" name="Graphic 628"/>
                <wp:cNvGraphicFramePr>
                  <a:graphicFrameLocks/>
                </wp:cNvGraphicFramePr>
                <a:graphic>
                  <a:graphicData uri="http://schemas.microsoft.com/office/word/2010/wordprocessingShape">
                    <wps:wsp>
                      <wps:cNvPr id="628" name="Graphic 628"/>
                      <wps:cNvSpPr/>
                      <wps:spPr>
                        <a:xfrm>
                          <a:off x="0" y="0"/>
                          <a:ext cx="899794" cy="1270"/>
                        </a:xfrm>
                        <a:custGeom>
                          <a:avLst/>
                          <a:gdLst/>
                          <a:ahLst/>
                          <a:cxnLst/>
                          <a:rect l="l" t="t" r="r" b="b"/>
                          <a:pathLst>
                            <a:path w="899794" h="0">
                              <a:moveTo>
                                <a:pt x="0" y="0"/>
                              </a:moveTo>
                              <a:lnTo>
                                <a:pt x="89979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6464" from="141.699997pt,12.27pt" to="212.549997pt,12.27pt" stroked="true" strokeweight=".75pt" strokecolor="#000000">
                <v:stroke dashstyle="solid"/>
                <w10:wrap type="none"/>
              </v:line>
            </w:pict>
          </mc:Fallback>
        </mc:AlternateContent>
      </w:r>
      <w:r>
        <w:rPr>
          <w:rFonts w:ascii="Arial"/>
          <w:b/>
          <w:i/>
          <w:sz w:val="18"/>
        </w:rPr>
        <w:t>Target</w:t>
      </w:r>
      <w:r>
        <w:rPr>
          <w:rFonts w:ascii="Arial"/>
          <w:b/>
          <w:i/>
          <w:spacing w:val="40"/>
          <w:sz w:val="18"/>
        </w:rPr>
        <w:t> </w:t>
      </w:r>
      <w:r>
        <w:rPr>
          <w:rFonts w:ascii="Arial"/>
          <w:b/>
          <w:i/>
          <w:sz w:val="18"/>
        </w:rPr>
        <w:t>43,99</w:t>
      </w:r>
      <w:r>
        <w:rPr>
          <w:rFonts w:ascii="Arial"/>
          <w:b/>
          <w:i/>
          <w:spacing w:val="-3"/>
          <w:sz w:val="18"/>
        </w:rPr>
        <w:t> </w:t>
      </w:r>
      <w:r>
        <w:rPr>
          <w:rFonts w:ascii="Arial"/>
          <w:b/>
          <w:i/>
          <w:sz w:val="18"/>
        </w:rPr>
        <w:t>(</w:t>
      </w:r>
      <w:r>
        <w:rPr>
          <w:rFonts w:ascii="Arial"/>
          <w:b/>
          <w:i/>
          <w:spacing w:val="-3"/>
          <w:sz w:val="18"/>
        </w:rPr>
        <w:t> </w:t>
      </w:r>
      <w:r>
        <w:rPr>
          <w:rFonts w:ascii="Arial"/>
          <w:b/>
          <w:i/>
          <w:sz w:val="18"/>
        </w:rPr>
        <w:t>%</w:t>
      </w:r>
      <w:r>
        <w:rPr>
          <w:rFonts w:ascii="Arial"/>
          <w:b/>
          <w:i/>
          <w:spacing w:val="-3"/>
          <w:sz w:val="18"/>
        </w:rPr>
        <w:t> </w:t>
      </w:r>
      <w:r>
        <w:rPr>
          <w:rFonts w:ascii="Arial"/>
          <w:b/>
          <w:i/>
          <w:sz w:val="18"/>
        </w:rPr>
        <w:t>Jlh</w:t>
      </w:r>
      <w:r>
        <w:rPr>
          <w:rFonts w:ascii="Arial"/>
          <w:b/>
          <w:i/>
          <w:spacing w:val="-3"/>
          <w:sz w:val="18"/>
        </w:rPr>
        <w:t> </w:t>
      </w:r>
      <w:r>
        <w:rPr>
          <w:rFonts w:ascii="Arial"/>
          <w:b/>
          <w:i/>
          <w:sz w:val="18"/>
        </w:rPr>
        <w:t>Pers</w:t>
      </w:r>
      <w:r>
        <w:rPr>
          <w:rFonts w:ascii="Arial"/>
          <w:b/>
          <w:i/>
          <w:spacing w:val="-3"/>
          <w:sz w:val="18"/>
        </w:rPr>
        <w:t> </w:t>
      </w:r>
      <w:r>
        <w:rPr>
          <w:rFonts w:ascii="Arial"/>
          <w:b/>
          <w:i/>
          <w:sz w:val="18"/>
        </w:rPr>
        <w:t>Polres</w:t>
      </w:r>
      <w:r>
        <w:rPr>
          <w:rFonts w:ascii="Arial"/>
          <w:b/>
          <w:i/>
          <w:spacing w:val="-3"/>
          <w:sz w:val="18"/>
        </w:rPr>
        <w:t> </w:t>
      </w:r>
      <w:r>
        <w:rPr>
          <w:rFonts w:ascii="Arial"/>
          <w:b/>
          <w:i/>
          <w:sz w:val="18"/>
        </w:rPr>
        <w:t>Ketapang)</w:t>
      </w:r>
      <w:r>
        <w:rPr>
          <w:rFonts w:ascii="Arial"/>
          <w:b/>
          <w:i/>
          <w:spacing w:val="-2"/>
          <w:sz w:val="18"/>
        </w:rPr>
        <w:t> </w:t>
      </w:r>
      <w:r>
        <w:rPr>
          <w:rFonts w:ascii="Arial"/>
          <w:b/>
          <w:i/>
          <w:sz w:val="18"/>
        </w:rPr>
        <w:t>x</w:t>
      </w:r>
      <w:r>
        <w:rPr>
          <w:rFonts w:ascii="Arial"/>
          <w:b/>
          <w:i/>
          <w:spacing w:val="-2"/>
          <w:sz w:val="18"/>
        </w:rPr>
        <w:t> </w:t>
      </w:r>
      <w:r>
        <w:rPr>
          <w:rFonts w:ascii="Arial"/>
          <w:b/>
          <w:i/>
          <w:sz w:val="18"/>
        </w:rPr>
        <w:t>bobot</w:t>
      </w:r>
      <w:r>
        <w:rPr>
          <w:rFonts w:ascii="Arial"/>
          <w:b/>
          <w:i/>
          <w:spacing w:val="-3"/>
          <w:sz w:val="18"/>
        </w:rPr>
        <w:t> </w:t>
      </w:r>
      <w:r>
        <w:rPr>
          <w:rFonts w:ascii="Arial"/>
          <w:b/>
          <w:i/>
          <w:sz w:val="18"/>
        </w:rPr>
        <w:t>12,5</w:t>
      </w:r>
      <w:r>
        <w:rPr>
          <w:rFonts w:ascii="Arial"/>
          <w:b/>
          <w:i/>
          <w:spacing w:val="-3"/>
          <w:sz w:val="18"/>
        </w:rPr>
        <w:t> </w:t>
      </w:r>
      <w:r>
        <w:rPr>
          <w:rFonts w:ascii="Arial"/>
          <w:b/>
          <w:i/>
          <w:sz w:val="18"/>
        </w:rPr>
        <w:t>=</w:t>
      </w:r>
      <w:r>
        <w:rPr>
          <w:rFonts w:ascii="Arial"/>
          <w:b/>
          <w:i/>
          <w:spacing w:val="-2"/>
          <w:sz w:val="18"/>
        </w:rPr>
        <w:t> </w:t>
      </w:r>
      <w:r>
        <w:rPr>
          <w:rFonts w:ascii="Arial"/>
          <w:b/>
          <w:i/>
          <w:sz w:val="18"/>
        </w:rPr>
        <w:t>5.50 </w:t>
      </w:r>
      <w:r>
        <w:rPr>
          <w:rFonts w:ascii="Arial"/>
          <w:b/>
          <w:i/>
          <w:spacing w:val="-4"/>
          <w:sz w:val="18"/>
        </w:rPr>
        <w:t>100</w:t>
      </w:r>
    </w:p>
    <w:p>
      <w:pPr>
        <w:spacing w:line="278" w:lineRule="auto" w:before="4"/>
        <w:ind w:left="2176" w:right="3120" w:hanging="321"/>
        <w:jc w:val="left"/>
        <w:rPr>
          <w:rFonts w:ascii="Arial"/>
          <w:b/>
          <w:i/>
          <w:sz w:val="18"/>
        </w:rPr>
      </w:pPr>
      <w:r>
        <w:rPr/>
        <mc:AlternateContent>
          <mc:Choice Requires="wps">
            <w:drawing>
              <wp:anchor distT="0" distB="0" distL="0" distR="0" allowOverlap="1" layoutInCell="1" locked="0" behindDoc="0" simplePos="0" relativeHeight="15806976">
                <wp:simplePos x="0" y="0"/>
                <wp:positionH relativeFrom="page">
                  <wp:posOffset>1799589</wp:posOffset>
                </wp:positionH>
                <wp:positionV relativeFrom="paragraph">
                  <wp:posOffset>157784</wp:posOffset>
                </wp:positionV>
                <wp:extent cx="899794" cy="1270"/>
                <wp:effectExtent l="0" t="0" r="0" b="0"/>
                <wp:wrapNone/>
                <wp:docPr id="629" name="Graphic 629"/>
                <wp:cNvGraphicFramePr>
                  <a:graphicFrameLocks/>
                </wp:cNvGraphicFramePr>
                <a:graphic>
                  <a:graphicData uri="http://schemas.microsoft.com/office/word/2010/wordprocessingShape">
                    <wps:wsp>
                      <wps:cNvPr id="629" name="Graphic 629"/>
                      <wps:cNvSpPr/>
                      <wps:spPr>
                        <a:xfrm>
                          <a:off x="0" y="0"/>
                          <a:ext cx="899794" cy="1270"/>
                        </a:xfrm>
                        <a:custGeom>
                          <a:avLst/>
                          <a:gdLst/>
                          <a:ahLst/>
                          <a:cxnLst/>
                          <a:rect l="l" t="t" r="r" b="b"/>
                          <a:pathLst>
                            <a:path w="899794" h="0">
                              <a:moveTo>
                                <a:pt x="0" y="0"/>
                              </a:moveTo>
                              <a:lnTo>
                                <a:pt x="89979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6976" from="141.699997pt,12.424004pt" to="212.549997pt,12.424004pt" stroked="true" strokeweight=".75pt" strokecolor="#000000">
                <v:stroke dashstyle="solid"/>
                <w10:wrap type="none"/>
              </v:line>
            </w:pict>
          </mc:Fallback>
        </mc:AlternateContent>
      </w:r>
      <w:r>
        <w:rPr>
          <w:rFonts w:ascii="Arial"/>
          <w:b/>
          <w:i/>
          <w:sz w:val="18"/>
        </w:rPr>
        <w:t>Realisasi</w:t>
      </w:r>
      <w:r>
        <w:rPr>
          <w:rFonts w:ascii="Arial"/>
          <w:b/>
          <w:i/>
          <w:spacing w:val="40"/>
          <w:sz w:val="18"/>
        </w:rPr>
        <w:t> </w:t>
      </w:r>
      <w:r>
        <w:rPr>
          <w:rFonts w:ascii="Arial"/>
          <w:b/>
          <w:i/>
          <w:sz w:val="18"/>
        </w:rPr>
        <w:t>41.65</w:t>
      </w:r>
      <w:r>
        <w:rPr>
          <w:rFonts w:ascii="Arial"/>
          <w:b/>
          <w:i/>
          <w:spacing w:val="-3"/>
          <w:sz w:val="18"/>
        </w:rPr>
        <w:t> </w:t>
      </w:r>
      <w:r>
        <w:rPr>
          <w:rFonts w:ascii="Arial"/>
          <w:b/>
          <w:i/>
          <w:sz w:val="18"/>
        </w:rPr>
        <w:t>(</w:t>
      </w:r>
      <w:r>
        <w:rPr>
          <w:rFonts w:ascii="Arial"/>
          <w:b/>
          <w:i/>
          <w:spacing w:val="-3"/>
          <w:sz w:val="18"/>
        </w:rPr>
        <w:t> </w:t>
      </w:r>
      <w:r>
        <w:rPr>
          <w:rFonts w:ascii="Arial"/>
          <w:b/>
          <w:i/>
          <w:sz w:val="18"/>
        </w:rPr>
        <w:t>%</w:t>
      </w:r>
      <w:r>
        <w:rPr>
          <w:rFonts w:ascii="Arial"/>
          <w:b/>
          <w:i/>
          <w:spacing w:val="-3"/>
          <w:sz w:val="18"/>
        </w:rPr>
        <w:t> </w:t>
      </w:r>
      <w:r>
        <w:rPr>
          <w:rFonts w:ascii="Arial"/>
          <w:b/>
          <w:i/>
          <w:sz w:val="18"/>
        </w:rPr>
        <w:t>Jlh</w:t>
      </w:r>
      <w:r>
        <w:rPr>
          <w:rFonts w:ascii="Arial"/>
          <w:b/>
          <w:i/>
          <w:spacing w:val="-3"/>
          <w:sz w:val="18"/>
        </w:rPr>
        <w:t> </w:t>
      </w:r>
      <w:r>
        <w:rPr>
          <w:rFonts w:ascii="Arial"/>
          <w:b/>
          <w:i/>
          <w:sz w:val="18"/>
        </w:rPr>
        <w:t>Pers</w:t>
      </w:r>
      <w:r>
        <w:rPr>
          <w:rFonts w:ascii="Arial"/>
          <w:b/>
          <w:i/>
          <w:spacing w:val="-3"/>
          <w:sz w:val="18"/>
        </w:rPr>
        <w:t> </w:t>
      </w:r>
      <w:r>
        <w:rPr>
          <w:rFonts w:ascii="Arial"/>
          <w:b/>
          <w:i/>
          <w:sz w:val="18"/>
        </w:rPr>
        <w:t>Polres</w:t>
      </w:r>
      <w:r>
        <w:rPr>
          <w:rFonts w:ascii="Arial"/>
          <w:b/>
          <w:i/>
          <w:spacing w:val="-3"/>
          <w:sz w:val="18"/>
        </w:rPr>
        <w:t> </w:t>
      </w:r>
      <w:r>
        <w:rPr>
          <w:rFonts w:ascii="Arial"/>
          <w:b/>
          <w:i/>
          <w:sz w:val="18"/>
        </w:rPr>
        <w:t>Ketapang)</w:t>
      </w:r>
      <w:r>
        <w:rPr>
          <w:rFonts w:ascii="Arial"/>
          <w:b/>
          <w:i/>
          <w:spacing w:val="-2"/>
          <w:sz w:val="18"/>
        </w:rPr>
        <w:t> </w:t>
      </w:r>
      <w:r>
        <w:rPr>
          <w:rFonts w:ascii="Arial"/>
          <w:b/>
          <w:i/>
          <w:sz w:val="18"/>
        </w:rPr>
        <w:t>x</w:t>
      </w:r>
      <w:r>
        <w:rPr>
          <w:rFonts w:ascii="Arial"/>
          <w:b/>
          <w:i/>
          <w:spacing w:val="-2"/>
          <w:sz w:val="18"/>
        </w:rPr>
        <w:t> </w:t>
      </w:r>
      <w:r>
        <w:rPr>
          <w:rFonts w:ascii="Arial"/>
          <w:b/>
          <w:i/>
          <w:sz w:val="18"/>
        </w:rPr>
        <w:t>bobot</w:t>
      </w:r>
      <w:r>
        <w:rPr>
          <w:rFonts w:ascii="Arial"/>
          <w:b/>
          <w:i/>
          <w:spacing w:val="-3"/>
          <w:sz w:val="18"/>
        </w:rPr>
        <w:t> </w:t>
      </w:r>
      <w:r>
        <w:rPr>
          <w:rFonts w:ascii="Arial"/>
          <w:b/>
          <w:i/>
          <w:sz w:val="18"/>
        </w:rPr>
        <w:t>12,5</w:t>
      </w:r>
      <w:r>
        <w:rPr>
          <w:rFonts w:ascii="Arial"/>
          <w:b/>
          <w:i/>
          <w:spacing w:val="-3"/>
          <w:sz w:val="18"/>
        </w:rPr>
        <w:t> </w:t>
      </w:r>
      <w:r>
        <w:rPr>
          <w:rFonts w:ascii="Arial"/>
          <w:b/>
          <w:i/>
          <w:sz w:val="18"/>
        </w:rPr>
        <w:t>=</w:t>
      </w:r>
      <w:r>
        <w:rPr>
          <w:rFonts w:ascii="Arial"/>
          <w:b/>
          <w:i/>
          <w:spacing w:val="-2"/>
          <w:sz w:val="18"/>
        </w:rPr>
        <w:t> </w:t>
      </w:r>
      <w:r>
        <w:rPr>
          <w:rFonts w:ascii="Arial"/>
          <w:b/>
          <w:i/>
          <w:sz w:val="18"/>
        </w:rPr>
        <w:t>5.20 </w:t>
      </w:r>
      <w:r>
        <w:rPr>
          <w:rFonts w:ascii="Arial"/>
          <w:b/>
          <w:i/>
          <w:spacing w:val="-4"/>
          <w:sz w:val="18"/>
        </w:rPr>
        <w:t>100</w:t>
      </w:r>
    </w:p>
    <w:p>
      <w:pPr>
        <w:pStyle w:val="BodyText"/>
        <w:spacing w:before="106"/>
        <w:rPr>
          <w:rFonts w:ascii="Arial"/>
          <w:b/>
          <w:i/>
          <w:sz w:val="18"/>
        </w:rPr>
      </w:pPr>
    </w:p>
    <w:p>
      <w:pPr>
        <w:pStyle w:val="BodyText"/>
        <w:ind w:left="1333"/>
        <w:jc w:val="center"/>
      </w:pPr>
      <w:r>
        <w:rPr/>
        <w:t>Grafik</w:t>
      </w:r>
      <w:r>
        <w:rPr>
          <w:spacing w:val="-5"/>
        </w:rPr>
        <w:t> 39</w:t>
      </w:r>
    </w:p>
    <w:p>
      <w:pPr>
        <w:pStyle w:val="BodyText"/>
        <w:spacing w:before="39"/>
        <w:ind w:left="1339"/>
        <w:jc w:val="center"/>
      </w:pPr>
      <w:r>
        <w:rPr/>
        <w:t>Komponen</w:t>
      </w:r>
      <w:r>
        <w:rPr>
          <w:spacing w:val="-2"/>
        </w:rPr>
        <w:t> </w:t>
      </w:r>
      <w:r>
        <w:rPr/>
        <w:t>Persentase</w:t>
      </w:r>
      <w:r>
        <w:rPr>
          <w:spacing w:val="-4"/>
        </w:rPr>
        <w:t> </w:t>
      </w:r>
      <w:r>
        <w:rPr/>
        <w:t>pemenuhan</w:t>
      </w:r>
      <w:r>
        <w:rPr>
          <w:spacing w:val="-3"/>
        </w:rPr>
        <w:t> </w:t>
      </w:r>
      <w:r>
        <w:rPr/>
        <w:t>DSP</w:t>
      </w:r>
      <w:r>
        <w:rPr>
          <w:spacing w:val="-5"/>
        </w:rPr>
        <w:t> </w:t>
      </w:r>
      <w:r>
        <w:rPr/>
        <w:t>Tahun</w:t>
      </w:r>
      <w:r>
        <w:rPr>
          <w:spacing w:val="-8"/>
        </w:rPr>
        <w:t> </w:t>
      </w:r>
      <w:r>
        <w:rPr>
          <w:spacing w:val="-4"/>
        </w:rPr>
        <w:t>2023</w:t>
      </w:r>
    </w:p>
    <w:p>
      <w:pPr>
        <w:pStyle w:val="BodyText"/>
        <w:spacing w:before="2"/>
        <w:rPr>
          <w:sz w:val="10"/>
        </w:rPr>
      </w:pPr>
    </w:p>
    <w:tbl>
      <w:tblPr>
        <w:tblW w:w="0" w:type="auto"/>
        <w:jc w:val="left"/>
        <w:tblInd w:w="2445"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461"/>
        <w:gridCol w:w="1151"/>
        <w:gridCol w:w="1040"/>
        <w:gridCol w:w="1040"/>
        <w:gridCol w:w="1045"/>
        <w:gridCol w:w="1040"/>
        <w:gridCol w:w="1039"/>
        <w:gridCol w:w="445"/>
      </w:tblGrid>
      <w:tr>
        <w:trPr>
          <w:trHeight w:val="2198" w:hRule="atLeast"/>
        </w:trPr>
        <w:tc>
          <w:tcPr>
            <w:tcW w:w="7261" w:type="dxa"/>
            <w:gridSpan w:val="8"/>
            <w:tcBorders>
              <w:bottom w:val="nil"/>
            </w:tcBorders>
          </w:tcPr>
          <w:p>
            <w:pPr>
              <w:pStyle w:val="TableParagraph"/>
              <w:spacing w:before="200"/>
              <w:ind w:left="1083"/>
              <w:rPr>
                <w:rFonts w:ascii="Calibri"/>
                <w:sz w:val="18"/>
              </w:rPr>
            </w:pPr>
            <w:r>
              <w:rPr/>
              <mc:AlternateContent>
                <mc:Choice Requires="wps">
                  <w:drawing>
                    <wp:anchor distT="0" distB="0" distL="0" distR="0" allowOverlap="1" layoutInCell="1" locked="0" behindDoc="1" simplePos="0" relativeHeight="470021120">
                      <wp:simplePos x="0" y="0"/>
                      <wp:positionH relativeFrom="column">
                        <wp:posOffset>1010930</wp:posOffset>
                      </wp:positionH>
                      <wp:positionV relativeFrom="paragraph">
                        <wp:posOffset>87571</wp:posOffset>
                      </wp:positionV>
                      <wp:extent cx="3447415" cy="1320165"/>
                      <wp:effectExtent l="0" t="0" r="0" b="0"/>
                      <wp:wrapNone/>
                      <wp:docPr id="630" name="Group 630"/>
                      <wp:cNvGraphicFramePr>
                        <a:graphicFrameLocks/>
                      </wp:cNvGraphicFramePr>
                      <a:graphic>
                        <a:graphicData uri="http://schemas.microsoft.com/office/word/2010/wordprocessingGroup">
                          <wpg:wgp>
                            <wpg:cNvPr id="630" name="Group 630"/>
                            <wpg:cNvGrpSpPr/>
                            <wpg:grpSpPr>
                              <a:xfrm>
                                <a:off x="0" y="0"/>
                                <a:ext cx="3447415" cy="1320165"/>
                                <a:chExt cx="3447415" cy="1320165"/>
                              </a:xfrm>
                            </wpg:grpSpPr>
                            <pic:pic>
                              <pic:nvPicPr>
                                <pic:cNvPr id="631" name="Image 631"/>
                                <pic:cNvPicPr/>
                              </pic:nvPicPr>
                              <pic:blipFill>
                                <a:blip r:embed="rId194" cstate="print"/>
                                <a:stretch>
                                  <a:fillRect/>
                                </a:stretch>
                              </pic:blipFill>
                              <pic:spPr>
                                <a:xfrm>
                                  <a:off x="0" y="0"/>
                                  <a:ext cx="3445235" cy="1319212"/>
                                </a:xfrm>
                                <a:prstGeom prst="rect">
                                  <a:avLst/>
                                </a:prstGeom>
                              </pic:spPr>
                            </pic:pic>
                          </wpg:wgp>
                        </a:graphicData>
                      </a:graphic>
                    </wp:anchor>
                  </w:drawing>
                </mc:Choice>
                <mc:Fallback>
                  <w:pict>
                    <v:group style="position:absolute;margin-left:79.600845pt;margin-top:6.895404pt;width:271.45pt;height:103.95pt;mso-position-horizontal-relative:column;mso-position-vertical-relative:paragraph;z-index:-33295360" id="docshapegroup564" coordorigin="1592,138" coordsize="5429,2079">
                      <v:shape style="position:absolute;left:1592;top:137;width:5426;height:2078" type="#_x0000_t75" id="docshape565" stroked="false">
                        <v:imagedata r:id="rId194" o:title=""/>
                      </v:shape>
                      <w10:wrap type="none"/>
                    </v:group>
                  </w:pict>
                </mc:Fallback>
              </mc:AlternateContent>
            </w:r>
            <w:r>
              <w:rPr>
                <w:rFonts w:ascii="Calibri"/>
                <w:color w:val="585858"/>
                <w:spacing w:val="-4"/>
                <w:sz w:val="18"/>
              </w:rPr>
              <w:t>1400</w:t>
            </w:r>
          </w:p>
          <w:p>
            <w:pPr>
              <w:pStyle w:val="TableParagraph"/>
              <w:spacing w:before="50"/>
              <w:ind w:left="1083"/>
              <w:rPr>
                <w:rFonts w:ascii="Calibri"/>
                <w:sz w:val="18"/>
              </w:rPr>
            </w:pPr>
            <w:r>
              <w:rPr>
                <w:rFonts w:ascii="Calibri"/>
                <w:color w:val="585858"/>
                <w:spacing w:val="-4"/>
                <w:sz w:val="18"/>
              </w:rPr>
              <w:t>1200</w:t>
            </w:r>
          </w:p>
          <w:p>
            <w:pPr>
              <w:pStyle w:val="TableParagraph"/>
              <w:spacing w:before="50"/>
              <w:ind w:left="1083"/>
              <w:rPr>
                <w:rFonts w:ascii="Calibri"/>
                <w:sz w:val="18"/>
              </w:rPr>
            </w:pPr>
            <w:r>
              <w:rPr>
                <w:rFonts w:ascii="Calibri"/>
                <w:color w:val="585858"/>
                <w:spacing w:val="-4"/>
                <w:sz w:val="18"/>
              </w:rPr>
              <w:t>1000</w:t>
            </w:r>
          </w:p>
          <w:p>
            <w:pPr>
              <w:pStyle w:val="TableParagraph"/>
              <w:spacing w:before="50"/>
              <w:ind w:left="1175"/>
              <w:rPr>
                <w:rFonts w:ascii="Calibri"/>
                <w:sz w:val="18"/>
              </w:rPr>
            </w:pPr>
            <w:r>
              <w:rPr>
                <w:rFonts w:ascii="Calibri"/>
                <w:color w:val="585858"/>
                <w:spacing w:val="-5"/>
                <w:sz w:val="18"/>
              </w:rPr>
              <w:t>800</w:t>
            </w:r>
          </w:p>
          <w:p>
            <w:pPr>
              <w:pStyle w:val="TableParagraph"/>
              <w:spacing w:before="51"/>
              <w:ind w:left="1175"/>
              <w:rPr>
                <w:rFonts w:ascii="Calibri"/>
                <w:sz w:val="18"/>
              </w:rPr>
            </w:pPr>
            <w:r>
              <w:rPr>
                <w:rFonts w:ascii="Calibri"/>
                <w:color w:val="585858"/>
                <w:spacing w:val="-5"/>
                <w:sz w:val="18"/>
              </w:rPr>
              <w:t>600</w:t>
            </w:r>
          </w:p>
          <w:p>
            <w:pPr>
              <w:pStyle w:val="TableParagraph"/>
              <w:spacing w:before="50"/>
              <w:ind w:left="1175"/>
              <w:rPr>
                <w:rFonts w:ascii="Calibri"/>
                <w:sz w:val="18"/>
              </w:rPr>
            </w:pPr>
            <w:r>
              <w:rPr>
                <w:rFonts w:ascii="Calibri"/>
                <w:color w:val="585858"/>
                <w:spacing w:val="-5"/>
                <w:sz w:val="18"/>
              </w:rPr>
              <w:t>400</w:t>
            </w:r>
          </w:p>
          <w:p>
            <w:pPr>
              <w:pStyle w:val="TableParagraph"/>
              <w:spacing w:before="50"/>
              <w:ind w:left="1175"/>
              <w:rPr>
                <w:rFonts w:ascii="Calibri"/>
                <w:sz w:val="18"/>
              </w:rPr>
            </w:pPr>
            <w:r>
              <w:rPr>
                <w:rFonts w:ascii="Calibri"/>
                <w:color w:val="585858"/>
                <w:spacing w:val="-5"/>
                <w:sz w:val="18"/>
              </w:rPr>
              <w:t>200</w:t>
            </w:r>
          </w:p>
        </w:tc>
      </w:tr>
      <w:tr>
        <w:trPr>
          <w:trHeight w:val="269" w:hRule="atLeast"/>
        </w:trPr>
        <w:tc>
          <w:tcPr>
            <w:tcW w:w="1612" w:type="dxa"/>
            <w:gridSpan w:val="2"/>
            <w:tcBorders>
              <w:top w:val="nil"/>
              <w:bottom w:val="nil"/>
            </w:tcBorders>
          </w:tcPr>
          <w:p>
            <w:pPr>
              <w:pStyle w:val="TableParagraph"/>
              <w:spacing w:line="111" w:lineRule="exact"/>
              <w:ind w:right="146"/>
              <w:jc w:val="right"/>
              <w:rPr>
                <w:rFonts w:ascii="Calibri"/>
                <w:sz w:val="18"/>
              </w:rPr>
            </w:pPr>
            <w:r>
              <w:rPr>
                <w:rFonts w:ascii="Calibri"/>
                <w:color w:val="585858"/>
                <w:spacing w:val="-10"/>
                <w:sz w:val="18"/>
              </w:rPr>
              <w:t>0</w:t>
            </w:r>
          </w:p>
        </w:tc>
        <w:tc>
          <w:tcPr>
            <w:tcW w:w="1040" w:type="dxa"/>
            <w:tcBorders>
              <w:top w:val="nil"/>
            </w:tcBorders>
          </w:tcPr>
          <w:p>
            <w:pPr>
              <w:pStyle w:val="TableParagraph"/>
              <w:spacing w:line="190" w:lineRule="exact" w:before="59"/>
              <w:ind w:left="24"/>
              <w:jc w:val="center"/>
              <w:rPr>
                <w:rFonts w:ascii="Calibri"/>
                <w:sz w:val="18"/>
              </w:rPr>
            </w:pPr>
            <w:r>
              <w:rPr>
                <w:rFonts w:ascii="Calibri"/>
                <w:color w:val="585858"/>
                <w:spacing w:val="-2"/>
                <w:sz w:val="18"/>
              </w:rPr>
              <w:t>PAMEN</w:t>
            </w:r>
          </w:p>
        </w:tc>
        <w:tc>
          <w:tcPr>
            <w:tcW w:w="1040" w:type="dxa"/>
            <w:tcBorders>
              <w:top w:val="nil"/>
            </w:tcBorders>
          </w:tcPr>
          <w:p>
            <w:pPr>
              <w:pStyle w:val="TableParagraph"/>
              <w:spacing w:line="190" w:lineRule="exact" w:before="59"/>
              <w:ind w:left="24"/>
              <w:jc w:val="center"/>
              <w:rPr>
                <w:rFonts w:ascii="Calibri"/>
                <w:sz w:val="18"/>
              </w:rPr>
            </w:pPr>
            <w:r>
              <w:rPr>
                <w:rFonts w:ascii="Calibri"/>
                <w:color w:val="585858"/>
                <w:spacing w:val="-4"/>
                <w:sz w:val="18"/>
              </w:rPr>
              <w:t>PAMA</w:t>
            </w:r>
          </w:p>
        </w:tc>
        <w:tc>
          <w:tcPr>
            <w:tcW w:w="1045" w:type="dxa"/>
            <w:tcBorders>
              <w:top w:val="nil"/>
            </w:tcBorders>
          </w:tcPr>
          <w:p>
            <w:pPr>
              <w:pStyle w:val="TableParagraph"/>
              <w:spacing w:line="190" w:lineRule="exact" w:before="59"/>
              <w:ind w:left="21"/>
              <w:jc w:val="center"/>
              <w:rPr>
                <w:rFonts w:ascii="Calibri"/>
                <w:sz w:val="18"/>
              </w:rPr>
            </w:pPr>
            <w:r>
              <w:rPr>
                <w:rFonts w:ascii="Calibri"/>
                <w:color w:val="585858"/>
                <w:spacing w:val="-2"/>
                <w:sz w:val="18"/>
              </w:rPr>
              <w:t>BRIGADIR</w:t>
            </w:r>
          </w:p>
        </w:tc>
        <w:tc>
          <w:tcPr>
            <w:tcW w:w="1040" w:type="dxa"/>
            <w:tcBorders>
              <w:top w:val="nil"/>
            </w:tcBorders>
          </w:tcPr>
          <w:p>
            <w:pPr>
              <w:pStyle w:val="TableParagraph"/>
              <w:spacing w:line="190" w:lineRule="exact" w:before="59"/>
              <w:ind w:left="24" w:right="9"/>
              <w:jc w:val="center"/>
              <w:rPr>
                <w:rFonts w:ascii="Calibri"/>
                <w:sz w:val="18"/>
              </w:rPr>
            </w:pPr>
            <w:r>
              <w:rPr>
                <w:rFonts w:ascii="Calibri"/>
                <w:color w:val="585858"/>
                <w:spacing w:val="-5"/>
                <w:sz w:val="18"/>
              </w:rPr>
              <w:t>ASN</w:t>
            </w:r>
          </w:p>
        </w:tc>
        <w:tc>
          <w:tcPr>
            <w:tcW w:w="1039" w:type="dxa"/>
            <w:tcBorders>
              <w:top w:val="nil"/>
            </w:tcBorders>
          </w:tcPr>
          <w:p>
            <w:pPr>
              <w:pStyle w:val="TableParagraph"/>
              <w:spacing w:line="190" w:lineRule="exact" w:before="59"/>
              <w:ind w:left="21" w:right="3"/>
              <w:jc w:val="center"/>
              <w:rPr>
                <w:rFonts w:ascii="Calibri"/>
                <w:sz w:val="18"/>
              </w:rPr>
            </w:pPr>
            <w:r>
              <w:rPr>
                <w:rFonts w:ascii="Calibri"/>
                <w:color w:val="585858"/>
                <w:spacing w:val="-2"/>
                <w:sz w:val="18"/>
              </w:rPr>
              <w:t>JUMLAH</w:t>
            </w:r>
          </w:p>
        </w:tc>
        <w:tc>
          <w:tcPr>
            <w:tcW w:w="445" w:type="dxa"/>
            <w:vMerge w:val="restart"/>
            <w:tcBorders>
              <w:top w:val="nil"/>
              <w:left w:val="single" w:sz="8" w:space="0" w:color="D9D9D9"/>
            </w:tcBorders>
          </w:tcPr>
          <w:p>
            <w:pPr>
              <w:pStyle w:val="TableParagraph"/>
              <w:rPr>
                <w:rFonts w:ascii="Times New Roman"/>
                <w:sz w:val="22"/>
              </w:rPr>
            </w:pPr>
          </w:p>
        </w:tc>
      </w:tr>
      <w:tr>
        <w:trPr>
          <w:trHeight w:val="272" w:hRule="atLeast"/>
        </w:trPr>
        <w:tc>
          <w:tcPr>
            <w:tcW w:w="461" w:type="dxa"/>
            <w:vMerge w:val="restart"/>
            <w:tcBorders>
              <w:top w:val="nil"/>
            </w:tcBorders>
          </w:tcPr>
          <w:p>
            <w:pPr>
              <w:pStyle w:val="TableParagraph"/>
              <w:rPr>
                <w:rFonts w:ascii="Times New Roman"/>
                <w:sz w:val="22"/>
              </w:rPr>
            </w:pPr>
          </w:p>
        </w:tc>
        <w:tc>
          <w:tcPr>
            <w:tcW w:w="1151" w:type="dxa"/>
          </w:tcPr>
          <w:p>
            <w:pPr>
              <w:pStyle w:val="TableParagraph"/>
              <w:spacing w:before="13"/>
              <w:ind w:left="58"/>
              <w:rPr>
                <w:rFonts w:ascii="Calibri"/>
                <w:sz w:val="18"/>
              </w:rPr>
            </w:pPr>
            <w:r>
              <w:rPr/>
              <w:drawing>
                <wp:inline distT="0" distB="0" distL="0" distR="0">
                  <wp:extent cx="68064" cy="68064"/>
                  <wp:effectExtent l="0" t="0" r="0" b="0"/>
                  <wp:docPr id="632" name="Image 632"/>
                  <wp:cNvGraphicFramePr>
                    <a:graphicFrameLocks/>
                  </wp:cNvGraphicFramePr>
                  <a:graphic>
                    <a:graphicData uri="http://schemas.openxmlformats.org/drawingml/2006/picture">
                      <pic:pic>
                        <pic:nvPicPr>
                          <pic:cNvPr id="632" name="Image 632"/>
                          <pic:cNvPicPr/>
                        </pic:nvPicPr>
                        <pic:blipFill>
                          <a:blip r:embed="rId195" cstate="print"/>
                          <a:stretch>
                            <a:fillRect/>
                          </a:stretch>
                        </pic:blipFill>
                        <pic:spPr>
                          <a:xfrm>
                            <a:off x="0" y="0"/>
                            <a:ext cx="68064" cy="68064"/>
                          </a:xfrm>
                          <a:prstGeom prst="rect">
                            <a:avLst/>
                          </a:prstGeom>
                        </pic:spPr>
                      </pic:pic>
                    </a:graphicData>
                  </a:graphic>
                </wp:inline>
              </w:drawing>
            </w:r>
            <w:r>
              <w:rPr/>
            </w:r>
            <w:r>
              <w:rPr>
                <w:rFonts w:ascii="Times New Roman"/>
                <w:spacing w:val="-9"/>
                <w:sz w:val="20"/>
              </w:rPr>
              <w:t> </w:t>
            </w:r>
            <w:r>
              <w:rPr>
                <w:rFonts w:ascii="Calibri"/>
                <w:color w:val="585858"/>
                <w:sz w:val="18"/>
              </w:rPr>
              <w:t>DSP</w:t>
            </w:r>
          </w:p>
        </w:tc>
        <w:tc>
          <w:tcPr>
            <w:tcW w:w="1040" w:type="dxa"/>
          </w:tcPr>
          <w:p>
            <w:pPr>
              <w:pStyle w:val="TableParagraph"/>
              <w:spacing w:before="18"/>
              <w:ind w:left="24"/>
              <w:jc w:val="center"/>
              <w:rPr>
                <w:rFonts w:ascii="Calibri"/>
                <w:sz w:val="18"/>
              </w:rPr>
            </w:pPr>
            <w:r>
              <w:rPr>
                <w:rFonts w:ascii="Calibri"/>
                <w:color w:val="585858"/>
                <w:spacing w:val="-10"/>
                <w:sz w:val="18"/>
              </w:rPr>
              <w:t>6</w:t>
            </w:r>
          </w:p>
        </w:tc>
        <w:tc>
          <w:tcPr>
            <w:tcW w:w="1040" w:type="dxa"/>
          </w:tcPr>
          <w:p>
            <w:pPr>
              <w:pStyle w:val="TableParagraph"/>
              <w:spacing w:before="18"/>
              <w:ind w:left="24" w:right="3"/>
              <w:jc w:val="center"/>
              <w:rPr>
                <w:rFonts w:ascii="Calibri"/>
                <w:sz w:val="18"/>
              </w:rPr>
            </w:pPr>
            <w:r>
              <w:rPr>
                <w:rFonts w:ascii="Calibri"/>
                <w:color w:val="585858"/>
                <w:spacing w:val="-5"/>
                <w:sz w:val="18"/>
              </w:rPr>
              <w:t>245</w:t>
            </w:r>
          </w:p>
        </w:tc>
        <w:tc>
          <w:tcPr>
            <w:tcW w:w="1045" w:type="dxa"/>
          </w:tcPr>
          <w:p>
            <w:pPr>
              <w:pStyle w:val="TableParagraph"/>
              <w:spacing w:before="18"/>
              <w:ind w:left="21" w:right="3"/>
              <w:jc w:val="center"/>
              <w:rPr>
                <w:rFonts w:ascii="Calibri"/>
                <w:sz w:val="18"/>
              </w:rPr>
            </w:pPr>
            <w:r>
              <w:rPr>
                <w:rFonts w:ascii="Calibri"/>
                <w:color w:val="585858"/>
                <w:spacing w:val="-5"/>
                <w:sz w:val="18"/>
              </w:rPr>
              <w:t>974</w:t>
            </w:r>
          </w:p>
        </w:tc>
        <w:tc>
          <w:tcPr>
            <w:tcW w:w="1040" w:type="dxa"/>
          </w:tcPr>
          <w:p>
            <w:pPr>
              <w:pStyle w:val="TableParagraph"/>
              <w:spacing w:before="18"/>
              <w:ind w:left="24" w:right="11"/>
              <w:jc w:val="center"/>
              <w:rPr>
                <w:rFonts w:ascii="Calibri"/>
                <w:sz w:val="18"/>
              </w:rPr>
            </w:pPr>
            <w:r>
              <w:rPr>
                <w:rFonts w:ascii="Calibri"/>
                <w:color w:val="585858"/>
                <w:spacing w:val="-5"/>
                <w:sz w:val="18"/>
              </w:rPr>
              <w:t>110</w:t>
            </w:r>
          </w:p>
        </w:tc>
        <w:tc>
          <w:tcPr>
            <w:tcW w:w="1039" w:type="dxa"/>
          </w:tcPr>
          <w:p>
            <w:pPr>
              <w:pStyle w:val="TableParagraph"/>
              <w:spacing w:before="18"/>
              <w:ind w:left="23" w:right="2"/>
              <w:jc w:val="center"/>
              <w:rPr>
                <w:rFonts w:ascii="Calibri"/>
                <w:sz w:val="18"/>
              </w:rPr>
            </w:pPr>
            <w:r>
              <w:rPr>
                <w:rFonts w:ascii="Calibri"/>
                <w:color w:val="585858"/>
                <w:spacing w:val="-4"/>
                <w:sz w:val="18"/>
              </w:rPr>
              <w:t>1335</w:t>
            </w:r>
          </w:p>
        </w:tc>
        <w:tc>
          <w:tcPr>
            <w:tcW w:w="445" w:type="dxa"/>
            <w:vMerge/>
            <w:tcBorders>
              <w:top w:val="nil"/>
              <w:left w:val="single" w:sz="8" w:space="0" w:color="D9D9D9"/>
            </w:tcBorders>
          </w:tcPr>
          <w:p>
            <w:pPr>
              <w:rPr>
                <w:sz w:val="2"/>
                <w:szCs w:val="2"/>
              </w:rPr>
            </w:pPr>
          </w:p>
        </w:tc>
      </w:tr>
      <w:tr>
        <w:trPr>
          <w:trHeight w:val="272" w:hRule="atLeast"/>
        </w:trPr>
        <w:tc>
          <w:tcPr>
            <w:tcW w:w="461" w:type="dxa"/>
            <w:vMerge/>
            <w:tcBorders>
              <w:top w:val="nil"/>
            </w:tcBorders>
          </w:tcPr>
          <w:p>
            <w:pPr>
              <w:rPr>
                <w:sz w:val="2"/>
                <w:szCs w:val="2"/>
              </w:rPr>
            </w:pPr>
          </w:p>
        </w:tc>
        <w:tc>
          <w:tcPr>
            <w:tcW w:w="1151" w:type="dxa"/>
          </w:tcPr>
          <w:p>
            <w:pPr>
              <w:pStyle w:val="TableParagraph"/>
              <w:spacing w:before="14"/>
              <w:ind w:left="58"/>
              <w:rPr>
                <w:rFonts w:ascii="Calibri"/>
                <w:sz w:val="18"/>
              </w:rPr>
            </w:pPr>
            <w:r>
              <w:rPr/>
              <w:drawing>
                <wp:inline distT="0" distB="0" distL="0" distR="0">
                  <wp:extent cx="68064" cy="68064"/>
                  <wp:effectExtent l="0" t="0" r="0" b="0"/>
                  <wp:docPr id="633" name="Image 633"/>
                  <wp:cNvGraphicFramePr>
                    <a:graphicFrameLocks/>
                  </wp:cNvGraphicFramePr>
                  <a:graphic>
                    <a:graphicData uri="http://schemas.openxmlformats.org/drawingml/2006/picture">
                      <pic:pic>
                        <pic:nvPicPr>
                          <pic:cNvPr id="633" name="Image 633"/>
                          <pic:cNvPicPr/>
                        </pic:nvPicPr>
                        <pic:blipFill>
                          <a:blip r:embed="rId196" cstate="print"/>
                          <a:stretch>
                            <a:fillRect/>
                          </a:stretch>
                        </pic:blipFill>
                        <pic:spPr>
                          <a:xfrm>
                            <a:off x="0" y="0"/>
                            <a:ext cx="68064" cy="68064"/>
                          </a:xfrm>
                          <a:prstGeom prst="rect">
                            <a:avLst/>
                          </a:prstGeom>
                        </pic:spPr>
                      </pic:pic>
                    </a:graphicData>
                  </a:graphic>
                </wp:inline>
              </w:drawing>
            </w:r>
            <w:r>
              <w:rPr/>
            </w:r>
            <w:r>
              <w:rPr>
                <w:rFonts w:ascii="Times New Roman"/>
                <w:spacing w:val="-9"/>
                <w:sz w:val="20"/>
              </w:rPr>
              <w:t> </w:t>
            </w:r>
            <w:r>
              <w:rPr>
                <w:rFonts w:ascii="Calibri"/>
                <w:color w:val="585858"/>
                <w:sz w:val="18"/>
              </w:rPr>
              <w:t>RIIL</w:t>
            </w:r>
          </w:p>
        </w:tc>
        <w:tc>
          <w:tcPr>
            <w:tcW w:w="1040" w:type="dxa"/>
          </w:tcPr>
          <w:p>
            <w:pPr>
              <w:pStyle w:val="TableParagraph"/>
              <w:spacing w:before="18"/>
              <w:ind w:left="24"/>
              <w:jc w:val="center"/>
              <w:rPr>
                <w:rFonts w:ascii="Calibri"/>
                <w:sz w:val="18"/>
              </w:rPr>
            </w:pPr>
            <w:r>
              <w:rPr>
                <w:rFonts w:ascii="Calibri"/>
                <w:color w:val="585858"/>
                <w:spacing w:val="-10"/>
                <w:sz w:val="18"/>
              </w:rPr>
              <w:t>4</w:t>
            </w:r>
          </w:p>
        </w:tc>
        <w:tc>
          <w:tcPr>
            <w:tcW w:w="1040" w:type="dxa"/>
          </w:tcPr>
          <w:p>
            <w:pPr>
              <w:pStyle w:val="TableParagraph"/>
              <w:spacing w:before="18"/>
              <w:ind w:left="24" w:right="2"/>
              <w:jc w:val="center"/>
              <w:rPr>
                <w:rFonts w:ascii="Calibri"/>
                <w:sz w:val="18"/>
              </w:rPr>
            </w:pPr>
            <w:r>
              <w:rPr>
                <w:rFonts w:ascii="Calibri"/>
                <w:color w:val="585858"/>
                <w:spacing w:val="-5"/>
                <w:sz w:val="18"/>
              </w:rPr>
              <w:t>65</w:t>
            </w:r>
          </w:p>
        </w:tc>
        <w:tc>
          <w:tcPr>
            <w:tcW w:w="1045" w:type="dxa"/>
          </w:tcPr>
          <w:p>
            <w:pPr>
              <w:pStyle w:val="TableParagraph"/>
              <w:spacing w:before="18"/>
              <w:ind w:left="21" w:right="4"/>
              <w:jc w:val="center"/>
              <w:rPr>
                <w:rFonts w:ascii="Calibri"/>
                <w:sz w:val="18"/>
              </w:rPr>
            </w:pPr>
            <w:r>
              <w:rPr>
                <w:rFonts w:ascii="Calibri"/>
                <w:color w:val="585858"/>
                <w:spacing w:val="-5"/>
                <w:sz w:val="18"/>
              </w:rPr>
              <w:t>479</w:t>
            </w:r>
          </w:p>
        </w:tc>
        <w:tc>
          <w:tcPr>
            <w:tcW w:w="1040" w:type="dxa"/>
          </w:tcPr>
          <w:p>
            <w:pPr>
              <w:pStyle w:val="TableParagraph"/>
              <w:spacing w:before="18"/>
              <w:ind w:left="24" w:right="6"/>
              <w:jc w:val="center"/>
              <w:rPr>
                <w:rFonts w:ascii="Calibri"/>
                <w:sz w:val="18"/>
              </w:rPr>
            </w:pPr>
            <w:r>
              <w:rPr>
                <w:rFonts w:ascii="Calibri"/>
                <w:color w:val="585858"/>
                <w:spacing w:val="-10"/>
                <w:sz w:val="18"/>
              </w:rPr>
              <w:t>8</w:t>
            </w:r>
          </w:p>
        </w:tc>
        <w:tc>
          <w:tcPr>
            <w:tcW w:w="1039" w:type="dxa"/>
          </w:tcPr>
          <w:p>
            <w:pPr>
              <w:pStyle w:val="TableParagraph"/>
              <w:spacing w:before="18"/>
              <w:ind w:left="21" w:right="6"/>
              <w:jc w:val="center"/>
              <w:rPr>
                <w:rFonts w:ascii="Calibri"/>
                <w:sz w:val="18"/>
              </w:rPr>
            </w:pPr>
            <w:r>
              <w:rPr>
                <w:rFonts w:ascii="Calibri"/>
                <w:color w:val="585858"/>
                <w:spacing w:val="-5"/>
                <w:sz w:val="18"/>
              </w:rPr>
              <w:t>556</w:t>
            </w:r>
          </w:p>
        </w:tc>
        <w:tc>
          <w:tcPr>
            <w:tcW w:w="445" w:type="dxa"/>
            <w:vMerge/>
            <w:tcBorders>
              <w:top w:val="nil"/>
              <w:left w:val="single" w:sz="8" w:space="0" w:color="D9D9D9"/>
            </w:tcBorders>
          </w:tcPr>
          <w:p>
            <w:pPr>
              <w:rPr>
                <w:sz w:val="2"/>
                <w:szCs w:val="2"/>
              </w:rPr>
            </w:pPr>
          </w:p>
        </w:tc>
      </w:tr>
      <w:tr>
        <w:trPr>
          <w:trHeight w:val="275" w:hRule="atLeast"/>
        </w:trPr>
        <w:tc>
          <w:tcPr>
            <w:tcW w:w="461" w:type="dxa"/>
            <w:vMerge/>
            <w:tcBorders>
              <w:top w:val="nil"/>
            </w:tcBorders>
          </w:tcPr>
          <w:p>
            <w:pPr>
              <w:rPr>
                <w:sz w:val="2"/>
                <w:szCs w:val="2"/>
              </w:rPr>
            </w:pPr>
          </w:p>
        </w:tc>
        <w:tc>
          <w:tcPr>
            <w:tcW w:w="1151" w:type="dxa"/>
            <w:tcBorders>
              <w:bottom w:val="double" w:sz="6" w:space="0" w:color="D9D9D9"/>
            </w:tcBorders>
          </w:tcPr>
          <w:p>
            <w:pPr>
              <w:pStyle w:val="TableParagraph"/>
              <w:spacing w:before="13"/>
              <w:ind w:left="58"/>
              <w:rPr>
                <w:rFonts w:ascii="Calibri"/>
                <w:sz w:val="18"/>
              </w:rPr>
            </w:pPr>
            <w:r>
              <w:rPr/>
              <w:drawing>
                <wp:inline distT="0" distB="0" distL="0" distR="0">
                  <wp:extent cx="68064" cy="68064"/>
                  <wp:effectExtent l="0" t="0" r="0" b="0"/>
                  <wp:docPr id="634" name="Image 634"/>
                  <wp:cNvGraphicFramePr>
                    <a:graphicFrameLocks/>
                  </wp:cNvGraphicFramePr>
                  <a:graphic>
                    <a:graphicData uri="http://schemas.openxmlformats.org/drawingml/2006/picture">
                      <pic:pic>
                        <pic:nvPicPr>
                          <pic:cNvPr id="634" name="Image 634"/>
                          <pic:cNvPicPr/>
                        </pic:nvPicPr>
                        <pic:blipFill>
                          <a:blip r:embed="rId197" cstate="print"/>
                          <a:stretch>
                            <a:fillRect/>
                          </a:stretch>
                        </pic:blipFill>
                        <pic:spPr>
                          <a:xfrm>
                            <a:off x="0" y="0"/>
                            <a:ext cx="68064" cy="68064"/>
                          </a:xfrm>
                          <a:prstGeom prst="rect">
                            <a:avLst/>
                          </a:prstGeom>
                        </pic:spPr>
                      </pic:pic>
                    </a:graphicData>
                  </a:graphic>
                </wp:inline>
              </w:drawing>
            </w:r>
            <w:r>
              <w:rPr/>
            </w:r>
            <w:r>
              <w:rPr>
                <w:rFonts w:ascii="Times New Roman"/>
                <w:spacing w:val="-11"/>
                <w:sz w:val="20"/>
              </w:rPr>
              <w:t> </w:t>
            </w:r>
            <w:r>
              <w:rPr>
                <w:rFonts w:ascii="Calibri"/>
                <w:color w:val="585858"/>
                <w:sz w:val="18"/>
              </w:rPr>
              <w:t>%</w:t>
            </w:r>
            <w:r>
              <w:rPr>
                <w:rFonts w:ascii="Calibri"/>
                <w:color w:val="585858"/>
                <w:spacing w:val="-2"/>
                <w:sz w:val="18"/>
              </w:rPr>
              <w:t> </w:t>
            </w:r>
            <w:r>
              <w:rPr>
                <w:rFonts w:ascii="Calibri"/>
                <w:color w:val="585858"/>
                <w:sz w:val="18"/>
              </w:rPr>
              <w:t>REALISASI</w:t>
            </w:r>
          </w:p>
        </w:tc>
        <w:tc>
          <w:tcPr>
            <w:tcW w:w="1040" w:type="dxa"/>
            <w:tcBorders>
              <w:bottom w:val="double" w:sz="6" w:space="0" w:color="D9D9D9"/>
            </w:tcBorders>
          </w:tcPr>
          <w:p>
            <w:pPr>
              <w:pStyle w:val="TableParagraph"/>
              <w:spacing w:before="18"/>
              <w:ind w:left="24" w:right="4"/>
              <w:jc w:val="center"/>
              <w:rPr>
                <w:rFonts w:ascii="Calibri"/>
                <w:sz w:val="18"/>
              </w:rPr>
            </w:pPr>
            <w:r>
              <w:rPr>
                <w:rFonts w:ascii="Calibri"/>
                <w:color w:val="585858"/>
                <w:spacing w:val="-5"/>
                <w:sz w:val="18"/>
              </w:rPr>
              <w:t>67%</w:t>
            </w:r>
          </w:p>
        </w:tc>
        <w:tc>
          <w:tcPr>
            <w:tcW w:w="1040" w:type="dxa"/>
            <w:tcBorders>
              <w:bottom w:val="double" w:sz="6" w:space="0" w:color="D9D9D9"/>
            </w:tcBorders>
          </w:tcPr>
          <w:p>
            <w:pPr>
              <w:pStyle w:val="TableParagraph"/>
              <w:spacing w:before="18"/>
              <w:ind w:left="24" w:right="3"/>
              <w:jc w:val="center"/>
              <w:rPr>
                <w:rFonts w:ascii="Calibri"/>
                <w:sz w:val="18"/>
              </w:rPr>
            </w:pPr>
            <w:r>
              <w:rPr>
                <w:rFonts w:ascii="Calibri"/>
                <w:color w:val="585858"/>
                <w:spacing w:val="-5"/>
                <w:sz w:val="18"/>
              </w:rPr>
              <w:t>27%</w:t>
            </w:r>
          </w:p>
        </w:tc>
        <w:tc>
          <w:tcPr>
            <w:tcW w:w="1045" w:type="dxa"/>
            <w:tcBorders>
              <w:bottom w:val="double" w:sz="6" w:space="0" w:color="D9D9D9"/>
            </w:tcBorders>
          </w:tcPr>
          <w:p>
            <w:pPr>
              <w:pStyle w:val="TableParagraph"/>
              <w:spacing w:before="18"/>
              <w:ind w:left="21" w:right="4"/>
              <w:jc w:val="center"/>
              <w:rPr>
                <w:rFonts w:ascii="Calibri"/>
                <w:sz w:val="18"/>
              </w:rPr>
            </w:pPr>
            <w:r>
              <w:rPr>
                <w:rFonts w:ascii="Calibri"/>
                <w:color w:val="585858"/>
                <w:spacing w:val="-5"/>
                <w:sz w:val="18"/>
              </w:rPr>
              <w:t>49%</w:t>
            </w:r>
          </w:p>
        </w:tc>
        <w:tc>
          <w:tcPr>
            <w:tcW w:w="1040" w:type="dxa"/>
            <w:tcBorders>
              <w:bottom w:val="double" w:sz="6" w:space="0" w:color="D9D9D9"/>
            </w:tcBorders>
          </w:tcPr>
          <w:p>
            <w:pPr>
              <w:pStyle w:val="TableParagraph"/>
              <w:spacing w:before="18"/>
              <w:ind w:left="24" w:right="9"/>
              <w:jc w:val="center"/>
              <w:rPr>
                <w:rFonts w:ascii="Calibri"/>
                <w:sz w:val="18"/>
              </w:rPr>
            </w:pPr>
            <w:r>
              <w:rPr>
                <w:rFonts w:ascii="Calibri"/>
                <w:color w:val="585858"/>
                <w:spacing w:val="-5"/>
                <w:sz w:val="18"/>
              </w:rPr>
              <w:t>7%</w:t>
            </w:r>
          </w:p>
        </w:tc>
        <w:tc>
          <w:tcPr>
            <w:tcW w:w="1039" w:type="dxa"/>
            <w:tcBorders>
              <w:bottom w:val="double" w:sz="6" w:space="0" w:color="D9D9D9"/>
            </w:tcBorders>
          </w:tcPr>
          <w:p>
            <w:pPr>
              <w:pStyle w:val="TableParagraph"/>
              <w:spacing w:before="18"/>
              <w:ind w:left="21" w:right="2"/>
              <w:jc w:val="center"/>
              <w:rPr>
                <w:rFonts w:ascii="Calibri"/>
                <w:sz w:val="18"/>
              </w:rPr>
            </w:pPr>
            <w:r>
              <w:rPr>
                <w:rFonts w:ascii="Calibri"/>
                <w:color w:val="585858"/>
                <w:spacing w:val="-2"/>
                <w:sz w:val="18"/>
              </w:rPr>
              <w:t>41.65%</w:t>
            </w:r>
          </w:p>
        </w:tc>
        <w:tc>
          <w:tcPr>
            <w:tcW w:w="445" w:type="dxa"/>
            <w:vMerge/>
            <w:tcBorders>
              <w:top w:val="nil"/>
              <w:left w:val="single" w:sz="8" w:space="0" w:color="D9D9D9"/>
            </w:tcBorders>
          </w:tcPr>
          <w:p>
            <w:pPr>
              <w:rPr>
                <w:sz w:val="2"/>
                <w:szCs w:val="2"/>
              </w:rPr>
            </w:pPr>
          </w:p>
        </w:tc>
      </w:tr>
    </w:tbl>
    <w:p>
      <w:pPr>
        <w:pStyle w:val="BodyText"/>
        <w:spacing w:before="111"/>
        <w:rPr>
          <w:sz w:val="20"/>
        </w:rPr>
      </w:pPr>
    </w:p>
    <w:tbl>
      <w:tblPr>
        <w:tblW w:w="0" w:type="auto"/>
        <w:jc w:val="left"/>
        <w:tblInd w:w="24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67"/>
        <w:gridCol w:w="2250"/>
        <w:gridCol w:w="1349"/>
        <w:gridCol w:w="1310"/>
        <w:gridCol w:w="1838"/>
      </w:tblGrid>
      <w:tr>
        <w:trPr>
          <w:trHeight w:val="497" w:hRule="atLeast"/>
        </w:trPr>
        <w:tc>
          <w:tcPr>
            <w:tcW w:w="567" w:type="dxa"/>
            <w:shd w:val="clear" w:color="auto" w:fill="F4AF84"/>
          </w:tcPr>
          <w:p>
            <w:pPr>
              <w:pStyle w:val="TableParagraph"/>
              <w:spacing w:before="109"/>
              <w:ind w:left="51" w:right="27"/>
              <w:jc w:val="center"/>
              <w:rPr>
                <w:rFonts w:ascii="Calibri"/>
                <w:b/>
                <w:sz w:val="24"/>
              </w:rPr>
            </w:pPr>
            <w:r>
              <w:rPr>
                <w:rFonts w:ascii="Calibri"/>
                <w:b/>
                <w:spacing w:val="-5"/>
                <w:w w:val="120"/>
                <w:sz w:val="24"/>
              </w:rPr>
              <w:t>NO</w:t>
            </w:r>
          </w:p>
        </w:tc>
        <w:tc>
          <w:tcPr>
            <w:tcW w:w="2250" w:type="dxa"/>
            <w:shd w:val="clear" w:color="auto" w:fill="F4AF84"/>
          </w:tcPr>
          <w:p>
            <w:pPr>
              <w:pStyle w:val="TableParagraph"/>
              <w:spacing w:before="109"/>
              <w:ind w:left="224"/>
              <w:rPr>
                <w:rFonts w:ascii="Calibri"/>
                <w:b/>
                <w:sz w:val="24"/>
              </w:rPr>
            </w:pPr>
            <w:r>
              <w:rPr>
                <w:rFonts w:ascii="Calibri"/>
                <w:b/>
                <w:spacing w:val="-2"/>
                <w:w w:val="120"/>
                <w:sz w:val="24"/>
              </w:rPr>
              <w:t>GOL/PANGKAT</w:t>
            </w:r>
          </w:p>
        </w:tc>
        <w:tc>
          <w:tcPr>
            <w:tcW w:w="1349" w:type="dxa"/>
            <w:shd w:val="clear" w:color="auto" w:fill="F4AF84"/>
          </w:tcPr>
          <w:p>
            <w:pPr>
              <w:pStyle w:val="TableParagraph"/>
              <w:spacing w:before="109"/>
              <w:ind w:left="439"/>
              <w:rPr>
                <w:rFonts w:ascii="Calibri"/>
                <w:b/>
                <w:sz w:val="24"/>
              </w:rPr>
            </w:pPr>
            <w:r>
              <w:rPr>
                <w:rFonts w:ascii="Calibri"/>
                <w:b/>
                <w:spacing w:val="-5"/>
                <w:w w:val="120"/>
                <w:sz w:val="24"/>
              </w:rPr>
              <w:t>DSP</w:t>
            </w:r>
          </w:p>
        </w:tc>
        <w:tc>
          <w:tcPr>
            <w:tcW w:w="1310" w:type="dxa"/>
            <w:shd w:val="clear" w:color="auto" w:fill="F4AF84"/>
          </w:tcPr>
          <w:p>
            <w:pPr>
              <w:pStyle w:val="TableParagraph"/>
              <w:spacing w:before="109"/>
              <w:ind w:left="28"/>
              <w:jc w:val="center"/>
              <w:rPr>
                <w:rFonts w:ascii="Calibri"/>
                <w:b/>
                <w:sz w:val="24"/>
              </w:rPr>
            </w:pPr>
            <w:r>
              <w:rPr>
                <w:rFonts w:ascii="Calibri"/>
                <w:b/>
                <w:spacing w:val="-5"/>
                <w:w w:val="120"/>
                <w:sz w:val="24"/>
              </w:rPr>
              <w:t>RIL</w:t>
            </w:r>
          </w:p>
        </w:tc>
        <w:tc>
          <w:tcPr>
            <w:tcW w:w="1838" w:type="dxa"/>
            <w:shd w:val="clear" w:color="auto" w:fill="F4AF84"/>
          </w:tcPr>
          <w:p>
            <w:pPr>
              <w:pStyle w:val="TableParagraph"/>
              <w:spacing w:before="109"/>
              <w:ind w:right="26"/>
              <w:jc w:val="right"/>
              <w:rPr>
                <w:rFonts w:ascii="Calibri"/>
                <w:b/>
                <w:sz w:val="24"/>
              </w:rPr>
            </w:pPr>
            <w:r>
              <w:rPr>
                <w:rFonts w:ascii="Calibri"/>
                <w:b/>
                <w:spacing w:val="-2"/>
                <w:w w:val="120"/>
                <w:sz w:val="24"/>
              </w:rPr>
              <w:t>KEKURANGAN</w:t>
            </w:r>
          </w:p>
        </w:tc>
      </w:tr>
      <w:tr>
        <w:trPr>
          <w:trHeight w:val="303" w:hRule="atLeast"/>
        </w:trPr>
        <w:tc>
          <w:tcPr>
            <w:tcW w:w="567" w:type="dxa"/>
            <w:shd w:val="clear" w:color="auto" w:fill="FBE3D5"/>
          </w:tcPr>
          <w:p>
            <w:pPr>
              <w:pStyle w:val="TableParagraph"/>
              <w:spacing w:line="271" w:lineRule="exact" w:before="12"/>
              <w:ind w:left="51"/>
              <w:jc w:val="center"/>
              <w:rPr>
                <w:rFonts w:ascii="Calibri"/>
                <w:sz w:val="24"/>
              </w:rPr>
            </w:pPr>
            <w:r>
              <w:rPr>
                <w:rFonts w:ascii="Calibri"/>
                <w:spacing w:val="-10"/>
                <w:w w:val="120"/>
                <w:sz w:val="24"/>
              </w:rPr>
              <w:t>1</w:t>
            </w:r>
          </w:p>
        </w:tc>
        <w:tc>
          <w:tcPr>
            <w:tcW w:w="2250" w:type="dxa"/>
            <w:shd w:val="clear" w:color="auto" w:fill="FBE3D5"/>
          </w:tcPr>
          <w:p>
            <w:pPr>
              <w:pStyle w:val="TableParagraph"/>
              <w:spacing w:line="271" w:lineRule="exact" w:before="12"/>
              <w:ind w:left="49"/>
              <w:rPr>
                <w:rFonts w:ascii="Calibri"/>
                <w:sz w:val="24"/>
              </w:rPr>
            </w:pPr>
            <w:r>
              <w:rPr>
                <w:rFonts w:ascii="Calibri"/>
                <w:spacing w:val="-2"/>
                <w:w w:val="120"/>
                <w:sz w:val="24"/>
              </w:rPr>
              <w:t>PAMEN</w:t>
            </w:r>
          </w:p>
        </w:tc>
        <w:tc>
          <w:tcPr>
            <w:tcW w:w="1349" w:type="dxa"/>
            <w:shd w:val="clear" w:color="auto" w:fill="FBE3D5"/>
          </w:tcPr>
          <w:p>
            <w:pPr>
              <w:pStyle w:val="TableParagraph"/>
              <w:spacing w:line="271" w:lineRule="exact" w:before="12"/>
              <w:ind w:right="14"/>
              <w:jc w:val="right"/>
              <w:rPr>
                <w:rFonts w:ascii="Calibri"/>
                <w:sz w:val="24"/>
              </w:rPr>
            </w:pPr>
            <w:r>
              <w:rPr>
                <w:rFonts w:ascii="Calibri"/>
                <w:spacing w:val="-10"/>
                <w:w w:val="120"/>
                <w:sz w:val="24"/>
              </w:rPr>
              <w:t>6</w:t>
            </w:r>
          </w:p>
        </w:tc>
        <w:tc>
          <w:tcPr>
            <w:tcW w:w="1310" w:type="dxa"/>
            <w:shd w:val="clear" w:color="auto" w:fill="FBE3D5"/>
          </w:tcPr>
          <w:p>
            <w:pPr>
              <w:pStyle w:val="TableParagraph"/>
              <w:spacing w:line="271" w:lineRule="exact" w:before="12"/>
              <w:ind w:right="13"/>
              <w:jc w:val="right"/>
              <w:rPr>
                <w:rFonts w:ascii="Calibri"/>
                <w:sz w:val="24"/>
              </w:rPr>
            </w:pPr>
            <w:r>
              <w:rPr>
                <w:rFonts w:ascii="Calibri"/>
                <w:spacing w:val="-10"/>
                <w:w w:val="120"/>
                <w:sz w:val="24"/>
              </w:rPr>
              <w:t>4</w:t>
            </w:r>
          </w:p>
        </w:tc>
        <w:tc>
          <w:tcPr>
            <w:tcW w:w="1838" w:type="dxa"/>
            <w:shd w:val="clear" w:color="auto" w:fill="FBE3D5"/>
          </w:tcPr>
          <w:p>
            <w:pPr>
              <w:pStyle w:val="TableParagraph"/>
              <w:spacing w:line="271" w:lineRule="exact" w:before="12"/>
              <w:ind w:right="13"/>
              <w:jc w:val="right"/>
              <w:rPr>
                <w:rFonts w:ascii="Calibri"/>
                <w:sz w:val="24"/>
              </w:rPr>
            </w:pPr>
            <w:r>
              <w:rPr>
                <w:rFonts w:ascii="Calibri"/>
                <w:spacing w:val="-10"/>
                <w:w w:val="120"/>
                <w:sz w:val="24"/>
              </w:rPr>
              <w:t>2</w:t>
            </w:r>
          </w:p>
        </w:tc>
      </w:tr>
      <w:tr>
        <w:trPr>
          <w:trHeight w:val="303" w:hRule="atLeast"/>
        </w:trPr>
        <w:tc>
          <w:tcPr>
            <w:tcW w:w="567" w:type="dxa"/>
            <w:shd w:val="clear" w:color="auto" w:fill="FBE3D5"/>
          </w:tcPr>
          <w:p>
            <w:pPr>
              <w:pStyle w:val="TableParagraph"/>
              <w:spacing w:line="271" w:lineRule="exact" w:before="12"/>
              <w:ind w:left="51"/>
              <w:jc w:val="center"/>
              <w:rPr>
                <w:rFonts w:ascii="Calibri"/>
                <w:sz w:val="24"/>
              </w:rPr>
            </w:pPr>
            <w:r>
              <w:rPr>
                <w:rFonts w:ascii="Calibri"/>
                <w:spacing w:val="-10"/>
                <w:w w:val="120"/>
                <w:sz w:val="24"/>
              </w:rPr>
              <w:t>2</w:t>
            </w:r>
          </w:p>
        </w:tc>
        <w:tc>
          <w:tcPr>
            <w:tcW w:w="2250" w:type="dxa"/>
            <w:shd w:val="clear" w:color="auto" w:fill="FBE3D5"/>
          </w:tcPr>
          <w:p>
            <w:pPr>
              <w:pStyle w:val="TableParagraph"/>
              <w:spacing w:line="271" w:lineRule="exact" w:before="12"/>
              <w:ind w:left="49"/>
              <w:rPr>
                <w:rFonts w:ascii="Calibri"/>
                <w:sz w:val="24"/>
              </w:rPr>
            </w:pPr>
            <w:r>
              <w:rPr>
                <w:rFonts w:ascii="Calibri"/>
                <w:spacing w:val="-4"/>
                <w:w w:val="120"/>
                <w:sz w:val="24"/>
              </w:rPr>
              <w:t>PAMA</w:t>
            </w:r>
          </w:p>
        </w:tc>
        <w:tc>
          <w:tcPr>
            <w:tcW w:w="1349" w:type="dxa"/>
            <w:shd w:val="clear" w:color="auto" w:fill="FBE3D5"/>
          </w:tcPr>
          <w:p>
            <w:pPr>
              <w:pStyle w:val="TableParagraph"/>
              <w:spacing w:line="271" w:lineRule="exact" w:before="12"/>
              <w:ind w:right="25"/>
              <w:jc w:val="right"/>
              <w:rPr>
                <w:rFonts w:ascii="Calibri"/>
                <w:sz w:val="24"/>
              </w:rPr>
            </w:pPr>
            <w:r>
              <w:rPr>
                <w:rFonts w:ascii="Calibri"/>
                <w:spacing w:val="-5"/>
                <w:w w:val="120"/>
                <w:sz w:val="24"/>
              </w:rPr>
              <w:t>245</w:t>
            </w:r>
          </w:p>
        </w:tc>
        <w:tc>
          <w:tcPr>
            <w:tcW w:w="1310" w:type="dxa"/>
            <w:shd w:val="clear" w:color="auto" w:fill="FBE3D5"/>
          </w:tcPr>
          <w:p>
            <w:pPr>
              <w:pStyle w:val="TableParagraph"/>
              <w:spacing w:line="271" w:lineRule="exact" w:before="12"/>
              <w:ind w:right="25"/>
              <w:jc w:val="right"/>
              <w:rPr>
                <w:rFonts w:ascii="Calibri"/>
                <w:sz w:val="24"/>
              </w:rPr>
            </w:pPr>
            <w:r>
              <w:rPr>
                <w:rFonts w:ascii="Calibri"/>
                <w:spacing w:val="-5"/>
                <w:w w:val="120"/>
                <w:sz w:val="24"/>
              </w:rPr>
              <w:t>65</w:t>
            </w:r>
          </w:p>
        </w:tc>
        <w:tc>
          <w:tcPr>
            <w:tcW w:w="1838" w:type="dxa"/>
            <w:shd w:val="clear" w:color="auto" w:fill="FBE3D5"/>
          </w:tcPr>
          <w:p>
            <w:pPr>
              <w:pStyle w:val="TableParagraph"/>
              <w:spacing w:line="271" w:lineRule="exact" w:before="12"/>
              <w:ind w:right="24"/>
              <w:jc w:val="right"/>
              <w:rPr>
                <w:rFonts w:ascii="Calibri"/>
                <w:sz w:val="24"/>
              </w:rPr>
            </w:pPr>
            <w:r>
              <w:rPr>
                <w:rFonts w:ascii="Calibri"/>
                <w:spacing w:val="-5"/>
                <w:w w:val="120"/>
                <w:sz w:val="24"/>
              </w:rPr>
              <w:t>180</w:t>
            </w:r>
          </w:p>
        </w:tc>
      </w:tr>
      <w:tr>
        <w:trPr>
          <w:trHeight w:val="303" w:hRule="atLeast"/>
        </w:trPr>
        <w:tc>
          <w:tcPr>
            <w:tcW w:w="567" w:type="dxa"/>
            <w:shd w:val="clear" w:color="auto" w:fill="FBE3D5"/>
          </w:tcPr>
          <w:p>
            <w:pPr>
              <w:pStyle w:val="TableParagraph"/>
              <w:spacing w:line="271" w:lineRule="exact" w:before="12"/>
              <w:ind w:left="51"/>
              <w:jc w:val="center"/>
              <w:rPr>
                <w:rFonts w:ascii="Calibri"/>
                <w:sz w:val="24"/>
              </w:rPr>
            </w:pPr>
            <w:r>
              <w:rPr>
                <w:rFonts w:ascii="Calibri"/>
                <w:spacing w:val="-10"/>
                <w:w w:val="120"/>
                <w:sz w:val="24"/>
              </w:rPr>
              <w:t>3</w:t>
            </w:r>
          </w:p>
        </w:tc>
        <w:tc>
          <w:tcPr>
            <w:tcW w:w="2250" w:type="dxa"/>
            <w:shd w:val="clear" w:color="auto" w:fill="FBE3D5"/>
          </w:tcPr>
          <w:p>
            <w:pPr>
              <w:pStyle w:val="TableParagraph"/>
              <w:spacing w:line="271" w:lineRule="exact" w:before="12"/>
              <w:ind w:left="49"/>
              <w:rPr>
                <w:rFonts w:ascii="Calibri"/>
                <w:sz w:val="24"/>
              </w:rPr>
            </w:pPr>
            <w:r>
              <w:rPr>
                <w:rFonts w:ascii="Calibri"/>
                <w:spacing w:val="-2"/>
                <w:w w:val="120"/>
                <w:sz w:val="24"/>
              </w:rPr>
              <w:t>BINTARA</w:t>
            </w:r>
          </w:p>
        </w:tc>
        <w:tc>
          <w:tcPr>
            <w:tcW w:w="1349" w:type="dxa"/>
            <w:shd w:val="clear" w:color="auto" w:fill="FBE3D5"/>
          </w:tcPr>
          <w:p>
            <w:pPr>
              <w:pStyle w:val="TableParagraph"/>
              <w:spacing w:line="271" w:lineRule="exact" w:before="12"/>
              <w:ind w:right="25"/>
              <w:jc w:val="right"/>
              <w:rPr>
                <w:rFonts w:ascii="Calibri"/>
                <w:sz w:val="24"/>
              </w:rPr>
            </w:pPr>
            <w:r>
              <w:rPr>
                <w:rFonts w:ascii="Calibri"/>
                <w:spacing w:val="-5"/>
                <w:w w:val="120"/>
                <w:sz w:val="24"/>
              </w:rPr>
              <w:t>974</w:t>
            </w:r>
          </w:p>
        </w:tc>
        <w:tc>
          <w:tcPr>
            <w:tcW w:w="1310" w:type="dxa"/>
            <w:shd w:val="clear" w:color="auto" w:fill="FBE3D5"/>
          </w:tcPr>
          <w:p>
            <w:pPr>
              <w:pStyle w:val="TableParagraph"/>
              <w:spacing w:line="271" w:lineRule="exact" w:before="12"/>
              <w:ind w:right="25"/>
              <w:jc w:val="right"/>
              <w:rPr>
                <w:rFonts w:ascii="Calibri"/>
                <w:sz w:val="24"/>
              </w:rPr>
            </w:pPr>
            <w:r>
              <w:rPr>
                <w:rFonts w:ascii="Calibri"/>
                <w:spacing w:val="-5"/>
                <w:w w:val="120"/>
                <w:sz w:val="24"/>
              </w:rPr>
              <w:t>479</w:t>
            </w:r>
          </w:p>
        </w:tc>
        <w:tc>
          <w:tcPr>
            <w:tcW w:w="1838" w:type="dxa"/>
            <w:shd w:val="clear" w:color="auto" w:fill="FBE3D5"/>
          </w:tcPr>
          <w:p>
            <w:pPr>
              <w:pStyle w:val="TableParagraph"/>
              <w:spacing w:line="271" w:lineRule="exact" w:before="12"/>
              <w:ind w:right="24"/>
              <w:jc w:val="right"/>
              <w:rPr>
                <w:rFonts w:ascii="Calibri"/>
                <w:sz w:val="24"/>
              </w:rPr>
            </w:pPr>
            <w:r>
              <w:rPr>
                <w:rFonts w:ascii="Calibri"/>
                <w:spacing w:val="-5"/>
                <w:w w:val="120"/>
                <w:sz w:val="24"/>
              </w:rPr>
              <w:t>495</w:t>
            </w:r>
          </w:p>
        </w:tc>
      </w:tr>
      <w:tr>
        <w:trPr>
          <w:trHeight w:val="303" w:hRule="atLeast"/>
        </w:trPr>
        <w:tc>
          <w:tcPr>
            <w:tcW w:w="567" w:type="dxa"/>
            <w:shd w:val="clear" w:color="auto" w:fill="FBE3D5"/>
          </w:tcPr>
          <w:p>
            <w:pPr>
              <w:pStyle w:val="TableParagraph"/>
              <w:spacing w:line="271" w:lineRule="exact" w:before="12"/>
              <w:ind w:left="51"/>
              <w:jc w:val="center"/>
              <w:rPr>
                <w:rFonts w:ascii="Calibri"/>
                <w:sz w:val="24"/>
              </w:rPr>
            </w:pPr>
            <w:r>
              <w:rPr>
                <w:rFonts w:ascii="Calibri"/>
                <w:spacing w:val="-10"/>
                <w:w w:val="120"/>
                <w:sz w:val="24"/>
              </w:rPr>
              <w:t>4</w:t>
            </w:r>
          </w:p>
        </w:tc>
        <w:tc>
          <w:tcPr>
            <w:tcW w:w="2250" w:type="dxa"/>
            <w:shd w:val="clear" w:color="auto" w:fill="FBE3D5"/>
          </w:tcPr>
          <w:p>
            <w:pPr>
              <w:pStyle w:val="TableParagraph"/>
              <w:spacing w:line="271" w:lineRule="exact" w:before="12"/>
              <w:ind w:left="49"/>
              <w:rPr>
                <w:rFonts w:ascii="Calibri"/>
                <w:sz w:val="24"/>
              </w:rPr>
            </w:pPr>
            <w:r>
              <w:rPr>
                <w:rFonts w:ascii="Calibri"/>
                <w:spacing w:val="-5"/>
                <w:w w:val="120"/>
                <w:sz w:val="24"/>
              </w:rPr>
              <w:t>PNS</w:t>
            </w:r>
          </w:p>
        </w:tc>
        <w:tc>
          <w:tcPr>
            <w:tcW w:w="1349" w:type="dxa"/>
            <w:shd w:val="clear" w:color="auto" w:fill="FBE3D5"/>
          </w:tcPr>
          <w:p>
            <w:pPr>
              <w:pStyle w:val="TableParagraph"/>
              <w:spacing w:line="271" w:lineRule="exact" w:before="12"/>
              <w:ind w:right="25"/>
              <w:jc w:val="right"/>
              <w:rPr>
                <w:rFonts w:ascii="Calibri"/>
                <w:sz w:val="24"/>
              </w:rPr>
            </w:pPr>
            <w:r>
              <w:rPr>
                <w:rFonts w:ascii="Calibri"/>
                <w:spacing w:val="-5"/>
                <w:w w:val="120"/>
                <w:sz w:val="24"/>
              </w:rPr>
              <w:t>110</w:t>
            </w:r>
          </w:p>
        </w:tc>
        <w:tc>
          <w:tcPr>
            <w:tcW w:w="1310" w:type="dxa"/>
            <w:shd w:val="clear" w:color="auto" w:fill="FBE3D5"/>
          </w:tcPr>
          <w:p>
            <w:pPr>
              <w:pStyle w:val="TableParagraph"/>
              <w:spacing w:line="271" w:lineRule="exact" w:before="12"/>
              <w:ind w:right="13"/>
              <w:jc w:val="right"/>
              <w:rPr>
                <w:rFonts w:ascii="Calibri"/>
                <w:sz w:val="24"/>
              </w:rPr>
            </w:pPr>
            <w:r>
              <w:rPr>
                <w:rFonts w:ascii="Calibri"/>
                <w:spacing w:val="-10"/>
                <w:w w:val="120"/>
                <w:sz w:val="24"/>
              </w:rPr>
              <w:t>8</w:t>
            </w:r>
          </w:p>
        </w:tc>
        <w:tc>
          <w:tcPr>
            <w:tcW w:w="1838" w:type="dxa"/>
            <w:shd w:val="clear" w:color="auto" w:fill="FBE3D5"/>
          </w:tcPr>
          <w:p>
            <w:pPr>
              <w:pStyle w:val="TableParagraph"/>
              <w:spacing w:line="271" w:lineRule="exact" w:before="12"/>
              <w:ind w:right="24"/>
              <w:jc w:val="right"/>
              <w:rPr>
                <w:rFonts w:ascii="Calibri"/>
                <w:sz w:val="24"/>
              </w:rPr>
            </w:pPr>
            <w:r>
              <w:rPr>
                <w:rFonts w:ascii="Calibri"/>
                <w:spacing w:val="-5"/>
                <w:w w:val="120"/>
                <w:sz w:val="24"/>
              </w:rPr>
              <w:t>102</w:t>
            </w:r>
          </w:p>
        </w:tc>
      </w:tr>
      <w:tr>
        <w:trPr>
          <w:trHeight w:val="513" w:hRule="atLeast"/>
        </w:trPr>
        <w:tc>
          <w:tcPr>
            <w:tcW w:w="2817" w:type="dxa"/>
            <w:gridSpan w:val="2"/>
            <w:shd w:val="clear" w:color="auto" w:fill="F4AF84"/>
          </w:tcPr>
          <w:p>
            <w:pPr>
              <w:pStyle w:val="TableParagraph"/>
              <w:spacing w:before="108"/>
              <w:ind w:left="909"/>
              <w:rPr>
                <w:rFonts w:ascii="Calibri"/>
                <w:b/>
                <w:sz w:val="24"/>
              </w:rPr>
            </w:pPr>
            <w:r>
              <w:rPr>
                <w:rFonts w:ascii="Calibri"/>
                <w:b/>
                <w:spacing w:val="-2"/>
                <w:w w:val="120"/>
                <w:sz w:val="24"/>
              </w:rPr>
              <w:t>JUMLAH</w:t>
            </w:r>
          </w:p>
        </w:tc>
        <w:tc>
          <w:tcPr>
            <w:tcW w:w="1349" w:type="dxa"/>
            <w:shd w:val="clear" w:color="auto" w:fill="F4AF84"/>
          </w:tcPr>
          <w:p>
            <w:pPr>
              <w:pStyle w:val="TableParagraph"/>
              <w:spacing w:before="108"/>
              <w:ind w:right="25"/>
              <w:jc w:val="right"/>
              <w:rPr>
                <w:rFonts w:ascii="Calibri"/>
                <w:b/>
                <w:sz w:val="24"/>
              </w:rPr>
            </w:pPr>
            <w:r>
              <w:rPr>
                <w:rFonts w:ascii="Calibri"/>
                <w:b/>
                <w:spacing w:val="-4"/>
                <w:w w:val="120"/>
                <w:sz w:val="24"/>
              </w:rPr>
              <w:t>1335</w:t>
            </w:r>
          </w:p>
        </w:tc>
        <w:tc>
          <w:tcPr>
            <w:tcW w:w="1310" w:type="dxa"/>
            <w:shd w:val="clear" w:color="auto" w:fill="F4AF84"/>
          </w:tcPr>
          <w:p>
            <w:pPr>
              <w:pStyle w:val="TableParagraph"/>
              <w:spacing w:before="108"/>
              <w:ind w:right="25"/>
              <w:jc w:val="right"/>
              <w:rPr>
                <w:rFonts w:ascii="Calibri"/>
                <w:b/>
                <w:sz w:val="24"/>
              </w:rPr>
            </w:pPr>
            <w:r>
              <w:rPr>
                <w:rFonts w:ascii="Calibri"/>
                <w:b/>
                <w:spacing w:val="-5"/>
                <w:w w:val="120"/>
                <w:sz w:val="24"/>
              </w:rPr>
              <w:t>556</w:t>
            </w:r>
          </w:p>
        </w:tc>
        <w:tc>
          <w:tcPr>
            <w:tcW w:w="1838" w:type="dxa"/>
            <w:shd w:val="clear" w:color="auto" w:fill="F4AF84"/>
          </w:tcPr>
          <w:p>
            <w:pPr>
              <w:pStyle w:val="TableParagraph"/>
              <w:spacing w:before="108"/>
              <w:ind w:right="24"/>
              <w:jc w:val="right"/>
              <w:rPr>
                <w:rFonts w:ascii="Calibri"/>
                <w:b/>
                <w:sz w:val="24"/>
              </w:rPr>
            </w:pPr>
            <w:r>
              <w:rPr>
                <w:rFonts w:ascii="Calibri"/>
                <w:b/>
                <w:spacing w:val="-5"/>
                <w:w w:val="120"/>
                <w:sz w:val="24"/>
              </w:rPr>
              <w:t>779</w:t>
            </w:r>
          </w:p>
        </w:tc>
      </w:tr>
    </w:tbl>
    <w:p>
      <w:pPr>
        <w:spacing w:after="0"/>
        <w:jc w:val="right"/>
        <w:rPr>
          <w:rFonts w:ascii="Calibri"/>
          <w:sz w:val="24"/>
        </w:rPr>
        <w:sectPr>
          <w:pgSz w:w="11910" w:h="16840"/>
          <w:pgMar w:header="0" w:footer="663" w:top="780" w:bottom="940" w:left="980" w:right="180"/>
        </w:sectPr>
      </w:pPr>
    </w:p>
    <w:p>
      <w:pPr>
        <w:pStyle w:val="BodyText"/>
        <w:spacing w:line="276" w:lineRule="auto" w:before="70"/>
        <w:ind w:left="1856" w:right="380" w:firstLine="560"/>
        <w:jc w:val="both"/>
      </w:pPr>
      <w:r>
        <w:rPr/>
        <w:t>Dari tabel 45 dan grafik 18 diatas dapat dianalisa dan dievaluasi capaian kinerja Polres Ketapang selama tahun 2023, Jumlah personel Polres Ketapang sampai dengan Desember 2023 adalah 556 personel. Target DSP yang harus dipenuhi yaitu 1.335 personel dengan persentase 41,65%. Kegiatan</w:t>
      </w:r>
      <w:r>
        <w:rPr>
          <w:spacing w:val="40"/>
        </w:rPr>
        <w:t> </w:t>
      </w:r>
      <w:r>
        <w:rPr/>
        <w:t>pemenuhan kebutuhan personel Polres Ketapang belum dapat terpenuhi</w:t>
      </w:r>
      <w:r>
        <w:rPr>
          <w:spacing w:val="40"/>
        </w:rPr>
        <w:t> </w:t>
      </w:r>
      <w:r>
        <w:rPr/>
        <w:t>secara maksimal. Angka penempatan anggota Polri Polres Ketapang belum maksimal untuk menutup kekurangan dari susut personel. Selama Tahun 2023 anggota Polres Ketapang yang meninggal dunia 4 Pers, pensiun 9 Pers, PTDH 2 Pers, mutasi masuk 41 orang dan mutasi keluar 99 orang. Polres Ketapang Th.</w:t>
      </w:r>
      <w:r>
        <w:rPr>
          <w:spacing w:val="-5"/>
        </w:rPr>
        <w:t> </w:t>
      </w:r>
      <w:r>
        <w:rPr/>
        <w:t>2023</w:t>
      </w:r>
      <w:r>
        <w:rPr>
          <w:spacing w:val="-2"/>
        </w:rPr>
        <w:t> </w:t>
      </w:r>
      <w:r>
        <w:rPr/>
        <w:t>capaian</w:t>
      </w:r>
      <w:r>
        <w:rPr>
          <w:spacing w:val="-2"/>
        </w:rPr>
        <w:t> </w:t>
      </w:r>
      <w:r>
        <w:rPr/>
        <w:t>belum</w:t>
      </w:r>
      <w:r>
        <w:rPr>
          <w:spacing w:val="-3"/>
        </w:rPr>
        <w:t> </w:t>
      </w:r>
      <w:r>
        <w:rPr/>
        <w:t>mencapai</w:t>
      </w:r>
      <w:r>
        <w:rPr>
          <w:spacing w:val="-2"/>
        </w:rPr>
        <w:t> </w:t>
      </w:r>
      <w:r>
        <w:rPr/>
        <w:t>target</w:t>
      </w:r>
      <w:r>
        <w:rPr>
          <w:spacing w:val="-5"/>
        </w:rPr>
        <w:t> </w:t>
      </w:r>
      <w:r>
        <w:rPr/>
        <w:t>yang</w:t>
      </w:r>
      <w:r>
        <w:rPr>
          <w:spacing w:val="-2"/>
        </w:rPr>
        <w:t> </w:t>
      </w:r>
      <w:r>
        <w:rPr/>
        <w:t>telah</w:t>
      </w:r>
      <w:r>
        <w:rPr>
          <w:spacing w:val="-2"/>
        </w:rPr>
        <w:t> </w:t>
      </w:r>
      <w:r>
        <w:rPr/>
        <w:t>ditetapkan</w:t>
      </w:r>
      <w:r>
        <w:rPr>
          <w:spacing w:val="-2"/>
        </w:rPr>
        <w:t> </w:t>
      </w:r>
      <w:r>
        <w:rPr/>
        <w:t>sesuai</w:t>
      </w:r>
      <w:r>
        <w:rPr>
          <w:spacing w:val="-2"/>
        </w:rPr>
        <w:t> </w:t>
      </w:r>
      <w:r>
        <w:rPr/>
        <w:t>Rencana strategis dan Perjanjian kinerja. Untuk merangkul dan meningkatkan minat masyarakat untuk menjadi anggota Polri, Bag SDM</w:t>
      </w:r>
      <w:r>
        <w:rPr/>
        <w:t> Polres</w:t>
      </w:r>
      <w:r>
        <w:rPr/>
        <w:t> Ketapang melaksanakan</w:t>
      </w:r>
      <w:r>
        <w:rPr/>
        <w:t> sosialisasi</w:t>
      </w:r>
      <w:r>
        <w:rPr/>
        <w:t> penerimaan</w:t>
      </w:r>
      <w:r>
        <w:rPr/>
        <w:t> anggota</w:t>
      </w:r>
      <w:r>
        <w:rPr/>
        <w:t> Polri</w:t>
      </w:r>
      <w:r>
        <w:rPr/>
        <w:t> baik</w:t>
      </w:r>
      <w:r>
        <w:rPr/>
        <w:t> secara</w:t>
      </w:r>
      <w:r>
        <w:rPr/>
        <w:t> langsung dengan</w:t>
      </w:r>
      <w:r>
        <w:rPr/>
        <w:t> membagikan</w:t>
      </w:r>
      <w:r>
        <w:rPr/>
        <w:t> brosur, pemasangan benner penerimaan, sosialisasi ke daerah pedalaman, SMA / SIPK / MA / Pondok Pesantren, koordinasi dengan instansi terkait, maupun melalui media sosial.</w:t>
      </w:r>
    </w:p>
    <w:p>
      <w:pPr>
        <w:pStyle w:val="BodyText"/>
        <w:spacing w:before="42"/>
      </w:pPr>
    </w:p>
    <w:p>
      <w:pPr>
        <w:pStyle w:val="BodyText"/>
        <w:spacing w:before="1"/>
        <w:ind w:left="1478"/>
        <w:jc w:val="center"/>
      </w:pPr>
      <w:r>
        <w:rPr/>
        <w:t>Tabel </w:t>
      </w:r>
      <w:r>
        <w:rPr>
          <w:spacing w:val="-5"/>
        </w:rPr>
        <w:t>108</w:t>
      </w:r>
    </w:p>
    <w:p>
      <w:pPr>
        <w:pStyle w:val="BodyText"/>
        <w:spacing w:before="44"/>
        <w:ind w:left="1479"/>
        <w:jc w:val="center"/>
      </w:pPr>
      <w:r>
        <w:rPr/>
        <w:t>Perbandingan</w:t>
      </w:r>
      <w:r>
        <w:rPr>
          <w:spacing w:val="-5"/>
        </w:rPr>
        <w:t> </w:t>
      </w:r>
      <w:r>
        <w:rPr/>
        <w:t>Persentase</w:t>
      </w:r>
      <w:r>
        <w:rPr>
          <w:spacing w:val="-4"/>
        </w:rPr>
        <w:t> </w:t>
      </w:r>
      <w:r>
        <w:rPr/>
        <w:t>pemenuhan</w:t>
      </w:r>
      <w:r>
        <w:rPr>
          <w:spacing w:val="-4"/>
        </w:rPr>
        <w:t> </w:t>
      </w:r>
      <w:r>
        <w:rPr/>
        <w:t>SDM</w:t>
      </w:r>
      <w:r>
        <w:rPr>
          <w:spacing w:val="-6"/>
        </w:rPr>
        <w:t> </w:t>
      </w:r>
      <w:r>
        <w:rPr/>
        <w:t>Th.</w:t>
      </w:r>
      <w:r>
        <w:rPr>
          <w:spacing w:val="-7"/>
        </w:rPr>
        <w:t> </w:t>
      </w:r>
      <w:r>
        <w:rPr/>
        <w:t>2021</w:t>
      </w:r>
      <w:r>
        <w:rPr>
          <w:spacing w:val="-4"/>
        </w:rPr>
        <w:t> </w:t>
      </w:r>
      <w:r>
        <w:rPr/>
        <w:t>s.d.</w:t>
      </w:r>
      <w:r>
        <w:rPr>
          <w:spacing w:val="-7"/>
        </w:rPr>
        <w:t> </w:t>
      </w:r>
      <w:r>
        <w:rPr>
          <w:spacing w:val="-4"/>
        </w:rPr>
        <w:t>2023</w:t>
      </w:r>
    </w:p>
    <w:p>
      <w:pPr>
        <w:pStyle w:val="BodyText"/>
        <w:spacing w:before="129"/>
        <w:rPr>
          <w:sz w:val="20"/>
        </w:rPr>
      </w:pPr>
    </w:p>
    <w:tbl>
      <w:tblPr>
        <w:tblW w:w="0" w:type="auto"/>
        <w:jc w:val="left"/>
        <w:tblInd w:w="21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43"/>
        <w:gridCol w:w="711"/>
        <w:gridCol w:w="863"/>
        <w:gridCol w:w="738"/>
        <w:gridCol w:w="658"/>
        <w:gridCol w:w="871"/>
        <w:gridCol w:w="720"/>
        <w:gridCol w:w="685"/>
        <w:gridCol w:w="925"/>
        <w:gridCol w:w="730"/>
      </w:tblGrid>
      <w:tr>
        <w:trPr>
          <w:trHeight w:val="267" w:hRule="atLeast"/>
        </w:trPr>
        <w:tc>
          <w:tcPr>
            <w:tcW w:w="943" w:type="dxa"/>
            <w:vMerge w:val="restart"/>
            <w:shd w:val="clear" w:color="auto" w:fill="F4AF84"/>
          </w:tcPr>
          <w:p>
            <w:pPr>
              <w:pStyle w:val="TableParagraph"/>
              <w:spacing w:before="40"/>
              <w:rPr>
                <w:sz w:val="14"/>
              </w:rPr>
            </w:pPr>
          </w:p>
          <w:p>
            <w:pPr>
              <w:pStyle w:val="TableParagraph"/>
              <w:ind w:left="57"/>
              <w:rPr>
                <w:sz w:val="14"/>
              </w:rPr>
            </w:pPr>
            <w:r>
              <w:rPr>
                <w:spacing w:val="-2"/>
                <w:sz w:val="14"/>
              </w:rPr>
              <w:t>KOMPONEN</w:t>
            </w:r>
          </w:p>
        </w:tc>
        <w:tc>
          <w:tcPr>
            <w:tcW w:w="2312" w:type="dxa"/>
            <w:gridSpan w:val="3"/>
            <w:shd w:val="clear" w:color="auto" w:fill="F4AF84"/>
          </w:tcPr>
          <w:p>
            <w:pPr>
              <w:pStyle w:val="TableParagraph"/>
              <w:spacing w:before="53"/>
              <w:jc w:val="center"/>
              <w:rPr>
                <w:sz w:val="14"/>
              </w:rPr>
            </w:pPr>
            <w:r>
              <w:rPr>
                <w:spacing w:val="-4"/>
                <w:sz w:val="14"/>
              </w:rPr>
              <w:t>2021</w:t>
            </w:r>
          </w:p>
        </w:tc>
        <w:tc>
          <w:tcPr>
            <w:tcW w:w="2249" w:type="dxa"/>
            <w:gridSpan w:val="3"/>
            <w:shd w:val="clear" w:color="auto" w:fill="F4AF84"/>
          </w:tcPr>
          <w:p>
            <w:pPr>
              <w:pStyle w:val="TableParagraph"/>
              <w:spacing w:before="53"/>
              <w:ind w:left="12"/>
              <w:jc w:val="center"/>
              <w:rPr>
                <w:sz w:val="14"/>
              </w:rPr>
            </w:pPr>
            <w:r>
              <w:rPr>
                <w:spacing w:val="-4"/>
                <w:sz w:val="14"/>
              </w:rPr>
              <w:t>2022</w:t>
            </w:r>
          </w:p>
        </w:tc>
        <w:tc>
          <w:tcPr>
            <w:tcW w:w="2340" w:type="dxa"/>
            <w:gridSpan w:val="3"/>
            <w:shd w:val="clear" w:color="auto" w:fill="F4AF84"/>
          </w:tcPr>
          <w:p>
            <w:pPr>
              <w:pStyle w:val="TableParagraph"/>
              <w:spacing w:before="53"/>
              <w:ind w:left="13"/>
              <w:jc w:val="center"/>
              <w:rPr>
                <w:sz w:val="14"/>
              </w:rPr>
            </w:pPr>
            <w:r>
              <w:rPr>
                <w:spacing w:val="-4"/>
                <w:sz w:val="14"/>
              </w:rPr>
              <w:t>2023</w:t>
            </w:r>
          </w:p>
        </w:tc>
      </w:tr>
      <w:tr>
        <w:trPr>
          <w:trHeight w:val="285" w:hRule="atLeast"/>
        </w:trPr>
        <w:tc>
          <w:tcPr>
            <w:tcW w:w="943" w:type="dxa"/>
            <w:vMerge/>
            <w:tcBorders>
              <w:top w:val="nil"/>
            </w:tcBorders>
            <w:shd w:val="clear" w:color="auto" w:fill="F4AF84"/>
          </w:tcPr>
          <w:p>
            <w:pPr>
              <w:rPr>
                <w:sz w:val="2"/>
                <w:szCs w:val="2"/>
              </w:rPr>
            </w:pPr>
          </w:p>
        </w:tc>
        <w:tc>
          <w:tcPr>
            <w:tcW w:w="711" w:type="dxa"/>
            <w:shd w:val="clear" w:color="auto" w:fill="F4AF84"/>
          </w:tcPr>
          <w:p>
            <w:pPr>
              <w:pStyle w:val="TableParagraph"/>
              <w:spacing w:before="71"/>
              <w:ind w:left="16"/>
              <w:jc w:val="center"/>
              <w:rPr>
                <w:sz w:val="14"/>
              </w:rPr>
            </w:pPr>
            <w:r>
              <w:rPr>
                <w:spacing w:val="-2"/>
                <w:sz w:val="14"/>
              </w:rPr>
              <w:t>TARGET</w:t>
            </w:r>
          </w:p>
        </w:tc>
        <w:tc>
          <w:tcPr>
            <w:tcW w:w="863" w:type="dxa"/>
            <w:shd w:val="clear" w:color="auto" w:fill="F4AF84"/>
          </w:tcPr>
          <w:p>
            <w:pPr>
              <w:pStyle w:val="TableParagraph"/>
              <w:spacing w:before="71"/>
              <w:ind w:left="21" w:right="9"/>
              <w:jc w:val="center"/>
              <w:rPr>
                <w:sz w:val="14"/>
              </w:rPr>
            </w:pPr>
            <w:r>
              <w:rPr>
                <w:spacing w:val="-2"/>
                <w:sz w:val="14"/>
              </w:rPr>
              <w:t>REALISASI</w:t>
            </w:r>
          </w:p>
        </w:tc>
        <w:tc>
          <w:tcPr>
            <w:tcW w:w="738" w:type="dxa"/>
            <w:shd w:val="clear" w:color="auto" w:fill="F4AF84"/>
          </w:tcPr>
          <w:p>
            <w:pPr>
              <w:pStyle w:val="TableParagraph"/>
              <w:spacing w:before="71"/>
              <w:ind w:left="14"/>
              <w:jc w:val="center"/>
              <w:rPr>
                <w:sz w:val="14"/>
              </w:rPr>
            </w:pPr>
            <w:r>
              <w:rPr>
                <w:spacing w:val="-2"/>
                <w:sz w:val="14"/>
              </w:rPr>
              <w:t>CAPAIAN</w:t>
            </w:r>
          </w:p>
        </w:tc>
        <w:tc>
          <w:tcPr>
            <w:tcW w:w="658" w:type="dxa"/>
            <w:shd w:val="clear" w:color="auto" w:fill="F4AF84"/>
          </w:tcPr>
          <w:p>
            <w:pPr>
              <w:pStyle w:val="TableParagraph"/>
              <w:spacing w:before="71"/>
              <w:ind w:left="25" w:right="8"/>
              <w:jc w:val="center"/>
              <w:rPr>
                <w:sz w:val="14"/>
              </w:rPr>
            </w:pPr>
            <w:r>
              <w:rPr>
                <w:spacing w:val="-2"/>
                <w:sz w:val="14"/>
              </w:rPr>
              <w:t>TARGET</w:t>
            </w:r>
          </w:p>
        </w:tc>
        <w:tc>
          <w:tcPr>
            <w:tcW w:w="871" w:type="dxa"/>
            <w:shd w:val="clear" w:color="auto" w:fill="F4AF84"/>
          </w:tcPr>
          <w:p>
            <w:pPr>
              <w:pStyle w:val="TableParagraph"/>
              <w:spacing w:before="71"/>
              <w:ind w:left="41" w:right="18"/>
              <w:jc w:val="center"/>
              <w:rPr>
                <w:sz w:val="14"/>
              </w:rPr>
            </w:pPr>
            <w:r>
              <w:rPr>
                <w:spacing w:val="-2"/>
                <w:sz w:val="14"/>
              </w:rPr>
              <w:t>REALISASI</w:t>
            </w:r>
          </w:p>
        </w:tc>
        <w:tc>
          <w:tcPr>
            <w:tcW w:w="720" w:type="dxa"/>
            <w:shd w:val="clear" w:color="auto" w:fill="F4AF84"/>
          </w:tcPr>
          <w:p>
            <w:pPr>
              <w:pStyle w:val="TableParagraph"/>
              <w:spacing w:before="71"/>
              <w:ind w:left="18"/>
              <w:jc w:val="center"/>
              <w:rPr>
                <w:sz w:val="14"/>
              </w:rPr>
            </w:pPr>
            <w:r>
              <w:rPr>
                <w:spacing w:val="-2"/>
                <w:sz w:val="14"/>
              </w:rPr>
              <w:t>CAPAIAN</w:t>
            </w:r>
          </w:p>
        </w:tc>
        <w:tc>
          <w:tcPr>
            <w:tcW w:w="685" w:type="dxa"/>
            <w:shd w:val="clear" w:color="auto" w:fill="F4AF84"/>
          </w:tcPr>
          <w:p>
            <w:pPr>
              <w:pStyle w:val="TableParagraph"/>
              <w:spacing w:before="71"/>
              <w:ind w:left="11"/>
              <w:jc w:val="center"/>
              <w:rPr>
                <w:sz w:val="14"/>
              </w:rPr>
            </w:pPr>
            <w:r>
              <w:rPr>
                <w:spacing w:val="-2"/>
                <w:sz w:val="14"/>
              </w:rPr>
              <w:t>TARGET</w:t>
            </w:r>
          </w:p>
        </w:tc>
        <w:tc>
          <w:tcPr>
            <w:tcW w:w="925" w:type="dxa"/>
            <w:shd w:val="clear" w:color="auto" w:fill="F4AF84"/>
          </w:tcPr>
          <w:p>
            <w:pPr>
              <w:pStyle w:val="TableParagraph"/>
              <w:spacing w:before="71"/>
              <w:ind w:left="25"/>
              <w:jc w:val="center"/>
              <w:rPr>
                <w:sz w:val="14"/>
              </w:rPr>
            </w:pPr>
            <w:r>
              <w:rPr>
                <w:spacing w:val="-2"/>
                <w:sz w:val="14"/>
              </w:rPr>
              <w:t>REALISASI</w:t>
            </w:r>
          </w:p>
        </w:tc>
        <w:tc>
          <w:tcPr>
            <w:tcW w:w="730" w:type="dxa"/>
            <w:shd w:val="clear" w:color="auto" w:fill="F4AF84"/>
          </w:tcPr>
          <w:p>
            <w:pPr>
              <w:pStyle w:val="TableParagraph"/>
              <w:spacing w:before="71"/>
              <w:ind w:right="40"/>
              <w:jc w:val="right"/>
              <w:rPr>
                <w:sz w:val="14"/>
              </w:rPr>
            </w:pPr>
            <w:r>
              <w:rPr>
                <w:spacing w:val="-2"/>
                <w:sz w:val="14"/>
              </w:rPr>
              <w:t>CAPAIAN</w:t>
            </w:r>
          </w:p>
        </w:tc>
      </w:tr>
      <w:tr>
        <w:trPr>
          <w:trHeight w:val="757" w:hRule="atLeast"/>
        </w:trPr>
        <w:tc>
          <w:tcPr>
            <w:tcW w:w="943" w:type="dxa"/>
            <w:shd w:val="clear" w:color="auto" w:fill="FBE3D5"/>
          </w:tcPr>
          <w:p>
            <w:pPr>
              <w:pStyle w:val="TableParagraph"/>
              <w:spacing w:line="276" w:lineRule="auto" w:before="118"/>
              <w:ind w:left="30"/>
              <w:rPr>
                <w:rFonts w:ascii="Arial"/>
                <w:i/>
                <w:sz w:val="14"/>
              </w:rPr>
            </w:pPr>
            <w:r>
              <w:rPr>
                <w:rFonts w:ascii="Arial"/>
                <w:i/>
                <w:spacing w:val="-2"/>
                <w:sz w:val="14"/>
              </w:rPr>
              <w:t>Persentase</w:t>
            </w:r>
            <w:r>
              <w:rPr>
                <w:rFonts w:ascii="Arial"/>
                <w:i/>
                <w:spacing w:val="40"/>
                <w:sz w:val="14"/>
              </w:rPr>
              <w:t> </w:t>
            </w:r>
            <w:r>
              <w:rPr>
                <w:rFonts w:ascii="Arial"/>
                <w:i/>
                <w:spacing w:val="-2"/>
                <w:sz w:val="14"/>
              </w:rPr>
              <w:t>pemenuhan</w:t>
            </w:r>
            <w:r>
              <w:rPr>
                <w:rFonts w:ascii="Arial"/>
                <w:i/>
                <w:spacing w:val="40"/>
                <w:sz w:val="14"/>
              </w:rPr>
              <w:t> </w:t>
            </w:r>
            <w:r>
              <w:rPr>
                <w:rFonts w:ascii="Arial"/>
                <w:i/>
                <w:spacing w:val="-4"/>
                <w:sz w:val="14"/>
              </w:rPr>
              <w:t>DSP</w:t>
            </w:r>
          </w:p>
        </w:tc>
        <w:tc>
          <w:tcPr>
            <w:tcW w:w="711" w:type="dxa"/>
            <w:shd w:val="clear" w:color="auto" w:fill="FBE3D5"/>
          </w:tcPr>
          <w:p>
            <w:pPr>
              <w:pStyle w:val="TableParagraph"/>
              <w:spacing w:before="142"/>
              <w:rPr>
                <w:sz w:val="14"/>
              </w:rPr>
            </w:pPr>
          </w:p>
          <w:p>
            <w:pPr>
              <w:pStyle w:val="TableParagraph"/>
              <w:ind w:left="11"/>
              <w:jc w:val="center"/>
              <w:rPr>
                <w:sz w:val="14"/>
              </w:rPr>
            </w:pPr>
            <w:r>
              <w:rPr>
                <w:spacing w:val="-2"/>
                <w:sz w:val="14"/>
              </w:rPr>
              <w:t>5,48%</w:t>
            </w:r>
          </w:p>
        </w:tc>
        <w:tc>
          <w:tcPr>
            <w:tcW w:w="863" w:type="dxa"/>
            <w:shd w:val="clear" w:color="auto" w:fill="FBE3D5"/>
          </w:tcPr>
          <w:p>
            <w:pPr>
              <w:pStyle w:val="TableParagraph"/>
              <w:spacing w:before="142"/>
              <w:rPr>
                <w:sz w:val="14"/>
              </w:rPr>
            </w:pPr>
          </w:p>
          <w:p>
            <w:pPr>
              <w:pStyle w:val="TableParagraph"/>
              <w:ind w:left="3"/>
              <w:jc w:val="center"/>
              <w:rPr>
                <w:sz w:val="14"/>
              </w:rPr>
            </w:pPr>
            <w:r>
              <w:rPr>
                <w:spacing w:val="-2"/>
                <w:sz w:val="14"/>
              </w:rPr>
              <w:t>5,52%</w:t>
            </w:r>
          </w:p>
        </w:tc>
        <w:tc>
          <w:tcPr>
            <w:tcW w:w="738" w:type="dxa"/>
            <w:shd w:val="clear" w:color="auto" w:fill="FBE3D5"/>
          </w:tcPr>
          <w:p>
            <w:pPr>
              <w:pStyle w:val="TableParagraph"/>
              <w:spacing w:before="142"/>
              <w:rPr>
                <w:sz w:val="14"/>
              </w:rPr>
            </w:pPr>
          </w:p>
          <w:p>
            <w:pPr>
              <w:pStyle w:val="TableParagraph"/>
              <w:ind w:left="14" w:right="11"/>
              <w:jc w:val="center"/>
              <w:rPr>
                <w:sz w:val="14"/>
              </w:rPr>
            </w:pPr>
            <w:r>
              <w:rPr>
                <w:spacing w:val="-2"/>
                <w:sz w:val="14"/>
              </w:rPr>
              <w:t>100,73%</w:t>
            </w:r>
          </w:p>
        </w:tc>
        <w:tc>
          <w:tcPr>
            <w:tcW w:w="658" w:type="dxa"/>
            <w:shd w:val="clear" w:color="auto" w:fill="FBE3D5"/>
          </w:tcPr>
          <w:p>
            <w:pPr>
              <w:pStyle w:val="TableParagraph"/>
              <w:spacing w:before="142"/>
              <w:rPr>
                <w:sz w:val="14"/>
              </w:rPr>
            </w:pPr>
          </w:p>
          <w:p>
            <w:pPr>
              <w:pStyle w:val="TableParagraph"/>
              <w:ind w:left="13"/>
              <w:jc w:val="center"/>
              <w:rPr>
                <w:sz w:val="14"/>
              </w:rPr>
            </w:pPr>
            <w:r>
              <w:rPr>
                <w:spacing w:val="-2"/>
                <w:sz w:val="14"/>
              </w:rPr>
              <w:t>5,57%</w:t>
            </w:r>
          </w:p>
        </w:tc>
        <w:tc>
          <w:tcPr>
            <w:tcW w:w="871" w:type="dxa"/>
            <w:shd w:val="clear" w:color="auto" w:fill="FBE3D5"/>
          </w:tcPr>
          <w:p>
            <w:pPr>
              <w:pStyle w:val="TableParagraph"/>
              <w:spacing w:before="142"/>
              <w:rPr>
                <w:sz w:val="14"/>
              </w:rPr>
            </w:pPr>
          </w:p>
          <w:p>
            <w:pPr>
              <w:pStyle w:val="TableParagraph"/>
              <w:ind w:left="41" w:right="27"/>
              <w:jc w:val="center"/>
              <w:rPr>
                <w:sz w:val="14"/>
              </w:rPr>
            </w:pPr>
            <w:r>
              <w:rPr>
                <w:spacing w:val="-2"/>
                <w:sz w:val="14"/>
              </w:rPr>
              <w:t>5,22%</w:t>
            </w:r>
          </w:p>
        </w:tc>
        <w:tc>
          <w:tcPr>
            <w:tcW w:w="720" w:type="dxa"/>
            <w:shd w:val="clear" w:color="auto" w:fill="FBE3D5"/>
          </w:tcPr>
          <w:p>
            <w:pPr>
              <w:pStyle w:val="TableParagraph"/>
              <w:spacing w:before="142"/>
              <w:rPr>
                <w:sz w:val="14"/>
              </w:rPr>
            </w:pPr>
          </w:p>
          <w:p>
            <w:pPr>
              <w:pStyle w:val="TableParagraph"/>
              <w:ind w:left="15"/>
              <w:jc w:val="center"/>
              <w:rPr>
                <w:sz w:val="14"/>
              </w:rPr>
            </w:pPr>
            <w:r>
              <w:rPr>
                <w:spacing w:val="-2"/>
                <w:sz w:val="14"/>
              </w:rPr>
              <w:t>93,72%</w:t>
            </w:r>
          </w:p>
        </w:tc>
        <w:tc>
          <w:tcPr>
            <w:tcW w:w="685" w:type="dxa"/>
            <w:shd w:val="clear" w:color="auto" w:fill="FBE3D5"/>
          </w:tcPr>
          <w:p>
            <w:pPr>
              <w:pStyle w:val="TableParagraph"/>
              <w:spacing w:before="142"/>
              <w:rPr>
                <w:sz w:val="14"/>
              </w:rPr>
            </w:pPr>
          </w:p>
          <w:p>
            <w:pPr>
              <w:pStyle w:val="TableParagraph"/>
              <w:ind w:left="7"/>
              <w:jc w:val="center"/>
              <w:rPr>
                <w:sz w:val="14"/>
              </w:rPr>
            </w:pPr>
            <w:r>
              <w:rPr>
                <w:spacing w:val="-2"/>
                <w:sz w:val="14"/>
              </w:rPr>
              <w:t>5,50%</w:t>
            </w:r>
          </w:p>
        </w:tc>
        <w:tc>
          <w:tcPr>
            <w:tcW w:w="925" w:type="dxa"/>
            <w:shd w:val="clear" w:color="auto" w:fill="FBE3D5"/>
          </w:tcPr>
          <w:p>
            <w:pPr>
              <w:pStyle w:val="TableParagraph"/>
              <w:spacing w:before="142"/>
              <w:rPr>
                <w:sz w:val="14"/>
              </w:rPr>
            </w:pPr>
          </w:p>
          <w:p>
            <w:pPr>
              <w:pStyle w:val="TableParagraph"/>
              <w:ind w:left="25" w:right="9"/>
              <w:jc w:val="center"/>
              <w:rPr>
                <w:sz w:val="14"/>
              </w:rPr>
            </w:pPr>
            <w:r>
              <w:rPr>
                <w:spacing w:val="-2"/>
                <w:sz w:val="14"/>
              </w:rPr>
              <w:t>5,20%</w:t>
            </w:r>
          </w:p>
        </w:tc>
        <w:tc>
          <w:tcPr>
            <w:tcW w:w="730" w:type="dxa"/>
            <w:shd w:val="clear" w:color="auto" w:fill="FBE3D5"/>
          </w:tcPr>
          <w:p>
            <w:pPr>
              <w:pStyle w:val="TableParagraph"/>
              <w:spacing w:before="142"/>
              <w:rPr>
                <w:sz w:val="14"/>
              </w:rPr>
            </w:pPr>
          </w:p>
          <w:p>
            <w:pPr>
              <w:pStyle w:val="TableParagraph"/>
              <w:ind w:right="113"/>
              <w:jc w:val="right"/>
              <w:rPr>
                <w:sz w:val="14"/>
              </w:rPr>
            </w:pPr>
            <w:r>
              <w:rPr>
                <w:spacing w:val="-2"/>
                <w:sz w:val="14"/>
              </w:rPr>
              <w:t>94,55%</w:t>
            </w:r>
          </w:p>
        </w:tc>
      </w:tr>
    </w:tbl>
    <w:p>
      <w:pPr>
        <w:pStyle w:val="BodyText"/>
        <w:spacing w:before="80"/>
      </w:pPr>
    </w:p>
    <w:p>
      <w:pPr>
        <w:pStyle w:val="BodyText"/>
        <w:ind w:left="1473"/>
        <w:jc w:val="center"/>
      </w:pPr>
      <w:r>
        <w:rPr/>
        <w:t>Grafik</w:t>
      </w:r>
      <w:r>
        <w:rPr>
          <w:spacing w:val="-5"/>
        </w:rPr>
        <w:t> 40</w:t>
      </w:r>
    </w:p>
    <w:p>
      <w:pPr>
        <w:pStyle w:val="BodyText"/>
        <w:spacing w:before="44"/>
        <w:ind w:left="1339"/>
        <w:jc w:val="center"/>
      </w:pPr>
      <w:r>
        <w:rPr/>
        <w:t>Perbandingan</w:t>
      </w:r>
      <w:r>
        <w:rPr>
          <w:spacing w:val="-5"/>
        </w:rPr>
        <w:t> </w:t>
      </w:r>
      <w:r>
        <w:rPr/>
        <w:t>Persentase</w:t>
      </w:r>
      <w:r>
        <w:rPr>
          <w:spacing w:val="-4"/>
        </w:rPr>
        <w:t> </w:t>
      </w:r>
      <w:r>
        <w:rPr/>
        <w:t>pemenuhan</w:t>
      </w:r>
      <w:r>
        <w:rPr>
          <w:spacing w:val="-4"/>
        </w:rPr>
        <w:t> </w:t>
      </w:r>
      <w:r>
        <w:rPr/>
        <w:t>SDM</w:t>
      </w:r>
      <w:r>
        <w:rPr>
          <w:spacing w:val="-6"/>
        </w:rPr>
        <w:t> </w:t>
      </w:r>
      <w:r>
        <w:rPr/>
        <w:t>Th.</w:t>
      </w:r>
      <w:r>
        <w:rPr>
          <w:spacing w:val="-7"/>
        </w:rPr>
        <w:t> </w:t>
      </w:r>
      <w:r>
        <w:rPr/>
        <w:t>2021</w:t>
      </w:r>
      <w:r>
        <w:rPr>
          <w:spacing w:val="-4"/>
        </w:rPr>
        <w:t> </w:t>
      </w:r>
      <w:r>
        <w:rPr/>
        <w:t>s.d.</w:t>
      </w:r>
      <w:r>
        <w:rPr>
          <w:spacing w:val="-7"/>
        </w:rPr>
        <w:t> </w:t>
      </w:r>
      <w:r>
        <w:rPr>
          <w:spacing w:val="-4"/>
        </w:rPr>
        <w:t>2023</w:t>
      </w:r>
    </w:p>
    <w:p>
      <w:pPr>
        <w:pStyle w:val="BodyText"/>
        <w:spacing w:before="11"/>
        <w:rPr>
          <w:sz w:val="10"/>
        </w:rPr>
      </w:pPr>
    </w:p>
    <w:tbl>
      <w:tblPr>
        <w:tblW w:w="0" w:type="auto"/>
        <w:jc w:val="left"/>
        <w:tblInd w:w="2658"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612"/>
        <w:gridCol w:w="622"/>
        <w:gridCol w:w="1080"/>
        <w:gridCol w:w="1075"/>
        <w:gridCol w:w="1080"/>
        <w:gridCol w:w="1075"/>
        <w:gridCol w:w="1080"/>
        <w:gridCol w:w="500"/>
      </w:tblGrid>
      <w:tr>
        <w:trPr>
          <w:trHeight w:val="1673" w:hRule="atLeast"/>
        </w:trPr>
        <w:tc>
          <w:tcPr>
            <w:tcW w:w="7124" w:type="dxa"/>
            <w:gridSpan w:val="8"/>
            <w:tcBorders>
              <w:bottom w:val="nil"/>
            </w:tcBorders>
          </w:tcPr>
          <w:p>
            <w:pPr>
              <w:pStyle w:val="TableParagraph"/>
              <w:spacing w:before="169"/>
              <w:ind w:left="795"/>
              <w:rPr>
                <w:rFonts w:ascii="Calibri"/>
                <w:sz w:val="18"/>
              </w:rPr>
            </w:pPr>
            <w:r>
              <w:rPr/>
              <mc:AlternateContent>
                <mc:Choice Requires="wps">
                  <w:drawing>
                    <wp:anchor distT="0" distB="0" distL="0" distR="0" allowOverlap="1" layoutInCell="1" locked="0" behindDoc="1" simplePos="0" relativeHeight="470021632">
                      <wp:simplePos x="0" y="0"/>
                      <wp:positionH relativeFrom="column">
                        <wp:posOffset>770900</wp:posOffset>
                      </wp:positionH>
                      <wp:positionV relativeFrom="paragraph">
                        <wp:posOffset>87538</wp:posOffset>
                      </wp:positionV>
                      <wp:extent cx="3547745" cy="986790"/>
                      <wp:effectExtent l="0" t="0" r="0" b="0"/>
                      <wp:wrapNone/>
                      <wp:docPr id="635" name="Group 635"/>
                      <wp:cNvGraphicFramePr>
                        <a:graphicFrameLocks/>
                      </wp:cNvGraphicFramePr>
                      <a:graphic>
                        <a:graphicData uri="http://schemas.microsoft.com/office/word/2010/wordprocessingGroup">
                          <wpg:wgp>
                            <wpg:cNvPr id="635" name="Group 635"/>
                            <wpg:cNvGrpSpPr/>
                            <wpg:grpSpPr>
                              <a:xfrm>
                                <a:off x="0" y="0"/>
                                <a:ext cx="3547745" cy="986790"/>
                                <a:chExt cx="3547745" cy="986790"/>
                              </a:xfrm>
                            </wpg:grpSpPr>
                            <pic:pic>
                              <pic:nvPicPr>
                                <pic:cNvPr id="636" name="Image 636"/>
                                <pic:cNvPicPr/>
                              </pic:nvPicPr>
                              <pic:blipFill>
                                <a:blip r:embed="rId198" cstate="print"/>
                                <a:stretch>
                                  <a:fillRect/>
                                </a:stretch>
                              </pic:blipFill>
                              <pic:spPr>
                                <a:xfrm>
                                  <a:off x="0" y="0"/>
                                  <a:ext cx="3544412" cy="985837"/>
                                </a:xfrm>
                                <a:prstGeom prst="rect">
                                  <a:avLst/>
                                </a:prstGeom>
                              </pic:spPr>
                            </pic:pic>
                          </wpg:wgp>
                        </a:graphicData>
                      </a:graphic>
                    </wp:anchor>
                  </w:drawing>
                </mc:Choice>
                <mc:Fallback>
                  <w:pict>
                    <v:group style="position:absolute;margin-left:60.700825pt;margin-top:6.892808pt;width:279.350pt;height:77.7pt;mso-position-horizontal-relative:column;mso-position-vertical-relative:paragraph;z-index:-33294848" id="docshapegroup566" coordorigin="1214,138" coordsize="5587,1554">
                      <v:shape style="position:absolute;left:1214;top:137;width:5582;height:1553" type="#_x0000_t75" id="docshape567" stroked="false">
                        <v:imagedata r:id="rId198" o:title=""/>
                      </v:shape>
                      <w10:wrap type="none"/>
                    </v:group>
                  </w:pict>
                </mc:Fallback>
              </mc:AlternateContent>
            </w:r>
            <w:r>
              <w:rPr>
                <w:rFonts w:ascii="Calibri"/>
                <w:color w:val="585858"/>
                <w:spacing w:val="-5"/>
                <w:sz w:val="18"/>
              </w:rPr>
              <w:t>600</w:t>
            </w:r>
          </w:p>
          <w:p>
            <w:pPr>
              <w:pStyle w:val="TableParagraph"/>
              <w:spacing w:before="13"/>
              <w:ind w:left="795"/>
              <w:rPr>
                <w:rFonts w:ascii="Calibri"/>
                <w:sz w:val="18"/>
              </w:rPr>
            </w:pPr>
            <w:r>
              <w:rPr>
                <w:rFonts w:ascii="Calibri"/>
                <w:color w:val="585858"/>
                <w:spacing w:val="-5"/>
                <w:sz w:val="18"/>
              </w:rPr>
              <w:t>500</w:t>
            </w:r>
          </w:p>
          <w:p>
            <w:pPr>
              <w:pStyle w:val="TableParagraph"/>
              <w:spacing w:before="13"/>
              <w:ind w:left="795"/>
              <w:rPr>
                <w:rFonts w:ascii="Calibri"/>
                <w:sz w:val="18"/>
              </w:rPr>
            </w:pPr>
            <w:r>
              <w:rPr>
                <w:rFonts w:ascii="Calibri"/>
                <w:color w:val="585858"/>
                <w:spacing w:val="-5"/>
                <w:sz w:val="18"/>
              </w:rPr>
              <w:t>400</w:t>
            </w:r>
          </w:p>
          <w:p>
            <w:pPr>
              <w:pStyle w:val="TableParagraph"/>
              <w:spacing w:before="12"/>
              <w:ind w:left="795"/>
              <w:rPr>
                <w:rFonts w:ascii="Calibri"/>
                <w:sz w:val="18"/>
              </w:rPr>
            </w:pPr>
            <w:r>
              <w:rPr>
                <w:rFonts w:ascii="Calibri"/>
                <w:color w:val="585858"/>
                <w:spacing w:val="-5"/>
                <w:sz w:val="18"/>
              </w:rPr>
              <w:t>300</w:t>
            </w:r>
          </w:p>
          <w:p>
            <w:pPr>
              <w:pStyle w:val="TableParagraph"/>
              <w:spacing w:before="13"/>
              <w:ind w:left="795"/>
              <w:rPr>
                <w:rFonts w:ascii="Calibri"/>
                <w:sz w:val="18"/>
              </w:rPr>
            </w:pPr>
            <w:r>
              <w:rPr>
                <w:rFonts w:ascii="Calibri"/>
                <w:color w:val="585858"/>
                <w:spacing w:val="-5"/>
                <w:sz w:val="18"/>
              </w:rPr>
              <w:t>200</w:t>
            </w:r>
          </w:p>
          <w:p>
            <w:pPr>
              <w:pStyle w:val="TableParagraph"/>
              <w:spacing w:before="13"/>
              <w:ind w:left="795"/>
              <w:rPr>
                <w:rFonts w:ascii="Calibri"/>
                <w:sz w:val="18"/>
              </w:rPr>
            </w:pPr>
            <w:r>
              <w:rPr>
                <w:rFonts w:ascii="Calibri"/>
                <w:color w:val="585858"/>
                <w:spacing w:val="-5"/>
                <w:sz w:val="18"/>
              </w:rPr>
              <w:t>100</w:t>
            </w:r>
          </w:p>
        </w:tc>
      </w:tr>
      <w:tr>
        <w:trPr>
          <w:trHeight w:val="269" w:hRule="atLeast"/>
        </w:trPr>
        <w:tc>
          <w:tcPr>
            <w:tcW w:w="1234" w:type="dxa"/>
            <w:gridSpan w:val="2"/>
            <w:tcBorders>
              <w:top w:val="nil"/>
              <w:bottom w:val="nil"/>
            </w:tcBorders>
          </w:tcPr>
          <w:p>
            <w:pPr>
              <w:pStyle w:val="TableParagraph"/>
              <w:spacing w:line="111" w:lineRule="exact"/>
              <w:ind w:right="147"/>
              <w:jc w:val="right"/>
              <w:rPr>
                <w:rFonts w:ascii="Calibri"/>
                <w:sz w:val="18"/>
              </w:rPr>
            </w:pPr>
            <w:r>
              <w:rPr>
                <w:rFonts w:ascii="Calibri"/>
                <w:color w:val="585858"/>
                <w:spacing w:val="-10"/>
                <w:sz w:val="18"/>
              </w:rPr>
              <w:t>0</w:t>
            </w:r>
          </w:p>
        </w:tc>
        <w:tc>
          <w:tcPr>
            <w:tcW w:w="1080" w:type="dxa"/>
            <w:tcBorders>
              <w:top w:val="nil"/>
            </w:tcBorders>
          </w:tcPr>
          <w:p>
            <w:pPr>
              <w:pStyle w:val="TableParagraph"/>
              <w:spacing w:line="190" w:lineRule="exact" w:before="59"/>
              <w:ind w:left="23" w:right="4"/>
              <w:jc w:val="center"/>
              <w:rPr>
                <w:rFonts w:ascii="Calibri"/>
                <w:sz w:val="18"/>
              </w:rPr>
            </w:pPr>
            <w:r>
              <w:rPr>
                <w:rFonts w:ascii="Calibri"/>
                <w:color w:val="585858"/>
                <w:spacing w:val="-2"/>
                <w:sz w:val="18"/>
              </w:rPr>
              <w:t>PAMEN</w:t>
            </w:r>
          </w:p>
        </w:tc>
        <w:tc>
          <w:tcPr>
            <w:tcW w:w="1075" w:type="dxa"/>
            <w:tcBorders>
              <w:top w:val="nil"/>
            </w:tcBorders>
          </w:tcPr>
          <w:p>
            <w:pPr>
              <w:pStyle w:val="TableParagraph"/>
              <w:spacing w:line="190" w:lineRule="exact" w:before="59"/>
              <w:ind w:left="24" w:right="5"/>
              <w:jc w:val="center"/>
              <w:rPr>
                <w:rFonts w:ascii="Calibri"/>
                <w:sz w:val="18"/>
              </w:rPr>
            </w:pPr>
            <w:r>
              <w:rPr>
                <w:rFonts w:ascii="Calibri"/>
                <w:color w:val="585858"/>
                <w:spacing w:val="-4"/>
                <w:sz w:val="18"/>
              </w:rPr>
              <w:t>PAMA</w:t>
            </w:r>
          </w:p>
        </w:tc>
        <w:tc>
          <w:tcPr>
            <w:tcW w:w="1080" w:type="dxa"/>
            <w:tcBorders>
              <w:top w:val="nil"/>
            </w:tcBorders>
          </w:tcPr>
          <w:p>
            <w:pPr>
              <w:pStyle w:val="TableParagraph"/>
              <w:spacing w:line="190" w:lineRule="exact" w:before="59"/>
              <w:ind w:left="23" w:right="1"/>
              <w:jc w:val="center"/>
              <w:rPr>
                <w:rFonts w:ascii="Calibri"/>
                <w:sz w:val="18"/>
              </w:rPr>
            </w:pPr>
            <w:r>
              <w:rPr>
                <w:rFonts w:ascii="Calibri"/>
                <w:color w:val="585858"/>
                <w:spacing w:val="-2"/>
                <w:sz w:val="18"/>
              </w:rPr>
              <w:t>BRIGADIR</w:t>
            </w:r>
          </w:p>
        </w:tc>
        <w:tc>
          <w:tcPr>
            <w:tcW w:w="1075" w:type="dxa"/>
            <w:tcBorders>
              <w:top w:val="nil"/>
            </w:tcBorders>
          </w:tcPr>
          <w:p>
            <w:pPr>
              <w:pStyle w:val="TableParagraph"/>
              <w:spacing w:line="190" w:lineRule="exact" w:before="59"/>
              <w:ind w:left="24" w:right="3"/>
              <w:jc w:val="center"/>
              <w:rPr>
                <w:rFonts w:ascii="Calibri"/>
                <w:sz w:val="18"/>
              </w:rPr>
            </w:pPr>
            <w:r>
              <w:rPr>
                <w:rFonts w:ascii="Calibri"/>
                <w:color w:val="585858"/>
                <w:spacing w:val="-5"/>
                <w:sz w:val="18"/>
              </w:rPr>
              <w:t>ASN</w:t>
            </w:r>
          </w:p>
        </w:tc>
        <w:tc>
          <w:tcPr>
            <w:tcW w:w="1080" w:type="dxa"/>
            <w:tcBorders>
              <w:top w:val="nil"/>
            </w:tcBorders>
          </w:tcPr>
          <w:p>
            <w:pPr>
              <w:pStyle w:val="TableParagraph"/>
              <w:spacing w:line="190" w:lineRule="exact" w:before="59"/>
              <w:ind w:left="23"/>
              <w:jc w:val="center"/>
              <w:rPr>
                <w:rFonts w:ascii="Calibri"/>
                <w:sz w:val="18"/>
              </w:rPr>
            </w:pPr>
            <w:r>
              <w:rPr>
                <w:rFonts w:ascii="Calibri"/>
                <w:color w:val="585858"/>
                <w:spacing w:val="-2"/>
                <w:sz w:val="18"/>
              </w:rPr>
              <w:t>JUMLAH</w:t>
            </w:r>
          </w:p>
        </w:tc>
        <w:tc>
          <w:tcPr>
            <w:tcW w:w="500" w:type="dxa"/>
            <w:vMerge w:val="restart"/>
            <w:tcBorders>
              <w:top w:val="nil"/>
              <w:left w:val="single" w:sz="8" w:space="0" w:color="D9D9D9"/>
            </w:tcBorders>
          </w:tcPr>
          <w:p>
            <w:pPr>
              <w:pStyle w:val="TableParagraph"/>
              <w:rPr>
                <w:rFonts w:ascii="Times New Roman"/>
                <w:sz w:val="22"/>
              </w:rPr>
            </w:pPr>
          </w:p>
        </w:tc>
      </w:tr>
      <w:tr>
        <w:trPr>
          <w:trHeight w:val="272" w:hRule="atLeast"/>
        </w:trPr>
        <w:tc>
          <w:tcPr>
            <w:tcW w:w="612" w:type="dxa"/>
            <w:vMerge w:val="restart"/>
            <w:tcBorders>
              <w:top w:val="nil"/>
            </w:tcBorders>
          </w:tcPr>
          <w:p>
            <w:pPr>
              <w:pStyle w:val="TableParagraph"/>
              <w:rPr>
                <w:rFonts w:ascii="Times New Roman"/>
                <w:sz w:val="22"/>
              </w:rPr>
            </w:pPr>
          </w:p>
        </w:tc>
        <w:tc>
          <w:tcPr>
            <w:tcW w:w="622" w:type="dxa"/>
          </w:tcPr>
          <w:p>
            <w:pPr>
              <w:pStyle w:val="TableParagraph"/>
              <w:spacing w:before="13"/>
              <w:ind w:right="31"/>
              <w:jc w:val="right"/>
              <w:rPr>
                <w:rFonts w:ascii="Calibri"/>
                <w:sz w:val="18"/>
              </w:rPr>
            </w:pPr>
            <w:r>
              <w:rPr/>
              <w:drawing>
                <wp:inline distT="0" distB="0" distL="0" distR="0">
                  <wp:extent cx="68064" cy="68064"/>
                  <wp:effectExtent l="0" t="0" r="0" b="0"/>
                  <wp:docPr id="637" name="Image 637"/>
                  <wp:cNvGraphicFramePr>
                    <a:graphicFrameLocks/>
                  </wp:cNvGraphicFramePr>
                  <a:graphic>
                    <a:graphicData uri="http://schemas.openxmlformats.org/drawingml/2006/picture">
                      <pic:pic>
                        <pic:nvPicPr>
                          <pic:cNvPr id="637" name="Image 637"/>
                          <pic:cNvPicPr/>
                        </pic:nvPicPr>
                        <pic:blipFill>
                          <a:blip r:embed="rId195" cstate="print"/>
                          <a:stretch>
                            <a:fillRect/>
                          </a:stretch>
                        </pic:blipFill>
                        <pic:spPr>
                          <a:xfrm>
                            <a:off x="0" y="0"/>
                            <a:ext cx="68064" cy="68064"/>
                          </a:xfrm>
                          <a:prstGeom prst="rect">
                            <a:avLst/>
                          </a:prstGeom>
                        </pic:spPr>
                      </pic:pic>
                    </a:graphicData>
                  </a:graphic>
                </wp:inline>
              </w:drawing>
            </w:r>
            <w:r>
              <w:rPr/>
            </w:r>
            <w:r>
              <w:rPr>
                <w:rFonts w:ascii="Times New Roman"/>
                <w:spacing w:val="-11"/>
                <w:sz w:val="20"/>
              </w:rPr>
              <w:t> </w:t>
            </w:r>
            <w:r>
              <w:rPr>
                <w:rFonts w:ascii="Calibri"/>
                <w:color w:val="585858"/>
                <w:sz w:val="18"/>
              </w:rPr>
              <w:t>2021</w:t>
            </w:r>
          </w:p>
        </w:tc>
        <w:tc>
          <w:tcPr>
            <w:tcW w:w="1080" w:type="dxa"/>
          </w:tcPr>
          <w:p>
            <w:pPr>
              <w:pStyle w:val="TableParagraph"/>
              <w:spacing w:before="18"/>
              <w:ind w:left="23" w:right="4"/>
              <w:jc w:val="center"/>
              <w:rPr>
                <w:rFonts w:ascii="Calibri"/>
                <w:sz w:val="18"/>
              </w:rPr>
            </w:pPr>
            <w:r>
              <w:rPr>
                <w:rFonts w:ascii="Calibri"/>
                <w:color w:val="585858"/>
                <w:spacing w:val="-10"/>
                <w:sz w:val="18"/>
              </w:rPr>
              <w:t>4</w:t>
            </w:r>
          </w:p>
        </w:tc>
        <w:tc>
          <w:tcPr>
            <w:tcW w:w="1075" w:type="dxa"/>
          </w:tcPr>
          <w:p>
            <w:pPr>
              <w:pStyle w:val="TableParagraph"/>
              <w:spacing w:before="18"/>
              <w:ind w:left="24" w:right="6"/>
              <w:jc w:val="center"/>
              <w:rPr>
                <w:rFonts w:ascii="Calibri"/>
                <w:sz w:val="18"/>
              </w:rPr>
            </w:pPr>
            <w:r>
              <w:rPr>
                <w:rFonts w:ascii="Calibri"/>
                <w:color w:val="585858"/>
                <w:spacing w:val="-5"/>
                <w:sz w:val="18"/>
              </w:rPr>
              <w:t>71</w:t>
            </w:r>
          </w:p>
        </w:tc>
        <w:tc>
          <w:tcPr>
            <w:tcW w:w="1080" w:type="dxa"/>
          </w:tcPr>
          <w:p>
            <w:pPr>
              <w:pStyle w:val="TableParagraph"/>
              <w:spacing w:before="18"/>
              <w:ind w:left="23" w:right="4"/>
              <w:jc w:val="center"/>
              <w:rPr>
                <w:rFonts w:ascii="Calibri"/>
                <w:sz w:val="18"/>
              </w:rPr>
            </w:pPr>
            <w:r>
              <w:rPr>
                <w:rFonts w:ascii="Calibri"/>
                <w:color w:val="585858"/>
                <w:spacing w:val="-5"/>
                <w:sz w:val="18"/>
              </w:rPr>
              <w:t>471</w:t>
            </w:r>
          </w:p>
        </w:tc>
        <w:tc>
          <w:tcPr>
            <w:tcW w:w="1075" w:type="dxa"/>
          </w:tcPr>
          <w:p>
            <w:pPr>
              <w:pStyle w:val="TableParagraph"/>
              <w:spacing w:before="18"/>
              <w:ind w:left="24"/>
              <w:jc w:val="center"/>
              <w:rPr>
                <w:rFonts w:ascii="Calibri"/>
                <w:sz w:val="18"/>
              </w:rPr>
            </w:pPr>
            <w:r>
              <w:rPr>
                <w:rFonts w:ascii="Calibri"/>
                <w:color w:val="585858"/>
                <w:spacing w:val="-10"/>
                <w:sz w:val="18"/>
              </w:rPr>
              <w:t>9</w:t>
            </w:r>
          </w:p>
        </w:tc>
        <w:tc>
          <w:tcPr>
            <w:tcW w:w="1080" w:type="dxa"/>
          </w:tcPr>
          <w:p>
            <w:pPr>
              <w:pStyle w:val="TableParagraph"/>
              <w:spacing w:before="18"/>
              <w:ind w:left="23" w:right="2"/>
              <w:jc w:val="center"/>
              <w:rPr>
                <w:rFonts w:ascii="Calibri"/>
                <w:sz w:val="18"/>
              </w:rPr>
            </w:pPr>
            <w:r>
              <w:rPr>
                <w:rFonts w:ascii="Calibri"/>
                <w:color w:val="585858"/>
                <w:spacing w:val="-5"/>
                <w:sz w:val="18"/>
              </w:rPr>
              <w:t>555</w:t>
            </w:r>
          </w:p>
        </w:tc>
        <w:tc>
          <w:tcPr>
            <w:tcW w:w="500" w:type="dxa"/>
            <w:vMerge/>
            <w:tcBorders>
              <w:top w:val="nil"/>
              <w:left w:val="single" w:sz="8" w:space="0" w:color="D9D9D9"/>
            </w:tcBorders>
          </w:tcPr>
          <w:p>
            <w:pPr>
              <w:rPr>
                <w:sz w:val="2"/>
                <w:szCs w:val="2"/>
              </w:rPr>
            </w:pPr>
          </w:p>
        </w:tc>
      </w:tr>
      <w:tr>
        <w:trPr>
          <w:trHeight w:val="272" w:hRule="atLeast"/>
        </w:trPr>
        <w:tc>
          <w:tcPr>
            <w:tcW w:w="612" w:type="dxa"/>
            <w:vMerge/>
            <w:tcBorders>
              <w:top w:val="nil"/>
            </w:tcBorders>
          </w:tcPr>
          <w:p>
            <w:pPr>
              <w:rPr>
                <w:sz w:val="2"/>
                <w:szCs w:val="2"/>
              </w:rPr>
            </w:pPr>
          </w:p>
        </w:tc>
        <w:tc>
          <w:tcPr>
            <w:tcW w:w="622" w:type="dxa"/>
          </w:tcPr>
          <w:p>
            <w:pPr>
              <w:pStyle w:val="TableParagraph"/>
              <w:spacing w:before="13"/>
              <w:ind w:right="31"/>
              <w:jc w:val="right"/>
              <w:rPr>
                <w:rFonts w:ascii="Calibri"/>
                <w:sz w:val="18"/>
              </w:rPr>
            </w:pPr>
            <w:r>
              <w:rPr/>
              <w:drawing>
                <wp:inline distT="0" distB="0" distL="0" distR="0">
                  <wp:extent cx="68064" cy="64664"/>
                  <wp:effectExtent l="0" t="0" r="0" b="0"/>
                  <wp:docPr id="638" name="Image 638"/>
                  <wp:cNvGraphicFramePr>
                    <a:graphicFrameLocks/>
                  </wp:cNvGraphicFramePr>
                  <a:graphic>
                    <a:graphicData uri="http://schemas.openxmlformats.org/drawingml/2006/picture">
                      <pic:pic>
                        <pic:nvPicPr>
                          <pic:cNvPr id="638" name="Image 638"/>
                          <pic:cNvPicPr/>
                        </pic:nvPicPr>
                        <pic:blipFill>
                          <a:blip r:embed="rId199" cstate="print"/>
                          <a:stretch>
                            <a:fillRect/>
                          </a:stretch>
                        </pic:blipFill>
                        <pic:spPr>
                          <a:xfrm>
                            <a:off x="0" y="0"/>
                            <a:ext cx="68064" cy="64664"/>
                          </a:xfrm>
                          <a:prstGeom prst="rect">
                            <a:avLst/>
                          </a:prstGeom>
                        </pic:spPr>
                      </pic:pic>
                    </a:graphicData>
                  </a:graphic>
                </wp:inline>
              </w:drawing>
            </w:r>
            <w:r>
              <w:rPr/>
            </w:r>
            <w:r>
              <w:rPr>
                <w:rFonts w:ascii="Times New Roman"/>
                <w:spacing w:val="-11"/>
                <w:sz w:val="20"/>
              </w:rPr>
              <w:t> </w:t>
            </w:r>
            <w:r>
              <w:rPr>
                <w:rFonts w:ascii="Calibri"/>
                <w:color w:val="585858"/>
                <w:sz w:val="18"/>
              </w:rPr>
              <w:t>2022</w:t>
            </w:r>
          </w:p>
        </w:tc>
        <w:tc>
          <w:tcPr>
            <w:tcW w:w="1080" w:type="dxa"/>
          </w:tcPr>
          <w:p>
            <w:pPr>
              <w:pStyle w:val="TableParagraph"/>
              <w:spacing w:before="18"/>
              <w:ind w:left="23" w:right="4"/>
              <w:jc w:val="center"/>
              <w:rPr>
                <w:rFonts w:ascii="Calibri"/>
                <w:sz w:val="18"/>
              </w:rPr>
            </w:pPr>
            <w:r>
              <w:rPr>
                <w:rFonts w:ascii="Calibri"/>
                <w:color w:val="585858"/>
                <w:spacing w:val="-10"/>
                <w:sz w:val="18"/>
              </w:rPr>
              <w:t>6</w:t>
            </w:r>
          </w:p>
        </w:tc>
        <w:tc>
          <w:tcPr>
            <w:tcW w:w="1075" w:type="dxa"/>
          </w:tcPr>
          <w:p>
            <w:pPr>
              <w:pStyle w:val="TableParagraph"/>
              <w:spacing w:before="18"/>
              <w:ind w:left="24" w:right="6"/>
              <w:jc w:val="center"/>
              <w:rPr>
                <w:rFonts w:ascii="Calibri"/>
                <w:sz w:val="18"/>
              </w:rPr>
            </w:pPr>
            <w:r>
              <w:rPr>
                <w:rFonts w:ascii="Calibri"/>
                <w:color w:val="585858"/>
                <w:spacing w:val="-5"/>
                <w:sz w:val="18"/>
              </w:rPr>
              <w:t>65</w:t>
            </w:r>
          </w:p>
        </w:tc>
        <w:tc>
          <w:tcPr>
            <w:tcW w:w="1080" w:type="dxa"/>
          </w:tcPr>
          <w:p>
            <w:pPr>
              <w:pStyle w:val="TableParagraph"/>
              <w:spacing w:before="18"/>
              <w:ind w:left="23" w:right="4"/>
              <w:jc w:val="center"/>
              <w:rPr>
                <w:rFonts w:ascii="Calibri"/>
                <w:sz w:val="18"/>
              </w:rPr>
            </w:pPr>
            <w:r>
              <w:rPr>
                <w:rFonts w:ascii="Calibri"/>
                <w:color w:val="585858"/>
                <w:spacing w:val="-5"/>
                <w:sz w:val="18"/>
              </w:rPr>
              <w:t>474</w:t>
            </w:r>
          </w:p>
        </w:tc>
        <w:tc>
          <w:tcPr>
            <w:tcW w:w="1075" w:type="dxa"/>
          </w:tcPr>
          <w:p>
            <w:pPr>
              <w:pStyle w:val="TableParagraph"/>
              <w:spacing w:before="18"/>
              <w:ind w:left="24" w:right="2"/>
              <w:jc w:val="center"/>
              <w:rPr>
                <w:rFonts w:ascii="Calibri"/>
                <w:sz w:val="18"/>
              </w:rPr>
            </w:pPr>
            <w:r>
              <w:rPr>
                <w:rFonts w:ascii="Calibri"/>
                <w:color w:val="585858"/>
                <w:spacing w:val="-5"/>
                <w:sz w:val="18"/>
              </w:rPr>
              <w:t>12</w:t>
            </w:r>
          </w:p>
        </w:tc>
        <w:tc>
          <w:tcPr>
            <w:tcW w:w="1080" w:type="dxa"/>
          </w:tcPr>
          <w:p>
            <w:pPr>
              <w:pStyle w:val="TableParagraph"/>
              <w:spacing w:before="18"/>
              <w:ind w:left="23" w:right="2"/>
              <w:jc w:val="center"/>
              <w:rPr>
                <w:rFonts w:ascii="Calibri"/>
                <w:sz w:val="18"/>
              </w:rPr>
            </w:pPr>
            <w:r>
              <w:rPr>
                <w:rFonts w:ascii="Calibri"/>
                <w:color w:val="585858"/>
                <w:spacing w:val="-5"/>
                <w:sz w:val="18"/>
              </w:rPr>
              <w:t>557</w:t>
            </w:r>
          </w:p>
        </w:tc>
        <w:tc>
          <w:tcPr>
            <w:tcW w:w="500" w:type="dxa"/>
            <w:vMerge/>
            <w:tcBorders>
              <w:top w:val="nil"/>
              <w:left w:val="single" w:sz="8" w:space="0" w:color="D9D9D9"/>
            </w:tcBorders>
          </w:tcPr>
          <w:p>
            <w:pPr>
              <w:rPr>
                <w:sz w:val="2"/>
                <w:szCs w:val="2"/>
              </w:rPr>
            </w:pPr>
          </w:p>
        </w:tc>
      </w:tr>
      <w:tr>
        <w:trPr>
          <w:trHeight w:val="274" w:hRule="atLeast"/>
        </w:trPr>
        <w:tc>
          <w:tcPr>
            <w:tcW w:w="612" w:type="dxa"/>
            <w:vMerge/>
            <w:tcBorders>
              <w:top w:val="nil"/>
            </w:tcBorders>
          </w:tcPr>
          <w:p>
            <w:pPr>
              <w:rPr>
                <w:sz w:val="2"/>
                <w:szCs w:val="2"/>
              </w:rPr>
            </w:pPr>
          </w:p>
        </w:tc>
        <w:tc>
          <w:tcPr>
            <w:tcW w:w="622" w:type="dxa"/>
            <w:tcBorders>
              <w:bottom w:val="double" w:sz="6" w:space="0" w:color="D9D9D9"/>
            </w:tcBorders>
          </w:tcPr>
          <w:p>
            <w:pPr>
              <w:pStyle w:val="TableParagraph"/>
              <w:spacing w:before="14"/>
              <w:ind w:right="31"/>
              <w:jc w:val="right"/>
              <w:rPr>
                <w:rFonts w:ascii="Calibri"/>
                <w:sz w:val="18"/>
              </w:rPr>
            </w:pPr>
            <w:r>
              <w:rPr/>
              <w:drawing>
                <wp:inline distT="0" distB="0" distL="0" distR="0">
                  <wp:extent cx="68064" cy="68064"/>
                  <wp:effectExtent l="0" t="0" r="0" b="0"/>
                  <wp:docPr id="639" name="Image 639"/>
                  <wp:cNvGraphicFramePr>
                    <a:graphicFrameLocks/>
                  </wp:cNvGraphicFramePr>
                  <a:graphic>
                    <a:graphicData uri="http://schemas.openxmlformats.org/drawingml/2006/picture">
                      <pic:pic>
                        <pic:nvPicPr>
                          <pic:cNvPr id="639" name="Image 639"/>
                          <pic:cNvPicPr/>
                        </pic:nvPicPr>
                        <pic:blipFill>
                          <a:blip r:embed="rId197" cstate="print"/>
                          <a:stretch>
                            <a:fillRect/>
                          </a:stretch>
                        </pic:blipFill>
                        <pic:spPr>
                          <a:xfrm>
                            <a:off x="0" y="0"/>
                            <a:ext cx="68064" cy="68064"/>
                          </a:xfrm>
                          <a:prstGeom prst="rect">
                            <a:avLst/>
                          </a:prstGeom>
                        </pic:spPr>
                      </pic:pic>
                    </a:graphicData>
                  </a:graphic>
                </wp:inline>
              </w:drawing>
            </w:r>
            <w:r>
              <w:rPr/>
            </w:r>
            <w:r>
              <w:rPr>
                <w:rFonts w:ascii="Times New Roman"/>
                <w:spacing w:val="-11"/>
                <w:sz w:val="20"/>
              </w:rPr>
              <w:t> </w:t>
            </w:r>
            <w:r>
              <w:rPr>
                <w:rFonts w:ascii="Calibri"/>
                <w:color w:val="585858"/>
                <w:sz w:val="18"/>
              </w:rPr>
              <w:t>2023</w:t>
            </w:r>
          </w:p>
        </w:tc>
        <w:tc>
          <w:tcPr>
            <w:tcW w:w="1080" w:type="dxa"/>
            <w:tcBorders>
              <w:bottom w:val="double" w:sz="6" w:space="0" w:color="D9D9D9"/>
            </w:tcBorders>
          </w:tcPr>
          <w:p>
            <w:pPr>
              <w:pStyle w:val="TableParagraph"/>
              <w:spacing w:before="18"/>
              <w:ind w:left="23" w:right="4"/>
              <w:jc w:val="center"/>
              <w:rPr>
                <w:rFonts w:ascii="Calibri"/>
                <w:sz w:val="18"/>
              </w:rPr>
            </w:pPr>
            <w:r>
              <w:rPr>
                <w:rFonts w:ascii="Calibri"/>
                <w:color w:val="585858"/>
                <w:spacing w:val="-10"/>
                <w:sz w:val="18"/>
              </w:rPr>
              <w:t>4</w:t>
            </w:r>
          </w:p>
        </w:tc>
        <w:tc>
          <w:tcPr>
            <w:tcW w:w="1075" w:type="dxa"/>
            <w:tcBorders>
              <w:bottom w:val="double" w:sz="6" w:space="0" w:color="D9D9D9"/>
            </w:tcBorders>
          </w:tcPr>
          <w:p>
            <w:pPr>
              <w:pStyle w:val="TableParagraph"/>
              <w:spacing w:before="18"/>
              <w:ind w:left="24" w:right="7"/>
              <w:jc w:val="center"/>
              <w:rPr>
                <w:rFonts w:ascii="Calibri"/>
                <w:sz w:val="18"/>
              </w:rPr>
            </w:pPr>
            <w:r>
              <w:rPr>
                <w:rFonts w:ascii="Calibri"/>
                <w:color w:val="585858"/>
                <w:spacing w:val="-5"/>
                <w:sz w:val="18"/>
              </w:rPr>
              <w:t>65</w:t>
            </w:r>
          </w:p>
        </w:tc>
        <w:tc>
          <w:tcPr>
            <w:tcW w:w="1080" w:type="dxa"/>
            <w:tcBorders>
              <w:bottom w:val="double" w:sz="6" w:space="0" w:color="D9D9D9"/>
            </w:tcBorders>
          </w:tcPr>
          <w:p>
            <w:pPr>
              <w:pStyle w:val="TableParagraph"/>
              <w:spacing w:before="18"/>
              <w:ind w:left="23" w:right="5"/>
              <w:jc w:val="center"/>
              <w:rPr>
                <w:rFonts w:ascii="Calibri"/>
                <w:sz w:val="18"/>
              </w:rPr>
            </w:pPr>
            <w:r>
              <w:rPr>
                <w:rFonts w:ascii="Calibri"/>
                <w:color w:val="585858"/>
                <w:spacing w:val="-5"/>
                <w:sz w:val="18"/>
              </w:rPr>
              <w:t>479</w:t>
            </w:r>
          </w:p>
        </w:tc>
        <w:tc>
          <w:tcPr>
            <w:tcW w:w="1075" w:type="dxa"/>
            <w:tcBorders>
              <w:bottom w:val="double" w:sz="6" w:space="0" w:color="D9D9D9"/>
            </w:tcBorders>
          </w:tcPr>
          <w:p>
            <w:pPr>
              <w:pStyle w:val="TableParagraph"/>
              <w:spacing w:before="18"/>
              <w:ind w:left="24"/>
              <w:jc w:val="center"/>
              <w:rPr>
                <w:rFonts w:ascii="Calibri"/>
                <w:sz w:val="18"/>
              </w:rPr>
            </w:pPr>
            <w:r>
              <w:rPr>
                <w:rFonts w:ascii="Calibri"/>
                <w:color w:val="585858"/>
                <w:spacing w:val="-10"/>
                <w:sz w:val="18"/>
              </w:rPr>
              <w:t>8</w:t>
            </w:r>
          </w:p>
        </w:tc>
        <w:tc>
          <w:tcPr>
            <w:tcW w:w="1080" w:type="dxa"/>
            <w:tcBorders>
              <w:bottom w:val="double" w:sz="6" w:space="0" w:color="D9D9D9"/>
            </w:tcBorders>
          </w:tcPr>
          <w:p>
            <w:pPr>
              <w:pStyle w:val="TableParagraph"/>
              <w:spacing w:before="18"/>
              <w:ind w:left="23" w:right="2"/>
              <w:jc w:val="center"/>
              <w:rPr>
                <w:rFonts w:ascii="Calibri"/>
                <w:sz w:val="18"/>
              </w:rPr>
            </w:pPr>
            <w:r>
              <w:rPr>
                <w:rFonts w:ascii="Calibri"/>
                <w:color w:val="585858"/>
                <w:spacing w:val="-5"/>
                <w:sz w:val="18"/>
              </w:rPr>
              <w:t>556</w:t>
            </w:r>
          </w:p>
        </w:tc>
        <w:tc>
          <w:tcPr>
            <w:tcW w:w="500" w:type="dxa"/>
            <w:vMerge/>
            <w:tcBorders>
              <w:top w:val="nil"/>
              <w:left w:val="single" w:sz="8" w:space="0" w:color="D9D9D9"/>
            </w:tcBorders>
          </w:tcPr>
          <w:p>
            <w:pPr>
              <w:rPr>
                <w:sz w:val="2"/>
                <w:szCs w:val="2"/>
              </w:rPr>
            </w:pPr>
          </w:p>
        </w:tc>
      </w:tr>
    </w:tbl>
    <w:p>
      <w:pPr>
        <w:pStyle w:val="BodyText"/>
        <w:spacing w:line="276" w:lineRule="auto" w:before="224"/>
        <w:ind w:left="2141" w:right="377"/>
        <w:jc w:val="both"/>
      </w:pPr>
      <w:r>
        <w:rPr/>
        <w:t>Berdasarkan tabel 108 dan grafik 40 di atas perbandingan antara capaian kinerja Tahun 2021 s.d. 2023 dapat dianalisa dan dievaluasi perbandingan antara capaian kinerja Tahun 2023 dibanding tahun 2022 capaian komponen persentase pemenuhan DSP mengalami peningkatan sebesar 0,84%,</w:t>
      </w:r>
      <w:r>
        <w:rPr>
          <w:spacing w:val="80"/>
        </w:rPr>
        <w:t> </w:t>
      </w:r>
      <w:r>
        <w:rPr/>
        <w:t>namun dilihat dari realisasi jumlah personel tahun 2023 dibanding tahun</w:t>
      </w:r>
      <w:r>
        <w:rPr>
          <w:spacing w:val="40"/>
        </w:rPr>
        <w:t> </w:t>
      </w:r>
      <w:r>
        <w:rPr/>
        <w:t>2022 mengalami penurunan jumlah personel sebanyak 1 Personel atau 0,18%. Jika dibandingkan dengan 2021 komponen persentase pemenuhan DSP mengalami penurunan sebesar 6,17%, namun dilihat dari realisasi jumlah personel tahun 2023 dibanding tahun 2021 mengalami peningkatan jumlah personel sebanyak 1 Personel atau 0,18%.</w:t>
      </w:r>
    </w:p>
    <w:p>
      <w:pPr>
        <w:spacing w:after="0" w:line="276" w:lineRule="auto"/>
        <w:jc w:val="both"/>
        <w:sectPr>
          <w:pgSz w:w="11910" w:h="16840"/>
          <w:pgMar w:header="0" w:footer="663" w:top="780" w:bottom="900" w:left="980" w:right="180"/>
        </w:sectPr>
      </w:pPr>
    </w:p>
    <w:p>
      <w:pPr>
        <w:pStyle w:val="BodyText"/>
        <w:spacing w:line="276" w:lineRule="auto" w:before="70"/>
        <w:ind w:left="2141" w:right="389" w:firstLine="710"/>
        <w:jc w:val="both"/>
      </w:pPr>
      <w:r>
        <w:rPr/>
        <w:t>Turunnya capaian pada subkomponen pemenuhan DSP tersebut disebabkan jumlah penempatan personel yang lulus mengikuti Pendidikan perwira</w:t>
      </w:r>
      <w:r>
        <w:rPr>
          <w:spacing w:val="-3"/>
        </w:rPr>
        <w:t> </w:t>
      </w:r>
      <w:r>
        <w:rPr/>
        <w:t>maupun</w:t>
      </w:r>
      <w:r>
        <w:rPr>
          <w:spacing w:val="-3"/>
        </w:rPr>
        <w:t> </w:t>
      </w:r>
      <w:r>
        <w:rPr/>
        <w:t>bintara</w:t>
      </w:r>
      <w:r>
        <w:rPr>
          <w:spacing w:val="-3"/>
        </w:rPr>
        <w:t> </w:t>
      </w:r>
      <w:r>
        <w:rPr/>
        <w:t>Polri</w:t>
      </w:r>
      <w:r>
        <w:rPr>
          <w:spacing w:val="-3"/>
        </w:rPr>
        <w:t> </w:t>
      </w:r>
      <w:r>
        <w:rPr/>
        <w:t>tidak</w:t>
      </w:r>
      <w:r>
        <w:rPr>
          <w:spacing w:val="-4"/>
        </w:rPr>
        <w:t> </w:t>
      </w:r>
      <w:r>
        <w:rPr/>
        <w:t>sebanding</w:t>
      </w:r>
      <w:r>
        <w:rPr>
          <w:spacing w:val="-3"/>
        </w:rPr>
        <w:t> </w:t>
      </w:r>
      <w:r>
        <w:rPr/>
        <w:t>dengan</w:t>
      </w:r>
      <w:r>
        <w:rPr>
          <w:spacing w:val="-3"/>
        </w:rPr>
        <w:t> </w:t>
      </w:r>
      <w:r>
        <w:rPr/>
        <w:t>susutnya</w:t>
      </w:r>
      <w:r>
        <w:rPr>
          <w:spacing w:val="-3"/>
        </w:rPr>
        <w:t> </w:t>
      </w:r>
      <w:r>
        <w:rPr/>
        <w:t>personel</w:t>
      </w:r>
      <w:r>
        <w:rPr>
          <w:spacing w:val="-3"/>
        </w:rPr>
        <w:t> </w:t>
      </w:r>
      <w:r>
        <w:rPr/>
        <w:t>baik dari jumlah kematian, pensiun, serta target jumlah DSP yang harus dipenuhi walaupun setiap Tahun Polres Ketapang selalu mendapat tambahan personel namun hal tersebut tidak berdampak signifikan jika dibandingkan dengan kebutuhan pemenuhan DSP personel Polri Polres Ketapang.</w:t>
      </w:r>
    </w:p>
    <w:p>
      <w:pPr>
        <w:pStyle w:val="BodyText"/>
        <w:spacing w:line="276" w:lineRule="auto"/>
        <w:ind w:left="2141" w:right="380" w:firstLine="710"/>
        <w:jc w:val="both"/>
      </w:pPr>
      <w:r>
        <w:rPr/>
        <w:t>Untuk mengatasi hambatan yang dialami oleh Polres Ketapang maka Polres Ketapang terus melakukan inovasi antara lain melakukan sosialisasi sepanjang masa dengan target masyarakat pedalaman dan sekolah-sekolah guna menjaring sebanyak-banyaknya animo pendaftar Polri, selain itu membuat renbut personel guna kebutuhan personel Polres Ketapang serta selalu berkoordinasi kepada Ro SDM selaku penanggungjawab fungsi untuk meningkatkan kuota penempatan anggota Polri di Polres Ketapang.</w:t>
      </w:r>
    </w:p>
    <w:p>
      <w:pPr>
        <w:pStyle w:val="BodyText"/>
        <w:spacing w:before="42"/>
      </w:pPr>
    </w:p>
    <w:p>
      <w:pPr>
        <w:pStyle w:val="BodyText"/>
        <w:ind w:left="1764"/>
        <w:jc w:val="center"/>
      </w:pPr>
      <w:r>
        <w:rPr>
          <w:spacing w:val="-11"/>
        </w:rPr>
        <w:t>Tabel</w:t>
      </w:r>
      <w:r>
        <w:rPr>
          <w:spacing w:val="-20"/>
        </w:rPr>
        <w:t> </w:t>
      </w:r>
      <w:r>
        <w:rPr>
          <w:spacing w:val="-5"/>
        </w:rPr>
        <w:t>109</w:t>
      </w:r>
    </w:p>
    <w:p>
      <w:pPr>
        <w:pStyle w:val="BodyText"/>
        <w:spacing w:line="278" w:lineRule="auto" w:before="39"/>
        <w:ind w:left="2486" w:right="723"/>
        <w:jc w:val="center"/>
      </w:pPr>
      <w:r>
        <w:rPr/>
        <w:t>Perbandingan</w:t>
      </w:r>
      <w:r>
        <w:rPr>
          <w:spacing w:val="-4"/>
        </w:rPr>
        <w:t> </w:t>
      </w:r>
      <w:r>
        <w:rPr/>
        <w:t>Persentase</w:t>
      </w:r>
      <w:r>
        <w:rPr>
          <w:spacing w:val="-4"/>
        </w:rPr>
        <w:t> </w:t>
      </w:r>
      <w:r>
        <w:rPr/>
        <w:t>pemenuhan</w:t>
      </w:r>
      <w:r>
        <w:rPr>
          <w:spacing w:val="-4"/>
        </w:rPr>
        <w:t> </w:t>
      </w:r>
      <w:r>
        <w:rPr/>
        <w:t>SDM</w:t>
      </w:r>
      <w:r>
        <w:rPr>
          <w:spacing w:val="-5"/>
        </w:rPr>
        <w:t> </w:t>
      </w:r>
      <w:r>
        <w:rPr/>
        <w:t>tahun</w:t>
      </w:r>
      <w:r>
        <w:rPr>
          <w:spacing w:val="-4"/>
        </w:rPr>
        <w:t> </w:t>
      </w:r>
      <w:r>
        <w:rPr/>
        <w:t>2023</w:t>
      </w:r>
      <w:r>
        <w:rPr>
          <w:spacing w:val="-4"/>
        </w:rPr>
        <w:t> </w:t>
      </w:r>
      <w:r>
        <w:rPr/>
        <w:t>dengan</w:t>
      </w:r>
      <w:r>
        <w:rPr>
          <w:spacing w:val="-4"/>
        </w:rPr>
        <w:t> </w:t>
      </w:r>
      <w:r>
        <w:rPr/>
        <w:t>target jangka menengah 2024</w:t>
      </w:r>
    </w:p>
    <w:tbl>
      <w:tblPr>
        <w:tblW w:w="0" w:type="auto"/>
        <w:jc w:val="left"/>
        <w:tblInd w:w="215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85"/>
        <w:gridCol w:w="2626"/>
        <w:gridCol w:w="807"/>
        <w:gridCol w:w="989"/>
        <w:gridCol w:w="841"/>
        <w:gridCol w:w="1170"/>
      </w:tblGrid>
      <w:tr>
        <w:trPr>
          <w:trHeight w:val="319" w:hRule="atLeast"/>
        </w:trPr>
        <w:tc>
          <w:tcPr>
            <w:tcW w:w="1785" w:type="dxa"/>
            <w:tcBorders>
              <w:bottom w:val="nil"/>
            </w:tcBorders>
            <w:shd w:val="clear" w:color="auto" w:fill="F4AF84"/>
          </w:tcPr>
          <w:p>
            <w:pPr>
              <w:pStyle w:val="TableParagraph"/>
              <w:rPr>
                <w:rFonts w:ascii="Times New Roman"/>
                <w:sz w:val="22"/>
              </w:rPr>
            </w:pPr>
          </w:p>
        </w:tc>
        <w:tc>
          <w:tcPr>
            <w:tcW w:w="2626" w:type="dxa"/>
            <w:tcBorders>
              <w:bottom w:val="nil"/>
            </w:tcBorders>
            <w:shd w:val="clear" w:color="auto" w:fill="F4AF84"/>
          </w:tcPr>
          <w:p>
            <w:pPr>
              <w:pStyle w:val="TableParagraph"/>
              <w:rPr>
                <w:rFonts w:ascii="Times New Roman"/>
                <w:sz w:val="22"/>
              </w:rPr>
            </w:pPr>
          </w:p>
        </w:tc>
        <w:tc>
          <w:tcPr>
            <w:tcW w:w="2637" w:type="dxa"/>
            <w:gridSpan w:val="3"/>
            <w:shd w:val="clear" w:color="auto" w:fill="F4AF84"/>
          </w:tcPr>
          <w:p>
            <w:pPr>
              <w:pStyle w:val="TableParagraph"/>
              <w:spacing w:before="38"/>
              <w:ind w:left="810"/>
              <w:rPr>
                <w:sz w:val="20"/>
              </w:rPr>
            </w:pPr>
            <w:r>
              <w:rPr>
                <w:spacing w:val="-5"/>
                <w:w w:val="90"/>
                <w:sz w:val="20"/>
              </w:rPr>
              <w:t>TAHUN </w:t>
            </w:r>
            <w:r>
              <w:rPr>
                <w:spacing w:val="-4"/>
                <w:sz w:val="20"/>
              </w:rPr>
              <w:t>2023</w:t>
            </w:r>
          </w:p>
        </w:tc>
        <w:tc>
          <w:tcPr>
            <w:tcW w:w="1170" w:type="dxa"/>
            <w:shd w:val="clear" w:color="auto" w:fill="F4AF84"/>
          </w:tcPr>
          <w:p>
            <w:pPr>
              <w:pStyle w:val="TableParagraph"/>
              <w:spacing w:before="51"/>
              <w:ind w:left="31" w:right="11"/>
              <w:jc w:val="center"/>
              <w:rPr>
                <w:sz w:val="20"/>
              </w:rPr>
            </w:pPr>
            <w:r>
              <w:rPr>
                <w:spacing w:val="-5"/>
                <w:w w:val="90"/>
                <w:sz w:val="20"/>
              </w:rPr>
              <w:t>TAHUN </w:t>
            </w:r>
            <w:r>
              <w:rPr>
                <w:spacing w:val="-4"/>
                <w:sz w:val="20"/>
              </w:rPr>
              <w:t>2024</w:t>
            </w:r>
          </w:p>
        </w:tc>
      </w:tr>
      <w:tr>
        <w:trPr>
          <w:trHeight w:val="370" w:hRule="atLeast"/>
        </w:trPr>
        <w:tc>
          <w:tcPr>
            <w:tcW w:w="1785" w:type="dxa"/>
            <w:tcBorders>
              <w:top w:val="nil"/>
            </w:tcBorders>
            <w:shd w:val="clear" w:color="auto" w:fill="F4AF84"/>
          </w:tcPr>
          <w:p>
            <w:pPr>
              <w:pStyle w:val="TableParagraph"/>
              <w:spacing w:line="127" w:lineRule="exact"/>
              <w:ind w:left="367"/>
              <w:rPr>
                <w:sz w:val="20"/>
              </w:rPr>
            </w:pPr>
            <w:r>
              <w:rPr>
                <w:spacing w:val="-2"/>
                <w:sz w:val="20"/>
              </w:rPr>
              <w:t>KOMPONEN</w:t>
            </w:r>
          </w:p>
        </w:tc>
        <w:tc>
          <w:tcPr>
            <w:tcW w:w="2626" w:type="dxa"/>
            <w:tcBorders>
              <w:top w:val="nil"/>
            </w:tcBorders>
            <w:shd w:val="clear" w:color="auto" w:fill="F4AF84"/>
          </w:tcPr>
          <w:p>
            <w:pPr>
              <w:pStyle w:val="TableParagraph"/>
              <w:spacing w:line="127" w:lineRule="exact"/>
              <w:ind w:left="572"/>
              <w:rPr>
                <w:sz w:val="20"/>
              </w:rPr>
            </w:pPr>
            <w:r>
              <w:rPr>
                <w:w w:val="90"/>
                <w:sz w:val="20"/>
              </w:rPr>
              <w:t>SUB</w:t>
            </w:r>
            <w:r>
              <w:rPr>
                <w:spacing w:val="-5"/>
                <w:w w:val="90"/>
                <w:sz w:val="20"/>
              </w:rPr>
              <w:t> </w:t>
            </w:r>
            <w:r>
              <w:rPr>
                <w:spacing w:val="-2"/>
                <w:sz w:val="20"/>
              </w:rPr>
              <w:t>KOMPONEN</w:t>
            </w:r>
          </w:p>
        </w:tc>
        <w:tc>
          <w:tcPr>
            <w:tcW w:w="807" w:type="dxa"/>
            <w:shd w:val="clear" w:color="auto" w:fill="FBE3D5"/>
          </w:tcPr>
          <w:p>
            <w:pPr>
              <w:pStyle w:val="TableParagraph"/>
              <w:spacing w:before="77"/>
              <w:ind w:left="30"/>
              <w:jc w:val="center"/>
              <w:rPr>
                <w:sz w:val="20"/>
              </w:rPr>
            </w:pPr>
            <w:r>
              <w:rPr>
                <w:spacing w:val="-11"/>
                <w:sz w:val="20"/>
              </w:rPr>
              <w:t>TARGET</w:t>
            </w:r>
          </w:p>
        </w:tc>
        <w:tc>
          <w:tcPr>
            <w:tcW w:w="989" w:type="dxa"/>
            <w:shd w:val="clear" w:color="auto" w:fill="FBE3D5"/>
          </w:tcPr>
          <w:p>
            <w:pPr>
              <w:pStyle w:val="TableParagraph"/>
              <w:spacing w:before="77"/>
              <w:ind w:left="36"/>
              <w:jc w:val="center"/>
              <w:rPr>
                <w:sz w:val="20"/>
              </w:rPr>
            </w:pPr>
            <w:r>
              <w:rPr>
                <w:spacing w:val="-2"/>
                <w:w w:val="90"/>
                <w:sz w:val="20"/>
              </w:rPr>
              <w:t>REALISASI</w:t>
            </w:r>
          </w:p>
        </w:tc>
        <w:tc>
          <w:tcPr>
            <w:tcW w:w="841" w:type="dxa"/>
            <w:shd w:val="clear" w:color="auto" w:fill="FBE3D5"/>
          </w:tcPr>
          <w:p>
            <w:pPr>
              <w:pStyle w:val="TableParagraph"/>
              <w:spacing w:before="77"/>
              <w:ind w:left="26" w:right="-15"/>
              <w:jc w:val="center"/>
              <w:rPr>
                <w:sz w:val="20"/>
              </w:rPr>
            </w:pPr>
            <w:r>
              <w:rPr>
                <w:spacing w:val="-2"/>
                <w:w w:val="90"/>
                <w:sz w:val="20"/>
              </w:rPr>
              <w:t>CAPAIAN</w:t>
            </w:r>
          </w:p>
        </w:tc>
        <w:tc>
          <w:tcPr>
            <w:tcW w:w="1170" w:type="dxa"/>
            <w:shd w:val="clear" w:color="auto" w:fill="FBE3D5"/>
          </w:tcPr>
          <w:p>
            <w:pPr>
              <w:pStyle w:val="TableParagraph"/>
              <w:spacing w:before="77"/>
              <w:ind w:left="31"/>
              <w:jc w:val="center"/>
              <w:rPr>
                <w:sz w:val="20"/>
              </w:rPr>
            </w:pPr>
            <w:r>
              <w:rPr>
                <w:spacing w:val="-2"/>
                <w:sz w:val="20"/>
              </w:rPr>
              <w:t>TARGET</w:t>
            </w:r>
          </w:p>
        </w:tc>
      </w:tr>
      <w:tr>
        <w:trPr>
          <w:trHeight w:val="652" w:hRule="atLeast"/>
        </w:trPr>
        <w:tc>
          <w:tcPr>
            <w:tcW w:w="1785" w:type="dxa"/>
            <w:shd w:val="clear" w:color="auto" w:fill="FFF3E7"/>
          </w:tcPr>
          <w:p>
            <w:pPr>
              <w:pStyle w:val="TableParagraph"/>
              <w:spacing w:line="268" w:lineRule="auto" w:before="89"/>
              <w:ind w:left="37"/>
              <w:rPr>
                <w:sz w:val="20"/>
              </w:rPr>
            </w:pPr>
            <w:r>
              <w:rPr>
                <w:spacing w:val="-2"/>
                <w:w w:val="90"/>
                <w:sz w:val="20"/>
              </w:rPr>
              <w:t>Indesk</w:t>
            </w:r>
            <w:r>
              <w:rPr>
                <w:spacing w:val="-7"/>
                <w:w w:val="90"/>
                <w:sz w:val="20"/>
              </w:rPr>
              <w:t> </w:t>
            </w:r>
            <w:r>
              <w:rPr>
                <w:spacing w:val="-2"/>
                <w:w w:val="90"/>
                <w:sz w:val="20"/>
              </w:rPr>
              <w:t>Profesional </w:t>
            </w:r>
            <w:r>
              <w:rPr>
                <w:spacing w:val="-4"/>
                <w:sz w:val="20"/>
              </w:rPr>
              <w:t>SDM</w:t>
            </w:r>
          </w:p>
        </w:tc>
        <w:tc>
          <w:tcPr>
            <w:tcW w:w="2626" w:type="dxa"/>
            <w:shd w:val="clear" w:color="auto" w:fill="FFF3E7"/>
          </w:tcPr>
          <w:p>
            <w:pPr>
              <w:pStyle w:val="TableParagraph"/>
              <w:spacing w:before="218"/>
              <w:ind w:left="37"/>
              <w:rPr>
                <w:sz w:val="20"/>
              </w:rPr>
            </w:pPr>
            <w:r>
              <w:rPr>
                <w:spacing w:val="-5"/>
                <w:w w:val="90"/>
                <w:sz w:val="20"/>
              </w:rPr>
              <w:t>Pemenuhan</w:t>
            </w:r>
            <w:r>
              <w:rPr>
                <w:spacing w:val="-6"/>
                <w:sz w:val="20"/>
              </w:rPr>
              <w:t> </w:t>
            </w:r>
            <w:r>
              <w:rPr>
                <w:spacing w:val="-5"/>
                <w:sz w:val="20"/>
              </w:rPr>
              <w:t>DSP</w:t>
            </w:r>
          </w:p>
        </w:tc>
        <w:tc>
          <w:tcPr>
            <w:tcW w:w="807" w:type="dxa"/>
            <w:shd w:val="clear" w:color="auto" w:fill="FFF3E7"/>
          </w:tcPr>
          <w:p>
            <w:pPr>
              <w:pStyle w:val="TableParagraph"/>
              <w:spacing w:before="218"/>
              <w:ind w:left="24"/>
              <w:jc w:val="center"/>
              <w:rPr>
                <w:sz w:val="20"/>
              </w:rPr>
            </w:pPr>
            <w:r>
              <w:rPr>
                <w:spacing w:val="-4"/>
                <w:sz w:val="20"/>
              </w:rPr>
              <w:t>5,50%</w:t>
            </w:r>
          </w:p>
        </w:tc>
        <w:tc>
          <w:tcPr>
            <w:tcW w:w="989" w:type="dxa"/>
            <w:shd w:val="clear" w:color="auto" w:fill="FFF3E7"/>
          </w:tcPr>
          <w:p>
            <w:pPr>
              <w:pStyle w:val="TableParagraph"/>
              <w:spacing w:before="218"/>
              <w:ind w:left="24"/>
              <w:jc w:val="center"/>
              <w:rPr>
                <w:sz w:val="20"/>
              </w:rPr>
            </w:pPr>
            <w:r>
              <w:rPr>
                <w:spacing w:val="-4"/>
                <w:sz w:val="20"/>
              </w:rPr>
              <w:t>5,20%</w:t>
            </w:r>
          </w:p>
        </w:tc>
        <w:tc>
          <w:tcPr>
            <w:tcW w:w="841" w:type="dxa"/>
            <w:shd w:val="clear" w:color="auto" w:fill="FFF3E7"/>
          </w:tcPr>
          <w:p>
            <w:pPr>
              <w:pStyle w:val="TableParagraph"/>
              <w:spacing w:before="218"/>
              <w:ind w:left="24"/>
              <w:jc w:val="center"/>
              <w:rPr>
                <w:sz w:val="20"/>
              </w:rPr>
            </w:pPr>
            <w:r>
              <w:rPr>
                <w:spacing w:val="-2"/>
                <w:sz w:val="20"/>
              </w:rPr>
              <w:t>94,55%</w:t>
            </w:r>
          </w:p>
        </w:tc>
        <w:tc>
          <w:tcPr>
            <w:tcW w:w="1170" w:type="dxa"/>
            <w:shd w:val="clear" w:color="auto" w:fill="FFF3E7"/>
          </w:tcPr>
          <w:p>
            <w:pPr>
              <w:pStyle w:val="TableParagraph"/>
              <w:spacing w:before="218"/>
              <w:ind w:left="31" w:right="6"/>
              <w:jc w:val="center"/>
              <w:rPr>
                <w:sz w:val="20"/>
              </w:rPr>
            </w:pPr>
            <w:r>
              <w:rPr>
                <w:spacing w:val="-4"/>
                <w:sz w:val="20"/>
              </w:rPr>
              <w:t>5,52%</w:t>
            </w:r>
          </w:p>
        </w:tc>
      </w:tr>
    </w:tbl>
    <w:p>
      <w:pPr>
        <w:pStyle w:val="BodyText"/>
        <w:spacing w:before="33"/>
      </w:pPr>
    </w:p>
    <w:p>
      <w:pPr>
        <w:pStyle w:val="BodyText"/>
        <w:spacing w:line="276" w:lineRule="auto" w:before="1"/>
        <w:ind w:left="2141" w:right="383"/>
        <w:jc w:val="both"/>
      </w:pPr>
      <w:r>
        <w:rPr/>
        <w:t>Dilihat pada tabel 109 di atas dapat dijelaskan bahwa realisasi pemenuhan DSP sebesar 5,20% dibanding Tahun 2024 sudah mencapai mendekati target, untuk mencapai target renstra 2024 masih kekurangan sebesar 0,32%, agar mencapai target jangka menengah di tahun 2024 sebesar 5,52%, diharapkan Bag SDM</w:t>
      </w:r>
      <w:r>
        <w:rPr/>
        <w:t> Polres</w:t>
      </w:r>
      <w:r>
        <w:rPr/>
        <w:t> Ketapang</w:t>
      </w:r>
      <w:r>
        <w:rPr/>
        <w:t> perlu</w:t>
      </w:r>
      <w:r>
        <w:rPr/>
        <w:t> terus</w:t>
      </w:r>
      <w:r>
        <w:rPr/>
        <w:t> meningkatkan kinerja pada tahun berikutnya.</w:t>
      </w:r>
    </w:p>
    <w:p>
      <w:pPr>
        <w:pStyle w:val="BodyText"/>
        <w:spacing w:before="45"/>
      </w:pPr>
    </w:p>
    <w:p>
      <w:pPr>
        <w:pStyle w:val="Heading5"/>
        <w:numPr>
          <w:ilvl w:val="0"/>
          <w:numId w:val="17"/>
        </w:numPr>
        <w:tabs>
          <w:tab w:pos="1890" w:val="left" w:leader="none"/>
        </w:tabs>
        <w:spacing w:line="240" w:lineRule="auto" w:before="0" w:after="0"/>
        <w:ind w:left="1890" w:right="0" w:hanging="599"/>
        <w:jc w:val="left"/>
      </w:pPr>
      <w:r>
        <w:rPr/>
        <w:t>Kompetensi</w:t>
      </w:r>
      <w:r>
        <w:rPr>
          <w:spacing w:val="-10"/>
        </w:rPr>
        <w:t> </w:t>
      </w:r>
      <w:r>
        <w:rPr/>
        <w:t>(bobot</w:t>
      </w:r>
      <w:r>
        <w:rPr>
          <w:spacing w:val="-3"/>
        </w:rPr>
        <w:t> </w:t>
      </w:r>
      <w:r>
        <w:rPr>
          <w:spacing w:val="-5"/>
        </w:rPr>
        <w:t>40)</w:t>
      </w:r>
    </w:p>
    <w:p>
      <w:pPr>
        <w:pStyle w:val="BodyText"/>
        <w:spacing w:line="276" w:lineRule="auto" w:before="39"/>
        <w:ind w:left="1891" w:right="384"/>
        <w:jc w:val="both"/>
      </w:pPr>
      <w:r>
        <w:rPr/>
        <w:t>Sub komponen ini nilai kinerja dapat diukur berdasarkan</w:t>
      </w:r>
      <w:r>
        <w:rPr>
          <w:spacing w:val="80"/>
        </w:rPr>
        <w:t> </w:t>
      </w:r>
      <w:r>
        <w:rPr/>
        <w:t>realisasi</w:t>
      </w:r>
      <w:r>
        <w:rPr>
          <w:spacing w:val="40"/>
        </w:rPr>
        <w:t> </w:t>
      </w:r>
      <w:r>
        <w:rPr/>
        <w:t>dibandingkan target persentase personel Polri yang mendapatkan promosi melalui assessment</w:t>
      </w:r>
      <w:r>
        <w:rPr>
          <w:spacing w:val="40"/>
        </w:rPr>
        <w:t> </w:t>
      </w:r>
      <w:r>
        <w:rPr/>
        <w:t>ruang jabatan, sebagaimana tabel dan grafik capaian </w:t>
      </w:r>
      <w:r>
        <w:rPr>
          <w:spacing w:val="-2"/>
        </w:rPr>
        <w:t>berikut:</w:t>
      </w:r>
    </w:p>
    <w:p>
      <w:pPr>
        <w:pStyle w:val="BodyText"/>
        <w:spacing w:before="44"/>
      </w:pPr>
    </w:p>
    <w:p>
      <w:pPr>
        <w:spacing w:before="0"/>
        <w:ind w:left="1876" w:right="0" w:firstLine="0"/>
        <w:jc w:val="both"/>
        <w:rPr>
          <w:rFonts w:ascii="Arial"/>
          <w:b/>
          <w:i/>
          <w:sz w:val="22"/>
        </w:rPr>
      </w:pPr>
      <w:r>
        <w:rPr>
          <w:rFonts w:ascii="Arial"/>
          <w:b/>
          <w:i/>
          <w:sz w:val="22"/>
        </w:rPr>
        <w:t>Indeks</w:t>
      </w:r>
      <w:r>
        <w:rPr>
          <w:rFonts w:ascii="Arial"/>
          <w:b/>
          <w:i/>
          <w:spacing w:val="-4"/>
          <w:sz w:val="22"/>
        </w:rPr>
        <w:t> </w:t>
      </w:r>
      <w:r>
        <w:rPr>
          <w:rFonts w:ascii="Arial"/>
          <w:b/>
          <w:i/>
          <w:sz w:val="22"/>
        </w:rPr>
        <w:t>Kompetensi</w:t>
      </w:r>
      <w:r>
        <w:rPr>
          <w:rFonts w:ascii="Arial"/>
          <w:b/>
          <w:i/>
          <w:spacing w:val="-8"/>
          <w:sz w:val="22"/>
        </w:rPr>
        <w:t> </w:t>
      </w:r>
      <w:r>
        <w:rPr>
          <w:rFonts w:ascii="Arial"/>
          <w:b/>
          <w:i/>
          <w:spacing w:val="-4"/>
          <w:sz w:val="22"/>
        </w:rPr>
        <w:t>Pers</w:t>
      </w:r>
    </w:p>
    <w:p>
      <w:pPr>
        <w:spacing w:before="37"/>
        <w:ind w:left="1876" w:right="0" w:firstLine="0"/>
        <w:jc w:val="both"/>
        <w:rPr>
          <w:rFonts w:ascii="Arial"/>
          <w:b/>
          <w:i/>
          <w:sz w:val="22"/>
        </w:rPr>
      </w:pPr>
      <w:r>
        <w:rPr>
          <w:rFonts w:ascii="Arial"/>
          <w:b/>
          <w:i/>
          <w:sz w:val="22"/>
        </w:rPr>
        <w:t>Target</w:t>
      </w:r>
      <w:r>
        <w:rPr>
          <w:rFonts w:ascii="Arial"/>
          <w:b/>
          <w:i/>
          <w:spacing w:val="-1"/>
          <w:sz w:val="22"/>
        </w:rPr>
        <w:t> </w:t>
      </w:r>
      <w:r>
        <w:rPr>
          <w:rFonts w:ascii="Arial"/>
          <w:b/>
          <w:i/>
          <w:sz w:val="22"/>
        </w:rPr>
        <w:t>8 orang</w:t>
      </w:r>
      <w:r>
        <w:rPr>
          <w:rFonts w:ascii="Arial"/>
          <w:b/>
          <w:i/>
          <w:spacing w:val="-6"/>
          <w:sz w:val="22"/>
        </w:rPr>
        <w:t> </w:t>
      </w:r>
      <w:r>
        <w:rPr>
          <w:rFonts w:ascii="Arial"/>
          <w:b/>
          <w:i/>
          <w:sz w:val="22"/>
        </w:rPr>
        <w:t>x bobot</w:t>
      </w:r>
      <w:r>
        <w:rPr>
          <w:rFonts w:ascii="Arial"/>
          <w:b/>
          <w:i/>
          <w:spacing w:val="-6"/>
          <w:sz w:val="22"/>
        </w:rPr>
        <w:t> </w:t>
      </w:r>
      <w:r>
        <w:rPr>
          <w:rFonts w:ascii="Arial"/>
          <w:b/>
          <w:i/>
          <w:sz w:val="22"/>
        </w:rPr>
        <w:t>40 =</w:t>
      </w:r>
      <w:r>
        <w:rPr>
          <w:rFonts w:ascii="Arial"/>
          <w:b/>
          <w:i/>
          <w:spacing w:val="-5"/>
          <w:sz w:val="22"/>
        </w:rPr>
        <w:t> </w:t>
      </w:r>
      <w:r>
        <w:rPr>
          <w:rFonts w:ascii="Arial"/>
          <w:b/>
          <w:i/>
          <w:spacing w:val="-4"/>
          <w:sz w:val="22"/>
        </w:rPr>
        <w:t>3,20</w:t>
      </w:r>
    </w:p>
    <w:p>
      <w:pPr>
        <w:spacing w:before="41"/>
        <w:ind w:left="1876" w:right="0" w:firstLine="0"/>
        <w:jc w:val="left"/>
        <w:rPr>
          <w:rFonts w:ascii="Arial"/>
          <w:b/>
          <w:i/>
          <w:sz w:val="4"/>
        </w:rPr>
      </w:pPr>
      <w:r>
        <w:rPr/>
        <mc:AlternateContent>
          <mc:Choice Requires="wps">
            <w:drawing>
              <wp:anchor distT="0" distB="0" distL="0" distR="0" allowOverlap="1" layoutInCell="1" locked="0" behindDoc="1" simplePos="0" relativeHeight="487667712">
                <wp:simplePos x="0" y="0"/>
                <wp:positionH relativeFrom="page">
                  <wp:posOffset>1831339</wp:posOffset>
                </wp:positionH>
                <wp:positionV relativeFrom="paragraph">
                  <wp:posOffset>64493</wp:posOffset>
                </wp:positionV>
                <wp:extent cx="1080135" cy="1270"/>
                <wp:effectExtent l="0" t="0" r="0" b="0"/>
                <wp:wrapTopAndBottom/>
                <wp:docPr id="640" name="Graphic 640"/>
                <wp:cNvGraphicFramePr>
                  <a:graphicFrameLocks/>
                </wp:cNvGraphicFramePr>
                <a:graphic>
                  <a:graphicData uri="http://schemas.microsoft.com/office/word/2010/wordprocessingShape">
                    <wps:wsp>
                      <wps:cNvPr id="640" name="Graphic 640"/>
                      <wps:cNvSpPr/>
                      <wps:spPr>
                        <a:xfrm>
                          <a:off x="0" y="0"/>
                          <a:ext cx="1080135" cy="1270"/>
                        </a:xfrm>
                        <a:custGeom>
                          <a:avLst/>
                          <a:gdLst/>
                          <a:ahLst/>
                          <a:cxnLst/>
                          <a:rect l="l" t="t" r="r" b="b"/>
                          <a:pathLst>
                            <a:path w="1080135" h="0">
                              <a:moveTo>
                                <a:pt x="0" y="0"/>
                              </a:moveTo>
                              <a:lnTo>
                                <a:pt x="108013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44.199997pt;margin-top:5.078242pt;width:85.05pt;height:.1pt;mso-position-horizontal-relative:page;mso-position-vertical-relative:paragraph;z-index:-15648768;mso-wrap-distance-left:0;mso-wrap-distance-right:0" id="docshape568" coordorigin="2884,102" coordsize="1701,0" path="m2884,102l4585,102e" filled="false" stroked="true" strokeweight=".75pt" strokecolor="#000000">
                <v:path arrowok="t"/>
                <v:stroke dashstyle="solid"/>
                <w10:wrap type="topAndBottom"/>
              </v:shape>
            </w:pict>
          </mc:Fallback>
        </mc:AlternateContent>
      </w:r>
      <w:r>
        <w:rPr>
          <w:rFonts w:ascii="Arial"/>
          <w:b/>
          <w:i/>
          <w:spacing w:val="-5"/>
          <w:sz w:val="4"/>
        </w:rPr>
        <w:t>b.</w:t>
      </w:r>
    </w:p>
    <w:p>
      <w:pPr>
        <w:spacing w:before="0"/>
        <w:ind w:left="2336" w:right="0" w:firstLine="0"/>
        <w:jc w:val="left"/>
        <w:rPr>
          <w:rFonts w:ascii="Arial"/>
          <w:b/>
          <w:i/>
          <w:sz w:val="22"/>
        </w:rPr>
      </w:pPr>
      <w:r>
        <w:rPr>
          <w:rFonts w:ascii="Arial"/>
          <w:b/>
          <w:i/>
          <w:spacing w:val="-5"/>
          <w:sz w:val="22"/>
        </w:rPr>
        <w:t>100</w:t>
      </w:r>
    </w:p>
    <w:p>
      <w:pPr>
        <w:spacing w:before="175"/>
        <w:ind w:left="1876" w:right="0" w:firstLine="0"/>
        <w:jc w:val="left"/>
        <w:rPr>
          <w:rFonts w:ascii="Arial"/>
          <w:b/>
          <w:i/>
          <w:sz w:val="22"/>
        </w:rPr>
      </w:pPr>
      <w:r>
        <w:rPr>
          <w:rFonts w:ascii="Arial"/>
          <w:b/>
          <w:i/>
          <w:sz w:val="22"/>
        </w:rPr>
        <w:t>Realisasi</w:t>
      </w:r>
      <w:r>
        <w:rPr>
          <w:rFonts w:ascii="Arial"/>
          <w:b/>
          <w:i/>
          <w:spacing w:val="-8"/>
          <w:sz w:val="22"/>
        </w:rPr>
        <w:t> </w:t>
      </w:r>
      <w:r>
        <w:rPr>
          <w:rFonts w:ascii="Arial"/>
          <w:b/>
          <w:i/>
          <w:sz w:val="22"/>
        </w:rPr>
        <w:t>3</w:t>
      </w:r>
      <w:r>
        <w:rPr>
          <w:rFonts w:ascii="Arial"/>
          <w:b/>
          <w:i/>
          <w:spacing w:val="-1"/>
          <w:sz w:val="22"/>
        </w:rPr>
        <w:t> </w:t>
      </w:r>
      <w:r>
        <w:rPr>
          <w:rFonts w:ascii="Arial"/>
          <w:b/>
          <w:i/>
          <w:sz w:val="22"/>
        </w:rPr>
        <w:t>orang</w:t>
      </w:r>
      <w:r>
        <w:rPr>
          <w:rFonts w:ascii="Arial"/>
          <w:b/>
          <w:i/>
          <w:spacing w:val="-2"/>
          <w:sz w:val="22"/>
        </w:rPr>
        <w:t> </w:t>
      </w:r>
      <w:r>
        <w:rPr>
          <w:rFonts w:ascii="Arial"/>
          <w:b/>
          <w:i/>
          <w:sz w:val="22"/>
        </w:rPr>
        <w:t>x</w:t>
      </w:r>
      <w:r>
        <w:rPr>
          <w:rFonts w:ascii="Arial"/>
          <w:b/>
          <w:i/>
          <w:spacing w:val="-1"/>
          <w:sz w:val="22"/>
        </w:rPr>
        <w:t> </w:t>
      </w:r>
      <w:r>
        <w:rPr>
          <w:rFonts w:ascii="Arial"/>
          <w:b/>
          <w:i/>
          <w:sz w:val="22"/>
        </w:rPr>
        <w:t>bobot</w:t>
      </w:r>
      <w:r>
        <w:rPr>
          <w:rFonts w:ascii="Arial"/>
          <w:b/>
          <w:i/>
          <w:spacing w:val="-1"/>
          <w:sz w:val="22"/>
        </w:rPr>
        <w:t> </w:t>
      </w:r>
      <w:r>
        <w:rPr>
          <w:rFonts w:ascii="Arial"/>
          <w:b/>
          <w:i/>
          <w:sz w:val="22"/>
        </w:rPr>
        <w:t>40</w:t>
      </w:r>
      <w:r>
        <w:rPr>
          <w:rFonts w:ascii="Arial"/>
          <w:b/>
          <w:i/>
          <w:spacing w:val="-1"/>
          <w:sz w:val="22"/>
        </w:rPr>
        <w:t> </w:t>
      </w:r>
      <w:r>
        <w:rPr>
          <w:rFonts w:ascii="Arial"/>
          <w:b/>
          <w:i/>
          <w:sz w:val="22"/>
        </w:rPr>
        <w:t>= </w:t>
      </w:r>
      <w:r>
        <w:rPr>
          <w:rFonts w:ascii="Arial"/>
          <w:b/>
          <w:i/>
          <w:spacing w:val="-4"/>
          <w:sz w:val="22"/>
        </w:rPr>
        <w:t>1,20</w:t>
      </w:r>
    </w:p>
    <w:p>
      <w:pPr>
        <w:pStyle w:val="BodyText"/>
        <w:rPr>
          <w:rFonts w:ascii="Arial"/>
          <w:b/>
          <w:i/>
          <w:sz w:val="4"/>
        </w:rPr>
      </w:pPr>
    </w:p>
    <w:p>
      <w:pPr>
        <w:spacing w:before="0"/>
        <w:ind w:left="1876" w:right="0" w:firstLine="0"/>
        <w:jc w:val="left"/>
        <w:rPr>
          <w:rFonts w:ascii="Arial"/>
          <w:b/>
          <w:i/>
          <w:sz w:val="4"/>
        </w:rPr>
      </w:pPr>
      <w:r>
        <w:rPr/>
        <mc:AlternateContent>
          <mc:Choice Requires="wps">
            <w:drawing>
              <wp:anchor distT="0" distB="0" distL="0" distR="0" allowOverlap="1" layoutInCell="1" locked="0" behindDoc="1" simplePos="0" relativeHeight="487668224">
                <wp:simplePos x="0" y="0"/>
                <wp:positionH relativeFrom="page">
                  <wp:posOffset>1831339</wp:posOffset>
                </wp:positionH>
                <wp:positionV relativeFrom="paragraph">
                  <wp:posOffset>37431</wp:posOffset>
                </wp:positionV>
                <wp:extent cx="1080135" cy="1270"/>
                <wp:effectExtent l="0" t="0" r="0" b="0"/>
                <wp:wrapTopAndBottom/>
                <wp:docPr id="641" name="Graphic 641"/>
                <wp:cNvGraphicFramePr>
                  <a:graphicFrameLocks/>
                </wp:cNvGraphicFramePr>
                <a:graphic>
                  <a:graphicData uri="http://schemas.microsoft.com/office/word/2010/wordprocessingShape">
                    <wps:wsp>
                      <wps:cNvPr id="641" name="Graphic 641"/>
                      <wps:cNvSpPr/>
                      <wps:spPr>
                        <a:xfrm>
                          <a:off x="0" y="0"/>
                          <a:ext cx="1080135" cy="1270"/>
                        </a:xfrm>
                        <a:custGeom>
                          <a:avLst/>
                          <a:gdLst/>
                          <a:ahLst/>
                          <a:cxnLst/>
                          <a:rect l="l" t="t" r="r" b="b"/>
                          <a:pathLst>
                            <a:path w="1080135" h="0">
                              <a:moveTo>
                                <a:pt x="0" y="0"/>
                              </a:moveTo>
                              <a:lnTo>
                                <a:pt x="108013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44.199997pt;margin-top:2.947344pt;width:85.05pt;height:.1pt;mso-position-horizontal-relative:page;mso-position-vertical-relative:paragraph;z-index:-15648256;mso-wrap-distance-left:0;mso-wrap-distance-right:0" id="docshape569" coordorigin="2884,59" coordsize="1701,0" path="m2884,59l4585,59e" filled="false" stroked="true" strokeweight=".75pt" strokecolor="#000000">
                <v:path arrowok="t"/>
                <v:stroke dashstyle="solid"/>
                <w10:wrap type="topAndBottom"/>
              </v:shape>
            </w:pict>
          </mc:Fallback>
        </mc:AlternateContent>
      </w:r>
      <w:r>
        <w:rPr>
          <w:rFonts w:ascii="Arial"/>
          <w:b/>
          <w:i/>
          <w:spacing w:val="-5"/>
          <w:sz w:val="4"/>
        </w:rPr>
        <w:t>c.</w:t>
      </w:r>
    </w:p>
    <w:p>
      <w:pPr>
        <w:spacing w:before="0"/>
        <w:ind w:left="2336" w:right="0" w:firstLine="0"/>
        <w:jc w:val="left"/>
        <w:rPr>
          <w:rFonts w:ascii="Arial"/>
          <w:b/>
          <w:i/>
          <w:sz w:val="22"/>
        </w:rPr>
      </w:pPr>
      <w:r>
        <w:rPr>
          <w:rFonts w:ascii="Arial"/>
          <w:b/>
          <w:i/>
          <w:spacing w:val="-5"/>
          <w:sz w:val="22"/>
        </w:rPr>
        <w:t>100</w:t>
      </w:r>
    </w:p>
    <w:p>
      <w:pPr>
        <w:pStyle w:val="BodyText"/>
        <w:spacing w:before="222"/>
        <w:rPr>
          <w:rFonts w:ascii="Arial"/>
          <w:b/>
          <w:i/>
        </w:rPr>
      </w:pPr>
    </w:p>
    <w:p>
      <w:pPr>
        <w:pStyle w:val="BodyText"/>
        <w:spacing w:before="1"/>
        <w:ind w:left="1197"/>
        <w:jc w:val="center"/>
      </w:pPr>
      <w:r>
        <w:rPr/>
        <w:t>Tabel </w:t>
      </w:r>
      <w:r>
        <w:rPr>
          <w:spacing w:val="-5"/>
        </w:rPr>
        <w:t>110</w:t>
      </w:r>
    </w:p>
    <w:p>
      <w:pPr>
        <w:pStyle w:val="BodyText"/>
        <w:spacing w:before="39"/>
        <w:ind w:left="1199"/>
        <w:jc w:val="center"/>
      </w:pPr>
      <w:r>
        <w:rPr/>
        <w:t>Komponen</w:t>
      </w:r>
      <w:r>
        <w:rPr>
          <w:spacing w:val="-3"/>
        </w:rPr>
        <w:t> </w:t>
      </w:r>
      <w:r>
        <w:rPr/>
        <w:t>Indeks</w:t>
      </w:r>
      <w:r>
        <w:rPr>
          <w:spacing w:val="-3"/>
        </w:rPr>
        <w:t> </w:t>
      </w:r>
      <w:r>
        <w:rPr/>
        <w:t>Kompetensi</w:t>
      </w:r>
      <w:r>
        <w:rPr>
          <w:spacing w:val="-3"/>
        </w:rPr>
        <w:t> </w:t>
      </w:r>
      <w:r>
        <w:rPr/>
        <w:t>Pers</w:t>
      </w:r>
      <w:r>
        <w:rPr>
          <w:spacing w:val="-3"/>
        </w:rPr>
        <w:t> </w:t>
      </w:r>
      <w:r>
        <w:rPr/>
        <w:t>Th.</w:t>
      </w:r>
      <w:r>
        <w:rPr>
          <w:spacing w:val="-5"/>
        </w:rPr>
        <w:t> </w:t>
      </w:r>
      <w:r>
        <w:rPr>
          <w:spacing w:val="-4"/>
        </w:rPr>
        <w:t>2023</w:t>
      </w:r>
    </w:p>
    <w:p>
      <w:pPr>
        <w:spacing w:after="0"/>
        <w:jc w:val="center"/>
        <w:sectPr>
          <w:pgSz w:w="11910" w:h="16840"/>
          <w:pgMar w:header="0" w:footer="663" w:top="1100" w:bottom="940" w:left="980" w:right="180"/>
        </w:sectPr>
      </w:pPr>
    </w:p>
    <w:tbl>
      <w:tblPr>
        <w:tblW w:w="0" w:type="auto"/>
        <w:jc w:val="left"/>
        <w:tblInd w:w="18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957"/>
        <w:gridCol w:w="1651"/>
        <w:gridCol w:w="1657"/>
        <w:gridCol w:w="1657"/>
      </w:tblGrid>
      <w:tr>
        <w:trPr>
          <w:trHeight w:val="680" w:hRule="atLeast"/>
        </w:trPr>
        <w:tc>
          <w:tcPr>
            <w:tcW w:w="2957" w:type="dxa"/>
            <w:shd w:val="clear" w:color="auto" w:fill="F9BE8F"/>
          </w:tcPr>
          <w:p>
            <w:pPr>
              <w:pStyle w:val="TableParagraph"/>
              <w:spacing w:before="190"/>
              <w:ind w:left="770"/>
              <w:rPr>
                <w:sz w:val="24"/>
              </w:rPr>
            </w:pPr>
            <w:r>
              <w:rPr>
                <w:spacing w:val="-2"/>
                <w:sz w:val="24"/>
              </w:rPr>
              <w:t>KOMPONEN</w:t>
            </w:r>
          </w:p>
        </w:tc>
        <w:tc>
          <w:tcPr>
            <w:tcW w:w="1651" w:type="dxa"/>
            <w:shd w:val="clear" w:color="auto" w:fill="F9BE8F"/>
          </w:tcPr>
          <w:p>
            <w:pPr>
              <w:pStyle w:val="TableParagraph"/>
              <w:spacing w:before="190"/>
              <w:ind w:left="334"/>
              <w:rPr>
                <w:sz w:val="24"/>
              </w:rPr>
            </w:pPr>
            <w:r>
              <w:rPr>
                <w:spacing w:val="-2"/>
                <w:sz w:val="24"/>
              </w:rPr>
              <w:t>TARGET</w:t>
            </w:r>
          </w:p>
        </w:tc>
        <w:tc>
          <w:tcPr>
            <w:tcW w:w="1657" w:type="dxa"/>
            <w:shd w:val="clear" w:color="auto" w:fill="F9BE8F"/>
          </w:tcPr>
          <w:p>
            <w:pPr>
              <w:pStyle w:val="TableParagraph"/>
              <w:spacing w:before="190"/>
              <w:ind w:left="209"/>
              <w:rPr>
                <w:sz w:val="24"/>
              </w:rPr>
            </w:pPr>
            <w:r>
              <w:rPr>
                <w:spacing w:val="-2"/>
                <w:sz w:val="24"/>
              </w:rPr>
              <w:t>REALISASI</w:t>
            </w:r>
          </w:p>
        </w:tc>
        <w:tc>
          <w:tcPr>
            <w:tcW w:w="1657" w:type="dxa"/>
            <w:shd w:val="clear" w:color="auto" w:fill="F9BE8F"/>
          </w:tcPr>
          <w:p>
            <w:pPr>
              <w:pStyle w:val="TableParagraph"/>
              <w:spacing w:before="190"/>
              <w:ind w:left="21" w:right="19"/>
              <w:jc w:val="center"/>
              <w:rPr>
                <w:sz w:val="24"/>
              </w:rPr>
            </w:pPr>
            <w:r>
              <w:rPr>
                <w:spacing w:val="-2"/>
                <w:sz w:val="24"/>
              </w:rPr>
              <w:t>CAPAIAN</w:t>
            </w:r>
          </w:p>
        </w:tc>
      </w:tr>
      <w:tr>
        <w:trPr>
          <w:trHeight w:val="635" w:hRule="atLeast"/>
        </w:trPr>
        <w:tc>
          <w:tcPr>
            <w:tcW w:w="2957" w:type="dxa"/>
            <w:shd w:val="clear" w:color="auto" w:fill="FCE9D9"/>
          </w:tcPr>
          <w:p>
            <w:pPr>
              <w:pStyle w:val="TableParagraph"/>
              <w:spacing w:before="155"/>
              <w:ind w:left="105"/>
              <w:rPr>
                <w:rFonts w:ascii="Arial"/>
                <w:i/>
                <w:sz w:val="24"/>
              </w:rPr>
            </w:pPr>
            <w:r>
              <w:rPr>
                <w:rFonts w:ascii="Arial"/>
                <w:i/>
                <w:sz w:val="24"/>
              </w:rPr>
              <w:t>Indeks</w:t>
            </w:r>
            <w:r>
              <w:rPr>
                <w:rFonts w:ascii="Arial"/>
                <w:i/>
                <w:spacing w:val="-6"/>
                <w:sz w:val="24"/>
              </w:rPr>
              <w:t> </w:t>
            </w:r>
            <w:r>
              <w:rPr>
                <w:rFonts w:ascii="Arial"/>
                <w:i/>
                <w:sz w:val="24"/>
              </w:rPr>
              <w:t>Kompetensi</w:t>
            </w:r>
            <w:r>
              <w:rPr>
                <w:rFonts w:ascii="Arial"/>
                <w:i/>
                <w:spacing w:val="-3"/>
                <w:sz w:val="24"/>
              </w:rPr>
              <w:t> </w:t>
            </w:r>
            <w:r>
              <w:rPr>
                <w:rFonts w:ascii="Arial"/>
                <w:i/>
                <w:spacing w:val="-4"/>
                <w:sz w:val="24"/>
              </w:rPr>
              <w:t>Pers</w:t>
            </w:r>
          </w:p>
        </w:tc>
        <w:tc>
          <w:tcPr>
            <w:tcW w:w="1651" w:type="dxa"/>
            <w:shd w:val="clear" w:color="auto" w:fill="FCE9D9"/>
          </w:tcPr>
          <w:p>
            <w:pPr>
              <w:pStyle w:val="TableParagraph"/>
              <w:ind w:left="17" w:right="6"/>
              <w:jc w:val="center"/>
              <w:rPr>
                <w:sz w:val="24"/>
              </w:rPr>
            </w:pPr>
            <w:r>
              <w:rPr>
                <w:spacing w:val="-2"/>
                <w:sz w:val="24"/>
              </w:rPr>
              <w:t>3,20%</w:t>
            </w:r>
          </w:p>
          <w:p>
            <w:pPr>
              <w:pStyle w:val="TableParagraph"/>
              <w:spacing w:before="39"/>
              <w:ind w:left="17"/>
              <w:jc w:val="center"/>
              <w:rPr>
                <w:sz w:val="24"/>
              </w:rPr>
            </w:pPr>
            <w:r>
              <w:rPr>
                <w:sz w:val="24"/>
              </w:rPr>
              <w:t>(8</w:t>
            </w:r>
            <w:r>
              <w:rPr>
                <w:spacing w:val="-3"/>
                <w:sz w:val="24"/>
              </w:rPr>
              <w:t> </w:t>
            </w:r>
            <w:r>
              <w:rPr>
                <w:spacing w:val="-2"/>
                <w:sz w:val="24"/>
              </w:rPr>
              <w:t>orang)</w:t>
            </w:r>
          </w:p>
        </w:tc>
        <w:tc>
          <w:tcPr>
            <w:tcW w:w="1657" w:type="dxa"/>
            <w:shd w:val="clear" w:color="auto" w:fill="FCE9D9"/>
          </w:tcPr>
          <w:p>
            <w:pPr>
              <w:pStyle w:val="TableParagraph"/>
              <w:ind w:left="21" w:right="7"/>
              <w:jc w:val="center"/>
              <w:rPr>
                <w:sz w:val="24"/>
              </w:rPr>
            </w:pPr>
            <w:r>
              <w:rPr>
                <w:spacing w:val="-2"/>
                <w:sz w:val="24"/>
              </w:rPr>
              <w:t>1,20%</w:t>
            </w:r>
          </w:p>
          <w:p>
            <w:pPr>
              <w:pStyle w:val="TableParagraph"/>
              <w:spacing w:before="39"/>
              <w:ind w:left="21"/>
              <w:jc w:val="center"/>
              <w:rPr>
                <w:sz w:val="24"/>
              </w:rPr>
            </w:pPr>
            <w:r>
              <w:rPr>
                <w:sz w:val="24"/>
              </w:rPr>
              <w:t>(3</w:t>
            </w:r>
            <w:r>
              <w:rPr>
                <w:spacing w:val="-4"/>
                <w:sz w:val="24"/>
              </w:rPr>
              <w:t> </w:t>
            </w:r>
            <w:r>
              <w:rPr>
                <w:spacing w:val="-2"/>
                <w:sz w:val="24"/>
              </w:rPr>
              <w:t>Orang)</w:t>
            </w:r>
          </w:p>
        </w:tc>
        <w:tc>
          <w:tcPr>
            <w:tcW w:w="1657" w:type="dxa"/>
            <w:shd w:val="clear" w:color="auto" w:fill="FCE9D9"/>
          </w:tcPr>
          <w:p>
            <w:pPr>
              <w:pStyle w:val="TableParagraph"/>
              <w:spacing w:before="155"/>
              <w:ind w:left="21" w:right="15"/>
              <w:jc w:val="center"/>
              <w:rPr>
                <w:sz w:val="24"/>
              </w:rPr>
            </w:pPr>
            <w:r>
              <w:rPr>
                <w:spacing w:val="-2"/>
                <w:sz w:val="24"/>
              </w:rPr>
              <w:t>37,50%</w:t>
            </w:r>
          </w:p>
        </w:tc>
      </w:tr>
    </w:tbl>
    <w:p>
      <w:pPr>
        <w:pStyle w:val="BodyText"/>
        <w:spacing w:before="49"/>
      </w:pPr>
    </w:p>
    <w:p>
      <w:pPr>
        <w:pStyle w:val="BodyText"/>
        <w:spacing w:before="1"/>
        <w:ind w:left="1193"/>
        <w:jc w:val="center"/>
      </w:pPr>
      <w:r>
        <w:rPr/>
        <w:t>Grafik</w:t>
      </w:r>
      <w:r>
        <w:rPr>
          <w:spacing w:val="-5"/>
        </w:rPr>
        <w:t> 41</w:t>
      </w:r>
    </w:p>
    <w:p>
      <w:pPr>
        <w:pStyle w:val="BodyText"/>
        <w:spacing w:before="44"/>
        <w:ind w:left="1199"/>
        <w:jc w:val="center"/>
      </w:pPr>
      <w:r>
        <w:rPr/>
        <mc:AlternateContent>
          <mc:Choice Requires="wps">
            <w:drawing>
              <wp:anchor distT="0" distB="0" distL="0" distR="0" allowOverlap="1" layoutInCell="1" locked="0" behindDoc="1" simplePos="0" relativeHeight="470023680">
                <wp:simplePos x="0" y="0"/>
                <wp:positionH relativeFrom="page">
                  <wp:posOffset>2205042</wp:posOffset>
                </wp:positionH>
                <wp:positionV relativeFrom="paragraph">
                  <wp:posOffset>491138</wp:posOffset>
                </wp:positionV>
                <wp:extent cx="2334895" cy="1520190"/>
                <wp:effectExtent l="0" t="0" r="0" b="0"/>
                <wp:wrapNone/>
                <wp:docPr id="642" name="Group 642"/>
                <wp:cNvGraphicFramePr>
                  <a:graphicFrameLocks/>
                </wp:cNvGraphicFramePr>
                <a:graphic>
                  <a:graphicData uri="http://schemas.microsoft.com/office/word/2010/wordprocessingGroup">
                    <wpg:wgp>
                      <wpg:cNvPr id="642" name="Group 642"/>
                      <wpg:cNvGrpSpPr/>
                      <wpg:grpSpPr>
                        <a:xfrm>
                          <a:off x="0" y="0"/>
                          <a:ext cx="2334895" cy="1520190"/>
                          <a:chExt cx="2334895" cy="1520190"/>
                        </a:xfrm>
                      </wpg:grpSpPr>
                      <pic:pic>
                        <pic:nvPicPr>
                          <pic:cNvPr id="643" name="Image 643"/>
                          <pic:cNvPicPr/>
                        </pic:nvPicPr>
                        <pic:blipFill>
                          <a:blip r:embed="rId200" cstate="print"/>
                          <a:stretch>
                            <a:fillRect/>
                          </a:stretch>
                        </pic:blipFill>
                        <pic:spPr>
                          <a:xfrm>
                            <a:off x="0" y="44270"/>
                            <a:ext cx="2334371" cy="1475438"/>
                          </a:xfrm>
                          <a:prstGeom prst="rect">
                            <a:avLst/>
                          </a:prstGeom>
                        </pic:spPr>
                      </pic:pic>
                      <wps:wsp>
                        <wps:cNvPr id="644" name="Graphic 644"/>
                        <wps:cNvSpPr/>
                        <wps:spPr>
                          <a:xfrm>
                            <a:off x="312478" y="1016888"/>
                            <a:ext cx="135890" cy="362585"/>
                          </a:xfrm>
                          <a:custGeom>
                            <a:avLst/>
                            <a:gdLst/>
                            <a:ahLst/>
                            <a:cxnLst/>
                            <a:rect l="l" t="t" r="r" b="b"/>
                            <a:pathLst>
                              <a:path w="135890" h="362585">
                                <a:moveTo>
                                  <a:pt x="135381" y="0"/>
                                </a:moveTo>
                                <a:lnTo>
                                  <a:pt x="0" y="0"/>
                                </a:lnTo>
                                <a:lnTo>
                                  <a:pt x="0" y="179324"/>
                                </a:lnTo>
                                <a:lnTo>
                                  <a:pt x="78993" y="179324"/>
                                </a:lnTo>
                                <a:lnTo>
                                  <a:pt x="118237" y="362076"/>
                                </a:lnTo>
                                <a:lnTo>
                                  <a:pt x="112903" y="179324"/>
                                </a:lnTo>
                                <a:lnTo>
                                  <a:pt x="135381" y="179324"/>
                                </a:lnTo>
                                <a:lnTo>
                                  <a:pt x="135381" y="0"/>
                                </a:lnTo>
                                <a:close/>
                              </a:path>
                            </a:pathLst>
                          </a:custGeom>
                          <a:solidFill>
                            <a:srgbClr val="7E7E7E"/>
                          </a:solidFill>
                        </wps:spPr>
                        <wps:bodyPr wrap="square" lIns="0" tIns="0" rIns="0" bIns="0" rtlCol="0">
                          <a:prstTxWarp prst="textNoShape">
                            <a:avLst/>
                          </a:prstTxWarp>
                          <a:noAutofit/>
                        </wps:bodyPr>
                      </wps:wsp>
                      <pic:pic>
                        <pic:nvPicPr>
                          <pic:cNvPr id="645" name="Image 645"/>
                          <pic:cNvPicPr/>
                        </pic:nvPicPr>
                        <pic:blipFill>
                          <a:blip r:embed="rId201" cstate="print"/>
                          <a:stretch>
                            <a:fillRect/>
                          </a:stretch>
                        </pic:blipFill>
                        <pic:spPr>
                          <a:xfrm>
                            <a:off x="1051618" y="1189227"/>
                            <a:ext cx="135509" cy="179450"/>
                          </a:xfrm>
                          <a:prstGeom prst="rect">
                            <a:avLst/>
                          </a:prstGeom>
                        </pic:spPr>
                      </pic:pic>
                      <wps:wsp>
                        <wps:cNvPr id="646" name="Graphic 646"/>
                        <wps:cNvSpPr/>
                        <wps:spPr>
                          <a:xfrm>
                            <a:off x="1688523" y="0"/>
                            <a:ext cx="340360" cy="362585"/>
                          </a:xfrm>
                          <a:custGeom>
                            <a:avLst/>
                            <a:gdLst/>
                            <a:ahLst/>
                            <a:cxnLst/>
                            <a:rect l="l" t="t" r="r" b="b"/>
                            <a:pathLst>
                              <a:path w="340360" h="362585">
                                <a:moveTo>
                                  <a:pt x="339979" y="0"/>
                                </a:moveTo>
                                <a:lnTo>
                                  <a:pt x="0" y="0"/>
                                </a:lnTo>
                                <a:lnTo>
                                  <a:pt x="0" y="179324"/>
                                </a:lnTo>
                                <a:lnTo>
                                  <a:pt x="198374" y="179324"/>
                                </a:lnTo>
                                <a:lnTo>
                                  <a:pt x="220599" y="362076"/>
                                </a:lnTo>
                                <a:lnTo>
                                  <a:pt x="283337" y="179324"/>
                                </a:lnTo>
                                <a:lnTo>
                                  <a:pt x="339979" y="179324"/>
                                </a:lnTo>
                                <a:lnTo>
                                  <a:pt x="339979" y="0"/>
                                </a:lnTo>
                                <a:close/>
                              </a:path>
                            </a:pathLst>
                          </a:custGeom>
                          <a:solidFill>
                            <a:srgbClr val="7E7E7E"/>
                          </a:solidFill>
                        </wps:spPr>
                        <wps:bodyPr wrap="square" lIns="0" tIns="0" rIns="0" bIns="0" rtlCol="0">
                          <a:prstTxWarp prst="textNoShape">
                            <a:avLst/>
                          </a:prstTxWarp>
                          <a:noAutofit/>
                        </wps:bodyPr>
                      </wps:wsp>
                    </wpg:wgp>
                  </a:graphicData>
                </a:graphic>
              </wp:anchor>
            </w:drawing>
          </mc:Choice>
          <mc:Fallback>
            <w:pict>
              <v:group style="position:absolute;margin-left:173.625366pt;margin-top:38.672344pt;width:183.85pt;height:119.7pt;mso-position-horizontal-relative:page;mso-position-vertical-relative:paragraph;z-index:-33292800" id="docshapegroup570" coordorigin="3473,773" coordsize="3677,2394">
                <v:shape style="position:absolute;left:3472;top:843;width:3677;height:2324" type="#_x0000_t75" id="docshape571" stroked="false">
                  <v:imagedata r:id="rId200" o:title=""/>
                </v:shape>
                <v:shape style="position:absolute;left:3964;top:2374;width:214;height:571" id="docshape572" coordorigin="3965,2375" coordsize="214,571" path="m4178,2375l3965,2375,3965,2657,4089,2657,4151,2945,4142,2657,4178,2657,4178,2375xe" filled="true" fillcolor="#7e7e7e" stroked="false">
                  <v:path arrowok="t"/>
                  <v:fill type="solid"/>
                </v:shape>
                <v:shape style="position:absolute;left:5128;top:2646;width:214;height:283" type="#_x0000_t75" id="docshape573" stroked="false">
                  <v:imagedata r:id="rId201" o:title=""/>
                </v:shape>
                <v:shape style="position:absolute;left:6131;top:773;width:536;height:571" id="docshape574" coordorigin="6132,773" coordsize="536,571" path="m6667,773l6132,773,6132,1056,6444,1056,6479,1344,6578,1056,6667,1056,6667,773xe" filled="true" fillcolor="#7e7e7e" stroked="false">
                  <v:path arrowok="t"/>
                  <v:fill type="solid"/>
                </v:shape>
                <w10:wrap type="none"/>
              </v:group>
            </w:pict>
          </mc:Fallback>
        </mc:AlternateContent>
      </w:r>
      <w:r>
        <w:rPr/>
        <w:t>Komponen</w:t>
      </w:r>
      <w:r>
        <w:rPr>
          <w:spacing w:val="-1"/>
        </w:rPr>
        <w:t> </w:t>
      </w:r>
      <w:r>
        <w:rPr/>
        <w:t>Indeks</w:t>
      </w:r>
      <w:r>
        <w:rPr>
          <w:spacing w:val="-3"/>
        </w:rPr>
        <w:t> </w:t>
      </w:r>
      <w:r>
        <w:rPr/>
        <w:t>Kompetensi</w:t>
      </w:r>
      <w:r>
        <w:rPr>
          <w:spacing w:val="-3"/>
        </w:rPr>
        <w:t> </w:t>
      </w:r>
      <w:r>
        <w:rPr/>
        <w:t>Pers</w:t>
      </w:r>
      <w:r>
        <w:rPr>
          <w:spacing w:val="-3"/>
        </w:rPr>
        <w:t> </w:t>
      </w:r>
      <w:r>
        <w:rPr/>
        <w:t>Th.</w:t>
      </w:r>
      <w:r>
        <w:rPr>
          <w:spacing w:val="-5"/>
        </w:rPr>
        <w:t> </w:t>
      </w:r>
      <w:r>
        <w:rPr>
          <w:spacing w:val="-4"/>
        </w:rPr>
        <w:t>2023</w:t>
      </w:r>
    </w:p>
    <w:p>
      <w:pPr>
        <w:pStyle w:val="BodyText"/>
        <w:spacing w:before="110"/>
        <w:rPr>
          <w:sz w:val="20"/>
        </w:rPr>
      </w:pPr>
      <w:r>
        <w:rPr/>
        <mc:AlternateContent>
          <mc:Choice Requires="wps">
            <w:drawing>
              <wp:anchor distT="0" distB="0" distL="0" distR="0" allowOverlap="1" layoutInCell="1" locked="0" behindDoc="1" simplePos="0" relativeHeight="487587840">
                <wp:simplePos x="0" y="0"/>
                <wp:positionH relativeFrom="page">
                  <wp:posOffset>1719262</wp:posOffset>
                </wp:positionH>
                <wp:positionV relativeFrom="paragraph">
                  <wp:posOffset>231756</wp:posOffset>
                </wp:positionV>
                <wp:extent cx="2887345" cy="1941195"/>
                <wp:effectExtent l="0" t="0" r="0" b="0"/>
                <wp:wrapTopAndBottom/>
                <wp:docPr id="647" name="Textbox 647"/>
                <wp:cNvGraphicFramePr>
                  <a:graphicFrameLocks/>
                </wp:cNvGraphicFramePr>
                <a:graphic>
                  <a:graphicData uri="http://schemas.microsoft.com/office/word/2010/wordprocessingShape">
                    <wps:wsp>
                      <wps:cNvPr id="647" name="Textbox 647"/>
                      <wps:cNvSpPr txBox="1"/>
                      <wps:spPr>
                        <a:xfrm>
                          <a:off x="0" y="0"/>
                          <a:ext cx="2887345" cy="1941195"/>
                        </a:xfrm>
                        <a:prstGeom prst="rect">
                          <a:avLst/>
                        </a:prstGeom>
                      </wps:spPr>
                      <wps:txbx>
                        <w:txbxContent>
                          <w:tbl>
                            <w:tblPr>
                              <w:tblW w:w="0" w:type="auto"/>
                              <w:jc w:val="left"/>
                              <w:tblInd w:w="7"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319"/>
                              <w:gridCol w:w="455"/>
                              <w:gridCol w:w="1164"/>
                              <w:gridCol w:w="1159"/>
                              <w:gridCol w:w="1165"/>
                              <w:gridCol w:w="266"/>
                            </w:tblGrid>
                            <w:tr>
                              <w:trPr>
                                <w:trHeight w:val="2452" w:hRule="atLeast"/>
                              </w:trPr>
                              <w:tc>
                                <w:tcPr>
                                  <w:tcW w:w="4528" w:type="dxa"/>
                                  <w:gridSpan w:val="6"/>
                                  <w:tcBorders>
                                    <w:bottom w:val="nil"/>
                                  </w:tcBorders>
                                </w:tcPr>
                                <w:p>
                                  <w:pPr>
                                    <w:pStyle w:val="TableParagraph"/>
                                    <w:tabs>
                                      <w:tab w:pos="3484" w:val="left" w:leader="none"/>
                                    </w:tabs>
                                    <w:spacing w:before="104"/>
                                    <w:ind w:left="425"/>
                                    <w:rPr>
                                      <w:rFonts w:ascii="Calibri"/>
                                      <w:sz w:val="18"/>
                                    </w:rPr>
                                  </w:pPr>
                                  <w:r>
                                    <w:rPr>
                                      <w:rFonts w:ascii="Calibri"/>
                                      <w:color w:val="585858"/>
                                      <w:spacing w:val="-5"/>
                                      <w:position w:val="-6"/>
                                      <w:sz w:val="18"/>
                                    </w:rPr>
                                    <w:t>40</w:t>
                                  </w:r>
                                  <w:r>
                                    <w:rPr>
                                      <w:rFonts w:ascii="Calibri"/>
                                      <w:color w:val="585858"/>
                                      <w:position w:val="-6"/>
                                      <w:sz w:val="18"/>
                                    </w:rPr>
                                    <w:tab/>
                                  </w:r>
                                  <w:r>
                                    <w:rPr>
                                      <w:rFonts w:ascii="Calibri"/>
                                      <w:color w:val="FFFFFF"/>
                                      <w:spacing w:val="-4"/>
                                      <w:sz w:val="18"/>
                                    </w:rPr>
                                    <w:t>37.50</w:t>
                                  </w:r>
                                </w:p>
                                <w:p>
                                  <w:pPr>
                                    <w:pStyle w:val="TableParagraph"/>
                                    <w:spacing w:before="48"/>
                                    <w:ind w:left="425"/>
                                    <w:rPr>
                                      <w:rFonts w:ascii="Calibri"/>
                                      <w:sz w:val="18"/>
                                    </w:rPr>
                                  </w:pPr>
                                  <w:r>
                                    <w:rPr>
                                      <w:rFonts w:ascii="Calibri"/>
                                      <w:color w:val="585858"/>
                                      <w:spacing w:val="-5"/>
                                      <w:sz w:val="18"/>
                                    </w:rPr>
                                    <w:t>35</w:t>
                                  </w:r>
                                </w:p>
                                <w:p>
                                  <w:pPr>
                                    <w:pStyle w:val="TableParagraph"/>
                                    <w:spacing w:before="52"/>
                                    <w:ind w:left="425"/>
                                    <w:rPr>
                                      <w:rFonts w:ascii="Calibri"/>
                                      <w:sz w:val="18"/>
                                    </w:rPr>
                                  </w:pPr>
                                  <w:r>
                                    <w:rPr>
                                      <w:rFonts w:ascii="Calibri"/>
                                      <w:color w:val="585858"/>
                                      <w:spacing w:val="-5"/>
                                      <w:sz w:val="18"/>
                                    </w:rPr>
                                    <w:t>30</w:t>
                                  </w:r>
                                </w:p>
                                <w:p>
                                  <w:pPr>
                                    <w:pStyle w:val="TableParagraph"/>
                                    <w:spacing w:before="51"/>
                                    <w:ind w:left="425"/>
                                    <w:rPr>
                                      <w:rFonts w:ascii="Calibri"/>
                                      <w:sz w:val="18"/>
                                    </w:rPr>
                                  </w:pPr>
                                  <w:r>
                                    <w:rPr>
                                      <w:rFonts w:ascii="Calibri"/>
                                      <w:color w:val="585858"/>
                                      <w:spacing w:val="-5"/>
                                      <w:sz w:val="18"/>
                                    </w:rPr>
                                    <w:t>25</w:t>
                                  </w:r>
                                </w:p>
                                <w:p>
                                  <w:pPr>
                                    <w:pStyle w:val="TableParagraph"/>
                                    <w:spacing w:before="52"/>
                                    <w:ind w:left="425"/>
                                    <w:rPr>
                                      <w:rFonts w:ascii="Calibri"/>
                                      <w:sz w:val="18"/>
                                    </w:rPr>
                                  </w:pPr>
                                  <w:r>
                                    <w:rPr>
                                      <w:rFonts w:ascii="Calibri"/>
                                      <w:color w:val="585858"/>
                                      <w:spacing w:val="-5"/>
                                      <w:sz w:val="18"/>
                                    </w:rPr>
                                    <w:t>20</w:t>
                                  </w:r>
                                </w:p>
                                <w:p>
                                  <w:pPr>
                                    <w:pStyle w:val="TableParagraph"/>
                                    <w:spacing w:line="201" w:lineRule="exact" w:before="52"/>
                                    <w:ind w:left="425"/>
                                    <w:rPr>
                                      <w:rFonts w:ascii="Calibri"/>
                                      <w:sz w:val="18"/>
                                    </w:rPr>
                                  </w:pPr>
                                  <w:r>
                                    <w:rPr>
                                      <w:rFonts w:ascii="Calibri"/>
                                      <w:color w:val="585858"/>
                                      <w:spacing w:val="-5"/>
                                      <w:sz w:val="18"/>
                                    </w:rPr>
                                    <w:t>15</w:t>
                                  </w:r>
                                </w:p>
                                <w:p>
                                  <w:pPr>
                                    <w:pStyle w:val="TableParagraph"/>
                                    <w:tabs>
                                      <w:tab w:pos="1311" w:val="left" w:leader="none"/>
                                    </w:tabs>
                                    <w:spacing w:line="270" w:lineRule="exact"/>
                                    <w:ind w:left="425"/>
                                    <w:rPr>
                                      <w:rFonts w:ascii="Calibri"/>
                                      <w:sz w:val="18"/>
                                    </w:rPr>
                                  </w:pPr>
                                  <w:r>
                                    <w:rPr>
                                      <w:rFonts w:ascii="Calibri"/>
                                      <w:color w:val="585858"/>
                                      <w:spacing w:val="-5"/>
                                      <w:sz w:val="18"/>
                                    </w:rPr>
                                    <w:t>10</w:t>
                                  </w:r>
                                  <w:r>
                                    <w:rPr>
                                      <w:rFonts w:ascii="Calibri"/>
                                      <w:color w:val="585858"/>
                                      <w:sz w:val="18"/>
                                    </w:rPr>
                                    <w:tab/>
                                  </w:r>
                                  <w:r>
                                    <w:rPr>
                                      <w:rFonts w:ascii="Calibri"/>
                                      <w:color w:val="FFFFFF"/>
                                      <w:spacing w:val="-10"/>
                                      <w:position w:val="9"/>
                                      <w:sz w:val="18"/>
                                    </w:rPr>
                                    <w:t>8</w:t>
                                  </w:r>
                                </w:p>
                                <w:p>
                                  <w:pPr>
                                    <w:pStyle w:val="TableParagraph"/>
                                    <w:tabs>
                                      <w:tab w:pos="2475" w:val="left" w:leader="none"/>
                                    </w:tabs>
                                    <w:spacing w:line="211" w:lineRule="auto"/>
                                    <w:ind w:left="516"/>
                                    <w:rPr>
                                      <w:rFonts w:ascii="Calibri"/>
                                      <w:sz w:val="18"/>
                                    </w:rPr>
                                  </w:pPr>
                                  <w:r>
                                    <w:rPr>
                                      <w:rFonts w:ascii="Calibri"/>
                                      <w:color w:val="585858"/>
                                      <w:spacing w:val="-10"/>
                                      <w:position w:val="-8"/>
                                      <w:sz w:val="18"/>
                                    </w:rPr>
                                    <w:t>5</w:t>
                                  </w:r>
                                  <w:r>
                                    <w:rPr>
                                      <w:rFonts w:ascii="Calibri"/>
                                      <w:color w:val="585858"/>
                                      <w:position w:val="-8"/>
                                      <w:sz w:val="18"/>
                                    </w:rPr>
                                    <w:tab/>
                                  </w:r>
                                  <w:r>
                                    <w:rPr>
                                      <w:rFonts w:ascii="Calibri"/>
                                      <w:color w:val="FFFFFF"/>
                                      <w:spacing w:val="-10"/>
                                      <w:sz w:val="18"/>
                                    </w:rPr>
                                    <w:t>3</w:t>
                                  </w:r>
                                </w:p>
                              </w:tc>
                            </w:tr>
                            <w:tr>
                              <w:trPr>
                                <w:trHeight w:val="269" w:hRule="atLeast"/>
                              </w:trPr>
                              <w:tc>
                                <w:tcPr>
                                  <w:tcW w:w="774" w:type="dxa"/>
                                  <w:gridSpan w:val="2"/>
                                  <w:tcBorders>
                                    <w:top w:val="nil"/>
                                    <w:bottom w:val="nil"/>
                                  </w:tcBorders>
                                </w:tcPr>
                                <w:p>
                                  <w:pPr>
                                    <w:pStyle w:val="TableParagraph"/>
                                    <w:spacing w:line="110" w:lineRule="exact"/>
                                    <w:ind w:right="148"/>
                                    <w:jc w:val="right"/>
                                    <w:rPr>
                                      <w:rFonts w:ascii="Calibri"/>
                                      <w:sz w:val="18"/>
                                    </w:rPr>
                                  </w:pPr>
                                  <w:r>
                                    <w:rPr>
                                      <w:rFonts w:ascii="Calibri"/>
                                      <w:color w:val="585858"/>
                                      <w:spacing w:val="-10"/>
                                      <w:sz w:val="18"/>
                                    </w:rPr>
                                    <w:t>0</w:t>
                                  </w:r>
                                </w:p>
                              </w:tc>
                              <w:tc>
                                <w:tcPr>
                                  <w:tcW w:w="1164" w:type="dxa"/>
                                  <w:tcBorders>
                                    <w:top w:val="nil"/>
                                  </w:tcBorders>
                                </w:tcPr>
                                <w:p>
                                  <w:pPr>
                                    <w:pStyle w:val="TableParagraph"/>
                                    <w:spacing w:line="192" w:lineRule="exact" w:before="57"/>
                                    <w:ind w:left="19" w:right="2"/>
                                    <w:jc w:val="center"/>
                                    <w:rPr>
                                      <w:rFonts w:ascii="Calibri"/>
                                      <w:sz w:val="18"/>
                                    </w:rPr>
                                  </w:pPr>
                                  <w:r>
                                    <w:rPr>
                                      <w:rFonts w:ascii="Calibri"/>
                                      <w:color w:val="585858"/>
                                      <w:spacing w:val="-2"/>
                                      <w:sz w:val="18"/>
                                    </w:rPr>
                                    <w:t>TARGET</w:t>
                                  </w:r>
                                </w:p>
                              </w:tc>
                              <w:tc>
                                <w:tcPr>
                                  <w:tcW w:w="1159" w:type="dxa"/>
                                  <w:tcBorders>
                                    <w:top w:val="nil"/>
                                  </w:tcBorders>
                                </w:tcPr>
                                <w:p>
                                  <w:pPr>
                                    <w:pStyle w:val="TableParagraph"/>
                                    <w:spacing w:line="192" w:lineRule="exact" w:before="57"/>
                                    <w:ind w:left="25" w:right="2"/>
                                    <w:jc w:val="center"/>
                                    <w:rPr>
                                      <w:rFonts w:ascii="Calibri"/>
                                      <w:sz w:val="18"/>
                                    </w:rPr>
                                  </w:pPr>
                                  <w:r>
                                    <w:rPr>
                                      <w:rFonts w:ascii="Calibri"/>
                                      <w:color w:val="585858"/>
                                      <w:spacing w:val="-2"/>
                                      <w:sz w:val="18"/>
                                    </w:rPr>
                                    <w:t>REALISASI</w:t>
                                  </w:r>
                                </w:p>
                              </w:tc>
                              <w:tc>
                                <w:tcPr>
                                  <w:tcW w:w="1165" w:type="dxa"/>
                                  <w:tcBorders>
                                    <w:top w:val="nil"/>
                                  </w:tcBorders>
                                </w:tcPr>
                                <w:p>
                                  <w:pPr>
                                    <w:pStyle w:val="TableParagraph"/>
                                    <w:spacing w:line="192" w:lineRule="exact" w:before="57"/>
                                    <w:ind w:left="31" w:right="4"/>
                                    <w:jc w:val="center"/>
                                    <w:rPr>
                                      <w:rFonts w:ascii="Calibri"/>
                                      <w:sz w:val="18"/>
                                    </w:rPr>
                                  </w:pPr>
                                  <w:r>
                                    <w:rPr>
                                      <w:rFonts w:ascii="Calibri"/>
                                      <w:color w:val="585858"/>
                                      <w:spacing w:val="-2"/>
                                      <w:sz w:val="18"/>
                                    </w:rPr>
                                    <w:t>CAPAIAN</w:t>
                                  </w:r>
                                </w:p>
                              </w:tc>
                              <w:tc>
                                <w:tcPr>
                                  <w:tcW w:w="266" w:type="dxa"/>
                                  <w:vMerge w:val="restart"/>
                                  <w:tcBorders>
                                    <w:top w:val="nil"/>
                                    <w:left w:val="single" w:sz="8" w:space="0" w:color="D9D9D9"/>
                                  </w:tcBorders>
                                </w:tcPr>
                                <w:p>
                                  <w:pPr>
                                    <w:pStyle w:val="TableParagraph"/>
                                    <w:rPr>
                                      <w:rFonts w:ascii="Times New Roman"/>
                                      <w:sz w:val="22"/>
                                    </w:rPr>
                                  </w:pPr>
                                </w:p>
                              </w:tc>
                            </w:tr>
                            <w:tr>
                              <w:trPr>
                                <w:trHeight w:val="275" w:hRule="atLeast"/>
                              </w:trPr>
                              <w:tc>
                                <w:tcPr>
                                  <w:tcW w:w="319" w:type="dxa"/>
                                  <w:tcBorders>
                                    <w:top w:val="nil"/>
                                  </w:tcBorders>
                                </w:tcPr>
                                <w:p>
                                  <w:pPr>
                                    <w:pStyle w:val="TableParagraph"/>
                                    <w:rPr>
                                      <w:rFonts w:ascii="Times New Roman"/>
                                      <w:sz w:val="20"/>
                                    </w:rPr>
                                  </w:pPr>
                                </w:p>
                              </w:tc>
                              <w:tc>
                                <w:tcPr>
                                  <w:tcW w:w="455" w:type="dxa"/>
                                  <w:tcBorders>
                                    <w:bottom w:val="double" w:sz="6" w:space="0" w:color="D9D9D9"/>
                                  </w:tcBorders>
                                </w:tcPr>
                                <w:p>
                                  <w:pPr>
                                    <w:pStyle w:val="TableParagraph"/>
                                    <w:spacing w:before="12"/>
                                    <w:ind w:left="39"/>
                                    <w:rPr>
                                      <w:rFonts w:ascii="Calibri"/>
                                      <w:sz w:val="18"/>
                                    </w:rPr>
                                  </w:pPr>
                                  <w:r>
                                    <w:rPr>
                                      <w:rFonts w:ascii="Calibri"/>
                                      <w:color w:val="585858"/>
                                      <w:spacing w:val="-4"/>
                                      <w:sz w:val="18"/>
                                    </w:rPr>
                                    <w:t>2023</w:t>
                                  </w:r>
                                </w:p>
                              </w:tc>
                              <w:tc>
                                <w:tcPr>
                                  <w:tcW w:w="1164" w:type="dxa"/>
                                  <w:tcBorders>
                                    <w:bottom w:val="double" w:sz="6" w:space="0" w:color="D9D9D9"/>
                                  </w:tcBorders>
                                </w:tcPr>
                                <w:p>
                                  <w:pPr>
                                    <w:pStyle w:val="TableParagraph"/>
                                    <w:spacing w:before="16"/>
                                    <w:ind w:left="19"/>
                                    <w:jc w:val="center"/>
                                    <w:rPr>
                                      <w:rFonts w:ascii="Calibri"/>
                                      <w:sz w:val="18"/>
                                    </w:rPr>
                                  </w:pPr>
                                  <w:r>
                                    <w:rPr>
                                      <w:rFonts w:ascii="Calibri"/>
                                      <w:color w:val="585858"/>
                                      <w:spacing w:val="-10"/>
                                      <w:sz w:val="18"/>
                                    </w:rPr>
                                    <w:t>8</w:t>
                                  </w:r>
                                </w:p>
                              </w:tc>
                              <w:tc>
                                <w:tcPr>
                                  <w:tcW w:w="1159" w:type="dxa"/>
                                  <w:tcBorders>
                                    <w:bottom w:val="double" w:sz="6" w:space="0" w:color="D9D9D9"/>
                                  </w:tcBorders>
                                </w:tcPr>
                                <w:p>
                                  <w:pPr>
                                    <w:pStyle w:val="TableParagraph"/>
                                    <w:spacing w:before="16"/>
                                    <w:ind w:left="25"/>
                                    <w:jc w:val="center"/>
                                    <w:rPr>
                                      <w:rFonts w:ascii="Calibri"/>
                                      <w:sz w:val="18"/>
                                    </w:rPr>
                                  </w:pPr>
                                  <w:r>
                                    <w:rPr>
                                      <w:rFonts w:ascii="Calibri"/>
                                      <w:color w:val="585858"/>
                                      <w:spacing w:val="-10"/>
                                      <w:sz w:val="18"/>
                                    </w:rPr>
                                    <w:t>3</w:t>
                                  </w:r>
                                </w:p>
                              </w:tc>
                              <w:tc>
                                <w:tcPr>
                                  <w:tcW w:w="1165" w:type="dxa"/>
                                  <w:tcBorders>
                                    <w:bottom w:val="double" w:sz="6" w:space="0" w:color="D9D9D9"/>
                                  </w:tcBorders>
                                </w:tcPr>
                                <w:p>
                                  <w:pPr>
                                    <w:pStyle w:val="TableParagraph"/>
                                    <w:spacing w:before="16"/>
                                    <w:ind w:left="31"/>
                                    <w:jc w:val="center"/>
                                    <w:rPr>
                                      <w:rFonts w:ascii="Calibri"/>
                                      <w:sz w:val="18"/>
                                    </w:rPr>
                                  </w:pPr>
                                  <w:r>
                                    <w:rPr>
                                      <w:rFonts w:ascii="Calibri"/>
                                      <w:color w:val="585858"/>
                                      <w:spacing w:val="-2"/>
                                      <w:sz w:val="18"/>
                                    </w:rPr>
                                    <w:t>37.50</w:t>
                                  </w:r>
                                </w:p>
                              </w:tc>
                              <w:tc>
                                <w:tcPr>
                                  <w:tcW w:w="266" w:type="dxa"/>
                                  <w:vMerge/>
                                  <w:tcBorders>
                                    <w:top w:val="nil"/>
                                    <w:left w:val="single" w:sz="8" w:space="0" w:color="D9D9D9"/>
                                  </w:tcBorders>
                                </w:tcPr>
                                <w:p>
                                  <w:pPr>
                                    <w:rPr>
                                      <w:sz w:val="2"/>
                                      <w:szCs w:val="2"/>
                                    </w:rPr>
                                  </w:pPr>
                                </w:p>
                              </w:tc>
                            </w:tr>
                          </w:tbl>
                          <w:p>
                            <w:pPr>
                              <w:pStyle w:val="BodyText"/>
                            </w:pPr>
                          </w:p>
                        </w:txbxContent>
                      </wps:txbx>
                      <wps:bodyPr wrap="square" lIns="0" tIns="0" rIns="0" bIns="0" rtlCol="0">
                        <a:noAutofit/>
                      </wps:bodyPr>
                    </wps:wsp>
                  </a:graphicData>
                </a:graphic>
              </wp:anchor>
            </w:drawing>
          </mc:Choice>
          <mc:Fallback>
            <w:pict>
              <v:shape style="position:absolute;margin-left:135.375pt;margin-top:18.248516pt;width:227.35pt;height:152.85pt;mso-position-horizontal-relative:page;mso-position-vertical-relative:paragraph;z-index:-15728640;mso-wrap-distance-left:0;mso-wrap-distance-right:0" type="#_x0000_t202" id="docshape575" filled="false" stroked="false">
                <v:textbox inset="0,0,0,0">
                  <w:txbxContent>
                    <w:tbl>
                      <w:tblPr>
                        <w:tblW w:w="0" w:type="auto"/>
                        <w:jc w:val="left"/>
                        <w:tblInd w:w="7"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319"/>
                        <w:gridCol w:w="455"/>
                        <w:gridCol w:w="1164"/>
                        <w:gridCol w:w="1159"/>
                        <w:gridCol w:w="1165"/>
                        <w:gridCol w:w="266"/>
                      </w:tblGrid>
                      <w:tr>
                        <w:trPr>
                          <w:trHeight w:val="2452" w:hRule="atLeast"/>
                        </w:trPr>
                        <w:tc>
                          <w:tcPr>
                            <w:tcW w:w="4528" w:type="dxa"/>
                            <w:gridSpan w:val="6"/>
                            <w:tcBorders>
                              <w:bottom w:val="nil"/>
                            </w:tcBorders>
                          </w:tcPr>
                          <w:p>
                            <w:pPr>
                              <w:pStyle w:val="TableParagraph"/>
                              <w:tabs>
                                <w:tab w:pos="3484" w:val="left" w:leader="none"/>
                              </w:tabs>
                              <w:spacing w:before="104"/>
                              <w:ind w:left="425"/>
                              <w:rPr>
                                <w:rFonts w:ascii="Calibri"/>
                                <w:sz w:val="18"/>
                              </w:rPr>
                            </w:pPr>
                            <w:r>
                              <w:rPr>
                                <w:rFonts w:ascii="Calibri"/>
                                <w:color w:val="585858"/>
                                <w:spacing w:val="-5"/>
                                <w:position w:val="-6"/>
                                <w:sz w:val="18"/>
                              </w:rPr>
                              <w:t>40</w:t>
                            </w:r>
                            <w:r>
                              <w:rPr>
                                <w:rFonts w:ascii="Calibri"/>
                                <w:color w:val="585858"/>
                                <w:position w:val="-6"/>
                                <w:sz w:val="18"/>
                              </w:rPr>
                              <w:tab/>
                            </w:r>
                            <w:r>
                              <w:rPr>
                                <w:rFonts w:ascii="Calibri"/>
                                <w:color w:val="FFFFFF"/>
                                <w:spacing w:val="-4"/>
                                <w:sz w:val="18"/>
                              </w:rPr>
                              <w:t>37.50</w:t>
                            </w:r>
                          </w:p>
                          <w:p>
                            <w:pPr>
                              <w:pStyle w:val="TableParagraph"/>
                              <w:spacing w:before="48"/>
                              <w:ind w:left="425"/>
                              <w:rPr>
                                <w:rFonts w:ascii="Calibri"/>
                                <w:sz w:val="18"/>
                              </w:rPr>
                            </w:pPr>
                            <w:r>
                              <w:rPr>
                                <w:rFonts w:ascii="Calibri"/>
                                <w:color w:val="585858"/>
                                <w:spacing w:val="-5"/>
                                <w:sz w:val="18"/>
                              </w:rPr>
                              <w:t>35</w:t>
                            </w:r>
                          </w:p>
                          <w:p>
                            <w:pPr>
                              <w:pStyle w:val="TableParagraph"/>
                              <w:spacing w:before="52"/>
                              <w:ind w:left="425"/>
                              <w:rPr>
                                <w:rFonts w:ascii="Calibri"/>
                                <w:sz w:val="18"/>
                              </w:rPr>
                            </w:pPr>
                            <w:r>
                              <w:rPr>
                                <w:rFonts w:ascii="Calibri"/>
                                <w:color w:val="585858"/>
                                <w:spacing w:val="-5"/>
                                <w:sz w:val="18"/>
                              </w:rPr>
                              <w:t>30</w:t>
                            </w:r>
                          </w:p>
                          <w:p>
                            <w:pPr>
                              <w:pStyle w:val="TableParagraph"/>
                              <w:spacing w:before="51"/>
                              <w:ind w:left="425"/>
                              <w:rPr>
                                <w:rFonts w:ascii="Calibri"/>
                                <w:sz w:val="18"/>
                              </w:rPr>
                            </w:pPr>
                            <w:r>
                              <w:rPr>
                                <w:rFonts w:ascii="Calibri"/>
                                <w:color w:val="585858"/>
                                <w:spacing w:val="-5"/>
                                <w:sz w:val="18"/>
                              </w:rPr>
                              <w:t>25</w:t>
                            </w:r>
                          </w:p>
                          <w:p>
                            <w:pPr>
                              <w:pStyle w:val="TableParagraph"/>
                              <w:spacing w:before="52"/>
                              <w:ind w:left="425"/>
                              <w:rPr>
                                <w:rFonts w:ascii="Calibri"/>
                                <w:sz w:val="18"/>
                              </w:rPr>
                            </w:pPr>
                            <w:r>
                              <w:rPr>
                                <w:rFonts w:ascii="Calibri"/>
                                <w:color w:val="585858"/>
                                <w:spacing w:val="-5"/>
                                <w:sz w:val="18"/>
                              </w:rPr>
                              <w:t>20</w:t>
                            </w:r>
                          </w:p>
                          <w:p>
                            <w:pPr>
                              <w:pStyle w:val="TableParagraph"/>
                              <w:spacing w:line="201" w:lineRule="exact" w:before="52"/>
                              <w:ind w:left="425"/>
                              <w:rPr>
                                <w:rFonts w:ascii="Calibri"/>
                                <w:sz w:val="18"/>
                              </w:rPr>
                            </w:pPr>
                            <w:r>
                              <w:rPr>
                                <w:rFonts w:ascii="Calibri"/>
                                <w:color w:val="585858"/>
                                <w:spacing w:val="-5"/>
                                <w:sz w:val="18"/>
                              </w:rPr>
                              <w:t>15</w:t>
                            </w:r>
                          </w:p>
                          <w:p>
                            <w:pPr>
                              <w:pStyle w:val="TableParagraph"/>
                              <w:tabs>
                                <w:tab w:pos="1311" w:val="left" w:leader="none"/>
                              </w:tabs>
                              <w:spacing w:line="270" w:lineRule="exact"/>
                              <w:ind w:left="425"/>
                              <w:rPr>
                                <w:rFonts w:ascii="Calibri"/>
                                <w:sz w:val="18"/>
                              </w:rPr>
                            </w:pPr>
                            <w:r>
                              <w:rPr>
                                <w:rFonts w:ascii="Calibri"/>
                                <w:color w:val="585858"/>
                                <w:spacing w:val="-5"/>
                                <w:sz w:val="18"/>
                              </w:rPr>
                              <w:t>10</w:t>
                            </w:r>
                            <w:r>
                              <w:rPr>
                                <w:rFonts w:ascii="Calibri"/>
                                <w:color w:val="585858"/>
                                <w:sz w:val="18"/>
                              </w:rPr>
                              <w:tab/>
                            </w:r>
                            <w:r>
                              <w:rPr>
                                <w:rFonts w:ascii="Calibri"/>
                                <w:color w:val="FFFFFF"/>
                                <w:spacing w:val="-10"/>
                                <w:position w:val="9"/>
                                <w:sz w:val="18"/>
                              </w:rPr>
                              <w:t>8</w:t>
                            </w:r>
                          </w:p>
                          <w:p>
                            <w:pPr>
                              <w:pStyle w:val="TableParagraph"/>
                              <w:tabs>
                                <w:tab w:pos="2475" w:val="left" w:leader="none"/>
                              </w:tabs>
                              <w:spacing w:line="211" w:lineRule="auto"/>
                              <w:ind w:left="516"/>
                              <w:rPr>
                                <w:rFonts w:ascii="Calibri"/>
                                <w:sz w:val="18"/>
                              </w:rPr>
                            </w:pPr>
                            <w:r>
                              <w:rPr>
                                <w:rFonts w:ascii="Calibri"/>
                                <w:color w:val="585858"/>
                                <w:spacing w:val="-10"/>
                                <w:position w:val="-8"/>
                                <w:sz w:val="18"/>
                              </w:rPr>
                              <w:t>5</w:t>
                            </w:r>
                            <w:r>
                              <w:rPr>
                                <w:rFonts w:ascii="Calibri"/>
                                <w:color w:val="585858"/>
                                <w:position w:val="-8"/>
                                <w:sz w:val="18"/>
                              </w:rPr>
                              <w:tab/>
                            </w:r>
                            <w:r>
                              <w:rPr>
                                <w:rFonts w:ascii="Calibri"/>
                                <w:color w:val="FFFFFF"/>
                                <w:spacing w:val="-10"/>
                                <w:sz w:val="18"/>
                              </w:rPr>
                              <w:t>3</w:t>
                            </w:r>
                          </w:p>
                        </w:tc>
                      </w:tr>
                      <w:tr>
                        <w:trPr>
                          <w:trHeight w:val="269" w:hRule="atLeast"/>
                        </w:trPr>
                        <w:tc>
                          <w:tcPr>
                            <w:tcW w:w="774" w:type="dxa"/>
                            <w:gridSpan w:val="2"/>
                            <w:tcBorders>
                              <w:top w:val="nil"/>
                              <w:bottom w:val="nil"/>
                            </w:tcBorders>
                          </w:tcPr>
                          <w:p>
                            <w:pPr>
                              <w:pStyle w:val="TableParagraph"/>
                              <w:spacing w:line="110" w:lineRule="exact"/>
                              <w:ind w:right="148"/>
                              <w:jc w:val="right"/>
                              <w:rPr>
                                <w:rFonts w:ascii="Calibri"/>
                                <w:sz w:val="18"/>
                              </w:rPr>
                            </w:pPr>
                            <w:r>
                              <w:rPr>
                                <w:rFonts w:ascii="Calibri"/>
                                <w:color w:val="585858"/>
                                <w:spacing w:val="-10"/>
                                <w:sz w:val="18"/>
                              </w:rPr>
                              <w:t>0</w:t>
                            </w:r>
                          </w:p>
                        </w:tc>
                        <w:tc>
                          <w:tcPr>
                            <w:tcW w:w="1164" w:type="dxa"/>
                            <w:tcBorders>
                              <w:top w:val="nil"/>
                            </w:tcBorders>
                          </w:tcPr>
                          <w:p>
                            <w:pPr>
                              <w:pStyle w:val="TableParagraph"/>
                              <w:spacing w:line="192" w:lineRule="exact" w:before="57"/>
                              <w:ind w:left="19" w:right="2"/>
                              <w:jc w:val="center"/>
                              <w:rPr>
                                <w:rFonts w:ascii="Calibri"/>
                                <w:sz w:val="18"/>
                              </w:rPr>
                            </w:pPr>
                            <w:r>
                              <w:rPr>
                                <w:rFonts w:ascii="Calibri"/>
                                <w:color w:val="585858"/>
                                <w:spacing w:val="-2"/>
                                <w:sz w:val="18"/>
                              </w:rPr>
                              <w:t>TARGET</w:t>
                            </w:r>
                          </w:p>
                        </w:tc>
                        <w:tc>
                          <w:tcPr>
                            <w:tcW w:w="1159" w:type="dxa"/>
                            <w:tcBorders>
                              <w:top w:val="nil"/>
                            </w:tcBorders>
                          </w:tcPr>
                          <w:p>
                            <w:pPr>
                              <w:pStyle w:val="TableParagraph"/>
                              <w:spacing w:line="192" w:lineRule="exact" w:before="57"/>
                              <w:ind w:left="25" w:right="2"/>
                              <w:jc w:val="center"/>
                              <w:rPr>
                                <w:rFonts w:ascii="Calibri"/>
                                <w:sz w:val="18"/>
                              </w:rPr>
                            </w:pPr>
                            <w:r>
                              <w:rPr>
                                <w:rFonts w:ascii="Calibri"/>
                                <w:color w:val="585858"/>
                                <w:spacing w:val="-2"/>
                                <w:sz w:val="18"/>
                              </w:rPr>
                              <w:t>REALISASI</w:t>
                            </w:r>
                          </w:p>
                        </w:tc>
                        <w:tc>
                          <w:tcPr>
                            <w:tcW w:w="1165" w:type="dxa"/>
                            <w:tcBorders>
                              <w:top w:val="nil"/>
                            </w:tcBorders>
                          </w:tcPr>
                          <w:p>
                            <w:pPr>
                              <w:pStyle w:val="TableParagraph"/>
                              <w:spacing w:line="192" w:lineRule="exact" w:before="57"/>
                              <w:ind w:left="31" w:right="4"/>
                              <w:jc w:val="center"/>
                              <w:rPr>
                                <w:rFonts w:ascii="Calibri"/>
                                <w:sz w:val="18"/>
                              </w:rPr>
                            </w:pPr>
                            <w:r>
                              <w:rPr>
                                <w:rFonts w:ascii="Calibri"/>
                                <w:color w:val="585858"/>
                                <w:spacing w:val="-2"/>
                                <w:sz w:val="18"/>
                              </w:rPr>
                              <w:t>CAPAIAN</w:t>
                            </w:r>
                          </w:p>
                        </w:tc>
                        <w:tc>
                          <w:tcPr>
                            <w:tcW w:w="266" w:type="dxa"/>
                            <w:vMerge w:val="restart"/>
                            <w:tcBorders>
                              <w:top w:val="nil"/>
                              <w:left w:val="single" w:sz="8" w:space="0" w:color="D9D9D9"/>
                            </w:tcBorders>
                          </w:tcPr>
                          <w:p>
                            <w:pPr>
                              <w:pStyle w:val="TableParagraph"/>
                              <w:rPr>
                                <w:rFonts w:ascii="Times New Roman"/>
                                <w:sz w:val="22"/>
                              </w:rPr>
                            </w:pPr>
                          </w:p>
                        </w:tc>
                      </w:tr>
                      <w:tr>
                        <w:trPr>
                          <w:trHeight w:val="275" w:hRule="atLeast"/>
                        </w:trPr>
                        <w:tc>
                          <w:tcPr>
                            <w:tcW w:w="319" w:type="dxa"/>
                            <w:tcBorders>
                              <w:top w:val="nil"/>
                            </w:tcBorders>
                          </w:tcPr>
                          <w:p>
                            <w:pPr>
                              <w:pStyle w:val="TableParagraph"/>
                              <w:rPr>
                                <w:rFonts w:ascii="Times New Roman"/>
                                <w:sz w:val="20"/>
                              </w:rPr>
                            </w:pPr>
                          </w:p>
                        </w:tc>
                        <w:tc>
                          <w:tcPr>
                            <w:tcW w:w="455" w:type="dxa"/>
                            <w:tcBorders>
                              <w:bottom w:val="double" w:sz="6" w:space="0" w:color="D9D9D9"/>
                            </w:tcBorders>
                          </w:tcPr>
                          <w:p>
                            <w:pPr>
                              <w:pStyle w:val="TableParagraph"/>
                              <w:spacing w:before="12"/>
                              <w:ind w:left="39"/>
                              <w:rPr>
                                <w:rFonts w:ascii="Calibri"/>
                                <w:sz w:val="18"/>
                              </w:rPr>
                            </w:pPr>
                            <w:r>
                              <w:rPr>
                                <w:rFonts w:ascii="Calibri"/>
                                <w:color w:val="585858"/>
                                <w:spacing w:val="-4"/>
                                <w:sz w:val="18"/>
                              </w:rPr>
                              <w:t>2023</w:t>
                            </w:r>
                          </w:p>
                        </w:tc>
                        <w:tc>
                          <w:tcPr>
                            <w:tcW w:w="1164" w:type="dxa"/>
                            <w:tcBorders>
                              <w:bottom w:val="double" w:sz="6" w:space="0" w:color="D9D9D9"/>
                            </w:tcBorders>
                          </w:tcPr>
                          <w:p>
                            <w:pPr>
                              <w:pStyle w:val="TableParagraph"/>
                              <w:spacing w:before="16"/>
                              <w:ind w:left="19"/>
                              <w:jc w:val="center"/>
                              <w:rPr>
                                <w:rFonts w:ascii="Calibri"/>
                                <w:sz w:val="18"/>
                              </w:rPr>
                            </w:pPr>
                            <w:r>
                              <w:rPr>
                                <w:rFonts w:ascii="Calibri"/>
                                <w:color w:val="585858"/>
                                <w:spacing w:val="-10"/>
                                <w:sz w:val="18"/>
                              </w:rPr>
                              <w:t>8</w:t>
                            </w:r>
                          </w:p>
                        </w:tc>
                        <w:tc>
                          <w:tcPr>
                            <w:tcW w:w="1159" w:type="dxa"/>
                            <w:tcBorders>
                              <w:bottom w:val="double" w:sz="6" w:space="0" w:color="D9D9D9"/>
                            </w:tcBorders>
                          </w:tcPr>
                          <w:p>
                            <w:pPr>
                              <w:pStyle w:val="TableParagraph"/>
                              <w:spacing w:before="16"/>
                              <w:ind w:left="25"/>
                              <w:jc w:val="center"/>
                              <w:rPr>
                                <w:rFonts w:ascii="Calibri"/>
                                <w:sz w:val="18"/>
                              </w:rPr>
                            </w:pPr>
                            <w:r>
                              <w:rPr>
                                <w:rFonts w:ascii="Calibri"/>
                                <w:color w:val="585858"/>
                                <w:spacing w:val="-10"/>
                                <w:sz w:val="18"/>
                              </w:rPr>
                              <w:t>3</w:t>
                            </w:r>
                          </w:p>
                        </w:tc>
                        <w:tc>
                          <w:tcPr>
                            <w:tcW w:w="1165" w:type="dxa"/>
                            <w:tcBorders>
                              <w:bottom w:val="double" w:sz="6" w:space="0" w:color="D9D9D9"/>
                            </w:tcBorders>
                          </w:tcPr>
                          <w:p>
                            <w:pPr>
                              <w:pStyle w:val="TableParagraph"/>
                              <w:spacing w:before="16"/>
                              <w:ind w:left="31"/>
                              <w:jc w:val="center"/>
                              <w:rPr>
                                <w:rFonts w:ascii="Calibri"/>
                                <w:sz w:val="18"/>
                              </w:rPr>
                            </w:pPr>
                            <w:r>
                              <w:rPr>
                                <w:rFonts w:ascii="Calibri"/>
                                <w:color w:val="585858"/>
                                <w:spacing w:val="-2"/>
                                <w:sz w:val="18"/>
                              </w:rPr>
                              <w:t>37.50</w:t>
                            </w:r>
                          </w:p>
                        </w:tc>
                        <w:tc>
                          <w:tcPr>
                            <w:tcW w:w="266" w:type="dxa"/>
                            <w:vMerge/>
                            <w:tcBorders>
                              <w:top w:val="nil"/>
                              <w:left w:val="single" w:sz="8" w:space="0" w:color="D9D9D9"/>
                            </w:tcBorders>
                          </w:tcPr>
                          <w:p>
                            <w:pPr>
                              <w:rPr>
                                <w:sz w:val="2"/>
                                <w:szCs w:val="2"/>
                              </w:rPr>
                            </w:pPr>
                          </w:p>
                        </w:tc>
                      </w:tr>
                    </w:tbl>
                    <w:p>
                      <w:pPr>
                        <w:pStyle w:val="BodyText"/>
                      </w:pPr>
                    </w:p>
                  </w:txbxContent>
                </v:textbox>
                <w10:wrap type="topAndBottom"/>
              </v:shape>
            </w:pict>
          </mc:Fallback>
        </mc:AlternateContent>
      </w:r>
      <w:r>
        <w:rPr/>
        <w:drawing>
          <wp:anchor distT="0" distB="0" distL="0" distR="0" allowOverlap="1" layoutInCell="1" locked="0" behindDoc="1" simplePos="0" relativeHeight="487668736">
            <wp:simplePos x="0" y="0"/>
            <wp:positionH relativeFrom="page">
              <wp:posOffset>4657725</wp:posOffset>
            </wp:positionH>
            <wp:positionV relativeFrom="paragraph">
              <wp:posOffset>236518</wp:posOffset>
            </wp:positionV>
            <wp:extent cx="2535705" cy="1947862"/>
            <wp:effectExtent l="0" t="0" r="0" b="0"/>
            <wp:wrapTopAndBottom/>
            <wp:docPr id="648" name="Image 648"/>
            <wp:cNvGraphicFramePr>
              <a:graphicFrameLocks/>
            </wp:cNvGraphicFramePr>
            <a:graphic>
              <a:graphicData uri="http://schemas.openxmlformats.org/drawingml/2006/picture">
                <pic:pic>
                  <pic:nvPicPr>
                    <pic:cNvPr id="648" name="Image 648"/>
                    <pic:cNvPicPr/>
                  </pic:nvPicPr>
                  <pic:blipFill>
                    <a:blip r:embed="rId202" cstate="print"/>
                    <a:stretch>
                      <a:fillRect/>
                    </a:stretch>
                  </pic:blipFill>
                  <pic:spPr>
                    <a:xfrm>
                      <a:off x="0" y="0"/>
                      <a:ext cx="2535705" cy="1947862"/>
                    </a:xfrm>
                    <a:prstGeom prst="rect">
                      <a:avLst/>
                    </a:prstGeom>
                  </pic:spPr>
                </pic:pic>
              </a:graphicData>
            </a:graphic>
          </wp:anchor>
        </w:drawing>
      </w:r>
    </w:p>
    <w:p>
      <w:pPr>
        <w:pStyle w:val="BodyText"/>
        <w:spacing w:before="134"/>
      </w:pPr>
    </w:p>
    <w:p>
      <w:pPr>
        <w:pStyle w:val="BodyText"/>
        <w:spacing w:line="276" w:lineRule="auto"/>
        <w:ind w:left="1856" w:right="373" w:firstLine="10"/>
        <w:jc w:val="both"/>
      </w:pPr>
      <w:r>
        <w:rPr/>
        <w:t>Dilihat dari tabel 110 dan grafik 41 diatas dapat dianalisa dan dievaluasi</w:t>
      </w:r>
      <w:r>
        <w:rPr>
          <w:spacing w:val="40"/>
        </w:rPr>
        <w:t> </w:t>
      </w:r>
      <w:r>
        <w:rPr/>
        <w:t>capaian kinerja Polres Ketapang yaitu, pada Tahun 2023 jumlah kegiatan Assesment yang ditargetkan sebanyak 8 Pers realisasi sebanyak 3 pers</w:t>
      </w:r>
      <w:r>
        <w:rPr>
          <w:spacing w:val="40"/>
        </w:rPr>
        <w:t> </w:t>
      </w:r>
      <w:r>
        <w:rPr/>
        <w:t>dengan capaian 37,50% adapun assessment untuk ruang jabatan yang dilaksanakan assessment adalah Waka Polres, Kabagren dan</w:t>
      </w:r>
      <w:r>
        <w:rPr>
          <w:spacing w:val="40"/>
        </w:rPr>
        <w:t> </w:t>
      </w:r>
      <w:r>
        <w:rPr/>
        <w:t>Kasatresnarkoba. Kegiatan assesmet dilaksanakan bertujuan untuk membuka peluang animo personel Polres Ketapang untuk ikut dalam kegiatan assessment. Capaian pada Tahun 2023 tersebut masih mengalami kendala dalam melaksanakan kegiatan assessment antara lain sulitnya meminta jumlah peserta serta menumpuknya personel yang mendekati persyaratan untuk mengikuti kegiatan tersebut, namun Polres Ketapang mengambil langkah- langkah untuk mengatasi kendala tersebut yaitu dengan membuat data</w:t>
      </w:r>
      <w:r>
        <w:rPr>
          <w:spacing w:val="40"/>
        </w:rPr>
        <w:t> </w:t>
      </w:r>
      <w:r>
        <w:rPr/>
        <w:t>personel yang memenuhi persyaratan untuk mengikuti assessment dan uji kelayakan sesuai kompetensi bidang yang dimiliki.</w:t>
      </w:r>
    </w:p>
    <w:p>
      <w:pPr>
        <w:pStyle w:val="BodyText"/>
        <w:spacing w:before="42"/>
      </w:pPr>
    </w:p>
    <w:p>
      <w:pPr>
        <w:pStyle w:val="BodyText"/>
        <w:ind w:left="1197"/>
        <w:jc w:val="center"/>
      </w:pPr>
      <w:r>
        <w:rPr/>
        <w:t>Tabel </w:t>
      </w:r>
      <w:r>
        <w:rPr>
          <w:spacing w:val="-5"/>
        </w:rPr>
        <w:t>111</w:t>
      </w:r>
    </w:p>
    <w:p>
      <w:pPr>
        <w:pStyle w:val="BodyText"/>
        <w:spacing w:before="39"/>
        <w:ind w:left="1199"/>
        <w:jc w:val="center"/>
      </w:pPr>
      <w:r>
        <w:rPr/>
        <w:t>Perbandingan</w:t>
      </w:r>
      <w:r>
        <w:rPr>
          <w:spacing w:val="-4"/>
        </w:rPr>
        <w:t> </w:t>
      </w:r>
      <w:r>
        <w:rPr/>
        <w:t>Komponen</w:t>
      </w:r>
      <w:r>
        <w:rPr>
          <w:spacing w:val="-4"/>
        </w:rPr>
        <w:t> </w:t>
      </w:r>
      <w:r>
        <w:rPr/>
        <w:t>Indeks</w:t>
      </w:r>
      <w:r>
        <w:rPr>
          <w:spacing w:val="-5"/>
        </w:rPr>
        <w:t> </w:t>
      </w:r>
      <w:r>
        <w:rPr/>
        <w:t>Kompetensi</w:t>
      </w:r>
      <w:r>
        <w:rPr>
          <w:spacing w:val="-4"/>
        </w:rPr>
        <w:t> </w:t>
      </w:r>
      <w:r>
        <w:rPr/>
        <w:t>Pers</w:t>
      </w:r>
      <w:r>
        <w:rPr>
          <w:spacing w:val="-5"/>
        </w:rPr>
        <w:t> </w:t>
      </w:r>
      <w:r>
        <w:rPr/>
        <w:t>Th.</w:t>
      </w:r>
      <w:r>
        <w:rPr>
          <w:spacing w:val="-7"/>
        </w:rPr>
        <w:t> </w:t>
      </w:r>
      <w:r>
        <w:rPr/>
        <w:t>2020</w:t>
      </w:r>
      <w:r>
        <w:rPr>
          <w:spacing w:val="-4"/>
        </w:rPr>
        <w:t> </w:t>
      </w:r>
      <w:r>
        <w:rPr/>
        <w:t>s.d.</w:t>
      </w:r>
      <w:r>
        <w:rPr>
          <w:spacing w:val="-7"/>
        </w:rPr>
        <w:t> </w:t>
      </w:r>
      <w:r>
        <w:rPr>
          <w:spacing w:val="-4"/>
        </w:rPr>
        <w:t>2023</w:t>
      </w:r>
    </w:p>
    <w:p>
      <w:pPr>
        <w:pStyle w:val="BodyText"/>
        <w:spacing w:before="128"/>
        <w:rPr>
          <w:sz w:val="20"/>
        </w:rPr>
      </w:pPr>
    </w:p>
    <w:tbl>
      <w:tblPr>
        <w:tblW w:w="0" w:type="auto"/>
        <w:jc w:val="left"/>
        <w:tblInd w:w="187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053"/>
        <w:gridCol w:w="748"/>
        <w:gridCol w:w="952"/>
        <w:gridCol w:w="896"/>
        <w:gridCol w:w="711"/>
        <w:gridCol w:w="951"/>
        <w:gridCol w:w="757"/>
        <w:gridCol w:w="757"/>
        <w:gridCol w:w="933"/>
        <w:gridCol w:w="739"/>
      </w:tblGrid>
      <w:tr>
        <w:trPr>
          <w:trHeight w:val="313" w:hRule="atLeast"/>
        </w:trPr>
        <w:tc>
          <w:tcPr>
            <w:tcW w:w="1053" w:type="dxa"/>
            <w:vMerge w:val="restart"/>
            <w:tcBorders>
              <w:left w:val="single" w:sz="4" w:space="0" w:color="000000"/>
              <w:right w:val="single" w:sz="4" w:space="0" w:color="000000"/>
            </w:tcBorders>
            <w:shd w:val="clear" w:color="auto" w:fill="F4AF84"/>
          </w:tcPr>
          <w:p>
            <w:pPr>
              <w:pStyle w:val="TableParagraph"/>
              <w:spacing w:before="43"/>
              <w:rPr>
                <w:sz w:val="16"/>
              </w:rPr>
            </w:pPr>
          </w:p>
          <w:p>
            <w:pPr>
              <w:pStyle w:val="TableParagraph"/>
              <w:ind w:left="96"/>
              <w:rPr>
                <w:sz w:val="16"/>
              </w:rPr>
            </w:pPr>
            <w:r>
              <w:rPr>
                <w:spacing w:val="-2"/>
                <w:sz w:val="16"/>
              </w:rPr>
              <w:t>KOMPONEN</w:t>
            </w:r>
          </w:p>
        </w:tc>
        <w:tc>
          <w:tcPr>
            <w:tcW w:w="2596" w:type="dxa"/>
            <w:gridSpan w:val="3"/>
            <w:tcBorders>
              <w:left w:val="single" w:sz="4" w:space="0" w:color="000000"/>
              <w:right w:val="single" w:sz="4" w:space="0" w:color="000000"/>
            </w:tcBorders>
            <w:shd w:val="clear" w:color="auto" w:fill="F4AF84"/>
          </w:tcPr>
          <w:p>
            <w:pPr>
              <w:pStyle w:val="TableParagraph"/>
              <w:spacing w:before="63"/>
              <w:ind w:left="7"/>
              <w:jc w:val="center"/>
              <w:rPr>
                <w:sz w:val="16"/>
              </w:rPr>
            </w:pPr>
            <w:r>
              <w:rPr>
                <w:spacing w:val="-4"/>
                <w:sz w:val="16"/>
              </w:rPr>
              <w:t>2021</w:t>
            </w:r>
          </w:p>
        </w:tc>
        <w:tc>
          <w:tcPr>
            <w:tcW w:w="2419" w:type="dxa"/>
            <w:gridSpan w:val="3"/>
            <w:tcBorders>
              <w:left w:val="single" w:sz="4" w:space="0" w:color="000000"/>
              <w:right w:val="single" w:sz="4" w:space="0" w:color="000000"/>
            </w:tcBorders>
            <w:shd w:val="clear" w:color="auto" w:fill="F4AF84"/>
          </w:tcPr>
          <w:p>
            <w:pPr>
              <w:pStyle w:val="TableParagraph"/>
              <w:spacing w:before="63"/>
              <w:jc w:val="center"/>
              <w:rPr>
                <w:sz w:val="16"/>
              </w:rPr>
            </w:pPr>
            <w:r>
              <w:rPr>
                <w:spacing w:val="-4"/>
                <w:sz w:val="16"/>
              </w:rPr>
              <w:t>2022</w:t>
            </w:r>
          </w:p>
        </w:tc>
        <w:tc>
          <w:tcPr>
            <w:tcW w:w="2429" w:type="dxa"/>
            <w:gridSpan w:val="3"/>
            <w:tcBorders>
              <w:left w:val="single" w:sz="4" w:space="0" w:color="000000"/>
              <w:right w:val="single" w:sz="4" w:space="0" w:color="000000"/>
            </w:tcBorders>
            <w:shd w:val="clear" w:color="auto" w:fill="F4AF84"/>
          </w:tcPr>
          <w:p>
            <w:pPr>
              <w:pStyle w:val="TableParagraph"/>
              <w:spacing w:before="63"/>
              <w:ind w:left="6"/>
              <w:jc w:val="center"/>
              <w:rPr>
                <w:sz w:val="16"/>
              </w:rPr>
            </w:pPr>
            <w:r>
              <w:rPr>
                <w:spacing w:val="-4"/>
                <w:sz w:val="16"/>
              </w:rPr>
              <w:t>2023</w:t>
            </w:r>
          </w:p>
        </w:tc>
      </w:tr>
      <w:tr>
        <w:trPr>
          <w:trHeight w:val="313" w:hRule="atLeast"/>
        </w:trPr>
        <w:tc>
          <w:tcPr>
            <w:tcW w:w="1053" w:type="dxa"/>
            <w:vMerge/>
            <w:tcBorders>
              <w:top w:val="nil"/>
              <w:left w:val="single" w:sz="4" w:space="0" w:color="000000"/>
              <w:right w:val="single" w:sz="4" w:space="0" w:color="000000"/>
            </w:tcBorders>
            <w:shd w:val="clear" w:color="auto" w:fill="F4AF84"/>
          </w:tcPr>
          <w:p>
            <w:pPr>
              <w:rPr>
                <w:sz w:val="2"/>
                <w:szCs w:val="2"/>
              </w:rPr>
            </w:pPr>
          </w:p>
        </w:tc>
        <w:tc>
          <w:tcPr>
            <w:tcW w:w="748" w:type="dxa"/>
            <w:tcBorders>
              <w:left w:val="single" w:sz="4" w:space="0" w:color="000000"/>
              <w:right w:val="single" w:sz="4" w:space="0" w:color="000000"/>
            </w:tcBorders>
            <w:shd w:val="clear" w:color="auto" w:fill="F4AF84"/>
          </w:tcPr>
          <w:p>
            <w:pPr>
              <w:pStyle w:val="TableParagraph"/>
              <w:spacing w:before="73"/>
              <w:ind w:left="77"/>
              <w:rPr>
                <w:sz w:val="16"/>
              </w:rPr>
            </w:pPr>
            <w:r>
              <w:rPr>
                <w:spacing w:val="-2"/>
                <w:sz w:val="16"/>
              </w:rPr>
              <w:t>TARGET</w:t>
            </w:r>
          </w:p>
        </w:tc>
        <w:tc>
          <w:tcPr>
            <w:tcW w:w="952" w:type="dxa"/>
            <w:tcBorders>
              <w:left w:val="single" w:sz="4" w:space="0" w:color="000000"/>
              <w:right w:val="single" w:sz="4" w:space="0" w:color="000000"/>
            </w:tcBorders>
            <w:shd w:val="clear" w:color="auto" w:fill="F4AF84"/>
          </w:tcPr>
          <w:p>
            <w:pPr>
              <w:pStyle w:val="TableParagraph"/>
              <w:spacing w:before="73"/>
              <w:ind w:left="96"/>
              <w:rPr>
                <w:sz w:val="16"/>
              </w:rPr>
            </w:pPr>
            <w:r>
              <w:rPr>
                <w:spacing w:val="-2"/>
                <w:sz w:val="16"/>
              </w:rPr>
              <w:t>REALISASI</w:t>
            </w:r>
          </w:p>
        </w:tc>
        <w:tc>
          <w:tcPr>
            <w:tcW w:w="896" w:type="dxa"/>
            <w:tcBorders>
              <w:left w:val="single" w:sz="4" w:space="0" w:color="000000"/>
              <w:right w:val="single" w:sz="4" w:space="0" w:color="000000"/>
            </w:tcBorders>
            <w:shd w:val="clear" w:color="auto" w:fill="F4AF84"/>
          </w:tcPr>
          <w:p>
            <w:pPr>
              <w:pStyle w:val="TableParagraph"/>
              <w:spacing w:before="73"/>
              <w:ind w:left="10"/>
              <w:jc w:val="center"/>
              <w:rPr>
                <w:sz w:val="16"/>
              </w:rPr>
            </w:pPr>
            <w:r>
              <w:rPr>
                <w:spacing w:val="-2"/>
                <w:sz w:val="16"/>
              </w:rPr>
              <w:t>CAPAIAN</w:t>
            </w:r>
          </w:p>
        </w:tc>
        <w:tc>
          <w:tcPr>
            <w:tcW w:w="711" w:type="dxa"/>
            <w:tcBorders>
              <w:left w:val="single" w:sz="4" w:space="0" w:color="000000"/>
              <w:right w:val="single" w:sz="4" w:space="0" w:color="000000"/>
            </w:tcBorders>
            <w:shd w:val="clear" w:color="auto" w:fill="F4AF84"/>
          </w:tcPr>
          <w:p>
            <w:pPr>
              <w:pStyle w:val="TableParagraph"/>
              <w:spacing w:before="73"/>
              <w:ind w:left="58"/>
              <w:rPr>
                <w:sz w:val="16"/>
              </w:rPr>
            </w:pPr>
            <w:r>
              <w:rPr>
                <w:spacing w:val="-4"/>
                <w:sz w:val="16"/>
              </w:rPr>
              <w:t>TARGET</w:t>
            </w:r>
          </w:p>
        </w:tc>
        <w:tc>
          <w:tcPr>
            <w:tcW w:w="951" w:type="dxa"/>
            <w:tcBorders>
              <w:left w:val="single" w:sz="4" w:space="0" w:color="000000"/>
              <w:right w:val="single" w:sz="4" w:space="0" w:color="000000"/>
            </w:tcBorders>
            <w:shd w:val="clear" w:color="auto" w:fill="F4AF84"/>
          </w:tcPr>
          <w:p>
            <w:pPr>
              <w:pStyle w:val="TableParagraph"/>
              <w:spacing w:before="73"/>
              <w:ind w:left="95"/>
              <w:rPr>
                <w:sz w:val="16"/>
              </w:rPr>
            </w:pPr>
            <w:r>
              <w:rPr>
                <w:spacing w:val="-2"/>
                <w:sz w:val="16"/>
              </w:rPr>
              <w:t>REALISASI</w:t>
            </w:r>
          </w:p>
        </w:tc>
        <w:tc>
          <w:tcPr>
            <w:tcW w:w="757" w:type="dxa"/>
            <w:tcBorders>
              <w:left w:val="single" w:sz="4" w:space="0" w:color="000000"/>
              <w:right w:val="single" w:sz="4" w:space="0" w:color="000000"/>
            </w:tcBorders>
            <w:shd w:val="clear" w:color="auto" w:fill="F4AF84"/>
          </w:tcPr>
          <w:p>
            <w:pPr>
              <w:pStyle w:val="TableParagraph"/>
              <w:spacing w:before="73"/>
              <w:ind w:left="1"/>
              <w:jc w:val="center"/>
              <w:rPr>
                <w:sz w:val="16"/>
              </w:rPr>
            </w:pPr>
            <w:r>
              <w:rPr>
                <w:spacing w:val="-2"/>
                <w:sz w:val="16"/>
              </w:rPr>
              <w:t>CAPAIAN</w:t>
            </w:r>
          </w:p>
        </w:tc>
        <w:tc>
          <w:tcPr>
            <w:tcW w:w="757" w:type="dxa"/>
            <w:tcBorders>
              <w:left w:val="single" w:sz="4" w:space="0" w:color="000000"/>
              <w:right w:val="single" w:sz="4" w:space="0" w:color="000000"/>
            </w:tcBorders>
            <w:shd w:val="clear" w:color="auto" w:fill="F4AF84"/>
          </w:tcPr>
          <w:p>
            <w:pPr>
              <w:pStyle w:val="TableParagraph"/>
              <w:spacing w:before="73"/>
              <w:ind w:left="86"/>
              <w:rPr>
                <w:sz w:val="16"/>
              </w:rPr>
            </w:pPr>
            <w:r>
              <w:rPr>
                <w:spacing w:val="-2"/>
                <w:sz w:val="16"/>
              </w:rPr>
              <w:t>TARGET</w:t>
            </w:r>
          </w:p>
        </w:tc>
        <w:tc>
          <w:tcPr>
            <w:tcW w:w="933" w:type="dxa"/>
            <w:tcBorders>
              <w:left w:val="single" w:sz="4" w:space="0" w:color="000000"/>
              <w:right w:val="single" w:sz="4" w:space="0" w:color="000000"/>
            </w:tcBorders>
            <w:shd w:val="clear" w:color="auto" w:fill="F4AF84"/>
          </w:tcPr>
          <w:p>
            <w:pPr>
              <w:pStyle w:val="TableParagraph"/>
              <w:spacing w:before="73"/>
              <w:ind w:left="86"/>
              <w:rPr>
                <w:sz w:val="16"/>
              </w:rPr>
            </w:pPr>
            <w:r>
              <w:rPr>
                <w:spacing w:val="-2"/>
                <w:sz w:val="16"/>
              </w:rPr>
              <w:t>REALISASI</w:t>
            </w:r>
          </w:p>
        </w:tc>
        <w:tc>
          <w:tcPr>
            <w:tcW w:w="739" w:type="dxa"/>
            <w:tcBorders>
              <w:left w:val="single" w:sz="4" w:space="0" w:color="000000"/>
              <w:right w:val="single" w:sz="4" w:space="0" w:color="000000"/>
            </w:tcBorders>
            <w:shd w:val="clear" w:color="auto" w:fill="F4AF84"/>
          </w:tcPr>
          <w:p>
            <w:pPr>
              <w:pStyle w:val="TableParagraph"/>
              <w:spacing w:before="73"/>
              <w:ind w:left="1"/>
              <w:jc w:val="center"/>
              <w:rPr>
                <w:sz w:val="16"/>
              </w:rPr>
            </w:pPr>
            <w:r>
              <w:rPr>
                <w:spacing w:val="-2"/>
                <w:sz w:val="16"/>
              </w:rPr>
              <w:t>CAPAIAN</w:t>
            </w:r>
          </w:p>
        </w:tc>
      </w:tr>
      <w:tr>
        <w:trPr>
          <w:trHeight w:val="837" w:hRule="atLeast"/>
        </w:trPr>
        <w:tc>
          <w:tcPr>
            <w:tcW w:w="1053" w:type="dxa"/>
            <w:tcBorders>
              <w:left w:val="single" w:sz="4" w:space="0" w:color="000000"/>
              <w:right w:val="single" w:sz="4" w:space="0" w:color="000000"/>
            </w:tcBorders>
            <w:shd w:val="clear" w:color="auto" w:fill="FBE3D5"/>
          </w:tcPr>
          <w:p>
            <w:pPr>
              <w:pStyle w:val="TableParagraph"/>
              <w:spacing w:before="43"/>
              <w:rPr>
                <w:sz w:val="16"/>
              </w:rPr>
            </w:pPr>
          </w:p>
          <w:p>
            <w:pPr>
              <w:pStyle w:val="TableParagraph"/>
              <w:spacing w:line="268" w:lineRule="auto"/>
              <w:ind w:left="31"/>
              <w:rPr>
                <w:sz w:val="16"/>
              </w:rPr>
            </w:pPr>
            <w:r>
              <w:rPr>
                <w:spacing w:val="-2"/>
                <w:w w:val="90"/>
                <w:sz w:val="16"/>
              </w:rPr>
              <w:t>Kompetensi</w:t>
            </w:r>
            <w:r>
              <w:rPr>
                <w:spacing w:val="-2"/>
                <w:sz w:val="16"/>
              </w:rPr>
              <w:t> </w:t>
            </w:r>
            <w:r>
              <w:rPr>
                <w:spacing w:val="-4"/>
                <w:sz w:val="16"/>
              </w:rPr>
              <w:t>Pers</w:t>
            </w:r>
          </w:p>
        </w:tc>
        <w:tc>
          <w:tcPr>
            <w:tcW w:w="748" w:type="dxa"/>
            <w:tcBorders>
              <w:left w:val="single" w:sz="4" w:space="0" w:color="000000"/>
              <w:right w:val="single" w:sz="4" w:space="0" w:color="000000"/>
            </w:tcBorders>
            <w:shd w:val="clear" w:color="auto" w:fill="FBE3D5"/>
          </w:tcPr>
          <w:p>
            <w:pPr>
              <w:pStyle w:val="TableParagraph"/>
              <w:spacing w:before="43"/>
              <w:rPr>
                <w:sz w:val="16"/>
              </w:rPr>
            </w:pPr>
          </w:p>
          <w:p>
            <w:pPr>
              <w:pStyle w:val="TableParagraph"/>
              <w:ind w:left="11"/>
              <w:jc w:val="center"/>
              <w:rPr>
                <w:sz w:val="16"/>
              </w:rPr>
            </w:pPr>
            <w:r>
              <w:rPr>
                <w:spacing w:val="-4"/>
                <w:sz w:val="16"/>
              </w:rPr>
              <w:t>2,4%</w:t>
            </w:r>
          </w:p>
          <w:p>
            <w:pPr>
              <w:pStyle w:val="TableParagraph"/>
              <w:spacing w:before="22"/>
              <w:ind w:left="11" w:right="1"/>
              <w:jc w:val="center"/>
              <w:rPr>
                <w:sz w:val="16"/>
              </w:rPr>
            </w:pPr>
            <w:r>
              <w:rPr>
                <w:w w:val="90"/>
                <w:sz w:val="16"/>
              </w:rPr>
              <w:t>(6</w:t>
            </w:r>
            <w:r>
              <w:rPr>
                <w:spacing w:val="-5"/>
                <w:w w:val="90"/>
                <w:sz w:val="16"/>
              </w:rPr>
              <w:t> </w:t>
            </w:r>
            <w:r>
              <w:rPr>
                <w:spacing w:val="-2"/>
                <w:sz w:val="16"/>
              </w:rPr>
              <w:t>Orang)</w:t>
            </w:r>
          </w:p>
        </w:tc>
        <w:tc>
          <w:tcPr>
            <w:tcW w:w="952" w:type="dxa"/>
            <w:tcBorders>
              <w:left w:val="single" w:sz="4" w:space="0" w:color="000000"/>
              <w:right w:val="single" w:sz="4" w:space="0" w:color="000000"/>
            </w:tcBorders>
            <w:shd w:val="clear" w:color="auto" w:fill="FBE3D5"/>
          </w:tcPr>
          <w:p>
            <w:pPr>
              <w:pStyle w:val="TableParagraph"/>
              <w:spacing w:before="43"/>
              <w:rPr>
                <w:sz w:val="16"/>
              </w:rPr>
            </w:pPr>
          </w:p>
          <w:p>
            <w:pPr>
              <w:pStyle w:val="TableParagraph"/>
              <w:ind w:left="20" w:right="1"/>
              <w:jc w:val="center"/>
              <w:rPr>
                <w:sz w:val="16"/>
              </w:rPr>
            </w:pPr>
            <w:r>
              <w:rPr>
                <w:spacing w:val="-5"/>
                <w:sz w:val="16"/>
              </w:rPr>
              <w:t>2%</w:t>
            </w:r>
          </w:p>
          <w:p>
            <w:pPr>
              <w:pStyle w:val="TableParagraph"/>
              <w:spacing w:before="22"/>
              <w:ind w:left="19" w:right="9"/>
              <w:jc w:val="center"/>
              <w:rPr>
                <w:sz w:val="16"/>
              </w:rPr>
            </w:pPr>
            <w:r>
              <w:rPr>
                <w:w w:val="90"/>
                <w:sz w:val="16"/>
              </w:rPr>
              <w:t>(5</w:t>
            </w:r>
            <w:r>
              <w:rPr>
                <w:spacing w:val="-5"/>
                <w:w w:val="90"/>
                <w:sz w:val="16"/>
              </w:rPr>
              <w:t> </w:t>
            </w:r>
            <w:r>
              <w:rPr>
                <w:spacing w:val="-2"/>
                <w:sz w:val="16"/>
              </w:rPr>
              <w:t>Orang)</w:t>
            </w:r>
          </w:p>
        </w:tc>
        <w:tc>
          <w:tcPr>
            <w:tcW w:w="896" w:type="dxa"/>
            <w:tcBorders>
              <w:left w:val="single" w:sz="4" w:space="0" w:color="000000"/>
              <w:right w:val="single" w:sz="4" w:space="0" w:color="000000"/>
            </w:tcBorders>
            <w:shd w:val="clear" w:color="auto" w:fill="FBE3D5"/>
          </w:tcPr>
          <w:p>
            <w:pPr>
              <w:pStyle w:val="TableParagraph"/>
              <w:spacing w:before="146"/>
              <w:rPr>
                <w:sz w:val="16"/>
              </w:rPr>
            </w:pPr>
          </w:p>
          <w:p>
            <w:pPr>
              <w:pStyle w:val="TableParagraph"/>
              <w:ind w:left="10" w:right="2"/>
              <w:jc w:val="center"/>
              <w:rPr>
                <w:sz w:val="16"/>
              </w:rPr>
            </w:pPr>
            <w:r>
              <w:rPr>
                <w:spacing w:val="-2"/>
                <w:sz w:val="16"/>
              </w:rPr>
              <w:t>83,33%</w:t>
            </w:r>
          </w:p>
        </w:tc>
        <w:tc>
          <w:tcPr>
            <w:tcW w:w="711" w:type="dxa"/>
            <w:tcBorders>
              <w:left w:val="single" w:sz="4" w:space="0" w:color="000000"/>
              <w:right w:val="single" w:sz="4" w:space="0" w:color="000000"/>
            </w:tcBorders>
            <w:shd w:val="clear" w:color="auto" w:fill="FBE3D5"/>
          </w:tcPr>
          <w:p>
            <w:pPr>
              <w:pStyle w:val="TableParagraph"/>
              <w:spacing w:before="43"/>
              <w:rPr>
                <w:sz w:val="16"/>
              </w:rPr>
            </w:pPr>
          </w:p>
          <w:p>
            <w:pPr>
              <w:pStyle w:val="TableParagraph"/>
              <w:ind w:right="130"/>
              <w:jc w:val="right"/>
              <w:rPr>
                <w:sz w:val="16"/>
              </w:rPr>
            </w:pPr>
            <w:r>
              <w:rPr>
                <w:spacing w:val="-2"/>
                <w:sz w:val="16"/>
              </w:rPr>
              <w:t>2,80%</w:t>
            </w:r>
          </w:p>
          <w:p>
            <w:pPr>
              <w:pStyle w:val="TableParagraph"/>
              <w:spacing w:before="22"/>
              <w:ind w:right="38"/>
              <w:jc w:val="right"/>
              <w:rPr>
                <w:sz w:val="16"/>
              </w:rPr>
            </w:pPr>
            <w:r>
              <w:rPr>
                <w:w w:val="90"/>
                <w:sz w:val="16"/>
              </w:rPr>
              <w:t>(7</w:t>
            </w:r>
            <w:r>
              <w:rPr>
                <w:spacing w:val="-5"/>
                <w:w w:val="90"/>
                <w:sz w:val="16"/>
              </w:rPr>
              <w:t> </w:t>
            </w:r>
            <w:r>
              <w:rPr>
                <w:spacing w:val="-2"/>
                <w:sz w:val="16"/>
              </w:rPr>
              <w:t>Orang)</w:t>
            </w:r>
          </w:p>
        </w:tc>
        <w:tc>
          <w:tcPr>
            <w:tcW w:w="951" w:type="dxa"/>
            <w:tcBorders>
              <w:left w:val="single" w:sz="4" w:space="0" w:color="000000"/>
              <w:right w:val="single" w:sz="4" w:space="0" w:color="000000"/>
            </w:tcBorders>
            <w:shd w:val="clear" w:color="auto" w:fill="FBE3D5"/>
          </w:tcPr>
          <w:p>
            <w:pPr>
              <w:pStyle w:val="TableParagraph"/>
              <w:spacing w:before="43"/>
              <w:rPr>
                <w:sz w:val="16"/>
              </w:rPr>
            </w:pPr>
          </w:p>
          <w:p>
            <w:pPr>
              <w:pStyle w:val="TableParagraph"/>
              <w:ind w:right="250"/>
              <w:jc w:val="right"/>
              <w:rPr>
                <w:sz w:val="16"/>
              </w:rPr>
            </w:pPr>
            <w:r>
              <w:rPr>
                <w:spacing w:val="-2"/>
                <w:sz w:val="16"/>
              </w:rPr>
              <w:t>1,60%</w:t>
            </w:r>
          </w:p>
          <w:p>
            <w:pPr>
              <w:pStyle w:val="TableParagraph"/>
              <w:spacing w:before="22"/>
              <w:ind w:right="158"/>
              <w:jc w:val="right"/>
              <w:rPr>
                <w:sz w:val="16"/>
              </w:rPr>
            </w:pPr>
            <w:r>
              <w:rPr>
                <w:w w:val="90"/>
                <w:sz w:val="16"/>
              </w:rPr>
              <w:t>(4</w:t>
            </w:r>
            <w:r>
              <w:rPr>
                <w:spacing w:val="-5"/>
                <w:w w:val="90"/>
                <w:sz w:val="16"/>
              </w:rPr>
              <w:t> </w:t>
            </w:r>
            <w:r>
              <w:rPr>
                <w:spacing w:val="-2"/>
                <w:sz w:val="16"/>
              </w:rPr>
              <w:t>Orang)</w:t>
            </w:r>
          </w:p>
        </w:tc>
        <w:tc>
          <w:tcPr>
            <w:tcW w:w="757" w:type="dxa"/>
            <w:tcBorders>
              <w:left w:val="single" w:sz="4" w:space="0" w:color="000000"/>
              <w:right w:val="single" w:sz="4" w:space="0" w:color="000000"/>
            </w:tcBorders>
            <w:shd w:val="clear" w:color="auto" w:fill="FBE3D5"/>
          </w:tcPr>
          <w:p>
            <w:pPr>
              <w:pStyle w:val="TableParagraph"/>
              <w:spacing w:before="146"/>
              <w:rPr>
                <w:sz w:val="16"/>
              </w:rPr>
            </w:pPr>
          </w:p>
          <w:p>
            <w:pPr>
              <w:pStyle w:val="TableParagraph"/>
              <w:ind w:left="1" w:right="1"/>
              <w:jc w:val="center"/>
              <w:rPr>
                <w:sz w:val="16"/>
              </w:rPr>
            </w:pPr>
            <w:r>
              <w:rPr>
                <w:spacing w:val="-2"/>
                <w:sz w:val="16"/>
              </w:rPr>
              <w:t>57,14%</w:t>
            </w:r>
          </w:p>
        </w:tc>
        <w:tc>
          <w:tcPr>
            <w:tcW w:w="757" w:type="dxa"/>
            <w:tcBorders>
              <w:left w:val="single" w:sz="4" w:space="0" w:color="000000"/>
              <w:right w:val="single" w:sz="4" w:space="0" w:color="000000"/>
            </w:tcBorders>
            <w:shd w:val="clear" w:color="auto" w:fill="FBE3D5"/>
          </w:tcPr>
          <w:p>
            <w:pPr>
              <w:pStyle w:val="TableParagraph"/>
              <w:spacing w:before="43"/>
              <w:rPr>
                <w:sz w:val="16"/>
              </w:rPr>
            </w:pPr>
          </w:p>
          <w:p>
            <w:pPr>
              <w:pStyle w:val="TableParagraph"/>
              <w:ind w:right="158"/>
              <w:jc w:val="right"/>
              <w:rPr>
                <w:sz w:val="16"/>
              </w:rPr>
            </w:pPr>
            <w:r>
              <w:rPr>
                <w:spacing w:val="-2"/>
                <w:sz w:val="16"/>
              </w:rPr>
              <w:t>3,20%</w:t>
            </w:r>
          </w:p>
          <w:p>
            <w:pPr>
              <w:pStyle w:val="TableParagraph"/>
              <w:spacing w:before="22"/>
              <w:ind w:right="65"/>
              <w:jc w:val="right"/>
              <w:rPr>
                <w:sz w:val="16"/>
              </w:rPr>
            </w:pPr>
            <w:r>
              <w:rPr>
                <w:w w:val="90"/>
                <w:sz w:val="16"/>
              </w:rPr>
              <w:t>(8</w:t>
            </w:r>
            <w:r>
              <w:rPr>
                <w:spacing w:val="-5"/>
                <w:w w:val="90"/>
                <w:sz w:val="16"/>
              </w:rPr>
              <w:t> </w:t>
            </w:r>
            <w:r>
              <w:rPr>
                <w:spacing w:val="-2"/>
                <w:sz w:val="16"/>
              </w:rPr>
              <w:t>Orang)</w:t>
            </w:r>
          </w:p>
        </w:tc>
        <w:tc>
          <w:tcPr>
            <w:tcW w:w="933" w:type="dxa"/>
            <w:tcBorders>
              <w:left w:val="single" w:sz="4" w:space="0" w:color="000000"/>
              <w:right w:val="single" w:sz="4" w:space="0" w:color="000000"/>
            </w:tcBorders>
            <w:shd w:val="clear" w:color="auto" w:fill="FBE3D5"/>
          </w:tcPr>
          <w:p>
            <w:pPr>
              <w:pStyle w:val="TableParagraph"/>
              <w:spacing w:before="43"/>
              <w:rPr>
                <w:sz w:val="16"/>
              </w:rPr>
            </w:pPr>
          </w:p>
          <w:p>
            <w:pPr>
              <w:pStyle w:val="TableParagraph"/>
              <w:ind w:right="241"/>
              <w:jc w:val="right"/>
              <w:rPr>
                <w:sz w:val="16"/>
              </w:rPr>
            </w:pPr>
            <w:r>
              <w:rPr>
                <w:spacing w:val="-2"/>
                <w:sz w:val="16"/>
              </w:rPr>
              <w:t>1,20%</w:t>
            </w:r>
          </w:p>
          <w:p>
            <w:pPr>
              <w:pStyle w:val="TableParagraph"/>
              <w:spacing w:before="22"/>
              <w:ind w:right="148"/>
              <w:jc w:val="right"/>
              <w:rPr>
                <w:sz w:val="16"/>
              </w:rPr>
            </w:pPr>
            <w:r>
              <w:rPr>
                <w:w w:val="90"/>
                <w:sz w:val="16"/>
              </w:rPr>
              <w:t>(3</w:t>
            </w:r>
            <w:r>
              <w:rPr>
                <w:spacing w:val="-5"/>
                <w:w w:val="90"/>
                <w:sz w:val="16"/>
              </w:rPr>
              <w:t> </w:t>
            </w:r>
            <w:r>
              <w:rPr>
                <w:spacing w:val="-2"/>
                <w:sz w:val="16"/>
              </w:rPr>
              <w:t>Orang)</w:t>
            </w:r>
          </w:p>
        </w:tc>
        <w:tc>
          <w:tcPr>
            <w:tcW w:w="739" w:type="dxa"/>
            <w:tcBorders>
              <w:left w:val="single" w:sz="4" w:space="0" w:color="000000"/>
              <w:right w:val="single" w:sz="4" w:space="0" w:color="000000"/>
            </w:tcBorders>
            <w:shd w:val="clear" w:color="auto" w:fill="FBE3D5"/>
          </w:tcPr>
          <w:p>
            <w:pPr>
              <w:pStyle w:val="TableParagraph"/>
              <w:spacing w:before="146"/>
              <w:rPr>
                <w:sz w:val="16"/>
              </w:rPr>
            </w:pPr>
          </w:p>
          <w:p>
            <w:pPr>
              <w:pStyle w:val="TableParagraph"/>
              <w:jc w:val="center"/>
              <w:rPr>
                <w:sz w:val="16"/>
              </w:rPr>
            </w:pPr>
            <w:r>
              <w:rPr>
                <w:spacing w:val="-2"/>
                <w:sz w:val="16"/>
              </w:rPr>
              <w:t>37,50%</w:t>
            </w:r>
          </w:p>
        </w:tc>
      </w:tr>
    </w:tbl>
    <w:p>
      <w:pPr>
        <w:pStyle w:val="BodyText"/>
        <w:spacing w:before="38"/>
      </w:pPr>
    </w:p>
    <w:p>
      <w:pPr>
        <w:pStyle w:val="BodyText"/>
        <w:ind w:left="1193"/>
        <w:jc w:val="center"/>
      </w:pPr>
      <w:r>
        <w:rPr/>
        <w:t>Grafik</w:t>
      </w:r>
      <w:r>
        <w:rPr>
          <w:spacing w:val="-5"/>
        </w:rPr>
        <w:t> 42</w:t>
      </w:r>
    </w:p>
    <w:p>
      <w:pPr>
        <w:pStyle w:val="BodyText"/>
        <w:spacing w:before="44"/>
        <w:ind w:left="1199"/>
        <w:jc w:val="center"/>
      </w:pPr>
      <w:r>
        <w:rPr/>
        <w:t>Perbandingan</w:t>
      </w:r>
      <w:r>
        <w:rPr>
          <w:spacing w:val="-4"/>
        </w:rPr>
        <w:t> </w:t>
      </w:r>
      <w:r>
        <w:rPr/>
        <w:t>Komponen</w:t>
      </w:r>
      <w:r>
        <w:rPr>
          <w:spacing w:val="-4"/>
        </w:rPr>
        <w:t> </w:t>
      </w:r>
      <w:r>
        <w:rPr/>
        <w:t>Indeks</w:t>
      </w:r>
      <w:r>
        <w:rPr>
          <w:spacing w:val="-5"/>
        </w:rPr>
        <w:t> </w:t>
      </w:r>
      <w:r>
        <w:rPr/>
        <w:t>Kompetensi</w:t>
      </w:r>
      <w:r>
        <w:rPr>
          <w:spacing w:val="-4"/>
        </w:rPr>
        <w:t> </w:t>
      </w:r>
      <w:r>
        <w:rPr/>
        <w:t>Pers</w:t>
      </w:r>
      <w:r>
        <w:rPr>
          <w:spacing w:val="-5"/>
        </w:rPr>
        <w:t> </w:t>
      </w:r>
      <w:r>
        <w:rPr/>
        <w:t>Th.</w:t>
      </w:r>
      <w:r>
        <w:rPr>
          <w:spacing w:val="-7"/>
        </w:rPr>
        <w:t> </w:t>
      </w:r>
      <w:r>
        <w:rPr/>
        <w:t>2020</w:t>
      </w:r>
      <w:r>
        <w:rPr>
          <w:spacing w:val="-4"/>
        </w:rPr>
        <w:t> </w:t>
      </w:r>
      <w:r>
        <w:rPr/>
        <w:t>s.d.</w:t>
      </w:r>
      <w:r>
        <w:rPr>
          <w:spacing w:val="-7"/>
        </w:rPr>
        <w:t> </w:t>
      </w:r>
      <w:r>
        <w:rPr>
          <w:spacing w:val="-4"/>
        </w:rPr>
        <w:t>2023</w:t>
      </w:r>
    </w:p>
    <w:p>
      <w:pPr>
        <w:spacing w:after="0"/>
        <w:jc w:val="center"/>
        <w:sectPr>
          <w:pgSz w:w="11910" w:h="16840"/>
          <w:pgMar w:header="0" w:footer="663" w:top="840" w:bottom="940" w:left="980" w:right="180"/>
        </w:sectPr>
      </w:pPr>
    </w:p>
    <w:tbl>
      <w:tblPr>
        <w:tblW w:w="0" w:type="auto"/>
        <w:jc w:val="left"/>
        <w:tblInd w:w="2943"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417"/>
        <w:gridCol w:w="983"/>
        <w:gridCol w:w="1451"/>
        <w:gridCol w:w="1451"/>
        <w:gridCol w:w="1447"/>
        <w:gridCol w:w="316"/>
      </w:tblGrid>
      <w:tr>
        <w:trPr>
          <w:trHeight w:val="1810" w:hRule="atLeast"/>
        </w:trPr>
        <w:tc>
          <w:tcPr>
            <w:tcW w:w="6065" w:type="dxa"/>
            <w:gridSpan w:val="6"/>
            <w:tcBorders>
              <w:bottom w:val="nil"/>
            </w:tcBorders>
          </w:tcPr>
          <w:p>
            <w:pPr>
              <w:pStyle w:val="TableParagraph"/>
              <w:spacing w:line="197" w:lineRule="exact" w:before="131"/>
              <w:ind w:left="695"/>
              <w:rPr>
                <w:rFonts w:ascii="Calibri"/>
                <w:sz w:val="18"/>
              </w:rPr>
            </w:pPr>
            <w:r>
              <w:rPr/>
              <mc:AlternateContent>
                <mc:Choice Requires="wps">
                  <w:drawing>
                    <wp:anchor distT="0" distB="0" distL="0" distR="0" allowOverlap="1" layoutInCell="1" locked="0" behindDoc="1" simplePos="0" relativeHeight="470024192">
                      <wp:simplePos x="0" y="0"/>
                      <wp:positionH relativeFrom="column">
                        <wp:posOffset>877256</wp:posOffset>
                      </wp:positionH>
                      <wp:positionV relativeFrom="paragraph">
                        <wp:posOffset>92556</wp:posOffset>
                      </wp:positionV>
                      <wp:extent cx="2849245" cy="1062990"/>
                      <wp:effectExtent l="0" t="0" r="0" b="0"/>
                      <wp:wrapNone/>
                      <wp:docPr id="649" name="Group 649"/>
                      <wp:cNvGraphicFramePr>
                        <a:graphicFrameLocks/>
                      </wp:cNvGraphicFramePr>
                      <a:graphic>
                        <a:graphicData uri="http://schemas.microsoft.com/office/word/2010/wordprocessingGroup">
                          <wpg:wgp>
                            <wpg:cNvPr id="649" name="Group 649"/>
                            <wpg:cNvGrpSpPr/>
                            <wpg:grpSpPr>
                              <a:xfrm>
                                <a:off x="0" y="0"/>
                                <a:ext cx="2849245" cy="1062990"/>
                                <a:chExt cx="2849245" cy="1062990"/>
                              </a:xfrm>
                            </wpg:grpSpPr>
                            <pic:pic>
                              <pic:nvPicPr>
                                <pic:cNvPr id="650" name="Image 650"/>
                                <pic:cNvPicPr/>
                              </pic:nvPicPr>
                              <pic:blipFill>
                                <a:blip r:embed="rId203" cstate="print"/>
                                <a:stretch>
                                  <a:fillRect/>
                                </a:stretch>
                              </pic:blipFill>
                              <pic:spPr>
                                <a:xfrm>
                                  <a:off x="0" y="0"/>
                                  <a:ext cx="2846663" cy="1062037"/>
                                </a:xfrm>
                                <a:prstGeom prst="rect">
                                  <a:avLst/>
                                </a:prstGeom>
                              </pic:spPr>
                            </pic:pic>
                          </wpg:wgp>
                        </a:graphicData>
                      </a:graphic>
                    </wp:anchor>
                  </w:drawing>
                </mc:Choice>
                <mc:Fallback>
                  <w:pict>
                    <v:group style="position:absolute;margin-left:69.075294pt;margin-top:7.287948pt;width:224.35pt;height:83.7pt;mso-position-horizontal-relative:column;mso-position-vertical-relative:paragraph;z-index:-33292288" id="docshapegroup576" coordorigin="1382,146" coordsize="4487,1674">
                      <v:shape style="position:absolute;left:1381;top:145;width:4483;height:1673" type="#_x0000_t75" id="docshape577" stroked="false">
                        <v:imagedata r:id="rId203" o:title=""/>
                      </v:shape>
                      <w10:wrap type="none"/>
                    </v:group>
                  </w:pict>
                </mc:Fallback>
              </mc:AlternateContent>
            </w:r>
            <w:r>
              <w:rPr>
                <w:rFonts w:ascii="Calibri"/>
                <w:color w:val="585858"/>
                <w:spacing w:val="-2"/>
                <w:sz w:val="18"/>
              </w:rPr>
              <w:t>90.00%</w:t>
            </w:r>
          </w:p>
          <w:p>
            <w:pPr>
              <w:pStyle w:val="TableParagraph"/>
              <w:spacing w:line="174" w:lineRule="exact"/>
              <w:ind w:left="695"/>
              <w:rPr>
                <w:rFonts w:ascii="Calibri"/>
                <w:sz w:val="18"/>
              </w:rPr>
            </w:pPr>
            <w:r>
              <w:rPr>
                <w:rFonts w:ascii="Calibri"/>
                <w:color w:val="585858"/>
                <w:spacing w:val="-2"/>
                <w:sz w:val="18"/>
              </w:rPr>
              <w:t>80.00%</w:t>
            </w:r>
          </w:p>
          <w:p>
            <w:pPr>
              <w:pStyle w:val="TableParagraph"/>
              <w:spacing w:line="174" w:lineRule="exact"/>
              <w:ind w:left="695"/>
              <w:rPr>
                <w:rFonts w:ascii="Calibri"/>
                <w:sz w:val="18"/>
              </w:rPr>
            </w:pPr>
            <w:r>
              <w:rPr>
                <w:rFonts w:ascii="Calibri"/>
                <w:color w:val="585858"/>
                <w:spacing w:val="-2"/>
                <w:sz w:val="18"/>
              </w:rPr>
              <w:t>70.00%</w:t>
            </w:r>
          </w:p>
          <w:p>
            <w:pPr>
              <w:pStyle w:val="TableParagraph"/>
              <w:spacing w:line="174" w:lineRule="exact"/>
              <w:ind w:left="695"/>
              <w:rPr>
                <w:rFonts w:ascii="Calibri"/>
                <w:sz w:val="18"/>
              </w:rPr>
            </w:pPr>
            <w:r>
              <w:rPr>
                <w:rFonts w:ascii="Calibri"/>
                <w:color w:val="585858"/>
                <w:spacing w:val="-2"/>
                <w:sz w:val="18"/>
              </w:rPr>
              <w:t>60.00%</w:t>
            </w:r>
          </w:p>
          <w:p>
            <w:pPr>
              <w:pStyle w:val="TableParagraph"/>
              <w:spacing w:line="174" w:lineRule="exact"/>
              <w:ind w:left="695"/>
              <w:rPr>
                <w:rFonts w:ascii="Calibri"/>
                <w:sz w:val="18"/>
              </w:rPr>
            </w:pPr>
            <w:r>
              <w:rPr>
                <w:rFonts w:ascii="Calibri"/>
                <w:color w:val="585858"/>
                <w:spacing w:val="-2"/>
                <w:sz w:val="18"/>
              </w:rPr>
              <w:t>50.00%</w:t>
            </w:r>
          </w:p>
          <w:p>
            <w:pPr>
              <w:pStyle w:val="TableParagraph"/>
              <w:spacing w:line="174" w:lineRule="exact"/>
              <w:ind w:left="695"/>
              <w:rPr>
                <w:rFonts w:ascii="Calibri"/>
                <w:sz w:val="18"/>
              </w:rPr>
            </w:pPr>
            <w:r>
              <w:rPr>
                <w:rFonts w:ascii="Calibri"/>
                <w:color w:val="585858"/>
                <w:spacing w:val="-2"/>
                <w:sz w:val="18"/>
              </w:rPr>
              <w:t>40.00%</w:t>
            </w:r>
          </w:p>
          <w:p>
            <w:pPr>
              <w:pStyle w:val="TableParagraph"/>
              <w:spacing w:line="174" w:lineRule="exact"/>
              <w:ind w:left="695"/>
              <w:rPr>
                <w:rFonts w:ascii="Calibri"/>
                <w:sz w:val="18"/>
              </w:rPr>
            </w:pPr>
            <w:r>
              <w:rPr>
                <w:rFonts w:ascii="Calibri"/>
                <w:color w:val="585858"/>
                <w:spacing w:val="-2"/>
                <w:sz w:val="18"/>
              </w:rPr>
              <w:t>30.00%</w:t>
            </w:r>
          </w:p>
          <w:p>
            <w:pPr>
              <w:pStyle w:val="TableParagraph"/>
              <w:spacing w:line="174" w:lineRule="exact"/>
              <w:ind w:left="695"/>
              <w:rPr>
                <w:rFonts w:ascii="Calibri"/>
                <w:sz w:val="18"/>
              </w:rPr>
            </w:pPr>
            <w:r>
              <w:rPr>
                <w:rFonts w:ascii="Calibri"/>
                <w:color w:val="585858"/>
                <w:spacing w:val="-2"/>
                <w:sz w:val="18"/>
              </w:rPr>
              <w:t>20.00%</w:t>
            </w:r>
          </w:p>
          <w:p>
            <w:pPr>
              <w:pStyle w:val="TableParagraph"/>
              <w:spacing w:line="197" w:lineRule="exact"/>
              <w:ind w:left="695"/>
              <w:rPr>
                <w:rFonts w:ascii="Calibri"/>
                <w:sz w:val="18"/>
              </w:rPr>
            </w:pPr>
            <w:r>
              <w:rPr>
                <w:rFonts w:ascii="Calibri"/>
                <w:color w:val="585858"/>
                <w:spacing w:val="-2"/>
                <w:sz w:val="18"/>
              </w:rPr>
              <w:t>10.00%</w:t>
            </w:r>
          </w:p>
        </w:tc>
      </w:tr>
      <w:tr>
        <w:trPr>
          <w:trHeight w:val="269" w:hRule="atLeast"/>
        </w:trPr>
        <w:tc>
          <w:tcPr>
            <w:tcW w:w="1400" w:type="dxa"/>
            <w:gridSpan w:val="2"/>
            <w:tcBorders>
              <w:top w:val="nil"/>
              <w:bottom w:val="nil"/>
            </w:tcBorders>
          </w:tcPr>
          <w:p>
            <w:pPr>
              <w:pStyle w:val="TableParagraph"/>
              <w:spacing w:line="109" w:lineRule="exact"/>
              <w:ind w:left="786"/>
              <w:rPr>
                <w:rFonts w:ascii="Calibri"/>
                <w:sz w:val="18"/>
              </w:rPr>
            </w:pPr>
            <w:r>
              <w:rPr>
                <w:rFonts w:ascii="Calibri"/>
                <w:color w:val="585858"/>
                <w:spacing w:val="-2"/>
                <w:sz w:val="18"/>
              </w:rPr>
              <w:t>0.00%</w:t>
            </w:r>
          </w:p>
        </w:tc>
        <w:tc>
          <w:tcPr>
            <w:tcW w:w="1451" w:type="dxa"/>
            <w:tcBorders>
              <w:top w:val="nil"/>
            </w:tcBorders>
          </w:tcPr>
          <w:p>
            <w:pPr>
              <w:pStyle w:val="TableParagraph"/>
              <w:spacing w:line="193" w:lineRule="exact" w:before="56"/>
              <w:ind w:left="19"/>
              <w:jc w:val="center"/>
              <w:rPr>
                <w:rFonts w:ascii="Calibri"/>
                <w:sz w:val="18"/>
              </w:rPr>
            </w:pPr>
            <w:r>
              <w:rPr>
                <w:rFonts w:ascii="Calibri"/>
                <w:color w:val="585858"/>
                <w:spacing w:val="-4"/>
                <w:sz w:val="18"/>
              </w:rPr>
              <w:t>2021</w:t>
            </w:r>
          </w:p>
        </w:tc>
        <w:tc>
          <w:tcPr>
            <w:tcW w:w="1451" w:type="dxa"/>
            <w:tcBorders>
              <w:top w:val="nil"/>
            </w:tcBorders>
          </w:tcPr>
          <w:p>
            <w:pPr>
              <w:pStyle w:val="TableParagraph"/>
              <w:spacing w:line="193" w:lineRule="exact" w:before="56"/>
              <w:ind w:left="19" w:right="3"/>
              <w:jc w:val="center"/>
              <w:rPr>
                <w:rFonts w:ascii="Calibri"/>
                <w:sz w:val="18"/>
              </w:rPr>
            </w:pPr>
            <w:r>
              <w:rPr>
                <w:rFonts w:ascii="Calibri"/>
                <w:color w:val="585858"/>
                <w:spacing w:val="-4"/>
                <w:sz w:val="18"/>
              </w:rPr>
              <w:t>2022</w:t>
            </w:r>
          </w:p>
        </w:tc>
        <w:tc>
          <w:tcPr>
            <w:tcW w:w="1447" w:type="dxa"/>
            <w:tcBorders>
              <w:top w:val="nil"/>
            </w:tcBorders>
          </w:tcPr>
          <w:p>
            <w:pPr>
              <w:pStyle w:val="TableParagraph"/>
              <w:spacing w:line="193" w:lineRule="exact" w:before="56"/>
              <w:ind w:left="16"/>
              <w:jc w:val="center"/>
              <w:rPr>
                <w:rFonts w:ascii="Calibri"/>
                <w:sz w:val="18"/>
              </w:rPr>
            </w:pPr>
            <w:r>
              <w:rPr>
                <w:rFonts w:ascii="Calibri"/>
                <w:color w:val="585858"/>
                <w:spacing w:val="-4"/>
                <w:sz w:val="18"/>
              </w:rPr>
              <w:t>2023</w:t>
            </w:r>
          </w:p>
        </w:tc>
        <w:tc>
          <w:tcPr>
            <w:tcW w:w="316" w:type="dxa"/>
            <w:vMerge w:val="restart"/>
            <w:tcBorders>
              <w:top w:val="nil"/>
              <w:left w:val="single" w:sz="8" w:space="0" w:color="D9D9D9"/>
            </w:tcBorders>
          </w:tcPr>
          <w:p>
            <w:pPr>
              <w:pStyle w:val="TableParagraph"/>
              <w:rPr>
                <w:rFonts w:ascii="Times New Roman"/>
                <w:sz w:val="22"/>
              </w:rPr>
            </w:pPr>
          </w:p>
        </w:tc>
      </w:tr>
      <w:tr>
        <w:trPr>
          <w:trHeight w:val="272" w:hRule="atLeast"/>
        </w:trPr>
        <w:tc>
          <w:tcPr>
            <w:tcW w:w="417" w:type="dxa"/>
            <w:vMerge w:val="restart"/>
            <w:tcBorders>
              <w:top w:val="nil"/>
            </w:tcBorders>
          </w:tcPr>
          <w:p>
            <w:pPr>
              <w:pStyle w:val="TableParagraph"/>
              <w:rPr>
                <w:rFonts w:ascii="Times New Roman"/>
                <w:sz w:val="22"/>
              </w:rPr>
            </w:pPr>
          </w:p>
        </w:tc>
        <w:tc>
          <w:tcPr>
            <w:tcW w:w="983" w:type="dxa"/>
          </w:tcPr>
          <w:p>
            <w:pPr>
              <w:pStyle w:val="TableParagraph"/>
              <w:spacing w:before="11"/>
              <w:ind w:left="206"/>
              <w:rPr>
                <w:rFonts w:ascii="Calibri"/>
                <w:sz w:val="18"/>
              </w:rPr>
            </w:pPr>
            <w:r>
              <w:rPr/>
              <mc:AlternateContent>
                <mc:Choice Requires="wps">
                  <w:drawing>
                    <wp:anchor distT="0" distB="0" distL="0" distR="0" allowOverlap="1" layoutInCell="1" locked="0" behindDoc="1" simplePos="0" relativeHeight="470024704">
                      <wp:simplePos x="0" y="0"/>
                      <wp:positionH relativeFrom="column">
                        <wp:posOffset>40894</wp:posOffset>
                      </wp:positionH>
                      <wp:positionV relativeFrom="paragraph">
                        <wp:posOffset>51765</wp:posOffset>
                      </wp:positionV>
                      <wp:extent cx="62865" cy="62865"/>
                      <wp:effectExtent l="0" t="0" r="0" b="0"/>
                      <wp:wrapNone/>
                      <wp:docPr id="651" name="Group 651"/>
                      <wp:cNvGraphicFramePr>
                        <a:graphicFrameLocks/>
                      </wp:cNvGraphicFramePr>
                      <a:graphic>
                        <a:graphicData uri="http://schemas.microsoft.com/office/word/2010/wordprocessingGroup">
                          <wpg:wgp>
                            <wpg:cNvPr id="651" name="Group 651"/>
                            <wpg:cNvGrpSpPr/>
                            <wpg:grpSpPr>
                              <a:xfrm>
                                <a:off x="0" y="0"/>
                                <a:ext cx="62865" cy="62865"/>
                                <a:chExt cx="62865" cy="62865"/>
                              </a:xfrm>
                            </wpg:grpSpPr>
                            <wps:wsp>
                              <wps:cNvPr id="652" name="Graphic 652"/>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g:wgp>
                        </a:graphicData>
                      </a:graphic>
                    </wp:anchor>
                  </w:drawing>
                </mc:Choice>
                <mc:Fallback>
                  <w:pict>
                    <v:group style="position:absolute;margin-left:3.22pt;margin-top:4.076006pt;width:4.95pt;height:4.95pt;mso-position-horizontal-relative:column;mso-position-vertical-relative:paragraph;z-index:-33291776" id="docshapegroup578" coordorigin="64,82" coordsize="99,99">
                      <v:rect style="position:absolute;left:64;top:81;width:99;height:99" id="docshape579" filled="true" fillcolor="#c0504d" stroked="false">
                        <v:fill type="solid"/>
                      </v:rect>
                      <w10:wrap type="none"/>
                    </v:group>
                  </w:pict>
                </mc:Fallback>
              </mc:AlternateContent>
            </w:r>
            <w:r>
              <w:rPr>
                <w:rFonts w:ascii="Calibri"/>
                <w:color w:val="585858"/>
                <w:spacing w:val="-2"/>
                <w:sz w:val="18"/>
              </w:rPr>
              <w:t>TARGET</w:t>
            </w:r>
          </w:p>
        </w:tc>
        <w:tc>
          <w:tcPr>
            <w:tcW w:w="1451" w:type="dxa"/>
          </w:tcPr>
          <w:p>
            <w:pPr>
              <w:pStyle w:val="TableParagraph"/>
              <w:spacing w:before="15"/>
              <w:ind w:left="19"/>
              <w:jc w:val="center"/>
              <w:rPr>
                <w:rFonts w:ascii="Calibri"/>
                <w:sz w:val="18"/>
              </w:rPr>
            </w:pPr>
            <w:r>
              <w:rPr>
                <w:rFonts w:ascii="Calibri"/>
                <w:color w:val="585858"/>
                <w:spacing w:val="-2"/>
                <w:sz w:val="18"/>
              </w:rPr>
              <w:t>2.40%</w:t>
            </w:r>
          </w:p>
        </w:tc>
        <w:tc>
          <w:tcPr>
            <w:tcW w:w="1451" w:type="dxa"/>
          </w:tcPr>
          <w:p>
            <w:pPr>
              <w:pStyle w:val="TableParagraph"/>
              <w:spacing w:before="15"/>
              <w:ind w:left="19" w:right="4"/>
              <w:jc w:val="center"/>
              <w:rPr>
                <w:rFonts w:ascii="Calibri"/>
                <w:sz w:val="18"/>
              </w:rPr>
            </w:pPr>
            <w:r>
              <w:rPr>
                <w:rFonts w:ascii="Calibri"/>
                <w:color w:val="585858"/>
                <w:spacing w:val="-2"/>
                <w:sz w:val="18"/>
              </w:rPr>
              <w:t>2.80%</w:t>
            </w:r>
          </w:p>
        </w:tc>
        <w:tc>
          <w:tcPr>
            <w:tcW w:w="1447" w:type="dxa"/>
          </w:tcPr>
          <w:p>
            <w:pPr>
              <w:pStyle w:val="TableParagraph"/>
              <w:spacing w:before="15"/>
              <w:ind w:left="16"/>
              <w:jc w:val="center"/>
              <w:rPr>
                <w:rFonts w:ascii="Calibri"/>
                <w:sz w:val="18"/>
              </w:rPr>
            </w:pPr>
            <w:r>
              <w:rPr>
                <w:rFonts w:ascii="Calibri"/>
                <w:color w:val="585858"/>
                <w:spacing w:val="-2"/>
                <w:sz w:val="18"/>
              </w:rPr>
              <w:t>3.20%</w:t>
            </w:r>
          </w:p>
        </w:tc>
        <w:tc>
          <w:tcPr>
            <w:tcW w:w="316" w:type="dxa"/>
            <w:vMerge/>
            <w:tcBorders>
              <w:top w:val="nil"/>
              <w:left w:val="single" w:sz="8" w:space="0" w:color="D9D9D9"/>
            </w:tcBorders>
          </w:tcPr>
          <w:p>
            <w:pPr>
              <w:rPr>
                <w:sz w:val="2"/>
                <w:szCs w:val="2"/>
              </w:rPr>
            </w:pPr>
          </w:p>
        </w:tc>
      </w:tr>
      <w:tr>
        <w:trPr>
          <w:trHeight w:val="272" w:hRule="atLeast"/>
        </w:trPr>
        <w:tc>
          <w:tcPr>
            <w:tcW w:w="417" w:type="dxa"/>
            <w:vMerge/>
            <w:tcBorders>
              <w:top w:val="nil"/>
            </w:tcBorders>
          </w:tcPr>
          <w:p>
            <w:pPr>
              <w:rPr>
                <w:sz w:val="2"/>
                <w:szCs w:val="2"/>
              </w:rPr>
            </w:pPr>
          </w:p>
        </w:tc>
        <w:tc>
          <w:tcPr>
            <w:tcW w:w="983" w:type="dxa"/>
          </w:tcPr>
          <w:p>
            <w:pPr>
              <w:pStyle w:val="TableParagraph"/>
              <w:spacing w:before="11"/>
              <w:ind w:left="206"/>
              <w:rPr>
                <w:rFonts w:ascii="Calibri"/>
                <w:sz w:val="18"/>
              </w:rPr>
            </w:pPr>
            <w:r>
              <w:rPr/>
              <mc:AlternateContent>
                <mc:Choice Requires="wps">
                  <w:drawing>
                    <wp:anchor distT="0" distB="0" distL="0" distR="0" allowOverlap="1" layoutInCell="1" locked="0" behindDoc="1" simplePos="0" relativeHeight="470025216">
                      <wp:simplePos x="0" y="0"/>
                      <wp:positionH relativeFrom="column">
                        <wp:posOffset>40894</wp:posOffset>
                      </wp:positionH>
                      <wp:positionV relativeFrom="paragraph">
                        <wp:posOffset>52019</wp:posOffset>
                      </wp:positionV>
                      <wp:extent cx="62865" cy="62865"/>
                      <wp:effectExtent l="0" t="0" r="0" b="0"/>
                      <wp:wrapNone/>
                      <wp:docPr id="653" name="Group 653"/>
                      <wp:cNvGraphicFramePr>
                        <a:graphicFrameLocks/>
                      </wp:cNvGraphicFramePr>
                      <a:graphic>
                        <a:graphicData uri="http://schemas.microsoft.com/office/word/2010/wordprocessingGroup">
                          <wpg:wgp>
                            <wpg:cNvPr id="653" name="Group 653"/>
                            <wpg:cNvGrpSpPr/>
                            <wpg:grpSpPr>
                              <a:xfrm>
                                <a:off x="0" y="0"/>
                                <a:ext cx="62865" cy="62865"/>
                                <a:chExt cx="62865" cy="62865"/>
                              </a:xfrm>
                            </wpg:grpSpPr>
                            <wps:wsp>
                              <wps:cNvPr id="654" name="Graphic 654"/>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8063A1"/>
                                </a:solidFill>
                              </wps:spPr>
                              <wps:bodyPr wrap="square" lIns="0" tIns="0" rIns="0" bIns="0" rtlCol="0">
                                <a:prstTxWarp prst="textNoShape">
                                  <a:avLst/>
                                </a:prstTxWarp>
                                <a:noAutofit/>
                              </wps:bodyPr>
                            </wps:wsp>
                          </wpg:wgp>
                        </a:graphicData>
                      </a:graphic>
                    </wp:anchor>
                  </w:drawing>
                </mc:Choice>
                <mc:Fallback>
                  <w:pict>
                    <v:group style="position:absolute;margin-left:3.22pt;margin-top:4.096041pt;width:4.95pt;height:4.95pt;mso-position-horizontal-relative:column;mso-position-vertical-relative:paragraph;z-index:-33291264" id="docshapegroup580" coordorigin="64,82" coordsize="99,99">
                      <v:rect style="position:absolute;left:64;top:81;width:99;height:99" id="docshape581" filled="true" fillcolor="#8063a1" stroked="false">
                        <v:fill type="solid"/>
                      </v:rect>
                      <w10:wrap type="none"/>
                    </v:group>
                  </w:pict>
                </mc:Fallback>
              </mc:AlternateContent>
            </w:r>
            <w:r>
              <w:rPr>
                <w:rFonts w:ascii="Calibri"/>
                <w:color w:val="585858"/>
                <w:spacing w:val="-2"/>
                <w:sz w:val="18"/>
              </w:rPr>
              <w:t>REALISASI</w:t>
            </w:r>
          </w:p>
        </w:tc>
        <w:tc>
          <w:tcPr>
            <w:tcW w:w="1451" w:type="dxa"/>
          </w:tcPr>
          <w:p>
            <w:pPr>
              <w:pStyle w:val="TableParagraph"/>
              <w:spacing w:before="16"/>
              <w:ind w:left="19" w:right="1"/>
              <w:jc w:val="center"/>
              <w:rPr>
                <w:rFonts w:ascii="Calibri"/>
                <w:sz w:val="18"/>
              </w:rPr>
            </w:pPr>
            <w:r>
              <w:rPr>
                <w:rFonts w:ascii="Calibri"/>
                <w:color w:val="585858"/>
                <w:spacing w:val="-2"/>
                <w:sz w:val="18"/>
              </w:rPr>
              <w:t>2.00%</w:t>
            </w:r>
          </w:p>
        </w:tc>
        <w:tc>
          <w:tcPr>
            <w:tcW w:w="1451" w:type="dxa"/>
          </w:tcPr>
          <w:p>
            <w:pPr>
              <w:pStyle w:val="TableParagraph"/>
              <w:spacing w:before="16"/>
              <w:ind w:left="19" w:right="4"/>
              <w:jc w:val="center"/>
              <w:rPr>
                <w:rFonts w:ascii="Calibri"/>
                <w:sz w:val="18"/>
              </w:rPr>
            </w:pPr>
            <w:r>
              <w:rPr>
                <w:rFonts w:ascii="Calibri"/>
                <w:color w:val="585858"/>
                <w:spacing w:val="-2"/>
                <w:sz w:val="18"/>
              </w:rPr>
              <w:t>1.60%</w:t>
            </w:r>
          </w:p>
        </w:tc>
        <w:tc>
          <w:tcPr>
            <w:tcW w:w="1447" w:type="dxa"/>
          </w:tcPr>
          <w:p>
            <w:pPr>
              <w:pStyle w:val="TableParagraph"/>
              <w:spacing w:before="16"/>
              <w:ind w:left="16" w:right="1"/>
              <w:jc w:val="center"/>
              <w:rPr>
                <w:rFonts w:ascii="Calibri"/>
                <w:sz w:val="18"/>
              </w:rPr>
            </w:pPr>
            <w:r>
              <w:rPr>
                <w:rFonts w:ascii="Calibri"/>
                <w:color w:val="585858"/>
                <w:spacing w:val="-2"/>
                <w:sz w:val="18"/>
              </w:rPr>
              <w:t>1.20%</w:t>
            </w:r>
          </w:p>
        </w:tc>
        <w:tc>
          <w:tcPr>
            <w:tcW w:w="316" w:type="dxa"/>
            <w:vMerge/>
            <w:tcBorders>
              <w:top w:val="nil"/>
              <w:left w:val="single" w:sz="8" w:space="0" w:color="D9D9D9"/>
            </w:tcBorders>
          </w:tcPr>
          <w:p>
            <w:pPr>
              <w:rPr>
                <w:sz w:val="2"/>
                <w:szCs w:val="2"/>
              </w:rPr>
            </w:pPr>
          </w:p>
        </w:tc>
      </w:tr>
      <w:tr>
        <w:trPr>
          <w:trHeight w:val="275" w:hRule="atLeast"/>
        </w:trPr>
        <w:tc>
          <w:tcPr>
            <w:tcW w:w="417" w:type="dxa"/>
            <w:vMerge/>
            <w:tcBorders>
              <w:top w:val="nil"/>
            </w:tcBorders>
          </w:tcPr>
          <w:p>
            <w:pPr>
              <w:rPr>
                <w:sz w:val="2"/>
                <w:szCs w:val="2"/>
              </w:rPr>
            </w:pPr>
          </w:p>
        </w:tc>
        <w:tc>
          <w:tcPr>
            <w:tcW w:w="983" w:type="dxa"/>
            <w:tcBorders>
              <w:bottom w:val="double" w:sz="6" w:space="0" w:color="D9D9D9"/>
            </w:tcBorders>
          </w:tcPr>
          <w:p>
            <w:pPr>
              <w:pStyle w:val="TableParagraph"/>
              <w:spacing w:before="11"/>
              <w:ind w:left="206"/>
              <w:rPr>
                <w:rFonts w:ascii="Calibri"/>
                <w:sz w:val="18"/>
              </w:rPr>
            </w:pPr>
            <w:r>
              <w:rPr/>
              <mc:AlternateContent>
                <mc:Choice Requires="wps">
                  <w:drawing>
                    <wp:anchor distT="0" distB="0" distL="0" distR="0" allowOverlap="1" layoutInCell="1" locked="0" behindDoc="1" simplePos="0" relativeHeight="470025728">
                      <wp:simplePos x="0" y="0"/>
                      <wp:positionH relativeFrom="column">
                        <wp:posOffset>40894</wp:posOffset>
                      </wp:positionH>
                      <wp:positionV relativeFrom="paragraph">
                        <wp:posOffset>51765</wp:posOffset>
                      </wp:positionV>
                      <wp:extent cx="62865" cy="62865"/>
                      <wp:effectExtent l="0" t="0" r="0" b="0"/>
                      <wp:wrapNone/>
                      <wp:docPr id="655" name="Group 655"/>
                      <wp:cNvGraphicFramePr>
                        <a:graphicFrameLocks/>
                      </wp:cNvGraphicFramePr>
                      <a:graphic>
                        <a:graphicData uri="http://schemas.microsoft.com/office/word/2010/wordprocessingGroup">
                          <wpg:wgp>
                            <wpg:cNvPr id="655" name="Group 655"/>
                            <wpg:cNvGrpSpPr/>
                            <wpg:grpSpPr>
                              <a:xfrm>
                                <a:off x="0" y="0"/>
                                <a:ext cx="62865" cy="62865"/>
                                <a:chExt cx="62865" cy="62865"/>
                              </a:xfrm>
                            </wpg:grpSpPr>
                            <wps:wsp>
                              <wps:cNvPr id="656" name="Graphic 656"/>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F79546"/>
                                </a:solidFill>
                              </wps:spPr>
                              <wps:bodyPr wrap="square" lIns="0" tIns="0" rIns="0" bIns="0" rtlCol="0">
                                <a:prstTxWarp prst="textNoShape">
                                  <a:avLst/>
                                </a:prstTxWarp>
                                <a:noAutofit/>
                              </wps:bodyPr>
                            </wps:wsp>
                          </wpg:wgp>
                        </a:graphicData>
                      </a:graphic>
                    </wp:anchor>
                  </w:drawing>
                </mc:Choice>
                <mc:Fallback>
                  <w:pict>
                    <v:group style="position:absolute;margin-left:3.22pt;margin-top:4.076036pt;width:4.95pt;height:4.95pt;mso-position-horizontal-relative:column;mso-position-vertical-relative:paragraph;z-index:-33290752" id="docshapegroup582" coordorigin="64,82" coordsize="99,99">
                      <v:rect style="position:absolute;left:64;top:81;width:99;height:99" id="docshape583" filled="true" fillcolor="#f79546" stroked="false">
                        <v:fill type="solid"/>
                      </v:rect>
                      <w10:wrap type="none"/>
                    </v:group>
                  </w:pict>
                </mc:Fallback>
              </mc:AlternateContent>
            </w:r>
            <w:r>
              <w:rPr>
                <w:rFonts w:ascii="Calibri"/>
                <w:color w:val="585858"/>
                <w:spacing w:val="-2"/>
                <w:sz w:val="18"/>
              </w:rPr>
              <w:t>CAPAIAN</w:t>
            </w:r>
          </w:p>
        </w:tc>
        <w:tc>
          <w:tcPr>
            <w:tcW w:w="1451" w:type="dxa"/>
            <w:tcBorders>
              <w:bottom w:val="double" w:sz="6" w:space="0" w:color="D9D9D9"/>
            </w:tcBorders>
          </w:tcPr>
          <w:p>
            <w:pPr>
              <w:pStyle w:val="TableParagraph"/>
              <w:spacing w:before="16"/>
              <w:ind w:left="19" w:right="2"/>
              <w:jc w:val="center"/>
              <w:rPr>
                <w:rFonts w:ascii="Calibri"/>
                <w:sz w:val="18"/>
              </w:rPr>
            </w:pPr>
            <w:r>
              <w:rPr>
                <w:rFonts w:ascii="Calibri"/>
                <w:color w:val="585858"/>
                <w:spacing w:val="-2"/>
                <w:sz w:val="18"/>
              </w:rPr>
              <w:t>83.33%</w:t>
            </w:r>
          </w:p>
        </w:tc>
        <w:tc>
          <w:tcPr>
            <w:tcW w:w="1451" w:type="dxa"/>
            <w:tcBorders>
              <w:bottom w:val="double" w:sz="6" w:space="0" w:color="D9D9D9"/>
            </w:tcBorders>
          </w:tcPr>
          <w:p>
            <w:pPr>
              <w:pStyle w:val="TableParagraph"/>
              <w:spacing w:before="16"/>
              <w:ind w:left="19" w:right="5"/>
              <w:jc w:val="center"/>
              <w:rPr>
                <w:rFonts w:ascii="Calibri"/>
                <w:sz w:val="18"/>
              </w:rPr>
            </w:pPr>
            <w:r>
              <w:rPr>
                <w:rFonts w:ascii="Calibri"/>
                <w:color w:val="585858"/>
                <w:spacing w:val="-2"/>
                <w:sz w:val="18"/>
              </w:rPr>
              <w:t>57.14%</w:t>
            </w:r>
          </w:p>
        </w:tc>
        <w:tc>
          <w:tcPr>
            <w:tcW w:w="1447" w:type="dxa"/>
            <w:tcBorders>
              <w:bottom w:val="double" w:sz="6" w:space="0" w:color="D9D9D9"/>
            </w:tcBorders>
          </w:tcPr>
          <w:p>
            <w:pPr>
              <w:pStyle w:val="TableParagraph"/>
              <w:spacing w:before="16"/>
              <w:ind w:left="16" w:right="2"/>
              <w:jc w:val="center"/>
              <w:rPr>
                <w:rFonts w:ascii="Calibri"/>
                <w:sz w:val="18"/>
              </w:rPr>
            </w:pPr>
            <w:r>
              <w:rPr>
                <w:rFonts w:ascii="Calibri"/>
                <w:color w:val="585858"/>
                <w:spacing w:val="-2"/>
                <w:sz w:val="18"/>
              </w:rPr>
              <w:t>37.50%</w:t>
            </w:r>
          </w:p>
        </w:tc>
        <w:tc>
          <w:tcPr>
            <w:tcW w:w="316" w:type="dxa"/>
            <w:vMerge/>
            <w:tcBorders>
              <w:top w:val="nil"/>
              <w:left w:val="single" w:sz="8" w:space="0" w:color="D9D9D9"/>
            </w:tcBorders>
          </w:tcPr>
          <w:p>
            <w:pPr>
              <w:rPr>
                <w:sz w:val="2"/>
                <w:szCs w:val="2"/>
              </w:rPr>
            </w:pPr>
          </w:p>
        </w:tc>
      </w:tr>
    </w:tbl>
    <w:p>
      <w:pPr>
        <w:pStyle w:val="BodyText"/>
        <w:spacing w:before="112"/>
      </w:pPr>
    </w:p>
    <w:p>
      <w:pPr>
        <w:pStyle w:val="BodyText"/>
        <w:spacing w:line="276" w:lineRule="auto"/>
        <w:ind w:left="1856" w:right="373"/>
        <w:jc w:val="both"/>
      </w:pPr>
      <w:r>
        <w:rPr/>
        <w:t>Berdasarkan tabel 111 dan grafik 42 di atas perbandingan antara capaian kinerja Tahun 2020 s.d. 2023 dapat dianalisa dan dievaluasi bahwa capaian komponen kompetensi Pers Tahun 2023 dibanding tahun 2022 mengalami penurunan sebesar 19,64% dan realisasi personel yang mengikuti Assesment dibanding tahun 2022 juga mengalami penurunan sebanyak 1 (satu) Personel atau 25%. Hal ini disebabkan pada tahun 2023 ada peningkatan target dari 7 Personel di tahun 2022 dan ditahun 2023 menjadi 8 Personel. Jika dibanding tahun 2021 capaian mengalami penurunan sebanyak 45,83% dan realisasi</w:t>
      </w:r>
      <w:r>
        <w:rPr>
          <w:spacing w:val="40"/>
        </w:rPr>
        <w:t> </w:t>
      </w:r>
      <w:r>
        <w:rPr/>
        <w:t>yang mengikuti Assesment juga mengalami penurunan sebesar 40% Dimana pada Tahun 2021 komponen indeks persentase pemenuhan Assesment memiliki Target sebesar 2,40% (6 Pers) realisasi sebesar 2,00% (5 Pers) dengan capaian sebesar 83,33%, jika dibandingkan dengan 2020 komponen kompetensi Pers menetapkan target sebesar 2,00% (5 pers) realisasi sebesar 0,80% (2 Pers) dengan capaian sebesar 40,00%. Berdasarkan data dari Bag SDM</w:t>
      </w:r>
      <w:r>
        <w:rPr/>
        <w:t> Polres</w:t>
      </w:r>
      <w:r>
        <w:rPr/>
        <w:t> Ketapang</w:t>
      </w:r>
      <w:r>
        <w:rPr/>
        <w:t> personel</w:t>
      </w:r>
      <w:r>
        <w:rPr/>
        <w:t> Polres</w:t>
      </w:r>
      <w:r>
        <w:rPr/>
        <w:t> Ketapang</w:t>
      </w:r>
      <w:r>
        <w:rPr/>
        <w:t> tahun</w:t>
      </w:r>
      <w:r>
        <w:rPr/>
        <w:t> 2023 yang mengikuti Assesment yaitu:</w:t>
      </w:r>
    </w:p>
    <w:p>
      <w:pPr>
        <w:pStyle w:val="ListParagraph"/>
        <w:numPr>
          <w:ilvl w:val="1"/>
          <w:numId w:val="17"/>
        </w:numPr>
        <w:tabs>
          <w:tab w:pos="2214" w:val="left" w:leader="none"/>
          <w:tab w:pos="2216" w:val="left" w:leader="none"/>
        </w:tabs>
        <w:spacing w:line="273" w:lineRule="auto" w:before="4" w:after="0"/>
        <w:ind w:left="2216" w:right="384" w:hanging="361"/>
        <w:jc w:val="left"/>
        <w:rPr>
          <w:sz w:val="24"/>
        </w:rPr>
      </w:pPr>
      <w:r>
        <w:rPr>
          <w:sz w:val="24"/>
        </w:rPr>
        <w:t>Assesment Waka Polres Kompol YAFET EFRAIM PATABANG, S.H., S.I.K. jabatan Kabagops Polres Ketapang</w:t>
      </w:r>
    </w:p>
    <w:p>
      <w:pPr>
        <w:pStyle w:val="ListParagraph"/>
        <w:numPr>
          <w:ilvl w:val="1"/>
          <w:numId w:val="17"/>
        </w:numPr>
        <w:tabs>
          <w:tab w:pos="2215" w:val="left" w:leader="none"/>
        </w:tabs>
        <w:spacing w:line="240" w:lineRule="auto" w:before="0" w:after="0"/>
        <w:ind w:left="2215" w:right="0" w:hanging="359"/>
        <w:jc w:val="left"/>
        <w:rPr>
          <w:sz w:val="24"/>
        </w:rPr>
      </w:pPr>
      <w:r>
        <w:rPr>
          <w:sz w:val="24"/>
        </w:rPr>
        <w:t>Assesment</w:t>
      </w:r>
      <w:r>
        <w:rPr>
          <w:spacing w:val="-6"/>
          <w:sz w:val="24"/>
        </w:rPr>
        <w:t> </w:t>
      </w:r>
      <w:r>
        <w:rPr>
          <w:sz w:val="24"/>
        </w:rPr>
        <w:t>Kabagren</w:t>
      </w:r>
      <w:r>
        <w:rPr>
          <w:spacing w:val="-4"/>
          <w:sz w:val="24"/>
        </w:rPr>
        <w:t> </w:t>
      </w:r>
      <w:r>
        <w:rPr>
          <w:sz w:val="24"/>
        </w:rPr>
        <w:t>AKP</w:t>
      </w:r>
      <w:r>
        <w:rPr>
          <w:spacing w:val="-3"/>
          <w:sz w:val="24"/>
        </w:rPr>
        <w:t> </w:t>
      </w:r>
      <w:r>
        <w:rPr>
          <w:sz w:val="24"/>
        </w:rPr>
        <w:t>SULARDI,</w:t>
      </w:r>
      <w:r>
        <w:rPr>
          <w:spacing w:val="-7"/>
          <w:sz w:val="24"/>
        </w:rPr>
        <w:t> </w:t>
      </w:r>
      <w:r>
        <w:rPr>
          <w:sz w:val="24"/>
        </w:rPr>
        <w:t>S.I.P.</w:t>
      </w:r>
      <w:r>
        <w:rPr>
          <w:spacing w:val="-6"/>
          <w:sz w:val="24"/>
        </w:rPr>
        <w:t> </w:t>
      </w:r>
      <w:r>
        <w:rPr>
          <w:sz w:val="24"/>
        </w:rPr>
        <w:t>jabatan</w:t>
      </w:r>
      <w:r>
        <w:rPr>
          <w:spacing w:val="-1"/>
          <w:sz w:val="24"/>
        </w:rPr>
        <w:t> </w:t>
      </w:r>
      <w:r>
        <w:rPr>
          <w:spacing w:val="-2"/>
          <w:sz w:val="24"/>
        </w:rPr>
        <w:t>Kasatbinmas;</w:t>
      </w:r>
    </w:p>
    <w:p>
      <w:pPr>
        <w:pStyle w:val="ListParagraph"/>
        <w:numPr>
          <w:ilvl w:val="1"/>
          <w:numId w:val="17"/>
        </w:numPr>
        <w:tabs>
          <w:tab w:pos="2214" w:val="left" w:leader="none"/>
          <w:tab w:pos="2216" w:val="left" w:leader="none"/>
        </w:tabs>
        <w:spacing w:line="273" w:lineRule="auto" w:before="44" w:after="0"/>
        <w:ind w:left="2216" w:right="386" w:hanging="361"/>
        <w:jc w:val="left"/>
        <w:rPr>
          <w:sz w:val="24"/>
        </w:rPr>
      </w:pPr>
      <w:r>
        <w:rPr>
          <w:sz w:val="24"/>
        </w:rPr>
        <w:t>Assesment</w:t>
      </w:r>
      <w:r>
        <w:rPr>
          <w:spacing w:val="40"/>
          <w:sz w:val="24"/>
        </w:rPr>
        <w:t> </w:t>
      </w:r>
      <w:r>
        <w:rPr>
          <w:sz w:val="24"/>
        </w:rPr>
        <w:t>Kasat</w:t>
      </w:r>
      <w:r>
        <w:rPr>
          <w:spacing w:val="40"/>
          <w:sz w:val="24"/>
        </w:rPr>
        <w:t> </w:t>
      </w:r>
      <w:r>
        <w:rPr>
          <w:sz w:val="24"/>
        </w:rPr>
        <w:t>Kasatnarkoba</w:t>
      </w:r>
      <w:r>
        <w:rPr>
          <w:spacing w:val="40"/>
          <w:sz w:val="24"/>
        </w:rPr>
        <w:t> </w:t>
      </w:r>
      <w:r>
        <w:rPr>
          <w:sz w:val="24"/>
        </w:rPr>
        <w:t>AKP</w:t>
      </w:r>
      <w:r>
        <w:rPr>
          <w:spacing w:val="40"/>
          <w:sz w:val="24"/>
        </w:rPr>
        <w:t> </w:t>
      </w:r>
      <w:r>
        <w:rPr>
          <w:sz w:val="24"/>
        </w:rPr>
        <w:t>CHANDRA</w:t>
      </w:r>
      <w:r>
        <w:rPr>
          <w:spacing w:val="40"/>
          <w:sz w:val="24"/>
        </w:rPr>
        <w:t> </w:t>
      </w:r>
      <w:r>
        <w:rPr>
          <w:sz w:val="24"/>
        </w:rPr>
        <w:t>WIRAWAN,</w:t>
      </w:r>
      <w:r>
        <w:rPr>
          <w:spacing w:val="40"/>
          <w:sz w:val="24"/>
        </w:rPr>
        <w:t> </w:t>
      </w:r>
      <w:r>
        <w:rPr>
          <w:sz w:val="24"/>
        </w:rPr>
        <w:t>S.H.,</w:t>
      </w:r>
      <w:r>
        <w:rPr>
          <w:spacing w:val="40"/>
          <w:sz w:val="24"/>
        </w:rPr>
        <w:t> </w:t>
      </w:r>
      <w:r>
        <w:rPr>
          <w:sz w:val="24"/>
        </w:rPr>
        <w:t>M.Si. jabatan Kasatnarkoba;</w:t>
      </w:r>
    </w:p>
    <w:p>
      <w:pPr>
        <w:pStyle w:val="BodyText"/>
        <w:spacing w:before="45"/>
      </w:pPr>
    </w:p>
    <w:p>
      <w:pPr>
        <w:pStyle w:val="BodyText"/>
        <w:spacing w:before="1"/>
        <w:ind w:left="1844"/>
        <w:jc w:val="center"/>
      </w:pPr>
      <w:r>
        <w:rPr>
          <w:spacing w:val="-11"/>
        </w:rPr>
        <w:t>Tabel</w:t>
      </w:r>
      <w:r>
        <w:rPr>
          <w:spacing w:val="-20"/>
        </w:rPr>
        <w:t> </w:t>
      </w:r>
      <w:r>
        <w:rPr>
          <w:spacing w:val="-5"/>
        </w:rPr>
        <w:t>112</w:t>
      </w:r>
    </w:p>
    <w:p>
      <w:pPr>
        <w:pStyle w:val="BodyText"/>
        <w:spacing w:before="44"/>
        <w:ind w:left="1475"/>
        <w:jc w:val="center"/>
      </w:pPr>
      <w:r>
        <w:rPr/>
        <w:t>Perbandingan</w:t>
      </w:r>
      <w:r>
        <w:rPr>
          <w:spacing w:val="-5"/>
        </w:rPr>
        <w:t> </w:t>
      </w:r>
      <w:r>
        <w:rPr/>
        <w:t>Kompetensi</w:t>
      </w:r>
      <w:r>
        <w:rPr>
          <w:spacing w:val="-4"/>
        </w:rPr>
        <w:t> </w:t>
      </w:r>
      <w:r>
        <w:rPr/>
        <w:t>tahun</w:t>
      </w:r>
      <w:r>
        <w:rPr>
          <w:spacing w:val="-5"/>
        </w:rPr>
        <w:t> </w:t>
      </w:r>
      <w:r>
        <w:rPr/>
        <w:t>2023</w:t>
      </w:r>
      <w:r>
        <w:rPr>
          <w:spacing w:val="-4"/>
        </w:rPr>
        <w:t> </w:t>
      </w:r>
      <w:r>
        <w:rPr/>
        <w:t>dengan</w:t>
      </w:r>
      <w:r>
        <w:rPr>
          <w:spacing w:val="-5"/>
        </w:rPr>
        <w:t> </w:t>
      </w:r>
      <w:r>
        <w:rPr/>
        <w:t>target</w:t>
      </w:r>
      <w:r>
        <w:rPr>
          <w:spacing w:val="-7"/>
        </w:rPr>
        <w:t> </w:t>
      </w:r>
      <w:r>
        <w:rPr/>
        <w:t>jangka</w:t>
      </w:r>
      <w:r>
        <w:rPr>
          <w:spacing w:val="-4"/>
        </w:rPr>
        <w:t> </w:t>
      </w:r>
      <w:r>
        <w:rPr/>
        <w:t>menengah</w:t>
      </w:r>
      <w:r>
        <w:rPr>
          <w:spacing w:val="-5"/>
        </w:rPr>
        <w:t> </w:t>
      </w:r>
      <w:r>
        <w:rPr>
          <w:spacing w:val="-4"/>
        </w:rPr>
        <w:t>2024</w:t>
      </w:r>
    </w:p>
    <w:p>
      <w:pPr>
        <w:pStyle w:val="BodyText"/>
        <w:spacing w:before="128"/>
        <w:rPr>
          <w:sz w:val="20"/>
        </w:rPr>
      </w:pPr>
    </w:p>
    <w:tbl>
      <w:tblPr>
        <w:tblW w:w="0" w:type="auto"/>
        <w:jc w:val="left"/>
        <w:tblInd w:w="18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39"/>
        <w:gridCol w:w="2703"/>
        <w:gridCol w:w="833"/>
        <w:gridCol w:w="1020"/>
        <w:gridCol w:w="863"/>
        <w:gridCol w:w="1206"/>
      </w:tblGrid>
      <w:tr>
        <w:trPr>
          <w:trHeight w:val="287" w:hRule="atLeast"/>
        </w:trPr>
        <w:tc>
          <w:tcPr>
            <w:tcW w:w="1839" w:type="dxa"/>
            <w:tcBorders>
              <w:bottom w:val="nil"/>
            </w:tcBorders>
            <w:shd w:val="clear" w:color="auto" w:fill="F4AF84"/>
          </w:tcPr>
          <w:p>
            <w:pPr>
              <w:pStyle w:val="TableParagraph"/>
              <w:rPr>
                <w:rFonts w:ascii="Times New Roman"/>
                <w:sz w:val="20"/>
              </w:rPr>
            </w:pPr>
          </w:p>
        </w:tc>
        <w:tc>
          <w:tcPr>
            <w:tcW w:w="2703" w:type="dxa"/>
            <w:tcBorders>
              <w:bottom w:val="nil"/>
            </w:tcBorders>
            <w:shd w:val="clear" w:color="auto" w:fill="F4AF84"/>
          </w:tcPr>
          <w:p>
            <w:pPr>
              <w:pStyle w:val="TableParagraph"/>
              <w:rPr>
                <w:rFonts w:ascii="Times New Roman"/>
                <w:sz w:val="20"/>
              </w:rPr>
            </w:pPr>
          </w:p>
        </w:tc>
        <w:tc>
          <w:tcPr>
            <w:tcW w:w="2716" w:type="dxa"/>
            <w:gridSpan w:val="3"/>
            <w:shd w:val="clear" w:color="auto" w:fill="F4AF84"/>
          </w:tcPr>
          <w:p>
            <w:pPr>
              <w:pStyle w:val="TableParagraph"/>
              <w:spacing w:before="36"/>
              <w:ind w:left="866"/>
              <w:rPr>
                <w:sz w:val="18"/>
              </w:rPr>
            </w:pPr>
            <w:r>
              <w:rPr>
                <w:spacing w:val="-5"/>
                <w:sz w:val="18"/>
              </w:rPr>
              <w:t>TAHUN</w:t>
            </w:r>
            <w:r>
              <w:rPr>
                <w:spacing w:val="-7"/>
                <w:sz w:val="18"/>
              </w:rPr>
              <w:t> </w:t>
            </w:r>
            <w:r>
              <w:rPr>
                <w:spacing w:val="-4"/>
                <w:sz w:val="18"/>
              </w:rPr>
              <w:t>2023</w:t>
            </w:r>
          </w:p>
        </w:tc>
        <w:tc>
          <w:tcPr>
            <w:tcW w:w="1206" w:type="dxa"/>
            <w:shd w:val="clear" w:color="auto" w:fill="F4AF84"/>
          </w:tcPr>
          <w:p>
            <w:pPr>
              <w:pStyle w:val="TableParagraph"/>
              <w:spacing w:before="44"/>
              <w:ind w:left="17" w:right="3"/>
              <w:jc w:val="center"/>
              <w:rPr>
                <w:sz w:val="18"/>
              </w:rPr>
            </w:pPr>
            <w:r>
              <w:rPr>
                <w:spacing w:val="-5"/>
                <w:sz w:val="18"/>
              </w:rPr>
              <w:t>TAHUN</w:t>
            </w:r>
            <w:r>
              <w:rPr>
                <w:spacing w:val="-7"/>
                <w:sz w:val="18"/>
              </w:rPr>
              <w:t> </w:t>
            </w:r>
            <w:r>
              <w:rPr>
                <w:spacing w:val="-4"/>
                <w:sz w:val="18"/>
              </w:rPr>
              <w:t>2024</w:t>
            </w:r>
          </w:p>
        </w:tc>
      </w:tr>
      <w:tr>
        <w:trPr>
          <w:trHeight w:val="333" w:hRule="atLeast"/>
        </w:trPr>
        <w:tc>
          <w:tcPr>
            <w:tcW w:w="1839" w:type="dxa"/>
            <w:tcBorders>
              <w:top w:val="nil"/>
            </w:tcBorders>
            <w:shd w:val="clear" w:color="auto" w:fill="F4AF84"/>
          </w:tcPr>
          <w:p>
            <w:pPr>
              <w:pStyle w:val="TableParagraph"/>
              <w:spacing w:line="121" w:lineRule="exact"/>
              <w:ind w:left="397"/>
              <w:rPr>
                <w:sz w:val="18"/>
              </w:rPr>
            </w:pPr>
            <w:r>
              <w:rPr>
                <w:spacing w:val="-2"/>
                <w:sz w:val="18"/>
              </w:rPr>
              <w:t>KOMPONEN</w:t>
            </w:r>
          </w:p>
        </w:tc>
        <w:tc>
          <w:tcPr>
            <w:tcW w:w="2703" w:type="dxa"/>
            <w:tcBorders>
              <w:top w:val="nil"/>
            </w:tcBorders>
            <w:shd w:val="clear" w:color="auto" w:fill="F4AF84"/>
          </w:tcPr>
          <w:p>
            <w:pPr>
              <w:pStyle w:val="TableParagraph"/>
              <w:spacing w:line="121" w:lineRule="exact"/>
              <w:ind w:left="620"/>
              <w:rPr>
                <w:sz w:val="18"/>
              </w:rPr>
            </w:pPr>
            <w:r>
              <w:rPr>
                <w:sz w:val="18"/>
              </w:rPr>
              <w:t>SUB</w:t>
            </w:r>
            <w:r>
              <w:rPr>
                <w:spacing w:val="-8"/>
                <w:sz w:val="18"/>
              </w:rPr>
              <w:t> </w:t>
            </w:r>
            <w:r>
              <w:rPr>
                <w:spacing w:val="-2"/>
                <w:sz w:val="18"/>
              </w:rPr>
              <w:t>KOMPONEN</w:t>
            </w:r>
          </w:p>
        </w:tc>
        <w:tc>
          <w:tcPr>
            <w:tcW w:w="833" w:type="dxa"/>
            <w:shd w:val="clear" w:color="auto" w:fill="FBE3D5"/>
          </w:tcPr>
          <w:p>
            <w:pPr>
              <w:pStyle w:val="TableParagraph"/>
              <w:spacing w:before="67"/>
              <w:ind w:left="29" w:right="15"/>
              <w:jc w:val="center"/>
              <w:rPr>
                <w:sz w:val="18"/>
              </w:rPr>
            </w:pPr>
            <w:r>
              <w:rPr>
                <w:spacing w:val="-2"/>
                <w:sz w:val="18"/>
              </w:rPr>
              <w:t>TARGET</w:t>
            </w:r>
          </w:p>
        </w:tc>
        <w:tc>
          <w:tcPr>
            <w:tcW w:w="1020" w:type="dxa"/>
            <w:shd w:val="clear" w:color="auto" w:fill="FBE3D5"/>
          </w:tcPr>
          <w:p>
            <w:pPr>
              <w:pStyle w:val="TableParagraph"/>
              <w:spacing w:before="67"/>
              <w:ind w:left="20" w:right="5"/>
              <w:jc w:val="center"/>
              <w:rPr>
                <w:sz w:val="18"/>
              </w:rPr>
            </w:pPr>
            <w:r>
              <w:rPr>
                <w:spacing w:val="-2"/>
                <w:sz w:val="18"/>
              </w:rPr>
              <w:t>REALISASI</w:t>
            </w:r>
          </w:p>
        </w:tc>
        <w:tc>
          <w:tcPr>
            <w:tcW w:w="863" w:type="dxa"/>
            <w:shd w:val="clear" w:color="auto" w:fill="FBE3D5"/>
          </w:tcPr>
          <w:p>
            <w:pPr>
              <w:pStyle w:val="TableParagraph"/>
              <w:spacing w:before="67"/>
              <w:ind w:left="21" w:right="7"/>
              <w:jc w:val="center"/>
              <w:rPr>
                <w:sz w:val="18"/>
              </w:rPr>
            </w:pPr>
            <w:r>
              <w:rPr>
                <w:spacing w:val="-2"/>
                <w:sz w:val="18"/>
              </w:rPr>
              <w:t>CAPAIAN</w:t>
            </w:r>
          </w:p>
        </w:tc>
        <w:tc>
          <w:tcPr>
            <w:tcW w:w="1206" w:type="dxa"/>
            <w:shd w:val="clear" w:color="auto" w:fill="FBE3D5"/>
          </w:tcPr>
          <w:p>
            <w:pPr>
              <w:pStyle w:val="TableParagraph"/>
              <w:spacing w:before="67"/>
              <w:ind w:left="17"/>
              <w:jc w:val="center"/>
              <w:rPr>
                <w:sz w:val="18"/>
              </w:rPr>
            </w:pPr>
            <w:r>
              <w:rPr>
                <w:spacing w:val="-2"/>
                <w:sz w:val="18"/>
              </w:rPr>
              <w:t>TARGET</w:t>
            </w:r>
          </w:p>
        </w:tc>
      </w:tr>
      <w:tr>
        <w:trPr>
          <w:trHeight w:val="585" w:hRule="atLeast"/>
        </w:trPr>
        <w:tc>
          <w:tcPr>
            <w:tcW w:w="1839" w:type="dxa"/>
            <w:shd w:val="clear" w:color="auto" w:fill="FFF3E7"/>
          </w:tcPr>
          <w:p>
            <w:pPr>
              <w:pStyle w:val="TableParagraph"/>
              <w:spacing w:line="273" w:lineRule="auto" w:before="74"/>
              <w:ind w:left="32"/>
              <w:rPr>
                <w:sz w:val="18"/>
              </w:rPr>
            </w:pPr>
            <w:r>
              <w:rPr>
                <w:spacing w:val="-2"/>
                <w:sz w:val="18"/>
              </w:rPr>
              <w:t>Indesk</w:t>
            </w:r>
            <w:r>
              <w:rPr>
                <w:spacing w:val="-11"/>
                <w:sz w:val="18"/>
              </w:rPr>
              <w:t> </w:t>
            </w:r>
            <w:r>
              <w:rPr>
                <w:spacing w:val="-2"/>
                <w:sz w:val="18"/>
              </w:rPr>
              <w:t>Profesional </w:t>
            </w:r>
            <w:r>
              <w:rPr>
                <w:spacing w:val="-4"/>
                <w:sz w:val="18"/>
              </w:rPr>
              <w:t>SDM</w:t>
            </w:r>
          </w:p>
        </w:tc>
        <w:tc>
          <w:tcPr>
            <w:tcW w:w="2703" w:type="dxa"/>
            <w:shd w:val="clear" w:color="auto" w:fill="FFF3E7"/>
          </w:tcPr>
          <w:p>
            <w:pPr>
              <w:pStyle w:val="TableParagraph"/>
              <w:spacing w:before="189"/>
              <w:ind w:left="32"/>
              <w:rPr>
                <w:sz w:val="18"/>
              </w:rPr>
            </w:pPr>
            <w:r>
              <w:rPr>
                <w:spacing w:val="-2"/>
                <w:sz w:val="18"/>
              </w:rPr>
              <w:t>KOMPETENSI</w:t>
            </w:r>
          </w:p>
        </w:tc>
        <w:tc>
          <w:tcPr>
            <w:tcW w:w="833" w:type="dxa"/>
            <w:shd w:val="clear" w:color="auto" w:fill="FFF3E7"/>
          </w:tcPr>
          <w:p>
            <w:pPr>
              <w:pStyle w:val="TableParagraph"/>
              <w:spacing w:before="189"/>
              <w:ind w:left="29" w:right="17"/>
              <w:jc w:val="center"/>
              <w:rPr>
                <w:sz w:val="18"/>
              </w:rPr>
            </w:pPr>
            <w:r>
              <w:rPr>
                <w:spacing w:val="-2"/>
                <w:sz w:val="18"/>
              </w:rPr>
              <w:t>3,20%</w:t>
            </w:r>
          </w:p>
        </w:tc>
        <w:tc>
          <w:tcPr>
            <w:tcW w:w="1020" w:type="dxa"/>
            <w:shd w:val="clear" w:color="auto" w:fill="FFF3E7"/>
          </w:tcPr>
          <w:p>
            <w:pPr>
              <w:pStyle w:val="TableParagraph"/>
              <w:spacing w:before="189"/>
              <w:ind w:left="20"/>
              <w:jc w:val="center"/>
              <w:rPr>
                <w:sz w:val="18"/>
              </w:rPr>
            </w:pPr>
            <w:r>
              <w:rPr>
                <w:spacing w:val="-2"/>
                <w:sz w:val="18"/>
              </w:rPr>
              <w:t>1,20%</w:t>
            </w:r>
          </w:p>
        </w:tc>
        <w:tc>
          <w:tcPr>
            <w:tcW w:w="863" w:type="dxa"/>
            <w:shd w:val="clear" w:color="auto" w:fill="FFF3E7"/>
          </w:tcPr>
          <w:p>
            <w:pPr>
              <w:pStyle w:val="TableParagraph"/>
              <w:spacing w:before="189"/>
              <w:ind w:left="21"/>
              <w:jc w:val="center"/>
              <w:rPr>
                <w:sz w:val="18"/>
              </w:rPr>
            </w:pPr>
            <w:r>
              <w:rPr>
                <w:spacing w:val="-2"/>
                <w:sz w:val="18"/>
              </w:rPr>
              <w:t>37,50%</w:t>
            </w:r>
          </w:p>
        </w:tc>
        <w:tc>
          <w:tcPr>
            <w:tcW w:w="1206" w:type="dxa"/>
            <w:shd w:val="clear" w:color="auto" w:fill="FFF3E7"/>
          </w:tcPr>
          <w:p>
            <w:pPr>
              <w:pStyle w:val="TableParagraph"/>
              <w:spacing w:before="189"/>
              <w:ind w:left="17" w:right="2"/>
              <w:jc w:val="center"/>
              <w:rPr>
                <w:sz w:val="18"/>
              </w:rPr>
            </w:pPr>
            <w:r>
              <w:rPr>
                <w:spacing w:val="-2"/>
                <w:sz w:val="18"/>
              </w:rPr>
              <w:t>3,60%</w:t>
            </w:r>
          </w:p>
        </w:tc>
      </w:tr>
    </w:tbl>
    <w:p>
      <w:pPr>
        <w:pStyle w:val="BodyText"/>
        <w:spacing w:line="276" w:lineRule="auto" w:before="41"/>
        <w:ind w:left="1856" w:right="377"/>
        <w:jc w:val="both"/>
      </w:pPr>
      <w:r>
        <w:rPr/>
        <w:t>Dilihat pada tabel 112 di atas dapat dijelaskan bahwa realisasi kompetensi sebesar 1,20% dibanding Tahun 2024 realisasi masih jauh dari target, untuk mencapai target renstra 2024 masih selisih sebesar 2,4%, untuk mencapai target jangka menengah di tahun 2024 sebesar 3,60%, diharapkan Bag SDM Polres</w:t>
      </w:r>
      <w:r>
        <w:rPr/>
        <w:t> Ketapang</w:t>
      </w:r>
      <w:r>
        <w:rPr/>
        <w:t> harus</w:t>
      </w:r>
      <w:r>
        <w:rPr/>
        <w:t> terus</w:t>
      </w:r>
      <w:r>
        <w:rPr/>
        <w:t> intens</w:t>
      </w:r>
      <w:r>
        <w:rPr/>
        <w:t> meningkatkan</w:t>
      </w:r>
      <w:r>
        <w:rPr/>
        <w:t> kinerja</w:t>
      </w:r>
      <w:r>
        <w:rPr/>
        <w:t> pada</w:t>
      </w:r>
      <w:r>
        <w:rPr/>
        <w:t> tahun </w:t>
      </w:r>
      <w:r>
        <w:rPr>
          <w:spacing w:val="-2"/>
        </w:rPr>
        <w:t>berikutnya.</w:t>
      </w:r>
    </w:p>
    <w:p>
      <w:pPr>
        <w:spacing w:after="0" w:line="276" w:lineRule="auto"/>
        <w:jc w:val="both"/>
        <w:sectPr>
          <w:pgSz w:w="11910" w:h="16840"/>
          <w:pgMar w:header="0" w:footer="663" w:top="820" w:bottom="940" w:left="980" w:right="180"/>
        </w:sectPr>
      </w:pPr>
    </w:p>
    <w:p>
      <w:pPr>
        <w:pStyle w:val="Heading5"/>
        <w:numPr>
          <w:ilvl w:val="0"/>
          <w:numId w:val="17"/>
        </w:numPr>
        <w:tabs>
          <w:tab w:pos="1855" w:val="left" w:leader="none"/>
        </w:tabs>
        <w:spacing w:line="240" w:lineRule="auto" w:before="70" w:after="0"/>
        <w:ind w:left="1855" w:right="0" w:hanging="524"/>
        <w:jc w:val="left"/>
      </w:pPr>
      <w:r>
        <w:rPr/>
        <w:t>Kinerja</w:t>
      </w:r>
      <w:r>
        <w:rPr>
          <w:spacing w:val="-8"/>
        </w:rPr>
        <w:t> </w:t>
      </w:r>
      <w:r>
        <w:rPr/>
        <w:t>(bobot</w:t>
      </w:r>
      <w:r>
        <w:rPr>
          <w:spacing w:val="-3"/>
        </w:rPr>
        <w:t> </w:t>
      </w:r>
      <w:r>
        <w:rPr>
          <w:spacing w:val="-5"/>
        </w:rPr>
        <w:t>30)</w:t>
      </w:r>
    </w:p>
    <w:p>
      <w:pPr>
        <w:pStyle w:val="BodyText"/>
        <w:spacing w:line="273" w:lineRule="auto" w:before="44"/>
        <w:ind w:left="1856" w:right="385"/>
        <w:jc w:val="both"/>
      </w:pPr>
      <w:r>
        <w:rPr/>
        <w:t>Komponen Kinerja dengan dengan bobot 30 dan terdapat 2 sub komponen penilaian antara lain:</w:t>
      </w:r>
    </w:p>
    <w:p>
      <w:pPr>
        <w:pStyle w:val="ListParagraph"/>
        <w:numPr>
          <w:ilvl w:val="0"/>
          <w:numId w:val="18"/>
        </w:numPr>
        <w:tabs>
          <w:tab w:pos="2424" w:val="left" w:leader="none"/>
          <w:tab w:pos="2426" w:val="left" w:leader="none"/>
        </w:tabs>
        <w:spacing w:line="276" w:lineRule="auto" w:before="6" w:after="0"/>
        <w:ind w:left="2426" w:right="377" w:hanging="571"/>
        <w:jc w:val="both"/>
        <w:rPr>
          <w:sz w:val="24"/>
        </w:rPr>
      </w:pPr>
      <w:r>
        <w:rPr>
          <w:sz w:val="24"/>
        </w:rPr>
        <w:t>Nilai SIPK Polri dengan bobot 25 dan pada T.A. 2023 dengan terget nilai sebesar 73 dan terealisasi sebesar 76 dengan nilai capaian sebesar </w:t>
      </w:r>
      <w:r>
        <w:rPr>
          <w:spacing w:val="-2"/>
          <w:sz w:val="24"/>
        </w:rPr>
        <w:t>104,11%.</w:t>
      </w:r>
    </w:p>
    <w:p>
      <w:pPr>
        <w:pStyle w:val="BodyText"/>
        <w:spacing w:before="11"/>
      </w:pPr>
    </w:p>
    <w:p>
      <w:pPr>
        <w:spacing w:before="0"/>
        <w:ind w:left="2426" w:right="0" w:firstLine="0"/>
        <w:jc w:val="left"/>
        <w:rPr>
          <w:rFonts w:ascii="Arial"/>
          <w:b/>
          <w:i/>
          <w:sz w:val="22"/>
        </w:rPr>
      </w:pPr>
      <w:r>
        <w:rPr>
          <w:rFonts w:ascii="Arial"/>
          <w:b/>
          <w:i/>
          <w:sz w:val="22"/>
        </w:rPr>
        <w:t>Nilai</w:t>
      </w:r>
      <w:r>
        <w:rPr>
          <w:rFonts w:ascii="Arial"/>
          <w:b/>
          <w:i/>
          <w:spacing w:val="-9"/>
          <w:sz w:val="22"/>
        </w:rPr>
        <w:t> </w:t>
      </w:r>
      <w:r>
        <w:rPr>
          <w:rFonts w:ascii="Arial"/>
          <w:b/>
          <w:i/>
          <w:sz w:val="22"/>
        </w:rPr>
        <w:t>SIPK</w:t>
      </w:r>
      <w:r>
        <w:rPr>
          <w:rFonts w:ascii="Arial"/>
          <w:b/>
          <w:i/>
          <w:spacing w:val="-7"/>
          <w:sz w:val="22"/>
        </w:rPr>
        <w:t> </w:t>
      </w:r>
      <w:r>
        <w:rPr>
          <w:rFonts w:ascii="Arial"/>
          <w:b/>
          <w:i/>
          <w:spacing w:val="-4"/>
          <w:sz w:val="22"/>
        </w:rPr>
        <w:t>Polri</w:t>
      </w:r>
    </w:p>
    <w:p>
      <w:pPr>
        <w:spacing w:before="37"/>
        <w:ind w:left="2426" w:right="0" w:firstLine="0"/>
        <w:jc w:val="left"/>
        <w:rPr>
          <w:rFonts w:ascii="Arial"/>
          <w:b/>
          <w:i/>
          <w:sz w:val="22"/>
        </w:rPr>
      </w:pPr>
      <w:r>
        <w:rPr>
          <w:rFonts w:ascii="Arial"/>
          <w:b/>
          <w:i/>
          <w:sz w:val="22"/>
        </w:rPr>
        <w:t>Target</w:t>
      </w:r>
      <w:r>
        <w:rPr>
          <w:rFonts w:ascii="Arial"/>
          <w:b/>
          <w:i/>
          <w:spacing w:val="-2"/>
          <w:sz w:val="22"/>
        </w:rPr>
        <w:t> </w:t>
      </w:r>
      <w:r>
        <w:rPr>
          <w:rFonts w:ascii="Arial"/>
          <w:b/>
          <w:i/>
          <w:sz w:val="22"/>
        </w:rPr>
        <w:t>Nilai</w:t>
      </w:r>
      <w:r>
        <w:rPr>
          <w:rFonts w:ascii="Arial"/>
          <w:b/>
          <w:i/>
          <w:spacing w:val="-5"/>
          <w:sz w:val="22"/>
        </w:rPr>
        <w:t> </w:t>
      </w:r>
      <w:r>
        <w:rPr>
          <w:rFonts w:ascii="Arial"/>
          <w:b/>
          <w:i/>
          <w:sz w:val="22"/>
        </w:rPr>
        <w:t>73</w:t>
      </w:r>
      <w:r>
        <w:rPr>
          <w:rFonts w:ascii="Arial"/>
          <w:b/>
          <w:i/>
          <w:spacing w:val="-6"/>
          <w:sz w:val="22"/>
        </w:rPr>
        <w:t> </w:t>
      </w:r>
      <w:r>
        <w:rPr>
          <w:rFonts w:ascii="Arial"/>
          <w:b/>
          <w:i/>
          <w:sz w:val="22"/>
        </w:rPr>
        <w:t>x</w:t>
      </w:r>
      <w:r>
        <w:rPr>
          <w:rFonts w:ascii="Arial"/>
          <w:b/>
          <w:i/>
          <w:spacing w:val="-1"/>
          <w:sz w:val="22"/>
        </w:rPr>
        <w:t> </w:t>
      </w:r>
      <w:r>
        <w:rPr>
          <w:rFonts w:ascii="Arial"/>
          <w:b/>
          <w:i/>
          <w:sz w:val="22"/>
        </w:rPr>
        <w:t>bobot</w:t>
      </w:r>
      <w:r>
        <w:rPr>
          <w:rFonts w:ascii="Arial"/>
          <w:b/>
          <w:i/>
          <w:spacing w:val="-1"/>
          <w:sz w:val="22"/>
        </w:rPr>
        <w:t> </w:t>
      </w:r>
      <w:r>
        <w:rPr>
          <w:rFonts w:ascii="Arial"/>
          <w:b/>
          <w:i/>
          <w:sz w:val="22"/>
        </w:rPr>
        <w:t>25</w:t>
      </w:r>
      <w:r>
        <w:rPr>
          <w:rFonts w:ascii="Arial"/>
          <w:b/>
          <w:i/>
          <w:spacing w:val="-1"/>
          <w:sz w:val="22"/>
        </w:rPr>
        <w:t> </w:t>
      </w:r>
      <w:r>
        <w:rPr>
          <w:rFonts w:ascii="Arial"/>
          <w:b/>
          <w:i/>
          <w:sz w:val="22"/>
        </w:rPr>
        <w:t>=</w:t>
      </w:r>
      <w:r>
        <w:rPr>
          <w:rFonts w:ascii="Arial"/>
          <w:b/>
          <w:i/>
          <w:spacing w:val="-2"/>
          <w:sz w:val="22"/>
        </w:rPr>
        <w:t> </w:t>
      </w:r>
      <w:r>
        <w:rPr>
          <w:rFonts w:ascii="Arial"/>
          <w:b/>
          <w:i/>
          <w:spacing w:val="-4"/>
          <w:sz w:val="22"/>
        </w:rPr>
        <w:t>18,25</w:t>
      </w:r>
    </w:p>
    <w:p>
      <w:pPr>
        <w:pStyle w:val="BodyText"/>
        <w:spacing w:before="7"/>
        <w:rPr>
          <w:rFonts w:ascii="Arial"/>
          <w:b/>
          <w:i/>
          <w:sz w:val="4"/>
        </w:rPr>
      </w:pPr>
      <w:r>
        <w:rPr/>
        <mc:AlternateContent>
          <mc:Choice Requires="wps">
            <w:drawing>
              <wp:anchor distT="0" distB="0" distL="0" distR="0" allowOverlap="1" layoutInCell="1" locked="0" behindDoc="1" simplePos="0" relativeHeight="487671808">
                <wp:simplePos x="0" y="0"/>
                <wp:positionH relativeFrom="page">
                  <wp:posOffset>2160904</wp:posOffset>
                </wp:positionH>
                <wp:positionV relativeFrom="paragraph">
                  <wp:posOffset>48892</wp:posOffset>
                </wp:positionV>
                <wp:extent cx="1682750" cy="1270"/>
                <wp:effectExtent l="0" t="0" r="0" b="0"/>
                <wp:wrapTopAndBottom/>
                <wp:docPr id="657" name="Graphic 657"/>
                <wp:cNvGraphicFramePr>
                  <a:graphicFrameLocks/>
                </wp:cNvGraphicFramePr>
                <a:graphic>
                  <a:graphicData uri="http://schemas.microsoft.com/office/word/2010/wordprocessingShape">
                    <wps:wsp>
                      <wps:cNvPr id="657" name="Graphic 657"/>
                      <wps:cNvSpPr/>
                      <wps:spPr>
                        <a:xfrm>
                          <a:off x="0" y="0"/>
                          <a:ext cx="1682750" cy="1270"/>
                        </a:xfrm>
                        <a:custGeom>
                          <a:avLst/>
                          <a:gdLst/>
                          <a:ahLst/>
                          <a:cxnLst/>
                          <a:rect l="l" t="t" r="r" b="b"/>
                          <a:pathLst>
                            <a:path w="1682750" h="0">
                              <a:moveTo>
                                <a:pt x="0" y="0"/>
                              </a:moveTo>
                              <a:lnTo>
                                <a:pt x="1682749"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70.149994pt;margin-top:3.849805pt;width:132.5pt;height:.1pt;mso-position-horizontal-relative:page;mso-position-vertical-relative:paragraph;z-index:-15644672;mso-wrap-distance-left:0;mso-wrap-distance-right:0" id="docshape584" coordorigin="3403,77" coordsize="2650,0" path="m3403,77l6053,77e" filled="false" stroked="true" strokeweight=".75pt" strokecolor="#000000">
                <v:path arrowok="t"/>
                <v:stroke dashstyle="solid"/>
                <w10:wrap type="topAndBottom"/>
              </v:shape>
            </w:pict>
          </mc:Fallback>
        </mc:AlternateContent>
      </w:r>
    </w:p>
    <w:p>
      <w:pPr>
        <w:spacing w:before="0"/>
        <w:ind w:left="2851" w:right="0" w:firstLine="0"/>
        <w:jc w:val="left"/>
        <w:rPr>
          <w:rFonts w:ascii="Arial"/>
          <w:b/>
          <w:i/>
          <w:sz w:val="22"/>
        </w:rPr>
      </w:pPr>
      <w:r>
        <w:rPr>
          <w:rFonts w:ascii="Arial"/>
          <w:b/>
          <w:i/>
          <w:spacing w:val="-5"/>
          <w:sz w:val="22"/>
        </w:rPr>
        <w:t>100</w:t>
      </w:r>
    </w:p>
    <w:p>
      <w:pPr>
        <w:spacing w:before="0"/>
        <w:ind w:left="2426" w:right="0" w:firstLine="0"/>
        <w:jc w:val="left"/>
        <w:rPr>
          <w:rFonts w:ascii="Arial"/>
          <w:b/>
          <w:i/>
          <w:sz w:val="22"/>
        </w:rPr>
      </w:pPr>
      <w:r>
        <w:rPr>
          <w:rFonts w:ascii="Arial"/>
          <w:b/>
          <w:i/>
          <w:sz w:val="22"/>
        </w:rPr>
        <w:t>Nilai</w:t>
      </w:r>
      <w:r>
        <w:rPr>
          <w:rFonts w:ascii="Arial"/>
          <w:b/>
          <w:i/>
          <w:spacing w:val="-9"/>
          <w:sz w:val="22"/>
        </w:rPr>
        <w:t> </w:t>
      </w:r>
      <w:r>
        <w:rPr>
          <w:rFonts w:ascii="Arial"/>
          <w:b/>
          <w:i/>
          <w:sz w:val="22"/>
        </w:rPr>
        <w:t>SIPK</w:t>
      </w:r>
      <w:r>
        <w:rPr>
          <w:rFonts w:ascii="Arial"/>
          <w:b/>
          <w:i/>
          <w:spacing w:val="-7"/>
          <w:sz w:val="22"/>
        </w:rPr>
        <w:t> </w:t>
      </w:r>
      <w:r>
        <w:rPr>
          <w:rFonts w:ascii="Arial"/>
          <w:b/>
          <w:i/>
          <w:spacing w:val="-4"/>
          <w:sz w:val="22"/>
        </w:rPr>
        <w:t>Polri</w:t>
      </w:r>
    </w:p>
    <w:p>
      <w:pPr>
        <w:spacing w:before="32"/>
        <w:ind w:left="2426" w:right="0" w:firstLine="0"/>
        <w:jc w:val="left"/>
        <w:rPr>
          <w:rFonts w:ascii="Arial"/>
          <w:b/>
          <w:i/>
          <w:sz w:val="22"/>
        </w:rPr>
      </w:pPr>
      <w:r>
        <w:rPr>
          <w:rFonts w:ascii="Arial"/>
          <w:b/>
          <w:i/>
          <w:sz w:val="22"/>
        </w:rPr>
        <w:t>Realisasi</w:t>
      </w:r>
      <w:r>
        <w:rPr>
          <w:rFonts w:ascii="Arial"/>
          <w:b/>
          <w:i/>
          <w:spacing w:val="-4"/>
          <w:sz w:val="22"/>
        </w:rPr>
        <w:t> </w:t>
      </w:r>
      <w:r>
        <w:rPr>
          <w:rFonts w:ascii="Arial"/>
          <w:b/>
          <w:i/>
          <w:sz w:val="22"/>
        </w:rPr>
        <w:t>Nilai</w:t>
      </w:r>
      <w:r>
        <w:rPr>
          <w:rFonts w:ascii="Arial"/>
          <w:b/>
          <w:i/>
          <w:spacing w:val="-6"/>
          <w:sz w:val="22"/>
        </w:rPr>
        <w:t> </w:t>
      </w:r>
      <w:r>
        <w:rPr>
          <w:rFonts w:ascii="Arial"/>
          <w:b/>
          <w:i/>
          <w:sz w:val="22"/>
        </w:rPr>
        <w:t>76</w:t>
      </w:r>
      <w:r>
        <w:rPr>
          <w:rFonts w:ascii="Arial"/>
          <w:b/>
          <w:i/>
          <w:spacing w:val="-1"/>
          <w:sz w:val="22"/>
        </w:rPr>
        <w:t> </w:t>
      </w:r>
      <w:r>
        <w:rPr>
          <w:rFonts w:ascii="Arial"/>
          <w:b/>
          <w:i/>
          <w:sz w:val="22"/>
        </w:rPr>
        <w:t>x</w:t>
      </w:r>
      <w:r>
        <w:rPr>
          <w:rFonts w:ascii="Arial"/>
          <w:b/>
          <w:i/>
          <w:spacing w:val="-1"/>
          <w:sz w:val="22"/>
        </w:rPr>
        <w:t> </w:t>
      </w:r>
      <w:r>
        <w:rPr>
          <w:rFonts w:ascii="Arial"/>
          <w:b/>
          <w:i/>
          <w:sz w:val="22"/>
        </w:rPr>
        <w:t>bobot</w:t>
      </w:r>
      <w:r>
        <w:rPr>
          <w:rFonts w:ascii="Arial"/>
          <w:b/>
          <w:i/>
          <w:spacing w:val="-3"/>
          <w:sz w:val="22"/>
        </w:rPr>
        <w:t> </w:t>
      </w:r>
      <w:r>
        <w:rPr>
          <w:rFonts w:ascii="Arial"/>
          <w:b/>
          <w:i/>
          <w:sz w:val="22"/>
        </w:rPr>
        <w:t>25</w:t>
      </w:r>
      <w:r>
        <w:rPr>
          <w:rFonts w:ascii="Arial"/>
          <w:b/>
          <w:i/>
          <w:spacing w:val="-2"/>
          <w:sz w:val="22"/>
        </w:rPr>
        <w:t> </w:t>
      </w:r>
      <w:r>
        <w:rPr>
          <w:rFonts w:ascii="Arial"/>
          <w:b/>
          <w:i/>
          <w:sz w:val="22"/>
        </w:rPr>
        <w:t>=</w:t>
      </w:r>
      <w:r>
        <w:rPr>
          <w:rFonts w:ascii="Arial"/>
          <w:b/>
          <w:i/>
          <w:spacing w:val="-3"/>
          <w:sz w:val="22"/>
        </w:rPr>
        <w:t> </w:t>
      </w:r>
      <w:r>
        <w:rPr>
          <w:rFonts w:ascii="Arial"/>
          <w:b/>
          <w:i/>
          <w:spacing w:val="-5"/>
          <w:sz w:val="22"/>
        </w:rPr>
        <w:t>19</w:t>
      </w:r>
    </w:p>
    <w:p>
      <w:pPr>
        <w:pStyle w:val="BodyText"/>
        <w:spacing w:before="5"/>
        <w:rPr>
          <w:rFonts w:ascii="Arial"/>
          <w:b/>
          <w:i/>
          <w:sz w:val="4"/>
        </w:rPr>
      </w:pPr>
      <w:r>
        <w:rPr/>
        <mc:AlternateContent>
          <mc:Choice Requires="wps">
            <w:drawing>
              <wp:anchor distT="0" distB="0" distL="0" distR="0" allowOverlap="1" layoutInCell="1" locked="0" behindDoc="1" simplePos="0" relativeHeight="487672320">
                <wp:simplePos x="0" y="0"/>
                <wp:positionH relativeFrom="page">
                  <wp:posOffset>2160904</wp:posOffset>
                </wp:positionH>
                <wp:positionV relativeFrom="paragraph">
                  <wp:posOffset>47696</wp:posOffset>
                </wp:positionV>
                <wp:extent cx="1682750" cy="1270"/>
                <wp:effectExtent l="0" t="0" r="0" b="0"/>
                <wp:wrapTopAndBottom/>
                <wp:docPr id="658" name="Graphic 658"/>
                <wp:cNvGraphicFramePr>
                  <a:graphicFrameLocks/>
                </wp:cNvGraphicFramePr>
                <a:graphic>
                  <a:graphicData uri="http://schemas.microsoft.com/office/word/2010/wordprocessingShape">
                    <wps:wsp>
                      <wps:cNvPr id="658" name="Graphic 658"/>
                      <wps:cNvSpPr/>
                      <wps:spPr>
                        <a:xfrm>
                          <a:off x="0" y="0"/>
                          <a:ext cx="1682750" cy="1270"/>
                        </a:xfrm>
                        <a:custGeom>
                          <a:avLst/>
                          <a:gdLst/>
                          <a:ahLst/>
                          <a:cxnLst/>
                          <a:rect l="l" t="t" r="r" b="b"/>
                          <a:pathLst>
                            <a:path w="1682750" h="0">
                              <a:moveTo>
                                <a:pt x="0" y="0"/>
                              </a:moveTo>
                              <a:lnTo>
                                <a:pt x="1682749"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70.149994pt;margin-top:3.755625pt;width:132.5pt;height:.1pt;mso-position-horizontal-relative:page;mso-position-vertical-relative:paragraph;z-index:-15644160;mso-wrap-distance-left:0;mso-wrap-distance-right:0" id="docshape585" coordorigin="3403,75" coordsize="2650,0" path="m3403,75l6053,75e" filled="false" stroked="true" strokeweight=".75pt" strokecolor="#000000">
                <v:path arrowok="t"/>
                <v:stroke dashstyle="solid"/>
                <w10:wrap type="topAndBottom"/>
              </v:shape>
            </w:pict>
          </mc:Fallback>
        </mc:AlternateContent>
      </w:r>
    </w:p>
    <w:p>
      <w:pPr>
        <w:spacing w:before="0"/>
        <w:ind w:left="2851" w:right="0" w:firstLine="0"/>
        <w:jc w:val="left"/>
        <w:rPr>
          <w:rFonts w:ascii="Arial"/>
          <w:b/>
          <w:i/>
          <w:sz w:val="22"/>
        </w:rPr>
      </w:pPr>
      <w:r>
        <w:rPr>
          <w:rFonts w:ascii="Arial"/>
          <w:b/>
          <w:i/>
          <w:spacing w:val="-5"/>
          <w:sz w:val="22"/>
        </w:rPr>
        <w:t>100</w:t>
      </w:r>
    </w:p>
    <w:p>
      <w:pPr>
        <w:pStyle w:val="BodyText"/>
        <w:spacing w:before="60"/>
        <w:rPr>
          <w:rFonts w:ascii="Arial"/>
          <w:b/>
          <w:i/>
          <w:sz w:val="22"/>
        </w:rPr>
      </w:pPr>
    </w:p>
    <w:p>
      <w:pPr>
        <w:pStyle w:val="BodyText"/>
        <w:ind w:left="2048"/>
        <w:jc w:val="center"/>
      </w:pPr>
      <w:r>
        <w:rPr/>
        <w:t>Tabel </w:t>
      </w:r>
      <w:r>
        <w:rPr>
          <w:spacing w:val="-5"/>
        </w:rPr>
        <w:t>113</w:t>
      </w:r>
    </w:p>
    <w:p>
      <w:pPr>
        <w:pStyle w:val="BodyText"/>
        <w:spacing w:before="39"/>
        <w:ind w:left="2044"/>
        <w:jc w:val="center"/>
      </w:pPr>
      <w:r>
        <w:rPr/>
        <w:t>Sub</w:t>
      </w:r>
      <w:r>
        <w:rPr>
          <w:spacing w:val="-3"/>
        </w:rPr>
        <w:t> </w:t>
      </w:r>
      <w:r>
        <w:rPr/>
        <w:t>komponen</w:t>
      </w:r>
      <w:r>
        <w:rPr>
          <w:spacing w:val="-2"/>
        </w:rPr>
        <w:t> </w:t>
      </w:r>
      <w:r>
        <w:rPr/>
        <w:t>Nilai</w:t>
      </w:r>
      <w:r>
        <w:rPr>
          <w:spacing w:val="-2"/>
        </w:rPr>
        <w:t> </w:t>
      </w:r>
      <w:r>
        <w:rPr/>
        <w:t>SIPK</w:t>
      </w:r>
      <w:r>
        <w:rPr>
          <w:spacing w:val="-4"/>
        </w:rPr>
        <w:t> </w:t>
      </w:r>
      <w:r>
        <w:rPr/>
        <w:t>Polri</w:t>
      </w:r>
      <w:r>
        <w:rPr>
          <w:spacing w:val="-2"/>
        </w:rPr>
        <w:t> </w:t>
      </w:r>
      <w:r>
        <w:rPr/>
        <w:t>Th.</w:t>
      </w:r>
      <w:r>
        <w:rPr>
          <w:spacing w:val="-5"/>
        </w:rPr>
        <w:t> </w:t>
      </w:r>
      <w:r>
        <w:rPr>
          <w:spacing w:val="-4"/>
        </w:rPr>
        <w:t>2023</w:t>
      </w:r>
    </w:p>
    <w:p>
      <w:pPr>
        <w:pStyle w:val="BodyText"/>
        <w:spacing w:before="129" w:after="1"/>
        <w:rPr>
          <w:sz w:val="20"/>
        </w:rPr>
      </w:pPr>
    </w:p>
    <w:tbl>
      <w:tblPr>
        <w:tblW w:w="0" w:type="auto"/>
        <w:jc w:val="left"/>
        <w:tblInd w:w="30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981"/>
        <w:gridCol w:w="1500"/>
        <w:gridCol w:w="1500"/>
        <w:gridCol w:w="1500"/>
      </w:tblGrid>
      <w:tr>
        <w:trPr>
          <w:trHeight w:val="965" w:hRule="atLeast"/>
        </w:trPr>
        <w:tc>
          <w:tcPr>
            <w:tcW w:w="2981" w:type="dxa"/>
            <w:shd w:val="clear" w:color="auto" w:fill="F9BE8F"/>
          </w:tcPr>
          <w:p>
            <w:pPr>
              <w:pStyle w:val="TableParagraph"/>
              <w:spacing w:before="58"/>
              <w:rPr>
                <w:sz w:val="24"/>
              </w:rPr>
            </w:pPr>
          </w:p>
          <w:p>
            <w:pPr>
              <w:pStyle w:val="TableParagraph"/>
              <w:spacing w:before="1"/>
              <w:ind w:left="260"/>
              <w:rPr>
                <w:rFonts w:ascii="Arial"/>
                <w:b/>
                <w:sz w:val="24"/>
              </w:rPr>
            </w:pPr>
            <w:r>
              <w:rPr>
                <w:rFonts w:ascii="Arial"/>
                <w:b/>
                <w:sz w:val="24"/>
              </w:rPr>
              <w:t>INDIKATOR</w:t>
            </w:r>
            <w:r>
              <w:rPr>
                <w:rFonts w:ascii="Arial"/>
                <w:b/>
                <w:spacing w:val="-9"/>
                <w:sz w:val="24"/>
              </w:rPr>
              <w:t> </w:t>
            </w:r>
            <w:r>
              <w:rPr>
                <w:rFonts w:ascii="Arial"/>
                <w:b/>
                <w:spacing w:val="-2"/>
                <w:sz w:val="24"/>
              </w:rPr>
              <w:t>KINERJA</w:t>
            </w:r>
          </w:p>
        </w:tc>
        <w:tc>
          <w:tcPr>
            <w:tcW w:w="1500" w:type="dxa"/>
            <w:shd w:val="clear" w:color="auto" w:fill="F9BE8F"/>
          </w:tcPr>
          <w:p>
            <w:pPr>
              <w:pStyle w:val="TableParagraph"/>
              <w:spacing w:before="58"/>
              <w:rPr>
                <w:sz w:val="24"/>
              </w:rPr>
            </w:pPr>
          </w:p>
          <w:p>
            <w:pPr>
              <w:pStyle w:val="TableParagraph"/>
              <w:spacing w:before="1"/>
              <w:ind w:left="250"/>
              <w:rPr>
                <w:rFonts w:ascii="Arial"/>
                <w:b/>
                <w:sz w:val="24"/>
              </w:rPr>
            </w:pPr>
            <w:r>
              <w:rPr>
                <w:rFonts w:ascii="Arial"/>
                <w:b/>
                <w:spacing w:val="-2"/>
                <w:sz w:val="24"/>
              </w:rPr>
              <w:t>TARGET</w:t>
            </w:r>
          </w:p>
        </w:tc>
        <w:tc>
          <w:tcPr>
            <w:tcW w:w="1500" w:type="dxa"/>
            <w:tcBorders>
              <w:right w:val="single" w:sz="12" w:space="0" w:color="000000"/>
            </w:tcBorders>
            <w:shd w:val="clear" w:color="auto" w:fill="F9BE8F"/>
          </w:tcPr>
          <w:p>
            <w:pPr>
              <w:pStyle w:val="TableParagraph"/>
              <w:spacing w:before="58"/>
              <w:rPr>
                <w:sz w:val="24"/>
              </w:rPr>
            </w:pPr>
          </w:p>
          <w:p>
            <w:pPr>
              <w:pStyle w:val="TableParagraph"/>
              <w:spacing w:before="1"/>
              <w:ind w:left="105"/>
              <w:rPr>
                <w:rFonts w:ascii="Arial"/>
                <w:b/>
                <w:sz w:val="24"/>
              </w:rPr>
            </w:pPr>
            <w:r>
              <w:rPr>
                <w:rFonts w:ascii="Arial"/>
                <w:b/>
                <w:spacing w:val="-2"/>
                <w:sz w:val="24"/>
              </w:rPr>
              <w:t>REALISASI</w:t>
            </w:r>
          </w:p>
        </w:tc>
        <w:tc>
          <w:tcPr>
            <w:tcW w:w="1500" w:type="dxa"/>
            <w:tcBorders>
              <w:left w:val="single" w:sz="12" w:space="0" w:color="000000"/>
            </w:tcBorders>
            <w:shd w:val="clear" w:color="auto" w:fill="F9BE8F"/>
          </w:tcPr>
          <w:p>
            <w:pPr>
              <w:pStyle w:val="TableParagraph"/>
              <w:spacing w:before="58"/>
              <w:rPr>
                <w:sz w:val="24"/>
              </w:rPr>
            </w:pPr>
          </w:p>
          <w:p>
            <w:pPr>
              <w:pStyle w:val="TableParagraph"/>
              <w:spacing w:before="1"/>
              <w:ind w:left="17" w:right="2"/>
              <w:jc w:val="center"/>
              <w:rPr>
                <w:rFonts w:ascii="Arial"/>
                <w:b/>
                <w:sz w:val="24"/>
              </w:rPr>
            </w:pPr>
            <w:r>
              <w:rPr>
                <w:rFonts w:ascii="Arial"/>
                <w:b/>
                <w:spacing w:val="-2"/>
                <w:sz w:val="24"/>
              </w:rPr>
              <w:t>CAPAIAN</w:t>
            </w:r>
          </w:p>
        </w:tc>
      </w:tr>
      <w:tr>
        <w:trPr>
          <w:trHeight w:val="940" w:hRule="atLeast"/>
        </w:trPr>
        <w:tc>
          <w:tcPr>
            <w:tcW w:w="2981" w:type="dxa"/>
            <w:shd w:val="clear" w:color="auto" w:fill="FCE9D9"/>
          </w:tcPr>
          <w:p>
            <w:pPr>
              <w:pStyle w:val="TableParagraph"/>
              <w:spacing w:before="33"/>
              <w:rPr>
                <w:sz w:val="24"/>
              </w:rPr>
            </w:pPr>
          </w:p>
          <w:p>
            <w:pPr>
              <w:pStyle w:val="TableParagraph"/>
              <w:spacing w:before="1"/>
              <w:ind w:left="110"/>
              <w:rPr>
                <w:sz w:val="24"/>
              </w:rPr>
            </w:pPr>
            <w:r>
              <w:rPr>
                <w:sz w:val="24"/>
              </w:rPr>
              <w:t>Nilai</w:t>
            </w:r>
            <w:r>
              <w:rPr>
                <w:spacing w:val="-4"/>
                <w:sz w:val="24"/>
              </w:rPr>
              <w:t> </w:t>
            </w:r>
            <w:r>
              <w:rPr>
                <w:sz w:val="24"/>
              </w:rPr>
              <w:t>SIPK</w:t>
            </w:r>
            <w:r>
              <w:rPr>
                <w:spacing w:val="-4"/>
                <w:sz w:val="24"/>
              </w:rPr>
              <w:t> </w:t>
            </w:r>
            <w:r>
              <w:rPr>
                <w:spacing w:val="-2"/>
                <w:sz w:val="24"/>
              </w:rPr>
              <w:t>Polri</w:t>
            </w:r>
          </w:p>
        </w:tc>
        <w:tc>
          <w:tcPr>
            <w:tcW w:w="1500" w:type="dxa"/>
            <w:shd w:val="clear" w:color="auto" w:fill="FCE9D9"/>
          </w:tcPr>
          <w:p>
            <w:pPr>
              <w:pStyle w:val="TableParagraph"/>
              <w:spacing w:before="155"/>
              <w:ind w:left="300"/>
              <w:rPr>
                <w:sz w:val="24"/>
              </w:rPr>
            </w:pPr>
            <w:r>
              <w:rPr>
                <w:sz w:val="24"/>
              </w:rPr>
              <w:t>18,25</w:t>
            </w:r>
            <w:r>
              <w:rPr>
                <w:spacing w:val="-6"/>
                <w:sz w:val="24"/>
              </w:rPr>
              <w:t> </w:t>
            </w:r>
            <w:r>
              <w:rPr>
                <w:spacing w:val="-10"/>
                <w:sz w:val="24"/>
              </w:rPr>
              <w:t>%</w:t>
            </w:r>
          </w:p>
          <w:p>
            <w:pPr>
              <w:pStyle w:val="TableParagraph"/>
              <w:spacing w:before="39"/>
              <w:ind w:left="345"/>
              <w:rPr>
                <w:sz w:val="24"/>
              </w:rPr>
            </w:pPr>
            <w:r>
              <w:rPr>
                <w:sz w:val="24"/>
              </w:rPr>
              <w:t>Nilai</w:t>
            </w:r>
            <w:r>
              <w:rPr>
                <w:spacing w:val="-4"/>
                <w:sz w:val="24"/>
              </w:rPr>
              <w:t> </w:t>
            </w:r>
            <w:r>
              <w:rPr>
                <w:spacing w:val="-5"/>
                <w:sz w:val="24"/>
              </w:rPr>
              <w:t>73</w:t>
            </w:r>
          </w:p>
        </w:tc>
        <w:tc>
          <w:tcPr>
            <w:tcW w:w="1500" w:type="dxa"/>
            <w:tcBorders>
              <w:right w:val="single" w:sz="12" w:space="0" w:color="000000"/>
            </w:tcBorders>
            <w:shd w:val="clear" w:color="auto" w:fill="FCE9D9"/>
          </w:tcPr>
          <w:p>
            <w:pPr>
              <w:pStyle w:val="TableParagraph"/>
              <w:spacing w:before="155"/>
              <w:ind w:left="471"/>
              <w:rPr>
                <w:sz w:val="24"/>
              </w:rPr>
            </w:pPr>
            <w:r>
              <w:rPr>
                <w:sz w:val="24"/>
              </w:rPr>
              <w:t>19</w:t>
            </w:r>
            <w:r>
              <w:rPr>
                <w:spacing w:val="-3"/>
                <w:sz w:val="24"/>
              </w:rPr>
              <w:t> </w:t>
            </w:r>
            <w:r>
              <w:rPr>
                <w:spacing w:val="-10"/>
                <w:sz w:val="24"/>
              </w:rPr>
              <w:t>%</w:t>
            </w:r>
          </w:p>
          <w:p>
            <w:pPr>
              <w:pStyle w:val="TableParagraph"/>
              <w:spacing w:before="39"/>
              <w:ind w:left="346"/>
              <w:rPr>
                <w:sz w:val="24"/>
              </w:rPr>
            </w:pPr>
            <w:r>
              <w:rPr>
                <w:sz w:val="24"/>
              </w:rPr>
              <w:t>Nilai</w:t>
            </w:r>
            <w:r>
              <w:rPr>
                <w:spacing w:val="-4"/>
                <w:sz w:val="24"/>
              </w:rPr>
              <w:t> </w:t>
            </w:r>
            <w:r>
              <w:rPr>
                <w:spacing w:val="-5"/>
                <w:sz w:val="24"/>
              </w:rPr>
              <w:t>76</w:t>
            </w:r>
          </w:p>
        </w:tc>
        <w:tc>
          <w:tcPr>
            <w:tcW w:w="1500" w:type="dxa"/>
            <w:tcBorders>
              <w:left w:val="single" w:sz="12" w:space="0" w:color="000000"/>
            </w:tcBorders>
            <w:shd w:val="clear" w:color="auto" w:fill="FCE9D9"/>
          </w:tcPr>
          <w:p>
            <w:pPr>
              <w:pStyle w:val="TableParagraph"/>
              <w:spacing w:before="33"/>
              <w:rPr>
                <w:sz w:val="24"/>
              </w:rPr>
            </w:pPr>
          </w:p>
          <w:p>
            <w:pPr>
              <w:pStyle w:val="TableParagraph"/>
              <w:spacing w:before="1"/>
              <w:ind w:left="17"/>
              <w:jc w:val="center"/>
              <w:rPr>
                <w:sz w:val="24"/>
              </w:rPr>
            </w:pPr>
            <w:r>
              <w:rPr>
                <w:spacing w:val="-2"/>
                <w:sz w:val="24"/>
              </w:rPr>
              <w:t>104,11%</w:t>
            </w:r>
          </w:p>
        </w:tc>
      </w:tr>
    </w:tbl>
    <w:p>
      <w:pPr>
        <w:pStyle w:val="BodyText"/>
        <w:spacing w:before="39"/>
      </w:pPr>
    </w:p>
    <w:p>
      <w:pPr>
        <w:pStyle w:val="BodyText"/>
        <w:ind w:left="2043"/>
        <w:jc w:val="center"/>
      </w:pPr>
      <w:r>
        <w:rPr/>
        <w:t>Grafik</w:t>
      </w:r>
      <w:r>
        <w:rPr>
          <w:spacing w:val="-5"/>
        </w:rPr>
        <w:t> 43</w:t>
      </w:r>
    </w:p>
    <w:p>
      <w:pPr>
        <w:pStyle w:val="BodyText"/>
        <w:spacing w:before="44"/>
        <w:ind w:left="2044"/>
        <w:jc w:val="center"/>
      </w:pPr>
      <w:r>
        <w:rPr/>
        <w:t>Sub</w:t>
      </w:r>
      <w:r>
        <w:rPr>
          <w:spacing w:val="-3"/>
        </w:rPr>
        <w:t> </w:t>
      </w:r>
      <w:r>
        <w:rPr/>
        <w:t>komponen</w:t>
      </w:r>
      <w:r>
        <w:rPr>
          <w:spacing w:val="-2"/>
        </w:rPr>
        <w:t> </w:t>
      </w:r>
      <w:r>
        <w:rPr/>
        <w:t>Nilai</w:t>
      </w:r>
      <w:r>
        <w:rPr>
          <w:spacing w:val="-2"/>
        </w:rPr>
        <w:t> </w:t>
      </w:r>
      <w:r>
        <w:rPr/>
        <w:t>SIPK</w:t>
      </w:r>
      <w:r>
        <w:rPr>
          <w:spacing w:val="-4"/>
        </w:rPr>
        <w:t> </w:t>
      </w:r>
      <w:r>
        <w:rPr/>
        <w:t>Polri</w:t>
      </w:r>
      <w:r>
        <w:rPr>
          <w:spacing w:val="-2"/>
        </w:rPr>
        <w:t> </w:t>
      </w:r>
      <w:r>
        <w:rPr/>
        <w:t>Th.</w:t>
      </w:r>
      <w:r>
        <w:rPr>
          <w:spacing w:val="-5"/>
        </w:rPr>
        <w:t> </w:t>
      </w:r>
      <w:r>
        <w:rPr>
          <w:spacing w:val="-4"/>
        </w:rPr>
        <w:t>2023</w:t>
      </w:r>
    </w:p>
    <w:p>
      <w:pPr>
        <w:pStyle w:val="BodyText"/>
        <w:spacing w:before="9"/>
        <w:rPr>
          <w:sz w:val="9"/>
        </w:rPr>
      </w:pPr>
      <w:r>
        <w:rPr/>
        <mc:AlternateContent>
          <mc:Choice Requires="wps">
            <w:drawing>
              <wp:anchor distT="0" distB="0" distL="0" distR="0" allowOverlap="1" layoutInCell="1" locked="0" behindDoc="1" simplePos="0" relativeHeight="487672832">
                <wp:simplePos x="0" y="0"/>
                <wp:positionH relativeFrom="page">
                  <wp:posOffset>2842895</wp:posOffset>
                </wp:positionH>
                <wp:positionV relativeFrom="paragraph">
                  <wp:posOffset>87293</wp:posOffset>
                </wp:positionV>
                <wp:extent cx="3657600" cy="1962150"/>
                <wp:effectExtent l="0" t="0" r="0" b="0"/>
                <wp:wrapTopAndBottom/>
                <wp:docPr id="659" name="Group 659"/>
                <wp:cNvGraphicFramePr>
                  <a:graphicFrameLocks/>
                </wp:cNvGraphicFramePr>
                <a:graphic>
                  <a:graphicData uri="http://schemas.microsoft.com/office/word/2010/wordprocessingGroup">
                    <wpg:wgp>
                      <wpg:cNvPr id="659" name="Group 659"/>
                      <wpg:cNvGrpSpPr/>
                      <wpg:grpSpPr>
                        <a:xfrm>
                          <a:off x="0" y="0"/>
                          <a:ext cx="3657600" cy="1962150"/>
                          <a:chExt cx="3657600" cy="1962150"/>
                        </a:xfrm>
                      </wpg:grpSpPr>
                      <pic:pic>
                        <pic:nvPicPr>
                          <pic:cNvPr id="660" name="Image 660"/>
                          <pic:cNvPicPr/>
                        </pic:nvPicPr>
                        <pic:blipFill>
                          <a:blip r:embed="rId204" cstate="print"/>
                          <a:stretch>
                            <a:fillRect/>
                          </a:stretch>
                        </pic:blipFill>
                        <pic:spPr>
                          <a:xfrm>
                            <a:off x="554362" y="152193"/>
                            <a:ext cx="2897922" cy="1556440"/>
                          </a:xfrm>
                          <a:prstGeom prst="rect">
                            <a:avLst/>
                          </a:prstGeom>
                        </pic:spPr>
                      </pic:pic>
                      <wps:wsp>
                        <wps:cNvPr id="661" name="Graphic 661"/>
                        <wps:cNvSpPr/>
                        <wps:spPr>
                          <a:xfrm>
                            <a:off x="526033" y="513841"/>
                            <a:ext cx="2457450" cy="1226820"/>
                          </a:xfrm>
                          <a:custGeom>
                            <a:avLst/>
                            <a:gdLst/>
                            <a:ahLst/>
                            <a:cxnLst/>
                            <a:rect l="l" t="t" r="r" b="b"/>
                            <a:pathLst>
                              <a:path w="2457450" h="1226820">
                                <a:moveTo>
                                  <a:pt x="40259" y="1185671"/>
                                </a:moveTo>
                                <a:lnTo>
                                  <a:pt x="0" y="1185671"/>
                                </a:lnTo>
                              </a:path>
                              <a:path w="2457450" h="1226820">
                                <a:moveTo>
                                  <a:pt x="40259" y="790828"/>
                                </a:moveTo>
                                <a:lnTo>
                                  <a:pt x="0" y="790828"/>
                                </a:lnTo>
                              </a:path>
                              <a:path w="2457450" h="1226820">
                                <a:moveTo>
                                  <a:pt x="40259" y="393953"/>
                                </a:moveTo>
                                <a:lnTo>
                                  <a:pt x="0" y="393953"/>
                                </a:lnTo>
                              </a:path>
                              <a:path w="2457450" h="1226820">
                                <a:moveTo>
                                  <a:pt x="40259" y="0"/>
                                </a:moveTo>
                                <a:lnTo>
                                  <a:pt x="0" y="0"/>
                                </a:lnTo>
                              </a:path>
                              <a:path w="2457450" h="1226820">
                                <a:moveTo>
                                  <a:pt x="40259" y="1185926"/>
                                </a:moveTo>
                                <a:lnTo>
                                  <a:pt x="40259" y="1226311"/>
                                </a:lnTo>
                              </a:path>
                              <a:path w="2457450" h="1226820">
                                <a:moveTo>
                                  <a:pt x="2457323" y="1185926"/>
                                </a:moveTo>
                                <a:lnTo>
                                  <a:pt x="2457323" y="1226311"/>
                                </a:lnTo>
                              </a:path>
                            </a:pathLst>
                          </a:custGeom>
                          <a:ln w="9525">
                            <a:solidFill>
                              <a:srgbClr val="858585"/>
                            </a:solidFill>
                            <a:prstDash val="solid"/>
                          </a:ln>
                        </wps:spPr>
                        <wps:bodyPr wrap="square" lIns="0" tIns="0" rIns="0" bIns="0" rtlCol="0">
                          <a:prstTxWarp prst="textNoShape">
                            <a:avLst/>
                          </a:prstTxWarp>
                          <a:noAutofit/>
                        </wps:bodyPr>
                      </wps:wsp>
                      <wps:wsp>
                        <wps:cNvPr id="662" name="Graphic 662"/>
                        <wps:cNvSpPr/>
                        <wps:spPr>
                          <a:xfrm>
                            <a:off x="2950210" y="233904"/>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0504D"/>
                          </a:solidFill>
                        </wps:spPr>
                        <wps:bodyPr wrap="square" lIns="0" tIns="0" rIns="0" bIns="0" rtlCol="0">
                          <a:prstTxWarp prst="textNoShape">
                            <a:avLst/>
                          </a:prstTxWarp>
                          <a:noAutofit/>
                        </wps:bodyPr>
                      </wps:wsp>
                      <wps:wsp>
                        <wps:cNvPr id="663" name="Graphic 663"/>
                        <wps:cNvSpPr/>
                        <wps:spPr>
                          <a:xfrm>
                            <a:off x="2950210" y="440787"/>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8063A1"/>
                          </a:solidFill>
                        </wps:spPr>
                        <wps:bodyPr wrap="square" lIns="0" tIns="0" rIns="0" bIns="0" rtlCol="0">
                          <a:prstTxWarp prst="textNoShape">
                            <a:avLst/>
                          </a:prstTxWarp>
                          <a:noAutofit/>
                        </wps:bodyPr>
                      </wps:wsp>
                      <wps:wsp>
                        <wps:cNvPr id="664" name="Graphic 664"/>
                        <wps:cNvSpPr/>
                        <wps:spPr>
                          <a:xfrm>
                            <a:off x="2950210" y="647543"/>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F79546"/>
                          </a:solidFill>
                        </wps:spPr>
                        <wps:bodyPr wrap="square" lIns="0" tIns="0" rIns="0" bIns="0" rtlCol="0">
                          <a:prstTxWarp prst="textNoShape">
                            <a:avLst/>
                          </a:prstTxWarp>
                          <a:noAutofit/>
                        </wps:bodyPr>
                      </wps:wsp>
                      <wps:wsp>
                        <wps:cNvPr id="665" name="Graphic 665"/>
                        <wps:cNvSpPr/>
                        <wps:spPr>
                          <a:xfrm>
                            <a:off x="3175" y="3175"/>
                            <a:ext cx="3651250" cy="1955800"/>
                          </a:xfrm>
                          <a:custGeom>
                            <a:avLst/>
                            <a:gdLst/>
                            <a:ahLst/>
                            <a:cxnLst/>
                            <a:rect l="l" t="t" r="r" b="b"/>
                            <a:pathLst>
                              <a:path w="3651250" h="1955800">
                                <a:moveTo>
                                  <a:pt x="0" y="1955800"/>
                                </a:moveTo>
                                <a:lnTo>
                                  <a:pt x="3651250" y="1955800"/>
                                </a:lnTo>
                                <a:lnTo>
                                  <a:pt x="3651250" y="0"/>
                                </a:lnTo>
                                <a:lnTo>
                                  <a:pt x="0" y="0"/>
                                </a:lnTo>
                                <a:lnTo>
                                  <a:pt x="0" y="1955800"/>
                                </a:lnTo>
                                <a:close/>
                              </a:path>
                            </a:pathLst>
                          </a:custGeom>
                          <a:ln w="6350">
                            <a:solidFill>
                              <a:srgbClr val="888888"/>
                            </a:solidFill>
                            <a:prstDash val="solid"/>
                          </a:ln>
                        </wps:spPr>
                        <wps:bodyPr wrap="square" lIns="0" tIns="0" rIns="0" bIns="0" rtlCol="0">
                          <a:prstTxWarp prst="textNoShape">
                            <a:avLst/>
                          </a:prstTxWarp>
                          <a:noAutofit/>
                        </wps:bodyPr>
                      </wps:wsp>
                      <wps:wsp>
                        <wps:cNvPr id="666" name="Textbox 666"/>
                        <wps:cNvSpPr txBox="1"/>
                        <wps:spPr>
                          <a:xfrm>
                            <a:off x="3052826" y="211581"/>
                            <a:ext cx="421005" cy="127000"/>
                          </a:xfrm>
                          <a:prstGeom prst="rect">
                            <a:avLst/>
                          </a:prstGeom>
                        </wps:spPr>
                        <wps:txbx>
                          <w:txbxContent>
                            <w:p>
                              <w:pPr>
                                <w:spacing w:line="200" w:lineRule="exact" w:before="0"/>
                                <w:ind w:left="0" w:right="0" w:firstLine="0"/>
                                <w:jc w:val="left"/>
                                <w:rPr>
                                  <w:rFonts w:ascii="Calibri"/>
                                  <w:sz w:val="20"/>
                                </w:rPr>
                              </w:pPr>
                              <w:r>
                                <w:rPr>
                                  <w:rFonts w:ascii="Calibri"/>
                                  <w:spacing w:val="-2"/>
                                  <w:sz w:val="20"/>
                                </w:rPr>
                                <w:t>TARGET</w:t>
                              </w:r>
                            </w:p>
                          </w:txbxContent>
                        </wps:txbx>
                        <wps:bodyPr wrap="square" lIns="0" tIns="0" rIns="0" bIns="0" rtlCol="0">
                          <a:noAutofit/>
                        </wps:bodyPr>
                      </wps:wsp>
                      <wps:wsp>
                        <wps:cNvPr id="667" name="Textbox 667"/>
                        <wps:cNvSpPr txBox="1"/>
                        <wps:spPr>
                          <a:xfrm>
                            <a:off x="256286" y="463676"/>
                            <a:ext cx="207645"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150</w:t>
                              </w:r>
                            </w:p>
                          </w:txbxContent>
                        </wps:txbx>
                        <wps:bodyPr wrap="square" lIns="0" tIns="0" rIns="0" bIns="0" rtlCol="0">
                          <a:noAutofit/>
                        </wps:bodyPr>
                      </wps:wsp>
                      <wps:wsp>
                        <wps:cNvPr id="668" name="Textbox 668"/>
                        <wps:cNvSpPr txBox="1"/>
                        <wps:spPr>
                          <a:xfrm>
                            <a:off x="3052826" y="417972"/>
                            <a:ext cx="524510" cy="334645"/>
                          </a:xfrm>
                          <a:prstGeom prst="rect">
                            <a:avLst/>
                          </a:prstGeom>
                        </wps:spPr>
                        <wps:txbx>
                          <w:txbxContent>
                            <w:p>
                              <w:pPr>
                                <w:spacing w:line="204" w:lineRule="exact" w:before="0"/>
                                <w:ind w:left="0" w:right="0" w:firstLine="0"/>
                                <w:jc w:val="left"/>
                                <w:rPr>
                                  <w:rFonts w:ascii="Calibri"/>
                                  <w:sz w:val="20"/>
                                </w:rPr>
                              </w:pPr>
                              <w:r>
                                <w:rPr>
                                  <w:rFonts w:ascii="Calibri"/>
                                  <w:spacing w:val="-2"/>
                                  <w:sz w:val="20"/>
                                </w:rPr>
                                <w:t>REALISASI</w:t>
                              </w:r>
                            </w:p>
                            <w:p>
                              <w:pPr>
                                <w:spacing w:line="240" w:lineRule="exact" w:before="82"/>
                                <w:ind w:left="0" w:right="0" w:firstLine="0"/>
                                <w:jc w:val="left"/>
                                <w:rPr>
                                  <w:rFonts w:ascii="Calibri"/>
                                  <w:sz w:val="20"/>
                                </w:rPr>
                              </w:pPr>
                              <w:r>
                                <w:rPr>
                                  <w:rFonts w:ascii="Calibri"/>
                                  <w:spacing w:val="-2"/>
                                  <w:sz w:val="20"/>
                                </w:rPr>
                                <w:t>CAPAIAN</w:t>
                              </w:r>
                            </w:p>
                          </w:txbxContent>
                        </wps:txbx>
                        <wps:bodyPr wrap="square" lIns="0" tIns="0" rIns="0" bIns="0" rtlCol="0">
                          <a:noAutofit/>
                        </wps:bodyPr>
                      </wps:wsp>
                      <wps:wsp>
                        <wps:cNvPr id="669" name="Textbox 669"/>
                        <wps:cNvSpPr txBox="1"/>
                        <wps:spPr>
                          <a:xfrm>
                            <a:off x="256286" y="858900"/>
                            <a:ext cx="207645"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100</w:t>
                              </w:r>
                            </w:p>
                          </w:txbxContent>
                        </wps:txbx>
                        <wps:bodyPr wrap="square" lIns="0" tIns="0" rIns="0" bIns="0" rtlCol="0">
                          <a:noAutofit/>
                        </wps:bodyPr>
                      </wps:wsp>
                      <wps:wsp>
                        <wps:cNvPr id="670" name="Textbox 670"/>
                        <wps:cNvSpPr txBox="1"/>
                        <wps:spPr>
                          <a:xfrm>
                            <a:off x="320675" y="1254125"/>
                            <a:ext cx="1397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50</w:t>
                              </w:r>
                            </w:p>
                          </w:txbxContent>
                        </wps:txbx>
                        <wps:bodyPr wrap="square" lIns="0" tIns="0" rIns="0" bIns="0" rtlCol="0">
                          <a:noAutofit/>
                        </wps:bodyPr>
                      </wps:wsp>
                      <wps:wsp>
                        <wps:cNvPr id="671" name="Textbox 671"/>
                        <wps:cNvSpPr txBox="1"/>
                        <wps:spPr>
                          <a:xfrm>
                            <a:off x="385190" y="1649476"/>
                            <a:ext cx="77470" cy="127000"/>
                          </a:xfrm>
                          <a:prstGeom prst="rect">
                            <a:avLst/>
                          </a:prstGeom>
                        </wps:spPr>
                        <wps:txbx>
                          <w:txbxContent>
                            <w:p>
                              <w:pPr>
                                <w:spacing w:line="200" w:lineRule="exact" w:before="0"/>
                                <w:ind w:left="0" w:right="0" w:firstLine="0"/>
                                <w:jc w:val="left"/>
                                <w:rPr>
                                  <w:rFonts w:ascii="Calibri"/>
                                  <w:sz w:val="20"/>
                                </w:rPr>
                              </w:pPr>
                              <w:r>
                                <w:rPr>
                                  <w:rFonts w:ascii="Calibri"/>
                                  <w:spacing w:val="-10"/>
                                  <w:sz w:val="20"/>
                                </w:rPr>
                                <w:t>0</w:t>
                              </w:r>
                            </w:p>
                          </w:txbxContent>
                        </wps:txbx>
                        <wps:bodyPr wrap="square" lIns="0" tIns="0" rIns="0" bIns="0" rtlCol="0">
                          <a:noAutofit/>
                        </wps:bodyPr>
                      </wps:wsp>
                      <wps:wsp>
                        <wps:cNvPr id="672" name="Textbox 672"/>
                        <wps:cNvSpPr txBox="1"/>
                        <wps:spPr>
                          <a:xfrm>
                            <a:off x="1530730" y="1808226"/>
                            <a:ext cx="504190" cy="127000"/>
                          </a:xfrm>
                          <a:prstGeom prst="rect">
                            <a:avLst/>
                          </a:prstGeom>
                        </wps:spPr>
                        <wps:txbx>
                          <w:txbxContent>
                            <w:p>
                              <w:pPr>
                                <w:spacing w:line="200" w:lineRule="exact" w:before="0"/>
                                <w:ind w:left="0" w:right="0" w:firstLine="0"/>
                                <w:jc w:val="left"/>
                                <w:rPr>
                                  <w:rFonts w:ascii="Calibri"/>
                                  <w:sz w:val="20"/>
                                </w:rPr>
                              </w:pPr>
                              <w:r>
                                <w:rPr>
                                  <w:rFonts w:ascii="Calibri"/>
                                  <w:sz w:val="20"/>
                                </w:rPr>
                                <w:t>Nilai </w:t>
                              </w:r>
                              <w:r>
                                <w:rPr>
                                  <w:rFonts w:ascii="Calibri"/>
                                  <w:spacing w:val="-5"/>
                                  <w:sz w:val="20"/>
                                </w:rPr>
                                <w:t>SMK</w:t>
                              </w:r>
                            </w:p>
                          </w:txbxContent>
                        </wps:txbx>
                        <wps:bodyPr wrap="square" lIns="0" tIns="0" rIns="0" bIns="0" rtlCol="0">
                          <a:noAutofit/>
                        </wps:bodyPr>
                      </wps:wsp>
                    </wpg:wgp>
                  </a:graphicData>
                </a:graphic>
              </wp:anchor>
            </w:drawing>
          </mc:Choice>
          <mc:Fallback>
            <w:pict>
              <v:group style="position:absolute;margin-left:223.850006pt;margin-top:6.873516pt;width:288pt;height:154.5pt;mso-position-horizontal-relative:page;mso-position-vertical-relative:paragraph;z-index:-15643648;mso-wrap-distance-left:0;mso-wrap-distance-right:0" id="docshapegroup586" coordorigin="4477,137" coordsize="5760,3090">
                <v:shape style="position:absolute;left:5350;top:377;width:4564;height:2452" type="#_x0000_t75" id="docshape587" stroked="false">
                  <v:imagedata r:id="rId204" o:title=""/>
                </v:shape>
                <v:shape style="position:absolute;left:5305;top:946;width:3870;height:1932" id="docshape588" coordorigin="5305,947" coordsize="3870,1932" path="m5369,2814l5305,2814m5369,2192l5305,2192m5369,1567l5305,1567m5369,947l5305,947m5369,2814l5369,2878m9175,2814l9175,2878e" filled="false" stroked="true" strokeweight=".75pt" strokecolor="#858585">
                  <v:path arrowok="t"/>
                  <v:stroke dashstyle="solid"/>
                </v:shape>
                <v:rect style="position:absolute;left:9123;top:505;width:110;height:110" id="docshape589" filled="true" fillcolor="#c0504d" stroked="false">
                  <v:fill type="solid"/>
                </v:rect>
                <v:rect style="position:absolute;left:9123;top:831;width:110;height:110" id="docshape590" filled="true" fillcolor="#8063a1" stroked="false">
                  <v:fill type="solid"/>
                </v:rect>
                <v:rect style="position:absolute;left:9123;top:1157;width:110;height:110" id="docshape591" filled="true" fillcolor="#f79546" stroked="false">
                  <v:fill type="solid"/>
                </v:rect>
                <v:rect style="position:absolute;left:4482;top:142;width:5750;height:3080" id="docshape592" filled="false" stroked="true" strokeweight=".5pt" strokecolor="#888888">
                  <v:stroke dashstyle="solid"/>
                </v:rect>
                <v:shape style="position:absolute;left:9284;top:470;width:663;height:200" type="#_x0000_t202" id="docshape593" filled="false" stroked="false">
                  <v:textbox inset="0,0,0,0">
                    <w:txbxContent>
                      <w:p>
                        <w:pPr>
                          <w:spacing w:line="200" w:lineRule="exact" w:before="0"/>
                          <w:ind w:left="0" w:right="0" w:firstLine="0"/>
                          <w:jc w:val="left"/>
                          <w:rPr>
                            <w:rFonts w:ascii="Calibri"/>
                            <w:sz w:val="20"/>
                          </w:rPr>
                        </w:pPr>
                        <w:r>
                          <w:rPr>
                            <w:rFonts w:ascii="Calibri"/>
                            <w:spacing w:val="-2"/>
                            <w:sz w:val="20"/>
                          </w:rPr>
                          <w:t>TARGET</w:t>
                        </w:r>
                      </w:p>
                    </w:txbxContent>
                  </v:textbox>
                  <w10:wrap type="none"/>
                </v:shape>
                <v:shape style="position:absolute;left:4880;top:867;width:327;height:200" type="#_x0000_t202" id="docshape594" filled="false" stroked="false">
                  <v:textbox inset="0,0,0,0">
                    <w:txbxContent>
                      <w:p>
                        <w:pPr>
                          <w:spacing w:line="200" w:lineRule="exact" w:before="0"/>
                          <w:ind w:left="0" w:right="0" w:firstLine="0"/>
                          <w:jc w:val="left"/>
                          <w:rPr>
                            <w:rFonts w:ascii="Calibri"/>
                            <w:sz w:val="20"/>
                          </w:rPr>
                        </w:pPr>
                        <w:r>
                          <w:rPr>
                            <w:rFonts w:ascii="Calibri"/>
                            <w:spacing w:val="-5"/>
                            <w:sz w:val="20"/>
                          </w:rPr>
                          <w:t>150</w:t>
                        </w:r>
                      </w:p>
                    </w:txbxContent>
                  </v:textbox>
                  <w10:wrap type="none"/>
                </v:shape>
                <v:shape style="position:absolute;left:9284;top:795;width:826;height:527" type="#_x0000_t202" id="docshape595" filled="false" stroked="false">
                  <v:textbox inset="0,0,0,0">
                    <w:txbxContent>
                      <w:p>
                        <w:pPr>
                          <w:spacing w:line="204" w:lineRule="exact" w:before="0"/>
                          <w:ind w:left="0" w:right="0" w:firstLine="0"/>
                          <w:jc w:val="left"/>
                          <w:rPr>
                            <w:rFonts w:ascii="Calibri"/>
                            <w:sz w:val="20"/>
                          </w:rPr>
                        </w:pPr>
                        <w:r>
                          <w:rPr>
                            <w:rFonts w:ascii="Calibri"/>
                            <w:spacing w:val="-2"/>
                            <w:sz w:val="20"/>
                          </w:rPr>
                          <w:t>REALISASI</w:t>
                        </w:r>
                      </w:p>
                      <w:p>
                        <w:pPr>
                          <w:spacing w:line="240" w:lineRule="exact" w:before="82"/>
                          <w:ind w:left="0" w:right="0" w:firstLine="0"/>
                          <w:jc w:val="left"/>
                          <w:rPr>
                            <w:rFonts w:ascii="Calibri"/>
                            <w:sz w:val="20"/>
                          </w:rPr>
                        </w:pPr>
                        <w:r>
                          <w:rPr>
                            <w:rFonts w:ascii="Calibri"/>
                            <w:spacing w:val="-2"/>
                            <w:sz w:val="20"/>
                          </w:rPr>
                          <w:t>CAPAIAN</w:t>
                        </w:r>
                      </w:p>
                    </w:txbxContent>
                  </v:textbox>
                  <w10:wrap type="none"/>
                </v:shape>
                <v:shape style="position:absolute;left:4880;top:1490;width:327;height:200" type="#_x0000_t202" id="docshape596" filled="false" stroked="false">
                  <v:textbox inset="0,0,0,0">
                    <w:txbxContent>
                      <w:p>
                        <w:pPr>
                          <w:spacing w:line="200" w:lineRule="exact" w:before="0"/>
                          <w:ind w:left="0" w:right="0" w:firstLine="0"/>
                          <w:jc w:val="left"/>
                          <w:rPr>
                            <w:rFonts w:ascii="Calibri"/>
                            <w:sz w:val="20"/>
                          </w:rPr>
                        </w:pPr>
                        <w:r>
                          <w:rPr>
                            <w:rFonts w:ascii="Calibri"/>
                            <w:spacing w:val="-5"/>
                            <w:sz w:val="20"/>
                          </w:rPr>
                          <w:t>100</w:t>
                        </w:r>
                      </w:p>
                    </w:txbxContent>
                  </v:textbox>
                  <w10:wrap type="none"/>
                </v:shape>
                <v:shape style="position:absolute;left:4982;top:2112;width:220;height:200" type="#_x0000_t202" id="docshape597" filled="false" stroked="false">
                  <v:textbox inset="0,0,0,0">
                    <w:txbxContent>
                      <w:p>
                        <w:pPr>
                          <w:spacing w:line="200" w:lineRule="exact" w:before="0"/>
                          <w:ind w:left="0" w:right="0" w:firstLine="0"/>
                          <w:jc w:val="left"/>
                          <w:rPr>
                            <w:rFonts w:ascii="Calibri"/>
                            <w:sz w:val="20"/>
                          </w:rPr>
                        </w:pPr>
                        <w:r>
                          <w:rPr>
                            <w:rFonts w:ascii="Calibri"/>
                            <w:spacing w:val="-5"/>
                            <w:sz w:val="20"/>
                          </w:rPr>
                          <w:t>50</w:t>
                        </w:r>
                      </w:p>
                    </w:txbxContent>
                  </v:textbox>
                  <w10:wrap type="none"/>
                </v:shape>
                <v:shape style="position:absolute;left:5083;top:2735;width:122;height:200" type="#_x0000_t202" id="docshape598" filled="false" stroked="false">
                  <v:textbox inset="0,0,0,0">
                    <w:txbxContent>
                      <w:p>
                        <w:pPr>
                          <w:spacing w:line="200" w:lineRule="exact" w:before="0"/>
                          <w:ind w:left="0" w:right="0" w:firstLine="0"/>
                          <w:jc w:val="left"/>
                          <w:rPr>
                            <w:rFonts w:ascii="Calibri"/>
                            <w:sz w:val="20"/>
                          </w:rPr>
                        </w:pPr>
                        <w:r>
                          <w:rPr>
                            <w:rFonts w:ascii="Calibri"/>
                            <w:spacing w:val="-10"/>
                            <w:sz w:val="20"/>
                          </w:rPr>
                          <w:t>0</w:t>
                        </w:r>
                      </w:p>
                    </w:txbxContent>
                  </v:textbox>
                  <w10:wrap type="none"/>
                </v:shape>
                <v:shape style="position:absolute;left:6887;top:2985;width:794;height:200" type="#_x0000_t202" id="docshape599" filled="false" stroked="false">
                  <v:textbox inset="0,0,0,0">
                    <w:txbxContent>
                      <w:p>
                        <w:pPr>
                          <w:spacing w:line="200" w:lineRule="exact" w:before="0"/>
                          <w:ind w:left="0" w:right="0" w:firstLine="0"/>
                          <w:jc w:val="left"/>
                          <w:rPr>
                            <w:rFonts w:ascii="Calibri"/>
                            <w:sz w:val="20"/>
                          </w:rPr>
                        </w:pPr>
                        <w:r>
                          <w:rPr>
                            <w:rFonts w:ascii="Calibri"/>
                            <w:sz w:val="20"/>
                          </w:rPr>
                          <w:t>Nilai </w:t>
                        </w:r>
                        <w:r>
                          <w:rPr>
                            <w:rFonts w:ascii="Calibri"/>
                            <w:spacing w:val="-5"/>
                            <w:sz w:val="20"/>
                          </w:rPr>
                          <w:t>SMK</w:t>
                        </w:r>
                      </w:p>
                    </w:txbxContent>
                  </v:textbox>
                  <w10:wrap type="none"/>
                </v:shape>
                <w10:wrap type="topAndBottom"/>
              </v:group>
            </w:pict>
          </mc:Fallback>
        </mc:AlternateContent>
      </w:r>
    </w:p>
    <w:p>
      <w:pPr>
        <w:pStyle w:val="BodyText"/>
        <w:spacing w:before="27"/>
      </w:pPr>
    </w:p>
    <w:p>
      <w:pPr>
        <w:pStyle w:val="BodyText"/>
        <w:spacing w:line="278" w:lineRule="auto"/>
        <w:ind w:left="4467" w:right="751" w:hanging="1281"/>
      </w:pPr>
      <w:r>
        <w:rPr/>
        <w:t>REKAPITUSI</w:t>
      </w:r>
      <w:r>
        <w:rPr>
          <w:spacing w:val="-9"/>
        </w:rPr>
        <w:t> </w:t>
      </w:r>
      <w:r>
        <w:rPr/>
        <w:t>NILA</w:t>
      </w:r>
      <w:r>
        <w:rPr>
          <w:spacing w:val="-7"/>
        </w:rPr>
        <w:t> </w:t>
      </w:r>
      <w:r>
        <w:rPr/>
        <w:t>SIPK</w:t>
      </w:r>
      <w:r>
        <w:rPr>
          <w:spacing w:val="-4"/>
        </w:rPr>
        <w:t> </w:t>
      </w:r>
      <w:r>
        <w:rPr/>
        <w:t>POLRI</w:t>
      </w:r>
      <w:r>
        <w:rPr>
          <w:spacing w:val="-9"/>
        </w:rPr>
        <w:t> </w:t>
      </w:r>
      <w:r>
        <w:rPr/>
        <w:t>POLRES</w:t>
      </w:r>
      <w:r>
        <w:rPr>
          <w:spacing w:val="-7"/>
        </w:rPr>
        <w:t> </w:t>
      </w:r>
      <w:r>
        <w:rPr/>
        <w:t>KETAPANG SEMESTER I DAN II TH. 2023</w:t>
      </w:r>
    </w:p>
    <w:p>
      <w:pPr>
        <w:pStyle w:val="BodyText"/>
        <w:spacing w:before="85"/>
        <w:rPr>
          <w:sz w:val="20"/>
        </w:rPr>
      </w:pPr>
    </w:p>
    <w:tbl>
      <w:tblPr>
        <w:tblW w:w="0" w:type="auto"/>
        <w:jc w:val="left"/>
        <w:tblInd w:w="2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0"/>
        <w:gridCol w:w="3401"/>
        <w:gridCol w:w="1846"/>
        <w:gridCol w:w="1986"/>
      </w:tblGrid>
      <w:tr>
        <w:trPr>
          <w:trHeight w:val="290" w:hRule="atLeast"/>
        </w:trPr>
        <w:tc>
          <w:tcPr>
            <w:tcW w:w="570" w:type="dxa"/>
            <w:vMerge w:val="restart"/>
          </w:tcPr>
          <w:p>
            <w:pPr>
              <w:pStyle w:val="TableParagraph"/>
              <w:spacing w:before="153"/>
              <w:ind w:left="125"/>
              <w:rPr>
                <w:sz w:val="22"/>
              </w:rPr>
            </w:pPr>
            <w:r>
              <w:rPr>
                <w:spacing w:val="-5"/>
                <w:sz w:val="22"/>
              </w:rPr>
              <w:t>NO</w:t>
            </w:r>
          </w:p>
        </w:tc>
        <w:tc>
          <w:tcPr>
            <w:tcW w:w="3401" w:type="dxa"/>
            <w:vMerge w:val="restart"/>
          </w:tcPr>
          <w:p>
            <w:pPr>
              <w:pStyle w:val="TableParagraph"/>
              <w:spacing w:before="153"/>
              <w:ind w:left="1035"/>
              <w:rPr>
                <w:sz w:val="22"/>
              </w:rPr>
            </w:pPr>
            <w:r>
              <w:rPr>
                <w:spacing w:val="-2"/>
                <w:sz w:val="22"/>
              </w:rPr>
              <w:t>SUBSATKER</w:t>
            </w:r>
          </w:p>
        </w:tc>
        <w:tc>
          <w:tcPr>
            <w:tcW w:w="3832" w:type="dxa"/>
            <w:gridSpan w:val="2"/>
            <w:tcBorders>
              <w:top w:val="single" w:sz="8" w:space="0" w:color="000000"/>
              <w:bottom w:val="single" w:sz="8" w:space="0" w:color="000000"/>
              <w:right w:val="single" w:sz="8" w:space="0" w:color="000000"/>
            </w:tcBorders>
          </w:tcPr>
          <w:p>
            <w:pPr>
              <w:pStyle w:val="TableParagraph"/>
              <w:spacing w:line="252" w:lineRule="exact"/>
              <w:ind w:left="1075"/>
              <w:rPr>
                <w:sz w:val="22"/>
              </w:rPr>
            </w:pPr>
            <w:r>
              <w:rPr>
                <w:sz w:val="22"/>
              </w:rPr>
              <w:t>RENTANG</w:t>
            </w:r>
            <w:r>
              <w:rPr>
                <w:spacing w:val="-12"/>
                <w:sz w:val="22"/>
              </w:rPr>
              <w:t> </w:t>
            </w:r>
            <w:r>
              <w:rPr>
                <w:spacing w:val="-4"/>
                <w:sz w:val="22"/>
              </w:rPr>
              <w:t>NILAI</w:t>
            </w:r>
          </w:p>
        </w:tc>
      </w:tr>
      <w:tr>
        <w:trPr>
          <w:trHeight w:val="285" w:hRule="atLeast"/>
        </w:trPr>
        <w:tc>
          <w:tcPr>
            <w:tcW w:w="570" w:type="dxa"/>
            <w:vMerge/>
            <w:tcBorders>
              <w:top w:val="nil"/>
            </w:tcBorders>
          </w:tcPr>
          <w:p>
            <w:pPr>
              <w:rPr>
                <w:sz w:val="2"/>
                <w:szCs w:val="2"/>
              </w:rPr>
            </w:pPr>
          </w:p>
        </w:tc>
        <w:tc>
          <w:tcPr>
            <w:tcW w:w="3401" w:type="dxa"/>
            <w:vMerge/>
            <w:tcBorders>
              <w:top w:val="nil"/>
            </w:tcBorders>
          </w:tcPr>
          <w:p>
            <w:pPr>
              <w:rPr>
                <w:sz w:val="2"/>
                <w:szCs w:val="2"/>
              </w:rPr>
            </w:pPr>
          </w:p>
        </w:tc>
        <w:tc>
          <w:tcPr>
            <w:tcW w:w="1846" w:type="dxa"/>
            <w:tcBorders>
              <w:top w:val="single" w:sz="8" w:space="0" w:color="000000"/>
              <w:bottom w:val="single" w:sz="8" w:space="0" w:color="000000"/>
              <w:right w:val="single" w:sz="8" w:space="0" w:color="000000"/>
            </w:tcBorders>
          </w:tcPr>
          <w:p>
            <w:pPr>
              <w:pStyle w:val="TableParagraph"/>
              <w:spacing w:line="252" w:lineRule="exact"/>
              <w:ind w:left="74" w:right="56"/>
              <w:jc w:val="center"/>
              <w:rPr>
                <w:sz w:val="22"/>
              </w:rPr>
            </w:pPr>
            <w:r>
              <w:rPr>
                <w:sz w:val="22"/>
              </w:rPr>
              <w:t>SMT</w:t>
            </w:r>
            <w:r>
              <w:rPr>
                <w:spacing w:val="-1"/>
                <w:sz w:val="22"/>
              </w:rPr>
              <w:t> </w:t>
            </w:r>
            <w:r>
              <w:rPr>
                <w:spacing w:val="-10"/>
                <w:sz w:val="22"/>
              </w:rPr>
              <w:t>1</w:t>
            </w:r>
          </w:p>
        </w:tc>
        <w:tc>
          <w:tcPr>
            <w:tcW w:w="1986" w:type="dxa"/>
            <w:tcBorders>
              <w:top w:val="single" w:sz="8" w:space="0" w:color="000000"/>
              <w:left w:val="single" w:sz="8" w:space="0" w:color="000000"/>
              <w:bottom w:val="single" w:sz="8" w:space="0" w:color="000000"/>
              <w:right w:val="single" w:sz="8" w:space="0" w:color="000000"/>
            </w:tcBorders>
          </w:tcPr>
          <w:p>
            <w:pPr>
              <w:pStyle w:val="TableParagraph"/>
              <w:spacing w:line="252" w:lineRule="exact"/>
              <w:ind w:left="12"/>
              <w:jc w:val="center"/>
              <w:rPr>
                <w:sz w:val="22"/>
              </w:rPr>
            </w:pPr>
            <w:r>
              <w:rPr>
                <w:sz w:val="22"/>
              </w:rPr>
              <w:t>SMT</w:t>
            </w:r>
            <w:r>
              <w:rPr>
                <w:spacing w:val="-1"/>
                <w:sz w:val="22"/>
              </w:rPr>
              <w:t> </w:t>
            </w:r>
            <w:r>
              <w:rPr>
                <w:spacing w:val="-10"/>
                <w:sz w:val="22"/>
              </w:rPr>
              <w:t>2</w:t>
            </w:r>
          </w:p>
        </w:tc>
      </w:tr>
      <w:tr>
        <w:trPr>
          <w:trHeight w:val="295" w:hRule="atLeast"/>
        </w:trPr>
        <w:tc>
          <w:tcPr>
            <w:tcW w:w="570" w:type="dxa"/>
          </w:tcPr>
          <w:p>
            <w:pPr>
              <w:pStyle w:val="TableParagraph"/>
              <w:spacing w:before="3"/>
              <w:ind w:left="36" w:right="14"/>
              <w:jc w:val="center"/>
              <w:rPr>
                <w:sz w:val="22"/>
              </w:rPr>
            </w:pPr>
            <w:r>
              <w:rPr>
                <w:spacing w:val="-10"/>
                <w:sz w:val="22"/>
              </w:rPr>
              <w:t>1</w:t>
            </w:r>
          </w:p>
        </w:tc>
        <w:tc>
          <w:tcPr>
            <w:tcW w:w="3401" w:type="dxa"/>
          </w:tcPr>
          <w:p>
            <w:pPr>
              <w:pStyle w:val="TableParagraph"/>
              <w:spacing w:before="3"/>
              <w:ind w:left="110"/>
              <w:rPr>
                <w:sz w:val="22"/>
              </w:rPr>
            </w:pPr>
            <w:r>
              <w:rPr>
                <w:spacing w:val="-2"/>
                <w:sz w:val="22"/>
              </w:rPr>
              <w:t>PIMPINAN</w:t>
            </w:r>
          </w:p>
        </w:tc>
        <w:tc>
          <w:tcPr>
            <w:tcW w:w="1846" w:type="dxa"/>
            <w:tcBorders>
              <w:top w:val="single" w:sz="8" w:space="0" w:color="000000"/>
            </w:tcBorders>
          </w:tcPr>
          <w:p>
            <w:pPr>
              <w:pStyle w:val="TableParagraph"/>
              <w:spacing w:before="3"/>
              <w:ind w:left="22"/>
              <w:jc w:val="center"/>
              <w:rPr>
                <w:sz w:val="22"/>
              </w:rPr>
            </w:pPr>
            <w:r>
              <w:rPr>
                <w:sz w:val="22"/>
              </w:rPr>
              <w:t>91,12</w:t>
            </w:r>
            <w:r>
              <w:rPr>
                <w:spacing w:val="-1"/>
                <w:sz w:val="22"/>
              </w:rPr>
              <w:t> </w:t>
            </w:r>
            <w:r>
              <w:rPr>
                <w:sz w:val="22"/>
              </w:rPr>
              <w:t>-</w:t>
            </w:r>
            <w:r>
              <w:rPr>
                <w:spacing w:val="-3"/>
                <w:sz w:val="22"/>
              </w:rPr>
              <w:t> </w:t>
            </w:r>
            <w:r>
              <w:rPr>
                <w:spacing w:val="-5"/>
                <w:sz w:val="22"/>
              </w:rPr>
              <w:t>100</w:t>
            </w:r>
          </w:p>
        </w:tc>
        <w:tc>
          <w:tcPr>
            <w:tcW w:w="1986" w:type="dxa"/>
            <w:tcBorders>
              <w:top w:val="single" w:sz="8" w:space="0" w:color="000000"/>
            </w:tcBorders>
          </w:tcPr>
          <w:p>
            <w:pPr>
              <w:pStyle w:val="TableParagraph"/>
              <w:spacing w:before="3"/>
              <w:ind w:left="44" w:right="32"/>
              <w:jc w:val="center"/>
              <w:rPr>
                <w:sz w:val="22"/>
              </w:rPr>
            </w:pPr>
            <w:r>
              <w:rPr>
                <w:sz w:val="22"/>
              </w:rPr>
              <w:t>78,40</w:t>
            </w:r>
            <w:r>
              <w:rPr>
                <w:spacing w:val="-1"/>
                <w:sz w:val="22"/>
              </w:rPr>
              <w:t> </w:t>
            </w:r>
            <w:r>
              <w:rPr>
                <w:sz w:val="22"/>
              </w:rPr>
              <w:t>-</w:t>
            </w:r>
            <w:r>
              <w:rPr>
                <w:spacing w:val="-3"/>
                <w:sz w:val="22"/>
              </w:rPr>
              <w:t> </w:t>
            </w:r>
            <w:r>
              <w:rPr>
                <w:spacing w:val="-5"/>
                <w:sz w:val="22"/>
              </w:rPr>
              <w:t>100</w:t>
            </w:r>
          </w:p>
        </w:tc>
      </w:tr>
      <w:tr>
        <w:trPr>
          <w:trHeight w:val="290" w:hRule="atLeast"/>
        </w:trPr>
        <w:tc>
          <w:tcPr>
            <w:tcW w:w="570" w:type="dxa"/>
          </w:tcPr>
          <w:p>
            <w:pPr>
              <w:pStyle w:val="TableParagraph"/>
              <w:spacing w:line="252" w:lineRule="exact"/>
              <w:ind w:left="36" w:right="14"/>
              <w:jc w:val="center"/>
              <w:rPr>
                <w:sz w:val="22"/>
              </w:rPr>
            </w:pPr>
            <w:r>
              <w:rPr>
                <w:spacing w:val="-10"/>
                <w:sz w:val="22"/>
              </w:rPr>
              <w:t>2</w:t>
            </w:r>
          </w:p>
        </w:tc>
        <w:tc>
          <w:tcPr>
            <w:tcW w:w="3401" w:type="dxa"/>
          </w:tcPr>
          <w:p>
            <w:pPr>
              <w:pStyle w:val="TableParagraph"/>
              <w:spacing w:line="252" w:lineRule="exact"/>
              <w:ind w:left="110"/>
              <w:rPr>
                <w:sz w:val="22"/>
              </w:rPr>
            </w:pPr>
            <w:r>
              <w:rPr>
                <w:spacing w:val="-2"/>
                <w:sz w:val="22"/>
              </w:rPr>
              <w:t>BAGOPS</w:t>
            </w:r>
          </w:p>
        </w:tc>
        <w:tc>
          <w:tcPr>
            <w:tcW w:w="1846" w:type="dxa"/>
          </w:tcPr>
          <w:p>
            <w:pPr>
              <w:pStyle w:val="TableParagraph"/>
              <w:spacing w:line="252" w:lineRule="exact"/>
              <w:ind w:left="22"/>
              <w:jc w:val="center"/>
              <w:rPr>
                <w:sz w:val="22"/>
              </w:rPr>
            </w:pPr>
            <w:r>
              <w:rPr>
                <w:sz w:val="22"/>
              </w:rPr>
              <w:t>77,18</w:t>
            </w:r>
            <w:r>
              <w:rPr>
                <w:spacing w:val="-1"/>
                <w:sz w:val="22"/>
              </w:rPr>
              <w:t> </w:t>
            </w:r>
            <w:r>
              <w:rPr>
                <w:sz w:val="22"/>
              </w:rPr>
              <w:t>-</w:t>
            </w:r>
            <w:r>
              <w:rPr>
                <w:spacing w:val="-3"/>
                <w:sz w:val="22"/>
              </w:rPr>
              <w:t> </w:t>
            </w:r>
            <w:r>
              <w:rPr>
                <w:spacing w:val="-2"/>
                <w:sz w:val="22"/>
              </w:rPr>
              <w:t>91,82</w:t>
            </w:r>
          </w:p>
        </w:tc>
        <w:tc>
          <w:tcPr>
            <w:tcW w:w="1986" w:type="dxa"/>
          </w:tcPr>
          <w:p>
            <w:pPr>
              <w:pStyle w:val="TableParagraph"/>
              <w:spacing w:line="252" w:lineRule="exact"/>
              <w:ind w:left="44" w:right="32"/>
              <w:jc w:val="center"/>
              <w:rPr>
                <w:sz w:val="22"/>
              </w:rPr>
            </w:pPr>
            <w:r>
              <w:rPr>
                <w:sz w:val="22"/>
              </w:rPr>
              <w:t>78,40</w:t>
            </w:r>
            <w:r>
              <w:rPr>
                <w:spacing w:val="-1"/>
                <w:sz w:val="22"/>
              </w:rPr>
              <w:t> </w:t>
            </w:r>
            <w:r>
              <w:rPr>
                <w:sz w:val="22"/>
              </w:rPr>
              <w:t>-</w:t>
            </w:r>
            <w:r>
              <w:rPr>
                <w:spacing w:val="-3"/>
                <w:sz w:val="22"/>
              </w:rPr>
              <w:t> </w:t>
            </w:r>
            <w:r>
              <w:rPr>
                <w:spacing w:val="-2"/>
                <w:sz w:val="22"/>
              </w:rPr>
              <w:t>88,96</w:t>
            </w:r>
          </w:p>
        </w:tc>
      </w:tr>
      <w:tr>
        <w:trPr>
          <w:trHeight w:val="294" w:hRule="atLeast"/>
        </w:trPr>
        <w:tc>
          <w:tcPr>
            <w:tcW w:w="570" w:type="dxa"/>
          </w:tcPr>
          <w:p>
            <w:pPr>
              <w:pStyle w:val="TableParagraph"/>
              <w:spacing w:line="252" w:lineRule="exact"/>
              <w:ind w:left="36" w:right="14"/>
              <w:jc w:val="center"/>
              <w:rPr>
                <w:sz w:val="22"/>
              </w:rPr>
            </w:pPr>
            <w:r>
              <w:rPr>
                <w:spacing w:val="-10"/>
                <w:sz w:val="22"/>
              </w:rPr>
              <w:t>3</w:t>
            </w:r>
          </w:p>
        </w:tc>
        <w:tc>
          <w:tcPr>
            <w:tcW w:w="3401" w:type="dxa"/>
          </w:tcPr>
          <w:p>
            <w:pPr>
              <w:pStyle w:val="TableParagraph"/>
              <w:spacing w:line="252" w:lineRule="exact"/>
              <w:ind w:left="110"/>
              <w:rPr>
                <w:sz w:val="22"/>
              </w:rPr>
            </w:pPr>
            <w:r>
              <w:rPr>
                <w:spacing w:val="-2"/>
                <w:sz w:val="22"/>
              </w:rPr>
              <w:t>BAGREN</w:t>
            </w:r>
          </w:p>
        </w:tc>
        <w:tc>
          <w:tcPr>
            <w:tcW w:w="1846" w:type="dxa"/>
          </w:tcPr>
          <w:p>
            <w:pPr>
              <w:pStyle w:val="TableParagraph"/>
              <w:spacing w:line="252" w:lineRule="exact"/>
              <w:ind w:left="22" w:right="1"/>
              <w:jc w:val="center"/>
              <w:rPr>
                <w:sz w:val="22"/>
              </w:rPr>
            </w:pPr>
            <w:r>
              <w:rPr>
                <w:sz w:val="22"/>
              </w:rPr>
              <w:t>79,36</w:t>
            </w:r>
            <w:r>
              <w:rPr>
                <w:spacing w:val="-8"/>
                <w:sz w:val="22"/>
              </w:rPr>
              <w:t> </w:t>
            </w:r>
            <w:r>
              <w:rPr>
                <w:sz w:val="22"/>
              </w:rPr>
              <w:t>-</w:t>
            </w:r>
            <w:r>
              <w:rPr>
                <w:spacing w:val="-2"/>
                <w:sz w:val="22"/>
              </w:rPr>
              <w:t>91,39</w:t>
            </w:r>
          </w:p>
        </w:tc>
        <w:tc>
          <w:tcPr>
            <w:tcW w:w="1986" w:type="dxa"/>
          </w:tcPr>
          <w:p>
            <w:pPr>
              <w:pStyle w:val="TableParagraph"/>
              <w:spacing w:line="252" w:lineRule="exact"/>
              <w:ind w:left="43" w:right="32"/>
              <w:jc w:val="center"/>
              <w:rPr>
                <w:sz w:val="22"/>
              </w:rPr>
            </w:pPr>
            <w:r>
              <w:rPr>
                <w:sz w:val="22"/>
              </w:rPr>
              <w:t>79,36</w:t>
            </w:r>
            <w:r>
              <w:rPr>
                <w:spacing w:val="-8"/>
                <w:sz w:val="22"/>
              </w:rPr>
              <w:t> </w:t>
            </w:r>
            <w:r>
              <w:rPr>
                <w:sz w:val="22"/>
              </w:rPr>
              <w:t>-</w:t>
            </w:r>
            <w:r>
              <w:rPr>
                <w:spacing w:val="-2"/>
                <w:sz w:val="22"/>
              </w:rPr>
              <w:t>91,39</w:t>
            </w:r>
          </w:p>
        </w:tc>
      </w:tr>
      <w:tr>
        <w:trPr>
          <w:trHeight w:val="290" w:hRule="atLeast"/>
        </w:trPr>
        <w:tc>
          <w:tcPr>
            <w:tcW w:w="570" w:type="dxa"/>
          </w:tcPr>
          <w:p>
            <w:pPr>
              <w:pStyle w:val="TableParagraph"/>
              <w:spacing w:line="252" w:lineRule="exact"/>
              <w:ind w:left="36" w:right="14"/>
              <w:jc w:val="center"/>
              <w:rPr>
                <w:sz w:val="22"/>
              </w:rPr>
            </w:pPr>
            <w:r>
              <w:rPr>
                <w:spacing w:val="-10"/>
                <w:sz w:val="22"/>
              </w:rPr>
              <w:t>4</w:t>
            </w:r>
          </w:p>
        </w:tc>
        <w:tc>
          <w:tcPr>
            <w:tcW w:w="3401" w:type="dxa"/>
          </w:tcPr>
          <w:p>
            <w:pPr>
              <w:pStyle w:val="TableParagraph"/>
              <w:spacing w:line="252" w:lineRule="exact"/>
              <w:ind w:left="110"/>
              <w:rPr>
                <w:sz w:val="22"/>
              </w:rPr>
            </w:pPr>
            <w:r>
              <w:rPr>
                <w:sz w:val="22"/>
              </w:rPr>
              <w:t>BAG</w:t>
            </w:r>
            <w:r>
              <w:rPr>
                <w:spacing w:val="-7"/>
                <w:sz w:val="22"/>
              </w:rPr>
              <w:t> </w:t>
            </w:r>
            <w:r>
              <w:rPr>
                <w:spacing w:val="-5"/>
                <w:sz w:val="22"/>
              </w:rPr>
              <w:t>SDM</w:t>
            </w:r>
          </w:p>
        </w:tc>
        <w:tc>
          <w:tcPr>
            <w:tcW w:w="1846" w:type="dxa"/>
          </w:tcPr>
          <w:p>
            <w:pPr>
              <w:pStyle w:val="TableParagraph"/>
              <w:spacing w:line="252" w:lineRule="exact"/>
              <w:ind w:left="22"/>
              <w:jc w:val="center"/>
              <w:rPr>
                <w:sz w:val="22"/>
              </w:rPr>
            </w:pPr>
            <w:r>
              <w:rPr>
                <w:sz w:val="22"/>
              </w:rPr>
              <w:t>78,58</w:t>
            </w:r>
            <w:r>
              <w:rPr>
                <w:spacing w:val="-1"/>
                <w:sz w:val="22"/>
              </w:rPr>
              <w:t> </w:t>
            </w:r>
            <w:r>
              <w:rPr>
                <w:sz w:val="22"/>
              </w:rPr>
              <w:t>-</w:t>
            </w:r>
            <w:r>
              <w:rPr>
                <w:spacing w:val="-3"/>
                <w:sz w:val="22"/>
              </w:rPr>
              <w:t> </w:t>
            </w:r>
            <w:r>
              <w:rPr>
                <w:spacing w:val="-2"/>
                <w:sz w:val="22"/>
              </w:rPr>
              <w:t>90,69</w:t>
            </w:r>
          </w:p>
        </w:tc>
        <w:tc>
          <w:tcPr>
            <w:tcW w:w="1986" w:type="dxa"/>
          </w:tcPr>
          <w:p>
            <w:pPr>
              <w:pStyle w:val="TableParagraph"/>
              <w:spacing w:line="252" w:lineRule="exact"/>
              <w:ind w:left="44" w:right="32"/>
              <w:jc w:val="center"/>
              <w:rPr>
                <w:sz w:val="22"/>
              </w:rPr>
            </w:pPr>
            <w:r>
              <w:rPr>
                <w:sz w:val="22"/>
              </w:rPr>
              <w:t>78,80</w:t>
            </w:r>
            <w:r>
              <w:rPr>
                <w:spacing w:val="-1"/>
                <w:sz w:val="22"/>
              </w:rPr>
              <w:t> </w:t>
            </w:r>
            <w:r>
              <w:rPr>
                <w:sz w:val="22"/>
              </w:rPr>
              <w:t>-</w:t>
            </w:r>
            <w:r>
              <w:rPr>
                <w:spacing w:val="-3"/>
                <w:sz w:val="22"/>
              </w:rPr>
              <w:t> </w:t>
            </w:r>
            <w:r>
              <w:rPr>
                <w:spacing w:val="-2"/>
                <w:sz w:val="22"/>
              </w:rPr>
              <w:t>91,46</w:t>
            </w:r>
          </w:p>
        </w:tc>
      </w:tr>
      <w:tr>
        <w:trPr>
          <w:trHeight w:val="290" w:hRule="atLeast"/>
        </w:trPr>
        <w:tc>
          <w:tcPr>
            <w:tcW w:w="570" w:type="dxa"/>
          </w:tcPr>
          <w:p>
            <w:pPr>
              <w:pStyle w:val="TableParagraph"/>
              <w:spacing w:line="252" w:lineRule="exact"/>
              <w:ind w:left="36" w:right="14"/>
              <w:jc w:val="center"/>
              <w:rPr>
                <w:sz w:val="22"/>
              </w:rPr>
            </w:pPr>
            <w:r>
              <w:rPr>
                <w:spacing w:val="-10"/>
                <w:sz w:val="22"/>
              </w:rPr>
              <w:t>5</w:t>
            </w:r>
          </w:p>
        </w:tc>
        <w:tc>
          <w:tcPr>
            <w:tcW w:w="3401" w:type="dxa"/>
          </w:tcPr>
          <w:p>
            <w:pPr>
              <w:pStyle w:val="TableParagraph"/>
              <w:spacing w:line="252" w:lineRule="exact"/>
              <w:ind w:left="110"/>
              <w:rPr>
                <w:sz w:val="22"/>
              </w:rPr>
            </w:pPr>
            <w:r>
              <w:rPr>
                <w:spacing w:val="-2"/>
                <w:sz w:val="22"/>
              </w:rPr>
              <w:t>BAGLOG</w:t>
            </w:r>
          </w:p>
        </w:tc>
        <w:tc>
          <w:tcPr>
            <w:tcW w:w="1846" w:type="dxa"/>
          </w:tcPr>
          <w:p>
            <w:pPr>
              <w:pStyle w:val="TableParagraph"/>
              <w:spacing w:line="252" w:lineRule="exact"/>
              <w:ind w:left="22" w:right="1"/>
              <w:jc w:val="center"/>
              <w:rPr>
                <w:sz w:val="22"/>
              </w:rPr>
            </w:pPr>
            <w:r>
              <w:rPr>
                <w:sz w:val="22"/>
              </w:rPr>
              <w:t>78,4</w:t>
            </w:r>
            <w:r>
              <w:rPr>
                <w:spacing w:val="1"/>
                <w:sz w:val="22"/>
              </w:rPr>
              <w:t> </w:t>
            </w:r>
            <w:r>
              <w:rPr>
                <w:sz w:val="22"/>
              </w:rPr>
              <w:t>-</w:t>
            </w:r>
            <w:r>
              <w:rPr>
                <w:spacing w:val="-6"/>
                <w:sz w:val="22"/>
              </w:rPr>
              <w:t> </w:t>
            </w:r>
            <w:r>
              <w:rPr>
                <w:spacing w:val="-2"/>
                <w:sz w:val="22"/>
              </w:rPr>
              <w:t>86,41</w:t>
            </w:r>
          </w:p>
        </w:tc>
        <w:tc>
          <w:tcPr>
            <w:tcW w:w="1986" w:type="dxa"/>
          </w:tcPr>
          <w:p>
            <w:pPr>
              <w:pStyle w:val="TableParagraph"/>
              <w:spacing w:line="252" w:lineRule="exact"/>
              <w:ind w:left="44" w:right="32"/>
              <w:jc w:val="center"/>
              <w:rPr>
                <w:sz w:val="22"/>
              </w:rPr>
            </w:pPr>
            <w:r>
              <w:rPr>
                <w:sz w:val="22"/>
              </w:rPr>
              <w:t>76,80</w:t>
            </w:r>
            <w:r>
              <w:rPr>
                <w:spacing w:val="-1"/>
                <w:sz w:val="22"/>
              </w:rPr>
              <w:t> </w:t>
            </w:r>
            <w:r>
              <w:rPr>
                <w:sz w:val="22"/>
              </w:rPr>
              <w:t>-</w:t>
            </w:r>
            <w:r>
              <w:rPr>
                <w:spacing w:val="-3"/>
                <w:sz w:val="22"/>
              </w:rPr>
              <w:t> </w:t>
            </w:r>
            <w:r>
              <w:rPr>
                <w:spacing w:val="-2"/>
                <w:sz w:val="22"/>
              </w:rPr>
              <w:t>91,38</w:t>
            </w:r>
          </w:p>
        </w:tc>
      </w:tr>
      <w:tr>
        <w:trPr>
          <w:trHeight w:val="290" w:hRule="atLeast"/>
        </w:trPr>
        <w:tc>
          <w:tcPr>
            <w:tcW w:w="570" w:type="dxa"/>
          </w:tcPr>
          <w:p>
            <w:pPr>
              <w:pStyle w:val="TableParagraph"/>
              <w:spacing w:line="252" w:lineRule="exact"/>
              <w:ind w:left="36" w:right="14"/>
              <w:jc w:val="center"/>
              <w:rPr>
                <w:sz w:val="22"/>
              </w:rPr>
            </w:pPr>
            <w:r>
              <w:rPr>
                <w:spacing w:val="-10"/>
                <w:sz w:val="22"/>
              </w:rPr>
              <w:t>5</w:t>
            </w:r>
          </w:p>
        </w:tc>
        <w:tc>
          <w:tcPr>
            <w:tcW w:w="3401" w:type="dxa"/>
          </w:tcPr>
          <w:p>
            <w:pPr>
              <w:pStyle w:val="TableParagraph"/>
              <w:spacing w:line="252" w:lineRule="exact"/>
              <w:ind w:left="110"/>
              <w:rPr>
                <w:sz w:val="22"/>
              </w:rPr>
            </w:pPr>
            <w:r>
              <w:rPr>
                <w:spacing w:val="-4"/>
                <w:sz w:val="22"/>
              </w:rPr>
              <w:t>SIUM</w:t>
            </w:r>
          </w:p>
        </w:tc>
        <w:tc>
          <w:tcPr>
            <w:tcW w:w="1846" w:type="dxa"/>
          </w:tcPr>
          <w:p>
            <w:pPr>
              <w:pStyle w:val="TableParagraph"/>
              <w:spacing w:line="252" w:lineRule="exact"/>
              <w:ind w:left="22" w:right="5"/>
              <w:jc w:val="center"/>
              <w:rPr>
                <w:sz w:val="22"/>
              </w:rPr>
            </w:pPr>
            <w:r>
              <w:rPr>
                <w:spacing w:val="-2"/>
                <w:sz w:val="22"/>
              </w:rPr>
              <w:t>71,2-86,11</w:t>
            </w:r>
          </w:p>
        </w:tc>
        <w:tc>
          <w:tcPr>
            <w:tcW w:w="1986" w:type="dxa"/>
          </w:tcPr>
          <w:p>
            <w:pPr>
              <w:pStyle w:val="TableParagraph"/>
              <w:spacing w:line="252" w:lineRule="exact"/>
              <w:ind w:left="43" w:right="32"/>
              <w:jc w:val="center"/>
              <w:rPr>
                <w:sz w:val="22"/>
              </w:rPr>
            </w:pPr>
            <w:r>
              <w:rPr>
                <w:spacing w:val="-2"/>
                <w:sz w:val="22"/>
              </w:rPr>
              <w:t>73,89-83,20</w:t>
            </w:r>
          </w:p>
        </w:tc>
      </w:tr>
    </w:tbl>
    <w:p>
      <w:pPr>
        <w:spacing w:after="0" w:line="252" w:lineRule="exact"/>
        <w:jc w:val="center"/>
        <w:rPr>
          <w:sz w:val="22"/>
        </w:rPr>
        <w:sectPr>
          <w:pgSz w:w="11910" w:h="16840"/>
          <w:pgMar w:header="0" w:footer="663" w:top="780" w:bottom="880" w:left="980" w:right="180"/>
        </w:sectPr>
      </w:pPr>
    </w:p>
    <w:tbl>
      <w:tblPr>
        <w:tblW w:w="0" w:type="auto"/>
        <w:jc w:val="left"/>
        <w:tblInd w:w="2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0"/>
        <w:gridCol w:w="3401"/>
        <w:gridCol w:w="1846"/>
        <w:gridCol w:w="1986"/>
      </w:tblGrid>
      <w:tr>
        <w:trPr>
          <w:trHeight w:val="290" w:hRule="atLeast"/>
        </w:trPr>
        <w:tc>
          <w:tcPr>
            <w:tcW w:w="570" w:type="dxa"/>
            <w:vMerge w:val="restart"/>
          </w:tcPr>
          <w:p>
            <w:pPr>
              <w:pStyle w:val="TableParagraph"/>
              <w:spacing w:before="153"/>
              <w:ind w:left="125"/>
              <w:rPr>
                <w:sz w:val="22"/>
              </w:rPr>
            </w:pPr>
            <w:r>
              <w:rPr>
                <w:spacing w:val="-5"/>
                <w:sz w:val="22"/>
              </w:rPr>
              <w:t>NO</w:t>
            </w:r>
          </w:p>
        </w:tc>
        <w:tc>
          <w:tcPr>
            <w:tcW w:w="3401" w:type="dxa"/>
            <w:vMerge w:val="restart"/>
          </w:tcPr>
          <w:p>
            <w:pPr>
              <w:pStyle w:val="TableParagraph"/>
              <w:spacing w:before="153"/>
              <w:ind w:left="1035"/>
              <w:rPr>
                <w:sz w:val="22"/>
              </w:rPr>
            </w:pPr>
            <w:r>
              <w:rPr>
                <w:spacing w:val="-2"/>
                <w:sz w:val="22"/>
              </w:rPr>
              <w:t>SUBSATKER</w:t>
            </w:r>
          </w:p>
        </w:tc>
        <w:tc>
          <w:tcPr>
            <w:tcW w:w="3832" w:type="dxa"/>
            <w:gridSpan w:val="2"/>
            <w:tcBorders>
              <w:top w:val="single" w:sz="8" w:space="0" w:color="000000"/>
              <w:bottom w:val="single" w:sz="8" w:space="0" w:color="000000"/>
              <w:right w:val="single" w:sz="8" w:space="0" w:color="000000"/>
            </w:tcBorders>
          </w:tcPr>
          <w:p>
            <w:pPr>
              <w:pStyle w:val="TableParagraph"/>
              <w:spacing w:line="252" w:lineRule="exact"/>
              <w:ind w:left="1075"/>
              <w:rPr>
                <w:sz w:val="22"/>
              </w:rPr>
            </w:pPr>
            <w:r>
              <w:rPr>
                <w:sz w:val="22"/>
              </w:rPr>
              <w:t>RENTANG</w:t>
            </w:r>
            <w:r>
              <w:rPr>
                <w:spacing w:val="-12"/>
                <w:sz w:val="22"/>
              </w:rPr>
              <w:t> </w:t>
            </w:r>
            <w:r>
              <w:rPr>
                <w:spacing w:val="-4"/>
                <w:sz w:val="22"/>
              </w:rPr>
              <w:t>NILAI</w:t>
            </w:r>
          </w:p>
        </w:tc>
      </w:tr>
      <w:tr>
        <w:trPr>
          <w:trHeight w:val="290" w:hRule="atLeast"/>
        </w:trPr>
        <w:tc>
          <w:tcPr>
            <w:tcW w:w="570" w:type="dxa"/>
            <w:vMerge/>
            <w:tcBorders>
              <w:top w:val="nil"/>
            </w:tcBorders>
          </w:tcPr>
          <w:p>
            <w:pPr>
              <w:rPr>
                <w:sz w:val="2"/>
                <w:szCs w:val="2"/>
              </w:rPr>
            </w:pPr>
          </w:p>
        </w:tc>
        <w:tc>
          <w:tcPr>
            <w:tcW w:w="3401" w:type="dxa"/>
            <w:vMerge/>
            <w:tcBorders>
              <w:top w:val="nil"/>
            </w:tcBorders>
          </w:tcPr>
          <w:p>
            <w:pPr>
              <w:rPr>
                <w:sz w:val="2"/>
                <w:szCs w:val="2"/>
              </w:rPr>
            </w:pPr>
          </w:p>
        </w:tc>
        <w:tc>
          <w:tcPr>
            <w:tcW w:w="1846" w:type="dxa"/>
            <w:tcBorders>
              <w:top w:val="single" w:sz="8" w:space="0" w:color="000000"/>
              <w:bottom w:val="single" w:sz="8" w:space="0" w:color="000000"/>
              <w:right w:val="single" w:sz="8" w:space="0" w:color="000000"/>
            </w:tcBorders>
          </w:tcPr>
          <w:p>
            <w:pPr>
              <w:pStyle w:val="TableParagraph"/>
              <w:spacing w:line="252" w:lineRule="exact"/>
              <w:ind w:left="74" w:right="56"/>
              <w:jc w:val="center"/>
              <w:rPr>
                <w:sz w:val="22"/>
              </w:rPr>
            </w:pPr>
            <w:r>
              <w:rPr>
                <w:sz w:val="22"/>
              </w:rPr>
              <w:t>SMT</w:t>
            </w:r>
            <w:r>
              <w:rPr>
                <w:spacing w:val="-1"/>
                <w:sz w:val="22"/>
              </w:rPr>
              <w:t> </w:t>
            </w:r>
            <w:r>
              <w:rPr>
                <w:spacing w:val="-10"/>
                <w:sz w:val="22"/>
              </w:rPr>
              <w:t>1</w:t>
            </w:r>
          </w:p>
        </w:tc>
        <w:tc>
          <w:tcPr>
            <w:tcW w:w="1986" w:type="dxa"/>
            <w:tcBorders>
              <w:top w:val="single" w:sz="8" w:space="0" w:color="000000"/>
              <w:left w:val="single" w:sz="8" w:space="0" w:color="000000"/>
              <w:bottom w:val="single" w:sz="8" w:space="0" w:color="000000"/>
              <w:right w:val="single" w:sz="8" w:space="0" w:color="000000"/>
            </w:tcBorders>
          </w:tcPr>
          <w:p>
            <w:pPr>
              <w:pStyle w:val="TableParagraph"/>
              <w:spacing w:line="252" w:lineRule="exact"/>
              <w:ind w:left="12"/>
              <w:jc w:val="center"/>
              <w:rPr>
                <w:sz w:val="22"/>
              </w:rPr>
            </w:pPr>
            <w:r>
              <w:rPr>
                <w:sz w:val="22"/>
              </w:rPr>
              <w:t>SMT</w:t>
            </w:r>
            <w:r>
              <w:rPr>
                <w:spacing w:val="-1"/>
                <w:sz w:val="22"/>
              </w:rPr>
              <w:t> </w:t>
            </w:r>
            <w:r>
              <w:rPr>
                <w:spacing w:val="-10"/>
                <w:sz w:val="22"/>
              </w:rPr>
              <w:t>2</w:t>
            </w:r>
          </w:p>
        </w:tc>
      </w:tr>
      <w:tr>
        <w:trPr>
          <w:trHeight w:val="295" w:hRule="atLeast"/>
        </w:trPr>
        <w:tc>
          <w:tcPr>
            <w:tcW w:w="570" w:type="dxa"/>
          </w:tcPr>
          <w:p>
            <w:pPr>
              <w:pStyle w:val="TableParagraph"/>
              <w:spacing w:before="3"/>
              <w:ind w:left="36" w:right="14"/>
              <w:jc w:val="center"/>
              <w:rPr>
                <w:sz w:val="22"/>
              </w:rPr>
            </w:pPr>
            <w:r>
              <w:rPr>
                <w:spacing w:val="-10"/>
                <w:sz w:val="22"/>
              </w:rPr>
              <w:t>6</w:t>
            </w:r>
          </w:p>
        </w:tc>
        <w:tc>
          <w:tcPr>
            <w:tcW w:w="3401" w:type="dxa"/>
          </w:tcPr>
          <w:p>
            <w:pPr>
              <w:pStyle w:val="TableParagraph"/>
              <w:spacing w:before="3"/>
              <w:ind w:left="110"/>
              <w:rPr>
                <w:sz w:val="22"/>
              </w:rPr>
            </w:pPr>
            <w:r>
              <w:rPr>
                <w:spacing w:val="-2"/>
                <w:sz w:val="22"/>
              </w:rPr>
              <w:t>SIKEU</w:t>
            </w:r>
          </w:p>
        </w:tc>
        <w:tc>
          <w:tcPr>
            <w:tcW w:w="1846" w:type="dxa"/>
            <w:tcBorders>
              <w:top w:val="single" w:sz="8" w:space="0" w:color="000000"/>
            </w:tcBorders>
          </w:tcPr>
          <w:p>
            <w:pPr>
              <w:pStyle w:val="TableParagraph"/>
              <w:spacing w:before="3"/>
              <w:ind w:left="22" w:right="5"/>
              <w:jc w:val="center"/>
              <w:rPr>
                <w:sz w:val="22"/>
              </w:rPr>
            </w:pPr>
            <w:r>
              <w:rPr>
                <w:spacing w:val="-2"/>
                <w:sz w:val="22"/>
              </w:rPr>
              <w:t>82,54-</w:t>
            </w:r>
            <w:r>
              <w:rPr>
                <w:spacing w:val="-4"/>
                <w:sz w:val="22"/>
              </w:rPr>
              <w:t>89,2</w:t>
            </w:r>
          </w:p>
        </w:tc>
        <w:tc>
          <w:tcPr>
            <w:tcW w:w="1986" w:type="dxa"/>
            <w:tcBorders>
              <w:top w:val="single" w:sz="8" w:space="0" w:color="000000"/>
            </w:tcBorders>
          </w:tcPr>
          <w:p>
            <w:pPr>
              <w:pStyle w:val="TableParagraph"/>
              <w:spacing w:before="3"/>
              <w:ind w:left="43" w:right="32"/>
              <w:jc w:val="center"/>
              <w:rPr>
                <w:sz w:val="22"/>
              </w:rPr>
            </w:pPr>
            <w:r>
              <w:rPr>
                <w:spacing w:val="-2"/>
                <w:sz w:val="22"/>
              </w:rPr>
              <w:t>77,71-91,36</w:t>
            </w:r>
          </w:p>
        </w:tc>
      </w:tr>
      <w:tr>
        <w:trPr>
          <w:trHeight w:val="290" w:hRule="atLeast"/>
        </w:trPr>
        <w:tc>
          <w:tcPr>
            <w:tcW w:w="570" w:type="dxa"/>
          </w:tcPr>
          <w:p>
            <w:pPr>
              <w:pStyle w:val="TableParagraph"/>
              <w:spacing w:line="252" w:lineRule="exact"/>
              <w:ind w:left="36" w:right="14"/>
              <w:jc w:val="center"/>
              <w:rPr>
                <w:sz w:val="22"/>
              </w:rPr>
            </w:pPr>
            <w:r>
              <w:rPr>
                <w:spacing w:val="-10"/>
                <w:sz w:val="22"/>
              </w:rPr>
              <w:t>7</w:t>
            </w:r>
          </w:p>
        </w:tc>
        <w:tc>
          <w:tcPr>
            <w:tcW w:w="3401" w:type="dxa"/>
          </w:tcPr>
          <w:p>
            <w:pPr>
              <w:pStyle w:val="TableParagraph"/>
              <w:spacing w:line="252" w:lineRule="exact"/>
              <w:ind w:left="110"/>
              <w:rPr>
                <w:sz w:val="22"/>
              </w:rPr>
            </w:pPr>
            <w:r>
              <w:rPr>
                <w:spacing w:val="-2"/>
                <w:sz w:val="22"/>
              </w:rPr>
              <w:t>SIPROPAM</w:t>
            </w:r>
          </w:p>
        </w:tc>
        <w:tc>
          <w:tcPr>
            <w:tcW w:w="1846" w:type="dxa"/>
          </w:tcPr>
          <w:p>
            <w:pPr>
              <w:pStyle w:val="TableParagraph"/>
              <w:spacing w:line="252" w:lineRule="exact"/>
              <w:ind w:left="22"/>
              <w:jc w:val="center"/>
              <w:rPr>
                <w:sz w:val="22"/>
              </w:rPr>
            </w:pPr>
            <w:r>
              <w:rPr>
                <w:sz w:val="22"/>
              </w:rPr>
              <w:t>79,38</w:t>
            </w:r>
            <w:r>
              <w:rPr>
                <w:spacing w:val="-1"/>
                <w:sz w:val="22"/>
              </w:rPr>
              <w:t> </w:t>
            </w:r>
            <w:r>
              <w:rPr>
                <w:sz w:val="22"/>
              </w:rPr>
              <w:t>-</w:t>
            </w:r>
            <w:r>
              <w:rPr>
                <w:spacing w:val="-3"/>
                <w:sz w:val="22"/>
              </w:rPr>
              <w:t> </w:t>
            </w:r>
            <w:r>
              <w:rPr>
                <w:spacing w:val="-2"/>
                <w:sz w:val="22"/>
              </w:rPr>
              <w:t>91,46</w:t>
            </w:r>
          </w:p>
        </w:tc>
        <w:tc>
          <w:tcPr>
            <w:tcW w:w="1986" w:type="dxa"/>
          </w:tcPr>
          <w:p>
            <w:pPr>
              <w:pStyle w:val="TableParagraph"/>
              <w:spacing w:line="252" w:lineRule="exact"/>
              <w:ind w:left="44" w:right="32"/>
              <w:jc w:val="center"/>
              <w:rPr>
                <w:sz w:val="22"/>
              </w:rPr>
            </w:pPr>
            <w:r>
              <w:rPr>
                <w:sz w:val="22"/>
              </w:rPr>
              <w:t>48,00</w:t>
            </w:r>
            <w:r>
              <w:rPr>
                <w:spacing w:val="-1"/>
                <w:sz w:val="22"/>
              </w:rPr>
              <w:t> </w:t>
            </w:r>
            <w:r>
              <w:rPr>
                <w:sz w:val="22"/>
              </w:rPr>
              <w:t>-</w:t>
            </w:r>
            <w:r>
              <w:rPr>
                <w:spacing w:val="-3"/>
                <w:sz w:val="22"/>
              </w:rPr>
              <w:t> </w:t>
            </w:r>
            <w:r>
              <w:rPr>
                <w:spacing w:val="-2"/>
                <w:sz w:val="22"/>
              </w:rPr>
              <w:t>91,42</w:t>
            </w:r>
          </w:p>
        </w:tc>
      </w:tr>
      <w:tr>
        <w:trPr>
          <w:trHeight w:val="290" w:hRule="atLeast"/>
        </w:trPr>
        <w:tc>
          <w:tcPr>
            <w:tcW w:w="570" w:type="dxa"/>
          </w:tcPr>
          <w:p>
            <w:pPr>
              <w:pStyle w:val="TableParagraph"/>
              <w:spacing w:line="252" w:lineRule="exact"/>
              <w:ind w:left="36" w:right="14"/>
              <w:jc w:val="center"/>
              <w:rPr>
                <w:sz w:val="22"/>
              </w:rPr>
            </w:pPr>
            <w:r>
              <w:rPr>
                <w:spacing w:val="-10"/>
                <w:sz w:val="22"/>
              </w:rPr>
              <w:t>8</w:t>
            </w:r>
          </w:p>
        </w:tc>
        <w:tc>
          <w:tcPr>
            <w:tcW w:w="3401" w:type="dxa"/>
          </w:tcPr>
          <w:p>
            <w:pPr>
              <w:pStyle w:val="TableParagraph"/>
              <w:spacing w:line="252" w:lineRule="exact"/>
              <w:ind w:left="110"/>
              <w:rPr>
                <w:sz w:val="22"/>
              </w:rPr>
            </w:pPr>
            <w:r>
              <w:rPr>
                <w:spacing w:val="-2"/>
                <w:sz w:val="22"/>
              </w:rPr>
              <w:t>SIWAS</w:t>
            </w:r>
          </w:p>
        </w:tc>
        <w:tc>
          <w:tcPr>
            <w:tcW w:w="1846" w:type="dxa"/>
          </w:tcPr>
          <w:p>
            <w:pPr>
              <w:pStyle w:val="TableParagraph"/>
              <w:spacing w:line="252" w:lineRule="exact"/>
              <w:ind w:left="22" w:right="5"/>
              <w:jc w:val="center"/>
              <w:rPr>
                <w:sz w:val="22"/>
              </w:rPr>
            </w:pPr>
            <w:r>
              <w:rPr>
                <w:spacing w:val="-2"/>
                <w:sz w:val="22"/>
              </w:rPr>
              <w:t>73,6-91,42</w:t>
            </w:r>
          </w:p>
        </w:tc>
        <w:tc>
          <w:tcPr>
            <w:tcW w:w="1986" w:type="dxa"/>
          </w:tcPr>
          <w:p>
            <w:pPr>
              <w:pStyle w:val="TableParagraph"/>
              <w:spacing w:line="252" w:lineRule="exact"/>
              <w:ind w:left="43" w:right="32"/>
              <w:jc w:val="center"/>
              <w:rPr>
                <w:sz w:val="22"/>
              </w:rPr>
            </w:pPr>
            <w:r>
              <w:rPr>
                <w:spacing w:val="-2"/>
                <w:sz w:val="22"/>
              </w:rPr>
              <w:t>76,66-91,68</w:t>
            </w:r>
          </w:p>
        </w:tc>
      </w:tr>
      <w:tr>
        <w:trPr>
          <w:trHeight w:val="290" w:hRule="atLeast"/>
        </w:trPr>
        <w:tc>
          <w:tcPr>
            <w:tcW w:w="570" w:type="dxa"/>
          </w:tcPr>
          <w:p>
            <w:pPr>
              <w:pStyle w:val="TableParagraph"/>
              <w:spacing w:line="252" w:lineRule="exact"/>
              <w:ind w:left="36" w:right="14"/>
              <w:jc w:val="center"/>
              <w:rPr>
                <w:sz w:val="22"/>
              </w:rPr>
            </w:pPr>
            <w:r>
              <w:rPr>
                <w:spacing w:val="-10"/>
                <w:sz w:val="22"/>
              </w:rPr>
              <w:t>9</w:t>
            </w:r>
          </w:p>
        </w:tc>
        <w:tc>
          <w:tcPr>
            <w:tcW w:w="3401" w:type="dxa"/>
          </w:tcPr>
          <w:p>
            <w:pPr>
              <w:pStyle w:val="TableParagraph"/>
              <w:spacing w:line="252" w:lineRule="exact"/>
              <w:ind w:left="110"/>
              <w:rPr>
                <w:sz w:val="22"/>
              </w:rPr>
            </w:pPr>
            <w:r>
              <w:rPr>
                <w:spacing w:val="-2"/>
                <w:sz w:val="22"/>
              </w:rPr>
              <w:t>SIHUMAS</w:t>
            </w:r>
          </w:p>
        </w:tc>
        <w:tc>
          <w:tcPr>
            <w:tcW w:w="1846" w:type="dxa"/>
          </w:tcPr>
          <w:p>
            <w:pPr>
              <w:pStyle w:val="TableParagraph"/>
              <w:spacing w:line="252" w:lineRule="exact"/>
              <w:ind w:left="22" w:right="5"/>
              <w:jc w:val="center"/>
              <w:rPr>
                <w:sz w:val="22"/>
              </w:rPr>
            </w:pPr>
            <w:r>
              <w:rPr>
                <w:sz w:val="22"/>
              </w:rPr>
              <w:t>78,4</w:t>
            </w:r>
            <w:r>
              <w:rPr>
                <w:spacing w:val="-4"/>
                <w:sz w:val="22"/>
              </w:rPr>
              <w:t> </w:t>
            </w:r>
            <w:r>
              <w:rPr>
                <w:sz w:val="22"/>
              </w:rPr>
              <w:t>-</w:t>
            </w:r>
            <w:r>
              <w:rPr>
                <w:spacing w:val="-4"/>
                <w:sz w:val="22"/>
              </w:rPr>
              <w:t>81,8</w:t>
            </w:r>
          </w:p>
        </w:tc>
        <w:tc>
          <w:tcPr>
            <w:tcW w:w="1986" w:type="dxa"/>
          </w:tcPr>
          <w:p>
            <w:pPr>
              <w:pStyle w:val="TableParagraph"/>
              <w:spacing w:line="252" w:lineRule="exact"/>
              <w:ind w:left="44" w:right="32"/>
              <w:jc w:val="center"/>
              <w:rPr>
                <w:sz w:val="22"/>
              </w:rPr>
            </w:pPr>
            <w:r>
              <w:rPr>
                <w:sz w:val="22"/>
              </w:rPr>
              <w:t>83,2</w:t>
            </w:r>
            <w:r>
              <w:rPr>
                <w:spacing w:val="-4"/>
                <w:sz w:val="22"/>
              </w:rPr>
              <w:t> </w:t>
            </w:r>
            <w:r>
              <w:rPr>
                <w:sz w:val="22"/>
              </w:rPr>
              <w:t>-</w:t>
            </w:r>
            <w:r>
              <w:rPr>
                <w:spacing w:val="-2"/>
                <w:sz w:val="22"/>
              </w:rPr>
              <w:t>85,60</w:t>
            </w:r>
          </w:p>
        </w:tc>
      </w:tr>
      <w:tr>
        <w:trPr>
          <w:trHeight w:val="290" w:hRule="atLeast"/>
        </w:trPr>
        <w:tc>
          <w:tcPr>
            <w:tcW w:w="570" w:type="dxa"/>
          </w:tcPr>
          <w:p>
            <w:pPr>
              <w:pStyle w:val="TableParagraph"/>
              <w:spacing w:line="252" w:lineRule="exact"/>
              <w:ind w:left="34" w:right="14"/>
              <w:jc w:val="center"/>
              <w:rPr>
                <w:sz w:val="22"/>
              </w:rPr>
            </w:pPr>
            <w:r>
              <w:rPr>
                <w:spacing w:val="-5"/>
                <w:sz w:val="22"/>
              </w:rPr>
              <w:t>10</w:t>
            </w:r>
          </w:p>
        </w:tc>
        <w:tc>
          <w:tcPr>
            <w:tcW w:w="3401" w:type="dxa"/>
          </w:tcPr>
          <w:p>
            <w:pPr>
              <w:pStyle w:val="TableParagraph"/>
              <w:spacing w:line="252" w:lineRule="exact"/>
              <w:ind w:left="110"/>
              <w:rPr>
                <w:sz w:val="22"/>
              </w:rPr>
            </w:pPr>
            <w:r>
              <w:rPr>
                <w:spacing w:val="-2"/>
                <w:sz w:val="22"/>
              </w:rPr>
              <w:t>SIKUM</w:t>
            </w:r>
          </w:p>
        </w:tc>
        <w:tc>
          <w:tcPr>
            <w:tcW w:w="1846" w:type="dxa"/>
          </w:tcPr>
          <w:p>
            <w:pPr>
              <w:pStyle w:val="TableParagraph"/>
              <w:spacing w:line="252" w:lineRule="exact"/>
              <w:ind w:left="22" w:right="1"/>
              <w:jc w:val="center"/>
              <w:rPr>
                <w:sz w:val="22"/>
              </w:rPr>
            </w:pPr>
            <w:r>
              <w:rPr>
                <w:sz w:val="22"/>
              </w:rPr>
              <w:t>76,8</w:t>
            </w:r>
            <w:r>
              <w:rPr>
                <w:spacing w:val="1"/>
                <w:sz w:val="22"/>
              </w:rPr>
              <w:t> </w:t>
            </w:r>
            <w:r>
              <w:rPr>
                <w:sz w:val="22"/>
              </w:rPr>
              <w:t>-</w:t>
            </w:r>
            <w:r>
              <w:rPr>
                <w:spacing w:val="-6"/>
                <w:sz w:val="22"/>
              </w:rPr>
              <w:t> </w:t>
            </w:r>
            <w:r>
              <w:rPr>
                <w:spacing w:val="-2"/>
                <w:sz w:val="22"/>
              </w:rPr>
              <w:t>80,55</w:t>
            </w:r>
          </w:p>
        </w:tc>
        <w:tc>
          <w:tcPr>
            <w:tcW w:w="1986" w:type="dxa"/>
          </w:tcPr>
          <w:p>
            <w:pPr>
              <w:pStyle w:val="TableParagraph"/>
              <w:spacing w:line="252" w:lineRule="exact"/>
              <w:ind w:left="43" w:right="32"/>
              <w:jc w:val="center"/>
              <w:rPr>
                <w:sz w:val="22"/>
              </w:rPr>
            </w:pPr>
            <w:r>
              <w:rPr>
                <w:sz w:val="22"/>
              </w:rPr>
              <w:t>78,4</w:t>
            </w:r>
            <w:r>
              <w:rPr>
                <w:spacing w:val="1"/>
                <w:sz w:val="22"/>
              </w:rPr>
              <w:t> </w:t>
            </w:r>
            <w:r>
              <w:rPr>
                <w:sz w:val="22"/>
              </w:rPr>
              <w:t>-</w:t>
            </w:r>
            <w:r>
              <w:rPr>
                <w:spacing w:val="-6"/>
                <w:sz w:val="22"/>
              </w:rPr>
              <w:t> </w:t>
            </w:r>
            <w:r>
              <w:rPr>
                <w:spacing w:val="-2"/>
                <w:sz w:val="22"/>
              </w:rPr>
              <w:t>81,44</w:t>
            </w:r>
          </w:p>
        </w:tc>
      </w:tr>
      <w:tr>
        <w:trPr>
          <w:trHeight w:val="295" w:hRule="atLeast"/>
        </w:trPr>
        <w:tc>
          <w:tcPr>
            <w:tcW w:w="570" w:type="dxa"/>
          </w:tcPr>
          <w:p>
            <w:pPr>
              <w:pStyle w:val="TableParagraph"/>
              <w:spacing w:line="252" w:lineRule="exact"/>
              <w:ind w:left="34" w:right="14"/>
              <w:jc w:val="center"/>
              <w:rPr>
                <w:sz w:val="22"/>
              </w:rPr>
            </w:pPr>
            <w:r>
              <w:rPr>
                <w:spacing w:val="-5"/>
                <w:sz w:val="22"/>
              </w:rPr>
              <w:t>11</w:t>
            </w:r>
          </w:p>
        </w:tc>
        <w:tc>
          <w:tcPr>
            <w:tcW w:w="3401" w:type="dxa"/>
          </w:tcPr>
          <w:p>
            <w:pPr>
              <w:pStyle w:val="TableParagraph"/>
              <w:spacing w:line="252" w:lineRule="exact"/>
              <w:ind w:left="110"/>
              <w:rPr>
                <w:sz w:val="22"/>
              </w:rPr>
            </w:pPr>
            <w:r>
              <w:rPr>
                <w:sz w:val="22"/>
              </w:rPr>
              <w:t>SPK</w:t>
            </w:r>
            <w:r>
              <w:rPr>
                <w:spacing w:val="-7"/>
                <w:sz w:val="22"/>
              </w:rPr>
              <w:t> </w:t>
            </w:r>
            <w:r>
              <w:rPr>
                <w:spacing w:val="-2"/>
                <w:sz w:val="22"/>
              </w:rPr>
              <w:t>TERPADU</w:t>
            </w:r>
          </w:p>
        </w:tc>
        <w:tc>
          <w:tcPr>
            <w:tcW w:w="1846" w:type="dxa"/>
          </w:tcPr>
          <w:p>
            <w:pPr>
              <w:pStyle w:val="TableParagraph"/>
              <w:spacing w:line="252" w:lineRule="exact"/>
              <w:ind w:left="22" w:right="5"/>
              <w:jc w:val="center"/>
              <w:rPr>
                <w:sz w:val="22"/>
              </w:rPr>
            </w:pPr>
            <w:r>
              <w:rPr>
                <w:spacing w:val="-2"/>
                <w:sz w:val="22"/>
              </w:rPr>
              <w:t>72,0-</w:t>
            </w:r>
            <w:r>
              <w:rPr>
                <w:spacing w:val="-4"/>
                <w:sz w:val="22"/>
              </w:rPr>
              <w:t>80,5</w:t>
            </w:r>
          </w:p>
        </w:tc>
        <w:tc>
          <w:tcPr>
            <w:tcW w:w="1986" w:type="dxa"/>
          </w:tcPr>
          <w:p>
            <w:pPr>
              <w:pStyle w:val="TableParagraph"/>
              <w:spacing w:line="252" w:lineRule="exact"/>
              <w:ind w:left="43" w:right="32"/>
              <w:jc w:val="center"/>
              <w:rPr>
                <w:sz w:val="22"/>
              </w:rPr>
            </w:pPr>
            <w:r>
              <w:rPr>
                <w:spacing w:val="-2"/>
                <w:sz w:val="22"/>
              </w:rPr>
              <w:t>75,20-86,56</w:t>
            </w:r>
          </w:p>
        </w:tc>
      </w:tr>
      <w:tr>
        <w:trPr>
          <w:trHeight w:val="290" w:hRule="atLeast"/>
        </w:trPr>
        <w:tc>
          <w:tcPr>
            <w:tcW w:w="570" w:type="dxa"/>
          </w:tcPr>
          <w:p>
            <w:pPr>
              <w:pStyle w:val="TableParagraph"/>
              <w:spacing w:line="252" w:lineRule="exact"/>
              <w:ind w:left="34" w:right="14"/>
              <w:jc w:val="center"/>
              <w:rPr>
                <w:sz w:val="22"/>
              </w:rPr>
            </w:pPr>
            <w:r>
              <w:rPr>
                <w:spacing w:val="-5"/>
                <w:sz w:val="22"/>
              </w:rPr>
              <w:t>12</w:t>
            </w:r>
          </w:p>
        </w:tc>
        <w:tc>
          <w:tcPr>
            <w:tcW w:w="3401" w:type="dxa"/>
          </w:tcPr>
          <w:p>
            <w:pPr>
              <w:pStyle w:val="TableParagraph"/>
              <w:spacing w:line="252" w:lineRule="exact"/>
              <w:ind w:left="110"/>
              <w:rPr>
                <w:sz w:val="22"/>
              </w:rPr>
            </w:pPr>
            <w:r>
              <w:rPr>
                <w:sz w:val="22"/>
              </w:rPr>
              <w:t>SAT</w:t>
            </w:r>
            <w:r>
              <w:rPr>
                <w:spacing w:val="-4"/>
                <w:sz w:val="22"/>
              </w:rPr>
              <w:t> </w:t>
            </w:r>
            <w:r>
              <w:rPr>
                <w:spacing w:val="-2"/>
                <w:sz w:val="22"/>
              </w:rPr>
              <w:t>INTELKAM</w:t>
            </w:r>
          </w:p>
        </w:tc>
        <w:tc>
          <w:tcPr>
            <w:tcW w:w="1846" w:type="dxa"/>
          </w:tcPr>
          <w:p>
            <w:pPr>
              <w:pStyle w:val="TableParagraph"/>
              <w:spacing w:line="252" w:lineRule="exact"/>
              <w:ind w:left="22" w:right="1"/>
              <w:jc w:val="center"/>
              <w:rPr>
                <w:sz w:val="22"/>
              </w:rPr>
            </w:pPr>
            <w:r>
              <w:rPr>
                <w:spacing w:val="-2"/>
                <w:sz w:val="22"/>
              </w:rPr>
              <w:t>72,96-91,36</w:t>
            </w:r>
          </w:p>
        </w:tc>
        <w:tc>
          <w:tcPr>
            <w:tcW w:w="1986" w:type="dxa"/>
          </w:tcPr>
          <w:p>
            <w:pPr>
              <w:pStyle w:val="TableParagraph"/>
              <w:spacing w:line="252" w:lineRule="exact"/>
              <w:ind w:left="49" w:right="32"/>
              <w:jc w:val="center"/>
              <w:rPr>
                <w:sz w:val="22"/>
              </w:rPr>
            </w:pPr>
            <w:r>
              <w:rPr>
                <w:spacing w:val="-2"/>
                <w:sz w:val="22"/>
              </w:rPr>
              <w:t>73,6-91,43</w:t>
            </w:r>
          </w:p>
        </w:tc>
      </w:tr>
      <w:tr>
        <w:trPr>
          <w:trHeight w:val="290" w:hRule="atLeast"/>
        </w:trPr>
        <w:tc>
          <w:tcPr>
            <w:tcW w:w="570" w:type="dxa"/>
          </w:tcPr>
          <w:p>
            <w:pPr>
              <w:pStyle w:val="TableParagraph"/>
              <w:spacing w:line="252" w:lineRule="exact"/>
              <w:ind w:left="34" w:right="14"/>
              <w:jc w:val="center"/>
              <w:rPr>
                <w:sz w:val="22"/>
              </w:rPr>
            </w:pPr>
            <w:r>
              <w:rPr>
                <w:spacing w:val="-5"/>
                <w:sz w:val="22"/>
              </w:rPr>
              <w:t>13</w:t>
            </w:r>
          </w:p>
        </w:tc>
        <w:tc>
          <w:tcPr>
            <w:tcW w:w="3401" w:type="dxa"/>
          </w:tcPr>
          <w:p>
            <w:pPr>
              <w:pStyle w:val="TableParagraph"/>
              <w:spacing w:line="252" w:lineRule="exact"/>
              <w:ind w:left="110"/>
              <w:rPr>
                <w:sz w:val="22"/>
              </w:rPr>
            </w:pPr>
            <w:r>
              <w:rPr>
                <w:sz w:val="22"/>
              </w:rPr>
              <w:t>SAT</w:t>
            </w:r>
            <w:r>
              <w:rPr>
                <w:spacing w:val="-4"/>
                <w:sz w:val="22"/>
              </w:rPr>
              <w:t> </w:t>
            </w:r>
            <w:r>
              <w:rPr>
                <w:spacing w:val="-2"/>
                <w:sz w:val="22"/>
              </w:rPr>
              <w:t>RESKRIM</w:t>
            </w:r>
          </w:p>
        </w:tc>
        <w:tc>
          <w:tcPr>
            <w:tcW w:w="1846" w:type="dxa"/>
          </w:tcPr>
          <w:p>
            <w:pPr>
              <w:pStyle w:val="TableParagraph"/>
              <w:spacing w:line="252" w:lineRule="exact"/>
              <w:ind w:left="22" w:right="5"/>
              <w:jc w:val="center"/>
              <w:rPr>
                <w:sz w:val="22"/>
              </w:rPr>
            </w:pPr>
            <w:r>
              <w:rPr>
                <w:spacing w:val="-2"/>
                <w:sz w:val="22"/>
              </w:rPr>
              <w:t>73,6-91,36</w:t>
            </w:r>
          </w:p>
        </w:tc>
        <w:tc>
          <w:tcPr>
            <w:tcW w:w="1986" w:type="dxa"/>
          </w:tcPr>
          <w:p>
            <w:pPr>
              <w:pStyle w:val="TableParagraph"/>
              <w:spacing w:line="252" w:lineRule="exact"/>
              <w:ind w:left="49" w:right="32"/>
              <w:jc w:val="center"/>
              <w:rPr>
                <w:sz w:val="22"/>
              </w:rPr>
            </w:pPr>
            <w:r>
              <w:rPr>
                <w:spacing w:val="-2"/>
                <w:sz w:val="22"/>
              </w:rPr>
              <w:t>73,6-91,68</w:t>
            </w:r>
          </w:p>
        </w:tc>
      </w:tr>
      <w:tr>
        <w:trPr>
          <w:trHeight w:val="290" w:hRule="atLeast"/>
        </w:trPr>
        <w:tc>
          <w:tcPr>
            <w:tcW w:w="570" w:type="dxa"/>
          </w:tcPr>
          <w:p>
            <w:pPr>
              <w:pStyle w:val="TableParagraph"/>
              <w:spacing w:line="252" w:lineRule="exact"/>
              <w:ind w:left="34" w:right="14"/>
              <w:jc w:val="center"/>
              <w:rPr>
                <w:sz w:val="22"/>
              </w:rPr>
            </w:pPr>
            <w:r>
              <w:rPr>
                <w:spacing w:val="-5"/>
                <w:sz w:val="22"/>
              </w:rPr>
              <w:t>14</w:t>
            </w:r>
          </w:p>
        </w:tc>
        <w:tc>
          <w:tcPr>
            <w:tcW w:w="3401" w:type="dxa"/>
          </w:tcPr>
          <w:p>
            <w:pPr>
              <w:pStyle w:val="TableParagraph"/>
              <w:spacing w:line="252" w:lineRule="exact"/>
              <w:ind w:left="110"/>
              <w:rPr>
                <w:sz w:val="22"/>
              </w:rPr>
            </w:pPr>
            <w:r>
              <w:rPr>
                <w:sz w:val="22"/>
              </w:rPr>
              <w:t>SAT</w:t>
            </w:r>
            <w:r>
              <w:rPr>
                <w:spacing w:val="-4"/>
                <w:sz w:val="22"/>
              </w:rPr>
              <w:t> </w:t>
            </w:r>
            <w:r>
              <w:rPr>
                <w:spacing w:val="-2"/>
                <w:sz w:val="22"/>
              </w:rPr>
              <w:t>NARKOBA</w:t>
            </w:r>
          </w:p>
        </w:tc>
        <w:tc>
          <w:tcPr>
            <w:tcW w:w="1846" w:type="dxa"/>
          </w:tcPr>
          <w:p>
            <w:pPr>
              <w:pStyle w:val="TableParagraph"/>
              <w:spacing w:line="252" w:lineRule="exact"/>
              <w:ind w:left="22" w:right="1"/>
              <w:jc w:val="center"/>
              <w:rPr>
                <w:sz w:val="22"/>
              </w:rPr>
            </w:pPr>
            <w:r>
              <w:rPr>
                <w:spacing w:val="-2"/>
                <w:sz w:val="22"/>
              </w:rPr>
              <w:t>76,06-88,61</w:t>
            </w:r>
          </w:p>
        </w:tc>
        <w:tc>
          <w:tcPr>
            <w:tcW w:w="1986" w:type="dxa"/>
          </w:tcPr>
          <w:p>
            <w:pPr>
              <w:pStyle w:val="TableParagraph"/>
              <w:spacing w:line="252" w:lineRule="exact"/>
              <w:ind w:left="49" w:right="32"/>
              <w:jc w:val="center"/>
              <w:rPr>
                <w:sz w:val="22"/>
              </w:rPr>
            </w:pPr>
            <w:r>
              <w:rPr>
                <w:spacing w:val="-2"/>
                <w:sz w:val="22"/>
              </w:rPr>
              <w:t>78,4-82,01</w:t>
            </w:r>
          </w:p>
        </w:tc>
      </w:tr>
      <w:tr>
        <w:trPr>
          <w:trHeight w:val="290" w:hRule="atLeast"/>
        </w:trPr>
        <w:tc>
          <w:tcPr>
            <w:tcW w:w="570" w:type="dxa"/>
          </w:tcPr>
          <w:p>
            <w:pPr>
              <w:pStyle w:val="TableParagraph"/>
              <w:spacing w:line="252" w:lineRule="exact"/>
              <w:ind w:left="34" w:right="14"/>
              <w:jc w:val="center"/>
              <w:rPr>
                <w:sz w:val="22"/>
              </w:rPr>
            </w:pPr>
            <w:r>
              <w:rPr>
                <w:spacing w:val="-5"/>
                <w:sz w:val="22"/>
              </w:rPr>
              <w:t>15</w:t>
            </w:r>
          </w:p>
        </w:tc>
        <w:tc>
          <w:tcPr>
            <w:tcW w:w="3401" w:type="dxa"/>
          </w:tcPr>
          <w:p>
            <w:pPr>
              <w:pStyle w:val="TableParagraph"/>
              <w:spacing w:line="252" w:lineRule="exact"/>
              <w:ind w:left="110"/>
              <w:rPr>
                <w:sz w:val="22"/>
              </w:rPr>
            </w:pPr>
            <w:r>
              <w:rPr>
                <w:sz w:val="22"/>
              </w:rPr>
              <w:t>SAT</w:t>
            </w:r>
            <w:r>
              <w:rPr>
                <w:spacing w:val="-6"/>
                <w:sz w:val="22"/>
              </w:rPr>
              <w:t> </w:t>
            </w:r>
            <w:r>
              <w:rPr>
                <w:spacing w:val="-2"/>
                <w:sz w:val="22"/>
              </w:rPr>
              <w:t>BINMAS</w:t>
            </w:r>
          </w:p>
        </w:tc>
        <w:tc>
          <w:tcPr>
            <w:tcW w:w="1846" w:type="dxa"/>
          </w:tcPr>
          <w:p>
            <w:pPr>
              <w:pStyle w:val="TableParagraph"/>
              <w:spacing w:line="252" w:lineRule="exact"/>
              <w:ind w:left="22" w:right="5"/>
              <w:jc w:val="center"/>
              <w:rPr>
                <w:sz w:val="22"/>
              </w:rPr>
            </w:pPr>
            <w:r>
              <w:rPr>
                <w:spacing w:val="-2"/>
                <w:sz w:val="22"/>
              </w:rPr>
              <w:t>76,8-88,85</w:t>
            </w:r>
          </w:p>
        </w:tc>
        <w:tc>
          <w:tcPr>
            <w:tcW w:w="1986" w:type="dxa"/>
          </w:tcPr>
          <w:p>
            <w:pPr>
              <w:pStyle w:val="TableParagraph"/>
              <w:spacing w:line="252" w:lineRule="exact"/>
              <w:ind w:left="43" w:right="32"/>
              <w:jc w:val="center"/>
              <w:rPr>
                <w:sz w:val="22"/>
              </w:rPr>
            </w:pPr>
            <w:r>
              <w:rPr>
                <w:spacing w:val="-2"/>
                <w:sz w:val="22"/>
              </w:rPr>
              <w:t>78,72-91,20</w:t>
            </w:r>
          </w:p>
        </w:tc>
      </w:tr>
      <w:tr>
        <w:trPr>
          <w:trHeight w:val="295" w:hRule="atLeast"/>
        </w:trPr>
        <w:tc>
          <w:tcPr>
            <w:tcW w:w="570" w:type="dxa"/>
          </w:tcPr>
          <w:p>
            <w:pPr>
              <w:pStyle w:val="TableParagraph"/>
              <w:spacing w:line="252" w:lineRule="exact"/>
              <w:ind w:left="34" w:right="14"/>
              <w:jc w:val="center"/>
              <w:rPr>
                <w:sz w:val="22"/>
              </w:rPr>
            </w:pPr>
            <w:r>
              <w:rPr>
                <w:spacing w:val="-5"/>
                <w:sz w:val="22"/>
              </w:rPr>
              <w:t>16</w:t>
            </w:r>
          </w:p>
        </w:tc>
        <w:tc>
          <w:tcPr>
            <w:tcW w:w="3401" w:type="dxa"/>
          </w:tcPr>
          <w:p>
            <w:pPr>
              <w:pStyle w:val="TableParagraph"/>
              <w:spacing w:line="252" w:lineRule="exact"/>
              <w:ind w:left="110"/>
              <w:rPr>
                <w:sz w:val="22"/>
              </w:rPr>
            </w:pPr>
            <w:r>
              <w:rPr>
                <w:sz w:val="22"/>
              </w:rPr>
              <w:t>SAT</w:t>
            </w:r>
            <w:r>
              <w:rPr>
                <w:spacing w:val="-4"/>
                <w:sz w:val="22"/>
              </w:rPr>
              <w:t> </w:t>
            </w:r>
            <w:r>
              <w:rPr>
                <w:spacing w:val="-2"/>
                <w:sz w:val="22"/>
              </w:rPr>
              <w:t>SAMAPTA</w:t>
            </w:r>
          </w:p>
        </w:tc>
        <w:tc>
          <w:tcPr>
            <w:tcW w:w="1846" w:type="dxa"/>
          </w:tcPr>
          <w:p>
            <w:pPr>
              <w:pStyle w:val="TableParagraph"/>
              <w:spacing w:line="252" w:lineRule="exact"/>
              <w:ind w:left="22" w:right="5"/>
              <w:jc w:val="center"/>
              <w:rPr>
                <w:sz w:val="22"/>
              </w:rPr>
            </w:pPr>
            <w:r>
              <w:rPr>
                <w:spacing w:val="-2"/>
                <w:sz w:val="22"/>
              </w:rPr>
              <w:t>71,4-</w:t>
            </w:r>
            <w:r>
              <w:rPr>
                <w:spacing w:val="-4"/>
                <w:sz w:val="22"/>
              </w:rPr>
              <w:t>90,4</w:t>
            </w:r>
          </w:p>
        </w:tc>
        <w:tc>
          <w:tcPr>
            <w:tcW w:w="1986" w:type="dxa"/>
          </w:tcPr>
          <w:p>
            <w:pPr>
              <w:pStyle w:val="TableParagraph"/>
              <w:spacing w:line="252" w:lineRule="exact"/>
              <w:ind w:left="48" w:right="32"/>
              <w:jc w:val="center"/>
              <w:rPr>
                <w:sz w:val="22"/>
              </w:rPr>
            </w:pPr>
            <w:r>
              <w:rPr>
                <w:spacing w:val="-2"/>
                <w:sz w:val="22"/>
              </w:rPr>
              <w:t>72-91,23</w:t>
            </w:r>
          </w:p>
        </w:tc>
      </w:tr>
      <w:tr>
        <w:trPr>
          <w:trHeight w:val="290" w:hRule="atLeast"/>
        </w:trPr>
        <w:tc>
          <w:tcPr>
            <w:tcW w:w="570" w:type="dxa"/>
          </w:tcPr>
          <w:p>
            <w:pPr>
              <w:pStyle w:val="TableParagraph"/>
              <w:spacing w:line="252" w:lineRule="exact"/>
              <w:ind w:left="34" w:right="14"/>
              <w:jc w:val="center"/>
              <w:rPr>
                <w:sz w:val="22"/>
              </w:rPr>
            </w:pPr>
            <w:r>
              <w:rPr>
                <w:spacing w:val="-5"/>
                <w:sz w:val="22"/>
              </w:rPr>
              <w:t>17</w:t>
            </w:r>
          </w:p>
        </w:tc>
        <w:tc>
          <w:tcPr>
            <w:tcW w:w="3401" w:type="dxa"/>
          </w:tcPr>
          <w:p>
            <w:pPr>
              <w:pStyle w:val="TableParagraph"/>
              <w:spacing w:line="252" w:lineRule="exact"/>
              <w:ind w:left="110"/>
              <w:rPr>
                <w:sz w:val="22"/>
              </w:rPr>
            </w:pPr>
            <w:r>
              <w:rPr>
                <w:sz w:val="22"/>
              </w:rPr>
              <w:t>SAT</w:t>
            </w:r>
            <w:r>
              <w:rPr>
                <w:spacing w:val="-6"/>
                <w:sz w:val="22"/>
              </w:rPr>
              <w:t> </w:t>
            </w:r>
            <w:r>
              <w:rPr>
                <w:spacing w:val="-2"/>
                <w:sz w:val="22"/>
              </w:rPr>
              <w:t>LANTAS</w:t>
            </w:r>
          </w:p>
        </w:tc>
        <w:tc>
          <w:tcPr>
            <w:tcW w:w="1846" w:type="dxa"/>
          </w:tcPr>
          <w:p>
            <w:pPr>
              <w:pStyle w:val="TableParagraph"/>
              <w:spacing w:line="252" w:lineRule="exact"/>
              <w:ind w:left="22" w:right="5"/>
              <w:jc w:val="center"/>
              <w:rPr>
                <w:sz w:val="22"/>
              </w:rPr>
            </w:pPr>
            <w:r>
              <w:rPr>
                <w:spacing w:val="-2"/>
                <w:sz w:val="22"/>
              </w:rPr>
              <w:t>84,7-91,62</w:t>
            </w:r>
          </w:p>
        </w:tc>
        <w:tc>
          <w:tcPr>
            <w:tcW w:w="1986" w:type="dxa"/>
          </w:tcPr>
          <w:p>
            <w:pPr>
              <w:pStyle w:val="TableParagraph"/>
              <w:spacing w:line="252" w:lineRule="exact"/>
              <w:ind w:left="49" w:right="32"/>
              <w:jc w:val="center"/>
              <w:rPr>
                <w:sz w:val="22"/>
              </w:rPr>
            </w:pPr>
            <w:r>
              <w:rPr>
                <w:spacing w:val="-2"/>
                <w:sz w:val="22"/>
              </w:rPr>
              <w:t>48,0-91,68</w:t>
            </w:r>
          </w:p>
        </w:tc>
      </w:tr>
      <w:tr>
        <w:trPr>
          <w:trHeight w:val="290" w:hRule="atLeast"/>
        </w:trPr>
        <w:tc>
          <w:tcPr>
            <w:tcW w:w="570" w:type="dxa"/>
          </w:tcPr>
          <w:p>
            <w:pPr>
              <w:pStyle w:val="TableParagraph"/>
              <w:spacing w:line="252" w:lineRule="exact"/>
              <w:ind w:left="34" w:right="14"/>
              <w:jc w:val="center"/>
              <w:rPr>
                <w:sz w:val="22"/>
              </w:rPr>
            </w:pPr>
            <w:r>
              <w:rPr>
                <w:spacing w:val="-5"/>
                <w:sz w:val="22"/>
              </w:rPr>
              <w:t>18</w:t>
            </w:r>
          </w:p>
        </w:tc>
        <w:tc>
          <w:tcPr>
            <w:tcW w:w="3401" w:type="dxa"/>
          </w:tcPr>
          <w:p>
            <w:pPr>
              <w:pStyle w:val="TableParagraph"/>
              <w:spacing w:line="252" w:lineRule="exact"/>
              <w:ind w:left="110"/>
              <w:rPr>
                <w:sz w:val="22"/>
              </w:rPr>
            </w:pPr>
            <w:r>
              <w:rPr>
                <w:sz w:val="22"/>
              </w:rPr>
              <w:t>SAT</w:t>
            </w:r>
            <w:r>
              <w:rPr>
                <w:spacing w:val="-7"/>
                <w:sz w:val="22"/>
              </w:rPr>
              <w:t> </w:t>
            </w:r>
            <w:r>
              <w:rPr>
                <w:spacing w:val="-2"/>
                <w:sz w:val="22"/>
              </w:rPr>
              <w:t>POLAIR</w:t>
            </w:r>
          </w:p>
        </w:tc>
        <w:tc>
          <w:tcPr>
            <w:tcW w:w="1846" w:type="dxa"/>
          </w:tcPr>
          <w:p>
            <w:pPr>
              <w:pStyle w:val="TableParagraph"/>
              <w:spacing w:line="252" w:lineRule="exact"/>
              <w:ind w:left="22" w:right="5"/>
              <w:jc w:val="center"/>
              <w:rPr>
                <w:sz w:val="22"/>
              </w:rPr>
            </w:pPr>
            <w:r>
              <w:rPr>
                <w:spacing w:val="-2"/>
                <w:sz w:val="22"/>
              </w:rPr>
              <w:t>77,68-</w:t>
            </w:r>
            <w:r>
              <w:rPr>
                <w:spacing w:val="-4"/>
                <w:sz w:val="22"/>
              </w:rPr>
              <w:t>86,4</w:t>
            </w:r>
          </w:p>
        </w:tc>
        <w:tc>
          <w:tcPr>
            <w:tcW w:w="1986" w:type="dxa"/>
          </w:tcPr>
          <w:p>
            <w:pPr>
              <w:pStyle w:val="TableParagraph"/>
              <w:spacing w:line="252" w:lineRule="exact"/>
              <w:ind w:left="49" w:right="32"/>
              <w:jc w:val="center"/>
              <w:rPr>
                <w:sz w:val="22"/>
              </w:rPr>
            </w:pPr>
            <w:r>
              <w:rPr>
                <w:spacing w:val="-2"/>
                <w:sz w:val="22"/>
              </w:rPr>
              <w:t>76,8-91,10</w:t>
            </w:r>
          </w:p>
        </w:tc>
      </w:tr>
      <w:tr>
        <w:trPr>
          <w:trHeight w:val="290" w:hRule="atLeast"/>
        </w:trPr>
        <w:tc>
          <w:tcPr>
            <w:tcW w:w="570" w:type="dxa"/>
          </w:tcPr>
          <w:p>
            <w:pPr>
              <w:pStyle w:val="TableParagraph"/>
              <w:spacing w:line="251" w:lineRule="exact"/>
              <w:ind w:left="34" w:right="14"/>
              <w:jc w:val="center"/>
              <w:rPr>
                <w:sz w:val="22"/>
              </w:rPr>
            </w:pPr>
            <w:r>
              <w:rPr>
                <w:spacing w:val="-5"/>
                <w:sz w:val="22"/>
              </w:rPr>
              <w:t>19</w:t>
            </w:r>
          </w:p>
        </w:tc>
        <w:tc>
          <w:tcPr>
            <w:tcW w:w="3401" w:type="dxa"/>
          </w:tcPr>
          <w:p>
            <w:pPr>
              <w:pStyle w:val="TableParagraph"/>
              <w:spacing w:line="251" w:lineRule="exact"/>
              <w:ind w:left="110"/>
              <w:rPr>
                <w:sz w:val="22"/>
              </w:rPr>
            </w:pPr>
            <w:r>
              <w:rPr>
                <w:sz w:val="22"/>
              </w:rPr>
              <w:t>SAT</w:t>
            </w:r>
            <w:r>
              <w:rPr>
                <w:spacing w:val="-6"/>
                <w:sz w:val="22"/>
              </w:rPr>
              <w:t> </w:t>
            </w:r>
            <w:r>
              <w:rPr>
                <w:spacing w:val="-2"/>
                <w:sz w:val="22"/>
              </w:rPr>
              <w:t>TAHTI</w:t>
            </w:r>
          </w:p>
        </w:tc>
        <w:tc>
          <w:tcPr>
            <w:tcW w:w="1846" w:type="dxa"/>
          </w:tcPr>
          <w:p>
            <w:pPr>
              <w:pStyle w:val="TableParagraph"/>
              <w:spacing w:line="251" w:lineRule="exact"/>
              <w:ind w:left="22" w:right="5"/>
              <w:jc w:val="center"/>
              <w:rPr>
                <w:sz w:val="22"/>
              </w:rPr>
            </w:pPr>
            <w:r>
              <w:rPr>
                <w:spacing w:val="-2"/>
                <w:sz w:val="22"/>
              </w:rPr>
              <w:t>75,2-79,68</w:t>
            </w:r>
          </w:p>
        </w:tc>
        <w:tc>
          <w:tcPr>
            <w:tcW w:w="1986" w:type="dxa"/>
          </w:tcPr>
          <w:p>
            <w:pPr>
              <w:pStyle w:val="TableParagraph"/>
              <w:spacing w:line="251" w:lineRule="exact"/>
              <w:ind w:left="43" w:right="32"/>
              <w:jc w:val="center"/>
              <w:rPr>
                <w:sz w:val="22"/>
              </w:rPr>
            </w:pPr>
            <w:r>
              <w:rPr>
                <w:spacing w:val="-2"/>
                <w:sz w:val="22"/>
              </w:rPr>
              <w:t>79,68-90,40</w:t>
            </w:r>
          </w:p>
        </w:tc>
      </w:tr>
      <w:tr>
        <w:trPr>
          <w:trHeight w:val="290" w:hRule="atLeast"/>
        </w:trPr>
        <w:tc>
          <w:tcPr>
            <w:tcW w:w="570" w:type="dxa"/>
          </w:tcPr>
          <w:p>
            <w:pPr>
              <w:pStyle w:val="TableParagraph"/>
              <w:spacing w:line="252" w:lineRule="exact"/>
              <w:ind w:left="34" w:right="14"/>
              <w:jc w:val="center"/>
              <w:rPr>
                <w:sz w:val="22"/>
              </w:rPr>
            </w:pPr>
            <w:r>
              <w:rPr>
                <w:spacing w:val="-5"/>
                <w:sz w:val="22"/>
              </w:rPr>
              <w:t>20</w:t>
            </w:r>
          </w:p>
        </w:tc>
        <w:tc>
          <w:tcPr>
            <w:tcW w:w="3401" w:type="dxa"/>
          </w:tcPr>
          <w:p>
            <w:pPr>
              <w:pStyle w:val="TableParagraph"/>
              <w:spacing w:line="252" w:lineRule="exact"/>
              <w:ind w:left="110"/>
              <w:rPr>
                <w:sz w:val="22"/>
              </w:rPr>
            </w:pPr>
            <w:r>
              <w:rPr>
                <w:spacing w:val="-2"/>
                <w:sz w:val="22"/>
              </w:rPr>
              <w:t>SIDOKES</w:t>
            </w:r>
          </w:p>
        </w:tc>
        <w:tc>
          <w:tcPr>
            <w:tcW w:w="1846" w:type="dxa"/>
          </w:tcPr>
          <w:p>
            <w:pPr>
              <w:pStyle w:val="TableParagraph"/>
              <w:spacing w:line="252" w:lineRule="exact"/>
              <w:ind w:left="22" w:right="5"/>
              <w:jc w:val="center"/>
              <w:rPr>
                <w:sz w:val="22"/>
              </w:rPr>
            </w:pPr>
            <w:r>
              <w:rPr>
                <w:spacing w:val="-2"/>
                <w:sz w:val="22"/>
              </w:rPr>
              <w:t>78,4-87,58</w:t>
            </w:r>
          </w:p>
        </w:tc>
        <w:tc>
          <w:tcPr>
            <w:tcW w:w="1986" w:type="dxa"/>
          </w:tcPr>
          <w:p>
            <w:pPr>
              <w:pStyle w:val="TableParagraph"/>
              <w:spacing w:line="252" w:lineRule="exact"/>
              <w:ind w:left="43" w:right="32"/>
              <w:jc w:val="center"/>
              <w:rPr>
                <w:sz w:val="22"/>
              </w:rPr>
            </w:pPr>
            <w:r>
              <w:rPr>
                <w:spacing w:val="-2"/>
                <w:sz w:val="22"/>
              </w:rPr>
              <w:t>76,98-89,51</w:t>
            </w:r>
          </w:p>
        </w:tc>
      </w:tr>
      <w:tr>
        <w:trPr>
          <w:trHeight w:val="295" w:hRule="atLeast"/>
        </w:trPr>
        <w:tc>
          <w:tcPr>
            <w:tcW w:w="570" w:type="dxa"/>
          </w:tcPr>
          <w:p>
            <w:pPr>
              <w:pStyle w:val="TableParagraph"/>
              <w:spacing w:line="252" w:lineRule="exact"/>
              <w:ind w:left="34" w:right="14"/>
              <w:jc w:val="center"/>
              <w:rPr>
                <w:sz w:val="22"/>
              </w:rPr>
            </w:pPr>
            <w:r>
              <w:rPr>
                <w:spacing w:val="-5"/>
                <w:sz w:val="22"/>
              </w:rPr>
              <w:t>21</w:t>
            </w:r>
          </w:p>
        </w:tc>
        <w:tc>
          <w:tcPr>
            <w:tcW w:w="3401" w:type="dxa"/>
          </w:tcPr>
          <w:p>
            <w:pPr>
              <w:pStyle w:val="TableParagraph"/>
              <w:spacing w:line="252" w:lineRule="exact"/>
              <w:ind w:left="110"/>
              <w:rPr>
                <w:sz w:val="22"/>
              </w:rPr>
            </w:pPr>
            <w:r>
              <w:rPr>
                <w:spacing w:val="-4"/>
                <w:sz w:val="22"/>
              </w:rPr>
              <w:t>SITIK</w:t>
            </w:r>
          </w:p>
        </w:tc>
        <w:tc>
          <w:tcPr>
            <w:tcW w:w="1846" w:type="dxa"/>
          </w:tcPr>
          <w:p>
            <w:pPr>
              <w:pStyle w:val="TableParagraph"/>
              <w:spacing w:line="252" w:lineRule="exact"/>
              <w:ind w:left="22" w:right="1"/>
              <w:jc w:val="center"/>
              <w:rPr>
                <w:sz w:val="22"/>
              </w:rPr>
            </w:pPr>
            <w:r>
              <w:rPr>
                <w:spacing w:val="-2"/>
                <w:sz w:val="22"/>
              </w:rPr>
              <w:t>78,75-90,91</w:t>
            </w:r>
          </w:p>
        </w:tc>
        <w:tc>
          <w:tcPr>
            <w:tcW w:w="1986" w:type="dxa"/>
          </w:tcPr>
          <w:p>
            <w:pPr>
              <w:pStyle w:val="TableParagraph"/>
              <w:spacing w:line="252" w:lineRule="exact"/>
              <w:ind w:left="43" w:right="32"/>
              <w:jc w:val="center"/>
              <w:rPr>
                <w:sz w:val="22"/>
              </w:rPr>
            </w:pPr>
            <w:r>
              <w:rPr>
                <w:spacing w:val="-2"/>
                <w:sz w:val="22"/>
              </w:rPr>
              <w:t>60,00-91,57</w:t>
            </w:r>
          </w:p>
        </w:tc>
      </w:tr>
      <w:tr>
        <w:trPr>
          <w:trHeight w:val="290" w:hRule="atLeast"/>
        </w:trPr>
        <w:tc>
          <w:tcPr>
            <w:tcW w:w="570" w:type="dxa"/>
          </w:tcPr>
          <w:p>
            <w:pPr>
              <w:pStyle w:val="TableParagraph"/>
              <w:spacing w:line="252" w:lineRule="exact"/>
              <w:ind w:left="34" w:right="14"/>
              <w:jc w:val="center"/>
              <w:rPr>
                <w:sz w:val="22"/>
              </w:rPr>
            </w:pPr>
            <w:r>
              <w:rPr>
                <w:spacing w:val="-5"/>
                <w:sz w:val="22"/>
              </w:rPr>
              <w:t>22</w:t>
            </w:r>
          </w:p>
        </w:tc>
        <w:tc>
          <w:tcPr>
            <w:tcW w:w="3401" w:type="dxa"/>
          </w:tcPr>
          <w:p>
            <w:pPr>
              <w:pStyle w:val="TableParagraph"/>
              <w:spacing w:line="252" w:lineRule="exact"/>
              <w:ind w:left="110"/>
              <w:rPr>
                <w:sz w:val="22"/>
              </w:rPr>
            </w:pPr>
            <w:r>
              <w:rPr>
                <w:sz w:val="22"/>
              </w:rPr>
              <w:t>POLSEK</w:t>
            </w:r>
            <w:r>
              <w:rPr>
                <w:spacing w:val="-8"/>
                <w:sz w:val="22"/>
              </w:rPr>
              <w:t> </w:t>
            </w:r>
            <w:r>
              <w:rPr>
                <w:sz w:val="22"/>
              </w:rPr>
              <w:t>DELTA</w:t>
            </w:r>
            <w:r>
              <w:rPr>
                <w:spacing w:val="-4"/>
                <w:sz w:val="22"/>
              </w:rPr>
              <w:t> PAWAN</w:t>
            </w:r>
          </w:p>
        </w:tc>
        <w:tc>
          <w:tcPr>
            <w:tcW w:w="1846" w:type="dxa"/>
          </w:tcPr>
          <w:p>
            <w:pPr>
              <w:pStyle w:val="TableParagraph"/>
              <w:spacing w:line="252" w:lineRule="exact"/>
              <w:ind w:left="22" w:right="5"/>
              <w:jc w:val="center"/>
              <w:rPr>
                <w:sz w:val="22"/>
              </w:rPr>
            </w:pPr>
            <w:r>
              <w:rPr>
                <w:spacing w:val="-2"/>
                <w:sz w:val="22"/>
              </w:rPr>
              <w:t>71,2-91,04</w:t>
            </w:r>
          </w:p>
        </w:tc>
        <w:tc>
          <w:tcPr>
            <w:tcW w:w="1986" w:type="dxa"/>
          </w:tcPr>
          <w:p>
            <w:pPr>
              <w:pStyle w:val="TableParagraph"/>
              <w:spacing w:line="252" w:lineRule="exact"/>
              <w:ind w:left="48" w:right="32"/>
              <w:jc w:val="center"/>
              <w:rPr>
                <w:sz w:val="22"/>
              </w:rPr>
            </w:pPr>
            <w:r>
              <w:rPr>
                <w:spacing w:val="-2"/>
                <w:sz w:val="22"/>
              </w:rPr>
              <w:t>48-91,28</w:t>
            </w:r>
          </w:p>
        </w:tc>
      </w:tr>
      <w:tr>
        <w:trPr>
          <w:trHeight w:val="580" w:hRule="atLeast"/>
        </w:trPr>
        <w:tc>
          <w:tcPr>
            <w:tcW w:w="570" w:type="dxa"/>
          </w:tcPr>
          <w:p>
            <w:pPr>
              <w:pStyle w:val="TableParagraph"/>
              <w:spacing w:line="252" w:lineRule="exact"/>
              <w:ind w:left="34" w:right="14"/>
              <w:jc w:val="center"/>
              <w:rPr>
                <w:sz w:val="22"/>
              </w:rPr>
            </w:pPr>
            <w:r>
              <w:rPr>
                <w:spacing w:val="-5"/>
                <w:sz w:val="22"/>
              </w:rPr>
              <w:t>23</w:t>
            </w:r>
          </w:p>
        </w:tc>
        <w:tc>
          <w:tcPr>
            <w:tcW w:w="3401" w:type="dxa"/>
          </w:tcPr>
          <w:p>
            <w:pPr>
              <w:pStyle w:val="TableParagraph"/>
              <w:spacing w:line="252" w:lineRule="exact"/>
              <w:ind w:left="110"/>
              <w:rPr>
                <w:sz w:val="22"/>
              </w:rPr>
            </w:pPr>
            <w:r>
              <w:rPr>
                <w:sz w:val="22"/>
              </w:rPr>
              <w:t>POLSEK</w:t>
            </w:r>
            <w:r>
              <w:rPr>
                <w:spacing w:val="-7"/>
                <w:sz w:val="22"/>
              </w:rPr>
              <w:t> </w:t>
            </w:r>
            <w:r>
              <w:rPr>
                <w:sz w:val="22"/>
              </w:rPr>
              <w:t>MATAN</w:t>
            </w:r>
            <w:r>
              <w:rPr>
                <w:spacing w:val="-4"/>
                <w:sz w:val="22"/>
              </w:rPr>
              <w:t> HILIR</w:t>
            </w:r>
          </w:p>
          <w:p>
            <w:pPr>
              <w:pStyle w:val="TableParagraph"/>
              <w:spacing w:before="37"/>
              <w:ind w:left="110"/>
              <w:rPr>
                <w:sz w:val="22"/>
              </w:rPr>
            </w:pPr>
            <w:r>
              <w:rPr>
                <w:spacing w:val="-2"/>
                <w:sz w:val="22"/>
              </w:rPr>
              <w:t>SELATAN</w:t>
            </w:r>
          </w:p>
        </w:tc>
        <w:tc>
          <w:tcPr>
            <w:tcW w:w="1846" w:type="dxa"/>
          </w:tcPr>
          <w:p>
            <w:pPr>
              <w:pStyle w:val="TableParagraph"/>
              <w:spacing w:line="252" w:lineRule="exact"/>
              <w:ind w:left="22" w:right="5"/>
              <w:jc w:val="center"/>
              <w:rPr>
                <w:sz w:val="22"/>
              </w:rPr>
            </w:pPr>
            <w:r>
              <w:rPr>
                <w:spacing w:val="-2"/>
                <w:sz w:val="22"/>
              </w:rPr>
              <w:t>75,32-</w:t>
            </w:r>
            <w:r>
              <w:rPr>
                <w:spacing w:val="-4"/>
                <w:sz w:val="22"/>
              </w:rPr>
              <w:t>91,3</w:t>
            </w:r>
          </w:p>
        </w:tc>
        <w:tc>
          <w:tcPr>
            <w:tcW w:w="1986" w:type="dxa"/>
          </w:tcPr>
          <w:p>
            <w:pPr>
              <w:pStyle w:val="TableParagraph"/>
              <w:spacing w:line="252" w:lineRule="exact"/>
              <w:ind w:left="43" w:right="32"/>
              <w:jc w:val="center"/>
              <w:rPr>
                <w:sz w:val="22"/>
              </w:rPr>
            </w:pPr>
            <w:r>
              <w:rPr>
                <w:spacing w:val="-2"/>
                <w:sz w:val="22"/>
              </w:rPr>
              <w:t>78,40-91,36</w:t>
            </w:r>
          </w:p>
        </w:tc>
      </w:tr>
      <w:tr>
        <w:trPr>
          <w:trHeight w:val="290" w:hRule="atLeast"/>
        </w:trPr>
        <w:tc>
          <w:tcPr>
            <w:tcW w:w="570" w:type="dxa"/>
          </w:tcPr>
          <w:p>
            <w:pPr>
              <w:pStyle w:val="TableParagraph"/>
              <w:spacing w:line="252" w:lineRule="exact"/>
              <w:ind w:left="34" w:right="14"/>
              <w:jc w:val="center"/>
              <w:rPr>
                <w:sz w:val="22"/>
              </w:rPr>
            </w:pPr>
            <w:r>
              <w:rPr>
                <w:spacing w:val="-5"/>
                <w:sz w:val="22"/>
              </w:rPr>
              <w:t>24</w:t>
            </w:r>
          </w:p>
        </w:tc>
        <w:tc>
          <w:tcPr>
            <w:tcW w:w="3401" w:type="dxa"/>
          </w:tcPr>
          <w:p>
            <w:pPr>
              <w:pStyle w:val="TableParagraph"/>
              <w:spacing w:line="252" w:lineRule="exact"/>
              <w:ind w:left="110"/>
              <w:rPr>
                <w:sz w:val="22"/>
              </w:rPr>
            </w:pPr>
            <w:r>
              <w:rPr>
                <w:sz w:val="22"/>
              </w:rPr>
              <w:t>POLSEK</w:t>
            </w:r>
            <w:r>
              <w:rPr>
                <w:spacing w:val="-6"/>
                <w:sz w:val="22"/>
              </w:rPr>
              <w:t> </w:t>
            </w:r>
            <w:r>
              <w:rPr>
                <w:spacing w:val="-2"/>
                <w:sz w:val="22"/>
              </w:rPr>
              <w:t>KENDAWANGAN</w:t>
            </w:r>
          </w:p>
        </w:tc>
        <w:tc>
          <w:tcPr>
            <w:tcW w:w="1846" w:type="dxa"/>
          </w:tcPr>
          <w:p>
            <w:pPr>
              <w:pStyle w:val="TableParagraph"/>
              <w:spacing w:line="252" w:lineRule="exact"/>
              <w:ind w:left="22" w:right="5"/>
              <w:jc w:val="center"/>
              <w:rPr>
                <w:sz w:val="22"/>
              </w:rPr>
            </w:pPr>
            <w:r>
              <w:rPr>
                <w:spacing w:val="-2"/>
                <w:sz w:val="22"/>
              </w:rPr>
              <w:t>76,8-86,46</w:t>
            </w:r>
          </w:p>
        </w:tc>
        <w:tc>
          <w:tcPr>
            <w:tcW w:w="1986" w:type="dxa"/>
          </w:tcPr>
          <w:p>
            <w:pPr>
              <w:pStyle w:val="TableParagraph"/>
              <w:spacing w:line="252" w:lineRule="exact"/>
              <w:ind w:left="49" w:right="32"/>
              <w:jc w:val="center"/>
              <w:rPr>
                <w:sz w:val="22"/>
              </w:rPr>
            </w:pPr>
            <w:r>
              <w:rPr>
                <w:spacing w:val="-2"/>
                <w:sz w:val="22"/>
              </w:rPr>
              <w:t>75,2-91,74</w:t>
            </w:r>
          </w:p>
        </w:tc>
      </w:tr>
      <w:tr>
        <w:trPr>
          <w:trHeight w:val="290" w:hRule="atLeast"/>
        </w:trPr>
        <w:tc>
          <w:tcPr>
            <w:tcW w:w="570" w:type="dxa"/>
          </w:tcPr>
          <w:p>
            <w:pPr>
              <w:pStyle w:val="TableParagraph"/>
              <w:spacing w:line="252" w:lineRule="exact"/>
              <w:ind w:left="34" w:right="14"/>
              <w:jc w:val="center"/>
              <w:rPr>
                <w:sz w:val="22"/>
              </w:rPr>
            </w:pPr>
            <w:r>
              <w:rPr>
                <w:spacing w:val="-5"/>
                <w:sz w:val="22"/>
              </w:rPr>
              <w:t>25</w:t>
            </w:r>
          </w:p>
        </w:tc>
        <w:tc>
          <w:tcPr>
            <w:tcW w:w="3401" w:type="dxa"/>
          </w:tcPr>
          <w:p>
            <w:pPr>
              <w:pStyle w:val="TableParagraph"/>
              <w:spacing w:line="252" w:lineRule="exact"/>
              <w:ind w:left="110"/>
              <w:rPr>
                <w:sz w:val="22"/>
              </w:rPr>
            </w:pPr>
            <w:r>
              <w:rPr>
                <w:sz w:val="22"/>
              </w:rPr>
              <w:t>POLSEK</w:t>
            </w:r>
            <w:r>
              <w:rPr>
                <w:spacing w:val="-8"/>
                <w:sz w:val="22"/>
              </w:rPr>
              <w:t> </w:t>
            </w:r>
            <w:r>
              <w:rPr>
                <w:sz w:val="22"/>
              </w:rPr>
              <w:t>NANGA</w:t>
            </w:r>
            <w:r>
              <w:rPr>
                <w:spacing w:val="-8"/>
                <w:sz w:val="22"/>
              </w:rPr>
              <w:t> </w:t>
            </w:r>
            <w:r>
              <w:rPr>
                <w:spacing w:val="-4"/>
                <w:sz w:val="22"/>
              </w:rPr>
              <w:t>TAYAP</w:t>
            </w:r>
          </w:p>
        </w:tc>
        <w:tc>
          <w:tcPr>
            <w:tcW w:w="1846" w:type="dxa"/>
          </w:tcPr>
          <w:p>
            <w:pPr>
              <w:pStyle w:val="TableParagraph"/>
              <w:spacing w:line="252" w:lineRule="exact"/>
              <w:ind w:left="22" w:right="5"/>
              <w:jc w:val="center"/>
              <w:rPr>
                <w:sz w:val="22"/>
              </w:rPr>
            </w:pPr>
            <w:r>
              <w:rPr>
                <w:spacing w:val="-2"/>
                <w:sz w:val="22"/>
              </w:rPr>
              <w:t>68,6-83,94</w:t>
            </w:r>
          </w:p>
        </w:tc>
        <w:tc>
          <w:tcPr>
            <w:tcW w:w="1986" w:type="dxa"/>
          </w:tcPr>
          <w:p>
            <w:pPr>
              <w:pStyle w:val="TableParagraph"/>
              <w:spacing w:line="252" w:lineRule="exact"/>
              <w:ind w:left="20"/>
              <w:jc w:val="center"/>
              <w:rPr>
                <w:sz w:val="22"/>
              </w:rPr>
            </w:pPr>
            <w:r>
              <w:rPr>
                <w:spacing w:val="-2"/>
                <w:sz w:val="22"/>
              </w:rPr>
              <w:t>77,44-</w:t>
            </w:r>
            <w:r>
              <w:rPr>
                <w:spacing w:val="-5"/>
                <w:sz w:val="22"/>
              </w:rPr>
              <w:t>84</w:t>
            </w:r>
          </w:p>
        </w:tc>
      </w:tr>
      <w:tr>
        <w:trPr>
          <w:trHeight w:val="295" w:hRule="atLeast"/>
        </w:trPr>
        <w:tc>
          <w:tcPr>
            <w:tcW w:w="570" w:type="dxa"/>
          </w:tcPr>
          <w:p>
            <w:pPr>
              <w:pStyle w:val="TableParagraph"/>
              <w:spacing w:line="252" w:lineRule="exact"/>
              <w:ind w:left="34" w:right="14"/>
              <w:jc w:val="center"/>
              <w:rPr>
                <w:sz w:val="22"/>
              </w:rPr>
            </w:pPr>
            <w:r>
              <w:rPr>
                <w:spacing w:val="-5"/>
                <w:sz w:val="22"/>
              </w:rPr>
              <w:t>26</w:t>
            </w:r>
          </w:p>
        </w:tc>
        <w:tc>
          <w:tcPr>
            <w:tcW w:w="3401" w:type="dxa"/>
          </w:tcPr>
          <w:p>
            <w:pPr>
              <w:pStyle w:val="TableParagraph"/>
              <w:spacing w:line="252" w:lineRule="exact"/>
              <w:ind w:left="110"/>
              <w:rPr>
                <w:sz w:val="22"/>
              </w:rPr>
            </w:pPr>
            <w:r>
              <w:rPr>
                <w:sz w:val="22"/>
              </w:rPr>
              <w:t>POLSEK</w:t>
            </w:r>
            <w:r>
              <w:rPr>
                <w:spacing w:val="-7"/>
                <w:sz w:val="22"/>
              </w:rPr>
              <w:t> </w:t>
            </w:r>
            <w:r>
              <w:rPr>
                <w:spacing w:val="-2"/>
                <w:sz w:val="22"/>
              </w:rPr>
              <w:t>SANDAI</w:t>
            </w:r>
          </w:p>
        </w:tc>
        <w:tc>
          <w:tcPr>
            <w:tcW w:w="1846" w:type="dxa"/>
          </w:tcPr>
          <w:p>
            <w:pPr>
              <w:pStyle w:val="TableParagraph"/>
              <w:spacing w:line="252" w:lineRule="exact"/>
              <w:ind w:left="22" w:right="1"/>
              <w:jc w:val="center"/>
              <w:rPr>
                <w:sz w:val="22"/>
              </w:rPr>
            </w:pPr>
            <w:r>
              <w:rPr>
                <w:spacing w:val="-2"/>
                <w:sz w:val="22"/>
              </w:rPr>
              <w:t>74,14-91,38</w:t>
            </w:r>
          </w:p>
        </w:tc>
        <w:tc>
          <w:tcPr>
            <w:tcW w:w="1986" w:type="dxa"/>
          </w:tcPr>
          <w:p>
            <w:pPr>
              <w:pStyle w:val="TableParagraph"/>
              <w:spacing w:line="252" w:lineRule="exact"/>
              <w:ind w:left="43" w:right="32"/>
              <w:jc w:val="center"/>
              <w:rPr>
                <w:sz w:val="22"/>
              </w:rPr>
            </w:pPr>
            <w:r>
              <w:rPr>
                <w:spacing w:val="-2"/>
                <w:sz w:val="22"/>
              </w:rPr>
              <w:t>76,80-91,68</w:t>
            </w:r>
          </w:p>
        </w:tc>
      </w:tr>
      <w:tr>
        <w:trPr>
          <w:trHeight w:val="290" w:hRule="atLeast"/>
        </w:trPr>
        <w:tc>
          <w:tcPr>
            <w:tcW w:w="570" w:type="dxa"/>
          </w:tcPr>
          <w:p>
            <w:pPr>
              <w:pStyle w:val="TableParagraph"/>
              <w:spacing w:line="252" w:lineRule="exact"/>
              <w:ind w:left="34" w:right="14"/>
              <w:jc w:val="center"/>
              <w:rPr>
                <w:sz w:val="22"/>
              </w:rPr>
            </w:pPr>
            <w:r>
              <w:rPr>
                <w:spacing w:val="-5"/>
                <w:sz w:val="22"/>
              </w:rPr>
              <w:t>27</w:t>
            </w:r>
          </w:p>
        </w:tc>
        <w:tc>
          <w:tcPr>
            <w:tcW w:w="3401" w:type="dxa"/>
          </w:tcPr>
          <w:p>
            <w:pPr>
              <w:pStyle w:val="TableParagraph"/>
              <w:spacing w:line="252" w:lineRule="exact"/>
              <w:ind w:left="110"/>
              <w:rPr>
                <w:sz w:val="22"/>
              </w:rPr>
            </w:pPr>
            <w:r>
              <w:rPr>
                <w:sz w:val="22"/>
              </w:rPr>
              <w:t>POLSEK</w:t>
            </w:r>
            <w:r>
              <w:rPr>
                <w:spacing w:val="-5"/>
                <w:sz w:val="22"/>
              </w:rPr>
              <w:t> </w:t>
            </w:r>
            <w:r>
              <w:rPr>
                <w:sz w:val="22"/>
              </w:rPr>
              <w:t>SEI</w:t>
            </w:r>
            <w:r>
              <w:rPr>
                <w:spacing w:val="-9"/>
                <w:sz w:val="22"/>
              </w:rPr>
              <w:t> </w:t>
            </w:r>
            <w:r>
              <w:rPr>
                <w:spacing w:val="-4"/>
                <w:sz w:val="22"/>
              </w:rPr>
              <w:t>LAUR</w:t>
            </w:r>
          </w:p>
        </w:tc>
        <w:tc>
          <w:tcPr>
            <w:tcW w:w="1846" w:type="dxa"/>
          </w:tcPr>
          <w:p>
            <w:pPr>
              <w:pStyle w:val="TableParagraph"/>
              <w:spacing w:line="252" w:lineRule="exact"/>
              <w:ind w:left="22" w:right="1"/>
              <w:jc w:val="center"/>
              <w:rPr>
                <w:sz w:val="22"/>
              </w:rPr>
            </w:pPr>
            <w:r>
              <w:rPr>
                <w:spacing w:val="-2"/>
                <w:sz w:val="22"/>
              </w:rPr>
              <w:t>77,08-91,36</w:t>
            </w:r>
          </w:p>
        </w:tc>
        <w:tc>
          <w:tcPr>
            <w:tcW w:w="1986" w:type="dxa"/>
          </w:tcPr>
          <w:p>
            <w:pPr>
              <w:pStyle w:val="TableParagraph"/>
              <w:spacing w:line="252" w:lineRule="exact"/>
              <w:ind w:left="48" w:right="32"/>
              <w:jc w:val="center"/>
              <w:rPr>
                <w:sz w:val="22"/>
              </w:rPr>
            </w:pPr>
            <w:r>
              <w:rPr>
                <w:spacing w:val="-2"/>
                <w:sz w:val="22"/>
              </w:rPr>
              <w:t>48-91,34</w:t>
            </w:r>
          </w:p>
        </w:tc>
      </w:tr>
      <w:tr>
        <w:trPr>
          <w:trHeight w:val="290" w:hRule="atLeast"/>
        </w:trPr>
        <w:tc>
          <w:tcPr>
            <w:tcW w:w="570" w:type="dxa"/>
          </w:tcPr>
          <w:p>
            <w:pPr>
              <w:pStyle w:val="TableParagraph"/>
              <w:spacing w:line="252" w:lineRule="exact"/>
              <w:ind w:left="34" w:right="14"/>
              <w:jc w:val="center"/>
              <w:rPr>
                <w:sz w:val="22"/>
              </w:rPr>
            </w:pPr>
            <w:r>
              <w:rPr>
                <w:spacing w:val="-5"/>
                <w:sz w:val="22"/>
              </w:rPr>
              <w:t>28</w:t>
            </w:r>
          </w:p>
        </w:tc>
        <w:tc>
          <w:tcPr>
            <w:tcW w:w="3401" w:type="dxa"/>
          </w:tcPr>
          <w:p>
            <w:pPr>
              <w:pStyle w:val="TableParagraph"/>
              <w:spacing w:line="252" w:lineRule="exact"/>
              <w:ind w:left="110"/>
              <w:rPr>
                <w:sz w:val="22"/>
              </w:rPr>
            </w:pPr>
            <w:r>
              <w:rPr>
                <w:sz w:val="22"/>
              </w:rPr>
              <w:t>POLSEK</w:t>
            </w:r>
            <w:r>
              <w:rPr>
                <w:spacing w:val="-10"/>
                <w:sz w:val="22"/>
              </w:rPr>
              <w:t> </w:t>
            </w:r>
            <w:r>
              <w:rPr>
                <w:sz w:val="22"/>
              </w:rPr>
              <w:t>SIMPANG</w:t>
            </w:r>
            <w:r>
              <w:rPr>
                <w:spacing w:val="-13"/>
                <w:sz w:val="22"/>
              </w:rPr>
              <w:t> </w:t>
            </w:r>
            <w:r>
              <w:rPr>
                <w:spacing w:val="-4"/>
                <w:sz w:val="22"/>
              </w:rPr>
              <w:t>HULU</w:t>
            </w:r>
          </w:p>
        </w:tc>
        <w:tc>
          <w:tcPr>
            <w:tcW w:w="1846" w:type="dxa"/>
          </w:tcPr>
          <w:p>
            <w:pPr>
              <w:pStyle w:val="TableParagraph"/>
              <w:spacing w:line="252" w:lineRule="exact"/>
              <w:ind w:left="22" w:right="5"/>
              <w:jc w:val="center"/>
              <w:rPr>
                <w:sz w:val="22"/>
              </w:rPr>
            </w:pPr>
            <w:r>
              <w:rPr>
                <w:spacing w:val="-2"/>
                <w:sz w:val="22"/>
              </w:rPr>
              <w:t>73,6-</w:t>
            </w:r>
            <w:r>
              <w:rPr>
                <w:spacing w:val="-4"/>
                <w:sz w:val="22"/>
              </w:rPr>
              <w:t>90,9</w:t>
            </w:r>
          </w:p>
        </w:tc>
        <w:tc>
          <w:tcPr>
            <w:tcW w:w="1986" w:type="dxa"/>
          </w:tcPr>
          <w:p>
            <w:pPr>
              <w:pStyle w:val="TableParagraph"/>
              <w:spacing w:line="252" w:lineRule="exact"/>
              <w:ind w:left="43" w:right="32"/>
              <w:jc w:val="center"/>
              <w:rPr>
                <w:sz w:val="22"/>
              </w:rPr>
            </w:pPr>
            <w:r>
              <w:rPr>
                <w:spacing w:val="-2"/>
                <w:sz w:val="22"/>
              </w:rPr>
              <w:t>79,02-91,22</w:t>
            </w:r>
          </w:p>
        </w:tc>
      </w:tr>
      <w:tr>
        <w:trPr>
          <w:trHeight w:val="290" w:hRule="atLeast"/>
        </w:trPr>
        <w:tc>
          <w:tcPr>
            <w:tcW w:w="570" w:type="dxa"/>
          </w:tcPr>
          <w:p>
            <w:pPr>
              <w:pStyle w:val="TableParagraph"/>
              <w:spacing w:line="252" w:lineRule="exact"/>
              <w:ind w:left="34" w:right="14"/>
              <w:jc w:val="center"/>
              <w:rPr>
                <w:sz w:val="22"/>
              </w:rPr>
            </w:pPr>
            <w:r>
              <w:rPr>
                <w:spacing w:val="-5"/>
                <w:sz w:val="22"/>
              </w:rPr>
              <w:t>29</w:t>
            </w:r>
          </w:p>
        </w:tc>
        <w:tc>
          <w:tcPr>
            <w:tcW w:w="3401" w:type="dxa"/>
          </w:tcPr>
          <w:p>
            <w:pPr>
              <w:pStyle w:val="TableParagraph"/>
              <w:spacing w:line="252" w:lineRule="exact"/>
              <w:ind w:left="110"/>
              <w:rPr>
                <w:sz w:val="22"/>
              </w:rPr>
            </w:pPr>
            <w:r>
              <w:rPr>
                <w:sz w:val="22"/>
              </w:rPr>
              <w:t>POLSEK</w:t>
            </w:r>
            <w:r>
              <w:rPr>
                <w:spacing w:val="-9"/>
                <w:sz w:val="22"/>
              </w:rPr>
              <w:t> </w:t>
            </w:r>
            <w:r>
              <w:rPr>
                <w:sz w:val="22"/>
              </w:rPr>
              <w:t>TUMBANG</w:t>
            </w:r>
            <w:r>
              <w:rPr>
                <w:spacing w:val="-3"/>
                <w:sz w:val="22"/>
              </w:rPr>
              <w:t> </w:t>
            </w:r>
            <w:r>
              <w:rPr>
                <w:spacing w:val="-4"/>
                <w:sz w:val="22"/>
              </w:rPr>
              <w:t>TITI</w:t>
            </w:r>
          </w:p>
        </w:tc>
        <w:tc>
          <w:tcPr>
            <w:tcW w:w="1846" w:type="dxa"/>
          </w:tcPr>
          <w:p>
            <w:pPr>
              <w:pStyle w:val="TableParagraph"/>
              <w:spacing w:line="252" w:lineRule="exact"/>
              <w:ind w:left="22" w:right="1"/>
              <w:jc w:val="center"/>
              <w:rPr>
                <w:sz w:val="22"/>
              </w:rPr>
            </w:pPr>
            <w:r>
              <w:rPr>
                <w:spacing w:val="-2"/>
                <w:sz w:val="22"/>
              </w:rPr>
              <w:t>72,89-90,07</w:t>
            </w:r>
          </w:p>
        </w:tc>
        <w:tc>
          <w:tcPr>
            <w:tcW w:w="1986" w:type="dxa"/>
          </w:tcPr>
          <w:p>
            <w:pPr>
              <w:pStyle w:val="TableParagraph"/>
              <w:spacing w:line="252" w:lineRule="exact"/>
              <w:ind w:left="48" w:right="32"/>
              <w:jc w:val="center"/>
              <w:rPr>
                <w:sz w:val="22"/>
              </w:rPr>
            </w:pPr>
            <w:r>
              <w:rPr>
                <w:spacing w:val="-2"/>
                <w:sz w:val="22"/>
              </w:rPr>
              <w:t>80-91,41</w:t>
            </w:r>
          </w:p>
        </w:tc>
      </w:tr>
      <w:tr>
        <w:trPr>
          <w:trHeight w:val="585" w:hRule="atLeast"/>
        </w:trPr>
        <w:tc>
          <w:tcPr>
            <w:tcW w:w="570" w:type="dxa"/>
          </w:tcPr>
          <w:p>
            <w:pPr>
              <w:pStyle w:val="TableParagraph"/>
              <w:spacing w:line="252" w:lineRule="exact"/>
              <w:ind w:left="34" w:right="14"/>
              <w:jc w:val="center"/>
              <w:rPr>
                <w:sz w:val="22"/>
              </w:rPr>
            </w:pPr>
            <w:r>
              <w:rPr>
                <w:spacing w:val="-5"/>
                <w:sz w:val="22"/>
              </w:rPr>
              <w:t>30</w:t>
            </w:r>
          </w:p>
        </w:tc>
        <w:tc>
          <w:tcPr>
            <w:tcW w:w="3401" w:type="dxa"/>
          </w:tcPr>
          <w:p>
            <w:pPr>
              <w:pStyle w:val="TableParagraph"/>
              <w:spacing w:line="252" w:lineRule="exact"/>
              <w:ind w:left="110"/>
              <w:rPr>
                <w:sz w:val="22"/>
              </w:rPr>
            </w:pPr>
            <w:r>
              <w:rPr>
                <w:sz w:val="22"/>
              </w:rPr>
              <w:t>POLSUBSEKTOR</w:t>
            </w:r>
            <w:r>
              <w:rPr>
                <w:spacing w:val="-10"/>
                <w:sz w:val="22"/>
              </w:rPr>
              <w:t> </w:t>
            </w:r>
            <w:r>
              <w:rPr>
                <w:spacing w:val="-2"/>
                <w:sz w:val="22"/>
              </w:rPr>
              <w:t>SUNGAI</w:t>
            </w:r>
          </w:p>
          <w:p>
            <w:pPr>
              <w:pStyle w:val="TableParagraph"/>
              <w:spacing w:before="37"/>
              <w:ind w:left="110"/>
              <w:rPr>
                <w:sz w:val="22"/>
              </w:rPr>
            </w:pPr>
            <w:r>
              <w:rPr>
                <w:sz w:val="22"/>
              </w:rPr>
              <w:t>MELAYU</w:t>
            </w:r>
            <w:r>
              <w:rPr>
                <w:spacing w:val="-11"/>
                <w:sz w:val="22"/>
              </w:rPr>
              <w:t> </w:t>
            </w:r>
            <w:r>
              <w:rPr>
                <w:spacing w:val="-2"/>
                <w:sz w:val="22"/>
              </w:rPr>
              <w:t>RAYAK</w:t>
            </w:r>
          </w:p>
        </w:tc>
        <w:tc>
          <w:tcPr>
            <w:tcW w:w="1846" w:type="dxa"/>
          </w:tcPr>
          <w:p>
            <w:pPr>
              <w:pStyle w:val="TableParagraph"/>
              <w:spacing w:line="252" w:lineRule="exact"/>
              <w:ind w:left="22" w:right="5"/>
              <w:jc w:val="center"/>
              <w:rPr>
                <w:sz w:val="22"/>
              </w:rPr>
            </w:pPr>
            <w:r>
              <w:rPr>
                <w:spacing w:val="-2"/>
                <w:sz w:val="22"/>
              </w:rPr>
              <w:t>77,3-86,12</w:t>
            </w:r>
          </w:p>
        </w:tc>
        <w:tc>
          <w:tcPr>
            <w:tcW w:w="1986" w:type="dxa"/>
          </w:tcPr>
          <w:p>
            <w:pPr>
              <w:pStyle w:val="TableParagraph"/>
              <w:spacing w:line="252" w:lineRule="exact"/>
              <w:ind w:left="43" w:right="32"/>
              <w:jc w:val="center"/>
              <w:rPr>
                <w:sz w:val="22"/>
              </w:rPr>
            </w:pPr>
            <w:r>
              <w:rPr>
                <w:spacing w:val="-2"/>
                <w:sz w:val="22"/>
              </w:rPr>
              <w:t>84,25-88,94</w:t>
            </w:r>
          </w:p>
        </w:tc>
      </w:tr>
      <w:tr>
        <w:trPr>
          <w:trHeight w:val="290" w:hRule="atLeast"/>
        </w:trPr>
        <w:tc>
          <w:tcPr>
            <w:tcW w:w="570" w:type="dxa"/>
          </w:tcPr>
          <w:p>
            <w:pPr>
              <w:pStyle w:val="TableParagraph"/>
              <w:spacing w:line="252" w:lineRule="exact"/>
              <w:ind w:left="34" w:right="14"/>
              <w:jc w:val="center"/>
              <w:rPr>
                <w:sz w:val="22"/>
              </w:rPr>
            </w:pPr>
            <w:r>
              <w:rPr>
                <w:spacing w:val="-5"/>
                <w:sz w:val="22"/>
              </w:rPr>
              <w:t>31</w:t>
            </w:r>
          </w:p>
        </w:tc>
        <w:tc>
          <w:tcPr>
            <w:tcW w:w="3401" w:type="dxa"/>
          </w:tcPr>
          <w:p>
            <w:pPr>
              <w:pStyle w:val="TableParagraph"/>
              <w:spacing w:line="252" w:lineRule="exact"/>
              <w:ind w:left="110"/>
              <w:rPr>
                <w:sz w:val="22"/>
              </w:rPr>
            </w:pPr>
            <w:r>
              <w:rPr>
                <w:sz w:val="22"/>
              </w:rPr>
              <w:t>POLSEK</w:t>
            </w:r>
            <w:r>
              <w:rPr>
                <w:spacing w:val="-7"/>
                <w:sz w:val="22"/>
              </w:rPr>
              <w:t> </w:t>
            </w:r>
            <w:r>
              <w:rPr>
                <w:sz w:val="22"/>
              </w:rPr>
              <w:t>JELAI</w:t>
            </w:r>
            <w:r>
              <w:rPr>
                <w:spacing w:val="-6"/>
                <w:sz w:val="22"/>
              </w:rPr>
              <w:t> </w:t>
            </w:r>
            <w:r>
              <w:rPr>
                <w:spacing w:val="-4"/>
                <w:sz w:val="22"/>
              </w:rPr>
              <w:t>HULU</w:t>
            </w:r>
          </w:p>
        </w:tc>
        <w:tc>
          <w:tcPr>
            <w:tcW w:w="1846" w:type="dxa"/>
          </w:tcPr>
          <w:p>
            <w:pPr>
              <w:pStyle w:val="TableParagraph"/>
              <w:spacing w:line="252" w:lineRule="exact"/>
              <w:ind w:left="22" w:right="5"/>
              <w:jc w:val="center"/>
              <w:rPr>
                <w:sz w:val="22"/>
              </w:rPr>
            </w:pPr>
            <w:r>
              <w:rPr>
                <w:spacing w:val="-2"/>
                <w:sz w:val="22"/>
              </w:rPr>
              <w:t>72-86,56</w:t>
            </w:r>
          </w:p>
        </w:tc>
        <w:tc>
          <w:tcPr>
            <w:tcW w:w="1986" w:type="dxa"/>
          </w:tcPr>
          <w:p>
            <w:pPr>
              <w:pStyle w:val="TableParagraph"/>
              <w:spacing w:line="252" w:lineRule="exact"/>
              <w:ind w:left="48" w:right="32"/>
              <w:jc w:val="center"/>
              <w:rPr>
                <w:sz w:val="22"/>
              </w:rPr>
            </w:pPr>
            <w:r>
              <w:rPr>
                <w:spacing w:val="-2"/>
                <w:sz w:val="22"/>
              </w:rPr>
              <w:t>80-91,35</w:t>
            </w:r>
          </w:p>
        </w:tc>
      </w:tr>
      <w:tr>
        <w:trPr>
          <w:trHeight w:val="290" w:hRule="atLeast"/>
        </w:trPr>
        <w:tc>
          <w:tcPr>
            <w:tcW w:w="570" w:type="dxa"/>
          </w:tcPr>
          <w:p>
            <w:pPr>
              <w:pStyle w:val="TableParagraph"/>
              <w:spacing w:line="252" w:lineRule="exact"/>
              <w:ind w:left="34" w:right="14"/>
              <w:jc w:val="center"/>
              <w:rPr>
                <w:sz w:val="22"/>
              </w:rPr>
            </w:pPr>
            <w:r>
              <w:rPr>
                <w:spacing w:val="-5"/>
                <w:sz w:val="22"/>
              </w:rPr>
              <w:t>32</w:t>
            </w:r>
          </w:p>
        </w:tc>
        <w:tc>
          <w:tcPr>
            <w:tcW w:w="3401" w:type="dxa"/>
          </w:tcPr>
          <w:p>
            <w:pPr>
              <w:pStyle w:val="TableParagraph"/>
              <w:spacing w:line="252" w:lineRule="exact"/>
              <w:ind w:left="110"/>
              <w:rPr>
                <w:sz w:val="22"/>
              </w:rPr>
            </w:pPr>
            <w:r>
              <w:rPr>
                <w:sz w:val="22"/>
              </w:rPr>
              <w:t>POLSEK</w:t>
            </w:r>
            <w:r>
              <w:rPr>
                <w:spacing w:val="-11"/>
                <w:sz w:val="22"/>
              </w:rPr>
              <w:t> </w:t>
            </w:r>
            <w:r>
              <w:rPr>
                <w:spacing w:val="-4"/>
                <w:sz w:val="22"/>
              </w:rPr>
              <w:t>MARAU</w:t>
            </w:r>
          </w:p>
        </w:tc>
        <w:tc>
          <w:tcPr>
            <w:tcW w:w="1846" w:type="dxa"/>
          </w:tcPr>
          <w:p>
            <w:pPr>
              <w:pStyle w:val="TableParagraph"/>
              <w:spacing w:line="252" w:lineRule="exact"/>
              <w:ind w:left="22" w:right="5"/>
              <w:jc w:val="center"/>
              <w:rPr>
                <w:sz w:val="22"/>
              </w:rPr>
            </w:pPr>
            <w:r>
              <w:rPr>
                <w:spacing w:val="-2"/>
                <w:sz w:val="22"/>
              </w:rPr>
              <w:t>76,9-88,67</w:t>
            </w:r>
          </w:p>
        </w:tc>
        <w:tc>
          <w:tcPr>
            <w:tcW w:w="1986" w:type="dxa"/>
          </w:tcPr>
          <w:p>
            <w:pPr>
              <w:pStyle w:val="TableParagraph"/>
              <w:spacing w:line="252" w:lineRule="exact"/>
              <w:ind w:left="43" w:right="32"/>
              <w:jc w:val="center"/>
              <w:rPr>
                <w:sz w:val="22"/>
              </w:rPr>
            </w:pPr>
            <w:r>
              <w:rPr>
                <w:spacing w:val="-2"/>
                <w:sz w:val="22"/>
              </w:rPr>
              <w:t>78,44-91,38</w:t>
            </w:r>
          </w:p>
        </w:tc>
      </w:tr>
      <w:tr>
        <w:trPr>
          <w:trHeight w:val="290" w:hRule="atLeast"/>
        </w:trPr>
        <w:tc>
          <w:tcPr>
            <w:tcW w:w="570" w:type="dxa"/>
          </w:tcPr>
          <w:p>
            <w:pPr>
              <w:pStyle w:val="TableParagraph"/>
              <w:spacing w:line="252" w:lineRule="exact"/>
              <w:ind w:left="34" w:right="14"/>
              <w:jc w:val="center"/>
              <w:rPr>
                <w:sz w:val="22"/>
              </w:rPr>
            </w:pPr>
            <w:r>
              <w:rPr>
                <w:spacing w:val="-5"/>
                <w:sz w:val="22"/>
              </w:rPr>
              <w:t>33</w:t>
            </w:r>
          </w:p>
        </w:tc>
        <w:tc>
          <w:tcPr>
            <w:tcW w:w="3401" w:type="dxa"/>
          </w:tcPr>
          <w:p>
            <w:pPr>
              <w:pStyle w:val="TableParagraph"/>
              <w:spacing w:line="252" w:lineRule="exact"/>
              <w:ind w:left="110"/>
              <w:rPr>
                <w:sz w:val="22"/>
              </w:rPr>
            </w:pPr>
            <w:r>
              <w:rPr>
                <w:sz w:val="22"/>
              </w:rPr>
              <w:t>POLSUBSEKTOR</w:t>
            </w:r>
            <w:r>
              <w:rPr>
                <w:spacing w:val="-9"/>
                <w:sz w:val="22"/>
              </w:rPr>
              <w:t> </w:t>
            </w:r>
            <w:r>
              <w:rPr>
                <w:sz w:val="22"/>
              </w:rPr>
              <w:t>AIR</w:t>
            </w:r>
            <w:r>
              <w:rPr>
                <w:spacing w:val="-9"/>
                <w:sz w:val="22"/>
              </w:rPr>
              <w:t> </w:t>
            </w:r>
            <w:r>
              <w:rPr>
                <w:spacing w:val="-4"/>
                <w:sz w:val="22"/>
              </w:rPr>
              <w:t>UPAS</w:t>
            </w:r>
          </w:p>
        </w:tc>
        <w:tc>
          <w:tcPr>
            <w:tcW w:w="1846" w:type="dxa"/>
          </w:tcPr>
          <w:p>
            <w:pPr>
              <w:pStyle w:val="TableParagraph"/>
              <w:spacing w:line="252" w:lineRule="exact"/>
              <w:ind w:left="22" w:right="1"/>
              <w:jc w:val="center"/>
              <w:rPr>
                <w:sz w:val="22"/>
              </w:rPr>
            </w:pPr>
            <w:r>
              <w:rPr>
                <w:spacing w:val="-2"/>
                <w:sz w:val="22"/>
              </w:rPr>
              <w:t>75,72-83,62</w:t>
            </w:r>
          </w:p>
        </w:tc>
        <w:tc>
          <w:tcPr>
            <w:tcW w:w="1986" w:type="dxa"/>
          </w:tcPr>
          <w:p>
            <w:pPr>
              <w:pStyle w:val="TableParagraph"/>
              <w:spacing w:line="252" w:lineRule="exact"/>
              <w:ind w:left="49" w:right="32"/>
              <w:jc w:val="center"/>
              <w:rPr>
                <w:sz w:val="22"/>
              </w:rPr>
            </w:pPr>
            <w:r>
              <w:rPr>
                <w:spacing w:val="-2"/>
                <w:sz w:val="22"/>
              </w:rPr>
              <w:t>74,8-86,41</w:t>
            </w:r>
          </w:p>
        </w:tc>
      </w:tr>
      <w:tr>
        <w:trPr>
          <w:trHeight w:val="290" w:hRule="atLeast"/>
        </w:trPr>
        <w:tc>
          <w:tcPr>
            <w:tcW w:w="570" w:type="dxa"/>
          </w:tcPr>
          <w:p>
            <w:pPr>
              <w:pStyle w:val="TableParagraph"/>
              <w:spacing w:line="252" w:lineRule="exact"/>
              <w:ind w:left="34" w:right="14"/>
              <w:jc w:val="center"/>
              <w:rPr>
                <w:sz w:val="22"/>
              </w:rPr>
            </w:pPr>
            <w:r>
              <w:rPr>
                <w:spacing w:val="-5"/>
                <w:sz w:val="22"/>
              </w:rPr>
              <w:t>34</w:t>
            </w:r>
          </w:p>
        </w:tc>
        <w:tc>
          <w:tcPr>
            <w:tcW w:w="3401" w:type="dxa"/>
          </w:tcPr>
          <w:p>
            <w:pPr>
              <w:pStyle w:val="TableParagraph"/>
              <w:spacing w:line="252" w:lineRule="exact"/>
              <w:ind w:left="110"/>
              <w:rPr>
                <w:sz w:val="22"/>
              </w:rPr>
            </w:pPr>
            <w:r>
              <w:rPr>
                <w:sz w:val="22"/>
              </w:rPr>
              <w:t>POLSEK</w:t>
            </w:r>
            <w:r>
              <w:rPr>
                <w:spacing w:val="-7"/>
                <w:sz w:val="22"/>
              </w:rPr>
              <w:t> </w:t>
            </w:r>
            <w:r>
              <w:rPr>
                <w:sz w:val="22"/>
              </w:rPr>
              <w:t>MANIS</w:t>
            </w:r>
            <w:r>
              <w:rPr>
                <w:spacing w:val="-6"/>
                <w:sz w:val="22"/>
              </w:rPr>
              <w:t> </w:t>
            </w:r>
            <w:r>
              <w:rPr>
                <w:spacing w:val="-4"/>
                <w:sz w:val="22"/>
              </w:rPr>
              <w:t>MATA</w:t>
            </w:r>
          </w:p>
        </w:tc>
        <w:tc>
          <w:tcPr>
            <w:tcW w:w="1846" w:type="dxa"/>
          </w:tcPr>
          <w:p>
            <w:pPr>
              <w:pStyle w:val="TableParagraph"/>
              <w:spacing w:line="252" w:lineRule="exact"/>
              <w:ind w:left="22" w:right="1"/>
              <w:jc w:val="center"/>
              <w:rPr>
                <w:sz w:val="22"/>
              </w:rPr>
            </w:pPr>
            <w:r>
              <w:rPr>
                <w:spacing w:val="-2"/>
                <w:sz w:val="22"/>
              </w:rPr>
              <w:t>76,89-91,42</w:t>
            </w:r>
          </w:p>
        </w:tc>
        <w:tc>
          <w:tcPr>
            <w:tcW w:w="1986" w:type="dxa"/>
          </w:tcPr>
          <w:p>
            <w:pPr>
              <w:pStyle w:val="TableParagraph"/>
              <w:spacing w:line="252" w:lineRule="exact"/>
              <w:ind w:left="49" w:right="32"/>
              <w:jc w:val="center"/>
              <w:rPr>
                <w:sz w:val="22"/>
              </w:rPr>
            </w:pPr>
            <w:r>
              <w:rPr>
                <w:spacing w:val="-2"/>
                <w:sz w:val="22"/>
              </w:rPr>
              <w:t>75,6-91,75</w:t>
            </w:r>
          </w:p>
        </w:tc>
      </w:tr>
      <w:tr>
        <w:trPr>
          <w:trHeight w:val="295" w:hRule="atLeast"/>
        </w:trPr>
        <w:tc>
          <w:tcPr>
            <w:tcW w:w="570" w:type="dxa"/>
          </w:tcPr>
          <w:p>
            <w:pPr>
              <w:pStyle w:val="TableParagraph"/>
              <w:spacing w:line="252" w:lineRule="exact"/>
              <w:ind w:left="34" w:right="14"/>
              <w:jc w:val="center"/>
              <w:rPr>
                <w:sz w:val="22"/>
              </w:rPr>
            </w:pPr>
            <w:r>
              <w:rPr>
                <w:spacing w:val="-5"/>
                <w:sz w:val="22"/>
              </w:rPr>
              <w:t>35</w:t>
            </w:r>
          </w:p>
        </w:tc>
        <w:tc>
          <w:tcPr>
            <w:tcW w:w="3401" w:type="dxa"/>
          </w:tcPr>
          <w:p>
            <w:pPr>
              <w:pStyle w:val="TableParagraph"/>
              <w:spacing w:line="252" w:lineRule="exact"/>
              <w:ind w:left="110"/>
              <w:rPr>
                <w:sz w:val="22"/>
              </w:rPr>
            </w:pPr>
            <w:r>
              <w:rPr>
                <w:sz w:val="22"/>
              </w:rPr>
              <w:t>POLSEK</w:t>
            </w:r>
            <w:r>
              <w:rPr>
                <w:spacing w:val="-9"/>
                <w:sz w:val="22"/>
              </w:rPr>
              <w:t> </w:t>
            </w:r>
            <w:r>
              <w:rPr>
                <w:sz w:val="22"/>
              </w:rPr>
              <w:t>MUARA</w:t>
            </w:r>
            <w:r>
              <w:rPr>
                <w:spacing w:val="-5"/>
                <w:sz w:val="22"/>
              </w:rPr>
              <w:t> </w:t>
            </w:r>
            <w:r>
              <w:rPr>
                <w:spacing w:val="-2"/>
                <w:sz w:val="22"/>
              </w:rPr>
              <w:t>PAWAN</w:t>
            </w:r>
          </w:p>
        </w:tc>
        <w:tc>
          <w:tcPr>
            <w:tcW w:w="1846" w:type="dxa"/>
          </w:tcPr>
          <w:p>
            <w:pPr>
              <w:pStyle w:val="TableParagraph"/>
              <w:spacing w:line="252" w:lineRule="exact"/>
              <w:ind w:left="22" w:right="1"/>
              <w:jc w:val="center"/>
              <w:rPr>
                <w:sz w:val="22"/>
              </w:rPr>
            </w:pPr>
            <w:r>
              <w:rPr>
                <w:spacing w:val="-2"/>
                <w:sz w:val="22"/>
              </w:rPr>
              <w:t>78,18-91,39</w:t>
            </w:r>
          </w:p>
        </w:tc>
        <w:tc>
          <w:tcPr>
            <w:tcW w:w="1986" w:type="dxa"/>
          </w:tcPr>
          <w:p>
            <w:pPr>
              <w:pStyle w:val="TableParagraph"/>
              <w:spacing w:line="252" w:lineRule="exact"/>
              <w:ind w:left="44" w:right="32"/>
              <w:jc w:val="center"/>
              <w:rPr>
                <w:sz w:val="22"/>
              </w:rPr>
            </w:pPr>
            <w:r>
              <w:rPr>
                <w:spacing w:val="-2"/>
                <w:sz w:val="22"/>
              </w:rPr>
              <w:t>78-</w:t>
            </w:r>
            <w:r>
              <w:rPr>
                <w:spacing w:val="-4"/>
                <w:sz w:val="22"/>
              </w:rPr>
              <w:t>91,3</w:t>
            </w:r>
          </w:p>
        </w:tc>
      </w:tr>
      <w:tr>
        <w:trPr>
          <w:trHeight w:val="290" w:hRule="atLeast"/>
        </w:trPr>
        <w:tc>
          <w:tcPr>
            <w:tcW w:w="570" w:type="dxa"/>
          </w:tcPr>
          <w:p>
            <w:pPr>
              <w:pStyle w:val="TableParagraph"/>
              <w:spacing w:line="252" w:lineRule="exact"/>
              <w:ind w:left="34" w:right="14"/>
              <w:jc w:val="center"/>
              <w:rPr>
                <w:sz w:val="22"/>
              </w:rPr>
            </w:pPr>
            <w:r>
              <w:rPr>
                <w:spacing w:val="-5"/>
                <w:sz w:val="22"/>
              </w:rPr>
              <w:t>36</w:t>
            </w:r>
          </w:p>
        </w:tc>
        <w:tc>
          <w:tcPr>
            <w:tcW w:w="3401" w:type="dxa"/>
          </w:tcPr>
          <w:p>
            <w:pPr>
              <w:pStyle w:val="TableParagraph"/>
              <w:spacing w:line="252" w:lineRule="exact"/>
              <w:ind w:left="110"/>
              <w:rPr>
                <w:sz w:val="22"/>
              </w:rPr>
            </w:pPr>
            <w:r>
              <w:rPr>
                <w:sz w:val="22"/>
              </w:rPr>
              <w:t>POLSEK</w:t>
            </w:r>
            <w:r>
              <w:rPr>
                <w:spacing w:val="-7"/>
                <w:sz w:val="22"/>
              </w:rPr>
              <w:t> </w:t>
            </w:r>
            <w:r>
              <w:rPr>
                <w:sz w:val="22"/>
              </w:rPr>
              <w:t>MH</w:t>
            </w:r>
            <w:r>
              <w:rPr>
                <w:spacing w:val="-5"/>
                <w:sz w:val="22"/>
              </w:rPr>
              <w:t> </w:t>
            </w:r>
            <w:r>
              <w:rPr>
                <w:spacing w:val="-4"/>
                <w:sz w:val="22"/>
              </w:rPr>
              <w:t>UTARA</w:t>
            </w:r>
          </w:p>
        </w:tc>
        <w:tc>
          <w:tcPr>
            <w:tcW w:w="1846" w:type="dxa"/>
          </w:tcPr>
          <w:p>
            <w:pPr>
              <w:pStyle w:val="TableParagraph"/>
              <w:spacing w:line="252" w:lineRule="exact"/>
              <w:ind w:left="22" w:right="5"/>
              <w:jc w:val="center"/>
              <w:rPr>
                <w:sz w:val="22"/>
              </w:rPr>
            </w:pPr>
            <w:r>
              <w:rPr>
                <w:spacing w:val="-2"/>
                <w:sz w:val="22"/>
              </w:rPr>
              <w:t>71,01-</w:t>
            </w:r>
            <w:r>
              <w:rPr>
                <w:spacing w:val="-4"/>
                <w:sz w:val="22"/>
              </w:rPr>
              <w:t>91,3</w:t>
            </w:r>
          </w:p>
        </w:tc>
        <w:tc>
          <w:tcPr>
            <w:tcW w:w="1986" w:type="dxa"/>
          </w:tcPr>
          <w:p>
            <w:pPr>
              <w:pStyle w:val="TableParagraph"/>
              <w:spacing w:line="252" w:lineRule="exact"/>
              <w:ind w:left="43" w:right="32"/>
              <w:jc w:val="center"/>
              <w:rPr>
                <w:sz w:val="22"/>
              </w:rPr>
            </w:pPr>
            <w:r>
              <w:rPr>
                <w:spacing w:val="-2"/>
                <w:sz w:val="22"/>
              </w:rPr>
              <w:t>78,20-91,36</w:t>
            </w:r>
          </w:p>
        </w:tc>
      </w:tr>
      <w:tr>
        <w:trPr>
          <w:trHeight w:val="290" w:hRule="atLeast"/>
        </w:trPr>
        <w:tc>
          <w:tcPr>
            <w:tcW w:w="570" w:type="dxa"/>
          </w:tcPr>
          <w:p>
            <w:pPr>
              <w:pStyle w:val="TableParagraph"/>
              <w:spacing w:line="252" w:lineRule="exact"/>
              <w:ind w:left="34" w:right="14"/>
              <w:jc w:val="center"/>
              <w:rPr>
                <w:sz w:val="22"/>
              </w:rPr>
            </w:pPr>
            <w:r>
              <w:rPr>
                <w:spacing w:val="-5"/>
                <w:sz w:val="22"/>
              </w:rPr>
              <w:t>37</w:t>
            </w:r>
          </w:p>
        </w:tc>
        <w:tc>
          <w:tcPr>
            <w:tcW w:w="3401" w:type="dxa"/>
          </w:tcPr>
          <w:p>
            <w:pPr>
              <w:pStyle w:val="TableParagraph"/>
              <w:spacing w:line="252" w:lineRule="exact"/>
              <w:ind w:left="110"/>
              <w:rPr>
                <w:sz w:val="22"/>
              </w:rPr>
            </w:pPr>
            <w:r>
              <w:rPr>
                <w:sz w:val="22"/>
              </w:rPr>
              <w:t>POLSEK</w:t>
            </w:r>
            <w:r>
              <w:rPr>
                <w:spacing w:val="-7"/>
                <w:sz w:val="22"/>
              </w:rPr>
              <w:t> </w:t>
            </w:r>
            <w:r>
              <w:rPr>
                <w:sz w:val="22"/>
              </w:rPr>
              <w:t>BENUA</w:t>
            </w:r>
            <w:r>
              <w:rPr>
                <w:spacing w:val="-10"/>
                <w:sz w:val="22"/>
              </w:rPr>
              <w:t> </w:t>
            </w:r>
            <w:r>
              <w:rPr>
                <w:spacing w:val="-2"/>
                <w:sz w:val="22"/>
              </w:rPr>
              <w:t>KAYONG</w:t>
            </w:r>
          </w:p>
        </w:tc>
        <w:tc>
          <w:tcPr>
            <w:tcW w:w="1846" w:type="dxa"/>
          </w:tcPr>
          <w:p>
            <w:pPr>
              <w:pStyle w:val="TableParagraph"/>
              <w:spacing w:line="252" w:lineRule="exact"/>
              <w:ind w:left="22" w:right="5"/>
              <w:jc w:val="center"/>
              <w:rPr>
                <w:sz w:val="22"/>
              </w:rPr>
            </w:pPr>
            <w:r>
              <w:rPr>
                <w:spacing w:val="-2"/>
                <w:sz w:val="22"/>
              </w:rPr>
              <w:t>76,8-88,92</w:t>
            </w:r>
          </w:p>
        </w:tc>
        <w:tc>
          <w:tcPr>
            <w:tcW w:w="1986" w:type="dxa"/>
          </w:tcPr>
          <w:p>
            <w:pPr>
              <w:pStyle w:val="TableParagraph"/>
              <w:spacing w:line="252" w:lineRule="exact"/>
              <w:ind w:left="43" w:right="32"/>
              <w:jc w:val="center"/>
              <w:rPr>
                <w:sz w:val="22"/>
              </w:rPr>
            </w:pPr>
            <w:r>
              <w:rPr>
                <w:spacing w:val="-2"/>
                <w:sz w:val="22"/>
              </w:rPr>
              <w:t>81,81-91,07</w:t>
            </w:r>
          </w:p>
        </w:tc>
      </w:tr>
      <w:tr>
        <w:trPr>
          <w:trHeight w:val="289" w:hRule="atLeast"/>
        </w:trPr>
        <w:tc>
          <w:tcPr>
            <w:tcW w:w="570" w:type="dxa"/>
          </w:tcPr>
          <w:p>
            <w:pPr>
              <w:pStyle w:val="TableParagraph"/>
              <w:spacing w:line="252" w:lineRule="exact"/>
              <w:ind w:left="34" w:right="14"/>
              <w:jc w:val="center"/>
              <w:rPr>
                <w:sz w:val="22"/>
              </w:rPr>
            </w:pPr>
            <w:r>
              <w:rPr>
                <w:spacing w:val="-5"/>
                <w:sz w:val="22"/>
              </w:rPr>
              <w:t>38</w:t>
            </w:r>
          </w:p>
        </w:tc>
        <w:tc>
          <w:tcPr>
            <w:tcW w:w="3401" w:type="dxa"/>
          </w:tcPr>
          <w:p>
            <w:pPr>
              <w:pStyle w:val="TableParagraph"/>
              <w:spacing w:line="252" w:lineRule="exact"/>
              <w:ind w:left="110"/>
              <w:rPr>
                <w:sz w:val="22"/>
              </w:rPr>
            </w:pPr>
            <w:r>
              <w:rPr>
                <w:sz w:val="22"/>
              </w:rPr>
              <w:t>POLSEK</w:t>
            </w:r>
            <w:r>
              <w:rPr>
                <w:spacing w:val="-10"/>
                <w:sz w:val="22"/>
              </w:rPr>
              <w:t> </w:t>
            </w:r>
            <w:r>
              <w:rPr>
                <w:sz w:val="22"/>
              </w:rPr>
              <w:t>SIMPANG</w:t>
            </w:r>
            <w:r>
              <w:rPr>
                <w:spacing w:val="-13"/>
                <w:sz w:val="22"/>
              </w:rPr>
              <w:t> </w:t>
            </w:r>
            <w:r>
              <w:rPr>
                <w:spacing w:val="-5"/>
                <w:sz w:val="22"/>
              </w:rPr>
              <w:t>DUA</w:t>
            </w:r>
          </w:p>
        </w:tc>
        <w:tc>
          <w:tcPr>
            <w:tcW w:w="1846" w:type="dxa"/>
          </w:tcPr>
          <w:p>
            <w:pPr>
              <w:pStyle w:val="TableParagraph"/>
              <w:spacing w:line="252" w:lineRule="exact"/>
              <w:ind w:left="22" w:right="1"/>
              <w:jc w:val="center"/>
              <w:rPr>
                <w:sz w:val="22"/>
              </w:rPr>
            </w:pPr>
            <w:r>
              <w:rPr>
                <w:spacing w:val="-2"/>
                <w:sz w:val="22"/>
              </w:rPr>
              <w:t>74,78-81,34</w:t>
            </w:r>
          </w:p>
        </w:tc>
        <w:tc>
          <w:tcPr>
            <w:tcW w:w="1986" w:type="dxa"/>
          </w:tcPr>
          <w:p>
            <w:pPr>
              <w:pStyle w:val="TableParagraph"/>
              <w:spacing w:line="252" w:lineRule="exact"/>
              <w:ind w:left="43" w:right="32"/>
              <w:jc w:val="center"/>
              <w:rPr>
                <w:sz w:val="22"/>
              </w:rPr>
            </w:pPr>
            <w:r>
              <w:rPr>
                <w:spacing w:val="-2"/>
                <w:sz w:val="22"/>
              </w:rPr>
              <w:t>77,60-91,17</w:t>
            </w:r>
          </w:p>
        </w:tc>
      </w:tr>
      <w:tr>
        <w:trPr>
          <w:trHeight w:val="580" w:hRule="atLeast"/>
        </w:trPr>
        <w:tc>
          <w:tcPr>
            <w:tcW w:w="570" w:type="dxa"/>
          </w:tcPr>
          <w:p>
            <w:pPr>
              <w:pStyle w:val="TableParagraph"/>
              <w:spacing w:line="252" w:lineRule="exact"/>
              <w:ind w:left="34" w:right="14"/>
              <w:jc w:val="center"/>
              <w:rPr>
                <w:sz w:val="22"/>
              </w:rPr>
            </w:pPr>
            <w:r>
              <w:rPr>
                <w:spacing w:val="-5"/>
                <w:sz w:val="22"/>
              </w:rPr>
              <w:t>39</w:t>
            </w:r>
          </w:p>
        </w:tc>
        <w:tc>
          <w:tcPr>
            <w:tcW w:w="3401" w:type="dxa"/>
          </w:tcPr>
          <w:p>
            <w:pPr>
              <w:pStyle w:val="TableParagraph"/>
              <w:spacing w:line="252" w:lineRule="exact"/>
              <w:ind w:left="110"/>
              <w:rPr>
                <w:sz w:val="22"/>
              </w:rPr>
            </w:pPr>
            <w:r>
              <w:rPr>
                <w:sz w:val="22"/>
              </w:rPr>
              <w:t>POLSEK</w:t>
            </w:r>
            <w:r>
              <w:rPr>
                <w:spacing w:val="-7"/>
                <w:sz w:val="22"/>
              </w:rPr>
              <w:t> </w:t>
            </w:r>
            <w:r>
              <w:rPr>
                <w:spacing w:val="-2"/>
                <w:sz w:val="22"/>
              </w:rPr>
              <w:t>KAWASAN</w:t>
            </w:r>
          </w:p>
          <w:p>
            <w:pPr>
              <w:pStyle w:val="TableParagraph"/>
              <w:spacing w:before="37"/>
              <w:ind w:left="110"/>
              <w:rPr>
                <w:sz w:val="22"/>
              </w:rPr>
            </w:pPr>
            <w:r>
              <w:rPr>
                <w:spacing w:val="-2"/>
                <w:sz w:val="22"/>
              </w:rPr>
              <w:t>PELABUHAN</w:t>
            </w:r>
          </w:p>
        </w:tc>
        <w:tc>
          <w:tcPr>
            <w:tcW w:w="1846" w:type="dxa"/>
          </w:tcPr>
          <w:p>
            <w:pPr>
              <w:pStyle w:val="TableParagraph"/>
              <w:spacing w:line="252" w:lineRule="exact"/>
              <w:ind w:left="22" w:right="5"/>
              <w:jc w:val="center"/>
              <w:rPr>
                <w:sz w:val="22"/>
              </w:rPr>
            </w:pPr>
            <w:r>
              <w:rPr>
                <w:spacing w:val="-2"/>
                <w:sz w:val="22"/>
              </w:rPr>
              <w:t>76,8-86,56</w:t>
            </w:r>
          </w:p>
        </w:tc>
        <w:tc>
          <w:tcPr>
            <w:tcW w:w="1986" w:type="dxa"/>
          </w:tcPr>
          <w:p>
            <w:pPr>
              <w:pStyle w:val="TableParagraph"/>
              <w:spacing w:line="252" w:lineRule="exact"/>
              <w:ind w:left="49" w:right="32"/>
              <w:jc w:val="center"/>
              <w:rPr>
                <w:sz w:val="22"/>
              </w:rPr>
            </w:pPr>
            <w:r>
              <w:rPr>
                <w:spacing w:val="-2"/>
                <w:sz w:val="22"/>
              </w:rPr>
              <w:t>88,8-91,36</w:t>
            </w:r>
          </w:p>
        </w:tc>
      </w:tr>
    </w:tbl>
    <w:p>
      <w:pPr>
        <w:pStyle w:val="BodyText"/>
        <w:spacing w:before="58"/>
      </w:pPr>
    </w:p>
    <w:p>
      <w:pPr>
        <w:pStyle w:val="BodyText"/>
        <w:spacing w:line="276" w:lineRule="auto" w:before="1"/>
        <w:ind w:left="2381" w:right="384" w:firstLine="610"/>
        <w:jc w:val="both"/>
      </w:pPr>
      <w:r>
        <w:rPr/>
        <w:t>Dari tabel 113 dan grafik 43 di atas dapat di analisa bahwa untuk subkomponen Nilai SIPK personel Polri Polres Ketapang telah berhasil bahkan melewati target capaian yang ditetapkan pada Tahun 2023 yaitu dengan target sebesar 18.25% (nilai 73) terealisasi sebesar 19% (nilai 76) dengan</w:t>
      </w:r>
      <w:r>
        <w:rPr/>
        <w:t> capaian</w:t>
      </w:r>
      <w:r>
        <w:rPr/>
        <w:t> sebesar</w:t>
      </w:r>
      <w:r>
        <w:rPr/>
        <w:t> 104,11%. Capaian yang melebihi dari target tersebut dapat diraih oleh Polres Ketapang karena seiring perkembangan dunia digital sehingga Polri melucurkan aplikasi SIPK online yang dapat dioperasionalkan dengan mudah oleh seluruh anggota Polri dan peran</w:t>
      </w:r>
      <w:r>
        <w:rPr>
          <w:spacing w:val="40"/>
        </w:rPr>
        <w:t> </w:t>
      </w:r>
      <w:r>
        <w:rPr/>
        <w:t>aktif</w:t>
      </w:r>
      <w:r>
        <w:rPr>
          <w:spacing w:val="23"/>
        </w:rPr>
        <w:t> </w:t>
      </w:r>
      <w:r>
        <w:rPr/>
        <w:t>user</w:t>
      </w:r>
      <w:r>
        <w:rPr>
          <w:spacing w:val="25"/>
        </w:rPr>
        <w:t> </w:t>
      </w:r>
      <w:r>
        <w:rPr/>
        <w:t>aplikasi</w:t>
      </w:r>
      <w:r>
        <w:rPr>
          <w:spacing w:val="26"/>
        </w:rPr>
        <w:t> </w:t>
      </w:r>
      <w:r>
        <w:rPr/>
        <w:t>SIPK</w:t>
      </w:r>
      <w:r>
        <w:rPr>
          <w:spacing w:val="24"/>
        </w:rPr>
        <w:t> </w:t>
      </w:r>
      <w:r>
        <w:rPr/>
        <w:t>online</w:t>
      </w:r>
      <w:r>
        <w:rPr>
          <w:spacing w:val="26"/>
        </w:rPr>
        <w:t> </w:t>
      </w:r>
      <w:r>
        <w:rPr/>
        <w:t>untuk</w:t>
      </w:r>
      <w:r>
        <w:rPr>
          <w:spacing w:val="25"/>
        </w:rPr>
        <w:t> </w:t>
      </w:r>
      <w:r>
        <w:rPr/>
        <w:t>selalu</w:t>
      </w:r>
      <w:r>
        <w:rPr>
          <w:spacing w:val="26"/>
        </w:rPr>
        <w:t> </w:t>
      </w:r>
      <w:r>
        <w:rPr/>
        <w:t>melakukan</w:t>
      </w:r>
      <w:r>
        <w:rPr>
          <w:spacing w:val="26"/>
        </w:rPr>
        <w:t> </w:t>
      </w:r>
      <w:r>
        <w:rPr/>
        <w:t>himbauan</w:t>
      </w:r>
      <w:r>
        <w:rPr>
          <w:spacing w:val="26"/>
        </w:rPr>
        <w:t> </w:t>
      </w:r>
      <w:r>
        <w:rPr/>
        <w:t>kepada</w:t>
      </w:r>
    </w:p>
    <w:p>
      <w:pPr>
        <w:spacing w:after="0" w:line="276" w:lineRule="auto"/>
        <w:jc w:val="both"/>
        <w:sectPr>
          <w:type w:val="continuous"/>
          <w:pgSz w:w="11910" w:h="16840"/>
          <w:pgMar w:header="0" w:footer="663" w:top="840" w:bottom="940" w:left="980" w:right="180"/>
        </w:sectPr>
      </w:pPr>
    </w:p>
    <w:p>
      <w:pPr>
        <w:pStyle w:val="BodyText"/>
        <w:spacing w:line="278" w:lineRule="auto" w:before="70"/>
        <w:ind w:left="2381" w:right="388"/>
        <w:jc w:val="both"/>
      </w:pPr>
      <w:r>
        <w:rPr/>
        <mc:AlternateContent>
          <mc:Choice Requires="wps">
            <w:drawing>
              <wp:anchor distT="0" distB="0" distL="0" distR="0" allowOverlap="1" layoutInCell="1" locked="0" behindDoc="0" simplePos="0" relativeHeight="15815680">
                <wp:simplePos x="0" y="0"/>
                <wp:positionH relativeFrom="page">
                  <wp:posOffset>7523088</wp:posOffset>
                </wp:positionH>
                <wp:positionV relativeFrom="page">
                  <wp:posOffset>5382628</wp:posOffset>
                </wp:positionV>
                <wp:extent cx="1270" cy="6985"/>
                <wp:effectExtent l="0" t="0" r="0" b="0"/>
                <wp:wrapNone/>
                <wp:docPr id="677" name="Graphic 677"/>
                <wp:cNvGraphicFramePr>
                  <a:graphicFrameLocks/>
                </wp:cNvGraphicFramePr>
                <a:graphic>
                  <a:graphicData uri="http://schemas.microsoft.com/office/word/2010/wordprocessingShape">
                    <wps:wsp>
                      <wps:cNvPr id="677" name="Graphic 677"/>
                      <wps:cNvSpPr/>
                      <wps:spPr>
                        <a:xfrm>
                          <a:off x="0" y="0"/>
                          <a:ext cx="1270" cy="6985"/>
                        </a:xfrm>
                        <a:custGeom>
                          <a:avLst/>
                          <a:gdLst/>
                          <a:ahLst/>
                          <a:cxnLst/>
                          <a:rect l="l" t="t" r="r" b="b"/>
                          <a:pathLst>
                            <a:path w="0" h="6985">
                              <a:moveTo>
                                <a:pt x="0" y="0"/>
                              </a:moveTo>
                              <a:lnTo>
                                <a:pt x="0" y="6840"/>
                              </a:lnTo>
                              <a:lnTo>
                                <a:pt x="0"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592.369141pt;margin-top:423.829041pt;width:.1pt;height:.550pt;mso-position-horizontal-relative:page;mso-position-vertical-relative:page;z-index:15815680" id="docshape604" coordorigin="11847,8477" coordsize="0,11" path="m11847,8477l11847,8487,11847,8477xe" filled="true" fillcolor="#dfdfdf" stroked="false">
                <v:path arrowok="t"/>
                <v:fill type="solid"/>
                <w10:wrap type="none"/>
              </v:shape>
            </w:pict>
          </mc:Fallback>
        </mc:AlternateContent>
      </w:r>
      <w:r>
        <w:rPr/>
        <w:t>seluruh personel Polres Ketapang terkait batas waktu penginputan serta selalu berkoordiasi ke Ro SDM Polda Kalbar selaku penanggungjawab.</w:t>
      </w:r>
    </w:p>
    <w:p>
      <w:pPr>
        <w:pStyle w:val="BodyText"/>
        <w:spacing w:line="276" w:lineRule="auto"/>
        <w:ind w:left="2381" w:right="380" w:firstLine="610"/>
        <w:jc w:val="both"/>
      </w:pPr>
      <w:r>
        <w:rPr/>
        <w:t>Dengan adanya inovasi terkait penginputan nilai SIPK secara online tersebut tidak serta merta tidak mengalami kendala dalam pelaksanaanya dimana aplikasi SIPK online tersebut sering mengalami gangguan dan sering mengalami maintenance/down guna perbaikan-perbaikan sistem sehingga terkadang menjadi hambatan bagi personel Polri Polres Ketapang melakukan input data nilai SIPK dengan tepat waktu.</w:t>
      </w:r>
    </w:p>
    <w:p>
      <w:pPr>
        <w:pStyle w:val="BodyText"/>
        <w:spacing w:line="276" w:lineRule="auto"/>
        <w:ind w:left="2381" w:right="375" w:firstLine="610"/>
        <w:jc w:val="both"/>
      </w:pPr>
      <w:r>
        <w:rPr/>
        <w:t>Dengan adanya hambatan tersebut di atas membuat Polres Ketapang melalui Bag SDM Polres Ketapang mengambil langkah-langkah dengan</w:t>
      </w:r>
      <w:r>
        <w:rPr/>
        <w:t> cara</w:t>
      </w:r>
      <w:r>
        <w:rPr/>
        <w:t> mengkompulir</w:t>
      </w:r>
      <w:r>
        <w:rPr/>
        <w:t> seluruh</w:t>
      </w:r>
      <w:r>
        <w:rPr/>
        <w:t> permasalahan-permasalahan</w:t>
      </w:r>
      <w:r>
        <w:rPr/>
        <w:t> yang dihadapi</w:t>
      </w:r>
      <w:r>
        <w:rPr/>
        <w:t> seluruh</w:t>
      </w:r>
      <w:r>
        <w:rPr/>
        <w:t> operator</w:t>
      </w:r>
      <w:r>
        <w:rPr/>
        <w:t> SIPK online Satker jajaran Polres Ketapang kemudian dilaporkan ke operator Ro SDM Polda Kalbar selaku pembuna fungsi untuk dapat ditindaklanjuti dan membuat</w:t>
      </w:r>
      <w:r>
        <w:rPr>
          <w:spacing w:val="-3"/>
        </w:rPr>
        <w:t> </w:t>
      </w:r>
      <w:r>
        <w:rPr/>
        <w:t>laporan Anev pelaksanaan penerapan SIPK Online.</w:t>
      </w:r>
    </w:p>
    <w:p>
      <w:pPr>
        <w:pStyle w:val="BodyText"/>
        <w:spacing w:before="39"/>
      </w:pPr>
    </w:p>
    <w:p>
      <w:pPr>
        <w:pStyle w:val="BodyText"/>
        <w:ind w:left="2048"/>
        <w:jc w:val="center"/>
      </w:pPr>
      <w:r>
        <w:rPr/>
        <w:t>Tabel </w:t>
      </w:r>
      <w:r>
        <w:rPr>
          <w:spacing w:val="-5"/>
        </w:rPr>
        <w:t>114</w:t>
      </w:r>
    </w:p>
    <w:p>
      <w:pPr>
        <w:pStyle w:val="BodyText"/>
        <w:spacing w:before="40"/>
        <w:ind w:left="2049"/>
        <w:jc w:val="center"/>
      </w:pPr>
      <w:r>
        <w:rPr/>
        <mc:AlternateContent>
          <mc:Choice Requires="wps">
            <w:drawing>
              <wp:anchor distT="0" distB="0" distL="0" distR="0" allowOverlap="1" layoutInCell="1" locked="0" behindDoc="0" simplePos="0" relativeHeight="15814144">
                <wp:simplePos x="0" y="0"/>
                <wp:positionH relativeFrom="page">
                  <wp:posOffset>7523088</wp:posOffset>
                </wp:positionH>
                <wp:positionV relativeFrom="paragraph">
                  <wp:posOffset>428844</wp:posOffset>
                </wp:positionV>
                <wp:extent cx="1270" cy="6985"/>
                <wp:effectExtent l="0" t="0" r="0" b="0"/>
                <wp:wrapNone/>
                <wp:docPr id="678" name="Graphic 678"/>
                <wp:cNvGraphicFramePr>
                  <a:graphicFrameLocks/>
                </wp:cNvGraphicFramePr>
                <a:graphic>
                  <a:graphicData uri="http://schemas.microsoft.com/office/word/2010/wordprocessingShape">
                    <wps:wsp>
                      <wps:cNvPr id="678" name="Graphic 678"/>
                      <wps:cNvSpPr/>
                      <wps:spPr>
                        <a:xfrm>
                          <a:off x="0" y="0"/>
                          <a:ext cx="1270" cy="6985"/>
                        </a:xfrm>
                        <a:custGeom>
                          <a:avLst/>
                          <a:gdLst/>
                          <a:ahLst/>
                          <a:cxnLst/>
                          <a:rect l="l" t="t" r="r" b="b"/>
                          <a:pathLst>
                            <a:path w="0" h="6985">
                              <a:moveTo>
                                <a:pt x="0" y="0"/>
                              </a:moveTo>
                              <a:lnTo>
                                <a:pt x="0" y="6840"/>
                              </a:lnTo>
                              <a:lnTo>
                                <a:pt x="0"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592.369141pt;margin-top:33.767323pt;width:.1pt;height:.550pt;mso-position-horizontal-relative:page;mso-position-vertical-relative:paragraph;z-index:15814144" id="docshape605" coordorigin="11847,675" coordsize="0,11" path="m11847,675l11847,686,11847,675xe" filled="true" fillcolor="#dfdfdf" stroked="false">
                <v:path arrowok="t"/>
                <v:fill type="solid"/>
                <w10:wrap type="none"/>
              </v:shape>
            </w:pict>
          </mc:Fallback>
        </mc:AlternateContent>
      </w:r>
      <w:r>
        <w:rPr/>
        <mc:AlternateContent>
          <mc:Choice Requires="wps">
            <w:drawing>
              <wp:anchor distT="0" distB="0" distL="0" distR="0" allowOverlap="1" layoutInCell="1" locked="0" behindDoc="0" simplePos="0" relativeHeight="15814656">
                <wp:simplePos x="0" y="0"/>
                <wp:positionH relativeFrom="page">
                  <wp:posOffset>7523088</wp:posOffset>
                </wp:positionH>
                <wp:positionV relativeFrom="paragraph">
                  <wp:posOffset>649066</wp:posOffset>
                </wp:positionV>
                <wp:extent cx="1270" cy="7620"/>
                <wp:effectExtent l="0" t="0" r="0" b="0"/>
                <wp:wrapNone/>
                <wp:docPr id="679" name="Graphic 679"/>
                <wp:cNvGraphicFramePr>
                  <a:graphicFrameLocks/>
                </wp:cNvGraphicFramePr>
                <a:graphic>
                  <a:graphicData uri="http://schemas.microsoft.com/office/word/2010/wordprocessingShape">
                    <wps:wsp>
                      <wps:cNvPr id="679" name="Graphic 679"/>
                      <wps:cNvSpPr/>
                      <wps:spPr>
                        <a:xfrm>
                          <a:off x="0" y="0"/>
                          <a:ext cx="1270" cy="7620"/>
                        </a:xfrm>
                        <a:custGeom>
                          <a:avLst/>
                          <a:gdLst/>
                          <a:ahLst/>
                          <a:cxnLst/>
                          <a:rect l="l" t="t" r="r" b="b"/>
                          <a:pathLst>
                            <a:path w="0" h="7620">
                              <a:moveTo>
                                <a:pt x="0" y="0"/>
                              </a:moveTo>
                              <a:lnTo>
                                <a:pt x="0" y="7068"/>
                              </a:lnTo>
                              <a:lnTo>
                                <a:pt x="0"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592.369141pt;margin-top:51.107632pt;width:.1pt;height:.6pt;mso-position-horizontal-relative:page;mso-position-vertical-relative:paragraph;z-index:15814656" id="docshape606" coordorigin="11847,1022" coordsize="0,12" path="m11847,1022l11847,1033,11847,1022xe" filled="true" fillcolor="#dfdfdf" stroked="false">
                <v:path arrowok="t"/>
                <v:fill type="solid"/>
                <w10:wrap type="none"/>
              </v:shape>
            </w:pict>
          </mc:Fallback>
        </mc:AlternateContent>
      </w:r>
      <w:r>
        <w:rPr/>
        <mc:AlternateContent>
          <mc:Choice Requires="wps">
            <w:drawing>
              <wp:anchor distT="0" distB="0" distL="0" distR="0" allowOverlap="1" layoutInCell="1" locked="0" behindDoc="0" simplePos="0" relativeHeight="15815168">
                <wp:simplePos x="0" y="0"/>
                <wp:positionH relativeFrom="page">
                  <wp:posOffset>7523088</wp:posOffset>
                </wp:positionH>
                <wp:positionV relativeFrom="paragraph">
                  <wp:posOffset>869544</wp:posOffset>
                </wp:positionV>
                <wp:extent cx="1270" cy="6985"/>
                <wp:effectExtent l="0" t="0" r="0" b="0"/>
                <wp:wrapNone/>
                <wp:docPr id="680" name="Graphic 680"/>
                <wp:cNvGraphicFramePr>
                  <a:graphicFrameLocks/>
                </wp:cNvGraphicFramePr>
                <a:graphic>
                  <a:graphicData uri="http://schemas.microsoft.com/office/word/2010/wordprocessingShape">
                    <wps:wsp>
                      <wps:cNvPr id="680" name="Graphic 680"/>
                      <wps:cNvSpPr/>
                      <wps:spPr>
                        <a:xfrm>
                          <a:off x="0" y="0"/>
                          <a:ext cx="1270" cy="6985"/>
                        </a:xfrm>
                        <a:custGeom>
                          <a:avLst/>
                          <a:gdLst/>
                          <a:ahLst/>
                          <a:cxnLst/>
                          <a:rect l="l" t="t" r="r" b="b"/>
                          <a:pathLst>
                            <a:path w="0" h="6985">
                              <a:moveTo>
                                <a:pt x="0" y="0"/>
                              </a:moveTo>
                              <a:lnTo>
                                <a:pt x="0" y="6840"/>
                              </a:lnTo>
                              <a:lnTo>
                                <a:pt x="0"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592.369141pt;margin-top:68.468048pt;width:.1pt;height:.550pt;mso-position-horizontal-relative:page;mso-position-vertical-relative:paragraph;z-index:15815168" id="docshape607" coordorigin="11847,1369" coordsize="0,11" path="m11847,1369l11847,1380,11847,1369xe" filled="true" fillcolor="#dfdfdf" stroked="false">
                <v:path arrowok="t"/>
                <v:fill type="solid"/>
                <w10:wrap type="none"/>
              </v:shape>
            </w:pict>
          </mc:Fallback>
        </mc:AlternateContent>
      </w:r>
      <w:r>
        <w:rPr/>
        <w:t>Perbandingan</w:t>
      </w:r>
      <w:r>
        <w:rPr>
          <w:spacing w:val="-4"/>
        </w:rPr>
        <w:t> </w:t>
      </w:r>
      <w:r>
        <w:rPr/>
        <w:t>Nilai</w:t>
      </w:r>
      <w:r>
        <w:rPr>
          <w:spacing w:val="-3"/>
        </w:rPr>
        <w:t> </w:t>
      </w:r>
      <w:r>
        <w:rPr/>
        <w:t>SIPK</w:t>
      </w:r>
      <w:r>
        <w:rPr>
          <w:spacing w:val="-5"/>
        </w:rPr>
        <w:t> </w:t>
      </w:r>
      <w:r>
        <w:rPr/>
        <w:t>Polri</w:t>
      </w:r>
      <w:r>
        <w:rPr>
          <w:spacing w:val="-3"/>
        </w:rPr>
        <w:t> </w:t>
      </w:r>
      <w:r>
        <w:rPr/>
        <w:t>Th.</w:t>
      </w:r>
      <w:r>
        <w:rPr>
          <w:spacing w:val="-7"/>
        </w:rPr>
        <w:t> </w:t>
      </w:r>
      <w:r>
        <w:rPr/>
        <w:t>2020</w:t>
      </w:r>
      <w:r>
        <w:rPr>
          <w:spacing w:val="-3"/>
        </w:rPr>
        <w:t> </w:t>
      </w:r>
      <w:r>
        <w:rPr/>
        <w:t>s.d.</w:t>
      </w:r>
      <w:r>
        <w:rPr>
          <w:spacing w:val="-7"/>
        </w:rPr>
        <w:t> </w:t>
      </w:r>
      <w:r>
        <w:rPr>
          <w:spacing w:val="-4"/>
        </w:rPr>
        <w:t>2023</w:t>
      </w:r>
    </w:p>
    <w:p>
      <w:pPr>
        <w:pStyle w:val="BodyText"/>
        <w:spacing w:before="129"/>
        <w:rPr>
          <w:sz w:val="20"/>
        </w:rPr>
      </w:pPr>
    </w:p>
    <w:tbl>
      <w:tblPr>
        <w:tblW w:w="0" w:type="auto"/>
        <w:jc w:val="left"/>
        <w:tblInd w:w="24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928"/>
        <w:gridCol w:w="671"/>
        <w:gridCol w:w="895"/>
        <w:gridCol w:w="845"/>
        <w:gridCol w:w="638"/>
        <w:gridCol w:w="878"/>
        <w:gridCol w:w="754"/>
        <w:gridCol w:w="721"/>
        <w:gridCol w:w="862"/>
        <w:gridCol w:w="704"/>
      </w:tblGrid>
      <w:tr>
        <w:trPr>
          <w:trHeight w:val="332" w:hRule="atLeast"/>
        </w:trPr>
        <w:tc>
          <w:tcPr>
            <w:tcW w:w="928" w:type="dxa"/>
            <w:vMerge w:val="restart"/>
            <w:tcBorders>
              <w:left w:val="single" w:sz="4" w:space="0" w:color="000000"/>
              <w:right w:val="single" w:sz="4" w:space="0" w:color="000000"/>
            </w:tcBorders>
            <w:shd w:val="clear" w:color="auto" w:fill="F4AF84"/>
          </w:tcPr>
          <w:p>
            <w:pPr>
              <w:pStyle w:val="TableParagraph"/>
              <w:spacing w:line="266" w:lineRule="auto" w:before="131"/>
              <w:ind w:left="77" w:right="20" w:firstLine="248"/>
              <w:rPr>
                <w:sz w:val="17"/>
              </w:rPr>
            </w:pPr>
            <w:r>
              <w:rPr>
                <w:spacing w:val="-4"/>
                <w:w w:val="90"/>
                <w:sz w:val="17"/>
              </w:rPr>
              <w:t>SUB</w:t>
            </w:r>
            <w:r>
              <w:rPr>
                <w:spacing w:val="-2"/>
                <w:w w:val="90"/>
                <w:sz w:val="17"/>
              </w:rPr>
              <w:t> </w:t>
            </w:r>
            <w:r>
              <w:rPr>
                <w:spacing w:val="-2"/>
                <w:w w:val="75"/>
                <w:sz w:val="17"/>
              </w:rPr>
              <w:t>KOMPONEN</w:t>
            </w:r>
          </w:p>
        </w:tc>
        <w:tc>
          <w:tcPr>
            <w:tcW w:w="2411" w:type="dxa"/>
            <w:gridSpan w:val="3"/>
            <w:tcBorders>
              <w:left w:val="single" w:sz="4" w:space="0" w:color="000000"/>
              <w:right w:val="single" w:sz="4" w:space="0" w:color="000000"/>
            </w:tcBorders>
            <w:shd w:val="clear" w:color="auto" w:fill="F4AF84"/>
          </w:tcPr>
          <w:p>
            <w:pPr>
              <w:pStyle w:val="TableParagraph"/>
              <w:spacing w:before="66"/>
              <w:ind w:left="10"/>
              <w:jc w:val="center"/>
              <w:rPr>
                <w:sz w:val="17"/>
              </w:rPr>
            </w:pPr>
            <w:r>
              <w:rPr>
                <w:spacing w:val="-4"/>
                <w:w w:val="90"/>
                <w:sz w:val="17"/>
              </w:rPr>
              <w:t>2021</w:t>
            </w:r>
          </w:p>
        </w:tc>
        <w:tc>
          <w:tcPr>
            <w:tcW w:w="2270" w:type="dxa"/>
            <w:gridSpan w:val="3"/>
            <w:tcBorders>
              <w:left w:val="single" w:sz="4" w:space="0" w:color="000000"/>
              <w:right w:val="single" w:sz="4" w:space="0" w:color="000000"/>
            </w:tcBorders>
            <w:shd w:val="clear" w:color="auto" w:fill="F4AF84"/>
          </w:tcPr>
          <w:p>
            <w:pPr>
              <w:pStyle w:val="TableParagraph"/>
              <w:spacing w:before="66"/>
              <w:ind w:left="5"/>
              <w:jc w:val="center"/>
              <w:rPr>
                <w:sz w:val="17"/>
              </w:rPr>
            </w:pPr>
            <w:r>
              <w:rPr>
                <w:spacing w:val="-4"/>
                <w:w w:val="90"/>
                <w:sz w:val="17"/>
              </w:rPr>
              <w:t>2022</w:t>
            </w:r>
          </w:p>
        </w:tc>
        <w:tc>
          <w:tcPr>
            <w:tcW w:w="2287" w:type="dxa"/>
            <w:gridSpan w:val="3"/>
            <w:tcBorders>
              <w:left w:val="single" w:sz="4" w:space="0" w:color="000000"/>
              <w:right w:val="single" w:sz="4" w:space="0" w:color="000000"/>
            </w:tcBorders>
            <w:shd w:val="clear" w:color="auto" w:fill="F4AF84"/>
          </w:tcPr>
          <w:p>
            <w:pPr>
              <w:pStyle w:val="TableParagraph"/>
              <w:spacing w:before="66"/>
              <w:ind w:left="8"/>
              <w:jc w:val="center"/>
              <w:rPr>
                <w:sz w:val="17"/>
              </w:rPr>
            </w:pPr>
            <w:r>
              <w:rPr>
                <w:spacing w:val="-4"/>
                <w:w w:val="90"/>
                <w:sz w:val="17"/>
              </w:rPr>
              <w:t>2023</w:t>
            </w:r>
          </w:p>
        </w:tc>
      </w:tr>
      <w:tr>
        <w:trPr>
          <w:trHeight w:val="332" w:hRule="atLeast"/>
        </w:trPr>
        <w:tc>
          <w:tcPr>
            <w:tcW w:w="928" w:type="dxa"/>
            <w:vMerge/>
            <w:tcBorders>
              <w:top w:val="nil"/>
              <w:left w:val="single" w:sz="4" w:space="0" w:color="000000"/>
              <w:right w:val="single" w:sz="4" w:space="0" w:color="000000"/>
            </w:tcBorders>
            <w:shd w:val="clear" w:color="auto" w:fill="F4AF84"/>
          </w:tcPr>
          <w:p>
            <w:pPr>
              <w:rPr>
                <w:sz w:val="2"/>
                <w:szCs w:val="2"/>
              </w:rPr>
            </w:pPr>
          </w:p>
        </w:tc>
        <w:tc>
          <w:tcPr>
            <w:tcW w:w="671" w:type="dxa"/>
            <w:tcBorders>
              <w:left w:val="single" w:sz="4" w:space="0" w:color="000000"/>
              <w:right w:val="single" w:sz="4" w:space="0" w:color="000000"/>
            </w:tcBorders>
            <w:shd w:val="clear" w:color="auto" w:fill="F4AF84"/>
          </w:tcPr>
          <w:p>
            <w:pPr>
              <w:pStyle w:val="TableParagraph"/>
              <w:spacing w:before="77"/>
              <w:ind w:left="70"/>
              <w:rPr>
                <w:sz w:val="17"/>
              </w:rPr>
            </w:pPr>
            <w:r>
              <w:rPr>
                <w:spacing w:val="-2"/>
                <w:w w:val="85"/>
                <w:sz w:val="17"/>
              </w:rPr>
              <w:t>TARGET</w:t>
            </w:r>
          </w:p>
        </w:tc>
        <w:tc>
          <w:tcPr>
            <w:tcW w:w="895" w:type="dxa"/>
            <w:tcBorders>
              <w:left w:val="single" w:sz="4" w:space="0" w:color="000000"/>
              <w:right w:val="single" w:sz="4" w:space="0" w:color="000000"/>
            </w:tcBorders>
            <w:shd w:val="clear" w:color="auto" w:fill="F4AF84"/>
          </w:tcPr>
          <w:p>
            <w:pPr>
              <w:pStyle w:val="TableParagraph"/>
              <w:spacing w:before="77"/>
              <w:ind w:left="112"/>
              <w:rPr>
                <w:sz w:val="17"/>
              </w:rPr>
            </w:pPr>
            <w:r>
              <w:rPr>
                <w:spacing w:val="-2"/>
                <w:w w:val="85"/>
                <w:sz w:val="17"/>
              </w:rPr>
              <w:t>REALISASI</w:t>
            </w:r>
          </w:p>
        </w:tc>
        <w:tc>
          <w:tcPr>
            <w:tcW w:w="845" w:type="dxa"/>
            <w:tcBorders>
              <w:left w:val="single" w:sz="4" w:space="0" w:color="000000"/>
              <w:right w:val="single" w:sz="4" w:space="0" w:color="000000"/>
            </w:tcBorders>
            <w:shd w:val="clear" w:color="auto" w:fill="F4AF84"/>
          </w:tcPr>
          <w:p>
            <w:pPr>
              <w:pStyle w:val="TableParagraph"/>
              <w:spacing w:before="77"/>
              <w:ind w:left="7"/>
              <w:jc w:val="center"/>
              <w:rPr>
                <w:sz w:val="17"/>
              </w:rPr>
            </w:pPr>
            <w:r>
              <w:rPr>
                <w:spacing w:val="-2"/>
                <w:w w:val="90"/>
                <w:sz w:val="17"/>
              </w:rPr>
              <w:t>CAPAIAN</w:t>
            </w:r>
          </w:p>
        </w:tc>
        <w:tc>
          <w:tcPr>
            <w:tcW w:w="638" w:type="dxa"/>
            <w:tcBorders>
              <w:left w:val="single" w:sz="4" w:space="0" w:color="000000"/>
              <w:right w:val="single" w:sz="4" w:space="0" w:color="000000"/>
            </w:tcBorders>
            <w:shd w:val="clear" w:color="auto" w:fill="F4AF84"/>
          </w:tcPr>
          <w:p>
            <w:pPr>
              <w:pStyle w:val="TableParagraph"/>
              <w:spacing w:before="77"/>
              <w:ind w:left="55"/>
              <w:rPr>
                <w:sz w:val="17"/>
              </w:rPr>
            </w:pPr>
            <w:r>
              <w:rPr>
                <w:spacing w:val="-5"/>
                <w:w w:val="85"/>
                <w:sz w:val="17"/>
              </w:rPr>
              <w:t>TARGET</w:t>
            </w:r>
          </w:p>
        </w:tc>
        <w:tc>
          <w:tcPr>
            <w:tcW w:w="878" w:type="dxa"/>
            <w:tcBorders>
              <w:left w:val="single" w:sz="4" w:space="0" w:color="000000"/>
              <w:right w:val="single" w:sz="4" w:space="0" w:color="000000"/>
            </w:tcBorders>
            <w:shd w:val="clear" w:color="auto" w:fill="F4AF84"/>
          </w:tcPr>
          <w:p>
            <w:pPr>
              <w:pStyle w:val="TableParagraph"/>
              <w:spacing w:before="77"/>
              <w:ind w:left="105"/>
              <w:rPr>
                <w:sz w:val="17"/>
              </w:rPr>
            </w:pPr>
            <w:r>
              <w:rPr>
                <w:spacing w:val="-2"/>
                <w:w w:val="85"/>
                <w:sz w:val="17"/>
              </w:rPr>
              <w:t>REALISASI</w:t>
            </w:r>
          </w:p>
        </w:tc>
        <w:tc>
          <w:tcPr>
            <w:tcW w:w="754" w:type="dxa"/>
            <w:tcBorders>
              <w:left w:val="single" w:sz="4" w:space="0" w:color="000000"/>
              <w:right w:val="single" w:sz="4" w:space="0" w:color="000000"/>
            </w:tcBorders>
            <w:shd w:val="clear" w:color="auto" w:fill="F4AF84"/>
          </w:tcPr>
          <w:p>
            <w:pPr>
              <w:pStyle w:val="TableParagraph"/>
              <w:spacing w:before="77"/>
              <w:ind w:left="19"/>
              <w:jc w:val="center"/>
              <w:rPr>
                <w:sz w:val="17"/>
              </w:rPr>
            </w:pPr>
            <w:r>
              <w:rPr>
                <w:spacing w:val="-2"/>
                <w:w w:val="90"/>
                <w:sz w:val="17"/>
              </w:rPr>
              <w:t>CAPAIAN</w:t>
            </w:r>
          </w:p>
        </w:tc>
        <w:tc>
          <w:tcPr>
            <w:tcW w:w="721" w:type="dxa"/>
            <w:tcBorders>
              <w:left w:val="single" w:sz="4" w:space="0" w:color="000000"/>
              <w:right w:val="single" w:sz="4" w:space="0" w:color="000000"/>
            </w:tcBorders>
            <w:shd w:val="clear" w:color="auto" w:fill="F4AF84"/>
          </w:tcPr>
          <w:p>
            <w:pPr>
              <w:pStyle w:val="TableParagraph"/>
              <w:spacing w:before="77"/>
              <w:ind w:left="98"/>
              <w:rPr>
                <w:sz w:val="17"/>
              </w:rPr>
            </w:pPr>
            <w:r>
              <w:rPr>
                <w:spacing w:val="-4"/>
                <w:w w:val="90"/>
                <w:sz w:val="17"/>
              </w:rPr>
              <w:t>TARGET</w:t>
            </w:r>
          </w:p>
        </w:tc>
        <w:tc>
          <w:tcPr>
            <w:tcW w:w="862" w:type="dxa"/>
            <w:tcBorders>
              <w:left w:val="single" w:sz="4" w:space="0" w:color="000000"/>
              <w:right w:val="single" w:sz="4" w:space="0" w:color="000000"/>
            </w:tcBorders>
            <w:shd w:val="clear" w:color="auto" w:fill="F4AF84"/>
          </w:tcPr>
          <w:p>
            <w:pPr>
              <w:pStyle w:val="TableParagraph"/>
              <w:spacing w:before="77"/>
              <w:ind w:left="98"/>
              <w:rPr>
                <w:sz w:val="17"/>
              </w:rPr>
            </w:pPr>
            <w:r>
              <w:rPr>
                <w:spacing w:val="-2"/>
                <w:w w:val="85"/>
                <w:sz w:val="17"/>
              </w:rPr>
              <w:t>REALISASI</w:t>
            </w:r>
          </w:p>
        </w:tc>
        <w:tc>
          <w:tcPr>
            <w:tcW w:w="704" w:type="dxa"/>
            <w:tcBorders>
              <w:left w:val="single" w:sz="4" w:space="0" w:color="000000"/>
              <w:right w:val="single" w:sz="4" w:space="0" w:color="000000"/>
            </w:tcBorders>
            <w:shd w:val="clear" w:color="auto" w:fill="F4AF84"/>
          </w:tcPr>
          <w:p>
            <w:pPr>
              <w:pStyle w:val="TableParagraph"/>
              <w:spacing w:before="77"/>
              <w:ind w:left="21"/>
              <w:jc w:val="center"/>
              <w:rPr>
                <w:sz w:val="17"/>
              </w:rPr>
            </w:pPr>
            <w:r>
              <w:rPr>
                <w:spacing w:val="-2"/>
                <w:w w:val="90"/>
                <w:sz w:val="17"/>
              </w:rPr>
              <w:t>CAPAIAN</w:t>
            </w:r>
          </w:p>
        </w:tc>
      </w:tr>
      <w:tr>
        <w:trPr>
          <w:trHeight w:val="885" w:hRule="atLeast"/>
        </w:trPr>
        <w:tc>
          <w:tcPr>
            <w:tcW w:w="928" w:type="dxa"/>
            <w:tcBorders>
              <w:left w:val="single" w:sz="4" w:space="0" w:color="000000"/>
              <w:right w:val="single" w:sz="4" w:space="0" w:color="000000"/>
            </w:tcBorders>
            <w:shd w:val="clear" w:color="auto" w:fill="FBE3D5"/>
          </w:tcPr>
          <w:p>
            <w:pPr>
              <w:pStyle w:val="TableParagraph"/>
              <w:spacing w:before="44"/>
              <w:rPr>
                <w:sz w:val="17"/>
              </w:rPr>
            </w:pPr>
          </w:p>
          <w:p>
            <w:pPr>
              <w:pStyle w:val="TableParagraph"/>
              <w:tabs>
                <w:tab w:pos="608" w:val="left" w:leader="none"/>
              </w:tabs>
              <w:spacing w:line="266" w:lineRule="auto"/>
              <w:ind w:left="28" w:right="20"/>
              <w:rPr>
                <w:sz w:val="17"/>
              </w:rPr>
            </w:pPr>
            <w:r>
              <w:rPr>
                <w:spacing w:val="-4"/>
                <w:w w:val="90"/>
                <w:sz w:val="17"/>
              </w:rPr>
              <w:t>Nilai</w:t>
            </w:r>
            <w:r>
              <w:rPr>
                <w:sz w:val="17"/>
              </w:rPr>
              <w:tab/>
            </w:r>
            <w:r>
              <w:rPr>
                <w:spacing w:val="-6"/>
                <w:w w:val="80"/>
                <w:sz w:val="17"/>
              </w:rPr>
              <w:t>SMK</w:t>
            </w:r>
            <w:r>
              <w:rPr>
                <w:sz w:val="17"/>
              </w:rPr>
              <w:t> </w:t>
            </w:r>
            <w:r>
              <w:rPr>
                <w:spacing w:val="-4"/>
                <w:w w:val="90"/>
                <w:sz w:val="17"/>
              </w:rPr>
              <w:t>Polri</w:t>
            </w:r>
          </w:p>
        </w:tc>
        <w:tc>
          <w:tcPr>
            <w:tcW w:w="671" w:type="dxa"/>
            <w:tcBorders>
              <w:left w:val="single" w:sz="4" w:space="0" w:color="000000"/>
              <w:right w:val="single" w:sz="4" w:space="0" w:color="000000"/>
            </w:tcBorders>
            <w:shd w:val="clear" w:color="auto" w:fill="FBE3D5"/>
          </w:tcPr>
          <w:p>
            <w:pPr>
              <w:pStyle w:val="TableParagraph"/>
              <w:spacing w:before="44"/>
              <w:rPr>
                <w:sz w:val="17"/>
              </w:rPr>
            </w:pPr>
          </w:p>
          <w:p>
            <w:pPr>
              <w:pStyle w:val="TableParagraph"/>
              <w:ind w:left="12"/>
              <w:jc w:val="center"/>
              <w:rPr>
                <w:sz w:val="17"/>
              </w:rPr>
            </w:pPr>
            <w:r>
              <w:rPr>
                <w:spacing w:val="-5"/>
                <w:w w:val="90"/>
                <w:sz w:val="17"/>
              </w:rPr>
              <w:t>18%</w:t>
            </w:r>
          </w:p>
          <w:p>
            <w:pPr>
              <w:pStyle w:val="TableParagraph"/>
              <w:spacing w:before="21"/>
              <w:ind w:left="12" w:right="9"/>
              <w:jc w:val="center"/>
              <w:rPr>
                <w:sz w:val="17"/>
              </w:rPr>
            </w:pPr>
            <w:r>
              <w:rPr>
                <w:w w:val="75"/>
                <w:sz w:val="17"/>
              </w:rPr>
              <w:t>(Nilai</w:t>
            </w:r>
            <w:r>
              <w:rPr>
                <w:spacing w:val="-6"/>
                <w:w w:val="90"/>
                <w:sz w:val="17"/>
              </w:rPr>
              <w:t> </w:t>
            </w:r>
            <w:r>
              <w:rPr>
                <w:spacing w:val="-5"/>
                <w:w w:val="90"/>
                <w:sz w:val="17"/>
              </w:rPr>
              <w:t>72)</w:t>
            </w:r>
          </w:p>
        </w:tc>
        <w:tc>
          <w:tcPr>
            <w:tcW w:w="895" w:type="dxa"/>
            <w:tcBorders>
              <w:left w:val="single" w:sz="4" w:space="0" w:color="000000"/>
              <w:right w:val="single" w:sz="4" w:space="0" w:color="000000"/>
            </w:tcBorders>
            <w:shd w:val="clear" w:color="auto" w:fill="FBE3D5"/>
          </w:tcPr>
          <w:p>
            <w:pPr>
              <w:pStyle w:val="TableParagraph"/>
              <w:spacing w:before="44"/>
              <w:rPr>
                <w:sz w:val="17"/>
              </w:rPr>
            </w:pPr>
          </w:p>
          <w:p>
            <w:pPr>
              <w:pStyle w:val="TableParagraph"/>
              <w:ind w:left="228"/>
              <w:rPr>
                <w:sz w:val="17"/>
              </w:rPr>
            </w:pPr>
            <w:r>
              <w:rPr>
                <w:spacing w:val="-2"/>
                <w:w w:val="90"/>
                <w:sz w:val="17"/>
              </w:rPr>
              <w:t>19,50%</w:t>
            </w:r>
          </w:p>
          <w:p>
            <w:pPr>
              <w:pStyle w:val="TableParagraph"/>
              <w:spacing w:before="21"/>
              <w:ind w:left="186"/>
              <w:rPr>
                <w:sz w:val="17"/>
              </w:rPr>
            </w:pPr>
            <w:r>
              <w:rPr>
                <w:w w:val="75"/>
                <w:sz w:val="17"/>
              </w:rPr>
              <w:t>(Nilai</w:t>
            </w:r>
            <w:r>
              <w:rPr>
                <w:spacing w:val="-6"/>
                <w:w w:val="90"/>
                <w:sz w:val="17"/>
              </w:rPr>
              <w:t> </w:t>
            </w:r>
            <w:r>
              <w:rPr>
                <w:spacing w:val="-5"/>
                <w:w w:val="90"/>
                <w:sz w:val="17"/>
              </w:rPr>
              <w:t>78)</w:t>
            </w:r>
          </w:p>
        </w:tc>
        <w:tc>
          <w:tcPr>
            <w:tcW w:w="845" w:type="dxa"/>
            <w:tcBorders>
              <w:left w:val="single" w:sz="4" w:space="0" w:color="000000"/>
              <w:right w:val="single" w:sz="4" w:space="0" w:color="000000"/>
            </w:tcBorders>
            <w:shd w:val="clear" w:color="auto" w:fill="FBE3D5"/>
          </w:tcPr>
          <w:p>
            <w:pPr>
              <w:pStyle w:val="TableParagraph"/>
              <w:spacing w:before="152"/>
              <w:rPr>
                <w:sz w:val="17"/>
              </w:rPr>
            </w:pPr>
          </w:p>
          <w:p>
            <w:pPr>
              <w:pStyle w:val="TableParagraph"/>
              <w:spacing w:before="1"/>
              <w:ind w:left="13"/>
              <w:jc w:val="center"/>
              <w:rPr>
                <w:sz w:val="17"/>
              </w:rPr>
            </w:pPr>
            <w:r>
              <w:rPr>
                <w:spacing w:val="-2"/>
                <w:w w:val="90"/>
                <w:sz w:val="17"/>
              </w:rPr>
              <w:t>108,33%</w:t>
            </w:r>
          </w:p>
        </w:tc>
        <w:tc>
          <w:tcPr>
            <w:tcW w:w="638" w:type="dxa"/>
            <w:tcBorders>
              <w:left w:val="single" w:sz="4" w:space="0" w:color="000000"/>
              <w:right w:val="single" w:sz="4" w:space="0" w:color="000000"/>
            </w:tcBorders>
            <w:shd w:val="clear" w:color="auto" w:fill="FBE3D5"/>
          </w:tcPr>
          <w:p>
            <w:pPr>
              <w:pStyle w:val="TableParagraph"/>
              <w:spacing w:before="44"/>
              <w:rPr>
                <w:sz w:val="17"/>
              </w:rPr>
            </w:pPr>
          </w:p>
          <w:p>
            <w:pPr>
              <w:pStyle w:val="TableParagraph"/>
              <w:ind w:left="15"/>
              <w:jc w:val="center"/>
              <w:rPr>
                <w:sz w:val="17"/>
              </w:rPr>
            </w:pPr>
            <w:r>
              <w:rPr>
                <w:spacing w:val="-5"/>
                <w:w w:val="90"/>
                <w:sz w:val="17"/>
              </w:rPr>
              <w:t>18%</w:t>
            </w:r>
          </w:p>
          <w:p>
            <w:pPr>
              <w:pStyle w:val="TableParagraph"/>
              <w:spacing w:before="21"/>
              <w:ind w:left="15" w:right="9"/>
              <w:jc w:val="center"/>
              <w:rPr>
                <w:sz w:val="17"/>
              </w:rPr>
            </w:pPr>
            <w:r>
              <w:rPr>
                <w:w w:val="75"/>
                <w:sz w:val="17"/>
              </w:rPr>
              <w:t>(Nilai</w:t>
            </w:r>
            <w:r>
              <w:rPr>
                <w:spacing w:val="-6"/>
                <w:w w:val="90"/>
                <w:sz w:val="17"/>
              </w:rPr>
              <w:t> </w:t>
            </w:r>
            <w:r>
              <w:rPr>
                <w:spacing w:val="-5"/>
                <w:w w:val="90"/>
                <w:sz w:val="17"/>
              </w:rPr>
              <w:t>72)</w:t>
            </w:r>
          </w:p>
        </w:tc>
        <w:tc>
          <w:tcPr>
            <w:tcW w:w="878" w:type="dxa"/>
            <w:tcBorders>
              <w:left w:val="single" w:sz="4" w:space="0" w:color="000000"/>
              <w:right w:val="single" w:sz="4" w:space="0" w:color="000000"/>
            </w:tcBorders>
            <w:shd w:val="clear" w:color="auto" w:fill="FBE3D5"/>
          </w:tcPr>
          <w:p>
            <w:pPr>
              <w:pStyle w:val="TableParagraph"/>
              <w:spacing w:before="44"/>
              <w:rPr>
                <w:sz w:val="17"/>
              </w:rPr>
            </w:pPr>
          </w:p>
          <w:p>
            <w:pPr>
              <w:pStyle w:val="TableParagraph"/>
              <w:ind w:left="221"/>
              <w:rPr>
                <w:sz w:val="17"/>
              </w:rPr>
            </w:pPr>
            <w:r>
              <w:rPr>
                <w:spacing w:val="-2"/>
                <w:w w:val="90"/>
                <w:sz w:val="17"/>
              </w:rPr>
              <w:t>21,25%</w:t>
            </w:r>
          </w:p>
          <w:p>
            <w:pPr>
              <w:pStyle w:val="TableParagraph"/>
              <w:spacing w:before="21"/>
              <w:ind w:left="180"/>
              <w:rPr>
                <w:sz w:val="17"/>
              </w:rPr>
            </w:pPr>
            <w:r>
              <w:rPr>
                <w:w w:val="75"/>
                <w:sz w:val="17"/>
              </w:rPr>
              <w:t>(Nilai</w:t>
            </w:r>
            <w:r>
              <w:rPr>
                <w:spacing w:val="-6"/>
                <w:w w:val="90"/>
                <w:sz w:val="17"/>
              </w:rPr>
              <w:t> </w:t>
            </w:r>
            <w:r>
              <w:rPr>
                <w:spacing w:val="-5"/>
                <w:w w:val="90"/>
                <w:sz w:val="17"/>
              </w:rPr>
              <w:t>85)</w:t>
            </w:r>
          </w:p>
        </w:tc>
        <w:tc>
          <w:tcPr>
            <w:tcW w:w="754" w:type="dxa"/>
            <w:tcBorders>
              <w:left w:val="single" w:sz="4" w:space="0" w:color="000000"/>
              <w:right w:val="single" w:sz="4" w:space="0" w:color="000000"/>
            </w:tcBorders>
            <w:shd w:val="clear" w:color="auto" w:fill="FBE3D5"/>
          </w:tcPr>
          <w:p>
            <w:pPr>
              <w:pStyle w:val="TableParagraph"/>
              <w:spacing w:before="152"/>
              <w:rPr>
                <w:sz w:val="17"/>
              </w:rPr>
            </w:pPr>
          </w:p>
          <w:p>
            <w:pPr>
              <w:pStyle w:val="TableParagraph"/>
              <w:spacing w:before="1"/>
              <w:ind w:left="19" w:right="11"/>
              <w:jc w:val="center"/>
              <w:rPr>
                <w:sz w:val="17"/>
              </w:rPr>
            </w:pPr>
            <w:r>
              <w:rPr>
                <w:spacing w:val="-2"/>
                <w:w w:val="90"/>
                <w:sz w:val="17"/>
              </w:rPr>
              <w:t>118,06%</w:t>
            </w:r>
          </w:p>
        </w:tc>
        <w:tc>
          <w:tcPr>
            <w:tcW w:w="721" w:type="dxa"/>
            <w:tcBorders>
              <w:left w:val="single" w:sz="4" w:space="0" w:color="000000"/>
              <w:right w:val="single" w:sz="4" w:space="0" w:color="000000"/>
            </w:tcBorders>
            <w:shd w:val="clear" w:color="auto" w:fill="FBE3D5"/>
          </w:tcPr>
          <w:p>
            <w:pPr>
              <w:pStyle w:val="TableParagraph"/>
              <w:spacing w:before="44"/>
              <w:rPr>
                <w:sz w:val="17"/>
              </w:rPr>
            </w:pPr>
          </w:p>
          <w:p>
            <w:pPr>
              <w:pStyle w:val="TableParagraph"/>
              <w:ind w:left="139"/>
              <w:rPr>
                <w:sz w:val="17"/>
              </w:rPr>
            </w:pPr>
            <w:r>
              <w:rPr>
                <w:spacing w:val="-2"/>
                <w:w w:val="90"/>
                <w:sz w:val="17"/>
              </w:rPr>
              <w:t>18,25%</w:t>
            </w:r>
          </w:p>
          <w:p>
            <w:pPr>
              <w:pStyle w:val="TableParagraph"/>
              <w:spacing w:before="21"/>
              <w:ind w:left="98"/>
              <w:rPr>
                <w:sz w:val="17"/>
              </w:rPr>
            </w:pPr>
            <w:r>
              <w:rPr>
                <w:w w:val="75"/>
                <w:sz w:val="17"/>
              </w:rPr>
              <w:t>(Nilai</w:t>
            </w:r>
            <w:r>
              <w:rPr>
                <w:spacing w:val="-6"/>
                <w:w w:val="90"/>
                <w:sz w:val="17"/>
              </w:rPr>
              <w:t> </w:t>
            </w:r>
            <w:r>
              <w:rPr>
                <w:spacing w:val="-5"/>
                <w:w w:val="90"/>
                <w:sz w:val="17"/>
              </w:rPr>
              <w:t>73)</w:t>
            </w:r>
          </w:p>
        </w:tc>
        <w:tc>
          <w:tcPr>
            <w:tcW w:w="862" w:type="dxa"/>
            <w:tcBorders>
              <w:left w:val="single" w:sz="4" w:space="0" w:color="000000"/>
              <w:right w:val="single" w:sz="4" w:space="0" w:color="000000"/>
            </w:tcBorders>
            <w:shd w:val="clear" w:color="auto" w:fill="FBE3D5"/>
          </w:tcPr>
          <w:p>
            <w:pPr>
              <w:pStyle w:val="TableParagraph"/>
              <w:spacing w:before="44"/>
              <w:rPr>
                <w:sz w:val="17"/>
              </w:rPr>
            </w:pPr>
          </w:p>
          <w:p>
            <w:pPr>
              <w:pStyle w:val="TableParagraph"/>
              <w:ind w:left="27"/>
              <w:jc w:val="center"/>
              <w:rPr>
                <w:sz w:val="17"/>
              </w:rPr>
            </w:pPr>
            <w:r>
              <w:rPr>
                <w:spacing w:val="-5"/>
                <w:w w:val="90"/>
                <w:sz w:val="17"/>
              </w:rPr>
              <w:t>19%</w:t>
            </w:r>
          </w:p>
          <w:p>
            <w:pPr>
              <w:pStyle w:val="TableParagraph"/>
              <w:spacing w:before="21"/>
              <w:ind w:left="27" w:right="9"/>
              <w:jc w:val="center"/>
              <w:rPr>
                <w:sz w:val="17"/>
              </w:rPr>
            </w:pPr>
            <w:r>
              <w:rPr>
                <w:w w:val="75"/>
                <w:sz w:val="17"/>
              </w:rPr>
              <w:t>(Nilai</w:t>
            </w:r>
            <w:r>
              <w:rPr>
                <w:spacing w:val="-6"/>
                <w:w w:val="90"/>
                <w:sz w:val="17"/>
              </w:rPr>
              <w:t> </w:t>
            </w:r>
            <w:r>
              <w:rPr>
                <w:spacing w:val="-5"/>
                <w:w w:val="90"/>
                <w:sz w:val="17"/>
              </w:rPr>
              <w:t>76)</w:t>
            </w:r>
          </w:p>
        </w:tc>
        <w:tc>
          <w:tcPr>
            <w:tcW w:w="704" w:type="dxa"/>
            <w:tcBorders>
              <w:left w:val="single" w:sz="4" w:space="0" w:color="000000"/>
              <w:right w:val="single" w:sz="4" w:space="0" w:color="000000"/>
            </w:tcBorders>
            <w:shd w:val="clear" w:color="auto" w:fill="FBE3D5"/>
          </w:tcPr>
          <w:p>
            <w:pPr>
              <w:pStyle w:val="TableParagraph"/>
              <w:spacing w:before="152"/>
              <w:rPr>
                <w:sz w:val="17"/>
              </w:rPr>
            </w:pPr>
          </w:p>
          <w:p>
            <w:pPr>
              <w:pStyle w:val="TableParagraph"/>
              <w:spacing w:before="1"/>
              <w:ind w:left="10"/>
              <w:jc w:val="center"/>
              <w:rPr>
                <w:sz w:val="17"/>
              </w:rPr>
            </w:pPr>
            <w:r>
              <w:rPr>
                <w:spacing w:val="-2"/>
                <w:w w:val="90"/>
                <w:sz w:val="17"/>
              </w:rPr>
              <w:t>104,11%</w:t>
            </w:r>
          </w:p>
        </w:tc>
      </w:tr>
    </w:tbl>
    <w:p>
      <w:pPr>
        <w:pStyle w:val="BodyText"/>
        <w:spacing w:before="34"/>
      </w:pPr>
    </w:p>
    <w:p>
      <w:pPr>
        <w:pStyle w:val="BodyText"/>
        <w:spacing w:before="1"/>
        <w:ind w:left="2043"/>
        <w:jc w:val="center"/>
      </w:pPr>
      <w:r>
        <w:rPr/>
        <w:t>Grafik</w:t>
      </w:r>
      <w:r>
        <w:rPr>
          <w:spacing w:val="-5"/>
        </w:rPr>
        <w:t> 44</w:t>
      </w:r>
    </w:p>
    <w:p>
      <w:pPr>
        <w:pStyle w:val="BodyText"/>
        <w:spacing w:before="44"/>
        <w:ind w:left="2049"/>
        <w:jc w:val="center"/>
      </w:pPr>
      <w:r>
        <w:rPr/>
        <w:t>Perbandingan</w:t>
      </w:r>
      <w:r>
        <w:rPr>
          <w:spacing w:val="-4"/>
        </w:rPr>
        <w:t> </w:t>
      </w:r>
      <w:r>
        <w:rPr/>
        <w:t>Nilai</w:t>
      </w:r>
      <w:r>
        <w:rPr>
          <w:spacing w:val="-3"/>
        </w:rPr>
        <w:t> </w:t>
      </w:r>
      <w:r>
        <w:rPr/>
        <w:t>SIPK</w:t>
      </w:r>
      <w:r>
        <w:rPr>
          <w:spacing w:val="-5"/>
        </w:rPr>
        <w:t> </w:t>
      </w:r>
      <w:r>
        <w:rPr/>
        <w:t>Polri</w:t>
      </w:r>
      <w:r>
        <w:rPr>
          <w:spacing w:val="-3"/>
        </w:rPr>
        <w:t> </w:t>
      </w:r>
      <w:r>
        <w:rPr/>
        <w:t>Th.</w:t>
      </w:r>
      <w:r>
        <w:rPr>
          <w:spacing w:val="-7"/>
        </w:rPr>
        <w:t> </w:t>
      </w:r>
      <w:r>
        <w:rPr/>
        <w:t>2020</w:t>
      </w:r>
      <w:r>
        <w:rPr>
          <w:spacing w:val="-3"/>
        </w:rPr>
        <w:t> </w:t>
      </w:r>
      <w:r>
        <w:rPr/>
        <w:t>s.d.</w:t>
      </w:r>
      <w:r>
        <w:rPr>
          <w:spacing w:val="-7"/>
        </w:rPr>
        <w:t> </w:t>
      </w:r>
      <w:r>
        <w:rPr>
          <w:spacing w:val="-4"/>
        </w:rPr>
        <w:t>2023</w:t>
      </w:r>
    </w:p>
    <w:p>
      <w:pPr>
        <w:pStyle w:val="BodyText"/>
        <w:spacing w:before="119"/>
        <w:rPr>
          <w:sz w:val="20"/>
        </w:rPr>
      </w:pPr>
    </w:p>
    <w:tbl>
      <w:tblPr>
        <w:tblW w:w="0" w:type="auto"/>
        <w:jc w:val="left"/>
        <w:tblInd w:w="3083"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553"/>
        <w:gridCol w:w="621"/>
        <w:gridCol w:w="1605"/>
        <w:gridCol w:w="1605"/>
        <w:gridCol w:w="1604"/>
        <w:gridCol w:w="642"/>
      </w:tblGrid>
      <w:tr>
        <w:trPr>
          <w:trHeight w:val="2066" w:hRule="atLeast"/>
        </w:trPr>
        <w:tc>
          <w:tcPr>
            <w:tcW w:w="6630" w:type="dxa"/>
            <w:gridSpan w:val="6"/>
            <w:tcBorders>
              <w:top w:val="nil"/>
              <w:bottom w:val="nil"/>
            </w:tcBorders>
          </w:tcPr>
          <w:p>
            <w:pPr>
              <w:pStyle w:val="TableParagraph"/>
              <w:spacing w:before="77"/>
              <w:rPr>
                <w:sz w:val="18"/>
              </w:rPr>
            </w:pPr>
          </w:p>
          <w:p>
            <w:pPr>
              <w:pStyle w:val="TableParagraph"/>
              <w:ind w:left="694"/>
              <w:rPr>
                <w:rFonts w:ascii="Calibri"/>
                <w:sz w:val="18"/>
              </w:rPr>
            </w:pPr>
            <w:r>
              <w:rPr/>
              <mc:AlternateContent>
                <mc:Choice Requires="wps">
                  <w:drawing>
                    <wp:anchor distT="0" distB="0" distL="0" distR="0" allowOverlap="1" layoutInCell="1" locked="0" behindDoc="1" simplePos="0" relativeHeight="470029824">
                      <wp:simplePos x="0" y="0"/>
                      <wp:positionH relativeFrom="column">
                        <wp:posOffset>732801</wp:posOffset>
                      </wp:positionH>
                      <wp:positionV relativeFrom="paragraph">
                        <wp:posOffset>-89853</wp:posOffset>
                      </wp:positionV>
                      <wp:extent cx="3271520" cy="1231265"/>
                      <wp:effectExtent l="0" t="0" r="0" b="0"/>
                      <wp:wrapNone/>
                      <wp:docPr id="681" name="Group 681"/>
                      <wp:cNvGraphicFramePr>
                        <a:graphicFrameLocks/>
                      </wp:cNvGraphicFramePr>
                      <a:graphic>
                        <a:graphicData uri="http://schemas.microsoft.com/office/word/2010/wordprocessingGroup">
                          <wpg:wgp>
                            <wpg:cNvPr id="681" name="Group 681"/>
                            <wpg:cNvGrpSpPr/>
                            <wpg:grpSpPr>
                              <a:xfrm>
                                <a:off x="0" y="0"/>
                                <a:ext cx="3271520" cy="1231265"/>
                                <a:chExt cx="3271520" cy="1231265"/>
                              </a:xfrm>
                            </wpg:grpSpPr>
                            <pic:pic>
                              <pic:nvPicPr>
                                <pic:cNvPr id="682" name="Image 682"/>
                                <pic:cNvPicPr/>
                              </pic:nvPicPr>
                              <pic:blipFill>
                                <a:blip r:embed="rId206" cstate="print"/>
                                <a:stretch>
                                  <a:fillRect/>
                                </a:stretch>
                              </pic:blipFill>
                              <pic:spPr>
                                <a:xfrm>
                                  <a:off x="0" y="0"/>
                                  <a:ext cx="3264790" cy="1228725"/>
                                </a:xfrm>
                                <a:prstGeom prst="rect">
                                  <a:avLst/>
                                </a:prstGeom>
                              </pic:spPr>
                            </pic:pic>
                          </wpg:wgp>
                        </a:graphicData>
                      </a:graphic>
                    </wp:anchor>
                  </w:drawing>
                </mc:Choice>
                <mc:Fallback>
                  <w:pict>
                    <v:group style="position:absolute;margin-left:57.700893pt;margin-top:-7.075106pt;width:257.6pt;height:96.95pt;mso-position-horizontal-relative:column;mso-position-vertical-relative:paragraph;z-index:-33286656" id="docshapegroup608" coordorigin="1154,-142" coordsize="5152,1939">
                      <v:shape style="position:absolute;left:1154;top:-142;width:5142;height:1935" type="#_x0000_t75" id="docshape609" stroked="false">
                        <v:imagedata r:id="rId206" o:title=""/>
                      </v:shape>
                      <w10:wrap type="none"/>
                    </v:group>
                  </w:pict>
                </mc:Fallback>
              </mc:AlternateContent>
            </w:r>
            <w:r>
              <w:rPr>
                <w:rFonts w:ascii="Calibri"/>
                <w:color w:val="585858"/>
                <w:spacing w:val="-5"/>
                <w:sz w:val="18"/>
              </w:rPr>
              <w:t>120</w:t>
            </w:r>
          </w:p>
          <w:p>
            <w:pPr>
              <w:pStyle w:val="TableParagraph"/>
              <w:spacing w:before="59"/>
              <w:ind w:left="694"/>
              <w:rPr>
                <w:rFonts w:ascii="Calibri"/>
                <w:sz w:val="18"/>
              </w:rPr>
            </w:pPr>
            <w:r>
              <w:rPr>
                <w:rFonts w:ascii="Calibri"/>
                <w:color w:val="585858"/>
                <w:spacing w:val="-5"/>
                <w:sz w:val="18"/>
              </w:rPr>
              <w:t>100</w:t>
            </w:r>
          </w:p>
          <w:p>
            <w:pPr>
              <w:pStyle w:val="TableParagraph"/>
              <w:spacing w:before="59"/>
              <w:ind w:left="785"/>
              <w:rPr>
                <w:rFonts w:ascii="Calibri"/>
                <w:sz w:val="18"/>
              </w:rPr>
            </w:pPr>
            <w:r>
              <w:rPr>
                <w:rFonts w:ascii="Calibri"/>
                <w:color w:val="585858"/>
                <w:spacing w:val="-5"/>
                <w:sz w:val="18"/>
              </w:rPr>
              <w:t>80</w:t>
            </w:r>
          </w:p>
          <w:p>
            <w:pPr>
              <w:pStyle w:val="TableParagraph"/>
              <w:spacing w:before="59"/>
              <w:ind w:left="786"/>
              <w:rPr>
                <w:rFonts w:ascii="Calibri"/>
                <w:sz w:val="18"/>
              </w:rPr>
            </w:pPr>
            <w:r>
              <w:rPr>
                <w:rFonts w:ascii="Calibri"/>
                <w:color w:val="585858"/>
                <w:spacing w:val="-5"/>
                <w:sz w:val="18"/>
              </w:rPr>
              <w:t>60</w:t>
            </w:r>
          </w:p>
          <w:p>
            <w:pPr>
              <w:pStyle w:val="TableParagraph"/>
              <w:spacing w:before="59"/>
              <w:ind w:left="786"/>
              <w:rPr>
                <w:rFonts w:ascii="Calibri"/>
                <w:sz w:val="18"/>
              </w:rPr>
            </w:pPr>
            <w:r>
              <w:rPr>
                <w:rFonts w:ascii="Calibri"/>
                <w:color w:val="585858"/>
                <w:spacing w:val="-5"/>
                <w:sz w:val="18"/>
              </w:rPr>
              <w:t>40</w:t>
            </w:r>
          </w:p>
          <w:p>
            <w:pPr>
              <w:pStyle w:val="TableParagraph"/>
              <w:spacing w:before="60"/>
              <w:ind w:left="785"/>
              <w:rPr>
                <w:rFonts w:ascii="Calibri"/>
                <w:sz w:val="18"/>
              </w:rPr>
            </w:pPr>
            <w:r>
              <w:rPr>
                <w:rFonts w:ascii="Calibri"/>
                <w:color w:val="585858"/>
                <w:spacing w:val="-5"/>
                <w:sz w:val="18"/>
              </w:rPr>
              <w:t>20</w:t>
            </w:r>
          </w:p>
        </w:tc>
      </w:tr>
      <w:tr>
        <w:trPr>
          <w:trHeight w:val="269" w:hRule="atLeast"/>
        </w:trPr>
        <w:tc>
          <w:tcPr>
            <w:tcW w:w="1174" w:type="dxa"/>
            <w:gridSpan w:val="2"/>
            <w:tcBorders>
              <w:top w:val="nil"/>
              <w:bottom w:val="nil"/>
            </w:tcBorders>
          </w:tcPr>
          <w:p>
            <w:pPr>
              <w:pStyle w:val="TableParagraph"/>
              <w:spacing w:line="111" w:lineRule="exact"/>
              <w:ind w:right="188"/>
              <w:jc w:val="right"/>
              <w:rPr>
                <w:rFonts w:ascii="Calibri"/>
                <w:sz w:val="18"/>
              </w:rPr>
            </w:pPr>
            <w:r>
              <w:rPr>
                <w:rFonts w:ascii="Calibri"/>
                <w:color w:val="585858"/>
                <w:spacing w:val="-10"/>
                <w:sz w:val="18"/>
              </w:rPr>
              <w:t>-</w:t>
            </w:r>
          </w:p>
        </w:tc>
        <w:tc>
          <w:tcPr>
            <w:tcW w:w="1605" w:type="dxa"/>
            <w:tcBorders>
              <w:top w:val="nil"/>
            </w:tcBorders>
          </w:tcPr>
          <w:p>
            <w:pPr>
              <w:pStyle w:val="TableParagraph"/>
              <w:spacing w:line="190" w:lineRule="exact" w:before="59"/>
              <w:ind w:left="21" w:right="2"/>
              <w:jc w:val="center"/>
              <w:rPr>
                <w:rFonts w:ascii="Calibri"/>
                <w:sz w:val="18"/>
              </w:rPr>
            </w:pPr>
            <w:r>
              <w:rPr>
                <w:rFonts w:ascii="Calibri"/>
                <w:color w:val="585858"/>
                <w:spacing w:val="-2"/>
                <w:sz w:val="18"/>
              </w:rPr>
              <w:t>TARGET</w:t>
            </w:r>
          </w:p>
        </w:tc>
        <w:tc>
          <w:tcPr>
            <w:tcW w:w="1605" w:type="dxa"/>
            <w:tcBorders>
              <w:top w:val="nil"/>
            </w:tcBorders>
          </w:tcPr>
          <w:p>
            <w:pPr>
              <w:pStyle w:val="TableParagraph"/>
              <w:spacing w:line="190" w:lineRule="exact" w:before="59"/>
              <w:ind w:left="21" w:right="3"/>
              <w:jc w:val="center"/>
              <w:rPr>
                <w:rFonts w:ascii="Calibri"/>
                <w:sz w:val="18"/>
              </w:rPr>
            </w:pPr>
            <w:r>
              <w:rPr>
                <w:rFonts w:ascii="Calibri"/>
                <w:color w:val="585858"/>
                <w:spacing w:val="-2"/>
                <w:sz w:val="18"/>
              </w:rPr>
              <w:t>REALISASI</w:t>
            </w:r>
          </w:p>
        </w:tc>
        <w:tc>
          <w:tcPr>
            <w:tcW w:w="1604" w:type="dxa"/>
            <w:tcBorders>
              <w:top w:val="nil"/>
            </w:tcBorders>
          </w:tcPr>
          <w:p>
            <w:pPr>
              <w:pStyle w:val="TableParagraph"/>
              <w:spacing w:line="190" w:lineRule="exact" w:before="59"/>
              <w:ind w:left="20" w:right="3"/>
              <w:jc w:val="center"/>
              <w:rPr>
                <w:rFonts w:ascii="Calibri"/>
                <w:sz w:val="18"/>
              </w:rPr>
            </w:pPr>
            <w:r>
              <w:rPr>
                <w:rFonts w:ascii="Calibri"/>
                <w:color w:val="585858"/>
                <w:spacing w:val="-2"/>
                <w:sz w:val="18"/>
              </w:rPr>
              <w:t>CAPAIAN</w:t>
            </w:r>
          </w:p>
        </w:tc>
        <w:tc>
          <w:tcPr>
            <w:tcW w:w="642" w:type="dxa"/>
            <w:vMerge w:val="restart"/>
            <w:tcBorders>
              <w:top w:val="nil"/>
              <w:left w:val="single" w:sz="8" w:space="0" w:color="D9D9D9"/>
            </w:tcBorders>
          </w:tcPr>
          <w:p>
            <w:pPr>
              <w:pStyle w:val="TableParagraph"/>
              <w:rPr>
                <w:rFonts w:ascii="Times New Roman"/>
                <w:sz w:val="22"/>
              </w:rPr>
            </w:pPr>
          </w:p>
        </w:tc>
      </w:tr>
      <w:tr>
        <w:trPr>
          <w:trHeight w:val="272" w:hRule="atLeast"/>
        </w:trPr>
        <w:tc>
          <w:tcPr>
            <w:tcW w:w="553" w:type="dxa"/>
            <w:vMerge w:val="restart"/>
            <w:tcBorders>
              <w:top w:val="nil"/>
            </w:tcBorders>
          </w:tcPr>
          <w:p>
            <w:pPr>
              <w:pStyle w:val="TableParagraph"/>
              <w:rPr>
                <w:rFonts w:ascii="Times New Roman"/>
                <w:sz w:val="22"/>
              </w:rPr>
            </w:pPr>
          </w:p>
        </w:tc>
        <w:tc>
          <w:tcPr>
            <w:tcW w:w="621" w:type="dxa"/>
          </w:tcPr>
          <w:p>
            <w:pPr>
              <w:pStyle w:val="TableParagraph"/>
              <w:spacing w:before="13"/>
              <w:ind w:right="30"/>
              <w:jc w:val="right"/>
              <w:rPr>
                <w:rFonts w:ascii="Calibri"/>
                <w:sz w:val="18"/>
              </w:rPr>
            </w:pPr>
            <w:r>
              <w:rPr/>
              <w:drawing>
                <wp:inline distT="0" distB="0" distL="0" distR="0">
                  <wp:extent cx="68064" cy="68064"/>
                  <wp:effectExtent l="0" t="0" r="0" b="0"/>
                  <wp:docPr id="683" name="Image 683"/>
                  <wp:cNvGraphicFramePr>
                    <a:graphicFrameLocks/>
                  </wp:cNvGraphicFramePr>
                  <a:graphic>
                    <a:graphicData uri="http://schemas.openxmlformats.org/drawingml/2006/picture">
                      <pic:pic>
                        <pic:nvPicPr>
                          <pic:cNvPr id="683" name="Image 683"/>
                          <pic:cNvPicPr/>
                        </pic:nvPicPr>
                        <pic:blipFill>
                          <a:blip r:embed="rId195" cstate="print"/>
                          <a:stretch>
                            <a:fillRect/>
                          </a:stretch>
                        </pic:blipFill>
                        <pic:spPr>
                          <a:xfrm>
                            <a:off x="0" y="0"/>
                            <a:ext cx="68064" cy="68064"/>
                          </a:xfrm>
                          <a:prstGeom prst="rect">
                            <a:avLst/>
                          </a:prstGeom>
                        </pic:spPr>
                      </pic:pic>
                    </a:graphicData>
                  </a:graphic>
                </wp:inline>
              </w:drawing>
            </w:r>
            <w:r>
              <w:rPr/>
            </w:r>
            <w:r>
              <w:rPr>
                <w:rFonts w:ascii="Times New Roman"/>
                <w:spacing w:val="-9"/>
                <w:sz w:val="20"/>
              </w:rPr>
              <w:t> </w:t>
            </w:r>
            <w:r>
              <w:rPr>
                <w:rFonts w:ascii="Calibri"/>
                <w:color w:val="585858"/>
                <w:sz w:val="18"/>
              </w:rPr>
              <w:t>2021</w:t>
            </w:r>
          </w:p>
        </w:tc>
        <w:tc>
          <w:tcPr>
            <w:tcW w:w="1605" w:type="dxa"/>
          </w:tcPr>
          <w:p>
            <w:pPr>
              <w:pStyle w:val="TableParagraph"/>
              <w:spacing w:before="18"/>
              <w:ind w:left="21" w:right="2"/>
              <w:jc w:val="center"/>
              <w:rPr>
                <w:rFonts w:ascii="Calibri"/>
                <w:sz w:val="18"/>
              </w:rPr>
            </w:pPr>
            <w:r>
              <w:rPr>
                <w:rFonts w:ascii="Calibri"/>
                <w:color w:val="585858"/>
                <w:spacing w:val="-5"/>
                <w:sz w:val="18"/>
              </w:rPr>
              <w:t>72</w:t>
            </w:r>
          </w:p>
        </w:tc>
        <w:tc>
          <w:tcPr>
            <w:tcW w:w="1605" w:type="dxa"/>
          </w:tcPr>
          <w:p>
            <w:pPr>
              <w:pStyle w:val="TableParagraph"/>
              <w:spacing w:before="18"/>
              <w:ind w:left="21" w:right="3"/>
              <w:jc w:val="center"/>
              <w:rPr>
                <w:rFonts w:ascii="Calibri"/>
                <w:sz w:val="18"/>
              </w:rPr>
            </w:pPr>
            <w:r>
              <w:rPr>
                <w:rFonts w:ascii="Calibri"/>
                <w:color w:val="585858"/>
                <w:spacing w:val="-5"/>
                <w:sz w:val="18"/>
              </w:rPr>
              <w:t>78</w:t>
            </w:r>
          </w:p>
        </w:tc>
        <w:tc>
          <w:tcPr>
            <w:tcW w:w="1604" w:type="dxa"/>
          </w:tcPr>
          <w:p>
            <w:pPr>
              <w:pStyle w:val="TableParagraph"/>
              <w:spacing w:before="18"/>
              <w:ind w:left="20" w:right="3"/>
              <w:jc w:val="center"/>
              <w:rPr>
                <w:rFonts w:ascii="Calibri"/>
                <w:sz w:val="18"/>
              </w:rPr>
            </w:pPr>
            <w:r>
              <w:rPr>
                <w:rFonts w:ascii="Calibri"/>
                <w:color w:val="585858"/>
                <w:spacing w:val="-5"/>
                <w:sz w:val="18"/>
              </w:rPr>
              <w:t>108</w:t>
            </w:r>
          </w:p>
        </w:tc>
        <w:tc>
          <w:tcPr>
            <w:tcW w:w="642" w:type="dxa"/>
            <w:vMerge/>
            <w:tcBorders>
              <w:top w:val="nil"/>
              <w:left w:val="single" w:sz="8" w:space="0" w:color="D9D9D9"/>
            </w:tcBorders>
          </w:tcPr>
          <w:p>
            <w:pPr>
              <w:rPr>
                <w:sz w:val="2"/>
                <w:szCs w:val="2"/>
              </w:rPr>
            </w:pPr>
          </w:p>
        </w:tc>
      </w:tr>
      <w:tr>
        <w:trPr>
          <w:trHeight w:val="272" w:hRule="atLeast"/>
        </w:trPr>
        <w:tc>
          <w:tcPr>
            <w:tcW w:w="553" w:type="dxa"/>
            <w:vMerge/>
            <w:tcBorders>
              <w:top w:val="nil"/>
            </w:tcBorders>
          </w:tcPr>
          <w:p>
            <w:pPr>
              <w:rPr>
                <w:sz w:val="2"/>
                <w:szCs w:val="2"/>
              </w:rPr>
            </w:pPr>
          </w:p>
        </w:tc>
        <w:tc>
          <w:tcPr>
            <w:tcW w:w="621" w:type="dxa"/>
          </w:tcPr>
          <w:p>
            <w:pPr>
              <w:pStyle w:val="TableParagraph"/>
              <w:spacing w:before="14"/>
              <w:ind w:right="30"/>
              <w:jc w:val="right"/>
              <w:rPr>
                <w:rFonts w:ascii="Calibri"/>
                <w:sz w:val="18"/>
              </w:rPr>
            </w:pPr>
            <w:r>
              <w:rPr/>
              <w:drawing>
                <wp:inline distT="0" distB="0" distL="0" distR="0">
                  <wp:extent cx="68064" cy="68064"/>
                  <wp:effectExtent l="0" t="0" r="0" b="0"/>
                  <wp:docPr id="684" name="Image 684"/>
                  <wp:cNvGraphicFramePr>
                    <a:graphicFrameLocks/>
                  </wp:cNvGraphicFramePr>
                  <a:graphic>
                    <a:graphicData uri="http://schemas.openxmlformats.org/drawingml/2006/picture">
                      <pic:pic>
                        <pic:nvPicPr>
                          <pic:cNvPr id="684" name="Image 684"/>
                          <pic:cNvPicPr/>
                        </pic:nvPicPr>
                        <pic:blipFill>
                          <a:blip r:embed="rId196" cstate="print"/>
                          <a:stretch>
                            <a:fillRect/>
                          </a:stretch>
                        </pic:blipFill>
                        <pic:spPr>
                          <a:xfrm>
                            <a:off x="0" y="0"/>
                            <a:ext cx="68064" cy="68064"/>
                          </a:xfrm>
                          <a:prstGeom prst="rect">
                            <a:avLst/>
                          </a:prstGeom>
                        </pic:spPr>
                      </pic:pic>
                    </a:graphicData>
                  </a:graphic>
                </wp:inline>
              </w:drawing>
            </w:r>
            <w:r>
              <w:rPr/>
            </w:r>
            <w:r>
              <w:rPr>
                <w:rFonts w:ascii="Times New Roman"/>
                <w:spacing w:val="-9"/>
                <w:sz w:val="20"/>
              </w:rPr>
              <w:t> </w:t>
            </w:r>
            <w:r>
              <w:rPr>
                <w:rFonts w:ascii="Calibri"/>
                <w:color w:val="585858"/>
                <w:sz w:val="18"/>
              </w:rPr>
              <w:t>2022</w:t>
            </w:r>
          </w:p>
        </w:tc>
        <w:tc>
          <w:tcPr>
            <w:tcW w:w="1605" w:type="dxa"/>
          </w:tcPr>
          <w:p>
            <w:pPr>
              <w:pStyle w:val="TableParagraph"/>
              <w:spacing w:before="18"/>
              <w:ind w:left="21" w:right="2"/>
              <w:jc w:val="center"/>
              <w:rPr>
                <w:rFonts w:ascii="Calibri"/>
                <w:sz w:val="18"/>
              </w:rPr>
            </w:pPr>
            <w:r>
              <w:rPr>
                <w:rFonts w:ascii="Calibri"/>
                <w:color w:val="585858"/>
                <w:spacing w:val="-5"/>
                <w:sz w:val="18"/>
              </w:rPr>
              <w:t>72</w:t>
            </w:r>
          </w:p>
        </w:tc>
        <w:tc>
          <w:tcPr>
            <w:tcW w:w="1605" w:type="dxa"/>
          </w:tcPr>
          <w:p>
            <w:pPr>
              <w:pStyle w:val="TableParagraph"/>
              <w:spacing w:before="18"/>
              <w:ind w:left="21"/>
              <w:jc w:val="center"/>
              <w:rPr>
                <w:rFonts w:ascii="Calibri"/>
                <w:sz w:val="18"/>
              </w:rPr>
            </w:pPr>
            <w:r>
              <w:rPr>
                <w:rFonts w:ascii="Calibri"/>
                <w:color w:val="585858"/>
                <w:spacing w:val="-2"/>
                <w:sz w:val="18"/>
              </w:rPr>
              <w:t>85.00</w:t>
            </w:r>
          </w:p>
        </w:tc>
        <w:tc>
          <w:tcPr>
            <w:tcW w:w="1604" w:type="dxa"/>
          </w:tcPr>
          <w:p>
            <w:pPr>
              <w:pStyle w:val="TableParagraph"/>
              <w:spacing w:before="18"/>
              <w:ind w:left="20"/>
              <w:jc w:val="center"/>
              <w:rPr>
                <w:rFonts w:ascii="Calibri"/>
                <w:sz w:val="18"/>
              </w:rPr>
            </w:pPr>
            <w:r>
              <w:rPr>
                <w:rFonts w:ascii="Calibri"/>
                <w:color w:val="585858"/>
                <w:spacing w:val="-2"/>
                <w:sz w:val="18"/>
              </w:rPr>
              <w:t>118.06</w:t>
            </w:r>
          </w:p>
        </w:tc>
        <w:tc>
          <w:tcPr>
            <w:tcW w:w="642" w:type="dxa"/>
            <w:vMerge/>
            <w:tcBorders>
              <w:top w:val="nil"/>
              <w:left w:val="single" w:sz="8" w:space="0" w:color="D9D9D9"/>
            </w:tcBorders>
          </w:tcPr>
          <w:p>
            <w:pPr>
              <w:rPr>
                <w:sz w:val="2"/>
                <w:szCs w:val="2"/>
              </w:rPr>
            </w:pPr>
          </w:p>
        </w:tc>
      </w:tr>
      <w:tr>
        <w:trPr>
          <w:trHeight w:val="273" w:hRule="atLeast"/>
        </w:trPr>
        <w:tc>
          <w:tcPr>
            <w:tcW w:w="553" w:type="dxa"/>
            <w:vMerge/>
            <w:tcBorders>
              <w:top w:val="nil"/>
            </w:tcBorders>
          </w:tcPr>
          <w:p>
            <w:pPr>
              <w:rPr>
                <w:sz w:val="2"/>
                <w:szCs w:val="2"/>
              </w:rPr>
            </w:pPr>
          </w:p>
        </w:tc>
        <w:tc>
          <w:tcPr>
            <w:tcW w:w="621" w:type="dxa"/>
            <w:tcBorders>
              <w:bottom w:val="double" w:sz="6" w:space="0" w:color="D9D9D9"/>
            </w:tcBorders>
          </w:tcPr>
          <w:p>
            <w:pPr>
              <w:pStyle w:val="TableParagraph"/>
              <w:spacing w:before="13"/>
              <w:ind w:right="30"/>
              <w:jc w:val="right"/>
              <w:rPr>
                <w:rFonts w:ascii="Calibri"/>
                <w:sz w:val="18"/>
              </w:rPr>
            </w:pPr>
            <w:r>
              <w:rPr>
                <w:rFonts w:ascii="Calibri"/>
                <w:color w:val="585858"/>
                <w:spacing w:val="-4"/>
                <w:sz w:val="18"/>
              </w:rPr>
              <w:t>2023</w:t>
            </w:r>
          </w:p>
        </w:tc>
        <w:tc>
          <w:tcPr>
            <w:tcW w:w="1605" w:type="dxa"/>
            <w:tcBorders>
              <w:bottom w:val="double" w:sz="6" w:space="0" w:color="D9D9D9"/>
            </w:tcBorders>
          </w:tcPr>
          <w:p>
            <w:pPr>
              <w:pStyle w:val="TableParagraph"/>
              <w:spacing w:before="18"/>
              <w:ind w:left="21" w:right="2"/>
              <w:jc w:val="center"/>
              <w:rPr>
                <w:rFonts w:ascii="Calibri"/>
                <w:sz w:val="18"/>
              </w:rPr>
            </w:pPr>
            <w:r>
              <w:rPr>
                <w:rFonts w:ascii="Calibri"/>
                <w:color w:val="585858"/>
                <w:spacing w:val="-5"/>
                <w:sz w:val="18"/>
              </w:rPr>
              <w:t>73</w:t>
            </w:r>
          </w:p>
        </w:tc>
        <w:tc>
          <w:tcPr>
            <w:tcW w:w="1605" w:type="dxa"/>
            <w:tcBorders>
              <w:bottom w:val="double" w:sz="6" w:space="0" w:color="D9D9D9"/>
            </w:tcBorders>
          </w:tcPr>
          <w:p>
            <w:pPr>
              <w:pStyle w:val="TableParagraph"/>
              <w:spacing w:before="18"/>
              <w:ind w:left="21"/>
              <w:jc w:val="center"/>
              <w:rPr>
                <w:rFonts w:ascii="Calibri"/>
                <w:sz w:val="18"/>
              </w:rPr>
            </w:pPr>
            <w:r>
              <w:rPr>
                <w:rFonts w:ascii="Calibri"/>
                <w:color w:val="585858"/>
                <w:spacing w:val="-2"/>
                <w:sz w:val="18"/>
              </w:rPr>
              <w:t>76.00</w:t>
            </w:r>
          </w:p>
        </w:tc>
        <w:tc>
          <w:tcPr>
            <w:tcW w:w="1604" w:type="dxa"/>
            <w:tcBorders>
              <w:bottom w:val="double" w:sz="6" w:space="0" w:color="D9D9D9"/>
            </w:tcBorders>
          </w:tcPr>
          <w:p>
            <w:pPr>
              <w:pStyle w:val="TableParagraph"/>
              <w:spacing w:before="18"/>
              <w:ind w:left="20"/>
              <w:jc w:val="center"/>
              <w:rPr>
                <w:rFonts w:ascii="Calibri"/>
                <w:sz w:val="18"/>
              </w:rPr>
            </w:pPr>
            <w:r>
              <w:rPr>
                <w:rFonts w:ascii="Calibri"/>
                <w:color w:val="585858"/>
                <w:spacing w:val="-2"/>
                <w:sz w:val="18"/>
              </w:rPr>
              <w:t>104.11</w:t>
            </w:r>
          </w:p>
        </w:tc>
        <w:tc>
          <w:tcPr>
            <w:tcW w:w="642" w:type="dxa"/>
            <w:vMerge/>
            <w:tcBorders>
              <w:top w:val="nil"/>
              <w:left w:val="single" w:sz="8" w:space="0" w:color="D9D9D9"/>
            </w:tcBorders>
          </w:tcPr>
          <w:p>
            <w:pPr>
              <w:rPr>
                <w:sz w:val="2"/>
                <w:szCs w:val="2"/>
              </w:rPr>
            </w:pPr>
          </w:p>
        </w:tc>
      </w:tr>
    </w:tbl>
    <w:p>
      <w:pPr>
        <w:pStyle w:val="BodyText"/>
        <w:spacing w:before="88"/>
      </w:pPr>
    </w:p>
    <w:p>
      <w:pPr>
        <w:pStyle w:val="BodyText"/>
        <w:spacing w:line="276" w:lineRule="auto"/>
        <w:ind w:left="1856" w:right="374" w:firstLine="460"/>
        <w:jc w:val="both"/>
      </w:pPr>
      <w:r>
        <w:rPr/>
        <w:t>Dilihat dari tabel 114 dan grafik 44 di atas dapat di lakukan perbandingan dan analisa bahwa untuk subkomponen Nilai SIPK personel Polri Polres Ketapang terus mengalami penurunan dari setiap tahunnya, tahun 2023 dibanding tahun 2022 mengalami penurunan sebesar 13,95% dibanding tahun 2021 mengalami penurunan sebesar 4,22% jika dibanding tahun 2020 mengalami penurunan sebesar 4,11%</w:t>
      </w:r>
    </w:p>
    <w:p>
      <w:pPr>
        <w:pStyle w:val="BodyText"/>
        <w:spacing w:line="278" w:lineRule="auto" w:before="1"/>
        <w:ind w:left="1856" w:right="376" w:firstLine="570"/>
        <w:jc w:val="both"/>
      </w:pPr>
      <w:r>
        <w:rPr/>
        <w:t>Peningkatan capaian subkomponen penilaian SIPK pada Tahun 2023 ini dipengaruhi</w:t>
      </w:r>
      <w:r>
        <w:rPr>
          <w:spacing w:val="65"/>
        </w:rPr>
        <w:t> </w:t>
      </w:r>
      <w:r>
        <w:rPr/>
        <w:t>oleh</w:t>
      </w:r>
      <w:r>
        <w:rPr>
          <w:spacing w:val="66"/>
        </w:rPr>
        <w:t> </w:t>
      </w:r>
      <w:r>
        <w:rPr/>
        <w:t>adanya</w:t>
      </w:r>
      <w:r>
        <w:rPr>
          <w:spacing w:val="66"/>
        </w:rPr>
        <w:t> </w:t>
      </w:r>
      <w:r>
        <w:rPr/>
        <w:t>peraturan</w:t>
      </w:r>
      <w:r>
        <w:rPr>
          <w:spacing w:val="65"/>
        </w:rPr>
        <w:t> </w:t>
      </w:r>
      <w:r>
        <w:rPr/>
        <w:t>Kapolri</w:t>
      </w:r>
      <w:r>
        <w:rPr>
          <w:spacing w:val="61"/>
        </w:rPr>
        <w:t> </w:t>
      </w:r>
      <w:r>
        <w:rPr/>
        <w:t>Nomor</w:t>
      </w:r>
      <w:r>
        <w:rPr>
          <w:spacing w:val="65"/>
        </w:rPr>
        <w:t> </w:t>
      </w:r>
      <w:r>
        <w:rPr/>
        <w:t>99</w:t>
      </w:r>
      <w:r>
        <w:rPr>
          <w:spacing w:val="66"/>
        </w:rPr>
        <w:t> </w:t>
      </w:r>
      <w:r>
        <w:rPr/>
        <w:t>Tahun</w:t>
      </w:r>
      <w:r>
        <w:rPr>
          <w:spacing w:val="75"/>
        </w:rPr>
        <w:t> </w:t>
      </w:r>
      <w:r>
        <w:rPr/>
        <w:t>2020</w:t>
      </w:r>
      <w:r>
        <w:rPr>
          <w:spacing w:val="66"/>
        </w:rPr>
        <w:t> </w:t>
      </w:r>
      <w:r>
        <w:rPr>
          <w:spacing w:val="-2"/>
        </w:rPr>
        <w:t>tentang</w:t>
      </w:r>
    </w:p>
    <w:p>
      <w:pPr>
        <w:spacing w:after="0" w:line="278" w:lineRule="auto"/>
        <w:jc w:val="both"/>
        <w:sectPr>
          <w:footerReference w:type="default" r:id="rId205"/>
          <w:pgSz w:w="11910" w:h="16840"/>
          <w:pgMar w:header="0" w:footer="705" w:top="780" w:bottom="900" w:left="980" w:right="180"/>
        </w:sectPr>
      </w:pPr>
    </w:p>
    <w:p>
      <w:pPr>
        <w:pStyle w:val="BodyText"/>
        <w:spacing w:line="276" w:lineRule="auto" w:before="70"/>
        <w:ind w:left="1856" w:right="382"/>
        <w:jc w:val="both"/>
      </w:pPr>
      <w:r>
        <w:rPr/>
        <w:t>sistem manajemen dan standar keberhasilan SDM Polri</w:t>
      </w:r>
      <w:r>
        <w:rPr/>
        <w:t> yang</w:t>
      </w:r>
      <w:r>
        <w:rPr/>
        <w:t> berkeunggulan, dimana dalam perkap itu, setiap personel Polri akan dinilai dari 13 komponen antara lain kinerja (SIPK), penelitian/catatan personel, kesehatan, jasmani, rohani, psikologi, akademik, data pribadi, pendidikan, jenjang kepangkatan, riwayat jabatan, kecakapan bahasa dan tanda jasa yang dimiliki sehingga menjadi motivasi personel Polri untuk mengikuti seleksi pendidikan pengembangan karier personel.</w:t>
      </w:r>
    </w:p>
    <w:p>
      <w:pPr>
        <w:pStyle w:val="BodyText"/>
        <w:spacing w:line="276" w:lineRule="auto" w:before="4"/>
        <w:ind w:left="1856" w:right="386" w:firstLine="570"/>
        <w:jc w:val="both"/>
      </w:pPr>
      <w:r>
        <w:rPr/>
        <w:t>Dengan adanya penilaian melalui aplikasi website yang diluncurkan oleh Polri semenjak Tahun 2020 tidak berarti kebijakan tersebut tidak mengalami hambatan salah satunya adalah seringnya aplikasi tersebut maintenance/down apabila melakukan login ke dalam aplikasi secara bersamaan dalam jumlah yang banyak di jam dan hari kerja.</w:t>
      </w:r>
    </w:p>
    <w:p>
      <w:pPr>
        <w:pStyle w:val="BodyText"/>
        <w:spacing w:line="276" w:lineRule="auto"/>
        <w:ind w:left="1856" w:right="377" w:firstLine="570"/>
        <w:jc w:val="both"/>
      </w:pPr>
      <w:r>
        <w:rPr/>
        <w:t>Dengan adanya hambatan tersebut pada layar utama SIPK online</w:t>
      </w:r>
      <w:r>
        <w:rPr>
          <w:spacing w:val="40"/>
        </w:rPr>
        <w:t> </w:t>
      </w:r>
      <w:r>
        <w:rPr/>
        <w:t>terdapat menu layanan aduan atas penggunaan aplikasi SIPK online yaitu dengan</w:t>
      </w:r>
      <w:r>
        <w:rPr>
          <w:spacing w:val="-1"/>
        </w:rPr>
        <w:t> </w:t>
      </w:r>
      <w:r>
        <w:rPr/>
        <w:t>melalui</w:t>
      </w:r>
      <w:r>
        <w:rPr>
          <w:spacing w:val="-1"/>
        </w:rPr>
        <w:t> </w:t>
      </w:r>
      <w:r>
        <w:rPr/>
        <w:t>nomor</w:t>
      </w:r>
      <w:r>
        <w:rPr>
          <w:spacing w:val="-2"/>
        </w:rPr>
        <w:t> </w:t>
      </w:r>
      <w:r>
        <w:rPr/>
        <w:t>WA:</w:t>
      </w:r>
      <w:r>
        <w:rPr>
          <w:spacing w:val="-4"/>
        </w:rPr>
        <w:t> </w:t>
      </w:r>
      <w:r>
        <w:rPr/>
        <w:t>0823</w:t>
      </w:r>
      <w:r>
        <w:rPr>
          <w:spacing w:val="-1"/>
        </w:rPr>
        <w:t> </w:t>
      </w:r>
      <w:r>
        <w:rPr/>
        <w:t>10881995</w:t>
      </w:r>
      <w:r>
        <w:rPr>
          <w:spacing w:val="-1"/>
        </w:rPr>
        <w:t> </w:t>
      </w:r>
      <w:r>
        <w:rPr/>
        <w:t>atau</w:t>
      </w:r>
      <w:r>
        <w:rPr>
          <w:spacing w:val="-1"/>
        </w:rPr>
        <w:t> </w:t>
      </w:r>
      <w:r>
        <w:rPr/>
        <w:t>email:</w:t>
      </w:r>
      <w:r>
        <w:rPr>
          <w:spacing w:val="-4"/>
        </w:rPr>
        <w:t> </w:t>
      </w:r>
      <w:hyperlink r:id="rId208">
        <w:r>
          <w:rPr/>
          <w:t>SIPK-online@polri.go.id</w:t>
        </w:r>
      </w:hyperlink>
      <w:r>
        <w:rPr/>
        <w:t> namun untuk mempercepat pelayanan kepada personel Polri khususnya Polres Ketapang Bag SDM Polres Ketapang mengambil langkah-langkah dengan cara mengkompulir</w:t>
      </w:r>
      <w:r>
        <w:rPr/>
        <w:t> seluruh</w:t>
      </w:r>
      <w:r>
        <w:rPr/>
        <w:t> permasalahan-permasalahan</w:t>
      </w:r>
      <w:r>
        <w:rPr/>
        <w:t> yang</w:t>
      </w:r>
      <w:r>
        <w:rPr/>
        <w:t> dihadapi</w:t>
      </w:r>
      <w:r>
        <w:rPr/>
        <w:t> seluruh operator SIPK online Satker jajaran Polres Ketapang kemudian dilaporkan ke operator Ro SDM</w:t>
      </w:r>
      <w:r>
        <w:rPr/>
        <w:t> Polda</w:t>
      </w:r>
      <w:r>
        <w:rPr/>
        <w:t> Kalbar</w:t>
      </w:r>
      <w:r>
        <w:rPr/>
        <w:t> selaku</w:t>
      </w:r>
      <w:r>
        <w:rPr/>
        <w:t> pembina</w:t>
      </w:r>
      <w:r>
        <w:rPr/>
        <w:t> fungsi</w:t>
      </w:r>
      <w:r>
        <w:rPr/>
        <w:t> untuk</w:t>
      </w:r>
      <w:r>
        <w:rPr/>
        <w:t> dapat ditindaklanjuti</w:t>
      </w:r>
      <w:r>
        <w:rPr/>
        <w:t> dan</w:t>
      </w:r>
      <w:r>
        <w:rPr/>
        <w:t> membuat</w:t>
      </w:r>
      <w:r>
        <w:rPr/>
        <w:t> laporan</w:t>
      </w:r>
      <w:r>
        <w:rPr/>
        <w:t> Anev</w:t>
      </w:r>
      <w:r>
        <w:rPr/>
        <w:t> pelaksanaan</w:t>
      </w:r>
      <w:r>
        <w:rPr/>
        <w:t> penerapan</w:t>
      </w:r>
      <w:r>
        <w:rPr/>
        <w:t> SIPK</w:t>
      </w:r>
      <w:r>
        <w:rPr>
          <w:spacing w:val="40"/>
        </w:rPr>
        <w:t> </w:t>
      </w:r>
      <w:r>
        <w:rPr>
          <w:spacing w:val="-2"/>
        </w:rPr>
        <w:t>Online.</w:t>
      </w:r>
    </w:p>
    <w:p>
      <w:pPr>
        <w:pStyle w:val="BodyText"/>
        <w:spacing w:before="40"/>
      </w:pPr>
    </w:p>
    <w:p>
      <w:pPr>
        <w:pStyle w:val="BodyText"/>
        <w:ind w:left="1484"/>
        <w:jc w:val="center"/>
      </w:pPr>
      <w:r>
        <w:rPr>
          <w:spacing w:val="-11"/>
        </w:rPr>
        <w:t>Tabel</w:t>
      </w:r>
      <w:r>
        <w:rPr>
          <w:spacing w:val="-20"/>
        </w:rPr>
        <w:t> </w:t>
      </w:r>
      <w:r>
        <w:rPr>
          <w:spacing w:val="-5"/>
        </w:rPr>
        <w:t>115</w:t>
      </w:r>
    </w:p>
    <w:p>
      <w:pPr>
        <w:pStyle w:val="BodyText"/>
        <w:spacing w:before="44"/>
        <w:ind w:left="1471"/>
        <w:jc w:val="center"/>
      </w:pPr>
      <w:r>
        <w:rPr/>
        <w:t>Perbandingan</w:t>
      </w:r>
      <w:r>
        <w:rPr>
          <w:spacing w:val="-4"/>
        </w:rPr>
        <w:t> </w:t>
      </w:r>
      <w:r>
        <w:rPr/>
        <w:t>Nilai</w:t>
      </w:r>
      <w:r>
        <w:rPr>
          <w:spacing w:val="-3"/>
        </w:rPr>
        <w:t> </w:t>
      </w:r>
      <w:r>
        <w:rPr/>
        <w:t>SIPK</w:t>
      </w:r>
      <w:r>
        <w:rPr>
          <w:spacing w:val="-5"/>
        </w:rPr>
        <w:t> </w:t>
      </w:r>
      <w:r>
        <w:rPr/>
        <w:t>tahun</w:t>
      </w:r>
      <w:r>
        <w:rPr>
          <w:spacing w:val="-3"/>
        </w:rPr>
        <w:t> </w:t>
      </w:r>
      <w:r>
        <w:rPr/>
        <w:t>2023</w:t>
      </w:r>
      <w:r>
        <w:rPr>
          <w:spacing w:val="-3"/>
        </w:rPr>
        <w:t> </w:t>
      </w:r>
      <w:r>
        <w:rPr/>
        <w:t>dengan</w:t>
      </w:r>
      <w:r>
        <w:rPr>
          <w:spacing w:val="-4"/>
        </w:rPr>
        <w:t> </w:t>
      </w:r>
      <w:r>
        <w:rPr/>
        <w:t>target</w:t>
      </w:r>
      <w:r>
        <w:rPr>
          <w:spacing w:val="-6"/>
        </w:rPr>
        <w:t> </w:t>
      </w:r>
      <w:r>
        <w:rPr/>
        <w:t>jangka</w:t>
      </w:r>
      <w:r>
        <w:rPr>
          <w:spacing w:val="-3"/>
        </w:rPr>
        <w:t> </w:t>
      </w:r>
      <w:r>
        <w:rPr/>
        <w:t>menengah</w:t>
      </w:r>
      <w:r>
        <w:rPr>
          <w:spacing w:val="-4"/>
        </w:rPr>
        <w:t> 2024</w:t>
      </w:r>
    </w:p>
    <w:p>
      <w:pPr>
        <w:pStyle w:val="BodyText"/>
        <w:spacing w:before="129"/>
        <w:rPr>
          <w:sz w:val="20"/>
        </w:rPr>
      </w:pPr>
    </w:p>
    <w:tbl>
      <w:tblPr>
        <w:tblW w:w="0" w:type="auto"/>
        <w:jc w:val="left"/>
        <w:tblInd w:w="20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60"/>
        <w:gridCol w:w="2589"/>
        <w:gridCol w:w="796"/>
        <w:gridCol w:w="975"/>
        <w:gridCol w:w="829"/>
        <w:gridCol w:w="1154"/>
      </w:tblGrid>
      <w:tr>
        <w:trPr>
          <w:trHeight w:val="319" w:hRule="atLeast"/>
        </w:trPr>
        <w:tc>
          <w:tcPr>
            <w:tcW w:w="1760" w:type="dxa"/>
            <w:tcBorders>
              <w:bottom w:val="nil"/>
            </w:tcBorders>
            <w:shd w:val="clear" w:color="auto" w:fill="F4AF84"/>
          </w:tcPr>
          <w:p>
            <w:pPr>
              <w:pStyle w:val="TableParagraph"/>
              <w:rPr>
                <w:rFonts w:ascii="Times New Roman"/>
                <w:sz w:val="22"/>
              </w:rPr>
            </w:pPr>
          </w:p>
        </w:tc>
        <w:tc>
          <w:tcPr>
            <w:tcW w:w="2589" w:type="dxa"/>
            <w:tcBorders>
              <w:bottom w:val="nil"/>
            </w:tcBorders>
            <w:shd w:val="clear" w:color="auto" w:fill="F4AF84"/>
          </w:tcPr>
          <w:p>
            <w:pPr>
              <w:pStyle w:val="TableParagraph"/>
              <w:rPr>
                <w:rFonts w:ascii="Times New Roman"/>
                <w:sz w:val="22"/>
              </w:rPr>
            </w:pPr>
          </w:p>
        </w:tc>
        <w:tc>
          <w:tcPr>
            <w:tcW w:w="2600" w:type="dxa"/>
            <w:gridSpan w:val="3"/>
            <w:shd w:val="clear" w:color="auto" w:fill="F4AF84"/>
          </w:tcPr>
          <w:p>
            <w:pPr>
              <w:pStyle w:val="TableParagraph"/>
              <w:spacing w:before="42"/>
              <w:ind w:left="799"/>
              <w:rPr>
                <w:sz w:val="20"/>
              </w:rPr>
            </w:pPr>
            <w:r>
              <w:rPr>
                <w:spacing w:val="-6"/>
                <w:w w:val="90"/>
                <w:sz w:val="20"/>
              </w:rPr>
              <w:t>TAHUN</w:t>
            </w:r>
            <w:r>
              <w:rPr>
                <w:spacing w:val="-7"/>
                <w:w w:val="90"/>
                <w:sz w:val="20"/>
              </w:rPr>
              <w:t> </w:t>
            </w:r>
            <w:r>
              <w:rPr>
                <w:spacing w:val="-4"/>
                <w:sz w:val="20"/>
              </w:rPr>
              <w:t>2023</w:t>
            </w:r>
          </w:p>
        </w:tc>
        <w:tc>
          <w:tcPr>
            <w:tcW w:w="1154" w:type="dxa"/>
            <w:shd w:val="clear" w:color="auto" w:fill="F4AF84"/>
          </w:tcPr>
          <w:p>
            <w:pPr>
              <w:pStyle w:val="TableParagraph"/>
              <w:spacing w:before="55"/>
              <w:ind w:left="20"/>
              <w:jc w:val="center"/>
              <w:rPr>
                <w:sz w:val="20"/>
              </w:rPr>
            </w:pPr>
            <w:r>
              <w:rPr>
                <w:spacing w:val="-6"/>
                <w:w w:val="90"/>
                <w:sz w:val="20"/>
              </w:rPr>
              <w:t>TAHUN</w:t>
            </w:r>
            <w:r>
              <w:rPr>
                <w:spacing w:val="-7"/>
                <w:w w:val="90"/>
                <w:sz w:val="20"/>
              </w:rPr>
              <w:t> </w:t>
            </w:r>
            <w:r>
              <w:rPr>
                <w:spacing w:val="-4"/>
                <w:sz w:val="20"/>
              </w:rPr>
              <w:t>2024</w:t>
            </w:r>
          </w:p>
        </w:tc>
      </w:tr>
      <w:tr>
        <w:trPr>
          <w:trHeight w:val="370" w:hRule="atLeast"/>
        </w:trPr>
        <w:tc>
          <w:tcPr>
            <w:tcW w:w="1760" w:type="dxa"/>
            <w:tcBorders>
              <w:top w:val="nil"/>
            </w:tcBorders>
            <w:shd w:val="clear" w:color="auto" w:fill="F4AF84"/>
          </w:tcPr>
          <w:p>
            <w:pPr>
              <w:pStyle w:val="TableParagraph"/>
              <w:spacing w:line="131" w:lineRule="exact"/>
              <w:ind w:left="362"/>
              <w:rPr>
                <w:sz w:val="20"/>
              </w:rPr>
            </w:pPr>
            <w:r>
              <w:rPr>
                <w:spacing w:val="-2"/>
                <w:sz w:val="20"/>
              </w:rPr>
              <w:t>KOMPONEN</w:t>
            </w:r>
          </w:p>
        </w:tc>
        <w:tc>
          <w:tcPr>
            <w:tcW w:w="2589" w:type="dxa"/>
            <w:tcBorders>
              <w:top w:val="nil"/>
            </w:tcBorders>
            <w:shd w:val="clear" w:color="auto" w:fill="F4AF84"/>
          </w:tcPr>
          <w:p>
            <w:pPr>
              <w:pStyle w:val="TableParagraph"/>
              <w:spacing w:line="131" w:lineRule="exact"/>
              <w:ind w:left="564"/>
              <w:rPr>
                <w:sz w:val="20"/>
              </w:rPr>
            </w:pPr>
            <w:r>
              <w:rPr>
                <w:spacing w:val="-2"/>
                <w:w w:val="90"/>
                <w:sz w:val="20"/>
              </w:rPr>
              <w:t>SUB</w:t>
            </w:r>
            <w:r>
              <w:rPr>
                <w:spacing w:val="-4"/>
                <w:w w:val="90"/>
                <w:sz w:val="20"/>
              </w:rPr>
              <w:t> </w:t>
            </w:r>
            <w:r>
              <w:rPr>
                <w:spacing w:val="-2"/>
                <w:w w:val="95"/>
                <w:sz w:val="20"/>
              </w:rPr>
              <w:t>KOMPONEN</w:t>
            </w:r>
          </w:p>
        </w:tc>
        <w:tc>
          <w:tcPr>
            <w:tcW w:w="796" w:type="dxa"/>
            <w:shd w:val="clear" w:color="auto" w:fill="FBE3D5"/>
          </w:tcPr>
          <w:p>
            <w:pPr>
              <w:pStyle w:val="TableParagraph"/>
              <w:spacing w:before="81"/>
              <w:ind w:left="30"/>
              <w:jc w:val="center"/>
              <w:rPr>
                <w:sz w:val="20"/>
              </w:rPr>
            </w:pPr>
            <w:r>
              <w:rPr>
                <w:spacing w:val="-13"/>
                <w:sz w:val="20"/>
              </w:rPr>
              <w:t>TARGET</w:t>
            </w:r>
          </w:p>
        </w:tc>
        <w:tc>
          <w:tcPr>
            <w:tcW w:w="975" w:type="dxa"/>
            <w:shd w:val="clear" w:color="auto" w:fill="FBE3D5"/>
          </w:tcPr>
          <w:p>
            <w:pPr>
              <w:pStyle w:val="TableParagraph"/>
              <w:spacing w:before="81"/>
              <w:ind w:left="36"/>
              <w:jc w:val="center"/>
              <w:rPr>
                <w:sz w:val="20"/>
              </w:rPr>
            </w:pPr>
            <w:r>
              <w:rPr>
                <w:spacing w:val="-2"/>
                <w:w w:val="90"/>
                <w:sz w:val="20"/>
              </w:rPr>
              <w:t>REALISASI</w:t>
            </w:r>
          </w:p>
        </w:tc>
        <w:tc>
          <w:tcPr>
            <w:tcW w:w="829" w:type="dxa"/>
            <w:shd w:val="clear" w:color="auto" w:fill="FBE3D5"/>
          </w:tcPr>
          <w:p>
            <w:pPr>
              <w:pStyle w:val="TableParagraph"/>
              <w:spacing w:before="81"/>
              <w:ind w:left="26" w:right="-15"/>
              <w:jc w:val="center"/>
              <w:rPr>
                <w:sz w:val="20"/>
              </w:rPr>
            </w:pPr>
            <w:r>
              <w:rPr>
                <w:spacing w:val="-2"/>
                <w:w w:val="90"/>
                <w:sz w:val="20"/>
              </w:rPr>
              <w:t>CAPAIAN</w:t>
            </w:r>
          </w:p>
        </w:tc>
        <w:tc>
          <w:tcPr>
            <w:tcW w:w="1154" w:type="dxa"/>
            <w:shd w:val="clear" w:color="auto" w:fill="FBE3D5"/>
          </w:tcPr>
          <w:p>
            <w:pPr>
              <w:pStyle w:val="TableParagraph"/>
              <w:spacing w:before="81"/>
              <w:ind w:left="31"/>
              <w:jc w:val="center"/>
              <w:rPr>
                <w:sz w:val="20"/>
              </w:rPr>
            </w:pPr>
            <w:r>
              <w:rPr>
                <w:spacing w:val="-2"/>
                <w:sz w:val="20"/>
              </w:rPr>
              <w:t>TARGET</w:t>
            </w:r>
          </w:p>
        </w:tc>
      </w:tr>
      <w:tr>
        <w:trPr>
          <w:trHeight w:val="652" w:hRule="atLeast"/>
        </w:trPr>
        <w:tc>
          <w:tcPr>
            <w:tcW w:w="1760" w:type="dxa"/>
            <w:shd w:val="clear" w:color="auto" w:fill="FFF3E7"/>
          </w:tcPr>
          <w:p>
            <w:pPr>
              <w:pStyle w:val="TableParagraph"/>
              <w:spacing w:line="268" w:lineRule="auto" w:before="94"/>
              <w:ind w:left="37"/>
              <w:rPr>
                <w:sz w:val="20"/>
              </w:rPr>
            </w:pPr>
            <w:r>
              <w:rPr>
                <w:spacing w:val="-4"/>
                <w:w w:val="90"/>
                <w:sz w:val="20"/>
              </w:rPr>
              <w:t>Indesk</w:t>
            </w:r>
            <w:r>
              <w:rPr>
                <w:spacing w:val="-7"/>
                <w:w w:val="90"/>
                <w:sz w:val="20"/>
              </w:rPr>
              <w:t> </w:t>
            </w:r>
            <w:r>
              <w:rPr>
                <w:spacing w:val="-4"/>
                <w:w w:val="90"/>
                <w:sz w:val="20"/>
              </w:rPr>
              <w:t>Profesional </w:t>
            </w:r>
            <w:r>
              <w:rPr>
                <w:spacing w:val="-4"/>
                <w:sz w:val="20"/>
              </w:rPr>
              <w:t>SDM</w:t>
            </w:r>
          </w:p>
        </w:tc>
        <w:tc>
          <w:tcPr>
            <w:tcW w:w="2589" w:type="dxa"/>
            <w:shd w:val="clear" w:color="auto" w:fill="FFF3E7"/>
          </w:tcPr>
          <w:p>
            <w:pPr>
              <w:pStyle w:val="TableParagraph"/>
              <w:spacing w:before="222"/>
              <w:ind w:left="37"/>
              <w:rPr>
                <w:sz w:val="20"/>
              </w:rPr>
            </w:pPr>
            <w:r>
              <w:rPr>
                <w:spacing w:val="-2"/>
                <w:w w:val="90"/>
                <w:sz w:val="20"/>
              </w:rPr>
              <w:t>Nilai</w:t>
            </w:r>
            <w:r>
              <w:rPr>
                <w:spacing w:val="-6"/>
                <w:sz w:val="20"/>
              </w:rPr>
              <w:t> </w:t>
            </w:r>
            <w:r>
              <w:rPr>
                <w:spacing w:val="-2"/>
                <w:w w:val="90"/>
                <w:sz w:val="20"/>
              </w:rPr>
              <w:t>SMK</w:t>
            </w:r>
            <w:r>
              <w:rPr>
                <w:spacing w:val="-3"/>
                <w:w w:val="90"/>
                <w:sz w:val="20"/>
              </w:rPr>
              <w:t> </w:t>
            </w:r>
            <w:r>
              <w:rPr>
                <w:spacing w:val="-2"/>
                <w:w w:val="90"/>
                <w:sz w:val="20"/>
              </w:rPr>
              <w:t>Polri</w:t>
            </w:r>
          </w:p>
        </w:tc>
        <w:tc>
          <w:tcPr>
            <w:tcW w:w="796" w:type="dxa"/>
            <w:shd w:val="clear" w:color="auto" w:fill="FFF3E7"/>
          </w:tcPr>
          <w:p>
            <w:pPr>
              <w:pStyle w:val="TableParagraph"/>
              <w:spacing w:before="222"/>
              <w:ind w:left="13"/>
              <w:jc w:val="center"/>
              <w:rPr>
                <w:sz w:val="20"/>
              </w:rPr>
            </w:pPr>
            <w:r>
              <w:rPr>
                <w:spacing w:val="-2"/>
                <w:sz w:val="20"/>
              </w:rPr>
              <w:t>18,25%</w:t>
            </w:r>
          </w:p>
        </w:tc>
        <w:tc>
          <w:tcPr>
            <w:tcW w:w="975" w:type="dxa"/>
            <w:shd w:val="clear" w:color="auto" w:fill="FFF3E7"/>
          </w:tcPr>
          <w:p>
            <w:pPr>
              <w:pStyle w:val="TableParagraph"/>
              <w:spacing w:before="222"/>
              <w:ind w:left="13"/>
              <w:jc w:val="center"/>
              <w:rPr>
                <w:sz w:val="20"/>
              </w:rPr>
            </w:pPr>
            <w:r>
              <w:rPr>
                <w:spacing w:val="-2"/>
                <w:sz w:val="20"/>
              </w:rPr>
              <w:t>19,00%</w:t>
            </w:r>
          </w:p>
        </w:tc>
        <w:tc>
          <w:tcPr>
            <w:tcW w:w="829" w:type="dxa"/>
            <w:shd w:val="clear" w:color="auto" w:fill="FFF3E7"/>
          </w:tcPr>
          <w:p>
            <w:pPr>
              <w:pStyle w:val="TableParagraph"/>
              <w:spacing w:before="222"/>
              <w:ind w:left="13"/>
              <w:jc w:val="center"/>
              <w:rPr>
                <w:sz w:val="20"/>
              </w:rPr>
            </w:pPr>
            <w:r>
              <w:rPr>
                <w:spacing w:val="-2"/>
                <w:sz w:val="20"/>
              </w:rPr>
              <w:t>104,11%</w:t>
            </w:r>
          </w:p>
        </w:tc>
        <w:tc>
          <w:tcPr>
            <w:tcW w:w="1154" w:type="dxa"/>
            <w:shd w:val="clear" w:color="auto" w:fill="FFF3E7"/>
          </w:tcPr>
          <w:p>
            <w:pPr>
              <w:pStyle w:val="TableParagraph"/>
              <w:spacing w:before="222"/>
              <w:ind w:left="20" w:right="5"/>
              <w:jc w:val="center"/>
              <w:rPr>
                <w:sz w:val="20"/>
              </w:rPr>
            </w:pPr>
            <w:r>
              <w:rPr>
                <w:spacing w:val="-2"/>
                <w:sz w:val="20"/>
              </w:rPr>
              <w:t>18,25%</w:t>
            </w:r>
          </w:p>
        </w:tc>
      </w:tr>
    </w:tbl>
    <w:p>
      <w:pPr>
        <w:pStyle w:val="BodyText"/>
        <w:spacing w:before="78"/>
      </w:pPr>
    </w:p>
    <w:p>
      <w:pPr>
        <w:pStyle w:val="BodyText"/>
        <w:spacing w:line="276" w:lineRule="auto"/>
        <w:ind w:left="1856" w:right="378"/>
        <w:jc w:val="both"/>
      </w:pPr>
      <w:r>
        <w:rPr/>
        <w:t>Dilihat pada tabel 115 di atas dapat dijelaskan bahwa realisasi Nilai SIPK sebesar 19% dibanding Tahun 2024 realisasi sudah melebihi dari target</w:t>
      </w:r>
      <w:r>
        <w:rPr>
          <w:spacing w:val="40"/>
        </w:rPr>
        <w:t> </w:t>
      </w:r>
      <w:r>
        <w:rPr/>
        <w:t>sebesar 0,75%, hal ini menunjukkan kinerja Bag SDM</w:t>
      </w:r>
      <w:r>
        <w:rPr/>
        <w:t> dan</w:t>
      </w:r>
      <w:r>
        <w:rPr/>
        <w:t> seluruh</w:t>
      </w:r>
      <w:r>
        <w:rPr/>
        <w:t> personel Polres Ketapang pada tahun 2023 sudah optimal, diharapkan Bag SDM Polres Ketapang dapat mempertahankan kinerjanya pada tahun berikutnya.</w:t>
      </w:r>
    </w:p>
    <w:p>
      <w:pPr>
        <w:pStyle w:val="BodyText"/>
        <w:spacing w:before="43"/>
      </w:pPr>
    </w:p>
    <w:p>
      <w:pPr>
        <w:pStyle w:val="ListParagraph"/>
        <w:numPr>
          <w:ilvl w:val="0"/>
          <w:numId w:val="18"/>
        </w:numPr>
        <w:tabs>
          <w:tab w:pos="1856" w:val="left" w:leader="none"/>
        </w:tabs>
        <w:spacing w:line="273" w:lineRule="auto" w:before="0" w:after="0"/>
        <w:ind w:left="1856" w:right="388" w:hanging="530"/>
        <w:jc w:val="left"/>
        <w:rPr>
          <w:sz w:val="24"/>
        </w:rPr>
      </w:pPr>
      <w:r>
        <w:rPr>
          <w:sz w:val="24"/>
        </w:rPr>
        <w:t>Nilai PPK Polri dengan bobot 5 pada T.A. 2023 dengan terget nilai sebesar 78 dan realisasi sebesar 0 dengan nilai capaian sebesar 0%.</w:t>
      </w:r>
    </w:p>
    <w:p>
      <w:pPr>
        <w:pStyle w:val="BodyText"/>
        <w:spacing w:before="19"/>
      </w:pPr>
    </w:p>
    <w:p>
      <w:pPr>
        <w:spacing w:line="276" w:lineRule="auto" w:before="0"/>
        <w:ind w:left="2401" w:right="5310" w:hanging="486"/>
        <w:jc w:val="left"/>
        <w:rPr>
          <w:rFonts w:ascii="Arial"/>
          <w:b/>
          <w:sz w:val="22"/>
        </w:rPr>
      </w:pPr>
      <w:r>
        <w:rPr>
          <w:rFonts w:ascii="Arial"/>
          <w:b/>
          <w:sz w:val="22"/>
          <w:u w:val="single"/>
        </w:rPr>
        <w:t>Target</w:t>
      </w:r>
      <w:r>
        <w:rPr>
          <w:rFonts w:ascii="Arial"/>
          <w:b/>
          <w:spacing w:val="-4"/>
          <w:sz w:val="22"/>
          <w:u w:val="single"/>
        </w:rPr>
        <w:t> </w:t>
      </w:r>
      <w:r>
        <w:rPr>
          <w:rFonts w:ascii="Arial"/>
          <w:b/>
          <w:sz w:val="22"/>
          <w:u w:val="single"/>
        </w:rPr>
        <w:t>Nilai</w:t>
      </w:r>
      <w:r>
        <w:rPr>
          <w:rFonts w:ascii="Arial"/>
          <w:b/>
          <w:spacing w:val="-7"/>
          <w:sz w:val="22"/>
          <w:u w:val="single"/>
        </w:rPr>
        <w:t> </w:t>
      </w:r>
      <w:r>
        <w:rPr>
          <w:rFonts w:ascii="Arial"/>
          <w:b/>
          <w:sz w:val="22"/>
          <w:u w:val="single"/>
        </w:rPr>
        <w:t>78</w:t>
      </w:r>
      <w:r>
        <w:rPr>
          <w:rFonts w:ascii="Arial"/>
          <w:b/>
          <w:spacing w:val="-3"/>
          <w:sz w:val="22"/>
          <w:u w:val="single"/>
        </w:rPr>
        <w:t> </w:t>
      </w:r>
      <w:r>
        <w:rPr>
          <w:rFonts w:ascii="Arial"/>
          <w:b/>
          <w:sz w:val="22"/>
        </w:rPr>
        <w:t>x</w:t>
      </w:r>
      <w:r>
        <w:rPr>
          <w:rFonts w:ascii="Arial"/>
          <w:b/>
          <w:spacing w:val="-3"/>
          <w:sz w:val="22"/>
        </w:rPr>
        <w:t> </w:t>
      </w:r>
      <w:r>
        <w:rPr>
          <w:rFonts w:ascii="Arial"/>
          <w:b/>
          <w:sz w:val="22"/>
        </w:rPr>
        <w:t>bobot</w:t>
      </w:r>
      <w:r>
        <w:rPr>
          <w:rFonts w:ascii="Arial"/>
          <w:b/>
          <w:spacing w:val="-3"/>
          <w:sz w:val="22"/>
        </w:rPr>
        <w:t> </w:t>
      </w:r>
      <w:r>
        <w:rPr>
          <w:rFonts w:ascii="Arial"/>
          <w:b/>
          <w:sz w:val="22"/>
        </w:rPr>
        <w:t>5</w:t>
      </w:r>
      <w:r>
        <w:rPr>
          <w:rFonts w:ascii="Arial"/>
          <w:b/>
          <w:spacing w:val="-3"/>
          <w:sz w:val="22"/>
        </w:rPr>
        <w:t> </w:t>
      </w:r>
      <w:r>
        <w:rPr>
          <w:rFonts w:ascii="Arial"/>
          <w:b/>
          <w:sz w:val="22"/>
        </w:rPr>
        <w:t>=</w:t>
      </w:r>
      <w:r>
        <w:rPr>
          <w:rFonts w:ascii="Arial"/>
          <w:b/>
          <w:spacing w:val="-9"/>
          <w:sz w:val="22"/>
        </w:rPr>
        <w:t> </w:t>
      </w:r>
      <w:r>
        <w:rPr>
          <w:rFonts w:ascii="Arial"/>
          <w:b/>
          <w:sz w:val="22"/>
        </w:rPr>
        <w:t>3.90 </w:t>
      </w:r>
      <w:r>
        <w:rPr>
          <w:rFonts w:ascii="Arial"/>
          <w:b/>
          <w:spacing w:val="-4"/>
          <w:sz w:val="22"/>
        </w:rPr>
        <w:t>100</w:t>
      </w:r>
    </w:p>
    <w:p>
      <w:pPr>
        <w:pStyle w:val="BodyText"/>
        <w:spacing w:before="40"/>
        <w:rPr>
          <w:rFonts w:ascii="Arial"/>
          <w:b/>
          <w:sz w:val="22"/>
        </w:rPr>
      </w:pPr>
    </w:p>
    <w:p>
      <w:pPr>
        <w:spacing w:before="1"/>
        <w:ind w:left="1856" w:right="0" w:firstLine="0"/>
        <w:jc w:val="left"/>
        <w:rPr>
          <w:rFonts w:ascii="Arial"/>
          <w:b/>
          <w:sz w:val="22"/>
        </w:rPr>
      </w:pPr>
      <w:r>
        <w:rPr>
          <w:rFonts w:ascii="Arial"/>
          <w:b/>
          <w:sz w:val="22"/>
        </w:rPr>
        <w:t>Realisasi</w:t>
      </w:r>
      <w:r>
        <w:rPr>
          <w:rFonts w:ascii="Arial"/>
          <w:b/>
          <w:spacing w:val="-2"/>
          <w:sz w:val="22"/>
        </w:rPr>
        <w:t> </w:t>
      </w:r>
      <w:r>
        <w:rPr>
          <w:rFonts w:ascii="Arial"/>
          <w:b/>
          <w:sz w:val="22"/>
        </w:rPr>
        <w:t>Nilai</w:t>
      </w:r>
      <w:r>
        <w:rPr>
          <w:rFonts w:ascii="Arial"/>
          <w:b/>
          <w:spacing w:val="-3"/>
          <w:sz w:val="22"/>
        </w:rPr>
        <w:t> </w:t>
      </w:r>
      <w:r>
        <w:rPr>
          <w:rFonts w:ascii="Arial"/>
          <w:b/>
          <w:sz w:val="22"/>
        </w:rPr>
        <w:t>0</w:t>
      </w:r>
      <w:r>
        <w:rPr>
          <w:rFonts w:ascii="Arial"/>
          <w:b/>
          <w:spacing w:val="-5"/>
          <w:sz w:val="22"/>
        </w:rPr>
        <w:t> </w:t>
      </w:r>
      <w:r>
        <w:rPr>
          <w:rFonts w:ascii="Arial"/>
          <w:b/>
          <w:sz w:val="22"/>
        </w:rPr>
        <w:t>x bobot</w:t>
      </w:r>
      <w:r>
        <w:rPr>
          <w:rFonts w:ascii="Arial"/>
          <w:b/>
          <w:spacing w:val="-6"/>
          <w:sz w:val="22"/>
        </w:rPr>
        <w:t> </w:t>
      </w:r>
      <w:r>
        <w:rPr>
          <w:rFonts w:ascii="Arial"/>
          <w:b/>
          <w:sz w:val="22"/>
        </w:rPr>
        <w:t>5 =</w:t>
      </w:r>
      <w:r>
        <w:rPr>
          <w:rFonts w:ascii="Arial"/>
          <w:b/>
          <w:spacing w:val="1"/>
          <w:sz w:val="22"/>
        </w:rPr>
        <w:t> </w:t>
      </w:r>
      <w:r>
        <w:rPr>
          <w:rFonts w:ascii="Arial"/>
          <w:b/>
          <w:spacing w:val="-10"/>
          <w:sz w:val="22"/>
        </w:rPr>
        <w:t>0</w:t>
      </w:r>
    </w:p>
    <w:p>
      <w:pPr>
        <w:pStyle w:val="BodyText"/>
        <w:spacing w:line="20" w:lineRule="exact"/>
        <w:ind w:left="1929"/>
        <w:rPr>
          <w:rFonts w:ascii="Arial"/>
          <w:sz w:val="2"/>
        </w:rPr>
      </w:pPr>
      <w:r>
        <w:rPr>
          <w:rFonts w:ascii="Arial"/>
          <w:sz w:val="2"/>
        </w:rPr>
        <mc:AlternateContent>
          <mc:Choice Requires="wps">
            <w:drawing>
              <wp:inline distT="0" distB="0" distL="0" distR="0">
                <wp:extent cx="1007744" cy="9525"/>
                <wp:effectExtent l="9525" t="0" r="1905" b="9525"/>
                <wp:docPr id="688" name="Group 688"/>
                <wp:cNvGraphicFramePr>
                  <a:graphicFrameLocks/>
                </wp:cNvGraphicFramePr>
                <a:graphic>
                  <a:graphicData uri="http://schemas.microsoft.com/office/word/2010/wordprocessingGroup">
                    <wpg:wgp>
                      <wpg:cNvPr id="688" name="Group 688"/>
                      <wpg:cNvGrpSpPr/>
                      <wpg:grpSpPr>
                        <a:xfrm>
                          <a:off x="0" y="0"/>
                          <a:ext cx="1007744" cy="9525"/>
                          <a:chExt cx="1007744" cy="9525"/>
                        </a:xfrm>
                      </wpg:grpSpPr>
                      <wps:wsp>
                        <wps:cNvPr id="689" name="Graphic 689"/>
                        <wps:cNvSpPr/>
                        <wps:spPr>
                          <a:xfrm>
                            <a:off x="0" y="4762"/>
                            <a:ext cx="1007744" cy="1270"/>
                          </a:xfrm>
                          <a:custGeom>
                            <a:avLst/>
                            <a:gdLst/>
                            <a:ahLst/>
                            <a:cxnLst/>
                            <a:rect l="l" t="t" r="r" b="b"/>
                            <a:pathLst>
                              <a:path w="1007744" h="0">
                                <a:moveTo>
                                  <a:pt x="0" y="0"/>
                                </a:moveTo>
                                <a:lnTo>
                                  <a:pt x="1007745" y="0"/>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9.350pt;height:.75pt;mso-position-horizontal-relative:char;mso-position-vertical-relative:line" id="docshapegroup613" coordorigin="0,0" coordsize="1587,15">
                <v:line style="position:absolute" from="0,8" to="1587,8" stroked="true" strokeweight=".75pt" strokecolor="#000000">
                  <v:stroke dashstyle="solid"/>
                </v:line>
              </v:group>
            </w:pict>
          </mc:Fallback>
        </mc:AlternateContent>
      </w:r>
      <w:r>
        <w:rPr>
          <w:rFonts w:ascii="Arial"/>
          <w:sz w:val="2"/>
        </w:rPr>
      </w:r>
    </w:p>
    <w:p>
      <w:pPr>
        <w:spacing w:before="17"/>
        <w:ind w:left="2401" w:right="0" w:firstLine="0"/>
        <w:jc w:val="left"/>
        <w:rPr>
          <w:rFonts w:ascii="Arial"/>
          <w:b/>
          <w:sz w:val="22"/>
        </w:rPr>
      </w:pPr>
      <w:r>
        <w:rPr>
          <w:rFonts w:ascii="Arial"/>
          <w:b/>
          <w:spacing w:val="-5"/>
          <w:sz w:val="22"/>
        </w:rPr>
        <w:t>100</w:t>
      </w:r>
    </w:p>
    <w:p>
      <w:pPr>
        <w:spacing w:after="0"/>
        <w:jc w:val="left"/>
        <w:rPr>
          <w:rFonts w:ascii="Arial"/>
          <w:sz w:val="22"/>
        </w:rPr>
        <w:sectPr>
          <w:footerReference w:type="default" r:id="rId207"/>
          <w:pgSz w:w="11910" w:h="16840"/>
          <w:pgMar w:header="0" w:footer="670" w:top="780" w:bottom="860" w:left="980" w:right="180"/>
        </w:sectPr>
      </w:pPr>
    </w:p>
    <w:p>
      <w:pPr>
        <w:pStyle w:val="BodyText"/>
        <w:spacing w:before="70"/>
        <w:ind w:left="1478"/>
        <w:jc w:val="center"/>
      </w:pPr>
      <w:r>
        <w:rPr/>
        <w:t>Tabel </w:t>
      </w:r>
      <w:r>
        <w:rPr>
          <w:spacing w:val="-5"/>
        </w:rPr>
        <w:t>116</w:t>
      </w:r>
    </w:p>
    <w:p>
      <w:pPr>
        <w:pStyle w:val="BodyText"/>
        <w:spacing w:before="44"/>
        <w:ind w:left="1479"/>
        <w:jc w:val="center"/>
      </w:pPr>
      <w:r>
        <w:rPr/>
        <w:t>Nilai</w:t>
      </w:r>
      <w:r>
        <w:rPr>
          <w:spacing w:val="-2"/>
        </w:rPr>
        <w:t> </w:t>
      </w:r>
      <w:r>
        <w:rPr/>
        <w:t>PPK</w:t>
      </w:r>
      <w:r>
        <w:rPr>
          <w:spacing w:val="-3"/>
        </w:rPr>
        <w:t> </w:t>
      </w:r>
      <w:r>
        <w:rPr/>
        <w:t>Polri</w:t>
      </w:r>
      <w:r>
        <w:rPr>
          <w:spacing w:val="-2"/>
        </w:rPr>
        <w:t> </w:t>
      </w:r>
      <w:r>
        <w:rPr/>
        <w:t>Th.</w:t>
      </w:r>
      <w:r>
        <w:rPr>
          <w:spacing w:val="-5"/>
        </w:rPr>
        <w:t> </w:t>
      </w:r>
      <w:r>
        <w:rPr>
          <w:spacing w:val="-4"/>
        </w:rPr>
        <w:t>2023</w:t>
      </w:r>
    </w:p>
    <w:p>
      <w:pPr>
        <w:pStyle w:val="BodyText"/>
        <w:spacing w:before="129"/>
        <w:rPr>
          <w:sz w:val="20"/>
        </w:rPr>
      </w:pPr>
    </w:p>
    <w:tbl>
      <w:tblPr>
        <w:tblW w:w="0" w:type="auto"/>
        <w:jc w:val="left"/>
        <w:tblInd w:w="22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611"/>
        <w:gridCol w:w="1525"/>
        <w:gridCol w:w="1540"/>
        <w:gridCol w:w="1531"/>
      </w:tblGrid>
      <w:tr>
        <w:trPr>
          <w:trHeight w:val="600" w:hRule="atLeast"/>
        </w:trPr>
        <w:tc>
          <w:tcPr>
            <w:tcW w:w="3611" w:type="dxa"/>
            <w:shd w:val="clear" w:color="auto" w:fill="F9BE8F"/>
          </w:tcPr>
          <w:p>
            <w:pPr>
              <w:pStyle w:val="TableParagraph"/>
              <w:spacing w:before="150"/>
              <w:ind w:left="570"/>
              <w:rPr>
                <w:rFonts w:ascii="Arial"/>
                <w:b/>
                <w:sz w:val="24"/>
              </w:rPr>
            </w:pPr>
            <w:r>
              <w:rPr>
                <w:rFonts w:ascii="Arial"/>
                <w:b/>
                <w:sz w:val="24"/>
              </w:rPr>
              <w:t>INDIKATOR</w:t>
            </w:r>
            <w:r>
              <w:rPr>
                <w:rFonts w:ascii="Arial"/>
                <w:b/>
                <w:spacing w:val="-9"/>
                <w:sz w:val="24"/>
              </w:rPr>
              <w:t> </w:t>
            </w:r>
            <w:r>
              <w:rPr>
                <w:rFonts w:ascii="Arial"/>
                <w:b/>
                <w:spacing w:val="-2"/>
                <w:sz w:val="24"/>
              </w:rPr>
              <w:t>KINERJA</w:t>
            </w:r>
          </w:p>
        </w:tc>
        <w:tc>
          <w:tcPr>
            <w:tcW w:w="1525" w:type="dxa"/>
            <w:shd w:val="clear" w:color="auto" w:fill="F9BE8F"/>
          </w:tcPr>
          <w:p>
            <w:pPr>
              <w:pStyle w:val="TableParagraph"/>
              <w:spacing w:before="150"/>
              <w:ind w:left="265"/>
              <w:rPr>
                <w:rFonts w:ascii="Arial"/>
                <w:b/>
                <w:sz w:val="24"/>
              </w:rPr>
            </w:pPr>
            <w:r>
              <w:rPr>
                <w:rFonts w:ascii="Arial"/>
                <w:b/>
                <w:spacing w:val="-2"/>
                <w:sz w:val="24"/>
              </w:rPr>
              <w:t>TARGET</w:t>
            </w:r>
          </w:p>
        </w:tc>
        <w:tc>
          <w:tcPr>
            <w:tcW w:w="1540" w:type="dxa"/>
            <w:shd w:val="clear" w:color="auto" w:fill="F9BE8F"/>
          </w:tcPr>
          <w:p>
            <w:pPr>
              <w:pStyle w:val="TableParagraph"/>
              <w:spacing w:before="150"/>
              <w:ind w:left="130"/>
              <w:rPr>
                <w:rFonts w:ascii="Arial"/>
                <w:b/>
                <w:sz w:val="24"/>
              </w:rPr>
            </w:pPr>
            <w:r>
              <w:rPr>
                <w:rFonts w:ascii="Arial"/>
                <w:b/>
                <w:spacing w:val="-2"/>
                <w:sz w:val="24"/>
              </w:rPr>
              <w:t>REALISASI</w:t>
            </w:r>
          </w:p>
        </w:tc>
        <w:tc>
          <w:tcPr>
            <w:tcW w:w="1531" w:type="dxa"/>
            <w:shd w:val="clear" w:color="auto" w:fill="F9BE8F"/>
          </w:tcPr>
          <w:p>
            <w:pPr>
              <w:pStyle w:val="TableParagraph"/>
              <w:spacing w:before="150"/>
              <w:ind w:left="12" w:right="3"/>
              <w:jc w:val="center"/>
              <w:rPr>
                <w:rFonts w:ascii="Arial"/>
                <w:b/>
                <w:sz w:val="24"/>
              </w:rPr>
            </w:pPr>
            <w:r>
              <w:rPr>
                <w:rFonts w:ascii="Arial"/>
                <w:b/>
                <w:spacing w:val="-2"/>
                <w:sz w:val="24"/>
              </w:rPr>
              <w:t>CAPAIAN</w:t>
            </w:r>
          </w:p>
        </w:tc>
      </w:tr>
      <w:tr>
        <w:trPr>
          <w:trHeight w:val="910" w:hRule="atLeast"/>
        </w:trPr>
        <w:tc>
          <w:tcPr>
            <w:tcW w:w="3611" w:type="dxa"/>
            <w:shd w:val="clear" w:color="auto" w:fill="FCE9D9"/>
          </w:tcPr>
          <w:p>
            <w:pPr>
              <w:pStyle w:val="TableParagraph"/>
              <w:spacing w:before="19"/>
              <w:rPr>
                <w:sz w:val="24"/>
              </w:rPr>
            </w:pPr>
          </w:p>
          <w:p>
            <w:pPr>
              <w:pStyle w:val="TableParagraph"/>
              <w:ind w:left="105"/>
              <w:rPr>
                <w:sz w:val="24"/>
              </w:rPr>
            </w:pPr>
            <w:r>
              <w:rPr>
                <w:sz w:val="24"/>
              </w:rPr>
              <w:t>Nilai</w:t>
            </w:r>
            <w:r>
              <w:rPr>
                <w:spacing w:val="-3"/>
                <w:sz w:val="24"/>
              </w:rPr>
              <w:t> </w:t>
            </w:r>
            <w:r>
              <w:rPr>
                <w:sz w:val="24"/>
              </w:rPr>
              <w:t>PPK</w:t>
            </w:r>
            <w:r>
              <w:rPr>
                <w:spacing w:val="-3"/>
                <w:sz w:val="24"/>
              </w:rPr>
              <w:t> </w:t>
            </w:r>
            <w:r>
              <w:rPr>
                <w:spacing w:val="-2"/>
                <w:sz w:val="24"/>
              </w:rPr>
              <w:t>Polri</w:t>
            </w:r>
          </w:p>
        </w:tc>
        <w:tc>
          <w:tcPr>
            <w:tcW w:w="1525" w:type="dxa"/>
            <w:shd w:val="clear" w:color="auto" w:fill="FCE9D9"/>
          </w:tcPr>
          <w:p>
            <w:pPr>
              <w:pStyle w:val="TableParagraph"/>
              <w:spacing w:before="135"/>
              <w:ind w:left="415"/>
              <w:rPr>
                <w:sz w:val="24"/>
              </w:rPr>
            </w:pPr>
            <w:r>
              <w:rPr>
                <w:spacing w:val="-2"/>
                <w:sz w:val="24"/>
              </w:rPr>
              <w:t>3,90%</w:t>
            </w:r>
          </w:p>
          <w:p>
            <w:pPr>
              <w:pStyle w:val="TableParagraph"/>
              <w:spacing w:before="44"/>
              <w:ind w:left="360"/>
              <w:rPr>
                <w:sz w:val="24"/>
              </w:rPr>
            </w:pPr>
            <w:r>
              <w:rPr>
                <w:sz w:val="24"/>
              </w:rPr>
              <w:t>Nilai</w:t>
            </w:r>
            <w:r>
              <w:rPr>
                <w:spacing w:val="-4"/>
                <w:sz w:val="24"/>
              </w:rPr>
              <w:t> </w:t>
            </w:r>
            <w:r>
              <w:rPr>
                <w:spacing w:val="-5"/>
                <w:sz w:val="24"/>
              </w:rPr>
              <w:t>78</w:t>
            </w:r>
          </w:p>
        </w:tc>
        <w:tc>
          <w:tcPr>
            <w:tcW w:w="1540" w:type="dxa"/>
            <w:shd w:val="clear" w:color="auto" w:fill="FCE9D9"/>
          </w:tcPr>
          <w:p>
            <w:pPr>
              <w:pStyle w:val="TableParagraph"/>
              <w:spacing w:before="135"/>
              <w:ind w:left="21"/>
              <w:jc w:val="center"/>
              <w:rPr>
                <w:sz w:val="24"/>
              </w:rPr>
            </w:pPr>
            <w:r>
              <w:rPr>
                <w:spacing w:val="-5"/>
                <w:sz w:val="24"/>
              </w:rPr>
              <w:t>0%</w:t>
            </w:r>
          </w:p>
          <w:p>
            <w:pPr>
              <w:pStyle w:val="TableParagraph"/>
              <w:spacing w:before="44"/>
              <w:ind w:left="21" w:right="1"/>
              <w:jc w:val="center"/>
              <w:rPr>
                <w:sz w:val="24"/>
              </w:rPr>
            </w:pPr>
            <w:r>
              <w:rPr>
                <w:sz w:val="24"/>
              </w:rPr>
              <w:t>Nilai</w:t>
            </w:r>
            <w:r>
              <w:rPr>
                <w:spacing w:val="-4"/>
                <w:sz w:val="24"/>
              </w:rPr>
              <w:t> </w:t>
            </w:r>
            <w:r>
              <w:rPr>
                <w:spacing w:val="-10"/>
                <w:sz w:val="24"/>
              </w:rPr>
              <w:t>0</w:t>
            </w:r>
          </w:p>
        </w:tc>
        <w:tc>
          <w:tcPr>
            <w:tcW w:w="1531" w:type="dxa"/>
            <w:shd w:val="clear" w:color="auto" w:fill="FCE9D9"/>
          </w:tcPr>
          <w:p>
            <w:pPr>
              <w:pStyle w:val="TableParagraph"/>
              <w:spacing w:before="19"/>
              <w:rPr>
                <w:sz w:val="24"/>
              </w:rPr>
            </w:pPr>
          </w:p>
          <w:p>
            <w:pPr>
              <w:pStyle w:val="TableParagraph"/>
              <w:ind w:left="12"/>
              <w:jc w:val="center"/>
              <w:rPr>
                <w:sz w:val="24"/>
              </w:rPr>
            </w:pPr>
            <w:r>
              <w:rPr>
                <w:spacing w:val="-5"/>
                <w:sz w:val="24"/>
              </w:rPr>
              <w:t>0%</w:t>
            </w:r>
          </w:p>
        </w:tc>
      </w:tr>
    </w:tbl>
    <w:p>
      <w:pPr>
        <w:pStyle w:val="BodyText"/>
        <w:spacing w:before="39"/>
      </w:pPr>
    </w:p>
    <w:p>
      <w:pPr>
        <w:pStyle w:val="BodyText"/>
        <w:ind w:left="1473"/>
        <w:jc w:val="center"/>
      </w:pPr>
      <w:r>
        <w:rPr/>
        <w:t>Grafik</w:t>
      </w:r>
      <w:r>
        <w:rPr>
          <w:spacing w:val="-5"/>
        </w:rPr>
        <w:t> 45</w:t>
      </w:r>
    </w:p>
    <w:p>
      <w:pPr>
        <w:pStyle w:val="BodyText"/>
        <w:spacing w:before="45"/>
        <w:ind w:left="1479"/>
        <w:jc w:val="center"/>
      </w:pPr>
      <w:r>
        <w:rPr/>
        <w:t>Nilai</w:t>
      </w:r>
      <w:r>
        <w:rPr>
          <w:spacing w:val="-2"/>
        </w:rPr>
        <w:t> </w:t>
      </w:r>
      <w:r>
        <w:rPr/>
        <w:t>PPK</w:t>
      </w:r>
      <w:r>
        <w:rPr>
          <w:spacing w:val="-3"/>
        </w:rPr>
        <w:t> </w:t>
      </w:r>
      <w:r>
        <w:rPr/>
        <w:t>Polri</w:t>
      </w:r>
      <w:r>
        <w:rPr>
          <w:spacing w:val="-2"/>
        </w:rPr>
        <w:t> </w:t>
      </w:r>
      <w:r>
        <w:rPr/>
        <w:t>Th.</w:t>
      </w:r>
      <w:r>
        <w:rPr>
          <w:spacing w:val="-5"/>
        </w:rPr>
        <w:t> </w:t>
      </w:r>
      <w:r>
        <w:rPr>
          <w:spacing w:val="-4"/>
        </w:rPr>
        <w:t>2023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8"/>
        <w:rPr>
          <w:sz w:val="20"/>
        </w:rPr>
      </w:pPr>
    </w:p>
    <w:tbl>
      <w:tblPr>
        <w:tblW w:w="0" w:type="auto"/>
        <w:jc w:val="left"/>
        <w:tblInd w:w="3366" w:type="dxa"/>
        <w:tblBorders>
          <w:top w:val="single" w:sz="6" w:space="0" w:color="858585"/>
          <w:left w:val="single" w:sz="6" w:space="0" w:color="858585"/>
          <w:bottom w:val="single" w:sz="6" w:space="0" w:color="858585"/>
          <w:right w:val="single" w:sz="6" w:space="0" w:color="858585"/>
          <w:insideH w:val="single" w:sz="6" w:space="0" w:color="858585"/>
          <w:insideV w:val="single" w:sz="6" w:space="0" w:color="858585"/>
        </w:tblBorders>
        <w:tblLayout w:type="fixed"/>
        <w:tblCellMar>
          <w:top w:w="0" w:type="dxa"/>
          <w:left w:w="0" w:type="dxa"/>
          <w:bottom w:w="0" w:type="dxa"/>
          <w:right w:w="0" w:type="dxa"/>
        </w:tblCellMar>
        <w:tblLook w:val="01E0"/>
      </w:tblPr>
      <w:tblGrid>
        <w:gridCol w:w="1326"/>
        <w:gridCol w:w="1310"/>
        <w:gridCol w:w="1310"/>
        <w:gridCol w:w="1314"/>
      </w:tblGrid>
      <w:tr>
        <w:trPr>
          <w:trHeight w:val="300" w:hRule="atLeast"/>
        </w:trPr>
        <w:tc>
          <w:tcPr>
            <w:tcW w:w="1326" w:type="dxa"/>
            <w:tcBorders>
              <w:top w:val="nil"/>
              <w:left w:val="nil"/>
            </w:tcBorders>
          </w:tcPr>
          <w:p>
            <w:pPr>
              <w:pStyle w:val="TableParagraph"/>
              <w:spacing w:line="123" w:lineRule="exact"/>
              <w:ind w:right="165"/>
              <w:jc w:val="right"/>
              <w:rPr>
                <w:rFonts w:ascii="Calibri"/>
                <w:sz w:val="20"/>
              </w:rPr>
            </w:pPr>
            <w:r>
              <w:rPr>
                <w:rFonts w:ascii="Calibri"/>
                <w:spacing w:val="-4"/>
                <w:sz w:val="20"/>
              </w:rPr>
              <w:t>0.00</w:t>
            </w:r>
          </w:p>
        </w:tc>
        <w:tc>
          <w:tcPr>
            <w:tcW w:w="1310" w:type="dxa"/>
            <w:tcBorders>
              <w:top w:val="nil"/>
            </w:tcBorders>
          </w:tcPr>
          <w:p>
            <w:pPr>
              <w:pStyle w:val="TableParagraph"/>
              <w:spacing w:line="215" w:lineRule="exact" w:before="65"/>
              <w:ind w:left="25" w:right="6"/>
              <w:jc w:val="center"/>
              <w:rPr>
                <w:rFonts w:ascii="Calibri"/>
                <w:sz w:val="20"/>
              </w:rPr>
            </w:pPr>
            <w:r>
              <w:rPr>
                <w:rFonts w:ascii="Calibri"/>
                <w:spacing w:val="-2"/>
                <w:sz w:val="20"/>
              </w:rPr>
              <w:t>TARGET</w:t>
            </w:r>
          </w:p>
        </w:tc>
        <w:tc>
          <w:tcPr>
            <w:tcW w:w="1310" w:type="dxa"/>
            <w:tcBorders>
              <w:top w:val="nil"/>
            </w:tcBorders>
          </w:tcPr>
          <w:p>
            <w:pPr>
              <w:pStyle w:val="TableParagraph"/>
              <w:spacing w:line="215" w:lineRule="exact" w:before="65"/>
              <w:ind w:left="25" w:right="3"/>
              <w:jc w:val="center"/>
              <w:rPr>
                <w:rFonts w:ascii="Calibri"/>
                <w:sz w:val="20"/>
              </w:rPr>
            </w:pPr>
            <w:r>
              <w:rPr>
                <w:rFonts w:ascii="Calibri"/>
                <w:spacing w:val="-2"/>
                <w:sz w:val="20"/>
              </w:rPr>
              <w:t>REALISASI</w:t>
            </w:r>
          </w:p>
        </w:tc>
        <w:tc>
          <w:tcPr>
            <w:tcW w:w="1314" w:type="dxa"/>
            <w:tcBorders>
              <w:top w:val="nil"/>
            </w:tcBorders>
          </w:tcPr>
          <w:p>
            <w:pPr>
              <w:pStyle w:val="TableParagraph"/>
              <w:spacing w:line="215" w:lineRule="exact" w:before="65"/>
              <w:ind w:left="21"/>
              <w:jc w:val="center"/>
              <w:rPr>
                <w:rFonts w:ascii="Calibri"/>
                <w:sz w:val="20"/>
              </w:rPr>
            </w:pPr>
            <w:r>
              <w:rPr>
                <w:rFonts w:ascii="Calibri"/>
                <w:spacing w:val="-2"/>
                <w:sz w:val="20"/>
              </w:rPr>
              <w:t>CAPAIAN</w:t>
            </w:r>
          </w:p>
        </w:tc>
      </w:tr>
      <w:tr>
        <w:trPr>
          <w:trHeight w:val="296" w:hRule="atLeast"/>
        </w:trPr>
        <w:tc>
          <w:tcPr>
            <w:tcW w:w="1326" w:type="dxa"/>
          </w:tcPr>
          <w:p>
            <w:pPr>
              <w:pStyle w:val="TableParagraph"/>
              <w:spacing w:before="12"/>
              <w:ind w:right="33"/>
              <w:jc w:val="right"/>
              <w:rPr>
                <w:rFonts w:ascii="Calibri"/>
                <w:sz w:val="20"/>
              </w:rPr>
            </w:pPr>
            <w:r>
              <w:rPr>
                <w:rFonts w:ascii="Calibri"/>
                <w:sz w:val="20"/>
              </w:rPr>
              <w:t>TAHUN</w:t>
            </w:r>
            <w:r>
              <w:rPr>
                <w:rFonts w:ascii="Calibri"/>
                <w:spacing w:val="-4"/>
                <w:sz w:val="20"/>
              </w:rPr>
              <w:t> 2023</w:t>
            </w:r>
          </w:p>
        </w:tc>
        <w:tc>
          <w:tcPr>
            <w:tcW w:w="1310" w:type="dxa"/>
          </w:tcPr>
          <w:p>
            <w:pPr>
              <w:pStyle w:val="TableParagraph"/>
              <w:spacing w:before="17"/>
              <w:ind w:left="25" w:right="4"/>
              <w:jc w:val="center"/>
              <w:rPr>
                <w:rFonts w:ascii="Calibri"/>
                <w:sz w:val="20"/>
              </w:rPr>
            </w:pPr>
            <w:r>
              <w:rPr>
                <w:rFonts w:ascii="Calibri"/>
                <w:spacing w:val="-2"/>
                <w:sz w:val="20"/>
              </w:rPr>
              <w:t>78.00</w:t>
            </w:r>
          </w:p>
        </w:tc>
        <w:tc>
          <w:tcPr>
            <w:tcW w:w="1310" w:type="dxa"/>
          </w:tcPr>
          <w:p>
            <w:pPr>
              <w:pStyle w:val="TableParagraph"/>
              <w:spacing w:before="17"/>
              <w:ind w:left="25"/>
              <w:jc w:val="center"/>
              <w:rPr>
                <w:rFonts w:ascii="Calibri"/>
                <w:sz w:val="20"/>
              </w:rPr>
            </w:pPr>
            <w:r>
              <w:rPr>
                <w:rFonts w:ascii="Calibri"/>
                <w:spacing w:val="-4"/>
                <w:sz w:val="20"/>
              </w:rPr>
              <w:t>0.00</w:t>
            </w:r>
          </w:p>
        </w:tc>
        <w:tc>
          <w:tcPr>
            <w:tcW w:w="1314" w:type="dxa"/>
          </w:tcPr>
          <w:p>
            <w:pPr>
              <w:pStyle w:val="TableParagraph"/>
              <w:spacing w:before="17"/>
              <w:ind w:left="45" w:right="19"/>
              <w:jc w:val="center"/>
              <w:rPr>
                <w:rFonts w:ascii="Calibri"/>
                <w:sz w:val="20"/>
              </w:rPr>
            </w:pPr>
            <w:r>
              <w:rPr>
                <w:rFonts w:ascii="Calibri"/>
                <w:spacing w:val="-4"/>
                <w:sz w:val="20"/>
              </w:rPr>
              <w:t>0.00</w:t>
            </w:r>
          </w:p>
        </w:tc>
      </w:tr>
    </w:tbl>
    <w:p>
      <w:pPr>
        <w:pStyle w:val="BodyText"/>
        <w:spacing w:before="40"/>
        <w:rPr>
          <w:sz w:val="33"/>
        </w:rPr>
      </w:pPr>
    </w:p>
    <w:p>
      <w:pPr>
        <w:spacing w:before="0"/>
        <w:ind w:left="4361" w:right="0" w:firstLine="0"/>
        <w:jc w:val="left"/>
        <w:rPr>
          <w:rFonts w:ascii="Calibri"/>
          <w:b/>
          <w:sz w:val="33"/>
        </w:rPr>
      </w:pPr>
      <w:r>
        <w:rPr/>
        <mc:AlternateContent>
          <mc:Choice Requires="wps">
            <w:drawing>
              <wp:anchor distT="0" distB="0" distL="0" distR="0" allowOverlap="1" layoutInCell="1" locked="0" behindDoc="1" simplePos="0" relativeHeight="470030848">
                <wp:simplePos x="0" y="0"/>
                <wp:positionH relativeFrom="page">
                  <wp:posOffset>2416175</wp:posOffset>
                </wp:positionH>
                <wp:positionV relativeFrom="paragraph">
                  <wp:posOffset>-2299314</wp:posOffset>
                </wp:positionV>
                <wp:extent cx="4241800" cy="2120900"/>
                <wp:effectExtent l="0" t="0" r="0" b="0"/>
                <wp:wrapNone/>
                <wp:docPr id="690" name="Group 690"/>
                <wp:cNvGraphicFramePr>
                  <a:graphicFrameLocks/>
                </wp:cNvGraphicFramePr>
                <a:graphic>
                  <a:graphicData uri="http://schemas.microsoft.com/office/word/2010/wordprocessingGroup">
                    <wpg:wgp>
                      <wpg:cNvPr id="690" name="Group 690"/>
                      <wpg:cNvGrpSpPr/>
                      <wpg:grpSpPr>
                        <a:xfrm>
                          <a:off x="0" y="0"/>
                          <a:ext cx="4241800" cy="2120900"/>
                          <a:chExt cx="4241800" cy="2120900"/>
                        </a:xfrm>
                      </wpg:grpSpPr>
                      <pic:pic>
                        <pic:nvPicPr>
                          <pic:cNvPr id="691" name="Image 691"/>
                          <pic:cNvPicPr/>
                        </pic:nvPicPr>
                        <pic:blipFill>
                          <a:blip r:embed="rId209" cstate="print"/>
                          <a:stretch>
                            <a:fillRect/>
                          </a:stretch>
                        </pic:blipFill>
                        <pic:spPr>
                          <a:xfrm>
                            <a:off x="1168402" y="166622"/>
                            <a:ext cx="2805865" cy="1484987"/>
                          </a:xfrm>
                          <a:prstGeom prst="rect">
                            <a:avLst/>
                          </a:prstGeom>
                        </pic:spPr>
                      </pic:pic>
                      <wps:wsp>
                        <wps:cNvPr id="692" name="Graphic 692"/>
                        <wps:cNvSpPr/>
                        <wps:spPr>
                          <a:xfrm>
                            <a:off x="383413" y="1896461"/>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F81BC"/>
                          </a:solidFill>
                        </wps:spPr>
                        <wps:bodyPr wrap="square" lIns="0" tIns="0" rIns="0" bIns="0" rtlCol="0">
                          <a:prstTxWarp prst="textNoShape">
                            <a:avLst/>
                          </a:prstTxWarp>
                          <a:noAutofit/>
                        </wps:bodyPr>
                      </wps:wsp>
                      <wps:wsp>
                        <wps:cNvPr id="693" name="Graphic 693"/>
                        <wps:cNvSpPr/>
                        <wps:spPr>
                          <a:xfrm>
                            <a:off x="3175" y="3175"/>
                            <a:ext cx="4235450" cy="2114550"/>
                          </a:xfrm>
                          <a:custGeom>
                            <a:avLst/>
                            <a:gdLst/>
                            <a:ahLst/>
                            <a:cxnLst/>
                            <a:rect l="l" t="t" r="r" b="b"/>
                            <a:pathLst>
                              <a:path w="4235450" h="2114550">
                                <a:moveTo>
                                  <a:pt x="0" y="2114550"/>
                                </a:moveTo>
                                <a:lnTo>
                                  <a:pt x="4235450" y="2114550"/>
                                </a:lnTo>
                                <a:lnTo>
                                  <a:pt x="4235450" y="0"/>
                                </a:lnTo>
                                <a:lnTo>
                                  <a:pt x="0" y="0"/>
                                </a:lnTo>
                                <a:lnTo>
                                  <a:pt x="0" y="2114550"/>
                                </a:lnTo>
                                <a:close/>
                              </a:path>
                            </a:pathLst>
                          </a:custGeom>
                          <a:ln w="6350">
                            <a:solidFill>
                              <a:srgbClr val="888888"/>
                            </a:solidFill>
                            <a:prstDash val="solid"/>
                          </a:ln>
                        </wps:spPr>
                        <wps:bodyPr wrap="square" lIns="0" tIns="0" rIns="0" bIns="0" rtlCol="0">
                          <a:prstTxWarp prst="textNoShape">
                            <a:avLst/>
                          </a:prstTxWarp>
                          <a:noAutofit/>
                        </wps:bodyPr>
                      </wps:wsp>
                      <wps:wsp>
                        <wps:cNvPr id="694" name="Textbox 694"/>
                        <wps:cNvSpPr txBox="1"/>
                        <wps:spPr>
                          <a:xfrm>
                            <a:off x="0" y="0"/>
                            <a:ext cx="4241800" cy="2120900"/>
                          </a:xfrm>
                          <a:prstGeom prst="rect">
                            <a:avLst/>
                          </a:prstGeom>
                        </wps:spPr>
                        <wps:txbx>
                          <w:txbxContent>
                            <w:p>
                              <w:pPr>
                                <w:spacing w:line="240" w:lineRule="auto" w:before="0"/>
                                <w:rPr>
                                  <w:sz w:val="20"/>
                                </w:rPr>
                              </w:pPr>
                            </w:p>
                            <w:p>
                              <w:pPr>
                                <w:spacing w:line="240" w:lineRule="auto" w:before="37"/>
                                <w:rPr>
                                  <w:sz w:val="20"/>
                                </w:rPr>
                              </w:pPr>
                            </w:p>
                            <w:p>
                              <w:pPr>
                                <w:spacing w:before="0"/>
                                <w:ind w:left="1219" w:right="0" w:firstLine="0"/>
                                <w:jc w:val="left"/>
                                <w:rPr>
                                  <w:rFonts w:ascii="Calibri"/>
                                  <w:sz w:val="20"/>
                                </w:rPr>
                              </w:pPr>
                              <w:r>
                                <w:rPr>
                                  <w:rFonts w:ascii="Calibri"/>
                                  <w:spacing w:val="-2"/>
                                  <w:sz w:val="20"/>
                                </w:rPr>
                                <w:t>80.00</w:t>
                              </w:r>
                            </w:p>
                            <w:p>
                              <w:pPr>
                                <w:spacing w:line="240" w:lineRule="auto" w:before="3"/>
                                <w:rPr>
                                  <w:rFonts w:ascii="Calibri"/>
                                  <w:sz w:val="20"/>
                                </w:rPr>
                              </w:pPr>
                            </w:p>
                            <w:p>
                              <w:pPr>
                                <w:spacing w:before="0"/>
                                <w:ind w:left="1219" w:right="0" w:firstLine="0"/>
                                <w:jc w:val="left"/>
                                <w:rPr>
                                  <w:rFonts w:ascii="Calibri"/>
                                  <w:sz w:val="20"/>
                                </w:rPr>
                              </w:pPr>
                              <w:r>
                                <w:rPr>
                                  <w:rFonts w:ascii="Calibri"/>
                                  <w:spacing w:val="-2"/>
                                  <w:sz w:val="20"/>
                                </w:rPr>
                                <w:t>60.00</w:t>
                              </w:r>
                            </w:p>
                            <w:p>
                              <w:pPr>
                                <w:spacing w:line="240" w:lineRule="auto" w:before="3"/>
                                <w:rPr>
                                  <w:rFonts w:ascii="Calibri"/>
                                  <w:sz w:val="20"/>
                                </w:rPr>
                              </w:pPr>
                            </w:p>
                            <w:p>
                              <w:pPr>
                                <w:spacing w:before="0"/>
                                <w:ind w:left="1219" w:right="0" w:firstLine="0"/>
                                <w:jc w:val="left"/>
                                <w:rPr>
                                  <w:rFonts w:ascii="Calibri"/>
                                  <w:sz w:val="20"/>
                                </w:rPr>
                              </w:pPr>
                              <w:r>
                                <w:rPr>
                                  <w:rFonts w:ascii="Calibri"/>
                                  <w:spacing w:val="-2"/>
                                  <w:sz w:val="20"/>
                                </w:rPr>
                                <w:t>40.00</w:t>
                              </w:r>
                            </w:p>
                            <w:p>
                              <w:pPr>
                                <w:spacing w:line="240" w:lineRule="auto" w:before="3"/>
                                <w:rPr>
                                  <w:rFonts w:ascii="Calibri"/>
                                  <w:sz w:val="20"/>
                                </w:rPr>
                              </w:pPr>
                            </w:p>
                            <w:p>
                              <w:pPr>
                                <w:spacing w:before="0"/>
                                <w:ind w:left="1219" w:right="0" w:firstLine="0"/>
                                <w:jc w:val="left"/>
                                <w:rPr>
                                  <w:rFonts w:ascii="Calibri"/>
                                  <w:sz w:val="20"/>
                                </w:rPr>
                              </w:pPr>
                              <w:r>
                                <w:rPr>
                                  <w:rFonts w:ascii="Calibri"/>
                                  <w:spacing w:val="-2"/>
                                  <w:sz w:val="20"/>
                                </w:rPr>
                                <w:t>20.00</w:t>
                              </w:r>
                            </w:p>
                          </w:txbxContent>
                        </wps:txbx>
                        <wps:bodyPr wrap="square" lIns="0" tIns="0" rIns="0" bIns="0" rtlCol="0">
                          <a:noAutofit/>
                        </wps:bodyPr>
                      </wps:wsp>
                    </wpg:wgp>
                  </a:graphicData>
                </a:graphic>
              </wp:anchor>
            </w:drawing>
          </mc:Choice>
          <mc:Fallback>
            <w:pict>
              <v:group style="position:absolute;margin-left:190.25pt;margin-top:-181.048386pt;width:334pt;height:167pt;mso-position-horizontal-relative:page;mso-position-vertical-relative:paragraph;z-index:-33285632" id="docshapegroup614" coordorigin="3805,-3621" coordsize="6680,3340">
                <v:shape style="position:absolute;left:5645;top:-3359;width:4419;height:2339" type="#_x0000_t75" id="docshape615" stroked="false">
                  <v:imagedata r:id="rId209" o:title=""/>
                </v:shape>
                <v:rect style="position:absolute;left:4408;top:-635;width:110;height:110" id="docshape616" filled="true" fillcolor="#4f81bc" stroked="false">
                  <v:fill type="solid"/>
                </v:rect>
                <v:rect style="position:absolute;left:3810;top:-3616;width:6670;height:3330" id="docshape617" filled="false" stroked="true" strokeweight=".5pt" strokecolor="#888888">
                  <v:stroke dashstyle="solid"/>
                </v:rect>
                <v:shape style="position:absolute;left:3805;top:-3621;width:6680;height:3340" type="#_x0000_t202" id="docshape618" filled="false" stroked="false">
                  <v:textbox inset="0,0,0,0">
                    <w:txbxContent>
                      <w:p>
                        <w:pPr>
                          <w:spacing w:line="240" w:lineRule="auto" w:before="0"/>
                          <w:rPr>
                            <w:sz w:val="20"/>
                          </w:rPr>
                        </w:pPr>
                      </w:p>
                      <w:p>
                        <w:pPr>
                          <w:spacing w:line="240" w:lineRule="auto" w:before="37"/>
                          <w:rPr>
                            <w:sz w:val="20"/>
                          </w:rPr>
                        </w:pPr>
                      </w:p>
                      <w:p>
                        <w:pPr>
                          <w:spacing w:before="0"/>
                          <w:ind w:left="1219" w:right="0" w:firstLine="0"/>
                          <w:jc w:val="left"/>
                          <w:rPr>
                            <w:rFonts w:ascii="Calibri"/>
                            <w:sz w:val="20"/>
                          </w:rPr>
                        </w:pPr>
                        <w:r>
                          <w:rPr>
                            <w:rFonts w:ascii="Calibri"/>
                            <w:spacing w:val="-2"/>
                            <w:sz w:val="20"/>
                          </w:rPr>
                          <w:t>80.00</w:t>
                        </w:r>
                      </w:p>
                      <w:p>
                        <w:pPr>
                          <w:spacing w:line="240" w:lineRule="auto" w:before="3"/>
                          <w:rPr>
                            <w:rFonts w:ascii="Calibri"/>
                            <w:sz w:val="20"/>
                          </w:rPr>
                        </w:pPr>
                      </w:p>
                      <w:p>
                        <w:pPr>
                          <w:spacing w:before="0"/>
                          <w:ind w:left="1219" w:right="0" w:firstLine="0"/>
                          <w:jc w:val="left"/>
                          <w:rPr>
                            <w:rFonts w:ascii="Calibri"/>
                            <w:sz w:val="20"/>
                          </w:rPr>
                        </w:pPr>
                        <w:r>
                          <w:rPr>
                            <w:rFonts w:ascii="Calibri"/>
                            <w:spacing w:val="-2"/>
                            <w:sz w:val="20"/>
                          </w:rPr>
                          <w:t>60.00</w:t>
                        </w:r>
                      </w:p>
                      <w:p>
                        <w:pPr>
                          <w:spacing w:line="240" w:lineRule="auto" w:before="3"/>
                          <w:rPr>
                            <w:rFonts w:ascii="Calibri"/>
                            <w:sz w:val="20"/>
                          </w:rPr>
                        </w:pPr>
                      </w:p>
                      <w:p>
                        <w:pPr>
                          <w:spacing w:before="0"/>
                          <w:ind w:left="1219" w:right="0" w:firstLine="0"/>
                          <w:jc w:val="left"/>
                          <w:rPr>
                            <w:rFonts w:ascii="Calibri"/>
                            <w:sz w:val="20"/>
                          </w:rPr>
                        </w:pPr>
                        <w:r>
                          <w:rPr>
                            <w:rFonts w:ascii="Calibri"/>
                            <w:spacing w:val="-2"/>
                            <w:sz w:val="20"/>
                          </w:rPr>
                          <w:t>40.00</w:t>
                        </w:r>
                      </w:p>
                      <w:p>
                        <w:pPr>
                          <w:spacing w:line="240" w:lineRule="auto" w:before="3"/>
                          <w:rPr>
                            <w:rFonts w:ascii="Calibri"/>
                            <w:sz w:val="20"/>
                          </w:rPr>
                        </w:pPr>
                      </w:p>
                      <w:p>
                        <w:pPr>
                          <w:spacing w:before="0"/>
                          <w:ind w:left="1219" w:right="0" w:firstLine="0"/>
                          <w:jc w:val="left"/>
                          <w:rPr>
                            <w:rFonts w:ascii="Calibri"/>
                            <w:sz w:val="20"/>
                          </w:rPr>
                        </w:pPr>
                        <w:r>
                          <w:rPr>
                            <w:rFonts w:ascii="Calibri"/>
                            <w:spacing w:val="-2"/>
                            <w:sz w:val="20"/>
                          </w:rPr>
                          <w:t>20.00</w:t>
                        </w:r>
                      </w:p>
                    </w:txbxContent>
                  </v:textbox>
                  <w10:wrap type="none"/>
                </v:shape>
                <w10:wrap type="none"/>
              </v:group>
            </w:pict>
          </mc:Fallback>
        </mc:AlternateContent>
      </w:r>
      <w:r>
        <w:rPr>
          <w:rFonts w:ascii="Calibri"/>
          <w:b/>
          <w:w w:val="45"/>
          <w:sz w:val="33"/>
          <w:u w:val="thick"/>
        </w:rPr>
        <w:t>REKAPITULASI</w:t>
      </w:r>
      <w:r>
        <w:rPr>
          <w:rFonts w:ascii="Calibri"/>
          <w:b/>
          <w:spacing w:val="-17"/>
          <w:sz w:val="33"/>
          <w:u w:val="thick"/>
        </w:rPr>
        <w:t> </w:t>
      </w:r>
      <w:r>
        <w:rPr>
          <w:rFonts w:ascii="Calibri"/>
          <w:b/>
          <w:w w:val="45"/>
          <w:sz w:val="33"/>
          <w:u w:val="thick"/>
        </w:rPr>
        <w:t>NILAI</w:t>
      </w:r>
      <w:r>
        <w:rPr>
          <w:rFonts w:ascii="Calibri"/>
          <w:b/>
          <w:spacing w:val="-16"/>
          <w:sz w:val="33"/>
          <w:u w:val="thick"/>
        </w:rPr>
        <w:t> </w:t>
      </w:r>
      <w:r>
        <w:rPr>
          <w:rFonts w:ascii="Calibri"/>
          <w:b/>
          <w:w w:val="45"/>
          <w:sz w:val="33"/>
          <w:u w:val="thick"/>
        </w:rPr>
        <w:t>PPK</w:t>
      </w:r>
      <w:r>
        <w:rPr>
          <w:rFonts w:ascii="Calibri"/>
          <w:b/>
          <w:spacing w:val="-20"/>
          <w:sz w:val="33"/>
          <w:u w:val="thick"/>
        </w:rPr>
        <w:t> </w:t>
      </w:r>
      <w:r>
        <w:rPr>
          <w:rFonts w:ascii="Calibri"/>
          <w:b/>
          <w:w w:val="45"/>
          <w:sz w:val="33"/>
          <w:u w:val="thick"/>
        </w:rPr>
        <w:t>ASN</w:t>
      </w:r>
      <w:r>
        <w:rPr>
          <w:rFonts w:ascii="Calibri"/>
          <w:b/>
          <w:spacing w:val="-14"/>
          <w:sz w:val="33"/>
          <w:u w:val="thick"/>
        </w:rPr>
        <w:t> </w:t>
      </w:r>
      <w:r>
        <w:rPr>
          <w:rFonts w:ascii="Calibri"/>
          <w:b/>
          <w:w w:val="45"/>
          <w:sz w:val="33"/>
          <w:u w:val="thick"/>
        </w:rPr>
        <w:t>POLRES</w:t>
      </w:r>
      <w:r>
        <w:rPr>
          <w:rFonts w:ascii="Calibri"/>
          <w:b/>
          <w:spacing w:val="-18"/>
          <w:sz w:val="33"/>
          <w:u w:val="thick"/>
        </w:rPr>
        <w:t> </w:t>
      </w:r>
      <w:r>
        <w:rPr>
          <w:rFonts w:ascii="Calibri"/>
          <w:b/>
          <w:w w:val="45"/>
          <w:sz w:val="33"/>
          <w:u w:val="thick"/>
        </w:rPr>
        <w:t>KETAPANG</w:t>
      </w:r>
      <w:r>
        <w:rPr>
          <w:rFonts w:ascii="Calibri"/>
          <w:b/>
          <w:spacing w:val="-7"/>
          <w:sz w:val="33"/>
          <w:u w:val="thick"/>
        </w:rPr>
        <w:t> </w:t>
      </w:r>
      <w:r>
        <w:rPr>
          <w:rFonts w:ascii="Calibri"/>
          <w:b/>
          <w:w w:val="45"/>
          <w:sz w:val="33"/>
          <w:u w:val="thick"/>
        </w:rPr>
        <w:t>TH</w:t>
      </w:r>
      <w:r>
        <w:rPr>
          <w:rFonts w:ascii="Calibri"/>
          <w:b/>
          <w:spacing w:val="-25"/>
          <w:sz w:val="33"/>
          <w:u w:val="thick"/>
        </w:rPr>
        <w:t> </w:t>
      </w:r>
      <w:r>
        <w:rPr>
          <w:rFonts w:ascii="Calibri"/>
          <w:b/>
          <w:spacing w:val="-4"/>
          <w:w w:val="45"/>
          <w:sz w:val="33"/>
          <w:u w:val="thick"/>
        </w:rPr>
        <w:t>2023</w:t>
      </w:r>
    </w:p>
    <w:p>
      <w:pPr>
        <w:pStyle w:val="BodyText"/>
        <w:spacing w:before="206"/>
        <w:rPr>
          <w:rFonts w:ascii="Calibri"/>
          <w:b/>
          <w:sz w:val="20"/>
        </w:rPr>
      </w:pPr>
    </w:p>
    <w:tbl>
      <w:tblPr>
        <w:tblW w:w="0" w:type="auto"/>
        <w:jc w:val="left"/>
        <w:tblInd w:w="275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26"/>
        <w:gridCol w:w="2097"/>
        <w:gridCol w:w="2151"/>
        <w:gridCol w:w="1249"/>
        <w:gridCol w:w="695"/>
        <w:gridCol w:w="499"/>
      </w:tblGrid>
      <w:tr>
        <w:trPr>
          <w:trHeight w:val="418" w:hRule="atLeast"/>
        </w:trPr>
        <w:tc>
          <w:tcPr>
            <w:tcW w:w="326" w:type="dxa"/>
            <w:tcBorders>
              <w:left w:val="single" w:sz="6" w:space="0" w:color="000000"/>
              <w:right w:val="single" w:sz="6" w:space="0" w:color="000000"/>
            </w:tcBorders>
          </w:tcPr>
          <w:p>
            <w:pPr>
              <w:pStyle w:val="TableParagraph"/>
              <w:spacing w:before="34"/>
              <w:ind w:right="53"/>
              <w:jc w:val="right"/>
              <w:rPr>
                <w:rFonts w:ascii="Calibri"/>
                <w:b/>
                <w:sz w:val="29"/>
              </w:rPr>
            </w:pPr>
            <w:r>
              <w:rPr>
                <w:rFonts w:ascii="Calibri"/>
                <w:b/>
                <w:spacing w:val="-5"/>
                <w:w w:val="60"/>
                <w:sz w:val="29"/>
              </w:rPr>
              <w:t>NO</w:t>
            </w:r>
          </w:p>
        </w:tc>
        <w:tc>
          <w:tcPr>
            <w:tcW w:w="2097" w:type="dxa"/>
            <w:tcBorders>
              <w:left w:val="single" w:sz="6" w:space="0" w:color="000000"/>
              <w:right w:val="single" w:sz="6" w:space="0" w:color="000000"/>
            </w:tcBorders>
          </w:tcPr>
          <w:p>
            <w:pPr>
              <w:pStyle w:val="TableParagraph"/>
              <w:spacing w:before="34"/>
              <w:ind w:left="9"/>
              <w:jc w:val="center"/>
              <w:rPr>
                <w:rFonts w:ascii="Calibri"/>
                <w:b/>
                <w:sz w:val="29"/>
              </w:rPr>
            </w:pPr>
            <w:r>
              <w:rPr>
                <w:rFonts w:ascii="Calibri"/>
                <w:b/>
                <w:spacing w:val="-4"/>
                <w:w w:val="60"/>
                <w:sz w:val="29"/>
              </w:rPr>
              <w:t>NAMA</w:t>
            </w:r>
          </w:p>
        </w:tc>
        <w:tc>
          <w:tcPr>
            <w:tcW w:w="2151" w:type="dxa"/>
            <w:tcBorders>
              <w:left w:val="single" w:sz="6" w:space="0" w:color="000000"/>
              <w:right w:val="single" w:sz="6" w:space="0" w:color="000000"/>
            </w:tcBorders>
          </w:tcPr>
          <w:p>
            <w:pPr>
              <w:pStyle w:val="TableParagraph"/>
              <w:spacing w:before="34"/>
              <w:ind w:left="13" w:right="13"/>
              <w:jc w:val="center"/>
              <w:rPr>
                <w:rFonts w:ascii="Calibri"/>
                <w:b/>
                <w:sz w:val="29"/>
              </w:rPr>
            </w:pPr>
            <w:r>
              <w:rPr>
                <w:rFonts w:ascii="Calibri"/>
                <w:b/>
                <w:spacing w:val="-2"/>
                <w:w w:val="60"/>
                <w:sz w:val="29"/>
              </w:rPr>
              <w:t>PANGKAT/NIP</w:t>
            </w:r>
          </w:p>
        </w:tc>
        <w:tc>
          <w:tcPr>
            <w:tcW w:w="1249" w:type="dxa"/>
            <w:tcBorders>
              <w:left w:val="single" w:sz="6" w:space="0" w:color="000000"/>
              <w:right w:val="single" w:sz="6" w:space="0" w:color="000000"/>
            </w:tcBorders>
          </w:tcPr>
          <w:p>
            <w:pPr>
              <w:pStyle w:val="TableParagraph"/>
              <w:spacing w:before="34"/>
              <w:ind w:left="26" w:right="20"/>
              <w:jc w:val="center"/>
              <w:rPr>
                <w:rFonts w:ascii="Calibri"/>
                <w:b/>
                <w:sz w:val="29"/>
              </w:rPr>
            </w:pPr>
            <w:r>
              <w:rPr>
                <w:rFonts w:ascii="Calibri"/>
                <w:b/>
                <w:spacing w:val="-2"/>
                <w:w w:val="60"/>
                <w:sz w:val="29"/>
              </w:rPr>
              <w:t>JABATAN</w:t>
            </w:r>
          </w:p>
        </w:tc>
        <w:tc>
          <w:tcPr>
            <w:tcW w:w="695" w:type="dxa"/>
            <w:tcBorders>
              <w:left w:val="single" w:sz="6" w:space="0" w:color="000000"/>
              <w:right w:val="single" w:sz="6" w:space="0" w:color="000000"/>
            </w:tcBorders>
          </w:tcPr>
          <w:p>
            <w:pPr>
              <w:pStyle w:val="TableParagraph"/>
              <w:spacing w:before="34"/>
              <w:ind w:left="13"/>
              <w:jc w:val="center"/>
              <w:rPr>
                <w:rFonts w:ascii="Calibri"/>
                <w:b/>
                <w:sz w:val="29"/>
              </w:rPr>
            </w:pPr>
            <w:r>
              <w:rPr>
                <w:rFonts w:ascii="Calibri"/>
                <w:b/>
                <w:w w:val="45"/>
                <w:sz w:val="29"/>
              </w:rPr>
              <w:t>NILAI</w:t>
            </w:r>
            <w:r>
              <w:rPr>
                <w:rFonts w:ascii="Calibri"/>
                <w:b/>
                <w:spacing w:val="-18"/>
                <w:sz w:val="29"/>
              </w:rPr>
              <w:t> </w:t>
            </w:r>
            <w:r>
              <w:rPr>
                <w:rFonts w:ascii="Calibri"/>
                <w:b/>
                <w:spacing w:val="-5"/>
                <w:w w:val="60"/>
                <w:sz w:val="29"/>
              </w:rPr>
              <w:t>PPK</w:t>
            </w:r>
          </w:p>
        </w:tc>
        <w:tc>
          <w:tcPr>
            <w:tcW w:w="499" w:type="dxa"/>
            <w:tcBorders>
              <w:left w:val="single" w:sz="6" w:space="0" w:color="000000"/>
              <w:right w:val="single" w:sz="6" w:space="0" w:color="000000"/>
            </w:tcBorders>
          </w:tcPr>
          <w:p>
            <w:pPr>
              <w:pStyle w:val="TableParagraph"/>
              <w:spacing w:before="34"/>
              <w:ind w:left="145"/>
              <w:rPr>
                <w:rFonts w:ascii="Calibri"/>
                <w:b/>
                <w:sz w:val="29"/>
              </w:rPr>
            </w:pPr>
            <w:r>
              <w:rPr>
                <w:rFonts w:ascii="Calibri"/>
                <w:b/>
                <w:spacing w:val="-5"/>
                <w:w w:val="60"/>
                <w:sz w:val="29"/>
              </w:rPr>
              <w:t>KET</w:t>
            </w:r>
          </w:p>
        </w:tc>
      </w:tr>
      <w:tr>
        <w:trPr>
          <w:trHeight w:val="733" w:hRule="atLeast"/>
        </w:trPr>
        <w:tc>
          <w:tcPr>
            <w:tcW w:w="326" w:type="dxa"/>
            <w:tcBorders>
              <w:left w:val="single" w:sz="6" w:space="0" w:color="000000"/>
              <w:right w:val="single" w:sz="6" w:space="0" w:color="000000"/>
            </w:tcBorders>
          </w:tcPr>
          <w:p>
            <w:pPr>
              <w:pStyle w:val="TableParagraph"/>
              <w:spacing w:before="191"/>
              <w:ind w:right="114"/>
              <w:jc w:val="right"/>
              <w:rPr>
                <w:rFonts w:ascii="Calibri"/>
                <w:sz w:val="29"/>
              </w:rPr>
            </w:pPr>
            <w:r>
              <w:rPr>
                <w:rFonts w:ascii="Calibri"/>
                <w:spacing w:val="-10"/>
                <w:w w:val="60"/>
                <w:sz w:val="29"/>
              </w:rPr>
              <w:t>1</w:t>
            </w:r>
          </w:p>
        </w:tc>
        <w:tc>
          <w:tcPr>
            <w:tcW w:w="2097" w:type="dxa"/>
            <w:tcBorders>
              <w:left w:val="single" w:sz="6" w:space="0" w:color="000000"/>
              <w:right w:val="single" w:sz="6" w:space="0" w:color="000000"/>
            </w:tcBorders>
          </w:tcPr>
          <w:p>
            <w:pPr>
              <w:pStyle w:val="TableParagraph"/>
              <w:spacing w:before="191"/>
              <w:ind w:left="90"/>
              <w:rPr>
                <w:rFonts w:ascii="Calibri"/>
                <w:sz w:val="29"/>
              </w:rPr>
            </w:pPr>
            <w:r>
              <w:rPr>
                <w:rFonts w:ascii="Calibri"/>
                <w:w w:val="45"/>
                <w:sz w:val="29"/>
              </w:rPr>
              <w:t>SRI</w:t>
            </w:r>
            <w:r>
              <w:rPr>
                <w:rFonts w:ascii="Calibri"/>
                <w:spacing w:val="-17"/>
                <w:sz w:val="29"/>
              </w:rPr>
              <w:t> </w:t>
            </w:r>
            <w:r>
              <w:rPr>
                <w:rFonts w:ascii="Calibri"/>
                <w:spacing w:val="-2"/>
                <w:w w:val="60"/>
                <w:sz w:val="29"/>
              </w:rPr>
              <w:t>HARTATI</w:t>
            </w:r>
          </w:p>
        </w:tc>
        <w:tc>
          <w:tcPr>
            <w:tcW w:w="2151" w:type="dxa"/>
            <w:tcBorders>
              <w:left w:val="single" w:sz="6" w:space="0" w:color="000000"/>
              <w:right w:val="single" w:sz="6" w:space="0" w:color="000000"/>
            </w:tcBorders>
          </w:tcPr>
          <w:p>
            <w:pPr>
              <w:pStyle w:val="TableParagraph"/>
              <w:spacing w:before="191"/>
              <w:ind w:left="13"/>
              <w:jc w:val="center"/>
              <w:rPr>
                <w:rFonts w:ascii="Calibri"/>
                <w:sz w:val="29"/>
              </w:rPr>
            </w:pPr>
            <w:r>
              <w:rPr>
                <w:rFonts w:ascii="Calibri"/>
                <w:spacing w:val="-2"/>
                <w:w w:val="50"/>
                <w:sz w:val="29"/>
              </w:rPr>
              <w:t>PENATA/196612111989032003</w:t>
            </w:r>
          </w:p>
        </w:tc>
        <w:tc>
          <w:tcPr>
            <w:tcW w:w="1249" w:type="dxa"/>
            <w:tcBorders>
              <w:left w:val="single" w:sz="6" w:space="0" w:color="000000"/>
              <w:right w:val="single" w:sz="6" w:space="0" w:color="000000"/>
            </w:tcBorders>
          </w:tcPr>
          <w:p>
            <w:pPr>
              <w:pStyle w:val="TableParagraph"/>
              <w:spacing w:before="11"/>
              <w:ind w:left="264"/>
              <w:rPr>
                <w:rFonts w:ascii="Calibri"/>
                <w:sz w:val="29"/>
              </w:rPr>
            </w:pPr>
            <w:r>
              <w:rPr>
                <w:rFonts w:ascii="Calibri"/>
                <w:spacing w:val="-2"/>
                <w:w w:val="60"/>
                <w:sz w:val="29"/>
              </w:rPr>
              <w:t>KAURMINTU</w:t>
            </w:r>
          </w:p>
          <w:p>
            <w:pPr>
              <w:pStyle w:val="TableParagraph"/>
              <w:spacing w:line="320" w:lineRule="exact" w:before="28"/>
              <w:ind w:left="308"/>
              <w:rPr>
                <w:rFonts w:ascii="Calibri"/>
                <w:sz w:val="29"/>
              </w:rPr>
            </w:pPr>
            <w:r>
              <w:rPr>
                <w:rFonts w:ascii="Calibri"/>
                <w:spacing w:val="-2"/>
                <w:w w:val="60"/>
                <w:sz w:val="29"/>
              </w:rPr>
              <w:t>SATLANTAS</w:t>
            </w:r>
          </w:p>
        </w:tc>
        <w:tc>
          <w:tcPr>
            <w:tcW w:w="695" w:type="dxa"/>
            <w:tcBorders>
              <w:left w:val="single" w:sz="6" w:space="0" w:color="000000"/>
              <w:right w:val="single" w:sz="6" w:space="0" w:color="000000"/>
            </w:tcBorders>
          </w:tcPr>
          <w:p>
            <w:pPr>
              <w:pStyle w:val="TableParagraph"/>
              <w:spacing w:before="191"/>
              <w:ind w:left="13" w:right="3"/>
              <w:jc w:val="center"/>
              <w:rPr>
                <w:rFonts w:ascii="Calibri"/>
                <w:sz w:val="29"/>
              </w:rPr>
            </w:pPr>
            <w:r>
              <w:rPr>
                <w:rFonts w:ascii="Calibri"/>
                <w:spacing w:val="-4"/>
                <w:w w:val="60"/>
                <w:sz w:val="29"/>
              </w:rPr>
              <w:t>BAIK</w:t>
            </w:r>
          </w:p>
        </w:tc>
        <w:tc>
          <w:tcPr>
            <w:tcW w:w="499" w:type="dxa"/>
            <w:tcBorders>
              <w:left w:val="single" w:sz="6" w:space="0" w:color="000000"/>
              <w:right w:val="single" w:sz="6" w:space="0" w:color="000000"/>
            </w:tcBorders>
          </w:tcPr>
          <w:p>
            <w:pPr>
              <w:pStyle w:val="TableParagraph"/>
              <w:rPr>
                <w:rFonts w:ascii="Times New Roman"/>
                <w:sz w:val="18"/>
              </w:rPr>
            </w:pPr>
          </w:p>
        </w:tc>
      </w:tr>
      <w:tr>
        <w:trPr>
          <w:trHeight w:val="418" w:hRule="atLeast"/>
        </w:trPr>
        <w:tc>
          <w:tcPr>
            <w:tcW w:w="326" w:type="dxa"/>
            <w:tcBorders>
              <w:left w:val="single" w:sz="6" w:space="0" w:color="000000"/>
              <w:right w:val="single" w:sz="6" w:space="0" w:color="000000"/>
            </w:tcBorders>
          </w:tcPr>
          <w:p>
            <w:pPr>
              <w:pStyle w:val="TableParagraph"/>
              <w:spacing w:before="34"/>
              <w:ind w:right="114"/>
              <w:jc w:val="right"/>
              <w:rPr>
                <w:rFonts w:ascii="Calibri"/>
                <w:sz w:val="29"/>
              </w:rPr>
            </w:pPr>
            <w:r>
              <w:rPr>
                <w:rFonts w:ascii="Calibri"/>
                <w:spacing w:val="-10"/>
                <w:w w:val="60"/>
                <w:sz w:val="29"/>
              </w:rPr>
              <w:t>2</w:t>
            </w:r>
          </w:p>
        </w:tc>
        <w:tc>
          <w:tcPr>
            <w:tcW w:w="2097" w:type="dxa"/>
            <w:tcBorders>
              <w:left w:val="single" w:sz="6" w:space="0" w:color="000000"/>
              <w:right w:val="single" w:sz="6" w:space="0" w:color="000000"/>
            </w:tcBorders>
          </w:tcPr>
          <w:p>
            <w:pPr>
              <w:pStyle w:val="TableParagraph"/>
              <w:spacing w:before="34"/>
              <w:ind w:left="90"/>
              <w:rPr>
                <w:rFonts w:ascii="Calibri"/>
                <w:sz w:val="29"/>
              </w:rPr>
            </w:pPr>
            <w:r>
              <w:rPr>
                <w:rFonts w:ascii="Calibri"/>
                <w:w w:val="45"/>
                <w:sz w:val="29"/>
              </w:rPr>
              <w:t>SUSI</w:t>
            </w:r>
            <w:r>
              <w:rPr>
                <w:rFonts w:ascii="Calibri"/>
                <w:spacing w:val="-16"/>
                <w:sz w:val="29"/>
              </w:rPr>
              <w:t> </w:t>
            </w:r>
            <w:r>
              <w:rPr>
                <w:rFonts w:ascii="Calibri"/>
                <w:spacing w:val="-2"/>
                <w:w w:val="60"/>
                <w:sz w:val="29"/>
              </w:rPr>
              <w:t>INDRASARI</w:t>
            </w:r>
          </w:p>
        </w:tc>
        <w:tc>
          <w:tcPr>
            <w:tcW w:w="2151" w:type="dxa"/>
            <w:tcBorders>
              <w:left w:val="single" w:sz="6" w:space="0" w:color="000000"/>
              <w:right w:val="single" w:sz="6" w:space="0" w:color="000000"/>
            </w:tcBorders>
          </w:tcPr>
          <w:p>
            <w:pPr>
              <w:pStyle w:val="TableParagraph"/>
              <w:spacing w:before="34"/>
              <w:ind w:left="13" w:right="1"/>
              <w:jc w:val="center"/>
              <w:rPr>
                <w:rFonts w:ascii="Calibri"/>
                <w:sz w:val="29"/>
              </w:rPr>
            </w:pPr>
            <w:r>
              <w:rPr>
                <w:rFonts w:ascii="Calibri"/>
                <w:w w:val="45"/>
                <w:sz w:val="29"/>
              </w:rPr>
              <w:t>PENG</w:t>
            </w:r>
            <w:r>
              <w:rPr>
                <w:rFonts w:ascii="Calibri"/>
                <w:spacing w:val="-25"/>
                <w:sz w:val="29"/>
              </w:rPr>
              <w:t> </w:t>
            </w:r>
            <w:r>
              <w:rPr>
                <w:rFonts w:ascii="Calibri"/>
                <w:spacing w:val="-2"/>
                <w:w w:val="50"/>
                <w:sz w:val="29"/>
              </w:rPr>
              <w:t>TK.1/197801282005012005</w:t>
            </w:r>
          </w:p>
        </w:tc>
        <w:tc>
          <w:tcPr>
            <w:tcW w:w="1249" w:type="dxa"/>
            <w:tcBorders>
              <w:left w:val="single" w:sz="6" w:space="0" w:color="000000"/>
              <w:right w:val="single" w:sz="6" w:space="0" w:color="000000"/>
            </w:tcBorders>
          </w:tcPr>
          <w:p>
            <w:pPr>
              <w:pStyle w:val="TableParagraph"/>
              <w:spacing w:before="34"/>
              <w:ind w:left="26" w:right="26"/>
              <w:jc w:val="center"/>
              <w:rPr>
                <w:rFonts w:ascii="Calibri"/>
                <w:sz w:val="29"/>
              </w:rPr>
            </w:pPr>
            <w:r>
              <w:rPr>
                <w:rFonts w:ascii="Calibri"/>
                <w:spacing w:val="-2"/>
                <w:w w:val="60"/>
                <w:sz w:val="29"/>
              </w:rPr>
              <w:t>KASIDOKKES</w:t>
            </w:r>
          </w:p>
        </w:tc>
        <w:tc>
          <w:tcPr>
            <w:tcW w:w="695" w:type="dxa"/>
            <w:tcBorders>
              <w:left w:val="single" w:sz="6" w:space="0" w:color="000000"/>
              <w:right w:val="single" w:sz="6" w:space="0" w:color="000000"/>
            </w:tcBorders>
          </w:tcPr>
          <w:p>
            <w:pPr>
              <w:pStyle w:val="TableParagraph"/>
              <w:spacing w:before="34"/>
              <w:ind w:left="13" w:right="3"/>
              <w:jc w:val="center"/>
              <w:rPr>
                <w:rFonts w:ascii="Calibri"/>
                <w:sz w:val="29"/>
              </w:rPr>
            </w:pPr>
            <w:r>
              <w:rPr>
                <w:rFonts w:ascii="Calibri"/>
                <w:spacing w:val="-4"/>
                <w:w w:val="60"/>
                <w:sz w:val="29"/>
              </w:rPr>
              <w:t>BAIK</w:t>
            </w:r>
          </w:p>
        </w:tc>
        <w:tc>
          <w:tcPr>
            <w:tcW w:w="499" w:type="dxa"/>
            <w:tcBorders>
              <w:left w:val="single" w:sz="6" w:space="0" w:color="000000"/>
              <w:right w:val="single" w:sz="6" w:space="0" w:color="000000"/>
            </w:tcBorders>
          </w:tcPr>
          <w:p>
            <w:pPr>
              <w:pStyle w:val="TableParagraph"/>
              <w:rPr>
                <w:rFonts w:ascii="Times New Roman"/>
                <w:sz w:val="18"/>
              </w:rPr>
            </w:pPr>
          </w:p>
        </w:tc>
      </w:tr>
      <w:tr>
        <w:trPr>
          <w:trHeight w:val="418" w:hRule="atLeast"/>
        </w:trPr>
        <w:tc>
          <w:tcPr>
            <w:tcW w:w="326" w:type="dxa"/>
            <w:tcBorders>
              <w:left w:val="single" w:sz="6" w:space="0" w:color="000000"/>
              <w:right w:val="single" w:sz="6" w:space="0" w:color="000000"/>
            </w:tcBorders>
          </w:tcPr>
          <w:p>
            <w:pPr>
              <w:pStyle w:val="TableParagraph"/>
              <w:spacing w:before="34"/>
              <w:ind w:right="114"/>
              <w:jc w:val="right"/>
              <w:rPr>
                <w:rFonts w:ascii="Calibri"/>
                <w:sz w:val="29"/>
              </w:rPr>
            </w:pPr>
            <w:r>
              <w:rPr>
                <w:rFonts w:ascii="Calibri"/>
                <w:spacing w:val="-10"/>
                <w:w w:val="60"/>
                <w:sz w:val="29"/>
              </w:rPr>
              <w:t>3</w:t>
            </w:r>
          </w:p>
        </w:tc>
        <w:tc>
          <w:tcPr>
            <w:tcW w:w="2097" w:type="dxa"/>
            <w:tcBorders>
              <w:left w:val="single" w:sz="6" w:space="0" w:color="000000"/>
              <w:right w:val="single" w:sz="6" w:space="0" w:color="000000"/>
            </w:tcBorders>
          </w:tcPr>
          <w:p>
            <w:pPr>
              <w:pStyle w:val="TableParagraph"/>
              <w:spacing w:before="34"/>
              <w:ind w:left="90"/>
              <w:rPr>
                <w:rFonts w:ascii="Calibri"/>
                <w:sz w:val="29"/>
              </w:rPr>
            </w:pPr>
            <w:r>
              <w:rPr>
                <w:rFonts w:ascii="Calibri"/>
                <w:w w:val="45"/>
                <w:sz w:val="29"/>
              </w:rPr>
              <w:t>NUR</w:t>
            </w:r>
            <w:r>
              <w:rPr>
                <w:rFonts w:ascii="Calibri"/>
                <w:spacing w:val="-3"/>
                <w:w w:val="60"/>
                <w:sz w:val="29"/>
              </w:rPr>
              <w:t> </w:t>
            </w:r>
            <w:r>
              <w:rPr>
                <w:rFonts w:ascii="Calibri"/>
                <w:spacing w:val="-4"/>
                <w:w w:val="60"/>
                <w:sz w:val="29"/>
              </w:rPr>
              <w:t>ASITA</w:t>
            </w:r>
          </w:p>
        </w:tc>
        <w:tc>
          <w:tcPr>
            <w:tcW w:w="2151" w:type="dxa"/>
            <w:tcBorders>
              <w:left w:val="single" w:sz="6" w:space="0" w:color="000000"/>
              <w:right w:val="single" w:sz="6" w:space="0" w:color="000000"/>
            </w:tcBorders>
          </w:tcPr>
          <w:p>
            <w:pPr>
              <w:pStyle w:val="TableParagraph"/>
              <w:spacing w:before="34"/>
              <w:ind w:left="13" w:right="1"/>
              <w:jc w:val="center"/>
              <w:rPr>
                <w:rFonts w:ascii="Calibri"/>
                <w:sz w:val="29"/>
              </w:rPr>
            </w:pPr>
            <w:r>
              <w:rPr>
                <w:rFonts w:ascii="Calibri"/>
                <w:w w:val="45"/>
                <w:sz w:val="29"/>
              </w:rPr>
              <w:t>PENG</w:t>
            </w:r>
            <w:r>
              <w:rPr>
                <w:rFonts w:ascii="Calibri"/>
                <w:spacing w:val="-25"/>
                <w:sz w:val="29"/>
              </w:rPr>
              <w:t> </w:t>
            </w:r>
            <w:r>
              <w:rPr>
                <w:rFonts w:ascii="Calibri"/>
                <w:spacing w:val="-2"/>
                <w:w w:val="50"/>
                <w:sz w:val="29"/>
              </w:rPr>
              <w:t>TK.1/197412202007102001</w:t>
            </w:r>
          </w:p>
        </w:tc>
        <w:tc>
          <w:tcPr>
            <w:tcW w:w="1249" w:type="dxa"/>
            <w:tcBorders>
              <w:left w:val="single" w:sz="6" w:space="0" w:color="000000"/>
              <w:right w:val="single" w:sz="6" w:space="0" w:color="000000"/>
            </w:tcBorders>
          </w:tcPr>
          <w:p>
            <w:pPr>
              <w:pStyle w:val="TableParagraph"/>
              <w:spacing w:before="34"/>
              <w:ind w:left="26" w:right="25"/>
              <w:jc w:val="center"/>
              <w:rPr>
                <w:rFonts w:ascii="Calibri"/>
                <w:sz w:val="29"/>
              </w:rPr>
            </w:pPr>
            <w:r>
              <w:rPr>
                <w:rFonts w:ascii="Calibri"/>
                <w:w w:val="45"/>
                <w:sz w:val="29"/>
              </w:rPr>
              <w:t>PNS</w:t>
            </w:r>
            <w:r>
              <w:rPr>
                <w:rFonts w:ascii="Calibri"/>
                <w:spacing w:val="-23"/>
                <w:sz w:val="29"/>
              </w:rPr>
              <w:t> </w:t>
            </w:r>
            <w:r>
              <w:rPr>
                <w:rFonts w:ascii="Calibri"/>
                <w:spacing w:val="-4"/>
                <w:w w:val="60"/>
                <w:sz w:val="29"/>
              </w:rPr>
              <w:t>SIUM</w:t>
            </w:r>
          </w:p>
        </w:tc>
        <w:tc>
          <w:tcPr>
            <w:tcW w:w="695" w:type="dxa"/>
            <w:tcBorders>
              <w:left w:val="single" w:sz="6" w:space="0" w:color="000000"/>
              <w:right w:val="single" w:sz="6" w:space="0" w:color="000000"/>
            </w:tcBorders>
          </w:tcPr>
          <w:p>
            <w:pPr>
              <w:pStyle w:val="TableParagraph"/>
              <w:spacing w:before="34"/>
              <w:ind w:left="13" w:right="3"/>
              <w:jc w:val="center"/>
              <w:rPr>
                <w:rFonts w:ascii="Calibri"/>
                <w:sz w:val="29"/>
              </w:rPr>
            </w:pPr>
            <w:r>
              <w:rPr>
                <w:rFonts w:ascii="Calibri"/>
                <w:spacing w:val="-4"/>
                <w:w w:val="60"/>
                <w:sz w:val="29"/>
              </w:rPr>
              <w:t>BAIK</w:t>
            </w:r>
          </w:p>
        </w:tc>
        <w:tc>
          <w:tcPr>
            <w:tcW w:w="499" w:type="dxa"/>
            <w:tcBorders>
              <w:left w:val="single" w:sz="6" w:space="0" w:color="000000"/>
              <w:right w:val="single" w:sz="6" w:space="0" w:color="000000"/>
            </w:tcBorders>
          </w:tcPr>
          <w:p>
            <w:pPr>
              <w:pStyle w:val="TableParagraph"/>
              <w:rPr>
                <w:rFonts w:ascii="Times New Roman"/>
                <w:sz w:val="18"/>
              </w:rPr>
            </w:pPr>
          </w:p>
        </w:tc>
      </w:tr>
      <w:tr>
        <w:trPr>
          <w:trHeight w:val="1115" w:hRule="atLeast"/>
        </w:trPr>
        <w:tc>
          <w:tcPr>
            <w:tcW w:w="326" w:type="dxa"/>
            <w:tcBorders>
              <w:left w:val="single" w:sz="6" w:space="0" w:color="000000"/>
              <w:right w:val="single" w:sz="6" w:space="0" w:color="000000"/>
            </w:tcBorders>
          </w:tcPr>
          <w:p>
            <w:pPr>
              <w:pStyle w:val="TableParagraph"/>
              <w:spacing w:before="39"/>
              <w:rPr>
                <w:rFonts w:ascii="Calibri"/>
                <w:b/>
                <w:sz w:val="29"/>
              </w:rPr>
            </w:pPr>
          </w:p>
          <w:p>
            <w:pPr>
              <w:pStyle w:val="TableParagraph"/>
              <w:spacing w:before="1"/>
              <w:ind w:right="114"/>
              <w:jc w:val="right"/>
              <w:rPr>
                <w:rFonts w:ascii="Calibri"/>
                <w:sz w:val="29"/>
              </w:rPr>
            </w:pPr>
            <w:r>
              <w:rPr>
                <w:rFonts w:ascii="Calibri"/>
                <w:spacing w:val="-10"/>
                <w:w w:val="60"/>
                <w:sz w:val="29"/>
              </w:rPr>
              <w:t>4</w:t>
            </w:r>
          </w:p>
        </w:tc>
        <w:tc>
          <w:tcPr>
            <w:tcW w:w="2097" w:type="dxa"/>
            <w:tcBorders>
              <w:left w:val="single" w:sz="6" w:space="0" w:color="000000"/>
              <w:right w:val="single" w:sz="6" w:space="0" w:color="000000"/>
            </w:tcBorders>
          </w:tcPr>
          <w:p>
            <w:pPr>
              <w:pStyle w:val="TableParagraph"/>
              <w:spacing w:before="39"/>
              <w:rPr>
                <w:rFonts w:ascii="Calibri"/>
                <w:b/>
                <w:sz w:val="29"/>
              </w:rPr>
            </w:pPr>
          </w:p>
          <w:p>
            <w:pPr>
              <w:pStyle w:val="TableParagraph"/>
              <w:spacing w:before="1"/>
              <w:ind w:left="90"/>
              <w:rPr>
                <w:rFonts w:ascii="Calibri"/>
                <w:sz w:val="29"/>
              </w:rPr>
            </w:pPr>
            <w:r>
              <w:rPr>
                <w:rFonts w:ascii="Calibri"/>
                <w:spacing w:val="-2"/>
                <w:w w:val="60"/>
                <w:sz w:val="29"/>
              </w:rPr>
              <w:t>ISMUN</w:t>
            </w:r>
          </w:p>
        </w:tc>
        <w:tc>
          <w:tcPr>
            <w:tcW w:w="2151" w:type="dxa"/>
            <w:tcBorders>
              <w:left w:val="single" w:sz="6" w:space="0" w:color="000000"/>
              <w:right w:val="single" w:sz="6" w:space="0" w:color="000000"/>
            </w:tcBorders>
          </w:tcPr>
          <w:p>
            <w:pPr>
              <w:pStyle w:val="TableParagraph"/>
              <w:spacing w:before="39"/>
              <w:rPr>
                <w:rFonts w:ascii="Calibri"/>
                <w:b/>
                <w:sz w:val="29"/>
              </w:rPr>
            </w:pPr>
          </w:p>
          <w:p>
            <w:pPr>
              <w:pStyle w:val="TableParagraph"/>
              <w:spacing w:before="1"/>
              <w:ind w:left="13" w:right="1"/>
              <w:jc w:val="center"/>
              <w:rPr>
                <w:rFonts w:ascii="Calibri"/>
                <w:sz w:val="29"/>
              </w:rPr>
            </w:pPr>
            <w:r>
              <w:rPr>
                <w:rFonts w:ascii="Calibri"/>
                <w:w w:val="45"/>
                <w:sz w:val="29"/>
              </w:rPr>
              <w:t>PENG</w:t>
            </w:r>
            <w:r>
              <w:rPr>
                <w:rFonts w:ascii="Calibri"/>
                <w:spacing w:val="-25"/>
                <w:sz w:val="29"/>
              </w:rPr>
              <w:t> </w:t>
            </w:r>
            <w:r>
              <w:rPr>
                <w:rFonts w:ascii="Calibri"/>
                <w:spacing w:val="-2"/>
                <w:w w:val="50"/>
                <w:sz w:val="29"/>
              </w:rPr>
              <w:t>TK.1/197204092006041004</w:t>
            </w:r>
          </w:p>
        </w:tc>
        <w:tc>
          <w:tcPr>
            <w:tcW w:w="1249" w:type="dxa"/>
            <w:tcBorders>
              <w:left w:val="single" w:sz="6" w:space="0" w:color="000000"/>
              <w:right w:val="single" w:sz="6" w:space="0" w:color="000000"/>
            </w:tcBorders>
          </w:tcPr>
          <w:p>
            <w:pPr>
              <w:pStyle w:val="TableParagraph"/>
              <w:spacing w:line="259" w:lineRule="auto" w:before="12"/>
              <w:ind w:left="26" w:right="16"/>
              <w:jc w:val="center"/>
              <w:rPr>
                <w:rFonts w:ascii="Calibri"/>
                <w:sz w:val="29"/>
              </w:rPr>
            </w:pPr>
            <w:r>
              <w:rPr>
                <w:rFonts w:ascii="Calibri"/>
                <w:w w:val="45"/>
                <w:sz w:val="29"/>
              </w:rPr>
              <w:t>PS</w:t>
            </w:r>
            <w:r>
              <w:rPr>
                <w:rFonts w:ascii="Calibri"/>
                <w:spacing w:val="-23"/>
                <w:sz w:val="29"/>
              </w:rPr>
              <w:t> </w:t>
            </w:r>
            <w:r>
              <w:rPr>
                <w:rFonts w:ascii="Calibri"/>
                <w:w w:val="45"/>
                <w:sz w:val="29"/>
              </w:rPr>
              <w:t>KASIUM</w:t>
            </w:r>
            <w:r>
              <w:rPr>
                <w:rFonts w:ascii="Calibri"/>
                <w:spacing w:val="-25"/>
                <w:sz w:val="29"/>
              </w:rPr>
              <w:t> </w:t>
            </w:r>
            <w:r>
              <w:rPr>
                <w:rFonts w:ascii="Calibri"/>
                <w:w w:val="45"/>
                <w:sz w:val="29"/>
              </w:rPr>
              <w:t>POLSEK</w:t>
            </w:r>
            <w:r>
              <w:rPr>
                <w:rFonts w:ascii="Calibri"/>
                <w:sz w:val="29"/>
              </w:rPr>
              <w:t> </w:t>
            </w:r>
            <w:r>
              <w:rPr>
                <w:rFonts w:ascii="Calibri"/>
                <w:w w:val="60"/>
                <w:sz w:val="29"/>
              </w:rPr>
              <w:t>MATAN</w:t>
            </w:r>
            <w:r>
              <w:rPr>
                <w:rFonts w:ascii="Calibri"/>
                <w:spacing w:val="-12"/>
                <w:w w:val="60"/>
                <w:sz w:val="29"/>
              </w:rPr>
              <w:t> </w:t>
            </w:r>
            <w:r>
              <w:rPr>
                <w:rFonts w:ascii="Calibri"/>
                <w:w w:val="60"/>
                <w:sz w:val="29"/>
              </w:rPr>
              <w:t>HILIR</w:t>
            </w:r>
          </w:p>
          <w:p>
            <w:pPr>
              <w:pStyle w:val="TableParagraph"/>
              <w:spacing w:line="318" w:lineRule="exact"/>
              <w:ind w:left="26"/>
              <w:jc w:val="center"/>
              <w:rPr>
                <w:rFonts w:ascii="Calibri"/>
                <w:sz w:val="29"/>
              </w:rPr>
            </w:pPr>
            <w:r>
              <w:rPr>
                <w:rFonts w:ascii="Calibri"/>
                <w:spacing w:val="-2"/>
                <w:w w:val="60"/>
                <w:sz w:val="29"/>
              </w:rPr>
              <w:t>SELATAN</w:t>
            </w:r>
          </w:p>
        </w:tc>
        <w:tc>
          <w:tcPr>
            <w:tcW w:w="695" w:type="dxa"/>
            <w:tcBorders>
              <w:left w:val="single" w:sz="6" w:space="0" w:color="000000"/>
              <w:right w:val="single" w:sz="6" w:space="0" w:color="000000"/>
            </w:tcBorders>
          </w:tcPr>
          <w:p>
            <w:pPr>
              <w:pStyle w:val="TableParagraph"/>
              <w:spacing w:before="39"/>
              <w:rPr>
                <w:rFonts w:ascii="Calibri"/>
                <w:b/>
                <w:sz w:val="29"/>
              </w:rPr>
            </w:pPr>
          </w:p>
          <w:p>
            <w:pPr>
              <w:pStyle w:val="TableParagraph"/>
              <w:spacing w:before="1"/>
              <w:ind w:left="13" w:right="3"/>
              <w:jc w:val="center"/>
              <w:rPr>
                <w:rFonts w:ascii="Calibri"/>
                <w:sz w:val="29"/>
              </w:rPr>
            </w:pPr>
            <w:r>
              <w:rPr>
                <w:rFonts w:ascii="Calibri"/>
                <w:spacing w:val="-4"/>
                <w:w w:val="60"/>
                <w:sz w:val="29"/>
              </w:rPr>
              <w:t>BAIK</w:t>
            </w:r>
          </w:p>
        </w:tc>
        <w:tc>
          <w:tcPr>
            <w:tcW w:w="499" w:type="dxa"/>
            <w:tcBorders>
              <w:left w:val="single" w:sz="6" w:space="0" w:color="000000"/>
              <w:right w:val="single" w:sz="6" w:space="0" w:color="000000"/>
            </w:tcBorders>
          </w:tcPr>
          <w:p>
            <w:pPr>
              <w:pStyle w:val="TableParagraph"/>
              <w:rPr>
                <w:rFonts w:ascii="Times New Roman"/>
                <w:sz w:val="18"/>
              </w:rPr>
            </w:pPr>
          </w:p>
        </w:tc>
      </w:tr>
      <w:tr>
        <w:trPr>
          <w:trHeight w:val="418" w:hRule="atLeast"/>
        </w:trPr>
        <w:tc>
          <w:tcPr>
            <w:tcW w:w="326" w:type="dxa"/>
            <w:tcBorders>
              <w:left w:val="single" w:sz="6" w:space="0" w:color="000000"/>
              <w:right w:val="single" w:sz="6" w:space="0" w:color="000000"/>
            </w:tcBorders>
          </w:tcPr>
          <w:p>
            <w:pPr>
              <w:pStyle w:val="TableParagraph"/>
              <w:spacing w:before="34"/>
              <w:ind w:right="114"/>
              <w:jc w:val="right"/>
              <w:rPr>
                <w:rFonts w:ascii="Calibri"/>
                <w:sz w:val="29"/>
              </w:rPr>
            </w:pPr>
            <w:r>
              <w:rPr>
                <w:rFonts w:ascii="Calibri"/>
                <w:spacing w:val="-10"/>
                <w:w w:val="60"/>
                <w:sz w:val="29"/>
              </w:rPr>
              <w:t>5</w:t>
            </w:r>
          </w:p>
        </w:tc>
        <w:tc>
          <w:tcPr>
            <w:tcW w:w="2097" w:type="dxa"/>
            <w:tcBorders>
              <w:left w:val="single" w:sz="6" w:space="0" w:color="000000"/>
              <w:right w:val="single" w:sz="6" w:space="0" w:color="000000"/>
            </w:tcBorders>
          </w:tcPr>
          <w:p>
            <w:pPr>
              <w:pStyle w:val="TableParagraph"/>
              <w:spacing w:before="34"/>
              <w:ind w:left="90"/>
              <w:rPr>
                <w:rFonts w:ascii="Calibri"/>
                <w:sz w:val="29"/>
              </w:rPr>
            </w:pPr>
            <w:r>
              <w:rPr>
                <w:rFonts w:ascii="Calibri"/>
                <w:w w:val="45"/>
                <w:sz w:val="29"/>
              </w:rPr>
              <w:t>ENY</w:t>
            </w:r>
            <w:r>
              <w:rPr>
                <w:rFonts w:ascii="Calibri"/>
                <w:spacing w:val="-30"/>
                <w:sz w:val="29"/>
              </w:rPr>
              <w:t> </w:t>
            </w:r>
            <w:r>
              <w:rPr>
                <w:rFonts w:ascii="Calibri"/>
                <w:w w:val="45"/>
                <w:sz w:val="29"/>
              </w:rPr>
              <w:t>CAHYA</w:t>
            </w:r>
            <w:r>
              <w:rPr>
                <w:rFonts w:ascii="Calibri"/>
                <w:spacing w:val="-33"/>
                <w:sz w:val="29"/>
              </w:rPr>
              <w:t> </w:t>
            </w:r>
            <w:r>
              <w:rPr>
                <w:rFonts w:ascii="Calibri"/>
                <w:spacing w:val="-2"/>
                <w:w w:val="45"/>
                <w:sz w:val="29"/>
              </w:rPr>
              <w:t>LINARTI</w:t>
            </w:r>
          </w:p>
        </w:tc>
        <w:tc>
          <w:tcPr>
            <w:tcW w:w="2151" w:type="dxa"/>
            <w:tcBorders>
              <w:left w:val="single" w:sz="6" w:space="0" w:color="000000"/>
              <w:right w:val="single" w:sz="6" w:space="0" w:color="000000"/>
            </w:tcBorders>
          </w:tcPr>
          <w:p>
            <w:pPr>
              <w:pStyle w:val="TableParagraph"/>
              <w:spacing w:before="34"/>
              <w:ind w:left="13" w:right="1"/>
              <w:jc w:val="center"/>
              <w:rPr>
                <w:rFonts w:ascii="Calibri"/>
                <w:sz w:val="29"/>
              </w:rPr>
            </w:pPr>
            <w:r>
              <w:rPr>
                <w:rFonts w:ascii="Calibri"/>
                <w:w w:val="45"/>
                <w:sz w:val="29"/>
              </w:rPr>
              <w:t>PENG</w:t>
            </w:r>
            <w:r>
              <w:rPr>
                <w:rFonts w:ascii="Calibri"/>
                <w:spacing w:val="-25"/>
                <w:sz w:val="29"/>
              </w:rPr>
              <w:t> </w:t>
            </w:r>
            <w:r>
              <w:rPr>
                <w:rFonts w:ascii="Calibri"/>
                <w:spacing w:val="-2"/>
                <w:w w:val="50"/>
                <w:sz w:val="29"/>
              </w:rPr>
              <w:t>TK.1/197310081999032004</w:t>
            </w:r>
          </w:p>
        </w:tc>
        <w:tc>
          <w:tcPr>
            <w:tcW w:w="1249" w:type="dxa"/>
            <w:tcBorders>
              <w:left w:val="single" w:sz="6" w:space="0" w:color="000000"/>
              <w:right w:val="single" w:sz="6" w:space="0" w:color="000000"/>
            </w:tcBorders>
          </w:tcPr>
          <w:p>
            <w:pPr>
              <w:pStyle w:val="TableParagraph"/>
              <w:spacing w:before="34"/>
              <w:ind w:left="26" w:right="16"/>
              <w:jc w:val="center"/>
              <w:rPr>
                <w:rFonts w:ascii="Calibri"/>
                <w:sz w:val="29"/>
              </w:rPr>
            </w:pPr>
            <w:r>
              <w:rPr>
                <w:rFonts w:ascii="Calibri"/>
                <w:w w:val="45"/>
                <w:sz w:val="29"/>
              </w:rPr>
              <w:t>PNS</w:t>
            </w:r>
            <w:r>
              <w:rPr>
                <w:rFonts w:ascii="Calibri"/>
                <w:spacing w:val="-23"/>
                <w:sz w:val="29"/>
              </w:rPr>
              <w:t> </w:t>
            </w:r>
            <w:r>
              <w:rPr>
                <w:rFonts w:ascii="Calibri"/>
                <w:spacing w:val="-2"/>
                <w:w w:val="60"/>
                <w:sz w:val="29"/>
              </w:rPr>
              <w:t>SATBINMAS</w:t>
            </w:r>
          </w:p>
        </w:tc>
        <w:tc>
          <w:tcPr>
            <w:tcW w:w="695" w:type="dxa"/>
            <w:tcBorders>
              <w:left w:val="single" w:sz="6" w:space="0" w:color="000000"/>
              <w:right w:val="single" w:sz="6" w:space="0" w:color="000000"/>
            </w:tcBorders>
          </w:tcPr>
          <w:p>
            <w:pPr>
              <w:pStyle w:val="TableParagraph"/>
              <w:spacing w:before="34"/>
              <w:ind w:left="13" w:right="3"/>
              <w:jc w:val="center"/>
              <w:rPr>
                <w:rFonts w:ascii="Calibri"/>
                <w:sz w:val="29"/>
              </w:rPr>
            </w:pPr>
            <w:r>
              <w:rPr>
                <w:rFonts w:ascii="Calibri"/>
                <w:spacing w:val="-4"/>
                <w:w w:val="60"/>
                <w:sz w:val="29"/>
              </w:rPr>
              <w:t>BAIK</w:t>
            </w:r>
          </w:p>
        </w:tc>
        <w:tc>
          <w:tcPr>
            <w:tcW w:w="499" w:type="dxa"/>
            <w:tcBorders>
              <w:left w:val="single" w:sz="6" w:space="0" w:color="000000"/>
              <w:right w:val="single" w:sz="6" w:space="0" w:color="000000"/>
            </w:tcBorders>
          </w:tcPr>
          <w:p>
            <w:pPr>
              <w:pStyle w:val="TableParagraph"/>
              <w:rPr>
                <w:rFonts w:ascii="Times New Roman"/>
                <w:sz w:val="18"/>
              </w:rPr>
            </w:pPr>
          </w:p>
        </w:tc>
      </w:tr>
      <w:tr>
        <w:trPr>
          <w:trHeight w:val="419" w:hRule="atLeast"/>
        </w:trPr>
        <w:tc>
          <w:tcPr>
            <w:tcW w:w="326" w:type="dxa"/>
            <w:tcBorders>
              <w:left w:val="single" w:sz="6" w:space="0" w:color="000000"/>
              <w:right w:val="single" w:sz="6" w:space="0" w:color="000000"/>
            </w:tcBorders>
          </w:tcPr>
          <w:p>
            <w:pPr>
              <w:pStyle w:val="TableParagraph"/>
              <w:spacing w:before="34"/>
              <w:ind w:right="114"/>
              <w:jc w:val="right"/>
              <w:rPr>
                <w:rFonts w:ascii="Calibri"/>
                <w:sz w:val="29"/>
              </w:rPr>
            </w:pPr>
            <w:r>
              <w:rPr>
                <w:rFonts w:ascii="Calibri"/>
                <w:spacing w:val="-10"/>
                <w:w w:val="60"/>
                <w:sz w:val="29"/>
              </w:rPr>
              <w:t>6</w:t>
            </w:r>
          </w:p>
        </w:tc>
        <w:tc>
          <w:tcPr>
            <w:tcW w:w="2097" w:type="dxa"/>
            <w:tcBorders>
              <w:left w:val="single" w:sz="6" w:space="0" w:color="000000"/>
              <w:right w:val="single" w:sz="6" w:space="0" w:color="000000"/>
            </w:tcBorders>
          </w:tcPr>
          <w:p>
            <w:pPr>
              <w:pStyle w:val="TableParagraph"/>
              <w:spacing w:before="34"/>
              <w:ind w:left="90"/>
              <w:rPr>
                <w:rFonts w:ascii="Calibri"/>
                <w:sz w:val="29"/>
              </w:rPr>
            </w:pPr>
            <w:r>
              <w:rPr>
                <w:rFonts w:ascii="Calibri"/>
                <w:w w:val="45"/>
                <w:sz w:val="29"/>
              </w:rPr>
              <w:t>RENITA,</w:t>
            </w:r>
            <w:r>
              <w:rPr>
                <w:rFonts w:ascii="Calibri"/>
                <w:spacing w:val="-24"/>
                <w:sz w:val="29"/>
              </w:rPr>
              <w:t> </w:t>
            </w:r>
            <w:r>
              <w:rPr>
                <w:rFonts w:ascii="Calibri"/>
                <w:spacing w:val="-5"/>
                <w:w w:val="60"/>
                <w:sz w:val="29"/>
              </w:rPr>
              <w:t>SE</w:t>
            </w:r>
          </w:p>
        </w:tc>
        <w:tc>
          <w:tcPr>
            <w:tcW w:w="2151" w:type="dxa"/>
            <w:tcBorders>
              <w:left w:val="single" w:sz="6" w:space="0" w:color="000000"/>
              <w:right w:val="single" w:sz="6" w:space="0" w:color="000000"/>
            </w:tcBorders>
          </w:tcPr>
          <w:p>
            <w:pPr>
              <w:pStyle w:val="TableParagraph"/>
              <w:spacing w:before="34"/>
              <w:ind w:left="13" w:right="1"/>
              <w:jc w:val="center"/>
              <w:rPr>
                <w:rFonts w:ascii="Calibri"/>
                <w:sz w:val="29"/>
              </w:rPr>
            </w:pPr>
            <w:r>
              <w:rPr>
                <w:rFonts w:ascii="Calibri"/>
                <w:w w:val="45"/>
                <w:sz w:val="29"/>
              </w:rPr>
              <w:t>PENG</w:t>
            </w:r>
            <w:r>
              <w:rPr>
                <w:rFonts w:ascii="Calibri"/>
                <w:spacing w:val="-25"/>
                <w:sz w:val="29"/>
              </w:rPr>
              <w:t> </w:t>
            </w:r>
            <w:r>
              <w:rPr>
                <w:rFonts w:ascii="Calibri"/>
                <w:spacing w:val="-2"/>
                <w:w w:val="50"/>
                <w:sz w:val="29"/>
              </w:rPr>
              <w:t>TK.1/197402172008102002</w:t>
            </w:r>
          </w:p>
        </w:tc>
        <w:tc>
          <w:tcPr>
            <w:tcW w:w="1249" w:type="dxa"/>
            <w:tcBorders>
              <w:left w:val="single" w:sz="6" w:space="0" w:color="000000"/>
              <w:right w:val="single" w:sz="6" w:space="0" w:color="000000"/>
            </w:tcBorders>
          </w:tcPr>
          <w:p>
            <w:pPr>
              <w:pStyle w:val="TableParagraph"/>
              <w:spacing w:before="34"/>
              <w:ind w:left="26" w:right="22"/>
              <w:jc w:val="center"/>
              <w:rPr>
                <w:rFonts w:ascii="Calibri"/>
                <w:sz w:val="29"/>
              </w:rPr>
            </w:pPr>
            <w:r>
              <w:rPr>
                <w:rFonts w:ascii="Calibri"/>
                <w:w w:val="45"/>
                <w:sz w:val="29"/>
              </w:rPr>
              <w:t>PNS</w:t>
            </w:r>
            <w:r>
              <w:rPr>
                <w:rFonts w:ascii="Calibri"/>
                <w:spacing w:val="-23"/>
                <w:sz w:val="29"/>
              </w:rPr>
              <w:t> </w:t>
            </w:r>
            <w:r>
              <w:rPr>
                <w:rFonts w:ascii="Calibri"/>
                <w:spacing w:val="-2"/>
                <w:w w:val="55"/>
                <w:sz w:val="29"/>
              </w:rPr>
              <w:t>BAGREN</w:t>
            </w:r>
          </w:p>
        </w:tc>
        <w:tc>
          <w:tcPr>
            <w:tcW w:w="695" w:type="dxa"/>
            <w:tcBorders>
              <w:left w:val="single" w:sz="6" w:space="0" w:color="000000"/>
              <w:right w:val="single" w:sz="6" w:space="0" w:color="000000"/>
            </w:tcBorders>
          </w:tcPr>
          <w:p>
            <w:pPr>
              <w:pStyle w:val="TableParagraph"/>
              <w:spacing w:before="34"/>
              <w:ind w:left="13" w:right="3"/>
              <w:jc w:val="center"/>
              <w:rPr>
                <w:rFonts w:ascii="Calibri"/>
                <w:sz w:val="29"/>
              </w:rPr>
            </w:pPr>
            <w:r>
              <w:rPr>
                <w:rFonts w:ascii="Calibri"/>
                <w:spacing w:val="-4"/>
                <w:w w:val="60"/>
                <w:sz w:val="29"/>
              </w:rPr>
              <w:t>BAIK</w:t>
            </w:r>
          </w:p>
        </w:tc>
        <w:tc>
          <w:tcPr>
            <w:tcW w:w="499" w:type="dxa"/>
            <w:tcBorders>
              <w:left w:val="single" w:sz="6" w:space="0" w:color="000000"/>
              <w:right w:val="single" w:sz="6" w:space="0" w:color="000000"/>
            </w:tcBorders>
          </w:tcPr>
          <w:p>
            <w:pPr>
              <w:pStyle w:val="TableParagraph"/>
              <w:rPr>
                <w:rFonts w:ascii="Times New Roman"/>
                <w:sz w:val="18"/>
              </w:rPr>
            </w:pPr>
          </w:p>
        </w:tc>
      </w:tr>
      <w:tr>
        <w:trPr>
          <w:trHeight w:val="418" w:hRule="atLeast"/>
        </w:trPr>
        <w:tc>
          <w:tcPr>
            <w:tcW w:w="326" w:type="dxa"/>
            <w:tcBorders>
              <w:left w:val="single" w:sz="6" w:space="0" w:color="000000"/>
              <w:right w:val="single" w:sz="6" w:space="0" w:color="000000"/>
            </w:tcBorders>
          </w:tcPr>
          <w:p>
            <w:pPr>
              <w:pStyle w:val="TableParagraph"/>
              <w:spacing w:before="34"/>
              <w:ind w:right="114"/>
              <w:jc w:val="right"/>
              <w:rPr>
                <w:rFonts w:ascii="Calibri"/>
                <w:sz w:val="29"/>
              </w:rPr>
            </w:pPr>
            <w:r>
              <w:rPr>
                <w:rFonts w:ascii="Calibri"/>
                <w:spacing w:val="-10"/>
                <w:w w:val="60"/>
                <w:sz w:val="29"/>
              </w:rPr>
              <w:t>7</w:t>
            </w:r>
          </w:p>
        </w:tc>
        <w:tc>
          <w:tcPr>
            <w:tcW w:w="2097" w:type="dxa"/>
            <w:tcBorders>
              <w:left w:val="single" w:sz="6" w:space="0" w:color="000000"/>
              <w:right w:val="single" w:sz="6" w:space="0" w:color="000000"/>
            </w:tcBorders>
          </w:tcPr>
          <w:p>
            <w:pPr>
              <w:pStyle w:val="TableParagraph"/>
              <w:spacing w:before="34"/>
              <w:ind w:left="90"/>
              <w:rPr>
                <w:rFonts w:ascii="Calibri"/>
                <w:sz w:val="29"/>
              </w:rPr>
            </w:pPr>
            <w:r>
              <w:rPr>
                <w:rFonts w:ascii="Calibri"/>
                <w:spacing w:val="-2"/>
                <w:w w:val="60"/>
                <w:sz w:val="29"/>
              </w:rPr>
              <w:t>RIDUANSYAH</w:t>
            </w:r>
          </w:p>
        </w:tc>
        <w:tc>
          <w:tcPr>
            <w:tcW w:w="2151" w:type="dxa"/>
            <w:tcBorders>
              <w:left w:val="single" w:sz="6" w:space="0" w:color="000000"/>
              <w:right w:val="single" w:sz="6" w:space="0" w:color="000000"/>
            </w:tcBorders>
          </w:tcPr>
          <w:p>
            <w:pPr>
              <w:pStyle w:val="TableParagraph"/>
              <w:spacing w:before="34"/>
              <w:ind w:left="13" w:right="3"/>
              <w:jc w:val="center"/>
              <w:rPr>
                <w:rFonts w:ascii="Calibri"/>
                <w:sz w:val="29"/>
              </w:rPr>
            </w:pPr>
            <w:r>
              <w:rPr>
                <w:rFonts w:ascii="Calibri"/>
                <w:w w:val="45"/>
                <w:sz w:val="29"/>
              </w:rPr>
              <w:t>PENGDA</w:t>
            </w:r>
            <w:r>
              <w:rPr>
                <w:rFonts w:ascii="Calibri"/>
                <w:spacing w:val="25"/>
                <w:sz w:val="29"/>
              </w:rPr>
              <w:t> </w:t>
            </w:r>
            <w:r>
              <w:rPr>
                <w:rFonts w:ascii="Calibri"/>
                <w:spacing w:val="-2"/>
                <w:w w:val="45"/>
                <w:sz w:val="29"/>
              </w:rPr>
              <w:t>TK.1/197208082014121000</w:t>
            </w:r>
          </w:p>
        </w:tc>
        <w:tc>
          <w:tcPr>
            <w:tcW w:w="1249" w:type="dxa"/>
            <w:tcBorders>
              <w:left w:val="single" w:sz="6" w:space="0" w:color="000000"/>
              <w:right w:val="single" w:sz="6" w:space="0" w:color="000000"/>
            </w:tcBorders>
          </w:tcPr>
          <w:p>
            <w:pPr>
              <w:pStyle w:val="TableParagraph"/>
              <w:spacing w:before="34"/>
              <w:ind w:left="26" w:right="13"/>
              <w:jc w:val="center"/>
              <w:rPr>
                <w:rFonts w:ascii="Calibri"/>
                <w:sz w:val="29"/>
              </w:rPr>
            </w:pPr>
            <w:r>
              <w:rPr>
                <w:rFonts w:ascii="Calibri"/>
                <w:w w:val="45"/>
                <w:sz w:val="29"/>
              </w:rPr>
              <w:t>PNS</w:t>
            </w:r>
            <w:r>
              <w:rPr>
                <w:rFonts w:ascii="Calibri"/>
                <w:spacing w:val="-23"/>
                <w:sz w:val="29"/>
              </w:rPr>
              <w:t> </w:t>
            </w:r>
            <w:r>
              <w:rPr>
                <w:rFonts w:ascii="Calibri"/>
                <w:spacing w:val="-2"/>
                <w:w w:val="55"/>
                <w:sz w:val="29"/>
              </w:rPr>
              <w:t>BAGLOG</w:t>
            </w:r>
          </w:p>
        </w:tc>
        <w:tc>
          <w:tcPr>
            <w:tcW w:w="695" w:type="dxa"/>
            <w:tcBorders>
              <w:left w:val="single" w:sz="6" w:space="0" w:color="000000"/>
              <w:right w:val="single" w:sz="6" w:space="0" w:color="000000"/>
            </w:tcBorders>
          </w:tcPr>
          <w:p>
            <w:pPr>
              <w:pStyle w:val="TableParagraph"/>
              <w:spacing w:before="34"/>
              <w:ind w:left="13" w:right="3"/>
              <w:jc w:val="center"/>
              <w:rPr>
                <w:rFonts w:ascii="Calibri"/>
                <w:sz w:val="29"/>
              </w:rPr>
            </w:pPr>
            <w:r>
              <w:rPr>
                <w:rFonts w:ascii="Calibri"/>
                <w:spacing w:val="-4"/>
                <w:w w:val="60"/>
                <w:sz w:val="29"/>
              </w:rPr>
              <w:t>BAIK</w:t>
            </w:r>
          </w:p>
        </w:tc>
        <w:tc>
          <w:tcPr>
            <w:tcW w:w="499" w:type="dxa"/>
            <w:tcBorders>
              <w:left w:val="single" w:sz="6" w:space="0" w:color="000000"/>
              <w:right w:val="single" w:sz="6" w:space="0" w:color="000000"/>
            </w:tcBorders>
          </w:tcPr>
          <w:p>
            <w:pPr>
              <w:pStyle w:val="TableParagraph"/>
              <w:rPr>
                <w:rFonts w:ascii="Times New Roman"/>
                <w:sz w:val="18"/>
              </w:rPr>
            </w:pPr>
          </w:p>
        </w:tc>
      </w:tr>
      <w:tr>
        <w:trPr>
          <w:trHeight w:val="418" w:hRule="atLeast"/>
        </w:trPr>
        <w:tc>
          <w:tcPr>
            <w:tcW w:w="326" w:type="dxa"/>
            <w:tcBorders>
              <w:left w:val="single" w:sz="6" w:space="0" w:color="000000"/>
              <w:right w:val="single" w:sz="6" w:space="0" w:color="000000"/>
            </w:tcBorders>
          </w:tcPr>
          <w:p>
            <w:pPr>
              <w:pStyle w:val="TableParagraph"/>
              <w:spacing w:before="34"/>
              <w:ind w:right="114"/>
              <w:jc w:val="right"/>
              <w:rPr>
                <w:rFonts w:ascii="Calibri"/>
                <w:sz w:val="29"/>
              </w:rPr>
            </w:pPr>
            <w:r>
              <w:rPr>
                <w:rFonts w:ascii="Calibri"/>
                <w:spacing w:val="-10"/>
                <w:w w:val="60"/>
                <w:sz w:val="29"/>
              </w:rPr>
              <w:t>8</w:t>
            </w:r>
          </w:p>
        </w:tc>
        <w:tc>
          <w:tcPr>
            <w:tcW w:w="2097" w:type="dxa"/>
            <w:tcBorders>
              <w:left w:val="single" w:sz="6" w:space="0" w:color="000000"/>
              <w:right w:val="single" w:sz="6" w:space="0" w:color="000000"/>
            </w:tcBorders>
          </w:tcPr>
          <w:p>
            <w:pPr>
              <w:pStyle w:val="TableParagraph"/>
              <w:spacing w:before="34"/>
              <w:ind w:left="90"/>
              <w:rPr>
                <w:rFonts w:ascii="Calibri"/>
                <w:sz w:val="29"/>
              </w:rPr>
            </w:pPr>
            <w:r>
              <w:rPr>
                <w:rFonts w:ascii="Calibri"/>
                <w:w w:val="45"/>
                <w:sz w:val="29"/>
              </w:rPr>
              <w:t>dr.</w:t>
            </w:r>
            <w:r>
              <w:rPr>
                <w:rFonts w:ascii="Calibri"/>
                <w:spacing w:val="-10"/>
                <w:sz w:val="29"/>
              </w:rPr>
              <w:t> </w:t>
            </w:r>
            <w:r>
              <w:rPr>
                <w:rFonts w:ascii="Calibri"/>
                <w:w w:val="45"/>
                <w:sz w:val="29"/>
              </w:rPr>
              <w:t>JESSICA</w:t>
            </w:r>
            <w:r>
              <w:rPr>
                <w:rFonts w:ascii="Calibri"/>
                <w:spacing w:val="-14"/>
                <w:sz w:val="29"/>
              </w:rPr>
              <w:t> </w:t>
            </w:r>
            <w:r>
              <w:rPr>
                <w:rFonts w:ascii="Calibri"/>
                <w:w w:val="45"/>
                <w:sz w:val="29"/>
              </w:rPr>
              <w:t>CHRISTIEN</w:t>
            </w:r>
            <w:r>
              <w:rPr>
                <w:rFonts w:ascii="Calibri"/>
                <w:spacing w:val="-12"/>
                <w:sz w:val="29"/>
              </w:rPr>
              <w:t> </w:t>
            </w:r>
            <w:r>
              <w:rPr>
                <w:rFonts w:ascii="Calibri"/>
                <w:spacing w:val="-2"/>
                <w:w w:val="45"/>
                <w:sz w:val="29"/>
              </w:rPr>
              <w:t>SIHOTANG</w:t>
            </w:r>
          </w:p>
        </w:tc>
        <w:tc>
          <w:tcPr>
            <w:tcW w:w="2151" w:type="dxa"/>
            <w:tcBorders>
              <w:left w:val="single" w:sz="6" w:space="0" w:color="000000"/>
              <w:right w:val="single" w:sz="6" w:space="0" w:color="000000"/>
            </w:tcBorders>
          </w:tcPr>
          <w:p>
            <w:pPr>
              <w:pStyle w:val="TableParagraph"/>
              <w:spacing w:before="34"/>
              <w:ind w:left="13" w:right="6"/>
              <w:jc w:val="center"/>
              <w:rPr>
                <w:rFonts w:ascii="Calibri"/>
                <w:sz w:val="29"/>
              </w:rPr>
            </w:pPr>
            <w:r>
              <w:rPr>
                <w:rFonts w:ascii="Calibri"/>
                <w:w w:val="45"/>
                <w:sz w:val="29"/>
              </w:rPr>
              <w:t>PENDA</w:t>
            </w:r>
            <w:r>
              <w:rPr>
                <w:rFonts w:ascii="Calibri"/>
                <w:spacing w:val="-27"/>
                <w:sz w:val="29"/>
              </w:rPr>
              <w:t> </w:t>
            </w:r>
            <w:r>
              <w:rPr>
                <w:rFonts w:ascii="Calibri"/>
                <w:w w:val="45"/>
                <w:sz w:val="29"/>
              </w:rPr>
              <w:t>TK.1</w:t>
            </w:r>
            <w:r>
              <w:rPr>
                <w:rFonts w:ascii="Calibri"/>
                <w:spacing w:val="-12"/>
                <w:sz w:val="29"/>
              </w:rPr>
              <w:t> </w:t>
            </w:r>
            <w:r>
              <w:rPr>
                <w:rFonts w:ascii="Calibri"/>
                <w:w w:val="45"/>
                <w:sz w:val="29"/>
              </w:rPr>
              <w:t>/</w:t>
            </w:r>
            <w:r>
              <w:rPr>
                <w:rFonts w:ascii="Calibri"/>
                <w:spacing w:val="-18"/>
                <w:sz w:val="29"/>
              </w:rPr>
              <w:t> </w:t>
            </w:r>
            <w:r>
              <w:rPr>
                <w:rFonts w:ascii="Calibri"/>
                <w:spacing w:val="-2"/>
                <w:w w:val="45"/>
                <w:sz w:val="29"/>
              </w:rPr>
              <w:t>199202172022022002</w:t>
            </w:r>
          </w:p>
        </w:tc>
        <w:tc>
          <w:tcPr>
            <w:tcW w:w="1249" w:type="dxa"/>
            <w:tcBorders>
              <w:left w:val="single" w:sz="6" w:space="0" w:color="000000"/>
              <w:right w:val="single" w:sz="6" w:space="0" w:color="000000"/>
            </w:tcBorders>
          </w:tcPr>
          <w:p>
            <w:pPr>
              <w:pStyle w:val="TableParagraph"/>
              <w:spacing w:before="34"/>
              <w:ind w:left="26" w:right="26"/>
              <w:jc w:val="center"/>
              <w:rPr>
                <w:rFonts w:ascii="Calibri"/>
                <w:sz w:val="29"/>
              </w:rPr>
            </w:pPr>
            <w:r>
              <w:rPr>
                <w:rFonts w:ascii="Calibri"/>
                <w:w w:val="45"/>
                <w:sz w:val="29"/>
              </w:rPr>
              <w:t>PNS</w:t>
            </w:r>
            <w:r>
              <w:rPr>
                <w:rFonts w:ascii="Calibri"/>
                <w:spacing w:val="-23"/>
                <w:sz w:val="29"/>
              </w:rPr>
              <w:t> </w:t>
            </w:r>
            <w:r>
              <w:rPr>
                <w:rFonts w:ascii="Calibri"/>
                <w:spacing w:val="-2"/>
                <w:w w:val="60"/>
                <w:sz w:val="29"/>
              </w:rPr>
              <w:t>SIDOKKES</w:t>
            </w:r>
          </w:p>
        </w:tc>
        <w:tc>
          <w:tcPr>
            <w:tcW w:w="695" w:type="dxa"/>
            <w:tcBorders>
              <w:left w:val="single" w:sz="6" w:space="0" w:color="000000"/>
              <w:right w:val="single" w:sz="6" w:space="0" w:color="000000"/>
            </w:tcBorders>
          </w:tcPr>
          <w:p>
            <w:pPr>
              <w:pStyle w:val="TableParagraph"/>
              <w:spacing w:before="34"/>
              <w:ind w:left="13" w:right="3"/>
              <w:jc w:val="center"/>
              <w:rPr>
                <w:rFonts w:ascii="Calibri"/>
                <w:sz w:val="29"/>
              </w:rPr>
            </w:pPr>
            <w:r>
              <w:rPr>
                <w:rFonts w:ascii="Calibri"/>
                <w:spacing w:val="-4"/>
                <w:w w:val="60"/>
                <w:sz w:val="29"/>
              </w:rPr>
              <w:t>BAIK</w:t>
            </w:r>
          </w:p>
        </w:tc>
        <w:tc>
          <w:tcPr>
            <w:tcW w:w="499" w:type="dxa"/>
            <w:tcBorders>
              <w:left w:val="single" w:sz="6" w:space="0" w:color="000000"/>
              <w:right w:val="single" w:sz="6" w:space="0" w:color="000000"/>
            </w:tcBorders>
          </w:tcPr>
          <w:p>
            <w:pPr>
              <w:pStyle w:val="TableParagraph"/>
              <w:rPr>
                <w:rFonts w:ascii="Times New Roman"/>
                <w:sz w:val="18"/>
              </w:rPr>
            </w:pPr>
          </w:p>
        </w:tc>
      </w:tr>
    </w:tbl>
    <w:p>
      <w:pPr>
        <w:pStyle w:val="BodyText"/>
        <w:spacing w:before="41"/>
        <w:rPr>
          <w:rFonts w:ascii="Calibri"/>
          <w:b/>
        </w:rPr>
      </w:pPr>
    </w:p>
    <w:p>
      <w:pPr>
        <w:pStyle w:val="BodyText"/>
        <w:spacing w:line="276" w:lineRule="auto"/>
        <w:ind w:left="1856" w:right="374" w:firstLine="710"/>
        <w:jc w:val="both"/>
      </w:pPr>
      <w:r>
        <w:rPr/>
        <w:t>Dari tabel 116 dan grafik 45 di atas dapat dianalisa bahwa pada subkomponen penilaian PPK Polri Polres Ketapang pada Tahun 2023 menetapkan target capaian sebesar 3.90 (nilai 78) terealisasi sebesar 0</w:t>
      </w:r>
      <w:r>
        <w:rPr>
          <w:spacing w:val="80"/>
        </w:rPr>
        <w:t> </w:t>
      </w:r>
      <w:r>
        <w:rPr/>
        <w:t>(nilai</w:t>
      </w:r>
      <w:r>
        <w:rPr>
          <w:spacing w:val="40"/>
        </w:rPr>
        <w:t> </w:t>
      </w:r>
      <w:r>
        <w:rPr/>
        <w:t>0)</w:t>
      </w:r>
      <w:r>
        <w:rPr>
          <w:spacing w:val="40"/>
        </w:rPr>
        <w:t> </w:t>
      </w:r>
      <w:r>
        <w:rPr/>
        <w:t>dengan</w:t>
      </w:r>
      <w:r>
        <w:rPr>
          <w:spacing w:val="40"/>
        </w:rPr>
        <w:t> </w:t>
      </w:r>
      <w:r>
        <w:rPr/>
        <w:t>capaian</w:t>
      </w:r>
      <w:r>
        <w:rPr>
          <w:spacing w:val="40"/>
        </w:rPr>
        <w:t> </w:t>
      </w:r>
      <w:r>
        <w:rPr/>
        <w:t>sebesar</w:t>
      </w:r>
      <w:r>
        <w:rPr>
          <w:spacing w:val="40"/>
        </w:rPr>
        <w:t> </w:t>
      </w:r>
      <w:r>
        <w:rPr/>
        <w:t>0%.</w:t>
      </w:r>
      <w:r>
        <w:rPr>
          <w:spacing w:val="40"/>
        </w:rPr>
        <w:t> </w:t>
      </w:r>
      <w:r>
        <w:rPr/>
        <w:t>penilaian</w:t>
      </w:r>
      <w:r>
        <w:rPr>
          <w:spacing w:val="40"/>
        </w:rPr>
        <w:t> </w:t>
      </w:r>
      <w:r>
        <w:rPr/>
        <w:t>PPK</w:t>
      </w:r>
      <w:r>
        <w:rPr>
          <w:spacing w:val="40"/>
        </w:rPr>
        <w:t> </w:t>
      </w:r>
      <w:r>
        <w:rPr/>
        <w:t>Polri</w:t>
      </w:r>
      <w:r>
        <w:rPr>
          <w:spacing w:val="40"/>
        </w:rPr>
        <w:t> </w:t>
      </w:r>
      <w:r>
        <w:rPr/>
        <w:t>dilakukan</w:t>
      </w:r>
      <w:r>
        <w:rPr>
          <w:spacing w:val="40"/>
        </w:rPr>
        <w:t> </w:t>
      </w:r>
      <w:r>
        <w:rPr/>
        <w:t>pada</w:t>
      </w:r>
      <w:r>
        <w:rPr>
          <w:spacing w:val="40"/>
        </w:rPr>
        <w:t> </w:t>
      </w:r>
      <w:r>
        <w:rPr/>
        <w:t>TW</w:t>
      </w:r>
      <w:r>
        <w:rPr>
          <w:spacing w:val="40"/>
        </w:rPr>
        <w:t> </w:t>
      </w:r>
      <w:r>
        <w:rPr/>
        <w:t>IV</w:t>
      </w:r>
    </w:p>
    <w:p>
      <w:pPr>
        <w:spacing w:after="0" w:line="276" w:lineRule="auto"/>
        <w:jc w:val="both"/>
        <w:sectPr>
          <w:pgSz w:w="11910" w:h="16840"/>
          <w:pgMar w:header="0" w:footer="670" w:top="780" w:bottom="940" w:left="980" w:right="180"/>
        </w:sectPr>
      </w:pPr>
    </w:p>
    <w:p>
      <w:pPr>
        <w:pStyle w:val="BodyText"/>
        <w:spacing w:line="276" w:lineRule="auto" w:before="70"/>
        <w:ind w:left="1856" w:right="377"/>
        <w:jc w:val="both"/>
      </w:pPr>
      <w:r>
        <w:rPr/>
        <w:t>semester II Tahun 2023 mengunakan penilaian dengan katagori Sangat Baik, Baik, Cukup/ Perlu Perbaikan,Kurang dan Sangat Kurang tidak mengunakan penilaian dengan angka. dengan adanya penilaian baru tersebut</w:t>
      </w:r>
      <w:r>
        <w:rPr>
          <w:spacing w:val="80"/>
        </w:rPr>
        <w:t> </w:t>
      </w:r>
      <w:r>
        <w:rPr/>
        <w:t>mempengaruhi beberapa hal salah satunya adalah dimana penilaian dengan menggunakan aplikasi website sapk.bkn.polri.go.id merupakan hal yang baru dilaksanakan khususnya bagi personel PNS dilingkungan Polri sehingga memudahkan seluruh anggota PNS Polri untuk megoperasikannya serta ditambah peran aktif user aplikasi SKP online untuk selalu melakukan</w:t>
      </w:r>
      <w:r>
        <w:rPr>
          <w:spacing w:val="40"/>
        </w:rPr>
        <w:t> </w:t>
      </w:r>
      <w:r>
        <w:rPr/>
        <w:t>himbauan kepada seluruh personel PNS Polres Ketapang terkait batas waktu penginputan serta selalu aktif untuk berkoordiasi ke Bag SDM Polres Ketapang selaku penanggungjawab.</w:t>
      </w:r>
    </w:p>
    <w:p>
      <w:pPr>
        <w:pStyle w:val="BodyText"/>
        <w:spacing w:before="44"/>
      </w:pPr>
    </w:p>
    <w:p>
      <w:pPr>
        <w:pStyle w:val="BodyText"/>
        <w:ind w:left="1478"/>
        <w:jc w:val="center"/>
      </w:pPr>
      <w:r>
        <w:rPr/>
        <w:t>Tabel </w:t>
      </w:r>
      <w:r>
        <w:rPr>
          <w:spacing w:val="-5"/>
        </w:rPr>
        <w:t>117</w:t>
      </w:r>
    </w:p>
    <w:p>
      <w:pPr>
        <w:pStyle w:val="BodyText"/>
        <w:spacing w:before="39"/>
        <w:ind w:left="1474"/>
        <w:jc w:val="center"/>
      </w:pPr>
      <w:r>
        <w:rPr/>
        <w:t>Perbandingan</w:t>
      </w:r>
      <w:r>
        <w:rPr>
          <w:spacing w:val="-4"/>
        </w:rPr>
        <w:t> </w:t>
      </w:r>
      <w:r>
        <w:rPr/>
        <w:t>Nilai</w:t>
      </w:r>
      <w:r>
        <w:rPr>
          <w:spacing w:val="-3"/>
        </w:rPr>
        <w:t> </w:t>
      </w:r>
      <w:r>
        <w:rPr/>
        <w:t>PPK</w:t>
      </w:r>
      <w:r>
        <w:rPr>
          <w:spacing w:val="-5"/>
        </w:rPr>
        <w:t> </w:t>
      </w:r>
      <w:r>
        <w:rPr/>
        <w:t>Polri</w:t>
      </w:r>
      <w:r>
        <w:rPr>
          <w:spacing w:val="-3"/>
        </w:rPr>
        <w:t> </w:t>
      </w:r>
      <w:r>
        <w:rPr/>
        <w:t>Th.</w:t>
      </w:r>
      <w:r>
        <w:rPr>
          <w:spacing w:val="-6"/>
        </w:rPr>
        <w:t> </w:t>
      </w:r>
      <w:r>
        <w:rPr/>
        <w:t>2020</w:t>
      </w:r>
      <w:r>
        <w:rPr>
          <w:spacing w:val="-4"/>
        </w:rPr>
        <w:t> </w:t>
      </w:r>
      <w:r>
        <w:rPr>
          <w:spacing w:val="-2"/>
        </w:rPr>
        <w:t>s.d.2023</w:t>
      </w:r>
    </w:p>
    <w:p>
      <w:pPr>
        <w:pStyle w:val="BodyText"/>
        <w:spacing w:before="130"/>
        <w:rPr>
          <w:sz w:val="20"/>
        </w:rPr>
      </w:pPr>
    </w:p>
    <w:tbl>
      <w:tblPr>
        <w:tblW w:w="0" w:type="auto"/>
        <w:jc w:val="left"/>
        <w:tblInd w:w="21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900"/>
        <w:gridCol w:w="737"/>
        <w:gridCol w:w="819"/>
        <w:gridCol w:w="755"/>
        <w:gridCol w:w="701"/>
        <w:gridCol w:w="910"/>
        <w:gridCol w:w="801"/>
        <w:gridCol w:w="674"/>
        <w:gridCol w:w="892"/>
        <w:gridCol w:w="883"/>
      </w:tblGrid>
      <w:tr>
        <w:trPr>
          <w:trHeight w:val="380" w:hRule="atLeast"/>
        </w:trPr>
        <w:tc>
          <w:tcPr>
            <w:tcW w:w="900" w:type="dxa"/>
            <w:tcBorders>
              <w:left w:val="single" w:sz="4" w:space="0" w:color="000000"/>
              <w:bottom w:val="nil"/>
              <w:right w:val="single" w:sz="4" w:space="0" w:color="000000"/>
            </w:tcBorders>
            <w:shd w:val="clear" w:color="auto" w:fill="F4AF84"/>
          </w:tcPr>
          <w:p>
            <w:pPr>
              <w:pStyle w:val="TableParagraph"/>
              <w:spacing w:line="206" w:lineRule="exact" w:before="154"/>
              <w:ind w:left="14"/>
              <w:jc w:val="center"/>
              <w:rPr>
                <w:sz w:val="19"/>
              </w:rPr>
            </w:pPr>
            <w:r>
              <w:rPr>
                <w:spacing w:val="-5"/>
                <w:w w:val="85"/>
                <w:sz w:val="19"/>
              </w:rPr>
              <w:t>SUB</w:t>
            </w:r>
          </w:p>
        </w:tc>
        <w:tc>
          <w:tcPr>
            <w:tcW w:w="2311" w:type="dxa"/>
            <w:gridSpan w:val="3"/>
            <w:tcBorders>
              <w:left w:val="single" w:sz="4" w:space="0" w:color="000000"/>
              <w:right w:val="single" w:sz="4" w:space="0" w:color="000000"/>
            </w:tcBorders>
            <w:shd w:val="clear" w:color="auto" w:fill="F4AF84"/>
          </w:tcPr>
          <w:p>
            <w:pPr>
              <w:pStyle w:val="TableParagraph"/>
              <w:spacing w:before="80"/>
              <w:ind w:right="1"/>
              <w:jc w:val="center"/>
              <w:rPr>
                <w:sz w:val="19"/>
              </w:rPr>
            </w:pPr>
            <w:r>
              <w:rPr>
                <w:spacing w:val="-4"/>
                <w:w w:val="85"/>
                <w:sz w:val="19"/>
              </w:rPr>
              <w:t>2021</w:t>
            </w:r>
          </w:p>
        </w:tc>
        <w:tc>
          <w:tcPr>
            <w:tcW w:w="2412" w:type="dxa"/>
            <w:gridSpan w:val="3"/>
            <w:tcBorders>
              <w:left w:val="single" w:sz="4" w:space="0" w:color="000000"/>
              <w:right w:val="single" w:sz="4" w:space="0" w:color="000000"/>
            </w:tcBorders>
            <w:shd w:val="clear" w:color="auto" w:fill="F4AF84"/>
          </w:tcPr>
          <w:p>
            <w:pPr>
              <w:pStyle w:val="TableParagraph"/>
              <w:spacing w:before="80"/>
              <w:jc w:val="center"/>
              <w:rPr>
                <w:sz w:val="19"/>
              </w:rPr>
            </w:pPr>
            <w:r>
              <w:rPr>
                <w:spacing w:val="-4"/>
                <w:w w:val="85"/>
                <w:sz w:val="19"/>
              </w:rPr>
              <w:t>2022</w:t>
            </w:r>
          </w:p>
        </w:tc>
        <w:tc>
          <w:tcPr>
            <w:tcW w:w="2449" w:type="dxa"/>
            <w:gridSpan w:val="3"/>
            <w:tcBorders>
              <w:left w:val="single" w:sz="4" w:space="0" w:color="000000"/>
              <w:right w:val="single" w:sz="4" w:space="0" w:color="000000"/>
            </w:tcBorders>
            <w:shd w:val="clear" w:color="auto" w:fill="F4AF84"/>
          </w:tcPr>
          <w:p>
            <w:pPr>
              <w:pStyle w:val="TableParagraph"/>
              <w:spacing w:before="80"/>
              <w:ind w:right="6"/>
              <w:jc w:val="center"/>
              <w:rPr>
                <w:sz w:val="19"/>
              </w:rPr>
            </w:pPr>
            <w:r>
              <w:rPr>
                <w:spacing w:val="-4"/>
                <w:w w:val="85"/>
                <w:sz w:val="19"/>
              </w:rPr>
              <w:t>2022</w:t>
            </w:r>
          </w:p>
        </w:tc>
      </w:tr>
      <w:tr>
        <w:trPr>
          <w:trHeight w:val="380" w:hRule="atLeast"/>
        </w:trPr>
        <w:tc>
          <w:tcPr>
            <w:tcW w:w="900" w:type="dxa"/>
            <w:tcBorders>
              <w:top w:val="nil"/>
              <w:left w:val="single" w:sz="4" w:space="0" w:color="000000"/>
              <w:right w:val="single" w:sz="4" w:space="0" w:color="000000"/>
            </w:tcBorders>
            <w:shd w:val="clear" w:color="auto" w:fill="F4AF84"/>
          </w:tcPr>
          <w:p>
            <w:pPr>
              <w:pStyle w:val="TableParagraph"/>
              <w:spacing w:before="6"/>
              <w:ind w:left="12"/>
              <w:jc w:val="center"/>
              <w:rPr>
                <w:sz w:val="19"/>
              </w:rPr>
            </w:pPr>
            <w:r>
              <w:rPr>
                <w:spacing w:val="-4"/>
                <w:w w:val="80"/>
                <w:sz w:val="19"/>
              </w:rPr>
              <w:t>KOMPONEN</w:t>
            </w:r>
          </w:p>
        </w:tc>
        <w:tc>
          <w:tcPr>
            <w:tcW w:w="737" w:type="dxa"/>
            <w:tcBorders>
              <w:left w:val="single" w:sz="4" w:space="0" w:color="000000"/>
              <w:right w:val="single" w:sz="4" w:space="0" w:color="000000"/>
            </w:tcBorders>
            <w:shd w:val="clear" w:color="auto" w:fill="FBE3D5"/>
          </w:tcPr>
          <w:p>
            <w:pPr>
              <w:pStyle w:val="TableParagraph"/>
              <w:spacing w:before="92"/>
              <w:ind w:left="76"/>
              <w:rPr>
                <w:sz w:val="19"/>
              </w:rPr>
            </w:pPr>
            <w:r>
              <w:rPr>
                <w:spacing w:val="-4"/>
                <w:w w:val="85"/>
                <w:sz w:val="19"/>
              </w:rPr>
              <w:t>TARGET</w:t>
            </w:r>
          </w:p>
        </w:tc>
        <w:tc>
          <w:tcPr>
            <w:tcW w:w="819" w:type="dxa"/>
            <w:tcBorders>
              <w:left w:val="single" w:sz="4" w:space="0" w:color="000000"/>
              <w:right w:val="single" w:sz="4" w:space="0" w:color="000000"/>
            </w:tcBorders>
            <w:shd w:val="clear" w:color="auto" w:fill="FBE3D5"/>
          </w:tcPr>
          <w:p>
            <w:pPr>
              <w:pStyle w:val="TableParagraph"/>
              <w:spacing w:before="92"/>
              <w:ind w:left="39"/>
              <w:rPr>
                <w:sz w:val="19"/>
              </w:rPr>
            </w:pPr>
            <w:r>
              <w:rPr>
                <w:spacing w:val="-2"/>
                <w:w w:val="75"/>
                <w:sz w:val="19"/>
              </w:rPr>
              <w:t>REALISASI</w:t>
            </w:r>
          </w:p>
        </w:tc>
        <w:tc>
          <w:tcPr>
            <w:tcW w:w="755" w:type="dxa"/>
            <w:tcBorders>
              <w:left w:val="single" w:sz="4" w:space="0" w:color="000000"/>
              <w:right w:val="single" w:sz="4" w:space="0" w:color="000000"/>
            </w:tcBorders>
            <w:shd w:val="clear" w:color="auto" w:fill="FBE3D5"/>
          </w:tcPr>
          <w:p>
            <w:pPr>
              <w:pStyle w:val="TableParagraph"/>
              <w:spacing w:before="92"/>
              <w:ind w:left="8" w:right="1"/>
              <w:jc w:val="center"/>
              <w:rPr>
                <w:sz w:val="19"/>
              </w:rPr>
            </w:pPr>
            <w:r>
              <w:rPr>
                <w:spacing w:val="-2"/>
                <w:w w:val="85"/>
                <w:sz w:val="19"/>
              </w:rPr>
              <w:t>CAPAIAN</w:t>
            </w:r>
          </w:p>
        </w:tc>
        <w:tc>
          <w:tcPr>
            <w:tcW w:w="701" w:type="dxa"/>
            <w:tcBorders>
              <w:left w:val="single" w:sz="4" w:space="0" w:color="000000"/>
              <w:right w:val="single" w:sz="4" w:space="0" w:color="000000"/>
            </w:tcBorders>
            <w:shd w:val="clear" w:color="auto" w:fill="FBE3D5"/>
          </w:tcPr>
          <w:p>
            <w:pPr>
              <w:pStyle w:val="TableParagraph"/>
              <w:spacing w:before="92"/>
              <w:ind w:left="55"/>
              <w:rPr>
                <w:sz w:val="19"/>
              </w:rPr>
            </w:pPr>
            <w:r>
              <w:rPr>
                <w:spacing w:val="-2"/>
                <w:w w:val="80"/>
                <w:sz w:val="19"/>
              </w:rPr>
              <w:t>TARGET</w:t>
            </w:r>
          </w:p>
        </w:tc>
        <w:tc>
          <w:tcPr>
            <w:tcW w:w="910" w:type="dxa"/>
            <w:tcBorders>
              <w:left w:val="single" w:sz="4" w:space="0" w:color="000000"/>
              <w:right w:val="single" w:sz="4" w:space="0" w:color="000000"/>
            </w:tcBorders>
            <w:shd w:val="clear" w:color="auto" w:fill="FBE3D5"/>
          </w:tcPr>
          <w:p>
            <w:pPr>
              <w:pStyle w:val="TableParagraph"/>
              <w:spacing w:before="92"/>
              <w:ind w:left="81"/>
              <w:rPr>
                <w:sz w:val="19"/>
              </w:rPr>
            </w:pPr>
            <w:r>
              <w:rPr>
                <w:spacing w:val="-2"/>
                <w:w w:val="80"/>
                <w:sz w:val="19"/>
              </w:rPr>
              <w:t>REALISASI</w:t>
            </w:r>
          </w:p>
        </w:tc>
        <w:tc>
          <w:tcPr>
            <w:tcW w:w="801" w:type="dxa"/>
            <w:tcBorders>
              <w:left w:val="single" w:sz="4" w:space="0" w:color="000000"/>
              <w:right w:val="single" w:sz="4" w:space="0" w:color="000000"/>
            </w:tcBorders>
            <w:shd w:val="clear" w:color="auto" w:fill="FBE3D5"/>
          </w:tcPr>
          <w:p>
            <w:pPr>
              <w:pStyle w:val="TableParagraph"/>
              <w:spacing w:before="92"/>
              <w:ind w:left="19" w:right="24"/>
              <w:jc w:val="center"/>
              <w:rPr>
                <w:sz w:val="19"/>
              </w:rPr>
            </w:pPr>
            <w:r>
              <w:rPr>
                <w:spacing w:val="-2"/>
                <w:w w:val="85"/>
                <w:sz w:val="19"/>
              </w:rPr>
              <w:t>CAPAIAN</w:t>
            </w:r>
          </w:p>
        </w:tc>
        <w:tc>
          <w:tcPr>
            <w:tcW w:w="674" w:type="dxa"/>
            <w:tcBorders>
              <w:left w:val="single" w:sz="4" w:space="0" w:color="000000"/>
              <w:right w:val="single" w:sz="4" w:space="0" w:color="000000"/>
            </w:tcBorders>
            <w:shd w:val="clear" w:color="auto" w:fill="FBE3D5"/>
          </w:tcPr>
          <w:p>
            <w:pPr>
              <w:pStyle w:val="TableParagraph"/>
              <w:spacing w:before="92"/>
              <w:ind w:left="43"/>
              <w:rPr>
                <w:sz w:val="19"/>
              </w:rPr>
            </w:pPr>
            <w:r>
              <w:rPr>
                <w:spacing w:val="-2"/>
                <w:w w:val="80"/>
                <w:sz w:val="19"/>
              </w:rPr>
              <w:t>TARGET</w:t>
            </w:r>
          </w:p>
        </w:tc>
        <w:tc>
          <w:tcPr>
            <w:tcW w:w="892" w:type="dxa"/>
            <w:tcBorders>
              <w:left w:val="single" w:sz="4" w:space="0" w:color="000000"/>
              <w:right w:val="single" w:sz="4" w:space="0" w:color="000000"/>
            </w:tcBorders>
            <w:shd w:val="clear" w:color="auto" w:fill="FBE3D5"/>
          </w:tcPr>
          <w:p>
            <w:pPr>
              <w:pStyle w:val="TableParagraph"/>
              <w:spacing w:before="92"/>
              <w:ind w:left="68"/>
              <w:rPr>
                <w:sz w:val="19"/>
              </w:rPr>
            </w:pPr>
            <w:r>
              <w:rPr>
                <w:spacing w:val="-2"/>
                <w:w w:val="80"/>
                <w:sz w:val="19"/>
              </w:rPr>
              <w:t>REALISASI</w:t>
            </w:r>
          </w:p>
        </w:tc>
        <w:tc>
          <w:tcPr>
            <w:tcW w:w="883" w:type="dxa"/>
            <w:tcBorders>
              <w:left w:val="single" w:sz="4" w:space="0" w:color="000000"/>
              <w:right w:val="single" w:sz="4" w:space="0" w:color="000000"/>
            </w:tcBorders>
            <w:shd w:val="clear" w:color="auto" w:fill="FBE3D5"/>
          </w:tcPr>
          <w:p>
            <w:pPr>
              <w:pStyle w:val="TableParagraph"/>
              <w:spacing w:before="92"/>
              <w:ind w:left="13" w:right="18"/>
              <w:jc w:val="center"/>
              <w:rPr>
                <w:sz w:val="19"/>
              </w:rPr>
            </w:pPr>
            <w:r>
              <w:rPr>
                <w:spacing w:val="-2"/>
                <w:w w:val="85"/>
                <w:sz w:val="19"/>
              </w:rPr>
              <w:t>CAPAIAN</w:t>
            </w:r>
          </w:p>
        </w:tc>
      </w:tr>
      <w:tr>
        <w:trPr>
          <w:trHeight w:val="1011" w:hRule="atLeast"/>
        </w:trPr>
        <w:tc>
          <w:tcPr>
            <w:tcW w:w="900" w:type="dxa"/>
            <w:tcBorders>
              <w:left w:val="single" w:sz="4" w:space="0" w:color="000000"/>
              <w:right w:val="single" w:sz="4" w:space="0" w:color="000000"/>
            </w:tcBorders>
            <w:shd w:val="clear" w:color="auto" w:fill="FFEDDD"/>
          </w:tcPr>
          <w:p>
            <w:pPr>
              <w:pStyle w:val="TableParagraph"/>
              <w:spacing w:before="59"/>
              <w:rPr>
                <w:sz w:val="19"/>
              </w:rPr>
            </w:pPr>
          </w:p>
          <w:p>
            <w:pPr>
              <w:pStyle w:val="TableParagraph"/>
              <w:tabs>
                <w:tab w:pos="567" w:val="left" w:leader="none"/>
              </w:tabs>
              <w:spacing w:line="271" w:lineRule="auto"/>
              <w:ind w:left="31" w:right="20"/>
              <w:rPr>
                <w:sz w:val="19"/>
              </w:rPr>
            </w:pPr>
            <w:r>
              <w:rPr>
                <w:spacing w:val="-2"/>
                <w:w w:val="85"/>
                <w:sz w:val="19"/>
              </w:rPr>
              <w:t>Nilai</w:t>
            </w:r>
            <w:r>
              <w:rPr>
                <w:sz w:val="19"/>
              </w:rPr>
              <w:tab/>
            </w:r>
            <w:r>
              <w:rPr>
                <w:spacing w:val="-4"/>
                <w:w w:val="80"/>
                <w:sz w:val="19"/>
              </w:rPr>
              <w:t>PPK</w:t>
            </w:r>
            <w:r>
              <w:rPr>
                <w:spacing w:val="-4"/>
                <w:w w:val="85"/>
                <w:sz w:val="19"/>
              </w:rPr>
              <w:t> Polri</w:t>
            </w:r>
          </w:p>
        </w:tc>
        <w:tc>
          <w:tcPr>
            <w:tcW w:w="737" w:type="dxa"/>
            <w:tcBorders>
              <w:left w:val="single" w:sz="4" w:space="0" w:color="000000"/>
              <w:right w:val="single" w:sz="4" w:space="0" w:color="000000"/>
            </w:tcBorders>
            <w:shd w:val="clear" w:color="auto" w:fill="FFEDDD"/>
          </w:tcPr>
          <w:p>
            <w:pPr>
              <w:pStyle w:val="TableParagraph"/>
              <w:spacing w:before="59"/>
              <w:rPr>
                <w:sz w:val="19"/>
              </w:rPr>
            </w:pPr>
          </w:p>
          <w:p>
            <w:pPr>
              <w:pStyle w:val="TableParagraph"/>
              <w:ind w:left="158"/>
              <w:rPr>
                <w:sz w:val="19"/>
              </w:rPr>
            </w:pPr>
            <w:r>
              <w:rPr>
                <w:spacing w:val="-2"/>
                <w:w w:val="85"/>
                <w:sz w:val="19"/>
              </w:rPr>
              <w:t>3,85%</w:t>
            </w:r>
          </w:p>
          <w:p>
            <w:pPr>
              <w:pStyle w:val="TableParagraph"/>
              <w:spacing w:before="29"/>
              <w:ind w:left="122"/>
              <w:rPr>
                <w:sz w:val="19"/>
              </w:rPr>
            </w:pPr>
            <w:r>
              <w:rPr>
                <w:spacing w:val="-2"/>
                <w:w w:val="75"/>
                <w:sz w:val="19"/>
              </w:rPr>
              <w:t>Nilai</w:t>
            </w:r>
            <w:r>
              <w:rPr>
                <w:spacing w:val="-9"/>
                <w:sz w:val="19"/>
              </w:rPr>
              <w:t> </w:t>
            </w:r>
            <w:r>
              <w:rPr>
                <w:spacing w:val="-5"/>
                <w:w w:val="85"/>
                <w:sz w:val="19"/>
              </w:rPr>
              <w:t>77</w:t>
            </w:r>
          </w:p>
        </w:tc>
        <w:tc>
          <w:tcPr>
            <w:tcW w:w="819" w:type="dxa"/>
            <w:tcBorders>
              <w:left w:val="single" w:sz="4" w:space="0" w:color="000000"/>
              <w:right w:val="single" w:sz="4" w:space="0" w:color="000000"/>
            </w:tcBorders>
            <w:shd w:val="clear" w:color="auto" w:fill="FFEDDD"/>
          </w:tcPr>
          <w:p>
            <w:pPr>
              <w:pStyle w:val="TableParagraph"/>
              <w:spacing w:before="59"/>
              <w:rPr>
                <w:sz w:val="19"/>
              </w:rPr>
            </w:pPr>
          </w:p>
          <w:p>
            <w:pPr>
              <w:pStyle w:val="TableParagraph"/>
              <w:ind w:left="203"/>
              <w:rPr>
                <w:sz w:val="19"/>
              </w:rPr>
            </w:pPr>
            <w:r>
              <w:rPr>
                <w:spacing w:val="-2"/>
                <w:w w:val="85"/>
                <w:sz w:val="19"/>
              </w:rPr>
              <w:t>4,43%</w:t>
            </w:r>
          </w:p>
          <w:p>
            <w:pPr>
              <w:pStyle w:val="TableParagraph"/>
              <w:spacing w:before="29"/>
              <w:ind w:left="103"/>
              <w:rPr>
                <w:sz w:val="19"/>
              </w:rPr>
            </w:pPr>
            <w:r>
              <w:rPr>
                <w:spacing w:val="-2"/>
                <w:w w:val="75"/>
                <w:sz w:val="19"/>
              </w:rPr>
              <w:t>Nilai</w:t>
            </w:r>
            <w:r>
              <w:rPr>
                <w:spacing w:val="-9"/>
                <w:sz w:val="19"/>
              </w:rPr>
              <w:t> </w:t>
            </w:r>
            <w:r>
              <w:rPr>
                <w:spacing w:val="-4"/>
                <w:w w:val="85"/>
                <w:sz w:val="19"/>
              </w:rPr>
              <w:t>88,5</w:t>
            </w:r>
          </w:p>
        </w:tc>
        <w:tc>
          <w:tcPr>
            <w:tcW w:w="755" w:type="dxa"/>
            <w:tcBorders>
              <w:left w:val="single" w:sz="4" w:space="0" w:color="000000"/>
              <w:right w:val="single" w:sz="4" w:space="0" w:color="000000"/>
            </w:tcBorders>
            <w:shd w:val="clear" w:color="auto" w:fill="FFEDDD"/>
          </w:tcPr>
          <w:p>
            <w:pPr>
              <w:pStyle w:val="TableParagraph"/>
              <w:spacing w:before="183"/>
              <w:rPr>
                <w:sz w:val="19"/>
              </w:rPr>
            </w:pPr>
          </w:p>
          <w:p>
            <w:pPr>
              <w:pStyle w:val="TableParagraph"/>
              <w:ind w:right="1"/>
              <w:jc w:val="center"/>
              <w:rPr>
                <w:sz w:val="19"/>
              </w:rPr>
            </w:pPr>
            <w:r>
              <w:rPr>
                <w:spacing w:val="-2"/>
                <w:w w:val="85"/>
                <w:sz w:val="19"/>
              </w:rPr>
              <w:t>115,06%</w:t>
            </w:r>
          </w:p>
        </w:tc>
        <w:tc>
          <w:tcPr>
            <w:tcW w:w="701" w:type="dxa"/>
            <w:tcBorders>
              <w:left w:val="single" w:sz="4" w:space="0" w:color="000000"/>
              <w:right w:val="single" w:sz="4" w:space="0" w:color="000000"/>
            </w:tcBorders>
            <w:shd w:val="clear" w:color="auto" w:fill="FFEDDD"/>
          </w:tcPr>
          <w:p>
            <w:pPr>
              <w:pStyle w:val="TableParagraph"/>
              <w:spacing w:before="59"/>
              <w:rPr>
                <w:sz w:val="19"/>
              </w:rPr>
            </w:pPr>
          </w:p>
          <w:p>
            <w:pPr>
              <w:pStyle w:val="TableParagraph"/>
              <w:ind w:left="137"/>
              <w:rPr>
                <w:sz w:val="19"/>
              </w:rPr>
            </w:pPr>
            <w:r>
              <w:rPr>
                <w:spacing w:val="-2"/>
                <w:w w:val="85"/>
                <w:sz w:val="19"/>
              </w:rPr>
              <w:t>3,85%</w:t>
            </w:r>
          </w:p>
          <w:p>
            <w:pPr>
              <w:pStyle w:val="TableParagraph"/>
              <w:spacing w:before="29"/>
              <w:ind w:left="101"/>
              <w:rPr>
                <w:sz w:val="19"/>
              </w:rPr>
            </w:pPr>
            <w:r>
              <w:rPr>
                <w:spacing w:val="-2"/>
                <w:w w:val="75"/>
                <w:sz w:val="19"/>
              </w:rPr>
              <w:t>Nilai</w:t>
            </w:r>
            <w:r>
              <w:rPr>
                <w:spacing w:val="-9"/>
                <w:sz w:val="19"/>
              </w:rPr>
              <w:t> </w:t>
            </w:r>
            <w:r>
              <w:rPr>
                <w:spacing w:val="-5"/>
                <w:w w:val="85"/>
                <w:sz w:val="19"/>
              </w:rPr>
              <w:t>77</w:t>
            </w:r>
          </w:p>
        </w:tc>
        <w:tc>
          <w:tcPr>
            <w:tcW w:w="910" w:type="dxa"/>
            <w:tcBorders>
              <w:left w:val="single" w:sz="4" w:space="0" w:color="000000"/>
              <w:right w:val="single" w:sz="4" w:space="0" w:color="000000"/>
            </w:tcBorders>
            <w:shd w:val="clear" w:color="auto" w:fill="FFEDDD"/>
          </w:tcPr>
          <w:p>
            <w:pPr>
              <w:pStyle w:val="TableParagraph"/>
              <w:spacing w:before="59"/>
              <w:rPr>
                <w:sz w:val="19"/>
              </w:rPr>
            </w:pPr>
          </w:p>
          <w:p>
            <w:pPr>
              <w:pStyle w:val="TableParagraph"/>
              <w:ind w:left="2"/>
              <w:jc w:val="center"/>
              <w:rPr>
                <w:sz w:val="19"/>
              </w:rPr>
            </w:pPr>
            <w:r>
              <w:rPr>
                <w:spacing w:val="-2"/>
                <w:w w:val="85"/>
                <w:sz w:val="19"/>
              </w:rPr>
              <w:t>4,58%</w:t>
            </w:r>
          </w:p>
          <w:p>
            <w:pPr>
              <w:pStyle w:val="TableParagraph"/>
              <w:spacing w:before="29"/>
              <w:ind w:left="2" w:right="2"/>
              <w:jc w:val="center"/>
              <w:rPr>
                <w:sz w:val="19"/>
              </w:rPr>
            </w:pPr>
            <w:r>
              <w:rPr>
                <w:spacing w:val="-2"/>
                <w:w w:val="75"/>
                <w:sz w:val="19"/>
              </w:rPr>
              <w:t>Nilai</w:t>
            </w:r>
            <w:r>
              <w:rPr>
                <w:spacing w:val="-9"/>
                <w:sz w:val="19"/>
              </w:rPr>
              <w:t> </w:t>
            </w:r>
            <w:r>
              <w:rPr>
                <w:spacing w:val="-2"/>
                <w:w w:val="85"/>
                <w:sz w:val="19"/>
              </w:rPr>
              <w:t>91,53</w:t>
            </w:r>
          </w:p>
        </w:tc>
        <w:tc>
          <w:tcPr>
            <w:tcW w:w="801" w:type="dxa"/>
            <w:tcBorders>
              <w:left w:val="single" w:sz="4" w:space="0" w:color="000000"/>
              <w:right w:val="single" w:sz="4" w:space="0" w:color="000000"/>
            </w:tcBorders>
            <w:shd w:val="clear" w:color="auto" w:fill="FFEDDD"/>
          </w:tcPr>
          <w:p>
            <w:pPr>
              <w:pStyle w:val="TableParagraph"/>
              <w:spacing w:before="183"/>
              <w:rPr>
                <w:sz w:val="19"/>
              </w:rPr>
            </w:pPr>
          </w:p>
          <w:p>
            <w:pPr>
              <w:pStyle w:val="TableParagraph"/>
              <w:ind w:left="19" w:right="20"/>
              <w:jc w:val="center"/>
              <w:rPr>
                <w:sz w:val="19"/>
              </w:rPr>
            </w:pPr>
            <w:r>
              <w:rPr>
                <w:spacing w:val="-2"/>
                <w:w w:val="85"/>
                <w:sz w:val="19"/>
              </w:rPr>
              <w:t>118,87%</w:t>
            </w:r>
          </w:p>
        </w:tc>
        <w:tc>
          <w:tcPr>
            <w:tcW w:w="674" w:type="dxa"/>
            <w:tcBorders>
              <w:left w:val="single" w:sz="4" w:space="0" w:color="000000"/>
              <w:right w:val="single" w:sz="4" w:space="0" w:color="000000"/>
            </w:tcBorders>
            <w:shd w:val="clear" w:color="auto" w:fill="FFEDDD"/>
          </w:tcPr>
          <w:p>
            <w:pPr>
              <w:pStyle w:val="TableParagraph"/>
              <w:spacing w:before="59"/>
              <w:rPr>
                <w:sz w:val="19"/>
              </w:rPr>
            </w:pPr>
          </w:p>
          <w:p>
            <w:pPr>
              <w:pStyle w:val="TableParagraph"/>
              <w:ind w:left="124"/>
              <w:rPr>
                <w:sz w:val="19"/>
              </w:rPr>
            </w:pPr>
            <w:r>
              <w:rPr>
                <w:spacing w:val="-2"/>
                <w:w w:val="85"/>
                <w:sz w:val="19"/>
              </w:rPr>
              <w:t>3,90%</w:t>
            </w:r>
          </w:p>
          <w:p>
            <w:pPr>
              <w:pStyle w:val="TableParagraph"/>
              <w:spacing w:before="29"/>
              <w:ind w:left="88"/>
              <w:rPr>
                <w:sz w:val="19"/>
              </w:rPr>
            </w:pPr>
            <w:r>
              <w:rPr>
                <w:spacing w:val="-2"/>
                <w:w w:val="75"/>
                <w:sz w:val="19"/>
              </w:rPr>
              <w:t>Nilai</w:t>
            </w:r>
            <w:r>
              <w:rPr>
                <w:spacing w:val="-9"/>
                <w:sz w:val="19"/>
              </w:rPr>
              <w:t> </w:t>
            </w:r>
            <w:r>
              <w:rPr>
                <w:spacing w:val="-5"/>
                <w:w w:val="85"/>
                <w:sz w:val="19"/>
              </w:rPr>
              <w:t>78</w:t>
            </w:r>
          </w:p>
        </w:tc>
        <w:tc>
          <w:tcPr>
            <w:tcW w:w="892" w:type="dxa"/>
            <w:tcBorders>
              <w:left w:val="single" w:sz="4" w:space="0" w:color="000000"/>
              <w:right w:val="single" w:sz="4" w:space="0" w:color="000000"/>
            </w:tcBorders>
            <w:shd w:val="clear" w:color="auto" w:fill="FFEDDD"/>
          </w:tcPr>
          <w:p>
            <w:pPr>
              <w:pStyle w:val="TableParagraph"/>
              <w:spacing w:before="59"/>
              <w:rPr>
                <w:sz w:val="19"/>
              </w:rPr>
            </w:pPr>
          </w:p>
          <w:p>
            <w:pPr>
              <w:pStyle w:val="TableParagraph"/>
              <w:ind w:left="14" w:right="17"/>
              <w:jc w:val="center"/>
              <w:rPr>
                <w:sz w:val="19"/>
              </w:rPr>
            </w:pPr>
            <w:r>
              <w:rPr>
                <w:spacing w:val="-5"/>
                <w:w w:val="85"/>
                <w:sz w:val="19"/>
              </w:rPr>
              <w:t>0%</w:t>
            </w:r>
          </w:p>
          <w:p>
            <w:pPr>
              <w:pStyle w:val="TableParagraph"/>
              <w:spacing w:before="29"/>
              <w:ind w:right="17"/>
              <w:jc w:val="center"/>
              <w:rPr>
                <w:sz w:val="19"/>
              </w:rPr>
            </w:pPr>
            <w:r>
              <w:rPr>
                <w:spacing w:val="-2"/>
                <w:w w:val="75"/>
                <w:sz w:val="19"/>
              </w:rPr>
              <w:t>Nilai</w:t>
            </w:r>
            <w:r>
              <w:rPr>
                <w:spacing w:val="-9"/>
                <w:sz w:val="19"/>
              </w:rPr>
              <w:t> </w:t>
            </w:r>
            <w:r>
              <w:rPr>
                <w:spacing w:val="-10"/>
                <w:w w:val="85"/>
                <w:sz w:val="19"/>
              </w:rPr>
              <w:t>0</w:t>
            </w:r>
          </w:p>
        </w:tc>
        <w:tc>
          <w:tcPr>
            <w:tcW w:w="883" w:type="dxa"/>
            <w:tcBorders>
              <w:left w:val="single" w:sz="4" w:space="0" w:color="000000"/>
              <w:right w:val="single" w:sz="4" w:space="0" w:color="000000"/>
            </w:tcBorders>
            <w:shd w:val="clear" w:color="auto" w:fill="FFEDDD"/>
          </w:tcPr>
          <w:p>
            <w:pPr>
              <w:pStyle w:val="TableParagraph"/>
              <w:spacing w:before="183"/>
              <w:rPr>
                <w:sz w:val="19"/>
              </w:rPr>
            </w:pPr>
          </w:p>
          <w:p>
            <w:pPr>
              <w:pStyle w:val="TableParagraph"/>
              <w:ind w:left="13" w:right="28"/>
              <w:jc w:val="center"/>
              <w:rPr>
                <w:sz w:val="19"/>
              </w:rPr>
            </w:pPr>
            <w:r>
              <w:rPr>
                <w:spacing w:val="-2"/>
                <w:w w:val="85"/>
                <w:sz w:val="19"/>
              </w:rPr>
              <w:t>0,00%</w:t>
            </w:r>
          </w:p>
        </w:tc>
      </w:tr>
    </w:tbl>
    <w:p>
      <w:pPr>
        <w:pStyle w:val="BodyText"/>
        <w:spacing w:before="82"/>
      </w:pPr>
    </w:p>
    <w:p>
      <w:pPr>
        <w:pStyle w:val="BodyText"/>
        <w:spacing w:before="1"/>
        <w:ind w:left="1473"/>
        <w:jc w:val="center"/>
      </w:pPr>
      <w:r>
        <w:rPr/>
        <w:t>Grafik</w:t>
      </w:r>
      <w:r>
        <w:rPr>
          <w:spacing w:val="-5"/>
        </w:rPr>
        <w:t> 46</w:t>
      </w:r>
    </w:p>
    <w:p>
      <w:pPr>
        <w:pStyle w:val="BodyText"/>
        <w:spacing w:before="39"/>
        <w:ind w:left="1463"/>
        <w:jc w:val="center"/>
      </w:pPr>
      <w:r>
        <w:rPr/>
        <w:t>Perbandingan</w:t>
      </w:r>
      <w:r>
        <w:rPr>
          <w:spacing w:val="-4"/>
        </w:rPr>
        <w:t> </w:t>
      </w:r>
      <w:r>
        <w:rPr/>
        <w:t>Nilai</w:t>
      </w:r>
      <w:r>
        <w:rPr>
          <w:spacing w:val="-3"/>
        </w:rPr>
        <w:t> </w:t>
      </w:r>
      <w:r>
        <w:rPr/>
        <w:t>PPK</w:t>
      </w:r>
      <w:r>
        <w:rPr>
          <w:spacing w:val="-4"/>
        </w:rPr>
        <w:t> </w:t>
      </w:r>
      <w:r>
        <w:rPr/>
        <w:t>Polri</w:t>
      </w:r>
      <w:r>
        <w:rPr>
          <w:spacing w:val="-3"/>
        </w:rPr>
        <w:t> </w:t>
      </w:r>
      <w:r>
        <w:rPr/>
        <w:t>Th.</w:t>
      </w:r>
      <w:r>
        <w:rPr>
          <w:spacing w:val="-6"/>
        </w:rPr>
        <w:t> </w:t>
      </w:r>
      <w:r>
        <w:rPr/>
        <w:t>2020</w:t>
      </w:r>
      <w:r>
        <w:rPr>
          <w:spacing w:val="-3"/>
        </w:rPr>
        <w:t> </w:t>
      </w:r>
      <w:r>
        <w:rPr/>
        <w:t>s.d.</w:t>
      </w:r>
      <w:r>
        <w:rPr>
          <w:spacing w:val="-7"/>
        </w:rPr>
        <w:t> </w:t>
      </w:r>
      <w:r>
        <w:rPr>
          <w:spacing w:val="-4"/>
        </w:rPr>
        <w:t>2023</w:t>
      </w:r>
    </w:p>
    <w:p>
      <w:pPr>
        <w:pStyle w:val="BodyText"/>
        <w:spacing w:before="102"/>
        <w:rPr>
          <w:sz w:val="20"/>
        </w:rPr>
      </w:pPr>
      <w:r>
        <w:rPr/>
        <mc:AlternateContent>
          <mc:Choice Requires="wps">
            <w:drawing>
              <wp:anchor distT="0" distB="0" distL="0" distR="0" allowOverlap="1" layoutInCell="1" locked="0" behindDoc="1" simplePos="0" relativeHeight="487676928">
                <wp:simplePos x="0" y="0"/>
                <wp:positionH relativeFrom="page">
                  <wp:posOffset>2643187</wp:posOffset>
                </wp:positionH>
                <wp:positionV relativeFrom="paragraph">
                  <wp:posOffset>226670</wp:posOffset>
                </wp:positionV>
                <wp:extent cx="3864610" cy="2200275"/>
                <wp:effectExtent l="0" t="0" r="0" b="0"/>
                <wp:wrapTopAndBottom/>
                <wp:docPr id="695" name="Group 695"/>
                <wp:cNvGraphicFramePr>
                  <a:graphicFrameLocks/>
                </wp:cNvGraphicFramePr>
                <a:graphic>
                  <a:graphicData uri="http://schemas.microsoft.com/office/word/2010/wordprocessingGroup">
                    <wpg:wgp>
                      <wpg:cNvPr id="695" name="Group 695"/>
                      <wpg:cNvGrpSpPr/>
                      <wpg:grpSpPr>
                        <a:xfrm>
                          <a:off x="0" y="0"/>
                          <a:ext cx="3864610" cy="2200275"/>
                          <a:chExt cx="3864610" cy="2200275"/>
                        </a:xfrm>
                      </wpg:grpSpPr>
                      <pic:pic>
                        <pic:nvPicPr>
                          <pic:cNvPr id="696" name="Image 696"/>
                          <pic:cNvPicPr/>
                        </pic:nvPicPr>
                        <pic:blipFill>
                          <a:blip r:embed="rId210" cstate="print"/>
                          <a:stretch>
                            <a:fillRect/>
                          </a:stretch>
                        </pic:blipFill>
                        <pic:spPr>
                          <a:xfrm>
                            <a:off x="527068" y="228455"/>
                            <a:ext cx="3047119" cy="1334211"/>
                          </a:xfrm>
                          <a:prstGeom prst="rect">
                            <a:avLst/>
                          </a:prstGeom>
                        </pic:spPr>
                      </pic:pic>
                      <wps:wsp>
                        <wps:cNvPr id="697" name="Graphic 697"/>
                        <wps:cNvSpPr/>
                        <wps:spPr>
                          <a:xfrm>
                            <a:off x="2258377" y="197929"/>
                            <a:ext cx="1040130" cy="1303655"/>
                          </a:xfrm>
                          <a:custGeom>
                            <a:avLst/>
                            <a:gdLst/>
                            <a:ahLst/>
                            <a:cxnLst/>
                            <a:rect l="l" t="t" r="r" b="b"/>
                            <a:pathLst>
                              <a:path w="1040130" h="1303655">
                                <a:moveTo>
                                  <a:pt x="0" y="106806"/>
                                </a:moveTo>
                                <a:lnTo>
                                  <a:pt x="50800" y="0"/>
                                </a:lnTo>
                              </a:path>
                              <a:path w="1040130" h="1303655">
                                <a:moveTo>
                                  <a:pt x="938022" y="1303146"/>
                                </a:moveTo>
                                <a:lnTo>
                                  <a:pt x="1039622" y="1225930"/>
                                </a:lnTo>
                              </a:path>
                            </a:pathLst>
                          </a:custGeom>
                          <a:ln w="9525">
                            <a:solidFill>
                              <a:srgbClr val="000000"/>
                            </a:solidFill>
                            <a:prstDash val="solid"/>
                          </a:ln>
                        </wps:spPr>
                        <wps:bodyPr wrap="square" lIns="0" tIns="0" rIns="0" bIns="0" rtlCol="0">
                          <a:prstTxWarp prst="textNoShape">
                            <a:avLst/>
                          </a:prstTxWarp>
                          <a:noAutofit/>
                        </wps:bodyPr>
                      </wps:wsp>
                      <wps:wsp>
                        <wps:cNvPr id="698" name="Graphic 698"/>
                        <wps:cNvSpPr/>
                        <wps:spPr>
                          <a:xfrm>
                            <a:off x="983043" y="1969677"/>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0504D"/>
                          </a:solidFill>
                        </wps:spPr>
                        <wps:bodyPr wrap="square" lIns="0" tIns="0" rIns="0" bIns="0" rtlCol="0">
                          <a:prstTxWarp prst="textNoShape">
                            <a:avLst/>
                          </a:prstTxWarp>
                          <a:noAutofit/>
                        </wps:bodyPr>
                      </wps:wsp>
                      <wps:wsp>
                        <wps:cNvPr id="699" name="Graphic 699"/>
                        <wps:cNvSpPr/>
                        <wps:spPr>
                          <a:xfrm>
                            <a:off x="1621345" y="1969677"/>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8063A1"/>
                          </a:solidFill>
                        </wps:spPr>
                        <wps:bodyPr wrap="square" lIns="0" tIns="0" rIns="0" bIns="0" rtlCol="0">
                          <a:prstTxWarp prst="textNoShape">
                            <a:avLst/>
                          </a:prstTxWarp>
                          <a:noAutofit/>
                        </wps:bodyPr>
                      </wps:wsp>
                      <wps:wsp>
                        <wps:cNvPr id="700" name="Graphic 700"/>
                        <wps:cNvSpPr/>
                        <wps:spPr>
                          <a:xfrm>
                            <a:off x="2363152" y="1969677"/>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F79546"/>
                          </a:solidFill>
                        </wps:spPr>
                        <wps:bodyPr wrap="square" lIns="0" tIns="0" rIns="0" bIns="0" rtlCol="0">
                          <a:prstTxWarp prst="textNoShape">
                            <a:avLst/>
                          </a:prstTxWarp>
                          <a:noAutofit/>
                        </wps:bodyPr>
                      </wps:wsp>
                      <wps:wsp>
                        <wps:cNvPr id="701" name="Graphic 701"/>
                        <wps:cNvSpPr/>
                        <wps:spPr>
                          <a:xfrm>
                            <a:off x="4762" y="4762"/>
                            <a:ext cx="3855085" cy="2190750"/>
                          </a:xfrm>
                          <a:custGeom>
                            <a:avLst/>
                            <a:gdLst/>
                            <a:ahLst/>
                            <a:cxnLst/>
                            <a:rect l="l" t="t" r="r" b="b"/>
                            <a:pathLst>
                              <a:path w="3855085" h="2190750">
                                <a:moveTo>
                                  <a:pt x="0" y="2190750"/>
                                </a:moveTo>
                                <a:lnTo>
                                  <a:pt x="3855084" y="2190750"/>
                                </a:lnTo>
                                <a:lnTo>
                                  <a:pt x="3855084" y="0"/>
                                </a:lnTo>
                                <a:lnTo>
                                  <a:pt x="0" y="0"/>
                                </a:lnTo>
                                <a:lnTo>
                                  <a:pt x="0" y="2190750"/>
                                </a:lnTo>
                                <a:close/>
                              </a:path>
                            </a:pathLst>
                          </a:custGeom>
                          <a:ln w="9525">
                            <a:solidFill>
                              <a:srgbClr val="858585"/>
                            </a:solidFill>
                            <a:prstDash val="solid"/>
                          </a:ln>
                        </wps:spPr>
                        <wps:bodyPr wrap="square" lIns="0" tIns="0" rIns="0" bIns="0" rtlCol="0">
                          <a:prstTxWarp prst="textNoShape">
                            <a:avLst/>
                          </a:prstTxWarp>
                          <a:noAutofit/>
                        </wps:bodyPr>
                      </wps:wsp>
                      <wps:wsp>
                        <wps:cNvPr id="702" name="Textbox 702"/>
                        <wps:cNvSpPr txBox="1"/>
                        <wps:spPr>
                          <a:xfrm>
                            <a:off x="1084516" y="1947608"/>
                            <a:ext cx="1859914" cy="127000"/>
                          </a:xfrm>
                          <a:prstGeom prst="rect">
                            <a:avLst/>
                          </a:prstGeom>
                        </wps:spPr>
                        <wps:txbx>
                          <w:txbxContent>
                            <w:p>
                              <w:pPr>
                                <w:tabs>
                                  <w:tab w:pos="1005" w:val="left" w:leader="none"/>
                                  <w:tab w:pos="2174" w:val="left" w:leader="none"/>
                                </w:tabs>
                                <w:spacing w:line="200" w:lineRule="exact" w:before="0"/>
                                <w:ind w:left="0" w:right="0" w:firstLine="0"/>
                                <w:jc w:val="left"/>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wps:txbx>
                        <wps:bodyPr wrap="square" lIns="0" tIns="0" rIns="0" bIns="0" rtlCol="0">
                          <a:noAutofit/>
                        </wps:bodyPr>
                      </wps:wsp>
                      <wps:wsp>
                        <wps:cNvPr id="703" name="Textbox 703"/>
                        <wps:cNvSpPr txBox="1"/>
                        <wps:spPr>
                          <a:xfrm>
                            <a:off x="2552128" y="1658175"/>
                            <a:ext cx="678180" cy="127000"/>
                          </a:xfrm>
                          <a:prstGeom prst="rect">
                            <a:avLst/>
                          </a:prstGeom>
                        </wps:spPr>
                        <wps:txbx>
                          <w:txbxContent>
                            <w:p>
                              <w:pPr>
                                <w:spacing w:line="200" w:lineRule="exact" w:before="0"/>
                                <w:ind w:left="0" w:right="0" w:firstLine="0"/>
                                <w:jc w:val="left"/>
                                <w:rPr>
                                  <w:rFonts w:ascii="Calibri"/>
                                  <w:sz w:val="20"/>
                                </w:rPr>
                              </w:pPr>
                              <w:r>
                                <w:rPr>
                                  <w:rFonts w:ascii="Calibri"/>
                                  <w:sz w:val="20"/>
                                </w:rPr>
                                <w:t>TAHUN</w:t>
                              </w:r>
                              <w:r>
                                <w:rPr>
                                  <w:rFonts w:ascii="Calibri"/>
                                  <w:spacing w:val="-2"/>
                                  <w:sz w:val="20"/>
                                </w:rPr>
                                <w:t> </w:t>
                              </w:r>
                              <w:r>
                                <w:rPr>
                                  <w:rFonts w:ascii="Calibri"/>
                                  <w:spacing w:val="-4"/>
                                  <w:sz w:val="20"/>
                                </w:rPr>
                                <w:t>2023</w:t>
                              </w:r>
                            </w:p>
                          </w:txbxContent>
                        </wps:txbx>
                        <wps:bodyPr wrap="square" lIns="0" tIns="0" rIns="0" bIns="0" rtlCol="0">
                          <a:noAutofit/>
                        </wps:bodyPr>
                      </wps:wsp>
                      <wps:wsp>
                        <wps:cNvPr id="704" name="Textbox 704"/>
                        <wps:cNvSpPr txBox="1"/>
                        <wps:spPr>
                          <a:xfrm>
                            <a:off x="1613852" y="1658175"/>
                            <a:ext cx="676910" cy="127000"/>
                          </a:xfrm>
                          <a:prstGeom prst="rect">
                            <a:avLst/>
                          </a:prstGeom>
                        </wps:spPr>
                        <wps:txbx>
                          <w:txbxContent>
                            <w:p>
                              <w:pPr>
                                <w:spacing w:line="200" w:lineRule="exact" w:before="0"/>
                                <w:ind w:left="0" w:right="0" w:firstLine="0"/>
                                <w:jc w:val="left"/>
                                <w:rPr>
                                  <w:rFonts w:ascii="Calibri"/>
                                  <w:sz w:val="20"/>
                                </w:rPr>
                              </w:pPr>
                              <w:r>
                                <w:rPr>
                                  <w:rFonts w:ascii="Calibri"/>
                                  <w:sz w:val="20"/>
                                </w:rPr>
                                <w:t>TAHUN</w:t>
                              </w:r>
                              <w:r>
                                <w:rPr>
                                  <w:rFonts w:ascii="Calibri"/>
                                  <w:spacing w:val="-4"/>
                                  <w:sz w:val="20"/>
                                </w:rPr>
                                <w:t> 2022</w:t>
                              </w:r>
                            </w:p>
                          </w:txbxContent>
                        </wps:txbx>
                        <wps:bodyPr wrap="square" lIns="0" tIns="0" rIns="0" bIns="0" rtlCol="0">
                          <a:noAutofit/>
                        </wps:bodyPr>
                      </wps:wsp>
                      <wps:wsp>
                        <wps:cNvPr id="705" name="Textbox 705"/>
                        <wps:cNvSpPr txBox="1"/>
                        <wps:spPr>
                          <a:xfrm>
                            <a:off x="675322" y="1658175"/>
                            <a:ext cx="676910" cy="127000"/>
                          </a:xfrm>
                          <a:prstGeom prst="rect">
                            <a:avLst/>
                          </a:prstGeom>
                        </wps:spPr>
                        <wps:txbx>
                          <w:txbxContent>
                            <w:p>
                              <w:pPr>
                                <w:spacing w:line="200" w:lineRule="exact" w:before="0"/>
                                <w:ind w:left="0" w:right="0" w:firstLine="0"/>
                                <w:jc w:val="left"/>
                                <w:rPr>
                                  <w:rFonts w:ascii="Calibri"/>
                                  <w:sz w:val="20"/>
                                </w:rPr>
                              </w:pPr>
                              <w:r>
                                <w:rPr>
                                  <w:rFonts w:ascii="Calibri"/>
                                  <w:sz w:val="20"/>
                                </w:rPr>
                                <w:t>TAHUN</w:t>
                              </w:r>
                              <w:r>
                                <w:rPr>
                                  <w:rFonts w:ascii="Calibri"/>
                                  <w:spacing w:val="-4"/>
                                  <w:sz w:val="20"/>
                                </w:rPr>
                                <w:t> 2021</w:t>
                              </w:r>
                            </w:p>
                          </w:txbxContent>
                        </wps:txbx>
                        <wps:bodyPr wrap="square" lIns="0" tIns="0" rIns="0" bIns="0" rtlCol="0">
                          <a:noAutofit/>
                        </wps:bodyPr>
                      </wps:wsp>
                      <wps:wsp>
                        <wps:cNvPr id="706" name="Textbox 706"/>
                        <wps:cNvSpPr txBox="1"/>
                        <wps:spPr>
                          <a:xfrm>
                            <a:off x="3188017" y="1277175"/>
                            <a:ext cx="236220" cy="127000"/>
                          </a:xfrm>
                          <a:prstGeom prst="rect">
                            <a:avLst/>
                          </a:prstGeom>
                        </wps:spPr>
                        <wps:txbx>
                          <w:txbxContent>
                            <w:p>
                              <w:pPr>
                                <w:spacing w:line="200" w:lineRule="exact" w:before="0"/>
                                <w:ind w:left="0" w:right="0" w:firstLine="0"/>
                                <w:jc w:val="left"/>
                                <w:rPr>
                                  <w:rFonts w:ascii="Calibri"/>
                                  <w:sz w:val="20"/>
                                </w:rPr>
                              </w:pPr>
                              <w:r>
                                <w:rPr>
                                  <w:rFonts w:ascii="Calibri"/>
                                  <w:spacing w:val="-4"/>
                                  <w:sz w:val="20"/>
                                </w:rPr>
                                <w:t>0.00</w:t>
                              </w:r>
                            </w:p>
                          </w:txbxContent>
                        </wps:txbx>
                        <wps:bodyPr wrap="square" lIns="0" tIns="0" rIns="0" bIns="0" rtlCol="0">
                          <a:noAutofit/>
                        </wps:bodyPr>
                      </wps:wsp>
                      <wps:wsp>
                        <wps:cNvPr id="707" name="Textbox 707"/>
                        <wps:cNvSpPr txBox="1"/>
                        <wps:spPr>
                          <a:xfrm>
                            <a:off x="2915602" y="1316418"/>
                            <a:ext cx="77470" cy="127000"/>
                          </a:xfrm>
                          <a:prstGeom prst="rect">
                            <a:avLst/>
                          </a:prstGeom>
                        </wps:spPr>
                        <wps:txbx>
                          <w:txbxContent>
                            <w:p>
                              <w:pPr>
                                <w:spacing w:line="200" w:lineRule="exact" w:before="0"/>
                                <w:ind w:left="0" w:right="0" w:firstLine="0"/>
                                <w:jc w:val="left"/>
                                <w:rPr>
                                  <w:rFonts w:ascii="Calibri"/>
                                  <w:sz w:val="20"/>
                                </w:rPr>
                              </w:pPr>
                              <w:r>
                                <w:rPr>
                                  <w:rFonts w:ascii="Calibri"/>
                                  <w:spacing w:val="-10"/>
                                  <w:sz w:val="20"/>
                                </w:rPr>
                                <w:t>0</w:t>
                              </w:r>
                            </w:p>
                          </w:txbxContent>
                        </wps:txbx>
                        <wps:bodyPr wrap="square" lIns="0" tIns="0" rIns="0" bIns="0" rtlCol="0">
                          <a:noAutofit/>
                        </wps:bodyPr>
                      </wps:wsp>
                      <wps:wsp>
                        <wps:cNvPr id="708" name="Textbox 708"/>
                        <wps:cNvSpPr txBox="1"/>
                        <wps:spPr>
                          <a:xfrm>
                            <a:off x="2633662" y="531050"/>
                            <a:ext cx="1397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78</w:t>
                              </w:r>
                            </w:p>
                          </w:txbxContent>
                        </wps:txbx>
                        <wps:bodyPr wrap="square" lIns="0" tIns="0" rIns="0" bIns="0" rtlCol="0">
                          <a:noAutofit/>
                        </wps:bodyPr>
                      </wps:wsp>
                      <wps:wsp>
                        <wps:cNvPr id="709" name="Textbox 709"/>
                        <wps:cNvSpPr txBox="1"/>
                        <wps:spPr>
                          <a:xfrm>
                            <a:off x="1695132" y="541083"/>
                            <a:ext cx="1397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77</w:t>
                              </w:r>
                            </w:p>
                          </w:txbxContent>
                        </wps:txbx>
                        <wps:bodyPr wrap="square" lIns="0" tIns="0" rIns="0" bIns="0" rtlCol="0">
                          <a:noAutofit/>
                        </wps:bodyPr>
                      </wps:wsp>
                      <wps:wsp>
                        <wps:cNvPr id="710" name="Textbox 710"/>
                        <wps:cNvSpPr txBox="1"/>
                        <wps:spPr>
                          <a:xfrm>
                            <a:off x="756602" y="541083"/>
                            <a:ext cx="1397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77</w:t>
                              </w:r>
                            </w:p>
                          </w:txbxContent>
                        </wps:txbx>
                        <wps:bodyPr wrap="square" lIns="0" tIns="0" rIns="0" bIns="0" rtlCol="0">
                          <a:noAutofit/>
                        </wps:bodyPr>
                      </wps:wsp>
                      <wps:wsp>
                        <wps:cNvPr id="711" name="Textbox 711"/>
                        <wps:cNvSpPr txBox="1"/>
                        <wps:spPr>
                          <a:xfrm>
                            <a:off x="1865947" y="394779"/>
                            <a:ext cx="299720" cy="127000"/>
                          </a:xfrm>
                          <a:prstGeom prst="rect">
                            <a:avLst/>
                          </a:prstGeom>
                        </wps:spPr>
                        <wps:txbx>
                          <w:txbxContent>
                            <w:p>
                              <w:pPr>
                                <w:spacing w:line="200" w:lineRule="exact" w:before="0"/>
                                <w:ind w:left="0" w:right="0" w:firstLine="0"/>
                                <w:jc w:val="left"/>
                                <w:rPr>
                                  <w:rFonts w:ascii="Calibri"/>
                                  <w:sz w:val="20"/>
                                </w:rPr>
                              </w:pPr>
                              <w:r>
                                <w:rPr>
                                  <w:rFonts w:ascii="Calibri"/>
                                  <w:spacing w:val="-2"/>
                                  <w:sz w:val="20"/>
                                </w:rPr>
                                <w:t>91.53</w:t>
                              </w:r>
                            </w:p>
                          </w:txbxContent>
                        </wps:txbx>
                        <wps:bodyPr wrap="square" lIns="0" tIns="0" rIns="0" bIns="0" rtlCol="0">
                          <a:noAutofit/>
                        </wps:bodyPr>
                      </wps:wsp>
                      <wps:wsp>
                        <wps:cNvPr id="712" name="Textbox 712"/>
                        <wps:cNvSpPr txBox="1"/>
                        <wps:spPr>
                          <a:xfrm>
                            <a:off x="959421" y="425259"/>
                            <a:ext cx="236220" cy="127000"/>
                          </a:xfrm>
                          <a:prstGeom prst="rect">
                            <a:avLst/>
                          </a:prstGeom>
                        </wps:spPr>
                        <wps:txbx>
                          <w:txbxContent>
                            <w:p>
                              <w:pPr>
                                <w:spacing w:line="200" w:lineRule="exact" w:before="0"/>
                                <w:ind w:left="0" w:right="0" w:firstLine="0"/>
                                <w:jc w:val="left"/>
                                <w:rPr>
                                  <w:rFonts w:ascii="Calibri"/>
                                  <w:sz w:val="20"/>
                                </w:rPr>
                              </w:pPr>
                              <w:r>
                                <w:rPr>
                                  <w:rFonts w:ascii="Calibri"/>
                                  <w:spacing w:val="-4"/>
                                  <w:sz w:val="20"/>
                                </w:rPr>
                                <w:t>88.5</w:t>
                              </w:r>
                            </w:p>
                          </w:txbxContent>
                        </wps:txbx>
                        <wps:bodyPr wrap="square" lIns="0" tIns="0" rIns="0" bIns="0" rtlCol="0">
                          <a:noAutofit/>
                        </wps:bodyPr>
                      </wps:wsp>
                      <wps:wsp>
                        <wps:cNvPr id="713" name="Textbox 713"/>
                        <wps:cNvSpPr txBox="1"/>
                        <wps:spPr>
                          <a:xfrm>
                            <a:off x="227012" y="291655"/>
                            <a:ext cx="207645" cy="1335405"/>
                          </a:xfrm>
                          <a:prstGeom prst="rect">
                            <a:avLst/>
                          </a:prstGeom>
                        </wps:spPr>
                        <wps:txbx>
                          <w:txbxContent>
                            <w:p>
                              <w:pPr>
                                <w:spacing w:line="204" w:lineRule="exact" w:before="0"/>
                                <w:ind w:left="0" w:right="18" w:firstLine="0"/>
                                <w:jc w:val="right"/>
                                <w:rPr>
                                  <w:rFonts w:ascii="Calibri"/>
                                  <w:sz w:val="20"/>
                                </w:rPr>
                              </w:pPr>
                              <w:r>
                                <w:rPr>
                                  <w:rFonts w:ascii="Calibri"/>
                                  <w:spacing w:val="-5"/>
                                  <w:sz w:val="20"/>
                                </w:rPr>
                                <w:t>120</w:t>
                              </w:r>
                            </w:p>
                            <w:p>
                              <w:pPr>
                                <w:spacing w:before="73"/>
                                <w:ind w:left="0" w:right="18" w:firstLine="0"/>
                                <w:jc w:val="right"/>
                                <w:rPr>
                                  <w:rFonts w:ascii="Calibri"/>
                                  <w:sz w:val="20"/>
                                </w:rPr>
                              </w:pPr>
                              <w:r>
                                <w:rPr>
                                  <w:rFonts w:ascii="Calibri"/>
                                  <w:spacing w:val="-5"/>
                                  <w:sz w:val="20"/>
                                </w:rPr>
                                <w:t>100</w:t>
                              </w:r>
                            </w:p>
                            <w:p>
                              <w:pPr>
                                <w:spacing w:before="72"/>
                                <w:ind w:left="0" w:right="22" w:firstLine="0"/>
                                <w:jc w:val="right"/>
                                <w:rPr>
                                  <w:rFonts w:ascii="Calibri"/>
                                  <w:sz w:val="20"/>
                                </w:rPr>
                              </w:pPr>
                              <w:r>
                                <w:rPr>
                                  <w:rFonts w:ascii="Calibri"/>
                                  <w:spacing w:val="-5"/>
                                  <w:sz w:val="20"/>
                                </w:rPr>
                                <w:t>80</w:t>
                              </w:r>
                            </w:p>
                            <w:p>
                              <w:pPr>
                                <w:spacing w:before="73"/>
                                <w:ind w:left="0" w:right="22" w:firstLine="0"/>
                                <w:jc w:val="right"/>
                                <w:rPr>
                                  <w:rFonts w:ascii="Calibri"/>
                                  <w:sz w:val="20"/>
                                </w:rPr>
                              </w:pPr>
                              <w:r>
                                <w:rPr>
                                  <w:rFonts w:ascii="Calibri"/>
                                  <w:spacing w:val="-5"/>
                                  <w:sz w:val="20"/>
                                </w:rPr>
                                <w:t>60</w:t>
                              </w:r>
                            </w:p>
                            <w:p>
                              <w:pPr>
                                <w:spacing w:before="73"/>
                                <w:ind w:left="0" w:right="22" w:firstLine="0"/>
                                <w:jc w:val="right"/>
                                <w:rPr>
                                  <w:rFonts w:ascii="Calibri"/>
                                  <w:sz w:val="20"/>
                                </w:rPr>
                              </w:pPr>
                              <w:r>
                                <w:rPr>
                                  <w:rFonts w:ascii="Calibri"/>
                                  <w:spacing w:val="-5"/>
                                  <w:sz w:val="20"/>
                                </w:rPr>
                                <w:t>40</w:t>
                              </w:r>
                            </w:p>
                            <w:p>
                              <w:pPr>
                                <w:spacing w:before="73"/>
                                <w:ind w:left="0" w:right="22" w:firstLine="0"/>
                                <w:jc w:val="right"/>
                                <w:rPr>
                                  <w:rFonts w:ascii="Calibri"/>
                                  <w:sz w:val="20"/>
                                </w:rPr>
                              </w:pPr>
                              <w:r>
                                <w:rPr>
                                  <w:rFonts w:ascii="Calibri"/>
                                  <w:spacing w:val="-5"/>
                                  <w:sz w:val="20"/>
                                </w:rPr>
                                <w:t>20</w:t>
                              </w:r>
                            </w:p>
                            <w:p>
                              <w:pPr>
                                <w:spacing w:line="240" w:lineRule="exact" w:before="73"/>
                                <w:ind w:left="0" w:right="19" w:firstLine="0"/>
                                <w:jc w:val="right"/>
                                <w:rPr>
                                  <w:rFonts w:ascii="Calibri"/>
                                  <w:sz w:val="20"/>
                                </w:rPr>
                              </w:pPr>
                              <w:r>
                                <w:rPr>
                                  <w:rFonts w:ascii="Calibri"/>
                                  <w:spacing w:val="-10"/>
                                  <w:sz w:val="20"/>
                                </w:rPr>
                                <w:t>0</w:t>
                              </w:r>
                            </w:p>
                          </w:txbxContent>
                        </wps:txbx>
                        <wps:bodyPr wrap="square" lIns="0" tIns="0" rIns="0" bIns="0" rtlCol="0">
                          <a:noAutofit/>
                        </wps:bodyPr>
                      </wps:wsp>
                      <wps:wsp>
                        <wps:cNvPr id="714" name="Textbox 714"/>
                        <wps:cNvSpPr txBox="1"/>
                        <wps:spPr>
                          <a:xfrm>
                            <a:off x="1225613" y="159194"/>
                            <a:ext cx="2032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115</w:t>
                              </w:r>
                            </w:p>
                          </w:txbxContent>
                        </wps:txbx>
                        <wps:bodyPr wrap="square" lIns="0" tIns="0" rIns="0" bIns="0" rtlCol="0">
                          <a:noAutofit/>
                        </wps:bodyPr>
                      </wps:wsp>
                      <wps:wsp>
                        <wps:cNvPr id="715" name="Textbox 715"/>
                        <wps:cNvSpPr txBox="1"/>
                        <wps:spPr>
                          <a:xfrm>
                            <a:off x="2135187" y="50863"/>
                            <a:ext cx="363220" cy="127000"/>
                          </a:xfrm>
                          <a:prstGeom prst="rect">
                            <a:avLst/>
                          </a:prstGeom>
                        </wps:spPr>
                        <wps:txbx>
                          <w:txbxContent>
                            <w:p>
                              <w:pPr>
                                <w:spacing w:line="200" w:lineRule="exact" w:before="0"/>
                                <w:ind w:left="0" w:right="0" w:firstLine="0"/>
                                <w:jc w:val="left"/>
                                <w:rPr>
                                  <w:rFonts w:ascii="Calibri"/>
                                  <w:sz w:val="20"/>
                                </w:rPr>
                              </w:pPr>
                              <w:r>
                                <w:rPr>
                                  <w:rFonts w:ascii="Calibri"/>
                                  <w:spacing w:val="-2"/>
                                  <w:sz w:val="20"/>
                                </w:rPr>
                                <w:t>118.87</w:t>
                              </w:r>
                            </w:p>
                          </w:txbxContent>
                        </wps:txbx>
                        <wps:bodyPr wrap="square" lIns="0" tIns="0" rIns="0" bIns="0" rtlCol="0">
                          <a:noAutofit/>
                        </wps:bodyPr>
                      </wps:wsp>
                    </wpg:wgp>
                  </a:graphicData>
                </a:graphic>
              </wp:anchor>
            </w:drawing>
          </mc:Choice>
          <mc:Fallback>
            <w:pict>
              <v:group style="position:absolute;margin-left:208.125pt;margin-top:17.848038pt;width:304.3pt;height:173.25pt;mso-position-horizontal-relative:page;mso-position-vertical-relative:paragraph;z-index:-15639552;mso-wrap-distance-left:0;mso-wrap-distance-right:0" id="docshapegroup619" coordorigin="4163,357" coordsize="6086,3465">
                <v:shape style="position:absolute;left:4992;top:716;width:4799;height:2102" type="#_x0000_t75" id="docshape620" stroked="false">
                  <v:imagedata r:id="rId210" o:title=""/>
                </v:shape>
                <v:shape style="position:absolute;left:7719;top:668;width:1638;height:2053" id="docshape621" coordorigin="7719,669" coordsize="1638,2053" path="m7719,837l7799,669m9196,2721l9356,2599e" filled="false" stroked="true" strokeweight=".75pt" strokecolor="#000000">
                  <v:path arrowok="t"/>
                  <v:stroke dashstyle="solid"/>
                </v:shape>
                <v:rect style="position:absolute;left:5710;top:3458;width:110;height:110" id="docshape622" filled="true" fillcolor="#c0504d" stroked="false">
                  <v:fill type="solid"/>
                </v:rect>
                <v:rect style="position:absolute;left:6715;top:3458;width:110;height:110" id="docshape623" filled="true" fillcolor="#8063a1" stroked="false">
                  <v:fill type="solid"/>
                </v:rect>
                <v:rect style="position:absolute;left:7884;top:3458;width:110;height:110" id="docshape624" filled="true" fillcolor="#f79546" stroked="false">
                  <v:fill type="solid"/>
                </v:rect>
                <v:rect style="position:absolute;left:4170;top:364;width:6071;height:3450" id="docshape625" filled="false" stroked="true" strokeweight=".75pt" strokecolor="#858585">
                  <v:stroke dashstyle="solid"/>
                </v:rect>
                <v:shape style="position:absolute;left:5870;top:3424;width:2929;height:200" type="#_x0000_t202" id="docshape626" filled="false" stroked="false">
                  <v:textbox inset="0,0,0,0">
                    <w:txbxContent>
                      <w:p>
                        <w:pPr>
                          <w:tabs>
                            <w:tab w:pos="1005" w:val="left" w:leader="none"/>
                            <w:tab w:pos="2174" w:val="left" w:leader="none"/>
                          </w:tabs>
                          <w:spacing w:line="200" w:lineRule="exact" w:before="0"/>
                          <w:ind w:left="0" w:right="0" w:firstLine="0"/>
                          <w:jc w:val="left"/>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v:textbox>
                  <w10:wrap type="none"/>
                </v:shape>
                <v:shape style="position:absolute;left:8181;top:2968;width:1068;height:200" type="#_x0000_t202" id="docshape627" filled="false" stroked="false">
                  <v:textbox inset="0,0,0,0">
                    <w:txbxContent>
                      <w:p>
                        <w:pPr>
                          <w:spacing w:line="200" w:lineRule="exact" w:before="0"/>
                          <w:ind w:left="0" w:right="0" w:firstLine="0"/>
                          <w:jc w:val="left"/>
                          <w:rPr>
                            <w:rFonts w:ascii="Calibri"/>
                            <w:sz w:val="20"/>
                          </w:rPr>
                        </w:pPr>
                        <w:r>
                          <w:rPr>
                            <w:rFonts w:ascii="Calibri"/>
                            <w:sz w:val="20"/>
                          </w:rPr>
                          <w:t>TAHUN</w:t>
                        </w:r>
                        <w:r>
                          <w:rPr>
                            <w:rFonts w:ascii="Calibri"/>
                            <w:spacing w:val="-2"/>
                            <w:sz w:val="20"/>
                          </w:rPr>
                          <w:t> </w:t>
                        </w:r>
                        <w:r>
                          <w:rPr>
                            <w:rFonts w:ascii="Calibri"/>
                            <w:spacing w:val="-4"/>
                            <w:sz w:val="20"/>
                          </w:rPr>
                          <w:t>2023</w:t>
                        </w:r>
                      </w:p>
                    </w:txbxContent>
                  </v:textbox>
                  <w10:wrap type="none"/>
                </v:shape>
                <v:shape style="position:absolute;left:6704;top:2968;width:1066;height:200" type="#_x0000_t202" id="docshape628" filled="false" stroked="false">
                  <v:textbox inset="0,0,0,0">
                    <w:txbxContent>
                      <w:p>
                        <w:pPr>
                          <w:spacing w:line="200" w:lineRule="exact" w:before="0"/>
                          <w:ind w:left="0" w:right="0" w:firstLine="0"/>
                          <w:jc w:val="left"/>
                          <w:rPr>
                            <w:rFonts w:ascii="Calibri"/>
                            <w:sz w:val="20"/>
                          </w:rPr>
                        </w:pPr>
                        <w:r>
                          <w:rPr>
                            <w:rFonts w:ascii="Calibri"/>
                            <w:sz w:val="20"/>
                          </w:rPr>
                          <w:t>TAHUN</w:t>
                        </w:r>
                        <w:r>
                          <w:rPr>
                            <w:rFonts w:ascii="Calibri"/>
                            <w:spacing w:val="-4"/>
                            <w:sz w:val="20"/>
                          </w:rPr>
                          <w:t> 2022</w:t>
                        </w:r>
                      </w:p>
                    </w:txbxContent>
                  </v:textbox>
                  <w10:wrap type="none"/>
                </v:shape>
                <v:shape style="position:absolute;left:5226;top:2968;width:1066;height:200" type="#_x0000_t202" id="docshape629" filled="false" stroked="false">
                  <v:textbox inset="0,0,0,0">
                    <w:txbxContent>
                      <w:p>
                        <w:pPr>
                          <w:spacing w:line="200" w:lineRule="exact" w:before="0"/>
                          <w:ind w:left="0" w:right="0" w:firstLine="0"/>
                          <w:jc w:val="left"/>
                          <w:rPr>
                            <w:rFonts w:ascii="Calibri"/>
                            <w:sz w:val="20"/>
                          </w:rPr>
                        </w:pPr>
                        <w:r>
                          <w:rPr>
                            <w:rFonts w:ascii="Calibri"/>
                            <w:sz w:val="20"/>
                          </w:rPr>
                          <w:t>TAHUN</w:t>
                        </w:r>
                        <w:r>
                          <w:rPr>
                            <w:rFonts w:ascii="Calibri"/>
                            <w:spacing w:val="-4"/>
                            <w:sz w:val="20"/>
                          </w:rPr>
                          <w:t> 2021</w:t>
                        </w:r>
                      </w:p>
                    </w:txbxContent>
                  </v:textbox>
                  <w10:wrap type="none"/>
                </v:shape>
                <v:shape style="position:absolute;left:9183;top:2368;width:372;height:200" type="#_x0000_t202" id="docshape630" filled="false" stroked="false">
                  <v:textbox inset="0,0,0,0">
                    <w:txbxContent>
                      <w:p>
                        <w:pPr>
                          <w:spacing w:line="200" w:lineRule="exact" w:before="0"/>
                          <w:ind w:left="0" w:right="0" w:firstLine="0"/>
                          <w:jc w:val="left"/>
                          <w:rPr>
                            <w:rFonts w:ascii="Calibri"/>
                            <w:sz w:val="20"/>
                          </w:rPr>
                        </w:pPr>
                        <w:r>
                          <w:rPr>
                            <w:rFonts w:ascii="Calibri"/>
                            <w:spacing w:val="-4"/>
                            <w:sz w:val="20"/>
                          </w:rPr>
                          <w:t>0.00</w:t>
                        </w:r>
                      </w:p>
                    </w:txbxContent>
                  </v:textbox>
                  <w10:wrap type="none"/>
                </v:shape>
                <v:shape style="position:absolute;left:8754;top:2430;width:122;height:200" type="#_x0000_t202" id="docshape631" filled="false" stroked="false">
                  <v:textbox inset="0,0,0,0">
                    <w:txbxContent>
                      <w:p>
                        <w:pPr>
                          <w:spacing w:line="200" w:lineRule="exact" w:before="0"/>
                          <w:ind w:left="0" w:right="0" w:firstLine="0"/>
                          <w:jc w:val="left"/>
                          <w:rPr>
                            <w:rFonts w:ascii="Calibri"/>
                            <w:sz w:val="20"/>
                          </w:rPr>
                        </w:pPr>
                        <w:r>
                          <w:rPr>
                            <w:rFonts w:ascii="Calibri"/>
                            <w:spacing w:val="-10"/>
                            <w:sz w:val="20"/>
                          </w:rPr>
                          <w:t>0</w:t>
                        </w:r>
                      </w:p>
                    </w:txbxContent>
                  </v:textbox>
                  <w10:wrap type="none"/>
                </v:shape>
                <v:shape style="position:absolute;left:8310;top:1193;width:220;height:200" type="#_x0000_t202" id="docshape632" filled="false" stroked="false">
                  <v:textbox inset="0,0,0,0">
                    <w:txbxContent>
                      <w:p>
                        <w:pPr>
                          <w:spacing w:line="200" w:lineRule="exact" w:before="0"/>
                          <w:ind w:left="0" w:right="0" w:firstLine="0"/>
                          <w:jc w:val="left"/>
                          <w:rPr>
                            <w:rFonts w:ascii="Calibri"/>
                            <w:sz w:val="20"/>
                          </w:rPr>
                        </w:pPr>
                        <w:r>
                          <w:rPr>
                            <w:rFonts w:ascii="Calibri"/>
                            <w:spacing w:val="-5"/>
                            <w:sz w:val="20"/>
                          </w:rPr>
                          <w:t>78</w:t>
                        </w:r>
                      </w:p>
                    </w:txbxContent>
                  </v:textbox>
                  <w10:wrap type="none"/>
                </v:shape>
                <v:shape style="position:absolute;left:6832;top:1209;width:220;height:200" type="#_x0000_t202" id="docshape633" filled="false" stroked="false">
                  <v:textbox inset="0,0,0,0">
                    <w:txbxContent>
                      <w:p>
                        <w:pPr>
                          <w:spacing w:line="200" w:lineRule="exact" w:before="0"/>
                          <w:ind w:left="0" w:right="0" w:firstLine="0"/>
                          <w:jc w:val="left"/>
                          <w:rPr>
                            <w:rFonts w:ascii="Calibri"/>
                            <w:sz w:val="20"/>
                          </w:rPr>
                        </w:pPr>
                        <w:r>
                          <w:rPr>
                            <w:rFonts w:ascii="Calibri"/>
                            <w:spacing w:val="-5"/>
                            <w:sz w:val="20"/>
                          </w:rPr>
                          <w:t>77</w:t>
                        </w:r>
                      </w:p>
                    </w:txbxContent>
                  </v:textbox>
                  <w10:wrap type="none"/>
                </v:shape>
                <v:shape style="position:absolute;left:5354;top:1209;width:220;height:200" type="#_x0000_t202" id="docshape634" filled="false" stroked="false">
                  <v:textbox inset="0,0,0,0">
                    <w:txbxContent>
                      <w:p>
                        <w:pPr>
                          <w:spacing w:line="200" w:lineRule="exact" w:before="0"/>
                          <w:ind w:left="0" w:right="0" w:firstLine="0"/>
                          <w:jc w:val="left"/>
                          <w:rPr>
                            <w:rFonts w:ascii="Calibri"/>
                            <w:sz w:val="20"/>
                          </w:rPr>
                        </w:pPr>
                        <w:r>
                          <w:rPr>
                            <w:rFonts w:ascii="Calibri"/>
                            <w:spacing w:val="-5"/>
                            <w:sz w:val="20"/>
                          </w:rPr>
                          <w:t>77</w:t>
                        </w:r>
                      </w:p>
                    </w:txbxContent>
                  </v:textbox>
                  <w10:wrap type="none"/>
                </v:shape>
                <v:shape style="position:absolute;left:7101;top:978;width:472;height:200" type="#_x0000_t202" id="docshape635" filled="false" stroked="false">
                  <v:textbox inset="0,0,0,0">
                    <w:txbxContent>
                      <w:p>
                        <w:pPr>
                          <w:spacing w:line="200" w:lineRule="exact" w:before="0"/>
                          <w:ind w:left="0" w:right="0" w:firstLine="0"/>
                          <w:jc w:val="left"/>
                          <w:rPr>
                            <w:rFonts w:ascii="Calibri"/>
                            <w:sz w:val="20"/>
                          </w:rPr>
                        </w:pPr>
                        <w:r>
                          <w:rPr>
                            <w:rFonts w:ascii="Calibri"/>
                            <w:spacing w:val="-2"/>
                            <w:sz w:val="20"/>
                          </w:rPr>
                          <w:t>91.53</w:t>
                        </w:r>
                      </w:p>
                    </w:txbxContent>
                  </v:textbox>
                  <w10:wrap type="none"/>
                </v:shape>
                <v:shape style="position:absolute;left:5673;top:1026;width:372;height:200" type="#_x0000_t202" id="docshape636" filled="false" stroked="false">
                  <v:textbox inset="0,0,0,0">
                    <w:txbxContent>
                      <w:p>
                        <w:pPr>
                          <w:spacing w:line="200" w:lineRule="exact" w:before="0"/>
                          <w:ind w:left="0" w:right="0" w:firstLine="0"/>
                          <w:jc w:val="left"/>
                          <w:rPr>
                            <w:rFonts w:ascii="Calibri"/>
                            <w:sz w:val="20"/>
                          </w:rPr>
                        </w:pPr>
                        <w:r>
                          <w:rPr>
                            <w:rFonts w:ascii="Calibri"/>
                            <w:spacing w:val="-4"/>
                            <w:sz w:val="20"/>
                          </w:rPr>
                          <w:t>88.5</w:t>
                        </w:r>
                      </w:p>
                    </w:txbxContent>
                  </v:textbox>
                  <w10:wrap type="none"/>
                </v:shape>
                <v:shape style="position:absolute;left:4520;top:816;width:327;height:2103" type="#_x0000_t202" id="docshape637" filled="false" stroked="false">
                  <v:textbox inset="0,0,0,0">
                    <w:txbxContent>
                      <w:p>
                        <w:pPr>
                          <w:spacing w:line="204" w:lineRule="exact" w:before="0"/>
                          <w:ind w:left="0" w:right="18" w:firstLine="0"/>
                          <w:jc w:val="right"/>
                          <w:rPr>
                            <w:rFonts w:ascii="Calibri"/>
                            <w:sz w:val="20"/>
                          </w:rPr>
                        </w:pPr>
                        <w:r>
                          <w:rPr>
                            <w:rFonts w:ascii="Calibri"/>
                            <w:spacing w:val="-5"/>
                            <w:sz w:val="20"/>
                          </w:rPr>
                          <w:t>120</w:t>
                        </w:r>
                      </w:p>
                      <w:p>
                        <w:pPr>
                          <w:spacing w:before="73"/>
                          <w:ind w:left="0" w:right="18" w:firstLine="0"/>
                          <w:jc w:val="right"/>
                          <w:rPr>
                            <w:rFonts w:ascii="Calibri"/>
                            <w:sz w:val="20"/>
                          </w:rPr>
                        </w:pPr>
                        <w:r>
                          <w:rPr>
                            <w:rFonts w:ascii="Calibri"/>
                            <w:spacing w:val="-5"/>
                            <w:sz w:val="20"/>
                          </w:rPr>
                          <w:t>100</w:t>
                        </w:r>
                      </w:p>
                      <w:p>
                        <w:pPr>
                          <w:spacing w:before="72"/>
                          <w:ind w:left="0" w:right="22" w:firstLine="0"/>
                          <w:jc w:val="right"/>
                          <w:rPr>
                            <w:rFonts w:ascii="Calibri"/>
                            <w:sz w:val="20"/>
                          </w:rPr>
                        </w:pPr>
                        <w:r>
                          <w:rPr>
                            <w:rFonts w:ascii="Calibri"/>
                            <w:spacing w:val="-5"/>
                            <w:sz w:val="20"/>
                          </w:rPr>
                          <w:t>80</w:t>
                        </w:r>
                      </w:p>
                      <w:p>
                        <w:pPr>
                          <w:spacing w:before="73"/>
                          <w:ind w:left="0" w:right="22" w:firstLine="0"/>
                          <w:jc w:val="right"/>
                          <w:rPr>
                            <w:rFonts w:ascii="Calibri"/>
                            <w:sz w:val="20"/>
                          </w:rPr>
                        </w:pPr>
                        <w:r>
                          <w:rPr>
                            <w:rFonts w:ascii="Calibri"/>
                            <w:spacing w:val="-5"/>
                            <w:sz w:val="20"/>
                          </w:rPr>
                          <w:t>60</w:t>
                        </w:r>
                      </w:p>
                      <w:p>
                        <w:pPr>
                          <w:spacing w:before="73"/>
                          <w:ind w:left="0" w:right="22" w:firstLine="0"/>
                          <w:jc w:val="right"/>
                          <w:rPr>
                            <w:rFonts w:ascii="Calibri"/>
                            <w:sz w:val="20"/>
                          </w:rPr>
                        </w:pPr>
                        <w:r>
                          <w:rPr>
                            <w:rFonts w:ascii="Calibri"/>
                            <w:spacing w:val="-5"/>
                            <w:sz w:val="20"/>
                          </w:rPr>
                          <w:t>40</w:t>
                        </w:r>
                      </w:p>
                      <w:p>
                        <w:pPr>
                          <w:spacing w:before="73"/>
                          <w:ind w:left="0" w:right="22" w:firstLine="0"/>
                          <w:jc w:val="right"/>
                          <w:rPr>
                            <w:rFonts w:ascii="Calibri"/>
                            <w:sz w:val="20"/>
                          </w:rPr>
                        </w:pPr>
                        <w:r>
                          <w:rPr>
                            <w:rFonts w:ascii="Calibri"/>
                            <w:spacing w:val="-5"/>
                            <w:sz w:val="20"/>
                          </w:rPr>
                          <w:t>20</w:t>
                        </w:r>
                      </w:p>
                      <w:p>
                        <w:pPr>
                          <w:spacing w:line="240" w:lineRule="exact" w:before="73"/>
                          <w:ind w:left="0" w:right="19" w:firstLine="0"/>
                          <w:jc w:val="right"/>
                          <w:rPr>
                            <w:rFonts w:ascii="Calibri"/>
                            <w:sz w:val="20"/>
                          </w:rPr>
                        </w:pPr>
                        <w:r>
                          <w:rPr>
                            <w:rFonts w:ascii="Calibri"/>
                            <w:spacing w:val="-10"/>
                            <w:sz w:val="20"/>
                          </w:rPr>
                          <w:t>0</w:t>
                        </w:r>
                      </w:p>
                    </w:txbxContent>
                  </v:textbox>
                  <w10:wrap type="none"/>
                </v:shape>
                <v:shape style="position:absolute;left:6092;top:607;width:320;height:200" type="#_x0000_t202" id="docshape638" filled="false" stroked="false">
                  <v:textbox inset="0,0,0,0">
                    <w:txbxContent>
                      <w:p>
                        <w:pPr>
                          <w:spacing w:line="200" w:lineRule="exact" w:before="0"/>
                          <w:ind w:left="0" w:right="0" w:firstLine="0"/>
                          <w:jc w:val="left"/>
                          <w:rPr>
                            <w:rFonts w:ascii="Calibri"/>
                            <w:sz w:val="20"/>
                          </w:rPr>
                        </w:pPr>
                        <w:r>
                          <w:rPr>
                            <w:rFonts w:ascii="Calibri"/>
                            <w:spacing w:val="-5"/>
                            <w:sz w:val="20"/>
                          </w:rPr>
                          <w:t>115</w:t>
                        </w:r>
                      </w:p>
                    </w:txbxContent>
                  </v:textbox>
                  <w10:wrap type="none"/>
                </v:shape>
                <v:shape style="position:absolute;left:7525;top:437;width:572;height:200" type="#_x0000_t202" id="docshape639" filled="false" stroked="false">
                  <v:textbox inset="0,0,0,0">
                    <w:txbxContent>
                      <w:p>
                        <w:pPr>
                          <w:spacing w:line="200" w:lineRule="exact" w:before="0"/>
                          <w:ind w:left="0" w:right="0" w:firstLine="0"/>
                          <w:jc w:val="left"/>
                          <w:rPr>
                            <w:rFonts w:ascii="Calibri"/>
                            <w:sz w:val="20"/>
                          </w:rPr>
                        </w:pPr>
                        <w:r>
                          <w:rPr>
                            <w:rFonts w:ascii="Calibri"/>
                            <w:spacing w:val="-2"/>
                            <w:sz w:val="20"/>
                          </w:rPr>
                          <w:t>118.87</w:t>
                        </w:r>
                      </w:p>
                    </w:txbxContent>
                  </v:textbox>
                  <w10:wrap type="none"/>
                </v:shape>
                <w10:wrap type="topAndBottom"/>
              </v:group>
            </w:pict>
          </mc:Fallback>
        </mc:AlternateContent>
      </w:r>
    </w:p>
    <w:p>
      <w:pPr>
        <w:pStyle w:val="BodyText"/>
        <w:spacing w:before="72"/>
      </w:pPr>
    </w:p>
    <w:p>
      <w:pPr>
        <w:pStyle w:val="BodyText"/>
        <w:spacing w:line="276" w:lineRule="auto"/>
        <w:ind w:left="1856" w:right="378" w:firstLine="545"/>
        <w:jc w:val="both"/>
      </w:pPr>
      <w:r>
        <w:rPr/>
        <w:t>Dari tabel 117 dan tabel 46 di atas dapat di lakukan perbandingan dan analisa bahwa untuk subkomponen Nilai PPK personel PNS Polri Polres Ketapang dilakukan pada TW IV semester II Tahun 2023 mengunakan</w:t>
      </w:r>
      <w:r>
        <w:rPr>
          <w:spacing w:val="40"/>
        </w:rPr>
        <w:t> </w:t>
      </w:r>
      <w:r>
        <w:rPr/>
        <w:t>penilaian dengan katagori Sangat Baik, Baik, Cukup/ Perlu Perbaikan,Kurang dan Sangat Kurang tidak mengunakan penilaian, dengan hal tersebut berbeda pada penilaian pada tahun 2022 yang mengunakan penilaian angka. Penilian pada tahun 2022 dibanding tahun 2021 mengalami peningkatan sebesar 3,81% jika dibanding tahun 2020 juga mengalami peningkatan sebesar 18,87%. Keberhasilan Polres Ketapang yang mampu mencapai bahkan melebihi target pada</w:t>
      </w:r>
      <w:r>
        <w:rPr>
          <w:spacing w:val="66"/>
        </w:rPr>
        <w:t> </w:t>
      </w:r>
      <w:r>
        <w:rPr/>
        <w:t>subkomponen</w:t>
      </w:r>
      <w:r>
        <w:rPr>
          <w:spacing w:val="66"/>
        </w:rPr>
        <w:t> </w:t>
      </w:r>
      <w:r>
        <w:rPr/>
        <w:t>Nilai</w:t>
      </w:r>
      <w:r>
        <w:rPr>
          <w:spacing w:val="66"/>
        </w:rPr>
        <w:t> </w:t>
      </w:r>
      <w:r>
        <w:rPr/>
        <w:t>PPK</w:t>
      </w:r>
      <w:r>
        <w:rPr>
          <w:spacing w:val="65"/>
        </w:rPr>
        <w:t> </w:t>
      </w:r>
      <w:r>
        <w:rPr/>
        <w:t>personel</w:t>
      </w:r>
      <w:r>
        <w:rPr>
          <w:spacing w:val="66"/>
        </w:rPr>
        <w:t> </w:t>
      </w:r>
      <w:r>
        <w:rPr/>
        <w:t>PNS</w:t>
      </w:r>
      <w:r>
        <w:rPr>
          <w:spacing w:val="40"/>
        </w:rPr>
        <w:t> </w:t>
      </w:r>
      <w:r>
        <w:rPr/>
        <w:t>Polri</w:t>
      </w:r>
      <w:r>
        <w:rPr>
          <w:spacing w:val="66"/>
        </w:rPr>
        <w:t> </w:t>
      </w:r>
      <w:r>
        <w:rPr/>
        <w:t>disetiap</w:t>
      </w:r>
      <w:r>
        <w:rPr>
          <w:spacing w:val="66"/>
        </w:rPr>
        <w:t> </w:t>
      </w:r>
      <w:r>
        <w:rPr/>
        <w:t>Tahunnya</w:t>
      </w:r>
      <w:r>
        <w:rPr>
          <w:spacing w:val="66"/>
        </w:rPr>
        <w:t> </w:t>
      </w:r>
      <w:r>
        <w:rPr/>
        <w:t>tidak</w:t>
      </w:r>
    </w:p>
    <w:p>
      <w:pPr>
        <w:spacing w:after="0" w:line="276" w:lineRule="auto"/>
        <w:jc w:val="both"/>
        <w:sectPr>
          <w:pgSz w:w="11910" w:h="16840"/>
          <w:pgMar w:header="0" w:footer="670" w:top="780" w:bottom="940" w:left="980" w:right="180"/>
        </w:sectPr>
      </w:pPr>
    </w:p>
    <w:p>
      <w:pPr>
        <w:pStyle w:val="BodyText"/>
        <w:spacing w:line="276" w:lineRule="auto" w:before="70"/>
        <w:ind w:left="1856" w:right="385"/>
        <w:jc w:val="both"/>
      </w:pPr>
      <w:r>
        <w:rPr/>
        <w:t>terlepas dari peran aktif dari seluruh personel PNS Polri Polres Ketapang untuk menginput data ke dalam aplikasi tersebut dan didukung dengan tidak adanya kendala dalam penginputan data ke dalam aplikasi.</w:t>
      </w:r>
    </w:p>
    <w:p>
      <w:pPr>
        <w:pStyle w:val="BodyText"/>
        <w:spacing w:before="42"/>
      </w:pPr>
    </w:p>
    <w:p>
      <w:pPr>
        <w:pStyle w:val="BodyText"/>
        <w:ind w:left="1484"/>
        <w:jc w:val="center"/>
      </w:pPr>
      <w:r>
        <w:rPr>
          <w:spacing w:val="-11"/>
        </w:rPr>
        <w:t>Tabel</w:t>
      </w:r>
      <w:r>
        <w:rPr>
          <w:spacing w:val="-20"/>
        </w:rPr>
        <w:t> </w:t>
      </w:r>
      <w:r>
        <w:rPr>
          <w:spacing w:val="-5"/>
        </w:rPr>
        <w:t>118</w:t>
      </w:r>
    </w:p>
    <w:p>
      <w:pPr>
        <w:pStyle w:val="BodyText"/>
        <w:spacing w:before="45"/>
        <w:ind w:left="1781"/>
        <w:jc w:val="both"/>
      </w:pPr>
      <w:r>
        <w:rPr/>
        <w:t>Perbandingan</w:t>
      </w:r>
      <w:r>
        <w:rPr>
          <w:spacing w:val="-4"/>
        </w:rPr>
        <w:t> </w:t>
      </w:r>
      <w:r>
        <w:rPr/>
        <w:t>Nilai</w:t>
      </w:r>
      <w:r>
        <w:rPr>
          <w:spacing w:val="-4"/>
        </w:rPr>
        <w:t> </w:t>
      </w:r>
      <w:r>
        <w:rPr/>
        <w:t>PPK</w:t>
      </w:r>
      <w:r>
        <w:rPr>
          <w:spacing w:val="-5"/>
        </w:rPr>
        <w:t> </w:t>
      </w:r>
      <w:r>
        <w:rPr/>
        <w:t>Polri</w:t>
      </w:r>
      <w:r>
        <w:rPr>
          <w:spacing w:val="-4"/>
        </w:rPr>
        <w:t> </w:t>
      </w:r>
      <w:r>
        <w:rPr/>
        <w:t>tahun</w:t>
      </w:r>
      <w:r>
        <w:rPr>
          <w:spacing w:val="-4"/>
        </w:rPr>
        <w:t> </w:t>
      </w:r>
      <w:r>
        <w:rPr/>
        <w:t>2023</w:t>
      </w:r>
      <w:r>
        <w:rPr>
          <w:spacing w:val="-4"/>
        </w:rPr>
        <w:t> </w:t>
      </w:r>
      <w:r>
        <w:rPr/>
        <w:t>dengan</w:t>
      </w:r>
      <w:r>
        <w:rPr>
          <w:spacing w:val="-4"/>
        </w:rPr>
        <w:t> </w:t>
      </w:r>
      <w:r>
        <w:rPr/>
        <w:t>target</w:t>
      </w:r>
      <w:r>
        <w:rPr>
          <w:spacing w:val="-7"/>
        </w:rPr>
        <w:t> </w:t>
      </w:r>
      <w:r>
        <w:rPr/>
        <w:t>jangka</w:t>
      </w:r>
      <w:r>
        <w:rPr>
          <w:spacing w:val="-4"/>
        </w:rPr>
        <w:t> </w:t>
      </w:r>
      <w:r>
        <w:rPr/>
        <w:t>menengah</w:t>
      </w:r>
      <w:r>
        <w:rPr>
          <w:spacing w:val="-4"/>
        </w:rPr>
        <w:t> 2024</w:t>
      </w:r>
    </w:p>
    <w:p>
      <w:pPr>
        <w:pStyle w:val="BodyText"/>
        <w:spacing w:before="125"/>
        <w:rPr>
          <w:sz w:val="20"/>
        </w:rPr>
      </w:pPr>
    </w:p>
    <w:tbl>
      <w:tblPr>
        <w:tblW w:w="0" w:type="auto"/>
        <w:jc w:val="left"/>
        <w:tblInd w:w="18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848"/>
        <w:gridCol w:w="2719"/>
        <w:gridCol w:w="836"/>
        <w:gridCol w:w="1024"/>
        <w:gridCol w:w="871"/>
        <w:gridCol w:w="1212"/>
      </w:tblGrid>
      <w:tr>
        <w:trPr>
          <w:trHeight w:val="384" w:hRule="atLeast"/>
        </w:trPr>
        <w:tc>
          <w:tcPr>
            <w:tcW w:w="1848" w:type="dxa"/>
            <w:tcBorders>
              <w:left w:val="single" w:sz="6" w:space="0" w:color="000000"/>
              <w:bottom w:val="nil"/>
              <w:right w:val="single" w:sz="6" w:space="0" w:color="000000"/>
            </w:tcBorders>
            <w:shd w:val="clear" w:color="auto" w:fill="F4AF84"/>
          </w:tcPr>
          <w:p>
            <w:pPr>
              <w:pStyle w:val="TableParagraph"/>
              <w:rPr>
                <w:rFonts w:ascii="Times New Roman"/>
                <w:sz w:val="22"/>
              </w:rPr>
            </w:pPr>
          </w:p>
        </w:tc>
        <w:tc>
          <w:tcPr>
            <w:tcW w:w="2719" w:type="dxa"/>
            <w:tcBorders>
              <w:left w:val="single" w:sz="6" w:space="0" w:color="000000"/>
              <w:bottom w:val="nil"/>
              <w:right w:val="single" w:sz="6" w:space="0" w:color="000000"/>
            </w:tcBorders>
            <w:shd w:val="clear" w:color="auto" w:fill="F4AF84"/>
          </w:tcPr>
          <w:p>
            <w:pPr>
              <w:pStyle w:val="TableParagraph"/>
              <w:rPr>
                <w:rFonts w:ascii="Times New Roman"/>
                <w:sz w:val="22"/>
              </w:rPr>
            </w:pPr>
          </w:p>
        </w:tc>
        <w:tc>
          <w:tcPr>
            <w:tcW w:w="2731" w:type="dxa"/>
            <w:gridSpan w:val="3"/>
            <w:tcBorders>
              <w:left w:val="single" w:sz="6" w:space="0" w:color="000000"/>
              <w:right w:val="single" w:sz="6" w:space="0" w:color="000000"/>
            </w:tcBorders>
            <w:shd w:val="clear" w:color="auto" w:fill="F4AF84"/>
          </w:tcPr>
          <w:p>
            <w:pPr>
              <w:pStyle w:val="TableParagraph"/>
              <w:spacing w:before="43"/>
              <w:ind w:left="839"/>
              <w:rPr>
                <w:sz w:val="25"/>
              </w:rPr>
            </w:pPr>
            <w:r>
              <w:rPr>
                <w:spacing w:val="-5"/>
                <w:w w:val="75"/>
                <w:sz w:val="25"/>
              </w:rPr>
              <w:t>TAHUN</w:t>
            </w:r>
            <w:r>
              <w:rPr>
                <w:spacing w:val="-14"/>
                <w:w w:val="75"/>
                <w:sz w:val="25"/>
              </w:rPr>
              <w:t> </w:t>
            </w:r>
            <w:r>
              <w:rPr>
                <w:spacing w:val="-4"/>
                <w:w w:val="85"/>
                <w:sz w:val="25"/>
              </w:rPr>
              <w:t>2023</w:t>
            </w:r>
          </w:p>
        </w:tc>
        <w:tc>
          <w:tcPr>
            <w:tcW w:w="1212" w:type="dxa"/>
            <w:tcBorders>
              <w:left w:val="single" w:sz="6" w:space="0" w:color="000000"/>
              <w:right w:val="single" w:sz="6" w:space="0" w:color="000000"/>
            </w:tcBorders>
            <w:shd w:val="clear" w:color="auto" w:fill="F4AF84"/>
          </w:tcPr>
          <w:p>
            <w:pPr>
              <w:pStyle w:val="TableParagraph"/>
              <w:spacing w:before="59"/>
              <w:ind w:left="26" w:right="6"/>
              <w:jc w:val="center"/>
              <w:rPr>
                <w:sz w:val="25"/>
              </w:rPr>
            </w:pPr>
            <w:r>
              <w:rPr>
                <w:spacing w:val="-5"/>
                <w:w w:val="75"/>
                <w:sz w:val="25"/>
              </w:rPr>
              <w:t>TAHUN</w:t>
            </w:r>
            <w:r>
              <w:rPr>
                <w:spacing w:val="-14"/>
                <w:w w:val="75"/>
                <w:sz w:val="25"/>
              </w:rPr>
              <w:t> </w:t>
            </w:r>
            <w:r>
              <w:rPr>
                <w:spacing w:val="-4"/>
                <w:w w:val="85"/>
                <w:sz w:val="25"/>
              </w:rPr>
              <w:t>2024</w:t>
            </w:r>
          </w:p>
        </w:tc>
      </w:tr>
      <w:tr>
        <w:trPr>
          <w:trHeight w:val="446" w:hRule="atLeast"/>
        </w:trPr>
        <w:tc>
          <w:tcPr>
            <w:tcW w:w="1848" w:type="dxa"/>
            <w:tcBorders>
              <w:top w:val="nil"/>
              <w:left w:val="single" w:sz="6" w:space="0" w:color="000000"/>
              <w:right w:val="single" w:sz="6" w:space="0" w:color="000000"/>
            </w:tcBorders>
            <w:shd w:val="clear" w:color="auto" w:fill="F4AF84"/>
          </w:tcPr>
          <w:p>
            <w:pPr>
              <w:pStyle w:val="TableParagraph"/>
              <w:spacing w:line="159" w:lineRule="exact"/>
              <w:ind w:left="380"/>
              <w:rPr>
                <w:sz w:val="25"/>
              </w:rPr>
            </w:pPr>
            <w:r>
              <w:rPr>
                <w:spacing w:val="-2"/>
                <w:w w:val="85"/>
                <w:sz w:val="25"/>
              </w:rPr>
              <w:t>KOMPONEN</w:t>
            </w:r>
          </w:p>
        </w:tc>
        <w:tc>
          <w:tcPr>
            <w:tcW w:w="2719" w:type="dxa"/>
            <w:tcBorders>
              <w:top w:val="nil"/>
              <w:left w:val="single" w:sz="6" w:space="0" w:color="000000"/>
              <w:right w:val="single" w:sz="6" w:space="0" w:color="000000"/>
            </w:tcBorders>
            <w:shd w:val="clear" w:color="auto" w:fill="F4AF84"/>
          </w:tcPr>
          <w:p>
            <w:pPr>
              <w:pStyle w:val="TableParagraph"/>
              <w:spacing w:line="159" w:lineRule="exact"/>
              <w:ind w:left="592"/>
              <w:rPr>
                <w:sz w:val="25"/>
              </w:rPr>
            </w:pPr>
            <w:r>
              <w:rPr>
                <w:spacing w:val="-2"/>
                <w:w w:val="75"/>
                <w:sz w:val="25"/>
              </w:rPr>
              <w:t>SUB</w:t>
            </w:r>
            <w:r>
              <w:rPr>
                <w:spacing w:val="-3"/>
                <w:w w:val="75"/>
                <w:sz w:val="25"/>
              </w:rPr>
              <w:t> </w:t>
            </w:r>
            <w:r>
              <w:rPr>
                <w:spacing w:val="-2"/>
                <w:w w:val="85"/>
                <w:sz w:val="25"/>
              </w:rPr>
              <w:t>KOMPONEN</w:t>
            </w:r>
          </w:p>
        </w:tc>
        <w:tc>
          <w:tcPr>
            <w:tcW w:w="836" w:type="dxa"/>
            <w:tcBorders>
              <w:left w:val="single" w:sz="6" w:space="0" w:color="000000"/>
              <w:right w:val="single" w:sz="6" w:space="0" w:color="000000"/>
            </w:tcBorders>
            <w:shd w:val="clear" w:color="auto" w:fill="FBE3D5"/>
          </w:tcPr>
          <w:p>
            <w:pPr>
              <w:pStyle w:val="TableParagraph"/>
              <w:spacing w:before="89"/>
              <w:ind w:left="31"/>
              <w:jc w:val="center"/>
              <w:rPr>
                <w:sz w:val="25"/>
              </w:rPr>
            </w:pPr>
            <w:r>
              <w:rPr>
                <w:spacing w:val="-7"/>
                <w:w w:val="80"/>
                <w:sz w:val="25"/>
              </w:rPr>
              <w:t>TARGET</w:t>
            </w:r>
          </w:p>
        </w:tc>
        <w:tc>
          <w:tcPr>
            <w:tcW w:w="1024" w:type="dxa"/>
            <w:tcBorders>
              <w:left w:val="single" w:sz="6" w:space="0" w:color="000000"/>
              <w:right w:val="single" w:sz="6" w:space="0" w:color="000000"/>
            </w:tcBorders>
            <w:shd w:val="clear" w:color="auto" w:fill="FBE3D5"/>
          </w:tcPr>
          <w:p>
            <w:pPr>
              <w:pStyle w:val="TableParagraph"/>
              <w:spacing w:before="89"/>
              <w:ind w:left="38"/>
              <w:jc w:val="center"/>
              <w:rPr>
                <w:sz w:val="25"/>
              </w:rPr>
            </w:pPr>
            <w:r>
              <w:rPr>
                <w:spacing w:val="-2"/>
                <w:w w:val="75"/>
                <w:sz w:val="25"/>
              </w:rPr>
              <w:t>REALISASI</w:t>
            </w:r>
          </w:p>
        </w:tc>
        <w:tc>
          <w:tcPr>
            <w:tcW w:w="871" w:type="dxa"/>
            <w:tcBorders>
              <w:left w:val="single" w:sz="6" w:space="0" w:color="000000"/>
              <w:right w:val="single" w:sz="6" w:space="0" w:color="000000"/>
            </w:tcBorders>
            <w:shd w:val="clear" w:color="auto" w:fill="FBE3D5"/>
          </w:tcPr>
          <w:p>
            <w:pPr>
              <w:pStyle w:val="TableParagraph"/>
              <w:spacing w:before="89"/>
              <w:ind w:left="27" w:right="-15"/>
              <w:jc w:val="center"/>
              <w:rPr>
                <w:sz w:val="25"/>
              </w:rPr>
            </w:pPr>
            <w:r>
              <w:rPr>
                <w:spacing w:val="-2"/>
                <w:w w:val="75"/>
                <w:sz w:val="25"/>
              </w:rPr>
              <w:t>CAPAIAN</w:t>
            </w:r>
          </w:p>
        </w:tc>
        <w:tc>
          <w:tcPr>
            <w:tcW w:w="1212" w:type="dxa"/>
            <w:tcBorders>
              <w:left w:val="single" w:sz="6" w:space="0" w:color="000000"/>
              <w:right w:val="single" w:sz="6" w:space="0" w:color="000000"/>
            </w:tcBorders>
            <w:shd w:val="clear" w:color="auto" w:fill="FBE3D5"/>
          </w:tcPr>
          <w:p>
            <w:pPr>
              <w:pStyle w:val="TableParagraph"/>
              <w:spacing w:before="89"/>
              <w:ind w:left="41" w:right="10"/>
              <w:jc w:val="center"/>
              <w:rPr>
                <w:sz w:val="25"/>
              </w:rPr>
            </w:pPr>
            <w:r>
              <w:rPr>
                <w:spacing w:val="-2"/>
                <w:w w:val="85"/>
                <w:sz w:val="25"/>
              </w:rPr>
              <w:t>TARGET</w:t>
            </w:r>
          </w:p>
        </w:tc>
      </w:tr>
      <w:tr>
        <w:trPr>
          <w:trHeight w:val="788" w:hRule="atLeast"/>
        </w:trPr>
        <w:tc>
          <w:tcPr>
            <w:tcW w:w="1848" w:type="dxa"/>
            <w:tcBorders>
              <w:left w:val="single" w:sz="6" w:space="0" w:color="000000"/>
              <w:right w:val="single" w:sz="6" w:space="0" w:color="000000"/>
            </w:tcBorders>
            <w:shd w:val="clear" w:color="auto" w:fill="FFF3E7"/>
          </w:tcPr>
          <w:p>
            <w:pPr>
              <w:pStyle w:val="TableParagraph"/>
              <w:spacing w:line="259" w:lineRule="auto" w:before="105"/>
              <w:ind w:left="39" w:right="272"/>
              <w:rPr>
                <w:sz w:val="25"/>
              </w:rPr>
            </w:pPr>
            <w:r>
              <w:rPr>
                <w:spacing w:val="-2"/>
                <w:w w:val="75"/>
                <w:sz w:val="25"/>
              </w:rPr>
              <w:t>Indesk</w:t>
            </w:r>
            <w:r>
              <w:rPr>
                <w:spacing w:val="-7"/>
                <w:w w:val="75"/>
                <w:sz w:val="25"/>
              </w:rPr>
              <w:t> </w:t>
            </w:r>
            <w:r>
              <w:rPr>
                <w:spacing w:val="-2"/>
                <w:w w:val="75"/>
                <w:sz w:val="25"/>
              </w:rPr>
              <w:t>Profesional </w:t>
            </w:r>
            <w:r>
              <w:rPr>
                <w:spacing w:val="-4"/>
                <w:w w:val="85"/>
                <w:sz w:val="25"/>
              </w:rPr>
              <w:t>SDM</w:t>
            </w:r>
          </w:p>
        </w:tc>
        <w:tc>
          <w:tcPr>
            <w:tcW w:w="2719" w:type="dxa"/>
            <w:tcBorders>
              <w:left w:val="single" w:sz="6" w:space="0" w:color="000000"/>
              <w:right w:val="single" w:sz="6" w:space="0" w:color="000000"/>
            </w:tcBorders>
            <w:shd w:val="clear" w:color="auto" w:fill="FFF3E7"/>
          </w:tcPr>
          <w:p>
            <w:pPr>
              <w:pStyle w:val="TableParagraph"/>
              <w:spacing w:before="261"/>
              <w:ind w:left="39"/>
              <w:rPr>
                <w:sz w:val="25"/>
              </w:rPr>
            </w:pPr>
            <w:r>
              <w:rPr>
                <w:spacing w:val="-2"/>
                <w:w w:val="75"/>
                <w:sz w:val="25"/>
              </w:rPr>
              <w:t>Nilai</w:t>
            </w:r>
            <w:r>
              <w:rPr>
                <w:spacing w:val="-16"/>
                <w:sz w:val="25"/>
              </w:rPr>
              <w:t> </w:t>
            </w:r>
            <w:r>
              <w:rPr>
                <w:spacing w:val="-2"/>
                <w:w w:val="75"/>
                <w:sz w:val="25"/>
              </w:rPr>
              <w:t>PPK</w:t>
            </w:r>
            <w:r>
              <w:rPr>
                <w:spacing w:val="-16"/>
                <w:sz w:val="25"/>
              </w:rPr>
              <w:t> </w:t>
            </w:r>
            <w:r>
              <w:rPr>
                <w:spacing w:val="-2"/>
                <w:w w:val="75"/>
                <w:sz w:val="25"/>
              </w:rPr>
              <w:t>Polri</w:t>
            </w:r>
          </w:p>
        </w:tc>
        <w:tc>
          <w:tcPr>
            <w:tcW w:w="836" w:type="dxa"/>
            <w:tcBorders>
              <w:left w:val="single" w:sz="6" w:space="0" w:color="000000"/>
              <w:right w:val="single" w:sz="6" w:space="0" w:color="000000"/>
            </w:tcBorders>
            <w:shd w:val="clear" w:color="auto" w:fill="FFF3E7"/>
          </w:tcPr>
          <w:p>
            <w:pPr>
              <w:pStyle w:val="TableParagraph"/>
              <w:spacing w:before="261"/>
              <w:ind w:left="26"/>
              <w:jc w:val="center"/>
              <w:rPr>
                <w:sz w:val="25"/>
              </w:rPr>
            </w:pPr>
            <w:r>
              <w:rPr>
                <w:spacing w:val="-4"/>
                <w:w w:val="85"/>
                <w:sz w:val="25"/>
              </w:rPr>
              <w:t>3,90%</w:t>
            </w:r>
          </w:p>
        </w:tc>
        <w:tc>
          <w:tcPr>
            <w:tcW w:w="1024" w:type="dxa"/>
            <w:tcBorders>
              <w:left w:val="single" w:sz="6" w:space="0" w:color="000000"/>
              <w:right w:val="single" w:sz="6" w:space="0" w:color="000000"/>
            </w:tcBorders>
            <w:shd w:val="clear" w:color="auto" w:fill="FFF3E7"/>
          </w:tcPr>
          <w:p>
            <w:pPr>
              <w:pStyle w:val="TableParagraph"/>
              <w:spacing w:before="261"/>
              <w:ind w:left="25"/>
              <w:jc w:val="center"/>
              <w:rPr>
                <w:sz w:val="25"/>
              </w:rPr>
            </w:pPr>
            <w:r>
              <w:rPr>
                <w:spacing w:val="-4"/>
                <w:w w:val="85"/>
                <w:sz w:val="25"/>
              </w:rPr>
              <w:t>0,00%</w:t>
            </w:r>
          </w:p>
        </w:tc>
        <w:tc>
          <w:tcPr>
            <w:tcW w:w="871" w:type="dxa"/>
            <w:tcBorders>
              <w:left w:val="single" w:sz="6" w:space="0" w:color="000000"/>
              <w:right w:val="single" w:sz="6" w:space="0" w:color="000000"/>
            </w:tcBorders>
            <w:shd w:val="clear" w:color="auto" w:fill="FFF3E7"/>
          </w:tcPr>
          <w:p>
            <w:pPr>
              <w:pStyle w:val="TableParagraph"/>
              <w:spacing w:before="261"/>
              <w:ind w:left="13"/>
              <w:jc w:val="center"/>
              <w:rPr>
                <w:sz w:val="25"/>
              </w:rPr>
            </w:pPr>
            <w:r>
              <w:rPr>
                <w:spacing w:val="-4"/>
                <w:w w:val="85"/>
                <w:sz w:val="25"/>
              </w:rPr>
              <w:t>0,00%</w:t>
            </w:r>
          </w:p>
        </w:tc>
        <w:tc>
          <w:tcPr>
            <w:tcW w:w="1212" w:type="dxa"/>
            <w:tcBorders>
              <w:left w:val="single" w:sz="6" w:space="0" w:color="000000"/>
              <w:right w:val="single" w:sz="6" w:space="0" w:color="000000"/>
            </w:tcBorders>
            <w:shd w:val="clear" w:color="auto" w:fill="FFF3E7"/>
          </w:tcPr>
          <w:p>
            <w:pPr>
              <w:pStyle w:val="TableParagraph"/>
              <w:spacing w:before="261"/>
              <w:ind w:left="26"/>
              <w:jc w:val="center"/>
              <w:rPr>
                <w:sz w:val="25"/>
              </w:rPr>
            </w:pPr>
            <w:r>
              <w:rPr>
                <w:spacing w:val="-4"/>
                <w:w w:val="85"/>
                <w:sz w:val="25"/>
              </w:rPr>
              <w:t>3,90%</w:t>
            </w:r>
          </w:p>
        </w:tc>
      </w:tr>
    </w:tbl>
    <w:p>
      <w:pPr>
        <w:pStyle w:val="BodyText"/>
        <w:spacing w:before="40"/>
      </w:pPr>
    </w:p>
    <w:p>
      <w:pPr>
        <w:pStyle w:val="BodyText"/>
        <w:spacing w:line="276" w:lineRule="auto"/>
        <w:ind w:left="1866" w:right="373" w:firstLine="560"/>
        <w:jc w:val="both"/>
      </w:pPr>
      <w:r>
        <w:rPr/>
        <w:t>Dilihat pada tabel 118 di atas dapat dijelaskan bahwa realisasi Nilai SKP sebesar 0% hal ini di karenakan penilaian PPK terhadap personel PNS Polri Polres Ketapang dilakukan pada TW IV semester II Tahun 2023 mengunakan penilaian dengan katagori Sangat Baik, Baik, Cukup/Perlu Perbaikan, Kurang dan Sangat Kurang tidak mengunakan penilaian dengan angka.</w:t>
      </w:r>
    </w:p>
    <w:p>
      <w:pPr>
        <w:pStyle w:val="BodyText"/>
        <w:spacing w:before="42"/>
      </w:pPr>
    </w:p>
    <w:p>
      <w:pPr>
        <w:pStyle w:val="Heading5"/>
        <w:numPr>
          <w:ilvl w:val="0"/>
          <w:numId w:val="17"/>
        </w:numPr>
        <w:tabs>
          <w:tab w:pos="1865" w:val="left" w:leader="none"/>
        </w:tabs>
        <w:spacing w:line="240" w:lineRule="auto" w:before="0" w:after="0"/>
        <w:ind w:left="1865" w:right="0" w:hanging="539"/>
        <w:jc w:val="left"/>
      </w:pPr>
      <w:r>
        <w:rPr/>
        <w:t>Disiplin</w:t>
      </w:r>
      <w:r>
        <w:rPr>
          <w:spacing w:val="-6"/>
        </w:rPr>
        <w:t> </w:t>
      </w:r>
      <w:r>
        <w:rPr/>
        <w:t>(bobot</w:t>
      </w:r>
      <w:r>
        <w:rPr>
          <w:spacing w:val="-8"/>
        </w:rPr>
        <w:t> </w:t>
      </w:r>
      <w:r>
        <w:rPr>
          <w:spacing w:val="-5"/>
        </w:rPr>
        <w:t>5)</w:t>
      </w:r>
    </w:p>
    <w:p>
      <w:pPr>
        <w:pStyle w:val="BodyText"/>
        <w:spacing w:line="278" w:lineRule="auto" w:before="39"/>
        <w:ind w:left="1866" w:right="387"/>
        <w:jc w:val="both"/>
      </w:pPr>
      <w:r>
        <w:rPr/>
        <w:t>Komponen Disiplin dengan bobot</w:t>
      </w:r>
      <w:r>
        <w:rPr>
          <w:spacing w:val="-1"/>
        </w:rPr>
        <w:t> </w:t>
      </w:r>
      <w:r>
        <w:rPr/>
        <w:t>5,</w:t>
      </w:r>
      <w:r>
        <w:rPr>
          <w:spacing w:val="-1"/>
        </w:rPr>
        <w:t> </w:t>
      </w:r>
      <w:r>
        <w:rPr/>
        <w:t>dimana dalam komponen tersebut</w:t>
      </w:r>
      <w:r>
        <w:rPr>
          <w:spacing w:val="-1"/>
        </w:rPr>
        <w:t> </w:t>
      </w:r>
      <w:r>
        <w:rPr/>
        <w:t>terdapat 2 subkomponen penilaian antara lain:</w:t>
      </w:r>
    </w:p>
    <w:p>
      <w:pPr>
        <w:pStyle w:val="BodyText"/>
        <w:spacing w:before="39"/>
      </w:pPr>
    </w:p>
    <w:p>
      <w:pPr>
        <w:pStyle w:val="ListParagraph"/>
        <w:numPr>
          <w:ilvl w:val="0"/>
          <w:numId w:val="19"/>
        </w:numPr>
        <w:tabs>
          <w:tab w:pos="2586" w:val="left" w:leader="none"/>
        </w:tabs>
        <w:spacing w:line="240" w:lineRule="auto" w:before="1" w:after="0"/>
        <w:ind w:left="2586" w:right="0" w:hanging="720"/>
        <w:jc w:val="left"/>
        <w:rPr>
          <w:sz w:val="24"/>
        </w:rPr>
      </w:pPr>
      <w:r>
        <w:rPr>
          <w:sz w:val="24"/>
        </w:rPr>
        <w:t>Tingkat</w:t>
      </w:r>
      <w:r>
        <w:rPr>
          <w:spacing w:val="48"/>
          <w:sz w:val="24"/>
        </w:rPr>
        <w:t> </w:t>
      </w:r>
      <w:r>
        <w:rPr>
          <w:sz w:val="24"/>
        </w:rPr>
        <w:t>pemberian</w:t>
      </w:r>
      <w:r>
        <w:rPr>
          <w:spacing w:val="51"/>
          <w:sz w:val="24"/>
        </w:rPr>
        <w:t> </w:t>
      </w:r>
      <w:r>
        <w:rPr>
          <w:sz w:val="24"/>
        </w:rPr>
        <w:t>Reward</w:t>
      </w:r>
      <w:r>
        <w:rPr>
          <w:spacing w:val="47"/>
          <w:sz w:val="24"/>
        </w:rPr>
        <w:t> </w:t>
      </w:r>
      <w:r>
        <w:rPr>
          <w:sz w:val="24"/>
        </w:rPr>
        <w:t>dengan</w:t>
      </w:r>
      <w:r>
        <w:rPr>
          <w:spacing w:val="47"/>
          <w:sz w:val="24"/>
        </w:rPr>
        <w:t> </w:t>
      </w:r>
      <w:r>
        <w:rPr>
          <w:sz w:val="24"/>
        </w:rPr>
        <w:t>nilai</w:t>
      </w:r>
      <w:r>
        <w:rPr>
          <w:spacing w:val="51"/>
          <w:sz w:val="24"/>
        </w:rPr>
        <w:t> </w:t>
      </w:r>
      <w:r>
        <w:rPr>
          <w:sz w:val="24"/>
        </w:rPr>
        <w:t>bobot</w:t>
      </w:r>
      <w:r>
        <w:rPr>
          <w:spacing w:val="48"/>
          <w:sz w:val="24"/>
        </w:rPr>
        <w:t> </w:t>
      </w:r>
      <w:r>
        <w:rPr>
          <w:sz w:val="24"/>
        </w:rPr>
        <w:t>sebesar</w:t>
      </w:r>
      <w:r>
        <w:rPr>
          <w:spacing w:val="50"/>
          <w:sz w:val="24"/>
        </w:rPr>
        <w:t> </w:t>
      </w:r>
      <w:r>
        <w:rPr>
          <w:sz w:val="24"/>
        </w:rPr>
        <w:t>2.5</w:t>
      </w:r>
      <w:r>
        <w:rPr>
          <w:spacing w:val="47"/>
          <w:sz w:val="24"/>
        </w:rPr>
        <w:t> </w:t>
      </w:r>
      <w:r>
        <w:rPr>
          <w:sz w:val="24"/>
        </w:rPr>
        <w:t>dan</w:t>
      </w:r>
      <w:r>
        <w:rPr>
          <w:spacing w:val="46"/>
          <w:sz w:val="24"/>
        </w:rPr>
        <w:t> </w:t>
      </w:r>
      <w:r>
        <w:rPr>
          <w:spacing w:val="-4"/>
          <w:sz w:val="24"/>
        </w:rPr>
        <w:t>pada</w:t>
      </w:r>
    </w:p>
    <w:p>
      <w:pPr>
        <w:pStyle w:val="BodyText"/>
        <w:spacing w:line="278" w:lineRule="auto" w:before="39"/>
        <w:ind w:left="2586"/>
      </w:pPr>
      <w:r>
        <w:rPr/>
        <w:t>T.A.</w:t>
      </w:r>
      <w:r>
        <w:rPr>
          <w:spacing w:val="40"/>
        </w:rPr>
        <w:t> </w:t>
      </w:r>
      <w:r>
        <w:rPr/>
        <w:t>2023</w:t>
      </w:r>
      <w:r>
        <w:rPr>
          <w:spacing w:val="40"/>
        </w:rPr>
        <w:t> </w:t>
      </w:r>
      <w:r>
        <w:rPr/>
        <w:t>dengan</w:t>
      </w:r>
      <w:r>
        <w:rPr>
          <w:spacing w:val="40"/>
        </w:rPr>
        <w:t> </w:t>
      </w:r>
      <w:r>
        <w:rPr/>
        <w:t>target</w:t>
      </w:r>
      <w:r>
        <w:rPr>
          <w:spacing w:val="40"/>
        </w:rPr>
        <w:t> </w:t>
      </w:r>
      <w:r>
        <w:rPr/>
        <w:t>18</w:t>
      </w:r>
      <w:r>
        <w:rPr>
          <w:spacing w:val="40"/>
        </w:rPr>
        <w:t> </w:t>
      </w:r>
      <w:r>
        <w:rPr/>
        <w:t>orang</w:t>
      </w:r>
      <w:r>
        <w:rPr>
          <w:spacing w:val="40"/>
        </w:rPr>
        <w:t> </w:t>
      </w:r>
      <w:r>
        <w:rPr/>
        <w:t>realisasi</w:t>
      </w:r>
      <w:r>
        <w:rPr>
          <w:spacing w:val="40"/>
        </w:rPr>
        <w:t> </w:t>
      </w:r>
      <w:r>
        <w:rPr/>
        <w:t>10</w:t>
      </w:r>
      <w:r>
        <w:rPr>
          <w:spacing w:val="40"/>
        </w:rPr>
        <w:t> </w:t>
      </w:r>
      <w:r>
        <w:rPr/>
        <w:t>orang</w:t>
      </w:r>
      <w:r>
        <w:rPr>
          <w:spacing w:val="40"/>
        </w:rPr>
        <w:t> </w:t>
      </w:r>
      <w:r>
        <w:rPr/>
        <w:t>sehingga</w:t>
      </w:r>
      <w:r>
        <w:rPr>
          <w:spacing w:val="40"/>
        </w:rPr>
        <w:t> </w:t>
      </w:r>
      <w:r>
        <w:rPr/>
        <w:t>nilai</w:t>
      </w:r>
      <w:r>
        <w:rPr>
          <w:spacing w:val="40"/>
        </w:rPr>
        <w:t> </w:t>
      </w:r>
      <w:r>
        <w:rPr/>
        <w:t>capaian sebesar 0,25%;</w:t>
      </w:r>
    </w:p>
    <w:p>
      <w:pPr>
        <w:pStyle w:val="BodyText"/>
        <w:spacing w:before="8"/>
      </w:pPr>
    </w:p>
    <w:p>
      <w:pPr>
        <w:spacing w:line="276" w:lineRule="auto" w:before="0" w:after="7"/>
        <w:ind w:left="2586" w:right="4773" w:firstLine="0"/>
        <w:jc w:val="left"/>
        <w:rPr>
          <w:rFonts w:ascii="Arial"/>
          <w:b/>
          <w:i/>
          <w:sz w:val="22"/>
        </w:rPr>
      </w:pPr>
      <w:r>
        <w:rPr>
          <w:rFonts w:ascii="Arial"/>
          <w:b/>
          <w:i/>
          <w:sz w:val="22"/>
        </w:rPr>
        <w:t>Tingkat pemberian reward Target</w:t>
      </w:r>
      <w:r>
        <w:rPr>
          <w:rFonts w:ascii="Arial"/>
          <w:b/>
          <w:i/>
          <w:spacing w:val="-5"/>
          <w:sz w:val="22"/>
        </w:rPr>
        <w:t> </w:t>
      </w:r>
      <w:r>
        <w:rPr>
          <w:rFonts w:ascii="Arial"/>
          <w:b/>
          <w:i/>
          <w:sz w:val="22"/>
        </w:rPr>
        <w:t>18</w:t>
      </w:r>
      <w:r>
        <w:rPr>
          <w:rFonts w:ascii="Arial"/>
          <w:b/>
          <w:i/>
          <w:spacing w:val="-4"/>
          <w:sz w:val="22"/>
        </w:rPr>
        <w:t> </w:t>
      </w:r>
      <w:r>
        <w:rPr>
          <w:rFonts w:ascii="Arial"/>
          <w:b/>
          <w:i/>
          <w:sz w:val="22"/>
        </w:rPr>
        <w:t>Org</w:t>
      </w:r>
      <w:r>
        <w:rPr>
          <w:rFonts w:ascii="Arial"/>
          <w:b/>
          <w:i/>
          <w:spacing w:val="-6"/>
          <w:sz w:val="22"/>
        </w:rPr>
        <w:t> </w:t>
      </w:r>
      <w:r>
        <w:rPr>
          <w:rFonts w:ascii="Arial"/>
          <w:b/>
          <w:i/>
          <w:sz w:val="22"/>
        </w:rPr>
        <w:t>x</w:t>
      </w:r>
      <w:r>
        <w:rPr>
          <w:rFonts w:ascii="Arial"/>
          <w:b/>
          <w:i/>
          <w:spacing w:val="-4"/>
          <w:sz w:val="22"/>
        </w:rPr>
        <w:t> </w:t>
      </w:r>
      <w:r>
        <w:rPr>
          <w:rFonts w:ascii="Arial"/>
          <w:b/>
          <w:i/>
          <w:sz w:val="22"/>
        </w:rPr>
        <w:t>bobot</w:t>
      </w:r>
      <w:r>
        <w:rPr>
          <w:rFonts w:ascii="Arial"/>
          <w:b/>
          <w:i/>
          <w:spacing w:val="-5"/>
          <w:sz w:val="22"/>
        </w:rPr>
        <w:t> </w:t>
      </w:r>
      <w:r>
        <w:rPr>
          <w:rFonts w:ascii="Arial"/>
          <w:b/>
          <w:i/>
          <w:sz w:val="22"/>
        </w:rPr>
        <w:t>2,5</w:t>
      </w:r>
      <w:r>
        <w:rPr>
          <w:rFonts w:ascii="Arial"/>
          <w:b/>
          <w:i/>
          <w:spacing w:val="-8"/>
          <w:sz w:val="22"/>
        </w:rPr>
        <w:t> </w:t>
      </w:r>
      <w:r>
        <w:rPr>
          <w:rFonts w:ascii="Arial"/>
          <w:b/>
          <w:i/>
          <w:sz w:val="22"/>
        </w:rPr>
        <w:t>=</w:t>
      </w:r>
      <w:r>
        <w:rPr>
          <w:rFonts w:ascii="Arial"/>
          <w:b/>
          <w:i/>
          <w:spacing w:val="-2"/>
          <w:sz w:val="22"/>
        </w:rPr>
        <w:t> </w:t>
      </w:r>
      <w:r>
        <w:rPr>
          <w:rFonts w:ascii="Arial"/>
          <w:b/>
          <w:i/>
          <w:sz w:val="22"/>
        </w:rPr>
        <w:t>0.45</w:t>
      </w:r>
    </w:p>
    <w:p>
      <w:pPr>
        <w:pStyle w:val="BodyText"/>
        <w:spacing w:line="20" w:lineRule="exact"/>
        <w:ind w:left="2611"/>
        <w:rPr>
          <w:rFonts w:ascii="Arial"/>
          <w:sz w:val="2"/>
        </w:rPr>
      </w:pPr>
      <w:r>
        <w:rPr>
          <w:rFonts w:ascii="Arial"/>
          <w:sz w:val="2"/>
        </w:rPr>
        <mc:AlternateContent>
          <mc:Choice Requires="wps">
            <w:drawing>
              <wp:inline distT="0" distB="0" distL="0" distR="0">
                <wp:extent cx="1692275" cy="9525"/>
                <wp:effectExtent l="9525" t="0" r="3175" b="0"/>
                <wp:docPr id="716" name="Group 716"/>
                <wp:cNvGraphicFramePr>
                  <a:graphicFrameLocks/>
                </wp:cNvGraphicFramePr>
                <a:graphic>
                  <a:graphicData uri="http://schemas.microsoft.com/office/word/2010/wordprocessingGroup">
                    <wpg:wgp>
                      <wpg:cNvPr id="716" name="Group 716"/>
                      <wpg:cNvGrpSpPr/>
                      <wpg:grpSpPr>
                        <a:xfrm>
                          <a:off x="0" y="0"/>
                          <a:ext cx="1692275" cy="9525"/>
                          <a:chExt cx="1692275" cy="9525"/>
                        </a:xfrm>
                      </wpg:grpSpPr>
                      <wps:wsp>
                        <wps:cNvPr id="717" name="Graphic 717"/>
                        <wps:cNvSpPr/>
                        <wps:spPr>
                          <a:xfrm>
                            <a:off x="0" y="4762"/>
                            <a:ext cx="1692275" cy="1270"/>
                          </a:xfrm>
                          <a:custGeom>
                            <a:avLst/>
                            <a:gdLst/>
                            <a:ahLst/>
                            <a:cxnLst/>
                            <a:rect l="l" t="t" r="r" b="b"/>
                            <a:pathLst>
                              <a:path w="1692275" h="0">
                                <a:moveTo>
                                  <a:pt x="0" y="0"/>
                                </a:moveTo>
                                <a:lnTo>
                                  <a:pt x="1692275" y="0"/>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33.25pt;height:.75pt;mso-position-horizontal-relative:char;mso-position-vertical-relative:line" id="docshapegroup640" coordorigin="0,0" coordsize="2665,15">
                <v:line style="position:absolute" from="0,8" to="2665,8" stroked="true" strokeweight=".75pt" strokecolor="#000000">
                  <v:stroke dashstyle="solid"/>
                </v:line>
              </v:group>
            </w:pict>
          </mc:Fallback>
        </mc:AlternateContent>
      </w:r>
      <w:r>
        <w:rPr>
          <w:rFonts w:ascii="Arial"/>
          <w:sz w:val="2"/>
        </w:rPr>
      </w:r>
    </w:p>
    <w:p>
      <w:pPr>
        <w:spacing w:before="0"/>
        <w:ind w:left="3682" w:right="0" w:firstLine="0"/>
        <w:jc w:val="left"/>
        <w:rPr>
          <w:rFonts w:ascii="Arial"/>
          <w:b/>
          <w:i/>
          <w:sz w:val="22"/>
        </w:rPr>
      </w:pPr>
      <w:r>
        <w:rPr>
          <w:rFonts w:ascii="Arial"/>
          <w:b/>
          <w:i/>
          <w:spacing w:val="-5"/>
          <w:sz w:val="22"/>
        </w:rPr>
        <w:t>100</w:t>
      </w:r>
    </w:p>
    <w:p>
      <w:pPr>
        <w:pStyle w:val="BodyText"/>
        <w:spacing w:before="50"/>
        <w:rPr>
          <w:rFonts w:ascii="Arial"/>
          <w:b/>
          <w:i/>
          <w:sz w:val="22"/>
        </w:rPr>
      </w:pPr>
    </w:p>
    <w:p>
      <w:pPr>
        <w:spacing w:before="0"/>
        <w:ind w:left="2586" w:right="0" w:firstLine="0"/>
        <w:jc w:val="left"/>
        <w:rPr>
          <w:rFonts w:ascii="Arial"/>
          <w:b/>
          <w:i/>
          <w:sz w:val="22"/>
        </w:rPr>
      </w:pPr>
      <w:r>
        <w:rPr/>
        <mc:AlternateContent>
          <mc:Choice Requires="wps">
            <w:drawing>
              <wp:anchor distT="0" distB="0" distL="0" distR="0" allowOverlap="1" layoutInCell="1" locked="0" behindDoc="1" simplePos="0" relativeHeight="487677952">
                <wp:simplePos x="0" y="0"/>
                <wp:positionH relativeFrom="page">
                  <wp:posOffset>2280285</wp:posOffset>
                </wp:positionH>
                <wp:positionV relativeFrom="paragraph">
                  <wp:posOffset>188495</wp:posOffset>
                </wp:positionV>
                <wp:extent cx="1692275" cy="1270"/>
                <wp:effectExtent l="0" t="0" r="0" b="0"/>
                <wp:wrapTopAndBottom/>
                <wp:docPr id="718" name="Graphic 718"/>
                <wp:cNvGraphicFramePr>
                  <a:graphicFrameLocks/>
                </wp:cNvGraphicFramePr>
                <a:graphic>
                  <a:graphicData uri="http://schemas.microsoft.com/office/word/2010/wordprocessingShape">
                    <wps:wsp>
                      <wps:cNvPr id="718" name="Graphic 718"/>
                      <wps:cNvSpPr/>
                      <wps:spPr>
                        <a:xfrm>
                          <a:off x="0" y="0"/>
                          <a:ext cx="1692275" cy="1270"/>
                        </a:xfrm>
                        <a:custGeom>
                          <a:avLst/>
                          <a:gdLst/>
                          <a:ahLst/>
                          <a:cxnLst/>
                          <a:rect l="l" t="t" r="r" b="b"/>
                          <a:pathLst>
                            <a:path w="1692275" h="0">
                              <a:moveTo>
                                <a:pt x="0" y="0"/>
                              </a:moveTo>
                              <a:lnTo>
                                <a:pt x="169227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79.550003pt;margin-top:14.842149pt;width:133.25pt;height:.1pt;mso-position-horizontal-relative:page;mso-position-vertical-relative:paragraph;z-index:-15638528;mso-wrap-distance-left:0;mso-wrap-distance-right:0" id="docshape641" coordorigin="3591,297" coordsize="2665,0" path="m3591,297l6256,297e" filled="false" stroked="true" strokeweight=".75pt" strokecolor="#000000">
                <v:path arrowok="t"/>
                <v:stroke dashstyle="solid"/>
                <w10:wrap type="topAndBottom"/>
              </v:shape>
            </w:pict>
          </mc:Fallback>
        </mc:AlternateContent>
      </w:r>
      <w:r>
        <w:rPr>
          <w:rFonts w:ascii="Arial"/>
          <w:b/>
          <w:i/>
          <w:sz w:val="22"/>
        </w:rPr>
        <w:t>Realisasi</w:t>
      </w:r>
      <w:r>
        <w:rPr>
          <w:rFonts w:ascii="Arial"/>
          <w:b/>
          <w:i/>
          <w:spacing w:val="-8"/>
          <w:sz w:val="22"/>
        </w:rPr>
        <w:t> </w:t>
      </w:r>
      <w:r>
        <w:rPr>
          <w:rFonts w:ascii="Arial"/>
          <w:b/>
          <w:i/>
          <w:sz w:val="22"/>
        </w:rPr>
        <w:t>10 Org</w:t>
      </w:r>
      <w:r>
        <w:rPr>
          <w:rFonts w:ascii="Arial"/>
          <w:b/>
          <w:i/>
          <w:spacing w:val="-3"/>
          <w:sz w:val="22"/>
        </w:rPr>
        <w:t> </w:t>
      </w:r>
      <w:r>
        <w:rPr>
          <w:rFonts w:ascii="Arial"/>
          <w:b/>
          <w:i/>
          <w:sz w:val="22"/>
        </w:rPr>
        <w:t>x</w:t>
      </w:r>
      <w:r>
        <w:rPr>
          <w:rFonts w:ascii="Arial"/>
          <w:b/>
          <w:i/>
          <w:spacing w:val="-1"/>
          <w:sz w:val="22"/>
        </w:rPr>
        <w:t> </w:t>
      </w:r>
      <w:r>
        <w:rPr>
          <w:rFonts w:ascii="Arial"/>
          <w:b/>
          <w:i/>
          <w:sz w:val="22"/>
        </w:rPr>
        <w:t>bobot</w:t>
      </w:r>
      <w:r>
        <w:rPr>
          <w:rFonts w:ascii="Arial"/>
          <w:b/>
          <w:i/>
          <w:spacing w:val="-1"/>
          <w:sz w:val="22"/>
        </w:rPr>
        <w:t> </w:t>
      </w:r>
      <w:r>
        <w:rPr>
          <w:rFonts w:ascii="Arial"/>
          <w:b/>
          <w:i/>
          <w:sz w:val="22"/>
        </w:rPr>
        <w:t>2,5</w:t>
      </w:r>
      <w:r>
        <w:rPr>
          <w:rFonts w:ascii="Arial"/>
          <w:b/>
          <w:i/>
          <w:spacing w:val="-1"/>
          <w:sz w:val="22"/>
        </w:rPr>
        <w:t> </w:t>
      </w:r>
      <w:r>
        <w:rPr>
          <w:rFonts w:ascii="Arial"/>
          <w:b/>
          <w:i/>
          <w:sz w:val="22"/>
        </w:rPr>
        <w:t>=</w:t>
      </w:r>
      <w:r>
        <w:rPr>
          <w:rFonts w:ascii="Arial"/>
          <w:b/>
          <w:i/>
          <w:spacing w:val="1"/>
          <w:sz w:val="22"/>
        </w:rPr>
        <w:t> </w:t>
      </w:r>
      <w:r>
        <w:rPr>
          <w:rFonts w:ascii="Arial"/>
          <w:b/>
          <w:i/>
          <w:spacing w:val="-4"/>
          <w:sz w:val="22"/>
        </w:rPr>
        <w:t>0.25</w:t>
      </w:r>
    </w:p>
    <w:p>
      <w:pPr>
        <w:spacing w:before="0"/>
        <w:ind w:left="3682" w:right="0" w:firstLine="0"/>
        <w:jc w:val="left"/>
        <w:rPr>
          <w:rFonts w:ascii="Arial"/>
          <w:b/>
          <w:i/>
          <w:sz w:val="22"/>
        </w:rPr>
      </w:pPr>
      <w:r>
        <w:rPr>
          <w:rFonts w:ascii="Arial"/>
          <w:b/>
          <w:i/>
          <w:spacing w:val="-5"/>
          <w:sz w:val="22"/>
        </w:rPr>
        <w:t>100</w:t>
      </w:r>
    </w:p>
    <w:p>
      <w:pPr>
        <w:pStyle w:val="BodyText"/>
        <w:spacing w:before="92"/>
        <w:rPr>
          <w:rFonts w:ascii="Arial"/>
          <w:b/>
          <w:i/>
          <w:sz w:val="22"/>
        </w:rPr>
      </w:pPr>
    </w:p>
    <w:p>
      <w:pPr>
        <w:pStyle w:val="BodyText"/>
        <w:ind w:left="2208"/>
        <w:jc w:val="center"/>
      </w:pPr>
      <w:r>
        <w:rPr/>
        <w:t>Tabel </w:t>
      </w:r>
      <w:r>
        <w:rPr>
          <w:spacing w:val="-5"/>
        </w:rPr>
        <w:t>119</w:t>
      </w:r>
    </w:p>
    <w:p>
      <w:pPr>
        <w:pStyle w:val="BodyText"/>
        <w:spacing w:before="39"/>
        <w:ind w:left="2197"/>
        <w:jc w:val="center"/>
      </w:pPr>
      <w:r>
        <w:rPr/>
        <w:t>Komponen</w:t>
      </w:r>
      <w:r>
        <w:rPr>
          <w:spacing w:val="-5"/>
        </w:rPr>
        <w:t> </w:t>
      </w:r>
      <w:r>
        <w:rPr/>
        <w:t>Displin</w:t>
      </w:r>
      <w:r>
        <w:rPr>
          <w:spacing w:val="-4"/>
        </w:rPr>
        <w:t> </w:t>
      </w:r>
      <w:r>
        <w:rPr/>
        <w:t>Subkomponen</w:t>
      </w:r>
      <w:r>
        <w:rPr>
          <w:spacing w:val="-4"/>
        </w:rPr>
        <w:t> </w:t>
      </w:r>
      <w:r>
        <w:rPr/>
        <w:t>tingkat</w:t>
      </w:r>
      <w:r>
        <w:rPr>
          <w:spacing w:val="-7"/>
        </w:rPr>
        <w:t> </w:t>
      </w:r>
      <w:r>
        <w:rPr/>
        <w:t>pemberian</w:t>
      </w:r>
      <w:r>
        <w:rPr>
          <w:spacing w:val="-4"/>
        </w:rPr>
        <w:t> </w:t>
      </w:r>
      <w:r>
        <w:rPr>
          <w:spacing w:val="-2"/>
        </w:rPr>
        <w:t>Reward</w:t>
      </w:r>
    </w:p>
    <w:p>
      <w:pPr>
        <w:pStyle w:val="BodyText"/>
        <w:spacing w:before="159"/>
        <w:rPr>
          <w:sz w:val="20"/>
        </w:rPr>
      </w:pPr>
    </w:p>
    <w:tbl>
      <w:tblPr>
        <w:tblW w:w="0" w:type="auto"/>
        <w:jc w:val="left"/>
        <w:tblInd w:w="2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226"/>
        <w:gridCol w:w="1605"/>
        <w:gridCol w:w="1605"/>
        <w:gridCol w:w="1611"/>
      </w:tblGrid>
      <w:tr>
        <w:trPr>
          <w:trHeight w:val="780" w:hRule="atLeast"/>
        </w:trPr>
        <w:tc>
          <w:tcPr>
            <w:tcW w:w="3226" w:type="dxa"/>
            <w:shd w:val="clear" w:color="auto" w:fill="F9BE8F"/>
          </w:tcPr>
          <w:p>
            <w:pPr>
              <w:pStyle w:val="TableParagraph"/>
              <w:spacing w:before="240"/>
              <w:ind w:right="368"/>
              <w:jc w:val="right"/>
              <w:rPr>
                <w:rFonts w:ascii="Arial"/>
                <w:b/>
                <w:sz w:val="24"/>
              </w:rPr>
            </w:pPr>
            <w:r>
              <w:rPr>
                <w:rFonts w:ascii="Arial"/>
                <w:b/>
                <w:sz w:val="24"/>
              </w:rPr>
              <w:t>INDIKATOR</w:t>
            </w:r>
            <w:r>
              <w:rPr>
                <w:rFonts w:ascii="Arial"/>
                <w:b/>
                <w:spacing w:val="-9"/>
                <w:sz w:val="24"/>
              </w:rPr>
              <w:t> </w:t>
            </w:r>
            <w:r>
              <w:rPr>
                <w:rFonts w:ascii="Arial"/>
                <w:b/>
                <w:spacing w:val="-2"/>
                <w:sz w:val="24"/>
              </w:rPr>
              <w:t>KINERJA</w:t>
            </w:r>
          </w:p>
        </w:tc>
        <w:tc>
          <w:tcPr>
            <w:tcW w:w="1605" w:type="dxa"/>
            <w:shd w:val="clear" w:color="auto" w:fill="F9BE8F"/>
          </w:tcPr>
          <w:p>
            <w:pPr>
              <w:pStyle w:val="TableParagraph"/>
              <w:spacing w:before="240"/>
              <w:ind w:left="305"/>
              <w:rPr>
                <w:rFonts w:ascii="Arial"/>
                <w:b/>
                <w:sz w:val="24"/>
              </w:rPr>
            </w:pPr>
            <w:r>
              <w:rPr>
                <w:rFonts w:ascii="Arial"/>
                <w:b/>
                <w:spacing w:val="-2"/>
                <w:sz w:val="24"/>
              </w:rPr>
              <w:t>TARGET</w:t>
            </w:r>
          </w:p>
        </w:tc>
        <w:tc>
          <w:tcPr>
            <w:tcW w:w="1605" w:type="dxa"/>
            <w:shd w:val="clear" w:color="auto" w:fill="F9BE8F"/>
          </w:tcPr>
          <w:p>
            <w:pPr>
              <w:pStyle w:val="TableParagraph"/>
              <w:spacing w:before="240"/>
              <w:ind w:left="160"/>
              <w:rPr>
                <w:rFonts w:ascii="Arial"/>
                <w:b/>
                <w:sz w:val="24"/>
              </w:rPr>
            </w:pPr>
            <w:r>
              <w:rPr>
                <w:rFonts w:ascii="Arial"/>
                <w:b/>
                <w:spacing w:val="-2"/>
                <w:sz w:val="24"/>
              </w:rPr>
              <w:t>REALISASI</w:t>
            </w:r>
          </w:p>
        </w:tc>
        <w:tc>
          <w:tcPr>
            <w:tcW w:w="1611" w:type="dxa"/>
            <w:shd w:val="clear" w:color="auto" w:fill="F9BE8F"/>
          </w:tcPr>
          <w:p>
            <w:pPr>
              <w:pStyle w:val="TableParagraph"/>
              <w:spacing w:before="240"/>
              <w:ind w:left="20"/>
              <w:jc w:val="center"/>
              <w:rPr>
                <w:rFonts w:ascii="Arial"/>
                <w:b/>
                <w:sz w:val="24"/>
              </w:rPr>
            </w:pPr>
            <w:r>
              <w:rPr>
                <w:rFonts w:ascii="Arial"/>
                <w:b/>
                <w:spacing w:val="-2"/>
                <w:sz w:val="24"/>
              </w:rPr>
              <w:t>CAPAIAN</w:t>
            </w:r>
          </w:p>
        </w:tc>
      </w:tr>
      <w:tr>
        <w:trPr>
          <w:trHeight w:val="985" w:hRule="atLeast"/>
        </w:trPr>
        <w:tc>
          <w:tcPr>
            <w:tcW w:w="3226" w:type="dxa"/>
            <w:shd w:val="clear" w:color="auto" w:fill="FCE9D9"/>
          </w:tcPr>
          <w:p>
            <w:pPr>
              <w:pStyle w:val="TableParagraph"/>
              <w:spacing w:before="58"/>
              <w:rPr>
                <w:sz w:val="24"/>
              </w:rPr>
            </w:pPr>
          </w:p>
          <w:p>
            <w:pPr>
              <w:pStyle w:val="TableParagraph"/>
              <w:spacing w:before="1"/>
              <w:ind w:right="307"/>
              <w:jc w:val="right"/>
              <w:rPr>
                <w:sz w:val="24"/>
              </w:rPr>
            </w:pPr>
            <w:r>
              <w:rPr>
                <w:sz w:val="24"/>
              </w:rPr>
              <w:t>Tingkat</w:t>
            </w:r>
            <w:r>
              <w:rPr>
                <w:spacing w:val="-6"/>
                <w:sz w:val="24"/>
              </w:rPr>
              <w:t> </w:t>
            </w:r>
            <w:r>
              <w:rPr>
                <w:sz w:val="24"/>
              </w:rPr>
              <w:t>pemberian</w:t>
            </w:r>
            <w:r>
              <w:rPr>
                <w:spacing w:val="-1"/>
                <w:sz w:val="24"/>
              </w:rPr>
              <w:t> </w:t>
            </w:r>
            <w:r>
              <w:rPr>
                <w:spacing w:val="-2"/>
                <w:sz w:val="24"/>
              </w:rPr>
              <w:t>reward</w:t>
            </w:r>
          </w:p>
        </w:tc>
        <w:tc>
          <w:tcPr>
            <w:tcW w:w="1605" w:type="dxa"/>
            <w:shd w:val="clear" w:color="auto" w:fill="FCE9D9"/>
          </w:tcPr>
          <w:p>
            <w:pPr>
              <w:pStyle w:val="TableParagraph"/>
              <w:spacing w:before="175"/>
              <w:ind w:left="18" w:right="9"/>
              <w:jc w:val="center"/>
              <w:rPr>
                <w:sz w:val="24"/>
              </w:rPr>
            </w:pPr>
            <w:r>
              <w:rPr>
                <w:spacing w:val="-2"/>
                <w:sz w:val="24"/>
              </w:rPr>
              <w:t>0,45%</w:t>
            </w:r>
          </w:p>
          <w:p>
            <w:pPr>
              <w:pStyle w:val="TableParagraph"/>
              <w:spacing w:before="44"/>
              <w:ind w:left="18"/>
              <w:jc w:val="center"/>
              <w:rPr>
                <w:sz w:val="24"/>
              </w:rPr>
            </w:pPr>
            <w:r>
              <w:rPr>
                <w:sz w:val="24"/>
              </w:rPr>
              <w:t>18</w:t>
            </w:r>
            <w:r>
              <w:rPr>
                <w:spacing w:val="-3"/>
                <w:sz w:val="24"/>
              </w:rPr>
              <w:t> </w:t>
            </w:r>
            <w:r>
              <w:rPr>
                <w:spacing w:val="-2"/>
                <w:sz w:val="24"/>
              </w:rPr>
              <w:t>Orang</w:t>
            </w:r>
          </w:p>
        </w:tc>
        <w:tc>
          <w:tcPr>
            <w:tcW w:w="1605" w:type="dxa"/>
            <w:shd w:val="clear" w:color="auto" w:fill="FCE9D9"/>
          </w:tcPr>
          <w:p>
            <w:pPr>
              <w:pStyle w:val="TableParagraph"/>
              <w:spacing w:before="175"/>
              <w:ind w:left="425"/>
              <w:rPr>
                <w:sz w:val="24"/>
              </w:rPr>
            </w:pPr>
            <w:r>
              <w:rPr>
                <w:sz w:val="24"/>
              </w:rPr>
              <w:t>0,25</w:t>
            </w:r>
            <w:r>
              <w:rPr>
                <w:spacing w:val="-7"/>
                <w:sz w:val="24"/>
              </w:rPr>
              <w:t> </w:t>
            </w:r>
            <w:r>
              <w:rPr>
                <w:spacing w:val="-10"/>
                <w:sz w:val="24"/>
              </w:rPr>
              <w:t>%</w:t>
            </w:r>
          </w:p>
          <w:p>
            <w:pPr>
              <w:pStyle w:val="TableParagraph"/>
              <w:spacing w:before="44"/>
              <w:ind w:left="300"/>
              <w:rPr>
                <w:sz w:val="24"/>
              </w:rPr>
            </w:pPr>
            <w:r>
              <w:rPr>
                <w:sz w:val="24"/>
              </w:rPr>
              <w:t>10</w:t>
            </w:r>
            <w:r>
              <w:rPr>
                <w:spacing w:val="-2"/>
                <w:sz w:val="24"/>
              </w:rPr>
              <w:t> Orang</w:t>
            </w:r>
          </w:p>
        </w:tc>
        <w:tc>
          <w:tcPr>
            <w:tcW w:w="1611" w:type="dxa"/>
            <w:shd w:val="clear" w:color="auto" w:fill="FCE9D9"/>
          </w:tcPr>
          <w:p>
            <w:pPr>
              <w:pStyle w:val="TableParagraph"/>
              <w:spacing w:before="58"/>
              <w:rPr>
                <w:sz w:val="24"/>
              </w:rPr>
            </w:pPr>
          </w:p>
          <w:p>
            <w:pPr>
              <w:pStyle w:val="TableParagraph"/>
              <w:spacing w:before="1"/>
              <w:ind w:left="20"/>
              <w:jc w:val="center"/>
              <w:rPr>
                <w:sz w:val="24"/>
              </w:rPr>
            </w:pPr>
            <w:r>
              <w:rPr>
                <w:spacing w:val="-2"/>
                <w:sz w:val="24"/>
              </w:rPr>
              <w:t>55,56%</w:t>
            </w:r>
          </w:p>
        </w:tc>
      </w:tr>
    </w:tbl>
    <w:p>
      <w:pPr>
        <w:pStyle w:val="BodyText"/>
        <w:spacing w:before="40"/>
      </w:pPr>
    </w:p>
    <w:p>
      <w:pPr>
        <w:pStyle w:val="BodyText"/>
        <w:ind w:left="2203"/>
        <w:jc w:val="center"/>
      </w:pPr>
      <w:r>
        <w:rPr/>
        <w:t>Grafik</w:t>
      </w:r>
      <w:r>
        <w:rPr>
          <w:spacing w:val="-5"/>
        </w:rPr>
        <w:t> 47</w:t>
      </w:r>
    </w:p>
    <w:p>
      <w:pPr>
        <w:pStyle w:val="BodyText"/>
        <w:spacing w:before="44"/>
        <w:ind w:left="2197"/>
        <w:jc w:val="center"/>
      </w:pPr>
      <w:r>
        <w:rPr/>
        <w:t>Komponen</w:t>
      </w:r>
      <w:r>
        <w:rPr>
          <w:spacing w:val="-5"/>
        </w:rPr>
        <w:t> </w:t>
      </w:r>
      <w:r>
        <w:rPr/>
        <w:t>Displin</w:t>
      </w:r>
      <w:r>
        <w:rPr>
          <w:spacing w:val="-4"/>
        </w:rPr>
        <w:t> </w:t>
      </w:r>
      <w:r>
        <w:rPr/>
        <w:t>Subkomponen</w:t>
      </w:r>
      <w:r>
        <w:rPr>
          <w:spacing w:val="-4"/>
        </w:rPr>
        <w:t> </w:t>
      </w:r>
      <w:r>
        <w:rPr/>
        <w:t>tingkat</w:t>
      </w:r>
      <w:r>
        <w:rPr>
          <w:spacing w:val="-7"/>
        </w:rPr>
        <w:t> </w:t>
      </w:r>
      <w:r>
        <w:rPr/>
        <w:t>pemberian</w:t>
      </w:r>
      <w:r>
        <w:rPr>
          <w:spacing w:val="-4"/>
        </w:rPr>
        <w:t> </w:t>
      </w:r>
      <w:r>
        <w:rPr>
          <w:spacing w:val="-2"/>
        </w:rPr>
        <w:t>Reward</w:t>
      </w:r>
    </w:p>
    <w:p>
      <w:pPr>
        <w:spacing w:after="0"/>
        <w:jc w:val="center"/>
        <w:sectPr>
          <w:pgSz w:w="11910" w:h="16840"/>
          <w:pgMar w:header="0" w:footer="670" w:top="780" w:bottom="940" w:left="980" w:right="180"/>
        </w:sectPr>
      </w:pPr>
    </w:p>
    <w:p>
      <w:pPr>
        <w:spacing w:line="240" w:lineRule="auto"/>
        <w:ind w:left="2383" w:right="0" w:firstLine="0"/>
        <w:jc w:val="left"/>
        <w:rPr>
          <w:sz w:val="20"/>
        </w:rPr>
      </w:pPr>
      <w:r>
        <w:rPr>
          <w:position w:val="3"/>
          <w:sz w:val="20"/>
        </w:rPr>
        <mc:AlternateContent>
          <mc:Choice Requires="wps">
            <w:drawing>
              <wp:inline distT="0" distB="0" distL="0" distR="0">
                <wp:extent cx="2712720" cy="2550160"/>
                <wp:effectExtent l="0" t="0" r="0" b="2539"/>
                <wp:docPr id="719" name="Group 719"/>
                <wp:cNvGraphicFramePr>
                  <a:graphicFrameLocks/>
                </wp:cNvGraphicFramePr>
                <a:graphic>
                  <a:graphicData uri="http://schemas.microsoft.com/office/word/2010/wordprocessingGroup">
                    <wpg:wgp>
                      <wpg:cNvPr id="719" name="Group 719"/>
                      <wpg:cNvGrpSpPr/>
                      <wpg:grpSpPr>
                        <a:xfrm>
                          <a:off x="0" y="0"/>
                          <a:ext cx="2712720" cy="2550160"/>
                          <a:chExt cx="2712720" cy="2550160"/>
                        </a:xfrm>
                      </wpg:grpSpPr>
                      <pic:pic>
                        <pic:nvPicPr>
                          <pic:cNvPr id="720" name="Image 720"/>
                          <pic:cNvPicPr/>
                        </pic:nvPicPr>
                        <pic:blipFill>
                          <a:blip r:embed="rId211" cstate="print"/>
                          <a:stretch>
                            <a:fillRect/>
                          </a:stretch>
                        </pic:blipFill>
                        <pic:spPr>
                          <a:xfrm>
                            <a:off x="341005" y="467095"/>
                            <a:ext cx="2202589" cy="1751700"/>
                          </a:xfrm>
                          <a:prstGeom prst="rect">
                            <a:avLst/>
                          </a:prstGeom>
                        </pic:spPr>
                      </pic:pic>
                      <wps:wsp>
                        <wps:cNvPr id="721" name="Graphic 721"/>
                        <wps:cNvSpPr/>
                        <wps:spPr>
                          <a:xfrm>
                            <a:off x="314452" y="648208"/>
                            <a:ext cx="1993900" cy="1598930"/>
                          </a:xfrm>
                          <a:custGeom>
                            <a:avLst/>
                            <a:gdLst/>
                            <a:ahLst/>
                            <a:cxnLst/>
                            <a:rect l="l" t="t" r="r" b="b"/>
                            <a:pathLst>
                              <a:path w="1993900" h="1598930">
                                <a:moveTo>
                                  <a:pt x="40259" y="1557781"/>
                                </a:moveTo>
                                <a:lnTo>
                                  <a:pt x="0" y="1557781"/>
                                </a:lnTo>
                              </a:path>
                              <a:path w="1993900" h="1598930">
                                <a:moveTo>
                                  <a:pt x="40259" y="1296797"/>
                                </a:moveTo>
                                <a:lnTo>
                                  <a:pt x="0" y="1296797"/>
                                </a:lnTo>
                              </a:path>
                              <a:path w="1993900" h="1598930">
                                <a:moveTo>
                                  <a:pt x="40259" y="1039622"/>
                                </a:moveTo>
                                <a:lnTo>
                                  <a:pt x="0" y="1039622"/>
                                </a:lnTo>
                              </a:path>
                              <a:path w="1993900" h="1598930">
                                <a:moveTo>
                                  <a:pt x="40259" y="779272"/>
                                </a:moveTo>
                                <a:lnTo>
                                  <a:pt x="0" y="779272"/>
                                </a:lnTo>
                              </a:path>
                              <a:path w="1993900" h="1598930">
                                <a:moveTo>
                                  <a:pt x="40259" y="518922"/>
                                </a:moveTo>
                                <a:lnTo>
                                  <a:pt x="0" y="518922"/>
                                </a:lnTo>
                              </a:path>
                              <a:path w="1993900" h="1598930">
                                <a:moveTo>
                                  <a:pt x="40259" y="258572"/>
                                </a:moveTo>
                                <a:lnTo>
                                  <a:pt x="0" y="258572"/>
                                </a:lnTo>
                              </a:path>
                              <a:path w="1993900" h="1598930">
                                <a:moveTo>
                                  <a:pt x="40259" y="0"/>
                                </a:moveTo>
                                <a:lnTo>
                                  <a:pt x="0" y="0"/>
                                </a:lnTo>
                              </a:path>
                              <a:path w="1993900" h="1598930">
                                <a:moveTo>
                                  <a:pt x="40259" y="1558036"/>
                                </a:moveTo>
                                <a:lnTo>
                                  <a:pt x="40259" y="1598422"/>
                                </a:lnTo>
                              </a:path>
                              <a:path w="1993900" h="1598930">
                                <a:moveTo>
                                  <a:pt x="690118" y="1558036"/>
                                </a:moveTo>
                                <a:lnTo>
                                  <a:pt x="690118" y="1598422"/>
                                </a:lnTo>
                              </a:path>
                              <a:path w="1993900" h="1598930">
                                <a:moveTo>
                                  <a:pt x="1344168" y="1558036"/>
                                </a:moveTo>
                                <a:lnTo>
                                  <a:pt x="1344168" y="1598422"/>
                                </a:lnTo>
                              </a:path>
                              <a:path w="1993900" h="1598930">
                                <a:moveTo>
                                  <a:pt x="1993900" y="1558036"/>
                                </a:moveTo>
                                <a:lnTo>
                                  <a:pt x="1993900" y="1598422"/>
                                </a:lnTo>
                              </a:path>
                            </a:pathLst>
                          </a:custGeom>
                          <a:ln w="9525">
                            <a:solidFill>
                              <a:srgbClr val="858585"/>
                            </a:solidFill>
                            <a:prstDash val="solid"/>
                          </a:ln>
                        </wps:spPr>
                        <wps:bodyPr wrap="square" lIns="0" tIns="0" rIns="0" bIns="0" rtlCol="0">
                          <a:prstTxWarp prst="textNoShape">
                            <a:avLst/>
                          </a:prstTxWarp>
                          <a:noAutofit/>
                        </wps:bodyPr>
                      </wps:wsp>
                      <wps:wsp>
                        <wps:cNvPr id="722" name="Textbox 722"/>
                        <wps:cNvSpPr txBox="1"/>
                        <wps:spPr>
                          <a:xfrm>
                            <a:off x="3175" y="3175"/>
                            <a:ext cx="2706370" cy="2543810"/>
                          </a:xfrm>
                          <a:prstGeom prst="rect">
                            <a:avLst/>
                          </a:prstGeom>
                          <a:ln w="6350">
                            <a:solidFill>
                              <a:srgbClr val="888888"/>
                            </a:solidFill>
                            <a:prstDash val="solid"/>
                          </a:ln>
                        </wps:spPr>
                        <wps:txbx>
                          <w:txbxContent>
                            <w:p>
                              <w:pPr>
                                <w:spacing w:before="147"/>
                                <w:ind w:left="30" w:right="27" w:firstLine="0"/>
                                <w:jc w:val="center"/>
                                <w:rPr>
                                  <w:rFonts w:ascii="Calibri"/>
                                  <w:b/>
                                  <w:sz w:val="24"/>
                                </w:rPr>
                              </w:pPr>
                              <w:r>
                                <w:rPr>
                                  <w:rFonts w:ascii="Calibri"/>
                                  <w:b/>
                                  <w:sz w:val="24"/>
                                </w:rPr>
                                <w:t>TINGKAT</w:t>
                              </w:r>
                              <w:r>
                                <w:rPr>
                                  <w:rFonts w:ascii="Calibri"/>
                                  <w:b/>
                                  <w:spacing w:val="-14"/>
                                  <w:sz w:val="24"/>
                                </w:rPr>
                                <w:t> </w:t>
                              </w:r>
                              <w:r>
                                <w:rPr>
                                  <w:rFonts w:ascii="Calibri"/>
                                  <w:b/>
                                  <w:sz w:val="24"/>
                                </w:rPr>
                                <w:t>PEMBERIAN</w:t>
                              </w:r>
                              <w:r>
                                <w:rPr>
                                  <w:rFonts w:ascii="Calibri"/>
                                  <w:b/>
                                  <w:spacing w:val="-13"/>
                                  <w:sz w:val="24"/>
                                </w:rPr>
                                <w:t> </w:t>
                              </w:r>
                              <w:r>
                                <w:rPr>
                                  <w:rFonts w:ascii="Calibri"/>
                                  <w:b/>
                                  <w:spacing w:val="-2"/>
                                  <w:sz w:val="24"/>
                                </w:rPr>
                                <w:t>REWARD</w:t>
                              </w:r>
                            </w:p>
                            <w:p>
                              <w:pPr>
                                <w:spacing w:line="240" w:lineRule="auto" w:before="156"/>
                                <w:rPr>
                                  <w:rFonts w:ascii="Calibri"/>
                                  <w:b/>
                                  <w:sz w:val="24"/>
                                </w:rPr>
                              </w:pPr>
                            </w:p>
                            <w:p>
                              <w:pPr>
                                <w:spacing w:before="0"/>
                                <w:ind w:left="0" w:right="3888" w:firstLine="0"/>
                                <w:jc w:val="right"/>
                                <w:rPr>
                                  <w:rFonts w:ascii="Calibri"/>
                                  <w:sz w:val="20"/>
                                </w:rPr>
                              </w:pPr>
                              <w:r>
                                <w:rPr>
                                  <w:rFonts w:ascii="Calibri"/>
                                  <w:spacing w:val="-5"/>
                                  <w:sz w:val="20"/>
                                </w:rPr>
                                <w:t>60</w:t>
                              </w:r>
                            </w:p>
                            <w:p>
                              <w:pPr>
                                <w:spacing w:before="165"/>
                                <w:ind w:left="0" w:right="3888" w:firstLine="0"/>
                                <w:jc w:val="right"/>
                                <w:rPr>
                                  <w:rFonts w:ascii="Calibri"/>
                                  <w:sz w:val="20"/>
                                </w:rPr>
                              </w:pPr>
                              <w:r>
                                <w:rPr>
                                  <w:rFonts w:ascii="Calibri"/>
                                  <w:spacing w:val="-5"/>
                                  <w:sz w:val="20"/>
                                </w:rPr>
                                <w:t>50</w:t>
                              </w:r>
                            </w:p>
                            <w:p>
                              <w:pPr>
                                <w:spacing w:before="164"/>
                                <w:ind w:left="0" w:right="3888" w:firstLine="0"/>
                                <w:jc w:val="right"/>
                                <w:rPr>
                                  <w:rFonts w:ascii="Calibri"/>
                                  <w:sz w:val="20"/>
                                </w:rPr>
                              </w:pPr>
                              <w:r>
                                <w:rPr>
                                  <w:rFonts w:ascii="Calibri"/>
                                  <w:spacing w:val="-5"/>
                                  <w:sz w:val="20"/>
                                </w:rPr>
                                <w:t>40</w:t>
                              </w:r>
                            </w:p>
                            <w:p>
                              <w:pPr>
                                <w:spacing w:before="165"/>
                                <w:ind w:left="0" w:right="3888" w:firstLine="0"/>
                                <w:jc w:val="right"/>
                                <w:rPr>
                                  <w:rFonts w:ascii="Calibri"/>
                                  <w:sz w:val="20"/>
                                </w:rPr>
                              </w:pPr>
                              <w:r>
                                <w:rPr>
                                  <w:rFonts w:ascii="Calibri"/>
                                  <w:spacing w:val="-5"/>
                                  <w:sz w:val="20"/>
                                </w:rPr>
                                <w:t>30</w:t>
                              </w:r>
                            </w:p>
                            <w:p>
                              <w:pPr>
                                <w:spacing w:before="165"/>
                                <w:ind w:left="0" w:right="3888" w:firstLine="0"/>
                                <w:jc w:val="right"/>
                                <w:rPr>
                                  <w:rFonts w:ascii="Calibri"/>
                                  <w:sz w:val="20"/>
                                </w:rPr>
                              </w:pPr>
                              <w:r>
                                <w:rPr>
                                  <w:rFonts w:ascii="Calibri"/>
                                  <w:spacing w:val="-5"/>
                                  <w:sz w:val="20"/>
                                </w:rPr>
                                <w:t>20</w:t>
                              </w:r>
                            </w:p>
                            <w:p>
                              <w:pPr>
                                <w:spacing w:before="165"/>
                                <w:ind w:left="0" w:right="3888" w:firstLine="0"/>
                                <w:jc w:val="right"/>
                                <w:rPr>
                                  <w:rFonts w:ascii="Calibri"/>
                                  <w:sz w:val="20"/>
                                </w:rPr>
                              </w:pPr>
                              <w:r>
                                <w:rPr>
                                  <w:rFonts w:ascii="Calibri"/>
                                  <w:spacing w:val="-5"/>
                                  <w:sz w:val="20"/>
                                </w:rPr>
                                <w:t>10</w:t>
                              </w:r>
                            </w:p>
                            <w:p>
                              <w:pPr>
                                <w:spacing w:before="165"/>
                                <w:ind w:left="0" w:right="3885" w:firstLine="0"/>
                                <w:jc w:val="right"/>
                                <w:rPr>
                                  <w:rFonts w:ascii="Calibri"/>
                                  <w:sz w:val="20"/>
                                </w:rPr>
                              </w:pPr>
                              <w:r>
                                <w:rPr>
                                  <w:rFonts w:ascii="Calibri"/>
                                  <w:spacing w:val="-10"/>
                                  <w:sz w:val="20"/>
                                </w:rPr>
                                <w:t>0</w:t>
                              </w:r>
                            </w:p>
                            <w:p>
                              <w:pPr>
                                <w:tabs>
                                  <w:tab w:pos="944" w:val="left" w:leader="none"/>
                                  <w:tab w:pos="2005" w:val="left" w:leader="none"/>
                                </w:tabs>
                                <w:spacing w:before="5"/>
                                <w:ind w:left="0" w:right="27" w:firstLine="0"/>
                                <w:jc w:val="center"/>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wps:txbx>
                        <wps:bodyPr wrap="square" lIns="0" tIns="0" rIns="0" bIns="0" rtlCol="0">
                          <a:noAutofit/>
                        </wps:bodyPr>
                      </wps:wsp>
                    </wpg:wgp>
                  </a:graphicData>
                </a:graphic>
              </wp:inline>
            </w:drawing>
          </mc:Choice>
          <mc:Fallback>
            <w:pict>
              <v:group style="width:213.6pt;height:200.8pt;mso-position-horizontal-relative:char;mso-position-vertical-relative:line" id="docshapegroup642" coordorigin="0,0" coordsize="4272,4016">
                <v:shape style="position:absolute;left:537;top:735;width:3469;height:2759" type="#_x0000_t75" id="docshape643" stroked="false">
                  <v:imagedata r:id="rId211" o:title=""/>
                </v:shape>
                <v:shape style="position:absolute;left:495;top:1020;width:3140;height:2518" id="docshape644" coordorigin="495,1021" coordsize="3140,2518" path="m559,3474l495,3474m559,3063l495,3063m559,2658l495,2658m559,2248l495,2248m559,1838l495,1838m559,1428l495,1428m559,1021l495,1021m559,3474l559,3538m1582,3474l1582,3538m2612,3474l2612,3538m3635,3474l3635,3538e" filled="false" stroked="true" strokeweight=".75pt" strokecolor="#858585">
                  <v:path arrowok="t"/>
                  <v:stroke dashstyle="solid"/>
                </v:shape>
                <v:shape style="position:absolute;left:5;top:5;width:4262;height:4006" type="#_x0000_t202" id="docshape645" filled="false" stroked="true" strokeweight=".5pt" strokecolor="#888888">
                  <v:textbox inset="0,0,0,0">
                    <w:txbxContent>
                      <w:p>
                        <w:pPr>
                          <w:spacing w:before="147"/>
                          <w:ind w:left="30" w:right="27" w:firstLine="0"/>
                          <w:jc w:val="center"/>
                          <w:rPr>
                            <w:rFonts w:ascii="Calibri"/>
                            <w:b/>
                            <w:sz w:val="24"/>
                          </w:rPr>
                        </w:pPr>
                        <w:r>
                          <w:rPr>
                            <w:rFonts w:ascii="Calibri"/>
                            <w:b/>
                            <w:sz w:val="24"/>
                          </w:rPr>
                          <w:t>TINGKAT</w:t>
                        </w:r>
                        <w:r>
                          <w:rPr>
                            <w:rFonts w:ascii="Calibri"/>
                            <w:b/>
                            <w:spacing w:val="-14"/>
                            <w:sz w:val="24"/>
                          </w:rPr>
                          <w:t> </w:t>
                        </w:r>
                        <w:r>
                          <w:rPr>
                            <w:rFonts w:ascii="Calibri"/>
                            <w:b/>
                            <w:sz w:val="24"/>
                          </w:rPr>
                          <w:t>PEMBERIAN</w:t>
                        </w:r>
                        <w:r>
                          <w:rPr>
                            <w:rFonts w:ascii="Calibri"/>
                            <w:b/>
                            <w:spacing w:val="-13"/>
                            <w:sz w:val="24"/>
                          </w:rPr>
                          <w:t> </w:t>
                        </w:r>
                        <w:r>
                          <w:rPr>
                            <w:rFonts w:ascii="Calibri"/>
                            <w:b/>
                            <w:spacing w:val="-2"/>
                            <w:sz w:val="24"/>
                          </w:rPr>
                          <w:t>REWARD</w:t>
                        </w:r>
                      </w:p>
                      <w:p>
                        <w:pPr>
                          <w:spacing w:line="240" w:lineRule="auto" w:before="156"/>
                          <w:rPr>
                            <w:rFonts w:ascii="Calibri"/>
                            <w:b/>
                            <w:sz w:val="24"/>
                          </w:rPr>
                        </w:pPr>
                      </w:p>
                      <w:p>
                        <w:pPr>
                          <w:spacing w:before="0"/>
                          <w:ind w:left="0" w:right="3888" w:firstLine="0"/>
                          <w:jc w:val="right"/>
                          <w:rPr>
                            <w:rFonts w:ascii="Calibri"/>
                            <w:sz w:val="20"/>
                          </w:rPr>
                        </w:pPr>
                        <w:r>
                          <w:rPr>
                            <w:rFonts w:ascii="Calibri"/>
                            <w:spacing w:val="-5"/>
                            <w:sz w:val="20"/>
                          </w:rPr>
                          <w:t>60</w:t>
                        </w:r>
                      </w:p>
                      <w:p>
                        <w:pPr>
                          <w:spacing w:before="165"/>
                          <w:ind w:left="0" w:right="3888" w:firstLine="0"/>
                          <w:jc w:val="right"/>
                          <w:rPr>
                            <w:rFonts w:ascii="Calibri"/>
                            <w:sz w:val="20"/>
                          </w:rPr>
                        </w:pPr>
                        <w:r>
                          <w:rPr>
                            <w:rFonts w:ascii="Calibri"/>
                            <w:spacing w:val="-5"/>
                            <w:sz w:val="20"/>
                          </w:rPr>
                          <w:t>50</w:t>
                        </w:r>
                      </w:p>
                      <w:p>
                        <w:pPr>
                          <w:spacing w:before="164"/>
                          <w:ind w:left="0" w:right="3888" w:firstLine="0"/>
                          <w:jc w:val="right"/>
                          <w:rPr>
                            <w:rFonts w:ascii="Calibri"/>
                            <w:sz w:val="20"/>
                          </w:rPr>
                        </w:pPr>
                        <w:r>
                          <w:rPr>
                            <w:rFonts w:ascii="Calibri"/>
                            <w:spacing w:val="-5"/>
                            <w:sz w:val="20"/>
                          </w:rPr>
                          <w:t>40</w:t>
                        </w:r>
                      </w:p>
                      <w:p>
                        <w:pPr>
                          <w:spacing w:before="165"/>
                          <w:ind w:left="0" w:right="3888" w:firstLine="0"/>
                          <w:jc w:val="right"/>
                          <w:rPr>
                            <w:rFonts w:ascii="Calibri"/>
                            <w:sz w:val="20"/>
                          </w:rPr>
                        </w:pPr>
                        <w:r>
                          <w:rPr>
                            <w:rFonts w:ascii="Calibri"/>
                            <w:spacing w:val="-5"/>
                            <w:sz w:val="20"/>
                          </w:rPr>
                          <w:t>30</w:t>
                        </w:r>
                      </w:p>
                      <w:p>
                        <w:pPr>
                          <w:spacing w:before="165"/>
                          <w:ind w:left="0" w:right="3888" w:firstLine="0"/>
                          <w:jc w:val="right"/>
                          <w:rPr>
                            <w:rFonts w:ascii="Calibri"/>
                            <w:sz w:val="20"/>
                          </w:rPr>
                        </w:pPr>
                        <w:r>
                          <w:rPr>
                            <w:rFonts w:ascii="Calibri"/>
                            <w:spacing w:val="-5"/>
                            <w:sz w:val="20"/>
                          </w:rPr>
                          <w:t>20</w:t>
                        </w:r>
                      </w:p>
                      <w:p>
                        <w:pPr>
                          <w:spacing w:before="165"/>
                          <w:ind w:left="0" w:right="3888" w:firstLine="0"/>
                          <w:jc w:val="right"/>
                          <w:rPr>
                            <w:rFonts w:ascii="Calibri"/>
                            <w:sz w:val="20"/>
                          </w:rPr>
                        </w:pPr>
                        <w:r>
                          <w:rPr>
                            <w:rFonts w:ascii="Calibri"/>
                            <w:spacing w:val="-5"/>
                            <w:sz w:val="20"/>
                          </w:rPr>
                          <w:t>10</w:t>
                        </w:r>
                      </w:p>
                      <w:p>
                        <w:pPr>
                          <w:spacing w:before="165"/>
                          <w:ind w:left="0" w:right="3885" w:firstLine="0"/>
                          <w:jc w:val="right"/>
                          <w:rPr>
                            <w:rFonts w:ascii="Calibri"/>
                            <w:sz w:val="20"/>
                          </w:rPr>
                        </w:pPr>
                        <w:r>
                          <w:rPr>
                            <w:rFonts w:ascii="Calibri"/>
                            <w:spacing w:val="-10"/>
                            <w:sz w:val="20"/>
                          </w:rPr>
                          <w:t>0</w:t>
                        </w:r>
                      </w:p>
                      <w:p>
                        <w:pPr>
                          <w:tabs>
                            <w:tab w:pos="944" w:val="left" w:leader="none"/>
                            <w:tab w:pos="2005" w:val="left" w:leader="none"/>
                          </w:tabs>
                          <w:spacing w:before="5"/>
                          <w:ind w:left="0" w:right="27" w:firstLine="0"/>
                          <w:jc w:val="center"/>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v:textbox>
                  <v:stroke dashstyle="solid"/>
                  <w10:wrap type="none"/>
                </v:shape>
              </v:group>
            </w:pict>
          </mc:Fallback>
        </mc:AlternateContent>
      </w:r>
      <w:r>
        <w:rPr>
          <w:position w:val="3"/>
          <w:sz w:val="20"/>
        </w:rPr>
      </w:r>
      <w:r>
        <w:rPr>
          <w:rFonts w:ascii="Times New Roman"/>
          <w:spacing w:val="17"/>
          <w:position w:val="3"/>
          <w:sz w:val="20"/>
        </w:rPr>
        <w:t> </w:t>
      </w:r>
      <w:r>
        <w:rPr>
          <w:spacing w:val="17"/>
          <w:sz w:val="20"/>
        </w:rPr>
        <mc:AlternateContent>
          <mc:Choice Requires="wps">
            <w:drawing>
              <wp:inline distT="0" distB="0" distL="0" distR="0">
                <wp:extent cx="2036445" cy="2562860"/>
                <wp:effectExtent l="0" t="0" r="0" b="8889"/>
                <wp:docPr id="723" name="Group 723"/>
                <wp:cNvGraphicFramePr>
                  <a:graphicFrameLocks/>
                </wp:cNvGraphicFramePr>
                <a:graphic>
                  <a:graphicData uri="http://schemas.microsoft.com/office/word/2010/wordprocessingGroup">
                    <wpg:wgp>
                      <wpg:cNvPr id="723" name="Group 723"/>
                      <wpg:cNvGrpSpPr/>
                      <wpg:grpSpPr>
                        <a:xfrm>
                          <a:off x="0" y="0"/>
                          <a:ext cx="2036445" cy="2562860"/>
                          <a:chExt cx="2036445" cy="2562860"/>
                        </a:xfrm>
                      </wpg:grpSpPr>
                      <pic:pic>
                        <pic:nvPicPr>
                          <pic:cNvPr id="724" name="Image 724" descr="C:\Users\USER\Downloads\WhatsApp Image 2024-01-15 at 09.44.46 (1).jpeg"/>
                          <pic:cNvPicPr/>
                        </pic:nvPicPr>
                        <pic:blipFill>
                          <a:blip r:embed="rId212" cstate="print"/>
                          <a:stretch>
                            <a:fillRect/>
                          </a:stretch>
                        </pic:blipFill>
                        <pic:spPr>
                          <a:xfrm>
                            <a:off x="0" y="0"/>
                            <a:ext cx="2028444" cy="1195882"/>
                          </a:xfrm>
                          <a:prstGeom prst="rect">
                            <a:avLst/>
                          </a:prstGeom>
                        </pic:spPr>
                      </pic:pic>
                      <pic:pic>
                        <pic:nvPicPr>
                          <pic:cNvPr id="725" name="Image 725" descr="C:\Users\USER\Downloads\WhatsApp Image 2024-01-15 at 09.44.45.jpeg"/>
                          <pic:cNvPicPr/>
                        </pic:nvPicPr>
                        <pic:blipFill>
                          <a:blip r:embed="rId213" cstate="print"/>
                          <a:stretch>
                            <a:fillRect/>
                          </a:stretch>
                        </pic:blipFill>
                        <pic:spPr>
                          <a:xfrm>
                            <a:off x="8000" y="1231188"/>
                            <a:ext cx="2028444" cy="1331087"/>
                          </a:xfrm>
                          <a:prstGeom prst="rect">
                            <a:avLst/>
                          </a:prstGeom>
                        </pic:spPr>
                      </pic:pic>
                    </wpg:wgp>
                  </a:graphicData>
                </a:graphic>
              </wp:inline>
            </w:drawing>
          </mc:Choice>
          <mc:Fallback>
            <w:pict>
              <v:group style="width:160.35pt;height:201.8pt;mso-position-horizontal-relative:char;mso-position-vertical-relative:line" id="docshapegroup646" coordorigin="0,0" coordsize="3207,4036">
                <v:shape style="position:absolute;left:0;top:0;width:3195;height:1884" type="#_x0000_t75" id="docshape647" alt="C:\Users\USER\Downloads\WhatsApp Image 2024-01-15 at 09.44.46 (1).jpeg" stroked="false">
                  <v:imagedata r:id="rId212" o:title=""/>
                </v:shape>
                <v:shape style="position:absolute;left:12;top:1938;width:3195;height:2097" type="#_x0000_t75" id="docshape648" alt="C:\Users\USER\Downloads\WhatsApp Image 2024-01-15 at 09.44.45.jpeg" stroked="false">
                  <v:imagedata r:id="rId213" o:title=""/>
                </v:shape>
              </v:group>
            </w:pict>
          </mc:Fallback>
        </mc:AlternateContent>
      </w:r>
      <w:r>
        <w:rPr>
          <w:spacing w:val="17"/>
          <w:sz w:val="20"/>
        </w:rPr>
      </w:r>
    </w:p>
    <w:p>
      <w:pPr>
        <w:pStyle w:val="BodyText"/>
        <w:spacing w:before="5"/>
      </w:pPr>
    </w:p>
    <w:p>
      <w:pPr>
        <w:pStyle w:val="BodyText"/>
        <w:spacing w:line="276" w:lineRule="auto"/>
        <w:ind w:left="1856" w:right="378"/>
        <w:jc w:val="both"/>
      </w:pPr>
      <w:r>
        <w:rPr/>
        <w:t>Dari Table 119 dan grafik 47 di atas dapat dianalisa capaian kinerja Polres ketapang pemberian reward kepada anggota yang berprestasi mengalami penurunan target yang telah ditetapkan pada tahun 2023, dari target 18 orang (0,45%)</w:t>
      </w:r>
      <w:r>
        <w:rPr/>
        <w:t> realisasi</w:t>
      </w:r>
      <w:r>
        <w:rPr/>
        <w:t> 10 org (0,25%)</w:t>
      </w:r>
      <w:r>
        <w:rPr/>
        <w:t> capaian</w:t>
      </w:r>
      <w:r>
        <w:rPr/>
        <w:t> 55,56% dengan adanya peraturan Kapolri Nomor 99 Tahun 2020 tentang sistem manajemen dan standar keberhasilan SDM</w:t>
      </w:r>
      <w:r>
        <w:rPr/>
        <w:t> Polri</w:t>
      </w:r>
      <w:r>
        <w:rPr/>
        <w:t> yang</w:t>
      </w:r>
      <w:r>
        <w:rPr/>
        <w:t> berkeunggulan</w:t>
      </w:r>
      <w:r>
        <w:rPr/>
        <w:t> dimana</w:t>
      </w:r>
      <w:r>
        <w:rPr/>
        <w:t> terdapat</w:t>
      </w:r>
      <w:r>
        <w:rPr/>
        <w:t> nilai</w:t>
      </w:r>
      <w:r>
        <w:rPr/>
        <w:t> tambahan pada</w:t>
      </w:r>
      <w:r>
        <w:rPr/>
        <w:t> SIPK bagi personel yang mendapatkan penghargaan sehingga dapat meningkatkan nilai SIPK personel yang mendapat penghargaan, adapun nama personel yang mendapat penghargaan adalah:</w:t>
      </w:r>
    </w:p>
    <w:p>
      <w:pPr>
        <w:pStyle w:val="BodyText"/>
        <w:spacing w:before="38"/>
      </w:pPr>
    </w:p>
    <w:p>
      <w:pPr>
        <w:pStyle w:val="Heading4"/>
        <w:spacing w:before="1"/>
        <w:ind w:left="1465"/>
        <w:jc w:val="center"/>
      </w:pPr>
      <w:r>
        <w:rPr/>
        <mc:AlternateContent>
          <mc:Choice Requires="wps">
            <w:drawing>
              <wp:anchor distT="0" distB="0" distL="0" distR="0" allowOverlap="1" layoutInCell="1" locked="0" behindDoc="0" simplePos="0" relativeHeight="15820288">
                <wp:simplePos x="0" y="0"/>
                <wp:positionH relativeFrom="page">
                  <wp:posOffset>7138860</wp:posOffset>
                </wp:positionH>
                <wp:positionV relativeFrom="paragraph">
                  <wp:posOffset>403855</wp:posOffset>
                </wp:positionV>
                <wp:extent cx="5080" cy="7620"/>
                <wp:effectExtent l="0" t="0" r="0" b="0"/>
                <wp:wrapNone/>
                <wp:docPr id="726" name="Group 726"/>
                <wp:cNvGraphicFramePr>
                  <a:graphicFrameLocks/>
                </wp:cNvGraphicFramePr>
                <a:graphic>
                  <a:graphicData uri="http://schemas.microsoft.com/office/word/2010/wordprocessingGroup">
                    <wpg:wgp>
                      <wpg:cNvPr id="726" name="Group 726"/>
                      <wpg:cNvGrpSpPr/>
                      <wpg:grpSpPr>
                        <a:xfrm>
                          <a:off x="0" y="0"/>
                          <a:ext cx="5080" cy="7620"/>
                          <a:chExt cx="5080" cy="7620"/>
                        </a:xfrm>
                      </wpg:grpSpPr>
                      <wps:wsp>
                        <wps:cNvPr id="727" name="Graphic 727"/>
                        <wps:cNvSpPr/>
                        <wps:spPr>
                          <a:xfrm>
                            <a:off x="31" y="28"/>
                            <a:ext cx="5080" cy="7620"/>
                          </a:xfrm>
                          <a:custGeom>
                            <a:avLst/>
                            <a:gdLst/>
                            <a:ahLst/>
                            <a:cxnLst/>
                            <a:rect l="l" t="t" r="r" b="b"/>
                            <a:pathLst>
                              <a:path w="5080" h="7620">
                                <a:moveTo>
                                  <a:pt x="0" y="3573"/>
                                </a:moveTo>
                                <a:lnTo>
                                  <a:pt x="679" y="1046"/>
                                </a:lnTo>
                                <a:lnTo>
                                  <a:pt x="2321" y="0"/>
                                </a:lnTo>
                                <a:lnTo>
                                  <a:pt x="3962" y="1046"/>
                                </a:lnTo>
                                <a:lnTo>
                                  <a:pt x="4642" y="3573"/>
                                </a:lnTo>
                                <a:lnTo>
                                  <a:pt x="3962" y="6100"/>
                                </a:lnTo>
                                <a:lnTo>
                                  <a:pt x="2321" y="7147"/>
                                </a:lnTo>
                                <a:lnTo>
                                  <a:pt x="679" y="6100"/>
                                </a:lnTo>
                                <a:lnTo>
                                  <a:pt x="0" y="3573"/>
                                </a:lnTo>
                                <a:close/>
                              </a:path>
                            </a:pathLst>
                          </a:custGeom>
                          <a:solidFill>
                            <a:srgbClr val="DADCDD"/>
                          </a:solidFill>
                        </wps:spPr>
                        <wps:bodyPr wrap="square" lIns="0" tIns="0" rIns="0" bIns="0" rtlCol="0">
                          <a:prstTxWarp prst="textNoShape">
                            <a:avLst/>
                          </a:prstTxWarp>
                          <a:noAutofit/>
                        </wps:bodyPr>
                      </wps:wsp>
                      <wps:wsp>
                        <wps:cNvPr id="728" name="Graphic 728"/>
                        <wps:cNvSpPr/>
                        <wps:spPr>
                          <a:xfrm>
                            <a:off x="0" y="0"/>
                            <a:ext cx="1270" cy="7620"/>
                          </a:xfrm>
                          <a:custGeom>
                            <a:avLst/>
                            <a:gdLst/>
                            <a:ahLst/>
                            <a:cxnLst/>
                            <a:rect l="l" t="t" r="r" b="b"/>
                            <a:pathLst>
                              <a:path w="0" h="7620">
                                <a:moveTo>
                                  <a:pt x="0" y="0"/>
                                </a:moveTo>
                                <a:lnTo>
                                  <a:pt x="0" y="7128"/>
                                </a:lnTo>
                                <a:lnTo>
                                  <a:pt x="0" y="0"/>
                                </a:lnTo>
                                <a:close/>
                              </a:path>
                            </a:pathLst>
                          </a:custGeom>
                          <a:solidFill>
                            <a:srgbClr val="DADCDD"/>
                          </a:solidFill>
                        </wps:spPr>
                        <wps:bodyPr wrap="square" lIns="0" tIns="0" rIns="0" bIns="0" rtlCol="0">
                          <a:prstTxWarp prst="textNoShape">
                            <a:avLst/>
                          </a:prstTxWarp>
                          <a:noAutofit/>
                        </wps:bodyPr>
                      </wps:wsp>
                    </wpg:wgp>
                  </a:graphicData>
                </a:graphic>
              </wp:anchor>
            </w:drawing>
          </mc:Choice>
          <mc:Fallback>
            <w:pict>
              <v:group style="position:absolute;margin-left:562.11499pt;margin-top:31.799654pt;width:.4pt;height:.6pt;mso-position-horizontal-relative:page;mso-position-vertical-relative:paragraph;z-index:15820288" id="docshapegroup649" coordorigin="11242,636" coordsize="8,12">
                <v:shape style="position:absolute;left:11242;top:636;width:8;height:12" id="docshape650" coordorigin="11242,636" coordsize="8,12" path="m11242,642l11243,638,11246,636,11249,638,11250,642,11249,646,11246,647,11243,646,11242,642xe" filled="true" fillcolor="#dadcdd" stroked="false">
                  <v:path arrowok="t"/>
                  <v:fill type="solid"/>
                </v:shape>
                <v:shape style="position:absolute;left:11242;top:636;width:2;height:12" id="docshape651" coordorigin="11242,636" coordsize="0,12" path="m11242,636l11242,647,11242,636xe" filled="true" fillcolor="#dadcdd"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20800">
                <wp:simplePos x="0" y="0"/>
                <wp:positionH relativeFrom="page">
                  <wp:posOffset>7138860</wp:posOffset>
                </wp:positionH>
                <wp:positionV relativeFrom="paragraph">
                  <wp:posOffset>575846</wp:posOffset>
                </wp:positionV>
                <wp:extent cx="5080" cy="7620"/>
                <wp:effectExtent l="0" t="0" r="0" b="0"/>
                <wp:wrapNone/>
                <wp:docPr id="729" name="Group 729"/>
                <wp:cNvGraphicFramePr>
                  <a:graphicFrameLocks/>
                </wp:cNvGraphicFramePr>
                <a:graphic>
                  <a:graphicData uri="http://schemas.microsoft.com/office/word/2010/wordprocessingGroup">
                    <wpg:wgp>
                      <wpg:cNvPr id="729" name="Group 729"/>
                      <wpg:cNvGrpSpPr/>
                      <wpg:grpSpPr>
                        <a:xfrm>
                          <a:off x="0" y="0"/>
                          <a:ext cx="5080" cy="7620"/>
                          <a:chExt cx="5080" cy="7620"/>
                        </a:xfrm>
                      </wpg:grpSpPr>
                      <wps:wsp>
                        <wps:cNvPr id="730" name="Graphic 730"/>
                        <wps:cNvSpPr/>
                        <wps:spPr>
                          <a:xfrm>
                            <a:off x="31" y="47"/>
                            <a:ext cx="5080" cy="7620"/>
                          </a:xfrm>
                          <a:custGeom>
                            <a:avLst/>
                            <a:gdLst/>
                            <a:ahLst/>
                            <a:cxnLst/>
                            <a:rect l="l" t="t" r="r" b="b"/>
                            <a:pathLst>
                              <a:path w="5080" h="7620">
                                <a:moveTo>
                                  <a:pt x="0" y="3573"/>
                                </a:moveTo>
                                <a:lnTo>
                                  <a:pt x="679" y="1046"/>
                                </a:lnTo>
                                <a:lnTo>
                                  <a:pt x="2321" y="0"/>
                                </a:lnTo>
                                <a:lnTo>
                                  <a:pt x="3962" y="1046"/>
                                </a:lnTo>
                                <a:lnTo>
                                  <a:pt x="4642" y="3573"/>
                                </a:lnTo>
                                <a:lnTo>
                                  <a:pt x="3962" y="6100"/>
                                </a:lnTo>
                                <a:lnTo>
                                  <a:pt x="2321" y="7147"/>
                                </a:lnTo>
                                <a:lnTo>
                                  <a:pt x="679" y="6100"/>
                                </a:lnTo>
                                <a:lnTo>
                                  <a:pt x="0" y="3573"/>
                                </a:lnTo>
                                <a:close/>
                              </a:path>
                            </a:pathLst>
                          </a:custGeom>
                          <a:solidFill>
                            <a:srgbClr val="DADCDD"/>
                          </a:solidFill>
                        </wps:spPr>
                        <wps:bodyPr wrap="square" lIns="0" tIns="0" rIns="0" bIns="0" rtlCol="0">
                          <a:prstTxWarp prst="textNoShape">
                            <a:avLst/>
                          </a:prstTxWarp>
                          <a:noAutofit/>
                        </wps:bodyPr>
                      </wps:wsp>
                      <wps:wsp>
                        <wps:cNvPr id="731" name="Graphic 731"/>
                        <wps:cNvSpPr/>
                        <wps:spPr>
                          <a:xfrm>
                            <a:off x="0" y="0"/>
                            <a:ext cx="1270" cy="7620"/>
                          </a:xfrm>
                          <a:custGeom>
                            <a:avLst/>
                            <a:gdLst/>
                            <a:ahLst/>
                            <a:cxnLst/>
                            <a:rect l="l" t="t" r="r" b="b"/>
                            <a:pathLst>
                              <a:path w="0" h="7620">
                                <a:moveTo>
                                  <a:pt x="0" y="0"/>
                                </a:moveTo>
                                <a:lnTo>
                                  <a:pt x="0" y="7147"/>
                                </a:lnTo>
                                <a:lnTo>
                                  <a:pt x="0" y="0"/>
                                </a:lnTo>
                                <a:close/>
                              </a:path>
                            </a:pathLst>
                          </a:custGeom>
                          <a:solidFill>
                            <a:srgbClr val="DADCDD"/>
                          </a:solidFill>
                        </wps:spPr>
                        <wps:bodyPr wrap="square" lIns="0" tIns="0" rIns="0" bIns="0" rtlCol="0">
                          <a:prstTxWarp prst="textNoShape">
                            <a:avLst/>
                          </a:prstTxWarp>
                          <a:noAutofit/>
                        </wps:bodyPr>
                      </wps:wsp>
                    </wpg:wgp>
                  </a:graphicData>
                </a:graphic>
              </wp:anchor>
            </w:drawing>
          </mc:Choice>
          <mc:Fallback>
            <w:pict>
              <v:group style="position:absolute;margin-left:562.11499pt;margin-top:45.342274pt;width:.4pt;height:.6pt;mso-position-horizontal-relative:page;mso-position-vertical-relative:paragraph;z-index:15820800" id="docshapegroup652" coordorigin="11242,907" coordsize="8,12">
                <v:shape style="position:absolute;left:11242;top:906;width:8;height:12" id="docshape653" coordorigin="11242,907" coordsize="8,12" path="m11242,913l11243,909,11246,907,11249,909,11250,913,11249,917,11246,918,11243,917,11242,913xe" filled="true" fillcolor="#dadcdd" stroked="false">
                  <v:path arrowok="t"/>
                  <v:fill type="solid"/>
                </v:shape>
                <v:shape style="position:absolute;left:11242;top:906;width:2;height:12" id="docshape654" coordorigin="11242,907" coordsize="0,12" path="m11242,907l11242,918,11242,907xe" filled="true" fillcolor="#dadcdd"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21312">
                <wp:simplePos x="0" y="0"/>
                <wp:positionH relativeFrom="page">
                  <wp:posOffset>7138860</wp:posOffset>
                </wp:positionH>
                <wp:positionV relativeFrom="paragraph">
                  <wp:posOffset>747618</wp:posOffset>
                </wp:positionV>
                <wp:extent cx="5080" cy="7620"/>
                <wp:effectExtent l="0" t="0" r="0" b="0"/>
                <wp:wrapNone/>
                <wp:docPr id="732" name="Group 732"/>
                <wp:cNvGraphicFramePr>
                  <a:graphicFrameLocks/>
                </wp:cNvGraphicFramePr>
                <a:graphic>
                  <a:graphicData uri="http://schemas.microsoft.com/office/word/2010/wordprocessingGroup">
                    <wpg:wgp>
                      <wpg:cNvPr id="732" name="Group 732"/>
                      <wpg:cNvGrpSpPr/>
                      <wpg:grpSpPr>
                        <a:xfrm>
                          <a:off x="0" y="0"/>
                          <a:ext cx="5080" cy="7620"/>
                          <a:chExt cx="5080" cy="7620"/>
                        </a:xfrm>
                      </wpg:grpSpPr>
                      <wps:wsp>
                        <wps:cNvPr id="733" name="Graphic 733"/>
                        <wps:cNvSpPr/>
                        <wps:spPr>
                          <a:xfrm>
                            <a:off x="31" y="0"/>
                            <a:ext cx="5080" cy="7620"/>
                          </a:xfrm>
                          <a:custGeom>
                            <a:avLst/>
                            <a:gdLst/>
                            <a:ahLst/>
                            <a:cxnLst/>
                            <a:rect l="l" t="t" r="r" b="b"/>
                            <a:pathLst>
                              <a:path w="5080" h="7620">
                                <a:moveTo>
                                  <a:pt x="0" y="3573"/>
                                </a:moveTo>
                                <a:lnTo>
                                  <a:pt x="679" y="1046"/>
                                </a:lnTo>
                                <a:lnTo>
                                  <a:pt x="2321" y="0"/>
                                </a:lnTo>
                                <a:lnTo>
                                  <a:pt x="3962" y="1046"/>
                                </a:lnTo>
                                <a:lnTo>
                                  <a:pt x="4642" y="3573"/>
                                </a:lnTo>
                                <a:lnTo>
                                  <a:pt x="3962" y="6100"/>
                                </a:lnTo>
                                <a:lnTo>
                                  <a:pt x="2321" y="7147"/>
                                </a:lnTo>
                                <a:lnTo>
                                  <a:pt x="679" y="6100"/>
                                </a:lnTo>
                                <a:lnTo>
                                  <a:pt x="0" y="3573"/>
                                </a:lnTo>
                                <a:close/>
                              </a:path>
                            </a:pathLst>
                          </a:custGeom>
                          <a:solidFill>
                            <a:srgbClr val="DADCDD"/>
                          </a:solidFill>
                        </wps:spPr>
                        <wps:bodyPr wrap="square" lIns="0" tIns="0" rIns="0" bIns="0" rtlCol="0">
                          <a:prstTxWarp prst="textNoShape">
                            <a:avLst/>
                          </a:prstTxWarp>
                          <a:noAutofit/>
                        </wps:bodyPr>
                      </wps:wsp>
                      <wps:wsp>
                        <wps:cNvPr id="734" name="Graphic 734"/>
                        <wps:cNvSpPr/>
                        <wps:spPr>
                          <a:xfrm>
                            <a:off x="0" y="47"/>
                            <a:ext cx="1270" cy="7620"/>
                          </a:xfrm>
                          <a:custGeom>
                            <a:avLst/>
                            <a:gdLst/>
                            <a:ahLst/>
                            <a:cxnLst/>
                            <a:rect l="l" t="t" r="r" b="b"/>
                            <a:pathLst>
                              <a:path w="0" h="7620">
                                <a:moveTo>
                                  <a:pt x="0" y="0"/>
                                </a:moveTo>
                                <a:lnTo>
                                  <a:pt x="0" y="7147"/>
                                </a:lnTo>
                                <a:lnTo>
                                  <a:pt x="0" y="0"/>
                                </a:lnTo>
                                <a:close/>
                              </a:path>
                            </a:pathLst>
                          </a:custGeom>
                          <a:solidFill>
                            <a:srgbClr val="DADCDD"/>
                          </a:solidFill>
                        </wps:spPr>
                        <wps:bodyPr wrap="square" lIns="0" tIns="0" rIns="0" bIns="0" rtlCol="0">
                          <a:prstTxWarp prst="textNoShape">
                            <a:avLst/>
                          </a:prstTxWarp>
                          <a:noAutofit/>
                        </wps:bodyPr>
                      </wps:wsp>
                    </wpg:wgp>
                  </a:graphicData>
                </a:graphic>
              </wp:anchor>
            </w:drawing>
          </mc:Choice>
          <mc:Fallback>
            <w:pict>
              <v:group style="position:absolute;margin-left:562.11499pt;margin-top:58.867619pt;width:.4pt;height:.6pt;mso-position-horizontal-relative:page;mso-position-vertical-relative:paragraph;z-index:15821312" id="docshapegroup655" coordorigin="11242,1177" coordsize="8,12">
                <v:shape style="position:absolute;left:11242;top:1177;width:8;height:12" id="docshape656" coordorigin="11242,1177" coordsize="8,12" path="m11242,1183l11243,1179,11246,1177,11249,1179,11250,1183,11249,1187,11246,1189,11243,1187,11242,1183xe" filled="true" fillcolor="#dadcdd" stroked="false">
                  <v:path arrowok="t"/>
                  <v:fill type="solid"/>
                </v:shape>
                <v:shape style="position:absolute;left:11242;top:1177;width:2;height:12" id="docshape657" coordorigin="11242,1177" coordsize="0,12" path="m11242,1177l11242,1189,11242,1177xe" filled="true" fillcolor="#dadcdd"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21824">
                <wp:simplePos x="0" y="0"/>
                <wp:positionH relativeFrom="page">
                  <wp:posOffset>7138860</wp:posOffset>
                </wp:positionH>
                <wp:positionV relativeFrom="paragraph">
                  <wp:posOffset>1034223</wp:posOffset>
                </wp:positionV>
                <wp:extent cx="5080" cy="7620"/>
                <wp:effectExtent l="0" t="0" r="0" b="0"/>
                <wp:wrapNone/>
                <wp:docPr id="735" name="Group 735"/>
                <wp:cNvGraphicFramePr>
                  <a:graphicFrameLocks/>
                </wp:cNvGraphicFramePr>
                <a:graphic>
                  <a:graphicData uri="http://schemas.microsoft.com/office/word/2010/wordprocessingGroup">
                    <wpg:wgp>
                      <wpg:cNvPr id="735" name="Group 735"/>
                      <wpg:cNvGrpSpPr/>
                      <wpg:grpSpPr>
                        <a:xfrm>
                          <a:off x="0" y="0"/>
                          <a:ext cx="5080" cy="7620"/>
                          <a:chExt cx="5080" cy="7620"/>
                        </a:xfrm>
                      </wpg:grpSpPr>
                      <wps:wsp>
                        <wps:cNvPr id="736" name="Graphic 736"/>
                        <wps:cNvSpPr/>
                        <wps:spPr>
                          <a:xfrm>
                            <a:off x="31" y="47"/>
                            <a:ext cx="5080" cy="7620"/>
                          </a:xfrm>
                          <a:custGeom>
                            <a:avLst/>
                            <a:gdLst/>
                            <a:ahLst/>
                            <a:cxnLst/>
                            <a:rect l="l" t="t" r="r" b="b"/>
                            <a:pathLst>
                              <a:path w="5080" h="7620">
                                <a:moveTo>
                                  <a:pt x="0" y="3573"/>
                                </a:moveTo>
                                <a:lnTo>
                                  <a:pt x="679" y="1046"/>
                                </a:lnTo>
                                <a:lnTo>
                                  <a:pt x="2321" y="0"/>
                                </a:lnTo>
                                <a:lnTo>
                                  <a:pt x="3962" y="1046"/>
                                </a:lnTo>
                                <a:lnTo>
                                  <a:pt x="4642" y="3573"/>
                                </a:lnTo>
                                <a:lnTo>
                                  <a:pt x="3962" y="6100"/>
                                </a:lnTo>
                                <a:lnTo>
                                  <a:pt x="2321" y="7147"/>
                                </a:lnTo>
                                <a:lnTo>
                                  <a:pt x="679" y="6100"/>
                                </a:lnTo>
                                <a:lnTo>
                                  <a:pt x="0" y="3573"/>
                                </a:lnTo>
                                <a:close/>
                              </a:path>
                            </a:pathLst>
                          </a:custGeom>
                          <a:solidFill>
                            <a:srgbClr val="DADCDD"/>
                          </a:solidFill>
                        </wps:spPr>
                        <wps:bodyPr wrap="square" lIns="0" tIns="0" rIns="0" bIns="0" rtlCol="0">
                          <a:prstTxWarp prst="textNoShape">
                            <a:avLst/>
                          </a:prstTxWarp>
                          <a:noAutofit/>
                        </wps:bodyPr>
                      </wps:wsp>
                      <wps:wsp>
                        <wps:cNvPr id="737" name="Graphic 737"/>
                        <wps:cNvSpPr/>
                        <wps:spPr>
                          <a:xfrm>
                            <a:off x="0" y="0"/>
                            <a:ext cx="1270" cy="7620"/>
                          </a:xfrm>
                          <a:custGeom>
                            <a:avLst/>
                            <a:gdLst/>
                            <a:ahLst/>
                            <a:cxnLst/>
                            <a:rect l="l" t="t" r="r" b="b"/>
                            <a:pathLst>
                              <a:path w="0" h="7620">
                                <a:moveTo>
                                  <a:pt x="0" y="0"/>
                                </a:moveTo>
                                <a:lnTo>
                                  <a:pt x="0" y="7147"/>
                                </a:lnTo>
                                <a:lnTo>
                                  <a:pt x="0" y="0"/>
                                </a:lnTo>
                                <a:close/>
                              </a:path>
                            </a:pathLst>
                          </a:custGeom>
                          <a:solidFill>
                            <a:srgbClr val="DADCDD"/>
                          </a:solidFill>
                        </wps:spPr>
                        <wps:bodyPr wrap="square" lIns="0" tIns="0" rIns="0" bIns="0" rtlCol="0">
                          <a:prstTxWarp prst="textNoShape">
                            <a:avLst/>
                          </a:prstTxWarp>
                          <a:noAutofit/>
                        </wps:bodyPr>
                      </wps:wsp>
                    </wpg:wgp>
                  </a:graphicData>
                </a:graphic>
              </wp:anchor>
            </w:drawing>
          </mc:Choice>
          <mc:Fallback>
            <w:pict>
              <v:group style="position:absolute;margin-left:562.11499pt;margin-top:81.434921pt;width:.4pt;height:.6pt;mso-position-horizontal-relative:page;mso-position-vertical-relative:paragraph;z-index:15821824" id="docshapegroup658" coordorigin="11242,1629" coordsize="8,12">
                <v:shape style="position:absolute;left:11242;top:1628;width:8;height:12" id="docshape659" coordorigin="11242,1629" coordsize="8,12" path="m11242,1634l11243,1630,11246,1629,11249,1630,11250,1634,11249,1638,11246,1640,11243,1638,11242,1634xe" filled="true" fillcolor="#dadcdd" stroked="false">
                  <v:path arrowok="t"/>
                  <v:fill type="solid"/>
                </v:shape>
                <v:shape style="position:absolute;left:11242;top:1628;width:2;height:12" id="docshape660" coordorigin="11242,1629" coordsize="0,12" path="m11242,1629l11242,1640,11242,1629xe" filled="true" fillcolor="#dadcdd"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22336">
                <wp:simplePos x="0" y="0"/>
                <wp:positionH relativeFrom="page">
                  <wp:posOffset>7138860</wp:posOffset>
                </wp:positionH>
                <wp:positionV relativeFrom="paragraph">
                  <wp:posOffset>1320637</wp:posOffset>
                </wp:positionV>
                <wp:extent cx="5080" cy="7620"/>
                <wp:effectExtent l="0" t="0" r="0" b="0"/>
                <wp:wrapNone/>
                <wp:docPr id="738" name="Group 738"/>
                <wp:cNvGraphicFramePr>
                  <a:graphicFrameLocks/>
                </wp:cNvGraphicFramePr>
                <a:graphic>
                  <a:graphicData uri="http://schemas.microsoft.com/office/word/2010/wordprocessingGroup">
                    <wpg:wgp>
                      <wpg:cNvPr id="738" name="Group 738"/>
                      <wpg:cNvGrpSpPr/>
                      <wpg:grpSpPr>
                        <a:xfrm>
                          <a:off x="0" y="0"/>
                          <a:ext cx="5080" cy="7620"/>
                          <a:chExt cx="5080" cy="7620"/>
                        </a:xfrm>
                      </wpg:grpSpPr>
                      <wps:wsp>
                        <wps:cNvPr id="739" name="Graphic 739"/>
                        <wps:cNvSpPr/>
                        <wps:spPr>
                          <a:xfrm>
                            <a:off x="31" y="0"/>
                            <a:ext cx="5080" cy="7620"/>
                          </a:xfrm>
                          <a:custGeom>
                            <a:avLst/>
                            <a:gdLst/>
                            <a:ahLst/>
                            <a:cxnLst/>
                            <a:rect l="l" t="t" r="r" b="b"/>
                            <a:pathLst>
                              <a:path w="5080" h="7620">
                                <a:moveTo>
                                  <a:pt x="0" y="3573"/>
                                </a:moveTo>
                                <a:lnTo>
                                  <a:pt x="679" y="1046"/>
                                </a:lnTo>
                                <a:lnTo>
                                  <a:pt x="2321" y="0"/>
                                </a:lnTo>
                                <a:lnTo>
                                  <a:pt x="3962" y="1046"/>
                                </a:lnTo>
                                <a:lnTo>
                                  <a:pt x="4642" y="3573"/>
                                </a:lnTo>
                                <a:lnTo>
                                  <a:pt x="3962" y="6100"/>
                                </a:lnTo>
                                <a:lnTo>
                                  <a:pt x="2321" y="7147"/>
                                </a:lnTo>
                                <a:lnTo>
                                  <a:pt x="679" y="6100"/>
                                </a:lnTo>
                                <a:lnTo>
                                  <a:pt x="0" y="3573"/>
                                </a:lnTo>
                                <a:close/>
                              </a:path>
                            </a:pathLst>
                          </a:custGeom>
                          <a:solidFill>
                            <a:srgbClr val="DADCDD"/>
                          </a:solidFill>
                        </wps:spPr>
                        <wps:bodyPr wrap="square" lIns="0" tIns="0" rIns="0" bIns="0" rtlCol="0">
                          <a:prstTxWarp prst="textNoShape">
                            <a:avLst/>
                          </a:prstTxWarp>
                          <a:noAutofit/>
                        </wps:bodyPr>
                      </wps:wsp>
                      <wps:wsp>
                        <wps:cNvPr id="740" name="Graphic 740"/>
                        <wps:cNvSpPr/>
                        <wps:spPr>
                          <a:xfrm>
                            <a:off x="0" y="0"/>
                            <a:ext cx="1270" cy="7620"/>
                          </a:xfrm>
                          <a:custGeom>
                            <a:avLst/>
                            <a:gdLst/>
                            <a:ahLst/>
                            <a:cxnLst/>
                            <a:rect l="l" t="t" r="r" b="b"/>
                            <a:pathLst>
                              <a:path w="0" h="7620">
                                <a:moveTo>
                                  <a:pt x="0" y="0"/>
                                </a:moveTo>
                                <a:lnTo>
                                  <a:pt x="0" y="7385"/>
                                </a:lnTo>
                                <a:lnTo>
                                  <a:pt x="0" y="0"/>
                                </a:lnTo>
                                <a:close/>
                              </a:path>
                            </a:pathLst>
                          </a:custGeom>
                          <a:solidFill>
                            <a:srgbClr val="DADCDD"/>
                          </a:solidFill>
                        </wps:spPr>
                        <wps:bodyPr wrap="square" lIns="0" tIns="0" rIns="0" bIns="0" rtlCol="0">
                          <a:prstTxWarp prst="textNoShape">
                            <a:avLst/>
                          </a:prstTxWarp>
                          <a:noAutofit/>
                        </wps:bodyPr>
                      </wps:wsp>
                    </wpg:wgp>
                  </a:graphicData>
                </a:graphic>
              </wp:anchor>
            </w:drawing>
          </mc:Choice>
          <mc:Fallback>
            <w:pict>
              <v:group style="position:absolute;margin-left:562.11499pt;margin-top:103.987183pt;width:.4pt;height:.6pt;mso-position-horizontal-relative:page;mso-position-vertical-relative:paragraph;z-index:15822336" id="docshapegroup661" coordorigin="11242,2080" coordsize="8,12">
                <v:shape style="position:absolute;left:11242;top:2079;width:8;height:12" id="docshape662" coordorigin="11242,2080" coordsize="8,12" path="m11242,2085l11243,2081,11246,2080,11249,2081,11250,2085,11249,2089,11246,2091,11243,2089,11242,2085xe" filled="true" fillcolor="#dadcdd" stroked="false">
                  <v:path arrowok="t"/>
                  <v:fill type="solid"/>
                </v:shape>
                <v:shape style="position:absolute;left:11242;top:2079;width:2;height:12" id="docshape663" coordorigin="11242,2080" coordsize="0,12" path="m11242,2080l11242,2091,11242,2080xe" filled="true" fillcolor="#dadcdd"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22848">
                <wp:simplePos x="0" y="0"/>
                <wp:positionH relativeFrom="page">
                  <wp:posOffset>7138860</wp:posOffset>
                </wp:positionH>
                <wp:positionV relativeFrom="paragraph">
                  <wp:posOffset>1607194</wp:posOffset>
                </wp:positionV>
                <wp:extent cx="5080" cy="7620"/>
                <wp:effectExtent l="0" t="0" r="0" b="0"/>
                <wp:wrapNone/>
                <wp:docPr id="741" name="Group 741"/>
                <wp:cNvGraphicFramePr>
                  <a:graphicFrameLocks/>
                </wp:cNvGraphicFramePr>
                <a:graphic>
                  <a:graphicData uri="http://schemas.microsoft.com/office/word/2010/wordprocessingGroup">
                    <wpg:wgp>
                      <wpg:cNvPr id="741" name="Group 741"/>
                      <wpg:cNvGrpSpPr/>
                      <wpg:grpSpPr>
                        <a:xfrm>
                          <a:off x="0" y="0"/>
                          <a:ext cx="5080" cy="7620"/>
                          <a:chExt cx="5080" cy="7620"/>
                        </a:xfrm>
                      </wpg:grpSpPr>
                      <wps:wsp>
                        <wps:cNvPr id="742" name="Graphic 742"/>
                        <wps:cNvSpPr/>
                        <wps:spPr>
                          <a:xfrm>
                            <a:off x="31" y="0"/>
                            <a:ext cx="5080" cy="7620"/>
                          </a:xfrm>
                          <a:custGeom>
                            <a:avLst/>
                            <a:gdLst/>
                            <a:ahLst/>
                            <a:cxnLst/>
                            <a:rect l="l" t="t" r="r" b="b"/>
                            <a:pathLst>
                              <a:path w="5080" h="7620">
                                <a:moveTo>
                                  <a:pt x="0" y="3573"/>
                                </a:moveTo>
                                <a:lnTo>
                                  <a:pt x="679" y="1046"/>
                                </a:lnTo>
                                <a:lnTo>
                                  <a:pt x="2321" y="0"/>
                                </a:lnTo>
                                <a:lnTo>
                                  <a:pt x="3962" y="1046"/>
                                </a:lnTo>
                                <a:lnTo>
                                  <a:pt x="4642" y="3573"/>
                                </a:lnTo>
                                <a:lnTo>
                                  <a:pt x="3962" y="6100"/>
                                </a:lnTo>
                                <a:lnTo>
                                  <a:pt x="2321" y="7147"/>
                                </a:lnTo>
                                <a:lnTo>
                                  <a:pt x="679" y="6100"/>
                                </a:lnTo>
                                <a:lnTo>
                                  <a:pt x="0" y="3573"/>
                                </a:lnTo>
                                <a:close/>
                              </a:path>
                            </a:pathLst>
                          </a:custGeom>
                          <a:solidFill>
                            <a:srgbClr val="DADCDD"/>
                          </a:solidFill>
                        </wps:spPr>
                        <wps:bodyPr wrap="square" lIns="0" tIns="0" rIns="0" bIns="0" rtlCol="0">
                          <a:prstTxWarp prst="textNoShape">
                            <a:avLst/>
                          </a:prstTxWarp>
                          <a:noAutofit/>
                        </wps:bodyPr>
                      </wps:wsp>
                      <wps:wsp>
                        <wps:cNvPr id="743" name="Graphic 743"/>
                        <wps:cNvSpPr/>
                        <wps:spPr>
                          <a:xfrm>
                            <a:off x="0" y="47"/>
                            <a:ext cx="1270" cy="7620"/>
                          </a:xfrm>
                          <a:custGeom>
                            <a:avLst/>
                            <a:gdLst/>
                            <a:ahLst/>
                            <a:cxnLst/>
                            <a:rect l="l" t="t" r="r" b="b"/>
                            <a:pathLst>
                              <a:path w="0" h="7620">
                                <a:moveTo>
                                  <a:pt x="0" y="0"/>
                                </a:moveTo>
                                <a:lnTo>
                                  <a:pt x="0" y="7147"/>
                                </a:lnTo>
                                <a:lnTo>
                                  <a:pt x="0" y="0"/>
                                </a:lnTo>
                                <a:close/>
                              </a:path>
                            </a:pathLst>
                          </a:custGeom>
                          <a:solidFill>
                            <a:srgbClr val="DADCDD"/>
                          </a:solidFill>
                        </wps:spPr>
                        <wps:bodyPr wrap="square" lIns="0" tIns="0" rIns="0" bIns="0" rtlCol="0">
                          <a:prstTxWarp prst="textNoShape">
                            <a:avLst/>
                          </a:prstTxWarp>
                          <a:noAutofit/>
                        </wps:bodyPr>
                      </wps:wsp>
                    </wpg:wgp>
                  </a:graphicData>
                </a:graphic>
              </wp:anchor>
            </w:drawing>
          </mc:Choice>
          <mc:Fallback>
            <w:pict>
              <v:group style="position:absolute;margin-left:562.11499pt;margin-top:126.550713pt;width:.4pt;height:.6pt;mso-position-horizontal-relative:page;mso-position-vertical-relative:paragraph;z-index:15822848" id="docshapegroup664" coordorigin="11242,2531" coordsize="8,12">
                <v:shape style="position:absolute;left:11242;top:2531;width:8;height:12" id="docshape665" coordorigin="11242,2531" coordsize="8,12" path="m11242,2537l11243,2533,11246,2531,11249,2533,11250,2537,11249,2541,11246,2542,11243,2541,11242,2537xe" filled="true" fillcolor="#dadcdd" stroked="false">
                  <v:path arrowok="t"/>
                  <v:fill type="solid"/>
                </v:shape>
                <v:shape style="position:absolute;left:11242;top:2531;width:2;height:12" id="docshape666" coordorigin="11242,2531" coordsize="0,12" path="m11242,2531l11242,2542,11242,2531xe" filled="true" fillcolor="#dadcdd"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23360">
                <wp:simplePos x="0" y="0"/>
                <wp:positionH relativeFrom="page">
                  <wp:posOffset>7138860</wp:posOffset>
                </wp:positionH>
                <wp:positionV relativeFrom="paragraph">
                  <wp:posOffset>1893798</wp:posOffset>
                </wp:positionV>
                <wp:extent cx="5080" cy="7620"/>
                <wp:effectExtent l="0" t="0" r="0" b="0"/>
                <wp:wrapNone/>
                <wp:docPr id="744" name="Group 744"/>
                <wp:cNvGraphicFramePr>
                  <a:graphicFrameLocks/>
                </wp:cNvGraphicFramePr>
                <a:graphic>
                  <a:graphicData uri="http://schemas.microsoft.com/office/word/2010/wordprocessingGroup">
                    <wpg:wgp>
                      <wpg:cNvPr id="744" name="Group 744"/>
                      <wpg:cNvGrpSpPr/>
                      <wpg:grpSpPr>
                        <a:xfrm>
                          <a:off x="0" y="0"/>
                          <a:ext cx="5080" cy="7620"/>
                          <a:chExt cx="5080" cy="7620"/>
                        </a:xfrm>
                      </wpg:grpSpPr>
                      <wps:wsp>
                        <wps:cNvPr id="745" name="Graphic 745"/>
                        <wps:cNvSpPr/>
                        <wps:spPr>
                          <a:xfrm>
                            <a:off x="31" y="47"/>
                            <a:ext cx="5080" cy="7620"/>
                          </a:xfrm>
                          <a:custGeom>
                            <a:avLst/>
                            <a:gdLst/>
                            <a:ahLst/>
                            <a:cxnLst/>
                            <a:rect l="l" t="t" r="r" b="b"/>
                            <a:pathLst>
                              <a:path w="5080" h="7620">
                                <a:moveTo>
                                  <a:pt x="0" y="3573"/>
                                </a:moveTo>
                                <a:lnTo>
                                  <a:pt x="679" y="1046"/>
                                </a:lnTo>
                                <a:lnTo>
                                  <a:pt x="2321" y="0"/>
                                </a:lnTo>
                                <a:lnTo>
                                  <a:pt x="3962" y="1046"/>
                                </a:lnTo>
                                <a:lnTo>
                                  <a:pt x="4642" y="3573"/>
                                </a:lnTo>
                                <a:lnTo>
                                  <a:pt x="3962" y="6100"/>
                                </a:lnTo>
                                <a:lnTo>
                                  <a:pt x="2321" y="7147"/>
                                </a:lnTo>
                                <a:lnTo>
                                  <a:pt x="679" y="6100"/>
                                </a:lnTo>
                                <a:lnTo>
                                  <a:pt x="0" y="3573"/>
                                </a:lnTo>
                                <a:close/>
                              </a:path>
                            </a:pathLst>
                          </a:custGeom>
                          <a:solidFill>
                            <a:srgbClr val="DADCDD"/>
                          </a:solidFill>
                        </wps:spPr>
                        <wps:bodyPr wrap="square" lIns="0" tIns="0" rIns="0" bIns="0" rtlCol="0">
                          <a:prstTxWarp prst="textNoShape">
                            <a:avLst/>
                          </a:prstTxWarp>
                          <a:noAutofit/>
                        </wps:bodyPr>
                      </wps:wsp>
                      <wps:wsp>
                        <wps:cNvPr id="746" name="Graphic 746"/>
                        <wps:cNvSpPr/>
                        <wps:spPr>
                          <a:xfrm>
                            <a:off x="0" y="0"/>
                            <a:ext cx="1270" cy="7620"/>
                          </a:xfrm>
                          <a:custGeom>
                            <a:avLst/>
                            <a:gdLst/>
                            <a:ahLst/>
                            <a:cxnLst/>
                            <a:rect l="l" t="t" r="r" b="b"/>
                            <a:pathLst>
                              <a:path w="0" h="7620">
                                <a:moveTo>
                                  <a:pt x="0" y="0"/>
                                </a:moveTo>
                                <a:lnTo>
                                  <a:pt x="0" y="7147"/>
                                </a:lnTo>
                                <a:lnTo>
                                  <a:pt x="0" y="0"/>
                                </a:lnTo>
                                <a:close/>
                              </a:path>
                            </a:pathLst>
                          </a:custGeom>
                          <a:solidFill>
                            <a:srgbClr val="DADCDD"/>
                          </a:solidFill>
                        </wps:spPr>
                        <wps:bodyPr wrap="square" lIns="0" tIns="0" rIns="0" bIns="0" rtlCol="0">
                          <a:prstTxWarp prst="textNoShape">
                            <a:avLst/>
                          </a:prstTxWarp>
                          <a:noAutofit/>
                        </wps:bodyPr>
                      </wps:wsp>
                    </wpg:wgp>
                  </a:graphicData>
                </a:graphic>
              </wp:anchor>
            </w:drawing>
          </mc:Choice>
          <mc:Fallback>
            <w:pict>
              <v:group style="position:absolute;margin-left:562.11499pt;margin-top:149.118011pt;width:.4pt;height:.6pt;mso-position-horizontal-relative:page;mso-position-vertical-relative:paragraph;z-index:15823360" id="docshapegroup667" coordorigin="11242,2982" coordsize="8,12">
                <v:shape style="position:absolute;left:11242;top:2982;width:8;height:12" id="docshape668" coordorigin="11242,2982" coordsize="8,12" path="m11242,2988l11243,2984,11246,2982,11249,2984,11250,2988,11249,2992,11246,2994,11243,2992,11242,2988xe" filled="true" fillcolor="#dadcdd" stroked="false">
                  <v:path arrowok="t"/>
                  <v:fill type="solid"/>
                </v:shape>
                <v:shape style="position:absolute;left:11242;top:2982;width:2;height:12" id="docshape669" coordorigin="11242,2982" coordsize="0,12" path="m11242,2982l11242,2994,11242,2982xe" filled="true" fillcolor="#dadcdd" stroked="false">
                  <v:path arrowok="t"/>
                  <v:fill type="solid"/>
                </v:shape>
                <w10:wrap type="none"/>
              </v:group>
            </w:pict>
          </mc:Fallback>
        </mc:AlternateContent>
      </w:r>
      <w:r>
        <w:rPr>
          <w:w w:val="80"/>
          <w:u w:val="single"/>
        </w:rPr>
        <w:t>DAFTAR</w:t>
      </w:r>
      <w:r>
        <w:rPr>
          <w:spacing w:val="-7"/>
          <w:u w:val="single"/>
        </w:rPr>
        <w:t> </w:t>
      </w:r>
      <w:r>
        <w:rPr>
          <w:w w:val="80"/>
          <w:u w:val="single"/>
        </w:rPr>
        <w:t>PENERIMA</w:t>
      </w:r>
      <w:r>
        <w:rPr>
          <w:spacing w:val="2"/>
          <w:u w:val="single"/>
        </w:rPr>
        <w:t> </w:t>
      </w:r>
      <w:r>
        <w:rPr>
          <w:w w:val="80"/>
          <w:u w:val="single"/>
        </w:rPr>
        <w:t>PENGHARGAAN</w:t>
      </w:r>
      <w:r>
        <w:rPr>
          <w:spacing w:val="-2"/>
          <w:u w:val="single"/>
        </w:rPr>
        <w:t> </w:t>
      </w:r>
      <w:r>
        <w:rPr>
          <w:w w:val="80"/>
          <w:u w:val="single"/>
        </w:rPr>
        <w:t>PERSONIL</w:t>
      </w:r>
      <w:r>
        <w:rPr>
          <w:spacing w:val="-3"/>
          <w:u w:val="single"/>
        </w:rPr>
        <w:t> </w:t>
      </w:r>
      <w:r>
        <w:rPr>
          <w:w w:val="80"/>
          <w:u w:val="single"/>
        </w:rPr>
        <w:t>POLRES</w:t>
      </w:r>
      <w:r>
        <w:rPr>
          <w:spacing w:val="-5"/>
          <w:u w:val="single"/>
        </w:rPr>
        <w:t> </w:t>
      </w:r>
      <w:r>
        <w:rPr>
          <w:w w:val="80"/>
          <w:u w:val="single"/>
        </w:rPr>
        <w:t>KETAPANG</w:t>
      </w:r>
      <w:r>
        <w:rPr>
          <w:spacing w:val="-1"/>
          <w:u w:val="single"/>
        </w:rPr>
        <w:t> </w:t>
      </w:r>
      <w:r>
        <w:rPr>
          <w:w w:val="80"/>
          <w:u w:val="single"/>
        </w:rPr>
        <w:t>TAHUN</w:t>
      </w:r>
      <w:r>
        <w:rPr>
          <w:spacing w:val="-6"/>
          <w:u w:val="single"/>
        </w:rPr>
        <w:t> </w:t>
      </w:r>
      <w:r>
        <w:rPr>
          <w:spacing w:val="-4"/>
          <w:w w:val="80"/>
          <w:u w:val="single"/>
        </w:rPr>
        <w:t>2023</w:t>
      </w:r>
    </w:p>
    <w:p>
      <w:pPr>
        <w:pStyle w:val="BodyText"/>
        <w:spacing w:before="129"/>
        <w:rPr>
          <w:rFonts w:ascii="Arial"/>
          <w:b/>
          <w:sz w:val="20"/>
        </w:rPr>
      </w:pPr>
    </w:p>
    <w:tbl>
      <w:tblPr>
        <w:tblW w:w="0" w:type="auto"/>
        <w:jc w:val="left"/>
        <w:tblInd w:w="22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71"/>
        <w:gridCol w:w="1398"/>
        <w:gridCol w:w="952"/>
        <w:gridCol w:w="1032"/>
        <w:gridCol w:w="3893"/>
      </w:tblGrid>
      <w:tr>
        <w:trPr>
          <w:trHeight w:val="255" w:hRule="atLeast"/>
        </w:trPr>
        <w:tc>
          <w:tcPr>
            <w:tcW w:w="271" w:type="dxa"/>
            <w:tcBorders>
              <w:left w:val="single" w:sz="4" w:space="0" w:color="000000"/>
              <w:right w:val="single" w:sz="4" w:space="0" w:color="000000"/>
            </w:tcBorders>
          </w:tcPr>
          <w:p>
            <w:pPr>
              <w:pStyle w:val="TableParagraph"/>
              <w:spacing w:before="30"/>
              <w:ind w:left="11" w:right="11"/>
              <w:jc w:val="center"/>
              <w:rPr>
                <w:rFonts w:ascii="Arial"/>
                <w:b/>
                <w:sz w:val="17"/>
              </w:rPr>
            </w:pPr>
            <w:r>
              <w:rPr>
                <w:rFonts w:ascii="Arial"/>
                <w:b/>
                <w:spacing w:val="-5"/>
                <w:w w:val="65"/>
                <w:sz w:val="17"/>
              </w:rPr>
              <w:t>NO</w:t>
            </w:r>
          </w:p>
        </w:tc>
        <w:tc>
          <w:tcPr>
            <w:tcW w:w="1398" w:type="dxa"/>
            <w:tcBorders>
              <w:left w:val="single" w:sz="4" w:space="0" w:color="000000"/>
              <w:right w:val="single" w:sz="4" w:space="0" w:color="000000"/>
            </w:tcBorders>
          </w:tcPr>
          <w:p>
            <w:pPr>
              <w:pStyle w:val="TableParagraph"/>
              <w:spacing w:before="30"/>
              <w:ind w:left="18" w:right="13"/>
              <w:jc w:val="center"/>
              <w:rPr>
                <w:rFonts w:ascii="Arial"/>
                <w:b/>
                <w:sz w:val="17"/>
              </w:rPr>
            </w:pPr>
            <w:r>
              <w:rPr>
                <w:rFonts w:ascii="Arial"/>
                <w:b/>
                <w:spacing w:val="-4"/>
                <w:w w:val="60"/>
                <w:sz w:val="17"/>
              </w:rPr>
              <w:t>NAMA</w:t>
            </w:r>
          </w:p>
        </w:tc>
        <w:tc>
          <w:tcPr>
            <w:tcW w:w="952" w:type="dxa"/>
            <w:tcBorders>
              <w:left w:val="single" w:sz="4" w:space="0" w:color="000000"/>
              <w:right w:val="single" w:sz="4" w:space="0" w:color="000000"/>
            </w:tcBorders>
          </w:tcPr>
          <w:p>
            <w:pPr>
              <w:pStyle w:val="TableParagraph"/>
              <w:spacing w:before="30"/>
              <w:ind w:left="19" w:right="13"/>
              <w:jc w:val="center"/>
              <w:rPr>
                <w:rFonts w:ascii="Arial"/>
                <w:b/>
                <w:sz w:val="17"/>
              </w:rPr>
            </w:pPr>
            <w:r>
              <w:rPr>
                <w:rFonts w:ascii="Arial"/>
                <w:b/>
                <w:w w:val="50"/>
                <w:sz w:val="17"/>
              </w:rPr>
              <w:t>PANGKAT</w:t>
            </w:r>
            <w:r>
              <w:rPr>
                <w:rFonts w:ascii="Arial"/>
                <w:b/>
                <w:spacing w:val="-10"/>
                <w:sz w:val="17"/>
              </w:rPr>
              <w:t> </w:t>
            </w:r>
            <w:r>
              <w:rPr>
                <w:rFonts w:ascii="Arial"/>
                <w:b/>
                <w:w w:val="50"/>
                <w:sz w:val="17"/>
              </w:rPr>
              <w:t>/</w:t>
            </w:r>
            <w:r>
              <w:rPr>
                <w:rFonts w:ascii="Arial"/>
                <w:b/>
                <w:spacing w:val="-20"/>
                <w:sz w:val="17"/>
              </w:rPr>
              <w:t> </w:t>
            </w:r>
            <w:r>
              <w:rPr>
                <w:rFonts w:ascii="Arial"/>
                <w:b/>
                <w:spacing w:val="-5"/>
                <w:w w:val="50"/>
                <w:sz w:val="17"/>
              </w:rPr>
              <w:t>NRP</w:t>
            </w:r>
          </w:p>
        </w:tc>
        <w:tc>
          <w:tcPr>
            <w:tcW w:w="1032" w:type="dxa"/>
            <w:tcBorders>
              <w:left w:val="single" w:sz="4" w:space="0" w:color="000000"/>
              <w:right w:val="single" w:sz="4" w:space="0" w:color="000000"/>
            </w:tcBorders>
          </w:tcPr>
          <w:p>
            <w:pPr>
              <w:pStyle w:val="TableParagraph"/>
              <w:spacing w:before="30"/>
              <w:ind w:left="2"/>
              <w:jc w:val="center"/>
              <w:rPr>
                <w:rFonts w:ascii="Arial"/>
                <w:b/>
                <w:sz w:val="17"/>
              </w:rPr>
            </w:pPr>
            <w:r>
              <w:rPr>
                <w:rFonts w:ascii="Arial"/>
                <w:b/>
                <w:spacing w:val="-2"/>
                <w:w w:val="60"/>
                <w:sz w:val="17"/>
              </w:rPr>
              <w:t>JABATAN</w:t>
            </w:r>
          </w:p>
        </w:tc>
        <w:tc>
          <w:tcPr>
            <w:tcW w:w="3893" w:type="dxa"/>
            <w:tcBorders>
              <w:left w:val="single" w:sz="4" w:space="0" w:color="000000"/>
              <w:right w:val="single" w:sz="4" w:space="0" w:color="000000"/>
            </w:tcBorders>
          </w:tcPr>
          <w:p>
            <w:pPr>
              <w:pStyle w:val="TableParagraph"/>
              <w:spacing w:before="30"/>
              <w:ind w:left="2"/>
              <w:jc w:val="center"/>
              <w:rPr>
                <w:rFonts w:ascii="Arial"/>
                <w:b/>
                <w:sz w:val="17"/>
              </w:rPr>
            </w:pPr>
            <w:r>
              <w:rPr>
                <w:rFonts w:ascii="Arial"/>
                <w:b/>
                <w:spacing w:val="-2"/>
                <w:w w:val="60"/>
                <w:sz w:val="17"/>
              </w:rPr>
              <w:t>PENGHARGAAN</w:t>
            </w:r>
          </w:p>
        </w:tc>
      </w:tr>
      <w:tr>
        <w:trPr>
          <w:trHeight w:val="255" w:hRule="atLeast"/>
        </w:trPr>
        <w:tc>
          <w:tcPr>
            <w:tcW w:w="271" w:type="dxa"/>
            <w:tcBorders>
              <w:left w:val="single" w:sz="4" w:space="0" w:color="000000"/>
              <w:right w:val="single" w:sz="4" w:space="0" w:color="000000"/>
            </w:tcBorders>
          </w:tcPr>
          <w:p>
            <w:pPr>
              <w:pStyle w:val="TableParagraph"/>
              <w:spacing w:before="30"/>
              <w:ind w:left="11" w:right="12"/>
              <w:jc w:val="center"/>
              <w:rPr>
                <w:rFonts w:ascii="Arial"/>
                <w:b/>
                <w:sz w:val="17"/>
              </w:rPr>
            </w:pPr>
            <w:r>
              <w:rPr>
                <w:rFonts w:ascii="Arial"/>
                <w:b/>
                <w:spacing w:val="-10"/>
                <w:w w:val="65"/>
                <w:sz w:val="17"/>
              </w:rPr>
              <w:t>1</w:t>
            </w:r>
          </w:p>
        </w:tc>
        <w:tc>
          <w:tcPr>
            <w:tcW w:w="1398" w:type="dxa"/>
            <w:tcBorders>
              <w:left w:val="single" w:sz="4" w:space="0" w:color="000000"/>
              <w:right w:val="single" w:sz="4" w:space="0" w:color="000000"/>
            </w:tcBorders>
          </w:tcPr>
          <w:p>
            <w:pPr>
              <w:pStyle w:val="TableParagraph"/>
              <w:spacing w:before="30"/>
              <w:ind w:left="18" w:right="19"/>
              <w:jc w:val="center"/>
              <w:rPr>
                <w:rFonts w:ascii="Arial"/>
                <w:b/>
                <w:sz w:val="17"/>
              </w:rPr>
            </w:pPr>
            <w:r>
              <w:rPr>
                <w:rFonts w:ascii="Arial"/>
                <w:b/>
                <w:spacing w:val="-10"/>
                <w:w w:val="65"/>
                <w:sz w:val="17"/>
              </w:rPr>
              <w:t>2</w:t>
            </w:r>
          </w:p>
        </w:tc>
        <w:tc>
          <w:tcPr>
            <w:tcW w:w="952" w:type="dxa"/>
            <w:tcBorders>
              <w:left w:val="single" w:sz="4" w:space="0" w:color="000000"/>
              <w:right w:val="single" w:sz="4" w:space="0" w:color="000000"/>
            </w:tcBorders>
          </w:tcPr>
          <w:p>
            <w:pPr>
              <w:pStyle w:val="TableParagraph"/>
              <w:spacing w:before="30"/>
              <w:ind w:left="19" w:right="15"/>
              <w:jc w:val="center"/>
              <w:rPr>
                <w:rFonts w:ascii="Arial"/>
                <w:b/>
                <w:sz w:val="17"/>
              </w:rPr>
            </w:pPr>
            <w:r>
              <w:rPr>
                <w:rFonts w:ascii="Arial"/>
                <w:b/>
                <w:spacing w:val="-10"/>
                <w:w w:val="65"/>
                <w:sz w:val="17"/>
              </w:rPr>
              <w:t>3</w:t>
            </w:r>
          </w:p>
        </w:tc>
        <w:tc>
          <w:tcPr>
            <w:tcW w:w="1032" w:type="dxa"/>
            <w:tcBorders>
              <w:left w:val="single" w:sz="4" w:space="0" w:color="000000"/>
              <w:right w:val="single" w:sz="4" w:space="0" w:color="000000"/>
            </w:tcBorders>
          </w:tcPr>
          <w:p>
            <w:pPr>
              <w:pStyle w:val="TableParagraph"/>
              <w:spacing w:before="30"/>
              <w:ind w:right="1"/>
              <w:jc w:val="center"/>
              <w:rPr>
                <w:rFonts w:ascii="Arial"/>
                <w:b/>
                <w:sz w:val="17"/>
              </w:rPr>
            </w:pPr>
            <w:r>
              <w:rPr>
                <w:rFonts w:ascii="Arial"/>
                <w:b/>
                <w:spacing w:val="-10"/>
                <w:w w:val="65"/>
                <w:sz w:val="17"/>
              </w:rPr>
              <w:t>4</w:t>
            </w:r>
          </w:p>
        </w:tc>
        <w:tc>
          <w:tcPr>
            <w:tcW w:w="3893" w:type="dxa"/>
            <w:tcBorders>
              <w:left w:val="single" w:sz="4" w:space="0" w:color="000000"/>
              <w:right w:val="single" w:sz="4" w:space="0" w:color="000000"/>
            </w:tcBorders>
          </w:tcPr>
          <w:p>
            <w:pPr>
              <w:pStyle w:val="TableParagraph"/>
              <w:spacing w:before="30"/>
              <w:ind w:left="3"/>
              <w:jc w:val="center"/>
              <w:rPr>
                <w:rFonts w:ascii="Arial"/>
                <w:b/>
                <w:sz w:val="17"/>
              </w:rPr>
            </w:pPr>
            <w:r>
              <w:rPr>
                <w:rFonts w:ascii="Arial"/>
                <w:b/>
                <w:spacing w:val="-10"/>
                <w:w w:val="65"/>
                <w:sz w:val="17"/>
              </w:rPr>
              <w:t>5</w:t>
            </w:r>
          </w:p>
        </w:tc>
      </w:tr>
      <w:tr>
        <w:trPr>
          <w:trHeight w:val="436" w:hRule="atLeast"/>
        </w:trPr>
        <w:tc>
          <w:tcPr>
            <w:tcW w:w="271" w:type="dxa"/>
            <w:tcBorders>
              <w:left w:val="single" w:sz="4" w:space="0" w:color="000000"/>
              <w:right w:val="single" w:sz="4" w:space="0" w:color="000000"/>
            </w:tcBorders>
          </w:tcPr>
          <w:p>
            <w:pPr>
              <w:pStyle w:val="TableParagraph"/>
              <w:spacing w:before="121"/>
              <w:ind w:left="12" w:right="1"/>
              <w:jc w:val="center"/>
              <w:rPr>
                <w:sz w:val="17"/>
              </w:rPr>
            </w:pPr>
            <w:r>
              <w:rPr>
                <w:spacing w:val="-5"/>
                <w:w w:val="65"/>
                <w:sz w:val="17"/>
              </w:rPr>
              <w:t>1.</w:t>
            </w:r>
          </w:p>
        </w:tc>
        <w:tc>
          <w:tcPr>
            <w:tcW w:w="1398" w:type="dxa"/>
            <w:tcBorders>
              <w:left w:val="single" w:sz="4" w:space="0" w:color="000000"/>
              <w:right w:val="single" w:sz="4" w:space="0" w:color="000000"/>
            </w:tcBorders>
          </w:tcPr>
          <w:p>
            <w:pPr>
              <w:pStyle w:val="TableParagraph"/>
              <w:spacing w:before="121"/>
              <w:ind w:left="16"/>
              <w:rPr>
                <w:sz w:val="17"/>
              </w:rPr>
            </w:pPr>
            <w:r>
              <w:rPr>
                <w:w w:val="50"/>
                <w:sz w:val="17"/>
              </w:rPr>
              <w:t>DWI</w:t>
            </w:r>
            <w:r>
              <w:rPr>
                <w:spacing w:val="-2"/>
                <w:w w:val="50"/>
                <w:sz w:val="17"/>
              </w:rPr>
              <w:t> </w:t>
            </w:r>
            <w:r>
              <w:rPr>
                <w:spacing w:val="-2"/>
                <w:w w:val="65"/>
                <w:sz w:val="17"/>
              </w:rPr>
              <w:t>HARTANTO</w:t>
            </w:r>
          </w:p>
        </w:tc>
        <w:tc>
          <w:tcPr>
            <w:tcW w:w="952" w:type="dxa"/>
            <w:tcBorders>
              <w:left w:val="single" w:sz="4" w:space="0" w:color="000000"/>
              <w:right w:val="single" w:sz="4" w:space="0" w:color="000000"/>
            </w:tcBorders>
          </w:tcPr>
          <w:p>
            <w:pPr>
              <w:pStyle w:val="TableParagraph"/>
              <w:spacing w:before="121"/>
              <w:ind w:left="19" w:right="20"/>
              <w:jc w:val="center"/>
              <w:rPr>
                <w:sz w:val="17"/>
              </w:rPr>
            </w:pPr>
            <w:r>
              <w:rPr>
                <w:w w:val="50"/>
                <w:sz w:val="17"/>
              </w:rPr>
              <w:t>BRIPKA</w:t>
            </w:r>
            <w:r>
              <w:rPr>
                <w:spacing w:val="-8"/>
                <w:w w:val="50"/>
                <w:sz w:val="17"/>
              </w:rPr>
              <w:t> </w:t>
            </w:r>
            <w:r>
              <w:rPr>
                <w:w w:val="50"/>
                <w:sz w:val="17"/>
              </w:rPr>
              <w:t>/</w:t>
            </w:r>
            <w:r>
              <w:rPr>
                <w:spacing w:val="-24"/>
                <w:sz w:val="17"/>
              </w:rPr>
              <w:t> </w:t>
            </w:r>
            <w:r>
              <w:rPr>
                <w:spacing w:val="-2"/>
                <w:w w:val="50"/>
                <w:sz w:val="17"/>
              </w:rPr>
              <w:t>86011319</w:t>
            </w:r>
          </w:p>
        </w:tc>
        <w:tc>
          <w:tcPr>
            <w:tcW w:w="1032" w:type="dxa"/>
            <w:tcBorders>
              <w:left w:val="single" w:sz="4" w:space="0" w:color="000000"/>
              <w:right w:val="single" w:sz="4" w:space="0" w:color="000000"/>
            </w:tcBorders>
          </w:tcPr>
          <w:p>
            <w:pPr>
              <w:pStyle w:val="TableParagraph"/>
              <w:spacing w:line="192" w:lineRule="exact"/>
              <w:ind w:left="88"/>
              <w:rPr>
                <w:sz w:val="17"/>
              </w:rPr>
            </w:pPr>
            <w:r>
              <w:rPr>
                <w:spacing w:val="-2"/>
                <w:w w:val="55"/>
                <w:sz w:val="17"/>
              </w:rPr>
              <w:t>BHABINKAMTIBMAS</w:t>
            </w:r>
          </w:p>
          <w:p>
            <w:pPr>
              <w:pStyle w:val="TableParagraph"/>
              <w:spacing w:line="171" w:lineRule="exact" w:before="53"/>
              <w:ind w:left="169"/>
              <w:rPr>
                <w:sz w:val="17"/>
              </w:rPr>
            </w:pPr>
            <w:r>
              <w:rPr>
                <w:w w:val="50"/>
                <w:sz w:val="17"/>
              </w:rPr>
              <w:t>POLSEK</w:t>
            </w:r>
            <w:r>
              <w:rPr>
                <w:spacing w:val="-11"/>
                <w:sz w:val="17"/>
              </w:rPr>
              <w:t> </w:t>
            </w:r>
            <w:r>
              <w:rPr>
                <w:spacing w:val="-4"/>
                <w:w w:val="65"/>
                <w:sz w:val="17"/>
              </w:rPr>
              <w:t>MARAU</w:t>
            </w:r>
          </w:p>
        </w:tc>
        <w:tc>
          <w:tcPr>
            <w:tcW w:w="3893" w:type="dxa"/>
            <w:tcBorders>
              <w:left w:val="single" w:sz="4" w:space="0" w:color="000000"/>
              <w:right w:val="single" w:sz="4" w:space="0" w:color="000000"/>
            </w:tcBorders>
          </w:tcPr>
          <w:p>
            <w:pPr>
              <w:pStyle w:val="TableParagraph"/>
              <w:spacing w:line="192" w:lineRule="exact"/>
              <w:ind w:left="15"/>
              <w:rPr>
                <w:sz w:val="17"/>
              </w:rPr>
            </w:pPr>
            <w:r>
              <w:rPr>
                <w:w w:val="50"/>
                <w:sz w:val="17"/>
              </w:rPr>
              <w:t>ATAS</w:t>
            </w:r>
            <w:r>
              <w:rPr>
                <w:spacing w:val="-21"/>
                <w:sz w:val="17"/>
              </w:rPr>
              <w:t> </w:t>
            </w:r>
            <w:r>
              <w:rPr>
                <w:w w:val="50"/>
                <w:sz w:val="17"/>
              </w:rPr>
              <w:t>PRESTASI</w:t>
            </w:r>
            <w:r>
              <w:rPr>
                <w:spacing w:val="-24"/>
                <w:sz w:val="17"/>
              </w:rPr>
              <w:t> </w:t>
            </w:r>
            <w:r>
              <w:rPr>
                <w:w w:val="50"/>
                <w:sz w:val="17"/>
              </w:rPr>
              <w:t>DAN</w:t>
            </w:r>
            <w:r>
              <w:rPr>
                <w:spacing w:val="-18"/>
                <w:sz w:val="17"/>
              </w:rPr>
              <w:t> </w:t>
            </w:r>
            <w:r>
              <w:rPr>
                <w:w w:val="50"/>
                <w:sz w:val="17"/>
              </w:rPr>
              <w:t>DEDIKASINYA</w:t>
            </w:r>
            <w:r>
              <w:rPr>
                <w:spacing w:val="-8"/>
                <w:w w:val="50"/>
                <w:sz w:val="17"/>
              </w:rPr>
              <w:t> </w:t>
            </w:r>
            <w:r>
              <w:rPr>
                <w:w w:val="50"/>
                <w:sz w:val="17"/>
              </w:rPr>
              <w:t>SEBAGAI</w:t>
            </w:r>
            <w:r>
              <w:rPr>
                <w:spacing w:val="-23"/>
                <w:sz w:val="17"/>
              </w:rPr>
              <w:t> </w:t>
            </w:r>
            <w:r>
              <w:rPr>
                <w:w w:val="50"/>
                <w:sz w:val="17"/>
              </w:rPr>
              <w:t>DALAM</w:t>
            </w:r>
            <w:r>
              <w:rPr>
                <w:spacing w:val="-12"/>
                <w:sz w:val="17"/>
              </w:rPr>
              <w:t> </w:t>
            </w:r>
            <w:r>
              <w:rPr>
                <w:w w:val="50"/>
                <w:sz w:val="17"/>
              </w:rPr>
              <w:t>PENGUNGKAPAN</w:t>
            </w:r>
            <w:r>
              <w:rPr>
                <w:spacing w:val="-19"/>
                <w:sz w:val="17"/>
              </w:rPr>
              <w:t> </w:t>
            </w:r>
            <w:r>
              <w:rPr>
                <w:w w:val="50"/>
                <w:sz w:val="17"/>
              </w:rPr>
              <w:t>TINDAK</w:t>
            </w:r>
            <w:r>
              <w:rPr>
                <w:spacing w:val="-20"/>
                <w:sz w:val="17"/>
              </w:rPr>
              <w:t> </w:t>
            </w:r>
            <w:r>
              <w:rPr>
                <w:spacing w:val="-2"/>
                <w:w w:val="50"/>
                <w:sz w:val="17"/>
              </w:rPr>
              <w:t>PIDANA</w:t>
            </w:r>
          </w:p>
          <w:p>
            <w:pPr>
              <w:pStyle w:val="TableParagraph"/>
              <w:spacing w:line="171" w:lineRule="exact" w:before="53"/>
              <w:ind w:left="15"/>
              <w:rPr>
                <w:sz w:val="17"/>
              </w:rPr>
            </w:pPr>
            <w:r>
              <w:rPr>
                <w:w w:val="50"/>
                <w:sz w:val="17"/>
              </w:rPr>
              <w:t>PENYALAHGUNAAN</w:t>
            </w:r>
            <w:r>
              <w:rPr>
                <w:spacing w:val="-20"/>
                <w:sz w:val="17"/>
              </w:rPr>
              <w:t> </w:t>
            </w:r>
            <w:r>
              <w:rPr>
                <w:w w:val="50"/>
                <w:sz w:val="17"/>
              </w:rPr>
              <w:t>NARKOTIKA</w:t>
            </w:r>
            <w:r>
              <w:rPr>
                <w:spacing w:val="-9"/>
                <w:w w:val="50"/>
                <w:sz w:val="17"/>
              </w:rPr>
              <w:t> </w:t>
            </w:r>
            <w:r>
              <w:rPr>
                <w:w w:val="50"/>
                <w:sz w:val="17"/>
              </w:rPr>
              <w:t>JENIS</w:t>
            </w:r>
            <w:r>
              <w:rPr>
                <w:spacing w:val="-22"/>
                <w:sz w:val="17"/>
              </w:rPr>
              <w:t> </w:t>
            </w:r>
            <w:r>
              <w:rPr>
                <w:w w:val="50"/>
                <w:sz w:val="17"/>
              </w:rPr>
              <w:t>SABU</w:t>
            </w:r>
            <w:r>
              <w:rPr>
                <w:spacing w:val="-20"/>
                <w:sz w:val="17"/>
              </w:rPr>
              <w:t> </w:t>
            </w:r>
            <w:r>
              <w:rPr>
                <w:w w:val="50"/>
                <w:sz w:val="17"/>
              </w:rPr>
              <w:t>SEBERAT</w:t>
            </w:r>
            <w:r>
              <w:rPr>
                <w:spacing w:val="-7"/>
                <w:sz w:val="17"/>
              </w:rPr>
              <w:t> </w:t>
            </w:r>
            <w:r>
              <w:rPr>
                <w:w w:val="50"/>
                <w:sz w:val="17"/>
              </w:rPr>
              <w:t>2</w:t>
            </w:r>
            <w:r>
              <w:rPr>
                <w:spacing w:val="-20"/>
                <w:sz w:val="17"/>
              </w:rPr>
              <w:t> </w:t>
            </w:r>
            <w:r>
              <w:rPr>
                <w:spacing w:val="-5"/>
                <w:w w:val="50"/>
                <w:sz w:val="17"/>
              </w:rPr>
              <w:t>ONS</w:t>
            </w:r>
          </w:p>
        </w:tc>
      </w:tr>
      <w:tr>
        <w:trPr>
          <w:trHeight w:val="436" w:hRule="atLeast"/>
        </w:trPr>
        <w:tc>
          <w:tcPr>
            <w:tcW w:w="271" w:type="dxa"/>
            <w:tcBorders>
              <w:left w:val="single" w:sz="4" w:space="0" w:color="000000"/>
              <w:right w:val="single" w:sz="4" w:space="0" w:color="000000"/>
            </w:tcBorders>
          </w:tcPr>
          <w:p>
            <w:pPr>
              <w:pStyle w:val="TableParagraph"/>
              <w:spacing w:before="120"/>
              <w:ind w:left="12" w:right="1"/>
              <w:jc w:val="center"/>
              <w:rPr>
                <w:sz w:val="17"/>
              </w:rPr>
            </w:pPr>
            <w:r>
              <w:rPr>
                <w:spacing w:val="-5"/>
                <w:w w:val="65"/>
                <w:sz w:val="17"/>
              </w:rPr>
              <w:t>2.</w:t>
            </w:r>
          </w:p>
        </w:tc>
        <w:tc>
          <w:tcPr>
            <w:tcW w:w="1398" w:type="dxa"/>
            <w:tcBorders>
              <w:left w:val="single" w:sz="4" w:space="0" w:color="000000"/>
              <w:right w:val="single" w:sz="4" w:space="0" w:color="000000"/>
            </w:tcBorders>
          </w:tcPr>
          <w:p>
            <w:pPr>
              <w:pStyle w:val="TableParagraph"/>
              <w:spacing w:before="120"/>
              <w:ind w:left="16"/>
              <w:rPr>
                <w:sz w:val="17"/>
              </w:rPr>
            </w:pPr>
            <w:r>
              <w:rPr>
                <w:spacing w:val="-4"/>
                <w:w w:val="65"/>
                <w:sz w:val="17"/>
              </w:rPr>
              <w:t>SARDI</w:t>
            </w:r>
          </w:p>
        </w:tc>
        <w:tc>
          <w:tcPr>
            <w:tcW w:w="952" w:type="dxa"/>
            <w:tcBorders>
              <w:left w:val="single" w:sz="4" w:space="0" w:color="000000"/>
              <w:right w:val="single" w:sz="4" w:space="0" w:color="000000"/>
            </w:tcBorders>
          </w:tcPr>
          <w:p>
            <w:pPr>
              <w:pStyle w:val="TableParagraph"/>
              <w:spacing w:before="120"/>
              <w:ind w:left="19" w:right="16"/>
              <w:jc w:val="center"/>
              <w:rPr>
                <w:sz w:val="17"/>
              </w:rPr>
            </w:pPr>
            <w:r>
              <w:rPr>
                <w:w w:val="50"/>
                <w:sz w:val="17"/>
              </w:rPr>
              <w:t>BRIPKA</w:t>
            </w:r>
            <w:r>
              <w:rPr>
                <w:spacing w:val="-8"/>
                <w:sz w:val="17"/>
              </w:rPr>
              <w:t> </w:t>
            </w:r>
            <w:r>
              <w:rPr>
                <w:w w:val="50"/>
                <w:sz w:val="17"/>
              </w:rPr>
              <w:t>/</w:t>
            </w:r>
            <w:r>
              <w:rPr>
                <w:spacing w:val="-2"/>
                <w:w w:val="50"/>
                <w:sz w:val="17"/>
              </w:rPr>
              <w:t> 85202875</w:t>
            </w:r>
          </w:p>
        </w:tc>
        <w:tc>
          <w:tcPr>
            <w:tcW w:w="1032" w:type="dxa"/>
            <w:tcBorders>
              <w:left w:val="single" w:sz="4" w:space="0" w:color="000000"/>
              <w:right w:val="single" w:sz="4" w:space="0" w:color="000000"/>
            </w:tcBorders>
          </w:tcPr>
          <w:p>
            <w:pPr>
              <w:pStyle w:val="TableParagraph"/>
              <w:spacing w:line="192" w:lineRule="exact"/>
              <w:ind w:left="88"/>
              <w:rPr>
                <w:sz w:val="17"/>
              </w:rPr>
            </w:pPr>
            <w:r>
              <w:rPr>
                <w:spacing w:val="-2"/>
                <w:w w:val="55"/>
                <w:sz w:val="17"/>
              </w:rPr>
              <w:t>BHABINKAMTIBMAS</w:t>
            </w:r>
          </w:p>
          <w:p>
            <w:pPr>
              <w:pStyle w:val="TableParagraph"/>
              <w:spacing w:line="172" w:lineRule="exact" w:before="52"/>
              <w:ind w:left="169"/>
              <w:rPr>
                <w:sz w:val="17"/>
              </w:rPr>
            </w:pPr>
            <w:r>
              <w:rPr>
                <w:w w:val="50"/>
                <w:sz w:val="17"/>
              </w:rPr>
              <w:t>POLSEK</w:t>
            </w:r>
            <w:r>
              <w:rPr>
                <w:spacing w:val="-11"/>
                <w:sz w:val="17"/>
              </w:rPr>
              <w:t> </w:t>
            </w:r>
            <w:r>
              <w:rPr>
                <w:spacing w:val="-4"/>
                <w:w w:val="65"/>
                <w:sz w:val="17"/>
              </w:rPr>
              <w:t>MARAU</w:t>
            </w:r>
          </w:p>
        </w:tc>
        <w:tc>
          <w:tcPr>
            <w:tcW w:w="3893" w:type="dxa"/>
            <w:tcBorders>
              <w:left w:val="single" w:sz="4" w:space="0" w:color="000000"/>
              <w:right w:val="single" w:sz="4" w:space="0" w:color="000000"/>
            </w:tcBorders>
          </w:tcPr>
          <w:p>
            <w:pPr>
              <w:pStyle w:val="TableParagraph"/>
              <w:spacing w:line="192" w:lineRule="exact"/>
              <w:ind w:left="15"/>
              <w:rPr>
                <w:sz w:val="17"/>
              </w:rPr>
            </w:pPr>
            <w:r>
              <w:rPr>
                <w:w w:val="50"/>
                <w:sz w:val="17"/>
              </w:rPr>
              <w:t>ATAS</w:t>
            </w:r>
            <w:r>
              <w:rPr>
                <w:spacing w:val="-21"/>
                <w:sz w:val="17"/>
              </w:rPr>
              <w:t> </w:t>
            </w:r>
            <w:r>
              <w:rPr>
                <w:w w:val="50"/>
                <w:sz w:val="17"/>
              </w:rPr>
              <w:t>PRESTASI</w:t>
            </w:r>
            <w:r>
              <w:rPr>
                <w:spacing w:val="-24"/>
                <w:sz w:val="17"/>
              </w:rPr>
              <w:t> </w:t>
            </w:r>
            <w:r>
              <w:rPr>
                <w:w w:val="50"/>
                <w:sz w:val="17"/>
              </w:rPr>
              <w:t>DAN</w:t>
            </w:r>
            <w:r>
              <w:rPr>
                <w:spacing w:val="-18"/>
                <w:sz w:val="17"/>
              </w:rPr>
              <w:t> </w:t>
            </w:r>
            <w:r>
              <w:rPr>
                <w:w w:val="50"/>
                <w:sz w:val="17"/>
              </w:rPr>
              <w:t>DEDIKASINYA</w:t>
            </w:r>
            <w:r>
              <w:rPr>
                <w:spacing w:val="-8"/>
                <w:w w:val="50"/>
                <w:sz w:val="17"/>
              </w:rPr>
              <w:t> </w:t>
            </w:r>
            <w:r>
              <w:rPr>
                <w:w w:val="50"/>
                <w:sz w:val="17"/>
              </w:rPr>
              <w:t>SEBAGAI</w:t>
            </w:r>
            <w:r>
              <w:rPr>
                <w:spacing w:val="-23"/>
                <w:sz w:val="17"/>
              </w:rPr>
              <w:t> </w:t>
            </w:r>
            <w:r>
              <w:rPr>
                <w:w w:val="50"/>
                <w:sz w:val="17"/>
              </w:rPr>
              <w:t>DALAM</w:t>
            </w:r>
            <w:r>
              <w:rPr>
                <w:spacing w:val="-12"/>
                <w:sz w:val="17"/>
              </w:rPr>
              <w:t> </w:t>
            </w:r>
            <w:r>
              <w:rPr>
                <w:w w:val="50"/>
                <w:sz w:val="17"/>
              </w:rPr>
              <w:t>PENGUNGKAPAN</w:t>
            </w:r>
            <w:r>
              <w:rPr>
                <w:spacing w:val="-19"/>
                <w:sz w:val="17"/>
              </w:rPr>
              <w:t> </w:t>
            </w:r>
            <w:r>
              <w:rPr>
                <w:w w:val="50"/>
                <w:sz w:val="17"/>
              </w:rPr>
              <w:t>TINDAK</w:t>
            </w:r>
            <w:r>
              <w:rPr>
                <w:spacing w:val="-20"/>
                <w:sz w:val="17"/>
              </w:rPr>
              <w:t> </w:t>
            </w:r>
            <w:r>
              <w:rPr>
                <w:spacing w:val="-2"/>
                <w:w w:val="50"/>
                <w:sz w:val="17"/>
              </w:rPr>
              <w:t>PIDANA</w:t>
            </w:r>
          </w:p>
          <w:p>
            <w:pPr>
              <w:pStyle w:val="TableParagraph"/>
              <w:spacing w:line="172" w:lineRule="exact" w:before="52"/>
              <w:ind w:left="15"/>
              <w:rPr>
                <w:sz w:val="17"/>
              </w:rPr>
            </w:pPr>
            <w:r>
              <w:rPr>
                <w:w w:val="50"/>
                <w:sz w:val="17"/>
              </w:rPr>
              <w:t>PENYALAHGUNAAN</w:t>
            </w:r>
            <w:r>
              <w:rPr>
                <w:spacing w:val="-20"/>
                <w:sz w:val="17"/>
              </w:rPr>
              <w:t> </w:t>
            </w:r>
            <w:r>
              <w:rPr>
                <w:w w:val="50"/>
                <w:sz w:val="17"/>
              </w:rPr>
              <w:t>NARKOTIKA</w:t>
            </w:r>
            <w:r>
              <w:rPr>
                <w:spacing w:val="-9"/>
                <w:w w:val="50"/>
                <w:sz w:val="17"/>
              </w:rPr>
              <w:t> </w:t>
            </w:r>
            <w:r>
              <w:rPr>
                <w:w w:val="50"/>
                <w:sz w:val="17"/>
              </w:rPr>
              <w:t>JENIS</w:t>
            </w:r>
            <w:r>
              <w:rPr>
                <w:spacing w:val="-22"/>
                <w:sz w:val="17"/>
              </w:rPr>
              <w:t> </w:t>
            </w:r>
            <w:r>
              <w:rPr>
                <w:w w:val="50"/>
                <w:sz w:val="17"/>
              </w:rPr>
              <w:t>SABU</w:t>
            </w:r>
            <w:r>
              <w:rPr>
                <w:spacing w:val="-20"/>
                <w:sz w:val="17"/>
              </w:rPr>
              <w:t> </w:t>
            </w:r>
            <w:r>
              <w:rPr>
                <w:w w:val="50"/>
                <w:sz w:val="17"/>
              </w:rPr>
              <w:t>SEBERAT</w:t>
            </w:r>
            <w:r>
              <w:rPr>
                <w:spacing w:val="-7"/>
                <w:sz w:val="17"/>
              </w:rPr>
              <w:t> </w:t>
            </w:r>
            <w:r>
              <w:rPr>
                <w:w w:val="50"/>
                <w:sz w:val="17"/>
              </w:rPr>
              <w:t>2</w:t>
            </w:r>
            <w:r>
              <w:rPr>
                <w:spacing w:val="-20"/>
                <w:sz w:val="17"/>
              </w:rPr>
              <w:t> </w:t>
            </w:r>
            <w:r>
              <w:rPr>
                <w:spacing w:val="-5"/>
                <w:w w:val="50"/>
                <w:sz w:val="17"/>
              </w:rPr>
              <w:t>ONS</w:t>
            </w:r>
          </w:p>
        </w:tc>
      </w:tr>
      <w:tr>
        <w:trPr>
          <w:trHeight w:val="436" w:hRule="atLeast"/>
        </w:trPr>
        <w:tc>
          <w:tcPr>
            <w:tcW w:w="271" w:type="dxa"/>
            <w:tcBorders>
              <w:left w:val="single" w:sz="4" w:space="0" w:color="000000"/>
              <w:right w:val="single" w:sz="4" w:space="0" w:color="000000"/>
            </w:tcBorders>
          </w:tcPr>
          <w:p>
            <w:pPr>
              <w:pStyle w:val="TableParagraph"/>
              <w:spacing w:before="120"/>
              <w:ind w:left="11" w:right="2"/>
              <w:jc w:val="center"/>
              <w:rPr>
                <w:sz w:val="17"/>
              </w:rPr>
            </w:pPr>
            <w:r>
              <w:rPr>
                <w:spacing w:val="-5"/>
                <w:w w:val="65"/>
                <w:sz w:val="17"/>
              </w:rPr>
              <w:t>3.</w:t>
            </w:r>
          </w:p>
        </w:tc>
        <w:tc>
          <w:tcPr>
            <w:tcW w:w="1398" w:type="dxa"/>
            <w:tcBorders>
              <w:left w:val="single" w:sz="4" w:space="0" w:color="000000"/>
              <w:right w:val="single" w:sz="4" w:space="0" w:color="000000"/>
            </w:tcBorders>
          </w:tcPr>
          <w:p>
            <w:pPr>
              <w:pStyle w:val="TableParagraph"/>
              <w:spacing w:before="120"/>
              <w:ind w:left="16"/>
              <w:rPr>
                <w:sz w:val="17"/>
              </w:rPr>
            </w:pPr>
            <w:r>
              <w:rPr>
                <w:spacing w:val="2"/>
                <w:w w:val="50"/>
                <w:sz w:val="17"/>
              </w:rPr>
              <w:t>MARNANDRI</w:t>
            </w:r>
            <w:r>
              <w:rPr>
                <w:spacing w:val="-3"/>
                <w:w w:val="50"/>
                <w:sz w:val="17"/>
              </w:rPr>
              <w:t> </w:t>
            </w:r>
            <w:r>
              <w:rPr>
                <w:spacing w:val="2"/>
                <w:w w:val="50"/>
                <w:sz w:val="17"/>
              </w:rPr>
              <w:t>SEPTA</w:t>
            </w:r>
            <w:r>
              <w:rPr>
                <w:spacing w:val="-10"/>
                <w:w w:val="50"/>
                <w:sz w:val="17"/>
              </w:rPr>
              <w:t> </w:t>
            </w:r>
            <w:r>
              <w:rPr>
                <w:spacing w:val="-2"/>
                <w:w w:val="50"/>
                <w:sz w:val="17"/>
              </w:rPr>
              <w:t>PRIMA</w:t>
            </w:r>
          </w:p>
        </w:tc>
        <w:tc>
          <w:tcPr>
            <w:tcW w:w="952" w:type="dxa"/>
            <w:tcBorders>
              <w:left w:val="single" w:sz="4" w:space="0" w:color="000000"/>
              <w:right w:val="single" w:sz="4" w:space="0" w:color="000000"/>
            </w:tcBorders>
          </w:tcPr>
          <w:p>
            <w:pPr>
              <w:pStyle w:val="TableParagraph"/>
              <w:spacing w:before="120"/>
              <w:ind w:left="19" w:right="20"/>
              <w:jc w:val="center"/>
              <w:rPr>
                <w:sz w:val="17"/>
              </w:rPr>
            </w:pPr>
            <w:r>
              <w:rPr>
                <w:w w:val="50"/>
                <w:sz w:val="17"/>
              </w:rPr>
              <w:t>BRIPKA</w:t>
            </w:r>
            <w:r>
              <w:rPr>
                <w:spacing w:val="-8"/>
                <w:w w:val="50"/>
                <w:sz w:val="17"/>
              </w:rPr>
              <w:t> </w:t>
            </w:r>
            <w:r>
              <w:rPr>
                <w:w w:val="50"/>
                <w:sz w:val="17"/>
              </w:rPr>
              <w:t>/</w:t>
            </w:r>
            <w:r>
              <w:rPr>
                <w:spacing w:val="-24"/>
                <w:sz w:val="17"/>
              </w:rPr>
              <w:t> </w:t>
            </w:r>
            <w:r>
              <w:rPr>
                <w:spacing w:val="-2"/>
                <w:w w:val="50"/>
                <w:sz w:val="17"/>
              </w:rPr>
              <w:t>86091759</w:t>
            </w:r>
          </w:p>
        </w:tc>
        <w:tc>
          <w:tcPr>
            <w:tcW w:w="1032" w:type="dxa"/>
            <w:tcBorders>
              <w:left w:val="single" w:sz="4" w:space="0" w:color="000000"/>
              <w:right w:val="single" w:sz="4" w:space="0" w:color="000000"/>
            </w:tcBorders>
          </w:tcPr>
          <w:p>
            <w:pPr>
              <w:pStyle w:val="TableParagraph"/>
              <w:spacing w:line="192" w:lineRule="exact"/>
              <w:ind w:left="4"/>
              <w:jc w:val="center"/>
              <w:rPr>
                <w:sz w:val="17"/>
              </w:rPr>
            </w:pPr>
            <w:r>
              <w:rPr>
                <w:spacing w:val="4"/>
                <w:w w:val="50"/>
                <w:sz w:val="17"/>
              </w:rPr>
              <w:t>ANGGOTA</w:t>
            </w:r>
            <w:r>
              <w:rPr>
                <w:spacing w:val="-9"/>
                <w:w w:val="50"/>
                <w:sz w:val="17"/>
              </w:rPr>
              <w:t> </w:t>
            </w:r>
            <w:r>
              <w:rPr>
                <w:spacing w:val="-2"/>
                <w:w w:val="65"/>
                <w:sz w:val="17"/>
              </w:rPr>
              <w:t>POLSEK</w:t>
            </w:r>
          </w:p>
          <w:p>
            <w:pPr>
              <w:pStyle w:val="TableParagraph"/>
              <w:spacing w:line="171" w:lineRule="exact" w:before="53"/>
              <w:ind w:left="17" w:right="7"/>
              <w:jc w:val="center"/>
              <w:rPr>
                <w:sz w:val="17"/>
              </w:rPr>
            </w:pPr>
            <w:r>
              <w:rPr>
                <w:spacing w:val="-2"/>
                <w:w w:val="65"/>
                <w:sz w:val="17"/>
              </w:rPr>
              <w:t>MARAU</w:t>
            </w:r>
          </w:p>
        </w:tc>
        <w:tc>
          <w:tcPr>
            <w:tcW w:w="3893" w:type="dxa"/>
            <w:tcBorders>
              <w:left w:val="single" w:sz="4" w:space="0" w:color="000000"/>
              <w:right w:val="single" w:sz="4" w:space="0" w:color="000000"/>
            </w:tcBorders>
          </w:tcPr>
          <w:p>
            <w:pPr>
              <w:pStyle w:val="TableParagraph"/>
              <w:spacing w:line="192" w:lineRule="exact"/>
              <w:ind w:left="15"/>
              <w:rPr>
                <w:sz w:val="17"/>
              </w:rPr>
            </w:pPr>
            <w:r>
              <w:rPr>
                <w:w w:val="50"/>
                <w:sz w:val="17"/>
              </w:rPr>
              <w:t>ATAS</w:t>
            </w:r>
            <w:r>
              <w:rPr>
                <w:spacing w:val="-21"/>
                <w:sz w:val="17"/>
              </w:rPr>
              <w:t> </w:t>
            </w:r>
            <w:r>
              <w:rPr>
                <w:w w:val="50"/>
                <w:sz w:val="17"/>
              </w:rPr>
              <w:t>PRESTASI</w:t>
            </w:r>
            <w:r>
              <w:rPr>
                <w:spacing w:val="-24"/>
                <w:sz w:val="17"/>
              </w:rPr>
              <w:t> </w:t>
            </w:r>
            <w:r>
              <w:rPr>
                <w:w w:val="50"/>
                <w:sz w:val="17"/>
              </w:rPr>
              <w:t>DAN</w:t>
            </w:r>
            <w:r>
              <w:rPr>
                <w:spacing w:val="-18"/>
                <w:sz w:val="17"/>
              </w:rPr>
              <w:t> </w:t>
            </w:r>
            <w:r>
              <w:rPr>
                <w:w w:val="50"/>
                <w:sz w:val="17"/>
              </w:rPr>
              <w:t>DEDIKASINYA</w:t>
            </w:r>
            <w:r>
              <w:rPr>
                <w:spacing w:val="-8"/>
                <w:w w:val="50"/>
                <w:sz w:val="17"/>
              </w:rPr>
              <w:t> </w:t>
            </w:r>
            <w:r>
              <w:rPr>
                <w:w w:val="50"/>
                <w:sz w:val="17"/>
              </w:rPr>
              <w:t>SEBAGAI</w:t>
            </w:r>
            <w:r>
              <w:rPr>
                <w:spacing w:val="-23"/>
                <w:sz w:val="17"/>
              </w:rPr>
              <w:t> </w:t>
            </w:r>
            <w:r>
              <w:rPr>
                <w:w w:val="50"/>
                <w:sz w:val="17"/>
              </w:rPr>
              <w:t>DALAM</w:t>
            </w:r>
            <w:r>
              <w:rPr>
                <w:spacing w:val="-12"/>
                <w:sz w:val="17"/>
              </w:rPr>
              <w:t> </w:t>
            </w:r>
            <w:r>
              <w:rPr>
                <w:w w:val="50"/>
                <w:sz w:val="17"/>
              </w:rPr>
              <w:t>PENGUNGKAPAN</w:t>
            </w:r>
            <w:r>
              <w:rPr>
                <w:spacing w:val="-19"/>
                <w:sz w:val="17"/>
              </w:rPr>
              <w:t> </w:t>
            </w:r>
            <w:r>
              <w:rPr>
                <w:w w:val="50"/>
                <w:sz w:val="17"/>
              </w:rPr>
              <w:t>TINDAK</w:t>
            </w:r>
            <w:r>
              <w:rPr>
                <w:spacing w:val="-20"/>
                <w:sz w:val="17"/>
              </w:rPr>
              <w:t> </w:t>
            </w:r>
            <w:r>
              <w:rPr>
                <w:spacing w:val="-2"/>
                <w:w w:val="50"/>
                <w:sz w:val="17"/>
              </w:rPr>
              <w:t>PIDANA</w:t>
            </w:r>
          </w:p>
          <w:p>
            <w:pPr>
              <w:pStyle w:val="TableParagraph"/>
              <w:spacing w:line="171" w:lineRule="exact" w:before="53"/>
              <w:ind w:left="15"/>
              <w:rPr>
                <w:sz w:val="17"/>
              </w:rPr>
            </w:pPr>
            <w:r>
              <w:rPr>
                <w:w w:val="50"/>
                <w:sz w:val="17"/>
              </w:rPr>
              <w:t>PENYALAHGUNAAN</w:t>
            </w:r>
            <w:r>
              <w:rPr>
                <w:spacing w:val="-20"/>
                <w:sz w:val="17"/>
              </w:rPr>
              <w:t> </w:t>
            </w:r>
            <w:r>
              <w:rPr>
                <w:w w:val="50"/>
                <w:sz w:val="17"/>
              </w:rPr>
              <w:t>NARKOTIKA</w:t>
            </w:r>
            <w:r>
              <w:rPr>
                <w:spacing w:val="-9"/>
                <w:w w:val="50"/>
                <w:sz w:val="17"/>
              </w:rPr>
              <w:t> </w:t>
            </w:r>
            <w:r>
              <w:rPr>
                <w:w w:val="50"/>
                <w:sz w:val="17"/>
              </w:rPr>
              <w:t>JENIS</w:t>
            </w:r>
            <w:r>
              <w:rPr>
                <w:spacing w:val="-22"/>
                <w:sz w:val="17"/>
              </w:rPr>
              <w:t> </w:t>
            </w:r>
            <w:r>
              <w:rPr>
                <w:w w:val="50"/>
                <w:sz w:val="17"/>
              </w:rPr>
              <w:t>SABU</w:t>
            </w:r>
            <w:r>
              <w:rPr>
                <w:spacing w:val="-20"/>
                <w:sz w:val="17"/>
              </w:rPr>
              <w:t> </w:t>
            </w:r>
            <w:r>
              <w:rPr>
                <w:w w:val="50"/>
                <w:sz w:val="17"/>
              </w:rPr>
              <w:t>SEBERAT</w:t>
            </w:r>
            <w:r>
              <w:rPr>
                <w:spacing w:val="-7"/>
                <w:sz w:val="17"/>
              </w:rPr>
              <w:t> </w:t>
            </w:r>
            <w:r>
              <w:rPr>
                <w:w w:val="50"/>
                <w:sz w:val="17"/>
              </w:rPr>
              <w:t>2</w:t>
            </w:r>
            <w:r>
              <w:rPr>
                <w:spacing w:val="-20"/>
                <w:sz w:val="17"/>
              </w:rPr>
              <w:t> </w:t>
            </w:r>
            <w:r>
              <w:rPr>
                <w:spacing w:val="-5"/>
                <w:w w:val="50"/>
                <w:sz w:val="17"/>
              </w:rPr>
              <w:t>ONS</w:t>
            </w:r>
          </w:p>
        </w:tc>
      </w:tr>
      <w:tr>
        <w:trPr>
          <w:trHeight w:val="436" w:hRule="atLeast"/>
        </w:trPr>
        <w:tc>
          <w:tcPr>
            <w:tcW w:w="271" w:type="dxa"/>
            <w:tcBorders>
              <w:left w:val="single" w:sz="4" w:space="0" w:color="000000"/>
              <w:right w:val="single" w:sz="4" w:space="0" w:color="000000"/>
            </w:tcBorders>
          </w:tcPr>
          <w:p>
            <w:pPr>
              <w:pStyle w:val="TableParagraph"/>
              <w:spacing w:before="121"/>
              <w:ind w:left="11" w:right="2"/>
              <w:jc w:val="center"/>
              <w:rPr>
                <w:sz w:val="17"/>
              </w:rPr>
            </w:pPr>
            <w:r>
              <w:rPr>
                <w:spacing w:val="-5"/>
                <w:w w:val="65"/>
                <w:sz w:val="17"/>
              </w:rPr>
              <w:t>4.</w:t>
            </w:r>
          </w:p>
        </w:tc>
        <w:tc>
          <w:tcPr>
            <w:tcW w:w="1398" w:type="dxa"/>
            <w:tcBorders>
              <w:left w:val="single" w:sz="4" w:space="0" w:color="000000"/>
              <w:right w:val="single" w:sz="4" w:space="0" w:color="000000"/>
            </w:tcBorders>
          </w:tcPr>
          <w:p>
            <w:pPr>
              <w:pStyle w:val="TableParagraph"/>
              <w:spacing w:before="121"/>
              <w:ind w:left="16"/>
              <w:rPr>
                <w:sz w:val="17"/>
              </w:rPr>
            </w:pPr>
            <w:r>
              <w:rPr>
                <w:w w:val="50"/>
                <w:sz w:val="17"/>
              </w:rPr>
              <w:t>YUDHI</w:t>
            </w:r>
            <w:r>
              <w:rPr>
                <w:spacing w:val="-3"/>
                <w:w w:val="50"/>
                <w:sz w:val="17"/>
              </w:rPr>
              <w:t> </w:t>
            </w:r>
            <w:r>
              <w:rPr>
                <w:spacing w:val="-2"/>
                <w:w w:val="60"/>
                <w:sz w:val="17"/>
              </w:rPr>
              <w:t>HENDRAWAN</w:t>
            </w:r>
          </w:p>
        </w:tc>
        <w:tc>
          <w:tcPr>
            <w:tcW w:w="952" w:type="dxa"/>
            <w:tcBorders>
              <w:left w:val="single" w:sz="4" w:space="0" w:color="000000"/>
              <w:right w:val="single" w:sz="4" w:space="0" w:color="000000"/>
            </w:tcBorders>
          </w:tcPr>
          <w:p>
            <w:pPr>
              <w:pStyle w:val="TableParagraph"/>
              <w:spacing w:before="121"/>
              <w:ind w:left="19" w:right="16"/>
              <w:jc w:val="center"/>
              <w:rPr>
                <w:sz w:val="17"/>
              </w:rPr>
            </w:pPr>
            <w:r>
              <w:rPr>
                <w:w w:val="50"/>
                <w:sz w:val="17"/>
              </w:rPr>
              <w:t>BRIPTU</w:t>
            </w:r>
            <w:r>
              <w:rPr>
                <w:spacing w:val="-15"/>
                <w:sz w:val="17"/>
              </w:rPr>
              <w:t> </w:t>
            </w:r>
            <w:r>
              <w:rPr>
                <w:w w:val="50"/>
                <w:sz w:val="17"/>
              </w:rPr>
              <w:t>/</w:t>
            </w:r>
            <w:r>
              <w:rPr>
                <w:spacing w:val="-20"/>
                <w:sz w:val="17"/>
              </w:rPr>
              <w:t> </w:t>
            </w:r>
            <w:r>
              <w:rPr>
                <w:spacing w:val="-2"/>
                <w:w w:val="50"/>
                <w:sz w:val="17"/>
              </w:rPr>
              <w:t>96040345</w:t>
            </w:r>
          </w:p>
        </w:tc>
        <w:tc>
          <w:tcPr>
            <w:tcW w:w="1032" w:type="dxa"/>
            <w:tcBorders>
              <w:left w:val="single" w:sz="4" w:space="0" w:color="000000"/>
              <w:right w:val="single" w:sz="4" w:space="0" w:color="000000"/>
            </w:tcBorders>
          </w:tcPr>
          <w:p>
            <w:pPr>
              <w:pStyle w:val="TableParagraph"/>
              <w:spacing w:line="192" w:lineRule="exact"/>
              <w:ind w:left="19" w:right="7"/>
              <w:jc w:val="center"/>
              <w:rPr>
                <w:sz w:val="17"/>
              </w:rPr>
            </w:pPr>
            <w:r>
              <w:rPr>
                <w:spacing w:val="-2"/>
                <w:w w:val="65"/>
                <w:sz w:val="17"/>
              </w:rPr>
              <w:t>ANGGOTA</w:t>
            </w:r>
          </w:p>
          <w:p>
            <w:pPr>
              <w:pStyle w:val="TableParagraph"/>
              <w:spacing w:line="171" w:lineRule="exact" w:before="53"/>
              <w:ind w:left="2"/>
              <w:jc w:val="center"/>
              <w:rPr>
                <w:sz w:val="17"/>
              </w:rPr>
            </w:pPr>
            <w:r>
              <w:rPr>
                <w:spacing w:val="2"/>
                <w:w w:val="50"/>
                <w:sz w:val="17"/>
              </w:rPr>
              <w:t>POLSUBSEKTOR</w:t>
            </w:r>
            <w:r>
              <w:rPr>
                <w:spacing w:val="-8"/>
                <w:sz w:val="17"/>
              </w:rPr>
              <w:t> </w:t>
            </w:r>
            <w:r>
              <w:rPr>
                <w:spacing w:val="-5"/>
                <w:w w:val="65"/>
                <w:sz w:val="17"/>
              </w:rPr>
              <w:t>AIR</w:t>
            </w:r>
          </w:p>
        </w:tc>
        <w:tc>
          <w:tcPr>
            <w:tcW w:w="3893" w:type="dxa"/>
            <w:tcBorders>
              <w:left w:val="single" w:sz="4" w:space="0" w:color="000000"/>
              <w:right w:val="single" w:sz="4" w:space="0" w:color="000000"/>
            </w:tcBorders>
          </w:tcPr>
          <w:p>
            <w:pPr>
              <w:pStyle w:val="TableParagraph"/>
              <w:spacing w:line="192" w:lineRule="exact"/>
              <w:ind w:left="15"/>
              <w:rPr>
                <w:sz w:val="17"/>
              </w:rPr>
            </w:pPr>
            <w:r>
              <w:rPr>
                <w:w w:val="50"/>
                <w:sz w:val="17"/>
              </w:rPr>
              <w:t>ATAS</w:t>
            </w:r>
            <w:r>
              <w:rPr>
                <w:spacing w:val="-21"/>
                <w:sz w:val="17"/>
              </w:rPr>
              <w:t> </w:t>
            </w:r>
            <w:r>
              <w:rPr>
                <w:w w:val="50"/>
                <w:sz w:val="17"/>
              </w:rPr>
              <w:t>PRESTASI</w:t>
            </w:r>
            <w:r>
              <w:rPr>
                <w:spacing w:val="-24"/>
                <w:sz w:val="17"/>
              </w:rPr>
              <w:t> </w:t>
            </w:r>
            <w:r>
              <w:rPr>
                <w:w w:val="50"/>
                <w:sz w:val="17"/>
              </w:rPr>
              <w:t>DAN</w:t>
            </w:r>
            <w:r>
              <w:rPr>
                <w:spacing w:val="-18"/>
                <w:sz w:val="17"/>
              </w:rPr>
              <w:t> </w:t>
            </w:r>
            <w:r>
              <w:rPr>
                <w:w w:val="50"/>
                <w:sz w:val="17"/>
              </w:rPr>
              <w:t>DEDIKASINYA</w:t>
            </w:r>
            <w:r>
              <w:rPr>
                <w:spacing w:val="-8"/>
                <w:w w:val="50"/>
                <w:sz w:val="17"/>
              </w:rPr>
              <w:t> </w:t>
            </w:r>
            <w:r>
              <w:rPr>
                <w:w w:val="50"/>
                <w:sz w:val="17"/>
              </w:rPr>
              <w:t>SEBAGAI</w:t>
            </w:r>
            <w:r>
              <w:rPr>
                <w:spacing w:val="-23"/>
                <w:sz w:val="17"/>
              </w:rPr>
              <w:t> </w:t>
            </w:r>
            <w:r>
              <w:rPr>
                <w:w w:val="50"/>
                <w:sz w:val="17"/>
              </w:rPr>
              <w:t>DALAM</w:t>
            </w:r>
            <w:r>
              <w:rPr>
                <w:spacing w:val="-12"/>
                <w:sz w:val="17"/>
              </w:rPr>
              <w:t> </w:t>
            </w:r>
            <w:r>
              <w:rPr>
                <w:w w:val="50"/>
                <w:sz w:val="17"/>
              </w:rPr>
              <w:t>PENGUNGKAPAN</w:t>
            </w:r>
            <w:r>
              <w:rPr>
                <w:spacing w:val="-19"/>
                <w:sz w:val="17"/>
              </w:rPr>
              <w:t> </w:t>
            </w:r>
            <w:r>
              <w:rPr>
                <w:w w:val="50"/>
                <w:sz w:val="17"/>
              </w:rPr>
              <w:t>TINDAK</w:t>
            </w:r>
            <w:r>
              <w:rPr>
                <w:spacing w:val="-20"/>
                <w:sz w:val="17"/>
              </w:rPr>
              <w:t> </w:t>
            </w:r>
            <w:r>
              <w:rPr>
                <w:spacing w:val="-2"/>
                <w:w w:val="50"/>
                <w:sz w:val="17"/>
              </w:rPr>
              <w:t>PIDANA</w:t>
            </w:r>
          </w:p>
          <w:p>
            <w:pPr>
              <w:pStyle w:val="TableParagraph"/>
              <w:spacing w:line="171" w:lineRule="exact" w:before="53"/>
              <w:ind w:left="15"/>
              <w:rPr>
                <w:sz w:val="17"/>
              </w:rPr>
            </w:pPr>
            <w:r>
              <w:rPr>
                <w:w w:val="50"/>
                <w:sz w:val="17"/>
              </w:rPr>
              <w:t>PENYALAHGUNAAN</w:t>
            </w:r>
            <w:r>
              <w:rPr>
                <w:spacing w:val="-20"/>
                <w:sz w:val="17"/>
              </w:rPr>
              <w:t> </w:t>
            </w:r>
            <w:r>
              <w:rPr>
                <w:w w:val="50"/>
                <w:sz w:val="17"/>
              </w:rPr>
              <w:t>NARKOTIKA</w:t>
            </w:r>
            <w:r>
              <w:rPr>
                <w:spacing w:val="-9"/>
                <w:w w:val="50"/>
                <w:sz w:val="17"/>
              </w:rPr>
              <w:t> </w:t>
            </w:r>
            <w:r>
              <w:rPr>
                <w:w w:val="50"/>
                <w:sz w:val="17"/>
              </w:rPr>
              <w:t>JENIS</w:t>
            </w:r>
            <w:r>
              <w:rPr>
                <w:spacing w:val="-22"/>
                <w:sz w:val="17"/>
              </w:rPr>
              <w:t> </w:t>
            </w:r>
            <w:r>
              <w:rPr>
                <w:w w:val="50"/>
                <w:sz w:val="17"/>
              </w:rPr>
              <w:t>SABU</w:t>
            </w:r>
            <w:r>
              <w:rPr>
                <w:spacing w:val="-20"/>
                <w:sz w:val="17"/>
              </w:rPr>
              <w:t> </w:t>
            </w:r>
            <w:r>
              <w:rPr>
                <w:w w:val="50"/>
                <w:sz w:val="17"/>
              </w:rPr>
              <w:t>SEBERAT</w:t>
            </w:r>
            <w:r>
              <w:rPr>
                <w:spacing w:val="-7"/>
                <w:sz w:val="17"/>
              </w:rPr>
              <w:t> </w:t>
            </w:r>
            <w:r>
              <w:rPr>
                <w:w w:val="50"/>
                <w:sz w:val="17"/>
              </w:rPr>
              <w:t>2</w:t>
            </w:r>
            <w:r>
              <w:rPr>
                <w:spacing w:val="-20"/>
                <w:sz w:val="17"/>
              </w:rPr>
              <w:t> </w:t>
            </w:r>
            <w:r>
              <w:rPr>
                <w:spacing w:val="-5"/>
                <w:w w:val="50"/>
                <w:sz w:val="17"/>
              </w:rPr>
              <w:t>ONS</w:t>
            </w:r>
          </w:p>
        </w:tc>
      </w:tr>
      <w:tr>
        <w:trPr>
          <w:trHeight w:val="435" w:hRule="atLeast"/>
        </w:trPr>
        <w:tc>
          <w:tcPr>
            <w:tcW w:w="271" w:type="dxa"/>
            <w:tcBorders>
              <w:left w:val="single" w:sz="4" w:space="0" w:color="000000"/>
              <w:right w:val="single" w:sz="4" w:space="0" w:color="000000"/>
            </w:tcBorders>
          </w:tcPr>
          <w:p>
            <w:pPr>
              <w:pStyle w:val="TableParagraph"/>
              <w:spacing w:before="120"/>
              <w:ind w:left="12" w:right="1"/>
              <w:jc w:val="center"/>
              <w:rPr>
                <w:sz w:val="17"/>
              </w:rPr>
            </w:pPr>
            <w:r>
              <w:rPr>
                <w:spacing w:val="-5"/>
                <w:w w:val="65"/>
                <w:sz w:val="17"/>
              </w:rPr>
              <w:t>5.</w:t>
            </w:r>
          </w:p>
        </w:tc>
        <w:tc>
          <w:tcPr>
            <w:tcW w:w="1398" w:type="dxa"/>
            <w:tcBorders>
              <w:left w:val="single" w:sz="4" w:space="0" w:color="000000"/>
              <w:right w:val="single" w:sz="4" w:space="0" w:color="000000"/>
            </w:tcBorders>
          </w:tcPr>
          <w:p>
            <w:pPr>
              <w:pStyle w:val="TableParagraph"/>
              <w:spacing w:before="120"/>
              <w:ind w:left="16"/>
              <w:rPr>
                <w:sz w:val="17"/>
              </w:rPr>
            </w:pPr>
            <w:r>
              <w:rPr>
                <w:spacing w:val="-2"/>
                <w:w w:val="65"/>
                <w:sz w:val="17"/>
              </w:rPr>
              <w:t>HERLAN</w:t>
            </w:r>
          </w:p>
        </w:tc>
        <w:tc>
          <w:tcPr>
            <w:tcW w:w="952" w:type="dxa"/>
            <w:tcBorders>
              <w:left w:val="single" w:sz="4" w:space="0" w:color="000000"/>
              <w:right w:val="single" w:sz="4" w:space="0" w:color="000000"/>
            </w:tcBorders>
          </w:tcPr>
          <w:p>
            <w:pPr>
              <w:pStyle w:val="TableParagraph"/>
              <w:spacing w:before="120"/>
              <w:ind w:left="19" w:right="16"/>
              <w:jc w:val="center"/>
              <w:rPr>
                <w:sz w:val="17"/>
              </w:rPr>
            </w:pPr>
            <w:r>
              <w:rPr>
                <w:w w:val="50"/>
                <w:sz w:val="17"/>
              </w:rPr>
              <w:t>AIPDA</w:t>
            </w:r>
            <w:r>
              <w:rPr>
                <w:spacing w:val="-12"/>
                <w:w w:val="50"/>
                <w:sz w:val="17"/>
              </w:rPr>
              <w:t> </w:t>
            </w:r>
            <w:r>
              <w:rPr>
                <w:w w:val="50"/>
                <w:sz w:val="17"/>
              </w:rPr>
              <w:t>/</w:t>
            </w:r>
            <w:r>
              <w:rPr>
                <w:spacing w:val="-5"/>
                <w:w w:val="50"/>
                <w:sz w:val="17"/>
              </w:rPr>
              <w:t> </w:t>
            </w:r>
            <w:r>
              <w:rPr>
                <w:spacing w:val="-2"/>
                <w:w w:val="50"/>
                <w:sz w:val="17"/>
              </w:rPr>
              <w:t>82041483</w:t>
            </w:r>
          </w:p>
        </w:tc>
        <w:tc>
          <w:tcPr>
            <w:tcW w:w="1032" w:type="dxa"/>
            <w:tcBorders>
              <w:left w:val="single" w:sz="4" w:space="0" w:color="000000"/>
              <w:right w:val="single" w:sz="4" w:space="0" w:color="000000"/>
            </w:tcBorders>
          </w:tcPr>
          <w:p>
            <w:pPr>
              <w:pStyle w:val="TableParagraph"/>
              <w:spacing w:line="192" w:lineRule="exact"/>
              <w:ind w:left="88"/>
              <w:rPr>
                <w:sz w:val="17"/>
              </w:rPr>
            </w:pPr>
            <w:r>
              <w:rPr>
                <w:spacing w:val="-2"/>
                <w:w w:val="55"/>
                <w:sz w:val="17"/>
              </w:rPr>
              <w:t>BHABINKAMTIBMAS</w:t>
            </w:r>
          </w:p>
          <w:p>
            <w:pPr>
              <w:pStyle w:val="TableParagraph"/>
              <w:spacing w:line="171" w:lineRule="exact" w:before="52"/>
              <w:ind w:left="169"/>
              <w:rPr>
                <w:sz w:val="17"/>
              </w:rPr>
            </w:pPr>
            <w:r>
              <w:rPr>
                <w:w w:val="50"/>
                <w:sz w:val="17"/>
              </w:rPr>
              <w:t>POLSEK</w:t>
            </w:r>
            <w:r>
              <w:rPr>
                <w:spacing w:val="-11"/>
                <w:sz w:val="17"/>
              </w:rPr>
              <w:t> </w:t>
            </w:r>
            <w:r>
              <w:rPr>
                <w:spacing w:val="-4"/>
                <w:w w:val="65"/>
                <w:sz w:val="17"/>
              </w:rPr>
              <w:t>MUARA</w:t>
            </w:r>
          </w:p>
        </w:tc>
        <w:tc>
          <w:tcPr>
            <w:tcW w:w="3893" w:type="dxa"/>
            <w:tcBorders>
              <w:left w:val="single" w:sz="4" w:space="0" w:color="000000"/>
              <w:right w:val="single" w:sz="4" w:space="0" w:color="000000"/>
            </w:tcBorders>
          </w:tcPr>
          <w:p>
            <w:pPr>
              <w:pStyle w:val="TableParagraph"/>
              <w:spacing w:line="192" w:lineRule="exact"/>
              <w:ind w:left="15"/>
              <w:rPr>
                <w:sz w:val="17"/>
              </w:rPr>
            </w:pPr>
            <w:r>
              <w:rPr>
                <w:w w:val="50"/>
                <w:sz w:val="17"/>
              </w:rPr>
              <w:t>ATAS</w:t>
            </w:r>
            <w:r>
              <w:rPr>
                <w:spacing w:val="-22"/>
                <w:sz w:val="17"/>
              </w:rPr>
              <w:t> </w:t>
            </w:r>
            <w:r>
              <w:rPr>
                <w:w w:val="50"/>
                <w:sz w:val="17"/>
              </w:rPr>
              <w:t>PRESTASI</w:t>
            </w:r>
            <w:r>
              <w:rPr>
                <w:spacing w:val="-24"/>
                <w:sz w:val="17"/>
              </w:rPr>
              <w:t> </w:t>
            </w:r>
            <w:r>
              <w:rPr>
                <w:w w:val="50"/>
                <w:sz w:val="17"/>
              </w:rPr>
              <w:t>SEBAGAI</w:t>
            </w:r>
            <w:r>
              <w:rPr>
                <w:spacing w:val="-24"/>
                <w:sz w:val="17"/>
              </w:rPr>
              <w:t> </w:t>
            </w:r>
            <w:r>
              <w:rPr>
                <w:w w:val="50"/>
                <w:sz w:val="17"/>
              </w:rPr>
              <w:t>JUARA</w:t>
            </w:r>
            <w:r>
              <w:rPr>
                <w:spacing w:val="-8"/>
                <w:w w:val="50"/>
                <w:sz w:val="17"/>
              </w:rPr>
              <w:t> </w:t>
            </w:r>
            <w:r>
              <w:rPr>
                <w:w w:val="50"/>
                <w:sz w:val="17"/>
              </w:rPr>
              <w:t>3</w:t>
            </w:r>
            <w:r>
              <w:rPr>
                <w:spacing w:val="-18"/>
                <w:sz w:val="17"/>
              </w:rPr>
              <w:t> </w:t>
            </w:r>
            <w:r>
              <w:rPr>
                <w:w w:val="50"/>
                <w:sz w:val="17"/>
              </w:rPr>
              <w:t>DALAM</w:t>
            </w:r>
            <w:r>
              <w:rPr>
                <w:spacing w:val="-13"/>
                <w:sz w:val="17"/>
              </w:rPr>
              <w:t> </w:t>
            </w:r>
            <w:r>
              <w:rPr>
                <w:w w:val="50"/>
                <w:sz w:val="17"/>
              </w:rPr>
              <w:t>LOMBA</w:t>
            </w:r>
            <w:r>
              <w:rPr>
                <w:spacing w:val="-8"/>
                <w:w w:val="50"/>
                <w:sz w:val="17"/>
              </w:rPr>
              <w:t> </w:t>
            </w:r>
            <w:r>
              <w:rPr>
                <w:w w:val="50"/>
                <w:sz w:val="17"/>
              </w:rPr>
              <w:t>3</w:t>
            </w:r>
            <w:r>
              <w:rPr>
                <w:spacing w:val="-19"/>
                <w:sz w:val="17"/>
              </w:rPr>
              <w:t> </w:t>
            </w:r>
            <w:r>
              <w:rPr>
                <w:w w:val="50"/>
                <w:sz w:val="17"/>
              </w:rPr>
              <w:t>PILAR</w:t>
            </w:r>
            <w:r>
              <w:rPr>
                <w:spacing w:val="-18"/>
                <w:sz w:val="17"/>
              </w:rPr>
              <w:t> </w:t>
            </w:r>
            <w:r>
              <w:rPr>
                <w:w w:val="50"/>
                <w:sz w:val="17"/>
              </w:rPr>
              <w:t>DALAM</w:t>
            </w:r>
            <w:r>
              <w:rPr>
                <w:spacing w:val="-13"/>
                <w:sz w:val="17"/>
              </w:rPr>
              <w:t> </w:t>
            </w:r>
            <w:r>
              <w:rPr>
                <w:w w:val="50"/>
                <w:sz w:val="17"/>
              </w:rPr>
              <w:t>RANGKA</w:t>
            </w:r>
            <w:r>
              <w:rPr>
                <w:spacing w:val="-8"/>
                <w:w w:val="50"/>
                <w:sz w:val="17"/>
              </w:rPr>
              <w:t> </w:t>
            </w:r>
            <w:r>
              <w:rPr>
                <w:spacing w:val="-4"/>
                <w:w w:val="50"/>
                <w:sz w:val="17"/>
              </w:rPr>
              <w:t>HARI</w:t>
            </w:r>
          </w:p>
          <w:p>
            <w:pPr>
              <w:pStyle w:val="TableParagraph"/>
              <w:spacing w:line="171" w:lineRule="exact" w:before="52"/>
              <w:ind w:left="15"/>
              <w:rPr>
                <w:sz w:val="17"/>
              </w:rPr>
            </w:pPr>
            <w:r>
              <w:rPr>
                <w:w w:val="50"/>
                <w:sz w:val="17"/>
              </w:rPr>
              <w:t>BHAYANGKARA</w:t>
            </w:r>
            <w:r>
              <w:rPr>
                <w:spacing w:val="-6"/>
                <w:w w:val="50"/>
                <w:sz w:val="17"/>
              </w:rPr>
              <w:t> </w:t>
            </w:r>
            <w:r>
              <w:rPr>
                <w:w w:val="50"/>
                <w:sz w:val="17"/>
              </w:rPr>
              <w:t>KE</w:t>
            </w:r>
            <w:r>
              <w:rPr>
                <w:spacing w:val="-18"/>
                <w:sz w:val="17"/>
              </w:rPr>
              <w:t> </w:t>
            </w:r>
            <w:r>
              <w:rPr>
                <w:w w:val="50"/>
                <w:sz w:val="17"/>
              </w:rPr>
              <w:t>77</w:t>
            </w:r>
            <w:r>
              <w:rPr>
                <w:spacing w:val="-14"/>
                <w:sz w:val="17"/>
              </w:rPr>
              <w:t> </w:t>
            </w:r>
            <w:r>
              <w:rPr>
                <w:w w:val="50"/>
                <w:sz w:val="17"/>
              </w:rPr>
              <w:t>TAHUN</w:t>
            </w:r>
            <w:r>
              <w:rPr>
                <w:spacing w:val="-14"/>
                <w:sz w:val="17"/>
              </w:rPr>
              <w:t> </w:t>
            </w:r>
            <w:r>
              <w:rPr>
                <w:w w:val="50"/>
                <w:sz w:val="17"/>
              </w:rPr>
              <w:t>2023</w:t>
            </w:r>
            <w:r>
              <w:rPr>
                <w:spacing w:val="-15"/>
                <w:sz w:val="17"/>
              </w:rPr>
              <w:t> </w:t>
            </w:r>
            <w:r>
              <w:rPr>
                <w:w w:val="50"/>
                <w:sz w:val="17"/>
              </w:rPr>
              <w:t>SEPOLDA</w:t>
            </w:r>
            <w:r>
              <w:rPr>
                <w:spacing w:val="-6"/>
                <w:w w:val="50"/>
                <w:sz w:val="17"/>
              </w:rPr>
              <w:t> </w:t>
            </w:r>
            <w:r>
              <w:rPr>
                <w:spacing w:val="-2"/>
                <w:w w:val="50"/>
                <w:sz w:val="17"/>
              </w:rPr>
              <w:t>KALBAR</w:t>
            </w:r>
          </w:p>
        </w:tc>
      </w:tr>
      <w:tr>
        <w:trPr>
          <w:trHeight w:val="436" w:hRule="atLeast"/>
        </w:trPr>
        <w:tc>
          <w:tcPr>
            <w:tcW w:w="271" w:type="dxa"/>
            <w:tcBorders>
              <w:left w:val="single" w:sz="4" w:space="0" w:color="000000"/>
              <w:right w:val="single" w:sz="4" w:space="0" w:color="000000"/>
            </w:tcBorders>
          </w:tcPr>
          <w:p>
            <w:pPr>
              <w:pStyle w:val="TableParagraph"/>
              <w:spacing w:before="120"/>
              <w:ind w:left="12" w:right="1"/>
              <w:jc w:val="center"/>
              <w:rPr>
                <w:sz w:val="17"/>
              </w:rPr>
            </w:pPr>
            <w:r>
              <w:rPr>
                <w:spacing w:val="-5"/>
                <w:w w:val="65"/>
                <w:sz w:val="17"/>
              </w:rPr>
              <w:t>6.</w:t>
            </w:r>
          </w:p>
        </w:tc>
        <w:tc>
          <w:tcPr>
            <w:tcW w:w="1398" w:type="dxa"/>
            <w:tcBorders>
              <w:left w:val="single" w:sz="4" w:space="0" w:color="000000"/>
              <w:right w:val="single" w:sz="4" w:space="0" w:color="000000"/>
            </w:tcBorders>
          </w:tcPr>
          <w:p>
            <w:pPr>
              <w:pStyle w:val="TableParagraph"/>
              <w:spacing w:before="120"/>
              <w:ind w:left="16"/>
              <w:rPr>
                <w:sz w:val="17"/>
              </w:rPr>
            </w:pPr>
            <w:r>
              <w:rPr>
                <w:w w:val="50"/>
                <w:sz w:val="17"/>
              </w:rPr>
              <w:t>SURYA</w:t>
            </w:r>
            <w:r>
              <w:rPr>
                <w:spacing w:val="-4"/>
                <w:w w:val="50"/>
                <w:sz w:val="17"/>
              </w:rPr>
              <w:t> </w:t>
            </w:r>
            <w:r>
              <w:rPr>
                <w:w w:val="50"/>
                <w:sz w:val="17"/>
              </w:rPr>
              <w:t>DARMA</w:t>
            </w:r>
            <w:r>
              <w:rPr>
                <w:spacing w:val="-3"/>
                <w:w w:val="50"/>
                <w:sz w:val="17"/>
              </w:rPr>
              <w:t> </w:t>
            </w:r>
            <w:r>
              <w:rPr>
                <w:w w:val="50"/>
                <w:sz w:val="17"/>
              </w:rPr>
              <w:t>KUSUMA,</w:t>
            </w:r>
            <w:r>
              <w:rPr>
                <w:spacing w:val="-16"/>
                <w:sz w:val="17"/>
              </w:rPr>
              <w:t> </w:t>
            </w:r>
            <w:r>
              <w:rPr>
                <w:spacing w:val="-4"/>
                <w:w w:val="50"/>
                <w:sz w:val="17"/>
              </w:rPr>
              <w:t>S.H.</w:t>
            </w:r>
          </w:p>
        </w:tc>
        <w:tc>
          <w:tcPr>
            <w:tcW w:w="952" w:type="dxa"/>
            <w:tcBorders>
              <w:left w:val="single" w:sz="4" w:space="0" w:color="000000"/>
              <w:right w:val="single" w:sz="4" w:space="0" w:color="000000"/>
            </w:tcBorders>
          </w:tcPr>
          <w:p>
            <w:pPr>
              <w:pStyle w:val="TableParagraph"/>
              <w:spacing w:before="120"/>
              <w:ind w:left="19" w:right="16"/>
              <w:jc w:val="center"/>
              <w:rPr>
                <w:sz w:val="17"/>
              </w:rPr>
            </w:pPr>
            <w:r>
              <w:rPr>
                <w:w w:val="50"/>
                <w:sz w:val="17"/>
              </w:rPr>
              <w:t>AIPDA</w:t>
            </w:r>
            <w:r>
              <w:rPr>
                <w:spacing w:val="-12"/>
                <w:w w:val="50"/>
                <w:sz w:val="17"/>
              </w:rPr>
              <w:t> </w:t>
            </w:r>
            <w:r>
              <w:rPr>
                <w:w w:val="50"/>
                <w:sz w:val="17"/>
              </w:rPr>
              <w:t>/</w:t>
            </w:r>
            <w:r>
              <w:rPr>
                <w:spacing w:val="-5"/>
                <w:w w:val="50"/>
                <w:sz w:val="17"/>
              </w:rPr>
              <w:t> </w:t>
            </w:r>
            <w:r>
              <w:rPr>
                <w:spacing w:val="-2"/>
                <w:w w:val="50"/>
                <w:sz w:val="17"/>
              </w:rPr>
              <w:t>82111219</w:t>
            </w:r>
          </w:p>
        </w:tc>
        <w:tc>
          <w:tcPr>
            <w:tcW w:w="1032" w:type="dxa"/>
            <w:tcBorders>
              <w:left w:val="single" w:sz="4" w:space="0" w:color="000000"/>
              <w:right w:val="single" w:sz="4" w:space="0" w:color="000000"/>
            </w:tcBorders>
          </w:tcPr>
          <w:p>
            <w:pPr>
              <w:pStyle w:val="TableParagraph"/>
              <w:spacing w:before="120"/>
              <w:ind w:left="2"/>
              <w:jc w:val="center"/>
              <w:rPr>
                <w:sz w:val="17"/>
              </w:rPr>
            </w:pPr>
            <w:r>
              <w:rPr>
                <w:w w:val="50"/>
                <w:sz w:val="17"/>
              </w:rPr>
              <w:t>PS</w:t>
            </w:r>
            <w:r>
              <w:rPr>
                <w:spacing w:val="-23"/>
                <w:sz w:val="17"/>
              </w:rPr>
              <w:t> </w:t>
            </w:r>
            <w:r>
              <w:rPr>
                <w:w w:val="50"/>
                <w:sz w:val="17"/>
              </w:rPr>
              <w:t>PAURMIN</w:t>
            </w:r>
            <w:r>
              <w:rPr>
                <w:spacing w:val="-20"/>
                <w:sz w:val="17"/>
              </w:rPr>
              <w:t> </w:t>
            </w:r>
            <w:r>
              <w:rPr>
                <w:w w:val="50"/>
                <w:sz w:val="17"/>
              </w:rPr>
              <w:t>BAG</w:t>
            </w:r>
            <w:r>
              <w:rPr>
                <w:spacing w:val="-18"/>
                <w:sz w:val="17"/>
              </w:rPr>
              <w:t> </w:t>
            </w:r>
            <w:r>
              <w:rPr>
                <w:spacing w:val="-5"/>
                <w:w w:val="50"/>
                <w:sz w:val="17"/>
              </w:rPr>
              <w:t>REN</w:t>
            </w:r>
          </w:p>
        </w:tc>
        <w:tc>
          <w:tcPr>
            <w:tcW w:w="3893" w:type="dxa"/>
            <w:tcBorders>
              <w:left w:val="single" w:sz="4" w:space="0" w:color="000000"/>
              <w:right w:val="single" w:sz="4" w:space="0" w:color="000000"/>
            </w:tcBorders>
          </w:tcPr>
          <w:p>
            <w:pPr>
              <w:pStyle w:val="TableParagraph"/>
              <w:spacing w:before="120"/>
              <w:ind w:left="3" w:right="49"/>
              <w:jc w:val="center"/>
              <w:rPr>
                <w:sz w:val="17"/>
              </w:rPr>
            </w:pPr>
            <w:r>
              <w:rPr>
                <w:w w:val="50"/>
                <w:sz w:val="17"/>
              </w:rPr>
              <w:t>ATAS</w:t>
            </w:r>
            <w:r>
              <w:rPr>
                <w:spacing w:val="-18"/>
                <w:sz w:val="17"/>
              </w:rPr>
              <w:t> </w:t>
            </w:r>
            <w:r>
              <w:rPr>
                <w:w w:val="50"/>
                <w:sz w:val="17"/>
              </w:rPr>
              <w:t>PRESTASI</w:t>
            </w:r>
            <w:r>
              <w:rPr>
                <w:spacing w:val="-20"/>
                <w:sz w:val="17"/>
              </w:rPr>
              <w:t> </w:t>
            </w:r>
            <w:r>
              <w:rPr>
                <w:w w:val="50"/>
                <w:sz w:val="17"/>
              </w:rPr>
              <w:t>DAN</w:t>
            </w:r>
            <w:r>
              <w:rPr>
                <w:spacing w:val="-14"/>
                <w:sz w:val="17"/>
              </w:rPr>
              <w:t> </w:t>
            </w:r>
            <w:r>
              <w:rPr>
                <w:w w:val="50"/>
                <w:sz w:val="17"/>
              </w:rPr>
              <w:t>DEDIKASINYA</w:t>
            </w:r>
            <w:r>
              <w:rPr>
                <w:spacing w:val="-6"/>
                <w:w w:val="50"/>
                <w:sz w:val="17"/>
              </w:rPr>
              <w:t> </w:t>
            </w:r>
            <w:r>
              <w:rPr>
                <w:w w:val="50"/>
                <w:sz w:val="17"/>
              </w:rPr>
              <w:t>SEBAGAI</w:t>
            </w:r>
            <w:r>
              <w:rPr>
                <w:spacing w:val="-20"/>
                <w:sz w:val="17"/>
              </w:rPr>
              <w:t> </w:t>
            </w:r>
            <w:r>
              <w:rPr>
                <w:w w:val="50"/>
                <w:sz w:val="17"/>
              </w:rPr>
              <w:t>OPERATOR</w:t>
            </w:r>
            <w:r>
              <w:rPr>
                <w:spacing w:val="-14"/>
                <w:sz w:val="17"/>
              </w:rPr>
              <w:t> </w:t>
            </w:r>
            <w:r>
              <w:rPr>
                <w:w w:val="50"/>
                <w:sz w:val="17"/>
              </w:rPr>
              <w:t>PROGRAM</w:t>
            </w:r>
            <w:r>
              <w:rPr>
                <w:spacing w:val="-7"/>
                <w:sz w:val="17"/>
              </w:rPr>
              <w:t> </w:t>
            </w:r>
            <w:r>
              <w:rPr>
                <w:w w:val="50"/>
                <w:sz w:val="17"/>
              </w:rPr>
              <w:t>QUICKWINS</w:t>
            </w:r>
            <w:r>
              <w:rPr>
                <w:spacing w:val="-17"/>
                <w:sz w:val="17"/>
              </w:rPr>
              <w:t> </w:t>
            </w:r>
            <w:r>
              <w:rPr>
                <w:spacing w:val="-2"/>
                <w:w w:val="50"/>
                <w:sz w:val="17"/>
              </w:rPr>
              <w:t>PRESISI</w:t>
            </w:r>
          </w:p>
        </w:tc>
      </w:tr>
      <w:tr>
        <w:trPr>
          <w:trHeight w:val="436" w:hRule="atLeast"/>
        </w:trPr>
        <w:tc>
          <w:tcPr>
            <w:tcW w:w="271" w:type="dxa"/>
            <w:tcBorders>
              <w:left w:val="single" w:sz="4" w:space="0" w:color="000000"/>
              <w:right w:val="single" w:sz="4" w:space="0" w:color="000000"/>
            </w:tcBorders>
          </w:tcPr>
          <w:p>
            <w:pPr>
              <w:pStyle w:val="TableParagraph"/>
              <w:spacing w:before="121"/>
              <w:ind w:left="12" w:right="1"/>
              <w:jc w:val="center"/>
              <w:rPr>
                <w:sz w:val="17"/>
              </w:rPr>
            </w:pPr>
            <w:r>
              <w:rPr>
                <w:spacing w:val="-5"/>
                <w:w w:val="65"/>
                <w:sz w:val="17"/>
              </w:rPr>
              <w:t>7.</w:t>
            </w:r>
          </w:p>
        </w:tc>
        <w:tc>
          <w:tcPr>
            <w:tcW w:w="1398" w:type="dxa"/>
            <w:tcBorders>
              <w:left w:val="single" w:sz="4" w:space="0" w:color="000000"/>
              <w:right w:val="single" w:sz="4" w:space="0" w:color="000000"/>
            </w:tcBorders>
          </w:tcPr>
          <w:p>
            <w:pPr>
              <w:pStyle w:val="TableParagraph"/>
              <w:spacing w:before="121"/>
              <w:ind w:left="16"/>
              <w:rPr>
                <w:sz w:val="17"/>
              </w:rPr>
            </w:pPr>
            <w:r>
              <w:rPr>
                <w:spacing w:val="-2"/>
                <w:w w:val="50"/>
                <w:sz w:val="17"/>
              </w:rPr>
              <w:t>FARAH</w:t>
            </w:r>
            <w:r>
              <w:rPr>
                <w:spacing w:val="-13"/>
                <w:sz w:val="17"/>
              </w:rPr>
              <w:t> </w:t>
            </w:r>
            <w:r>
              <w:rPr>
                <w:spacing w:val="-2"/>
                <w:w w:val="50"/>
                <w:sz w:val="17"/>
              </w:rPr>
              <w:t>AURELA,</w:t>
            </w:r>
            <w:r>
              <w:rPr>
                <w:spacing w:val="-18"/>
                <w:sz w:val="17"/>
              </w:rPr>
              <w:t> </w:t>
            </w:r>
            <w:r>
              <w:rPr>
                <w:spacing w:val="-2"/>
                <w:w w:val="50"/>
                <w:sz w:val="17"/>
              </w:rPr>
              <w:t>A.Md.Kom.</w:t>
            </w:r>
          </w:p>
        </w:tc>
        <w:tc>
          <w:tcPr>
            <w:tcW w:w="952" w:type="dxa"/>
            <w:tcBorders>
              <w:left w:val="single" w:sz="4" w:space="0" w:color="000000"/>
              <w:right w:val="single" w:sz="4" w:space="0" w:color="000000"/>
            </w:tcBorders>
          </w:tcPr>
          <w:p>
            <w:pPr>
              <w:pStyle w:val="TableParagraph"/>
              <w:spacing w:line="192" w:lineRule="exact"/>
              <w:ind w:left="19" w:right="12"/>
              <w:jc w:val="center"/>
              <w:rPr>
                <w:sz w:val="17"/>
              </w:rPr>
            </w:pPr>
            <w:r>
              <w:rPr>
                <w:spacing w:val="2"/>
                <w:w w:val="50"/>
                <w:sz w:val="17"/>
              </w:rPr>
              <w:t>PENGATUR</w:t>
            </w:r>
            <w:r>
              <w:rPr>
                <w:spacing w:val="-1"/>
                <w:w w:val="65"/>
                <w:sz w:val="17"/>
              </w:rPr>
              <w:t> </w:t>
            </w:r>
            <w:r>
              <w:rPr>
                <w:spacing w:val="-10"/>
                <w:w w:val="65"/>
                <w:sz w:val="17"/>
              </w:rPr>
              <w:t>/</w:t>
            </w:r>
          </w:p>
          <w:p>
            <w:pPr>
              <w:pStyle w:val="TableParagraph"/>
              <w:spacing w:line="171" w:lineRule="exact" w:before="53"/>
              <w:ind w:left="19" w:right="15"/>
              <w:jc w:val="center"/>
              <w:rPr>
                <w:sz w:val="17"/>
              </w:rPr>
            </w:pPr>
            <w:r>
              <w:rPr>
                <w:spacing w:val="-2"/>
                <w:w w:val="55"/>
                <w:sz w:val="17"/>
              </w:rPr>
              <w:t>19981225202202200</w:t>
            </w:r>
          </w:p>
        </w:tc>
        <w:tc>
          <w:tcPr>
            <w:tcW w:w="1032" w:type="dxa"/>
            <w:tcBorders>
              <w:left w:val="single" w:sz="4" w:space="0" w:color="000000"/>
              <w:right w:val="single" w:sz="4" w:space="0" w:color="000000"/>
            </w:tcBorders>
          </w:tcPr>
          <w:p>
            <w:pPr>
              <w:pStyle w:val="TableParagraph"/>
              <w:spacing w:before="121"/>
              <w:ind w:right="1"/>
              <w:jc w:val="center"/>
              <w:rPr>
                <w:sz w:val="17"/>
              </w:rPr>
            </w:pPr>
            <w:r>
              <w:rPr>
                <w:w w:val="50"/>
                <w:sz w:val="17"/>
              </w:rPr>
              <w:t>PNS</w:t>
            </w:r>
            <w:r>
              <w:rPr>
                <w:spacing w:val="-4"/>
                <w:w w:val="65"/>
                <w:sz w:val="17"/>
              </w:rPr>
              <w:t> </w:t>
            </w:r>
            <w:r>
              <w:rPr>
                <w:spacing w:val="-2"/>
                <w:w w:val="65"/>
                <w:sz w:val="17"/>
              </w:rPr>
              <w:t>SIWAS</w:t>
            </w:r>
          </w:p>
        </w:tc>
        <w:tc>
          <w:tcPr>
            <w:tcW w:w="3893" w:type="dxa"/>
            <w:tcBorders>
              <w:left w:val="single" w:sz="4" w:space="0" w:color="000000"/>
              <w:right w:val="single" w:sz="4" w:space="0" w:color="000000"/>
            </w:tcBorders>
          </w:tcPr>
          <w:p>
            <w:pPr>
              <w:pStyle w:val="TableParagraph"/>
              <w:spacing w:before="121"/>
              <w:ind w:left="3" w:right="49"/>
              <w:jc w:val="center"/>
              <w:rPr>
                <w:sz w:val="17"/>
              </w:rPr>
            </w:pPr>
            <w:r>
              <w:rPr>
                <w:w w:val="50"/>
                <w:sz w:val="17"/>
              </w:rPr>
              <w:t>ATAS</w:t>
            </w:r>
            <w:r>
              <w:rPr>
                <w:spacing w:val="-18"/>
                <w:sz w:val="17"/>
              </w:rPr>
              <w:t> </w:t>
            </w:r>
            <w:r>
              <w:rPr>
                <w:w w:val="50"/>
                <w:sz w:val="17"/>
              </w:rPr>
              <w:t>PRESTASI</w:t>
            </w:r>
            <w:r>
              <w:rPr>
                <w:spacing w:val="-20"/>
                <w:sz w:val="17"/>
              </w:rPr>
              <w:t> </w:t>
            </w:r>
            <w:r>
              <w:rPr>
                <w:w w:val="50"/>
                <w:sz w:val="17"/>
              </w:rPr>
              <w:t>DAN</w:t>
            </w:r>
            <w:r>
              <w:rPr>
                <w:spacing w:val="-14"/>
                <w:sz w:val="17"/>
              </w:rPr>
              <w:t> </w:t>
            </w:r>
            <w:r>
              <w:rPr>
                <w:w w:val="50"/>
                <w:sz w:val="17"/>
              </w:rPr>
              <w:t>DEDIKASINYA</w:t>
            </w:r>
            <w:r>
              <w:rPr>
                <w:spacing w:val="-6"/>
                <w:w w:val="50"/>
                <w:sz w:val="17"/>
              </w:rPr>
              <w:t> </w:t>
            </w:r>
            <w:r>
              <w:rPr>
                <w:w w:val="50"/>
                <w:sz w:val="17"/>
              </w:rPr>
              <w:t>SEBAGAI</w:t>
            </w:r>
            <w:r>
              <w:rPr>
                <w:spacing w:val="-20"/>
                <w:sz w:val="17"/>
              </w:rPr>
              <w:t> </w:t>
            </w:r>
            <w:r>
              <w:rPr>
                <w:w w:val="50"/>
                <w:sz w:val="17"/>
              </w:rPr>
              <w:t>OPERATOR</w:t>
            </w:r>
            <w:r>
              <w:rPr>
                <w:spacing w:val="-14"/>
                <w:sz w:val="17"/>
              </w:rPr>
              <w:t> </w:t>
            </w:r>
            <w:r>
              <w:rPr>
                <w:w w:val="50"/>
                <w:sz w:val="17"/>
              </w:rPr>
              <w:t>PROGRAM</w:t>
            </w:r>
            <w:r>
              <w:rPr>
                <w:spacing w:val="-7"/>
                <w:sz w:val="17"/>
              </w:rPr>
              <w:t> </w:t>
            </w:r>
            <w:r>
              <w:rPr>
                <w:w w:val="50"/>
                <w:sz w:val="17"/>
              </w:rPr>
              <w:t>QUICKWINS</w:t>
            </w:r>
            <w:r>
              <w:rPr>
                <w:spacing w:val="-17"/>
                <w:sz w:val="17"/>
              </w:rPr>
              <w:t> </w:t>
            </w:r>
            <w:r>
              <w:rPr>
                <w:spacing w:val="-2"/>
                <w:w w:val="50"/>
                <w:sz w:val="17"/>
              </w:rPr>
              <w:t>PRESISI</w:t>
            </w:r>
          </w:p>
        </w:tc>
      </w:tr>
      <w:tr>
        <w:trPr>
          <w:trHeight w:val="435" w:hRule="atLeast"/>
        </w:trPr>
        <w:tc>
          <w:tcPr>
            <w:tcW w:w="271" w:type="dxa"/>
            <w:tcBorders>
              <w:left w:val="single" w:sz="4" w:space="0" w:color="000000"/>
              <w:right w:val="single" w:sz="4" w:space="0" w:color="000000"/>
            </w:tcBorders>
          </w:tcPr>
          <w:p>
            <w:pPr>
              <w:pStyle w:val="TableParagraph"/>
              <w:spacing w:before="120"/>
              <w:ind w:left="12" w:right="1"/>
              <w:jc w:val="center"/>
              <w:rPr>
                <w:sz w:val="17"/>
              </w:rPr>
            </w:pPr>
            <w:r>
              <w:rPr>
                <w:spacing w:val="-5"/>
                <w:w w:val="65"/>
                <w:sz w:val="17"/>
              </w:rPr>
              <w:t>8.</w:t>
            </w:r>
          </w:p>
        </w:tc>
        <w:tc>
          <w:tcPr>
            <w:tcW w:w="1398" w:type="dxa"/>
            <w:tcBorders>
              <w:left w:val="single" w:sz="4" w:space="0" w:color="000000"/>
              <w:right w:val="single" w:sz="4" w:space="0" w:color="000000"/>
            </w:tcBorders>
          </w:tcPr>
          <w:p>
            <w:pPr>
              <w:pStyle w:val="TableParagraph"/>
              <w:spacing w:before="120"/>
              <w:ind w:left="16"/>
              <w:rPr>
                <w:sz w:val="17"/>
              </w:rPr>
            </w:pPr>
            <w:r>
              <w:rPr>
                <w:spacing w:val="2"/>
                <w:w w:val="50"/>
                <w:sz w:val="17"/>
              </w:rPr>
              <w:t>MIFTAQUL</w:t>
            </w:r>
            <w:r>
              <w:rPr>
                <w:spacing w:val="-10"/>
                <w:sz w:val="17"/>
              </w:rPr>
              <w:t> </w:t>
            </w:r>
            <w:r>
              <w:rPr>
                <w:spacing w:val="-2"/>
                <w:w w:val="60"/>
                <w:sz w:val="17"/>
              </w:rPr>
              <w:t>AN’AM</w:t>
            </w:r>
          </w:p>
        </w:tc>
        <w:tc>
          <w:tcPr>
            <w:tcW w:w="952" w:type="dxa"/>
            <w:tcBorders>
              <w:left w:val="single" w:sz="4" w:space="0" w:color="000000"/>
              <w:right w:val="single" w:sz="4" w:space="0" w:color="000000"/>
            </w:tcBorders>
          </w:tcPr>
          <w:p>
            <w:pPr>
              <w:pStyle w:val="TableParagraph"/>
              <w:spacing w:before="120"/>
              <w:ind w:left="19" w:right="20"/>
              <w:jc w:val="center"/>
              <w:rPr>
                <w:sz w:val="17"/>
              </w:rPr>
            </w:pPr>
            <w:r>
              <w:rPr>
                <w:w w:val="50"/>
                <w:sz w:val="17"/>
              </w:rPr>
              <w:t>BRIPKA</w:t>
            </w:r>
            <w:r>
              <w:rPr>
                <w:spacing w:val="-8"/>
                <w:w w:val="50"/>
                <w:sz w:val="17"/>
              </w:rPr>
              <w:t> </w:t>
            </w:r>
            <w:r>
              <w:rPr>
                <w:w w:val="50"/>
                <w:sz w:val="17"/>
              </w:rPr>
              <w:t>/</w:t>
            </w:r>
            <w:r>
              <w:rPr>
                <w:spacing w:val="-24"/>
                <w:sz w:val="17"/>
              </w:rPr>
              <w:t> </w:t>
            </w:r>
            <w:r>
              <w:rPr>
                <w:spacing w:val="-2"/>
                <w:w w:val="50"/>
                <w:sz w:val="17"/>
              </w:rPr>
              <w:t>88120254</w:t>
            </w:r>
          </w:p>
        </w:tc>
        <w:tc>
          <w:tcPr>
            <w:tcW w:w="1032" w:type="dxa"/>
            <w:tcBorders>
              <w:left w:val="single" w:sz="4" w:space="0" w:color="000000"/>
              <w:right w:val="single" w:sz="4" w:space="0" w:color="000000"/>
            </w:tcBorders>
          </w:tcPr>
          <w:p>
            <w:pPr>
              <w:pStyle w:val="TableParagraph"/>
              <w:spacing w:line="192" w:lineRule="exact"/>
              <w:ind w:left="103"/>
              <w:rPr>
                <w:sz w:val="17"/>
              </w:rPr>
            </w:pPr>
            <w:r>
              <w:rPr>
                <w:w w:val="50"/>
                <w:sz w:val="17"/>
              </w:rPr>
              <w:t>PS</w:t>
            </w:r>
            <w:r>
              <w:rPr>
                <w:spacing w:val="-2"/>
                <w:w w:val="50"/>
                <w:sz w:val="17"/>
              </w:rPr>
              <w:t> </w:t>
            </w:r>
            <w:r>
              <w:rPr>
                <w:w w:val="50"/>
                <w:sz w:val="17"/>
              </w:rPr>
              <w:t>KANIT</w:t>
            </w:r>
            <w:r>
              <w:rPr>
                <w:spacing w:val="-13"/>
                <w:sz w:val="17"/>
              </w:rPr>
              <w:t> </w:t>
            </w:r>
            <w:r>
              <w:rPr>
                <w:spacing w:val="-2"/>
                <w:w w:val="50"/>
                <w:sz w:val="17"/>
              </w:rPr>
              <w:t>PROPAM</w:t>
            </w:r>
          </w:p>
          <w:p>
            <w:pPr>
              <w:pStyle w:val="TableParagraph"/>
              <w:spacing w:line="171" w:lineRule="exact" w:before="52"/>
              <w:ind w:left="161"/>
              <w:rPr>
                <w:sz w:val="17"/>
              </w:rPr>
            </w:pPr>
            <w:r>
              <w:rPr>
                <w:w w:val="50"/>
                <w:sz w:val="17"/>
              </w:rPr>
              <w:t>POLSEK</w:t>
            </w:r>
            <w:r>
              <w:rPr>
                <w:spacing w:val="-17"/>
                <w:sz w:val="17"/>
              </w:rPr>
              <w:t> </w:t>
            </w:r>
            <w:r>
              <w:rPr>
                <w:w w:val="50"/>
                <w:sz w:val="17"/>
              </w:rPr>
              <w:t>SP</w:t>
            </w:r>
            <w:r>
              <w:rPr>
                <w:spacing w:val="-16"/>
                <w:sz w:val="17"/>
              </w:rPr>
              <w:t> </w:t>
            </w:r>
            <w:r>
              <w:rPr>
                <w:spacing w:val="-5"/>
                <w:w w:val="50"/>
                <w:sz w:val="17"/>
              </w:rPr>
              <w:t>DUA</w:t>
            </w:r>
          </w:p>
        </w:tc>
        <w:tc>
          <w:tcPr>
            <w:tcW w:w="3893" w:type="dxa"/>
            <w:tcBorders>
              <w:left w:val="single" w:sz="4" w:space="0" w:color="000000"/>
              <w:right w:val="single" w:sz="4" w:space="0" w:color="000000"/>
            </w:tcBorders>
          </w:tcPr>
          <w:p>
            <w:pPr>
              <w:pStyle w:val="TableParagraph"/>
              <w:spacing w:line="192" w:lineRule="exact"/>
              <w:ind w:left="15"/>
              <w:rPr>
                <w:sz w:val="17"/>
              </w:rPr>
            </w:pPr>
            <w:r>
              <w:rPr>
                <w:w w:val="50"/>
                <w:sz w:val="17"/>
              </w:rPr>
              <w:t>ATAS</w:t>
            </w:r>
            <w:r>
              <w:rPr>
                <w:spacing w:val="-20"/>
                <w:sz w:val="17"/>
              </w:rPr>
              <w:t> </w:t>
            </w:r>
            <w:r>
              <w:rPr>
                <w:w w:val="50"/>
                <w:sz w:val="17"/>
              </w:rPr>
              <w:t>DEDIKASINYA</w:t>
            </w:r>
            <w:r>
              <w:rPr>
                <w:spacing w:val="-6"/>
                <w:w w:val="50"/>
                <w:sz w:val="17"/>
              </w:rPr>
              <w:t> </w:t>
            </w:r>
            <w:r>
              <w:rPr>
                <w:w w:val="50"/>
                <w:sz w:val="17"/>
              </w:rPr>
              <w:t>SEBAGAI</w:t>
            </w:r>
            <w:r>
              <w:rPr>
                <w:spacing w:val="-22"/>
                <w:sz w:val="17"/>
              </w:rPr>
              <w:t> </w:t>
            </w:r>
            <w:r>
              <w:rPr>
                <w:w w:val="50"/>
                <w:sz w:val="17"/>
              </w:rPr>
              <w:t>PANITIA</w:t>
            </w:r>
            <w:r>
              <w:rPr>
                <w:spacing w:val="-7"/>
                <w:w w:val="50"/>
                <w:sz w:val="17"/>
              </w:rPr>
              <w:t> </w:t>
            </w:r>
            <w:r>
              <w:rPr>
                <w:w w:val="50"/>
                <w:sz w:val="17"/>
              </w:rPr>
              <w:t>KEJUARAAN</w:t>
            </w:r>
            <w:r>
              <w:rPr>
                <w:spacing w:val="-16"/>
                <w:sz w:val="17"/>
              </w:rPr>
              <w:t> </w:t>
            </w:r>
            <w:r>
              <w:rPr>
                <w:w w:val="50"/>
                <w:sz w:val="17"/>
              </w:rPr>
              <w:t>LOMBA</w:t>
            </w:r>
            <w:r>
              <w:rPr>
                <w:spacing w:val="-7"/>
                <w:w w:val="50"/>
                <w:sz w:val="17"/>
              </w:rPr>
              <w:t> </w:t>
            </w:r>
            <w:r>
              <w:rPr>
                <w:w w:val="50"/>
                <w:sz w:val="17"/>
              </w:rPr>
              <w:t>KARATE</w:t>
            </w:r>
            <w:r>
              <w:rPr>
                <w:spacing w:val="-19"/>
                <w:sz w:val="17"/>
              </w:rPr>
              <w:t> </w:t>
            </w:r>
            <w:r>
              <w:rPr>
                <w:w w:val="50"/>
                <w:sz w:val="17"/>
              </w:rPr>
              <w:t>KAPOLRES</w:t>
            </w:r>
            <w:r>
              <w:rPr>
                <w:spacing w:val="-19"/>
                <w:sz w:val="17"/>
              </w:rPr>
              <w:t> </w:t>
            </w:r>
            <w:r>
              <w:rPr>
                <w:spacing w:val="-5"/>
                <w:w w:val="50"/>
                <w:sz w:val="17"/>
              </w:rPr>
              <w:t>CUP</w:t>
            </w:r>
          </w:p>
          <w:p>
            <w:pPr>
              <w:pStyle w:val="TableParagraph"/>
              <w:spacing w:line="171" w:lineRule="exact" w:before="52"/>
              <w:ind w:left="15"/>
              <w:rPr>
                <w:sz w:val="17"/>
              </w:rPr>
            </w:pPr>
            <w:r>
              <w:rPr>
                <w:w w:val="50"/>
                <w:sz w:val="17"/>
              </w:rPr>
              <w:t>TAHUN</w:t>
            </w:r>
            <w:r>
              <w:rPr>
                <w:spacing w:val="-11"/>
                <w:sz w:val="17"/>
              </w:rPr>
              <w:t> </w:t>
            </w:r>
            <w:r>
              <w:rPr>
                <w:spacing w:val="-4"/>
                <w:w w:val="60"/>
                <w:sz w:val="17"/>
              </w:rPr>
              <w:t>2023</w:t>
            </w:r>
          </w:p>
        </w:tc>
      </w:tr>
      <w:tr>
        <w:trPr>
          <w:trHeight w:val="436" w:hRule="atLeast"/>
        </w:trPr>
        <w:tc>
          <w:tcPr>
            <w:tcW w:w="271" w:type="dxa"/>
            <w:tcBorders>
              <w:left w:val="single" w:sz="4" w:space="0" w:color="000000"/>
              <w:right w:val="single" w:sz="4" w:space="0" w:color="000000"/>
            </w:tcBorders>
          </w:tcPr>
          <w:p>
            <w:pPr>
              <w:pStyle w:val="TableParagraph"/>
              <w:spacing w:before="121"/>
              <w:ind w:left="12" w:right="1"/>
              <w:jc w:val="center"/>
              <w:rPr>
                <w:sz w:val="17"/>
              </w:rPr>
            </w:pPr>
            <w:r>
              <w:rPr>
                <w:spacing w:val="-5"/>
                <w:w w:val="65"/>
                <w:sz w:val="17"/>
              </w:rPr>
              <w:t>9.</w:t>
            </w:r>
          </w:p>
        </w:tc>
        <w:tc>
          <w:tcPr>
            <w:tcW w:w="1398" w:type="dxa"/>
            <w:tcBorders>
              <w:left w:val="single" w:sz="4" w:space="0" w:color="000000"/>
              <w:right w:val="single" w:sz="4" w:space="0" w:color="000000"/>
            </w:tcBorders>
          </w:tcPr>
          <w:p>
            <w:pPr>
              <w:pStyle w:val="TableParagraph"/>
              <w:spacing w:before="121"/>
              <w:ind w:left="16"/>
              <w:rPr>
                <w:sz w:val="17"/>
              </w:rPr>
            </w:pPr>
            <w:r>
              <w:rPr>
                <w:w w:val="50"/>
                <w:sz w:val="17"/>
              </w:rPr>
              <w:t>SUGENG</w:t>
            </w:r>
            <w:r>
              <w:rPr>
                <w:spacing w:val="-6"/>
                <w:sz w:val="17"/>
              </w:rPr>
              <w:t> </w:t>
            </w:r>
            <w:r>
              <w:rPr>
                <w:spacing w:val="-2"/>
                <w:w w:val="65"/>
                <w:sz w:val="17"/>
              </w:rPr>
              <w:t>TRIWASONO</w:t>
            </w:r>
          </w:p>
        </w:tc>
        <w:tc>
          <w:tcPr>
            <w:tcW w:w="952" w:type="dxa"/>
            <w:tcBorders>
              <w:left w:val="single" w:sz="4" w:space="0" w:color="000000"/>
              <w:right w:val="single" w:sz="4" w:space="0" w:color="000000"/>
            </w:tcBorders>
          </w:tcPr>
          <w:p>
            <w:pPr>
              <w:pStyle w:val="TableParagraph"/>
              <w:spacing w:before="121"/>
              <w:ind w:left="19" w:right="20"/>
              <w:jc w:val="center"/>
              <w:rPr>
                <w:sz w:val="17"/>
              </w:rPr>
            </w:pPr>
            <w:r>
              <w:rPr>
                <w:w w:val="50"/>
                <w:sz w:val="17"/>
              </w:rPr>
              <w:t>BRIPKA</w:t>
            </w:r>
            <w:r>
              <w:rPr>
                <w:spacing w:val="-8"/>
                <w:w w:val="50"/>
                <w:sz w:val="17"/>
              </w:rPr>
              <w:t> </w:t>
            </w:r>
            <w:r>
              <w:rPr>
                <w:w w:val="50"/>
                <w:sz w:val="17"/>
              </w:rPr>
              <w:t>/</w:t>
            </w:r>
            <w:r>
              <w:rPr>
                <w:spacing w:val="-24"/>
                <w:sz w:val="17"/>
              </w:rPr>
              <w:t> </w:t>
            </w:r>
            <w:r>
              <w:rPr>
                <w:spacing w:val="-2"/>
                <w:w w:val="50"/>
                <w:sz w:val="17"/>
              </w:rPr>
              <w:t>88120254</w:t>
            </w:r>
          </w:p>
        </w:tc>
        <w:tc>
          <w:tcPr>
            <w:tcW w:w="1032" w:type="dxa"/>
            <w:tcBorders>
              <w:left w:val="single" w:sz="4" w:space="0" w:color="000000"/>
              <w:right w:val="single" w:sz="4" w:space="0" w:color="000000"/>
            </w:tcBorders>
          </w:tcPr>
          <w:p>
            <w:pPr>
              <w:pStyle w:val="TableParagraph"/>
              <w:spacing w:line="192" w:lineRule="exact"/>
              <w:ind w:right="7"/>
              <w:jc w:val="center"/>
              <w:rPr>
                <w:sz w:val="17"/>
              </w:rPr>
            </w:pPr>
            <w:r>
              <w:rPr>
                <w:spacing w:val="-2"/>
                <w:w w:val="50"/>
                <w:sz w:val="17"/>
              </w:rPr>
              <w:t>KANIT</w:t>
            </w:r>
            <w:r>
              <w:rPr>
                <w:spacing w:val="-7"/>
                <w:sz w:val="17"/>
              </w:rPr>
              <w:t> </w:t>
            </w:r>
            <w:r>
              <w:rPr>
                <w:spacing w:val="-2"/>
                <w:w w:val="65"/>
                <w:sz w:val="17"/>
              </w:rPr>
              <w:t>RESKRIM</w:t>
            </w:r>
          </w:p>
          <w:p>
            <w:pPr>
              <w:pStyle w:val="TableParagraph"/>
              <w:spacing w:line="171" w:lineRule="exact" w:before="53"/>
              <w:ind w:left="7" w:right="7"/>
              <w:jc w:val="center"/>
              <w:rPr>
                <w:sz w:val="17"/>
              </w:rPr>
            </w:pPr>
            <w:r>
              <w:rPr>
                <w:w w:val="50"/>
                <w:sz w:val="17"/>
              </w:rPr>
              <w:t>POLSEK</w:t>
            </w:r>
            <w:r>
              <w:rPr>
                <w:spacing w:val="-12"/>
                <w:sz w:val="17"/>
              </w:rPr>
              <w:t> </w:t>
            </w:r>
            <w:r>
              <w:rPr>
                <w:w w:val="50"/>
                <w:sz w:val="17"/>
              </w:rPr>
              <w:t>NANGA</w:t>
            </w:r>
            <w:r>
              <w:rPr>
                <w:spacing w:val="-2"/>
                <w:w w:val="50"/>
                <w:sz w:val="17"/>
              </w:rPr>
              <w:t> TAYAP</w:t>
            </w:r>
          </w:p>
        </w:tc>
        <w:tc>
          <w:tcPr>
            <w:tcW w:w="3893" w:type="dxa"/>
            <w:tcBorders>
              <w:left w:val="single" w:sz="4" w:space="0" w:color="000000"/>
              <w:right w:val="single" w:sz="4" w:space="0" w:color="000000"/>
            </w:tcBorders>
          </w:tcPr>
          <w:p>
            <w:pPr>
              <w:pStyle w:val="TableParagraph"/>
              <w:spacing w:line="192" w:lineRule="exact"/>
              <w:ind w:left="15"/>
              <w:rPr>
                <w:sz w:val="17"/>
              </w:rPr>
            </w:pPr>
            <w:r>
              <w:rPr>
                <w:w w:val="50"/>
                <w:sz w:val="17"/>
              </w:rPr>
              <w:t>ATAS</w:t>
            </w:r>
            <w:r>
              <w:rPr>
                <w:spacing w:val="-20"/>
                <w:sz w:val="17"/>
              </w:rPr>
              <w:t> </w:t>
            </w:r>
            <w:r>
              <w:rPr>
                <w:w w:val="50"/>
                <w:sz w:val="17"/>
              </w:rPr>
              <w:t>DEDIKASINYA</w:t>
            </w:r>
            <w:r>
              <w:rPr>
                <w:spacing w:val="-6"/>
                <w:w w:val="50"/>
                <w:sz w:val="17"/>
              </w:rPr>
              <w:t> </w:t>
            </w:r>
            <w:r>
              <w:rPr>
                <w:w w:val="50"/>
                <w:sz w:val="17"/>
              </w:rPr>
              <w:t>SEBAGAI</w:t>
            </w:r>
            <w:r>
              <w:rPr>
                <w:spacing w:val="-22"/>
                <w:sz w:val="17"/>
              </w:rPr>
              <w:t> </w:t>
            </w:r>
            <w:r>
              <w:rPr>
                <w:w w:val="50"/>
                <w:sz w:val="17"/>
              </w:rPr>
              <w:t>PANITIA</w:t>
            </w:r>
            <w:r>
              <w:rPr>
                <w:spacing w:val="-7"/>
                <w:w w:val="50"/>
                <w:sz w:val="17"/>
              </w:rPr>
              <w:t> </w:t>
            </w:r>
            <w:r>
              <w:rPr>
                <w:w w:val="50"/>
                <w:sz w:val="17"/>
              </w:rPr>
              <w:t>KEJUARAAN</w:t>
            </w:r>
            <w:r>
              <w:rPr>
                <w:spacing w:val="-16"/>
                <w:sz w:val="17"/>
              </w:rPr>
              <w:t> </w:t>
            </w:r>
            <w:r>
              <w:rPr>
                <w:w w:val="50"/>
                <w:sz w:val="17"/>
              </w:rPr>
              <w:t>LOMBA</w:t>
            </w:r>
            <w:r>
              <w:rPr>
                <w:spacing w:val="-7"/>
                <w:w w:val="50"/>
                <w:sz w:val="17"/>
              </w:rPr>
              <w:t> </w:t>
            </w:r>
            <w:r>
              <w:rPr>
                <w:w w:val="50"/>
                <w:sz w:val="17"/>
              </w:rPr>
              <w:t>KARATE</w:t>
            </w:r>
            <w:r>
              <w:rPr>
                <w:spacing w:val="-19"/>
                <w:sz w:val="17"/>
              </w:rPr>
              <w:t> </w:t>
            </w:r>
            <w:r>
              <w:rPr>
                <w:w w:val="50"/>
                <w:sz w:val="17"/>
              </w:rPr>
              <w:t>KAPOLRES</w:t>
            </w:r>
            <w:r>
              <w:rPr>
                <w:spacing w:val="-19"/>
                <w:sz w:val="17"/>
              </w:rPr>
              <w:t> </w:t>
            </w:r>
            <w:r>
              <w:rPr>
                <w:spacing w:val="-5"/>
                <w:w w:val="50"/>
                <w:sz w:val="17"/>
              </w:rPr>
              <w:t>CUP</w:t>
            </w:r>
          </w:p>
          <w:p>
            <w:pPr>
              <w:pStyle w:val="TableParagraph"/>
              <w:spacing w:line="171" w:lineRule="exact" w:before="53"/>
              <w:ind w:left="15"/>
              <w:rPr>
                <w:sz w:val="17"/>
              </w:rPr>
            </w:pPr>
            <w:r>
              <w:rPr>
                <w:w w:val="50"/>
                <w:sz w:val="17"/>
              </w:rPr>
              <w:t>TAHUN</w:t>
            </w:r>
            <w:r>
              <w:rPr>
                <w:spacing w:val="-11"/>
                <w:sz w:val="17"/>
              </w:rPr>
              <w:t> </w:t>
            </w:r>
            <w:r>
              <w:rPr>
                <w:spacing w:val="-4"/>
                <w:w w:val="60"/>
                <w:sz w:val="17"/>
              </w:rPr>
              <w:t>2023</w:t>
            </w:r>
          </w:p>
        </w:tc>
      </w:tr>
      <w:tr>
        <w:trPr>
          <w:trHeight w:val="436" w:hRule="atLeast"/>
        </w:trPr>
        <w:tc>
          <w:tcPr>
            <w:tcW w:w="271" w:type="dxa"/>
            <w:tcBorders>
              <w:left w:val="single" w:sz="4" w:space="0" w:color="000000"/>
              <w:right w:val="single" w:sz="4" w:space="0" w:color="000000"/>
            </w:tcBorders>
          </w:tcPr>
          <w:p>
            <w:pPr>
              <w:pStyle w:val="TableParagraph"/>
              <w:spacing w:before="121"/>
              <w:ind w:left="11" w:right="8"/>
              <w:jc w:val="center"/>
              <w:rPr>
                <w:sz w:val="17"/>
              </w:rPr>
            </w:pPr>
            <w:r>
              <w:rPr>
                <w:spacing w:val="-5"/>
                <w:w w:val="65"/>
                <w:sz w:val="17"/>
              </w:rPr>
              <w:t>10.</w:t>
            </w:r>
          </w:p>
        </w:tc>
        <w:tc>
          <w:tcPr>
            <w:tcW w:w="1398" w:type="dxa"/>
            <w:tcBorders>
              <w:left w:val="single" w:sz="4" w:space="0" w:color="000000"/>
              <w:right w:val="single" w:sz="4" w:space="0" w:color="000000"/>
            </w:tcBorders>
          </w:tcPr>
          <w:p>
            <w:pPr>
              <w:pStyle w:val="TableParagraph"/>
              <w:spacing w:before="121"/>
              <w:ind w:left="16"/>
              <w:rPr>
                <w:sz w:val="17"/>
              </w:rPr>
            </w:pPr>
            <w:r>
              <w:rPr>
                <w:spacing w:val="-2"/>
                <w:w w:val="60"/>
                <w:sz w:val="17"/>
              </w:rPr>
              <w:t>RENDI</w:t>
            </w:r>
          </w:p>
        </w:tc>
        <w:tc>
          <w:tcPr>
            <w:tcW w:w="952" w:type="dxa"/>
            <w:tcBorders>
              <w:left w:val="single" w:sz="4" w:space="0" w:color="000000"/>
              <w:right w:val="single" w:sz="4" w:space="0" w:color="000000"/>
            </w:tcBorders>
          </w:tcPr>
          <w:p>
            <w:pPr>
              <w:pStyle w:val="TableParagraph"/>
              <w:spacing w:before="121"/>
              <w:ind w:left="19" w:right="20"/>
              <w:jc w:val="center"/>
              <w:rPr>
                <w:sz w:val="17"/>
              </w:rPr>
            </w:pPr>
            <w:r>
              <w:rPr>
                <w:w w:val="50"/>
                <w:sz w:val="17"/>
              </w:rPr>
              <w:t>BRIPKA</w:t>
            </w:r>
            <w:r>
              <w:rPr>
                <w:spacing w:val="-8"/>
                <w:w w:val="50"/>
                <w:sz w:val="17"/>
              </w:rPr>
              <w:t> </w:t>
            </w:r>
            <w:r>
              <w:rPr>
                <w:w w:val="50"/>
                <w:sz w:val="17"/>
              </w:rPr>
              <w:t>/</w:t>
            </w:r>
            <w:r>
              <w:rPr>
                <w:spacing w:val="-24"/>
                <w:sz w:val="17"/>
              </w:rPr>
              <w:t> </w:t>
            </w:r>
            <w:r>
              <w:rPr>
                <w:spacing w:val="-2"/>
                <w:w w:val="50"/>
                <w:sz w:val="17"/>
              </w:rPr>
              <w:t>86041985</w:t>
            </w:r>
          </w:p>
        </w:tc>
        <w:tc>
          <w:tcPr>
            <w:tcW w:w="1032" w:type="dxa"/>
            <w:tcBorders>
              <w:left w:val="single" w:sz="4" w:space="0" w:color="000000"/>
              <w:right w:val="single" w:sz="4" w:space="0" w:color="000000"/>
            </w:tcBorders>
          </w:tcPr>
          <w:p>
            <w:pPr>
              <w:pStyle w:val="TableParagraph"/>
              <w:spacing w:before="121"/>
              <w:jc w:val="center"/>
              <w:rPr>
                <w:sz w:val="17"/>
              </w:rPr>
            </w:pPr>
            <w:r>
              <w:rPr>
                <w:spacing w:val="2"/>
                <w:w w:val="50"/>
                <w:sz w:val="17"/>
              </w:rPr>
              <w:t>ANGGOTA</w:t>
            </w:r>
            <w:r>
              <w:rPr>
                <w:spacing w:val="-5"/>
                <w:w w:val="50"/>
                <w:sz w:val="17"/>
              </w:rPr>
              <w:t> </w:t>
            </w:r>
            <w:r>
              <w:rPr>
                <w:spacing w:val="2"/>
                <w:w w:val="50"/>
                <w:sz w:val="17"/>
              </w:rPr>
              <w:t>SI</w:t>
            </w:r>
            <w:r>
              <w:rPr>
                <w:spacing w:val="-20"/>
                <w:sz w:val="17"/>
              </w:rPr>
              <w:t> </w:t>
            </w:r>
            <w:r>
              <w:rPr>
                <w:spacing w:val="-5"/>
                <w:w w:val="50"/>
                <w:sz w:val="17"/>
              </w:rPr>
              <w:t>TIK</w:t>
            </w:r>
          </w:p>
        </w:tc>
        <w:tc>
          <w:tcPr>
            <w:tcW w:w="3893" w:type="dxa"/>
            <w:tcBorders>
              <w:left w:val="single" w:sz="4" w:space="0" w:color="000000"/>
              <w:right w:val="single" w:sz="4" w:space="0" w:color="000000"/>
            </w:tcBorders>
          </w:tcPr>
          <w:p>
            <w:pPr>
              <w:pStyle w:val="TableParagraph"/>
              <w:spacing w:line="192" w:lineRule="exact"/>
              <w:ind w:left="15"/>
              <w:rPr>
                <w:sz w:val="17"/>
              </w:rPr>
            </w:pPr>
            <w:r>
              <w:rPr>
                <w:w w:val="50"/>
                <w:sz w:val="17"/>
              </w:rPr>
              <w:t>ATAS</w:t>
            </w:r>
            <w:r>
              <w:rPr>
                <w:spacing w:val="-20"/>
                <w:sz w:val="17"/>
              </w:rPr>
              <w:t> </w:t>
            </w:r>
            <w:r>
              <w:rPr>
                <w:w w:val="50"/>
                <w:sz w:val="17"/>
              </w:rPr>
              <w:t>DEDIKASINYA</w:t>
            </w:r>
            <w:r>
              <w:rPr>
                <w:spacing w:val="-6"/>
                <w:w w:val="50"/>
                <w:sz w:val="17"/>
              </w:rPr>
              <w:t> </w:t>
            </w:r>
            <w:r>
              <w:rPr>
                <w:w w:val="50"/>
                <w:sz w:val="17"/>
              </w:rPr>
              <w:t>SEBAGAI</w:t>
            </w:r>
            <w:r>
              <w:rPr>
                <w:spacing w:val="-22"/>
                <w:sz w:val="17"/>
              </w:rPr>
              <w:t> </w:t>
            </w:r>
            <w:r>
              <w:rPr>
                <w:w w:val="50"/>
                <w:sz w:val="17"/>
              </w:rPr>
              <w:t>PANITIA</w:t>
            </w:r>
            <w:r>
              <w:rPr>
                <w:spacing w:val="-7"/>
                <w:w w:val="50"/>
                <w:sz w:val="17"/>
              </w:rPr>
              <w:t> </w:t>
            </w:r>
            <w:r>
              <w:rPr>
                <w:w w:val="50"/>
                <w:sz w:val="17"/>
              </w:rPr>
              <w:t>KEJUARAAN</w:t>
            </w:r>
            <w:r>
              <w:rPr>
                <w:spacing w:val="-16"/>
                <w:sz w:val="17"/>
              </w:rPr>
              <w:t> </w:t>
            </w:r>
            <w:r>
              <w:rPr>
                <w:w w:val="50"/>
                <w:sz w:val="17"/>
              </w:rPr>
              <w:t>LOMBA</w:t>
            </w:r>
            <w:r>
              <w:rPr>
                <w:spacing w:val="-7"/>
                <w:w w:val="50"/>
                <w:sz w:val="17"/>
              </w:rPr>
              <w:t> </w:t>
            </w:r>
            <w:r>
              <w:rPr>
                <w:w w:val="50"/>
                <w:sz w:val="17"/>
              </w:rPr>
              <w:t>KARATE</w:t>
            </w:r>
            <w:r>
              <w:rPr>
                <w:spacing w:val="-19"/>
                <w:sz w:val="17"/>
              </w:rPr>
              <w:t> </w:t>
            </w:r>
            <w:r>
              <w:rPr>
                <w:w w:val="50"/>
                <w:sz w:val="17"/>
              </w:rPr>
              <w:t>KAPOLRES</w:t>
            </w:r>
            <w:r>
              <w:rPr>
                <w:spacing w:val="-19"/>
                <w:sz w:val="17"/>
              </w:rPr>
              <w:t> </w:t>
            </w:r>
            <w:r>
              <w:rPr>
                <w:spacing w:val="-5"/>
                <w:w w:val="50"/>
                <w:sz w:val="17"/>
              </w:rPr>
              <w:t>CUP</w:t>
            </w:r>
          </w:p>
          <w:p>
            <w:pPr>
              <w:pStyle w:val="TableParagraph"/>
              <w:spacing w:line="172" w:lineRule="exact" w:before="52"/>
              <w:ind w:left="15"/>
              <w:rPr>
                <w:sz w:val="17"/>
              </w:rPr>
            </w:pPr>
            <w:r>
              <w:rPr>
                <w:w w:val="50"/>
                <w:sz w:val="17"/>
              </w:rPr>
              <w:t>TAHUN</w:t>
            </w:r>
            <w:r>
              <w:rPr>
                <w:spacing w:val="-11"/>
                <w:sz w:val="17"/>
              </w:rPr>
              <w:t> </w:t>
            </w:r>
            <w:r>
              <w:rPr>
                <w:spacing w:val="-4"/>
                <w:w w:val="60"/>
                <w:sz w:val="17"/>
              </w:rPr>
              <w:t>2023</w:t>
            </w:r>
          </w:p>
        </w:tc>
      </w:tr>
    </w:tbl>
    <w:p>
      <w:pPr>
        <w:pStyle w:val="BodyText"/>
        <w:spacing w:before="88"/>
        <w:rPr>
          <w:rFonts w:ascii="Arial"/>
          <w:b/>
        </w:rPr>
      </w:pPr>
    </w:p>
    <w:p>
      <w:pPr>
        <w:pStyle w:val="BodyText"/>
        <w:ind w:left="1478"/>
        <w:jc w:val="center"/>
      </w:pPr>
      <w:r>
        <w:rPr/>
        <mc:AlternateContent>
          <mc:Choice Requires="wps">
            <w:drawing>
              <wp:anchor distT="0" distB="0" distL="0" distR="0" allowOverlap="1" layoutInCell="1" locked="0" behindDoc="0" simplePos="0" relativeHeight="15823872">
                <wp:simplePos x="0" y="0"/>
                <wp:positionH relativeFrom="page">
                  <wp:posOffset>7138860</wp:posOffset>
                </wp:positionH>
                <wp:positionV relativeFrom="paragraph">
                  <wp:posOffset>-1669801</wp:posOffset>
                </wp:positionV>
                <wp:extent cx="5080" cy="7620"/>
                <wp:effectExtent l="0" t="0" r="0" b="0"/>
                <wp:wrapNone/>
                <wp:docPr id="747" name="Group 747"/>
                <wp:cNvGraphicFramePr>
                  <a:graphicFrameLocks/>
                </wp:cNvGraphicFramePr>
                <a:graphic>
                  <a:graphicData uri="http://schemas.microsoft.com/office/word/2010/wordprocessingGroup">
                    <wpg:wgp>
                      <wpg:cNvPr id="747" name="Group 747"/>
                      <wpg:cNvGrpSpPr/>
                      <wpg:grpSpPr>
                        <a:xfrm>
                          <a:off x="0" y="0"/>
                          <a:ext cx="5080" cy="7620"/>
                          <a:chExt cx="5080" cy="7620"/>
                        </a:xfrm>
                      </wpg:grpSpPr>
                      <wps:wsp>
                        <wps:cNvPr id="748" name="Graphic 748"/>
                        <wps:cNvSpPr/>
                        <wps:spPr>
                          <a:xfrm>
                            <a:off x="31" y="47"/>
                            <a:ext cx="5080" cy="7620"/>
                          </a:xfrm>
                          <a:custGeom>
                            <a:avLst/>
                            <a:gdLst/>
                            <a:ahLst/>
                            <a:cxnLst/>
                            <a:rect l="l" t="t" r="r" b="b"/>
                            <a:pathLst>
                              <a:path w="5080" h="7620">
                                <a:moveTo>
                                  <a:pt x="0" y="3573"/>
                                </a:moveTo>
                                <a:lnTo>
                                  <a:pt x="679" y="1046"/>
                                </a:lnTo>
                                <a:lnTo>
                                  <a:pt x="2321" y="0"/>
                                </a:lnTo>
                                <a:lnTo>
                                  <a:pt x="3962" y="1046"/>
                                </a:lnTo>
                                <a:lnTo>
                                  <a:pt x="4642" y="3573"/>
                                </a:lnTo>
                                <a:lnTo>
                                  <a:pt x="3962" y="6100"/>
                                </a:lnTo>
                                <a:lnTo>
                                  <a:pt x="2321" y="7147"/>
                                </a:lnTo>
                                <a:lnTo>
                                  <a:pt x="679" y="6100"/>
                                </a:lnTo>
                                <a:lnTo>
                                  <a:pt x="0" y="3573"/>
                                </a:lnTo>
                                <a:close/>
                              </a:path>
                            </a:pathLst>
                          </a:custGeom>
                          <a:solidFill>
                            <a:srgbClr val="DADCDD"/>
                          </a:solidFill>
                        </wps:spPr>
                        <wps:bodyPr wrap="square" lIns="0" tIns="0" rIns="0" bIns="0" rtlCol="0">
                          <a:prstTxWarp prst="textNoShape">
                            <a:avLst/>
                          </a:prstTxWarp>
                          <a:noAutofit/>
                        </wps:bodyPr>
                      </wps:wsp>
                      <wps:wsp>
                        <wps:cNvPr id="749" name="Graphic 749"/>
                        <wps:cNvSpPr/>
                        <wps:spPr>
                          <a:xfrm>
                            <a:off x="0" y="0"/>
                            <a:ext cx="1270" cy="7620"/>
                          </a:xfrm>
                          <a:custGeom>
                            <a:avLst/>
                            <a:gdLst/>
                            <a:ahLst/>
                            <a:cxnLst/>
                            <a:rect l="l" t="t" r="r" b="b"/>
                            <a:pathLst>
                              <a:path w="0" h="7620">
                                <a:moveTo>
                                  <a:pt x="0" y="0"/>
                                </a:moveTo>
                                <a:lnTo>
                                  <a:pt x="0" y="7147"/>
                                </a:lnTo>
                                <a:lnTo>
                                  <a:pt x="0" y="0"/>
                                </a:lnTo>
                                <a:close/>
                              </a:path>
                            </a:pathLst>
                          </a:custGeom>
                          <a:solidFill>
                            <a:srgbClr val="DADCDD"/>
                          </a:solidFill>
                        </wps:spPr>
                        <wps:bodyPr wrap="square" lIns="0" tIns="0" rIns="0" bIns="0" rtlCol="0">
                          <a:prstTxWarp prst="textNoShape">
                            <a:avLst/>
                          </a:prstTxWarp>
                          <a:noAutofit/>
                        </wps:bodyPr>
                      </wps:wsp>
                    </wpg:wgp>
                  </a:graphicData>
                </a:graphic>
              </wp:anchor>
            </w:drawing>
          </mc:Choice>
          <mc:Fallback>
            <w:pict>
              <v:group style="position:absolute;margin-left:562.11499pt;margin-top:-131.480423pt;width:.4pt;height:.6pt;mso-position-horizontal-relative:page;mso-position-vertical-relative:paragraph;z-index:15823872" id="docshapegroup670" coordorigin="11242,-2630" coordsize="8,12">
                <v:shape style="position:absolute;left:11242;top:-2630;width:8;height:12" id="docshape671" coordorigin="11242,-2630" coordsize="8,12" path="m11242,-2624l11243,-2628,11246,-2630,11249,-2628,11250,-2624,11249,-2620,11246,-2618,11243,-2620,11242,-2624xe" filled="true" fillcolor="#dadcdd" stroked="false">
                  <v:path arrowok="t"/>
                  <v:fill type="solid"/>
                </v:shape>
                <v:shape style="position:absolute;left:11242;top:-2630;width:2;height:12" id="docshape672" coordorigin="11242,-2630" coordsize="0,12" path="m11242,-2630l11242,-2618,11242,-2630xe" filled="true" fillcolor="#dadcdd"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24384">
                <wp:simplePos x="0" y="0"/>
                <wp:positionH relativeFrom="page">
                  <wp:posOffset>7138860</wp:posOffset>
                </wp:positionH>
                <wp:positionV relativeFrom="paragraph">
                  <wp:posOffset>-1383196</wp:posOffset>
                </wp:positionV>
                <wp:extent cx="5080" cy="7620"/>
                <wp:effectExtent l="0" t="0" r="0" b="0"/>
                <wp:wrapNone/>
                <wp:docPr id="750" name="Group 750"/>
                <wp:cNvGraphicFramePr>
                  <a:graphicFrameLocks/>
                </wp:cNvGraphicFramePr>
                <a:graphic>
                  <a:graphicData uri="http://schemas.microsoft.com/office/word/2010/wordprocessingGroup">
                    <wpg:wgp>
                      <wpg:cNvPr id="750" name="Group 750"/>
                      <wpg:cNvGrpSpPr/>
                      <wpg:grpSpPr>
                        <a:xfrm>
                          <a:off x="0" y="0"/>
                          <a:ext cx="5080" cy="7620"/>
                          <a:chExt cx="5080" cy="7620"/>
                        </a:xfrm>
                      </wpg:grpSpPr>
                      <wps:wsp>
                        <wps:cNvPr id="751" name="Graphic 751"/>
                        <wps:cNvSpPr/>
                        <wps:spPr>
                          <a:xfrm>
                            <a:off x="31" y="0"/>
                            <a:ext cx="5080" cy="7620"/>
                          </a:xfrm>
                          <a:custGeom>
                            <a:avLst/>
                            <a:gdLst/>
                            <a:ahLst/>
                            <a:cxnLst/>
                            <a:rect l="l" t="t" r="r" b="b"/>
                            <a:pathLst>
                              <a:path w="5080" h="7620">
                                <a:moveTo>
                                  <a:pt x="0" y="3573"/>
                                </a:moveTo>
                                <a:lnTo>
                                  <a:pt x="679" y="1046"/>
                                </a:lnTo>
                                <a:lnTo>
                                  <a:pt x="2321" y="0"/>
                                </a:lnTo>
                                <a:lnTo>
                                  <a:pt x="3962" y="1046"/>
                                </a:lnTo>
                                <a:lnTo>
                                  <a:pt x="4642" y="3573"/>
                                </a:lnTo>
                                <a:lnTo>
                                  <a:pt x="3962" y="6100"/>
                                </a:lnTo>
                                <a:lnTo>
                                  <a:pt x="2321" y="7147"/>
                                </a:lnTo>
                                <a:lnTo>
                                  <a:pt x="679" y="6100"/>
                                </a:lnTo>
                                <a:lnTo>
                                  <a:pt x="0" y="3573"/>
                                </a:lnTo>
                                <a:close/>
                              </a:path>
                            </a:pathLst>
                          </a:custGeom>
                          <a:solidFill>
                            <a:srgbClr val="DADCDD"/>
                          </a:solidFill>
                        </wps:spPr>
                        <wps:bodyPr wrap="square" lIns="0" tIns="0" rIns="0" bIns="0" rtlCol="0">
                          <a:prstTxWarp prst="textNoShape">
                            <a:avLst/>
                          </a:prstTxWarp>
                          <a:noAutofit/>
                        </wps:bodyPr>
                      </wps:wsp>
                      <wps:wsp>
                        <wps:cNvPr id="752" name="Graphic 752"/>
                        <wps:cNvSpPr/>
                        <wps:spPr>
                          <a:xfrm>
                            <a:off x="0" y="47"/>
                            <a:ext cx="1270" cy="7620"/>
                          </a:xfrm>
                          <a:custGeom>
                            <a:avLst/>
                            <a:gdLst/>
                            <a:ahLst/>
                            <a:cxnLst/>
                            <a:rect l="l" t="t" r="r" b="b"/>
                            <a:pathLst>
                              <a:path w="0" h="7620">
                                <a:moveTo>
                                  <a:pt x="0" y="0"/>
                                </a:moveTo>
                                <a:lnTo>
                                  <a:pt x="0" y="7147"/>
                                </a:lnTo>
                                <a:lnTo>
                                  <a:pt x="0" y="0"/>
                                </a:lnTo>
                                <a:close/>
                              </a:path>
                            </a:pathLst>
                          </a:custGeom>
                          <a:solidFill>
                            <a:srgbClr val="DADCDD"/>
                          </a:solidFill>
                        </wps:spPr>
                        <wps:bodyPr wrap="square" lIns="0" tIns="0" rIns="0" bIns="0" rtlCol="0">
                          <a:prstTxWarp prst="textNoShape">
                            <a:avLst/>
                          </a:prstTxWarp>
                          <a:noAutofit/>
                        </wps:bodyPr>
                      </wps:wsp>
                    </wpg:wgp>
                  </a:graphicData>
                </a:graphic>
              </wp:anchor>
            </w:drawing>
          </mc:Choice>
          <mc:Fallback>
            <w:pict>
              <v:group style="position:absolute;margin-left:562.11499pt;margin-top:-108.913147pt;width:.4pt;height:.6pt;mso-position-horizontal-relative:page;mso-position-vertical-relative:paragraph;z-index:15824384" id="docshapegroup673" coordorigin="11242,-2178" coordsize="8,12">
                <v:shape style="position:absolute;left:11242;top:-2179;width:8;height:12" id="docshape674" coordorigin="11242,-2178" coordsize="8,12" path="m11242,-2173l11243,-2177,11246,-2178,11249,-2177,11250,-2173,11249,-2169,11246,-2167,11243,-2169,11242,-2173xe" filled="true" fillcolor="#dadcdd" stroked="false">
                  <v:path arrowok="t"/>
                  <v:fill type="solid"/>
                </v:shape>
                <v:shape style="position:absolute;left:11242;top:-2179;width:2;height:12" id="docshape675" coordorigin="11242,-2178" coordsize="0,12" path="m11242,-2178l11242,-2167,11242,-2178xe" filled="true" fillcolor="#dadcdd"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24896">
                <wp:simplePos x="0" y="0"/>
                <wp:positionH relativeFrom="page">
                  <wp:posOffset>7138860</wp:posOffset>
                </wp:positionH>
                <wp:positionV relativeFrom="paragraph">
                  <wp:posOffset>-1096573</wp:posOffset>
                </wp:positionV>
                <wp:extent cx="5080" cy="7620"/>
                <wp:effectExtent l="0" t="0" r="0" b="0"/>
                <wp:wrapNone/>
                <wp:docPr id="753" name="Group 753"/>
                <wp:cNvGraphicFramePr>
                  <a:graphicFrameLocks/>
                </wp:cNvGraphicFramePr>
                <a:graphic>
                  <a:graphicData uri="http://schemas.microsoft.com/office/word/2010/wordprocessingGroup">
                    <wpg:wgp>
                      <wpg:cNvPr id="753" name="Group 753"/>
                      <wpg:cNvGrpSpPr/>
                      <wpg:grpSpPr>
                        <a:xfrm>
                          <a:off x="0" y="0"/>
                          <a:ext cx="5080" cy="7620"/>
                          <a:chExt cx="5080" cy="7620"/>
                        </a:xfrm>
                      </wpg:grpSpPr>
                      <wps:wsp>
                        <wps:cNvPr id="754" name="Graphic 754"/>
                        <wps:cNvSpPr/>
                        <wps:spPr>
                          <a:xfrm>
                            <a:off x="31" y="0"/>
                            <a:ext cx="5080" cy="7620"/>
                          </a:xfrm>
                          <a:custGeom>
                            <a:avLst/>
                            <a:gdLst/>
                            <a:ahLst/>
                            <a:cxnLst/>
                            <a:rect l="l" t="t" r="r" b="b"/>
                            <a:pathLst>
                              <a:path w="5080" h="7620">
                                <a:moveTo>
                                  <a:pt x="0" y="3573"/>
                                </a:moveTo>
                                <a:lnTo>
                                  <a:pt x="679" y="1046"/>
                                </a:lnTo>
                                <a:lnTo>
                                  <a:pt x="2321" y="0"/>
                                </a:lnTo>
                                <a:lnTo>
                                  <a:pt x="3962" y="1046"/>
                                </a:lnTo>
                                <a:lnTo>
                                  <a:pt x="4642" y="3573"/>
                                </a:lnTo>
                                <a:lnTo>
                                  <a:pt x="3962" y="6100"/>
                                </a:lnTo>
                                <a:lnTo>
                                  <a:pt x="2321" y="7147"/>
                                </a:lnTo>
                                <a:lnTo>
                                  <a:pt x="679" y="6100"/>
                                </a:lnTo>
                                <a:lnTo>
                                  <a:pt x="0" y="3573"/>
                                </a:lnTo>
                                <a:close/>
                              </a:path>
                            </a:pathLst>
                          </a:custGeom>
                          <a:solidFill>
                            <a:srgbClr val="DADCDD"/>
                          </a:solidFill>
                        </wps:spPr>
                        <wps:bodyPr wrap="square" lIns="0" tIns="0" rIns="0" bIns="0" rtlCol="0">
                          <a:prstTxWarp prst="textNoShape">
                            <a:avLst/>
                          </a:prstTxWarp>
                          <a:noAutofit/>
                        </wps:bodyPr>
                      </wps:wsp>
                      <wps:wsp>
                        <wps:cNvPr id="755" name="Graphic 755"/>
                        <wps:cNvSpPr/>
                        <wps:spPr>
                          <a:xfrm>
                            <a:off x="0" y="0"/>
                            <a:ext cx="1270" cy="7620"/>
                          </a:xfrm>
                          <a:custGeom>
                            <a:avLst/>
                            <a:gdLst/>
                            <a:ahLst/>
                            <a:cxnLst/>
                            <a:rect l="l" t="t" r="r" b="b"/>
                            <a:pathLst>
                              <a:path w="0" h="7620">
                                <a:moveTo>
                                  <a:pt x="0" y="0"/>
                                </a:moveTo>
                                <a:lnTo>
                                  <a:pt x="0" y="7147"/>
                                </a:lnTo>
                                <a:lnTo>
                                  <a:pt x="0" y="0"/>
                                </a:lnTo>
                                <a:close/>
                              </a:path>
                            </a:pathLst>
                          </a:custGeom>
                          <a:solidFill>
                            <a:srgbClr val="DADCDD"/>
                          </a:solidFill>
                        </wps:spPr>
                        <wps:bodyPr wrap="square" lIns="0" tIns="0" rIns="0" bIns="0" rtlCol="0">
                          <a:prstTxWarp prst="textNoShape">
                            <a:avLst/>
                          </a:prstTxWarp>
                          <a:noAutofit/>
                        </wps:bodyPr>
                      </wps:wsp>
                    </wpg:wgp>
                  </a:graphicData>
                </a:graphic>
              </wp:anchor>
            </w:drawing>
          </mc:Choice>
          <mc:Fallback>
            <w:pict>
              <v:group style="position:absolute;margin-left:562.11499pt;margin-top:-86.34436pt;width:.4pt;height:.6pt;mso-position-horizontal-relative:page;mso-position-vertical-relative:paragraph;z-index:15824896" id="docshapegroup676" coordorigin="11242,-1727" coordsize="8,12">
                <v:shape style="position:absolute;left:11242;top:-1727;width:8;height:12" id="docshape677" coordorigin="11242,-1727" coordsize="8,12" path="m11242,-1721l11243,-1725,11246,-1727,11249,-1725,11250,-1721,11249,-1717,11246,-1716,11243,-1717,11242,-1721xe" filled="true" fillcolor="#dadcdd" stroked="false">
                  <v:path arrowok="t"/>
                  <v:fill type="solid"/>
                </v:shape>
                <v:shape style="position:absolute;left:11242;top:-1727;width:2;height:12" id="docshape678" coordorigin="11242,-1727" coordsize="0,12" path="m11242,-1727l11242,-1716,11242,-1727xe" filled="true" fillcolor="#dadcdd"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25408">
                <wp:simplePos x="0" y="0"/>
                <wp:positionH relativeFrom="page">
                  <wp:posOffset>7138860</wp:posOffset>
                </wp:positionH>
                <wp:positionV relativeFrom="paragraph">
                  <wp:posOffset>-810207</wp:posOffset>
                </wp:positionV>
                <wp:extent cx="5080" cy="7620"/>
                <wp:effectExtent l="0" t="0" r="0" b="0"/>
                <wp:wrapNone/>
                <wp:docPr id="756" name="Group 756"/>
                <wp:cNvGraphicFramePr>
                  <a:graphicFrameLocks/>
                </wp:cNvGraphicFramePr>
                <a:graphic>
                  <a:graphicData uri="http://schemas.microsoft.com/office/word/2010/wordprocessingGroup">
                    <wpg:wgp>
                      <wpg:cNvPr id="756" name="Group 756"/>
                      <wpg:cNvGrpSpPr/>
                      <wpg:grpSpPr>
                        <a:xfrm>
                          <a:off x="0" y="0"/>
                          <a:ext cx="5080" cy="7620"/>
                          <a:chExt cx="5080" cy="7620"/>
                        </a:xfrm>
                      </wpg:grpSpPr>
                      <wps:wsp>
                        <wps:cNvPr id="757" name="Graphic 757"/>
                        <wps:cNvSpPr/>
                        <wps:spPr>
                          <a:xfrm>
                            <a:off x="31" y="0"/>
                            <a:ext cx="5080" cy="7620"/>
                          </a:xfrm>
                          <a:custGeom>
                            <a:avLst/>
                            <a:gdLst/>
                            <a:ahLst/>
                            <a:cxnLst/>
                            <a:rect l="l" t="t" r="r" b="b"/>
                            <a:pathLst>
                              <a:path w="5080" h="7620">
                                <a:moveTo>
                                  <a:pt x="0" y="3573"/>
                                </a:moveTo>
                                <a:lnTo>
                                  <a:pt x="679" y="1046"/>
                                </a:lnTo>
                                <a:lnTo>
                                  <a:pt x="2321" y="0"/>
                                </a:lnTo>
                                <a:lnTo>
                                  <a:pt x="3962" y="1046"/>
                                </a:lnTo>
                                <a:lnTo>
                                  <a:pt x="4642" y="3573"/>
                                </a:lnTo>
                                <a:lnTo>
                                  <a:pt x="3962" y="6100"/>
                                </a:lnTo>
                                <a:lnTo>
                                  <a:pt x="2321" y="7147"/>
                                </a:lnTo>
                                <a:lnTo>
                                  <a:pt x="679" y="6100"/>
                                </a:lnTo>
                                <a:lnTo>
                                  <a:pt x="0" y="3573"/>
                                </a:lnTo>
                                <a:close/>
                              </a:path>
                            </a:pathLst>
                          </a:custGeom>
                          <a:solidFill>
                            <a:srgbClr val="DADCDD"/>
                          </a:solidFill>
                        </wps:spPr>
                        <wps:bodyPr wrap="square" lIns="0" tIns="0" rIns="0" bIns="0" rtlCol="0">
                          <a:prstTxWarp prst="textNoShape">
                            <a:avLst/>
                          </a:prstTxWarp>
                          <a:noAutofit/>
                        </wps:bodyPr>
                      </wps:wsp>
                      <wps:wsp>
                        <wps:cNvPr id="758" name="Graphic 758"/>
                        <wps:cNvSpPr/>
                        <wps:spPr>
                          <a:xfrm>
                            <a:off x="0" y="0"/>
                            <a:ext cx="1270" cy="7620"/>
                          </a:xfrm>
                          <a:custGeom>
                            <a:avLst/>
                            <a:gdLst/>
                            <a:ahLst/>
                            <a:cxnLst/>
                            <a:rect l="l" t="t" r="r" b="b"/>
                            <a:pathLst>
                              <a:path w="0" h="7620">
                                <a:moveTo>
                                  <a:pt x="0" y="0"/>
                                </a:moveTo>
                                <a:lnTo>
                                  <a:pt x="0" y="7147"/>
                                </a:lnTo>
                                <a:lnTo>
                                  <a:pt x="0" y="0"/>
                                </a:lnTo>
                                <a:close/>
                              </a:path>
                            </a:pathLst>
                          </a:custGeom>
                          <a:solidFill>
                            <a:srgbClr val="DADCDD"/>
                          </a:solidFill>
                        </wps:spPr>
                        <wps:bodyPr wrap="square" lIns="0" tIns="0" rIns="0" bIns="0" rtlCol="0">
                          <a:prstTxWarp prst="textNoShape">
                            <a:avLst/>
                          </a:prstTxWarp>
                          <a:noAutofit/>
                        </wps:bodyPr>
                      </wps:wsp>
                    </wpg:wgp>
                  </a:graphicData>
                </a:graphic>
              </wp:anchor>
            </w:drawing>
          </mc:Choice>
          <mc:Fallback>
            <w:pict>
              <v:group style="position:absolute;margin-left:562.11499pt;margin-top:-63.795837pt;width:.4pt;height:.6pt;mso-position-horizontal-relative:page;mso-position-vertical-relative:paragraph;z-index:15825408" id="docshapegroup679" coordorigin="11242,-1276" coordsize="8,12">
                <v:shape style="position:absolute;left:11242;top:-1276;width:8;height:12" id="docshape680" coordorigin="11242,-1276" coordsize="8,12" path="m11242,-1270l11243,-1274,11246,-1276,11249,-1274,11250,-1270,11249,-1266,11246,-1265,11243,-1266,11242,-1270xe" filled="true" fillcolor="#dadcdd" stroked="false">
                  <v:path arrowok="t"/>
                  <v:fill type="solid"/>
                </v:shape>
                <v:shape style="position:absolute;left:11242;top:-1276;width:2;height:12" id="docshape681" coordorigin="11242,-1276" coordsize="0,12" path="m11242,-1276l11242,-1265,11242,-1276xe" filled="true" fillcolor="#dadcdd"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25920">
                <wp:simplePos x="0" y="0"/>
                <wp:positionH relativeFrom="page">
                  <wp:posOffset>7138860</wp:posOffset>
                </wp:positionH>
                <wp:positionV relativeFrom="paragraph">
                  <wp:posOffset>-523602</wp:posOffset>
                </wp:positionV>
                <wp:extent cx="5080" cy="7620"/>
                <wp:effectExtent l="0" t="0" r="0" b="0"/>
                <wp:wrapNone/>
                <wp:docPr id="759" name="Group 759"/>
                <wp:cNvGraphicFramePr>
                  <a:graphicFrameLocks/>
                </wp:cNvGraphicFramePr>
                <a:graphic>
                  <a:graphicData uri="http://schemas.microsoft.com/office/word/2010/wordprocessingGroup">
                    <wpg:wgp>
                      <wpg:cNvPr id="759" name="Group 759"/>
                      <wpg:cNvGrpSpPr/>
                      <wpg:grpSpPr>
                        <a:xfrm>
                          <a:off x="0" y="0"/>
                          <a:ext cx="5080" cy="7620"/>
                          <a:chExt cx="5080" cy="7620"/>
                        </a:xfrm>
                      </wpg:grpSpPr>
                      <wps:wsp>
                        <wps:cNvPr id="760" name="Graphic 760"/>
                        <wps:cNvSpPr/>
                        <wps:spPr>
                          <a:xfrm>
                            <a:off x="31" y="0"/>
                            <a:ext cx="5080" cy="7620"/>
                          </a:xfrm>
                          <a:custGeom>
                            <a:avLst/>
                            <a:gdLst/>
                            <a:ahLst/>
                            <a:cxnLst/>
                            <a:rect l="l" t="t" r="r" b="b"/>
                            <a:pathLst>
                              <a:path w="5080" h="7620">
                                <a:moveTo>
                                  <a:pt x="0" y="3573"/>
                                </a:moveTo>
                                <a:lnTo>
                                  <a:pt x="679" y="1046"/>
                                </a:lnTo>
                                <a:lnTo>
                                  <a:pt x="2321" y="0"/>
                                </a:lnTo>
                                <a:lnTo>
                                  <a:pt x="3962" y="1046"/>
                                </a:lnTo>
                                <a:lnTo>
                                  <a:pt x="4642" y="3573"/>
                                </a:lnTo>
                                <a:lnTo>
                                  <a:pt x="3962" y="6100"/>
                                </a:lnTo>
                                <a:lnTo>
                                  <a:pt x="2321" y="7147"/>
                                </a:lnTo>
                                <a:lnTo>
                                  <a:pt x="679" y="6100"/>
                                </a:lnTo>
                                <a:lnTo>
                                  <a:pt x="0" y="3573"/>
                                </a:lnTo>
                                <a:close/>
                              </a:path>
                            </a:pathLst>
                          </a:custGeom>
                          <a:solidFill>
                            <a:srgbClr val="DADCDD"/>
                          </a:solidFill>
                        </wps:spPr>
                        <wps:bodyPr wrap="square" lIns="0" tIns="0" rIns="0" bIns="0" rtlCol="0">
                          <a:prstTxWarp prst="textNoShape">
                            <a:avLst/>
                          </a:prstTxWarp>
                          <a:noAutofit/>
                        </wps:bodyPr>
                      </wps:wsp>
                      <wps:wsp>
                        <wps:cNvPr id="761" name="Graphic 761"/>
                        <wps:cNvSpPr/>
                        <wps:spPr>
                          <a:xfrm>
                            <a:off x="0" y="0"/>
                            <a:ext cx="1270" cy="7620"/>
                          </a:xfrm>
                          <a:custGeom>
                            <a:avLst/>
                            <a:gdLst/>
                            <a:ahLst/>
                            <a:cxnLst/>
                            <a:rect l="l" t="t" r="r" b="b"/>
                            <a:pathLst>
                              <a:path w="0" h="7620">
                                <a:moveTo>
                                  <a:pt x="0" y="0"/>
                                </a:moveTo>
                                <a:lnTo>
                                  <a:pt x="0" y="7147"/>
                                </a:lnTo>
                                <a:lnTo>
                                  <a:pt x="0" y="0"/>
                                </a:lnTo>
                                <a:close/>
                              </a:path>
                            </a:pathLst>
                          </a:custGeom>
                          <a:solidFill>
                            <a:srgbClr val="DADCDD"/>
                          </a:solidFill>
                        </wps:spPr>
                        <wps:bodyPr wrap="square" lIns="0" tIns="0" rIns="0" bIns="0" rtlCol="0">
                          <a:prstTxWarp prst="textNoShape">
                            <a:avLst/>
                          </a:prstTxWarp>
                          <a:noAutofit/>
                        </wps:bodyPr>
                      </wps:wsp>
                    </wpg:wgp>
                  </a:graphicData>
                </a:graphic>
              </wp:anchor>
            </w:drawing>
          </mc:Choice>
          <mc:Fallback>
            <w:pict>
              <v:group style="position:absolute;margin-left:562.11499pt;margin-top:-41.22855pt;width:.4pt;height:.6pt;mso-position-horizontal-relative:page;mso-position-vertical-relative:paragraph;z-index:15825920" id="docshapegroup682" coordorigin="11242,-825" coordsize="8,12">
                <v:shape style="position:absolute;left:11242;top:-825;width:8;height:12" id="docshape683" coordorigin="11242,-825" coordsize="8,12" path="m11242,-819l11243,-823,11246,-825,11249,-823,11250,-819,11249,-815,11246,-813,11243,-815,11242,-819xe" filled="true" fillcolor="#dadcdd" stroked="false">
                  <v:path arrowok="t"/>
                  <v:fill type="solid"/>
                </v:shape>
                <v:shape style="position:absolute;left:11242;top:-825;width:2;height:12" id="docshape684" coordorigin="11242,-825" coordsize="0,12" path="m11242,-825l11242,-813,11242,-825xe" filled="true" fillcolor="#dadcdd"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26432">
                <wp:simplePos x="0" y="0"/>
                <wp:positionH relativeFrom="page">
                  <wp:posOffset>7138860</wp:posOffset>
                </wp:positionH>
                <wp:positionV relativeFrom="paragraph">
                  <wp:posOffset>-236998</wp:posOffset>
                </wp:positionV>
                <wp:extent cx="5080" cy="7620"/>
                <wp:effectExtent l="0" t="0" r="0" b="0"/>
                <wp:wrapNone/>
                <wp:docPr id="762" name="Group 762"/>
                <wp:cNvGraphicFramePr>
                  <a:graphicFrameLocks/>
                </wp:cNvGraphicFramePr>
                <a:graphic>
                  <a:graphicData uri="http://schemas.microsoft.com/office/word/2010/wordprocessingGroup">
                    <wpg:wgp>
                      <wpg:cNvPr id="762" name="Group 762"/>
                      <wpg:cNvGrpSpPr/>
                      <wpg:grpSpPr>
                        <a:xfrm>
                          <a:off x="0" y="0"/>
                          <a:ext cx="5080" cy="7620"/>
                          <a:chExt cx="5080" cy="7620"/>
                        </a:xfrm>
                      </wpg:grpSpPr>
                      <wps:wsp>
                        <wps:cNvPr id="763" name="Graphic 763"/>
                        <wps:cNvSpPr/>
                        <wps:spPr>
                          <a:xfrm>
                            <a:off x="31" y="0"/>
                            <a:ext cx="5080" cy="7620"/>
                          </a:xfrm>
                          <a:custGeom>
                            <a:avLst/>
                            <a:gdLst/>
                            <a:ahLst/>
                            <a:cxnLst/>
                            <a:rect l="l" t="t" r="r" b="b"/>
                            <a:pathLst>
                              <a:path w="5080" h="7620">
                                <a:moveTo>
                                  <a:pt x="0" y="3573"/>
                                </a:moveTo>
                                <a:lnTo>
                                  <a:pt x="679" y="1046"/>
                                </a:lnTo>
                                <a:lnTo>
                                  <a:pt x="2321" y="0"/>
                                </a:lnTo>
                                <a:lnTo>
                                  <a:pt x="3962" y="1046"/>
                                </a:lnTo>
                                <a:lnTo>
                                  <a:pt x="4642" y="3573"/>
                                </a:lnTo>
                                <a:lnTo>
                                  <a:pt x="3962" y="6100"/>
                                </a:lnTo>
                                <a:lnTo>
                                  <a:pt x="2321" y="7147"/>
                                </a:lnTo>
                                <a:lnTo>
                                  <a:pt x="679" y="6100"/>
                                </a:lnTo>
                                <a:lnTo>
                                  <a:pt x="0" y="3573"/>
                                </a:lnTo>
                                <a:close/>
                              </a:path>
                            </a:pathLst>
                          </a:custGeom>
                          <a:solidFill>
                            <a:srgbClr val="DADCDD"/>
                          </a:solidFill>
                        </wps:spPr>
                        <wps:bodyPr wrap="square" lIns="0" tIns="0" rIns="0" bIns="0" rtlCol="0">
                          <a:prstTxWarp prst="textNoShape">
                            <a:avLst/>
                          </a:prstTxWarp>
                          <a:noAutofit/>
                        </wps:bodyPr>
                      </wps:wsp>
                      <wps:wsp>
                        <wps:cNvPr id="764" name="Graphic 764"/>
                        <wps:cNvSpPr/>
                        <wps:spPr>
                          <a:xfrm>
                            <a:off x="0" y="0"/>
                            <a:ext cx="1270" cy="7620"/>
                          </a:xfrm>
                          <a:custGeom>
                            <a:avLst/>
                            <a:gdLst/>
                            <a:ahLst/>
                            <a:cxnLst/>
                            <a:rect l="l" t="t" r="r" b="b"/>
                            <a:pathLst>
                              <a:path w="0" h="7620">
                                <a:moveTo>
                                  <a:pt x="0" y="0"/>
                                </a:moveTo>
                                <a:lnTo>
                                  <a:pt x="0" y="7147"/>
                                </a:lnTo>
                                <a:lnTo>
                                  <a:pt x="0" y="0"/>
                                </a:lnTo>
                                <a:close/>
                              </a:path>
                            </a:pathLst>
                          </a:custGeom>
                          <a:solidFill>
                            <a:srgbClr val="DADCDD"/>
                          </a:solidFill>
                        </wps:spPr>
                        <wps:bodyPr wrap="square" lIns="0" tIns="0" rIns="0" bIns="0" rtlCol="0">
                          <a:prstTxWarp prst="textNoShape">
                            <a:avLst/>
                          </a:prstTxWarp>
                          <a:noAutofit/>
                        </wps:bodyPr>
                      </wps:wsp>
                    </wpg:wgp>
                  </a:graphicData>
                </a:graphic>
              </wp:anchor>
            </w:drawing>
          </mc:Choice>
          <mc:Fallback>
            <w:pict>
              <v:group style="position:absolute;margin-left:562.11499pt;margin-top:-18.661264pt;width:.4pt;height:.6pt;mso-position-horizontal-relative:page;mso-position-vertical-relative:paragraph;z-index:15826432" id="docshapegroup685" coordorigin="11242,-373" coordsize="8,12">
                <v:shape style="position:absolute;left:11242;top:-374;width:8;height:12" id="docshape686" coordorigin="11242,-373" coordsize="8,12" path="m11242,-368l11243,-372,11246,-373,11249,-372,11250,-368,11249,-364,11246,-362,11243,-364,11242,-368xe" filled="true" fillcolor="#dadcdd" stroked="false">
                  <v:path arrowok="t"/>
                  <v:fill type="solid"/>
                </v:shape>
                <v:shape style="position:absolute;left:11242;top:-374;width:2;height:12" id="docshape687" coordorigin="11242,-373" coordsize="0,12" path="m11242,-373l11242,-362,11242,-373xe" filled="true" fillcolor="#dadcdd" stroked="false">
                  <v:path arrowok="t"/>
                  <v:fill type="solid"/>
                </v:shape>
                <w10:wrap type="none"/>
              </v:group>
            </w:pict>
          </mc:Fallback>
        </mc:AlternateContent>
      </w:r>
      <w:r>
        <w:rPr/>
        <w:t>Tabel </w:t>
      </w:r>
      <w:r>
        <w:rPr>
          <w:spacing w:val="-5"/>
        </w:rPr>
        <w:t>120</w:t>
      </w:r>
    </w:p>
    <w:p>
      <w:pPr>
        <w:pStyle w:val="BodyText"/>
        <w:spacing w:before="39"/>
        <w:ind w:left="1479"/>
        <w:jc w:val="center"/>
      </w:pPr>
      <w:r>
        <w:rPr/>
        <w:t>Perbandingan</w:t>
      </w:r>
      <w:r>
        <w:rPr>
          <w:spacing w:val="-5"/>
        </w:rPr>
        <w:t> </w:t>
      </w:r>
      <w:r>
        <w:rPr/>
        <w:t>tingkat</w:t>
      </w:r>
      <w:r>
        <w:rPr>
          <w:spacing w:val="-7"/>
        </w:rPr>
        <w:t> </w:t>
      </w:r>
      <w:r>
        <w:rPr/>
        <w:t>pemberian</w:t>
      </w:r>
      <w:r>
        <w:rPr>
          <w:spacing w:val="-4"/>
        </w:rPr>
        <w:t> </w:t>
      </w:r>
      <w:r>
        <w:rPr/>
        <w:t>Reward</w:t>
      </w:r>
      <w:r>
        <w:rPr>
          <w:spacing w:val="-4"/>
        </w:rPr>
        <w:t> </w:t>
      </w:r>
      <w:r>
        <w:rPr/>
        <w:t>Th</w:t>
      </w:r>
      <w:r>
        <w:rPr>
          <w:spacing w:val="-4"/>
        </w:rPr>
        <w:t> </w:t>
      </w:r>
      <w:r>
        <w:rPr/>
        <w:t>2020</w:t>
      </w:r>
      <w:r>
        <w:rPr>
          <w:spacing w:val="2"/>
        </w:rPr>
        <w:t> </w:t>
      </w:r>
      <w:r>
        <w:rPr/>
        <w:t>s.d.</w:t>
      </w:r>
      <w:r>
        <w:rPr>
          <w:spacing w:val="-7"/>
        </w:rPr>
        <w:t> </w:t>
      </w:r>
      <w:r>
        <w:rPr>
          <w:spacing w:val="-4"/>
        </w:rPr>
        <w:t>2023</w:t>
      </w:r>
    </w:p>
    <w:p>
      <w:pPr>
        <w:spacing w:after="0"/>
        <w:jc w:val="center"/>
        <w:sectPr>
          <w:pgSz w:w="11910" w:h="16840"/>
          <w:pgMar w:header="0" w:footer="670" w:top="940" w:bottom="940" w:left="980" w:right="180"/>
        </w:sectPr>
      </w:pPr>
    </w:p>
    <w:tbl>
      <w:tblPr>
        <w:tblW w:w="0" w:type="auto"/>
        <w:jc w:val="left"/>
        <w:tblInd w:w="18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50"/>
        <w:gridCol w:w="692"/>
        <w:gridCol w:w="768"/>
        <w:gridCol w:w="708"/>
        <w:gridCol w:w="790"/>
        <w:gridCol w:w="910"/>
        <w:gridCol w:w="850"/>
        <w:gridCol w:w="768"/>
        <w:gridCol w:w="1003"/>
        <w:gridCol w:w="970"/>
      </w:tblGrid>
      <w:tr>
        <w:trPr>
          <w:trHeight w:val="324" w:hRule="atLeast"/>
        </w:trPr>
        <w:tc>
          <w:tcPr>
            <w:tcW w:w="850" w:type="dxa"/>
            <w:vMerge w:val="restart"/>
            <w:shd w:val="clear" w:color="auto" w:fill="F4AF84"/>
          </w:tcPr>
          <w:p>
            <w:pPr>
              <w:pStyle w:val="TableParagraph"/>
              <w:spacing w:line="283" w:lineRule="auto" w:before="127"/>
              <w:ind w:left="43" w:firstLine="245"/>
              <w:rPr>
                <w:sz w:val="16"/>
              </w:rPr>
            </w:pPr>
            <w:r>
              <w:rPr>
                <w:spacing w:val="-4"/>
                <w:w w:val="90"/>
                <w:sz w:val="16"/>
              </w:rPr>
              <w:t>SUB</w:t>
            </w:r>
            <w:r>
              <w:rPr>
                <w:sz w:val="16"/>
              </w:rPr>
              <w:t> </w:t>
            </w:r>
            <w:r>
              <w:rPr>
                <w:spacing w:val="-2"/>
                <w:w w:val="80"/>
                <w:sz w:val="16"/>
              </w:rPr>
              <w:t>KOMPONEN</w:t>
            </w:r>
          </w:p>
        </w:tc>
        <w:tc>
          <w:tcPr>
            <w:tcW w:w="2168" w:type="dxa"/>
            <w:gridSpan w:val="3"/>
            <w:shd w:val="clear" w:color="auto" w:fill="F4AF84"/>
          </w:tcPr>
          <w:p>
            <w:pPr>
              <w:pStyle w:val="TableParagraph"/>
              <w:spacing w:before="71"/>
              <w:jc w:val="center"/>
              <w:rPr>
                <w:sz w:val="16"/>
              </w:rPr>
            </w:pPr>
            <w:r>
              <w:rPr>
                <w:spacing w:val="-4"/>
                <w:w w:val="90"/>
                <w:sz w:val="16"/>
              </w:rPr>
              <w:t>2021</w:t>
            </w:r>
          </w:p>
        </w:tc>
        <w:tc>
          <w:tcPr>
            <w:tcW w:w="2550" w:type="dxa"/>
            <w:gridSpan w:val="3"/>
            <w:shd w:val="clear" w:color="auto" w:fill="F4AF84"/>
          </w:tcPr>
          <w:p>
            <w:pPr>
              <w:pStyle w:val="TableParagraph"/>
              <w:spacing w:before="71"/>
              <w:ind w:right="1"/>
              <w:jc w:val="center"/>
              <w:rPr>
                <w:sz w:val="16"/>
              </w:rPr>
            </w:pPr>
            <w:r>
              <w:rPr>
                <w:spacing w:val="-4"/>
                <w:w w:val="90"/>
                <w:sz w:val="16"/>
              </w:rPr>
              <w:t>2022</w:t>
            </w:r>
          </w:p>
        </w:tc>
        <w:tc>
          <w:tcPr>
            <w:tcW w:w="2741" w:type="dxa"/>
            <w:gridSpan w:val="3"/>
            <w:shd w:val="clear" w:color="auto" w:fill="F4AF84"/>
          </w:tcPr>
          <w:p>
            <w:pPr>
              <w:pStyle w:val="TableParagraph"/>
              <w:spacing w:before="71"/>
              <w:ind w:left="1"/>
              <w:jc w:val="center"/>
              <w:rPr>
                <w:sz w:val="16"/>
              </w:rPr>
            </w:pPr>
            <w:r>
              <w:rPr>
                <w:spacing w:val="-4"/>
                <w:w w:val="90"/>
                <w:sz w:val="16"/>
              </w:rPr>
              <w:t>2023</w:t>
            </w:r>
          </w:p>
        </w:tc>
      </w:tr>
      <w:tr>
        <w:trPr>
          <w:trHeight w:val="325" w:hRule="atLeast"/>
        </w:trPr>
        <w:tc>
          <w:tcPr>
            <w:tcW w:w="850" w:type="dxa"/>
            <w:vMerge/>
            <w:tcBorders>
              <w:top w:val="nil"/>
            </w:tcBorders>
            <w:shd w:val="clear" w:color="auto" w:fill="F4AF84"/>
          </w:tcPr>
          <w:p>
            <w:pPr>
              <w:rPr>
                <w:sz w:val="2"/>
                <w:szCs w:val="2"/>
              </w:rPr>
            </w:pPr>
          </w:p>
        </w:tc>
        <w:tc>
          <w:tcPr>
            <w:tcW w:w="692" w:type="dxa"/>
            <w:shd w:val="clear" w:color="auto" w:fill="F4AF84"/>
          </w:tcPr>
          <w:p>
            <w:pPr>
              <w:pStyle w:val="TableParagraph"/>
              <w:spacing w:before="71"/>
              <w:ind w:left="81"/>
              <w:rPr>
                <w:sz w:val="16"/>
              </w:rPr>
            </w:pPr>
            <w:r>
              <w:rPr>
                <w:spacing w:val="-2"/>
                <w:w w:val="90"/>
                <w:sz w:val="16"/>
              </w:rPr>
              <w:t>TARGET</w:t>
            </w:r>
          </w:p>
        </w:tc>
        <w:tc>
          <w:tcPr>
            <w:tcW w:w="768" w:type="dxa"/>
            <w:shd w:val="clear" w:color="auto" w:fill="F4AF84"/>
          </w:tcPr>
          <w:p>
            <w:pPr>
              <w:pStyle w:val="TableParagraph"/>
              <w:spacing w:before="71"/>
              <w:ind w:left="54"/>
              <w:rPr>
                <w:sz w:val="16"/>
              </w:rPr>
            </w:pPr>
            <w:r>
              <w:rPr>
                <w:spacing w:val="-2"/>
                <w:w w:val="85"/>
                <w:sz w:val="16"/>
              </w:rPr>
              <w:t>REALISASI</w:t>
            </w:r>
          </w:p>
        </w:tc>
        <w:tc>
          <w:tcPr>
            <w:tcW w:w="708" w:type="dxa"/>
            <w:shd w:val="clear" w:color="auto" w:fill="F4AF84"/>
          </w:tcPr>
          <w:p>
            <w:pPr>
              <w:pStyle w:val="TableParagraph"/>
              <w:spacing w:before="71"/>
              <w:ind w:left="7" w:right="1"/>
              <w:jc w:val="center"/>
              <w:rPr>
                <w:sz w:val="16"/>
              </w:rPr>
            </w:pPr>
            <w:r>
              <w:rPr>
                <w:spacing w:val="-2"/>
                <w:w w:val="90"/>
                <w:sz w:val="16"/>
              </w:rPr>
              <w:t>CAPAIAN</w:t>
            </w:r>
          </w:p>
        </w:tc>
        <w:tc>
          <w:tcPr>
            <w:tcW w:w="790" w:type="dxa"/>
            <w:shd w:val="clear" w:color="auto" w:fill="F4AF84"/>
          </w:tcPr>
          <w:p>
            <w:pPr>
              <w:pStyle w:val="TableParagraph"/>
              <w:spacing w:before="71"/>
              <w:ind w:left="130"/>
              <w:rPr>
                <w:sz w:val="16"/>
              </w:rPr>
            </w:pPr>
            <w:r>
              <w:rPr>
                <w:spacing w:val="-2"/>
                <w:w w:val="90"/>
                <w:sz w:val="16"/>
              </w:rPr>
              <w:t>TARGET</w:t>
            </w:r>
          </w:p>
        </w:tc>
        <w:tc>
          <w:tcPr>
            <w:tcW w:w="910" w:type="dxa"/>
            <w:shd w:val="clear" w:color="auto" w:fill="F4AF84"/>
          </w:tcPr>
          <w:p>
            <w:pPr>
              <w:pStyle w:val="TableParagraph"/>
              <w:spacing w:before="71"/>
              <w:ind w:left="125"/>
              <w:rPr>
                <w:sz w:val="16"/>
              </w:rPr>
            </w:pPr>
            <w:r>
              <w:rPr>
                <w:spacing w:val="-2"/>
                <w:w w:val="90"/>
                <w:sz w:val="16"/>
              </w:rPr>
              <w:t>REALISASI</w:t>
            </w:r>
          </w:p>
        </w:tc>
        <w:tc>
          <w:tcPr>
            <w:tcW w:w="850" w:type="dxa"/>
            <w:shd w:val="clear" w:color="auto" w:fill="F4AF84"/>
          </w:tcPr>
          <w:p>
            <w:pPr>
              <w:pStyle w:val="TableParagraph"/>
              <w:spacing w:before="71"/>
              <w:ind w:left="16" w:right="11"/>
              <w:jc w:val="center"/>
              <w:rPr>
                <w:sz w:val="16"/>
              </w:rPr>
            </w:pPr>
            <w:r>
              <w:rPr>
                <w:spacing w:val="-2"/>
                <w:w w:val="90"/>
                <w:sz w:val="16"/>
              </w:rPr>
              <w:t>CAPAIAN</w:t>
            </w:r>
          </w:p>
        </w:tc>
        <w:tc>
          <w:tcPr>
            <w:tcW w:w="768" w:type="dxa"/>
            <w:shd w:val="clear" w:color="auto" w:fill="F4AF84"/>
          </w:tcPr>
          <w:p>
            <w:pPr>
              <w:pStyle w:val="TableParagraph"/>
              <w:spacing w:before="71"/>
              <w:ind w:left="119"/>
              <w:rPr>
                <w:sz w:val="16"/>
              </w:rPr>
            </w:pPr>
            <w:r>
              <w:rPr>
                <w:spacing w:val="-2"/>
                <w:w w:val="90"/>
                <w:sz w:val="16"/>
              </w:rPr>
              <w:t>TARGET</w:t>
            </w:r>
          </w:p>
        </w:tc>
        <w:tc>
          <w:tcPr>
            <w:tcW w:w="1003" w:type="dxa"/>
            <w:shd w:val="clear" w:color="auto" w:fill="F4AF84"/>
          </w:tcPr>
          <w:p>
            <w:pPr>
              <w:pStyle w:val="TableParagraph"/>
              <w:spacing w:before="71"/>
              <w:ind w:left="168"/>
              <w:rPr>
                <w:sz w:val="16"/>
              </w:rPr>
            </w:pPr>
            <w:r>
              <w:rPr>
                <w:spacing w:val="-2"/>
                <w:w w:val="90"/>
                <w:sz w:val="16"/>
              </w:rPr>
              <w:t>REALISASI</w:t>
            </w:r>
          </w:p>
        </w:tc>
        <w:tc>
          <w:tcPr>
            <w:tcW w:w="970" w:type="dxa"/>
            <w:shd w:val="clear" w:color="auto" w:fill="F4AF84"/>
          </w:tcPr>
          <w:p>
            <w:pPr>
              <w:pStyle w:val="TableParagraph"/>
              <w:spacing w:before="71"/>
              <w:ind w:left="2"/>
              <w:jc w:val="center"/>
              <w:rPr>
                <w:sz w:val="16"/>
              </w:rPr>
            </w:pPr>
            <w:r>
              <w:rPr>
                <w:spacing w:val="-2"/>
                <w:w w:val="90"/>
                <w:sz w:val="16"/>
              </w:rPr>
              <w:t>CAPAIAN</w:t>
            </w:r>
          </w:p>
        </w:tc>
      </w:tr>
      <w:tr>
        <w:trPr>
          <w:trHeight w:val="792" w:hRule="atLeast"/>
        </w:trPr>
        <w:tc>
          <w:tcPr>
            <w:tcW w:w="850" w:type="dxa"/>
            <w:shd w:val="clear" w:color="auto" w:fill="FBE3D5"/>
          </w:tcPr>
          <w:p>
            <w:pPr>
              <w:pStyle w:val="TableParagraph"/>
              <w:spacing w:line="283" w:lineRule="auto" w:before="92"/>
              <w:ind w:left="22"/>
              <w:rPr>
                <w:sz w:val="16"/>
              </w:rPr>
            </w:pPr>
            <w:r>
              <w:rPr>
                <w:spacing w:val="-2"/>
                <w:w w:val="90"/>
                <w:sz w:val="16"/>
              </w:rPr>
              <w:t>Tingkat</w:t>
            </w:r>
            <w:r>
              <w:rPr>
                <w:sz w:val="16"/>
              </w:rPr>
              <w:t> </w:t>
            </w:r>
            <w:r>
              <w:rPr>
                <w:spacing w:val="-2"/>
                <w:w w:val="80"/>
                <w:sz w:val="16"/>
              </w:rPr>
              <w:t>pemberian</w:t>
            </w:r>
            <w:r>
              <w:rPr>
                <w:sz w:val="16"/>
              </w:rPr>
              <w:t> </w:t>
            </w:r>
            <w:r>
              <w:rPr>
                <w:spacing w:val="-2"/>
                <w:w w:val="90"/>
                <w:sz w:val="16"/>
              </w:rPr>
              <w:t>Reward</w:t>
            </w:r>
          </w:p>
        </w:tc>
        <w:tc>
          <w:tcPr>
            <w:tcW w:w="692" w:type="dxa"/>
            <w:shd w:val="clear" w:color="auto" w:fill="FBE3D5"/>
          </w:tcPr>
          <w:p>
            <w:pPr>
              <w:pStyle w:val="TableParagraph"/>
              <w:spacing w:before="13"/>
              <w:rPr>
                <w:sz w:val="16"/>
              </w:rPr>
            </w:pPr>
          </w:p>
          <w:p>
            <w:pPr>
              <w:pStyle w:val="TableParagraph"/>
              <w:ind w:left="158"/>
              <w:rPr>
                <w:sz w:val="16"/>
              </w:rPr>
            </w:pPr>
            <w:r>
              <w:rPr>
                <w:spacing w:val="-4"/>
                <w:w w:val="90"/>
                <w:sz w:val="16"/>
              </w:rPr>
              <w:t>0,40%</w:t>
            </w:r>
          </w:p>
          <w:p>
            <w:pPr>
              <w:pStyle w:val="TableParagraph"/>
              <w:spacing w:before="32"/>
              <w:ind w:left="65"/>
              <w:rPr>
                <w:sz w:val="16"/>
              </w:rPr>
            </w:pPr>
            <w:r>
              <w:rPr>
                <w:w w:val="80"/>
                <w:sz w:val="16"/>
              </w:rPr>
              <w:t>16</w:t>
            </w:r>
            <w:r>
              <w:rPr>
                <w:spacing w:val="-2"/>
                <w:w w:val="80"/>
                <w:sz w:val="16"/>
              </w:rPr>
              <w:t> </w:t>
            </w:r>
            <w:r>
              <w:rPr>
                <w:spacing w:val="-4"/>
                <w:w w:val="85"/>
                <w:sz w:val="16"/>
              </w:rPr>
              <w:t>Orang</w:t>
            </w:r>
          </w:p>
        </w:tc>
        <w:tc>
          <w:tcPr>
            <w:tcW w:w="768" w:type="dxa"/>
            <w:shd w:val="clear" w:color="auto" w:fill="FBE3D5"/>
          </w:tcPr>
          <w:p>
            <w:pPr>
              <w:pStyle w:val="TableParagraph"/>
              <w:spacing w:before="13"/>
              <w:rPr>
                <w:sz w:val="16"/>
              </w:rPr>
            </w:pPr>
          </w:p>
          <w:p>
            <w:pPr>
              <w:pStyle w:val="TableParagraph"/>
              <w:ind w:left="179"/>
              <w:rPr>
                <w:sz w:val="16"/>
              </w:rPr>
            </w:pPr>
            <w:r>
              <w:rPr>
                <w:w w:val="80"/>
                <w:sz w:val="16"/>
              </w:rPr>
              <w:t>1,60</w:t>
            </w:r>
            <w:r>
              <w:rPr>
                <w:spacing w:val="-2"/>
                <w:w w:val="80"/>
                <w:sz w:val="16"/>
              </w:rPr>
              <w:t> </w:t>
            </w:r>
            <w:r>
              <w:rPr>
                <w:spacing w:val="-10"/>
                <w:w w:val="85"/>
                <w:sz w:val="16"/>
              </w:rPr>
              <w:t>%</w:t>
            </w:r>
          </w:p>
          <w:p>
            <w:pPr>
              <w:pStyle w:val="TableParagraph"/>
              <w:spacing w:before="32"/>
              <w:ind w:left="103"/>
              <w:rPr>
                <w:sz w:val="16"/>
              </w:rPr>
            </w:pPr>
            <w:r>
              <w:rPr>
                <w:w w:val="80"/>
                <w:sz w:val="16"/>
              </w:rPr>
              <w:t>64</w:t>
            </w:r>
            <w:r>
              <w:rPr>
                <w:spacing w:val="-2"/>
                <w:w w:val="80"/>
                <w:sz w:val="16"/>
              </w:rPr>
              <w:t> </w:t>
            </w:r>
            <w:r>
              <w:rPr>
                <w:spacing w:val="-4"/>
                <w:w w:val="85"/>
                <w:sz w:val="16"/>
              </w:rPr>
              <w:t>Orang</w:t>
            </w:r>
          </w:p>
        </w:tc>
        <w:tc>
          <w:tcPr>
            <w:tcW w:w="708" w:type="dxa"/>
            <w:shd w:val="clear" w:color="auto" w:fill="FBE3D5"/>
          </w:tcPr>
          <w:p>
            <w:pPr>
              <w:pStyle w:val="TableParagraph"/>
              <w:spacing w:before="125"/>
              <w:rPr>
                <w:sz w:val="16"/>
              </w:rPr>
            </w:pPr>
          </w:p>
          <w:p>
            <w:pPr>
              <w:pStyle w:val="TableParagraph"/>
              <w:jc w:val="center"/>
              <w:rPr>
                <w:sz w:val="16"/>
              </w:rPr>
            </w:pPr>
            <w:r>
              <w:rPr>
                <w:spacing w:val="-4"/>
                <w:w w:val="90"/>
                <w:sz w:val="16"/>
              </w:rPr>
              <w:t>400%</w:t>
            </w:r>
          </w:p>
        </w:tc>
        <w:tc>
          <w:tcPr>
            <w:tcW w:w="790" w:type="dxa"/>
            <w:shd w:val="clear" w:color="auto" w:fill="FBE3D5"/>
          </w:tcPr>
          <w:p>
            <w:pPr>
              <w:pStyle w:val="TableParagraph"/>
              <w:spacing w:before="13"/>
              <w:rPr>
                <w:sz w:val="16"/>
              </w:rPr>
            </w:pPr>
          </w:p>
          <w:p>
            <w:pPr>
              <w:pStyle w:val="TableParagraph"/>
              <w:ind w:left="207"/>
              <w:rPr>
                <w:sz w:val="16"/>
              </w:rPr>
            </w:pPr>
            <w:r>
              <w:rPr>
                <w:spacing w:val="-4"/>
                <w:w w:val="90"/>
                <w:sz w:val="16"/>
              </w:rPr>
              <w:t>0,43%</w:t>
            </w:r>
          </w:p>
          <w:p>
            <w:pPr>
              <w:pStyle w:val="TableParagraph"/>
              <w:spacing w:before="32"/>
              <w:ind w:left="114"/>
              <w:rPr>
                <w:sz w:val="16"/>
              </w:rPr>
            </w:pPr>
            <w:r>
              <w:rPr>
                <w:w w:val="80"/>
                <w:sz w:val="16"/>
              </w:rPr>
              <w:t>17</w:t>
            </w:r>
            <w:r>
              <w:rPr>
                <w:spacing w:val="-2"/>
                <w:w w:val="80"/>
                <w:sz w:val="16"/>
              </w:rPr>
              <w:t> </w:t>
            </w:r>
            <w:r>
              <w:rPr>
                <w:spacing w:val="-4"/>
                <w:w w:val="85"/>
                <w:sz w:val="16"/>
              </w:rPr>
              <w:t>Orang</w:t>
            </w:r>
          </w:p>
        </w:tc>
        <w:tc>
          <w:tcPr>
            <w:tcW w:w="910" w:type="dxa"/>
            <w:shd w:val="clear" w:color="auto" w:fill="FBE3D5"/>
          </w:tcPr>
          <w:p>
            <w:pPr>
              <w:pStyle w:val="TableParagraph"/>
              <w:spacing w:before="13"/>
              <w:rPr>
                <w:sz w:val="16"/>
              </w:rPr>
            </w:pPr>
          </w:p>
          <w:p>
            <w:pPr>
              <w:pStyle w:val="TableParagraph"/>
              <w:ind w:left="250"/>
              <w:rPr>
                <w:sz w:val="16"/>
              </w:rPr>
            </w:pPr>
            <w:r>
              <w:rPr>
                <w:w w:val="80"/>
                <w:sz w:val="16"/>
              </w:rPr>
              <w:t>1,03</w:t>
            </w:r>
            <w:r>
              <w:rPr>
                <w:spacing w:val="-2"/>
                <w:w w:val="80"/>
                <w:sz w:val="16"/>
              </w:rPr>
              <w:t> </w:t>
            </w:r>
            <w:r>
              <w:rPr>
                <w:spacing w:val="-10"/>
                <w:w w:val="85"/>
                <w:sz w:val="16"/>
              </w:rPr>
              <w:t>%</w:t>
            </w:r>
          </w:p>
          <w:p>
            <w:pPr>
              <w:pStyle w:val="TableParagraph"/>
              <w:spacing w:before="32"/>
              <w:ind w:left="174"/>
              <w:rPr>
                <w:sz w:val="16"/>
              </w:rPr>
            </w:pPr>
            <w:r>
              <w:rPr>
                <w:w w:val="80"/>
                <w:sz w:val="16"/>
              </w:rPr>
              <w:t>41</w:t>
            </w:r>
            <w:r>
              <w:rPr>
                <w:spacing w:val="-2"/>
                <w:w w:val="80"/>
                <w:sz w:val="16"/>
              </w:rPr>
              <w:t> </w:t>
            </w:r>
            <w:r>
              <w:rPr>
                <w:spacing w:val="-4"/>
                <w:w w:val="85"/>
                <w:sz w:val="16"/>
              </w:rPr>
              <w:t>Orang</w:t>
            </w:r>
          </w:p>
        </w:tc>
        <w:tc>
          <w:tcPr>
            <w:tcW w:w="850" w:type="dxa"/>
            <w:shd w:val="clear" w:color="auto" w:fill="FBE3D5"/>
          </w:tcPr>
          <w:p>
            <w:pPr>
              <w:pStyle w:val="TableParagraph"/>
              <w:spacing w:before="125"/>
              <w:rPr>
                <w:sz w:val="16"/>
              </w:rPr>
            </w:pPr>
          </w:p>
          <w:p>
            <w:pPr>
              <w:pStyle w:val="TableParagraph"/>
              <w:ind w:left="11" w:right="11"/>
              <w:jc w:val="center"/>
              <w:rPr>
                <w:sz w:val="16"/>
              </w:rPr>
            </w:pPr>
            <w:r>
              <w:rPr>
                <w:spacing w:val="-4"/>
                <w:w w:val="90"/>
                <w:sz w:val="16"/>
              </w:rPr>
              <w:t>241%</w:t>
            </w:r>
          </w:p>
        </w:tc>
        <w:tc>
          <w:tcPr>
            <w:tcW w:w="768" w:type="dxa"/>
            <w:shd w:val="clear" w:color="auto" w:fill="FBE3D5"/>
          </w:tcPr>
          <w:p>
            <w:pPr>
              <w:pStyle w:val="TableParagraph"/>
              <w:spacing w:before="13"/>
              <w:rPr>
                <w:sz w:val="16"/>
              </w:rPr>
            </w:pPr>
          </w:p>
          <w:p>
            <w:pPr>
              <w:pStyle w:val="TableParagraph"/>
              <w:ind w:left="195"/>
              <w:rPr>
                <w:sz w:val="16"/>
              </w:rPr>
            </w:pPr>
            <w:r>
              <w:rPr>
                <w:spacing w:val="-4"/>
                <w:w w:val="90"/>
                <w:sz w:val="16"/>
              </w:rPr>
              <w:t>0,45%</w:t>
            </w:r>
          </w:p>
          <w:p>
            <w:pPr>
              <w:pStyle w:val="TableParagraph"/>
              <w:spacing w:before="32"/>
              <w:ind w:left="102"/>
              <w:rPr>
                <w:sz w:val="16"/>
              </w:rPr>
            </w:pPr>
            <w:r>
              <w:rPr>
                <w:w w:val="80"/>
                <w:sz w:val="16"/>
              </w:rPr>
              <w:t>18</w:t>
            </w:r>
            <w:r>
              <w:rPr>
                <w:spacing w:val="-2"/>
                <w:w w:val="80"/>
                <w:sz w:val="16"/>
              </w:rPr>
              <w:t> </w:t>
            </w:r>
            <w:r>
              <w:rPr>
                <w:spacing w:val="-4"/>
                <w:w w:val="85"/>
                <w:sz w:val="16"/>
              </w:rPr>
              <w:t>Orang</w:t>
            </w:r>
          </w:p>
        </w:tc>
        <w:tc>
          <w:tcPr>
            <w:tcW w:w="1003" w:type="dxa"/>
            <w:shd w:val="clear" w:color="auto" w:fill="FBE3D5"/>
          </w:tcPr>
          <w:p>
            <w:pPr>
              <w:pStyle w:val="TableParagraph"/>
              <w:spacing w:before="13"/>
              <w:rPr>
                <w:sz w:val="16"/>
              </w:rPr>
            </w:pPr>
          </w:p>
          <w:p>
            <w:pPr>
              <w:pStyle w:val="TableParagraph"/>
              <w:ind w:left="298"/>
              <w:rPr>
                <w:sz w:val="16"/>
              </w:rPr>
            </w:pPr>
            <w:r>
              <w:rPr>
                <w:w w:val="80"/>
                <w:sz w:val="16"/>
              </w:rPr>
              <w:t>0,25</w:t>
            </w:r>
            <w:r>
              <w:rPr>
                <w:spacing w:val="-2"/>
                <w:w w:val="80"/>
                <w:sz w:val="16"/>
              </w:rPr>
              <w:t> </w:t>
            </w:r>
            <w:r>
              <w:rPr>
                <w:spacing w:val="-10"/>
                <w:w w:val="85"/>
                <w:sz w:val="16"/>
              </w:rPr>
              <w:t>%</w:t>
            </w:r>
          </w:p>
          <w:p>
            <w:pPr>
              <w:pStyle w:val="TableParagraph"/>
              <w:spacing w:before="32"/>
              <w:ind w:left="222"/>
              <w:rPr>
                <w:sz w:val="16"/>
              </w:rPr>
            </w:pPr>
            <w:r>
              <w:rPr>
                <w:w w:val="80"/>
                <w:sz w:val="16"/>
              </w:rPr>
              <w:t>10</w:t>
            </w:r>
            <w:r>
              <w:rPr>
                <w:spacing w:val="-2"/>
                <w:w w:val="80"/>
                <w:sz w:val="16"/>
              </w:rPr>
              <w:t> </w:t>
            </w:r>
            <w:r>
              <w:rPr>
                <w:spacing w:val="-4"/>
                <w:w w:val="85"/>
                <w:sz w:val="16"/>
              </w:rPr>
              <w:t>Orang</w:t>
            </w:r>
          </w:p>
        </w:tc>
        <w:tc>
          <w:tcPr>
            <w:tcW w:w="970" w:type="dxa"/>
            <w:shd w:val="clear" w:color="auto" w:fill="FBE3D5"/>
          </w:tcPr>
          <w:p>
            <w:pPr>
              <w:pStyle w:val="TableParagraph"/>
              <w:spacing w:before="125"/>
              <w:rPr>
                <w:sz w:val="16"/>
              </w:rPr>
            </w:pPr>
          </w:p>
          <w:p>
            <w:pPr>
              <w:pStyle w:val="TableParagraph"/>
              <w:jc w:val="center"/>
              <w:rPr>
                <w:sz w:val="16"/>
              </w:rPr>
            </w:pPr>
            <w:r>
              <w:rPr>
                <w:spacing w:val="-2"/>
                <w:w w:val="90"/>
                <w:sz w:val="16"/>
              </w:rPr>
              <w:t>55,56%</w:t>
            </w:r>
          </w:p>
        </w:tc>
      </w:tr>
    </w:tbl>
    <w:p>
      <w:pPr>
        <w:pStyle w:val="BodyText"/>
        <w:spacing w:before="50"/>
        <w:rPr>
          <w:sz w:val="22"/>
        </w:rPr>
      </w:pPr>
    </w:p>
    <w:p>
      <w:pPr>
        <w:spacing w:before="0"/>
        <w:ind w:left="1337" w:right="0" w:firstLine="0"/>
        <w:jc w:val="center"/>
        <w:rPr>
          <w:sz w:val="22"/>
        </w:rPr>
      </w:pPr>
      <w:r>
        <w:rPr>
          <w:sz w:val="22"/>
        </w:rPr>
        <w:t>Grafik</w:t>
      </w:r>
      <w:r>
        <w:rPr>
          <w:spacing w:val="-5"/>
          <w:sz w:val="22"/>
        </w:rPr>
        <w:t> 48</w:t>
      </w:r>
    </w:p>
    <w:p>
      <w:pPr>
        <w:spacing w:before="37"/>
        <w:ind w:left="1338" w:right="0" w:firstLine="0"/>
        <w:jc w:val="center"/>
        <w:rPr>
          <w:sz w:val="22"/>
        </w:rPr>
      </w:pPr>
      <w:r>
        <w:rPr>
          <w:sz w:val="22"/>
        </w:rPr>
        <w:t>Perbandingan</w:t>
      </w:r>
      <w:r>
        <w:rPr>
          <w:spacing w:val="-5"/>
          <w:sz w:val="22"/>
        </w:rPr>
        <w:t> </w:t>
      </w:r>
      <w:r>
        <w:rPr>
          <w:sz w:val="22"/>
        </w:rPr>
        <w:t>tingkat</w:t>
      </w:r>
      <w:r>
        <w:rPr>
          <w:spacing w:val="-7"/>
          <w:sz w:val="22"/>
        </w:rPr>
        <w:t> </w:t>
      </w:r>
      <w:r>
        <w:rPr>
          <w:sz w:val="22"/>
        </w:rPr>
        <w:t>pemberian</w:t>
      </w:r>
      <w:r>
        <w:rPr>
          <w:spacing w:val="-5"/>
          <w:sz w:val="22"/>
        </w:rPr>
        <w:t> </w:t>
      </w:r>
      <w:r>
        <w:rPr>
          <w:sz w:val="22"/>
        </w:rPr>
        <w:t>Reward</w:t>
      </w:r>
      <w:r>
        <w:rPr>
          <w:spacing w:val="-4"/>
          <w:sz w:val="22"/>
        </w:rPr>
        <w:t> </w:t>
      </w:r>
      <w:r>
        <w:rPr>
          <w:sz w:val="22"/>
        </w:rPr>
        <w:t>Th.</w:t>
      </w:r>
      <w:r>
        <w:rPr>
          <w:spacing w:val="-8"/>
          <w:sz w:val="22"/>
        </w:rPr>
        <w:t> </w:t>
      </w:r>
      <w:r>
        <w:rPr>
          <w:sz w:val="22"/>
        </w:rPr>
        <w:t>2020</w:t>
      </w:r>
      <w:r>
        <w:rPr>
          <w:spacing w:val="-4"/>
          <w:sz w:val="22"/>
        </w:rPr>
        <w:t> </w:t>
      </w:r>
      <w:r>
        <w:rPr>
          <w:sz w:val="22"/>
        </w:rPr>
        <w:t>s.d</w:t>
      </w:r>
      <w:r>
        <w:rPr>
          <w:spacing w:val="-4"/>
          <w:sz w:val="22"/>
        </w:rPr>
        <w:t> 2023</w:t>
      </w:r>
    </w:p>
    <w:p>
      <w:pPr>
        <w:pStyle w:val="BodyText"/>
        <w:spacing w:before="1"/>
        <w:rPr>
          <w:sz w:val="20"/>
        </w:rPr>
      </w:pPr>
      <w:r>
        <w:rPr/>
        <mc:AlternateContent>
          <mc:Choice Requires="wps">
            <w:drawing>
              <wp:anchor distT="0" distB="0" distL="0" distR="0" allowOverlap="1" layoutInCell="1" locked="0" behindDoc="1" simplePos="0" relativeHeight="487686144">
                <wp:simplePos x="0" y="0"/>
                <wp:positionH relativeFrom="page">
                  <wp:posOffset>2624137</wp:posOffset>
                </wp:positionH>
                <wp:positionV relativeFrom="paragraph">
                  <wp:posOffset>162283</wp:posOffset>
                </wp:positionV>
                <wp:extent cx="3543300" cy="2228850"/>
                <wp:effectExtent l="0" t="0" r="0" b="0"/>
                <wp:wrapTopAndBottom/>
                <wp:docPr id="765" name="Group 765"/>
                <wp:cNvGraphicFramePr>
                  <a:graphicFrameLocks/>
                </wp:cNvGraphicFramePr>
                <a:graphic>
                  <a:graphicData uri="http://schemas.microsoft.com/office/word/2010/wordprocessingGroup">
                    <wpg:wgp>
                      <wpg:cNvPr id="765" name="Group 765"/>
                      <wpg:cNvGrpSpPr/>
                      <wpg:grpSpPr>
                        <a:xfrm>
                          <a:off x="0" y="0"/>
                          <a:ext cx="3543300" cy="2228850"/>
                          <a:chExt cx="3543300" cy="2228850"/>
                        </a:xfrm>
                      </wpg:grpSpPr>
                      <pic:pic>
                        <pic:nvPicPr>
                          <pic:cNvPr id="766" name="Image 766"/>
                          <pic:cNvPicPr/>
                        </pic:nvPicPr>
                        <pic:blipFill>
                          <a:blip r:embed="rId214" cstate="print"/>
                          <a:stretch>
                            <a:fillRect/>
                          </a:stretch>
                        </pic:blipFill>
                        <pic:spPr>
                          <a:xfrm>
                            <a:off x="495319" y="216015"/>
                            <a:ext cx="2789939" cy="1373818"/>
                          </a:xfrm>
                          <a:prstGeom prst="rect">
                            <a:avLst/>
                          </a:prstGeom>
                        </pic:spPr>
                      </pic:pic>
                      <wps:wsp>
                        <wps:cNvPr id="767" name="Graphic 767"/>
                        <wps:cNvSpPr/>
                        <wps:spPr>
                          <a:xfrm>
                            <a:off x="822388" y="1998125"/>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0504D"/>
                          </a:solidFill>
                        </wps:spPr>
                        <wps:bodyPr wrap="square" lIns="0" tIns="0" rIns="0" bIns="0" rtlCol="0">
                          <a:prstTxWarp prst="textNoShape">
                            <a:avLst/>
                          </a:prstTxWarp>
                          <a:noAutofit/>
                        </wps:bodyPr>
                      </wps:wsp>
                      <wps:wsp>
                        <wps:cNvPr id="768" name="Graphic 768"/>
                        <wps:cNvSpPr/>
                        <wps:spPr>
                          <a:xfrm>
                            <a:off x="1460690" y="1998125"/>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8063A1"/>
                          </a:solidFill>
                        </wps:spPr>
                        <wps:bodyPr wrap="square" lIns="0" tIns="0" rIns="0" bIns="0" rtlCol="0">
                          <a:prstTxWarp prst="textNoShape">
                            <a:avLst/>
                          </a:prstTxWarp>
                          <a:noAutofit/>
                        </wps:bodyPr>
                      </wps:wsp>
                      <wps:wsp>
                        <wps:cNvPr id="769" name="Graphic 769"/>
                        <wps:cNvSpPr/>
                        <wps:spPr>
                          <a:xfrm>
                            <a:off x="2202497" y="1998125"/>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F79546"/>
                          </a:solidFill>
                        </wps:spPr>
                        <wps:bodyPr wrap="square" lIns="0" tIns="0" rIns="0" bIns="0" rtlCol="0">
                          <a:prstTxWarp prst="textNoShape">
                            <a:avLst/>
                          </a:prstTxWarp>
                          <a:noAutofit/>
                        </wps:bodyPr>
                      </wps:wsp>
                      <wps:wsp>
                        <wps:cNvPr id="770" name="Graphic 770"/>
                        <wps:cNvSpPr/>
                        <wps:spPr>
                          <a:xfrm>
                            <a:off x="4762" y="4762"/>
                            <a:ext cx="3533775" cy="2219325"/>
                          </a:xfrm>
                          <a:custGeom>
                            <a:avLst/>
                            <a:gdLst/>
                            <a:ahLst/>
                            <a:cxnLst/>
                            <a:rect l="l" t="t" r="r" b="b"/>
                            <a:pathLst>
                              <a:path w="3533775" h="2219325">
                                <a:moveTo>
                                  <a:pt x="0" y="2219325"/>
                                </a:moveTo>
                                <a:lnTo>
                                  <a:pt x="3533775" y="2219325"/>
                                </a:lnTo>
                                <a:lnTo>
                                  <a:pt x="3533775" y="0"/>
                                </a:lnTo>
                                <a:lnTo>
                                  <a:pt x="0" y="0"/>
                                </a:lnTo>
                                <a:lnTo>
                                  <a:pt x="0" y="2219325"/>
                                </a:lnTo>
                                <a:close/>
                              </a:path>
                            </a:pathLst>
                          </a:custGeom>
                          <a:ln w="9525">
                            <a:solidFill>
                              <a:srgbClr val="858585"/>
                            </a:solidFill>
                            <a:prstDash val="solid"/>
                          </a:ln>
                        </wps:spPr>
                        <wps:bodyPr wrap="square" lIns="0" tIns="0" rIns="0" bIns="0" rtlCol="0">
                          <a:prstTxWarp prst="textNoShape">
                            <a:avLst/>
                          </a:prstTxWarp>
                          <a:noAutofit/>
                        </wps:bodyPr>
                      </wps:wsp>
                      <wps:wsp>
                        <wps:cNvPr id="771" name="Textbox 771"/>
                        <wps:cNvSpPr txBox="1"/>
                        <wps:spPr>
                          <a:xfrm>
                            <a:off x="602297" y="1685115"/>
                            <a:ext cx="2397125" cy="417195"/>
                          </a:xfrm>
                          <a:prstGeom prst="rect">
                            <a:avLst/>
                          </a:prstGeom>
                        </wps:spPr>
                        <wps:txbx>
                          <w:txbxContent>
                            <w:p>
                              <w:pPr>
                                <w:tabs>
                                  <w:tab w:pos="1353" w:val="left" w:leader="none"/>
                                  <w:tab w:pos="2707" w:val="left" w:leader="none"/>
                                </w:tabs>
                                <w:spacing w:line="204" w:lineRule="exact" w:before="0"/>
                                <w:ind w:left="0" w:right="0" w:firstLine="0"/>
                                <w:jc w:val="left"/>
                                <w:rPr>
                                  <w:rFonts w:ascii="Calibri"/>
                                  <w:sz w:val="20"/>
                                </w:rPr>
                              </w:pPr>
                              <w:r>
                                <w:rPr>
                                  <w:rFonts w:ascii="Calibri"/>
                                  <w:sz w:val="20"/>
                                </w:rPr>
                                <w:t>TAHUN</w:t>
                              </w:r>
                              <w:r>
                                <w:rPr>
                                  <w:rFonts w:ascii="Calibri"/>
                                  <w:spacing w:val="-3"/>
                                  <w:sz w:val="20"/>
                                </w:rPr>
                                <w:t> </w:t>
                              </w:r>
                              <w:r>
                                <w:rPr>
                                  <w:rFonts w:ascii="Calibri"/>
                                  <w:spacing w:val="-4"/>
                                  <w:sz w:val="20"/>
                                </w:rPr>
                                <w:t>2021</w:t>
                              </w:r>
                              <w:r>
                                <w:rPr>
                                  <w:rFonts w:ascii="Calibri"/>
                                  <w:sz w:val="20"/>
                                </w:rPr>
                                <w:tab/>
                                <w:t>TAHUN</w:t>
                              </w:r>
                              <w:r>
                                <w:rPr>
                                  <w:rFonts w:ascii="Calibri"/>
                                  <w:spacing w:val="-5"/>
                                  <w:sz w:val="20"/>
                                </w:rPr>
                                <w:t> </w:t>
                              </w:r>
                              <w:r>
                                <w:rPr>
                                  <w:rFonts w:ascii="Calibri"/>
                                  <w:spacing w:val="-4"/>
                                  <w:sz w:val="20"/>
                                </w:rPr>
                                <w:t>2022</w:t>
                              </w:r>
                              <w:r>
                                <w:rPr>
                                  <w:rFonts w:ascii="Calibri"/>
                                  <w:sz w:val="20"/>
                                </w:rPr>
                                <w:tab/>
                                <w:t>TAHUN</w:t>
                              </w:r>
                              <w:r>
                                <w:rPr>
                                  <w:rFonts w:ascii="Calibri"/>
                                  <w:spacing w:val="-3"/>
                                  <w:sz w:val="20"/>
                                </w:rPr>
                                <w:t> </w:t>
                              </w:r>
                              <w:r>
                                <w:rPr>
                                  <w:rFonts w:ascii="Calibri"/>
                                  <w:spacing w:val="-4"/>
                                  <w:sz w:val="20"/>
                                </w:rPr>
                                <w:t>2023</w:t>
                              </w:r>
                            </w:p>
                            <w:p>
                              <w:pPr>
                                <w:tabs>
                                  <w:tab w:pos="1511" w:val="left" w:leader="none"/>
                                  <w:tab w:pos="2680" w:val="left" w:leader="none"/>
                                </w:tabs>
                                <w:spacing w:line="240" w:lineRule="exact" w:before="212"/>
                                <w:ind w:left="506" w:right="0" w:firstLine="0"/>
                                <w:jc w:val="left"/>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wps:txbx>
                        <wps:bodyPr wrap="square" lIns="0" tIns="0" rIns="0" bIns="0" rtlCol="0">
                          <a:noAutofit/>
                        </wps:bodyPr>
                      </wps:wsp>
                      <wps:wsp>
                        <wps:cNvPr id="772" name="Textbox 772"/>
                        <wps:cNvSpPr txBox="1"/>
                        <wps:spPr>
                          <a:xfrm>
                            <a:off x="322262" y="1526857"/>
                            <a:ext cx="77470" cy="127000"/>
                          </a:xfrm>
                          <a:prstGeom prst="rect">
                            <a:avLst/>
                          </a:prstGeom>
                        </wps:spPr>
                        <wps:txbx>
                          <w:txbxContent>
                            <w:p>
                              <w:pPr>
                                <w:spacing w:line="200" w:lineRule="exact" w:before="0"/>
                                <w:ind w:left="0" w:right="0" w:firstLine="0"/>
                                <w:jc w:val="left"/>
                                <w:rPr>
                                  <w:rFonts w:ascii="Calibri"/>
                                  <w:sz w:val="20"/>
                                </w:rPr>
                              </w:pPr>
                              <w:r>
                                <w:rPr>
                                  <w:rFonts w:ascii="Calibri"/>
                                  <w:spacing w:val="-10"/>
                                  <w:sz w:val="20"/>
                                </w:rPr>
                                <w:t>0</w:t>
                              </w:r>
                            </w:p>
                          </w:txbxContent>
                        </wps:txbx>
                        <wps:bodyPr wrap="square" lIns="0" tIns="0" rIns="0" bIns="0" rtlCol="0">
                          <a:noAutofit/>
                        </wps:bodyPr>
                      </wps:wsp>
                      <wps:wsp>
                        <wps:cNvPr id="773" name="Textbox 773"/>
                        <wps:cNvSpPr txBox="1"/>
                        <wps:spPr>
                          <a:xfrm>
                            <a:off x="2648267" y="1316180"/>
                            <a:ext cx="139700" cy="127635"/>
                          </a:xfrm>
                          <a:prstGeom prst="rect">
                            <a:avLst/>
                          </a:prstGeom>
                        </wps:spPr>
                        <wps:txbx>
                          <w:txbxContent>
                            <w:p>
                              <w:pPr>
                                <w:spacing w:line="200" w:lineRule="exact" w:before="0"/>
                                <w:ind w:left="0" w:right="0" w:firstLine="0"/>
                                <w:jc w:val="left"/>
                                <w:rPr>
                                  <w:rFonts w:ascii="Calibri"/>
                                  <w:sz w:val="20"/>
                                </w:rPr>
                              </w:pPr>
                              <w:r>
                                <w:rPr>
                                  <w:rFonts w:ascii="Calibri"/>
                                  <w:spacing w:val="-5"/>
                                  <w:sz w:val="20"/>
                                </w:rPr>
                                <w:t>10</w:t>
                              </w:r>
                            </w:p>
                          </w:txbxContent>
                        </wps:txbx>
                        <wps:bodyPr wrap="square" lIns="0" tIns="0" rIns="0" bIns="0" rtlCol="0">
                          <a:noAutofit/>
                        </wps:bodyPr>
                      </wps:wsp>
                      <wps:wsp>
                        <wps:cNvPr id="774" name="Textbox 774"/>
                        <wps:cNvSpPr txBox="1"/>
                        <wps:spPr>
                          <a:xfrm>
                            <a:off x="2419032" y="1291653"/>
                            <a:ext cx="1397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18</w:t>
                              </w:r>
                            </w:p>
                          </w:txbxContent>
                        </wps:txbx>
                        <wps:bodyPr wrap="square" lIns="0" tIns="0" rIns="0" bIns="0" rtlCol="0">
                          <a:noAutofit/>
                        </wps:bodyPr>
                      </wps:wsp>
                      <wps:wsp>
                        <wps:cNvPr id="775" name="Textbox 775"/>
                        <wps:cNvSpPr txBox="1"/>
                        <wps:spPr>
                          <a:xfrm>
                            <a:off x="1788477" y="1219517"/>
                            <a:ext cx="1397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41</w:t>
                              </w:r>
                            </w:p>
                          </w:txbxContent>
                        </wps:txbx>
                        <wps:bodyPr wrap="square" lIns="0" tIns="0" rIns="0" bIns="0" rtlCol="0">
                          <a:noAutofit/>
                        </wps:bodyPr>
                      </wps:wsp>
                      <wps:wsp>
                        <wps:cNvPr id="776" name="Textbox 776"/>
                        <wps:cNvSpPr txBox="1"/>
                        <wps:spPr>
                          <a:xfrm>
                            <a:off x="1559242" y="1300797"/>
                            <a:ext cx="1397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15</w:t>
                              </w:r>
                            </w:p>
                          </w:txbxContent>
                        </wps:txbx>
                        <wps:bodyPr wrap="square" lIns="0" tIns="0" rIns="0" bIns="0" rtlCol="0">
                          <a:noAutofit/>
                        </wps:bodyPr>
                      </wps:wsp>
                      <wps:wsp>
                        <wps:cNvPr id="777" name="Textbox 777"/>
                        <wps:cNvSpPr txBox="1"/>
                        <wps:spPr>
                          <a:xfrm>
                            <a:off x="699833" y="1297622"/>
                            <a:ext cx="1397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16</w:t>
                              </w:r>
                            </w:p>
                          </w:txbxContent>
                        </wps:txbx>
                        <wps:bodyPr wrap="square" lIns="0" tIns="0" rIns="0" bIns="0" rtlCol="0">
                          <a:noAutofit/>
                        </wps:bodyPr>
                      </wps:wsp>
                      <wps:wsp>
                        <wps:cNvPr id="778" name="Textbox 778"/>
                        <wps:cNvSpPr txBox="1"/>
                        <wps:spPr>
                          <a:xfrm>
                            <a:off x="2877502" y="1174051"/>
                            <a:ext cx="1397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56</w:t>
                              </w:r>
                            </w:p>
                          </w:txbxContent>
                        </wps:txbx>
                        <wps:bodyPr wrap="square" lIns="0" tIns="0" rIns="0" bIns="0" rtlCol="0">
                          <a:noAutofit/>
                        </wps:bodyPr>
                      </wps:wsp>
                      <wps:wsp>
                        <wps:cNvPr id="779" name="Textbox 779"/>
                        <wps:cNvSpPr txBox="1"/>
                        <wps:spPr>
                          <a:xfrm>
                            <a:off x="928941" y="1147762"/>
                            <a:ext cx="1397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64</w:t>
                              </w:r>
                            </w:p>
                          </w:txbxContent>
                        </wps:txbx>
                        <wps:bodyPr wrap="square" lIns="0" tIns="0" rIns="0" bIns="0" rtlCol="0">
                          <a:noAutofit/>
                        </wps:bodyPr>
                      </wps:wsp>
                      <wps:wsp>
                        <wps:cNvPr id="780" name="Textbox 780"/>
                        <wps:cNvSpPr txBox="1"/>
                        <wps:spPr>
                          <a:xfrm>
                            <a:off x="193357" y="902017"/>
                            <a:ext cx="207645" cy="439420"/>
                          </a:xfrm>
                          <a:prstGeom prst="rect">
                            <a:avLst/>
                          </a:prstGeom>
                        </wps:spPr>
                        <wps:txbx>
                          <w:txbxContent>
                            <w:p>
                              <w:pPr>
                                <w:spacing w:line="204" w:lineRule="exact" w:before="0"/>
                                <w:ind w:left="0" w:right="0" w:firstLine="0"/>
                                <w:jc w:val="left"/>
                                <w:rPr>
                                  <w:rFonts w:ascii="Calibri"/>
                                  <w:sz w:val="20"/>
                                </w:rPr>
                              </w:pPr>
                              <w:r>
                                <w:rPr>
                                  <w:rFonts w:ascii="Calibri"/>
                                  <w:spacing w:val="-5"/>
                                  <w:sz w:val="20"/>
                                </w:rPr>
                                <w:t>200</w:t>
                              </w:r>
                            </w:p>
                            <w:p>
                              <w:pPr>
                                <w:spacing w:line="240" w:lineRule="auto" w:before="3"/>
                                <w:rPr>
                                  <w:rFonts w:ascii="Calibri"/>
                                  <w:sz w:val="20"/>
                                </w:rPr>
                              </w:pPr>
                            </w:p>
                            <w:p>
                              <w:pPr>
                                <w:spacing w:line="240" w:lineRule="exact" w:before="0"/>
                                <w:ind w:left="0" w:right="0" w:firstLine="0"/>
                                <w:jc w:val="left"/>
                                <w:rPr>
                                  <w:rFonts w:ascii="Calibri"/>
                                  <w:sz w:val="20"/>
                                </w:rPr>
                              </w:pPr>
                              <w:r>
                                <w:rPr>
                                  <w:rFonts w:ascii="Calibri"/>
                                  <w:spacing w:val="-5"/>
                                  <w:sz w:val="20"/>
                                </w:rPr>
                                <w:t>100</w:t>
                              </w:r>
                            </w:p>
                          </w:txbxContent>
                        </wps:txbx>
                        <wps:bodyPr wrap="square" lIns="0" tIns="0" rIns="0" bIns="0" rtlCol="0">
                          <a:noAutofit/>
                        </wps:bodyPr>
                      </wps:wsp>
                      <wps:wsp>
                        <wps:cNvPr id="781" name="Textbox 781"/>
                        <wps:cNvSpPr txBox="1"/>
                        <wps:spPr>
                          <a:xfrm>
                            <a:off x="1985962" y="493712"/>
                            <a:ext cx="2032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273</w:t>
                              </w:r>
                            </w:p>
                          </w:txbxContent>
                        </wps:txbx>
                        <wps:bodyPr wrap="square" lIns="0" tIns="0" rIns="0" bIns="0" rtlCol="0">
                          <a:noAutofit/>
                        </wps:bodyPr>
                      </wps:wsp>
                      <wps:wsp>
                        <wps:cNvPr id="782" name="Textbox 782"/>
                        <wps:cNvSpPr txBox="1"/>
                        <wps:spPr>
                          <a:xfrm>
                            <a:off x="193357" y="277177"/>
                            <a:ext cx="207645" cy="439420"/>
                          </a:xfrm>
                          <a:prstGeom prst="rect">
                            <a:avLst/>
                          </a:prstGeom>
                        </wps:spPr>
                        <wps:txbx>
                          <w:txbxContent>
                            <w:p>
                              <w:pPr>
                                <w:spacing w:line="204" w:lineRule="exact" w:before="0"/>
                                <w:ind w:left="0" w:right="0" w:firstLine="0"/>
                                <w:jc w:val="left"/>
                                <w:rPr>
                                  <w:rFonts w:ascii="Calibri"/>
                                  <w:sz w:val="20"/>
                                </w:rPr>
                              </w:pPr>
                              <w:r>
                                <w:rPr>
                                  <w:rFonts w:ascii="Calibri"/>
                                  <w:spacing w:val="-5"/>
                                  <w:sz w:val="20"/>
                                </w:rPr>
                                <w:t>400</w:t>
                              </w:r>
                            </w:p>
                            <w:p>
                              <w:pPr>
                                <w:spacing w:line="240" w:lineRule="auto" w:before="3"/>
                                <w:rPr>
                                  <w:rFonts w:ascii="Calibri"/>
                                  <w:sz w:val="20"/>
                                </w:rPr>
                              </w:pPr>
                            </w:p>
                            <w:p>
                              <w:pPr>
                                <w:spacing w:line="240" w:lineRule="exact" w:before="0"/>
                                <w:ind w:left="0" w:right="0" w:firstLine="0"/>
                                <w:jc w:val="left"/>
                                <w:rPr>
                                  <w:rFonts w:ascii="Calibri"/>
                                  <w:sz w:val="20"/>
                                </w:rPr>
                              </w:pPr>
                              <w:r>
                                <w:rPr>
                                  <w:rFonts w:ascii="Calibri"/>
                                  <w:spacing w:val="-5"/>
                                  <w:sz w:val="20"/>
                                </w:rPr>
                                <w:t>300</w:t>
                              </w:r>
                            </w:p>
                          </w:txbxContent>
                        </wps:txbx>
                        <wps:bodyPr wrap="square" lIns="0" tIns="0" rIns="0" bIns="0" rtlCol="0">
                          <a:noAutofit/>
                        </wps:bodyPr>
                      </wps:wsp>
                      <wps:wsp>
                        <wps:cNvPr id="783" name="Textbox 783"/>
                        <wps:cNvSpPr txBox="1"/>
                        <wps:spPr>
                          <a:xfrm>
                            <a:off x="1126553" y="98107"/>
                            <a:ext cx="2032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400</w:t>
                              </w:r>
                            </w:p>
                          </w:txbxContent>
                        </wps:txbx>
                        <wps:bodyPr wrap="square" lIns="0" tIns="0" rIns="0" bIns="0" rtlCol="0">
                          <a:noAutofit/>
                        </wps:bodyPr>
                      </wps:wsp>
                    </wpg:wgp>
                  </a:graphicData>
                </a:graphic>
              </wp:anchor>
            </w:drawing>
          </mc:Choice>
          <mc:Fallback>
            <w:pict>
              <v:group style="position:absolute;margin-left:206.625pt;margin-top:12.778223pt;width:279pt;height:175.5pt;mso-position-horizontal-relative:page;mso-position-vertical-relative:paragraph;z-index:-15630336;mso-wrap-distance-left:0;mso-wrap-distance-right:0" id="docshapegroup688" coordorigin="4133,256" coordsize="5580,3510">
                <v:shape style="position:absolute;left:4912;top:595;width:4394;height:2164" type="#_x0000_t75" id="docshape689" stroked="false">
                  <v:imagedata r:id="rId214" o:title=""/>
                </v:shape>
                <v:rect style="position:absolute;left:5427;top:3402;width:110;height:110" id="docshape690" filled="true" fillcolor="#c0504d" stroked="false">
                  <v:fill type="solid"/>
                </v:rect>
                <v:rect style="position:absolute;left:6432;top:3402;width:110;height:110" id="docshape691" filled="true" fillcolor="#8063a1" stroked="false">
                  <v:fill type="solid"/>
                </v:rect>
                <v:rect style="position:absolute;left:7601;top:3402;width:110;height:110" id="docshape692" filled="true" fillcolor="#f79546" stroked="false">
                  <v:fill type="solid"/>
                </v:rect>
                <v:rect style="position:absolute;left:4140;top:263;width:5565;height:3495" id="docshape693" filled="false" stroked="true" strokeweight=".75pt" strokecolor="#858585">
                  <v:stroke dashstyle="solid"/>
                </v:rect>
                <v:shape style="position:absolute;left:5081;top:2909;width:3775;height:657" type="#_x0000_t202" id="docshape694" filled="false" stroked="false">
                  <v:textbox inset="0,0,0,0">
                    <w:txbxContent>
                      <w:p>
                        <w:pPr>
                          <w:tabs>
                            <w:tab w:pos="1353" w:val="left" w:leader="none"/>
                            <w:tab w:pos="2707" w:val="left" w:leader="none"/>
                          </w:tabs>
                          <w:spacing w:line="204" w:lineRule="exact" w:before="0"/>
                          <w:ind w:left="0" w:right="0" w:firstLine="0"/>
                          <w:jc w:val="left"/>
                          <w:rPr>
                            <w:rFonts w:ascii="Calibri"/>
                            <w:sz w:val="20"/>
                          </w:rPr>
                        </w:pPr>
                        <w:r>
                          <w:rPr>
                            <w:rFonts w:ascii="Calibri"/>
                            <w:sz w:val="20"/>
                          </w:rPr>
                          <w:t>TAHUN</w:t>
                        </w:r>
                        <w:r>
                          <w:rPr>
                            <w:rFonts w:ascii="Calibri"/>
                            <w:spacing w:val="-3"/>
                            <w:sz w:val="20"/>
                          </w:rPr>
                          <w:t> </w:t>
                        </w:r>
                        <w:r>
                          <w:rPr>
                            <w:rFonts w:ascii="Calibri"/>
                            <w:spacing w:val="-4"/>
                            <w:sz w:val="20"/>
                          </w:rPr>
                          <w:t>2021</w:t>
                        </w:r>
                        <w:r>
                          <w:rPr>
                            <w:rFonts w:ascii="Calibri"/>
                            <w:sz w:val="20"/>
                          </w:rPr>
                          <w:tab/>
                          <w:t>TAHUN</w:t>
                        </w:r>
                        <w:r>
                          <w:rPr>
                            <w:rFonts w:ascii="Calibri"/>
                            <w:spacing w:val="-5"/>
                            <w:sz w:val="20"/>
                          </w:rPr>
                          <w:t> </w:t>
                        </w:r>
                        <w:r>
                          <w:rPr>
                            <w:rFonts w:ascii="Calibri"/>
                            <w:spacing w:val="-4"/>
                            <w:sz w:val="20"/>
                          </w:rPr>
                          <w:t>2022</w:t>
                        </w:r>
                        <w:r>
                          <w:rPr>
                            <w:rFonts w:ascii="Calibri"/>
                            <w:sz w:val="20"/>
                          </w:rPr>
                          <w:tab/>
                          <w:t>TAHUN</w:t>
                        </w:r>
                        <w:r>
                          <w:rPr>
                            <w:rFonts w:ascii="Calibri"/>
                            <w:spacing w:val="-3"/>
                            <w:sz w:val="20"/>
                          </w:rPr>
                          <w:t> </w:t>
                        </w:r>
                        <w:r>
                          <w:rPr>
                            <w:rFonts w:ascii="Calibri"/>
                            <w:spacing w:val="-4"/>
                            <w:sz w:val="20"/>
                          </w:rPr>
                          <w:t>2023</w:t>
                        </w:r>
                      </w:p>
                      <w:p>
                        <w:pPr>
                          <w:tabs>
                            <w:tab w:pos="1511" w:val="left" w:leader="none"/>
                            <w:tab w:pos="2680" w:val="left" w:leader="none"/>
                          </w:tabs>
                          <w:spacing w:line="240" w:lineRule="exact" w:before="212"/>
                          <w:ind w:left="506" w:right="0" w:firstLine="0"/>
                          <w:jc w:val="left"/>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v:textbox>
                  <w10:wrap type="none"/>
                </v:shape>
                <v:shape style="position:absolute;left:4640;top:2660;width:122;height:200" type="#_x0000_t202" id="docshape695" filled="false" stroked="false">
                  <v:textbox inset="0,0,0,0">
                    <w:txbxContent>
                      <w:p>
                        <w:pPr>
                          <w:spacing w:line="200" w:lineRule="exact" w:before="0"/>
                          <w:ind w:left="0" w:right="0" w:firstLine="0"/>
                          <w:jc w:val="left"/>
                          <w:rPr>
                            <w:rFonts w:ascii="Calibri"/>
                            <w:sz w:val="20"/>
                          </w:rPr>
                        </w:pPr>
                        <w:r>
                          <w:rPr>
                            <w:rFonts w:ascii="Calibri"/>
                            <w:spacing w:val="-10"/>
                            <w:sz w:val="20"/>
                          </w:rPr>
                          <w:t>0</w:t>
                        </w:r>
                      </w:p>
                    </w:txbxContent>
                  </v:textbox>
                  <w10:wrap type="none"/>
                </v:shape>
                <v:shape style="position:absolute;left:8303;top:2328;width:220;height:201" type="#_x0000_t202" id="docshape696" filled="false" stroked="false">
                  <v:textbox inset="0,0,0,0">
                    <w:txbxContent>
                      <w:p>
                        <w:pPr>
                          <w:spacing w:line="200" w:lineRule="exact" w:before="0"/>
                          <w:ind w:left="0" w:right="0" w:firstLine="0"/>
                          <w:jc w:val="left"/>
                          <w:rPr>
                            <w:rFonts w:ascii="Calibri"/>
                            <w:sz w:val="20"/>
                          </w:rPr>
                        </w:pPr>
                        <w:r>
                          <w:rPr>
                            <w:rFonts w:ascii="Calibri"/>
                            <w:spacing w:val="-5"/>
                            <w:sz w:val="20"/>
                          </w:rPr>
                          <w:t>10</w:t>
                        </w:r>
                      </w:p>
                    </w:txbxContent>
                  </v:textbox>
                  <w10:wrap type="none"/>
                </v:shape>
                <v:shape style="position:absolute;left:7942;top:2289;width:220;height:200" type="#_x0000_t202" id="docshape697" filled="false" stroked="false">
                  <v:textbox inset="0,0,0,0">
                    <w:txbxContent>
                      <w:p>
                        <w:pPr>
                          <w:spacing w:line="200" w:lineRule="exact" w:before="0"/>
                          <w:ind w:left="0" w:right="0" w:firstLine="0"/>
                          <w:jc w:val="left"/>
                          <w:rPr>
                            <w:rFonts w:ascii="Calibri"/>
                            <w:sz w:val="20"/>
                          </w:rPr>
                        </w:pPr>
                        <w:r>
                          <w:rPr>
                            <w:rFonts w:ascii="Calibri"/>
                            <w:spacing w:val="-5"/>
                            <w:sz w:val="20"/>
                          </w:rPr>
                          <w:t>18</w:t>
                        </w:r>
                      </w:p>
                    </w:txbxContent>
                  </v:textbox>
                  <w10:wrap type="none"/>
                </v:shape>
                <v:shape style="position:absolute;left:6949;top:2176;width:220;height:200" type="#_x0000_t202" id="docshape698" filled="false" stroked="false">
                  <v:textbox inset="0,0,0,0">
                    <w:txbxContent>
                      <w:p>
                        <w:pPr>
                          <w:spacing w:line="200" w:lineRule="exact" w:before="0"/>
                          <w:ind w:left="0" w:right="0" w:firstLine="0"/>
                          <w:jc w:val="left"/>
                          <w:rPr>
                            <w:rFonts w:ascii="Calibri"/>
                            <w:sz w:val="20"/>
                          </w:rPr>
                        </w:pPr>
                        <w:r>
                          <w:rPr>
                            <w:rFonts w:ascii="Calibri"/>
                            <w:spacing w:val="-5"/>
                            <w:sz w:val="20"/>
                          </w:rPr>
                          <w:t>41</w:t>
                        </w:r>
                      </w:p>
                    </w:txbxContent>
                  </v:textbox>
                  <w10:wrap type="none"/>
                </v:shape>
                <v:shape style="position:absolute;left:6588;top:2304;width:220;height:200" type="#_x0000_t202" id="docshape699" filled="false" stroked="false">
                  <v:textbox inset="0,0,0,0">
                    <w:txbxContent>
                      <w:p>
                        <w:pPr>
                          <w:spacing w:line="200" w:lineRule="exact" w:before="0"/>
                          <w:ind w:left="0" w:right="0" w:firstLine="0"/>
                          <w:jc w:val="left"/>
                          <w:rPr>
                            <w:rFonts w:ascii="Calibri"/>
                            <w:sz w:val="20"/>
                          </w:rPr>
                        </w:pPr>
                        <w:r>
                          <w:rPr>
                            <w:rFonts w:ascii="Calibri"/>
                            <w:spacing w:val="-5"/>
                            <w:sz w:val="20"/>
                          </w:rPr>
                          <w:t>15</w:t>
                        </w:r>
                      </w:p>
                    </w:txbxContent>
                  </v:textbox>
                  <w10:wrap type="none"/>
                </v:shape>
                <v:shape style="position:absolute;left:5234;top:2299;width:220;height:200" type="#_x0000_t202" id="docshape700" filled="false" stroked="false">
                  <v:textbox inset="0,0,0,0">
                    <w:txbxContent>
                      <w:p>
                        <w:pPr>
                          <w:spacing w:line="200" w:lineRule="exact" w:before="0"/>
                          <w:ind w:left="0" w:right="0" w:firstLine="0"/>
                          <w:jc w:val="left"/>
                          <w:rPr>
                            <w:rFonts w:ascii="Calibri"/>
                            <w:sz w:val="20"/>
                          </w:rPr>
                        </w:pPr>
                        <w:r>
                          <w:rPr>
                            <w:rFonts w:ascii="Calibri"/>
                            <w:spacing w:val="-5"/>
                            <w:sz w:val="20"/>
                          </w:rPr>
                          <w:t>16</w:t>
                        </w:r>
                      </w:p>
                    </w:txbxContent>
                  </v:textbox>
                  <w10:wrap type="none"/>
                </v:shape>
                <v:shape style="position:absolute;left:8664;top:2104;width:220;height:200" type="#_x0000_t202" id="docshape701" filled="false" stroked="false">
                  <v:textbox inset="0,0,0,0">
                    <w:txbxContent>
                      <w:p>
                        <w:pPr>
                          <w:spacing w:line="200" w:lineRule="exact" w:before="0"/>
                          <w:ind w:left="0" w:right="0" w:firstLine="0"/>
                          <w:jc w:val="left"/>
                          <w:rPr>
                            <w:rFonts w:ascii="Calibri"/>
                            <w:sz w:val="20"/>
                          </w:rPr>
                        </w:pPr>
                        <w:r>
                          <w:rPr>
                            <w:rFonts w:ascii="Calibri"/>
                            <w:spacing w:val="-5"/>
                            <w:sz w:val="20"/>
                          </w:rPr>
                          <w:t>56</w:t>
                        </w:r>
                      </w:p>
                    </w:txbxContent>
                  </v:textbox>
                  <w10:wrap type="none"/>
                </v:shape>
                <v:shape style="position:absolute;left:5595;top:2063;width:220;height:200" type="#_x0000_t202" id="docshape702" filled="false" stroked="false">
                  <v:textbox inset="0,0,0,0">
                    <w:txbxContent>
                      <w:p>
                        <w:pPr>
                          <w:spacing w:line="200" w:lineRule="exact" w:before="0"/>
                          <w:ind w:left="0" w:right="0" w:firstLine="0"/>
                          <w:jc w:val="left"/>
                          <w:rPr>
                            <w:rFonts w:ascii="Calibri"/>
                            <w:sz w:val="20"/>
                          </w:rPr>
                        </w:pPr>
                        <w:r>
                          <w:rPr>
                            <w:rFonts w:ascii="Calibri"/>
                            <w:spacing w:val="-5"/>
                            <w:sz w:val="20"/>
                          </w:rPr>
                          <w:t>64</w:t>
                        </w:r>
                      </w:p>
                    </w:txbxContent>
                  </v:textbox>
                  <w10:wrap type="none"/>
                </v:shape>
                <v:shape style="position:absolute;left:4437;top:1676;width:327;height:692" type="#_x0000_t202" id="docshape703" filled="false" stroked="false">
                  <v:textbox inset="0,0,0,0">
                    <w:txbxContent>
                      <w:p>
                        <w:pPr>
                          <w:spacing w:line="204" w:lineRule="exact" w:before="0"/>
                          <w:ind w:left="0" w:right="0" w:firstLine="0"/>
                          <w:jc w:val="left"/>
                          <w:rPr>
                            <w:rFonts w:ascii="Calibri"/>
                            <w:sz w:val="20"/>
                          </w:rPr>
                        </w:pPr>
                        <w:r>
                          <w:rPr>
                            <w:rFonts w:ascii="Calibri"/>
                            <w:spacing w:val="-5"/>
                            <w:sz w:val="20"/>
                          </w:rPr>
                          <w:t>200</w:t>
                        </w:r>
                      </w:p>
                      <w:p>
                        <w:pPr>
                          <w:spacing w:line="240" w:lineRule="auto" w:before="3"/>
                          <w:rPr>
                            <w:rFonts w:ascii="Calibri"/>
                            <w:sz w:val="20"/>
                          </w:rPr>
                        </w:pPr>
                      </w:p>
                      <w:p>
                        <w:pPr>
                          <w:spacing w:line="240" w:lineRule="exact" w:before="0"/>
                          <w:ind w:left="0" w:right="0" w:firstLine="0"/>
                          <w:jc w:val="left"/>
                          <w:rPr>
                            <w:rFonts w:ascii="Calibri"/>
                            <w:sz w:val="20"/>
                          </w:rPr>
                        </w:pPr>
                        <w:r>
                          <w:rPr>
                            <w:rFonts w:ascii="Calibri"/>
                            <w:spacing w:val="-5"/>
                            <w:sz w:val="20"/>
                          </w:rPr>
                          <w:t>100</w:t>
                        </w:r>
                      </w:p>
                    </w:txbxContent>
                  </v:textbox>
                  <w10:wrap type="none"/>
                </v:shape>
                <v:shape style="position:absolute;left:7260;top:1033;width:320;height:200" type="#_x0000_t202" id="docshape704" filled="false" stroked="false">
                  <v:textbox inset="0,0,0,0">
                    <w:txbxContent>
                      <w:p>
                        <w:pPr>
                          <w:spacing w:line="200" w:lineRule="exact" w:before="0"/>
                          <w:ind w:left="0" w:right="0" w:firstLine="0"/>
                          <w:jc w:val="left"/>
                          <w:rPr>
                            <w:rFonts w:ascii="Calibri"/>
                            <w:sz w:val="20"/>
                          </w:rPr>
                        </w:pPr>
                        <w:r>
                          <w:rPr>
                            <w:rFonts w:ascii="Calibri"/>
                            <w:spacing w:val="-5"/>
                            <w:sz w:val="20"/>
                          </w:rPr>
                          <w:t>273</w:t>
                        </w:r>
                      </w:p>
                    </w:txbxContent>
                  </v:textbox>
                  <w10:wrap type="none"/>
                </v:shape>
                <v:shape style="position:absolute;left:4437;top:692;width:327;height:692" type="#_x0000_t202" id="docshape705" filled="false" stroked="false">
                  <v:textbox inset="0,0,0,0">
                    <w:txbxContent>
                      <w:p>
                        <w:pPr>
                          <w:spacing w:line="204" w:lineRule="exact" w:before="0"/>
                          <w:ind w:left="0" w:right="0" w:firstLine="0"/>
                          <w:jc w:val="left"/>
                          <w:rPr>
                            <w:rFonts w:ascii="Calibri"/>
                            <w:sz w:val="20"/>
                          </w:rPr>
                        </w:pPr>
                        <w:r>
                          <w:rPr>
                            <w:rFonts w:ascii="Calibri"/>
                            <w:spacing w:val="-5"/>
                            <w:sz w:val="20"/>
                          </w:rPr>
                          <w:t>400</w:t>
                        </w:r>
                      </w:p>
                      <w:p>
                        <w:pPr>
                          <w:spacing w:line="240" w:lineRule="auto" w:before="3"/>
                          <w:rPr>
                            <w:rFonts w:ascii="Calibri"/>
                            <w:sz w:val="20"/>
                          </w:rPr>
                        </w:pPr>
                      </w:p>
                      <w:p>
                        <w:pPr>
                          <w:spacing w:line="240" w:lineRule="exact" w:before="0"/>
                          <w:ind w:left="0" w:right="0" w:firstLine="0"/>
                          <w:jc w:val="left"/>
                          <w:rPr>
                            <w:rFonts w:ascii="Calibri"/>
                            <w:sz w:val="20"/>
                          </w:rPr>
                        </w:pPr>
                        <w:r>
                          <w:rPr>
                            <w:rFonts w:ascii="Calibri"/>
                            <w:spacing w:val="-5"/>
                            <w:sz w:val="20"/>
                          </w:rPr>
                          <w:t>300</w:t>
                        </w:r>
                      </w:p>
                    </w:txbxContent>
                  </v:textbox>
                  <w10:wrap type="none"/>
                </v:shape>
                <v:shape style="position:absolute;left:5906;top:410;width:320;height:200" type="#_x0000_t202" id="docshape706" filled="false" stroked="false">
                  <v:textbox inset="0,0,0,0">
                    <w:txbxContent>
                      <w:p>
                        <w:pPr>
                          <w:spacing w:line="200" w:lineRule="exact" w:before="0"/>
                          <w:ind w:left="0" w:right="0" w:firstLine="0"/>
                          <w:jc w:val="left"/>
                          <w:rPr>
                            <w:rFonts w:ascii="Calibri"/>
                            <w:sz w:val="20"/>
                          </w:rPr>
                        </w:pPr>
                        <w:r>
                          <w:rPr>
                            <w:rFonts w:ascii="Calibri"/>
                            <w:spacing w:val="-5"/>
                            <w:sz w:val="20"/>
                          </w:rPr>
                          <w:t>400</w:t>
                        </w:r>
                      </w:p>
                    </w:txbxContent>
                  </v:textbox>
                  <w10:wrap type="none"/>
                </v:shape>
                <w10:wrap type="topAndBottom"/>
              </v:group>
            </w:pict>
          </mc:Fallback>
        </mc:AlternateContent>
      </w:r>
    </w:p>
    <w:p>
      <w:pPr>
        <w:pStyle w:val="BodyText"/>
        <w:spacing w:line="276" w:lineRule="auto" w:before="229"/>
        <w:ind w:left="1856" w:right="374" w:firstLine="450"/>
        <w:jc w:val="both"/>
      </w:pPr>
      <w:r>
        <w:rPr/>
        <w:t>Dari tabel 120 dan grafik 48 di atas dapat di lakukan perbandingan dan analisa bahwa untuk subkomponen pemberian reward Polres Ketapang dibanding tahun 2022 mengalami penurunan sebanyak 217%, hal ini terjadi dimana pada Tahun 2023 target ditingkatkan menjadi 18 dan realisasi pemberian reward dapat terealisasi sebanyak 10 Personel dibanding tahun 2022 pemberian reward sebanyak 41 Personel sehingga tahun 2023</w:t>
      </w:r>
      <w:r>
        <w:rPr>
          <w:spacing w:val="40"/>
        </w:rPr>
        <w:t> </w:t>
      </w:r>
      <w:r>
        <w:rPr/>
        <w:t>mengalami</w:t>
      </w:r>
      <w:r>
        <w:rPr>
          <w:spacing w:val="40"/>
        </w:rPr>
        <w:t> </w:t>
      </w:r>
      <w:r>
        <w:rPr/>
        <w:t>penurunan sebanyak 31 Personel atau 75,61%. Jika dibandingkan tahun 2021 capaian pemberian reward mengalami penurunan sebanyak</w:t>
      </w:r>
      <w:r>
        <w:rPr>
          <w:spacing w:val="40"/>
        </w:rPr>
        <w:t> </w:t>
      </w:r>
      <w:r>
        <w:rPr/>
        <w:t>84,38% dan realisasi juga mengalami penurunan sebanyak 54 Pesonel atau 84,38%. Sedangkan Jika dibandingkan tahun 2020 capaian pemberian reward mengalami penurunan sebanyak 16,67%.</w:t>
      </w:r>
    </w:p>
    <w:p>
      <w:pPr>
        <w:pStyle w:val="BodyText"/>
        <w:spacing w:line="276" w:lineRule="auto" w:before="120"/>
        <w:ind w:left="1856" w:right="375" w:firstLine="570"/>
        <w:jc w:val="both"/>
      </w:pPr>
      <w:r>
        <w:rPr/>
        <w:t>Ketidak Keberhasilan Polres Ketapang dalam mencapai target pada</w:t>
      </w:r>
      <w:r>
        <w:rPr>
          <w:spacing w:val="40"/>
        </w:rPr>
        <w:t> </w:t>
      </w:r>
      <w:r>
        <w:rPr/>
        <w:t>Tahun 2023 pada subkomponen pemberian reward tersebut dikarenakan tidak adanya personil yang mnemenuhi kreteria yang berprestasi berdasarkan komitmen Kapolres Ketapang untuk selalu memberikan reward kepada</w:t>
      </w:r>
      <w:r>
        <w:rPr>
          <w:spacing w:val="40"/>
        </w:rPr>
        <w:t> </w:t>
      </w:r>
      <w:r>
        <w:rPr/>
        <w:t>personel yang ber prestasi yang dinilai layak untuk mendapatkan Reward agar personel menjadi kompetitif dalam malaksanakan tugas Kepolisian</w:t>
      </w:r>
    </w:p>
    <w:p>
      <w:pPr>
        <w:pStyle w:val="BodyText"/>
        <w:spacing w:before="41"/>
      </w:pPr>
    </w:p>
    <w:p>
      <w:pPr>
        <w:pStyle w:val="BodyText"/>
        <w:ind w:left="773"/>
        <w:jc w:val="center"/>
      </w:pPr>
      <w:r>
        <w:rPr>
          <w:spacing w:val="-11"/>
        </w:rPr>
        <w:t>Tabel</w:t>
      </w:r>
      <w:r>
        <w:rPr>
          <w:spacing w:val="-20"/>
        </w:rPr>
        <w:t> </w:t>
      </w:r>
      <w:r>
        <w:rPr>
          <w:spacing w:val="-5"/>
        </w:rPr>
        <w:t>121</w:t>
      </w:r>
    </w:p>
    <w:p>
      <w:pPr>
        <w:pStyle w:val="BodyText"/>
        <w:spacing w:before="44"/>
        <w:ind w:left="765"/>
        <w:jc w:val="center"/>
      </w:pPr>
      <w:r>
        <w:rPr/>
        <w:t>Perbandingan</w:t>
      </w:r>
      <w:r>
        <w:rPr>
          <w:spacing w:val="-4"/>
        </w:rPr>
        <w:t> </w:t>
      </w:r>
      <w:r>
        <w:rPr/>
        <w:t>tingkat</w:t>
      </w:r>
      <w:r>
        <w:rPr>
          <w:spacing w:val="-7"/>
        </w:rPr>
        <w:t> </w:t>
      </w:r>
      <w:r>
        <w:rPr/>
        <w:t>pemberian</w:t>
      </w:r>
      <w:r>
        <w:rPr>
          <w:spacing w:val="1"/>
        </w:rPr>
        <w:t> </w:t>
      </w:r>
      <w:r>
        <w:rPr>
          <w:rFonts w:ascii="Arial"/>
          <w:i/>
        </w:rPr>
        <w:t>Reward</w:t>
      </w:r>
      <w:r>
        <w:rPr>
          <w:rFonts w:ascii="Arial"/>
          <w:i/>
          <w:spacing w:val="-3"/>
        </w:rPr>
        <w:t> </w:t>
      </w:r>
      <w:r>
        <w:rPr/>
        <w:t>2023</w:t>
      </w:r>
      <w:r>
        <w:rPr>
          <w:spacing w:val="-9"/>
        </w:rPr>
        <w:t> </w:t>
      </w:r>
      <w:r>
        <w:rPr/>
        <w:t>dengan</w:t>
      </w:r>
      <w:r>
        <w:rPr>
          <w:spacing w:val="-4"/>
        </w:rPr>
        <w:t> </w:t>
      </w:r>
      <w:r>
        <w:rPr/>
        <w:t>target</w:t>
      </w:r>
      <w:r>
        <w:rPr>
          <w:spacing w:val="-7"/>
        </w:rPr>
        <w:t> </w:t>
      </w:r>
      <w:r>
        <w:rPr/>
        <w:t>jangka</w:t>
      </w:r>
      <w:r>
        <w:rPr>
          <w:spacing w:val="-4"/>
        </w:rPr>
        <w:t> </w:t>
      </w:r>
      <w:r>
        <w:rPr/>
        <w:t>menengah</w:t>
      </w:r>
      <w:r>
        <w:rPr>
          <w:spacing w:val="-4"/>
        </w:rPr>
        <w:t> 2024</w:t>
      </w:r>
    </w:p>
    <w:p>
      <w:pPr>
        <w:pStyle w:val="BodyText"/>
        <w:spacing w:before="127"/>
        <w:rPr>
          <w:sz w:val="20"/>
        </w:rPr>
      </w:pPr>
    </w:p>
    <w:tbl>
      <w:tblPr>
        <w:tblW w:w="0" w:type="auto"/>
        <w:jc w:val="left"/>
        <w:tblInd w:w="205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110"/>
        <w:gridCol w:w="2039"/>
        <w:gridCol w:w="842"/>
        <w:gridCol w:w="1032"/>
        <w:gridCol w:w="878"/>
        <w:gridCol w:w="1222"/>
      </w:tblGrid>
      <w:tr>
        <w:trPr>
          <w:trHeight w:val="299" w:hRule="atLeast"/>
        </w:trPr>
        <w:tc>
          <w:tcPr>
            <w:tcW w:w="2110" w:type="dxa"/>
            <w:tcBorders>
              <w:bottom w:val="nil"/>
            </w:tcBorders>
            <w:shd w:val="clear" w:color="auto" w:fill="F4AF84"/>
          </w:tcPr>
          <w:p>
            <w:pPr>
              <w:pStyle w:val="TableParagraph"/>
              <w:rPr>
                <w:rFonts w:ascii="Times New Roman"/>
                <w:sz w:val="20"/>
              </w:rPr>
            </w:pPr>
          </w:p>
        </w:tc>
        <w:tc>
          <w:tcPr>
            <w:tcW w:w="2039" w:type="dxa"/>
            <w:tcBorders>
              <w:bottom w:val="nil"/>
            </w:tcBorders>
            <w:shd w:val="clear" w:color="auto" w:fill="F4AF84"/>
          </w:tcPr>
          <w:p>
            <w:pPr>
              <w:pStyle w:val="TableParagraph"/>
              <w:rPr>
                <w:rFonts w:ascii="Times New Roman"/>
                <w:sz w:val="20"/>
              </w:rPr>
            </w:pPr>
          </w:p>
        </w:tc>
        <w:tc>
          <w:tcPr>
            <w:tcW w:w="2752" w:type="dxa"/>
            <w:gridSpan w:val="3"/>
            <w:shd w:val="clear" w:color="auto" w:fill="F4AF84"/>
          </w:tcPr>
          <w:p>
            <w:pPr>
              <w:pStyle w:val="TableParagraph"/>
              <w:spacing w:before="37"/>
              <w:ind w:left="844"/>
              <w:rPr>
                <w:sz w:val="19"/>
              </w:rPr>
            </w:pPr>
            <w:r>
              <w:rPr>
                <w:spacing w:val="-6"/>
                <w:sz w:val="19"/>
              </w:rPr>
              <w:t>TAHUN</w:t>
            </w:r>
            <w:r>
              <w:rPr>
                <w:spacing w:val="-7"/>
                <w:sz w:val="19"/>
              </w:rPr>
              <w:t> </w:t>
            </w:r>
            <w:r>
              <w:rPr>
                <w:spacing w:val="-4"/>
                <w:sz w:val="19"/>
              </w:rPr>
              <w:t>2023</w:t>
            </w:r>
          </w:p>
        </w:tc>
        <w:tc>
          <w:tcPr>
            <w:tcW w:w="1222" w:type="dxa"/>
            <w:shd w:val="clear" w:color="auto" w:fill="F4AF84"/>
          </w:tcPr>
          <w:p>
            <w:pPr>
              <w:pStyle w:val="TableParagraph"/>
              <w:spacing w:before="50"/>
              <w:ind w:left="25" w:right="11"/>
              <w:jc w:val="center"/>
              <w:rPr>
                <w:sz w:val="19"/>
              </w:rPr>
            </w:pPr>
            <w:r>
              <w:rPr>
                <w:spacing w:val="-6"/>
                <w:sz w:val="19"/>
              </w:rPr>
              <w:t>TAHUN</w:t>
            </w:r>
            <w:r>
              <w:rPr>
                <w:spacing w:val="-7"/>
                <w:sz w:val="19"/>
              </w:rPr>
              <w:t> </w:t>
            </w:r>
            <w:r>
              <w:rPr>
                <w:spacing w:val="-4"/>
                <w:sz w:val="19"/>
              </w:rPr>
              <w:t>2024</w:t>
            </w:r>
          </w:p>
        </w:tc>
      </w:tr>
      <w:tr>
        <w:trPr>
          <w:trHeight w:val="347" w:hRule="atLeast"/>
        </w:trPr>
        <w:tc>
          <w:tcPr>
            <w:tcW w:w="2110" w:type="dxa"/>
            <w:tcBorders>
              <w:top w:val="nil"/>
            </w:tcBorders>
            <w:shd w:val="clear" w:color="auto" w:fill="F4AF84"/>
          </w:tcPr>
          <w:p>
            <w:pPr>
              <w:pStyle w:val="TableParagraph"/>
              <w:spacing w:line="123" w:lineRule="exact"/>
              <w:ind w:left="8"/>
              <w:jc w:val="center"/>
              <w:rPr>
                <w:sz w:val="19"/>
              </w:rPr>
            </w:pPr>
            <w:r>
              <w:rPr>
                <w:spacing w:val="-2"/>
                <w:sz w:val="19"/>
              </w:rPr>
              <w:t>KOMPONEN</w:t>
            </w:r>
          </w:p>
        </w:tc>
        <w:tc>
          <w:tcPr>
            <w:tcW w:w="2039" w:type="dxa"/>
            <w:tcBorders>
              <w:top w:val="nil"/>
            </w:tcBorders>
            <w:shd w:val="clear" w:color="auto" w:fill="F4AF84"/>
          </w:tcPr>
          <w:p>
            <w:pPr>
              <w:pStyle w:val="TableParagraph"/>
              <w:spacing w:line="123" w:lineRule="exact"/>
              <w:ind w:left="19"/>
              <w:jc w:val="center"/>
              <w:rPr>
                <w:sz w:val="19"/>
              </w:rPr>
            </w:pPr>
            <w:r>
              <w:rPr>
                <w:sz w:val="19"/>
              </w:rPr>
              <w:t>SUB</w:t>
            </w:r>
            <w:r>
              <w:rPr>
                <w:spacing w:val="-8"/>
                <w:sz w:val="19"/>
              </w:rPr>
              <w:t> </w:t>
            </w:r>
            <w:r>
              <w:rPr>
                <w:spacing w:val="-2"/>
                <w:sz w:val="19"/>
              </w:rPr>
              <w:t>KOMPONEN</w:t>
            </w:r>
          </w:p>
        </w:tc>
        <w:tc>
          <w:tcPr>
            <w:tcW w:w="842" w:type="dxa"/>
            <w:shd w:val="clear" w:color="auto" w:fill="FBE3D5"/>
          </w:tcPr>
          <w:p>
            <w:pPr>
              <w:pStyle w:val="TableParagraph"/>
              <w:spacing w:before="74"/>
              <w:ind w:left="50"/>
              <w:rPr>
                <w:sz w:val="19"/>
              </w:rPr>
            </w:pPr>
            <w:r>
              <w:rPr>
                <w:spacing w:val="-2"/>
                <w:sz w:val="19"/>
              </w:rPr>
              <w:t>TARGET</w:t>
            </w:r>
          </w:p>
        </w:tc>
        <w:tc>
          <w:tcPr>
            <w:tcW w:w="1032" w:type="dxa"/>
            <w:shd w:val="clear" w:color="auto" w:fill="FBE3D5"/>
          </w:tcPr>
          <w:p>
            <w:pPr>
              <w:pStyle w:val="TableParagraph"/>
              <w:spacing w:before="74"/>
              <w:ind w:left="38"/>
              <w:rPr>
                <w:sz w:val="19"/>
              </w:rPr>
            </w:pPr>
            <w:r>
              <w:rPr>
                <w:spacing w:val="-2"/>
                <w:sz w:val="19"/>
              </w:rPr>
              <w:t>REALISASI</w:t>
            </w:r>
          </w:p>
        </w:tc>
        <w:tc>
          <w:tcPr>
            <w:tcW w:w="878" w:type="dxa"/>
            <w:shd w:val="clear" w:color="auto" w:fill="FBE3D5"/>
          </w:tcPr>
          <w:p>
            <w:pPr>
              <w:pStyle w:val="TableParagraph"/>
              <w:spacing w:before="74"/>
              <w:ind w:left="25"/>
              <w:jc w:val="center"/>
              <w:rPr>
                <w:sz w:val="19"/>
              </w:rPr>
            </w:pPr>
            <w:r>
              <w:rPr>
                <w:spacing w:val="-2"/>
                <w:sz w:val="19"/>
              </w:rPr>
              <w:t>CAPAIAN</w:t>
            </w:r>
          </w:p>
        </w:tc>
        <w:tc>
          <w:tcPr>
            <w:tcW w:w="1222" w:type="dxa"/>
            <w:shd w:val="clear" w:color="auto" w:fill="FBE3D5"/>
          </w:tcPr>
          <w:p>
            <w:pPr>
              <w:pStyle w:val="TableParagraph"/>
              <w:spacing w:before="74"/>
              <w:ind w:left="25"/>
              <w:jc w:val="center"/>
              <w:rPr>
                <w:sz w:val="19"/>
              </w:rPr>
            </w:pPr>
            <w:r>
              <w:rPr>
                <w:spacing w:val="-2"/>
                <w:sz w:val="19"/>
              </w:rPr>
              <w:t>TARGET</w:t>
            </w:r>
          </w:p>
        </w:tc>
      </w:tr>
      <w:tr>
        <w:trPr>
          <w:trHeight w:val="601" w:hRule="atLeast"/>
        </w:trPr>
        <w:tc>
          <w:tcPr>
            <w:tcW w:w="2110" w:type="dxa"/>
            <w:shd w:val="clear" w:color="auto" w:fill="FFF3E7"/>
          </w:tcPr>
          <w:p>
            <w:pPr>
              <w:pStyle w:val="TableParagraph"/>
              <w:spacing w:before="194"/>
              <w:ind w:left="8" w:right="6"/>
              <w:jc w:val="center"/>
              <w:rPr>
                <w:sz w:val="19"/>
              </w:rPr>
            </w:pPr>
            <w:r>
              <w:rPr>
                <w:spacing w:val="-4"/>
                <w:sz w:val="19"/>
              </w:rPr>
              <w:t>Indesk</w:t>
            </w:r>
            <w:r>
              <w:rPr>
                <w:spacing w:val="1"/>
                <w:sz w:val="19"/>
              </w:rPr>
              <w:t> </w:t>
            </w:r>
            <w:r>
              <w:rPr>
                <w:spacing w:val="-4"/>
                <w:sz w:val="19"/>
              </w:rPr>
              <w:t>Profesional </w:t>
            </w:r>
            <w:r>
              <w:rPr>
                <w:spacing w:val="-5"/>
                <w:sz w:val="19"/>
              </w:rPr>
              <w:t>SDM</w:t>
            </w:r>
          </w:p>
        </w:tc>
        <w:tc>
          <w:tcPr>
            <w:tcW w:w="2039" w:type="dxa"/>
            <w:shd w:val="clear" w:color="auto" w:fill="FFF3E7"/>
          </w:tcPr>
          <w:p>
            <w:pPr>
              <w:pStyle w:val="TableParagraph"/>
              <w:spacing w:before="194"/>
              <w:ind w:left="19" w:right="10"/>
              <w:jc w:val="center"/>
              <w:rPr>
                <w:sz w:val="19"/>
              </w:rPr>
            </w:pPr>
            <w:r>
              <w:rPr>
                <w:spacing w:val="-2"/>
                <w:sz w:val="19"/>
              </w:rPr>
              <w:t>Pemberian</w:t>
            </w:r>
            <w:r>
              <w:rPr>
                <w:spacing w:val="-4"/>
                <w:sz w:val="19"/>
              </w:rPr>
              <w:t> </w:t>
            </w:r>
            <w:r>
              <w:rPr>
                <w:spacing w:val="-2"/>
                <w:sz w:val="19"/>
              </w:rPr>
              <w:t>Reward</w:t>
            </w:r>
          </w:p>
        </w:tc>
        <w:tc>
          <w:tcPr>
            <w:tcW w:w="842" w:type="dxa"/>
            <w:shd w:val="clear" w:color="auto" w:fill="FFF3E7"/>
          </w:tcPr>
          <w:p>
            <w:pPr>
              <w:pStyle w:val="TableParagraph"/>
              <w:spacing w:before="49"/>
              <w:ind w:left="145"/>
              <w:rPr>
                <w:sz w:val="19"/>
              </w:rPr>
            </w:pPr>
            <w:r>
              <w:rPr>
                <w:spacing w:val="-4"/>
                <w:sz w:val="19"/>
              </w:rPr>
              <w:t>0,45%</w:t>
            </w:r>
          </w:p>
          <w:p>
            <w:pPr>
              <w:pStyle w:val="TableParagraph"/>
              <w:spacing w:before="84"/>
              <w:ind w:left="133"/>
              <w:rPr>
                <w:sz w:val="19"/>
              </w:rPr>
            </w:pPr>
            <w:r>
              <w:rPr>
                <w:sz w:val="19"/>
              </w:rPr>
              <w:t>18</w:t>
            </w:r>
            <w:r>
              <w:rPr>
                <w:spacing w:val="-5"/>
                <w:sz w:val="19"/>
              </w:rPr>
              <w:t> Org</w:t>
            </w:r>
          </w:p>
        </w:tc>
        <w:tc>
          <w:tcPr>
            <w:tcW w:w="1032" w:type="dxa"/>
            <w:shd w:val="clear" w:color="auto" w:fill="FFF3E7"/>
          </w:tcPr>
          <w:p>
            <w:pPr>
              <w:pStyle w:val="TableParagraph"/>
              <w:spacing w:before="49"/>
              <w:ind w:left="239"/>
              <w:rPr>
                <w:sz w:val="19"/>
              </w:rPr>
            </w:pPr>
            <w:r>
              <w:rPr>
                <w:spacing w:val="-4"/>
                <w:sz w:val="19"/>
              </w:rPr>
              <w:t>0,25%</w:t>
            </w:r>
          </w:p>
          <w:p>
            <w:pPr>
              <w:pStyle w:val="TableParagraph"/>
              <w:spacing w:before="84"/>
              <w:ind w:left="227"/>
              <w:rPr>
                <w:sz w:val="19"/>
              </w:rPr>
            </w:pPr>
            <w:r>
              <w:rPr>
                <w:sz w:val="19"/>
              </w:rPr>
              <w:t>10</w:t>
            </w:r>
            <w:r>
              <w:rPr>
                <w:spacing w:val="-5"/>
                <w:sz w:val="19"/>
              </w:rPr>
              <w:t> Org</w:t>
            </w:r>
          </w:p>
        </w:tc>
        <w:tc>
          <w:tcPr>
            <w:tcW w:w="878" w:type="dxa"/>
            <w:shd w:val="clear" w:color="auto" w:fill="FFF3E7"/>
          </w:tcPr>
          <w:p>
            <w:pPr>
              <w:pStyle w:val="TableParagraph"/>
              <w:spacing w:before="49"/>
              <w:ind w:left="21"/>
              <w:jc w:val="center"/>
              <w:rPr>
                <w:sz w:val="19"/>
              </w:rPr>
            </w:pPr>
            <w:r>
              <w:rPr>
                <w:spacing w:val="-2"/>
                <w:sz w:val="19"/>
              </w:rPr>
              <w:t>55,56%</w:t>
            </w:r>
          </w:p>
        </w:tc>
        <w:tc>
          <w:tcPr>
            <w:tcW w:w="1222" w:type="dxa"/>
            <w:shd w:val="clear" w:color="auto" w:fill="FFF3E7"/>
          </w:tcPr>
          <w:p>
            <w:pPr>
              <w:pStyle w:val="TableParagraph"/>
              <w:spacing w:before="49"/>
              <w:ind w:left="344"/>
              <w:rPr>
                <w:sz w:val="19"/>
              </w:rPr>
            </w:pPr>
            <w:r>
              <w:rPr>
                <w:spacing w:val="-4"/>
                <w:sz w:val="19"/>
              </w:rPr>
              <w:t>0,48%</w:t>
            </w:r>
          </w:p>
          <w:p>
            <w:pPr>
              <w:pStyle w:val="TableParagraph"/>
              <w:spacing w:before="84"/>
              <w:ind w:left="320"/>
              <w:rPr>
                <w:sz w:val="19"/>
              </w:rPr>
            </w:pPr>
            <w:r>
              <w:rPr>
                <w:sz w:val="19"/>
              </w:rPr>
              <w:t>19</w:t>
            </w:r>
            <w:r>
              <w:rPr>
                <w:spacing w:val="-5"/>
                <w:sz w:val="19"/>
              </w:rPr>
              <w:t> Org</w:t>
            </w:r>
          </w:p>
        </w:tc>
      </w:tr>
    </w:tbl>
    <w:p>
      <w:pPr>
        <w:spacing w:after="0"/>
        <w:rPr>
          <w:sz w:val="19"/>
        </w:rPr>
        <w:sectPr>
          <w:pgSz w:w="11910" w:h="16840"/>
          <w:pgMar w:header="0" w:footer="670" w:top="840" w:bottom="940" w:left="980" w:right="180"/>
        </w:sectPr>
      </w:pPr>
    </w:p>
    <w:p>
      <w:pPr>
        <w:pStyle w:val="BodyText"/>
        <w:spacing w:line="276" w:lineRule="auto" w:before="70"/>
        <w:ind w:left="1856" w:right="379"/>
        <w:jc w:val="both"/>
      </w:pPr>
      <w:r>
        <w:rPr/>
        <w:t>Dilihat pada tabel 121 di atas dapat dijelaskan bahwa realisasi pemberian </w:t>
      </w:r>
      <w:r>
        <w:rPr>
          <w:rFonts w:ascii="Arial"/>
          <w:i/>
        </w:rPr>
        <w:t>Reward </w:t>
      </w:r>
      <w:r>
        <w:rPr/>
        <w:t>sebesar 0,25% atau 10 Orang, jika dibanding Tahun 2024 realisasi kurang dari target sebesar 47,37%, hal ini menunjukkan kinerja Bag SDM</w:t>
      </w:r>
      <w:r>
        <w:rPr>
          <w:spacing w:val="40"/>
        </w:rPr>
        <w:t> </w:t>
      </w:r>
      <w:r>
        <w:rPr/>
        <w:t>Polres Ketapang pada tahun 2023 kurang optimal, diharapkan Bag SDM Polres Ketapang dapat lebih meningkatkan kinerjanya pada tahun berikutnya.</w:t>
      </w:r>
    </w:p>
    <w:p>
      <w:pPr>
        <w:pStyle w:val="BodyText"/>
        <w:spacing w:before="43"/>
      </w:pPr>
    </w:p>
    <w:p>
      <w:pPr>
        <w:pStyle w:val="ListParagraph"/>
        <w:numPr>
          <w:ilvl w:val="0"/>
          <w:numId w:val="19"/>
        </w:numPr>
        <w:tabs>
          <w:tab w:pos="1856" w:val="left" w:leader="none"/>
        </w:tabs>
        <w:spacing w:line="276" w:lineRule="auto" w:before="0" w:after="0"/>
        <w:ind w:left="1856" w:right="375" w:hanging="425"/>
        <w:jc w:val="both"/>
        <w:rPr>
          <w:sz w:val="24"/>
        </w:rPr>
      </w:pPr>
      <w:r>
        <w:rPr>
          <w:rFonts w:ascii="Arial"/>
          <w:b/>
          <w:sz w:val="24"/>
        </w:rPr>
        <w:t>subkomponen tingkat pemberian punishment. </w:t>
      </w:r>
      <w:r>
        <w:rPr>
          <w:sz w:val="24"/>
        </w:rPr>
        <w:t>Pada subkomponen ini memiliki bobot nilai capaian sebesar 2.5% dimana pada T.A. 2023 Polres Ketapang menetapkan target capaian sebesar 0.18% (7 orang) terealisasi Tahun 2023 sebesar 0,60% (24 orang) sehingga capaian pada Tahun 2023 sebesar 333,33% sebagaimana tabel dan grafik berikut:</w:t>
      </w:r>
    </w:p>
    <w:p>
      <w:pPr>
        <w:spacing w:line="280" w:lineRule="auto" w:before="0"/>
        <w:ind w:left="1856" w:right="5310" w:firstLine="0"/>
        <w:jc w:val="left"/>
        <w:rPr>
          <w:rFonts w:ascii="Arial"/>
          <w:b/>
          <w:i/>
          <w:sz w:val="22"/>
        </w:rPr>
      </w:pPr>
      <w:r>
        <w:rPr/>
        <mc:AlternateContent>
          <mc:Choice Requires="wps">
            <w:drawing>
              <wp:anchor distT="0" distB="0" distL="0" distR="0" allowOverlap="1" layoutInCell="1" locked="0" behindDoc="0" simplePos="0" relativeHeight="15828992">
                <wp:simplePos x="0" y="0"/>
                <wp:positionH relativeFrom="page">
                  <wp:posOffset>1831339</wp:posOffset>
                </wp:positionH>
                <wp:positionV relativeFrom="paragraph">
                  <wp:posOffset>360866</wp:posOffset>
                </wp:positionV>
                <wp:extent cx="1619885" cy="1270"/>
                <wp:effectExtent l="0" t="0" r="0" b="0"/>
                <wp:wrapNone/>
                <wp:docPr id="784" name="Graphic 784"/>
                <wp:cNvGraphicFramePr>
                  <a:graphicFrameLocks/>
                </wp:cNvGraphicFramePr>
                <a:graphic>
                  <a:graphicData uri="http://schemas.microsoft.com/office/word/2010/wordprocessingShape">
                    <wps:wsp>
                      <wps:cNvPr id="784" name="Graphic 784"/>
                      <wps:cNvSpPr/>
                      <wps:spPr>
                        <a:xfrm>
                          <a:off x="0" y="0"/>
                          <a:ext cx="1619885" cy="1270"/>
                        </a:xfrm>
                        <a:custGeom>
                          <a:avLst/>
                          <a:gdLst/>
                          <a:ahLst/>
                          <a:cxnLst/>
                          <a:rect l="l" t="t" r="r" b="b"/>
                          <a:pathLst>
                            <a:path w="1619885" h="0">
                              <a:moveTo>
                                <a:pt x="0" y="0"/>
                              </a:moveTo>
                              <a:lnTo>
                                <a:pt x="161988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28992" from="144.199997pt,28.414648pt" to="271.749997pt,28.414648pt" stroked="true" strokeweight=".75pt" strokecolor="#000000">
                <v:stroke dashstyle="solid"/>
                <w10:wrap type="none"/>
              </v:line>
            </w:pict>
          </mc:Fallback>
        </mc:AlternateContent>
      </w:r>
      <w:r>
        <w:rPr>
          <w:rFonts w:ascii="Arial"/>
          <w:b/>
          <w:i/>
          <w:sz w:val="22"/>
        </w:rPr>
        <w:t>Tingkat</w:t>
      </w:r>
      <w:r>
        <w:rPr>
          <w:rFonts w:ascii="Arial"/>
          <w:b/>
          <w:i/>
          <w:spacing w:val="-16"/>
          <w:sz w:val="22"/>
        </w:rPr>
        <w:t> </w:t>
      </w:r>
      <w:r>
        <w:rPr>
          <w:rFonts w:ascii="Arial"/>
          <w:b/>
          <w:i/>
          <w:sz w:val="22"/>
        </w:rPr>
        <w:t>pemberian</w:t>
      </w:r>
      <w:r>
        <w:rPr>
          <w:rFonts w:ascii="Arial"/>
          <w:b/>
          <w:i/>
          <w:spacing w:val="-15"/>
          <w:sz w:val="22"/>
        </w:rPr>
        <w:t> </w:t>
      </w:r>
      <w:r>
        <w:rPr>
          <w:rFonts w:ascii="Arial"/>
          <w:b/>
          <w:i/>
          <w:sz w:val="22"/>
        </w:rPr>
        <w:t>Punishment Target 7 Org x bobot</w:t>
      </w:r>
      <w:r>
        <w:rPr>
          <w:rFonts w:ascii="Arial"/>
          <w:b/>
          <w:i/>
          <w:spacing w:val="-1"/>
          <w:sz w:val="22"/>
        </w:rPr>
        <w:t> </w:t>
      </w:r>
      <w:r>
        <w:rPr>
          <w:rFonts w:ascii="Arial"/>
          <w:b/>
          <w:i/>
          <w:sz w:val="22"/>
        </w:rPr>
        <w:t>2,5 = 0.18</w:t>
      </w:r>
    </w:p>
    <w:p>
      <w:pPr>
        <w:spacing w:line="246" w:lineRule="exact" w:before="0"/>
        <w:ind w:left="3011" w:right="0" w:firstLine="0"/>
        <w:jc w:val="left"/>
        <w:rPr>
          <w:rFonts w:ascii="Arial"/>
          <w:b/>
          <w:i/>
          <w:sz w:val="22"/>
        </w:rPr>
      </w:pPr>
      <w:r>
        <w:rPr>
          <w:rFonts w:ascii="Arial"/>
          <w:b/>
          <w:i/>
          <w:spacing w:val="-5"/>
          <w:sz w:val="22"/>
        </w:rPr>
        <w:t>100</w:t>
      </w:r>
    </w:p>
    <w:p>
      <w:pPr>
        <w:spacing w:before="34"/>
        <w:ind w:left="1856" w:right="0" w:firstLine="0"/>
        <w:jc w:val="left"/>
        <w:rPr>
          <w:rFonts w:ascii="Arial"/>
          <w:b/>
          <w:i/>
          <w:sz w:val="22"/>
        </w:rPr>
      </w:pPr>
      <w:r>
        <w:rPr/>
        <mc:AlternateContent>
          <mc:Choice Requires="wps">
            <w:drawing>
              <wp:anchor distT="0" distB="0" distL="0" distR="0" allowOverlap="1" layoutInCell="1" locked="0" behindDoc="1" simplePos="0" relativeHeight="487686656">
                <wp:simplePos x="0" y="0"/>
                <wp:positionH relativeFrom="page">
                  <wp:posOffset>1821814</wp:posOffset>
                </wp:positionH>
                <wp:positionV relativeFrom="paragraph">
                  <wp:posOffset>207717</wp:posOffset>
                </wp:positionV>
                <wp:extent cx="1619885" cy="1270"/>
                <wp:effectExtent l="0" t="0" r="0" b="0"/>
                <wp:wrapTopAndBottom/>
                <wp:docPr id="785" name="Graphic 785"/>
                <wp:cNvGraphicFramePr>
                  <a:graphicFrameLocks/>
                </wp:cNvGraphicFramePr>
                <a:graphic>
                  <a:graphicData uri="http://schemas.microsoft.com/office/word/2010/wordprocessingShape">
                    <wps:wsp>
                      <wps:cNvPr id="785" name="Graphic 785"/>
                      <wps:cNvSpPr/>
                      <wps:spPr>
                        <a:xfrm>
                          <a:off x="0" y="0"/>
                          <a:ext cx="1619885" cy="1270"/>
                        </a:xfrm>
                        <a:custGeom>
                          <a:avLst/>
                          <a:gdLst/>
                          <a:ahLst/>
                          <a:cxnLst/>
                          <a:rect l="l" t="t" r="r" b="b"/>
                          <a:pathLst>
                            <a:path w="1619885" h="0">
                              <a:moveTo>
                                <a:pt x="0" y="0"/>
                              </a:moveTo>
                              <a:lnTo>
                                <a:pt x="161988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43.449997pt;margin-top:16.355722pt;width:127.55pt;height:.1pt;mso-position-horizontal-relative:page;mso-position-vertical-relative:paragraph;z-index:-15629824;mso-wrap-distance-left:0;mso-wrap-distance-right:0" id="docshape707" coordorigin="2869,327" coordsize="2551,0" path="m2869,327l5420,327e" filled="false" stroked="true" strokeweight=".75pt" strokecolor="#000000">
                <v:path arrowok="t"/>
                <v:stroke dashstyle="solid"/>
                <w10:wrap type="topAndBottom"/>
              </v:shape>
            </w:pict>
          </mc:Fallback>
        </mc:AlternateContent>
      </w:r>
      <w:r>
        <w:rPr>
          <w:rFonts w:ascii="Arial"/>
          <w:b/>
          <w:i/>
          <w:sz w:val="22"/>
        </w:rPr>
        <w:t>Target</w:t>
      </w:r>
      <w:r>
        <w:rPr>
          <w:rFonts w:ascii="Arial"/>
          <w:b/>
          <w:i/>
          <w:spacing w:val="-2"/>
          <w:sz w:val="22"/>
        </w:rPr>
        <w:t> </w:t>
      </w:r>
      <w:r>
        <w:rPr>
          <w:rFonts w:ascii="Arial"/>
          <w:b/>
          <w:i/>
          <w:sz w:val="22"/>
        </w:rPr>
        <w:t>7 Org</w:t>
      </w:r>
      <w:r>
        <w:rPr>
          <w:rFonts w:ascii="Arial"/>
          <w:b/>
          <w:i/>
          <w:spacing w:val="-3"/>
          <w:sz w:val="22"/>
        </w:rPr>
        <w:t> </w:t>
      </w:r>
      <w:r>
        <w:rPr>
          <w:rFonts w:ascii="Arial"/>
          <w:b/>
          <w:i/>
          <w:sz w:val="22"/>
        </w:rPr>
        <w:t>x bobot</w:t>
      </w:r>
      <w:r>
        <w:rPr>
          <w:rFonts w:ascii="Arial"/>
          <w:b/>
          <w:i/>
          <w:spacing w:val="-7"/>
          <w:sz w:val="22"/>
        </w:rPr>
        <w:t> </w:t>
      </w:r>
      <w:r>
        <w:rPr>
          <w:rFonts w:ascii="Arial"/>
          <w:b/>
          <w:i/>
          <w:sz w:val="22"/>
        </w:rPr>
        <w:t>2,5 =</w:t>
      </w:r>
      <w:r>
        <w:rPr>
          <w:rFonts w:ascii="Arial"/>
          <w:b/>
          <w:i/>
          <w:spacing w:val="-1"/>
          <w:sz w:val="22"/>
        </w:rPr>
        <w:t> </w:t>
      </w:r>
      <w:r>
        <w:rPr>
          <w:rFonts w:ascii="Arial"/>
          <w:b/>
          <w:i/>
          <w:spacing w:val="-4"/>
          <w:sz w:val="22"/>
        </w:rPr>
        <w:t>0.18</w:t>
      </w:r>
    </w:p>
    <w:p>
      <w:pPr>
        <w:spacing w:before="0"/>
        <w:ind w:left="3011" w:right="0" w:firstLine="0"/>
        <w:jc w:val="left"/>
        <w:rPr>
          <w:rFonts w:ascii="Arial"/>
          <w:b/>
          <w:i/>
          <w:sz w:val="22"/>
        </w:rPr>
      </w:pPr>
      <w:r>
        <w:rPr>
          <w:rFonts w:ascii="Arial"/>
          <w:b/>
          <w:i/>
          <w:spacing w:val="-5"/>
          <w:sz w:val="22"/>
        </w:rPr>
        <w:t>100</w:t>
      </w:r>
    </w:p>
    <w:p>
      <w:pPr>
        <w:pStyle w:val="BodyText"/>
        <w:spacing w:before="55"/>
        <w:rPr>
          <w:rFonts w:ascii="Arial"/>
          <w:b/>
          <w:i/>
          <w:sz w:val="22"/>
        </w:rPr>
      </w:pPr>
    </w:p>
    <w:p>
      <w:pPr>
        <w:pStyle w:val="BodyText"/>
        <w:ind w:left="1478"/>
        <w:jc w:val="center"/>
      </w:pPr>
      <w:r>
        <w:rPr/>
        <w:t>Tabel </w:t>
      </w:r>
      <w:r>
        <w:rPr>
          <w:spacing w:val="-5"/>
        </w:rPr>
        <w:t>122</w:t>
      </w:r>
    </w:p>
    <w:p>
      <w:pPr>
        <w:pStyle w:val="BodyText"/>
        <w:spacing w:before="39"/>
        <w:ind w:left="1474"/>
        <w:jc w:val="center"/>
      </w:pPr>
      <w:r>
        <w:rPr/>
        <w:t>Subkomponen</w:t>
      </w:r>
      <w:r>
        <w:rPr>
          <w:spacing w:val="-5"/>
        </w:rPr>
        <w:t> </w:t>
      </w:r>
      <w:r>
        <w:rPr/>
        <w:t>tingkat</w:t>
      </w:r>
      <w:r>
        <w:rPr>
          <w:spacing w:val="-8"/>
        </w:rPr>
        <w:t> </w:t>
      </w:r>
      <w:r>
        <w:rPr/>
        <w:t>pemberian</w:t>
      </w:r>
      <w:r>
        <w:rPr>
          <w:spacing w:val="-4"/>
        </w:rPr>
        <w:t> </w:t>
      </w:r>
      <w:r>
        <w:rPr>
          <w:spacing w:val="-2"/>
        </w:rPr>
        <w:t>Reward</w:t>
      </w:r>
    </w:p>
    <w:p>
      <w:pPr>
        <w:pStyle w:val="BodyText"/>
        <w:spacing w:before="154" w:after="1"/>
        <w:rPr>
          <w:sz w:val="20"/>
        </w:rPr>
      </w:pPr>
    </w:p>
    <w:tbl>
      <w:tblPr>
        <w:tblW w:w="0" w:type="auto"/>
        <w:jc w:val="left"/>
        <w:tblInd w:w="21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911"/>
        <w:gridCol w:w="1355"/>
        <w:gridCol w:w="1610"/>
        <w:gridCol w:w="1484"/>
      </w:tblGrid>
      <w:tr>
        <w:trPr>
          <w:trHeight w:val="645" w:hRule="atLeast"/>
        </w:trPr>
        <w:tc>
          <w:tcPr>
            <w:tcW w:w="3911" w:type="dxa"/>
            <w:shd w:val="clear" w:color="auto" w:fill="F9BE8F"/>
          </w:tcPr>
          <w:p>
            <w:pPr>
              <w:pStyle w:val="TableParagraph"/>
              <w:spacing w:before="170"/>
              <w:ind w:left="725"/>
              <w:rPr>
                <w:rFonts w:ascii="Arial"/>
                <w:b/>
                <w:sz w:val="24"/>
              </w:rPr>
            </w:pPr>
            <w:r>
              <w:rPr>
                <w:rFonts w:ascii="Arial"/>
                <w:b/>
                <w:sz w:val="24"/>
              </w:rPr>
              <w:t>INDIKATOR</w:t>
            </w:r>
            <w:r>
              <w:rPr>
                <w:rFonts w:ascii="Arial"/>
                <w:b/>
                <w:spacing w:val="-9"/>
                <w:sz w:val="24"/>
              </w:rPr>
              <w:t> </w:t>
            </w:r>
            <w:r>
              <w:rPr>
                <w:rFonts w:ascii="Arial"/>
                <w:b/>
                <w:spacing w:val="-2"/>
                <w:sz w:val="24"/>
              </w:rPr>
              <w:t>KINERJA</w:t>
            </w:r>
          </w:p>
        </w:tc>
        <w:tc>
          <w:tcPr>
            <w:tcW w:w="1355" w:type="dxa"/>
            <w:shd w:val="clear" w:color="auto" w:fill="F9BE8F"/>
          </w:tcPr>
          <w:p>
            <w:pPr>
              <w:pStyle w:val="TableParagraph"/>
              <w:spacing w:before="170"/>
              <w:ind w:left="185"/>
              <w:rPr>
                <w:rFonts w:ascii="Arial"/>
                <w:b/>
                <w:sz w:val="24"/>
              </w:rPr>
            </w:pPr>
            <w:r>
              <w:rPr>
                <w:rFonts w:ascii="Arial"/>
                <w:b/>
                <w:spacing w:val="-2"/>
                <w:sz w:val="24"/>
              </w:rPr>
              <w:t>TARGET</w:t>
            </w:r>
          </w:p>
        </w:tc>
        <w:tc>
          <w:tcPr>
            <w:tcW w:w="1610" w:type="dxa"/>
            <w:shd w:val="clear" w:color="auto" w:fill="F9BE8F"/>
          </w:tcPr>
          <w:p>
            <w:pPr>
              <w:pStyle w:val="TableParagraph"/>
              <w:spacing w:before="170"/>
              <w:ind w:left="161"/>
              <w:rPr>
                <w:rFonts w:ascii="Arial"/>
                <w:b/>
                <w:sz w:val="24"/>
              </w:rPr>
            </w:pPr>
            <w:r>
              <w:rPr>
                <w:rFonts w:ascii="Arial"/>
                <w:b/>
                <w:spacing w:val="-2"/>
                <w:sz w:val="24"/>
              </w:rPr>
              <w:t>REALISASI</w:t>
            </w:r>
          </w:p>
        </w:tc>
        <w:tc>
          <w:tcPr>
            <w:tcW w:w="1484" w:type="dxa"/>
            <w:shd w:val="clear" w:color="auto" w:fill="F9BE8F"/>
          </w:tcPr>
          <w:p>
            <w:pPr>
              <w:pStyle w:val="TableParagraph"/>
              <w:spacing w:before="170"/>
              <w:ind w:left="28" w:right="1"/>
              <w:jc w:val="center"/>
              <w:rPr>
                <w:rFonts w:ascii="Arial"/>
                <w:b/>
                <w:sz w:val="24"/>
              </w:rPr>
            </w:pPr>
            <w:r>
              <w:rPr>
                <w:rFonts w:ascii="Arial"/>
                <w:b/>
                <w:spacing w:val="-2"/>
                <w:sz w:val="24"/>
              </w:rPr>
              <w:t>CAPAIAN</w:t>
            </w:r>
          </w:p>
        </w:tc>
      </w:tr>
      <w:tr>
        <w:trPr>
          <w:trHeight w:val="875" w:hRule="atLeast"/>
        </w:trPr>
        <w:tc>
          <w:tcPr>
            <w:tcW w:w="3911" w:type="dxa"/>
            <w:shd w:val="clear" w:color="auto" w:fill="FCE9D9"/>
          </w:tcPr>
          <w:p>
            <w:pPr>
              <w:pStyle w:val="TableParagraph"/>
              <w:spacing w:before="3"/>
              <w:rPr>
                <w:sz w:val="24"/>
              </w:rPr>
            </w:pPr>
          </w:p>
          <w:p>
            <w:pPr>
              <w:pStyle w:val="TableParagraph"/>
              <w:spacing w:before="1"/>
              <w:ind w:left="110"/>
              <w:rPr>
                <w:sz w:val="24"/>
              </w:rPr>
            </w:pPr>
            <w:r>
              <w:rPr>
                <w:sz w:val="24"/>
              </w:rPr>
              <w:t>Tingkat</w:t>
            </w:r>
            <w:r>
              <w:rPr>
                <w:spacing w:val="-4"/>
                <w:sz w:val="24"/>
              </w:rPr>
              <w:t> </w:t>
            </w:r>
            <w:r>
              <w:rPr>
                <w:sz w:val="24"/>
              </w:rPr>
              <w:t>pemberian</w:t>
            </w:r>
            <w:r>
              <w:rPr>
                <w:spacing w:val="-1"/>
                <w:sz w:val="24"/>
              </w:rPr>
              <w:t> </w:t>
            </w:r>
            <w:r>
              <w:rPr>
                <w:spacing w:val="-2"/>
                <w:sz w:val="24"/>
              </w:rPr>
              <w:t>Punihment</w:t>
            </w:r>
          </w:p>
        </w:tc>
        <w:tc>
          <w:tcPr>
            <w:tcW w:w="1355" w:type="dxa"/>
            <w:shd w:val="clear" w:color="auto" w:fill="FCE9D9"/>
          </w:tcPr>
          <w:p>
            <w:pPr>
              <w:pStyle w:val="TableParagraph"/>
              <w:spacing w:before="120"/>
              <w:ind w:left="335"/>
              <w:rPr>
                <w:sz w:val="24"/>
              </w:rPr>
            </w:pPr>
            <w:r>
              <w:rPr>
                <w:spacing w:val="-2"/>
                <w:sz w:val="24"/>
              </w:rPr>
              <w:t>0.18%</w:t>
            </w:r>
          </w:p>
          <w:p>
            <w:pPr>
              <w:pStyle w:val="TableParagraph"/>
              <w:spacing w:before="39"/>
              <w:ind w:left="245"/>
              <w:rPr>
                <w:sz w:val="24"/>
              </w:rPr>
            </w:pPr>
            <w:r>
              <w:rPr>
                <w:sz w:val="24"/>
              </w:rPr>
              <w:t>7</w:t>
            </w:r>
            <w:r>
              <w:rPr>
                <w:spacing w:val="-3"/>
                <w:sz w:val="24"/>
              </w:rPr>
              <w:t> </w:t>
            </w:r>
            <w:r>
              <w:rPr>
                <w:spacing w:val="-2"/>
                <w:sz w:val="24"/>
              </w:rPr>
              <w:t>Orang</w:t>
            </w:r>
          </w:p>
        </w:tc>
        <w:tc>
          <w:tcPr>
            <w:tcW w:w="1610" w:type="dxa"/>
            <w:shd w:val="clear" w:color="auto" w:fill="FCE9D9"/>
          </w:tcPr>
          <w:p>
            <w:pPr>
              <w:pStyle w:val="TableParagraph"/>
              <w:spacing w:before="120"/>
              <w:ind w:left="21" w:right="6"/>
              <w:jc w:val="center"/>
              <w:rPr>
                <w:sz w:val="24"/>
              </w:rPr>
            </w:pPr>
            <w:r>
              <w:rPr>
                <w:spacing w:val="-2"/>
                <w:sz w:val="24"/>
              </w:rPr>
              <w:t>0.60%</w:t>
            </w:r>
          </w:p>
          <w:p>
            <w:pPr>
              <w:pStyle w:val="TableParagraph"/>
              <w:spacing w:before="39"/>
              <w:ind w:left="21" w:right="7"/>
              <w:jc w:val="center"/>
              <w:rPr>
                <w:sz w:val="24"/>
              </w:rPr>
            </w:pPr>
            <w:r>
              <w:rPr>
                <w:sz w:val="24"/>
              </w:rPr>
              <w:t>24</w:t>
            </w:r>
            <w:r>
              <w:rPr>
                <w:spacing w:val="-3"/>
                <w:sz w:val="24"/>
              </w:rPr>
              <w:t> </w:t>
            </w:r>
            <w:r>
              <w:rPr>
                <w:spacing w:val="-2"/>
                <w:sz w:val="24"/>
              </w:rPr>
              <w:t>Orang</w:t>
            </w:r>
          </w:p>
        </w:tc>
        <w:tc>
          <w:tcPr>
            <w:tcW w:w="1484" w:type="dxa"/>
            <w:shd w:val="clear" w:color="auto" w:fill="FCE9D9"/>
          </w:tcPr>
          <w:p>
            <w:pPr>
              <w:pStyle w:val="TableParagraph"/>
              <w:spacing w:before="3"/>
              <w:rPr>
                <w:sz w:val="24"/>
              </w:rPr>
            </w:pPr>
          </w:p>
          <w:p>
            <w:pPr>
              <w:pStyle w:val="TableParagraph"/>
              <w:spacing w:before="1"/>
              <w:ind w:left="28"/>
              <w:jc w:val="center"/>
              <w:rPr>
                <w:sz w:val="24"/>
              </w:rPr>
            </w:pPr>
            <w:r>
              <w:rPr>
                <w:spacing w:val="-2"/>
                <w:sz w:val="24"/>
              </w:rPr>
              <w:t>333,33%</w:t>
            </w:r>
          </w:p>
        </w:tc>
      </w:tr>
    </w:tbl>
    <w:p>
      <w:pPr>
        <w:pStyle w:val="BodyText"/>
        <w:spacing w:before="39"/>
      </w:pPr>
    </w:p>
    <w:p>
      <w:pPr>
        <w:pStyle w:val="BodyText"/>
        <w:ind w:left="1473"/>
        <w:jc w:val="center"/>
      </w:pPr>
      <w:r>
        <w:rPr/>
        <w:t>Grafik</w:t>
      </w:r>
      <w:r>
        <w:rPr>
          <w:spacing w:val="-5"/>
        </w:rPr>
        <w:t> 49</w:t>
      </w:r>
    </w:p>
    <w:p>
      <w:pPr>
        <w:pStyle w:val="BodyText"/>
        <w:spacing w:before="45"/>
        <w:ind w:left="1474"/>
        <w:jc w:val="center"/>
      </w:pPr>
      <w:r>
        <w:rPr/>
        <w:t>Subkomponen</w:t>
      </w:r>
      <w:r>
        <w:rPr>
          <w:spacing w:val="-5"/>
        </w:rPr>
        <w:t> </w:t>
      </w:r>
      <w:r>
        <w:rPr/>
        <w:t>tingkat</w:t>
      </w:r>
      <w:r>
        <w:rPr>
          <w:spacing w:val="-8"/>
        </w:rPr>
        <w:t> </w:t>
      </w:r>
      <w:r>
        <w:rPr/>
        <w:t>pemberian</w:t>
      </w:r>
      <w:r>
        <w:rPr>
          <w:spacing w:val="-4"/>
        </w:rPr>
        <w:t> </w:t>
      </w:r>
      <w:r>
        <w:rPr>
          <w:spacing w:val="-2"/>
        </w:rPr>
        <w:t>Reward</w:t>
      </w:r>
    </w:p>
    <w:p>
      <w:pPr>
        <w:pStyle w:val="BodyText"/>
        <w:spacing w:before="109"/>
        <w:rPr>
          <w:sz w:val="20"/>
        </w:rPr>
      </w:pPr>
      <w:r>
        <w:rPr/>
        <mc:AlternateContent>
          <mc:Choice Requires="wps">
            <w:drawing>
              <wp:anchor distT="0" distB="0" distL="0" distR="0" allowOverlap="1" layoutInCell="1" locked="0" behindDoc="1" simplePos="0" relativeHeight="487687168">
                <wp:simplePos x="0" y="0"/>
                <wp:positionH relativeFrom="page">
                  <wp:posOffset>2063750</wp:posOffset>
                </wp:positionH>
                <wp:positionV relativeFrom="paragraph">
                  <wp:posOffset>230930</wp:posOffset>
                </wp:positionV>
                <wp:extent cx="2716530" cy="1890395"/>
                <wp:effectExtent l="0" t="0" r="0" b="0"/>
                <wp:wrapTopAndBottom/>
                <wp:docPr id="786" name="Group 786"/>
                <wp:cNvGraphicFramePr>
                  <a:graphicFrameLocks/>
                </wp:cNvGraphicFramePr>
                <a:graphic>
                  <a:graphicData uri="http://schemas.microsoft.com/office/word/2010/wordprocessingGroup">
                    <wpg:wgp>
                      <wpg:cNvPr id="786" name="Group 786"/>
                      <wpg:cNvGrpSpPr/>
                      <wpg:grpSpPr>
                        <a:xfrm>
                          <a:off x="0" y="0"/>
                          <a:ext cx="2716530" cy="1890395"/>
                          <a:chExt cx="2716530" cy="1890395"/>
                        </a:xfrm>
                      </wpg:grpSpPr>
                      <pic:pic>
                        <pic:nvPicPr>
                          <pic:cNvPr id="787" name="Image 787"/>
                          <pic:cNvPicPr/>
                        </pic:nvPicPr>
                        <pic:blipFill>
                          <a:blip r:embed="rId215" cstate="print"/>
                          <a:stretch>
                            <a:fillRect/>
                          </a:stretch>
                        </pic:blipFill>
                        <pic:spPr>
                          <a:xfrm>
                            <a:off x="371491" y="101548"/>
                            <a:ext cx="2280347" cy="1515218"/>
                          </a:xfrm>
                          <a:prstGeom prst="rect">
                            <a:avLst/>
                          </a:prstGeom>
                        </pic:spPr>
                      </pic:pic>
                      <wps:wsp>
                        <wps:cNvPr id="788" name="Graphic 788"/>
                        <wps:cNvSpPr/>
                        <wps:spPr>
                          <a:xfrm>
                            <a:off x="346329" y="289433"/>
                            <a:ext cx="2066925" cy="1362075"/>
                          </a:xfrm>
                          <a:custGeom>
                            <a:avLst/>
                            <a:gdLst/>
                            <a:ahLst/>
                            <a:cxnLst/>
                            <a:rect l="l" t="t" r="r" b="b"/>
                            <a:pathLst>
                              <a:path w="2066925" h="1362075">
                                <a:moveTo>
                                  <a:pt x="40258" y="1321180"/>
                                </a:moveTo>
                                <a:lnTo>
                                  <a:pt x="0" y="1321180"/>
                                </a:lnTo>
                              </a:path>
                              <a:path w="2066925" h="1362075">
                                <a:moveTo>
                                  <a:pt x="40258" y="1131315"/>
                                </a:moveTo>
                                <a:lnTo>
                                  <a:pt x="0" y="1131315"/>
                                </a:lnTo>
                              </a:path>
                              <a:path w="2066925" h="1362075">
                                <a:moveTo>
                                  <a:pt x="40258" y="943990"/>
                                </a:moveTo>
                                <a:lnTo>
                                  <a:pt x="0" y="943990"/>
                                </a:lnTo>
                              </a:path>
                              <a:path w="2066925" h="1362075">
                                <a:moveTo>
                                  <a:pt x="40258" y="753490"/>
                                </a:moveTo>
                                <a:lnTo>
                                  <a:pt x="0" y="753490"/>
                                </a:lnTo>
                              </a:path>
                              <a:path w="2066925" h="1362075">
                                <a:moveTo>
                                  <a:pt x="40258" y="566165"/>
                                </a:moveTo>
                                <a:lnTo>
                                  <a:pt x="0" y="566165"/>
                                </a:lnTo>
                              </a:path>
                              <a:path w="2066925" h="1362075">
                                <a:moveTo>
                                  <a:pt x="40258" y="378840"/>
                                </a:moveTo>
                                <a:lnTo>
                                  <a:pt x="0" y="378840"/>
                                </a:lnTo>
                              </a:path>
                              <a:path w="2066925" h="1362075">
                                <a:moveTo>
                                  <a:pt x="40258" y="188340"/>
                                </a:moveTo>
                                <a:lnTo>
                                  <a:pt x="0" y="188340"/>
                                </a:lnTo>
                              </a:path>
                              <a:path w="2066925" h="1362075">
                                <a:moveTo>
                                  <a:pt x="40258" y="0"/>
                                </a:moveTo>
                                <a:lnTo>
                                  <a:pt x="0" y="0"/>
                                </a:lnTo>
                              </a:path>
                              <a:path w="2066925" h="1362075">
                                <a:moveTo>
                                  <a:pt x="40258" y="1321434"/>
                                </a:moveTo>
                                <a:lnTo>
                                  <a:pt x="40258" y="1361820"/>
                                </a:lnTo>
                              </a:path>
                              <a:path w="2066925" h="1362075">
                                <a:moveTo>
                                  <a:pt x="717295" y="1321434"/>
                                </a:moveTo>
                                <a:lnTo>
                                  <a:pt x="717295" y="1361820"/>
                                </a:lnTo>
                              </a:path>
                              <a:path w="2066925" h="1362075">
                                <a:moveTo>
                                  <a:pt x="1390395" y="1321434"/>
                                </a:moveTo>
                                <a:lnTo>
                                  <a:pt x="1390395" y="1361820"/>
                                </a:lnTo>
                              </a:path>
                              <a:path w="2066925" h="1362075">
                                <a:moveTo>
                                  <a:pt x="2066670" y="1321434"/>
                                </a:moveTo>
                                <a:lnTo>
                                  <a:pt x="2066670" y="1361820"/>
                                </a:lnTo>
                              </a:path>
                            </a:pathLst>
                          </a:custGeom>
                          <a:ln w="9525">
                            <a:solidFill>
                              <a:srgbClr val="858585"/>
                            </a:solidFill>
                            <a:prstDash val="solid"/>
                          </a:ln>
                        </wps:spPr>
                        <wps:bodyPr wrap="square" lIns="0" tIns="0" rIns="0" bIns="0" rtlCol="0">
                          <a:prstTxWarp prst="textNoShape">
                            <a:avLst/>
                          </a:prstTxWarp>
                          <a:noAutofit/>
                        </wps:bodyPr>
                      </wps:wsp>
                      <wps:wsp>
                        <wps:cNvPr id="789" name="Textbox 789"/>
                        <wps:cNvSpPr txBox="1"/>
                        <wps:spPr>
                          <a:xfrm>
                            <a:off x="3175" y="3175"/>
                            <a:ext cx="2710180" cy="1884045"/>
                          </a:xfrm>
                          <a:prstGeom prst="rect">
                            <a:avLst/>
                          </a:prstGeom>
                          <a:ln w="6350">
                            <a:solidFill>
                              <a:srgbClr val="888888"/>
                            </a:solidFill>
                            <a:prstDash val="solid"/>
                          </a:ln>
                        </wps:spPr>
                        <wps:txbx>
                          <w:txbxContent>
                            <w:p>
                              <w:pPr>
                                <w:spacing w:line="240" w:lineRule="auto" w:before="96"/>
                                <w:rPr>
                                  <w:sz w:val="20"/>
                                </w:rPr>
                              </w:pPr>
                            </w:p>
                            <w:p>
                              <w:pPr>
                                <w:spacing w:before="0"/>
                                <w:ind w:left="0" w:right="3839" w:firstLine="0"/>
                                <w:jc w:val="right"/>
                                <w:rPr>
                                  <w:rFonts w:ascii="Calibri"/>
                                  <w:sz w:val="20"/>
                                </w:rPr>
                              </w:pPr>
                              <w:r>
                                <w:rPr>
                                  <w:rFonts w:ascii="Calibri"/>
                                  <w:spacing w:val="-5"/>
                                  <w:sz w:val="20"/>
                                </w:rPr>
                                <w:t>350</w:t>
                              </w:r>
                            </w:p>
                            <w:p>
                              <w:pPr>
                                <w:spacing w:before="53"/>
                                <w:ind w:left="0" w:right="3839" w:firstLine="0"/>
                                <w:jc w:val="right"/>
                                <w:rPr>
                                  <w:rFonts w:ascii="Calibri"/>
                                  <w:sz w:val="20"/>
                                </w:rPr>
                              </w:pPr>
                              <w:r>
                                <w:rPr>
                                  <w:rFonts w:ascii="Calibri"/>
                                  <w:spacing w:val="-5"/>
                                  <w:sz w:val="20"/>
                                </w:rPr>
                                <w:t>300</w:t>
                              </w:r>
                            </w:p>
                            <w:p>
                              <w:pPr>
                                <w:spacing w:before="53"/>
                                <w:ind w:left="0" w:right="3839" w:firstLine="0"/>
                                <w:jc w:val="right"/>
                                <w:rPr>
                                  <w:rFonts w:ascii="Calibri"/>
                                  <w:sz w:val="20"/>
                                </w:rPr>
                              </w:pPr>
                              <w:r>
                                <w:rPr>
                                  <w:rFonts w:ascii="Calibri"/>
                                  <w:spacing w:val="-5"/>
                                  <w:sz w:val="20"/>
                                </w:rPr>
                                <w:t>250</w:t>
                              </w:r>
                            </w:p>
                            <w:p>
                              <w:pPr>
                                <w:spacing w:before="54"/>
                                <w:ind w:left="0" w:right="3839" w:firstLine="0"/>
                                <w:jc w:val="right"/>
                                <w:rPr>
                                  <w:rFonts w:ascii="Calibri"/>
                                  <w:sz w:val="20"/>
                                </w:rPr>
                              </w:pPr>
                              <w:r>
                                <w:rPr>
                                  <w:rFonts w:ascii="Calibri"/>
                                  <w:spacing w:val="-5"/>
                                  <w:sz w:val="20"/>
                                </w:rPr>
                                <w:t>200</w:t>
                              </w:r>
                            </w:p>
                            <w:p>
                              <w:pPr>
                                <w:spacing w:before="53"/>
                                <w:ind w:left="0" w:right="3839" w:firstLine="0"/>
                                <w:jc w:val="right"/>
                                <w:rPr>
                                  <w:rFonts w:ascii="Calibri"/>
                                  <w:sz w:val="20"/>
                                </w:rPr>
                              </w:pPr>
                              <w:r>
                                <w:rPr>
                                  <w:rFonts w:ascii="Calibri"/>
                                  <w:spacing w:val="-5"/>
                                  <w:sz w:val="20"/>
                                </w:rPr>
                                <w:t>150</w:t>
                              </w:r>
                            </w:p>
                            <w:p>
                              <w:pPr>
                                <w:spacing w:before="53"/>
                                <w:ind w:left="0" w:right="3839" w:firstLine="0"/>
                                <w:jc w:val="right"/>
                                <w:rPr>
                                  <w:rFonts w:ascii="Calibri"/>
                                  <w:sz w:val="20"/>
                                </w:rPr>
                              </w:pPr>
                              <w:r>
                                <w:rPr>
                                  <w:rFonts w:ascii="Calibri"/>
                                  <w:spacing w:val="-5"/>
                                  <w:sz w:val="20"/>
                                </w:rPr>
                                <w:t>100</w:t>
                              </w:r>
                            </w:p>
                            <w:p>
                              <w:pPr>
                                <w:spacing w:before="53"/>
                                <w:ind w:left="0" w:right="3844" w:firstLine="0"/>
                                <w:jc w:val="right"/>
                                <w:rPr>
                                  <w:rFonts w:ascii="Calibri"/>
                                  <w:sz w:val="20"/>
                                </w:rPr>
                              </w:pPr>
                              <w:r>
                                <w:rPr>
                                  <w:rFonts w:ascii="Calibri"/>
                                  <w:spacing w:val="-5"/>
                                  <w:sz w:val="20"/>
                                </w:rPr>
                                <w:t>50</w:t>
                              </w:r>
                            </w:p>
                            <w:p>
                              <w:pPr>
                                <w:spacing w:before="53"/>
                                <w:ind w:left="0" w:right="3841" w:firstLine="0"/>
                                <w:jc w:val="right"/>
                                <w:rPr>
                                  <w:rFonts w:ascii="Calibri"/>
                                  <w:sz w:val="20"/>
                                </w:rPr>
                              </w:pPr>
                              <w:r>
                                <w:rPr>
                                  <w:rFonts w:ascii="Calibri"/>
                                  <w:spacing w:val="-10"/>
                                  <w:sz w:val="20"/>
                                </w:rPr>
                                <w:t>0</w:t>
                              </w:r>
                            </w:p>
                            <w:p>
                              <w:pPr>
                                <w:tabs>
                                  <w:tab w:pos="1793" w:val="left" w:leader="none"/>
                                  <w:tab w:pos="2892" w:val="left" w:leader="none"/>
                                </w:tabs>
                                <w:spacing w:before="6"/>
                                <w:ind w:left="811" w:right="0" w:firstLine="0"/>
                                <w:jc w:val="left"/>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wps:txbx>
                        <wps:bodyPr wrap="square" lIns="0" tIns="0" rIns="0" bIns="0" rtlCol="0">
                          <a:noAutofit/>
                        </wps:bodyPr>
                      </wps:wsp>
                    </wpg:wgp>
                  </a:graphicData>
                </a:graphic>
              </wp:anchor>
            </w:drawing>
          </mc:Choice>
          <mc:Fallback>
            <w:pict>
              <v:group style="position:absolute;margin-left:162.5pt;margin-top:18.183516pt;width:213.9pt;height:148.85pt;mso-position-horizontal-relative:page;mso-position-vertical-relative:paragraph;z-index:-15629312;mso-wrap-distance-left:0;mso-wrap-distance-right:0" id="docshapegroup708" coordorigin="3250,364" coordsize="4278,2977">
                <v:shape style="position:absolute;left:3835;top:523;width:3592;height:2387" type="#_x0000_t75" id="docshape709" stroked="false">
                  <v:imagedata r:id="rId215" o:title=""/>
                </v:shape>
                <v:shape style="position:absolute;left:3795;top:819;width:3255;height:2145" id="docshape710" coordorigin="3795,819" coordsize="3255,2145" path="m3859,2900l3795,2900m3859,2601l3795,2601m3859,2306l3795,2306m3859,2006l3795,2006m3859,1711l3795,1711m3859,1416l3795,1416m3859,1116l3795,1116m3859,819l3795,819m3859,2900l3859,2964m4925,2900l4925,2964m5985,2900l5985,2964m7050,2900l7050,2964e" filled="false" stroked="true" strokeweight=".75pt" strokecolor="#858585">
                  <v:path arrowok="t"/>
                  <v:stroke dashstyle="solid"/>
                </v:shape>
                <v:shape style="position:absolute;left:3255;top:368;width:4268;height:2967" type="#_x0000_t202" id="docshape711" filled="false" stroked="true" strokeweight=".5pt" strokecolor="#888888">
                  <v:textbox inset="0,0,0,0">
                    <w:txbxContent>
                      <w:p>
                        <w:pPr>
                          <w:spacing w:line="240" w:lineRule="auto" w:before="96"/>
                          <w:rPr>
                            <w:sz w:val="20"/>
                          </w:rPr>
                        </w:pPr>
                      </w:p>
                      <w:p>
                        <w:pPr>
                          <w:spacing w:before="0"/>
                          <w:ind w:left="0" w:right="3839" w:firstLine="0"/>
                          <w:jc w:val="right"/>
                          <w:rPr>
                            <w:rFonts w:ascii="Calibri"/>
                            <w:sz w:val="20"/>
                          </w:rPr>
                        </w:pPr>
                        <w:r>
                          <w:rPr>
                            <w:rFonts w:ascii="Calibri"/>
                            <w:spacing w:val="-5"/>
                            <w:sz w:val="20"/>
                          </w:rPr>
                          <w:t>350</w:t>
                        </w:r>
                      </w:p>
                      <w:p>
                        <w:pPr>
                          <w:spacing w:before="53"/>
                          <w:ind w:left="0" w:right="3839" w:firstLine="0"/>
                          <w:jc w:val="right"/>
                          <w:rPr>
                            <w:rFonts w:ascii="Calibri"/>
                            <w:sz w:val="20"/>
                          </w:rPr>
                        </w:pPr>
                        <w:r>
                          <w:rPr>
                            <w:rFonts w:ascii="Calibri"/>
                            <w:spacing w:val="-5"/>
                            <w:sz w:val="20"/>
                          </w:rPr>
                          <w:t>300</w:t>
                        </w:r>
                      </w:p>
                      <w:p>
                        <w:pPr>
                          <w:spacing w:before="53"/>
                          <w:ind w:left="0" w:right="3839" w:firstLine="0"/>
                          <w:jc w:val="right"/>
                          <w:rPr>
                            <w:rFonts w:ascii="Calibri"/>
                            <w:sz w:val="20"/>
                          </w:rPr>
                        </w:pPr>
                        <w:r>
                          <w:rPr>
                            <w:rFonts w:ascii="Calibri"/>
                            <w:spacing w:val="-5"/>
                            <w:sz w:val="20"/>
                          </w:rPr>
                          <w:t>250</w:t>
                        </w:r>
                      </w:p>
                      <w:p>
                        <w:pPr>
                          <w:spacing w:before="54"/>
                          <w:ind w:left="0" w:right="3839" w:firstLine="0"/>
                          <w:jc w:val="right"/>
                          <w:rPr>
                            <w:rFonts w:ascii="Calibri"/>
                            <w:sz w:val="20"/>
                          </w:rPr>
                        </w:pPr>
                        <w:r>
                          <w:rPr>
                            <w:rFonts w:ascii="Calibri"/>
                            <w:spacing w:val="-5"/>
                            <w:sz w:val="20"/>
                          </w:rPr>
                          <w:t>200</w:t>
                        </w:r>
                      </w:p>
                      <w:p>
                        <w:pPr>
                          <w:spacing w:before="53"/>
                          <w:ind w:left="0" w:right="3839" w:firstLine="0"/>
                          <w:jc w:val="right"/>
                          <w:rPr>
                            <w:rFonts w:ascii="Calibri"/>
                            <w:sz w:val="20"/>
                          </w:rPr>
                        </w:pPr>
                        <w:r>
                          <w:rPr>
                            <w:rFonts w:ascii="Calibri"/>
                            <w:spacing w:val="-5"/>
                            <w:sz w:val="20"/>
                          </w:rPr>
                          <w:t>150</w:t>
                        </w:r>
                      </w:p>
                      <w:p>
                        <w:pPr>
                          <w:spacing w:before="53"/>
                          <w:ind w:left="0" w:right="3839" w:firstLine="0"/>
                          <w:jc w:val="right"/>
                          <w:rPr>
                            <w:rFonts w:ascii="Calibri"/>
                            <w:sz w:val="20"/>
                          </w:rPr>
                        </w:pPr>
                        <w:r>
                          <w:rPr>
                            <w:rFonts w:ascii="Calibri"/>
                            <w:spacing w:val="-5"/>
                            <w:sz w:val="20"/>
                          </w:rPr>
                          <w:t>100</w:t>
                        </w:r>
                      </w:p>
                      <w:p>
                        <w:pPr>
                          <w:spacing w:before="53"/>
                          <w:ind w:left="0" w:right="3844" w:firstLine="0"/>
                          <w:jc w:val="right"/>
                          <w:rPr>
                            <w:rFonts w:ascii="Calibri"/>
                            <w:sz w:val="20"/>
                          </w:rPr>
                        </w:pPr>
                        <w:r>
                          <w:rPr>
                            <w:rFonts w:ascii="Calibri"/>
                            <w:spacing w:val="-5"/>
                            <w:sz w:val="20"/>
                          </w:rPr>
                          <w:t>50</w:t>
                        </w:r>
                      </w:p>
                      <w:p>
                        <w:pPr>
                          <w:spacing w:before="53"/>
                          <w:ind w:left="0" w:right="3841" w:firstLine="0"/>
                          <w:jc w:val="right"/>
                          <w:rPr>
                            <w:rFonts w:ascii="Calibri"/>
                            <w:sz w:val="20"/>
                          </w:rPr>
                        </w:pPr>
                        <w:r>
                          <w:rPr>
                            <w:rFonts w:ascii="Calibri"/>
                            <w:spacing w:val="-10"/>
                            <w:sz w:val="20"/>
                          </w:rPr>
                          <w:t>0</w:t>
                        </w:r>
                      </w:p>
                      <w:p>
                        <w:pPr>
                          <w:tabs>
                            <w:tab w:pos="1793" w:val="left" w:leader="none"/>
                            <w:tab w:pos="2892" w:val="left" w:leader="none"/>
                          </w:tabs>
                          <w:spacing w:before="6"/>
                          <w:ind w:left="811" w:right="0" w:firstLine="0"/>
                          <w:jc w:val="left"/>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v:textbox>
                  <v:stroke dashstyle="solid"/>
                  <w10:wrap type="none"/>
                </v:shape>
                <w10:wrap type="topAndBottom"/>
              </v:group>
            </w:pict>
          </mc:Fallback>
        </mc:AlternateContent>
      </w:r>
      <w:r>
        <w:rPr/>
        <mc:AlternateContent>
          <mc:Choice Requires="wps">
            <w:drawing>
              <wp:anchor distT="0" distB="0" distL="0" distR="0" allowOverlap="1" layoutInCell="1" locked="0" behindDoc="1" simplePos="0" relativeHeight="487687680">
                <wp:simplePos x="0" y="0"/>
                <wp:positionH relativeFrom="page">
                  <wp:posOffset>4838700</wp:posOffset>
                </wp:positionH>
                <wp:positionV relativeFrom="paragraph">
                  <wp:posOffset>232746</wp:posOffset>
                </wp:positionV>
                <wp:extent cx="2007870" cy="1896110"/>
                <wp:effectExtent l="0" t="0" r="0" b="0"/>
                <wp:wrapTopAndBottom/>
                <wp:docPr id="790" name="Group 790"/>
                <wp:cNvGraphicFramePr>
                  <a:graphicFrameLocks/>
                </wp:cNvGraphicFramePr>
                <a:graphic>
                  <a:graphicData uri="http://schemas.microsoft.com/office/word/2010/wordprocessingGroup">
                    <wpg:wgp>
                      <wpg:cNvPr id="790" name="Group 790"/>
                      <wpg:cNvGrpSpPr/>
                      <wpg:grpSpPr>
                        <a:xfrm>
                          <a:off x="0" y="0"/>
                          <a:ext cx="2007870" cy="1896110"/>
                          <a:chExt cx="2007870" cy="1896110"/>
                        </a:xfrm>
                      </wpg:grpSpPr>
                      <pic:pic>
                        <pic:nvPicPr>
                          <pic:cNvPr id="791" name="Image 791" descr="C:\Users\USER\Downloads\WhatsApp Image 2024-01-15 at 09.41.30.jpeg"/>
                          <pic:cNvPicPr/>
                        </pic:nvPicPr>
                        <pic:blipFill>
                          <a:blip r:embed="rId216" cstate="print"/>
                          <a:stretch>
                            <a:fillRect/>
                          </a:stretch>
                        </pic:blipFill>
                        <pic:spPr>
                          <a:xfrm>
                            <a:off x="0" y="0"/>
                            <a:ext cx="1990725" cy="937221"/>
                          </a:xfrm>
                          <a:prstGeom prst="rect">
                            <a:avLst/>
                          </a:prstGeom>
                        </pic:spPr>
                      </pic:pic>
                      <pic:pic>
                        <pic:nvPicPr>
                          <pic:cNvPr id="792" name="Image 792" descr="C:\Users\USER\Downloads\WhatsApp Image 2024-01-15 at 09.41.31.jpeg"/>
                          <pic:cNvPicPr/>
                        </pic:nvPicPr>
                        <pic:blipFill>
                          <a:blip r:embed="rId217" cstate="print"/>
                          <a:stretch>
                            <a:fillRect/>
                          </a:stretch>
                        </pic:blipFill>
                        <pic:spPr>
                          <a:xfrm>
                            <a:off x="0" y="968946"/>
                            <a:ext cx="2007870" cy="926617"/>
                          </a:xfrm>
                          <a:prstGeom prst="rect">
                            <a:avLst/>
                          </a:prstGeom>
                        </pic:spPr>
                      </pic:pic>
                    </wpg:wgp>
                  </a:graphicData>
                </a:graphic>
              </wp:anchor>
            </w:drawing>
          </mc:Choice>
          <mc:Fallback>
            <w:pict>
              <v:group style="position:absolute;margin-left:381pt;margin-top:18.326515pt;width:158.1pt;height:149.3pt;mso-position-horizontal-relative:page;mso-position-vertical-relative:paragraph;z-index:-15628800;mso-wrap-distance-left:0;mso-wrap-distance-right:0" id="docshapegroup712" coordorigin="7620,367" coordsize="3162,2986">
                <v:shape style="position:absolute;left:7620;top:366;width:3135;height:1476" type="#_x0000_t75" id="docshape713" alt="C:\Users\USER\Downloads\WhatsApp Image 2024-01-15 at 09.41.30.jpeg" stroked="false">
                  <v:imagedata r:id="rId216" o:title=""/>
                </v:shape>
                <v:shape style="position:absolute;left:7620;top:1892;width:3162;height:1460" type="#_x0000_t75" id="docshape714" alt="C:\Users\USER\Downloads\WhatsApp Image 2024-01-15 at 09.41.31.jpeg" stroked="false">
                  <v:imagedata r:id="rId217" o:title=""/>
                </v:shape>
                <w10:wrap type="topAndBottom"/>
              </v:group>
            </w:pict>
          </mc:Fallback>
        </mc:AlternateContent>
      </w:r>
    </w:p>
    <w:p>
      <w:pPr>
        <w:pStyle w:val="BodyText"/>
        <w:spacing w:line="276" w:lineRule="auto" w:before="178"/>
        <w:ind w:left="1856" w:right="374" w:firstLine="495"/>
        <w:jc w:val="both"/>
      </w:pPr>
      <w:r>
        <w:rPr/>
        <w:t>Dari tabel 122 dan grafik 49 di atas dapat dianalisa bahwa pada subkomponen penilaian tingkat pemberian punishment kepada anggota Polri Polres</w:t>
      </w:r>
      <w:r>
        <w:rPr>
          <w:spacing w:val="-4"/>
        </w:rPr>
        <w:t> </w:t>
      </w:r>
      <w:r>
        <w:rPr/>
        <w:t>Ketapang</w:t>
      </w:r>
      <w:r>
        <w:rPr>
          <w:spacing w:val="-3"/>
        </w:rPr>
        <w:t> </w:t>
      </w:r>
      <w:r>
        <w:rPr/>
        <w:t>yang</w:t>
      </w:r>
      <w:r>
        <w:rPr>
          <w:spacing w:val="-3"/>
        </w:rPr>
        <w:t> </w:t>
      </w:r>
      <w:r>
        <w:rPr/>
        <w:t>melakukan</w:t>
      </w:r>
      <w:r>
        <w:rPr>
          <w:spacing w:val="-3"/>
        </w:rPr>
        <w:t> </w:t>
      </w:r>
      <w:r>
        <w:rPr/>
        <w:t>pelanggaran</w:t>
      </w:r>
      <w:r>
        <w:rPr>
          <w:spacing w:val="-3"/>
        </w:rPr>
        <w:t> </w:t>
      </w:r>
      <w:r>
        <w:rPr/>
        <w:t>serta</w:t>
      </w:r>
      <w:r>
        <w:rPr>
          <w:spacing w:val="-3"/>
        </w:rPr>
        <w:t> </w:t>
      </w:r>
      <w:r>
        <w:rPr/>
        <w:t>besikap</w:t>
      </w:r>
      <w:r>
        <w:rPr>
          <w:spacing w:val="-3"/>
        </w:rPr>
        <w:t> </w:t>
      </w:r>
      <w:r>
        <w:rPr/>
        <w:t>buruk pada</w:t>
      </w:r>
      <w:r>
        <w:rPr>
          <w:spacing w:val="-2"/>
        </w:rPr>
        <w:t> </w:t>
      </w:r>
      <w:r>
        <w:rPr/>
        <w:t>Tahun 2023 Polres Ketapang menetapkan target capaian sebesar 0.18% (7 orang) terealisasi Tahun 2023 sebesar 0.60% (24 orang) dengan capaian sebesar 333,33%. Capaian melebihi dari target yang telah ditetapkan pada Tahun 2023 tersebut dipengaruhi oleh masih ada nya sikap personel Polri Polres Ketapang yang berprilaku buruk berikut ini daftar nama personel yang menerima </w:t>
      </w:r>
      <w:r>
        <w:rPr>
          <w:spacing w:val="-2"/>
        </w:rPr>
        <w:t>Punishment.</w:t>
      </w:r>
    </w:p>
    <w:p>
      <w:pPr>
        <w:spacing w:after="0" w:line="276" w:lineRule="auto"/>
        <w:jc w:val="both"/>
        <w:sectPr>
          <w:pgSz w:w="11910" w:h="16840"/>
          <w:pgMar w:header="0" w:footer="670" w:top="780" w:bottom="860" w:left="980" w:right="180"/>
        </w:sectPr>
      </w:pPr>
    </w:p>
    <w:p>
      <w:pPr>
        <w:pStyle w:val="Heading4"/>
        <w:spacing w:before="70"/>
        <w:ind w:left="2321"/>
      </w:pPr>
      <w:r>
        <w:rPr>
          <w:w w:val="80"/>
          <w:u w:val="single"/>
        </w:rPr>
        <w:t>DAFTAR</w:t>
      </w:r>
      <w:r>
        <w:rPr>
          <w:spacing w:val="-8"/>
          <w:u w:val="single"/>
        </w:rPr>
        <w:t> </w:t>
      </w:r>
      <w:r>
        <w:rPr>
          <w:w w:val="80"/>
          <w:u w:val="single"/>
        </w:rPr>
        <w:t>PENERIMA</w:t>
      </w:r>
      <w:r>
        <w:rPr>
          <w:spacing w:val="-1"/>
          <w:u w:val="single"/>
        </w:rPr>
        <w:t> </w:t>
      </w:r>
      <w:r>
        <w:rPr>
          <w:w w:val="80"/>
          <w:u w:val="single"/>
        </w:rPr>
        <w:t>PUNISHMENT</w:t>
      </w:r>
      <w:r>
        <w:rPr>
          <w:spacing w:val="6"/>
          <w:u w:val="single"/>
        </w:rPr>
        <w:t> </w:t>
      </w:r>
      <w:r>
        <w:rPr>
          <w:w w:val="80"/>
          <w:u w:val="single"/>
        </w:rPr>
        <w:t>PERSONIL</w:t>
      </w:r>
      <w:r>
        <w:rPr>
          <w:spacing w:val="-4"/>
          <w:u w:val="single"/>
        </w:rPr>
        <w:t> </w:t>
      </w:r>
      <w:r>
        <w:rPr>
          <w:w w:val="80"/>
          <w:u w:val="single"/>
        </w:rPr>
        <w:t>POLRES</w:t>
      </w:r>
      <w:r>
        <w:rPr>
          <w:spacing w:val="-6"/>
          <w:u w:val="single"/>
        </w:rPr>
        <w:t> </w:t>
      </w:r>
      <w:r>
        <w:rPr>
          <w:w w:val="80"/>
          <w:u w:val="single"/>
        </w:rPr>
        <w:t>KETAPANG</w:t>
      </w:r>
      <w:r>
        <w:rPr>
          <w:spacing w:val="-2"/>
          <w:u w:val="single"/>
        </w:rPr>
        <w:t> </w:t>
      </w:r>
      <w:r>
        <w:rPr>
          <w:w w:val="80"/>
          <w:u w:val="single"/>
        </w:rPr>
        <w:t>TAHUN</w:t>
      </w:r>
      <w:r>
        <w:rPr>
          <w:spacing w:val="-8"/>
          <w:u w:val="single"/>
        </w:rPr>
        <w:t> </w:t>
      </w:r>
      <w:r>
        <w:rPr>
          <w:spacing w:val="-4"/>
          <w:w w:val="80"/>
          <w:u w:val="single"/>
        </w:rPr>
        <w:t>2023</w:t>
      </w:r>
    </w:p>
    <w:p>
      <w:pPr>
        <w:pStyle w:val="BodyText"/>
        <w:spacing w:before="131"/>
        <w:rPr>
          <w:rFonts w:ascii="Arial"/>
          <w:b/>
          <w:sz w:val="20"/>
        </w:rPr>
      </w:pPr>
    </w:p>
    <w:tbl>
      <w:tblPr>
        <w:tblW w:w="0" w:type="auto"/>
        <w:jc w:val="left"/>
        <w:tblInd w:w="2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8"/>
        <w:gridCol w:w="865"/>
        <w:gridCol w:w="920"/>
        <w:gridCol w:w="1691"/>
        <w:gridCol w:w="1108"/>
        <w:gridCol w:w="843"/>
        <w:gridCol w:w="290"/>
        <w:gridCol w:w="1487"/>
      </w:tblGrid>
      <w:tr>
        <w:trPr>
          <w:trHeight w:val="152" w:hRule="atLeast"/>
        </w:trPr>
        <w:tc>
          <w:tcPr>
            <w:tcW w:w="228" w:type="dxa"/>
          </w:tcPr>
          <w:p>
            <w:pPr>
              <w:pStyle w:val="TableParagraph"/>
              <w:spacing w:line="126" w:lineRule="exact" w:before="6"/>
              <w:ind w:left="9"/>
              <w:jc w:val="center"/>
              <w:rPr>
                <w:rFonts w:ascii="Calibri"/>
                <w:sz w:val="12"/>
              </w:rPr>
            </w:pPr>
            <w:r>
              <w:rPr>
                <w:rFonts w:ascii="Calibri"/>
                <w:spacing w:val="-5"/>
                <w:sz w:val="12"/>
              </w:rPr>
              <w:t>NO</w:t>
            </w:r>
          </w:p>
        </w:tc>
        <w:tc>
          <w:tcPr>
            <w:tcW w:w="865" w:type="dxa"/>
          </w:tcPr>
          <w:p>
            <w:pPr>
              <w:pStyle w:val="TableParagraph"/>
              <w:spacing w:line="126" w:lineRule="exact" w:before="6"/>
              <w:ind w:left="270"/>
              <w:rPr>
                <w:rFonts w:ascii="Calibri"/>
                <w:sz w:val="12"/>
              </w:rPr>
            </w:pPr>
            <w:r>
              <w:rPr>
                <w:rFonts w:ascii="Calibri"/>
                <w:spacing w:val="-4"/>
                <w:sz w:val="12"/>
              </w:rPr>
              <w:t>NAMA</w:t>
            </w:r>
          </w:p>
        </w:tc>
        <w:tc>
          <w:tcPr>
            <w:tcW w:w="920" w:type="dxa"/>
          </w:tcPr>
          <w:p>
            <w:pPr>
              <w:pStyle w:val="TableParagraph"/>
              <w:spacing w:line="126" w:lineRule="exact" w:before="6"/>
              <w:ind w:left="98"/>
              <w:rPr>
                <w:rFonts w:ascii="Calibri"/>
                <w:sz w:val="12"/>
              </w:rPr>
            </w:pPr>
            <w:r>
              <w:rPr>
                <w:rFonts w:ascii="Calibri"/>
                <w:spacing w:val="-2"/>
                <w:sz w:val="12"/>
              </w:rPr>
              <w:t>PANGKAT/NRP</w:t>
            </w:r>
          </w:p>
        </w:tc>
        <w:tc>
          <w:tcPr>
            <w:tcW w:w="1691" w:type="dxa"/>
          </w:tcPr>
          <w:p>
            <w:pPr>
              <w:pStyle w:val="TableParagraph"/>
              <w:spacing w:line="126" w:lineRule="exact" w:before="6"/>
              <w:jc w:val="center"/>
              <w:rPr>
                <w:rFonts w:ascii="Calibri"/>
                <w:sz w:val="12"/>
              </w:rPr>
            </w:pPr>
            <w:r>
              <w:rPr>
                <w:rFonts w:ascii="Calibri"/>
                <w:spacing w:val="-2"/>
                <w:sz w:val="12"/>
              </w:rPr>
              <w:t>JABATAN</w:t>
            </w:r>
          </w:p>
        </w:tc>
        <w:tc>
          <w:tcPr>
            <w:tcW w:w="2241" w:type="dxa"/>
            <w:gridSpan w:val="3"/>
          </w:tcPr>
          <w:p>
            <w:pPr>
              <w:pStyle w:val="TableParagraph"/>
              <w:spacing w:line="126" w:lineRule="exact" w:before="6"/>
              <w:ind w:left="3"/>
              <w:jc w:val="center"/>
              <w:rPr>
                <w:rFonts w:ascii="Calibri"/>
                <w:sz w:val="12"/>
              </w:rPr>
            </w:pPr>
            <w:r>
              <w:rPr>
                <w:rFonts w:ascii="Calibri"/>
                <w:spacing w:val="-2"/>
                <w:sz w:val="12"/>
              </w:rPr>
              <w:t>PERBUATAN</w:t>
            </w:r>
          </w:p>
        </w:tc>
        <w:tc>
          <w:tcPr>
            <w:tcW w:w="1487" w:type="dxa"/>
          </w:tcPr>
          <w:p>
            <w:pPr>
              <w:pStyle w:val="TableParagraph"/>
              <w:spacing w:line="126" w:lineRule="exact" w:before="6"/>
              <w:ind w:left="416"/>
              <w:rPr>
                <w:rFonts w:ascii="Calibri"/>
                <w:sz w:val="12"/>
              </w:rPr>
            </w:pPr>
            <w:r>
              <w:rPr>
                <w:rFonts w:ascii="Calibri"/>
                <w:spacing w:val="-2"/>
                <w:sz w:val="12"/>
              </w:rPr>
              <w:t>PUNISHMENT</w:t>
            </w:r>
          </w:p>
        </w:tc>
      </w:tr>
      <w:tr>
        <w:trPr>
          <w:trHeight w:val="152" w:hRule="atLeast"/>
        </w:trPr>
        <w:tc>
          <w:tcPr>
            <w:tcW w:w="228" w:type="dxa"/>
          </w:tcPr>
          <w:p>
            <w:pPr>
              <w:pStyle w:val="TableParagraph"/>
              <w:rPr>
                <w:rFonts w:ascii="Times New Roman"/>
                <w:sz w:val="8"/>
              </w:rPr>
            </w:pPr>
          </w:p>
        </w:tc>
        <w:tc>
          <w:tcPr>
            <w:tcW w:w="7204" w:type="dxa"/>
            <w:gridSpan w:val="7"/>
          </w:tcPr>
          <w:p>
            <w:pPr>
              <w:pStyle w:val="TableParagraph"/>
              <w:spacing w:line="126" w:lineRule="exact" w:before="6"/>
              <w:ind w:left="18"/>
              <w:rPr>
                <w:rFonts w:ascii="Calibri" w:hAnsi="Calibri"/>
                <w:b/>
                <w:sz w:val="12"/>
              </w:rPr>
            </w:pPr>
            <w:r>
              <w:rPr>
                <w:rFonts w:ascii="Calibri" w:hAnsi="Calibri"/>
                <w:b/>
                <w:spacing w:val="-2"/>
                <w:sz w:val="12"/>
              </w:rPr>
              <w:t>‘JANUARI</w:t>
            </w:r>
            <w:r>
              <w:rPr>
                <w:rFonts w:ascii="Calibri" w:hAnsi="Calibri"/>
                <w:b/>
                <w:spacing w:val="-3"/>
                <w:sz w:val="12"/>
              </w:rPr>
              <w:t> </w:t>
            </w:r>
            <w:r>
              <w:rPr>
                <w:rFonts w:ascii="Calibri" w:hAnsi="Calibri"/>
                <w:b/>
                <w:spacing w:val="-4"/>
                <w:sz w:val="12"/>
              </w:rPr>
              <w:t>2023</w:t>
            </w:r>
          </w:p>
        </w:tc>
      </w:tr>
      <w:tr>
        <w:trPr>
          <w:trHeight w:val="152" w:hRule="atLeast"/>
        </w:trPr>
        <w:tc>
          <w:tcPr>
            <w:tcW w:w="228" w:type="dxa"/>
            <w:vMerge w:val="restart"/>
          </w:tcPr>
          <w:p>
            <w:pPr>
              <w:pStyle w:val="TableParagraph"/>
              <w:spacing w:before="79"/>
              <w:ind w:left="9" w:right="5"/>
              <w:jc w:val="center"/>
              <w:rPr>
                <w:rFonts w:ascii="Calibri"/>
                <w:sz w:val="12"/>
              </w:rPr>
            </w:pPr>
            <w:r>
              <w:rPr>
                <w:rFonts w:ascii="Calibri"/>
                <w:spacing w:val="-10"/>
                <w:sz w:val="12"/>
              </w:rPr>
              <w:t>1</w:t>
            </w:r>
          </w:p>
        </w:tc>
        <w:tc>
          <w:tcPr>
            <w:tcW w:w="865" w:type="dxa"/>
            <w:vMerge w:val="restart"/>
          </w:tcPr>
          <w:p>
            <w:pPr>
              <w:pStyle w:val="TableParagraph"/>
              <w:spacing w:before="79"/>
              <w:ind w:left="18"/>
              <w:rPr>
                <w:rFonts w:ascii="Calibri"/>
                <w:sz w:val="12"/>
              </w:rPr>
            </w:pPr>
            <w:r>
              <w:rPr>
                <w:rFonts w:ascii="Calibri"/>
                <w:spacing w:val="-4"/>
                <w:sz w:val="12"/>
              </w:rPr>
              <w:t>ISMU</w:t>
            </w:r>
            <w:r>
              <w:rPr>
                <w:rFonts w:ascii="Calibri"/>
                <w:spacing w:val="-5"/>
                <w:sz w:val="12"/>
              </w:rPr>
              <w:t> </w:t>
            </w:r>
            <w:r>
              <w:rPr>
                <w:rFonts w:ascii="Calibri"/>
                <w:spacing w:val="-2"/>
                <w:sz w:val="12"/>
              </w:rPr>
              <w:t>HIDAYAT</w:t>
            </w:r>
          </w:p>
        </w:tc>
        <w:tc>
          <w:tcPr>
            <w:tcW w:w="920" w:type="dxa"/>
            <w:vMerge w:val="restart"/>
          </w:tcPr>
          <w:p>
            <w:pPr>
              <w:pStyle w:val="TableParagraph"/>
              <w:spacing w:before="79"/>
              <w:ind w:left="19"/>
              <w:rPr>
                <w:rFonts w:ascii="Calibri"/>
                <w:sz w:val="12"/>
              </w:rPr>
            </w:pPr>
            <w:r>
              <w:rPr>
                <w:rFonts w:ascii="Calibri"/>
                <w:spacing w:val="-2"/>
                <w:sz w:val="12"/>
              </w:rPr>
              <w:t>AIPTU</w:t>
            </w:r>
            <w:r>
              <w:rPr>
                <w:rFonts w:ascii="Calibri"/>
                <w:spacing w:val="-7"/>
                <w:sz w:val="12"/>
              </w:rPr>
              <w:t> </w:t>
            </w:r>
            <w:r>
              <w:rPr>
                <w:rFonts w:ascii="Calibri"/>
                <w:spacing w:val="-2"/>
                <w:sz w:val="12"/>
              </w:rPr>
              <w:t>/</w:t>
            </w:r>
            <w:r>
              <w:rPr>
                <w:rFonts w:ascii="Calibri"/>
                <w:spacing w:val="1"/>
                <w:sz w:val="12"/>
              </w:rPr>
              <w:t> </w:t>
            </w:r>
            <w:r>
              <w:rPr>
                <w:rFonts w:ascii="Calibri"/>
                <w:spacing w:val="-2"/>
                <w:sz w:val="12"/>
              </w:rPr>
              <w:t>71010312</w:t>
            </w:r>
          </w:p>
        </w:tc>
        <w:tc>
          <w:tcPr>
            <w:tcW w:w="1691" w:type="dxa"/>
            <w:vMerge w:val="restart"/>
          </w:tcPr>
          <w:p>
            <w:pPr>
              <w:pStyle w:val="TableParagraph"/>
              <w:spacing w:before="79"/>
              <w:ind w:left="20"/>
              <w:rPr>
                <w:rFonts w:ascii="Calibri"/>
                <w:sz w:val="12"/>
              </w:rPr>
            </w:pPr>
            <w:r>
              <w:rPr>
                <w:rFonts w:ascii="Calibri"/>
                <w:spacing w:val="-2"/>
                <w:sz w:val="12"/>
              </w:rPr>
              <w:t>BA</w:t>
            </w:r>
            <w:r>
              <w:rPr>
                <w:rFonts w:ascii="Calibri"/>
                <w:spacing w:val="-1"/>
                <w:sz w:val="12"/>
              </w:rPr>
              <w:t> </w:t>
            </w:r>
            <w:r>
              <w:rPr>
                <w:rFonts w:ascii="Calibri"/>
                <w:spacing w:val="-2"/>
                <w:sz w:val="12"/>
              </w:rPr>
              <w:t>SAT</w:t>
            </w:r>
            <w:r>
              <w:rPr>
                <w:rFonts w:ascii="Calibri"/>
                <w:spacing w:val="-4"/>
                <w:sz w:val="12"/>
              </w:rPr>
              <w:t> </w:t>
            </w:r>
            <w:r>
              <w:rPr>
                <w:rFonts w:ascii="Calibri"/>
                <w:spacing w:val="-2"/>
                <w:sz w:val="12"/>
              </w:rPr>
              <w:t>SAMAPTA</w:t>
            </w:r>
          </w:p>
        </w:tc>
        <w:tc>
          <w:tcPr>
            <w:tcW w:w="2241" w:type="dxa"/>
            <w:gridSpan w:val="3"/>
            <w:vMerge w:val="restart"/>
          </w:tcPr>
          <w:p>
            <w:pPr>
              <w:pStyle w:val="TableParagraph"/>
              <w:spacing w:before="6"/>
              <w:ind w:left="21"/>
              <w:rPr>
                <w:rFonts w:ascii="Calibri"/>
                <w:sz w:val="12"/>
              </w:rPr>
            </w:pPr>
            <w:r>
              <w:rPr>
                <w:rFonts w:ascii="Calibri"/>
                <w:spacing w:val="-2"/>
                <w:sz w:val="12"/>
              </w:rPr>
              <w:t>TIDAK</w:t>
            </w:r>
            <w:r>
              <w:rPr>
                <w:rFonts w:ascii="Calibri"/>
                <w:spacing w:val="-5"/>
                <w:sz w:val="12"/>
              </w:rPr>
              <w:t> </w:t>
            </w:r>
            <w:r>
              <w:rPr>
                <w:rFonts w:ascii="Calibri"/>
                <w:spacing w:val="-2"/>
                <w:sz w:val="12"/>
              </w:rPr>
              <w:t>MEMPERHATIKAN</w:t>
            </w:r>
            <w:r>
              <w:rPr>
                <w:rFonts w:ascii="Calibri"/>
                <w:spacing w:val="-5"/>
                <w:sz w:val="12"/>
              </w:rPr>
              <w:t> </w:t>
            </w:r>
            <w:r>
              <w:rPr>
                <w:rFonts w:ascii="Calibri"/>
                <w:spacing w:val="-2"/>
                <w:sz w:val="12"/>
              </w:rPr>
              <w:t>ARAHAN</w:t>
            </w:r>
            <w:r>
              <w:rPr>
                <w:rFonts w:ascii="Calibri"/>
                <w:spacing w:val="-4"/>
                <w:sz w:val="12"/>
              </w:rPr>
              <w:t> </w:t>
            </w:r>
            <w:r>
              <w:rPr>
                <w:rFonts w:ascii="Calibri"/>
                <w:spacing w:val="-2"/>
                <w:sz w:val="12"/>
              </w:rPr>
              <w:t>KAPOLRES</w:t>
            </w:r>
          </w:p>
          <w:p>
            <w:pPr>
              <w:pStyle w:val="TableParagraph"/>
              <w:spacing w:line="126" w:lineRule="exact" w:before="16"/>
              <w:ind w:left="21"/>
              <w:rPr>
                <w:rFonts w:ascii="Calibri"/>
                <w:sz w:val="12"/>
              </w:rPr>
            </w:pPr>
            <w:r>
              <w:rPr>
                <w:rFonts w:ascii="Calibri"/>
                <w:spacing w:val="-2"/>
                <w:sz w:val="12"/>
              </w:rPr>
              <w:t>KETAPANG</w:t>
            </w:r>
            <w:r>
              <w:rPr>
                <w:rFonts w:ascii="Calibri"/>
                <w:spacing w:val="-4"/>
                <w:sz w:val="12"/>
              </w:rPr>
              <w:t> </w:t>
            </w:r>
            <w:r>
              <w:rPr>
                <w:rFonts w:ascii="Calibri"/>
                <w:spacing w:val="-2"/>
                <w:sz w:val="12"/>
              </w:rPr>
              <w:t>PADA</w:t>
            </w:r>
            <w:r>
              <w:rPr>
                <w:rFonts w:ascii="Calibri"/>
                <w:spacing w:val="4"/>
                <w:sz w:val="12"/>
              </w:rPr>
              <w:t> </w:t>
            </w:r>
            <w:r>
              <w:rPr>
                <w:rFonts w:ascii="Calibri"/>
                <w:spacing w:val="-2"/>
                <w:sz w:val="12"/>
              </w:rPr>
              <w:t>SAAT</w:t>
            </w:r>
            <w:r>
              <w:rPr>
                <w:rFonts w:ascii="Calibri"/>
                <w:spacing w:val="-1"/>
                <w:sz w:val="12"/>
              </w:rPr>
              <w:t> </w:t>
            </w:r>
            <w:r>
              <w:rPr>
                <w:rFonts w:ascii="Calibri"/>
                <w:spacing w:val="-2"/>
                <w:sz w:val="12"/>
              </w:rPr>
              <w:t>APEL</w:t>
            </w:r>
            <w:r>
              <w:rPr>
                <w:rFonts w:ascii="Calibri"/>
                <w:spacing w:val="-1"/>
                <w:sz w:val="12"/>
              </w:rPr>
              <w:t> </w:t>
            </w:r>
            <w:r>
              <w:rPr>
                <w:rFonts w:ascii="Calibri"/>
                <w:spacing w:val="-4"/>
                <w:sz w:val="12"/>
              </w:rPr>
              <w:t>PAGI</w:t>
            </w:r>
          </w:p>
        </w:tc>
        <w:tc>
          <w:tcPr>
            <w:tcW w:w="1487" w:type="dxa"/>
          </w:tcPr>
          <w:p>
            <w:pPr>
              <w:pStyle w:val="TableParagraph"/>
              <w:spacing w:line="126" w:lineRule="exact" w:before="6"/>
              <w:ind w:left="23"/>
              <w:rPr>
                <w:rFonts w:ascii="Calibri"/>
                <w:sz w:val="12"/>
              </w:rPr>
            </w:pPr>
            <w:r>
              <w:rPr>
                <w:rFonts w:ascii="Calibri"/>
                <w:spacing w:val="-2"/>
                <w:sz w:val="12"/>
              </w:rPr>
              <w:t>1.</w:t>
            </w:r>
            <w:r>
              <w:rPr>
                <w:rFonts w:ascii="Calibri"/>
                <w:spacing w:val="-5"/>
                <w:sz w:val="12"/>
              </w:rPr>
              <w:t> </w:t>
            </w:r>
            <w:r>
              <w:rPr>
                <w:rFonts w:ascii="Calibri"/>
                <w:spacing w:val="-2"/>
                <w:sz w:val="12"/>
              </w:rPr>
              <w:t>PERBUATAN</w:t>
            </w:r>
            <w:r>
              <w:rPr>
                <w:rFonts w:ascii="Calibri"/>
                <w:spacing w:val="18"/>
                <w:sz w:val="12"/>
              </w:rPr>
              <w:t> </w:t>
            </w:r>
            <w:r>
              <w:rPr>
                <w:rFonts w:ascii="Calibri"/>
                <w:spacing w:val="-2"/>
                <w:sz w:val="12"/>
              </w:rPr>
              <w:t>TERCELA</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4"/>
                <w:sz w:val="12"/>
              </w:rPr>
              <w:t>2.</w:t>
            </w:r>
            <w:r>
              <w:rPr>
                <w:rFonts w:ascii="Calibri"/>
                <w:spacing w:val="1"/>
                <w:sz w:val="12"/>
              </w:rPr>
              <w:t> </w:t>
            </w:r>
            <w:r>
              <w:rPr>
                <w:rFonts w:ascii="Calibri"/>
                <w:spacing w:val="-4"/>
                <w:sz w:val="12"/>
              </w:rPr>
              <w:t>MINTA</w:t>
            </w:r>
            <w:r>
              <w:rPr>
                <w:rFonts w:ascii="Calibri"/>
                <w:spacing w:val="2"/>
                <w:sz w:val="12"/>
              </w:rPr>
              <w:t> </w:t>
            </w:r>
            <w:r>
              <w:rPr>
                <w:rFonts w:ascii="Calibri"/>
                <w:spacing w:val="-4"/>
                <w:sz w:val="12"/>
              </w:rPr>
              <w:t>MAAF</w:t>
            </w:r>
          </w:p>
        </w:tc>
      </w:tr>
      <w:tr>
        <w:trPr>
          <w:trHeight w:val="152" w:hRule="atLeast"/>
        </w:trPr>
        <w:tc>
          <w:tcPr>
            <w:tcW w:w="228" w:type="dxa"/>
            <w:vMerge w:val="restart"/>
          </w:tcPr>
          <w:p>
            <w:pPr>
              <w:pStyle w:val="TableParagraph"/>
              <w:spacing w:before="22"/>
              <w:rPr>
                <w:rFonts w:ascii="Arial"/>
                <w:b/>
                <w:sz w:val="12"/>
              </w:rPr>
            </w:pPr>
          </w:p>
          <w:p>
            <w:pPr>
              <w:pStyle w:val="TableParagraph"/>
              <w:ind w:left="9" w:right="5"/>
              <w:jc w:val="center"/>
              <w:rPr>
                <w:rFonts w:ascii="Calibri"/>
                <w:sz w:val="12"/>
              </w:rPr>
            </w:pPr>
            <w:r>
              <w:rPr>
                <w:rFonts w:ascii="Calibri"/>
                <w:spacing w:val="-10"/>
                <w:sz w:val="12"/>
              </w:rPr>
              <w:t>2</w:t>
            </w:r>
          </w:p>
        </w:tc>
        <w:tc>
          <w:tcPr>
            <w:tcW w:w="865" w:type="dxa"/>
            <w:vMerge w:val="restart"/>
          </w:tcPr>
          <w:p>
            <w:pPr>
              <w:pStyle w:val="TableParagraph"/>
              <w:spacing w:before="22"/>
              <w:rPr>
                <w:rFonts w:ascii="Arial"/>
                <w:b/>
                <w:sz w:val="12"/>
              </w:rPr>
            </w:pPr>
          </w:p>
          <w:p>
            <w:pPr>
              <w:pStyle w:val="TableParagraph"/>
              <w:ind w:left="18"/>
              <w:rPr>
                <w:rFonts w:ascii="Calibri"/>
                <w:sz w:val="12"/>
              </w:rPr>
            </w:pPr>
            <w:r>
              <w:rPr>
                <w:rFonts w:ascii="Calibri"/>
                <w:spacing w:val="-2"/>
                <w:sz w:val="12"/>
              </w:rPr>
              <w:t>JEFRI</w:t>
            </w:r>
            <w:r>
              <w:rPr>
                <w:rFonts w:ascii="Calibri"/>
                <w:spacing w:val="-1"/>
                <w:sz w:val="12"/>
              </w:rPr>
              <w:t> </w:t>
            </w:r>
            <w:r>
              <w:rPr>
                <w:rFonts w:ascii="Calibri"/>
                <w:spacing w:val="-2"/>
                <w:sz w:val="12"/>
              </w:rPr>
              <w:t>HASIBUAN</w:t>
            </w:r>
          </w:p>
        </w:tc>
        <w:tc>
          <w:tcPr>
            <w:tcW w:w="920" w:type="dxa"/>
            <w:vMerge w:val="restart"/>
          </w:tcPr>
          <w:p>
            <w:pPr>
              <w:pStyle w:val="TableParagraph"/>
              <w:spacing w:line="266" w:lineRule="auto" w:before="79"/>
              <w:ind w:left="19" w:right="67"/>
              <w:rPr>
                <w:rFonts w:ascii="Calibri"/>
                <w:sz w:val="12"/>
              </w:rPr>
            </w:pPr>
            <w:r>
              <w:rPr>
                <w:rFonts w:ascii="Calibri"/>
                <w:sz w:val="12"/>
              </w:rPr>
              <w:t>BRIPKA</w:t>
            </w:r>
            <w:r>
              <w:rPr>
                <w:rFonts w:ascii="Calibri"/>
                <w:spacing w:val="-7"/>
                <w:sz w:val="12"/>
              </w:rPr>
              <w:t> </w:t>
            </w:r>
            <w:r>
              <w:rPr>
                <w:rFonts w:ascii="Calibri"/>
                <w:sz w:val="12"/>
              </w:rPr>
              <w:t>/</w:t>
            </w:r>
            <w:r>
              <w:rPr>
                <w:rFonts w:ascii="Calibri"/>
                <w:spacing w:val="40"/>
                <w:sz w:val="12"/>
              </w:rPr>
              <w:t> </w:t>
            </w:r>
            <w:r>
              <w:rPr>
                <w:rFonts w:ascii="Calibri"/>
                <w:spacing w:val="-8"/>
                <w:sz w:val="12"/>
              </w:rPr>
              <w:t>85100890</w:t>
            </w:r>
          </w:p>
        </w:tc>
        <w:tc>
          <w:tcPr>
            <w:tcW w:w="1691" w:type="dxa"/>
            <w:vMerge w:val="restart"/>
          </w:tcPr>
          <w:p>
            <w:pPr>
              <w:pStyle w:val="TableParagraph"/>
              <w:spacing w:line="266" w:lineRule="auto" w:before="79"/>
              <w:ind w:left="20"/>
              <w:rPr>
                <w:rFonts w:ascii="Calibri"/>
                <w:sz w:val="12"/>
              </w:rPr>
            </w:pPr>
            <w:r>
              <w:rPr>
                <w:rFonts w:ascii="Calibri"/>
                <w:spacing w:val="-2"/>
                <w:sz w:val="12"/>
              </w:rPr>
              <w:t>PS</w:t>
            </w:r>
            <w:r>
              <w:rPr>
                <w:rFonts w:ascii="Calibri"/>
                <w:spacing w:val="-5"/>
                <w:sz w:val="12"/>
              </w:rPr>
              <w:t> </w:t>
            </w:r>
            <w:r>
              <w:rPr>
                <w:rFonts w:ascii="Calibri"/>
                <w:spacing w:val="-2"/>
                <w:sz w:val="12"/>
              </w:rPr>
              <w:t>KANIT</w:t>
            </w:r>
            <w:r>
              <w:rPr>
                <w:rFonts w:ascii="Calibri"/>
                <w:spacing w:val="-6"/>
                <w:sz w:val="12"/>
              </w:rPr>
              <w:t> </w:t>
            </w:r>
            <w:r>
              <w:rPr>
                <w:rFonts w:ascii="Calibri"/>
                <w:spacing w:val="-2"/>
                <w:sz w:val="12"/>
              </w:rPr>
              <w:t>RESKRIM</w:t>
            </w:r>
            <w:r>
              <w:rPr>
                <w:rFonts w:ascii="Calibri"/>
                <w:spacing w:val="-11"/>
                <w:sz w:val="12"/>
              </w:rPr>
              <w:t> </w:t>
            </w:r>
            <w:r>
              <w:rPr>
                <w:rFonts w:ascii="Calibri"/>
                <w:spacing w:val="-2"/>
                <w:sz w:val="12"/>
              </w:rPr>
              <w:t>POLSEK</w:t>
            </w:r>
            <w:r>
              <w:rPr>
                <w:rFonts w:ascii="Calibri"/>
                <w:spacing w:val="-5"/>
                <w:sz w:val="12"/>
              </w:rPr>
              <w:t> </w:t>
            </w:r>
            <w:r>
              <w:rPr>
                <w:rFonts w:ascii="Calibri"/>
                <w:spacing w:val="-2"/>
                <w:sz w:val="12"/>
              </w:rPr>
              <w:t>JELAI</w:t>
            </w:r>
            <w:r>
              <w:rPr>
                <w:rFonts w:ascii="Calibri"/>
                <w:spacing w:val="40"/>
                <w:sz w:val="12"/>
              </w:rPr>
              <w:t> </w:t>
            </w:r>
            <w:r>
              <w:rPr>
                <w:rFonts w:ascii="Calibri"/>
                <w:spacing w:val="-4"/>
                <w:sz w:val="12"/>
              </w:rPr>
              <w:t>HULU</w:t>
            </w:r>
          </w:p>
        </w:tc>
        <w:tc>
          <w:tcPr>
            <w:tcW w:w="2241" w:type="dxa"/>
            <w:gridSpan w:val="3"/>
            <w:vMerge w:val="restart"/>
          </w:tcPr>
          <w:p>
            <w:pPr>
              <w:pStyle w:val="TableParagraph"/>
              <w:spacing w:before="22"/>
              <w:rPr>
                <w:rFonts w:ascii="Arial"/>
                <w:b/>
                <w:sz w:val="12"/>
              </w:rPr>
            </w:pPr>
          </w:p>
          <w:p>
            <w:pPr>
              <w:pStyle w:val="TableParagraph"/>
              <w:ind w:left="21"/>
              <w:rPr>
                <w:rFonts w:ascii="Calibri"/>
                <w:sz w:val="12"/>
              </w:rPr>
            </w:pPr>
            <w:r>
              <w:rPr>
                <w:rFonts w:ascii="Calibri"/>
                <w:spacing w:val="-4"/>
                <w:sz w:val="12"/>
              </w:rPr>
              <w:t>DUGAAN</w:t>
            </w:r>
            <w:r>
              <w:rPr>
                <w:rFonts w:ascii="Calibri"/>
                <w:spacing w:val="6"/>
                <w:sz w:val="12"/>
              </w:rPr>
              <w:t> </w:t>
            </w:r>
            <w:r>
              <w:rPr>
                <w:rFonts w:ascii="Calibri"/>
                <w:spacing w:val="-2"/>
                <w:sz w:val="12"/>
              </w:rPr>
              <w:t>PUNGLI</w:t>
            </w:r>
          </w:p>
        </w:tc>
        <w:tc>
          <w:tcPr>
            <w:tcW w:w="1487" w:type="dxa"/>
          </w:tcPr>
          <w:p>
            <w:pPr>
              <w:pStyle w:val="TableParagraph"/>
              <w:spacing w:line="126" w:lineRule="exact" w:before="6"/>
              <w:ind w:left="23"/>
              <w:rPr>
                <w:rFonts w:ascii="Calibri"/>
                <w:sz w:val="12"/>
              </w:rPr>
            </w:pPr>
            <w:r>
              <w:rPr>
                <w:rFonts w:ascii="Calibri"/>
                <w:spacing w:val="-2"/>
                <w:sz w:val="12"/>
              </w:rPr>
              <w:t>1.</w:t>
            </w:r>
            <w:r>
              <w:rPr>
                <w:rFonts w:ascii="Calibri"/>
                <w:spacing w:val="-5"/>
                <w:sz w:val="12"/>
              </w:rPr>
              <w:t> </w:t>
            </w:r>
            <w:r>
              <w:rPr>
                <w:rFonts w:ascii="Calibri"/>
                <w:spacing w:val="-2"/>
                <w:sz w:val="12"/>
              </w:rPr>
              <w:t>PERBUATAN</w:t>
            </w:r>
            <w:r>
              <w:rPr>
                <w:rFonts w:ascii="Calibri"/>
                <w:spacing w:val="18"/>
                <w:sz w:val="12"/>
              </w:rPr>
              <w:t> </w:t>
            </w:r>
            <w:r>
              <w:rPr>
                <w:rFonts w:ascii="Calibri"/>
                <w:spacing w:val="-2"/>
                <w:sz w:val="12"/>
              </w:rPr>
              <w:t>TERCELA</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2"/>
                <w:sz w:val="12"/>
              </w:rPr>
              <w:t>2. TUNDA PANGKAT</w:t>
            </w:r>
            <w:r>
              <w:rPr>
                <w:rFonts w:ascii="Calibri"/>
                <w:spacing w:val="-5"/>
                <w:sz w:val="12"/>
              </w:rPr>
              <w:t> </w:t>
            </w:r>
            <w:r>
              <w:rPr>
                <w:rFonts w:ascii="Calibri"/>
                <w:spacing w:val="-2"/>
                <w:sz w:val="12"/>
              </w:rPr>
              <w:t>1</w:t>
            </w:r>
            <w:r>
              <w:rPr>
                <w:rFonts w:ascii="Calibri"/>
                <w:spacing w:val="-9"/>
                <w:sz w:val="12"/>
              </w:rPr>
              <w:t> </w:t>
            </w:r>
            <w:r>
              <w:rPr>
                <w:rFonts w:ascii="Calibri"/>
                <w:spacing w:val="-4"/>
                <w:sz w:val="12"/>
              </w:rPr>
              <w:t>TAHUN</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4"/>
                <w:sz w:val="12"/>
              </w:rPr>
              <w:t>3.</w:t>
            </w:r>
            <w:r>
              <w:rPr>
                <w:rFonts w:ascii="Calibri"/>
                <w:sz w:val="12"/>
              </w:rPr>
              <w:t> </w:t>
            </w:r>
            <w:r>
              <w:rPr>
                <w:rFonts w:ascii="Calibri"/>
                <w:spacing w:val="-4"/>
                <w:sz w:val="12"/>
              </w:rPr>
              <w:t>MUTASI</w:t>
            </w:r>
            <w:r>
              <w:rPr>
                <w:rFonts w:ascii="Calibri"/>
                <w:sz w:val="12"/>
              </w:rPr>
              <w:t> </w:t>
            </w:r>
            <w:r>
              <w:rPr>
                <w:rFonts w:ascii="Calibri"/>
                <w:spacing w:val="-4"/>
                <w:sz w:val="12"/>
              </w:rPr>
              <w:t>DEMOSI</w:t>
            </w:r>
          </w:p>
        </w:tc>
      </w:tr>
      <w:tr>
        <w:trPr>
          <w:trHeight w:val="152" w:hRule="atLeast"/>
        </w:trPr>
        <w:tc>
          <w:tcPr>
            <w:tcW w:w="228" w:type="dxa"/>
            <w:vMerge w:val="restart"/>
          </w:tcPr>
          <w:p>
            <w:pPr>
              <w:pStyle w:val="TableParagraph"/>
              <w:spacing w:before="79"/>
              <w:ind w:left="9" w:right="5"/>
              <w:jc w:val="center"/>
              <w:rPr>
                <w:rFonts w:ascii="Calibri"/>
                <w:sz w:val="12"/>
              </w:rPr>
            </w:pPr>
            <w:r>
              <w:rPr>
                <w:rFonts w:ascii="Calibri"/>
                <w:spacing w:val="-10"/>
                <w:sz w:val="12"/>
              </w:rPr>
              <w:t>3</w:t>
            </w:r>
          </w:p>
        </w:tc>
        <w:tc>
          <w:tcPr>
            <w:tcW w:w="865" w:type="dxa"/>
            <w:vMerge w:val="restart"/>
          </w:tcPr>
          <w:p>
            <w:pPr>
              <w:pStyle w:val="TableParagraph"/>
              <w:spacing w:before="6"/>
              <w:ind w:left="18"/>
              <w:rPr>
                <w:rFonts w:ascii="Calibri"/>
                <w:sz w:val="12"/>
              </w:rPr>
            </w:pPr>
            <w:r>
              <w:rPr>
                <w:rFonts w:ascii="Calibri"/>
                <w:spacing w:val="-2"/>
                <w:sz w:val="12"/>
              </w:rPr>
              <w:t>SY. ABDILLAH</w:t>
            </w:r>
          </w:p>
          <w:p>
            <w:pPr>
              <w:pStyle w:val="TableParagraph"/>
              <w:spacing w:line="126" w:lineRule="exact" w:before="16"/>
              <w:ind w:left="18"/>
              <w:rPr>
                <w:rFonts w:ascii="Calibri"/>
                <w:sz w:val="12"/>
              </w:rPr>
            </w:pPr>
            <w:r>
              <w:rPr>
                <w:rFonts w:ascii="Calibri"/>
                <w:spacing w:val="-2"/>
                <w:sz w:val="12"/>
              </w:rPr>
              <w:t>KADARUSMAN</w:t>
            </w:r>
          </w:p>
        </w:tc>
        <w:tc>
          <w:tcPr>
            <w:tcW w:w="920" w:type="dxa"/>
            <w:vMerge w:val="restart"/>
          </w:tcPr>
          <w:p>
            <w:pPr>
              <w:pStyle w:val="TableParagraph"/>
              <w:spacing w:before="6"/>
              <w:ind w:left="19"/>
              <w:rPr>
                <w:rFonts w:ascii="Calibri"/>
                <w:sz w:val="12"/>
              </w:rPr>
            </w:pPr>
            <w:r>
              <w:rPr>
                <w:rFonts w:ascii="Calibri"/>
                <w:spacing w:val="-2"/>
                <w:sz w:val="12"/>
              </w:rPr>
              <w:t>BRIPKA</w:t>
            </w:r>
            <w:r>
              <w:rPr>
                <w:rFonts w:ascii="Calibri"/>
                <w:spacing w:val="1"/>
                <w:sz w:val="12"/>
              </w:rPr>
              <w:t> </w:t>
            </w:r>
            <w:r>
              <w:rPr>
                <w:rFonts w:ascii="Calibri"/>
                <w:spacing w:val="-10"/>
                <w:sz w:val="12"/>
              </w:rPr>
              <w:t>/</w:t>
            </w:r>
          </w:p>
          <w:p>
            <w:pPr>
              <w:pStyle w:val="TableParagraph"/>
              <w:spacing w:line="126" w:lineRule="exact" w:before="16"/>
              <w:ind w:left="19"/>
              <w:rPr>
                <w:rFonts w:ascii="Calibri"/>
                <w:sz w:val="12"/>
              </w:rPr>
            </w:pPr>
            <w:r>
              <w:rPr>
                <w:rFonts w:ascii="Calibri"/>
                <w:spacing w:val="-2"/>
                <w:sz w:val="12"/>
              </w:rPr>
              <w:t>84061649</w:t>
            </w:r>
          </w:p>
        </w:tc>
        <w:tc>
          <w:tcPr>
            <w:tcW w:w="1691" w:type="dxa"/>
            <w:vMerge w:val="restart"/>
          </w:tcPr>
          <w:p>
            <w:pPr>
              <w:pStyle w:val="TableParagraph"/>
              <w:spacing w:before="79"/>
              <w:ind w:left="20"/>
              <w:rPr>
                <w:rFonts w:ascii="Calibri"/>
                <w:sz w:val="12"/>
              </w:rPr>
            </w:pPr>
            <w:r>
              <w:rPr>
                <w:rFonts w:ascii="Calibri"/>
                <w:spacing w:val="-2"/>
                <w:sz w:val="12"/>
              </w:rPr>
              <w:t>BA POLSEK</w:t>
            </w:r>
            <w:r>
              <w:rPr>
                <w:rFonts w:ascii="Calibri"/>
                <w:spacing w:val="-3"/>
                <w:sz w:val="12"/>
              </w:rPr>
              <w:t> </w:t>
            </w:r>
            <w:r>
              <w:rPr>
                <w:rFonts w:ascii="Calibri"/>
                <w:spacing w:val="-2"/>
                <w:sz w:val="12"/>
              </w:rPr>
              <w:t>JELAI</w:t>
            </w:r>
            <w:r>
              <w:rPr>
                <w:rFonts w:ascii="Calibri"/>
                <w:spacing w:val="-1"/>
                <w:sz w:val="12"/>
              </w:rPr>
              <w:t> </w:t>
            </w:r>
            <w:r>
              <w:rPr>
                <w:rFonts w:ascii="Calibri"/>
                <w:spacing w:val="-4"/>
                <w:sz w:val="12"/>
              </w:rPr>
              <w:t>HULU</w:t>
            </w:r>
          </w:p>
        </w:tc>
        <w:tc>
          <w:tcPr>
            <w:tcW w:w="2241" w:type="dxa"/>
            <w:gridSpan w:val="3"/>
            <w:vMerge w:val="restart"/>
          </w:tcPr>
          <w:p>
            <w:pPr>
              <w:pStyle w:val="TableParagraph"/>
              <w:spacing w:before="79"/>
              <w:ind w:left="21"/>
              <w:rPr>
                <w:rFonts w:ascii="Calibri"/>
                <w:sz w:val="12"/>
              </w:rPr>
            </w:pPr>
            <w:r>
              <w:rPr>
                <w:rFonts w:ascii="Calibri"/>
                <w:spacing w:val="-4"/>
                <w:sz w:val="12"/>
              </w:rPr>
              <w:t>DUGAAN</w:t>
            </w:r>
            <w:r>
              <w:rPr>
                <w:rFonts w:ascii="Calibri"/>
                <w:spacing w:val="6"/>
                <w:sz w:val="12"/>
              </w:rPr>
              <w:t> </w:t>
            </w:r>
            <w:r>
              <w:rPr>
                <w:rFonts w:ascii="Calibri"/>
                <w:spacing w:val="-2"/>
                <w:sz w:val="12"/>
              </w:rPr>
              <w:t>PUNGLI</w:t>
            </w:r>
          </w:p>
        </w:tc>
        <w:tc>
          <w:tcPr>
            <w:tcW w:w="1487" w:type="dxa"/>
          </w:tcPr>
          <w:p>
            <w:pPr>
              <w:pStyle w:val="TableParagraph"/>
              <w:spacing w:line="126" w:lineRule="exact" w:before="6"/>
              <w:ind w:left="23"/>
              <w:rPr>
                <w:rFonts w:ascii="Calibri"/>
                <w:sz w:val="12"/>
              </w:rPr>
            </w:pPr>
            <w:r>
              <w:rPr>
                <w:rFonts w:ascii="Calibri"/>
                <w:spacing w:val="-2"/>
                <w:sz w:val="12"/>
              </w:rPr>
              <w:t>1.</w:t>
            </w:r>
            <w:r>
              <w:rPr>
                <w:rFonts w:ascii="Calibri"/>
                <w:spacing w:val="-5"/>
                <w:sz w:val="12"/>
              </w:rPr>
              <w:t> </w:t>
            </w:r>
            <w:r>
              <w:rPr>
                <w:rFonts w:ascii="Calibri"/>
                <w:spacing w:val="-2"/>
                <w:sz w:val="12"/>
              </w:rPr>
              <w:t>PERBUATAN</w:t>
            </w:r>
            <w:r>
              <w:rPr>
                <w:rFonts w:ascii="Calibri"/>
                <w:spacing w:val="18"/>
                <w:sz w:val="12"/>
              </w:rPr>
              <w:t> </w:t>
            </w:r>
            <w:r>
              <w:rPr>
                <w:rFonts w:ascii="Calibri"/>
                <w:spacing w:val="-2"/>
                <w:sz w:val="12"/>
              </w:rPr>
              <w:t>TERCELA</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2"/>
                <w:sz w:val="12"/>
              </w:rPr>
              <w:t>2. TUNDA PANGKAT</w:t>
            </w:r>
            <w:r>
              <w:rPr>
                <w:rFonts w:ascii="Calibri"/>
                <w:spacing w:val="-5"/>
                <w:sz w:val="12"/>
              </w:rPr>
              <w:t> </w:t>
            </w:r>
            <w:r>
              <w:rPr>
                <w:rFonts w:ascii="Calibri"/>
                <w:spacing w:val="-2"/>
                <w:sz w:val="12"/>
              </w:rPr>
              <w:t>1</w:t>
            </w:r>
            <w:r>
              <w:rPr>
                <w:rFonts w:ascii="Calibri"/>
                <w:spacing w:val="-9"/>
                <w:sz w:val="12"/>
              </w:rPr>
              <w:t> </w:t>
            </w:r>
            <w:r>
              <w:rPr>
                <w:rFonts w:ascii="Calibri"/>
                <w:spacing w:val="-4"/>
                <w:sz w:val="12"/>
              </w:rPr>
              <w:t>TAHUN</w:t>
            </w:r>
          </w:p>
        </w:tc>
      </w:tr>
      <w:tr>
        <w:trPr>
          <w:trHeight w:val="152" w:hRule="atLeast"/>
        </w:trPr>
        <w:tc>
          <w:tcPr>
            <w:tcW w:w="228" w:type="dxa"/>
            <w:vMerge w:val="restart"/>
          </w:tcPr>
          <w:p>
            <w:pPr>
              <w:pStyle w:val="TableParagraph"/>
              <w:spacing w:before="79"/>
              <w:ind w:left="9" w:right="5"/>
              <w:jc w:val="center"/>
              <w:rPr>
                <w:rFonts w:ascii="Calibri"/>
                <w:sz w:val="12"/>
              </w:rPr>
            </w:pPr>
            <w:r>
              <w:rPr>
                <w:rFonts w:ascii="Calibri"/>
                <w:spacing w:val="-10"/>
                <w:sz w:val="12"/>
              </w:rPr>
              <w:t>4</w:t>
            </w:r>
          </w:p>
        </w:tc>
        <w:tc>
          <w:tcPr>
            <w:tcW w:w="865" w:type="dxa"/>
            <w:vMerge w:val="restart"/>
          </w:tcPr>
          <w:p>
            <w:pPr>
              <w:pStyle w:val="TableParagraph"/>
              <w:spacing w:before="6"/>
              <w:ind w:left="18"/>
              <w:rPr>
                <w:rFonts w:ascii="Calibri"/>
                <w:sz w:val="12"/>
              </w:rPr>
            </w:pPr>
            <w:r>
              <w:rPr>
                <w:rFonts w:ascii="Calibri"/>
                <w:spacing w:val="-2"/>
                <w:sz w:val="12"/>
              </w:rPr>
              <w:t>PANDU</w:t>
            </w:r>
          </w:p>
          <w:p>
            <w:pPr>
              <w:pStyle w:val="TableParagraph"/>
              <w:spacing w:line="126" w:lineRule="exact" w:before="16"/>
              <w:ind w:left="18"/>
              <w:rPr>
                <w:rFonts w:ascii="Calibri"/>
                <w:sz w:val="12"/>
              </w:rPr>
            </w:pPr>
            <w:r>
              <w:rPr>
                <w:rFonts w:ascii="Calibri"/>
                <w:spacing w:val="-2"/>
                <w:sz w:val="12"/>
              </w:rPr>
              <w:t>PRASTOWO</w:t>
            </w:r>
          </w:p>
        </w:tc>
        <w:tc>
          <w:tcPr>
            <w:tcW w:w="920" w:type="dxa"/>
            <w:vMerge w:val="restart"/>
          </w:tcPr>
          <w:p>
            <w:pPr>
              <w:pStyle w:val="TableParagraph"/>
              <w:spacing w:before="79"/>
              <w:ind w:left="19"/>
              <w:rPr>
                <w:rFonts w:ascii="Calibri"/>
                <w:sz w:val="12"/>
              </w:rPr>
            </w:pPr>
            <w:r>
              <w:rPr>
                <w:rFonts w:ascii="Calibri"/>
                <w:spacing w:val="-2"/>
                <w:sz w:val="12"/>
              </w:rPr>
              <w:t>BRIPTU</w:t>
            </w:r>
            <w:r>
              <w:rPr>
                <w:rFonts w:ascii="Calibri"/>
                <w:spacing w:val="-9"/>
                <w:sz w:val="12"/>
              </w:rPr>
              <w:t> </w:t>
            </w:r>
            <w:r>
              <w:rPr>
                <w:rFonts w:ascii="Calibri"/>
                <w:spacing w:val="-2"/>
                <w:sz w:val="12"/>
              </w:rPr>
              <w:t>/</w:t>
            </w:r>
            <w:r>
              <w:rPr>
                <w:rFonts w:ascii="Calibri"/>
                <w:spacing w:val="-3"/>
                <w:sz w:val="12"/>
              </w:rPr>
              <w:t> </w:t>
            </w:r>
            <w:r>
              <w:rPr>
                <w:rFonts w:ascii="Calibri"/>
                <w:spacing w:val="-6"/>
                <w:sz w:val="12"/>
              </w:rPr>
              <w:t>96030507</w:t>
            </w:r>
          </w:p>
        </w:tc>
        <w:tc>
          <w:tcPr>
            <w:tcW w:w="1691" w:type="dxa"/>
            <w:vMerge w:val="restart"/>
          </w:tcPr>
          <w:p>
            <w:pPr>
              <w:pStyle w:val="TableParagraph"/>
              <w:spacing w:before="79"/>
              <w:ind w:left="20"/>
              <w:rPr>
                <w:rFonts w:ascii="Calibri"/>
                <w:sz w:val="12"/>
              </w:rPr>
            </w:pPr>
            <w:r>
              <w:rPr>
                <w:rFonts w:ascii="Calibri"/>
                <w:spacing w:val="-2"/>
                <w:sz w:val="12"/>
              </w:rPr>
              <w:t>BA POLSEK</w:t>
            </w:r>
            <w:r>
              <w:rPr>
                <w:rFonts w:ascii="Calibri"/>
                <w:spacing w:val="-3"/>
                <w:sz w:val="12"/>
              </w:rPr>
              <w:t> </w:t>
            </w:r>
            <w:r>
              <w:rPr>
                <w:rFonts w:ascii="Calibri"/>
                <w:spacing w:val="-2"/>
                <w:sz w:val="12"/>
              </w:rPr>
              <w:t>JELAI</w:t>
            </w:r>
            <w:r>
              <w:rPr>
                <w:rFonts w:ascii="Calibri"/>
                <w:spacing w:val="-1"/>
                <w:sz w:val="12"/>
              </w:rPr>
              <w:t> </w:t>
            </w:r>
            <w:r>
              <w:rPr>
                <w:rFonts w:ascii="Calibri"/>
                <w:spacing w:val="-4"/>
                <w:sz w:val="12"/>
              </w:rPr>
              <w:t>HULU</w:t>
            </w:r>
          </w:p>
        </w:tc>
        <w:tc>
          <w:tcPr>
            <w:tcW w:w="2241" w:type="dxa"/>
            <w:gridSpan w:val="3"/>
            <w:vMerge w:val="restart"/>
          </w:tcPr>
          <w:p>
            <w:pPr>
              <w:pStyle w:val="TableParagraph"/>
              <w:spacing w:before="79"/>
              <w:ind w:left="21"/>
              <w:rPr>
                <w:rFonts w:ascii="Calibri"/>
                <w:sz w:val="12"/>
              </w:rPr>
            </w:pPr>
            <w:r>
              <w:rPr>
                <w:rFonts w:ascii="Calibri"/>
                <w:spacing w:val="-4"/>
                <w:sz w:val="12"/>
              </w:rPr>
              <w:t>DUGAAN</w:t>
            </w:r>
            <w:r>
              <w:rPr>
                <w:rFonts w:ascii="Calibri"/>
                <w:spacing w:val="6"/>
                <w:sz w:val="12"/>
              </w:rPr>
              <w:t> </w:t>
            </w:r>
            <w:r>
              <w:rPr>
                <w:rFonts w:ascii="Calibri"/>
                <w:spacing w:val="-2"/>
                <w:sz w:val="12"/>
              </w:rPr>
              <w:t>PUNGLI</w:t>
            </w:r>
          </w:p>
        </w:tc>
        <w:tc>
          <w:tcPr>
            <w:tcW w:w="1487" w:type="dxa"/>
          </w:tcPr>
          <w:p>
            <w:pPr>
              <w:pStyle w:val="TableParagraph"/>
              <w:spacing w:line="126" w:lineRule="exact" w:before="6"/>
              <w:ind w:left="23"/>
              <w:rPr>
                <w:rFonts w:ascii="Calibri"/>
                <w:sz w:val="12"/>
              </w:rPr>
            </w:pPr>
            <w:r>
              <w:rPr>
                <w:rFonts w:ascii="Calibri"/>
                <w:spacing w:val="-2"/>
                <w:sz w:val="12"/>
              </w:rPr>
              <w:t>1.</w:t>
            </w:r>
            <w:r>
              <w:rPr>
                <w:rFonts w:ascii="Calibri"/>
                <w:spacing w:val="-5"/>
                <w:sz w:val="12"/>
              </w:rPr>
              <w:t> </w:t>
            </w:r>
            <w:r>
              <w:rPr>
                <w:rFonts w:ascii="Calibri"/>
                <w:spacing w:val="-2"/>
                <w:sz w:val="12"/>
              </w:rPr>
              <w:t>PERBUATAN</w:t>
            </w:r>
            <w:r>
              <w:rPr>
                <w:rFonts w:ascii="Calibri"/>
                <w:spacing w:val="18"/>
                <w:sz w:val="12"/>
              </w:rPr>
              <w:t> </w:t>
            </w:r>
            <w:r>
              <w:rPr>
                <w:rFonts w:ascii="Calibri"/>
                <w:spacing w:val="-2"/>
                <w:sz w:val="12"/>
              </w:rPr>
              <w:t>TERCELA</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2"/>
                <w:sz w:val="12"/>
              </w:rPr>
              <w:t>2. TUNDA PANGKAT</w:t>
            </w:r>
            <w:r>
              <w:rPr>
                <w:rFonts w:ascii="Calibri"/>
                <w:spacing w:val="-5"/>
                <w:sz w:val="12"/>
              </w:rPr>
              <w:t> </w:t>
            </w:r>
            <w:r>
              <w:rPr>
                <w:rFonts w:ascii="Calibri"/>
                <w:spacing w:val="-2"/>
                <w:sz w:val="12"/>
              </w:rPr>
              <w:t>1</w:t>
            </w:r>
            <w:r>
              <w:rPr>
                <w:rFonts w:ascii="Calibri"/>
                <w:spacing w:val="-9"/>
                <w:sz w:val="12"/>
              </w:rPr>
              <w:t> </w:t>
            </w:r>
            <w:r>
              <w:rPr>
                <w:rFonts w:ascii="Calibri"/>
                <w:spacing w:val="-4"/>
                <w:sz w:val="12"/>
              </w:rPr>
              <w:t>TAHUN</w:t>
            </w:r>
          </w:p>
        </w:tc>
      </w:tr>
      <w:tr>
        <w:trPr>
          <w:trHeight w:val="152" w:hRule="atLeast"/>
        </w:trPr>
        <w:tc>
          <w:tcPr>
            <w:tcW w:w="228" w:type="dxa"/>
            <w:vMerge w:val="restart"/>
          </w:tcPr>
          <w:p>
            <w:pPr>
              <w:pStyle w:val="TableParagraph"/>
              <w:spacing w:before="79"/>
              <w:ind w:left="9" w:right="5"/>
              <w:jc w:val="center"/>
              <w:rPr>
                <w:rFonts w:ascii="Calibri"/>
                <w:sz w:val="12"/>
              </w:rPr>
            </w:pPr>
            <w:r>
              <w:rPr>
                <w:rFonts w:ascii="Calibri"/>
                <w:spacing w:val="-10"/>
                <w:sz w:val="12"/>
              </w:rPr>
              <w:t>5</w:t>
            </w:r>
          </w:p>
        </w:tc>
        <w:tc>
          <w:tcPr>
            <w:tcW w:w="865" w:type="dxa"/>
            <w:vMerge w:val="restart"/>
          </w:tcPr>
          <w:p>
            <w:pPr>
              <w:pStyle w:val="TableParagraph"/>
              <w:spacing w:before="79"/>
              <w:ind w:left="18"/>
              <w:rPr>
                <w:rFonts w:ascii="Calibri"/>
                <w:sz w:val="12"/>
              </w:rPr>
            </w:pPr>
            <w:r>
              <w:rPr>
                <w:rFonts w:ascii="Calibri"/>
                <w:spacing w:val="-2"/>
                <w:sz w:val="12"/>
              </w:rPr>
              <w:t>ARIEF</w:t>
            </w:r>
            <w:r>
              <w:rPr>
                <w:rFonts w:ascii="Calibri"/>
                <w:spacing w:val="-1"/>
                <w:sz w:val="12"/>
              </w:rPr>
              <w:t> </w:t>
            </w:r>
            <w:r>
              <w:rPr>
                <w:rFonts w:ascii="Calibri"/>
                <w:spacing w:val="-2"/>
                <w:sz w:val="12"/>
              </w:rPr>
              <w:t>SETIAWAN</w:t>
            </w:r>
          </w:p>
        </w:tc>
        <w:tc>
          <w:tcPr>
            <w:tcW w:w="920" w:type="dxa"/>
            <w:vMerge w:val="restart"/>
          </w:tcPr>
          <w:p>
            <w:pPr>
              <w:pStyle w:val="TableParagraph"/>
              <w:spacing w:before="79"/>
              <w:ind w:left="19"/>
              <w:rPr>
                <w:rFonts w:ascii="Calibri"/>
                <w:sz w:val="12"/>
              </w:rPr>
            </w:pPr>
            <w:r>
              <w:rPr>
                <w:rFonts w:ascii="Calibri"/>
                <w:spacing w:val="-2"/>
                <w:sz w:val="12"/>
              </w:rPr>
              <w:t>BRIPTU</w:t>
            </w:r>
            <w:r>
              <w:rPr>
                <w:rFonts w:ascii="Calibri"/>
                <w:spacing w:val="-9"/>
                <w:sz w:val="12"/>
              </w:rPr>
              <w:t> </w:t>
            </w:r>
            <w:r>
              <w:rPr>
                <w:rFonts w:ascii="Calibri"/>
                <w:spacing w:val="-2"/>
                <w:sz w:val="12"/>
              </w:rPr>
              <w:t>/</w:t>
            </w:r>
            <w:r>
              <w:rPr>
                <w:rFonts w:ascii="Calibri"/>
                <w:spacing w:val="-3"/>
                <w:sz w:val="12"/>
              </w:rPr>
              <w:t> </w:t>
            </w:r>
            <w:r>
              <w:rPr>
                <w:rFonts w:ascii="Calibri"/>
                <w:spacing w:val="-6"/>
                <w:sz w:val="12"/>
              </w:rPr>
              <w:t>97090132</w:t>
            </w:r>
          </w:p>
        </w:tc>
        <w:tc>
          <w:tcPr>
            <w:tcW w:w="1691" w:type="dxa"/>
            <w:vMerge w:val="restart"/>
          </w:tcPr>
          <w:p>
            <w:pPr>
              <w:pStyle w:val="TableParagraph"/>
              <w:spacing w:before="79"/>
              <w:ind w:left="20"/>
              <w:rPr>
                <w:rFonts w:ascii="Calibri"/>
                <w:sz w:val="12"/>
              </w:rPr>
            </w:pPr>
            <w:r>
              <w:rPr>
                <w:rFonts w:ascii="Calibri"/>
                <w:spacing w:val="-2"/>
                <w:sz w:val="12"/>
              </w:rPr>
              <w:t>BA POLSEK</w:t>
            </w:r>
            <w:r>
              <w:rPr>
                <w:rFonts w:ascii="Calibri"/>
                <w:spacing w:val="-3"/>
                <w:sz w:val="12"/>
              </w:rPr>
              <w:t> </w:t>
            </w:r>
            <w:r>
              <w:rPr>
                <w:rFonts w:ascii="Calibri"/>
                <w:spacing w:val="-2"/>
                <w:sz w:val="12"/>
              </w:rPr>
              <w:t>JELAI</w:t>
            </w:r>
            <w:r>
              <w:rPr>
                <w:rFonts w:ascii="Calibri"/>
                <w:spacing w:val="-1"/>
                <w:sz w:val="12"/>
              </w:rPr>
              <w:t> </w:t>
            </w:r>
            <w:r>
              <w:rPr>
                <w:rFonts w:ascii="Calibri"/>
                <w:spacing w:val="-4"/>
                <w:sz w:val="12"/>
              </w:rPr>
              <w:t>HULU</w:t>
            </w:r>
          </w:p>
        </w:tc>
        <w:tc>
          <w:tcPr>
            <w:tcW w:w="2241" w:type="dxa"/>
            <w:gridSpan w:val="3"/>
            <w:vMerge w:val="restart"/>
          </w:tcPr>
          <w:p>
            <w:pPr>
              <w:pStyle w:val="TableParagraph"/>
              <w:spacing w:before="79"/>
              <w:ind w:left="21"/>
              <w:rPr>
                <w:rFonts w:ascii="Calibri"/>
                <w:sz w:val="12"/>
              </w:rPr>
            </w:pPr>
            <w:r>
              <w:rPr>
                <w:rFonts w:ascii="Calibri"/>
                <w:spacing w:val="-4"/>
                <w:sz w:val="12"/>
              </w:rPr>
              <w:t>DUGAAN</w:t>
            </w:r>
            <w:r>
              <w:rPr>
                <w:rFonts w:ascii="Calibri"/>
                <w:spacing w:val="6"/>
                <w:sz w:val="12"/>
              </w:rPr>
              <w:t> </w:t>
            </w:r>
            <w:r>
              <w:rPr>
                <w:rFonts w:ascii="Calibri"/>
                <w:spacing w:val="-2"/>
                <w:sz w:val="12"/>
              </w:rPr>
              <w:t>PUNGLI</w:t>
            </w:r>
          </w:p>
        </w:tc>
        <w:tc>
          <w:tcPr>
            <w:tcW w:w="1487" w:type="dxa"/>
          </w:tcPr>
          <w:p>
            <w:pPr>
              <w:pStyle w:val="TableParagraph"/>
              <w:spacing w:line="126" w:lineRule="exact" w:before="6"/>
              <w:ind w:left="23"/>
              <w:rPr>
                <w:rFonts w:ascii="Calibri"/>
                <w:sz w:val="12"/>
              </w:rPr>
            </w:pPr>
            <w:r>
              <w:rPr>
                <w:rFonts w:ascii="Calibri"/>
                <w:spacing w:val="-2"/>
                <w:sz w:val="12"/>
              </w:rPr>
              <w:t>1.</w:t>
            </w:r>
            <w:r>
              <w:rPr>
                <w:rFonts w:ascii="Calibri"/>
                <w:spacing w:val="-5"/>
                <w:sz w:val="12"/>
              </w:rPr>
              <w:t> </w:t>
            </w:r>
            <w:r>
              <w:rPr>
                <w:rFonts w:ascii="Calibri"/>
                <w:spacing w:val="-2"/>
                <w:sz w:val="12"/>
              </w:rPr>
              <w:t>PERBUATAN</w:t>
            </w:r>
            <w:r>
              <w:rPr>
                <w:rFonts w:ascii="Calibri"/>
                <w:spacing w:val="18"/>
                <w:sz w:val="12"/>
              </w:rPr>
              <w:t> </w:t>
            </w:r>
            <w:r>
              <w:rPr>
                <w:rFonts w:ascii="Calibri"/>
                <w:spacing w:val="-2"/>
                <w:sz w:val="12"/>
              </w:rPr>
              <w:t>TERCELA</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2"/>
                <w:sz w:val="12"/>
              </w:rPr>
              <w:t>2. TUNDA PANGKAT</w:t>
            </w:r>
            <w:r>
              <w:rPr>
                <w:rFonts w:ascii="Calibri"/>
                <w:spacing w:val="-5"/>
                <w:sz w:val="12"/>
              </w:rPr>
              <w:t> </w:t>
            </w:r>
            <w:r>
              <w:rPr>
                <w:rFonts w:ascii="Calibri"/>
                <w:spacing w:val="-2"/>
                <w:sz w:val="12"/>
              </w:rPr>
              <w:t>1</w:t>
            </w:r>
            <w:r>
              <w:rPr>
                <w:rFonts w:ascii="Calibri"/>
                <w:spacing w:val="-9"/>
                <w:sz w:val="12"/>
              </w:rPr>
              <w:t> </w:t>
            </w:r>
            <w:r>
              <w:rPr>
                <w:rFonts w:ascii="Calibri"/>
                <w:spacing w:val="-4"/>
                <w:sz w:val="12"/>
              </w:rPr>
              <w:t>TAHUN</w:t>
            </w:r>
          </w:p>
        </w:tc>
      </w:tr>
      <w:tr>
        <w:trPr>
          <w:trHeight w:val="152" w:hRule="atLeast"/>
        </w:trPr>
        <w:tc>
          <w:tcPr>
            <w:tcW w:w="228" w:type="dxa"/>
          </w:tcPr>
          <w:p>
            <w:pPr>
              <w:pStyle w:val="TableParagraph"/>
              <w:spacing w:line="126" w:lineRule="exact" w:before="6"/>
              <w:ind w:left="9" w:right="5"/>
              <w:jc w:val="center"/>
              <w:rPr>
                <w:rFonts w:ascii="Calibri"/>
                <w:sz w:val="12"/>
              </w:rPr>
            </w:pPr>
            <w:r>
              <w:rPr>
                <w:rFonts w:ascii="Calibri"/>
                <w:spacing w:val="-10"/>
                <w:sz w:val="12"/>
              </w:rPr>
              <w:t>6</w:t>
            </w:r>
          </w:p>
        </w:tc>
        <w:tc>
          <w:tcPr>
            <w:tcW w:w="865" w:type="dxa"/>
          </w:tcPr>
          <w:p>
            <w:pPr>
              <w:pStyle w:val="TableParagraph"/>
              <w:spacing w:line="126" w:lineRule="exact" w:before="6"/>
              <w:ind w:left="18"/>
              <w:rPr>
                <w:rFonts w:ascii="Calibri"/>
                <w:sz w:val="12"/>
              </w:rPr>
            </w:pPr>
            <w:r>
              <w:rPr>
                <w:rFonts w:ascii="Calibri"/>
                <w:spacing w:val="-2"/>
                <w:sz w:val="12"/>
              </w:rPr>
              <w:t>THOMAS</w:t>
            </w:r>
          </w:p>
        </w:tc>
        <w:tc>
          <w:tcPr>
            <w:tcW w:w="920" w:type="dxa"/>
          </w:tcPr>
          <w:p>
            <w:pPr>
              <w:pStyle w:val="TableParagraph"/>
              <w:spacing w:line="126" w:lineRule="exact" w:before="6"/>
              <w:ind w:left="19"/>
              <w:rPr>
                <w:rFonts w:ascii="Calibri"/>
                <w:sz w:val="12"/>
              </w:rPr>
            </w:pPr>
            <w:r>
              <w:rPr>
                <w:rFonts w:ascii="Calibri"/>
                <w:spacing w:val="-2"/>
                <w:sz w:val="12"/>
              </w:rPr>
              <w:t>BRIPKA</w:t>
            </w:r>
            <w:r>
              <w:rPr>
                <w:rFonts w:ascii="Calibri"/>
                <w:spacing w:val="1"/>
                <w:sz w:val="12"/>
              </w:rPr>
              <w:t> </w:t>
            </w:r>
            <w:r>
              <w:rPr>
                <w:rFonts w:ascii="Calibri"/>
                <w:spacing w:val="-10"/>
                <w:sz w:val="12"/>
              </w:rPr>
              <w:t>/</w:t>
            </w:r>
          </w:p>
        </w:tc>
        <w:tc>
          <w:tcPr>
            <w:tcW w:w="1691" w:type="dxa"/>
          </w:tcPr>
          <w:p>
            <w:pPr>
              <w:pStyle w:val="TableParagraph"/>
              <w:spacing w:line="126" w:lineRule="exact" w:before="6"/>
              <w:ind w:left="20"/>
              <w:rPr>
                <w:rFonts w:ascii="Calibri"/>
                <w:sz w:val="12"/>
              </w:rPr>
            </w:pPr>
            <w:r>
              <w:rPr>
                <w:rFonts w:ascii="Calibri"/>
                <w:spacing w:val="-2"/>
                <w:sz w:val="12"/>
              </w:rPr>
              <w:t>BA</w:t>
            </w:r>
            <w:r>
              <w:rPr>
                <w:rFonts w:ascii="Calibri"/>
                <w:spacing w:val="-1"/>
                <w:sz w:val="12"/>
              </w:rPr>
              <w:t> </w:t>
            </w:r>
            <w:r>
              <w:rPr>
                <w:rFonts w:ascii="Calibri"/>
                <w:spacing w:val="-2"/>
                <w:sz w:val="12"/>
              </w:rPr>
              <w:t>SAT</w:t>
            </w:r>
            <w:r>
              <w:rPr>
                <w:rFonts w:ascii="Calibri"/>
                <w:spacing w:val="-4"/>
                <w:sz w:val="12"/>
              </w:rPr>
              <w:t> </w:t>
            </w:r>
            <w:r>
              <w:rPr>
                <w:rFonts w:ascii="Calibri"/>
                <w:spacing w:val="-2"/>
                <w:sz w:val="12"/>
              </w:rPr>
              <w:t>SAMAPTA</w:t>
            </w:r>
          </w:p>
        </w:tc>
        <w:tc>
          <w:tcPr>
            <w:tcW w:w="2241" w:type="dxa"/>
            <w:gridSpan w:val="3"/>
          </w:tcPr>
          <w:p>
            <w:pPr>
              <w:pStyle w:val="TableParagraph"/>
              <w:spacing w:line="126" w:lineRule="exact" w:before="6"/>
              <w:ind w:left="21"/>
              <w:rPr>
                <w:rFonts w:ascii="Calibri"/>
                <w:sz w:val="12"/>
              </w:rPr>
            </w:pPr>
            <w:r>
              <w:rPr>
                <w:rFonts w:ascii="Calibri"/>
                <w:spacing w:val="-4"/>
                <w:sz w:val="12"/>
              </w:rPr>
              <w:t>TES</w:t>
            </w:r>
            <w:r>
              <w:rPr>
                <w:rFonts w:ascii="Calibri"/>
                <w:spacing w:val="3"/>
                <w:sz w:val="12"/>
              </w:rPr>
              <w:t> </w:t>
            </w:r>
            <w:r>
              <w:rPr>
                <w:rFonts w:ascii="Calibri"/>
                <w:spacing w:val="-4"/>
                <w:sz w:val="12"/>
              </w:rPr>
              <w:t>URINE</w:t>
            </w:r>
            <w:r>
              <w:rPr>
                <w:rFonts w:ascii="Calibri"/>
                <w:spacing w:val="-1"/>
                <w:sz w:val="12"/>
              </w:rPr>
              <w:t> </w:t>
            </w:r>
            <w:r>
              <w:rPr>
                <w:rFonts w:ascii="Calibri"/>
                <w:spacing w:val="-4"/>
                <w:sz w:val="12"/>
              </w:rPr>
              <w:t>POSITIF</w:t>
            </w:r>
          </w:p>
        </w:tc>
        <w:tc>
          <w:tcPr>
            <w:tcW w:w="1487" w:type="dxa"/>
          </w:tcPr>
          <w:p>
            <w:pPr>
              <w:pStyle w:val="TableParagraph"/>
              <w:spacing w:line="126" w:lineRule="exact" w:before="6"/>
              <w:ind w:left="23"/>
              <w:rPr>
                <w:rFonts w:ascii="Calibri"/>
                <w:sz w:val="12"/>
              </w:rPr>
            </w:pPr>
            <w:r>
              <w:rPr>
                <w:rFonts w:ascii="Calibri"/>
                <w:spacing w:val="-4"/>
                <w:sz w:val="12"/>
              </w:rPr>
              <w:t>PTDH</w:t>
            </w:r>
          </w:p>
        </w:tc>
      </w:tr>
      <w:tr>
        <w:trPr>
          <w:trHeight w:val="152" w:hRule="atLeast"/>
        </w:trPr>
        <w:tc>
          <w:tcPr>
            <w:tcW w:w="228" w:type="dxa"/>
          </w:tcPr>
          <w:p>
            <w:pPr>
              <w:pStyle w:val="TableParagraph"/>
              <w:rPr>
                <w:rFonts w:ascii="Times New Roman"/>
                <w:sz w:val="8"/>
              </w:rPr>
            </w:pPr>
          </w:p>
        </w:tc>
        <w:tc>
          <w:tcPr>
            <w:tcW w:w="865" w:type="dxa"/>
          </w:tcPr>
          <w:p>
            <w:pPr>
              <w:pStyle w:val="TableParagraph"/>
              <w:rPr>
                <w:rFonts w:ascii="Times New Roman"/>
                <w:sz w:val="8"/>
              </w:rPr>
            </w:pPr>
          </w:p>
        </w:tc>
        <w:tc>
          <w:tcPr>
            <w:tcW w:w="920" w:type="dxa"/>
          </w:tcPr>
          <w:p>
            <w:pPr>
              <w:pStyle w:val="TableParagraph"/>
              <w:rPr>
                <w:rFonts w:ascii="Times New Roman"/>
                <w:sz w:val="8"/>
              </w:rPr>
            </w:pPr>
          </w:p>
        </w:tc>
        <w:tc>
          <w:tcPr>
            <w:tcW w:w="1691" w:type="dxa"/>
          </w:tcPr>
          <w:p>
            <w:pPr>
              <w:pStyle w:val="TableParagraph"/>
              <w:rPr>
                <w:rFonts w:ascii="Times New Roman"/>
                <w:sz w:val="8"/>
              </w:rPr>
            </w:pPr>
          </w:p>
        </w:tc>
        <w:tc>
          <w:tcPr>
            <w:tcW w:w="2241" w:type="dxa"/>
            <w:gridSpan w:val="3"/>
          </w:tcPr>
          <w:p>
            <w:pPr>
              <w:pStyle w:val="TableParagraph"/>
              <w:rPr>
                <w:rFonts w:ascii="Times New Roman"/>
                <w:sz w:val="8"/>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7204" w:type="dxa"/>
            <w:gridSpan w:val="7"/>
          </w:tcPr>
          <w:p>
            <w:pPr>
              <w:pStyle w:val="TableParagraph"/>
              <w:spacing w:line="126" w:lineRule="exact" w:before="6"/>
              <w:ind w:left="18"/>
              <w:rPr>
                <w:rFonts w:ascii="Calibri" w:hAnsi="Calibri"/>
                <w:b/>
                <w:sz w:val="12"/>
              </w:rPr>
            </w:pPr>
            <w:r>
              <w:rPr>
                <w:rFonts w:ascii="Calibri" w:hAnsi="Calibri"/>
                <w:b/>
                <w:spacing w:val="-4"/>
                <w:sz w:val="12"/>
              </w:rPr>
              <w:t>‘FEBRUARI</w:t>
            </w:r>
            <w:r>
              <w:rPr>
                <w:rFonts w:ascii="Calibri" w:hAnsi="Calibri"/>
                <w:b/>
                <w:spacing w:val="6"/>
                <w:sz w:val="12"/>
              </w:rPr>
              <w:t> </w:t>
            </w:r>
            <w:r>
              <w:rPr>
                <w:rFonts w:ascii="Calibri" w:hAnsi="Calibri"/>
                <w:b/>
                <w:spacing w:val="-4"/>
                <w:sz w:val="12"/>
              </w:rPr>
              <w:t>2023</w:t>
            </w:r>
          </w:p>
        </w:tc>
      </w:tr>
      <w:tr>
        <w:trPr>
          <w:trHeight w:val="152" w:hRule="atLeast"/>
        </w:trPr>
        <w:tc>
          <w:tcPr>
            <w:tcW w:w="228" w:type="dxa"/>
          </w:tcPr>
          <w:p>
            <w:pPr>
              <w:pStyle w:val="TableParagraph"/>
              <w:rPr>
                <w:rFonts w:ascii="Times New Roman"/>
                <w:sz w:val="8"/>
              </w:rPr>
            </w:pPr>
          </w:p>
        </w:tc>
        <w:tc>
          <w:tcPr>
            <w:tcW w:w="865" w:type="dxa"/>
          </w:tcPr>
          <w:p>
            <w:pPr>
              <w:pStyle w:val="TableParagraph"/>
              <w:spacing w:line="126" w:lineRule="exact" w:before="6"/>
              <w:ind w:left="18"/>
              <w:rPr>
                <w:rFonts w:ascii="Calibri"/>
                <w:sz w:val="12"/>
              </w:rPr>
            </w:pPr>
            <w:r>
              <w:rPr>
                <w:rFonts w:ascii="Calibri"/>
                <w:spacing w:val="-10"/>
                <w:sz w:val="12"/>
              </w:rPr>
              <w:t>-</w:t>
            </w:r>
          </w:p>
        </w:tc>
        <w:tc>
          <w:tcPr>
            <w:tcW w:w="920" w:type="dxa"/>
          </w:tcPr>
          <w:p>
            <w:pPr>
              <w:pStyle w:val="TableParagraph"/>
              <w:rPr>
                <w:rFonts w:ascii="Times New Roman"/>
                <w:sz w:val="8"/>
              </w:rPr>
            </w:pPr>
          </w:p>
        </w:tc>
        <w:tc>
          <w:tcPr>
            <w:tcW w:w="1691" w:type="dxa"/>
          </w:tcPr>
          <w:p>
            <w:pPr>
              <w:pStyle w:val="TableParagraph"/>
              <w:rPr>
                <w:rFonts w:ascii="Times New Roman"/>
                <w:sz w:val="8"/>
              </w:rPr>
            </w:pPr>
          </w:p>
        </w:tc>
        <w:tc>
          <w:tcPr>
            <w:tcW w:w="2241" w:type="dxa"/>
            <w:gridSpan w:val="3"/>
          </w:tcPr>
          <w:p>
            <w:pPr>
              <w:pStyle w:val="TableParagraph"/>
              <w:rPr>
                <w:rFonts w:ascii="Times New Roman"/>
                <w:sz w:val="8"/>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865" w:type="dxa"/>
          </w:tcPr>
          <w:p>
            <w:pPr>
              <w:pStyle w:val="TableParagraph"/>
              <w:rPr>
                <w:rFonts w:ascii="Times New Roman"/>
                <w:sz w:val="8"/>
              </w:rPr>
            </w:pPr>
          </w:p>
        </w:tc>
        <w:tc>
          <w:tcPr>
            <w:tcW w:w="920" w:type="dxa"/>
          </w:tcPr>
          <w:p>
            <w:pPr>
              <w:pStyle w:val="TableParagraph"/>
              <w:rPr>
                <w:rFonts w:ascii="Times New Roman"/>
                <w:sz w:val="8"/>
              </w:rPr>
            </w:pPr>
          </w:p>
        </w:tc>
        <w:tc>
          <w:tcPr>
            <w:tcW w:w="1691" w:type="dxa"/>
          </w:tcPr>
          <w:p>
            <w:pPr>
              <w:pStyle w:val="TableParagraph"/>
              <w:rPr>
                <w:rFonts w:ascii="Times New Roman"/>
                <w:sz w:val="8"/>
              </w:rPr>
            </w:pPr>
          </w:p>
        </w:tc>
        <w:tc>
          <w:tcPr>
            <w:tcW w:w="2241" w:type="dxa"/>
            <w:gridSpan w:val="3"/>
          </w:tcPr>
          <w:p>
            <w:pPr>
              <w:pStyle w:val="TableParagraph"/>
              <w:rPr>
                <w:rFonts w:ascii="Times New Roman"/>
                <w:sz w:val="8"/>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7204" w:type="dxa"/>
            <w:gridSpan w:val="7"/>
          </w:tcPr>
          <w:p>
            <w:pPr>
              <w:pStyle w:val="TableParagraph"/>
              <w:spacing w:line="126" w:lineRule="exact" w:before="6"/>
              <w:ind w:left="18"/>
              <w:rPr>
                <w:rFonts w:ascii="Calibri" w:hAnsi="Calibri"/>
                <w:b/>
                <w:sz w:val="12"/>
              </w:rPr>
            </w:pPr>
            <w:r>
              <w:rPr>
                <w:rFonts w:ascii="Calibri" w:hAnsi="Calibri"/>
                <w:b/>
                <w:spacing w:val="-4"/>
                <w:sz w:val="12"/>
              </w:rPr>
              <w:t>‘MARET</w:t>
            </w:r>
            <w:r>
              <w:rPr>
                <w:rFonts w:ascii="Calibri" w:hAnsi="Calibri"/>
                <w:b/>
                <w:sz w:val="12"/>
              </w:rPr>
              <w:t> </w:t>
            </w:r>
            <w:r>
              <w:rPr>
                <w:rFonts w:ascii="Calibri" w:hAnsi="Calibri"/>
                <w:b/>
                <w:spacing w:val="-4"/>
                <w:sz w:val="12"/>
              </w:rPr>
              <w:t>2023</w:t>
            </w:r>
          </w:p>
        </w:tc>
      </w:tr>
      <w:tr>
        <w:trPr>
          <w:trHeight w:val="152" w:hRule="atLeast"/>
        </w:trPr>
        <w:tc>
          <w:tcPr>
            <w:tcW w:w="228" w:type="dxa"/>
            <w:vMerge w:val="restart"/>
          </w:tcPr>
          <w:p>
            <w:pPr>
              <w:pStyle w:val="TableParagraph"/>
              <w:spacing w:before="22"/>
              <w:rPr>
                <w:rFonts w:ascii="Arial"/>
                <w:b/>
                <w:sz w:val="12"/>
              </w:rPr>
            </w:pPr>
          </w:p>
          <w:p>
            <w:pPr>
              <w:pStyle w:val="TableParagraph"/>
              <w:ind w:left="9" w:right="5"/>
              <w:jc w:val="center"/>
              <w:rPr>
                <w:rFonts w:ascii="Calibri"/>
                <w:sz w:val="12"/>
              </w:rPr>
            </w:pPr>
            <w:r>
              <w:rPr>
                <w:rFonts w:ascii="Calibri"/>
                <w:spacing w:val="-10"/>
                <w:sz w:val="12"/>
              </w:rPr>
              <w:t>7</w:t>
            </w:r>
          </w:p>
        </w:tc>
        <w:tc>
          <w:tcPr>
            <w:tcW w:w="865" w:type="dxa"/>
            <w:vMerge w:val="restart"/>
          </w:tcPr>
          <w:p>
            <w:pPr>
              <w:pStyle w:val="TableParagraph"/>
              <w:spacing w:before="22"/>
              <w:rPr>
                <w:rFonts w:ascii="Arial"/>
                <w:b/>
                <w:sz w:val="12"/>
              </w:rPr>
            </w:pPr>
          </w:p>
          <w:p>
            <w:pPr>
              <w:pStyle w:val="TableParagraph"/>
              <w:ind w:left="18"/>
              <w:rPr>
                <w:rFonts w:ascii="Calibri"/>
                <w:sz w:val="12"/>
              </w:rPr>
            </w:pPr>
            <w:r>
              <w:rPr>
                <w:rFonts w:ascii="Calibri"/>
                <w:spacing w:val="-2"/>
                <w:sz w:val="12"/>
              </w:rPr>
              <w:t>KOMARUDDIN</w:t>
            </w:r>
          </w:p>
        </w:tc>
        <w:tc>
          <w:tcPr>
            <w:tcW w:w="920" w:type="dxa"/>
            <w:vMerge w:val="restart"/>
          </w:tcPr>
          <w:p>
            <w:pPr>
              <w:pStyle w:val="TableParagraph"/>
              <w:spacing w:before="22"/>
              <w:rPr>
                <w:rFonts w:ascii="Arial"/>
                <w:b/>
                <w:sz w:val="12"/>
              </w:rPr>
            </w:pPr>
          </w:p>
          <w:p>
            <w:pPr>
              <w:pStyle w:val="TableParagraph"/>
              <w:ind w:left="19"/>
              <w:rPr>
                <w:rFonts w:ascii="Calibri"/>
                <w:sz w:val="12"/>
              </w:rPr>
            </w:pPr>
            <w:r>
              <w:rPr>
                <w:rFonts w:ascii="Calibri"/>
                <w:spacing w:val="-2"/>
                <w:sz w:val="12"/>
              </w:rPr>
              <w:t>AIPTU</w:t>
            </w:r>
            <w:r>
              <w:rPr>
                <w:rFonts w:ascii="Calibri"/>
                <w:spacing w:val="-7"/>
                <w:sz w:val="12"/>
              </w:rPr>
              <w:t> </w:t>
            </w:r>
            <w:r>
              <w:rPr>
                <w:rFonts w:ascii="Calibri"/>
                <w:spacing w:val="-2"/>
                <w:sz w:val="12"/>
              </w:rPr>
              <w:t>/</w:t>
            </w:r>
            <w:r>
              <w:rPr>
                <w:rFonts w:ascii="Calibri"/>
                <w:spacing w:val="1"/>
                <w:sz w:val="12"/>
              </w:rPr>
              <w:t> </w:t>
            </w:r>
            <w:r>
              <w:rPr>
                <w:rFonts w:ascii="Calibri"/>
                <w:spacing w:val="-2"/>
                <w:sz w:val="12"/>
              </w:rPr>
              <w:t>71040290</w:t>
            </w:r>
          </w:p>
        </w:tc>
        <w:tc>
          <w:tcPr>
            <w:tcW w:w="1691" w:type="dxa"/>
            <w:vMerge w:val="restart"/>
          </w:tcPr>
          <w:p>
            <w:pPr>
              <w:pStyle w:val="TableParagraph"/>
              <w:spacing w:line="266" w:lineRule="auto" w:before="79"/>
              <w:ind w:left="20" w:right="60"/>
              <w:rPr>
                <w:rFonts w:ascii="Calibri"/>
                <w:sz w:val="12"/>
              </w:rPr>
            </w:pPr>
            <w:r>
              <w:rPr>
                <w:rFonts w:ascii="Calibri"/>
                <w:spacing w:val="-2"/>
                <w:sz w:val="12"/>
              </w:rPr>
              <w:t>PS</w:t>
            </w:r>
            <w:r>
              <w:rPr>
                <w:rFonts w:ascii="Calibri"/>
                <w:spacing w:val="-5"/>
                <w:sz w:val="12"/>
              </w:rPr>
              <w:t> </w:t>
            </w:r>
            <w:r>
              <w:rPr>
                <w:rFonts w:ascii="Calibri"/>
                <w:spacing w:val="-2"/>
                <w:sz w:val="12"/>
              </w:rPr>
              <w:t>KANIT</w:t>
            </w:r>
            <w:r>
              <w:rPr>
                <w:rFonts w:ascii="Calibri"/>
                <w:spacing w:val="-6"/>
                <w:sz w:val="12"/>
              </w:rPr>
              <w:t> </w:t>
            </w:r>
            <w:r>
              <w:rPr>
                <w:rFonts w:ascii="Calibri"/>
                <w:spacing w:val="-2"/>
                <w:sz w:val="12"/>
              </w:rPr>
              <w:t>PROPAM</w:t>
            </w:r>
            <w:r>
              <w:rPr>
                <w:rFonts w:ascii="Calibri"/>
                <w:spacing w:val="-11"/>
                <w:sz w:val="12"/>
              </w:rPr>
              <w:t> </w:t>
            </w:r>
            <w:r>
              <w:rPr>
                <w:rFonts w:ascii="Calibri"/>
                <w:spacing w:val="-2"/>
                <w:sz w:val="12"/>
              </w:rPr>
              <w:t>POLSEK</w:t>
            </w:r>
            <w:r>
              <w:rPr>
                <w:rFonts w:ascii="Calibri"/>
                <w:spacing w:val="40"/>
                <w:sz w:val="12"/>
              </w:rPr>
              <w:t> </w:t>
            </w:r>
            <w:r>
              <w:rPr>
                <w:rFonts w:ascii="Calibri"/>
                <w:sz w:val="12"/>
              </w:rPr>
              <w:t>MATAN HILIR</w:t>
            </w:r>
            <w:r>
              <w:rPr>
                <w:rFonts w:ascii="Calibri"/>
                <w:spacing w:val="-2"/>
                <w:sz w:val="12"/>
              </w:rPr>
              <w:t> </w:t>
            </w:r>
            <w:r>
              <w:rPr>
                <w:rFonts w:ascii="Calibri"/>
                <w:sz w:val="12"/>
              </w:rPr>
              <w:t>SELATAN</w:t>
            </w:r>
          </w:p>
        </w:tc>
        <w:tc>
          <w:tcPr>
            <w:tcW w:w="2241" w:type="dxa"/>
            <w:gridSpan w:val="3"/>
            <w:vMerge w:val="restart"/>
          </w:tcPr>
          <w:p>
            <w:pPr>
              <w:pStyle w:val="TableParagraph"/>
              <w:spacing w:line="266" w:lineRule="auto" w:before="79"/>
              <w:ind w:left="21"/>
              <w:rPr>
                <w:rFonts w:ascii="Calibri"/>
                <w:sz w:val="12"/>
              </w:rPr>
            </w:pPr>
            <w:r>
              <w:rPr>
                <w:rFonts w:ascii="Calibri"/>
                <w:spacing w:val="-2"/>
                <w:sz w:val="12"/>
              </w:rPr>
              <w:t>MEMBOCORKAN</w:t>
            </w:r>
            <w:r>
              <w:rPr>
                <w:rFonts w:ascii="Calibri"/>
                <w:spacing w:val="-5"/>
                <w:sz w:val="12"/>
              </w:rPr>
              <w:t> </w:t>
            </w:r>
            <w:r>
              <w:rPr>
                <w:rFonts w:ascii="Calibri"/>
                <w:spacing w:val="-2"/>
                <w:sz w:val="12"/>
              </w:rPr>
              <w:t>INDORMASI</w:t>
            </w:r>
            <w:r>
              <w:rPr>
                <w:rFonts w:ascii="Calibri"/>
                <w:spacing w:val="-5"/>
                <w:sz w:val="12"/>
              </w:rPr>
              <w:t> </w:t>
            </w:r>
            <w:r>
              <w:rPr>
                <w:rFonts w:ascii="Calibri"/>
                <w:spacing w:val="-2"/>
                <w:sz w:val="12"/>
              </w:rPr>
              <w:t>KEPOLISIAN</w:t>
            </w:r>
            <w:r>
              <w:rPr>
                <w:rFonts w:ascii="Calibri"/>
                <w:spacing w:val="40"/>
                <w:sz w:val="12"/>
              </w:rPr>
              <w:t> </w:t>
            </w:r>
            <w:r>
              <w:rPr>
                <w:rFonts w:ascii="Calibri"/>
                <w:sz w:val="12"/>
              </w:rPr>
              <w:t>KEPADA MASYARAKAT</w:t>
            </w:r>
            <w:r>
              <w:rPr>
                <w:rFonts w:ascii="Calibri"/>
                <w:spacing w:val="-4"/>
                <w:sz w:val="12"/>
              </w:rPr>
              <w:t> </w:t>
            </w:r>
            <w:r>
              <w:rPr>
                <w:rFonts w:ascii="Calibri"/>
                <w:sz w:val="12"/>
              </w:rPr>
              <w:t>UMUM</w:t>
            </w:r>
          </w:p>
        </w:tc>
        <w:tc>
          <w:tcPr>
            <w:tcW w:w="1487" w:type="dxa"/>
          </w:tcPr>
          <w:p>
            <w:pPr>
              <w:pStyle w:val="TableParagraph"/>
              <w:spacing w:line="126" w:lineRule="exact" w:before="6"/>
              <w:ind w:left="23"/>
              <w:rPr>
                <w:rFonts w:ascii="Calibri"/>
                <w:sz w:val="12"/>
              </w:rPr>
            </w:pPr>
            <w:r>
              <w:rPr>
                <w:rFonts w:ascii="Calibri"/>
                <w:spacing w:val="-2"/>
                <w:sz w:val="12"/>
              </w:rPr>
              <w:t>1.</w:t>
            </w:r>
            <w:r>
              <w:rPr>
                <w:rFonts w:ascii="Calibri"/>
                <w:spacing w:val="-5"/>
                <w:sz w:val="12"/>
              </w:rPr>
              <w:t> </w:t>
            </w:r>
            <w:r>
              <w:rPr>
                <w:rFonts w:ascii="Calibri"/>
                <w:spacing w:val="-2"/>
                <w:sz w:val="12"/>
              </w:rPr>
              <w:t>PERBUATAN</w:t>
            </w:r>
            <w:r>
              <w:rPr>
                <w:rFonts w:ascii="Calibri"/>
                <w:spacing w:val="18"/>
                <w:sz w:val="12"/>
              </w:rPr>
              <w:t> </w:t>
            </w:r>
            <w:r>
              <w:rPr>
                <w:rFonts w:ascii="Calibri"/>
                <w:spacing w:val="-2"/>
                <w:sz w:val="12"/>
              </w:rPr>
              <w:t>TERCELA</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4"/>
                <w:sz w:val="12"/>
              </w:rPr>
              <w:t>2.</w:t>
            </w:r>
            <w:r>
              <w:rPr>
                <w:rFonts w:ascii="Calibri"/>
                <w:spacing w:val="1"/>
                <w:sz w:val="12"/>
              </w:rPr>
              <w:t> </w:t>
            </w:r>
            <w:r>
              <w:rPr>
                <w:rFonts w:ascii="Calibri"/>
                <w:spacing w:val="-4"/>
                <w:sz w:val="12"/>
              </w:rPr>
              <w:t>MINTA</w:t>
            </w:r>
            <w:r>
              <w:rPr>
                <w:rFonts w:ascii="Calibri"/>
                <w:spacing w:val="2"/>
                <w:sz w:val="12"/>
              </w:rPr>
              <w:t> </w:t>
            </w:r>
            <w:r>
              <w:rPr>
                <w:rFonts w:ascii="Calibri"/>
                <w:spacing w:val="-4"/>
                <w:sz w:val="12"/>
              </w:rPr>
              <w:t>MAAF</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4"/>
                <w:sz w:val="12"/>
              </w:rPr>
              <w:t>3.</w:t>
            </w:r>
            <w:r>
              <w:rPr>
                <w:rFonts w:ascii="Calibri"/>
                <w:sz w:val="12"/>
              </w:rPr>
              <w:t> </w:t>
            </w:r>
            <w:r>
              <w:rPr>
                <w:rFonts w:ascii="Calibri"/>
                <w:spacing w:val="-4"/>
                <w:sz w:val="12"/>
              </w:rPr>
              <w:t>MUTASI</w:t>
            </w:r>
            <w:r>
              <w:rPr>
                <w:rFonts w:ascii="Calibri"/>
                <w:spacing w:val="1"/>
                <w:sz w:val="12"/>
              </w:rPr>
              <w:t> </w:t>
            </w:r>
            <w:r>
              <w:rPr>
                <w:rFonts w:ascii="Calibri"/>
                <w:spacing w:val="-4"/>
                <w:sz w:val="12"/>
              </w:rPr>
              <w:t>DEMOSI</w:t>
            </w:r>
            <w:r>
              <w:rPr>
                <w:rFonts w:ascii="Calibri"/>
                <w:spacing w:val="1"/>
                <w:sz w:val="12"/>
              </w:rPr>
              <w:t> </w:t>
            </w:r>
            <w:r>
              <w:rPr>
                <w:rFonts w:ascii="Calibri"/>
                <w:spacing w:val="-4"/>
                <w:sz w:val="12"/>
              </w:rPr>
              <w:t>1</w:t>
            </w:r>
            <w:r>
              <w:rPr>
                <w:rFonts w:ascii="Calibri"/>
                <w:spacing w:val="-6"/>
                <w:sz w:val="12"/>
              </w:rPr>
              <w:t> </w:t>
            </w:r>
            <w:r>
              <w:rPr>
                <w:rFonts w:ascii="Calibri"/>
                <w:spacing w:val="-4"/>
                <w:sz w:val="12"/>
              </w:rPr>
              <w:t>TAHUN</w:t>
            </w:r>
          </w:p>
        </w:tc>
      </w:tr>
      <w:tr>
        <w:trPr>
          <w:trHeight w:val="152" w:hRule="atLeast"/>
        </w:trPr>
        <w:tc>
          <w:tcPr>
            <w:tcW w:w="228" w:type="dxa"/>
          </w:tcPr>
          <w:p>
            <w:pPr>
              <w:pStyle w:val="TableParagraph"/>
              <w:rPr>
                <w:rFonts w:ascii="Times New Roman"/>
                <w:sz w:val="8"/>
              </w:rPr>
            </w:pPr>
          </w:p>
        </w:tc>
        <w:tc>
          <w:tcPr>
            <w:tcW w:w="865" w:type="dxa"/>
          </w:tcPr>
          <w:p>
            <w:pPr>
              <w:pStyle w:val="TableParagraph"/>
              <w:rPr>
                <w:rFonts w:ascii="Times New Roman"/>
                <w:sz w:val="8"/>
              </w:rPr>
            </w:pPr>
          </w:p>
        </w:tc>
        <w:tc>
          <w:tcPr>
            <w:tcW w:w="920" w:type="dxa"/>
          </w:tcPr>
          <w:p>
            <w:pPr>
              <w:pStyle w:val="TableParagraph"/>
              <w:rPr>
                <w:rFonts w:ascii="Times New Roman"/>
                <w:sz w:val="8"/>
              </w:rPr>
            </w:pPr>
          </w:p>
        </w:tc>
        <w:tc>
          <w:tcPr>
            <w:tcW w:w="1691" w:type="dxa"/>
          </w:tcPr>
          <w:p>
            <w:pPr>
              <w:pStyle w:val="TableParagraph"/>
              <w:rPr>
                <w:rFonts w:ascii="Times New Roman"/>
                <w:sz w:val="8"/>
              </w:rPr>
            </w:pPr>
          </w:p>
        </w:tc>
        <w:tc>
          <w:tcPr>
            <w:tcW w:w="2241" w:type="dxa"/>
            <w:gridSpan w:val="3"/>
          </w:tcPr>
          <w:p>
            <w:pPr>
              <w:pStyle w:val="TableParagraph"/>
              <w:rPr>
                <w:rFonts w:ascii="Times New Roman"/>
                <w:sz w:val="8"/>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7204" w:type="dxa"/>
            <w:gridSpan w:val="7"/>
          </w:tcPr>
          <w:p>
            <w:pPr>
              <w:pStyle w:val="TableParagraph"/>
              <w:spacing w:line="126" w:lineRule="exact" w:before="6"/>
              <w:ind w:left="18"/>
              <w:rPr>
                <w:rFonts w:ascii="Calibri" w:hAnsi="Calibri"/>
                <w:b/>
                <w:sz w:val="12"/>
              </w:rPr>
            </w:pPr>
            <w:r>
              <w:rPr>
                <w:rFonts w:ascii="Calibri" w:hAnsi="Calibri"/>
                <w:b/>
                <w:spacing w:val="-2"/>
                <w:sz w:val="12"/>
              </w:rPr>
              <w:t>‘APRIL</w:t>
            </w:r>
            <w:r>
              <w:rPr>
                <w:rFonts w:ascii="Calibri" w:hAnsi="Calibri"/>
                <w:b/>
                <w:spacing w:val="-7"/>
                <w:sz w:val="12"/>
              </w:rPr>
              <w:t> </w:t>
            </w:r>
            <w:r>
              <w:rPr>
                <w:rFonts w:ascii="Calibri" w:hAnsi="Calibri"/>
                <w:b/>
                <w:spacing w:val="-4"/>
                <w:sz w:val="12"/>
              </w:rPr>
              <w:t>2023</w:t>
            </w:r>
          </w:p>
        </w:tc>
      </w:tr>
      <w:tr>
        <w:trPr>
          <w:trHeight w:val="152" w:hRule="atLeast"/>
        </w:trPr>
        <w:tc>
          <w:tcPr>
            <w:tcW w:w="228" w:type="dxa"/>
            <w:vMerge w:val="restart"/>
          </w:tcPr>
          <w:p>
            <w:pPr>
              <w:pStyle w:val="TableParagraph"/>
              <w:spacing w:before="22"/>
              <w:rPr>
                <w:rFonts w:ascii="Arial"/>
                <w:b/>
                <w:sz w:val="12"/>
              </w:rPr>
            </w:pPr>
          </w:p>
          <w:p>
            <w:pPr>
              <w:pStyle w:val="TableParagraph"/>
              <w:ind w:left="9" w:right="5"/>
              <w:jc w:val="center"/>
              <w:rPr>
                <w:rFonts w:ascii="Calibri"/>
                <w:sz w:val="12"/>
              </w:rPr>
            </w:pPr>
            <w:r>
              <w:rPr>
                <w:rFonts w:ascii="Calibri"/>
                <w:spacing w:val="-10"/>
                <w:sz w:val="12"/>
              </w:rPr>
              <w:t>8</w:t>
            </w:r>
          </w:p>
        </w:tc>
        <w:tc>
          <w:tcPr>
            <w:tcW w:w="865" w:type="dxa"/>
            <w:vMerge w:val="restart"/>
          </w:tcPr>
          <w:p>
            <w:pPr>
              <w:pStyle w:val="TableParagraph"/>
              <w:spacing w:line="266" w:lineRule="auto" w:before="79"/>
              <w:ind w:left="18" w:right="276"/>
              <w:rPr>
                <w:rFonts w:ascii="Calibri"/>
                <w:sz w:val="12"/>
              </w:rPr>
            </w:pPr>
            <w:r>
              <w:rPr>
                <w:rFonts w:ascii="Calibri"/>
                <w:spacing w:val="-2"/>
                <w:sz w:val="12"/>
              </w:rPr>
              <w:t>AIPDA</w:t>
            </w:r>
            <w:r>
              <w:rPr>
                <w:rFonts w:ascii="Calibri"/>
                <w:spacing w:val="-5"/>
                <w:sz w:val="12"/>
              </w:rPr>
              <w:t> </w:t>
            </w:r>
            <w:r>
              <w:rPr>
                <w:rFonts w:ascii="Calibri"/>
                <w:spacing w:val="-2"/>
                <w:sz w:val="12"/>
              </w:rPr>
              <w:t>BENI</w:t>
            </w:r>
            <w:r>
              <w:rPr>
                <w:rFonts w:ascii="Calibri"/>
                <w:spacing w:val="40"/>
                <w:sz w:val="12"/>
              </w:rPr>
              <w:t> </w:t>
            </w:r>
            <w:r>
              <w:rPr>
                <w:rFonts w:ascii="Calibri"/>
                <w:spacing w:val="-2"/>
                <w:sz w:val="12"/>
              </w:rPr>
              <w:t>SURYANA</w:t>
            </w:r>
          </w:p>
        </w:tc>
        <w:tc>
          <w:tcPr>
            <w:tcW w:w="920" w:type="dxa"/>
            <w:vMerge w:val="restart"/>
          </w:tcPr>
          <w:p>
            <w:pPr>
              <w:pStyle w:val="TableParagraph"/>
              <w:spacing w:before="22"/>
              <w:rPr>
                <w:rFonts w:ascii="Arial"/>
                <w:b/>
                <w:sz w:val="12"/>
              </w:rPr>
            </w:pPr>
          </w:p>
          <w:p>
            <w:pPr>
              <w:pStyle w:val="TableParagraph"/>
              <w:ind w:left="19"/>
              <w:rPr>
                <w:rFonts w:ascii="Calibri"/>
                <w:sz w:val="12"/>
              </w:rPr>
            </w:pPr>
            <w:r>
              <w:rPr>
                <w:rFonts w:ascii="Calibri"/>
                <w:sz w:val="12"/>
              </w:rPr>
              <w:t>AIPDA</w:t>
            </w:r>
            <w:r>
              <w:rPr>
                <w:rFonts w:ascii="Calibri"/>
                <w:spacing w:val="-5"/>
                <w:sz w:val="12"/>
              </w:rPr>
              <w:t> </w:t>
            </w:r>
            <w:r>
              <w:rPr>
                <w:rFonts w:ascii="Calibri"/>
                <w:sz w:val="12"/>
              </w:rPr>
              <w:t>/</w:t>
            </w:r>
            <w:r>
              <w:rPr>
                <w:rFonts w:ascii="Calibri"/>
                <w:spacing w:val="-6"/>
                <w:sz w:val="12"/>
              </w:rPr>
              <w:t> </w:t>
            </w:r>
            <w:r>
              <w:rPr>
                <w:rFonts w:ascii="Calibri"/>
                <w:spacing w:val="-2"/>
                <w:sz w:val="12"/>
              </w:rPr>
              <w:t>79090960</w:t>
            </w:r>
          </w:p>
        </w:tc>
        <w:tc>
          <w:tcPr>
            <w:tcW w:w="1691" w:type="dxa"/>
            <w:vMerge w:val="restart"/>
          </w:tcPr>
          <w:p>
            <w:pPr>
              <w:pStyle w:val="TableParagraph"/>
              <w:spacing w:before="22"/>
              <w:rPr>
                <w:rFonts w:ascii="Arial"/>
                <w:b/>
                <w:sz w:val="12"/>
              </w:rPr>
            </w:pPr>
          </w:p>
          <w:p>
            <w:pPr>
              <w:pStyle w:val="TableParagraph"/>
              <w:ind w:left="20"/>
              <w:rPr>
                <w:rFonts w:ascii="Calibri"/>
                <w:sz w:val="12"/>
              </w:rPr>
            </w:pPr>
            <w:r>
              <w:rPr>
                <w:rFonts w:ascii="Calibri"/>
                <w:spacing w:val="-4"/>
                <w:sz w:val="12"/>
              </w:rPr>
              <w:t>BA</w:t>
            </w:r>
            <w:r>
              <w:rPr>
                <w:rFonts w:ascii="Calibri"/>
                <w:spacing w:val="5"/>
                <w:sz w:val="12"/>
              </w:rPr>
              <w:t> </w:t>
            </w:r>
            <w:r>
              <w:rPr>
                <w:rFonts w:ascii="Calibri"/>
                <w:spacing w:val="-4"/>
                <w:sz w:val="12"/>
              </w:rPr>
              <w:t>POLSEK</w:t>
            </w:r>
            <w:r>
              <w:rPr>
                <w:rFonts w:ascii="Calibri"/>
                <w:spacing w:val="4"/>
                <w:sz w:val="12"/>
              </w:rPr>
              <w:t> </w:t>
            </w:r>
            <w:r>
              <w:rPr>
                <w:rFonts w:ascii="Calibri"/>
                <w:spacing w:val="-4"/>
                <w:sz w:val="12"/>
              </w:rPr>
              <w:t>TUMBANG</w:t>
            </w:r>
            <w:r>
              <w:rPr>
                <w:rFonts w:ascii="Calibri"/>
                <w:spacing w:val="-3"/>
                <w:sz w:val="12"/>
              </w:rPr>
              <w:t> </w:t>
            </w:r>
            <w:r>
              <w:rPr>
                <w:rFonts w:ascii="Calibri"/>
                <w:spacing w:val="-4"/>
                <w:sz w:val="12"/>
              </w:rPr>
              <w:t>TITI</w:t>
            </w:r>
          </w:p>
        </w:tc>
        <w:tc>
          <w:tcPr>
            <w:tcW w:w="2241" w:type="dxa"/>
            <w:gridSpan w:val="3"/>
            <w:vMerge w:val="restart"/>
          </w:tcPr>
          <w:p>
            <w:pPr>
              <w:pStyle w:val="TableParagraph"/>
              <w:spacing w:line="266" w:lineRule="auto" w:before="79"/>
              <w:ind w:left="21"/>
              <w:rPr>
                <w:rFonts w:ascii="Calibri"/>
                <w:sz w:val="12"/>
              </w:rPr>
            </w:pPr>
            <w:r>
              <w:rPr>
                <w:rFonts w:ascii="Calibri"/>
                <w:sz w:val="12"/>
              </w:rPr>
              <w:t>TIDAK MELAKSANAKAN APEL DI POLRES</w:t>
            </w:r>
            <w:r>
              <w:rPr>
                <w:rFonts w:ascii="Calibri"/>
                <w:spacing w:val="40"/>
                <w:sz w:val="12"/>
              </w:rPr>
              <w:t> </w:t>
            </w:r>
            <w:r>
              <w:rPr>
                <w:rFonts w:ascii="Calibri"/>
                <w:spacing w:val="-2"/>
                <w:sz w:val="12"/>
              </w:rPr>
              <w:t>KETAPANG</w:t>
            </w:r>
            <w:r>
              <w:rPr>
                <w:rFonts w:ascii="Calibri"/>
                <w:spacing w:val="-8"/>
                <w:sz w:val="12"/>
              </w:rPr>
              <w:t> </w:t>
            </w:r>
            <w:r>
              <w:rPr>
                <w:rFonts w:ascii="Calibri"/>
                <w:spacing w:val="-2"/>
                <w:sz w:val="12"/>
              </w:rPr>
              <w:t>DALAM</w:t>
            </w:r>
            <w:r>
              <w:rPr>
                <w:rFonts w:ascii="Calibri"/>
                <w:spacing w:val="-11"/>
                <w:sz w:val="12"/>
              </w:rPr>
              <w:t> </w:t>
            </w:r>
            <w:r>
              <w:rPr>
                <w:rFonts w:ascii="Calibri"/>
                <w:spacing w:val="-2"/>
                <w:sz w:val="12"/>
              </w:rPr>
              <w:t>RANGKA</w:t>
            </w:r>
            <w:r>
              <w:rPr>
                <w:rFonts w:ascii="Calibri"/>
                <w:spacing w:val="-3"/>
                <w:sz w:val="12"/>
              </w:rPr>
              <w:t> </w:t>
            </w:r>
            <w:r>
              <w:rPr>
                <w:rFonts w:ascii="Calibri"/>
                <w:spacing w:val="-2"/>
                <w:sz w:val="12"/>
              </w:rPr>
              <w:t>PENGAWASAN</w:t>
            </w:r>
          </w:p>
        </w:tc>
        <w:tc>
          <w:tcPr>
            <w:tcW w:w="1487" w:type="dxa"/>
          </w:tcPr>
          <w:p>
            <w:pPr>
              <w:pStyle w:val="TableParagraph"/>
              <w:spacing w:line="126" w:lineRule="exact" w:before="6"/>
              <w:ind w:left="23"/>
              <w:rPr>
                <w:rFonts w:ascii="Calibri"/>
                <w:sz w:val="12"/>
              </w:rPr>
            </w:pPr>
            <w:r>
              <w:rPr>
                <w:rFonts w:ascii="Calibri"/>
                <w:spacing w:val="-2"/>
                <w:sz w:val="12"/>
              </w:rPr>
              <w:t>1. TUNDA PANGKAT</w:t>
            </w:r>
            <w:r>
              <w:rPr>
                <w:rFonts w:ascii="Calibri"/>
                <w:spacing w:val="-6"/>
                <w:sz w:val="12"/>
              </w:rPr>
              <w:t> </w:t>
            </w:r>
            <w:r>
              <w:rPr>
                <w:rFonts w:ascii="Calibri"/>
                <w:spacing w:val="-10"/>
                <w:sz w:val="12"/>
              </w:rPr>
              <w:t>1</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4"/>
                <w:sz w:val="12"/>
              </w:rPr>
              <w:t>2.</w:t>
            </w:r>
            <w:r>
              <w:rPr>
                <w:rFonts w:ascii="Calibri"/>
                <w:spacing w:val="2"/>
                <w:sz w:val="12"/>
              </w:rPr>
              <w:t> </w:t>
            </w:r>
            <w:r>
              <w:rPr>
                <w:rFonts w:ascii="Calibri"/>
                <w:spacing w:val="-4"/>
                <w:sz w:val="12"/>
              </w:rPr>
              <w:t>PATSUS</w:t>
            </w:r>
            <w:r>
              <w:rPr>
                <w:rFonts w:ascii="Calibri"/>
                <w:spacing w:val="2"/>
                <w:sz w:val="12"/>
              </w:rPr>
              <w:t> </w:t>
            </w:r>
            <w:r>
              <w:rPr>
                <w:rFonts w:ascii="Calibri"/>
                <w:spacing w:val="-4"/>
                <w:sz w:val="12"/>
              </w:rPr>
              <w:t>21</w:t>
            </w:r>
            <w:r>
              <w:rPr>
                <w:rFonts w:ascii="Calibri"/>
                <w:spacing w:val="-5"/>
                <w:sz w:val="12"/>
              </w:rPr>
              <w:t> </w:t>
            </w:r>
            <w:r>
              <w:rPr>
                <w:rFonts w:ascii="Calibri"/>
                <w:spacing w:val="-4"/>
                <w:sz w:val="12"/>
              </w:rPr>
              <w:t>HARI</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865" w:type="dxa"/>
          </w:tcPr>
          <w:p>
            <w:pPr>
              <w:pStyle w:val="TableParagraph"/>
              <w:rPr>
                <w:rFonts w:ascii="Times New Roman"/>
                <w:sz w:val="8"/>
              </w:rPr>
            </w:pPr>
          </w:p>
        </w:tc>
        <w:tc>
          <w:tcPr>
            <w:tcW w:w="920" w:type="dxa"/>
          </w:tcPr>
          <w:p>
            <w:pPr>
              <w:pStyle w:val="TableParagraph"/>
              <w:rPr>
                <w:rFonts w:ascii="Times New Roman"/>
                <w:sz w:val="8"/>
              </w:rPr>
            </w:pPr>
          </w:p>
        </w:tc>
        <w:tc>
          <w:tcPr>
            <w:tcW w:w="1691" w:type="dxa"/>
          </w:tcPr>
          <w:p>
            <w:pPr>
              <w:pStyle w:val="TableParagraph"/>
              <w:rPr>
                <w:rFonts w:ascii="Times New Roman"/>
                <w:sz w:val="8"/>
              </w:rPr>
            </w:pPr>
          </w:p>
        </w:tc>
        <w:tc>
          <w:tcPr>
            <w:tcW w:w="2241" w:type="dxa"/>
            <w:gridSpan w:val="3"/>
          </w:tcPr>
          <w:p>
            <w:pPr>
              <w:pStyle w:val="TableParagraph"/>
              <w:rPr>
                <w:rFonts w:ascii="Times New Roman"/>
                <w:sz w:val="8"/>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7204" w:type="dxa"/>
            <w:gridSpan w:val="7"/>
          </w:tcPr>
          <w:p>
            <w:pPr>
              <w:pStyle w:val="TableParagraph"/>
              <w:spacing w:line="126" w:lineRule="exact" w:before="6"/>
              <w:ind w:left="18"/>
              <w:rPr>
                <w:rFonts w:ascii="Calibri" w:hAnsi="Calibri"/>
                <w:b/>
                <w:sz w:val="12"/>
              </w:rPr>
            </w:pPr>
            <w:r>
              <w:rPr>
                <w:rFonts w:ascii="Calibri" w:hAnsi="Calibri"/>
                <w:b/>
                <w:spacing w:val="-2"/>
                <w:sz w:val="12"/>
              </w:rPr>
              <w:t>‘MEI</w:t>
            </w:r>
            <w:r>
              <w:rPr>
                <w:rFonts w:ascii="Calibri" w:hAnsi="Calibri"/>
                <w:b/>
                <w:spacing w:val="-5"/>
                <w:sz w:val="12"/>
              </w:rPr>
              <w:t> </w:t>
            </w:r>
            <w:r>
              <w:rPr>
                <w:rFonts w:ascii="Calibri" w:hAnsi="Calibri"/>
                <w:b/>
                <w:spacing w:val="-4"/>
                <w:sz w:val="12"/>
              </w:rPr>
              <w:t>2023</w:t>
            </w:r>
          </w:p>
        </w:tc>
      </w:tr>
      <w:tr>
        <w:trPr>
          <w:trHeight w:val="152" w:hRule="atLeast"/>
        </w:trPr>
        <w:tc>
          <w:tcPr>
            <w:tcW w:w="228" w:type="dxa"/>
            <w:vMerge w:val="restart"/>
          </w:tcPr>
          <w:p>
            <w:pPr>
              <w:pStyle w:val="TableParagraph"/>
              <w:spacing w:before="54"/>
              <w:rPr>
                <w:rFonts w:ascii="Arial"/>
                <w:b/>
                <w:sz w:val="12"/>
              </w:rPr>
            </w:pPr>
          </w:p>
          <w:p>
            <w:pPr>
              <w:pStyle w:val="TableParagraph"/>
              <w:spacing w:before="1"/>
              <w:ind w:left="9" w:right="5"/>
              <w:jc w:val="center"/>
              <w:rPr>
                <w:rFonts w:ascii="Calibri"/>
                <w:sz w:val="12"/>
              </w:rPr>
            </w:pPr>
            <w:r>
              <w:rPr>
                <w:rFonts w:ascii="Calibri"/>
                <w:spacing w:val="-10"/>
                <w:sz w:val="12"/>
              </w:rPr>
              <w:t>9</w:t>
            </w:r>
          </w:p>
        </w:tc>
        <w:tc>
          <w:tcPr>
            <w:tcW w:w="865" w:type="dxa"/>
            <w:vMerge w:val="restart"/>
          </w:tcPr>
          <w:p>
            <w:pPr>
              <w:pStyle w:val="TableParagraph"/>
              <w:spacing w:line="266" w:lineRule="auto" w:before="112"/>
              <w:ind w:left="18"/>
              <w:rPr>
                <w:rFonts w:ascii="Calibri"/>
                <w:sz w:val="12"/>
              </w:rPr>
            </w:pPr>
            <w:r>
              <w:rPr>
                <w:rFonts w:ascii="Calibri"/>
                <w:spacing w:val="-4"/>
                <w:sz w:val="12"/>
              </w:rPr>
              <w:t>KUNCORO </w:t>
            </w:r>
            <w:r>
              <w:rPr>
                <w:rFonts w:ascii="Calibri"/>
                <w:spacing w:val="-4"/>
                <w:sz w:val="12"/>
              </w:rPr>
              <w:t>ISMU</w:t>
            </w:r>
            <w:r>
              <w:rPr>
                <w:rFonts w:ascii="Calibri"/>
                <w:spacing w:val="40"/>
                <w:sz w:val="12"/>
              </w:rPr>
              <w:t> </w:t>
            </w:r>
            <w:r>
              <w:rPr>
                <w:rFonts w:ascii="Calibri"/>
                <w:spacing w:val="-2"/>
                <w:sz w:val="12"/>
              </w:rPr>
              <w:t>MARDIKA</w:t>
            </w:r>
          </w:p>
        </w:tc>
        <w:tc>
          <w:tcPr>
            <w:tcW w:w="920" w:type="dxa"/>
            <w:vMerge w:val="restart"/>
          </w:tcPr>
          <w:p>
            <w:pPr>
              <w:pStyle w:val="TableParagraph"/>
              <w:spacing w:before="54"/>
              <w:rPr>
                <w:rFonts w:ascii="Arial"/>
                <w:b/>
                <w:sz w:val="12"/>
              </w:rPr>
            </w:pPr>
          </w:p>
          <w:p>
            <w:pPr>
              <w:pStyle w:val="TableParagraph"/>
              <w:spacing w:before="1"/>
              <w:ind w:left="19"/>
              <w:rPr>
                <w:rFonts w:ascii="Calibri"/>
                <w:sz w:val="12"/>
              </w:rPr>
            </w:pPr>
            <w:r>
              <w:rPr>
                <w:rFonts w:ascii="Calibri"/>
                <w:spacing w:val="-2"/>
                <w:sz w:val="12"/>
              </w:rPr>
              <w:t>AIPTU</w:t>
            </w:r>
            <w:r>
              <w:rPr>
                <w:rFonts w:ascii="Calibri"/>
                <w:spacing w:val="-7"/>
                <w:sz w:val="12"/>
              </w:rPr>
              <w:t> </w:t>
            </w:r>
            <w:r>
              <w:rPr>
                <w:rFonts w:ascii="Calibri"/>
                <w:spacing w:val="-2"/>
                <w:sz w:val="12"/>
              </w:rPr>
              <w:t>/</w:t>
            </w:r>
            <w:r>
              <w:rPr>
                <w:rFonts w:ascii="Calibri"/>
                <w:spacing w:val="2"/>
                <w:sz w:val="12"/>
              </w:rPr>
              <w:t> </w:t>
            </w:r>
            <w:r>
              <w:rPr>
                <w:rFonts w:ascii="Calibri"/>
                <w:spacing w:val="-2"/>
                <w:sz w:val="12"/>
              </w:rPr>
              <w:t>77080307</w:t>
            </w:r>
          </w:p>
        </w:tc>
        <w:tc>
          <w:tcPr>
            <w:tcW w:w="1691" w:type="dxa"/>
            <w:vMerge w:val="restart"/>
          </w:tcPr>
          <w:p>
            <w:pPr>
              <w:pStyle w:val="TableParagraph"/>
              <w:spacing w:line="266" w:lineRule="auto" w:before="112"/>
              <w:ind w:left="20" w:right="60"/>
              <w:rPr>
                <w:rFonts w:ascii="Calibri"/>
                <w:sz w:val="12"/>
              </w:rPr>
            </w:pPr>
            <w:r>
              <w:rPr>
                <w:rFonts w:ascii="Calibri"/>
                <w:spacing w:val="-2"/>
                <w:sz w:val="12"/>
              </w:rPr>
              <w:t>PS</w:t>
            </w:r>
            <w:r>
              <w:rPr>
                <w:rFonts w:ascii="Calibri"/>
                <w:spacing w:val="-3"/>
                <w:sz w:val="12"/>
              </w:rPr>
              <w:t> </w:t>
            </w:r>
            <w:r>
              <w:rPr>
                <w:rFonts w:ascii="Calibri"/>
                <w:spacing w:val="-2"/>
                <w:sz w:val="12"/>
              </w:rPr>
              <w:t>KANIT</w:t>
            </w:r>
            <w:r>
              <w:rPr>
                <w:rFonts w:ascii="Calibri"/>
                <w:spacing w:val="-6"/>
                <w:sz w:val="12"/>
              </w:rPr>
              <w:t> </w:t>
            </w:r>
            <w:r>
              <w:rPr>
                <w:rFonts w:ascii="Calibri"/>
                <w:spacing w:val="-2"/>
                <w:sz w:val="12"/>
              </w:rPr>
              <w:t>PROPAM</w:t>
            </w:r>
            <w:r>
              <w:rPr>
                <w:rFonts w:ascii="Calibri"/>
                <w:spacing w:val="-11"/>
                <w:sz w:val="12"/>
              </w:rPr>
              <w:t> </w:t>
            </w:r>
            <w:r>
              <w:rPr>
                <w:rFonts w:ascii="Calibri"/>
                <w:spacing w:val="-2"/>
                <w:sz w:val="12"/>
              </w:rPr>
              <w:t>POLSEK</w:t>
            </w:r>
            <w:r>
              <w:rPr>
                <w:rFonts w:ascii="Calibri"/>
                <w:spacing w:val="-3"/>
                <w:sz w:val="12"/>
              </w:rPr>
              <w:t> </w:t>
            </w:r>
            <w:r>
              <w:rPr>
                <w:rFonts w:ascii="Calibri"/>
                <w:spacing w:val="-2"/>
                <w:sz w:val="12"/>
              </w:rPr>
              <w:t>SP.</w:t>
            </w:r>
            <w:r>
              <w:rPr>
                <w:rFonts w:ascii="Calibri"/>
                <w:spacing w:val="40"/>
                <w:sz w:val="12"/>
              </w:rPr>
              <w:t> </w:t>
            </w:r>
            <w:r>
              <w:rPr>
                <w:rFonts w:ascii="Calibri"/>
                <w:spacing w:val="-4"/>
                <w:sz w:val="12"/>
              </w:rPr>
              <w:t>DUA</w:t>
            </w:r>
          </w:p>
        </w:tc>
        <w:tc>
          <w:tcPr>
            <w:tcW w:w="2241" w:type="dxa"/>
            <w:gridSpan w:val="3"/>
            <w:vMerge w:val="restart"/>
          </w:tcPr>
          <w:p>
            <w:pPr>
              <w:pStyle w:val="TableParagraph"/>
              <w:spacing w:line="162" w:lineRule="exact" w:before="15"/>
              <w:ind w:left="21" w:right="71"/>
              <w:rPr>
                <w:rFonts w:ascii="Calibri"/>
                <w:sz w:val="12"/>
              </w:rPr>
            </w:pPr>
            <w:r>
              <w:rPr>
                <w:rFonts w:ascii="Calibri"/>
                <w:spacing w:val="-4"/>
                <w:sz w:val="12"/>
              </w:rPr>
              <w:t>MEMINTA</w:t>
            </w:r>
            <w:r>
              <w:rPr>
                <w:rFonts w:ascii="Calibri"/>
                <w:sz w:val="12"/>
              </w:rPr>
              <w:t> </w:t>
            </w:r>
            <w:r>
              <w:rPr>
                <w:rFonts w:ascii="Calibri"/>
                <w:spacing w:val="-4"/>
                <w:sz w:val="12"/>
              </w:rPr>
              <w:t>DAN</w:t>
            </w:r>
            <w:r>
              <w:rPr>
                <w:rFonts w:ascii="Calibri"/>
                <w:sz w:val="12"/>
              </w:rPr>
              <w:t> </w:t>
            </w:r>
            <w:r>
              <w:rPr>
                <w:rFonts w:ascii="Calibri"/>
                <w:spacing w:val="-4"/>
                <w:sz w:val="12"/>
              </w:rPr>
              <w:t>MENERIMA</w:t>
            </w:r>
            <w:r>
              <w:rPr>
                <w:rFonts w:ascii="Calibri"/>
                <w:sz w:val="12"/>
              </w:rPr>
              <w:t> </w:t>
            </w:r>
            <w:r>
              <w:rPr>
                <w:rFonts w:ascii="Calibri"/>
                <w:spacing w:val="-4"/>
                <w:sz w:val="12"/>
              </w:rPr>
              <w:t>SEJUMLAH</w:t>
            </w:r>
            <w:r>
              <w:rPr>
                <w:rFonts w:ascii="Calibri"/>
                <w:spacing w:val="-5"/>
                <w:sz w:val="12"/>
              </w:rPr>
              <w:t> </w:t>
            </w:r>
            <w:r>
              <w:rPr>
                <w:rFonts w:ascii="Calibri"/>
                <w:spacing w:val="-4"/>
                <w:sz w:val="12"/>
              </w:rPr>
              <w:t>UANG</w:t>
            </w:r>
            <w:r>
              <w:rPr>
                <w:rFonts w:ascii="Calibri"/>
                <w:spacing w:val="40"/>
                <w:sz w:val="12"/>
              </w:rPr>
              <w:t> </w:t>
            </w:r>
            <w:r>
              <w:rPr>
                <w:rFonts w:ascii="Calibri"/>
                <w:sz w:val="12"/>
              </w:rPr>
              <w:t>DAN</w:t>
            </w:r>
            <w:r>
              <w:rPr>
                <w:rFonts w:ascii="Calibri"/>
                <w:spacing w:val="-7"/>
                <w:sz w:val="12"/>
              </w:rPr>
              <w:t> </w:t>
            </w:r>
            <w:r>
              <w:rPr>
                <w:rFonts w:ascii="Calibri"/>
                <w:sz w:val="12"/>
              </w:rPr>
              <w:t>MEMASUKKAN</w:t>
            </w:r>
            <w:r>
              <w:rPr>
                <w:rFonts w:ascii="Calibri"/>
                <w:spacing w:val="-7"/>
                <w:sz w:val="12"/>
              </w:rPr>
              <w:t> </w:t>
            </w:r>
            <w:r>
              <w:rPr>
                <w:rFonts w:ascii="Calibri"/>
                <w:sz w:val="12"/>
              </w:rPr>
              <w:t>SESEORANG</w:t>
            </w:r>
            <w:r>
              <w:rPr>
                <w:rFonts w:ascii="Calibri"/>
                <w:spacing w:val="-8"/>
                <w:sz w:val="12"/>
              </w:rPr>
              <w:t> </w:t>
            </w:r>
            <w:r>
              <w:rPr>
                <w:rFonts w:ascii="Calibri"/>
                <w:sz w:val="12"/>
              </w:rPr>
              <w:t>KE</w:t>
            </w:r>
            <w:r>
              <w:rPr>
                <w:rFonts w:ascii="Calibri"/>
                <w:spacing w:val="-7"/>
                <w:sz w:val="12"/>
              </w:rPr>
              <w:t> </w:t>
            </w:r>
            <w:r>
              <w:rPr>
                <w:rFonts w:ascii="Calibri"/>
                <w:sz w:val="12"/>
              </w:rPr>
              <w:t>DALAM</w:t>
            </w:r>
            <w:r>
              <w:rPr>
                <w:rFonts w:ascii="Calibri"/>
                <w:spacing w:val="40"/>
                <w:sz w:val="12"/>
              </w:rPr>
              <w:t> </w:t>
            </w:r>
            <w:r>
              <w:rPr>
                <w:rFonts w:ascii="Calibri"/>
                <w:sz w:val="12"/>
              </w:rPr>
              <w:t>RUANG</w:t>
            </w:r>
            <w:r>
              <w:rPr>
                <w:rFonts w:ascii="Calibri"/>
                <w:spacing w:val="-8"/>
                <w:sz w:val="12"/>
              </w:rPr>
              <w:t> </w:t>
            </w:r>
            <w:r>
              <w:rPr>
                <w:rFonts w:ascii="Calibri"/>
                <w:sz w:val="12"/>
              </w:rPr>
              <w:t>TAHANAN</w:t>
            </w:r>
            <w:r>
              <w:rPr>
                <w:rFonts w:ascii="Calibri"/>
                <w:spacing w:val="-7"/>
                <w:sz w:val="12"/>
              </w:rPr>
              <w:t> </w:t>
            </w:r>
            <w:r>
              <w:rPr>
                <w:rFonts w:ascii="Calibri"/>
                <w:sz w:val="12"/>
              </w:rPr>
              <w:t>TIDAK</w:t>
            </w:r>
            <w:r>
              <w:rPr>
                <w:rFonts w:ascii="Calibri"/>
                <w:spacing w:val="-7"/>
                <w:sz w:val="12"/>
              </w:rPr>
              <w:t> </w:t>
            </w:r>
            <w:r>
              <w:rPr>
                <w:rFonts w:ascii="Calibri"/>
                <w:sz w:val="12"/>
              </w:rPr>
              <w:t>SESUAI</w:t>
            </w:r>
            <w:r>
              <w:rPr>
                <w:rFonts w:ascii="Calibri"/>
                <w:spacing w:val="-7"/>
                <w:sz w:val="12"/>
              </w:rPr>
              <w:t> </w:t>
            </w:r>
            <w:r>
              <w:rPr>
                <w:rFonts w:ascii="Calibri"/>
                <w:sz w:val="12"/>
              </w:rPr>
              <w:t>PROSEDUR</w:t>
            </w:r>
          </w:p>
        </w:tc>
        <w:tc>
          <w:tcPr>
            <w:tcW w:w="1487" w:type="dxa"/>
          </w:tcPr>
          <w:p>
            <w:pPr>
              <w:pStyle w:val="TableParagraph"/>
              <w:spacing w:line="126" w:lineRule="exact" w:before="6"/>
              <w:ind w:left="23"/>
              <w:rPr>
                <w:rFonts w:ascii="Calibri"/>
                <w:sz w:val="12"/>
              </w:rPr>
            </w:pPr>
            <w:r>
              <w:rPr>
                <w:rFonts w:ascii="Calibri"/>
                <w:spacing w:val="-4"/>
                <w:sz w:val="12"/>
              </w:rPr>
              <w:t>1.</w:t>
            </w:r>
            <w:r>
              <w:rPr>
                <w:rFonts w:ascii="Calibri"/>
                <w:sz w:val="12"/>
              </w:rPr>
              <w:t> </w:t>
            </w:r>
            <w:r>
              <w:rPr>
                <w:rFonts w:ascii="Calibri"/>
                <w:spacing w:val="-4"/>
                <w:sz w:val="12"/>
              </w:rPr>
              <w:t>MUTASI</w:t>
            </w:r>
            <w:r>
              <w:rPr>
                <w:rFonts w:ascii="Calibri"/>
                <w:spacing w:val="1"/>
                <w:sz w:val="12"/>
              </w:rPr>
              <w:t> </w:t>
            </w:r>
            <w:r>
              <w:rPr>
                <w:rFonts w:ascii="Calibri"/>
                <w:spacing w:val="-4"/>
                <w:sz w:val="12"/>
              </w:rPr>
              <w:t>DEMOSI</w:t>
            </w:r>
            <w:r>
              <w:rPr>
                <w:rFonts w:ascii="Calibri"/>
                <w:spacing w:val="1"/>
                <w:sz w:val="12"/>
              </w:rPr>
              <w:t> </w:t>
            </w:r>
            <w:r>
              <w:rPr>
                <w:rFonts w:ascii="Calibri"/>
                <w:spacing w:val="-4"/>
                <w:sz w:val="12"/>
              </w:rPr>
              <w:t>1</w:t>
            </w:r>
            <w:r>
              <w:rPr>
                <w:rFonts w:ascii="Calibri"/>
                <w:spacing w:val="-6"/>
                <w:sz w:val="12"/>
              </w:rPr>
              <w:t> </w:t>
            </w:r>
            <w:r>
              <w:rPr>
                <w:rFonts w:ascii="Calibri"/>
                <w:spacing w:val="-4"/>
                <w:sz w:val="12"/>
              </w:rPr>
              <w:t>TAHUN</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4"/>
                <w:sz w:val="12"/>
              </w:rPr>
              <w:t>2.</w:t>
            </w:r>
            <w:r>
              <w:rPr>
                <w:rFonts w:ascii="Calibri"/>
                <w:spacing w:val="2"/>
                <w:sz w:val="12"/>
              </w:rPr>
              <w:t> </w:t>
            </w:r>
            <w:r>
              <w:rPr>
                <w:rFonts w:ascii="Calibri"/>
                <w:spacing w:val="-4"/>
                <w:sz w:val="12"/>
              </w:rPr>
              <w:t>PATSUS</w:t>
            </w:r>
            <w:r>
              <w:rPr>
                <w:rFonts w:ascii="Calibri"/>
                <w:spacing w:val="2"/>
                <w:sz w:val="12"/>
              </w:rPr>
              <w:t> </w:t>
            </w:r>
            <w:r>
              <w:rPr>
                <w:rFonts w:ascii="Calibri"/>
                <w:spacing w:val="-4"/>
                <w:sz w:val="12"/>
              </w:rPr>
              <w:t>21</w:t>
            </w:r>
            <w:r>
              <w:rPr>
                <w:rFonts w:ascii="Calibri"/>
                <w:spacing w:val="-5"/>
                <w:sz w:val="12"/>
              </w:rPr>
              <w:t> </w:t>
            </w:r>
            <w:r>
              <w:rPr>
                <w:rFonts w:ascii="Calibri"/>
                <w:spacing w:val="-4"/>
                <w:sz w:val="12"/>
              </w:rPr>
              <w:t>HARI</w:t>
            </w:r>
          </w:p>
        </w:tc>
      </w:tr>
      <w:tr>
        <w:trPr>
          <w:trHeight w:val="208"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rPr>
                <w:rFonts w:ascii="Times New Roman"/>
                <w:sz w:val="12"/>
              </w:rPr>
            </w:pPr>
          </w:p>
        </w:tc>
      </w:tr>
      <w:tr>
        <w:trPr>
          <w:trHeight w:val="152" w:hRule="atLeast"/>
        </w:trPr>
        <w:tc>
          <w:tcPr>
            <w:tcW w:w="228" w:type="dxa"/>
            <w:vMerge w:val="restart"/>
          </w:tcPr>
          <w:p>
            <w:pPr>
              <w:pStyle w:val="TableParagraph"/>
              <w:spacing w:before="22"/>
              <w:rPr>
                <w:rFonts w:ascii="Arial"/>
                <w:b/>
                <w:sz w:val="12"/>
              </w:rPr>
            </w:pPr>
          </w:p>
          <w:p>
            <w:pPr>
              <w:pStyle w:val="TableParagraph"/>
              <w:ind w:left="57"/>
              <w:rPr>
                <w:rFonts w:ascii="Calibri"/>
                <w:sz w:val="12"/>
              </w:rPr>
            </w:pPr>
            <w:r>
              <w:rPr>
                <w:rFonts w:ascii="Calibri"/>
                <w:spacing w:val="-5"/>
                <w:sz w:val="12"/>
              </w:rPr>
              <w:t>10</w:t>
            </w:r>
          </w:p>
        </w:tc>
        <w:tc>
          <w:tcPr>
            <w:tcW w:w="865" w:type="dxa"/>
            <w:vMerge w:val="restart"/>
          </w:tcPr>
          <w:p>
            <w:pPr>
              <w:pStyle w:val="TableParagraph"/>
              <w:spacing w:before="22"/>
              <w:rPr>
                <w:rFonts w:ascii="Arial"/>
                <w:b/>
                <w:sz w:val="12"/>
              </w:rPr>
            </w:pPr>
          </w:p>
          <w:p>
            <w:pPr>
              <w:pStyle w:val="TableParagraph"/>
              <w:ind w:left="18"/>
              <w:rPr>
                <w:rFonts w:ascii="Calibri"/>
                <w:sz w:val="12"/>
              </w:rPr>
            </w:pPr>
            <w:r>
              <w:rPr>
                <w:rFonts w:ascii="Calibri"/>
                <w:spacing w:val="-2"/>
                <w:sz w:val="12"/>
              </w:rPr>
              <w:t>HERMANSYAH</w:t>
            </w:r>
          </w:p>
        </w:tc>
        <w:tc>
          <w:tcPr>
            <w:tcW w:w="920" w:type="dxa"/>
            <w:vMerge w:val="restart"/>
          </w:tcPr>
          <w:p>
            <w:pPr>
              <w:pStyle w:val="TableParagraph"/>
              <w:spacing w:before="22"/>
              <w:rPr>
                <w:rFonts w:ascii="Arial"/>
                <w:b/>
                <w:sz w:val="12"/>
              </w:rPr>
            </w:pPr>
          </w:p>
          <w:p>
            <w:pPr>
              <w:pStyle w:val="TableParagraph"/>
              <w:ind w:left="19"/>
              <w:rPr>
                <w:rFonts w:ascii="Calibri"/>
                <w:sz w:val="12"/>
              </w:rPr>
            </w:pPr>
            <w:r>
              <w:rPr>
                <w:rFonts w:ascii="Calibri"/>
                <w:sz w:val="12"/>
              </w:rPr>
              <w:t>AIPDA</w:t>
            </w:r>
            <w:r>
              <w:rPr>
                <w:rFonts w:ascii="Calibri"/>
                <w:spacing w:val="-5"/>
                <w:sz w:val="12"/>
              </w:rPr>
              <w:t> </w:t>
            </w:r>
            <w:r>
              <w:rPr>
                <w:rFonts w:ascii="Calibri"/>
                <w:sz w:val="12"/>
              </w:rPr>
              <w:t>/</w:t>
            </w:r>
            <w:r>
              <w:rPr>
                <w:rFonts w:ascii="Calibri"/>
                <w:spacing w:val="-6"/>
                <w:sz w:val="12"/>
              </w:rPr>
              <w:t> </w:t>
            </w:r>
            <w:r>
              <w:rPr>
                <w:rFonts w:ascii="Calibri"/>
                <w:spacing w:val="-2"/>
                <w:sz w:val="12"/>
              </w:rPr>
              <w:t>85020151</w:t>
            </w:r>
          </w:p>
        </w:tc>
        <w:tc>
          <w:tcPr>
            <w:tcW w:w="1691" w:type="dxa"/>
            <w:vMerge w:val="restart"/>
          </w:tcPr>
          <w:p>
            <w:pPr>
              <w:pStyle w:val="TableParagraph"/>
              <w:spacing w:before="22"/>
              <w:rPr>
                <w:rFonts w:ascii="Arial"/>
                <w:b/>
                <w:sz w:val="12"/>
              </w:rPr>
            </w:pPr>
          </w:p>
          <w:p>
            <w:pPr>
              <w:pStyle w:val="TableParagraph"/>
              <w:ind w:left="20"/>
              <w:rPr>
                <w:rFonts w:ascii="Calibri"/>
                <w:sz w:val="12"/>
              </w:rPr>
            </w:pPr>
            <w:r>
              <w:rPr>
                <w:rFonts w:ascii="Calibri"/>
                <w:sz w:val="12"/>
              </w:rPr>
              <w:t>PS</w:t>
            </w:r>
            <w:r>
              <w:rPr>
                <w:rFonts w:ascii="Calibri"/>
                <w:spacing w:val="-4"/>
                <w:sz w:val="12"/>
              </w:rPr>
              <w:t> </w:t>
            </w:r>
            <w:r>
              <w:rPr>
                <w:rFonts w:ascii="Calibri"/>
                <w:sz w:val="12"/>
              </w:rPr>
              <w:t>KANIT</w:t>
            </w:r>
            <w:r>
              <w:rPr>
                <w:rFonts w:ascii="Calibri"/>
                <w:spacing w:val="-7"/>
                <w:sz w:val="12"/>
              </w:rPr>
              <w:t> </w:t>
            </w:r>
            <w:r>
              <w:rPr>
                <w:rFonts w:ascii="Calibri"/>
                <w:spacing w:val="-2"/>
                <w:sz w:val="12"/>
              </w:rPr>
              <w:t>BHABINKAMTIBMAS</w:t>
            </w:r>
          </w:p>
        </w:tc>
        <w:tc>
          <w:tcPr>
            <w:tcW w:w="2241" w:type="dxa"/>
            <w:gridSpan w:val="3"/>
            <w:vMerge w:val="restart"/>
          </w:tcPr>
          <w:p>
            <w:pPr>
              <w:pStyle w:val="TableParagraph"/>
              <w:spacing w:line="266" w:lineRule="auto" w:before="6"/>
              <w:ind w:left="21" w:right="71"/>
              <w:rPr>
                <w:rFonts w:ascii="Calibri"/>
                <w:sz w:val="12"/>
              </w:rPr>
            </w:pPr>
            <w:r>
              <w:rPr>
                <w:rFonts w:ascii="Calibri"/>
                <w:spacing w:val="-4"/>
                <w:sz w:val="12"/>
              </w:rPr>
              <w:t>MEMINTA</w:t>
            </w:r>
            <w:r>
              <w:rPr>
                <w:rFonts w:ascii="Calibri"/>
                <w:sz w:val="12"/>
              </w:rPr>
              <w:t> </w:t>
            </w:r>
            <w:r>
              <w:rPr>
                <w:rFonts w:ascii="Calibri"/>
                <w:spacing w:val="-4"/>
                <w:sz w:val="12"/>
              </w:rPr>
              <w:t>DAN</w:t>
            </w:r>
            <w:r>
              <w:rPr>
                <w:rFonts w:ascii="Calibri"/>
                <w:sz w:val="12"/>
              </w:rPr>
              <w:t> </w:t>
            </w:r>
            <w:r>
              <w:rPr>
                <w:rFonts w:ascii="Calibri"/>
                <w:spacing w:val="-4"/>
                <w:sz w:val="12"/>
              </w:rPr>
              <w:t>MENERIMA</w:t>
            </w:r>
            <w:r>
              <w:rPr>
                <w:rFonts w:ascii="Calibri"/>
                <w:sz w:val="12"/>
              </w:rPr>
              <w:t> </w:t>
            </w:r>
            <w:r>
              <w:rPr>
                <w:rFonts w:ascii="Calibri"/>
                <w:spacing w:val="-4"/>
                <w:sz w:val="12"/>
              </w:rPr>
              <w:t>SEJUMLAH</w:t>
            </w:r>
            <w:r>
              <w:rPr>
                <w:rFonts w:ascii="Calibri"/>
                <w:spacing w:val="-5"/>
                <w:sz w:val="12"/>
              </w:rPr>
              <w:t> </w:t>
            </w:r>
            <w:r>
              <w:rPr>
                <w:rFonts w:ascii="Calibri"/>
                <w:spacing w:val="-4"/>
                <w:sz w:val="12"/>
              </w:rPr>
              <w:t>UANG</w:t>
            </w:r>
            <w:r>
              <w:rPr>
                <w:rFonts w:ascii="Calibri"/>
                <w:spacing w:val="40"/>
                <w:sz w:val="12"/>
              </w:rPr>
              <w:t> </w:t>
            </w:r>
            <w:r>
              <w:rPr>
                <w:rFonts w:ascii="Calibri"/>
                <w:sz w:val="12"/>
              </w:rPr>
              <w:t>DAN</w:t>
            </w:r>
            <w:r>
              <w:rPr>
                <w:rFonts w:ascii="Calibri"/>
                <w:spacing w:val="-7"/>
                <w:sz w:val="12"/>
              </w:rPr>
              <w:t> </w:t>
            </w:r>
            <w:r>
              <w:rPr>
                <w:rFonts w:ascii="Calibri"/>
                <w:sz w:val="12"/>
              </w:rPr>
              <w:t>MEMASUKKAN</w:t>
            </w:r>
            <w:r>
              <w:rPr>
                <w:rFonts w:ascii="Calibri"/>
                <w:spacing w:val="-7"/>
                <w:sz w:val="12"/>
              </w:rPr>
              <w:t> </w:t>
            </w:r>
            <w:r>
              <w:rPr>
                <w:rFonts w:ascii="Calibri"/>
                <w:sz w:val="12"/>
              </w:rPr>
              <w:t>SESEORANG</w:t>
            </w:r>
            <w:r>
              <w:rPr>
                <w:rFonts w:ascii="Calibri"/>
                <w:spacing w:val="-8"/>
                <w:sz w:val="12"/>
              </w:rPr>
              <w:t> </w:t>
            </w:r>
            <w:r>
              <w:rPr>
                <w:rFonts w:ascii="Calibri"/>
                <w:sz w:val="12"/>
              </w:rPr>
              <w:t>KE</w:t>
            </w:r>
            <w:r>
              <w:rPr>
                <w:rFonts w:ascii="Calibri"/>
                <w:spacing w:val="-7"/>
                <w:sz w:val="12"/>
              </w:rPr>
              <w:t> </w:t>
            </w:r>
            <w:r>
              <w:rPr>
                <w:rFonts w:ascii="Calibri"/>
                <w:sz w:val="12"/>
              </w:rPr>
              <w:t>DALAM</w:t>
            </w:r>
          </w:p>
          <w:p>
            <w:pPr>
              <w:pStyle w:val="TableParagraph"/>
              <w:spacing w:line="125" w:lineRule="exact"/>
              <w:ind w:left="21"/>
              <w:rPr>
                <w:rFonts w:ascii="Calibri"/>
                <w:sz w:val="12"/>
              </w:rPr>
            </w:pPr>
            <w:r>
              <w:rPr>
                <w:rFonts w:ascii="Calibri"/>
                <w:spacing w:val="-2"/>
                <w:sz w:val="12"/>
              </w:rPr>
              <w:t>RUANG</w:t>
            </w:r>
            <w:r>
              <w:rPr>
                <w:rFonts w:ascii="Calibri"/>
                <w:spacing w:val="-7"/>
                <w:sz w:val="12"/>
              </w:rPr>
              <w:t> </w:t>
            </w:r>
            <w:r>
              <w:rPr>
                <w:rFonts w:ascii="Calibri"/>
                <w:spacing w:val="-2"/>
                <w:sz w:val="12"/>
              </w:rPr>
              <w:t>TAHANAN</w:t>
            </w:r>
            <w:r>
              <w:rPr>
                <w:rFonts w:ascii="Calibri"/>
                <w:sz w:val="12"/>
              </w:rPr>
              <w:t> </w:t>
            </w:r>
            <w:r>
              <w:rPr>
                <w:rFonts w:ascii="Calibri"/>
                <w:spacing w:val="-2"/>
                <w:sz w:val="12"/>
              </w:rPr>
              <w:t>TIDAK</w:t>
            </w:r>
            <w:r>
              <w:rPr>
                <w:rFonts w:ascii="Calibri"/>
                <w:spacing w:val="-1"/>
                <w:sz w:val="12"/>
              </w:rPr>
              <w:t> </w:t>
            </w:r>
            <w:r>
              <w:rPr>
                <w:rFonts w:ascii="Calibri"/>
                <w:spacing w:val="-2"/>
                <w:sz w:val="12"/>
              </w:rPr>
              <w:t>SESUAI</w:t>
            </w:r>
            <w:r>
              <w:rPr>
                <w:rFonts w:ascii="Calibri"/>
                <w:spacing w:val="-1"/>
                <w:sz w:val="12"/>
              </w:rPr>
              <w:t> </w:t>
            </w:r>
            <w:r>
              <w:rPr>
                <w:rFonts w:ascii="Calibri"/>
                <w:spacing w:val="-2"/>
                <w:sz w:val="12"/>
              </w:rPr>
              <w:t>PROSEDUR</w:t>
            </w:r>
          </w:p>
        </w:tc>
        <w:tc>
          <w:tcPr>
            <w:tcW w:w="1487" w:type="dxa"/>
          </w:tcPr>
          <w:p>
            <w:pPr>
              <w:pStyle w:val="TableParagraph"/>
              <w:spacing w:line="126" w:lineRule="exact" w:before="6"/>
              <w:ind w:left="23"/>
              <w:rPr>
                <w:rFonts w:ascii="Calibri"/>
                <w:sz w:val="12"/>
              </w:rPr>
            </w:pPr>
            <w:r>
              <w:rPr>
                <w:rFonts w:ascii="Calibri"/>
                <w:spacing w:val="-2"/>
                <w:sz w:val="12"/>
              </w:rPr>
              <w:t>1. TUNDA PANGKAT</w:t>
            </w:r>
            <w:r>
              <w:rPr>
                <w:rFonts w:ascii="Calibri"/>
                <w:spacing w:val="-5"/>
                <w:sz w:val="12"/>
              </w:rPr>
              <w:t> </w:t>
            </w:r>
            <w:r>
              <w:rPr>
                <w:rFonts w:ascii="Calibri"/>
                <w:spacing w:val="-2"/>
                <w:sz w:val="12"/>
              </w:rPr>
              <w:t>1</w:t>
            </w:r>
            <w:r>
              <w:rPr>
                <w:rFonts w:ascii="Calibri"/>
                <w:spacing w:val="-9"/>
                <w:sz w:val="12"/>
              </w:rPr>
              <w:t> </w:t>
            </w:r>
            <w:r>
              <w:rPr>
                <w:rFonts w:ascii="Calibri"/>
                <w:spacing w:val="-4"/>
                <w:sz w:val="12"/>
              </w:rPr>
              <w:t>TAHUN</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4"/>
                <w:sz w:val="12"/>
              </w:rPr>
              <w:t>2.</w:t>
            </w:r>
            <w:r>
              <w:rPr>
                <w:rFonts w:ascii="Calibri"/>
                <w:spacing w:val="2"/>
                <w:sz w:val="12"/>
              </w:rPr>
              <w:t> </w:t>
            </w:r>
            <w:r>
              <w:rPr>
                <w:rFonts w:ascii="Calibri"/>
                <w:spacing w:val="-4"/>
                <w:sz w:val="12"/>
              </w:rPr>
              <w:t>PATSUS</w:t>
            </w:r>
            <w:r>
              <w:rPr>
                <w:rFonts w:ascii="Calibri"/>
                <w:spacing w:val="2"/>
                <w:sz w:val="12"/>
              </w:rPr>
              <w:t> </w:t>
            </w:r>
            <w:r>
              <w:rPr>
                <w:rFonts w:ascii="Calibri"/>
                <w:spacing w:val="-4"/>
                <w:sz w:val="12"/>
              </w:rPr>
              <w:t>21</w:t>
            </w:r>
            <w:r>
              <w:rPr>
                <w:rFonts w:ascii="Calibri"/>
                <w:spacing w:val="-5"/>
                <w:sz w:val="12"/>
              </w:rPr>
              <w:t> </w:t>
            </w:r>
            <w:r>
              <w:rPr>
                <w:rFonts w:ascii="Calibri"/>
                <w:spacing w:val="-4"/>
                <w:sz w:val="12"/>
              </w:rPr>
              <w:t>HARI</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865" w:type="dxa"/>
          </w:tcPr>
          <w:p>
            <w:pPr>
              <w:pStyle w:val="TableParagraph"/>
              <w:rPr>
                <w:rFonts w:ascii="Times New Roman"/>
                <w:sz w:val="8"/>
              </w:rPr>
            </w:pPr>
          </w:p>
        </w:tc>
        <w:tc>
          <w:tcPr>
            <w:tcW w:w="920" w:type="dxa"/>
          </w:tcPr>
          <w:p>
            <w:pPr>
              <w:pStyle w:val="TableParagraph"/>
              <w:rPr>
                <w:rFonts w:ascii="Times New Roman"/>
                <w:sz w:val="8"/>
              </w:rPr>
            </w:pPr>
          </w:p>
        </w:tc>
        <w:tc>
          <w:tcPr>
            <w:tcW w:w="1691" w:type="dxa"/>
          </w:tcPr>
          <w:p>
            <w:pPr>
              <w:pStyle w:val="TableParagraph"/>
              <w:rPr>
                <w:rFonts w:ascii="Times New Roman"/>
                <w:sz w:val="8"/>
              </w:rPr>
            </w:pPr>
          </w:p>
        </w:tc>
        <w:tc>
          <w:tcPr>
            <w:tcW w:w="2241" w:type="dxa"/>
            <w:gridSpan w:val="3"/>
          </w:tcPr>
          <w:p>
            <w:pPr>
              <w:pStyle w:val="TableParagraph"/>
              <w:rPr>
                <w:rFonts w:ascii="Times New Roman"/>
                <w:sz w:val="8"/>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7204" w:type="dxa"/>
            <w:gridSpan w:val="7"/>
          </w:tcPr>
          <w:p>
            <w:pPr>
              <w:pStyle w:val="TableParagraph"/>
              <w:spacing w:line="126" w:lineRule="exact" w:before="6"/>
              <w:ind w:left="18"/>
              <w:rPr>
                <w:rFonts w:ascii="Calibri" w:hAnsi="Calibri"/>
                <w:b/>
                <w:sz w:val="12"/>
              </w:rPr>
            </w:pPr>
            <w:r>
              <w:rPr>
                <w:rFonts w:ascii="Calibri" w:hAnsi="Calibri"/>
                <w:b/>
                <w:spacing w:val="-2"/>
                <w:sz w:val="12"/>
              </w:rPr>
              <w:t>‘JUNI</w:t>
            </w:r>
            <w:r>
              <w:rPr>
                <w:rFonts w:ascii="Calibri" w:hAnsi="Calibri"/>
                <w:b/>
                <w:spacing w:val="1"/>
                <w:sz w:val="12"/>
              </w:rPr>
              <w:t> </w:t>
            </w:r>
            <w:r>
              <w:rPr>
                <w:rFonts w:ascii="Calibri" w:hAnsi="Calibri"/>
                <w:b/>
                <w:spacing w:val="-4"/>
                <w:sz w:val="12"/>
              </w:rPr>
              <w:t>2023</w:t>
            </w:r>
          </w:p>
        </w:tc>
      </w:tr>
      <w:tr>
        <w:trPr>
          <w:trHeight w:val="152" w:hRule="atLeast"/>
        </w:trPr>
        <w:tc>
          <w:tcPr>
            <w:tcW w:w="228" w:type="dxa"/>
            <w:vMerge w:val="restart"/>
          </w:tcPr>
          <w:p>
            <w:pPr>
              <w:pStyle w:val="TableParagraph"/>
              <w:spacing w:before="22"/>
              <w:rPr>
                <w:rFonts w:ascii="Arial"/>
                <w:b/>
                <w:sz w:val="12"/>
              </w:rPr>
            </w:pPr>
          </w:p>
          <w:p>
            <w:pPr>
              <w:pStyle w:val="TableParagraph"/>
              <w:ind w:left="57"/>
              <w:rPr>
                <w:rFonts w:ascii="Calibri"/>
                <w:sz w:val="12"/>
              </w:rPr>
            </w:pPr>
            <w:r>
              <w:rPr>
                <w:rFonts w:ascii="Calibri"/>
                <w:spacing w:val="-5"/>
                <w:sz w:val="12"/>
              </w:rPr>
              <w:t>11</w:t>
            </w:r>
          </w:p>
        </w:tc>
        <w:tc>
          <w:tcPr>
            <w:tcW w:w="865" w:type="dxa"/>
            <w:vMerge w:val="restart"/>
          </w:tcPr>
          <w:p>
            <w:pPr>
              <w:pStyle w:val="TableParagraph"/>
              <w:spacing w:before="22"/>
              <w:rPr>
                <w:rFonts w:ascii="Arial"/>
                <w:b/>
                <w:sz w:val="12"/>
              </w:rPr>
            </w:pPr>
          </w:p>
          <w:p>
            <w:pPr>
              <w:pStyle w:val="TableParagraph"/>
              <w:ind w:left="18"/>
              <w:rPr>
                <w:rFonts w:ascii="Calibri"/>
                <w:sz w:val="12"/>
              </w:rPr>
            </w:pPr>
            <w:r>
              <w:rPr>
                <w:rFonts w:ascii="Calibri"/>
                <w:spacing w:val="-5"/>
                <w:sz w:val="12"/>
              </w:rPr>
              <w:t>TEDY</w:t>
            </w:r>
            <w:r>
              <w:rPr>
                <w:rFonts w:ascii="Calibri"/>
                <w:spacing w:val="1"/>
                <w:sz w:val="12"/>
              </w:rPr>
              <w:t> </w:t>
            </w:r>
            <w:r>
              <w:rPr>
                <w:rFonts w:ascii="Calibri"/>
                <w:spacing w:val="-2"/>
                <w:sz w:val="12"/>
              </w:rPr>
              <w:t>FAISAL</w:t>
            </w:r>
          </w:p>
        </w:tc>
        <w:tc>
          <w:tcPr>
            <w:tcW w:w="920" w:type="dxa"/>
            <w:vMerge w:val="restart"/>
          </w:tcPr>
          <w:p>
            <w:pPr>
              <w:pStyle w:val="TableParagraph"/>
              <w:spacing w:before="79"/>
              <w:ind w:left="19"/>
              <w:rPr>
                <w:rFonts w:ascii="Calibri"/>
                <w:sz w:val="12"/>
              </w:rPr>
            </w:pPr>
            <w:r>
              <w:rPr>
                <w:rFonts w:ascii="Calibri"/>
                <w:sz w:val="12"/>
              </w:rPr>
              <w:t>AIPDA</w:t>
            </w:r>
            <w:r>
              <w:rPr>
                <w:rFonts w:ascii="Calibri"/>
                <w:spacing w:val="-7"/>
                <w:sz w:val="12"/>
              </w:rPr>
              <w:t> </w:t>
            </w:r>
            <w:r>
              <w:rPr>
                <w:rFonts w:ascii="Calibri"/>
                <w:spacing w:val="-10"/>
                <w:sz w:val="12"/>
              </w:rPr>
              <w:t>/</w:t>
            </w:r>
          </w:p>
          <w:p>
            <w:pPr>
              <w:pStyle w:val="TableParagraph"/>
              <w:spacing w:before="16"/>
              <w:ind w:left="19"/>
              <w:rPr>
                <w:rFonts w:ascii="Calibri"/>
                <w:sz w:val="12"/>
              </w:rPr>
            </w:pPr>
            <w:r>
              <w:rPr>
                <w:rFonts w:ascii="Calibri"/>
                <w:spacing w:val="-2"/>
                <w:sz w:val="12"/>
              </w:rPr>
              <w:t>/82040326</w:t>
            </w:r>
          </w:p>
        </w:tc>
        <w:tc>
          <w:tcPr>
            <w:tcW w:w="1691" w:type="dxa"/>
            <w:vMerge w:val="restart"/>
          </w:tcPr>
          <w:p>
            <w:pPr>
              <w:pStyle w:val="TableParagraph"/>
              <w:spacing w:before="22"/>
              <w:rPr>
                <w:rFonts w:ascii="Arial"/>
                <w:b/>
                <w:sz w:val="12"/>
              </w:rPr>
            </w:pPr>
          </w:p>
          <w:p>
            <w:pPr>
              <w:pStyle w:val="TableParagraph"/>
              <w:ind w:left="20"/>
              <w:rPr>
                <w:rFonts w:ascii="Calibri"/>
                <w:sz w:val="12"/>
              </w:rPr>
            </w:pPr>
            <w:r>
              <w:rPr>
                <w:rFonts w:ascii="Calibri"/>
                <w:spacing w:val="-2"/>
                <w:sz w:val="12"/>
              </w:rPr>
              <w:t>BA SPKT</w:t>
            </w:r>
            <w:r>
              <w:rPr>
                <w:rFonts w:ascii="Calibri"/>
                <w:spacing w:val="-5"/>
                <w:sz w:val="12"/>
              </w:rPr>
              <w:t> </w:t>
            </w:r>
            <w:r>
              <w:rPr>
                <w:rFonts w:ascii="Calibri"/>
                <w:spacing w:val="-2"/>
                <w:sz w:val="12"/>
              </w:rPr>
              <w:t>POLRES KETAPANG</w:t>
            </w:r>
          </w:p>
        </w:tc>
        <w:tc>
          <w:tcPr>
            <w:tcW w:w="2241" w:type="dxa"/>
            <w:gridSpan w:val="3"/>
            <w:vMerge w:val="restart"/>
          </w:tcPr>
          <w:p>
            <w:pPr>
              <w:pStyle w:val="TableParagraph"/>
              <w:spacing w:line="266" w:lineRule="auto" w:before="79"/>
              <w:ind w:left="21"/>
              <w:rPr>
                <w:rFonts w:ascii="Calibri"/>
                <w:sz w:val="12"/>
              </w:rPr>
            </w:pPr>
            <w:r>
              <w:rPr>
                <w:rFonts w:ascii="Calibri"/>
                <w:spacing w:val="-2"/>
                <w:sz w:val="12"/>
              </w:rPr>
              <w:t>TIDAK</w:t>
            </w:r>
            <w:r>
              <w:rPr>
                <w:rFonts w:ascii="Calibri"/>
                <w:spacing w:val="-5"/>
                <w:sz w:val="12"/>
              </w:rPr>
              <w:t> </w:t>
            </w:r>
            <w:r>
              <w:rPr>
                <w:rFonts w:ascii="Calibri"/>
                <w:spacing w:val="-2"/>
                <w:sz w:val="12"/>
              </w:rPr>
              <w:t>MENGINPUT</w:t>
            </w:r>
            <w:r>
              <w:rPr>
                <w:rFonts w:ascii="Calibri"/>
                <w:spacing w:val="-6"/>
                <w:sz w:val="12"/>
              </w:rPr>
              <w:t> </w:t>
            </w:r>
            <w:r>
              <w:rPr>
                <w:rFonts w:ascii="Calibri"/>
                <w:spacing w:val="-2"/>
                <w:sz w:val="12"/>
              </w:rPr>
              <w:t>QUICK</w:t>
            </w:r>
            <w:r>
              <w:rPr>
                <w:rFonts w:ascii="Calibri"/>
                <w:spacing w:val="-5"/>
                <w:sz w:val="12"/>
              </w:rPr>
              <w:t> </w:t>
            </w:r>
            <w:r>
              <w:rPr>
                <w:rFonts w:ascii="Calibri"/>
                <w:spacing w:val="-2"/>
                <w:sz w:val="12"/>
              </w:rPr>
              <w:t>WINS</w:t>
            </w:r>
            <w:r>
              <w:rPr>
                <w:rFonts w:ascii="Calibri"/>
                <w:spacing w:val="-5"/>
                <w:sz w:val="12"/>
              </w:rPr>
              <w:t> </w:t>
            </w:r>
            <w:r>
              <w:rPr>
                <w:rFonts w:ascii="Calibri"/>
                <w:spacing w:val="-2"/>
                <w:sz w:val="12"/>
              </w:rPr>
              <w:t>SELAKU</w:t>
            </w:r>
            <w:r>
              <w:rPr>
                <w:rFonts w:ascii="Calibri"/>
                <w:spacing w:val="40"/>
                <w:sz w:val="12"/>
              </w:rPr>
              <w:t> </w:t>
            </w:r>
            <w:r>
              <w:rPr>
                <w:rFonts w:ascii="Calibri"/>
                <w:spacing w:val="-2"/>
                <w:sz w:val="12"/>
              </w:rPr>
              <w:t>OPERATOR</w:t>
            </w:r>
          </w:p>
        </w:tc>
        <w:tc>
          <w:tcPr>
            <w:tcW w:w="1487" w:type="dxa"/>
          </w:tcPr>
          <w:p>
            <w:pPr>
              <w:pStyle w:val="TableParagraph"/>
              <w:spacing w:line="126" w:lineRule="exact" w:before="6"/>
              <w:ind w:left="23"/>
              <w:rPr>
                <w:rFonts w:ascii="Calibri"/>
                <w:sz w:val="12"/>
              </w:rPr>
            </w:pPr>
            <w:r>
              <w:rPr>
                <w:rFonts w:ascii="Calibri"/>
                <w:spacing w:val="-2"/>
                <w:sz w:val="12"/>
              </w:rPr>
              <w:t>1. TUNDA PANGKAT</w:t>
            </w:r>
            <w:r>
              <w:rPr>
                <w:rFonts w:ascii="Calibri"/>
                <w:spacing w:val="-6"/>
                <w:sz w:val="12"/>
              </w:rPr>
              <w:t> </w:t>
            </w:r>
            <w:r>
              <w:rPr>
                <w:rFonts w:ascii="Calibri"/>
                <w:spacing w:val="-10"/>
                <w:sz w:val="12"/>
              </w:rPr>
              <w:t>1</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4"/>
                <w:sz w:val="12"/>
              </w:rPr>
              <w:t>2.</w:t>
            </w:r>
            <w:r>
              <w:rPr>
                <w:rFonts w:ascii="Calibri"/>
                <w:spacing w:val="2"/>
                <w:sz w:val="12"/>
              </w:rPr>
              <w:t> </w:t>
            </w:r>
            <w:r>
              <w:rPr>
                <w:rFonts w:ascii="Calibri"/>
                <w:spacing w:val="-4"/>
                <w:sz w:val="12"/>
              </w:rPr>
              <w:t>PATSUS</w:t>
            </w:r>
            <w:r>
              <w:rPr>
                <w:rFonts w:ascii="Calibri"/>
                <w:spacing w:val="2"/>
                <w:sz w:val="12"/>
              </w:rPr>
              <w:t> </w:t>
            </w:r>
            <w:r>
              <w:rPr>
                <w:rFonts w:ascii="Calibri"/>
                <w:spacing w:val="-4"/>
                <w:sz w:val="12"/>
              </w:rPr>
              <w:t>21</w:t>
            </w:r>
            <w:r>
              <w:rPr>
                <w:rFonts w:ascii="Calibri"/>
                <w:spacing w:val="-5"/>
                <w:sz w:val="12"/>
              </w:rPr>
              <w:t> </w:t>
            </w:r>
            <w:r>
              <w:rPr>
                <w:rFonts w:ascii="Calibri"/>
                <w:spacing w:val="-4"/>
                <w:sz w:val="12"/>
              </w:rPr>
              <w:t>HARI</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rPr>
                <w:rFonts w:ascii="Times New Roman"/>
                <w:sz w:val="8"/>
              </w:rPr>
            </w:pPr>
          </w:p>
        </w:tc>
      </w:tr>
      <w:tr>
        <w:trPr>
          <w:trHeight w:val="152" w:hRule="atLeast"/>
        </w:trPr>
        <w:tc>
          <w:tcPr>
            <w:tcW w:w="228" w:type="dxa"/>
            <w:vMerge w:val="restart"/>
          </w:tcPr>
          <w:p>
            <w:pPr>
              <w:pStyle w:val="TableParagraph"/>
              <w:spacing w:before="79"/>
              <w:ind w:left="57"/>
              <w:rPr>
                <w:rFonts w:ascii="Calibri"/>
                <w:sz w:val="12"/>
              </w:rPr>
            </w:pPr>
            <w:r>
              <w:rPr>
                <w:rFonts w:ascii="Calibri"/>
                <w:spacing w:val="-5"/>
                <w:sz w:val="12"/>
              </w:rPr>
              <w:t>12</w:t>
            </w:r>
          </w:p>
        </w:tc>
        <w:tc>
          <w:tcPr>
            <w:tcW w:w="865" w:type="dxa"/>
            <w:vMerge w:val="restart"/>
          </w:tcPr>
          <w:p>
            <w:pPr>
              <w:pStyle w:val="TableParagraph"/>
              <w:spacing w:before="79"/>
              <w:ind w:left="18"/>
              <w:rPr>
                <w:rFonts w:ascii="Calibri"/>
                <w:sz w:val="12"/>
              </w:rPr>
            </w:pPr>
            <w:r>
              <w:rPr>
                <w:rFonts w:ascii="Calibri"/>
                <w:spacing w:val="-2"/>
                <w:sz w:val="12"/>
              </w:rPr>
              <w:t>BENI SURYANA</w:t>
            </w:r>
          </w:p>
        </w:tc>
        <w:tc>
          <w:tcPr>
            <w:tcW w:w="920" w:type="dxa"/>
            <w:vMerge w:val="restart"/>
          </w:tcPr>
          <w:p>
            <w:pPr>
              <w:pStyle w:val="TableParagraph"/>
              <w:spacing w:before="79"/>
              <w:ind w:left="19"/>
              <w:rPr>
                <w:rFonts w:ascii="Calibri"/>
                <w:sz w:val="12"/>
              </w:rPr>
            </w:pPr>
            <w:r>
              <w:rPr>
                <w:rFonts w:ascii="Calibri"/>
                <w:sz w:val="12"/>
              </w:rPr>
              <w:t>AIPDA</w:t>
            </w:r>
            <w:r>
              <w:rPr>
                <w:rFonts w:ascii="Calibri"/>
                <w:spacing w:val="-5"/>
                <w:sz w:val="12"/>
              </w:rPr>
              <w:t> </w:t>
            </w:r>
            <w:r>
              <w:rPr>
                <w:rFonts w:ascii="Calibri"/>
                <w:sz w:val="12"/>
              </w:rPr>
              <w:t>/</w:t>
            </w:r>
            <w:r>
              <w:rPr>
                <w:rFonts w:ascii="Calibri"/>
                <w:spacing w:val="-6"/>
                <w:sz w:val="12"/>
              </w:rPr>
              <w:t> </w:t>
            </w:r>
            <w:r>
              <w:rPr>
                <w:rFonts w:ascii="Calibri"/>
                <w:spacing w:val="-2"/>
                <w:sz w:val="12"/>
              </w:rPr>
              <w:t>79090960</w:t>
            </w:r>
          </w:p>
        </w:tc>
        <w:tc>
          <w:tcPr>
            <w:tcW w:w="1691" w:type="dxa"/>
            <w:vMerge w:val="restart"/>
          </w:tcPr>
          <w:p>
            <w:pPr>
              <w:pStyle w:val="TableParagraph"/>
              <w:spacing w:before="79"/>
              <w:ind w:left="20"/>
              <w:rPr>
                <w:rFonts w:ascii="Calibri"/>
                <w:sz w:val="12"/>
              </w:rPr>
            </w:pPr>
            <w:r>
              <w:rPr>
                <w:rFonts w:ascii="Calibri"/>
                <w:spacing w:val="-4"/>
                <w:sz w:val="12"/>
              </w:rPr>
              <w:t>BA</w:t>
            </w:r>
            <w:r>
              <w:rPr>
                <w:rFonts w:ascii="Calibri"/>
                <w:spacing w:val="5"/>
                <w:sz w:val="12"/>
              </w:rPr>
              <w:t> </w:t>
            </w:r>
            <w:r>
              <w:rPr>
                <w:rFonts w:ascii="Calibri"/>
                <w:spacing w:val="-4"/>
                <w:sz w:val="12"/>
              </w:rPr>
              <w:t>POLSEK</w:t>
            </w:r>
            <w:r>
              <w:rPr>
                <w:rFonts w:ascii="Calibri"/>
                <w:spacing w:val="4"/>
                <w:sz w:val="12"/>
              </w:rPr>
              <w:t> </w:t>
            </w:r>
            <w:r>
              <w:rPr>
                <w:rFonts w:ascii="Calibri"/>
                <w:spacing w:val="-4"/>
                <w:sz w:val="12"/>
              </w:rPr>
              <w:t>TUMBANG</w:t>
            </w:r>
            <w:r>
              <w:rPr>
                <w:rFonts w:ascii="Calibri"/>
                <w:spacing w:val="-3"/>
                <w:sz w:val="12"/>
              </w:rPr>
              <w:t> </w:t>
            </w:r>
            <w:r>
              <w:rPr>
                <w:rFonts w:ascii="Calibri"/>
                <w:spacing w:val="-4"/>
                <w:sz w:val="12"/>
              </w:rPr>
              <w:t>TITI</w:t>
            </w:r>
          </w:p>
        </w:tc>
        <w:tc>
          <w:tcPr>
            <w:tcW w:w="2241" w:type="dxa"/>
            <w:gridSpan w:val="3"/>
            <w:vMerge w:val="restart"/>
          </w:tcPr>
          <w:p>
            <w:pPr>
              <w:pStyle w:val="TableParagraph"/>
              <w:spacing w:before="6"/>
              <w:ind w:left="21"/>
              <w:rPr>
                <w:rFonts w:ascii="Calibri"/>
                <w:sz w:val="12"/>
              </w:rPr>
            </w:pPr>
            <w:r>
              <w:rPr>
                <w:rFonts w:ascii="Calibri"/>
                <w:spacing w:val="-4"/>
                <w:sz w:val="12"/>
              </w:rPr>
              <w:t>MEMINJAMKAN</w:t>
            </w:r>
            <w:r>
              <w:rPr>
                <w:rFonts w:ascii="Calibri"/>
                <w:spacing w:val="9"/>
                <w:sz w:val="12"/>
              </w:rPr>
              <w:t> </w:t>
            </w:r>
            <w:r>
              <w:rPr>
                <w:rFonts w:ascii="Calibri"/>
                <w:spacing w:val="-4"/>
                <w:sz w:val="12"/>
              </w:rPr>
              <w:t>MOTOR</w:t>
            </w:r>
            <w:r>
              <w:rPr>
                <w:rFonts w:ascii="Calibri"/>
                <w:spacing w:val="5"/>
                <w:sz w:val="12"/>
              </w:rPr>
              <w:t> </w:t>
            </w:r>
            <w:r>
              <w:rPr>
                <w:rFonts w:ascii="Calibri"/>
                <w:spacing w:val="-4"/>
                <w:sz w:val="12"/>
              </w:rPr>
              <w:t>DINAS</w:t>
            </w:r>
            <w:r>
              <w:rPr>
                <w:rFonts w:ascii="Calibri"/>
                <w:spacing w:val="8"/>
                <w:sz w:val="12"/>
              </w:rPr>
              <w:t> </w:t>
            </w:r>
            <w:r>
              <w:rPr>
                <w:rFonts w:ascii="Calibri"/>
                <w:spacing w:val="-4"/>
                <w:sz w:val="12"/>
              </w:rPr>
              <w:t>KEPADA</w:t>
            </w:r>
          </w:p>
          <w:p>
            <w:pPr>
              <w:pStyle w:val="TableParagraph"/>
              <w:spacing w:line="126" w:lineRule="exact" w:before="16"/>
              <w:ind w:left="21"/>
              <w:rPr>
                <w:rFonts w:ascii="Calibri"/>
                <w:sz w:val="12"/>
              </w:rPr>
            </w:pPr>
            <w:r>
              <w:rPr>
                <w:rFonts w:ascii="Calibri"/>
                <w:spacing w:val="-4"/>
                <w:sz w:val="12"/>
              </w:rPr>
              <w:t>MASY.</w:t>
            </w:r>
            <w:r>
              <w:rPr>
                <w:rFonts w:ascii="Calibri"/>
                <w:spacing w:val="4"/>
                <w:sz w:val="12"/>
              </w:rPr>
              <w:t> </w:t>
            </w:r>
            <w:r>
              <w:rPr>
                <w:rFonts w:ascii="Calibri"/>
                <w:spacing w:val="-4"/>
                <w:sz w:val="12"/>
              </w:rPr>
              <w:t>UMUM</w:t>
            </w:r>
            <w:r>
              <w:rPr>
                <w:rFonts w:ascii="Calibri"/>
                <w:spacing w:val="-7"/>
                <w:sz w:val="12"/>
              </w:rPr>
              <w:t> </w:t>
            </w:r>
            <w:r>
              <w:rPr>
                <w:rFonts w:ascii="Calibri"/>
                <w:spacing w:val="-4"/>
                <w:sz w:val="12"/>
              </w:rPr>
              <w:t>UTK</w:t>
            </w:r>
            <w:r>
              <w:rPr>
                <w:rFonts w:ascii="Calibri"/>
                <w:spacing w:val="3"/>
                <w:sz w:val="12"/>
              </w:rPr>
              <w:t> </w:t>
            </w:r>
            <w:r>
              <w:rPr>
                <w:rFonts w:ascii="Calibri"/>
                <w:spacing w:val="-4"/>
                <w:sz w:val="12"/>
              </w:rPr>
              <w:t>KEPENTINGAN</w:t>
            </w:r>
            <w:r>
              <w:rPr>
                <w:rFonts w:ascii="Calibri"/>
                <w:spacing w:val="5"/>
                <w:sz w:val="12"/>
              </w:rPr>
              <w:t> </w:t>
            </w:r>
            <w:r>
              <w:rPr>
                <w:rFonts w:ascii="Calibri"/>
                <w:spacing w:val="-4"/>
                <w:sz w:val="12"/>
              </w:rPr>
              <w:t>PRIBADI</w:t>
            </w:r>
          </w:p>
        </w:tc>
        <w:tc>
          <w:tcPr>
            <w:tcW w:w="1487" w:type="dxa"/>
          </w:tcPr>
          <w:p>
            <w:pPr>
              <w:pStyle w:val="TableParagraph"/>
              <w:spacing w:line="126" w:lineRule="exact" w:before="6"/>
              <w:ind w:left="23"/>
              <w:rPr>
                <w:rFonts w:ascii="Calibri"/>
                <w:sz w:val="12"/>
              </w:rPr>
            </w:pPr>
            <w:r>
              <w:rPr>
                <w:rFonts w:ascii="Calibri"/>
                <w:spacing w:val="-4"/>
                <w:sz w:val="12"/>
              </w:rPr>
              <w:t>1.</w:t>
            </w:r>
            <w:r>
              <w:rPr>
                <w:rFonts w:ascii="Calibri"/>
                <w:spacing w:val="2"/>
                <w:sz w:val="12"/>
              </w:rPr>
              <w:t> </w:t>
            </w:r>
            <w:r>
              <w:rPr>
                <w:rFonts w:ascii="Calibri"/>
                <w:spacing w:val="-4"/>
                <w:sz w:val="12"/>
              </w:rPr>
              <w:t>PATSUS</w:t>
            </w:r>
            <w:r>
              <w:rPr>
                <w:rFonts w:ascii="Calibri"/>
                <w:spacing w:val="2"/>
                <w:sz w:val="12"/>
              </w:rPr>
              <w:t> </w:t>
            </w:r>
            <w:r>
              <w:rPr>
                <w:rFonts w:ascii="Calibri"/>
                <w:spacing w:val="-4"/>
                <w:sz w:val="12"/>
              </w:rPr>
              <w:t>30</w:t>
            </w:r>
            <w:r>
              <w:rPr>
                <w:rFonts w:ascii="Calibri"/>
                <w:spacing w:val="-5"/>
                <w:sz w:val="12"/>
              </w:rPr>
              <w:t> </w:t>
            </w:r>
            <w:r>
              <w:rPr>
                <w:rFonts w:ascii="Calibri"/>
                <w:spacing w:val="-4"/>
                <w:sz w:val="12"/>
              </w:rPr>
              <w:t>HARI</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4"/>
                <w:sz w:val="12"/>
              </w:rPr>
              <w:t>2.</w:t>
            </w:r>
            <w:r>
              <w:rPr>
                <w:rFonts w:ascii="Calibri"/>
                <w:sz w:val="12"/>
              </w:rPr>
              <w:t> </w:t>
            </w:r>
            <w:r>
              <w:rPr>
                <w:rFonts w:ascii="Calibri"/>
                <w:spacing w:val="-4"/>
                <w:sz w:val="12"/>
              </w:rPr>
              <w:t>MUTASI</w:t>
            </w:r>
            <w:r>
              <w:rPr>
                <w:rFonts w:ascii="Calibri"/>
                <w:spacing w:val="1"/>
                <w:sz w:val="12"/>
              </w:rPr>
              <w:t> </w:t>
            </w:r>
            <w:r>
              <w:rPr>
                <w:rFonts w:ascii="Calibri"/>
                <w:spacing w:val="-4"/>
                <w:sz w:val="12"/>
              </w:rPr>
              <w:t>DEMOSI</w:t>
            </w:r>
            <w:r>
              <w:rPr>
                <w:rFonts w:ascii="Calibri"/>
                <w:spacing w:val="1"/>
                <w:sz w:val="12"/>
              </w:rPr>
              <w:t> </w:t>
            </w:r>
            <w:r>
              <w:rPr>
                <w:rFonts w:ascii="Calibri"/>
                <w:spacing w:val="-4"/>
                <w:sz w:val="12"/>
              </w:rPr>
              <w:t>3</w:t>
            </w:r>
            <w:r>
              <w:rPr>
                <w:rFonts w:ascii="Calibri"/>
                <w:spacing w:val="-6"/>
                <w:sz w:val="12"/>
              </w:rPr>
              <w:t> </w:t>
            </w:r>
            <w:r>
              <w:rPr>
                <w:rFonts w:ascii="Calibri"/>
                <w:spacing w:val="-4"/>
                <w:sz w:val="12"/>
              </w:rPr>
              <w:t>TAHUN</w:t>
            </w:r>
          </w:p>
        </w:tc>
      </w:tr>
      <w:tr>
        <w:trPr>
          <w:trHeight w:val="152" w:hRule="atLeast"/>
        </w:trPr>
        <w:tc>
          <w:tcPr>
            <w:tcW w:w="228" w:type="dxa"/>
          </w:tcPr>
          <w:p>
            <w:pPr>
              <w:pStyle w:val="TableParagraph"/>
              <w:rPr>
                <w:rFonts w:ascii="Times New Roman"/>
                <w:sz w:val="8"/>
              </w:rPr>
            </w:pPr>
          </w:p>
        </w:tc>
        <w:tc>
          <w:tcPr>
            <w:tcW w:w="865" w:type="dxa"/>
          </w:tcPr>
          <w:p>
            <w:pPr>
              <w:pStyle w:val="TableParagraph"/>
              <w:rPr>
                <w:rFonts w:ascii="Times New Roman"/>
                <w:sz w:val="8"/>
              </w:rPr>
            </w:pPr>
          </w:p>
        </w:tc>
        <w:tc>
          <w:tcPr>
            <w:tcW w:w="920" w:type="dxa"/>
          </w:tcPr>
          <w:p>
            <w:pPr>
              <w:pStyle w:val="TableParagraph"/>
              <w:rPr>
                <w:rFonts w:ascii="Times New Roman"/>
                <w:sz w:val="8"/>
              </w:rPr>
            </w:pPr>
          </w:p>
        </w:tc>
        <w:tc>
          <w:tcPr>
            <w:tcW w:w="1691" w:type="dxa"/>
          </w:tcPr>
          <w:p>
            <w:pPr>
              <w:pStyle w:val="TableParagraph"/>
              <w:rPr>
                <w:rFonts w:ascii="Times New Roman"/>
                <w:sz w:val="8"/>
              </w:rPr>
            </w:pPr>
          </w:p>
        </w:tc>
        <w:tc>
          <w:tcPr>
            <w:tcW w:w="2241" w:type="dxa"/>
            <w:gridSpan w:val="3"/>
          </w:tcPr>
          <w:p>
            <w:pPr>
              <w:pStyle w:val="TableParagraph"/>
              <w:rPr>
                <w:rFonts w:ascii="Times New Roman"/>
                <w:sz w:val="8"/>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7204" w:type="dxa"/>
            <w:gridSpan w:val="7"/>
          </w:tcPr>
          <w:p>
            <w:pPr>
              <w:pStyle w:val="TableParagraph"/>
              <w:spacing w:line="126" w:lineRule="exact" w:before="6"/>
              <w:ind w:left="18"/>
              <w:rPr>
                <w:rFonts w:ascii="Calibri" w:hAnsi="Calibri"/>
                <w:b/>
                <w:sz w:val="12"/>
              </w:rPr>
            </w:pPr>
            <w:r>
              <w:rPr>
                <w:rFonts w:ascii="Calibri" w:hAnsi="Calibri"/>
                <w:b/>
                <w:spacing w:val="-2"/>
                <w:sz w:val="12"/>
              </w:rPr>
              <w:t>‘JULI</w:t>
            </w:r>
            <w:r>
              <w:rPr>
                <w:rFonts w:ascii="Calibri" w:hAnsi="Calibri"/>
                <w:b/>
                <w:spacing w:val="-1"/>
                <w:sz w:val="12"/>
              </w:rPr>
              <w:t> </w:t>
            </w:r>
            <w:r>
              <w:rPr>
                <w:rFonts w:ascii="Calibri" w:hAnsi="Calibri"/>
                <w:b/>
                <w:spacing w:val="-4"/>
                <w:sz w:val="12"/>
              </w:rPr>
              <w:t>2023</w:t>
            </w:r>
          </w:p>
        </w:tc>
      </w:tr>
      <w:tr>
        <w:trPr>
          <w:trHeight w:val="152" w:hRule="atLeast"/>
        </w:trPr>
        <w:tc>
          <w:tcPr>
            <w:tcW w:w="228" w:type="dxa"/>
            <w:vMerge w:val="restart"/>
          </w:tcPr>
          <w:p>
            <w:pPr>
              <w:pStyle w:val="TableParagraph"/>
              <w:spacing w:before="22"/>
              <w:rPr>
                <w:rFonts w:ascii="Arial"/>
                <w:b/>
                <w:sz w:val="12"/>
              </w:rPr>
            </w:pPr>
          </w:p>
          <w:p>
            <w:pPr>
              <w:pStyle w:val="TableParagraph"/>
              <w:ind w:left="57"/>
              <w:rPr>
                <w:rFonts w:ascii="Calibri"/>
                <w:sz w:val="12"/>
              </w:rPr>
            </w:pPr>
            <w:r>
              <w:rPr>
                <w:rFonts w:ascii="Calibri"/>
                <w:spacing w:val="-5"/>
                <w:sz w:val="12"/>
              </w:rPr>
              <w:t>13</w:t>
            </w:r>
          </w:p>
        </w:tc>
        <w:tc>
          <w:tcPr>
            <w:tcW w:w="865" w:type="dxa"/>
            <w:vMerge w:val="restart"/>
          </w:tcPr>
          <w:p>
            <w:pPr>
              <w:pStyle w:val="TableParagraph"/>
              <w:spacing w:line="266" w:lineRule="auto" w:before="79"/>
              <w:ind w:left="18" w:right="208"/>
              <w:rPr>
                <w:rFonts w:ascii="Calibri"/>
                <w:sz w:val="12"/>
              </w:rPr>
            </w:pPr>
            <w:r>
              <w:rPr>
                <w:rFonts w:ascii="Calibri"/>
                <w:spacing w:val="-2"/>
                <w:sz w:val="12"/>
              </w:rPr>
              <w:t>SASTRAWAN</w:t>
            </w:r>
            <w:r>
              <w:rPr>
                <w:rFonts w:ascii="Calibri"/>
                <w:spacing w:val="40"/>
                <w:sz w:val="12"/>
              </w:rPr>
              <w:t> </w:t>
            </w:r>
            <w:r>
              <w:rPr>
                <w:rFonts w:ascii="Calibri"/>
                <w:spacing w:val="-2"/>
                <w:sz w:val="12"/>
              </w:rPr>
              <w:t>MULYANTO</w:t>
            </w:r>
          </w:p>
        </w:tc>
        <w:tc>
          <w:tcPr>
            <w:tcW w:w="920" w:type="dxa"/>
            <w:vMerge w:val="restart"/>
          </w:tcPr>
          <w:p>
            <w:pPr>
              <w:pStyle w:val="TableParagraph"/>
              <w:spacing w:line="266" w:lineRule="auto" w:before="79"/>
              <w:ind w:left="19" w:right="67"/>
              <w:rPr>
                <w:rFonts w:ascii="Calibri"/>
                <w:sz w:val="12"/>
              </w:rPr>
            </w:pPr>
            <w:r>
              <w:rPr>
                <w:rFonts w:ascii="Calibri"/>
                <w:sz w:val="12"/>
              </w:rPr>
              <w:t>BRIPKA</w:t>
            </w:r>
            <w:r>
              <w:rPr>
                <w:rFonts w:ascii="Calibri"/>
                <w:spacing w:val="-7"/>
                <w:sz w:val="12"/>
              </w:rPr>
              <w:t> </w:t>
            </w:r>
            <w:r>
              <w:rPr>
                <w:rFonts w:ascii="Calibri"/>
                <w:sz w:val="12"/>
              </w:rPr>
              <w:t>/</w:t>
            </w:r>
            <w:r>
              <w:rPr>
                <w:rFonts w:ascii="Calibri"/>
                <w:spacing w:val="40"/>
                <w:sz w:val="12"/>
              </w:rPr>
              <w:t> </w:t>
            </w:r>
            <w:r>
              <w:rPr>
                <w:rFonts w:ascii="Calibri"/>
                <w:spacing w:val="-8"/>
                <w:sz w:val="12"/>
              </w:rPr>
              <w:t>85081844</w:t>
            </w:r>
          </w:p>
        </w:tc>
        <w:tc>
          <w:tcPr>
            <w:tcW w:w="1691" w:type="dxa"/>
            <w:vMerge w:val="restart"/>
          </w:tcPr>
          <w:p>
            <w:pPr>
              <w:pStyle w:val="TableParagraph"/>
              <w:spacing w:before="22"/>
              <w:rPr>
                <w:rFonts w:ascii="Arial"/>
                <w:b/>
                <w:sz w:val="12"/>
              </w:rPr>
            </w:pPr>
          </w:p>
          <w:p>
            <w:pPr>
              <w:pStyle w:val="TableParagraph"/>
              <w:ind w:left="20"/>
              <w:rPr>
                <w:rFonts w:ascii="Calibri"/>
                <w:sz w:val="12"/>
              </w:rPr>
            </w:pPr>
            <w:r>
              <w:rPr>
                <w:rFonts w:ascii="Calibri"/>
                <w:spacing w:val="-4"/>
                <w:sz w:val="12"/>
              </w:rPr>
              <w:t>BA</w:t>
            </w:r>
            <w:r>
              <w:rPr>
                <w:rFonts w:ascii="Calibri"/>
                <w:spacing w:val="3"/>
                <w:sz w:val="12"/>
              </w:rPr>
              <w:t> </w:t>
            </w:r>
            <w:r>
              <w:rPr>
                <w:rFonts w:ascii="Calibri"/>
                <w:spacing w:val="-4"/>
                <w:sz w:val="12"/>
              </w:rPr>
              <w:t>POLSEK</w:t>
            </w:r>
            <w:r>
              <w:rPr>
                <w:rFonts w:ascii="Calibri"/>
                <w:spacing w:val="3"/>
                <w:sz w:val="12"/>
              </w:rPr>
              <w:t> </w:t>
            </w:r>
            <w:r>
              <w:rPr>
                <w:rFonts w:ascii="Calibri"/>
                <w:spacing w:val="-4"/>
                <w:sz w:val="12"/>
              </w:rPr>
              <w:t>DELTA</w:t>
            </w:r>
            <w:r>
              <w:rPr>
                <w:rFonts w:ascii="Calibri"/>
                <w:spacing w:val="4"/>
                <w:sz w:val="12"/>
              </w:rPr>
              <w:t> </w:t>
            </w:r>
            <w:r>
              <w:rPr>
                <w:rFonts w:ascii="Calibri"/>
                <w:spacing w:val="-4"/>
                <w:sz w:val="12"/>
              </w:rPr>
              <w:t>PAWAN</w:t>
            </w:r>
          </w:p>
        </w:tc>
        <w:tc>
          <w:tcPr>
            <w:tcW w:w="2241" w:type="dxa"/>
            <w:gridSpan w:val="3"/>
            <w:vMerge w:val="restart"/>
          </w:tcPr>
          <w:p>
            <w:pPr>
              <w:pStyle w:val="TableParagraph"/>
              <w:spacing w:before="22"/>
              <w:rPr>
                <w:rFonts w:ascii="Arial"/>
                <w:b/>
                <w:sz w:val="12"/>
              </w:rPr>
            </w:pPr>
          </w:p>
          <w:p>
            <w:pPr>
              <w:pStyle w:val="TableParagraph"/>
              <w:ind w:left="21"/>
              <w:rPr>
                <w:rFonts w:ascii="Calibri"/>
                <w:sz w:val="12"/>
              </w:rPr>
            </w:pPr>
            <w:r>
              <w:rPr>
                <w:rFonts w:ascii="Calibri"/>
                <w:spacing w:val="-2"/>
                <w:sz w:val="12"/>
              </w:rPr>
              <w:t>TES URINE</w:t>
            </w:r>
            <w:r>
              <w:rPr>
                <w:rFonts w:ascii="Calibri"/>
                <w:spacing w:val="-7"/>
                <w:sz w:val="12"/>
              </w:rPr>
              <w:t> </w:t>
            </w:r>
            <w:r>
              <w:rPr>
                <w:rFonts w:ascii="Calibri"/>
                <w:spacing w:val="-2"/>
                <w:sz w:val="12"/>
              </w:rPr>
              <w:t>POSITIF AMPHETAMINE</w:t>
            </w:r>
          </w:p>
        </w:tc>
        <w:tc>
          <w:tcPr>
            <w:tcW w:w="1487" w:type="dxa"/>
          </w:tcPr>
          <w:p>
            <w:pPr>
              <w:pStyle w:val="TableParagraph"/>
              <w:spacing w:line="126" w:lineRule="exact" w:before="6"/>
              <w:ind w:left="23"/>
              <w:rPr>
                <w:rFonts w:ascii="Calibri"/>
                <w:sz w:val="12"/>
              </w:rPr>
            </w:pPr>
            <w:r>
              <w:rPr>
                <w:rFonts w:ascii="Calibri"/>
                <w:spacing w:val="-4"/>
                <w:sz w:val="12"/>
              </w:rPr>
              <w:t>1.</w:t>
            </w:r>
            <w:r>
              <w:rPr>
                <w:rFonts w:ascii="Calibri"/>
                <w:spacing w:val="2"/>
                <w:sz w:val="12"/>
              </w:rPr>
              <w:t> </w:t>
            </w:r>
            <w:r>
              <w:rPr>
                <w:rFonts w:ascii="Calibri"/>
                <w:spacing w:val="-4"/>
                <w:sz w:val="12"/>
              </w:rPr>
              <w:t>PATSUS</w:t>
            </w:r>
            <w:r>
              <w:rPr>
                <w:rFonts w:ascii="Calibri"/>
                <w:spacing w:val="2"/>
                <w:sz w:val="12"/>
              </w:rPr>
              <w:t> </w:t>
            </w:r>
            <w:r>
              <w:rPr>
                <w:rFonts w:ascii="Calibri"/>
                <w:spacing w:val="-4"/>
                <w:sz w:val="12"/>
              </w:rPr>
              <w:t>30</w:t>
            </w:r>
            <w:r>
              <w:rPr>
                <w:rFonts w:ascii="Calibri"/>
                <w:spacing w:val="-5"/>
                <w:sz w:val="12"/>
              </w:rPr>
              <w:t> </w:t>
            </w:r>
            <w:r>
              <w:rPr>
                <w:rFonts w:ascii="Calibri"/>
                <w:spacing w:val="-4"/>
                <w:sz w:val="12"/>
              </w:rPr>
              <w:t>HARI</w:t>
            </w:r>
          </w:p>
        </w:tc>
      </w:tr>
      <w:tr>
        <w:trPr>
          <w:trHeight w:val="314"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before="87"/>
              <w:ind w:right="39"/>
              <w:jc w:val="right"/>
              <w:rPr>
                <w:rFonts w:ascii="Calibri"/>
                <w:sz w:val="12"/>
              </w:rPr>
            </w:pPr>
            <w:r>
              <w:rPr>
                <w:rFonts w:ascii="Calibri"/>
                <w:spacing w:val="-4"/>
                <w:sz w:val="12"/>
              </w:rPr>
              <w:t>2.</w:t>
            </w:r>
            <w:r>
              <w:rPr>
                <w:rFonts w:ascii="Calibri"/>
                <w:sz w:val="12"/>
              </w:rPr>
              <w:t> </w:t>
            </w:r>
            <w:r>
              <w:rPr>
                <w:rFonts w:ascii="Calibri"/>
                <w:spacing w:val="-4"/>
                <w:sz w:val="12"/>
              </w:rPr>
              <w:t>MUTASI</w:t>
            </w:r>
            <w:r>
              <w:rPr>
                <w:rFonts w:ascii="Calibri"/>
                <w:spacing w:val="1"/>
                <w:sz w:val="12"/>
              </w:rPr>
              <w:t> </w:t>
            </w:r>
            <w:r>
              <w:rPr>
                <w:rFonts w:ascii="Calibri"/>
                <w:spacing w:val="-4"/>
                <w:sz w:val="12"/>
              </w:rPr>
              <w:t>DEMOSI</w:t>
            </w:r>
            <w:r>
              <w:rPr>
                <w:rFonts w:ascii="Calibri"/>
                <w:spacing w:val="1"/>
                <w:sz w:val="12"/>
              </w:rPr>
              <w:t> </w:t>
            </w:r>
            <w:r>
              <w:rPr>
                <w:rFonts w:ascii="Calibri"/>
                <w:spacing w:val="-4"/>
                <w:sz w:val="12"/>
              </w:rPr>
              <w:t>5</w:t>
            </w:r>
            <w:r>
              <w:rPr>
                <w:rFonts w:ascii="Calibri"/>
                <w:spacing w:val="-6"/>
                <w:sz w:val="12"/>
              </w:rPr>
              <w:t> </w:t>
            </w:r>
            <w:r>
              <w:rPr>
                <w:rFonts w:ascii="Calibri"/>
                <w:spacing w:val="-4"/>
                <w:sz w:val="12"/>
              </w:rPr>
              <w:t>TAHUN</w:t>
            </w:r>
          </w:p>
        </w:tc>
      </w:tr>
      <w:tr>
        <w:trPr>
          <w:trHeight w:val="152" w:hRule="atLeast"/>
        </w:trPr>
        <w:tc>
          <w:tcPr>
            <w:tcW w:w="228" w:type="dxa"/>
          </w:tcPr>
          <w:p>
            <w:pPr>
              <w:pStyle w:val="TableParagraph"/>
              <w:rPr>
                <w:rFonts w:ascii="Times New Roman"/>
                <w:sz w:val="8"/>
              </w:rPr>
            </w:pPr>
          </w:p>
        </w:tc>
        <w:tc>
          <w:tcPr>
            <w:tcW w:w="7204" w:type="dxa"/>
            <w:gridSpan w:val="7"/>
          </w:tcPr>
          <w:p>
            <w:pPr>
              <w:pStyle w:val="TableParagraph"/>
              <w:spacing w:line="126" w:lineRule="exact" w:before="6"/>
              <w:ind w:left="18"/>
              <w:rPr>
                <w:rFonts w:ascii="Calibri" w:hAnsi="Calibri"/>
                <w:b/>
                <w:sz w:val="12"/>
              </w:rPr>
            </w:pPr>
            <w:r>
              <w:rPr>
                <w:rFonts w:ascii="Calibri" w:hAnsi="Calibri"/>
                <w:b/>
                <w:spacing w:val="-2"/>
                <w:sz w:val="12"/>
              </w:rPr>
              <w:t>‘AGUSTUS</w:t>
            </w:r>
            <w:r>
              <w:rPr>
                <w:rFonts w:ascii="Calibri" w:hAnsi="Calibri"/>
                <w:b/>
                <w:spacing w:val="-1"/>
                <w:sz w:val="12"/>
              </w:rPr>
              <w:t> </w:t>
            </w:r>
            <w:r>
              <w:rPr>
                <w:rFonts w:ascii="Calibri" w:hAnsi="Calibri"/>
                <w:b/>
                <w:spacing w:val="-4"/>
                <w:sz w:val="12"/>
              </w:rPr>
              <w:t>2023</w:t>
            </w:r>
          </w:p>
        </w:tc>
      </w:tr>
      <w:tr>
        <w:trPr>
          <w:trHeight w:val="152" w:hRule="atLeast"/>
        </w:trPr>
        <w:tc>
          <w:tcPr>
            <w:tcW w:w="228" w:type="dxa"/>
            <w:vMerge w:val="restart"/>
          </w:tcPr>
          <w:p>
            <w:pPr>
              <w:pStyle w:val="TableParagraph"/>
              <w:spacing w:before="22"/>
              <w:rPr>
                <w:rFonts w:ascii="Arial"/>
                <w:b/>
                <w:sz w:val="12"/>
              </w:rPr>
            </w:pPr>
          </w:p>
          <w:p>
            <w:pPr>
              <w:pStyle w:val="TableParagraph"/>
              <w:ind w:left="57"/>
              <w:rPr>
                <w:rFonts w:ascii="Calibri"/>
                <w:sz w:val="12"/>
              </w:rPr>
            </w:pPr>
            <w:r>
              <w:rPr>
                <w:rFonts w:ascii="Calibri"/>
                <w:spacing w:val="-5"/>
                <w:sz w:val="12"/>
              </w:rPr>
              <w:t>14</w:t>
            </w:r>
          </w:p>
        </w:tc>
        <w:tc>
          <w:tcPr>
            <w:tcW w:w="865" w:type="dxa"/>
            <w:vMerge w:val="restart"/>
          </w:tcPr>
          <w:p>
            <w:pPr>
              <w:pStyle w:val="TableParagraph"/>
              <w:spacing w:before="22"/>
              <w:rPr>
                <w:rFonts w:ascii="Arial"/>
                <w:b/>
                <w:sz w:val="12"/>
              </w:rPr>
            </w:pPr>
          </w:p>
          <w:p>
            <w:pPr>
              <w:pStyle w:val="TableParagraph"/>
              <w:ind w:left="18"/>
              <w:rPr>
                <w:rFonts w:ascii="Calibri"/>
                <w:sz w:val="12"/>
              </w:rPr>
            </w:pPr>
            <w:r>
              <w:rPr>
                <w:rFonts w:ascii="Calibri"/>
                <w:spacing w:val="-2"/>
                <w:sz w:val="12"/>
              </w:rPr>
              <w:t>SUPIANSYAH</w:t>
            </w:r>
          </w:p>
        </w:tc>
        <w:tc>
          <w:tcPr>
            <w:tcW w:w="920" w:type="dxa"/>
            <w:vMerge w:val="restart"/>
          </w:tcPr>
          <w:p>
            <w:pPr>
              <w:pStyle w:val="TableParagraph"/>
              <w:spacing w:before="22"/>
              <w:rPr>
                <w:rFonts w:ascii="Arial"/>
                <w:b/>
                <w:sz w:val="12"/>
              </w:rPr>
            </w:pPr>
          </w:p>
          <w:p>
            <w:pPr>
              <w:pStyle w:val="TableParagraph"/>
              <w:ind w:left="19"/>
              <w:rPr>
                <w:rFonts w:ascii="Calibri"/>
                <w:sz w:val="12"/>
              </w:rPr>
            </w:pPr>
            <w:r>
              <w:rPr>
                <w:rFonts w:ascii="Calibri"/>
                <w:spacing w:val="-2"/>
                <w:sz w:val="12"/>
              </w:rPr>
              <w:t>BRIPTU</w:t>
            </w:r>
            <w:r>
              <w:rPr>
                <w:rFonts w:ascii="Calibri"/>
                <w:spacing w:val="-9"/>
                <w:sz w:val="12"/>
              </w:rPr>
              <w:t> </w:t>
            </w:r>
            <w:r>
              <w:rPr>
                <w:rFonts w:ascii="Calibri"/>
                <w:spacing w:val="-2"/>
                <w:sz w:val="12"/>
              </w:rPr>
              <w:t>/</w:t>
            </w:r>
            <w:r>
              <w:rPr>
                <w:rFonts w:ascii="Calibri"/>
                <w:spacing w:val="-3"/>
                <w:sz w:val="12"/>
              </w:rPr>
              <w:t> </w:t>
            </w:r>
            <w:r>
              <w:rPr>
                <w:rFonts w:ascii="Calibri"/>
                <w:spacing w:val="-6"/>
                <w:sz w:val="12"/>
              </w:rPr>
              <w:t>94060756</w:t>
            </w:r>
          </w:p>
        </w:tc>
        <w:tc>
          <w:tcPr>
            <w:tcW w:w="1691" w:type="dxa"/>
            <w:vMerge w:val="restart"/>
          </w:tcPr>
          <w:p>
            <w:pPr>
              <w:pStyle w:val="TableParagraph"/>
              <w:spacing w:before="22"/>
              <w:rPr>
                <w:rFonts w:ascii="Arial"/>
                <w:b/>
                <w:sz w:val="12"/>
              </w:rPr>
            </w:pPr>
          </w:p>
          <w:p>
            <w:pPr>
              <w:pStyle w:val="TableParagraph"/>
              <w:ind w:left="20"/>
              <w:rPr>
                <w:rFonts w:ascii="Calibri"/>
                <w:sz w:val="12"/>
              </w:rPr>
            </w:pPr>
            <w:r>
              <w:rPr>
                <w:rFonts w:ascii="Calibri"/>
                <w:spacing w:val="-2"/>
                <w:sz w:val="12"/>
              </w:rPr>
              <w:t>BA</w:t>
            </w:r>
            <w:r>
              <w:rPr>
                <w:rFonts w:ascii="Calibri"/>
                <w:spacing w:val="-1"/>
                <w:sz w:val="12"/>
              </w:rPr>
              <w:t> </w:t>
            </w:r>
            <w:r>
              <w:rPr>
                <w:rFonts w:ascii="Calibri"/>
                <w:spacing w:val="-2"/>
                <w:sz w:val="12"/>
              </w:rPr>
              <w:t>POLSEK NANGA</w:t>
            </w:r>
            <w:r>
              <w:rPr>
                <w:rFonts w:ascii="Calibri"/>
                <w:spacing w:val="-1"/>
                <w:sz w:val="12"/>
              </w:rPr>
              <w:t> </w:t>
            </w:r>
            <w:r>
              <w:rPr>
                <w:rFonts w:ascii="Calibri"/>
                <w:spacing w:val="-2"/>
                <w:sz w:val="12"/>
              </w:rPr>
              <w:t>TAYAP</w:t>
            </w:r>
          </w:p>
        </w:tc>
        <w:tc>
          <w:tcPr>
            <w:tcW w:w="2241" w:type="dxa"/>
            <w:gridSpan w:val="3"/>
            <w:vMerge w:val="restart"/>
          </w:tcPr>
          <w:p>
            <w:pPr>
              <w:pStyle w:val="TableParagraph"/>
              <w:spacing w:before="22"/>
              <w:rPr>
                <w:rFonts w:ascii="Arial"/>
                <w:b/>
                <w:sz w:val="12"/>
              </w:rPr>
            </w:pPr>
          </w:p>
          <w:p>
            <w:pPr>
              <w:pStyle w:val="TableParagraph"/>
              <w:ind w:left="21"/>
              <w:rPr>
                <w:rFonts w:ascii="Calibri"/>
                <w:sz w:val="12"/>
              </w:rPr>
            </w:pPr>
            <w:r>
              <w:rPr>
                <w:rFonts w:ascii="Calibri"/>
                <w:spacing w:val="-2"/>
                <w:sz w:val="12"/>
              </w:rPr>
              <w:t>DIDUGA</w:t>
            </w:r>
            <w:r>
              <w:rPr>
                <w:rFonts w:ascii="Calibri"/>
                <w:spacing w:val="-1"/>
                <w:sz w:val="12"/>
              </w:rPr>
              <w:t> </w:t>
            </w:r>
            <w:r>
              <w:rPr>
                <w:rFonts w:ascii="Calibri"/>
                <w:spacing w:val="-2"/>
                <w:sz w:val="12"/>
              </w:rPr>
              <w:t>MENIKAH</w:t>
            </w:r>
            <w:r>
              <w:rPr>
                <w:rFonts w:ascii="Calibri"/>
                <w:spacing w:val="-5"/>
                <w:sz w:val="12"/>
              </w:rPr>
              <w:t> </w:t>
            </w:r>
            <w:r>
              <w:rPr>
                <w:rFonts w:ascii="Calibri"/>
                <w:spacing w:val="-2"/>
                <w:sz w:val="12"/>
              </w:rPr>
              <w:t>SIRI</w:t>
            </w:r>
            <w:r>
              <w:rPr>
                <w:rFonts w:ascii="Calibri"/>
                <w:spacing w:val="-1"/>
                <w:sz w:val="12"/>
              </w:rPr>
              <w:t> </w:t>
            </w:r>
            <w:r>
              <w:rPr>
                <w:rFonts w:ascii="Calibri"/>
                <w:spacing w:val="-2"/>
                <w:sz w:val="12"/>
              </w:rPr>
              <w:t>TANPA</w:t>
            </w:r>
            <w:r>
              <w:rPr>
                <w:rFonts w:ascii="Calibri"/>
                <w:sz w:val="12"/>
              </w:rPr>
              <w:t> </w:t>
            </w:r>
            <w:r>
              <w:rPr>
                <w:rFonts w:ascii="Calibri"/>
                <w:spacing w:val="-2"/>
                <w:sz w:val="12"/>
              </w:rPr>
              <w:t>IJIN</w:t>
            </w:r>
            <w:r>
              <w:rPr>
                <w:rFonts w:ascii="Calibri"/>
                <w:sz w:val="12"/>
              </w:rPr>
              <w:t> </w:t>
            </w:r>
            <w:r>
              <w:rPr>
                <w:rFonts w:ascii="Calibri"/>
                <w:spacing w:val="-2"/>
                <w:sz w:val="12"/>
              </w:rPr>
              <w:t>ISTRI</w:t>
            </w:r>
            <w:r>
              <w:rPr>
                <w:rFonts w:ascii="Calibri"/>
                <w:spacing w:val="-1"/>
                <w:sz w:val="12"/>
              </w:rPr>
              <w:t> </w:t>
            </w:r>
            <w:r>
              <w:rPr>
                <w:rFonts w:ascii="Calibri"/>
                <w:spacing w:val="-5"/>
                <w:sz w:val="12"/>
              </w:rPr>
              <w:t>SAH</w:t>
            </w:r>
          </w:p>
        </w:tc>
        <w:tc>
          <w:tcPr>
            <w:tcW w:w="1487" w:type="dxa"/>
          </w:tcPr>
          <w:p>
            <w:pPr>
              <w:pStyle w:val="TableParagraph"/>
              <w:spacing w:line="126" w:lineRule="exact" w:before="6"/>
              <w:ind w:left="23"/>
              <w:rPr>
                <w:rFonts w:ascii="Calibri"/>
                <w:sz w:val="12"/>
              </w:rPr>
            </w:pPr>
            <w:r>
              <w:rPr>
                <w:rFonts w:ascii="Calibri"/>
                <w:spacing w:val="-4"/>
                <w:sz w:val="12"/>
              </w:rPr>
              <w:t>1.</w:t>
            </w:r>
            <w:r>
              <w:rPr>
                <w:rFonts w:ascii="Calibri"/>
                <w:spacing w:val="2"/>
                <w:sz w:val="12"/>
              </w:rPr>
              <w:t> </w:t>
            </w:r>
            <w:r>
              <w:rPr>
                <w:rFonts w:ascii="Calibri"/>
                <w:spacing w:val="-4"/>
                <w:sz w:val="12"/>
              </w:rPr>
              <w:t>PATSUS</w:t>
            </w:r>
            <w:r>
              <w:rPr>
                <w:rFonts w:ascii="Calibri"/>
                <w:spacing w:val="2"/>
                <w:sz w:val="12"/>
              </w:rPr>
              <w:t> </w:t>
            </w:r>
            <w:r>
              <w:rPr>
                <w:rFonts w:ascii="Calibri"/>
                <w:spacing w:val="-4"/>
                <w:sz w:val="12"/>
              </w:rPr>
              <w:t>30</w:t>
            </w:r>
            <w:r>
              <w:rPr>
                <w:rFonts w:ascii="Calibri"/>
                <w:spacing w:val="-5"/>
                <w:sz w:val="12"/>
              </w:rPr>
              <w:t> </w:t>
            </w:r>
            <w:r>
              <w:rPr>
                <w:rFonts w:ascii="Calibri"/>
                <w:spacing w:val="-4"/>
                <w:sz w:val="12"/>
              </w:rPr>
              <w:t>HARI</w:t>
            </w:r>
          </w:p>
        </w:tc>
      </w:tr>
      <w:tr>
        <w:trPr>
          <w:trHeight w:val="314"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before="87"/>
              <w:ind w:right="39"/>
              <w:jc w:val="right"/>
              <w:rPr>
                <w:rFonts w:ascii="Calibri"/>
                <w:sz w:val="12"/>
              </w:rPr>
            </w:pPr>
            <w:r>
              <w:rPr>
                <w:rFonts w:ascii="Calibri"/>
                <w:spacing w:val="-4"/>
                <w:sz w:val="12"/>
              </w:rPr>
              <w:t>2.</w:t>
            </w:r>
            <w:r>
              <w:rPr>
                <w:rFonts w:ascii="Calibri"/>
                <w:sz w:val="12"/>
              </w:rPr>
              <w:t> </w:t>
            </w:r>
            <w:r>
              <w:rPr>
                <w:rFonts w:ascii="Calibri"/>
                <w:spacing w:val="-4"/>
                <w:sz w:val="12"/>
              </w:rPr>
              <w:t>MUTASI</w:t>
            </w:r>
            <w:r>
              <w:rPr>
                <w:rFonts w:ascii="Calibri"/>
                <w:spacing w:val="1"/>
                <w:sz w:val="12"/>
              </w:rPr>
              <w:t> </w:t>
            </w:r>
            <w:r>
              <w:rPr>
                <w:rFonts w:ascii="Calibri"/>
                <w:spacing w:val="-4"/>
                <w:sz w:val="12"/>
              </w:rPr>
              <w:t>DEMOSI</w:t>
            </w:r>
            <w:r>
              <w:rPr>
                <w:rFonts w:ascii="Calibri"/>
                <w:spacing w:val="1"/>
                <w:sz w:val="12"/>
              </w:rPr>
              <w:t> </w:t>
            </w:r>
            <w:r>
              <w:rPr>
                <w:rFonts w:ascii="Calibri"/>
                <w:spacing w:val="-4"/>
                <w:sz w:val="12"/>
              </w:rPr>
              <w:t>3</w:t>
            </w:r>
            <w:r>
              <w:rPr>
                <w:rFonts w:ascii="Calibri"/>
                <w:spacing w:val="-6"/>
                <w:sz w:val="12"/>
              </w:rPr>
              <w:t> </w:t>
            </w:r>
            <w:r>
              <w:rPr>
                <w:rFonts w:ascii="Calibri"/>
                <w:spacing w:val="-4"/>
                <w:sz w:val="12"/>
              </w:rPr>
              <w:t>TAHUN</w:t>
            </w:r>
          </w:p>
        </w:tc>
      </w:tr>
      <w:tr>
        <w:trPr>
          <w:trHeight w:val="152" w:hRule="atLeast"/>
        </w:trPr>
        <w:tc>
          <w:tcPr>
            <w:tcW w:w="228" w:type="dxa"/>
            <w:vMerge w:val="restart"/>
          </w:tcPr>
          <w:p>
            <w:pPr>
              <w:pStyle w:val="TableParagraph"/>
              <w:spacing w:before="22"/>
              <w:rPr>
                <w:rFonts w:ascii="Arial"/>
                <w:b/>
                <w:sz w:val="12"/>
              </w:rPr>
            </w:pPr>
          </w:p>
          <w:p>
            <w:pPr>
              <w:pStyle w:val="TableParagraph"/>
              <w:ind w:left="57"/>
              <w:rPr>
                <w:rFonts w:ascii="Calibri"/>
                <w:sz w:val="12"/>
              </w:rPr>
            </w:pPr>
            <w:r>
              <w:rPr>
                <w:rFonts w:ascii="Calibri"/>
                <w:spacing w:val="-5"/>
                <w:sz w:val="12"/>
              </w:rPr>
              <w:t>15</w:t>
            </w:r>
          </w:p>
        </w:tc>
        <w:tc>
          <w:tcPr>
            <w:tcW w:w="865" w:type="dxa"/>
            <w:vMerge w:val="restart"/>
          </w:tcPr>
          <w:p>
            <w:pPr>
              <w:pStyle w:val="TableParagraph"/>
              <w:spacing w:line="266" w:lineRule="auto" w:before="79"/>
              <w:ind w:left="18" w:right="410"/>
              <w:rPr>
                <w:rFonts w:ascii="Calibri"/>
                <w:sz w:val="12"/>
              </w:rPr>
            </w:pPr>
            <w:r>
              <w:rPr>
                <w:rFonts w:ascii="Calibri"/>
                <w:sz w:val="12"/>
              </w:rPr>
              <w:t>M.</w:t>
            </w:r>
            <w:r>
              <w:rPr>
                <w:rFonts w:ascii="Calibri"/>
                <w:spacing w:val="-7"/>
                <w:sz w:val="12"/>
              </w:rPr>
              <w:t> </w:t>
            </w:r>
            <w:r>
              <w:rPr>
                <w:rFonts w:ascii="Calibri"/>
                <w:sz w:val="12"/>
              </w:rPr>
              <w:t>HADI</w:t>
            </w:r>
            <w:r>
              <w:rPr>
                <w:rFonts w:ascii="Calibri"/>
                <w:spacing w:val="40"/>
                <w:sz w:val="12"/>
              </w:rPr>
              <w:t> </w:t>
            </w:r>
            <w:r>
              <w:rPr>
                <w:rFonts w:ascii="Calibri"/>
                <w:spacing w:val="-2"/>
                <w:sz w:val="12"/>
              </w:rPr>
              <w:t>IRAWAN</w:t>
            </w:r>
          </w:p>
        </w:tc>
        <w:tc>
          <w:tcPr>
            <w:tcW w:w="920" w:type="dxa"/>
            <w:vMerge w:val="restart"/>
          </w:tcPr>
          <w:p>
            <w:pPr>
              <w:pStyle w:val="TableParagraph"/>
              <w:spacing w:before="22"/>
              <w:rPr>
                <w:rFonts w:ascii="Arial"/>
                <w:b/>
                <w:sz w:val="12"/>
              </w:rPr>
            </w:pPr>
          </w:p>
          <w:p>
            <w:pPr>
              <w:pStyle w:val="TableParagraph"/>
              <w:ind w:left="19"/>
              <w:rPr>
                <w:rFonts w:ascii="Calibri"/>
                <w:sz w:val="12"/>
              </w:rPr>
            </w:pPr>
            <w:r>
              <w:rPr>
                <w:rFonts w:ascii="Calibri"/>
                <w:sz w:val="12"/>
              </w:rPr>
              <w:t>AIPDA</w:t>
            </w:r>
            <w:r>
              <w:rPr>
                <w:rFonts w:ascii="Calibri"/>
                <w:spacing w:val="-5"/>
                <w:sz w:val="12"/>
              </w:rPr>
              <w:t> </w:t>
            </w:r>
            <w:r>
              <w:rPr>
                <w:rFonts w:ascii="Calibri"/>
                <w:sz w:val="12"/>
              </w:rPr>
              <w:t>/</w:t>
            </w:r>
            <w:r>
              <w:rPr>
                <w:rFonts w:ascii="Calibri"/>
                <w:spacing w:val="-5"/>
                <w:sz w:val="12"/>
              </w:rPr>
              <w:t> </w:t>
            </w:r>
            <w:r>
              <w:rPr>
                <w:rFonts w:ascii="Calibri"/>
                <w:spacing w:val="-2"/>
                <w:sz w:val="12"/>
              </w:rPr>
              <w:t>81040671</w:t>
            </w:r>
          </w:p>
        </w:tc>
        <w:tc>
          <w:tcPr>
            <w:tcW w:w="1691" w:type="dxa"/>
            <w:vMerge w:val="restart"/>
          </w:tcPr>
          <w:p>
            <w:pPr>
              <w:pStyle w:val="TableParagraph"/>
              <w:spacing w:before="22"/>
              <w:rPr>
                <w:rFonts w:ascii="Arial"/>
                <w:b/>
                <w:sz w:val="12"/>
              </w:rPr>
            </w:pPr>
          </w:p>
          <w:p>
            <w:pPr>
              <w:pStyle w:val="TableParagraph"/>
              <w:ind w:left="20"/>
              <w:rPr>
                <w:rFonts w:ascii="Calibri"/>
                <w:sz w:val="12"/>
              </w:rPr>
            </w:pPr>
            <w:r>
              <w:rPr>
                <w:rFonts w:ascii="Calibri"/>
                <w:spacing w:val="-2"/>
                <w:sz w:val="12"/>
              </w:rPr>
              <w:t>BA</w:t>
            </w:r>
            <w:r>
              <w:rPr>
                <w:rFonts w:ascii="Calibri"/>
                <w:spacing w:val="-1"/>
                <w:sz w:val="12"/>
              </w:rPr>
              <w:t> </w:t>
            </w:r>
            <w:r>
              <w:rPr>
                <w:rFonts w:ascii="Calibri"/>
                <w:spacing w:val="-2"/>
                <w:sz w:val="12"/>
              </w:rPr>
              <w:t>SAT</w:t>
            </w:r>
            <w:r>
              <w:rPr>
                <w:rFonts w:ascii="Calibri"/>
                <w:spacing w:val="-4"/>
                <w:sz w:val="12"/>
              </w:rPr>
              <w:t> </w:t>
            </w:r>
            <w:r>
              <w:rPr>
                <w:rFonts w:ascii="Calibri"/>
                <w:spacing w:val="-2"/>
                <w:sz w:val="12"/>
              </w:rPr>
              <w:t>NARKOBA</w:t>
            </w:r>
          </w:p>
        </w:tc>
        <w:tc>
          <w:tcPr>
            <w:tcW w:w="2241" w:type="dxa"/>
            <w:gridSpan w:val="3"/>
            <w:vMerge w:val="restart"/>
          </w:tcPr>
          <w:p>
            <w:pPr>
              <w:pStyle w:val="TableParagraph"/>
              <w:spacing w:line="266" w:lineRule="auto" w:before="6"/>
              <w:ind w:left="21"/>
              <w:rPr>
                <w:rFonts w:ascii="Calibri"/>
                <w:sz w:val="12"/>
              </w:rPr>
            </w:pPr>
            <w:r>
              <w:rPr>
                <w:rFonts w:ascii="Calibri"/>
                <w:sz w:val="12"/>
              </w:rPr>
              <w:t>DIDUGA</w:t>
            </w:r>
            <w:r>
              <w:rPr>
                <w:rFonts w:ascii="Calibri"/>
                <w:spacing w:val="15"/>
                <w:sz w:val="12"/>
              </w:rPr>
              <w:t> </w:t>
            </w:r>
            <w:r>
              <w:rPr>
                <w:rFonts w:ascii="Calibri"/>
                <w:sz w:val="12"/>
              </w:rPr>
              <w:t>LALAI</w:t>
            </w:r>
            <w:r>
              <w:rPr>
                <w:rFonts w:ascii="Calibri"/>
                <w:spacing w:val="14"/>
                <w:sz w:val="12"/>
              </w:rPr>
              <w:t> </w:t>
            </w:r>
            <w:r>
              <w:rPr>
                <w:rFonts w:ascii="Calibri"/>
                <w:sz w:val="12"/>
              </w:rPr>
              <w:t>SEHINGGA</w:t>
            </w:r>
            <w:r>
              <w:rPr>
                <w:rFonts w:ascii="Calibri"/>
                <w:spacing w:val="11"/>
                <w:sz w:val="12"/>
              </w:rPr>
              <w:t> </w:t>
            </w:r>
            <w:r>
              <w:rPr>
                <w:rFonts w:ascii="Calibri"/>
                <w:sz w:val="12"/>
              </w:rPr>
              <w:t>MENGAKIBATKAN</w:t>
            </w:r>
            <w:r>
              <w:rPr>
                <w:rFonts w:ascii="Calibri"/>
                <w:spacing w:val="40"/>
                <w:sz w:val="12"/>
              </w:rPr>
              <w:t> </w:t>
            </w:r>
            <w:r>
              <w:rPr>
                <w:rFonts w:ascii="Calibri"/>
                <w:sz w:val="12"/>
              </w:rPr>
              <w:t>TSK</w:t>
            </w:r>
            <w:r>
              <w:rPr>
                <w:rFonts w:ascii="Calibri"/>
                <w:spacing w:val="42"/>
                <w:sz w:val="12"/>
              </w:rPr>
              <w:t> </w:t>
            </w:r>
            <w:r>
              <w:rPr>
                <w:rFonts w:ascii="Calibri"/>
                <w:sz w:val="12"/>
              </w:rPr>
              <w:t>NARKOBA</w:t>
            </w:r>
            <w:r>
              <w:rPr>
                <w:rFonts w:ascii="Calibri"/>
                <w:spacing w:val="44"/>
                <w:sz w:val="12"/>
              </w:rPr>
              <w:t> </w:t>
            </w:r>
            <w:r>
              <w:rPr>
                <w:rFonts w:ascii="Calibri"/>
                <w:sz w:val="12"/>
              </w:rPr>
              <w:t>MELARIKAN</w:t>
            </w:r>
            <w:r>
              <w:rPr>
                <w:rFonts w:ascii="Calibri"/>
                <w:spacing w:val="38"/>
                <w:sz w:val="12"/>
              </w:rPr>
              <w:t> </w:t>
            </w:r>
            <w:r>
              <w:rPr>
                <w:rFonts w:ascii="Calibri"/>
                <w:sz w:val="12"/>
              </w:rPr>
              <w:t>DIRI</w:t>
            </w:r>
            <w:r>
              <w:rPr>
                <w:rFonts w:ascii="Calibri"/>
                <w:spacing w:val="42"/>
                <w:sz w:val="12"/>
              </w:rPr>
              <w:t> </w:t>
            </w:r>
            <w:r>
              <w:rPr>
                <w:rFonts w:ascii="Calibri"/>
                <w:sz w:val="12"/>
              </w:rPr>
              <w:t>DARI</w:t>
            </w:r>
            <w:r>
              <w:rPr>
                <w:rFonts w:ascii="Calibri"/>
                <w:spacing w:val="36"/>
                <w:sz w:val="12"/>
              </w:rPr>
              <w:t> </w:t>
            </w:r>
            <w:r>
              <w:rPr>
                <w:rFonts w:ascii="Calibri"/>
                <w:spacing w:val="-5"/>
                <w:sz w:val="12"/>
              </w:rPr>
              <w:t>SEL</w:t>
            </w:r>
          </w:p>
          <w:p>
            <w:pPr>
              <w:pStyle w:val="TableParagraph"/>
              <w:spacing w:line="125" w:lineRule="exact"/>
              <w:ind w:left="21"/>
              <w:rPr>
                <w:rFonts w:ascii="Calibri"/>
                <w:sz w:val="12"/>
              </w:rPr>
            </w:pPr>
            <w:r>
              <w:rPr>
                <w:rFonts w:ascii="Calibri"/>
                <w:spacing w:val="-2"/>
                <w:sz w:val="12"/>
              </w:rPr>
              <w:t>PENGAMANAN</w:t>
            </w:r>
            <w:r>
              <w:rPr>
                <w:rFonts w:ascii="Calibri"/>
                <w:spacing w:val="1"/>
                <w:sz w:val="12"/>
              </w:rPr>
              <w:t> </w:t>
            </w:r>
            <w:r>
              <w:rPr>
                <w:rFonts w:ascii="Calibri"/>
                <w:spacing w:val="-2"/>
                <w:sz w:val="12"/>
              </w:rPr>
              <w:t>SATRESNARKOBA</w:t>
            </w:r>
            <w:r>
              <w:rPr>
                <w:rFonts w:ascii="Calibri"/>
                <w:spacing w:val="1"/>
                <w:sz w:val="12"/>
              </w:rPr>
              <w:t> </w:t>
            </w:r>
            <w:r>
              <w:rPr>
                <w:rFonts w:ascii="Calibri"/>
                <w:spacing w:val="-4"/>
                <w:sz w:val="12"/>
              </w:rPr>
              <w:t>SERTA</w:t>
            </w:r>
          </w:p>
        </w:tc>
        <w:tc>
          <w:tcPr>
            <w:tcW w:w="1487" w:type="dxa"/>
          </w:tcPr>
          <w:p>
            <w:pPr>
              <w:pStyle w:val="TableParagraph"/>
              <w:spacing w:line="126" w:lineRule="exact" w:before="6"/>
              <w:ind w:left="23"/>
              <w:rPr>
                <w:rFonts w:ascii="Calibri"/>
                <w:sz w:val="12"/>
              </w:rPr>
            </w:pPr>
            <w:r>
              <w:rPr>
                <w:rFonts w:ascii="Calibri"/>
                <w:spacing w:val="-4"/>
                <w:sz w:val="12"/>
              </w:rPr>
              <w:t>1.</w:t>
            </w:r>
            <w:r>
              <w:rPr>
                <w:rFonts w:ascii="Calibri"/>
                <w:spacing w:val="2"/>
                <w:sz w:val="12"/>
              </w:rPr>
              <w:t> </w:t>
            </w:r>
            <w:r>
              <w:rPr>
                <w:rFonts w:ascii="Calibri"/>
                <w:spacing w:val="-4"/>
                <w:sz w:val="12"/>
              </w:rPr>
              <w:t>PATSUS</w:t>
            </w:r>
            <w:r>
              <w:rPr>
                <w:rFonts w:ascii="Calibri"/>
                <w:spacing w:val="2"/>
                <w:sz w:val="12"/>
              </w:rPr>
              <w:t> </w:t>
            </w:r>
            <w:r>
              <w:rPr>
                <w:rFonts w:ascii="Calibri"/>
                <w:spacing w:val="-4"/>
                <w:sz w:val="12"/>
              </w:rPr>
              <w:t>30</w:t>
            </w:r>
            <w:r>
              <w:rPr>
                <w:rFonts w:ascii="Calibri"/>
                <w:spacing w:val="-5"/>
                <w:sz w:val="12"/>
              </w:rPr>
              <w:t> </w:t>
            </w:r>
            <w:r>
              <w:rPr>
                <w:rFonts w:ascii="Calibri"/>
                <w:spacing w:val="-4"/>
                <w:sz w:val="12"/>
              </w:rPr>
              <w:t>HARI</w:t>
            </w:r>
          </w:p>
        </w:tc>
      </w:tr>
      <w:tr>
        <w:trPr>
          <w:trHeight w:val="314"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before="87"/>
              <w:ind w:right="39"/>
              <w:jc w:val="right"/>
              <w:rPr>
                <w:rFonts w:ascii="Calibri"/>
                <w:sz w:val="12"/>
              </w:rPr>
            </w:pPr>
            <w:r>
              <w:rPr>
                <w:rFonts w:ascii="Calibri"/>
                <w:spacing w:val="-4"/>
                <w:sz w:val="12"/>
              </w:rPr>
              <w:t>2.</w:t>
            </w:r>
            <w:r>
              <w:rPr>
                <w:rFonts w:ascii="Calibri"/>
                <w:sz w:val="12"/>
              </w:rPr>
              <w:t> </w:t>
            </w:r>
            <w:r>
              <w:rPr>
                <w:rFonts w:ascii="Calibri"/>
                <w:spacing w:val="-4"/>
                <w:sz w:val="12"/>
              </w:rPr>
              <w:t>MUTASI</w:t>
            </w:r>
            <w:r>
              <w:rPr>
                <w:rFonts w:ascii="Calibri"/>
                <w:spacing w:val="1"/>
                <w:sz w:val="12"/>
              </w:rPr>
              <w:t> </w:t>
            </w:r>
            <w:r>
              <w:rPr>
                <w:rFonts w:ascii="Calibri"/>
                <w:spacing w:val="-4"/>
                <w:sz w:val="12"/>
              </w:rPr>
              <w:t>DEMOSI</w:t>
            </w:r>
            <w:r>
              <w:rPr>
                <w:rFonts w:ascii="Calibri"/>
                <w:spacing w:val="1"/>
                <w:sz w:val="12"/>
              </w:rPr>
              <w:t> </w:t>
            </w:r>
            <w:r>
              <w:rPr>
                <w:rFonts w:ascii="Calibri"/>
                <w:spacing w:val="-4"/>
                <w:sz w:val="12"/>
              </w:rPr>
              <w:t>2</w:t>
            </w:r>
            <w:r>
              <w:rPr>
                <w:rFonts w:ascii="Calibri"/>
                <w:spacing w:val="-6"/>
                <w:sz w:val="12"/>
              </w:rPr>
              <w:t> </w:t>
            </w:r>
            <w:r>
              <w:rPr>
                <w:rFonts w:ascii="Calibri"/>
                <w:spacing w:val="-4"/>
                <w:sz w:val="12"/>
              </w:rPr>
              <w:t>TAHUN</w:t>
            </w:r>
          </w:p>
        </w:tc>
      </w:tr>
      <w:tr>
        <w:trPr>
          <w:trHeight w:val="152" w:hRule="atLeast"/>
        </w:trPr>
        <w:tc>
          <w:tcPr>
            <w:tcW w:w="228" w:type="dxa"/>
            <w:vMerge w:val="restart"/>
          </w:tcPr>
          <w:p>
            <w:pPr>
              <w:pStyle w:val="TableParagraph"/>
              <w:spacing w:before="22"/>
              <w:rPr>
                <w:rFonts w:ascii="Arial"/>
                <w:b/>
                <w:sz w:val="12"/>
              </w:rPr>
            </w:pPr>
          </w:p>
          <w:p>
            <w:pPr>
              <w:pStyle w:val="TableParagraph"/>
              <w:ind w:left="57"/>
              <w:rPr>
                <w:rFonts w:ascii="Calibri"/>
                <w:sz w:val="12"/>
              </w:rPr>
            </w:pPr>
            <w:r>
              <w:rPr>
                <w:rFonts w:ascii="Calibri"/>
                <w:spacing w:val="-5"/>
                <w:sz w:val="12"/>
              </w:rPr>
              <w:t>16</w:t>
            </w:r>
          </w:p>
        </w:tc>
        <w:tc>
          <w:tcPr>
            <w:tcW w:w="865" w:type="dxa"/>
            <w:vMerge w:val="restart"/>
          </w:tcPr>
          <w:p>
            <w:pPr>
              <w:pStyle w:val="TableParagraph"/>
              <w:spacing w:before="22"/>
              <w:rPr>
                <w:rFonts w:ascii="Arial"/>
                <w:b/>
                <w:sz w:val="12"/>
              </w:rPr>
            </w:pPr>
          </w:p>
          <w:p>
            <w:pPr>
              <w:pStyle w:val="TableParagraph"/>
              <w:ind w:left="18"/>
              <w:rPr>
                <w:rFonts w:ascii="Calibri"/>
                <w:sz w:val="12"/>
              </w:rPr>
            </w:pPr>
            <w:r>
              <w:rPr>
                <w:rFonts w:ascii="Calibri"/>
                <w:spacing w:val="-4"/>
                <w:sz w:val="12"/>
              </w:rPr>
              <w:t>ABDUL</w:t>
            </w:r>
            <w:r>
              <w:rPr>
                <w:rFonts w:ascii="Calibri"/>
                <w:sz w:val="12"/>
              </w:rPr>
              <w:t> </w:t>
            </w:r>
            <w:r>
              <w:rPr>
                <w:rFonts w:ascii="Calibri"/>
                <w:spacing w:val="-2"/>
                <w:sz w:val="12"/>
              </w:rPr>
              <w:t>SALAM</w:t>
            </w:r>
          </w:p>
        </w:tc>
        <w:tc>
          <w:tcPr>
            <w:tcW w:w="920" w:type="dxa"/>
            <w:vMerge w:val="restart"/>
          </w:tcPr>
          <w:p>
            <w:pPr>
              <w:pStyle w:val="TableParagraph"/>
              <w:spacing w:line="266" w:lineRule="auto" w:before="79"/>
              <w:ind w:left="19" w:right="67"/>
              <w:rPr>
                <w:rFonts w:ascii="Calibri"/>
                <w:sz w:val="12"/>
              </w:rPr>
            </w:pPr>
            <w:r>
              <w:rPr>
                <w:rFonts w:ascii="Calibri"/>
                <w:sz w:val="12"/>
              </w:rPr>
              <w:t>BRIPKA</w:t>
            </w:r>
            <w:r>
              <w:rPr>
                <w:rFonts w:ascii="Calibri"/>
                <w:spacing w:val="-7"/>
                <w:sz w:val="12"/>
              </w:rPr>
              <w:t> </w:t>
            </w:r>
            <w:r>
              <w:rPr>
                <w:rFonts w:ascii="Calibri"/>
                <w:sz w:val="12"/>
              </w:rPr>
              <w:t>/</w:t>
            </w:r>
            <w:r>
              <w:rPr>
                <w:rFonts w:ascii="Calibri"/>
                <w:spacing w:val="40"/>
                <w:sz w:val="12"/>
              </w:rPr>
              <w:t> </w:t>
            </w:r>
            <w:r>
              <w:rPr>
                <w:rFonts w:ascii="Calibri"/>
                <w:spacing w:val="-8"/>
                <w:sz w:val="12"/>
              </w:rPr>
              <w:t>85081777</w:t>
            </w:r>
          </w:p>
        </w:tc>
        <w:tc>
          <w:tcPr>
            <w:tcW w:w="1691" w:type="dxa"/>
            <w:vMerge w:val="restart"/>
          </w:tcPr>
          <w:p>
            <w:pPr>
              <w:pStyle w:val="TableParagraph"/>
              <w:spacing w:before="22"/>
              <w:rPr>
                <w:rFonts w:ascii="Arial"/>
                <w:b/>
                <w:sz w:val="12"/>
              </w:rPr>
            </w:pPr>
          </w:p>
          <w:p>
            <w:pPr>
              <w:pStyle w:val="TableParagraph"/>
              <w:ind w:left="20"/>
              <w:rPr>
                <w:rFonts w:ascii="Calibri"/>
                <w:sz w:val="12"/>
              </w:rPr>
            </w:pPr>
            <w:r>
              <w:rPr>
                <w:rFonts w:ascii="Calibri"/>
                <w:spacing w:val="-2"/>
                <w:sz w:val="12"/>
              </w:rPr>
              <w:t>BA</w:t>
            </w:r>
            <w:r>
              <w:rPr>
                <w:rFonts w:ascii="Calibri"/>
                <w:spacing w:val="-1"/>
                <w:sz w:val="12"/>
              </w:rPr>
              <w:t> </w:t>
            </w:r>
            <w:r>
              <w:rPr>
                <w:rFonts w:ascii="Calibri"/>
                <w:spacing w:val="-2"/>
                <w:sz w:val="12"/>
              </w:rPr>
              <w:t>SAT</w:t>
            </w:r>
            <w:r>
              <w:rPr>
                <w:rFonts w:ascii="Calibri"/>
                <w:spacing w:val="-4"/>
                <w:sz w:val="12"/>
              </w:rPr>
              <w:t> </w:t>
            </w:r>
            <w:r>
              <w:rPr>
                <w:rFonts w:ascii="Calibri"/>
                <w:spacing w:val="-2"/>
                <w:sz w:val="12"/>
              </w:rPr>
              <w:t>NARKOBA</w:t>
            </w:r>
          </w:p>
        </w:tc>
        <w:tc>
          <w:tcPr>
            <w:tcW w:w="2241" w:type="dxa"/>
            <w:gridSpan w:val="3"/>
            <w:vMerge w:val="restart"/>
          </w:tcPr>
          <w:p>
            <w:pPr>
              <w:pStyle w:val="TableParagraph"/>
              <w:spacing w:before="6"/>
              <w:ind w:left="21"/>
              <w:rPr>
                <w:rFonts w:ascii="Calibri"/>
                <w:sz w:val="12"/>
              </w:rPr>
            </w:pPr>
            <w:r>
              <w:rPr>
                <w:rFonts w:ascii="Calibri"/>
                <w:spacing w:val="-4"/>
                <w:sz w:val="12"/>
              </w:rPr>
              <w:t>DIDUGA</w:t>
            </w:r>
            <w:r>
              <w:rPr>
                <w:rFonts w:ascii="Calibri"/>
                <w:spacing w:val="7"/>
                <w:sz w:val="12"/>
              </w:rPr>
              <w:t> </w:t>
            </w:r>
            <w:r>
              <w:rPr>
                <w:rFonts w:ascii="Calibri"/>
                <w:spacing w:val="-4"/>
                <w:sz w:val="12"/>
              </w:rPr>
              <w:t>LALAI</w:t>
            </w:r>
            <w:r>
              <w:rPr>
                <w:rFonts w:ascii="Calibri"/>
                <w:spacing w:val="7"/>
                <w:sz w:val="12"/>
              </w:rPr>
              <w:t> </w:t>
            </w:r>
            <w:r>
              <w:rPr>
                <w:rFonts w:ascii="Calibri"/>
                <w:spacing w:val="-4"/>
                <w:sz w:val="12"/>
              </w:rPr>
              <w:t>SEHINGGA</w:t>
            </w:r>
            <w:r>
              <w:rPr>
                <w:rFonts w:ascii="Calibri"/>
                <w:spacing w:val="7"/>
                <w:sz w:val="12"/>
              </w:rPr>
              <w:t> </w:t>
            </w:r>
            <w:r>
              <w:rPr>
                <w:rFonts w:ascii="Calibri"/>
                <w:spacing w:val="-4"/>
                <w:sz w:val="12"/>
              </w:rPr>
              <w:t>MENGAKIBATKAN</w:t>
            </w:r>
          </w:p>
          <w:p>
            <w:pPr>
              <w:pStyle w:val="TableParagraph"/>
              <w:spacing w:line="160" w:lineRule="atLeast"/>
              <w:ind w:left="21"/>
              <w:rPr>
                <w:rFonts w:ascii="Calibri"/>
                <w:sz w:val="12"/>
              </w:rPr>
            </w:pPr>
            <w:r>
              <w:rPr>
                <w:rFonts w:ascii="Calibri"/>
                <w:spacing w:val="-2"/>
                <w:sz w:val="12"/>
              </w:rPr>
              <w:t>TSK</w:t>
            </w:r>
            <w:r>
              <w:rPr>
                <w:rFonts w:ascii="Calibri"/>
                <w:spacing w:val="-5"/>
                <w:sz w:val="12"/>
              </w:rPr>
              <w:t> </w:t>
            </w:r>
            <w:r>
              <w:rPr>
                <w:rFonts w:ascii="Calibri"/>
                <w:spacing w:val="-2"/>
                <w:sz w:val="12"/>
              </w:rPr>
              <w:t>NARKOBA</w:t>
            </w:r>
            <w:r>
              <w:rPr>
                <w:rFonts w:ascii="Calibri"/>
                <w:spacing w:val="-5"/>
                <w:sz w:val="12"/>
              </w:rPr>
              <w:t> </w:t>
            </w:r>
            <w:r>
              <w:rPr>
                <w:rFonts w:ascii="Calibri"/>
                <w:spacing w:val="-2"/>
                <w:sz w:val="12"/>
              </w:rPr>
              <w:t>MELARIKAN</w:t>
            </w:r>
            <w:r>
              <w:rPr>
                <w:rFonts w:ascii="Calibri"/>
                <w:spacing w:val="-5"/>
                <w:sz w:val="12"/>
              </w:rPr>
              <w:t> </w:t>
            </w:r>
            <w:r>
              <w:rPr>
                <w:rFonts w:ascii="Calibri"/>
                <w:spacing w:val="-2"/>
                <w:sz w:val="12"/>
              </w:rPr>
              <w:t>DIRI</w:t>
            </w:r>
            <w:r>
              <w:rPr>
                <w:rFonts w:ascii="Calibri"/>
                <w:spacing w:val="-4"/>
                <w:sz w:val="12"/>
              </w:rPr>
              <w:t> </w:t>
            </w:r>
            <w:r>
              <w:rPr>
                <w:rFonts w:ascii="Calibri"/>
                <w:spacing w:val="-2"/>
                <w:sz w:val="12"/>
              </w:rPr>
              <w:t>DARI</w:t>
            </w:r>
            <w:r>
              <w:rPr>
                <w:rFonts w:ascii="Calibri"/>
                <w:spacing w:val="-5"/>
                <w:sz w:val="12"/>
              </w:rPr>
              <w:t> </w:t>
            </w:r>
            <w:r>
              <w:rPr>
                <w:rFonts w:ascii="Calibri"/>
                <w:spacing w:val="-2"/>
                <w:sz w:val="12"/>
              </w:rPr>
              <w:t>SEL</w:t>
            </w:r>
            <w:r>
              <w:rPr>
                <w:rFonts w:ascii="Calibri"/>
                <w:spacing w:val="40"/>
                <w:sz w:val="12"/>
              </w:rPr>
              <w:t> </w:t>
            </w:r>
            <w:r>
              <w:rPr>
                <w:rFonts w:ascii="Calibri"/>
                <w:spacing w:val="-2"/>
                <w:sz w:val="12"/>
              </w:rPr>
              <w:t>PENGAMANAN</w:t>
            </w:r>
            <w:r>
              <w:rPr>
                <w:rFonts w:ascii="Calibri"/>
                <w:spacing w:val="1"/>
                <w:sz w:val="12"/>
              </w:rPr>
              <w:t> </w:t>
            </w:r>
            <w:r>
              <w:rPr>
                <w:rFonts w:ascii="Calibri"/>
                <w:spacing w:val="-2"/>
                <w:sz w:val="12"/>
              </w:rPr>
              <w:t>SATRESNARKOBA</w:t>
            </w:r>
            <w:r>
              <w:rPr>
                <w:rFonts w:ascii="Calibri"/>
                <w:spacing w:val="1"/>
                <w:sz w:val="12"/>
              </w:rPr>
              <w:t> </w:t>
            </w:r>
            <w:r>
              <w:rPr>
                <w:rFonts w:ascii="Calibri"/>
                <w:spacing w:val="-4"/>
                <w:sz w:val="12"/>
              </w:rPr>
              <w:t>SERTA</w:t>
            </w:r>
          </w:p>
        </w:tc>
        <w:tc>
          <w:tcPr>
            <w:tcW w:w="1487" w:type="dxa"/>
          </w:tcPr>
          <w:p>
            <w:pPr>
              <w:pStyle w:val="TableParagraph"/>
              <w:spacing w:line="126" w:lineRule="exact" w:before="6"/>
              <w:ind w:left="23"/>
              <w:rPr>
                <w:rFonts w:ascii="Calibri"/>
                <w:sz w:val="12"/>
              </w:rPr>
            </w:pPr>
            <w:r>
              <w:rPr>
                <w:rFonts w:ascii="Calibri"/>
                <w:spacing w:val="-4"/>
                <w:sz w:val="12"/>
              </w:rPr>
              <w:t>1.</w:t>
            </w:r>
            <w:r>
              <w:rPr>
                <w:rFonts w:ascii="Calibri"/>
                <w:spacing w:val="2"/>
                <w:sz w:val="12"/>
              </w:rPr>
              <w:t> </w:t>
            </w:r>
            <w:r>
              <w:rPr>
                <w:rFonts w:ascii="Calibri"/>
                <w:spacing w:val="-4"/>
                <w:sz w:val="12"/>
              </w:rPr>
              <w:t>PATSUS</w:t>
            </w:r>
            <w:r>
              <w:rPr>
                <w:rFonts w:ascii="Calibri"/>
                <w:spacing w:val="2"/>
                <w:sz w:val="12"/>
              </w:rPr>
              <w:t> </w:t>
            </w:r>
            <w:r>
              <w:rPr>
                <w:rFonts w:ascii="Calibri"/>
                <w:spacing w:val="-4"/>
                <w:sz w:val="12"/>
              </w:rPr>
              <w:t>14</w:t>
            </w:r>
            <w:r>
              <w:rPr>
                <w:rFonts w:ascii="Calibri"/>
                <w:spacing w:val="-5"/>
                <w:sz w:val="12"/>
              </w:rPr>
              <w:t> </w:t>
            </w:r>
            <w:r>
              <w:rPr>
                <w:rFonts w:ascii="Calibri"/>
                <w:spacing w:val="-4"/>
                <w:sz w:val="12"/>
              </w:rPr>
              <w:t>HARI</w:t>
            </w:r>
          </w:p>
        </w:tc>
      </w:tr>
      <w:tr>
        <w:trPr>
          <w:trHeight w:val="314"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before="87"/>
              <w:ind w:right="39"/>
              <w:jc w:val="right"/>
              <w:rPr>
                <w:rFonts w:ascii="Calibri"/>
                <w:sz w:val="12"/>
              </w:rPr>
            </w:pPr>
            <w:r>
              <w:rPr>
                <w:rFonts w:ascii="Calibri"/>
                <w:spacing w:val="-4"/>
                <w:sz w:val="12"/>
              </w:rPr>
              <w:t>2.</w:t>
            </w:r>
            <w:r>
              <w:rPr>
                <w:rFonts w:ascii="Calibri"/>
                <w:sz w:val="12"/>
              </w:rPr>
              <w:t> </w:t>
            </w:r>
            <w:r>
              <w:rPr>
                <w:rFonts w:ascii="Calibri"/>
                <w:spacing w:val="-4"/>
                <w:sz w:val="12"/>
              </w:rPr>
              <w:t>MUTASI</w:t>
            </w:r>
            <w:r>
              <w:rPr>
                <w:rFonts w:ascii="Calibri"/>
                <w:spacing w:val="1"/>
                <w:sz w:val="12"/>
              </w:rPr>
              <w:t> </w:t>
            </w:r>
            <w:r>
              <w:rPr>
                <w:rFonts w:ascii="Calibri"/>
                <w:spacing w:val="-4"/>
                <w:sz w:val="12"/>
              </w:rPr>
              <w:t>DEMOSI</w:t>
            </w:r>
            <w:r>
              <w:rPr>
                <w:rFonts w:ascii="Calibri"/>
                <w:spacing w:val="1"/>
                <w:sz w:val="12"/>
              </w:rPr>
              <w:t> </w:t>
            </w:r>
            <w:r>
              <w:rPr>
                <w:rFonts w:ascii="Calibri"/>
                <w:spacing w:val="-4"/>
                <w:sz w:val="12"/>
              </w:rPr>
              <w:t>1</w:t>
            </w:r>
            <w:r>
              <w:rPr>
                <w:rFonts w:ascii="Calibri"/>
                <w:spacing w:val="-6"/>
                <w:sz w:val="12"/>
              </w:rPr>
              <w:t> </w:t>
            </w:r>
            <w:r>
              <w:rPr>
                <w:rFonts w:ascii="Calibri"/>
                <w:spacing w:val="-4"/>
                <w:sz w:val="12"/>
              </w:rPr>
              <w:t>TAHUN</w:t>
            </w:r>
          </w:p>
        </w:tc>
      </w:tr>
      <w:tr>
        <w:trPr>
          <w:trHeight w:val="152" w:hRule="atLeast"/>
        </w:trPr>
        <w:tc>
          <w:tcPr>
            <w:tcW w:w="228" w:type="dxa"/>
            <w:vMerge w:val="restart"/>
          </w:tcPr>
          <w:p>
            <w:pPr>
              <w:pStyle w:val="TableParagraph"/>
              <w:spacing w:before="22"/>
              <w:rPr>
                <w:rFonts w:ascii="Arial"/>
                <w:b/>
                <w:sz w:val="12"/>
              </w:rPr>
            </w:pPr>
          </w:p>
          <w:p>
            <w:pPr>
              <w:pStyle w:val="TableParagraph"/>
              <w:ind w:left="57"/>
              <w:rPr>
                <w:rFonts w:ascii="Calibri"/>
                <w:sz w:val="12"/>
              </w:rPr>
            </w:pPr>
            <w:r>
              <w:rPr>
                <w:rFonts w:ascii="Calibri"/>
                <w:spacing w:val="-5"/>
                <w:sz w:val="12"/>
              </w:rPr>
              <w:t>17</w:t>
            </w:r>
          </w:p>
        </w:tc>
        <w:tc>
          <w:tcPr>
            <w:tcW w:w="865" w:type="dxa"/>
            <w:vMerge w:val="restart"/>
          </w:tcPr>
          <w:p>
            <w:pPr>
              <w:pStyle w:val="TableParagraph"/>
              <w:spacing w:before="22"/>
              <w:rPr>
                <w:rFonts w:ascii="Arial"/>
                <w:b/>
                <w:sz w:val="12"/>
              </w:rPr>
            </w:pPr>
          </w:p>
          <w:p>
            <w:pPr>
              <w:pStyle w:val="TableParagraph"/>
              <w:ind w:left="18"/>
              <w:rPr>
                <w:rFonts w:ascii="Calibri"/>
                <w:sz w:val="12"/>
              </w:rPr>
            </w:pPr>
            <w:r>
              <w:rPr>
                <w:rFonts w:ascii="Calibri"/>
                <w:spacing w:val="-2"/>
                <w:sz w:val="12"/>
              </w:rPr>
              <w:t>SAMSUL</w:t>
            </w:r>
          </w:p>
        </w:tc>
        <w:tc>
          <w:tcPr>
            <w:tcW w:w="920" w:type="dxa"/>
            <w:vMerge w:val="restart"/>
          </w:tcPr>
          <w:p>
            <w:pPr>
              <w:pStyle w:val="TableParagraph"/>
              <w:spacing w:before="22"/>
              <w:rPr>
                <w:rFonts w:ascii="Arial"/>
                <w:b/>
                <w:sz w:val="12"/>
              </w:rPr>
            </w:pPr>
          </w:p>
          <w:p>
            <w:pPr>
              <w:pStyle w:val="TableParagraph"/>
              <w:ind w:left="19"/>
              <w:rPr>
                <w:rFonts w:ascii="Calibri"/>
                <w:sz w:val="12"/>
              </w:rPr>
            </w:pPr>
            <w:r>
              <w:rPr>
                <w:rFonts w:ascii="Calibri"/>
                <w:spacing w:val="-2"/>
                <w:sz w:val="12"/>
              </w:rPr>
              <w:t>BRIPTU</w:t>
            </w:r>
            <w:r>
              <w:rPr>
                <w:rFonts w:ascii="Calibri"/>
                <w:spacing w:val="-9"/>
                <w:sz w:val="12"/>
              </w:rPr>
              <w:t> </w:t>
            </w:r>
            <w:r>
              <w:rPr>
                <w:rFonts w:ascii="Calibri"/>
                <w:spacing w:val="-2"/>
                <w:sz w:val="12"/>
              </w:rPr>
              <w:t>/ </w:t>
            </w:r>
            <w:r>
              <w:rPr>
                <w:rFonts w:ascii="Calibri"/>
                <w:spacing w:val="-7"/>
                <w:sz w:val="12"/>
              </w:rPr>
              <w:t>97020573</w:t>
            </w:r>
          </w:p>
        </w:tc>
        <w:tc>
          <w:tcPr>
            <w:tcW w:w="1691" w:type="dxa"/>
            <w:vMerge w:val="restart"/>
          </w:tcPr>
          <w:p>
            <w:pPr>
              <w:pStyle w:val="TableParagraph"/>
              <w:spacing w:before="22"/>
              <w:rPr>
                <w:rFonts w:ascii="Arial"/>
                <w:b/>
                <w:sz w:val="12"/>
              </w:rPr>
            </w:pPr>
          </w:p>
          <w:p>
            <w:pPr>
              <w:pStyle w:val="TableParagraph"/>
              <w:ind w:left="20"/>
              <w:rPr>
                <w:rFonts w:ascii="Calibri"/>
                <w:sz w:val="12"/>
              </w:rPr>
            </w:pPr>
            <w:r>
              <w:rPr>
                <w:rFonts w:ascii="Calibri"/>
                <w:spacing w:val="-2"/>
                <w:sz w:val="12"/>
              </w:rPr>
              <w:t>BA</w:t>
            </w:r>
            <w:r>
              <w:rPr>
                <w:rFonts w:ascii="Calibri"/>
                <w:spacing w:val="-1"/>
                <w:sz w:val="12"/>
              </w:rPr>
              <w:t> </w:t>
            </w:r>
            <w:r>
              <w:rPr>
                <w:rFonts w:ascii="Calibri"/>
                <w:spacing w:val="-2"/>
                <w:sz w:val="12"/>
              </w:rPr>
              <w:t>SAT</w:t>
            </w:r>
            <w:r>
              <w:rPr>
                <w:rFonts w:ascii="Calibri"/>
                <w:spacing w:val="-4"/>
                <w:sz w:val="12"/>
              </w:rPr>
              <w:t> </w:t>
            </w:r>
            <w:r>
              <w:rPr>
                <w:rFonts w:ascii="Calibri"/>
                <w:spacing w:val="-2"/>
                <w:sz w:val="12"/>
              </w:rPr>
              <w:t>NARKOBA</w:t>
            </w:r>
          </w:p>
        </w:tc>
        <w:tc>
          <w:tcPr>
            <w:tcW w:w="2241" w:type="dxa"/>
            <w:gridSpan w:val="3"/>
            <w:vMerge w:val="restart"/>
          </w:tcPr>
          <w:p>
            <w:pPr>
              <w:pStyle w:val="TableParagraph"/>
              <w:spacing w:before="6"/>
              <w:ind w:left="21"/>
              <w:rPr>
                <w:rFonts w:ascii="Calibri"/>
                <w:sz w:val="12"/>
              </w:rPr>
            </w:pPr>
            <w:r>
              <w:rPr>
                <w:rFonts w:ascii="Calibri"/>
                <w:spacing w:val="-4"/>
                <w:sz w:val="12"/>
              </w:rPr>
              <w:t>DIDUGA</w:t>
            </w:r>
            <w:r>
              <w:rPr>
                <w:rFonts w:ascii="Calibri"/>
                <w:spacing w:val="7"/>
                <w:sz w:val="12"/>
              </w:rPr>
              <w:t> </w:t>
            </w:r>
            <w:r>
              <w:rPr>
                <w:rFonts w:ascii="Calibri"/>
                <w:spacing w:val="-4"/>
                <w:sz w:val="12"/>
              </w:rPr>
              <w:t>LALAI</w:t>
            </w:r>
            <w:r>
              <w:rPr>
                <w:rFonts w:ascii="Calibri"/>
                <w:spacing w:val="7"/>
                <w:sz w:val="12"/>
              </w:rPr>
              <w:t> </w:t>
            </w:r>
            <w:r>
              <w:rPr>
                <w:rFonts w:ascii="Calibri"/>
                <w:spacing w:val="-4"/>
                <w:sz w:val="12"/>
              </w:rPr>
              <w:t>SEHINGGA</w:t>
            </w:r>
            <w:r>
              <w:rPr>
                <w:rFonts w:ascii="Calibri"/>
                <w:spacing w:val="7"/>
                <w:sz w:val="12"/>
              </w:rPr>
              <w:t> </w:t>
            </w:r>
            <w:r>
              <w:rPr>
                <w:rFonts w:ascii="Calibri"/>
                <w:spacing w:val="-4"/>
                <w:sz w:val="12"/>
              </w:rPr>
              <w:t>MENGAKIBATKAN</w:t>
            </w:r>
          </w:p>
          <w:p>
            <w:pPr>
              <w:pStyle w:val="TableParagraph"/>
              <w:spacing w:line="160" w:lineRule="atLeast"/>
              <w:ind w:left="21"/>
              <w:rPr>
                <w:rFonts w:ascii="Calibri"/>
                <w:sz w:val="12"/>
              </w:rPr>
            </w:pPr>
            <w:r>
              <w:rPr>
                <w:rFonts w:ascii="Calibri"/>
                <w:spacing w:val="-2"/>
                <w:sz w:val="12"/>
              </w:rPr>
              <w:t>TSK</w:t>
            </w:r>
            <w:r>
              <w:rPr>
                <w:rFonts w:ascii="Calibri"/>
                <w:spacing w:val="-5"/>
                <w:sz w:val="12"/>
              </w:rPr>
              <w:t> </w:t>
            </w:r>
            <w:r>
              <w:rPr>
                <w:rFonts w:ascii="Calibri"/>
                <w:spacing w:val="-2"/>
                <w:sz w:val="12"/>
              </w:rPr>
              <w:t>NARKOBA</w:t>
            </w:r>
            <w:r>
              <w:rPr>
                <w:rFonts w:ascii="Calibri"/>
                <w:spacing w:val="-5"/>
                <w:sz w:val="12"/>
              </w:rPr>
              <w:t> </w:t>
            </w:r>
            <w:r>
              <w:rPr>
                <w:rFonts w:ascii="Calibri"/>
                <w:spacing w:val="-2"/>
                <w:sz w:val="12"/>
              </w:rPr>
              <w:t>MELARIKAN</w:t>
            </w:r>
            <w:r>
              <w:rPr>
                <w:rFonts w:ascii="Calibri"/>
                <w:spacing w:val="-5"/>
                <w:sz w:val="12"/>
              </w:rPr>
              <w:t> </w:t>
            </w:r>
            <w:r>
              <w:rPr>
                <w:rFonts w:ascii="Calibri"/>
                <w:spacing w:val="-2"/>
                <w:sz w:val="12"/>
              </w:rPr>
              <w:t>DIRI</w:t>
            </w:r>
            <w:r>
              <w:rPr>
                <w:rFonts w:ascii="Calibri"/>
                <w:spacing w:val="-4"/>
                <w:sz w:val="12"/>
              </w:rPr>
              <w:t> </w:t>
            </w:r>
            <w:r>
              <w:rPr>
                <w:rFonts w:ascii="Calibri"/>
                <w:spacing w:val="-2"/>
                <w:sz w:val="12"/>
              </w:rPr>
              <w:t>DARI</w:t>
            </w:r>
            <w:r>
              <w:rPr>
                <w:rFonts w:ascii="Calibri"/>
                <w:spacing w:val="-5"/>
                <w:sz w:val="12"/>
              </w:rPr>
              <w:t> </w:t>
            </w:r>
            <w:r>
              <w:rPr>
                <w:rFonts w:ascii="Calibri"/>
                <w:spacing w:val="-2"/>
                <w:sz w:val="12"/>
              </w:rPr>
              <w:t>SEL</w:t>
            </w:r>
            <w:r>
              <w:rPr>
                <w:rFonts w:ascii="Calibri"/>
                <w:spacing w:val="40"/>
                <w:sz w:val="12"/>
              </w:rPr>
              <w:t> </w:t>
            </w:r>
            <w:r>
              <w:rPr>
                <w:rFonts w:ascii="Calibri"/>
                <w:spacing w:val="-2"/>
                <w:sz w:val="12"/>
              </w:rPr>
              <w:t>PENGAMANAN</w:t>
            </w:r>
            <w:r>
              <w:rPr>
                <w:rFonts w:ascii="Calibri"/>
                <w:spacing w:val="1"/>
                <w:sz w:val="12"/>
              </w:rPr>
              <w:t> </w:t>
            </w:r>
            <w:r>
              <w:rPr>
                <w:rFonts w:ascii="Calibri"/>
                <w:spacing w:val="-2"/>
                <w:sz w:val="12"/>
              </w:rPr>
              <w:t>SATRESNARKOBA</w:t>
            </w:r>
            <w:r>
              <w:rPr>
                <w:rFonts w:ascii="Calibri"/>
                <w:spacing w:val="1"/>
                <w:sz w:val="12"/>
              </w:rPr>
              <w:t> </w:t>
            </w:r>
            <w:r>
              <w:rPr>
                <w:rFonts w:ascii="Calibri"/>
                <w:spacing w:val="-4"/>
                <w:sz w:val="12"/>
              </w:rPr>
              <w:t>SERTA</w:t>
            </w:r>
          </w:p>
        </w:tc>
        <w:tc>
          <w:tcPr>
            <w:tcW w:w="1487" w:type="dxa"/>
          </w:tcPr>
          <w:p>
            <w:pPr>
              <w:pStyle w:val="TableParagraph"/>
              <w:spacing w:line="126" w:lineRule="exact" w:before="6"/>
              <w:ind w:left="23"/>
              <w:rPr>
                <w:rFonts w:ascii="Calibri"/>
                <w:sz w:val="12"/>
              </w:rPr>
            </w:pPr>
            <w:r>
              <w:rPr>
                <w:rFonts w:ascii="Calibri"/>
                <w:spacing w:val="-4"/>
                <w:sz w:val="12"/>
              </w:rPr>
              <w:t>1.</w:t>
            </w:r>
            <w:r>
              <w:rPr>
                <w:rFonts w:ascii="Calibri"/>
                <w:spacing w:val="2"/>
                <w:sz w:val="12"/>
              </w:rPr>
              <w:t> </w:t>
            </w:r>
            <w:r>
              <w:rPr>
                <w:rFonts w:ascii="Calibri"/>
                <w:spacing w:val="-4"/>
                <w:sz w:val="12"/>
              </w:rPr>
              <w:t>PATSUS</w:t>
            </w:r>
            <w:r>
              <w:rPr>
                <w:rFonts w:ascii="Calibri"/>
                <w:spacing w:val="2"/>
                <w:sz w:val="12"/>
              </w:rPr>
              <w:t> </w:t>
            </w:r>
            <w:r>
              <w:rPr>
                <w:rFonts w:ascii="Calibri"/>
                <w:spacing w:val="-4"/>
                <w:sz w:val="12"/>
              </w:rPr>
              <w:t>30</w:t>
            </w:r>
            <w:r>
              <w:rPr>
                <w:rFonts w:ascii="Calibri"/>
                <w:spacing w:val="-5"/>
                <w:sz w:val="12"/>
              </w:rPr>
              <w:t> </w:t>
            </w:r>
            <w:r>
              <w:rPr>
                <w:rFonts w:ascii="Calibri"/>
                <w:spacing w:val="-4"/>
                <w:sz w:val="12"/>
              </w:rPr>
              <w:t>HARI</w:t>
            </w:r>
          </w:p>
        </w:tc>
      </w:tr>
      <w:tr>
        <w:trPr>
          <w:trHeight w:val="314"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before="87"/>
              <w:ind w:right="39"/>
              <w:jc w:val="right"/>
              <w:rPr>
                <w:rFonts w:ascii="Calibri"/>
                <w:sz w:val="12"/>
              </w:rPr>
            </w:pPr>
            <w:r>
              <w:rPr>
                <w:rFonts w:ascii="Calibri"/>
                <w:spacing w:val="-4"/>
                <w:sz w:val="12"/>
              </w:rPr>
              <w:t>2.</w:t>
            </w:r>
            <w:r>
              <w:rPr>
                <w:rFonts w:ascii="Calibri"/>
                <w:sz w:val="12"/>
              </w:rPr>
              <w:t> </w:t>
            </w:r>
            <w:r>
              <w:rPr>
                <w:rFonts w:ascii="Calibri"/>
                <w:spacing w:val="-4"/>
                <w:sz w:val="12"/>
              </w:rPr>
              <w:t>MUTASI</w:t>
            </w:r>
            <w:r>
              <w:rPr>
                <w:rFonts w:ascii="Calibri"/>
                <w:spacing w:val="1"/>
                <w:sz w:val="12"/>
              </w:rPr>
              <w:t> </w:t>
            </w:r>
            <w:r>
              <w:rPr>
                <w:rFonts w:ascii="Calibri"/>
                <w:spacing w:val="-4"/>
                <w:sz w:val="12"/>
              </w:rPr>
              <w:t>DEMOSI</w:t>
            </w:r>
            <w:r>
              <w:rPr>
                <w:rFonts w:ascii="Calibri"/>
                <w:spacing w:val="1"/>
                <w:sz w:val="12"/>
              </w:rPr>
              <w:t> </w:t>
            </w:r>
            <w:r>
              <w:rPr>
                <w:rFonts w:ascii="Calibri"/>
                <w:spacing w:val="-4"/>
                <w:sz w:val="12"/>
              </w:rPr>
              <w:t>3</w:t>
            </w:r>
            <w:r>
              <w:rPr>
                <w:rFonts w:ascii="Calibri"/>
                <w:spacing w:val="-6"/>
                <w:sz w:val="12"/>
              </w:rPr>
              <w:t> </w:t>
            </w:r>
            <w:r>
              <w:rPr>
                <w:rFonts w:ascii="Calibri"/>
                <w:spacing w:val="-4"/>
                <w:sz w:val="12"/>
              </w:rPr>
              <w:t>TAHUN</w:t>
            </w:r>
          </w:p>
        </w:tc>
      </w:tr>
      <w:tr>
        <w:trPr>
          <w:trHeight w:val="152" w:hRule="atLeast"/>
        </w:trPr>
        <w:tc>
          <w:tcPr>
            <w:tcW w:w="228" w:type="dxa"/>
          </w:tcPr>
          <w:p>
            <w:pPr>
              <w:pStyle w:val="TableParagraph"/>
              <w:rPr>
                <w:rFonts w:ascii="Times New Roman"/>
                <w:sz w:val="8"/>
              </w:rPr>
            </w:pPr>
          </w:p>
        </w:tc>
        <w:tc>
          <w:tcPr>
            <w:tcW w:w="865" w:type="dxa"/>
          </w:tcPr>
          <w:p>
            <w:pPr>
              <w:pStyle w:val="TableParagraph"/>
              <w:rPr>
                <w:rFonts w:ascii="Times New Roman"/>
                <w:sz w:val="8"/>
              </w:rPr>
            </w:pPr>
          </w:p>
        </w:tc>
        <w:tc>
          <w:tcPr>
            <w:tcW w:w="920" w:type="dxa"/>
          </w:tcPr>
          <w:p>
            <w:pPr>
              <w:pStyle w:val="TableParagraph"/>
              <w:rPr>
                <w:rFonts w:ascii="Times New Roman"/>
                <w:sz w:val="8"/>
              </w:rPr>
            </w:pPr>
          </w:p>
        </w:tc>
        <w:tc>
          <w:tcPr>
            <w:tcW w:w="1691" w:type="dxa"/>
          </w:tcPr>
          <w:p>
            <w:pPr>
              <w:pStyle w:val="TableParagraph"/>
              <w:rPr>
                <w:rFonts w:ascii="Times New Roman"/>
                <w:sz w:val="8"/>
              </w:rPr>
            </w:pPr>
          </w:p>
        </w:tc>
        <w:tc>
          <w:tcPr>
            <w:tcW w:w="2241" w:type="dxa"/>
            <w:gridSpan w:val="3"/>
          </w:tcPr>
          <w:p>
            <w:pPr>
              <w:pStyle w:val="TableParagraph"/>
              <w:rPr>
                <w:rFonts w:ascii="Times New Roman"/>
                <w:sz w:val="8"/>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7204" w:type="dxa"/>
            <w:gridSpan w:val="7"/>
          </w:tcPr>
          <w:p>
            <w:pPr>
              <w:pStyle w:val="TableParagraph"/>
              <w:spacing w:line="126" w:lineRule="exact" w:before="6"/>
              <w:ind w:left="18"/>
              <w:rPr>
                <w:rFonts w:ascii="Calibri" w:hAnsi="Calibri"/>
                <w:b/>
                <w:sz w:val="12"/>
              </w:rPr>
            </w:pPr>
            <w:r>
              <w:rPr>
                <w:rFonts w:ascii="Calibri" w:hAnsi="Calibri"/>
                <w:b/>
                <w:spacing w:val="-5"/>
                <w:sz w:val="12"/>
              </w:rPr>
              <w:t>‘SEPTEMBER</w:t>
            </w:r>
            <w:r>
              <w:rPr>
                <w:rFonts w:ascii="Calibri" w:hAnsi="Calibri"/>
                <w:b/>
                <w:spacing w:val="9"/>
                <w:sz w:val="12"/>
              </w:rPr>
              <w:t> </w:t>
            </w:r>
            <w:r>
              <w:rPr>
                <w:rFonts w:ascii="Calibri" w:hAnsi="Calibri"/>
                <w:b/>
                <w:spacing w:val="-4"/>
                <w:sz w:val="12"/>
              </w:rPr>
              <w:t>2023</w:t>
            </w:r>
          </w:p>
        </w:tc>
      </w:tr>
      <w:tr>
        <w:trPr>
          <w:trHeight w:val="152" w:hRule="atLeast"/>
        </w:trPr>
        <w:tc>
          <w:tcPr>
            <w:tcW w:w="228" w:type="dxa"/>
            <w:vMerge w:val="restart"/>
          </w:tcPr>
          <w:p>
            <w:pPr>
              <w:pStyle w:val="TableParagraph"/>
              <w:spacing w:before="79"/>
              <w:ind w:left="57"/>
              <w:rPr>
                <w:rFonts w:ascii="Calibri"/>
                <w:sz w:val="12"/>
              </w:rPr>
            </w:pPr>
            <w:r>
              <w:rPr>
                <w:rFonts w:ascii="Calibri"/>
                <w:spacing w:val="-5"/>
                <w:sz w:val="12"/>
              </w:rPr>
              <w:t>18</w:t>
            </w:r>
          </w:p>
        </w:tc>
        <w:tc>
          <w:tcPr>
            <w:tcW w:w="865" w:type="dxa"/>
            <w:vMerge w:val="restart"/>
          </w:tcPr>
          <w:p>
            <w:pPr>
              <w:pStyle w:val="TableParagraph"/>
              <w:spacing w:before="79"/>
              <w:ind w:left="18"/>
              <w:rPr>
                <w:rFonts w:ascii="Calibri"/>
                <w:sz w:val="12"/>
              </w:rPr>
            </w:pPr>
            <w:r>
              <w:rPr>
                <w:rFonts w:ascii="Calibri"/>
                <w:spacing w:val="-4"/>
                <w:sz w:val="12"/>
              </w:rPr>
              <w:t>SUHENDRI,</w:t>
            </w:r>
            <w:r>
              <w:rPr>
                <w:rFonts w:ascii="Calibri"/>
                <w:spacing w:val="11"/>
                <w:sz w:val="12"/>
              </w:rPr>
              <w:t> </w:t>
            </w:r>
            <w:r>
              <w:rPr>
                <w:rFonts w:ascii="Calibri"/>
                <w:spacing w:val="-4"/>
                <w:sz w:val="12"/>
              </w:rPr>
              <w:t>S.H.</w:t>
            </w:r>
          </w:p>
        </w:tc>
        <w:tc>
          <w:tcPr>
            <w:tcW w:w="920" w:type="dxa"/>
            <w:vMerge w:val="restart"/>
          </w:tcPr>
          <w:p>
            <w:pPr>
              <w:pStyle w:val="TableParagraph"/>
              <w:spacing w:before="79"/>
              <w:ind w:left="19"/>
              <w:rPr>
                <w:rFonts w:ascii="Calibri"/>
                <w:sz w:val="12"/>
              </w:rPr>
            </w:pPr>
            <w:r>
              <w:rPr>
                <w:rFonts w:ascii="Calibri"/>
                <w:spacing w:val="-2"/>
                <w:sz w:val="12"/>
              </w:rPr>
              <w:t>BRIPTU</w:t>
            </w:r>
            <w:r>
              <w:rPr>
                <w:rFonts w:ascii="Calibri"/>
                <w:spacing w:val="-9"/>
                <w:sz w:val="12"/>
              </w:rPr>
              <w:t> </w:t>
            </w:r>
            <w:r>
              <w:rPr>
                <w:rFonts w:ascii="Calibri"/>
                <w:spacing w:val="-2"/>
                <w:sz w:val="12"/>
              </w:rPr>
              <w:t>/ </w:t>
            </w:r>
            <w:r>
              <w:rPr>
                <w:rFonts w:ascii="Calibri"/>
                <w:spacing w:val="-7"/>
                <w:sz w:val="12"/>
              </w:rPr>
              <w:t>94020378</w:t>
            </w:r>
          </w:p>
        </w:tc>
        <w:tc>
          <w:tcPr>
            <w:tcW w:w="1691" w:type="dxa"/>
            <w:vMerge w:val="restart"/>
          </w:tcPr>
          <w:p>
            <w:pPr>
              <w:pStyle w:val="TableParagraph"/>
              <w:spacing w:before="79"/>
              <w:ind w:left="20"/>
              <w:rPr>
                <w:rFonts w:ascii="Calibri"/>
                <w:sz w:val="12"/>
              </w:rPr>
            </w:pPr>
            <w:r>
              <w:rPr>
                <w:rFonts w:ascii="Calibri"/>
                <w:spacing w:val="-2"/>
                <w:sz w:val="12"/>
              </w:rPr>
              <w:t>BA</w:t>
            </w:r>
            <w:r>
              <w:rPr>
                <w:rFonts w:ascii="Calibri"/>
                <w:spacing w:val="-1"/>
                <w:sz w:val="12"/>
              </w:rPr>
              <w:t> </w:t>
            </w:r>
            <w:r>
              <w:rPr>
                <w:rFonts w:ascii="Calibri"/>
                <w:spacing w:val="-2"/>
                <w:sz w:val="12"/>
              </w:rPr>
              <w:t>POLSEK NANGA</w:t>
            </w:r>
            <w:r>
              <w:rPr>
                <w:rFonts w:ascii="Calibri"/>
                <w:spacing w:val="-1"/>
                <w:sz w:val="12"/>
              </w:rPr>
              <w:t> </w:t>
            </w:r>
            <w:r>
              <w:rPr>
                <w:rFonts w:ascii="Calibri"/>
                <w:spacing w:val="-2"/>
                <w:sz w:val="12"/>
              </w:rPr>
              <w:t>TAYAP</w:t>
            </w:r>
          </w:p>
        </w:tc>
        <w:tc>
          <w:tcPr>
            <w:tcW w:w="2241" w:type="dxa"/>
            <w:gridSpan w:val="3"/>
            <w:vMerge w:val="restart"/>
          </w:tcPr>
          <w:p>
            <w:pPr>
              <w:pStyle w:val="TableParagraph"/>
              <w:spacing w:before="6"/>
              <w:ind w:left="21"/>
              <w:rPr>
                <w:rFonts w:ascii="Calibri"/>
                <w:sz w:val="12"/>
              </w:rPr>
            </w:pPr>
            <w:r>
              <w:rPr>
                <w:rFonts w:ascii="Calibri"/>
                <w:spacing w:val="-2"/>
                <w:sz w:val="12"/>
              </w:rPr>
              <w:t>TIDAK</w:t>
            </w:r>
            <w:r>
              <w:rPr>
                <w:rFonts w:ascii="Calibri"/>
                <w:spacing w:val="-4"/>
                <w:sz w:val="12"/>
              </w:rPr>
              <w:t> </w:t>
            </w:r>
            <w:r>
              <w:rPr>
                <w:rFonts w:ascii="Calibri"/>
                <w:spacing w:val="-2"/>
                <w:sz w:val="12"/>
              </w:rPr>
              <w:t>PROSEDURAL</w:t>
            </w:r>
            <w:r>
              <w:rPr>
                <w:rFonts w:ascii="Calibri"/>
                <w:spacing w:val="-6"/>
                <w:sz w:val="12"/>
              </w:rPr>
              <w:t> </w:t>
            </w:r>
            <w:r>
              <w:rPr>
                <w:rFonts w:ascii="Calibri"/>
                <w:spacing w:val="-2"/>
                <w:sz w:val="12"/>
              </w:rPr>
              <w:t>DALAM</w:t>
            </w:r>
            <w:r>
              <w:rPr>
                <w:rFonts w:ascii="Calibri"/>
                <w:spacing w:val="-11"/>
                <w:sz w:val="12"/>
              </w:rPr>
              <w:t> </w:t>
            </w:r>
            <w:r>
              <w:rPr>
                <w:rFonts w:ascii="Calibri"/>
                <w:spacing w:val="-2"/>
                <w:sz w:val="12"/>
              </w:rPr>
              <w:t>MELAKSANAKAN</w:t>
            </w:r>
          </w:p>
          <w:p>
            <w:pPr>
              <w:pStyle w:val="TableParagraph"/>
              <w:spacing w:line="126" w:lineRule="exact" w:before="15"/>
              <w:ind w:left="21"/>
              <w:rPr>
                <w:rFonts w:ascii="Calibri"/>
                <w:sz w:val="12"/>
              </w:rPr>
            </w:pPr>
            <w:r>
              <w:rPr>
                <w:rFonts w:ascii="Calibri"/>
                <w:spacing w:val="-2"/>
                <w:sz w:val="12"/>
              </w:rPr>
              <w:t>TUGAS</w:t>
            </w:r>
          </w:p>
        </w:tc>
        <w:tc>
          <w:tcPr>
            <w:tcW w:w="1487" w:type="dxa"/>
          </w:tcPr>
          <w:p>
            <w:pPr>
              <w:pStyle w:val="TableParagraph"/>
              <w:spacing w:line="126" w:lineRule="exact" w:before="6"/>
              <w:ind w:left="23"/>
              <w:rPr>
                <w:rFonts w:ascii="Calibri"/>
                <w:sz w:val="12"/>
              </w:rPr>
            </w:pPr>
            <w:r>
              <w:rPr>
                <w:rFonts w:ascii="Calibri"/>
                <w:spacing w:val="-4"/>
                <w:sz w:val="12"/>
              </w:rPr>
              <w:t>1.</w:t>
            </w:r>
            <w:r>
              <w:rPr>
                <w:rFonts w:ascii="Calibri"/>
                <w:spacing w:val="2"/>
                <w:sz w:val="12"/>
              </w:rPr>
              <w:t> </w:t>
            </w:r>
            <w:r>
              <w:rPr>
                <w:rFonts w:ascii="Calibri"/>
                <w:spacing w:val="-4"/>
                <w:sz w:val="12"/>
              </w:rPr>
              <w:t>PATSUS</w:t>
            </w:r>
            <w:r>
              <w:rPr>
                <w:rFonts w:ascii="Calibri"/>
                <w:spacing w:val="2"/>
                <w:sz w:val="12"/>
              </w:rPr>
              <w:t> </w:t>
            </w:r>
            <w:r>
              <w:rPr>
                <w:rFonts w:ascii="Calibri"/>
                <w:spacing w:val="-4"/>
                <w:sz w:val="12"/>
              </w:rPr>
              <w:t>30</w:t>
            </w:r>
            <w:r>
              <w:rPr>
                <w:rFonts w:ascii="Calibri"/>
                <w:spacing w:val="-5"/>
                <w:sz w:val="12"/>
              </w:rPr>
              <w:t> </w:t>
            </w:r>
            <w:r>
              <w:rPr>
                <w:rFonts w:ascii="Calibri"/>
                <w:spacing w:val="-4"/>
                <w:sz w:val="12"/>
              </w:rPr>
              <w:t>HARI</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4"/>
                <w:sz w:val="12"/>
              </w:rPr>
              <w:t>2.</w:t>
            </w:r>
            <w:r>
              <w:rPr>
                <w:rFonts w:ascii="Calibri"/>
                <w:sz w:val="12"/>
              </w:rPr>
              <w:t> </w:t>
            </w:r>
            <w:r>
              <w:rPr>
                <w:rFonts w:ascii="Calibri"/>
                <w:spacing w:val="-4"/>
                <w:sz w:val="12"/>
              </w:rPr>
              <w:t>MUTASI</w:t>
            </w:r>
            <w:r>
              <w:rPr>
                <w:rFonts w:ascii="Calibri"/>
                <w:spacing w:val="1"/>
                <w:sz w:val="12"/>
              </w:rPr>
              <w:t> </w:t>
            </w:r>
            <w:r>
              <w:rPr>
                <w:rFonts w:ascii="Calibri"/>
                <w:spacing w:val="-4"/>
                <w:sz w:val="12"/>
              </w:rPr>
              <w:t>DEMOSI</w:t>
            </w:r>
            <w:r>
              <w:rPr>
                <w:rFonts w:ascii="Calibri"/>
                <w:spacing w:val="1"/>
                <w:sz w:val="12"/>
              </w:rPr>
              <w:t> </w:t>
            </w:r>
            <w:r>
              <w:rPr>
                <w:rFonts w:ascii="Calibri"/>
                <w:spacing w:val="-4"/>
                <w:sz w:val="12"/>
              </w:rPr>
              <w:t>2</w:t>
            </w:r>
            <w:r>
              <w:rPr>
                <w:rFonts w:ascii="Calibri"/>
                <w:spacing w:val="-6"/>
                <w:sz w:val="12"/>
              </w:rPr>
              <w:t> </w:t>
            </w:r>
            <w:r>
              <w:rPr>
                <w:rFonts w:ascii="Calibri"/>
                <w:spacing w:val="-4"/>
                <w:sz w:val="12"/>
              </w:rPr>
              <w:t>TAHUN</w:t>
            </w:r>
          </w:p>
        </w:tc>
      </w:tr>
      <w:tr>
        <w:trPr>
          <w:trHeight w:val="152" w:hRule="atLeast"/>
        </w:trPr>
        <w:tc>
          <w:tcPr>
            <w:tcW w:w="228" w:type="dxa"/>
            <w:vMerge w:val="restart"/>
          </w:tcPr>
          <w:p>
            <w:pPr>
              <w:pStyle w:val="TableParagraph"/>
              <w:spacing w:before="79"/>
              <w:ind w:left="57"/>
              <w:rPr>
                <w:rFonts w:ascii="Calibri"/>
                <w:sz w:val="12"/>
              </w:rPr>
            </w:pPr>
            <w:r>
              <w:rPr>
                <w:rFonts w:ascii="Calibri"/>
                <w:spacing w:val="-5"/>
                <w:sz w:val="12"/>
              </w:rPr>
              <w:t>19</w:t>
            </w:r>
          </w:p>
        </w:tc>
        <w:tc>
          <w:tcPr>
            <w:tcW w:w="865" w:type="dxa"/>
            <w:vMerge w:val="restart"/>
          </w:tcPr>
          <w:p>
            <w:pPr>
              <w:pStyle w:val="TableParagraph"/>
              <w:spacing w:before="6"/>
              <w:ind w:left="18"/>
              <w:rPr>
                <w:rFonts w:ascii="Calibri"/>
                <w:sz w:val="12"/>
              </w:rPr>
            </w:pPr>
            <w:r>
              <w:rPr>
                <w:rFonts w:ascii="Calibri"/>
                <w:spacing w:val="-4"/>
                <w:sz w:val="12"/>
              </w:rPr>
              <w:t>AGUS</w:t>
            </w:r>
          </w:p>
          <w:p>
            <w:pPr>
              <w:pStyle w:val="TableParagraph"/>
              <w:spacing w:line="126" w:lineRule="exact" w:before="16"/>
              <w:ind w:left="18"/>
              <w:rPr>
                <w:rFonts w:ascii="Calibri"/>
                <w:sz w:val="12"/>
              </w:rPr>
            </w:pPr>
            <w:r>
              <w:rPr>
                <w:rFonts w:ascii="Calibri"/>
                <w:spacing w:val="-2"/>
                <w:sz w:val="12"/>
              </w:rPr>
              <w:t>RAHMADIAN</w:t>
            </w:r>
          </w:p>
        </w:tc>
        <w:tc>
          <w:tcPr>
            <w:tcW w:w="920" w:type="dxa"/>
            <w:vMerge w:val="restart"/>
          </w:tcPr>
          <w:p>
            <w:pPr>
              <w:pStyle w:val="TableParagraph"/>
              <w:spacing w:before="79"/>
              <w:ind w:left="19"/>
              <w:rPr>
                <w:rFonts w:ascii="Calibri"/>
                <w:sz w:val="12"/>
              </w:rPr>
            </w:pPr>
            <w:r>
              <w:rPr>
                <w:rFonts w:ascii="Calibri"/>
                <w:spacing w:val="-2"/>
                <w:sz w:val="12"/>
              </w:rPr>
              <w:t>BRIPTU</w:t>
            </w:r>
            <w:r>
              <w:rPr>
                <w:rFonts w:ascii="Calibri"/>
                <w:spacing w:val="-9"/>
                <w:sz w:val="12"/>
              </w:rPr>
              <w:t> </w:t>
            </w:r>
            <w:r>
              <w:rPr>
                <w:rFonts w:ascii="Calibri"/>
                <w:spacing w:val="-2"/>
                <w:sz w:val="12"/>
              </w:rPr>
              <w:t>/ </w:t>
            </w:r>
            <w:r>
              <w:rPr>
                <w:rFonts w:ascii="Calibri"/>
                <w:spacing w:val="-7"/>
                <w:sz w:val="12"/>
              </w:rPr>
              <w:t>94030368</w:t>
            </w:r>
          </w:p>
        </w:tc>
        <w:tc>
          <w:tcPr>
            <w:tcW w:w="1691" w:type="dxa"/>
            <w:vMerge w:val="restart"/>
          </w:tcPr>
          <w:p>
            <w:pPr>
              <w:pStyle w:val="TableParagraph"/>
              <w:spacing w:before="79"/>
              <w:ind w:left="20"/>
              <w:rPr>
                <w:rFonts w:ascii="Calibri"/>
                <w:sz w:val="12"/>
              </w:rPr>
            </w:pPr>
            <w:r>
              <w:rPr>
                <w:rFonts w:ascii="Calibri"/>
                <w:spacing w:val="-2"/>
                <w:sz w:val="12"/>
              </w:rPr>
              <w:t>BA</w:t>
            </w:r>
            <w:r>
              <w:rPr>
                <w:rFonts w:ascii="Calibri"/>
                <w:spacing w:val="-1"/>
                <w:sz w:val="12"/>
              </w:rPr>
              <w:t> </w:t>
            </w:r>
            <w:r>
              <w:rPr>
                <w:rFonts w:ascii="Calibri"/>
                <w:spacing w:val="-2"/>
                <w:sz w:val="12"/>
              </w:rPr>
              <w:t>POLSEK NANGA</w:t>
            </w:r>
            <w:r>
              <w:rPr>
                <w:rFonts w:ascii="Calibri"/>
                <w:spacing w:val="-1"/>
                <w:sz w:val="12"/>
              </w:rPr>
              <w:t> </w:t>
            </w:r>
            <w:r>
              <w:rPr>
                <w:rFonts w:ascii="Calibri"/>
                <w:spacing w:val="-2"/>
                <w:sz w:val="12"/>
              </w:rPr>
              <w:t>TAYAP</w:t>
            </w:r>
          </w:p>
        </w:tc>
        <w:tc>
          <w:tcPr>
            <w:tcW w:w="2241" w:type="dxa"/>
            <w:gridSpan w:val="3"/>
            <w:vMerge w:val="restart"/>
          </w:tcPr>
          <w:p>
            <w:pPr>
              <w:pStyle w:val="TableParagraph"/>
              <w:spacing w:before="6"/>
              <w:ind w:left="21"/>
              <w:rPr>
                <w:rFonts w:ascii="Calibri"/>
                <w:sz w:val="12"/>
              </w:rPr>
            </w:pPr>
            <w:r>
              <w:rPr>
                <w:rFonts w:ascii="Calibri"/>
                <w:spacing w:val="-2"/>
                <w:sz w:val="12"/>
              </w:rPr>
              <w:t>TIDAK</w:t>
            </w:r>
            <w:r>
              <w:rPr>
                <w:rFonts w:ascii="Calibri"/>
                <w:spacing w:val="-4"/>
                <w:sz w:val="12"/>
              </w:rPr>
              <w:t> </w:t>
            </w:r>
            <w:r>
              <w:rPr>
                <w:rFonts w:ascii="Calibri"/>
                <w:spacing w:val="-2"/>
                <w:sz w:val="12"/>
              </w:rPr>
              <w:t>PROSEDURAL</w:t>
            </w:r>
            <w:r>
              <w:rPr>
                <w:rFonts w:ascii="Calibri"/>
                <w:spacing w:val="-6"/>
                <w:sz w:val="12"/>
              </w:rPr>
              <w:t> </w:t>
            </w:r>
            <w:r>
              <w:rPr>
                <w:rFonts w:ascii="Calibri"/>
                <w:spacing w:val="-2"/>
                <w:sz w:val="12"/>
              </w:rPr>
              <w:t>DALAM</w:t>
            </w:r>
            <w:r>
              <w:rPr>
                <w:rFonts w:ascii="Calibri"/>
                <w:spacing w:val="-11"/>
                <w:sz w:val="12"/>
              </w:rPr>
              <w:t> </w:t>
            </w:r>
            <w:r>
              <w:rPr>
                <w:rFonts w:ascii="Calibri"/>
                <w:spacing w:val="-2"/>
                <w:sz w:val="12"/>
              </w:rPr>
              <w:t>MELAKSANAKAN</w:t>
            </w:r>
          </w:p>
          <w:p>
            <w:pPr>
              <w:pStyle w:val="TableParagraph"/>
              <w:spacing w:line="126" w:lineRule="exact" w:before="16"/>
              <w:ind w:left="21"/>
              <w:rPr>
                <w:rFonts w:ascii="Calibri"/>
                <w:sz w:val="12"/>
              </w:rPr>
            </w:pPr>
            <w:r>
              <w:rPr>
                <w:rFonts w:ascii="Calibri"/>
                <w:spacing w:val="-2"/>
                <w:sz w:val="12"/>
              </w:rPr>
              <w:t>TUGAS</w:t>
            </w:r>
          </w:p>
        </w:tc>
        <w:tc>
          <w:tcPr>
            <w:tcW w:w="1487" w:type="dxa"/>
          </w:tcPr>
          <w:p>
            <w:pPr>
              <w:pStyle w:val="TableParagraph"/>
              <w:spacing w:line="126" w:lineRule="exact" w:before="6"/>
              <w:ind w:left="23"/>
              <w:rPr>
                <w:rFonts w:ascii="Calibri"/>
                <w:sz w:val="12"/>
              </w:rPr>
            </w:pPr>
            <w:r>
              <w:rPr>
                <w:rFonts w:ascii="Calibri"/>
                <w:spacing w:val="-4"/>
                <w:sz w:val="12"/>
              </w:rPr>
              <w:t>1.</w:t>
            </w:r>
            <w:r>
              <w:rPr>
                <w:rFonts w:ascii="Calibri"/>
                <w:spacing w:val="2"/>
                <w:sz w:val="12"/>
              </w:rPr>
              <w:t> </w:t>
            </w:r>
            <w:r>
              <w:rPr>
                <w:rFonts w:ascii="Calibri"/>
                <w:spacing w:val="-4"/>
                <w:sz w:val="12"/>
              </w:rPr>
              <w:t>PATSUS</w:t>
            </w:r>
            <w:r>
              <w:rPr>
                <w:rFonts w:ascii="Calibri"/>
                <w:spacing w:val="2"/>
                <w:sz w:val="12"/>
              </w:rPr>
              <w:t> </w:t>
            </w:r>
            <w:r>
              <w:rPr>
                <w:rFonts w:ascii="Calibri"/>
                <w:spacing w:val="-4"/>
                <w:sz w:val="12"/>
              </w:rPr>
              <w:t>30</w:t>
            </w:r>
            <w:r>
              <w:rPr>
                <w:rFonts w:ascii="Calibri"/>
                <w:spacing w:val="-5"/>
                <w:sz w:val="12"/>
              </w:rPr>
              <w:t> </w:t>
            </w:r>
            <w:r>
              <w:rPr>
                <w:rFonts w:ascii="Calibri"/>
                <w:spacing w:val="-4"/>
                <w:sz w:val="12"/>
              </w:rPr>
              <w:t>HARI</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4"/>
                <w:sz w:val="12"/>
              </w:rPr>
              <w:t>2.</w:t>
            </w:r>
            <w:r>
              <w:rPr>
                <w:rFonts w:ascii="Calibri"/>
                <w:sz w:val="12"/>
              </w:rPr>
              <w:t> </w:t>
            </w:r>
            <w:r>
              <w:rPr>
                <w:rFonts w:ascii="Calibri"/>
                <w:spacing w:val="-4"/>
                <w:sz w:val="12"/>
              </w:rPr>
              <w:t>MUTASI</w:t>
            </w:r>
            <w:r>
              <w:rPr>
                <w:rFonts w:ascii="Calibri"/>
                <w:spacing w:val="1"/>
                <w:sz w:val="12"/>
              </w:rPr>
              <w:t> </w:t>
            </w:r>
            <w:r>
              <w:rPr>
                <w:rFonts w:ascii="Calibri"/>
                <w:spacing w:val="-4"/>
                <w:sz w:val="12"/>
              </w:rPr>
              <w:t>DEMOSI</w:t>
            </w:r>
            <w:r>
              <w:rPr>
                <w:rFonts w:ascii="Calibri"/>
                <w:spacing w:val="1"/>
                <w:sz w:val="12"/>
              </w:rPr>
              <w:t> </w:t>
            </w:r>
            <w:r>
              <w:rPr>
                <w:rFonts w:ascii="Calibri"/>
                <w:spacing w:val="-4"/>
                <w:sz w:val="12"/>
              </w:rPr>
              <w:t>3</w:t>
            </w:r>
            <w:r>
              <w:rPr>
                <w:rFonts w:ascii="Calibri"/>
                <w:spacing w:val="-6"/>
                <w:sz w:val="12"/>
              </w:rPr>
              <w:t> </w:t>
            </w:r>
            <w:r>
              <w:rPr>
                <w:rFonts w:ascii="Calibri"/>
                <w:spacing w:val="-4"/>
                <w:sz w:val="12"/>
              </w:rPr>
              <w:t>TAHUN</w:t>
            </w:r>
          </w:p>
        </w:tc>
      </w:tr>
      <w:tr>
        <w:trPr>
          <w:trHeight w:val="314" w:hRule="atLeast"/>
        </w:trPr>
        <w:tc>
          <w:tcPr>
            <w:tcW w:w="228" w:type="dxa"/>
          </w:tcPr>
          <w:p>
            <w:pPr>
              <w:pStyle w:val="TableParagraph"/>
              <w:spacing w:before="87"/>
              <w:ind w:left="9" w:right="2"/>
              <w:jc w:val="center"/>
              <w:rPr>
                <w:rFonts w:ascii="Calibri"/>
                <w:sz w:val="12"/>
              </w:rPr>
            </w:pPr>
            <w:r>
              <w:rPr>
                <w:rFonts w:ascii="Calibri"/>
                <w:spacing w:val="-5"/>
                <w:sz w:val="12"/>
              </w:rPr>
              <w:t>20</w:t>
            </w:r>
          </w:p>
        </w:tc>
        <w:tc>
          <w:tcPr>
            <w:tcW w:w="865" w:type="dxa"/>
          </w:tcPr>
          <w:p>
            <w:pPr>
              <w:pStyle w:val="TableParagraph"/>
              <w:spacing w:before="87"/>
              <w:ind w:left="18"/>
              <w:rPr>
                <w:rFonts w:ascii="Calibri"/>
                <w:sz w:val="12"/>
              </w:rPr>
            </w:pPr>
            <w:r>
              <w:rPr>
                <w:rFonts w:ascii="Calibri"/>
                <w:spacing w:val="-6"/>
                <w:sz w:val="12"/>
              </w:rPr>
              <w:t>M.</w:t>
            </w:r>
            <w:r>
              <w:rPr>
                <w:rFonts w:ascii="Calibri"/>
                <w:sz w:val="12"/>
              </w:rPr>
              <w:t> </w:t>
            </w:r>
            <w:r>
              <w:rPr>
                <w:rFonts w:ascii="Calibri"/>
                <w:spacing w:val="-2"/>
                <w:sz w:val="12"/>
              </w:rPr>
              <w:t>RIDWAN</w:t>
            </w:r>
          </w:p>
        </w:tc>
        <w:tc>
          <w:tcPr>
            <w:tcW w:w="920" w:type="dxa"/>
          </w:tcPr>
          <w:p>
            <w:pPr>
              <w:pStyle w:val="TableParagraph"/>
              <w:spacing w:before="87"/>
              <w:ind w:left="19"/>
              <w:rPr>
                <w:rFonts w:ascii="Calibri"/>
                <w:sz w:val="12"/>
              </w:rPr>
            </w:pPr>
            <w:r>
              <w:rPr>
                <w:rFonts w:ascii="Calibri"/>
                <w:sz w:val="12"/>
              </w:rPr>
              <w:t>AIPDA</w:t>
            </w:r>
            <w:r>
              <w:rPr>
                <w:rFonts w:ascii="Calibri"/>
                <w:spacing w:val="-5"/>
                <w:sz w:val="12"/>
              </w:rPr>
              <w:t> </w:t>
            </w:r>
            <w:r>
              <w:rPr>
                <w:rFonts w:ascii="Calibri"/>
                <w:sz w:val="12"/>
              </w:rPr>
              <w:t>/</w:t>
            </w:r>
            <w:r>
              <w:rPr>
                <w:rFonts w:ascii="Calibri"/>
                <w:spacing w:val="-6"/>
                <w:sz w:val="12"/>
              </w:rPr>
              <w:t> </w:t>
            </w:r>
            <w:r>
              <w:rPr>
                <w:rFonts w:ascii="Calibri"/>
                <w:spacing w:val="-2"/>
                <w:sz w:val="12"/>
              </w:rPr>
              <w:t>81111069</w:t>
            </w:r>
          </w:p>
        </w:tc>
        <w:tc>
          <w:tcPr>
            <w:tcW w:w="1691" w:type="dxa"/>
          </w:tcPr>
          <w:p>
            <w:pPr>
              <w:pStyle w:val="TableParagraph"/>
              <w:spacing w:before="87"/>
              <w:ind w:left="20"/>
              <w:rPr>
                <w:rFonts w:ascii="Calibri"/>
                <w:sz w:val="12"/>
              </w:rPr>
            </w:pPr>
            <w:r>
              <w:rPr>
                <w:rFonts w:ascii="Calibri"/>
                <w:spacing w:val="-2"/>
                <w:sz w:val="12"/>
              </w:rPr>
              <w:t>PS</w:t>
            </w:r>
            <w:r>
              <w:rPr>
                <w:rFonts w:ascii="Calibri"/>
                <w:sz w:val="12"/>
              </w:rPr>
              <w:t> </w:t>
            </w:r>
            <w:r>
              <w:rPr>
                <w:rFonts w:ascii="Calibri"/>
                <w:spacing w:val="-2"/>
                <w:sz w:val="12"/>
              </w:rPr>
              <w:t>KANIT INTEL</w:t>
            </w:r>
            <w:r>
              <w:rPr>
                <w:rFonts w:ascii="Calibri"/>
                <w:spacing w:val="-3"/>
                <w:sz w:val="12"/>
              </w:rPr>
              <w:t> </w:t>
            </w:r>
            <w:r>
              <w:rPr>
                <w:rFonts w:ascii="Calibri"/>
                <w:spacing w:val="-2"/>
                <w:sz w:val="12"/>
              </w:rPr>
              <w:t>POLSEK</w:t>
            </w:r>
            <w:r>
              <w:rPr>
                <w:rFonts w:ascii="Calibri"/>
                <w:spacing w:val="1"/>
                <w:sz w:val="12"/>
              </w:rPr>
              <w:t> </w:t>
            </w:r>
            <w:r>
              <w:rPr>
                <w:rFonts w:ascii="Calibri"/>
                <w:spacing w:val="-2"/>
                <w:sz w:val="12"/>
              </w:rPr>
              <w:t>SP.</w:t>
            </w:r>
            <w:r>
              <w:rPr>
                <w:rFonts w:ascii="Calibri"/>
                <w:spacing w:val="1"/>
                <w:sz w:val="12"/>
              </w:rPr>
              <w:t> </w:t>
            </w:r>
            <w:r>
              <w:rPr>
                <w:rFonts w:ascii="Calibri"/>
                <w:spacing w:val="-5"/>
                <w:sz w:val="12"/>
              </w:rPr>
              <w:t>DUA</w:t>
            </w:r>
          </w:p>
        </w:tc>
        <w:tc>
          <w:tcPr>
            <w:tcW w:w="2241" w:type="dxa"/>
            <w:gridSpan w:val="3"/>
          </w:tcPr>
          <w:p>
            <w:pPr>
              <w:pStyle w:val="TableParagraph"/>
              <w:spacing w:before="6"/>
              <w:ind w:left="21"/>
              <w:rPr>
                <w:rFonts w:ascii="Calibri"/>
                <w:sz w:val="12"/>
              </w:rPr>
            </w:pPr>
            <w:r>
              <w:rPr>
                <w:rFonts w:ascii="Calibri"/>
                <w:spacing w:val="-4"/>
                <w:sz w:val="12"/>
              </w:rPr>
              <w:t>TES</w:t>
            </w:r>
            <w:r>
              <w:rPr>
                <w:rFonts w:ascii="Calibri"/>
                <w:spacing w:val="9"/>
                <w:sz w:val="12"/>
              </w:rPr>
              <w:t> </w:t>
            </w:r>
            <w:r>
              <w:rPr>
                <w:rFonts w:ascii="Calibri"/>
                <w:spacing w:val="-4"/>
                <w:sz w:val="12"/>
              </w:rPr>
              <w:t>URINE</w:t>
            </w:r>
            <w:r>
              <w:rPr>
                <w:rFonts w:ascii="Calibri"/>
                <w:spacing w:val="4"/>
                <w:sz w:val="12"/>
              </w:rPr>
              <w:t> </w:t>
            </w:r>
            <w:r>
              <w:rPr>
                <w:rFonts w:ascii="Calibri"/>
                <w:spacing w:val="-4"/>
                <w:sz w:val="12"/>
              </w:rPr>
              <w:t>POSITIF</w:t>
            </w:r>
            <w:r>
              <w:rPr>
                <w:rFonts w:ascii="Calibri"/>
                <w:spacing w:val="10"/>
                <w:sz w:val="12"/>
              </w:rPr>
              <w:t> </w:t>
            </w:r>
            <w:r>
              <w:rPr>
                <w:rFonts w:ascii="Calibri"/>
                <w:spacing w:val="-4"/>
                <w:sz w:val="12"/>
              </w:rPr>
              <w:t>AMPHETAMINE</w:t>
            </w:r>
            <w:r>
              <w:rPr>
                <w:rFonts w:ascii="Calibri"/>
                <w:spacing w:val="3"/>
                <w:sz w:val="12"/>
              </w:rPr>
              <w:t> </w:t>
            </w:r>
            <w:r>
              <w:rPr>
                <w:rFonts w:ascii="Calibri"/>
                <w:spacing w:val="-4"/>
                <w:sz w:val="12"/>
              </w:rPr>
              <w:t>DAAN</w:t>
            </w:r>
          </w:p>
          <w:p>
            <w:pPr>
              <w:pStyle w:val="TableParagraph"/>
              <w:spacing w:line="126" w:lineRule="exact" w:before="16"/>
              <w:ind w:left="21"/>
              <w:rPr>
                <w:rFonts w:ascii="Calibri"/>
                <w:sz w:val="12"/>
              </w:rPr>
            </w:pPr>
            <w:r>
              <w:rPr>
                <w:rFonts w:ascii="Calibri"/>
                <w:spacing w:val="-2"/>
                <w:sz w:val="12"/>
              </w:rPr>
              <w:t>METHAMPETAMINE</w:t>
            </w:r>
          </w:p>
        </w:tc>
        <w:tc>
          <w:tcPr>
            <w:tcW w:w="1487" w:type="dxa"/>
          </w:tcPr>
          <w:p>
            <w:pPr>
              <w:pStyle w:val="TableParagraph"/>
              <w:spacing w:before="87"/>
              <w:ind w:left="23"/>
              <w:rPr>
                <w:rFonts w:ascii="Calibri"/>
                <w:sz w:val="12"/>
              </w:rPr>
            </w:pPr>
            <w:r>
              <w:rPr>
                <w:rFonts w:ascii="Calibri"/>
                <w:spacing w:val="-4"/>
                <w:sz w:val="12"/>
              </w:rPr>
              <w:t>PTDH</w:t>
            </w:r>
          </w:p>
        </w:tc>
      </w:tr>
      <w:tr>
        <w:trPr>
          <w:trHeight w:val="152" w:hRule="atLeast"/>
        </w:trPr>
        <w:tc>
          <w:tcPr>
            <w:tcW w:w="228" w:type="dxa"/>
            <w:vMerge w:val="restart"/>
          </w:tcPr>
          <w:p>
            <w:pPr>
              <w:pStyle w:val="TableParagraph"/>
              <w:spacing w:before="79"/>
              <w:ind w:left="57"/>
              <w:rPr>
                <w:rFonts w:ascii="Calibri"/>
                <w:sz w:val="12"/>
              </w:rPr>
            </w:pPr>
            <w:r>
              <w:rPr>
                <w:rFonts w:ascii="Calibri"/>
                <w:spacing w:val="-5"/>
                <w:sz w:val="12"/>
              </w:rPr>
              <w:t>21</w:t>
            </w:r>
          </w:p>
        </w:tc>
        <w:tc>
          <w:tcPr>
            <w:tcW w:w="865" w:type="dxa"/>
            <w:vMerge w:val="restart"/>
          </w:tcPr>
          <w:p>
            <w:pPr>
              <w:pStyle w:val="TableParagraph"/>
              <w:spacing w:before="79"/>
              <w:ind w:left="18"/>
              <w:rPr>
                <w:rFonts w:ascii="Calibri"/>
                <w:sz w:val="12"/>
              </w:rPr>
            </w:pPr>
            <w:r>
              <w:rPr>
                <w:rFonts w:ascii="Calibri"/>
                <w:spacing w:val="-2"/>
                <w:sz w:val="12"/>
              </w:rPr>
              <w:t>IRWAN</w:t>
            </w:r>
          </w:p>
        </w:tc>
        <w:tc>
          <w:tcPr>
            <w:tcW w:w="920" w:type="dxa"/>
            <w:vMerge w:val="restart"/>
          </w:tcPr>
          <w:p>
            <w:pPr>
              <w:pStyle w:val="TableParagraph"/>
              <w:spacing w:before="6"/>
              <w:ind w:left="19"/>
              <w:rPr>
                <w:rFonts w:ascii="Calibri"/>
                <w:sz w:val="12"/>
              </w:rPr>
            </w:pPr>
            <w:r>
              <w:rPr>
                <w:rFonts w:ascii="Calibri"/>
                <w:spacing w:val="-2"/>
                <w:sz w:val="12"/>
              </w:rPr>
              <w:t>BRIPKA</w:t>
            </w:r>
            <w:r>
              <w:rPr>
                <w:rFonts w:ascii="Calibri"/>
                <w:spacing w:val="1"/>
                <w:sz w:val="12"/>
              </w:rPr>
              <w:t> </w:t>
            </w:r>
            <w:r>
              <w:rPr>
                <w:rFonts w:ascii="Calibri"/>
                <w:spacing w:val="-10"/>
                <w:sz w:val="12"/>
              </w:rPr>
              <w:t>/</w:t>
            </w:r>
          </w:p>
          <w:p>
            <w:pPr>
              <w:pStyle w:val="TableParagraph"/>
              <w:spacing w:line="126" w:lineRule="exact" w:before="15"/>
              <w:ind w:left="19"/>
              <w:rPr>
                <w:rFonts w:ascii="Calibri"/>
                <w:sz w:val="12"/>
              </w:rPr>
            </w:pPr>
            <w:r>
              <w:rPr>
                <w:rFonts w:ascii="Calibri"/>
                <w:spacing w:val="-2"/>
                <w:sz w:val="12"/>
              </w:rPr>
              <w:t>85121319</w:t>
            </w:r>
          </w:p>
        </w:tc>
        <w:tc>
          <w:tcPr>
            <w:tcW w:w="1691" w:type="dxa"/>
            <w:vMerge w:val="restart"/>
          </w:tcPr>
          <w:p>
            <w:pPr>
              <w:pStyle w:val="TableParagraph"/>
              <w:spacing w:before="79"/>
              <w:ind w:left="20"/>
              <w:rPr>
                <w:rFonts w:ascii="Calibri"/>
                <w:sz w:val="12"/>
              </w:rPr>
            </w:pPr>
            <w:r>
              <w:rPr>
                <w:rFonts w:ascii="Calibri"/>
                <w:spacing w:val="-2"/>
                <w:sz w:val="12"/>
              </w:rPr>
              <w:t>BA</w:t>
            </w:r>
            <w:r>
              <w:rPr>
                <w:rFonts w:ascii="Calibri"/>
                <w:spacing w:val="-4"/>
                <w:sz w:val="12"/>
              </w:rPr>
              <w:t> </w:t>
            </w:r>
            <w:r>
              <w:rPr>
                <w:rFonts w:ascii="Calibri"/>
                <w:spacing w:val="-2"/>
                <w:sz w:val="12"/>
              </w:rPr>
              <w:t>POLSEK</w:t>
            </w:r>
            <w:r>
              <w:rPr>
                <w:rFonts w:ascii="Calibri"/>
                <w:spacing w:val="-4"/>
                <w:sz w:val="12"/>
              </w:rPr>
              <w:t> </w:t>
            </w:r>
            <w:r>
              <w:rPr>
                <w:rFonts w:ascii="Calibri"/>
                <w:spacing w:val="-2"/>
                <w:sz w:val="12"/>
              </w:rPr>
              <w:t>MATAN</w:t>
            </w:r>
            <w:r>
              <w:rPr>
                <w:rFonts w:ascii="Calibri"/>
                <w:spacing w:val="-3"/>
                <w:sz w:val="12"/>
              </w:rPr>
              <w:t> </w:t>
            </w:r>
            <w:r>
              <w:rPr>
                <w:rFonts w:ascii="Calibri"/>
                <w:spacing w:val="-2"/>
                <w:sz w:val="12"/>
              </w:rPr>
              <w:t>HILIR</w:t>
            </w:r>
            <w:r>
              <w:rPr>
                <w:rFonts w:ascii="Calibri"/>
                <w:spacing w:val="-5"/>
                <w:sz w:val="12"/>
              </w:rPr>
              <w:t> </w:t>
            </w:r>
            <w:r>
              <w:rPr>
                <w:rFonts w:ascii="Calibri"/>
                <w:spacing w:val="-4"/>
                <w:sz w:val="12"/>
              </w:rPr>
              <w:t>UTARA</w:t>
            </w:r>
          </w:p>
        </w:tc>
        <w:tc>
          <w:tcPr>
            <w:tcW w:w="2241" w:type="dxa"/>
            <w:gridSpan w:val="3"/>
            <w:vMerge w:val="restart"/>
          </w:tcPr>
          <w:p>
            <w:pPr>
              <w:pStyle w:val="TableParagraph"/>
              <w:spacing w:before="6"/>
              <w:ind w:left="21"/>
              <w:rPr>
                <w:rFonts w:ascii="Calibri"/>
                <w:sz w:val="12"/>
              </w:rPr>
            </w:pPr>
            <w:r>
              <w:rPr>
                <w:rFonts w:ascii="Calibri"/>
                <w:spacing w:val="-4"/>
                <w:sz w:val="12"/>
              </w:rPr>
              <w:t>MEMPERJUALBELIKAN</w:t>
            </w:r>
            <w:r>
              <w:rPr>
                <w:rFonts w:ascii="Calibri"/>
                <w:spacing w:val="11"/>
                <w:sz w:val="12"/>
              </w:rPr>
              <w:t> </w:t>
            </w:r>
            <w:r>
              <w:rPr>
                <w:rFonts w:ascii="Calibri"/>
                <w:spacing w:val="-4"/>
                <w:sz w:val="12"/>
              </w:rPr>
              <w:t>BAHAN</w:t>
            </w:r>
            <w:r>
              <w:rPr>
                <w:rFonts w:ascii="Calibri"/>
                <w:spacing w:val="12"/>
                <w:sz w:val="12"/>
              </w:rPr>
              <w:t> </w:t>
            </w:r>
            <w:r>
              <w:rPr>
                <w:rFonts w:ascii="Calibri"/>
                <w:spacing w:val="-4"/>
                <w:sz w:val="12"/>
              </w:rPr>
              <w:t>BAKAR</w:t>
            </w:r>
          </w:p>
          <w:p>
            <w:pPr>
              <w:pStyle w:val="TableParagraph"/>
              <w:spacing w:line="126" w:lineRule="exact" w:before="15"/>
              <w:ind w:left="21"/>
              <w:rPr>
                <w:rFonts w:ascii="Calibri"/>
                <w:sz w:val="12"/>
              </w:rPr>
            </w:pPr>
            <w:r>
              <w:rPr>
                <w:rFonts w:ascii="Calibri"/>
                <w:spacing w:val="-2"/>
                <w:sz w:val="12"/>
              </w:rPr>
              <w:t>MINYAK</w:t>
            </w:r>
            <w:r>
              <w:rPr>
                <w:rFonts w:ascii="Calibri"/>
                <w:spacing w:val="-5"/>
                <w:sz w:val="12"/>
              </w:rPr>
              <w:t> </w:t>
            </w:r>
            <w:r>
              <w:rPr>
                <w:rFonts w:ascii="Calibri"/>
                <w:spacing w:val="-2"/>
                <w:sz w:val="12"/>
              </w:rPr>
              <w:t>(BBM) BERSUBSIDI</w:t>
            </w:r>
            <w:r>
              <w:rPr>
                <w:rFonts w:ascii="Calibri"/>
                <w:spacing w:val="-4"/>
                <w:sz w:val="12"/>
              </w:rPr>
              <w:t> </w:t>
            </w:r>
            <w:r>
              <w:rPr>
                <w:rFonts w:ascii="Calibri"/>
                <w:spacing w:val="-2"/>
                <w:sz w:val="12"/>
              </w:rPr>
              <w:t>JENIS</w:t>
            </w:r>
            <w:r>
              <w:rPr>
                <w:rFonts w:ascii="Calibri"/>
                <w:spacing w:val="-4"/>
                <w:sz w:val="12"/>
              </w:rPr>
              <w:t> SOLAR</w:t>
            </w:r>
          </w:p>
        </w:tc>
        <w:tc>
          <w:tcPr>
            <w:tcW w:w="1487" w:type="dxa"/>
          </w:tcPr>
          <w:p>
            <w:pPr>
              <w:pStyle w:val="TableParagraph"/>
              <w:spacing w:line="126" w:lineRule="exact" w:before="6"/>
              <w:ind w:left="23"/>
              <w:rPr>
                <w:rFonts w:ascii="Calibri"/>
                <w:sz w:val="12"/>
              </w:rPr>
            </w:pPr>
            <w:r>
              <w:rPr>
                <w:rFonts w:ascii="Calibri"/>
                <w:spacing w:val="-4"/>
                <w:sz w:val="12"/>
              </w:rPr>
              <w:t>1.</w:t>
            </w:r>
            <w:r>
              <w:rPr>
                <w:rFonts w:ascii="Calibri"/>
                <w:spacing w:val="2"/>
                <w:sz w:val="12"/>
              </w:rPr>
              <w:t> </w:t>
            </w:r>
            <w:r>
              <w:rPr>
                <w:rFonts w:ascii="Calibri"/>
                <w:spacing w:val="-4"/>
                <w:sz w:val="12"/>
              </w:rPr>
              <w:t>PATSUS</w:t>
            </w:r>
            <w:r>
              <w:rPr>
                <w:rFonts w:ascii="Calibri"/>
                <w:spacing w:val="2"/>
                <w:sz w:val="12"/>
              </w:rPr>
              <w:t> </w:t>
            </w:r>
            <w:r>
              <w:rPr>
                <w:rFonts w:ascii="Calibri"/>
                <w:spacing w:val="-4"/>
                <w:sz w:val="12"/>
              </w:rPr>
              <w:t>30</w:t>
            </w:r>
            <w:r>
              <w:rPr>
                <w:rFonts w:ascii="Calibri"/>
                <w:spacing w:val="-5"/>
                <w:sz w:val="12"/>
              </w:rPr>
              <w:t> </w:t>
            </w:r>
            <w:r>
              <w:rPr>
                <w:rFonts w:ascii="Calibri"/>
                <w:spacing w:val="-4"/>
                <w:sz w:val="12"/>
              </w:rPr>
              <w:t>HARI</w:t>
            </w:r>
          </w:p>
        </w:tc>
      </w:tr>
      <w:tr>
        <w:trPr>
          <w:trHeight w:val="152"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2241" w:type="dxa"/>
            <w:gridSpan w:val="3"/>
            <w:vMerge/>
            <w:tcBorders>
              <w:top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4"/>
                <w:sz w:val="12"/>
              </w:rPr>
              <w:t>2.</w:t>
            </w:r>
            <w:r>
              <w:rPr>
                <w:rFonts w:ascii="Calibri"/>
                <w:sz w:val="12"/>
              </w:rPr>
              <w:t> </w:t>
            </w:r>
            <w:r>
              <w:rPr>
                <w:rFonts w:ascii="Calibri"/>
                <w:spacing w:val="-4"/>
                <w:sz w:val="12"/>
              </w:rPr>
              <w:t>MUTASI</w:t>
            </w:r>
            <w:r>
              <w:rPr>
                <w:rFonts w:ascii="Calibri"/>
                <w:spacing w:val="1"/>
                <w:sz w:val="12"/>
              </w:rPr>
              <w:t> </w:t>
            </w:r>
            <w:r>
              <w:rPr>
                <w:rFonts w:ascii="Calibri"/>
                <w:spacing w:val="-4"/>
                <w:sz w:val="12"/>
              </w:rPr>
              <w:t>DEMOSI</w:t>
            </w:r>
            <w:r>
              <w:rPr>
                <w:rFonts w:ascii="Calibri"/>
                <w:spacing w:val="1"/>
                <w:sz w:val="12"/>
              </w:rPr>
              <w:t> </w:t>
            </w:r>
            <w:r>
              <w:rPr>
                <w:rFonts w:ascii="Calibri"/>
                <w:spacing w:val="-4"/>
                <w:sz w:val="12"/>
              </w:rPr>
              <w:t>2</w:t>
            </w:r>
            <w:r>
              <w:rPr>
                <w:rFonts w:ascii="Calibri"/>
                <w:spacing w:val="-6"/>
                <w:sz w:val="12"/>
              </w:rPr>
              <w:t> </w:t>
            </w:r>
            <w:r>
              <w:rPr>
                <w:rFonts w:ascii="Calibri"/>
                <w:spacing w:val="-4"/>
                <w:sz w:val="12"/>
              </w:rPr>
              <w:t>TAHUN</w:t>
            </w:r>
          </w:p>
        </w:tc>
      </w:tr>
      <w:tr>
        <w:trPr>
          <w:trHeight w:val="152" w:hRule="atLeast"/>
        </w:trPr>
        <w:tc>
          <w:tcPr>
            <w:tcW w:w="228" w:type="dxa"/>
          </w:tcPr>
          <w:p>
            <w:pPr>
              <w:pStyle w:val="TableParagraph"/>
              <w:rPr>
                <w:rFonts w:ascii="Times New Roman"/>
                <w:sz w:val="8"/>
              </w:rPr>
            </w:pPr>
          </w:p>
        </w:tc>
        <w:tc>
          <w:tcPr>
            <w:tcW w:w="865" w:type="dxa"/>
          </w:tcPr>
          <w:p>
            <w:pPr>
              <w:pStyle w:val="TableParagraph"/>
              <w:rPr>
                <w:rFonts w:ascii="Times New Roman"/>
                <w:sz w:val="8"/>
              </w:rPr>
            </w:pPr>
          </w:p>
        </w:tc>
        <w:tc>
          <w:tcPr>
            <w:tcW w:w="920" w:type="dxa"/>
          </w:tcPr>
          <w:p>
            <w:pPr>
              <w:pStyle w:val="TableParagraph"/>
              <w:rPr>
                <w:rFonts w:ascii="Times New Roman"/>
                <w:sz w:val="8"/>
              </w:rPr>
            </w:pPr>
          </w:p>
        </w:tc>
        <w:tc>
          <w:tcPr>
            <w:tcW w:w="1691" w:type="dxa"/>
          </w:tcPr>
          <w:p>
            <w:pPr>
              <w:pStyle w:val="TableParagraph"/>
              <w:rPr>
                <w:rFonts w:ascii="Times New Roman"/>
                <w:sz w:val="8"/>
              </w:rPr>
            </w:pPr>
          </w:p>
        </w:tc>
        <w:tc>
          <w:tcPr>
            <w:tcW w:w="2241" w:type="dxa"/>
            <w:gridSpan w:val="3"/>
          </w:tcPr>
          <w:p>
            <w:pPr>
              <w:pStyle w:val="TableParagraph"/>
              <w:rPr>
                <w:rFonts w:ascii="Times New Roman"/>
                <w:sz w:val="8"/>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7204" w:type="dxa"/>
            <w:gridSpan w:val="7"/>
          </w:tcPr>
          <w:p>
            <w:pPr>
              <w:pStyle w:val="TableParagraph"/>
              <w:spacing w:line="126" w:lineRule="exact" w:before="6"/>
              <w:ind w:left="18"/>
              <w:rPr>
                <w:rFonts w:ascii="Calibri" w:hAnsi="Calibri"/>
                <w:b/>
                <w:sz w:val="12"/>
              </w:rPr>
            </w:pPr>
            <w:r>
              <w:rPr>
                <w:rFonts w:ascii="Calibri" w:hAnsi="Calibri"/>
                <w:b/>
                <w:spacing w:val="-5"/>
                <w:sz w:val="12"/>
              </w:rPr>
              <w:t>‘OKTOBER</w:t>
            </w:r>
            <w:r>
              <w:rPr>
                <w:rFonts w:ascii="Calibri" w:hAnsi="Calibri"/>
                <w:b/>
                <w:spacing w:val="4"/>
                <w:sz w:val="12"/>
              </w:rPr>
              <w:t> </w:t>
            </w:r>
            <w:r>
              <w:rPr>
                <w:rFonts w:ascii="Calibri" w:hAnsi="Calibri"/>
                <w:b/>
                <w:spacing w:val="-4"/>
                <w:sz w:val="12"/>
              </w:rPr>
              <w:t>2023</w:t>
            </w:r>
          </w:p>
        </w:tc>
      </w:tr>
      <w:tr>
        <w:trPr>
          <w:trHeight w:val="152" w:hRule="atLeast"/>
        </w:trPr>
        <w:tc>
          <w:tcPr>
            <w:tcW w:w="228" w:type="dxa"/>
            <w:vMerge w:val="restart"/>
          </w:tcPr>
          <w:p>
            <w:pPr>
              <w:pStyle w:val="TableParagraph"/>
              <w:spacing w:before="22"/>
              <w:rPr>
                <w:rFonts w:ascii="Arial"/>
                <w:b/>
                <w:sz w:val="12"/>
              </w:rPr>
            </w:pPr>
          </w:p>
          <w:p>
            <w:pPr>
              <w:pStyle w:val="TableParagraph"/>
              <w:ind w:left="57"/>
              <w:rPr>
                <w:rFonts w:ascii="Calibri"/>
                <w:sz w:val="12"/>
              </w:rPr>
            </w:pPr>
            <w:r>
              <w:rPr>
                <w:rFonts w:ascii="Calibri"/>
                <w:spacing w:val="-5"/>
                <w:sz w:val="12"/>
              </w:rPr>
              <w:t>22</w:t>
            </w:r>
          </w:p>
        </w:tc>
        <w:tc>
          <w:tcPr>
            <w:tcW w:w="865" w:type="dxa"/>
            <w:vMerge w:val="restart"/>
          </w:tcPr>
          <w:p>
            <w:pPr>
              <w:pStyle w:val="TableParagraph"/>
              <w:spacing w:before="22"/>
              <w:rPr>
                <w:rFonts w:ascii="Arial"/>
                <w:b/>
                <w:sz w:val="12"/>
              </w:rPr>
            </w:pPr>
          </w:p>
          <w:p>
            <w:pPr>
              <w:pStyle w:val="TableParagraph"/>
              <w:ind w:left="18"/>
              <w:rPr>
                <w:rFonts w:ascii="Calibri"/>
                <w:sz w:val="12"/>
              </w:rPr>
            </w:pPr>
            <w:r>
              <w:rPr>
                <w:rFonts w:ascii="Calibri"/>
                <w:spacing w:val="-2"/>
                <w:sz w:val="12"/>
              </w:rPr>
              <w:t>SUHANADI</w:t>
            </w:r>
          </w:p>
        </w:tc>
        <w:tc>
          <w:tcPr>
            <w:tcW w:w="920" w:type="dxa"/>
            <w:vMerge w:val="restart"/>
          </w:tcPr>
          <w:p>
            <w:pPr>
              <w:pStyle w:val="TableParagraph"/>
              <w:spacing w:line="266" w:lineRule="auto" w:before="79"/>
              <w:ind w:left="19" w:right="67"/>
              <w:rPr>
                <w:rFonts w:ascii="Calibri"/>
                <w:sz w:val="12"/>
              </w:rPr>
            </w:pPr>
            <w:r>
              <w:rPr>
                <w:rFonts w:ascii="Calibri"/>
                <w:sz w:val="12"/>
              </w:rPr>
              <w:t>BRIPKA</w:t>
            </w:r>
            <w:r>
              <w:rPr>
                <w:rFonts w:ascii="Calibri"/>
                <w:spacing w:val="-7"/>
                <w:sz w:val="12"/>
              </w:rPr>
              <w:t> </w:t>
            </w:r>
            <w:r>
              <w:rPr>
                <w:rFonts w:ascii="Calibri"/>
                <w:sz w:val="12"/>
              </w:rPr>
              <w:t>/</w:t>
            </w:r>
            <w:r>
              <w:rPr>
                <w:rFonts w:ascii="Calibri"/>
                <w:spacing w:val="40"/>
                <w:sz w:val="12"/>
              </w:rPr>
              <w:t> </w:t>
            </w:r>
            <w:r>
              <w:rPr>
                <w:rFonts w:ascii="Calibri"/>
                <w:spacing w:val="-8"/>
                <w:sz w:val="12"/>
              </w:rPr>
              <w:t>85071402</w:t>
            </w:r>
          </w:p>
        </w:tc>
        <w:tc>
          <w:tcPr>
            <w:tcW w:w="1691" w:type="dxa"/>
            <w:vMerge w:val="restart"/>
          </w:tcPr>
          <w:p>
            <w:pPr>
              <w:pStyle w:val="TableParagraph"/>
              <w:spacing w:before="22"/>
              <w:rPr>
                <w:rFonts w:ascii="Arial"/>
                <w:b/>
                <w:sz w:val="12"/>
              </w:rPr>
            </w:pPr>
          </w:p>
          <w:p>
            <w:pPr>
              <w:pStyle w:val="TableParagraph"/>
              <w:ind w:left="20"/>
              <w:rPr>
                <w:rFonts w:ascii="Calibri"/>
                <w:sz w:val="12"/>
              </w:rPr>
            </w:pPr>
            <w:r>
              <w:rPr>
                <w:rFonts w:ascii="Calibri"/>
                <w:spacing w:val="-2"/>
                <w:sz w:val="12"/>
              </w:rPr>
              <w:t>BA</w:t>
            </w:r>
            <w:r>
              <w:rPr>
                <w:rFonts w:ascii="Calibri"/>
                <w:spacing w:val="-4"/>
                <w:sz w:val="12"/>
              </w:rPr>
              <w:t> </w:t>
            </w:r>
            <w:r>
              <w:rPr>
                <w:rFonts w:ascii="Calibri"/>
                <w:spacing w:val="-2"/>
                <w:sz w:val="12"/>
              </w:rPr>
              <w:t>POLSEK</w:t>
            </w:r>
            <w:r>
              <w:rPr>
                <w:rFonts w:ascii="Calibri"/>
                <w:spacing w:val="-4"/>
                <w:sz w:val="12"/>
              </w:rPr>
              <w:t> </w:t>
            </w:r>
            <w:r>
              <w:rPr>
                <w:rFonts w:ascii="Calibri"/>
                <w:spacing w:val="-2"/>
                <w:sz w:val="12"/>
              </w:rPr>
              <w:t>MATAN</w:t>
            </w:r>
            <w:r>
              <w:rPr>
                <w:rFonts w:ascii="Calibri"/>
                <w:spacing w:val="-3"/>
                <w:sz w:val="12"/>
              </w:rPr>
              <w:t> </w:t>
            </w:r>
            <w:r>
              <w:rPr>
                <w:rFonts w:ascii="Calibri"/>
                <w:spacing w:val="-2"/>
                <w:sz w:val="12"/>
              </w:rPr>
              <w:t>HILIR</w:t>
            </w:r>
            <w:r>
              <w:rPr>
                <w:rFonts w:ascii="Calibri"/>
                <w:spacing w:val="-5"/>
                <w:sz w:val="12"/>
              </w:rPr>
              <w:t> </w:t>
            </w:r>
            <w:r>
              <w:rPr>
                <w:rFonts w:ascii="Calibri"/>
                <w:spacing w:val="-2"/>
                <w:sz w:val="12"/>
              </w:rPr>
              <w:t>SELATAN</w:t>
            </w:r>
          </w:p>
        </w:tc>
        <w:tc>
          <w:tcPr>
            <w:tcW w:w="1108" w:type="dxa"/>
            <w:vMerge w:val="restart"/>
            <w:tcBorders>
              <w:right w:val="nil"/>
            </w:tcBorders>
          </w:tcPr>
          <w:p>
            <w:pPr>
              <w:pStyle w:val="TableParagraph"/>
              <w:spacing w:line="266" w:lineRule="auto" w:before="79"/>
              <w:ind w:left="21"/>
              <w:rPr>
                <w:rFonts w:ascii="Calibri"/>
                <w:sz w:val="12"/>
              </w:rPr>
            </w:pPr>
            <w:r>
              <w:rPr>
                <w:rFonts w:ascii="Calibri"/>
                <w:sz w:val="12"/>
              </w:rPr>
              <w:t>TES</w:t>
            </w:r>
            <w:r>
              <w:rPr>
                <w:rFonts w:ascii="Calibri"/>
                <w:spacing w:val="40"/>
                <w:sz w:val="12"/>
              </w:rPr>
              <w:t> </w:t>
            </w:r>
            <w:r>
              <w:rPr>
                <w:rFonts w:ascii="Calibri"/>
                <w:sz w:val="12"/>
              </w:rPr>
              <w:t>URINE</w:t>
            </w:r>
            <w:r>
              <w:rPr>
                <w:rFonts w:ascii="Calibri"/>
                <w:spacing w:val="40"/>
                <w:sz w:val="12"/>
              </w:rPr>
              <w:t> </w:t>
            </w:r>
            <w:r>
              <w:rPr>
                <w:rFonts w:ascii="Calibri"/>
                <w:sz w:val="12"/>
              </w:rPr>
              <w:t>POSITIF</w:t>
            </w:r>
            <w:r>
              <w:rPr>
                <w:rFonts w:ascii="Calibri"/>
                <w:spacing w:val="40"/>
                <w:sz w:val="12"/>
              </w:rPr>
              <w:t> </w:t>
            </w:r>
            <w:r>
              <w:rPr>
                <w:rFonts w:ascii="Calibri"/>
                <w:spacing w:val="-2"/>
                <w:sz w:val="12"/>
              </w:rPr>
              <w:t>METHAMPETAMINE</w:t>
            </w:r>
          </w:p>
        </w:tc>
        <w:tc>
          <w:tcPr>
            <w:tcW w:w="843" w:type="dxa"/>
            <w:vMerge w:val="restart"/>
            <w:tcBorders>
              <w:left w:val="nil"/>
              <w:right w:val="nil"/>
            </w:tcBorders>
          </w:tcPr>
          <w:p>
            <w:pPr>
              <w:pStyle w:val="TableParagraph"/>
              <w:spacing w:before="79"/>
              <w:ind w:left="59"/>
              <w:rPr>
                <w:rFonts w:ascii="Calibri"/>
                <w:sz w:val="12"/>
              </w:rPr>
            </w:pPr>
            <w:r>
              <w:rPr>
                <w:rFonts w:ascii="Calibri"/>
                <w:spacing w:val="-2"/>
                <w:sz w:val="12"/>
              </w:rPr>
              <w:t>AMPHETAMINE</w:t>
            </w:r>
          </w:p>
        </w:tc>
        <w:tc>
          <w:tcPr>
            <w:tcW w:w="290" w:type="dxa"/>
            <w:vMerge w:val="restart"/>
            <w:tcBorders>
              <w:left w:val="nil"/>
            </w:tcBorders>
          </w:tcPr>
          <w:p>
            <w:pPr>
              <w:pStyle w:val="TableParagraph"/>
              <w:spacing w:before="79"/>
              <w:ind w:left="58"/>
              <w:rPr>
                <w:rFonts w:ascii="Calibri"/>
                <w:sz w:val="12"/>
              </w:rPr>
            </w:pPr>
            <w:r>
              <w:rPr>
                <w:rFonts w:ascii="Calibri"/>
                <w:spacing w:val="-5"/>
                <w:sz w:val="12"/>
              </w:rPr>
              <w:t>DAN</w:t>
            </w:r>
          </w:p>
        </w:tc>
        <w:tc>
          <w:tcPr>
            <w:tcW w:w="1487" w:type="dxa"/>
          </w:tcPr>
          <w:p>
            <w:pPr>
              <w:pStyle w:val="TableParagraph"/>
              <w:spacing w:line="126" w:lineRule="exact" w:before="6"/>
              <w:ind w:left="23"/>
              <w:rPr>
                <w:rFonts w:ascii="Calibri"/>
                <w:sz w:val="12"/>
              </w:rPr>
            </w:pPr>
            <w:r>
              <w:rPr>
                <w:rFonts w:ascii="Calibri"/>
                <w:spacing w:val="-4"/>
                <w:sz w:val="12"/>
              </w:rPr>
              <w:t>1.PATSUS</w:t>
            </w:r>
            <w:r>
              <w:rPr>
                <w:rFonts w:ascii="Calibri"/>
                <w:spacing w:val="5"/>
                <w:sz w:val="12"/>
              </w:rPr>
              <w:t> </w:t>
            </w:r>
            <w:r>
              <w:rPr>
                <w:rFonts w:ascii="Calibri"/>
                <w:spacing w:val="-4"/>
                <w:sz w:val="12"/>
              </w:rPr>
              <w:t>30</w:t>
            </w:r>
            <w:r>
              <w:rPr>
                <w:rFonts w:ascii="Calibri"/>
                <w:spacing w:val="-3"/>
                <w:sz w:val="12"/>
              </w:rPr>
              <w:t> </w:t>
            </w:r>
            <w:r>
              <w:rPr>
                <w:rFonts w:ascii="Calibri"/>
                <w:spacing w:val="-4"/>
                <w:sz w:val="12"/>
              </w:rPr>
              <w:t>HARI</w:t>
            </w:r>
          </w:p>
        </w:tc>
      </w:tr>
      <w:tr>
        <w:trPr>
          <w:trHeight w:val="314"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1108" w:type="dxa"/>
            <w:vMerge/>
            <w:tcBorders>
              <w:top w:val="nil"/>
              <w:right w:val="nil"/>
            </w:tcBorders>
          </w:tcPr>
          <w:p>
            <w:pPr>
              <w:rPr>
                <w:sz w:val="2"/>
                <w:szCs w:val="2"/>
              </w:rPr>
            </w:pPr>
          </w:p>
        </w:tc>
        <w:tc>
          <w:tcPr>
            <w:tcW w:w="843" w:type="dxa"/>
            <w:vMerge/>
            <w:tcBorders>
              <w:top w:val="nil"/>
              <w:left w:val="nil"/>
              <w:right w:val="nil"/>
            </w:tcBorders>
          </w:tcPr>
          <w:p>
            <w:pPr>
              <w:rPr>
                <w:sz w:val="2"/>
                <w:szCs w:val="2"/>
              </w:rPr>
            </w:pPr>
          </w:p>
        </w:tc>
        <w:tc>
          <w:tcPr>
            <w:tcW w:w="290" w:type="dxa"/>
            <w:vMerge/>
            <w:tcBorders>
              <w:top w:val="nil"/>
              <w:left w:val="nil"/>
            </w:tcBorders>
          </w:tcPr>
          <w:p>
            <w:pPr>
              <w:rPr>
                <w:sz w:val="2"/>
                <w:szCs w:val="2"/>
              </w:rPr>
            </w:pPr>
          </w:p>
        </w:tc>
        <w:tc>
          <w:tcPr>
            <w:tcW w:w="1487" w:type="dxa"/>
          </w:tcPr>
          <w:p>
            <w:pPr>
              <w:pStyle w:val="TableParagraph"/>
              <w:spacing w:before="87"/>
              <w:ind w:right="39"/>
              <w:jc w:val="right"/>
              <w:rPr>
                <w:rFonts w:ascii="Calibri"/>
                <w:sz w:val="12"/>
              </w:rPr>
            </w:pPr>
            <w:r>
              <w:rPr>
                <w:rFonts w:ascii="Calibri"/>
                <w:spacing w:val="-4"/>
                <w:sz w:val="12"/>
              </w:rPr>
              <w:t>2.</w:t>
            </w:r>
            <w:r>
              <w:rPr>
                <w:rFonts w:ascii="Calibri"/>
                <w:sz w:val="12"/>
              </w:rPr>
              <w:t> </w:t>
            </w:r>
            <w:r>
              <w:rPr>
                <w:rFonts w:ascii="Calibri"/>
                <w:spacing w:val="-4"/>
                <w:sz w:val="12"/>
              </w:rPr>
              <w:t>MUTASI</w:t>
            </w:r>
            <w:r>
              <w:rPr>
                <w:rFonts w:ascii="Calibri"/>
                <w:spacing w:val="1"/>
                <w:sz w:val="12"/>
              </w:rPr>
              <w:t> </w:t>
            </w:r>
            <w:r>
              <w:rPr>
                <w:rFonts w:ascii="Calibri"/>
                <w:spacing w:val="-4"/>
                <w:sz w:val="12"/>
              </w:rPr>
              <w:t>DEMOSI</w:t>
            </w:r>
            <w:r>
              <w:rPr>
                <w:rFonts w:ascii="Calibri"/>
                <w:spacing w:val="1"/>
                <w:sz w:val="12"/>
              </w:rPr>
              <w:t> </w:t>
            </w:r>
            <w:r>
              <w:rPr>
                <w:rFonts w:ascii="Calibri"/>
                <w:spacing w:val="-4"/>
                <w:sz w:val="12"/>
              </w:rPr>
              <w:t>4</w:t>
            </w:r>
            <w:r>
              <w:rPr>
                <w:rFonts w:ascii="Calibri"/>
                <w:spacing w:val="-6"/>
                <w:sz w:val="12"/>
              </w:rPr>
              <w:t> </w:t>
            </w:r>
            <w:r>
              <w:rPr>
                <w:rFonts w:ascii="Calibri"/>
                <w:spacing w:val="-4"/>
                <w:sz w:val="12"/>
              </w:rPr>
              <w:t>TAHUN</w:t>
            </w:r>
          </w:p>
        </w:tc>
      </w:tr>
      <w:tr>
        <w:trPr>
          <w:trHeight w:val="476" w:hRule="atLeast"/>
        </w:trPr>
        <w:tc>
          <w:tcPr>
            <w:tcW w:w="228" w:type="dxa"/>
          </w:tcPr>
          <w:p>
            <w:pPr>
              <w:pStyle w:val="TableParagraph"/>
              <w:spacing w:before="30"/>
              <w:rPr>
                <w:rFonts w:ascii="Arial"/>
                <w:b/>
                <w:sz w:val="12"/>
              </w:rPr>
            </w:pPr>
          </w:p>
          <w:p>
            <w:pPr>
              <w:pStyle w:val="TableParagraph"/>
              <w:ind w:left="9" w:right="2"/>
              <w:jc w:val="center"/>
              <w:rPr>
                <w:rFonts w:ascii="Calibri"/>
                <w:sz w:val="12"/>
              </w:rPr>
            </w:pPr>
            <w:r>
              <w:rPr>
                <w:rFonts w:ascii="Calibri"/>
                <w:spacing w:val="-5"/>
                <w:sz w:val="12"/>
              </w:rPr>
              <w:t>23</w:t>
            </w:r>
          </w:p>
        </w:tc>
        <w:tc>
          <w:tcPr>
            <w:tcW w:w="865" w:type="dxa"/>
          </w:tcPr>
          <w:p>
            <w:pPr>
              <w:pStyle w:val="TableParagraph"/>
              <w:spacing w:before="30"/>
              <w:rPr>
                <w:rFonts w:ascii="Arial"/>
                <w:b/>
                <w:sz w:val="12"/>
              </w:rPr>
            </w:pPr>
          </w:p>
          <w:p>
            <w:pPr>
              <w:pStyle w:val="TableParagraph"/>
              <w:ind w:left="18"/>
              <w:rPr>
                <w:rFonts w:ascii="Calibri"/>
                <w:sz w:val="12"/>
              </w:rPr>
            </w:pPr>
            <w:r>
              <w:rPr>
                <w:rFonts w:ascii="Calibri"/>
                <w:spacing w:val="-5"/>
                <w:sz w:val="12"/>
              </w:rPr>
              <w:t>TEDY</w:t>
            </w:r>
            <w:r>
              <w:rPr>
                <w:rFonts w:ascii="Calibri"/>
                <w:spacing w:val="1"/>
                <w:sz w:val="12"/>
              </w:rPr>
              <w:t> </w:t>
            </w:r>
            <w:r>
              <w:rPr>
                <w:rFonts w:ascii="Calibri"/>
                <w:spacing w:val="-2"/>
                <w:sz w:val="12"/>
              </w:rPr>
              <w:t>FAISAL</w:t>
            </w:r>
          </w:p>
        </w:tc>
        <w:tc>
          <w:tcPr>
            <w:tcW w:w="920" w:type="dxa"/>
          </w:tcPr>
          <w:p>
            <w:pPr>
              <w:pStyle w:val="TableParagraph"/>
              <w:spacing w:before="30"/>
              <w:rPr>
                <w:rFonts w:ascii="Arial"/>
                <w:b/>
                <w:sz w:val="12"/>
              </w:rPr>
            </w:pPr>
          </w:p>
          <w:p>
            <w:pPr>
              <w:pStyle w:val="TableParagraph"/>
              <w:ind w:left="19"/>
              <w:rPr>
                <w:rFonts w:ascii="Calibri"/>
                <w:sz w:val="12"/>
              </w:rPr>
            </w:pPr>
            <w:r>
              <w:rPr>
                <w:rFonts w:ascii="Calibri"/>
                <w:sz w:val="12"/>
              </w:rPr>
              <w:t>AIPDA</w:t>
            </w:r>
            <w:r>
              <w:rPr>
                <w:rFonts w:ascii="Calibri"/>
                <w:spacing w:val="-5"/>
                <w:sz w:val="12"/>
              </w:rPr>
              <w:t> </w:t>
            </w:r>
            <w:r>
              <w:rPr>
                <w:rFonts w:ascii="Calibri"/>
                <w:sz w:val="12"/>
              </w:rPr>
              <w:t>/</w:t>
            </w:r>
            <w:r>
              <w:rPr>
                <w:rFonts w:ascii="Calibri"/>
                <w:spacing w:val="-6"/>
                <w:sz w:val="12"/>
              </w:rPr>
              <w:t> </w:t>
            </w:r>
            <w:r>
              <w:rPr>
                <w:rFonts w:ascii="Calibri"/>
                <w:spacing w:val="-2"/>
                <w:sz w:val="12"/>
              </w:rPr>
              <w:t>82040326</w:t>
            </w:r>
          </w:p>
        </w:tc>
        <w:tc>
          <w:tcPr>
            <w:tcW w:w="1691" w:type="dxa"/>
          </w:tcPr>
          <w:p>
            <w:pPr>
              <w:pStyle w:val="TableParagraph"/>
              <w:spacing w:before="30"/>
              <w:rPr>
                <w:rFonts w:ascii="Arial"/>
                <w:b/>
                <w:sz w:val="12"/>
              </w:rPr>
            </w:pPr>
          </w:p>
          <w:p>
            <w:pPr>
              <w:pStyle w:val="TableParagraph"/>
              <w:ind w:left="20"/>
              <w:rPr>
                <w:rFonts w:ascii="Calibri"/>
                <w:sz w:val="12"/>
              </w:rPr>
            </w:pPr>
            <w:r>
              <w:rPr>
                <w:rFonts w:ascii="Calibri"/>
                <w:sz w:val="12"/>
              </w:rPr>
              <w:t>BA</w:t>
            </w:r>
            <w:r>
              <w:rPr>
                <w:rFonts w:ascii="Calibri"/>
                <w:spacing w:val="-7"/>
                <w:sz w:val="12"/>
              </w:rPr>
              <w:t> </w:t>
            </w:r>
            <w:r>
              <w:rPr>
                <w:rFonts w:ascii="Calibri"/>
                <w:spacing w:val="-4"/>
                <w:sz w:val="12"/>
              </w:rPr>
              <w:t>SPKT</w:t>
            </w:r>
          </w:p>
        </w:tc>
        <w:tc>
          <w:tcPr>
            <w:tcW w:w="2241" w:type="dxa"/>
            <w:gridSpan w:val="3"/>
          </w:tcPr>
          <w:p>
            <w:pPr>
              <w:pStyle w:val="TableParagraph"/>
              <w:spacing w:before="6"/>
              <w:ind w:left="21"/>
              <w:rPr>
                <w:rFonts w:ascii="Calibri"/>
                <w:sz w:val="12"/>
              </w:rPr>
            </w:pPr>
            <w:r>
              <w:rPr>
                <w:rFonts w:ascii="Calibri"/>
                <w:sz w:val="12"/>
              </w:rPr>
              <w:t>DIDUGA</w:t>
            </w:r>
            <w:r>
              <w:rPr>
                <w:rFonts w:ascii="Calibri"/>
                <w:spacing w:val="22"/>
                <w:sz w:val="12"/>
              </w:rPr>
              <w:t> </w:t>
            </w:r>
            <w:r>
              <w:rPr>
                <w:rFonts w:ascii="Calibri"/>
                <w:sz w:val="12"/>
              </w:rPr>
              <w:t>MEMINTA</w:t>
            </w:r>
            <w:r>
              <w:rPr>
                <w:rFonts w:ascii="Calibri"/>
                <w:spacing w:val="22"/>
                <w:sz w:val="12"/>
              </w:rPr>
              <w:t> </w:t>
            </w:r>
            <w:r>
              <w:rPr>
                <w:rFonts w:ascii="Calibri"/>
                <w:sz w:val="12"/>
              </w:rPr>
              <w:t>NARKOTIKA</w:t>
            </w:r>
            <w:r>
              <w:rPr>
                <w:rFonts w:ascii="Calibri"/>
                <w:spacing w:val="23"/>
                <w:sz w:val="12"/>
              </w:rPr>
              <w:t> </w:t>
            </w:r>
            <w:r>
              <w:rPr>
                <w:rFonts w:ascii="Calibri"/>
                <w:sz w:val="12"/>
              </w:rPr>
              <w:t>JENIS</w:t>
            </w:r>
            <w:r>
              <w:rPr>
                <w:rFonts w:ascii="Calibri"/>
                <w:spacing w:val="16"/>
                <w:sz w:val="12"/>
              </w:rPr>
              <w:t> </w:t>
            </w:r>
            <w:r>
              <w:rPr>
                <w:rFonts w:ascii="Calibri"/>
                <w:spacing w:val="-4"/>
                <w:sz w:val="12"/>
              </w:rPr>
              <w:t>SABU</w:t>
            </w:r>
          </w:p>
          <w:p>
            <w:pPr>
              <w:pStyle w:val="TableParagraph"/>
              <w:spacing w:line="160" w:lineRule="atLeast"/>
              <w:ind w:left="21"/>
              <w:rPr>
                <w:rFonts w:ascii="Calibri"/>
                <w:sz w:val="12"/>
              </w:rPr>
            </w:pPr>
            <w:r>
              <w:rPr>
                <w:rFonts w:ascii="Calibri"/>
                <w:sz w:val="12"/>
              </w:rPr>
              <w:t>KEPADA</w:t>
            </w:r>
            <w:r>
              <w:rPr>
                <w:rFonts w:ascii="Calibri"/>
                <w:spacing w:val="63"/>
                <w:sz w:val="12"/>
              </w:rPr>
              <w:t> </w:t>
            </w:r>
            <w:r>
              <w:rPr>
                <w:rFonts w:ascii="Calibri"/>
                <w:sz w:val="12"/>
              </w:rPr>
              <w:t>SEORANG</w:t>
            </w:r>
            <w:r>
              <w:rPr>
                <w:rFonts w:ascii="Calibri"/>
                <w:spacing w:val="40"/>
                <w:sz w:val="12"/>
              </w:rPr>
              <w:t> </w:t>
            </w:r>
            <w:r>
              <w:rPr>
                <w:rFonts w:ascii="Calibri"/>
                <w:sz w:val="12"/>
              </w:rPr>
              <w:t>BANDAR</w:t>
            </w:r>
            <w:r>
              <w:rPr>
                <w:rFonts w:ascii="Calibri"/>
                <w:spacing w:val="40"/>
                <w:sz w:val="12"/>
              </w:rPr>
              <w:t> </w:t>
            </w:r>
            <w:r>
              <w:rPr>
                <w:rFonts w:ascii="Calibri"/>
                <w:sz w:val="12"/>
              </w:rPr>
              <w:t>DAN</w:t>
            </w:r>
            <w:r>
              <w:rPr>
                <w:rFonts w:ascii="Calibri"/>
                <w:spacing w:val="62"/>
                <w:sz w:val="12"/>
              </w:rPr>
              <w:t> </w:t>
            </w:r>
            <w:r>
              <w:rPr>
                <w:rFonts w:ascii="Calibri"/>
                <w:sz w:val="12"/>
              </w:rPr>
              <w:t>TIDAK</w:t>
            </w:r>
            <w:r>
              <w:rPr>
                <w:rFonts w:ascii="Calibri"/>
                <w:spacing w:val="40"/>
                <w:sz w:val="12"/>
              </w:rPr>
              <w:t> </w:t>
            </w:r>
            <w:r>
              <w:rPr>
                <w:rFonts w:ascii="Calibri"/>
                <w:sz w:val="12"/>
              </w:rPr>
              <w:t>MELAPORKAN KEPADA PIMPINAN</w:t>
            </w:r>
          </w:p>
        </w:tc>
        <w:tc>
          <w:tcPr>
            <w:tcW w:w="1487" w:type="dxa"/>
          </w:tcPr>
          <w:p>
            <w:pPr>
              <w:pStyle w:val="TableParagraph"/>
              <w:spacing w:before="30"/>
              <w:rPr>
                <w:rFonts w:ascii="Arial"/>
                <w:b/>
                <w:sz w:val="12"/>
              </w:rPr>
            </w:pPr>
          </w:p>
          <w:p>
            <w:pPr>
              <w:pStyle w:val="TableParagraph"/>
              <w:ind w:left="23"/>
              <w:rPr>
                <w:rFonts w:ascii="Calibri"/>
                <w:sz w:val="12"/>
              </w:rPr>
            </w:pPr>
            <w:r>
              <w:rPr>
                <w:rFonts w:ascii="Calibri"/>
                <w:spacing w:val="-2"/>
                <w:sz w:val="12"/>
              </w:rPr>
              <w:t>REK.</w:t>
            </w:r>
            <w:r>
              <w:rPr>
                <w:rFonts w:ascii="Calibri"/>
                <w:spacing w:val="-3"/>
                <w:sz w:val="12"/>
              </w:rPr>
              <w:t> </w:t>
            </w:r>
            <w:r>
              <w:rPr>
                <w:rFonts w:ascii="Calibri"/>
                <w:spacing w:val="-4"/>
                <w:sz w:val="12"/>
              </w:rPr>
              <w:t>PTDH</w:t>
            </w:r>
          </w:p>
        </w:tc>
      </w:tr>
      <w:tr>
        <w:trPr>
          <w:trHeight w:val="152" w:hRule="atLeast"/>
        </w:trPr>
        <w:tc>
          <w:tcPr>
            <w:tcW w:w="228" w:type="dxa"/>
            <w:vMerge w:val="restart"/>
          </w:tcPr>
          <w:p>
            <w:pPr>
              <w:pStyle w:val="TableParagraph"/>
              <w:spacing w:before="79"/>
              <w:ind w:left="57"/>
              <w:rPr>
                <w:rFonts w:ascii="Calibri"/>
                <w:sz w:val="12"/>
              </w:rPr>
            </w:pPr>
            <w:r>
              <w:rPr>
                <w:rFonts w:ascii="Calibri"/>
                <w:spacing w:val="-5"/>
                <w:sz w:val="12"/>
              </w:rPr>
              <w:t>24</w:t>
            </w:r>
          </w:p>
        </w:tc>
        <w:tc>
          <w:tcPr>
            <w:tcW w:w="865" w:type="dxa"/>
            <w:vMerge w:val="restart"/>
          </w:tcPr>
          <w:p>
            <w:pPr>
              <w:pStyle w:val="TableParagraph"/>
              <w:spacing w:before="6"/>
              <w:ind w:left="18"/>
              <w:rPr>
                <w:rFonts w:ascii="Calibri"/>
                <w:sz w:val="12"/>
              </w:rPr>
            </w:pPr>
            <w:r>
              <w:rPr>
                <w:rFonts w:ascii="Calibri"/>
                <w:spacing w:val="-2"/>
                <w:sz w:val="12"/>
              </w:rPr>
              <w:t>RAHMAD</w:t>
            </w:r>
          </w:p>
          <w:p>
            <w:pPr>
              <w:pStyle w:val="TableParagraph"/>
              <w:spacing w:line="126" w:lineRule="exact" w:before="16"/>
              <w:ind w:left="18"/>
              <w:rPr>
                <w:rFonts w:ascii="Calibri"/>
                <w:sz w:val="12"/>
              </w:rPr>
            </w:pPr>
            <w:r>
              <w:rPr>
                <w:rFonts w:ascii="Calibri"/>
                <w:spacing w:val="-2"/>
                <w:sz w:val="12"/>
              </w:rPr>
              <w:t>HIDAYAT, </w:t>
            </w:r>
            <w:r>
              <w:rPr>
                <w:rFonts w:ascii="Calibri"/>
                <w:spacing w:val="-4"/>
                <w:sz w:val="12"/>
              </w:rPr>
              <w:t>A.Md</w:t>
            </w:r>
          </w:p>
        </w:tc>
        <w:tc>
          <w:tcPr>
            <w:tcW w:w="920" w:type="dxa"/>
            <w:vMerge w:val="restart"/>
          </w:tcPr>
          <w:p>
            <w:pPr>
              <w:pStyle w:val="TableParagraph"/>
              <w:spacing w:before="6"/>
              <w:ind w:left="19"/>
              <w:rPr>
                <w:rFonts w:ascii="Calibri"/>
                <w:sz w:val="12"/>
              </w:rPr>
            </w:pPr>
            <w:r>
              <w:rPr>
                <w:rFonts w:ascii="Calibri"/>
                <w:spacing w:val="-2"/>
                <w:sz w:val="12"/>
              </w:rPr>
              <w:t>BRIPKA</w:t>
            </w:r>
            <w:r>
              <w:rPr>
                <w:rFonts w:ascii="Calibri"/>
                <w:spacing w:val="1"/>
                <w:sz w:val="12"/>
              </w:rPr>
              <w:t> </w:t>
            </w:r>
            <w:r>
              <w:rPr>
                <w:rFonts w:ascii="Calibri"/>
                <w:spacing w:val="-10"/>
                <w:sz w:val="12"/>
              </w:rPr>
              <w:t>/</w:t>
            </w:r>
          </w:p>
          <w:p>
            <w:pPr>
              <w:pStyle w:val="TableParagraph"/>
              <w:spacing w:line="126" w:lineRule="exact" w:before="16"/>
              <w:ind w:left="19"/>
              <w:rPr>
                <w:rFonts w:ascii="Calibri"/>
                <w:sz w:val="12"/>
              </w:rPr>
            </w:pPr>
            <w:r>
              <w:rPr>
                <w:rFonts w:ascii="Calibri"/>
                <w:spacing w:val="-2"/>
                <w:sz w:val="12"/>
              </w:rPr>
              <w:t>86082004</w:t>
            </w:r>
          </w:p>
        </w:tc>
        <w:tc>
          <w:tcPr>
            <w:tcW w:w="1691" w:type="dxa"/>
            <w:vMerge w:val="restart"/>
          </w:tcPr>
          <w:p>
            <w:pPr>
              <w:pStyle w:val="TableParagraph"/>
              <w:spacing w:before="79"/>
              <w:ind w:left="20"/>
              <w:rPr>
                <w:rFonts w:ascii="Calibri"/>
                <w:sz w:val="12"/>
              </w:rPr>
            </w:pPr>
            <w:r>
              <w:rPr>
                <w:rFonts w:ascii="Calibri"/>
                <w:spacing w:val="-4"/>
                <w:sz w:val="12"/>
              </w:rPr>
              <w:t>BA</w:t>
            </w:r>
            <w:r>
              <w:rPr>
                <w:rFonts w:ascii="Calibri"/>
                <w:spacing w:val="3"/>
                <w:sz w:val="12"/>
              </w:rPr>
              <w:t> </w:t>
            </w:r>
            <w:r>
              <w:rPr>
                <w:rFonts w:ascii="Calibri"/>
                <w:spacing w:val="-4"/>
                <w:sz w:val="12"/>
              </w:rPr>
              <w:t>POLSEK</w:t>
            </w:r>
            <w:r>
              <w:rPr>
                <w:rFonts w:ascii="Calibri"/>
                <w:spacing w:val="3"/>
                <w:sz w:val="12"/>
              </w:rPr>
              <w:t> </w:t>
            </w:r>
            <w:r>
              <w:rPr>
                <w:rFonts w:ascii="Calibri"/>
                <w:spacing w:val="-4"/>
                <w:sz w:val="12"/>
              </w:rPr>
              <w:t>DELTA</w:t>
            </w:r>
            <w:r>
              <w:rPr>
                <w:rFonts w:ascii="Calibri"/>
                <w:spacing w:val="4"/>
                <w:sz w:val="12"/>
              </w:rPr>
              <w:t> </w:t>
            </w:r>
            <w:r>
              <w:rPr>
                <w:rFonts w:ascii="Calibri"/>
                <w:spacing w:val="-4"/>
                <w:sz w:val="12"/>
              </w:rPr>
              <w:t>PAWAN</w:t>
            </w:r>
          </w:p>
        </w:tc>
        <w:tc>
          <w:tcPr>
            <w:tcW w:w="1108" w:type="dxa"/>
            <w:vMerge w:val="restart"/>
            <w:tcBorders>
              <w:right w:val="nil"/>
            </w:tcBorders>
          </w:tcPr>
          <w:p>
            <w:pPr>
              <w:pStyle w:val="TableParagraph"/>
              <w:spacing w:before="6"/>
              <w:ind w:left="21"/>
              <w:rPr>
                <w:rFonts w:ascii="Calibri"/>
                <w:sz w:val="12"/>
              </w:rPr>
            </w:pPr>
            <w:r>
              <w:rPr>
                <w:rFonts w:ascii="Calibri"/>
                <w:sz w:val="12"/>
              </w:rPr>
              <w:t>TES</w:t>
            </w:r>
            <w:r>
              <w:rPr>
                <w:rFonts w:ascii="Calibri"/>
                <w:spacing w:val="65"/>
                <w:sz w:val="12"/>
              </w:rPr>
              <w:t> </w:t>
            </w:r>
            <w:r>
              <w:rPr>
                <w:rFonts w:ascii="Calibri"/>
                <w:sz w:val="12"/>
              </w:rPr>
              <w:t>URINE</w:t>
            </w:r>
            <w:r>
              <w:rPr>
                <w:rFonts w:ascii="Calibri"/>
                <w:spacing w:val="62"/>
                <w:sz w:val="12"/>
              </w:rPr>
              <w:t> </w:t>
            </w:r>
            <w:r>
              <w:rPr>
                <w:rFonts w:ascii="Calibri"/>
                <w:spacing w:val="-2"/>
                <w:sz w:val="12"/>
              </w:rPr>
              <w:t>POSITIF</w:t>
            </w:r>
          </w:p>
          <w:p>
            <w:pPr>
              <w:pStyle w:val="TableParagraph"/>
              <w:spacing w:line="126" w:lineRule="exact" w:before="16"/>
              <w:ind w:left="21"/>
              <w:rPr>
                <w:rFonts w:ascii="Calibri"/>
                <w:sz w:val="12"/>
              </w:rPr>
            </w:pPr>
            <w:r>
              <w:rPr>
                <w:rFonts w:ascii="Calibri"/>
                <w:spacing w:val="-2"/>
                <w:sz w:val="12"/>
              </w:rPr>
              <w:t>METHAMPETAMINE</w:t>
            </w:r>
          </w:p>
        </w:tc>
        <w:tc>
          <w:tcPr>
            <w:tcW w:w="843" w:type="dxa"/>
            <w:vMerge w:val="restart"/>
            <w:tcBorders>
              <w:left w:val="nil"/>
              <w:right w:val="nil"/>
            </w:tcBorders>
          </w:tcPr>
          <w:p>
            <w:pPr>
              <w:pStyle w:val="TableParagraph"/>
              <w:spacing w:before="6"/>
              <w:ind w:left="59"/>
              <w:rPr>
                <w:rFonts w:ascii="Calibri"/>
                <w:sz w:val="12"/>
              </w:rPr>
            </w:pPr>
            <w:r>
              <w:rPr>
                <w:rFonts w:ascii="Calibri"/>
                <w:spacing w:val="-2"/>
                <w:sz w:val="12"/>
              </w:rPr>
              <w:t>AMPHETAMINE</w:t>
            </w:r>
          </w:p>
        </w:tc>
        <w:tc>
          <w:tcPr>
            <w:tcW w:w="290" w:type="dxa"/>
            <w:vMerge w:val="restart"/>
            <w:tcBorders>
              <w:left w:val="nil"/>
            </w:tcBorders>
          </w:tcPr>
          <w:p>
            <w:pPr>
              <w:pStyle w:val="TableParagraph"/>
              <w:spacing w:before="6"/>
              <w:ind w:left="58"/>
              <w:rPr>
                <w:rFonts w:ascii="Calibri"/>
                <w:sz w:val="12"/>
              </w:rPr>
            </w:pPr>
            <w:r>
              <w:rPr>
                <w:rFonts w:ascii="Calibri"/>
                <w:spacing w:val="-5"/>
                <w:sz w:val="12"/>
              </w:rPr>
              <w:t>DAN</w:t>
            </w:r>
          </w:p>
        </w:tc>
        <w:tc>
          <w:tcPr>
            <w:tcW w:w="1487" w:type="dxa"/>
          </w:tcPr>
          <w:p>
            <w:pPr>
              <w:pStyle w:val="TableParagraph"/>
              <w:spacing w:line="126" w:lineRule="exact" w:before="6"/>
              <w:ind w:left="23"/>
              <w:rPr>
                <w:rFonts w:ascii="Calibri"/>
                <w:sz w:val="12"/>
              </w:rPr>
            </w:pPr>
            <w:r>
              <w:rPr>
                <w:rFonts w:ascii="Calibri"/>
                <w:spacing w:val="-4"/>
                <w:sz w:val="12"/>
              </w:rPr>
              <w:t>1.PATSUS</w:t>
            </w:r>
            <w:r>
              <w:rPr>
                <w:rFonts w:ascii="Calibri"/>
                <w:spacing w:val="5"/>
                <w:sz w:val="12"/>
              </w:rPr>
              <w:t> </w:t>
            </w:r>
            <w:r>
              <w:rPr>
                <w:rFonts w:ascii="Calibri"/>
                <w:spacing w:val="-4"/>
                <w:sz w:val="12"/>
              </w:rPr>
              <w:t>30</w:t>
            </w:r>
            <w:r>
              <w:rPr>
                <w:rFonts w:ascii="Calibri"/>
                <w:spacing w:val="-3"/>
                <w:sz w:val="12"/>
              </w:rPr>
              <w:t> </w:t>
            </w:r>
            <w:r>
              <w:rPr>
                <w:rFonts w:ascii="Calibri"/>
                <w:spacing w:val="-4"/>
                <w:sz w:val="12"/>
              </w:rPr>
              <w:t>HARI</w:t>
            </w:r>
          </w:p>
        </w:tc>
      </w:tr>
      <w:tr>
        <w:trPr>
          <w:trHeight w:val="151" w:hRule="atLeast"/>
        </w:trPr>
        <w:tc>
          <w:tcPr>
            <w:tcW w:w="228" w:type="dxa"/>
            <w:vMerge/>
            <w:tcBorders>
              <w:top w:val="nil"/>
            </w:tcBorders>
          </w:tcPr>
          <w:p>
            <w:pPr>
              <w:rPr>
                <w:sz w:val="2"/>
                <w:szCs w:val="2"/>
              </w:rPr>
            </w:pPr>
          </w:p>
        </w:tc>
        <w:tc>
          <w:tcPr>
            <w:tcW w:w="865" w:type="dxa"/>
            <w:vMerge/>
            <w:tcBorders>
              <w:top w:val="nil"/>
            </w:tcBorders>
          </w:tcPr>
          <w:p>
            <w:pPr>
              <w:rPr>
                <w:sz w:val="2"/>
                <w:szCs w:val="2"/>
              </w:rPr>
            </w:pPr>
          </w:p>
        </w:tc>
        <w:tc>
          <w:tcPr>
            <w:tcW w:w="920" w:type="dxa"/>
            <w:vMerge/>
            <w:tcBorders>
              <w:top w:val="nil"/>
            </w:tcBorders>
          </w:tcPr>
          <w:p>
            <w:pPr>
              <w:rPr>
                <w:sz w:val="2"/>
                <w:szCs w:val="2"/>
              </w:rPr>
            </w:pPr>
          </w:p>
        </w:tc>
        <w:tc>
          <w:tcPr>
            <w:tcW w:w="1691" w:type="dxa"/>
            <w:vMerge/>
            <w:tcBorders>
              <w:top w:val="nil"/>
            </w:tcBorders>
          </w:tcPr>
          <w:p>
            <w:pPr>
              <w:rPr>
                <w:sz w:val="2"/>
                <w:szCs w:val="2"/>
              </w:rPr>
            </w:pPr>
          </w:p>
        </w:tc>
        <w:tc>
          <w:tcPr>
            <w:tcW w:w="1108" w:type="dxa"/>
            <w:vMerge/>
            <w:tcBorders>
              <w:top w:val="nil"/>
              <w:right w:val="nil"/>
            </w:tcBorders>
          </w:tcPr>
          <w:p>
            <w:pPr>
              <w:rPr>
                <w:sz w:val="2"/>
                <w:szCs w:val="2"/>
              </w:rPr>
            </w:pPr>
          </w:p>
        </w:tc>
        <w:tc>
          <w:tcPr>
            <w:tcW w:w="843" w:type="dxa"/>
            <w:vMerge/>
            <w:tcBorders>
              <w:top w:val="nil"/>
              <w:left w:val="nil"/>
              <w:right w:val="nil"/>
            </w:tcBorders>
          </w:tcPr>
          <w:p>
            <w:pPr>
              <w:rPr>
                <w:sz w:val="2"/>
                <w:szCs w:val="2"/>
              </w:rPr>
            </w:pPr>
          </w:p>
        </w:tc>
        <w:tc>
          <w:tcPr>
            <w:tcW w:w="290" w:type="dxa"/>
            <w:vMerge/>
            <w:tcBorders>
              <w:top w:val="nil"/>
              <w:left w:val="nil"/>
            </w:tcBorders>
          </w:tcPr>
          <w:p>
            <w:pPr>
              <w:rPr>
                <w:sz w:val="2"/>
                <w:szCs w:val="2"/>
              </w:rPr>
            </w:pPr>
          </w:p>
        </w:tc>
        <w:tc>
          <w:tcPr>
            <w:tcW w:w="1487" w:type="dxa"/>
          </w:tcPr>
          <w:p>
            <w:pPr>
              <w:pStyle w:val="TableParagraph"/>
              <w:spacing w:line="126" w:lineRule="exact" w:before="6"/>
              <w:ind w:left="23"/>
              <w:rPr>
                <w:rFonts w:ascii="Calibri"/>
                <w:sz w:val="12"/>
              </w:rPr>
            </w:pPr>
            <w:r>
              <w:rPr>
                <w:rFonts w:ascii="Calibri"/>
                <w:spacing w:val="-4"/>
                <w:sz w:val="12"/>
              </w:rPr>
              <w:t>2.MUTASI</w:t>
            </w:r>
            <w:r>
              <w:rPr>
                <w:rFonts w:ascii="Calibri"/>
                <w:spacing w:val="2"/>
                <w:sz w:val="12"/>
              </w:rPr>
              <w:t> </w:t>
            </w:r>
            <w:r>
              <w:rPr>
                <w:rFonts w:ascii="Calibri"/>
                <w:spacing w:val="-4"/>
                <w:sz w:val="12"/>
              </w:rPr>
              <w:t>DEMOSI</w:t>
            </w:r>
            <w:r>
              <w:rPr>
                <w:rFonts w:ascii="Calibri"/>
                <w:spacing w:val="2"/>
                <w:sz w:val="12"/>
              </w:rPr>
              <w:t> </w:t>
            </w:r>
            <w:r>
              <w:rPr>
                <w:rFonts w:ascii="Calibri"/>
                <w:spacing w:val="-4"/>
                <w:sz w:val="12"/>
              </w:rPr>
              <w:t>3</w:t>
            </w:r>
            <w:r>
              <w:rPr>
                <w:rFonts w:ascii="Calibri"/>
                <w:spacing w:val="-5"/>
                <w:sz w:val="12"/>
              </w:rPr>
              <w:t> </w:t>
            </w:r>
            <w:r>
              <w:rPr>
                <w:rFonts w:ascii="Calibri"/>
                <w:spacing w:val="-4"/>
                <w:sz w:val="12"/>
              </w:rPr>
              <w:t>TAHUN</w:t>
            </w:r>
          </w:p>
        </w:tc>
      </w:tr>
      <w:tr>
        <w:trPr>
          <w:trHeight w:val="152" w:hRule="atLeast"/>
        </w:trPr>
        <w:tc>
          <w:tcPr>
            <w:tcW w:w="228" w:type="dxa"/>
          </w:tcPr>
          <w:p>
            <w:pPr>
              <w:pStyle w:val="TableParagraph"/>
              <w:rPr>
                <w:rFonts w:ascii="Times New Roman"/>
                <w:sz w:val="8"/>
              </w:rPr>
            </w:pPr>
          </w:p>
        </w:tc>
        <w:tc>
          <w:tcPr>
            <w:tcW w:w="865" w:type="dxa"/>
          </w:tcPr>
          <w:p>
            <w:pPr>
              <w:pStyle w:val="TableParagraph"/>
              <w:rPr>
                <w:rFonts w:ascii="Times New Roman"/>
                <w:sz w:val="8"/>
              </w:rPr>
            </w:pPr>
          </w:p>
        </w:tc>
        <w:tc>
          <w:tcPr>
            <w:tcW w:w="920" w:type="dxa"/>
          </w:tcPr>
          <w:p>
            <w:pPr>
              <w:pStyle w:val="TableParagraph"/>
              <w:rPr>
                <w:rFonts w:ascii="Times New Roman"/>
                <w:sz w:val="8"/>
              </w:rPr>
            </w:pPr>
          </w:p>
        </w:tc>
        <w:tc>
          <w:tcPr>
            <w:tcW w:w="1691" w:type="dxa"/>
          </w:tcPr>
          <w:p>
            <w:pPr>
              <w:pStyle w:val="TableParagraph"/>
              <w:rPr>
                <w:rFonts w:ascii="Times New Roman"/>
                <w:sz w:val="8"/>
              </w:rPr>
            </w:pPr>
          </w:p>
        </w:tc>
        <w:tc>
          <w:tcPr>
            <w:tcW w:w="2241" w:type="dxa"/>
            <w:gridSpan w:val="3"/>
          </w:tcPr>
          <w:p>
            <w:pPr>
              <w:pStyle w:val="TableParagraph"/>
              <w:rPr>
                <w:rFonts w:ascii="Times New Roman"/>
                <w:sz w:val="8"/>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1785" w:type="dxa"/>
            <w:gridSpan w:val="2"/>
          </w:tcPr>
          <w:p>
            <w:pPr>
              <w:pStyle w:val="TableParagraph"/>
              <w:spacing w:line="126" w:lineRule="exact" w:before="6"/>
              <w:ind w:left="18"/>
              <w:rPr>
                <w:rFonts w:ascii="Calibri" w:hAnsi="Calibri"/>
                <w:b/>
                <w:sz w:val="12"/>
              </w:rPr>
            </w:pPr>
            <w:r>
              <w:rPr>
                <w:rFonts w:ascii="Calibri" w:hAnsi="Calibri"/>
                <w:b/>
                <w:spacing w:val="-4"/>
                <w:sz w:val="12"/>
              </w:rPr>
              <w:t>‘NOVEMBER</w:t>
            </w:r>
            <w:r>
              <w:rPr>
                <w:rFonts w:ascii="Calibri" w:hAnsi="Calibri"/>
                <w:b/>
                <w:spacing w:val="2"/>
                <w:sz w:val="12"/>
              </w:rPr>
              <w:t> </w:t>
            </w:r>
            <w:r>
              <w:rPr>
                <w:rFonts w:ascii="Calibri" w:hAnsi="Calibri"/>
                <w:b/>
                <w:spacing w:val="-4"/>
                <w:sz w:val="12"/>
              </w:rPr>
              <w:t>2023</w:t>
            </w:r>
          </w:p>
        </w:tc>
        <w:tc>
          <w:tcPr>
            <w:tcW w:w="5419" w:type="dxa"/>
            <w:gridSpan w:val="5"/>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865" w:type="dxa"/>
          </w:tcPr>
          <w:p>
            <w:pPr>
              <w:pStyle w:val="TableParagraph"/>
              <w:spacing w:line="126" w:lineRule="exact" w:before="6"/>
              <w:ind w:left="18"/>
              <w:rPr>
                <w:rFonts w:ascii="Calibri"/>
                <w:sz w:val="12"/>
              </w:rPr>
            </w:pPr>
            <w:r>
              <w:rPr>
                <w:rFonts w:ascii="Calibri"/>
                <w:spacing w:val="-10"/>
                <w:sz w:val="12"/>
              </w:rPr>
              <w:t>-</w:t>
            </w:r>
          </w:p>
        </w:tc>
        <w:tc>
          <w:tcPr>
            <w:tcW w:w="920" w:type="dxa"/>
          </w:tcPr>
          <w:p>
            <w:pPr>
              <w:pStyle w:val="TableParagraph"/>
              <w:rPr>
                <w:rFonts w:ascii="Times New Roman"/>
                <w:sz w:val="8"/>
              </w:rPr>
            </w:pPr>
          </w:p>
        </w:tc>
        <w:tc>
          <w:tcPr>
            <w:tcW w:w="1691" w:type="dxa"/>
          </w:tcPr>
          <w:p>
            <w:pPr>
              <w:pStyle w:val="TableParagraph"/>
              <w:rPr>
                <w:rFonts w:ascii="Times New Roman"/>
                <w:sz w:val="8"/>
              </w:rPr>
            </w:pPr>
          </w:p>
        </w:tc>
        <w:tc>
          <w:tcPr>
            <w:tcW w:w="2241" w:type="dxa"/>
            <w:gridSpan w:val="3"/>
          </w:tcPr>
          <w:p>
            <w:pPr>
              <w:pStyle w:val="TableParagraph"/>
              <w:rPr>
                <w:rFonts w:ascii="Times New Roman"/>
                <w:sz w:val="8"/>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865" w:type="dxa"/>
          </w:tcPr>
          <w:p>
            <w:pPr>
              <w:pStyle w:val="TableParagraph"/>
              <w:rPr>
                <w:rFonts w:ascii="Times New Roman"/>
                <w:sz w:val="8"/>
              </w:rPr>
            </w:pPr>
          </w:p>
        </w:tc>
        <w:tc>
          <w:tcPr>
            <w:tcW w:w="920" w:type="dxa"/>
          </w:tcPr>
          <w:p>
            <w:pPr>
              <w:pStyle w:val="TableParagraph"/>
              <w:rPr>
                <w:rFonts w:ascii="Times New Roman"/>
                <w:sz w:val="8"/>
              </w:rPr>
            </w:pPr>
          </w:p>
        </w:tc>
        <w:tc>
          <w:tcPr>
            <w:tcW w:w="1691" w:type="dxa"/>
          </w:tcPr>
          <w:p>
            <w:pPr>
              <w:pStyle w:val="TableParagraph"/>
              <w:rPr>
                <w:rFonts w:ascii="Times New Roman"/>
                <w:sz w:val="8"/>
              </w:rPr>
            </w:pPr>
          </w:p>
        </w:tc>
        <w:tc>
          <w:tcPr>
            <w:tcW w:w="2241" w:type="dxa"/>
            <w:gridSpan w:val="3"/>
          </w:tcPr>
          <w:p>
            <w:pPr>
              <w:pStyle w:val="TableParagraph"/>
              <w:rPr>
                <w:rFonts w:ascii="Times New Roman"/>
                <w:sz w:val="8"/>
              </w:rPr>
            </w:pPr>
          </w:p>
        </w:tc>
        <w:tc>
          <w:tcPr>
            <w:tcW w:w="1487" w:type="dxa"/>
          </w:tcPr>
          <w:p>
            <w:pPr>
              <w:pStyle w:val="TableParagraph"/>
              <w:rPr>
                <w:rFonts w:ascii="Times New Roman"/>
                <w:sz w:val="8"/>
              </w:rPr>
            </w:pPr>
          </w:p>
        </w:tc>
      </w:tr>
      <w:tr>
        <w:trPr>
          <w:trHeight w:val="152" w:hRule="atLeast"/>
        </w:trPr>
        <w:tc>
          <w:tcPr>
            <w:tcW w:w="228" w:type="dxa"/>
          </w:tcPr>
          <w:p>
            <w:pPr>
              <w:pStyle w:val="TableParagraph"/>
              <w:rPr>
                <w:rFonts w:ascii="Times New Roman"/>
                <w:sz w:val="8"/>
              </w:rPr>
            </w:pPr>
          </w:p>
        </w:tc>
        <w:tc>
          <w:tcPr>
            <w:tcW w:w="7204" w:type="dxa"/>
            <w:gridSpan w:val="7"/>
          </w:tcPr>
          <w:p>
            <w:pPr>
              <w:pStyle w:val="TableParagraph"/>
              <w:spacing w:line="126" w:lineRule="exact" w:before="6"/>
              <w:ind w:left="18"/>
              <w:rPr>
                <w:rFonts w:ascii="Calibri" w:hAnsi="Calibri"/>
                <w:b/>
                <w:sz w:val="12"/>
              </w:rPr>
            </w:pPr>
            <w:r>
              <w:rPr>
                <w:rFonts w:ascii="Calibri" w:hAnsi="Calibri"/>
                <w:b/>
                <w:spacing w:val="-5"/>
                <w:sz w:val="12"/>
              </w:rPr>
              <w:t>‘DESEMBER</w:t>
            </w:r>
            <w:r>
              <w:rPr>
                <w:rFonts w:ascii="Calibri" w:hAnsi="Calibri"/>
                <w:b/>
                <w:spacing w:val="6"/>
                <w:sz w:val="12"/>
              </w:rPr>
              <w:t> </w:t>
            </w:r>
            <w:r>
              <w:rPr>
                <w:rFonts w:ascii="Calibri" w:hAnsi="Calibri"/>
                <w:b/>
                <w:spacing w:val="-4"/>
                <w:sz w:val="12"/>
              </w:rPr>
              <w:t>2023</w:t>
            </w:r>
          </w:p>
        </w:tc>
      </w:tr>
      <w:tr>
        <w:trPr>
          <w:trHeight w:val="152" w:hRule="atLeast"/>
        </w:trPr>
        <w:tc>
          <w:tcPr>
            <w:tcW w:w="228" w:type="dxa"/>
          </w:tcPr>
          <w:p>
            <w:pPr>
              <w:pStyle w:val="TableParagraph"/>
              <w:rPr>
                <w:rFonts w:ascii="Times New Roman"/>
                <w:sz w:val="8"/>
              </w:rPr>
            </w:pPr>
          </w:p>
        </w:tc>
        <w:tc>
          <w:tcPr>
            <w:tcW w:w="865" w:type="dxa"/>
          </w:tcPr>
          <w:p>
            <w:pPr>
              <w:pStyle w:val="TableParagraph"/>
              <w:spacing w:line="126" w:lineRule="exact" w:before="6"/>
              <w:ind w:left="18"/>
              <w:rPr>
                <w:rFonts w:ascii="Calibri"/>
                <w:sz w:val="12"/>
              </w:rPr>
            </w:pPr>
            <w:r>
              <w:rPr>
                <w:rFonts w:ascii="Calibri"/>
                <w:spacing w:val="-10"/>
                <w:sz w:val="12"/>
              </w:rPr>
              <w:t>-</w:t>
            </w:r>
          </w:p>
        </w:tc>
        <w:tc>
          <w:tcPr>
            <w:tcW w:w="920" w:type="dxa"/>
          </w:tcPr>
          <w:p>
            <w:pPr>
              <w:pStyle w:val="TableParagraph"/>
              <w:rPr>
                <w:rFonts w:ascii="Times New Roman"/>
                <w:sz w:val="8"/>
              </w:rPr>
            </w:pPr>
          </w:p>
        </w:tc>
        <w:tc>
          <w:tcPr>
            <w:tcW w:w="1691" w:type="dxa"/>
          </w:tcPr>
          <w:p>
            <w:pPr>
              <w:pStyle w:val="TableParagraph"/>
              <w:rPr>
                <w:rFonts w:ascii="Times New Roman"/>
                <w:sz w:val="8"/>
              </w:rPr>
            </w:pPr>
          </w:p>
        </w:tc>
        <w:tc>
          <w:tcPr>
            <w:tcW w:w="2241" w:type="dxa"/>
            <w:gridSpan w:val="3"/>
          </w:tcPr>
          <w:p>
            <w:pPr>
              <w:pStyle w:val="TableParagraph"/>
              <w:rPr>
                <w:rFonts w:ascii="Times New Roman"/>
                <w:sz w:val="8"/>
              </w:rPr>
            </w:pPr>
          </w:p>
        </w:tc>
        <w:tc>
          <w:tcPr>
            <w:tcW w:w="1487" w:type="dxa"/>
          </w:tcPr>
          <w:p>
            <w:pPr>
              <w:pStyle w:val="TableParagraph"/>
              <w:rPr>
                <w:rFonts w:ascii="Times New Roman"/>
                <w:sz w:val="8"/>
              </w:rPr>
            </w:pPr>
          </w:p>
        </w:tc>
      </w:tr>
    </w:tbl>
    <w:p>
      <w:pPr>
        <w:spacing w:after="0"/>
        <w:rPr>
          <w:rFonts w:ascii="Times New Roman"/>
          <w:sz w:val="8"/>
        </w:rPr>
        <w:sectPr>
          <w:pgSz w:w="11910" w:h="16840"/>
          <w:pgMar w:header="0" w:footer="670" w:top="780" w:bottom="940" w:left="980" w:right="180"/>
        </w:sectPr>
      </w:pPr>
    </w:p>
    <w:p>
      <w:pPr>
        <w:pStyle w:val="BodyText"/>
        <w:spacing w:before="70"/>
        <w:ind w:left="1478"/>
        <w:jc w:val="center"/>
      </w:pPr>
      <w:r>
        <w:rPr/>
        <w:t>Tabel </w:t>
      </w:r>
      <w:r>
        <w:rPr>
          <w:spacing w:val="-5"/>
        </w:rPr>
        <w:t>123</w:t>
      </w:r>
    </w:p>
    <w:p>
      <w:pPr>
        <w:pStyle w:val="BodyText"/>
        <w:spacing w:before="44"/>
        <w:ind w:left="1479"/>
        <w:jc w:val="center"/>
      </w:pPr>
      <w:r>
        <w:rPr/>
        <mc:AlternateContent>
          <mc:Choice Requires="wps">
            <w:drawing>
              <wp:anchor distT="0" distB="0" distL="0" distR="0" allowOverlap="1" layoutInCell="1" locked="0" behindDoc="0" simplePos="0" relativeHeight="15830016">
                <wp:simplePos x="0" y="0"/>
                <wp:positionH relativeFrom="page">
                  <wp:posOffset>7091267</wp:posOffset>
                </wp:positionH>
                <wp:positionV relativeFrom="paragraph">
                  <wp:posOffset>448723</wp:posOffset>
                </wp:positionV>
                <wp:extent cx="3810" cy="5080"/>
                <wp:effectExtent l="0" t="0" r="0" b="0"/>
                <wp:wrapNone/>
                <wp:docPr id="793" name="Group 793"/>
                <wp:cNvGraphicFramePr>
                  <a:graphicFrameLocks/>
                </wp:cNvGraphicFramePr>
                <a:graphic>
                  <a:graphicData uri="http://schemas.microsoft.com/office/word/2010/wordprocessingGroup">
                    <wpg:wgp>
                      <wpg:cNvPr id="793" name="Group 793"/>
                      <wpg:cNvGrpSpPr/>
                      <wpg:grpSpPr>
                        <a:xfrm>
                          <a:off x="0" y="0"/>
                          <a:ext cx="3810" cy="5080"/>
                          <a:chExt cx="3810" cy="5080"/>
                        </a:xfrm>
                      </wpg:grpSpPr>
                      <wps:wsp>
                        <wps:cNvPr id="794" name="Graphic 794"/>
                        <wps:cNvSpPr/>
                        <wps:spPr>
                          <a:xfrm>
                            <a:off x="0" y="0"/>
                            <a:ext cx="3810" cy="5080"/>
                          </a:xfrm>
                          <a:custGeom>
                            <a:avLst/>
                            <a:gdLst/>
                            <a:ahLst/>
                            <a:cxnLst/>
                            <a:rect l="l" t="t" r="r" b="b"/>
                            <a:pathLst>
                              <a:path w="3810" h="5080">
                                <a:moveTo>
                                  <a:pt x="0" y="2258"/>
                                </a:moveTo>
                                <a:lnTo>
                                  <a:pt x="493" y="661"/>
                                </a:lnTo>
                                <a:lnTo>
                                  <a:pt x="1683" y="0"/>
                                </a:lnTo>
                                <a:lnTo>
                                  <a:pt x="2873" y="661"/>
                                </a:lnTo>
                                <a:lnTo>
                                  <a:pt x="3366" y="2258"/>
                                </a:lnTo>
                                <a:lnTo>
                                  <a:pt x="2873" y="3854"/>
                                </a:lnTo>
                                <a:lnTo>
                                  <a:pt x="1683" y="4516"/>
                                </a:lnTo>
                                <a:lnTo>
                                  <a:pt x="493" y="3854"/>
                                </a:lnTo>
                                <a:lnTo>
                                  <a:pt x="0" y="2258"/>
                                </a:lnTo>
                                <a:close/>
                              </a:path>
                            </a:pathLst>
                          </a:custGeom>
                          <a:solidFill>
                            <a:srgbClr val="D3D3D3"/>
                          </a:solidFill>
                        </wps:spPr>
                        <wps:bodyPr wrap="square" lIns="0" tIns="0" rIns="0" bIns="0" rtlCol="0">
                          <a:prstTxWarp prst="textNoShape">
                            <a:avLst/>
                          </a:prstTxWarp>
                          <a:noAutofit/>
                        </wps:bodyPr>
                      </wps:wsp>
                      <wps:wsp>
                        <wps:cNvPr id="795" name="Graphic 795"/>
                        <wps:cNvSpPr/>
                        <wps:spPr>
                          <a:xfrm>
                            <a:off x="0" y="10"/>
                            <a:ext cx="1270" cy="5080"/>
                          </a:xfrm>
                          <a:custGeom>
                            <a:avLst/>
                            <a:gdLst/>
                            <a:ahLst/>
                            <a:cxnLst/>
                            <a:rect l="l" t="t" r="r" b="b"/>
                            <a:pathLst>
                              <a:path w="0" h="5080">
                                <a:moveTo>
                                  <a:pt x="0" y="0"/>
                                </a:moveTo>
                                <a:lnTo>
                                  <a:pt x="0" y="4504"/>
                                </a:lnTo>
                                <a:lnTo>
                                  <a:pt x="0" y="0"/>
                                </a:lnTo>
                                <a:close/>
                              </a:path>
                            </a:pathLst>
                          </a:custGeom>
                          <a:solidFill>
                            <a:srgbClr val="D3D3D3"/>
                          </a:solidFill>
                        </wps:spPr>
                        <wps:bodyPr wrap="square" lIns="0" tIns="0" rIns="0" bIns="0" rtlCol="0">
                          <a:prstTxWarp prst="textNoShape">
                            <a:avLst/>
                          </a:prstTxWarp>
                          <a:noAutofit/>
                        </wps:bodyPr>
                      </wps:wsp>
                    </wpg:wgp>
                  </a:graphicData>
                </a:graphic>
              </wp:anchor>
            </w:drawing>
          </mc:Choice>
          <mc:Fallback>
            <w:pict>
              <v:group style="position:absolute;margin-left:558.367554pt;margin-top:35.332531pt;width:.3pt;height:.4pt;mso-position-horizontal-relative:page;mso-position-vertical-relative:paragraph;z-index:15830016" id="docshapegroup715" coordorigin="11167,707" coordsize="6,8">
                <v:shape style="position:absolute;left:11167;top:706;width:6;height:8" id="docshape716" coordorigin="11167,707" coordsize="6,8" path="m11167,710l11168,708,11170,707,11172,708,11173,710,11172,713,11170,714,11168,713,11167,710xe" filled="true" fillcolor="#d3d3d3" stroked="false">
                  <v:path arrowok="t"/>
                  <v:fill type="solid"/>
                </v:shape>
                <v:shape style="position:absolute;left:11167;top:706;width:2;height:8" id="docshape717" coordorigin="11167,707" coordsize="0,8" path="m11167,707l11167,714,11167,707xe" filled="true" fillcolor="#d3d3d3"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30528">
                <wp:simplePos x="0" y="0"/>
                <wp:positionH relativeFrom="page">
                  <wp:posOffset>7091268</wp:posOffset>
                </wp:positionH>
                <wp:positionV relativeFrom="paragraph">
                  <wp:posOffset>666360</wp:posOffset>
                </wp:positionV>
                <wp:extent cx="3810" cy="5080"/>
                <wp:effectExtent l="0" t="0" r="0" b="0"/>
                <wp:wrapNone/>
                <wp:docPr id="796" name="Group 796"/>
                <wp:cNvGraphicFramePr>
                  <a:graphicFrameLocks/>
                </wp:cNvGraphicFramePr>
                <a:graphic>
                  <a:graphicData uri="http://schemas.microsoft.com/office/word/2010/wordprocessingGroup">
                    <wpg:wgp>
                      <wpg:cNvPr id="796" name="Group 796"/>
                      <wpg:cNvGrpSpPr/>
                      <wpg:grpSpPr>
                        <a:xfrm>
                          <a:off x="0" y="0"/>
                          <a:ext cx="3810" cy="5080"/>
                          <a:chExt cx="3810" cy="5080"/>
                        </a:xfrm>
                      </wpg:grpSpPr>
                      <wps:wsp>
                        <wps:cNvPr id="797" name="Graphic 797"/>
                        <wps:cNvSpPr/>
                        <wps:spPr>
                          <a:xfrm>
                            <a:off x="0" y="0"/>
                            <a:ext cx="3810" cy="5080"/>
                          </a:xfrm>
                          <a:custGeom>
                            <a:avLst/>
                            <a:gdLst/>
                            <a:ahLst/>
                            <a:cxnLst/>
                            <a:rect l="l" t="t" r="r" b="b"/>
                            <a:pathLst>
                              <a:path w="3810" h="5080">
                                <a:moveTo>
                                  <a:pt x="0" y="2258"/>
                                </a:moveTo>
                                <a:lnTo>
                                  <a:pt x="493" y="661"/>
                                </a:lnTo>
                                <a:lnTo>
                                  <a:pt x="1683" y="0"/>
                                </a:lnTo>
                                <a:lnTo>
                                  <a:pt x="2873" y="661"/>
                                </a:lnTo>
                                <a:lnTo>
                                  <a:pt x="3366" y="2258"/>
                                </a:lnTo>
                                <a:lnTo>
                                  <a:pt x="2873" y="3854"/>
                                </a:lnTo>
                                <a:lnTo>
                                  <a:pt x="1683" y="4516"/>
                                </a:lnTo>
                                <a:lnTo>
                                  <a:pt x="493" y="3854"/>
                                </a:lnTo>
                                <a:lnTo>
                                  <a:pt x="0" y="2258"/>
                                </a:lnTo>
                                <a:close/>
                              </a:path>
                            </a:pathLst>
                          </a:custGeom>
                          <a:solidFill>
                            <a:srgbClr val="D3D3D3"/>
                          </a:solidFill>
                        </wps:spPr>
                        <wps:bodyPr wrap="square" lIns="0" tIns="0" rIns="0" bIns="0" rtlCol="0">
                          <a:prstTxWarp prst="textNoShape">
                            <a:avLst/>
                          </a:prstTxWarp>
                          <a:noAutofit/>
                        </wps:bodyPr>
                      </wps:wsp>
                      <wps:wsp>
                        <wps:cNvPr id="798" name="Graphic 798"/>
                        <wps:cNvSpPr/>
                        <wps:spPr>
                          <a:xfrm>
                            <a:off x="0" y="0"/>
                            <a:ext cx="1270" cy="5080"/>
                          </a:xfrm>
                          <a:custGeom>
                            <a:avLst/>
                            <a:gdLst/>
                            <a:ahLst/>
                            <a:cxnLst/>
                            <a:rect l="l" t="t" r="r" b="b"/>
                            <a:pathLst>
                              <a:path w="0" h="5080">
                                <a:moveTo>
                                  <a:pt x="0" y="0"/>
                                </a:moveTo>
                                <a:lnTo>
                                  <a:pt x="0" y="4741"/>
                                </a:lnTo>
                                <a:lnTo>
                                  <a:pt x="0" y="0"/>
                                </a:lnTo>
                                <a:close/>
                              </a:path>
                            </a:pathLst>
                          </a:custGeom>
                          <a:solidFill>
                            <a:srgbClr val="D3D3D3"/>
                          </a:solidFill>
                        </wps:spPr>
                        <wps:bodyPr wrap="square" lIns="0" tIns="0" rIns="0" bIns="0" rtlCol="0">
                          <a:prstTxWarp prst="textNoShape">
                            <a:avLst/>
                          </a:prstTxWarp>
                          <a:noAutofit/>
                        </wps:bodyPr>
                      </wps:wsp>
                    </wpg:wgp>
                  </a:graphicData>
                </a:graphic>
              </wp:anchor>
            </w:drawing>
          </mc:Choice>
          <mc:Fallback>
            <w:pict>
              <v:group style="position:absolute;margin-left:558.367615pt;margin-top:52.469303pt;width:.3pt;height:.4pt;mso-position-horizontal-relative:page;mso-position-vertical-relative:paragraph;z-index:15830528" id="docshapegroup718" coordorigin="11167,1049" coordsize="6,8">
                <v:shape style="position:absolute;left:11167;top:1049;width:6;height:8" id="docshape719" coordorigin="11167,1049" coordsize="6,8" path="m11167,1053l11168,1050,11170,1049,11172,1050,11173,1053,11172,1055,11170,1056,11168,1055,11167,1053xe" filled="true" fillcolor="#d3d3d3" stroked="false">
                  <v:path arrowok="t"/>
                  <v:fill type="solid"/>
                </v:shape>
                <v:shape style="position:absolute;left:11167;top:1049;width:2;height:8" id="docshape720" coordorigin="11167,1049" coordsize="0,8" path="m11167,1049l11167,1057,11167,1049xe" filled="true" fillcolor="#d3d3d3"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31040">
                <wp:simplePos x="0" y="0"/>
                <wp:positionH relativeFrom="page">
                  <wp:posOffset>7091268</wp:posOffset>
                </wp:positionH>
                <wp:positionV relativeFrom="paragraph">
                  <wp:posOffset>884259</wp:posOffset>
                </wp:positionV>
                <wp:extent cx="3810" cy="5080"/>
                <wp:effectExtent l="0" t="0" r="0" b="0"/>
                <wp:wrapNone/>
                <wp:docPr id="799" name="Group 799"/>
                <wp:cNvGraphicFramePr>
                  <a:graphicFrameLocks/>
                </wp:cNvGraphicFramePr>
                <a:graphic>
                  <a:graphicData uri="http://schemas.microsoft.com/office/word/2010/wordprocessingGroup">
                    <wpg:wgp>
                      <wpg:cNvPr id="799" name="Group 799"/>
                      <wpg:cNvGrpSpPr/>
                      <wpg:grpSpPr>
                        <a:xfrm>
                          <a:off x="0" y="0"/>
                          <a:ext cx="3810" cy="5080"/>
                          <a:chExt cx="3810" cy="5080"/>
                        </a:xfrm>
                      </wpg:grpSpPr>
                      <wps:wsp>
                        <wps:cNvPr id="800" name="Graphic 800"/>
                        <wps:cNvSpPr/>
                        <wps:spPr>
                          <a:xfrm>
                            <a:off x="0" y="0"/>
                            <a:ext cx="3810" cy="5080"/>
                          </a:xfrm>
                          <a:custGeom>
                            <a:avLst/>
                            <a:gdLst/>
                            <a:ahLst/>
                            <a:cxnLst/>
                            <a:rect l="l" t="t" r="r" b="b"/>
                            <a:pathLst>
                              <a:path w="3810" h="5080">
                                <a:moveTo>
                                  <a:pt x="0" y="2258"/>
                                </a:moveTo>
                                <a:lnTo>
                                  <a:pt x="493" y="661"/>
                                </a:lnTo>
                                <a:lnTo>
                                  <a:pt x="1683" y="0"/>
                                </a:lnTo>
                                <a:lnTo>
                                  <a:pt x="2873" y="661"/>
                                </a:lnTo>
                                <a:lnTo>
                                  <a:pt x="3366" y="2258"/>
                                </a:lnTo>
                                <a:lnTo>
                                  <a:pt x="2873" y="3854"/>
                                </a:lnTo>
                                <a:lnTo>
                                  <a:pt x="1683" y="4516"/>
                                </a:lnTo>
                                <a:lnTo>
                                  <a:pt x="493" y="3854"/>
                                </a:lnTo>
                                <a:lnTo>
                                  <a:pt x="0" y="2258"/>
                                </a:lnTo>
                                <a:close/>
                              </a:path>
                            </a:pathLst>
                          </a:custGeom>
                          <a:solidFill>
                            <a:srgbClr val="D3D3D3"/>
                          </a:solidFill>
                        </wps:spPr>
                        <wps:bodyPr wrap="square" lIns="0" tIns="0" rIns="0" bIns="0" rtlCol="0">
                          <a:prstTxWarp prst="textNoShape">
                            <a:avLst/>
                          </a:prstTxWarp>
                          <a:noAutofit/>
                        </wps:bodyPr>
                      </wps:wsp>
                      <wps:wsp>
                        <wps:cNvPr id="801" name="Graphic 801"/>
                        <wps:cNvSpPr/>
                        <wps:spPr>
                          <a:xfrm>
                            <a:off x="0" y="0"/>
                            <a:ext cx="1270" cy="5080"/>
                          </a:xfrm>
                          <a:custGeom>
                            <a:avLst/>
                            <a:gdLst/>
                            <a:ahLst/>
                            <a:cxnLst/>
                            <a:rect l="l" t="t" r="r" b="b"/>
                            <a:pathLst>
                              <a:path w="0" h="5080">
                                <a:moveTo>
                                  <a:pt x="0" y="0"/>
                                </a:moveTo>
                                <a:lnTo>
                                  <a:pt x="0" y="4516"/>
                                </a:lnTo>
                                <a:lnTo>
                                  <a:pt x="0" y="0"/>
                                </a:lnTo>
                                <a:close/>
                              </a:path>
                            </a:pathLst>
                          </a:custGeom>
                          <a:solidFill>
                            <a:srgbClr val="D3D3D3"/>
                          </a:solidFill>
                        </wps:spPr>
                        <wps:bodyPr wrap="square" lIns="0" tIns="0" rIns="0" bIns="0" rtlCol="0">
                          <a:prstTxWarp prst="textNoShape">
                            <a:avLst/>
                          </a:prstTxWarp>
                          <a:noAutofit/>
                        </wps:bodyPr>
                      </wps:wsp>
                    </wpg:wgp>
                  </a:graphicData>
                </a:graphic>
              </wp:anchor>
            </w:drawing>
          </mc:Choice>
          <mc:Fallback>
            <w:pict>
              <v:group style="position:absolute;margin-left:558.367615pt;margin-top:69.626717pt;width:.3pt;height:.4pt;mso-position-horizontal-relative:page;mso-position-vertical-relative:paragraph;z-index:15831040" id="docshapegroup721" coordorigin="11167,1393" coordsize="6,8">
                <v:shape style="position:absolute;left:11167;top:1392;width:6;height:8" id="docshape722" coordorigin="11167,1393" coordsize="6,8" path="m11167,1396l11168,1394,11170,1393,11172,1394,11173,1396,11172,1399,11170,1400,11168,1399,11167,1396xe" filled="true" fillcolor="#d3d3d3" stroked="false">
                  <v:path arrowok="t"/>
                  <v:fill type="solid"/>
                </v:shape>
                <v:shape style="position:absolute;left:11167;top:1392;width:2;height:8" id="docshape723" coordorigin="11167,1393" coordsize="0,8" path="m11167,1393l11167,1400,11167,1393xe" filled="true" fillcolor="#d3d3d3" stroked="false">
                  <v:path arrowok="t"/>
                  <v:fill type="solid"/>
                </v:shape>
                <w10:wrap type="none"/>
              </v:group>
            </w:pict>
          </mc:Fallback>
        </mc:AlternateContent>
      </w:r>
      <w:r>
        <w:rPr/>
        <w:t>Perbandingan</w:t>
      </w:r>
      <w:r>
        <w:rPr>
          <w:spacing w:val="-4"/>
        </w:rPr>
        <w:t> </w:t>
      </w:r>
      <w:r>
        <w:rPr/>
        <w:t>tingkat</w:t>
      </w:r>
      <w:r>
        <w:rPr>
          <w:spacing w:val="-7"/>
        </w:rPr>
        <w:t> </w:t>
      </w:r>
      <w:r>
        <w:rPr/>
        <w:t>pemberian</w:t>
      </w:r>
      <w:r>
        <w:rPr>
          <w:spacing w:val="-4"/>
        </w:rPr>
        <w:t> </w:t>
      </w:r>
      <w:r>
        <w:rPr/>
        <w:t>Punishment</w:t>
      </w:r>
      <w:r>
        <w:rPr>
          <w:spacing w:val="-7"/>
        </w:rPr>
        <w:t> </w:t>
      </w:r>
      <w:r>
        <w:rPr/>
        <w:t>Th</w:t>
      </w:r>
      <w:r>
        <w:rPr>
          <w:spacing w:val="-4"/>
        </w:rPr>
        <w:t> </w:t>
      </w:r>
      <w:r>
        <w:rPr/>
        <w:t>2020</w:t>
      </w:r>
      <w:r>
        <w:rPr>
          <w:spacing w:val="-4"/>
        </w:rPr>
        <w:t> </w:t>
      </w:r>
      <w:r>
        <w:rPr/>
        <w:t>s.d.</w:t>
      </w:r>
      <w:r>
        <w:rPr>
          <w:spacing w:val="-7"/>
        </w:rPr>
        <w:t> </w:t>
      </w:r>
      <w:r>
        <w:rPr>
          <w:spacing w:val="-4"/>
        </w:rPr>
        <w:t>2023</w:t>
      </w:r>
    </w:p>
    <w:p>
      <w:pPr>
        <w:pStyle w:val="BodyText"/>
        <w:spacing w:before="156"/>
        <w:rPr>
          <w:sz w:val="20"/>
        </w:rPr>
      </w:pPr>
    </w:p>
    <w:tbl>
      <w:tblPr>
        <w:tblW w:w="0" w:type="auto"/>
        <w:jc w:val="left"/>
        <w:tblInd w:w="24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28"/>
        <w:gridCol w:w="674"/>
        <w:gridCol w:w="748"/>
        <w:gridCol w:w="689"/>
        <w:gridCol w:w="668"/>
        <w:gridCol w:w="769"/>
        <w:gridCol w:w="759"/>
        <w:gridCol w:w="642"/>
        <w:gridCol w:w="769"/>
        <w:gridCol w:w="668"/>
      </w:tblGrid>
      <w:tr>
        <w:trPr>
          <w:trHeight w:val="332" w:hRule="atLeast"/>
        </w:trPr>
        <w:tc>
          <w:tcPr>
            <w:tcW w:w="828" w:type="dxa"/>
            <w:vMerge w:val="restart"/>
            <w:shd w:val="clear" w:color="auto" w:fill="F4AF84"/>
          </w:tcPr>
          <w:p>
            <w:pPr>
              <w:pStyle w:val="TableParagraph"/>
              <w:spacing w:line="271" w:lineRule="auto" w:before="125"/>
              <w:ind w:left="42" w:right="28" w:firstLine="238"/>
              <w:rPr>
                <w:sz w:val="17"/>
              </w:rPr>
            </w:pPr>
            <w:r>
              <w:rPr>
                <w:spacing w:val="-4"/>
                <w:w w:val="85"/>
                <w:sz w:val="17"/>
              </w:rPr>
              <w:t>SUB</w:t>
            </w:r>
            <w:r>
              <w:rPr>
                <w:sz w:val="17"/>
              </w:rPr>
              <w:t> </w:t>
            </w:r>
            <w:r>
              <w:rPr>
                <w:spacing w:val="-2"/>
                <w:w w:val="75"/>
                <w:sz w:val="17"/>
              </w:rPr>
              <w:t>KOMPONEN</w:t>
            </w:r>
          </w:p>
        </w:tc>
        <w:tc>
          <w:tcPr>
            <w:tcW w:w="2111" w:type="dxa"/>
            <w:gridSpan w:val="3"/>
            <w:shd w:val="clear" w:color="auto" w:fill="F4AF84"/>
          </w:tcPr>
          <w:p>
            <w:pPr>
              <w:pStyle w:val="TableParagraph"/>
              <w:spacing w:before="67"/>
              <w:jc w:val="center"/>
              <w:rPr>
                <w:sz w:val="17"/>
              </w:rPr>
            </w:pPr>
            <w:r>
              <w:rPr>
                <w:spacing w:val="-4"/>
                <w:w w:val="85"/>
                <w:sz w:val="17"/>
              </w:rPr>
              <w:t>2021</w:t>
            </w:r>
          </w:p>
        </w:tc>
        <w:tc>
          <w:tcPr>
            <w:tcW w:w="2196" w:type="dxa"/>
            <w:gridSpan w:val="3"/>
            <w:shd w:val="clear" w:color="auto" w:fill="F4AF84"/>
          </w:tcPr>
          <w:p>
            <w:pPr>
              <w:pStyle w:val="TableParagraph"/>
              <w:spacing w:before="67"/>
              <w:jc w:val="center"/>
              <w:rPr>
                <w:sz w:val="17"/>
              </w:rPr>
            </w:pPr>
            <w:r>
              <w:rPr>
                <w:spacing w:val="-4"/>
                <w:w w:val="85"/>
                <w:sz w:val="17"/>
              </w:rPr>
              <w:t>2022</w:t>
            </w:r>
          </w:p>
        </w:tc>
        <w:tc>
          <w:tcPr>
            <w:tcW w:w="2079" w:type="dxa"/>
            <w:gridSpan w:val="3"/>
            <w:shd w:val="clear" w:color="auto" w:fill="F4AF84"/>
          </w:tcPr>
          <w:p>
            <w:pPr>
              <w:pStyle w:val="TableParagraph"/>
              <w:spacing w:before="67"/>
              <w:ind w:left="1"/>
              <w:jc w:val="center"/>
              <w:rPr>
                <w:sz w:val="17"/>
              </w:rPr>
            </w:pPr>
            <w:r>
              <w:rPr>
                <w:spacing w:val="-4"/>
                <w:w w:val="85"/>
                <w:sz w:val="17"/>
              </w:rPr>
              <w:t>2023</w:t>
            </w:r>
          </w:p>
        </w:tc>
      </w:tr>
      <w:tr>
        <w:trPr>
          <w:trHeight w:val="332" w:hRule="atLeast"/>
        </w:trPr>
        <w:tc>
          <w:tcPr>
            <w:tcW w:w="828" w:type="dxa"/>
            <w:vMerge/>
            <w:tcBorders>
              <w:top w:val="nil"/>
            </w:tcBorders>
            <w:shd w:val="clear" w:color="auto" w:fill="F4AF84"/>
          </w:tcPr>
          <w:p>
            <w:pPr>
              <w:rPr>
                <w:sz w:val="2"/>
                <w:szCs w:val="2"/>
              </w:rPr>
            </w:pPr>
          </w:p>
        </w:tc>
        <w:tc>
          <w:tcPr>
            <w:tcW w:w="674" w:type="dxa"/>
            <w:shd w:val="clear" w:color="auto" w:fill="F4AF84"/>
          </w:tcPr>
          <w:p>
            <w:pPr>
              <w:pStyle w:val="TableParagraph"/>
              <w:spacing w:before="67"/>
              <w:ind w:left="79"/>
              <w:rPr>
                <w:sz w:val="17"/>
              </w:rPr>
            </w:pPr>
            <w:r>
              <w:rPr>
                <w:spacing w:val="-2"/>
                <w:w w:val="85"/>
                <w:sz w:val="17"/>
              </w:rPr>
              <w:t>TARGET</w:t>
            </w:r>
          </w:p>
        </w:tc>
        <w:tc>
          <w:tcPr>
            <w:tcW w:w="748" w:type="dxa"/>
            <w:shd w:val="clear" w:color="auto" w:fill="F4AF84"/>
          </w:tcPr>
          <w:p>
            <w:pPr>
              <w:pStyle w:val="TableParagraph"/>
              <w:spacing w:before="67"/>
              <w:ind w:left="52"/>
              <w:rPr>
                <w:sz w:val="17"/>
              </w:rPr>
            </w:pPr>
            <w:r>
              <w:rPr>
                <w:spacing w:val="-3"/>
                <w:w w:val="80"/>
                <w:sz w:val="17"/>
              </w:rPr>
              <w:t>REALISASI</w:t>
            </w:r>
          </w:p>
        </w:tc>
        <w:tc>
          <w:tcPr>
            <w:tcW w:w="689" w:type="dxa"/>
            <w:shd w:val="clear" w:color="auto" w:fill="F4AF84"/>
          </w:tcPr>
          <w:p>
            <w:pPr>
              <w:pStyle w:val="TableParagraph"/>
              <w:spacing w:before="67"/>
              <w:ind w:left="8" w:right="2"/>
              <w:jc w:val="center"/>
              <w:rPr>
                <w:sz w:val="17"/>
              </w:rPr>
            </w:pPr>
            <w:r>
              <w:rPr>
                <w:spacing w:val="-2"/>
                <w:w w:val="85"/>
                <w:sz w:val="17"/>
              </w:rPr>
              <w:t>CAPAIAN</w:t>
            </w:r>
          </w:p>
        </w:tc>
        <w:tc>
          <w:tcPr>
            <w:tcW w:w="668" w:type="dxa"/>
            <w:shd w:val="clear" w:color="auto" w:fill="F4AF84"/>
          </w:tcPr>
          <w:p>
            <w:pPr>
              <w:pStyle w:val="TableParagraph"/>
              <w:spacing w:before="67"/>
              <w:ind w:left="80"/>
              <w:rPr>
                <w:sz w:val="17"/>
              </w:rPr>
            </w:pPr>
            <w:r>
              <w:rPr>
                <w:spacing w:val="-5"/>
                <w:w w:val="85"/>
                <w:sz w:val="17"/>
              </w:rPr>
              <w:t>TARGET</w:t>
            </w:r>
          </w:p>
        </w:tc>
        <w:tc>
          <w:tcPr>
            <w:tcW w:w="769" w:type="dxa"/>
            <w:shd w:val="clear" w:color="auto" w:fill="F4AF84"/>
          </w:tcPr>
          <w:p>
            <w:pPr>
              <w:pStyle w:val="TableParagraph"/>
              <w:spacing w:before="67"/>
              <w:ind w:left="64"/>
              <w:rPr>
                <w:sz w:val="17"/>
              </w:rPr>
            </w:pPr>
            <w:r>
              <w:rPr>
                <w:spacing w:val="-2"/>
                <w:w w:val="80"/>
                <w:sz w:val="17"/>
              </w:rPr>
              <w:t>REALISASI</w:t>
            </w:r>
          </w:p>
        </w:tc>
        <w:tc>
          <w:tcPr>
            <w:tcW w:w="759" w:type="dxa"/>
            <w:shd w:val="clear" w:color="auto" w:fill="F4AF84"/>
          </w:tcPr>
          <w:p>
            <w:pPr>
              <w:pStyle w:val="TableParagraph"/>
              <w:spacing w:before="67"/>
              <w:ind w:left="6" w:right="4"/>
              <w:jc w:val="center"/>
              <w:rPr>
                <w:sz w:val="17"/>
              </w:rPr>
            </w:pPr>
            <w:r>
              <w:rPr>
                <w:spacing w:val="-2"/>
                <w:w w:val="85"/>
                <w:sz w:val="17"/>
              </w:rPr>
              <w:t>CAPAIAN</w:t>
            </w:r>
          </w:p>
        </w:tc>
        <w:tc>
          <w:tcPr>
            <w:tcW w:w="642" w:type="dxa"/>
            <w:shd w:val="clear" w:color="auto" w:fill="F4AF84"/>
          </w:tcPr>
          <w:p>
            <w:pPr>
              <w:pStyle w:val="TableParagraph"/>
              <w:spacing w:before="67"/>
              <w:ind w:left="64"/>
              <w:rPr>
                <w:sz w:val="17"/>
              </w:rPr>
            </w:pPr>
            <w:r>
              <w:rPr>
                <w:spacing w:val="-2"/>
                <w:w w:val="80"/>
                <w:sz w:val="17"/>
              </w:rPr>
              <w:t>TARGET</w:t>
            </w:r>
          </w:p>
        </w:tc>
        <w:tc>
          <w:tcPr>
            <w:tcW w:w="769" w:type="dxa"/>
            <w:shd w:val="clear" w:color="auto" w:fill="F4AF84"/>
          </w:tcPr>
          <w:p>
            <w:pPr>
              <w:pStyle w:val="TableParagraph"/>
              <w:spacing w:before="67"/>
              <w:ind w:left="64"/>
              <w:rPr>
                <w:sz w:val="17"/>
              </w:rPr>
            </w:pPr>
            <w:r>
              <w:rPr>
                <w:spacing w:val="-2"/>
                <w:w w:val="80"/>
                <w:sz w:val="17"/>
              </w:rPr>
              <w:t>REALISASI</w:t>
            </w:r>
          </w:p>
        </w:tc>
        <w:tc>
          <w:tcPr>
            <w:tcW w:w="668" w:type="dxa"/>
            <w:shd w:val="clear" w:color="auto" w:fill="F4AF84"/>
          </w:tcPr>
          <w:p>
            <w:pPr>
              <w:pStyle w:val="TableParagraph"/>
              <w:spacing w:before="67"/>
              <w:ind w:left="8"/>
              <w:jc w:val="center"/>
              <w:rPr>
                <w:sz w:val="17"/>
              </w:rPr>
            </w:pPr>
            <w:r>
              <w:rPr>
                <w:spacing w:val="-2"/>
                <w:w w:val="85"/>
                <w:sz w:val="17"/>
              </w:rPr>
              <w:t>CAPAIAN</w:t>
            </w:r>
          </w:p>
        </w:tc>
      </w:tr>
      <w:tr>
        <w:trPr>
          <w:trHeight w:val="811" w:hRule="atLeast"/>
        </w:trPr>
        <w:tc>
          <w:tcPr>
            <w:tcW w:w="828" w:type="dxa"/>
            <w:shd w:val="clear" w:color="auto" w:fill="FBE3D5"/>
          </w:tcPr>
          <w:p>
            <w:pPr>
              <w:pStyle w:val="TableParagraph"/>
              <w:spacing w:line="271" w:lineRule="auto" w:before="89"/>
              <w:ind w:left="21"/>
              <w:rPr>
                <w:sz w:val="17"/>
              </w:rPr>
            </w:pPr>
            <w:r>
              <w:rPr>
                <w:spacing w:val="-2"/>
                <w:w w:val="85"/>
                <w:sz w:val="17"/>
              </w:rPr>
              <w:t>Tingkat</w:t>
            </w:r>
            <w:r>
              <w:rPr>
                <w:sz w:val="17"/>
              </w:rPr>
              <w:t> </w:t>
            </w:r>
            <w:r>
              <w:rPr>
                <w:spacing w:val="-2"/>
                <w:w w:val="85"/>
                <w:sz w:val="17"/>
              </w:rPr>
              <w:t>pemberian</w:t>
            </w:r>
            <w:r>
              <w:rPr>
                <w:sz w:val="17"/>
              </w:rPr>
              <w:t> </w:t>
            </w:r>
            <w:r>
              <w:rPr>
                <w:spacing w:val="-2"/>
                <w:w w:val="75"/>
                <w:sz w:val="17"/>
              </w:rPr>
              <w:t>Punishment</w:t>
            </w:r>
          </w:p>
        </w:tc>
        <w:tc>
          <w:tcPr>
            <w:tcW w:w="674" w:type="dxa"/>
            <w:shd w:val="clear" w:color="auto" w:fill="FBE3D5"/>
          </w:tcPr>
          <w:p>
            <w:pPr>
              <w:pStyle w:val="TableParagraph"/>
              <w:rPr>
                <w:sz w:val="17"/>
              </w:rPr>
            </w:pPr>
          </w:p>
          <w:p>
            <w:pPr>
              <w:pStyle w:val="TableParagraph"/>
              <w:spacing w:before="1"/>
              <w:ind w:left="159"/>
              <w:rPr>
                <w:sz w:val="17"/>
              </w:rPr>
            </w:pPr>
            <w:r>
              <w:rPr>
                <w:spacing w:val="-2"/>
                <w:w w:val="85"/>
                <w:sz w:val="17"/>
              </w:rPr>
              <w:t>0.20%</w:t>
            </w:r>
          </w:p>
          <w:p>
            <w:pPr>
              <w:pStyle w:val="TableParagraph"/>
              <w:spacing w:before="25"/>
              <w:ind w:left="100"/>
              <w:rPr>
                <w:sz w:val="17"/>
              </w:rPr>
            </w:pPr>
            <w:r>
              <w:rPr>
                <w:w w:val="75"/>
                <w:sz w:val="17"/>
              </w:rPr>
              <w:t>8</w:t>
            </w:r>
            <w:r>
              <w:rPr>
                <w:spacing w:val="-2"/>
                <w:w w:val="75"/>
                <w:sz w:val="17"/>
              </w:rPr>
              <w:t> </w:t>
            </w:r>
            <w:r>
              <w:rPr>
                <w:spacing w:val="-2"/>
                <w:w w:val="85"/>
                <w:sz w:val="17"/>
              </w:rPr>
              <w:t>Orang</w:t>
            </w:r>
          </w:p>
        </w:tc>
        <w:tc>
          <w:tcPr>
            <w:tcW w:w="748" w:type="dxa"/>
            <w:shd w:val="clear" w:color="auto" w:fill="FBE3D5"/>
          </w:tcPr>
          <w:p>
            <w:pPr>
              <w:pStyle w:val="TableParagraph"/>
              <w:rPr>
                <w:sz w:val="17"/>
              </w:rPr>
            </w:pPr>
          </w:p>
          <w:p>
            <w:pPr>
              <w:pStyle w:val="TableParagraph"/>
              <w:spacing w:before="1"/>
              <w:ind w:left="190"/>
              <w:rPr>
                <w:sz w:val="17"/>
              </w:rPr>
            </w:pPr>
            <w:r>
              <w:rPr>
                <w:spacing w:val="-2"/>
                <w:w w:val="85"/>
                <w:sz w:val="17"/>
              </w:rPr>
              <w:t>0.30%</w:t>
            </w:r>
          </w:p>
          <w:p>
            <w:pPr>
              <w:pStyle w:val="TableParagraph"/>
              <w:spacing w:before="25"/>
              <w:ind w:left="100"/>
              <w:rPr>
                <w:sz w:val="17"/>
              </w:rPr>
            </w:pPr>
            <w:r>
              <w:rPr>
                <w:spacing w:val="-2"/>
                <w:w w:val="75"/>
                <w:sz w:val="17"/>
              </w:rPr>
              <w:t>12</w:t>
            </w:r>
            <w:r>
              <w:rPr>
                <w:spacing w:val="-5"/>
                <w:w w:val="85"/>
                <w:sz w:val="17"/>
              </w:rPr>
              <w:t> </w:t>
            </w:r>
            <w:r>
              <w:rPr>
                <w:spacing w:val="-2"/>
                <w:w w:val="85"/>
                <w:sz w:val="17"/>
              </w:rPr>
              <w:t>Orang</w:t>
            </w:r>
          </w:p>
        </w:tc>
        <w:tc>
          <w:tcPr>
            <w:tcW w:w="689" w:type="dxa"/>
            <w:shd w:val="clear" w:color="auto" w:fill="FBE3D5"/>
          </w:tcPr>
          <w:p>
            <w:pPr>
              <w:pStyle w:val="TableParagraph"/>
              <w:spacing w:before="115"/>
              <w:rPr>
                <w:sz w:val="17"/>
              </w:rPr>
            </w:pPr>
          </w:p>
          <w:p>
            <w:pPr>
              <w:pStyle w:val="TableParagraph"/>
              <w:ind w:left="6" w:right="6"/>
              <w:jc w:val="center"/>
              <w:rPr>
                <w:sz w:val="17"/>
              </w:rPr>
            </w:pPr>
            <w:r>
              <w:rPr>
                <w:spacing w:val="-4"/>
                <w:w w:val="85"/>
                <w:sz w:val="17"/>
              </w:rPr>
              <w:t>150%</w:t>
            </w:r>
          </w:p>
        </w:tc>
        <w:tc>
          <w:tcPr>
            <w:tcW w:w="668" w:type="dxa"/>
            <w:shd w:val="clear" w:color="auto" w:fill="FBE3D5"/>
          </w:tcPr>
          <w:p>
            <w:pPr>
              <w:pStyle w:val="TableParagraph"/>
              <w:rPr>
                <w:sz w:val="17"/>
              </w:rPr>
            </w:pPr>
          </w:p>
          <w:p>
            <w:pPr>
              <w:pStyle w:val="TableParagraph"/>
              <w:spacing w:before="1"/>
              <w:ind w:left="154"/>
              <w:rPr>
                <w:sz w:val="17"/>
              </w:rPr>
            </w:pPr>
            <w:r>
              <w:rPr>
                <w:spacing w:val="-2"/>
                <w:w w:val="85"/>
                <w:sz w:val="17"/>
              </w:rPr>
              <w:t>0.20%</w:t>
            </w:r>
          </w:p>
          <w:p>
            <w:pPr>
              <w:pStyle w:val="TableParagraph"/>
              <w:spacing w:before="25"/>
              <w:ind w:left="96"/>
              <w:rPr>
                <w:sz w:val="17"/>
              </w:rPr>
            </w:pPr>
            <w:r>
              <w:rPr>
                <w:w w:val="75"/>
                <w:sz w:val="17"/>
              </w:rPr>
              <w:t>8</w:t>
            </w:r>
            <w:r>
              <w:rPr>
                <w:spacing w:val="-2"/>
                <w:w w:val="75"/>
                <w:sz w:val="17"/>
              </w:rPr>
              <w:t> </w:t>
            </w:r>
            <w:r>
              <w:rPr>
                <w:spacing w:val="-2"/>
                <w:w w:val="85"/>
                <w:sz w:val="17"/>
              </w:rPr>
              <w:t>Orang</w:t>
            </w:r>
          </w:p>
        </w:tc>
        <w:tc>
          <w:tcPr>
            <w:tcW w:w="769" w:type="dxa"/>
            <w:shd w:val="clear" w:color="auto" w:fill="FBE3D5"/>
          </w:tcPr>
          <w:p>
            <w:pPr>
              <w:pStyle w:val="TableParagraph"/>
              <w:rPr>
                <w:sz w:val="17"/>
              </w:rPr>
            </w:pPr>
          </w:p>
          <w:p>
            <w:pPr>
              <w:pStyle w:val="TableParagraph"/>
              <w:spacing w:before="1"/>
              <w:ind w:left="202"/>
              <w:rPr>
                <w:sz w:val="17"/>
              </w:rPr>
            </w:pPr>
            <w:r>
              <w:rPr>
                <w:spacing w:val="-2"/>
                <w:w w:val="85"/>
                <w:sz w:val="17"/>
              </w:rPr>
              <w:t>0.50%</w:t>
            </w:r>
          </w:p>
          <w:p>
            <w:pPr>
              <w:pStyle w:val="TableParagraph"/>
              <w:spacing w:before="25"/>
              <w:ind w:left="112"/>
              <w:rPr>
                <w:sz w:val="17"/>
              </w:rPr>
            </w:pPr>
            <w:r>
              <w:rPr>
                <w:spacing w:val="-2"/>
                <w:w w:val="75"/>
                <w:sz w:val="17"/>
              </w:rPr>
              <w:t>20</w:t>
            </w:r>
            <w:r>
              <w:rPr>
                <w:spacing w:val="-5"/>
                <w:w w:val="85"/>
                <w:sz w:val="17"/>
              </w:rPr>
              <w:t> </w:t>
            </w:r>
            <w:r>
              <w:rPr>
                <w:spacing w:val="-2"/>
                <w:w w:val="85"/>
                <w:sz w:val="17"/>
              </w:rPr>
              <w:t>Orang</w:t>
            </w:r>
          </w:p>
        </w:tc>
        <w:tc>
          <w:tcPr>
            <w:tcW w:w="759" w:type="dxa"/>
            <w:shd w:val="clear" w:color="auto" w:fill="FBE3D5"/>
          </w:tcPr>
          <w:p>
            <w:pPr>
              <w:pStyle w:val="TableParagraph"/>
              <w:spacing w:before="115"/>
              <w:rPr>
                <w:sz w:val="17"/>
              </w:rPr>
            </w:pPr>
          </w:p>
          <w:p>
            <w:pPr>
              <w:pStyle w:val="TableParagraph"/>
              <w:ind w:left="6"/>
              <w:jc w:val="center"/>
              <w:rPr>
                <w:sz w:val="17"/>
              </w:rPr>
            </w:pPr>
            <w:r>
              <w:rPr>
                <w:spacing w:val="-4"/>
                <w:w w:val="85"/>
                <w:sz w:val="17"/>
              </w:rPr>
              <w:t>250%</w:t>
            </w:r>
          </w:p>
        </w:tc>
        <w:tc>
          <w:tcPr>
            <w:tcW w:w="642" w:type="dxa"/>
            <w:shd w:val="clear" w:color="auto" w:fill="FBE3D5"/>
          </w:tcPr>
          <w:p>
            <w:pPr>
              <w:pStyle w:val="TableParagraph"/>
              <w:rPr>
                <w:sz w:val="17"/>
              </w:rPr>
            </w:pPr>
          </w:p>
          <w:p>
            <w:pPr>
              <w:pStyle w:val="TableParagraph"/>
              <w:spacing w:before="1"/>
              <w:ind w:left="144"/>
              <w:rPr>
                <w:sz w:val="17"/>
              </w:rPr>
            </w:pPr>
            <w:r>
              <w:rPr>
                <w:spacing w:val="-2"/>
                <w:w w:val="85"/>
                <w:sz w:val="17"/>
              </w:rPr>
              <w:t>0.18%</w:t>
            </w:r>
          </w:p>
          <w:p>
            <w:pPr>
              <w:pStyle w:val="TableParagraph"/>
              <w:spacing w:before="25"/>
              <w:ind w:left="85"/>
              <w:rPr>
                <w:sz w:val="17"/>
              </w:rPr>
            </w:pPr>
            <w:r>
              <w:rPr>
                <w:w w:val="75"/>
                <w:sz w:val="17"/>
              </w:rPr>
              <w:t>7</w:t>
            </w:r>
            <w:r>
              <w:rPr>
                <w:spacing w:val="-2"/>
                <w:w w:val="75"/>
                <w:sz w:val="17"/>
              </w:rPr>
              <w:t> </w:t>
            </w:r>
            <w:r>
              <w:rPr>
                <w:spacing w:val="-2"/>
                <w:w w:val="85"/>
                <w:sz w:val="17"/>
              </w:rPr>
              <w:t>Orang</w:t>
            </w:r>
          </w:p>
        </w:tc>
        <w:tc>
          <w:tcPr>
            <w:tcW w:w="769" w:type="dxa"/>
            <w:shd w:val="clear" w:color="auto" w:fill="FBE3D5"/>
          </w:tcPr>
          <w:p>
            <w:pPr>
              <w:pStyle w:val="TableParagraph"/>
              <w:rPr>
                <w:sz w:val="17"/>
              </w:rPr>
            </w:pPr>
          </w:p>
          <w:p>
            <w:pPr>
              <w:pStyle w:val="TableParagraph"/>
              <w:spacing w:before="1"/>
              <w:ind w:left="202"/>
              <w:rPr>
                <w:sz w:val="17"/>
              </w:rPr>
            </w:pPr>
            <w:r>
              <w:rPr>
                <w:spacing w:val="-2"/>
                <w:w w:val="85"/>
                <w:sz w:val="17"/>
              </w:rPr>
              <w:t>0.60%</w:t>
            </w:r>
          </w:p>
          <w:p>
            <w:pPr>
              <w:pStyle w:val="TableParagraph"/>
              <w:spacing w:before="25"/>
              <w:ind w:left="112"/>
              <w:rPr>
                <w:sz w:val="17"/>
              </w:rPr>
            </w:pPr>
            <w:r>
              <w:rPr>
                <w:spacing w:val="-2"/>
                <w:w w:val="75"/>
                <w:sz w:val="17"/>
              </w:rPr>
              <w:t>24</w:t>
            </w:r>
            <w:r>
              <w:rPr>
                <w:spacing w:val="-5"/>
                <w:w w:val="85"/>
                <w:sz w:val="17"/>
              </w:rPr>
              <w:t> </w:t>
            </w:r>
            <w:r>
              <w:rPr>
                <w:spacing w:val="-2"/>
                <w:w w:val="85"/>
                <w:sz w:val="17"/>
              </w:rPr>
              <w:t>Orang</w:t>
            </w:r>
          </w:p>
        </w:tc>
        <w:tc>
          <w:tcPr>
            <w:tcW w:w="668" w:type="dxa"/>
            <w:shd w:val="clear" w:color="auto" w:fill="FBE3D5"/>
          </w:tcPr>
          <w:p>
            <w:pPr>
              <w:pStyle w:val="TableParagraph"/>
              <w:spacing w:before="115"/>
              <w:rPr>
                <w:sz w:val="17"/>
              </w:rPr>
            </w:pPr>
          </w:p>
          <w:p>
            <w:pPr>
              <w:pStyle w:val="TableParagraph"/>
              <w:ind w:left="1"/>
              <w:jc w:val="center"/>
              <w:rPr>
                <w:sz w:val="17"/>
              </w:rPr>
            </w:pPr>
            <w:r>
              <w:rPr>
                <w:spacing w:val="-4"/>
                <w:w w:val="85"/>
                <w:sz w:val="17"/>
              </w:rPr>
              <w:t>333%</w:t>
            </w:r>
          </w:p>
        </w:tc>
      </w:tr>
    </w:tbl>
    <w:p>
      <w:pPr>
        <w:pStyle w:val="BodyText"/>
        <w:spacing w:before="52"/>
      </w:pPr>
    </w:p>
    <w:p>
      <w:pPr>
        <w:pStyle w:val="BodyText"/>
        <w:ind w:left="1473"/>
        <w:jc w:val="center"/>
      </w:pPr>
      <w:r>
        <w:rPr/>
        <mc:AlternateContent>
          <mc:Choice Requires="wps">
            <w:drawing>
              <wp:anchor distT="0" distB="0" distL="0" distR="0" allowOverlap="1" layoutInCell="1" locked="0" behindDoc="0" simplePos="0" relativeHeight="15829504">
                <wp:simplePos x="0" y="0"/>
                <wp:positionH relativeFrom="page">
                  <wp:posOffset>7087902</wp:posOffset>
                </wp:positionH>
                <wp:positionV relativeFrom="paragraph">
                  <wp:posOffset>-213148</wp:posOffset>
                </wp:positionV>
                <wp:extent cx="6985" cy="9525"/>
                <wp:effectExtent l="0" t="0" r="0" b="0"/>
                <wp:wrapNone/>
                <wp:docPr id="802" name="Group 802"/>
                <wp:cNvGraphicFramePr>
                  <a:graphicFrameLocks/>
                </wp:cNvGraphicFramePr>
                <a:graphic>
                  <a:graphicData uri="http://schemas.microsoft.com/office/word/2010/wordprocessingGroup">
                    <wpg:wgp>
                      <wpg:cNvPr id="802" name="Group 802"/>
                      <wpg:cNvGrpSpPr/>
                      <wpg:grpSpPr>
                        <a:xfrm>
                          <a:off x="0" y="0"/>
                          <a:ext cx="6985" cy="9525"/>
                          <a:chExt cx="6985" cy="9525"/>
                        </a:xfrm>
                      </wpg:grpSpPr>
                      <wps:wsp>
                        <wps:cNvPr id="803" name="Graphic 803"/>
                        <wps:cNvSpPr/>
                        <wps:spPr>
                          <a:xfrm>
                            <a:off x="-6" y="1"/>
                            <a:ext cx="6985" cy="9525"/>
                          </a:xfrm>
                          <a:custGeom>
                            <a:avLst/>
                            <a:gdLst/>
                            <a:ahLst/>
                            <a:cxnLst/>
                            <a:rect l="l" t="t" r="r" b="b"/>
                            <a:pathLst>
                              <a:path w="6985" h="9525">
                                <a:moveTo>
                                  <a:pt x="3365" y="6781"/>
                                </a:moveTo>
                                <a:lnTo>
                                  <a:pt x="2870" y="5181"/>
                                </a:lnTo>
                                <a:lnTo>
                                  <a:pt x="1689" y="4521"/>
                                </a:lnTo>
                                <a:lnTo>
                                  <a:pt x="495" y="5181"/>
                                </a:lnTo>
                                <a:lnTo>
                                  <a:pt x="0" y="6781"/>
                                </a:lnTo>
                                <a:lnTo>
                                  <a:pt x="495" y="8369"/>
                                </a:lnTo>
                                <a:lnTo>
                                  <a:pt x="1689" y="9042"/>
                                </a:lnTo>
                                <a:lnTo>
                                  <a:pt x="2870" y="8369"/>
                                </a:lnTo>
                                <a:lnTo>
                                  <a:pt x="3365" y="6781"/>
                                </a:lnTo>
                                <a:close/>
                              </a:path>
                              <a:path w="6985" h="9525">
                                <a:moveTo>
                                  <a:pt x="6731" y="2260"/>
                                </a:moveTo>
                                <a:lnTo>
                                  <a:pt x="6235" y="660"/>
                                </a:lnTo>
                                <a:lnTo>
                                  <a:pt x="5054" y="0"/>
                                </a:lnTo>
                                <a:lnTo>
                                  <a:pt x="3860" y="660"/>
                                </a:lnTo>
                                <a:lnTo>
                                  <a:pt x="3365" y="2260"/>
                                </a:lnTo>
                                <a:lnTo>
                                  <a:pt x="3860" y="3860"/>
                                </a:lnTo>
                                <a:lnTo>
                                  <a:pt x="5054" y="4521"/>
                                </a:lnTo>
                                <a:lnTo>
                                  <a:pt x="6235" y="3860"/>
                                </a:lnTo>
                                <a:lnTo>
                                  <a:pt x="6731" y="2260"/>
                                </a:lnTo>
                                <a:close/>
                              </a:path>
                            </a:pathLst>
                          </a:custGeom>
                          <a:solidFill>
                            <a:srgbClr val="D3D3D3"/>
                          </a:solidFill>
                        </wps:spPr>
                        <wps:bodyPr wrap="square" lIns="0" tIns="0" rIns="0" bIns="0" rtlCol="0">
                          <a:prstTxWarp prst="textNoShape">
                            <a:avLst/>
                          </a:prstTxWarp>
                          <a:noAutofit/>
                        </wps:bodyPr>
                      </wps:wsp>
                      <wps:wsp>
                        <wps:cNvPr id="804" name="Graphic 804"/>
                        <wps:cNvSpPr/>
                        <wps:spPr>
                          <a:xfrm>
                            <a:off x="3366" y="0"/>
                            <a:ext cx="1270" cy="5080"/>
                          </a:xfrm>
                          <a:custGeom>
                            <a:avLst/>
                            <a:gdLst/>
                            <a:ahLst/>
                            <a:cxnLst/>
                            <a:rect l="l" t="t" r="r" b="b"/>
                            <a:pathLst>
                              <a:path w="0" h="5080">
                                <a:moveTo>
                                  <a:pt x="0" y="0"/>
                                </a:moveTo>
                                <a:lnTo>
                                  <a:pt x="0" y="4516"/>
                                </a:lnTo>
                                <a:lnTo>
                                  <a:pt x="0" y="0"/>
                                </a:lnTo>
                                <a:close/>
                              </a:path>
                            </a:pathLst>
                          </a:custGeom>
                          <a:solidFill>
                            <a:srgbClr val="D3D3D3"/>
                          </a:solidFill>
                        </wps:spPr>
                        <wps:bodyPr wrap="square" lIns="0" tIns="0" rIns="0" bIns="0" rtlCol="0">
                          <a:prstTxWarp prst="textNoShape">
                            <a:avLst/>
                          </a:prstTxWarp>
                          <a:noAutofit/>
                        </wps:bodyPr>
                      </wps:wsp>
                    </wpg:wgp>
                  </a:graphicData>
                </a:graphic>
              </wp:anchor>
            </w:drawing>
          </mc:Choice>
          <mc:Fallback>
            <w:pict>
              <v:group style="position:absolute;margin-left:558.102539pt;margin-top:-16.783365pt;width:.550pt;height:.75pt;mso-position-horizontal-relative:page;mso-position-vertical-relative:paragraph;z-index:15829504" id="docshapegroup724" coordorigin="11162,-336" coordsize="11,15">
                <v:shape style="position:absolute;left:11162;top:-336;width:11;height:15" id="docshape725" coordorigin="11162,-336" coordsize="11,15" path="m11167,-325l11167,-328,11165,-329,11163,-328,11162,-325,11163,-322,11165,-321,11167,-322,11167,-325xm11173,-332l11172,-335,11170,-336,11168,-335,11167,-332,11168,-330,11170,-329,11172,-330,11173,-332xe" filled="true" fillcolor="#d3d3d3" stroked="false">
                  <v:path arrowok="t"/>
                  <v:fill type="solid"/>
                </v:shape>
                <v:shape style="position:absolute;left:11167;top:-336;width:2;height:8" id="docshape726" coordorigin="11167,-336" coordsize="0,8" path="m11167,-336l11167,-329,11167,-336xe" filled="true" fillcolor="#d3d3d3" stroked="false">
                  <v:path arrowok="t"/>
                  <v:fill type="solid"/>
                </v:shape>
                <w10:wrap type="none"/>
              </v:group>
            </w:pict>
          </mc:Fallback>
        </mc:AlternateContent>
      </w:r>
      <w:r>
        <w:rPr/>
        <w:t>Grafik</w:t>
      </w:r>
      <w:r>
        <w:rPr>
          <w:spacing w:val="-5"/>
        </w:rPr>
        <w:t> 50</w:t>
      </w:r>
    </w:p>
    <w:p>
      <w:pPr>
        <w:pStyle w:val="BodyText"/>
        <w:spacing w:before="44"/>
        <w:ind w:left="1479"/>
        <w:jc w:val="center"/>
      </w:pPr>
      <w:r>
        <w:rPr/>
        <mc:AlternateContent>
          <mc:Choice Requires="wps">
            <w:drawing>
              <wp:anchor distT="0" distB="0" distL="0" distR="0" allowOverlap="1" layoutInCell="1" locked="0" behindDoc="1" simplePos="0" relativeHeight="470045184">
                <wp:simplePos x="0" y="0"/>
                <wp:positionH relativeFrom="page">
                  <wp:posOffset>2553017</wp:posOffset>
                </wp:positionH>
                <wp:positionV relativeFrom="paragraph">
                  <wp:posOffset>434162</wp:posOffset>
                </wp:positionV>
                <wp:extent cx="3825875" cy="2422525"/>
                <wp:effectExtent l="0" t="0" r="0" b="0"/>
                <wp:wrapNone/>
                <wp:docPr id="805" name="Group 805"/>
                <wp:cNvGraphicFramePr>
                  <a:graphicFrameLocks/>
                </wp:cNvGraphicFramePr>
                <a:graphic>
                  <a:graphicData uri="http://schemas.microsoft.com/office/word/2010/wordprocessingGroup">
                    <wpg:wgp>
                      <wpg:cNvPr id="805" name="Group 805"/>
                      <wpg:cNvGrpSpPr/>
                      <wpg:grpSpPr>
                        <a:xfrm>
                          <a:off x="0" y="0"/>
                          <a:ext cx="3825875" cy="2422525"/>
                          <a:chExt cx="3825875" cy="2422525"/>
                        </a:xfrm>
                      </wpg:grpSpPr>
                      <pic:pic>
                        <pic:nvPicPr>
                          <pic:cNvPr id="806" name="Image 806"/>
                          <pic:cNvPicPr/>
                        </pic:nvPicPr>
                        <pic:blipFill>
                          <a:blip r:embed="rId218" cstate="print"/>
                          <a:stretch>
                            <a:fillRect/>
                          </a:stretch>
                        </pic:blipFill>
                        <pic:spPr>
                          <a:xfrm>
                            <a:off x="488639" y="247709"/>
                            <a:ext cx="3088424" cy="1537188"/>
                          </a:xfrm>
                          <a:prstGeom prst="rect">
                            <a:avLst/>
                          </a:prstGeom>
                        </pic:spPr>
                      </pic:pic>
                      <wps:wsp>
                        <wps:cNvPr id="807" name="Graphic 807"/>
                        <wps:cNvSpPr/>
                        <wps:spPr>
                          <a:xfrm>
                            <a:off x="963612" y="2191800"/>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0504D"/>
                          </a:solidFill>
                        </wps:spPr>
                        <wps:bodyPr wrap="square" lIns="0" tIns="0" rIns="0" bIns="0" rtlCol="0">
                          <a:prstTxWarp prst="textNoShape">
                            <a:avLst/>
                          </a:prstTxWarp>
                          <a:noAutofit/>
                        </wps:bodyPr>
                      </wps:wsp>
                      <wps:wsp>
                        <wps:cNvPr id="808" name="Graphic 808"/>
                        <wps:cNvSpPr/>
                        <wps:spPr>
                          <a:xfrm>
                            <a:off x="1601914" y="2191800"/>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8063A1"/>
                          </a:solidFill>
                        </wps:spPr>
                        <wps:bodyPr wrap="square" lIns="0" tIns="0" rIns="0" bIns="0" rtlCol="0">
                          <a:prstTxWarp prst="textNoShape">
                            <a:avLst/>
                          </a:prstTxWarp>
                          <a:noAutofit/>
                        </wps:bodyPr>
                      </wps:wsp>
                      <wps:wsp>
                        <wps:cNvPr id="809" name="Graphic 809"/>
                        <wps:cNvSpPr/>
                        <wps:spPr>
                          <a:xfrm>
                            <a:off x="2343848" y="2191800"/>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F79546"/>
                          </a:solidFill>
                        </wps:spPr>
                        <wps:bodyPr wrap="square" lIns="0" tIns="0" rIns="0" bIns="0" rtlCol="0">
                          <a:prstTxWarp prst="textNoShape">
                            <a:avLst/>
                          </a:prstTxWarp>
                          <a:noAutofit/>
                        </wps:bodyPr>
                      </wps:wsp>
                      <wps:wsp>
                        <wps:cNvPr id="810" name="Graphic 810"/>
                        <wps:cNvSpPr/>
                        <wps:spPr>
                          <a:xfrm>
                            <a:off x="4762" y="4762"/>
                            <a:ext cx="3816350" cy="2413000"/>
                          </a:xfrm>
                          <a:custGeom>
                            <a:avLst/>
                            <a:gdLst/>
                            <a:ahLst/>
                            <a:cxnLst/>
                            <a:rect l="l" t="t" r="r" b="b"/>
                            <a:pathLst>
                              <a:path w="3816350" h="2413000">
                                <a:moveTo>
                                  <a:pt x="0" y="2413000"/>
                                </a:moveTo>
                                <a:lnTo>
                                  <a:pt x="3816350" y="2413000"/>
                                </a:lnTo>
                                <a:lnTo>
                                  <a:pt x="3816350" y="0"/>
                                </a:lnTo>
                                <a:lnTo>
                                  <a:pt x="0" y="0"/>
                                </a:lnTo>
                                <a:lnTo>
                                  <a:pt x="0" y="2413000"/>
                                </a:lnTo>
                                <a:close/>
                              </a:path>
                            </a:pathLst>
                          </a:custGeom>
                          <a:ln w="9525">
                            <a:solidFill>
                              <a:srgbClr val="858585"/>
                            </a:solidFill>
                            <a:prstDash val="solid"/>
                          </a:ln>
                        </wps:spPr>
                        <wps:bodyPr wrap="square" lIns="0" tIns="0" rIns="0" bIns="0" rtlCol="0">
                          <a:prstTxWarp prst="textNoShape">
                            <a:avLst/>
                          </a:prstTxWarp>
                          <a:noAutofit/>
                        </wps:bodyPr>
                      </wps:wsp>
                      <wps:wsp>
                        <wps:cNvPr id="811" name="Textbox 811"/>
                        <wps:cNvSpPr txBox="1"/>
                        <wps:spPr>
                          <a:xfrm>
                            <a:off x="256222" y="1516824"/>
                            <a:ext cx="141605" cy="330835"/>
                          </a:xfrm>
                          <a:prstGeom prst="rect">
                            <a:avLst/>
                          </a:prstGeom>
                        </wps:spPr>
                        <wps:txbx>
                          <w:txbxContent>
                            <w:p>
                              <w:pPr>
                                <w:spacing w:line="204" w:lineRule="exact" w:before="0"/>
                                <w:ind w:left="0" w:right="20" w:firstLine="0"/>
                                <w:jc w:val="right"/>
                                <w:rPr>
                                  <w:rFonts w:ascii="Calibri"/>
                                  <w:sz w:val="20"/>
                                </w:rPr>
                              </w:pPr>
                              <w:r>
                                <w:rPr>
                                  <w:rFonts w:ascii="Calibri"/>
                                  <w:spacing w:val="-5"/>
                                  <w:sz w:val="20"/>
                                </w:rPr>
                                <w:t>50</w:t>
                              </w:r>
                            </w:p>
                            <w:p>
                              <w:pPr>
                                <w:spacing w:line="240" w:lineRule="exact" w:before="77"/>
                                <w:ind w:left="0" w:right="18" w:firstLine="0"/>
                                <w:jc w:val="right"/>
                                <w:rPr>
                                  <w:rFonts w:ascii="Calibri"/>
                                  <w:sz w:val="20"/>
                                </w:rPr>
                              </w:pPr>
                              <w:r>
                                <w:rPr>
                                  <w:rFonts w:ascii="Calibri"/>
                                  <w:spacing w:val="-10"/>
                                  <w:sz w:val="20"/>
                                </w:rPr>
                                <w:t>0</w:t>
                              </w:r>
                            </w:p>
                          </w:txbxContent>
                        </wps:txbx>
                        <wps:bodyPr wrap="square" lIns="0" tIns="0" rIns="0" bIns="0" rtlCol="0">
                          <a:noAutofit/>
                        </wps:bodyPr>
                      </wps:wsp>
                      <wps:wsp>
                        <wps:cNvPr id="812" name="Textbox 812"/>
                        <wps:cNvSpPr txBox="1"/>
                        <wps:spPr>
                          <a:xfrm>
                            <a:off x="756983" y="1487995"/>
                            <a:ext cx="360680" cy="143510"/>
                          </a:xfrm>
                          <a:prstGeom prst="rect">
                            <a:avLst/>
                          </a:prstGeom>
                        </wps:spPr>
                        <wps:txbx>
                          <w:txbxContent>
                            <w:p>
                              <w:pPr>
                                <w:tabs>
                                  <w:tab w:pos="347" w:val="left" w:leader="none"/>
                                </w:tabs>
                                <w:spacing w:line="225" w:lineRule="exact" w:before="0"/>
                                <w:ind w:left="0" w:right="0" w:firstLine="0"/>
                                <w:jc w:val="left"/>
                                <w:rPr>
                                  <w:rFonts w:ascii="Calibri"/>
                                  <w:sz w:val="20"/>
                                </w:rPr>
                              </w:pPr>
                              <w:r>
                                <w:rPr>
                                  <w:rFonts w:ascii="Calibri"/>
                                  <w:spacing w:val="-10"/>
                                  <w:position w:val="-2"/>
                                  <w:sz w:val="20"/>
                                </w:rPr>
                                <w:t>8</w:t>
                              </w:r>
                              <w:r>
                                <w:rPr>
                                  <w:rFonts w:ascii="Calibri"/>
                                  <w:position w:val="-2"/>
                                  <w:sz w:val="20"/>
                                </w:rPr>
                                <w:tab/>
                              </w:r>
                              <w:r>
                                <w:rPr>
                                  <w:rFonts w:ascii="Calibri"/>
                                  <w:spacing w:val="-5"/>
                                  <w:sz w:val="20"/>
                                </w:rPr>
                                <w:t>12</w:t>
                              </w:r>
                            </w:p>
                          </w:txbxContent>
                        </wps:txbx>
                        <wps:bodyPr wrap="square" lIns="0" tIns="0" rIns="0" bIns="0" rtlCol="0">
                          <a:noAutofit/>
                        </wps:bodyPr>
                      </wps:wsp>
                      <wps:wsp>
                        <wps:cNvPr id="813" name="Textbox 813"/>
                        <wps:cNvSpPr txBox="1"/>
                        <wps:spPr>
                          <a:xfrm>
                            <a:off x="1704911" y="1504124"/>
                            <a:ext cx="77470" cy="127000"/>
                          </a:xfrm>
                          <a:prstGeom prst="rect">
                            <a:avLst/>
                          </a:prstGeom>
                        </wps:spPr>
                        <wps:txbx>
                          <w:txbxContent>
                            <w:p>
                              <w:pPr>
                                <w:spacing w:line="200" w:lineRule="exact" w:before="0"/>
                                <w:ind w:left="0" w:right="0" w:firstLine="0"/>
                                <w:jc w:val="left"/>
                                <w:rPr>
                                  <w:rFonts w:ascii="Calibri"/>
                                  <w:sz w:val="20"/>
                                </w:rPr>
                              </w:pPr>
                              <w:r>
                                <w:rPr>
                                  <w:rFonts w:ascii="Calibri"/>
                                  <w:spacing w:val="-10"/>
                                  <w:sz w:val="20"/>
                                </w:rPr>
                                <w:t>8</w:t>
                              </w:r>
                            </w:p>
                          </w:txbxContent>
                        </wps:txbx>
                        <wps:bodyPr wrap="square" lIns="0" tIns="0" rIns="0" bIns="0" rtlCol="0">
                          <a:noAutofit/>
                        </wps:bodyPr>
                      </wps:wsp>
                      <wps:wsp>
                        <wps:cNvPr id="814" name="Textbox 814"/>
                        <wps:cNvSpPr txBox="1"/>
                        <wps:spPr>
                          <a:xfrm>
                            <a:off x="1925891" y="1455229"/>
                            <a:ext cx="1397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20</w:t>
                              </w:r>
                            </w:p>
                          </w:txbxContent>
                        </wps:txbx>
                        <wps:bodyPr wrap="square" lIns="0" tIns="0" rIns="0" bIns="0" rtlCol="0">
                          <a:noAutofit/>
                        </wps:bodyPr>
                      </wps:wsp>
                      <wps:wsp>
                        <wps:cNvPr id="815" name="Textbox 815"/>
                        <wps:cNvSpPr txBox="1"/>
                        <wps:spPr>
                          <a:xfrm>
                            <a:off x="2652966" y="1508188"/>
                            <a:ext cx="77470" cy="127000"/>
                          </a:xfrm>
                          <a:prstGeom prst="rect">
                            <a:avLst/>
                          </a:prstGeom>
                        </wps:spPr>
                        <wps:txbx>
                          <w:txbxContent>
                            <w:p>
                              <w:pPr>
                                <w:spacing w:line="200" w:lineRule="exact" w:before="0"/>
                                <w:ind w:left="0" w:right="0" w:firstLine="0"/>
                                <w:jc w:val="left"/>
                                <w:rPr>
                                  <w:rFonts w:ascii="Calibri"/>
                                  <w:sz w:val="20"/>
                                </w:rPr>
                              </w:pPr>
                              <w:r>
                                <w:rPr>
                                  <w:rFonts w:ascii="Calibri"/>
                                  <w:spacing w:val="-10"/>
                                  <w:sz w:val="20"/>
                                </w:rPr>
                                <w:t>7</w:t>
                              </w:r>
                            </w:p>
                          </w:txbxContent>
                        </wps:txbx>
                        <wps:bodyPr wrap="square" lIns="0" tIns="0" rIns="0" bIns="0" rtlCol="0">
                          <a:noAutofit/>
                        </wps:bodyPr>
                      </wps:wsp>
                      <wps:wsp>
                        <wps:cNvPr id="816" name="Textbox 816"/>
                        <wps:cNvSpPr txBox="1"/>
                        <wps:spPr>
                          <a:xfrm>
                            <a:off x="2874073" y="1438973"/>
                            <a:ext cx="140335"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24</w:t>
                              </w:r>
                            </w:p>
                          </w:txbxContent>
                        </wps:txbx>
                        <wps:bodyPr wrap="square" lIns="0" tIns="0" rIns="0" bIns="0" rtlCol="0">
                          <a:noAutofit/>
                        </wps:bodyPr>
                      </wps:wsp>
                      <wps:wsp>
                        <wps:cNvPr id="817" name="Textbox 817"/>
                        <wps:cNvSpPr txBox="1"/>
                        <wps:spPr>
                          <a:xfrm>
                            <a:off x="644842" y="1879155"/>
                            <a:ext cx="680085" cy="127000"/>
                          </a:xfrm>
                          <a:prstGeom prst="rect">
                            <a:avLst/>
                          </a:prstGeom>
                        </wps:spPr>
                        <wps:txbx>
                          <w:txbxContent>
                            <w:p>
                              <w:pPr>
                                <w:spacing w:line="200" w:lineRule="exact" w:before="0"/>
                                <w:ind w:left="0" w:right="0" w:firstLine="0"/>
                                <w:jc w:val="left"/>
                                <w:rPr>
                                  <w:rFonts w:ascii="Calibri"/>
                                  <w:sz w:val="20"/>
                                </w:rPr>
                              </w:pPr>
                              <w:r>
                                <w:rPr>
                                  <w:rFonts w:ascii="Calibri"/>
                                  <w:sz w:val="20"/>
                                </w:rPr>
                                <w:t>TAHUN</w:t>
                              </w:r>
                              <w:r>
                                <w:rPr>
                                  <w:rFonts w:ascii="Calibri"/>
                                  <w:spacing w:val="-2"/>
                                  <w:sz w:val="20"/>
                                </w:rPr>
                                <w:t> </w:t>
                              </w:r>
                              <w:r>
                                <w:rPr>
                                  <w:rFonts w:ascii="Calibri"/>
                                  <w:spacing w:val="-4"/>
                                  <w:sz w:val="20"/>
                                </w:rPr>
                                <w:t>2021</w:t>
                              </w:r>
                            </w:p>
                          </w:txbxContent>
                        </wps:txbx>
                        <wps:bodyPr wrap="square" lIns="0" tIns="0" rIns="0" bIns="0" rtlCol="0">
                          <a:noAutofit/>
                        </wps:bodyPr>
                      </wps:wsp>
                      <wps:wsp>
                        <wps:cNvPr id="818" name="Textbox 818"/>
                        <wps:cNvSpPr txBox="1"/>
                        <wps:spPr>
                          <a:xfrm>
                            <a:off x="1593278" y="1879155"/>
                            <a:ext cx="676910" cy="127000"/>
                          </a:xfrm>
                          <a:prstGeom prst="rect">
                            <a:avLst/>
                          </a:prstGeom>
                        </wps:spPr>
                        <wps:txbx>
                          <w:txbxContent>
                            <w:p>
                              <w:pPr>
                                <w:spacing w:line="200" w:lineRule="exact" w:before="0"/>
                                <w:ind w:left="0" w:right="0" w:firstLine="0"/>
                                <w:jc w:val="left"/>
                                <w:rPr>
                                  <w:rFonts w:ascii="Calibri"/>
                                  <w:sz w:val="20"/>
                                </w:rPr>
                              </w:pPr>
                              <w:r>
                                <w:rPr>
                                  <w:rFonts w:ascii="Calibri"/>
                                  <w:sz w:val="20"/>
                                </w:rPr>
                                <w:t>TAHUN</w:t>
                              </w:r>
                              <w:r>
                                <w:rPr>
                                  <w:rFonts w:ascii="Calibri"/>
                                  <w:spacing w:val="-4"/>
                                  <w:sz w:val="20"/>
                                </w:rPr>
                                <w:t> 2022</w:t>
                              </w:r>
                            </w:p>
                          </w:txbxContent>
                        </wps:txbx>
                        <wps:bodyPr wrap="square" lIns="0" tIns="0" rIns="0" bIns="0" rtlCol="0">
                          <a:noAutofit/>
                        </wps:bodyPr>
                      </wps:wsp>
                      <wps:wsp>
                        <wps:cNvPr id="819" name="Textbox 819"/>
                        <wps:cNvSpPr txBox="1"/>
                        <wps:spPr>
                          <a:xfrm>
                            <a:off x="2541333" y="1879155"/>
                            <a:ext cx="676910" cy="127000"/>
                          </a:xfrm>
                          <a:prstGeom prst="rect">
                            <a:avLst/>
                          </a:prstGeom>
                        </wps:spPr>
                        <wps:txbx>
                          <w:txbxContent>
                            <w:p>
                              <w:pPr>
                                <w:spacing w:line="200" w:lineRule="exact" w:before="0"/>
                                <w:ind w:left="0" w:right="0" w:firstLine="0"/>
                                <w:jc w:val="left"/>
                                <w:rPr>
                                  <w:rFonts w:ascii="Calibri"/>
                                  <w:sz w:val="20"/>
                                </w:rPr>
                              </w:pPr>
                              <w:r>
                                <w:rPr>
                                  <w:rFonts w:ascii="Calibri"/>
                                  <w:sz w:val="20"/>
                                </w:rPr>
                                <w:t>TAHUN</w:t>
                              </w:r>
                              <w:r>
                                <w:rPr>
                                  <w:rFonts w:ascii="Calibri"/>
                                  <w:spacing w:val="-4"/>
                                  <w:sz w:val="20"/>
                                </w:rPr>
                                <w:t> 2023</w:t>
                              </w:r>
                            </w:p>
                          </w:txbxContent>
                        </wps:txbx>
                        <wps:bodyPr wrap="square" lIns="0" tIns="0" rIns="0" bIns="0" rtlCol="0">
                          <a:noAutofit/>
                        </wps:bodyPr>
                      </wps:wsp>
                      <wps:wsp>
                        <wps:cNvPr id="820" name="Textbox 820"/>
                        <wps:cNvSpPr txBox="1"/>
                        <wps:spPr>
                          <a:xfrm>
                            <a:off x="1065212" y="2168731"/>
                            <a:ext cx="1861185" cy="127635"/>
                          </a:xfrm>
                          <a:prstGeom prst="rect">
                            <a:avLst/>
                          </a:prstGeom>
                        </wps:spPr>
                        <wps:txbx>
                          <w:txbxContent>
                            <w:p>
                              <w:pPr>
                                <w:tabs>
                                  <w:tab w:pos="1005" w:val="left" w:leader="none"/>
                                  <w:tab w:pos="2173" w:val="left" w:leader="none"/>
                                </w:tabs>
                                <w:spacing w:line="201" w:lineRule="exact" w:before="0"/>
                                <w:ind w:left="0" w:right="0" w:firstLine="0"/>
                                <w:jc w:val="left"/>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wps:txbx>
                        <wps:bodyPr wrap="square" lIns="0" tIns="0" rIns="0" bIns="0" rtlCol="0">
                          <a:noAutofit/>
                        </wps:bodyPr>
                      </wps:wsp>
                    </wpg:wgp>
                  </a:graphicData>
                </a:graphic>
              </wp:anchor>
            </w:drawing>
          </mc:Choice>
          <mc:Fallback>
            <w:pict>
              <v:group style="position:absolute;margin-left:201.024994pt;margin-top:34.185986pt;width:301.25pt;height:190.75pt;mso-position-horizontal-relative:page;mso-position-vertical-relative:paragraph;z-index:-33271296" id="docshapegroup727" coordorigin="4020,684" coordsize="6025,3815">
                <v:shape style="position:absolute;left:4790;top:1073;width:4864;height:2421" type="#_x0000_t75" id="docshape728" stroked="false">
                  <v:imagedata r:id="rId218" o:title=""/>
                </v:shape>
                <v:rect style="position:absolute;left:5538;top:4135;width:110;height:110" id="docshape729" filled="true" fillcolor="#c0504d" stroked="false">
                  <v:fill type="solid"/>
                </v:rect>
                <v:rect style="position:absolute;left:6543;top:4135;width:110;height:110" id="docshape730" filled="true" fillcolor="#8063a1" stroked="false">
                  <v:fill type="solid"/>
                </v:rect>
                <v:rect style="position:absolute;left:7711;top:4135;width:110;height:110" id="docshape731" filled="true" fillcolor="#f79546" stroked="false">
                  <v:fill type="solid"/>
                </v:rect>
                <v:rect style="position:absolute;left:4028;top:691;width:6010;height:3800" id="docshape732" filled="false" stroked="true" strokeweight=".75pt" strokecolor="#858585">
                  <v:stroke dashstyle="solid"/>
                </v:rect>
                <v:shape style="position:absolute;left:4424;top:3072;width:223;height:521" type="#_x0000_t202" id="docshape733" filled="false" stroked="false">
                  <v:textbox inset="0,0,0,0">
                    <w:txbxContent>
                      <w:p>
                        <w:pPr>
                          <w:spacing w:line="204" w:lineRule="exact" w:before="0"/>
                          <w:ind w:left="0" w:right="20" w:firstLine="0"/>
                          <w:jc w:val="right"/>
                          <w:rPr>
                            <w:rFonts w:ascii="Calibri"/>
                            <w:sz w:val="20"/>
                          </w:rPr>
                        </w:pPr>
                        <w:r>
                          <w:rPr>
                            <w:rFonts w:ascii="Calibri"/>
                            <w:spacing w:val="-5"/>
                            <w:sz w:val="20"/>
                          </w:rPr>
                          <w:t>50</w:t>
                        </w:r>
                      </w:p>
                      <w:p>
                        <w:pPr>
                          <w:spacing w:line="240" w:lineRule="exact" w:before="77"/>
                          <w:ind w:left="0" w:right="18" w:firstLine="0"/>
                          <w:jc w:val="right"/>
                          <w:rPr>
                            <w:rFonts w:ascii="Calibri"/>
                            <w:sz w:val="20"/>
                          </w:rPr>
                        </w:pPr>
                        <w:r>
                          <w:rPr>
                            <w:rFonts w:ascii="Calibri"/>
                            <w:spacing w:val="-10"/>
                            <w:sz w:val="20"/>
                          </w:rPr>
                          <w:t>0</w:t>
                        </w:r>
                      </w:p>
                    </w:txbxContent>
                  </v:textbox>
                  <w10:wrap type="none"/>
                </v:shape>
                <v:shape style="position:absolute;left:5212;top:3027;width:568;height:226" type="#_x0000_t202" id="docshape734" filled="false" stroked="false">
                  <v:textbox inset="0,0,0,0">
                    <w:txbxContent>
                      <w:p>
                        <w:pPr>
                          <w:tabs>
                            <w:tab w:pos="347" w:val="left" w:leader="none"/>
                          </w:tabs>
                          <w:spacing w:line="225" w:lineRule="exact" w:before="0"/>
                          <w:ind w:left="0" w:right="0" w:firstLine="0"/>
                          <w:jc w:val="left"/>
                          <w:rPr>
                            <w:rFonts w:ascii="Calibri"/>
                            <w:sz w:val="20"/>
                          </w:rPr>
                        </w:pPr>
                        <w:r>
                          <w:rPr>
                            <w:rFonts w:ascii="Calibri"/>
                            <w:spacing w:val="-10"/>
                            <w:position w:val="-2"/>
                            <w:sz w:val="20"/>
                          </w:rPr>
                          <w:t>8</w:t>
                        </w:r>
                        <w:r>
                          <w:rPr>
                            <w:rFonts w:ascii="Calibri"/>
                            <w:position w:val="-2"/>
                            <w:sz w:val="20"/>
                          </w:rPr>
                          <w:tab/>
                        </w:r>
                        <w:r>
                          <w:rPr>
                            <w:rFonts w:ascii="Calibri"/>
                            <w:spacing w:val="-5"/>
                            <w:sz w:val="20"/>
                          </w:rPr>
                          <w:t>12</w:t>
                        </w:r>
                      </w:p>
                    </w:txbxContent>
                  </v:textbox>
                  <w10:wrap type="none"/>
                </v:shape>
                <v:shape style="position:absolute;left:6705;top:3052;width:122;height:200" type="#_x0000_t202" id="docshape735" filled="false" stroked="false">
                  <v:textbox inset="0,0,0,0">
                    <w:txbxContent>
                      <w:p>
                        <w:pPr>
                          <w:spacing w:line="200" w:lineRule="exact" w:before="0"/>
                          <w:ind w:left="0" w:right="0" w:firstLine="0"/>
                          <w:jc w:val="left"/>
                          <w:rPr>
                            <w:rFonts w:ascii="Calibri"/>
                            <w:sz w:val="20"/>
                          </w:rPr>
                        </w:pPr>
                        <w:r>
                          <w:rPr>
                            <w:rFonts w:ascii="Calibri"/>
                            <w:spacing w:val="-10"/>
                            <w:sz w:val="20"/>
                          </w:rPr>
                          <w:t>8</w:t>
                        </w:r>
                      </w:p>
                    </w:txbxContent>
                  </v:textbox>
                  <w10:wrap type="none"/>
                </v:shape>
                <v:shape style="position:absolute;left:7053;top:2975;width:220;height:200" type="#_x0000_t202" id="docshape736" filled="false" stroked="false">
                  <v:textbox inset="0,0,0,0">
                    <w:txbxContent>
                      <w:p>
                        <w:pPr>
                          <w:spacing w:line="200" w:lineRule="exact" w:before="0"/>
                          <w:ind w:left="0" w:right="0" w:firstLine="0"/>
                          <w:jc w:val="left"/>
                          <w:rPr>
                            <w:rFonts w:ascii="Calibri"/>
                            <w:sz w:val="20"/>
                          </w:rPr>
                        </w:pPr>
                        <w:r>
                          <w:rPr>
                            <w:rFonts w:ascii="Calibri"/>
                            <w:spacing w:val="-5"/>
                            <w:sz w:val="20"/>
                          </w:rPr>
                          <w:t>20</w:t>
                        </w:r>
                      </w:p>
                    </w:txbxContent>
                  </v:textbox>
                  <w10:wrap type="none"/>
                </v:shape>
                <v:shape style="position:absolute;left:8198;top:3058;width:122;height:200" type="#_x0000_t202" id="docshape737" filled="false" stroked="false">
                  <v:textbox inset="0,0,0,0">
                    <w:txbxContent>
                      <w:p>
                        <w:pPr>
                          <w:spacing w:line="200" w:lineRule="exact" w:before="0"/>
                          <w:ind w:left="0" w:right="0" w:firstLine="0"/>
                          <w:jc w:val="left"/>
                          <w:rPr>
                            <w:rFonts w:ascii="Calibri"/>
                            <w:sz w:val="20"/>
                          </w:rPr>
                        </w:pPr>
                        <w:r>
                          <w:rPr>
                            <w:rFonts w:ascii="Calibri"/>
                            <w:spacing w:val="-10"/>
                            <w:sz w:val="20"/>
                          </w:rPr>
                          <w:t>7</w:t>
                        </w:r>
                      </w:p>
                    </w:txbxContent>
                  </v:textbox>
                  <w10:wrap type="none"/>
                </v:shape>
                <v:shape style="position:absolute;left:8546;top:2949;width:221;height:200" type="#_x0000_t202" id="docshape738" filled="false" stroked="false">
                  <v:textbox inset="0,0,0,0">
                    <w:txbxContent>
                      <w:p>
                        <w:pPr>
                          <w:spacing w:line="200" w:lineRule="exact" w:before="0"/>
                          <w:ind w:left="0" w:right="0" w:firstLine="0"/>
                          <w:jc w:val="left"/>
                          <w:rPr>
                            <w:rFonts w:ascii="Calibri"/>
                            <w:sz w:val="20"/>
                          </w:rPr>
                        </w:pPr>
                        <w:r>
                          <w:rPr>
                            <w:rFonts w:ascii="Calibri"/>
                            <w:spacing w:val="-5"/>
                            <w:sz w:val="20"/>
                          </w:rPr>
                          <w:t>24</w:t>
                        </w:r>
                      </w:p>
                    </w:txbxContent>
                  </v:textbox>
                  <w10:wrap type="none"/>
                </v:shape>
                <v:shape style="position:absolute;left:5036;top:3643;width:1071;height:200" type="#_x0000_t202" id="docshape739" filled="false" stroked="false">
                  <v:textbox inset="0,0,0,0">
                    <w:txbxContent>
                      <w:p>
                        <w:pPr>
                          <w:spacing w:line="200" w:lineRule="exact" w:before="0"/>
                          <w:ind w:left="0" w:right="0" w:firstLine="0"/>
                          <w:jc w:val="left"/>
                          <w:rPr>
                            <w:rFonts w:ascii="Calibri"/>
                            <w:sz w:val="20"/>
                          </w:rPr>
                        </w:pPr>
                        <w:r>
                          <w:rPr>
                            <w:rFonts w:ascii="Calibri"/>
                            <w:sz w:val="20"/>
                          </w:rPr>
                          <w:t>TAHUN</w:t>
                        </w:r>
                        <w:r>
                          <w:rPr>
                            <w:rFonts w:ascii="Calibri"/>
                            <w:spacing w:val="-2"/>
                            <w:sz w:val="20"/>
                          </w:rPr>
                          <w:t> </w:t>
                        </w:r>
                        <w:r>
                          <w:rPr>
                            <w:rFonts w:ascii="Calibri"/>
                            <w:spacing w:val="-4"/>
                            <w:sz w:val="20"/>
                          </w:rPr>
                          <w:t>2021</w:t>
                        </w:r>
                      </w:p>
                    </w:txbxContent>
                  </v:textbox>
                  <w10:wrap type="none"/>
                </v:shape>
                <v:shape style="position:absolute;left:6529;top:3643;width:1066;height:200" type="#_x0000_t202" id="docshape740" filled="false" stroked="false">
                  <v:textbox inset="0,0,0,0">
                    <w:txbxContent>
                      <w:p>
                        <w:pPr>
                          <w:spacing w:line="200" w:lineRule="exact" w:before="0"/>
                          <w:ind w:left="0" w:right="0" w:firstLine="0"/>
                          <w:jc w:val="left"/>
                          <w:rPr>
                            <w:rFonts w:ascii="Calibri"/>
                            <w:sz w:val="20"/>
                          </w:rPr>
                        </w:pPr>
                        <w:r>
                          <w:rPr>
                            <w:rFonts w:ascii="Calibri"/>
                            <w:sz w:val="20"/>
                          </w:rPr>
                          <w:t>TAHUN</w:t>
                        </w:r>
                        <w:r>
                          <w:rPr>
                            <w:rFonts w:ascii="Calibri"/>
                            <w:spacing w:val="-4"/>
                            <w:sz w:val="20"/>
                          </w:rPr>
                          <w:t> 2022</w:t>
                        </w:r>
                      </w:p>
                    </w:txbxContent>
                  </v:textbox>
                  <w10:wrap type="none"/>
                </v:shape>
                <v:shape style="position:absolute;left:8022;top:3643;width:1066;height:200" type="#_x0000_t202" id="docshape741" filled="false" stroked="false">
                  <v:textbox inset="0,0,0,0">
                    <w:txbxContent>
                      <w:p>
                        <w:pPr>
                          <w:spacing w:line="200" w:lineRule="exact" w:before="0"/>
                          <w:ind w:left="0" w:right="0" w:firstLine="0"/>
                          <w:jc w:val="left"/>
                          <w:rPr>
                            <w:rFonts w:ascii="Calibri"/>
                            <w:sz w:val="20"/>
                          </w:rPr>
                        </w:pPr>
                        <w:r>
                          <w:rPr>
                            <w:rFonts w:ascii="Calibri"/>
                            <w:sz w:val="20"/>
                          </w:rPr>
                          <w:t>TAHUN</w:t>
                        </w:r>
                        <w:r>
                          <w:rPr>
                            <w:rFonts w:ascii="Calibri"/>
                            <w:spacing w:val="-4"/>
                            <w:sz w:val="20"/>
                          </w:rPr>
                          <w:t> 2023</w:t>
                        </w:r>
                      </w:p>
                    </w:txbxContent>
                  </v:textbox>
                  <w10:wrap type="none"/>
                </v:shape>
                <v:shape style="position:absolute;left:5698;top:4099;width:2931;height:201" type="#_x0000_t202" id="docshape742" filled="false" stroked="false">
                  <v:textbox inset="0,0,0,0">
                    <w:txbxContent>
                      <w:p>
                        <w:pPr>
                          <w:tabs>
                            <w:tab w:pos="1005" w:val="left" w:leader="none"/>
                            <w:tab w:pos="2173" w:val="left" w:leader="none"/>
                          </w:tabs>
                          <w:spacing w:line="201" w:lineRule="exact" w:before="0"/>
                          <w:ind w:left="0" w:right="0" w:firstLine="0"/>
                          <w:jc w:val="left"/>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v:textbox>
                  <w10:wrap type="none"/>
                </v:shape>
                <w10:wrap type="none"/>
              </v:group>
            </w:pict>
          </mc:Fallback>
        </mc:AlternateContent>
      </w:r>
      <w:r>
        <w:rPr/>
        <w:t>Perbandingan</w:t>
      </w:r>
      <w:r>
        <w:rPr>
          <w:spacing w:val="-4"/>
        </w:rPr>
        <w:t> </w:t>
      </w:r>
      <w:r>
        <w:rPr/>
        <w:t>tingkat</w:t>
      </w:r>
      <w:r>
        <w:rPr>
          <w:spacing w:val="-7"/>
        </w:rPr>
        <w:t> </w:t>
      </w:r>
      <w:r>
        <w:rPr/>
        <w:t>pemberian</w:t>
      </w:r>
      <w:r>
        <w:rPr>
          <w:spacing w:val="-4"/>
        </w:rPr>
        <w:t> </w:t>
      </w:r>
      <w:r>
        <w:rPr/>
        <w:t>Punishment</w:t>
      </w:r>
      <w:r>
        <w:rPr>
          <w:spacing w:val="-7"/>
        </w:rPr>
        <w:t> </w:t>
      </w:r>
      <w:r>
        <w:rPr/>
        <w:t>Th.</w:t>
      </w:r>
      <w:r>
        <w:rPr>
          <w:spacing w:val="-7"/>
        </w:rPr>
        <w:t> </w:t>
      </w:r>
      <w:r>
        <w:rPr/>
        <w:t>2020</w:t>
      </w:r>
      <w:r>
        <w:rPr>
          <w:spacing w:val="-4"/>
        </w:rPr>
        <w:t> </w:t>
      </w:r>
      <w:r>
        <w:rPr/>
        <w:t>s.d</w:t>
      </w:r>
      <w:r>
        <w:rPr>
          <w:spacing w:val="-4"/>
        </w:rPr>
        <w:t> 2023</w:t>
      </w:r>
    </w:p>
    <w:p>
      <w:pPr>
        <w:pStyle w:val="BodyText"/>
        <w:rPr>
          <w:sz w:val="20"/>
        </w:rPr>
      </w:pPr>
    </w:p>
    <w:p>
      <w:pPr>
        <w:pStyle w:val="BodyText"/>
        <w:spacing w:before="121" w:after="1"/>
        <w:rPr>
          <w:sz w:val="20"/>
        </w:rPr>
      </w:pPr>
    </w:p>
    <w:tbl>
      <w:tblPr>
        <w:tblW w:w="0" w:type="auto"/>
        <w:jc w:val="left"/>
        <w:tblInd w:w="33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33"/>
        <w:gridCol w:w="1662"/>
        <w:gridCol w:w="1430"/>
        <w:gridCol w:w="946"/>
      </w:tblGrid>
      <w:tr>
        <w:trPr>
          <w:trHeight w:val="504" w:hRule="atLeast"/>
        </w:trPr>
        <w:tc>
          <w:tcPr>
            <w:tcW w:w="933" w:type="dxa"/>
          </w:tcPr>
          <w:p>
            <w:pPr>
              <w:pStyle w:val="TableParagraph"/>
              <w:spacing w:before="203"/>
              <w:ind w:left="50"/>
              <w:rPr>
                <w:rFonts w:ascii="Calibri"/>
                <w:sz w:val="20"/>
              </w:rPr>
            </w:pPr>
            <w:r>
              <w:rPr>
                <w:rFonts w:ascii="Calibri"/>
                <w:spacing w:val="-5"/>
                <w:sz w:val="20"/>
              </w:rPr>
              <w:t>350</w:t>
            </w:r>
          </w:p>
        </w:tc>
        <w:tc>
          <w:tcPr>
            <w:tcW w:w="1662" w:type="dxa"/>
          </w:tcPr>
          <w:p>
            <w:pPr>
              <w:pStyle w:val="TableParagraph"/>
              <w:rPr>
                <w:rFonts w:ascii="Times New Roman"/>
                <w:sz w:val="22"/>
              </w:rPr>
            </w:pPr>
          </w:p>
        </w:tc>
        <w:tc>
          <w:tcPr>
            <w:tcW w:w="1430" w:type="dxa"/>
          </w:tcPr>
          <w:p>
            <w:pPr>
              <w:pStyle w:val="TableParagraph"/>
              <w:rPr>
                <w:rFonts w:ascii="Times New Roman"/>
                <w:sz w:val="22"/>
              </w:rPr>
            </w:pPr>
          </w:p>
        </w:tc>
        <w:tc>
          <w:tcPr>
            <w:tcW w:w="946" w:type="dxa"/>
          </w:tcPr>
          <w:p>
            <w:pPr>
              <w:pStyle w:val="TableParagraph"/>
              <w:spacing w:line="204" w:lineRule="exact"/>
              <w:ind w:left="597"/>
              <w:rPr>
                <w:rFonts w:ascii="Calibri"/>
                <w:sz w:val="20"/>
              </w:rPr>
            </w:pPr>
            <w:r>
              <w:rPr>
                <w:rFonts w:ascii="Calibri"/>
                <w:spacing w:val="-5"/>
                <w:sz w:val="20"/>
              </w:rPr>
              <w:t>343</w:t>
            </w:r>
          </w:p>
        </w:tc>
      </w:tr>
      <w:tr>
        <w:trPr>
          <w:trHeight w:val="337" w:hRule="atLeast"/>
        </w:trPr>
        <w:tc>
          <w:tcPr>
            <w:tcW w:w="933" w:type="dxa"/>
          </w:tcPr>
          <w:p>
            <w:pPr>
              <w:pStyle w:val="TableParagraph"/>
              <w:spacing w:before="20"/>
              <w:ind w:left="50"/>
              <w:rPr>
                <w:rFonts w:ascii="Calibri"/>
                <w:sz w:val="20"/>
              </w:rPr>
            </w:pPr>
            <w:r>
              <w:rPr>
                <w:rFonts w:ascii="Calibri"/>
                <w:spacing w:val="-5"/>
                <w:sz w:val="20"/>
              </w:rPr>
              <w:t>300</w:t>
            </w:r>
          </w:p>
        </w:tc>
        <w:tc>
          <w:tcPr>
            <w:tcW w:w="1662" w:type="dxa"/>
          </w:tcPr>
          <w:p>
            <w:pPr>
              <w:pStyle w:val="TableParagraph"/>
              <w:rPr>
                <w:rFonts w:ascii="Times New Roman"/>
                <w:sz w:val="22"/>
              </w:rPr>
            </w:pPr>
          </w:p>
        </w:tc>
        <w:tc>
          <w:tcPr>
            <w:tcW w:w="1430" w:type="dxa"/>
          </w:tcPr>
          <w:p>
            <w:pPr>
              <w:pStyle w:val="TableParagraph"/>
              <w:spacing w:before="52"/>
              <w:ind w:left="22" w:right="81"/>
              <w:jc w:val="center"/>
              <w:rPr>
                <w:rFonts w:ascii="Calibri"/>
                <w:sz w:val="20"/>
              </w:rPr>
            </w:pPr>
            <w:r>
              <w:rPr>
                <w:rFonts w:ascii="Calibri"/>
                <w:spacing w:val="-5"/>
                <w:sz w:val="20"/>
              </w:rPr>
              <w:t>250</w:t>
            </w:r>
          </w:p>
        </w:tc>
        <w:tc>
          <w:tcPr>
            <w:tcW w:w="946" w:type="dxa"/>
          </w:tcPr>
          <w:p>
            <w:pPr>
              <w:pStyle w:val="TableParagraph"/>
              <w:rPr>
                <w:rFonts w:ascii="Times New Roman"/>
                <w:sz w:val="22"/>
              </w:rPr>
            </w:pPr>
          </w:p>
        </w:tc>
      </w:tr>
      <w:tr>
        <w:trPr>
          <w:trHeight w:val="305" w:hRule="atLeast"/>
        </w:trPr>
        <w:tc>
          <w:tcPr>
            <w:tcW w:w="933" w:type="dxa"/>
          </w:tcPr>
          <w:p>
            <w:pPr>
              <w:pStyle w:val="TableParagraph"/>
              <w:spacing w:before="4"/>
              <w:ind w:left="50"/>
              <w:rPr>
                <w:rFonts w:ascii="Calibri"/>
                <w:sz w:val="20"/>
              </w:rPr>
            </w:pPr>
            <w:r>
              <w:rPr>
                <w:rFonts w:ascii="Calibri"/>
                <w:spacing w:val="-5"/>
                <w:sz w:val="20"/>
              </w:rPr>
              <w:t>250</w:t>
            </w:r>
          </w:p>
        </w:tc>
        <w:tc>
          <w:tcPr>
            <w:tcW w:w="1662" w:type="dxa"/>
          </w:tcPr>
          <w:p>
            <w:pPr>
              <w:pStyle w:val="TableParagraph"/>
              <w:rPr>
                <w:rFonts w:ascii="Times New Roman"/>
                <w:sz w:val="22"/>
              </w:rPr>
            </w:pPr>
          </w:p>
        </w:tc>
        <w:tc>
          <w:tcPr>
            <w:tcW w:w="1430" w:type="dxa"/>
          </w:tcPr>
          <w:p>
            <w:pPr>
              <w:pStyle w:val="TableParagraph"/>
              <w:rPr>
                <w:rFonts w:ascii="Times New Roman"/>
                <w:sz w:val="22"/>
              </w:rPr>
            </w:pPr>
          </w:p>
        </w:tc>
        <w:tc>
          <w:tcPr>
            <w:tcW w:w="946" w:type="dxa"/>
          </w:tcPr>
          <w:p>
            <w:pPr>
              <w:pStyle w:val="TableParagraph"/>
              <w:rPr>
                <w:rFonts w:ascii="Times New Roman"/>
                <w:sz w:val="22"/>
              </w:rPr>
            </w:pPr>
          </w:p>
        </w:tc>
      </w:tr>
      <w:tr>
        <w:trPr>
          <w:trHeight w:val="336" w:hRule="atLeast"/>
        </w:trPr>
        <w:tc>
          <w:tcPr>
            <w:tcW w:w="933" w:type="dxa"/>
          </w:tcPr>
          <w:p>
            <w:pPr>
              <w:pStyle w:val="TableParagraph"/>
              <w:spacing w:before="20"/>
              <w:ind w:left="50"/>
              <w:rPr>
                <w:rFonts w:ascii="Calibri"/>
                <w:sz w:val="20"/>
              </w:rPr>
            </w:pPr>
            <w:r>
              <w:rPr>
                <w:rFonts w:ascii="Calibri"/>
                <w:spacing w:val="-5"/>
                <w:sz w:val="20"/>
              </w:rPr>
              <w:t>200</w:t>
            </w:r>
          </w:p>
        </w:tc>
        <w:tc>
          <w:tcPr>
            <w:tcW w:w="1662" w:type="dxa"/>
          </w:tcPr>
          <w:p>
            <w:pPr>
              <w:pStyle w:val="TableParagraph"/>
              <w:spacing w:before="51"/>
              <w:ind w:left="577"/>
              <w:rPr>
                <w:rFonts w:ascii="Calibri"/>
                <w:sz w:val="20"/>
              </w:rPr>
            </w:pPr>
            <w:r>
              <w:rPr>
                <w:rFonts w:ascii="Calibri"/>
                <w:spacing w:val="-2"/>
                <w:sz w:val="20"/>
              </w:rPr>
              <w:t>150.00</w:t>
            </w:r>
          </w:p>
        </w:tc>
        <w:tc>
          <w:tcPr>
            <w:tcW w:w="1430" w:type="dxa"/>
          </w:tcPr>
          <w:p>
            <w:pPr>
              <w:pStyle w:val="TableParagraph"/>
              <w:rPr>
                <w:rFonts w:ascii="Times New Roman"/>
                <w:sz w:val="22"/>
              </w:rPr>
            </w:pPr>
          </w:p>
        </w:tc>
        <w:tc>
          <w:tcPr>
            <w:tcW w:w="946" w:type="dxa"/>
          </w:tcPr>
          <w:p>
            <w:pPr>
              <w:pStyle w:val="TableParagraph"/>
              <w:rPr>
                <w:rFonts w:ascii="Times New Roman"/>
                <w:sz w:val="22"/>
              </w:rPr>
            </w:pPr>
          </w:p>
        </w:tc>
      </w:tr>
      <w:tr>
        <w:trPr>
          <w:trHeight w:val="305" w:hRule="atLeast"/>
        </w:trPr>
        <w:tc>
          <w:tcPr>
            <w:tcW w:w="933" w:type="dxa"/>
          </w:tcPr>
          <w:p>
            <w:pPr>
              <w:pStyle w:val="TableParagraph"/>
              <w:spacing w:before="4"/>
              <w:ind w:left="50"/>
              <w:rPr>
                <w:rFonts w:ascii="Calibri"/>
                <w:sz w:val="20"/>
              </w:rPr>
            </w:pPr>
            <w:r>
              <w:rPr>
                <w:rFonts w:ascii="Calibri"/>
                <w:spacing w:val="-5"/>
                <w:sz w:val="20"/>
              </w:rPr>
              <w:t>150</w:t>
            </w:r>
          </w:p>
        </w:tc>
        <w:tc>
          <w:tcPr>
            <w:tcW w:w="1662" w:type="dxa"/>
          </w:tcPr>
          <w:p>
            <w:pPr>
              <w:pStyle w:val="TableParagraph"/>
              <w:rPr>
                <w:rFonts w:ascii="Times New Roman"/>
                <w:sz w:val="22"/>
              </w:rPr>
            </w:pPr>
          </w:p>
        </w:tc>
        <w:tc>
          <w:tcPr>
            <w:tcW w:w="1430" w:type="dxa"/>
          </w:tcPr>
          <w:p>
            <w:pPr>
              <w:pStyle w:val="TableParagraph"/>
              <w:rPr>
                <w:rFonts w:ascii="Times New Roman"/>
                <w:sz w:val="22"/>
              </w:rPr>
            </w:pPr>
          </w:p>
        </w:tc>
        <w:tc>
          <w:tcPr>
            <w:tcW w:w="946" w:type="dxa"/>
          </w:tcPr>
          <w:p>
            <w:pPr>
              <w:pStyle w:val="TableParagraph"/>
              <w:rPr>
                <w:rFonts w:ascii="Times New Roman"/>
                <w:sz w:val="22"/>
              </w:rPr>
            </w:pPr>
          </w:p>
        </w:tc>
      </w:tr>
      <w:tr>
        <w:trPr>
          <w:trHeight w:val="260" w:hRule="atLeast"/>
        </w:trPr>
        <w:tc>
          <w:tcPr>
            <w:tcW w:w="933" w:type="dxa"/>
          </w:tcPr>
          <w:p>
            <w:pPr>
              <w:pStyle w:val="TableParagraph"/>
              <w:spacing w:line="220" w:lineRule="exact" w:before="20"/>
              <w:ind w:left="50"/>
              <w:rPr>
                <w:rFonts w:ascii="Calibri"/>
                <w:sz w:val="20"/>
              </w:rPr>
            </w:pPr>
            <w:r>
              <w:rPr>
                <w:rFonts w:ascii="Calibri"/>
                <w:spacing w:val="-5"/>
                <w:sz w:val="20"/>
              </w:rPr>
              <w:t>100</w:t>
            </w:r>
          </w:p>
        </w:tc>
        <w:tc>
          <w:tcPr>
            <w:tcW w:w="1662" w:type="dxa"/>
          </w:tcPr>
          <w:p>
            <w:pPr>
              <w:pStyle w:val="TableParagraph"/>
              <w:rPr>
                <w:rFonts w:ascii="Times New Roman"/>
                <w:sz w:val="18"/>
              </w:rPr>
            </w:pPr>
          </w:p>
        </w:tc>
        <w:tc>
          <w:tcPr>
            <w:tcW w:w="1430" w:type="dxa"/>
          </w:tcPr>
          <w:p>
            <w:pPr>
              <w:pStyle w:val="TableParagraph"/>
              <w:rPr>
                <w:rFonts w:ascii="Times New Roman"/>
                <w:sz w:val="18"/>
              </w:rPr>
            </w:pPr>
          </w:p>
        </w:tc>
        <w:tc>
          <w:tcPr>
            <w:tcW w:w="946" w:type="dxa"/>
          </w:tcPr>
          <w:p>
            <w:pPr>
              <w:pStyle w:val="TableParagraph"/>
              <w:rPr>
                <w:rFonts w:ascii="Times New Roman"/>
                <w:sz w:val="18"/>
              </w:rPr>
            </w:pPr>
          </w:p>
        </w:tc>
      </w:tr>
    </w:tbl>
    <w:p>
      <w:pPr>
        <w:pStyle w:val="BodyText"/>
      </w:pPr>
    </w:p>
    <w:p>
      <w:pPr>
        <w:pStyle w:val="BodyText"/>
      </w:pPr>
    </w:p>
    <w:p>
      <w:pPr>
        <w:pStyle w:val="BodyText"/>
      </w:pPr>
    </w:p>
    <w:p>
      <w:pPr>
        <w:pStyle w:val="BodyText"/>
      </w:pPr>
    </w:p>
    <w:p>
      <w:pPr>
        <w:pStyle w:val="BodyText"/>
      </w:pPr>
    </w:p>
    <w:p>
      <w:pPr>
        <w:pStyle w:val="BodyText"/>
        <w:spacing w:before="226"/>
      </w:pPr>
    </w:p>
    <w:p>
      <w:pPr>
        <w:pStyle w:val="BodyText"/>
        <w:spacing w:line="276" w:lineRule="auto"/>
        <w:ind w:left="1856" w:right="373" w:firstLine="450"/>
        <w:jc w:val="both"/>
      </w:pPr>
      <w:r>
        <w:rPr/>
        <w:t>Dari tabel 123 dan grafik 50 di atas di lakukan perbandingan dan analisa bahwa pada subkomponen penilaian tingkat pemberian punishment kepada anggota Polri Polres Ketapang yang melakukan pelanggaran serta besikap buruk capaian Tahun 2023 dibandingkan capaian pada tahun 2022 mengalami peningkatan sebanyak 16,67% sedangkan realisasi personel yang di </w:t>
      </w:r>
      <w:r>
        <w:rPr>
          <w:rFonts w:ascii="Arial"/>
          <w:i/>
        </w:rPr>
        <w:t>punishment </w:t>
      </w:r>
      <w:r>
        <w:rPr/>
        <w:t>pada tahun 2023 mengalami peningkatan sebanyak</w:t>
      </w:r>
      <w:r>
        <w:rPr>
          <w:spacing w:val="40"/>
        </w:rPr>
        <w:t> </w:t>
      </w:r>
      <w:r>
        <w:rPr/>
        <w:t>4 Personel atau 16,67%. Jika dibanding tahun 2021 capaian pemberian punishment mengalami peningkatan sebesar 50% sedangkan realisasi personel yang mendapat </w:t>
      </w:r>
      <w:r>
        <w:rPr>
          <w:rFonts w:ascii="Arial"/>
          <w:i/>
        </w:rPr>
        <w:t>Punishment </w:t>
      </w:r>
      <w:r>
        <w:rPr/>
        <w:t>juga mengalami peningkatan sebanyak 12 (dua belas) Personel atau 50%. Jika dibanding tahun 2020 capaian pemberian punishment tetap sebesar 100% sedangkan realisasi personel yang mendapat </w:t>
      </w:r>
      <w:r>
        <w:rPr>
          <w:rFonts w:ascii="Arial"/>
          <w:i/>
        </w:rPr>
        <w:t>Punishment </w:t>
      </w:r>
      <w:r>
        <w:rPr/>
        <w:t>juga tetap sebanyak 24 (dua puluh empat) Personel atau 100% Dilihat dari perbandingan salama 4 tahun pada tahun 2023 bisa dikatakan kinerja Bag</w:t>
      </w:r>
      <w:r>
        <w:rPr>
          <w:spacing w:val="80"/>
        </w:rPr>
        <w:t> </w:t>
      </w:r>
      <w:r>
        <w:rPr/>
        <w:t>SDM</w:t>
      </w:r>
      <w:r>
        <w:rPr/>
        <w:t> belum</w:t>
      </w:r>
      <w:r>
        <w:rPr/>
        <w:t> maksimal</w:t>
      </w:r>
      <w:r>
        <w:rPr/>
        <w:t> karena</w:t>
      </w:r>
      <w:r>
        <w:rPr/>
        <w:t> belum</w:t>
      </w:r>
      <w:r>
        <w:rPr/>
        <w:t> berhasil</w:t>
      </w:r>
      <w:r>
        <w:rPr/>
        <w:t> menurunkan</w:t>
      </w:r>
      <w:r>
        <w:rPr/>
        <w:t> jumlah</w:t>
      </w:r>
      <w:r>
        <w:rPr/>
        <w:t> personel</w:t>
      </w:r>
      <w:r>
        <w:rPr>
          <w:spacing w:val="80"/>
        </w:rPr>
        <w:t> </w:t>
      </w:r>
      <w:r>
        <w:rPr/>
        <w:t>yang</w:t>
      </w:r>
      <w:r>
        <w:rPr/>
        <w:t> mendapat</w:t>
      </w:r>
      <w:r>
        <w:rPr/>
        <w:t> </w:t>
      </w:r>
      <w:r>
        <w:rPr>
          <w:rFonts w:ascii="Arial"/>
          <w:i/>
        </w:rPr>
        <w:t>Punishment. </w:t>
      </w:r>
      <w:r>
        <w:rPr/>
        <w:t>kepada personel yang mendapat </w:t>
      </w:r>
      <w:r>
        <w:rPr>
          <w:rFonts w:ascii="Arial"/>
          <w:i/>
        </w:rPr>
        <w:t>Punishment </w:t>
      </w:r>
      <w:r>
        <w:rPr/>
        <w:t>sebanyak</w:t>
      </w:r>
      <w:r>
        <w:rPr>
          <w:spacing w:val="-1"/>
        </w:rPr>
        <w:t> </w:t>
      </w:r>
      <w:r>
        <w:rPr/>
        <w:t>24 personel yang mendapatkan sanksi berupa penempatan di tempat husus, penundaan kenaikan pangkat, demosi mutasi keluar wilayah dan rekomendasi PTDH.</w:t>
      </w:r>
    </w:p>
    <w:p>
      <w:pPr>
        <w:pStyle w:val="BodyText"/>
        <w:spacing w:before="43"/>
      </w:pPr>
    </w:p>
    <w:p>
      <w:pPr>
        <w:pStyle w:val="BodyText"/>
        <w:ind w:left="1484"/>
        <w:jc w:val="center"/>
      </w:pPr>
      <w:r>
        <w:rPr>
          <w:spacing w:val="-11"/>
        </w:rPr>
        <w:t>Tabel</w:t>
      </w:r>
      <w:r>
        <w:rPr>
          <w:spacing w:val="-20"/>
        </w:rPr>
        <w:t> </w:t>
      </w:r>
      <w:r>
        <w:rPr>
          <w:spacing w:val="-5"/>
        </w:rPr>
        <w:t>124</w:t>
      </w:r>
    </w:p>
    <w:p>
      <w:pPr>
        <w:pStyle w:val="BodyText"/>
        <w:spacing w:line="273" w:lineRule="auto" w:before="44"/>
        <w:ind w:left="2966" w:right="1495"/>
        <w:jc w:val="center"/>
      </w:pPr>
      <w:r>
        <w:rPr/>
        <w:t>Perbandingan</w:t>
      </w:r>
      <w:r>
        <w:rPr>
          <w:spacing w:val="-4"/>
        </w:rPr>
        <w:t> </w:t>
      </w:r>
      <w:r>
        <w:rPr/>
        <w:t>tingkat</w:t>
      </w:r>
      <w:r>
        <w:rPr>
          <w:spacing w:val="-7"/>
        </w:rPr>
        <w:t> </w:t>
      </w:r>
      <w:r>
        <w:rPr/>
        <w:t>pemberian</w:t>
      </w:r>
      <w:r>
        <w:rPr>
          <w:spacing w:val="-4"/>
        </w:rPr>
        <w:t> </w:t>
      </w:r>
      <w:r>
        <w:rPr/>
        <w:t>Punishment</w:t>
      </w:r>
      <w:r>
        <w:rPr>
          <w:spacing w:val="-7"/>
        </w:rPr>
        <w:t> </w:t>
      </w:r>
      <w:r>
        <w:rPr/>
        <w:t>2023</w:t>
      </w:r>
      <w:r>
        <w:rPr>
          <w:spacing w:val="-4"/>
        </w:rPr>
        <w:t> </w:t>
      </w:r>
      <w:r>
        <w:rPr/>
        <w:t>dengan target jangka menengah 2024</w:t>
      </w:r>
    </w:p>
    <w:p>
      <w:pPr>
        <w:spacing w:after="0" w:line="273" w:lineRule="auto"/>
        <w:jc w:val="center"/>
        <w:sectPr>
          <w:pgSz w:w="11910" w:h="16840"/>
          <w:pgMar w:header="0" w:footer="670" w:top="780" w:bottom="940" w:left="980" w:right="180"/>
        </w:sectPr>
      </w:pPr>
    </w:p>
    <w:tbl>
      <w:tblPr>
        <w:tblW w:w="0" w:type="auto"/>
        <w:jc w:val="left"/>
        <w:tblInd w:w="23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977"/>
        <w:gridCol w:w="1910"/>
        <w:gridCol w:w="789"/>
        <w:gridCol w:w="966"/>
        <w:gridCol w:w="822"/>
        <w:gridCol w:w="1144"/>
      </w:tblGrid>
      <w:tr>
        <w:trPr>
          <w:trHeight w:val="357" w:hRule="atLeast"/>
        </w:trPr>
        <w:tc>
          <w:tcPr>
            <w:tcW w:w="1977" w:type="dxa"/>
            <w:tcBorders>
              <w:bottom w:val="nil"/>
            </w:tcBorders>
            <w:shd w:val="clear" w:color="auto" w:fill="F4AF84"/>
          </w:tcPr>
          <w:p>
            <w:pPr>
              <w:pStyle w:val="TableParagraph"/>
              <w:rPr>
                <w:rFonts w:ascii="Times New Roman"/>
                <w:sz w:val="22"/>
              </w:rPr>
            </w:pPr>
          </w:p>
        </w:tc>
        <w:tc>
          <w:tcPr>
            <w:tcW w:w="1910" w:type="dxa"/>
            <w:tcBorders>
              <w:bottom w:val="nil"/>
            </w:tcBorders>
            <w:shd w:val="clear" w:color="auto" w:fill="F4AF84"/>
          </w:tcPr>
          <w:p>
            <w:pPr>
              <w:pStyle w:val="TableParagraph"/>
              <w:rPr>
                <w:rFonts w:ascii="Times New Roman"/>
                <w:sz w:val="22"/>
              </w:rPr>
            </w:pPr>
          </w:p>
        </w:tc>
        <w:tc>
          <w:tcPr>
            <w:tcW w:w="2577" w:type="dxa"/>
            <w:gridSpan w:val="3"/>
            <w:shd w:val="clear" w:color="auto" w:fill="F4AF84"/>
          </w:tcPr>
          <w:p>
            <w:pPr>
              <w:pStyle w:val="TableParagraph"/>
              <w:spacing w:before="41"/>
              <w:ind w:left="792"/>
              <w:rPr>
                <w:sz w:val="23"/>
              </w:rPr>
            </w:pPr>
            <w:r>
              <w:rPr>
                <w:spacing w:val="-2"/>
                <w:w w:val="75"/>
                <w:sz w:val="23"/>
              </w:rPr>
              <w:t>TAHUN</w:t>
            </w:r>
            <w:r>
              <w:rPr>
                <w:spacing w:val="-8"/>
                <w:w w:val="75"/>
                <w:sz w:val="23"/>
              </w:rPr>
              <w:t> </w:t>
            </w:r>
            <w:r>
              <w:rPr>
                <w:spacing w:val="-4"/>
                <w:w w:val="85"/>
                <w:sz w:val="23"/>
              </w:rPr>
              <w:t>2023</w:t>
            </w:r>
          </w:p>
        </w:tc>
        <w:tc>
          <w:tcPr>
            <w:tcW w:w="1144" w:type="dxa"/>
            <w:shd w:val="clear" w:color="auto" w:fill="F4AF84"/>
          </w:tcPr>
          <w:p>
            <w:pPr>
              <w:pStyle w:val="TableParagraph"/>
              <w:spacing w:before="56"/>
              <w:ind w:left="33" w:right="10"/>
              <w:jc w:val="center"/>
              <w:rPr>
                <w:sz w:val="23"/>
              </w:rPr>
            </w:pPr>
            <w:r>
              <w:rPr>
                <w:spacing w:val="-2"/>
                <w:w w:val="75"/>
                <w:sz w:val="23"/>
              </w:rPr>
              <w:t>TAHUN</w:t>
            </w:r>
            <w:r>
              <w:rPr>
                <w:spacing w:val="-8"/>
                <w:w w:val="75"/>
                <w:sz w:val="23"/>
              </w:rPr>
              <w:t> </w:t>
            </w:r>
            <w:r>
              <w:rPr>
                <w:spacing w:val="-4"/>
                <w:w w:val="85"/>
                <w:sz w:val="23"/>
              </w:rPr>
              <w:t>2024</w:t>
            </w:r>
          </w:p>
        </w:tc>
      </w:tr>
      <w:tr>
        <w:trPr>
          <w:trHeight w:val="414" w:hRule="atLeast"/>
        </w:trPr>
        <w:tc>
          <w:tcPr>
            <w:tcW w:w="1977" w:type="dxa"/>
            <w:tcBorders>
              <w:top w:val="nil"/>
            </w:tcBorders>
            <w:shd w:val="clear" w:color="auto" w:fill="F4AF84"/>
          </w:tcPr>
          <w:p>
            <w:pPr>
              <w:pStyle w:val="TableParagraph"/>
              <w:spacing w:line="148" w:lineRule="exact"/>
              <w:ind w:left="8"/>
              <w:jc w:val="center"/>
              <w:rPr>
                <w:sz w:val="23"/>
              </w:rPr>
            </w:pPr>
            <w:r>
              <w:rPr>
                <w:spacing w:val="-2"/>
                <w:w w:val="85"/>
                <w:sz w:val="23"/>
              </w:rPr>
              <w:t>KOMPONEN</w:t>
            </w:r>
          </w:p>
        </w:tc>
        <w:tc>
          <w:tcPr>
            <w:tcW w:w="1910" w:type="dxa"/>
            <w:tcBorders>
              <w:top w:val="nil"/>
            </w:tcBorders>
            <w:shd w:val="clear" w:color="auto" w:fill="F4AF84"/>
          </w:tcPr>
          <w:p>
            <w:pPr>
              <w:pStyle w:val="TableParagraph"/>
              <w:spacing w:line="148" w:lineRule="exact"/>
              <w:ind w:left="237"/>
              <w:rPr>
                <w:sz w:val="23"/>
              </w:rPr>
            </w:pPr>
            <w:r>
              <w:rPr>
                <w:w w:val="75"/>
                <w:sz w:val="23"/>
              </w:rPr>
              <w:t>SUB</w:t>
            </w:r>
            <w:r>
              <w:rPr>
                <w:spacing w:val="-3"/>
                <w:w w:val="85"/>
                <w:sz w:val="23"/>
              </w:rPr>
              <w:t> </w:t>
            </w:r>
            <w:r>
              <w:rPr>
                <w:spacing w:val="-2"/>
                <w:w w:val="85"/>
                <w:sz w:val="23"/>
              </w:rPr>
              <w:t>KOMPONEN</w:t>
            </w:r>
          </w:p>
        </w:tc>
        <w:tc>
          <w:tcPr>
            <w:tcW w:w="789" w:type="dxa"/>
            <w:shd w:val="clear" w:color="auto" w:fill="FBE3D5"/>
          </w:tcPr>
          <w:p>
            <w:pPr>
              <w:pStyle w:val="TableParagraph"/>
              <w:spacing w:before="84"/>
              <w:ind w:left="49"/>
              <w:rPr>
                <w:sz w:val="23"/>
              </w:rPr>
            </w:pPr>
            <w:r>
              <w:rPr>
                <w:spacing w:val="-2"/>
                <w:w w:val="75"/>
                <w:sz w:val="23"/>
              </w:rPr>
              <w:t>TARGET</w:t>
            </w:r>
          </w:p>
        </w:tc>
        <w:tc>
          <w:tcPr>
            <w:tcW w:w="966" w:type="dxa"/>
            <w:shd w:val="clear" w:color="auto" w:fill="FBE3D5"/>
          </w:tcPr>
          <w:p>
            <w:pPr>
              <w:pStyle w:val="TableParagraph"/>
              <w:spacing w:before="84"/>
              <w:ind w:left="37" w:right="-15"/>
              <w:rPr>
                <w:sz w:val="23"/>
              </w:rPr>
            </w:pPr>
            <w:r>
              <w:rPr>
                <w:spacing w:val="-2"/>
                <w:w w:val="75"/>
                <w:sz w:val="23"/>
              </w:rPr>
              <w:t>REALISASI</w:t>
            </w:r>
          </w:p>
        </w:tc>
        <w:tc>
          <w:tcPr>
            <w:tcW w:w="822" w:type="dxa"/>
            <w:shd w:val="clear" w:color="auto" w:fill="FBE3D5"/>
          </w:tcPr>
          <w:p>
            <w:pPr>
              <w:pStyle w:val="TableParagraph"/>
              <w:spacing w:before="84"/>
              <w:ind w:left="26" w:right="-15"/>
              <w:jc w:val="center"/>
              <w:rPr>
                <w:sz w:val="23"/>
              </w:rPr>
            </w:pPr>
            <w:r>
              <w:rPr>
                <w:spacing w:val="-2"/>
                <w:w w:val="75"/>
                <w:sz w:val="23"/>
              </w:rPr>
              <w:t>CAPAIAN</w:t>
            </w:r>
          </w:p>
        </w:tc>
        <w:tc>
          <w:tcPr>
            <w:tcW w:w="1144" w:type="dxa"/>
            <w:shd w:val="clear" w:color="auto" w:fill="FBE3D5"/>
          </w:tcPr>
          <w:p>
            <w:pPr>
              <w:pStyle w:val="TableParagraph"/>
              <w:spacing w:before="84"/>
              <w:ind w:left="33"/>
              <w:jc w:val="center"/>
              <w:rPr>
                <w:sz w:val="23"/>
              </w:rPr>
            </w:pPr>
            <w:r>
              <w:rPr>
                <w:spacing w:val="-2"/>
                <w:w w:val="85"/>
                <w:sz w:val="23"/>
              </w:rPr>
              <w:t>TARGET</w:t>
            </w:r>
          </w:p>
        </w:tc>
      </w:tr>
      <w:tr>
        <w:trPr>
          <w:trHeight w:val="714" w:hRule="atLeast"/>
        </w:trPr>
        <w:tc>
          <w:tcPr>
            <w:tcW w:w="1977" w:type="dxa"/>
            <w:shd w:val="clear" w:color="auto" w:fill="FFF3E7"/>
          </w:tcPr>
          <w:p>
            <w:pPr>
              <w:pStyle w:val="TableParagraph"/>
              <w:spacing w:before="227"/>
              <w:ind w:left="8" w:right="6"/>
              <w:jc w:val="center"/>
              <w:rPr>
                <w:sz w:val="23"/>
              </w:rPr>
            </w:pPr>
            <w:r>
              <w:rPr>
                <w:spacing w:val="-2"/>
                <w:w w:val="75"/>
                <w:sz w:val="23"/>
              </w:rPr>
              <w:t>Indesk</w:t>
            </w:r>
            <w:r>
              <w:rPr>
                <w:spacing w:val="-10"/>
                <w:sz w:val="23"/>
              </w:rPr>
              <w:t> </w:t>
            </w:r>
            <w:r>
              <w:rPr>
                <w:spacing w:val="-2"/>
                <w:w w:val="75"/>
                <w:sz w:val="23"/>
              </w:rPr>
              <w:t>Profesional</w:t>
            </w:r>
            <w:r>
              <w:rPr>
                <w:spacing w:val="-16"/>
                <w:sz w:val="23"/>
              </w:rPr>
              <w:t> </w:t>
            </w:r>
            <w:r>
              <w:rPr>
                <w:spacing w:val="-5"/>
                <w:w w:val="75"/>
                <w:sz w:val="23"/>
              </w:rPr>
              <w:t>SDM</w:t>
            </w:r>
          </w:p>
        </w:tc>
        <w:tc>
          <w:tcPr>
            <w:tcW w:w="1910" w:type="dxa"/>
            <w:shd w:val="clear" w:color="auto" w:fill="FFF3E7"/>
          </w:tcPr>
          <w:p>
            <w:pPr>
              <w:pStyle w:val="TableParagraph"/>
              <w:spacing w:line="259" w:lineRule="auto" w:before="84"/>
              <w:ind w:left="448" w:firstLine="77"/>
              <w:rPr>
                <w:sz w:val="23"/>
              </w:rPr>
            </w:pPr>
            <w:r>
              <w:rPr>
                <w:spacing w:val="-2"/>
                <w:w w:val="80"/>
                <w:sz w:val="23"/>
              </w:rPr>
              <w:t>Pemberian </w:t>
            </w:r>
            <w:r>
              <w:rPr>
                <w:spacing w:val="-2"/>
                <w:w w:val="75"/>
                <w:sz w:val="23"/>
              </w:rPr>
              <w:t>Paunishment</w:t>
            </w:r>
          </w:p>
        </w:tc>
        <w:tc>
          <w:tcPr>
            <w:tcW w:w="789" w:type="dxa"/>
            <w:shd w:val="clear" w:color="auto" w:fill="FFF3E7"/>
          </w:tcPr>
          <w:p>
            <w:pPr>
              <w:pStyle w:val="TableParagraph"/>
              <w:spacing w:before="55"/>
              <w:ind w:left="137"/>
              <w:rPr>
                <w:sz w:val="23"/>
              </w:rPr>
            </w:pPr>
            <w:r>
              <w:rPr>
                <w:spacing w:val="-2"/>
                <w:w w:val="85"/>
                <w:sz w:val="23"/>
              </w:rPr>
              <w:t>0,18%</w:t>
            </w:r>
          </w:p>
          <w:p>
            <w:pPr>
              <w:pStyle w:val="TableParagraph"/>
              <w:spacing w:before="93"/>
              <w:ind w:left="193"/>
              <w:rPr>
                <w:sz w:val="23"/>
              </w:rPr>
            </w:pPr>
            <w:r>
              <w:rPr>
                <w:spacing w:val="-4"/>
                <w:w w:val="85"/>
                <w:sz w:val="23"/>
              </w:rPr>
              <w:t>7Org</w:t>
            </w:r>
          </w:p>
        </w:tc>
        <w:tc>
          <w:tcPr>
            <w:tcW w:w="966" w:type="dxa"/>
            <w:shd w:val="clear" w:color="auto" w:fill="FFF3E7"/>
          </w:tcPr>
          <w:p>
            <w:pPr>
              <w:pStyle w:val="TableParagraph"/>
              <w:spacing w:before="55"/>
              <w:ind w:left="226"/>
              <w:rPr>
                <w:sz w:val="23"/>
              </w:rPr>
            </w:pPr>
            <w:r>
              <w:rPr>
                <w:spacing w:val="-2"/>
                <w:w w:val="85"/>
                <w:sz w:val="23"/>
              </w:rPr>
              <w:t>0,60%</w:t>
            </w:r>
          </w:p>
          <w:p>
            <w:pPr>
              <w:pStyle w:val="TableParagraph"/>
              <w:spacing w:before="93"/>
              <w:ind w:left="215"/>
              <w:rPr>
                <w:sz w:val="23"/>
              </w:rPr>
            </w:pPr>
            <w:r>
              <w:rPr>
                <w:w w:val="75"/>
                <w:sz w:val="23"/>
              </w:rPr>
              <w:t>24</w:t>
            </w:r>
            <w:r>
              <w:rPr>
                <w:spacing w:val="-5"/>
                <w:w w:val="85"/>
                <w:sz w:val="23"/>
              </w:rPr>
              <w:t> Org</w:t>
            </w:r>
          </w:p>
        </w:tc>
        <w:tc>
          <w:tcPr>
            <w:tcW w:w="822" w:type="dxa"/>
            <w:shd w:val="clear" w:color="auto" w:fill="FFF3E7"/>
          </w:tcPr>
          <w:p>
            <w:pPr>
              <w:pStyle w:val="TableParagraph"/>
              <w:spacing w:before="55"/>
              <w:ind w:left="15"/>
              <w:jc w:val="center"/>
              <w:rPr>
                <w:sz w:val="23"/>
              </w:rPr>
            </w:pPr>
            <w:r>
              <w:rPr>
                <w:spacing w:val="-2"/>
                <w:w w:val="85"/>
                <w:sz w:val="23"/>
              </w:rPr>
              <w:t>333,33%</w:t>
            </w:r>
          </w:p>
        </w:tc>
        <w:tc>
          <w:tcPr>
            <w:tcW w:w="1144" w:type="dxa"/>
            <w:shd w:val="clear" w:color="auto" w:fill="FFF3E7"/>
          </w:tcPr>
          <w:p>
            <w:pPr>
              <w:pStyle w:val="TableParagraph"/>
              <w:spacing w:before="55"/>
              <w:ind w:left="326"/>
              <w:rPr>
                <w:sz w:val="23"/>
              </w:rPr>
            </w:pPr>
            <w:r>
              <w:rPr>
                <w:spacing w:val="-2"/>
                <w:w w:val="85"/>
                <w:sz w:val="23"/>
              </w:rPr>
              <w:t>0,48%</w:t>
            </w:r>
          </w:p>
          <w:p>
            <w:pPr>
              <w:pStyle w:val="TableParagraph"/>
              <w:spacing w:before="93"/>
              <w:ind w:left="360"/>
              <w:rPr>
                <w:sz w:val="23"/>
              </w:rPr>
            </w:pPr>
            <w:r>
              <w:rPr>
                <w:w w:val="75"/>
                <w:sz w:val="23"/>
              </w:rPr>
              <w:t>7</w:t>
            </w:r>
            <w:r>
              <w:rPr>
                <w:spacing w:val="-2"/>
                <w:w w:val="75"/>
                <w:sz w:val="23"/>
              </w:rPr>
              <w:t> </w:t>
            </w:r>
            <w:r>
              <w:rPr>
                <w:spacing w:val="-5"/>
                <w:w w:val="85"/>
                <w:sz w:val="23"/>
              </w:rPr>
              <w:t>Org</w:t>
            </w:r>
          </w:p>
        </w:tc>
      </w:tr>
    </w:tbl>
    <w:p>
      <w:pPr>
        <w:pStyle w:val="BodyText"/>
        <w:spacing w:before="94"/>
      </w:pPr>
    </w:p>
    <w:p>
      <w:pPr>
        <w:pStyle w:val="BodyText"/>
        <w:spacing w:line="276" w:lineRule="auto" w:before="1"/>
        <w:ind w:left="1856" w:right="383"/>
        <w:jc w:val="both"/>
      </w:pPr>
      <w:r>
        <w:rPr/>
        <w:t>Dilihat pada tabel 124 di atas dapat dijelaskan bahwa realisasi pemberian </w:t>
      </w:r>
      <w:r>
        <w:rPr>
          <w:rFonts w:ascii="Arial"/>
          <w:i/>
        </w:rPr>
        <w:t>Punishment </w:t>
      </w:r>
      <w:r>
        <w:rPr/>
        <w:t>sebesar 0,60% atau 24 Orang, jika</w:t>
      </w:r>
      <w:r>
        <w:rPr>
          <w:spacing w:val="-1"/>
        </w:rPr>
        <w:t> </w:t>
      </w:r>
      <w:r>
        <w:rPr/>
        <w:t>dibanding Tahun 2024 realisasi sudah melebihi dari target sebesar 0,18%, hal ini menunjukkan kinerja Bag SDM Polres Ketapang pada tahun 2023 sudah optimal, diharapkan Bag SDM Polres Ketapang dapat mempertahankan kinerjanya pada tahun berikutnya.</w:t>
      </w:r>
    </w:p>
    <w:p>
      <w:pPr>
        <w:pStyle w:val="BodyText"/>
        <w:spacing w:before="42"/>
      </w:pPr>
    </w:p>
    <w:p>
      <w:pPr>
        <w:pStyle w:val="BodyText"/>
        <w:spacing w:line="276" w:lineRule="auto"/>
        <w:ind w:left="1856" w:right="381" w:firstLine="570"/>
        <w:jc w:val="both"/>
      </w:pPr>
      <w:r>
        <w:rPr/>
        <w:t>Dari keseluruhan nilai capaian kinerja Polres Ketapang komponen dan subkomponen pada indikator Indeks Profesionalitas SDM</w:t>
      </w:r>
      <w:r>
        <w:rPr/>
        <w:t> sebagaimana</w:t>
      </w:r>
      <w:r>
        <w:rPr/>
        <w:t> telah dijelaskan</w:t>
      </w:r>
      <w:r>
        <w:rPr/>
        <w:t> di</w:t>
      </w:r>
      <w:r>
        <w:rPr/>
        <w:t> atas, maka dapat diperoleh total capaian kinerja Polda Kalbar</w:t>
      </w:r>
      <w:r>
        <w:rPr>
          <w:spacing w:val="40"/>
        </w:rPr>
        <w:t> </w:t>
      </w:r>
      <w:r>
        <w:rPr/>
        <w:t>pada IKP I Indeks Profesionalitas SDM Polri di Polda Kalbar tersebut dimana pada tahun 2023 dari target yang ditetapkan sebesar 31.30 terealisasi sebesar 26,25 dengan capaian kinerja sebesar 83,87%, sebagaimana data berikut:</w:t>
      </w:r>
    </w:p>
    <w:p>
      <w:pPr>
        <w:pStyle w:val="BodyText"/>
        <w:spacing w:before="160"/>
      </w:pPr>
    </w:p>
    <w:p>
      <w:pPr>
        <w:pStyle w:val="BodyText"/>
        <w:spacing w:before="1"/>
        <w:ind w:left="137"/>
        <w:jc w:val="center"/>
      </w:pPr>
      <w:r>
        <w:rPr/>
        <w:t>Tabel </w:t>
      </w:r>
      <w:r>
        <w:rPr>
          <w:spacing w:val="-5"/>
        </w:rPr>
        <w:t>125</w:t>
      </w:r>
    </w:p>
    <w:p>
      <w:pPr>
        <w:pStyle w:val="BodyText"/>
        <w:spacing w:before="44"/>
        <w:ind w:left="138"/>
        <w:jc w:val="center"/>
      </w:pPr>
      <w:r>
        <w:rPr/>
        <w:t>Realisasi</w:t>
      </w:r>
      <w:r>
        <w:rPr>
          <w:spacing w:val="-8"/>
        </w:rPr>
        <w:t> </w:t>
      </w:r>
      <w:r>
        <w:rPr/>
        <w:t>indeks</w:t>
      </w:r>
      <w:r>
        <w:rPr>
          <w:spacing w:val="-8"/>
        </w:rPr>
        <w:t> </w:t>
      </w:r>
      <w:r>
        <w:rPr/>
        <w:t>profesionalitas</w:t>
      </w:r>
      <w:r>
        <w:rPr>
          <w:spacing w:val="-8"/>
        </w:rPr>
        <w:t> </w:t>
      </w:r>
      <w:r>
        <w:rPr/>
        <w:t>SDM</w:t>
      </w:r>
      <w:r>
        <w:rPr>
          <w:spacing w:val="-8"/>
        </w:rPr>
        <w:t> </w:t>
      </w:r>
      <w:r>
        <w:rPr/>
        <w:t>Polres</w:t>
      </w:r>
      <w:r>
        <w:rPr>
          <w:spacing w:val="-9"/>
        </w:rPr>
        <w:t> </w:t>
      </w:r>
      <w:r>
        <w:rPr/>
        <w:t>Ketapang</w:t>
      </w:r>
      <w:r>
        <w:rPr>
          <w:spacing w:val="-8"/>
        </w:rPr>
        <w:t> </w:t>
      </w:r>
      <w:r>
        <w:rPr/>
        <w:t>Tahun</w:t>
      </w:r>
      <w:r>
        <w:rPr>
          <w:spacing w:val="-7"/>
        </w:rPr>
        <w:t> </w:t>
      </w:r>
      <w:r>
        <w:rPr>
          <w:spacing w:val="-4"/>
        </w:rPr>
        <w:t>2023</w:t>
      </w:r>
    </w:p>
    <w:p>
      <w:pPr>
        <w:pStyle w:val="BodyText"/>
        <w:spacing w:before="129"/>
        <w:rPr>
          <w:sz w:val="20"/>
        </w:rPr>
      </w:pPr>
    </w:p>
    <w:tbl>
      <w:tblPr>
        <w:tblW w:w="0" w:type="auto"/>
        <w:jc w:val="left"/>
        <w:tblInd w:w="1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06"/>
        <w:gridCol w:w="2586"/>
        <w:gridCol w:w="1741"/>
        <w:gridCol w:w="1531"/>
        <w:gridCol w:w="1347"/>
      </w:tblGrid>
      <w:tr>
        <w:trPr>
          <w:trHeight w:val="635" w:hRule="atLeast"/>
        </w:trPr>
        <w:tc>
          <w:tcPr>
            <w:tcW w:w="2106" w:type="dxa"/>
            <w:shd w:val="clear" w:color="auto" w:fill="F79546"/>
          </w:tcPr>
          <w:p>
            <w:pPr>
              <w:pStyle w:val="TableParagraph"/>
              <w:ind w:left="460"/>
              <w:rPr>
                <w:rFonts w:ascii="Arial"/>
                <w:b/>
                <w:sz w:val="24"/>
              </w:rPr>
            </w:pPr>
            <w:r>
              <w:rPr>
                <w:rFonts w:ascii="Arial"/>
                <w:b/>
                <w:spacing w:val="-2"/>
                <w:sz w:val="24"/>
              </w:rPr>
              <w:t>SASARAN</w:t>
            </w:r>
          </w:p>
          <w:p>
            <w:pPr>
              <w:pStyle w:val="TableParagraph"/>
              <w:spacing w:before="39"/>
              <w:ind w:left="365"/>
              <w:rPr>
                <w:rFonts w:ascii="Arial"/>
                <w:b/>
                <w:sz w:val="24"/>
              </w:rPr>
            </w:pPr>
            <w:r>
              <w:rPr>
                <w:rFonts w:ascii="Arial"/>
                <w:b/>
                <w:spacing w:val="-2"/>
                <w:sz w:val="24"/>
              </w:rPr>
              <w:t>STRATEGIS</w:t>
            </w:r>
          </w:p>
        </w:tc>
        <w:tc>
          <w:tcPr>
            <w:tcW w:w="2586" w:type="dxa"/>
            <w:shd w:val="clear" w:color="auto" w:fill="F79546"/>
          </w:tcPr>
          <w:p>
            <w:pPr>
              <w:pStyle w:val="TableParagraph"/>
              <w:spacing w:before="155"/>
              <w:ind w:left="180"/>
              <w:rPr>
                <w:rFonts w:ascii="Arial"/>
                <w:b/>
                <w:sz w:val="24"/>
              </w:rPr>
            </w:pPr>
            <w:r>
              <w:rPr>
                <w:rFonts w:ascii="Arial"/>
                <w:b/>
                <w:sz w:val="24"/>
              </w:rPr>
              <w:t>INDIKTOR</w:t>
            </w:r>
            <w:r>
              <w:rPr>
                <w:rFonts w:ascii="Arial"/>
                <w:b/>
                <w:spacing w:val="-8"/>
                <w:sz w:val="24"/>
              </w:rPr>
              <w:t> </w:t>
            </w:r>
            <w:r>
              <w:rPr>
                <w:rFonts w:ascii="Arial"/>
                <w:b/>
                <w:spacing w:val="-2"/>
                <w:sz w:val="24"/>
              </w:rPr>
              <w:t>KINERJA</w:t>
            </w:r>
          </w:p>
        </w:tc>
        <w:tc>
          <w:tcPr>
            <w:tcW w:w="1741" w:type="dxa"/>
            <w:shd w:val="clear" w:color="auto" w:fill="F79546"/>
          </w:tcPr>
          <w:p>
            <w:pPr>
              <w:pStyle w:val="TableParagraph"/>
              <w:spacing w:before="155"/>
              <w:ind w:left="99" w:right="55"/>
              <w:jc w:val="center"/>
              <w:rPr>
                <w:rFonts w:ascii="Arial"/>
                <w:b/>
                <w:sz w:val="24"/>
              </w:rPr>
            </w:pPr>
            <w:r>
              <w:rPr>
                <w:rFonts w:ascii="Arial"/>
                <w:b/>
                <w:spacing w:val="-2"/>
                <w:sz w:val="24"/>
              </w:rPr>
              <w:t>TARGET</w:t>
            </w:r>
          </w:p>
        </w:tc>
        <w:tc>
          <w:tcPr>
            <w:tcW w:w="1531" w:type="dxa"/>
            <w:shd w:val="clear" w:color="auto" w:fill="F79546"/>
          </w:tcPr>
          <w:p>
            <w:pPr>
              <w:pStyle w:val="TableParagraph"/>
              <w:spacing w:before="155"/>
              <w:ind w:left="97" w:right="59"/>
              <w:jc w:val="center"/>
              <w:rPr>
                <w:rFonts w:ascii="Arial"/>
                <w:b/>
                <w:sz w:val="24"/>
              </w:rPr>
            </w:pPr>
            <w:r>
              <w:rPr>
                <w:rFonts w:ascii="Arial"/>
                <w:b/>
                <w:spacing w:val="-2"/>
                <w:sz w:val="24"/>
              </w:rPr>
              <w:t>REALISASI</w:t>
            </w:r>
          </w:p>
        </w:tc>
        <w:tc>
          <w:tcPr>
            <w:tcW w:w="1347" w:type="dxa"/>
            <w:shd w:val="clear" w:color="auto" w:fill="F79546"/>
          </w:tcPr>
          <w:p>
            <w:pPr>
              <w:pStyle w:val="TableParagraph"/>
              <w:spacing w:before="155"/>
              <w:ind w:left="90" w:right="51"/>
              <w:jc w:val="center"/>
              <w:rPr>
                <w:rFonts w:ascii="Arial"/>
                <w:b/>
                <w:sz w:val="24"/>
              </w:rPr>
            </w:pPr>
            <w:r>
              <w:rPr>
                <w:rFonts w:ascii="Arial"/>
                <w:b/>
                <w:spacing w:val="-2"/>
                <w:sz w:val="24"/>
              </w:rPr>
              <w:t>CAPAIAN</w:t>
            </w:r>
          </w:p>
        </w:tc>
      </w:tr>
      <w:tr>
        <w:trPr>
          <w:trHeight w:val="635" w:hRule="atLeast"/>
        </w:trPr>
        <w:tc>
          <w:tcPr>
            <w:tcW w:w="2106" w:type="dxa"/>
            <w:vMerge w:val="restart"/>
            <w:shd w:val="clear" w:color="auto" w:fill="F79546"/>
          </w:tcPr>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rPr>
                <w:sz w:val="24"/>
              </w:rPr>
            </w:pPr>
          </w:p>
          <w:p>
            <w:pPr>
              <w:pStyle w:val="TableParagraph"/>
              <w:spacing w:before="114"/>
              <w:rPr>
                <w:sz w:val="24"/>
              </w:rPr>
            </w:pPr>
          </w:p>
          <w:p>
            <w:pPr>
              <w:pStyle w:val="TableParagraph"/>
              <w:spacing w:line="276" w:lineRule="auto"/>
              <w:ind w:left="24"/>
              <w:jc w:val="center"/>
              <w:rPr>
                <w:sz w:val="24"/>
              </w:rPr>
            </w:pPr>
            <w:r>
              <w:rPr>
                <w:spacing w:val="-2"/>
                <w:sz w:val="24"/>
              </w:rPr>
              <w:t>Profesionalisme </w:t>
            </w:r>
            <w:r>
              <w:rPr>
                <w:sz w:val="24"/>
              </w:rPr>
              <w:t>SDM Polres </w:t>
            </w:r>
            <w:r>
              <w:rPr>
                <w:spacing w:val="-2"/>
                <w:sz w:val="24"/>
              </w:rPr>
              <w:t>Ketapang.</w:t>
            </w:r>
          </w:p>
        </w:tc>
        <w:tc>
          <w:tcPr>
            <w:tcW w:w="2586" w:type="dxa"/>
            <w:shd w:val="clear" w:color="auto" w:fill="FAD3B4"/>
          </w:tcPr>
          <w:p>
            <w:pPr>
              <w:pStyle w:val="TableParagraph"/>
              <w:ind w:left="140"/>
              <w:rPr>
                <w:sz w:val="24"/>
              </w:rPr>
            </w:pPr>
            <w:r>
              <w:rPr>
                <w:sz w:val="24"/>
              </w:rPr>
              <w:t>Indeks</w:t>
            </w:r>
            <w:r>
              <w:rPr>
                <w:spacing w:val="14"/>
                <w:sz w:val="24"/>
              </w:rPr>
              <w:t> </w:t>
            </w:r>
            <w:r>
              <w:rPr>
                <w:spacing w:val="-2"/>
                <w:sz w:val="24"/>
              </w:rPr>
              <w:t>profesionalitas</w:t>
            </w:r>
          </w:p>
          <w:p>
            <w:pPr>
              <w:pStyle w:val="TableParagraph"/>
              <w:spacing w:before="39"/>
              <w:ind w:left="140"/>
              <w:rPr>
                <w:sz w:val="24"/>
              </w:rPr>
            </w:pPr>
            <w:r>
              <w:rPr>
                <w:spacing w:val="-5"/>
                <w:sz w:val="24"/>
              </w:rPr>
              <w:t>SDM</w:t>
            </w:r>
          </w:p>
        </w:tc>
        <w:tc>
          <w:tcPr>
            <w:tcW w:w="1741" w:type="dxa"/>
            <w:shd w:val="clear" w:color="auto" w:fill="FAD3B4"/>
          </w:tcPr>
          <w:p>
            <w:pPr>
              <w:pStyle w:val="TableParagraph"/>
              <w:ind w:left="99" w:right="85"/>
              <w:jc w:val="center"/>
              <w:rPr>
                <w:sz w:val="24"/>
              </w:rPr>
            </w:pPr>
            <w:r>
              <w:rPr>
                <w:spacing w:val="-2"/>
                <w:sz w:val="24"/>
              </w:rPr>
              <w:t>31,30</w:t>
            </w:r>
          </w:p>
        </w:tc>
        <w:tc>
          <w:tcPr>
            <w:tcW w:w="1531" w:type="dxa"/>
            <w:shd w:val="clear" w:color="auto" w:fill="FAD3B4"/>
          </w:tcPr>
          <w:p>
            <w:pPr>
              <w:pStyle w:val="TableParagraph"/>
              <w:ind w:left="97" w:right="83"/>
              <w:jc w:val="center"/>
              <w:rPr>
                <w:sz w:val="24"/>
              </w:rPr>
            </w:pPr>
            <w:r>
              <w:rPr>
                <w:spacing w:val="-2"/>
                <w:sz w:val="24"/>
              </w:rPr>
              <w:t>26,25</w:t>
            </w:r>
          </w:p>
        </w:tc>
        <w:tc>
          <w:tcPr>
            <w:tcW w:w="1347" w:type="dxa"/>
            <w:shd w:val="clear" w:color="auto" w:fill="FAD3B4"/>
          </w:tcPr>
          <w:p>
            <w:pPr>
              <w:pStyle w:val="TableParagraph"/>
              <w:ind w:left="90" w:right="80"/>
              <w:jc w:val="center"/>
              <w:rPr>
                <w:sz w:val="24"/>
              </w:rPr>
            </w:pPr>
            <w:r>
              <w:rPr>
                <w:spacing w:val="-2"/>
                <w:sz w:val="24"/>
              </w:rPr>
              <w:t>83,87%</w:t>
            </w:r>
          </w:p>
        </w:tc>
      </w:tr>
      <w:tr>
        <w:trPr>
          <w:trHeight w:val="630" w:hRule="atLeast"/>
        </w:trPr>
        <w:tc>
          <w:tcPr>
            <w:tcW w:w="2106" w:type="dxa"/>
            <w:vMerge/>
            <w:tcBorders>
              <w:top w:val="nil"/>
            </w:tcBorders>
            <w:shd w:val="clear" w:color="auto" w:fill="F79546"/>
          </w:tcPr>
          <w:p>
            <w:pPr>
              <w:rPr>
                <w:sz w:val="2"/>
                <w:szCs w:val="2"/>
              </w:rPr>
            </w:pPr>
          </w:p>
        </w:tc>
        <w:tc>
          <w:tcPr>
            <w:tcW w:w="2586" w:type="dxa"/>
            <w:shd w:val="clear" w:color="auto" w:fill="FCE9D9"/>
          </w:tcPr>
          <w:p>
            <w:pPr>
              <w:pStyle w:val="TableParagraph"/>
              <w:ind w:left="140"/>
              <w:rPr>
                <w:sz w:val="24"/>
              </w:rPr>
            </w:pPr>
            <w:r>
              <w:rPr>
                <w:sz w:val="24"/>
              </w:rPr>
              <w:t>1.</w:t>
            </w:r>
            <w:r>
              <w:rPr>
                <w:spacing w:val="14"/>
                <w:sz w:val="24"/>
              </w:rPr>
              <w:t> </w:t>
            </w:r>
            <w:r>
              <w:rPr>
                <w:sz w:val="24"/>
              </w:rPr>
              <w:t>Pemenuhan</w:t>
            </w:r>
            <w:r>
              <w:rPr>
                <w:spacing w:val="-1"/>
                <w:sz w:val="24"/>
              </w:rPr>
              <w:t> </w:t>
            </w:r>
            <w:r>
              <w:rPr>
                <w:spacing w:val="-5"/>
                <w:sz w:val="24"/>
              </w:rPr>
              <w:t>DSP</w:t>
            </w:r>
          </w:p>
        </w:tc>
        <w:tc>
          <w:tcPr>
            <w:tcW w:w="1741" w:type="dxa"/>
            <w:shd w:val="clear" w:color="auto" w:fill="FCE9D9"/>
          </w:tcPr>
          <w:p>
            <w:pPr>
              <w:pStyle w:val="TableParagraph"/>
              <w:ind w:left="99" w:right="82"/>
              <w:jc w:val="center"/>
              <w:rPr>
                <w:sz w:val="24"/>
              </w:rPr>
            </w:pPr>
            <w:r>
              <w:rPr>
                <w:spacing w:val="-4"/>
                <w:sz w:val="24"/>
              </w:rPr>
              <w:t>5,50</w:t>
            </w:r>
          </w:p>
          <w:p>
            <w:pPr>
              <w:pStyle w:val="TableParagraph"/>
              <w:spacing w:before="39"/>
              <w:ind w:left="99" w:right="81"/>
              <w:jc w:val="center"/>
              <w:rPr>
                <w:sz w:val="24"/>
              </w:rPr>
            </w:pPr>
            <w:r>
              <w:rPr>
                <w:sz w:val="24"/>
              </w:rPr>
              <w:t>(589</w:t>
            </w:r>
            <w:r>
              <w:rPr>
                <w:spacing w:val="-4"/>
                <w:sz w:val="24"/>
              </w:rPr>
              <w:t> Org)</w:t>
            </w:r>
          </w:p>
        </w:tc>
        <w:tc>
          <w:tcPr>
            <w:tcW w:w="1531" w:type="dxa"/>
            <w:shd w:val="clear" w:color="auto" w:fill="FCE9D9"/>
          </w:tcPr>
          <w:p>
            <w:pPr>
              <w:pStyle w:val="TableParagraph"/>
              <w:ind w:left="97" w:right="78"/>
              <w:jc w:val="center"/>
              <w:rPr>
                <w:sz w:val="24"/>
              </w:rPr>
            </w:pPr>
            <w:r>
              <w:rPr>
                <w:spacing w:val="-4"/>
                <w:sz w:val="24"/>
              </w:rPr>
              <w:t>5,20</w:t>
            </w:r>
          </w:p>
          <w:p>
            <w:pPr>
              <w:pStyle w:val="TableParagraph"/>
              <w:spacing w:before="39"/>
              <w:ind w:left="97" w:right="79"/>
              <w:jc w:val="center"/>
              <w:rPr>
                <w:sz w:val="24"/>
              </w:rPr>
            </w:pPr>
            <w:r>
              <w:rPr>
                <w:sz w:val="24"/>
              </w:rPr>
              <w:t>(556</w:t>
            </w:r>
            <w:r>
              <w:rPr>
                <w:spacing w:val="-3"/>
                <w:sz w:val="24"/>
              </w:rPr>
              <w:t> </w:t>
            </w:r>
            <w:r>
              <w:rPr>
                <w:spacing w:val="-4"/>
                <w:sz w:val="24"/>
              </w:rPr>
              <w:t>Org)</w:t>
            </w:r>
          </w:p>
        </w:tc>
        <w:tc>
          <w:tcPr>
            <w:tcW w:w="1347" w:type="dxa"/>
            <w:shd w:val="clear" w:color="auto" w:fill="FCE9D9"/>
          </w:tcPr>
          <w:p>
            <w:pPr>
              <w:pStyle w:val="TableParagraph"/>
              <w:ind w:left="90" w:right="80"/>
              <w:jc w:val="center"/>
              <w:rPr>
                <w:sz w:val="24"/>
              </w:rPr>
            </w:pPr>
            <w:r>
              <w:rPr>
                <w:spacing w:val="-2"/>
                <w:sz w:val="24"/>
              </w:rPr>
              <w:t>94,55%</w:t>
            </w:r>
          </w:p>
        </w:tc>
      </w:tr>
      <w:tr>
        <w:trPr>
          <w:trHeight w:val="635" w:hRule="atLeast"/>
        </w:trPr>
        <w:tc>
          <w:tcPr>
            <w:tcW w:w="2106" w:type="dxa"/>
            <w:vMerge/>
            <w:tcBorders>
              <w:top w:val="nil"/>
            </w:tcBorders>
            <w:shd w:val="clear" w:color="auto" w:fill="F79546"/>
          </w:tcPr>
          <w:p>
            <w:pPr>
              <w:rPr>
                <w:sz w:val="2"/>
                <w:szCs w:val="2"/>
              </w:rPr>
            </w:pPr>
          </w:p>
        </w:tc>
        <w:tc>
          <w:tcPr>
            <w:tcW w:w="2586" w:type="dxa"/>
            <w:shd w:val="clear" w:color="auto" w:fill="FAD3B4"/>
          </w:tcPr>
          <w:p>
            <w:pPr>
              <w:pStyle w:val="TableParagraph"/>
              <w:ind w:left="140"/>
              <w:rPr>
                <w:sz w:val="24"/>
              </w:rPr>
            </w:pPr>
            <w:r>
              <w:rPr>
                <w:sz w:val="24"/>
              </w:rPr>
              <w:t>2.</w:t>
            </w:r>
            <w:r>
              <w:rPr>
                <w:spacing w:val="17"/>
                <w:sz w:val="24"/>
              </w:rPr>
              <w:t> </w:t>
            </w:r>
            <w:r>
              <w:rPr>
                <w:spacing w:val="-2"/>
                <w:sz w:val="24"/>
              </w:rPr>
              <w:t>Kompetensi</w:t>
            </w:r>
          </w:p>
        </w:tc>
        <w:tc>
          <w:tcPr>
            <w:tcW w:w="1741" w:type="dxa"/>
            <w:shd w:val="clear" w:color="auto" w:fill="FAD3B4"/>
          </w:tcPr>
          <w:p>
            <w:pPr>
              <w:pStyle w:val="TableParagraph"/>
              <w:ind w:left="99" w:right="87"/>
              <w:jc w:val="center"/>
              <w:rPr>
                <w:sz w:val="24"/>
              </w:rPr>
            </w:pPr>
            <w:r>
              <w:rPr>
                <w:spacing w:val="-2"/>
                <w:sz w:val="24"/>
              </w:rPr>
              <w:t>3,20%</w:t>
            </w:r>
          </w:p>
          <w:p>
            <w:pPr>
              <w:pStyle w:val="TableParagraph"/>
              <w:spacing w:before="44"/>
              <w:ind w:left="99" w:right="81"/>
              <w:jc w:val="center"/>
              <w:rPr>
                <w:sz w:val="24"/>
              </w:rPr>
            </w:pPr>
            <w:r>
              <w:rPr>
                <w:sz w:val="24"/>
              </w:rPr>
              <w:t>(8</w:t>
            </w:r>
            <w:r>
              <w:rPr>
                <w:spacing w:val="-4"/>
                <w:sz w:val="24"/>
              </w:rPr>
              <w:t> </w:t>
            </w:r>
            <w:r>
              <w:rPr>
                <w:spacing w:val="-2"/>
                <w:sz w:val="24"/>
              </w:rPr>
              <w:t>orang)</w:t>
            </w:r>
          </w:p>
        </w:tc>
        <w:tc>
          <w:tcPr>
            <w:tcW w:w="1531" w:type="dxa"/>
            <w:shd w:val="clear" w:color="auto" w:fill="FAD3B4"/>
          </w:tcPr>
          <w:p>
            <w:pPr>
              <w:pStyle w:val="TableParagraph"/>
              <w:ind w:left="97" w:right="85"/>
              <w:jc w:val="center"/>
              <w:rPr>
                <w:sz w:val="24"/>
              </w:rPr>
            </w:pPr>
            <w:r>
              <w:rPr>
                <w:spacing w:val="-2"/>
                <w:sz w:val="24"/>
              </w:rPr>
              <w:t>1,20%</w:t>
            </w:r>
          </w:p>
          <w:p>
            <w:pPr>
              <w:pStyle w:val="TableParagraph"/>
              <w:spacing w:before="44"/>
              <w:ind w:left="97" w:right="80"/>
              <w:jc w:val="center"/>
              <w:rPr>
                <w:sz w:val="24"/>
              </w:rPr>
            </w:pPr>
            <w:r>
              <w:rPr>
                <w:sz w:val="24"/>
              </w:rPr>
              <w:t>(3</w:t>
            </w:r>
            <w:r>
              <w:rPr>
                <w:spacing w:val="-4"/>
                <w:sz w:val="24"/>
              </w:rPr>
              <w:t> </w:t>
            </w:r>
            <w:r>
              <w:rPr>
                <w:spacing w:val="-2"/>
                <w:sz w:val="24"/>
              </w:rPr>
              <w:t>Orang)</w:t>
            </w:r>
          </w:p>
        </w:tc>
        <w:tc>
          <w:tcPr>
            <w:tcW w:w="1347" w:type="dxa"/>
            <w:shd w:val="clear" w:color="auto" w:fill="FAD3B4"/>
          </w:tcPr>
          <w:p>
            <w:pPr>
              <w:pStyle w:val="TableParagraph"/>
              <w:ind w:left="90" w:right="80"/>
              <w:jc w:val="center"/>
              <w:rPr>
                <w:sz w:val="24"/>
              </w:rPr>
            </w:pPr>
            <w:r>
              <w:rPr>
                <w:spacing w:val="-2"/>
                <w:sz w:val="24"/>
              </w:rPr>
              <w:t>37,50%</w:t>
            </w:r>
          </w:p>
        </w:tc>
      </w:tr>
      <w:tr>
        <w:trPr>
          <w:trHeight w:val="955" w:hRule="atLeast"/>
        </w:trPr>
        <w:tc>
          <w:tcPr>
            <w:tcW w:w="2106" w:type="dxa"/>
            <w:vMerge/>
            <w:tcBorders>
              <w:top w:val="nil"/>
            </w:tcBorders>
            <w:shd w:val="clear" w:color="auto" w:fill="F79546"/>
          </w:tcPr>
          <w:p>
            <w:pPr>
              <w:rPr>
                <w:sz w:val="2"/>
                <w:szCs w:val="2"/>
              </w:rPr>
            </w:pPr>
          </w:p>
        </w:tc>
        <w:tc>
          <w:tcPr>
            <w:tcW w:w="2586" w:type="dxa"/>
            <w:shd w:val="clear" w:color="auto" w:fill="FCE9D9"/>
          </w:tcPr>
          <w:p>
            <w:pPr>
              <w:pStyle w:val="TableParagraph"/>
              <w:ind w:left="140"/>
              <w:rPr>
                <w:sz w:val="24"/>
              </w:rPr>
            </w:pPr>
            <w:r>
              <w:rPr>
                <w:sz w:val="24"/>
              </w:rPr>
              <w:t>3.</w:t>
            </w:r>
            <w:r>
              <w:rPr>
                <w:spacing w:val="15"/>
                <w:sz w:val="24"/>
              </w:rPr>
              <w:t> </w:t>
            </w:r>
            <w:r>
              <w:rPr>
                <w:spacing w:val="-2"/>
                <w:sz w:val="24"/>
              </w:rPr>
              <w:t>Kinerja:</w:t>
            </w:r>
          </w:p>
          <w:p>
            <w:pPr>
              <w:pStyle w:val="TableParagraph"/>
              <w:spacing w:before="44"/>
              <w:ind w:left="470"/>
              <w:rPr>
                <w:sz w:val="24"/>
              </w:rPr>
            </w:pPr>
            <w:r>
              <w:rPr>
                <w:sz w:val="24"/>
              </w:rPr>
              <w:t>a</w:t>
            </w:r>
            <w:r>
              <w:rPr>
                <w:spacing w:val="-1"/>
                <w:sz w:val="24"/>
              </w:rPr>
              <w:t> </w:t>
            </w:r>
            <w:r>
              <w:rPr>
                <w:sz w:val="24"/>
              </w:rPr>
              <w:t>Nilai</w:t>
            </w:r>
            <w:r>
              <w:rPr>
                <w:spacing w:val="-1"/>
                <w:sz w:val="24"/>
              </w:rPr>
              <w:t> </w:t>
            </w:r>
            <w:r>
              <w:rPr>
                <w:sz w:val="24"/>
              </w:rPr>
              <w:t>SIPK</w:t>
            </w:r>
            <w:r>
              <w:rPr>
                <w:spacing w:val="-2"/>
                <w:sz w:val="24"/>
              </w:rPr>
              <w:t> Polri</w:t>
            </w:r>
          </w:p>
        </w:tc>
        <w:tc>
          <w:tcPr>
            <w:tcW w:w="1741" w:type="dxa"/>
            <w:shd w:val="clear" w:color="auto" w:fill="FCE9D9"/>
          </w:tcPr>
          <w:p>
            <w:pPr>
              <w:pStyle w:val="TableParagraph"/>
              <w:spacing w:before="43"/>
              <w:rPr>
                <w:sz w:val="24"/>
              </w:rPr>
            </w:pPr>
          </w:p>
          <w:p>
            <w:pPr>
              <w:pStyle w:val="TableParagraph"/>
              <w:spacing w:before="1"/>
              <w:ind w:left="99" w:right="87"/>
              <w:jc w:val="center"/>
              <w:rPr>
                <w:sz w:val="24"/>
              </w:rPr>
            </w:pPr>
            <w:r>
              <w:rPr>
                <w:spacing w:val="-2"/>
                <w:sz w:val="24"/>
              </w:rPr>
              <w:t>18,25</w:t>
            </w:r>
          </w:p>
          <w:p>
            <w:pPr>
              <w:pStyle w:val="TableParagraph"/>
              <w:spacing w:before="39"/>
              <w:ind w:left="99" w:right="85"/>
              <w:jc w:val="center"/>
              <w:rPr>
                <w:sz w:val="24"/>
              </w:rPr>
            </w:pPr>
            <w:r>
              <w:rPr>
                <w:sz w:val="24"/>
              </w:rPr>
              <w:t>(Nilai</w:t>
            </w:r>
            <w:r>
              <w:rPr>
                <w:spacing w:val="-5"/>
                <w:sz w:val="24"/>
              </w:rPr>
              <w:t> 73)</w:t>
            </w:r>
          </w:p>
        </w:tc>
        <w:tc>
          <w:tcPr>
            <w:tcW w:w="1531" w:type="dxa"/>
            <w:shd w:val="clear" w:color="auto" w:fill="FCE9D9"/>
          </w:tcPr>
          <w:p>
            <w:pPr>
              <w:pStyle w:val="TableParagraph"/>
              <w:spacing w:before="43"/>
              <w:rPr>
                <w:sz w:val="24"/>
              </w:rPr>
            </w:pPr>
          </w:p>
          <w:p>
            <w:pPr>
              <w:pStyle w:val="TableParagraph"/>
              <w:spacing w:before="1"/>
              <w:ind w:left="97" w:right="78"/>
              <w:jc w:val="center"/>
              <w:rPr>
                <w:sz w:val="24"/>
              </w:rPr>
            </w:pPr>
            <w:r>
              <w:rPr>
                <w:spacing w:val="-5"/>
                <w:sz w:val="24"/>
              </w:rPr>
              <w:t>19</w:t>
            </w:r>
          </w:p>
          <w:p>
            <w:pPr>
              <w:pStyle w:val="TableParagraph"/>
              <w:spacing w:before="39"/>
              <w:ind w:left="97" w:right="84"/>
              <w:jc w:val="center"/>
              <w:rPr>
                <w:sz w:val="24"/>
              </w:rPr>
            </w:pPr>
            <w:r>
              <w:rPr>
                <w:sz w:val="24"/>
              </w:rPr>
              <w:t>(Nilai</w:t>
            </w:r>
            <w:r>
              <w:rPr>
                <w:spacing w:val="-3"/>
                <w:sz w:val="24"/>
              </w:rPr>
              <w:t> </w:t>
            </w:r>
            <w:r>
              <w:rPr>
                <w:spacing w:val="-5"/>
                <w:sz w:val="24"/>
              </w:rPr>
              <w:t>76)</w:t>
            </w:r>
          </w:p>
        </w:tc>
        <w:tc>
          <w:tcPr>
            <w:tcW w:w="1347" w:type="dxa"/>
            <w:shd w:val="clear" w:color="auto" w:fill="FCE9D9"/>
          </w:tcPr>
          <w:p>
            <w:pPr>
              <w:pStyle w:val="TableParagraph"/>
              <w:spacing w:before="43"/>
              <w:rPr>
                <w:sz w:val="24"/>
              </w:rPr>
            </w:pPr>
          </w:p>
          <w:p>
            <w:pPr>
              <w:pStyle w:val="TableParagraph"/>
              <w:spacing w:before="1"/>
              <w:ind w:left="90" w:right="80"/>
              <w:jc w:val="center"/>
              <w:rPr>
                <w:sz w:val="24"/>
              </w:rPr>
            </w:pPr>
            <w:r>
              <w:rPr>
                <w:spacing w:val="-2"/>
                <w:sz w:val="24"/>
              </w:rPr>
              <w:t>104,11%</w:t>
            </w:r>
          </w:p>
        </w:tc>
      </w:tr>
      <w:tr>
        <w:trPr>
          <w:trHeight w:val="634" w:hRule="atLeast"/>
        </w:trPr>
        <w:tc>
          <w:tcPr>
            <w:tcW w:w="2106" w:type="dxa"/>
            <w:vMerge/>
            <w:tcBorders>
              <w:top w:val="nil"/>
            </w:tcBorders>
            <w:shd w:val="clear" w:color="auto" w:fill="F79546"/>
          </w:tcPr>
          <w:p>
            <w:pPr>
              <w:rPr>
                <w:sz w:val="2"/>
                <w:szCs w:val="2"/>
              </w:rPr>
            </w:pPr>
          </w:p>
        </w:tc>
        <w:tc>
          <w:tcPr>
            <w:tcW w:w="2586" w:type="dxa"/>
            <w:shd w:val="clear" w:color="auto" w:fill="FAD3B4"/>
          </w:tcPr>
          <w:p>
            <w:pPr>
              <w:pStyle w:val="TableParagraph"/>
              <w:ind w:left="470"/>
              <w:rPr>
                <w:sz w:val="24"/>
              </w:rPr>
            </w:pPr>
            <w:r>
              <w:rPr>
                <w:sz w:val="24"/>
              </w:rPr>
              <w:t>b</w:t>
            </w:r>
            <w:r>
              <w:rPr>
                <w:spacing w:val="-1"/>
                <w:sz w:val="24"/>
              </w:rPr>
              <w:t> </w:t>
            </w:r>
            <w:r>
              <w:rPr>
                <w:sz w:val="24"/>
              </w:rPr>
              <w:t>Nilai PPK</w:t>
            </w:r>
            <w:r>
              <w:rPr>
                <w:spacing w:val="-1"/>
                <w:sz w:val="24"/>
              </w:rPr>
              <w:t> </w:t>
            </w:r>
            <w:r>
              <w:rPr>
                <w:spacing w:val="-2"/>
                <w:sz w:val="24"/>
              </w:rPr>
              <w:t>Polri</w:t>
            </w:r>
          </w:p>
        </w:tc>
        <w:tc>
          <w:tcPr>
            <w:tcW w:w="1741" w:type="dxa"/>
            <w:shd w:val="clear" w:color="auto" w:fill="FAD3B4"/>
          </w:tcPr>
          <w:p>
            <w:pPr>
              <w:pStyle w:val="TableParagraph"/>
              <w:ind w:left="99" w:right="80"/>
              <w:jc w:val="center"/>
              <w:rPr>
                <w:sz w:val="24"/>
              </w:rPr>
            </w:pPr>
            <w:r>
              <w:rPr>
                <w:spacing w:val="-4"/>
                <w:sz w:val="24"/>
              </w:rPr>
              <w:t>3,90</w:t>
            </w:r>
          </w:p>
          <w:p>
            <w:pPr>
              <w:pStyle w:val="TableParagraph"/>
              <w:spacing w:before="39"/>
              <w:ind w:left="99" w:right="85"/>
              <w:jc w:val="center"/>
              <w:rPr>
                <w:sz w:val="24"/>
              </w:rPr>
            </w:pPr>
            <w:r>
              <w:rPr>
                <w:sz w:val="24"/>
              </w:rPr>
              <w:t>(Nilai</w:t>
            </w:r>
            <w:r>
              <w:rPr>
                <w:spacing w:val="-5"/>
                <w:sz w:val="24"/>
              </w:rPr>
              <w:t> 78)</w:t>
            </w:r>
          </w:p>
        </w:tc>
        <w:tc>
          <w:tcPr>
            <w:tcW w:w="1531" w:type="dxa"/>
            <w:shd w:val="clear" w:color="auto" w:fill="FAD3B4"/>
          </w:tcPr>
          <w:p>
            <w:pPr>
              <w:pStyle w:val="TableParagraph"/>
              <w:ind w:left="97" w:right="85"/>
              <w:jc w:val="center"/>
              <w:rPr>
                <w:sz w:val="24"/>
              </w:rPr>
            </w:pPr>
            <w:r>
              <w:rPr>
                <w:spacing w:val="-10"/>
                <w:sz w:val="24"/>
              </w:rPr>
              <w:t>0</w:t>
            </w:r>
          </w:p>
          <w:p>
            <w:pPr>
              <w:pStyle w:val="TableParagraph"/>
              <w:spacing w:before="39"/>
              <w:ind w:left="97" w:right="79"/>
              <w:jc w:val="center"/>
              <w:rPr>
                <w:sz w:val="24"/>
              </w:rPr>
            </w:pPr>
            <w:r>
              <w:rPr>
                <w:sz w:val="24"/>
              </w:rPr>
              <w:t>(Nilai</w:t>
            </w:r>
            <w:r>
              <w:rPr>
                <w:spacing w:val="-3"/>
                <w:sz w:val="24"/>
              </w:rPr>
              <w:t> </w:t>
            </w:r>
            <w:r>
              <w:rPr>
                <w:spacing w:val="-5"/>
                <w:sz w:val="24"/>
              </w:rPr>
              <w:t>0)</w:t>
            </w:r>
          </w:p>
        </w:tc>
        <w:tc>
          <w:tcPr>
            <w:tcW w:w="1347" w:type="dxa"/>
            <w:shd w:val="clear" w:color="auto" w:fill="FAD3B4"/>
          </w:tcPr>
          <w:p>
            <w:pPr>
              <w:pStyle w:val="TableParagraph"/>
              <w:ind w:left="90" w:right="80"/>
              <w:jc w:val="center"/>
              <w:rPr>
                <w:sz w:val="24"/>
              </w:rPr>
            </w:pPr>
            <w:r>
              <w:rPr>
                <w:spacing w:val="-5"/>
                <w:sz w:val="24"/>
              </w:rPr>
              <w:t>0%</w:t>
            </w:r>
          </w:p>
        </w:tc>
      </w:tr>
      <w:tr>
        <w:trPr>
          <w:trHeight w:val="1270" w:hRule="atLeast"/>
        </w:trPr>
        <w:tc>
          <w:tcPr>
            <w:tcW w:w="2106" w:type="dxa"/>
            <w:vMerge/>
            <w:tcBorders>
              <w:top w:val="nil"/>
            </w:tcBorders>
            <w:shd w:val="clear" w:color="auto" w:fill="F79546"/>
          </w:tcPr>
          <w:p>
            <w:pPr>
              <w:rPr>
                <w:sz w:val="2"/>
                <w:szCs w:val="2"/>
              </w:rPr>
            </w:pPr>
          </w:p>
        </w:tc>
        <w:tc>
          <w:tcPr>
            <w:tcW w:w="2586" w:type="dxa"/>
            <w:shd w:val="clear" w:color="auto" w:fill="FCE9D9"/>
          </w:tcPr>
          <w:p>
            <w:pPr>
              <w:pStyle w:val="TableParagraph"/>
              <w:ind w:left="110"/>
              <w:rPr>
                <w:sz w:val="24"/>
              </w:rPr>
            </w:pPr>
            <w:r>
              <w:rPr>
                <w:sz w:val="24"/>
              </w:rPr>
              <w:t>4.</w:t>
            </w:r>
            <w:r>
              <w:rPr>
                <w:spacing w:val="46"/>
                <w:sz w:val="24"/>
              </w:rPr>
              <w:t> </w:t>
            </w:r>
            <w:r>
              <w:rPr>
                <w:spacing w:val="-2"/>
                <w:sz w:val="24"/>
              </w:rPr>
              <w:t>Disiplin:</w:t>
            </w:r>
          </w:p>
          <w:p>
            <w:pPr>
              <w:pStyle w:val="TableParagraph"/>
              <w:spacing w:before="44"/>
              <w:ind w:left="455"/>
              <w:rPr>
                <w:sz w:val="24"/>
              </w:rPr>
            </w:pPr>
            <w:r>
              <w:rPr>
                <w:sz w:val="24"/>
              </w:rPr>
              <w:t>a.</w:t>
            </w:r>
            <w:r>
              <w:rPr>
                <w:spacing w:val="10"/>
                <w:sz w:val="24"/>
              </w:rPr>
              <w:t> </w:t>
            </w:r>
            <w:r>
              <w:rPr>
                <w:spacing w:val="-2"/>
                <w:sz w:val="24"/>
              </w:rPr>
              <w:t>Tingkat</w:t>
            </w:r>
          </w:p>
          <w:p>
            <w:pPr>
              <w:pStyle w:val="TableParagraph"/>
              <w:spacing w:line="310" w:lineRule="atLeast" w:before="5"/>
              <w:ind w:left="735"/>
              <w:rPr>
                <w:sz w:val="24"/>
              </w:rPr>
            </w:pPr>
            <w:r>
              <w:rPr>
                <w:spacing w:val="-2"/>
                <w:sz w:val="24"/>
              </w:rPr>
              <w:t>pemberian Reward</w:t>
            </w:r>
          </w:p>
        </w:tc>
        <w:tc>
          <w:tcPr>
            <w:tcW w:w="1741" w:type="dxa"/>
            <w:shd w:val="clear" w:color="auto" w:fill="FCE9D9"/>
          </w:tcPr>
          <w:p>
            <w:pPr>
              <w:pStyle w:val="TableParagraph"/>
              <w:spacing w:before="44"/>
              <w:rPr>
                <w:sz w:val="24"/>
              </w:rPr>
            </w:pPr>
          </w:p>
          <w:p>
            <w:pPr>
              <w:pStyle w:val="TableParagraph"/>
              <w:ind w:left="99" w:right="82"/>
              <w:jc w:val="center"/>
              <w:rPr>
                <w:sz w:val="24"/>
              </w:rPr>
            </w:pPr>
            <w:r>
              <w:rPr>
                <w:spacing w:val="-4"/>
                <w:sz w:val="24"/>
              </w:rPr>
              <w:t>0,45</w:t>
            </w:r>
          </w:p>
          <w:p>
            <w:pPr>
              <w:pStyle w:val="TableParagraph"/>
              <w:spacing w:before="39"/>
              <w:ind w:left="99" w:right="86"/>
              <w:jc w:val="center"/>
              <w:rPr>
                <w:sz w:val="24"/>
              </w:rPr>
            </w:pPr>
            <w:r>
              <w:rPr>
                <w:sz w:val="24"/>
              </w:rPr>
              <w:t>(18</w:t>
            </w:r>
            <w:r>
              <w:rPr>
                <w:spacing w:val="-4"/>
                <w:sz w:val="24"/>
              </w:rPr>
              <w:t> Org)</w:t>
            </w:r>
          </w:p>
        </w:tc>
        <w:tc>
          <w:tcPr>
            <w:tcW w:w="1531" w:type="dxa"/>
            <w:shd w:val="clear" w:color="auto" w:fill="FCE9D9"/>
          </w:tcPr>
          <w:p>
            <w:pPr>
              <w:pStyle w:val="TableParagraph"/>
              <w:spacing w:before="44"/>
              <w:rPr>
                <w:sz w:val="24"/>
              </w:rPr>
            </w:pPr>
          </w:p>
          <w:p>
            <w:pPr>
              <w:pStyle w:val="TableParagraph"/>
              <w:ind w:left="97" w:right="80"/>
              <w:jc w:val="center"/>
              <w:rPr>
                <w:sz w:val="24"/>
              </w:rPr>
            </w:pPr>
            <w:r>
              <w:rPr>
                <w:spacing w:val="-4"/>
                <w:sz w:val="24"/>
              </w:rPr>
              <w:t>0,25</w:t>
            </w:r>
          </w:p>
          <w:p>
            <w:pPr>
              <w:pStyle w:val="TableParagraph"/>
              <w:spacing w:before="39"/>
              <w:ind w:left="97" w:right="84"/>
              <w:jc w:val="center"/>
              <w:rPr>
                <w:sz w:val="24"/>
              </w:rPr>
            </w:pPr>
            <w:r>
              <w:rPr>
                <w:sz w:val="24"/>
              </w:rPr>
              <w:t>(10</w:t>
            </w:r>
            <w:r>
              <w:rPr>
                <w:spacing w:val="-4"/>
                <w:sz w:val="24"/>
              </w:rPr>
              <w:t> Org)</w:t>
            </w:r>
          </w:p>
        </w:tc>
        <w:tc>
          <w:tcPr>
            <w:tcW w:w="1347" w:type="dxa"/>
            <w:shd w:val="clear" w:color="auto" w:fill="FCE9D9"/>
          </w:tcPr>
          <w:p>
            <w:pPr>
              <w:pStyle w:val="TableParagraph"/>
              <w:spacing w:before="44"/>
              <w:rPr>
                <w:sz w:val="24"/>
              </w:rPr>
            </w:pPr>
          </w:p>
          <w:p>
            <w:pPr>
              <w:pStyle w:val="TableParagraph"/>
              <w:ind w:left="90" w:right="80"/>
              <w:jc w:val="center"/>
              <w:rPr>
                <w:sz w:val="24"/>
              </w:rPr>
            </w:pPr>
            <w:r>
              <w:rPr>
                <w:spacing w:val="-2"/>
                <w:sz w:val="24"/>
              </w:rPr>
              <w:t>55,56%</w:t>
            </w:r>
          </w:p>
        </w:tc>
      </w:tr>
      <w:tr>
        <w:trPr>
          <w:trHeight w:val="950" w:hRule="atLeast"/>
        </w:trPr>
        <w:tc>
          <w:tcPr>
            <w:tcW w:w="2106" w:type="dxa"/>
            <w:shd w:val="clear" w:color="auto" w:fill="F79546"/>
          </w:tcPr>
          <w:p>
            <w:pPr>
              <w:pStyle w:val="TableParagraph"/>
              <w:rPr>
                <w:rFonts w:ascii="Times New Roman"/>
                <w:sz w:val="22"/>
              </w:rPr>
            </w:pPr>
          </w:p>
        </w:tc>
        <w:tc>
          <w:tcPr>
            <w:tcW w:w="2586" w:type="dxa"/>
            <w:shd w:val="clear" w:color="auto" w:fill="FAD3B4"/>
          </w:tcPr>
          <w:p>
            <w:pPr>
              <w:pStyle w:val="TableParagraph"/>
              <w:spacing w:line="273" w:lineRule="auto"/>
              <w:ind w:left="735" w:hanging="265"/>
              <w:rPr>
                <w:sz w:val="24"/>
              </w:rPr>
            </w:pPr>
            <w:r>
              <w:rPr>
                <w:sz w:val="24"/>
              </w:rPr>
              <w:t>b. Tingkat </w:t>
            </w:r>
            <w:r>
              <w:rPr>
                <w:spacing w:val="-2"/>
                <w:sz w:val="24"/>
              </w:rPr>
              <w:t>pemberian</w:t>
            </w:r>
          </w:p>
          <w:p>
            <w:pPr>
              <w:pStyle w:val="TableParagraph"/>
              <w:spacing w:before="5"/>
              <w:ind w:left="735"/>
              <w:rPr>
                <w:sz w:val="24"/>
              </w:rPr>
            </w:pPr>
            <w:r>
              <w:rPr>
                <w:spacing w:val="-2"/>
                <w:sz w:val="24"/>
              </w:rPr>
              <w:t>Punishment</w:t>
            </w:r>
          </w:p>
        </w:tc>
        <w:tc>
          <w:tcPr>
            <w:tcW w:w="1741" w:type="dxa"/>
            <w:shd w:val="clear" w:color="auto" w:fill="FAD3B4"/>
          </w:tcPr>
          <w:p>
            <w:pPr>
              <w:pStyle w:val="TableParagraph"/>
              <w:ind w:left="99"/>
              <w:jc w:val="center"/>
              <w:rPr>
                <w:sz w:val="24"/>
              </w:rPr>
            </w:pPr>
            <w:r>
              <w:rPr>
                <w:spacing w:val="-4"/>
                <w:sz w:val="24"/>
              </w:rPr>
              <w:t>0,18</w:t>
            </w:r>
          </w:p>
          <w:p>
            <w:pPr>
              <w:pStyle w:val="TableParagraph"/>
              <w:spacing w:before="39"/>
              <w:ind w:left="99" w:right="1"/>
              <w:jc w:val="center"/>
              <w:rPr>
                <w:sz w:val="24"/>
              </w:rPr>
            </w:pPr>
            <w:r>
              <w:rPr>
                <w:sz w:val="24"/>
              </w:rPr>
              <w:t>(7</w:t>
            </w:r>
            <w:r>
              <w:rPr>
                <w:spacing w:val="-4"/>
                <w:sz w:val="24"/>
              </w:rPr>
              <w:t> Org)</w:t>
            </w:r>
          </w:p>
        </w:tc>
        <w:tc>
          <w:tcPr>
            <w:tcW w:w="1531" w:type="dxa"/>
            <w:shd w:val="clear" w:color="auto" w:fill="FAD3B4"/>
          </w:tcPr>
          <w:p>
            <w:pPr>
              <w:pStyle w:val="TableParagraph"/>
              <w:ind w:left="97"/>
              <w:jc w:val="center"/>
              <w:rPr>
                <w:sz w:val="24"/>
              </w:rPr>
            </w:pPr>
            <w:r>
              <w:rPr>
                <w:spacing w:val="-4"/>
                <w:sz w:val="24"/>
              </w:rPr>
              <w:t>0,60</w:t>
            </w:r>
          </w:p>
          <w:p>
            <w:pPr>
              <w:pStyle w:val="TableParagraph"/>
              <w:spacing w:before="39"/>
              <w:ind w:left="97" w:right="4"/>
              <w:jc w:val="center"/>
              <w:rPr>
                <w:sz w:val="24"/>
              </w:rPr>
            </w:pPr>
            <w:r>
              <w:rPr>
                <w:sz w:val="24"/>
              </w:rPr>
              <w:t>(24</w:t>
            </w:r>
            <w:r>
              <w:rPr>
                <w:spacing w:val="-3"/>
                <w:sz w:val="24"/>
              </w:rPr>
              <w:t> </w:t>
            </w:r>
            <w:r>
              <w:rPr>
                <w:spacing w:val="-4"/>
                <w:sz w:val="24"/>
              </w:rPr>
              <w:t>Org)</w:t>
            </w:r>
          </w:p>
        </w:tc>
        <w:tc>
          <w:tcPr>
            <w:tcW w:w="1347" w:type="dxa"/>
            <w:shd w:val="clear" w:color="auto" w:fill="FAD3B4"/>
          </w:tcPr>
          <w:p>
            <w:pPr>
              <w:pStyle w:val="TableParagraph"/>
              <w:ind w:left="90"/>
              <w:jc w:val="center"/>
              <w:rPr>
                <w:sz w:val="24"/>
              </w:rPr>
            </w:pPr>
            <w:r>
              <w:rPr>
                <w:spacing w:val="-4"/>
                <w:sz w:val="24"/>
              </w:rPr>
              <w:t>333%</w:t>
            </w:r>
          </w:p>
        </w:tc>
      </w:tr>
    </w:tbl>
    <w:p>
      <w:pPr>
        <w:pStyle w:val="BodyText"/>
        <w:spacing w:before="167"/>
      </w:pPr>
    </w:p>
    <w:p>
      <w:pPr>
        <w:pStyle w:val="BodyText"/>
        <w:ind w:left="133"/>
        <w:jc w:val="center"/>
      </w:pPr>
      <w:r>
        <w:rPr/>
        <w:t>Grafik</w:t>
      </w:r>
      <w:r>
        <w:rPr>
          <w:spacing w:val="-5"/>
        </w:rPr>
        <w:t> 51</w:t>
      </w:r>
    </w:p>
    <w:p>
      <w:pPr>
        <w:pStyle w:val="BodyText"/>
        <w:spacing w:before="39"/>
        <w:ind w:left="139"/>
        <w:jc w:val="center"/>
      </w:pPr>
      <w:r>
        <w:rPr/>
        <w:t>Realisasi</w:t>
      </w:r>
      <w:r>
        <w:rPr>
          <w:spacing w:val="-6"/>
        </w:rPr>
        <w:t> </w:t>
      </w:r>
      <w:r>
        <w:rPr/>
        <w:t>indeks</w:t>
      </w:r>
      <w:r>
        <w:rPr>
          <w:spacing w:val="-7"/>
        </w:rPr>
        <w:t> </w:t>
      </w:r>
      <w:r>
        <w:rPr/>
        <w:t>profesionalitas</w:t>
      </w:r>
      <w:r>
        <w:rPr>
          <w:spacing w:val="-6"/>
        </w:rPr>
        <w:t> </w:t>
      </w:r>
      <w:r>
        <w:rPr/>
        <w:t>SDM</w:t>
      </w:r>
      <w:r>
        <w:rPr>
          <w:spacing w:val="-8"/>
        </w:rPr>
        <w:t> </w:t>
      </w:r>
      <w:r>
        <w:rPr/>
        <w:t>Polri</w:t>
      </w:r>
      <w:r>
        <w:rPr>
          <w:spacing w:val="-6"/>
        </w:rPr>
        <w:t> </w:t>
      </w:r>
      <w:r>
        <w:rPr/>
        <w:t>Tahun</w:t>
      </w:r>
      <w:r>
        <w:rPr>
          <w:spacing w:val="-6"/>
        </w:rPr>
        <w:t> </w:t>
      </w:r>
      <w:r>
        <w:rPr>
          <w:spacing w:val="-4"/>
        </w:rPr>
        <w:t>2023</w:t>
      </w:r>
    </w:p>
    <w:p>
      <w:pPr>
        <w:spacing w:after="0"/>
        <w:jc w:val="center"/>
        <w:sectPr>
          <w:pgSz w:w="11910" w:h="16840"/>
          <w:pgMar w:header="0" w:footer="670" w:top="840" w:bottom="940" w:left="980" w:right="180"/>
        </w:sectPr>
      </w:pPr>
    </w:p>
    <w:p>
      <w:pPr>
        <w:pStyle w:val="BodyText"/>
        <w:ind w:left="2282"/>
        <w:rPr>
          <w:sz w:val="20"/>
        </w:rPr>
      </w:pPr>
      <w:r>
        <w:rPr>
          <w:sz w:val="20"/>
        </w:rPr>
        <mc:AlternateContent>
          <mc:Choice Requires="wps">
            <w:drawing>
              <wp:inline distT="0" distB="0" distL="0" distR="0">
                <wp:extent cx="4135120" cy="2076450"/>
                <wp:effectExtent l="0" t="0" r="0" b="0"/>
                <wp:docPr id="821" name="Group 821"/>
                <wp:cNvGraphicFramePr>
                  <a:graphicFrameLocks/>
                </wp:cNvGraphicFramePr>
                <a:graphic>
                  <a:graphicData uri="http://schemas.microsoft.com/office/word/2010/wordprocessingGroup">
                    <wpg:wgp>
                      <wpg:cNvPr id="821" name="Group 821"/>
                      <wpg:cNvGrpSpPr/>
                      <wpg:grpSpPr>
                        <a:xfrm>
                          <a:off x="0" y="0"/>
                          <a:ext cx="4135120" cy="2076450"/>
                          <a:chExt cx="4135120" cy="2076450"/>
                        </a:xfrm>
                      </wpg:grpSpPr>
                      <pic:pic>
                        <pic:nvPicPr>
                          <pic:cNvPr id="822" name="Image 822"/>
                          <pic:cNvPicPr/>
                        </pic:nvPicPr>
                        <pic:blipFill>
                          <a:blip r:embed="rId219" cstate="print"/>
                          <a:stretch>
                            <a:fillRect/>
                          </a:stretch>
                        </pic:blipFill>
                        <pic:spPr>
                          <a:xfrm>
                            <a:off x="884244" y="149207"/>
                            <a:ext cx="3064608" cy="872308"/>
                          </a:xfrm>
                          <a:prstGeom prst="rect">
                            <a:avLst/>
                          </a:prstGeom>
                        </pic:spPr>
                      </pic:pic>
                      <wps:wsp>
                        <wps:cNvPr id="823" name="Graphic 823"/>
                        <wps:cNvSpPr/>
                        <wps:spPr>
                          <a:xfrm>
                            <a:off x="857186" y="221551"/>
                            <a:ext cx="3001645" cy="827405"/>
                          </a:xfrm>
                          <a:custGeom>
                            <a:avLst/>
                            <a:gdLst/>
                            <a:ahLst/>
                            <a:cxnLst/>
                            <a:rect l="l" t="t" r="r" b="b"/>
                            <a:pathLst>
                              <a:path w="3001645" h="827405">
                                <a:moveTo>
                                  <a:pt x="40258" y="786256"/>
                                </a:moveTo>
                                <a:lnTo>
                                  <a:pt x="0" y="786256"/>
                                </a:lnTo>
                              </a:path>
                              <a:path w="3001645" h="827405">
                                <a:moveTo>
                                  <a:pt x="40258" y="392810"/>
                                </a:moveTo>
                                <a:lnTo>
                                  <a:pt x="0" y="392810"/>
                                </a:lnTo>
                              </a:path>
                              <a:path w="3001645" h="827405">
                                <a:moveTo>
                                  <a:pt x="40258" y="0"/>
                                </a:moveTo>
                                <a:lnTo>
                                  <a:pt x="0" y="0"/>
                                </a:lnTo>
                              </a:path>
                              <a:path w="3001645" h="827405">
                                <a:moveTo>
                                  <a:pt x="40258" y="786637"/>
                                </a:moveTo>
                                <a:lnTo>
                                  <a:pt x="40258" y="827024"/>
                                </a:lnTo>
                              </a:path>
                              <a:path w="3001645" h="827405">
                                <a:moveTo>
                                  <a:pt x="462025" y="786637"/>
                                </a:moveTo>
                                <a:lnTo>
                                  <a:pt x="462025" y="827024"/>
                                </a:lnTo>
                              </a:path>
                              <a:path w="3001645" h="827405">
                                <a:moveTo>
                                  <a:pt x="887476" y="786637"/>
                                </a:moveTo>
                                <a:lnTo>
                                  <a:pt x="887476" y="827024"/>
                                </a:lnTo>
                              </a:path>
                              <a:path w="3001645" h="827405">
                                <a:moveTo>
                                  <a:pt x="1309751" y="786637"/>
                                </a:moveTo>
                                <a:lnTo>
                                  <a:pt x="1309751" y="827024"/>
                                </a:lnTo>
                              </a:path>
                              <a:path w="3001645" h="827405">
                                <a:moveTo>
                                  <a:pt x="1732026" y="786637"/>
                                </a:moveTo>
                                <a:lnTo>
                                  <a:pt x="1732026" y="827024"/>
                                </a:lnTo>
                              </a:path>
                              <a:path w="3001645" h="827405">
                                <a:moveTo>
                                  <a:pt x="2154301" y="786637"/>
                                </a:moveTo>
                                <a:lnTo>
                                  <a:pt x="2154301" y="827024"/>
                                </a:lnTo>
                              </a:path>
                              <a:path w="3001645" h="827405">
                                <a:moveTo>
                                  <a:pt x="2579751" y="786637"/>
                                </a:moveTo>
                                <a:lnTo>
                                  <a:pt x="2579751" y="827024"/>
                                </a:lnTo>
                              </a:path>
                              <a:path w="3001645" h="827405">
                                <a:moveTo>
                                  <a:pt x="3001517" y="786637"/>
                                </a:moveTo>
                                <a:lnTo>
                                  <a:pt x="3001517" y="827024"/>
                                </a:lnTo>
                              </a:path>
                            </a:pathLst>
                          </a:custGeom>
                          <a:ln w="9525">
                            <a:solidFill>
                              <a:srgbClr val="858585"/>
                            </a:solidFill>
                            <a:prstDash val="solid"/>
                          </a:ln>
                        </wps:spPr>
                        <wps:bodyPr wrap="square" lIns="0" tIns="0" rIns="0" bIns="0" rtlCol="0">
                          <a:prstTxWarp prst="textNoShape">
                            <a:avLst/>
                          </a:prstTxWarp>
                          <a:noAutofit/>
                        </wps:bodyPr>
                      </wps:wsp>
                      <pic:pic>
                        <pic:nvPicPr>
                          <pic:cNvPr id="824" name="Image 824"/>
                          <pic:cNvPicPr/>
                        </pic:nvPicPr>
                        <pic:blipFill>
                          <a:blip r:embed="rId220" cstate="print"/>
                          <a:stretch>
                            <a:fillRect/>
                          </a:stretch>
                        </pic:blipFill>
                        <pic:spPr>
                          <a:xfrm>
                            <a:off x="811974" y="1110678"/>
                            <a:ext cx="2919095" cy="841755"/>
                          </a:xfrm>
                          <a:prstGeom prst="rect">
                            <a:avLst/>
                          </a:prstGeom>
                        </pic:spPr>
                      </pic:pic>
                      <wps:wsp>
                        <wps:cNvPr id="825" name="Textbox 825"/>
                        <wps:cNvSpPr txBox="1"/>
                        <wps:spPr>
                          <a:xfrm>
                            <a:off x="4762" y="4762"/>
                            <a:ext cx="4125595" cy="2066925"/>
                          </a:xfrm>
                          <a:prstGeom prst="rect">
                            <a:avLst/>
                          </a:prstGeom>
                          <a:ln w="9525">
                            <a:solidFill>
                              <a:srgbClr val="858585"/>
                            </a:solidFill>
                            <a:prstDash val="solid"/>
                          </a:ln>
                        </wps:spPr>
                        <wps:txbx>
                          <w:txbxContent>
                            <w:p>
                              <w:pPr>
                                <w:spacing w:before="211"/>
                                <w:ind w:left="0" w:right="5263" w:firstLine="0"/>
                                <w:jc w:val="right"/>
                                <w:rPr>
                                  <w:rFonts w:ascii="Calibri"/>
                                  <w:sz w:val="20"/>
                                </w:rPr>
                              </w:pPr>
                              <w:r>
                                <w:rPr>
                                  <w:rFonts w:ascii="Calibri"/>
                                  <w:spacing w:val="-5"/>
                                  <w:sz w:val="20"/>
                                </w:rPr>
                                <w:t>400</w:t>
                              </w:r>
                            </w:p>
                            <w:p>
                              <w:pPr>
                                <w:spacing w:line="240" w:lineRule="auto" w:before="131"/>
                                <w:rPr>
                                  <w:rFonts w:ascii="Calibri"/>
                                  <w:sz w:val="20"/>
                                </w:rPr>
                              </w:pPr>
                            </w:p>
                            <w:p>
                              <w:pPr>
                                <w:spacing w:before="0"/>
                                <w:ind w:left="0" w:right="5263" w:firstLine="0"/>
                                <w:jc w:val="right"/>
                                <w:rPr>
                                  <w:rFonts w:ascii="Calibri"/>
                                  <w:sz w:val="20"/>
                                </w:rPr>
                              </w:pPr>
                              <w:r>
                                <w:rPr>
                                  <w:rFonts w:ascii="Calibri"/>
                                  <w:spacing w:val="-5"/>
                                  <w:sz w:val="20"/>
                                </w:rPr>
                                <w:t>200</w:t>
                              </w:r>
                            </w:p>
                            <w:p>
                              <w:pPr>
                                <w:spacing w:line="240" w:lineRule="auto" w:before="131"/>
                                <w:rPr>
                                  <w:rFonts w:ascii="Calibri"/>
                                  <w:sz w:val="20"/>
                                </w:rPr>
                              </w:pPr>
                            </w:p>
                            <w:p>
                              <w:pPr>
                                <w:spacing w:before="1"/>
                                <w:ind w:left="0" w:right="5266" w:firstLine="0"/>
                                <w:jc w:val="right"/>
                                <w:rPr>
                                  <w:rFonts w:ascii="Calibri"/>
                                  <w:sz w:val="20"/>
                                </w:rPr>
                              </w:pPr>
                              <w:r>
                                <w:rPr>
                                  <w:rFonts w:ascii="Calibri"/>
                                  <w:spacing w:val="-10"/>
                                  <w:sz w:val="20"/>
                                </w:rPr>
                                <w:t>0</w:t>
                              </w:r>
                            </w:p>
                            <w:p>
                              <w:pPr>
                                <w:spacing w:line="240" w:lineRule="auto" w:before="0"/>
                                <w:rPr>
                                  <w:rFonts w:ascii="Calibri"/>
                                  <w:sz w:val="20"/>
                                </w:rPr>
                              </w:pPr>
                            </w:p>
                            <w:p>
                              <w:pPr>
                                <w:spacing w:line="240" w:lineRule="auto" w:before="128"/>
                                <w:rPr>
                                  <w:rFonts w:ascii="Calibri"/>
                                  <w:sz w:val="20"/>
                                </w:rPr>
                              </w:pPr>
                            </w:p>
                            <w:p>
                              <w:pPr>
                                <w:spacing w:line="276" w:lineRule="auto" w:before="0"/>
                                <w:ind w:left="5461" w:right="212" w:firstLine="0"/>
                                <w:jc w:val="left"/>
                                <w:rPr>
                                  <w:rFonts w:ascii="Calibri"/>
                                  <w:sz w:val="20"/>
                                </w:rPr>
                              </w:pPr>
                              <w:r>
                                <w:rPr>
                                  <w:rFonts w:ascii="Calibri"/>
                                  <w:spacing w:val="-2"/>
                                  <w:sz w:val="20"/>
                                </w:rPr>
                                <w:t>TARGET REALISASI CAPAIAN</w:t>
                              </w:r>
                            </w:p>
                          </w:txbxContent>
                        </wps:txbx>
                        <wps:bodyPr wrap="square" lIns="0" tIns="0" rIns="0" bIns="0" rtlCol="0">
                          <a:noAutofit/>
                        </wps:bodyPr>
                      </wps:wsp>
                    </wpg:wgp>
                  </a:graphicData>
                </a:graphic>
              </wp:inline>
            </w:drawing>
          </mc:Choice>
          <mc:Fallback>
            <w:pict>
              <v:group style="width:325.6pt;height:163.5pt;mso-position-horizontal-relative:char;mso-position-vertical-relative:line" id="docshapegroup743" coordorigin="0,0" coordsize="6512,3270">
                <v:shape style="position:absolute;left:1392;top:234;width:4827;height:1374" type="#_x0000_t75" id="docshape744" stroked="false">
                  <v:imagedata r:id="rId219" o:title=""/>
                </v:shape>
                <v:shape style="position:absolute;left:1349;top:348;width:4727;height:1303" id="docshape745" coordorigin="1350,349" coordsize="4727,1303" path="m1413,1587l1350,1587m1413,967l1350,967m1413,349l1350,349m1413,1588l1413,1651m2078,1588l2078,1651m2748,1588l2748,1651m3413,1588l3413,1651m4078,1588l4078,1651m4743,1588l4743,1651m5413,1588l5413,1651m6077,1588l6077,1651e" filled="false" stroked="true" strokeweight=".75pt" strokecolor="#858585">
                  <v:path arrowok="t"/>
                  <v:stroke dashstyle="solid"/>
                </v:shape>
                <v:shape style="position:absolute;left:1278;top:1749;width:4597;height:1326" type="#_x0000_t75" id="docshape746" stroked="false">
                  <v:imagedata r:id="rId220" o:title=""/>
                </v:shape>
                <v:shape style="position:absolute;left:7;top:7;width:6497;height:3255" type="#_x0000_t202" id="docshape747" filled="false" stroked="true" strokeweight=".75pt" strokecolor="#858585">
                  <v:textbox inset="0,0,0,0">
                    <w:txbxContent>
                      <w:p>
                        <w:pPr>
                          <w:spacing w:before="211"/>
                          <w:ind w:left="0" w:right="5263" w:firstLine="0"/>
                          <w:jc w:val="right"/>
                          <w:rPr>
                            <w:rFonts w:ascii="Calibri"/>
                            <w:sz w:val="20"/>
                          </w:rPr>
                        </w:pPr>
                        <w:r>
                          <w:rPr>
                            <w:rFonts w:ascii="Calibri"/>
                            <w:spacing w:val="-5"/>
                            <w:sz w:val="20"/>
                          </w:rPr>
                          <w:t>400</w:t>
                        </w:r>
                      </w:p>
                      <w:p>
                        <w:pPr>
                          <w:spacing w:line="240" w:lineRule="auto" w:before="131"/>
                          <w:rPr>
                            <w:rFonts w:ascii="Calibri"/>
                            <w:sz w:val="20"/>
                          </w:rPr>
                        </w:pPr>
                      </w:p>
                      <w:p>
                        <w:pPr>
                          <w:spacing w:before="0"/>
                          <w:ind w:left="0" w:right="5263" w:firstLine="0"/>
                          <w:jc w:val="right"/>
                          <w:rPr>
                            <w:rFonts w:ascii="Calibri"/>
                            <w:sz w:val="20"/>
                          </w:rPr>
                        </w:pPr>
                        <w:r>
                          <w:rPr>
                            <w:rFonts w:ascii="Calibri"/>
                            <w:spacing w:val="-5"/>
                            <w:sz w:val="20"/>
                          </w:rPr>
                          <w:t>200</w:t>
                        </w:r>
                      </w:p>
                      <w:p>
                        <w:pPr>
                          <w:spacing w:line="240" w:lineRule="auto" w:before="131"/>
                          <w:rPr>
                            <w:rFonts w:ascii="Calibri"/>
                            <w:sz w:val="20"/>
                          </w:rPr>
                        </w:pPr>
                      </w:p>
                      <w:p>
                        <w:pPr>
                          <w:spacing w:before="1"/>
                          <w:ind w:left="0" w:right="5266" w:firstLine="0"/>
                          <w:jc w:val="right"/>
                          <w:rPr>
                            <w:rFonts w:ascii="Calibri"/>
                            <w:sz w:val="20"/>
                          </w:rPr>
                        </w:pPr>
                        <w:r>
                          <w:rPr>
                            <w:rFonts w:ascii="Calibri"/>
                            <w:spacing w:val="-10"/>
                            <w:sz w:val="20"/>
                          </w:rPr>
                          <w:t>0</w:t>
                        </w:r>
                      </w:p>
                      <w:p>
                        <w:pPr>
                          <w:spacing w:line="240" w:lineRule="auto" w:before="0"/>
                          <w:rPr>
                            <w:rFonts w:ascii="Calibri"/>
                            <w:sz w:val="20"/>
                          </w:rPr>
                        </w:pPr>
                      </w:p>
                      <w:p>
                        <w:pPr>
                          <w:spacing w:line="240" w:lineRule="auto" w:before="128"/>
                          <w:rPr>
                            <w:rFonts w:ascii="Calibri"/>
                            <w:sz w:val="20"/>
                          </w:rPr>
                        </w:pPr>
                      </w:p>
                      <w:p>
                        <w:pPr>
                          <w:spacing w:line="276" w:lineRule="auto" w:before="0"/>
                          <w:ind w:left="5461" w:right="212" w:firstLine="0"/>
                          <w:jc w:val="left"/>
                          <w:rPr>
                            <w:rFonts w:ascii="Calibri"/>
                            <w:sz w:val="20"/>
                          </w:rPr>
                        </w:pPr>
                        <w:r>
                          <w:rPr>
                            <w:rFonts w:ascii="Calibri"/>
                            <w:spacing w:val="-2"/>
                            <w:sz w:val="20"/>
                          </w:rPr>
                          <w:t>TARGET REALISASI CAPAIAN</w:t>
                        </w:r>
                      </w:p>
                    </w:txbxContent>
                  </v:textbox>
                  <v:stroke dashstyle="solid"/>
                  <w10:wrap type="none"/>
                </v:shape>
              </v:group>
            </w:pict>
          </mc:Fallback>
        </mc:AlternateContent>
      </w:r>
      <w:r>
        <w:rPr>
          <w:sz w:val="20"/>
        </w:rPr>
      </w:r>
    </w:p>
    <w:p>
      <w:pPr>
        <w:pStyle w:val="BodyText"/>
        <w:spacing w:before="85"/>
      </w:pPr>
    </w:p>
    <w:p>
      <w:pPr>
        <w:pStyle w:val="BodyText"/>
        <w:spacing w:line="276" w:lineRule="auto"/>
        <w:ind w:left="1006" w:right="378"/>
        <w:jc w:val="both"/>
      </w:pPr>
      <w:r>
        <w:rPr/>
        <w:t>Berdasarkan tabel 125 dan grafik 51 di atas dapat diperoleh hasil bahwa indeks profesionalitas SDM</w:t>
      </w:r>
      <w:r>
        <w:rPr/>
        <w:t> Polres</w:t>
      </w:r>
      <w:r>
        <w:rPr/>
        <w:t> Ketapang</w:t>
      </w:r>
      <w:r>
        <w:rPr/>
        <w:t> Tahun 2023 dari target yang telah ditetapkan sebesar 31,30% dan terealisasi sebesar 26,25% sehingga memiliki capaian sebesar 83,87.%. Dengan demikian indeks profesionalitas SDM</w:t>
      </w:r>
      <w:r>
        <w:rPr/>
        <w:t> Polres</w:t>
      </w:r>
      <w:r>
        <w:rPr/>
        <w:t> Ketapang</w:t>
      </w:r>
      <w:r>
        <w:rPr/>
        <w:t> tercapai melebihi target yang telah ditetapkan pada Tahun 2023. Hal ini terjadi karena adanya peran aktif Bag SDM melakukan sosialisasi sepanjang masa dengan target masyarakat pedalaman dan sekolah-sekolah guna menjaring sebanyak-banyaknya animo pendaftar Polri, selain itu membuat renbut personel guna kebutuhan personel Polres,</w:t>
      </w:r>
      <w:r>
        <w:rPr>
          <w:spacing w:val="40"/>
        </w:rPr>
        <w:t> </w:t>
      </w:r>
      <w:r>
        <w:rPr/>
        <w:t>mengirimkan nama-nama personel yang memenuhi persyaratan untuk mengikuti assessment dan uji kelayakan sesuai kompetensi bidang yang dimiliki. Melaksanakan pembinaan terhadap personel dengan memberikan Reward dan Punismsent kepada personel Polres Ketapang</w:t>
      </w:r>
    </w:p>
    <w:p>
      <w:pPr>
        <w:pStyle w:val="BodyText"/>
        <w:spacing w:line="276" w:lineRule="auto" w:before="3"/>
        <w:ind w:left="1006" w:right="378" w:firstLine="810"/>
        <w:jc w:val="both"/>
      </w:pPr>
      <w:r>
        <w:rPr/>
        <w:t>Capaian kinerja Indeks Profesionalitas SDM</w:t>
      </w:r>
      <w:r>
        <w:rPr/>
        <w:t> Polri</w:t>
      </w:r>
      <w:r>
        <w:rPr/>
        <w:t> di</w:t>
      </w:r>
      <w:r>
        <w:rPr/>
        <w:t> Polres</w:t>
      </w:r>
      <w:r>
        <w:rPr/>
        <w:t> Ketapang</w:t>
      </w:r>
      <w:r>
        <w:rPr/>
        <w:t> pada Tahun 2023 tersebut jika dibandingkan dengan capaian pada tahun 2020, 2021, 2022 dan 2023 diperoleh hasil sebagai berikut</w:t>
      </w:r>
    </w:p>
    <w:p>
      <w:pPr>
        <w:pStyle w:val="BodyText"/>
        <w:spacing w:before="42"/>
      </w:pPr>
    </w:p>
    <w:p>
      <w:pPr>
        <w:pStyle w:val="BodyText"/>
        <w:ind w:left="907"/>
        <w:jc w:val="center"/>
      </w:pPr>
      <w:r>
        <w:rPr/>
        <w:t>Tabel </w:t>
      </w:r>
      <w:r>
        <w:rPr>
          <w:spacing w:val="-5"/>
        </w:rPr>
        <w:t>126</w:t>
      </w:r>
    </w:p>
    <w:p>
      <w:pPr>
        <w:pStyle w:val="BodyText"/>
        <w:spacing w:before="39"/>
        <w:ind w:left="914"/>
        <w:jc w:val="center"/>
      </w:pPr>
      <w:r>
        <w:rPr/>
        <w:t>Perbandingan</w:t>
      </w:r>
      <w:r>
        <w:rPr>
          <w:spacing w:val="-6"/>
        </w:rPr>
        <w:t> </w:t>
      </w:r>
      <w:r>
        <w:rPr/>
        <w:t>Indeks</w:t>
      </w:r>
      <w:r>
        <w:rPr>
          <w:spacing w:val="-7"/>
        </w:rPr>
        <w:t> </w:t>
      </w:r>
      <w:r>
        <w:rPr/>
        <w:t>profesionalitas</w:t>
      </w:r>
      <w:r>
        <w:rPr>
          <w:spacing w:val="-6"/>
        </w:rPr>
        <w:t> </w:t>
      </w:r>
      <w:r>
        <w:rPr/>
        <w:t>SDM</w:t>
      </w:r>
      <w:r>
        <w:rPr>
          <w:spacing w:val="-7"/>
        </w:rPr>
        <w:t> </w:t>
      </w:r>
      <w:r>
        <w:rPr/>
        <w:t>Polri</w:t>
      </w:r>
      <w:r>
        <w:rPr>
          <w:spacing w:val="-11"/>
        </w:rPr>
        <w:t> </w:t>
      </w:r>
      <w:r>
        <w:rPr/>
        <w:t>tahun</w:t>
      </w:r>
      <w:r>
        <w:rPr>
          <w:spacing w:val="-6"/>
        </w:rPr>
        <w:t> </w:t>
      </w:r>
      <w:r>
        <w:rPr/>
        <w:t>2020</w:t>
      </w:r>
      <w:r>
        <w:rPr>
          <w:spacing w:val="-6"/>
        </w:rPr>
        <w:t> </w:t>
      </w:r>
      <w:r>
        <w:rPr/>
        <w:t>s.d.</w:t>
      </w:r>
      <w:r>
        <w:rPr>
          <w:spacing w:val="-8"/>
        </w:rPr>
        <w:t> </w:t>
      </w:r>
      <w:r>
        <w:rPr>
          <w:spacing w:val="-4"/>
        </w:rPr>
        <w:t>2023</w:t>
      </w:r>
    </w:p>
    <w:p>
      <w:pPr>
        <w:pStyle w:val="BodyText"/>
        <w:spacing w:before="133"/>
        <w:rPr>
          <w:sz w:val="20"/>
        </w:rPr>
      </w:pPr>
    </w:p>
    <w:tbl>
      <w:tblPr>
        <w:tblW w:w="0" w:type="auto"/>
        <w:jc w:val="left"/>
        <w:tblInd w:w="2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93"/>
        <w:gridCol w:w="528"/>
        <w:gridCol w:w="692"/>
        <w:gridCol w:w="551"/>
        <w:gridCol w:w="528"/>
        <w:gridCol w:w="692"/>
        <w:gridCol w:w="788"/>
        <w:gridCol w:w="724"/>
        <w:gridCol w:w="728"/>
        <w:gridCol w:w="824"/>
      </w:tblGrid>
      <w:tr>
        <w:trPr>
          <w:trHeight w:val="297" w:hRule="atLeast"/>
        </w:trPr>
        <w:tc>
          <w:tcPr>
            <w:tcW w:w="1293" w:type="dxa"/>
            <w:vMerge w:val="restart"/>
            <w:tcBorders>
              <w:left w:val="single" w:sz="2" w:space="0" w:color="000000"/>
              <w:right w:val="single" w:sz="2" w:space="0" w:color="000000"/>
            </w:tcBorders>
            <w:shd w:val="clear" w:color="auto" w:fill="F4AF84"/>
          </w:tcPr>
          <w:p>
            <w:pPr>
              <w:pStyle w:val="TableParagraph"/>
              <w:spacing w:before="179"/>
              <w:ind w:left="379"/>
              <w:rPr>
                <w:rFonts w:ascii="Arial"/>
                <w:b/>
                <w:sz w:val="20"/>
              </w:rPr>
            </w:pPr>
            <w:r>
              <w:rPr>
                <w:rFonts w:ascii="Arial"/>
                <w:b/>
                <w:spacing w:val="-2"/>
                <w:w w:val="55"/>
                <w:sz w:val="20"/>
              </w:rPr>
              <w:t>KOMPONEN</w:t>
            </w:r>
          </w:p>
        </w:tc>
        <w:tc>
          <w:tcPr>
            <w:tcW w:w="1771" w:type="dxa"/>
            <w:gridSpan w:val="3"/>
            <w:tcBorders>
              <w:left w:val="single" w:sz="2" w:space="0" w:color="000000"/>
              <w:right w:val="single" w:sz="2" w:space="0" w:color="000000"/>
            </w:tcBorders>
            <w:shd w:val="clear" w:color="auto" w:fill="F4AF84"/>
          </w:tcPr>
          <w:p>
            <w:pPr>
              <w:pStyle w:val="TableParagraph"/>
              <w:spacing w:line="227" w:lineRule="exact" w:before="50"/>
              <w:ind w:left="3"/>
              <w:jc w:val="center"/>
              <w:rPr>
                <w:rFonts w:ascii="Arial"/>
                <w:b/>
                <w:sz w:val="20"/>
              </w:rPr>
            </w:pPr>
            <w:r>
              <w:rPr>
                <w:rFonts w:ascii="Arial"/>
                <w:b/>
                <w:spacing w:val="-4"/>
                <w:w w:val="55"/>
                <w:sz w:val="20"/>
              </w:rPr>
              <w:t>2021</w:t>
            </w:r>
          </w:p>
        </w:tc>
        <w:tc>
          <w:tcPr>
            <w:tcW w:w="2008" w:type="dxa"/>
            <w:gridSpan w:val="3"/>
            <w:tcBorders>
              <w:left w:val="single" w:sz="2" w:space="0" w:color="000000"/>
              <w:right w:val="single" w:sz="2" w:space="0" w:color="000000"/>
            </w:tcBorders>
            <w:shd w:val="clear" w:color="auto" w:fill="F4AF84"/>
          </w:tcPr>
          <w:p>
            <w:pPr>
              <w:pStyle w:val="TableParagraph"/>
              <w:spacing w:line="227" w:lineRule="exact" w:before="50"/>
              <w:ind w:left="2"/>
              <w:jc w:val="center"/>
              <w:rPr>
                <w:rFonts w:ascii="Arial"/>
                <w:b/>
                <w:sz w:val="20"/>
              </w:rPr>
            </w:pPr>
            <w:r>
              <w:rPr>
                <w:rFonts w:ascii="Arial"/>
                <w:b/>
                <w:spacing w:val="-4"/>
                <w:w w:val="55"/>
                <w:sz w:val="20"/>
              </w:rPr>
              <w:t>2022</w:t>
            </w:r>
          </w:p>
        </w:tc>
        <w:tc>
          <w:tcPr>
            <w:tcW w:w="2276" w:type="dxa"/>
            <w:gridSpan w:val="3"/>
            <w:tcBorders>
              <w:left w:val="single" w:sz="2" w:space="0" w:color="000000"/>
              <w:right w:val="single" w:sz="2" w:space="0" w:color="000000"/>
            </w:tcBorders>
            <w:shd w:val="clear" w:color="auto" w:fill="F4AF84"/>
          </w:tcPr>
          <w:p>
            <w:pPr>
              <w:pStyle w:val="TableParagraph"/>
              <w:spacing w:line="227" w:lineRule="exact" w:before="50"/>
              <w:ind w:left="6"/>
              <w:jc w:val="center"/>
              <w:rPr>
                <w:rFonts w:ascii="Arial"/>
                <w:b/>
                <w:sz w:val="20"/>
              </w:rPr>
            </w:pPr>
            <w:r>
              <w:rPr>
                <w:rFonts w:ascii="Arial"/>
                <w:b/>
                <w:spacing w:val="-4"/>
                <w:w w:val="55"/>
                <w:sz w:val="20"/>
              </w:rPr>
              <w:t>2023</w:t>
            </w:r>
          </w:p>
        </w:tc>
      </w:tr>
      <w:tr>
        <w:trPr>
          <w:trHeight w:val="297" w:hRule="atLeast"/>
        </w:trPr>
        <w:tc>
          <w:tcPr>
            <w:tcW w:w="1293" w:type="dxa"/>
            <w:vMerge/>
            <w:tcBorders>
              <w:top w:val="nil"/>
              <w:left w:val="single" w:sz="2" w:space="0" w:color="000000"/>
              <w:right w:val="single" w:sz="2" w:space="0" w:color="000000"/>
            </w:tcBorders>
            <w:shd w:val="clear" w:color="auto" w:fill="F4AF84"/>
          </w:tcPr>
          <w:p>
            <w:pPr>
              <w:rPr>
                <w:sz w:val="2"/>
                <w:szCs w:val="2"/>
              </w:rPr>
            </w:pPr>
          </w:p>
        </w:tc>
        <w:tc>
          <w:tcPr>
            <w:tcW w:w="528" w:type="dxa"/>
            <w:tcBorders>
              <w:left w:val="single" w:sz="2" w:space="0" w:color="000000"/>
              <w:right w:val="single" w:sz="2" w:space="0" w:color="000000"/>
            </w:tcBorders>
            <w:shd w:val="clear" w:color="auto" w:fill="F4AF84"/>
          </w:tcPr>
          <w:p>
            <w:pPr>
              <w:pStyle w:val="TableParagraph"/>
              <w:spacing w:line="227" w:lineRule="exact" w:before="50"/>
              <w:ind w:left="9" w:right="4"/>
              <w:jc w:val="center"/>
              <w:rPr>
                <w:rFonts w:ascii="Arial"/>
                <w:b/>
                <w:sz w:val="20"/>
              </w:rPr>
            </w:pPr>
            <w:r>
              <w:rPr>
                <w:rFonts w:ascii="Arial"/>
                <w:b/>
                <w:spacing w:val="-2"/>
                <w:w w:val="55"/>
                <w:sz w:val="20"/>
              </w:rPr>
              <w:t>TARGET</w:t>
            </w:r>
          </w:p>
        </w:tc>
        <w:tc>
          <w:tcPr>
            <w:tcW w:w="692" w:type="dxa"/>
            <w:tcBorders>
              <w:left w:val="single" w:sz="2" w:space="0" w:color="000000"/>
              <w:right w:val="single" w:sz="2" w:space="0" w:color="000000"/>
            </w:tcBorders>
            <w:shd w:val="clear" w:color="auto" w:fill="F4AF84"/>
          </w:tcPr>
          <w:p>
            <w:pPr>
              <w:pStyle w:val="TableParagraph"/>
              <w:spacing w:line="227" w:lineRule="exact" w:before="50"/>
              <w:ind w:left="18" w:right="36"/>
              <w:jc w:val="center"/>
              <w:rPr>
                <w:rFonts w:ascii="Arial"/>
                <w:b/>
                <w:sz w:val="20"/>
              </w:rPr>
            </w:pPr>
            <w:r>
              <w:rPr>
                <w:rFonts w:ascii="Arial"/>
                <w:b/>
                <w:spacing w:val="-2"/>
                <w:w w:val="55"/>
                <w:sz w:val="20"/>
              </w:rPr>
              <w:t>REALISASI</w:t>
            </w:r>
          </w:p>
        </w:tc>
        <w:tc>
          <w:tcPr>
            <w:tcW w:w="551" w:type="dxa"/>
            <w:tcBorders>
              <w:left w:val="single" w:sz="2" w:space="0" w:color="000000"/>
              <w:right w:val="single" w:sz="2" w:space="0" w:color="000000"/>
            </w:tcBorders>
            <w:shd w:val="clear" w:color="auto" w:fill="F4AF84"/>
          </w:tcPr>
          <w:p>
            <w:pPr>
              <w:pStyle w:val="TableParagraph"/>
              <w:spacing w:line="227" w:lineRule="exact" w:before="50"/>
              <w:ind w:left="10"/>
              <w:jc w:val="center"/>
              <w:rPr>
                <w:rFonts w:ascii="Arial"/>
                <w:b/>
                <w:sz w:val="20"/>
              </w:rPr>
            </w:pPr>
            <w:r>
              <w:rPr>
                <w:rFonts w:ascii="Arial"/>
                <w:b/>
                <w:spacing w:val="-2"/>
                <w:w w:val="55"/>
                <w:sz w:val="20"/>
              </w:rPr>
              <w:t>CAPAIAN</w:t>
            </w:r>
          </w:p>
        </w:tc>
        <w:tc>
          <w:tcPr>
            <w:tcW w:w="528" w:type="dxa"/>
            <w:tcBorders>
              <w:left w:val="single" w:sz="2" w:space="0" w:color="000000"/>
              <w:right w:val="single" w:sz="2" w:space="0" w:color="000000"/>
            </w:tcBorders>
            <w:shd w:val="clear" w:color="auto" w:fill="F4AF84"/>
          </w:tcPr>
          <w:p>
            <w:pPr>
              <w:pStyle w:val="TableParagraph"/>
              <w:spacing w:line="227" w:lineRule="exact" w:before="50"/>
              <w:ind w:left="9" w:right="5"/>
              <w:jc w:val="center"/>
              <w:rPr>
                <w:rFonts w:ascii="Arial"/>
                <w:b/>
                <w:sz w:val="20"/>
              </w:rPr>
            </w:pPr>
            <w:r>
              <w:rPr>
                <w:rFonts w:ascii="Arial"/>
                <w:b/>
                <w:spacing w:val="-2"/>
                <w:w w:val="55"/>
                <w:sz w:val="20"/>
              </w:rPr>
              <w:t>TARGET</w:t>
            </w:r>
          </w:p>
        </w:tc>
        <w:tc>
          <w:tcPr>
            <w:tcW w:w="692" w:type="dxa"/>
            <w:tcBorders>
              <w:left w:val="single" w:sz="2" w:space="0" w:color="000000"/>
              <w:right w:val="single" w:sz="2" w:space="0" w:color="000000"/>
            </w:tcBorders>
            <w:shd w:val="clear" w:color="auto" w:fill="F4AF84"/>
          </w:tcPr>
          <w:p>
            <w:pPr>
              <w:pStyle w:val="TableParagraph"/>
              <w:spacing w:line="227" w:lineRule="exact" w:before="50"/>
              <w:ind w:left="18" w:right="37"/>
              <w:jc w:val="center"/>
              <w:rPr>
                <w:rFonts w:ascii="Arial"/>
                <w:b/>
                <w:sz w:val="20"/>
              </w:rPr>
            </w:pPr>
            <w:r>
              <w:rPr>
                <w:rFonts w:ascii="Arial"/>
                <w:b/>
                <w:spacing w:val="-2"/>
                <w:w w:val="55"/>
                <w:sz w:val="20"/>
              </w:rPr>
              <w:t>REALISASI</w:t>
            </w:r>
          </w:p>
        </w:tc>
        <w:tc>
          <w:tcPr>
            <w:tcW w:w="788" w:type="dxa"/>
            <w:tcBorders>
              <w:left w:val="single" w:sz="2" w:space="0" w:color="000000"/>
              <w:right w:val="single" w:sz="2" w:space="0" w:color="000000"/>
            </w:tcBorders>
            <w:shd w:val="clear" w:color="auto" w:fill="F4AF84"/>
          </w:tcPr>
          <w:p>
            <w:pPr>
              <w:pStyle w:val="TableParagraph"/>
              <w:spacing w:line="227" w:lineRule="exact" w:before="50"/>
              <w:ind w:left="9"/>
              <w:jc w:val="center"/>
              <w:rPr>
                <w:rFonts w:ascii="Arial"/>
                <w:b/>
                <w:sz w:val="20"/>
              </w:rPr>
            </w:pPr>
            <w:r>
              <w:rPr>
                <w:rFonts w:ascii="Arial"/>
                <w:b/>
                <w:spacing w:val="-2"/>
                <w:w w:val="55"/>
                <w:sz w:val="20"/>
              </w:rPr>
              <w:t>CAPAIAN</w:t>
            </w:r>
          </w:p>
        </w:tc>
        <w:tc>
          <w:tcPr>
            <w:tcW w:w="724" w:type="dxa"/>
            <w:tcBorders>
              <w:left w:val="single" w:sz="2" w:space="0" w:color="000000"/>
              <w:right w:val="single" w:sz="2" w:space="0" w:color="000000"/>
            </w:tcBorders>
            <w:shd w:val="clear" w:color="auto" w:fill="F4AF84"/>
          </w:tcPr>
          <w:p>
            <w:pPr>
              <w:pStyle w:val="TableParagraph"/>
              <w:spacing w:line="227" w:lineRule="exact" w:before="50"/>
              <w:ind w:left="14" w:right="15"/>
              <w:jc w:val="center"/>
              <w:rPr>
                <w:rFonts w:ascii="Arial"/>
                <w:b/>
                <w:sz w:val="20"/>
              </w:rPr>
            </w:pPr>
            <w:r>
              <w:rPr>
                <w:rFonts w:ascii="Arial"/>
                <w:b/>
                <w:spacing w:val="-2"/>
                <w:w w:val="55"/>
                <w:sz w:val="20"/>
              </w:rPr>
              <w:t>TARGET</w:t>
            </w:r>
          </w:p>
        </w:tc>
        <w:tc>
          <w:tcPr>
            <w:tcW w:w="728" w:type="dxa"/>
            <w:tcBorders>
              <w:left w:val="single" w:sz="2" w:space="0" w:color="000000"/>
              <w:right w:val="single" w:sz="2" w:space="0" w:color="000000"/>
            </w:tcBorders>
            <w:shd w:val="clear" w:color="auto" w:fill="F4AF84"/>
          </w:tcPr>
          <w:p>
            <w:pPr>
              <w:pStyle w:val="TableParagraph"/>
              <w:spacing w:line="227" w:lineRule="exact" w:before="50"/>
              <w:ind w:left="14" w:right="34"/>
              <w:jc w:val="center"/>
              <w:rPr>
                <w:rFonts w:ascii="Arial"/>
                <w:b/>
                <w:sz w:val="20"/>
              </w:rPr>
            </w:pPr>
            <w:r>
              <w:rPr>
                <w:rFonts w:ascii="Arial"/>
                <w:b/>
                <w:spacing w:val="-2"/>
                <w:w w:val="55"/>
                <w:sz w:val="20"/>
              </w:rPr>
              <w:t>REALISASI</w:t>
            </w:r>
          </w:p>
        </w:tc>
        <w:tc>
          <w:tcPr>
            <w:tcW w:w="824" w:type="dxa"/>
            <w:tcBorders>
              <w:left w:val="single" w:sz="2" w:space="0" w:color="000000"/>
              <w:right w:val="single" w:sz="2" w:space="0" w:color="000000"/>
            </w:tcBorders>
            <w:shd w:val="clear" w:color="auto" w:fill="F4AF84"/>
          </w:tcPr>
          <w:p>
            <w:pPr>
              <w:pStyle w:val="TableParagraph"/>
              <w:spacing w:line="227" w:lineRule="exact" w:before="50"/>
              <w:ind w:left="23" w:right="15"/>
              <w:jc w:val="center"/>
              <w:rPr>
                <w:rFonts w:ascii="Arial"/>
                <w:b/>
                <w:sz w:val="20"/>
              </w:rPr>
            </w:pPr>
            <w:r>
              <w:rPr>
                <w:rFonts w:ascii="Arial"/>
                <w:b/>
                <w:spacing w:val="-2"/>
                <w:w w:val="55"/>
                <w:sz w:val="20"/>
              </w:rPr>
              <w:t>CAPAIAN</w:t>
            </w:r>
          </w:p>
        </w:tc>
      </w:tr>
      <w:tr>
        <w:trPr>
          <w:trHeight w:val="652" w:hRule="atLeast"/>
        </w:trPr>
        <w:tc>
          <w:tcPr>
            <w:tcW w:w="1293" w:type="dxa"/>
            <w:tcBorders>
              <w:left w:val="single" w:sz="2" w:space="0" w:color="000000"/>
              <w:bottom w:val="single" w:sz="6" w:space="0" w:color="000000"/>
              <w:right w:val="single" w:sz="2" w:space="0" w:color="000000"/>
            </w:tcBorders>
            <w:shd w:val="clear" w:color="auto" w:fill="FBE3D5"/>
          </w:tcPr>
          <w:p>
            <w:pPr>
              <w:pStyle w:val="TableParagraph"/>
              <w:spacing w:line="259" w:lineRule="auto" w:before="90"/>
              <w:ind w:left="557" w:hanging="460"/>
              <w:rPr>
                <w:sz w:val="20"/>
              </w:rPr>
            </w:pPr>
            <w:r>
              <w:rPr>
                <w:spacing w:val="-2"/>
                <w:w w:val="45"/>
                <w:sz w:val="20"/>
              </w:rPr>
              <w:t>Indeks</w:t>
            </w:r>
            <w:r>
              <w:rPr>
                <w:spacing w:val="-26"/>
                <w:sz w:val="20"/>
              </w:rPr>
              <w:t> </w:t>
            </w:r>
            <w:r>
              <w:rPr>
                <w:spacing w:val="-2"/>
                <w:w w:val="45"/>
                <w:sz w:val="20"/>
              </w:rPr>
              <w:t>profesionalitas</w:t>
            </w:r>
            <w:r>
              <w:rPr>
                <w:spacing w:val="-26"/>
                <w:sz w:val="20"/>
              </w:rPr>
              <w:t> </w:t>
            </w:r>
            <w:r>
              <w:rPr>
                <w:spacing w:val="-2"/>
                <w:w w:val="45"/>
                <w:sz w:val="20"/>
              </w:rPr>
              <w:t>SDM</w:t>
            </w:r>
            <w:r>
              <w:rPr>
                <w:sz w:val="20"/>
              </w:rPr>
              <w:t> </w:t>
            </w:r>
            <w:r>
              <w:rPr>
                <w:spacing w:val="-2"/>
                <w:w w:val="55"/>
                <w:sz w:val="20"/>
              </w:rPr>
              <w:t>Polri</w:t>
            </w:r>
          </w:p>
        </w:tc>
        <w:tc>
          <w:tcPr>
            <w:tcW w:w="528" w:type="dxa"/>
            <w:tcBorders>
              <w:left w:val="single" w:sz="2" w:space="0" w:color="000000"/>
              <w:bottom w:val="single" w:sz="6" w:space="0" w:color="000000"/>
              <w:right w:val="single" w:sz="2" w:space="0" w:color="000000"/>
            </w:tcBorders>
            <w:shd w:val="clear" w:color="auto" w:fill="FBE3D5"/>
          </w:tcPr>
          <w:p>
            <w:pPr>
              <w:pStyle w:val="TableParagraph"/>
              <w:spacing w:before="219"/>
              <w:ind w:left="9"/>
              <w:jc w:val="center"/>
              <w:rPr>
                <w:sz w:val="20"/>
              </w:rPr>
            </w:pPr>
            <w:r>
              <w:rPr>
                <w:spacing w:val="-2"/>
                <w:w w:val="55"/>
                <w:sz w:val="20"/>
              </w:rPr>
              <w:t>30,13</w:t>
            </w:r>
          </w:p>
        </w:tc>
        <w:tc>
          <w:tcPr>
            <w:tcW w:w="692" w:type="dxa"/>
            <w:tcBorders>
              <w:left w:val="single" w:sz="2" w:space="0" w:color="000000"/>
              <w:bottom w:val="single" w:sz="6" w:space="0" w:color="000000"/>
              <w:right w:val="single" w:sz="2" w:space="0" w:color="000000"/>
            </w:tcBorders>
            <w:shd w:val="clear" w:color="auto" w:fill="FBE3D5"/>
          </w:tcPr>
          <w:p>
            <w:pPr>
              <w:pStyle w:val="TableParagraph"/>
              <w:spacing w:before="219"/>
              <w:ind w:left="9"/>
              <w:jc w:val="center"/>
              <w:rPr>
                <w:sz w:val="20"/>
              </w:rPr>
            </w:pPr>
            <w:r>
              <w:rPr>
                <w:spacing w:val="-2"/>
                <w:w w:val="55"/>
                <w:sz w:val="20"/>
              </w:rPr>
              <w:t>33,34</w:t>
            </w:r>
          </w:p>
        </w:tc>
        <w:tc>
          <w:tcPr>
            <w:tcW w:w="551" w:type="dxa"/>
            <w:tcBorders>
              <w:left w:val="single" w:sz="2" w:space="0" w:color="000000"/>
              <w:bottom w:val="single" w:sz="6" w:space="0" w:color="000000"/>
              <w:right w:val="single" w:sz="2" w:space="0" w:color="000000"/>
            </w:tcBorders>
            <w:shd w:val="clear" w:color="auto" w:fill="FBE3D5"/>
          </w:tcPr>
          <w:p>
            <w:pPr>
              <w:pStyle w:val="TableParagraph"/>
              <w:spacing w:before="219"/>
              <w:ind w:left="7"/>
              <w:jc w:val="center"/>
              <w:rPr>
                <w:sz w:val="20"/>
              </w:rPr>
            </w:pPr>
            <w:r>
              <w:rPr>
                <w:spacing w:val="-2"/>
                <w:w w:val="55"/>
                <w:sz w:val="20"/>
              </w:rPr>
              <w:t>110,65%</w:t>
            </w:r>
          </w:p>
        </w:tc>
        <w:tc>
          <w:tcPr>
            <w:tcW w:w="528" w:type="dxa"/>
            <w:tcBorders>
              <w:left w:val="single" w:sz="2" w:space="0" w:color="000000"/>
              <w:bottom w:val="single" w:sz="6" w:space="0" w:color="000000"/>
              <w:right w:val="single" w:sz="2" w:space="0" w:color="000000"/>
            </w:tcBorders>
            <w:shd w:val="clear" w:color="auto" w:fill="FBE3D5"/>
          </w:tcPr>
          <w:p>
            <w:pPr>
              <w:pStyle w:val="TableParagraph"/>
              <w:spacing w:before="219"/>
              <w:ind w:left="9" w:right="1"/>
              <w:jc w:val="center"/>
              <w:rPr>
                <w:sz w:val="20"/>
              </w:rPr>
            </w:pPr>
            <w:r>
              <w:rPr>
                <w:spacing w:val="-2"/>
                <w:w w:val="55"/>
                <w:sz w:val="20"/>
              </w:rPr>
              <w:t>30,64</w:t>
            </w:r>
          </w:p>
        </w:tc>
        <w:tc>
          <w:tcPr>
            <w:tcW w:w="692" w:type="dxa"/>
            <w:tcBorders>
              <w:left w:val="single" w:sz="2" w:space="0" w:color="000000"/>
              <w:bottom w:val="single" w:sz="6" w:space="0" w:color="000000"/>
              <w:right w:val="single" w:sz="2" w:space="0" w:color="000000"/>
            </w:tcBorders>
            <w:shd w:val="clear" w:color="auto" w:fill="FBE3D5"/>
          </w:tcPr>
          <w:p>
            <w:pPr>
              <w:pStyle w:val="TableParagraph"/>
              <w:spacing w:before="219"/>
              <w:ind w:left="8"/>
              <w:jc w:val="center"/>
              <w:rPr>
                <w:sz w:val="20"/>
              </w:rPr>
            </w:pPr>
            <w:r>
              <w:rPr>
                <w:spacing w:val="-2"/>
                <w:w w:val="55"/>
                <w:sz w:val="20"/>
              </w:rPr>
              <w:t>34,12</w:t>
            </w:r>
          </w:p>
        </w:tc>
        <w:tc>
          <w:tcPr>
            <w:tcW w:w="788" w:type="dxa"/>
            <w:tcBorders>
              <w:left w:val="single" w:sz="2" w:space="0" w:color="000000"/>
              <w:bottom w:val="single" w:sz="6" w:space="0" w:color="000000"/>
              <w:right w:val="single" w:sz="2" w:space="0" w:color="000000"/>
            </w:tcBorders>
            <w:shd w:val="clear" w:color="auto" w:fill="FBE3D5"/>
          </w:tcPr>
          <w:p>
            <w:pPr>
              <w:pStyle w:val="TableParagraph"/>
              <w:spacing w:before="219"/>
              <w:ind w:left="9" w:right="3"/>
              <w:jc w:val="center"/>
              <w:rPr>
                <w:sz w:val="20"/>
              </w:rPr>
            </w:pPr>
            <w:r>
              <w:rPr>
                <w:spacing w:val="-2"/>
                <w:w w:val="55"/>
                <w:sz w:val="20"/>
              </w:rPr>
              <w:t>111,36%</w:t>
            </w:r>
          </w:p>
        </w:tc>
        <w:tc>
          <w:tcPr>
            <w:tcW w:w="724" w:type="dxa"/>
            <w:tcBorders>
              <w:left w:val="single" w:sz="2" w:space="0" w:color="000000"/>
              <w:bottom w:val="single" w:sz="6" w:space="0" w:color="000000"/>
              <w:right w:val="single" w:sz="2" w:space="0" w:color="000000"/>
            </w:tcBorders>
            <w:shd w:val="clear" w:color="auto" w:fill="FBE3D5"/>
          </w:tcPr>
          <w:p>
            <w:pPr>
              <w:pStyle w:val="TableParagraph"/>
              <w:spacing w:before="219"/>
              <w:ind w:left="14" w:right="7"/>
              <w:jc w:val="center"/>
              <w:rPr>
                <w:sz w:val="20"/>
              </w:rPr>
            </w:pPr>
            <w:r>
              <w:rPr>
                <w:spacing w:val="-4"/>
                <w:w w:val="55"/>
                <w:sz w:val="20"/>
              </w:rPr>
              <w:t>31,3</w:t>
            </w:r>
          </w:p>
        </w:tc>
        <w:tc>
          <w:tcPr>
            <w:tcW w:w="728" w:type="dxa"/>
            <w:tcBorders>
              <w:left w:val="single" w:sz="2" w:space="0" w:color="000000"/>
              <w:bottom w:val="single" w:sz="6" w:space="0" w:color="000000"/>
              <w:right w:val="single" w:sz="2" w:space="0" w:color="000000"/>
            </w:tcBorders>
            <w:shd w:val="clear" w:color="auto" w:fill="FBE3D5"/>
          </w:tcPr>
          <w:p>
            <w:pPr>
              <w:pStyle w:val="TableParagraph"/>
              <w:spacing w:before="219"/>
              <w:ind w:left="7"/>
              <w:jc w:val="center"/>
              <w:rPr>
                <w:sz w:val="20"/>
              </w:rPr>
            </w:pPr>
            <w:r>
              <w:rPr>
                <w:spacing w:val="-2"/>
                <w:w w:val="55"/>
                <w:sz w:val="20"/>
              </w:rPr>
              <w:t>26,25</w:t>
            </w:r>
          </w:p>
        </w:tc>
        <w:tc>
          <w:tcPr>
            <w:tcW w:w="824" w:type="dxa"/>
            <w:tcBorders>
              <w:left w:val="single" w:sz="2" w:space="0" w:color="000000"/>
              <w:bottom w:val="single" w:sz="6" w:space="0" w:color="000000"/>
              <w:right w:val="single" w:sz="2" w:space="0" w:color="000000"/>
            </w:tcBorders>
            <w:shd w:val="clear" w:color="auto" w:fill="FBE3D5"/>
          </w:tcPr>
          <w:p>
            <w:pPr>
              <w:pStyle w:val="TableParagraph"/>
              <w:spacing w:before="219"/>
              <w:ind w:left="23" w:right="22"/>
              <w:jc w:val="center"/>
              <w:rPr>
                <w:sz w:val="20"/>
              </w:rPr>
            </w:pPr>
            <w:r>
              <w:rPr>
                <w:spacing w:val="-2"/>
                <w:w w:val="55"/>
                <w:sz w:val="20"/>
              </w:rPr>
              <w:t>83,87%</w:t>
            </w:r>
          </w:p>
        </w:tc>
      </w:tr>
    </w:tbl>
    <w:p>
      <w:pPr>
        <w:pStyle w:val="BodyText"/>
        <w:spacing w:before="79"/>
      </w:pPr>
    </w:p>
    <w:p>
      <w:pPr>
        <w:pStyle w:val="BodyText"/>
        <w:ind w:left="903"/>
        <w:jc w:val="center"/>
      </w:pPr>
      <w:r>
        <w:rPr/>
        <w:t>Grafik</w:t>
      </w:r>
      <w:r>
        <w:rPr>
          <w:spacing w:val="-5"/>
        </w:rPr>
        <w:t> 52</w:t>
      </w:r>
    </w:p>
    <w:p>
      <w:pPr>
        <w:pStyle w:val="BodyText"/>
        <w:spacing w:before="44"/>
        <w:ind w:left="914"/>
        <w:jc w:val="center"/>
      </w:pPr>
      <w:r>
        <w:rPr/>
        <w:t>Perbandingan</w:t>
      </w:r>
      <w:r>
        <w:rPr>
          <w:spacing w:val="-6"/>
        </w:rPr>
        <w:t> </w:t>
      </w:r>
      <w:r>
        <w:rPr/>
        <w:t>Indeks</w:t>
      </w:r>
      <w:r>
        <w:rPr>
          <w:spacing w:val="-7"/>
        </w:rPr>
        <w:t> </w:t>
      </w:r>
      <w:r>
        <w:rPr/>
        <w:t>profesionalitas</w:t>
      </w:r>
      <w:r>
        <w:rPr>
          <w:spacing w:val="-6"/>
        </w:rPr>
        <w:t> </w:t>
      </w:r>
      <w:r>
        <w:rPr/>
        <w:t>SDM</w:t>
      </w:r>
      <w:r>
        <w:rPr>
          <w:spacing w:val="-7"/>
        </w:rPr>
        <w:t> </w:t>
      </w:r>
      <w:r>
        <w:rPr/>
        <w:t>Polri</w:t>
      </w:r>
      <w:r>
        <w:rPr>
          <w:spacing w:val="-11"/>
        </w:rPr>
        <w:t> </w:t>
      </w:r>
      <w:r>
        <w:rPr/>
        <w:t>tahun</w:t>
      </w:r>
      <w:r>
        <w:rPr>
          <w:spacing w:val="-6"/>
        </w:rPr>
        <w:t> </w:t>
      </w:r>
      <w:r>
        <w:rPr/>
        <w:t>2020</w:t>
      </w:r>
      <w:r>
        <w:rPr>
          <w:spacing w:val="-6"/>
        </w:rPr>
        <w:t> </w:t>
      </w:r>
      <w:r>
        <w:rPr/>
        <w:t>s.d.</w:t>
      </w:r>
      <w:r>
        <w:rPr>
          <w:spacing w:val="-8"/>
        </w:rPr>
        <w:t> </w:t>
      </w:r>
      <w:r>
        <w:rPr>
          <w:spacing w:val="-4"/>
        </w:rPr>
        <w:t>2023</w:t>
      </w:r>
    </w:p>
    <w:p>
      <w:pPr>
        <w:pStyle w:val="BodyText"/>
        <w:spacing w:before="119"/>
        <w:rPr>
          <w:sz w:val="20"/>
        </w:rPr>
      </w:pPr>
    </w:p>
    <w:tbl>
      <w:tblPr>
        <w:tblW w:w="0" w:type="auto"/>
        <w:jc w:val="left"/>
        <w:tblInd w:w="2447" w:type="dxa"/>
        <w:tblBorders>
          <w:top w:val="single" w:sz="6" w:space="0" w:color="858585"/>
          <w:left w:val="single" w:sz="6" w:space="0" w:color="858585"/>
          <w:bottom w:val="single" w:sz="6" w:space="0" w:color="858585"/>
          <w:right w:val="single" w:sz="6" w:space="0" w:color="858585"/>
          <w:insideH w:val="single" w:sz="6" w:space="0" w:color="858585"/>
          <w:insideV w:val="single" w:sz="6" w:space="0" w:color="858585"/>
        </w:tblBorders>
        <w:tblLayout w:type="fixed"/>
        <w:tblCellMar>
          <w:top w:w="0" w:type="dxa"/>
          <w:left w:w="0" w:type="dxa"/>
          <w:bottom w:w="0" w:type="dxa"/>
          <w:right w:w="0" w:type="dxa"/>
        </w:tblCellMar>
        <w:tblLook w:val="01E0"/>
      </w:tblPr>
      <w:tblGrid>
        <w:gridCol w:w="885"/>
        <w:gridCol w:w="1085"/>
        <w:gridCol w:w="1405"/>
        <w:gridCol w:w="1400"/>
        <w:gridCol w:w="1400"/>
        <w:gridCol w:w="736"/>
      </w:tblGrid>
      <w:tr>
        <w:trPr>
          <w:trHeight w:val="1373" w:hRule="atLeast"/>
        </w:trPr>
        <w:tc>
          <w:tcPr>
            <w:tcW w:w="6911" w:type="dxa"/>
            <w:gridSpan w:val="6"/>
            <w:tcBorders>
              <w:bottom w:val="nil"/>
            </w:tcBorders>
          </w:tcPr>
          <w:p>
            <w:pPr>
              <w:pStyle w:val="TableParagraph"/>
              <w:spacing w:before="17"/>
              <w:rPr>
                <w:sz w:val="20"/>
              </w:rPr>
            </w:pPr>
          </w:p>
          <w:p>
            <w:pPr>
              <w:pStyle w:val="TableParagraph"/>
              <w:spacing w:line="206" w:lineRule="exact"/>
              <w:ind w:right="5105"/>
              <w:jc w:val="right"/>
              <w:rPr>
                <w:rFonts w:ascii="Calibri"/>
                <w:sz w:val="20"/>
              </w:rPr>
            </w:pPr>
            <w:r>
              <w:rPr/>
              <mc:AlternateContent>
                <mc:Choice Requires="wps">
                  <w:drawing>
                    <wp:anchor distT="0" distB="0" distL="0" distR="0" allowOverlap="1" layoutInCell="1" locked="0" behindDoc="1" simplePos="0" relativeHeight="470046208">
                      <wp:simplePos x="0" y="0"/>
                      <wp:positionH relativeFrom="column">
                        <wp:posOffset>1211199</wp:posOffset>
                      </wp:positionH>
                      <wp:positionV relativeFrom="paragraph">
                        <wp:posOffset>-67310</wp:posOffset>
                      </wp:positionV>
                      <wp:extent cx="2890520" cy="791845"/>
                      <wp:effectExtent l="0" t="0" r="0" b="0"/>
                      <wp:wrapNone/>
                      <wp:docPr id="826" name="Group 826"/>
                      <wp:cNvGraphicFramePr>
                        <a:graphicFrameLocks/>
                      </wp:cNvGraphicFramePr>
                      <a:graphic>
                        <a:graphicData uri="http://schemas.microsoft.com/office/word/2010/wordprocessingGroup">
                          <wpg:wgp>
                            <wpg:cNvPr id="826" name="Group 826"/>
                            <wpg:cNvGrpSpPr/>
                            <wpg:grpSpPr>
                              <a:xfrm>
                                <a:off x="0" y="0"/>
                                <a:ext cx="2890520" cy="791845"/>
                                <a:chExt cx="2890520" cy="791845"/>
                              </a:xfrm>
                            </wpg:grpSpPr>
                            <pic:pic>
                              <pic:nvPicPr>
                                <pic:cNvPr id="827" name="Image 827"/>
                                <pic:cNvPicPr/>
                              </pic:nvPicPr>
                              <pic:blipFill>
                                <a:blip r:embed="rId221" cstate="print"/>
                                <a:stretch>
                                  <a:fillRect/>
                                </a:stretch>
                              </pic:blipFill>
                              <pic:spPr>
                                <a:xfrm>
                                  <a:off x="27053" y="0"/>
                                  <a:ext cx="2863015" cy="791347"/>
                                </a:xfrm>
                                <a:prstGeom prst="rect">
                                  <a:avLst/>
                                </a:prstGeom>
                              </pic:spPr>
                            </pic:pic>
                            <wps:wsp>
                              <wps:cNvPr id="828" name="Graphic 828"/>
                              <wps:cNvSpPr/>
                              <wps:spPr>
                                <a:xfrm>
                                  <a:off x="0" y="142640"/>
                                  <a:ext cx="40640" cy="640080"/>
                                </a:xfrm>
                                <a:custGeom>
                                  <a:avLst/>
                                  <a:gdLst/>
                                  <a:ahLst/>
                                  <a:cxnLst/>
                                  <a:rect l="l" t="t" r="r" b="b"/>
                                  <a:pathLst>
                                    <a:path w="40640" h="640080">
                                      <a:moveTo>
                                        <a:pt x="40259" y="639825"/>
                                      </a:moveTo>
                                      <a:lnTo>
                                        <a:pt x="0" y="639825"/>
                                      </a:lnTo>
                                    </a:path>
                                    <a:path w="40640" h="640080">
                                      <a:moveTo>
                                        <a:pt x="40259" y="533653"/>
                                      </a:moveTo>
                                      <a:lnTo>
                                        <a:pt x="0" y="533653"/>
                                      </a:lnTo>
                                    </a:path>
                                    <a:path w="40640" h="640080">
                                      <a:moveTo>
                                        <a:pt x="40259" y="425703"/>
                                      </a:moveTo>
                                      <a:lnTo>
                                        <a:pt x="0" y="425703"/>
                                      </a:lnTo>
                                    </a:path>
                                    <a:path w="40640" h="640080">
                                      <a:moveTo>
                                        <a:pt x="40259" y="320928"/>
                                      </a:moveTo>
                                      <a:lnTo>
                                        <a:pt x="0" y="320928"/>
                                      </a:lnTo>
                                    </a:path>
                                    <a:path w="40640" h="640080">
                                      <a:moveTo>
                                        <a:pt x="40259" y="212978"/>
                                      </a:moveTo>
                                      <a:lnTo>
                                        <a:pt x="0" y="212978"/>
                                      </a:lnTo>
                                    </a:path>
                                    <a:path w="40640" h="640080">
                                      <a:moveTo>
                                        <a:pt x="40259" y="108203"/>
                                      </a:moveTo>
                                      <a:lnTo>
                                        <a:pt x="0" y="108203"/>
                                      </a:lnTo>
                                    </a:path>
                                    <a:path w="40640" h="640080">
                                      <a:moveTo>
                                        <a:pt x="40259" y="0"/>
                                      </a:moveTo>
                                      <a:lnTo>
                                        <a:pt x="0" y="0"/>
                                      </a:lnTo>
                                    </a:path>
                                  </a:pathLst>
                                </a:custGeom>
                                <a:ln w="9525">
                                  <a:solidFill>
                                    <a:srgbClr val="858585"/>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5.370003pt;margin-top:-5.300058pt;width:227.6pt;height:62.35pt;mso-position-horizontal-relative:column;mso-position-vertical-relative:paragraph;z-index:-33270272" id="docshapegroup748" coordorigin="1907,-106" coordsize="4552,1247">
                      <v:shape style="position:absolute;left:1950;top:-106;width:4509;height:1247" type="#_x0000_t75" id="docshape749" stroked="false">
                        <v:imagedata r:id="rId221" o:title=""/>
                      </v:shape>
                      <v:shape style="position:absolute;left:1907;top:118;width:64;height:1008" id="docshape750" coordorigin="1907,119" coordsize="64,1008" path="m1971,1126l1907,1126m1971,959l1907,959m1971,789l1907,789m1971,624l1907,624m1971,454l1907,454m1971,289l1907,289m1971,119l1907,119e" filled="false" stroked="true" strokeweight=".75pt" strokecolor="#858585">
                        <v:path arrowok="t"/>
                        <v:stroke dashstyle="solid"/>
                      </v:shape>
                      <w10:wrap type="none"/>
                    </v:group>
                  </w:pict>
                </mc:Fallback>
              </mc:AlternateContent>
            </w:r>
            <w:r>
              <w:rPr>
                <w:rFonts w:ascii="Calibri"/>
                <w:spacing w:val="-5"/>
                <w:sz w:val="20"/>
              </w:rPr>
              <w:t>120</w:t>
            </w:r>
          </w:p>
          <w:p>
            <w:pPr>
              <w:pStyle w:val="TableParagraph"/>
              <w:spacing w:line="168" w:lineRule="exact"/>
              <w:ind w:right="5105"/>
              <w:jc w:val="right"/>
              <w:rPr>
                <w:rFonts w:ascii="Calibri"/>
                <w:sz w:val="20"/>
              </w:rPr>
            </w:pPr>
            <w:r>
              <w:rPr>
                <w:rFonts w:ascii="Calibri"/>
                <w:spacing w:val="-5"/>
                <w:sz w:val="20"/>
              </w:rPr>
              <w:t>100</w:t>
            </w:r>
          </w:p>
          <w:p>
            <w:pPr>
              <w:pStyle w:val="TableParagraph"/>
              <w:spacing w:line="168" w:lineRule="exact"/>
              <w:ind w:right="5111"/>
              <w:jc w:val="right"/>
              <w:rPr>
                <w:rFonts w:ascii="Calibri"/>
                <w:sz w:val="20"/>
              </w:rPr>
            </w:pPr>
            <w:r>
              <w:rPr>
                <w:rFonts w:ascii="Calibri"/>
                <w:spacing w:val="-5"/>
                <w:sz w:val="20"/>
              </w:rPr>
              <w:t>80</w:t>
            </w:r>
          </w:p>
          <w:p>
            <w:pPr>
              <w:pStyle w:val="TableParagraph"/>
              <w:spacing w:line="168" w:lineRule="exact"/>
              <w:ind w:right="5111"/>
              <w:jc w:val="right"/>
              <w:rPr>
                <w:rFonts w:ascii="Calibri"/>
                <w:sz w:val="20"/>
              </w:rPr>
            </w:pPr>
            <w:r>
              <w:rPr>
                <w:rFonts w:ascii="Calibri"/>
                <w:spacing w:val="-5"/>
                <w:sz w:val="20"/>
              </w:rPr>
              <w:t>60</w:t>
            </w:r>
          </w:p>
          <w:p>
            <w:pPr>
              <w:pStyle w:val="TableParagraph"/>
              <w:spacing w:line="168" w:lineRule="exact"/>
              <w:ind w:right="5111"/>
              <w:jc w:val="right"/>
              <w:rPr>
                <w:rFonts w:ascii="Calibri"/>
                <w:sz w:val="20"/>
              </w:rPr>
            </w:pPr>
            <w:r>
              <w:rPr>
                <w:rFonts w:ascii="Calibri"/>
                <w:spacing w:val="-5"/>
                <w:sz w:val="20"/>
              </w:rPr>
              <w:t>40</w:t>
            </w:r>
          </w:p>
          <w:p>
            <w:pPr>
              <w:pStyle w:val="TableParagraph"/>
              <w:spacing w:line="206" w:lineRule="exact"/>
              <w:ind w:right="5111"/>
              <w:jc w:val="right"/>
              <w:rPr>
                <w:rFonts w:ascii="Calibri"/>
                <w:sz w:val="20"/>
              </w:rPr>
            </w:pPr>
            <w:r>
              <w:rPr>
                <w:rFonts w:ascii="Calibri"/>
                <w:spacing w:val="-5"/>
                <w:sz w:val="20"/>
              </w:rPr>
              <w:t>20</w:t>
            </w:r>
          </w:p>
        </w:tc>
      </w:tr>
      <w:tr>
        <w:trPr>
          <w:trHeight w:val="300" w:hRule="atLeast"/>
        </w:trPr>
        <w:tc>
          <w:tcPr>
            <w:tcW w:w="1970" w:type="dxa"/>
            <w:gridSpan w:val="2"/>
            <w:tcBorders>
              <w:top w:val="nil"/>
              <w:bottom w:val="nil"/>
            </w:tcBorders>
          </w:tcPr>
          <w:p>
            <w:pPr>
              <w:pStyle w:val="TableParagraph"/>
              <w:spacing w:line="126" w:lineRule="exact"/>
              <w:ind w:right="166"/>
              <w:jc w:val="right"/>
              <w:rPr>
                <w:rFonts w:ascii="Calibri"/>
                <w:sz w:val="20"/>
              </w:rPr>
            </w:pPr>
            <w:r>
              <w:rPr>
                <w:rFonts w:ascii="Calibri"/>
                <w:spacing w:val="-10"/>
                <w:sz w:val="20"/>
              </w:rPr>
              <w:t>0</w:t>
            </w:r>
          </w:p>
        </w:tc>
        <w:tc>
          <w:tcPr>
            <w:tcW w:w="1405" w:type="dxa"/>
            <w:tcBorders>
              <w:top w:val="nil"/>
            </w:tcBorders>
          </w:tcPr>
          <w:p>
            <w:pPr>
              <w:pStyle w:val="TableParagraph"/>
              <w:spacing w:line="213" w:lineRule="exact" w:before="67"/>
              <w:ind w:left="18" w:right="1"/>
              <w:jc w:val="center"/>
              <w:rPr>
                <w:rFonts w:ascii="Calibri"/>
                <w:sz w:val="20"/>
              </w:rPr>
            </w:pPr>
            <w:r>
              <w:rPr>
                <w:rFonts w:ascii="Calibri"/>
                <w:sz w:val="20"/>
              </w:rPr>
              <w:t>TAHUN</w:t>
            </w:r>
            <w:r>
              <w:rPr>
                <w:rFonts w:ascii="Calibri"/>
                <w:spacing w:val="-4"/>
                <w:sz w:val="20"/>
              </w:rPr>
              <w:t> 2021</w:t>
            </w:r>
          </w:p>
        </w:tc>
        <w:tc>
          <w:tcPr>
            <w:tcW w:w="1400" w:type="dxa"/>
            <w:tcBorders>
              <w:top w:val="nil"/>
            </w:tcBorders>
          </w:tcPr>
          <w:p>
            <w:pPr>
              <w:pStyle w:val="TableParagraph"/>
              <w:spacing w:line="213" w:lineRule="exact" w:before="67"/>
              <w:ind w:left="24" w:right="7"/>
              <w:jc w:val="center"/>
              <w:rPr>
                <w:rFonts w:ascii="Calibri"/>
                <w:sz w:val="20"/>
              </w:rPr>
            </w:pPr>
            <w:r>
              <w:rPr>
                <w:rFonts w:ascii="Calibri"/>
                <w:sz w:val="20"/>
              </w:rPr>
              <w:t>TAHUN</w:t>
            </w:r>
            <w:r>
              <w:rPr>
                <w:rFonts w:ascii="Calibri"/>
                <w:spacing w:val="-4"/>
                <w:sz w:val="20"/>
              </w:rPr>
              <w:t> 2022</w:t>
            </w:r>
          </w:p>
        </w:tc>
        <w:tc>
          <w:tcPr>
            <w:tcW w:w="1400" w:type="dxa"/>
            <w:tcBorders>
              <w:top w:val="nil"/>
            </w:tcBorders>
          </w:tcPr>
          <w:p>
            <w:pPr>
              <w:pStyle w:val="TableParagraph"/>
              <w:spacing w:line="213" w:lineRule="exact" w:before="67"/>
              <w:ind w:left="24" w:right="2"/>
              <w:jc w:val="center"/>
              <w:rPr>
                <w:rFonts w:ascii="Calibri"/>
                <w:sz w:val="20"/>
              </w:rPr>
            </w:pPr>
            <w:r>
              <w:rPr>
                <w:rFonts w:ascii="Calibri"/>
                <w:sz w:val="20"/>
              </w:rPr>
              <w:t>TAHUN</w:t>
            </w:r>
            <w:r>
              <w:rPr>
                <w:rFonts w:ascii="Calibri"/>
                <w:spacing w:val="-4"/>
                <w:sz w:val="20"/>
              </w:rPr>
              <w:t> 2023</w:t>
            </w:r>
          </w:p>
        </w:tc>
        <w:tc>
          <w:tcPr>
            <w:tcW w:w="736" w:type="dxa"/>
            <w:vMerge w:val="restart"/>
            <w:tcBorders>
              <w:top w:val="nil"/>
              <w:left w:val="single" w:sz="8" w:space="0" w:color="858585"/>
            </w:tcBorders>
          </w:tcPr>
          <w:p>
            <w:pPr>
              <w:pStyle w:val="TableParagraph"/>
              <w:rPr>
                <w:rFonts w:ascii="Times New Roman"/>
                <w:sz w:val="20"/>
              </w:rPr>
            </w:pPr>
          </w:p>
        </w:tc>
      </w:tr>
      <w:tr>
        <w:trPr>
          <w:trHeight w:val="296" w:hRule="atLeast"/>
        </w:trPr>
        <w:tc>
          <w:tcPr>
            <w:tcW w:w="885" w:type="dxa"/>
            <w:vMerge w:val="restart"/>
            <w:tcBorders>
              <w:top w:val="nil"/>
            </w:tcBorders>
          </w:tcPr>
          <w:p>
            <w:pPr>
              <w:pStyle w:val="TableParagraph"/>
              <w:rPr>
                <w:rFonts w:ascii="Times New Roman"/>
                <w:sz w:val="20"/>
              </w:rPr>
            </w:pPr>
          </w:p>
        </w:tc>
        <w:tc>
          <w:tcPr>
            <w:tcW w:w="1085" w:type="dxa"/>
          </w:tcPr>
          <w:p>
            <w:pPr>
              <w:pStyle w:val="TableParagraph"/>
              <w:spacing w:before="14"/>
              <w:ind w:left="228"/>
              <w:rPr>
                <w:rFonts w:ascii="Calibri"/>
                <w:sz w:val="20"/>
              </w:rPr>
            </w:pPr>
            <w:r>
              <w:rPr/>
              <mc:AlternateContent>
                <mc:Choice Requires="wps">
                  <w:drawing>
                    <wp:anchor distT="0" distB="0" distL="0" distR="0" allowOverlap="1" layoutInCell="1" locked="0" behindDoc="1" simplePos="0" relativeHeight="470046720">
                      <wp:simplePos x="0" y="0"/>
                      <wp:positionH relativeFrom="column">
                        <wp:posOffset>44323</wp:posOffset>
                      </wp:positionH>
                      <wp:positionV relativeFrom="paragraph">
                        <wp:posOffset>55945</wp:posOffset>
                      </wp:positionV>
                      <wp:extent cx="69850" cy="69850"/>
                      <wp:effectExtent l="0" t="0" r="0" b="0"/>
                      <wp:wrapNone/>
                      <wp:docPr id="829" name="Group 829"/>
                      <wp:cNvGraphicFramePr>
                        <a:graphicFrameLocks/>
                      </wp:cNvGraphicFramePr>
                      <a:graphic>
                        <a:graphicData uri="http://schemas.microsoft.com/office/word/2010/wordprocessingGroup">
                          <wpg:wgp>
                            <wpg:cNvPr id="829" name="Group 829"/>
                            <wpg:cNvGrpSpPr/>
                            <wpg:grpSpPr>
                              <a:xfrm>
                                <a:off x="0" y="0"/>
                                <a:ext cx="69850" cy="69850"/>
                                <a:chExt cx="69850" cy="69850"/>
                              </a:xfrm>
                            </wpg:grpSpPr>
                            <wps:wsp>
                              <wps:cNvPr id="830" name="Graphic 830"/>
                              <wps:cNvSpPr/>
                              <wps:spPr>
                                <a:xfrm>
                                  <a:off x="0" y="0"/>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0504D"/>
                                </a:solidFill>
                              </wps:spPr>
                              <wps:bodyPr wrap="square" lIns="0" tIns="0" rIns="0" bIns="0" rtlCol="0">
                                <a:prstTxWarp prst="textNoShape">
                                  <a:avLst/>
                                </a:prstTxWarp>
                                <a:noAutofit/>
                              </wps:bodyPr>
                            </wps:wsp>
                          </wpg:wgp>
                        </a:graphicData>
                      </a:graphic>
                    </wp:anchor>
                  </w:drawing>
                </mc:Choice>
                <mc:Fallback>
                  <w:pict>
                    <v:group style="position:absolute;margin-left:3.49pt;margin-top:4.405184pt;width:5.5pt;height:5.5pt;mso-position-horizontal-relative:column;mso-position-vertical-relative:paragraph;z-index:-33269760" id="docshapegroup751" coordorigin="70,88" coordsize="110,110">
                      <v:rect style="position:absolute;left:69;top:88;width:110;height:110" id="docshape752" filled="true" fillcolor="#c0504d" stroked="false">
                        <v:fill type="solid"/>
                      </v:rect>
                      <w10:wrap type="none"/>
                    </v:group>
                  </w:pict>
                </mc:Fallback>
              </mc:AlternateContent>
            </w:r>
            <w:r>
              <w:rPr>
                <w:rFonts w:ascii="Calibri"/>
                <w:spacing w:val="-2"/>
                <w:sz w:val="20"/>
              </w:rPr>
              <w:t>TARGET</w:t>
            </w:r>
          </w:p>
        </w:tc>
        <w:tc>
          <w:tcPr>
            <w:tcW w:w="1405" w:type="dxa"/>
          </w:tcPr>
          <w:p>
            <w:pPr>
              <w:pStyle w:val="TableParagraph"/>
              <w:spacing w:before="19"/>
              <w:ind w:left="18"/>
              <w:jc w:val="center"/>
              <w:rPr>
                <w:rFonts w:ascii="Calibri"/>
                <w:sz w:val="20"/>
              </w:rPr>
            </w:pPr>
            <w:r>
              <w:rPr>
                <w:rFonts w:ascii="Calibri"/>
                <w:spacing w:val="-2"/>
                <w:sz w:val="20"/>
              </w:rPr>
              <w:t>30.13</w:t>
            </w:r>
          </w:p>
        </w:tc>
        <w:tc>
          <w:tcPr>
            <w:tcW w:w="1400" w:type="dxa"/>
          </w:tcPr>
          <w:p>
            <w:pPr>
              <w:pStyle w:val="TableParagraph"/>
              <w:spacing w:before="19"/>
              <w:ind w:left="24" w:right="6"/>
              <w:jc w:val="center"/>
              <w:rPr>
                <w:rFonts w:ascii="Calibri"/>
                <w:sz w:val="20"/>
              </w:rPr>
            </w:pPr>
            <w:r>
              <w:rPr>
                <w:rFonts w:ascii="Calibri"/>
                <w:spacing w:val="-2"/>
                <w:sz w:val="20"/>
              </w:rPr>
              <w:t>30.84</w:t>
            </w:r>
          </w:p>
        </w:tc>
        <w:tc>
          <w:tcPr>
            <w:tcW w:w="1400" w:type="dxa"/>
          </w:tcPr>
          <w:p>
            <w:pPr>
              <w:pStyle w:val="TableParagraph"/>
              <w:spacing w:before="19"/>
              <w:ind w:left="24"/>
              <w:jc w:val="center"/>
              <w:rPr>
                <w:rFonts w:ascii="Calibri"/>
                <w:sz w:val="20"/>
              </w:rPr>
            </w:pPr>
            <w:r>
              <w:rPr>
                <w:rFonts w:ascii="Calibri"/>
                <w:spacing w:val="-4"/>
                <w:sz w:val="20"/>
              </w:rPr>
              <w:t>31.3</w:t>
            </w:r>
          </w:p>
        </w:tc>
        <w:tc>
          <w:tcPr>
            <w:tcW w:w="736" w:type="dxa"/>
            <w:vMerge/>
            <w:tcBorders>
              <w:top w:val="nil"/>
              <w:left w:val="single" w:sz="8" w:space="0" w:color="858585"/>
            </w:tcBorders>
          </w:tcPr>
          <w:p>
            <w:pPr>
              <w:rPr>
                <w:sz w:val="2"/>
                <w:szCs w:val="2"/>
              </w:rPr>
            </w:pPr>
          </w:p>
        </w:tc>
      </w:tr>
      <w:tr>
        <w:trPr>
          <w:trHeight w:val="296" w:hRule="atLeast"/>
        </w:trPr>
        <w:tc>
          <w:tcPr>
            <w:tcW w:w="885" w:type="dxa"/>
            <w:vMerge/>
            <w:tcBorders>
              <w:top w:val="nil"/>
            </w:tcBorders>
          </w:tcPr>
          <w:p>
            <w:pPr>
              <w:rPr>
                <w:sz w:val="2"/>
                <w:szCs w:val="2"/>
              </w:rPr>
            </w:pPr>
          </w:p>
        </w:tc>
        <w:tc>
          <w:tcPr>
            <w:tcW w:w="1085" w:type="dxa"/>
          </w:tcPr>
          <w:p>
            <w:pPr>
              <w:pStyle w:val="TableParagraph"/>
              <w:spacing w:before="14"/>
              <w:ind w:left="228"/>
              <w:rPr>
                <w:rFonts w:ascii="Calibri"/>
                <w:sz w:val="20"/>
              </w:rPr>
            </w:pPr>
            <w:r>
              <w:rPr/>
              <mc:AlternateContent>
                <mc:Choice Requires="wps">
                  <w:drawing>
                    <wp:anchor distT="0" distB="0" distL="0" distR="0" allowOverlap="1" layoutInCell="1" locked="0" behindDoc="1" simplePos="0" relativeHeight="470047232">
                      <wp:simplePos x="0" y="0"/>
                      <wp:positionH relativeFrom="column">
                        <wp:posOffset>44323</wp:posOffset>
                      </wp:positionH>
                      <wp:positionV relativeFrom="paragraph">
                        <wp:posOffset>56009</wp:posOffset>
                      </wp:positionV>
                      <wp:extent cx="69850" cy="69850"/>
                      <wp:effectExtent l="0" t="0" r="0" b="0"/>
                      <wp:wrapNone/>
                      <wp:docPr id="831" name="Group 831"/>
                      <wp:cNvGraphicFramePr>
                        <a:graphicFrameLocks/>
                      </wp:cNvGraphicFramePr>
                      <a:graphic>
                        <a:graphicData uri="http://schemas.microsoft.com/office/word/2010/wordprocessingGroup">
                          <wpg:wgp>
                            <wpg:cNvPr id="831" name="Group 831"/>
                            <wpg:cNvGrpSpPr/>
                            <wpg:grpSpPr>
                              <a:xfrm>
                                <a:off x="0" y="0"/>
                                <a:ext cx="69850" cy="69850"/>
                                <a:chExt cx="69850" cy="69850"/>
                              </a:xfrm>
                            </wpg:grpSpPr>
                            <wps:wsp>
                              <wps:cNvPr id="832" name="Graphic 832"/>
                              <wps:cNvSpPr/>
                              <wps:spPr>
                                <a:xfrm>
                                  <a:off x="0" y="0"/>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8063A1"/>
                                </a:solidFill>
                              </wps:spPr>
                              <wps:bodyPr wrap="square" lIns="0" tIns="0" rIns="0" bIns="0" rtlCol="0">
                                <a:prstTxWarp prst="textNoShape">
                                  <a:avLst/>
                                </a:prstTxWarp>
                                <a:noAutofit/>
                              </wps:bodyPr>
                            </wps:wsp>
                          </wpg:wgp>
                        </a:graphicData>
                      </a:graphic>
                    </wp:anchor>
                  </w:drawing>
                </mc:Choice>
                <mc:Fallback>
                  <w:pict>
                    <v:group style="position:absolute;margin-left:3.49pt;margin-top:4.410187pt;width:5.5pt;height:5.5pt;mso-position-horizontal-relative:column;mso-position-vertical-relative:paragraph;z-index:-33269248" id="docshapegroup753" coordorigin="70,88" coordsize="110,110">
                      <v:rect style="position:absolute;left:69;top:88;width:110;height:110" id="docshape754" filled="true" fillcolor="#8063a1" stroked="false">
                        <v:fill type="solid"/>
                      </v:rect>
                      <w10:wrap type="none"/>
                    </v:group>
                  </w:pict>
                </mc:Fallback>
              </mc:AlternateContent>
            </w:r>
            <w:r>
              <w:rPr>
                <w:rFonts w:ascii="Calibri"/>
                <w:spacing w:val="-2"/>
                <w:sz w:val="20"/>
              </w:rPr>
              <w:t>REALISASI</w:t>
            </w:r>
          </w:p>
        </w:tc>
        <w:tc>
          <w:tcPr>
            <w:tcW w:w="1405" w:type="dxa"/>
          </w:tcPr>
          <w:p>
            <w:pPr>
              <w:pStyle w:val="TableParagraph"/>
              <w:spacing w:before="19"/>
              <w:ind w:left="18"/>
              <w:jc w:val="center"/>
              <w:rPr>
                <w:rFonts w:ascii="Calibri"/>
                <w:sz w:val="20"/>
              </w:rPr>
            </w:pPr>
            <w:r>
              <w:rPr>
                <w:rFonts w:ascii="Calibri"/>
                <w:spacing w:val="-2"/>
                <w:sz w:val="20"/>
              </w:rPr>
              <w:t>33.34</w:t>
            </w:r>
          </w:p>
        </w:tc>
        <w:tc>
          <w:tcPr>
            <w:tcW w:w="1400" w:type="dxa"/>
          </w:tcPr>
          <w:p>
            <w:pPr>
              <w:pStyle w:val="TableParagraph"/>
              <w:spacing w:before="19"/>
              <w:ind w:left="24" w:right="6"/>
              <w:jc w:val="center"/>
              <w:rPr>
                <w:rFonts w:ascii="Calibri"/>
                <w:sz w:val="20"/>
              </w:rPr>
            </w:pPr>
            <w:r>
              <w:rPr>
                <w:rFonts w:ascii="Calibri"/>
                <w:spacing w:val="-2"/>
                <w:sz w:val="20"/>
              </w:rPr>
              <w:t>34.12</w:t>
            </w:r>
          </w:p>
        </w:tc>
        <w:tc>
          <w:tcPr>
            <w:tcW w:w="1400" w:type="dxa"/>
          </w:tcPr>
          <w:p>
            <w:pPr>
              <w:pStyle w:val="TableParagraph"/>
              <w:spacing w:before="19"/>
              <w:ind w:left="24" w:right="1"/>
              <w:jc w:val="center"/>
              <w:rPr>
                <w:rFonts w:ascii="Calibri"/>
                <w:sz w:val="20"/>
              </w:rPr>
            </w:pPr>
            <w:r>
              <w:rPr>
                <w:rFonts w:ascii="Calibri"/>
                <w:spacing w:val="-2"/>
                <w:sz w:val="20"/>
              </w:rPr>
              <w:t>26.25</w:t>
            </w:r>
          </w:p>
        </w:tc>
        <w:tc>
          <w:tcPr>
            <w:tcW w:w="736" w:type="dxa"/>
            <w:vMerge/>
            <w:tcBorders>
              <w:top w:val="nil"/>
              <w:left w:val="single" w:sz="8" w:space="0" w:color="858585"/>
            </w:tcBorders>
          </w:tcPr>
          <w:p>
            <w:pPr>
              <w:rPr>
                <w:sz w:val="2"/>
                <w:szCs w:val="2"/>
              </w:rPr>
            </w:pPr>
          </w:p>
        </w:tc>
      </w:tr>
      <w:tr>
        <w:trPr>
          <w:trHeight w:val="297" w:hRule="atLeast"/>
        </w:trPr>
        <w:tc>
          <w:tcPr>
            <w:tcW w:w="885" w:type="dxa"/>
            <w:vMerge/>
            <w:tcBorders>
              <w:top w:val="nil"/>
            </w:tcBorders>
          </w:tcPr>
          <w:p>
            <w:pPr>
              <w:rPr>
                <w:sz w:val="2"/>
                <w:szCs w:val="2"/>
              </w:rPr>
            </w:pPr>
          </w:p>
        </w:tc>
        <w:tc>
          <w:tcPr>
            <w:tcW w:w="1085" w:type="dxa"/>
            <w:tcBorders>
              <w:bottom w:val="double" w:sz="6" w:space="0" w:color="858585"/>
            </w:tcBorders>
          </w:tcPr>
          <w:p>
            <w:pPr>
              <w:pStyle w:val="TableParagraph"/>
              <w:spacing w:before="14"/>
              <w:ind w:left="228"/>
              <w:rPr>
                <w:rFonts w:ascii="Calibri"/>
                <w:sz w:val="20"/>
              </w:rPr>
            </w:pPr>
            <w:r>
              <w:rPr/>
              <mc:AlternateContent>
                <mc:Choice Requires="wps">
                  <w:drawing>
                    <wp:anchor distT="0" distB="0" distL="0" distR="0" allowOverlap="1" layoutInCell="1" locked="0" behindDoc="1" simplePos="0" relativeHeight="470047744">
                      <wp:simplePos x="0" y="0"/>
                      <wp:positionH relativeFrom="column">
                        <wp:posOffset>44323</wp:posOffset>
                      </wp:positionH>
                      <wp:positionV relativeFrom="paragraph">
                        <wp:posOffset>55755</wp:posOffset>
                      </wp:positionV>
                      <wp:extent cx="69850" cy="69850"/>
                      <wp:effectExtent l="0" t="0" r="0" b="0"/>
                      <wp:wrapNone/>
                      <wp:docPr id="833" name="Group 833"/>
                      <wp:cNvGraphicFramePr>
                        <a:graphicFrameLocks/>
                      </wp:cNvGraphicFramePr>
                      <a:graphic>
                        <a:graphicData uri="http://schemas.microsoft.com/office/word/2010/wordprocessingGroup">
                          <wpg:wgp>
                            <wpg:cNvPr id="833" name="Group 833"/>
                            <wpg:cNvGrpSpPr/>
                            <wpg:grpSpPr>
                              <a:xfrm>
                                <a:off x="0" y="0"/>
                                <a:ext cx="69850" cy="69850"/>
                                <a:chExt cx="69850" cy="69850"/>
                              </a:xfrm>
                            </wpg:grpSpPr>
                            <wps:wsp>
                              <wps:cNvPr id="834" name="Graphic 834"/>
                              <wps:cNvSpPr/>
                              <wps:spPr>
                                <a:xfrm>
                                  <a:off x="0" y="0"/>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F79546"/>
                                </a:solidFill>
                              </wps:spPr>
                              <wps:bodyPr wrap="square" lIns="0" tIns="0" rIns="0" bIns="0" rtlCol="0">
                                <a:prstTxWarp prst="textNoShape">
                                  <a:avLst/>
                                </a:prstTxWarp>
                                <a:noAutofit/>
                              </wps:bodyPr>
                            </wps:wsp>
                          </wpg:wgp>
                        </a:graphicData>
                      </a:graphic>
                    </wp:anchor>
                  </w:drawing>
                </mc:Choice>
                <mc:Fallback>
                  <w:pict>
                    <v:group style="position:absolute;margin-left:3.49pt;margin-top:4.390185pt;width:5.5pt;height:5.5pt;mso-position-horizontal-relative:column;mso-position-vertical-relative:paragraph;z-index:-33268736" id="docshapegroup755" coordorigin="70,88" coordsize="110,110">
                      <v:rect style="position:absolute;left:69;top:87;width:110;height:110" id="docshape756" filled="true" fillcolor="#f79546" stroked="false">
                        <v:fill type="solid"/>
                      </v:rect>
                      <w10:wrap type="none"/>
                    </v:group>
                  </w:pict>
                </mc:Fallback>
              </mc:AlternateContent>
            </w:r>
            <w:r>
              <w:rPr>
                <w:rFonts w:ascii="Calibri"/>
                <w:spacing w:val="-2"/>
                <w:sz w:val="20"/>
              </w:rPr>
              <w:t>CAPAIAN</w:t>
            </w:r>
          </w:p>
        </w:tc>
        <w:tc>
          <w:tcPr>
            <w:tcW w:w="1405" w:type="dxa"/>
            <w:tcBorders>
              <w:bottom w:val="double" w:sz="6" w:space="0" w:color="858585"/>
            </w:tcBorders>
          </w:tcPr>
          <w:p>
            <w:pPr>
              <w:pStyle w:val="TableParagraph"/>
              <w:spacing w:before="19"/>
              <w:ind w:left="18" w:right="1"/>
              <w:jc w:val="center"/>
              <w:rPr>
                <w:rFonts w:ascii="Calibri"/>
                <w:sz w:val="20"/>
              </w:rPr>
            </w:pPr>
            <w:r>
              <w:rPr>
                <w:rFonts w:ascii="Calibri"/>
                <w:spacing w:val="-2"/>
                <w:sz w:val="20"/>
              </w:rPr>
              <w:t>110.65</w:t>
            </w:r>
          </w:p>
        </w:tc>
        <w:tc>
          <w:tcPr>
            <w:tcW w:w="1400" w:type="dxa"/>
            <w:tcBorders>
              <w:bottom w:val="double" w:sz="6" w:space="0" w:color="858585"/>
            </w:tcBorders>
          </w:tcPr>
          <w:p>
            <w:pPr>
              <w:pStyle w:val="TableParagraph"/>
              <w:spacing w:before="19"/>
              <w:ind w:left="24" w:right="7"/>
              <w:jc w:val="center"/>
              <w:rPr>
                <w:rFonts w:ascii="Calibri"/>
                <w:sz w:val="20"/>
              </w:rPr>
            </w:pPr>
            <w:r>
              <w:rPr>
                <w:rFonts w:ascii="Calibri"/>
                <w:spacing w:val="-2"/>
                <w:sz w:val="20"/>
              </w:rPr>
              <w:t>110.64</w:t>
            </w:r>
          </w:p>
        </w:tc>
        <w:tc>
          <w:tcPr>
            <w:tcW w:w="1400" w:type="dxa"/>
            <w:tcBorders>
              <w:bottom w:val="double" w:sz="6" w:space="0" w:color="858585"/>
            </w:tcBorders>
          </w:tcPr>
          <w:p>
            <w:pPr>
              <w:pStyle w:val="TableParagraph"/>
              <w:spacing w:before="19"/>
              <w:ind w:left="24" w:right="1"/>
              <w:jc w:val="center"/>
              <w:rPr>
                <w:rFonts w:ascii="Calibri"/>
                <w:sz w:val="20"/>
              </w:rPr>
            </w:pPr>
            <w:r>
              <w:rPr>
                <w:rFonts w:ascii="Calibri"/>
                <w:spacing w:val="-2"/>
                <w:sz w:val="20"/>
              </w:rPr>
              <w:t>83.87</w:t>
            </w:r>
          </w:p>
        </w:tc>
        <w:tc>
          <w:tcPr>
            <w:tcW w:w="736" w:type="dxa"/>
            <w:vMerge/>
            <w:tcBorders>
              <w:top w:val="nil"/>
              <w:left w:val="single" w:sz="8" w:space="0" w:color="858585"/>
            </w:tcBorders>
          </w:tcPr>
          <w:p>
            <w:pPr>
              <w:rPr>
                <w:sz w:val="2"/>
                <w:szCs w:val="2"/>
              </w:rPr>
            </w:pPr>
          </w:p>
        </w:tc>
      </w:tr>
    </w:tbl>
    <w:p>
      <w:pPr>
        <w:spacing w:after="0"/>
        <w:rPr>
          <w:sz w:val="2"/>
          <w:szCs w:val="2"/>
        </w:rPr>
        <w:sectPr>
          <w:pgSz w:w="11910" w:h="16840"/>
          <w:pgMar w:header="0" w:footer="670" w:top="840" w:bottom="940" w:left="980" w:right="180"/>
        </w:sectPr>
      </w:pPr>
    </w:p>
    <w:p>
      <w:pPr>
        <w:pStyle w:val="BodyText"/>
        <w:spacing w:line="276" w:lineRule="auto" w:before="70"/>
        <w:ind w:left="1856" w:right="374" w:firstLine="450"/>
        <w:jc w:val="both"/>
      </w:pPr>
      <w:r>
        <w:rPr/>
        <w:t>Dari tabel 126 dan grafik 52 di atas Indeks profesionalitas SDM</w:t>
      </w:r>
      <w:r>
        <w:rPr/>
        <w:t> Polres Ketapang, selama tiga tahun Indeks profesional SDM Polres Ketapang</w:t>
      </w:r>
      <w:r>
        <w:rPr/>
        <w:t> selalu terjadi</w:t>
      </w:r>
      <w:r>
        <w:rPr/>
        <w:t> peningkatan</w:t>
      </w:r>
      <w:r>
        <w:rPr/>
        <w:t> dimana</w:t>
      </w:r>
      <w:r>
        <w:rPr/>
        <w:t> pada</w:t>
      </w:r>
      <w:r>
        <w:rPr/>
        <w:t> tahun</w:t>
      </w:r>
      <w:r>
        <w:rPr/>
        <w:t> 2020 indeks profesional SDM</w:t>
      </w:r>
      <w:r>
        <w:rPr/>
        <w:t> tidak mencapai target kemudian di tahun 2021 , tahun 2022 tercapai melebihi target dan tahun 2023 tidak mencapai target. Indeks profesional SDM</w:t>
      </w:r>
      <w:r>
        <w:rPr/>
        <w:t> POlres Ketapang dapat dilakukan perbandingan dan analisa bahwa pada tahun 2023 dibanding tahun 2022 indeks profesional SDM</w:t>
      </w:r>
      <w:r>
        <w:rPr/>
        <w:t> Polres</w:t>
      </w:r>
      <w:r>
        <w:rPr/>
        <w:t> Ketapang</w:t>
      </w:r>
      <w:r>
        <w:rPr/>
        <w:t> terjadi penurunan sebesar 26,77% dan dibanding tahun 2021 mangalami penurunan sebesar 26,75%.</w:t>
      </w:r>
    </w:p>
    <w:p>
      <w:pPr>
        <w:pStyle w:val="BodyText"/>
        <w:spacing w:before="3"/>
      </w:pPr>
    </w:p>
    <w:p>
      <w:pPr>
        <w:pStyle w:val="BodyText"/>
        <w:ind w:left="1478"/>
        <w:jc w:val="center"/>
      </w:pPr>
      <w:r>
        <w:rPr/>
        <w:t>Tabel </w:t>
      </w:r>
      <w:r>
        <w:rPr>
          <w:spacing w:val="-5"/>
        </w:rPr>
        <w:t>127</w:t>
      </w:r>
    </w:p>
    <w:p>
      <w:pPr>
        <w:pStyle w:val="BodyText"/>
        <w:spacing w:line="278" w:lineRule="auto" w:before="40"/>
        <w:ind w:left="3317" w:right="1846"/>
        <w:jc w:val="center"/>
      </w:pPr>
      <w:r>
        <w:rPr/>
        <w:t>Perbandingan</w:t>
      </w:r>
      <w:r>
        <w:rPr>
          <w:spacing w:val="-6"/>
        </w:rPr>
        <w:t> </w:t>
      </w:r>
      <w:r>
        <w:rPr/>
        <w:t>Indeks</w:t>
      </w:r>
      <w:r>
        <w:rPr>
          <w:spacing w:val="-7"/>
        </w:rPr>
        <w:t> </w:t>
      </w:r>
      <w:r>
        <w:rPr/>
        <w:t>profesional</w:t>
      </w:r>
      <w:r>
        <w:rPr>
          <w:spacing w:val="-6"/>
        </w:rPr>
        <w:t> </w:t>
      </w:r>
      <w:r>
        <w:rPr/>
        <w:t>SDM</w:t>
      </w:r>
      <w:r>
        <w:rPr>
          <w:spacing w:val="-8"/>
        </w:rPr>
        <w:t> </w:t>
      </w:r>
      <w:r>
        <w:rPr/>
        <w:t>2022</w:t>
      </w:r>
      <w:r>
        <w:rPr>
          <w:spacing w:val="-6"/>
        </w:rPr>
        <w:t> </w:t>
      </w:r>
      <w:r>
        <w:rPr/>
        <w:t>dengan target jangka menengah 2024</w:t>
      </w:r>
    </w:p>
    <w:p>
      <w:pPr>
        <w:pStyle w:val="BodyText"/>
        <w:spacing w:before="85"/>
        <w:rPr>
          <w:sz w:val="20"/>
        </w:rPr>
      </w:pPr>
    </w:p>
    <w:tbl>
      <w:tblPr>
        <w:tblW w:w="0" w:type="auto"/>
        <w:jc w:val="left"/>
        <w:tblInd w:w="208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095"/>
        <w:gridCol w:w="2024"/>
        <w:gridCol w:w="835"/>
        <w:gridCol w:w="1023"/>
        <w:gridCol w:w="870"/>
        <w:gridCol w:w="1212"/>
      </w:tblGrid>
      <w:tr>
        <w:trPr>
          <w:trHeight w:val="309" w:hRule="atLeast"/>
        </w:trPr>
        <w:tc>
          <w:tcPr>
            <w:tcW w:w="2095" w:type="dxa"/>
            <w:tcBorders>
              <w:bottom w:val="nil"/>
            </w:tcBorders>
            <w:shd w:val="clear" w:color="auto" w:fill="F4AF84"/>
          </w:tcPr>
          <w:p>
            <w:pPr>
              <w:pStyle w:val="TableParagraph"/>
              <w:rPr>
                <w:rFonts w:ascii="Times New Roman"/>
                <w:sz w:val="22"/>
              </w:rPr>
            </w:pPr>
          </w:p>
        </w:tc>
        <w:tc>
          <w:tcPr>
            <w:tcW w:w="2024" w:type="dxa"/>
            <w:tcBorders>
              <w:bottom w:val="nil"/>
            </w:tcBorders>
            <w:shd w:val="clear" w:color="auto" w:fill="F4AF84"/>
          </w:tcPr>
          <w:p>
            <w:pPr>
              <w:pStyle w:val="TableParagraph"/>
              <w:rPr>
                <w:rFonts w:ascii="Times New Roman"/>
                <w:sz w:val="22"/>
              </w:rPr>
            </w:pPr>
          </w:p>
        </w:tc>
        <w:tc>
          <w:tcPr>
            <w:tcW w:w="2728" w:type="dxa"/>
            <w:gridSpan w:val="3"/>
            <w:shd w:val="clear" w:color="auto" w:fill="F4AF84"/>
          </w:tcPr>
          <w:p>
            <w:pPr>
              <w:pStyle w:val="TableParagraph"/>
              <w:spacing w:before="35"/>
              <w:ind w:left="840"/>
              <w:rPr>
                <w:sz w:val="20"/>
              </w:rPr>
            </w:pPr>
            <w:r>
              <w:rPr>
                <w:w w:val="90"/>
                <w:sz w:val="20"/>
              </w:rPr>
              <w:t>TAHUN</w:t>
            </w:r>
            <w:r>
              <w:rPr>
                <w:spacing w:val="-7"/>
                <w:w w:val="90"/>
                <w:sz w:val="20"/>
              </w:rPr>
              <w:t> </w:t>
            </w:r>
            <w:r>
              <w:rPr>
                <w:spacing w:val="-4"/>
                <w:sz w:val="20"/>
              </w:rPr>
              <w:t>2023</w:t>
            </w:r>
          </w:p>
        </w:tc>
        <w:tc>
          <w:tcPr>
            <w:tcW w:w="1212" w:type="dxa"/>
            <w:shd w:val="clear" w:color="auto" w:fill="F4AF84"/>
          </w:tcPr>
          <w:p>
            <w:pPr>
              <w:pStyle w:val="TableParagraph"/>
              <w:spacing w:before="48"/>
              <w:ind w:left="41" w:right="10"/>
              <w:jc w:val="center"/>
              <w:rPr>
                <w:sz w:val="20"/>
              </w:rPr>
            </w:pPr>
            <w:r>
              <w:rPr>
                <w:w w:val="90"/>
                <w:sz w:val="20"/>
              </w:rPr>
              <w:t>TAHUN</w:t>
            </w:r>
            <w:r>
              <w:rPr>
                <w:spacing w:val="-7"/>
                <w:w w:val="90"/>
                <w:sz w:val="20"/>
              </w:rPr>
              <w:t> </w:t>
            </w:r>
            <w:r>
              <w:rPr>
                <w:spacing w:val="-4"/>
                <w:sz w:val="20"/>
              </w:rPr>
              <w:t>2024</w:t>
            </w:r>
          </w:p>
        </w:tc>
      </w:tr>
      <w:tr>
        <w:trPr>
          <w:trHeight w:val="359" w:hRule="atLeast"/>
        </w:trPr>
        <w:tc>
          <w:tcPr>
            <w:tcW w:w="2095" w:type="dxa"/>
            <w:tcBorders>
              <w:top w:val="nil"/>
            </w:tcBorders>
            <w:shd w:val="clear" w:color="auto" w:fill="F4AF84"/>
          </w:tcPr>
          <w:p>
            <w:pPr>
              <w:pStyle w:val="TableParagraph"/>
              <w:spacing w:line="128" w:lineRule="exact"/>
              <w:ind w:left="15" w:right="15"/>
              <w:jc w:val="center"/>
              <w:rPr>
                <w:sz w:val="20"/>
              </w:rPr>
            </w:pPr>
            <w:r>
              <w:rPr>
                <w:spacing w:val="2"/>
                <w:w w:val="90"/>
                <w:sz w:val="20"/>
              </w:rPr>
              <w:t>SASARAN</w:t>
            </w:r>
            <w:r>
              <w:rPr>
                <w:spacing w:val="15"/>
                <w:sz w:val="20"/>
              </w:rPr>
              <w:t> </w:t>
            </w:r>
            <w:r>
              <w:rPr>
                <w:spacing w:val="-2"/>
                <w:sz w:val="20"/>
              </w:rPr>
              <w:t>SRATEGIS</w:t>
            </w:r>
          </w:p>
        </w:tc>
        <w:tc>
          <w:tcPr>
            <w:tcW w:w="2024" w:type="dxa"/>
            <w:tcBorders>
              <w:top w:val="nil"/>
            </w:tcBorders>
            <w:shd w:val="clear" w:color="auto" w:fill="F4AF84"/>
          </w:tcPr>
          <w:p>
            <w:pPr>
              <w:pStyle w:val="TableParagraph"/>
              <w:spacing w:line="128" w:lineRule="exact"/>
              <w:ind w:left="110"/>
              <w:rPr>
                <w:sz w:val="20"/>
              </w:rPr>
            </w:pPr>
            <w:r>
              <w:rPr>
                <w:spacing w:val="-2"/>
                <w:w w:val="90"/>
                <w:sz w:val="20"/>
              </w:rPr>
              <w:t>INDIKATOR</w:t>
            </w:r>
            <w:r>
              <w:rPr>
                <w:spacing w:val="-4"/>
                <w:w w:val="95"/>
                <w:sz w:val="20"/>
              </w:rPr>
              <w:t> </w:t>
            </w:r>
            <w:r>
              <w:rPr>
                <w:spacing w:val="-2"/>
                <w:w w:val="95"/>
                <w:sz w:val="20"/>
              </w:rPr>
              <w:t>KINERJA</w:t>
            </w:r>
          </w:p>
        </w:tc>
        <w:tc>
          <w:tcPr>
            <w:tcW w:w="835" w:type="dxa"/>
            <w:shd w:val="clear" w:color="auto" w:fill="FBE3D5"/>
          </w:tcPr>
          <w:p>
            <w:pPr>
              <w:pStyle w:val="TableParagraph"/>
              <w:spacing w:before="73"/>
              <w:ind w:left="36"/>
              <w:jc w:val="center"/>
              <w:rPr>
                <w:sz w:val="20"/>
              </w:rPr>
            </w:pPr>
            <w:r>
              <w:rPr>
                <w:spacing w:val="-8"/>
                <w:sz w:val="20"/>
              </w:rPr>
              <w:t>TARGET</w:t>
            </w:r>
          </w:p>
        </w:tc>
        <w:tc>
          <w:tcPr>
            <w:tcW w:w="1023" w:type="dxa"/>
            <w:shd w:val="clear" w:color="auto" w:fill="FBE3D5"/>
          </w:tcPr>
          <w:p>
            <w:pPr>
              <w:pStyle w:val="TableParagraph"/>
              <w:spacing w:before="73"/>
              <w:ind w:left="41" w:right="-15"/>
              <w:jc w:val="center"/>
              <w:rPr>
                <w:sz w:val="20"/>
              </w:rPr>
            </w:pPr>
            <w:r>
              <w:rPr>
                <w:spacing w:val="-8"/>
                <w:sz w:val="20"/>
              </w:rPr>
              <w:t>REALISASI</w:t>
            </w:r>
          </w:p>
        </w:tc>
        <w:tc>
          <w:tcPr>
            <w:tcW w:w="870" w:type="dxa"/>
            <w:shd w:val="clear" w:color="auto" w:fill="FBE3D5"/>
          </w:tcPr>
          <w:p>
            <w:pPr>
              <w:pStyle w:val="TableParagraph"/>
              <w:spacing w:before="73"/>
              <w:ind w:left="30" w:right="-15"/>
              <w:jc w:val="center"/>
              <w:rPr>
                <w:sz w:val="20"/>
              </w:rPr>
            </w:pPr>
            <w:r>
              <w:rPr>
                <w:spacing w:val="-8"/>
                <w:sz w:val="20"/>
              </w:rPr>
              <w:t>CAPAIAN</w:t>
            </w:r>
          </w:p>
        </w:tc>
        <w:tc>
          <w:tcPr>
            <w:tcW w:w="1212" w:type="dxa"/>
            <w:shd w:val="clear" w:color="auto" w:fill="FBE3D5"/>
          </w:tcPr>
          <w:p>
            <w:pPr>
              <w:pStyle w:val="TableParagraph"/>
              <w:spacing w:before="73"/>
              <w:ind w:left="41"/>
              <w:jc w:val="center"/>
              <w:rPr>
                <w:sz w:val="20"/>
              </w:rPr>
            </w:pPr>
            <w:r>
              <w:rPr>
                <w:spacing w:val="-2"/>
                <w:sz w:val="20"/>
              </w:rPr>
              <w:t>TARGET</w:t>
            </w:r>
          </w:p>
        </w:tc>
      </w:tr>
      <w:tr>
        <w:trPr>
          <w:trHeight w:val="608" w:hRule="atLeast"/>
        </w:trPr>
        <w:tc>
          <w:tcPr>
            <w:tcW w:w="2095" w:type="dxa"/>
            <w:shd w:val="clear" w:color="auto" w:fill="FFF3E7"/>
          </w:tcPr>
          <w:p>
            <w:pPr>
              <w:pStyle w:val="TableParagraph"/>
              <w:spacing w:before="197"/>
              <w:ind w:left="15"/>
              <w:jc w:val="center"/>
              <w:rPr>
                <w:sz w:val="20"/>
              </w:rPr>
            </w:pPr>
            <w:r>
              <w:rPr>
                <w:w w:val="90"/>
                <w:sz w:val="20"/>
              </w:rPr>
              <w:t>Profesional</w:t>
            </w:r>
            <w:r>
              <w:rPr>
                <w:spacing w:val="4"/>
                <w:sz w:val="20"/>
              </w:rPr>
              <w:t> </w:t>
            </w:r>
            <w:r>
              <w:rPr>
                <w:spacing w:val="-5"/>
                <w:w w:val="95"/>
                <w:sz w:val="20"/>
              </w:rPr>
              <w:t>SDM</w:t>
            </w:r>
          </w:p>
        </w:tc>
        <w:tc>
          <w:tcPr>
            <w:tcW w:w="2024" w:type="dxa"/>
            <w:shd w:val="clear" w:color="auto" w:fill="FFF3E7"/>
          </w:tcPr>
          <w:p>
            <w:pPr>
              <w:pStyle w:val="TableParagraph"/>
              <w:spacing w:line="259" w:lineRule="auto" w:before="73"/>
              <w:ind w:left="793" w:right="238" w:hanging="542"/>
              <w:rPr>
                <w:sz w:val="20"/>
              </w:rPr>
            </w:pPr>
            <w:r>
              <w:rPr>
                <w:spacing w:val="-8"/>
                <w:sz w:val="20"/>
              </w:rPr>
              <w:t>Indesk</w:t>
            </w:r>
            <w:r>
              <w:rPr>
                <w:spacing w:val="-10"/>
                <w:sz w:val="20"/>
              </w:rPr>
              <w:t> </w:t>
            </w:r>
            <w:r>
              <w:rPr>
                <w:spacing w:val="-8"/>
                <w:sz w:val="20"/>
              </w:rPr>
              <w:t>Profesional </w:t>
            </w:r>
            <w:r>
              <w:rPr>
                <w:spacing w:val="-4"/>
                <w:sz w:val="20"/>
              </w:rPr>
              <w:t>SDM</w:t>
            </w:r>
          </w:p>
        </w:tc>
        <w:tc>
          <w:tcPr>
            <w:tcW w:w="835" w:type="dxa"/>
            <w:shd w:val="clear" w:color="auto" w:fill="FFF3E7"/>
          </w:tcPr>
          <w:p>
            <w:pPr>
              <w:pStyle w:val="TableParagraph"/>
              <w:spacing w:before="197"/>
              <w:ind w:left="17"/>
              <w:jc w:val="center"/>
              <w:rPr>
                <w:sz w:val="20"/>
              </w:rPr>
            </w:pPr>
            <w:r>
              <w:rPr>
                <w:spacing w:val="-2"/>
                <w:sz w:val="20"/>
              </w:rPr>
              <w:t>31,30%</w:t>
            </w:r>
          </w:p>
        </w:tc>
        <w:tc>
          <w:tcPr>
            <w:tcW w:w="1023" w:type="dxa"/>
            <w:shd w:val="clear" w:color="auto" w:fill="FFF3E7"/>
          </w:tcPr>
          <w:p>
            <w:pPr>
              <w:pStyle w:val="TableParagraph"/>
              <w:spacing w:before="197"/>
              <w:ind w:left="41" w:right="23"/>
              <w:jc w:val="center"/>
              <w:rPr>
                <w:sz w:val="20"/>
              </w:rPr>
            </w:pPr>
            <w:r>
              <w:rPr>
                <w:spacing w:val="-2"/>
                <w:sz w:val="20"/>
              </w:rPr>
              <w:t>26,25%</w:t>
            </w:r>
          </w:p>
        </w:tc>
        <w:tc>
          <w:tcPr>
            <w:tcW w:w="870" w:type="dxa"/>
            <w:shd w:val="clear" w:color="auto" w:fill="FFF3E7"/>
          </w:tcPr>
          <w:p>
            <w:pPr>
              <w:pStyle w:val="TableParagraph"/>
              <w:spacing w:before="197"/>
              <w:ind w:left="33"/>
              <w:jc w:val="center"/>
              <w:rPr>
                <w:sz w:val="20"/>
              </w:rPr>
            </w:pPr>
            <w:r>
              <w:rPr>
                <w:spacing w:val="-2"/>
                <w:sz w:val="20"/>
              </w:rPr>
              <w:t>83,87%</w:t>
            </w:r>
          </w:p>
        </w:tc>
        <w:tc>
          <w:tcPr>
            <w:tcW w:w="1212" w:type="dxa"/>
            <w:shd w:val="clear" w:color="auto" w:fill="FFF3E7"/>
          </w:tcPr>
          <w:p>
            <w:pPr>
              <w:pStyle w:val="TableParagraph"/>
              <w:spacing w:before="197"/>
              <w:ind w:left="26" w:right="4"/>
              <w:jc w:val="center"/>
              <w:rPr>
                <w:sz w:val="20"/>
              </w:rPr>
            </w:pPr>
            <w:r>
              <w:rPr>
                <w:spacing w:val="-2"/>
                <w:sz w:val="20"/>
              </w:rPr>
              <w:t>31,74%</w:t>
            </w:r>
          </w:p>
        </w:tc>
      </w:tr>
    </w:tbl>
    <w:p>
      <w:pPr>
        <w:pStyle w:val="BodyText"/>
        <w:spacing w:before="77"/>
      </w:pPr>
    </w:p>
    <w:p>
      <w:pPr>
        <w:pStyle w:val="BodyText"/>
        <w:spacing w:line="276" w:lineRule="auto"/>
        <w:ind w:left="1856" w:right="375" w:firstLine="270"/>
        <w:jc w:val="both"/>
      </w:pPr>
      <w:r>
        <w:rPr/>
        <w:t>Berdasarkan tabel 127 di atas dapat dilakukan analisa dan evaluasi bahwa indikator Indeks Profesionalitas SDM Polri Polres Ketapang menetapkan target yang</w:t>
      </w:r>
      <w:r>
        <w:rPr/>
        <w:t> harus</w:t>
      </w:r>
      <w:r>
        <w:rPr/>
        <w:t> dicapai</w:t>
      </w:r>
      <w:r>
        <w:rPr/>
        <w:t> di</w:t>
      </w:r>
      <w:r>
        <w:rPr/>
        <w:t> dalam</w:t>
      </w:r>
      <w:r>
        <w:rPr/>
        <w:t> renstra</w:t>
      </w:r>
      <w:r>
        <w:rPr/>
        <w:t> Polres</w:t>
      </w:r>
      <w:r>
        <w:rPr/>
        <w:t> Ketapang</w:t>
      </w:r>
      <w:r>
        <w:rPr/>
        <w:t> 2020-2024 sebesar 31,74%, realisasi tahun 2023 sebesar 26,25%, jika dibanding Tahun 2024 realisasi mengalami penuruan dari target sebesar 5,49, hal ini menunjukkan kinerja Bag SDM Polres Ketapang pada tahun 2023 belum optimal, diharapkan Bag SDM</w:t>
      </w:r>
      <w:r>
        <w:rPr/>
        <w:t> Polres</w:t>
      </w:r>
      <w:r>
        <w:rPr/>
        <w:t> Ketapang</w:t>
      </w:r>
      <w:r>
        <w:rPr/>
        <w:t> dapat</w:t>
      </w:r>
      <w:r>
        <w:rPr/>
        <w:t> meningkatkan</w:t>
      </w:r>
      <w:r>
        <w:rPr/>
        <w:t> kinerjanya</w:t>
      </w:r>
      <w:r>
        <w:rPr/>
        <w:t> pada</w:t>
      </w:r>
      <w:r>
        <w:rPr/>
        <w:t> tahun </w:t>
      </w:r>
      <w:r>
        <w:rPr>
          <w:spacing w:val="-2"/>
        </w:rPr>
        <w:t>berikutnya.</w:t>
      </w:r>
    </w:p>
    <w:p>
      <w:pPr>
        <w:pStyle w:val="BodyText"/>
        <w:spacing w:line="276" w:lineRule="auto" w:before="2"/>
        <w:ind w:left="1856" w:right="375" w:firstLine="450"/>
        <w:jc w:val="both"/>
      </w:pPr>
      <w:r>
        <w:rPr/>
        <w:t>Capaian indeks profesionalitas SDM Polres Ketapang yang telah melebihi target</w:t>
      </w:r>
      <w:r>
        <w:rPr>
          <w:spacing w:val="-3"/>
        </w:rPr>
        <w:t> </w:t>
      </w:r>
      <w:r>
        <w:rPr/>
        <w:t>tersebut</w:t>
      </w:r>
      <w:r>
        <w:rPr>
          <w:spacing w:val="-3"/>
        </w:rPr>
        <w:t> </w:t>
      </w:r>
      <w:r>
        <w:rPr/>
        <w:t>dipengaruhi oleh subkomponen indikator,</w:t>
      </w:r>
      <w:r>
        <w:rPr>
          <w:spacing w:val="-3"/>
        </w:rPr>
        <w:t> </w:t>
      </w:r>
      <w:r>
        <w:rPr/>
        <w:t>indeks</w:t>
      </w:r>
      <w:r>
        <w:rPr>
          <w:spacing w:val="-1"/>
        </w:rPr>
        <w:t> </w:t>
      </w:r>
      <w:r>
        <w:rPr/>
        <w:t>nilai SIPK</w:t>
      </w:r>
      <w:r>
        <w:rPr>
          <w:spacing w:val="-1"/>
        </w:rPr>
        <w:t> </w:t>
      </w:r>
      <w:r>
        <w:rPr/>
        <w:t>Polri, dan indeks pemberian Punishment yang dari tahun 2020, 2022 dan 2023 selalu melebihi target yang ditetapkan karena Polres Ketapang melalui Bag SDM Polres Ketapang rutin melakukan penginputan data SIPK Polri melalui aplikasi sehingga memudahkan dalam mencapai target yang ditetapkan setiap tahunnya,</w:t>
      </w:r>
      <w:r>
        <w:rPr>
          <w:spacing w:val="40"/>
        </w:rPr>
        <w:t> </w:t>
      </w:r>
      <w:r>
        <w:rPr/>
        <w:t>walaupun pada indikator profesionalitas SDM</w:t>
      </w:r>
      <w:r>
        <w:rPr/>
        <w:t> Polres</w:t>
      </w:r>
      <w:r>
        <w:rPr/>
        <w:t> Ketapang terdapat beberapa indikator yang belum dapat mencapai target sampai dengan tahun</w:t>
      </w:r>
      <w:r>
        <w:rPr/>
        <w:t> 2023 antara lain subkomponen indeks pemenuhan DSP karena terdapatnya personel yang pensiun, mutasi keluar Polres Ketapang dan PTDH</w:t>
      </w:r>
    </w:p>
    <w:p>
      <w:pPr>
        <w:pStyle w:val="BodyText"/>
        <w:spacing w:before="42"/>
      </w:pPr>
    </w:p>
    <w:p>
      <w:pPr>
        <w:pStyle w:val="Heading5"/>
        <w:numPr>
          <w:ilvl w:val="3"/>
          <w:numId w:val="6"/>
        </w:numPr>
        <w:tabs>
          <w:tab w:pos="1054" w:val="left" w:leader="none"/>
        </w:tabs>
        <w:spacing w:line="240" w:lineRule="auto" w:before="0" w:after="0"/>
        <w:ind w:left="1054" w:right="0" w:hanging="359"/>
        <w:jc w:val="left"/>
      </w:pPr>
      <w:r>
        <w:rPr/>
        <w:t>Sasaran</w:t>
      </w:r>
      <w:r>
        <w:rPr>
          <w:spacing w:val="-11"/>
        </w:rPr>
        <w:t> </w:t>
      </w:r>
      <w:r>
        <w:rPr/>
        <w:t>Strategis</w:t>
      </w:r>
      <w:r>
        <w:rPr>
          <w:spacing w:val="-7"/>
        </w:rPr>
        <w:t> </w:t>
      </w:r>
      <w:r>
        <w:rPr/>
        <w:t>4</w:t>
      </w:r>
      <w:r>
        <w:rPr>
          <w:spacing w:val="-6"/>
        </w:rPr>
        <w:t> </w:t>
      </w:r>
      <w:r>
        <w:rPr/>
        <w:t>-</w:t>
      </w:r>
      <w:r>
        <w:rPr>
          <w:spacing w:val="-7"/>
        </w:rPr>
        <w:t> </w:t>
      </w:r>
      <w:r>
        <w:rPr/>
        <w:t>Modernisasi</w:t>
      </w:r>
      <w:r>
        <w:rPr>
          <w:spacing w:val="-10"/>
        </w:rPr>
        <w:t> </w:t>
      </w:r>
      <w:r>
        <w:rPr>
          <w:spacing w:val="-2"/>
        </w:rPr>
        <w:t>tekhnologi</w:t>
      </w:r>
    </w:p>
    <w:p>
      <w:pPr>
        <w:pStyle w:val="BodyText"/>
        <w:spacing w:line="276" w:lineRule="auto" w:before="44"/>
        <w:ind w:left="1056" w:right="373" w:firstLine="810"/>
        <w:jc w:val="both"/>
      </w:pPr>
      <w:r>
        <w:rPr/>
        <w:t>Semakin berkembangnya teknologi sarana prasarana dan informatika era 20- an</w:t>
      </w:r>
      <w:r>
        <w:rPr/>
        <w:t> ini</w:t>
      </w:r>
      <w:r>
        <w:rPr/>
        <w:t> mengharuskan</w:t>
      </w:r>
      <w:r>
        <w:rPr/>
        <w:t> pemerintah</w:t>
      </w:r>
      <w:r>
        <w:rPr/>
        <w:t> mengikuti</w:t>
      </w:r>
      <w:r>
        <w:rPr/>
        <w:t> perkembangan</w:t>
      </w:r>
      <w:r>
        <w:rPr/>
        <w:t> zaman, hal ini terbukti mampu meningkatkan pelayanan yang berkualitas sesuai dengan keinganan masyarakat pada umumnya untuk memenuhi kebutuhan masyarakat maka pemerintah harus mengoptimalkan pelayanan, karena pelayanan yang telah diberikan oleh pemerintah saat ini dirasa kurang bagi masyarakat atau masyarakat merasa kurang puas. Untuk menjawab tantangan global pada saat ini maka Polri sebagai alat negara memiliki peran penting guna terciptanya pelayanan kepada masyarakat sehingga pada</w:t>
      </w:r>
    </w:p>
    <w:p>
      <w:pPr>
        <w:spacing w:after="0" w:line="276" w:lineRule="auto"/>
        <w:jc w:val="both"/>
        <w:sectPr>
          <w:pgSz w:w="11910" w:h="16840"/>
          <w:pgMar w:header="0" w:footer="670" w:top="780" w:bottom="940" w:left="980" w:right="180"/>
        </w:sectPr>
      </w:pPr>
    </w:p>
    <w:p>
      <w:pPr>
        <w:spacing w:line="276" w:lineRule="auto" w:before="70"/>
        <w:ind w:left="1056" w:right="378" w:firstLine="0"/>
        <w:jc w:val="both"/>
        <w:rPr>
          <w:sz w:val="24"/>
        </w:rPr>
      </w:pPr>
      <w:r>
        <w:rPr>
          <w:sz w:val="24"/>
        </w:rPr>
        <w:t>Renstra 2020-2024, Polres Ketapang menetapkan Modernisasi Tekhnologi sebagai sasaran strategis</w:t>
      </w:r>
      <w:r>
        <w:rPr>
          <w:spacing w:val="-1"/>
          <w:sz w:val="24"/>
        </w:rPr>
        <w:t> </w:t>
      </w:r>
      <w:r>
        <w:rPr>
          <w:sz w:val="24"/>
        </w:rPr>
        <w:t>dengan 3 Indikator</w:t>
      </w:r>
      <w:r>
        <w:rPr>
          <w:spacing w:val="-1"/>
          <w:sz w:val="24"/>
        </w:rPr>
        <w:t> </w:t>
      </w:r>
      <w:r>
        <w:rPr>
          <w:sz w:val="24"/>
        </w:rPr>
        <w:t>Pendukung yaitu </w:t>
      </w:r>
      <w:r>
        <w:rPr>
          <w:rFonts w:ascii="Arial"/>
          <w:b/>
          <w:sz w:val="24"/>
        </w:rPr>
        <w:t>Survey</w:t>
      </w:r>
      <w:r>
        <w:rPr>
          <w:rFonts w:ascii="Arial"/>
          <w:b/>
          <w:spacing w:val="-4"/>
          <w:sz w:val="24"/>
        </w:rPr>
        <w:t> </w:t>
      </w:r>
      <w:r>
        <w:rPr>
          <w:rFonts w:ascii="Arial"/>
          <w:b/>
          <w:sz w:val="24"/>
        </w:rPr>
        <w:t>kepuasan</w:t>
      </w:r>
      <w:r>
        <w:rPr>
          <w:rFonts w:ascii="Arial"/>
          <w:b/>
          <w:spacing w:val="-3"/>
          <w:sz w:val="24"/>
        </w:rPr>
        <w:t> </w:t>
      </w:r>
      <w:r>
        <w:rPr>
          <w:rFonts w:ascii="Arial"/>
          <w:b/>
          <w:sz w:val="24"/>
        </w:rPr>
        <w:t>penggunaan Alkom</w:t>
      </w:r>
      <w:r>
        <w:rPr>
          <w:sz w:val="24"/>
        </w:rPr>
        <w:t>, </w:t>
      </w:r>
      <w:r>
        <w:rPr>
          <w:rFonts w:ascii="Arial"/>
          <w:b/>
          <w:sz w:val="24"/>
        </w:rPr>
        <w:t>Persentase pemenuhan Almatsus </w:t>
      </w:r>
      <w:r>
        <w:rPr>
          <w:sz w:val="24"/>
        </w:rPr>
        <w:t>dan </w:t>
      </w:r>
      <w:r>
        <w:rPr>
          <w:rFonts w:ascii="Arial"/>
          <w:b/>
          <w:sz w:val="24"/>
        </w:rPr>
        <w:t>persepsi kemudahan akses data </w:t>
      </w:r>
      <w:r>
        <w:rPr>
          <w:sz w:val="24"/>
        </w:rPr>
        <w:t>yang dapat dijabarkan secara terperinci sebagai berikut:</w:t>
      </w:r>
    </w:p>
    <w:p>
      <w:pPr>
        <w:pStyle w:val="BodyText"/>
        <w:spacing w:before="45"/>
      </w:pPr>
    </w:p>
    <w:p>
      <w:pPr>
        <w:pStyle w:val="Heading5"/>
        <w:numPr>
          <w:ilvl w:val="4"/>
          <w:numId w:val="6"/>
        </w:numPr>
        <w:tabs>
          <w:tab w:pos="1685" w:val="left" w:leader="none"/>
        </w:tabs>
        <w:spacing w:line="240" w:lineRule="auto" w:before="0" w:after="0"/>
        <w:ind w:left="1685" w:right="0" w:hanging="629"/>
        <w:jc w:val="left"/>
      </w:pPr>
      <w:r>
        <w:rPr/>
        <w:t>Indikator</w:t>
      </w:r>
      <w:r>
        <w:rPr>
          <w:spacing w:val="-9"/>
        </w:rPr>
        <w:t> </w:t>
      </w:r>
      <w:r>
        <w:rPr/>
        <w:t>Kinerja</w:t>
      </w:r>
      <w:r>
        <w:rPr>
          <w:spacing w:val="-9"/>
        </w:rPr>
        <w:t> </w:t>
      </w:r>
      <w:r>
        <w:rPr/>
        <w:t>Pendukung</w:t>
      </w:r>
      <w:r>
        <w:rPr>
          <w:spacing w:val="-5"/>
        </w:rPr>
        <w:t> </w:t>
      </w:r>
      <w:r>
        <w:rPr/>
        <w:t>3-</w:t>
      </w:r>
      <w:r>
        <w:rPr>
          <w:spacing w:val="-10"/>
        </w:rPr>
        <w:t> </w:t>
      </w:r>
      <w:r>
        <w:rPr/>
        <w:t>Survey</w:t>
      </w:r>
      <w:r>
        <w:rPr>
          <w:spacing w:val="-14"/>
        </w:rPr>
        <w:t> </w:t>
      </w:r>
      <w:r>
        <w:rPr/>
        <w:t>kepuasan</w:t>
      </w:r>
      <w:r>
        <w:rPr>
          <w:spacing w:val="-12"/>
        </w:rPr>
        <w:t> </w:t>
      </w:r>
      <w:r>
        <w:rPr/>
        <w:t>penggunaan</w:t>
      </w:r>
      <w:r>
        <w:rPr>
          <w:spacing w:val="-11"/>
        </w:rPr>
        <w:t> </w:t>
      </w:r>
      <w:r>
        <w:rPr>
          <w:spacing w:val="-2"/>
        </w:rPr>
        <w:t>Alkom</w:t>
      </w:r>
    </w:p>
    <w:p>
      <w:pPr>
        <w:pStyle w:val="BodyText"/>
        <w:spacing w:line="276" w:lineRule="auto" w:before="39"/>
        <w:ind w:left="1686" w:right="375" w:firstLine="450"/>
        <w:jc w:val="both"/>
      </w:pPr>
      <w:r>
        <w:rPr/>
        <w:t>Bahwa</w:t>
      </w:r>
      <w:r>
        <w:rPr>
          <w:spacing w:val="-4"/>
        </w:rPr>
        <w:t> </w:t>
      </w:r>
      <w:r>
        <w:rPr/>
        <w:t>dengan</w:t>
      </w:r>
      <w:r>
        <w:rPr>
          <w:spacing w:val="-4"/>
        </w:rPr>
        <w:t> </w:t>
      </w:r>
      <w:r>
        <w:rPr/>
        <w:t>berkembangnya</w:t>
      </w:r>
      <w:r>
        <w:rPr>
          <w:spacing w:val="-4"/>
        </w:rPr>
        <w:t> </w:t>
      </w:r>
      <w:r>
        <w:rPr/>
        <w:t>ilmu</w:t>
      </w:r>
      <w:r>
        <w:rPr>
          <w:spacing w:val="-4"/>
        </w:rPr>
        <w:t> </w:t>
      </w:r>
      <w:r>
        <w:rPr/>
        <w:t>pengetahuan dan tekhnologi khususnya di bidang tekhnologi informasi dan komunikasi di era 20an ini telah memberikan manfaat besar bagi Polri dalam menyukseskan pelaksanaan tugas-tugas Kepolisian sebagai pelindung, pengayom dan pelayan masyarakat,</w:t>
      </w:r>
      <w:r>
        <w:rPr>
          <w:spacing w:val="40"/>
        </w:rPr>
        <w:t> </w:t>
      </w:r>
      <w:r>
        <w:rPr/>
        <w:t>sebagai mana yang di atur dalam Peraturan Kepala Kepolisian Negara Republik</w:t>
      </w:r>
      <w:r>
        <w:rPr>
          <w:spacing w:val="40"/>
        </w:rPr>
        <w:t> </w:t>
      </w:r>
      <w:r>
        <w:rPr/>
        <w:t>Indonesia</w:t>
      </w:r>
      <w:r>
        <w:rPr>
          <w:spacing w:val="-1"/>
        </w:rPr>
        <w:t> </w:t>
      </w:r>
      <w:r>
        <w:rPr/>
        <w:t>Nomor</w:t>
      </w:r>
      <w:r>
        <w:rPr>
          <w:spacing w:val="-2"/>
        </w:rPr>
        <w:t> </w:t>
      </w:r>
      <w:r>
        <w:rPr/>
        <w:t>1</w:t>
      </w:r>
      <w:r>
        <w:rPr>
          <w:spacing w:val="-1"/>
        </w:rPr>
        <w:t> </w:t>
      </w:r>
      <w:r>
        <w:rPr/>
        <w:t>Tahun</w:t>
      </w:r>
      <w:r>
        <w:rPr>
          <w:spacing w:val="-1"/>
        </w:rPr>
        <w:t> </w:t>
      </w:r>
      <w:r>
        <w:rPr/>
        <w:t>2011</w:t>
      </w:r>
      <w:r>
        <w:rPr>
          <w:spacing w:val="-1"/>
        </w:rPr>
        <w:t> </w:t>
      </w:r>
      <w:r>
        <w:rPr/>
        <w:t>tentang</w:t>
      </w:r>
      <w:r>
        <w:rPr>
          <w:spacing w:val="-1"/>
        </w:rPr>
        <w:t> </w:t>
      </w:r>
      <w:r>
        <w:rPr/>
        <w:t>Penyelengaraan</w:t>
      </w:r>
      <w:r>
        <w:rPr>
          <w:spacing w:val="-1"/>
        </w:rPr>
        <w:t> </w:t>
      </w:r>
      <w:r>
        <w:rPr/>
        <w:t>System</w:t>
      </w:r>
      <w:r>
        <w:rPr>
          <w:spacing w:val="-2"/>
        </w:rPr>
        <w:t> </w:t>
      </w:r>
      <w:r>
        <w:rPr/>
        <w:t>Telekomunikasi di Lingkungan Polri, hal ini lah yang menjadi dasar Polres Ketapang pada tahun 2021 ini menetapkan </w:t>
      </w:r>
      <w:r>
        <w:rPr>
          <w:rFonts w:ascii="Arial"/>
          <w:b/>
        </w:rPr>
        <w:t>Survey</w:t>
      </w:r>
      <w:r>
        <w:rPr>
          <w:rFonts w:ascii="Arial"/>
          <w:b/>
          <w:spacing w:val="-3"/>
        </w:rPr>
        <w:t> </w:t>
      </w:r>
      <w:r>
        <w:rPr>
          <w:rFonts w:ascii="Arial"/>
          <w:b/>
        </w:rPr>
        <w:t>kepuasan</w:t>
      </w:r>
      <w:r>
        <w:rPr>
          <w:rFonts w:ascii="Arial"/>
          <w:b/>
          <w:spacing w:val="-1"/>
        </w:rPr>
        <w:t> </w:t>
      </w:r>
      <w:r>
        <w:rPr>
          <w:rFonts w:ascii="Arial"/>
          <w:b/>
        </w:rPr>
        <w:t>penggunaan</w:t>
      </w:r>
      <w:r>
        <w:rPr>
          <w:rFonts w:ascii="Arial"/>
          <w:b/>
          <w:spacing w:val="-1"/>
        </w:rPr>
        <w:t> </w:t>
      </w:r>
      <w:r>
        <w:rPr>
          <w:rFonts w:ascii="Arial"/>
          <w:b/>
        </w:rPr>
        <w:t>Alkom </w:t>
      </w:r>
      <w:r>
        <w:rPr/>
        <w:t>sebagai salah satu indikator kinerja pendukung dalam mencapai sasaran strategis Polres Ketapang 2020-2024.</w:t>
      </w:r>
      <w:r>
        <w:rPr>
          <w:spacing w:val="40"/>
        </w:rPr>
        <w:t> </w:t>
      </w:r>
      <w:r>
        <w:rPr/>
        <w:t>Pada Tahun 2021 ini Polres Ketapang menentukan target indikator Survey kepuasan penggunaan Alkom sebesar 60%. Survey Kepuasan Penggunaan Alkom</w:t>
      </w:r>
      <w:r>
        <w:rPr>
          <w:spacing w:val="-5"/>
        </w:rPr>
        <w:t> </w:t>
      </w:r>
      <w:r>
        <w:rPr/>
        <w:t>adalah untuk mengetahui secara obyektif</w:t>
      </w:r>
      <w:r>
        <w:rPr>
          <w:spacing w:val="-2"/>
        </w:rPr>
        <w:t> </w:t>
      </w:r>
      <w:r>
        <w:rPr/>
        <w:t>persepsi pengguna terhadap kinerja layanan TIK sehingga</w:t>
      </w:r>
      <w:r>
        <w:rPr>
          <w:spacing w:val="40"/>
        </w:rPr>
        <w:t> </w:t>
      </w:r>
      <w:r>
        <w:rPr/>
        <w:t>dapat diperoleh</w:t>
      </w:r>
      <w:r>
        <w:rPr>
          <w:spacing w:val="40"/>
        </w:rPr>
        <w:t> </w:t>
      </w:r>
      <w:r>
        <w:rPr/>
        <w:t>kualitas layanan yang langsung dirasakan oleh pengguna yang bermuara pada tingkat kepuasan yang </w:t>
      </w:r>
      <w:r>
        <w:rPr>
          <w:spacing w:val="-2"/>
        </w:rPr>
        <w:t>diterima.</w:t>
      </w:r>
    </w:p>
    <w:p>
      <w:pPr>
        <w:pStyle w:val="BodyText"/>
        <w:spacing w:before="26"/>
      </w:pPr>
    </w:p>
    <w:p>
      <w:pPr>
        <w:pStyle w:val="Heading3"/>
        <w:ind w:left="1341"/>
        <w:jc w:val="center"/>
      </w:pPr>
      <w:r>
        <w:rPr/>
        <w:t>Tabel</w:t>
      </w:r>
      <w:r>
        <w:rPr>
          <w:spacing w:val="-3"/>
        </w:rPr>
        <w:t> </w:t>
      </w:r>
      <w:r>
        <w:rPr>
          <w:spacing w:val="-5"/>
        </w:rPr>
        <w:t>128</w:t>
      </w:r>
    </w:p>
    <w:p>
      <w:pPr>
        <w:spacing w:before="46"/>
        <w:ind w:left="1191" w:right="0" w:firstLine="0"/>
        <w:jc w:val="center"/>
        <w:rPr>
          <w:sz w:val="26"/>
        </w:rPr>
      </w:pPr>
      <w:r>
        <w:rPr>
          <w:sz w:val="26"/>
        </w:rPr>
        <w:t>Survey</w:t>
      </w:r>
      <w:r>
        <w:rPr>
          <w:spacing w:val="-6"/>
          <w:sz w:val="26"/>
        </w:rPr>
        <w:t> </w:t>
      </w:r>
      <w:r>
        <w:rPr>
          <w:sz w:val="26"/>
        </w:rPr>
        <w:t>kepuasan</w:t>
      </w:r>
      <w:r>
        <w:rPr>
          <w:spacing w:val="-6"/>
          <w:sz w:val="26"/>
        </w:rPr>
        <w:t> </w:t>
      </w:r>
      <w:r>
        <w:rPr>
          <w:sz w:val="26"/>
        </w:rPr>
        <w:t>penggunaan</w:t>
      </w:r>
      <w:r>
        <w:rPr>
          <w:spacing w:val="-5"/>
          <w:sz w:val="26"/>
        </w:rPr>
        <w:t> </w:t>
      </w:r>
      <w:r>
        <w:rPr>
          <w:spacing w:val="-2"/>
          <w:sz w:val="26"/>
        </w:rPr>
        <w:t>Alkom</w:t>
      </w:r>
    </w:p>
    <w:p>
      <w:pPr>
        <w:pStyle w:val="BodyText"/>
        <w:spacing w:before="140"/>
        <w:rPr>
          <w:sz w:val="20"/>
        </w:rPr>
      </w:pPr>
    </w:p>
    <w:tbl>
      <w:tblPr>
        <w:tblW w:w="0" w:type="auto"/>
        <w:jc w:val="left"/>
        <w:tblInd w:w="17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81"/>
        <w:gridCol w:w="2296"/>
        <w:gridCol w:w="1446"/>
        <w:gridCol w:w="1466"/>
        <w:gridCol w:w="1422"/>
      </w:tblGrid>
      <w:tr>
        <w:trPr>
          <w:trHeight w:val="635" w:hRule="atLeast"/>
        </w:trPr>
        <w:tc>
          <w:tcPr>
            <w:tcW w:w="1881" w:type="dxa"/>
            <w:shd w:val="clear" w:color="auto" w:fill="D9E0F1"/>
          </w:tcPr>
          <w:p>
            <w:pPr>
              <w:pStyle w:val="TableParagraph"/>
              <w:ind w:left="360"/>
              <w:rPr>
                <w:sz w:val="24"/>
              </w:rPr>
            </w:pPr>
            <w:r>
              <w:rPr>
                <w:spacing w:val="-2"/>
                <w:sz w:val="24"/>
              </w:rPr>
              <w:t>SASARAN</w:t>
            </w:r>
          </w:p>
          <w:p>
            <w:pPr>
              <w:pStyle w:val="TableParagraph"/>
              <w:spacing w:before="44"/>
              <w:ind w:left="255"/>
              <w:rPr>
                <w:sz w:val="24"/>
              </w:rPr>
            </w:pPr>
            <w:r>
              <w:rPr>
                <w:spacing w:val="-2"/>
                <w:sz w:val="24"/>
              </w:rPr>
              <w:t>STRATEGIS</w:t>
            </w:r>
          </w:p>
        </w:tc>
        <w:tc>
          <w:tcPr>
            <w:tcW w:w="2296" w:type="dxa"/>
            <w:shd w:val="clear" w:color="auto" w:fill="D9E0F1"/>
          </w:tcPr>
          <w:p>
            <w:pPr>
              <w:pStyle w:val="TableParagraph"/>
              <w:ind w:right="1"/>
              <w:jc w:val="center"/>
              <w:rPr>
                <w:sz w:val="24"/>
              </w:rPr>
            </w:pPr>
            <w:r>
              <w:rPr>
                <w:spacing w:val="-2"/>
                <w:sz w:val="24"/>
              </w:rPr>
              <w:t>INDIKATOR</w:t>
            </w:r>
          </w:p>
          <w:p>
            <w:pPr>
              <w:pStyle w:val="TableParagraph"/>
              <w:spacing w:before="44"/>
              <w:ind w:right="1"/>
              <w:jc w:val="center"/>
              <w:rPr>
                <w:sz w:val="24"/>
              </w:rPr>
            </w:pPr>
            <w:r>
              <w:rPr>
                <w:spacing w:val="-2"/>
                <w:sz w:val="24"/>
              </w:rPr>
              <w:t>KINERJA</w:t>
            </w:r>
          </w:p>
        </w:tc>
        <w:tc>
          <w:tcPr>
            <w:tcW w:w="1446" w:type="dxa"/>
            <w:shd w:val="clear" w:color="auto" w:fill="D9E0F1"/>
          </w:tcPr>
          <w:p>
            <w:pPr>
              <w:pStyle w:val="TableParagraph"/>
              <w:spacing w:before="160"/>
              <w:ind w:left="19" w:right="14"/>
              <w:jc w:val="center"/>
              <w:rPr>
                <w:sz w:val="24"/>
              </w:rPr>
            </w:pPr>
            <w:r>
              <w:rPr>
                <w:spacing w:val="-2"/>
                <w:sz w:val="24"/>
              </w:rPr>
              <w:t>TARGET</w:t>
            </w:r>
          </w:p>
        </w:tc>
        <w:tc>
          <w:tcPr>
            <w:tcW w:w="1466" w:type="dxa"/>
            <w:shd w:val="clear" w:color="auto" w:fill="D9E0F1"/>
          </w:tcPr>
          <w:p>
            <w:pPr>
              <w:pStyle w:val="TableParagraph"/>
              <w:spacing w:before="160"/>
              <w:ind w:left="8" w:right="4"/>
              <w:jc w:val="center"/>
              <w:rPr>
                <w:sz w:val="24"/>
              </w:rPr>
            </w:pPr>
            <w:r>
              <w:rPr>
                <w:spacing w:val="-2"/>
                <w:sz w:val="24"/>
              </w:rPr>
              <w:t>REALISASI</w:t>
            </w:r>
          </w:p>
        </w:tc>
        <w:tc>
          <w:tcPr>
            <w:tcW w:w="1422" w:type="dxa"/>
            <w:shd w:val="clear" w:color="auto" w:fill="D9E0F1"/>
          </w:tcPr>
          <w:p>
            <w:pPr>
              <w:pStyle w:val="TableParagraph"/>
              <w:spacing w:before="160"/>
              <w:ind w:left="4" w:right="4"/>
              <w:jc w:val="center"/>
              <w:rPr>
                <w:sz w:val="24"/>
              </w:rPr>
            </w:pPr>
            <w:r>
              <w:rPr>
                <w:spacing w:val="-2"/>
                <w:sz w:val="24"/>
              </w:rPr>
              <w:t>CAPAIAN</w:t>
            </w:r>
          </w:p>
        </w:tc>
      </w:tr>
      <w:tr>
        <w:trPr>
          <w:trHeight w:val="800" w:hRule="atLeast"/>
        </w:trPr>
        <w:tc>
          <w:tcPr>
            <w:tcW w:w="1881" w:type="dxa"/>
            <w:shd w:val="clear" w:color="auto" w:fill="E1EEDA"/>
          </w:tcPr>
          <w:p>
            <w:pPr>
              <w:pStyle w:val="TableParagraph"/>
              <w:spacing w:line="278" w:lineRule="auto"/>
              <w:ind w:left="105"/>
              <w:rPr>
                <w:sz w:val="24"/>
              </w:rPr>
            </w:pPr>
            <w:r>
              <w:rPr>
                <w:spacing w:val="-2"/>
                <w:sz w:val="24"/>
              </w:rPr>
              <w:t>Modernisasi Tekhnologi</w:t>
            </w:r>
          </w:p>
        </w:tc>
        <w:tc>
          <w:tcPr>
            <w:tcW w:w="2296" w:type="dxa"/>
            <w:shd w:val="clear" w:color="auto" w:fill="E1EEDA"/>
          </w:tcPr>
          <w:p>
            <w:pPr>
              <w:pStyle w:val="TableParagraph"/>
              <w:spacing w:line="278" w:lineRule="auto" w:before="120"/>
              <w:ind w:left="104"/>
              <w:rPr>
                <w:sz w:val="24"/>
              </w:rPr>
            </w:pPr>
            <w:r>
              <w:rPr>
                <w:sz w:val="24"/>
              </w:rPr>
              <w:t>Survey kepuasan penggunaan</w:t>
            </w:r>
            <w:r>
              <w:rPr>
                <w:spacing w:val="-17"/>
                <w:sz w:val="24"/>
              </w:rPr>
              <w:t> </w:t>
            </w:r>
            <w:r>
              <w:rPr>
                <w:sz w:val="24"/>
              </w:rPr>
              <w:t>Alkom</w:t>
            </w:r>
          </w:p>
        </w:tc>
        <w:tc>
          <w:tcPr>
            <w:tcW w:w="1446" w:type="dxa"/>
            <w:shd w:val="clear" w:color="auto" w:fill="E1EEDA"/>
          </w:tcPr>
          <w:p>
            <w:pPr>
              <w:pStyle w:val="TableParagraph"/>
              <w:spacing w:before="240"/>
              <w:ind w:left="19" w:right="7"/>
              <w:jc w:val="center"/>
              <w:rPr>
                <w:sz w:val="24"/>
              </w:rPr>
            </w:pPr>
            <w:r>
              <w:rPr>
                <w:spacing w:val="-5"/>
                <w:sz w:val="24"/>
              </w:rPr>
              <w:t>80</w:t>
            </w:r>
          </w:p>
        </w:tc>
        <w:tc>
          <w:tcPr>
            <w:tcW w:w="1466" w:type="dxa"/>
            <w:shd w:val="clear" w:color="auto" w:fill="E1EEDA"/>
          </w:tcPr>
          <w:p>
            <w:pPr>
              <w:pStyle w:val="TableParagraph"/>
              <w:spacing w:before="240"/>
              <w:ind w:left="8" w:right="6"/>
              <w:jc w:val="center"/>
              <w:rPr>
                <w:sz w:val="24"/>
              </w:rPr>
            </w:pPr>
            <w:r>
              <w:rPr>
                <w:spacing w:val="-4"/>
                <w:sz w:val="24"/>
              </w:rPr>
              <w:t>94,2</w:t>
            </w:r>
          </w:p>
        </w:tc>
        <w:tc>
          <w:tcPr>
            <w:tcW w:w="1422" w:type="dxa"/>
            <w:shd w:val="clear" w:color="auto" w:fill="E1EEDA"/>
          </w:tcPr>
          <w:p>
            <w:pPr>
              <w:pStyle w:val="TableParagraph"/>
              <w:spacing w:before="240"/>
              <w:ind w:left="4"/>
              <w:jc w:val="center"/>
              <w:rPr>
                <w:sz w:val="24"/>
              </w:rPr>
            </w:pPr>
            <w:r>
              <w:rPr>
                <w:spacing w:val="-2"/>
                <w:sz w:val="24"/>
              </w:rPr>
              <w:t>117,75%</w:t>
            </w:r>
          </w:p>
        </w:tc>
      </w:tr>
    </w:tbl>
    <w:p>
      <w:pPr>
        <w:pStyle w:val="BodyText"/>
        <w:spacing w:before="21"/>
        <w:rPr>
          <w:sz w:val="26"/>
        </w:rPr>
      </w:pPr>
    </w:p>
    <w:p>
      <w:pPr>
        <w:pStyle w:val="BodyText"/>
        <w:ind w:left="1336"/>
        <w:jc w:val="center"/>
      </w:pPr>
      <w:r>
        <w:rPr/>
        <w:t>Grafik</w:t>
      </w:r>
      <w:r>
        <w:rPr>
          <w:spacing w:val="-5"/>
        </w:rPr>
        <w:t> 53</w:t>
      </w:r>
    </w:p>
    <w:p>
      <w:pPr>
        <w:pStyle w:val="BodyText"/>
        <w:spacing w:before="40"/>
        <w:ind w:left="1331"/>
        <w:jc w:val="center"/>
      </w:pPr>
      <w:r>
        <w:rPr/>
        <mc:AlternateContent>
          <mc:Choice Requires="wps">
            <w:drawing>
              <wp:anchor distT="0" distB="0" distL="0" distR="0" allowOverlap="1" layoutInCell="1" locked="0" behindDoc="1" simplePos="0" relativeHeight="470048256">
                <wp:simplePos x="0" y="0"/>
                <wp:positionH relativeFrom="page">
                  <wp:posOffset>2662237</wp:posOffset>
                </wp:positionH>
                <wp:positionV relativeFrom="paragraph">
                  <wp:posOffset>288511</wp:posOffset>
                </wp:positionV>
                <wp:extent cx="3460115" cy="1724025"/>
                <wp:effectExtent l="0" t="0" r="0" b="0"/>
                <wp:wrapNone/>
                <wp:docPr id="835" name="Group 835"/>
                <wp:cNvGraphicFramePr>
                  <a:graphicFrameLocks/>
                </wp:cNvGraphicFramePr>
                <a:graphic>
                  <a:graphicData uri="http://schemas.microsoft.com/office/word/2010/wordprocessingGroup">
                    <wpg:wgp>
                      <wpg:cNvPr id="835" name="Group 835"/>
                      <wpg:cNvGrpSpPr/>
                      <wpg:grpSpPr>
                        <a:xfrm>
                          <a:off x="0" y="0"/>
                          <a:ext cx="3460115" cy="1724025"/>
                          <a:chExt cx="3460115" cy="1724025"/>
                        </a:xfrm>
                      </wpg:grpSpPr>
                      <pic:pic>
                        <pic:nvPicPr>
                          <pic:cNvPr id="836" name="Image 836"/>
                          <pic:cNvPicPr/>
                        </pic:nvPicPr>
                        <pic:blipFill>
                          <a:blip r:embed="rId222" cstate="print"/>
                          <a:stretch>
                            <a:fillRect/>
                          </a:stretch>
                        </pic:blipFill>
                        <pic:spPr>
                          <a:xfrm>
                            <a:off x="490550" y="93588"/>
                            <a:ext cx="2761377" cy="1384982"/>
                          </a:xfrm>
                          <a:prstGeom prst="rect">
                            <a:avLst/>
                          </a:prstGeom>
                        </pic:spPr>
                      </pic:pic>
                      <pic:pic>
                        <pic:nvPicPr>
                          <pic:cNvPr id="837" name="Image 837"/>
                          <pic:cNvPicPr/>
                        </pic:nvPicPr>
                        <pic:blipFill>
                          <a:blip r:embed="rId83" cstate="print"/>
                          <a:stretch>
                            <a:fillRect/>
                          </a:stretch>
                        </pic:blipFill>
                        <pic:spPr>
                          <a:xfrm>
                            <a:off x="509587" y="156971"/>
                            <a:ext cx="74612" cy="77787"/>
                          </a:xfrm>
                          <a:prstGeom prst="rect">
                            <a:avLst/>
                          </a:prstGeom>
                        </pic:spPr>
                      </pic:pic>
                      <pic:pic>
                        <pic:nvPicPr>
                          <pic:cNvPr id="838" name="Image 838"/>
                          <pic:cNvPicPr/>
                        </pic:nvPicPr>
                        <pic:blipFill>
                          <a:blip r:embed="rId85" cstate="print"/>
                          <a:stretch>
                            <a:fillRect/>
                          </a:stretch>
                        </pic:blipFill>
                        <pic:spPr>
                          <a:xfrm>
                            <a:off x="1068387" y="156971"/>
                            <a:ext cx="77787" cy="77787"/>
                          </a:xfrm>
                          <a:prstGeom prst="rect">
                            <a:avLst/>
                          </a:prstGeom>
                        </pic:spPr>
                      </pic:pic>
                      <pic:pic>
                        <pic:nvPicPr>
                          <pic:cNvPr id="839" name="Image 839"/>
                          <pic:cNvPicPr/>
                        </pic:nvPicPr>
                        <pic:blipFill>
                          <a:blip r:embed="rId223" cstate="print"/>
                          <a:stretch>
                            <a:fillRect/>
                          </a:stretch>
                        </pic:blipFill>
                        <pic:spPr>
                          <a:xfrm>
                            <a:off x="1719262" y="156971"/>
                            <a:ext cx="77787" cy="77787"/>
                          </a:xfrm>
                          <a:prstGeom prst="rect">
                            <a:avLst/>
                          </a:prstGeom>
                        </pic:spPr>
                      </pic:pic>
                      <wps:wsp>
                        <wps:cNvPr id="840" name="Graphic 840"/>
                        <wps:cNvSpPr/>
                        <wps:spPr>
                          <a:xfrm>
                            <a:off x="4762" y="4762"/>
                            <a:ext cx="3450590" cy="1714500"/>
                          </a:xfrm>
                          <a:custGeom>
                            <a:avLst/>
                            <a:gdLst/>
                            <a:ahLst/>
                            <a:cxnLst/>
                            <a:rect l="l" t="t" r="r" b="b"/>
                            <a:pathLst>
                              <a:path w="3450590" h="1714500">
                                <a:moveTo>
                                  <a:pt x="0" y="1714500"/>
                                </a:moveTo>
                                <a:lnTo>
                                  <a:pt x="3450590" y="1714500"/>
                                </a:lnTo>
                                <a:lnTo>
                                  <a:pt x="3450590" y="0"/>
                                </a:lnTo>
                                <a:lnTo>
                                  <a:pt x="0" y="0"/>
                                </a:lnTo>
                                <a:lnTo>
                                  <a:pt x="0" y="1714500"/>
                                </a:lnTo>
                                <a:close/>
                              </a:path>
                            </a:pathLst>
                          </a:custGeom>
                          <a:ln w="9525">
                            <a:solidFill>
                              <a:srgbClr val="D9D9D9"/>
                            </a:solidFill>
                            <a:prstDash val="solid"/>
                          </a:ln>
                        </wps:spPr>
                        <wps:bodyPr wrap="square" lIns="0" tIns="0" rIns="0" bIns="0" rtlCol="0">
                          <a:prstTxWarp prst="textNoShape">
                            <a:avLst/>
                          </a:prstTxWarp>
                          <a:noAutofit/>
                        </wps:bodyPr>
                      </wps:wsp>
                      <wps:wsp>
                        <wps:cNvPr id="841" name="Textbox 841"/>
                        <wps:cNvSpPr txBox="1"/>
                        <wps:spPr>
                          <a:xfrm>
                            <a:off x="0" y="0"/>
                            <a:ext cx="3460115" cy="1724025"/>
                          </a:xfrm>
                          <a:prstGeom prst="rect">
                            <a:avLst/>
                          </a:prstGeom>
                        </wps:spPr>
                        <wps:txbx>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54"/>
                                <w:rPr>
                                  <w:sz w:val="18"/>
                                </w:rPr>
                              </w:pPr>
                            </w:p>
                            <w:p>
                              <w:pPr>
                                <w:spacing w:before="0"/>
                                <w:ind w:left="1487" w:right="0" w:firstLine="0"/>
                                <w:jc w:val="left"/>
                                <w:rPr>
                                  <w:rFonts w:ascii="Calibri"/>
                                  <w:sz w:val="18"/>
                                </w:rPr>
                              </w:pPr>
                              <w:r>
                                <w:rPr>
                                  <w:rFonts w:ascii="Calibri"/>
                                  <w:color w:val="585858"/>
                                  <w:sz w:val="18"/>
                                </w:rPr>
                                <w:t>Persentase</w:t>
                              </w:r>
                              <w:r>
                                <w:rPr>
                                  <w:rFonts w:ascii="Calibri"/>
                                  <w:color w:val="585858"/>
                                  <w:spacing w:val="-2"/>
                                  <w:sz w:val="18"/>
                                </w:rPr>
                                <w:t> </w:t>
                              </w:r>
                              <w:r>
                                <w:rPr>
                                  <w:rFonts w:ascii="Calibri"/>
                                  <w:color w:val="585858"/>
                                  <w:sz w:val="18"/>
                                </w:rPr>
                                <w:t>pemenuhan </w:t>
                              </w:r>
                              <w:r>
                                <w:rPr>
                                  <w:rFonts w:ascii="Calibri"/>
                                  <w:color w:val="585858"/>
                                  <w:spacing w:val="-4"/>
                                  <w:sz w:val="18"/>
                                </w:rPr>
                                <w:t>Alkom</w:t>
                              </w:r>
                            </w:p>
                          </w:txbxContent>
                        </wps:txbx>
                        <wps:bodyPr wrap="square" lIns="0" tIns="0" rIns="0" bIns="0" rtlCol="0">
                          <a:noAutofit/>
                        </wps:bodyPr>
                      </wps:wsp>
                    </wpg:wgp>
                  </a:graphicData>
                </a:graphic>
              </wp:anchor>
            </w:drawing>
          </mc:Choice>
          <mc:Fallback>
            <w:pict>
              <v:group style="position:absolute;margin-left:209.625pt;margin-top:22.717442pt;width:272.45pt;height:135.75pt;mso-position-horizontal-relative:page;mso-position-vertical-relative:paragraph;z-index:-33268224" id="docshapegroup757" coordorigin="4193,454" coordsize="5449,2715">
                <v:shape style="position:absolute;left:4965;top:601;width:4349;height:2182" type="#_x0000_t75" id="docshape758" stroked="false">
                  <v:imagedata r:id="rId222" o:title=""/>
                </v:shape>
                <v:shape style="position:absolute;left:4995;top:701;width:118;height:123" type="#_x0000_t75" id="docshape759" stroked="false">
                  <v:imagedata r:id="rId83" o:title=""/>
                </v:shape>
                <v:shape style="position:absolute;left:5875;top:701;width:123;height:123" type="#_x0000_t75" id="docshape760" stroked="false">
                  <v:imagedata r:id="rId85" o:title=""/>
                </v:shape>
                <v:shape style="position:absolute;left:6900;top:701;width:123;height:123" type="#_x0000_t75" id="docshape761" stroked="false">
                  <v:imagedata r:id="rId223" o:title=""/>
                </v:shape>
                <v:rect style="position:absolute;left:4200;top:461;width:5434;height:2700" id="docshape762" filled="false" stroked="true" strokeweight=".75pt" strokecolor="#d9d9d9">
                  <v:stroke dashstyle="solid"/>
                </v:rect>
                <v:shape style="position:absolute;left:4192;top:454;width:5449;height:2715" type="#_x0000_t202" id="docshape763"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54"/>
                          <w:rPr>
                            <w:sz w:val="18"/>
                          </w:rPr>
                        </w:pPr>
                      </w:p>
                      <w:p>
                        <w:pPr>
                          <w:spacing w:before="0"/>
                          <w:ind w:left="1487" w:right="0" w:firstLine="0"/>
                          <w:jc w:val="left"/>
                          <w:rPr>
                            <w:rFonts w:ascii="Calibri"/>
                            <w:sz w:val="18"/>
                          </w:rPr>
                        </w:pPr>
                        <w:r>
                          <w:rPr>
                            <w:rFonts w:ascii="Calibri"/>
                            <w:color w:val="585858"/>
                            <w:sz w:val="18"/>
                          </w:rPr>
                          <w:t>Persentase</w:t>
                        </w:r>
                        <w:r>
                          <w:rPr>
                            <w:rFonts w:ascii="Calibri"/>
                            <w:color w:val="585858"/>
                            <w:spacing w:val="-2"/>
                            <w:sz w:val="18"/>
                          </w:rPr>
                          <w:t> </w:t>
                        </w:r>
                        <w:r>
                          <w:rPr>
                            <w:rFonts w:ascii="Calibri"/>
                            <w:color w:val="585858"/>
                            <w:sz w:val="18"/>
                          </w:rPr>
                          <w:t>pemenuhan </w:t>
                        </w:r>
                        <w:r>
                          <w:rPr>
                            <w:rFonts w:ascii="Calibri"/>
                            <w:color w:val="585858"/>
                            <w:spacing w:val="-4"/>
                            <w:sz w:val="18"/>
                          </w:rPr>
                          <w:t>Alkom</w:t>
                        </w:r>
                      </w:p>
                    </w:txbxContent>
                  </v:textbox>
                  <w10:wrap type="none"/>
                </v:shape>
                <w10:wrap type="none"/>
              </v:group>
            </w:pict>
          </mc:Fallback>
        </mc:AlternateContent>
      </w:r>
      <w:r>
        <w:rPr/>
        <w:t>Survey</w:t>
      </w:r>
      <w:r>
        <w:rPr>
          <w:spacing w:val="-5"/>
        </w:rPr>
        <w:t> </w:t>
      </w:r>
      <w:r>
        <w:rPr/>
        <w:t>kepuasan</w:t>
      </w:r>
      <w:r>
        <w:rPr>
          <w:spacing w:val="-4"/>
        </w:rPr>
        <w:t> </w:t>
      </w:r>
      <w:r>
        <w:rPr/>
        <w:t>penggunaan</w:t>
      </w:r>
      <w:r>
        <w:rPr>
          <w:spacing w:val="-4"/>
        </w:rPr>
        <w:t> Alkom</w:t>
      </w:r>
    </w:p>
    <w:p>
      <w:pPr>
        <w:pStyle w:val="BodyText"/>
        <w:spacing w:before="136"/>
        <w:rPr>
          <w:sz w:val="20"/>
        </w:rPr>
      </w:pPr>
    </w:p>
    <w:tbl>
      <w:tblPr>
        <w:tblW w:w="0" w:type="auto"/>
        <w:jc w:val="left"/>
        <w:tblInd w:w="35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0"/>
        <w:gridCol w:w="896"/>
        <w:gridCol w:w="1028"/>
        <w:gridCol w:w="866"/>
      </w:tblGrid>
      <w:tr>
        <w:trPr>
          <w:trHeight w:val="282" w:hRule="atLeast"/>
        </w:trPr>
        <w:tc>
          <w:tcPr>
            <w:tcW w:w="490" w:type="dxa"/>
          </w:tcPr>
          <w:p>
            <w:pPr>
              <w:pStyle w:val="TableParagraph"/>
              <w:rPr>
                <w:rFonts w:ascii="Times New Roman"/>
                <w:sz w:val="20"/>
              </w:rPr>
            </w:pPr>
          </w:p>
        </w:tc>
        <w:tc>
          <w:tcPr>
            <w:tcW w:w="896" w:type="dxa"/>
          </w:tcPr>
          <w:p>
            <w:pPr>
              <w:pStyle w:val="TableParagraph"/>
              <w:spacing w:line="183" w:lineRule="exact"/>
              <w:ind w:left="166"/>
              <w:rPr>
                <w:rFonts w:ascii="Calibri"/>
                <w:sz w:val="18"/>
              </w:rPr>
            </w:pPr>
            <w:r>
              <w:rPr>
                <w:rFonts w:ascii="Calibri"/>
                <w:color w:val="585858"/>
                <w:spacing w:val="-2"/>
                <w:sz w:val="18"/>
              </w:rPr>
              <w:t>TARGET</w:t>
            </w:r>
          </w:p>
        </w:tc>
        <w:tc>
          <w:tcPr>
            <w:tcW w:w="1028" w:type="dxa"/>
          </w:tcPr>
          <w:p>
            <w:pPr>
              <w:pStyle w:val="TableParagraph"/>
              <w:spacing w:line="183" w:lineRule="exact"/>
              <w:ind w:left="151"/>
              <w:rPr>
                <w:rFonts w:ascii="Calibri"/>
                <w:sz w:val="18"/>
              </w:rPr>
            </w:pPr>
            <w:r>
              <w:rPr>
                <w:rFonts w:ascii="Calibri"/>
                <w:color w:val="585858"/>
                <w:spacing w:val="-2"/>
                <w:sz w:val="18"/>
              </w:rPr>
              <w:t>REALISASI</w:t>
            </w:r>
          </w:p>
        </w:tc>
        <w:tc>
          <w:tcPr>
            <w:tcW w:w="866" w:type="dxa"/>
          </w:tcPr>
          <w:p>
            <w:pPr>
              <w:pStyle w:val="TableParagraph"/>
              <w:spacing w:line="183" w:lineRule="exact"/>
              <w:ind w:left="151"/>
              <w:rPr>
                <w:rFonts w:ascii="Calibri"/>
                <w:sz w:val="18"/>
              </w:rPr>
            </w:pPr>
            <w:r>
              <w:rPr>
                <w:rFonts w:ascii="Calibri"/>
                <w:color w:val="585858"/>
                <w:spacing w:val="-2"/>
                <w:sz w:val="18"/>
              </w:rPr>
              <w:t>CAPAIAN</w:t>
            </w:r>
          </w:p>
        </w:tc>
      </w:tr>
      <w:tr>
        <w:trPr>
          <w:trHeight w:val="328" w:hRule="atLeast"/>
        </w:trPr>
        <w:tc>
          <w:tcPr>
            <w:tcW w:w="490" w:type="dxa"/>
          </w:tcPr>
          <w:p>
            <w:pPr>
              <w:pStyle w:val="TableParagraph"/>
              <w:spacing w:before="66"/>
              <w:ind w:right="169"/>
              <w:jc w:val="right"/>
              <w:rPr>
                <w:rFonts w:ascii="Calibri"/>
                <w:sz w:val="18"/>
              </w:rPr>
            </w:pPr>
            <w:r>
              <w:rPr>
                <w:rFonts w:ascii="Calibri"/>
                <w:color w:val="585858"/>
                <w:spacing w:val="-5"/>
                <w:sz w:val="18"/>
              </w:rPr>
              <w:t>120</w:t>
            </w:r>
          </w:p>
        </w:tc>
        <w:tc>
          <w:tcPr>
            <w:tcW w:w="896" w:type="dxa"/>
          </w:tcPr>
          <w:p>
            <w:pPr>
              <w:pStyle w:val="TableParagraph"/>
              <w:rPr>
                <w:rFonts w:ascii="Times New Roman"/>
                <w:sz w:val="22"/>
              </w:rPr>
            </w:pPr>
          </w:p>
        </w:tc>
        <w:tc>
          <w:tcPr>
            <w:tcW w:w="1028" w:type="dxa"/>
          </w:tcPr>
          <w:p>
            <w:pPr>
              <w:pStyle w:val="TableParagraph"/>
              <w:rPr>
                <w:rFonts w:ascii="Times New Roman"/>
                <w:sz w:val="22"/>
              </w:rPr>
            </w:pPr>
          </w:p>
        </w:tc>
        <w:tc>
          <w:tcPr>
            <w:tcW w:w="866" w:type="dxa"/>
          </w:tcPr>
          <w:p>
            <w:pPr>
              <w:pStyle w:val="TableParagraph"/>
              <w:rPr>
                <w:rFonts w:ascii="Times New Roman"/>
                <w:sz w:val="22"/>
              </w:rPr>
            </w:pPr>
          </w:p>
        </w:tc>
      </w:tr>
      <w:tr>
        <w:trPr>
          <w:trHeight w:val="271" w:hRule="atLeast"/>
        </w:trPr>
        <w:tc>
          <w:tcPr>
            <w:tcW w:w="490" w:type="dxa"/>
          </w:tcPr>
          <w:p>
            <w:pPr>
              <w:pStyle w:val="TableParagraph"/>
              <w:spacing w:before="9"/>
              <w:ind w:right="169"/>
              <w:jc w:val="right"/>
              <w:rPr>
                <w:rFonts w:ascii="Calibri"/>
                <w:sz w:val="18"/>
              </w:rPr>
            </w:pPr>
            <w:r>
              <w:rPr>
                <w:rFonts w:ascii="Calibri"/>
                <w:color w:val="585858"/>
                <w:spacing w:val="-5"/>
                <w:sz w:val="18"/>
              </w:rPr>
              <w:t>100</w:t>
            </w:r>
          </w:p>
        </w:tc>
        <w:tc>
          <w:tcPr>
            <w:tcW w:w="896" w:type="dxa"/>
          </w:tcPr>
          <w:p>
            <w:pPr>
              <w:pStyle w:val="TableParagraph"/>
              <w:rPr>
                <w:rFonts w:ascii="Times New Roman"/>
                <w:sz w:val="20"/>
              </w:rPr>
            </w:pPr>
          </w:p>
        </w:tc>
        <w:tc>
          <w:tcPr>
            <w:tcW w:w="1028" w:type="dxa"/>
          </w:tcPr>
          <w:p>
            <w:pPr>
              <w:pStyle w:val="TableParagraph"/>
              <w:rPr>
                <w:rFonts w:ascii="Times New Roman"/>
                <w:sz w:val="20"/>
              </w:rPr>
            </w:pPr>
          </w:p>
        </w:tc>
        <w:tc>
          <w:tcPr>
            <w:tcW w:w="866" w:type="dxa"/>
          </w:tcPr>
          <w:p>
            <w:pPr>
              <w:pStyle w:val="TableParagraph"/>
              <w:rPr>
                <w:rFonts w:ascii="Times New Roman"/>
                <w:sz w:val="20"/>
              </w:rPr>
            </w:pPr>
          </w:p>
        </w:tc>
      </w:tr>
      <w:tr>
        <w:trPr>
          <w:trHeight w:val="271" w:hRule="atLeast"/>
        </w:trPr>
        <w:tc>
          <w:tcPr>
            <w:tcW w:w="490" w:type="dxa"/>
          </w:tcPr>
          <w:p>
            <w:pPr>
              <w:pStyle w:val="TableParagraph"/>
              <w:spacing w:before="9"/>
              <w:ind w:right="168"/>
              <w:jc w:val="right"/>
              <w:rPr>
                <w:rFonts w:ascii="Calibri"/>
                <w:sz w:val="18"/>
              </w:rPr>
            </w:pPr>
            <w:r>
              <w:rPr>
                <w:rFonts w:ascii="Calibri"/>
                <w:color w:val="585858"/>
                <w:spacing w:val="-5"/>
                <w:sz w:val="18"/>
              </w:rPr>
              <w:t>80</w:t>
            </w:r>
          </w:p>
        </w:tc>
        <w:tc>
          <w:tcPr>
            <w:tcW w:w="896" w:type="dxa"/>
          </w:tcPr>
          <w:p>
            <w:pPr>
              <w:pStyle w:val="TableParagraph"/>
              <w:rPr>
                <w:rFonts w:ascii="Times New Roman"/>
                <w:sz w:val="20"/>
              </w:rPr>
            </w:pPr>
          </w:p>
        </w:tc>
        <w:tc>
          <w:tcPr>
            <w:tcW w:w="1028" w:type="dxa"/>
          </w:tcPr>
          <w:p>
            <w:pPr>
              <w:pStyle w:val="TableParagraph"/>
              <w:rPr>
                <w:rFonts w:ascii="Times New Roman"/>
                <w:sz w:val="20"/>
              </w:rPr>
            </w:pPr>
          </w:p>
        </w:tc>
        <w:tc>
          <w:tcPr>
            <w:tcW w:w="866" w:type="dxa"/>
          </w:tcPr>
          <w:p>
            <w:pPr>
              <w:pStyle w:val="TableParagraph"/>
              <w:rPr>
                <w:rFonts w:ascii="Times New Roman"/>
                <w:sz w:val="20"/>
              </w:rPr>
            </w:pPr>
          </w:p>
        </w:tc>
      </w:tr>
      <w:tr>
        <w:trPr>
          <w:trHeight w:val="271" w:hRule="atLeast"/>
        </w:trPr>
        <w:tc>
          <w:tcPr>
            <w:tcW w:w="490" w:type="dxa"/>
          </w:tcPr>
          <w:p>
            <w:pPr>
              <w:pStyle w:val="TableParagraph"/>
              <w:spacing w:before="9"/>
              <w:ind w:right="168"/>
              <w:jc w:val="right"/>
              <w:rPr>
                <w:rFonts w:ascii="Calibri"/>
                <w:sz w:val="18"/>
              </w:rPr>
            </w:pPr>
            <w:r>
              <w:rPr>
                <w:rFonts w:ascii="Calibri"/>
                <w:color w:val="585858"/>
                <w:spacing w:val="-5"/>
                <w:sz w:val="18"/>
              </w:rPr>
              <w:t>60</w:t>
            </w:r>
          </w:p>
        </w:tc>
        <w:tc>
          <w:tcPr>
            <w:tcW w:w="896" w:type="dxa"/>
          </w:tcPr>
          <w:p>
            <w:pPr>
              <w:pStyle w:val="TableParagraph"/>
              <w:rPr>
                <w:rFonts w:ascii="Times New Roman"/>
                <w:sz w:val="20"/>
              </w:rPr>
            </w:pPr>
          </w:p>
        </w:tc>
        <w:tc>
          <w:tcPr>
            <w:tcW w:w="1028" w:type="dxa"/>
          </w:tcPr>
          <w:p>
            <w:pPr>
              <w:pStyle w:val="TableParagraph"/>
              <w:rPr>
                <w:rFonts w:ascii="Times New Roman"/>
                <w:sz w:val="20"/>
              </w:rPr>
            </w:pPr>
          </w:p>
        </w:tc>
        <w:tc>
          <w:tcPr>
            <w:tcW w:w="866" w:type="dxa"/>
          </w:tcPr>
          <w:p>
            <w:pPr>
              <w:pStyle w:val="TableParagraph"/>
              <w:rPr>
                <w:rFonts w:ascii="Times New Roman"/>
                <w:sz w:val="20"/>
              </w:rPr>
            </w:pPr>
          </w:p>
        </w:tc>
      </w:tr>
      <w:tr>
        <w:trPr>
          <w:trHeight w:val="271" w:hRule="atLeast"/>
        </w:trPr>
        <w:tc>
          <w:tcPr>
            <w:tcW w:w="490" w:type="dxa"/>
          </w:tcPr>
          <w:p>
            <w:pPr>
              <w:pStyle w:val="TableParagraph"/>
              <w:spacing w:before="9"/>
              <w:ind w:right="168"/>
              <w:jc w:val="right"/>
              <w:rPr>
                <w:rFonts w:ascii="Calibri"/>
                <w:sz w:val="18"/>
              </w:rPr>
            </w:pPr>
            <w:r>
              <w:rPr>
                <w:rFonts w:ascii="Calibri"/>
                <w:color w:val="585858"/>
                <w:spacing w:val="-5"/>
                <w:sz w:val="18"/>
              </w:rPr>
              <w:t>40</w:t>
            </w:r>
          </w:p>
        </w:tc>
        <w:tc>
          <w:tcPr>
            <w:tcW w:w="896" w:type="dxa"/>
          </w:tcPr>
          <w:p>
            <w:pPr>
              <w:pStyle w:val="TableParagraph"/>
              <w:rPr>
                <w:rFonts w:ascii="Times New Roman"/>
                <w:sz w:val="20"/>
              </w:rPr>
            </w:pPr>
          </w:p>
        </w:tc>
        <w:tc>
          <w:tcPr>
            <w:tcW w:w="1028" w:type="dxa"/>
          </w:tcPr>
          <w:p>
            <w:pPr>
              <w:pStyle w:val="TableParagraph"/>
              <w:rPr>
                <w:rFonts w:ascii="Times New Roman"/>
                <w:sz w:val="20"/>
              </w:rPr>
            </w:pPr>
          </w:p>
        </w:tc>
        <w:tc>
          <w:tcPr>
            <w:tcW w:w="866" w:type="dxa"/>
          </w:tcPr>
          <w:p>
            <w:pPr>
              <w:pStyle w:val="TableParagraph"/>
              <w:rPr>
                <w:rFonts w:ascii="Times New Roman"/>
                <w:sz w:val="20"/>
              </w:rPr>
            </w:pPr>
          </w:p>
        </w:tc>
      </w:tr>
      <w:tr>
        <w:trPr>
          <w:trHeight w:val="271" w:hRule="atLeast"/>
        </w:trPr>
        <w:tc>
          <w:tcPr>
            <w:tcW w:w="490" w:type="dxa"/>
          </w:tcPr>
          <w:p>
            <w:pPr>
              <w:pStyle w:val="TableParagraph"/>
              <w:spacing w:before="9"/>
              <w:ind w:right="167"/>
              <w:jc w:val="right"/>
              <w:rPr>
                <w:rFonts w:ascii="Calibri"/>
                <w:sz w:val="18"/>
              </w:rPr>
            </w:pPr>
            <w:r>
              <w:rPr>
                <w:rFonts w:ascii="Calibri"/>
                <w:color w:val="585858"/>
                <w:spacing w:val="-5"/>
                <w:sz w:val="18"/>
              </w:rPr>
              <w:t>20</w:t>
            </w:r>
          </w:p>
        </w:tc>
        <w:tc>
          <w:tcPr>
            <w:tcW w:w="896" w:type="dxa"/>
          </w:tcPr>
          <w:p>
            <w:pPr>
              <w:pStyle w:val="TableParagraph"/>
              <w:rPr>
                <w:rFonts w:ascii="Times New Roman"/>
                <w:sz w:val="20"/>
              </w:rPr>
            </w:pPr>
          </w:p>
        </w:tc>
        <w:tc>
          <w:tcPr>
            <w:tcW w:w="1028" w:type="dxa"/>
          </w:tcPr>
          <w:p>
            <w:pPr>
              <w:pStyle w:val="TableParagraph"/>
              <w:rPr>
                <w:rFonts w:ascii="Times New Roman"/>
                <w:sz w:val="20"/>
              </w:rPr>
            </w:pPr>
          </w:p>
        </w:tc>
        <w:tc>
          <w:tcPr>
            <w:tcW w:w="866" w:type="dxa"/>
          </w:tcPr>
          <w:p>
            <w:pPr>
              <w:pStyle w:val="TableParagraph"/>
              <w:rPr>
                <w:rFonts w:ascii="Times New Roman"/>
                <w:sz w:val="20"/>
              </w:rPr>
            </w:pPr>
          </w:p>
        </w:tc>
      </w:tr>
      <w:tr>
        <w:trPr>
          <w:trHeight w:val="225" w:hRule="atLeast"/>
        </w:trPr>
        <w:tc>
          <w:tcPr>
            <w:tcW w:w="490" w:type="dxa"/>
          </w:tcPr>
          <w:p>
            <w:pPr>
              <w:pStyle w:val="TableParagraph"/>
              <w:spacing w:line="196" w:lineRule="exact" w:before="9"/>
              <w:ind w:right="164"/>
              <w:jc w:val="right"/>
              <w:rPr>
                <w:rFonts w:ascii="Calibri"/>
                <w:sz w:val="18"/>
              </w:rPr>
            </w:pPr>
            <w:r>
              <w:rPr>
                <w:rFonts w:ascii="Calibri"/>
                <w:color w:val="585858"/>
                <w:spacing w:val="-10"/>
                <w:sz w:val="18"/>
              </w:rPr>
              <w:t>0</w:t>
            </w:r>
          </w:p>
        </w:tc>
        <w:tc>
          <w:tcPr>
            <w:tcW w:w="896" w:type="dxa"/>
          </w:tcPr>
          <w:p>
            <w:pPr>
              <w:pStyle w:val="TableParagraph"/>
              <w:rPr>
                <w:rFonts w:ascii="Times New Roman"/>
                <w:sz w:val="16"/>
              </w:rPr>
            </w:pPr>
          </w:p>
        </w:tc>
        <w:tc>
          <w:tcPr>
            <w:tcW w:w="1028" w:type="dxa"/>
          </w:tcPr>
          <w:p>
            <w:pPr>
              <w:pStyle w:val="TableParagraph"/>
              <w:rPr>
                <w:rFonts w:ascii="Times New Roman"/>
                <w:sz w:val="16"/>
              </w:rPr>
            </w:pPr>
          </w:p>
        </w:tc>
        <w:tc>
          <w:tcPr>
            <w:tcW w:w="866" w:type="dxa"/>
          </w:tcPr>
          <w:p>
            <w:pPr>
              <w:pStyle w:val="TableParagraph"/>
              <w:rPr>
                <w:rFonts w:ascii="Times New Roman"/>
                <w:sz w:val="16"/>
              </w:rPr>
            </w:pPr>
          </w:p>
        </w:tc>
      </w:tr>
    </w:tbl>
    <w:p>
      <w:pPr>
        <w:pStyle w:val="BodyText"/>
      </w:pPr>
    </w:p>
    <w:p>
      <w:pPr>
        <w:pStyle w:val="BodyText"/>
        <w:spacing w:before="106"/>
      </w:pPr>
    </w:p>
    <w:p>
      <w:pPr>
        <w:pStyle w:val="BodyText"/>
        <w:spacing w:line="276" w:lineRule="auto"/>
        <w:ind w:left="1776" w:right="375" w:firstLine="450"/>
        <w:jc w:val="both"/>
      </w:pPr>
      <w:r>
        <w:rPr/>
        <w:t>Dari table 128 dan grafik 53 di atas dapat dianalisa dan dievaluasi bahwa Survey</w:t>
      </w:r>
      <w:r>
        <w:rPr>
          <w:spacing w:val="-3"/>
        </w:rPr>
        <w:t> </w:t>
      </w:r>
      <w:r>
        <w:rPr/>
        <w:t>kepuasan</w:t>
      </w:r>
      <w:r>
        <w:rPr>
          <w:spacing w:val="-2"/>
        </w:rPr>
        <w:t> </w:t>
      </w:r>
      <w:r>
        <w:rPr/>
        <w:t>penggunaan</w:t>
      </w:r>
      <w:r>
        <w:rPr>
          <w:spacing w:val="-2"/>
        </w:rPr>
        <w:t> </w:t>
      </w:r>
      <w:r>
        <w:rPr/>
        <w:t>Alkom Polres</w:t>
      </w:r>
      <w:r>
        <w:rPr>
          <w:spacing w:val="-3"/>
        </w:rPr>
        <w:t> </w:t>
      </w:r>
      <w:r>
        <w:rPr/>
        <w:t>Ketapang</w:t>
      </w:r>
      <w:r>
        <w:rPr>
          <w:spacing w:val="-1"/>
        </w:rPr>
        <w:t> </w:t>
      </w:r>
      <w:r>
        <w:rPr/>
        <w:t>pada</w:t>
      </w:r>
      <w:r>
        <w:rPr>
          <w:spacing w:val="-2"/>
        </w:rPr>
        <w:t> </w:t>
      </w:r>
      <w:r>
        <w:rPr/>
        <w:t>tahun 2023</w:t>
      </w:r>
      <w:r>
        <w:rPr>
          <w:spacing w:val="-1"/>
        </w:rPr>
        <w:t> </w:t>
      </w:r>
      <w:r>
        <w:rPr/>
        <w:t>dengan target 80%. (interval 4)</w:t>
      </w:r>
      <w:r>
        <w:rPr/>
        <w:t> terealisasi</w:t>
      </w:r>
      <w:r>
        <w:rPr/>
        <w:t> sebesar 94,2% (interval 5)</w:t>
      </w:r>
      <w:r>
        <w:rPr/>
        <w:t> dengan</w:t>
      </w:r>
      <w:r>
        <w:rPr/>
        <w:t> capaian sebesar</w:t>
      </w:r>
      <w:r>
        <w:rPr>
          <w:spacing w:val="80"/>
        </w:rPr>
        <w:t> </w:t>
      </w:r>
      <w:r>
        <w:rPr/>
        <w:t>117,75%</w:t>
      </w:r>
      <w:r>
        <w:rPr>
          <w:spacing w:val="80"/>
        </w:rPr>
        <w:t> </w:t>
      </w:r>
      <w:r>
        <w:rPr/>
        <w:t>Hasil</w:t>
      </w:r>
      <w:r>
        <w:rPr>
          <w:spacing w:val="80"/>
        </w:rPr>
        <w:t> </w:t>
      </w:r>
      <w:r>
        <w:rPr/>
        <w:t>capaian</w:t>
      </w:r>
      <w:r>
        <w:rPr>
          <w:spacing w:val="80"/>
        </w:rPr>
        <w:t> </w:t>
      </w:r>
      <w:r>
        <w:rPr/>
        <w:t>nilai</w:t>
      </w:r>
      <w:r>
        <w:rPr>
          <w:spacing w:val="80"/>
        </w:rPr>
        <w:t> </w:t>
      </w:r>
      <w:r>
        <w:rPr/>
        <w:t>kinerja</w:t>
      </w:r>
      <w:r>
        <w:rPr>
          <w:spacing w:val="80"/>
        </w:rPr>
        <w:t> </w:t>
      </w:r>
      <w:r>
        <w:rPr/>
        <w:t>tersebut</w:t>
      </w:r>
      <w:r>
        <w:rPr>
          <w:spacing w:val="80"/>
        </w:rPr>
        <w:t> </w:t>
      </w:r>
      <w:r>
        <w:rPr/>
        <w:t>kemudian</w:t>
      </w:r>
      <w:r>
        <w:rPr>
          <w:spacing w:val="80"/>
        </w:rPr>
        <w:t> </w:t>
      </w:r>
      <w:r>
        <w:rPr/>
        <w:t>dilakukan</w:t>
      </w:r>
    </w:p>
    <w:p>
      <w:pPr>
        <w:spacing w:after="0" w:line="276" w:lineRule="auto"/>
        <w:jc w:val="both"/>
        <w:sectPr>
          <w:pgSz w:w="11910" w:h="16840"/>
          <w:pgMar w:header="0" w:footer="670" w:top="780" w:bottom="940" w:left="980" w:right="180"/>
        </w:sectPr>
      </w:pPr>
    </w:p>
    <w:p>
      <w:pPr>
        <w:pStyle w:val="BodyText"/>
        <w:spacing w:line="276" w:lineRule="auto" w:before="70"/>
        <w:ind w:left="1776" w:right="383"/>
        <w:jc w:val="both"/>
      </w:pPr>
      <w:r>
        <w:rPr/>
        <w:t>konversi sesuai dengan Permenpan No 14 Tahun 2017 tentang survey masyarakat yang harus berdasarkan 4 atau kelipatan 4 interval dengan formula sebagai berikut:</w:t>
      </w:r>
    </w:p>
    <w:p>
      <w:pPr>
        <w:pStyle w:val="BodyText"/>
        <w:tabs>
          <w:tab w:pos="2001" w:val="left" w:leader="none"/>
          <w:tab w:pos="4412" w:val="left" w:leader="none"/>
        </w:tabs>
        <w:spacing w:before="3"/>
        <w:ind w:left="1716"/>
      </w:pPr>
      <w:r>
        <w:rPr>
          <w:spacing w:val="-10"/>
        </w:rPr>
        <w:t>-</w:t>
      </w:r>
      <w:r>
        <w:rPr/>
        <w:tab/>
        <w:t>Interval</w:t>
      </w:r>
      <w:r>
        <w:rPr>
          <w:spacing w:val="-3"/>
        </w:rPr>
        <w:t> </w:t>
      </w:r>
      <w:r>
        <w:rPr/>
        <w:t>0%</w:t>
      </w:r>
      <w:r>
        <w:rPr>
          <w:spacing w:val="-1"/>
        </w:rPr>
        <w:t> </w:t>
      </w:r>
      <w:r>
        <w:rPr/>
        <w:t>-</w:t>
      </w:r>
      <w:r>
        <w:rPr>
          <w:spacing w:val="-4"/>
        </w:rPr>
        <w:t> </w:t>
      </w:r>
      <w:r>
        <w:rPr>
          <w:spacing w:val="-5"/>
        </w:rPr>
        <w:t>20%</w:t>
      </w:r>
      <w:r>
        <w:rPr/>
        <w:tab/>
        <w:t>=</w:t>
      </w:r>
      <w:r>
        <w:rPr>
          <w:spacing w:val="-2"/>
        </w:rPr>
        <w:t> </w:t>
      </w:r>
      <w:r>
        <w:rPr>
          <w:spacing w:val="-10"/>
        </w:rPr>
        <w:t>1</w:t>
      </w:r>
    </w:p>
    <w:p>
      <w:pPr>
        <w:pStyle w:val="BodyText"/>
        <w:tabs>
          <w:tab w:pos="2001" w:val="left" w:leader="none"/>
          <w:tab w:pos="4412" w:val="left" w:leader="none"/>
        </w:tabs>
        <w:spacing w:before="39"/>
        <w:ind w:left="1716"/>
      </w:pPr>
      <w:r>
        <w:rPr>
          <w:spacing w:val="-10"/>
        </w:rPr>
        <w:t>-</w:t>
      </w:r>
      <w:r>
        <w:rPr/>
        <w:tab/>
        <w:t>Interval</w:t>
      </w:r>
      <w:r>
        <w:rPr>
          <w:spacing w:val="-4"/>
        </w:rPr>
        <w:t> </w:t>
      </w:r>
      <w:r>
        <w:rPr/>
        <w:t>21%-</w:t>
      </w:r>
      <w:r>
        <w:rPr>
          <w:spacing w:val="-5"/>
        </w:rPr>
        <w:t> 40%</w:t>
      </w:r>
      <w:r>
        <w:rPr/>
        <w:tab/>
        <w:t>=</w:t>
      </w:r>
      <w:r>
        <w:rPr>
          <w:spacing w:val="-2"/>
        </w:rPr>
        <w:t> </w:t>
      </w:r>
      <w:r>
        <w:rPr>
          <w:spacing w:val="-10"/>
        </w:rPr>
        <w:t>2</w:t>
      </w:r>
    </w:p>
    <w:p>
      <w:pPr>
        <w:pStyle w:val="BodyText"/>
        <w:tabs>
          <w:tab w:pos="2001" w:val="left" w:leader="none"/>
          <w:tab w:pos="4412" w:val="left" w:leader="none"/>
        </w:tabs>
        <w:spacing w:before="45"/>
        <w:ind w:left="1716"/>
      </w:pPr>
      <w:r>
        <w:rPr>
          <w:spacing w:val="-10"/>
        </w:rPr>
        <w:t>-</w:t>
      </w:r>
      <w:r>
        <w:rPr/>
        <w:tab/>
        <w:t>Interval</w:t>
      </w:r>
      <w:r>
        <w:rPr>
          <w:spacing w:val="-3"/>
        </w:rPr>
        <w:t> </w:t>
      </w:r>
      <w:r>
        <w:rPr/>
        <w:t>41%</w:t>
      </w:r>
      <w:r>
        <w:rPr>
          <w:spacing w:val="-1"/>
        </w:rPr>
        <w:t> </w:t>
      </w:r>
      <w:r>
        <w:rPr/>
        <w:t>-</w:t>
      </w:r>
      <w:r>
        <w:rPr>
          <w:spacing w:val="-4"/>
        </w:rPr>
        <w:t> </w:t>
      </w:r>
      <w:r>
        <w:rPr>
          <w:spacing w:val="-5"/>
        </w:rPr>
        <w:t>60%</w:t>
      </w:r>
      <w:r>
        <w:rPr/>
        <w:tab/>
        <w:t>=</w:t>
      </w:r>
      <w:r>
        <w:rPr>
          <w:spacing w:val="-2"/>
        </w:rPr>
        <w:t> </w:t>
      </w:r>
      <w:r>
        <w:rPr>
          <w:spacing w:val="-10"/>
        </w:rPr>
        <w:t>3</w:t>
      </w:r>
    </w:p>
    <w:p>
      <w:pPr>
        <w:pStyle w:val="BodyText"/>
        <w:tabs>
          <w:tab w:pos="2001" w:val="left" w:leader="none"/>
          <w:tab w:pos="4412" w:val="left" w:leader="none"/>
        </w:tabs>
        <w:spacing w:before="39"/>
        <w:ind w:left="1716"/>
      </w:pPr>
      <w:r>
        <w:rPr>
          <w:spacing w:val="-10"/>
        </w:rPr>
        <w:t>-</w:t>
      </w:r>
      <w:r>
        <w:rPr/>
        <w:tab/>
        <w:t>Interval</w:t>
      </w:r>
      <w:r>
        <w:rPr>
          <w:spacing w:val="-3"/>
        </w:rPr>
        <w:t> </w:t>
      </w:r>
      <w:r>
        <w:rPr/>
        <w:t>61%</w:t>
      </w:r>
      <w:r>
        <w:rPr>
          <w:spacing w:val="-1"/>
        </w:rPr>
        <w:t> </w:t>
      </w:r>
      <w:r>
        <w:rPr/>
        <w:t>-</w:t>
      </w:r>
      <w:r>
        <w:rPr>
          <w:spacing w:val="-4"/>
        </w:rPr>
        <w:t> </w:t>
      </w:r>
      <w:r>
        <w:rPr>
          <w:spacing w:val="-5"/>
        </w:rPr>
        <w:t>80%</w:t>
      </w:r>
      <w:r>
        <w:rPr/>
        <w:tab/>
        <w:t>=</w:t>
      </w:r>
      <w:r>
        <w:rPr>
          <w:spacing w:val="-2"/>
        </w:rPr>
        <w:t> </w:t>
      </w:r>
      <w:r>
        <w:rPr>
          <w:spacing w:val="-10"/>
        </w:rPr>
        <w:t>4</w:t>
      </w:r>
    </w:p>
    <w:p>
      <w:pPr>
        <w:pStyle w:val="BodyText"/>
        <w:tabs>
          <w:tab w:pos="2001" w:val="left" w:leader="none"/>
          <w:tab w:pos="4412" w:val="left" w:leader="none"/>
        </w:tabs>
        <w:spacing w:before="44"/>
        <w:ind w:left="1716"/>
      </w:pPr>
      <w:r>
        <w:rPr>
          <w:spacing w:val="-10"/>
        </w:rPr>
        <w:t>-</w:t>
      </w:r>
      <w:r>
        <w:rPr/>
        <w:tab/>
        <w:t>Interval</w:t>
      </w:r>
      <w:r>
        <w:rPr>
          <w:spacing w:val="-3"/>
        </w:rPr>
        <w:t> </w:t>
      </w:r>
      <w:r>
        <w:rPr/>
        <w:t>81%</w:t>
      </w:r>
      <w:r>
        <w:rPr>
          <w:spacing w:val="-1"/>
        </w:rPr>
        <w:t> </w:t>
      </w:r>
      <w:r>
        <w:rPr/>
        <w:t>-</w:t>
      </w:r>
      <w:r>
        <w:rPr>
          <w:spacing w:val="-4"/>
        </w:rPr>
        <w:t> 100%</w:t>
      </w:r>
      <w:r>
        <w:rPr/>
        <w:tab/>
        <w:t>=</w:t>
      </w:r>
      <w:r>
        <w:rPr>
          <w:spacing w:val="-2"/>
        </w:rPr>
        <w:t> </w:t>
      </w:r>
      <w:r>
        <w:rPr>
          <w:spacing w:val="-10"/>
        </w:rPr>
        <w:t>5</w:t>
      </w:r>
    </w:p>
    <w:p>
      <w:pPr>
        <w:pStyle w:val="BodyText"/>
        <w:spacing w:line="276" w:lineRule="auto" w:before="39"/>
        <w:ind w:left="1776" w:right="374" w:firstLine="450"/>
        <w:jc w:val="both"/>
      </w:pPr>
      <w:r>
        <w:rPr/>
        <w:t>sehingga berdasarkan nilai konversi di atas maka nilai realisasi kinerja indikator Persentase Kepuasan Penggunaan Alkom Polres Ketapang pada Tahun 2023 masuk kategori level 5 (100%). Si TIK Polres Ketapan untuk mencapai Realisasi dari target yang telah ditentukan untuk tahun 2023 menggunakan survey dengan responden Satker Polres Ketapang dan Polsek jajaran Polres Ketapang, target dapat terpenuhi dikarenakn beberapa faktor pendukukung sebagai berikut:</w:t>
      </w:r>
    </w:p>
    <w:p>
      <w:pPr>
        <w:pStyle w:val="ListParagraph"/>
        <w:numPr>
          <w:ilvl w:val="0"/>
          <w:numId w:val="20"/>
        </w:numPr>
        <w:tabs>
          <w:tab w:pos="2141" w:val="left" w:leader="none"/>
          <w:tab w:pos="2144" w:val="left" w:leader="none"/>
        </w:tabs>
        <w:spacing w:line="278" w:lineRule="auto" w:before="0" w:after="0"/>
        <w:ind w:left="2141" w:right="375" w:hanging="426"/>
        <w:jc w:val="both"/>
        <w:rPr>
          <w:sz w:val="24"/>
        </w:rPr>
      </w:pPr>
      <w:r>
        <w:rPr>
          <w:sz w:val="24"/>
        </w:rPr>
        <w:tab/>
        <w:t>Personel yang mengawaki perangkat Alkom mempunyai keahlian (</w:t>
      </w:r>
      <w:r>
        <w:rPr>
          <w:rFonts w:ascii="Arial"/>
          <w:i/>
          <w:sz w:val="24"/>
        </w:rPr>
        <w:t>skill</w:t>
      </w:r>
      <w:r>
        <w:rPr>
          <w:sz w:val="24"/>
        </w:rPr>
        <w:t>) di Bidang TIK;</w:t>
      </w:r>
    </w:p>
    <w:p>
      <w:pPr>
        <w:pStyle w:val="ListParagraph"/>
        <w:numPr>
          <w:ilvl w:val="0"/>
          <w:numId w:val="20"/>
        </w:numPr>
        <w:tabs>
          <w:tab w:pos="2114" w:val="left" w:leader="none"/>
          <w:tab w:pos="2141" w:val="left" w:leader="none"/>
        </w:tabs>
        <w:spacing w:line="276" w:lineRule="auto" w:before="0" w:after="0"/>
        <w:ind w:left="2141" w:right="381" w:hanging="426"/>
        <w:jc w:val="both"/>
        <w:rPr>
          <w:sz w:val="24"/>
        </w:rPr>
      </w:pPr>
      <w:r>
        <w:rPr>
          <w:sz w:val="24"/>
        </w:rPr>
        <w:t>Terpenuhinya anggaran dalam pemeliharaan dan perawatan, sehinga perangkat Alkom yang</w:t>
      </w:r>
      <w:r>
        <w:rPr>
          <w:spacing w:val="40"/>
          <w:sz w:val="24"/>
        </w:rPr>
        <w:t> </w:t>
      </w:r>
      <w:r>
        <w:rPr>
          <w:sz w:val="24"/>
        </w:rPr>
        <w:t>tergelar dapat membantu dalam operasional </w:t>
      </w:r>
      <w:r>
        <w:rPr>
          <w:spacing w:val="-2"/>
          <w:sz w:val="24"/>
        </w:rPr>
        <w:t>Kepolisian;</w:t>
      </w:r>
    </w:p>
    <w:p>
      <w:pPr>
        <w:pStyle w:val="ListParagraph"/>
        <w:numPr>
          <w:ilvl w:val="0"/>
          <w:numId w:val="20"/>
        </w:numPr>
        <w:tabs>
          <w:tab w:pos="2039" w:val="left" w:leader="none"/>
          <w:tab w:pos="2141" w:val="left" w:leader="none"/>
        </w:tabs>
        <w:spacing w:line="276" w:lineRule="auto" w:before="0" w:after="0"/>
        <w:ind w:left="2141" w:right="375" w:hanging="426"/>
        <w:jc w:val="both"/>
        <w:rPr>
          <w:sz w:val="24"/>
        </w:rPr>
      </w:pPr>
      <w:r>
        <w:rPr>
          <w:sz w:val="24"/>
        </w:rPr>
        <w:t>Terpenuhinya sarana prasarana Alat komunikasi di Polres Ketapang</w:t>
      </w:r>
      <w:r>
        <w:rPr>
          <w:spacing w:val="40"/>
          <w:sz w:val="24"/>
        </w:rPr>
        <w:t> </w:t>
      </w:r>
      <w:r>
        <w:rPr>
          <w:sz w:val="24"/>
        </w:rPr>
        <w:t>dan polsek jajaran Polres Ketapang baik secara konvensional maupun dengan Sistem </w:t>
      </w:r>
      <w:r>
        <w:rPr>
          <w:rFonts w:ascii="Arial"/>
          <w:i/>
          <w:sz w:val="24"/>
        </w:rPr>
        <w:t>Trunking, </w:t>
      </w:r>
      <w:r>
        <w:rPr>
          <w:sz w:val="24"/>
        </w:rPr>
        <w:t>sehingga Komunikasi operasional kepolisian tidak mengalami hambatan.</w:t>
      </w:r>
    </w:p>
    <w:p>
      <w:pPr>
        <w:pStyle w:val="BodyText"/>
        <w:spacing w:line="276" w:lineRule="auto"/>
        <w:ind w:left="1776" w:right="379" w:firstLine="450"/>
        <w:jc w:val="both"/>
      </w:pPr>
      <w:r>
        <w:rPr/>
        <w:t>Upaya yang dilakukan SI TIK dengan melaksanakan koordinasi dengan PT.Telkom guna meningkatkan layanan jasa telekomunikasi khususnya</w:t>
      </w:r>
      <w:r>
        <w:rPr>
          <w:spacing w:val="80"/>
        </w:rPr>
        <w:t> </w:t>
      </w:r>
      <w:r>
        <w:rPr/>
        <w:t>Layanan Internet, penggunaan Nomor dinas dengan menggunakan paket Telkomsel, penambahan Bandwith pada satker-satker yang intensitas</w:t>
      </w:r>
      <w:r>
        <w:rPr>
          <w:spacing w:val="-1"/>
        </w:rPr>
        <w:t> </w:t>
      </w:r>
      <w:r>
        <w:rPr/>
        <w:t>pekerjaan </w:t>
      </w:r>
      <w:r>
        <w:rPr>
          <w:spacing w:val="-2"/>
        </w:rPr>
        <w:t>tinggi.</w:t>
      </w:r>
    </w:p>
    <w:p>
      <w:pPr>
        <w:pStyle w:val="BodyText"/>
        <w:spacing w:line="276" w:lineRule="auto"/>
        <w:ind w:left="1776" w:right="375" w:firstLine="450"/>
        <w:jc w:val="both"/>
      </w:pPr>
      <w:r>
        <w:rPr/>
        <w:t>kendala dalam pelaksanaan dikarenakan pengisian menggunakan Aplikasi yang harus terhubung dengan Internet ada kala sinyal gangguan terutama bagi anggota yang bertugas di Polsek. Keberhasilan, kegagalan, hambatan dan permasalahan yang dihadapi serta langkah-langkah yang akan diambil dalam rangka peningkatan kinerja. Analisa capain kinerja ini dapat menunjukkan keberhasilan dalam memenuhi target yang ditentukan dari hasil realisasi pelaksanaan tugas di lapangan yang sesuai dengan tupoksi Polri sehingga</w:t>
      </w:r>
      <w:r>
        <w:rPr>
          <w:spacing w:val="40"/>
        </w:rPr>
        <w:t> </w:t>
      </w:r>
      <w:r>
        <w:rPr/>
        <w:t>dapat terukur nilai capaian keberhasilan Polres Ketapang TA. 2023 dan beberapa hambatan-hambatan yang perlu dilakukan upaya-upaya tindak lanjut</w:t>
      </w:r>
    </w:p>
    <w:p>
      <w:pPr>
        <w:pStyle w:val="BodyText"/>
        <w:spacing w:before="40"/>
      </w:pPr>
    </w:p>
    <w:p>
      <w:pPr>
        <w:pStyle w:val="BodyText"/>
        <w:spacing w:line="273" w:lineRule="auto"/>
        <w:ind w:left="4327" w:right="2789" w:firstLine="1180"/>
      </w:pPr>
      <w:r>
        <w:rPr/>
        <w:t>Tabel 129 Perbandingan</w:t>
      </w:r>
      <w:r>
        <w:rPr>
          <w:spacing w:val="-16"/>
        </w:rPr>
        <w:t> </w:t>
      </w:r>
      <w:r>
        <w:rPr/>
        <w:t>realisasi</w:t>
      </w:r>
      <w:r>
        <w:rPr>
          <w:spacing w:val="-16"/>
        </w:rPr>
        <w:t> </w:t>
      </w:r>
      <w:r>
        <w:rPr/>
        <w:t>indikator</w:t>
      </w:r>
    </w:p>
    <w:p>
      <w:pPr>
        <w:pStyle w:val="BodyText"/>
        <w:spacing w:before="6"/>
        <w:ind w:left="2896"/>
      </w:pPr>
      <w:r>
        <w:rPr/>
        <mc:AlternateContent>
          <mc:Choice Requires="wps">
            <w:drawing>
              <wp:anchor distT="0" distB="0" distL="0" distR="0" allowOverlap="1" layoutInCell="1" locked="0" behindDoc="0" simplePos="0" relativeHeight="15835136">
                <wp:simplePos x="0" y="0"/>
                <wp:positionH relativeFrom="page">
                  <wp:posOffset>1712848</wp:posOffset>
                </wp:positionH>
                <wp:positionV relativeFrom="paragraph">
                  <wp:posOffset>218859</wp:posOffset>
                </wp:positionV>
                <wp:extent cx="5441950" cy="1000125"/>
                <wp:effectExtent l="0" t="0" r="0" b="0"/>
                <wp:wrapNone/>
                <wp:docPr id="842" name="Group 842"/>
                <wp:cNvGraphicFramePr>
                  <a:graphicFrameLocks/>
                </wp:cNvGraphicFramePr>
                <a:graphic>
                  <a:graphicData uri="http://schemas.microsoft.com/office/word/2010/wordprocessingGroup">
                    <wpg:wgp>
                      <wpg:cNvPr id="842" name="Group 842"/>
                      <wpg:cNvGrpSpPr/>
                      <wpg:grpSpPr>
                        <a:xfrm>
                          <a:off x="0" y="0"/>
                          <a:ext cx="5441950" cy="1000125"/>
                          <a:chExt cx="5441950" cy="1000125"/>
                        </a:xfrm>
                      </wpg:grpSpPr>
                      <wps:wsp>
                        <wps:cNvPr id="843" name="Graphic 843"/>
                        <wps:cNvSpPr/>
                        <wps:spPr>
                          <a:xfrm>
                            <a:off x="-12" y="2"/>
                            <a:ext cx="5441950" cy="1000125"/>
                          </a:xfrm>
                          <a:custGeom>
                            <a:avLst/>
                            <a:gdLst/>
                            <a:ahLst/>
                            <a:cxnLst/>
                            <a:rect l="l" t="t" r="r" b="b"/>
                            <a:pathLst>
                              <a:path w="5441950" h="1000125">
                                <a:moveTo>
                                  <a:pt x="5441835" y="0"/>
                                </a:moveTo>
                                <a:lnTo>
                                  <a:pt x="0" y="0"/>
                                </a:lnTo>
                                <a:lnTo>
                                  <a:pt x="12" y="1000023"/>
                                </a:lnTo>
                                <a:lnTo>
                                  <a:pt x="6299" y="1000023"/>
                                </a:lnTo>
                                <a:lnTo>
                                  <a:pt x="995260" y="1000023"/>
                                </a:lnTo>
                                <a:lnTo>
                                  <a:pt x="5441835" y="1000023"/>
                                </a:lnTo>
                                <a:lnTo>
                                  <a:pt x="5441835" y="0"/>
                                </a:lnTo>
                                <a:close/>
                              </a:path>
                            </a:pathLst>
                          </a:custGeom>
                          <a:solidFill>
                            <a:srgbClr val="DFDFDF"/>
                          </a:solidFill>
                        </wps:spPr>
                        <wps:bodyPr wrap="square" lIns="0" tIns="0" rIns="0" bIns="0" rtlCol="0">
                          <a:prstTxWarp prst="textNoShape">
                            <a:avLst/>
                          </a:prstTxWarp>
                          <a:noAutofit/>
                        </wps:bodyPr>
                      </wps:wsp>
                      <wps:wsp>
                        <wps:cNvPr id="844" name="Textbox 844"/>
                        <wps:cNvSpPr txBox="1"/>
                        <wps:spPr>
                          <a:xfrm>
                            <a:off x="5001030" y="605886"/>
                            <a:ext cx="411480" cy="145415"/>
                          </a:xfrm>
                          <a:prstGeom prst="rect">
                            <a:avLst/>
                          </a:prstGeom>
                        </wps:spPr>
                        <wps:txbx>
                          <w:txbxContent>
                            <w:p>
                              <w:pPr>
                                <w:spacing w:line="228" w:lineRule="exact" w:before="0"/>
                                <w:ind w:left="0" w:right="0" w:firstLine="0"/>
                                <w:jc w:val="left"/>
                                <w:rPr>
                                  <w:sz w:val="20"/>
                                </w:rPr>
                              </w:pPr>
                              <w:r>
                                <w:rPr>
                                  <w:spacing w:val="-2"/>
                                  <w:w w:val="80"/>
                                  <w:sz w:val="20"/>
                                </w:rPr>
                                <w:t>117,75%</w:t>
                              </w:r>
                            </w:p>
                          </w:txbxContent>
                        </wps:txbx>
                        <wps:bodyPr wrap="square" lIns="0" tIns="0" rIns="0" bIns="0" rtlCol="0">
                          <a:noAutofit/>
                        </wps:bodyPr>
                      </wps:wsp>
                      <wps:wsp>
                        <wps:cNvPr id="845" name="Textbox 845"/>
                        <wps:cNvSpPr txBox="1"/>
                        <wps:spPr>
                          <a:xfrm>
                            <a:off x="4541191" y="605886"/>
                            <a:ext cx="297815" cy="145415"/>
                          </a:xfrm>
                          <a:prstGeom prst="rect">
                            <a:avLst/>
                          </a:prstGeom>
                        </wps:spPr>
                        <wps:txbx>
                          <w:txbxContent>
                            <w:p>
                              <w:pPr>
                                <w:spacing w:line="228" w:lineRule="exact" w:before="0"/>
                                <w:ind w:left="0" w:right="0" w:firstLine="0"/>
                                <w:jc w:val="left"/>
                                <w:rPr>
                                  <w:sz w:val="20"/>
                                </w:rPr>
                              </w:pPr>
                              <w:r>
                                <w:rPr>
                                  <w:spacing w:val="-2"/>
                                  <w:w w:val="80"/>
                                  <w:sz w:val="20"/>
                                </w:rPr>
                                <w:t>94,2%</w:t>
                              </w:r>
                            </w:p>
                          </w:txbxContent>
                        </wps:txbx>
                        <wps:bodyPr wrap="square" lIns="0" tIns="0" rIns="0" bIns="0" rtlCol="0">
                          <a:noAutofit/>
                        </wps:bodyPr>
                      </wps:wsp>
                      <wps:wsp>
                        <wps:cNvPr id="846" name="Textbox 846"/>
                        <wps:cNvSpPr txBox="1"/>
                        <wps:spPr>
                          <a:xfrm>
                            <a:off x="3029557" y="605886"/>
                            <a:ext cx="1337310" cy="145415"/>
                          </a:xfrm>
                          <a:prstGeom prst="rect">
                            <a:avLst/>
                          </a:prstGeom>
                        </wps:spPr>
                        <wps:txbx>
                          <w:txbxContent>
                            <w:p>
                              <w:pPr>
                                <w:tabs>
                                  <w:tab w:pos="773" w:val="left" w:leader="none"/>
                                </w:tabs>
                                <w:spacing w:line="228" w:lineRule="exact" w:before="0"/>
                                <w:ind w:left="0" w:right="0" w:firstLine="0"/>
                                <w:jc w:val="left"/>
                                <w:rPr>
                                  <w:sz w:val="20"/>
                                </w:rPr>
                              </w:pPr>
                              <w:r>
                                <w:rPr>
                                  <w:spacing w:val="-2"/>
                                  <w:w w:val="90"/>
                                  <w:sz w:val="20"/>
                                </w:rPr>
                                <w:t>92,00%</w:t>
                              </w:r>
                              <w:r>
                                <w:rPr>
                                  <w:sz w:val="20"/>
                                </w:rPr>
                                <w:tab/>
                              </w:r>
                              <w:r>
                                <w:rPr>
                                  <w:spacing w:val="-2"/>
                                  <w:w w:val="85"/>
                                  <w:sz w:val="20"/>
                                </w:rPr>
                                <w:t>131,43%</w:t>
                              </w:r>
                              <w:r>
                                <w:rPr>
                                  <w:spacing w:val="51"/>
                                  <w:sz w:val="20"/>
                                </w:rPr>
                                <w:t> </w:t>
                              </w:r>
                              <w:r>
                                <w:rPr>
                                  <w:spacing w:val="-2"/>
                                  <w:w w:val="80"/>
                                  <w:sz w:val="20"/>
                                </w:rPr>
                                <w:t>80,00%</w:t>
                              </w:r>
                            </w:p>
                          </w:txbxContent>
                        </wps:txbx>
                        <wps:bodyPr wrap="square" lIns="0" tIns="0" rIns="0" bIns="0" rtlCol="0">
                          <a:noAutofit/>
                        </wps:bodyPr>
                      </wps:wsp>
                      <wps:wsp>
                        <wps:cNvPr id="847" name="Textbox 847"/>
                        <wps:cNvSpPr txBox="1"/>
                        <wps:spPr>
                          <a:xfrm>
                            <a:off x="2531971" y="605886"/>
                            <a:ext cx="354965" cy="145415"/>
                          </a:xfrm>
                          <a:prstGeom prst="rect">
                            <a:avLst/>
                          </a:prstGeom>
                        </wps:spPr>
                        <wps:txbx>
                          <w:txbxContent>
                            <w:p>
                              <w:pPr>
                                <w:spacing w:line="228" w:lineRule="exact" w:before="0"/>
                                <w:ind w:left="0" w:right="0" w:firstLine="0"/>
                                <w:jc w:val="left"/>
                                <w:rPr>
                                  <w:sz w:val="20"/>
                                </w:rPr>
                              </w:pPr>
                              <w:r>
                                <w:rPr>
                                  <w:spacing w:val="-2"/>
                                  <w:w w:val="80"/>
                                  <w:sz w:val="20"/>
                                </w:rPr>
                                <w:t>70,00%</w:t>
                              </w:r>
                            </w:p>
                          </w:txbxContent>
                        </wps:txbx>
                        <wps:bodyPr wrap="square" lIns="0" tIns="0" rIns="0" bIns="0" rtlCol="0">
                          <a:noAutofit/>
                        </wps:bodyPr>
                      </wps:wsp>
                      <wps:wsp>
                        <wps:cNvPr id="848" name="Textbox 848"/>
                        <wps:cNvSpPr txBox="1"/>
                        <wps:spPr>
                          <a:xfrm>
                            <a:off x="2110045" y="605886"/>
                            <a:ext cx="273050" cy="145415"/>
                          </a:xfrm>
                          <a:prstGeom prst="rect">
                            <a:avLst/>
                          </a:prstGeom>
                        </wps:spPr>
                        <wps:txbx>
                          <w:txbxContent>
                            <w:p>
                              <w:pPr>
                                <w:spacing w:line="228" w:lineRule="exact" w:before="0"/>
                                <w:ind w:left="0" w:right="0" w:firstLine="0"/>
                                <w:jc w:val="left"/>
                                <w:rPr>
                                  <w:sz w:val="20"/>
                                </w:rPr>
                              </w:pPr>
                              <w:r>
                                <w:rPr>
                                  <w:spacing w:val="-4"/>
                                  <w:w w:val="80"/>
                                  <w:sz w:val="20"/>
                                </w:rPr>
                                <w:t>161%</w:t>
                              </w:r>
                            </w:p>
                          </w:txbxContent>
                        </wps:txbx>
                        <wps:bodyPr wrap="square" lIns="0" tIns="0" rIns="0" bIns="0" rtlCol="0">
                          <a:noAutofit/>
                        </wps:bodyPr>
                      </wps:wsp>
                      <wps:wsp>
                        <wps:cNvPr id="849" name="Textbox 849"/>
                        <wps:cNvSpPr txBox="1"/>
                        <wps:spPr>
                          <a:xfrm>
                            <a:off x="1549464" y="605886"/>
                            <a:ext cx="354965" cy="145415"/>
                          </a:xfrm>
                          <a:prstGeom prst="rect">
                            <a:avLst/>
                          </a:prstGeom>
                        </wps:spPr>
                        <wps:txbx>
                          <w:txbxContent>
                            <w:p>
                              <w:pPr>
                                <w:spacing w:line="228" w:lineRule="exact" w:before="0"/>
                                <w:ind w:left="0" w:right="0" w:firstLine="0"/>
                                <w:jc w:val="left"/>
                                <w:rPr>
                                  <w:sz w:val="20"/>
                                </w:rPr>
                              </w:pPr>
                              <w:r>
                                <w:rPr>
                                  <w:spacing w:val="-2"/>
                                  <w:w w:val="80"/>
                                  <w:sz w:val="20"/>
                                </w:rPr>
                                <w:t>96,44%</w:t>
                              </w:r>
                            </w:p>
                          </w:txbxContent>
                        </wps:txbx>
                        <wps:bodyPr wrap="square" lIns="0" tIns="0" rIns="0" bIns="0" rtlCol="0">
                          <a:noAutofit/>
                        </wps:bodyPr>
                      </wps:wsp>
                      <wps:wsp>
                        <wps:cNvPr id="850" name="Textbox 850"/>
                        <wps:cNvSpPr txBox="1"/>
                        <wps:spPr>
                          <a:xfrm>
                            <a:off x="1121079" y="605886"/>
                            <a:ext cx="216535" cy="145415"/>
                          </a:xfrm>
                          <a:prstGeom prst="rect">
                            <a:avLst/>
                          </a:prstGeom>
                        </wps:spPr>
                        <wps:txbx>
                          <w:txbxContent>
                            <w:p>
                              <w:pPr>
                                <w:spacing w:line="228" w:lineRule="exact" w:before="0"/>
                                <w:ind w:left="0" w:right="0" w:firstLine="0"/>
                                <w:jc w:val="left"/>
                                <w:rPr>
                                  <w:sz w:val="20"/>
                                </w:rPr>
                              </w:pPr>
                              <w:r>
                                <w:rPr>
                                  <w:spacing w:val="-5"/>
                                  <w:w w:val="85"/>
                                  <w:sz w:val="20"/>
                                </w:rPr>
                                <w:t>60%</w:t>
                              </w:r>
                            </w:p>
                          </w:txbxContent>
                        </wps:txbx>
                        <wps:bodyPr wrap="square" lIns="0" tIns="0" rIns="0" bIns="0" rtlCol="0">
                          <a:noAutofit/>
                        </wps:bodyPr>
                      </wps:wsp>
                      <wps:wsp>
                        <wps:cNvPr id="851" name="Textbox 851"/>
                        <wps:cNvSpPr txBox="1"/>
                        <wps:spPr>
                          <a:xfrm>
                            <a:off x="1014130" y="191092"/>
                            <a:ext cx="4425315" cy="145415"/>
                          </a:xfrm>
                          <a:prstGeom prst="rect">
                            <a:avLst/>
                          </a:prstGeom>
                        </wps:spPr>
                        <wps:txbx>
                          <w:txbxContent>
                            <w:p>
                              <w:pPr>
                                <w:spacing w:line="228" w:lineRule="exact" w:before="0"/>
                                <w:ind w:left="0" w:right="0" w:firstLine="0"/>
                                <w:jc w:val="left"/>
                                <w:rPr>
                                  <w:rFonts w:ascii="Arial"/>
                                  <w:b/>
                                  <w:sz w:val="20"/>
                                </w:rPr>
                              </w:pPr>
                              <w:r>
                                <w:rPr>
                                  <w:rFonts w:ascii="Arial"/>
                                  <w:b/>
                                  <w:w w:val="75"/>
                                  <w:sz w:val="20"/>
                                </w:rPr>
                                <w:t>TARGET</w:t>
                              </w:r>
                              <w:r>
                                <w:rPr>
                                  <w:rFonts w:ascii="Arial"/>
                                  <w:b/>
                                  <w:spacing w:val="13"/>
                                  <w:sz w:val="20"/>
                                </w:rPr>
                                <w:t> </w:t>
                              </w:r>
                              <w:r>
                                <w:rPr>
                                  <w:rFonts w:ascii="Arial"/>
                                  <w:b/>
                                  <w:w w:val="75"/>
                                  <w:sz w:val="20"/>
                                </w:rPr>
                                <w:t>REALISASI</w:t>
                              </w:r>
                              <w:r>
                                <w:rPr>
                                  <w:rFonts w:ascii="Arial"/>
                                  <w:b/>
                                  <w:spacing w:val="3"/>
                                  <w:sz w:val="20"/>
                                </w:rPr>
                                <w:t> </w:t>
                              </w:r>
                              <w:r>
                                <w:rPr>
                                  <w:rFonts w:ascii="Arial"/>
                                  <w:b/>
                                  <w:w w:val="75"/>
                                  <w:sz w:val="20"/>
                                </w:rPr>
                                <w:t>CAPAIAN</w:t>
                              </w:r>
                              <w:r>
                                <w:rPr>
                                  <w:rFonts w:ascii="Arial"/>
                                  <w:b/>
                                  <w:spacing w:val="17"/>
                                  <w:sz w:val="20"/>
                                </w:rPr>
                                <w:t> </w:t>
                              </w:r>
                              <w:r>
                                <w:rPr>
                                  <w:rFonts w:ascii="Arial"/>
                                  <w:b/>
                                  <w:w w:val="75"/>
                                  <w:sz w:val="20"/>
                                </w:rPr>
                                <w:t>TARGET</w:t>
                              </w:r>
                              <w:r>
                                <w:rPr>
                                  <w:rFonts w:ascii="Arial"/>
                                  <w:b/>
                                  <w:spacing w:val="13"/>
                                  <w:sz w:val="20"/>
                                </w:rPr>
                                <w:t> </w:t>
                              </w:r>
                              <w:r>
                                <w:rPr>
                                  <w:rFonts w:ascii="Arial"/>
                                  <w:b/>
                                  <w:w w:val="75"/>
                                  <w:sz w:val="20"/>
                                </w:rPr>
                                <w:t>REALISASI</w:t>
                              </w:r>
                              <w:r>
                                <w:rPr>
                                  <w:rFonts w:ascii="Arial"/>
                                  <w:b/>
                                  <w:spacing w:val="4"/>
                                  <w:sz w:val="20"/>
                                </w:rPr>
                                <w:t> </w:t>
                              </w:r>
                              <w:r>
                                <w:rPr>
                                  <w:rFonts w:ascii="Arial"/>
                                  <w:b/>
                                  <w:w w:val="75"/>
                                  <w:sz w:val="20"/>
                                </w:rPr>
                                <w:t>CAPAIAN</w:t>
                              </w:r>
                              <w:r>
                                <w:rPr>
                                  <w:rFonts w:ascii="Arial"/>
                                  <w:b/>
                                  <w:spacing w:val="16"/>
                                  <w:sz w:val="20"/>
                                </w:rPr>
                                <w:t> </w:t>
                              </w:r>
                              <w:r>
                                <w:rPr>
                                  <w:rFonts w:ascii="Arial"/>
                                  <w:b/>
                                  <w:w w:val="75"/>
                                  <w:sz w:val="20"/>
                                </w:rPr>
                                <w:t>TARGET</w:t>
                              </w:r>
                              <w:r>
                                <w:rPr>
                                  <w:rFonts w:ascii="Arial"/>
                                  <w:b/>
                                  <w:spacing w:val="14"/>
                                  <w:sz w:val="20"/>
                                </w:rPr>
                                <w:t> </w:t>
                              </w:r>
                              <w:r>
                                <w:rPr>
                                  <w:rFonts w:ascii="Arial"/>
                                  <w:b/>
                                  <w:w w:val="75"/>
                                  <w:sz w:val="20"/>
                                </w:rPr>
                                <w:t>REALISASI</w:t>
                              </w:r>
                              <w:r>
                                <w:rPr>
                                  <w:rFonts w:ascii="Arial"/>
                                  <w:b/>
                                  <w:spacing w:val="3"/>
                                  <w:sz w:val="20"/>
                                </w:rPr>
                                <w:t> </w:t>
                              </w:r>
                              <w:r>
                                <w:rPr>
                                  <w:rFonts w:ascii="Arial"/>
                                  <w:b/>
                                  <w:spacing w:val="-2"/>
                                  <w:w w:val="75"/>
                                  <w:sz w:val="20"/>
                                </w:rPr>
                                <w:t>CAPAIAN</w:t>
                              </w:r>
                            </w:p>
                          </w:txbxContent>
                        </wps:txbx>
                        <wps:bodyPr wrap="square" lIns="0" tIns="0" rIns="0" bIns="0" rtlCol="0">
                          <a:noAutofit/>
                        </wps:bodyPr>
                      </wps:wsp>
                      <wps:wsp>
                        <wps:cNvPr id="852" name="Textbox 852"/>
                        <wps:cNvSpPr txBox="1"/>
                        <wps:spPr>
                          <a:xfrm>
                            <a:off x="4396243" y="12324"/>
                            <a:ext cx="622300" cy="145415"/>
                          </a:xfrm>
                          <a:prstGeom prst="rect">
                            <a:avLst/>
                          </a:prstGeom>
                        </wps:spPr>
                        <wps:txbx>
                          <w:txbxContent>
                            <w:p>
                              <w:pPr>
                                <w:spacing w:line="228" w:lineRule="exact" w:before="0"/>
                                <w:ind w:left="0" w:right="0" w:firstLine="0"/>
                                <w:jc w:val="left"/>
                                <w:rPr>
                                  <w:rFonts w:ascii="Arial"/>
                                  <w:b/>
                                  <w:sz w:val="20"/>
                                </w:rPr>
                              </w:pPr>
                              <w:r>
                                <w:rPr>
                                  <w:rFonts w:ascii="Arial"/>
                                  <w:b/>
                                  <w:w w:val="75"/>
                                  <w:sz w:val="20"/>
                                </w:rPr>
                                <w:t>TAHUN</w:t>
                              </w:r>
                              <w:r>
                                <w:rPr>
                                  <w:rFonts w:ascii="Arial"/>
                                  <w:b/>
                                  <w:spacing w:val="13"/>
                                  <w:sz w:val="20"/>
                                </w:rPr>
                                <w:t> </w:t>
                              </w:r>
                              <w:r>
                                <w:rPr>
                                  <w:rFonts w:ascii="Arial"/>
                                  <w:b/>
                                  <w:spacing w:val="-4"/>
                                  <w:w w:val="85"/>
                                  <w:sz w:val="20"/>
                                </w:rPr>
                                <w:t>2023</w:t>
                              </w:r>
                            </w:p>
                          </w:txbxContent>
                        </wps:txbx>
                        <wps:bodyPr wrap="square" lIns="0" tIns="0" rIns="0" bIns="0" rtlCol="0">
                          <a:noAutofit/>
                        </wps:bodyPr>
                      </wps:wsp>
                      <wps:wsp>
                        <wps:cNvPr id="853" name="Textbox 853"/>
                        <wps:cNvSpPr txBox="1"/>
                        <wps:spPr>
                          <a:xfrm>
                            <a:off x="2916149" y="12324"/>
                            <a:ext cx="622300" cy="145415"/>
                          </a:xfrm>
                          <a:prstGeom prst="rect">
                            <a:avLst/>
                          </a:prstGeom>
                        </wps:spPr>
                        <wps:txbx>
                          <w:txbxContent>
                            <w:p>
                              <w:pPr>
                                <w:spacing w:line="228" w:lineRule="exact" w:before="0"/>
                                <w:ind w:left="0" w:right="0" w:firstLine="0"/>
                                <w:jc w:val="left"/>
                                <w:rPr>
                                  <w:rFonts w:ascii="Arial"/>
                                  <w:b/>
                                  <w:sz w:val="20"/>
                                </w:rPr>
                              </w:pPr>
                              <w:r>
                                <w:rPr>
                                  <w:rFonts w:ascii="Arial"/>
                                  <w:b/>
                                  <w:w w:val="75"/>
                                  <w:sz w:val="20"/>
                                </w:rPr>
                                <w:t>TAHUN</w:t>
                              </w:r>
                              <w:r>
                                <w:rPr>
                                  <w:rFonts w:ascii="Arial"/>
                                  <w:b/>
                                  <w:spacing w:val="13"/>
                                  <w:sz w:val="20"/>
                                </w:rPr>
                                <w:t> </w:t>
                              </w:r>
                              <w:r>
                                <w:rPr>
                                  <w:rFonts w:ascii="Arial"/>
                                  <w:b/>
                                  <w:spacing w:val="-4"/>
                                  <w:w w:val="85"/>
                                  <w:sz w:val="20"/>
                                </w:rPr>
                                <w:t>2022</w:t>
                              </w:r>
                            </w:p>
                          </w:txbxContent>
                        </wps:txbx>
                        <wps:bodyPr wrap="square" lIns="0" tIns="0" rIns="0" bIns="0" rtlCol="0">
                          <a:noAutofit/>
                        </wps:bodyPr>
                      </wps:wsp>
                      <wps:wsp>
                        <wps:cNvPr id="854" name="Textbox 854"/>
                        <wps:cNvSpPr txBox="1"/>
                        <wps:spPr>
                          <a:xfrm>
                            <a:off x="1436055" y="12324"/>
                            <a:ext cx="622300" cy="145415"/>
                          </a:xfrm>
                          <a:prstGeom prst="rect">
                            <a:avLst/>
                          </a:prstGeom>
                        </wps:spPr>
                        <wps:txbx>
                          <w:txbxContent>
                            <w:p>
                              <w:pPr>
                                <w:spacing w:line="228" w:lineRule="exact" w:before="0"/>
                                <w:ind w:left="0" w:right="0" w:firstLine="0"/>
                                <w:jc w:val="left"/>
                                <w:rPr>
                                  <w:rFonts w:ascii="Arial"/>
                                  <w:b/>
                                  <w:sz w:val="20"/>
                                </w:rPr>
                              </w:pPr>
                              <w:r>
                                <w:rPr>
                                  <w:rFonts w:ascii="Arial"/>
                                  <w:b/>
                                  <w:w w:val="75"/>
                                  <w:sz w:val="20"/>
                                </w:rPr>
                                <w:t>TAHUN</w:t>
                              </w:r>
                              <w:r>
                                <w:rPr>
                                  <w:rFonts w:ascii="Arial"/>
                                  <w:b/>
                                  <w:spacing w:val="13"/>
                                  <w:sz w:val="20"/>
                                </w:rPr>
                                <w:t> </w:t>
                              </w:r>
                              <w:r>
                                <w:rPr>
                                  <w:rFonts w:ascii="Arial"/>
                                  <w:b/>
                                  <w:spacing w:val="-4"/>
                                  <w:w w:val="85"/>
                                  <w:sz w:val="20"/>
                                </w:rPr>
                                <w:t>2021</w:t>
                              </w:r>
                            </w:p>
                          </w:txbxContent>
                        </wps:txbx>
                        <wps:bodyPr wrap="square" lIns="0" tIns="0" rIns="0" bIns="0" rtlCol="0">
                          <a:noAutofit/>
                        </wps:bodyPr>
                      </wps:wsp>
                      <wps:wsp>
                        <wps:cNvPr id="855" name="Textbox 855"/>
                        <wps:cNvSpPr txBox="1"/>
                        <wps:spPr>
                          <a:xfrm>
                            <a:off x="25164" y="20389"/>
                            <a:ext cx="765810" cy="974725"/>
                          </a:xfrm>
                          <a:prstGeom prst="rect">
                            <a:avLst/>
                          </a:prstGeom>
                        </wps:spPr>
                        <wps:txbx>
                          <w:txbxContent>
                            <w:p>
                              <w:pPr>
                                <w:spacing w:line="280" w:lineRule="auto" w:before="0"/>
                                <w:ind w:left="396" w:right="9" w:hanging="90"/>
                                <w:jc w:val="left"/>
                                <w:rPr>
                                  <w:rFonts w:ascii="Arial"/>
                                  <w:b/>
                                  <w:sz w:val="20"/>
                                </w:rPr>
                              </w:pPr>
                              <w:r>
                                <w:rPr>
                                  <w:rFonts w:ascii="Arial"/>
                                  <w:b/>
                                  <w:spacing w:val="-2"/>
                                  <w:w w:val="80"/>
                                  <w:sz w:val="20"/>
                                </w:rPr>
                                <w:t>INDIKATOR </w:t>
                              </w:r>
                              <w:r>
                                <w:rPr>
                                  <w:rFonts w:ascii="Arial"/>
                                  <w:b/>
                                  <w:spacing w:val="-2"/>
                                  <w:w w:val="85"/>
                                  <w:sz w:val="20"/>
                                </w:rPr>
                                <w:t>KINERJA</w:t>
                              </w:r>
                            </w:p>
                            <w:p>
                              <w:pPr>
                                <w:spacing w:line="266" w:lineRule="auto" w:before="0"/>
                                <w:ind w:left="0" w:right="9" w:firstLine="0"/>
                                <w:jc w:val="left"/>
                                <w:rPr>
                                  <w:sz w:val="20"/>
                                </w:rPr>
                              </w:pPr>
                              <w:r>
                                <w:rPr>
                                  <w:spacing w:val="-2"/>
                                  <w:w w:val="90"/>
                                  <w:sz w:val="20"/>
                                </w:rPr>
                                <w:t>SURVEY KEPUASAN </w:t>
                              </w:r>
                              <w:r>
                                <w:rPr>
                                  <w:spacing w:val="-4"/>
                                  <w:w w:val="80"/>
                                  <w:sz w:val="20"/>
                                </w:rPr>
                                <w:t>PENGGUNAAN </w:t>
                              </w:r>
                              <w:r>
                                <w:rPr>
                                  <w:spacing w:val="-2"/>
                                  <w:w w:val="90"/>
                                  <w:sz w:val="20"/>
                                </w:rPr>
                                <w:t>ALKOM</w:t>
                              </w:r>
                            </w:p>
                          </w:txbxContent>
                        </wps:txbx>
                        <wps:bodyPr wrap="square" lIns="0" tIns="0" rIns="0" bIns="0" rtlCol="0">
                          <a:noAutofit/>
                        </wps:bodyPr>
                      </wps:wsp>
                    </wpg:wgp>
                  </a:graphicData>
                </a:graphic>
              </wp:anchor>
            </w:drawing>
          </mc:Choice>
          <mc:Fallback>
            <w:pict>
              <v:group style="position:absolute;margin-left:134.869995pt;margin-top:17.232992pt;width:428.5pt;height:78.75pt;mso-position-horizontal-relative:page;mso-position-vertical-relative:paragraph;z-index:15835136" id="docshapegroup764" coordorigin="2697,345" coordsize="8570,1575">
                <v:shape style="position:absolute;left:2697;top:344;width:8570;height:1575" id="docshape765" coordorigin="2697,345" coordsize="8570,1575" path="m11267,345l2697,345,2697,1920,2707,1920,4265,1920,11267,1920,11267,345xe" filled="true" fillcolor="#dfdfdf" stroked="false">
                  <v:path arrowok="t"/>
                  <v:fill type="solid"/>
                </v:shape>
                <v:shape style="position:absolute;left:10573;top:1298;width:648;height:229" type="#_x0000_t202" id="docshape766" filled="false" stroked="false">
                  <v:textbox inset="0,0,0,0">
                    <w:txbxContent>
                      <w:p>
                        <w:pPr>
                          <w:spacing w:line="228" w:lineRule="exact" w:before="0"/>
                          <w:ind w:left="0" w:right="0" w:firstLine="0"/>
                          <w:jc w:val="left"/>
                          <w:rPr>
                            <w:sz w:val="20"/>
                          </w:rPr>
                        </w:pPr>
                        <w:r>
                          <w:rPr>
                            <w:spacing w:val="-2"/>
                            <w:w w:val="80"/>
                            <w:sz w:val="20"/>
                          </w:rPr>
                          <w:t>117,75%</w:t>
                        </w:r>
                      </w:p>
                    </w:txbxContent>
                  </v:textbox>
                  <w10:wrap type="none"/>
                </v:shape>
                <v:shape style="position:absolute;left:9848;top:1298;width:469;height:229" type="#_x0000_t202" id="docshape767" filled="false" stroked="false">
                  <v:textbox inset="0,0,0,0">
                    <w:txbxContent>
                      <w:p>
                        <w:pPr>
                          <w:spacing w:line="228" w:lineRule="exact" w:before="0"/>
                          <w:ind w:left="0" w:right="0" w:firstLine="0"/>
                          <w:jc w:val="left"/>
                          <w:rPr>
                            <w:sz w:val="20"/>
                          </w:rPr>
                        </w:pPr>
                        <w:r>
                          <w:rPr>
                            <w:spacing w:val="-2"/>
                            <w:w w:val="80"/>
                            <w:sz w:val="20"/>
                          </w:rPr>
                          <w:t>94,2%</w:t>
                        </w:r>
                      </w:p>
                    </w:txbxContent>
                  </v:textbox>
                  <w10:wrap type="none"/>
                </v:shape>
                <v:shape style="position:absolute;left:7468;top:1298;width:2106;height:229" type="#_x0000_t202" id="docshape768" filled="false" stroked="false">
                  <v:textbox inset="0,0,0,0">
                    <w:txbxContent>
                      <w:p>
                        <w:pPr>
                          <w:tabs>
                            <w:tab w:pos="773" w:val="left" w:leader="none"/>
                          </w:tabs>
                          <w:spacing w:line="228" w:lineRule="exact" w:before="0"/>
                          <w:ind w:left="0" w:right="0" w:firstLine="0"/>
                          <w:jc w:val="left"/>
                          <w:rPr>
                            <w:sz w:val="20"/>
                          </w:rPr>
                        </w:pPr>
                        <w:r>
                          <w:rPr>
                            <w:spacing w:val="-2"/>
                            <w:w w:val="90"/>
                            <w:sz w:val="20"/>
                          </w:rPr>
                          <w:t>92,00%</w:t>
                        </w:r>
                        <w:r>
                          <w:rPr>
                            <w:sz w:val="20"/>
                          </w:rPr>
                          <w:tab/>
                        </w:r>
                        <w:r>
                          <w:rPr>
                            <w:spacing w:val="-2"/>
                            <w:w w:val="85"/>
                            <w:sz w:val="20"/>
                          </w:rPr>
                          <w:t>131,43%</w:t>
                        </w:r>
                        <w:r>
                          <w:rPr>
                            <w:spacing w:val="51"/>
                            <w:sz w:val="20"/>
                          </w:rPr>
                          <w:t> </w:t>
                        </w:r>
                        <w:r>
                          <w:rPr>
                            <w:spacing w:val="-2"/>
                            <w:w w:val="80"/>
                            <w:sz w:val="20"/>
                          </w:rPr>
                          <w:t>80,00%</w:t>
                        </w:r>
                      </w:p>
                    </w:txbxContent>
                  </v:textbox>
                  <w10:wrap type="none"/>
                </v:shape>
                <v:shape style="position:absolute;left:6684;top:1298;width:559;height:229" type="#_x0000_t202" id="docshape769" filled="false" stroked="false">
                  <v:textbox inset="0,0,0,0">
                    <w:txbxContent>
                      <w:p>
                        <w:pPr>
                          <w:spacing w:line="228" w:lineRule="exact" w:before="0"/>
                          <w:ind w:left="0" w:right="0" w:firstLine="0"/>
                          <w:jc w:val="left"/>
                          <w:rPr>
                            <w:sz w:val="20"/>
                          </w:rPr>
                        </w:pPr>
                        <w:r>
                          <w:rPr>
                            <w:spacing w:val="-2"/>
                            <w:w w:val="80"/>
                            <w:sz w:val="20"/>
                          </w:rPr>
                          <w:t>70,00%</w:t>
                        </w:r>
                      </w:p>
                    </w:txbxContent>
                  </v:textbox>
                  <w10:wrap type="none"/>
                </v:shape>
                <v:shape style="position:absolute;left:6020;top:1298;width:430;height:229" type="#_x0000_t202" id="docshape770" filled="false" stroked="false">
                  <v:textbox inset="0,0,0,0">
                    <w:txbxContent>
                      <w:p>
                        <w:pPr>
                          <w:spacing w:line="228" w:lineRule="exact" w:before="0"/>
                          <w:ind w:left="0" w:right="0" w:firstLine="0"/>
                          <w:jc w:val="left"/>
                          <w:rPr>
                            <w:sz w:val="20"/>
                          </w:rPr>
                        </w:pPr>
                        <w:r>
                          <w:rPr>
                            <w:spacing w:val="-4"/>
                            <w:w w:val="80"/>
                            <w:sz w:val="20"/>
                          </w:rPr>
                          <w:t>161%</w:t>
                        </w:r>
                      </w:p>
                    </w:txbxContent>
                  </v:textbox>
                  <w10:wrap type="none"/>
                </v:shape>
                <v:shape style="position:absolute;left:5137;top:1298;width:559;height:229" type="#_x0000_t202" id="docshape771" filled="false" stroked="false">
                  <v:textbox inset="0,0,0,0">
                    <w:txbxContent>
                      <w:p>
                        <w:pPr>
                          <w:spacing w:line="228" w:lineRule="exact" w:before="0"/>
                          <w:ind w:left="0" w:right="0" w:firstLine="0"/>
                          <w:jc w:val="left"/>
                          <w:rPr>
                            <w:sz w:val="20"/>
                          </w:rPr>
                        </w:pPr>
                        <w:r>
                          <w:rPr>
                            <w:spacing w:val="-2"/>
                            <w:w w:val="80"/>
                            <w:sz w:val="20"/>
                          </w:rPr>
                          <w:t>96,44%</w:t>
                        </w:r>
                      </w:p>
                    </w:txbxContent>
                  </v:textbox>
                  <w10:wrap type="none"/>
                </v:shape>
                <v:shape style="position:absolute;left:4462;top:1298;width:341;height:229" type="#_x0000_t202" id="docshape772" filled="false" stroked="false">
                  <v:textbox inset="0,0,0,0">
                    <w:txbxContent>
                      <w:p>
                        <w:pPr>
                          <w:spacing w:line="228" w:lineRule="exact" w:before="0"/>
                          <w:ind w:left="0" w:right="0" w:firstLine="0"/>
                          <w:jc w:val="left"/>
                          <w:rPr>
                            <w:sz w:val="20"/>
                          </w:rPr>
                        </w:pPr>
                        <w:r>
                          <w:rPr>
                            <w:spacing w:val="-5"/>
                            <w:w w:val="85"/>
                            <w:sz w:val="20"/>
                          </w:rPr>
                          <w:t>60%</w:t>
                        </w:r>
                      </w:p>
                    </w:txbxContent>
                  </v:textbox>
                  <w10:wrap type="none"/>
                </v:shape>
                <v:shape style="position:absolute;left:4294;top:645;width:6969;height:229" type="#_x0000_t202" id="docshape773" filled="false" stroked="false">
                  <v:textbox inset="0,0,0,0">
                    <w:txbxContent>
                      <w:p>
                        <w:pPr>
                          <w:spacing w:line="228" w:lineRule="exact" w:before="0"/>
                          <w:ind w:left="0" w:right="0" w:firstLine="0"/>
                          <w:jc w:val="left"/>
                          <w:rPr>
                            <w:rFonts w:ascii="Arial"/>
                            <w:b/>
                            <w:sz w:val="20"/>
                          </w:rPr>
                        </w:pPr>
                        <w:r>
                          <w:rPr>
                            <w:rFonts w:ascii="Arial"/>
                            <w:b/>
                            <w:w w:val="75"/>
                            <w:sz w:val="20"/>
                          </w:rPr>
                          <w:t>TARGET</w:t>
                        </w:r>
                        <w:r>
                          <w:rPr>
                            <w:rFonts w:ascii="Arial"/>
                            <w:b/>
                            <w:spacing w:val="13"/>
                            <w:sz w:val="20"/>
                          </w:rPr>
                          <w:t> </w:t>
                        </w:r>
                        <w:r>
                          <w:rPr>
                            <w:rFonts w:ascii="Arial"/>
                            <w:b/>
                            <w:w w:val="75"/>
                            <w:sz w:val="20"/>
                          </w:rPr>
                          <w:t>REALISASI</w:t>
                        </w:r>
                        <w:r>
                          <w:rPr>
                            <w:rFonts w:ascii="Arial"/>
                            <w:b/>
                            <w:spacing w:val="3"/>
                            <w:sz w:val="20"/>
                          </w:rPr>
                          <w:t> </w:t>
                        </w:r>
                        <w:r>
                          <w:rPr>
                            <w:rFonts w:ascii="Arial"/>
                            <w:b/>
                            <w:w w:val="75"/>
                            <w:sz w:val="20"/>
                          </w:rPr>
                          <w:t>CAPAIAN</w:t>
                        </w:r>
                        <w:r>
                          <w:rPr>
                            <w:rFonts w:ascii="Arial"/>
                            <w:b/>
                            <w:spacing w:val="17"/>
                            <w:sz w:val="20"/>
                          </w:rPr>
                          <w:t> </w:t>
                        </w:r>
                        <w:r>
                          <w:rPr>
                            <w:rFonts w:ascii="Arial"/>
                            <w:b/>
                            <w:w w:val="75"/>
                            <w:sz w:val="20"/>
                          </w:rPr>
                          <w:t>TARGET</w:t>
                        </w:r>
                        <w:r>
                          <w:rPr>
                            <w:rFonts w:ascii="Arial"/>
                            <w:b/>
                            <w:spacing w:val="13"/>
                            <w:sz w:val="20"/>
                          </w:rPr>
                          <w:t> </w:t>
                        </w:r>
                        <w:r>
                          <w:rPr>
                            <w:rFonts w:ascii="Arial"/>
                            <w:b/>
                            <w:w w:val="75"/>
                            <w:sz w:val="20"/>
                          </w:rPr>
                          <w:t>REALISASI</w:t>
                        </w:r>
                        <w:r>
                          <w:rPr>
                            <w:rFonts w:ascii="Arial"/>
                            <w:b/>
                            <w:spacing w:val="4"/>
                            <w:sz w:val="20"/>
                          </w:rPr>
                          <w:t> </w:t>
                        </w:r>
                        <w:r>
                          <w:rPr>
                            <w:rFonts w:ascii="Arial"/>
                            <w:b/>
                            <w:w w:val="75"/>
                            <w:sz w:val="20"/>
                          </w:rPr>
                          <w:t>CAPAIAN</w:t>
                        </w:r>
                        <w:r>
                          <w:rPr>
                            <w:rFonts w:ascii="Arial"/>
                            <w:b/>
                            <w:spacing w:val="16"/>
                            <w:sz w:val="20"/>
                          </w:rPr>
                          <w:t> </w:t>
                        </w:r>
                        <w:r>
                          <w:rPr>
                            <w:rFonts w:ascii="Arial"/>
                            <w:b/>
                            <w:w w:val="75"/>
                            <w:sz w:val="20"/>
                          </w:rPr>
                          <w:t>TARGET</w:t>
                        </w:r>
                        <w:r>
                          <w:rPr>
                            <w:rFonts w:ascii="Arial"/>
                            <w:b/>
                            <w:spacing w:val="14"/>
                            <w:sz w:val="20"/>
                          </w:rPr>
                          <w:t> </w:t>
                        </w:r>
                        <w:r>
                          <w:rPr>
                            <w:rFonts w:ascii="Arial"/>
                            <w:b/>
                            <w:w w:val="75"/>
                            <w:sz w:val="20"/>
                          </w:rPr>
                          <w:t>REALISASI</w:t>
                        </w:r>
                        <w:r>
                          <w:rPr>
                            <w:rFonts w:ascii="Arial"/>
                            <w:b/>
                            <w:spacing w:val="3"/>
                            <w:sz w:val="20"/>
                          </w:rPr>
                          <w:t> </w:t>
                        </w:r>
                        <w:r>
                          <w:rPr>
                            <w:rFonts w:ascii="Arial"/>
                            <w:b/>
                            <w:spacing w:val="-2"/>
                            <w:w w:val="75"/>
                            <w:sz w:val="20"/>
                          </w:rPr>
                          <w:t>CAPAIAN</w:t>
                        </w:r>
                      </w:p>
                    </w:txbxContent>
                  </v:textbox>
                  <w10:wrap type="none"/>
                </v:shape>
                <v:shape style="position:absolute;left:9620;top:364;width:980;height:229" type="#_x0000_t202" id="docshape774" filled="false" stroked="false">
                  <v:textbox inset="0,0,0,0">
                    <w:txbxContent>
                      <w:p>
                        <w:pPr>
                          <w:spacing w:line="228" w:lineRule="exact" w:before="0"/>
                          <w:ind w:left="0" w:right="0" w:firstLine="0"/>
                          <w:jc w:val="left"/>
                          <w:rPr>
                            <w:rFonts w:ascii="Arial"/>
                            <w:b/>
                            <w:sz w:val="20"/>
                          </w:rPr>
                        </w:pPr>
                        <w:r>
                          <w:rPr>
                            <w:rFonts w:ascii="Arial"/>
                            <w:b/>
                            <w:w w:val="75"/>
                            <w:sz w:val="20"/>
                          </w:rPr>
                          <w:t>TAHUN</w:t>
                        </w:r>
                        <w:r>
                          <w:rPr>
                            <w:rFonts w:ascii="Arial"/>
                            <w:b/>
                            <w:spacing w:val="13"/>
                            <w:sz w:val="20"/>
                          </w:rPr>
                          <w:t> </w:t>
                        </w:r>
                        <w:r>
                          <w:rPr>
                            <w:rFonts w:ascii="Arial"/>
                            <w:b/>
                            <w:spacing w:val="-4"/>
                            <w:w w:val="85"/>
                            <w:sz w:val="20"/>
                          </w:rPr>
                          <w:t>2023</w:t>
                        </w:r>
                      </w:p>
                    </w:txbxContent>
                  </v:textbox>
                  <w10:wrap type="none"/>
                </v:shape>
                <v:shape style="position:absolute;left:7289;top:364;width:980;height:229" type="#_x0000_t202" id="docshape775" filled="false" stroked="false">
                  <v:textbox inset="0,0,0,0">
                    <w:txbxContent>
                      <w:p>
                        <w:pPr>
                          <w:spacing w:line="228" w:lineRule="exact" w:before="0"/>
                          <w:ind w:left="0" w:right="0" w:firstLine="0"/>
                          <w:jc w:val="left"/>
                          <w:rPr>
                            <w:rFonts w:ascii="Arial"/>
                            <w:b/>
                            <w:sz w:val="20"/>
                          </w:rPr>
                        </w:pPr>
                        <w:r>
                          <w:rPr>
                            <w:rFonts w:ascii="Arial"/>
                            <w:b/>
                            <w:w w:val="75"/>
                            <w:sz w:val="20"/>
                          </w:rPr>
                          <w:t>TAHUN</w:t>
                        </w:r>
                        <w:r>
                          <w:rPr>
                            <w:rFonts w:ascii="Arial"/>
                            <w:b/>
                            <w:spacing w:val="13"/>
                            <w:sz w:val="20"/>
                          </w:rPr>
                          <w:t> </w:t>
                        </w:r>
                        <w:r>
                          <w:rPr>
                            <w:rFonts w:ascii="Arial"/>
                            <w:b/>
                            <w:spacing w:val="-4"/>
                            <w:w w:val="85"/>
                            <w:sz w:val="20"/>
                          </w:rPr>
                          <w:t>2022</w:t>
                        </w:r>
                      </w:p>
                    </w:txbxContent>
                  </v:textbox>
                  <w10:wrap type="none"/>
                </v:shape>
                <v:shape style="position:absolute;left:4958;top:364;width:980;height:229" type="#_x0000_t202" id="docshape776" filled="false" stroked="false">
                  <v:textbox inset="0,0,0,0">
                    <w:txbxContent>
                      <w:p>
                        <w:pPr>
                          <w:spacing w:line="228" w:lineRule="exact" w:before="0"/>
                          <w:ind w:left="0" w:right="0" w:firstLine="0"/>
                          <w:jc w:val="left"/>
                          <w:rPr>
                            <w:rFonts w:ascii="Arial"/>
                            <w:b/>
                            <w:sz w:val="20"/>
                          </w:rPr>
                        </w:pPr>
                        <w:r>
                          <w:rPr>
                            <w:rFonts w:ascii="Arial"/>
                            <w:b/>
                            <w:w w:val="75"/>
                            <w:sz w:val="20"/>
                          </w:rPr>
                          <w:t>TAHUN</w:t>
                        </w:r>
                        <w:r>
                          <w:rPr>
                            <w:rFonts w:ascii="Arial"/>
                            <w:b/>
                            <w:spacing w:val="13"/>
                            <w:sz w:val="20"/>
                          </w:rPr>
                          <w:t> </w:t>
                        </w:r>
                        <w:r>
                          <w:rPr>
                            <w:rFonts w:ascii="Arial"/>
                            <w:b/>
                            <w:spacing w:val="-4"/>
                            <w:w w:val="85"/>
                            <w:sz w:val="20"/>
                          </w:rPr>
                          <w:t>2021</w:t>
                        </w:r>
                      </w:p>
                    </w:txbxContent>
                  </v:textbox>
                  <w10:wrap type="none"/>
                </v:shape>
                <v:shape style="position:absolute;left:2737;top:376;width:1206;height:1535" type="#_x0000_t202" id="docshape777" filled="false" stroked="false">
                  <v:textbox inset="0,0,0,0">
                    <w:txbxContent>
                      <w:p>
                        <w:pPr>
                          <w:spacing w:line="280" w:lineRule="auto" w:before="0"/>
                          <w:ind w:left="396" w:right="9" w:hanging="90"/>
                          <w:jc w:val="left"/>
                          <w:rPr>
                            <w:rFonts w:ascii="Arial"/>
                            <w:b/>
                            <w:sz w:val="20"/>
                          </w:rPr>
                        </w:pPr>
                        <w:r>
                          <w:rPr>
                            <w:rFonts w:ascii="Arial"/>
                            <w:b/>
                            <w:spacing w:val="-2"/>
                            <w:w w:val="80"/>
                            <w:sz w:val="20"/>
                          </w:rPr>
                          <w:t>INDIKATOR </w:t>
                        </w:r>
                        <w:r>
                          <w:rPr>
                            <w:rFonts w:ascii="Arial"/>
                            <w:b/>
                            <w:spacing w:val="-2"/>
                            <w:w w:val="85"/>
                            <w:sz w:val="20"/>
                          </w:rPr>
                          <w:t>KINERJA</w:t>
                        </w:r>
                      </w:p>
                      <w:p>
                        <w:pPr>
                          <w:spacing w:line="266" w:lineRule="auto" w:before="0"/>
                          <w:ind w:left="0" w:right="9" w:firstLine="0"/>
                          <w:jc w:val="left"/>
                          <w:rPr>
                            <w:sz w:val="20"/>
                          </w:rPr>
                        </w:pPr>
                        <w:r>
                          <w:rPr>
                            <w:spacing w:val="-2"/>
                            <w:w w:val="90"/>
                            <w:sz w:val="20"/>
                          </w:rPr>
                          <w:t>SURVEY KEPUASAN </w:t>
                        </w:r>
                        <w:r>
                          <w:rPr>
                            <w:spacing w:val="-4"/>
                            <w:w w:val="80"/>
                            <w:sz w:val="20"/>
                          </w:rPr>
                          <w:t>PENGGUNAAN </w:t>
                        </w:r>
                        <w:r>
                          <w:rPr>
                            <w:spacing w:val="-2"/>
                            <w:w w:val="90"/>
                            <w:sz w:val="20"/>
                          </w:rPr>
                          <w:t>ALKOM</w:t>
                        </w:r>
                      </w:p>
                    </w:txbxContent>
                  </v:textbox>
                  <w10:wrap type="none"/>
                </v:shape>
                <w10:wrap type="none"/>
              </v:group>
            </w:pict>
          </mc:Fallback>
        </mc:AlternateContent>
      </w:r>
      <w:r>
        <w:rPr/>
        <w:t>Survey</w:t>
      </w:r>
      <w:r>
        <w:rPr>
          <w:spacing w:val="-6"/>
        </w:rPr>
        <w:t> </w:t>
      </w:r>
      <w:r>
        <w:rPr/>
        <w:t>kepuasan</w:t>
      </w:r>
      <w:r>
        <w:rPr>
          <w:spacing w:val="-4"/>
        </w:rPr>
        <w:t> </w:t>
      </w:r>
      <w:r>
        <w:rPr/>
        <w:t>penggunaan</w:t>
      </w:r>
      <w:r>
        <w:rPr>
          <w:spacing w:val="-5"/>
        </w:rPr>
        <w:t> </w:t>
      </w:r>
      <w:r>
        <w:rPr/>
        <w:t>alkom</w:t>
      </w:r>
      <w:r>
        <w:rPr>
          <w:spacing w:val="-5"/>
        </w:rPr>
        <w:t> </w:t>
      </w:r>
      <w:r>
        <w:rPr/>
        <w:t>tahun 2021</w:t>
      </w:r>
      <w:r>
        <w:rPr>
          <w:spacing w:val="-4"/>
        </w:rPr>
        <w:t> </w:t>
      </w:r>
      <w:r>
        <w:rPr/>
        <w:t>s.d.</w:t>
      </w:r>
      <w:r>
        <w:rPr>
          <w:spacing w:val="-7"/>
        </w:rPr>
        <w:t> </w:t>
      </w:r>
      <w:r>
        <w:rPr>
          <w:spacing w:val="-4"/>
        </w:rPr>
        <w:t>2023</w:t>
      </w:r>
    </w:p>
    <w:p>
      <w:pPr>
        <w:spacing w:after="0"/>
        <w:sectPr>
          <w:pgSz w:w="11910" w:h="16840"/>
          <w:pgMar w:header="0" w:footer="670" w:top="780" w:bottom="940" w:left="980" w:right="180"/>
        </w:sectPr>
      </w:pPr>
    </w:p>
    <w:p>
      <w:pPr>
        <w:pStyle w:val="BodyText"/>
        <w:spacing w:before="70"/>
        <w:ind w:left="1333"/>
        <w:jc w:val="center"/>
      </w:pPr>
      <w:r>
        <w:rPr/>
        <w:t>Grafik</w:t>
      </w:r>
      <w:r>
        <w:rPr>
          <w:spacing w:val="-5"/>
        </w:rPr>
        <w:t> 54</w:t>
      </w:r>
    </w:p>
    <w:p>
      <w:pPr>
        <w:pStyle w:val="BodyText"/>
        <w:spacing w:before="44"/>
        <w:ind w:left="1390"/>
        <w:jc w:val="center"/>
      </w:pPr>
      <w:r>
        <w:rPr/>
        <w:t>perbandingan</w:t>
      </w:r>
      <w:r>
        <w:rPr>
          <w:spacing w:val="-3"/>
        </w:rPr>
        <w:t> </w:t>
      </w:r>
      <w:r>
        <w:rPr/>
        <w:t>target</w:t>
      </w:r>
      <w:r>
        <w:rPr>
          <w:spacing w:val="-6"/>
        </w:rPr>
        <w:t> </w:t>
      </w:r>
      <w:r>
        <w:rPr/>
        <w:t>dan</w:t>
      </w:r>
      <w:r>
        <w:rPr>
          <w:spacing w:val="-3"/>
        </w:rPr>
        <w:t> </w:t>
      </w:r>
      <w:r>
        <w:rPr/>
        <w:t>realisasi</w:t>
      </w:r>
      <w:r>
        <w:rPr>
          <w:spacing w:val="-2"/>
        </w:rPr>
        <w:t> indikator</w:t>
      </w:r>
    </w:p>
    <w:p>
      <w:pPr>
        <w:pStyle w:val="BodyText"/>
        <w:spacing w:before="39"/>
        <w:ind w:left="1340"/>
        <w:jc w:val="center"/>
      </w:pPr>
      <w:r>
        <w:rPr/>
        <w:t>survey</w:t>
      </w:r>
      <w:r>
        <w:rPr>
          <w:spacing w:val="-6"/>
        </w:rPr>
        <w:t> </w:t>
      </w:r>
      <w:r>
        <w:rPr/>
        <w:t>kepuasan</w:t>
      </w:r>
      <w:r>
        <w:rPr>
          <w:spacing w:val="-4"/>
        </w:rPr>
        <w:t> </w:t>
      </w:r>
      <w:r>
        <w:rPr/>
        <w:t>penggunaan</w:t>
      </w:r>
      <w:r>
        <w:rPr>
          <w:spacing w:val="-5"/>
        </w:rPr>
        <w:t> </w:t>
      </w:r>
      <w:r>
        <w:rPr/>
        <w:t>alkom</w:t>
      </w:r>
      <w:r>
        <w:rPr>
          <w:spacing w:val="-2"/>
        </w:rPr>
        <w:t> </w:t>
      </w:r>
      <w:r>
        <w:rPr/>
        <w:t>tahun</w:t>
      </w:r>
      <w:r>
        <w:rPr>
          <w:spacing w:val="-4"/>
        </w:rPr>
        <w:t> </w:t>
      </w:r>
      <w:r>
        <w:rPr/>
        <w:t>2021</w:t>
      </w:r>
      <w:r>
        <w:rPr>
          <w:spacing w:val="-4"/>
        </w:rPr>
        <w:t> </w:t>
      </w:r>
      <w:r>
        <w:rPr/>
        <w:t>2.d.</w:t>
      </w:r>
      <w:r>
        <w:rPr>
          <w:spacing w:val="-7"/>
        </w:rPr>
        <w:t> </w:t>
      </w:r>
      <w:r>
        <w:rPr>
          <w:spacing w:val="-4"/>
        </w:rPr>
        <w:t>2023</w:t>
      </w:r>
    </w:p>
    <w:p>
      <w:pPr>
        <w:pStyle w:val="BodyText"/>
        <w:spacing w:before="97"/>
        <w:rPr>
          <w:sz w:val="20"/>
        </w:rPr>
      </w:pPr>
      <w:r>
        <w:rPr/>
        <mc:AlternateContent>
          <mc:Choice Requires="wps">
            <w:drawing>
              <wp:anchor distT="0" distB="0" distL="0" distR="0" allowOverlap="1" layoutInCell="1" locked="0" behindDoc="1" simplePos="0" relativeHeight="487694848">
                <wp:simplePos x="0" y="0"/>
                <wp:positionH relativeFrom="page">
                  <wp:posOffset>2155507</wp:posOffset>
                </wp:positionH>
                <wp:positionV relativeFrom="paragraph">
                  <wp:posOffset>223501</wp:posOffset>
                </wp:positionV>
                <wp:extent cx="4591050" cy="2266950"/>
                <wp:effectExtent l="0" t="0" r="0" b="0"/>
                <wp:wrapTopAndBottom/>
                <wp:docPr id="856" name="Group 856"/>
                <wp:cNvGraphicFramePr>
                  <a:graphicFrameLocks/>
                </wp:cNvGraphicFramePr>
                <a:graphic>
                  <a:graphicData uri="http://schemas.microsoft.com/office/word/2010/wordprocessingGroup">
                    <wpg:wgp>
                      <wpg:cNvPr id="856" name="Group 856"/>
                      <wpg:cNvGrpSpPr/>
                      <wpg:grpSpPr>
                        <a:xfrm>
                          <a:off x="0" y="0"/>
                          <a:ext cx="4591050" cy="2266950"/>
                          <a:chExt cx="4591050" cy="2266950"/>
                        </a:xfrm>
                      </wpg:grpSpPr>
                      <pic:pic>
                        <pic:nvPicPr>
                          <pic:cNvPr id="857" name="Image 857"/>
                          <pic:cNvPicPr/>
                        </pic:nvPicPr>
                        <pic:blipFill>
                          <a:blip r:embed="rId224" cstate="print"/>
                          <a:stretch>
                            <a:fillRect/>
                          </a:stretch>
                        </pic:blipFill>
                        <pic:spPr>
                          <a:xfrm>
                            <a:off x="1070973" y="153748"/>
                            <a:ext cx="2803054" cy="1502493"/>
                          </a:xfrm>
                          <a:prstGeom prst="rect">
                            <a:avLst/>
                          </a:prstGeom>
                        </pic:spPr>
                      </pic:pic>
                      <wps:wsp>
                        <wps:cNvPr id="858" name="Graphic 858"/>
                        <wps:cNvSpPr/>
                        <wps:spPr>
                          <a:xfrm>
                            <a:off x="1442021" y="204751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wps:wsp>
                        <wps:cNvPr id="859" name="Graphic 859"/>
                        <wps:cNvSpPr/>
                        <wps:spPr>
                          <a:xfrm>
                            <a:off x="2016442" y="204751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solidFill>
                        </wps:spPr>
                        <wps:bodyPr wrap="square" lIns="0" tIns="0" rIns="0" bIns="0" rtlCol="0">
                          <a:prstTxWarp prst="textNoShape">
                            <a:avLst/>
                          </a:prstTxWarp>
                          <a:noAutofit/>
                        </wps:bodyPr>
                      </wps:wsp>
                      <wps:wsp>
                        <wps:cNvPr id="860" name="Graphic 860"/>
                        <wps:cNvSpPr/>
                        <wps:spPr>
                          <a:xfrm>
                            <a:off x="2684208" y="204751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AACC5"/>
                          </a:solidFill>
                        </wps:spPr>
                        <wps:bodyPr wrap="square" lIns="0" tIns="0" rIns="0" bIns="0" rtlCol="0">
                          <a:prstTxWarp prst="textNoShape">
                            <a:avLst/>
                          </a:prstTxWarp>
                          <a:noAutofit/>
                        </wps:bodyPr>
                      </wps:wsp>
                      <wps:wsp>
                        <wps:cNvPr id="861" name="Graphic 861"/>
                        <wps:cNvSpPr/>
                        <wps:spPr>
                          <a:xfrm>
                            <a:off x="4762" y="4762"/>
                            <a:ext cx="4581525" cy="2257425"/>
                          </a:xfrm>
                          <a:custGeom>
                            <a:avLst/>
                            <a:gdLst/>
                            <a:ahLst/>
                            <a:cxnLst/>
                            <a:rect l="l" t="t" r="r" b="b"/>
                            <a:pathLst>
                              <a:path w="4581525" h="2257425">
                                <a:moveTo>
                                  <a:pt x="0" y="2257425"/>
                                </a:moveTo>
                                <a:lnTo>
                                  <a:pt x="4581525" y="2257425"/>
                                </a:lnTo>
                                <a:lnTo>
                                  <a:pt x="4581525" y="0"/>
                                </a:lnTo>
                                <a:lnTo>
                                  <a:pt x="0" y="0"/>
                                </a:lnTo>
                                <a:lnTo>
                                  <a:pt x="0" y="2257425"/>
                                </a:lnTo>
                                <a:close/>
                              </a:path>
                            </a:pathLst>
                          </a:custGeom>
                          <a:ln w="9525">
                            <a:solidFill>
                              <a:srgbClr val="000000"/>
                            </a:solidFill>
                            <a:prstDash val="solid"/>
                          </a:ln>
                        </wps:spPr>
                        <wps:bodyPr wrap="square" lIns="0" tIns="0" rIns="0" bIns="0" rtlCol="0">
                          <a:prstTxWarp prst="textNoShape">
                            <a:avLst/>
                          </a:prstTxWarp>
                          <a:noAutofit/>
                        </wps:bodyPr>
                      </wps:wsp>
                      <wps:wsp>
                        <wps:cNvPr id="862" name="Textbox 862"/>
                        <wps:cNvSpPr txBox="1"/>
                        <wps:spPr>
                          <a:xfrm>
                            <a:off x="1187132" y="1523428"/>
                            <a:ext cx="2178685" cy="617220"/>
                          </a:xfrm>
                          <a:prstGeom prst="rect">
                            <a:avLst/>
                          </a:prstGeom>
                        </wps:spPr>
                        <wps:txbx>
                          <w:txbxContent>
                            <w:p>
                              <w:pPr>
                                <w:spacing w:line="150" w:lineRule="exact" w:before="0"/>
                                <w:ind w:left="0" w:right="0" w:firstLine="0"/>
                                <w:jc w:val="left"/>
                                <w:rPr>
                                  <w:rFonts w:ascii="Calibri"/>
                                  <w:sz w:val="18"/>
                                </w:rPr>
                              </w:pPr>
                              <w:r>
                                <w:rPr>
                                  <w:rFonts w:ascii="Calibri"/>
                                  <w:color w:val="585858"/>
                                  <w:sz w:val="18"/>
                                </w:rPr>
                                <w:t>TAHUN</w:t>
                              </w:r>
                              <w:r>
                                <w:rPr>
                                  <w:rFonts w:ascii="Calibri"/>
                                  <w:color w:val="585858"/>
                                  <w:spacing w:val="-6"/>
                                  <w:sz w:val="18"/>
                                </w:rPr>
                                <w:t> </w:t>
                              </w:r>
                              <w:r>
                                <w:rPr>
                                  <w:rFonts w:ascii="Calibri"/>
                                  <w:color w:val="585858"/>
                                  <w:spacing w:val="-4"/>
                                  <w:sz w:val="18"/>
                                </w:rPr>
                                <w:t>2021</w:t>
                              </w:r>
                            </w:p>
                            <w:p>
                              <w:pPr>
                                <w:spacing w:line="161" w:lineRule="exact" w:before="0"/>
                                <w:ind w:left="1175" w:right="0" w:firstLine="0"/>
                                <w:jc w:val="left"/>
                                <w:rPr>
                                  <w:rFonts w:ascii="Calibri"/>
                                  <w:sz w:val="18"/>
                                </w:rPr>
                              </w:pPr>
                              <w:r>
                                <w:rPr>
                                  <w:rFonts w:ascii="Calibri"/>
                                  <w:color w:val="585858"/>
                                  <w:sz w:val="18"/>
                                </w:rPr>
                                <w:t>TAHUN</w:t>
                              </w:r>
                              <w:r>
                                <w:rPr>
                                  <w:rFonts w:ascii="Calibri"/>
                                  <w:color w:val="585858"/>
                                  <w:spacing w:val="-6"/>
                                  <w:sz w:val="18"/>
                                </w:rPr>
                                <w:t> </w:t>
                              </w:r>
                              <w:r>
                                <w:rPr>
                                  <w:rFonts w:ascii="Calibri"/>
                                  <w:color w:val="585858"/>
                                  <w:spacing w:val="-4"/>
                                  <w:sz w:val="18"/>
                                </w:rPr>
                                <w:t>2022</w:t>
                              </w:r>
                            </w:p>
                            <w:p>
                              <w:pPr>
                                <w:spacing w:line="194" w:lineRule="exact" w:before="0"/>
                                <w:ind w:left="2468" w:right="0" w:firstLine="0"/>
                                <w:jc w:val="left"/>
                                <w:rPr>
                                  <w:rFonts w:ascii="Calibri"/>
                                  <w:sz w:val="18"/>
                                </w:rPr>
                              </w:pPr>
                              <w:r>
                                <w:rPr>
                                  <w:rFonts w:ascii="Calibri"/>
                                  <w:color w:val="585858"/>
                                  <w:sz w:val="18"/>
                                </w:rPr>
                                <w:t>TAHUN</w:t>
                              </w:r>
                              <w:r>
                                <w:rPr>
                                  <w:rFonts w:ascii="Calibri"/>
                                  <w:color w:val="585858"/>
                                  <w:spacing w:val="-6"/>
                                  <w:sz w:val="18"/>
                                </w:rPr>
                                <w:t> </w:t>
                              </w:r>
                              <w:r>
                                <w:rPr>
                                  <w:rFonts w:ascii="Calibri"/>
                                  <w:color w:val="585858"/>
                                  <w:spacing w:val="-4"/>
                                  <w:sz w:val="18"/>
                                </w:rPr>
                                <w:t>2022</w:t>
                              </w:r>
                            </w:p>
                            <w:p>
                              <w:pPr>
                                <w:spacing w:line="240" w:lineRule="auto" w:before="30"/>
                                <w:rPr>
                                  <w:rFonts w:ascii="Calibri"/>
                                  <w:sz w:val="18"/>
                                </w:rPr>
                              </w:pPr>
                            </w:p>
                            <w:p>
                              <w:pPr>
                                <w:tabs>
                                  <w:tab w:pos="1449" w:val="left" w:leader="none"/>
                                  <w:tab w:pos="2501" w:val="left" w:leader="none"/>
                                </w:tabs>
                                <w:spacing w:line="216" w:lineRule="exact" w:before="0"/>
                                <w:ind w:left="544" w:right="0" w:firstLine="0"/>
                                <w:jc w:val="left"/>
                                <w:rPr>
                                  <w:rFonts w:ascii="Calibri"/>
                                  <w:sz w:val="18"/>
                                </w:rPr>
                              </w:pPr>
                              <w:r>
                                <w:rPr>
                                  <w:rFonts w:ascii="Calibri"/>
                                  <w:color w:val="585858"/>
                                  <w:spacing w:val="-2"/>
                                  <w:sz w:val="18"/>
                                </w:rPr>
                                <w:t>TARGET</w:t>
                              </w:r>
                              <w:r>
                                <w:rPr>
                                  <w:rFonts w:ascii="Calibri"/>
                                  <w:color w:val="585858"/>
                                  <w:sz w:val="18"/>
                                </w:rPr>
                                <w:tab/>
                              </w:r>
                              <w:r>
                                <w:rPr>
                                  <w:rFonts w:ascii="Calibri"/>
                                  <w:color w:val="585858"/>
                                  <w:spacing w:val="-2"/>
                                  <w:sz w:val="18"/>
                                </w:rPr>
                                <w:t>REALISASI</w:t>
                              </w:r>
                              <w:r>
                                <w:rPr>
                                  <w:rFonts w:ascii="Calibri"/>
                                  <w:color w:val="585858"/>
                                  <w:sz w:val="18"/>
                                </w:rPr>
                                <w:tab/>
                              </w:r>
                              <w:r>
                                <w:rPr>
                                  <w:rFonts w:ascii="Calibri"/>
                                  <w:color w:val="585858"/>
                                  <w:spacing w:val="-2"/>
                                  <w:sz w:val="18"/>
                                </w:rPr>
                                <w:t>CAPAIAN</w:t>
                              </w:r>
                            </w:p>
                          </w:txbxContent>
                        </wps:txbx>
                        <wps:bodyPr wrap="square" lIns="0" tIns="0" rIns="0" bIns="0" rtlCol="0">
                          <a:noAutofit/>
                        </wps:bodyPr>
                      </wps:wsp>
                      <wps:wsp>
                        <wps:cNvPr id="863" name="Textbox 863"/>
                        <wps:cNvSpPr txBox="1"/>
                        <wps:spPr>
                          <a:xfrm>
                            <a:off x="903033" y="1085024"/>
                            <a:ext cx="141605" cy="325755"/>
                          </a:xfrm>
                          <a:prstGeom prst="rect">
                            <a:avLst/>
                          </a:prstGeom>
                        </wps:spPr>
                        <wps:txbx>
                          <w:txbxContent>
                            <w:p>
                              <w:pPr>
                                <w:spacing w:line="183" w:lineRule="exact" w:before="0"/>
                                <w:ind w:left="0" w:right="40" w:firstLine="0"/>
                                <w:jc w:val="right"/>
                                <w:rPr>
                                  <w:rFonts w:ascii="Calibri"/>
                                  <w:sz w:val="18"/>
                                </w:rPr>
                              </w:pPr>
                              <w:r>
                                <w:rPr>
                                  <w:rFonts w:ascii="Calibri"/>
                                  <w:color w:val="585858"/>
                                  <w:spacing w:val="-5"/>
                                  <w:sz w:val="18"/>
                                </w:rPr>
                                <w:t>50</w:t>
                              </w:r>
                            </w:p>
                            <w:p>
                              <w:pPr>
                                <w:spacing w:line="216" w:lineRule="exact" w:before="113"/>
                                <w:ind w:left="0" w:right="18" w:firstLine="0"/>
                                <w:jc w:val="right"/>
                                <w:rPr>
                                  <w:rFonts w:ascii="Calibri"/>
                                  <w:sz w:val="18"/>
                                </w:rPr>
                              </w:pPr>
                              <w:r>
                                <w:rPr>
                                  <w:rFonts w:ascii="Calibri"/>
                                  <w:color w:val="585858"/>
                                  <w:spacing w:val="-10"/>
                                  <w:sz w:val="18"/>
                                </w:rPr>
                                <w:t>0</w:t>
                              </w:r>
                            </w:p>
                          </w:txbxContent>
                        </wps:txbx>
                        <wps:bodyPr wrap="square" lIns="0" tIns="0" rIns="0" bIns="0" rtlCol="0">
                          <a:noAutofit/>
                        </wps:bodyPr>
                      </wps:wsp>
                      <wps:wsp>
                        <wps:cNvPr id="864" name="Textbox 864"/>
                        <wps:cNvSpPr txBox="1"/>
                        <wps:spPr>
                          <a:xfrm>
                            <a:off x="3064446" y="939625"/>
                            <a:ext cx="127000" cy="114935"/>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80</w:t>
                              </w:r>
                            </w:p>
                          </w:txbxContent>
                        </wps:txbx>
                        <wps:bodyPr wrap="square" lIns="0" tIns="0" rIns="0" bIns="0" rtlCol="0">
                          <a:noAutofit/>
                        </wps:bodyPr>
                      </wps:wsp>
                      <wps:wsp>
                        <wps:cNvPr id="865" name="Textbox 865"/>
                        <wps:cNvSpPr txBox="1"/>
                        <wps:spPr>
                          <a:xfrm>
                            <a:off x="2264981" y="902652"/>
                            <a:ext cx="127000"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70</w:t>
                              </w:r>
                            </w:p>
                          </w:txbxContent>
                        </wps:txbx>
                        <wps:bodyPr wrap="square" lIns="0" tIns="0" rIns="0" bIns="0" rtlCol="0">
                          <a:noAutofit/>
                        </wps:bodyPr>
                      </wps:wsp>
                      <wps:wsp>
                        <wps:cNvPr id="866" name="Textbox 866"/>
                        <wps:cNvSpPr txBox="1"/>
                        <wps:spPr>
                          <a:xfrm>
                            <a:off x="832167" y="868743"/>
                            <a:ext cx="832485" cy="114935"/>
                          </a:xfrm>
                          <a:prstGeom prst="rect">
                            <a:avLst/>
                          </a:prstGeom>
                        </wps:spPr>
                        <wps:txbx>
                          <w:txbxContent>
                            <w:p>
                              <w:pPr>
                                <w:tabs>
                                  <w:tab w:pos="1110" w:val="left" w:leader="none"/>
                                </w:tabs>
                                <w:spacing w:line="181" w:lineRule="exact" w:before="0"/>
                                <w:ind w:left="0" w:right="0" w:firstLine="0"/>
                                <w:jc w:val="left"/>
                                <w:rPr>
                                  <w:rFonts w:ascii="Calibri"/>
                                  <w:sz w:val="18"/>
                                </w:rPr>
                              </w:pPr>
                              <w:r>
                                <w:rPr>
                                  <w:rFonts w:ascii="Calibri"/>
                                  <w:color w:val="585858"/>
                                  <w:spacing w:val="-5"/>
                                  <w:sz w:val="18"/>
                                </w:rPr>
                                <w:t>100</w:t>
                              </w:r>
                              <w:r>
                                <w:rPr>
                                  <w:rFonts w:ascii="Calibri"/>
                                  <w:color w:val="585858"/>
                                  <w:sz w:val="18"/>
                                </w:rPr>
                                <w:tab/>
                              </w:r>
                              <w:r>
                                <w:rPr>
                                  <w:rFonts w:ascii="Calibri"/>
                                  <w:color w:val="404040"/>
                                  <w:spacing w:val="-5"/>
                                  <w:sz w:val="18"/>
                                </w:rPr>
                                <w:t>60</w:t>
                              </w:r>
                            </w:p>
                          </w:txbxContent>
                        </wps:txbx>
                        <wps:bodyPr wrap="square" lIns="0" tIns="0" rIns="0" bIns="0" rtlCol="0">
                          <a:noAutofit/>
                        </wps:bodyPr>
                      </wps:wsp>
                      <wps:wsp>
                        <wps:cNvPr id="867" name="Textbox 867"/>
                        <wps:cNvSpPr txBox="1"/>
                        <wps:spPr>
                          <a:xfrm>
                            <a:off x="3198177" y="675449"/>
                            <a:ext cx="21399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4"/>
                                  <w:sz w:val="18"/>
                                </w:rPr>
                                <w:t>94.2</w:t>
                              </w:r>
                            </w:p>
                          </w:txbxContent>
                        </wps:txbx>
                        <wps:bodyPr wrap="square" lIns="0" tIns="0" rIns="0" bIns="0" rtlCol="0">
                          <a:noAutofit/>
                        </wps:bodyPr>
                      </wps:wsp>
                      <wps:wsp>
                        <wps:cNvPr id="868" name="Textbox 868"/>
                        <wps:cNvSpPr txBox="1"/>
                        <wps:spPr>
                          <a:xfrm>
                            <a:off x="2521902" y="622125"/>
                            <a:ext cx="127000" cy="114935"/>
                          </a:xfrm>
                          <a:prstGeom prst="rect">
                            <a:avLst/>
                          </a:prstGeom>
                        </wps:spPr>
                        <wps:txbx>
                          <w:txbxContent>
                            <w:p>
                              <w:pPr>
                                <w:spacing w:line="180" w:lineRule="exact" w:before="0"/>
                                <w:ind w:left="0" w:right="0" w:firstLine="0"/>
                                <w:jc w:val="left"/>
                                <w:rPr>
                                  <w:rFonts w:ascii="Calibri"/>
                                  <w:sz w:val="18"/>
                                </w:rPr>
                              </w:pPr>
                              <w:r>
                                <w:rPr>
                                  <w:rFonts w:ascii="Calibri"/>
                                  <w:color w:val="404040"/>
                                  <w:spacing w:val="-5"/>
                                  <w:sz w:val="18"/>
                                </w:rPr>
                                <w:t>92</w:t>
                              </w:r>
                            </w:p>
                          </w:txbxContent>
                        </wps:txbx>
                        <wps:bodyPr wrap="square" lIns="0" tIns="0" rIns="0" bIns="0" rtlCol="0">
                          <a:noAutofit/>
                        </wps:bodyPr>
                      </wps:wsp>
                      <wps:wsp>
                        <wps:cNvPr id="869" name="Textbox 869"/>
                        <wps:cNvSpPr txBox="1"/>
                        <wps:spPr>
                          <a:xfrm>
                            <a:off x="819086" y="649033"/>
                            <a:ext cx="18415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5"/>
                                  <w:sz w:val="18"/>
                                </w:rPr>
                                <w:t>150</w:t>
                              </w:r>
                            </w:p>
                          </w:txbxContent>
                        </wps:txbx>
                        <wps:bodyPr wrap="square" lIns="0" tIns="0" rIns="0" bIns="0" rtlCol="0">
                          <a:noAutofit/>
                        </wps:bodyPr>
                      </wps:wsp>
                      <wps:wsp>
                        <wps:cNvPr id="870" name="Textbox 870"/>
                        <wps:cNvSpPr txBox="1"/>
                        <wps:spPr>
                          <a:xfrm>
                            <a:off x="1790763" y="548703"/>
                            <a:ext cx="27114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96.44</w:t>
                              </w:r>
                            </w:p>
                          </w:txbxContent>
                        </wps:txbx>
                        <wps:bodyPr wrap="square" lIns="0" tIns="0" rIns="0" bIns="0" rtlCol="0">
                          <a:noAutofit/>
                        </wps:bodyPr>
                      </wps:wsp>
                      <wps:wsp>
                        <wps:cNvPr id="871" name="Textbox 871"/>
                        <wps:cNvSpPr txBox="1"/>
                        <wps:spPr>
                          <a:xfrm>
                            <a:off x="3280473" y="430339"/>
                            <a:ext cx="32829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117.75</w:t>
                              </w:r>
                            </w:p>
                          </w:txbxContent>
                        </wps:txbx>
                        <wps:bodyPr wrap="square" lIns="0" tIns="0" rIns="0" bIns="0" rtlCol="0">
                          <a:noAutofit/>
                        </wps:bodyPr>
                      </wps:wsp>
                      <wps:wsp>
                        <wps:cNvPr id="872" name="Textbox 872"/>
                        <wps:cNvSpPr txBox="1"/>
                        <wps:spPr>
                          <a:xfrm>
                            <a:off x="805497" y="424624"/>
                            <a:ext cx="18415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5"/>
                                  <w:sz w:val="18"/>
                                </w:rPr>
                                <w:t>200</w:t>
                              </w:r>
                            </w:p>
                          </w:txbxContent>
                        </wps:txbx>
                        <wps:bodyPr wrap="square" lIns="0" tIns="0" rIns="0" bIns="0" rtlCol="0">
                          <a:noAutofit/>
                        </wps:bodyPr>
                      </wps:wsp>
                      <wps:wsp>
                        <wps:cNvPr id="873" name="Textbox 873"/>
                        <wps:cNvSpPr txBox="1"/>
                        <wps:spPr>
                          <a:xfrm>
                            <a:off x="2629217" y="334327"/>
                            <a:ext cx="32829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131.43</w:t>
                              </w:r>
                            </w:p>
                          </w:txbxContent>
                        </wps:txbx>
                        <wps:bodyPr wrap="square" lIns="0" tIns="0" rIns="0" bIns="0" rtlCol="0">
                          <a:noAutofit/>
                        </wps:bodyPr>
                      </wps:wsp>
                      <wps:wsp>
                        <wps:cNvPr id="874" name="Textbox 874"/>
                        <wps:cNvSpPr txBox="1"/>
                        <wps:spPr>
                          <a:xfrm>
                            <a:off x="2022792" y="189928"/>
                            <a:ext cx="32829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160.73</w:t>
                              </w:r>
                            </w:p>
                          </w:txbxContent>
                        </wps:txbx>
                        <wps:bodyPr wrap="square" lIns="0" tIns="0" rIns="0" bIns="0" rtlCol="0">
                          <a:noAutofit/>
                        </wps:bodyPr>
                      </wps:wsp>
                    </wpg:wgp>
                  </a:graphicData>
                </a:graphic>
              </wp:anchor>
            </w:drawing>
          </mc:Choice>
          <mc:Fallback>
            <w:pict>
              <v:group style="position:absolute;margin-left:169.725006pt;margin-top:17.598516pt;width:361.5pt;height:178.5pt;mso-position-horizontal-relative:page;mso-position-vertical-relative:paragraph;z-index:-15621632;mso-wrap-distance-left:0;mso-wrap-distance-right:0" id="docshapegroup778" coordorigin="3395,352" coordsize="7230,3570">
                <v:shape style="position:absolute;left:5081;top:594;width:4415;height:2367" type="#_x0000_t75" id="docshape779" stroked="false">
                  <v:imagedata r:id="rId224" o:title=""/>
                </v:shape>
                <v:rect style="position:absolute;left:5665;top:3576;width:99;height:99" id="docshape780" filled="true" fillcolor="#4f81bc" stroked="false">
                  <v:fill type="solid"/>
                </v:rect>
                <v:rect style="position:absolute;left:6570;top:3576;width:99;height:99" id="docshape781" filled="true" fillcolor="#9bba58" stroked="false">
                  <v:fill type="solid"/>
                </v:rect>
                <v:rect style="position:absolute;left:7621;top:3576;width:99;height:99" id="docshape782" filled="true" fillcolor="#4aacc5" stroked="false">
                  <v:fill type="solid"/>
                </v:rect>
                <v:rect style="position:absolute;left:3402;top:359;width:7215;height:3555" id="docshape783" filled="false" stroked="true" strokeweight=".75pt" strokecolor="#000000">
                  <v:stroke dashstyle="solid"/>
                </v:rect>
                <v:shape style="position:absolute;left:5264;top:2751;width:3431;height:972" type="#_x0000_t202" id="docshape784" filled="false" stroked="false">
                  <v:textbox inset="0,0,0,0">
                    <w:txbxContent>
                      <w:p>
                        <w:pPr>
                          <w:spacing w:line="150" w:lineRule="exact" w:before="0"/>
                          <w:ind w:left="0" w:right="0" w:firstLine="0"/>
                          <w:jc w:val="left"/>
                          <w:rPr>
                            <w:rFonts w:ascii="Calibri"/>
                            <w:sz w:val="18"/>
                          </w:rPr>
                        </w:pPr>
                        <w:r>
                          <w:rPr>
                            <w:rFonts w:ascii="Calibri"/>
                            <w:color w:val="585858"/>
                            <w:sz w:val="18"/>
                          </w:rPr>
                          <w:t>TAHUN</w:t>
                        </w:r>
                        <w:r>
                          <w:rPr>
                            <w:rFonts w:ascii="Calibri"/>
                            <w:color w:val="585858"/>
                            <w:spacing w:val="-6"/>
                            <w:sz w:val="18"/>
                          </w:rPr>
                          <w:t> </w:t>
                        </w:r>
                        <w:r>
                          <w:rPr>
                            <w:rFonts w:ascii="Calibri"/>
                            <w:color w:val="585858"/>
                            <w:spacing w:val="-4"/>
                            <w:sz w:val="18"/>
                          </w:rPr>
                          <w:t>2021</w:t>
                        </w:r>
                      </w:p>
                      <w:p>
                        <w:pPr>
                          <w:spacing w:line="161" w:lineRule="exact" w:before="0"/>
                          <w:ind w:left="1175" w:right="0" w:firstLine="0"/>
                          <w:jc w:val="left"/>
                          <w:rPr>
                            <w:rFonts w:ascii="Calibri"/>
                            <w:sz w:val="18"/>
                          </w:rPr>
                        </w:pPr>
                        <w:r>
                          <w:rPr>
                            <w:rFonts w:ascii="Calibri"/>
                            <w:color w:val="585858"/>
                            <w:sz w:val="18"/>
                          </w:rPr>
                          <w:t>TAHUN</w:t>
                        </w:r>
                        <w:r>
                          <w:rPr>
                            <w:rFonts w:ascii="Calibri"/>
                            <w:color w:val="585858"/>
                            <w:spacing w:val="-6"/>
                            <w:sz w:val="18"/>
                          </w:rPr>
                          <w:t> </w:t>
                        </w:r>
                        <w:r>
                          <w:rPr>
                            <w:rFonts w:ascii="Calibri"/>
                            <w:color w:val="585858"/>
                            <w:spacing w:val="-4"/>
                            <w:sz w:val="18"/>
                          </w:rPr>
                          <w:t>2022</w:t>
                        </w:r>
                      </w:p>
                      <w:p>
                        <w:pPr>
                          <w:spacing w:line="194" w:lineRule="exact" w:before="0"/>
                          <w:ind w:left="2468" w:right="0" w:firstLine="0"/>
                          <w:jc w:val="left"/>
                          <w:rPr>
                            <w:rFonts w:ascii="Calibri"/>
                            <w:sz w:val="18"/>
                          </w:rPr>
                        </w:pPr>
                        <w:r>
                          <w:rPr>
                            <w:rFonts w:ascii="Calibri"/>
                            <w:color w:val="585858"/>
                            <w:sz w:val="18"/>
                          </w:rPr>
                          <w:t>TAHUN</w:t>
                        </w:r>
                        <w:r>
                          <w:rPr>
                            <w:rFonts w:ascii="Calibri"/>
                            <w:color w:val="585858"/>
                            <w:spacing w:val="-6"/>
                            <w:sz w:val="18"/>
                          </w:rPr>
                          <w:t> </w:t>
                        </w:r>
                        <w:r>
                          <w:rPr>
                            <w:rFonts w:ascii="Calibri"/>
                            <w:color w:val="585858"/>
                            <w:spacing w:val="-4"/>
                            <w:sz w:val="18"/>
                          </w:rPr>
                          <w:t>2022</w:t>
                        </w:r>
                      </w:p>
                      <w:p>
                        <w:pPr>
                          <w:spacing w:line="240" w:lineRule="auto" w:before="30"/>
                          <w:rPr>
                            <w:rFonts w:ascii="Calibri"/>
                            <w:sz w:val="18"/>
                          </w:rPr>
                        </w:pPr>
                      </w:p>
                      <w:p>
                        <w:pPr>
                          <w:tabs>
                            <w:tab w:pos="1449" w:val="left" w:leader="none"/>
                            <w:tab w:pos="2501" w:val="left" w:leader="none"/>
                          </w:tabs>
                          <w:spacing w:line="216" w:lineRule="exact" w:before="0"/>
                          <w:ind w:left="544" w:right="0" w:firstLine="0"/>
                          <w:jc w:val="left"/>
                          <w:rPr>
                            <w:rFonts w:ascii="Calibri"/>
                            <w:sz w:val="18"/>
                          </w:rPr>
                        </w:pPr>
                        <w:r>
                          <w:rPr>
                            <w:rFonts w:ascii="Calibri"/>
                            <w:color w:val="585858"/>
                            <w:spacing w:val="-2"/>
                            <w:sz w:val="18"/>
                          </w:rPr>
                          <w:t>TARGET</w:t>
                        </w:r>
                        <w:r>
                          <w:rPr>
                            <w:rFonts w:ascii="Calibri"/>
                            <w:color w:val="585858"/>
                            <w:sz w:val="18"/>
                          </w:rPr>
                          <w:tab/>
                        </w:r>
                        <w:r>
                          <w:rPr>
                            <w:rFonts w:ascii="Calibri"/>
                            <w:color w:val="585858"/>
                            <w:spacing w:val="-2"/>
                            <w:sz w:val="18"/>
                          </w:rPr>
                          <w:t>REALISASI</w:t>
                        </w:r>
                        <w:r>
                          <w:rPr>
                            <w:rFonts w:ascii="Calibri"/>
                            <w:color w:val="585858"/>
                            <w:sz w:val="18"/>
                          </w:rPr>
                          <w:tab/>
                        </w:r>
                        <w:r>
                          <w:rPr>
                            <w:rFonts w:ascii="Calibri"/>
                            <w:color w:val="585858"/>
                            <w:spacing w:val="-2"/>
                            <w:sz w:val="18"/>
                          </w:rPr>
                          <w:t>CAPAIAN</w:t>
                        </w:r>
                      </w:p>
                    </w:txbxContent>
                  </v:textbox>
                  <w10:wrap type="none"/>
                </v:shape>
                <v:shape style="position:absolute;left:4816;top:2060;width:223;height:513" type="#_x0000_t202" id="docshape785" filled="false" stroked="false">
                  <v:textbox inset="0,0,0,0">
                    <w:txbxContent>
                      <w:p>
                        <w:pPr>
                          <w:spacing w:line="183" w:lineRule="exact" w:before="0"/>
                          <w:ind w:left="0" w:right="40" w:firstLine="0"/>
                          <w:jc w:val="right"/>
                          <w:rPr>
                            <w:rFonts w:ascii="Calibri"/>
                            <w:sz w:val="18"/>
                          </w:rPr>
                        </w:pPr>
                        <w:r>
                          <w:rPr>
                            <w:rFonts w:ascii="Calibri"/>
                            <w:color w:val="585858"/>
                            <w:spacing w:val="-5"/>
                            <w:sz w:val="18"/>
                          </w:rPr>
                          <w:t>50</w:t>
                        </w:r>
                      </w:p>
                      <w:p>
                        <w:pPr>
                          <w:spacing w:line="216" w:lineRule="exact" w:before="113"/>
                          <w:ind w:left="0" w:right="18" w:firstLine="0"/>
                          <w:jc w:val="right"/>
                          <w:rPr>
                            <w:rFonts w:ascii="Calibri"/>
                            <w:sz w:val="18"/>
                          </w:rPr>
                        </w:pPr>
                        <w:r>
                          <w:rPr>
                            <w:rFonts w:ascii="Calibri"/>
                            <w:color w:val="585858"/>
                            <w:spacing w:val="-10"/>
                            <w:sz w:val="18"/>
                          </w:rPr>
                          <w:t>0</w:t>
                        </w:r>
                      </w:p>
                    </w:txbxContent>
                  </v:textbox>
                  <w10:wrap type="none"/>
                </v:shape>
                <v:shape style="position:absolute;left:8220;top:1831;width:200;height:181" type="#_x0000_t202" id="docshape786"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80</w:t>
                        </w:r>
                      </w:p>
                    </w:txbxContent>
                  </v:textbox>
                  <w10:wrap type="none"/>
                </v:shape>
                <v:shape style="position:absolute;left:6961;top:1773;width:200;height:180" type="#_x0000_t202" id="docshape787"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70</w:t>
                        </w:r>
                      </w:p>
                    </w:txbxContent>
                  </v:textbox>
                  <w10:wrap type="none"/>
                </v:shape>
                <v:shape style="position:absolute;left:4705;top:1720;width:1311;height:181" type="#_x0000_t202" id="docshape788" filled="false" stroked="false">
                  <v:textbox inset="0,0,0,0">
                    <w:txbxContent>
                      <w:p>
                        <w:pPr>
                          <w:tabs>
                            <w:tab w:pos="1110" w:val="left" w:leader="none"/>
                          </w:tabs>
                          <w:spacing w:line="181" w:lineRule="exact" w:before="0"/>
                          <w:ind w:left="0" w:right="0" w:firstLine="0"/>
                          <w:jc w:val="left"/>
                          <w:rPr>
                            <w:rFonts w:ascii="Calibri"/>
                            <w:sz w:val="18"/>
                          </w:rPr>
                        </w:pPr>
                        <w:r>
                          <w:rPr>
                            <w:rFonts w:ascii="Calibri"/>
                            <w:color w:val="585858"/>
                            <w:spacing w:val="-5"/>
                            <w:sz w:val="18"/>
                          </w:rPr>
                          <w:t>100</w:t>
                        </w:r>
                        <w:r>
                          <w:rPr>
                            <w:rFonts w:ascii="Calibri"/>
                            <w:color w:val="585858"/>
                            <w:sz w:val="18"/>
                          </w:rPr>
                          <w:tab/>
                        </w:r>
                        <w:r>
                          <w:rPr>
                            <w:rFonts w:ascii="Calibri"/>
                            <w:color w:val="404040"/>
                            <w:spacing w:val="-5"/>
                            <w:sz w:val="18"/>
                          </w:rPr>
                          <w:t>60</w:t>
                        </w:r>
                      </w:p>
                    </w:txbxContent>
                  </v:textbox>
                  <w10:wrap type="none"/>
                </v:shape>
                <v:shape style="position:absolute;left:8431;top:1415;width:337;height:180" type="#_x0000_t202" id="docshape789" filled="false" stroked="false">
                  <v:textbox inset="0,0,0,0">
                    <w:txbxContent>
                      <w:p>
                        <w:pPr>
                          <w:spacing w:line="180" w:lineRule="exact" w:before="0"/>
                          <w:ind w:left="0" w:right="0" w:firstLine="0"/>
                          <w:jc w:val="left"/>
                          <w:rPr>
                            <w:rFonts w:ascii="Calibri"/>
                            <w:sz w:val="18"/>
                          </w:rPr>
                        </w:pPr>
                        <w:r>
                          <w:rPr>
                            <w:rFonts w:ascii="Calibri"/>
                            <w:color w:val="404040"/>
                            <w:spacing w:val="-4"/>
                            <w:sz w:val="18"/>
                          </w:rPr>
                          <w:t>94.2</w:t>
                        </w:r>
                      </w:p>
                    </w:txbxContent>
                  </v:textbox>
                  <w10:wrap type="none"/>
                </v:shape>
                <v:shape style="position:absolute;left:7366;top:1331;width:200;height:181" type="#_x0000_t202" id="docshape790" filled="false" stroked="false">
                  <v:textbox inset="0,0,0,0">
                    <w:txbxContent>
                      <w:p>
                        <w:pPr>
                          <w:spacing w:line="180" w:lineRule="exact" w:before="0"/>
                          <w:ind w:left="0" w:right="0" w:firstLine="0"/>
                          <w:jc w:val="left"/>
                          <w:rPr>
                            <w:rFonts w:ascii="Calibri"/>
                            <w:sz w:val="18"/>
                          </w:rPr>
                        </w:pPr>
                        <w:r>
                          <w:rPr>
                            <w:rFonts w:ascii="Calibri"/>
                            <w:color w:val="404040"/>
                            <w:spacing w:val="-5"/>
                            <w:sz w:val="18"/>
                          </w:rPr>
                          <w:t>92</w:t>
                        </w:r>
                      </w:p>
                    </w:txbxContent>
                  </v:textbox>
                  <w10:wrap type="none"/>
                </v:shape>
                <v:shape style="position:absolute;left:4684;top:1374;width:290;height:180" type="#_x0000_t202" id="docshape791" filled="false" stroked="false">
                  <v:textbox inset="0,0,0,0">
                    <w:txbxContent>
                      <w:p>
                        <w:pPr>
                          <w:spacing w:line="180" w:lineRule="exact" w:before="0"/>
                          <w:ind w:left="0" w:right="0" w:firstLine="0"/>
                          <w:jc w:val="left"/>
                          <w:rPr>
                            <w:rFonts w:ascii="Calibri"/>
                            <w:sz w:val="18"/>
                          </w:rPr>
                        </w:pPr>
                        <w:r>
                          <w:rPr>
                            <w:rFonts w:ascii="Calibri"/>
                            <w:color w:val="585858"/>
                            <w:spacing w:val="-5"/>
                            <w:sz w:val="18"/>
                          </w:rPr>
                          <w:t>150</w:t>
                        </w:r>
                      </w:p>
                    </w:txbxContent>
                  </v:textbox>
                  <w10:wrap type="none"/>
                </v:shape>
                <v:shape style="position:absolute;left:6214;top:1216;width:427;height:180" type="#_x0000_t202" id="docshape792"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96.44</w:t>
                        </w:r>
                      </w:p>
                    </w:txbxContent>
                  </v:textbox>
                  <w10:wrap type="none"/>
                </v:shape>
                <v:shape style="position:absolute;left:8560;top:1029;width:517;height:180" type="#_x0000_t202" id="docshape793"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117.75</w:t>
                        </w:r>
                      </w:p>
                    </w:txbxContent>
                  </v:textbox>
                  <w10:wrap type="none"/>
                </v:shape>
                <v:shape style="position:absolute;left:4663;top:1020;width:290;height:180" type="#_x0000_t202" id="docshape794" filled="false" stroked="false">
                  <v:textbox inset="0,0,0,0">
                    <w:txbxContent>
                      <w:p>
                        <w:pPr>
                          <w:spacing w:line="180" w:lineRule="exact" w:before="0"/>
                          <w:ind w:left="0" w:right="0" w:firstLine="0"/>
                          <w:jc w:val="left"/>
                          <w:rPr>
                            <w:rFonts w:ascii="Calibri"/>
                            <w:sz w:val="18"/>
                          </w:rPr>
                        </w:pPr>
                        <w:r>
                          <w:rPr>
                            <w:rFonts w:ascii="Calibri"/>
                            <w:color w:val="585858"/>
                            <w:spacing w:val="-5"/>
                            <w:sz w:val="18"/>
                          </w:rPr>
                          <w:t>200</w:t>
                        </w:r>
                      </w:p>
                    </w:txbxContent>
                  </v:textbox>
                  <w10:wrap type="none"/>
                </v:shape>
                <v:shape style="position:absolute;left:7535;top:878;width:517;height:180" type="#_x0000_t202" id="docshape795"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131.43</w:t>
                        </w:r>
                      </w:p>
                    </w:txbxContent>
                  </v:textbox>
                  <w10:wrap type="none"/>
                </v:shape>
                <v:shape style="position:absolute;left:6580;top:651;width:517;height:180" type="#_x0000_t202" id="docshape796"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160.73</w:t>
                        </w:r>
                      </w:p>
                    </w:txbxContent>
                  </v:textbox>
                  <w10:wrap type="none"/>
                </v:shape>
                <w10:wrap type="topAndBottom"/>
              </v:group>
            </w:pict>
          </mc:Fallback>
        </mc:AlternateContent>
      </w:r>
    </w:p>
    <w:p>
      <w:pPr>
        <w:pStyle w:val="BodyText"/>
        <w:spacing w:line="276" w:lineRule="auto" w:before="234"/>
        <w:ind w:left="1716" w:right="371" w:firstLine="510"/>
        <w:jc w:val="both"/>
      </w:pPr>
      <w:r>
        <w:rPr/>
        <w:t>Berdasarkan tabel 129 dan grafik 54 di atas dapat dilihat bahwa indikator persentse kepuasan penggunaan Alkom Polres</w:t>
      </w:r>
      <w:r>
        <w:rPr>
          <w:spacing w:val="-4"/>
        </w:rPr>
        <w:t> </w:t>
      </w:r>
      <w:r>
        <w:rPr/>
        <w:t>Ketapang pada tahun 2023 telah menetapkan target sebesar 80% terealisasi sebesar 94,2% sehingga capaian sebesar 117,75% dibanding tahun 2022 realisasi mengalami peningkatan sebesar 2,2%.</w:t>
      </w:r>
      <w:r>
        <w:rPr>
          <w:spacing w:val="-2"/>
        </w:rPr>
        <w:t> </w:t>
      </w:r>
      <w:r>
        <w:rPr/>
        <w:t>Dan dibanding tahun 2021 mengalami penurunan sebesar 2,42%. Artinya kinerja SI TIK tahun 2023 dibanding tahun 2022 mengalami peningkatan kinerja dan dibanding tahun 2021 mengalami penurunan minerja.</w:t>
      </w:r>
    </w:p>
    <w:p>
      <w:pPr>
        <w:pStyle w:val="BodyText"/>
        <w:spacing w:line="276" w:lineRule="auto" w:before="3"/>
        <w:ind w:left="1716" w:right="375" w:firstLine="510"/>
        <w:jc w:val="both"/>
      </w:pPr>
      <w:r>
        <w:rPr/>
        <w:t>Capaian indikator persentase kepuasan penggunaan Alkom jika dilakukan perbandingan realisasi tahun 2023 dengan target yang harus dicapai sampai dengan tahun 2024 sesuai yang terdapat dalam Renstra Polres Ketapang tahun 2020-2024 maka diperoleh hasil sebagai berikut:</w:t>
      </w:r>
    </w:p>
    <w:p>
      <w:pPr>
        <w:pStyle w:val="BodyText"/>
        <w:spacing w:before="40"/>
      </w:pPr>
    </w:p>
    <w:p>
      <w:pPr>
        <w:pStyle w:val="BodyText"/>
        <w:spacing w:before="1"/>
        <w:ind w:left="1336"/>
        <w:jc w:val="center"/>
      </w:pPr>
      <w:r>
        <w:rPr/>
        <w:t>Tabel </w:t>
      </w:r>
      <w:r>
        <w:rPr>
          <w:spacing w:val="-5"/>
        </w:rPr>
        <w:t>130</w:t>
      </w:r>
    </w:p>
    <w:p>
      <w:pPr>
        <w:pStyle w:val="BodyText"/>
        <w:spacing w:line="273" w:lineRule="auto" w:before="44"/>
        <w:ind w:left="2376" w:right="981"/>
        <w:jc w:val="center"/>
      </w:pPr>
      <w:r>
        <w:rPr/>
        <w:t>perbandingan</w:t>
      </w:r>
      <w:r>
        <w:rPr>
          <w:spacing w:val="-4"/>
        </w:rPr>
        <w:t> </w:t>
      </w:r>
      <w:r>
        <w:rPr/>
        <w:t>realisasi</w:t>
      </w:r>
      <w:r>
        <w:rPr>
          <w:spacing w:val="-3"/>
        </w:rPr>
        <w:t> </w:t>
      </w:r>
      <w:r>
        <w:rPr/>
        <w:t>indikator</w:t>
      </w:r>
      <w:r>
        <w:rPr>
          <w:spacing w:val="-5"/>
        </w:rPr>
        <w:t> </w:t>
      </w:r>
      <w:r>
        <w:rPr/>
        <w:t>survey</w:t>
      </w:r>
      <w:r>
        <w:rPr>
          <w:spacing w:val="-6"/>
        </w:rPr>
        <w:t> </w:t>
      </w:r>
      <w:r>
        <w:rPr/>
        <w:t>kepuasan</w:t>
      </w:r>
      <w:r>
        <w:rPr>
          <w:spacing w:val="-5"/>
        </w:rPr>
        <w:t> </w:t>
      </w:r>
      <w:r>
        <w:rPr/>
        <w:t>penggunaan</w:t>
      </w:r>
      <w:r>
        <w:rPr>
          <w:spacing w:val="-5"/>
        </w:rPr>
        <w:t> </w:t>
      </w:r>
      <w:r>
        <w:rPr/>
        <w:t>alkom Tahun 2023 dengan target jangka menengah 2024</w:t>
      </w:r>
    </w:p>
    <w:p>
      <w:pPr>
        <w:pStyle w:val="BodyText"/>
        <w:spacing w:before="90"/>
        <w:rPr>
          <w:sz w:val="20"/>
        </w:rPr>
      </w:pPr>
    </w:p>
    <w:tbl>
      <w:tblPr>
        <w:tblW w:w="0" w:type="auto"/>
        <w:jc w:val="left"/>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81"/>
        <w:gridCol w:w="2014"/>
        <w:gridCol w:w="825"/>
        <w:gridCol w:w="1011"/>
        <w:gridCol w:w="870"/>
        <w:gridCol w:w="1204"/>
      </w:tblGrid>
      <w:tr>
        <w:trPr>
          <w:trHeight w:val="383" w:hRule="atLeast"/>
        </w:trPr>
        <w:tc>
          <w:tcPr>
            <w:tcW w:w="2081" w:type="dxa"/>
            <w:vMerge w:val="restart"/>
            <w:tcBorders>
              <w:bottom w:val="single" w:sz="6" w:space="0" w:color="000000"/>
            </w:tcBorders>
            <w:shd w:val="clear" w:color="auto" w:fill="D0CECE"/>
          </w:tcPr>
          <w:p>
            <w:pPr>
              <w:pStyle w:val="TableParagraph"/>
              <w:spacing w:before="6"/>
              <w:rPr>
                <w:sz w:val="24"/>
              </w:rPr>
            </w:pPr>
          </w:p>
          <w:p>
            <w:pPr>
              <w:pStyle w:val="TableParagraph"/>
              <w:ind w:left="158"/>
              <w:rPr>
                <w:sz w:val="24"/>
              </w:rPr>
            </w:pPr>
            <w:r>
              <w:rPr>
                <w:w w:val="70"/>
                <w:sz w:val="24"/>
              </w:rPr>
              <w:t>SASARAN</w:t>
            </w:r>
            <w:r>
              <w:rPr>
                <w:spacing w:val="-7"/>
                <w:sz w:val="24"/>
              </w:rPr>
              <w:t> </w:t>
            </w:r>
            <w:r>
              <w:rPr>
                <w:spacing w:val="-2"/>
                <w:w w:val="80"/>
                <w:sz w:val="24"/>
              </w:rPr>
              <w:t>SRATEGIS</w:t>
            </w:r>
          </w:p>
        </w:tc>
        <w:tc>
          <w:tcPr>
            <w:tcW w:w="2014" w:type="dxa"/>
            <w:vMerge w:val="restart"/>
            <w:tcBorders>
              <w:bottom w:val="single" w:sz="6" w:space="0" w:color="000000"/>
            </w:tcBorders>
            <w:shd w:val="clear" w:color="auto" w:fill="D0CECE"/>
          </w:tcPr>
          <w:p>
            <w:pPr>
              <w:pStyle w:val="TableParagraph"/>
              <w:spacing w:before="6"/>
              <w:rPr>
                <w:sz w:val="24"/>
              </w:rPr>
            </w:pPr>
          </w:p>
          <w:p>
            <w:pPr>
              <w:pStyle w:val="TableParagraph"/>
              <w:ind w:left="135"/>
              <w:rPr>
                <w:sz w:val="24"/>
              </w:rPr>
            </w:pPr>
            <w:r>
              <w:rPr>
                <w:w w:val="70"/>
                <w:sz w:val="24"/>
              </w:rPr>
              <w:t>INDIKATOR</w:t>
            </w:r>
            <w:r>
              <w:rPr>
                <w:spacing w:val="-2"/>
                <w:sz w:val="24"/>
              </w:rPr>
              <w:t> </w:t>
            </w:r>
            <w:r>
              <w:rPr>
                <w:spacing w:val="-2"/>
                <w:w w:val="85"/>
                <w:sz w:val="24"/>
              </w:rPr>
              <w:t>KINERJA</w:t>
            </w:r>
          </w:p>
        </w:tc>
        <w:tc>
          <w:tcPr>
            <w:tcW w:w="2706" w:type="dxa"/>
            <w:gridSpan w:val="3"/>
            <w:shd w:val="clear" w:color="auto" w:fill="D0CECE"/>
          </w:tcPr>
          <w:p>
            <w:pPr>
              <w:pStyle w:val="TableParagraph"/>
              <w:spacing w:before="49"/>
              <w:ind w:left="863"/>
              <w:rPr>
                <w:sz w:val="24"/>
              </w:rPr>
            </w:pPr>
            <w:r>
              <w:rPr>
                <w:w w:val="70"/>
                <w:sz w:val="24"/>
              </w:rPr>
              <w:t>TAHUN</w:t>
            </w:r>
            <w:r>
              <w:rPr>
                <w:spacing w:val="-9"/>
                <w:sz w:val="24"/>
              </w:rPr>
              <w:t> </w:t>
            </w:r>
            <w:r>
              <w:rPr>
                <w:spacing w:val="-4"/>
                <w:w w:val="85"/>
                <w:sz w:val="24"/>
              </w:rPr>
              <w:t>2023</w:t>
            </w:r>
          </w:p>
        </w:tc>
        <w:tc>
          <w:tcPr>
            <w:tcW w:w="1204" w:type="dxa"/>
            <w:shd w:val="clear" w:color="auto" w:fill="D0CECE"/>
          </w:tcPr>
          <w:p>
            <w:pPr>
              <w:pStyle w:val="TableParagraph"/>
              <w:spacing w:before="59"/>
              <w:ind w:left="4"/>
              <w:jc w:val="center"/>
              <w:rPr>
                <w:sz w:val="24"/>
              </w:rPr>
            </w:pPr>
            <w:r>
              <w:rPr>
                <w:w w:val="70"/>
                <w:sz w:val="24"/>
              </w:rPr>
              <w:t>TAHUN</w:t>
            </w:r>
            <w:r>
              <w:rPr>
                <w:spacing w:val="-9"/>
                <w:sz w:val="24"/>
              </w:rPr>
              <w:t> </w:t>
            </w:r>
            <w:r>
              <w:rPr>
                <w:spacing w:val="-4"/>
                <w:w w:val="85"/>
                <w:sz w:val="24"/>
              </w:rPr>
              <w:t>2024</w:t>
            </w:r>
          </w:p>
        </w:tc>
      </w:tr>
      <w:tr>
        <w:trPr>
          <w:trHeight w:val="441" w:hRule="atLeast"/>
        </w:trPr>
        <w:tc>
          <w:tcPr>
            <w:tcW w:w="2081" w:type="dxa"/>
            <w:vMerge/>
            <w:tcBorders>
              <w:top w:val="nil"/>
              <w:bottom w:val="single" w:sz="6" w:space="0" w:color="000000"/>
            </w:tcBorders>
            <w:shd w:val="clear" w:color="auto" w:fill="D0CECE"/>
          </w:tcPr>
          <w:p>
            <w:pPr>
              <w:rPr>
                <w:sz w:val="2"/>
                <w:szCs w:val="2"/>
              </w:rPr>
            </w:pPr>
          </w:p>
        </w:tc>
        <w:tc>
          <w:tcPr>
            <w:tcW w:w="2014" w:type="dxa"/>
            <w:vMerge/>
            <w:tcBorders>
              <w:top w:val="nil"/>
              <w:bottom w:val="single" w:sz="6" w:space="0" w:color="000000"/>
            </w:tcBorders>
            <w:shd w:val="clear" w:color="auto" w:fill="D0CECE"/>
          </w:tcPr>
          <w:p>
            <w:pPr>
              <w:rPr>
                <w:sz w:val="2"/>
                <w:szCs w:val="2"/>
              </w:rPr>
            </w:pPr>
          </w:p>
        </w:tc>
        <w:tc>
          <w:tcPr>
            <w:tcW w:w="825" w:type="dxa"/>
            <w:tcBorders>
              <w:bottom w:val="single" w:sz="6" w:space="0" w:color="000000"/>
            </w:tcBorders>
            <w:shd w:val="clear" w:color="auto" w:fill="D0CECE"/>
          </w:tcPr>
          <w:p>
            <w:pPr>
              <w:pStyle w:val="TableParagraph"/>
              <w:spacing w:before="87"/>
              <w:ind w:left="17"/>
              <w:jc w:val="center"/>
              <w:rPr>
                <w:sz w:val="24"/>
              </w:rPr>
            </w:pPr>
            <w:r>
              <w:rPr>
                <w:spacing w:val="-2"/>
                <w:w w:val="80"/>
                <w:sz w:val="24"/>
              </w:rPr>
              <w:t>TARGET</w:t>
            </w:r>
          </w:p>
        </w:tc>
        <w:tc>
          <w:tcPr>
            <w:tcW w:w="1011" w:type="dxa"/>
            <w:tcBorders>
              <w:bottom w:val="single" w:sz="6" w:space="0" w:color="000000"/>
            </w:tcBorders>
            <w:shd w:val="clear" w:color="auto" w:fill="D0CECE"/>
          </w:tcPr>
          <w:p>
            <w:pPr>
              <w:pStyle w:val="TableParagraph"/>
              <w:spacing w:before="87"/>
              <w:ind w:left="17"/>
              <w:jc w:val="center"/>
              <w:rPr>
                <w:sz w:val="24"/>
              </w:rPr>
            </w:pPr>
            <w:r>
              <w:rPr>
                <w:spacing w:val="-4"/>
                <w:w w:val="80"/>
                <w:sz w:val="24"/>
              </w:rPr>
              <w:t>REALISASI</w:t>
            </w:r>
          </w:p>
        </w:tc>
        <w:tc>
          <w:tcPr>
            <w:tcW w:w="870" w:type="dxa"/>
            <w:tcBorders>
              <w:bottom w:val="single" w:sz="6" w:space="0" w:color="000000"/>
            </w:tcBorders>
            <w:shd w:val="clear" w:color="auto" w:fill="D0CECE"/>
          </w:tcPr>
          <w:p>
            <w:pPr>
              <w:pStyle w:val="TableParagraph"/>
              <w:spacing w:before="87"/>
              <w:ind w:left="14"/>
              <w:jc w:val="center"/>
              <w:rPr>
                <w:sz w:val="24"/>
              </w:rPr>
            </w:pPr>
            <w:r>
              <w:rPr>
                <w:spacing w:val="-2"/>
                <w:w w:val="80"/>
                <w:sz w:val="24"/>
              </w:rPr>
              <w:t>CAPAIAN</w:t>
            </w:r>
          </w:p>
        </w:tc>
        <w:tc>
          <w:tcPr>
            <w:tcW w:w="1204" w:type="dxa"/>
            <w:tcBorders>
              <w:bottom w:val="single" w:sz="6" w:space="0" w:color="000000"/>
            </w:tcBorders>
            <w:shd w:val="clear" w:color="auto" w:fill="D0CECE"/>
          </w:tcPr>
          <w:p>
            <w:pPr>
              <w:pStyle w:val="TableParagraph"/>
              <w:spacing w:before="87"/>
              <w:ind w:left="8"/>
              <w:jc w:val="center"/>
              <w:rPr>
                <w:sz w:val="24"/>
              </w:rPr>
            </w:pPr>
            <w:r>
              <w:rPr>
                <w:spacing w:val="-2"/>
                <w:w w:val="85"/>
                <w:sz w:val="24"/>
              </w:rPr>
              <w:t>TARGET</w:t>
            </w:r>
          </w:p>
        </w:tc>
      </w:tr>
      <w:tr>
        <w:trPr>
          <w:trHeight w:val="749" w:hRule="atLeast"/>
        </w:trPr>
        <w:tc>
          <w:tcPr>
            <w:tcW w:w="2081" w:type="dxa"/>
            <w:tcBorders>
              <w:top w:val="single" w:sz="6" w:space="0" w:color="000000"/>
            </w:tcBorders>
            <w:shd w:val="clear" w:color="auto" w:fill="F1F1F1"/>
          </w:tcPr>
          <w:p>
            <w:pPr>
              <w:pStyle w:val="TableParagraph"/>
              <w:spacing w:before="239"/>
              <w:ind w:left="150"/>
              <w:rPr>
                <w:sz w:val="24"/>
              </w:rPr>
            </w:pPr>
            <w:r>
              <w:rPr>
                <w:w w:val="70"/>
                <w:sz w:val="24"/>
              </w:rPr>
              <w:t>Modernisasi</w:t>
            </w:r>
            <w:r>
              <w:rPr>
                <w:spacing w:val="13"/>
                <w:sz w:val="24"/>
              </w:rPr>
              <w:t> </w:t>
            </w:r>
            <w:r>
              <w:rPr>
                <w:spacing w:val="-2"/>
                <w:w w:val="85"/>
                <w:sz w:val="24"/>
              </w:rPr>
              <w:t>Teknologi</w:t>
            </w:r>
          </w:p>
        </w:tc>
        <w:tc>
          <w:tcPr>
            <w:tcW w:w="2014" w:type="dxa"/>
            <w:tcBorders>
              <w:top w:val="single" w:sz="6" w:space="0" w:color="000000"/>
            </w:tcBorders>
            <w:shd w:val="clear" w:color="auto" w:fill="F1F1F1"/>
          </w:tcPr>
          <w:p>
            <w:pPr>
              <w:pStyle w:val="TableParagraph"/>
              <w:spacing w:line="273" w:lineRule="auto" w:before="77"/>
              <w:ind w:left="232" w:right="218" w:firstLine="81"/>
              <w:rPr>
                <w:sz w:val="24"/>
              </w:rPr>
            </w:pPr>
            <w:r>
              <w:rPr>
                <w:spacing w:val="-2"/>
                <w:w w:val="80"/>
                <w:sz w:val="24"/>
              </w:rPr>
              <w:t>Survey</w:t>
            </w:r>
            <w:r>
              <w:rPr>
                <w:spacing w:val="-3"/>
                <w:w w:val="80"/>
                <w:sz w:val="24"/>
              </w:rPr>
              <w:t> </w:t>
            </w:r>
            <w:r>
              <w:rPr>
                <w:spacing w:val="-2"/>
                <w:w w:val="80"/>
                <w:sz w:val="24"/>
              </w:rPr>
              <w:t>kepuasan </w:t>
            </w:r>
            <w:r>
              <w:rPr>
                <w:w w:val="75"/>
                <w:sz w:val="24"/>
              </w:rPr>
              <w:t>penggunaan </w:t>
            </w:r>
            <w:r>
              <w:rPr>
                <w:w w:val="75"/>
                <w:sz w:val="24"/>
              </w:rPr>
              <w:t>alkom</w:t>
            </w:r>
          </w:p>
        </w:tc>
        <w:tc>
          <w:tcPr>
            <w:tcW w:w="825" w:type="dxa"/>
            <w:tcBorders>
              <w:top w:val="single" w:sz="6" w:space="0" w:color="000000"/>
            </w:tcBorders>
            <w:shd w:val="clear" w:color="auto" w:fill="F1F1F1"/>
          </w:tcPr>
          <w:p>
            <w:pPr>
              <w:pStyle w:val="TableParagraph"/>
              <w:spacing w:before="239"/>
              <w:ind w:left="8"/>
              <w:jc w:val="center"/>
              <w:rPr>
                <w:sz w:val="24"/>
              </w:rPr>
            </w:pPr>
            <w:r>
              <w:rPr>
                <w:spacing w:val="-2"/>
                <w:w w:val="85"/>
                <w:sz w:val="24"/>
              </w:rPr>
              <w:t>80,00%</w:t>
            </w:r>
          </w:p>
        </w:tc>
        <w:tc>
          <w:tcPr>
            <w:tcW w:w="1011" w:type="dxa"/>
            <w:tcBorders>
              <w:top w:val="single" w:sz="6" w:space="0" w:color="000000"/>
            </w:tcBorders>
            <w:shd w:val="clear" w:color="auto" w:fill="F1F1F1"/>
          </w:tcPr>
          <w:p>
            <w:pPr>
              <w:pStyle w:val="TableParagraph"/>
              <w:spacing w:before="239"/>
              <w:jc w:val="center"/>
              <w:rPr>
                <w:sz w:val="24"/>
              </w:rPr>
            </w:pPr>
            <w:r>
              <w:rPr>
                <w:spacing w:val="-2"/>
                <w:w w:val="85"/>
                <w:sz w:val="24"/>
              </w:rPr>
              <w:t>94,20%</w:t>
            </w:r>
          </w:p>
        </w:tc>
        <w:tc>
          <w:tcPr>
            <w:tcW w:w="870" w:type="dxa"/>
            <w:tcBorders>
              <w:top w:val="single" w:sz="6" w:space="0" w:color="000000"/>
            </w:tcBorders>
            <w:shd w:val="clear" w:color="auto" w:fill="F1F1F1"/>
          </w:tcPr>
          <w:p>
            <w:pPr>
              <w:pStyle w:val="TableParagraph"/>
              <w:spacing w:before="239"/>
              <w:ind w:left="14"/>
              <w:jc w:val="center"/>
              <w:rPr>
                <w:sz w:val="24"/>
              </w:rPr>
            </w:pPr>
            <w:r>
              <w:rPr>
                <w:spacing w:val="-2"/>
                <w:w w:val="85"/>
                <w:sz w:val="24"/>
              </w:rPr>
              <w:t>117,75%</w:t>
            </w:r>
          </w:p>
        </w:tc>
        <w:tc>
          <w:tcPr>
            <w:tcW w:w="1204" w:type="dxa"/>
            <w:tcBorders>
              <w:top w:val="single" w:sz="6" w:space="0" w:color="000000"/>
            </w:tcBorders>
            <w:shd w:val="clear" w:color="auto" w:fill="F1F1F1"/>
          </w:tcPr>
          <w:p>
            <w:pPr>
              <w:pStyle w:val="TableParagraph"/>
              <w:spacing w:before="239"/>
              <w:ind w:left="5"/>
              <w:jc w:val="center"/>
              <w:rPr>
                <w:sz w:val="24"/>
              </w:rPr>
            </w:pPr>
            <w:r>
              <w:rPr>
                <w:spacing w:val="-2"/>
                <w:w w:val="85"/>
                <w:sz w:val="24"/>
              </w:rPr>
              <w:t>100,00%</w:t>
            </w:r>
          </w:p>
        </w:tc>
      </w:tr>
    </w:tbl>
    <w:p>
      <w:pPr>
        <w:pStyle w:val="BodyText"/>
        <w:spacing w:line="276" w:lineRule="auto" w:before="253"/>
        <w:ind w:left="1856" w:right="374" w:firstLine="270"/>
        <w:jc w:val="both"/>
      </w:pPr>
      <w:r>
        <w:rPr/>
        <w:t>Berdasarkan tabel 130 di atas dapat dilihat bahwa capaian kinerja survey kepuasan penggunaan Alkom Polres Ketapang menetapkan target yang harus dicapai di dalam renstra Polres Ketapang 2020-2024 sebesar 100%, realisasi tahun 2023 sebesar 94,2%, jika dibanding Tahun 2024 realisasi masih kekurangan sebesar sebesar 5,98% dari target sebesar 100%, untuk mencapai target jangka menengah diharapkan SI TIK Polres Ketapang dapat lebih meningkatkan kinerjanya pada tahun berikutnya.</w:t>
      </w:r>
    </w:p>
    <w:p>
      <w:pPr>
        <w:spacing w:after="0" w:line="276" w:lineRule="auto"/>
        <w:jc w:val="both"/>
        <w:sectPr>
          <w:pgSz w:w="11910" w:h="16840"/>
          <w:pgMar w:header="0" w:footer="670" w:top="780" w:bottom="940" w:left="980" w:right="180"/>
        </w:sectPr>
      </w:pPr>
    </w:p>
    <w:p>
      <w:pPr>
        <w:pStyle w:val="Heading5"/>
        <w:numPr>
          <w:ilvl w:val="4"/>
          <w:numId w:val="6"/>
        </w:numPr>
        <w:tabs>
          <w:tab w:pos="1685" w:val="left" w:leader="none"/>
        </w:tabs>
        <w:spacing w:line="240" w:lineRule="auto" w:before="70" w:after="0"/>
        <w:ind w:left="1685" w:right="0" w:hanging="629"/>
        <w:jc w:val="left"/>
      </w:pPr>
      <w:r>
        <w:rPr/>
        <w:t>Indikator</w:t>
      </w:r>
      <w:r>
        <w:rPr>
          <w:spacing w:val="-4"/>
        </w:rPr>
        <w:t> </w:t>
      </w:r>
      <w:r>
        <w:rPr/>
        <w:t>Kinerja</w:t>
      </w:r>
      <w:r>
        <w:rPr>
          <w:spacing w:val="-3"/>
        </w:rPr>
        <w:t> </w:t>
      </w:r>
      <w:r>
        <w:rPr/>
        <w:t>Pendukung</w:t>
      </w:r>
      <w:r>
        <w:rPr>
          <w:spacing w:val="-2"/>
        </w:rPr>
        <w:t> </w:t>
      </w:r>
      <w:r>
        <w:rPr/>
        <w:t>4</w:t>
      </w:r>
      <w:r>
        <w:rPr>
          <w:spacing w:val="-2"/>
        </w:rPr>
        <w:t> </w:t>
      </w:r>
      <w:r>
        <w:rPr/>
        <w:t>-</w:t>
      </w:r>
      <w:r>
        <w:rPr>
          <w:spacing w:val="-5"/>
        </w:rPr>
        <w:t> </w:t>
      </w:r>
      <w:r>
        <w:rPr/>
        <w:t>Persentase</w:t>
      </w:r>
      <w:r>
        <w:rPr>
          <w:spacing w:val="-3"/>
        </w:rPr>
        <w:t> </w:t>
      </w:r>
      <w:r>
        <w:rPr/>
        <w:t>pemenuhan</w:t>
      </w:r>
      <w:r>
        <w:rPr>
          <w:spacing w:val="-7"/>
        </w:rPr>
        <w:t> </w:t>
      </w:r>
      <w:r>
        <w:rPr>
          <w:spacing w:val="-2"/>
        </w:rPr>
        <w:t>Almatsus</w:t>
      </w:r>
    </w:p>
    <w:p>
      <w:pPr>
        <w:pStyle w:val="BodyText"/>
        <w:spacing w:before="83"/>
        <w:rPr>
          <w:rFonts w:ascii="Arial"/>
          <w:b/>
        </w:rPr>
      </w:pPr>
    </w:p>
    <w:p>
      <w:pPr>
        <w:pStyle w:val="BodyText"/>
        <w:spacing w:line="276" w:lineRule="auto"/>
        <w:ind w:left="1856" w:right="380" w:firstLine="460"/>
        <w:jc w:val="both"/>
      </w:pPr>
      <w:r>
        <w:rPr/>
        <w:t>Saat ini isu pengadaan alutsista dan almatsus tidak hanya membawa isu teknis pengadaan serta pemenuhan kebutuhan saja. Pembahasan mengenai pengadaan alutsista dan almatsus hampir selalu melibatkan modernisasi kapabilitas pertahanan dan keamanan yang berhadapan dengan upaya pengembangan industri dalam negeri yang bercita-cita kemandirian.</w:t>
      </w:r>
    </w:p>
    <w:p>
      <w:pPr>
        <w:pStyle w:val="BodyText"/>
        <w:spacing w:line="276" w:lineRule="auto" w:before="4"/>
        <w:ind w:left="1856" w:right="378" w:firstLine="425"/>
        <w:jc w:val="both"/>
      </w:pPr>
      <w:r>
        <w:rPr/>
        <w:t>Berdasarkan hasil analisis, bahwa proses pengadaan alutsista dan</w:t>
      </w:r>
      <w:r>
        <w:rPr>
          <w:spacing w:val="40"/>
        </w:rPr>
        <w:t> </w:t>
      </w:r>
      <w:r>
        <w:rPr/>
        <w:t>almatsus masih belum dapat berjalan sesuai ketetapan regulasi serta cita-cita kemandirian. Permasalahan dalam proses pengadaan alutsista dan almatsus yang bersinergi dengan pengembangan industri pertahanan terletak pada kurangnya koordinasi dan komunikasi, tidak hanya antar stakeholder, tetapi</w:t>
      </w:r>
      <w:r>
        <w:rPr>
          <w:spacing w:val="40"/>
        </w:rPr>
        <w:t> </w:t>
      </w:r>
      <w:r>
        <w:rPr/>
        <w:t>juga antar personil dalam stakeholder tersebut. Dalam proses pengadaan, kurangnya koordinasi menyebabkan lubang-lubang kesenjangan yang mengganggu</w:t>
      </w:r>
      <w:r>
        <w:rPr>
          <w:spacing w:val="-3"/>
        </w:rPr>
        <w:t> </w:t>
      </w:r>
      <w:r>
        <w:rPr/>
        <w:t>atau</w:t>
      </w:r>
      <w:r>
        <w:rPr>
          <w:spacing w:val="-3"/>
        </w:rPr>
        <w:t> </w:t>
      </w:r>
      <w:r>
        <w:rPr/>
        <w:t>menghambat</w:t>
      </w:r>
      <w:r>
        <w:rPr>
          <w:spacing w:val="-6"/>
        </w:rPr>
        <w:t> </w:t>
      </w:r>
      <w:r>
        <w:rPr/>
        <w:t>proses</w:t>
      </w:r>
      <w:r>
        <w:rPr>
          <w:spacing w:val="-4"/>
        </w:rPr>
        <w:t> </w:t>
      </w:r>
      <w:r>
        <w:rPr/>
        <w:t>pemenuhan</w:t>
      </w:r>
      <w:r>
        <w:rPr>
          <w:spacing w:val="-3"/>
        </w:rPr>
        <w:t> </w:t>
      </w:r>
      <w:r>
        <w:rPr/>
        <w:t>kebutuhan</w:t>
      </w:r>
      <w:r>
        <w:rPr>
          <w:spacing w:val="-3"/>
        </w:rPr>
        <w:t> </w:t>
      </w:r>
      <w:r>
        <w:rPr/>
        <w:t>Polri.</w:t>
      </w:r>
      <w:r>
        <w:rPr>
          <w:spacing w:val="-6"/>
        </w:rPr>
        <w:t> </w:t>
      </w:r>
      <w:r>
        <w:rPr/>
        <w:t>Lebih</w:t>
      </w:r>
      <w:r>
        <w:rPr>
          <w:spacing w:val="-3"/>
        </w:rPr>
        <w:t> </w:t>
      </w:r>
      <w:r>
        <w:rPr/>
        <w:t>jauh lagi, pengadaan yang dapat mendukung pengembangan industri pertahanan juga membutuhkan koordinasi elemen-elemen dalam pemerintahan, TNI/Polri, lembaga-lembaga litbang dan universitas, serta industri pertahanan.</w:t>
      </w:r>
    </w:p>
    <w:p>
      <w:pPr>
        <w:pStyle w:val="BodyText"/>
        <w:spacing w:line="276" w:lineRule="auto"/>
        <w:ind w:left="1856" w:right="373" w:firstLine="425"/>
        <w:jc w:val="both"/>
      </w:pPr>
      <w:r>
        <w:rPr/>
        <w:t>Berdasarkan pokok pikiran tersebut di atas maka Polres Ketapang menetapkan persentase pemenuhan Almatsus Polres Ketapang Indikator Kinerja Penunjang (IKP4)</w:t>
      </w:r>
      <w:r>
        <w:rPr/>
        <w:t> sebagai</w:t>
      </w:r>
      <w:r>
        <w:rPr/>
        <w:t> tolak</w:t>
      </w:r>
      <w:r>
        <w:rPr/>
        <w:t> ukur</w:t>
      </w:r>
      <w:r>
        <w:rPr/>
        <w:t> guna</w:t>
      </w:r>
      <w:r>
        <w:rPr/>
        <w:t> mengukur</w:t>
      </w:r>
      <w:r>
        <w:rPr/>
        <w:t> tingkat keberhasilan</w:t>
      </w:r>
      <w:r>
        <w:rPr/>
        <w:t> atau</w:t>
      </w:r>
      <w:r>
        <w:rPr/>
        <w:t> kegagalan</w:t>
      </w:r>
      <w:r>
        <w:rPr/>
        <w:t> dalam</w:t>
      </w:r>
      <w:r>
        <w:rPr/>
        <w:t> mencapai</w:t>
      </w:r>
      <w:r>
        <w:rPr/>
        <w:t> Rencana Strategis (Renstra) jangka menengah Polres Ketapang Tahun 2020-2024. Dimana pada tahun</w:t>
      </w:r>
      <w:r>
        <w:rPr>
          <w:spacing w:val="40"/>
        </w:rPr>
        <w:t> </w:t>
      </w:r>
      <w:r>
        <w:rPr/>
        <w:t>2023 Polres Ketapang menetapkan target pemenuhan Almatus kemudian di bandingkan dengan realisasi target pemenuhan sehingga dapat dilihat capaian keberhasilan indikator pemenuhan Almatsus Polres Ketapang T.A. 2023</w:t>
      </w:r>
      <w:r>
        <w:rPr>
          <w:spacing w:val="40"/>
        </w:rPr>
        <w:t> </w:t>
      </w:r>
      <w:r>
        <w:rPr/>
        <w:t>dengan rumus serta rincian kemudian dilakukan perbandingan antara target</w:t>
      </w:r>
      <w:r>
        <w:rPr>
          <w:spacing w:val="40"/>
        </w:rPr>
        <w:t> </w:t>
      </w:r>
      <w:r>
        <w:rPr/>
        <w:t>dan realisasi kinerja tahun 2023, selanjutnya dilakukan perbandingan antara realisasi kinerja serta capaian kinerja tahun ini</w:t>
      </w:r>
      <w:r>
        <w:rPr>
          <w:spacing w:val="-1"/>
        </w:rPr>
        <w:t> </w:t>
      </w:r>
      <w:r>
        <w:rPr/>
        <w:t>dengan tahun lalu dan beberapa tahun terakhir kemudian membandingkan realisasi kinerja sampai dengan</w:t>
      </w:r>
      <w:r>
        <w:rPr>
          <w:spacing w:val="80"/>
        </w:rPr>
        <w:t> </w:t>
      </w:r>
      <w:r>
        <w:rPr/>
        <w:t>tahun ini dengan target jangka menengah yang terdapat dalam Renstra 2020- 2024 Polres Ketapang sebagaimana berikut:</w:t>
      </w:r>
    </w:p>
    <w:p>
      <w:pPr>
        <w:pStyle w:val="BodyText"/>
        <w:spacing w:before="5"/>
        <w:rPr>
          <w:sz w:val="19"/>
        </w:rPr>
      </w:pPr>
    </w:p>
    <w:p>
      <w:pPr>
        <w:spacing w:after="0"/>
        <w:rPr>
          <w:sz w:val="19"/>
        </w:rPr>
        <w:sectPr>
          <w:pgSz w:w="11910" w:h="16840"/>
          <w:pgMar w:header="0" w:footer="670" w:top="780" w:bottom="880" w:left="980" w:right="180"/>
        </w:sectPr>
      </w:pPr>
    </w:p>
    <w:p>
      <w:pPr>
        <w:tabs>
          <w:tab w:pos="6057" w:val="left" w:leader="none"/>
        </w:tabs>
        <w:spacing w:line="276" w:lineRule="auto" w:before="93"/>
        <w:ind w:left="2951" w:right="0" w:hanging="1096"/>
        <w:jc w:val="left"/>
        <w:rPr>
          <w:sz w:val="22"/>
        </w:rPr>
      </w:pPr>
      <w:r>
        <w:rPr>
          <w:rFonts w:ascii="Arial"/>
          <w:b/>
          <w:sz w:val="22"/>
        </w:rPr>
        <w:t>PersentaseTarget</w:t>
      </w:r>
      <w:r>
        <w:rPr>
          <w:rFonts w:ascii="Arial"/>
          <w:b/>
          <w:spacing w:val="-4"/>
          <w:sz w:val="22"/>
        </w:rPr>
        <w:t> </w:t>
      </w:r>
      <w:r>
        <w:rPr>
          <w:rFonts w:ascii="Arial"/>
          <w:b/>
          <w:sz w:val="22"/>
        </w:rPr>
        <w:t>Riil</w:t>
      </w:r>
      <w:r>
        <w:rPr>
          <w:rFonts w:ascii="Arial"/>
          <w:b/>
          <w:spacing w:val="-7"/>
          <w:sz w:val="22"/>
        </w:rPr>
        <w:t> </w:t>
      </w:r>
      <w:r>
        <w:rPr>
          <w:rFonts w:ascii="Arial"/>
          <w:b/>
          <w:sz w:val="22"/>
        </w:rPr>
        <w:t>pemenuhan</w:t>
      </w:r>
      <w:r>
        <w:rPr>
          <w:rFonts w:ascii="Arial"/>
          <w:b/>
          <w:spacing w:val="40"/>
          <w:sz w:val="22"/>
        </w:rPr>
        <w:t> </w:t>
      </w:r>
      <w:r>
        <w:rPr>
          <w:sz w:val="22"/>
        </w:rPr>
        <w:t>=</w:t>
      </w:r>
      <w:r>
        <w:rPr>
          <w:spacing w:val="19"/>
          <w:sz w:val="22"/>
        </w:rPr>
        <w:t> </w:t>
      </w:r>
      <w:r>
        <w:rPr>
          <w:sz w:val="22"/>
          <w:u w:val="single"/>
        </w:rPr>
        <w:t>Jumlah</w:t>
      </w:r>
      <w:r>
        <w:rPr>
          <w:spacing w:val="-3"/>
          <w:sz w:val="22"/>
          <w:u w:val="single"/>
        </w:rPr>
        <w:t> </w:t>
      </w:r>
      <w:r>
        <w:rPr>
          <w:sz w:val="22"/>
          <w:u w:val="single"/>
        </w:rPr>
        <w:t>target</w:t>
      </w:r>
      <w:r>
        <w:rPr>
          <w:spacing w:val="-7"/>
          <w:sz w:val="22"/>
          <w:u w:val="single"/>
        </w:rPr>
        <w:t> </w:t>
      </w:r>
      <w:r>
        <w:rPr>
          <w:sz w:val="22"/>
          <w:u w:val="single"/>
        </w:rPr>
        <w:t>pemenuhan</w:t>
      </w:r>
      <w:r>
        <w:rPr>
          <w:spacing w:val="-3"/>
          <w:sz w:val="22"/>
          <w:u w:val="single"/>
        </w:rPr>
        <w:t> </w:t>
      </w:r>
      <w:r>
        <w:rPr>
          <w:sz w:val="22"/>
          <w:u w:val="single"/>
        </w:rPr>
        <w:t>Almatsus</w:t>
      </w:r>
      <w:r>
        <w:rPr>
          <w:sz w:val="22"/>
        </w:rPr>
        <w:t> </w:t>
      </w:r>
      <w:r>
        <w:rPr>
          <w:spacing w:val="-2"/>
          <w:sz w:val="22"/>
        </w:rPr>
        <w:t>Almatsus</w:t>
      </w:r>
      <w:r>
        <w:rPr>
          <w:sz w:val="22"/>
        </w:rPr>
        <w:tab/>
        <w:t>Renbut pemenuhan Almatsus</w:t>
      </w:r>
    </w:p>
    <w:p>
      <w:pPr>
        <w:spacing w:line="240" w:lineRule="auto" w:before="45"/>
        <w:rPr>
          <w:sz w:val="16"/>
        </w:rPr>
      </w:pPr>
      <w:r>
        <w:rPr/>
        <w:br w:type="column"/>
      </w:r>
      <w:r>
        <w:rPr>
          <w:sz w:val="16"/>
        </w:rPr>
      </w:r>
    </w:p>
    <w:p>
      <w:pPr>
        <w:spacing w:before="1"/>
        <w:ind w:left="70" w:right="0" w:firstLine="0"/>
        <w:jc w:val="left"/>
        <w:rPr>
          <w:sz w:val="16"/>
        </w:rPr>
      </w:pPr>
      <w:r>
        <w:rPr>
          <w:sz w:val="16"/>
        </w:rPr>
        <w:t>X</w:t>
      </w:r>
      <w:r>
        <w:rPr>
          <w:spacing w:val="-2"/>
          <w:sz w:val="16"/>
        </w:rPr>
        <w:t> </w:t>
      </w:r>
      <w:r>
        <w:rPr>
          <w:spacing w:val="-5"/>
          <w:sz w:val="16"/>
        </w:rPr>
        <w:t>100</w:t>
      </w:r>
    </w:p>
    <w:p>
      <w:pPr>
        <w:spacing w:after="0"/>
        <w:jc w:val="left"/>
        <w:rPr>
          <w:sz w:val="16"/>
        </w:rPr>
        <w:sectPr>
          <w:type w:val="continuous"/>
          <w:pgSz w:w="11910" w:h="16840"/>
          <w:pgMar w:header="0" w:footer="670" w:top="780" w:bottom="860" w:left="980" w:right="180"/>
          <w:cols w:num="2" w:equalWidth="0">
            <w:col w:w="9280" w:space="40"/>
            <w:col w:w="1430"/>
          </w:cols>
        </w:sectPr>
      </w:pPr>
    </w:p>
    <w:p>
      <w:pPr>
        <w:pStyle w:val="BodyText"/>
        <w:spacing w:before="75"/>
      </w:pPr>
    </w:p>
    <w:p>
      <w:pPr>
        <w:pStyle w:val="BodyText"/>
        <w:spacing w:line="234" w:lineRule="exact" w:before="1"/>
        <w:ind w:left="5543"/>
        <w:rPr>
          <w:rFonts w:ascii="Cambria Math" w:eastAsia="Cambria Math"/>
        </w:rPr>
      </w:pPr>
      <w:r>
        <w:rPr/>
        <mc:AlternateContent>
          <mc:Choice Requires="wps">
            <w:drawing>
              <wp:anchor distT="0" distB="0" distL="0" distR="0" allowOverlap="1" layoutInCell="1" locked="0" behindDoc="1" simplePos="0" relativeHeight="470050304">
                <wp:simplePos x="0" y="0"/>
                <wp:positionH relativeFrom="page">
                  <wp:posOffset>4272279</wp:posOffset>
                </wp:positionH>
                <wp:positionV relativeFrom="paragraph">
                  <wp:posOffset>97756</wp:posOffset>
                </wp:positionV>
                <wp:extent cx="123825" cy="9525"/>
                <wp:effectExtent l="0" t="0" r="0" b="0"/>
                <wp:wrapNone/>
                <wp:docPr id="875" name="Graphic 875"/>
                <wp:cNvGraphicFramePr>
                  <a:graphicFrameLocks/>
                </wp:cNvGraphicFramePr>
                <a:graphic>
                  <a:graphicData uri="http://schemas.microsoft.com/office/word/2010/wordprocessingShape">
                    <wps:wsp>
                      <wps:cNvPr id="875" name="Graphic 875"/>
                      <wps:cNvSpPr/>
                      <wps:spPr>
                        <a:xfrm>
                          <a:off x="0" y="0"/>
                          <a:ext cx="123825" cy="9525"/>
                        </a:xfrm>
                        <a:custGeom>
                          <a:avLst/>
                          <a:gdLst/>
                          <a:ahLst/>
                          <a:cxnLst/>
                          <a:rect l="l" t="t" r="r" b="b"/>
                          <a:pathLst>
                            <a:path w="123825" h="9525">
                              <a:moveTo>
                                <a:pt x="123825" y="0"/>
                              </a:moveTo>
                              <a:lnTo>
                                <a:pt x="0" y="0"/>
                              </a:lnTo>
                              <a:lnTo>
                                <a:pt x="0" y="9525"/>
                              </a:lnTo>
                              <a:lnTo>
                                <a:pt x="123825" y="9525"/>
                              </a:lnTo>
                              <a:lnTo>
                                <a:pt x="12382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36.399994pt;margin-top:7.697344pt;width:9.75pt;height:.75pt;mso-position-horizontal-relative:page;mso-position-vertical-relative:paragraph;z-index:-33266176" id="docshape797" filled="true" fillcolor="#000000" stroked="false">
                <v:fill type="solid"/>
                <w10:wrap type="none"/>
              </v:rect>
            </w:pict>
          </mc:Fallback>
        </mc:AlternateContent>
      </w:r>
      <w:r>
        <w:rPr/>
        <w:t>=</w:t>
      </w:r>
      <w:r>
        <w:rPr>
          <w:spacing w:val="1"/>
        </w:rPr>
        <w:t> </w:t>
      </w:r>
      <w:r>
        <w:rPr>
          <w:rFonts w:ascii="Cambria Math" w:eastAsia="Cambria Math"/>
          <w:vertAlign w:val="superscript"/>
        </w:rPr>
        <w:t>29</w:t>
      </w:r>
      <w:r>
        <w:rPr>
          <w:rFonts w:ascii="Cambria Math" w:eastAsia="Cambria Math"/>
          <w:spacing w:val="47"/>
          <w:vertAlign w:val="baseline"/>
        </w:rPr>
        <w:t> </w:t>
      </w:r>
      <w:r>
        <w:rPr>
          <w:rFonts w:ascii="Cambria Math" w:eastAsia="Cambria Math"/>
          <w:vertAlign w:val="baseline"/>
        </w:rPr>
        <w:t>𝑋</w:t>
      </w:r>
      <w:r>
        <w:rPr>
          <w:rFonts w:ascii="Cambria Math" w:eastAsia="Cambria Math"/>
          <w:spacing w:val="11"/>
          <w:vertAlign w:val="baseline"/>
        </w:rPr>
        <w:t> </w:t>
      </w:r>
      <w:r>
        <w:rPr>
          <w:rFonts w:ascii="Cambria Math" w:eastAsia="Cambria Math"/>
          <w:vertAlign w:val="baseline"/>
        </w:rPr>
        <w:t>100</w:t>
      </w:r>
      <w:r>
        <w:rPr>
          <w:rFonts w:ascii="Cambria Math" w:eastAsia="Cambria Math"/>
          <w:spacing w:val="7"/>
          <w:vertAlign w:val="baseline"/>
        </w:rPr>
        <w:t> </w:t>
      </w:r>
      <w:r>
        <w:rPr>
          <w:rFonts w:ascii="Cambria Math" w:eastAsia="Cambria Math"/>
          <w:vertAlign w:val="baseline"/>
        </w:rPr>
        <w:t>=</w:t>
      </w:r>
      <w:r>
        <w:rPr>
          <w:rFonts w:ascii="Cambria Math" w:eastAsia="Cambria Math"/>
          <w:spacing w:val="21"/>
          <w:vertAlign w:val="baseline"/>
        </w:rPr>
        <w:t> </w:t>
      </w:r>
      <w:r>
        <w:rPr>
          <w:rFonts w:ascii="Cambria Math" w:eastAsia="Cambria Math"/>
          <w:spacing w:val="-2"/>
          <w:vertAlign w:val="baseline"/>
        </w:rPr>
        <w:t>93,36</w:t>
      </w:r>
    </w:p>
    <w:p>
      <w:pPr>
        <w:spacing w:line="152" w:lineRule="exact" w:before="0"/>
        <w:ind w:left="951" w:right="0" w:firstLine="0"/>
        <w:jc w:val="center"/>
        <w:rPr>
          <w:rFonts w:ascii="Cambria Math"/>
          <w:sz w:val="17"/>
        </w:rPr>
      </w:pPr>
      <w:r>
        <w:rPr>
          <w:rFonts w:ascii="Cambria Math"/>
          <w:spacing w:val="-5"/>
          <w:w w:val="105"/>
          <w:sz w:val="17"/>
        </w:rPr>
        <w:t>31</w:t>
      </w:r>
    </w:p>
    <w:p>
      <w:pPr>
        <w:pStyle w:val="BodyText"/>
        <w:spacing w:before="112"/>
        <w:rPr>
          <w:rFonts w:ascii="Cambria Math"/>
          <w:sz w:val="17"/>
        </w:rPr>
      </w:pPr>
    </w:p>
    <w:p>
      <w:pPr>
        <w:tabs>
          <w:tab w:pos="4331" w:val="left" w:leader="none"/>
        </w:tabs>
        <w:spacing w:line="199" w:lineRule="auto" w:before="0"/>
        <w:ind w:left="644" w:right="0" w:firstLine="0"/>
        <w:jc w:val="center"/>
        <w:rPr>
          <w:sz w:val="16"/>
        </w:rPr>
      </w:pPr>
      <w:r>
        <w:rPr>
          <w:rFonts w:ascii="Arial"/>
          <w:b/>
          <w:sz w:val="22"/>
        </w:rPr>
        <w:t>Persentase</w:t>
      </w:r>
      <w:r>
        <w:rPr>
          <w:rFonts w:ascii="Arial"/>
          <w:b/>
          <w:spacing w:val="-4"/>
          <w:sz w:val="22"/>
        </w:rPr>
        <w:t> </w:t>
      </w:r>
      <w:r>
        <w:rPr>
          <w:rFonts w:ascii="Arial"/>
          <w:b/>
          <w:sz w:val="22"/>
        </w:rPr>
        <w:t>Riil</w:t>
      </w:r>
      <w:r>
        <w:rPr>
          <w:rFonts w:ascii="Arial"/>
          <w:b/>
          <w:spacing w:val="-7"/>
          <w:sz w:val="22"/>
        </w:rPr>
        <w:t> </w:t>
      </w:r>
      <w:r>
        <w:rPr>
          <w:rFonts w:ascii="Arial"/>
          <w:b/>
          <w:spacing w:val="-2"/>
          <w:sz w:val="22"/>
        </w:rPr>
        <w:t>pemenuhan</w:t>
      </w:r>
      <w:r>
        <w:rPr>
          <w:rFonts w:ascii="Arial"/>
          <w:b/>
          <w:sz w:val="22"/>
        </w:rPr>
        <w:tab/>
      </w:r>
      <w:r>
        <w:rPr>
          <w:sz w:val="22"/>
        </w:rPr>
        <w:t>=</w:t>
      </w:r>
      <w:r>
        <w:rPr>
          <w:spacing w:val="21"/>
          <w:sz w:val="22"/>
        </w:rPr>
        <w:t> </w:t>
      </w:r>
      <w:r>
        <w:rPr>
          <w:sz w:val="22"/>
        </w:rPr>
        <w:t>Jumlah</w:t>
      </w:r>
      <w:r>
        <w:rPr>
          <w:spacing w:val="-1"/>
          <w:sz w:val="22"/>
        </w:rPr>
        <w:t> </w:t>
      </w:r>
      <w:r>
        <w:rPr>
          <w:sz w:val="22"/>
        </w:rPr>
        <w:t>Riil</w:t>
      </w:r>
      <w:r>
        <w:rPr>
          <w:spacing w:val="-4"/>
          <w:sz w:val="22"/>
        </w:rPr>
        <w:t> </w:t>
      </w:r>
      <w:r>
        <w:rPr>
          <w:sz w:val="22"/>
        </w:rPr>
        <w:t>pemenuhan</w:t>
      </w:r>
      <w:r>
        <w:rPr>
          <w:spacing w:val="-1"/>
          <w:sz w:val="22"/>
        </w:rPr>
        <w:t> </w:t>
      </w:r>
      <w:r>
        <w:rPr>
          <w:sz w:val="22"/>
        </w:rPr>
        <w:t>Almatsus</w:t>
      </w:r>
      <w:r>
        <w:rPr>
          <w:spacing w:val="26"/>
          <w:sz w:val="22"/>
        </w:rPr>
        <w:t> </w:t>
      </w:r>
      <w:r>
        <w:rPr>
          <w:position w:val="-8"/>
          <w:sz w:val="16"/>
        </w:rPr>
        <w:t>X</w:t>
      </w:r>
      <w:r>
        <w:rPr>
          <w:spacing w:val="-4"/>
          <w:position w:val="-8"/>
          <w:sz w:val="16"/>
        </w:rPr>
        <w:t> </w:t>
      </w:r>
      <w:r>
        <w:rPr>
          <w:spacing w:val="-5"/>
          <w:position w:val="-8"/>
          <w:sz w:val="16"/>
        </w:rPr>
        <w:t>100</w:t>
      </w:r>
    </w:p>
    <w:p>
      <w:pPr>
        <w:pStyle w:val="BodyText"/>
        <w:spacing w:line="20" w:lineRule="exact"/>
        <w:ind w:left="5745"/>
        <w:rPr>
          <w:sz w:val="2"/>
        </w:rPr>
      </w:pPr>
      <w:r>
        <w:rPr>
          <w:sz w:val="2"/>
        </w:rPr>
        <mc:AlternateContent>
          <mc:Choice Requires="wps">
            <w:drawing>
              <wp:inline distT="0" distB="0" distL="0" distR="0">
                <wp:extent cx="2011680" cy="9525"/>
                <wp:effectExtent l="9525" t="0" r="0" b="0"/>
                <wp:docPr id="876" name="Group 876"/>
                <wp:cNvGraphicFramePr>
                  <a:graphicFrameLocks/>
                </wp:cNvGraphicFramePr>
                <a:graphic>
                  <a:graphicData uri="http://schemas.microsoft.com/office/word/2010/wordprocessingGroup">
                    <wpg:wgp>
                      <wpg:cNvPr id="876" name="Group 876"/>
                      <wpg:cNvGrpSpPr/>
                      <wpg:grpSpPr>
                        <a:xfrm>
                          <a:off x="0" y="0"/>
                          <a:ext cx="2011680" cy="9525"/>
                          <a:chExt cx="2011680" cy="9525"/>
                        </a:xfrm>
                      </wpg:grpSpPr>
                      <wps:wsp>
                        <wps:cNvPr id="877" name="Graphic 877"/>
                        <wps:cNvSpPr/>
                        <wps:spPr>
                          <a:xfrm>
                            <a:off x="0" y="4762"/>
                            <a:ext cx="2011680" cy="1270"/>
                          </a:xfrm>
                          <a:custGeom>
                            <a:avLst/>
                            <a:gdLst/>
                            <a:ahLst/>
                            <a:cxnLst/>
                            <a:rect l="l" t="t" r="r" b="b"/>
                            <a:pathLst>
                              <a:path w="2011680" h="0">
                                <a:moveTo>
                                  <a:pt x="0" y="0"/>
                                </a:moveTo>
                                <a:lnTo>
                                  <a:pt x="2011679" y="0"/>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58.4pt;height:.75pt;mso-position-horizontal-relative:char;mso-position-vertical-relative:line" id="docshapegroup798" coordorigin="0,0" coordsize="3168,15">
                <v:line style="position:absolute" from="0,8" to="3168,8" stroked="true" strokeweight=".75pt" strokecolor="#000000">
                  <v:stroke dashstyle="solid"/>
                </v:line>
              </v:group>
            </w:pict>
          </mc:Fallback>
        </mc:AlternateContent>
      </w:r>
      <w:r>
        <w:rPr>
          <w:sz w:val="2"/>
        </w:rPr>
      </w:r>
    </w:p>
    <w:p>
      <w:pPr>
        <w:tabs>
          <w:tab w:pos="4032" w:val="left" w:leader="none"/>
        </w:tabs>
        <w:spacing w:line="213" w:lineRule="exact" w:before="0"/>
        <w:ind w:left="925" w:right="0" w:firstLine="0"/>
        <w:jc w:val="center"/>
        <w:rPr>
          <w:sz w:val="22"/>
        </w:rPr>
      </w:pPr>
      <w:r>
        <w:rPr>
          <w:spacing w:val="-2"/>
          <w:sz w:val="22"/>
        </w:rPr>
        <w:t>Almatsus</w:t>
      </w:r>
      <w:r>
        <w:rPr>
          <w:sz w:val="22"/>
        </w:rPr>
        <w:tab/>
        <w:t>Renbut</w:t>
      </w:r>
      <w:r>
        <w:rPr>
          <w:spacing w:val="-5"/>
          <w:sz w:val="22"/>
        </w:rPr>
        <w:t> </w:t>
      </w:r>
      <w:r>
        <w:rPr>
          <w:sz w:val="22"/>
        </w:rPr>
        <w:t>pemenuhan</w:t>
      </w:r>
      <w:r>
        <w:rPr>
          <w:spacing w:val="-1"/>
          <w:sz w:val="22"/>
        </w:rPr>
        <w:t> </w:t>
      </w:r>
      <w:r>
        <w:rPr>
          <w:spacing w:val="-2"/>
          <w:sz w:val="22"/>
        </w:rPr>
        <w:t>Almatsus</w:t>
      </w:r>
    </w:p>
    <w:p>
      <w:pPr>
        <w:pStyle w:val="BodyText"/>
        <w:spacing w:before="142"/>
        <w:rPr>
          <w:sz w:val="22"/>
        </w:rPr>
      </w:pPr>
    </w:p>
    <w:p>
      <w:pPr>
        <w:pStyle w:val="BodyText"/>
        <w:spacing w:line="234" w:lineRule="exact"/>
        <w:ind w:left="5543"/>
        <w:rPr>
          <w:rFonts w:ascii="Cambria Math" w:eastAsia="Cambria Math"/>
        </w:rPr>
      </w:pPr>
      <w:r>
        <w:rPr/>
        <mc:AlternateContent>
          <mc:Choice Requires="wps">
            <w:drawing>
              <wp:anchor distT="0" distB="0" distL="0" distR="0" allowOverlap="1" layoutInCell="1" locked="0" behindDoc="1" simplePos="0" relativeHeight="470050816">
                <wp:simplePos x="0" y="0"/>
                <wp:positionH relativeFrom="page">
                  <wp:posOffset>4278629</wp:posOffset>
                </wp:positionH>
                <wp:positionV relativeFrom="paragraph">
                  <wp:posOffset>97409</wp:posOffset>
                </wp:positionV>
                <wp:extent cx="123825" cy="9525"/>
                <wp:effectExtent l="0" t="0" r="0" b="0"/>
                <wp:wrapNone/>
                <wp:docPr id="878" name="Graphic 878"/>
                <wp:cNvGraphicFramePr>
                  <a:graphicFrameLocks/>
                </wp:cNvGraphicFramePr>
                <a:graphic>
                  <a:graphicData uri="http://schemas.microsoft.com/office/word/2010/wordprocessingShape">
                    <wps:wsp>
                      <wps:cNvPr id="878" name="Graphic 878"/>
                      <wps:cNvSpPr/>
                      <wps:spPr>
                        <a:xfrm>
                          <a:off x="0" y="0"/>
                          <a:ext cx="123825" cy="9525"/>
                        </a:xfrm>
                        <a:custGeom>
                          <a:avLst/>
                          <a:gdLst/>
                          <a:ahLst/>
                          <a:cxnLst/>
                          <a:rect l="l" t="t" r="r" b="b"/>
                          <a:pathLst>
                            <a:path w="123825" h="9525">
                              <a:moveTo>
                                <a:pt x="123825" y="0"/>
                              </a:moveTo>
                              <a:lnTo>
                                <a:pt x="0" y="0"/>
                              </a:lnTo>
                              <a:lnTo>
                                <a:pt x="0" y="9524"/>
                              </a:lnTo>
                              <a:lnTo>
                                <a:pt x="123825" y="9524"/>
                              </a:lnTo>
                              <a:lnTo>
                                <a:pt x="12382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36.899994pt;margin-top:7.670022pt;width:9.75pt;height:.75pt;mso-position-horizontal-relative:page;mso-position-vertical-relative:paragraph;z-index:-33265664" id="docshape799" filled="true" fillcolor="#000000" stroked="false">
                <v:fill type="solid"/>
                <w10:wrap type="none"/>
              </v:rect>
            </w:pict>
          </mc:Fallback>
        </mc:AlternateContent>
      </w:r>
      <w:r>
        <w:rPr/>
        <w:t>=</w:t>
      </w:r>
      <w:r>
        <w:rPr>
          <w:spacing w:val="12"/>
        </w:rPr>
        <w:t> </w:t>
      </w:r>
      <w:r>
        <w:rPr>
          <w:rFonts w:ascii="Cambria Math" w:eastAsia="Cambria Math"/>
          <w:vertAlign w:val="superscript"/>
        </w:rPr>
        <w:t>29</w:t>
      </w:r>
      <w:r>
        <w:rPr>
          <w:rFonts w:ascii="Cambria Math" w:eastAsia="Cambria Math"/>
          <w:spacing w:val="47"/>
          <w:vertAlign w:val="baseline"/>
        </w:rPr>
        <w:t> </w:t>
      </w:r>
      <w:r>
        <w:rPr>
          <w:rFonts w:ascii="Cambria Math" w:eastAsia="Cambria Math"/>
          <w:vertAlign w:val="baseline"/>
        </w:rPr>
        <w:t>𝑋</w:t>
      </w:r>
      <w:r>
        <w:rPr>
          <w:rFonts w:ascii="Cambria Math" w:eastAsia="Cambria Math"/>
          <w:spacing w:val="10"/>
          <w:vertAlign w:val="baseline"/>
        </w:rPr>
        <w:t> </w:t>
      </w:r>
      <w:r>
        <w:rPr>
          <w:rFonts w:ascii="Cambria Math" w:eastAsia="Cambria Math"/>
          <w:vertAlign w:val="baseline"/>
        </w:rPr>
        <w:t>100</w:t>
      </w:r>
      <w:r>
        <w:rPr>
          <w:rFonts w:ascii="Cambria Math" w:eastAsia="Cambria Math"/>
          <w:spacing w:val="12"/>
          <w:vertAlign w:val="baseline"/>
        </w:rPr>
        <w:t> </w:t>
      </w:r>
      <w:r>
        <w:rPr>
          <w:rFonts w:ascii="Cambria Math" w:eastAsia="Cambria Math"/>
          <w:vertAlign w:val="baseline"/>
        </w:rPr>
        <w:t>=</w:t>
      </w:r>
      <w:r>
        <w:rPr>
          <w:rFonts w:ascii="Cambria Math" w:eastAsia="Cambria Math"/>
          <w:spacing w:val="16"/>
          <w:vertAlign w:val="baseline"/>
        </w:rPr>
        <w:t> </w:t>
      </w:r>
      <w:r>
        <w:rPr>
          <w:rFonts w:ascii="Cambria Math" w:eastAsia="Cambria Math"/>
          <w:spacing w:val="-2"/>
          <w:vertAlign w:val="baseline"/>
        </w:rPr>
        <w:t>93,36</w:t>
      </w:r>
    </w:p>
    <w:p>
      <w:pPr>
        <w:spacing w:line="152" w:lineRule="exact" w:before="0"/>
        <w:ind w:left="971" w:right="0" w:firstLine="0"/>
        <w:jc w:val="center"/>
        <w:rPr>
          <w:rFonts w:ascii="Cambria Math"/>
          <w:sz w:val="17"/>
        </w:rPr>
      </w:pPr>
      <w:r>
        <w:rPr>
          <w:rFonts w:ascii="Cambria Math"/>
          <w:spacing w:val="-5"/>
          <w:w w:val="105"/>
          <w:sz w:val="17"/>
        </w:rPr>
        <w:t>31</w:t>
      </w:r>
    </w:p>
    <w:p>
      <w:pPr>
        <w:pStyle w:val="BodyText"/>
        <w:spacing w:before="6"/>
        <w:rPr>
          <w:rFonts w:ascii="Cambria Math"/>
          <w:sz w:val="16"/>
        </w:rPr>
      </w:pPr>
    </w:p>
    <w:p>
      <w:pPr>
        <w:spacing w:after="0"/>
        <w:rPr>
          <w:rFonts w:ascii="Cambria Math"/>
          <w:sz w:val="16"/>
        </w:rPr>
        <w:sectPr>
          <w:type w:val="continuous"/>
          <w:pgSz w:w="11910" w:h="16840"/>
          <w:pgMar w:header="0" w:footer="670" w:top="780" w:bottom="860" w:left="980" w:right="180"/>
        </w:sectPr>
      </w:pPr>
    </w:p>
    <w:p>
      <w:pPr>
        <w:tabs>
          <w:tab w:pos="5542" w:val="left" w:leader="none"/>
          <w:tab w:pos="8663" w:val="left" w:leader="none"/>
        </w:tabs>
        <w:spacing w:before="93"/>
        <w:ind w:left="1856" w:right="0" w:firstLine="0"/>
        <w:jc w:val="left"/>
        <w:rPr>
          <w:sz w:val="22"/>
        </w:rPr>
      </w:pPr>
      <w:r>
        <w:rPr>
          <w:rFonts w:ascii="Arial"/>
          <w:b/>
          <w:sz w:val="22"/>
        </w:rPr>
        <w:t>Capaian</w:t>
      </w:r>
      <w:r>
        <w:rPr>
          <w:rFonts w:ascii="Arial"/>
          <w:b/>
          <w:spacing w:val="-5"/>
          <w:sz w:val="22"/>
        </w:rPr>
        <w:t> </w:t>
      </w:r>
      <w:r>
        <w:rPr>
          <w:rFonts w:ascii="Arial"/>
          <w:b/>
          <w:sz w:val="22"/>
        </w:rPr>
        <w:t>pemenuhan</w:t>
      </w:r>
      <w:r>
        <w:rPr>
          <w:rFonts w:ascii="Arial"/>
          <w:b/>
          <w:spacing w:val="-4"/>
          <w:sz w:val="22"/>
        </w:rPr>
        <w:t> </w:t>
      </w:r>
      <w:r>
        <w:rPr>
          <w:rFonts w:ascii="Arial"/>
          <w:b/>
          <w:spacing w:val="-2"/>
          <w:sz w:val="22"/>
        </w:rPr>
        <w:t>Almatsus</w:t>
      </w:r>
      <w:r>
        <w:rPr>
          <w:rFonts w:ascii="Arial"/>
          <w:b/>
          <w:sz w:val="22"/>
        </w:rPr>
        <w:tab/>
      </w:r>
      <w:r>
        <w:rPr>
          <w:sz w:val="22"/>
        </w:rPr>
        <w:t>=</w:t>
      </w:r>
      <w:r>
        <w:rPr>
          <w:spacing w:val="49"/>
          <w:sz w:val="22"/>
        </w:rPr>
        <w:t> </w:t>
      </w:r>
      <w:r>
        <w:rPr>
          <w:spacing w:val="58"/>
          <w:w w:val="150"/>
          <w:sz w:val="22"/>
          <w:u w:val="single"/>
        </w:rPr>
        <w:t> </w:t>
      </w:r>
      <w:r>
        <w:rPr>
          <w:sz w:val="22"/>
          <w:u w:val="single"/>
        </w:rPr>
        <w:t>Riil</w:t>
      </w:r>
      <w:r>
        <w:rPr>
          <w:spacing w:val="-2"/>
          <w:sz w:val="22"/>
          <w:u w:val="single"/>
        </w:rPr>
        <w:t> </w:t>
      </w:r>
      <w:r>
        <w:rPr>
          <w:sz w:val="22"/>
          <w:u w:val="single"/>
        </w:rPr>
        <w:t>pemenuhan </w:t>
      </w:r>
      <w:r>
        <w:rPr>
          <w:spacing w:val="-2"/>
          <w:sz w:val="22"/>
          <w:u w:val="single"/>
        </w:rPr>
        <w:t>Almatsus</w:t>
      </w:r>
      <w:r>
        <w:rPr>
          <w:sz w:val="22"/>
          <w:u w:val="single"/>
        </w:rPr>
        <w:tab/>
      </w:r>
    </w:p>
    <w:p>
      <w:pPr>
        <w:spacing w:before="42"/>
        <w:ind w:left="5758" w:right="0" w:firstLine="0"/>
        <w:jc w:val="left"/>
        <w:rPr>
          <w:sz w:val="22"/>
        </w:rPr>
      </w:pPr>
      <w:r>
        <w:rPr>
          <w:sz w:val="22"/>
        </w:rPr>
        <w:t>Target</w:t>
      </w:r>
      <w:r>
        <w:rPr>
          <w:spacing w:val="-5"/>
          <w:sz w:val="22"/>
        </w:rPr>
        <w:t> </w:t>
      </w:r>
      <w:r>
        <w:rPr>
          <w:sz w:val="22"/>
        </w:rPr>
        <w:t>pemenuhan </w:t>
      </w:r>
      <w:r>
        <w:rPr>
          <w:spacing w:val="-2"/>
          <w:sz w:val="22"/>
        </w:rPr>
        <w:t>Almatsus</w:t>
      </w:r>
    </w:p>
    <w:p>
      <w:pPr>
        <w:pStyle w:val="BodyText"/>
        <w:spacing w:before="59"/>
        <w:rPr>
          <w:sz w:val="22"/>
        </w:rPr>
      </w:pPr>
    </w:p>
    <w:p>
      <w:pPr>
        <w:spacing w:line="307" w:lineRule="exact" w:before="0"/>
        <w:ind w:left="5543" w:right="0" w:firstLine="0"/>
        <w:jc w:val="left"/>
        <w:rPr>
          <w:rFonts w:ascii="Cambria Math" w:eastAsia="Cambria Math"/>
          <w:sz w:val="24"/>
        </w:rPr>
      </w:pPr>
      <w:r>
        <w:rPr/>
        <mc:AlternateContent>
          <mc:Choice Requires="wps">
            <w:drawing>
              <wp:anchor distT="0" distB="0" distL="0" distR="0" allowOverlap="1" layoutInCell="1" locked="0" behindDoc="1" simplePos="0" relativeHeight="470051328">
                <wp:simplePos x="0" y="0"/>
                <wp:positionH relativeFrom="page">
                  <wp:posOffset>4278629</wp:posOffset>
                </wp:positionH>
                <wp:positionV relativeFrom="paragraph">
                  <wp:posOffset>143872</wp:posOffset>
                </wp:positionV>
                <wp:extent cx="269875" cy="9525"/>
                <wp:effectExtent l="0" t="0" r="0" b="0"/>
                <wp:wrapNone/>
                <wp:docPr id="879" name="Graphic 879"/>
                <wp:cNvGraphicFramePr>
                  <a:graphicFrameLocks/>
                </wp:cNvGraphicFramePr>
                <a:graphic>
                  <a:graphicData uri="http://schemas.microsoft.com/office/word/2010/wordprocessingShape">
                    <wps:wsp>
                      <wps:cNvPr id="879" name="Graphic 879"/>
                      <wps:cNvSpPr/>
                      <wps:spPr>
                        <a:xfrm>
                          <a:off x="0" y="0"/>
                          <a:ext cx="269875" cy="9525"/>
                        </a:xfrm>
                        <a:custGeom>
                          <a:avLst/>
                          <a:gdLst/>
                          <a:ahLst/>
                          <a:cxnLst/>
                          <a:rect l="l" t="t" r="r" b="b"/>
                          <a:pathLst>
                            <a:path w="269875" h="9525">
                              <a:moveTo>
                                <a:pt x="269875" y="0"/>
                              </a:moveTo>
                              <a:lnTo>
                                <a:pt x="0" y="0"/>
                              </a:lnTo>
                              <a:lnTo>
                                <a:pt x="0" y="9524"/>
                              </a:lnTo>
                              <a:lnTo>
                                <a:pt x="269875" y="9524"/>
                              </a:lnTo>
                              <a:lnTo>
                                <a:pt x="2698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36.899994pt;margin-top:11.328568pt;width:21.25pt;height:.75pt;mso-position-horizontal-relative:page;mso-position-vertical-relative:paragraph;z-index:-33265152" id="docshape800" filled="true" fillcolor="#000000" stroked="false">
                <v:fill type="solid"/>
                <w10:wrap type="none"/>
              </v:rect>
            </w:pict>
          </mc:Fallback>
        </mc:AlternateContent>
      </w:r>
      <w:r>
        <w:rPr>
          <w:sz w:val="22"/>
        </w:rPr>
        <w:t>=</w:t>
      </w:r>
      <w:r>
        <w:rPr>
          <w:spacing w:val="29"/>
          <w:sz w:val="22"/>
        </w:rPr>
        <w:t> </w:t>
      </w:r>
      <w:r>
        <w:rPr>
          <w:rFonts w:ascii="Cambria Math" w:eastAsia="Cambria Math"/>
          <w:position w:val="14"/>
          <w:sz w:val="17"/>
        </w:rPr>
        <w:t>93,36</w:t>
      </w:r>
      <w:r>
        <w:rPr>
          <w:rFonts w:ascii="Cambria Math" w:eastAsia="Cambria Math"/>
          <w:spacing w:val="58"/>
          <w:position w:val="14"/>
          <w:sz w:val="17"/>
        </w:rPr>
        <w:t> </w:t>
      </w:r>
      <w:r>
        <w:rPr>
          <w:rFonts w:ascii="Cambria Math" w:eastAsia="Cambria Math"/>
          <w:sz w:val="24"/>
        </w:rPr>
        <w:t>𝑋</w:t>
      </w:r>
      <w:r>
        <w:rPr>
          <w:rFonts w:ascii="Cambria Math" w:eastAsia="Cambria Math"/>
          <w:spacing w:val="4"/>
          <w:sz w:val="24"/>
        </w:rPr>
        <w:t> </w:t>
      </w:r>
      <w:r>
        <w:rPr>
          <w:rFonts w:ascii="Cambria Math" w:eastAsia="Cambria Math"/>
          <w:sz w:val="24"/>
        </w:rPr>
        <w:t>100</w:t>
      </w:r>
      <w:r>
        <w:rPr>
          <w:rFonts w:ascii="Cambria Math" w:eastAsia="Cambria Math"/>
          <w:spacing w:val="12"/>
          <w:sz w:val="24"/>
        </w:rPr>
        <w:t> </w:t>
      </w:r>
      <w:r>
        <w:rPr>
          <w:rFonts w:ascii="Cambria Math" w:eastAsia="Cambria Math"/>
          <w:sz w:val="24"/>
        </w:rPr>
        <w:t>=</w:t>
      </w:r>
      <w:r>
        <w:rPr>
          <w:rFonts w:ascii="Cambria Math" w:eastAsia="Cambria Math"/>
          <w:spacing w:val="16"/>
          <w:sz w:val="24"/>
        </w:rPr>
        <w:t> </w:t>
      </w:r>
      <w:r>
        <w:rPr>
          <w:rFonts w:ascii="Cambria Math" w:eastAsia="Cambria Math"/>
          <w:spacing w:val="-5"/>
          <w:sz w:val="24"/>
        </w:rPr>
        <w:t>100</w:t>
      </w:r>
    </w:p>
    <w:p>
      <w:pPr>
        <w:spacing w:line="152" w:lineRule="exact" w:before="0"/>
        <w:ind w:left="5758" w:right="0" w:firstLine="0"/>
        <w:jc w:val="left"/>
        <w:rPr>
          <w:rFonts w:ascii="Cambria Math"/>
          <w:sz w:val="17"/>
        </w:rPr>
      </w:pPr>
      <w:r>
        <w:rPr>
          <w:rFonts w:ascii="Cambria Math"/>
          <w:spacing w:val="-2"/>
          <w:sz w:val="17"/>
        </w:rPr>
        <w:t>93,36</w:t>
      </w:r>
    </w:p>
    <w:p>
      <w:pPr>
        <w:spacing w:line="240" w:lineRule="auto" w:before="76"/>
        <w:rPr>
          <w:rFonts w:ascii="Cambria Math"/>
          <w:sz w:val="16"/>
        </w:rPr>
      </w:pPr>
      <w:r>
        <w:rPr/>
        <w:br w:type="column"/>
      </w:r>
      <w:r>
        <w:rPr>
          <w:rFonts w:ascii="Cambria Math"/>
          <w:sz w:val="16"/>
        </w:rPr>
      </w:r>
    </w:p>
    <w:p>
      <w:pPr>
        <w:spacing w:before="1"/>
        <w:ind w:left="45" w:right="0" w:firstLine="0"/>
        <w:jc w:val="left"/>
        <w:rPr>
          <w:sz w:val="16"/>
        </w:rPr>
      </w:pPr>
      <w:r>
        <w:rPr>
          <w:sz w:val="16"/>
        </w:rPr>
        <w:t>X</w:t>
      </w:r>
      <w:r>
        <w:rPr>
          <w:spacing w:val="-2"/>
          <w:sz w:val="16"/>
        </w:rPr>
        <w:t> </w:t>
      </w:r>
      <w:r>
        <w:rPr>
          <w:spacing w:val="-5"/>
          <w:sz w:val="16"/>
        </w:rPr>
        <w:t>100</w:t>
      </w:r>
    </w:p>
    <w:p>
      <w:pPr>
        <w:spacing w:after="0"/>
        <w:jc w:val="left"/>
        <w:rPr>
          <w:sz w:val="16"/>
        </w:rPr>
        <w:sectPr>
          <w:type w:val="continuous"/>
          <w:pgSz w:w="11910" w:h="16840"/>
          <w:pgMar w:header="0" w:footer="670" w:top="780" w:bottom="860" w:left="980" w:right="180"/>
          <w:cols w:num="2" w:equalWidth="0">
            <w:col w:w="8664" w:space="40"/>
            <w:col w:w="2046"/>
          </w:cols>
        </w:sectPr>
      </w:pPr>
    </w:p>
    <w:p>
      <w:pPr>
        <w:pStyle w:val="BodyText"/>
        <w:spacing w:before="70"/>
        <w:ind w:left="1219"/>
        <w:jc w:val="center"/>
      </w:pPr>
      <w:r>
        <w:rPr/>
        <w:t>Tabel</w:t>
      </w:r>
      <w:r>
        <w:rPr>
          <w:spacing w:val="1"/>
        </w:rPr>
        <w:t> </w:t>
      </w:r>
      <w:r>
        <w:rPr>
          <w:spacing w:val="-5"/>
        </w:rPr>
        <w:t>131</w:t>
      </w:r>
    </w:p>
    <w:p>
      <w:pPr>
        <w:pStyle w:val="BodyText"/>
        <w:spacing w:before="44"/>
        <w:ind w:left="1283"/>
        <w:jc w:val="center"/>
      </w:pPr>
      <w:r>
        <w:rPr/>
        <w:t>capaian</w:t>
      </w:r>
      <w:r>
        <w:rPr>
          <w:spacing w:val="-5"/>
        </w:rPr>
        <w:t> </w:t>
      </w:r>
      <w:r>
        <w:rPr/>
        <w:t>persentase</w:t>
      </w:r>
      <w:r>
        <w:rPr>
          <w:spacing w:val="-1"/>
        </w:rPr>
        <w:t> </w:t>
      </w:r>
      <w:r>
        <w:rPr/>
        <w:t>pemenuhan</w:t>
      </w:r>
      <w:r>
        <w:rPr>
          <w:spacing w:val="-4"/>
        </w:rPr>
        <w:t> </w:t>
      </w:r>
      <w:r>
        <w:rPr>
          <w:spacing w:val="-2"/>
        </w:rPr>
        <w:t>almatsus</w:t>
      </w:r>
    </w:p>
    <w:p>
      <w:pPr>
        <w:pStyle w:val="BodyText"/>
        <w:spacing w:before="128" w:after="1"/>
        <w:rPr>
          <w:sz w:val="20"/>
        </w:rPr>
      </w:pPr>
    </w:p>
    <w:tbl>
      <w:tblPr>
        <w:tblW w:w="0" w:type="auto"/>
        <w:jc w:val="left"/>
        <w:tblInd w:w="18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6"/>
        <w:gridCol w:w="2054"/>
        <w:gridCol w:w="1245"/>
        <w:gridCol w:w="1878"/>
        <w:gridCol w:w="1561"/>
      </w:tblGrid>
      <w:tr>
        <w:trPr>
          <w:trHeight w:val="342" w:hRule="atLeast"/>
        </w:trPr>
        <w:tc>
          <w:tcPr>
            <w:tcW w:w="1696" w:type="dxa"/>
            <w:tcBorders>
              <w:bottom w:val="single" w:sz="6" w:space="0" w:color="000000"/>
              <w:right w:val="single" w:sz="8" w:space="0" w:color="000000"/>
            </w:tcBorders>
            <w:shd w:val="clear" w:color="auto" w:fill="C00000"/>
          </w:tcPr>
          <w:p>
            <w:pPr>
              <w:pStyle w:val="TableParagraph"/>
              <w:spacing w:before="12"/>
              <w:ind w:right="272"/>
              <w:jc w:val="right"/>
              <w:rPr>
                <w:rFonts w:ascii="Arial"/>
                <w:b/>
                <w:sz w:val="13"/>
              </w:rPr>
            </w:pPr>
            <w:r>
              <w:rPr>
                <w:rFonts w:ascii="Arial"/>
                <w:b/>
                <w:color w:val="FFFFFF"/>
                <w:spacing w:val="-2"/>
                <w:w w:val="170"/>
                <w:sz w:val="13"/>
              </w:rPr>
              <w:t>SASARAN</w:t>
            </w:r>
          </w:p>
          <w:p>
            <w:pPr>
              <w:pStyle w:val="TableParagraph"/>
              <w:spacing w:line="134" w:lineRule="exact" w:before="26"/>
              <w:ind w:right="183"/>
              <w:jc w:val="right"/>
              <w:rPr>
                <w:rFonts w:ascii="Arial"/>
                <w:b/>
                <w:sz w:val="13"/>
              </w:rPr>
            </w:pPr>
            <w:r>
              <w:rPr>
                <w:rFonts w:ascii="Arial"/>
                <w:b/>
                <w:color w:val="FFFFFF"/>
                <w:spacing w:val="-2"/>
                <w:w w:val="170"/>
                <w:sz w:val="13"/>
              </w:rPr>
              <w:t>STRATEGIS</w:t>
            </w:r>
          </w:p>
        </w:tc>
        <w:tc>
          <w:tcPr>
            <w:tcW w:w="2054" w:type="dxa"/>
            <w:tcBorders>
              <w:left w:val="single" w:sz="8" w:space="0" w:color="000000"/>
              <w:bottom w:val="single" w:sz="6" w:space="0" w:color="000000"/>
              <w:right w:val="single" w:sz="8" w:space="0" w:color="000000"/>
            </w:tcBorders>
            <w:shd w:val="clear" w:color="auto" w:fill="C00000"/>
          </w:tcPr>
          <w:p>
            <w:pPr>
              <w:pStyle w:val="TableParagraph"/>
              <w:spacing w:before="12"/>
              <w:ind w:left="31" w:right="1"/>
              <w:jc w:val="center"/>
              <w:rPr>
                <w:rFonts w:ascii="Arial"/>
                <w:b/>
                <w:sz w:val="13"/>
              </w:rPr>
            </w:pPr>
            <w:r>
              <w:rPr>
                <w:rFonts w:ascii="Arial"/>
                <w:b/>
                <w:color w:val="FFFFFF"/>
                <w:spacing w:val="-2"/>
                <w:w w:val="170"/>
                <w:sz w:val="13"/>
              </w:rPr>
              <w:t>INDIKATOR</w:t>
            </w:r>
          </w:p>
          <w:p>
            <w:pPr>
              <w:pStyle w:val="TableParagraph"/>
              <w:spacing w:line="134" w:lineRule="exact" w:before="26"/>
              <w:ind w:left="31"/>
              <w:jc w:val="center"/>
              <w:rPr>
                <w:rFonts w:ascii="Arial"/>
                <w:b/>
                <w:sz w:val="13"/>
              </w:rPr>
            </w:pPr>
            <w:r>
              <w:rPr>
                <w:rFonts w:ascii="Arial"/>
                <w:b/>
                <w:color w:val="FFFFFF"/>
                <w:spacing w:val="-2"/>
                <w:w w:val="170"/>
                <w:sz w:val="13"/>
              </w:rPr>
              <w:t>KINERJA</w:t>
            </w:r>
          </w:p>
        </w:tc>
        <w:tc>
          <w:tcPr>
            <w:tcW w:w="1245" w:type="dxa"/>
            <w:tcBorders>
              <w:left w:val="single" w:sz="8" w:space="0" w:color="000000"/>
              <w:bottom w:val="nil"/>
              <w:right w:val="single" w:sz="8" w:space="0" w:color="000000"/>
            </w:tcBorders>
            <w:shd w:val="clear" w:color="auto" w:fill="C00000"/>
          </w:tcPr>
          <w:p>
            <w:pPr>
              <w:pStyle w:val="TableParagraph"/>
              <w:spacing w:before="103"/>
              <w:ind w:left="167"/>
              <w:rPr>
                <w:rFonts w:ascii="Arial"/>
                <w:b/>
                <w:sz w:val="13"/>
              </w:rPr>
            </w:pPr>
            <w:r>
              <w:rPr>
                <w:rFonts w:ascii="Arial"/>
                <w:b/>
                <w:color w:val="FFFFFF"/>
                <w:spacing w:val="-2"/>
                <w:w w:val="170"/>
                <w:sz w:val="13"/>
              </w:rPr>
              <w:t>TARGET</w:t>
            </w:r>
          </w:p>
        </w:tc>
        <w:tc>
          <w:tcPr>
            <w:tcW w:w="1878" w:type="dxa"/>
            <w:tcBorders>
              <w:left w:val="single" w:sz="8" w:space="0" w:color="000000"/>
              <w:bottom w:val="nil"/>
              <w:right w:val="single" w:sz="8" w:space="0" w:color="000000"/>
            </w:tcBorders>
            <w:shd w:val="clear" w:color="auto" w:fill="C00000"/>
          </w:tcPr>
          <w:p>
            <w:pPr>
              <w:pStyle w:val="TableParagraph"/>
              <w:spacing w:before="103"/>
              <w:ind w:left="344"/>
              <w:rPr>
                <w:rFonts w:ascii="Arial"/>
                <w:b/>
                <w:sz w:val="13"/>
              </w:rPr>
            </w:pPr>
            <w:r>
              <w:rPr>
                <w:rFonts w:ascii="Arial"/>
                <w:b/>
                <w:color w:val="FFFFFF"/>
                <w:spacing w:val="-2"/>
                <w:w w:val="170"/>
                <w:sz w:val="13"/>
              </w:rPr>
              <w:t>REALISASI</w:t>
            </w:r>
          </w:p>
        </w:tc>
        <w:tc>
          <w:tcPr>
            <w:tcW w:w="1561" w:type="dxa"/>
            <w:tcBorders>
              <w:left w:val="single" w:sz="8" w:space="0" w:color="000000"/>
              <w:bottom w:val="single" w:sz="6" w:space="0" w:color="000000"/>
              <w:right w:val="single" w:sz="8" w:space="0" w:color="000000"/>
            </w:tcBorders>
            <w:shd w:val="clear" w:color="auto" w:fill="C00000"/>
          </w:tcPr>
          <w:p>
            <w:pPr>
              <w:pStyle w:val="TableParagraph"/>
              <w:spacing w:before="103"/>
              <w:ind w:left="45" w:right="21"/>
              <w:jc w:val="center"/>
              <w:rPr>
                <w:rFonts w:ascii="Arial"/>
                <w:b/>
                <w:sz w:val="13"/>
              </w:rPr>
            </w:pPr>
            <w:r>
              <w:rPr>
                <w:rFonts w:ascii="Arial"/>
                <w:b/>
                <w:color w:val="FFFFFF"/>
                <w:spacing w:val="-2"/>
                <w:w w:val="170"/>
                <w:sz w:val="13"/>
              </w:rPr>
              <w:t>CAPAIAN</w:t>
            </w:r>
          </w:p>
        </w:tc>
      </w:tr>
      <w:tr>
        <w:trPr>
          <w:trHeight w:val="621" w:hRule="atLeast"/>
        </w:trPr>
        <w:tc>
          <w:tcPr>
            <w:tcW w:w="1696" w:type="dxa"/>
            <w:tcBorders>
              <w:top w:val="single" w:sz="6" w:space="0" w:color="000000"/>
              <w:bottom w:val="single" w:sz="6" w:space="0" w:color="000000"/>
              <w:right w:val="single" w:sz="8" w:space="0" w:color="000000"/>
            </w:tcBorders>
          </w:tcPr>
          <w:p>
            <w:pPr>
              <w:pStyle w:val="TableParagraph"/>
              <w:spacing w:line="283" w:lineRule="auto" w:before="148"/>
              <w:ind w:left="45"/>
              <w:rPr>
                <w:sz w:val="13"/>
              </w:rPr>
            </w:pPr>
            <w:r>
              <w:rPr>
                <w:spacing w:val="-2"/>
                <w:w w:val="170"/>
                <w:sz w:val="13"/>
              </w:rPr>
              <w:t>Modernisasi Teknologi</w:t>
            </w:r>
          </w:p>
        </w:tc>
        <w:tc>
          <w:tcPr>
            <w:tcW w:w="2054" w:type="dxa"/>
            <w:tcBorders>
              <w:top w:val="single" w:sz="6" w:space="0" w:color="000000"/>
              <w:left w:val="single" w:sz="8" w:space="0" w:color="000000"/>
              <w:bottom w:val="single" w:sz="6" w:space="0" w:color="000000"/>
              <w:right w:val="single" w:sz="8" w:space="0" w:color="000000"/>
            </w:tcBorders>
          </w:tcPr>
          <w:p>
            <w:pPr>
              <w:pStyle w:val="TableParagraph"/>
              <w:spacing w:line="283" w:lineRule="auto" w:before="63"/>
              <w:ind w:left="46"/>
              <w:rPr>
                <w:sz w:val="13"/>
              </w:rPr>
            </w:pPr>
            <w:r>
              <w:rPr>
                <w:spacing w:val="-2"/>
                <w:w w:val="170"/>
                <w:sz w:val="13"/>
              </w:rPr>
              <w:t>Persentase pemenuhan Almatsus</w:t>
            </w:r>
          </w:p>
        </w:tc>
        <w:tc>
          <w:tcPr>
            <w:tcW w:w="1245" w:type="dxa"/>
            <w:tcBorders>
              <w:top w:val="nil"/>
              <w:left w:val="single" w:sz="8" w:space="0" w:color="000000"/>
              <w:bottom w:val="single" w:sz="6" w:space="0" w:color="000000"/>
              <w:right w:val="single" w:sz="8" w:space="0" w:color="000000"/>
            </w:tcBorders>
          </w:tcPr>
          <w:p>
            <w:pPr>
              <w:pStyle w:val="TableParagraph"/>
              <w:spacing w:before="103"/>
              <w:ind w:left="33"/>
              <w:jc w:val="center"/>
              <w:rPr>
                <w:sz w:val="13"/>
              </w:rPr>
            </w:pPr>
            <w:r>
              <w:rPr>
                <w:spacing w:val="-4"/>
                <w:w w:val="170"/>
                <w:sz w:val="13"/>
              </w:rPr>
              <w:t>93,36</w:t>
            </w:r>
          </w:p>
          <w:p>
            <w:pPr>
              <w:pStyle w:val="TableParagraph"/>
              <w:spacing w:before="19"/>
              <w:rPr>
                <w:sz w:val="13"/>
              </w:rPr>
            </w:pPr>
          </w:p>
          <w:p>
            <w:pPr>
              <w:pStyle w:val="TableParagraph"/>
              <w:ind w:left="33" w:right="13"/>
              <w:jc w:val="center"/>
              <w:rPr>
                <w:sz w:val="13"/>
              </w:rPr>
            </w:pPr>
            <w:r>
              <w:rPr>
                <w:spacing w:val="-5"/>
                <w:w w:val="170"/>
                <w:sz w:val="13"/>
              </w:rPr>
              <w:t>29</w:t>
            </w:r>
          </w:p>
        </w:tc>
        <w:tc>
          <w:tcPr>
            <w:tcW w:w="1878" w:type="dxa"/>
            <w:tcBorders>
              <w:top w:val="nil"/>
              <w:left w:val="single" w:sz="8" w:space="0" w:color="000000"/>
              <w:bottom w:val="single" w:sz="6" w:space="0" w:color="000000"/>
              <w:right w:val="single" w:sz="8" w:space="0" w:color="000000"/>
            </w:tcBorders>
          </w:tcPr>
          <w:p>
            <w:pPr>
              <w:pStyle w:val="TableParagraph"/>
              <w:spacing w:before="103"/>
              <w:ind w:left="34"/>
              <w:jc w:val="center"/>
              <w:rPr>
                <w:sz w:val="13"/>
              </w:rPr>
            </w:pPr>
            <w:r>
              <w:rPr>
                <w:spacing w:val="-4"/>
                <w:w w:val="170"/>
                <w:sz w:val="13"/>
              </w:rPr>
              <w:t>93,36</w:t>
            </w:r>
          </w:p>
          <w:p>
            <w:pPr>
              <w:pStyle w:val="TableParagraph"/>
              <w:spacing w:before="19"/>
              <w:rPr>
                <w:sz w:val="13"/>
              </w:rPr>
            </w:pPr>
          </w:p>
          <w:p>
            <w:pPr>
              <w:pStyle w:val="TableParagraph"/>
              <w:ind w:left="34" w:right="13"/>
              <w:jc w:val="center"/>
              <w:rPr>
                <w:sz w:val="13"/>
              </w:rPr>
            </w:pPr>
            <w:r>
              <w:rPr>
                <w:spacing w:val="-5"/>
                <w:w w:val="170"/>
                <w:sz w:val="13"/>
              </w:rPr>
              <w:t>29</w:t>
            </w:r>
          </w:p>
        </w:tc>
        <w:tc>
          <w:tcPr>
            <w:tcW w:w="1561" w:type="dxa"/>
            <w:tcBorders>
              <w:top w:val="single" w:sz="6" w:space="0" w:color="000000"/>
              <w:left w:val="single" w:sz="8" w:space="0" w:color="000000"/>
              <w:bottom w:val="single" w:sz="6" w:space="0" w:color="000000"/>
              <w:right w:val="single" w:sz="8" w:space="0" w:color="000000"/>
            </w:tcBorders>
          </w:tcPr>
          <w:p>
            <w:pPr>
              <w:pStyle w:val="TableParagraph"/>
              <w:rPr>
                <w:sz w:val="12"/>
              </w:rPr>
            </w:pPr>
          </w:p>
          <w:p>
            <w:pPr>
              <w:pStyle w:val="TableParagraph"/>
              <w:spacing w:before="24"/>
              <w:rPr>
                <w:sz w:val="12"/>
              </w:rPr>
            </w:pPr>
          </w:p>
          <w:p>
            <w:pPr>
              <w:pStyle w:val="TableParagraph"/>
              <w:ind w:left="45" w:right="14"/>
              <w:jc w:val="center"/>
              <w:rPr>
                <w:sz w:val="12"/>
              </w:rPr>
            </w:pPr>
            <w:r>
              <w:rPr>
                <w:spacing w:val="-4"/>
                <w:w w:val="165"/>
                <w:sz w:val="12"/>
              </w:rPr>
              <w:t>100%</w:t>
            </w:r>
          </w:p>
        </w:tc>
      </w:tr>
    </w:tbl>
    <w:p>
      <w:pPr>
        <w:pStyle w:val="BodyText"/>
        <w:spacing w:before="77"/>
      </w:pPr>
    </w:p>
    <w:p>
      <w:pPr>
        <w:pStyle w:val="BodyText"/>
        <w:ind w:left="2206"/>
        <w:jc w:val="center"/>
      </w:pPr>
      <w:r>
        <w:rPr/>
        <w:t>Grafik</w:t>
      </w:r>
      <w:r>
        <w:rPr>
          <w:spacing w:val="-4"/>
        </w:rPr>
        <w:t> </w:t>
      </w:r>
      <w:r>
        <w:rPr>
          <w:spacing w:val="-5"/>
        </w:rPr>
        <w:t>55</w:t>
      </w:r>
    </w:p>
    <w:p>
      <w:pPr>
        <w:pStyle w:val="BodyText"/>
        <w:spacing w:before="39"/>
        <w:ind w:left="2222"/>
        <w:jc w:val="center"/>
      </w:pPr>
      <w:r>
        <w:rPr/>
        <w:t>Persentase</w:t>
      </w:r>
      <w:r>
        <w:rPr>
          <w:spacing w:val="-4"/>
        </w:rPr>
        <w:t> </w:t>
      </w:r>
      <w:r>
        <w:rPr/>
        <w:t>pemenuhan</w:t>
      </w:r>
      <w:r>
        <w:rPr>
          <w:spacing w:val="-4"/>
        </w:rPr>
        <w:t> </w:t>
      </w:r>
      <w:r>
        <w:rPr>
          <w:spacing w:val="-2"/>
        </w:rPr>
        <w:t>Almatsus</w:t>
      </w:r>
    </w:p>
    <w:p>
      <w:pPr>
        <w:pStyle w:val="BodyText"/>
        <w:spacing w:before="87"/>
        <w:rPr>
          <w:sz w:val="20"/>
        </w:rPr>
      </w:pPr>
      <w:r>
        <w:rPr/>
        <mc:AlternateContent>
          <mc:Choice Requires="wps">
            <w:drawing>
              <wp:anchor distT="0" distB="0" distL="0" distR="0" allowOverlap="1" layoutInCell="1" locked="0" behindDoc="1" simplePos="0" relativeHeight="487697408">
                <wp:simplePos x="0" y="0"/>
                <wp:positionH relativeFrom="page">
                  <wp:posOffset>2681287</wp:posOffset>
                </wp:positionH>
                <wp:positionV relativeFrom="paragraph">
                  <wp:posOffset>217161</wp:posOffset>
                </wp:positionV>
                <wp:extent cx="3813175" cy="1847850"/>
                <wp:effectExtent l="0" t="0" r="0" b="0"/>
                <wp:wrapTopAndBottom/>
                <wp:docPr id="880" name="Group 880"/>
                <wp:cNvGraphicFramePr>
                  <a:graphicFrameLocks/>
                </wp:cNvGraphicFramePr>
                <a:graphic>
                  <a:graphicData uri="http://schemas.microsoft.com/office/word/2010/wordprocessingGroup">
                    <wpg:wgp>
                      <wpg:cNvPr id="880" name="Group 880"/>
                      <wpg:cNvGrpSpPr/>
                      <wpg:grpSpPr>
                        <a:xfrm>
                          <a:off x="0" y="0"/>
                          <a:ext cx="3813175" cy="1847850"/>
                          <a:chExt cx="3813175" cy="1847850"/>
                        </a:xfrm>
                      </wpg:grpSpPr>
                      <pic:pic>
                        <pic:nvPicPr>
                          <pic:cNvPr id="881" name="Image 881"/>
                          <pic:cNvPicPr/>
                        </pic:nvPicPr>
                        <pic:blipFill>
                          <a:blip r:embed="rId225" cstate="print"/>
                          <a:stretch>
                            <a:fillRect/>
                          </a:stretch>
                        </pic:blipFill>
                        <pic:spPr>
                          <a:xfrm>
                            <a:off x="808045" y="162724"/>
                            <a:ext cx="2631220" cy="1234266"/>
                          </a:xfrm>
                          <a:prstGeom prst="rect">
                            <a:avLst/>
                          </a:prstGeom>
                        </pic:spPr>
                      </pic:pic>
                      <wps:wsp>
                        <wps:cNvPr id="882" name="Graphic 882"/>
                        <wps:cNvSpPr/>
                        <wps:spPr>
                          <a:xfrm>
                            <a:off x="1053020" y="162841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E413D"/>
                          </a:solidFill>
                        </wps:spPr>
                        <wps:bodyPr wrap="square" lIns="0" tIns="0" rIns="0" bIns="0" rtlCol="0">
                          <a:prstTxWarp prst="textNoShape">
                            <a:avLst/>
                          </a:prstTxWarp>
                          <a:noAutofit/>
                        </wps:bodyPr>
                      </wps:wsp>
                      <wps:wsp>
                        <wps:cNvPr id="883" name="Graphic 883"/>
                        <wps:cNvSpPr/>
                        <wps:spPr>
                          <a:xfrm>
                            <a:off x="1627441" y="162841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s:wsp>
                        <wps:cNvPr id="884" name="Graphic 884"/>
                        <wps:cNvSpPr/>
                        <wps:spPr>
                          <a:xfrm>
                            <a:off x="2295334" y="162841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D9AAA9"/>
                          </a:solidFill>
                        </wps:spPr>
                        <wps:bodyPr wrap="square" lIns="0" tIns="0" rIns="0" bIns="0" rtlCol="0">
                          <a:prstTxWarp prst="textNoShape">
                            <a:avLst/>
                          </a:prstTxWarp>
                          <a:noAutofit/>
                        </wps:bodyPr>
                      </wps:wsp>
                      <wps:wsp>
                        <wps:cNvPr id="885" name="Textbox 885"/>
                        <wps:cNvSpPr txBox="1"/>
                        <wps:spPr>
                          <a:xfrm>
                            <a:off x="4762" y="4762"/>
                            <a:ext cx="3803650" cy="1838325"/>
                          </a:xfrm>
                          <a:prstGeom prst="rect">
                            <a:avLst/>
                          </a:prstGeom>
                          <a:ln w="9525">
                            <a:solidFill>
                              <a:srgbClr val="D9D9D9"/>
                            </a:solidFill>
                            <a:prstDash val="solid"/>
                          </a:ln>
                        </wps:spPr>
                        <wps:txbx>
                          <w:txbxContent>
                            <w:p>
                              <w:pPr>
                                <w:spacing w:line="240" w:lineRule="auto" w:before="0"/>
                                <w:rPr>
                                  <w:sz w:val="18"/>
                                </w:rPr>
                              </w:pPr>
                            </w:p>
                            <w:p>
                              <w:pPr>
                                <w:spacing w:line="240" w:lineRule="auto" w:before="0"/>
                                <w:rPr>
                                  <w:sz w:val="18"/>
                                </w:rPr>
                              </w:pPr>
                            </w:p>
                            <w:p>
                              <w:pPr>
                                <w:spacing w:line="240" w:lineRule="auto" w:before="24"/>
                                <w:rPr>
                                  <w:sz w:val="18"/>
                                </w:rPr>
                              </w:pPr>
                            </w:p>
                            <w:p>
                              <w:pPr>
                                <w:spacing w:before="0"/>
                                <w:ind w:left="477" w:right="0" w:firstLine="0"/>
                                <w:jc w:val="left"/>
                                <w:rPr>
                                  <w:rFonts w:ascii="Calibri"/>
                                  <w:sz w:val="18"/>
                                </w:rPr>
                              </w:pPr>
                              <w:r>
                                <w:rPr>
                                  <w:rFonts w:ascii="Calibri"/>
                                  <w:color w:val="585858"/>
                                  <w:spacing w:val="-2"/>
                                  <w:sz w:val="18"/>
                                </w:rPr>
                                <w:t>100.00%</w:t>
                              </w:r>
                            </w:p>
                            <w:p>
                              <w:pPr>
                                <w:spacing w:line="240" w:lineRule="auto" w:before="0"/>
                                <w:rPr>
                                  <w:rFonts w:ascii="Calibri"/>
                                  <w:sz w:val="18"/>
                                </w:rPr>
                              </w:pPr>
                            </w:p>
                            <w:p>
                              <w:pPr>
                                <w:spacing w:line="240" w:lineRule="auto" w:before="54"/>
                                <w:rPr>
                                  <w:rFonts w:ascii="Calibri"/>
                                  <w:sz w:val="18"/>
                                </w:rPr>
                              </w:pPr>
                            </w:p>
                            <w:p>
                              <w:pPr>
                                <w:spacing w:before="0"/>
                                <w:ind w:left="568" w:right="0" w:firstLine="0"/>
                                <w:jc w:val="left"/>
                                <w:rPr>
                                  <w:rFonts w:ascii="Calibri"/>
                                  <w:sz w:val="18"/>
                                </w:rPr>
                              </w:pPr>
                              <w:r>
                                <w:rPr>
                                  <w:rFonts w:ascii="Calibri"/>
                                  <w:color w:val="585858"/>
                                  <w:spacing w:val="-2"/>
                                  <w:sz w:val="18"/>
                                </w:rPr>
                                <w:t>95.00%</w:t>
                              </w:r>
                            </w:p>
                            <w:p>
                              <w:pPr>
                                <w:spacing w:line="240" w:lineRule="auto" w:before="0"/>
                                <w:rPr>
                                  <w:rFonts w:ascii="Calibri"/>
                                  <w:sz w:val="18"/>
                                </w:rPr>
                              </w:pPr>
                            </w:p>
                            <w:p>
                              <w:pPr>
                                <w:spacing w:line="240" w:lineRule="auto" w:before="54"/>
                                <w:rPr>
                                  <w:rFonts w:ascii="Calibri"/>
                                  <w:sz w:val="18"/>
                                </w:rPr>
                              </w:pPr>
                            </w:p>
                            <w:p>
                              <w:pPr>
                                <w:spacing w:before="0"/>
                                <w:ind w:left="568" w:right="0" w:firstLine="0"/>
                                <w:jc w:val="left"/>
                                <w:rPr>
                                  <w:rFonts w:ascii="Calibri"/>
                                  <w:sz w:val="18"/>
                                </w:rPr>
                              </w:pPr>
                              <w:r>
                                <w:rPr>
                                  <w:rFonts w:ascii="Calibri"/>
                                  <w:color w:val="585858"/>
                                  <w:spacing w:val="-2"/>
                                  <w:sz w:val="18"/>
                                </w:rPr>
                                <w:t>90.00%</w:t>
                              </w:r>
                            </w:p>
                            <w:p>
                              <w:pPr>
                                <w:tabs>
                                  <w:tab w:pos="2691" w:val="left" w:leader="none"/>
                                  <w:tab w:pos="3744" w:val="left" w:leader="none"/>
                                </w:tabs>
                                <w:spacing w:before="189"/>
                                <w:ind w:left="1786" w:right="0" w:firstLine="0"/>
                                <w:jc w:val="left"/>
                                <w:rPr>
                                  <w:rFonts w:ascii="Calibri"/>
                                  <w:sz w:val="18"/>
                                </w:rPr>
                              </w:pPr>
                              <w:r>
                                <w:rPr>
                                  <w:rFonts w:ascii="Calibri"/>
                                  <w:color w:val="585858"/>
                                  <w:spacing w:val="-2"/>
                                  <w:sz w:val="18"/>
                                </w:rPr>
                                <w:t>TARGET</w:t>
                              </w:r>
                              <w:r>
                                <w:rPr>
                                  <w:rFonts w:ascii="Calibri"/>
                                  <w:color w:val="585858"/>
                                  <w:sz w:val="18"/>
                                </w:rPr>
                                <w:tab/>
                              </w:r>
                              <w:r>
                                <w:rPr>
                                  <w:rFonts w:ascii="Calibri"/>
                                  <w:color w:val="585858"/>
                                  <w:spacing w:val="-2"/>
                                  <w:sz w:val="18"/>
                                </w:rPr>
                                <w:t>REALISASI</w:t>
                              </w:r>
                              <w:r>
                                <w:rPr>
                                  <w:rFonts w:ascii="Calibri"/>
                                  <w:color w:val="585858"/>
                                  <w:sz w:val="18"/>
                                </w:rPr>
                                <w:tab/>
                              </w:r>
                              <w:r>
                                <w:rPr>
                                  <w:rFonts w:ascii="Calibri"/>
                                  <w:color w:val="585858"/>
                                  <w:spacing w:val="-2"/>
                                  <w:sz w:val="18"/>
                                </w:rPr>
                                <w:t>CAPAIAN</w:t>
                              </w:r>
                            </w:p>
                          </w:txbxContent>
                        </wps:txbx>
                        <wps:bodyPr wrap="square" lIns="0" tIns="0" rIns="0" bIns="0" rtlCol="0">
                          <a:noAutofit/>
                        </wps:bodyPr>
                      </wps:wsp>
                    </wpg:wgp>
                  </a:graphicData>
                </a:graphic>
              </wp:anchor>
            </w:drawing>
          </mc:Choice>
          <mc:Fallback>
            <w:pict>
              <v:group style="position:absolute;margin-left:211.125pt;margin-top:17.099325pt;width:300.25pt;height:145.5pt;mso-position-horizontal-relative:page;mso-position-vertical-relative:paragraph;z-index:-15619072;mso-wrap-distance-left:0;mso-wrap-distance-right:0" id="docshapegroup801" coordorigin="4223,342" coordsize="6005,2910">
                <v:shape style="position:absolute;left:5495;top:598;width:4144;height:1944" type="#_x0000_t75" id="docshape802" stroked="false">
                  <v:imagedata r:id="rId225" o:title=""/>
                </v:shape>
                <v:rect style="position:absolute;left:5880;top:2906;width:99;height:99" id="docshape803" filled="true" fillcolor="#9e413d" stroked="false">
                  <v:fill type="solid"/>
                </v:rect>
                <v:rect style="position:absolute;left:6785;top:2906;width:99;height:99" id="docshape804" filled="true" fillcolor="#c0504d" stroked="false">
                  <v:fill type="solid"/>
                </v:rect>
                <v:rect style="position:absolute;left:7837;top:2906;width:99;height:99" id="docshape805" filled="true" fillcolor="#d9aaa9" stroked="false">
                  <v:fill type="solid"/>
                </v:rect>
                <v:shape style="position:absolute;left:4230;top:349;width:5990;height:2895" type="#_x0000_t202" id="docshape806" filled="false" stroked="true" strokeweight=".75pt" strokecolor="#d9d9d9">
                  <v:textbox inset="0,0,0,0">
                    <w:txbxContent>
                      <w:p>
                        <w:pPr>
                          <w:spacing w:line="240" w:lineRule="auto" w:before="0"/>
                          <w:rPr>
                            <w:sz w:val="18"/>
                          </w:rPr>
                        </w:pPr>
                      </w:p>
                      <w:p>
                        <w:pPr>
                          <w:spacing w:line="240" w:lineRule="auto" w:before="0"/>
                          <w:rPr>
                            <w:sz w:val="18"/>
                          </w:rPr>
                        </w:pPr>
                      </w:p>
                      <w:p>
                        <w:pPr>
                          <w:spacing w:line="240" w:lineRule="auto" w:before="24"/>
                          <w:rPr>
                            <w:sz w:val="18"/>
                          </w:rPr>
                        </w:pPr>
                      </w:p>
                      <w:p>
                        <w:pPr>
                          <w:spacing w:before="0"/>
                          <w:ind w:left="477" w:right="0" w:firstLine="0"/>
                          <w:jc w:val="left"/>
                          <w:rPr>
                            <w:rFonts w:ascii="Calibri"/>
                            <w:sz w:val="18"/>
                          </w:rPr>
                        </w:pPr>
                        <w:r>
                          <w:rPr>
                            <w:rFonts w:ascii="Calibri"/>
                            <w:color w:val="585858"/>
                            <w:spacing w:val="-2"/>
                            <w:sz w:val="18"/>
                          </w:rPr>
                          <w:t>100.00%</w:t>
                        </w:r>
                      </w:p>
                      <w:p>
                        <w:pPr>
                          <w:spacing w:line="240" w:lineRule="auto" w:before="0"/>
                          <w:rPr>
                            <w:rFonts w:ascii="Calibri"/>
                            <w:sz w:val="18"/>
                          </w:rPr>
                        </w:pPr>
                      </w:p>
                      <w:p>
                        <w:pPr>
                          <w:spacing w:line="240" w:lineRule="auto" w:before="54"/>
                          <w:rPr>
                            <w:rFonts w:ascii="Calibri"/>
                            <w:sz w:val="18"/>
                          </w:rPr>
                        </w:pPr>
                      </w:p>
                      <w:p>
                        <w:pPr>
                          <w:spacing w:before="0"/>
                          <w:ind w:left="568" w:right="0" w:firstLine="0"/>
                          <w:jc w:val="left"/>
                          <w:rPr>
                            <w:rFonts w:ascii="Calibri"/>
                            <w:sz w:val="18"/>
                          </w:rPr>
                        </w:pPr>
                        <w:r>
                          <w:rPr>
                            <w:rFonts w:ascii="Calibri"/>
                            <w:color w:val="585858"/>
                            <w:spacing w:val="-2"/>
                            <w:sz w:val="18"/>
                          </w:rPr>
                          <w:t>95.00%</w:t>
                        </w:r>
                      </w:p>
                      <w:p>
                        <w:pPr>
                          <w:spacing w:line="240" w:lineRule="auto" w:before="0"/>
                          <w:rPr>
                            <w:rFonts w:ascii="Calibri"/>
                            <w:sz w:val="18"/>
                          </w:rPr>
                        </w:pPr>
                      </w:p>
                      <w:p>
                        <w:pPr>
                          <w:spacing w:line="240" w:lineRule="auto" w:before="54"/>
                          <w:rPr>
                            <w:rFonts w:ascii="Calibri"/>
                            <w:sz w:val="18"/>
                          </w:rPr>
                        </w:pPr>
                      </w:p>
                      <w:p>
                        <w:pPr>
                          <w:spacing w:before="0"/>
                          <w:ind w:left="568" w:right="0" w:firstLine="0"/>
                          <w:jc w:val="left"/>
                          <w:rPr>
                            <w:rFonts w:ascii="Calibri"/>
                            <w:sz w:val="18"/>
                          </w:rPr>
                        </w:pPr>
                        <w:r>
                          <w:rPr>
                            <w:rFonts w:ascii="Calibri"/>
                            <w:color w:val="585858"/>
                            <w:spacing w:val="-2"/>
                            <w:sz w:val="18"/>
                          </w:rPr>
                          <w:t>90.00%</w:t>
                        </w:r>
                      </w:p>
                      <w:p>
                        <w:pPr>
                          <w:tabs>
                            <w:tab w:pos="2691" w:val="left" w:leader="none"/>
                            <w:tab w:pos="3744" w:val="left" w:leader="none"/>
                          </w:tabs>
                          <w:spacing w:before="189"/>
                          <w:ind w:left="1786" w:right="0" w:firstLine="0"/>
                          <w:jc w:val="left"/>
                          <w:rPr>
                            <w:rFonts w:ascii="Calibri"/>
                            <w:sz w:val="18"/>
                          </w:rPr>
                        </w:pPr>
                        <w:r>
                          <w:rPr>
                            <w:rFonts w:ascii="Calibri"/>
                            <w:color w:val="585858"/>
                            <w:spacing w:val="-2"/>
                            <w:sz w:val="18"/>
                          </w:rPr>
                          <w:t>TARGET</w:t>
                        </w:r>
                        <w:r>
                          <w:rPr>
                            <w:rFonts w:ascii="Calibri"/>
                            <w:color w:val="585858"/>
                            <w:sz w:val="18"/>
                          </w:rPr>
                          <w:tab/>
                        </w:r>
                        <w:r>
                          <w:rPr>
                            <w:rFonts w:ascii="Calibri"/>
                            <w:color w:val="585858"/>
                            <w:spacing w:val="-2"/>
                            <w:sz w:val="18"/>
                          </w:rPr>
                          <w:t>REALISASI</w:t>
                        </w:r>
                        <w:r>
                          <w:rPr>
                            <w:rFonts w:ascii="Calibri"/>
                            <w:color w:val="585858"/>
                            <w:sz w:val="18"/>
                          </w:rPr>
                          <w:tab/>
                        </w:r>
                        <w:r>
                          <w:rPr>
                            <w:rFonts w:ascii="Calibri"/>
                            <w:color w:val="585858"/>
                            <w:spacing w:val="-2"/>
                            <w:sz w:val="18"/>
                          </w:rPr>
                          <w:t>CAPAIAN</w:t>
                        </w:r>
                      </w:p>
                    </w:txbxContent>
                  </v:textbox>
                  <v:stroke dashstyle="solid"/>
                  <w10:wrap type="none"/>
                </v:shape>
                <w10:wrap type="topAndBottom"/>
              </v:group>
            </w:pict>
          </mc:Fallback>
        </mc:AlternateContent>
      </w:r>
    </w:p>
    <w:p>
      <w:pPr>
        <w:pStyle w:val="BodyText"/>
        <w:ind w:left="2141"/>
        <w:jc w:val="both"/>
      </w:pPr>
      <w:r>
        <w:rPr/>
        <w:t>Terlihat</w:t>
      </w:r>
      <w:r>
        <w:rPr>
          <w:spacing w:val="7"/>
        </w:rPr>
        <w:t> </w:t>
      </w:r>
      <w:r>
        <w:rPr/>
        <w:t>dari</w:t>
      </w:r>
      <w:r>
        <w:rPr>
          <w:spacing w:val="11"/>
        </w:rPr>
        <w:t> </w:t>
      </w:r>
      <w:r>
        <w:rPr/>
        <w:t>tabel</w:t>
      </w:r>
      <w:r>
        <w:rPr>
          <w:spacing w:val="13"/>
        </w:rPr>
        <w:t> </w:t>
      </w:r>
      <w:r>
        <w:rPr/>
        <w:t>131</w:t>
      </w:r>
      <w:r>
        <w:rPr>
          <w:spacing w:val="12"/>
        </w:rPr>
        <w:t> </w:t>
      </w:r>
      <w:r>
        <w:rPr/>
        <w:t>dan</w:t>
      </w:r>
      <w:r>
        <w:rPr>
          <w:spacing w:val="11"/>
        </w:rPr>
        <w:t> </w:t>
      </w:r>
      <w:r>
        <w:rPr/>
        <w:t>grafik</w:t>
      </w:r>
      <w:r>
        <w:rPr>
          <w:spacing w:val="6"/>
        </w:rPr>
        <w:t> </w:t>
      </w:r>
      <w:r>
        <w:rPr/>
        <w:t>55</w:t>
      </w:r>
      <w:r>
        <w:rPr>
          <w:spacing w:val="10"/>
        </w:rPr>
        <w:t> </w:t>
      </w:r>
      <w:r>
        <w:rPr/>
        <w:t>bahwa</w:t>
      </w:r>
      <w:r>
        <w:rPr>
          <w:spacing w:val="11"/>
        </w:rPr>
        <w:t> </w:t>
      </w:r>
      <w:r>
        <w:rPr/>
        <w:t>capaian</w:t>
      </w:r>
      <w:r>
        <w:rPr>
          <w:spacing w:val="11"/>
        </w:rPr>
        <w:t> </w:t>
      </w:r>
      <w:r>
        <w:rPr/>
        <w:t>kinerja</w:t>
      </w:r>
      <w:r>
        <w:rPr>
          <w:spacing w:val="10"/>
        </w:rPr>
        <w:t> </w:t>
      </w:r>
      <w:r>
        <w:rPr/>
        <w:t>Polres</w:t>
      </w:r>
      <w:r>
        <w:rPr>
          <w:spacing w:val="10"/>
        </w:rPr>
        <w:t> </w:t>
      </w:r>
      <w:r>
        <w:rPr>
          <w:spacing w:val="-2"/>
        </w:rPr>
        <w:t>Ketapang</w:t>
      </w:r>
    </w:p>
    <w:p>
      <w:pPr>
        <w:pStyle w:val="BodyText"/>
        <w:spacing w:line="276" w:lineRule="auto" w:before="32"/>
        <w:ind w:left="2141" w:right="374"/>
        <w:jc w:val="both"/>
      </w:pPr>
      <w:r>
        <w:rPr/>
        <w:t>T.A. 2023 pada indikator</w:t>
      </w:r>
      <w:r>
        <w:rPr>
          <w:spacing w:val="40"/>
        </w:rPr>
        <w:t> </w:t>
      </w:r>
      <w:r>
        <w:rPr/>
        <w:t>persentase pemenuhan Almatsus mencapai target yang telah ditentukan sebanyak 93,36%, terealisasi sebanyak 93,36% dengan capaian 100%, Baglog Polres Ketapang telah menerima almatsus dari Mabes Polri maupun Polda Kalimantan Barat yang seluruhnya telah didistribusikan ke jajaran Polres Ketapang. Dalam pemenuhan Almatsus Polres Ketapang hanya sebatas menerima almatsus tidak melakukan pengadaan barang atau belanja modal peralatan ataupun mesin. Almatsus yang telah diterima baik dari Mabes Polri maupun Polda Kalbar dapat dilihat dari tabel sebagai berikut:</w:t>
      </w:r>
    </w:p>
    <w:p>
      <w:pPr>
        <w:pStyle w:val="BodyText"/>
        <w:spacing w:before="89" w:after="1"/>
        <w:rPr>
          <w:sz w:val="20"/>
        </w:rPr>
      </w:pPr>
    </w:p>
    <w:tbl>
      <w:tblPr>
        <w:tblW w:w="0" w:type="auto"/>
        <w:jc w:val="left"/>
        <w:tblInd w:w="1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561"/>
        <w:gridCol w:w="780"/>
        <w:gridCol w:w="781"/>
        <w:gridCol w:w="1416"/>
        <w:gridCol w:w="1226"/>
        <w:gridCol w:w="1781"/>
        <w:gridCol w:w="1135"/>
      </w:tblGrid>
      <w:tr>
        <w:trPr>
          <w:trHeight w:val="365" w:hRule="atLeast"/>
        </w:trPr>
        <w:tc>
          <w:tcPr>
            <w:tcW w:w="425" w:type="dxa"/>
            <w:vMerge w:val="restart"/>
          </w:tcPr>
          <w:p>
            <w:pPr>
              <w:pStyle w:val="TableParagraph"/>
              <w:spacing w:before="185"/>
              <w:ind w:left="75"/>
              <w:rPr>
                <w:rFonts w:ascii="Calibri"/>
                <w:sz w:val="22"/>
              </w:rPr>
            </w:pPr>
            <w:r>
              <w:rPr>
                <w:rFonts w:ascii="Calibri"/>
                <w:spacing w:val="-5"/>
                <w:sz w:val="22"/>
              </w:rPr>
              <w:t>NO</w:t>
            </w:r>
          </w:p>
        </w:tc>
        <w:tc>
          <w:tcPr>
            <w:tcW w:w="1561" w:type="dxa"/>
            <w:vMerge w:val="restart"/>
          </w:tcPr>
          <w:p>
            <w:pPr>
              <w:pStyle w:val="TableParagraph"/>
              <w:spacing w:line="273" w:lineRule="auto" w:before="35"/>
              <w:ind w:left="350" w:right="344" w:firstLine="190"/>
              <w:rPr>
                <w:rFonts w:ascii="Calibri"/>
                <w:sz w:val="22"/>
              </w:rPr>
            </w:pPr>
            <w:r>
              <w:rPr>
                <w:rFonts w:ascii="Calibri"/>
                <w:spacing w:val="-2"/>
                <w:sz w:val="22"/>
              </w:rPr>
              <w:t>JENIS MATERIIL</w:t>
            </w:r>
          </w:p>
        </w:tc>
        <w:tc>
          <w:tcPr>
            <w:tcW w:w="1561" w:type="dxa"/>
            <w:gridSpan w:val="2"/>
          </w:tcPr>
          <w:p>
            <w:pPr>
              <w:pStyle w:val="TableParagraph"/>
              <w:spacing w:before="30"/>
              <w:ind w:left="159"/>
              <w:rPr>
                <w:rFonts w:ascii="Calibri"/>
                <w:sz w:val="22"/>
              </w:rPr>
            </w:pPr>
            <w:r>
              <w:rPr>
                <w:rFonts w:ascii="Calibri"/>
                <w:spacing w:val="-2"/>
                <w:sz w:val="22"/>
              </w:rPr>
              <w:t>PENERIMAAN</w:t>
            </w:r>
          </w:p>
        </w:tc>
        <w:tc>
          <w:tcPr>
            <w:tcW w:w="1416" w:type="dxa"/>
            <w:vMerge w:val="restart"/>
          </w:tcPr>
          <w:p>
            <w:pPr>
              <w:pStyle w:val="TableParagraph"/>
              <w:spacing w:before="185"/>
              <w:ind w:left="129"/>
              <w:rPr>
                <w:rFonts w:ascii="Calibri"/>
                <w:sz w:val="22"/>
              </w:rPr>
            </w:pPr>
            <w:r>
              <w:rPr>
                <w:rFonts w:ascii="Calibri"/>
                <w:sz w:val="22"/>
              </w:rPr>
              <w:t>MERK</w:t>
            </w:r>
            <w:r>
              <w:rPr>
                <w:rFonts w:ascii="Calibri"/>
                <w:spacing w:val="-1"/>
                <w:sz w:val="22"/>
              </w:rPr>
              <w:t> </w:t>
            </w:r>
            <w:r>
              <w:rPr>
                <w:rFonts w:ascii="Calibri"/>
                <w:sz w:val="22"/>
              </w:rPr>
              <w:t>/</w:t>
            </w:r>
            <w:r>
              <w:rPr>
                <w:rFonts w:ascii="Calibri"/>
                <w:spacing w:val="1"/>
                <w:sz w:val="22"/>
              </w:rPr>
              <w:t> </w:t>
            </w:r>
            <w:r>
              <w:rPr>
                <w:rFonts w:ascii="Calibri"/>
                <w:spacing w:val="-4"/>
                <w:sz w:val="22"/>
              </w:rPr>
              <w:t>TYPE</w:t>
            </w:r>
          </w:p>
        </w:tc>
        <w:tc>
          <w:tcPr>
            <w:tcW w:w="1226" w:type="dxa"/>
            <w:vMerge w:val="restart"/>
          </w:tcPr>
          <w:p>
            <w:pPr>
              <w:pStyle w:val="TableParagraph"/>
              <w:spacing w:before="185"/>
              <w:ind w:left="148"/>
              <w:rPr>
                <w:rFonts w:ascii="Calibri"/>
                <w:sz w:val="22"/>
              </w:rPr>
            </w:pPr>
            <w:r>
              <w:rPr>
                <w:rFonts w:ascii="Calibri"/>
                <w:spacing w:val="-2"/>
                <w:sz w:val="22"/>
              </w:rPr>
              <w:t>PENGIRIM</w:t>
            </w:r>
          </w:p>
        </w:tc>
        <w:tc>
          <w:tcPr>
            <w:tcW w:w="1781" w:type="dxa"/>
            <w:vMerge w:val="restart"/>
          </w:tcPr>
          <w:p>
            <w:pPr>
              <w:pStyle w:val="TableParagraph"/>
              <w:spacing w:line="273" w:lineRule="auto" w:before="35"/>
              <w:ind w:left="463" w:hanging="256"/>
              <w:rPr>
                <w:rFonts w:ascii="Calibri"/>
                <w:sz w:val="22"/>
              </w:rPr>
            </w:pPr>
            <w:r>
              <w:rPr>
                <w:rFonts w:ascii="Calibri"/>
                <w:spacing w:val="-2"/>
                <w:sz w:val="22"/>
              </w:rPr>
              <w:t>DOKUMENTASI MATERIIL</w:t>
            </w:r>
          </w:p>
        </w:tc>
        <w:tc>
          <w:tcPr>
            <w:tcW w:w="1135" w:type="dxa"/>
            <w:vMerge w:val="restart"/>
          </w:tcPr>
          <w:p>
            <w:pPr>
              <w:pStyle w:val="TableParagraph"/>
              <w:spacing w:before="185"/>
              <w:ind w:left="14"/>
              <w:jc w:val="center"/>
              <w:rPr>
                <w:rFonts w:ascii="Calibri"/>
                <w:sz w:val="22"/>
              </w:rPr>
            </w:pPr>
            <w:r>
              <w:rPr>
                <w:rFonts w:ascii="Calibri"/>
                <w:spacing w:val="-5"/>
                <w:sz w:val="22"/>
              </w:rPr>
              <w:t>KET</w:t>
            </w:r>
          </w:p>
        </w:tc>
      </w:tr>
      <w:tr>
        <w:trPr>
          <w:trHeight w:val="310" w:hRule="atLeast"/>
        </w:trPr>
        <w:tc>
          <w:tcPr>
            <w:tcW w:w="425" w:type="dxa"/>
            <w:vMerge/>
            <w:tcBorders>
              <w:top w:val="nil"/>
            </w:tcBorders>
          </w:tcPr>
          <w:p>
            <w:pPr>
              <w:rPr>
                <w:sz w:val="2"/>
                <w:szCs w:val="2"/>
              </w:rPr>
            </w:pPr>
          </w:p>
        </w:tc>
        <w:tc>
          <w:tcPr>
            <w:tcW w:w="1561" w:type="dxa"/>
            <w:vMerge/>
            <w:tcBorders>
              <w:top w:val="nil"/>
            </w:tcBorders>
          </w:tcPr>
          <w:p>
            <w:pPr>
              <w:rPr>
                <w:sz w:val="2"/>
                <w:szCs w:val="2"/>
              </w:rPr>
            </w:pPr>
          </w:p>
        </w:tc>
        <w:tc>
          <w:tcPr>
            <w:tcW w:w="780" w:type="dxa"/>
          </w:tcPr>
          <w:p>
            <w:pPr>
              <w:pStyle w:val="TableParagraph"/>
              <w:ind w:left="149"/>
              <w:rPr>
                <w:rFonts w:ascii="Calibri"/>
                <w:sz w:val="22"/>
              </w:rPr>
            </w:pPr>
            <w:r>
              <w:rPr>
                <w:rFonts w:ascii="Calibri"/>
                <w:spacing w:val="-2"/>
                <w:sz w:val="22"/>
              </w:rPr>
              <w:t>NILAI</w:t>
            </w:r>
          </w:p>
        </w:tc>
        <w:tc>
          <w:tcPr>
            <w:tcW w:w="781" w:type="dxa"/>
          </w:tcPr>
          <w:p>
            <w:pPr>
              <w:pStyle w:val="TableParagraph"/>
              <w:ind w:left="210"/>
              <w:rPr>
                <w:rFonts w:ascii="Calibri"/>
                <w:sz w:val="22"/>
              </w:rPr>
            </w:pPr>
            <w:r>
              <w:rPr>
                <w:rFonts w:ascii="Calibri"/>
                <w:spacing w:val="-5"/>
                <w:sz w:val="22"/>
              </w:rPr>
              <w:t>JML</w:t>
            </w:r>
          </w:p>
        </w:tc>
        <w:tc>
          <w:tcPr>
            <w:tcW w:w="1416" w:type="dxa"/>
            <w:vMerge/>
            <w:tcBorders>
              <w:top w:val="nil"/>
            </w:tcBorders>
          </w:tcPr>
          <w:p>
            <w:pPr>
              <w:rPr>
                <w:sz w:val="2"/>
                <w:szCs w:val="2"/>
              </w:rPr>
            </w:pPr>
          </w:p>
        </w:tc>
        <w:tc>
          <w:tcPr>
            <w:tcW w:w="1226" w:type="dxa"/>
            <w:vMerge/>
            <w:tcBorders>
              <w:top w:val="nil"/>
            </w:tcBorders>
          </w:tcPr>
          <w:p>
            <w:pPr>
              <w:rPr>
                <w:sz w:val="2"/>
                <w:szCs w:val="2"/>
              </w:rPr>
            </w:pPr>
          </w:p>
        </w:tc>
        <w:tc>
          <w:tcPr>
            <w:tcW w:w="1781" w:type="dxa"/>
            <w:vMerge/>
            <w:tcBorders>
              <w:top w:val="nil"/>
            </w:tcBorders>
          </w:tcPr>
          <w:p>
            <w:pPr>
              <w:rPr>
                <w:sz w:val="2"/>
                <w:szCs w:val="2"/>
              </w:rPr>
            </w:pPr>
          </w:p>
        </w:tc>
        <w:tc>
          <w:tcPr>
            <w:tcW w:w="1135" w:type="dxa"/>
            <w:vMerge/>
            <w:tcBorders>
              <w:top w:val="nil"/>
            </w:tcBorders>
          </w:tcPr>
          <w:p>
            <w:pPr>
              <w:rPr>
                <w:sz w:val="2"/>
                <w:szCs w:val="2"/>
              </w:rPr>
            </w:pPr>
          </w:p>
        </w:tc>
      </w:tr>
      <w:tr>
        <w:trPr>
          <w:trHeight w:val="1569" w:hRule="atLeast"/>
        </w:trPr>
        <w:tc>
          <w:tcPr>
            <w:tcW w:w="425" w:type="dxa"/>
          </w:tcPr>
          <w:p>
            <w:pPr>
              <w:pStyle w:val="TableParagraph"/>
              <w:rPr>
                <w:sz w:val="22"/>
              </w:rPr>
            </w:pPr>
          </w:p>
          <w:p>
            <w:pPr>
              <w:pStyle w:val="TableParagraph"/>
              <w:rPr>
                <w:sz w:val="22"/>
              </w:rPr>
            </w:pPr>
          </w:p>
          <w:p>
            <w:pPr>
              <w:pStyle w:val="TableParagraph"/>
              <w:spacing w:before="26"/>
              <w:rPr>
                <w:sz w:val="22"/>
              </w:rPr>
            </w:pPr>
          </w:p>
          <w:p>
            <w:pPr>
              <w:pStyle w:val="TableParagraph"/>
              <w:ind w:left="17" w:right="11"/>
              <w:jc w:val="center"/>
              <w:rPr>
                <w:rFonts w:ascii="Calibri"/>
                <w:sz w:val="22"/>
              </w:rPr>
            </w:pPr>
            <w:r>
              <w:rPr>
                <w:rFonts w:ascii="Calibri"/>
                <w:spacing w:val="-10"/>
                <w:sz w:val="22"/>
              </w:rPr>
              <w:t>1</w:t>
            </w:r>
          </w:p>
        </w:tc>
        <w:tc>
          <w:tcPr>
            <w:tcW w:w="1561" w:type="dxa"/>
          </w:tcPr>
          <w:p>
            <w:pPr>
              <w:pStyle w:val="TableParagraph"/>
              <w:rPr>
                <w:sz w:val="22"/>
              </w:rPr>
            </w:pPr>
          </w:p>
          <w:p>
            <w:pPr>
              <w:pStyle w:val="TableParagraph"/>
              <w:spacing w:before="124"/>
              <w:rPr>
                <w:sz w:val="22"/>
              </w:rPr>
            </w:pPr>
          </w:p>
          <w:p>
            <w:pPr>
              <w:pStyle w:val="TableParagraph"/>
              <w:ind w:left="105"/>
              <w:rPr>
                <w:rFonts w:ascii="Calibri"/>
                <w:sz w:val="22"/>
              </w:rPr>
            </w:pPr>
            <w:r>
              <w:rPr>
                <w:rFonts w:ascii="Calibri"/>
                <w:sz w:val="22"/>
              </w:rPr>
              <w:t>SENJATA</w:t>
            </w:r>
            <w:r>
              <w:rPr>
                <w:rFonts w:ascii="Calibri"/>
                <w:spacing w:val="-8"/>
                <w:sz w:val="22"/>
              </w:rPr>
              <w:t> </w:t>
            </w:r>
            <w:r>
              <w:rPr>
                <w:rFonts w:ascii="Calibri"/>
                <w:spacing w:val="-5"/>
                <w:sz w:val="22"/>
              </w:rPr>
              <w:t>API</w:t>
            </w:r>
          </w:p>
        </w:tc>
        <w:tc>
          <w:tcPr>
            <w:tcW w:w="780" w:type="dxa"/>
          </w:tcPr>
          <w:p>
            <w:pPr>
              <w:pStyle w:val="TableParagraph"/>
              <w:rPr>
                <w:rFonts w:ascii="Times New Roman"/>
                <w:sz w:val="22"/>
              </w:rPr>
            </w:pPr>
          </w:p>
        </w:tc>
        <w:tc>
          <w:tcPr>
            <w:tcW w:w="781" w:type="dxa"/>
          </w:tcPr>
          <w:p>
            <w:pPr>
              <w:pStyle w:val="TableParagraph"/>
              <w:rPr>
                <w:sz w:val="22"/>
              </w:rPr>
            </w:pPr>
          </w:p>
          <w:p>
            <w:pPr>
              <w:pStyle w:val="TableParagraph"/>
              <w:rPr>
                <w:sz w:val="22"/>
              </w:rPr>
            </w:pPr>
          </w:p>
          <w:p>
            <w:pPr>
              <w:pStyle w:val="TableParagraph"/>
              <w:spacing w:before="166"/>
              <w:rPr>
                <w:sz w:val="22"/>
              </w:rPr>
            </w:pPr>
          </w:p>
          <w:p>
            <w:pPr>
              <w:pStyle w:val="TableParagraph"/>
              <w:ind w:left="105"/>
              <w:rPr>
                <w:rFonts w:ascii="Calibri"/>
                <w:sz w:val="22"/>
              </w:rPr>
            </w:pPr>
            <w:r>
              <w:rPr>
                <w:rFonts w:ascii="Calibri"/>
                <w:spacing w:val="-10"/>
                <w:sz w:val="22"/>
              </w:rPr>
              <w:t>3</w:t>
            </w:r>
          </w:p>
        </w:tc>
        <w:tc>
          <w:tcPr>
            <w:tcW w:w="1416" w:type="dxa"/>
          </w:tcPr>
          <w:p>
            <w:pPr>
              <w:pStyle w:val="TableParagraph"/>
              <w:rPr>
                <w:sz w:val="22"/>
              </w:rPr>
            </w:pPr>
          </w:p>
          <w:p>
            <w:pPr>
              <w:pStyle w:val="TableParagraph"/>
              <w:spacing w:before="124"/>
              <w:rPr>
                <w:sz w:val="22"/>
              </w:rPr>
            </w:pPr>
          </w:p>
          <w:p>
            <w:pPr>
              <w:pStyle w:val="TableParagraph"/>
              <w:ind w:left="104"/>
              <w:rPr>
                <w:rFonts w:ascii="Calibri"/>
                <w:sz w:val="22"/>
              </w:rPr>
            </w:pPr>
            <w:r>
              <w:rPr>
                <w:rFonts w:ascii="Calibri"/>
                <w:sz w:val="22"/>
              </w:rPr>
              <w:t>SSI</w:t>
            </w:r>
            <w:r>
              <w:rPr>
                <w:rFonts w:ascii="Calibri"/>
                <w:spacing w:val="-2"/>
                <w:sz w:val="22"/>
              </w:rPr>
              <w:t> </w:t>
            </w:r>
            <w:r>
              <w:rPr>
                <w:rFonts w:ascii="Calibri"/>
                <w:sz w:val="22"/>
              </w:rPr>
              <w:t>V5</w:t>
            </w:r>
            <w:r>
              <w:rPr>
                <w:rFonts w:ascii="Calibri"/>
                <w:spacing w:val="-2"/>
                <w:sz w:val="22"/>
              </w:rPr>
              <w:t> </w:t>
            </w:r>
            <w:r>
              <w:rPr>
                <w:rFonts w:ascii="Calibri"/>
                <w:spacing w:val="-5"/>
                <w:sz w:val="22"/>
              </w:rPr>
              <w:t>SBS</w:t>
            </w:r>
          </w:p>
        </w:tc>
        <w:tc>
          <w:tcPr>
            <w:tcW w:w="1226" w:type="dxa"/>
          </w:tcPr>
          <w:p>
            <w:pPr>
              <w:pStyle w:val="TableParagraph"/>
              <w:spacing w:before="222"/>
              <w:rPr>
                <w:sz w:val="22"/>
              </w:rPr>
            </w:pPr>
          </w:p>
          <w:p>
            <w:pPr>
              <w:pStyle w:val="TableParagraph"/>
              <w:spacing w:line="276" w:lineRule="auto"/>
              <w:ind w:left="108" w:right="242"/>
              <w:rPr>
                <w:rFonts w:ascii="Calibri"/>
                <w:sz w:val="22"/>
              </w:rPr>
            </w:pPr>
            <w:r>
              <w:rPr>
                <w:rFonts w:ascii="Calibri"/>
                <w:spacing w:val="-4"/>
                <w:sz w:val="22"/>
              </w:rPr>
              <w:t>DIR </w:t>
            </w:r>
            <w:r>
              <w:rPr>
                <w:rFonts w:ascii="Calibri"/>
                <w:spacing w:val="-2"/>
                <w:sz w:val="22"/>
              </w:rPr>
              <w:t>SABHARA</w:t>
            </w:r>
          </w:p>
        </w:tc>
        <w:tc>
          <w:tcPr>
            <w:tcW w:w="1781" w:type="dxa"/>
          </w:tcPr>
          <w:p>
            <w:pPr>
              <w:pStyle w:val="TableParagraph"/>
              <w:ind w:left="44"/>
              <w:rPr>
                <w:sz w:val="20"/>
              </w:rPr>
            </w:pPr>
            <w:r>
              <w:rPr>
                <w:sz w:val="20"/>
              </w:rPr>
              <w:drawing>
                <wp:inline distT="0" distB="0" distL="0" distR="0">
                  <wp:extent cx="1044574" cy="942975"/>
                  <wp:effectExtent l="0" t="0" r="0" b="0"/>
                  <wp:docPr id="886" name="Image 886"/>
                  <wp:cNvGraphicFramePr>
                    <a:graphicFrameLocks/>
                  </wp:cNvGraphicFramePr>
                  <a:graphic>
                    <a:graphicData uri="http://schemas.openxmlformats.org/drawingml/2006/picture">
                      <pic:pic>
                        <pic:nvPicPr>
                          <pic:cNvPr id="886" name="Image 886"/>
                          <pic:cNvPicPr/>
                        </pic:nvPicPr>
                        <pic:blipFill>
                          <a:blip r:embed="rId226" cstate="print"/>
                          <a:stretch>
                            <a:fillRect/>
                          </a:stretch>
                        </pic:blipFill>
                        <pic:spPr>
                          <a:xfrm>
                            <a:off x="0" y="0"/>
                            <a:ext cx="1044574" cy="942975"/>
                          </a:xfrm>
                          <a:prstGeom prst="rect">
                            <a:avLst/>
                          </a:prstGeom>
                        </pic:spPr>
                      </pic:pic>
                    </a:graphicData>
                  </a:graphic>
                </wp:inline>
              </w:drawing>
            </w:r>
            <w:r>
              <w:rPr>
                <w:sz w:val="20"/>
              </w:rPr>
            </w:r>
          </w:p>
        </w:tc>
        <w:tc>
          <w:tcPr>
            <w:tcW w:w="1135" w:type="dxa"/>
          </w:tcPr>
          <w:p>
            <w:pPr>
              <w:pStyle w:val="TableParagraph"/>
              <w:spacing w:before="222"/>
              <w:rPr>
                <w:sz w:val="22"/>
              </w:rPr>
            </w:pPr>
          </w:p>
          <w:p>
            <w:pPr>
              <w:pStyle w:val="TableParagraph"/>
              <w:spacing w:line="276" w:lineRule="auto"/>
              <w:ind w:left="108" w:right="119"/>
              <w:rPr>
                <w:rFonts w:ascii="Calibri"/>
                <w:sz w:val="22"/>
              </w:rPr>
            </w:pPr>
            <w:r>
              <w:rPr>
                <w:rFonts w:ascii="Calibri"/>
                <w:spacing w:val="-4"/>
                <w:sz w:val="22"/>
              </w:rPr>
              <w:t>SAT </w:t>
            </w:r>
            <w:r>
              <w:rPr>
                <w:rFonts w:ascii="Calibri"/>
                <w:spacing w:val="-2"/>
                <w:sz w:val="22"/>
              </w:rPr>
              <w:t>SAMAPTA</w:t>
            </w:r>
          </w:p>
        </w:tc>
      </w:tr>
      <w:tr>
        <w:trPr>
          <w:trHeight w:val="1550" w:hRule="atLeast"/>
        </w:trPr>
        <w:tc>
          <w:tcPr>
            <w:tcW w:w="425" w:type="dxa"/>
          </w:tcPr>
          <w:p>
            <w:pPr>
              <w:pStyle w:val="TableParagraph"/>
              <w:rPr>
                <w:sz w:val="22"/>
              </w:rPr>
            </w:pPr>
          </w:p>
          <w:p>
            <w:pPr>
              <w:pStyle w:val="TableParagraph"/>
              <w:spacing w:before="115"/>
              <w:rPr>
                <w:sz w:val="22"/>
              </w:rPr>
            </w:pPr>
          </w:p>
          <w:p>
            <w:pPr>
              <w:pStyle w:val="TableParagraph"/>
              <w:ind w:left="17" w:right="11"/>
              <w:jc w:val="center"/>
              <w:rPr>
                <w:rFonts w:ascii="Calibri"/>
                <w:sz w:val="22"/>
              </w:rPr>
            </w:pPr>
            <w:r>
              <w:rPr>
                <w:rFonts w:ascii="Calibri"/>
                <w:spacing w:val="-10"/>
                <w:sz w:val="22"/>
              </w:rPr>
              <w:t>2</w:t>
            </w:r>
          </w:p>
        </w:tc>
        <w:tc>
          <w:tcPr>
            <w:tcW w:w="1561" w:type="dxa"/>
          </w:tcPr>
          <w:p>
            <w:pPr>
              <w:pStyle w:val="TableParagraph"/>
              <w:rPr>
                <w:sz w:val="22"/>
              </w:rPr>
            </w:pPr>
          </w:p>
          <w:p>
            <w:pPr>
              <w:pStyle w:val="TableParagraph"/>
              <w:spacing w:before="115"/>
              <w:rPr>
                <w:sz w:val="22"/>
              </w:rPr>
            </w:pPr>
          </w:p>
          <w:p>
            <w:pPr>
              <w:pStyle w:val="TableParagraph"/>
              <w:ind w:left="105"/>
              <w:rPr>
                <w:rFonts w:ascii="Calibri"/>
                <w:sz w:val="22"/>
              </w:rPr>
            </w:pPr>
            <w:r>
              <w:rPr>
                <w:rFonts w:ascii="Calibri"/>
                <w:spacing w:val="-2"/>
                <w:sz w:val="22"/>
              </w:rPr>
              <w:t>CAMERA</w:t>
            </w:r>
          </w:p>
        </w:tc>
        <w:tc>
          <w:tcPr>
            <w:tcW w:w="780" w:type="dxa"/>
          </w:tcPr>
          <w:p>
            <w:pPr>
              <w:pStyle w:val="TableParagraph"/>
              <w:rPr>
                <w:rFonts w:ascii="Times New Roman"/>
                <w:sz w:val="22"/>
              </w:rPr>
            </w:pPr>
          </w:p>
        </w:tc>
        <w:tc>
          <w:tcPr>
            <w:tcW w:w="781" w:type="dxa"/>
          </w:tcPr>
          <w:p>
            <w:pPr>
              <w:pStyle w:val="TableParagraph"/>
              <w:rPr>
                <w:sz w:val="22"/>
              </w:rPr>
            </w:pPr>
          </w:p>
          <w:p>
            <w:pPr>
              <w:pStyle w:val="TableParagraph"/>
              <w:rPr>
                <w:sz w:val="22"/>
              </w:rPr>
            </w:pPr>
          </w:p>
          <w:p>
            <w:pPr>
              <w:pStyle w:val="TableParagraph"/>
              <w:spacing w:before="167"/>
              <w:rPr>
                <w:sz w:val="22"/>
              </w:rPr>
            </w:pPr>
          </w:p>
          <w:p>
            <w:pPr>
              <w:pStyle w:val="TableParagraph"/>
              <w:ind w:left="105"/>
              <w:rPr>
                <w:rFonts w:ascii="Calibri"/>
                <w:sz w:val="22"/>
              </w:rPr>
            </w:pPr>
            <w:r>
              <w:rPr>
                <w:rFonts w:ascii="Calibri"/>
                <w:spacing w:val="-10"/>
                <w:sz w:val="22"/>
              </w:rPr>
              <w:t>1</w:t>
            </w:r>
          </w:p>
        </w:tc>
        <w:tc>
          <w:tcPr>
            <w:tcW w:w="1416" w:type="dxa"/>
          </w:tcPr>
          <w:p>
            <w:pPr>
              <w:pStyle w:val="TableParagraph"/>
              <w:spacing w:before="213"/>
              <w:rPr>
                <w:sz w:val="22"/>
              </w:rPr>
            </w:pPr>
          </w:p>
          <w:p>
            <w:pPr>
              <w:pStyle w:val="TableParagraph"/>
              <w:spacing w:line="276" w:lineRule="auto"/>
              <w:ind w:left="104" w:right="159"/>
              <w:rPr>
                <w:rFonts w:ascii="Calibri"/>
                <w:sz w:val="22"/>
              </w:rPr>
            </w:pPr>
            <w:r>
              <w:rPr>
                <w:rFonts w:ascii="Calibri"/>
                <w:sz w:val="22"/>
              </w:rPr>
              <w:t>CANON</w:t>
            </w:r>
            <w:r>
              <w:rPr>
                <w:rFonts w:ascii="Calibri"/>
                <w:spacing w:val="-13"/>
                <w:sz w:val="22"/>
              </w:rPr>
              <w:t> </w:t>
            </w:r>
            <w:r>
              <w:rPr>
                <w:rFonts w:ascii="Calibri"/>
                <w:sz w:val="22"/>
              </w:rPr>
              <w:t>M50 MARK II</w:t>
            </w:r>
          </w:p>
        </w:tc>
        <w:tc>
          <w:tcPr>
            <w:tcW w:w="1226" w:type="dxa"/>
          </w:tcPr>
          <w:p>
            <w:pPr>
              <w:pStyle w:val="TableParagraph"/>
              <w:rPr>
                <w:sz w:val="22"/>
              </w:rPr>
            </w:pPr>
          </w:p>
          <w:p>
            <w:pPr>
              <w:pStyle w:val="TableParagraph"/>
              <w:spacing w:before="115"/>
              <w:rPr>
                <w:sz w:val="22"/>
              </w:rPr>
            </w:pPr>
          </w:p>
          <w:p>
            <w:pPr>
              <w:pStyle w:val="TableParagraph"/>
              <w:ind w:left="108"/>
              <w:rPr>
                <w:rFonts w:ascii="Calibri"/>
                <w:sz w:val="22"/>
              </w:rPr>
            </w:pPr>
            <w:r>
              <w:rPr>
                <w:rFonts w:ascii="Calibri"/>
                <w:spacing w:val="-2"/>
                <w:sz w:val="22"/>
              </w:rPr>
              <w:t>HUMAS</w:t>
            </w:r>
          </w:p>
        </w:tc>
        <w:tc>
          <w:tcPr>
            <w:tcW w:w="1781" w:type="dxa"/>
          </w:tcPr>
          <w:p>
            <w:pPr>
              <w:pStyle w:val="TableParagraph"/>
              <w:ind w:left="32"/>
              <w:rPr>
                <w:sz w:val="20"/>
              </w:rPr>
            </w:pPr>
            <w:r>
              <w:rPr>
                <w:sz w:val="20"/>
              </w:rPr>
              <w:drawing>
                <wp:inline distT="0" distB="0" distL="0" distR="0">
                  <wp:extent cx="1059461" cy="928687"/>
                  <wp:effectExtent l="0" t="0" r="0" b="0"/>
                  <wp:docPr id="887" name="Image 887"/>
                  <wp:cNvGraphicFramePr>
                    <a:graphicFrameLocks/>
                  </wp:cNvGraphicFramePr>
                  <a:graphic>
                    <a:graphicData uri="http://schemas.openxmlformats.org/drawingml/2006/picture">
                      <pic:pic>
                        <pic:nvPicPr>
                          <pic:cNvPr id="887" name="Image 887"/>
                          <pic:cNvPicPr/>
                        </pic:nvPicPr>
                        <pic:blipFill>
                          <a:blip r:embed="rId227" cstate="print"/>
                          <a:stretch>
                            <a:fillRect/>
                          </a:stretch>
                        </pic:blipFill>
                        <pic:spPr>
                          <a:xfrm>
                            <a:off x="0" y="0"/>
                            <a:ext cx="1059461" cy="928687"/>
                          </a:xfrm>
                          <a:prstGeom prst="rect">
                            <a:avLst/>
                          </a:prstGeom>
                        </pic:spPr>
                      </pic:pic>
                    </a:graphicData>
                  </a:graphic>
                </wp:inline>
              </w:drawing>
            </w:r>
            <w:r>
              <w:rPr>
                <w:sz w:val="20"/>
              </w:rPr>
            </w:r>
          </w:p>
        </w:tc>
        <w:tc>
          <w:tcPr>
            <w:tcW w:w="1135" w:type="dxa"/>
          </w:tcPr>
          <w:p>
            <w:pPr>
              <w:pStyle w:val="TableParagraph"/>
              <w:rPr>
                <w:sz w:val="22"/>
              </w:rPr>
            </w:pPr>
          </w:p>
          <w:p>
            <w:pPr>
              <w:pStyle w:val="TableParagraph"/>
              <w:spacing w:before="115"/>
              <w:rPr>
                <w:sz w:val="22"/>
              </w:rPr>
            </w:pPr>
          </w:p>
          <w:p>
            <w:pPr>
              <w:pStyle w:val="TableParagraph"/>
              <w:ind w:left="44" w:right="104"/>
              <w:jc w:val="center"/>
              <w:rPr>
                <w:rFonts w:ascii="Calibri"/>
                <w:sz w:val="22"/>
              </w:rPr>
            </w:pPr>
            <w:r>
              <w:rPr>
                <w:rFonts w:ascii="Calibri"/>
                <w:spacing w:val="-2"/>
                <w:sz w:val="22"/>
              </w:rPr>
              <w:t>SIHUMAS</w:t>
            </w:r>
          </w:p>
        </w:tc>
      </w:tr>
      <w:tr>
        <w:trPr>
          <w:trHeight w:val="1400" w:hRule="atLeast"/>
        </w:trPr>
        <w:tc>
          <w:tcPr>
            <w:tcW w:w="425" w:type="dxa"/>
          </w:tcPr>
          <w:p>
            <w:pPr>
              <w:pStyle w:val="TableParagraph"/>
              <w:rPr>
                <w:sz w:val="22"/>
              </w:rPr>
            </w:pPr>
          </w:p>
          <w:p>
            <w:pPr>
              <w:pStyle w:val="TableParagraph"/>
              <w:spacing w:before="40"/>
              <w:rPr>
                <w:sz w:val="22"/>
              </w:rPr>
            </w:pPr>
          </w:p>
          <w:p>
            <w:pPr>
              <w:pStyle w:val="TableParagraph"/>
              <w:ind w:left="17" w:right="11"/>
              <w:jc w:val="center"/>
              <w:rPr>
                <w:rFonts w:ascii="Calibri"/>
                <w:sz w:val="22"/>
              </w:rPr>
            </w:pPr>
            <w:r>
              <w:rPr>
                <w:rFonts w:ascii="Calibri"/>
                <w:spacing w:val="-10"/>
                <w:sz w:val="22"/>
              </w:rPr>
              <w:t>2</w:t>
            </w:r>
          </w:p>
        </w:tc>
        <w:tc>
          <w:tcPr>
            <w:tcW w:w="1561" w:type="dxa"/>
          </w:tcPr>
          <w:p>
            <w:pPr>
              <w:pStyle w:val="TableParagraph"/>
              <w:rPr>
                <w:sz w:val="22"/>
              </w:rPr>
            </w:pPr>
          </w:p>
          <w:p>
            <w:pPr>
              <w:pStyle w:val="TableParagraph"/>
              <w:spacing w:before="40"/>
              <w:rPr>
                <w:sz w:val="22"/>
              </w:rPr>
            </w:pPr>
          </w:p>
          <w:p>
            <w:pPr>
              <w:pStyle w:val="TableParagraph"/>
              <w:ind w:left="105"/>
              <w:rPr>
                <w:rFonts w:ascii="Calibri"/>
                <w:sz w:val="22"/>
              </w:rPr>
            </w:pPr>
            <w:r>
              <w:rPr>
                <w:rFonts w:ascii="Calibri"/>
                <w:spacing w:val="-2"/>
                <w:sz w:val="22"/>
              </w:rPr>
              <w:t>CAMERA</w:t>
            </w:r>
          </w:p>
        </w:tc>
        <w:tc>
          <w:tcPr>
            <w:tcW w:w="780" w:type="dxa"/>
          </w:tcPr>
          <w:p>
            <w:pPr>
              <w:pStyle w:val="TableParagraph"/>
              <w:rPr>
                <w:rFonts w:ascii="Times New Roman"/>
                <w:sz w:val="22"/>
              </w:rPr>
            </w:pPr>
          </w:p>
        </w:tc>
        <w:tc>
          <w:tcPr>
            <w:tcW w:w="781" w:type="dxa"/>
          </w:tcPr>
          <w:p>
            <w:pPr>
              <w:pStyle w:val="TableParagraph"/>
              <w:rPr>
                <w:sz w:val="22"/>
              </w:rPr>
            </w:pPr>
          </w:p>
          <w:p>
            <w:pPr>
              <w:pStyle w:val="TableParagraph"/>
              <w:rPr>
                <w:sz w:val="22"/>
              </w:rPr>
            </w:pPr>
          </w:p>
          <w:p>
            <w:pPr>
              <w:pStyle w:val="TableParagraph"/>
              <w:spacing w:before="167"/>
              <w:rPr>
                <w:sz w:val="22"/>
              </w:rPr>
            </w:pPr>
          </w:p>
          <w:p>
            <w:pPr>
              <w:pStyle w:val="TableParagraph"/>
              <w:ind w:left="105"/>
              <w:rPr>
                <w:rFonts w:ascii="Calibri"/>
                <w:sz w:val="22"/>
              </w:rPr>
            </w:pPr>
            <w:r>
              <w:rPr>
                <w:rFonts w:ascii="Calibri"/>
                <w:spacing w:val="-10"/>
                <w:sz w:val="22"/>
              </w:rPr>
              <w:t>1</w:t>
            </w:r>
          </w:p>
        </w:tc>
        <w:tc>
          <w:tcPr>
            <w:tcW w:w="1416" w:type="dxa"/>
          </w:tcPr>
          <w:p>
            <w:pPr>
              <w:pStyle w:val="TableParagraph"/>
              <w:spacing w:before="138"/>
              <w:rPr>
                <w:sz w:val="22"/>
              </w:rPr>
            </w:pPr>
          </w:p>
          <w:p>
            <w:pPr>
              <w:pStyle w:val="TableParagraph"/>
              <w:spacing w:line="276" w:lineRule="auto"/>
              <w:ind w:left="104" w:right="216"/>
              <w:rPr>
                <w:rFonts w:ascii="Calibri"/>
                <w:sz w:val="22"/>
              </w:rPr>
            </w:pPr>
            <w:r>
              <w:rPr>
                <w:rFonts w:ascii="Calibri"/>
                <w:sz w:val="22"/>
              </w:rPr>
              <w:t>CANON</w:t>
            </w:r>
            <w:r>
              <w:rPr>
                <w:rFonts w:ascii="Calibri"/>
                <w:spacing w:val="-13"/>
                <w:sz w:val="22"/>
              </w:rPr>
              <w:t> </w:t>
            </w:r>
            <w:r>
              <w:rPr>
                <w:rFonts w:ascii="Calibri"/>
                <w:sz w:val="22"/>
              </w:rPr>
              <w:t>EOS 90 D</w:t>
            </w:r>
          </w:p>
        </w:tc>
        <w:tc>
          <w:tcPr>
            <w:tcW w:w="1226" w:type="dxa"/>
          </w:tcPr>
          <w:p>
            <w:pPr>
              <w:pStyle w:val="TableParagraph"/>
              <w:rPr>
                <w:sz w:val="22"/>
              </w:rPr>
            </w:pPr>
          </w:p>
          <w:p>
            <w:pPr>
              <w:pStyle w:val="TableParagraph"/>
              <w:spacing w:before="40"/>
              <w:rPr>
                <w:sz w:val="22"/>
              </w:rPr>
            </w:pPr>
          </w:p>
          <w:p>
            <w:pPr>
              <w:pStyle w:val="TableParagraph"/>
              <w:ind w:left="108"/>
              <w:rPr>
                <w:rFonts w:ascii="Calibri"/>
                <w:sz w:val="22"/>
              </w:rPr>
            </w:pPr>
            <w:r>
              <w:rPr>
                <w:rFonts w:ascii="Calibri"/>
                <w:spacing w:val="-2"/>
                <w:sz w:val="22"/>
              </w:rPr>
              <w:t>HUMAS</w:t>
            </w:r>
          </w:p>
        </w:tc>
        <w:tc>
          <w:tcPr>
            <w:tcW w:w="1781" w:type="dxa"/>
          </w:tcPr>
          <w:p>
            <w:pPr>
              <w:pStyle w:val="TableParagraph"/>
              <w:spacing w:before="5"/>
              <w:rPr>
                <w:sz w:val="5"/>
              </w:rPr>
            </w:pPr>
          </w:p>
          <w:p>
            <w:pPr>
              <w:pStyle w:val="TableParagraph"/>
              <w:ind w:left="64"/>
              <w:rPr>
                <w:sz w:val="20"/>
              </w:rPr>
            </w:pPr>
            <w:r>
              <w:rPr>
                <w:sz w:val="20"/>
              </w:rPr>
              <w:drawing>
                <wp:inline distT="0" distB="0" distL="0" distR="0">
                  <wp:extent cx="1053458" cy="785812"/>
                  <wp:effectExtent l="0" t="0" r="0" b="0"/>
                  <wp:docPr id="888" name="Image 888"/>
                  <wp:cNvGraphicFramePr>
                    <a:graphicFrameLocks/>
                  </wp:cNvGraphicFramePr>
                  <a:graphic>
                    <a:graphicData uri="http://schemas.openxmlformats.org/drawingml/2006/picture">
                      <pic:pic>
                        <pic:nvPicPr>
                          <pic:cNvPr id="888" name="Image 888"/>
                          <pic:cNvPicPr/>
                        </pic:nvPicPr>
                        <pic:blipFill>
                          <a:blip r:embed="rId228" cstate="print"/>
                          <a:stretch>
                            <a:fillRect/>
                          </a:stretch>
                        </pic:blipFill>
                        <pic:spPr>
                          <a:xfrm>
                            <a:off x="0" y="0"/>
                            <a:ext cx="1053458" cy="785812"/>
                          </a:xfrm>
                          <a:prstGeom prst="rect">
                            <a:avLst/>
                          </a:prstGeom>
                        </pic:spPr>
                      </pic:pic>
                    </a:graphicData>
                  </a:graphic>
                </wp:inline>
              </w:drawing>
            </w:r>
            <w:r>
              <w:rPr>
                <w:sz w:val="20"/>
              </w:rPr>
            </w:r>
          </w:p>
        </w:tc>
        <w:tc>
          <w:tcPr>
            <w:tcW w:w="1135" w:type="dxa"/>
          </w:tcPr>
          <w:p>
            <w:pPr>
              <w:pStyle w:val="TableParagraph"/>
              <w:rPr>
                <w:sz w:val="22"/>
              </w:rPr>
            </w:pPr>
          </w:p>
          <w:p>
            <w:pPr>
              <w:pStyle w:val="TableParagraph"/>
              <w:spacing w:before="40"/>
              <w:rPr>
                <w:sz w:val="22"/>
              </w:rPr>
            </w:pPr>
          </w:p>
          <w:p>
            <w:pPr>
              <w:pStyle w:val="TableParagraph"/>
              <w:ind w:left="44" w:right="104"/>
              <w:jc w:val="center"/>
              <w:rPr>
                <w:rFonts w:ascii="Calibri"/>
                <w:sz w:val="22"/>
              </w:rPr>
            </w:pPr>
            <w:r>
              <w:rPr>
                <w:rFonts w:ascii="Calibri"/>
                <w:spacing w:val="-2"/>
                <w:sz w:val="22"/>
              </w:rPr>
              <w:t>SIHUMAS</w:t>
            </w:r>
          </w:p>
        </w:tc>
      </w:tr>
    </w:tbl>
    <w:p>
      <w:pPr>
        <w:spacing w:after="0"/>
        <w:jc w:val="center"/>
        <w:rPr>
          <w:rFonts w:ascii="Calibri"/>
          <w:sz w:val="22"/>
        </w:rPr>
        <w:sectPr>
          <w:pgSz w:w="11910" w:h="16840"/>
          <w:pgMar w:header="0" w:footer="670" w:top="780" w:bottom="940" w:left="980" w:right="180"/>
        </w:sectPr>
      </w:pPr>
    </w:p>
    <w:tbl>
      <w:tblPr>
        <w:tblW w:w="0" w:type="auto"/>
        <w:jc w:val="left"/>
        <w:tblInd w:w="1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1561"/>
        <w:gridCol w:w="780"/>
        <w:gridCol w:w="781"/>
        <w:gridCol w:w="1416"/>
        <w:gridCol w:w="1226"/>
        <w:gridCol w:w="1781"/>
        <w:gridCol w:w="1135"/>
      </w:tblGrid>
      <w:tr>
        <w:trPr>
          <w:trHeight w:val="365" w:hRule="atLeast"/>
        </w:trPr>
        <w:tc>
          <w:tcPr>
            <w:tcW w:w="425" w:type="dxa"/>
            <w:vMerge w:val="restart"/>
          </w:tcPr>
          <w:p>
            <w:pPr>
              <w:pStyle w:val="TableParagraph"/>
              <w:spacing w:before="190"/>
              <w:ind w:left="75"/>
              <w:rPr>
                <w:rFonts w:ascii="Calibri"/>
                <w:sz w:val="22"/>
              </w:rPr>
            </w:pPr>
            <w:r>
              <w:rPr>
                <w:rFonts w:ascii="Calibri"/>
                <w:spacing w:val="-5"/>
                <w:sz w:val="22"/>
              </w:rPr>
              <w:t>NO</w:t>
            </w:r>
          </w:p>
        </w:tc>
        <w:tc>
          <w:tcPr>
            <w:tcW w:w="1561" w:type="dxa"/>
            <w:vMerge w:val="restart"/>
          </w:tcPr>
          <w:p>
            <w:pPr>
              <w:pStyle w:val="TableParagraph"/>
              <w:spacing w:line="273" w:lineRule="auto" w:before="35"/>
              <w:ind w:left="350" w:right="344" w:firstLine="190"/>
              <w:rPr>
                <w:rFonts w:ascii="Calibri"/>
                <w:sz w:val="22"/>
              </w:rPr>
            </w:pPr>
            <w:r>
              <w:rPr>
                <w:rFonts w:ascii="Calibri"/>
                <w:spacing w:val="-2"/>
                <w:sz w:val="22"/>
              </w:rPr>
              <w:t>JENIS MATERIIL</w:t>
            </w:r>
          </w:p>
        </w:tc>
        <w:tc>
          <w:tcPr>
            <w:tcW w:w="1561" w:type="dxa"/>
            <w:gridSpan w:val="2"/>
          </w:tcPr>
          <w:p>
            <w:pPr>
              <w:pStyle w:val="TableParagraph"/>
              <w:spacing w:before="30"/>
              <w:ind w:left="159"/>
              <w:rPr>
                <w:rFonts w:ascii="Calibri"/>
                <w:sz w:val="22"/>
              </w:rPr>
            </w:pPr>
            <w:r>
              <w:rPr>
                <w:rFonts w:ascii="Calibri"/>
                <w:spacing w:val="-2"/>
                <w:sz w:val="22"/>
              </w:rPr>
              <w:t>PENERIMAAN</w:t>
            </w:r>
          </w:p>
        </w:tc>
        <w:tc>
          <w:tcPr>
            <w:tcW w:w="1416" w:type="dxa"/>
            <w:vMerge w:val="restart"/>
          </w:tcPr>
          <w:p>
            <w:pPr>
              <w:pStyle w:val="TableParagraph"/>
              <w:spacing w:before="190"/>
              <w:ind w:left="129"/>
              <w:rPr>
                <w:rFonts w:ascii="Calibri"/>
                <w:sz w:val="22"/>
              </w:rPr>
            </w:pPr>
            <w:r>
              <w:rPr>
                <w:rFonts w:ascii="Calibri"/>
                <w:sz w:val="22"/>
              </w:rPr>
              <w:t>MERK</w:t>
            </w:r>
            <w:r>
              <w:rPr>
                <w:rFonts w:ascii="Calibri"/>
                <w:spacing w:val="-1"/>
                <w:sz w:val="22"/>
              </w:rPr>
              <w:t> </w:t>
            </w:r>
            <w:r>
              <w:rPr>
                <w:rFonts w:ascii="Calibri"/>
                <w:sz w:val="22"/>
              </w:rPr>
              <w:t>/</w:t>
            </w:r>
            <w:r>
              <w:rPr>
                <w:rFonts w:ascii="Calibri"/>
                <w:spacing w:val="1"/>
                <w:sz w:val="22"/>
              </w:rPr>
              <w:t> </w:t>
            </w:r>
            <w:r>
              <w:rPr>
                <w:rFonts w:ascii="Calibri"/>
                <w:spacing w:val="-4"/>
                <w:sz w:val="22"/>
              </w:rPr>
              <w:t>TYPE</w:t>
            </w:r>
          </w:p>
        </w:tc>
        <w:tc>
          <w:tcPr>
            <w:tcW w:w="1226" w:type="dxa"/>
            <w:vMerge w:val="restart"/>
          </w:tcPr>
          <w:p>
            <w:pPr>
              <w:pStyle w:val="TableParagraph"/>
              <w:spacing w:before="190"/>
              <w:ind w:left="148"/>
              <w:rPr>
                <w:rFonts w:ascii="Calibri"/>
                <w:sz w:val="22"/>
              </w:rPr>
            </w:pPr>
            <w:r>
              <w:rPr>
                <w:rFonts w:ascii="Calibri"/>
                <w:spacing w:val="-2"/>
                <w:sz w:val="22"/>
              </w:rPr>
              <w:t>PENGIRIM</w:t>
            </w:r>
          </w:p>
        </w:tc>
        <w:tc>
          <w:tcPr>
            <w:tcW w:w="1781" w:type="dxa"/>
            <w:vMerge w:val="restart"/>
          </w:tcPr>
          <w:p>
            <w:pPr>
              <w:pStyle w:val="TableParagraph"/>
              <w:spacing w:line="273" w:lineRule="auto" w:before="35"/>
              <w:ind w:left="463" w:hanging="256"/>
              <w:rPr>
                <w:rFonts w:ascii="Calibri"/>
                <w:sz w:val="22"/>
              </w:rPr>
            </w:pPr>
            <w:r>
              <w:rPr>
                <w:rFonts w:ascii="Calibri"/>
                <w:spacing w:val="-2"/>
                <w:sz w:val="22"/>
              </w:rPr>
              <w:t>DOKUMENTASI MATERIIL</w:t>
            </w:r>
          </w:p>
        </w:tc>
        <w:tc>
          <w:tcPr>
            <w:tcW w:w="1135" w:type="dxa"/>
            <w:vMerge w:val="restart"/>
          </w:tcPr>
          <w:p>
            <w:pPr>
              <w:pStyle w:val="TableParagraph"/>
              <w:spacing w:before="190"/>
              <w:ind w:left="14"/>
              <w:jc w:val="center"/>
              <w:rPr>
                <w:rFonts w:ascii="Calibri"/>
                <w:sz w:val="22"/>
              </w:rPr>
            </w:pPr>
            <w:r>
              <w:rPr>
                <w:rFonts w:ascii="Calibri"/>
                <w:spacing w:val="-5"/>
                <w:sz w:val="22"/>
              </w:rPr>
              <w:t>KET</w:t>
            </w:r>
          </w:p>
        </w:tc>
      </w:tr>
      <w:tr>
        <w:trPr>
          <w:trHeight w:val="310" w:hRule="atLeast"/>
        </w:trPr>
        <w:tc>
          <w:tcPr>
            <w:tcW w:w="425" w:type="dxa"/>
            <w:vMerge/>
            <w:tcBorders>
              <w:top w:val="nil"/>
            </w:tcBorders>
          </w:tcPr>
          <w:p>
            <w:pPr>
              <w:rPr>
                <w:sz w:val="2"/>
                <w:szCs w:val="2"/>
              </w:rPr>
            </w:pPr>
          </w:p>
        </w:tc>
        <w:tc>
          <w:tcPr>
            <w:tcW w:w="1561" w:type="dxa"/>
            <w:vMerge/>
            <w:tcBorders>
              <w:top w:val="nil"/>
            </w:tcBorders>
          </w:tcPr>
          <w:p>
            <w:pPr>
              <w:rPr>
                <w:sz w:val="2"/>
                <w:szCs w:val="2"/>
              </w:rPr>
            </w:pPr>
          </w:p>
        </w:tc>
        <w:tc>
          <w:tcPr>
            <w:tcW w:w="780" w:type="dxa"/>
          </w:tcPr>
          <w:p>
            <w:pPr>
              <w:pStyle w:val="TableParagraph"/>
              <w:ind w:left="149"/>
              <w:rPr>
                <w:rFonts w:ascii="Calibri"/>
                <w:sz w:val="22"/>
              </w:rPr>
            </w:pPr>
            <w:r>
              <w:rPr>
                <w:rFonts w:ascii="Calibri"/>
                <w:spacing w:val="-2"/>
                <w:sz w:val="22"/>
              </w:rPr>
              <w:t>NILAI</w:t>
            </w:r>
          </w:p>
        </w:tc>
        <w:tc>
          <w:tcPr>
            <w:tcW w:w="781" w:type="dxa"/>
          </w:tcPr>
          <w:p>
            <w:pPr>
              <w:pStyle w:val="TableParagraph"/>
              <w:ind w:left="2" w:right="1"/>
              <w:jc w:val="center"/>
              <w:rPr>
                <w:rFonts w:ascii="Calibri"/>
                <w:sz w:val="22"/>
              </w:rPr>
            </w:pPr>
            <w:r>
              <w:rPr>
                <w:rFonts w:ascii="Calibri"/>
                <w:spacing w:val="-5"/>
                <w:sz w:val="22"/>
              </w:rPr>
              <w:t>JML</w:t>
            </w:r>
          </w:p>
        </w:tc>
        <w:tc>
          <w:tcPr>
            <w:tcW w:w="1416" w:type="dxa"/>
            <w:vMerge/>
            <w:tcBorders>
              <w:top w:val="nil"/>
            </w:tcBorders>
          </w:tcPr>
          <w:p>
            <w:pPr>
              <w:rPr>
                <w:sz w:val="2"/>
                <w:szCs w:val="2"/>
              </w:rPr>
            </w:pPr>
          </w:p>
        </w:tc>
        <w:tc>
          <w:tcPr>
            <w:tcW w:w="1226" w:type="dxa"/>
            <w:vMerge/>
            <w:tcBorders>
              <w:top w:val="nil"/>
            </w:tcBorders>
          </w:tcPr>
          <w:p>
            <w:pPr>
              <w:rPr>
                <w:sz w:val="2"/>
                <w:szCs w:val="2"/>
              </w:rPr>
            </w:pPr>
          </w:p>
        </w:tc>
        <w:tc>
          <w:tcPr>
            <w:tcW w:w="1781" w:type="dxa"/>
            <w:vMerge/>
            <w:tcBorders>
              <w:top w:val="nil"/>
            </w:tcBorders>
          </w:tcPr>
          <w:p>
            <w:pPr>
              <w:rPr>
                <w:sz w:val="2"/>
                <w:szCs w:val="2"/>
              </w:rPr>
            </w:pPr>
          </w:p>
        </w:tc>
        <w:tc>
          <w:tcPr>
            <w:tcW w:w="1135" w:type="dxa"/>
            <w:vMerge/>
            <w:tcBorders>
              <w:top w:val="nil"/>
            </w:tcBorders>
          </w:tcPr>
          <w:p>
            <w:pPr>
              <w:rPr>
                <w:sz w:val="2"/>
                <w:szCs w:val="2"/>
              </w:rPr>
            </w:pPr>
          </w:p>
        </w:tc>
      </w:tr>
      <w:tr>
        <w:trPr>
          <w:trHeight w:val="1505" w:hRule="atLeast"/>
        </w:trPr>
        <w:tc>
          <w:tcPr>
            <w:tcW w:w="425" w:type="dxa"/>
          </w:tcPr>
          <w:p>
            <w:pPr>
              <w:pStyle w:val="TableParagraph"/>
              <w:rPr>
                <w:sz w:val="22"/>
              </w:rPr>
            </w:pPr>
          </w:p>
          <w:p>
            <w:pPr>
              <w:pStyle w:val="TableParagraph"/>
              <w:spacing w:before="89"/>
              <w:rPr>
                <w:sz w:val="22"/>
              </w:rPr>
            </w:pPr>
          </w:p>
          <w:p>
            <w:pPr>
              <w:pStyle w:val="TableParagraph"/>
              <w:ind w:left="17" w:right="11"/>
              <w:jc w:val="center"/>
              <w:rPr>
                <w:rFonts w:ascii="Calibri"/>
                <w:sz w:val="22"/>
              </w:rPr>
            </w:pPr>
            <w:r>
              <w:rPr>
                <w:rFonts w:ascii="Calibri"/>
                <w:spacing w:val="-10"/>
                <w:sz w:val="22"/>
              </w:rPr>
              <w:t>4</w:t>
            </w:r>
          </w:p>
        </w:tc>
        <w:tc>
          <w:tcPr>
            <w:tcW w:w="1561" w:type="dxa"/>
          </w:tcPr>
          <w:p>
            <w:pPr>
              <w:pStyle w:val="TableParagraph"/>
              <w:rPr>
                <w:sz w:val="22"/>
              </w:rPr>
            </w:pPr>
          </w:p>
          <w:p>
            <w:pPr>
              <w:pStyle w:val="TableParagraph"/>
              <w:spacing w:before="89"/>
              <w:rPr>
                <w:sz w:val="22"/>
              </w:rPr>
            </w:pPr>
          </w:p>
          <w:p>
            <w:pPr>
              <w:pStyle w:val="TableParagraph"/>
              <w:ind w:left="19" w:right="19"/>
              <w:jc w:val="center"/>
              <w:rPr>
                <w:rFonts w:ascii="Calibri"/>
                <w:sz w:val="22"/>
              </w:rPr>
            </w:pPr>
            <w:r>
              <w:rPr>
                <w:rFonts w:ascii="Calibri"/>
                <w:spacing w:val="-2"/>
                <w:sz w:val="22"/>
              </w:rPr>
              <w:t>Laptop</w:t>
            </w:r>
          </w:p>
        </w:tc>
        <w:tc>
          <w:tcPr>
            <w:tcW w:w="780" w:type="dxa"/>
          </w:tcPr>
          <w:p>
            <w:pPr>
              <w:pStyle w:val="TableParagraph"/>
              <w:rPr>
                <w:rFonts w:ascii="Times New Roman"/>
                <w:sz w:val="22"/>
              </w:rPr>
            </w:pPr>
          </w:p>
        </w:tc>
        <w:tc>
          <w:tcPr>
            <w:tcW w:w="781" w:type="dxa"/>
          </w:tcPr>
          <w:p>
            <w:pPr>
              <w:pStyle w:val="TableParagraph"/>
              <w:rPr>
                <w:sz w:val="22"/>
              </w:rPr>
            </w:pPr>
          </w:p>
          <w:p>
            <w:pPr>
              <w:pStyle w:val="TableParagraph"/>
              <w:spacing w:before="89"/>
              <w:rPr>
                <w:sz w:val="22"/>
              </w:rPr>
            </w:pPr>
          </w:p>
          <w:p>
            <w:pPr>
              <w:pStyle w:val="TableParagraph"/>
              <w:ind w:left="2" w:right="1"/>
              <w:jc w:val="center"/>
              <w:rPr>
                <w:rFonts w:ascii="Calibri"/>
                <w:sz w:val="22"/>
              </w:rPr>
            </w:pPr>
            <w:r>
              <w:rPr>
                <w:rFonts w:ascii="Calibri"/>
                <w:spacing w:val="-10"/>
                <w:sz w:val="22"/>
              </w:rPr>
              <w:t>2</w:t>
            </w:r>
          </w:p>
        </w:tc>
        <w:tc>
          <w:tcPr>
            <w:tcW w:w="1416" w:type="dxa"/>
          </w:tcPr>
          <w:p>
            <w:pPr>
              <w:pStyle w:val="TableParagraph"/>
              <w:rPr>
                <w:sz w:val="22"/>
              </w:rPr>
            </w:pPr>
          </w:p>
          <w:p>
            <w:pPr>
              <w:pStyle w:val="TableParagraph"/>
              <w:spacing w:before="89"/>
              <w:rPr>
                <w:sz w:val="22"/>
              </w:rPr>
            </w:pPr>
          </w:p>
          <w:p>
            <w:pPr>
              <w:pStyle w:val="TableParagraph"/>
              <w:ind w:left="27" w:right="27"/>
              <w:jc w:val="center"/>
              <w:rPr>
                <w:rFonts w:ascii="Calibri"/>
                <w:sz w:val="22"/>
              </w:rPr>
            </w:pPr>
            <w:r>
              <w:rPr>
                <w:rFonts w:ascii="Calibri"/>
                <w:spacing w:val="-5"/>
                <w:sz w:val="22"/>
              </w:rPr>
              <w:t>HP</w:t>
            </w:r>
          </w:p>
        </w:tc>
        <w:tc>
          <w:tcPr>
            <w:tcW w:w="1226" w:type="dxa"/>
          </w:tcPr>
          <w:p>
            <w:pPr>
              <w:pStyle w:val="TableParagraph"/>
              <w:rPr>
                <w:sz w:val="22"/>
              </w:rPr>
            </w:pPr>
          </w:p>
          <w:p>
            <w:pPr>
              <w:pStyle w:val="TableParagraph"/>
              <w:spacing w:before="89"/>
              <w:rPr>
                <w:sz w:val="22"/>
              </w:rPr>
            </w:pPr>
          </w:p>
          <w:p>
            <w:pPr>
              <w:pStyle w:val="TableParagraph"/>
              <w:ind w:left="19" w:right="15"/>
              <w:jc w:val="center"/>
              <w:rPr>
                <w:rFonts w:ascii="Calibri"/>
                <w:sz w:val="22"/>
              </w:rPr>
            </w:pPr>
            <w:r>
              <w:rPr>
                <w:rFonts w:ascii="Calibri"/>
                <w:spacing w:val="-2"/>
                <w:sz w:val="22"/>
              </w:rPr>
              <w:t>INTELKAM</w:t>
            </w:r>
          </w:p>
        </w:tc>
        <w:tc>
          <w:tcPr>
            <w:tcW w:w="1781" w:type="dxa"/>
          </w:tcPr>
          <w:p>
            <w:pPr>
              <w:pStyle w:val="TableParagraph"/>
              <w:spacing w:before="8"/>
              <w:rPr>
                <w:sz w:val="4"/>
              </w:rPr>
            </w:pPr>
          </w:p>
          <w:p>
            <w:pPr>
              <w:pStyle w:val="TableParagraph"/>
              <w:ind w:left="52"/>
              <w:rPr>
                <w:sz w:val="20"/>
              </w:rPr>
            </w:pPr>
            <w:r>
              <w:rPr>
                <w:sz w:val="20"/>
              </w:rPr>
              <w:drawing>
                <wp:inline distT="0" distB="0" distL="0" distR="0">
                  <wp:extent cx="1040394" cy="890587"/>
                  <wp:effectExtent l="0" t="0" r="0" b="0"/>
                  <wp:docPr id="889" name="Image 889"/>
                  <wp:cNvGraphicFramePr>
                    <a:graphicFrameLocks/>
                  </wp:cNvGraphicFramePr>
                  <a:graphic>
                    <a:graphicData uri="http://schemas.openxmlformats.org/drawingml/2006/picture">
                      <pic:pic>
                        <pic:nvPicPr>
                          <pic:cNvPr id="889" name="Image 889"/>
                          <pic:cNvPicPr/>
                        </pic:nvPicPr>
                        <pic:blipFill>
                          <a:blip r:embed="rId229" cstate="print"/>
                          <a:stretch>
                            <a:fillRect/>
                          </a:stretch>
                        </pic:blipFill>
                        <pic:spPr>
                          <a:xfrm>
                            <a:off x="0" y="0"/>
                            <a:ext cx="1040394" cy="890587"/>
                          </a:xfrm>
                          <a:prstGeom prst="rect">
                            <a:avLst/>
                          </a:prstGeom>
                        </pic:spPr>
                      </pic:pic>
                    </a:graphicData>
                  </a:graphic>
                </wp:inline>
              </w:drawing>
            </w:r>
            <w:r>
              <w:rPr>
                <w:sz w:val="20"/>
              </w:rPr>
            </w:r>
          </w:p>
        </w:tc>
        <w:tc>
          <w:tcPr>
            <w:tcW w:w="1135" w:type="dxa"/>
          </w:tcPr>
          <w:p>
            <w:pPr>
              <w:pStyle w:val="TableParagraph"/>
              <w:rPr>
                <w:sz w:val="22"/>
              </w:rPr>
            </w:pPr>
          </w:p>
          <w:p>
            <w:pPr>
              <w:pStyle w:val="TableParagraph"/>
              <w:spacing w:before="89"/>
              <w:rPr>
                <w:sz w:val="22"/>
              </w:rPr>
            </w:pPr>
          </w:p>
          <w:p>
            <w:pPr>
              <w:pStyle w:val="TableParagraph"/>
              <w:ind w:right="19"/>
              <w:jc w:val="center"/>
              <w:rPr>
                <w:rFonts w:ascii="Calibri"/>
                <w:sz w:val="22"/>
              </w:rPr>
            </w:pPr>
            <w:r>
              <w:rPr>
                <w:rFonts w:ascii="Calibri"/>
                <w:sz w:val="22"/>
              </w:rPr>
              <w:t>SAT</w:t>
            </w:r>
            <w:r>
              <w:rPr>
                <w:rFonts w:ascii="Calibri"/>
                <w:spacing w:val="-7"/>
                <w:sz w:val="22"/>
              </w:rPr>
              <w:t> </w:t>
            </w:r>
            <w:r>
              <w:rPr>
                <w:rFonts w:ascii="Calibri"/>
                <w:spacing w:val="-2"/>
                <w:sz w:val="22"/>
              </w:rPr>
              <w:t>INTEL</w:t>
            </w:r>
          </w:p>
        </w:tc>
      </w:tr>
      <w:tr>
        <w:trPr>
          <w:trHeight w:val="1410" w:hRule="atLeast"/>
        </w:trPr>
        <w:tc>
          <w:tcPr>
            <w:tcW w:w="425" w:type="dxa"/>
          </w:tcPr>
          <w:p>
            <w:pPr>
              <w:pStyle w:val="TableParagraph"/>
              <w:rPr>
                <w:sz w:val="22"/>
              </w:rPr>
            </w:pPr>
          </w:p>
          <w:p>
            <w:pPr>
              <w:pStyle w:val="TableParagraph"/>
              <w:spacing w:before="44"/>
              <w:rPr>
                <w:sz w:val="22"/>
              </w:rPr>
            </w:pPr>
          </w:p>
          <w:p>
            <w:pPr>
              <w:pStyle w:val="TableParagraph"/>
              <w:ind w:left="17" w:right="11"/>
              <w:jc w:val="center"/>
              <w:rPr>
                <w:rFonts w:ascii="Calibri"/>
                <w:sz w:val="22"/>
              </w:rPr>
            </w:pPr>
            <w:r>
              <w:rPr>
                <w:rFonts w:ascii="Calibri"/>
                <w:spacing w:val="-10"/>
                <w:sz w:val="22"/>
              </w:rPr>
              <w:t>5</w:t>
            </w:r>
          </w:p>
        </w:tc>
        <w:tc>
          <w:tcPr>
            <w:tcW w:w="1561" w:type="dxa"/>
          </w:tcPr>
          <w:p>
            <w:pPr>
              <w:pStyle w:val="TableParagraph"/>
              <w:rPr>
                <w:sz w:val="22"/>
              </w:rPr>
            </w:pPr>
          </w:p>
          <w:p>
            <w:pPr>
              <w:pStyle w:val="TableParagraph"/>
              <w:spacing w:before="44"/>
              <w:rPr>
                <w:sz w:val="22"/>
              </w:rPr>
            </w:pPr>
          </w:p>
          <w:p>
            <w:pPr>
              <w:pStyle w:val="TableParagraph"/>
              <w:ind w:left="19" w:right="19"/>
              <w:jc w:val="center"/>
              <w:rPr>
                <w:rFonts w:ascii="Calibri"/>
                <w:sz w:val="22"/>
              </w:rPr>
            </w:pPr>
            <w:r>
              <w:rPr>
                <w:rFonts w:ascii="Calibri"/>
                <w:spacing w:val="-2"/>
                <w:sz w:val="22"/>
              </w:rPr>
              <w:t>Laptop</w:t>
            </w:r>
          </w:p>
        </w:tc>
        <w:tc>
          <w:tcPr>
            <w:tcW w:w="780" w:type="dxa"/>
          </w:tcPr>
          <w:p>
            <w:pPr>
              <w:pStyle w:val="TableParagraph"/>
              <w:rPr>
                <w:rFonts w:ascii="Times New Roman"/>
                <w:sz w:val="22"/>
              </w:rPr>
            </w:pPr>
          </w:p>
        </w:tc>
        <w:tc>
          <w:tcPr>
            <w:tcW w:w="781" w:type="dxa"/>
          </w:tcPr>
          <w:p>
            <w:pPr>
              <w:pStyle w:val="TableParagraph"/>
              <w:rPr>
                <w:sz w:val="22"/>
              </w:rPr>
            </w:pPr>
          </w:p>
          <w:p>
            <w:pPr>
              <w:pStyle w:val="TableParagraph"/>
              <w:spacing w:before="44"/>
              <w:rPr>
                <w:sz w:val="22"/>
              </w:rPr>
            </w:pPr>
          </w:p>
          <w:p>
            <w:pPr>
              <w:pStyle w:val="TableParagraph"/>
              <w:ind w:left="2" w:right="1"/>
              <w:jc w:val="center"/>
              <w:rPr>
                <w:rFonts w:ascii="Calibri"/>
                <w:sz w:val="22"/>
              </w:rPr>
            </w:pPr>
            <w:r>
              <w:rPr>
                <w:rFonts w:ascii="Calibri"/>
                <w:spacing w:val="-10"/>
                <w:sz w:val="22"/>
              </w:rPr>
              <w:t>1</w:t>
            </w:r>
          </w:p>
        </w:tc>
        <w:tc>
          <w:tcPr>
            <w:tcW w:w="1416" w:type="dxa"/>
          </w:tcPr>
          <w:p>
            <w:pPr>
              <w:pStyle w:val="TableParagraph"/>
              <w:rPr>
                <w:sz w:val="22"/>
              </w:rPr>
            </w:pPr>
          </w:p>
          <w:p>
            <w:pPr>
              <w:pStyle w:val="TableParagraph"/>
              <w:spacing w:before="44"/>
              <w:rPr>
                <w:sz w:val="22"/>
              </w:rPr>
            </w:pPr>
          </w:p>
          <w:p>
            <w:pPr>
              <w:pStyle w:val="TableParagraph"/>
              <w:ind w:left="27" w:right="24"/>
              <w:jc w:val="center"/>
              <w:rPr>
                <w:rFonts w:ascii="Calibri"/>
                <w:sz w:val="22"/>
              </w:rPr>
            </w:pPr>
            <w:r>
              <w:rPr>
                <w:rFonts w:ascii="Calibri"/>
                <w:sz w:val="22"/>
              </w:rPr>
              <w:t>ACER</w:t>
            </w:r>
            <w:r>
              <w:rPr>
                <w:rFonts w:ascii="Calibri"/>
                <w:spacing w:val="1"/>
                <w:sz w:val="22"/>
              </w:rPr>
              <w:t> </w:t>
            </w:r>
            <w:r>
              <w:rPr>
                <w:rFonts w:ascii="Calibri"/>
                <w:spacing w:val="-5"/>
                <w:sz w:val="22"/>
              </w:rPr>
              <w:t>A5</w:t>
            </w:r>
          </w:p>
        </w:tc>
        <w:tc>
          <w:tcPr>
            <w:tcW w:w="1226" w:type="dxa"/>
          </w:tcPr>
          <w:p>
            <w:pPr>
              <w:pStyle w:val="TableParagraph"/>
              <w:rPr>
                <w:sz w:val="22"/>
              </w:rPr>
            </w:pPr>
          </w:p>
          <w:p>
            <w:pPr>
              <w:pStyle w:val="TableParagraph"/>
              <w:spacing w:before="44"/>
              <w:rPr>
                <w:sz w:val="22"/>
              </w:rPr>
            </w:pPr>
          </w:p>
          <w:p>
            <w:pPr>
              <w:pStyle w:val="TableParagraph"/>
              <w:ind w:left="19" w:right="3"/>
              <w:jc w:val="center"/>
              <w:rPr>
                <w:rFonts w:ascii="Calibri"/>
                <w:sz w:val="22"/>
              </w:rPr>
            </w:pPr>
            <w:r>
              <w:rPr>
                <w:rFonts w:ascii="Calibri"/>
                <w:sz w:val="22"/>
              </w:rPr>
              <w:t>RO</w:t>
            </w:r>
            <w:r>
              <w:rPr>
                <w:rFonts w:ascii="Calibri"/>
                <w:spacing w:val="-2"/>
                <w:sz w:val="22"/>
              </w:rPr>
              <w:t> </w:t>
            </w:r>
            <w:r>
              <w:rPr>
                <w:rFonts w:ascii="Calibri"/>
                <w:spacing w:val="-5"/>
                <w:sz w:val="22"/>
              </w:rPr>
              <w:t>LOG</w:t>
            </w:r>
          </w:p>
        </w:tc>
        <w:tc>
          <w:tcPr>
            <w:tcW w:w="1781" w:type="dxa"/>
          </w:tcPr>
          <w:p>
            <w:pPr>
              <w:pStyle w:val="TableParagraph"/>
              <w:ind w:left="26"/>
              <w:rPr>
                <w:sz w:val="20"/>
              </w:rPr>
            </w:pPr>
            <w:r>
              <w:rPr>
                <w:sz w:val="20"/>
              </w:rPr>
              <w:drawing>
                <wp:inline distT="0" distB="0" distL="0" distR="0">
                  <wp:extent cx="1059814" cy="847725"/>
                  <wp:effectExtent l="0" t="0" r="0" b="0"/>
                  <wp:docPr id="890" name="Image 890"/>
                  <wp:cNvGraphicFramePr>
                    <a:graphicFrameLocks/>
                  </wp:cNvGraphicFramePr>
                  <a:graphic>
                    <a:graphicData uri="http://schemas.openxmlformats.org/drawingml/2006/picture">
                      <pic:pic>
                        <pic:nvPicPr>
                          <pic:cNvPr id="890" name="Image 890"/>
                          <pic:cNvPicPr/>
                        </pic:nvPicPr>
                        <pic:blipFill>
                          <a:blip r:embed="rId230" cstate="print"/>
                          <a:stretch>
                            <a:fillRect/>
                          </a:stretch>
                        </pic:blipFill>
                        <pic:spPr>
                          <a:xfrm>
                            <a:off x="0" y="0"/>
                            <a:ext cx="1059814" cy="847725"/>
                          </a:xfrm>
                          <a:prstGeom prst="rect">
                            <a:avLst/>
                          </a:prstGeom>
                        </pic:spPr>
                      </pic:pic>
                    </a:graphicData>
                  </a:graphic>
                </wp:inline>
              </w:drawing>
            </w:r>
            <w:r>
              <w:rPr>
                <w:sz w:val="20"/>
              </w:rPr>
            </w:r>
          </w:p>
        </w:tc>
        <w:tc>
          <w:tcPr>
            <w:tcW w:w="1135" w:type="dxa"/>
          </w:tcPr>
          <w:p>
            <w:pPr>
              <w:pStyle w:val="TableParagraph"/>
              <w:rPr>
                <w:sz w:val="22"/>
              </w:rPr>
            </w:pPr>
          </w:p>
          <w:p>
            <w:pPr>
              <w:pStyle w:val="TableParagraph"/>
              <w:spacing w:before="44"/>
              <w:rPr>
                <w:sz w:val="22"/>
              </w:rPr>
            </w:pPr>
          </w:p>
          <w:p>
            <w:pPr>
              <w:pStyle w:val="TableParagraph"/>
              <w:ind w:left="44" w:right="136"/>
              <w:jc w:val="center"/>
              <w:rPr>
                <w:rFonts w:ascii="Calibri"/>
                <w:sz w:val="22"/>
              </w:rPr>
            </w:pPr>
            <w:r>
              <w:rPr>
                <w:rFonts w:ascii="Calibri"/>
                <w:sz w:val="22"/>
              </w:rPr>
              <w:t>BAG</w:t>
            </w:r>
            <w:r>
              <w:rPr>
                <w:rFonts w:ascii="Calibri"/>
                <w:spacing w:val="-2"/>
                <w:sz w:val="22"/>
              </w:rPr>
              <w:t> </w:t>
            </w:r>
            <w:r>
              <w:rPr>
                <w:rFonts w:ascii="Calibri"/>
                <w:spacing w:val="-5"/>
                <w:sz w:val="22"/>
              </w:rPr>
              <w:t>LOG</w:t>
            </w:r>
          </w:p>
        </w:tc>
      </w:tr>
      <w:tr>
        <w:trPr>
          <w:trHeight w:val="1550" w:hRule="atLeast"/>
        </w:trPr>
        <w:tc>
          <w:tcPr>
            <w:tcW w:w="425" w:type="dxa"/>
          </w:tcPr>
          <w:p>
            <w:pPr>
              <w:pStyle w:val="TableParagraph"/>
              <w:rPr>
                <w:sz w:val="22"/>
              </w:rPr>
            </w:pPr>
          </w:p>
          <w:p>
            <w:pPr>
              <w:pStyle w:val="TableParagraph"/>
              <w:spacing w:before="114"/>
              <w:rPr>
                <w:sz w:val="22"/>
              </w:rPr>
            </w:pPr>
          </w:p>
          <w:p>
            <w:pPr>
              <w:pStyle w:val="TableParagraph"/>
              <w:ind w:left="17" w:right="11"/>
              <w:jc w:val="center"/>
              <w:rPr>
                <w:rFonts w:ascii="Calibri"/>
                <w:sz w:val="22"/>
              </w:rPr>
            </w:pPr>
            <w:r>
              <w:rPr>
                <w:rFonts w:ascii="Calibri"/>
                <w:spacing w:val="-10"/>
                <w:sz w:val="22"/>
              </w:rPr>
              <w:t>6</w:t>
            </w:r>
          </w:p>
        </w:tc>
        <w:tc>
          <w:tcPr>
            <w:tcW w:w="1561" w:type="dxa"/>
          </w:tcPr>
          <w:p>
            <w:pPr>
              <w:pStyle w:val="TableParagraph"/>
              <w:rPr>
                <w:sz w:val="22"/>
              </w:rPr>
            </w:pPr>
          </w:p>
          <w:p>
            <w:pPr>
              <w:pStyle w:val="TableParagraph"/>
              <w:spacing w:before="114"/>
              <w:rPr>
                <w:sz w:val="22"/>
              </w:rPr>
            </w:pPr>
          </w:p>
          <w:p>
            <w:pPr>
              <w:pStyle w:val="TableParagraph"/>
              <w:ind w:left="19" w:right="19"/>
              <w:jc w:val="center"/>
              <w:rPr>
                <w:rFonts w:ascii="Calibri"/>
                <w:sz w:val="22"/>
              </w:rPr>
            </w:pPr>
            <w:r>
              <w:rPr>
                <w:rFonts w:ascii="Calibri"/>
                <w:spacing w:val="-2"/>
                <w:sz w:val="22"/>
              </w:rPr>
              <w:t>Laptop</w:t>
            </w:r>
          </w:p>
        </w:tc>
        <w:tc>
          <w:tcPr>
            <w:tcW w:w="780" w:type="dxa"/>
          </w:tcPr>
          <w:p>
            <w:pPr>
              <w:pStyle w:val="TableParagraph"/>
              <w:rPr>
                <w:rFonts w:ascii="Times New Roman"/>
                <w:sz w:val="22"/>
              </w:rPr>
            </w:pPr>
          </w:p>
        </w:tc>
        <w:tc>
          <w:tcPr>
            <w:tcW w:w="781" w:type="dxa"/>
          </w:tcPr>
          <w:p>
            <w:pPr>
              <w:pStyle w:val="TableParagraph"/>
              <w:rPr>
                <w:sz w:val="22"/>
              </w:rPr>
            </w:pPr>
          </w:p>
          <w:p>
            <w:pPr>
              <w:pStyle w:val="TableParagraph"/>
              <w:spacing w:before="114"/>
              <w:rPr>
                <w:sz w:val="22"/>
              </w:rPr>
            </w:pPr>
          </w:p>
          <w:p>
            <w:pPr>
              <w:pStyle w:val="TableParagraph"/>
              <w:jc w:val="center"/>
              <w:rPr>
                <w:rFonts w:ascii="Calibri"/>
                <w:sz w:val="22"/>
              </w:rPr>
            </w:pPr>
            <w:r>
              <w:rPr>
                <w:rFonts w:ascii="Calibri"/>
                <w:spacing w:val="-5"/>
                <w:sz w:val="22"/>
              </w:rPr>
              <w:t>16</w:t>
            </w:r>
          </w:p>
        </w:tc>
        <w:tc>
          <w:tcPr>
            <w:tcW w:w="1416" w:type="dxa"/>
          </w:tcPr>
          <w:p>
            <w:pPr>
              <w:pStyle w:val="TableParagraph"/>
              <w:rPr>
                <w:sz w:val="22"/>
              </w:rPr>
            </w:pPr>
          </w:p>
          <w:p>
            <w:pPr>
              <w:pStyle w:val="TableParagraph"/>
              <w:spacing w:before="114"/>
              <w:rPr>
                <w:sz w:val="22"/>
              </w:rPr>
            </w:pPr>
          </w:p>
          <w:p>
            <w:pPr>
              <w:pStyle w:val="TableParagraph"/>
              <w:ind w:left="27" w:right="28"/>
              <w:jc w:val="center"/>
              <w:rPr>
                <w:rFonts w:ascii="Calibri"/>
                <w:sz w:val="22"/>
              </w:rPr>
            </w:pPr>
            <w:r>
              <w:rPr>
                <w:rFonts w:ascii="Calibri"/>
                <w:spacing w:val="-2"/>
                <w:sz w:val="22"/>
              </w:rPr>
              <w:t>EVERCROSS</w:t>
            </w:r>
          </w:p>
        </w:tc>
        <w:tc>
          <w:tcPr>
            <w:tcW w:w="1226" w:type="dxa"/>
          </w:tcPr>
          <w:p>
            <w:pPr>
              <w:pStyle w:val="TableParagraph"/>
              <w:rPr>
                <w:sz w:val="22"/>
              </w:rPr>
            </w:pPr>
          </w:p>
          <w:p>
            <w:pPr>
              <w:pStyle w:val="TableParagraph"/>
              <w:spacing w:before="114"/>
              <w:rPr>
                <w:sz w:val="22"/>
              </w:rPr>
            </w:pPr>
          </w:p>
          <w:p>
            <w:pPr>
              <w:pStyle w:val="TableParagraph"/>
              <w:ind w:left="19" w:right="3"/>
              <w:jc w:val="center"/>
              <w:rPr>
                <w:rFonts w:ascii="Calibri"/>
                <w:sz w:val="22"/>
              </w:rPr>
            </w:pPr>
            <w:r>
              <w:rPr>
                <w:rFonts w:ascii="Calibri"/>
                <w:sz w:val="22"/>
              </w:rPr>
              <w:t>RO</w:t>
            </w:r>
            <w:r>
              <w:rPr>
                <w:rFonts w:ascii="Calibri"/>
                <w:spacing w:val="-2"/>
                <w:sz w:val="22"/>
              </w:rPr>
              <w:t> </w:t>
            </w:r>
            <w:r>
              <w:rPr>
                <w:rFonts w:ascii="Calibri"/>
                <w:spacing w:val="-5"/>
                <w:sz w:val="22"/>
              </w:rPr>
              <w:t>LOG</w:t>
            </w:r>
          </w:p>
        </w:tc>
        <w:tc>
          <w:tcPr>
            <w:tcW w:w="1781" w:type="dxa"/>
          </w:tcPr>
          <w:p>
            <w:pPr>
              <w:pStyle w:val="TableParagraph"/>
              <w:spacing w:before="7"/>
              <w:rPr>
                <w:sz w:val="6"/>
              </w:rPr>
            </w:pPr>
          </w:p>
          <w:p>
            <w:pPr>
              <w:pStyle w:val="TableParagraph"/>
              <w:ind w:left="64"/>
              <w:rPr>
                <w:sz w:val="20"/>
              </w:rPr>
            </w:pPr>
            <w:r>
              <w:rPr>
                <w:sz w:val="20"/>
              </w:rPr>
              <w:drawing>
                <wp:inline distT="0" distB="0" distL="0" distR="0">
                  <wp:extent cx="1033449" cy="909637"/>
                  <wp:effectExtent l="0" t="0" r="0" b="0"/>
                  <wp:docPr id="891" name="Image 891"/>
                  <wp:cNvGraphicFramePr>
                    <a:graphicFrameLocks/>
                  </wp:cNvGraphicFramePr>
                  <a:graphic>
                    <a:graphicData uri="http://schemas.openxmlformats.org/drawingml/2006/picture">
                      <pic:pic>
                        <pic:nvPicPr>
                          <pic:cNvPr id="891" name="Image 891"/>
                          <pic:cNvPicPr/>
                        </pic:nvPicPr>
                        <pic:blipFill>
                          <a:blip r:embed="rId231" cstate="print"/>
                          <a:stretch>
                            <a:fillRect/>
                          </a:stretch>
                        </pic:blipFill>
                        <pic:spPr>
                          <a:xfrm>
                            <a:off x="0" y="0"/>
                            <a:ext cx="1033449" cy="909637"/>
                          </a:xfrm>
                          <a:prstGeom prst="rect">
                            <a:avLst/>
                          </a:prstGeom>
                        </pic:spPr>
                      </pic:pic>
                    </a:graphicData>
                  </a:graphic>
                </wp:inline>
              </w:drawing>
            </w:r>
            <w:r>
              <w:rPr>
                <w:sz w:val="20"/>
              </w:rPr>
            </w:r>
          </w:p>
        </w:tc>
        <w:tc>
          <w:tcPr>
            <w:tcW w:w="1135" w:type="dxa"/>
          </w:tcPr>
          <w:p>
            <w:pPr>
              <w:pStyle w:val="TableParagraph"/>
              <w:spacing w:before="212"/>
              <w:rPr>
                <w:sz w:val="22"/>
              </w:rPr>
            </w:pPr>
          </w:p>
          <w:p>
            <w:pPr>
              <w:pStyle w:val="TableParagraph"/>
              <w:spacing w:line="276" w:lineRule="auto"/>
              <w:ind w:left="108" w:right="227"/>
              <w:rPr>
                <w:rFonts w:ascii="Calibri"/>
                <w:sz w:val="22"/>
              </w:rPr>
            </w:pPr>
            <w:r>
              <w:rPr>
                <w:rFonts w:ascii="Calibri"/>
                <w:spacing w:val="-2"/>
                <w:sz w:val="22"/>
              </w:rPr>
              <w:t>POLSEK JAJARAN</w:t>
            </w:r>
          </w:p>
        </w:tc>
      </w:tr>
      <w:tr>
        <w:trPr>
          <w:trHeight w:val="1540" w:hRule="atLeast"/>
        </w:trPr>
        <w:tc>
          <w:tcPr>
            <w:tcW w:w="425" w:type="dxa"/>
          </w:tcPr>
          <w:p>
            <w:pPr>
              <w:pStyle w:val="TableParagraph"/>
              <w:rPr>
                <w:sz w:val="22"/>
              </w:rPr>
            </w:pPr>
          </w:p>
          <w:p>
            <w:pPr>
              <w:pStyle w:val="TableParagraph"/>
              <w:spacing w:before="109"/>
              <w:rPr>
                <w:sz w:val="22"/>
              </w:rPr>
            </w:pPr>
          </w:p>
          <w:p>
            <w:pPr>
              <w:pStyle w:val="TableParagraph"/>
              <w:ind w:left="17" w:right="11"/>
              <w:jc w:val="center"/>
              <w:rPr>
                <w:rFonts w:ascii="Calibri"/>
                <w:sz w:val="22"/>
              </w:rPr>
            </w:pPr>
            <w:r>
              <w:rPr>
                <w:rFonts w:ascii="Calibri"/>
                <w:spacing w:val="-10"/>
                <w:sz w:val="22"/>
              </w:rPr>
              <w:t>7</w:t>
            </w:r>
          </w:p>
        </w:tc>
        <w:tc>
          <w:tcPr>
            <w:tcW w:w="1561" w:type="dxa"/>
          </w:tcPr>
          <w:p>
            <w:pPr>
              <w:pStyle w:val="TableParagraph"/>
              <w:rPr>
                <w:sz w:val="22"/>
              </w:rPr>
            </w:pPr>
          </w:p>
          <w:p>
            <w:pPr>
              <w:pStyle w:val="TableParagraph"/>
              <w:spacing w:before="109"/>
              <w:rPr>
                <w:sz w:val="22"/>
              </w:rPr>
            </w:pPr>
          </w:p>
          <w:p>
            <w:pPr>
              <w:pStyle w:val="TableParagraph"/>
              <w:ind w:left="19" w:right="19"/>
              <w:jc w:val="center"/>
              <w:rPr>
                <w:rFonts w:ascii="Calibri"/>
                <w:sz w:val="22"/>
              </w:rPr>
            </w:pPr>
            <w:r>
              <w:rPr>
                <w:rFonts w:ascii="Calibri"/>
                <w:sz w:val="22"/>
              </w:rPr>
              <w:t>Ranmor</w:t>
            </w:r>
            <w:r>
              <w:rPr>
                <w:rFonts w:ascii="Calibri"/>
                <w:spacing w:val="-5"/>
                <w:sz w:val="22"/>
              </w:rPr>
              <w:t> </w:t>
            </w:r>
            <w:r>
              <w:rPr>
                <w:rFonts w:ascii="Calibri"/>
                <w:sz w:val="22"/>
              </w:rPr>
              <w:t>roda</w:t>
            </w:r>
            <w:r>
              <w:rPr>
                <w:rFonts w:ascii="Calibri"/>
                <w:spacing w:val="1"/>
                <w:sz w:val="22"/>
              </w:rPr>
              <w:t> </w:t>
            </w:r>
            <w:r>
              <w:rPr>
                <w:rFonts w:ascii="Calibri"/>
                <w:spacing w:val="-10"/>
                <w:sz w:val="22"/>
              </w:rPr>
              <w:t>4</w:t>
            </w:r>
          </w:p>
        </w:tc>
        <w:tc>
          <w:tcPr>
            <w:tcW w:w="780" w:type="dxa"/>
          </w:tcPr>
          <w:p>
            <w:pPr>
              <w:pStyle w:val="TableParagraph"/>
              <w:rPr>
                <w:rFonts w:ascii="Times New Roman"/>
                <w:sz w:val="22"/>
              </w:rPr>
            </w:pPr>
          </w:p>
        </w:tc>
        <w:tc>
          <w:tcPr>
            <w:tcW w:w="781" w:type="dxa"/>
          </w:tcPr>
          <w:p>
            <w:pPr>
              <w:pStyle w:val="TableParagraph"/>
              <w:rPr>
                <w:sz w:val="22"/>
              </w:rPr>
            </w:pPr>
          </w:p>
          <w:p>
            <w:pPr>
              <w:pStyle w:val="TableParagraph"/>
              <w:spacing w:before="109"/>
              <w:rPr>
                <w:sz w:val="22"/>
              </w:rPr>
            </w:pPr>
          </w:p>
          <w:p>
            <w:pPr>
              <w:pStyle w:val="TableParagraph"/>
              <w:ind w:left="2" w:right="1"/>
              <w:jc w:val="center"/>
              <w:rPr>
                <w:rFonts w:ascii="Calibri"/>
                <w:sz w:val="22"/>
              </w:rPr>
            </w:pPr>
            <w:r>
              <w:rPr>
                <w:rFonts w:ascii="Calibri"/>
                <w:spacing w:val="-10"/>
                <w:sz w:val="22"/>
              </w:rPr>
              <w:t>1</w:t>
            </w:r>
          </w:p>
        </w:tc>
        <w:tc>
          <w:tcPr>
            <w:tcW w:w="1416" w:type="dxa"/>
          </w:tcPr>
          <w:p>
            <w:pPr>
              <w:pStyle w:val="TableParagraph"/>
              <w:spacing w:before="207"/>
              <w:rPr>
                <w:sz w:val="22"/>
              </w:rPr>
            </w:pPr>
          </w:p>
          <w:p>
            <w:pPr>
              <w:pStyle w:val="TableParagraph"/>
              <w:spacing w:line="276" w:lineRule="auto"/>
              <w:ind w:left="489" w:right="288" w:hanging="190"/>
              <w:rPr>
                <w:rFonts w:ascii="Calibri"/>
                <w:sz w:val="22"/>
              </w:rPr>
            </w:pPr>
            <w:r>
              <w:rPr>
                <w:rFonts w:ascii="Calibri"/>
                <w:sz w:val="22"/>
              </w:rPr>
              <w:t>ISUZU/</w:t>
            </w:r>
            <w:r>
              <w:rPr>
                <w:rFonts w:ascii="Calibri"/>
                <w:spacing w:val="-13"/>
                <w:sz w:val="22"/>
              </w:rPr>
              <w:t> </w:t>
            </w:r>
            <w:r>
              <w:rPr>
                <w:rFonts w:ascii="Calibri"/>
                <w:sz w:val="22"/>
              </w:rPr>
              <w:t>D </w:t>
            </w:r>
            <w:r>
              <w:rPr>
                <w:rFonts w:ascii="Calibri"/>
                <w:spacing w:val="-4"/>
                <w:sz w:val="22"/>
              </w:rPr>
              <w:t>MAX</w:t>
            </w:r>
          </w:p>
        </w:tc>
        <w:tc>
          <w:tcPr>
            <w:tcW w:w="1226" w:type="dxa"/>
          </w:tcPr>
          <w:p>
            <w:pPr>
              <w:pStyle w:val="TableParagraph"/>
              <w:spacing w:before="207"/>
              <w:rPr>
                <w:sz w:val="22"/>
              </w:rPr>
            </w:pPr>
          </w:p>
          <w:p>
            <w:pPr>
              <w:pStyle w:val="TableParagraph"/>
              <w:spacing w:line="276" w:lineRule="auto"/>
              <w:ind w:left="263" w:firstLine="195"/>
              <w:rPr>
                <w:rFonts w:ascii="Calibri"/>
                <w:sz w:val="22"/>
              </w:rPr>
            </w:pPr>
            <w:r>
              <w:rPr>
                <w:rFonts w:ascii="Calibri"/>
                <w:spacing w:val="-4"/>
                <w:sz w:val="22"/>
              </w:rPr>
              <w:t>DIR LANTAS</w:t>
            </w:r>
          </w:p>
        </w:tc>
        <w:tc>
          <w:tcPr>
            <w:tcW w:w="1781" w:type="dxa"/>
          </w:tcPr>
          <w:p>
            <w:pPr>
              <w:pStyle w:val="TableParagraph"/>
              <w:spacing w:before="7"/>
              <w:rPr>
                <w:sz w:val="6"/>
              </w:rPr>
            </w:pPr>
          </w:p>
          <w:p>
            <w:pPr>
              <w:pStyle w:val="TableParagraph"/>
              <w:ind w:left="64"/>
              <w:rPr>
                <w:sz w:val="20"/>
              </w:rPr>
            </w:pPr>
            <w:r>
              <w:rPr>
                <w:sz w:val="20"/>
              </w:rPr>
              <w:drawing>
                <wp:inline distT="0" distB="0" distL="0" distR="0">
                  <wp:extent cx="1012190" cy="885825"/>
                  <wp:effectExtent l="0" t="0" r="0" b="0"/>
                  <wp:docPr id="892" name="Image 892"/>
                  <wp:cNvGraphicFramePr>
                    <a:graphicFrameLocks/>
                  </wp:cNvGraphicFramePr>
                  <a:graphic>
                    <a:graphicData uri="http://schemas.openxmlformats.org/drawingml/2006/picture">
                      <pic:pic>
                        <pic:nvPicPr>
                          <pic:cNvPr id="892" name="Image 892"/>
                          <pic:cNvPicPr/>
                        </pic:nvPicPr>
                        <pic:blipFill>
                          <a:blip r:embed="rId232" cstate="print"/>
                          <a:stretch>
                            <a:fillRect/>
                          </a:stretch>
                        </pic:blipFill>
                        <pic:spPr>
                          <a:xfrm>
                            <a:off x="0" y="0"/>
                            <a:ext cx="1012190" cy="885825"/>
                          </a:xfrm>
                          <a:prstGeom prst="rect">
                            <a:avLst/>
                          </a:prstGeom>
                        </pic:spPr>
                      </pic:pic>
                    </a:graphicData>
                  </a:graphic>
                </wp:inline>
              </w:drawing>
            </w:r>
            <w:r>
              <w:rPr>
                <w:sz w:val="20"/>
              </w:rPr>
            </w:r>
          </w:p>
        </w:tc>
        <w:tc>
          <w:tcPr>
            <w:tcW w:w="1135" w:type="dxa"/>
          </w:tcPr>
          <w:p>
            <w:pPr>
              <w:pStyle w:val="TableParagraph"/>
              <w:spacing w:before="207"/>
              <w:rPr>
                <w:sz w:val="22"/>
              </w:rPr>
            </w:pPr>
          </w:p>
          <w:p>
            <w:pPr>
              <w:pStyle w:val="TableParagraph"/>
              <w:spacing w:line="276" w:lineRule="auto"/>
              <w:ind w:left="108" w:right="225"/>
              <w:rPr>
                <w:rFonts w:ascii="Calibri"/>
                <w:sz w:val="22"/>
              </w:rPr>
            </w:pPr>
            <w:r>
              <w:rPr>
                <w:rFonts w:ascii="Calibri"/>
                <w:spacing w:val="-4"/>
                <w:sz w:val="22"/>
              </w:rPr>
              <w:t>SAT LANTAS</w:t>
            </w:r>
          </w:p>
        </w:tc>
      </w:tr>
      <w:tr>
        <w:trPr>
          <w:trHeight w:val="1130" w:hRule="atLeast"/>
        </w:trPr>
        <w:tc>
          <w:tcPr>
            <w:tcW w:w="425" w:type="dxa"/>
          </w:tcPr>
          <w:p>
            <w:pPr>
              <w:pStyle w:val="TableParagraph"/>
              <w:spacing w:before="157"/>
              <w:rPr>
                <w:sz w:val="22"/>
              </w:rPr>
            </w:pPr>
          </w:p>
          <w:p>
            <w:pPr>
              <w:pStyle w:val="TableParagraph"/>
              <w:spacing w:before="1"/>
              <w:ind w:left="17" w:right="11"/>
              <w:jc w:val="center"/>
              <w:rPr>
                <w:rFonts w:ascii="Calibri"/>
                <w:sz w:val="22"/>
              </w:rPr>
            </w:pPr>
            <w:r>
              <w:rPr>
                <w:rFonts w:ascii="Calibri"/>
                <w:spacing w:val="-10"/>
                <w:sz w:val="22"/>
              </w:rPr>
              <w:t>8</w:t>
            </w:r>
          </w:p>
        </w:tc>
        <w:tc>
          <w:tcPr>
            <w:tcW w:w="1561" w:type="dxa"/>
          </w:tcPr>
          <w:p>
            <w:pPr>
              <w:pStyle w:val="TableParagraph"/>
              <w:spacing w:before="157"/>
              <w:rPr>
                <w:sz w:val="22"/>
              </w:rPr>
            </w:pPr>
          </w:p>
          <w:p>
            <w:pPr>
              <w:pStyle w:val="TableParagraph"/>
              <w:spacing w:before="1"/>
              <w:ind w:left="19" w:right="19"/>
              <w:jc w:val="center"/>
              <w:rPr>
                <w:rFonts w:ascii="Calibri"/>
                <w:sz w:val="22"/>
              </w:rPr>
            </w:pPr>
            <w:r>
              <w:rPr>
                <w:rFonts w:ascii="Calibri"/>
                <w:sz w:val="22"/>
              </w:rPr>
              <w:t>Ranmor</w:t>
            </w:r>
            <w:r>
              <w:rPr>
                <w:rFonts w:ascii="Calibri"/>
                <w:spacing w:val="-5"/>
                <w:sz w:val="22"/>
              </w:rPr>
              <w:t> </w:t>
            </w:r>
            <w:r>
              <w:rPr>
                <w:rFonts w:ascii="Calibri"/>
                <w:sz w:val="22"/>
              </w:rPr>
              <w:t>roda</w:t>
            </w:r>
            <w:r>
              <w:rPr>
                <w:rFonts w:ascii="Calibri"/>
                <w:spacing w:val="1"/>
                <w:sz w:val="22"/>
              </w:rPr>
              <w:t> </w:t>
            </w:r>
            <w:r>
              <w:rPr>
                <w:rFonts w:ascii="Calibri"/>
                <w:spacing w:val="-10"/>
                <w:sz w:val="22"/>
              </w:rPr>
              <w:t>4</w:t>
            </w:r>
          </w:p>
        </w:tc>
        <w:tc>
          <w:tcPr>
            <w:tcW w:w="780" w:type="dxa"/>
          </w:tcPr>
          <w:p>
            <w:pPr>
              <w:pStyle w:val="TableParagraph"/>
              <w:rPr>
                <w:rFonts w:ascii="Times New Roman"/>
                <w:sz w:val="22"/>
              </w:rPr>
            </w:pPr>
          </w:p>
        </w:tc>
        <w:tc>
          <w:tcPr>
            <w:tcW w:w="781" w:type="dxa"/>
          </w:tcPr>
          <w:p>
            <w:pPr>
              <w:pStyle w:val="TableParagraph"/>
              <w:spacing w:before="157"/>
              <w:rPr>
                <w:sz w:val="22"/>
              </w:rPr>
            </w:pPr>
          </w:p>
          <w:p>
            <w:pPr>
              <w:pStyle w:val="TableParagraph"/>
              <w:spacing w:before="1"/>
              <w:ind w:left="2" w:right="1"/>
              <w:jc w:val="center"/>
              <w:rPr>
                <w:rFonts w:ascii="Calibri"/>
                <w:sz w:val="22"/>
              </w:rPr>
            </w:pPr>
            <w:r>
              <w:rPr>
                <w:rFonts w:ascii="Calibri"/>
                <w:spacing w:val="-10"/>
                <w:sz w:val="22"/>
              </w:rPr>
              <w:t>1</w:t>
            </w:r>
          </w:p>
        </w:tc>
        <w:tc>
          <w:tcPr>
            <w:tcW w:w="1416" w:type="dxa"/>
          </w:tcPr>
          <w:p>
            <w:pPr>
              <w:pStyle w:val="TableParagraph"/>
              <w:spacing w:before="2"/>
              <w:rPr>
                <w:sz w:val="22"/>
              </w:rPr>
            </w:pPr>
          </w:p>
          <w:p>
            <w:pPr>
              <w:pStyle w:val="TableParagraph"/>
              <w:spacing w:line="276" w:lineRule="auto" w:before="1"/>
              <w:ind w:left="489" w:right="288" w:hanging="190"/>
              <w:rPr>
                <w:rFonts w:ascii="Calibri"/>
                <w:sz w:val="22"/>
              </w:rPr>
            </w:pPr>
            <w:r>
              <w:rPr>
                <w:rFonts w:ascii="Calibri"/>
                <w:sz w:val="22"/>
              </w:rPr>
              <w:t>ISUZU/</w:t>
            </w:r>
            <w:r>
              <w:rPr>
                <w:rFonts w:ascii="Calibri"/>
                <w:spacing w:val="-13"/>
                <w:sz w:val="22"/>
              </w:rPr>
              <w:t> </w:t>
            </w:r>
            <w:r>
              <w:rPr>
                <w:rFonts w:ascii="Calibri"/>
                <w:sz w:val="22"/>
              </w:rPr>
              <w:t>D </w:t>
            </w:r>
            <w:r>
              <w:rPr>
                <w:rFonts w:ascii="Calibri"/>
                <w:spacing w:val="-4"/>
                <w:sz w:val="22"/>
              </w:rPr>
              <w:t>MAX</w:t>
            </w:r>
          </w:p>
        </w:tc>
        <w:tc>
          <w:tcPr>
            <w:tcW w:w="1226" w:type="dxa"/>
          </w:tcPr>
          <w:p>
            <w:pPr>
              <w:pStyle w:val="TableParagraph"/>
              <w:spacing w:before="2"/>
              <w:rPr>
                <w:sz w:val="22"/>
              </w:rPr>
            </w:pPr>
          </w:p>
          <w:p>
            <w:pPr>
              <w:pStyle w:val="TableParagraph"/>
              <w:spacing w:line="276" w:lineRule="auto" w:before="1"/>
              <w:ind w:left="168" w:right="150" w:firstLine="290"/>
              <w:rPr>
                <w:rFonts w:ascii="Calibri"/>
                <w:sz w:val="22"/>
              </w:rPr>
            </w:pPr>
            <w:r>
              <w:rPr>
                <w:rFonts w:ascii="Calibri"/>
                <w:spacing w:val="-4"/>
                <w:sz w:val="22"/>
              </w:rPr>
              <w:t>DIR </w:t>
            </w:r>
            <w:r>
              <w:rPr>
                <w:rFonts w:ascii="Calibri"/>
                <w:spacing w:val="-2"/>
                <w:sz w:val="22"/>
              </w:rPr>
              <w:t>SAMAPTA</w:t>
            </w:r>
          </w:p>
        </w:tc>
        <w:tc>
          <w:tcPr>
            <w:tcW w:w="1781" w:type="dxa"/>
          </w:tcPr>
          <w:p>
            <w:pPr>
              <w:pStyle w:val="TableParagraph"/>
              <w:spacing w:before="5"/>
              <w:rPr>
                <w:sz w:val="2"/>
              </w:rPr>
            </w:pPr>
          </w:p>
          <w:p>
            <w:pPr>
              <w:pStyle w:val="TableParagraph"/>
              <w:ind w:left="89"/>
              <w:rPr>
                <w:sz w:val="20"/>
              </w:rPr>
            </w:pPr>
            <w:r>
              <w:rPr>
                <w:sz w:val="20"/>
              </w:rPr>
              <w:drawing>
                <wp:inline distT="0" distB="0" distL="0" distR="0">
                  <wp:extent cx="1003482" cy="671512"/>
                  <wp:effectExtent l="0" t="0" r="0" b="0"/>
                  <wp:docPr id="893" name="Image 893"/>
                  <wp:cNvGraphicFramePr>
                    <a:graphicFrameLocks/>
                  </wp:cNvGraphicFramePr>
                  <a:graphic>
                    <a:graphicData uri="http://schemas.openxmlformats.org/drawingml/2006/picture">
                      <pic:pic>
                        <pic:nvPicPr>
                          <pic:cNvPr id="893" name="Image 893"/>
                          <pic:cNvPicPr/>
                        </pic:nvPicPr>
                        <pic:blipFill>
                          <a:blip r:embed="rId233" cstate="print"/>
                          <a:stretch>
                            <a:fillRect/>
                          </a:stretch>
                        </pic:blipFill>
                        <pic:spPr>
                          <a:xfrm>
                            <a:off x="0" y="0"/>
                            <a:ext cx="1003482" cy="671512"/>
                          </a:xfrm>
                          <a:prstGeom prst="rect">
                            <a:avLst/>
                          </a:prstGeom>
                        </pic:spPr>
                      </pic:pic>
                    </a:graphicData>
                  </a:graphic>
                </wp:inline>
              </w:drawing>
            </w:r>
            <w:r>
              <w:rPr>
                <w:sz w:val="20"/>
              </w:rPr>
            </w:r>
          </w:p>
        </w:tc>
        <w:tc>
          <w:tcPr>
            <w:tcW w:w="1135" w:type="dxa"/>
          </w:tcPr>
          <w:p>
            <w:pPr>
              <w:pStyle w:val="TableParagraph"/>
              <w:spacing w:before="2"/>
              <w:rPr>
                <w:sz w:val="22"/>
              </w:rPr>
            </w:pPr>
          </w:p>
          <w:p>
            <w:pPr>
              <w:pStyle w:val="TableParagraph"/>
              <w:spacing w:line="276" w:lineRule="auto" w:before="1"/>
              <w:ind w:left="108" w:right="119"/>
              <w:rPr>
                <w:rFonts w:ascii="Calibri"/>
                <w:sz w:val="22"/>
              </w:rPr>
            </w:pPr>
            <w:r>
              <w:rPr>
                <w:rFonts w:ascii="Calibri"/>
                <w:spacing w:val="-4"/>
                <w:sz w:val="22"/>
              </w:rPr>
              <w:t>SAT </w:t>
            </w:r>
            <w:r>
              <w:rPr>
                <w:rFonts w:ascii="Calibri"/>
                <w:spacing w:val="-2"/>
                <w:sz w:val="22"/>
              </w:rPr>
              <w:t>SAMAPTA</w:t>
            </w:r>
          </w:p>
        </w:tc>
      </w:tr>
    </w:tbl>
    <w:p>
      <w:pPr>
        <w:pStyle w:val="BodyText"/>
        <w:spacing w:before="51"/>
      </w:pPr>
    </w:p>
    <w:p>
      <w:pPr>
        <w:pStyle w:val="BodyText"/>
        <w:spacing w:line="276" w:lineRule="auto"/>
        <w:ind w:left="2141" w:right="374" w:firstLine="565"/>
        <w:jc w:val="both"/>
      </w:pPr>
      <w:r>
        <w:rPr/>
        <w:t>Pemenuhan almatsus mengalami kendala dikarenakan polres ketapang tidak ada anggaran untuk pengadaan almatsus sehingga pengadaan besumber dari Srelog Polri maupun Rolog Polda Kalbar, Polres ketapang hanya bersifat menerima almatsus dari pengadaan Srelog Polri maupun Rolog Polda Kalbar. Upaya yang dilakukan Polres ketapang untuk mencapai target yaitu dengan berkoordinasi dengan Rolog Polda Kalbar dan mengirimkan permohonan rencana kebutuhan almatsus yang diperlukan Polres Ketapang</w:t>
      </w:r>
    </w:p>
    <w:p>
      <w:pPr>
        <w:pStyle w:val="BodyText"/>
        <w:spacing w:before="46"/>
      </w:pPr>
    </w:p>
    <w:p>
      <w:pPr>
        <w:pStyle w:val="BodyText"/>
        <w:ind w:left="1759"/>
        <w:jc w:val="center"/>
      </w:pPr>
      <w:r>
        <w:rPr/>
        <w:t>Tabel</w:t>
      </w:r>
      <w:r>
        <w:rPr>
          <w:spacing w:val="1"/>
        </w:rPr>
        <w:t> </w:t>
      </w:r>
      <w:r>
        <w:rPr>
          <w:spacing w:val="-5"/>
        </w:rPr>
        <w:t>132</w:t>
      </w:r>
    </w:p>
    <w:p>
      <w:pPr>
        <w:pStyle w:val="BodyText"/>
        <w:spacing w:before="39"/>
        <w:ind w:left="2226"/>
        <w:jc w:val="center"/>
      </w:pPr>
      <w:r>
        <w:rPr/>
        <w:t>Perbandingan</w:t>
      </w:r>
      <w:r>
        <w:rPr>
          <w:spacing w:val="-6"/>
        </w:rPr>
        <w:t> </w:t>
      </w:r>
      <w:r>
        <w:rPr/>
        <w:t>Persentase</w:t>
      </w:r>
      <w:r>
        <w:rPr>
          <w:spacing w:val="-5"/>
        </w:rPr>
        <w:t> </w:t>
      </w:r>
      <w:r>
        <w:rPr/>
        <w:t>pemenuhan</w:t>
      </w:r>
      <w:r>
        <w:rPr>
          <w:spacing w:val="-5"/>
        </w:rPr>
        <w:t> </w:t>
      </w:r>
      <w:r>
        <w:rPr/>
        <w:t>Almatsus</w:t>
      </w:r>
      <w:r>
        <w:rPr>
          <w:spacing w:val="-1"/>
        </w:rPr>
        <w:t> </w:t>
      </w:r>
      <w:r>
        <w:rPr/>
        <w:t>2021</w:t>
      </w:r>
      <w:r>
        <w:rPr>
          <w:spacing w:val="-5"/>
        </w:rPr>
        <w:t> </w:t>
      </w:r>
      <w:r>
        <w:rPr/>
        <w:t>s.d.</w:t>
      </w:r>
      <w:r>
        <w:rPr>
          <w:spacing w:val="-7"/>
        </w:rPr>
        <w:t> </w:t>
      </w:r>
      <w:r>
        <w:rPr>
          <w:spacing w:val="-4"/>
        </w:rPr>
        <w:t>2023</w:t>
      </w:r>
    </w:p>
    <w:p>
      <w:pPr>
        <w:pStyle w:val="BodyText"/>
        <w:spacing w:before="128"/>
        <w:rPr>
          <w:sz w:val="20"/>
        </w:rPr>
      </w:pPr>
    </w:p>
    <w:tbl>
      <w:tblPr>
        <w:tblW w:w="0" w:type="auto"/>
        <w:jc w:val="left"/>
        <w:tblInd w:w="2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94"/>
        <w:gridCol w:w="812"/>
        <w:gridCol w:w="878"/>
        <w:gridCol w:w="801"/>
        <w:gridCol w:w="735"/>
        <w:gridCol w:w="911"/>
        <w:gridCol w:w="779"/>
        <w:gridCol w:w="703"/>
        <w:gridCol w:w="703"/>
        <w:gridCol w:w="704"/>
      </w:tblGrid>
      <w:tr>
        <w:trPr>
          <w:trHeight w:val="208" w:hRule="atLeast"/>
        </w:trPr>
        <w:tc>
          <w:tcPr>
            <w:tcW w:w="1294" w:type="dxa"/>
            <w:vMerge w:val="restart"/>
            <w:tcBorders>
              <w:left w:val="single" w:sz="6" w:space="0" w:color="000000"/>
              <w:right w:val="single" w:sz="6" w:space="0" w:color="000000"/>
            </w:tcBorders>
            <w:shd w:val="clear" w:color="auto" w:fill="5B9BD4"/>
          </w:tcPr>
          <w:p>
            <w:pPr>
              <w:pStyle w:val="TableParagraph"/>
              <w:spacing w:line="259" w:lineRule="auto" w:before="58"/>
              <w:ind w:left="288" w:right="165" w:hanging="99"/>
              <w:rPr>
                <w:sz w:val="16"/>
              </w:rPr>
            </w:pPr>
            <w:r>
              <w:rPr>
                <w:spacing w:val="-6"/>
                <w:w w:val="110"/>
                <w:sz w:val="16"/>
              </w:rPr>
              <w:t>INDIKATOR </w:t>
            </w:r>
            <w:r>
              <w:rPr>
                <w:spacing w:val="-2"/>
                <w:w w:val="110"/>
                <w:sz w:val="16"/>
              </w:rPr>
              <w:t>KINERJA</w:t>
            </w:r>
          </w:p>
        </w:tc>
        <w:tc>
          <w:tcPr>
            <w:tcW w:w="2491" w:type="dxa"/>
            <w:gridSpan w:val="3"/>
            <w:tcBorders>
              <w:left w:val="single" w:sz="6" w:space="0" w:color="000000"/>
              <w:right w:val="single" w:sz="6" w:space="0" w:color="000000"/>
            </w:tcBorders>
            <w:shd w:val="clear" w:color="auto" w:fill="5B9BD4"/>
          </w:tcPr>
          <w:p>
            <w:pPr>
              <w:pStyle w:val="TableParagraph"/>
              <w:spacing w:line="180" w:lineRule="exact" w:before="9"/>
              <w:ind w:left="6"/>
              <w:jc w:val="center"/>
              <w:rPr>
                <w:sz w:val="16"/>
              </w:rPr>
            </w:pPr>
            <w:r>
              <w:rPr>
                <w:spacing w:val="-4"/>
                <w:w w:val="110"/>
                <w:sz w:val="16"/>
              </w:rPr>
              <w:t>2021</w:t>
            </w:r>
          </w:p>
        </w:tc>
        <w:tc>
          <w:tcPr>
            <w:tcW w:w="2425" w:type="dxa"/>
            <w:gridSpan w:val="3"/>
            <w:tcBorders>
              <w:left w:val="single" w:sz="6" w:space="0" w:color="000000"/>
              <w:right w:val="single" w:sz="6" w:space="0" w:color="000000"/>
            </w:tcBorders>
            <w:shd w:val="clear" w:color="auto" w:fill="5B9BD4"/>
          </w:tcPr>
          <w:p>
            <w:pPr>
              <w:pStyle w:val="TableParagraph"/>
              <w:spacing w:line="180" w:lineRule="exact" w:before="9"/>
              <w:jc w:val="center"/>
              <w:rPr>
                <w:sz w:val="16"/>
              </w:rPr>
            </w:pPr>
            <w:r>
              <w:rPr>
                <w:spacing w:val="-4"/>
                <w:w w:val="110"/>
                <w:sz w:val="16"/>
              </w:rPr>
              <w:t>2022</w:t>
            </w:r>
          </w:p>
        </w:tc>
        <w:tc>
          <w:tcPr>
            <w:tcW w:w="2110" w:type="dxa"/>
            <w:gridSpan w:val="3"/>
            <w:tcBorders>
              <w:left w:val="single" w:sz="6" w:space="0" w:color="000000"/>
              <w:right w:val="single" w:sz="6" w:space="0" w:color="000000"/>
            </w:tcBorders>
            <w:shd w:val="clear" w:color="auto" w:fill="5B9BD4"/>
          </w:tcPr>
          <w:p>
            <w:pPr>
              <w:pStyle w:val="TableParagraph"/>
              <w:spacing w:line="172" w:lineRule="exact" w:before="16"/>
              <w:ind w:left="4"/>
              <w:jc w:val="center"/>
              <w:rPr>
                <w:rFonts w:ascii="Calibri"/>
                <w:sz w:val="16"/>
              </w:rPr>
            </w:pPr>
            <w:r>
              <w:rPr>
                <w:rFonts w:ascii="Calibri"/>
                <w:spacing w:val="-4"/>
                <w:w w:val="110"/>
                <w:sz w:val="16"/>
              </w:rPr>
              <w:t>2023</w:t>
            </w:r>
          </w:p>
        </w:tc>
      </w:tr>
      <w:tr>
        <w:trPr>
          <w:trHeight w:val="287" w:hRule="atLeast"/>
        </w:trPr>
        <w:tc>
          <w:tcPr>
            <w:tcW w:w="1294" w:type="dxa"/>
            <w:vMerge/>
            <w:tcBorders>
              <w:top w:val="nil"/>
              <w:left w:val="single" w:sz="6" w:space="0" w:color="000000"/>
              <w:right w:val="single" w:sz="6" w:space="0" w:color="000000"/>
            </w:tcBorders>
            <w:shd w:val="clear" w:color="auto" w:fill="5B9BD4"/>
          </w:tcPr>
          <w:p>
            <w:pPr>
              <w:rPr>
                <w:sz w:val="2"/>
                <w:szCs w:val="2"/>
              </w:rPr>
            </w:pPr>
          </w:p>
        </w:tc>
        <w:tc>
          <w:tcPr>
            <w:tcW w:w="812" w:type="dxa"/>
            <w:tcBorders>
              <w:left w:val="single" w:sz="6" w:space="0" w:color="000000"/>
              <w:right w:val="single" w:sz="6" w:space="0" w:color="000000"/>
            </w:tcBorders>
            <w:shd w:val="clear" w:color="auto" w:fill="5B9BD4"/>
          </w:tcPr>
          <w:p>
            <w:pPr>
              <w:pStyle w:val="TableParagraph"/>
              <w:spacing w:before="58"/>
              <w:ind w:left="17"/>
              <w:jc w:val="center"/>
              <w:rPr>
                <w:sz w:val="16"/>
              </w:rPr>
            </w:pPr>
            <w:r>
              <w:rPr>
                <w:spacing w:val="-2"/>
                <w:w w:val="110"/>
                <w:sz w:val="16"/>
              </w:rPr>
              <w:t>TARGET</w:t>
            </w:r>
          </w:p>
        </w:tc>
        <w:tc>
          <w:tcPr>
            <w:tcW w:w="878" w:type="dxa"/>
            <w:tcBorders>
              <w:left w:val="single" w:sz="6" w:space="0" w:color="000000"/>
              <w:right w:val="single" w:sz="6" w:space="0" w:color="000000"/>
            </w:tcBorders>
            <w:shd w:val="clear" w:color="auto" w:fill="5B9BD4"/>
          </w:tcPr>
          <w:p>
            <w:pPr>
              <w:pStyle w:val="TableParagraph"/>
              <w:spacing w:before="58"/>
              <w:ind w:left="-9" w:right="19"/>
              <w:jc w:val="center"/>
              <w:rPr>
                <w:sz w:val="16"/>
              </w:rPr>
            </w:pPr>
            <w:r>
              <w:rPr>
                <w:spacing w:val="-4"/>
                <w:w w:val="110"/>
                <w:sz w:val="16"/>
              </w:rPr>
              <w:t>REALISAS</w:t>
            </w:r>
          </w:p>
        </w:tc>
        <w:tc>
          <w:tcPr>
            <w:tcW w:w="801" w:type="dxa"/>
            <w:tcBorders>
              <w:left w:val="single" w:sz="6" w:space="0" w:color="000000"/>
              <w:right w:val="single" w:sz="6" w:space="0" w:color="000000"/>
            </w:tcBorders>
            <w:shd w:val="clear" w:color="auto" w:fill="5B9BD4"/>
          </w:tcPr>
          <w:p>
            <w:pPr>
              <w:pStyle w:val="TableParagraph"/>
              <w:spacing w:before="58"/>
              <w:ind w:left="10"/>
              <w:jc w:val="center"/>
              <w:rPr>
                <w:sz w:val="16"/>
              </w:rPr>
            </w:pPr>
            <w:r>
              <w:rPr>
                <w:spacing w:val="-2"/>
                <w:w w:val="110"/>
                <w:sz w:val="16"/>
              </w:rPr>
              <w:t>CAPAIAN</w:t>
            </w:r>
          </w:p>
        </w:tc>
        <w:tc>
          <w:tcPr>
            <w:tcW w:w="735" w:type="dxa"/>
            <w:tcBorders>
              <w:left w:val="single" w:sz="6" w:space="0" w:color="000000"/>
              <w:right w:val="single" w:sz="6" w:space="0" w:color="000000"/>
            </w:tcBorders>
            <w:shd w:val="clear" w:color="auto" w:fill="5B9BD4"/>
          </w:tcPr>
          <w:p>
            <w:pPr>
              <w:pStyle w:val="TableParagraph"/>
              <w:spacing w:before="58"/>
              <w:ind w:left="22" w:right="-15"/>
              <w:jc w:val="center"/>
              <w:rPr>
                <w:sz w:val="16"/>
              </w:rPr>
            </w:pPr>
            <w:r>
              <w:rPr>
                <w:spacing w:val="-2"/>
                <w:w w:val="110"/>
                <w:sz w:val="16"/>
              </w:rPr>
              <w:t>TARGET</w:t>
            </w:r>
          </w:p>
        </w:tc>
        <w:tc>
          <w:tcPr>
            <w:tcW w:w="911" w:type="dxa"/>
            <w:tcBorders>
              <w:left w:val="single" w:sz="6" w:space="0" w:color="000000"/>
              <w:right w:val="single" w:sz="6" w:space="0" w:color="000000"/>
            </w:tcBorders>
            <w:shd w:val="clear" w:color="auto" w:fill="5B9BD4"/>
          </w:tcPr>
          <w:p>
            <w:pPr>
              <w:pStyle w:val="TableParagraph"/>
              <w:spacing w:before="58"/>
              <w:ind w:left="10" w:right="-29"/>
              <w:jc w:val="center"/>
              <w:rPr>
                <w:sz w:val="16"/>
              </w:rPr>
            </w:pPr>
            <w:r>
              <w:rPr>
                <w:spacing w:val="-2"/>
                <w:w w:val="110"/>
                <w:sz w:val="16"/>
              </w:rPr>
              <w:t>REALISASI</w:t>
            </w:r>
          </w:p>
        </w:tc>
        <w:tc>
          <w:tcPr>
            <w:tcW w:w="779" w:type="dxa"/>
            <w:tcBorders>
              <w:left w:val="single" w:sz="6" w:space="0" w:color="000000"/>
              <w:right w:val="single" w:sz="6" w:space="0" w:color="000000"/>
            </w:tcBorders>
            <w:shd w:val="clear" w:color="auto" w:fill="5B9BD4"/>
          </w:tcPr>
          <w:p>
            <w:pPr>
              <w:pStyle w:val="TableParagraph"/>
              <w:spacing w:before="58"/>
              <w:ind w:left="-2" w:right="-15"/>
              <w:jc w:val="center"/>
              <w:rPr>
                <w:sz w:val="16"/>
              </w:rPr>
            </w:pPr>
            <w:r>
              <w:rPr>
                <w:spacing w:val="-2"/>
                <w:w w:val="110"/>
                <w:sz w:val="16"/>
              </w:rPr>
              <w:t>CAPAIAN</w:t>
            </w:r>
          </w:p>
        </w:tc>
        <w:tc>
          <w:tcPr>
            <w:tcW w:w="703" w:type="dxa"/>
            <w:tcBorders>
              <w:left w:val="single" w:sz="6" w:space="0" w:color="000000"/>
              <w:right w:val="single" w:sz="6" w:space="0" w:color="000000"/>
            </w:tcBorders>
            <w:shd w:val="clear" w:color="auto" w:fill="5B9BD4"/>
          </w:tcPr>
          <w:p>
            <w:pPr>
              <w:pStyle w:val="TableParagraph"/>
              <w:spacing w:before="58"/>
              <w:ind w:left="-3" w:right="-15"/>
              <w:jc w:val="center"/>
              <w:rPr>
                <w:sz w:val="16"/>
              </w:rPr>
            </w:pPr>
            <w:r>
              <w:rPr>
                <w:spacing w:val="-4"/>
                <w:w w:val="110"/>
                <w:sz w:val="16"/>
              </w:rPr>
              <w:t>TARGET</w:t>
            </w:r>
          </w:p>
        </w:tc>
        <w:tc>
          <w:tcPr>
            <w:tcW w:w="703" w:type="dxa"/>
            <w:tcBorders>
              <w:left w:val="single" w:sz="6" w:space="0" w:color="000000"/>
              <w:right w:val="single" w:sz="6" w:space="0" w:color="000000"/>
            </w:tcBorders>
            <w:shd w:val="clear" w:color="auto" w:fill="5B9BD4"/>
          </w:tcPr>
          <w:p>
            <w:pPr>
              <w:pStyle w:val="TableParagraph"/>
              <w:spacing w:before="58"/>
              <w:ind w:right="41"/>
              <w:jc w:val="center"/>
              <w:rPr>
                <w:sz w:val="16"/>
              </w:rPr>
            </w:pPr>
            <w:r>
              <w:rPr>
                <w:spacing w:val="-2"/>
                <w:w w:val="110"/>
                <w:sz w:val="16"/>
              </w:rPr>
              <w:t>EALISA</w:t>
            </w:r>
          </w:p>
        </w:tc>
        <w:tc>
          <w:tcPr>
            <w:tcW w:w="704" w:type="dxa"/>
            <w:tcBorders>
              <w:left w:val="single" w:sz="6" w:space="0" w:color="000000"/>
              <w:right w:val="nil"/>
            </w:tcBorders>
            <w:shd w:val="clear" w:color="auto" w:fill="5B9BD4"/>
          </w:tcPr>
          <w:p>
            <w:pPr>
              <w:pStyle w:val="TableParagraph"/>
              <w:spacing w:before="58"/>
              <w:ind w:left="-39" w:right="-44"/>
              <w:jc w:val="center"/>
              <w:rPr>
                <w:sz w:val="16"/>
              </w:rPr>
            </w:pPr>
            <w:r>
              <w:rPr>
                <w:spacing w:val="-2"/>
                <w:w w:val="110"/>
                <w:sz w:val="16"/>
              </w:rPr>
              <w:t>CAPAIAN</w:t>
            </w:r>
          </w:p>
        </w:tc>
      </w:tr>
      <w:tr>
        <w:trPr>
          <w:trHeight w:val="863" w:hRule="atLeast"/>
        </w:trPr>
        <w:tc>
          <w:tcPr>
            <w:tcW w:w="1294" w:type="dxa"/>
            <w:tcBorders>
              <w:left w:val="single" w:sz="6" w:space="0" w:color="000000"/>
              <w:right w:val="single" w:sz="6" w:space="0" w:color="000000"/>
            </w:tcBorders>
            <w:shd w:val="clear" w:color="auto" w:fill="E1EEDA"/>
          </w:tcPr>
          <w:p>
            <w:pPr>
              <w:pStyle w:val="TableParagraph"/>
              <w:spacing w:line="259" w:lineRule="auto" w:before="48"/>
              <w:ind w:left="36" w:right="87"/>
              <w:rPr>
                <w:rFonts w:ascii="Arial"/>
                <w:i/>
                <w:sz w:val="16"/>
              </w:rPr>
            </w:pPr>
            <w:r>
              <w:rPr>
                <w:rFonts w:ascii="Arial"/>
                <w:i/>
                <w:spacing w:val="-2"/>
                <w:w w:val="110"/>
                <w:sz w:val="16"/>
              </w:rPr>
              <w:t>PERSENTAS </w:t>
            </w:r>
            <w:r>
              <w:rPr>
                <w:rFonts w:ascii="Arial"/>
                <w:i/>
                <w:spacing w:val="-10"/>
                <w:w w:val="110"/>
                <w:sz w:val="16"/>
              </w:rPr>
              <w:t>E</w:t>
            </w:r>
            <w:r>
              <w:rPr>
                <w:rFonts w:ascii="Arial"/>
                <w:i/>
                <w:spacing w:val="-2"/>
                <w:w w:val="110"/>
                <w:sz w:val="16"/>
              </w:rPr>
              <w:t> PEMENUHAN ALMATSUS</w:t>
            </w:r>
          </w:p>
        </w:tc>
        <w:tc>
          <w:tcPr>
            <w:tcW w:w="812" w:type="dxa"/>
            <w:tcBorders>
              <w:left w:val="single" w:sz="6" w:space="0" w:color="000000"/>
              <w:right w:val="single" w:sz="6" w:space="0" w:color="000000"/>
            </w:tcBorders>
            <w:shd w:val="clear" w:color="auto" w:fill="E1EEDA"/>
          </w:tcPr>
          <w:p>
            <w:pPr>
              <w:pStyle w:val="TableParagraph"/>
              <w:spacing w:before="162"/>
              <w:rPr>
                <w:sz w:val="16"/>
              </w:rPr>
            </w:pPr>
          </w:p>
          <w:p>
            <w:pPr>
              <w:pStyle w:val="TableParagraph"/>
              <w:ind w:left="17"/>
              <w:jc w:val="center"/>
              <w:rPr>
                <w:sz w:val="16"/>
              </w:rPr>
            </w:pPr>
            <w:r>
              <w:rPr>
                <w:spacing w:val="-4"/>
                <w:w w:val="110"/>
                <w:sz w:val="16"/>
              </w:rPr>
              <w:t>84,68</w:t>
            </w:r>
          </w:p>
        </w:tc>
        <w:tc>
          <w:tcPr>
            <w:tcW w:w="878" w:type="dxa"/>
            <w:tcBorders>
              <w:left w:val="single" w:sz="6" w:space="0" w:color="000000"/>
              <w:right w:val="single" w:sz="6" w:space="0" w:color="000000"/>
            </w:tcBorders>
            <w:shd w:val="clear" w:color="auto" w:fill="E1EEDA"/>
          </w:tcPr>
          <w:p>
            <w:pPr>
              <w:pStyle w:val="TableParagraph"/>
              <w:spacing w:before="162"/>
              <w:rPr>
                <w:sz w:val="16"/>
              </w:rPr>
            </w:pPr>
          </w:p>
          <w:p>
            <w:pPr>
              <w:pStyle w:val="TableParagraph"/>
              <w:ind w:left="16"/>
              <w:jc w:val="center"/>
              <w:rPr>
                <w:sz w:val="16"/>
              </w:rPr>
            </w:pPr>
            <w:r>
              <w:rPr>
                <w:spacing w:val="-4"/>
                <w:w w:val="110"/>
                <w:sz w:val="16"/>
              </w:rPr>
              <w:t>22,58</w:t>
            </w:r>
          </w:p>
        </w:tc>
        <w:tc>
          <w:tcPr>
            <w:tcW w:w="801" w:type="dxa"/>
            <w:tcBorders>
              <w:left w:val="single" w:sz="6" w:space="0" w:color="000000"/>
              <w:right w:val="single" w:sz="6" w:space="0" w:color="000000"/>
            </w:tcBorders>
            <w:shd w:val="clear" w:color="auto" w:fill="E1EEDA"/>
          </w:tcPr>
          <w:p>
            <w:pPr>
              <w:pStyle w:val="TableParagraph"/>
              <w:spacing w:before="162"/>
              <w:rPr>
                <w:sz w:val="16"/>
              </w:rPr>
            </w:pPr>
          </w:p>
          <w:p>
            <w:pPr>
              <w:pStyle w:val="TableParagraph"/>
              <w:ind w:left="6"/>
              <w:jc w:val="center"/>
              <w:rPr>
                <w:sz w:val="16"/>
              </w:rPr>
            </w:pPr>
            <w:r>
              <w:rPr>
                <w:spacing w:val="-2"/>
                <w:w w:val="110"/>
                <w:sz w:val="16"/>
              </w:rPr>
              <w:t>26,67%</w:t>
            </w:r>
          </w:p>
        </w:tc>
        <w:tc>
          <w:tcPr>
            <w:tcW w:w="735" w:type="dxa"/>
            <w:tcBorders>
              <w:left w:val="single" w:sz="6" w:space="0" w:color="000000"/>
              <w:right w:val="single" w:sz="6" w:space="0" w:color="000000"/>
            </w:tcBorders>
            <w:shd w:val="clear" w:color="auto" w:fill="E1EEDA"/>
          </w:tcPr>
          <w:p>
            <w:pPr>
              <w:pStyle w:val="TableParagraph"/>
              <w:spacing w:before="162"/>
              <w:rPr>
                <w:sz w:val="16"/>
              </w:rPr>
            </w:pPr>
          </w:p>
          <w:p>
            <w:pPr>
              <w:pStyle w:val="TableParagraph"/>
              <w:ind w:left="22" w:right="21"/>
              <w:jc w:val="center"/>
              <w:rPr>
                <w:sz w:val="16"/>
              </w:rPr>
            </w:pPr>
            <w:r>
              <w:rPr>
                <w:spacing w:val="-4"/>
                <w:w w:val="110"/>
                <w:sz w:val="16"/>
              </w:rPr>
              <w:t>88,91</w:t>
            </w:r>
          </w:p>
        </w:tc>
        <w:tc>
          <w:tcPr>
            <w:tcW w:w="911" w:type="dxa"/>
            <w:tcBorders>
              <w:left w:val="single" w:sz="6" w:space="0" w:color="000000"/>
              <w:right w:val="single" w:sz="6" w:space="0" w:color="000000"/>
            </w:tcBorders>
            <w:shd w:val="clear" w:color="auto" w:fill="E1EEDA"/>
          </w:tcPr>
          <w:p>
            <w:pPr>
              <w:pStyle w:val="TableParagraph"/>
              <w:spacing w:before="162"/>
              <w:rPr>
                <w:sz w:val="16"/>
              </w:rPr>
            </w:pPr>
          </w:p>
          <w:p>
            <w:pPr>
              <w:pStyle w:val="TableParagraph"/>
              <w:ind w:left="10" w:right="10"/>
              <w:jc w:val="center"/>
              <w:rPr>
                <w:sz w:val="16"/>
              </w:rPr>
            </w:pPr>
            <w:r>
              <w:rPr>
                <w:spacing w:val="-4"/>
                <w:w w:val="110"/>
                <w:sz w:val="16"/>
              </w:rPr>
              <w:t>88,91</w:t>
            </w:r>
          </w:p>
        </w:tc>
        <w:tc>
          <w:tcPr>
            <w:tcW w:w="779" w:type="dxa"/>
            <w:tcBorders>
              <w:left w:val="single" w:sz="6" w:space="0" w:color="000000"/>
              <w:right w:val="single" w:sz="6" w:space="0" w:color="000000"/>
            </w:tcBorders>
            <w:shd w:val="clear" w:color="auto" w:fill="E1EEDA"/>
          </w:tcPr>
          <w:p>
            <w:pPr>
              <w:pStyle w:val="TableParagraph"/>
              <w:spacing w:before="162"/>
              <w:rPr>
                <w:sz w:val="16"/>
              </w:rPr>
            </w:pPr>
          </w:p>
          <w:p>
            <w:pPr>
              <w:pStyle w:val="TableParagraph"/>
              <w:ind w:left="14"/>
              <w:jc w:val="center"/>
              <w:rPr>
                <w:sz w:val="16"/>
              </w:rPr>
            </w:pPr>
            <w:r>
              <w:rPr>
                <w:spacing w:val="-4"/>
                <w:w w:val="110"/>
                <w:sz w:val="16"/>
              </w:rPr>
              <w:t>100%</w:t>
            </w:r>
          </w:p>
        </w:tc>
        <w:tc>
          <w:tcPr>
            <w:tcW w:w="703" w:type="dxa"/>
            <w:tcBorders>
              <w:left w:val="single" w:sz="6" w:space="0" w:color="000000"/>
              <w:right w:val="single" w:sz="6" w:space="0" w:color="000000"/>
            </w:tcBorders>
            <w:shd w:val="clear" w:color="auto" w:fill="E1EEDA"/>
          </w:tcPr>
          <w:p>
            <w:pPr>
              <w:pStyle w:val="TableParagraph"/>
              <w:spacing w:before="162"/>
              <w:rPr>
                <w:sz w:val="16"/>
              </w:rPr>
            </w:pPr>
          </w:p>
          <w:p>
            <w:pPr>
              <w:pStyle w:val="TableParagraph"/>
              <w:ind w:left="7"/>
              <w:jc w:val="center"/>
              <w:rPr>
                <w:sz w:val="16"/>
              </w:rPr>
            </w:pPr>
            <w:r>
              <w:rPr>
                <w:spacing w:val="-4"/>
                <w:w w:val="110"/>
                <w:sz w:val="16"/>
              </w:rPr>
              <w:t>99,36</w:t>
            </w:r>
          </w:p>
        </w:tc>
        <w:tc>
          <w:tcPr>
            <w:tcW w:w="703" w:type="dxa"/>
            <w:tcBorders>
              <w:left w:val="single" w:sz="6" w:space="0" w:color="000000"/>
              <w:right w:val="single" w:sz="6" w:space="0" w:color="000000"/>
            </w:tcBorders>
            <w:shd w:val="clear" w:color="auto" w:fill="E1EEDA"/>
          </w:tcPr>
          <w:p>
            <w:pPr>
              <w:pStyle w:val="TableParagraph"/>
              <w:spacing w:before="162"/>
              <w:rPr>
                <w:sz w:val="16"/>
              </w:rPr>
            </w:pPr>
          </w:p>
          <w:p>
            <w:pPr>
              <w:pStyle w:val="TableParagraph"/>
              <w:ind w:left="3"/>
              <w:jc w:val="center"/>
              <w:rPr>
                <w:sz w:val="16"/>
              </w:rPr>
            </w:pPr>
            <w:r>
              <w:rPr>
                <w:spacing w:val="-4"/>
                <w:w w:val="110"/>
                <w:sz w:val="16"/>
              </w:rPr>
              <w:t>99,36</w:t>
            </w:r>
          </w:p>
        </w:tc>
        <w:tc>
          <w:tcPr>
            <w:tcW w:w="704" w:type="dxa"/>
            <w:tcBorders>
              <w:left w:val="single" w:sz="6" w:space="0" w:color="000000"/>
              <w:right w:val="single" w:sz="6" w:space="0" w:color="000000"/>
            </w:tcBorders>
            <w:shd w:val="clear" w:color="auto" w:fill="E1EEDA"/>
          </w:tcPr>
          <w:p>
            <w:pPr>
              <w:pStyle w:val="TableParagraph"/>
              <w:spacing w:before="162"/>
              <w:rPr>
                <w:sz w:val="16"/>
              </w:rPr>
            </w:pPr>
          </w:p>
          <w:p>
            <w:pPr>
              <w:pStyle w:val="TableParagraph"/>
              <w:ind w:right="3"/>
              <w:jc w:val="center"/>
              <w:rPr>
                <w:sz w:val="16"/>
              </w:rPr>
            </w:pPr>
            <w:r>
              <w:rPr>
                <w:spacing w:val="-4"/>
                <w:w w:val="110"/>
                <w:sz w:val="16"/>
              </w:rPr>
              <w:t>100%</w:t>
            </w:r>
          </w:p>
        </w:tc>
      </w:tr>
    </w:tbl>
    <w:p>
      <w:pPr>
        <w:pStyle w:val="BodyText"/>
        <w:spacing w:before="43"/>
      </w:pPr>
    </w:p>
    <w:p>
      <w:pPr>
        <w:pStyle w:val="BodyText"/>
        <w:ind w:left="1756"/>
        <w:jc w:val="center"/>
      </w:pPr>
      <w:r>
        <w:rPr/>
        <w:t>Grafik</w:t>
      </w:r>
      <w:r>
        <w:rPr>
          <w:spacing w:val="-5"/>
        </w:rPr>
        <w:t> 56</w:t>
      </w:r>
    </w:p>
    <w:p>
      <w:pPr>
        <w:pStyle w:val="BodyText"/>
        <w:spacing w:before="44"/>
        <w:ind w:left="2226"/>
        <w:jc w:val="center"/>
      </w:pPr>
      <w:r>
        <w:rPr/>
        <w:t>Perbandingan</w:t>
      </w:r>
      <w:r>
        <w:rPr>
          <w:spacing w:val="-6"/>
        </w:rPr>
        <w:t> </w:t>
      </w:r>
      <w:r>
        <w:rPr/>
        <w:t>Persentase</w:t>
      </w:r>
      <w:r>
        <w:rPr>
          <w:spacing w:val="-5"/>
        </w:rPr>
        <w:t> </w:t>
      </w:r>
      <w:r>
        <w:rPr/>
        <w:t>pemenuhan</w:t>
      </w:r>
      <w:r>
        <w:rPr>
          <w:spacing w:val="-5"/>
        </w:rPr>
        <w:t> </w:t>
      </w:r>
      <w:r>
        <w:rPr/>
        <w:t>Almatsus</w:t>
      </w:r>
      <w:r>
        <w:rPr>
          <w:spacing w:val="-1"/>
        </w:rPr>
        <w:t> </w:t>
      </w:r>
      <w:r>
        <w:rPr/>
        <w:t>2021</w:t>
      </w:r>
      <w:r>
        <w:rPr>
          <w:spacing w:val="-5"/>
        </w:rPr>
        <w:t> </w:t>
      </w:r>
      <w:r>
        <w:rPr/>
        <w:t>s.d.</w:t>
      </w:r>
      <w:r>
        <w:rPr>
          <w:spacing w:val="-7"/>
        </w:rPr>
        <w:t> </w:t>
      </w:r>
      <w:r>
        <w:rPr>
          <w:spacing w:val="-4"/>
        </w:rPr>
        <w:t>2023</w:t>
      </w:r>
    </w:p>
    <w:p>
      <w:pPr>
        <w:spacing w:after="0"/>
        <w:jc w:val="center"/>
        <w:sectPr>
          <w:type w:val="continuous"/>
          <w:pgSz w:w="11910" w:h="16840"/>
          <w:pgMar w:header="0" w:footer="670" w:top="840" w:bottom="940" w:left="980" w:right="180"/>
        </w:sectPr>
      </w:pPr>
    </w:p>
    <w:p>
      <w:pPr>
        <w:pStyle w:val="BodyText"/>
        <w:ind w:left="3132"/>
        <w:rPr>
          <w:sz w:val="20"/>
        </w:rPr>
      </w:pPr>
      <w:r>
        <w:rPr>
          <w:sz w:val="20"/>
        </w:rPr>
        <mc:AlternateContent>
          <mc:Choice Requires="wps">
            <w:drawing>
              <wp:inline distT="0" distB="0" distL="0" distR="0">
                <wp:extent cx="4038600" cy="1962150"/>
                <wp:effectExtent l="0" t="0" r="0" b="0"/>
                <wp:docPr id="896" name="Group 896"/>
                <wp:cNvGraphicFramePr>
                  <a:graphicFrameLocks/>
                </wp:cNvGraphicFramePr>
                <a:graphic>
                  <a:graphicData uri="http://schemas.microsoft.com/office/word/2010/wordprocessingGroup">
                    <wpg:wgp>
                      <wpg:cNvPr id="896" name="Group 896"/>
                      <wpg:cNvGrpSpPr/>
                      <wpg:grpSpPr>
                        <a:xfrm>
                          <a:off x="0" y="0"/>
                          <a:ext cx="4038600" cy="1962150"/>
                          <a:chExt cx="4038600" cy="1962150"/>
                        </a:xfrm>
                      </wpg:grpSpPr>
                      <pic:pic>
                        <pic:nvPicPr>
                          <pic:cNvPr id="897" name="Image 897"/>
                          <pic:cNvPicPr/>
                        </pic:nvPicPr>
                        <pic:blipFill>
                          <a:blip r:embed="rId235" cstate="print"/>
                          <a:stretch>
                            <a:fillRect/>
                          </a:stretch>
                        </pic:blipFill>
                        <pic:spPr>
                          <a:xfrm>
                            <a:off x="731590" y="220142"/>
                            <a:ext cx="2969357" cy="1102352"/>
                          </a:xfrm>
                          <a:prstGeom prst="rect">
                            <a:avLst/>
                          </a:prstGeom>
                        </pic:spPr>
                      </pic:pic>
                      <wps:wsp>
                        <wps:cNvPr id="898" name="Graphic 898"/>
                        <wps:cNvSpPr/>
                        <wps:spPr>
                          <a:xfrm>
                            <a:off x="1263840" y="199199"/>
                            <a:ext cx="1826895" cy="845819"/>
                          </a:xfrm>
                          <a:custGeom>
                            <a:avLst/>
                            <a:gdLst/>
                            <a:ahLst/>
                            <a:cxnLst/>
                            <a:rect l="l" t="t" r="r" b="b"/>
                            <a:pathLst>
                              <a:path w="1826895" h="845819">
                                <a:moveTo>
                                  <a:pt x="1582927" y="96266"/>
                                </a:moveTo>
                                <a:lnTo>
                                  <a:pt x="1538477" y="34925"/>
                                </a:lnTo>
                              </a:path>
                              <a:path w="1826895" h="845819">
                                <a:moveTo>
                                  <a:pt x="0" y="845311"/>
                                </a:moveTo>
                                <a:lnTo>
                                  <a:pt x="0" y="749046"/>
                                </a:lnTo>
                              </a:path>
                              <a:path w="1826895" h="845819">
                                <a:moveTo>
                                  <a:pt x="913256" y="198247"/>
                                </a:moveTo>
                                <a:lnTo>
                                  <a:pt x="1002283" y="113537"/>
                                </a:lnTo>
                              </a:path>
                              <a:path w="1826895" h="845819">
                                <a:moveTo>
                                  <a:pt x="1826514" y="96266"/>
                                </a:moveTo>
                                <a:lnTo>
                                  <a:pt x="1826514" y="0"/>
                                </a:lnTo>
                              </a:path>
                              <a:path w="1826895" h="845819">
                                <a:moveTo>
                                  <a:pt x="1156842" y="90043"/>
                                </a:moveTo>
                                <a:lnTo>
                                  <a:pt x="1279270" y="17018"/>
                                </a:lnTo>
                              </a:path>
                            </a:pathLst>
                          </a:custGeom>
                          <a:ln w="9525">
                            <a:solidFill>
                              <a:srgbClr val="000000"/>
                            </a:solidFill>
                            <a:prstDash val="solid"/>
                          </a:ln>
                        </wps:spPr>
                        <wps:bodyPr wrap="square" lIns="0" tIns="0" rIns="0" bIns="0" rtlCol="0">
                          <a:prstTxWarp prst="textNoShape">
                            <a:avLst/>
                          </a:prstTxWarp>
                          <a:noAutofit/>
                        </wps:bodyPr>
                      </wps:wsp>
                      <wps:wsp>
                        <wps:cNvPr id="899" name="Graphic 899"/>
                        <wps:cNvSpPr/>
                        <wps:spPr>
                          <a:xfrm>
                            <a:off x="1070038" y="1731425"/>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F81BC"/>
                          </a:solidFill>
                        </wps:spPr>
                        <wps:bodyPr wrap="square" lIns="0" tIns="0" rIns="0" bIns="0" rtlCol="0">
                          <a:prstTxWarp prst="textNoShape">
                            <a:avLst/>
                          </a:prstTxWarp>
                          <a:noAutofit/>
                        </wps:bodyPr>
                      </wps:wsp>
                      <wps:wsp>
                        <wps:cNvPr id="900" name="Graphic 900"/>
                        <wps:cNvSpPr/>
                        <wps:spPr>
                          <a:xfrm>
                            <a:off x="1708340" y="1731425"/>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0504D"/>
                          </a:solidFill>
                        </wps:spPr>
                        <wps:bodyPr wrap="square" lIns="0" tIns="0" rIns="0" bIns="0" rtlCol="0">
                          <a:prstTxWarp prst="textNoShape">
                            <a:avLst/>
                          </a:prstTxWarp>
                          <a:noAutofit/>
                        </wps:bodyPr>
                      </wps:wsp>
                      <wps:wsp>
                        <wps:cNvPr id="901" name="Graphic 901"/>
                        <wps:cNvSpPr/>
                        <wps:spPr>
                          <a:xfrm>
                            <a:off x="2450274" y="1731425"/>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9BBA58"/>
                          </a:solidFill>
                        </wps:spPr>
                        <wps:bodyPr wrap="square" lIns="0" tIns="0" rIns="0" bIns="0" rtlCol="0">
                          <a:prstTxWarp prst="textNoShape">
                            <a:avLst/>
                          </a:prstTxWarp>
                          <a:noAutofit/>
                        </wps:bodyPr>
                      </wps:wsp>
                      <wps:wsp>
                        <wps:cNvPr id="902" name="Graphic 902"/>
                        <wps:cNvSpPr/>
                        <wps:spPr>
                          <a:xfrm>
                            <a:off x="4762" y="4762"/>
                            <a:ext cx="4029075" cy="1952625"/>
                          </a:xfrm>
                          <a:custGeom>
                            <a:avLst/>
                            <a:gdLst/>
                            <a:ahLst/>
                            <a:cxnLst/>
                            <a:rect l="l" t="t" r="r" b="b"/>
                            <a:pathLst>
                              <a:path w="4029075" h="1952625">
                                <a:moveTo>
                                  <a:pt x="0" y="1952625"/>
                                </a:moveTo>
                                <a:lnTo>
                                  <a:pt x="4029075" y="1952625"/>
                                </a:lnTo>
                                <a:lnTo>
                                  <a:pt x="4029075" y="0"/>
                                </a:lnTo>
                                <a:lnTo>
                                  <a:pt x="0" y="0"/>
                                </a:lnTo>
                                <a:lnTo>
                                  <a:pt x="0" y="1952625"/>
                                </a:lnTo>
                                <a:close/>
                              </a:path>
                            </a:pathLst>
                          </a:custGeom>
                          <a:ln w="9525">
                            <a:solidFill>
                              <a:srgbClr val="858585"/>
                            </a:solidFill>
                            <a:prstDash val="solid"/>
                          </a:ln>
                        </wps:spPr>
                        <wps:bodyPr wrap="square" lIns="0" tIns="0" rIns="0" bIns="0" rtlCol="0">
                          <a:prstTxWarp prst="textNoShape">
                            <a:avLst/>
                          </a:prstTxWarp>
                          <a:noAutofit/>
                        </wps:bodyPr>
                      </wps:wsp>
                      <wps:wsp>
                        <wps:cNvPr id="903" name="Textbox 903"/>
                        <wps:cNvSpPr txBox="1"/>
                        <wps:spPr>
                          <a:xfrm>
                            <a:off x="2450147" y="50736"/>
                            <a:ext cx="1083945" cy="179705"/>
                          </a:xfrm>
                          <a:prstGeom prst="rect">
                            <a:avLst/>
                          </a:prstGeom>
                        </wps:spPr>
                        <wps:txbx>
                          <w:txbxContent>
                            <w:p>
                              <w:pPr>
                                <w:tabs>
                                  <w:tab w:pos="1386" w:val="left" w:leader="none"/>
                                </w:tabs>
                                <w:spacing w:line="220" w:lineRule="auto" w:before="0"/>
                                <w:ind w:left="0" w:right="0" w:firstLine="0"/>
                                <w:jc w:val="left"/>
                                <w:rPr>
                                  <w:rFonts w:ascii="Calibri"/>
                                  <w:sz w:val="20"/>
                                </w:rPr>
                              </w:pPr>
                              <w:r>
                                <w:rPr>
                                  <w:rFonts w:ascii="Calibri"/>
                                  <w:position w:val="3"/>
                                  <w:sz w:val="20"/>
                                </w:rPr>
                                <w:t>100</w:t>
                              </w:r>
                              <w:r>
                                <w:rPr>
                                  <w:rFonts w:ascii="Calibri"/>
                                  <w:spacing w:val="-14"/>
                                  <w:position w:val="3"/>
                                  <w:sz w:val="20"/>
                                </w:rPr>
                                <w:t> </w:t>
                              </w:r>
                              <w:r>
                                <w:rPr>
                                  <w:rFonts w:ascii="Calibri"/>
                                  <w:sz w:val="20"/>
                                </w:rPr>
                                <w:t>99.36</w:t>
                              </w:r>
                              <w:r>
                                <w:rPr>
                                  <w:rFonts w:ascii="Calibri"/>
                                  <w:spacing w:val="71"/>
                                  <w:sz w:val="20"/>
                                </w:rPr>
                                <w:t> </w:t>
                              </w:r>
                              <w:r>
                                <w:rPr>
                                  <w:rFonts w:ascii="Calibri"/>
                                  <w:spacing w:val="-5"/>
                                  <w:position w:val="5"/>
                                  <w:sz w:val="20"/>
                                </w:rPr>
                                <w:t>99</w:t>
                              </w:r>
                              <w:r>
                                <w:rPr>
                                  <w:rFonts w:ascii="Calibri"/>
                                  <w:position w:val="5"/>
                                  <w:sz w:val="20"/>
                                </w:rPr>
                                <w:tab/>
                              </w:r>
                              <w:r>
                                <w:rPr>
                                  <w:rFonts w:ascii="Calibri"/>
                                  <w:spacing w:val="-5"/>
                                  <w:position w:val="-2"/>
                                  <w:sz w:val="20"/>
                                </w:rPr>
                                <w:t>100</w:t>
                              </w:r>
                            </w:p>
                          </w:txbxContent>
                        </wps:txbx>
                        <wps:bodyPr wrap="square" lIns="0" tIns="0" rIns="0" bIns="0" rtlCol="0">
                          <a:noAutofit/>
                        </wps:bodyPr>
                      </wps:wsp>
                      <wps:wsp>
                        <wps:cNvPr id="904" name="Textbox 904"/>
                        <wps:cNvSpPr txBox="1"/>
                        <wps:spPr>
                          <a:xfrm>
                            <a:off x="273748" y="284797"/>
                            <a:ext cx="368300" cy="1102995"/>
                          </a:xfrm>
                          <a:prstGeom prst="rect">
                            <a:avLst/>
                          </a:prstGeom>
                        </wps:spPr>
                        <wps:txbx>
                          <w:txbxContent>
                            <w:p>
                              <w:pPr>
                                <w:spacing w:line="204" w:lineRule="exact" w:before="0"/>
                                <w:ind w:left="0" w:right="22" w:firstLine="0"/>
                                <w:jc w:val="right"/>
                                <w:rPr>
                                  <w:rFonts w:ascii="Calibri"/>
                                  <w:sz w:val="20"/>
                                </w:rPr>
                              </w:pPr>
                              <w:r>
                                <w:rPr>
                                  <w:rFonts w:ascii="Calibri"/>
                                  <w:spacing w:val="-2"/>
                                  <w:sz w:val="20"/>
                                </w:rPr>
                                <w:t>100.00</w:t>
                              </w:r>
                            </w:p>
                            <w:p>
                              <w:pPr>
                                <w:spacing w:before="63"/>
                                <w:ind w:left="0" w:right="19" w:firstLine="0"/>
                                <w:jc w:val="right"/>
                                <w:rPr>
                                  <w:rFonts w:ascii="Calibri"/>
                                  <w:sz w:val="20"/>
                                </w:rPr>
                              </w:pPr>
                              <w:r>
                                <w:rPr>
                                  <w:rFonts w:ascii="Calibri"/>
                                  <w:spacing w:val="-2"/>
                                  <w:sz w:val="20"/>
                                </w:rPr>
                                <w:t>80.00</w:t>
                              </w:r>
                            </w:p>
                            <w:p>
                              <w:pPr>
                                <w:spacing w:before="63"/>
                                <w:ind w:left="0" w:right="19" w:firstLine="0"/>
                                <w:jc w:val="right"/>
                                <w:rPr>
                                  <w:rFonts w:ascii="Calibri"/>
                                  <w:sz w:val="20"/>
                                </w:rPr>
                              </w:pPr>
                              <w:r>
                                <w:rPr>
                                  <w:rFonts w:ascii="Calibri"/>
                                  <w:spacing w:val="-2"/>
                                  <w:sz w:val="20"/>
                                </w:rPr>
                                <w:t>60.00</w:t>
                              </w:r>
                            </w:p>
                            <w:p>
                              <w:pPr>
                                <w:spacing w:before="63"/>
                                <w:ind w:left="0" w:right="19" w:firstLine="0"/>
                                <w:jc w:val="right"/>
                                <w:rPr>
                                  <w:rFonts w:ascii="Calibri"/>
                                  <w:sz w:val="20"/>
                                </w:rPr>
                              </w:pPr>
                              <w:r>
                                <w:rPr>
                                  <w:rFonts w:ascii="Calibri"/>
                                  <w:spacing w:val="-2"/>
                                  <w:sz w:val="20"/>
                                </w:rPr>
                                <w:t>40.00</w:t>
                              </w:r>
                            </w:p>
                            <w:p>
                              <w:pPr>
                                <w:spacing w:before="64"/>
                                <w:ind w:left="0" w:right="19" w:firstLine="0"/>
                                <w:jc w:val="right"/>
                                <w:rPr>
                                  <w:rFonts w:ascii="Calibri"/>
                                  <w:sz w:val="20"/>
                                </w:rPr>
                              </w:pPr>
                              <w:r>
                                <w:rPr>
                                  <w:rFonts w:ascii="Calibri"/>
                                  <w:spacing w:val="-2"/>
                                  <w:sz w:val="20"/>
                                </w:rPr>
                                <w:t>20.00</w:t>
                              </w:r>
                            </w:p>
                            <w:p>
                              <w:pPr>
                                <w:spacing w:line="240" w:lineRule="exact" w:before="62"/>
                                <w:ind w:left="0" w:right="18" w:firstLine="0"/>
                                <w:jc w:val="right"/>
                                <w:rPr>
                                  <w:rFonts w:ascii="Calibri"/>
                                  <w:sz w:val="20"/>
                                </w:rPr>
                              </w:pPr>
                              <w:r>
                                <w:rPr>
                                  <w:rFonts w:ascii="Calibri"/>
                                  <w:spacing w:val="-4"/>
                                  <w:sz w:val="20"/>
                                </w:rPr>
                                <w:t>0.00</w:t>
                              </w:r>
                            </w:p>
                          </w:txbxContent>
                        </wps:txbx>
                        <wps:bodyPr wrap="square" lIns="0" tIns="0" rIns="0" bIns="0" rtlCol="0">
                          <a:noAutofit/>
                        </wps:bodyPr>
                      </wps:wsp>
                      <wps:wsp>
                        <wps:cNvPr id="905" name="Textbox 905"/>
                        <wps:cNvSpPr txBox="1"/>
                        <wps:spPr>
                          <a:xfrm>
                            <a:off x="879284" y="251920"/>
                            <a:ext cx="299720" cy="127635"/>
                          </a:xfrm>
                          <a:prstGeom prst="rect">
                            <a:avLst/>
                          </a:prstGeom>
                        </wps:spPr>
                        <wps:txbx>
                          <w:txbxContent>
                            <w:p>
                              <w:pPr>
                                <w:spacing w:line="200" w:lineRule="exact" w:before="0"/>
                                <w:ind w:left="0" w:right="0" w:firstLine="0"/>
                                <w:jc w:val="left"/>
                                <w:rPr>
                                  <w:rFonts w:ascii="Calibri"/>
                                  <w:sz w:val="20"/>
                                </w:rPr>
                              </w:pPr>
                              <w:r>
                                <w:rPr>
                                  <w:rFonts w:ascii="Calibri"/>
                                  <w:spacing w:val="-2"/>
                                  <w:sz w:val="20"/>
                                </w:rPr>
                                <w:t>84.68</w:t>
                              </w:r>
                            </w:p>
                          </w:txbxContent>
                        </wps:txbx>
                        <wps:bodyPr wrap="square" lIns="0" tIns="0" rIns="0" bIns="0" rtlCol="0">
                          <a:noAutofit/>
                        </wps:bodyPr>
                      </wps:wsp>
                      <wps:wsp>
                        <wps:cNvPr id="906" name="Textbox 906"/>
                        <wps:cNvSpPr txBox="1"/>
                        <wps:spPr>
                          <a:xfrm>
                            <a:off x="1848548" y="164401"/>
                            <a:ext cx="496570" cy="173990"/>
                          </a:xfrm>
                          <a:prstGeom prst="rect">
                            <a:avLst/>
                          </a:prstGeom>
                        </wps:spPr>
                        <wps:txbx>
                          <w:txbxContent>
                            <w:p>
                              <w:pPr>
                                <w:spacing w:line="273" w:lineRule="exact" w:before="0"/>
                                <w:ind w:left="0" w:right="0" w:firstLine="0"/>
                                <w:jc w:val="left"/>
                                <w:rPr>
                                  <w:rFonts w:ascii="Calibri"/>
                                  <w:sz w:val="20"/>
                                </w:rPr>
                              </w:pPr>
                              <w:r>
                                <w:rPr>
                                  <w:rFonts w:ascii="Calibri"/>
                                  <w:sz w:val="20"/>
                                </w:rPr>
                                <w:t>88.91</w:t>
                              </w:r>
                              <w:r>
                                <w:rPr>
                                  <w:rFonts w:ascii="Calibri"/>
                                  <w:spacing w:val="55"/>
                                  <w:sz w:val="20"/>
                                </w:rPr>
                                <w:t> </w:t>
                              </w:r>
                              <w:r>
                                <w:rPr>
                                  <w:rFonts w:ascii="Calibri"/>
                                  <w:spacing w:val="-5"/>
                                  <w:position w:val="7"/>
                                  <w:sz w:val="20"/>
                                </w:rPr>
                                <w:t>89</w:t>
                              </w:r>
                            </w:p>
                          </w:txbxContent>
                        </wps:txbx>
                        <wps:bodyPr wrap="square" lIns="0" tIns="0" rIns="0" bIns="0" rtlCol="0">
                          <a:noAutofit/>
                        </wps:bodyPr>
                      </wps:wsp>
                      <wps:wsp>
                        <wps:cNvPr id="907" name="Textbox 907"/>
                        <wps:cNvSpPr txBox="1"/>
                        <wps:spPr>
                          <a:xfrm>
                            <a:off x="1202499" y="800036"/>
                            <a:ext cx="139700" cy="127000"/>
                          </a:xfrm>
                          <a:prstGeom prst="rect">
                            <a:avLst/>
                          </a:prstGeom>
                        </wps:spPr>
                        <wps:txbx>
                          <w:txbxContent>
                            <w:p>
                              <w:pPr>
                                <w:spacing w:line="200" w:lineRule="exact" w:before="0"/>
                                <w:ind w:left="0" w:right="0" w:firstLine="0"/>
                                <w:jc w:val="left"/>
                                <w:rPr>
                                  <w:rFonts w:ascii="Calibri"/>
                                  <w:sz w:val="20"/>
                                </w:rPr>
                              </w:pPr>
                              <w:r>
                                <w:rPr>
                                  <w:rFonts w:ascii="Calibri"/>
                                  <w:spacing w:val="-5"/>
                                  <w:sz w:val="20"/>
                                </w:rPr>
                                <w:t>23</w:t>
                              </w:r>
                            </w:p>
                          </w:txbxContent>
                        </wps:txbx>
                        <wps:bodyPr wrap="square" lIns="0" tIns="0" rIns="0" bIns="0" rtlCol="0">
                          <a:noAutofit/>
                        </wps:bodyPr>
                      </wps:wsp>
                      <wps:wsp>
                        <wps:cNvPr id="908" name="Textbox 908"/>
                        <wps:cNvSpPr txBox="1"/>
                        <wps:spPr>
                          <a:xfrm>
                            <a:off x="1433512" y="818451"/>
                            <a:ext cx="299720" cy="127000"/>
                          </a:xfrm>
                          <a:prstGeom prst="rect">
                            <a:avLst/>
                          </a:prstGeom>
                        </wps:spPr>
                        <wps:txbx>
                          <w:txbxContent>
                            <w:p>
                              <w:pPr>
                                <w:spacing w:line="200" w:lineRule="exact" w:before="0"/>
                                <w:ind w:left="0" w:right="0" w:firstLine="0"/>
                                <w:jc w:val="left"/>
                                <w:rPr>
                                  <w:rFonts w:ascii="Calibri"/>
                                  <w:sz w:val="20"/>
                                </w:rPr>
                              </w:pPr>
                              <w:r>
                                <w:rPr>
                                  <w:rFonts w:ascii="Calibri"/>
                                  <w:spacing w:val="-2"/>
                                  <w:sz w:val="20"/>
                                </w:rPr>
                                <w:t>26.67</w:t>
                              </w:r>
                            </w:p>
                          </w:txbxContent>
                        </wps:txbx>
                        <wps:bodyPr wrap="square" lIns="0" tIns="0" rIns="0" bIns="0" rtlCol="0">
                          <a:noAutofit/>
                        </wps:bodyPr>
                      </wps:wsp>
                      <wps:wsp>
                        <wps:cNvPr id="909" name="Textbox 909"/>
                        <wps:cNvSpPr txBox="1"/>
                        <wps:spPr>
                          <a:xfrm>
                            <a:off x="1074229" y="1419161"/>
                            <a:ext cx="2098040" cy="415925"/>
                          </a:xfrm>
                          <a:prstGeom prst="rect">
                            <a:avLst/>
                          </a:prstGeom>
                        </wps:spPr>
                        <wps:txbx>
                          <w:txbxContent>
                            <w:p>
                              <w:pPr>
                                <w:tabs>
                                  <w:tab w:pos="1438" w:val="left" w:leader="none"/>
                                  <w:tab w:pos="2877" w:val="left" w:leader="none"/>
                                </w:tabs>
                                <w:spacing w:line="204" w:lineRule="exact" w:before="0"/>
                                <w:ind w:left="0" w:right="18" w:firstLine="0"/>
                                <w:jc w:val="center"/>
                                <w:rPr>
                                  <w:rFonts w:ascii="Calibri"/>
                                  <w:sz w:val="20"/>
                                </w:rPr>
                              </w:pPr>
                              <w:r>
                                <w:rPr>
                                  <w:rFonts w:ascii="Calibri"/>
                                  <w:spacing w:val="-4"/>
                                  <w:sz w:val="20"/>
                                </w:rPr>
                                <w:t>2021</w:t>
                              </w:r>
                              <w:r>
                                <w:rPr>
                                  <w:rFonts w:ascii="Calibri"/>
                                  <w:sz w:val="20"/>
                                </w:rPr>
                                <w:tab/>
                              </w:r>
                              <w:r>
                                <w:rPr>
                                  <w:rFonts w:ascii="Calibri"/>
                                  <w:spacing w:val="-4"/>
                                  <w:sz w:val="20"/>
                                </w:rPr>
                                <w:t>2022</w:t>
                              </w:r>
                              <w:r>
                                <w:rPr>
                                  <w:rFonts w:ascii="Calibri"/>
                                  <w:sz w:val="20"/>
                                </w:rPr>
                                <w:tab/>
                              </w:r>
                              <w:r>
                                <w:rPr>
                                  <w:rFonts w:ascii="Calibri"/>
                                  <w:spacing w:val="-4"/>
                                  <w:sz w:val="20"/>
                                </w:rPr>
                                <w:t>2023</w:t>
                              </w:r>
                            </w:p>
                            <w:p>
                              <w:pPr>
                                <w:tabs>
                                  <w:tab w:pos="1005" w:val="left" w:leader="none"/>
                                  <w:tab w:pos="2174" w:val="left" w:leader="none"/>
                                </w:tabs>
                                <w:spacing w:line="240" w:lineRule="exact" w:before="210"/>
                                <w:ind w:left="0" w:right="86" w:firstLine="0"/>
                                <w:jc w:val="center"/>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wps:txbx>
                        <wps:bodyPr wrap="square" lIns="0" tIns="0" rIns="0" bIns="0" rtlCol="0">
                          <a:noAutofit/>
                        </wps:bodyPr>
                      </wps:wsp>
                    </wpg:wgp>
                  </a:graphicData>
                </a:graphic>
              </wp:inline>
            </w:drawing>
          </mc:Choice>
          <mc:Fallback>
            <w:pict>
              <v:group style="width:318pt;height:154.5pt;mso-position-horizontal-relative:char;mso-position-vertical-relative:line" id="docshapegroup809" coordorigin="0,0" coordsize="6360,3090">
                <v:shape style="position:absolute;left:1152;top:346;width:4677;height:1736" type="#_x0000_t75" id="docshape810" stroked="false">
                  <v:imagedata r:id="rId235" o:title=""/>
                </v:shape>
                <v:shape style="position:absolute;left:1990;top:313;width:2877;height:1332" id="docshape811" coordorigin="1990,314" coordsize="2877,1332" path="m4483,465l4413,369m1990,1645l1990,1493m3428,626l3569,493m4867,465l4867,314m3812,456l4005,341e" filled="false" stroked="true" strokeweight=".75pt" strokecolor="#000000">
                  <v:path arrowok="t"/>
                  <v:stroke dashstyle="solid"/>
                </v:shape>
                <v:rect style="position:absolute;left:1685;top:2726;width:110;height:110" id="docshape812" filled="true" fillcolor="#4f81bc" stroked="false">
                  <v:fill type="solid"/>
                </v:rect>
                <v:rect style="position:absolute;left:2690;top:2726;width:110;height:110" id="docshape813" filled="true" fillcolor="#c0504d" stroked="false">
                  <v:fill type="solid"/>
                </v:rect>
                <v:rect style="position:absolute;left:3858;top:2726;width:110;height:110" id="docshape814" filled="true" fillcolor="#9bba58" stroked="false">
                  <v:fill type="solid"/>
                </v:rect>
                <v:rect style="position:absolute;left:7;top:7;width:6345;height:3075" id="docshape815" filled="false" stroked="true" strokeweight=".75pt" strokecolor="#858585">
                  <v:stroke dashstyle="solid"/>
                </v:rect>
                <v:shape style="position:absolute;left:3858;top:79;width:1707;height:283" type="#_x0000_t202" id="docshape816" filled="false" stroked="false">
                  <v:textbox inset="0,0,0,0">
                    <w:txbxContent>
                      <w:p>
                        <w:pPr>
                          <w:tabs>
                            <w:tab w:pos="1386" w:val="left" w:leader="none"/>
                          </w:tabs>
                          <w:spacing w:line="220" w:lineRule="auto" w:before="0"/>
                          <w:ind w:left="0" w:right="0" w:firstLine="0"/>
                          <w:jc w:val="left"/>
                          <w:rPr>
                            <w:rFonts w:ascii="Calibri"/>
                            <w:sz w:val="20"/>
                          </w:rPr>
                        </w:pPr>
                        <w:r>
                          <w:rPr>
                            <w:rFonts w:ascii="Calibri"/>
                            <w:position w:val="3"/>
                            <w:sz w:val="20"/>
                          </w:rPr>
                          <w:t>100</w:t>
                        </w:r>
                        <w:r>
                          <w:rPr>
                            <w:rFonts w:ascii="Calibri"/>
                            <w:spacing w:val="-14"/>
                            <w:position w:val="3"/>
                            <w:sz w:val="20"/>
                          </w:rPr>
                          <w:t> </w:t>
                        </w:r>
                        <w:r>
                          <w:rPr>
                            <w:rFonts w:ascii="Calibri"/>
                            <w:sz w:val="20"/>
                          </w:rPr>
                          <w:t>99.36</w:t>
                        </w:r>
                        <w:r>
                          <w:rPr>
                            <w:rFonts w:ascii="Calibri"/>
                            <w:spacing w:val="71"/>
                            <w:sz w:val="20"/>
                          </w:rPr>
                          <w:t> </w:t>
                        </w:r>
                        <w:r>
                          <w:rPr>
                            <w:rFonts w:ascii="Calibri"/>
                            <w:spacing w:val="-5"/>
                            <w:position w:val="5"/>
                            <w:sz w:val="20"/>
                          </w:rPr>
                          <w:t>99</w:t>
                        </w:r>
                        <w:r>
                          <w:rPr>
                            <w:rFonts w:ascii="Calibri"/>
                            <w:position w:val="5"/>
                            <w:sz w:val="20"/>
                          </w:rPr>
                          <w:tab/>
                        </w:r>
                        <w:r>
                          <w:rPr>
                            <w:rFonts w:ascii="Calibri"/>
                            <w:spacing w:val="-5"/>
                            <w:position w:val="-2"/>
                            <w:sz w:val="20"/>
                          </w:rPr>
                          <w:t>100</w:t>
                        </w:r>
                      </w:p>
                    </w:txbxContent>
                  </v:textbox>
                  <w10:wrap type="none"/>
                </v:shape>
                <v:shape style="position:absolute;left:431;top:448;width:580;height:1737" type="#_x0000_t202" id="docshape817" filled="false" stroked="false">
                  <v:textbox inset="0,0,0,0">
                    <w:txbxContent>
                      <w:p>
                        <w:pPr>
                          <w:spacing w:line="204" w:lineRule="exact" w:before="0"/>
                          <w:ind w:left="0" w:right="22" w:firstLine="0"/>
                          <w:jc w:val="right"/>
                          <w:rPr>
                            <w:rFonts w:ascii="Calibri"/>
                            <w:sz w:val="20"/>
                          </w:rPr>
                        </w:pPr>
                        <w:r>
                          <w:rPr>
                            <w:rFonts w:ascii="Calibri"/>
                            <w:spacing w:val="-2"/>
                            <w:sz w:val="20"/>
                          </w:rPr>
                          <w:t>100.00</w:t>
                        </w:r>
                      </w:p>
                      <w:p>
                        <w:pPr>
                          <w:spacing w:before="63"/>
                          <w:ind w:left="0" w:right="19" w:firstLine="0"/>
                          <w:jc w:val="right"/>
                          <w:rPr>
                            <w:rFonts w:ascii="Calibri"/>
                            <w:sz w:val="20"/>
                          </w:rPr>
                        </w:pPr>
                        <w:r>
                          <w:rPr>
                            <w:rFonts w:ascii="Calibri"/>
                            <w:spacing w:val="-2"/>
                            <w:sz w:val="20"/>
                          </w:rPr>
                          <w:t>80.00</w:t>
                        </w:r>
                      </w:p>
                      <w:p>
                        <w:pPr>
                          <w:spacing w:before="63"/>
                          <w:ind w:left="0" w:right="19" w:firstLine="0"/>
                          <w:jc w:val="right"/>
                          <w:rPr>
                            <w:rFonts w:ascii="Calibri"/>
                            <w:sz w:val="20"/>
                          </w:rPr>
                        </w:pPr>
                        <w:r>
                          <w:rPr>
                            <w:rFonts w:ascii="Calibri"/>
                            <w:spacing w:val="-2"/>
                            <w:sz w:val="20"/>
                          </w:rPr>
                          <w:t>60.00</w:t>
                        </w:r>
                      </w:p>
                      <w:p>
                        <w:pPr>
                          <w:spacing w:before="63"/>
                          <w:ind w:left="0" w:right="19" w:firstLine="0"/>
                          <w:jc w:val="right"/>
                          <w:rPr>
                            <w:rFonts w:ascii="Calibri"/>
                            <w:sz w:val="20"/>
                          </w:rPr>
                        </w:pPr>
                        <w:r>
                          <w:rPr>
                            <w:rFonts w:ascii="Calibri"/>
                            <w:spacing w:val="-2"/>
                            <w:sz w:val="20"/>
                          </w:rPr>
                          <w:t>40.00</w:t>
                        </w:r>
                      </w:p>
                      <w:p>
                        <w:pPr>
                          <w:spacing w:before="64"/>
                          <w:ind w:left="0" w:right="19" w:firstLine="0"/>
                          <w:jc w:val="right"/>
                          <w:rPr>
                            <w:rFonts w:ascii="Calibri"/>
                            <w:sz w:val="20"/>
                          </w:rPr>
                        </w:pPr>
                        <w:r>
                          <w:rPr>
                            <w:rFonts w:ascii="Calibri"/>
                            <w:spacing w:val="-2"/>
                            <w:sz w:val="20"/>
                          </w:rPr>
                          <w:t>20.00</w:t>
                        </w:r>
                      </w:p>
                      <w:p>
                        <w:pPr>
                          <w:spacing w:line="240" w:lineRule="exact" w:before="62"/>
                          <w:ind w:left="0" w:right="18" w:firstLine="0"/>
                          <w:jc w:val="right"/>
                          <w:rPr>
                            <w:rFonts w:ascii="Calibri"/>
                            <w:sz w:val="20"/>
                          </w:rPr>
                        </w:pPr>
                        <w:r>
                          <w:rPr>
                            <w:rFonts w:ascii="Calibri"/>
                            <w:spacing w:val="-4"/>
                            <w:sz w:val="20"/>
                          </w:rPr>
                          <w:t>0.00</w:t>
                        </w:r>
                      </w:p>
                    </w:txbxContent>
                  </v:textbox>
                  <w10:wrap type="none"/>
                </v:shape>
                <v:shape style="position:absolute;left:1384;top:396;width:472;height:201" type="#_x0000_t202" id="docshape818" filled="false" stroked="false">
                  <v:textbox inset="0,0,0,0">
                    <w:txbxContent>
                      <w:p>
                        <w:pPr>
                          <w:spacing w:line="200" w:lineRule="exact" w:before="0"/>
                          <w:ind w:left="0" w:right="0" w:firstLine="0"/>
                          <w:jc w:val="left"/>
                          <w:rPr>
                            <w:rFonts w:ascii="Calibri"/>
                            <w:sz w:val="20"/>
                          </w:rPr>
                        </w:pPr>
                        <w:r>
                          <w:rPr>
                            <w:rFonts w:ascii="Calibri"/>
                            <w:spacing w:val="-2"/>
                            <w:sz w:val="20"/>
                          </w:rPr>
                          <w:t>84.68</w:t>
                        </w:r>
                      </w:p>
                    </w:txbxContent>
                  </v:textbox>
                  <w10:wrap type="none"/>
                </v:shape>
                <v:shape style="position:absolute;left:2911;top:258;width:782;height:274" type="#_x0000_t202" id="docshape819" filled="false" stroked="false">
                  <v:textbox inset="0,0,0,0">
                    <w:txbxContent>
                      <w:p>
                        <w:pPr>
                          <w:spacing w:line="273" w:lineRule="exact" w:before="0"/>
                          <w:ind w:left="0" w:right="0" w:firstLine="0"/>
                          <w:jc w:val="left"/>
                          <w:rPr>
                            <w:rFonts w:ascii="Calibri"/>
                            <w:sz w:val="20"/>
                          </w:rPr>
                        </w:pPr>
                        <w:r>
                          <w:rPr>
                            <w:rFonts w:ascii="Calibri"/>
                            <w:sz w:val="20"/>
                          </w:rPr>
                          <w:t>88.91</w:t>
                        </w:r>
                        <w:r>
                          <w:rPr>
                            <w:rFonts w:ascii="Calibri"/>
                            <w:spacing w:val="55"/>
                            <w:sz w:val="20"/>
                          </w:rPr>
                          <w:t> </w:t>
                        </w:r>
                        <w:r>
                          <w:rPr>
                            <w:rFonts w:ascii="Calibri"/>
                            <w:spacing w:val="-5"/>
                            <w:position w:val="7"/>
                            <w:sz w:val="20"/>
                          </w:rPr>
                          <w:t>89</w:t>
                        </w:r>
                      </w:p>
                    </w:txbxContent>
                  </v:textbox>
                  <w10:wrap type="none"/>
                </v:shape>
                <v:shape style="position:absolute;left:1893;top:1259;width:220;height:200" type="#_x0000_t202" id="docshape820" filled="false" stroked="false">
                  <v:textbox inset="0,0,0,0">
                    <w:txbxContent>
                      <w:p>
                        <w:pPr>
                          <w:spacing w:line="200" w:lineRule="exact" w:before="0"/>
                          <w:ind w:left="0" w:right="0" w:firstLine="0"/>
                          <w:jc w:val="left"/>
                          <w:rPr>
                            <w:rFonts w:ascii="Calibri"/>
                            <w:sz w:val="20"/>
                          </w:rPr>
                        </w:pPr>
                        <w:r>
                          <w:rPr>
                            <w:rFonts w:ascii="Calibri"/>
                            <w:spacing w:val="-5"/>
                            <w:sz w:val="20"/>
                          </w:rPr>
                          <w:t>23</w:t>
                        </w:r>
                      </w:p>
                    </w:txbxContent>
                  </v:textbox>
                  <w10:wrap type="none"/>
                </v:shape>
                <v:shape style="position:absolute;left:2257;top:1288;width:472;height:200" type="#_x0000_t202" id="docshape821" filled="false" stroked="false">
                  <v:textbox inset="0,0,0,0">
                    <w:txbxContent>
                      <w:p>
                        <w:pPr>
                          <w:spacing w:line="200" w:lineRule="exact" w:before="0"/>
                          <w:ind w:left="0" w:right="0" w:firstLine="0"/>
                          <w:jc w:val="left"/>
                          <w:rPr>
                            <w:rFonts w:ascii="Calibri"/>
                            <w:sz w:val="20"/>
                          </w:rPr>
                        </w:pPr>
                        <w:r>
                          <w:rPr>
                            <w:rFonts w:ascii="Calibri"/>
                            <w:spacing w:val="-2"/>
                            <w:sz w:val="20"/>
                          </w:rPr>
                          <w:t>26.67</w:t>
                        </w:r>
                      </w:p>
                    </w:txbxContent>
                  </v:textbox>
                  <w10:wrap type="none"/>
                </v:shape>
                <v:shape style="position:absolute;left:1691;top:2234;width:3304;height:655" type="#_x0000_t202" id="docshape822" filled="false" stroked="false">
                  <v:textbox inset="0,0,0,0">
                    <w:txbxContent>
                      <w:p>
                        <w:pPr>
                          <w:tabs>
                            <w:tab w:pos="1438" w:val="left" w:leader="none"/>
                            <w:tab w:pos="2877" w:val="left" w:leader="none"/>
                          </w:tabs>
                          <w:spacing w:line="204" w:lineRule="exact" w:before="0"/>
                          <w:ind w:left="0" w:right="18" w:firstLine="0"/>
                          <w:jc w:val="center"/>
                          <w:rPr>
                            <w:rFonts w:ascii="Calibri"/>
                            <w:sz w:val="20"/>
                          </w:rPr>
                        </w:pPr>
                        <w:r>
                          <w:rPr>
                            <w:rFonts w:ascii="Calibri"/>
                            <w:spacing w:val="-4"/>
                            <w:sz w:val="20"/>
                          </w:rPr>
                          <w:t>2021</w:t>
                        </w:r>
                        <w:r>
                          <w:rPr>
                            <w:rFonts w:ascii="Calibri"/>
                            <w:sz w:val="20"/>
                          </w:rPr>
                          <w:tab/>
                        </w:r>
                        <w:r>
                          <w:rPr>
                            <w:rFonts w:ascii="Calibri"/>
                            <w:spacing w:val="-4"/>
                            <w:sz w:val="20"/>
                          </w:rPr>
                          <w:t>2022</w:t>
                        </w:r>
                        <w:r>
                          <w:rPr>
                            <w:rFonts w:ascii="Calibri"/>
                            <w:sz w:val="20"/>
                          </w:rPr>
                          <w:tab/>
                        </w:r>
                        <w:r>
                          <w:rPr>
                            <w:rFonts w:ascii="Calibri"/>
                            <w:spacing w:val="-4"/>
                            <w:sz w:val="20"/>
                          </w:rPr>
                          <w:t>2023</w:t>
                        </w:r>
                      </w:p>
                      <w:p>
                        <w:pPr>
                          <w:tabs>
                            <w:tab w:pos="1005" w:val="left" w:leader="none"/>
                            <w:tab w:pos="2174" w:val="left" w:leader="none"/>
                          </w:tabs>
                          <w:spacing w:line="240" w:lineRule="exact" w:before="210"/>
                          <w:ind w:left="0" w:right="86" w:firstLine="0"/>
                          <w:jc w:val="center"/>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v:textbox>
                  <w10:wrap type="none"/>
                </v:shape>
              </v:group>
            </w:pict>
          </mc:Fallback>
        </mc:AlternateContent>
      </w:r>
      <w:r>
        <w:rPr>
          <w:sz w:val="20"/>
        </w:rPr>
      </w:r>
    </w:p>
    <w:p>
      <w:pPr>
        <w:pStyle w:val="BodyText"/>
        <w:spacing w:before="140"/>
      </w:pPr>
    </w:p>
    <w:p>
      <w:pPr>
        <w:pStyle w:val="BodyText"/>
        <w:spacing w:line="276" w:lineRule="auto"/>
        <w:ind w:left="2141" w:right="375" w:firstLine="450"/>
        <w:jc w:val="both"/>
      </w:pPr>
      <w:r>
        <w:rPr/>
        <w:t>Dari tabel 132 dan grafik 56 di atas Persentase pemenuhan Almatsus, dapat dilakukan perbandingan dan analisa perbandingan tahun 2023 dibanding tahun 2022 Persentase pemenuhan Almatsus tidak mengalami perubahan, Jika dibanding 2021 terjadi peingkatan sebesar 73,33%. Dari hasil perbandingan tersebut pada tahun 2023 selain berhasil mencapai target, capaian tahun 2023 dapat dikatakan baik karena telah berhasil meningkatkan capaian dibanding tahun 2021 dan berhasil mempertahankan capaian kinerja denga tahun 2022.</w:t>
      </w:r>
    </w:p>
    <w:p>
      <w:pPr>
        <w:pStyle w:val="BodyText"/>
        <w:spacing w:line="276" w:lineRule="auto"/>
        <w:ind w:left="2141" w:right="379" w:firstLine="425"/>
        <w:jc w:val="both"/>
      </w:pPr>
      <w:r>
        <w:rPr/>
        <w:t>Capaian kinerja pada IKP 4 persentase pemenuhan Almatsus tahun</w:t>
      </w:r>
      <w:r>
        <w:rPr>
          <w:spacing w:val="40"/>
        </w:rPr>
        <w:t> </w:t>
      </w:r>
      <w:r>
        <w:rPr/>
        <w:t>2023 apabila dilakukan perbandingan target yang harus dicapai didalam Renstra sampai dengan tahun 2024 maka diperoleh hasil sebagai berikut:</w:t>
      </w:r>
    </w:p>
    <w:p>
      <w:pPr>
        <w:pStyle w:val="BodyText"/>
        <w:spacing w:before="39"/>
      </w:pPr>
    </w:p>
    <w:p>
      <w:pPr>
        <w:pStyle w:val="BodyText"/>
        <w:ind w:left="1478"/>
        <w:jc w:val="center"/>
      </w:pPr>
      <w:r>
        <w:rPr/>
        <w:t>Tabel </w:t>
      </w:r>
      <w:r>
        <w:rPr>
          <w:spacing w:val="-5"/>
        </w:rPr>
        <w:t>133</w:t>
      </w:r>
    </w:p>
    <w:p>
      <w:pPr>
        <w:pStyle w:val="BodyText"/>
        <w:spacing w:before="44"/>
        <w:ind w:left="1533"/>
        <w:jc w:val="center"/>
      </w:pPr>
      <w:r>
        <w:rPr/>
        <w:t>perbandingan</w:t>
      </w:r>
      <w:r>
        <w:rPr>
          <w:spacing w:val="-5"/>
        </w:rPr>
        <w:t> </w:t>
      </w:r>
      <w:r>
        <w:rPr/>
        <w:t>realisasi</w:t>
      </w:r>
      <w:r>
        <w:rPr>
          <w:spacing w:val="-5"/>
        </w:rPr>
        <w:t> </w:t>
      </w:r>
      <w:r>
        <w:rPr/>
        <w:t>indikator</w:t>
      </w:r>
      <w:r>
        <w:rPr>
          <w:spacing w:val="-5"/>
        </w:rPr>
        <w:t> </w:t>
      </w:r>
      <w:r>
        <w:rPr>
          <w:spacing w:val="-2"/>
        </w:rPr>
        <w:t>persentase</w:t>
      </w:r>
    </w:p>
    <w:p>
      <w:pPr>
        <w:pStyle w:val="BodyText"/>
        <w:spacing w:before="39"/>
        <w:ind w:left="1473"/>
        <w:jc w:val="center"/>
      </w:pPr>
      <w:r>
        <w:rPr/>
        <w:t>Pemenuhan</w:t>
      </w:r>
      <w:r>
        <w:rPr>
          <w:spacing w:val="-4"/>
        </w:rPr>
        <w:t> </w:t>
      </w:r>
      <w:r>
        <w:rPr/>
        <w:t>almatsus</w:t>
      </w:r>
      <w:r>
        <w:rPr>
          <w:spacing w:val="-5"/>
        </w:rPr>
        <w:t> </w:t>
      </w:r>
      <w:r>
        <w:rPr/>
        <w:t>tahun</w:t>
      </w:r>
      <w:r>
        <w:rPr>
          <w:spacing w:val="1"/>
        </w:rPr>
        <w:t> </w:t>
      </w:r>
      <w:r>
        <w:rPr/>
        <w:t>2023</w:t>
      </w:r>
      <w:r>
        <w:rPr>
          <w:spacing w:val="-3"/>
        </w:rPr>
        <w:t> </w:t>
      </w:r>
      <w:r>
        <w:rPr/>
        <w:t>dengan</w:t>
      </w:r>
      <w:r>
        <w:rPr>
          <w:spacing w:val="-4"/>
        </w:rPr>
        <w:t> </w:t>
      </w:r>
      <w:r>
        <w:rPr/>
        <w:t>target</w:t>
      </w:r>
      <w:r>
        <w:rPr>
          <w:spacing w:val="-5"/>
        </w:rPr>
        <w:t> </w:t>
      </w:r>
      <w:r>
        <w:rPr/>
        <w:t>jangka</w:t>
      </w:r>
      <w:r>
        <w:rPr>
          <w:spacing w:val="-4"/>
        </w:rPr>
        <w:t> </w:t>
      </w:r>
      <w:r>
        <w:rPr/>
        <w:t>menengah tahun</w:t>
      </w:r>
      <w:r>
        <w:rPr>
          <w:spacing w:val="-4"/>
        </w:rPr>
        <w:t> 2024</w:t>
      </w:r>
    </w:p>
    <w:p>
      <w:pPr>
        <w:pStyle w:val="BodyText"/>
        <w:spacing w:before="129"/>
        <w:rPr>
          <w:sz w:val="20"/>
        </w:rPr>
      </w:pPr>
    </w:p>
    <w:tbl>
      <w:tblPr>
        <w:tblW w:w="0" w:type="auto"/>
        <w:jc w:val="left"/>
        <w:tblInd w:w="2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36"/>
        <w:gridCol w:w="1361"/>
        <w:gridCol w:w="1564"/>
        <w:gridCol w:w="1417"/>
        <w:gridCol w:w="1601"/>
      </w:tblGrid>
      <w:tr>
        <w:trPr>
          <w:trHeight w:val="175" w:hRule="atLeast"/>
        </w:trPr>
        <w:tc>
          <w:tcPr>
            <w:tcW w:w="2336" w:type="dxa"/>
            <w:vMerge w:val="restart"/>
            <w:tcBorders>
              <w:left w:val="single" w:sz="8" w:space="0" w:color="000000"/>
              <w:right w:val="single" w:sz="8" w:space="0" w:color="000000"/>
            </w:tcBorders>
            <w:shd w:val="clear" w:color="auto" w:fill="5B9BD4"/>
          </w:tcPr>
          <w:p>
            <w:pPr>
              <w:pStyle w:val="TableParagraph"/>
              <w:spacing w:line="268" w:lineRule="auto" w:before="54"/>
              <w:ind w:left="560" w:right="381" w:hanging="166"/>
              <w:rPr>
                <w:sz w:val="13"/>
              </w:rPr>
            </w:pPr>
            <w:r>
              <w:rPr>
                <w:spacing w:val="-8"/>
                <w:w w:val="225"/>
                <w:sz w:val="13"/>
              </w:rPr>
              <w:t>INDIKATOR </w:t>
            </w:r>
            <w:r>
              <w:rPr>
                <w:spacing w:val="-2"/>
                <w:w w:val="225"/>
                <w:sz w:val="13"/>
              </w:rPr>
              <w:t>KINERJA</w:t>
            </w:r>
          </w:p>
        </w:tc>
        <w:tc>
          <w:tcPr>
            <w:tcW w:w="4342" w:type="dxa"/>
            <w:gridSpan w:val="3"/>
            <w:tcBorders>
              <w:left w:val="single" w:sz="8" w:space="0" w:color="000000"/>
              <w:right w:val="single" w:sz="8" w:space="0" w:color="000000"/>
            </w:tcBorders>
            <w:shd w:val="clear" w:color="auto" w:fill="5B9BD4"/>
          </w:tcPr>
          <w:p>
            <w:pPr>
              <w:pStyle w:val="TableParagraph"/>
              <w:spacing w:line="126" w:lineRule="exact" w:before="28"/>
              <w:ind w:left="36"/>
              <w:jc w:val="center"/>
              <w:rPr>
                <w:sz w:val="13"/>
              </w:rPr>
            </w:pPr>
            <w:r>
              <w:rPr>
                <w:spacing w:val="-4"/>
                <w:w w:val="225"/>
                <w:sz w:val="13"/>
              </w:rPr>
              <w:t>2023</w:t>
            </w:r>
          </w:p>
        </w:tc>
        <w:tc>
          <w:tcPr>
            <w:tcW w:w="1601" w:type="dxa"/>
            <w:tcBorders>
              <w:left w:val="single" w:sz="8" w:space="0" w:color="000000"/>
              <w:right w:val="nil"/>
            </w:tcBorders>
            <w:shd w:val="clear" w:color="auto" w:fill="5B9BD4"/>
          </w:tcPr>
          <w:p>
            <w:pPr>
              <w:pStyle w:val="TableParagraph"/>
              <w:spacing w:line="135" w:lineRule="exact" w:before="20"/>
              <w:ind w:left="20" w:right="15"/>
              <w:jc w:val="center"/>
              <w:rPr>
                <w:sz w:val="13"/>
              </w:rPr>
            </w:pPr>
            <w:r>
              <w:rPr>
                <w:spacing w:val="-4"/>
                <w:w w:val="225"/>
                <w:sz w:val="13"/>
              </w:rPr>
              <w:t>2024</w:t>
            </w:r>
          </w:p>
        </w:tc>
      </w:tr>
      <w:tr>
        <w:trPr>
          <w:trHeight w:val="242" w:hRule="atLeast"/>
        </w:trPr>
        <w:tc>
          <w:tcPr>
            <w:tcW w:w="2336" w:type="dxa"/>
            <w:vMerge/>
            <w:tcBorders>
              <w:top w:val="nil"/>
              <w:left w:val="single" w:sz="8" w:space="0" w:color="000000"/>
              <w:right w:val="single" w:sz="8" w:space="0" w:color="000000"/>
            </w:tcBorders>
            <w:shd w:val="clear" w:color="auto" w:fill="5B9BD4"/>
          </w:tcPr>
          <w:p>
            <w:pPr>
              <w:rPr>
                <w:sz w:val="2"/>
                <w:szCs w:val="2"/>
              </w:rPr>
            </w:pPr>
          </w:p>
        </w:tc>
        <w:tc>
          <w:tcPr>
            <w:tcW w:w="1361" w:type="dxa"/>
            <w:tcBorders>
              <w:left w:val="single" w:sz="8" w:space="0" w:color="000000"/>
              <w:right w:val="single" w:sz="8" w:space="0" w:color="000000"/>
            </w:tcBorders>
            <w:shd w:val="clear" w:color="auto" w:fill="5B9BD4"/>
          </w:tcPr>
          <w:p>
            <w:pPr>
              <w:pStyle w:val="TableParagraph"/>
              <w:spacing w:before="53"/>
              <w:ind w:left="35" w:right="2"/>
              <w:jc w:val="center"/>
              <w:rPr>
                <w:sz w:val="13"/>
              </w:rPr>
            </w:pPr>
            <w:r>
              <w:rPr>
                <w:spacing w:val="-2"/>
                <w:w w:val="225"/>
                <w:sz w:val="13"/>
              </w:rPr>
              <w:t>TARGET</w:t>
            </w:r>
          </w:p>
        </w:tc>
        <w:tc>
          <w:tcPr>
            <w:tcW w:w="1564" w:type="dxa"/>
            <w:tcBorders>
              <w:left w:val="single" w:sz="8" w:space="0" w:color="000000"/>
              <w:right w:val="single" w:sz="8" w:space="0" w:color="000000"/>
            </w:tcBorders>
            <w:shd w:val="clear" w:color="auto" w:fill="5B9BD4"/>
          </w:tcPr>
          <w:p>
            <w:pPr>
              <w:pStyle w:val="TableParagraph"/>
              <w:spacing w:before="53"/>
              <w:ind w:left="45" w:right="-29"/>
              <w:jc w:val="center"/>
              <w:rPr>
                <w:sz w:val="13"/>
              </w:rPr>
            </w:pPr>
            <w:r>
              <w:rPr>
                <w:spacing w:val="-2"/>
                <w:w w:val="225"/>
                <w:sz w:val="13"/>
              </w:rPr>
              <w:t>REALISASI</w:t>
            </w:r>
          </w:p>
        </w:tc>
        <w:tc>
          <w:tcPr>
            <w:tcW w:w="1417" w:type="dxa"/>
            <w:tcBorders>
              <w:left w:val="single" w:sz="8" w:space="0" w:color="000000"/>
              <w:right w:val="single" w:sz="8" w:space="0" w:color="000000"/>
            </w:tcBorders>
            <w:shd w:val="clear" w:color="auto" w:fill="5B9BD4"/>
          </w:tcPr>
          <w:p>
            <w:pPr>
              <w:pStyle w:val="TableParagraph"/>
              <w:spacing w:before="53"/>
              <w:ind w:left="41" w:right="16"/>
              <w:jc w:val="center"/>
              <w:rPr>
                <w:sz w:val="13"/>
              </w:rPr>
            </w:pPr>
            <w:r>
              <w:rPr>
                <w:spacing w:val="-2"/>
                <w:w w:val="225"/>
                <w:sz w:val="13"/>
              </w:rPr>
              <w:t>CAPAIAN</w:t>
            </w:r>
          </w:p>
        </w:tc>
        <w:tc>
          <w:tcPr>
            <w:tcW w:w="1601" w:type="dxa"/>
            <w:tcBorders>
              <w:left w:val="single" w:sz="8" w:space="0" w:color="000000"/>
              <w:right w:val="single" w:sz="8" w:space="0" w:color="000000"/>
            </w:tcBorders>
            <w:shd w:val="clear" w:color="auto" w:fill="5B9BD4"/>
          </w:tcPr>
          <w:p>
            <w:pPr>
              <w:pStyle w:val="TableParagraph"/>
              <w:spacing w:before="53"/>
              <w:ind w:left="63" w:right="15"/>
              <w:jc w:val="center"/>
              <w:rPr>
                <w:sz w:val="13"/>
              </w:rPr>
            </w:pPr>
            <w:r>
              <w:rPr>
                <w:spacing w:val="-2"/>
                <w:w w:val="225"/>
                <w:sz w:val="13"/>
              </w:rPr>
              <w:t>TARGET</w:t>
            </w:r>
          </w:p>
        </w:tc>
      </w:tr>
      <w:tr>
        <w:trPr>
          <w:trHeight w:val="729" w:hRule="atLeast"/>
        </w:trPr>
        <w:tc>
          <w:tcPr>
            <w:tcW w:w="2336" w:type="dxa"/>
            <w:tcBorders>
              <w:left w:val="single" w:sz="8" w:space="0" w:color="000000"/>
              <w:right w:val="single" w:sz="8" w:space="0" w:color="000000"/>
            </w:tcBorders>
            <w:shd w:val="clear" w:color="auto" w:fill="E1EEDA"/>
          </w:tcPr>
          <w:p>
            <w:pPr>
              <w:pStyle w:val="TableParagraph"/>
              <w:spacing w:line="268" w:lineRule="auto" w:before="129"/>
              <w:ind w:left="63"/>
              <w:rPr>
                <w:rFonts w:ascii="Arial"/>
                <w:i/>
                <w:sz w:val="13"/>
              </w:rPr>
            </w:pPr>
            <w:r>
              <w:rPr>
                <w:rFonts w:ascii="Arial"/>
                <w:i/>
                <w:spacing w:val="-2"/>
                <w:w w:val="225"/>
                <w:sz w:val="13"/>
              </w:rPr>
              <w:t>PERSENTASE PEMENUHAN ALMATSUS</w:t>
            </w:r>
          </w:p>
        </w:tc>
        <w:tc>
          <w:tcPr>
            <w:tcW w:w="1361" w:type="dxa"/>
            <w:tcBorders>
              <w:left w:val="single" w:sz="8" w:space="0" w:color="000000"/>
              <w:right w:val="single" w:sz="8" w:space="0" w:color="000000"/>
            </w:tcBorders>
            <w:shd w:val="clear" w:color="auto" w:fill="E1EEDA"/>
          </w:tcPr>
          <w:p>
            <w:pPr>
              <w:pStyle w:val="TableParagraph"/>
              <w:spacing w:before="148"/>
              <w:rPr>
                <w:sz w:val="13"/>
              </w:rPr>
            </w:pPr>
          </w:p>
          <w:p>
            <w:pPr>
              <w:pStyle w:val="TableParagraph"/>
              <w:ind w:left="35"/>
              <w:jc w:val="center"/>
              <w:rPr>
                <w:sz w:val="13"/>
              </w:rPr>
            </w:pPr>
            <w:r>
              <w:rPr>
                <w:spacing w:val="-2"/>
                <w:w w:val="225"/>
                <w:sz w:val="13"/>
              </w:rPr>
              <w:t>93,36</w:t>
            </w:r>
          </w:p>
        </w:tc>
        <w:tc>
          <w:tcPr>
            <w:tcW w:w="1564" w:type="dxa"/>
            <w:tcBorders>
              <w:left w:val="single" w:sz="8" w:space="0" w:color="000000"/>
              <w:right w:val="single" w:sz="8" w:space="0" w:color="000000"/>
            </w:tcBorders>
            <w:shd w:val="clear" w:color="auto" w:fill="E1EEDA"/>
          </w:tcPr>
          <w:p>
            <w:pPr>
              <w:pStyle w:val="TableParagraph"/>
              <w:spacing w:before="148"/>
              <w:rPr>
                <w:sz w:val="13"/>
              </w:rPr>
            </w:pPr>
          </w:p>
          <w:p>
            <w:pPr>
              <w:pStyle w:val="TableParagraph"/>
              <w:ind w:left="45" w:right="29"/>
              <w:jc w:val="center"/>
              <w:rPr>
                <w:sz w:val="13"/>
              </w:rPr>
            </w:pPr>
            <w:r>
              <w:rPr>
                <w:spacing w:val="-2"/>
                <w:w w:val="225"/>
                <w:sz w:val="13"/>
              </w:rPr>
              <w:t>93,36</w:t>
            </w:r>
          </w:p>
        </w:tc>
        <w:tc>
          <w:tcPr>
            <w:tcW w:w="1417" w:type="dxa"/>
            <w:tcBorders>
              <w:left w:val="single" w:sz="8" w:space="0" w:color="000000"/>
              <w:right w:val="single" w:sz="8" w:space="0" w:color="000000"/>
            </w:tcBorders>
            <w:shd w:val="clear" w:color="auto" w:fill="E1EEDA"/>
          </w:tcPr>
          <w:p>
            <w:pPr>
              <w:pStyle w:val="TableParagraph"/>
              <w:spacing w:before="148"/>
              <w:rPr>
                <w:sz w:val="13"/>
              </w:rPr>
            </w:pPr>
          </w:p>
          <w:p>
            <w:pPr>
              <w:pStyle w:val="TableParagraph"/>
              <w:ind w:left="41"/>
              <w:jc w:val="center"/>
              <w:rPr>
                <w:sz w:val="13"/>
              </w:rPr>
            </w:pPr>
            <w:r>
              <w:rPr>
                <w:spacing w:val="-4"/>
                <w:w w:val="225"/>
                <w:sz w:val="13"/>
              </w:rPr>
              <w:t>100%</w:t>
            </w:r>
          </w:p>
        </w:tc>
        <w:tc>
          <w:tcPr>
            <w:tcW w:w="1601" w:type="dxa"/>
            <w:tcBorders>
              <w:left w:val="single" w:sz="8" w:space="0" w:color="000000"/>
              <w:right w:val="single" w:sz="8" w:space="0" w:color="000000"/>
            </w:tcBorders>
            <w:shd w:val="clear" w:color="auto" w:fill="E1EEDA"/>
          </w:tcPr>
          <w:p>
            <w:pPr>
              <w:pStyle w:val="TableParagraph"/>
              <w:spacing w:before="148"/>
              <w:rPr>
                <w:sz w:val="13"/>
              </w:rPr>
            </w:pPr>
          </w:p>
          <w:p>
            <w:pPr>
              <w:pStyle w:val="TableParagraph"/>
              <w:ind w:left="48" w:right="29"/>
              <w:jc w:val="center"/>
              <w:rPr>
                <w:sz w:val="13"/>
              </w:rPr>
            </w:pPr>
            <w:r>
              <w:rPr>
                <w:spacing w:val="-2"/>
                <w:w w:val="225"/>
                <w:sz w:val="13"/>
              </w:rPr>
              <w:t>98,02%</w:t>
            </w:r>
          </w:p>
        </w:tc>
      </w:tr>
    </w:tbl>
    <w:p>
      <w:pPr>
        <w:pStyle w:val="BodyText"/>
        <w:spacing w:before="43"/>
      </w:pPr>
    </w:p>
    <w:p>
      <w:pPr>
        <w:pStyle w:val="BodyText"/>
        <w:spacing w:line="276" w:lineRule="auto" w:before="1"/>
        <w:ind w:left="2141" w:right="374" w:firstLine="360"/>
        <w:jc w:val="both"/>
      </w:pPr>
      <w:r>
        <w:rPr/>
        <w:t>Berdasarkan tabel 133 di atas persentase pemenuhan Almatsus Polres Ketapang maka dapat diperoleh hasil bahwa realisasi pada tahun 2023 sebesar 93,36% sedangkan target jangka menengah yang terdapat dalam Renstra Tahun 2020-2024 sebesar 98,02% artinya realisasi capaian kinerja tahun 2023 masih mengalami kekurangan 4,66% sehingga diharapkan Baglog Polres Ketapang perlu meningkatkan kinerjanya pada tahun berikutnya guna mencapai target jangka menengah pada tahun 2024.</w:t>
      </w:r>
    </w:p>
    <w:p>
      <w:pPr>
        <w:pStyle w:val="BodyText"/>
        <w:spacing w:before="44"/>
      </w:pPr>
    </w:p>
    <w:p>
      <w:pPr>
        <w:pStyle w:val="Heading2"/>
        <w:numPr>
          <w:ilvl w:val="4"/>
          <w:numId w:val="6"/>
        </w:numPr>
        <w:tabs>
          <w:tab w:pos="1685" w:val="left" w:leader="none"/>
        </w:tabs>
        <w:spacing w:line="240" w:lineRule="auto" w:before="0" w:after="0"/>
        <w:ind w:left="1685" w:right="0" w:hanging="629"/>
        <w:jc w:val="left"/>
      </w:pPr>
      <w:bookmarkStart w:name="3) Indikator Kinerja Pendukung 5 - Perse" w:id="11"/>
      <w:bookmarkEnd w:id="11"/>
      <w:r>
        <w:rPr>
          <w:b w:val="0"/>
        </w:rPr>
      </w:r>
      <w:r>
        <w:rPr/>
        <w:t>Indikator</w:t>
      </w:r>
      <w:r>
        <w:rPr>
          <w:spacing w:val="-6"/>
        </w:rPr>
        <w:t> </w:t>
      </w:r>
      <w:r>
        <w:rPr/>
        <w:t>Kinerja Pendukung</w:t>
      </w:r>
      <w:r>
        <w:rPr>
          <w:spacing w:val="-4"/>
        </w:rPr>
        <w:t> </w:t>
      </w:r>
      <w:r>
        <w:rPr/>
        <w:t>5</w:t>
      </w:r>
      <w:r>
        <w:rPr>
          <w:spacing w:val="2"/>
        </w:rPr>
        <w:t> </w:t>
      </w:r>
      <w:r>
        <w:rPr/>
        <w:t>-</w:t>
      </w:r>
      <w:r>
        <w:rPr>
          <w:spacing w:val="-6"/>
        </w:rPr>
        <w:t> </w:t>
      </w:r>
      <w:r>
        <w:rPr/>
        <w:t>Persepsi</w:t>
      </w:r>
      <w:r>
        <w:rPr>
          <w:spacing w:val="-7"/>
        </w:rPr>
        <w:t> </w:t>
      </w:r>
      <w:r>
        <w:rPr/>
        <w:t>kemudahan</w:t>
      </w:r>
      <w:r>
        <w:rPr>
          <w:spacing w:val="-3"/>
        </w:rPr>
        <w:t> </w:t>
      </w:r>
      <w:r>
        <w:rPr/>
        <w:t>Akses</w:t>
      </w:r>
      <w:r>
        <w:rPr>
          <w:spacing w:val="-4"/>
        </w:rPr>
        <w:t> </w:t>
      </w:r>
      <w:r>
        <w:rPr>
          <w:spacing w:val="-2"/>
        </w:rPr>
        <w:t>Data.</w:t>
      </w:r>
    </w:p>
    <w:p>
      <w:pPr>
        <w:pStyle w:val="BodyText"/>
        <w:spacing w:line="276" w:lineRule="auto" w:before="160"/>
        <w:ind w:left="1686" w:right="385"/>
        <w:jc w:val="both"/>
      </w:pPr>
      <w:r>
        <w:rPr/>
        <mc:AlternateContent>
          <mc:Choice Requires="wps">
            <w:drawing>
              <wp:anchor distT="0" distB="0" distL="0" distR="0" allowOverlap="1" layoutInCell="1" locked="0" behindDoc="0" simplePos="0" relativeHeight="15839232">
                <wp:simplePos x="0" y="0"/>
                <wp:positionH relativeFrom="page">
                  <wp:posOffset>701992</wp:posOffset>
                </wp:positionH>
                <wp:positionV relativeFrom="paragraph">
                  <wp:posOffset>1327539</wp:posOffset>
                </wp:positionV>
                <wp:extent cx="6521450" cy="57150"/>
                <wp:effectExtent l="0" t="0" r="0" b="0"/>
                <wp:wrapNone/>
                <wp:docPr id="910" name="Graphic 910"/>
                <wp:cNvGraphicFramePr>
                  <a:graphicFrameLocks/>
                </wp:cNvGraphicFramePr>
                <a:graphic>
                  <a:graphicData uri="http://schemas.microsoft.com/office/word/2010/wordprocessingShape">
                    <wps:wsp>
                      <wps:cNvPr id="910" name="Graphic 910"/>
                      <wps:cNvSpPr/>
                      <wps:spPr>
                        <a:xfrm>
                          <a:off x="0" y="0"/>
                          <a:ext cx="6521450" cy="57150"/>
                        </a:xfrm>
                        <a:custGeom>
                          <a:avLst/>
                          <a:gdLst/>
                          <a:ahLst/>
                          <a:cxnLst/>
                          <a:rect l="l" t="t" r="r" b="b"/>
                          <a:pathLst>
                            <a:path w="6521450" h="57150">
                              <a:moveTo>
                                <a:pt x="6521069" y="47625"/>
                              </a:moveTo>
                              <a:lnTo>
                                <a:pt x="0" y="47625"/>
                              </a:lnTo>
                              <a:lnTo>
                                <a:pt x="0" y="57150"/>
                              </a:lnTo>
                              <a:lnTo>
                                <a:pt x="6521069" y="57150"/>
                              </a:lnTo>
                              <a:lnTo>
                                <a:pt x="6521069" y="47625"/>
                              </a:lnTo>
                              <a:close/>
                            </a:path>
                            <a:path w="6521450" h="57150">
                              <a:moveTo>
                                <a:pt x="6521069" y="0"/>
                              </a:moveTo>
                              <a:lnTo>
                                <a:pt x="0" y="0"/>
                              </a:lnTo>
                              <a:lnTo>
                                <a:pt x="0" y="38100"/>
                              </a:lnTo>
                              <a:lnTo>
                                <a:pt x="6521069" y="38100"/>
                              </a:lnTo>
                              <a:lnTo>
                                <a:pt x="6521069" y="0"/>
                              </a:lnTo>
                              <a:close/>
                            </a:path>
                          </a:pathLst>
                        </a:custGeom>
                        <a:solidFill>
                          <a:srgbClr val="612322"/>
                        </a:solidFill>
                      </wps:spPr>
                      <wps:bodyPr wrap="square" lIns="0" tIns="0" rIns="0" bIns="0" rtlCol="0">
                        <a:prstTxWarp prst="textNoShape">
                          <a:avLst/>
                        </a:prstTxWarp>
                        <a:noAutofit/>
                      </wps:bodyPr>
                    </wps:wsp>
                  </a:graphicData>
                </a:graphic>
              </wp:anchor>
            </w:drawing>
          </mc:Choice>
          <mc:Fallback>
            <w:pict>
              <v:shape style="position:absolute;margin-left:55.275002pt;margin-top:104.53067pt;width:513.5pt;height:4.5pt;mso-position-horizontal-relative:page;mso-position-vertical-relative:paragraph;z-index:15839232" id="docshape823" coordorigin="1106,2091" coordsize="10270,90" path="m11375,2166l1106,2166,1106,2181,11375,2181,11375,2166xm11375,2091l1106,2091,1106,2151,11375,2151,11375,2091xe" filled="true" fillcolor="#612322" stroked="false">
                <v:path arrowok="t"/>
                <v:fill type="solid"/>
                <w10:wrap type="none"/>
              </v:shape>
            </w:pict>
          </mc:Fallback>
        </mc:AlternateContent>
      </w:r>
      <w:bookmarkStart w:name="Teknologi  informasi  salah  satu bagian" w:id="12"/>
      <w:bookmarkEnd w:id="12"/>
      <w:r>
        <w:rPr/>
      </w:r>
      <w:r>
        <w:rPr/>
        <w:t>Teknologi informasi salah satu bagian dari kebutuhan akan perkembangan zaman</w:t>
      </w:r>
      <w:r>
        <w:rPr>
          <w:spacing w:val="80"/>
        </w:rPr>
        <w:t> </w:t>
      </w:r>
      <w:r>
        <w:rPr/>
        <w:t>yang</w:t>
      </w:r>
      <w:r>
        <w:rPr>
          <w:spacing w:val="80"/>
        </w:rPr>
        <w:t> </w:t>
      </w:r>
      <w:r>
        <w:rPr/>
        <w:t>membantu</w:t>
      </w:r>
      <w:r>
        <w:rPr>
          <w:spacing w:val="80"/>
        </w:rPr>
        <w:t> </w:t>
      </w:r>
      <w:r>
        <w:rPr/>
        <w:t>para</w:t>
      </w:r>
      <w:r>
        <w:rPr>
          <w:spacing w:val="80"/>
        </w:rPr>
        <w:t> </w:t>
      </w:r>
      <w:r>
        <w:rPr/>
        <w:t>penggunanya</w:t>
      </w:r>
      <w:r>
        <w:rPr>
          <w:spacing w:val="80"/>
        </w:rPr>
        <w:t> </w:t>
      </w:r>
      <w:r>
        <w:rPr/>
        <w:t>menjadi</w:t>
      </w:r>
      <w:r>
        <w:rPr>
          <w:spacing w:val="80"/>
        </w:rPr>
        <w:t> </w:t>
      </w:r>
      <w:r>
        <w:rPr/>
        <w:t>lebih mudah</w:t>
      </w:r>
      <w:r>
        <w:rPr>
          <w:spacing w:val="80"/>
        </w:rPr>
        <w:t> </w:t>
      </w:r>
      <w:r>
        <w:rPr/>
        <w:t>serta efisien</w:t>
      </w:r>
      <w:r>
        <w:rPr>
          <w:spacing w:val="40"/>
        </w:rPr>
        <w:t> </w:t>
      </w:r>
      <w:r>
        <w:rPr/>
        <w:t>dalam</w:t>
      </w:r>
      <w:r>
        <w:rPr>
          <w:spacing w:val="40"/>
        </w:rPr>
        <w:t> </w:t>
      </w:r>
      <w:r>
        <w:rPr/>
        <w:t>pemanfaatannya.</w:t>
      </w:r>
      <w:r>
        <w:rPr>
          <w:spacing w:val="40"/>
        </w:rPr>
        <w:t> </w:t>
      </w:r>
      <w:r>
        <w:rPr/>
        <w:t>Sistem Informasi</w:t>
      </w:r>
      <w:r>
        <w:rPr>
          <w:spacing w:val="40"/>
        </w:rPr>
        <w:t> </w:t>
      </w:r>
      <w:r>
        <w:rPr/>
        <w:t>adalah</w:t>
      </w:r>
      <w:r>
        <w:rPr>
          <w:spacing w:val="40"/>
        </w:rPr>
        <w:t> </w:t>
      </w:r>
      <w:r>
        <w:rPr/>
        <w:t>kumpulan elemen yang</w:t>
      </w:r>
      <w:r>
        <w:rPr>
          <w:spacing w:val="40"/>
        </w:rPr>
        <w:t> </w:t>
      </w:r>
      <w:r>
        <w:rPr/>
        <w:t>saling</w:t>
      </w:r>
      <w:r>
        <w:rPr>
          <w:spacing w:val="40"/>
        </w:rPr>
        <w:t> </w:t>
      </w:r>
      <w:r>
        <w:rPr/>
        <w:t>berhubungan</w:t>
      </w:r>
      <w:r>
        <w:rPr>
          <w:spacing w:val="40"/>
        </w:rPr>
        <w:t> </w:t>
      </w:r>
      <w:r>
        <w:rPr/>
        <w:t>satu</w:t>
      </w:r>
      <w:r>
        <w:rPr>
          <w:spacing w:val="40"/>
        </w:rPr>
        <w:t> </w:t>
      </w:r>
      <w:r>
        <w:rPr/>
        <w:t>sama</w:t>
      </w:r>
      <w:r>
        <w:rPr>
          <w:spacing w:val="40"/>
        </w:rPr>
        <w:t> </w:t>
      </w:r>
      <w:r>
        <w:rPr/>
        <w:t>lain</w:t>
      </w:r>
      <w:r>
        <w:rPr>
          <w:spacing w:val="40"/>
        </w:rPr>
        <w:t> </w:t>
      </w:r>
      <w:r>
        <w:rPr/>
        <w:t>untuk membentuk</w:t>
      </w:r>
      <w:r>
        <w:rPr>
          <w:spacing w:val="40"/>
        </w:rPr>
        <w:t> </w:t>
      </w:r>
      <w:r>
        <w:rPr/>
        <w:t>suatu</w:t>
      </w:r>
      <w:r>
        <w:rPr>
          <w:spacing w:val="40"/>
        </w:rPr>
        <w:t> </w:t>
      </w:r>
      <w:r>
        <w:rPr/>
        <w:t>kesatuan untuk</w:t>
      </w:r>
      <w:r>
        <w:rPr>
          <w:spacing w:val="-2"/>
        </w:rPr>
        <w:t> </w:t>
      </w:r>
      <w:r>
        <w:rPr/>
        <w:t>mengintegrasi data, memproses dan</w:t>
      </w:r>
      <w:r>
        <w:rPr>
          <w:spacing w:val="-1"/>
        </w:rPr>
        <w:t> </w:t>
      </w:r>
      <w:r>
        <w:rPr/>
        <w:t>menyimpan serta mendistribusikan informasi</w:t>
      </w:r>
      <w:r>
        <w:rPr>
          <w:spacing w:val="60"/>
        </w:rPr>
        <w:t> </w:t>
      </w:r>
      <w:r>
        <w:rPr/>
        <w:t>tersebut.</w:t>
      </w:r>
      <w:r>
        <w:rPr>
          <w:spacing w:val="59"/>
        </w:rPr>
        <w:t>  </w:t>
      </w:r>
      <w:r>
        <w:rPr/>
        <w:t>Sistem</w:t>
      </w:r>
      <w:r>
        <w:rPr>
          <w:spacing w:val="59"/>
        </w:rPr>
        <w:t> </w:t>
      </w:r>
      <w:r>
        <w:rPr/>
        <w:t>informasi</w:t>
      </w:r>
      <w:r>
        <w:rPr>
          <w:spacing w:val="61"/>
        </w:rPr>
        <w:t>  </w:t>
      </w:r>
      <w:r>
        <w:rPr/>
        <w:t>merupakan</w:t>
      </w:r>
      <w:r>
        <w:rPr>
          <w:spacing w:val="61"/>
        </w:rPr>
        <w:t>  </w:t>
      </w:r>
      <w:r>
        <w:rPr/>
        <w:t>salah</w:t>
      </w:r>
      <w:r>
        <w:rPr>
          <w:spacing w:val="61"/>
        </w:rPr>
        <w:t>  </w:t>
      </w:r>
      <w:r>
        <w:rPr/>
        <w:t>satu</w:t>
      </w:r>
      <w:r>
        <w:rPr>
          <w:spacing w:val="61"/>
        </w:rPr>
        <w:t>  </w:t>
      </w:r>
      <w:r>
        <w:rPr/>
        <w:t>solusi</w:t>
      </w:r>
      <w:r>
        <w:rPr>
          <w:spacing w:val="61"/>
        </w:rPr>
        <w:t>  </w:t>
      </w:r>
      <w:r>
        <w:rPr/>
        <w:t>dari</w:t>
      </w:r>
    </w:p>
    <w:p>
      <w:pPr>
        <w:spacing w:after="0" w:line="276" w:lineRule="auto"/>
        <w:jc w:val="both"/>
        <w:sectPr>
          <w:footerReference w:type="default" r:id="rId234"/>
          <w:pgSz w:w="11910" w:h="16840"/>
          <w:pgMar w:header="0" w:footer="639" w:top="840" w:bottom="820" w:left="980" w:right="180"/>
        </w:sectPr>
      </w:pPr>
    </w:p>
    <w:p>
      <w:pPr>
        <w:pStyle w:val="BodyText"/>
        <w:spacing w:line="276" w:lineRule="auto" w:before="70"/>
        <w:ind w:left="1686" w:right="373"/>
        <w:jc w:val="both"/>
      </w:pPr>
      <w:r>
        <w:rPr/>
        <w:t>permasalahan yang dihadapi organisasi, dan berguna untuk menghadapi tantangan di masa sekarang. Komponen sistem informasi terdiri dari: orang- orang</w:t>
      </w:r>
      <w:r>
        <w:rPr>
          <w:spacing w:val="80"/>
        </w:rPr>
        <w:t> </w:t>
      </w:r>
      <w:r>
        <w:rPr/>
        <w:t>(people), hardware,</w:t>
      </w:r>
      <w:r>
        <w:rPr>
          <w:spacing w:val="80"/>
        </w:rPr>
        <w:t> </w:t>
      </w:r>
      <w:r>
        <w:rPr/>
        <w:t>software, data,</w:t>
      </w:r>
      <w:r>
        <w:rPr>
          <w:spacing w:val="80"/>
        </w:rPr>
        <w:t> </w:t>
      </w:r>
      <w:r>
        <w:rPr/>
        <w:t>dan</w:t>
      </w:r>
      <w:r>
        <w:rPr>
          <w:spacing w:val="80"/>
        </w:rPr>
        <w:t> </w:t>
      </w:r>
      <w:r>
        <w:rPr/>
        <w:t>jaringan</w:t>
      </w:r>
      <w:r>
        <w:rPr>
          <w:spacing w:val="80"/>
        </w:rPr>
        <w:t> </w:t>
      </w:r>
      <w:r>
        <w:rPr/>
        <w:t>komunikasi</w:t>
      </w:r>
      <w:r>
        <w:rPr>
          <w:spacing w:val="40"/>
        </w:rPr>
        <w:t> </w:t>
      </w:r>
      <w:r>
        <w:rPr/>
        <w:t>(networks). Sementara</w:t>
      </w:r>
      <w:r>
        <w:rPr>
          <w:spacing w:val="40"/>
        </w:rPr>
        <w:t> </w:t>
      </w:r>
      <w:r>
        <w:rPr/>
        <w:t>informasi</w:t>
      </w:r>
      <w:r>
        <w:rPr>
          <w:spacing w:val="40"/>
        </w:rPr>
        <w:t> </w:t>
      </w:r>
      <w:r>
        <w:rPr/>
        <w:t>dikatakan</w:t>
      </w:r>
      <w:r>
        <w:rPr>
          <w:spacing w:val="40"/>
        </w:rPr>
        <w:t> </w:t>
      </w:r>
      <w:r>
        <w:rPr/>
        <w:t>berkualitas</w:t>
      </w:r>
      <w:r>
        <w:rPr>
          <w:spacing w:val="40"/>
        </w:rPr>
        <w:t> </w:t>
      </w:r>
      <w:r>
        <w:rPr/>
        <w:t>jika memperhatikan aspek</w:t>
      </w:r>
      <w:r>
        <w:rPr>
          <w:spacing w:val="40"/>
        </w:rPr>
        <w:t> </w:t>
      </w:r>
      <w:r>
        <w:rPr/>
        <w:t>relevansi,</w:t>
      </w:r>
      <w:r>
        <w:rPr>
          <w:spacing w:val="40"/>
        </w:rPr>
        <w:t> </w:t>
      </w:r>
      <w:r>
        <w:rPr/>
        <w:t>akurasi,</w:t>
      </w:r>
      <w:r>
        <w:rPr>
          <w:spacing w:val="40"/>
        </w:rPr>
        <w:t> </w:t>
      </w:r>
      <w:r>
        <w:rPr/>
        <w:t>dan tepat</w:t>
      </w:r>
      <w:r>
        <w:rPr>
          <w:spacing w:val="40"/>
        </w:rPr>
        <w:t> </w:t>
      </w:r>
      <w:r>
        <w:rPr/>
        <w:t>waktu, salah</w:t>
      </w:r>
      <w:r>
        <w:rPr>
          <w:spacing w:val="40"/>
        </w:rPr>
        <w:t> </w:t>
      </w:r>
      <w:r>
        <w:rPr/>
        <w:t>satu indikator</w:t>
      </w:r>
      <w:r>
        <w:rPr>
          <w:spacing w:val="40"/>
        </w:rPr>
        <w:t> </w:t>
      </w:r>
      <w:r>
        <w:rPr/>
        <w:t>suksesnya</w:t>
      </w:r>
      <w:r>
        <w:rPr>
          <w:spacing w:val="40"/>
        </w:rPr>
        <w:t> </w:t>
      </w:r>
      <w:r>
        <w:rPr/>
        <w:t>suatu</w:t>
      </w:r>
      <w:r>
        <w:rPr>
          <w:spacing w:val="40"/>
        </w:rPr>
        <w:t> </w:t>
      </w:r>
      <w:r>
        <w:rPr/>
        <w:t>sistem</w:t>
      </w:r>
      <w:r>
        <w:rPr>
          <w:spacing w:val="40"/>
        </w:rPr>
        <w:t> </w:t>
      </w:r>
      <w:r>
        <w:rPr/>
        <w:t>informasi.</w:t>
      </w:r>
    </w:p>
    <w:p>
      <w:pPr>
        <w:pStyle w:val="BodyText"/>
        <w:spacing w:before="45"/>
      </w:pPr>
    </w:p>
    <w:p>
      <w:pPr>
        <w:pStyle w:val="BodyText"/>
        <w:spacing w:line="276" w:lineRule="auto"/>
        <w:ind w:left="1686" w:right="373" w:firstLine="540"/>
        <w:jc w:val="both"/>
      </w:pPr>
      <w:bookmarkStart w:name="Berdasarkan hal tersebut Polres Ketapang" w:id="13"/>
      <w:bookmarkEnd w:id="13"/>
      <w:r>
        <w:rPr/>
      </w:r>
      <w:r>
        <w:rPr/>
        <w:t>Berdasarkan hal tersebut Polres Ketapang pada T.A. 2023 menetapkan </w:t>
      </w:r>
      <w:r>
        <w:rPr>
          <w:rFonts w:ascii="Arial"/>
          <w:b/>
        </w:rPr>
        <w:t>Persepsi Kemudahan Akses Data </w:t>
      </w:r>
      <w:r>
        <w:rPr/>
        <w:t>sebagai indikator kinerja pendukung untuk mencapai sasaran strategis yang tertuang dalam Renstra Polres Ketapang 2020- 2024, dengan definisi indikator tingkat kepuasan pemeliharaan dan perbaikan peralatan telekomunikasi akan diambil dari survey yang akan disebar ke seluruh Satker</w:t>
      </w:r>
      <w:r>
        <w:rPr>
          <w:spacing w:val="40"/>
        </w:rPr>
        <w:t> </w:t>
      </w:r>
      <w:r>
        <w:rPr/>
        <w:t>pengguna Alkom untuk diambil suaranya sebagai bahan penilaian dari indikator, penilaian indikator tersebut berdasarkan beberapa formula indikator antara lain:</w:t>
      </w:r>
    </w:p>
    <w:p>
      <w:pPr>
        <w:pStyle w:val="BodyText"/>
        <w:spacing w:before="5"/>
      </w:pPr>
    </w:p>
    <w:p>
      <w:pPr>
        <w:pStyle w:val="ListParagraph"/>
        <w:numPr>
          <w:ilvl w:val="5"/>
          <w:numId w:val="6"/>
        </w:numPr>
        <w:tabs>
          <w:tab w:pos="2046" w:val="left" w:leader="none"/>
          <w:tab w:pos="4342" w:val="left" w:leader="none"/>
        </w:tabs>
        <w:spacing w:line="240" w:lineRule="auto" w:before="0" w:after="0"/>
        <w:ind w:left="2046" w:right="0" w:hanging="360"/>
        <w:jc w:val="left"/>
        <w:rPr>
          <w:sz w:val="24"/>
        </w:rPr>
      </w:pPr>
      <w:bookmarkStart w:name="• interval 0% - 20%  = 1" w:id="14"/>
      <w:bookmarkEnd w:id="14"/>
      <w:r>
        <w:rPr/>
      </w:r>
      <w:r>
        <w:rPr>
          <w:sz w:val="24"/>
        </w:rPr>
        <w:t>interval</w:t>
      </w:r>
      <w:r>
        <w:rPr>
          <w:spacing w:val="-4"/>
          <w:sz w:val="24"/>
        </w:rPr>
        <w:t> </w:t>
      </w:r>
      <w:r>
        <w:rPr>
          <w:sz w:val="24"/>
        </w:rPr>
        <w:t>0%</w:t>
      </w:r>
      <w:r>
        <w:rPr>
          <w:spacing w:val="-2"/>
          <w:sz w:val="24"/>
        </w:rPr>
        <w:t> </w:t>
      </w:r>
      <w:r>
        <w:rPr>
          <w:sz w:val="24"/>
        </w:rPr>
        <w:t>-</w:t>
      </w:r>
      <w:r>
        <w:rPr>
          <w:spacing w:val="-4"/>
          <w:sz w:val="24"/>
        </w:rPr>
        <w:t> </w:t>
      </w:r>
      <w:r>
        <w:rPr>
          <w:spacing w:val="-5"/>
          <w:sz w:val="24"/>
        </w:rPr>
        <w:t>20%</w:t>
      </w:r>
      <w:r>
        <w:rPr>
          <w:sz w:val="24"/>
        </w:rPr>
        <w:tab/>
        <w:t>=</w:t>
      </w:r>
      <w:r>
        <w:rPr>
          <w:spacing w:val="-4"/>
          <w:sz w:val="24"/>
        </w:rPr>
        <w:t> </w:t>
      </w:r>
      <w:r>
        <w:rPr>
          <w:spacing w:val="-12"/>
          <w:sz w:val="24"/>
        </w:rPr>
        <w:t>1</w:t>
      </w:r>
    </w:p>
    <w:p>
      <w:pPr>
        <w:pStyle w:val="ListParagraph"/>
        <w:numPr>
          <w:ilvl w:val="5"/>
          <w:numId w:val="6"/>
        </w:numPr>
        <w:tabs>
          <w:tab w:pos="2046" w:val="left" w:leader="none"/>
          <w:tab w:pos="4342" w:val="left" w:leader="none"/>
        </w:tabs>
        <w:spacing w:line="240" w:lineRule="auto" w:before="36" w:after="0"/>
        <w:ind w:left="2046" w:right="0" w:hanging="360"/>
        <w:jc w:val="left"/>
        <w:rPr>
          <w:sz w:val="24"/>
        </w:rPr>
      </w:pPr>
      <w:bookmarkStart w:name="• interval 21% - 40%  = 2" w:id="15"/>
      <w:bookmarkEnd w:id="15"/>
      <w:r>
        <w:rPr/>
      </w:r>
      <w:r>
        <w:rPr>
          <w:sz w:val="24"/>
        </w:rPr>
        <w:t>interval</w:t>
      </w:r>
      <w:r>
        <w:rPr>
          <w:spacing w:val="-4"/>
          <w:sz w:val="24"/>
        </w:rPr>
        <w:t> </w:t>
      </w:r>
      <w:r>
        <w:rPr>
          <w:sz w:val="24"/>
        </w:rPr>
        <w:t>21%</w:t>
      </w:r>
      <w:r>
        <w:rPr>
          <w:spacing w:val="-2"/>
          <w:sz w:val="24"/>
        </w:rPr>
        <w:t> </w:t>
      </w:r>
      <w:r>
        <w:rPr>
          <w:sz w:val="24"/>
        </w:rPr>
        <w:t>-</w:t>
      </w:r>
      <w:r>
        <w:rPr>
          <w:spacing w:val="-4"/>
          <w:sz w:val="24"/>
        </w:rPr>
        <w:t> </w:t>
      </w:r>
      <w:r>
        <w:rPr>
          <w:spacing w:val="-5"/>
          <w:sz w:val="24"/>
        </w:rPr>
        <w:t>40%</w:t>
      </w:r>
      <w:r>
        <w:rPr>
          <w:sz w:val="24"/>
        </w:rPr>
        <w:tab/>
        <w:t>=</w:t>
      </w:r>
      <w:r>
        <w:rPr>
          <w:spacing w:val="-4"/>
          <w:sz w:val="24"/>
        </w:rPr>
        <w:t> </w:t>
      </w:r>
      <w:r>
        <w:rPr>
          <w:spacing w:val="-12"/>
          <w:sz w:val="24"/>
        </w:rPr>
        <w:t>2</w:t>
      </w:r>
    </w:p>
    <w:p>
      <w:pPr>
        <w:pStyle w:val="ListParagraph"/>
        <w:numPr>
          <w:ilvl w:val="5"/>
          <w:numId w:val="6"/>
        </w:numPr>
        <w:tabs>
          <w:tab w:pos="2046" w:val="left" w:leader="none"/>
          <w:tab w:pos="4342" w:val="left" w:leader="none"/>
        </w:tabs>
        <w:spacing w:line="240" w:lineRule="auto" w:before="41" w:after="0"/>
        <w:ind w:left="2046" w:right="0" w:hanging="360"/>
        <w:jc w:val="left"/>
        <w:rPr>
          <w:sz w:val="24"/>
        </w:rPr>
      </w:pPr>
      <w:bookmarkStart w:name="• interval 41% - 60%  = 3" w:id="16"/>
      <w:bookmarkEnd w:id="16"/>
      <w:r>
        <w:rPr/>
      </w:r>
      <w:r>
        <w:rPr>
          <w:sz w:val="24"/>
        </w:rPr>
        <w:t>interval</w:t>
      </w:r>
      <w:r>
        <w:rPr>
          <w:spacing w:val="-4"/>
          <w:sz w:val="24"/>
        </w:rPr>
        <w:t> </w:t>
      </w:r>
      <w:r>
        <w:rPr>
          <w:sz w:val="24"/>
        </w:rPr>
        <w:t>41%</w:t>
      </w:r>
      <w:r>
        <w:rPr>
          <w:spacing w:val="-2"/>
          <w:sz w:val="24"/>
        </w:rPr>
        <w:t> </w:t>
      </w:r>
      <w:r>
        <w:rPr>
          <w:sz w:val="24"/>
        </w:rPr>
        <w:t>-</w:t>
      </w:r>
      <w:r>
        <w:rPr>
          <w:spacing w:val="-4"/>
          <w:sz w:val="24"/>
        </w:rPr>
        <w:t> </w:t>
      </w:r>
      <w:r>
        <w:rPr>
          <w:spacing w:val="-5"/>
          <w:sz w:val="24"/>
        </w:rPr>
        <w:t>60%</w:t>
      </w:r>
      <w:r>
        <w:rPr>
          <w:sz w:val="24"/>
        </w:rPr>
        <w:tab/>
        <w:t>=</w:t>
      </w:r>
      <w:r>
        <w:rPr>
          <w:spacing w:val="-4"/>
          <w:sz w:val="24"/>
        </w:rPr>
        <w:t> </w:t>
      </w:r>
      <w:r>
        <w:rPr>
          <w:spacing w:val="-12"/>
          <w:sz w:val="24"/>
        </w:rPr>
        <w:t>3</w:t>
      </w:r>
    </w:p>
    <w:p>
      <w:pPr>
        <w:pStyle w:val="ListParagraph"/>
        <w:numPr>
          <w:ilvl w:val="5"/>
          <w:numId w:val="6"/>
        </w:numPr>
        <w:tabs>
          <w:tab w:pos="2046" w:val="left" w:leader="none"/>
          <w:tab w:pos="4342" w:val="left" w:leader="none"/>
        </w:tabs>
        <w:spacing w:line="240" w:lineRule="auto" w:before="41" w:after="0"/>
        <w:ind w:left="2046" w:right="0" w:hanging="360"/>
        <w:jc w:val="left"/>
        <w:rPr>
          <w:sz w:val="24"/>
        </w:rPr>
      </w:pPr>
      <w:bookmarkStart w:name="• interval 61% - 80%  = 4" w:id="17"/>
      <w:bookmarkEnd w:id="17"/>
      <w:r>
        <w:rPr/>
      </w:r>
      <w:r>
        <w:rPr>
          <w:sz w:val="24"/>
        </w:rPr>
        <w:t>interval</w:t>
      </w:r>
      <w:r>
        <w:rPr>
          <w:spacing w:val="-4"/>
          <w:sz w:val="24"/>
        </w:rPr>
        <w:t> </w:t>
      </w:r>
      <w:r>
        <w:rPr>
          <w:sz w:val="24"/>
        </w:rPr>
        <w:t>61%</w:t>
      </w:r>
      <w:r>
        <w:rPr>
          <w:spacing w:val="-2"/>
          <w:sz w:val="24"/>
        </w:rPr>
        <w:t> </w:t>
      </w:r>
      <w:r>
        <w:rPr>
          <w:sz w:val="24"/>
        </w:rPr>
        <w:t>-</w:t>
      </w:r>
      <w:r>
        <w:rPr>
          <w:spacing w:val="-4"/>
          <w:sz w:val="24"/>
        </w:rPr>
        <w:t> </w:t>
      </w:r>
      <w:r>
        <w:rPr>
          <w:spacing w:val="-5"/>
          <w:sz w:val="24"/>
        </w:rPr>
        <w:t>80%</w:t>
      </w:r>
      <w:r>
        <w:rPr>
          <w:sz w:val="24"/>
        </w:rPr>
        <w:tab/>
        <w:t>=</w:t>
      </w:r>
      <w:r>
        <w:rPr>
          <w:spacing w:val="-4"/>
          <w:sz w:val="24"/>
        </w:rPr>
        <w:t> </w:t>
      </w:r>
      <w:r>
        <w:rPr>
          <w:spacing w:val="-12"/>
          <w:sz w:val="24"/>
        </w:rPr>
        <w:t>4</w:t>
      </w:r>
    </w:p>
    <w:p>
      <w:pPr>
        <w:pStyle w:val="ListParagraph"/>
        <w:numPr>
          <w:ilvl w:val="5"/>
          <w:numId w:val="6"/>
        </w:numPr>
        <w:tabs>
          <w:tab w:pos="2046" w:val="left" w:leader="none"/>
        </w:tabs>
        <w:spacing w:line="240" w:lineRule="auto" w:before="36" w:after="0"/>
        <w:ind w:left="2046" w:right="0" w:hanging="360"/>
        <w:jc w:val="left"/>
        <w:rPr>
          <w:sz w:val="24"/>
        </w:rPr>
      </w:pPr>
      <w:bookmarkStart w:name="• interval 81% - 100%  = 5" w:id="18"/>
      <w:bookmarkEnd w:id="18"/>
      <w:r>
        <w:rPr/>
      </w:r>
      <w:r>
        <w:rPr>
          <w:sz w:val="24"/>
        </w:rPr>
        <w:t>interval</w:t>
      </w:r>
      <w:r>
        <w:rPr>
          <w:spacing w:val="-3"/>
          <w:sz w:val="24"/>
        </w:rPr>
        <w:t> </w:t>
      </w:r>
      <w:r>
        <w:rPr>
          <w:sz w:val="24"/>
        </w:rPr>
        <w:t>81%</w:t>
      </w:r>
      <w:r>
        <w:rPr>
          <w:spacing w:val="-1"/>
          <w:sz w:val="24"/>
        </w:rPr>
        <w:t> </w:t>
      </w:r>
      <w:r>
        <w:rPr>
          <w:sz w:val="24"/>
        </w:rPr>
        <w:t>-</w:t>
      </w:r>
      <w:r>
        <w:rPr>
          <w:spacing w:val="-4"/>
          <w:sz w:val="24"/>
        </w:rPr>
        <w:t> </w:t>
      </w:r>
      <w:r>
        <w:rPr>
          <w:sz w:val="24"/>
        </w:rPr>
        <w:t>100%</w:t>
      </w:r>
      <w:r>
        <w:rPr>
          <w:spacing w:val="70"/>
          <w:sz w:val="24"/>
        </w:rPr>
        <w:t> </w:t>
      </w:r>
      <w:r>
        <w:rPr>
          <w:sz w:val="24"/>
        </w:rPr>
        <w:t>=</w:t>
      </w:r>
      <w:r>
        <w:rPr>
          <w:spacing w:val="-3"/>
          <w:sz w:val="24"/>
        </w:rPr>
        <w:t> </w:t>
      </w:r>
      <w:r>
        <w:rPr>
          <w:spacing w:val="-10"/>
          <w:sz w:val="24"/>
        </w:rPr>
        <w:t>5</w:t>
      </w:r>
    </w:p>
    <w:p>
      <w:pPr>
        <w:pStyle w:val="BodyText"/>
        <w:spacing w:before="82"/>
      </w:pPr>
    </w:p>
    <w:p>
      <w:pPr>
        <w:pStyle w:val="BodyText"/>
        <w:spacing w:line="276" w:lineRule="auto"/>
        <w:ind w:left="1576" w:right="371"/>
        <w:jc w:val="both"/>
      </w:pPr>
      <w:bookmarkStart w:name="pada Tahun 2023 Polres Ketapang menetapk" w:id="19"/>
      <w:bookmarkEnd w:id="19"/>
      <w:r>
        <w:rPr/>
      </w:r>
      <w:r>
        <w:rPr/>
        <w:t>pada Tahun 2023 Polres Ketapang menetapkan target pada level 5 yang diharapkan dengan adanya penilaian tersebut dapat dinilai tingkat kepuasan</w:t>
      </w:r>
      <w:r>
        <w:rPr>
          <w:spacing w:val="40"/>
        </w:rPr>
        <w:t> </w:t>
      </w:r>
      <w:r>
        <w:rPr/>
        <w:t>dalam kemudahan akses data Polres Ketapang dan pada tahun 2023, sebagaimana data tabel berikut ini:</w:t>
      </w:r>
    </w:p>
    <w:p>
      <w:pPr>
        <w:pStyle w:val="BodyText"/>
        <w:spacing w:before="40"/>
      </w:pPr>
    </w:p>
    <w:p>
      <w:pPr>
        <w:pStyle w:val="BodyText"/>
        <w:ind w:left="1199"/>
        <w:jc w:val="center"/>
      </w:pPr>
      <w:r>
        <w:rPr/>
        <w:t>Tabel</w:t>
      </w:r>
      <w:r>
        <w:rPr>
          <w:spacing w:val="1"/>
        </w:rPr>
        <w:t> </w:t>
      </w:r>
      <w:r>
        <w:rPr>
          <w:spacing w:val="-5"/>
        </w:rPr>
        <w:t>134</w:t>
      </w:r>
    </w:p>
    <w:p>
      <w:pPr>
        <w:pStyle w:val="BodyText"/>
        <w:spacing w:before="39"/>
        <w:ind w:left="1190"/>
        <w:jc w:val="center"/>
      </w:pPr>
      <w:r>
        <w:rPr/>
        <w:t>Persepsi</w:t>
      </w:r>
      <w:r>
        <w:rPr>
          <w:spacing w:val="-4"/>
        </w:rPr>
        <w:t> </w:t>
      </w:r>
      <w:r>
        <w:rPr/>
        <w:t>kemudahan</w:t>
      </w:r>
      <w:r>
        <w:rPr>
          <w:spacing w:val="-3"/>
        </w:rPr>
        <w:t> </w:t>
      </w:r>
      <w:r>
        <w:rPr/>
        <w:t>akses</w:t>
      </w:r>
      <w:r>
        <w:rPr>
          <w:spacing w:val="-4"/>
        </w:rPr>
        <w:t> data</w:t>
      </w:r>
    </w:p>
    <w:p>
      <w:pPr>
        <w:pStyle w:val="BodyText"/>
        <w:spacing w:before="5" w:after="1"/>
        <w:rPr>
          <w:sz w:val="19"/>
        </w:rPr>
      </w:pPr>
    </w:p>
    <w:tbl>
      <w:tblPr>
        <w:tblW w:w="0" w:type="auto"/>
        <w:jc w:val="left"/>
        <w:tblInd w:w="1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06"/>
        <w:gridCol w:w="2581"/>
        <w:gridCol w:w="1211"/>
        <w:gridCol w:w="1421"/>
        <w:gridCol w:w="1276"/>
      </w:tblGrid>
      <w:tr>
        <w:trPr>
          <w:trHeight w:val="650" w:hRule="atLeast"/>
        </w:trPr>
        <w:tc>
          <w:tcPr>
            <w:tcW w:w="1706" w:type="dxa"/>
            <w:shd w:val="clear" w:color="auto" w:fill="9BC2E6"/>
          </w:tcPr>
          <w:p>
            <w:pPr>
              <w:pStyle w:val="TableParagraph"/>
              <w:spacing w:before="15"/>
              <w:ind w:left="275"/>
              <w:rPr>
                <w:sz w:val="24"/>
              </w:rPr>
            </w:pPr>
            <w:r>
              <w:rPr>
                <w:spacing w:val="-2"/>
                <w:sz w:val="24"/>
              </w:rPr>
              <w:t>SASARAN</w:t>
            </w:r>
          </w:p>
          <w:p>
            <w:pPr>
              <w:pStyle w:val="TableParagraph"/>
              <w:spacing w:before="44"/>
              <w:ind w:left="170"/>
              <w:rPr>
                <w:sz w:val="24"/>
              </w:rPr>
            </w:pPr>
            <w:r>
              <w:rPr>
                <w:spacing w:val="-2"/>
                <w:sz w:val="24"/>
              </w:rPr>
              <w:t>STRATEGIS</w:t>
            </w:r>
          </w:p>
        </w:tc>
        <w:tc>
          <w:tcPr>
            <w:tcW w:w="2581" w:type="dxa"/>
            <w:shd w:val="clear" w:color="auto" w:fill="9BC2E6"/>
          </w:tcPr>
          <w:p>
            <w:pPr>
              <w:pStyle w:val="TableParagraph"/>
              <w:spacing w:before="15"/>
              <w:ind w:left="8" w:right="7"/>
              <w:jc w:val="center"/>
              <w:rPr>
                <w:sz w:val="24"/>
              </w:rPr>
            </w:pPr>
            <w:r>
              <w:rPr>
                <w:spacing w:val="-2"/>
                <w:sz w:val="24"/>
              </w:rPr>
              <w:t>INDIKATOR</w:t>
            </w:r>
          </w:p>
          <w:p>
            <w:pPr>
              <w:pStyle w:val="TableParagraph"/>
              <w:spacing w:before="44"/>
              <w:ind w:left="8"/>
              <w:jc w:val="center"/>
              <w:rPr>
                <w:sz w:val="24"/>
              </w:rPr>
            </w:pPr>
            <w:r>
              <w:rPr>
                <w:sz w:val="24"/>
              </w:rPr>
              <w:t>KINERJA</w:t>
            </w:r>
            <w:r>
              <w:rPr>
                <w:spacing w:val="-8"/>
                <w:sz w:val="24"/>
              </w:rPr>
              <w:t> </w:t>
            </w:r>
            <w:r>
              <w:rPr>
                <w:spacing w:val="-2"/>
                <w:sz w:val="24"/>
              </w:rPr>
              <w:t>UTAMA</w:t>
            </w:r>
          </w:p>
        </w:tc>
        <w:tc>
          <w:tcPr>
            <w:tcW w:w="1211" w:type="dxa"/>
            <w:shd w:val="clear" w:color="auto" w:fill="9BC2E6"/>
          </w:tcPr>
          <w:p>
            <w:pPr>
              <w:pStyle w:val="TableParagraph"/>
              <w:spacing w:before="175"/>
              <w:ind w:right="7"/>
              <w:jc w:val="center"/>
              <w:rPr>
                <w:sz w:val="24"/>
              </w:rPr>
            </w:pPr>
            <w:r>
              <w:rPr>
                <w:spacing w:val="-2"/>
                <w:sz w:val="24"/>
              </w:rPr>
              <w:t>TARGET</w:t>
            </w:r>
          </w:p>
        </w:tc>
        <w:tc>
          <w:tcPr>
            <w:tcW w:w="1421" w:type="dxa"/>
            <w:shd w:val="clear" w:color="auto" w:fill="9BC2E6"/>
          </w:tcPr>
          <w:p>
            <w:pPr>
              <w:pStyle w:val="TableParagraph"/>
              <w:spacing w:before="175"/>
              <w:ind w:left="31" w:right="31"/>
              <w:jc w:val="center"/>
              <w:rPr>
                <w:sz w:val="24"/>
              </w:rPr>
            </w:pPr>
            <w:r>
              <w:rPr>
                <w:spacing w:val="-2"/>
                <w:sz w:val="24"/>
              </w:rPr>
              <w:t>REALISASI</w:t>
            </w:r>
          </w:p>
        </w:tc>
        <w:tc>
          <w:tcPr>
            <w:tcW w:w="1276" w:type="dxa"/>
            <w:shd w:val="clear" w:color="auto" w:fill="9BC2E6"/>
          </w:tcPr>
          <w:p>
            <w:pPr>
              <w:pStyle w:val="TableParagraph"/>
              <w:spacing w:before="175"/>
              <w:ind w:right="2"/>
              <w:jc w:val="center"/>
              <w:rPr>
                <w:sz w:val="24"/>
              </w:rPr>
            </w:pPr>
            <w:r>
              <w:rPr>
                <w:spacing w:val="-2"/>
                <w:sz w:val="24"/>
              </w:rPr>
              <w:t>CAPAIAN</w:t>
            </w:r>
          </w:p>
        </w:tc>
      </w:tr>
      <w:tr>
        <w:trPr>
          <w:trHeight w:val="675" w:hRule="atLeast"/>
        </w:trPr>
        <w:tc>
          <w:tcPr>
            <w:tcW w:w="1706" w:type="dxa"/>
            <w:shd w:val="clear" w:color="auto" w:fill="A9D08E"/>
          </w:tcPr>
          <w:p>
            <w:pPr>
              <w:pStyle w:val="TableParagraph"/>
              <w:spacing w:line="316" w:lineRule="exact" w:before="2"/>
              <w:ind w:left="110"/>
              <w:rPr>
                <w:sz w:val="24"/>
              </w:rPr>
            </w:pPr>
            <w:r>
              <w:rPr>
                <w:spacing w:val="-2"/>
                <w:sz w:val="24"/>
              </w:rPr>
              <w:t>Modernisasi Tekhnologi</w:t>
            </w:r>
          </w:p>
        </w:tc>
        <w:tc>
          <w:tcPr>
            <w:tcW w:w="2581" w:type="dxa"/>
            <w:shd w:val="clear" w:color="auto" w:fill="A9D08E"/>
          </w:tcPr>
          <w:p>
            <w:pPr>
              <w:pStyle w:val="TableParagraph"/>
              <w:spacing w:line="316" w:lineRule="exact" w:before="2"/>
              <w:ind w:left="104"/>
              <w:rPr>
                <w:sz w:val="24"/>
              </w:rPr>
            </w:pPr>
            <w:r>
              <w:rPr>
                <w:sz w:val="24"/>
              </w:rPr>
              <w:t>Persepsi</w:t>
            </w:r>
            <w:r>
              <w:rPr>
                <w:spacing w:val="80"/>
                <w:sz w:val="24"/>
              </w:rPr>
              <w:t> </w:t>
            </w:r>
            <w:r>
              <w:rPr>
                <w:sz w:val="24"/>
              </w:rPr>
              <w:t>kemudahan akses data</w:t>
            </w:r>
          </w:p>
        </w:tc>
        <w:tc>
          <w:tcPr>
            <w:tcW w:w="1211" w:type="dxa"/>
            <w:shd w:val="clear" w:color="auto" w:fill="A9D08E"/>
          </w:tcPr>
          <w:p>
            <w:pPr>
              <w:pStyle w:val="TableParagraph"/>
              <w:spacing w:before="190"/>
              <w:ind w:left="7" w:right="7"/>
              <w:jc w:val="center"/>
              <w:rPr>
                <w:sz w:val="24"/>
              </w:rPr>
            </w:pPr>
            <w:r>
              <w:rPr>
                <w:sz w:val="24"/>
              </w:rPr>
              <w:t>Level </w:t>
            </w:r>
            <w:r>
              <w:rPr>
                <w:spacing w:val="-10"/>
                <w:sz w:val="24"/>
              </w:rPr>
              <w:t>5</w:t>
            </w:r>
          </w:p>
        </w:tc>
        <w:tc>
          <w:tcPr>
            <w:tcW w:w="1421" w:type="dxa"/>
            <w:shd w:val="clear" w:color="auto" w:fill="A9D08E"/>
          </w:tcPr>
          <w:p>
            <w:pPr>
              <w:pStyle w:val="TableParagraph"/>
              <w:spacing w:before="190"/>
              <w:ind w:left="29" w:right="31"/>
              <w:jc w:val="center"/>
              <w:rPr>
                <w:sz w:val="24"/>
              </w:rPr>
            </w:pPr>
            <w:r>
              <w:rPr>
                <w:sz w:val="24"/>
              </w:rPr>
              <w:t>Level</w:t>
            </w:r>
            <w:r>
              <w:rPr>
                <w:spacing w:val="-1"/>
                <w:sz w:val="24"/>
              </w:rPr>
              <w:t> </w:t>
            </w:r>
            <w:r>
              <w:rPr>
                <w:spacing w:val="-10"/>
                <w:sz w:val="24"/>
              </w:rPr>
              <w:t>5</w:t>
            </w:r>
          </w:p>
        </w:tc>
        <w:tc>
          <w:tcPr>
            <w:tcW w:w="1276" w:type="dxa"/>
            <w:shd w:val="clear" w:color="auto" w:fill="A9D08E"/>
          </w:tcPr>
          <w:p>
            <w:pPr>
              <w:pStyle w:val="TableParagraph"/>
              <w:spacing w:before="190"/>
              <w:ind w:left="1"/>
              <w:jc w:val="center"/>
              <w:rPr>
                <w:sz w:val="24"/>
              </w:rPr>
            </w:pPr>
            <w:r>
              <w:rPr>
                <w:spacing w:val="-4"/>
                <w:sz w:val="24"/>
              </w:rPr>
              <w:t>100%</w:t>
            </w:r>
          </w:p>
        </w:tc>
      </w:tr>
    </w:tbl>
    <w:p>
      <w:pPr>
        <w:pStyle w:val="BodyText"/>
        <w:spacing w:before="94"/>
      </w:pPr>
    </w:p>
    <w:p>
      <w:pPr>
        <w:pStyle w:val="BodyText"/>
        <w:ind w:left="1336"/>
        <w:jc w:val="center"/>
      </w:pPr>
      <w:r>
        <w:rPr/>
        <w:t>Grafik</w:t>
      </w:r>
      <w:r>
        <w:rPr>
          <w:spacing w:val="-5"/>
        </w:rPr>
        <w:t> 57</w:t>
      </w:r>
    </w:p>
    <w:p>
      <w:pPr>
        <w:pStyle w:val="BodyText"/>
        <w:spacing w:before="39"/>
        <w:ind w:left="1331"/>
        <w:jc w:val="center"/>
      </w:pPr>
      <w:r>
        <w:rPr/>
        <w:t>Persepsi</w:t>
      </w:r>
      <w:r>
        <w:rPr>
          <w:spacing w:val="-4"/>
        </w:rPr>
        <w:t> </w:t>
      </w:r>
      <w:r>
        <w:rPr/>
        <w:t>kemudahan</w:t>
      </w:r>
      <w:r>
        <w:rPr>
          <w:spacing w:val="-3"/>
        </w:rPr>
        <w:t> </w:t>
      </w:r>
      <w:r>
        <w:rPr/>
        <w:t>akses</w:t>
      </w:r>
      <w:r>
        <w:rPr>
          <w:spacing w:val="-4"/>
        </w:rPr>
        <w:t> data</w:t>
      </w:r>
    </w:p>
    <w:p>
      <w:pPr>
        <w:pStyle w:val="BodyText"/>
        <w:spacing w:before="6"/>
        <w:rPr>
          <w:sz w:val="20"/>
        </w:rPr>
      </w:pPr>
      <w:r>
        <w:rPr/>
        <mc:AlternateContent>
          <mc:Choice Requires="wps">
            <w:drawing>
              <wp:anchor distT="0" distB="0" distL="0" distR="0" allowOverlap="1" layoutInCell="1" locked="0" behindDoc="1" simplePos="0" relativeHeight="487698944">
                <wp:simplePos x="0" y="0"/>
                <wp:positionH relativeFrom="page">
                  <wp:posOffset>2420302</wp:posOffset>
                </wp:positionH>
                <wp:positionV relativeFrom="paragraph">
                  <wp:posOffset>165405</wp:posOffset>
                </wp:positionV>
                <wp:extent cx="3658870" cy="1909445"/>
                <wp:effectExtent l="0" t="0" r="0" b="0"/>
                <wp:wrapTopAndBottom/>
                <wp:docPr id="914" name="Group 914"/>
                <wp:cNvGraphicFramePr>
                  <a:graphicFrameLocks/>
                </wp:cNvGraphicFramePr>
                <a:graphic>
                  <a:graphicData uri="http://schemas.microsoft.com/office/word/2010/wordprocessingGroup">
                    <wpg:wgp>
                      <wpg:cNvPr id="914" name="Group 914"/>
                      <wpg:cNvGrpSpPr/>
                      <wpg:grpSpPr>
                        <a:xfrm>
                          <a:off x="0" y="0"/>
                          <a:ext cx="3658870" cy="1909445"/>
                          <a:chExt cx="3658870" cy="1909445"/>
                        </a:xfrm>
                      </wpg:grpSpPr>
                      <pic:pic>
                        <pic:nvPicPr>
                          <pic:cNvPr id="915" name="Image 915"/>
                          <pic:cNvPicPr/>
                        </pic:nvPicPr>
                        <pic:blipFill>
                          <a:blip r:embed="rId237" cstate="print"/>
                          <a:stretch>
                            <a:fillRect/>
                          </a:stretch>
                        </pic:blipFill>
                        <pic:spPr>
                          <a:xfrm>
                            <a:off x="373704" y="322497"/>
                            <a:ext cx="3112233" cy="1123047"/>
                          </a:xfrm>
                          <a:prstGeom prst="rect">
                            <a:avLst/>
                          </a:prstGeom>
                        </pic:spPr>
                      </pic:pic>
                      <wps:wsp>
                        <wps:cNvPr id="916" name="Graphic 916"/>
                        <wps:cNvSpPr/>
                        <wps:spPr>
                          <a:xfrm>
                            <a:off x="4762" y="4762"/>
                            <a:ext cx="3649345" cy="1899920"/>
                          </a:xfrm>
                          <a:custGeom>
                            <a:avLst/>
                            <a:gdLst/>
                            <a:ahLst/>
                            <a:cxnLst/>
                            <a:rect l="l" t="t" r="r" b="b"/>
                            <a:pathLst>
                              <a:path w="3649345" h="1899920">
                                <a:moveTo>
                                  <a:pt x="0" y="1899919"/>
                                </a:moveTo>
                                <a:lnTo>
                                  <a:pt x="3649345" y="1899919"/>
                                </a:lnTo>
                                <a:lnTo>
                                  <a:pt x="3649345" y="0"/>
                                </a:lnTo>
                                <a:lnTo>
                                  <a:pt x="0" y="0"/>
                                </a:lnTo>
                                <a:lnTo>
                                  <a:pt x="0" y="1899919"/>
                                </a:lnTo>
                                <a:close/>
                              </a:path>
                            </a:pathLst>
                          </a:custGeom>
                          <a:ln w="9525">
                            <a:solidFill>
                              <a:srgbClr val="D9D9D9"/>
                            </a:solidFill>
                            <a:prstDash val="solid"/>
                          </a:ln>
                        </wps:spPr>
                        <wps:bodyPr wrap="square" lIns="0" tIns="0" rIns="0" bIns="0" rtlCol="0">
                          <a:prstTxWarp prst="textNoShape">
                            <a:avLst/>
                          </a:prstTxWarp>
                          <a:noAutofit/>
                        </wps:bodyPr>
                      </wps:wsp>
                      <wps:wsp>
                        <wps:cNvPr id="917" name="Textbox 917"/>
                        <wps:cNvSpPr txBox="1"/>
                        <wps:spPr>
                          <a:xfrm>
                            <a:off x="2708973" y="329717"/>
                            <a:ext cx="184150" cy="114300"/>
                          </a:xfrm>
                          <a:prstGeom prst="rect">
                            <a:avLst/>
                          </a:prstGeom>
                        </wps:spPr>
                        <wps:txbx>
                          <w:txbxContent>
                            <w:p>
                              <w:pPr>
                                <w:spacing w:line="180" w:lineRule="exact" w:before="0"/>
                                <w:ind w:left="0" w:right="0" w:firstLine="0"/>
                                <w:jc w:val="left"/>
                                <w:rPr>
                                  <w:rFonts w:ascii="Calibri"/>
                                  <w:sz w:val="18"/>
                                </w:rPr>
                              </w:pPr>
                              <w:r>
                                <w:rPr>
                                  <w:rFonts w:ascii="Calibri"/>
                                  <w:color w:val="7E7E7E"/>
                                  <w:spacing w:val="-5"/>
                                  <w:sz w:val="18"/>
                                </w:rPr>
                                <w:t>100</w:t>
                              </w:r>
                            </w:p>
                          </w:txbxContent>
                        </wps:txbx>
                        <wps:bodyPr wrap="square" lIns="0" tIns="0" rIns="0" bIns="0" rtlCol="0">
                          <a:noAutofit/>
                        </wps:bodyPr>
                      </wps:wsp>
                      <wps:wsp>
                        <wps:cNvPr id="918" name="Textbox 918"/>
                        <wps:cNvSpPr txBox="1"/>
                        <wps:spPr>
                          <a:xfrm>
                            <a:off x="110807" y="527980"/>
                            <a:ext cx="186690" cy="974725"/>
                          </a:xfrm>
                          <a:prstGeom prst="rect">
                            <a:avLst/>
                          </a:prstGeom>
                        </wps:spPr>
                        <wps:txbx>
                          <w:txbxContent>
                            <w:p>
                              <w:pPr>
                                <w:spacing w:line="184" w:lineRule="exact" w:before="0"/>
                                <w:ind w:left="0" w:right="0" w:firstLine="0"/>
                                <w:jc w:val="left"/>
                                <w:rPr>
                                  <w:rFonts w:ascii="Calibri"/>
                                  <w:sz w:val="18"/>
                                </w:rPr>
                              </w:pPr>
                              <w:r>
                                <w:rPr>
                                  <w:rFonts w:ascii="Calibri"/>
                                  <w:color w:val="7E7E7E"/>
                                  <w:spacing w:val="-5"/>
                                  <w:sz w:val="18"/>
                                </w:rPr>
                                <w:t>100</w:t>
                              </w:r>
                            </w:p>
                            <w:p>
                              <w:pPr>
                                <w:spacing w:before="51"/>
                                <w:ind w:left="90" w:right="0" w:firstLine="0"/>
                                <w:jc w:val="left"/>
                                <w:rPr>
                                  <w:rFonts w:ascii="Calibri"/>
                                  <w:sz w:val="18"/>
                                </w:rPr>
                              </w:pPr>
                              <w:r>
                                <w:rPr>
                                  <w:rFonts w:ascii="Calibri"/>
                                  <w:color w:val="7E7E7E"/>
                                  <w:spacing w:val="-5"/>
                                  <w:sz w:val="18"/>
                                </w:rPr>
                                <w:t>80</w:t>
                              </w:r>
                            </w:p>
                            <w:p>
                              <w:pPr>
                                <w:spacing w:before="51"/>
                                <w:ind w:left="90" w:right="0" w:firstLine="0"/>
                                <w:jc w:val="left"/>
                                <w:rPr>
                                  <w:rFonts w:ascii="Calibri"/>
                                  <w:sz w:val="18"/>
                                </w:rPr>
                              </w:pPr>
                              <w:r>
                                <w:rPr>
                                  <w:rFonts w:ascii="Calibri"/>
                                  <w:color w:val="7E7E7E"/>
                                  <w:spacing w:val="-5"/>
                                  <w:sz w:val="18"/>
                                </w:rPr>
                                <w:t>60</w:t>
                              </w:r>
                            </w:p>
                            <w:p>
                              <w:pPr>
                                <w:spacing w:before="51"/>
                                <w:ind w:left="90" w:right="0" w:firstLine="0"/>
                                <w:jc w:val="left"/>
                                <w:rPr>
                                  <w:rFonts w:ascii="Calibri"/>
                                  <w:sz w:val="18"/>
                                </w:rPr>
                              </w:pPr>
                              <w:r>
                                <w:rPr>
                                  <w:rFonts w:ascii="Calibri"/>
                                  <w:color w:val="7E7E7E"/>
                                  <w:spacing w:val="-5"/>
                                  <w:sz w:val="18"/>
                                </w:rPr>
                                <w:t>40</w:t>
                              </w:r>
                            </w:p>
                            <w:p>
                              <w:pPr>
                                <w:spacing w:before="51"/>
                                <w:ind w:left="90" w:right="0" w:firstLine="0"/>
                                <w:jc w:val="left"/>
                                <w:rPr>
                                  <w:rFonts w:ascii="Calibri"/>
                                  <w:sz w:val="18"/>
                                </w:rPr>
                              </w:pPr>
                              <w:r>
                                <w:rPr>
                                  <w:rFonts w:ascii="Calibri"/>
                                  <w:color w:val="7E7E7E"/>
                                  <w:spacing w:val="-5"/>
                                  <w:sz w:val="18"/>
                                </w:rPr>
                                <w:t>20</w:t>
                              </w:r>
                            </w:p>
                            <w:p>
                              <w:pPr>
                                <w:spacing w:line="216" w:lineRule="exact" w:before="51"/>
                                <w:ind w:left="182" w:right="0" w:firstLine="0"/>
                                <w:jc w:val="left"/>
                                <w:rPr>
                                  <w:rFonts w:ascii="Calibri"/>
                                  <w:sz w:val="18"/>
                                </w:rPr>
                              </w:pPr>
                              <w:r>
                                <w:rPr>
                                  <w:rFonts w:ascii="Calibri"/>
                                  <w:color w:val="7E7E7E"/>
                                  <w:spacing w:val="-10"/>
                                  <w:sz w:val="18"/>
                                </w:rPr>
                                <w:t>0</w:t>
                              </w:r>
                            </w:p>
                          </w:txbxContent>
                        </wps:txbx>
                        <wps:bodyPr wrap="square" lIns="0" tIns="0" rIns="0" bIns="0" rtlCol="0">
                          <a:noAutofit/>
                        </wps:bodyPr>
                      </wps:wsp>
                      <wps:wsp>
                        <wps:cNvPr id="919" name="Textbox 919"/>
                        <wps:cNvSpPr txBox="1"/>
                        <wps:spPr>
                          <a:xfrm>
                            <a:off x="919162" y="1146581"/>
                            <a:ext cx="71120" cy="114300"/>
                          </a:xfrm>
                          <a:prstGeom prst="rect">
                            <a:avLst/>
                          </a:prstGeom>
                        </wps:spPr>
                        <wps:txbx>
                          <w:txbxContent>
                            <w:p>
                              <w:pPr>
                                <w:spacing w:line="180" w:lineRule="exact" w:before="0"/>
                                <w:ind w:left="0" w:right="0" w:firstLine="0"/>
                                <w:jc w:val="left"/>
                                <w:rPr>
                                  <w:rFonts w:ascii="Calibri"/>
                                  <w:sz w:val="18"/>
                                </w:rPr>
                              </w:pPr>
                              <w:r>
                                <w:rPr>
                                  <w:rFonts w:ascii="Calibri"/>
                                  <w:color w:val="7E7E7E"/>
                                  <w:spacing w:val="-10"/>
                                  <w:sz w:val="18"/>
                                </w:rPr>
                                <w:t>5</w:t>
                              </w:r>
                            </w:p>
                          </w:txbxContent>
                        </wps:txbx>
                        <wps:bodyPr wrap="square" lIns="0" tIns="0" rIns="0" bIns="0" rtlCol="0">
                          <a:noAutofit/>
                        </wps:bodyPr>
                      </wps:wsp>
                      <wps:wsp>
                        <wps:cNvPr id="920" name="Textbox 920"/>
                        <wps:cNvSpPr txBox="1"/>
                        <wps:spPr>
                          <a:xfrm>
                            <a:off x="1842452" y="1146581"/>
                            <a:ext cx="71120" cy="114300"/>
                          </a:xfrm>
                          <a:prstGeom prst="rect">
                            <a:avLst/>
                          </a:prstGeom>
                        </wps:spPr>
                        <wps:txbx>
                          <w:txbxContent>
                            <w:p>
                              <w:pPr>
                                <w:spacing w:line="180" w:lineRule="exact" w:before="0"/>
                                <w:ind w:left="0" w:right="0" w:firstLine="0"/>
                                <w:jc w:val="left"/>
                                <w:rPr>
                                  <w:rFonts w:ascii="Calibri"/>
                                  <w:sz w:val="18"/>
                                </w:rPr>
                              </w:pPr>
                              <w:r>
                                <w:rPr>
                                  <w:rFonts w:ascii="Calibri"/>
                                  <w:color w:val="7E7E7E"/>
                                  <w:spacing w:val="-10"/>
                                  <w:sz w:val="18"/>
                                </w:rPr>
                                <w:t>5</w:t>
                              </w:r>
                            </w:p>
                          </w:txbxContent>
                        </wps:txbx>
                        <wps:bodyPr wrap="square" lIns="0" tIns="0" rIns="0" bIns="0" rtlCol="0">
                          <a:noAutofit/>
                        </wps:bodyPr>
                      </wps:wsp>
                      <wps:wsp>
                        <wps:cNvPr id="921" name="Textbox 921"/>
                        <wps:cNvSpPr txBox="1"/>
                        <wps:spPr>
                          <a:xfrm>
                            <a:off x="668972" y="1530581"/>
                            <a:ext cx="2254250" cy="114935"/>
                          </a:xfrm>
                          <a:prstGeom prst="rect">
                            <a:avLst/>
                          </a:prstGeom>
                        </wps:spPr>
                        <wps:txbx>
                          <w:txbxContent>
                            <w:p>
                              <w:pPr>
                                <w:tabs>
                                  <w:tab w:pos="1432" w:val="left" w:leader="none"/>
                                  <w:tab w:pos="2865" w:val="left" w:leader="none"/>
                                </w:tabs>
                                <w:spacing w:line="180" w:lineRule="exact" w:before="0"/>
                                <w:ind w:left="0" w:right="0" w:firstLine="0"/>
                                <w:jc w:val="left"/>
                                <w:rPr>
                                  <w:rFonts w:ascii="Calibri"/>
                                  <w:sz w:val="18"/>
                                </w:rPr>
                              </w:pPr>
                              <w:r>
                                <w:rPr>
                                  <w:rFonts w:ascii="Calibri"/>
                                  <w:color w:val="7E7E7E"/>
                                  <w:spacing w:val="-2"/>
                                  <w:sz w:val="18"/>
                                </w:rPr>
                                <w:t>TARGET</w:t>
                              </w:r>
                              <w:r>
                                <w:rPr>
                                  <w:rFonts w:ascii="Calibri"/>
                                  <w:color w:val="7E7E7E"/>
                                  <w:sz w:val="18"/>
                                </w:rPr>
                                <w:tab/>
                              </w:r>
                              <w:r>
                                <w:rPr>
                                  <w:rFonts w:ascii="Calibri"/>
                                  <w:color w:val="7E7E7E"/>
                                  <w:spacing w:val="-2"/>
                                  <w:sz w:val="18"/>
                                </w:rPr>
                                <w:t>RELISASI</w:t>
                              </w:r>
                              <w:r>
                                <w:rPr>
                                  <w:rFonts w:ascii="Calibri"/>
                                  <w:color w:val="7E7E7E"/>
                                  <w:sz w:val="18"/>
                                </w:rPr>
                                <w:tab/>
                              </w:r>
                              <w:r>
                                <w:rPr>
                                  <w:rFonts w:ascii="Calibri"/>
                                  <w:color w:val="7E7E7E"/>
                                  <w:spacing w:val="-2"/>
                                  <w:sz w:val="18"/>
                                </w:rPr>
                                <w:t>CAPAIAN</w:t>
                              </w:r>
                            </w:p>
                          </w:txbxContent>
                        </wps:txbx>
                        <wps:bodyPr wrap="square" lIns="0" tIns="0" rIns="0" bIns="0" rtlCol="0">
                          <a:noAutofit/>
                        </wps:bodyPr>
                      </wps:wsp>
                    </wpg:wgp>
                  </a:graphicData>
                </a:graphic>
              </wp:anchor>
            </w:drawing>
          </mc:Choice>
          <mc:Fallback>
            <w:pict>
              <v:group style="position:absolute;margin-left:190.574997pt;margin-top:13.024023pt;width:288.1pt;height:150.35pt;mso-position-horizontal-relative:page;mso-position-vertical-relative:paragraph;z-index:-15617536;mso-wrap-distance-left:0;mso-wrap-distance-right:0" id="docshapegroup827" coordorigin="3811,260" coordsize="5762,3007">
                <v:shape style="position:absolute;left:4400;top:768;width:4902;height:1769" type="#_x0000_t75" id="docshape828" stroked="false">
                  <v:imagedata r:id="rId237" o:title=""/>
                </v:shape>
                <v:rect style="position:absolute;left:3819;top:267;width:5747;height:2992" id="docshape829" filled="false" stroked="true" strokeweight=".75pt" strokecolor="#d9d9d9">
                  <v:stroke dashstyle="solid"/>
                </v:rect>
                <v:shape style="position:absolute;left:8077;top:779;width:290;height:180" type="#_x0000_t202" id="docshape830" filled="false" stroked="false">
                  <v:textbox inset="0,0,0,0">
                    <w:txbxContent>
                      <w:p>
                        <w:pPr>
                          <w:spacing w:line="180" w:lineRule="exact" w:before="0"/>
                          <w:ind w:left="0" w:right="0" w:firstLine="0"/>
                          <w:jc w:val="left"/>
                          <w:rPr>
                            <w:rFonts w:ascii="Calibri"/>
                            <w:sz w:val="18"/>
                          </w:rPr>
                        </w:pPr>
                        <w:r>
                          <w:rPr>
                            <w:rFonts w:ascii="Calibri"/>
                            <w:color w:val="7E7E7E"/>
                            <w:spacing w:val="-5"/>
                            <w:sz w:val="18"/>
                          </w:rPr>
                          <w:t>100</w:t>
                        </w:r>
                      </w:p>
                    </w:txbxContent>
                  </v:textbox>
                  <w10:wrap type="none"/>
                </v:shape>
                <v:shape style="position:absolute;left:3986;top:1091;width:294;height:1535" type="#_x0000_t202" id="docshape831" filled="false" stroked="false">
                  <v:textbox inset="0,0,0,0">
                    <w:txbxContent>
                      <w:p>
                        <w:pPr>
                          <w:spacing w:line="184" w:lineRule="exact" w:before="0"/>
                          <w:ind w:left="0" w:right="0" w:firstLine="0"/>
                          <w:jc w:val="left"/>
                          <w:rPr>
                            <w:rFonts w:ascii="Calibri"/>
                            <w:sz w:val="18"/>
                          </w:rPr>
                        </w:pPr>
                        <w:r>
                          <w:rPr>
                            <w:rFonts w:ascii="Calibri"/>
                            <w:color w:val="7E7E7E"/>
                            <w:spacing w:val="-5"/>
                            <w:sz w:val="18"/>
                          </w:rPr>
                          <w:t>100</w:t>
                        </w:r>
                      </w:p>
                      <w:p>
                        <w:pPr>
                          <w:spacing w:before="51"/>
                          <w:ind w:left="90" w:right="0" w:firstLine="0"/>
                          <w:jc w:val="left"/>
                          <w:rPr>
                            <w:rFonts w:ascii="Calibri"/>
                            <w:sz w:val="18"/>
                          </w:rPr>
                        </w:pPr>
                        <w:r>
                          <w:rPr>
                            <w:rFonts w:ascii="Calibri"/>
                            <w:color w:val="7E7E7E"/>
                            <w:spacing w:val="-5"/>
                            <w:sz w:val="18"/>
                          </w:rPr>
                          <w:t>80</w:t>
                        </w:r>
                      </w:p>
                      <w:p>
                        <w:pPr>
                          <w:spacing w:before="51"/>
                          <w:ind w:left="90" w:right="0" w:firstLine="0"/>
                          <w:jc w:val="left"/>
                          <w:rPr>
                            <w:rFonts w:ascii="Calibri"/>
                            <w:sz w:val="18"/>
                          </w:rPr>
                        </w:pPr>
                        <w:r>
                          <w:rPr>
                            <w:rFonts w:ascii="Calibri"/>
                            <w:color w:val="7E7E7E"/>
                            <w:spacing w:val="-5"/>
                            <w:sz w:val="18"/>
                          </w:rPr>
                          <w:t>60</w:t>
                        </w:r>
                      </w:p>
                      <w:p>
                        <w:pPr>
                          <w:spacing w:before="51"/>
                          <w:ind w:left="90" w:right="0" w:firstLine="0"/>
                          <w:jc w:val="left"/>
                          <w:rPr>
                            <w:rFonts w:ascii="Calibri"/>
                            <w:sz w:val="18"/>
                          </w:rPr>
                        </w:pPr>
                        <w:r>
                          <w:rPr>
                            <w:rFonts w:ascii="Calibri"/>
                            <w:color w:val="7E7E7E"/>
                            <w:spacing w:val="-5"/>
                            <w:sz w:val="18"/>
                          </w:rPr>
                          <w:t>40</w:t>
                        </w:r>
                      </w:p>
                      <w:p>
                        <w:pPr>
                          <w:spacing w:before="51"/>
                          <w:ind w:left="90" w:right="0" w:firstLine="0"/>
                          <w:jc w:val="left"/>
                          <w:rPr>
                            <w:rFonts w:ascii="Calibri"/>
                            <w:sz w:val="18"/>
                          </w:rPr>
                        </w:pPr>
                        <w:r>
                          <w:rPr>
                            <w:rFonts w:ascii="Calibri"/>
                            <w:color w:val="7E7E7E"/>
                            <w:spacing w:val="-5"/>
                            <w:sz w:val="18"/>
                          </w:rPr>
                          <w:t>20</w:t>
                        </w:r>
                      </w:p>
                      <w:p>
                        <w:pPr>
                          <w:spacing w:line="216" w:lineRule="exact" w:before="51"/>
                          <w:ind w:left="182" w:right="0" w:firstLine="0"/>
                          <w:jc w:val="left"/>
                          <w:rPr>
                            <w:rFonts w:ascii="Calibri"/>
                            <w:sz w:val="18"/>
                          </w:rPr>
                        </w:pPr>
                        <w:r>
                          <w:rPr>
                            <w:rFonts w:ascii="Calibri"/>
                            <w:color w:val="7E7E7E"/>
                            <w:spacing w:val="-10"/>
                            <w:sz w:val="18"/>
                          </w:rPr>
                          <w:t>0</w:t>
                        </w:r>
                      </w:p>
                    </w:txbxContent>
                  </v:textbox>
                  <w10:wrap type="none"/>
                </v:shape>
                <v:shape style="position:absolute;left:5259;top:2066;width:112;height:180" type="#_x0000_t202" id="docshape832" filled="false" stroked="false">
                  <v:textbox inset="0,0,0,0">
                    <w:txbxContent>
                      <w:p>
                        <w:pPr>
                          <w:spacing w:line="180" w:lineRule="exact" w:before="0"/>
                          <w:ind w:left="0" w:right="0" w:firstLine="0"/>
                          <w:jc w:val="left"/>
                          <w:rPr>
                            <w:rFonts w:ascii="Calibri"/>
                            <w:sz w:val="18"/>
                          </w:rPr>
                        </w:pPr>
                        <w:r>
                          <w:rPr>
                            <w:rFonts w:ascii="Calibri"/>
                            <w:color w:val="7E7E7E"/>
                            <w:spacing w:val="-10"/>
                            <w:sz w:val="18"/>
                          </w:rPr>
                          <w:t>5</w:t>
                        </w:r>
                      </w:p>
                    </w:txbxContent>
                  </v:textbox>
                  <w10:wrap type="none"/>
                </v:shape>
                <v:shape style="position:absolute;left:6713;top:2066;width:112;height:180" type="#_x0000_t202" id="docshape833" filled="false" stroked="false">
                  <v:textbox inset="0,0,0,0">
                    <w:txbxContent>
                      <w:p>
                        <w:pPr>
                          <w:spacing w:line="180" w:lineRule="exact" w:before="0"/>
                          <w:ind w:left="0" w:right="0" w:firstLine="0"/>
                          <w:jc w:val="left"/>
                          <w:rPr>
                            <w:rFonts w:ascii="Calibri"/>
                            <w:sz w:val="18"/>
                          </w:rPr>
                        </w:pPr>
                        <w:r>
                          <w:rPr>
                            <w:rFonts w:ascii="Calibri"/>
                            <w:color w:val="7E7E7E"/>
                            <w:spacing w:val="-10"/>
                            <w:sz w:val="18"/>
                          </w:rPr>
                          <w:t>5</w:t>
                        </w:r>
                      </w:p>
                    </w:txbxContent>
                  </v:textbox>
                  <w10:wrap type="none"/>
                </v:shape>
                <v:shape style="position:absolute;left:4865;top:2670;width:3550;height:181" type="#_x0000_t202" id="docshape834" filled="false" stroked="false">
                  <v:textbox inset="0,0,0,0">
                    <w:txbxContent>
                      <w:p>
                        <w:pPr>
                          <w:tabs>
                            <w:tab w:pos="1432" w:val="left" w:leader="none"/>
                            <w:tab w:pos="2865" w:val="left" w:leader="none"/>
                          </w:tabs>
                          <w:spacing w:line="180" w:lineRule="exact" w:before="0"/>
                          <w:ind w:left="0" w:right="0" w:firstLine="0"/>
                          <w:jc w:val="left"/>
                          <w:rPr>
                            <w:rFonts w:ascii="Calibri"/>
                            <w:sz w:val="18"/>
                          </w:rPr>
                        </w:pPr>
                        <w:r>
                          <w:rPr>
                            <w:rFonts w:ascii="Calibri"/>
                            <w:color w:val="7E7E7E"/>
                            <w:spacing w:val="-2"/>
                            <w:sz w:val="18"/>
                          </w:rPr>
                          <w:t>TARGET</w:t>
                        </w:r>
                        <w:r>
                          <w:rPr>
                            <w:rFonts w:ascii="Calibri"/>
                            <w:color w:val="7E7E7E"/>
                            <w:sz w:val="18"/>
                          </w:rPr>
                          <w:tab/>
                        </w:r>
                        <w:r>
                          <w:rPr>
                            <w:rFonts w:ascii="Calibri"/>
                            <w:color w:val="7E7E7E"/>
                            <w:spacing w:val="-2"/>
                            <w:sz w:val="18"/>
                          </w:rPr>
                          <w:t>RELISASI</w:t>
                        </w:r>
                        <w:r>
                          <w:rPr>
                            <w:rFonts w:ascii="Calibri"/>
                            <w:color w:val="7E7E7E"/>
                            <w:sz w:val="18"/>
                          </w:rPr>
                          <w:tab/>
                        </w:r>
                        <w:r>
                          <w:rPr>
                            <w:rFonts w:ascii="Calibri"/>
                            <w:color w:val="7E7E7E"/>
                            <w:spacing w:val="-2"/>
                            <w:sz w:val="18"/>
                          </w:rPr>
                          <w:t>CAPAIAN</w:t>
                        </w:r>
                      </w:p>
                    </w:txbxContent>
                  </v:textbox>
                  <w10:wrap type="none"/>
                </v:shape>
                <w10:wrap type="topAndBottom"/>
              </v:group>
            </w:pict>
          </mc:Fallback>
        </mc:AlternateContent>
      </w:r>
    </w:p>
    <w:p>
      <w:pPr>
        <w:spacing w:after="0"/>
        <w:rPr>
          <w:sz w:val="20"/>
        </w:rPr>
        <w:sectPr>
          <w:footerReference w:type="default" r:id="rId236"/>
          <w:pgSz w:w="11910" w:h="16840"/>
          <w:pgMar w:header="0" w:footer="740" w:top="780" w:bottom="920" w:left="980" w:right="180"/>
        </w:sectPr>
      </w:pPr>
    </w:p>
    <w:p>
      <w:pPr>
        <w:pStyle w:val="BodyText"/>
        <w:spacing w:line="276" w:lineRule="auto" w:before="70"/>
        <w:ind w:left="1686" w:right="378" w:firstLine="630"/>
        <w:jc w:val="both"/>
      </w:pPr>
      <w:bookmarkStart w:name="Dari tabel 134 dan grafik 57 diatas dapa" w:id="20"/>
      <w:bookmarkEnd w:id="20"/>
      <w:r>
        <w:rPr/>
      </w:r>
      <w:r>
        <w:rPr/>
        <w:t>Dari tabel 134 dan grafik 57 diatas dapat dianalisa dan dievaluasi bahwa pada indikator kinerja pendukung persepsi kemudahan akses data Polres Ketapang pada Tahun 2023 dengan target pada level 5 dan realisasi Level 5 dengan nilai capaian 100%, pencapaian ini tidak lepas dari peran aktif SI TIK Polres Ketapang yang selalu aktif berkoordinasi dengan pembina fungsi Bid TIK Polda Kalbar.</w:t>
      </w:r>
    </w:p>
    <w:p>
      <w:pPr>
        <w:pStyle w:val="BodyText"/>
        <w:spacing w:line="276" w:lineRule="auto" w:before="1"/>
        <w:ind w:left="1716" w:right="375" w:firstLine="600"/>
        <w:jc w:val="both"/>
      </w:pPr>
      <w:r>
        <w:rPr/>
        <w:t>Capaian indikator Persepsi Kemudahan Akses Data Polres Ketapang pada Tahun 2023 jika dilakukan perbandingan capaian pada Tahun 2022 dan 2021 diperoleh hasil sebagai berikut:</w:t>
      </w:r>
    </w:p>
    <w:p>
      <w:pPr>
        <w:pStyle w:val="BodyText"/>
        <w:spacing w:before="43"/>
      </w:pPr>
    </w:p>
    <w:p>
      <w:pPr>
        <w:pStyle w:val="BodyText"/>
        <w:ind w:left="1199"/>
        <w:jc w:val="center"/>
      </w:pPr>
      <w:r>
        <w:rPr/>
        <w:t>Tabel</w:t>
      </w:r>
      <w:r>
        <w:rPr>
          <w:spacing w:val="1"/>
        </w:rPr>
        <w:t> </w:t>
      </w:r>
      <w:r>
        <w:rPr>
          <w:spacing w:val="-5"/>
        </w:rPr>
        <w:t>135</w:t>
      </w:r>
    </w:p>
    <w:p>
      <w:pPr>
        <w:pStyle w:val="BodyText"/>
        <w:spacing w:before="39" w:after="45"/>
        <w:ind w:left="1196"/>
        <w:jc w:val="center"/>
      </w:pPr>
      <w:r>
        <w:rPr/>
        <w:t>Perbandingan</w:t>
      </w:r>
      <w:r>
        <w:rPr>
          <w:spacing w:val="-3"/>
        </w:rPr>
        <w:t> </w:t>
      </w:r>
      <w:r>
        <w:rPr/>
        <w:t>Persepsi</w:t>
      </w:r>
      <w:r>
        <w:rPr>
          <w:spacing w:val="-5"/>
        </w:rPr>
        <w:t> </w:t>
      </w:r>
      <w:r>
        <w:rPr/>
        <w:t>kemudahan</w:t>
      </w:r>
      <w:r>
        <w:rPr>
          <w:spacing w:val="-5"/>
        </w:rPr>
        <w:t> </w:t>
      </w:r>
      <w:r>
        <w:rPr/>
        <w:t>akses</w:t>
      </w:r>
      <w:r>
        <w:rPr>
          <w:spacing w:val="-5"/>
        </w:rPr>
        <w:t> </w:t>
      </w:r>
      <w:r>
        <w:rPr>
          <w:spacing w:val="-4"/>
        </w:rPr>
        <w:t>data</w:t>
      </w:r>
    </w:p>
    <w:tbl>
      <w:tblPr>
        <w:tblW w:w="0" w:type="auto"/>
        <w:jc w:val="left"/>
        <w:tblInd w:w="1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60"/>
        <w:gridCol w:w="1116"/>
        <w:gridCol w:w="669"/>
        <w:gridCol w:w="827"/>
        <w:gridCol w:w="707"/>
        <w:gridCol w:w="670"/>
        <w:gridCol w:w="828"/>
        <w:gridCol w:w="708"/>
        <w:gridCol w:w="670"/>
        <w:gridCol w:w="828"/>
        <w:gridCol w:w="708"/>
      </w:tblGrid>
      <w:tr>
        <w:trPr>
          <w:trHeight w:val="287" w:hRule="atLeast"/>
        </w:trPr>
        <w:tc>
          <w:tcPr>
            <w:tcW w:w="1160" w:type="dxa"/>
            <w:vMerge w:val="restart"/>
            <w:shd w:val="clear" w:color="auto" w:fill="9BC2E6"/>
          </w:tcPr>
          <w:p>
            <w:pPr>
              <w:pStyle w:val="TableParagraph"/>
              <w:spacing w:before="16"/>
              <w:ind w:left="228"/>
              <w:rPr>
                <w:sz w:val="22"/>
              </w:rPr>
            </w:pPr>
            <w:r>
              <w:rPr>
                <w:spacing w:val="-2"/>
                <w:w w:val="80"/>
                <w:sz w:val="22"/>
              </w:rPr>
              <w:t>SASARAN</w:t>
            </w:r>
          </w:p>
          <w:p>
            <w:pPr>
              <w:pStyle w:val="TableParagraph"/>
              <w:spacing w:before="35"/>
              <w:ind w:left="158"/>
              <w:rPr>
                <w:sz w:val="22"/>
              </w:rPr>
            </w:pPr>
            <w:r>
              <w:rPr>
                <w:spacing w:val="-2"/>
                <w:w w:val="80"/>
                <w:sz w:val="22"/>
              </w:rPr>
              <w:t>STRATEGIS</w:t>
            </w:r>
          </w:p>
        </w:tc>
        <w:tc>
          <w:tcPr>
            <w:tcW w:w="1116" w:type="dxa"/>
            <w:vMerge w:val="restart"/>
            <w:shd w:val="clear" w:color="auto" w:fill="9BC2E6"/>
          </w:tcPr>
          <w:p>
            <w:pPr>
              <w:pStyle w:val="TableParagraph"/>
              <w:spacing w:before="16"/>
              <w:ind w:left="153"/>
              <w:rPr>
                <w:sz w:val="22"/>
              </w:rPr>
            </w:pPr>
            <w:r>
              <w:rPr>
                <w:spacing w:val="-2"/>
                <w:w w:val="80"/>
                <w:sz w:val="22"/>
              </w:rPr>
              <w:t>INDIKATOR</w:t>
            </w:r>
          </w:p>
          <w:p>
            <w:pPr>
              <w:pStyle w:val="TableParagraph"/>
              <w:spacing w:before="35"/>
              <w:ind w:left="241"/>
              <w:rPr>
                <w:sz w:val="22"/>
              </w:rPr>
            </w:pPr>
            <w:r>
              <w:rPr>
                <w:spacing w:val="-2"/>
                <w:w w:val="80"/>
                <w:sz w:val="22"/>
              </w:rPr>
              <w:t>KINERJA</w:t>
            </w:r>
          </w:p>
        </w:tc>
        <w:tc>
          <w:tcPr>
            <w:tcW w:w="2203" w:type="dxa"/>
            <w:gridSpan w:val="3"/>
            <w:shd w:val="clear" w:color="auto" w:fill="9BC2E6"/>
          </w:tcPr>
          <w:p>
            <w:pPr>
              <w:pStyle w:val="TableParagraph"/>
              <w:spacing w:line="251" w:lineRule="exact" w:before="16"/>
              <w:ind w:left="18" w:right="14"/>
              <w:jc w:val="center"/>
              <w:rPr>
                <w:sz w:val="22"/>
              </w:rPr>
            </w:pPr>
            <w:r>
              <w:rPr>
                <w:spacing w:val="-4"/>
                <w:w w:val="80"/>
                <w:sz w:val="22"/>
              </w:rPr>
              <w:t>2021</w:t>
            </w:r>
          </w:p>
        </w:tc>
        <w:tc>
          <w:tcPr>
            <w:tcW w:w="2206" w:type="dxa"/>
            <w:gridSpan w:val="3"/>
            <w:shd w:val="clear" w:color="auto" w:fill="9BC2E6"/>
          </w:tcPr>
          <w:p>
            <w:pPr>
              <w:pStyle w:val="TableParagraph"/>
              <w:spacing w:line="251" w:lineRule="exact" w:before="16"/>
              <w:ind w:left="11" w:right="11"/>
              <w:jc w:val="center"/>
              <w:rPr>
                <w:sz w:val="22"/>
              </w:rPr>
            </w:pPr>
            <w:r>
              <w:rPr>
                <w:spacing w:val="-4"/>
                <w:w w:val="80"/>
                <w:sz w:val="22"/>
              </w:rPr>
              <w:t>2022</w:t>
            </w:r>
          </w:p>
        </w:tc>
        <w:tc>
          <w:tcPr>
            <w:tcW w:w="2206" w:type="dxa"/>
            <w:gridSpan w:val="3"/>
            <w:shd w:val="clear" w:color="auto" w:fill="9BC2E6"/>
          </w:tcPr>
          <w:p>
            <w:pPr>
              <w:pStyle w:val="TableParagraph"/>
              <w:spacing w:line="251" w:lineRule="exact" w:before="16"/>
              <w:ind w:right="11"/>
              <w:jc w:val="center"/>
              <w:rPr>
                <w:sz w:val="22"/>
              </w:rPr>
            </w:pPr>
            <w:r>
              <w:rPr>
                <w:spacing w:val="-4"/>
                <w:w w:val="80"/>
                <w:sz w:val="22"/>
              </w:rPr>
              <w:t>2023</w:t>
            </w:r>
          </w:p>
        </w:tc>
      </w:tr>
      <w:tr>
        <w:trPr>
          <w:trHeight w:val="287" w:hRule="atLeast"/>
        </w:trPr>
        <w:tc>
          <w:tcPr>
            <w:tcW w:w="1160" w:type="dxa"/>
            <w:vMerge/>
            <w:tcBorders>
              <w:top w:val="nil"/>
            </w:tcBorders>
            <w:shd w:val="clear" w:color="auto" w:fill="9BC2E6"/>
          </w:tcPr>
          <w:p>
            <w:pPr>
              <w:rPr>
                <w:sz w:val="2"/>
                <w:szCs w:val="2"/>
              </w:rPr>
            </w:pPr>
          </w:p>
        </w:tc>
        <w:tc>
          <w:tcPr>
            <w:tcW w:w="1116" w:type="dxa"/>
            <w:vMerge/>
            <w:tcBorders>
              <w:top w:val="nil"/>
            </w:tcBorders>
            <w:shd w:val="clear" w:color="auto" w:fill="9BC2E6"/>
          </w:tcPr>
          <w:p>
            <w:pPr>
              <w:rPr>
                <w:sz w:val="2"/>
                <w:szCs w:val="2"/>
              </w:rPr>
            </w:pPr>
          </w:p>
        </w:tc>
        <w:tc>
          <w:tcPr>
            <w:tcW w:w="669" w:type="dxa"/>
            <w:shd w:val="clear" w:color="auto" w:fill="9BC2E6"/>
          </w:tcPr>
          <w:p>
            <w:pPr>
              <w:pStyle w:val="TableParagraph"/>
              <w:spacing w:line="251" w:lineRule="exact" w:before="16"/>
              <w:ind w:left="10"/>
              <w:jc w:val="center"/>
              <w:rPr>
                <w:sz w:val="22"/>
              </w:rPr>
            </w:pPr>
            <w:r>
              <w:rPr>
                <w:spacing w:val="-2"/>
                <w:w w:val="70"/>
                <w:sz w:val="22"/>
              </w:rPr>
              <w:t>TARGET</w:t>
            </w:r>
          </w:p>
        </w:tc>
        <w:tc>
          <w:tcPr>
            <w:tcW w:w="827" w:type="dxa"/>
            <w:shd w:val="clear" w:color="auto" w:fill="9BC2E6"/>
          </w:tcPr>
          <w:p>
            <w:pPr>
              <w:pStyle w:val="TableParagraph"/>
              <w:spacing w:line="251" w:lineRule="exact" w:before="16"/>
              <w:ind w:left="9"/>
              <w:jc w:val="center"/>
              <w:rPr>
                <w:sz w:val="22"/>
              </w:rPr>
            </w:pPr>
            <w:r>
              <w:rPr>
                <w:spacing w:val="-2"/>
                <w:w w:val="70"/>
                <w:sz w:val="22"/>
              </w:rPr>
              <w:t>REALISASI</w:t>
            </w:r>
          </w:p>
        </w:tc>
        <w:tc>
          <w:tcPr>
            <w:tcW w:w="707" w:type="dxa"/>
            <w:shd w:val="clear" w:color="auto" w:fill="9BC2E6"/>
          </w:tcPr>
          <w:p>
            <w:pPr>
              <w:pStyle w:val="TableParagraph"/>
              <w:spacing w:line="251" w:lineRule="exact" w:before="16"/>
              <w:ind w:left="6"/>
              <w:jc w:val="center"/>
              <w:rPr>
                <w:sz w:val="22"/>
              </w:rPr>
            </w:pPr>
            <w:r>
              <w:rPr>
                <w:spacing w:val="-2"/>
                <w:w w:val="70"/>
                <w:sz w:val="22"/>
              </w:rPr>
              <w:t>CAPAIAN</w:t>
            </w:r>
          </w:p>
        </w:tc>
        <w:tc>
          <w:tcPr>
            <w:tcW w:w="670" w:type="dxa"/>
            <w:shd w:val="clear" w:color="auto" w:fill="9BC2E6"/>
          </w:tcPr>
          <w:p>
            <w:pPr>
              <w:pStyle w:val="TableParagraph"/>
              <w:spacing w:line="251" w:lineRule="exact" w:before="16"/>
              <w:ind w:left="5"/>
              <w:jc w:val="center"/>
              <w:rPr>
                <w:sz w:val="22"/>
              </w:rPr>
            </w:pPr>
            <w:r>
              <w:rPr>
                <w:spacing w:val="-6"/>
                <w:w w:val="75"/>
                <w:sz w:val="22"/>
              </w:rPr>
              <w:t>TARGET</w:t>
            </w:r>
          </w:p>
        </w:tc>
        <w:tc>
          <w:tcPr>
            <w:tcW w:w="828" w:type="dxa"/>
            <w:shd w:val="clear" w:color="auto" w:fill="9BC2E6"/>
          </w:tcPr>
          <w:p>
            <w:pPr>
              <w:pStyle w:val="TableParagraph"/>
              <w:spacing w:line="251" w:lineRule="exact" w:before="16"/>
              <w:ind w:left="2"/>
              <w:jc w:val="center"/>
              <w:rPr>
                <w:sz w:val="22"/>
              </w:rPr>
            </w:pPr>
            <w:r>
              <w:rPr>
                <w:spacing w:val="-2"/>
                <w:w w:val="70"/>
                <w:sz w:val="22"/>
              </w:rPr>
              <w:t>REALISASI</w:t>
            </w:r>
          </w:p>
        </w:tc>
        <w:tc>
          <w:tcPr>
            <w:tcW w:w="708" w:type="dxa"/>
            <w:shd w:val="clear" w:color="auto" w:fill="9BC2E6"/>
          </w:tcPr>
          <w:p>
            <w:pPr>
              <w:pStyle w:val="TableParagraph"/>
              <w:spacing w:line="251" w:lineRule="exact" w:before="16"/>
              <w:ind w:right="1"/>
              <w:jc w:val="center"/>
              <w:rPr>
                <w:sz w:val="22"/>
              </w:rPr>
            </w:pPr>
            <w:r>
              <w:rPr>
                <w:spacing w:val="-7"/>
                <w:w w:val="75"/>
                <w:sz w:val="22"/>
              </w:rPr>
              <w:t>CAPAIAN</w:t>
            </w:r>
          </w:p>
        </w:tc>
        <w:tc>
          <w:tcPr>
            <w:tcW w:w="670" w:type="dxa"/>
            <w:shd w:val="clear" w:color="auto" w:fill="9BC2E6"/>
          </w:tcPr>
          <w:p>
            <w:pPr>
              <w:pStyle w:val="TableParagraph"/>
              <w:spacing w:line="251" w:lineRule="exact" w:before="16"/>
              <w:ind w:right="2"/>
              <w:jc w:val="center"/>
              <w:rPr>
                <w:sz w:val="22"/>
              </w:rPr>
            </w:pPr>
            <w:r>
              <w:rPr>
                <w:spacing w:val="-5"/>
                <w:w w:val="75"/>
                <w:sz w:val="22"/>
              </w:rPr>
              <w:t>TARGET</w:t>
            </w:r>
          </w:p>
        </w:tc>
        <w:tc>
          <w:tcPr>
            <w:tcW w:w="828" w:type="dxa"/>
            <w:shd w:val="clear" w:color="auto" w:fill="9BC2E6"/>
          </w:tcPr>
          <w:p>
            <w:pPr>
              <w:pStyle w:val="TableParagraph"/>
              <w:spacing w:line="251" w:lineRule="exact" w:before="16"/>
              <w:ind w:right="6"/>
              <w:jc w:val="center"/>
              <w:rPr>
                <w:sz w:val="22"/>
              </w:rPr>
            </w:pPr>
            <w:r>
              <w:rPr>
                <w:spacing w:val="-2"/>
                <w:w w:val="70"/>
                <w:sz w:val="22"/>
              </w:rPr>
              <w:t>REALISASI</w:t>
            </w:r>
          </w:p>
        </w:tc>
        <w:tc>
          <w:tcPr>
            <w:tcW w:w="708" w:type="dxa"/>
            <w:shd w:val="clear" w:color="auto" w:fill="9BC2E6"/>
          </w:tcPr>
          <w:p>
            <w:pPr>
              <w:pStyle w:val="TableParagraph"/>
              <w:spacing w:line="251" w:lineRule="exact" w:before="16"/>
              <w:ind w:right="11"/>
              <w:jc w:val="center"/>
              <w:rPr>
                <w:sz w:val="22"/>
              </w:rPr>
            </w:pPr>
            <w:r>
              <w:rPr>
                <w:spacing w:val="-2"/>
                <w:w w:val="70"/>
                <w:sz w:val="22"/>
              </w:rPr>
              <w:t>CAPAIAN</w:t>
            </w:r>
          </w:p>
        </w:tc>
      </w:tr>
      <w:tr>
        <w:trPr>
          <w:trHeight w:val="1001" w:hRule="atLeast"/>
        </w:trPr>
        <w:tc>
          <w:tcPr>
            <w:tcW w:w="1160" w:type="dxa"/>
            <w:shd w:val="clear" w:color="auto" w:fill="A9D08E"/>
          </w:tcPr>
          <w:p>
            <w:pPr>
              <w:pStyle w:val="TableParagraph"/>
              <w:spacing w:line="273" w:lineRule="auto" w:before="229"/>
              <w:ind w:left="26"/>
              <w:rPr>
                <w:sz w:val="22"/>
              </w:rPr>
            </w:pPr>
            <w:r>
              <w:rPr>
                <w:spacing w:val="-2"/>
                <w:w w:val="65"/>
                <w:sz w:val="22"/>
              </w:rPr>
              <w:t>Modernisasi</w:t>
            </w:r>
            <w:r>
              <w:rPr>
                <w:spacing w:val="-2"/>
                <w:w w:val="75"/>
                <w:sz w:val="22"/>
              </w:rPr>
              <w:t> Tekhnologi</w:t>
            </w:r>
          </w:p>
        </w:tc>
        <w:tc>
          <w:tcPr>
            <w:tcW w:w="1116" w:type="dxa"/>
            <w:shd w:val="clear" w:color="auto" w:fill="A9D08E"/>
          </w:tcPr>
          <w:p>
            <w:pPr>
              <w:pStyle w:val="TableParagraph"/>
              <w:spacing w:line="273" w:lineRule="auto" w:before="90"/>
              <w:ind w:left="26"/>
              <w:rPr>
                <w:sz w:val="22"/>
              </w:rPr>
            </w:pPr>
            <w:r>
              <w:rPr>
                <w:spacing w:val="-2"/>
                <w:w w:val="80"/>
                <w:sz w:val="22"/>
              </w:rPr>
              <w:t>Persepsi </w:t>
            </w:r>
            <w:r>
              <w:rPr>
                <w:spacing w:val="-2"/>
                <w:w w:val="65"/>
                <w:sz w:val="22"/>
              </w:rPr>
              <w:t>kemudahan</w:t>
            </w:r>
            <w:r>
              <w:rPr>
                <w:spacing w:val="-2"/>
                <w:w w:val="75"/>
                <w:sz w:val="22"/>
              </w:rPr>
              <w:t> akses</w:t>
            </w:r>
            <w:r>
              <w:rPr>
                <w:spacing w:val="-3"/>
                <w:w w:val="75"/>
                <w:sz w:val="22"/>
              </w:rPr>
              <w:t> </w:t>
            </w:r>
            <w:r>
              <w:rPr>
                <w:spacing w:val="-2"/>
                <w:w w:val="75"/>
                <w:sz w:val="22"/>
              </w:rPr>
              <w:t>data</w:t>
            </w:r>
          </w:p>
        </w:tc>
        <w:tc>
          <w:tcPr>
            <w:tcW w:w="669" w:type="dxa"/>
            <w:shd w:val="clear" w:color="auto" w:fill="A9D08E"/>
          </w:tcPr>
          <w:p>
            <w:pPr>
              <w:pStyle w:val="TableParagraph"/>
              <w:spacing w:before="124"/>
              <w:rPr>
                <w:sz w:val="22"/>
              </w:rPr>
            </w:pPr>
          </w:p>
          <w:p>
            <w:pPr>
              <w:pStyle w:val="TableParagraph"/>
              <w:spacing w:before="1"/>
              <w:ind w:left="14"/>
              <w:jc w:val="center"/>
              <w:rPr>
                <w:sz w:val="22"/>
              </w:rPr>
            </w:pPr>
            <w:r>
              <w:rPr>
                <w:w w:val="65"/>
                <w:sz w:val="22"/>
              </w:rPr>
              <w:t>Level</w:t>
            </w:r>
            <w:r>
              <w:rPr>
                <w:spacing w:val="-9"/>
                <w:sz w:val="22"/>
              </w:rPr>
              <w:t> </w:t>
            </w:r>
            <w:r>
              <w:rPr>
                <w:spacing w:val="-10"/>
                <w:w w:val="75"/>
                <w:sz w:val="22"/>
              </w:rPr>
              <w:t>4</w:t>
            </w:r>
          </w:p>
        </w:tc>
        <w:tc>
          <w:tcPr>
            <w:tcW w:w="827" w:type="dxa"/>
            <w:shd w:val="clear" w:color="auto" w:fill="A9D08E"/>
          </w:tcPr>
          <w:p>
            <w:pPr>
              <w:pStyle w:val="TableParagraph"/>
              <w:spacing w:before="124"/>
              <w:rPr>
                <w:sz w:val="22"/>
              </w:rPr>
            </w:pPr>
          </w:p>
          <w:p>
            <w:pPr>
              <w:pStyle w:val="TableParagraph"/>
              <w:spacing w:before="1"/>
              <w:ind w:left="6"/>
              <w:jc w:val="center"/>
              <w:rPr>
                <w:sz w:val="22"/>
              </w:rPr>
            </w:pPr>
            <w:r>
              <w:rPr>
                <w:w w:val="65"/>
                <w:sz w:val="22"/>
              </w:rPr>
              <w:t>Level</w:t>
            </w:r>
            <w:r>
              <w:rPr>
                <w:spacing w:val="-9"/>
                <w:sz w:val="22"/>
              </w:rPr>
              <w:t> </w:t>
            </w:r>
            <w:r>
              <w:rPr>
                <w:spacing w:val="-10"/>
                <w:w w:val="75"/>
                <w:sz w:val="22"/>
              </w:rPr>
              <w:t>5</w:t>
            </w:r>
          </w:p>
        </w:tc>
        <w:tc>
          <w:tcPr>
            <w:tcW w:w="707" w:type="dxa"/>
            <w:shd w:val="clear" w:color="auto" w:fill="A9D08E"/>
          </w:tcPr>
          <w:p>
            <w:pPr>
              <w:pStyle w:val="TableParagraph"/>
              <w:spacing w:before="124"/>
              <w:rPr>
                <w:sz w:val="22"/>
              </w:rPr>
            </w:pPr>
          </w:p>
          <w:p>
            <w:pPr>
              <w:pStyle w:val="TableParagraph"/>
              <w:spacing w:before="1"/>
              <w:ind w:left="10"/>
              <w:jc w:val="center"/>
              <w:rPr>
                <w:sz w:val="22"/>
              </w:rPr>
            </w:pPr>
            <w:r>
              <w:rPr>
                <w:spacing w:val="-4"/>
                <w:w w:val="80"/>
                <w:sz w:val="22"/>
              </w:rPr>
              <w:t>125%</w:t>
            </w:r>
          </w:p>
        </w:tc>
        <w:tc>
          <w:tcPr>
            <w:tcW w:w="670" w:type="dxa"/>
            <w:shd w:val="clear" w:color="auto" w:fill="A9D08E"/>
          </w:tcPr>
          <w:p>
            <w:pPr>
              <w:pStyle w:val="TableParagraph"/>
              <w:spacing w:before="124"/>
              <w:rPr>
                <w:sz w:val="22"/>
              </w:rPr>
            </w:pPr>
          </w:p>
          <w:p>
            <w:pPr>
              <w:pStyle w:val="TableParagraph"/>
              <w:spacing w:before="1"/>
              <w:ind w:left="9"/>
              <w:jc w:val="center"/>
              <w:rPr>
                <w:sz w:val="22"/>
              </w:rPr>
            </w:pPr>
            <w:r>
              <w:rPr>
                <w:w w:val="65"/>
                <w:sz w:val="22"/>
              </w:rPr>
              <w:t>Level</w:t>
            </w:r>
            <w:r>
              <w:rPr>
                <w:spacing w:val="-9"/>
                <w:sz w:val="22"/>
              </w:rPr>
              <w:t> </w:t>
            </w:r>
            <w:r>
              <w:rPr>
                <w:spacing w:val="-10"/>
                <w:w w:val="75"/>
                <w:sz w:val="22"/>
              </w:rPr>
              <w:t>4</w:t>
            </w:r>
          </w:p>
        </w:tc>
        <w:tc>
          <w:tcPr>
            <w:tcW w:w="828" w:type="dxa"/>
            <w:shd w:val="clear" w:color="auto" w:fill="A9D08E"/>
          </w:tcPr>
          <w:p>
            <w:pPr>
              <w:pStyle w:val="TableParagraph"/>
              <w:spacing w:before="124"/>
              <w:rPr>
                <w:sz w:val="22"/>
              </w:rPr>
            </w:pPr>
          </w:p>
          <w:p>
            <w:pPr>
              <w:pStyle w:val="TableParagraph"/>
              <w:spacing w:before="1"/>
              <w:jc w:val="center"/>
              <w:rPr>
                <w:sz w:val="22"/>
              </w:rPr>
            </w:pPr>
            <w:r>
              <w:rPr>
                <w:w w:val="65"/>
                <w:sz w:val="22"/>
              </w:rPr>
              <w:t>Level</w:t>
            </w:r>
            <w:r>
              <w:rPr>
                <w:spacing w:val="-9"/>
                <w:sz w:val="22"/>
              </w:rPr>
              <w:t> </w:t>
            </w:r>
            <w:r>
              <w:rPr>
                <w:spacing w:val="-10"/>
                <w:w w:val="75"/>
                <w:sz w:val="22"/>
              </w:rPr>
              <w:t>5</w:t>
            </w:r>
          </w:p>
        </w:tc>
        <w:tc>
          <w:tcPr>
            <w:tcW w:w="708" w:type="dxa"/>
            <w:shd w:val="clear" w:color="auto" w:fill="A9D08E"/>
          </w:tcPr>
          <w:p>
            <w:pPr>
              <w:pStyle w:val="TableParagraph"/>
              <w:spacing w:before="124"/>
              <w:rPr>
                <w:sz w:val="22"/>
              </w:rPr>
            </w:pPr>
          </w:p>
          <w:p>
            <w:pPr>
              <w:pStyle w:val="TableParagraph"/>
              <w:spacing w:before="1"/>
              <w:jc w:val="center"/>
              <w:rPr>
                <w:sz w:val="22"/>
              </w:rPr>
            </w:pPr>
            <w:r>
              <w:rPr>
                <w:spacing w:val="-4"/>
                <w:w w:val="80"/>
                <w:sz w:val="22"/>
              </w:rPr>
              <w:t>125%</w:t>
            </w:r>
          </w:p>
        </w:tc>
        <w:tc>
          <w:tcPr>
            <w:tcW w:w="670" w:type="dxa"/>
            <w:shd w:val="clear" w:color="auto" w:fill="A9D08E"/>
          </w:tcPr>
          <w:p>
            <w:pPr>
              <w:pStyle w:val="TableParagraph"/>
              <w:spacing w:before="124"/>
              <w:rPr>
                <w:sz w:val="22"/>
              </w:rPr>
            </w:pPr>
          </w:p>
          <w:p>
            <w:pPr>
              <w:pStyle w:val="TableParagraph"/>
              <w:spacing w:before="1"/>
              <w:ind w:right="1"/>
              <w:jc w:val="center"/>
              <w:rPr>
                <w:sz w:val="22"/>
              </w:rPr>
            </w:pPr>
            <w:r>
              <w:rPr>
                <w:w w:val="65"/>
                <w:sz w:val="22"/>
              </w:rPr>
              <w:t>Level</w:t>
            </w:r>
            <w:r>
              <w:rPr>
                <w:spacing w:val="-9"/>
                <w:sz w:val="22"/>
              </w:rPr>
              <w:t> </w:t>
            </w:r>
            <w:r>
              <w:rPr>
                <w:spacing w:val="-10"/>
                <w:w w:val="75"/>
                <w:sz w:val="22"/>
              </w:rPr>
              <w:t>5</w:t>
            </w:r>
          </w:p>
        </w:tc>
        <w:tc>
          <w:tcPr>
            <w:tcW w:w="828" w:type="dxa"/>
            <w:shd w:val="clear" w:color="auto" w:fill="A9D08E"/>
          </w:tcPr>
          <w:p>
            <w:pPr>
              <w:pStyle w:val="TableParagraph"/>
              <w:spacing w:before="124"/>
              <w:rPr>
                <w:sz w:val="22"/>
              </w:rPr>
            </w:pPr>
          </w:p>
          <w:p>
            <w:pPr>
              <w:pStyle w:val="TableParagraph"/>
              <w:spacing w:before="1"/>
              <w:ind w:left="2" w:right="10"/>
              <w:jc w:val="center"/>
              <w:rPr>
                <w:sz w:val="22"/>
              </w:rPr>
            </w:pPr>
            <w:r>
              <w:rPr>
                <w:w w:val="65"/>
                <w:sz w:val="22"/>
              </w:rPr>
              <w:t>Level</w:t>
            </w:r>
            <w:r>
              <w:rPr>
                <w:spacing w:val="-9"/>
                <w:sz w:val="22"/>
              </w:rPr>
              <w:t> </w:t>
            </w:r>
            <w:r>
              <w:rPr>
                <w:spacing w:val="-10"/>
                <w:w w:val="75"/>
                <w:sz w:val="22"/>
              </w:rPr>
              <w:t>5</w:t>
            </w:r>
          </w:p>
        </w:tc>
        <w:tc>
          <w:tcPr>
            <w:tcW w:w="708" w:type="dxa"/>
            <w:shd w:val="clear" w:color="auto" w:fill="A9D08E"/>
          </w:tcPr>
          <w:p>
            <w:pPr>
              <w:pStyle w:val="TableParagraph"/>
              <w:spacing w:before="124"/>
              <w:rPr>
                <w:sz w:val="22"/>
              </w:rPr>
            </w:pPr>
          </w:p>
          <w:p>
            <w:pPr>
              <w:pStyle w:val="TableParagraph"/>
              <w:spacing w:before="1"/>
              <w:ind w:right="7"/>
              <w:jc w:val="center"/>
              <w:rPr>
                <w:sz w:val="22"/>
              </w:rPr>
            </w:pPr>
            <w:r>
              <w:rPr>
                <w:spacing w:val="-4"/>
                <w:w w:val="80"/>
                <w:sz w:val="22"/>
              </w:rPr>
              <w:t>100%</w:t>
            </w:r>
          </w:p>
        </w:tc>
      </w:tr>
    </w:tbl>
    <w:p>
      <w:pPr>
        <w:pStyle w:val="BodyText"/>
        <w:spacing w:before="43"/>
      </w:pPr>
    </w:p>
    <w:p>
      <w:pPr>
        <w:pStyle w:val="BodyText"/>
        <w:ind w:left="1194"/>
        <w:jc w:val="center"/>
      </w:pPr>
      <w:r>
        <w:rPr/>
        <w:t>Grafik</w:t>
      </w:r>
      <w:r>
        <w:rPr>
          <w:spacing w:val="-5"/>
        </w:rPr>
        <w:t> 58</w:t>
      </w:r>
    </w:p>
    <w:p>
      <w:pPr>
        <w:pStyle w:val="BodyText"/>
        <w:spacing w:before="39"/>
        <w:ind w:left="1196"/>
        <w:jc w:val="center"/>
      </w:pPr>
      <w:r>
        <w:rPr/>
        <w:t>Perbandingan</w:t>
      </w:r>
      <w:r>
        <w:rPr>
          <w:spacing w:val="-3"/>
        </w:rPr>
        <w:t> </w:t>
      </w:r>
      <w:r>
        <w:rPr/>
        <w:t>Persepsi</w:t>
      </w:r>
      <w:r>
        <w:rPr>
          <w:spacing w:val="-5"/>
        </w:rPr>
        <w:t> </w:t>
      </w:r>
      <w:r>
        <w:rPr/>
        <w:t>kemudahan</w:t>
      </w:r>
      <w:r>
        <w:rPr>
          <w:spacing w:val="-5"/>
        </w:rPr>
        <w:t> </w:t>
      </w:r>
      <w:r>
        <w:rPr/>
        <w:t>akses</w:t>
      </w:r>
      <w:r>
        <w:rPr>
          <w:spacing w:val="-5"/>
        </w:rPr>
        <w:t> </w:t>
      </w:r>
      <w:r>
        <w:rPr>
          <w:spacing w:val="-4"/>
        </w:rPr>
        <w:t>data</w:t>
      </w:r>
    </w:p>
    <w:p>
      <w:pPr>
        <w:pStyle w:val="BodyText"/>
        <w:spacing w:before="95"/>
        <w:rPr>
          <w:sz w:val="20"/>
        </w:rPr>
      </w:pPr>
      <w:r>
        <w:rPr/>
        <mc:AlternateContent>
          <mc:Choice Requires="wps">
            <w:drawing>
              <wp:anchor distT="0" distB="0" distL="0" distR="0" allowOverlap="1" layoutInCell="1" locked="0" behindDoc="1" simplePos="0" relativeHeight="487699456">
                <wp:simplePos x="0" y="0"/>
                <wp:positionH relativeFrom="page">
                  <wp:posOffset>2243772</wp:posOffset>
                </wp:positionH>
                <wp:positionV relativeFrom="paragraph">
                  <wp:posOffset>222204</wp:posOffset>
                </wp:positionV>
                <wp:extent cx="4326890" cy="1798320"/>
                <wp:effectExtent l="0" t="0" r="0" b="0"/>
                <wp:wrapTopAndBottom/>
                <wp:docPr id="922" name="Group 922"/>
                <wp:cNvGraphicFramePr>
                  <a:graphicFrameLocks/>
                </wp:cNvGraphicFramePr>
                <a:graphic>
                  <a:graphicData uri="http://schemas.microsoft.com/office/word/2010/wordprocessingGroup">
                    <wpg:wgp>
                      <wpg:cNvPr id="922" name="Group 922"/>
                      <wpg:cNvGrpSpPr/>
                      <wpg:grpSpPr>
                        <a:xfrm>
                          <a:off x="0" y="0"/>
                          <a:ext cx="4326890" cy="1798320"/>
                          <a:chExt cx="4326890" cy="1798320"/>
                        </a:xfrm>
                      </wpg:grpSpPr>
                      <wps:wsp>
                        <wps:cNvPr id="923" name="Graphic 923"/>
                        <wps:cNvSpPr/>
                        <wps:spPr>
                          <a:xfrm>
                            <a:off x="251269" y="144462"/>
                            <a:ext cx="3709035" cy="886460"/>
                          </a:xfrm>
                          <a:custGeom>
                            <a:avLst/>
                            <a:gdLst/>
                            <a:ahLst/>
                            <a:cxnLst/>
                            <a:rect l="l" t="t" r="r" b="b"/>
                            <a:pathLst>
                              <a:path w="3709035" h="886460">
                                <a:moveTo>
                                  <a:pt x="0" y="885951"/>
                                </a:moveTo>
                                <a:lnTo>
                                  <a:pt x="3708527" y="885951"/>
                                </a:lnTo>
                              </a:path>
                              <a:path w="3709035" h="886460">
                                <a:moveTo>
                                  <a:pt x="0" y="708151"/>
                                </a:moveTo>
                                <a:lnTo>
                                  <a:pt x="3708527" y="708151"/>
                                </a:lnTo>
                              </a:path>
                              <a:path w="3709035" h="886460">
                                <a:moveTo>
                                  <a:pt x="0" y="533526"/>
                                </a:moveTo>
                                <a:lnTo>
                                  <a:pt x="3708527" y="533526"/>
                                </a:lnTo>
                              </a:path>
                              <a:path w="3709035" h="886460">
                                <a:moveTo>
                                  <a:pt x="0" y="355726"/>
                                </a:moveTo>
                                <a:lnTo>
                                  <a:pt x="3708527" y="355726"/>
                                </a:lnTo>
                              </a:path>
                              <a:path w="3709035" h="886460">
                                <a:moveTo>
                                  <a:pt x="0" y="177926"/>
                                </a:moveTo>
                                <a:lnTo>
                                  <a:pt x="3708527" y="177926"/>
                                </a:lnTo>
                              </a:path>
                              <a:path w="3709035" h="886460">
                                <a:moveTo>
                                  <a:pt x="0" y="0"/>
                                </a:moveTo>
                                <a:lnTo>
                                  <a:pt x="3708527" y="0"/>
                                </a:lnTo>
                              </a:path>
                            </a:pathLst>
                          </a:custGeom>
                          <a:ln w="9525">
                            <a:solidFill>
                              <a:srgbClr val="D9D9D9"/>
                            </a:solidFill>
                            <a:prstDash val="solid"/>
                          </a:ln>
                        </wps:spPr>
                        <wps:bodyPr wrap="square" lIns="0" tIns="0" rIns="0" bIns="0" rtlCol="0">
                          <a:prstTxWarp prst="textNoShape">
                            <a:avLst/>
                          </a:prstTxWarp>
                          <a:noAutofit/>
                        </wps:bodyPr>
                      </wps:wsp>
                      <pic:pic>
                        <pic:nvPicPr>
                          <pic:cNvPr id="924" name="Image 924"/>
                          <pic:cNvPicPr/>
                        </pic:nvPicPr>
                        <pic:blipFill>
                          <a:blip r:embed="rId238" cstate="print"/>
                          <a:stretch>
                            <a:fillRect/>
                          </a:stretch>
                        </pic:blipFill>
                        <pic:spPr>
                          <a:xfrm>
                            <a:off x="531177" y="477939"/>
                            <a:ext cx="381800" cy="739800"/>
                          </a:xfrm>
                          <a:prstGeom prst="rect">
                            <a:avLst/>
                          </a:prstGeom>
                        </pic:spPr>
                      </pic:pic>
                      <pic:pic>
                        <pic:nvPicPr>
                          <pic:cNvPr id="925" name="Image 925"/>
                          <pic:cNvPicPr/>
                        </pic:nvPicPr>
                        <pic:blipFill>
                          <a:blip r:embed="rId239" cstate="print"/>
                          <a:stretch>
                            <a:fillRect/>
                          </a:stretch>
                        </pic:blipFill>
                        <pic:spPr>
                          <a:xfrm>
                            <a:off x="1766252" y="477939"/>
                            <a:ext cx="381800" cy="739800"/>
                          </a:xfrm>
                          <a:prstGeom prst="rect">
                            <a:avLst/>
                          </a:prstGeom>
                        </pic:spPr>
                      </pic:pic>
                      <pic:pic>
                        <pic:nvPicPr>
                          <pic:cNvPr id="926" name="Image 926"/>
                          <pic:cNvPicPr/>
                        </pic:nvPicPr>
                        <pic:blipFill>
                          <a:blip r:embed="rId240" cstate="print"/>
                          <a:stretch>
                            <a:fillRect/>
                          </a:stretch>
                        </pic:blipFill>
                        <pic:spPr>
                          <a:xfrm>
                            <a:off x="3001327" y="300139"/>
                            <a:ext cx="381800" cy="917600"/>
                          </a:xfrm>
                          <a:prstGeom prst="rect">
                            <a:avLst/>
                          </a:prstGeom>
                        </pic:spPr>
                      </pic:pic>
                      <pic:pic>
                        <pic:nvPicPr>
                          <pic:cNvPr id="927" name="Image 927"/>
                          <pic:cNvPicPr/>
                        </pic:nvPicPr>
                        <pic:blipFill>
                          <a:blip r:embed="rId241" cstate="print"/>
                          <a:stretch>
                            <a:fillRect/>
                          </a:stretch>
                        </pic:blipFill>
                        <pic:spPr>
                          <a:xfrm>
                            <a:off x="826452" y="300139"/>
                            <a:ext cx="378612" cy="917600"/>
                          </a:xfrm>
                          <a:prstGeom prst="rect">
                            <a:avLst/>
                          </a:prstGeom>
                        </pic:spPr>
                      </pic:pic>
                      <pic:pic>
                        <pic:nvPicPr>
                          <pic:cNvPr id="928" name="Image 928"/>
                          <pic:cNvPicPr/>
                        </pic:nvPicPr>
                        <pic:blipFill>
                          <a:blip r:embed="rId242" cstate="print"/>
                          <a:stretch>
                            <a:fillRect/>
                          </a:stretch>
                        </pic:blipFill>
                        <pic:spPr>
                          <a:xfrm>
                            <a:off x="2061527" y="300139"/>
                            <a:ext cx="381800" cy="917600"/>
                          </a:xfrm>
                          <a:prstGeom prst="rect">
                            <a:avLst/>
                          </a:prstGeom>
                        </pic:spPr>
                      </pic:pic>
                      <pic:pic>
                        <pic:nvPicPr>
                          <pic:cNvPr id="929" name="Image 929"/>
                          <pic:cNvPicPr/>
                        </pic:nvPicPr>
                        <pic:blipFill>
                          <a:blip r:embed="rId243" cstate="print"/>
                          <a:stretch>
                            <a:fillRect/>
                          </a:stretch>
                        </pic:blipFill>
                        <pic:spPr>
                          <a:xfrm>
                            <a:off x="3296602" y="300139"/>
                            <a:ext cx="381800" cy="917600"/>
                          </a:xfrm>
                          <a:prstGeom prst="rect">
                            <a:avLst/>
                          </a:prstGeom>
                        </pic:spPr>
                      </pic:pic>
                      <pic:pic>
                        <pic:nvPicPr>
                          <pic:cNvPr id="930" name="Image 930"/>
                          <pic:cNvPicPr/>
                        </pic:nvPicPr>
                        <pic:blipFill>
                          <a:blip r:embed="rId244" cstate="print"/>
                          <a:stretch>
                            <a:fillRect/>
                          </a:stretch>
                        </pic:blipFill>
                        <pic:spPr>
                          <a:xfrm>
                            <a:off x="566102" y="490626"/>
                            <a:ext cx="308787" cy="724700"/>
                          </a:xfrm>
                          <a:prstGeom prst="rect">
                            <a:avLst/>
                          </a:prstGeom>
                        </pic:spPr>
                      </pic:pic>
                      <pic:pic>
                        <pic:nvPicPr>
                          <pic:cNvPr id="931" name="Image 931"/>
                          <pic:cNvPicPr/>
                        </pic:nvPicPr>
                        <pic:blipFill>
                          <a:blip r:embed="rId244" cstate="print"/>
                          <a:stretch>
                            <a:fillRect/>
                          </a:stretch>
                        </pic:blipFill>
                        <pic:spPr>
                          <a:xfrm>
                            <a:off x="1801177" y="490626"/>
                            <a:ext cx="308787" cy="724700"/>
                          </a:xfrm>
                          <a:prstGeom prst="rect">
                            <a:avLst/>
                          </a:prstGeom>
                        </pic:spPr>
                      </pic:pic>
                      <pic:pic>
                        <pic:nvPicPr>
                          <pic:cNvPr id="932" name="Image 932"/>
                          <pic:cNvPicPr/>
                        </pic:nvPicPr>
                        <pic:blipFill>
                          <a:blip r:embed="rId245" cstate="print"/>
                          <a:stretch>
                            <a:fillRect/>
                          </a:stretch>
                        </pic:blipFill>
                        <pic:spPr>
                          <a:xfrm>
                            <a:off x="861377" y="312826"/>
                            <a:ext cx="308787" cy="902500"/>
                          </a:xfrm>
                          <a:prstGeom prst="rect">
                            <a:avLst/>
                          </a:prstGeom>
                        </pic:spPr>
                      </pic:pic>
                      <pic:pic>
                        <pic:nvPicPr>
                          <pic:cNvPr id="933" name="Image 933"/>
                          <pic:cNvPicPr/>
                        </pic:nvPicPr>
                        <pic:blipFill>
                          <a:blip r:embed="rId246" cstate="print"/>
                          <a:stretch>
                            <a:fillRect/>
                          </a:stretch>
                        </pic:blipFill>
                        <pic:spPr>
                          <a:xfrm>
                            <a:off x="3039427" y="312826"/>
                            <a:ext cx="604062" cy="902500"/>
                          </a:xfrm>
                          <a:prstGeom prst="rect">
                            <a:avLst/>
                          </a:prstGeom>
                        </pic:spPr>
                      </pic:pic>
                      <pic:pic>
                        <pic:nvPicPr>
                          <pic:cNvPr id="934" name="Image 934"/>
                          <pic:cNvPicPr/>
                        </pic:nvPicPr>
                        <pic:blipFill>
                          <a:blip r:embed="rId245" cstate="print"/>
                          <a:stretch>
                            <a:fillRect/>
                          </a:stretch>
                        </pic:blipFill>
                        <pic:spPr>
                          <a:xfrm>
                            <a:off x="2096452" y="312826"/>
                            <a:ext cx="308787" cy="902500"/>
                          </a:xfrm>
                          <a:prstGeom prst="rect">
                            <a:avLst/>
                          </a:prstGeom>
                        </pic:spPr>
                      </pic:pic>
                      <wps:wsp>
                        <wps:cNvPr id="935" name="Graphic 935"/>
                        <wps:cNvSpPr/>
                        <wps:spPr>
                          <a:xfrm>
                            <a:off x="251269" y="1208468"/>
                            <a:ext cx="3709035" cy="1270"/>
                          </a:xfrm>
                          <a:custGeom>
                            <a:avLst/>
                            <a:gdLst/>
                            <a:ahLst/>
                            <a:cxnLst/>
                            <a:rect l="l" t="t" r="r" b="b"/>
                            <a:pathLst>
                              <a:path w="3709035" h="0">
                                <a:moveTo>
                                  <a:pt x="0" y="0"/>
                                </a:moveTo>
                                <a:lnTo>
                                  <a:pt x="3708527" y="0"/>
                                </a:lnTo>
                              </a:path>
                            </a:pathLst>
                          </a:custGeom>
                          <a:ln w="12700">
                            <a:solidFill>
                              <a:srgbClr val="D9D9D9"/>
                            </a:solidFill>
                            <a:prstDash val="solid"/>
                          </a:ln>
                        </wps:spPr>
                        <wps:bodyPr wrap="square" lIns="0" tIns="0" rIns="0" bIns="0" rtlCol="0">
                          <a:prstTxWarp prst="textNoShape">
                            <a:avLst/>
                          </a:prstTxWarp>
                          <a:noAutofit/>
                        </wps:bodyPr>
                      </wps:wsp>
                      <pic:pic>
                        <pic:nvPicPr>
                          <pic:cNvPr id="936" name="Image 936"/>
                          <pic:cNvPicPr/>
                        </pic:nvPicPr>
                        <pic:blipFill>
                          <a:blip r:embed="rId247" cstate="print"/>
                          <a:stretch>
                            <a:fillRect/>
                          </a:stretch>
                        </pic:blipFill>
                        <pic:spPr>
                          <a:xfrm>
                            <a:off x="807402" y="284238"/>
                            <a:ext cx="2594737" cy="296087"/>
                          </a:xfrm>
                          <a:prstGeom prst="rect">
                            <a:avLst/>
                          </a:prstGeom>
                        </pic:spPr>
                      </pic:pic>
                      <wps:wsp>
                        <wps:cNvPr id="937" name="Graphic 937"/>
                        <wps:cNvSpPr/>
                        <wps:spPr>
                          <a:xfrm>
                            <a:off x="869378" y="321754"/>
                            <a:ext cx="2472690" cy="177800"/>
                          </a:xfrm>
                          <a:custGeom>
                            <a:avLst/>
                            <a:gdLst/>
                            <a:ahLst/>
                            <a:cxnLst/>
                            <a:rect l="l" t="t" r="r" b="b"/>
                            <a:pathLst>
                              <a:path w="2472690" h="177800">
                                <a:moveTo>
                                  <a:pt x="0" y="0"/>
                                </a:moveTo>
                                <a:lnTo>
                                  <a:pt x="1236599" y="0"/>
                                </a:lnTo>
                                <a:lnTo>
                                  <a:pt x="2472309" y="177419"/>
                                </a:lnTo>
                              </a:path>
                            </a:pathLst>
                          </a:custGeom>
                          <a:ln w="34924">
                            <a:solidFill>
                              <a:srgbClr val="9BBA58"/>
                            </a:solidFill>
                            <a:prstDash val="solid"/>
                          </a:ln>
                        </wps:spPr>
                        <wps:bodyPr wrap="square" lIns="0" tIns="0" rIns="0" bIns="0" rtlCol="0">
                          <a:prstTxWarp prst="textNoShape">
                            <a:avLst/>
                          </a:prstTxWarp>
                          <a:noAutofit/>
                        </wps:bodyPr>
                      </wps:wsp>
                      <pic:pic>
                        <pic:nvPicPr>
                          <pic:cNvPr id="938" name="Image 938"/>
                          <pic:cNvPicPr/>
                        </pic:nvPicPr>
                        <pic:blipFill>
                          <a:blip r:embed="rId248" cstate="print"/>
                          <a:stretch>
                            <a:fillRect/>
                          </a:stretch>
                        </pic:blipFill>
                        <pic:spPr>
                          <a:xfrm>
                            <a:off x="1009044" y="1574962"/>
                            <a:ext cx="249178" cy="68064"/>
                          </a:xfrm>
                          <a:prstGeom prst="rect">
                            <a:avLst/>
                          </a:prstGeom>
                        </pic:spPr>
                      </pic:pic>
                      <pic:pic>
                        <pic:nvPicPr>
                          <pic:cNvPr id="939" name="Image 939"/>
                          <pic:cNvPicPr/>
                        </pic:nvPicPr>
                        <pic:blipFill>
                          <a:blip r:embed="rId249" cstate="print"/>
                          <a:stretch>
                            <a:fillRect/>
                          </a:stretch>
                        </pic:blipFill>
                        <pic:spPr>
                          <a:xfrm>
                            <a:off x="1790094" y="1574962"/>
                            <a:ext cx="249178" cy="68064"/>
                          </a:xfrm>
                          <a:prstGeom prst="rect">
                            <a:avLst/>
                          </a:prstGeom>
                        </pic:spPr>
                      </pic:pic>
                      <wps:wsp>
                        <wps:cNvPr id="940" name="Graphic 940"/>
                        <wps:cNvSpPr/>
                        <wps:spPr>
                          <a:xfrm>
                            <a:off x="2667698" y="1610169"/>
                            <a:ext cx="243840" cy="1270"/>
                          </a:xfrm>
                          <a:custGeom>
                            <a:avLst/>
                            <a:gdLst/>
                            <a:ahLst/>
                            <a:cxnLst/>
                            <a:rect l="l" t="t" r="r" b="b"/>
                            <a:pathLst>
                              <a:path w="243840" h="0">
                                <a:moveTo>
                                  <a:pt x="0" y="0"/>
                                </a:moveTo>
                                <a:lnTo>
                                  <a:pt x="243839" y="0"/>
                                </a:lnTo>
                              </a:path>
                            </a:pathLst>
                          </a:custGeom>
                          <a:ln w="34925">
                            <a:solidFill>
                              <a:srgbClr val="9BBA58"/>
                            </a:solidFill>
                            <a:prstDash val="solid"/>
                          </a:ln>
                        </wps:spPr>
                        <wps:bodyPr wrap="square" lIns="0" tIns="0" rIns="0" bIns="0" rtlCol="0">
                          <a:prstTxWarp prst="textNoShape">
                            <a:avLst/>
                          </a:prstTxWarp>
                          <a:noAutofit/>
                        </wps:bodyPr>
                      </wps:wsp>
                      <wps:wsp>
                        <wps:cNvPr id="941" name="Graphic 941"/>
                        <wps:cNvSpPr/>
                        <wps:spPr>
                          <a:xfrm>
                            <a:off x="4762" y="4762"/>
                            <a:ext cx="4317365" cy="1788795"/>
                          </a:xfrm>
                          <a:custGeom>
                            <a:avLst/>
                            <a:gdLst/>
                            <a:ahLst/>
                            <a:cxnLst/>
                            <a:rect l="l" t="t" r="r" b="b"/>
                            <a:pathLst>
                              <a:path w="4317365" h="1788795">
                                <a:moveTo>
                                  <a:pt x="0" y="1788794"/>
                                </a:moveTo>
                                <a:lnTo>
                                  <a:pt x="4317365" y="1788794"/>
                                </a:lnTo>
                                <a:lnTo>
                                  <a:pt x="4317365" y="0"/>
                                </a:lnTo>
                                <a:lnTo>
                                  <a:pt x="0" y="0"/>
                                </a:lnTo>
                                <a:lnTo>
                                  <a:pt x="0" y="1788794"/>
                                </a:lnTo>
                                <a:close/>
                              </a:path>
                            </a:pathLst>
                          </a:custGeom>
                          <a:ln w="9525">
                            <a:solidFill>
                              <a:srgbClr val="D9D9D9"/>
                            </a:solidFill>
                            <a:prstDash val="solid"/>
                          </a:ln>
                        </wps:spPr>
                        <wps:bodyPr wrap="square" lIns="0" tIns="0" rIns="0" bIns="0" rtlCol="0">
                          <a:prstTxWarp prst="textNoShape">
                            <a:avLst/>
                          </a:prstTxWarp>
                          <a:noAutofit/>
                        </wps:bodyPr>
                      </wps:wsp>
                      <wps:wsp>
                        <wps:cNvPr id="942" name="Textbox 942"/>
                        <wps:cNvSpPr txBox="1"/>
                        <wps:spPr>
                          <a:xfrm>
                            <a:off x="88328" y="92138"/>
                            <a:ext cx="71120" cy="1178560"/>
                          </a:xfrm>
                          <a:prstGeom prst="rect">
                            <a:avLst/>
                          </a:prstGeom>
                        </wps:spPr>
                        <wps:txbx>
                          <w:txbxContent>
                            <w:p>
                              <w:pPr>
                                <w:spacing w:line="183" w:lineRule="exact" w:before="0"/>
                                <w:ind w:left="0" w:right="0" w:firstLine="0"/>
                                <w:jc w:val="left"/>
                                <w:rPr>
                                  <w:rFonts w:ascii="Calibri"/>
                                  <w:sz w:val="18"/>
                                </w:rPr>
                              </w:pPr>
                              <w:r>
                                <w:rPr>
                                  <w:rFonts w:ascii="Calibri"/>
                                  <w:color w:val="585858"/>
                                  <w:spacing w:val="-10"/>
                                  <w:sz w:val="18"/>
                                </w:rPr>
                                <w:t>6</w:t>
                              </w:r>
                            </w:p>
                            <w:p>
                              <w:pPr>
                                <w:spacing w:before="59"/>
                                <w:ind w:left="0" w:right="0" w:firstLine="0"/>
                                <w:jc w:val="left"/>
                                <w:rPr>
                                  <w:rFonts w:ascii="Calibri"/>
                                  <w:sz w:val="18"/>
                                </w:rPr>
                              </w:pPr>
                              <w:r>
                                <w:rPr>
                                  <w:rFonts w:ascii="Calibri"/>
                                  <w:color w:val="585858"/>
                                  <w:spacing w:val="-10"/>
                                  <w:sz w:val="18"/>
                                </w:rPr>
                                <w:t>5</w:t>
                              </w:r>
                            </w:p>
                            <w:p>
                              <w:pPr>
                                <w:spacing w:before="60"/>
                                <w:ind w:left="0" w:right="0" w:firstLine="0"/>
                                <w:jc w:val="left"/>
                                <w:rPr>
                                  <w:rFonts w:ascii="Calibri"/>
                                  <w:sz w:val="18"/>
                                </w:rPr>
                              </w:pPr>
                              <w:r>
                                <w:rPr>
                                  <w:rFonts w:ascii="Calibri"/>
                                  <w:color w:val="585858"/>
                                  <w:spacing w:val="-10"/>
                                  <w:sz w:val="18"/>
                                </w:rPr>
                                <w:t>4</w:t>
                              </w:r>
                            </w:p>
                            <w:p>
                              <w:pPr>
                                <w:spacing w:before="60"/>
                                <w:ind w:left="0" w:right="0" w:firstLine="0"/>
                                <w:jc w:val="left"/>
                                <w:rPr>
                                  <w:rFonts w:ascii="Calibri"/>
                                  <w:sz w:val="18"/>
                                </w:rPr>
                              </w:pPr>
                              <w:r>
                                <w:rPr>
                                  <w:rFonts w:ascii="Calibri"/>
                                  <w:color w:val="585858"/>
                                  <w:spacing w:val="-10"/>
                                  <w:sz w:val="18"/>
                                </w:rPr>
                                <w:t>3</w:t>
                              </w:r>
                            </w:p>
                            <w:p>
                              <w:pPr>
                                <w:spacing w:before="59"/>
                                <w:ind w:left="0" w:right="0" w:firstLine="0"/>
                                <w:jc w:val="left"/>
                                <w:rPr>
                                  <w:rFonts w:ascii="Calibri"/>
                                  <w:sz w:val="18"/>
                                </w:rPr>
                              </w:pPr>
                              <w:r>
                                <w:rPr>
                                  <w:rFonts w:ascii="Calibri"/>
                                  <w:color w:val="585858"/>
                                  <w:spacing w:val="-10"/>
                                  <w:sz w:val="18"/>
                                </w:rPr>
                                <w:t>2</w:t>
                              </w:r>
                            </w:p>
                            <w:p>
                              <w:pPr>
                                <w:spacing w:before="60"/>
                                <w:ind w:left="0" w:right="0" w:firstLine="0"/>
                                <w:jc w:val="left"/>
                                <w:rPr>
                                  <w:rFonts w:ascii="Calibri"/>
                                  <w:sz w:val="18"/>
                                </w:rPr>
                              </w:pPr>
                              <w:r>
                                <w:rPr>
                                  <w:rFonts w:ascii="Calibri"/>
                                  <w:color w:val="585858"/>
                                  <w:spacing w:val="-10"/>
                                  <w:sz w:val="18"/>
                                </w:rPr>
                                <w:t>1</w:t>
                              </w:r>
                            </w:p>
                            <w:p>
                              <w:pPr>
                                <w:spacing w:line="216" w:lineRule="exact" w:before="59"/>
                                <w:ind w:left="0" w:right="0" w:firstLine="0"/>
                                <w:jc w:val="left"/>
                                <w:rPr>
                                  <w:rFonts w:ascii="Calibri"/>
                                  <w:sz w:val="18"/>
                                </w:rPr>
                              </w:pPr>
                              <w:r>
                                <w:rPr>
                                  <w:rFonts w:ascii="Calibri"/>
                                  <w:color w:val="585858"/>
                                  <w:spacing w:val="-10"/>
                                  <w:sz w:val="18"/>
                                </w:rPr>
                                <w:t>0</w:t>
                              </w:r>
                            </w:p>
                          </w:txbxContent>
                        </wps:txbx>
                        <wps:bodyPr wrap="square" lIns="0" tIns="0" rIns="0" bIns="0" rtlCol="0">
                          <a:noAutofit/>
                        </wps:bodyPr>
                      </wps:wsp>
                      <wps:wsp>
                        <wps:cNvPr id="943" name="Textbox 943"/>
                        <wps:cNvSpPr txBox="1"/>
                        <wps:spPr>
                          <a:xfrm>
                            <a:off x="4068381" y="92138"/>
                            <a:ext cx="184150" cy="1178560"/>
                          </a:xfrm>
                          <a:prstGeom prst="rect">
                            <a:avLst/>
                          </a:prstGeom>
                        </wps:spPr>
                        <wps:txbx>
                          <w:txbxContent>
                            <w:p>
                              <w:pPr>
                                <w:spacing w:line="183" w:lineRule="exact" w:before="0"/>
                                <w:ind w:left="0" w:right="0" w:firstLine="0"/>
                                <w:jc w:val="left"/>
                                <w:rPr>
                                  <w:rFonts w:ascii="Calibri"/>
                                  <w:sz w:val="18"/>
                                </w:rPr>
                              </w:pPr>
                              <w:r>
                                <w:rPr>
                                  <w:rFonts w:ascii="Calibri"/>
                                  <w:color w:val="585858"/>
                                  <w:spacing w:val="-5"/>
                                  <w:sz w:val="18"/>
                                </w:rPr>
                                <w:t>150</w:t>
                              </w:r>
                            </w:p>
                            <w:p>
                              <w:pPr>
                                <w:spacing w:line="240" w:lineRule="auto" w:before="119"/>
                                <w:rPr>
                                  <w:rFonts w:ascii="Calibri"/>
                                  <w:sz w:val="18"/>
                                </w:rPr>
                              </w:pPr>
                            </w:p>
                            <w:p>
                              <w:pPr>
                                <w:spacing w:before="0"/>
                                <w:ind w:left="0" w:right="0" w:firstLine="0"/>
                                <w:jc w:val="left"/>
                                <w:rPr>
                                  <w:rFonts w:ascii="Calibri"/>
                                  <w:sz w:val="18"/>
                                </w:rPr>
                              </w:pPr>
                              <w:r>
                                <w:rPr>
                                  <w:rFonts w:ascii="Calibri"/>
                                  <w:color w:val="585858"/>
                                  <w:spacing w:val="-5"/>
                                  <w:sz w:val="18"/>
                                </w:rPr>
                                <w:t>100</w:t>
                              </w:r>
                            </w:p>
                            <w:p>
                              <w:pPr>
                                <w:spacing w:line="240" w:lineRule="auto" w:before="119"/>
                                <w:rPr>
                                  <w:rFonts w:ascii="Calibri"/>
                                  <w:sz w:val="18"/>
                                </w:rPr>
                              </w:pPr>
                            </w:p>
                            <w:p>
                              <w:pPr>
                                <w:spacing w:before="0"/>
                                <w:ind w:left="0" w:right="0" w:firstLine="0"/>
                                <w:jc w:val="left"/>
                                <w:rPr>
                                  <w:rFonts w:ascii="Calibri"/>
                                  <w:sz w:val="18"/>
                                </w:rPr>
                              </w:pPr>
                              <w:r>
                                <w:rPr>
                                  <w:rFonts w:ascii="Calibri"/>
                                  <w:color w:val="585858"/>
                                  <w:spacing w:val="-5"/>
                                  <w:sz w:val="18"/>
                                </w:rPr>
                                <w:t>50</w:t>
                              </w:r>
                            </w:p>
                            <w:p>
                              <w:pPr>
                                <w:spacing w:line="240" w:lineRule="auto" w:before="119"/>
                                <w:rPr>
                                  <w:rFonts w:ascii="Calibri"/>
                                  <w:sz w:val="18"/>
                                </w:rPr>
                              </w:pPr>
                            </w:p>
                            <w:p>
                              <w:pPr>
                                <w:spacing w:line="216" w:lineRule="exact" w:before="0"/>
                                <w:ind w:left="0" w:right="0" w:firstLine="0"/>
                                <w:jc w:val="left"/>
                                <w:rPr>
                                  <w:rFonts w:ascii="Calibri"/>
                                  <w:sz w:val="18"/>
                                </w:rPr>
                              </w:pPr>
                              <w:r>
                                <w:rPr>
                                  <w:rFonts w:ascii="Calibri"/>
                                  <w:color w:val="585858"/>
                                  <w:spacing w:val="-10"/>
                                  <w:sz w:val="18"/>
                                </w:rPr>
                                <w:t>0</w:t>
                              </w:r>
                            </w:p>
                          </w:txbxContent>
                        </wps:txbx>
                        <wps:bodyPr wrap="square" lIns="0" tIns="0" rIns="0" bIns="0" rtlCol="0">
                          <a:noAutofit/>
                        </wps:bodyPr>
                      </wps:wsp>
                      <wps:wsp>
                        <wps:cNvPr id="944" name="Textbox 944"/>
                        <wps:cNvSpPr txBox="1"/>
                        <wps:spPr>
                          <a:xfrm>
                            <a:off x="754697" y="1304988"/>
                            <a:ext cx="2719070" cy="114300"/>
                          </a:xfrm>
                          <a:prstGeom prst="rect">
                            <a:avLst/>
                          </a:prstGeom>
                        </wps:spPr>
                        <wps:txbx>
                          <w:txbxContent>
                            <w:p>
                              <w:pPr>
                                <w:tabs>
                                  <w:tab w:pos="1947" w:val="left" w:leader="none"/>
                                  <w:tab w:pos="3895" w:val="left" w:leader="none"/>
                                </w:tabs>
                                <w:spacing w:line="180" w:lineRule="exact" w:before="0"/>
                                <w:ind w:left="0" w:right="0" w:firstLine="0"/>
                                <w:jc w:val="left"/>
                                <w:rPr>
                                  <w:rFonts w:ascii="Calibri"/>
                                  <w:sz w:val="18"/>
                                </w:rPr>
                              </w:pPr>
                              <w:r>
                                <w:rPr>
                                  <w:rFonts w:ascii="Calibri"/>
                                  <w:color w:val="585858"/>
                                  <w:spacing w:val="-4"/>
                                  <w:sz w:val="18"/>
                                </w:rPr>
                                <w:t>2021</w:t>
                              </w:r>
                              <w:r>
                                <w:rPr>
                                  <w:rFonts w:ascii="Calibri"/>
                                  <w:color w:val="585858"/>
                                  <w:sz w:val="18"/>
                                </w:rPr>
                                <w:tab/>
                              </w:r>
                              <w:r>
                                <w:rPr>
                                  <w:rFonts w:ascii="Calibri"/>
                                  <w:color w:val="585858"/>
                                  <w:spacing w:val="-4"/>
                                  <w:sz w:val="18"/>
                                </w:rPr>
                                <w:t>2022</w:t>
                              </w:r>
                              <w:r>
                                <w:rPr>
                                  <w:rFonts w:ascii="Calibri"/>
                                  <w:color w:val="585858"/>
                                  <w:sz w:val="18"/>
                                </w:rPr>
                                <w:tab/>
                              </w:r>
                              <w:r>
                                <w:rPr>
                                  <w:rFonts w:ascii="Calibri"/>
                                  <w:color w:val="585858"/>
                                  <w:spacing w:val="-4"/>
                                  <w:sz w:val="18"/>
                                </w:rPr>
                                <w:t>2023</w:t>
                              </w:r>
                            </w:p>
                          </w:txbxContent>
                        </wps:txbx>
                        <wps:bodyPr wrap="square" lIns="0" tIns="0" rIns="0" bIns="0" rtlCol="0">
                          <a:noAutofit/>
                        </wps:bodyPr>
                      </wps:wsp>
                      <wps:wsp>
                        <wps:cNvPr id="945" name="Textbox 945"/>
                        <wps:cNvSpPr txBox="1"/>
                        <wps:spPr>
                          <a:xfrm>
                            <a:off x="1284287" y="1558480"/>
                            <a:ext cx="379730"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TARGET</w:t>
                              </w:r>
                            </w:p>
                          </w:txbxContent>
                        </wps:txbx>
                        <wps:bodyPr wrap="square" lIns="0" tIns="0" rIns="0" bIns="0" rtlCol="0">
                          <a:noAutofit/>
                        </wps:bodyPr>
                      </wps:wsp>
                      <wps:wsp>
                        <wps:cNvPr id="946" name="Textbox 946"/>
                        <wps:cNvSpPr txBox="1"/>
                        <wps:spPr>
                          <a:xfrm>
                            <a:off x="2065083" y="1558480"/>
                            <a:ext cx="475615"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REALISASI</w:t>
                              </w:r>
                            </w:p>
                          </w:txbxContent>
                        </wps:txbx>
                        <wps:bodyPr wrap="square" lIns="0" tIns="0" rIns="0" bIns="0" rtlCol="0">
                          <a:noAutofit/>
                        </wps:bodyPr>
                      </wps:wsp>
                      <wps:wsp>
                        <wps:cNvPr id="947" name="Textbox 947"/>
                        <wps:cNvSpPr txBox="1"/>
                        <wps:spPr>
                          <a:xfrm>
                            <a:off x="2939478" y="1558480"/>
                            <a:ext cx="432434" cy="114300"/>
                          </a:xfrm>
                          <a:prstGeom prst="rect">
                            <a:avLst/>
                          </a:prstGeom>
                        </wps:spPr>
                        <wps:txbx>
                          <w:txbxContent>
                            <w:p>
                              <w:pPr>
                                <w:spacing w:line="180" w:lineRule="exact" w:before="0"/>
                                <w:ind w:left="0" w:right="0" w:firstLine="0"/>
                                <w:jc w:val="left"/>
                                <w:rPr>
                                  <w:rFonts w:ascii="Calibri"/>
                                  <w:sz w:val="18"/>
                                </w:rPr>
                              </w:pPr>
                              <w:r>
                                <w:rPr>
                                  <w:rFonts w:ascii="Calibri"/>
                                  <w:color w:val="585858"/>
                                  <w:spacing w:val="-2"/>
                                  <w:sz w:val="18"/>
                                </w:rPr>
                                <w:t>CAPAIAN</w:t>
                              </w:r>
                            </w:p>
                          </w:txbxContent>
                        </wps:txbx>
                        <wps:bodyPr wrap="square" lIns="0" tIns="0" rIns="0" bIns="0" rtlCol="0">
                          <a:noAutofit/>
                        </wps:bodyPr>
                      </wps:wsp>
                    </wpg:wgp>
                  </a:graphicData>
                </a:graphic>
              </wp:anchor>
            </w:drawing>
          </mc:Choice>
          <mc:Fallback>
            <w:pict>
              <v:group style="position:absolute;margin-left:176.675003pt;margin-top:17.496397pt;width:340.7pt;height:141.6pt;mso-position-horizontal-relative:page;mso-position-vertical-relative:paragraph;z-index:-15617024;mso-wrap-distance-left:0;mso-wrap-distance-right:0" id="docshapegroup835" coordorigin="3534,350" coordsize="6814,2832">
                <v:shape style="position:absolute;left:3929;top:577;width:5841;height:1396" id="docshape836" coordorigin="3929,577" coordsize="5841,1396" path="m3929,1973l9769,1973m3929,1693l9769,1693m3929,1418l9769,1418m3929,1138l9769,1138m3929,858l9769,858m3929,577l9769,577e" filled="false" stroked="true" strokeweight=".75pt" strokecolor="#d9d9d9">
                  <v:path arrowok="t"/>
                  <v:stroke dashstyle="solid"/>
                </v:shape>
                <v:shape style="position:absolute;left:4370;top:1102;width:602;height:1166" type="#_x0000_t75" id="docshape837" stroked="false">
                  <v:imagedata r:id="rId238" o:title=""/>
                </v:shape>
                <v:shape style="position:absolute;left:6315;top:1102;width:602;height:1166" type="#_x0000_t75" id="docshape838" stroked="false">
                  <v:imagedata r:id="rId239" o:title=""/>
                </v:shape>
                <v:shape style="position:absolute;left:8260;top:822;width:602;height:1446" type="#_x0000_t75" id="docshape839" stroked="false">
                  <v:imagedata r:id="rId240" o:title=""/>
                </v:shape>
                <v:shape style="position:absolute;left:4835;top:822;width:597;height:1446" type="#_x0000_t75" id="docshape840" stroked="false">
                  <v:imagedata r:id="rId241" o:title=""/>
                </v:shape>
                <v:shape style="position:absolute;left:6780;top:822;width:602;height:1446" type="#_x0000_t75" id="docshape841" stroked="false">
                  <v:imagedata r:id="rId242" o:title=""/>
                </v:shape>
                <v:shape style="position:absolute;left:8725;top:822;width:602;height:1446" type="#_x0000_t75" id="docshape842" stroked="false">
                  <v:imagedata r:id="rId243" o:title=""/>
                </v:shape>
                <v:shape style="position:absolute;left:4425;top:1122;width:487;height:1142" type="#_x0000_t75" id="docshape843" stroked="false">
                  <v:imagedata r:id="rId244" o:title=""/>
                </v:shape>
                <v:shape style="position:absolute;left:6370;top:1122;width:487;height:1142" type="#_x0000_t75" id="docshape844" stroked="false">
                  <v:imagedata r:id="rId244" o:title=""/>
                </v:shape>
                <v:shape style="position:absolute;left:4890;top:842;width:487;height:1422" type="#_x0000_t75" id="docshape845" stroked="false">
                  <v:imagedata r:id="rId245" o:title=""/>
                </v:shape>
                <v:shape style="position:absolute;left:8320;top:842;width:952;height:1422" type="#_x0000_t75" id="docshape846" stroked="false">
                  <v:imagedata r:id="rId246" o:title=""/>
                </v:shape>
                <v:shape style="position:absolute;left:6835;top:842;width:487;height:1422" type="#_x0000_t75" id="docshape847" stroked="false">
                  <v:imagedata r:id="rId245" o:title=""/>
                </v:shape>
                <v:line style="position:absolute" from="3929,2253" to="9769,2253" stroked="true" strokeweight="1pt" strokecolor="#d9d9d9">
                  <v:stroke dashstyle="solid"/>
                </v:line>
                <v:shape style="position:absolute;left:4805;top:797;width:4087;height:467" type="#_x0000_t75" id="docshape848" stroked="false">
                  <v:imagedata r:id="rId247" o:title=""/>
                </v:shape>
                <v:shape style="position:absolute;left:4902;top:856;width:3894;height:280" id="docshape849" coordorigin="4903,857" coordsize="3894,280" path="m4903,857l6850,857,8796,1136e" filled="false" stroked="true" strokeweight="2.75pt" strokecolor="#9bba58">
                  <v:path arrowok="t"/>
                  <v:stroke dashstyle="solid"/>
                </v:shape>
                <v:shape style="position:absolute;left:5122;top:2830;width:393;height:108" type="#_x0000_t75" id="docshape850" stroked="false">
                  <v:imagedata r:id="rId248" o:title=""/>
                </v:shape>
                <v:shape style="position:absolute;left:6352;top:2830;width:393;height:108" type="#_x0000_t75" id="docshape851" stroked="false">
                  <v:imagedata r:id="rId249" o:title=""/>
                </v:shape>
                <v:line style="position:absolute" from="7735,2886" to="8119,2886" stroked="true" strokeweight="2.75pt" strokecolor="#9bba58">
                  <v:stroke dashstyle="solid"/>
                </v:line>
                <v:rect style="position:absolute;left:3541;top:357;width:6799;height:2817" id="docshape852" filled="false" stroked="true" strokeweight=".75pt" strokecolor="#d9d9d9">
                  <v:stroke dashstyle="solid"/>
                </v:rect>
                <v:shape style="position:absolute;left:3672;top:495;width:112;height:1856" type="#_x0000_t202" id="docshape853" filled="false" stroked="false">
                  <v:textbox inset="0,0,0,0">
                    <w:txbxContent>
                      <w:p>
                        <w:pPr>
                          <w:spacing w:line="183" w:lineRule="exact" w:before="0"/>
                          <w:ind w:left="0" w:right="0" w:firstLine="0"/>
                          <w:jc w:val="left"/>
                          <w:rPr>
                            <w:rFonts w:ascii="Calibri"/>
                            <w:sz w:val="18"/>
                          </w:rPr>
                        </w:pPr>
                        <w:r>
                          <w:rPr>
                            <w:rFonts w:ascii="Calibri"/>
                            <w:color w:val="585858"/>
                            <w:spacing w:val="-10"/>
                            <w:sz w:val="18"/>
                          </w:rPr>
                          <w:t>6</w:t>
                        </w:r>
                      </w:p>
                      <w:p>
                        <w:pPr>
                          <w:spacing w:before="59"/>
                          <w:ind w:left="0" w:right="0" w:firstLine="0"/>
                          <w:jc w:val="left"/>
                          <w:rPr>
                            <w:rFonts w:ascii="Calibri"/>
                            <w:sz w:val="18"/>
                          </w:rPr>
                        </w:pPr>
                        <w:r>
                          <w:rPr>
                            <w:rFonts w:ascii="Calibri"/>
                            <w:color w:val="585858"/>
                            <w:spacing w:val="-10"/>
                            <w:sz w:val="18"/>
                          </w:rPr>
                          <w:t>5</w:t>
                        </w:r>
                      </w:p>
                      <w:p>
                        <w:pPr>
                          <w:spacing w:before="60"/>
                          <w:ind w:left="0" w:right="0" w:firstLine="0"/>
                          <w:jc w:val="left"/>
                          <w:rPr>
                            <w:rFonts w:ascii="Calibri"/>
                            <w:sz w:val="18"/>
                          </w:rPr>
                        </w:pPr>
                        <w:r>
                          <w:rPr>
                            <w:rFonts w:ascii="Calibri"/>
                            <w:color w:val="585858"/>
                            <w:spacing w:val="-10"/>
                            <w:sz w:val="18"/>
                          </w:rPr>
                          <w:t>4</w:t>
                        </w:r>
                      </w:p>
                      <w:p>
                        <w:pPr>
                          <w:spacing w:before="60"/>
                          <w:ind w:left="0" w:right="0" w:firstLine="0"/>
                          <w:jc w:val="left"/>
                          <w:rPr>
                            <w:rFonts w:ascii="Calibri"/>
                            <w:sz w:val="18"/>
                          </w:rPr>
                        </w:pPr>
                        <w:r>
                          <w:rPr>
                            <w:rFonts w:ascii="Calibri"/>
                            <w:color w:val="585858"/>
                            <w:spacing w:val="-10"/>
                            <w:sz w:val="18"/>
                          </w:rPr>
                          <w:t>3</w:t>
                        </w:r>
                      </w:p>
                      <w:p>
                        <w:pPr>
                          <w:spacing w:before="59"/>
                          <w:ind w:left="0" w:right="0" w:firstLine="0"/>
                          <w:jc w:val="left"/>
                          <w:rPr>
                            <w:rFonts w:ascii="Calibri"/>
                            <w:sz w:val="18"/>
                          </w:rPr>
                        </w:pPr>
                        <w:r>
                          <w:rPr>
                            <w:rFonts w:ascii="Calibri"/>
                            <w:color w:val="585858"/>
                            <w:spacing w:val="-10"/>
                            <w:sz w:val="18"/>
                          </w:rPr>
                          <w:t>2</w:t>
                        </w:r>
                      </w:p>
                      <w:p>
                        <w:pPr>
                          <w:spacing w:before="60"/>
                          <w:ind w:left="0" w:right="0" w:firstLine="0"/>
                          <w:jc w:val="left"/>
                          <w:rPr>
                            <w:rFonts w:ascii="Calibri"/>
                            <w:sz w:val="18"/>
                          </w:rPr>
                        </w:pPr>
                        <w:r>
                          <w:rPr>
                            <w:rFonts w:ascii="Calibri"/>
                            <w:color w:val="585858"/>
                            <w:spacing w:val="-10"/>
                            <w:sz w:val="18"/>
                          </w:rPr>
                          <w:t>1</w:t>
                        </w:r>
                      </w:p>
                      <w:p>
                        <w:pPr>
                          <w:spacing w:line="216" w:lineRule="exact" w:before="59"/>
                          <w:ind w:left="0" w:right="0" w:firstLine="0"/>
                          <w:jc w:val="left"/>
                          <w:rPr>
                            <w:rFonts w:ascii="Calibri"/>
                            <w:sz w:val="18"/>
                          </w:rPr>
                        </w:pPr>
                        <w:r>
                          <w:rPr>
                            <w:rFonts w:ascii="Calibri"/>
                            <w:color w:val="585858"/>
                            <w:spacing w:val="-10"/>
                            <w:sz w:val="18"/>
                          </w:rPr>
                          <w:t>0</w:t>
                        </w:r>
                      </w:p>
                    </w:txbxContent>
                  </v:textbox>
                  <w10:wrap type="none"/>
                </v:shape>
                <v:shape style="position:absolute;left:9940;top:495;width:290;height:1856" type="#_x0000_t202" id="docshape854" filled="false" stroked="false">
                  <v:textbox inset="0,0,0,0">
                    <w:txbxContent>
                      <w:p>
                        <w:pPr>
                          <w:spacing w:line="183" w:lineRule="exact" w:before="0"/>
                          <w:ind w:left="0" w:right="0" w:firstLine="0"/>
                          <w:jc w:val="left"/>
                          <w:rPr>
                            <w:rFonts w:ascii="Calibri"/>
                            <w:sz w:val="18"/>
                          </w:rPr>
                        </w:pPr>
                        <w:r>
                          <w:rPr>
                            <w:rFonts w:ascii="Calibri"/>
                            <w:color w:val="585858"/>
                            <w:spacing w:val="-5"/>
                            <w:sz w:val="18"/>
                          </w:rPr>
                          <w:t>150</w:t>
                        </w:r>
                      </w:p>
                      <w:p>
                        <w:pPr>
                          <w:spacing w:line="240" w:lineRule="auto" w:before="119"/>
                          <w:rPr>
                            <w:rFonts w:ascii="Calibri"/>
                            <w:sz w:val="18"/>
                          </w:rPr>
                        </w:pPr>
                      </w:p>
                      <w:p>
                        <w:pPr>
                          <w:spacing w:before="0"/>
                          <w:ind w:left="0" w:right="0" w:firstLine="0"/>
                          <w:jc w:val="left"/>
                          <w:rPr>
                            <w:rFonts w:ascii="Calibri"/>
                            <w:sz w:val="18"/>
                          </w:rPr>
                        </w:pPr>
                        <w:r>
                          <w:rPr>
                            <w:rFonts w:ascii="Calibri"/>
                            <w:color w:val="585858"/>
                            <w:spacing w:val="-5"/>
                            <w:sz w:val="18"/>
                          </w:rPr>
                          <w:t>100</w:t>
                        </w:r>
                      </w:p>
                      <w:p>
                        <w:pPr>
                          <w:spacing w:line="240" w:lineRule="auto" w:before="119"/>
                          <w:rPr>
                            <w:rFonts w:ascii="Calibri"/>
                            <w:sz w:val="18"/>
                          </w:rPr>
                        </w:pPr>
                      </w:p>
                      <w:p>
                        <w:pPr>
                          <w:spacing w:before="0"/>
                          <w:ind w:left="0" w:right="0" w:firstLine="0"/>
                          <w:jc w:val="left"/>
                          <w:rPr>
                            <w:rFonts w:ascii="Calibri"/>
                            <w:sz w:val="18"/>
                          </w:rPr>
                        </w:pPr>
                        <w:r>
                          <w:rPr>
                            <w:rFonts w:ascii="Calibri"/>
                            <w:color w:val="585858"/>
                            <w:spacing w:val="-5"/>
                            <w:sz w:val="18"/>
                          </w:rPr>
                          <w:t>50</w:t>
                        </w:r>
                      </w:p>
                      <w:p>
                        <w:pPr>
                          <w:spacing w:line="240" w:lineRule="auto" w:before="119"/>
                          <w:rPr>
                            <w:rFonts w:ascii="Calibri"/>
                            <w:sz w:val="18"/>
                          </w:rPr>
                        </w:pPr>
                      </w:p>
                      <w:p>
                        <w:pPr>
                          <w:spacing w:line="216" w:lineRule="exact" w:before="0"/>
                          <w:ind w:left="0" w:right="0" w:firstLine="0"/>
                          <w:jc w:val="left"/>
                          <w:rPr>
                            <w:rFonts w:ascii="Calibri"/>
                            <w:sz w:val="18"/>
                          </w:rPr>
                        </w:pPr>
                        <w:r>
                          <w:rPr>
                            <w:rFonts w:ascii="Calibri"/>
                            <w:color w:val="585858"/>
                            <w:spacing w:val="-10"/>
                            <w:sz w:val="18"/>
                          </w:rPr>
                          <w:t>0</w:t>
                        </w:r>
                      </w:p>
                    </w:txbxContent>
                  </v:textbox>
                  <w10:wrap type="none"/>
                </v:shape>
                <v:shape style="position:absolute;left:4722;top:2405;width:4282;height:180" type="#_x0000_t202" id="docshape855" filled="false" stroked="false">
                  <v:textbox inset="0,0,0,0">
                    <w:txbxContent>
                      <w:p>
                        <w:pPr>
                          <w:tabs>
                            <w:tab w:pos="1947" w:val="left" w:leader="none"/>
                            <w:tab w:pos="3895" w:val="left" w:leader="none"/>
                          </w:tabs>
                          <w:spacing w:line="180" w:lineRule="exact" w:before="0"/>
                          <w:ind w:left="0" w:right="0" w:firstLine="0"/>
                          <w:jc w:val="left"/>
                          <w:rPr>
                            <w:rFonts w:ascii="Calibri"/>
                            <w:sz w:val="18"/>
                          </w:rPr>
                        </w:pPr>
                        <w:r>
                          <w:rPr>
                            <w:rFonts w:ascii="Calibri"/>
                            <w:color w:val="585858"/>
                            <w:spacing w:val="-4"/>
                            <w:sz w:val="18"/>
                          </w:rPr>
                          <w:t>2021</w:t>
                        </w:r>
                        <w:r>
                          <w:rPr>
                            <w:rFonts w:ascii="Calibri"/>
                            <w:color w:val="585858"/>
                            <w:sz w:val="18"/>
                          </w:rPr>
                          <w:tab/>
                        </w:r>
                        <w:r>
                          <w:rPr>
                            <w:rFonts w:ascii="Calibri"/>
                            <w:color w:val="585858"/>
                            <w:spacing w:val="-4"/>
                            <w:sz w:val="18"/>
                          </w:rPr>
                          <w:t>2022</w:t>
                        </w:r>
                        <w:r>
                          <w:rPr>
                            <w:rFonts w:ascii="Calibri"/>
                            <w:color w:val="585858"/>
                            <w:sz w:val="18"/>
                          </w:rPr>
                          <w:tab/>
                        </w:r>
                        <w:r>
                          <w:rPr>
                            <w:rFonts w:ascii="Calibri"/>
                            <w:color w:val="585858"/>
                            <w:spacing w:val="-4"/>
                            <w:sz w:val="18"/>
                          </w:rPr>
                          <w:t>2023</w:t>
                        </w:r>
                      </w:p>
                    </w:txbxContent>
                  </v:textbox>
                  <w10:wrap type="none"/>
                </v:shape>
                <v:shape style="position:absolute;left:5556;top:2804;width:598;height:180" type="#_x0000_t202" id="docshape856"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TARGET</w:t>
                        </w:r>
                      </w:p>
                    </w:txbxContent>
                  </v:textbox>
                  <w10:wrap type="none"/>
                </v:shape>
                <v:shape style="position:absolute;left:6785;top:2804;width:749;height:180" type="#_x0000_t202" id="docshape857"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REALISASI</w:t>
                        </w:r>
                      </w:p>
                    </w:txbxContent>
                  </v:textbox>
                  <w10:wrap type="none"/>
                </v:shape>
                <v:shape style="position:absolute;left:8162;top:2804;width:681;height:180" type="#_x0000_t202" id="docshape858" filled="false" stroked="false">
                  <v:textbox inset="0,0,0,0">
                    <w:txbxContent>
                      <w:p>
                        <w:pPr>
                          <w:spacing w:line="180" w:lineRule="exact" w:before="0"/>
                          <w:ind w:left="0" w:right="0" w:firstLine="0"/>
                          <w:jc w:val="left"/>
                          <w:rPr>
                            <w:rFonts w:ascii="Calibri"/>
                            <w:sz w:val="18"/>
                          </w:rPr>
                        </w:pPr>
                        <w:r>
                          <w:rPr>
                            <w:rFonts w:ascii="Calibri"/>
                            <w:color w:val="585858"/>
                            <w:spacing w:val="-2"/>
                            <w:sz w:val="18"/>
                          </w:rPr>
                          <w:t>CAPAIAN</w:t>
                        </w:r>
                      </w:p>
                    </w:txbxContent>
                  </v:textbox>
                  <w10:wrap type="none"/>
                </v:shape>
                <w10:wrap type="topAndBottom"/>
              </v:group>
            </w:pict>
          </mc:Fallback>
        </mc:AlternateContent>
      </w:r>
    </w:p>
    <w:p>
      <w:pPr>
        <w:pStyle w:val="BodyText"/>
        <w:spacing w:before="82"/>
      </w:pPr>
    </w:p>
    <w:p>
      <w:pPr>
        <w:pStyle w:val="BodyText"/>
        <w:spacing w:line="276" w:lineRule="auto"/>
        <w:ind w:left="1856" w:right="374" w:firstLine="450"/>
        <w:jc w:val="both"/>
      </w:pPr>
      <w:r>
        <w:rPr/>
        <w:t>Dari tabel 135 dan grafik 58 di atas, Persentase kemudahan akses data dapat dilakukan perbandingan dan analisa bahwa pada tahun 2023 dibanding tahun 2022 Persentase kemudahan akses data realisasi tidak mengalami perubahan namun capaian mengalami penurunan sebesar 25% dan dibanding tahun 2021 realisasi tidak mengalami perubahan dan capaian mengalami penurunan 25%, hal ini terjadi dikarenakan tahun 2023 terjadi pengingkatan target dari tahun 2022 dan 2021, meskipun tahun 2023 dibanding tahun 2022 dan 2021 mengalami penurunan capaian, namun untuk perolehan realisasi</w:t>
      </w:r>
      <w:r>
        <w:rPr>
          <w:spacing w:val="40"/>
        </w:rPr>
        <w:t> </w:t>
      </w:r>
      <w:r>
        <w:rPr/>
        <w:t>tidak mengalami perubahan, yang artinya dari segi kinerja perolehan</w:t>
      </w:r>
      <w:r>
        <w:rPr>
          <w:spacing w:val="40"/>
        </w:rPr>
        <w:t> </w:t>
      </w:r>
      <w:r>
        <w:rPr/>
        <w:t>persentase kemudahan akses data sama sama memperoleh nilai sempurna yaitu</w:t>
      </w:r>
      <w:r>
        <w:rPr>
          <w:spacing w:val="-1"/>
        </w:rPr>
        <w:t> </w:t>
      </w:r>
      <w:r>
        <w:rPr/>
        <w:t>level</w:t>
      </w:r>
      <w:r>
        <w:rPr>
          <w:spacing w:val="-1"/>
        </w:rPr>
        <w:t> </w:t>
      </w:r>
      <w:r>
        <w:rPr/>
        <w:t>5</w:t>
      </w:r>
      <w:r>
        <w:rPr>
          <w:spacing w:val="-1"/>
        </w:rPr>
        <w:t> </w:t>
      </w:r>
      <w:r>
        <w:rPr/>
        <w:t>(lima).</w:t>
      </w:r>
      <w:r>
        <w:rPr>
          <w:spacing w:val="-1"/>
        </w:rPr>
        <w:t> </w:t>
      </w:r>
      <w:r>
        <w:rPr/>
        <w:t>Persentase kemudahan</w:t>
      </w:r>
      <w:r>
        <w:rPr>
          <w:spacing w:val="-1"/>
        </w:rPr>
        <w:t> </w:t>
      </w:r>
      <w:r>
        <w:rPr/>
        <w:t>akses</w:t>
      </w:r>
      <w:r>
        <w:rPr>
          <w:spacing w:val="-2"/>
        </w:rPr>
        <w:t> </w:t>
      </w:r>
      <w:r>
        <w:rPr/>
        <w:t>data selama</w:t>
      </w:r>
      <w:r>
        <w:rPr>
          <w:spacing w:val="-1"/>
        </w:rPr>
        <w:t> </w:t>
      </w:r>
      <w:r>
        <w:rPr/>
        <w:t>tiga</w:t>
      </w:r>
      <w:r>
        <w:rPr>
          <w:spacing w:val="-1"/>
        </w:rPr>
        <w:t> </w:t>
      </w:r>
      <w:r>
        <w:rPr/>
        <w:t>tahun</w:t>
      </w:r>
      <w:r>
        <w:rPr>
          <w:spacing w:val="-1"/>
        </w:rPr>
        <w:t> </w:t>
      </w:r>
      <w:r>
        <w:rPr/>
        <w:t>selalu memperoleh nilai sempurna yaitu level 5 (lima), hal ini menunjukkan kinerja SI TIK Polres ketapang bekerja sudah sangat optimal karena dapat mencapai target serta setiap tahun dapat mempertahankan kinerjanya.</w:t>
      </w:r>
    </w:p>
    <w:p>
      <w:pPr>
        <w:pStyle w:val="BodyText"/>
        <w:spacing w:line="278" w:lineRule="auto"/>
        <w:ind w:left="1856" w:right="375" w:firstLine="450"/>
        <w:jc w:val="both"/>
      </w:pPr>
      <w:r>
        <w:rPr/>
        <w:t>Capaian indikator persepsi kemudahan akses data di Polres Ketapang jika membandingkan</w:t>
      </w:r>
      <w:r>
        <w:rPr>
          <w:spacing w:val="-2"/>
        </w:rPr>
        <w:t> </w:t>
      </w:r>
      <w:r>
        <w:rPr/>
        <w:t>realisasi</w:t>
      </w:r>
      <w:r>
        <w:rPr>
          <w:spacing w:val="-2"/>
        </w:rPr>
        <w:t> </w:t>
      </w:r>
      <w:r>
        <w:rPr/>
        <w:t>kinerja</w:t>
      </w:r>
      <w:r>
        <w:rPr>
          <w:spacing w:val="-2"/>
        </w:rPr>
        <w:t> </w:t>
      </w:r>
      <w:r>
        <w:rPr/>
        <w:t>sampai</w:t>
      </w:r>
      <w:r>
        <w:rPr>
          <w:spacing w:val="-2"/>
        </w:rPr>
        <w:t> </w:t>
      </w:r>
      <w:r>
        <w:rPr/>
        <w:t>dengan</w:t>
      </w:r>
      <w:r>
        <w:rPr>
          <w:spacing w:val="-2"/>
        </w:rPr>
        <w:t> </w:t>
      </w:r>
      <w:r>
        <w:rPr/>
        <w:t>tahun</w:t>
      </w:r>
      <w:r>
        <w:rPr>
          <w:spacing w:val="-2"/>
        </w:rPr>
        <w:t> </w:t>
      </w:r>
      <w:r>
        <w:rPr/>
        <w:t>ini</w:t>
      </w:r>
      <w:r>
        <w:rPr>
          <w:spacing w:val="-2"/>
        </w:rPr>
        <w:t> </w:t>
      </w:r>
      <w:r>
        <w:rPr/>
        <w:t>dengan</w:t>
      </w:r>
      <w:r>
        <w:rPr>
          <w:spacing w:val="-2"/>
        </w:rPr>
        <w:t> </w:t>
      </w:r>
      <w:r>
        <w:rPr/>
        <w:t>target</w:t>
      </w:r>
      <w:r>
        <w:rPr>
          <w:spacing w:val="-5"/>
        </w:rPr>
        <w:t> </w:t>
      </w:r>
      <w:r>
        <w:rPr/>
        <w:t>jangka</w:t>
      </w:r>
    </w:p>
    <w:p>
      <w:pPr>
        <w:spacing w:after="0" w:line="278" w:lineRule="auto"/>
        <w:jc w:val="both"/>
        <w:sectPr>
          <w:pgSz w:w="11910" w:h="16840"/>
          <w:pgMar w:header="0" w:footer="740" w:top="780" w:bottom="940" w:left="980" w:right="180"/>
        </w:sectPr>
      </w:pPr>
    </w:p>
    <w:p>
      <w:pPr>
        <w:pStyle w:val="BodyText"/>
        <w:spacing w:line="278" w:lineRule="auto" w:before="70"/>
        <w:ind w:left="1856" w:right="385"/>
      </w:pPr>
      <w:r>
        <w:rPr/>
        <w:t>menengah yang terdapat dalam Renstra 2020-2024 Polres Ketapang diperoleh hasil sebagai berikut:</w:t>
      </w:r>
    </w:p>
    <w:p>
      <w:pPr>
        <w:pStyle w:val="BodyText"/>
        <w:spacing w:before="270"/>
        <w:ind w:left="1476"/>
        <w:jc w:val="center"/>
      </w:pPr>
      <w:r>
        <w:rPr/>
        <w:t>Tabel </w:t>
      </w:r>
      <w:r>
        <w:rPr>
          <w:spacing w:val="-5"/>
        </w:rPr>
        <w:t>136</w:t>
      </w:r>
    </w:p>
    <w:p>
      <w:pPr>
        <w:pStyle w:val="BodyText"/>
        <w:spacing w:line="273" w:lineRule="auto" w:before="44"/>
        <w:ind w:left="2046" w:right="503"/>
        <w:jc w:val="center"/>
      </w:pPr>
      <w:r>
        <w:rPr/>
        <w:t>perbandingan</w:t>
      </w:r>
      <w:r>
        <w:rPr>
          <w:spacing w:val="-2"/>
        </w:rPr>
        <w:t> </w:t>
      </w:r>
      <w:r>
        <w:rPr/>
        <w:t>realisasi</w:t>
      </w:r>
      <w:r>
        <w:rPr>
          <w:spacing w:val="-2"/>
        </w:rPr>
        <w:t> </w:t>
      </w:r>
      <w:r>
        <w:rPr/>
        <w:t>indikator</w:t>
      </w:r>
      <w:r>
        <w:rPr>
          <w:spacing w:val="-4"/>
        </w:rPr>
        <w:t> </w:t>
      </w:r>
      <w:r>
        <w:rPr/>
        <w:t>persepsi</w:t>
      </w:r>
      <w:r>
        <w:rPr>
          <w:spacing w:val="-4"/>
        </w:rPr>
        <w:t> </w:t>
      </w:r>
      <w:r>
        <w:rPr/>
        <w:t>kemudahan</w:t>
      </w:r>
      <w:r>
        <w:rPr>
          <w:spacing w:val="-4"/>
        </w:rPr>
        <w:t> </w:t>
      </w:r>
      <w:r>
        <w:rPr/>
        <w:t>akses</w:t>
      </w:r>
      <w:r>
        <w:rPr>
          <w:spacing w:val="-5"/>
        </w:rPr>
        <w:t> </w:t>
      </w:r>
      <w:r>
        <w:rPr/>
        <w:t>data tahun</w:t>
      </w:r>
      <w:r>
        <w:rPr>
          <w:spacing w:val="-4"/>
        </w:rPr>
        <w:t> </w:t>
      </w:r>
      <w:r>
        <w:rPr/>
        <w:t>2023 dengan target jangka menengah tahun 2024</w:t>
      </w:r>
    </w:p>
    <w:p>
      <w:pPr>
        <w:pStyle w:val="BodyText"/>
        <w:spacing w:before="8" w:after="1"/>
        <w:rPr>
          <w:sz w:val="16"/>
        </w:rPr>
      </w:pPr>
    </w:p>
    <w:tbl>
      <w:tblPr>
        <w:tblW w:w="0" w:type="auto"/>
        <w:jc w:val="left"/>
        <w:tblInd w:w="2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67"/>
        <w:gridCol w:w="1359"/>
        <w:gridCol w:w="1561"/>
        <w:gridCol w:w="1341"/>
        <w:gridCol w:w="1745"/>
      </w:tblGrid>
      <w:tr>
        <w:trPr>
          <w:trHeight w:val="212" w:hRule="atLeast"/>
        </w:trPr>
        <w:tc>
          <w:tcPr>
            <w:tcW w:w="2167" w:type="dxa"/>
            <w:vMerge w:val="restart"/>
            <w:tcBorders>
              <w:left w:val="single" w:sz="8" w:space="0" w:color="000000"/>
              <w:right w:val="single" w:sz="8" w:space="0" w:color="000000"/>
            </w:tcBorders>
            <w:shd w:val="clear" w:color="auto" w:fill="5B9BD4"/>
          </w:tcPr>
          <w:p>
            <w:pPr>
              <w:pStyle w:val="TableParagraph"/>
              <w:spacing w:line="266" w:lineRule="auto" w:before="65"/>
              <w:ind w:left="485" w:right="286" w:hanging="166"/>
              <w:rPr>
                <w:sz w:val="16"/>
              </w:rPr>
            </w:pPr>
            <w:r>
              <w:rPr>
                <w:spacing w:val="-10"/>
                <w:w w:val="185"/>
                <w:sz w:val="16"/>
              </w:rPr>
              <w:t>INDIKATOR </w:t>
            </w:r>
            <w:r>
              <w:rPr>
                <w:spacing w:val="-2"/>
                <w:w w:val="185"/>
                <w:sz w:val="16"/>
              </w:rPr>
              <w:t>KINERJA</w:t>
            </w:r>
          </w:p>
        </w:tc>
        <w:tc>
          <w:tcPr>
            <w:tcW w:w="4261" w:type="dxa"/>
            <w:gridSpan w:val="3"/>
            <w:tcBorders>
              <w:left w:val="single" w:sz="8" w:space="0" w:color="000000"/>
              <w:bottom w:val="single" w:sz="6" w:space="0" w:color="000000"/>
              <w:right w:val="single" w:sz="8" w:space="0" w:color="000000"/>
            </w:tcBorders>
            <w:shd w:val="clear" w:color="auto" w:fill="5B9BD4"/>
          </w:tcPr>
          <w:p>
            <w:pPr>
              <w:pStyle w:val="TableParagraph"/>
              <w:spacing w:line="158" w:lineRule="exact" w:before="34"/>
              <w:ind w:left="37"/>
              <w:jc w:val="center"/>
              <w:rPr>
                <w:sz w:val="16"/>
              </w:rPr>
            </w:pPr>
            <w:r>
              <w:rPr>
                <w:spacing w:val="-4"/>
                <w:w w:val="185"/>
                <w:sz w:val="16"/>
              </w:rPr>
              <w:t>2022</w:t>
            </w:r>
          </w:p>
        </w:tc>
        <w:tc>
          <w:tcPr>
            <w:tcW w:w="1745" w:type="dxa"/>
            <w:tcBorders>
              <w:left w:val="single" w:sz="8" w:space="0" w:color="000000"/>
              <w:bottom w:val="single" w:sz="6" w:space="0" w:color="000000"/>
              <w:right w:val="nil"/>
            </w:tcBorders>
            <w:shd w:val="clear" w:color="auto" w:fill="5B9BD4"/>
          </w:tcPr>
          <w:p>
            <w:pPr>
              <w:pStyle w:val="TableParagraph"/>
              <w:spacing w:line="169" w:lineRule="exact" w:before="24"/>
              <w:ind w:left="8"/>
              <w:jc w:val="center"/>
              <w:rPr>
                <w:sz w:val="16"/>
              </w:rPr>
            </w:pPr>
            <w:r>
              <w:rPr>
                <w:spacing w:val="-4"/>
                <w:w w:val="185"/>
                <w:sz w:val="16"/>
              </w:rPr>
              <w:t>2024</w:t>
            </w:r>
          </w:p>
        </w:tc>
      </w:tr>
      <w:tr>
        <w:trPr>
          <w:trHeight w:val="294" w:hRule="atLeast"/>
        </w:trPr>
        <w:tc>
          <w:tcPr>
            <w:tcW w:w="2167" w:type="dxa"/>
            <w:vMerge/>
            <w:tcBorders>
              <w:top w:val="nil"/>
              <w:left w:val="single" w:sz="8" w:space="0" w:color="000000"/>
              <w:right w:val="single" w:sz="8" w:space="0" w:color="000000"/>
            </w:tcBorders>
            <w:shd w:val="clear" w:color="auto" w:fill="5B9BD4"/>
          </w:tcPr>
          <w:p>
            <w:pPr>
              <w:rPr>
                <w:sz w:val="2"/>
                <w:szCs w:val="2"/>
              </w:rPr>
            </w:pPr>
          </w:p>
        </w:tc>
        <w:tc>
          <w:tcPr>
            <w:tcW w:w="1359" w:type="dxa"/>
            <w:tcBorders>
              <w:top w:val="single" w:sz="6" w:space="0" w:color="000000"/>
              <w:left w:val="single" w:sz="8" w:space="0" w:color="000000"/>
              <w:right w:val="single" w:sz="8" w:space="0" w:color="000000"/>
            </w:tcBorders>
            <w:shd w:val="clear" w:color="auto" w:fill="5B9BD4"/>
          </w:tcPr>
          <w:p>
            <w:pPr>
              <w:pStyle w:val="TableParagraph"/>
              <w:spacing w:before="62"/>
              <w:ind w:left="33"/>
              <w:jc w:val="center"/>
              <w:rPr>
                <w:sz w:val="16"/>
              </w:rPr>
            </w:pPr>
            <w:r>
              <w:rPr>
                <w:spacing w:val="-2"/>
                <w:w w:val="185"/>
                <w:sz w:val="16"/>
              </w:rPr>
              <w:t>TARGET</w:t>
            </w:r>
          </w:p>
        </w:tc>
        <w:tc>
          <w:tcPr>
            <w:tcW w:w="1561" w:type="dxa"/>
            <w:tcBorders>
              <w:top w:val="single" w:sz="6" w:space="0" w:color="000000"/>
              <w:left w:val="single" w:sz="8" w:space="0" w:color="000000"/>
              <w:right w:val="single" w:sz="8" w:space="0" w:color="000000"/>
            </w:tcBorders>
            <w:shd w:val="clear" w:color="auto" w:fill="5B9BD4"/>
          </w:tcPr>
          <w:p>
            <w:pPr>
              <w:pStyle w:val="TableParagraph"/>
              <w:spacing w:before="62"/>
              <w:ind w:left="45" w:right="-29"/>
              <w:jc w:val="center"/>
              <w:rPr>
                <w:sz w:val="16"/>
              </w:rPr>
            </w:pPr>
            <w:r>
              <w:rPr>
                <w:spacing w:val="-2"/>
                <w:w w:val="185"/>
                <w:sz w:val="16"/>
              </w:rPr>
              <w:t>REALISASI</w:t>
            </w:r>
          </w:p>
        </w:tc>
        <w:tc>
          <w:tcPr>
            <w:tcW w:w="1341" w:type="dxa"/>
            <w:tcBorders>
              <w:top w:val="single" w:sz="6" w:space="0" w:color="000000"/>
              <w:left w:val="single" w:sz="8" w:space="0" w:color="000000"/>
              <w:right w:val="single" w:sz="8" w:space="0" w:color="000000"/>
            </w:tcBorders>
            <w:shd w:val="clear" w:color="auto" w:fill="5B9BD4"/>
          </w:tcPr>
          <w:p>
            <w:pPr>
              <w:pStyle w:val="TableParagraph"/>
              <w:spacing w:before="62"/>
              <w:ind w:left="26" w:right="-15"/>
              <w:jc w:val="center"/>
              <w:rPr>
                <w:sz w:val="16"/>
              </w:rPr>
            </w:pPr>
            <w:r>
              <w:rPr>
                <w:spacing w:val="-2"/>
                <w:w w:val="185"/>
                <w:sz w:val="16"/>
              </w:rPr>
              <w:t>CAPAIAN</w:t>
            </w:r>
          </w:p>
        </w:tc>
        <w:tc>
          <w:tcPr>
            <w:tcW w:w="1745" w:type="dxa"/>
            <w:tcBorders>
              <w:top w:val="single" w:sz="6" w:space="0" w:color="000000"/>
              <w:left w:val="single" w:sz="8" w:space="0" w:color="000000"/>
              <w:right w:val="single" w:sz="8" w:space="0" w:color="000000"/>
            </w:tcBorders>
            <w:shd w:val="clear" w:color="auto" w:fill="5B9BD4"/>
          </w:tcPr>
          <w:p>
            <w:pPr>
              <w:pStyle w:val="TableParagraph"/>
              <w:spacing w:before="62"/>
              <w:ind w:left="51"/>
              <w:jc w:val="center"/>
              <w:rPr>
                <w:sz w:val="16"/>
              </w:rPr>
            </w:pPr>
            <w:r>
              <w:rPr>
                <w:spacing w:val="-2"/>
                <w:w w:val="185"/>
                <w:sz w:val="16"/>
              </w:rPr>
              <w:t>TARGET</w:t>
            </w:r>
          </w:p>
        </w:tc>
      </w:tr>
      <w:tr>
        <w:trPr>
          <w:trHeight w:val="727" w:hRule="atLeast"/>
        </w:trPr>
        <w:tc>
          <w:tcPr>
            <w:tcW w:w="2167" w:type="dxa"/>
            <w:tcBorders>
              <w:left w:val="single" w:sz="8" w:space="0" w:color="000000"/>
              <w:right w:val="single" w:sz="8" w:space="0" w:color="000000"/>
            </w:tcBorders>
            <w:shd w:val="clear" w:color="auto" w:fill="E1EEDA"/>
          </w:tcPr>
          <w:p>
            <w:pPr>
              <w:pStyle w:val="TableParagraph"/>
              <w:spacing w:line="266" w:lineRule="auto" w:before="75"/>
              <w:ind w:left="63" w:right="286"/>
              <w:rPr>
                <w:sz w:val="16"/>
              </w:rPr>
            </w:pPr>
            <w:r>
              <w:rPr>
                <w:spacing w:val="-2"/>
                <w:w w:val="185"/>
                <w:sz w:val="16"/>
              </w:rPr>
              <w:t>Persepsi </w:t>
            </w:r>
            <w:r>
              <w:rPr>
                <w:spacing w:val="-6"/>
                <w:w w:val="185"/>
                <w:sz w:val="16"/>
              </w:rPr>
              <w:t>Kemudahah </w:t>
            </w:r>
            <w:r>
              <w:rPr>
                <w:w w:val="185"/>
                <w:sz w:val="16"/>
              </w:rPr>
              <w:t>Akses</w:t>
            </w:r>
            <w:r>
              <w:rPr>
                <w:w w:val="185"/>
                <w:sz w:val="16"/>
              </w:rPr>
              <w:t> data</w:t>
            </w:r>
          </w:p>
        </w:tc>
        <w:tc>
          <w:tcPr>
            <w:tcW w:w="1359" w:type="dxa"/>
            <w:tcBorders>
              <w:left w:val="single" w:sz="8" w:space="0" w:color="000000"/>
              <w:right w:val="single" w:sz="8" w:space="0" w:color="000000"/>
            </w:tcBorders>
            <w:shd w:val="clear" w:color="auto" w:fill="E1EEDA"/>
          </w:tcPr>
          <w:p>
            <w:pPr>
              <w:pStyle w:val="TableParagraph"/>
              <w:spacing w:before="96"/>
              <w:rPr>
                <w:sz w:val="16"/>
              </w:rPr>
            </w:pPr>
          </w:p>
          <w:p>
            <w:pPr>
              <w:pStyle w:val="TableParagraph"/>
              <w:ind w:left="33" w:right="16"/>
              <w:jc w:val="center"/>
              <w:rPr>
                <w:sz w:val="16"/>
              </w:rPr>
            </w:pPr>
            <w:r>
              <w:rPr>
                <w:spacing w:val="-10"/>
                <w:w w:val="185"/>
                <w:sz w:val="16"/>
              </w:rPr>
              <w:t>5</w:t>
            </w:r>
          </w:p>
        </w:tc>
        <w:tc>
          <w:tcPr>
            <w:tcW w:w="1561" w:type="dxa"/>
            <w:tcBorders>
              <w:left w:val="single" w:sz="8" w:space="0" w:color="000000"/>
              <w:right w:val="single" w:sz="8" w:space="0" w:color="000000"/>
            </w:tcBorders>
            <w:shd w:val="clear" w:color="auto" w:fill="E1EEDA"/>
          </w:tcPr>
          <w:p>
            <w:pPr>
              <w:pStyle w:val="TableParagraph"/>
              <w:spacing w:before="96"/>
              <w:rPr>
                <w:sz w:val="16"/>
              </w:rPr>
            </w:pPr>
          </w:p>
          <w:p>
            <w:pPr>
              <w:pStyle w:val="TableParagraph"/>
              <w:ind w:left="45" w:right="9"/>
              <w:jc w:val="center"/>
              <w:rPr>
                <w:sz w:val="16"/>
              </w:rPr>
            </w:pPr>
            <w:r>
              <w:rPr>
                <w:spacing w:val="-10"/>
                <w:w w:val="185"/>
                <w:sz w:val="16"/>
              </w:rPr>
              <w:t>5</w:t>
            </w:r>
          </w:p>
        </w:tc>
        <w:tc>
          <w:tcPr>
            <w:tcW w:w="1341" w:type="dxa"/>
            <w:tcBorders>
              <w:left w:val="single" w:sz="8" w:space="0" w:color="000000"/>
              <w:right w:val="single" w:sz="8" w:space="0" w:color="000000"/>
            </w:tcBorders>
            <w:shd w:val="clear" w:color="auto" w:fill="E1EEDA"/>
          </w:tcPr>
          <w:p>
            <w:pPr>
              <w:pStyle w:val="TableParagraph"/>
              <w:spacing w:before="96"/>
              <w:rPr>
                <w:sz w:val="16"/>
              </w:rPr>
            </w:pPr>
          </w:p>
          <w:p>
            <w:pPr>
              <w:pStyle w:val="TableParagraph"/>
              <w:ind w:left="45" w:right="2"/>
              <w:jc w:val="center"/>
              <w:rPr>
                <w:sz w:val="16"/>
              </w:rPr>
            </w:pPr>
            <w:r>
              <w:rPr>
                <w:spacing w:val="-4"/>
                <w:w w:val="185"/>
                <w:sz w:val="16"/>
              </w:rPr>
              <w:t>100%</w:t>
            </w:r>
          </w:p>
        </w:tc>
        <w:tc>
          <w:tcPr>
            <w:tcW w:w="1745" w:type="dxa"/>
            <w:tcBorders>
              <w:left w:val="single" w:sz="8" w:space="0" w:color="000000"/>
              <w:right w:val="single" w:sz="8" w:space="0" w:color="000000"/>
            </w:tcBorders>
            <w:shd w:val="clear" w:color="auto" w:fill="E1EEDA"/>
          </w:tcPr>
          <w:p>
            <w:pPr>
              <w:pStyle w:val="TableParagraph"/>
              <w:spacing w:before="96"/>
              <w:rPr>
                <w:sz w:val="16"/>
              </w:rPr>
            </w:pPr>
          </w:p>
          <w:p>
            <w:pPr>
              <w:pStyle w:val="TableParagraph"/>
              <w:ind w:left="51" w:right="17"/>
              <w:jc w:val="center"/>
              <w:rPr>
                <w:sz w:val="16"/>
              </w:rPr>
            </w:pPr>
            <w:r>
              <w:rPr>
                <w:spacing w:val="-10"/>
                <w:w w:val="185"/>
                <w:sz w:val="16"/>
              </w:rPr>
              <w:t>5</w:t>
            </w:r>
          </w:p>
        </w:tc>
      </w:tr>
    </w:tbl>
    <w:p>
      <w:pPr>
        <w:pStyle w:val="BodyText"/>
        <w:spacing w:before="80"/>
      </w:pPr>
    </w:p>
    <w:p>
      <w:pPr>
        <w:pStyle w:val="BodyText"/>
        <w:spacing w:line="276" w:lineRule="auto"/>
        <w:ind w:left="2141" w:right="372" w:firstLine="360"/>
        <w:jc w:val="both"/>
      </w:pPr>
      <w:r>
        <w:rPr/>
        <w:t>Berdasarkan tabel 136 di atas persepsi kemudahan akses data maka dapat</w:t>
      </w:r>
      <w:r>
        <w:rPr>
          <w:spacing w:val="-2"/>
        </w:rPr>
        <w:t> </w:t>
      </w:r>
      <w:r>
        <w:rPr/>
        <w:t>diperoleh hasil bahwa realisasi</w:t>
      </w:r>
      <w:r>
        <w:rPr>
          <w:spacing w:val="-4"/>
        </w:rPr>
        <w:t> </w:t>
      </w:r>
      <w:r>
        <w:rPr/>
        <w:t>pada tahun 2023 telah mencapai target jangka menengah yang terdapat dalam Renstra</w:t>
      </w:r>
      <w:r>
        <w:rPr>
          <w:spacing w:val="-2"/>
        </w:rPr>
        <w:t> </w:t>
      </w:r>
      <w:r>
        <w:rPr/>
        <w:t>Tahun 2020-2024 yaitu level 5 (lima) sehingga diharapkan pada tahun berikutnya Si TIK Polres Ketapang dapat mempertahankan kinerjanya guna mencapai target jangka menengah pada tahun 2024.</w:t>
      </w:r>
    </w:p>
    <w:p>
      <w:pPr>
        <w:pStyle w:val="BodyText"/>
        <w:spacing w:before="45"/>
      </w:pPr>
    </w:p>
    <w:p>
      <w:pPr>
        <w:pStyle w:val="Heading5"/>
        <w:numPr>
          <w:ilvl w:val="3"/>
          <w:numId w:val="6"/>
        </w:numPr>
        <w:tabs>
          <w:tab w:pos="1055" w:val="left" w:leader="none"/>
        </w:tabs>
        <w:spacing w:line="240" w:lineRule="auto" w:before="0" w:after="0"/>
        <w:ind w:left="1055" w:right="0" w:hanging="360"/>
        <w:jc w:val="left"/>
      </w:pPr>
      <w:bookmarkStart w:name="_TOC_250004" w:id="21"/>
      <w:bookmarkStart w:name="f) Sasaran strategis 5 – Pengawasan yang" w:id="22"/>
      <w:r>
        <w:rPr>
          <w:b w:val="0"/>
        </w:rPr>
      </w:r>
      <w:r>
        <w:rPr/>
        <w:t>Sasaran</w:t>
      </w:r>
      <w:r>
        <w:rPr>
          <w:spacing w:val="-8"/>
        </w:rPr>
        <w:t> </w:t>
      </w:r>
      <w:r>
        <w:rPr/>
        <w:t>strategis</w:t>
      </w:r>
      <w:r>
        <w:rPr>
          <w:spacing w:val="-6"/>
        </w:rPr>
        <w:t> </w:t>
      </w:r>
      <w:r>
        <w:rPr/>
        <w:t>5</w:t>
      </w:r>
      <w:r>
        <w:rPr>
          <w:spacing w:val="-1"/>
        </w:rPr>
        <w:t> </w:t>
      </w:r>
      <w:r>
        <w:rPr/>
        <w:t>–</w:t>
      </w:r>
      <w:r>
        <w:rPr>
          <w:spacing w:val="-5"/>
        </w:rPr>
        <w:t> </w:t>
      </w:r>
      <w:r>
        <w:rPr/>
        <w:t>Pengawasan</w:t>
      </w:r>
      <w:r>
        <w:rPr>
          <w:spacing w:val="-7"/>
        </w:rPr>
        <w:t> </w:t>
      </w:r>
      <w:r>
        <w:rPr/>
        <w:t>yang</w:t>
      </w:r>
      <w:r>
        <w:rPr>
          <w:spacing w:val="-8"/>
        </w:rPr>
        <w:t> </w:t>
      </w:r>
      <w:r>
        <w:rPr/>
        <w:t>Akuntabel</w:t>
      </w:r>
      <w:r>
        <w:rPr>
          <w:spacing w:val="-7"/>
        </w:rPr>
        <w:t> </w:t>
      </w:r>
      <w:r>
        <w:rPr/>
        <w:t>bersih</w:t>
      </w:r>
      <w:r>
        <w:rPr>
          <w:spacing w:val="-7"/>
        </w:rPr>
        <w:t> </w:t>
      </w:r>
      <w:r>
        <w:rPr/>
        <w:t>terbuka</w:t>
      </w:r>
      <w:r>
        <w:rPr>
          <w:spacing w:val="-5"/>
        </w:rPr>
        <w:t> </w:t>
      </w:r>
      <w:r>
        <w:rPr/>
        <w:t>dan</w:t>
      </w:r>
      <w:r>
        <w:rPr>
          <w:spacing w:val="-7"/>
        </w:rPr>
        <w:t> </w:t>
      </w:r>
      <w:bookmarkEnd w:id="21"/>
      <w:r>
        <w:rPr>
          <w:spacing w:val="-2"/>
        </w:rPr>
        <w:t>melayani</w:t>
      </w:r>
    </w:p>
    <w:p>
      <w:pPr>
        <w:pStyle w:val="BodyText"/>
        <w:spacing w:before="78"/>
        <w:rPr>
          <w:rFonts w:ascii="Arial"/>
          <w:b/>
        </w:rPr>
      </w:pPr>
    </w:p>
    <w:p>
      <w:pPr>
        <w:pStyle w:val="BodyText"/>
        <w:spacing w:line="276" w:lineRule="auto"/>
        <w:ind w:left="1056" w:right="373" w:firstLine="540"/>
        <w:jc w:val="both"/>
      </w:pPr>
      <w:bookmarkStart w:name="Pelaksanaan pengawasan dan pengendalian " w:id="23"/>
      <w:bookmarkEnd w:id="23"/>
      <w:r>
        <w:rPr/>
      </w:r>
      <w:r>
        <w:rPr/>
        <w:t>Pelaksanaan pengawasan dan pengendalian merupakan fungsi manajemen yang harus diemban atau dilaksanakan oleh aparatur pemerintah sebagai penyelenggara Negara. Pengawasan merupakan fungsi manajemen untuk mengendalikan jalannya organisasi agar tujuan yang efektif, efisien dan ekonomis sesuai peraturan perundang- undangan yan berlaku. Dengan adanya pengawasan, dapat diperoleh masukan bagi pengambil keputusan untuk menghentikan atau meniadakan kesalahan,</w:t>
      </w:r>
      <w:r>
        <w:rPr>
          <w:spacing w:val="40"/>
        </w:rPr>
        <w:t> </w:t>
      </w:r>
      <w:r>
        <w:rPr/>
        <w:t>penyimpangan, penyelewengan, pemborosan, mencegah terulangnya kembali kesalahan yang sama dan mendapat cara-cara yang baik untuk mencapai tujuan</w:t>
      </w:r>
      <w:r>
        <w:rPr>
          <w:spacing w:val="80"/>
        </w:rPr>
        <w:t> </w:t>
      </w:r>
      <w:r>
        <w:rPr/>
        <w:t>dalam melaksanakan tugas pokok dan fungsi organisasi dan pencapaian visi dan misi </w:t>
      </w:r>
      <w:r>
        <w:rPr>
          <w:spacing w:val="-2"/>
        </w:rPr>
        <w:t>organisasi</w:t>
      </w:r>
    </w:p>
    <w:p>
      <w:pPr>
        <w:pStyle w:val="BodyText"/>
        <w:spacing w:line="276" w:lineRule="auto" w:before="2"/>
        <w:ind w:left="1006" w:right="384" w:firstLine="570"/>
        <w:jc w:val="both"/>
      </w:pPr>
      <w:r>
        <w:rPr/>
        <w:t>Pengawasan dan pengendalian serta pembinaan merupakan 2 (dua) fungsi yang tidak dapat dipisahkan. Pengawasan mendorong agar obyek pemeriksaan dapat mengoptimalkan pencapaian target, sedangkan pengendalian diarahkan agar obyek pemeriksaan senantiasa melakukan penyempurnaan atas sistem pengendalian manajemennya dalam proses pembinaan organisasi jangka panjang</w:t>
      </w:r>
    </w:p>
    <w:p>
      <w:pPr>
        <w:pStyle w:val="BodyText"/>
        <w:spacing w:line="276" w:lineRule="auto" w:before="4"/>
        <w:ind w:left="1056" w:right="375" w:firstLine="540"/>
        <w:jc w:val="both"/>
      </w:pPr>
      <w:bookmarkStart w:name="Berpijak pada Hal tersebut di atas Polre" w:id="24"/>
      <w:bookmarkEnd w:id="24"/>
      <w:r>
        <w:rPr/>
      </w:r>
      <w:r>
        <w:rPr>
          <w:color w:val="333333"/>
        </w:rPr>
        <w:t>Berpijak pada Hal tersebut di atas Polres Ketapang selaku instansi pemerintahan menetapkan </w:t>
      </w:r>
      <w:r>
        <w:rPr/>
        <w:t>Pengawasan yang Akuntabel bersih terbuka dan melayani </w:t>
      </w:r>
      <w:r>
        <w:rPr>
          <w:color w:val="252525"/>
        </w:rPr>
        <w:t>sebagai salah satu Indikator penunjang sasaran strategis 5 (lima) dengan 5 indikator kinerja pendukung yaitu yaitu:</w:t>
      </w:r>
    </w:p>
    <w:p>
      <w:pPr>
        <w:pStyle w:val="BodyText"/>
        <w:spacing w:before="40"/>
      </w:pPr>
    </w:p>
    <w:p>
      <w:pPr>
        <w:pStyle w:val="ListParagraph"/>
        <w:numPr>
          <w:ilvl w:val="4"/>
          <w:numId w:val="6"/>
        </w:numPr>
        <w:tabs>
          <w:tab w:pos="1430" w:val="left" w:leader="none"/>
        </w:tabs>
        <w:spacing w:line="240" w:lineRule="auto" w:before="0" w:after="0"/>
        <w:ind w:left="1430" w:right="0" w:hanging="449"/>
        <w:jc w:val="left"/>
        <w:rPr>
          <w:sz w:val="24"/>
        </w:rPr>
      </w:pPr>
      <w:r>
        <w:rPr>
          <w:sz w:val="24"/>
        </w:rPr>
        <w:t>nilai</w:t>
      </w:r>
      <w:r>
        <w:rPr>
          <w:spacing w:val="-3"/>
          <w:sz w:val="24"/>
        </w:rPr>
        <w:t> </w:t>
      </w:r>
      <w:r>
        <w:rPr>
          <w:sz w:val="24"/>
        </w:rPr>
        <w:t>AKIP</w:t>
      </w:r>
      <w:r>
        <w:rPr>
          <w:spacing w:val="-3"/>
          <w:sz w:val="24"/>
        </w:rPr>
        <w:t> </w:t>
      </w:r>
      <w:r>
        <w:rPr>
          <w:spacing w:val="-2"/>
          <w:sz w:val="24"/>
        </w:rPr>
        <w:t>(IKP6);</w:t>
      </w:r>
    </w:p>
    <w:p>
      <w:pPr>
        <w:pStyle w:val="ListParagraph"/>
        <w:numPr>
          <w:ilvl w:val="4"/>
          <w:numId w:val="6"/>
        </w:numPr>
        <w:tabs>
          <w:tab w:pos="1430" w:val="left" w:leader="none"/>
        </w:tabs>
        <w:spacing w:line="240" w:lineRule="auto" w:before="39" w:after="0"/>
        <w:ind w:left="1430" w:right="0" w:hanging="449"/>
        <w:jc w:val="left"/>
        <w:rPr>
          <w:sz w:val="24"/>
        </w:rPr>
      </w:pPr>
      <w:r>
        <w:rPr>
          <w:sz w:val="24"/>
        </w:rPr>
        <w:t>nilai</w:t>
      </w:r>
      <w:r>
        <w:rPr>
          <w:spacing w:val="-2"/>
          <w:sz w:val="24"/>
        </w:rPr>
        <w:t> </w:t>
      </w:r>
      <w:r>
        <w:rPr>
          <w:sz w:val="24"/>
        </w:rPr>
        <w:t>RBP</w:t>
      </w:r>
      <w:r>
        <w:rPr>
          <w:spacing w:val="-3"/>
          <w:sz w:val="24"/>
        </w:rPr>
        <w:t> </w:t>
      </w:r>
      <w:r>
        <w:rPr>
          <w:spacing w:val="-2"/>
          <w:sz w:val="24"/>
        </w:rPr>
        <w:t>(IKP7);</w:t>
      </w:r>
    </w:p>
    <w:p>
      <w:pPr>
        <w:pStyle w:val="ListParagraph"/>
        <w:numPr>
          <w:ilvl w:val="4"/>
          <w:numId w:val="6"/>
        </w:numPr>
        <w:tabs>
          <w:tab w:pos="1430" w:val="left" w:leader="none"/>
        </w:tabs>
        <w:spacing w:line="240" w:lineRule="auto" w:before="44" w:after="0"/>
        <w:ind w:left="1430" w:right="0" w:hanging="449"/>
        <w:jc w:val="left"/>
        <w:rPr>
          <w:sz w:val="24"/>
        </w:rPr>
      </w:pPr>
      <w:r>
        <w:rPr>
          <w:sz w:val="24"/>
        </w:rPr>
        <w:t>nilai</w:t>
      </w:r>
      <w:r>
        <w:rPr>
          <w:spacing w:val="-4"/>
          <w:sz w:val="24"/>
        </w:rPr>
        <w:t> </w:t>
      </w:r>
      <w:r>
        <w:rPr>
          <w:sz w:val="24"/>
        </w:rPr>
        <w:t>Kinerja</w:t>
      </w:r>
      <w:r>
        <w:rPr>
          <w:spacing w:val="-4"/>
          <w:sz w:val="24"/>
        </w:rPr>
        <w:t> </w:t>
      </w:r>
      <w:r>
        <w:rPr>
          <w:sz w:val="24"/>
        </w:rPr>
        <w:t>anggaran</w:t>
      </w:r>
      <w:r>
        <w:rPr>
          <w:spacing w:val="-4"/>
          <w:sz w:val="24"/>
        </w:rPr>
        <w:t> </w:t>
      </w:r>
      <w:r>
        <w:rPr>
          <w:spacing w:val="-2"/>
          <w:sz w:val="24"/>
        </w:rPr>
        <w:t>(IKP8);</w:t>
      </w:r>
    </w:p>
    <w:p>
      <w:pPr>
        <w:pStyle w:val="ListParagraph"/>
        <w:numPr>
          <w:ilvl w:val="4"/>
          <w:numId w:val="6"/>
        </w:numPr>
        <w:tabs>
          <w:tab w:pos="1430" w:val="left" w:leader="none"/>
        </w:tabs>
        <w:spacing w:line="240" w:lineRule="auto" w:before="40" w:after="0"/>
        <w:ind w:left="1430" w:right="0" w:hanging="449"/>
        <w:jc w:val="left"/>
        <w:rPr>
          <w:sz w:val="24"/>
        </w:rPr>
      </w:pPr>
      <w:r>
        <w:rPr>
          <w:sz w:val="24"/>
        </w:rPr>
        <w:t>persentase</w:t>
      </w:r>
      <w:r>
        <w:rPr>
          <w:spacing w:val="-10"/>
          <w:sz w:val="24"/>
        </w:rPr>
        <w:t> </w:t>
      </w:r>
      <w:r>
        <w:rPr>
          <w:sz w:val="24"/>
        </w:rPr>
        <w:t>penanganan</w:t>
      </w:r>
      <w:r>
        <w:rPr>
          <w:spacing w:val="-7"/>
          <w:sz w:val="24"/>
        </w:rPr>
        <w:t> </w:t>
      </w:r>
      <w:r>
        <w:rPr>
          <w:sz w:val="24"/>
        </w:rPr>
        <w:t>pengaduan</w:t>
      </w:r>
      <w:r>
        <w:rPr>
          <w:spacing w:val="-7"/>
          <w:sz w:val="24"/>
        </w:rPr>
        <w:t> </w:t>
      </w:r>
      <w:r>
        <w:rPr>
          <w:sz w:val="24"/>
        </w:rPr>
        <w:t>masyarakat</w:t>
      </w:r>
      <w:r>
        <w:rPr>
          <w:spacing w:val="-10"/>
          <w:sz w:val="24"/>
        </w:rPr>
        <w:t> </w:t>
      </w:r>
      <w:r>
        <w:rPr>
          <w:sz w:val="24"/>
        </w:rPr>
        <w:t>(IKP9)</w:t>
      </w:r>
      <w:r>
        <w:rPr>
          <w:spacing w:val="-8"/>
          <w:sz w:val="24"/>
        </w:rPr>
        <w:t> </w:t>
      </w:r>
      <w:r>
        <w:rPr>
          <w:spacing w:val="-4"/>
          <w:sz w:val="24"/>
        </w:rPr>
        <w:t>dan;</w:t>
      </w:r>
    </w:p>
    <w:p>
      <w:pPr>
        <w:pStyle w:val="ListParagraph"/>
        <w:numPr>
          <w:ilvl w:val="4"/>
          <w:numId w:val="6"/>
        </w:numPr>
        <w:tabs>
          <w:tab w:pos="1430" w:val="left" w:leader="none"/>
        </w:tabs>
        <w:spacing w:line="240" w:lineRule="auto" w:before="44" w:after="0"/>
        <w:ind w:left="1430" w:right="0" w:hanging="449"/>
        <w:jc w:val="left"/>
        <w:rPr>
          <w:sz w:val="24"/>
        </w:rPr>
      </w:pPr>
      <w:r>
        <w:rPr>
          <w:sz w:val="24"/>
        </w:rPr>
        <w:t>persentase</w:t>
      </w:r>
      <w:r>
        <w:rPr>
          <w:spacing w:val="-4"/>
          <w:sz w:val="24"/>
        </w:rPr>
        <w:t> </w:t>
      </w:r>
      <w:r>
        <w:rPr>
          <w:sz w:val="24"/>
        </w:rPr>
        <w:t>penyelesaian</w:t>
      </w:r>
      <w:r>
        <w:rPr>
          <w:spacing w:val="-4"/>
          <w:sz w:val="24"/>
        </w:rPr>
        <w:t> </w:t>
      </w:r>
      <w:r>
        <w:rPr>
          <w:sz w:val="24"/>
        </w:rPr>
        <w:t>masalah</w:t>
      </w:r>
      <w:r>
        <w:rPr>
          <w:spacing w:val="-4"/>
          <w:sz w:val="24"/>
        </w:rPr>
        <w:t> </w:t>
      </w:r>
      <w:r>
        <w:rPr>
          <w:sz w:val="24"/>
        </w:rPr>
        <w:t>hukum</w:t>
      </w:r>
      <w:r>
        <w:rPr>
          <w:spacing w:val="-5"/>
          <w:sz w:val="24"/>
        </w:rPr>
        <w:t> </w:t>
      </w:r>
      <w:r>
        <w:rPr>
          <w:sz w:val="24"/>
        </w:rPr>
        <w:t>yang</w:t>
      </w:r>
      <w:r>
        <w:rPr>
          <w:spacing w:val="-4"/>
          <w:sz w:val="24"/>
        </w:rPr>
        <w:t> </w:t>
      </w:r>
      <w:r>
        <w:rPr>
          <w:sz w:val="24"/>
        </w:rPr>
        <w:t>dihadapi</w:t>
      </w:r>
      <w:r>
        <w:rPr>
          <w:spacing w:val="-4"/>
          <w:sz w:val="24"/>
        </w:rPr>
        <w:t> </w:t>
      </w:r>
      <w:r>
        <w:rPr>
          <w:sz w:val="24"/>
        </w:rPr>
        <w:t>Polres</w:t>
      </w:r>
      <w:r>
        <w:rPr>
          <w:spacing w:val="-4"/>
          <w:sz w:val="24"/>
        </w:rPr>
        <w:t> </w:t>
      </w:r>
      <w:r>
        <w:rPr>
          <w:spacing w:val="-2"/>
          <w:sz w:val="24"/>
        </w:rPr>
        <w:t>Ketapang.</w:t>
      </w:r>
    </w:p>
    <w:p>
      <w:pPr>
        <w:spacing w:after="0" w:line="240" w:lineRule="auto"/>
        <w:jc w:val="left"/>
        <w:rPr>
          <w:sz w:val="24"/>
        </w:rPr>
        <w:sectPr>
          <w:pgSz w:w="11910" w:h="16840"/>
          <w:pgMar w:header="0" w:footer="740" w:top="780" w:bottom="940" w:left="980" w:right="180"/>
        </w:sectPr>
      </w:pPr>
    </w:p>
    <w:p>
      <w:pPr>
        <w:pStyle w:val="BodyText"/>
        <w:spacing w:line="276" w:lineRule="auto" w:before="70"/>
        <w:ind w:left="1006" w:right="380" w:firstLine="570"/>
        <w:jc w:val="both"/>
      </w:pPr>
      <w:r>
        <w:rPr/>
        <w:t>Indikator tersebut dapat dijabarkan dalam target, realisasi dan capaian setiap indikator kemudian dilakukan perbandingan antara target dan realisasi kinerja tahun 2023, selanjutnya dilakukan perbandingan antara realisasi kinerja serta capaian kinerja tahun ini dengan tahun lalu dan beberapa tahun terakhir kemudian membandingkan realisasi kinerja tahun ini dengan target</w:t>
      </w:r>
      <w:r>
        <w:rPr>
          <w:spacing w:val="-1"/>
        </w:rPr>
        <w:t> </w:t>
      </w:r>
      <w:r>
        <w:rPr/>
        <w:t>jangka</w:t>
      </w:r>
      <w:r>
        <w:rPr>
          <w:spacing w:val="-3"/>
        </w:rPr>
        <w:t> </w:t>
      </w:r>
      <w:r>
        <w:rPr/>
        <w:t>menengah yang terdapat</w:t>
      </w:r>
      <w:r>
        <w:rPr>
          <w:spacing w:val="-1"/>
        </w:rPr>
        <w:t> </w:t>
      </w:r>
      <w:r>
        <w:rPr/>
        <w:t>dalam Renstra 2020-2024 Polda Polres Ketapang secara terperinci sebagai berikut:</w:t>
      </w:r>
    </w:p>
    <w:p>
      <w:pPr>
        <w:pStyle w:val="BodyText"/>
        <w:spacing w:before="46"/>
      </w:pPr>
    </w:p>
    <w:p>
      <w:pPr>
        <w:pStyle w:val="Heading2"/>
        <w:numPr>
          <w:ilvl w:val="0"/>
          <w:numId w:val="21"/>
        </w:numPr>
        <w:tabs>
          <w:tab w:pos="1414" w:val="left" w:leader="none"/>
        </w:tabs>
        <w:spacing w:line="240" w:lineRule="auto" w:before="1" w:after="0"/>
        <w:ind w:left="1414" w:right="0" w:hanging="358"/>
        <w:jc w:val="left"/>
      </w:pPr>
      <w:bookmarkStart w:name="1) Indikator Kinerja Pendukung 6 - Nilai" w:id="25"/>
      <w:bookmarkEnd w:id="25"/>
      <w:r>
        <w:rPr>
          <w:b w:val="0"/>
        </w:rPr>
      </w:r>
      <w:r>
        <w:rPr/>
        <w:t>Indikator</w:t>
      </w:r>
      <w:r>
        <w:rPr>
          <w:spacing w:val="-7"/>
        </w:rPr>
        <w:t> </w:t>
      </w:r>
      <w:r>
        <w:rPr/>
        <w:t>Kinerja</w:t>
      </w:r>
      <w:r>
        <w:rPr>
          <w:spacing w:val="-1"/>
        </w:rPr>
        <w:t> </w:t>
      </w:r>
      <w:r>
        <w:rPr/>
        <w:t>Pendukung</w:t>
      </w:r>
      <w:r>
        <w:rPr>
          <w:spacing w:val="-3"/>
        </w:rPr>
        <w:t> </w:t>
      </w:r>
      <w:r>
        <w:rPr/>
        <w:t>6</w:t>
      </w:r>
      <w:r>
        <w:rPr>
          <w:spacing w:val="-4"/>
        </w:rPr>
        <w:t> </w:t>
      </w:r>
      <w:r>
        <w:rPr/>
        <w:t>-</w:t>
      </w:r>
      <w:r>
        <w:rPr>
          <w:spacing w:val="-7"/>
        </w:rPr>
        <w:t> </w:t>
      </w:r>
      <w:r>
        <w:rPr/>
        <w:t>Nilai</w:t>
      </w:r>
      <w:r>
        <w:rPr>
          <w:spacing w:val="-2"/>
        </w:rPr>
        <w:t> SAKIP</w:t>
      </w:r>
    </w:p>
    <w:p>
      <w:pPr>
        <w:pStyle w:val="BodyText"/>
        <w:spacing w:before="85"/>
        <w:rPr>
          <w:rFonts w:ascii="Arial"/>
          <w:b/>
          <w:sz w:val="26"/>
        </w:rPr>
      </w:pPr>
    </w:p>
    <w:p>
      <w:pPr>
        <w:pStyle w:val="BodyText"/>
        <w:spacing w:line="276" w:lineRule="auto"/>
        <w:ind w:left="1431" w:right="377" w:firstLine="570"/>
        <w:jc w:val="both"/>
      </w:pPr>
      <w:r>
        <w:rPr/>
        <w:t>Bahwa pengaturan terhadap pelaksanaan evaluasi atas implementasi sistem akuntabilitas kinerja instansi pemerintahan sebagaimana diatur dalam Peraturan Menteri Pendayagunaan Aparatur Negara dan Reformasi Birokrasi Nomor 12</w:t>
      </w:r>
      <w:r>
        <w:rPr>
          <w:spacing w:val="40"/>
        </w:rPr>
        <w:t> </w:t>
      </w:r>
      <w:r>
        <w:rPr/>
        <w:t>Tahun 2015 perlu diganti agar dapat mengakomodir kompleksitas pengukuran kinerja instansi pemerintah dan pesatnya kemajuan teknologi sehingga diperlukan penyesuaian dalam evaluasi atas implementasi sistem akuntabilitas kinerja instansi pemerintah. Penyesuaian tersebut tertuang dalam </w:t>
      </w:r>
      <w:hyperlink r:id="rId250">
        <w:r>
          <w:rPr/>
          <w:t>Peraturan Menteri</w:t>
        </w:r>
      </w:hyperlink>
      <w:r>
        <w:rPr/>
        <w:t> </w:t>
      </w:r>
      <w:hyperlink r:id="rId250">
        <w:r>
          <w:rPr/>
          <w:t>Pendayagunaan Aparatur Negara dan Reformasi Birokrasi Nomor 88 Tahun 2021</w:t>
        </w:r>
      </w:hyperlink>
      <w:r>
        <w:rPr/>
        <w:t> </w:t>
      </w:r>
      <w:hyperlink r:id="rId250">
        <w:r>
          <w:rPr/>
          <w:t>tentang Evaluasi Akuntabilitas Kinerja Instansi Pemerintah.</w:t>
        </w:r>
      </w:hyperlink>
    </w:p>
    <w:p>
      <w:pPr>
        <w:pStyle w:val="BodyText"/>
        <w:spacing w:line="276" w:lineRule="auto"/>
        <w:ind w:left="1431" w:right="377" w:firstLine="570"/>
        <w:jc w:val="both"/>
      </w:pPr>
      <w:r>
        <w:rPr/>
        <w:t>Evaluasi Akuntabilitas Kinerja Instansi Pemerintah adalah aktivitas analisis yang sistematis, pemberian nilai, atribut, apresiasi, dan pengenalan permasalahan, serta pemberian solusi atas masalah yang ditemukan guna peningkatan akuntabilitas dan peningkatan kinerja instansi pemerintah. Tujuan pelaksanaan evaluasi Akuntabilitas Kinerja Instansi Pemerintah (AKIP) sebagaimana Pasal 2 adalah bertujuan untuk:</w:t>
      </w:r>
    </w:p>
    <w:p>
      <w:pPr>
        <w:pStyle w:val="BodyText"/>
        <w:spacing w:before="45"/>
      </w:pPr>
    </w:p>
    <w:p>
      <w:pPr>
        <w:pStyle w:val="ListParagraph"/>
        <w:numPr>
          <w:ilvl w:val="1"/>
          <w:numId w:val="21"/>
        </w:numPr>
        <w:tabs>
          <w:tab w:pos="1714" w:val="left" w:leader="none"/>
          <w:tab w:pos="1716" w:val="left" w:leader="none"/>
        </w:tabs>
        <w:spacing w:line="273" w:lineRule="auto" w:before="0" w:after="0"/>
        <w:ind w:left="1716" w:right="386" w:hanging="345"/>
        <w:jc w:val="left"/>
        <w:rPr>
          <w:sz w:val="24"/>
        </w:rPr>
      </w:pPr>
      <w:r>
        <w:rPr>
          <w:sz w:val="24"/>
        </w:rPr>
        <w:t>memperoleh</w:t>
      </w:r>
      <w:r>
        <w:rPr>
          <w:spacing w:val="80"/>
          <w:sz w:val="24"/>
        </w:rPr>
        <w:t> </w:t>
      </w:r>
      <w:r>
        <w:rPr>
          <w:sz w:val="24"/>
        </w:rPr>
        <w:t>informasi</w:t>
      </w:r>
      <w:r>
        <w:rPr>
          <w:spacing w:val="80"/>
          <w:sz w:val="24"/>
        </w:rPr>
        <w:t> </w:t>
      </w:r>
      <w:r>
        <w:rPr>
          <w:sz w:val="24"/>
        </w:rPr>
        <w:t>mengenai</w:t>
      </w:r>
      <w:r>
        <w:rPr>
          <w:spacing w:val="80"/>
          <w:sz w:val="24"/>
        </w:rPr>
        <w:t> </w:t>
      </w:r>
      <w:r>
        <w:rPr>
          <w:sz w:val="24"/>
        </w:rPr>
        <w:t>implementasi</w:t>
      </w:r>
      <w:r>
        <w:rPr>
          <w:spacing w:val="80"/>
          <w:sz w:val="24"/>
        </w:rPr>
        <w:t> </w:t>
      </w:r>
      <w:r>
        <w:rPr>
          <w:sz w:val="24"/>
        </w:rPr>
        <w:t>Sistem</w:t>
      </w:r>
      <w:r>
        <w:rPr>
          <w:spacing w:val="80"/>
          <w:sz w:val="24"/>
        </w:rPr>
        <w:t> </w:t>
      </w:r>
      <w:r>
        <w:rPr>
          <w:sz w:val="24"/>
        </w:rPr>
        <w:t>Akuntabilitas</w:t>
      </w:r>
      <w:r>
        <w:rPr>
          <w:spacing w:val="80"/>
          <w:sz w:val="24"/>
        </w:rPr>
        <w:t> </w:t>
      </w:r>
      <w:r>
        <w:rPr>
          <w:sz w:val="24"/>
        </w:rPr>
        <w:t>Kinerja Instansi Pemerintah (SAKIP);</w:t>
      </w:r>
    </w:p>
    <w:p>
      <w:pPr>
        <w:pStyle w:val="ListParagraph"/>
        <w:numPr>
          <w:ilvl w:val="1"/>
          <w:numId w:val="21"/>
        </w:numPr>
        <w:tabs>
          <w:tab w:pos="1714" w:val="left" w:leader="none"/>
        </w:tabs>
        <w:spacing w:line="240" w:lineRule="auto" w:before="7" w:after="0"/>
        <w:ind w:left="1714" w:right="0" w:hanging="343"/>
        <w:jc w:val="left"/>
        <w:rPr>
          <w:sz w:val="24"/>
        </w:rPr>
      </w:pPr>
      <w:r>
        <w:rPr>
          <w:sz w:val="24"/>
        </w:rPr>
        <w:t>menilai</w:t>
      </w:r>
      <w:r>
        <w:rPr>
          <w:spacing w:val="-4"/>
          <w:sz w:val="24"/>
        </w:rPr>
        <w:t> </w:t>
      </w:r>
      <w:r>
        <w:rPr>
          <w:sz w:val="24"/>
        </w:rPr>
        <w:t>tingkat</w:t>
      </w:r>
      <w:r>
        <w:rPr>
          <w:spacing w:val="-7"/>
          <w:sz w:val="24"/>
        </w:rPr>
        <w:t> </w:t>
      </w:r>
      <w:r>
        <w:rPr>
          <w:sz w:val="24"/>
        </w:rPr>
        <w:t>implementasi</w:t>
      </w:r>
      <w:r>
        <w:rPr>
          <w:spacing w:val="-3"/>
          <w:sz w:val="24"/>
        </w:rPr>
        <w:t> </w:t>
      </w:r>
      <w:r>
        <w:rPr>
          <w:spacing w:val="-2"/>
          <w:sz w:val="24"/>
        </w:rPr>
        <w:t>SAKIP;</w:t>
      </w:r>
    </w:p>
    <w:p>
      <w:pPr>
        <w:pStyle w:val="ListParagraph"/>
        <w:numPr>
          <w:ilvl w:val="1"/>
          <w:numId w:val="21"/>
        </w:numPr>
        <w:tabs>
          <w:tab w:pos="1714" w:val="left" w:leader="none"/>
        </w:tabs>
        <w:spacing w:line="240" w:lineRule="auto" w:before="39" w:after="0"/>
        <w:ind w:left="1714" w:right="0" w:hanging="343"/>
        <w:jc w:val="left"/>
        <w:rPr>
          <w:sz w:val="24"/>
        </w:rPr>
      </w:pPr>
      <w:r>
        <w:rPr>
          <w:sz w:val="24"/>
        </w:rPr>
        <w:t>menilai</w:t>
      </w:r>
      <w:r>
        <w:rPr>
          <w:spacing w:val="-4"/>
          <w:sz w:val="24"/>
        </w:rPr>
        <w:t> </w:t>
      </w:r>
      <w:r>
        <w:rPr>
          <w:sz w:val="24"/>
        </w:rPr>
        <w:t>tingkat</w:t>
      </w:r>
      <w:r>
        <w:rPr>
          <w:spacing w:val="-5"/>
          <w:sz w:val="24"/>
        </w:rPr>
        <w:t> </w:t>
      </w:r>
      <w:r>
        <w:rPr>
          <w:sz w:val="24"/>
        </w:rPr>
        <w:t>akuntabilitas</w:t>
      </w:r>
      <w:r>
        <w:rPr>
          <w:spacing w:val="-4"/>
          <w:sz w:val="24"/>
        </w:rPr>
        <w:t> </w:t>
      </w:r>
      <w:r>
        <w:rPr>
          <w:spacing w:val="-2"/>
          <w:sz w:val="24"/>
        </w:rPr>
        <w:t>kinerja;</w:t>
      </w:r>
    </w:p>
    <w:p>
      <w:pPr>
        <w:pStyle w:val="ListParagraph"/>
        <w:numPr>
          <w:ilvl w:val="1"/>
          <w:numId w:val="21"/>
        </w:numPr>
        <w:tabs>
          <w:tab w:pos="1714" w:val="left" w:leader="none"/>
        </w:tabs>
        <w:spacing w:line="240" w:lineRule="auto" w:before="44" w:after="0"/>
        <w:ind w:left="1714" w:right="0" w:hanging="343"/>
        <w:jc w:val="left"/>
        <w:rPr>
          <w:sz w:val="24"/>
        </w:rPr>
      </w:pPr>
      <w:r>
        <w:rPr>
          <w:sz w:val="24"/>
        </w:rPr>
        <w:t>memberikan</w:t>
      </w:r>
      <w:r>
        <w:rPr>
          <w:spacing w:val="-5"/>
          <w:sz w:val="24"/>
        </w:rPr>
        <w:t> </w:t>
      </w:r>
      <w:r>
        <w:rPr>
          <w:sz w:val="24"/>
        </w:rPr>
        <w:t>saran</w:t>
      </w:r>
      <w:r>
        <w:rPr>
          <w:spacing w:val="-4"/>
          <w:sz w:val="24"/>
        </w:rPr>
        <w:t> </w:t>
      </w:r>
      <w:r>
        <w:rPr>
          <w:sz w:val="24"/>
        </w:rPr>
        <w:t>perbaikan</w:t>
      </w:r>
      <w:r>
        <w:rPr>
          <w:spacing w:val="-5"/>
          <w:sz w:val="24"/>
        </w:rPr>
        <w:t> </w:t>
      </w:r>
      <w:r>
        <w:rPr>
          <w:sz w:val="24"/>
        </w:rPr>
        <w:t>untuk</w:t>
      </w:r>
      <w:r>
        <w:rPr>
          <w:spacing w:val="-2"/>
          <w:sz w:val="24"/>
        </w:rPr>
        <w:t> </w:t>
      </w:r>
      <w:r>
        <w:rPr>
          <w:sz w:val="24"/>
        </w:rPr>
        <w:t>peningkatan</w:t>
      </w:r>
      <w:r>
        <w:rPr>
          <w:spacing w:val="-4"/>
          <w:sz w:val="24"/>
        </w:rPr>
        <w:t> </w:t>
      </w:r>
      <w:r>
        <w:rPr>
          <w:sz w:val="24"/>
        </w:rPr>
        <w:t>AKIP;</w:t>
      </w:r>
      <w:r>
        <w:rPr>
          <w:spacing w:val="-7"/>
          <w:sz w:val="24"/>
        </w:rPr>
        <w:t> </w:t>
      </w:r>
      <w:r>
        <w:rPr>
          <w:spacing w:val="-5"/>
          <w:sz w:val="24"/>
        </w:rPr>
        <w:t>dan</w:t>
      </w:r>
    </w:p>
    <w:p>
      <w:pPr>
        <w:pStyle w:val="ListParagraph"/>
        <w:numPr>
          <w:ilvl w:val="1"/>
          <w:numId w:val="21"/>
        </w:numPr>
        <w:tabs>
          <w:tab w:pos="1714" w:val="left" w:leader="none"/>
        </w:tabs>
        <w:spacing w:line="240" w:lineRule="auto" w:before="39" w:after="0"/>
        <w:ind w:left="1714" w:right="0" w:hanging="343"/>
        <w:jc w:val="left"/>
        <w:rPr>
          <w:sz w:val="24"/>
        </w:rPr>
      </w:pPr>
      <w:r>
        <w:rPr>
          <w:sz w:val="24"/>
        </w:rPr>
        <w:t>memonitor</w:t>
      </w:r>
      <w:r>
        <w:rPr>
          <w:spacing w:val="-7"/>
          <w:sz w:val="24"/>
        </w:rPr>
        <w:t> </w:t>
      </w:r>
      <w:r>
        <w:rPr>
          <w:sz w:val="24"/>
        </w:rPr>
        <w:t>tindak</w:t>
      </w:r>
      <w:r>
        <w:rPr>
          <w:spacing w:val="-4"/>
          <w:sz w:val="24"/>
        </w:rPr>
        <w:t> </w:t>
      </w:r>
      <w:r>
        <w:rPr>
          <w:sz w:val="24"/>
        </w:rPr>
        <w:t>lanjut</w:t>
      </w:r>
      <w:r>
        <w:rPr>
          <w:spacing w:val="-6"/>
          <w:sz w:val="24"/>
        </w:rPr>
        <w:t> </w:t>
      </w:r>
      <w:r>
        <w:rPr>
          <w:sz w:val="24"/>
        </w:rPr>
        <w:t>rekomendasi</w:t>
      </w:r>
      <w:r>
        <w:rPr>
          <w:spacing w:val="-4"/>
          <w:sz w:val="24"/>
        </w:rPr>
        <w:t> </w:t>
      </w:r>
      <w:r>
        <w:rPr>
          <w:sz w:val="24"/>
        </w:rPr>
        <w:t>hasil</w:t>
      </w:r>
      <w:r>
        <w:rPr>
          <w:spacing w:val="-3"/>
          <w:sz w:val="24"/>
        </w:rPr>
        <w:t> </w:t>
      </w:r>
      <w:r>
        <w:rPr>
          <w:sz w:val="24"/>
        </w:rPr>
        <w:t>evaluasi</w:t>
      </w:r>
      <w:r>
        <w:rPr>
          <w:spacing w:val="-3"/>
          <w:sz w:val="24"/>
        </w:rPr>
        <w:t> </w:t>
      </w:r>
      <w:r>
        <w:rPr>
          <w:sz w:val="24"/>
        </w:rPr>
        <w:t>periode</w:t>
      </w:r>
      <w:r>
        <w:rPr>
          <w:spacing w:val="-3"/>
          <w:sz w:val="24"/>
        </w:rPr>
        <w:t> </w:t>
      </w:r>
      <w:r>
        <w:rPr>
          <w:spacing w:val="-2"/>
          <w:sz w:val="24"/>
        </w:rPr>
        <w:t>sebelumnya.</w:t>
      </w:r>
    </w:p>
    <w:p>
      <w:pPr>
        <w:pStyle w:val="BodyText"/>
        <w:spacing w:before="83"/>
      </w:pPr>
    </w:p>
    <w:p>
      <w:pPr>
        <w:pStyle w:val="BodyText"/>
        <w:spacing w:line="276" w:lineRule="auto"/>
        <w:ind w:left="1431" w:right="386" w:firstLine="570"/>
        <w:jc w:val="both"/>
      </w:pPr>
      <w:r>
        <w:rPr/>
        <w:t>Dalam melaksanakan evaluasi AKIP sebagaimana Pasal 4 ayat (2), Kementerian dapat dibantu oleh instansi lain yang penunjukannya ditetapkan oleh Menteri, dan dalam melaksanakan evaluasi AKIP tersebut, Kementerian dapat menggunakan instrumen evaluasi berbasis sistem elektronik sebagaimana Pasal 4 ayat (3).</w:t>
      </w:r>
    </w:p>
    <w:p>
      <w:pPr>
        <w:pStyle w:val="BodyText"/>
        <w:spacing w:line="278" w:lineRule="auto"/>
        <w:ind w:left="1431" w:right="379" w:firstLine="570"/>
        <w:jc w:val="both"/>
      </w:pPr>
      <w:r>
        <w:rPr/>
        <w:t>Pedoman pelaksanaan evaluasi AKIP tercantum dalam lampiran yang merupakan bagian tidak terpisahkan dari Peraturan Menteri ini.</w:t>
      </w:r>
    </w:p>
    <w:p>
      <w:pPr>
        <w:pStyle w:val="BodyText"/>
        <w:spacing w:line="276" w:lineRule="auto"/>
        <w:ind w:left="1431" w:right="381" w:firstLine="570"/>
        <w:jc w:val="both"/>
      </w:pPr>
      <w:r>
        <w:rPr/>
        <w:t>Dengan ditetapkannya Peraturan Menteri ini, penyampaian laporan evaluasi dapat dilakukan melalui aplikasi elektronik SAKIP Reviu (esr.menpan.go.id) dan masing-masing Kementerian/Lembaga dan Pemerintah Daerah kepada unit kerja/satuan kerja yang ada di bawah Kementerian/Lembaga dan Pemerintah daerah dapat menggunakan instrumen evaluasi AKIP internal berbasis elektronik dalam melaksanakan evaluasi atas pencapaian kinerjanya.</w:t>
      </w:r>
    </w:p>
    <w:p>
      <w:pPr>
        <w:pStyle w:val="BodyText"/>
        <w:spacing w:line="278" w:lineRule="auto"/>
        <w:ind w:left="1431" w:right="382" w:firstLine="630"/>
        <w:jc w:val="both"/>
      </w:pPr>
      <w:r>
        <w:rPr/>
        <w:t>Sejalan dengan itu Polda Kalbar menetapkan penilaian AKIP sebagai</w:t>
      </w:r>
      <w:r>
        <w:rPr>
          <w:spacing w:val="40"/>
        </w:rPr>
        <w:t> </w:t>
      </w:r>
      <w:r>
        <w:rPr/>
        <w:t>indikator capaian kinerja pendukung yang tertuang dalam Renstra Polres Ketapang</w:t>
      </w:r>
    </w:p>
    <w:p>
      <w:pPr>
        <w:spacing w:after="0" w:line="278" w:lineRule="auto"/>
        <w:jc w:val="both"/>
        <w:sectPr>
          <w:pgSz w:w="11910" w:h="16840"/>
          <w:pgMar w:header="0" w:footer="740" w:top="780" w:bottom="940" w:left="980" w:right="180"/>
        </w:sectPr>
      </w:pPr>
    </w:p>
    <w:p>
      <w:pPr>
        <w:pStyle w:val="BodyText"/>
        <w:spacing w:line="276" w:lineRule="auto" w:before="70"/>
        <w:ind w:left="1431" w:right="376"/>
        <w:jc w:val="both"/>
      </w:pPr>
      <w:r>
        <w:rPr/>
        <w:t>tahun 2020-2024, kemudian melakukan perbandingan antara target dan realisasi kinerja tahun 2023, selanjutnya dilakukan perbandingan antara realisasi kinerja serta capaian kinerja tahun ini dengan tahun lalu dan beberapa tahun terakhir kemudian membandingkan realisasi kinerja sampai dengan tahun ini dengan target jangka</w:t>
      </w:r>
      <w:r>
        <w:rPr>
          <w:spacing w:val="-3"/>
        </w:rPr>
        <w:t> </w:t>
      </w:r>
      <w:r>
        <w:rPr/>
        <w:t>menengah</w:t>
      </w:r>
      <w:r>
        <w:rPr>
          <w:spacing w:val="-3"/>
        </w:rPr>
        <w:t> </w:t>
      </w:r>
      <w:r>
        <w:rPr/>
        <w:t>yang</w:t>
      </w:r>
      <w:r>
        <w:rPr>
          <w:spacing w:val="-3"/>
        </w:rPr>
        <w:t> </w:t>
      </w:r>
      <w:r>
        <w:rPr/>
        <w:t>terdapat</w:t>
      </w:r>
      <w:r>
        <w:rPr>
          <w:spacing w:val="-6"/>
        </w:rPr>
        <w:t> </w:t>
      </w:r>
      <w:r>
        <w:rPr/>
        <w:t>dalam</w:t>
      </w:r>
      <w:r>
        <w:rPr>
          <w:spacing w:val="-4"/>
        </w:rPr>
        <w:t> </w:t>
      </w:r>
      <w:r>
        <w:rPr/>
        <w:t>Renstra</w:t>
      </w:r>
      <w:r>
        <w:rPr>
          <w:spacing w:val="-3"/>
        </w:rPr>
        <w:t> </w:t>
      </w:r>
      <w:r>
        <w:rPr/>
        <w:t>Polres</w:t>
      </w:r>
      <w:r>
        <w:rPr>
          <w:spacing w:val="-4"/>
        </w:rPr>
        <w:t> </w:t>
      </w:r>
      <w:r>
        <w:rPr/>
        <w:t>Ketapang</w:t>
      </w:r>
      <w:r>
        <w:rPr>
          <w:spacing w:val="-3"/>
        </w:rPr>
        <w:t> </w:t>
      </w:r>
      <w:r>
        <w:rPr/>
        <w:t>tahun 2020-2024</w:t>
      </w:r>
      <w:r>
        <w:rPr>
          <w:spacing w:val="-2"/>
        </w:rPr>
        <w:t> </w:t>
      </w:r>
      <w:r>
        <w:rPr/>
        <w:t>. Adapun analisa capaian indikator kinerja tersebut dituangkan secara detail sebagai </w:t>
      </w:r>
      <w:r>
        <w:rPr>
          <w:spacing w:val="-2"/>
        </w:rPr>
        <w:t>berikut:</w:t>
      </w:r>
    </w:p>
    <w:p>
      <w:pPr>
        <w:pStyle w:val="BodyText"/>
        <w:spacing w:before="43"/>
      </w:pPr>
    </w:p>
    <w:p>
      <w:pPr>
        <w:pStyle w:val="BodyText"/>
        <w:ind w:left="1619"/>
        <w:jc w:val="center"/>
      </w:pPr>
      <w:r>
        <w:rPr/>
        <w:t>Tabel </w:t>
      </w:r>
      <w:r>
        <w:rPr>
          <w:spacing w:val="-5"/>
        </w:rPr>
        <w:t>137</w:t>
      </w:r>
    </w:p>
    <w:p>
      <w:pPr>
        <w:pStyle w:val="BodyText"/>
        <w:spacing w:before="39"/>
        <w:ind w:left="1610"/>
        <w:jc w:val="center"/>
      </w:pPr>
      <w:r>
        <w:rPr/>
        <w:t>Interpretasi</w:t>
      </w:r>
      <w:r>
        <w:rPr>
          <w:spacing w:val="-7"/>
        </w:rPr>
        <w:t> </w:t>
      </w:r>
      <w:r>
        <w:rPr/>
        <w:t>nilai</w:t>
      </w:r>
      <w:r>
        <w:rPr>
          <w:spacing w:val="-5"/>
        </w:rPr>
        <w:t> </w:t>
      </w:r>
      <w:r>
        <w:rPr/>
        <w:t>hasil</w:t>
      </w:r>
      <w:r>
        <w:rPr>
          <w:spacing w:val="-5"/>
        </w:rPr>
        <w:t> </w:t>
      </w:r>
      <w:r>
        <w:rPr/>
        <w:t>evaluasi</w:t>
      </w:r>
      <w:r>
        <w:rPr>
          <w:spacing w:val="-4"/>
        </w:rPr>
        <w:t> </w:t>
      </w:r>
      <w:r>
        <w:rPr>
          <w:spacing w:val="-2"/>
        </w:rPr>
        <w:t>SAKIP</w:t>
      </w:r>
    </w:p>
    <w:p>
      <w:pPr>
        <w:pStyle w:val="BodyText"/>
        <w:spacing w:before="150"/>
        <w:rPr>
          <w:sz w:val="20"/>
        </w:rPr>
      </w:pPr>
    </w:p>
    <w:tbl>
      <w:tblPr>
        <w:tblW w:w="0" w:type="auto"/>
        <w:jc w:val="left"/>
        <w:tblInd w:w="19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25"/>
        <w:gridCol w:w="1455"/>
        <w:gridCol w:w="1440"/>
        <w:gridCol w:w="5102"/>
      </w:tblGrid>
      <w:tr>
        <w:trPr>
          <w:trHeight w:val="635" w:hRule="atLeast"/>
        </w:trPr>
        <w:tc>
          <w:tcPr>
            <w:tcW w:w="525" w:type="dxa"/>
            <w:shd w:val="clear" w:color="auto" w:fill="D9D9D9"/>
          </w:tcPr>
          <w:p>
            <w:pPr>
              <w:pStyle w:val="TableParagraph"/>
              <w:spacing w:before="160"/>
              <w:ind w:left="15"/>
              <w:jc w:val="center"/>
              <w:rPr>
                <w:sz w:val="24"/>
              </w:rPr>
            </w:pPr>
            <w:r>
              <w:rPr>
                <w:spacing w:val="-5"/>
                <w:sz w:val="24"/>
              </w:rPr>
              <w:t>No</w:t>
            </w:r>
          </w:p>
        </w:tc>
        <w:tc>
          <w:tcPr>
            <w:tcW w:w="1455" w:type="dxa"/>
            <w:shd w:val="clear" w:color="auto" w:fill="D9D9D9"/>
          </w:tcPr>
          <w:p>
            <w:pPr>
              <w:pStyle w:val="TableParagraph"/>
              <w:spacing w:before="160"/>
              <w:ind w:left="5" w:right="4"/>
              <w:jc w:val="center"/>
              <w:rPr>
                <w:sz w:val="24"/>
              </w:rPr>
            </w:pPr>
            <w:r>
              <w:rPr>
                <w:spacing w:val="-2"/>
                <w:sz w:val="24"/>
              </w:rPr>
              <w:t>KATEGORI</w:t>
            </w:r>
          </w:p>
        </w:tc>
        <w:tc>
          <w:tcPr>
            <w:tcW w:w="1440" w:type="dxa"/>
            <w:shd w:val="clear" w:color="auto" w:fill="D9D9D9"/>
          </w:tcPr>
          <w:p>
            <w:pPr>
              <w:pStyle w:val="TableParagraph"/>
              <w:ind w:left="420"/>
              <w:rPr>
                <w:sz w:val="24"/>
              </w:rPr>
            </w:pPr>
            <w:r>
              <w:rPr>
                <w:spacing w:val="-4"/>
                <w:sz w:val="24"/>
              </w:rPr>
              <w:t>NILAI</w:t>
            </w:r>
          </w:p>
          <w:p>
            <w:pPr>
              <w:pStyle w:val="TableParagraph"/>
              <w:spacing w:before="44"/>
              <w:ind w:left="300"/>
              <w:rPr>
                <w:sz w:val="24"/>
              </w:rPr>
            </w:pPr>
            <w:r>
              <w:rPr>
                <w:spacing w:val="-2"/>
                <w:sz w:val="24"/>
              </w:rPr>
              <w:t>ANGKA</w:t>
            </w:r>
          </w:p>
        </w:tc>
        <w:tc>
          <w:tcPr>
            <w:tcW w:w="5102" w:type="dxa"/>
            <w:shd w:val="clear" w:color="auto" w:fill="D9D9D9"/>
          </w:tcPr>
          <w:p>
            <w:pPr>
              <w:pStyle w:val="TableParagraph"/>
              <w:spacing w:before="160"/>
              <w:ind w:left="1676"/>
              <w:rPr>
                <w:sz w:val="24"/>
              </w:rPr>
            </w:pPr>
            <w:r>
              <w:rPr>
                <w:spacing w:val="-2"/>
                <w:sz w:val="24"/>
              </w:rPr>
              <w:t>INTERPRETASI</w:t>
            </w:r>
          </w:p>
        </w:tc>
      </w:tr>
      <w:tr>
        <w:trPr>
          <w:trHeight w:val="320" w:hRule="atLeast"/>
        </w:trPr>
        <w:tc>
          <w:tcPr>
            <w:tcW w:w="525" w:type="dxa"/>
          </w:tcPr>
          <w:p>
            <w:pPr>
              <w:pStyle w:val="TableParagraph"/>
              <w:spacing w:line="276" w:lineRule="exact"/>
              <w:ind w:left="15" w:right="7"/>
              <w:jc w:val="center"/>
              <w:rPr>
                <w:sz w:val="24"/>
              </w:rPr>
            </w:pPr>
            <w:r>
              <w:rPr>
                <w:spacing w:val="-10"/>
                <w:sz w:val="24"/>
              </w:rPr>
              <w:t>1</w:t>
            </w:r>
          </w:p>
        </w:tc>
        <w:tc>
          <w:tcPr>
            <w:tcW w:w="1455" w:type="dxa"/>
          </w:tcPr>
          <w:p>
            <w:pPr>
              <w:pStyle w:val="TableParagraph"/>
              <w:spacing w:line="276" w:lineRule="exact"/>
              <w:ind w:left="5"/>
              <w:jc w:val="center"/>
              <w:rPr>
                <w:sz w:val="24"/>
              </w:rPr>
            </w:pPr>
            <w:r>
              <w:rPr>
                <w:spacing w:val="-5"/>
                <w:sz w:val="24"/>
              </w:rPr>
              <w:t>AA</w:t>
            </w:r>
          </w:p>
        </w:tc>
        <w:tc>
          <w:tcPr>
            <w:tcW w:w="1440" w:type="dxa"/>
          </w:tcPr>
          <w:p>
            <w:pPr>
              <w:pStyle w:val="TableParagraph"/>
              <w:spacing w:line="276" w:lineRule="exact"/>
              <w:ind w:left="78" w:right="59"/>
              <w:jc w:val="center"/>
              <w:rPr>
                <w:sz w:val="24"/>
              </w:rPr>
            </w:pPr>
            <w:r>
              <w:rPr>
                <w:spacing w:val="-2"/>
                <w:sz w:val="24"/>
              </w:rPr>
              <w:t>&gt;90-</w:t>
            </w:r>
            <w:r>
              <w:rPr>
                <w:spacing w:val="-5"/>
                <w:sz w:val="24"/>
              </w:rPr>
              <w:t>100</w:t>
            </w:r>
          </w:p>
        </w:tc>
        <w:tc>
          <w:tcPr>
            <w:tcW w:w="5102" w:type="dxa"/>
          </w:tcPr>
          <w:p>
            <w:pPr>
              <w:pStyle w:val="TableParagraph"/>
              <w:spacing w:line="276" w:lineRule="exact"/>
              <w:ind w:left="111"/>
              <w:rPr>
                <w:sz w:val="24"/>
              </w:rPr>
            </w:pPr>
            <w:r>
              <w:rPr>
                <w:spacing w:val="-2"/>
                <w:sz w:val="24"/>
              </w:rPr>
              <w:t>Istimewa</w:t>
            </w:r>
          </w:p>
        </w:tc>
      </w:tr>
      <w:tr>
        <w:trPr>
          <w:trHeight w:val="315" w:hRule="atLeast"/>
        </w:trPr>
        <w:tc>
          <w:tcPr>
            <w:tcW w:w="525" w:type="dxa"/>
          </w:tcPr>
          <w:p>
            <w:pPr>
              <w:pStyle w:val="TableParagraph"/>
              <w:ind w:left="15" w:right="7"/>
              <w:jc w:val="center"/>
              <w:rPr>
                <w:sz w:val="24"/>
              </w:rPr>
            </w:pPr>
            <w:r>
              <w:rPr>
                <w:spacing w:val="-10"/>
                <w:sz w:val="24"/>
              </w:rPr>
              <w:t>2</w:t>
            </w:r>
          </w:p>
        </w:tc>
        <w:tc>
          <w:tcPr>
            <w:tcW w:w="1455" w:type="dxa"/>
          </w:tcPr>
          <w:p>
            <w:pPr>
              <w:pStyle w:val="TableParagraph"/>
              <w:ind w:left="5"/>
              <w:jc w:val="center"/>
              <w:rPr>
                <w:sz w:val="24"/>
              </w:rPr>
            </w:pPr>
            <w:r>
              <w:rPr>
                <w:spacing w:val="-10"/>
                <w:sz w:val="24"/>
              </w:rPr>
              <w:t>A</w:t>
            </w:r>
          </w:p>
        </w:tc>
        <w:tc>
          <w:tcPr>
            <w:tcW w:w="1440" w:type="dxa"/>
          </w:tcPr>
          <w:p>
            <w:pPr>
              <w:pStyle w:val="TableParagraph"/>
              <w:ind w:left="81" w:right="59"/>
              <w:jc w:val="center"/>
              <w:rPr>
                <w:sz w:val="24"/>
              </w:rPr>
            </w:pPr>
            <w:r>
              <w:rPr>
                <w:spacing w:val="-2"/>
                <w:sz w:val="24"/>
              </w:rPr>
              <w:t>&gt;80-</w:t>
            </w:r>
            <w:r>
              <w:rPr>
                <w:spacing w:val="-5"/>
                <w:sz w:val="24"/>
              </w:rPr>
              <w:t>90</w:t>
            </w:r>
          </w:p>
        </w:tc>
        <w:tc>
          <w:tcPr>
            <w:tcW w:w="5102" w:type="dxa"/>
          </w:tcPr>
          <w:p>
            <w:pPr>
              <w:pStyle w:val="TableParagraph"/>
              <w:ind w:left="111"/>
              <w:rPr>
                <w:sz w:val="24"/>
              </w:rPr>
            </w:pPr>
            <w:r>
              <w:rPr>
                <w:spacing w:val="-2"/>
                <w:sz w:val="24"/>
              </w:rPr>
              <w:t>Memuaskan</w:t>
            </w:r>
          </w:p>
        </w:tc>
      </w:tr>
      <w:tr>
        <w:trPr>
          <w:trHeight w:val="320" w:hRule="atLeast"/>
        </w:trPr>
        <w:tc>
          <w:tcPr>
            <w:tcW w:w="525" w:type="dxa"/>
          </w:tcPr>
          <w:p>
            <w:pPr>
              <w:pStyle w:val="TableParagraph"/>
              <w:ind w:left="15" w:right="7"/>
              <w:jc w:val="center"/>
              <w:rPr>
                <w:sz w:val="24"/>
              </w:rPr>
            </w:pPr>
            <w:r>
              <w:rPr>
                <w:spacing w:val="-10"/>
                <w:sz w:val="24"/>
              </w:rPr>
              <w:t>3</w:t>
            </w:r>
          </w:p>
        </w:tc>
        <w:tc>
          <w:tcPr>
            <w:tcW w:w="1455" w:type="dxa"/>
          </w:tcPr>
          <w:p>
            <w:pPr>
              <w:pStyle w:val="TableParagraph"/>
              <w:ind w:left="5"/>
              <w:jc w:val="center"/>
              <w:rPr>
                <w:sz w:val="24"/>
              </w:rPr>
            </w:pPr>
            <w:r>
              <w:rPr>
                <w:spacing w:val="-5"/>
                <w:sz w:val="24"/>
              </w:rPr>
              <w:t>BB</w:t>
            </w:r>
          </w:p>
        </w:tc>
        <w:tc>
          <w:tcPr>
            <w:tcW w:w="1440" w:type="dxa"/>
          </w:tcPr>
          <w:p>
            <w:pPr>
              <w:pStyle w:val="TableParagraph"/>
              <w:ind w:left="81" w:right="59"/>
              <w:jc w:val="center"/>
              <w:rPr>
                <w:sz w:val="24"/>
              </w:rPr>
            </w:pPr>
            <w:r>
              <w:rPr>
                <w:spacing w:val="-2"/>
                <w:sz w:val="24"/>
              </w:rPr>
              <w:t>&gt;70-</w:t>
            </w:r>
            <w:r>
              <w:rPr>
                <w:spacing w:val="-5"/>
                <w:sz w:val="24"/>
              </w:rPr>
              <w:t>80</w:t>
            </w:r>
          </w:p>
        </w:tc>
        <w:tc>
          <w:tcPr>
            <w:tcW w:w="5102" w:type="dxa"/>
          </w:tcPr>
          <w:p>
            <w:pPr>
              <w:pStyle w:val="TableParagraph"/>
              <w:ind w:left="111"/>
              <w:rPr>
                <w:sz w:val="24"/>
              </w:rPr>
            </w:pPr>
            <w:r>
              <w:rPr>
                <w:sz w:val="24"/>
              </w:rPr>
              <w:t>Sangat</w:t>
            </w:r>
            <w:r>
              <w:rPr>
                <w:spacing w:val="-3"/>
                <w:sz w:val="24"/>
              </w:rPr>
              <w:t> </w:t>
            </w:r>
            <w:r>
              <w:rPr>
                <w:spacing w:val="-4"/>
                <w:sz w:val="24"/>
              </w:rPr>
              <w:t>Baik</w:t>
            </w:r>
          </w:p>
        </w:tc>
      </w:tr>
      <w:tr>
        <w:trPr>
          <w:trHeight w:val="315" w:hRule="atLeast"/>
        </w:trPr>
        <w:tc>
          <w:tcPr>
            <w:tcW w:w="525" w:type="dxa"/>
          </w:tcPr>
          <w:p>
            <w:pPr>
              <w:pStyle w:val="TableParagraph"/>
              <w:ind w:left="15" w:right="7"/>
              <w:jc w:val="center"/>
              <w:rPr>
                <w:sz w:val="24"/>
              </w:rPr>
            </w:pPr>
            <w:r>
              <w:rPr>
                <w:spacing w:val="-10"/>
                <w:sz w:val="24"/>
              </w:rPr>
              <w:t>4</w:t>
            </w:r>
          </w:p>
        </w:tc>
        <w:tc>
          <w:tcPr>
            <w:tcW w:w="1455" w:type="dxa"/>
          </w:tcPr>
          <w:p>
            <w:pPr>
              <w:pStyle w:val="TableParagraph"/>
              <w:ind w:left="5"/>
              <w:jc w:val="center"/>
              <w:rPr>
                <w:sz w:val="24"/>
              </w:rPr>
            </w:pPr>
            <w:r>
              <w:rPr>
                <w:spacing w:val="-10"/>
                <w:sz w:val="24"/>
              </w:rPr>
              <w:t>B</w:t>
            </w:r>
          </w:p>
        </w:tc>
        <w:tc>
          <w:tcPr>
            <w:tcW w:w="1440" w:type="dxa"/>
          </w:tcPr>
          <w:p>
            <w:pPr>
              <w:pStyle w:val="TableParagraph"/>
              <w:ind w:left="81" w:right="59"/>
              <w:jc w:val="center"/>
              <w:rPr>
                <w:sz w:val="24"/>
              </w:rPr>
            </w:pPr>
            <w:r>
              <w:rPr>
                <w:spacing w:val="-2"/>
                <w:sz w:val="24"/>
              </w:rPr>
              <w:t>&gt;60-</w:t>
            </w:r>
            <w:r>
              <w:rPr>
                <w:spacing w:val="-5"/>
                <w:sz w:val="24"/>
              </w:rPr>
              <w:t>70</w:t>
            </w:r>
          </w:p>
        </w:tc>
        <w:tc>
          <w:tcPr>
            <w:tcW w:w="5102" w:type="dxa"/>
          </w:tcPr>
          <w:p>
            <w:pPr>
              <w:pStyle w:val="TableParagraph"/>
              <w:ind w:left="111"/>
              <w:rPr>
                <w:sz w:val="24"/>
              </w:rPr>
            </w:pPr>
            <w:r>
              <w:rPr>
                <w:sz w:val="24"/>
              </w:rPr>
              <w:t>Baik,</w:t>
            </w:r>
            <w:r>
              <w:rPr>
                <w:spacing w:val="-4"/>
                <w:sz w:val="24"/>
              </w:rPr>
              <w:t> </w:t>
            </w:r>
            <w:r>
              <w:rPr>
                <w:sz w:val="24"/>
              </w:rPr>
              <w:t>perlu</w:t>
            </w:r>
            <w:r>
              <w:rPr>
                <w:spacing w:val="-1"/>
                <w:sz w:val="24"/>
              </w:rPr>
              <w:t> </w:t>
            </w:r>
            <w:r>
              <w:rPr>
                <w:sz w:val="24"/>
              </w:rPr>
              <w:t>sedikit</w:t>
            </w:r>
            <w:r>
              <w:rPr>
                <w:spacing w:val="-4"/>
                <w:sz w:val="24"/>
              </w:rPr>
              <w:t> </w:t>
            </w:r>
            <w:r>
              <w:rPr>
                <w:spacing w:val="-2"/>
                <w:sz w:val="24"/>
              </w:rPr>
              <w:t>perbaikan</w:t>
            </w:r>
          </w:p>
        </w:tc>
      </w:tr>
      <w:tr>
        <w:trPr>
          <w:trHeight w:val="635" w:hRule="atLeast"/>
        </w:trPr>
        <w:tc>
          <w:tcPr>
            <w:tcW w:w="525" w:type="dxa"/>
          </w:tcPr>
          <w:p>
            <w:pPr>
              <w:pStyle w:val="TableParagraph"/>
              <w:spacing w:before="160"/>
              <w:ind w:left="15" w:right="7"/>
              <w:jc w:val="center"/>
              <w:rPr>
                <w:sz w:val="24"/>
              </w:rPr>
            </w:pPr>
            <w:r>
              <w:rPr>
                <w:spacing w:val="-10"/>
                <w:sz w:val="24"/>
              </w:rPr>
              <w:t>5</w:t>
            </w:r>
          </w:p>
        </w:tc>
        <w:tc>
          <w:tcPr>
            <w:tcW w:w="1455" w:type="dxa"/>
          </w:tcPr>
          <w:p>
            <w:pPr>
              <w:pStyle w:val="TableParagraph"/>
              <w:spacing w:before="160"/>
              <w:ind w:left="5"/>
              <w:jc w:val="center"/>
              <w:rPr>
                <w:sz w:val="24"/>
              </w:rPr>
            </w:pPr>
            <w:r>
              <w:rPr>
                <w:spacing w:val="-5"/>
                <w:sz w:val="24"/>
              </w:rPr>
              <w:t>CC</w:t>
            </w:r>
          </w:p>
        </w:tc>
        <w:tc>
          <w:tcPr>
            <w:tcW w:w="1440" w:type="dxa"/>
          </w:tcPr>
          <w:p>
            <w:pPr>
              <w:pStyle w:val="TableParagraph"/>
              <w:spacing w:before="160"/>
              <w:ind w:left="81" w:right="59"/>
              <w:jc w:val="center"/>
              <w:rPr>
                <w:sz w:val="24"/>
              </w:rPr>
            </w:pPr>
            <w:r>
              <w:rPr>
                <w:spacing w:val="-2"/>
                <w:sz w:val="24"/>
              </w:rPr>
              <w:t>&gt;50-</w:t>
            </w:r>
            <w:r>
              <w:rPr>
                <w:spacing w:val="-5"/>
                <w:sz w:val="24"/>
              </w:rPr>
              <w:t>60</w:t>
            </w:r>
          </w:p>
        </w:tc>
        <w:tc>
          <w:tcPr>
            <w:tcW w:w="5102" w:type="dxa"/>
          </w:tcPr>
          <w:p>
            <w:pPr>
              <w:pStyle w:val="TableParagraph"/>
              <w:ind w:left="111"/>
              <w:rPr>
                <w:sz w:val="24"/>
              </w:rPr>
            </w:pPr>
            <w:r>
              <w:rPr>
                <w:sz w:val="24"/>
              </w:rPr>
              <w:t>Cukup</w:t>
            </w:r>
            <w:r>
              <w:rPr>
                <w:spacing w:val="-3"/>
                <w:sz w:val="24"/>
              </w:rPr>
              <w:t> </w:t>
            </w:r>
            <w:r>
              <w:rPr>
                <w:sz w:val="24"/>
              </w:rPr>
              <w:t>(memadai),</w:t>
            </w:r>
            <w:r>
              <w:rPr>
                <w:spacing w:val="-6"/>
                <w:sz w:val="24"/>
              </w:rPr>
              <w:t> </w:t>
            </w:r>
            <w:r>
              <w:rPr>
                <w:sz w:val="24"/>
              </w:rPr>
              <w:t>perlu</w:t>
            </w:r>
            <w:r>
              <w:rPr>
                <w:spacing w:val="-3"/>
                <w:sz w:val="24"/>
              </w:rPr>
              <w:t> </w:t>
            </w:r>
            <w:r>
              <w:rPr>
                <w:sz w:val="24"/>
              </w:rPr>
              <w:t>banyak</w:t>
            </w:r>
            <w:r>
              <w:rPr>
                <w:spacing w:val="-4"/>
                <w:sz w:val="24"/>
              </w:rPr>
              <w:t> </w:t>
            </w:r>
            <w:r>
              <w:rPr>
                <w:spacing w:val="-2"/>
                <w:sz w:val="24"/>
              </w:rPr>
              <w:t>perbaikan</w:t>
            </w:r>
          </w:p>
          <w:p>
            <w:pPr>
              <w:pStyle w:val="TableParagraph"/>
              <w:spacing w:before="39"/>
              <w:ind w:left="111"/>
              <w:rPr>
                <w:sz w:val="24"/>
              </w:rPr>
            </w:pPr>
            <w:r>
              <w:rPr>
                <w:sz w:val="24"/>
              </w:rPr>
              <w:t>yang tidak</w:t>
            </w:r>
            <w:r>
              <w:rPr>
                <w:spacing w:val="-1"/>
                <w:sz w:val="24"/>
              </w:rPr>
              <w:t> </w:t>
            </w:r>
            <w:r>
              <w:rPr>
                <w:spacing w:val="-2"/>
                <w:sz w:val="24"/>
              </w:rPr>
              <w:t>mendasar</w:t>
            </w:r>
          </w:p>
        </w:tc>
      </w:tr>
      <w:tr>
        <w:trPr>
          <w:trHeight w:val="635" w:hRule="atLeast"/>
        </w:trPr>
        <w:tc>
          <w:tcPr>
            <w:tcW w:w="525" w:type="dxa"/>
          </w:tcPr>
          <w:p>
            <w:pPr>
              <w:pStyle w:val="TableParagraph"/>
              <w:spacing w:before="160"/>
              <w:ind w:left="15" w:right="7"/>
              <w:jc w:val="center"/>
              <w:rPr>
                <w:sz w:val="24"/>
              </w:rPr>
            </w:pPr>
            <w:r>
              <w:rPr>
                <w:spacing w:val="-10"/>
                <w:sz w:val="24"/>
              </w:rPr>
              <w:t>6</w:t>
            </w:r>
          </w:p>
        </w:tc>
        <w:tc>
          <w:tcPr>
            <w:tcW w:w="1455" w:type="dxa"/>
          </w:tcPr>
          <w:p>
            <w:pPr>
              <w:pStyle w:val="TableParagraph"/>
              <w:spacing w:before="160"/>
              <w:ind w:left="5" w:right="5"/>
              <w:jc w:val="center"/>
              <w:rPr>
                <w:sz w:val="24"/>
              </w:rPr>
            </w:pPr>
            <w:r>
              <w:rPr>
                <w:spacing w:val="-10"/>
                <w:sz w:val="24"/>
              </w:rPr>
              <w:t>C</w:t>
            </w:r>
          </w:p>
        </w:tc>
        <w:tc>
          <w:tcPr>
            <w:tcW w:w="1440" w:type="dxa"/>
          </w:tcPr>
          <w:p>
            <w:pPr>
              <w:pStyle w:val="TableParagraph"/>
              <w:spacing w:before="160"/>
              <w:ind w:left="81" w:right="59"/>
              <w:jc w:val="center"/>
              <w:rPr>
                <w:sz w:val="24"/>
              </w:rPr>
            </w:pPr>
            <w:r>
              <w:rPr>
                <w:spacing w:val="-2"/>
                <w:sz w:val="24"/>
              </w:rPr>
              <w:t>&gt;30-</w:t>
            </w:r>
            <w:r>
              <w:rPr>
                <w:spacing w:val="-5"/>
                <w:sz w:val="24"/>
              </w:rPr>
              <w:t>50</w:t>
            </w:r>
          </w:p>
        </w:tc>
        <w:tc>
          <w:tcPr>
            <w:tcW w:w="5102" w:type="dxa"/>
          </w:tcPr>
          <w:p>
            <w:pPr>
              <w:pStyle w:val="TableParagraph"/>
              <w:ind w:left="111"/>
              <w:rPr>
                <w:sz w:val="24"/>
              </w:rPr>
            </w:pPr>
            <w:r>
              <w:rPr>
                <w:sz w:val="24"/>
              </w:rPr>
              <w:t>Kurang,</w:t>
            </w:r>
            <w:r>
              <w:rPr>
                <w:spacing w:val="-5"/>
                <w:sz w:val="24"/>
              </w:rPr>
              <w:t> </w:t>
            </w:r>
            <w:r>
              <w:rPr>
                <w:sz w:val="24"/>
              </w:rPr>
              <w:t>perlu</w:t>
            </w:r>
            <w:r>
              <w:rPr>
                <w:spacing w:val="-2"/>
                <w:sz w:val="24"/>
              </w:rPr>
              <w:t> </w:t>
            </w:r>
            <w:r>
              <w:rPr>
                <w:sz w:val="24"/>
              </w:rPr>
              <w:t>banyak</w:t>
            </w:r>
            <w:r>
              <w:rPr>
                <w:spacing w:val="-3"/>
                <w:sz w:val="24"/>
              </w:rPr>
              <w:t> </w:t>
            </w:r>
            <w:r>
              <w:rPr>
                <w:spacing w:val="-2"/>
                <w:sz w:val="24"/>
              </w:rPr>
              <w:t>perbaikan,termasuk</w:t>
            </w:r>
          </w:p>
          <w:p>
            <w:pPr>
              <w:pStyle w:val="TableParagraph"/>
              <w:spacing w:before="39"/>
              <w:ind w:left="111"/>
              <w:rPr>
                <w:sz w:val="24"/>
              </w:rPr>
            </w:pPr>
            <w:r>
              <w:rPr>
                <w:sz w:val="24"/>
              </w:rPr>
              <w:t>perubahan</w:t>
            </w:r>
            <w:r>
              <w:rPr>
                <w:spacing w:val="-3"/>
                <w:sz w:val="24"/>
              </w:rPr>
              <w:t> </w:t>
            </w:r>
            <w:r>
              <w:rPr>
                <w:sz w:val="24"/>
              </w:rPr>
              <w:t>yang</w:t>
            </w:r>
            <w:r>
              <w:rPr>
                <w:spacing w:val="-2"/>
                <w:sz w:val="24"/>
              </w:rPr>
              <w:t> mendasar</w:t>
            </w:r>
          </w:p>
        </w:tc>
      </w:tr>
      <w:tr>
        <w:trPr>
          <w:trHeight w:val="950" w:hRule="atLeast"/>
        </w:trPr>
        <w:tc>
          <w:tcPr>
            <w:tcW w:w="525" w:type="dxa"/>
          </w:tcPr>
          <w:p>
            <w:pPr>
              <w:pStyle w:val="TableParagraph"/>
              <w:spacing w:before="39"/>
              <w:rPr>
                <w:sz w:val="24"/>
              </w:rPr>
            </w:pPr>
          </w:p>
          <w:p>
            <w:pPr>
              <w:pStyle w:val="TableParagraph"/>
              <w:ind w:left="15" w:right="7"/>
              <w:jc w:val="center"/>
              <w:rPr>
                <w:sz w:val="24"/>
              </w:rPr>
            </w:pPr>
            <w:r>
              <w:rPr>
                <w:spacing w:val="-10"/>
                <w:sz w:val="24"/>
              </w:rPr>
              <w:t>7</w:t>
            </w:r>
          </w:p>
        </w:tc>
        <w:tc>
          <w:tcPr>
            <w:tcW w:w="1455" w:type="dxa"/>
          </w:tcPr>
          <w:p>
            <w:pPr>
              <w:pStyle w:val="TableParagraph"/>
              <w:spacing w:before="39"/>
              <w:rPr>
                <w:sz w:val="24"/>
              </w:rPr>
            </w:pPr>
          </w:p>
          <w:p>
            <w:pPr>
              <w:pStyle w:val="TableParagraph"/>
              <w:ind w:left="5" w:right="5"/>
              <w:jc w:val="center"/>
              <w:rPr>
                <w:sz w:val="24"/>
              </w:rPr>
            </w:pPr>
            <w:r>
              <w:rPr>
                <w:spacing w:val="-10"/>
                <w:sz w:val="24"/>
              </w:rPr>
              <w:t>D</w:t>
            </w:r>
          </w:p>
        </w:tc>
        <w:tc>
          <w:tcPr>
            <w:tcW w:w="1440" w:type="dxa"/>
          </w:tcPr>
          <w:p>
            <w:pPr>
              <w:pStyle w:val="TableParagraph"/>
              <w:spacing w:before="39"/>
              <w:rPr>
                <w:sz w:val="24"/>
              </w:rPr>
            </w:pPr>
          </w:p>
          <w:p>
            <w:pPr>
              <w:pStyle w:val="TableParagraph"/>
              <w:ind w:left="76" w:right="59"/>
              <w:jc w:val="center"/>
              <w:rPr>
                <w:sz w:val="24"/>
              </w:rPr>
            </w:pPr>
            <w:r>
              <w:rPr>
                <w:spacing w:val="-2"/>
                <w:sz w:val="24"/>
              </w:rPr>
              <w:t>0-</w:t>
            </w:r>
            <w:r>
              <w:rPr>
                <w:spacing w:val="-5"/>
                <w:sz w:val="24"/>
              </w:rPr>
              <w:t>30</w:t>
            </w:r>
          </w:p>
        </w:tc>
        <w:tc>
          <w:tcPr>
            <w:tcW w:w="5102" w:type="dxa"/>
          </w:tcPr>
          <w:p>
            <w:pPr>
              <w:pStyle w:val="TableParagraph"/>
              <w:spacing w:line="273" w:lineRule="auto"/>
              <w:ind w:left="111" w:right="864"/>
              <w:rPr>
                <w:sz w:val="24"/>
              </w:rPr>
            </w:pPr>
            <w:r>
              <w:rPr>
                <w:sz w:val="24"/>
              </w:rPr>
              <w:t>Sangat Kurang, perlu banyak sekali perbaikan</w:t>
            </w:r>
            <w:r>
              <w:rPr>
                <w:spacing w:val="-9"/>
                <w:sz w:val="24"/>
              </w:rPr>
              <w:t> </w:t>
            </w:r>
            <w:r>
              <w:rPr>
                <w:sz w:val="24"/>
              </w:rPr>
              <w:t>dan</w:t>
            </w:r>
            <w:r>
              <w:rPr>
                <w:spacing w:val="-9"/>
                <w:sz w:val="24"/>
              </w:rPr>
              <w:t> </w:t>
            </w:r>
            <w:r>
              <w:rPr>
                <w:sz w:val="24"/>
              </w:rPr>
              <w:t>perubahan</w:t>
            </w:r>
            <w:r>
              <w:rPr>
                <w:spacing w:val="-9"/>
                <w:sz w:val="24"/>
              </w:rPr>
              <w:t> </w:t>
            </w:r>
            <w:r>
              <w:rPr>
                <w:sz w:val="24"/>
              </w:rPr>
              <w:t>yang</w:t>
            </w:r>
            <w:r>
              <w:rPr>
                <w:spacing w:val="-9"/>
                <w:sz w:val="24"/>
              </w:rPr>
              <w:t> </w:t>
            </w:r>
            <w:r>
              <w:rPr>
                <w:sz w:val="24"/>
              </w:rPr>
              <w:t>sangat</w:t>
            </w:r>
          </w:p>
          <w:p>
            <w:pPr>
              <w:pStyle w:val="TableParagraph"/>
              <w:spacing w:before="6"/>
              <w:ind w:left="111"/>
              <w:rPr>
                <w:sz w:val="24"/>
              </w:rPr>
            </w:pPr>
            <w:r>
              <w:rPr>
                <w:spacing w:val="-2"/>
                <w:sz w:val="24"/>
              </w:rPr>
              <w:t>mendasar.</w:t>
            </w:r>
          </w:p>
        </w:tc>
      </w:tr>
    </w:tbl>
    <w:p>
      <w:pPr>
        <w:pStyle w:val="BodyText"/>
        <w:spacing w:before="210"/>
        <w:ind w:left="1339"/>
        <w:jc w:val="center"/>
      </w:pPr>
      <w:r>
        <w:rPr/>
        <w:t>Tabel</w:t>
      </w:r>
      <w:r>
        <w:rPr>
          <w:spacing w:val="1"/>
        </w:rPr>
        <w:t> </w:t>
      </w:r>
      <w:r>
        <w:rPr>
          <w:spacing w:val="-5"/>
        </w:rPr>
        <w:t>138</w:t>
      </w:r>
    </w:p>
    <w:p>
      <w:pPr>
        <w:pStyle w:val="BodyText"/>
        <w:spacing w:before="44"/>
        <w:ind w:left="1343"/>
        <w:jc w:val="center"/>
      </w:pPr>
      <w:r>
        <w:rPr/>
        <w:t>Nilai</w:t>
      </w:r>
      <w:r>
        <w:rPr>
          <w:spacing w:val="-3"/>
        </w:rPr>
        <w:t> </w:t>
      </w:r>
      <w:r>
        <w:rPr/>
        <w:t>SAKIP</w:t>
      </w:r>
      <w:r>
        <w:rPr>
          <w:spacing w:val="-2"/>
        </w:rPr>
        <w:t> </w:t>
      </w:r>
      <w:r>
        <w:rPr/>
        <w:t>Polres</w:t>
      </w:r>
      <w:r>
        <w:rPr>
          <w:spacing w:val="-3"/>
        </w:rPr>
        <w:t> </w:t>
      </w:r>
      <w:r>
        <w:rPr/>
        <w:t>Ketapang</w:t>
      </w:r>
      <w:r>
        <w:rPr>
          <w:spacing w:val="-2"/>
        </w:rPr>
        <w:t> </w:t>
      </w:r>
      <w:r>
        <w:rPr/>
        <w:t>tahun</w:t>
      </w:r>
      <w:r>
        <w:rPr>
          <w:spacing w:val="1"/>
        </w:rPr>
        <w:t> </w:t>
      </w:r>
      <w:r>
        <w:rPr>
          <w:spacing w:val="-4"/>
        </w:rPr>
        <w:t>2023</w:t>
      </w:r>
    </w:p>
    <w:p>
      <w:pPr>
        <w:pStyle w:val="BodyText"/>
        <w:spacing w:before="129" w:after="1"/>
        <w:rPr>
          <w:sz w:val="20"/>
        </w:rPr>
      </w:pPr>
    </w:p>
    <w:tbl>
      <w:tblPr>
        <w:tblW w:w="0" w:type="auto"/>
        <w:jc w:val="left"/>
        <w:tblInd w:w="1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29"/>
        <w:gridCol w:w="1490"/>
        <w:gridCol w:w="1397"/>
        <w:gridCol w:w="1531"/>
        <w:gridCol w:w="1808"/>
      </w:tblGrid>
      <w:tr>
        <w:trPr>
          <w:trHeight w:val="476" w:hRule="atLeast"/>
        </w:trPr>
        <w:tc>
          <w:tcPr>
            <w:tcW w:w="2229" w:type="dxa"/>
            <w:tcBorders>
              <w:left w:val="single" w:sz="6" w:space="0" w:color="000000"/>
              <w:right w:val="single" w:sz="6" w:space="0" w:color="000000"/>
            </w:tcBorders>
            <w:shd w:val="clear" w:color="auto" w:fill="D9E0F1"/>
          </w:tcPr>
          <w:p>
            <w:pPr>
              <w:pStyle w:val="TableParagraph"/>
              <w:spacing w:line="210" w:lineRule="atLeast" w:before="17"/>
              <w:ind w:left="423" w:right="419" w:firstLine="112"/>
              <w:rPr>
                <w:sz w:val="16"/>
              </w:rPr>
            </w:pPr>
            <w:r>
              <w:rPr>
                <w:spacing w:val="-2"/>
                <w:w w:val="155"/>
                <w:sz w:val="16"/>
              </w:rPr>
              <w:t>SASARAN </w:t>
            </w:r>
            <w:r>
              <w:rPr>
                <w:spacing w:val="-6"/>
                <w:w w:val="155"/>
                <w:sz w:val="16"/>
              </w:rPr>
              <w:t>STRATEGIS</w:t>
            </w:r>
          </w:p>
        </w:tc>
        <w:tc>
          <w:tcPr>
            <w:tcW w:w="1490" w:type="dxa"/>
            <w:tcBorders>
              <w:left w:val="single" w:sz="6" w:space="0" w:color="000000"/>
              <w:right w:val="single" w:sz="6" w:space="0" w:color="000000"/>
            </w:tcBorders>
            <w:shd w:val="clear" w:color="auto" w:fill="D9E0F1"/>
          </w:tcPr>
          <w:p>
            <w:pPr>
              <w:pStyle w:val="TableParagraph"/>
              <w:spacing w:line="210" w:lineRule="atLeast" w:before="17"/>
              <w:ind w:left="229" w:right="73" w:hanging="144"/>
              <w:rPr>
                <w:sz w:val="16"/>
              </w:rPr>
            </w:pPr>
            <w:r>
              <w:rPr>
                <w:spacing w:val="-6"/>
                <w:w w:val="155"/>
                <w:sz w:val="16"/>
              </w:rPr>
              <w:t>INDIKATOR </w:t>
            </w:r>
            <w:r>
              <w:rPr>
                <w:spacing w:val="-2"/>
                <w:w w:val="155"/>
                <w:sz w:val="16"/>
              </w:rPr>
              <w:t>KINERJA</w:t>
            </w:r>
          </w:p>
        </w:tc>
        <w:tc>
          <w:tcPr>
            <w:tcW w:w="1397" w:type="dxa"/>
            <w:tcBorders>
              <w:left w:val="single" w:sz="6" w:space="0" w:color="000000"/>
              <w:right w:val="single" w:sz="6" w:space="0" w:color="000000"/>
            </w:tcBorders>
            <w:shd w:val="clear" w:color="auto" w:fill="D9E0F1"/>
          </w:tcPr>
          <w:p>
            <w:pPr>
              <w:pStyle w:val="TableParagraph"/>
              <w:spacing w:before="147"/>
              <w:ind w:left="16"/>
              <w:jc w:val="center"/>
              <w:rPr>
                <w:sz w:val="16"/>
              </w:rPr>
            </w:pPr>
            <w:r>
              <w:rPr>
                <w:spacing w:val="-2"/>
                <w:w w:val="155"/>
                <w:sz w:val="16"/>
              </w:rPr>
              <w:t>TARGET</w:t>
            </w:r>
          </w:p>
        </w:tc>
        <w:tc>
          <w:tcPr>
            <w:tcW w:w="1531" w:type="dxa"/>
            <w:tcBorders>
              <w:left w:val="single" w:sz="6" w:space="0" w:color="000000"/>
              <w:right w:val="single" w:sz="6" w:space="0" w:color="000000"/>
            </w:tcBorders>
            <w:shd w:val="clear" w:color="auto" w:fill="D9E0F1"/>
          </w:tcPr>
          <w:p>
            <w:pPr>
              <w:pStyle w:val="TableParagraph"/>
              <w:spacing w:before="147"/>
              <w:ind w:left="24" w:right="8"/>
              <w:jc w:val="center"/>
              <w:rPr>
                <w:sz w:val="16"/>
              </w:rPr>
            </w:pPr>
            <w:r>
              <w:rPr>
                <w:spacing w:val="-2"/>
                <w:w w:val="155"/>
                <w:sz w:val="16"/>
              </w:rPr>
              <w:t>REALISASI</w:t>
            </w:r>
          </w:p>
        </w:tc>
        <w:tc>
          <w:tcPr>
            <w:tcW w:w="1808" w:type="dxa"/>
            <w:tcBorders>
              <w:left w:val="single" w:sz="6" w:space="0" w:color="000000"/>
              <w:right w:val="single" w:sz="6" w:space="0" w:color="000000"/>
            </w:tcBorders>
            <w:shd w:val="clear" w:color="auto" w:fill="D9E0F1"/>
          </w:tcPr>
          <w:p>
            <w:pPr>
              <w:pStyle w:val="TableParagraph"/>
              <w:spacing w:before="147"/>
              <w:ind w:left="13"/>
              <w:jc w:val="center"/>
              <w:rPr>
                <w:sz w:val="16"/>
              </w:rPr>
            </w:pPr>
            <w:r>
              <w:rPr>
                <w:spacing w:val="-2"/>
                <w:w w:val="155"/>
                <w:sz w:val="16"/>
              </w:rPr>
              <w:t>CAPAIAN</w:t>
            </w:r>
          </w:p>
        </w:tc>
      </w:tr>
      <w:tr>
        <w:trPr>
          <w:trHeight w:val="1095" w:hRule="atLeast"/>
        </w:trPr>
        <w:tc>
          <w:tcPr>
            <w:tcW w:w="2229" w:type="dxa"/>
            <w:tcBorders>
              <w:left w:val="single" w:sz="6" w:space="0" w:color="000000"/>
              <w:right w:val="single" w:sz="6" w:space="0" w:color="000000"/>
            </w:tcBorders>
            <w:shd w:val="clear" w:color="auto" w:fill="E1EEDA"/>
          </w:tcPr>
          <w:p>
            <w:pPr>
              <w:pStyle w:val="TableParagraph"/>
              <w:spacing w:line="280" w:lineRule="auto" w:before="133"/>
              <w:ind w:left="43" w:right="128"/>
              <w:rPr>
                <w:sz w:val="16"/>
              </w:rPr>
            </w:pPr>
            <w:r>
              <w:rPr>
                <w:w w:val="155"/>
                <w:sz w:val="16"/>
              </w:rPr>
              <w:t>Pengawasan</w:t>
            </w:r>
            <w:r>
              <w:rPr>
                <w:spacing w:val="-18"/>
                <w:w w:val="155"/>
                <w:sz w:val="16"/>
              </w:rPr>
              <w:t> </w:t>
            </w:r>
            <w:r>
              <w:rPr>
                <w:w w:val="155"/>
                <w:sz w:val="16"/>
              </w:rPr>
              <w:t>yang akuntabel</w:t>
            </w:r>
            <w:r>
              <w:rPr>
                <w:w w:val="155"/>
                <w:sz w:val="16"/>
              </w:rPr>
              <w:t> bersih terbuka</w:t>
            </w:r>
            <w:r>
              <w:rPr>
                <w:w w:val="155"/>
                <w:sz w:val="16"/>
              </w:rPr>
              <w:t> dan </w:t>
            </w:r>
            <w:r>
              <w:rPr>
                <w:spacing w:val="-2"/>
                <w:w w:val="155"/>
                <w:sz w:val="16"/>
              </w:rPr>
              <w:t>melayani</w:t>
            </w:r>
          </w:p>
        </w:tc>
        <w:tc>
          <w:tcPr>
            <w:tcW w:w="1490" w:type="dxa"/>
            <w:tcBorders>
              <w:left w:val="single" w:sz="6" w:space="0" w:color="000000"/>
              <w:right w:val="single" w:sz="6" w:space="0" w:color="000000"/>
            </w:tcBorders>
            <w:shd w:val="clear" w:color="auto" w:fill="E1EEDA"/>
          </w:tcPr>
          <w:p>
            <w:pPr>
              <w:pStyle w:val="TableParagraph"/>
              <w:rPr>
                <w:sz w:val="16"/>
              </w:rPr>
            </w:pPr>
          </w:p>
          <w:p>
            <w:pPr>
              <w:pStyle w:val="TableParagraph"/>
              <w:spacing w:before="92"/>
              <w:rPr>
                <w:sz w:val="16"/>
              </w:rPr>
            </w:pPr>
          </w:p>
          <w:p>
            <w:pPr>
              <w:pStyle w:val="TableParagraph"/>
              <w:ind w:left="116"/>
              <w:rPr>
                <w:sz w:val="16"/>
              </w:rPr>
            </w:pPr>
            <w:r>
              <w:rPr>
                <w:w w:val="155"/>
                <w:sz w:val="16"/>
              </w:rPr>
              <w:t>Nilai</w:t>
            </w:r>
            <w:r>
              <w:rPr>
                <w:spacing w:val="-14"/>
                <w:w w:val="155"/>
                <w:sz w:val="16"/>
              </w:rPr>
              <w:t> </w:t>
            </w:r>
            <w:r>
              <w:rPr>
                <w:spacing w:val="-4"/>
                <w:w w:val="155"/>
                <w:sz w:val="16"/>
              </w:rPr>
              <w:t>SAKIP</w:t>
            </w:r>
          </w:p>
        </w:tc>
        <w:tc>
          <w:tcPr>
            <w:tcW w:w="1397" w:type="dxa"/>
            <w:tcBorders>
              <w:left w:val="single" w:sz="6" w:space="0" w:color="000000"/>
              <w:right w:val="single" w:sz="6" w:space="0" w:color="000000"/>
            </w:tcBorders>
            <w:shd w:val="clear" w:color="auto" w:fill="E1EEDA"/>
          </w:tcPr>
          <w:p>
            <w:pPr>
              <w:pStyle w:val="TableParagraph"/>
              <w:rPr>
                <w:sz w:val="16"/>
              </w:rPr>
            </w:pPr>
          </w:p>
          <w:p>
            <w:pPr>
              <w:pStyle w:val="TableParagraph"/>
              <w:spacing w:before="92"/>
              <w:rPr>
                <w:sz w:val="16"/>
              </w:rPr>
            </w:pPr>
          </w:p>
          <w:p>
            <w:pPr>
              <w:pStyle w:val="TableParagraph"/>
              <w:ind w:left="16" w:right="3"/>
              <w:jc w:val="center"/>
              <w:rPr>
                <w:sz w:val="16"/>
              </w:rPr>
            </w:pPr>
            <w:r>
              <w:rPr>
                <w:spacing w:val="-4"/>
                <w:w w:val="155"/>
                <w:sz w:val="16"/>
              </w:rPr>
              <w:t>69,01</w:t>
            </w:r>
          </w:p>
        </w:tc>
        <w:tc>
          <w:tcPr>
            <w:tcW w:w="1531" w:type="dxa"/>
            <w:tcBorders>
              <w:left w:val="single" w:sz="6" w:space="0" w:color="000000"/>
              <w:right w:val="single" w:sz="6" w:space="0" w:color="000000"/>
            </w:tcBorders>
            <w:shd w:val="clear" w:color="auto" w:fill="E1EEDA"/>
          </w:tcPr>
          <w:p>
            <w:pPr>
              <w:pStyle w:val="TableParagraph"/>
              <w:rPr>
                <w:sz w:val="16"/>
              </w:rPr>
            </w:pPr>
          </w:p>
          <w:p>
            <w:pPr>
              <w:pStyle w:val="TableParagraph"/>
              <w:spacing w:before="92"/>
              <w:rPr>
                <w:sz w:val="16"/>
              </w:rPr>
            </w:pPr>
          </w:p>
          <w:p>
            <w:pPr>
              <w:pStyle w:val="TableParagraph"/>
              <w:ind w:left="21" w:right="8"/>
              <w:jc w:val="center"/>
              <w:rPr>
                <w:sz w:val="16"/>
              </w:rPr>
            </w:pPr>
            <w:r>
              <w:rPr>
                <w:spacing w:val="-4"/>
                <w:w w:val="155"/>
                <w:sz w:val="16"/>
              </w:rPr>
              <w:t>72,9</w:t>
            </w:r>
          </w:p>
        </w:tc>
        <w:tc>
          <w:tcPr>
            <w:tcW w:w="1808" w:type="dxa"/>
            <w:tcBorders>
              <w:left w:val="single" w:sz="6" w:space="0" w:color="000000"/>
              <w:right w:val="single" w:sz="6" w:space="0" w:color="000000"/>
            </w:tcBorders>
            <w:shd w:val="clear" w:color="auto" w:fill="E1EEDA"/>
          </w:tcPr>
          <w:p>
            <w:pPr>
              <w:pStyle w:val="TableParagraph"/>
              <w:rPr>
                <w:sz w:val="16"/>
              </w:rPr>
            </w:pPr>
          </w:p>
          <w:p>
            <w:pPr>
              <w:pStyle w:val="TableParagraph"/>
              <w:spacing w:before="92"/>
              <w:rPr>
                <w:sz w:val="16"/>
              </w:rPr>
            </w:pPr>
          </w:p>
          <w:p>
            <w:pPr>
              <w:pStyle w:val="TableParagraph"/>
              <w:ind w:left="13" w:right="1"/>
              <w:jc w:val="center"/>
              <w:rPr>
                <w:sz w:val="16"/>
              </w:rPr>
            </w:pPr>
            <w:r>
              <w:rPr>
                <w:spacing w:val="-2"/>
                <w:w w:val="155"/>
                <w:sz w:val="16"/>
              </w:rPr>
              <w:t>105,64%</w:t>
            </w:r>
          </w:p>
        </w:tc>
      </w:tr>
    </w:tbl>
    <w:p>
      <w:pPr>
        <w:pStyle w:val="BodyText"/>
        <w:spacing w:before="84"/>
      </w:pPr>
    </w:p>
    <w:p>
      <w:pPr>
        <w:pStyle w:val="BodyText"/>
        <w:ind w:left="1396"/>
        <w:jc w:val="center"/>
      </w:pPr>
      <w:r>
        <w:rPr/>
        <w:t>Grafik</w:t>
      </w:r>
      <w:r>
        <w:rPr>
          <w:spacing w:val="-5"/>
        </w:rPr>
        <w:t> 59</w:t>
      </w:r>
    </w:p>
    <w:p>
      <w:pPr>
        <w:pStyle w:val="BodyText"/>
        <w:spacing w:before="39"/>
        <w:ind w:left="1393"/>
        <w:jc w:val="center"/>
      </w:pPr>
      <w:r>
        <w:rPr/>
        <mc:AlternateContent>
          <mc:Choice Requires="wps">
            <w:drawing>
              <wp:anchor distT="0" distB="0" distL="0" distR="0" allowOverlap="1" layoutInCell="1" locked="0" behindDoc="1" simplePos="0" relativeHeight="470054400">
                <wp:simplePos x="0" y="0"/>
                <wp:positionH relativeFrom="page">
                  <wp:posOffset>2145347</wp:posOffset>
                </wp:positionH>
                <wp:positionV relativeFrom="paragraph">
                  <wp:posOffset>395257</wp:posOffset>
                </wp:positionV>
                <wp:extent cx="4651375" cy="1943100"/>
                <wp:effectExtent l="0" t="0" r="0" b="0"/>
                <wp:wrapNone/>
                <wp:docPr id="948" name="Group 948"/>
                <wp:cNvGraphicFramePr>
                  <a:graphicFrameLocks/>
                </wp:cNvGraphicFramePr>
                <a:graphic>
                  <a:graphicData uri="http://schemas.microsoft.com/office/word/2010/wordprocessingGroup">
                    <wpg:wgp>
                      <wpg:cNvPr id="948" name="Group 948"/>
                      <wpg:cNvGrpSpPr/>
                      <wpg:grpSpPr>
                        <a:xfrm>
                          <a:off x="0" y="0"/>
                          <a:ext cx="4651375" cy="1943100"/>
                          <a:chExt cx="4651375" cy="1943100"/>
                        </a:xfrm>
                      </wpg:grpSpPr>
                      <pic:pic>
                        <pic:nvPicPr>
                          <pic:cNvPr id="949" name="Image 949"/>
                          <pic:cNvPicPr/>
                        </pic:nvPicPr>
                        <pic:blipFill>
                          <a:blip r:embed="rId251" cstate="print"/>
                          <a:stretch>
                            <a:fillRect/>
                          </a:stretch>
                        </pic:blipFill>
                        <pic:spPr>
                          <a:xfrm>
                            <a:off x="931237" y="282980"/>
                            <a:ext cx="3542427" cy="1102445"/>
                          </a:xfrm>
                          <a:prstGeom prst="rect">
                            <a:avLst/>
                          </a:prstGeom>
                        </pic:spPr>
                      </pic:pic>
                      <pic:pic>
                        <pic:nvPicPr>
                          <pic:cNvPr id="950" name="Image 950"/>
                          <pic:cNvPicPr/>
                        </pic:nvPicPr>
                        <pic:blipFill>
                          <a:blip r:embed="rId121" cstate="print"/>
                          <a:stretch>
                            <a:fillRect/>
                          </a:stretch>
                        </pic:blipFill>
                        <pic:spPr>
                          <a:xfrm>
                            <a:off x="284416" y="1609746"/>
                            <a:ext cx="62779" cy="62779"/>
                          </a:xfrm>
                          <a:prstGeom prst="rect">
                            <a:avLst/>
                          </a:prstGeom>
                        </pic:spPr>
                      </pic:pic>
                      <wps:wsp>
                        <wps:cNvPr id="951" name="Graphic 951"/>
                        <wps:cNvSpPr/>
                        <wps:spPr>
                          <a:xfrm>
                            <a:off x="4762" y="4762"/>
                            <a:ext cx="4641850" cy="1933575"/>
                          </a:xfrm>
                          <a:custGeom>
                            <a:avLst/>
                            <a:gdLst/>
                            <a:ahLst/>
                            <a:cxnLst/>
                            <a:rect l="l" t="t" r="r" b="b"/>
                            <a:pathLst>
                              <a:path w="4641850" h="1933575">
                                <a:moveTo>
                                  <a:pt x="0" y="1933574"/>
                                </a:moveTo>
                                <a:lnTo>
                                  <a:pt x="4641849" y="1933574"/>
                                </a:lnTo>
                                <a:lnTo>
                                  <a:pt x="4641849" y="0"/>
                                </a:lnTo>
                                <a:lnTo>
                                  <a:pt x="0" y="0"/>
                                </a:lnTo>
                                <a:lnTo>
                                  <a:pt x="0" y="1933574"/>
                                </a:lnTo>
                                <a:close/>
                              </a:path>
                            </a:pathLst>
                          </a:custGeom>
                          <a:ln w="9525">
                            <a:solidFill>
                              <a:srgbClr val="D9D9D9"/>
                            </a:solidFill>
                            <a:prstDash val="solid"/>
                          </a:ln>
                        </wps:spPr>
                        <wps:bodyPr wrap="square" lIns="0" tIns="0" rIns="0" bIns="0" rtlCol="0">
                          <a:prstTxWarp prst="textNoShape">
                            <a:avLst/>
                          </a:prstTxWarp>
                          <a:noAutofit/>
                        </wps:bodyPr>
                      </wps:wsp>
                      <wps:wsp>
                        <wps:cNvPr id="952" name="Textbox 952"/>
                        <wps:cNvSpPr txBox="1"/>
                        <wps:spPr>
                          <a:xfrm>
                            <a:off x="665543" y="524840"/>
                            <a:ext cx="185420" cy="652780"/>
                          </a:xfrm>
                          <a:prstGeom prst="rect">
                            <a:avLst/>
                          </a:prstGeom>
                        </wps:spPr>
                        <wps:txbx>
                          <w:txbxContent>
                            <w:p>
                              <w:pPr>
                                <w:spacing w:line="183" w:lineRule="exact" w:before="0"/>
                                <w:ind w:left="0" w:right="0" w:firstLine="0"/>
                                <w:jc w:val="left"/>
                                <w:rPr>
                                  <w:rFonts w:ascii="Calibri"/>
                                  <w:sz w:val="18"/>
                                </w:rPr>
                              </w:pPr>
                              <w:r>
                                <w:rPr>
                                  <w:rFonts w:ascii="Calibri"/>
                                  <w:color w:val="585858"/>
                                  <w:spacing w:val="-5"/>
                                  <w:sz w:val="18"/>
                                </w:rPr>
                                <w:t>150</w:t>
                              </w:r>
                            </w:p>
                            <w:p>
                              <w:pPr>
                                <w:spacing w:before="204"/>
                                <w:ind w:left="0" w:right="0" w:firstLine="0"/>
                                <w:jc w:val="left"/>
                                <w:rPr>
                                  <w:rFonts w:ascii="Calibri"/>
                                  <w:sz w:val="18"/>
                                </w:rPr>
                              </w:pPr>
                              <w:r>
                                <w:rPr>
                                  <w:rFonts w:ascii="Calibri"/>
                                  <w:color w:val="585858"/>
                                  <w:spacing w:val="-5"/>
                                  <w:sz w:val="18"/>
                                </w:rPr>
                                <w:t>100</w:t>
                              </w:r>
                            </w:p>
                            <w:p>
                              <w:pPr>
                                <w:spacing w:line="216" w:lineRule="exact" w:before="204"/>
                                <w:ind w:left="91" w:right="0" w:firstLine="0"/>
                                <w:jc w:val="left"/>
                                <w:rPr>
                                  <w:rFonts w:ascii="Calibri"/>
                                  <w:sz w:val="18"/>
                                </w:rPr>
                              </w:pPr>
                              <w:r>
                                <w:rPr>
                                  <w:rFonts w:ascii="Calibri"/>
                                  <w:color w:val="585858"/>
                                  <w:spacing w:val="-5"/>
                                  <w:sz w:val="18"/>
                                </w:rPr>
                                <w:t>50</w:t>
                              </w:r>
                            </w:p>
                          </w:txbxContent>
                        </wps:txbx>
                        <wps:bodyPr wrap="square" lIns="0" tIns="0" rIns="0" bIns="0" rtlCol="0">
                          <a:noAutofit/>
                        </wps:bodyPr>
                      </wps:wsp>
                    </wpg:wgp>
                  </a:graphicData>
                </a:graphic>
              </wp:anchor>
            </w:drawing>
          </mc:Choice>
          <mc:Fallback>
            <w:pict>
              <v:group style="position:absolute;margin-left:168.925003pt;margin-top:31.122639pt;width:366.25pt;height:153pt;mso-position-horizontal-relative:page;mso-position-vertical-relative:paragraph;z-index:-33262080" id="docshapegroup859" coordorigin="3379,622" coordsize="7325,3060">
                <v:shape style="position:absolute;left:4845;top:1068;width:5579;height:1737" type="#_x0000_t75" id="docshape860" stroked="false">
                  <v:imagedata r:id="rId251" o:title=""/>
                </v:shape>
                <v:shape style="position:absolute;left:3826;top:3157;width:99;height:99" type="#_x0000_t75" id="docshape861" stroked="false">
                  <v:imagedata r:id="rId121" o:title=""/>
                </v:shape>
                <v:rect style="position:absolute;left:3386;top:629;width:7310;height:3045" id="docshape862" filled="false" stroked="true" strokeweight=".75pt" strokecolor="#d9d9d9">
                  <v:stroke dashstyle="solid"/>
                </v:rect>
                <v:shape style="position:absolute;left:4426;top:1448;width:292;height:1028" type="#_x0000_t202" id="docshape863" filled="false" stroked="false">
                  <v:textbox inset="0,0,0,0">
                    <w:txbxContent>
                      <w:p>
                        <w:pPr>
                          <w:spacing w:line="183" w:lineRule="exact" w:before="0"/>
                          <w:ind w:left="0" w:right="0" w:firstLine="0"/>
                          <w:jc w:val="left"/>
                          <w:rPr>
                            <w:rFonts w:ascii="Calibri"/>
                            <w:sz w:val="18"/>
                          </w:rPr>
                        </w:pPr>
                        <w:r>
                          <w:rPr>
                            <w:rFonts w:ascii="Calibri"/>
                            <w:color w:val="585858"/>
                            <w:spacing w:val="-5"/>
                            <w:sz w:val="18"/>
                          </w:rPr>
                          <w:t>150</w:t>
                        </w:r>
                      </w:p>
                      <w:p>
                        <w:pPr>
                          <w:spacing w:before="204"/>
                          <w:ind w:left="0" w:right="0" w:firstLine="0"/>
                          <w:jc w:val="left"/>
                          <w:rPr>
                            <w:rFonts w:ascii="Calibri"/>
                            <w:sz w:val="18"/>
                          </w:rPr>
                        </w:pPr>
                        <w:r>
                          <w:rPr>
                            <w:rFonts w:ascii="Calibri"/>
                            <w:color w:val="585858"/>
                            <w:spacing w:val="-5"/>
                            <w:sz w:val="18"/>
                          </w:rPr>
                          <w:t>100</w:t>
                        </w:r>
                      </w:p>
                      <w:p>
                        <w:pPr>
                          <w:spacing w:line="216" w:lineRule="exact" w:before="204"/>
                          <w:ind w:left="91" w:right="0" w:firstLine="0"/>
                          <w:jc w:val="left"/>
                          <w:rPr>
                            <w:rFonts w:ascii="Calibri"/>
                            <w:sz w:val="18"/>
                          </w:rPr>
                        </w:pPr>
                        <w:r>
                          <w:rPr>
                            <w:rFonts w:ascii="Calibri"/>
                            <w:color w:val="585858"/>
                            <w:spacing w:val="-5"/>
                            <w:sz w:val="18"/>
                          </w:rPr>
                          <w:t>50</w:t>
                        </w:r>
                      </w:p>
                    </w:txbxContent>
                  </v:textbox>
                  <w10:wrap type="none"/>
                </v:shape>
                <w10:wrap type="none"/>
              </v:group>
            </w:pict>
          </mc:Fallback>
        </mc:AlternateContent>
      </w:r>
      <w:r>
        <w:rPr/>
        <w:t>Nilai</w:t>
      </w:r>
      <w:r>
        <w:rPr>
          <w:spacing w:val="-3"/>
        </w:rPr>
        <w:t> </w:t>
      </w:r>
      <w:r>
        <w:rPr/>
        <w:t>SAKIP</w:t>
      </w:r>
      <w:r>
        <w:rPr>
          <w:spacing w:val="-2"/>
        </w:rPr>
        <w:t> </w:t>
      </w:r>
      <w:r>
        <w:rPr/>
        <w:t>Polres</w:t>
      </w:r>
      <w:r>
        <w:rPr>
          <w:spacing w:val="-3"/>
        </w:rPr>
        <w:t> </w:t>
      </w:r>
      <w:r>
        <w:rPr/>
        <w:t>Ketapang</w:t>
      </w:r>
      <w:r>
        <w:rPr>
          <w:spacing w:val="-2"/>
        </w:rPr>
        <w:t> </w:t>
      </w:r>
      <w:r>
        <w:rPr/>
        <w:t>tahun</w:t>
      </w:r>
      <w:r>
        <w:rPr>
          <w:spacing w:val="1"/>
        </w:rPr>
        <w:t> </w:t>
      </w:r>
      <w:r>
        <w:rPr>
          <w:spacing w:val="-4"/>
        </w:rPr>
        <w:t>2023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9"/>
        <w:rPr>
          <w:sz w:val="20"/>
        </w:rPr>
      </w:pPr>
    </w:p>
    <w:tbl>
      <w:tblPr>
        <w:tblW w:w="0" w:type="auto"/>
        <w:jc w:val="left"/>
        <w:tblInd w:w="2789"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1103"/>
        <w:gridCol w:w="1660"/>
        <w:gridCol w:w="1660"/>
        <w:gridCol w:w="1660"/>
      </w:tblGrid>
      <w:tr>
        <w:trPr>
          <w:trHeight w:val="269" w:hRule="atLeast"/>
        </w:trPr>
        <w:tc>
          <w:tcPr>
            <w:tcW w:w="1103" w:type="dxa"/>
            <w:tcBorders>
              <w:top w:val="nil"/>
              <w:left w:val="nil"/>
            </w:tcBorders>
          </w:tcPr>
          <w:p>
            <w:pPr>
              <w:pStyle w:val="TableParagraph"/>
              <w:spacing w:line="112" w:lineRule="exact"/>
              <w:ind w:right="147"/>
              <w:jc w:val="right"/>
              <w:rPr>
                <w:rFonts w:ascii="Calibri"/>
                <w:sz w:val="18"/>
              </w:rPr>
            </w:pPr>
            <w:r>
              <w:rPr>
                <w:rFonts w:ascii="Calibri"/>
                <w:color w:val="585858"/>
                <w:spacing w:val="-10"/>
                <w:sz w:val="18"/>
              </w:rPr>
              <w:t>0</w:t>
            </w:r>
          </w:p>
        </w:tc>
        <w:tc>
          <w:tcPr>
            <w:tcW w:w="1660" w:type="dxa"/>
            <w:tcBorders>
              <w:top w:val="nil"/>
            </w:tcBorders>
          </w:tcPr>
          <w:p>
            <w:pPr>
              <w:pStyle w:val="TableParagraph"/>
              <w:spacing w:line="189" w:lineRule="exact" w:before="60"/>
              <w:ind w:left="24" w:right="4"/>
              <w:jc w:val="center"/>
              <w:rPr>
                <w:rFonts w:ascii="Calibri"/>
                <w:sz w:val="18"/>
              </w:rPr>
            </w:pPr>
            <w:r>
              <w:rPr>
                <w:rFonts w:ascii="Calibri"/>
                <w:color w:val="585858"/>
                <w:spacing w:val="-2"/>
                <w:sz w:val="18"/>
              </w:rPr>
              <w:t>TARGET</w:t>
            </w:r>
          </w:p>
        </w:tc>
        <w:tc>
          <w:tcPr>
            <w:tcW w:w="1660" w:type="dxa"/>
            <w:tcBorders>
              <w:top w:val="nil"/>
            </w:tcBorders>
          </w:tcPr>
          <w:p>
            <w:pPr>
              <w:pStyle w:val="TableParagraph"/>
              <w:spacing w:line="189" w:lineRule="exact" w:before="60"/>
              <w:ind w:left="24"/>
              <w:jc w:val="center"/>
              <w:rPr>
                <w:rFonts w:ascii="Calibri"/>
                <w:sz w:val="18"/>
              </w:rPr>
            </w:pPr>
            <w:r>
              <w:rPr>
                <w:rFonts w:ascii="Calibri"/>
                <w:color w:val="585858"/>
                <w:spacing w:val="-2"/>
                <w:sz w:val="18"/>
              </w:rPr>
              <w:t>REALISASI</w:t>
            </w:r>
          </w:p>
        </w:tc>
        <w:tc>
          <w:tcPr>
            <w:tcW w:w="1660" w:type="dxa"/>
            <w:tcBorders>
              <w:top w:val="nil"/>
            </w:tcBorders>
          </w:tcPr>
          <w:p>
            <w:pPr>
              <w:pStyle w:val="TableParagraph"/>
              <w:spacing w:line="189" w:lineRule="exact" w:before="60"/>
              <w:ind w:left="24" w:right="3"/>
              <w:jc w:val="center"/>
              <w:rPr>
                <w:rFonts w:ascii="Calibri"/>
                <w:sz w:val="18"/>
              </w:rPr>
            </w:pPr>
            <w:r>
              <w:rPr>
                <w:rFonts w:ascii="Calibri"/>
                <w:color w:val="585858"/>
                <w:spacing w:val="-2"/>
                <w:sz w:val="18"/>
              </w:rPr>
              <w:t>CAPAIAN</w:t>
            </w:r>
          </w:p>
        </w:tc>
      </w:tr>
      <w:tr>
        <w:trPr>
          <w:trHeight w:val="272" w:hRule="atLeast"/>
        </w:trPr>
        <w:tc>
          <w:tcPr>
            <w:tcW w:w="1103" w:type="dxa"/>
          </w:tcPr>
          <w:p>
            <w:pPr>
              <w:pStyle w:val="TableParagraph"/>
              <w:spacing w:before="14"/>
              <w:ind w:right="31"/>
              <w:jc w:val="right"/>
              <w:rPr>
                <w:rFonts w:ascii="Calibri"/>
                <w:sz w:val="18"/>
              </w:rPr>
            </w:pPr>
            <w:r>
              <w:rPr>
                <w:rFonts w:ascii="Calibri"/>
                <w:color w:val="585858"/>
                <w:sz w:val="18"/>
              </w:rPr>
              <w:t>NILAI</w:t>
            </w:r>
            <w:r>
              <w:rPr>
                <w:rFonts w:ascii="Calibri"/>
                <w:color w:val="585858"/>
                <w:spacing w:val="-1"/>
                <w:sz w:val="18"/>
              </w:rPr>
              <w:t> </w:t>
            </w:r>
            <w:r>
              <w:rPr>
                <w:rFonts w:ascii="Calibri"/>
                <w:color w:val="585858"/>
                <w:spacing w:val="-4"/>
                <w:sz w:val="18"/>
              </w:rPr>
              <w:t>SAKIP</w:t>
            </w:r>
          </w:p>
        </w:tc>
        <w:tc>
          <w:tcPr>
            <w:tcW w:w="1660" w:type="dxa"/>
          </w:tcPr>
          <w:p>
            <w:pPr>
              <w:pStyle w:val="TableParagraph"/>
              <w:spacing w:before="19"/>
              <w:ind w:left="24"/>
              <w:jc w:val="center"/>
              <w:rPr>
                <w:rFonts w:ascii="Calibri"/>
                <w:sz w:val="18"/>
              </w:rPr>
            </w:pPr>
            <w:r>
              <w:rPr>
                <w:rFonts w:ascii="Calibri"/>
                <w:color w:val="585858"/>
                <w:spacing w:val="-2"/>
                <w:sz w:val="18"/>
              </w:rPr>
              <w:t>69.01</w:t>
            </w:r>
          </w:p>
        </w:tc>
        <w:tc>
          <w:tcPr>
            <w:tcW w:w="1660" w:type="dxa"/>
          </w:tcPr>
          <w:p>
            <w:pPr>
              <w:pStyle w:val="TableParagraph"/>
              <w:spacing w:before="19"/>
              <w:ind w:left="24" w:right="2"/>
              <w:jc w:val="center"/>
              <w:rPr>
                <w:rFonts w:ascii="Calibri"/>
                <w:sz w:val="18"/>
              </w:rPr>
            </w:pPr>
            <w:r>
              <w:rPr>
                <w:rFonts w:ascii="Calibri"/>
                <w:color w:val="585858"/>
                <w:spacing w:val="-2"/>
                <w:sz w:val="18"/>
              </w:rPr>
              <w:t>72.90</w:t>
            </w:r>
          </w:p>
        </w:tc>
        <w:tc>
          <w:tcPr>
            <w:tcW w:w="1660" w:type="dxa"/>
          </w:tcPr>
          <w:p>
            <w:pPr>
              <w:pStyle w:val="TableParagraph"/>
              <w:spacing w:before="19"/>
              <w:ind w:left="24" w:right="1"/>
              <w:jc w:val="center"/>
              <w:rPr>
                <w:rFonts w:ascii="Calibri"/>
                <w:sz w:val="18"/>
              </w:rPr>
            </w:pPr>
            <w:r>
              <w:rPr>
                <w:rFonts w:ascii="Calibri"/>
                <w:color w:val="585858"/>
                <w:spacing w:val="-2"/>
                <w:sz w:val="18"/>
              </w:rPr>
              <w:t>105.64</w:t>
            </w:r>
          </w:p>
        </w:tc>
      </w:tr>
    </w:tbl>
    <w:p>
      <w:pPr>
        <w:spacing w:after="0"/>
        <w:jc w:val="center"/>
        <w:rPr>
          <w:rFonts w:ascii="Calibri"/>
          <w:sz w:val="18"/>
        </w:rPr>
        <w:sectPr>
          <w:pgSz w:w="11910" w:h="16840"/>
          <w:pgMar w:header="0" w:footer="740" w:top="780" w:bottom="940" w:left="980" w:right="180"/>
        </w:sectPr>
      </w:pPr>
    </w:p>
    <w:p>
      <w:pPr>
        <w:pStyle w:val="BodyText"/>
        <w:spacing w:line="276" w:lineRule="auto" w:before="70"/>
        <w:ind w:left="1956" w:right="381" w:firstLine="750"/>
        <w:jc w:val="both"/>
      </w:pPr>
      <w:bookmarkStart w:name="Dari tabel 138 dan grafik 59 di atas dap" w:id="26"/>
      <w:bookmarkEnd w:id="26"/>
      <w:r>
        <w:rPr/>
      </w:r>
      <w:r>
        <w:rPr/>
        <w:t>Dari tabel 138 dan grafik 59 di atas dapat dianalisa dan dievaluasi capaian kinerja indeks nilai SAKIP T.A. 2023 bahwa nilai SAKIP Polres Ketapang mendapat nilai 72,90 atau telah melebihi dari target yang ditentukan pada tahun 2023 sebesar 69,01. Hal tersebut dapat terwujud karena adanya evaluasi dan reviu dalam penyusunan Renstra, Renja dan LKIP Polres Ketapang pada setiap tahunnya. Diharapkan pada tahun yang akan datang Polres Ketapang dapat meningkatkan kembali penilaian SAKIP Polres Ketapang. Hasil nilai penilaian SAKIP diperoleh sebagaimana tabel dibawah </w:t>
      </w:r>
      <w:r>
        <w:rPr>
          <w:spacing w:val="-4"/>
        </w:rPr>
        <w:t>ini:</w:t>
      </w:r>
    </w:p>
    <w:p>
      <w:pPr>
        <w:pStyle w:val="BodyText"/>
        <w:spacing w:line="276" w:lineRule="exact"/>
        <w:ind w:left="1045"/>
        <w:jc w:val="center"/>
      </w:pPr>
      <w:r>
        <w:rPr/>
        <w:t>Tabel</w:t>
      </w:r>
      <w:r>
        <w:rPr>
          <w:spacing w:val="1"/>
        </w:rPr>
        <w:t> </w:t>
      </w:r>
      <w:r>
        <w:rPr>
          <w:spacing w:val="-5"/>
        </w:rPr>
        <w:t>139</w:t>
      </w:r>
    </w:p>
    <w:p>
      <w:pPr>
        <w:pStyle w:val="BodyText"/>
        <w:spacing w:before="44"/>
        <w:ind w:left="1048"/>
        <w:jc w:val="center"/>
      </w:pPr>
      <w:r>
        <w:rPr/>
        <w:t>Hasil</w:t>
      </w:r>
      <w:r>
        <w:rPr>
          <w:spacing w:val="-4"/>
        </w:rPr>
        <w:t> </w:t>
      </w:r>
      <w:r>
        <w:rPr/>
        <w:t>penilain</w:t>
      </w:r>
      <w:r>
        <w:rPr>
          <w:spacing w:val="-3"/>
        </w:rPr>
        <w:t> </w:t>
      </w:r>
      <w:r>
        <w:rPr/>
        <w:t>evaluasi</w:t>
      </w:r>
      <w:r>
        <w:rPr>
          <w:spacing w:val="-3"/>
        </w:rPr>
        <w:t> </w:t>
      </w:r>
      <w:r>
        <w:rPr/>
        <w:t>SAKIP</w:t>
      </w:r>
      <w:r>
        <w:rPr>
          <w:spacing w:val="-4"/>
        </w:rPr>
        <w:t> </w:t>
      </w:r>
      <w:r>
        <w:rPr/>
        <w:t>tahun</w:t>
      </w:r>
      <w:r>
        <w:rPr>
          <w:spacing w:val="2"/>
        </w:rPr>
        <w:t> </w:t>
      </w:r>
      <w:r>
        <w:rPr>
          <w:spacing w:val="-4"/>
        </w:rPr>
        <w:t>2023</w:t>
      </w:r>
    </w:p>
    <w:p>
      <w:pPr>
        <w:pStyle w:val="BodyText"/>
        <w:spacing w:before="129"/>
        <w:rPr>
          <w:sz w:val="20"/>
        </w:rPr>
      </w:pPr>
    </w:p>
    <w:tbl>
      <w:tblPr>
        <w:tblW w:w="0" w:type="auto"/>
        <w:jc w:val="left"/>
        <w:tblInd w:w="1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16"/>
        <w:gridCol w:w="1251"/>
        <w:gridCol w:w="1741"/>
        <w:gridCol w:w="1061"/>
        <w:gridCol w:w="1441"/>
        <w:gridCol w:w="2161"/>
        <w:gridCol w:w="705"/>
      </w:tblGrid>
      <w:tr>
        <w:trPr>
          <w:trHeight w:val="795" w:hRule="atLeast"/>
        </w:trPr>
        <w:tc>
          <w:tcPr>
            <w:tcW w:w="716" w:type="dxa"/>
            <w:shd w:val="clear" w:color="auto" w:fill="4F81BC"/>
          </w:tcPr>
          <w:p>
            <w:pPr>
              <w:pStyle w:val="TableParagraph"/>
              <w:spacing w:before="37"/>
              <w:rPr>
                <w:sz w:val="20"/>
              </w:rPr>
            </w:pPr>
          </w:p>
          <w:p>
            <w:pPr>
              <w:pStyle w:val="TableParagraph"/>
              <w:ind w:left="4"/>
              <w:jc w:val="center"/>
              <w:rPr>
                <w:sz w:val="20"/>
              </w:rPr>
            </w:pPr>
            <w:r>
              <w:rPr>
                <w:color w:val="FFFFFF"/>
                <w:spacing w:val="-2"/>
                <w:sz w:val="20"/>
              </w:rPr>
              <w:t>NILAI</w:t>
            </w:r>
          </w:p>
        </w:tc>
        <w:tc>
          <w:tcPr>
            <w:tcW w:w="1251" w:type="dxa"/>
            <w:shd w:val="clear" w:color="auto" w:fill="4F81BC"/>
          </w:tcPr>
          <w:p>
            <w:pPr>
              <w:pStyle w:val="TableParagraph"/>
              <w:spacing w:before="37"/>
              <w:rPr>
                <w:sz w:val="20"/>
              </w:rPr>
            </w:pPr>
          </w:p>
          <w:p>
            <w:pPr>
              <w:pStyle w:val="TableParagraph"/>
              <w:ind w:left="18" w:right="5"/>
              <w:jc w:val="center"/>
              <w:rPr>
                <w:sz w:val="20"/>
              </w:rPr>
            </w:pPr>
            <w:r>
              <w:rPr>
                <w:color w:val="FFFFFF"/>
                <w:spacing w:val="-2"/>
                <w:sz w:val="20"/>
              </w:rPr>
              <w:t>KATEGORI</w:t>
            </w:r>
          </w:p>
        </w:tc>
        <w:tc>
          <w:tcPr>
            <w:tcW w:w="1741" w:type="dxa"/>
            <w:shd w:val="clear" w:color="auto" w:fill="4F81BC"/>
          </w:tcPr>
          <w:p>
            <w:pPr>
              <w:pStyle w:val="TableParagraph"/>
              <w:spacing w:line="276" w:lineRule="auto" w:before="132"/>
              <w:ind w:left="449" w:hanging="340"/>
              <w:rPr>
                <w:sz w:val="20"/>
              </w:rPr>
            </w:pPr>
            <w:r>
              <w:rPr>
                <w:color w:val="FFFFFF"/>
                <w:spacing w:val="-2"/>
                <w:sz w:val="20"/>
              </w:rPr>
              <w:t>PERENCANAAN KINERJA</w:t>
            </w:r>
          </w:p>
        </w:tc>
        <w:tc>
          <w:tcPr>
            <w:tcW w:w="1061" w:type="dxa"/>
            <w:shd w:val="clear" w:color="auto" w:fill="4F81BC"/>
          </w:tcPr>
          <w:p>
            <w:pPr>
              <w:pStyle w:val="TableParagraph"/>
              <w:spacing w:line="276" w:lineRule="auto" w:before="132"/>
              <w:ind w:left="103" w:right="95"/>
              <w:rPr>
                <w:sz w:val="20"/>
              </w:rPr>
            </w:pPr>
            <w:r>
              <w:rPr>
                <w:color w:val="FFFFFF"/>
                <w:spacing w:val="-2"/>
                <w:sz w:val="20"/>
              </w:rPr>
              <w:t>UKURAN KINERJA</w:t>
            </w:r>
          </w:p>
        </w:tc>
        <w:tc>
          <w:tcPr>
            <w:tcW w:w="1441" w:type="dxa"/>
            <w:shd w:val="clear" w:color="auto" w:fill="4F81BC"/>
          </w:tcPr>
          <w:p>
            <w:pPr>
              <w:pStyle w:val="TableParagraph"/>
              <w:spacing w:line="276" w:lineRule="auto" w:before="132"/>
              <w:ind w:left="297" w:hanging="190"/>
              <w:rPr>
                <w:sz w:val="20"/>
              </w:rPr>
            </w:pPr>
            <w:r>
              <w:rPr>
                <w:color w:val="FFFFFF"/>
                <w:spacing w:val="-2"/>
                <w:sz w:val="20"/>
              </w:rPr>
              <w:t>PELAPORAN KINERJA</w:t>
            </w:r>
          </w:p>
        </w:tc>
        <w:tc>
          <w:tcPr>
            <w:tcW w:w="2161" w:type="dxa"/>
            <w:shd w:val="clear" w:color="auto" w:fill="4F81BC"/>
          </w:tcPr>
          <w:p>
            <w:pPr>
              <w:pStyle w:val="TableParagraph"/>
              <w:spacing w:line="276" w:lineRule="auto" w:before="2"/>
              <w:ind w:left="292" w:right="299" w:hanging="2"/>
              <w:jc w:val="center"/>
              <w:rPr>
                <w:sz w:val="20"/>
              </w:rPr>
            </w:pPr>
            <w:r>
              <w:rPr>
                <w:color w:val="FFFFFF"/>
                <w:spacing w:val="-2"/>
                <w:sz w:val="20"/>
              </w:rPr>
              <w:t>EVALUASI AKUNTABILITAS</w:t>
            </w:r>
          </w:p>
          <w:p>
            <w:pPr>
              <w:pStyle w:val="TableParagraph"/>
              <w:spacing w:before="1"/>
              <w:ind w:right="8"/>
              <w:jc w:val="center"/>
              <w:rPr>
                <w:sz w:val="20"/>
              </w:rPr>
            </w:pPr>
            <w:r>
              <w:rPr>
                <w:color w:val="FFFFFF"/>
                <w:sz w:val="20"/>
              </w:rPr>
              <w:t>KINERJA</w:t>
            </w:r>
            <w:r>
              <w:rPr>
                <w:color w:val="FFFFFF"/>
                <w:spacing w:val="2"/>
                <w:sz w:val="20"/>
              </w:rPr>
              <w:t> </w:t>
            </w:r>
            <w:r>
              <w:rPr>
                <w:color w:val="FFFFFF"/>
                <w:spacing w:val="-2"/>
                <w:sz w:val="20"/>
              </w:rPr>
              <w:t>INTERNAL</w:t>
            </w:r>
          </w:p>
        </w:tc>
        <w:tc>
          <w:tcPr>
            <w:tcW w:w="705" w:type="dxa"/>
            <w:shd w:val="clear" w:color="auto" w:fill="4F81BC"/>
          </w:tcPr>
          <w:p>
            <w:pPr>
              <w:pStyle w:val="TableParagraph"/>
              <w:spacing w:before="37"/>
              <w:rPr>
                <w:sz w:val="20"/>
              </w:rPr>
            </w:pPr>
          </w:p>
          <w:p>
            <w:pPr>
              <w:pStyle w:val="TableParagraph"/>
              <w:ind w:left="152"/>
              <w:rPr>
                <w:sz w:val="20"/>
              </w:rPr>
            </w:pPr>
            <w:r>
              <w:rPr>
                <w:color w:val="FFFFFF"/>
                <w:spacing w:val="-5"/>
                <w:sz w:val="20"/>
              </w:rPr>
              <w:t>KET</w:t>
            </w:r>
          </w:p>
        </w:tc>
      </w:tr>
      <w:tr>
        <w:trPr>
          <w:trHeight w:val="485" w:hRule="atLeast"/>
        </w:trPr>
        <w:tc>
          <w:tcPr>
            <w:tcW w:w="716" w:type="dxa"/>
            <w:shd w:val="clear" w:color="auto" w:fill="DBE4F0"/>
          </w:tcPr>
          <w:p>
            <w:pPr>
              <w:pStyle w:val="TableParagraph"/>
              <w:spacing w:before="112"/>
              <w:ind w:left="4" w:right="4"/>
              <w:jc w:val="center"/>
              <w:rPr>
                <w:sz w:val="20"/>
              </w:rPr>
            </w:pPr>
            <w:r>
              <w:rPr>
                <w:spacing w:val="-2"/>
                <w:sz w:val="20"/>
              </w:rPr>
              <w:t>72,90</w:t>
            </w:r>
          </w:p>
        </w:tc>
        <w:tc>
          <w:tcPr>
            <w:tcW w:w="1251" w:type="dxa"/>
            <w:shd w:val="clear" w:color="auto" w:fill="DBE4F0"/>
          </w:tcPr>
          <w:p>
            <w:pPr>
              <w:pStyle w:val="TableParagraph"/>
              <w:spacing w:before="112"/>
              <w:ind w:left="18"/>
              <w:jc w:val="center"/>
              <w:rPr>
                <w:sz w:val="20"/>
              </w:rPr>
            </w:pPr>
            <w:r>
              <w:rPr>
                <w:spacing w:val="-5"/>
                <w:sz w:val="20"/>
              </w:rPr>
              <w:t>BB</w:t>
            </w:r>
          </w:p>
        </w:tc>
        <w:tc>
          <w:tcPr>
            <w:tcW w:w="1741" w:type="dxa"/>
            <w:shd w:val="clear" w:color="auto" w:fill="DBE4F0"/>
          </w:tcPr>
          <w:p>
            <w:pPr>
              <w:pStyle w:val="TableParagraph"/>
              <w:spacing w:before="112"/>
              <w:ind w:left="99" w:right="96"/>
              <w:jc w:val="center"/>
              <w:rPr>
                <w:sz w:val="20"/>
              </w:rPr>
            </w:pPr>
            <w:r>
              <w:rPr>
                <w:spacing w:val="-2"/>
                <w:sz w:val="20"/>
              </w:rPr>
              <w:t>21,60</w:t>
            </w:r>
          </w:p>
        </w:tc>
        <w:tc>
          <w:tcPr>
            <w:tcW w:w="1061" w:type="dxa"/>
            <w:shd w:val="clear" w:color="auto" w:fill="DBE4F0"/>
          </w:tcPr>
          <w:p>
            <w:pPr>
              <w:pStyle w:val="TableParagraph"/>
              <w:spacing w:before="112"/>
              <w:ind w:left="273"/>
              <w:rPr>
                <w:sz w:val="20"/>
              </w:rPr>
            </w:pPr>
            <w:r>
              <w:rPr>
                <w:spacing w:val="-2"/>
                <w:sz w:val="20"/>
              </w:rPr>
              <w:t>22,50</w:t>
            </w:r>
          </w:p>
        </w:tc>
        <w:tc>
          <w:tcPr>
            <w:tcW w:w="1441" w:type="dxa"/>
            <w:shd w:val="clear" w:color="auto" w:fill="DBE4F0"/>
          </w:tcPr>
          <w:p>
            <w:pPr>
              <w:pStyle w:val="TableParagraph"/>
              <w:spacing w:before="112"/>
              <w:ind w:left="467"/>
              <w:rPr>
                <w:sz w:val="20"/>
              </w:rPr>
            </w:pPr>
            <w:r>
              <w:rPr>
                <w:spacing w:val="-2"/>
                <w:sz w:val="20"/>
              </w:rPr>
              <w:t>10,80</w:t>
            </w:r>
          </w:p>
        </w:tc>
        <w:tc>
          <w:tcPr>
            <w:tcW w:w="2161" w:type="dxa"/>
            <w:shd w:val="clear" w:color="auto" w:fill="DBE4F0"/>
          </w:tcPr>
          <w:p>
            <w:pPr>
              <w:pStyle w:val="TableParagraph"/>
              <w:spacing w:before="112"/>
              <w:ind w:left="4" w:right="8"/>
              <w:jc w:val="center"/>
              <w:rPr>
                <w:sz w:val="20"/>
              </w:rPr>
            </w:pPr>
            <w:r>
              <w:rPr>
                <w:spacing w:val="-5"/>
                <w:sz w:val="20"/>
              </w:rPr>
              <w:t>18</w:t>
            </w:r>
          </w:p>
        </w:tc>
        <w:tc>
          <w:tcPr>
            <w:tcW w:w="705" w:type="dxa"/>
            <w:shd w:val="clear" w:color="auto" w:fill="DBE4F0"/>
          </w:tcPr>
          <w:p>
            <w:pPr>
              <w:pStyle w:val="TableParagraph"/>
              <w:rPr>
                <w:rFonts w:ascii="Times New Roman"/>
                <w:sz w:val="22"/>
              </w:rPr>
            </w:pPr>
          </w:p>
        </w:tc>
      </w:tr>
    </w:tbl>
    <w:p>
      <w:pPr>
        <w:pStyle w:val="BodyText"/>
        <w:spacing w:before="39"/>
      </w:pPr>
    </w:p>
    <w:p>
      <w:pPr>
        <w:pStyle w:val="BodyText"/>
        <w:spacing w:line="276" w:lineRule="auto"/>
        <w:ind w:left="2001" w:right="373" w:firstLine="540"/>
        <w:jc w:val="both"/>
      </w:pPr>
      <w:bookmarkStart w:name="Capaian indikator penilaian SAKIP Polres" w:id="27"/>
      <w:bookmarkEnd w:id="27"/>
      <w:r>
        <w:rPr/>
      </w:r>
      <w:r>
        <w:rPr/>
        <w:t>Capaian indikator penilaian SAKIP Polres Ketapang jika dilakukan perbandingan capaian antara Tahun 2021 s.d. 2023 diperoleh hasil sebagai </w:t>
      </w:r>
      <w:r>
        <w:rPr>
          <w:spacing w:val="-2"/>
        </w:rPr>
        <w:t>berikut:</w:t>
      </w:r>
    </w:p>
    <w:p>
      <w:pPr>
        <w:pStyle w:val="BodyText"/>
        <w:spacing w:before="42"/>
      </w:pPr>
    </w:p>
    <w:p>
      <w:pPr>
        <w:pStyle w:val="BodyText"/>
        <w:ind w:left="769"/>
        <w:jc w:val="center"/>
      </w:pPr>
      <w:r>
        <w:rPr/>
        <w:t>Tabel</w:t>
      </w:r>
      <w:r>
        <w:rPr>
          <w:spacing w:val="1"/>
        </w:rPr>
        <w:t> </w:t>
      </w:r>
      <w:r>
        <w:rPr>
          <w:spacing w:val="-5"/>
        </w:rPr>
        <w:t>140</w:t>
      </w:r>
    </w:p>
    <w:p>
      <w:pPr>
        <w:pStyle w:val="BodyText"/>
        <w:spacing w:before="44"/>
        <w:ind w:left="769"/>
        <w:jc w:val="center"/>
      </w:pPr>
      <w:r>
        <w:rPr/>
        <mc:AlternateContent>
          <mc:Choice Requires="wps">
            <w:drawing>
              <wp:anchor distT="0" distB="0" distL="0" distR="0" allowOverlap="1" layoutInCell="1" locked="0" behindDoc="1" simplePos="0" relativeHeight="470055424">
                <wp:simplePos x="0" y="0"/>
                <wp:positionH relativeFrom="page">
                  <wp:posOffset>1773112</wp:posOffset>
                </wp:positionH>
                <wp:positionV relativeFrom="paragraph">
                  <wp:posOffset>436404</wp:posOffset>
                </wp:positionV>
                <wp:extent cx="5405120" cy="768985"/>
                <wp:effectExtent l="0" t="0" r="0" b="0"/>
                <wp:wrapNone/>
                <wp:docPr id="953" name="Textbox 953"/>
                <wp:cNvGraphicFramePr>
                  <a:graphicFrameLocks/>
                </wp:cNvGraphicFramePr>
                <a:graphic>
                  <a:graphicData uri="http://schemas.microsoft.com/office/word/2010/wordprocessingShape">
                    <wps:wsp>
                      <wps:cNvPr id="953" name="Textbox 953"/>
                      <wps:cNvSpPr txBox="1"/>
                      <wps:spPr>
                        <a:xfrm>
                          <a:off x="0" y="0"/>
                          <a:ext cx="5405120" cy="768985"/>
                        </a:xfrm>
                        <a:prstGeom prst="rect">
                          <a:avLst/>
                        </a:prstGeom>
                      </wps:spPr>
                      <wps:txbx>
                        <w:txbxContent>
                          <w:p>
                            <w:pPr>
                              <w:tabs>
                                <w:tab w:pos="1213" w:val="left" w:leader="none"/>
                                <w:tab w:pos="2917" w:val="left" w:leader="none"/>
                                <w:tab w:pos="5109" w:val="left" w:leader="none"/>
                                <w:tab w:pos="7302" w:val="left" w:leader="none"/>
                              </w:tabs>
                              <w:spacing w:line="178" w:lineRule="exact" w:before="0"/>
                              <w:ind w:left="235" w:right="0" w:firstLine="0"/>
                              <w:jc w:val="left"/>
                              <w:rPr>
                                <w:sz w:val="13"/>
                              </w:rPr>
                            </w:pPr>
                            <w:r>
                              <w:rPr>
                                <w:spacing w:val="-2"/>
                                <w:w w:val="110"/>
                                <w:sz w:val="13"/>
                              </w:rPr>
                              <w:t>SASARAN</w:t>
                            </w:r>
                            <w:r>
                              <w:rPr>
                                <w:sz w:val="13"/>
                              </w:rPr>
                              <w:tab/>
                            </w:r>
                            <w:r>
                              <w:rPr>
                                <w:spacing w:val="-2"/>
                                <w:w w:val="110"/>
                                <w:sz w:val="13"/>
                              </w:rPr>
                              <w:t>INDIKATOR</w:t>
                            </w:r>
                            <w:r>
                              <w:rPr>
                                <w:sz w:val="13"/>
                              </w:rPr>
                              <w:tab/>
                            </w:r>
                            <w:r>
                              <w:rPr>
                                <w:spacing w:val="-4"/>
                                <w:w w:val="110"/>
                                <w:position w:val="3"/>
                                <w:sz w:val="13"/>
                              </w:rPr>
                              <w:t>2020</w:t>
                            </w:r>
                            <w:r>
                              <w:rPr>
                                <w:position w:val="3"/>
                                <w:sz w:val="13"/>
                              </w:rPr>
                              <w:tab/>
                            </w:r>
                            <w:r>
                              <w:rPr>
                                <w:spacing w:val="-4"/>
                                <w:w w:val="110"/>
                                <w:position w:val="3"/>
                                <w:sz w:val="13"/>
                              </w:rPr>
                              <w:t>2021</w:t>
                            </w:r>
                            <w:r>
                              <w:rPr>
                                <w:position w:val="3"/>
                                <w:sz w:val="13"/>
                              </w:rPr>
                              <w:tab/>
                            </w:r>
                            <w:r>
                              <w:rPr>
                                <w:spacing w:val="-4"/>
                                <w:w w:val="110"/>
                                <w:position w:val="3"/>
                                <w:sz w:val="13"/>
                              </w:rPr>
                              <w:t>2022</w:t>
                            </w:r>
                          </w:p>
                          <w:p>
                            <w:pPr>
                              <w:tabs>
                                <w:tab w:pos="1292" w:val="left" w:leader="none"/>
                              </w:tabs>
                              <w:spacing w:before="27"/>
                              <w:ind w:left="183" w:right="0" w:firstLine="0"/>
                              <w:jc w:val="left"/>
                              <w:rPr>
                                <w:sz w:val="13"/>
                              </w:rPr>
                            </w:pPr>
                            <w:r>
                              <w:rPr>
                                <w:spacing w:val="-2"/>
                                <w:w w:val="110"/>
                                <w:position w:val="3"/>
                                <w:sz w:val="13"/>
                              </w:rPr>
                              <w:t>STRATEGIS</w:t>
                            </w:r>
                            <w:r>
                              <w:rPr>
                                <w:position w:val="3"/>
                                <w:sz w:val="13"/>
                              </w:rPr>
                              <w:tab/>
                            </w:r>
                            <w:r>
                              <w:rPr>
                                <w:w w:val="110"/>
                                <w:position w:val="3"/>
                                <w:sz w:val="13"/>
                              </w:rPr>
                              <w:t>KINERJA</w:t>
                            </w:r>
                            <w:r>
                              <w:rPr>
                                <w:spacing w:val="78"/>
                                <w:w w:val="150"/>
                                <w:position w:val="3"/>
                                <w:sz w:val="13"/>
                              </w:rPr>
                              <w:t> </w:t>
                            </w:r>
                            <w:r>
                              <w:rPr>
                                <w:w w:val="110"/>
                                <w:sz w:val="13"/>
                              </w:rPr>
                              <w:t>TARGET</w:t>
                            </w:r>
                            <w:r>
                              <w:rPr>
                                <w:spacing w:val="51"/>
                                <w:w w:val="110"/>
                                <w:sz w:val="13"/>
                              </w:rPr>
                              <w:t> </w:t>
                            </w:r>
                            <w:r>
                              <w:rPr>
                                <w:w w:val="110"/>
                                <w:sz w:val="13"/>
                              </w:rPr>
                              <w:t>REALISASI</w:t>
                            </w:r>
                            <w:r>
                              <w:rPr>
                                <w:spacing w:val="27"/>
                                <w:w w:val="110"/>
                                <w:sz w:val="13"/>
                              </w:rPr>
                              <w:t> </w:t>
                            </w:r>
                            <w:r>
                              <w:rPr>
                                <w:w w:val="110"/>
                                <w:sz w:val="13"/>
                              </w:rPr>
                              <w:t>CAPAIAN</w:t>
                            </w:r>
                            <w:r>
                              <w:rPr>
                                <w:spacing w:val="39"/>
                                <w:w w:val="110"/>
                                <w:sz w:val="13"/>
                              </w:rPr>
                              <w:t> </w:t>
                            </w:r>
                            <w:r>
                              <w:rPr>
                                <w:w w:val="110"/>
                                <w:sz w:val="13"/>
                              </w:rPr>
                              <w:t>TARGET</w:t>
                            </w:r>
                            <w:r>
                              <w:rPr>
                                <w:spacing w:val="51"/>
                                <w:w w:val="110"/>
                                <w:sz w:val="13"/>
                              </w:rPr>
                              <w:t> </w:t>
                            </w:r>
                            <w:r>
                              <w:rPr>
                                <w:w w:val="110"/>
                                <w:sz w:val="13"/>
                              </w:rPr>
                              <w:t>REALISASI</w:t>
                            </w:r>
                            <w:r>
                              <w:rPr>
                                <w:spacing w:val="27"/>
                                <w:w w:val="110"/>
                                <w:sz w:val="13"/>
                              </w:rPr>
                              <w:t> </w:t>
                            </w:r>
                            <w:r>
                              <w:rPr>
                                <w:w w:val="110"/>
                                <w:sz w:val="13"/>
                              </w:rPr>
                              <w:t>CAPAIAN</w:t>
                            </w:r>
                            <w:r>
                              <w:rPr>
                                <w:spacing w:val="39"/>
                                <w:w w:val="110"/>
                                <w:sz w:val="13"/>
                              </w:rPr>
                              <w:t> </w:t>
                            </w:r>
                            <w:r>
                              <w:rPr>
                                <w:w w:val="110"/>
                                <w:sz w:val="13"/>
                              </w:rPr>
                              <w:t>TARGET</w:t>
                            </w:r>
                            <w:r>
                              <w:rPr>
                                <w:spacing w:val="51"/>
                                <w:w w:val="110"/>
                                <w:sz w:val="13"/>
                              </w:rPr>
                              <w:t> </w:t>
                            </w:r>
                            <w:r>
                              <w:rPr>
                                <w:w w:val="110"/>
                                <w:sz w:val="13"/>
                              </w:rPr>
                              <w:t>REALISASI</w:t>
                            </w:r>
                            <w:r>
                              <w:rPr>
                                <w:spacing w:val="27"/>
                                <w:w w:val="110"/>
                                <w:sz w:val="13"/>
                              </w:rPr>
                              <w:t> </w:t>
                            </w:r>
                            <w:r>
                              <w:rPr>
                                <w:spacing w:val="-2"/>
                                <w:w w:val="110"/>
                                <w:sz w:val="13"/>
                              </w:rPr>
                              <w:t>CAPAIAN</w:t>
                            </w:r>
                          </w:p>
                          <w:p>
                            <w:pPr>
                              <w:spacing w:line="170" w:lineRule="atLeast" w:before="139"/>
                              <w:ind w:left="0" w:right="7385" w:firstLine="0"/>
                              <w:jc w:val="left"/>
                              <w:rPr>
                                <w:sz w:val="13"/>
                              </w:rPr>
                            </w:pPr>
                            <w:r>
                              <w:rPr>
                                <w:spacing w:val="-4"/>
                                <w:w w:val="110"/>
                                <w:sz w:val="13"/>
                              </w:rPr>
                              <w:t>Pengawasan</w:t>
                            </w:r>
                            <w:r>
                              <w:rPr>
                                <w:spacing w:val="-14"/>
                                <w:w w:val="110"/>
                                <w:sz w:val="13"/>
                              </w:rPr>
                              <w:t> </w:t>
                            </w:r>
                            <w:r>
                              <w:rPr>
                                <w:spacing w:val="-4"/>
                                <w:w w:val="110"/>
                                <w:sz w:val="13"/>
                              </w:rPr>
                              <w:t>yang</w:t>
                            </w:r>
                            <w:r>
                              <w:rPr>
                                <w:spacing w:val="40"/>
                                <w:w w:val="110"/>
                                <w:sz w:val="13"/>
                              </w:rPr>
                              <w:t> </w:t>
                            </w:r>
                            <w:r>
                              <w:rPr>
                                <w:w w:val="110"/>
                                <w:sz w:val="13"/>
                              </w:rPr>
                              <w:t>akuntabel</w:t>
                            </w:r>
                            <w:r>
                              <w:rPr>
                                <w:spacing w:val="-11"/>
                                <w:w w:val="110"/>
                                <w:sz w:val="13"/>
                              </w:rPr>
                              <w:t> </w:t>
                            </w:r>
                            <w:r>
                              <w:rPr>
                                <w:w w:val="110"/>
                                <w:sz w:val="13"/>
                              </w:rPr>
                              <w:t>bersih</w:t>
                            </w:r>
                          </w:p>
                          <w:p>
                            <w:pPr>
                              <w:tabs>
                                <w:tab w:pos="1213" w:val="left" w:leader="none"/>
                                <w:tab w:pos="2140" w:val="left" w:leader="none"/>
                                <w:tab w:pos="2882" w:val="left" w:leader="none"/>
                                <w:tab w:pos="3546" w:val="left" w:leader="none"/>
                                <w:tab w:pos="4332" w:val="left" w:leader="none"/>
                                <w:tab w:pos="5074" w:val="left" w:leader="none"/>
                                <w:tab w:pos="5738" w:val="left" w:leader="none"/>
                                <w:tab w:pos="6524" w:val="left" w:leader="none"/>
                                <w:tab w:pos="7267" w:val="left" w:leader="none"/>
                                <w:tab w:pos="7931" w:val="left" w:leader="none"/>
                              </w:tabs>
                              <w:spacing w:line="117" w:lineRule="auto" w:before="0"/>
                              <w:ind w:left="0" w:right="0" w:firstLine="0"/>
                              <w:jc w:val="left"/>
                              <w:rPr>
                                <w:sz w:val="13"/>
                              </w:rPr>
                            </w:pPr>
                            <w:r>
                              <w:rPr>
                                <w:spacing w:val="-2"/>
                                <w:w w:val="105"/>
                                <w:position w:val="-8"/>
                                <w:sz w:val="13"/>
                              </w:rPr>
                              <w:t>terbuka</w:t>
                            </w:r>
                            <w:r>
                              <w:rPr>
                                <w:spacing w:val="2"/>
                                <w:w w:val="110"/>
                                <w:position w:val="-8"/>
                                <w:sz w:val="13"/>
                              </w:rPr>
                              <w:t> </w:t>
                            </w:r>
                            <w:r>
                              <w:rPr>
                                <w:spacing w:val="-5"/>
                                <w:w w:val="110"/>
                                <w:position w:val="-8"/>
                                <w:sz w:val="13"/>
                              </w:rPr>
                              <w:t>dan</w:t>
                            </w:r>
                            <w:r>
                              <w:rPr>
                                <w:position w:val="-8"/>
                                <w:sz w:val="13"/>
                              </w:rPr>
                              <w:tab/>
                            </w:r>
                            <w:r>
                              <w:rPr>
                                <w:spacing w:val="-2"/>
                                <w:w w:val="110"/>
                                <w:sz w:val="13"/>
                              </w:rPr>
                              <w:t>Nilai</w:t>
                            </w:r>
                            <w:r>
                              <w:rPr>
                                <w:spacing w:val="-6"/>
                                <w:w w:val="110"/>
                                <w:sz w:val="13"/>
                              </w:rPr>
                              <w:t> </w:t>
                            </w:r>
                            <w:r>
                              <w:rPr>
                                <w:spacing w:val="-2"/>
                                <w:w w:val="110"/>
                                <w:sz w:val="13"/>
                              </w:rPr>
                              <w:t>SAKIP</w:t>
                            </w:r>
                            <w:r>
                              <w:rPr>
                                <w:sz w:val="13"/>
                              </w:rPr>
                              <w:tab/>
                            </w:r>
                            <w:r>
                              <w:rPr>
                                <w:spacing w:val="-2"/>
                                <w:w w:val="110"/>
                                <w:sz w:val="13"/>
                              </w:rPr>
                              <w:t>67,01</w:t>
                            </w:r>
                            <w:r>
                              <w:rPr>
                                <w:sz w:val="13"/>
                              </w:rPr>
                              <w:tab/>
                            </w:r>
                            <w:r>
                              <w:rPr>
                                <w:spacing w:val="-4"/>
                                <w:w w:val="105"/>
                                <w:sz w:val="13"/>
                              </w:rPr>
                              <w:t>69,27</w:t>
                            </w:r>
                            <w:r>
                              <w:rPr>
                                <w:sz w:val="13"/>
                              </w:rPr>
                              <w:tab/>
                            </w:r>
                            <w:r>
                              <w:rPr>
                                <w:spacing w:val="-2"/>
                                <w:w w:val="110"/>
                                <w:sz w:val="13"/>
                              </w:rPr>
                              <w:t>103,37%</w:t>
                            </w:r>
                            <w:r>
                              <w:rPr>
                                <w:sz w:val="13"/>
                              </w:rPr>
                              <w:tab/>
                            </w:r>
                            <w:r>
                              <w:rPr>
                                <w:spacing w:val="-2"/>
                                <w:w w:val="110"/>
                                <w:sz w:val="13"/>
                              </w:rPr>
                              <w:t>68,01</w:t>
                            </w:r>
                            <w:r>
                              <w:rPr>
                                <w:sz w:val="13"/>
                              </w:rPr>
                              <w:tab/>
                            </w:r>
                            <w:r>
                              <w:rPr>
                                <w:spacing w:val="-2"/>
                                <w:w w:val="110"/>
                                <w:sz w:val="13"/>
                              </w:rPr>
                              <w:t>71,11</w:t>
                            </w:r>
                            <w:r>
                              <w:rPr>
                                <w:sz w:val="13"/>
                              </w:rPr>
                              <w:tab/>
                            </w:r>
                            <w:r>
                              <w:rPr>
                                <w:spacing w:val="-2"/>
                                <w:w w:val="110"/>
                                <w:sz w:val="13"/>
                              </w:rPr>
                              <w:t>104,56%</w:t>
                            </w:r>
                            <w:r>
                              <w:rPr>
                                <w:sz w:val="13"/>
                              </w:rPr>
                              <w:tab/>
                            </w:r>
                            <w:r>
                              <w:rPr>
                                <w:spacing w:val="-4"/>
                                <w:w w:val="110"/>
                                <w:sz w:val="13"/>
                              </w:rPr>
                              <w:t>69,01</w:t>
                            </w:r>
                            <w:r>
                              <w:rPr>
                                <w:sz w:val="13"/>
                              </w:rPr>
                              <w:tab/>
                            </w:r>
                            <w:r>
                              <w:rPr>
                                <w:spacing w:val="-4"/>
                                <w:w w:val="110"/>
                                <w:sz w:val="13"/>
                              </w:rPr>
                              <w:t>71,72</w:t>
                            </w:r>
                            <w:r>
                              <w:rPr>
                                <w:sz w:val="13"/>
                              </w:rPr>
                              <w:tab/>
                            </w:r>
                            <w:r>
                              <w:rPr>
                                <w:spacing w:val="-2"/>
                                <w:w w:val="110"/>
                                <w:sz w:val="13"/>
                              </w:rPr>
                              <w:t>103,93%</w:t>
                            </w:r>
                          </w:p>
                          <w:p>
                            <w:pPr>
                              <w:spacing w:before="32"/>
                              <w:ind w:left="0" w:right="0" w:firstLine="0"/>
                              <w:jc w:val="left"/>
                              <w:rPr>
                                <w:sz w:val="13"/>
                              </w:rPr>
                            </w:pPr>
                            <w:r>
                              <w:rPr>
                                <w:spacing w:val="-2"/>
                                <w:w w:val="110"/>
                                <w:sz w:val="13"/>
                              </w:rPr>
                              <w:t>melayani</w:t>
                            </w:r>
                          </w:p>
                        </w:txbxContent>
                      </wps:txbx>
                      <wps:bodyPr wrap="square" lIns="0" tIns="0" rIns="0" bIns="0" rtlCol="0">
                        <a:noAutofit/>
                      </wps:bodyPr>
                    </wps:wsp>
                  </a:graphicData>
                </a:graphic>
              </wp:anchor>
            </w:drawing>
          </mc:Choice>
          <mc:Fallback>
            <w:pict>
              <v:shape style="position:absolute;margin-left:139.615158pt;margin-top:34.362553pt;width:425.6pt;height:60.55pt;mso-position-horizontal-relative:page;mso-position-vertical-relative:paragraph;z-index:-33261056" type="#_x0000_t202" id="docshape864" filled="false" stroked="false">
                <v:textbox inset="0,0,0,0">
                  <w:txbxContent>
                    <w:p>
                      <w:pPr>
                        <w:tabs>
                          <w:tab w:pos="1213" w:val="left" w:leader="none"/>
                          <w:tab w:pos="2917" w:val="left" w:leader="none"/>
                          <w:tab w:pos="5109" w:val="left" w:leader="none"/>
                          <w:tab w:pos="7302" w:val="left" w:leader="none"/>
                        </w:tabs>
                        <w:spacing w:line="178" w:lineRule="exact" w:before="0"/>
                        <w:ind w:left="235" w:right="0" w:firstLine="0"/>
                        <w:jc w:val="left"/>
                        <w:rPr>
                          <w:sz w:val="13"/>
                        </w:rPr>
                      </w:pPr>
                      <w:r>
                        <w:rPr>
                          <w:spacing w:val="-2"/>
                          <w:w w:val="110"/>
                          <w:sz w:val="13"/>
                        </w:rPr>
                        <w:t>SASARAN</w:t>
                      </w:r>
                      <w:r>
                        <w:rPr>
                          <w:sz w:val="13"/>
                        </w:rPr>
                        <w:tab/>
                      </w:r>
                      <w:r>
                        <w:rPr>
                          <w:spacing w:val="-2"/>
                          <w:w w:val="110"/>
                          <w:sz w:val="13"/>
                        </w:rPr>
                        <w:t>INDIKATOR</w:t>
                      </w:r>
                      <w:r>
                        <w:rPr>
                          <w:sz w:val="13"/>
                        </w:rPr>
                        <w:tab/>
                      </w:r>
                      <w:r>
                        <w:rPr>
                          <w:spacing w:val="-4"/>
                          <w:w w:val="110"/>
                          <w:position w:val="3"/>
                          <w:sz w:val="13"/>
                        </w:rPr>
                        <w:t>2020</w:t>
                      </w:r>
                      <w:r>
                        <w:rPr>
                          <w:position w:val="3"/>
                          <w:sz w:val="13"/>
                        </w:rPr>
                        <w:tab/>
                      </w:r>
                      <w:r>
                        <w:rPr>
                          <w:spacing w:val="-4"/>
                          <w:w w:val="110"/>
                          <w:position w:val="3"/>
                          <w:sz w:val="13"/>
                        </w:rPr>
                        <w:t>2021</w:t>
                      </w:r>
                      <w:r>
                        <w:rPr>
                          <w:position w:val="3"/>
                          <w:sz w:val="13"/>
                        </w:rPr>
                        <w:tab/>
                      </w:r>
                      <w:r>
                        <w:rPr>
                          <w:spacing w:val="-4"/>
                          <w:w w:val="110"/>
                          <w:position w:val="3"/>
                          <w:sz w:val="13"/>
                        </w:rPr>
                        <w:t>2022</w:t>
                      </w:r>
                    </w:p>
                    <w:p>
                      <w:pPr>
                        <w:tabs>
                          <w:tab w:pos="1292" w:val="left" w:leader="none"/>
                        </w:tabs>
                        <w:spacing w:before="27"/>
                        <w:ind w:left="183" w:right="0" w:firstLine="0"/>
                        <w:jc w:val="left"/>
                        <w:rPr>
                          <w:sz w:val="13"/>
                        </w:rPr>
                      </w:pPr>
                      <w:r>
                        <w:rPr>
                          <w:spacing w:val="-2"/>
                          <w:w w:val="110"/>
                          <w:position w:val="3"/>
                          <w:sz w:val="13"/>
                        </w:rPr>
                        <w:t>STRATEGIS</w:t>
                      </w:r>
                      <w:r>
                        <w:rPr>
                          <w:position w:val="3"/>
                          <w:sz w:val="13"/>
                        </w:rPr>
                        <w:tab/>
                      </w:r>
                      <w:r>
                        <w:rPr>
                          <w:w w:val="110"/>
                          <w:position w:val="3"/>
                          <w:sz w:val="13"/>
                        </w:rPr>
                        <w:t>KINERJA</w:t>
                      </w:r>
                      <w:r>
                        <w:rPr>
                          <w:spacing w:val="78"/>
                          <w:w w:val="150"/>
                          <w:position w:val="3"/>
                          <w:sz w:val="13"/>
                        </w:rPr>
                        <w:t> </w:t>
                      </w:r>
                      <w:r>
                        <w:rPr>
                          <w:w w:val="110"/>
                          <w:sz w:val="13"/>
                        </w:rPr>
                        <w:t>TARGET</w:t>
                      </w:r>
                      <w:r>
                        <w:rPr>
                          <w:spacing w:val="51"/>
                          <w:w w:val="110"/>
                          <w:sz w:val="13"/>
                        </w:rPr>
                        <w:t> </w:t>
                      </w:r>
                      <w:r>
                        <w:rPr>
                          <w:w w:val="110"/>
                          <w:sz w:val="13"/>
                        </w:rPr>
                        <w:t>REALISASI</w:t>
                      </w:r>
                      <w:r>
                        <w:rPr>
                          <w:spacing w:val="27"/>
                          <w:w w:val="110"/>
                          <w:sz w:val="13"/>
                        </w:rPr>
                        <w:t> </w:t>
                      </w:r>
                      <w:r>
                        <w:rPr>
                          <w:w w:val="110"/>
                          <w:sz w:val="13"/>
                        </w:rPr>
                        <w:t>CAPAIAN</w:t>
                      </w:r>
                      <w:r>
                        <w:rPr>
                          <w:spacing w:val="39"/>
                          <w:w w:val="110"/>
                          <w:sz w:val="13"/>
                        </w:rPr>
                        <w:t> </w:t>
                      </w:r>
                      <w:r>
                        <w:rPr>
                          <w:w w:val="110"/>
                          <w:sz w:val="13"/>
                        </w:rPr>
                        <w:t>TARGET</w:t>
                      </w:r>
                      <w:r>
                        <w:rPr>
                          <w:spacing w:val="51"/>
                          <w:w w:val="110"/>
                          <w:sz w:val="13"/>
                        </w:rPr>
                        <w:t> </w:t>
                      </w:r>
                      <w:r>
                        <w:rPr>
                          <w:w w:val="110"/>
                          <w:sz w:val="13"/>
                        </w:rPr>
                        <w:t>REALISASI</w:t>
                      </w:r>
                      <w:r>
                        <w:rPr>
                          <w:spacing w:val="27"/>
                          <w:w w:val="110"/>
                          <w:sz w:val="13"/>
                        </w:rPr>
                        <w:t> </w:t>
                      </w:r>
                      <w:r>
                        <w:rPr>
                          <w:w w:val="110"/>
                          <w:sz w:val="13"/>
                        </w:rPr>
                        <w:t>CAPAIAN</w:t>
                      </w:r>
                      <w:r>
                        <w:rPr>
                          <w:spacing w:val="39"/>
                          <w:w w:val="110"/>
                          <w:sz w:val="13"/>
                        </w:rPr>
                        <w:t> </w:t>
                      </w:r>
                      <w:r>
                        <w:rPr>
                          <w:w w:val="110"/>
                          <w:sz w:val="13"/>
                        </w:rPr>
                        <w:t>TARGET</w:t>
                      </w:r>
                      <w:r>
                        <w:rPr>
                          <w:spacing w:val="51"/>
                          <w:w w:val="110"/>
                          <w:sz w:val="13"/>
                        </w:rPr>
                        <w:t> </w:t>
                      </w:r>
                      <w:r>
                        <w:rPr>
                          <w:w w:val="110"/>
                          <w:sz w:val="13"/>
                        </w:rPr>
                        <w:t>REALISASI</w:t>
                      </w:r>
                      <w:r>
                        <w:rPr>
                          <w:spacing w:val="27"/>
                          <w:w w:val="110"/>
                          <w:sz w:val="13"/>
                        </w:rPr>
                        <w:t> </w:t>
                      </w:r>
                      <w:r>
                        <w:rPr>
                          <w:spacing w:val="-2"/>
                          <w:w w:val="110"/>
                          <w:sz w:val="13"/>
                        </w:rPr>
                        <w:t>CAPAIAN</w:t>
                      </w:r>
                    </w:p>
                    <w:p>
                      <w:pPr>
                        <w:spacing w:line="170" w:lineRule="atLeast" w:before="139"/>
                        <w:ind w:left="0" w:right="7385" w:firstLine="0"/>
                        <w:jc w:val="left"/>
                        <w:rPr>
                          <w:sz w:val="13"/>
                        </w:rPr>
                      </w:pPr>
                      <w:r>
                        <w:rPr>
                          <w:spacing w:val="-4"/>
                          <w:w w:val="110"/>
                          <w:sz w:val="13"/>
                        </w:rPr>
                        <w:t>Pengawasan</w:t>
                      </w:r>
                      <w:r>
                        <w:rPr>
                          <w:spacing w:val="-14"/>
                          <w:w w:val="110"/>
                          <w:sz w:val="13"/>
                        </w:rPr>
                        <w:t> </w:t>
                      </w:r>
                      <w:r>
                        <w:rPr>
                          <w:spacing w:val="-4"/>
                          <w:w w:val="110"/>
                          <w:sz w:val="13"/>
                        </w:rPr>
                        <w:t>yang</w:t>
                      </w:r>
                      <w:r>
                        <w:rPr>
                          <w:spacing w:val="40"/>
                          <w:w w:val="110"/>
                          <w:sz w:val="13"/>
                        </w:rPr>
                        <w:t> </w:t>
                      </w:r>
                      <w:r>
                        <w:rPr>
                          <w:w w:val="110"/>
                          <w:sz w:val="13"/>
                        </w:rPr>
                        <w:t>akuntabel</w:t>
                      </w:r>
                      <w:r>
                        <w:rPr>
                          <w:spacing w:val="-11"/>
                          <w:w w:val="110"/>
                          <w:sz w:val="13"/>
                        </w:rPr>
                        <w:t> </w:t>
                      </w:r>
                      <w:r>
                        <w:rPr>
                          <w:w w:val="110"/>
                          <w:sz w:val="13"/>
                        </w:rPr>
                        <w:t>bersih</w:t>
                      </w:r>
                    </w:p>
                    <w:p>
                      <w:pPr>
                        <w:tabs>
                          <w:tab w:pos="1213" w:val="left" w:leader="none"/>
                          <w:tab w:pos="2140" w:val="left" w:leader="none"/>
                          <w:tab w:pos="2882" w:val="left" w:leader="none"/>
                          <w:tab w:pos="3546" w:val="left" w:leader="none"/>
                          <w:tab w:pos="4332" w:val="left" w:leader="none"/>
                          <w:tab w:pos="5074" w:val="left" w:leader="none"/>
                          <w:tab w:pos="5738" w:val="left" w:leader="none"/>
                          <w:tab w:pos="6524" w:val="left" w:leader="none"/>
                          <w:tab w:pos="7267" w:val="left" w:leader="none"/>
                          <w:tab w:pos="7931" w:val="left" w:leader="none"/>
                        </w:tabs>
                        <w:spacing w:line="117" w:lineRule="auto" w:before="0"/>
                        <w:ind w:left="0" w:right="0" w:firstLine="0"/>
                        <w:jc w:val="left"/>
                        <w:rPr>
                          <w:sz w:val="13"/>
                        </w:rPr>
                      </w:pPr>
                      <w:r>
                        <w:rPr>
                          <w:spacing w:val="-2"/>
                          <w:w w:val="105"/>
                          <w:position w:val="-8"/>
                          <w:sz w:val="13"/>
                        </w:rPr>
                        <w:t>terbuka</w:t>
                      </w:r>
                      <w:r>
                        <w:rPr>
                          <w:spacing w:val="2"/>
                          <w:w w:val="110"/>
                          <w:position w:val="-8"/>
                          <w:sz w:val="13"/>
                        </w:rPr>
                        <w:t> </w:t>
                      </w:r>
                      <w:r>
                        <w:rPr>
                          <w:spacing w:val="-5"/>
                          <w:w w:val="110"/>
                          <w:position w:val="-8"/>
                          <w:sz w:val="13"/>
                        </w:rPr>
                        <w:t>dan</w:t>
                      </w:r>
                      <w:r>
                        <w:rPr>
                          <w:position w:val="-8"/>
                          <w:sz w:val="13"/>
                        </w:rPr>
                        <w:tab/>
                      </w:r>
                      <w:r>
                        <w:rPr>
                          <w:spacing w:val="-2"/>
                          <w:w w:val="110"/>
                          <w:sz w:val="13"/>
                        </w:rPr>
                        <w:t>Nilai</w:t>
                      </w:r>
                      <w:r>
                        <w:rPr>
                          <w:spacing w:val="-6"/>
                          <w:w w:val="110"/>
                          <w:sz w:val="13"/>
                        </w:rPr>
                        <w:t> </w:t>
                      </w:r>
                      <w:r>
                        <w:rPr>
                          <w:spacing w:val="-2"/>
                          <w:w w:val="110"/>
                          <w:sz w:val="13"/>
                        </w:rPr>
                        <w:t>SAKIP</w:t>
                      </w:r>
                      <w:r>
                        <w:rPr>
                          <w:sz w:val="13"/>
                        </w:rPr>
                        <w:tab/>
                      </w:r>
                      <w:r>
                        <w:rPr>
                          <w:spacing w:val="-2"/>
                          <w:w w:val="110"/>
                          <w:sz w:val="13"/>
                        </w:rPr>
                        <w:t>67,01</w:t>
                      </w:r>
                      <w:r>
                        <w:rPr>
                          <w:sz w:val="13"/>
                        </w:rPr>
                        <w:tab/>
                      </w:r>
                      <w:r>
                        <w:rPr>
                          <w:spacing w:val="-4"/>
                          <w:w w:val="105"/>
                          <w:sz w:val="13"/>
                        </w:rPr>
                        <w:t>69,27</w:t>
                      </w:r>
                      <w:r>
                        <w:rPr>
                          <w:sz w:val="13"/>
                        </w:rPr>
                        <w:tab/>
                      </w:r>
                      <w:r>
                        <w:rPr>
                          <w:spacing w:val="-2"/>
                          <w:w w:val="110"/>
                          <w:sz w:val="13"/>
                        </w:rPr>
                        <w:t>103,37%</w:t>
                      </w:r>
                      <w:r>
                        <w:rPr>
                          <w:sz w:val="13"/>
                        </w:rPr>
                        <w:tab/>
                      </w:r>
                      <w:r>
                        <w:rPr>
                          <w:spacing w:val="-2"/>
                          <w:w w:val="110"/>
                          <w:sz w:val="13"/>
                        </w:rPr>
                        <w:t>68,01</w:t>
                      </w:r>
                      <w:r>
                        <w:rPr>
                          <w:sz w:val="13"/>
                        </w:rPr>
                        <w:tab/>
                      </w:r>
                      <w:r>
                        <w:rPr>
                          <w:spacing w:val="-2"/>
                          <w:w w:val="110"/>
                          <w:sz w:val="13"/>
                        </w:rPr>
                        <w:t>71,11</w:t>
                      </w:r>
                      <w:r>
                        <w:rPr>
                          <w:sz w:val="13"/>
                        </w:rPr>
                        <w:tab/>
                      </w:r>
                      <w:r>
                        <w:rPr>
                          <w:spacing w:val="-2"/>
                          <w:w w:val="110"/>
                          <w:sz w:val="13"/>
                        </w:rPr>
                        <w:t>104,56%</w:t>
                      </w:r>
                      <w:r>
                        <w:rPr>
                          <w:sz w:val="13"/>
                        </w:rPr>
                        <w:tab/>
                      </w:r>
                      <w:r>
                        <w:rPr>
                          <w:spacing w:val="-4"/>
                          <w:w w:val="110"/>
                          <w:sz w:val="13"/>
                        </w:rPr>
                        <w:t>69,01</w:t>
                      </w:r>
                      <w:r>
                        <w:rPr>
                          <w:sz w:val="13"/>
                        </w:rPr>
                        <w:tab/>
                      </w:r>
                      <w:r>
                        <w:rPr>
                          <w:spacing w:val="-4"/>
                          <w:w w:val="110"/>
                          <w:sz w:val="13"/>
                        </w:rPr>
                        <w:t>71,72</w:t>
                      </w:r>
                      <w:r>
                        <w:rPr>
                          <w:sz w:val="13"/>
                        </w:rPr>
                        <w:tab/>
                      </w:r>
                      <w:r>
                        <w:rPr>
                          <w:spacing w:val="-2"/>
                          <w:w w:val="110"/>
                          <w:sz w:val="13"/>
                        </w:rPr>
                        <w:t>103,93%</w:t>
                      </w:r>
                    </w:p>
                    <w:p>
                      <w:pPr>
                        <w:spacing w:before="32"/>
                        <w:ind w:left="0" w:right="0" w:firstLine="0"/>
                        <w:jc w:val="left"/>
                        <w:rPr>
                          <w:sz w:val="13"/>
                        </w:rPr>
                      </w:pPr>
                      <w:r>
                        <w:rPr>
                          <w:spacing w:val="-2"/>
                          <w:w w:val="110"/>
                          <w:sz w:val="13"/>
                        </w:rPr>
                        <w:t>melayani</w:t>
                      </w:r>
                    </w:p>
                  </w:txbxContent>
                </v:textbox>
                <w10:wrap type="none"/>
              </v:shape>
            </w:pict>
          </mc:Fallback>
        </mc:AlternateContent>
      </w:r>
      <w:r>
        <w:rPr/>
        <w:t>Perbandingan</w:t>
      </w:r>
      <w:r>
        <w:rPr>
          <w:spacing w:val="-3"/>
        </w:rPr>
        <w:t> </w:t>
      </w:r>
      <w:r>
        <w:rPr/>
        <w:t>Nilai</w:t>
      </w:r>
      <w:r>
        <w:rPr>
          <w:spacing w:val="-4"/>
        </w:rPr>
        <w:t> </w:t>
      </w:r>
      <w:r>
        <w:rPr/>
        <w:t>SAKIP</w:t>
      </w:r>
      <w:r>
        <w:rPr>
          <w:spacing w:val="-4"/>
        </w:rPr>
        <w:t> </w:t>
      </w:r>
      <w:r>
        <w:rPr/>
        <w:t>2021</w:t>
      </w:r>
      <w:r>
        <w:rPr>
          <w:spacing w:val="-3"/>
        </w:rPr>
        <w:t> </w:t>
      </w:r>
      <w:r>
        <w:rPr/>
        <w:t>s.d.</w:t>
      </w:r>
      <w:r>
        <w:rPr>
          <w:spacing w:val="-8"/>
        </w:rPr>
        <w:t> </w:t>
      </w:r>
      <w:r>
        <w:rPr>
          <w:spacing w:val="-4"/>
        </w:rPr>
        <w:t>2023</w:t>
      </w:r>
    </w:p>
    <w:p>
      <w:pPr>
        <w:pStyle w:val="BodyText"/>
        <w:spacing w:before="65"/>
        <w:rPr>
          <w:sz w:val="20"/>
        </w:rPr>
      </w:pPr>
      <w:r>
        <w:rPr/>
        <mc:AlternateContent>
          <mc:Choice Requires="wps">
            <w:drawing>
              <wp:anchor distT="0" distB="0" distL="0" distR="0" allowOverlap="1" layoutInCell="1" locked="0" behindDoc="1" simplePos="0" relativeHeight="487700480">
                <wp:simplePos x="0" y="0"/>
                <wp:positionH relativeFrom="page">
                  <wp:posOffset>1750949</wp:posOffset>
                </wp:positionH>
                <wp:positionV relativeFrom="paragraph">
                  <wp:posOffset>203094</wp:posOffset>
                </wp:positionV>
                <wp:extent cx="5457825" cy="873125"/>
                <wp:effectExtent l="0" t="0" r="0" b="0"/>
                <wp:wrapTopAndBottom/>
                <wp:docPr id="954" name="Graphic 954"/>
                <wp:cNvGraphicFramePr>
                  <a:graphicFrameLocks/>
                </wp:cNvGraphicFramePr>
                <a:graphic>
                  <a:graphicData uri="http://schemas.microsoft.com/office/word/2010/wordprocessingShape">
                    <wps:wsp>
                      <wps:cNvPr id="954" name="Graphic 954"/>
                      <wps:cNvSpPr/>
                      <wps:spPr>
                        <a:xfrm>
                          <a:off x="0" y="0"/>
                          <a:ext cx="5457825" cy="873125"/>
                        </a:xfrm>
                        <a:custGeom>
                          <a:avLst/>
                          <a:gdLst/>
                          <a:ahLst/>
                          <a:cxnLst/>
                          <a:rect l="l" t="t" r="r" b="b"/>
                          <a:pathLst>
                            <a:path w="5457825" h="873125">
                              <a:moveTo>
                                <a:pt x="5457774" y="0"/>
                              </a:moveTo>
                              <a:lnTo>
                                <a:pt x="0" y="0"/>
                              </a:lnTo>
                              <a:lnTo>
                                <a:pt x="0" y="872820"/>
                              </a:lnTo>
                              <a:lnTo>
                                <a:pt x="765378" y="872820"/>
                              </a:lnTo>
                              <a:lnTo>
                                <a:pt x="770915" y="872820"/>
                              </a:lnTo>
                              <a:lnTo>
                                <a:pt x="5457774" y="872820"/>
                              </a:lnTo>
                              <a:lnTo>
                                <a:pt x="5457774"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137.87001pt;margin-top:15.991711pt;width:429.75pt;height:68.75pt;mso-position-horizontal-relative:page;mso-position-vertical-relative:paragraph;z-index:-15616000;mso-wrap-distance-left:0;mso-wrap-distance-right:0" id="docshape865" coordorigin="2757,320" coordsize="8595,1375" path="m11352,320l2757,320,2757,1694,3963,1694,3971,1694,11352,1694,11352,320xe" filled="true" fillcolor="#dfdfdf" stroked="false">
                <v:path arrowok="t"/>
                <v:fill type="solid"/>
                <w10:wrap type="topAndBottom"/>
              </v:shape>
            </w:pict>
          </mc:Fallback>
        </mc:AlternateContent>
      </w:r>
    </w:p>
    <w:p>
      <w:pPr>
        <w:pStyle w:val="BodyText"/>
        <w:spacing w:before="276"/>
        <w:ind w:left="1396"/>
        <w:jc w:val="center"/>
      </w:pPr>
      <w:r>
        <w:rPr/>
        <w:t>Grafik</w:t>
      </w:r>
      <w:r>
        <w:rPr>
          <w:spacing w:val="-5"/>
        </w:rPr>
        <w:t> 60</w:t>
      </w:r>
    </w:p>
    <w:p>
      <w:pPr>
        <w:pStyle w:val="BodyText"/>
        <w:spacing w:before="44"/>
        <w:ind w:left="1400"/>
        <w:jc w:val="center"/>
      </w:pPr>
      <w:r>
        <w:rPr/>
        <w:t>Perbandingan</w:t>
      </w:r>
      <w:r>
        <w:rPr>
          <w:spacing w:val="-5"/>
        </w:rPr>
        <w:t> </w:t>
      </w:r>
      <w:r>
        <w:rPr/>
        <w:t>Nilai</w:t>
      </w:r>
      <w:r>
        <w:rPr>
          <w:spacing w:val="-4"/>
        </w:rPr>
        <w:t> </w:t>
      </w:r>
      <w:r>
        <w:rPr/>
        <w:t>SAKIP</w:t>
      </w:r>
      <w:r>
        <w:rPr>
          <w:spacing w:val="-2"/>
        </w:rPr>
        <w:t> </w:t>
      </w:r>
      <w:r>
        <w:rPr/>
        <w:t>2021</w:t>
      </w:r>
      <w:r>
        <w:rPr>
          <w:spacing w:val="-3"/>
        </w:rPr>
        <w:t> </w:t>
      </w:r>
      <w:r>
        <w:rPr/>
        <w:t>s.d.</w:t>
      </w:r>
      <w:r>
        <w:rPr>
          <w:spacing w:val="-8"/>
        </w:rPr>
        <w:t> </w:t>
      </w:r>
      <w:r>
        <w:rPr>
          <w:spacing w:val="-4"/>
        </w:rPr>
        <w:t>2023</w:t>
      </w:r>
    </w:p>
    <w:p>
      <w:pPr>
        <w:pStyle w:val="BodyText"/>
        <w:spacing w:before="118"/>
        <w:rPr>
          <w:sz w:val="20"/>
        </w:rPr>
      </w:pPr>
    </w:p>
    <w:tbl>
      <w:tblPr>
        <w:tblW w:w="0" w:type="auto"/>
        <w:jc w:val="left"/>
        <w:tblInd w:w="25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28"/>
        <w:gridCol w:w="623"/>
        <w:gridCol w:w="950"/>
        <w:gridCol w:w="950"/>
        <w:gridCol w:w="950"/>
        <w:gridCol w:w="2383"/>
      </w:tblGrid>
      <w:tr>
        <w:trPr>
          <w:trHeight w:val="974" w:hRule="atLeast"/>
        </w:trPr>
        <w:tc>
          <w:tcPr>
            <w:tcW w:w="1128" w:type="dxa"/>
            <w:tcBorders>
              <w:left w:val="single" w:sz="6" w:space="0" w:color="D9D9D9"/>
            </w:tcBorders>
          </w:tcPr>
          <w:p>
            <w:pPr>
              <w:pStyle w:val="TableParagraph"/>
              <w:rPr>
                <w:rFonts w:ascii="Times New Roman"/>
                <w:sz w:val="22"/>
              </w:rPr>
            </w:pPr>
          </w:p>
        </w:tc>
        <w:tc>
          <w:tcPr>
            <w:tcW w:w="623" w:type="dxa"/>
          </w:tcPr>
          <w:p>
            <w:pPr>
              <w:pStyle w:val="TableParagraph"/>
              <w:rPr>
                <w:sz w:val="18"/>
              </w:rPr>
            </w:pPr>
          </w:p>
          <w:p>
            <w:pPr>
              <w:pStyle w:val="TableParagraph"/>
              <w:rPr>
                <w:sz w:val="18"/>
              </w:rPr>
            </w:pPr>
          </w:p>
          <w:p>
            <w:pPr>
              <w:pStyle w:val="TableParagraph"/>
              <w:spacing w:before="149"/>
              <w:rPr>
                <w:sz w:val="18"/>
              </w:rPr>
            </w:pPr>
          </w:p>
          <w:p>
            <w:pPr>
              <w:pStyle w:val="TableParagraph"/>
              <w:spacing w:line="184" w:lineRule="exact"/>
              <w:ind w:left="190"/>
              <w:rPr>
                <w:rFonts w:ascii="Calibri"/>
                <w:sz w:val="18"/>
              </w:rPr>
            </w:pPr>
            <w:r>
              <w:rPr/>
              <mc:AlternateContent>
                <mc:Choice Requires="wps">
                  <w:drawing>
                    <wp:anchor distT="0" distB="0" distL="0" distR="0" allowOverlap="1" layoutInCell="1" locked="0" behindDoc="1" simplePos="0" relativeHeight="470055936">
                      <wp:simplePos x="0" y="0"/>
                      <wp:positionH relativeFrom="column">
                        <wp:posOffset>389257</wp:posOffset>
                      </wp:positionH>
                      <wp:positionV relativeFrom="paragraph">
                        <wp:posOffset>-412801</wp:posOffset>
                      </wp:positionV>
                      <wp:extent cx="2444115" cy="1005840"/>
                      <wp:effectExtent l="0" t="0" r="0" b="0"/>
                      <wp:wrapNone/>
                      <wp:docPr id="955" name="Group 955"/>
                      <wp:cNvGraphicFramePr>
                        <a:graphicFrameLocks/>
                      </wp:cNvGraphicFramePr>
                      <a:graphic>
                        <a:graphicData uri="http://schemas.microsoft.com/office/word/2010/wordprocessingGroup">
                          <wpg:wgp>
                            <wpg:cNvPr id="955" name="Group 955"/>
                            <wpg:cNvGrpSpPr/>
                            <wpg:grpSpPr>
                              <a:xfrm>
                                <a:off x="0" y="0"/>
                                <a:ext cx="2444115" cy="1005840"/>
                                <a:chExt cx="2444115" cy="1005840"/>
                              </a:xfrm>
                            </wpg:grpSpPr>
                            <pic:pic>
                              <pic:nvPicPr>
                                <pic:cNvPr id="956" name="Image 956"/>
                                <pic:cNvPicPr/>
                              </pic:nvPicPr>
                              <pic:blipFill>
                                <a:blip r:embed="rId252" cstate="print"/>
                                <a:stretch>
                                  <a:fillRect/>
                                </a:stretch>
                              </pic:blipFill>
                              <pic:spPr>
                                <a:xfrm>
                                  <a:off x="0" y="0"/>
                                  <a:ext cx="2441969" cy="1004887"/>
                                </a:xfrm>
                                <a:prstGeom prst="rect">
                                  <a:avLst/>
                                </a:prstGeom>
                              </pic:spPr>
                            </pic:pic>
                          </wpg:wgp>
                        </a:graphicData>
                      </a:graphic>
                    </wp:anchor>
                  </w:drawing>
                </mc:Choice>
                <mc:Fallback>
                  <w:pict>
                    <v:group style="position:absolute;margin-left:30.650232pt;margin-top:-32.504074pt;width:192.45pt;height:79.2pt;mso-position-horizontal-relative:column;mso-position-vertical-relative:paragraph;z-index:-33260544" id="docshapegroup866" coordorigin="613,-650" coordsize="3849,1584">
                      <v:shape style="position:absolute;left:613;top:-651;width:3846;height:1583" type="#_x0000_t75" id="docshape867" stroked="false">
                        <v:imagedata r:id="rId252" o:title=""/>
                      </v:shape>
                      <w10:wrap type="none"/>
                    </v:group>
                  </w:pict>
                </mc:Fallback>
              </mc:AlternateContent>
            </w:r>
            <w:r>
              <w:rPr>
                <w:rFonts w:ascii="Calibri"/>
                <w:color w:val="585858"/>
                <w:spacing w:val="-5"/>
                <w:sz w:val="18"/>
              </w:rPr>
              <w:t>150</w:t>
            </w:r>
          </w:p>
        </w:tc>
        <w:tc>
          <w:tcPr>
            <w:tcW w:w="950" w:type="dxa"/>
          </w:tcPr>
          <w:p>
            <w:pPr>
              <w:pStyle w:val="TableParagraph"/>
              <w:rPr>
                <w:rFonts w:ascii="Times New Roman"/>
                <w:sz w:val="22"/>
              </w:rPr>
            </w:pPr>
          </w:p>
        </w:tc>
        <w:tc>
          <w:tcPr>
            <w:tcW w:w="950" w:type="dxa"/>
          </w:tcPr>
          <w:p>
            <w:pPr>
              <w:pStyle w:val="TableParagraph"/>
              <w:rPr>
                <w:rFonts w:ascii="Times New Roman"/>
                <w:sz w:val="22"/>
              </w:rPr>
            </w:pPr>
          </w:p>
        </w:tc>
        <w:tc>
          <w:tcPr>
            <w:tcW w:w="950" w:type="dxa"/>
          </w:tcPr>
          <w:p>
            <w:pPr>
              <w:pStyle w:val="TableParagraph"/>
              <w:rPr>
                <w:rFonts w:ascii="Times New Roman"/>
                <w:sz w:val="22"/>
              </w:rPr>
            </w:pPr>
          </w:p>
        </w:tc>
        <w:tc>
          <w:tcPr>
            <w:tcW w:w="2383" w:type="dxa"/>
            <w:tcBorders>
              <w:right w:val="single" w:sz="6" w:space="0" w:color="D9D9D9"/>
            </w:tcBorders>
          </w:tcPr>
          <w:p>
            <w:pPr>
              <w:pStyle w:val="TableParagraph"/>
              <w:rPr>
                <w:rFonts w:ascii="Times New Roman"/>
                <w:sz w:val="22"/>
              </w:rPr>
            </w:pPr>
          </w:p>
        </w:tc>
      </w:tr>
      <w:tr>
        <w:trPr>
          <w:trHeight w:val="223" w:hRule="atLeast"/>
        </w:trPr>
        <w:tc>
          <w:tcPr>
            <w:tcW w:w="1128" w:type="dxa"/>
            <w:tcBorders>
              <w:left w:val="single" w:sz="6" w:space="0" w:color="D9D9D9"/>
            </w:tcBorders>
          </w:tcPr>
          <w:p>
            <w:pPr>
              <w:pStyle w:val="TableParagraph"/>
              <w:rPr>
                <w:rFonts w:ascii="Times New Roman"/>
                <w:sz w:val="14"/>
              </w:rPr>
            </w:pPr>
          </w:p>
        </w:tc>
        <w:tc>
          <w:tcPr>
            <w:tcW w:w="623" w:type="dxa"/>
          </w:tcPr>
          <w:p>
            <w:pPr>
              <w:pStyle w:val="TableParagraph"/>
              <w:spacing w:line="136" w:lineRule="exact" w:before="67"/>
              <w:ind w:left="190"/>
              <w:rPr>
                <w:rFonts w:ascii="Calibri"/>
                <w:sz w:val="18"/>
              </w:rPr>
            </w:pPr>
            <w:r>
              <w:rPr>
                <w:rFonts w:ascii="Calibri"/>
                <w:color w:val="585858"/>
                <w:spacing w:val="-5"/>
                <w:sz w:val="18"/>
              </w:rPr>
              <w:t>100</w:t>
            </w:r>
          </w:p>
        </w:tc>
        <w:tc>
          <w:tcPr>
            <w:tcW w:w="950" w:type="dxa"/>
          </w:tcPr>
          <w:p>
            <w:pPr>
              <w:pStyle w:val="TableParagraph"/>
              <w:rPr>
                <w:rFonts w:ascii="Times New Roman"/>
                <w:sz w:val="14"/>
              </w:rPr>
            </w:pPr>
          </w:p>
        </w:tc>
        <w:tc>
          <w:tcPr>
            <w:tcW w:w="950" w:type="dxa"/>
          </w:tcPr>
          <w:p>
            <w:pPr>
              <w:pStyle w:val="TableParagraph"/>
              <w:rPr>
                <w:rFonts w:ascii="Times New Roman"/>
                <w:sz w:val="14"/>
              </w:rPr>
            </w:pPr>
          </w:p>
        </w:tc>
        <w:tc>
          <w:tcPr>
            <w:tcW w:w="950" w:type="dxa"/>
          </w:tcPr>
          <w:p>
            <w:pPr>
              <w:pStyle w:val="TableParagraph"/>
              <w:rPr>
                <w:rFonts w:ascii="Times New Roman"/>
                <w:sz w:val="14"/>
              </w:rPr>
            </w:pPr>
          </w:p>
        </w:tc>
        <w:tc>
          <w:tcPr>
            <w:tcW w:w="2383" w:type="dxa"/>
            <w:tcBorders>
              <w:right w:val="single" w:sz="6" w:space="0" w:color="D9D9D9"/>
            </w:tcBorders>
          </w:tcPr>
          <w:p>
            <w:pPr>
              <w:pStyle w:val="TableParagraph"/>
              <w:spacing w:line="203" w:lineRule="exact"/>
              <w:ind w:left="60"/>
              <w:jc w:val="center"/>
              <w:rPr>
                <w:rFonts w:ascii="Calibri"/>
                <w:sz w:val="18"/>
              </w:rPr>
            </w:pPr>
            <w:r>
              <w:rPr>
                <w:rFonts w:ascii="Calibri"/>
                <w:color w:val="585858"/>
                <w:spacing w:val="-4"/>
                <w:sz w:val="18"/>
              </w:rPr>
              <w:t>2023</w:t>
            </w:r>
          </w:p>
        </w:tc>
      </w:tr>
      <w:tr>
        <w:trPr>
          <w:trHeight w:val="268" w:hRule="atLeast"/>
        </w:trPr>
        <w:tc>
          <w:tcPr>
            <w:tcW w:w="1128" w:type="dxa"/>
            <w:tcBorders>
              <w:left w:val="single" w:sz="6" w:space="0" w:color="D9D9D9"/>
            </w:tcBorders>
          </w:tcPr>
          <w:p>
            <w:pPr>
              <w:pStyle w:val="TableParagraph"/>
              <w:rPr>
                <w:rFonts w:ascii="Times New Roman"/>
                <w:sz w:val="18"/>
              </w:rPr>
            </w:pPr>
          </w:p>
        </w:tc>
        <w:tc>
          <w:tcPr>
            <w:tcW w:w="623" w:type="dxa"/>
          </w:tcPr>
          <w:p>
            <w:pPr>
              <w:pStyle w:val="TableParagraph"/>
              <w:spacing w:line="133" w:lineRule="exact" w:before="115"/>
              <w:ind w:left="282"/>
              <w:rPr>
                <w:rFonts w:ascii="Calibri"/>
                <w:sz w:val="18"/>
              </w:rPr>
            </w:pPr>
            <w:r>
              <w:rPr>
                <w:rFonts w:ascii="Calibri"/>
                <w:color w:val="585858"/>
                <w:spacing w:val="-5"/>
                <w:sz w:val="18"/>
              </w:rPr>
              <w:t>50</w:t>
            </w:r>
          </w:p>
        </w:tc>
        <w:tc>
          <w:tcPr>
            <w:tcW w:w="950" w:type="dxa"/>
          </w:tcPr>
          <w:p>
            <w:pPr>
              <w:pStyle w:val="TableParagraph"/>
              <w:rPr>
                <w:rFonts w:ascii="Times New Roman"/>
                <w:sz w:val="18"/>
              </w:rPr>
            </w:pPr>
          </w:p>
        </w:tc>
        <w:tc>
          <w:tcPr>
            <w:tcW w:w="950" w:type="dxa"/>
          </w:tcPr>
          <w:p>
            <w:pPr>
              <w:pStyle w:val="TableParagraph"/>
              <w:rPr>
                <w:rFonts w:ascii="Times New Roman"/>
                <w:sz w:val="18"/>
              </w:rPr>
            </w:pPr>
          </w:p>
        </w:tc>
        <w:tc>
          <w:tcPr>
            <w:tcW w:w="950" w:type="dxa"/>
          </w:tcPr>
          <w:p>
            <w:pPr>
              <w:pStyle w:val="TableParagraph"/>
              <w:rPr>
                <w:rFonts w:ascii="Times New Roman"/>
                <w:sz w:val="18"/>
              </w:rPr>
            </w:pPr>
          </w:p>
        </w:tc>
        <w:tc>
          <w:tcPr>
            <w:tcW w:w="2383" w:type="dxa"/>
            <w:tcBorders>
              <w:right w:val="single" w:sz="6" w:space="0" w:color="D9D9D9"/>
            </w:tcBorders>
          </w:tcPr>
          <w:p>
            <w:pPr>
              <w:pStyle w:val="TableParagraph"/>
              <w:spacing w:before="19"/>
              <w:ind w:left="710"/>
              <w:rPr>
                <w:rFonts w:ascii="Calibri"/>
                <w:sz w:val="18"/>
              </w:rPr>
            </w:pPr>
            <w:r>
              <w:rPr>
                <w:rFonts w:ascii="Calibri"/>
                <w:color w:val="585858"/>
                <w:spacing w:val="-4"/>
                <w:sz w:val="18"/>
              </w:rPr>
              <w:t>2022</w:t>
            </w:r>
          </w:p>
        </w:tc>
      </w:tr>
      <w:tr>
        <w:trPr>
          <w:trHeight w:val="226" w:hRule="atLeast"/>
        </w:trPr>
        <w:tc>
          <w:tcPr>
            <w:tcW w:w="1128" w:type="dxa"/>
            <w:tcBorders>
              <w:left w:val="single" w:sz="6" w:space="0" w:color="D9D9D9"/>
            </w:tcBorders>
          </w:tcPr>
          <w:p>
            <w:pPr>
              <w:pStyle w:val="TableParagraph"/>
              <w:rPr>
                <w:rFonts w:ascii="Times New Roman"/>
                <w:sz w:val="16"/>
              </w:rPr>
            </w:pPr>
          </w:p>
        </w:tc>
        <w:tc>
          <w:tcPr>
            <w:tcW w:w="623" w:type="dxa"/>
          </w:tcPr>
          <w:p>
            <w:pPr>
              <w:pStyle w:val="TableParagraph"/>
              <w:rPr>
                <w:rFonts w:ascii="Times New Roman"/>
                <w:sz w:val="16"/>
              </w:rPr>
            </w:pPr>
          </w:p>
        </w:tc>
        <w:tc>
          <w:tcPr>
            <w:tcW w:w="950" w:type="dxa"/>
          </w:tcPr>
          <w:p>
            <w:pPr>
              <w:pStyle w:val="TableParagraph"/>
              <w:rPr>
                <w:rFonts w:ascii="Times New Roman"/>
                <w:sz w:val="16"/>
              </w:rPr>
            </w:pPr>
          </w:p>
        </w:tc>
        <w:tc>
          <w:tcPr>
            <w:tcW w:w="950" w:type="dxa"/>
          </w:tcPr>
          <w:p>
            <w:pPr>
              <w:pStyle w:val="TableParagraph"/>
              <w:rPr>
                <w:rFonts w:ascii="Times New Roman"/>
                <w:sz w:val="16"/>
              </w:rPr>
            </w:pPr>
          </w:p>
        </w:tc>
        <w:tc>
          <w:tcPr>
            <w:tcW w:w="950" w:type="dxa"/>
          </w:tcPr>
          <w:p>
            <w:pPr>
              <w:pStyle w:val="TableParagraph"/>
              <w:rPr>
                <w:rFonts w:ascii="Times New Roman"/>
                <w:sz w:val="16"/>
              </w:rPr>
            </w:pPr>
          </w:p>
        </w:tc>
        <w:tc>
          <w:tcPr>
            <w:tcW w:w="2383" w:type="dxa"/>
            <w:tcBorders>
              <w:right w:val="single" w:sz="6" w:space="0" w:color="D9D9D9"/>
            </w:tcBorders>
          </w:tcPr>
          <w:p>
            <w:pPr>
              <w:pStyle w:val="TableParagraph"/>
              <w:spacing w:line="207" w:lineRule="exact"/>
              <w:ind w:left="385"/>
              <w:rPr>
                <w:rFonts w:ascii="Calibri"/>
                <w:sz w:val="18"/>
              </w:rPr>
            </w:pPr>
            <w:r>
              <w:rPr>
                <w:rFonts w:ascii="Calibri"/>
                <w:color w:val="585858"/>
                <w:spacing w:val="-4"/>
                <w:sz w:val="18"/>
              </w:rPr>
              <w:t>2021</w:t>
            </w:r>
          </w:p>
        </w:tc>
      </w:tr>
      <w:tr>
        <w:trPr>
          <w:trHeight w:val="269" w:hRule="atLeast"/>
        </w:trPr>
        <w:tc>
          <w:tcPr>
            <w:tcW w:w="1751" w:type="dxa"/>
            <w:gridSpan w:val="2"/>
            <w:tcBorders>
              <w:left w:val="single" w:sz="6" w:space="0" w:color="D9D9D9"/>
              <w:right w:val="single" w:sz="6" w:space="0" w:color="D9D9D9"/>
            </w:tcBorders>
          </w:tcPr>
          <w:p>
            <w:pPr>
              <w:pStyle w:val="TableParagraph"/>
              <w:spacing w:line="112" w:lineRule="exact"/>
              <w:ind w:right="148"/>
              <w:jc w:val="right"/>
              <w:rPr>
                <w:rFonts w:ascii="Calibri"/>
                <w:sz w:val="18"/>
              </w:rPr>
            </w:pPr>
            <w:r>
              <w:rPr>
                <w:rFonts w:ascii="Calibri"/>
                <w:color w:val="585858"/>
                <w:spacing w:val="-10"/>
                <w:sz w:val="18"/>
              </w:rPr>
              <w:t>0</w:t>
            </w:r>
          </w:p>
        </w:tc>
        <w:tc>
          <w:tcPr>
            <w:tcW w:w="950" w:type="dxa"/>
            <w:tcBorders>
              <w:left w:val="single" w:sz="6" w:space="0" w:color="D9D9D9"/>
              <w:bottom w:val="single" w:sz="6" w:space="0" w:color="D9D9D9"/>
              <w:right w:val="single" w:sz="6" w:space="0" w:color="D9D9D9"/>
            </w:tcBorders>
          </w:tcPr>
          <w:p>
            <w:pPr>
              <w:pStyle w:val="TableParagraph"/>
              <w:spacing w:line="190" w:lineRule="exact" w:before="59"/>
              <w:ind w:left="25" w:right="8"/>
              <w:jc w:val="center"/>
              <w:rPr>
                <w:rFonts w:ascii="Calibri"/>
                <w:sz w:val="18"/>
              </w:rPr>
            </w:pPr>
            <w:r>
              <w:rPr>
                <w:rFonts w:ascii="Calibri"/>
                <w:color w:val="585858"/>
                <w:spacing w:val="-2"/>
                <w:sz w:val="18"/>
              </w:rPr>
              <w:t>TARGET</w:t>
            </w:r>
          </w:p>
        </w:tc>
        <w:tc>
          <w:tcPr>
            <w:tcW w:w="950" w:type="dxa"/>
            <w:tcBorders>
              <w:left w:val="single" w:sz="6" w:space="0" w:color="D9D9D9"/>
              <w:bottom w:val="single" w:sz="6" w:space="0" w:color="D9D9D9"/>
              <w:right w:val="single" w:sz="6" w:space="0" w:color="D9D9D9"/>
            </w:tcBorders>
          </w:tcPr>
          <w:p>
            <w:pPr>
              <w:pStyle w:val="TableParagraph"/>
              <w:spacing w:line="190" w:lineRule="exact" w:before="59"/>
              <w:ind w:left="25" w:right="7"/>
              <w:jc w:val="center"/>
              <w:rPr>
                <w:rFonts w:ascii="Calibri"/>
                <w:sz w:val="18"/>
              </w:rPr>
            </w:pPr>
            <w:r>
              <w:rPr>
                <w:rFonts w:ascii="Calibri"/>
                <w:color w:val="585858"/>
                <w:spacing w:val="-2"/>
                <w:sz w:val="18"/>
              </w:rPr>
              <w:t>REALISASI</w:t>
            </w:r>
          </w:p>
        </w:tc>
        <w:tc>
          <w:tcPr>
            <w:tcW w:w="950" w:type="dxa"/>
            <w:tcBorders>
              <w:left w:val="single" w:sz="6" w:space="0" w:color="D9D9D9"/>
              <w:bottom w:val="single" w:sz="6" w:space="0" w:color="D9D9D9"/>
              <w:right w:val="single" w:sz="6" w:space="0" w:color="D9D9D9"/>
            </w:tcBorders>
          </w:tcPr>
          <w:p>
            <w:pPr>
              <w:pStyle w:val="TableParagraph"/>
              <w:spacing w:line="190" w:lineRule="exact" w:before="59"/>
              <w:ind w:left="25" w:right="7"/>
              <w:jc w:val="center"/>
              <w:rPr>
                <w:rFonts w:ascii="Calibri"/>
                <w:sz w:val="18"/>
              </w:rPr>
            </w:pPr>
            <w:r>
              <w:rPr>
                <w:rFonts w:ascii="Calibri"/>
                <w:color w:val="585858"/>
                <w:spacing w:val="-2"/>
                <w:sz w:val="18"/>
              </w:rPr>
              <w:t>CAPAIAN</w:t>
            </w:r>
          </w:p>
        </w:tc>
        <w:tc>
          <w:tcPr>
            <w:tcW w:w="2383" w:type="dxa"/>
            <w:vMerge w:val="restart"/>
            <w:tcBorders>
              <w:left w:val="single" w:sz="6" w:space="0" w:color="D9D9D9"/>
              <w:bottom w:val="single" w:sz="6" w:space="0" w:color="D9D9D9"/>
              <w:right w:val="single" w:sz="6" w:space="0" w:color="D9D9D9"/>
            </w:tcBorders>
          </w:tcPr>
          <w:p>
            <w:pPr>
              <w:pStyle w:val="TableParagraph"/>
              <w:rPr>
                <w:rFonts w:ascii="Times New Roman"/>
                <w:sz w:val="22"/>
              </w:rPr>
            </w:pPr>
          </w:p>
        </w:tc>
      </w:tr>
      <w:tr>
        <w:trPr>
          <w:trHeight w:val="272" w:hRule="atLeast"/>
        </w:trPr>
        <w:tc>
          <w:tcPr>
            <w:tcW w:w="1128" w:type="dxa"/>
            <w:vMerge w:val="restart"/>
            <w:tcBorders>
              <w:left w:val="single" w:sz="6" w:space="0" w:color="D9D9D9"/>
              <w:bottom w:val="single" w:sz="6" w:space="0" w:color="D9D9D9"/>
              <w:right w:val="single" w:sz="6" w:space="0" w:color="D9D9D9"/>
            </w:tcBorders>
          </w:tcPr>
          <w:p>
            <w:pPr>
              <w:pStyle w:val="TableParagraph"/>
              <w:rPr>
                <w:rFonts w:ascii="Times New Roman"/>
                <w:sz w:val="22"/>
              </w:rPr>
            </w:pPr>
          </w:p>
        </w:tc>
        <w:tc>
          <w:tcPr>
            <w:tcW w:w="623" w:type="dxa"/>
            <w:tcBorders>
              <w:top w:val="single" w:sz="6" w:space="0" w:color="D9D9D9"/>
              <w:left w:val="single" w:sz="6" w:space="0" w:color="D9D9D9"/>
              <w:bottom w:val="single" w:sz="6" w:space="0" w:color="D9D9D9"/>
              <w:right w:val="single" w:sz="6" w:space="0" w:color="D9D9D9"/>
            </w:tcBorders>
          </w:tcPr>
          <w:p>
            <w:pPr>
              <w:pStyle w:val="TableParagraph"/>
              <w:spacing w:before="13"/>
              <w:ind w:left="206"/>
              <w:rPr>
                <w:rFonts w:ascii="Calibri"/>
                <w:sz w:val="18"/>
              </w:rPr>
            </w:pPr>
            <w:r>
              <w:rPr/>
              <mc:AlternateContent>
                <mc:Choice Requires="wps">
                  <w:drawing>
                    <wp:anchor distT="0" distB="0" distL="0" distR="0" allowOverlap="1" layoutInCell="1" locked="0" behindDoc="1" simplePos="0" relativeHeight="470056448">
                      <wp:simplePos x="0" y="0"/>
                      <wp:positionH relativeFrom="column">
                        <wp:posOffset>40894</wp:posOffset>
                      </wp:positionH>
                      <wp:positionV relativeFrom="paragraph">
                        <wp:posOffset>51511</wp:posOffset>
                      </wp:positionV>
                      <wp:extent cx="62865" cy="62865"/>
                      <wp:effectExtent l="0" t="0" r="0" b="0"/>
                      <wp:wrapNone/>
                      <wp:docPr id="957" name="Group 957"/>
                      <wp:cNvGraphicFramePr>
                        <a:graphicFrameLocks/>
                      </wp:cNvGraphicFramePr>
                      <a:graphic>
                        <a:graphicData uri="http://schemas.microsoft.com/office/word/2010/wordprocessingGroup">
                          <wpg:wgp>
                            <wpg:cNvPr id="957" name="Group 957"/>
                            <wpg:cNvGrpSpPr/>
                            <wpg:grpSpPr>
                              <a:xfrm>
                                <a:off x="0" y="0"/>
                                <a:ext cx="62865" cy="62865"/>
                                <a:chExt cx="62865" cy="62865"/>
                              </a:xfrm>
                            </wpg:grpSpPr>
                            <wps:wsp>
                              <wps:cNvPr id="958" name="Graphic 958"/>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wpg:wgp>
                        </a:graphicData>
                      </a:graphic>
                    </wp:anchor>
                  </w:drawing>
                </mc:Choice>
                <mc:Fallback>
                  <w:pict>
                    <v:group style="position:absolute;margin-left:3.22pt;margin-top:4.056041pt;width:4.95pt;height:4.95pt;mso-position-horizontal-relative:column;mso-position-vertical-relative:paragraph;z-index:-33260032" id="docshapegroup868" coordorigin="64,81" coordsize="99,99">
                      <v:rect style="position:absolute;left:64;top:81;width:99;height:99" id="docshape869" filled="true" fillcolor="#4f81bc" stroked="false">
                        <v:fill type="solid"/>
                      </v:rect>
                      <w10:wrap type="none"/>
                    </v:group>
                  </w:pict>
                </mc:Fallback>
              </mc:AlternateContent>
            </w:r>
            <w:r>
              <w:rPr>
                <w:rFonts w:ascii="Calibri"/>
                <w:color w:val="585858"/>
                <w:spacing w:val="-4"/>
                <w:sz w:val="18"/>
              </w:rPr>
              <w:t>2021</w:t>
            </w:r>
          </w:p>
        </w:tc>
        <w:tc>
          <w:tcPr>
            <w:tcW w:w="950" w:type="dxa"/>
            <w:tcBorders>
              <w:top w:val="single" w:sz="6" w:space="0" w:color="D9D9D9"/>
              <w:left w:val="single" w:sz="6" w:space="0" w:color="D9D9D9"/>
              <w:bottom w:val="single" w:sz="6" w:space="0" w:color="D9D9D9"/>
              <w:right w:val="single" w:sz="6" w:space="0" w:color="D9D9D9"/>
            </w:tcBorders>
          </w:tcPr>
          <w:p>
            <w:pPr>
              <w:pStyle w:val="TableParagraph"/>
              <w:spacing w:before="18"/>
              <w:ind w:left="25" w:right="5"/>
              <w:jc w:val="center"/>
              <w:rPr>
                <w:rFonts w:ascii="Calibri"/>
                <w:sz w:val="18"/>
              </w:rPr>
            </w:pPr>
            <w:r>
              <w:rPr>
                <w:rFonts w:ascii="Calibri"/>
                <w:color w:val="585858"/>
                <w:spacing w:val="-2"/>
                <w:sz w:val="18"/>
              </w:rPr>
              <w:t>68.01</w:t>
            </w:r>
          </w:p>
        </w:tc>
        <w:tc>
          <w:tcPr>
            <w:tcW w:w="950" w:type="dxa"/>
            <w:tcBorders>
              <w:top w:val="single" w:sz="6" w:space="0" w:color="D9D9D9"/>
              <w:left w:val="single" w:sz="6" w:space="0" w:color="D9D9D9"/>
              <w:bottom w:val="single" w:sz="6" w:space="0" w:color="D9D9D9"/>
              <w:right w:val="single" w:sz="6" w:space="0" w:color="D9D9D9"/>
            </w:tcBorders>
          </w:tcPr>
          <w:p>
            <w:pPr>
              <w:pStyle w:val="TableParagraph"/>
              <w:spacing w:before="18"/>
              <w:ind w:left="25" w:right="4"/>
              <w:jc w:val="center"/>
              <w:rPr>
                <w:rFonts w:ascii="Calibri"/>
                <w:sz w:val="18"/>
              </w:rPr>
            </w:pPr>
            <w:r>
              <w:rPr>
                <w:rFonts w:ascii="Calibri"/>
                <w:color w:val="585858"/>
                <w:spacing w:val="-2"/>
                <w:sz w:val="18"/>
              </w:rPr>
              <w:t>71.11</w:t>
            </w:r>
          </w:p>
        </w:tc>
        <w:tc>
          <w:tcPr>
            <w:tcW w:w="950" w:type="dxa"/>
            <w:tcBorders>
              <w:top w:val="single" w:sz="6" w:space="0" w:color="D9D9D9"/>
              <w:left w:val="single" w:sz="6" w:space="0" w:color="D9D9D9"/>
              <w:bottom w:val="single" w:sz="6" w:space="0" w:color="D9D9D9"/>
              <w:right w:val="single" w:sz="6" w:space="0" w:color="D9D9D9"/>
            </w:tcBorders>
          </w:tcPr>
          <w:p>
            <w:pPr>
              <w:pStyle w:val="TableParagraph"/>
              <w:spacing w:before="18"/>
              <w:ind w:left="25" w:right="4"/>
              <w:jc w:val="center"/>
              <w:rPr>
                <w:rFonts w:ascii="Calibri"/>
                <w:sz w:val="18"/>
              </w:rPr>
            </w:pPr>
            <w:r>
              <w:rPr>
                <w:rFonts w:ascii="Calibri"/>
                <w:color w:val="585858"/>
                <w:spacing w:val="-2"/>
                <w:sz w:val="18"/>
              </w:rPr>
              <w:t>104.56</w:t>
            </w:r>
          </w:p>
        </w:tc>
        <w:tc>
          <w:tcPr>
            <w:tcW w:w="2383" w:type="dxa"/>
            <w:vMerge/>
            <w:tcBorders>
              <w:top w:val="nil"/>
              <w:left w:val="single" w:sz="6" w:space="0" w:color="D9D9D9"/>
              <w:bottom w:val="single" w:sz="6" w:space="0" w:color="D9D9D9"/>
              <w:right w:val="single" w:sz="6" w:space="0" w:color="D9D9D9"/>
            </w:tcBorders>
          </w:tcPr>
          <w:p>
            <w:pPr>
              <w:rPr>
                <w:sz w:val="2"/>
                <w:szCs w:val="2"/>
              </w:rPr>
            </w:pPr>
          </w:p>
        </w:tc>
      </w:tr>
      <w:tr>
        <w:trPr>
          <w:trHeight w:val="272" w:hRule="atLeast"/>
        </w:trPr>
        <w:tc>
          <w:tcPr>
            <w:tcW w:w="1128" w:type="dxa"/>
            <w:vMerge/>
            <w:tcBorders>
              <w:top w:val="nil"/>
              <w:left w:val="single" w:sz="6" w:space="0" w:color="D9D9D9"/>
              <w:bottom w:val="single" w:sz="6" w:space="0" w:color="D9D9D9"/>
              <w:right w:val="single" w:sz="6" w:space="0" w:color="D9D9D9"/>
            </w:tcBorders>
          </w:tcPr>
          <w:p>
            <w:pPr>
              <w:rPr>
                <w:sz w:val="2"/>
                <w:szCs w:val="2"/>
              </w:rPr>
            </w:pPr>
          </w:p>
        </w:tc>
        <w:tc>
          <w:tcPr>
            <w:tcW w:w="623" w:type="dxa"/>
            <w:tcBorders>
              <w:top w:val="single" w:sz="6" w:space="0" w:color="D9D9D9"/>
              <w:left w:val="single" w:sz="6" w:space="0" w:color="D9D9D9"/>
              <w:bottom w:val="single" w:sz="6" w:space="0" w:color="D9D9D9"/>
              <w:right w:val="single" w:sz="6" w:space="0" w:color="D9D9D9"/>
            </w:tcBorders>
          </w:tcPr>
          <w:p>
            <w:pPr>
              <w:pStyle w:val="TableParagraph"/>
              <w:spacing w:before="14"/>
              <w:ind w:left="206"/>
              <w:rPr>
                <w:rFonts w:ascii="Calibri"/>
                <w:sz w:val="18"/>
              </w:rPr>
            </w:pPr>
            <w:r>
              <w:rPr/>
              <mc:AlternateContent>
                <mc:Choice Requires="wps">
                  <w:drawing>
                    <wp:anchor distT="0" distB="0" distL="0" distR="0" allowOverlap="1" layoutInCell="1" locked="0" behindDoc="1" simplePos="0" relativeHeight="470056960">
                      <wp:simplePos x="0" y="0"/>
                      <wp:positionH relativeFrom="column">
                        <wp:posOffset>40894</wp:posOffset>
                      </wp:positionH>
                      <wp:positionV relativeFrom="paragraph">
                        <wp:posOffset>51892</wp:posOffset>
                      </wp:positionV>
                      <wp:extent cx="62865" cy="62865"/>
                      <wp:effectExtent l="0" t="0" r="0" b="0"/>
                      <wp:wrapNone/>
                      <wp:docPr id="959" name="Group 959"/>
                      <wp:cNvGraphicFramePr>
                        <a:graphicFrameLocks/>
                      </wp:cNvGraphicFramePr>
                      <a:graphic>
                        <a:graphicData uri="http://schemas.microsoft.com/office/word/2010/wordprocessingGroup">
                          <wpg:wgp>
                            <wpg:cNvPr id="959" name="Group 959"/>
                            <wpg:cNvGrpSpPr/>
                            <wpg:grpSpPr>
                              <a:xfrm>
                                <a:off x="0" y="0"/>
                                <a:ext cx="62865" cy="62865"/>
                                <a:chExt cx="62865" cy="62865"/>
                              </a:xfrm>
                            </wpg:grpSpPr>
                            <wps:wsp>
                              <wps:cNvPr id="960" name="Graphic 960"/>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g:wgp>
                        </a:graphicData>
                      </a:graphic>
                    </wp:anchor>
                  </w:drawing>
                </mc:Choice>
                <mc:Fallback>
                  <w:pict>
                    <v:group style="position:absolute;margin-left:3.22pt;margin-top:4.086036pt;width:4.95pt;height:4.95pt;mso-position-horizontal-relative:column;mso-position-vertical-relative:paragraph;z-index:-33259520" id="docshapegroup870" coordorigin="64,82" coordsize="99,99">
                      <v:rect style="position:absolute;left:64;top:81;width:99;height:99" id="docshape871" filled="true" fillcolor="#c0504d" stroked="false">
                        <v:fill type="solid"/>
                      </v:rect>
                      <w10:wrap type="none"/>
                    </v:group>
                  </w:pict>
                </mc:Fallback>
              </mc:AlternateContent>
            </w:r>
            <w:r>
              <w:rPr>
                <w:rFonts w:ascii="Calibri"/>
                <w:color w:val="585858"/>
                <w:spacing w:val="-4"/>
                <w:sz w:val="18"/>
              </w:rPr>
              <w:t>2022</w:t>
            </w:r>
          </w:p>
        </w:tc>
        <w:tc>
          <w:tcPr>
            <w:tcW w:w="950" w:type="dxa"/>
            <w:tcBorders>
              <w:top w:val="single" w:sz="6" w:space="0" w:color="D9D9D9"/>
              <w:left w:val="single" w:sz="6" w:space="0" w:color="D9D9D9"/>
              <w:bottom w:val="single" w:sz="6" w:space="0" w:color="D9D9D9"/>
              <w:right w:val="single" w:sz="6" w:space="0" w:color="D9D9D9"/>
            </w:tcBorders>
          </w:tcPr>
          <w:p>
            <w:pPr>
              <w:pStyle w:val="TableParagraph"/>
              <w:spacing w:before="19"/>
              <w:ind w:left="25" w:right="5"/>
              <w:jc w:val="center"/>
              <w:rPr>
                <w:rFonts w:ascii="Calibri"/>
                <w:sz w:val="18"/>
              </w:rPr>
            </w:pPr>
            <w:r>
              <w:rPr>
                <w:rFonts w:ascii="Calibri"/>
                <w:color w:val="585858"/>
                <w:spacing w:val="-2"/>
                <w:sz w:val="18"/>
              </w:rPr>
              <w:t>69.01</w:t>
            </w:r>
          </w:p>
        </w:tc>
        <w:tc>
          <w:tcPr>
            <w:tcW w:w="950" w:type="dxa"/>
            <w:tcBorders>
              <w:top w:val="single" w:sz="6" w:space="0" w:color="D9D9D9"/>
              <w:left w:val="single" w:sz="6" w:space="0" w:color="D9D9D9"/>
              <w:bottom w:val="single" w:sz="6" w:space="0" w:color="D9D9D9"/>
              <w:right w:val="single" w:sz="6" w:space="0" w:color="D9D9D9"/>
            </w:tcBorders>
          </w:tcPr>
          <w:p>
            <w:pPr>
              <w:pStyle w:val="TableParagraph"/>
              <w:spacing w:before="19"/>
              <w:ind w:left="25" w:right="4"/>
              <w:jc w:val="center"/>
              <w:rPr>
                <w:rFonts w:ascii="Calibri"/>
                <w:sz w:val="18"/>
              </w:rPr>
            </w:pPr>
            <w:r>
              <w:rPr>
                <w:rFonts w:ascii="Calibri"/>
                <w:color w:val="585858"/>
                <w:spacing w:val="-2"/>
                <w:sz w:val="18"/>
              </w:rPr>
              <w:t>71.72</w:t>
            </w:r>
          </w:p>
        </w:tc>
        <w:tc>
          <w:tcPr>
            <w:tcW w:w="950" w:type="dxa"/>
            <w:tcBorders>
              <w:top w:val="single" w:sz="6" w:space="0" w:color="D9D9D9"/>
              <w:left w:val="single" w:sz="6" w:space="0" w:color="D9D9D9"/>
              <w:bottom w:val="single" w:sz="6" w:space="0" w:color="D9D9D9"/>
              <w:right w:val="single" w:sz="6" w:space="0" w:color="D9D9D9"/>
            </w:tcBorders>
          </w:tcPr>
          <w:p>
            <w:pPr>
              <w:pStyle w:val="TableParagraph"/>
              <w:spacing w:before="19"/>
              <w:ind w:left="25" w:right="4"/>
              <w:jc w:val="center"/>
              <w:rPr>
                <w:rFonts w:ascii="Calibri"/>
                <w:sz w:val="18"/>
              </w:rPr>
            </w:pPr>
            <w:r>
              <w:rPr>
                <w:rFonts w:ascii="Calibri"/>
                <w:color w:val="585858"/>
                <w:spacing w:val="-2"/>
                <w:sz w:val="18"/>
              </w:rPr>
              <w:t>103.93</w:t>
            </w:r>
          </w:p>
        </w:tc>
        <w:tc>
          <w:tcPr>
            <w:tcW w:w="2383" w:type="dxa"/>
            <w:vMerge/>
            <w:tcBorders>
              <w:top w:val="nil"/>
              <w:left w:val="single" w:sz="6" w:space="0" w:color="D9D9D9"/>
              <w:bottom w:val="single" w:sz="6" w:space="0" w:color="D9D9D9"/>
              <w:right w:val="single" w:sz="6" w:space="0" w:color="D9D9D9"/>
            </w:tcBorders>
          </w:tcPr>
          <w:p>
            <w:pPr>
              <w:rPr>
                <w:sz w:val="2"/>
                <w:szCs w:val="2"/>
              </w:rPr>
            </w:pPr>
          </w:p>
        </w:tc>
      </w:tr>
      <w:tr>
        <w:trPr>
          <w:trHeight w:val="277" w:hRule="atLeast"/>
        </w:trPr>
        <w:tc>
          <w:tcPr>
            <w:tcW w:w="1128" w:type="dxa"/>
            <w:vMerge/>
            <w:tcBorders>
              <w:top w:val="nil"/>
              <w:left w:val="single" w:sz="6" w:space="0" w:color="D9D9D9"/>
              <w:bottom w:val="single" w:sz="6" w:space="0" w:color="D9D9D9"/>
              <w:right w:val="single" w:sz="6" w:space="0" w:color="D9D9D9"/>
            </w:tcBorders>
          </w:tcPr>
          <w:p>
            <w:pPr>
              <w:rPr>
                <w:sz w:val="2"/>
                <w:szCs w:val="2"/>
              </w:rPr>
            </w:pPr>
          </w:p>
        </w:tc>
        <w:tc>
          <w:tcPr>
            <w:tcW w:w="623" w:type="dxa"/>
            <w:tcBorders>
              <w:top w:val="single" w:sz="6" w:space="0" w:color="D9D9D9"/>
              <w:left w:val="single" w:sz="6" w:space="0" w:color="D9D9D9"/>
              <w:bottom w:val="double" w:sz="6" w:space="0" w:color="D9D9D9"/>
              <w:right w:val="single" w:sz="6" w:space="0" w:color="D9D9D9"/>
            </w:tcBorders>
          </w:tcPr>
          <w:p>
            <w:pPr>
              <w:pStyle w:val="TableParagraph"/>
              <w:spacing w:before="14"/>
              <w:ind w:left="206"/>
              <w:rPr>
                <w:rFonts w:ascii="Calibri"/>
                <w:sz w:val="18"/>
              </w:rPr>
            </w:pPr>
            <w:r>
              <w:rPr/>
              <mc:AlternateContent>
                <mc:Choice Requires="wps">
                  <w:drawing>
                    <wp:anchor distT="0" distB="0" distL="0" distR="0" allowOverlap="1" layoutInCell="1" locked="0" behindDoc="1" simplePos="0" relativeHeight="470057472">
                      <wp:simplePos x="0" y="0"/>
                      <wp:positionH relativeFrom="column">
                        <wp:posOffset>40894</wp:posOffset>
                      </wp:positionH>
                      <wp:positionV relativeFrom="paragraph">
                        <wp:posOffset>52019</wp:posOffset>
                      </wp:positionV>
                      <wp:extent cx="62865" cy="62865"/>
                      <wp:effectExtent l="0" t="0" r="0" b="0"/>
                      <wp:wrapNone/>
                      <wp:docPr id="961" name="Group 961"/>
                      <wp:cNvGraphicFramePr>
                        <a:graphicFrameLocks/>
                      </wp:cNvGraphicFramePr>
                      <a:graphic>
                        <a:graphicData uri="http://schemas.microsoft.com/office/word/2010/wordprocessingGroup">
                          <wpg:wgp>
                            <wpg:cNvPr id="961" name="Group 961"/>
                            <wpg:cNvGrpSpPr/>
                            <wpg:grpSpPr>
                              <a:xfrm>
                                <a:off x="0" y="0"/>
                                <a:ext cx="62865" cy="62865"/>
                                <a:chExt cx="62865" cy="62865"/>
                              </a:xfrm>
                            </wpg:grpSpPr>
                            <wps:wsp>
                              <wps:cNvPr id="962" name="Graphic 962"/>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solidFill>
                              </wps:spPr>
                              <wps:bodyPr wrap="square" lIns="0" tIns="0" rIns="0" bIns="0" rtlCol="0">
                                <a:prstTxWarp prst="textNoShape">
                                  <a:avLst/>
                                </a:prstTxWarp>
                                <a:noAutofit/>
                              </wps:bodyPr>
                            </wps:wsp>
                          </wpg:wgp>
                        </a:graphicData>
                      </a:graphic>
                    </wp:anchor>
                  </w:drawing>
                </mc:Choice>
                <mc:Fallback>
                  <w:pict>
                    <v:group style="position:absolute;margin-left:3.22pt;margin-top:4.09603pt;width:4.95pt;height:4.95pt;mso-position-horizontal-relative:column;mso-position-vertical-relative:paragraph;z-index:-33259008" id="docshapegroup872" coordorigin="64,82" coordsize="99,99">
                      <v:rect style="position:absolute;left:64;top:81;width:99;height:99" id="docshape873" filled="true" fillcolor="#9bba58" stroked="false">
                        <v:fill type="solid"/>
                      </v:rect>
                      <w10:wrap type="none"/>
                    </v:group>
                  </w:pict>
                </mc:Fallback>
              </mc:AlternateContent>
            </w:r>
            <w:r>
              <w:rPr>
                <w:rFonts w:ascii="Calibri"/>
                <w:color w:val="585858"/>
                <w:spacing w:val="-4"/>
                <w:sz w:val="18"/>
              </w:rPr>
              <w:t>2023</w:t>
            </w:r>
          </w:p>
        </w:tc>
        <w:tc>
          <w:tcPr>
            <w:tcW w:w="950" w:type="dxa"/>
            <w:tcBorders>
              <w:top w:val="single" w:sz="6" w:space="0" w:color="D9D9D9"/>
              <w:left w:val="single" w:sz="6" w:space="0" w:color="D9D9D9"/>
              <w:bottom w:val="double" w:sz="6" w:space="0" w:color="D9D9D9"/>
              <w:right w:val="single" w:sz="6" w:space="0" w:color="D9D9D9"/>
            </w:tcBorders>
          </w:tcPr>
          <w:p>
            <w:pPr>
              <w:pStyle w:val="TableParagraph"/>
              <w:spacing w:before="19"/>
              <w:ind w:left="25" w:right="5"/>
              <w:jc w:val="center"/>
              <w:rPr>
                <w:rFonts w:ascii="Calibri"/>
                <w:sz w:val="18"/>
              </w:rPr>
            </w:pPr>
            <w:r>
              <w:rPr>
                <w:rFonts w:ascii="Calibri"/>
                <w:color w:val="585858"/>
                <w:spacing w:val="-2"/>
                <w:sz w:val="18"/>
              </w:rPr>
              <w:t>69.01</w:t>
            </w:r>
          </w:p>
        </w:tc>
        <w:tc>
          <w:tcPr>
            <w:tcW w:w="950" w:type="dxa"/>
            <w:tcBorders>
              <w:top w:val="single" w:sz="6" w:space="0" w:color="D9D9D9"/>
              <w:left w:val="single" w:sz="6" w:space="0" w:color="D9D9D9"/>
              <w:bottom w:val="double" w:sz="6" w:space="0" w:color="D9D9D9"/>
              <w:right w:val="single" w:sz="6" w:space="0" w:color="D9D9D9"/>
            </w:tcBorders>
          </w:tcPr>
          <w:p>
            <w:pPr>
              <w:pStyle w:val="TableParagraph"/>
              <w:spacing w:before="19"/>
              <w:ind w:left="25" w:right="4"/>
              <w:jc w:val="center"/>
              <w:rPr>
                <w:rFonts w:ascii="Calibri"/>
                <w:sz w:val="18"/>
              </w:rPr>
            </w:pPr>
            <w:r>
              <w:rPr>
                <w:rFonts w:ascii="Calibri"/>
                <w:color w:val="585858"/>
                <w:spacing w:val="-2"/>
                <w:sz w:val="18"/>
              </w:rPr>
              <w:t>72.90</w:t>
            </w:r>
          </w:p>
        </w:tc>
        <w:tc>
          <w:tcPr>
            <w:tcW w:w="950" w:type="dxa"/>
            <w:tcBorders>
              <w:top w:val="single" w:sz="6" w:space="0" w:color="D9D9D9"/>
              <w:left w:val="single" w:sz="6" w:space="0" w:color="D9D9D9"/>
              <w:bottom w:val="double" w:sz="6" w:space="0" w:color="D9D9D9"/>
              <w:right w:val="single" w:sz="6" w:space="0" w:color="D9D9D9"/>
            </w:tcBorders>
          </w:tcPr>
          <w:p>
            <w:pPr>
              <w:pStyle w:val="TableParagraph"/>
              <w:spacing w:before="19"/>
              <w:ind w:left="25" w:right="4"/>
              <w:jc w:val="center"/>
              <w:rPr>
                <w:rFonts w:ascii="Calibri"/>
                <w:sz w:val="18"/>
              </w:rPr>
            </w:pPr>
            <w:r>
              <w:rPr>
                <w:rFonts w:ascii="Calibri"/>
                <w:color w:val="585858"/>
                <w:spacing w:val="-2"/>
                <w:sz w:val="18"/>
              </w:rPr>
              <w:t>105.64</w:t>
            </w:r>
          </w:p>
        </w:tc>
        <w:tc>
          <w:tcPr>
            <w:tcW w:w="2383" w:type="dxa"/>
            <w:vMerge/>
            <w:tcBorders>
              <w:top w:val="nil"/>
              <w:left w:val="single" w:sz="6" w:space="0" w:color="D9D9D9"/>
              <w:bottom w:val="single" w:sz="6" w:space="0" w:color="D9D9D9"/>
              <w:right w:val="single" w:sz="6" w:space="0" w:color="D9D9D9"/>
            </w:tcBorders>
          </w:tcPr>
          <w:p>
            <w:pPr>
              <w:rPr>
                <w:sz w:val="2"/>
                <w:szCs w:val="2"/>
              </w:rPr>
            </w:pPr>
          </w:p>
        </w:tc>
      </w:tr>
    </w:tbl>
    <w:p>
      <w:pPr>
        <w:pStyle w:val="BodyText"/>
        <w:spacing w:before="59"/>
      </w:pPr>
    </w:p>
    <w:p>
      <w:pPr>
        <w:pStyle w:val="BodyText"/>
        <w:spacing w:line="276" w:lineRule="auto"/>
        <w:ind w:left="1956" w:right="375" w:firstLine="750"/>
        <w:jc w:val="both"/>
      </w:pPr>
      <w:bookmarkStart w:name="Dari tabel 140 dan grafik 60 di atas, ni" w:id="28"/>
      <w:bookmarkEnd w:id="28"/>
      <w:r>
        <w:rPr/>
      </w:r>
      <w:r>
        <w:rPr/>
        <w:t>Dari tabel 140 dan grafik 60 di atas, nilai SAKIP Polres Ketapang dapat dilakukan perbandingan dan analisa selama tiga tahun nilai Sakip Polres Ketapang selalu terjadi peningkatan dimana pada tahun 2023 Nilai Sakip Polres Ketapang mendapat nilai 72,90 dibanding tahun 2022 mengalami peningkatan sebesar 1,18 dan dibanding tahun 2021 juga mengalmi kenaikan</w:t>
      </w:r>
    </w:p>
    <w:p>
      <w:pPr>
        <w:spacing w:after="0" w:line="276" w:lineRule="auto"/>
        <w:jc w:val="both"/>
        <w:sectPr>
          <w:pgSz w:w="11910" w:h="16840"/>
          <w:pgMar w:header="0" w:footer="740" w:top="780" w:bottom="920" w:left="980" w:right="180"/>
        </w:sectPr>
      </w:pPr>
    </w:p>
    <w:p>
      <w:pPr>
        <w:pStyle w:val="BodyText"/>
        <w:spacing w:line="276" w:lineRule="auto" w:before="70"/>
        <w:ind w:left="1956" w:right="381"/>
        <w:jc w:val="both"/>
      </w:pPr>
      <w:r>
        <w:rPr/>
        <w:t>sebesar 1,79,</w:t>
      </w:r>
      <w:r>
        <w:rPr>
          <w:spacing w:val="-2"/>
        </w:rPr>
        <w:t> </w:t>
      </w:r>
      <w:r>
        <w:rPr/>
        <w:t>Evaluasi atas implementasi Sistem Akuntabilitas Kinerja Instansi Pemerintah (SAKIP) merupakan penilaian atas</w:t>
      </w:r>
      <w:r>
        <w:rPr>
          <w:spacing w:val="-6"/>
        </w:rPr>
        <w:t> </w:t>
      </w:r>
      <w:r>
        <w:rPr/>
        <w:t>fakta objektif</w:t>
      </w:r>
      <w:r>
        <w:rPr>
          <w:spacing w:val="-3"/>
        </w:rPr>
        <w:t> </w:t>
      </w:r>
      <w:r>
        <w:rPr/>
        <w:t>pemerintah dalam mengimplementasikan sistem akuntabilitas kinerja.</w:t>
      </w:r>
    </w:p>
    <w:p>
      <w:pPr>
        <w:pStyle w:val="BodyText"/>
        <w:spacing w:line="276" w:lineRule="auto" w:before="3"/>
        <w:ind w:left="2001" w:right="375" w:firstLine="705"/>
        <w:jc w:val="both"/>
      </w:pPr>
      <w:r>
        <w:rPr/>
        <w:t>Capaian indikator nilai SAKIP Polres Ketapang jika dilakukan perbandingan capaian realisasi kinerja tahun 2023 dengan target jangka menengah yang terdapat dalam Renstra Polres Ketapang tahun 2020-2024 diperoleh hasil sebagai berikut:</w:t>
      </w:r>
    </w:p>
    <w:p>
      <w:pPr>
        <w:pStyle w:val="BodyText"/>
      </w:pPr>
    </w:p>
    <w:p>
      <w:pPr>
        <w:pStyle w:val="BodyText"/>
        <w:ind w:left="1479"/>
        <w:jc w:val="center"/>
      </w:pPr>
      <w:r>
        <w:rPr/>
        <w:t>Tabel </w:t>
      </w:r>
      <w:r>
        <w:rPr>
          <w:spacing w:val="-5"/>
        </w:rPr>
        <w:t>141</w:t>
      </w:r>
    </w:p>
    <w:p>
      <w:pPr>
        <w:pStyle w:val="BodyText"/>
        <w:spacing w:line="278" w:lineRule="auto" w:before="39"/>
        <w:ind w:left="2741" w:right="1200"/>
        <w:jc w:val="center"/>
      </w:pPr>
      <w:r>
        <w:rPr/>
        <w:t>perbandingan</w:t>
      </w:r>
      <w:r>
        <w:rPr>
          <w:spacing w:val="-5"/>
        </w:rPr>
        <w:t> </w:t>
      </w:r>
      <w:r>
        <w:rPr/>
        <w:t>realisasi</w:t>
      </w:r>
      <w:r>
        <w:rPr>
          <w:spacing w:val="-5"/>
        </w:rPr>
        <w:t> </w:t>
      </w:r>
      <w:r>
        <w:rPr/>
        <w:t>indikator</w:t>
      </w:r>
      <w:r>
        <w:rPr>
          <w:spacing w:val="-6"/>
        </w:rPr>
        <w:t> </w:t>
      </w:r>
      <w:r>
        <w:rPr/>
        <w:t>nilai</w:t>
      </w:r>
      <w:r>
        <w:rPr>
          <w:spacing w:val="-5"/>
        </w:rPr>
        <w:t> </w:t>
      </w:r>
      <w:r>
        <w:rPr/>
        <w:t>SAKIP</w:t>
      </w:r>
      <w:r>
        <w:rPr>
          <w:spacing w:val="-6"/>
        </w:rPr>
        <w:t> </w:t>
      </w:r>
      <w:r>
        <w:rPr/>
        <w:t>tahun 2023</w:t>
      </w:r>
      <w:r>
        <w:rPr>
          <w:spacing w:val="-4"/>
        </w:rPr>
        <w:t> </w:t>
      </w:r>
      <w:r>
        <w:rPr/>
        <w:t>dengan target jangka menengah tahun 2024</w:t>
      </w:r>
    </w:p>
    <w:p>
      <w:pPr>
        <w:pStyle w:val="BodyText"/>
        <w:spacing w:before="86"/>
        <w:rPr>
          <w:sz w:val="20"/>
        </w:rPr>
      </w:pPr>
    </w:p>
    <w:tbl>
      <w:tblPr>
        <w:tblW w:w="0" w:type="auto"/>
        <w:jc w:val="left"/>
        <w:tblInd w:w="2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14"/>
        <w:gridCol w:w="1276"/>
        <w:gridCol w:w="1068"/>
        <w:gridCol w:w="1304"/>
        <w:gridCol w:w="1110"/>
        <w:gridCol w:w="1068"/>
      </w:tblGrid>
      <w:tr>
        <w:trPr>
          <w:trHeight w:val="226" w:hRule="atLeast"/>
        </w:trPr>
        <w:tc>
          <w:tcPr>
            <w:tcW w:w="1914" w:type="dxa"/>
            <w:vMerge w:val="restart"/>
            <w:tcBorders>
              <w:left w:val="single" w:sz="6" w:space="0" w:color="000000"/>
              <w:right w:val="single" w:sz="6" w:space="0" w:color="000000"/>
            </w:tcBorders>
            <w:shd w:val="clear" w:color="auto" w:fill="D9E0F1"/>
          </w:tcPr>
          <w:p>
            <w:pPr>
              <w:pStyle w:val="TableParagraph"/>
              <w:spacing w:line="261" w:lineRule="auto" w:before="60"/>
              <w:ind w:left="339" w:right="65" w:firstLine="83"/>
              <w:rPr>
                <w:sz w:val="14"/>
              </w:rPr>
            </w:pPr>
            <w:r>
              <w:rPr>
                <w:spacing w:val="-2"/>
                <w:w w:val="160"/>
                <w:sz w:val="14"/>
              </w:rPr>
              <w:t>SASARAN </w:t>
            </w:r>
            <w:r>
              <w:rPr>
                <w:spacing w:val="-8"/>
                <w:w w:val="160"/>
                <w:sz w:val="14"/>
              </w:rPr>
              <w:t>STRATEGIS</w:t>
            </w:r>
          </w:p>
        </w:tc>
        <w:tc>
          <w:tcPr>
            <w:tcW w:w="1276" w:type="dxa"/>
            <w:vMerge w:val="restart"/>
            <w:tcBorders>
              <w:left w:val="single" w:sz="6" w:space="0" w:color="000000"/>
              <w:right w:val="single" w:sz="6" w:space="0" w:color="000000"/>
            </w:tcBorders>
            <w:shd w:val="clear" w:color="auto" w:fill="D9E0F1"/>
          </w:tcPr>
          <w:p>
            <w:pPr>
              <w:pStyle w:val="TableParagraph"/>
              <w:spacing w:line="261" w:lineRule="auto" w:before="60"/>
              <w:ind w:left="187" w:right="37" w:hanging="125"/>
              <w:rPr>
                <w:sz w:val="14"/>
              </w:rPr>
            </w:pPr>
            <w:r>
              <w:rPr>
                <w:spacing w:val="-8"/>
                <w:w w:val="160"/>
                <w:sz w:val="14"/>
              </w:rPr>
              <w:t>INDIKATOR </w:t>
            </w:r>
            <w:r>
              <w:rPr>
                <w:spacing w:val="-2"/>
                <w:w w:val="160"/>
                <w:sz w:val="14"/>
              </w:rPr>
              <w:t>KINERJA</w:t>
            </w:r>
          </w:p>
        </w:tc>
        <w:tc>
          <w:tcPr>
            <w:tcW w:w="3482" w:type="dxa"/>
            <w:gridSpan w:val="3"/>
            <w:tcBorders>
              <w:left w:val="single" w:sz="6" w:space="0" w:color="000000"/>
              <w:right w:val="single" w:sz="6" w:space="0" w:color="000000"/>
            </w:tcBorders>
            <w:shd w:val="clear" w:color="auto" w:fill="D9E0F1"/>
          </w:tcPr>
          <w:p>
            <w:pPr>
              <w:pStyle w:val="TableParagraph"/>
              <w:spacing w:before="34"/>
              <w:ind w:left="15"/>
              <w:jc w:val="center"/>
              <w:rPr>
                <w:sz w:val="14"/>
              </w:rPr>
            </w:pPr>
            <w:r>
              <w:rPr>
                <w:spacing w:val="-4"/>
                <w:w w:val="160"/>
                <w:sz w:val="14"/>
              </w:rPr>
              <w:t>2023</w:t>
            </w:r>
          </w:p>
        </w:tc>
        <w:tc>
          <w:tcPr>
            <w:tcW w:w="1068" w:type="dxa"/>
            <w:tcBorders>
              <w:left w:val="single" w:sz="6" w:space="0" w:color="000000"/>
              <w:right w:val="single" w:sz="6" w:space="0" w:color="000000"/>
            </w:tcBorders>
            <w:shd w:val="clear" w:color="auto" w:fill="D9E0F1"/>
          </w:tcPr>
          <w:p>
            <w:pPr>
              <w:pStyle w:val="TableParagraph"/>
              <w:spacing w:before="34"/>
              <w:ind w:left="15"/>
              <w:jc w:val="center"/>
              <w:rPr>
                <w:sz w:val="14"/>
              </w:rPr>
            </w:pPr>
            <w:r>
              <w:rPr>
                <w:spacing w:val="-4"/>
                <w:w w:val="160"/>
                <w:sz w:val="14"/>
              </w:rPr>
              <w:t>2024</w:t>
            </w:r>
          </w:p>
        </w:tc>
      </w:tr>
      <w:tr>
        <w:trPr>
          <w:trHeight w:val="217" w:hRule="atLeast"/>
        </w:trPr>
        <w:tc>
          <w:tcPr>
            <w:tcW w:w="1914" w:type="dxa"/>
            <w:vMerge/>
            <w:tcBorders>
              <w:top w:val="nil"/>
              <w:left w:val="single" w:sz="6" w:space="0" w:color="000000"/>
              <w:right w:val="single" w:sz="6" w:space="0" w:color="000000"/>
            </w:tcBorders>
            <w:shd w:val="clear" w:color="auto" w:fill="D9E0F1"/>
          </w:tcPr>
          <w:p>
            <w:pPr>
              <w:rPr>
                <w:sz w:val="2"/>
                <w:szCs w:val="2"/>
              </w:rPr>
            </w:pPr>
          </w:p>
        </w:tc>
        <w:tc>
          <w:tcPr>
            <w:tcW w:w="1276" w:type="dxa"/>
            <w:vMerge/>
            <w:tcBorders>
              <w:top w:val="nil"/>
              <w:left w:val="single" w:sz="6" w:space="0" w:color="000000"/>
              <w:right w:val="single" w:sz="6" w:space="0" w:color="000000"/>
            </w:tcBorders>
            <w:shd w:val="clear" w:color="auto" w:fill="D9E0F1"/>
          </w:tcPr>
          <w:p>
            <w:pPr>
              <w:rPr>
                <w:sz w:val="2"/>
                <w:szCs w:val="2"/>
              </w:rPr>
            </w:pPr>
          </w:p>
        </w:tc>
        <w:tc>
          <w:tcPr>
            <w:tcW w:w="1068" w:type="dxa"/>
            <w:tcBorders>
              <w:left w:val="single" w:sz="6" w:space="0" w:color="000000"/>
              <w:right w:val="single" w:sz="6" w:space="0" w:color="000000"/>
            </w:tcBorders>
            <w:shd w:val="clear" w:color="auto" w:fill="D9E0F1"/>
          </w:tcPr>
          <w:p>
            <w:pPr>
              <w:pStyle w:val="TableParagraph"/>
              <w:spacing w:before="34"/>
              <w:ind w:left="15" w:right="2"/>
              <w:jc w:val="center"/>
              <w:rPr>
                <w:sz w:val="14"/>
              </w:rPr>
            </w:pPr>
            <w:r>
              <w:rPr>
                <w:spacing w:val="-2"/>
                <w:w w:val="160"/>
                <w:sz w:val="14"/>
              </w:rPr>
              <w:t>TARGET</w:t>
            </w:r>
          </w:p>
        </w:tc>
        <w:tc>
          <w:tcPr>
            <w:tcW w:w="1304" w:type="dxa"/>
            <w:tcBorders>
              <w:left w:val="single" w:sz="6" w:space="0" w:color="000000"/>
              <w:right w:val="single" w:sz="6" w:space="0" w:color="000000"/>
            </w:tcBorders>
            <w:shd w:val="clear" w:color="auto" w:fill="D9E0F1"/>
          </w:tcPr>
          <w:p>
            <w:pPr>
              <w:pStyle w:val="TableParagraph"/>
              <w:spacing w:before="34"/>
              <w:ind w:left="35"/>
              <w:jc w:val="center"/>
              <w:rPr>
                <w:sz w:val="14"/>
              </w:rPr>
            </w:pPr>
            <w:r>
              <w:rPr>
                <w:spacing w:val="-2"/>
                <w:w w:val="160"/>
                <w:sz w:val="14"/>
              </w:rPr>
              <w:t>REALISASI</w:t>
            </w:r>
          </w:p>
        </w:tc>
        <w:tc>
          <w:tcPr>
            <w:tcW w:w="1110" w:type="dxa"/>
            <w:tcBorders>
              <w:left w:val="single" w:sz="6" w:space="0" w:color="000000"/>
              <w:right w:val="single" w:sz="6" w:space="0" w:color="000000"/>
            </w:tcBorders>
            <w:shd w:val="clear" w:color="auto" w:fill="D9E0F1"/>
          </w:tcPr>
          <w:p>
            <w:pPr>
              <w:pStyle w:val="TableParagraph"/>
              <w:spacing w:before="34"/>
              <w:ind w:right="52"/>
              <w:jc w:val="right"/>
              <w:rPr>
                <w:sz w:val="14"/>
              </w:rPr>
            </w:pPr>
            <w:r>
              <w:rPr>
                <w:spacing w:val="-2"/>
                <w:w w:val="160"/>
                <w:sz w:val="14"/>
              </w:rPr>
              <w:t>CAPAIAN</w:t>
            </w:r>
          </w:p>
        </w:tc>
        <w:tc>
          <w:tcPr>
            <w:tcW w:w="1068" w:type="dxa"/>
            <w:tcBorders>
              <w:left w:val="single" w:sz="6" w:space="0" w:color="000000"/>
              <w:right w:val="single" w:sz="6" w:space="0" w:color="000000"/>
            </w:tcBorders>
            <w:shd w:val="clear" w:color="auto" w:fill="D9E0F1"/>
          </w:tcPr>
          <w:p>
            <w:pPr>
              <w:pStyle w:val="TableParagraph"/>
              <w:spacing w:before="34"/>
              <w:ind w:left="15" w:right="3"/>
              <w:jc w:val="center"/>
              <w:rPr>
                <w:sz w:val="14"/>
              </w:rPr>
            </w:pPr>
            <w:r>
              <w:rPr>
                <w:spacing w:val="-2"/>
                <w:w w:val="160"/>
                <w:sz w:val="14"/>
              </w:rPr>
              <w:t>TARGET</w:t>
            </w:r>
          </w:p>
        </w:tc>
      </w:tr>
      <w:tr>
        <w:trPr>
          <w:trHeight w:val="917" w:hRule="atLeast"/>
        </w:trPr>
        <w:tc>
          <w:tcPr>
            <w:tcW w:w="1914" w:type="dxa"/>
            <w:tcBorders>
              <w:left w:val="single" w:sz="6" w:space="0" w:color="000000"/>
              <w:right w:val="single" w:sz="6" w:space="0" w:color="000000"/>
            </w:tcBorders>
            <w:shd w:val="clear" w:color="auto" w:fill="E1EEDA"/>
          </w:tcPr>
          <w:p>
            <w:pPr>
              <w:pStyle w:val="TableParagraph"/>
              <w:spacing w:line="261" w:lineRule="auto" w:before="121"/>
              <w:ind w:left="47" w:right="65"/>
              <w:rPr>
                <w:sz w:val="14"/>
              </w:rPr>
            </w:pPr>
            <w:r>
              <w:rPr>
                <w:spacing w:val="-4"/>
                <w:w w:val="160"/>
                <w:sz w:val="14"/>
              </w:rPr>
              <w:t>Pengawasan</w:t>
            </w:r>
            <w:r>
              <w:rPr>
                <w:spacing w:val="-21"/>
                <w:w w:val="160"/>
                <w:sz w:val="14"/>
              </w:rPr>
              <w:t> </w:t>
            </w:r>
            <w:r>
              <w:rPr>
                <w:spacing w:val="-4"/>
                <w:w w:val="160"/>
                <w:sz w:val="14"/>
              </w:rPr>
              <w:t>yang </w:t>
            </w:r>
            <w:r>
              <w:rPr>
                <w:w w:val="160"/>
                <w:sz w:val="14"/>
              </w:rPr>
              <w:t>akuntabel</w:t>
            </w:r>
            <w:r>
              <w:rPr>
                <w:spacing w:val="-9"/>
                <w:w w:val="160"/>
                <w:sz w:val="14"/>
              </w:rPr>
              <w:t> </w:t>
            </w:r>
            <w:r>
              <w:rPr>
                <w:w w:val="160"/>
                <w:sz w:val="14"/>
              </w:rPr>
              <w:t>bersih terbuka dan </w:t>
            </w:r>
            <w:r>
              <w:rPr>
                <w:spacing w:val="-2"/>
                <w:w w:val="160"/>
                <w:sz w:val="14"/>
              </w:rPr>
              <w:t>melayani</w:t>
            </w:r>
          </w:p>
        </w:tc>
        <w:tc>
          <w:tcPr>
            <w:tcW w:w="1276" w:type="dxa"/>
            <w:tcBorders>
              <w:left w:val="single" w:sz="6" w:space="0" w:color="000000"/>
              <w:right w:val="single" w:sz="6" w:space="0" w:color="000000"/>
            </w:tcBorders>
            <w:shd w:val="clear" w:color="auto" w:fill="E1EEDA"/>
          </w:tcPr>
          <w:p>
            <w:pPr>
              <w:pStyle w:val="TableParagraph"/>
              <w:rPr>
                <w:sz w:val="14"/>
              </w:rPr>
            </w:pPr>
          </w:p>
          <w:p>
            <w:pPr>
              <w:pStyle w:val="TableParagraph"/>
              <w:spacing w:before="62"/>
              <w:rPr>
                <w:sz w:val="14"/>
              </w:rPr>
            </w:pPr>
          </w:p>
          <w:p>
            <w:pPr>
              <w:pStyle w:val="TableParagraph"/>
              <w:ind w:left="62"/>
              <w:rPr>
                <w:sz w:val="14"/>
              </w:rPr>
            </w:pPr>
            <w:r>
              <w:rPr>
                <w:spacing w:val="-2"/>
                <w:w w:val="160"/>
                <w:sz w:val="14"/>
              </w:rPr>
              <w:t>Nilai</w:t>
            </w:r>
            <w:r>
              <w:rPr>
                <w:spacing w:val="-9"/>
                <w:w w:val="160"/>
                <w:sz w:val="14"/>
              </w:rPr>
              <w:t> </w:t>
            </w:r>
            <w:r>
              <w:rPr>
                <w:spacing w:val="-2"/>
                <w:w w:val="160"/>
                <w:sz w:val="14"/>
              </w:rPr>
              <w:t>SAKIP</w:t>
            </w:r>
          </w:p>
        </w:tc>
        <w:tc>
          <w:tcPr>
            <w:tcW w:w="1068" w:type="dxa"/>
            <w:tcBorders>
              <w:left w:val="single" w:sz="6" w:space="0" w:color="000000"/>
              <w:right w:val="single" w:sz="6" w:space="0" w:color="000000"/>
            </w:tcBorders>
            <w:shd w:val="clear" w:color="auto" w:fill="E1EEDA"/>
          </w:tcPr>
          <w:p>
            <w:pPr>
              <w:pStyle w:val="TableParagraph"/>
              <w:rPr>
                <w:sz w:val="14"/>
              </w:rPr>
            </w:pPr>
          </w:p>
          <w:p>
            <w:pPr>
              <w:pStyle w:val="TableParagraph"/>
              <w:spacing w:before="62"/>
              <w:rPr>
                <w:sz w:val="14"/>
              </w:rPr>
            </w:pPr>
          </w:p>
          <w:p>
            <w:pPr>
              <w:pStyle w:val="TableParagraph"/>
              <w:ind w:left="15" w:right="1"/>
              <w:jc w:val="center"/>
              <w:rPr>
                <w:sz w:val="14"/>
              </w:rPr>
            </w:pPr>
            <w:r>
              <w:rPr>
                <w:spacing w:val="-4"/>
                <w:w w:val="160"/>
                <w:sz w:val="14"/>
              </w:rPr>
              <w:t>69,01</w:t>
            </w:r>
          </w:p>
        </w:tc>
        <w:tc>
          <w:tcPr>
            <w:tcW w:w="1304" w:type="dxa"/>
            <w:tcBorders>
              <w:left w:val="single" w:sz="6" w:space="0" w:color="000000"/>
              <w:right w:val="single" w:sz="6" w:space="0" w:color="000000"/>
            </w:tcBorders>
            <w:shd w:val="clear" w:color="auto" w:fill="E1EEDA"/>
          </w:tcPr>
          <w:p>
            <w:pPr>
              <w:pStyle w:val="TableParagraph"/>
              <w:rPr>
                <w:sz w:val="14"/>
              </w:rPr>
            </w:pPr>
          </w:p>
          <w:p>
            <w:pPr>
              <w:pStyle w:val="TableParagraph"/>
              <w:spacing w:before="62"/>
              <w:rPr>
                <w:sz w:val="14"/>
              </w:rPr>
            </w:pPr>
          </w:p>
          <w:p>
            <w:pPr>
              <w:pStyle w:val="TableParagraph"/>
              <w:ind w:left="35" w:right="35"/>
              <w:jc w:val="center"/>
              <w:rPr>
                <w:sz w:val="14"/>
              </w:rPr>
            </w:pPr>
            <w:r>
              <w:rPr>
                <w:spacing w:val="-4"/>
                <w:w w:val="160"/>
                <w:sz w:val="14"/>
              </w:rPr>
              <w:t>72,90</w:t>
            </w:r>
          </w:p>
        </w:tc>
        <w:tc>
          <w:tcPr>
            <w:tcW w:w="1110" w:type="dxa"/>
            <w:tcBorders>
              <w:left w:val="single" w:sz="6" w:space="0" w:color="000000"/>
              <w:right w:val="single" w:sz="6" w:space="0" w:color="000000"/>
            </w:tcBorders>
            <w:shd w:val="clear" w:color="auto" w:fill="E1EEDA"/>
          </w:tcPr>
          <w:p>
            <w:pPr>
              <w:pStyle w:val="TableParagraph"/>
              <w:rPr>
                <w:sz w:val="14"/>
              </w:rPr>
            </w:pPr>
          </w:p>
          <w:p>
            <w:pPr>
              <w:pStyle w:val="TableParagraph"/>
              <w:spacing w:before="62"/>
              <w:rPr>
                <w:sz w:val="14"/>
              </w:rPr>
            </w:pPr>
          </w:p>
          <w:p>
            <w:pPr>
              <w:pStyle w:val="TableParagraph"/>
              <w:ind w:right="97"/>
              <w:jc w:val="right"/>
              <w:rPr>
                <w:sz w:val="14"/>
              </w:rPr>
            </w:pPr>
            <w:r>
              <w:rPr>
                <w:spacing w:val="-2"/>
                <w:w w:val="160"/>
                <w:sz w:val="14"/>
              </w:rPr>
              <w:t>105,64%</w:t>
            </w:r>
          </w:p>
        </w:tc>
        <w:tc>
          <w:tcPr>
            <w:tcW w:w="1068" w:type="dxa"/>
            <w:tcBorders>
              <w:left w:val="single" w:sz="6" w:space="0" w:color="000000"/>
              <w:right w:val="single" w:sz="6" w:space="0" w:color="000000"/>
            </w:tcBorders>
            <w:shd w:val="clear" w:color="auto" w:fill="E1EEDA"/>
          </w:tcPr>
          <w:p>
            <w:pPr>
              <w:pStyle w:val="TableParagraph"/>
              <w:rPr>
                <w:sz w:val="14"/>
              </w:rPr>
            </w:pPr>
          </w:p>
          <w:p>
            <w:pPr>
              <w:pStyle w:val="TableParagraph"/>
              <w:spacing w:before="62"/>
              <w:rPr>
                <w:sz w:val="14"/>
              </w:rPr>
            </w:pPr>
          </w:p>
          <w:p>
            <w:pPr>
              <w:pStyle w:val="TableParagraph"/>
              <w:ind w:left="15"/>
              <w:jc w:val="center"/>
              <w:rPr>
                <w:sz w:val="14"/>
              </w:rPr>
            </w:pPr>
            <w:r>
              <w:rPr>
                <w:spacing w:val="-5"/>
                <w:w w:val="160"/>
                <w:sz w:val="14"/>
              </w:rPr>
              <w:t>70</w:t>
            </w:r>
          </w:p>
        </w:tc>
      </w:tr>
    </w:tbl>
    <w:p>
      <w:pPr>
        <w:pStyle w:val="BodyText"/>
        <w:spacing w:before="63"/>
      </w:pPr>
    </w:p>
    <w:p>
      <w:pPr>
        <w:pStyle w:val="BodyText"/>
        <w:spacing w:line="276" w:lineRule="auto"/>
        <w:ind w:left="2141" w:right="372" w:firstLine="360"/>
        <w:jc w:val="both"/>
      </w:pPr>
      <w:r>
        <w:rPr/>
        <w:t>Berdasarkan tabel 141 di atas nilai SAKIP Polres Ketapang maka dapat diperoleh hasil bahwa realisasi pada tahun 2023 telah mencapai hingga melebihi target sebesar 2,90 dibanding dengan target jangka menengah</w:t>
      </w:r>
      <w:r>
        <w:rPr>
          <w:spacing w:val="40"/>
        </w:rPr>
        <w:t> </w:t>
      </w:r>
      <w:r>
        <w:rPr/>
        <w:t>yang terdapat dalam Renstra Polres Ketapang Tahun 2020-2024, sehingga diharapkan pada tahun berikutnya Polres Ketapang dapat terus meningkatkan kinerjanya minimal dapat mempertahankan kinerjanya guna mencapai target jangka menengah pada tahun 2024.</w:t>
      </w:r>
    </w:p>
    <w:p>
      <w:pPr>
        <w:pStyle w:val="Heading5"/>
        <w:numPr>
          <w:ilvl w:val="0"/>
          <w:numId w:val="21"/>
        </w:numPr>
        <w:tabs>
          <w:tab w:pos="1414" w:val="left" w:leader="none"/>
        </w:tabs>
        <w:spacing w:line="240" w:lineRule="auto" w:before="274" w:after="0"/>
        <w:ind w:left="1414" w:right="0" w:hanging="358"/>
        <w:jc w:val="left"/>
      </w:pPr>
      <w:r>
        <w:rPr/>
        <w:t>Indikator</w:t>
      </w:r>
      <w:r>
        <w:rPr>
          <w:spacing w:val="-4"/>
        </w:rPr>
        <w:t> </w:t>
      </w:r>
      <w:r>
        <w:rPr/>
        <w:t>Kinerja</w:t>
      </w:r>
      <w:r>
        <w:rPr>
          <w:spacing w:val="-4"/>
        </w:rPr>
        <w:t> </w:t>
      </w:r>
      <w:r>
        <w:rPr/>
        <w:t>Pendukung</w:t>
      </w:r>
      <w:r>
        <w:rPr>
          <w:spacing w:val="3"/>
        </w:rPr>
        <w:t> </w:t>
      </w:r>
      <w:r>
        <w:rPr/>
        <w:t>7</w:t>
      </w:r>
      <w:r>
        <w:rPr>
          <w:spacing w:val="-4"/>
        </w:rPr>
        <w:t> </w:t>
      </w:r>
      <w:r>
        <w:rPr/>
        <w:t>-</w:t>
      </w:r>
      <w:r>
        <w:rPr>
          <w:spacing w:val="-4"/>
        </w:rPr>
        <w:t> </w:t>
      </w:r>
      <w:r>
        <w:rPr/>
        <w:t>Nilai</w:t>
      </w:r>
      <w:r>
        <w:rPr>
          <w:spacing w:val="-2"/>
        </w:rPr>
        <w:t> </w:t>
      </w:r>
      <w:r>
        <w:rPr/>
        <w:t>reformasi</w:t>
      </w:r>
      <w:r>
        <w:rPr>
          <w:spacing w:val="-6"/>
        </w:rPr>
        <w:t> </w:t>
      </w:r>
      <w:r>
        <w:rPr>
          <w:spacing w:val="-2"/>
        </w:rPr>
        <w:t>birokrasi</w:t>
      </w:r>
    </w:p>
    <w:p>
      <w:pPr>
        <w:pStyle w:val="BodyText"/>
        <w:spacing w:line="276" w:lineRule="auto" w:before="44"/>
        <w:ind w:left="1431" w:right="373" w:firstLine="570"/>
        <w:jc w:val="both"/>
      </w:pPr>
      <w:r>
        <w:rPr/>
        <w:t>Reformasi birokrasi dalam pengertian yang sederhana adalah upaya memperbaiki birokrasi pemerintahan secara terus-menerus agar menjadi lebih baik. Lebih baik dalam hal bersih dan bebas KKN, pelayanan berkualitas, cepat, murah, aman, pasti dan berkeadilan bagi semua masyarakat serta pemerintahan yang akuntabel, esfisien, efektif dan bersinergi khususnya pada area-area berikut; manajemen perubahan</w:t>
      </w:r>
      <w:r>
        <w:rPr>
          <w:rFonts w:ascii="Arial" w:hAnsi="Arial"/>
          <w:i/>
        </w:rPr>
        <w:t>(mind set danÂ culture set</w:t>
      </w:r>
      <w:r>
        <w:rPr/>
        <w:t>), penataan tata laksana, penguatan akuntabilitas kinerja, penataan Sumber Daya Manusia (SDM) dan aparatur, penguatan pengawasan, dan peningkatan kualitas pelayanan publik.</w:t>
      </w:r>
    </w:p>
    <w:p>
      <w:pPr>
        <w:pStyle w:val="BodyText"/>
        <w:spacing w:line="276" w:lineRule="auto"/>
        <w:ind w:left="1431" w:right="382" w:firstLine="570"/>
        <w:jc w:val="both"/>
      </w:pPr>
      <w:r>
        <w:rPr/>
        <w:t>Zona Integritas adalah predikat yang diberikan kepada instansi pemerintah yang pimpinan dan jajarannya mempunyai komitmen untuk mewujudkan wilayah bebas korupsi dan wilayah birokrasi bersih melayani melalui reformasi birokrasi, khususnya dalam hal pencegahan korupsi dan peningkatan kualitas pelayanan public. Sedangkan Wilayah Bebas Korupsi adalah predikat yang diberikan kepada suatu unit kerja yang memenuhi sebagian besar manajemen perubahan, penataan tata laksana, penataan sistem manajemen SDM, penguatan pengawasan, dan penguatan akuntabilitas kinerja. Dan Wilayah Birokrasi Bersih Melayani adalah predikat yang diberikan kepada suatu unit kerja yang memenuhi sebagian besar manajemen perubahan, penataan tata laksana, penataan sistem manajemen SDM, penguatan pengawasan, penguatan akuntabilitas kinerja, dan penguatan kualitas pelayanan public sebagaimana diatur Permen PAN dan RB Nomor: 52 Tahun</w:t>
      </w:r>
      <w:r>
        <w:rPr>
          <w:spacing w:val="80"/>
        </w:rPr>
        <w:t> </w:t>
      </w:r>
      <w:r>
        <w:rPr>
          <w:spacing w:val="-2"/>
        </w:rPr>
        <w:t>2014.</w:t>
      </w:r>
    </w:p>
    <w:p>
      <w:pPr>
        <w:spacing w:after="0" w:line="276" w:lineRule="auto"/>
        <w:jc w:val="both"/>
        <w:sectPr>
          <w:pgSz w:w="11910" w:h="16840"/>
          <w:pgMar w:header="0" w:footer="740" w:top="780" w:bottom="940" w:left="980" w:right="180"/>
        </w:sectPr>
      </w:pPr>
    </w:p>
    <w:p>
      <w:pPr>
        <w:pStyle w:val="BodyText"/>
        <w:spacing w:line="276" w:lineRule="auto" w:before="70"/>
        <w:ind w:left="1431" w:right="379" w:firstLine="570"/>
        <w:jc w:val="both"/>
      </w:pPr>
      <w:r>
        <w:rPr/>
        <w:t>Berdasarkan kebijakan tersebut maka untuk melaksanakan penguatan tata kelola Kepolisian Negara Republik Indonesia diperlukan instrumen guna mengukur kinerja Kepolisian Negara Republik Indonesia sebagaimana yang tertuang dalam peraturan Kapolri Nomor 5 Tahun 2018 tentang</w:t>
      </w:r>
      <w:r>
        <w:rPr>
          <w:spacing w:val="-1"/>
        </w:rPr>
        <w:t> </w:t>
      </w:r>
      <w:r>
        <w:rPr/>
        <w:t>Pengukuran Tata Kelola Kepolisian Negara Republik Indonesia.</w:t>
      </w:r>
    </w:p>
    <w:p>
      <w:pPr>
        <w:pStyle w:val="BodyText"/>
        <w:spacing w:line="276" w:lineRule="auto" w:before="4"/>
        <w:ind w:left="1431" w:right="375" w:firstLine="635"/>
        <w:jc w:val="both"/>
      </w:pPr>
      <w:r>
        <w:rPr/>
        <w:t>Sejalan dengan itu Polres Ketapang menetapkan penilaian RBP sebagai indikator capaian kinerja pendukung yang tertuang dalam Renstra Polres Ketapang tahun 2020-2024. selanjutnya dilakukan perbandingan antara realisasi kinerja serta capaian kinerja tahun ini dengan tahun lalu dan beberapa tahun terakhir kemudian membandingkan realisasi kinerja tahun ini dengan target jangka menengah yang terdapat</w:t>
      </w:r>
      <w:r>
        <w:rPr>
          <w:spacing w:val="-5"/>
        </w:rPr>
        <w:t> </w:t>
      </w:r>
      <w:r>
        <w:rPr/>
        <w:t>dalam</w:t>
      </w:r>
      <w:r>
        <w:rPr>
          <w:spacing w:val="-3"/>
        </w:rPr>
        <w:t> </w:t>
      </w:r>
      <w:r>
        <w:rPr/>
        <w:t>Renstra Polres</w:t>
      </w:r>
      <w:r>
        <w:rPr>
          <w:spacing w:val="-3"/>
        </w:rPr>
        <w:t> </w:t>
      </w:r>
      <w:r>
        <w:rPr/>
        <w:t>Ketapang</w:t>
      </w:r>
      <w:r>
        <w:rPr>
          <w:spacing w:val="-2"/>
        </w:rPr>
        <w:t> </w:t>
      </w:r>
      <w:r>
        <w:rPr/>
        <w:t>tahun</w:t>
      </w:r>
      <w:r>
        <w:rPr>
          <w:spacing w:val="-4"/>
        </w:rPr>
        <w:t> </w:t>
      </w:r>
      <w:r>
        <w:rPr/>
        <w:t>2020-2024.</w:t>
      </w:r>
      <w:r>
        <w:rPr>
          <w:spacing w:val="-5"/>
        </w:rPr>
        <w:t> </w:t>
      </w:r>
      <w:r>
        <w:rPr/>
        <w:t>Adapun</w:t>
      </w:r>
      <w:r>
        <w:rPr>
          <w:spacing w:val="-2"/>
        </w:rPr>
        <w:t> </w:t>
      </w:r>
      <w:r>
        <w:rPr/>
        <w:t>analisa</w:t>
      </w:r>
      <w:r>
        <w:rPr>
          <w:spacing w:val="-2"/>
        </w:rPr>
        <w:t> </w:t>
      </w:r>
      <w:r>
        <w:rPr/>
        <w:t>capaian indikator kinerja tersebut dituangkan sebagai berikut:</w:t>
      </w:r>
    </w:p>
    <w:p>
      <w:pPr>
        <w:pStyle w:val="BodyText"/>
        <w:spacing w:before="38"/>
      </w:pPr>
    </w:p>
    <w:p>
      <w:pPr>
        <w:pStyle w:val="BodyText"/>
        <w:ind w:left="1639"/>
        <w:jc w:val="center"/>
      </w:pPr>
      <w:r>
        <w:rPr/>
        <w:t>Tabel</w:t>
      </w:r>
      <w:r>
        <w:rPr>
          <w:spacing w:val="1"/>
        </w:rPr>
        <w:t> </w:t>
      </w:r>
      <w:r>
        <w:rPr>
          <w:spacing w:val="-5"/>
        </w:rPr>
        <w:t>142</w:t>
      </w:r>
    </w:p>
    <w:p>
      <w:pPr>
        <w:pStyle w:val="BodyText"/>
        <w:spacing w:before="44"/>
        <w:ind w:left="1635"/>
        <w:jc w:val="center"/>
      </w:pPr>
      <w:r>
        <w:rPr/>
        <w:t>Nilai</w:t>
      </w:r>
      <w:r>
        <w:rPr>
          <w:spacing w:val="-5"/>
        </w:rPr>
        <w:t> </w:t>
      </w:r>
      <w:r>
        <w:rPr/>
        <w:t>Reformasi</w:t>
      </w:r>
      <w:r>
        <w:rPr>
          <w:spacing w:val="-5"/>
        </w:rPr>
        <w:t> </w:t>
      </w:r>
      <w:r>
        <w:rPr/>
        <w:t>Birokrasi</w:t>
      </w:r>
      <w:r>
        <w:rPr>
          <w:spacing w:val="-4"/>
        </w:rPr>
        <w:t> </w:t>
      </w:r>
      <w:r>
        <w:rPr/>
        <w:t>Polri</w:t>
      </w:r>
      <w:r>
        <w:rPr>
          <w:spacing w:val="-5"/>
        </w:rPr>
        <w:t> </w:t>
      </w:r>
      <w:r>
        <w:rPr/>
        <w:t>Th.</w:t>
      </w:r>
      <w:r>
        <w:rPr>
          <w:spacing w:val="-2"/>
        </w:rPr>
        <w:t> </w:t>
      </w:r>
      <w:r>
        <w:rPr>
          <w:spacing w:val="-4"/>
        </w:rPr>
        <w:t>2023</w:t>
      </w:r>
    </w:p>
    <w:p>
      <w:pPr>
        <w:pStyle w:val="BodyText"/>
        <w:spacing w:before="134" w:after="1"/>
        <w:rPr>
          <w:sz w:val="20"/>
        </w:rPr>
      </w:pPr>
    </w:p>
    <w:tbl>
      <w:tblPr>
        <w:tblW w:w="0" w:type="auto"/>
        <w:jc w:val="left"/>
        <w:tblInd w:w="2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87"/>
        <w:gridCol w:w="1760"/>
        <w:gridCol w:w="1312"/>
        <w:gridCol w:w="1424"/>
        <w:gridCol w:w="1408"/>
      </w:tblGrid>
      <w:tr>
        <w:trPr>
          <w:trHeight w:val="445" w:hRule="atLeast"/>
        </w:trPr>
        <w:tc>
          <w:tcPr>
            <w:tcW w:w="2287" w:type="dxa"/>
            <w:tcBorders>
              <w:left w:val="single" w:sz="8" w:space="0" w:color="000000"/>
              <w:right w:val="single" w:sz="8" w:space="0" w:color="000000"/>
            </w:tcBorders>
            <w:shd w:val="clear" w:color="auto" w:fill="D9E0F1"/>
          </w:tcPr>
          <w:p>
            <w:pPr>
              <w:pStyle w:val="TableParagraph"/>
              <w:spacing w:line="190" w:lineRule="atLeast" w:before="26"/>
              <w:ind w:left="438" w:right="417" w:firstLine="95"/>
              <w:rPr>
                <w:sz w:val="15"/>
              </w:rPr>
            </w:pPr>
            <w:r>
              <w:rPr>
                <w:spacing w:val="-2"/>
                <w:w w:val="170"/>
                <w:sz w:val="15"/>
              </w:rPr>
              <w:t>SASARAN </w:t>
            </w:r>
            <w:r>
              <w:rPr>
                <w:spacing w:val="-6"/>
                <w:w w:val="170"/>
                <w:sz w:val="15"/>
              </w:rPr>
              <w:t>STRATEGIS</w:t>
            </w:r>
          </w:p>
        </w:tc>
        <w:tc>
          <w:tcPr>
            <w:tcW w:w="1760" w:type="dxa"/>
            <w:tcBorders>
              <w:left w:val="single" w:sz="8" w:space="0" w:color="000000"/>
              <w:right w:val="single" w:sz="8" w:space="0" w:color="000000"/>
            </w:tcBorders>
            <w:shd w:val="clear" w:color="auto" w:fill="D9E0F1"/>
          </w:tcPr>
          <w:p>
            <w:pPr>
              <w:pStyle w:val="TableParagraph"/>
              <w:spacing w:line="190" w:lineRule="atLeast" w:before="26"/>
              <w:ind w:left="358" w:right="94" w:hanging="145"/>
              <w:rPr>
                <w:sz w:val="15"/>
              </w:rPr>
            </w:pPr>
            <w:r>
              <w:rPr>
                <w:spacing w:val="-8"/>
                <w:w w:val="170"/>
                <w:sz w:val="15"/>
              </w:rPr>
              <w:t>INDIKATOR </w:t>
            </w:r>
            <w:r>
              <w:rPr>
                <w:spacing w:val="-2"/>
                <w:w w:val="170"/>
                <w:sz w:val="15"/>
              </w:rPr>
              <w:t>KINERJA</w:t>
            </w:r>
          </w:p>
        </w:tc>
        <w:tc>
          <w:tcPr>
            <w:tcW w:w="1312" w:type="dxa"/>
            <w:tcBorders>
              <w:left w:val="single" w:sz="8" w:space="0" w:color="000000"/>
              <w:right w:val="single" w:sz="8" w:space="0" w:color="000000"/>
            </w:tcBorders>
            <w:shd w:val="clear" w:color="auto" w:fill="D9E0F1"/>
          </w:tcPr>
          <w:p>
            <w:pPr>
              <w:pStyle w:val="TableParagraph"/>
              <w:spacing w:before="140"/>
              <w:ind w:left="28"/>
              <w:jc w:val="center"/>
              <w:rPr>
                <w:sz w:val="15"/>
              </w:rPr>
            </w:pPr>
            <w:r>
              <w:rPr>
                <w:spacing w:val="-2"/>
                <w:w w:val="170"/>
                <w:sz w:val="15"/>
              </w:rPr>
              <w:t>TARGET</w:t>
            </w:r>
          </w:p>
        </w:tc>
        <w:tc>
          <w:tcPr>
            <w:tcW w:w="1424" w:type="dxa"/>
            <w:tcBorders>
              <w:left w:val="single" w:sz="8" w:space="0" w:color="000000"/>
              <w:right w:val="single" w:sz="8" w:space="0" w:color="000000"/>
            </w:tcBorders>
            <w:shd w:val="clear" w:color="auto" w:fill="D9E0F1"/>
          </w:tcPr>
          <w:p>
            <w:pPr>
              <w:pStyle w:val="TableParagraph"/>
              <w:spacing w:before="140"/>
              <w:ind w:left="21"/>
              <w:jc w:val="center"/>
              <w:rPr>
                <w:sz w:val="15"/>
              </w:rPr>
            </w:pPr>
            <w:r>
              <w:rPr>
                <w:spacing w:val="-2"/>
                <w:w w:val="170"/>
                <w:sz w:val="15"/>
              </w:rPr>
              <w:t>REALISASI</w:t>
            </w:r>
          </w:p>
        </w:tc>
        <w:tc>
          <w:tcPr>
            <w:tcW w:w="1408" w:type="dxa"/>
            <w:tcBorders>
              <w:left w:val="single" w:sz="8" w:space="0" w:color="000000"/>
              <w:right w:val="single" w:sz="8" w:space="0" w:color="000000"/>
            </w:tcBorders>
            <w:shd w:val="clear" w:color="auto" w:fill="D9E0F1"/>
          </w:tcPr>
          <w:p>
            <w:pPr>
              <w:pStyle w:val="TableParagraph"/>
              <w:spacing w:before="140"/>
              <w:ind w:left="18" w:right="12"/>
              <w:jc w:val="center"/>
              <w:rPr>
                <w:sz w:val="15"/>
              </w:rPr>
            </w:pPr>
            <w:r>
              <w:rPr>
                <w:spacing w:val="-2"/>
                <w:w w:val="170"/>
                <w:sz w:val="15"/>
              </w:rPr>
              <w:t>CAPAIAN</w:t>
            </w:r>
          </w:p>
        </w:tc>
      </w:tr>
      <w:tr>
        <w:trPr>
          <w:trHeight w:val="765" w:hRule="atLeast"/>
        </w:trPr>
        <w:tc>
          <w:tcPr>
            <w:tcW w:w="2287" w:type="dxa"/>
            <w:tcBorders>
              <w:left w:val="single" w:sz="8" w:space="0" w:color="000000"/>
              <w:right w:val="single" w:sz="8" w:space="0" w:color="000000"/>
            </w:tcBorders>
            <w:shd w:val="clear" w:color="auto" w:fill="E1EEDA"/>
          </w:tcPr>
          <w:p>
            <w:pPr>
              <w:pStyle w:val="TableParagraph"/>
              <w:spacing w:line="194" w:lineRule="exact"/>
              <w:ind w:left="53"/>
              <w:rPr>
                <w:sz w:val="15"/>
              </w:rPr>
            </w:pPr>
            <w:r>
              <w:rPr>
                <w:spacing w:val="-4"/>
                <w:w w:val="170"/>
                <w:sz w:val="15"/>
              </w:rPr>
              <w:t>Pengawasan</w:t>
            </w:r>
            <w:r>
              <w:rPr>
                <w:spacing w:val="-23"/>
                <w:w w:val="170"/>
                <w:sz w:val="15"/>
              </w:rPr>
              <w:t> </w:t>
            </w:r>
            <w:r>
              <w:rPr>
                <w:spacing w:val="-4"/>
                <w:w w:val="170"/>
                <w:sz w:val="15"/>
              </w:rPr>
              <w:t>yang </w:t>
            </w:r>
            <w:r>
              <w:rPr>
                <w:w w:val="170"/>
                <w:sz w:val="15"/>
              </w:rPr>
              <w:t>akuntabel</w:t>
            </w:r>
            <w:r>
              <w:rPr>
                <w:spacing w:val="-4"/>
                <w:w w:val="170"/>
                <w:sz w:val="15"/>
              </w:rPr>
              <w:t> </w:t>
            </w:r>
            <w:r>
              <w:rPr>
                <w:w w:val="170"/>
                <w:sz w:val="15"/>
              </w:rPr>
              <w:t>bersih terbuka</w:t>
            </w:r>
            <w:r>
              <w:rPr>
                <w:w w:val="170"/>
                <w:sz w:val="15"/>
              </w:rPr>
              <w:t> dan </w:t>
            </w:r>
            <w:r>
              <w:rPr>
                <w:spacing w:val="-2"/>
                <w:w w:val="170"/>
                <w:sz w:val="15"/>
              </w:rPr>
              <w:t>melayani</w:t>
            </w:r>
          </w:p>
        </w:tc>
        <w:tc>
          <w:tcPr>
            <w:tcW w:w="1760" w:type="dxa"/>
            <w:tcBorders>
              <w:left w:val="single" w:sz="8" w:space="0" w:color="000000"/>
              <w:right w:val="single" w:sz="8" w:space="0" w:color="000000"/>
            </w:tcBorders>
            <w:shd w:val="clear" w:color="auto" w:fill="E1EEDA"/>
          </w:tcPr>
          <w:p>
            <w:pPr>
              <w:pStyle w:val="TableParagraph"/>
              <w:spacing w:line="268" w:lineRule="auto" w:before="111"/>
              <w:ind w:left="54" w:right="94"/>
              <w:rPr>
                <w:sz w:val="15"/>
              </w:rPr>
            </w:pPr>
            <w:r>
              <w:rPr>
                <w:spacing w:val="-2"/>
                <w:w w:val="170"/>
                <w:sz w:val="15"/>
              </w:rPr>
              <w:t>Nilai </w:t>
            </w:r>
            <w:r>
              <w:rPr>
                <w:spacing w:val="-4"/>
                <w:w w:val="170"/>
                <w:sz w:val="15"/>
              </w:rPr>
              <w:t>Reformasi </w:t>
            </w:r>
            <w:r>
              <w:rPr>
                <w:spacing w:val="-2"/>
                <w:w w:val="170"/>
                <w:sz w:val="15"/>
              </w:rPr>
              <w:t>Birokrasi</w:t>
            </w:r>
          </w:p>
        </w:tc>
        <w:tc>
          <w:tcPr>
            <w:tcW w:w="1312" w:type="dxa"/>
            <w:tcBorders>
              <w:left w:val="single" w:sz="8" w:space="0" w:color="000000"/>
              <w:right w:val="single" w:sz="8" w:space="0" w:color="000000"/>
            </w:tcBorders>
            <w:shd w:val="clear" w:color="auto" w:fill="E1EEDA"/>
          </w:tcPr>
          <w:p>
            <w:pPr>
              <w:pStyle w:val="TableParagraph"/>
              <w:spacing w:before="132"/>
              <w:rPr>
                <w:sz w:val="15"/>
              </w:rPr>
            </w:pPr>
          </w:p>
          <w:p>
            <w:pPr>
              <w:pStyle w:val="TableParagraph"/>
              <w:ind w:left="28" w:right="28"/>
              <w:jc w:val="center"/>
              <w:rPr>
                <w:sz w:val="15"/>
              </w:rPr>
            </w:pPr>
            <w:r>
              <w:rPr>
                <w:spacing w:val="-2"/>
                <w:w w:val="170"/>
                <w:sz w:val="15"/>
              </w:rPr>
              <w:t>87,47</w:t>
            </w:r>
          </w:p>
        </w:tc>
        <w:tc>
          <w:tcPr>
            <w:tcW w:w="1424" w:type="dxa"/>
            <w:tcBorders>
              <w:left w:val="single" w:sz="8" w:space="0" w:color="000000"/>
              <w:right w:val="single" w:sz="8" w:space="0" w:color="000000"/>
            </w:tcBorders>
            <w:shd w:val="clear" w:color="auto" w:fill="E1EEDA"/>
          </w:tcPr>
          <w:p>
            <w:pPr>
              <w:pStyle w:val="TableParagraph"/>
              <w:spacing w:before="132"/>
              <w:rPr>
                <w:sz w:val="15"/>
              </w:rPr>
            </w:pPr>
          </w:p>
          <w:p>
            <w:pPr>
              <w:pStyle w:val="TableParagraph"/>
              <w:ind w:left="21" w:right="9"/>
              <w:jc w:val="center"/>
              <w:rPr>
                <w:sz w:val="15"/>
              </w:rPr>
            </w:pPr>
            <w:r>
              <w:rPr>
                <w:spacing w:val="-2"/>
                <w:w w:val="170"/>
                <w:sz w:val="15"/>
              </w:rPr>
              <w:t>93,58</w:t>
            </w:r>
          </w:p>
        </w:tc>
        <w:tc>
          <w:tcPr>
            <w:tcW w:w="1408" w:type="dxa"/>
            <w:tcBorders>
              <w:left w:val="single" w:sz="8" w:space="0" w:color="000000"/>
              <w:right w:val="single" w:sz="8" w:space="0" w:color="000000"/>
            </w:tcBorders>
            <w:shd w:val="clear" w:color="auto" w:fill="E1EEDA"/>
          </w:tcPr>
          <w:p>
            <w:pPr>
              <w:pStyle w:val="TableParagraph"/>
              <w:spacing w:before="132"/>
              <w:rPr>
                <w:sz w:val="15"/>
              </w:rPr>
            </w:pPr>
          </w:p>
          <w:p>
            <w:pPr>
              <w:pStyle w:val="TableParagraph"/>
              <w:ind w:left="19" w:right="1"/>
              <w:jc w:val="center"/>
              <w:rPr>
                <w:sz w:val="15"/>
              </w:rPr>
            </w:pPr>
            <w:r>
              <w:rPr>
                <w:spacing w:val="-2"/>
                <w:w w:val="170"/>
                <w:sz w:val="15"/>
              </w:rPr>
              <w:t>106,99%</w:t>
            </w:r>
          </w:p>
        </w:tc>
      </w:tr>
    </w:tbl>
    <w:p>
      <w:pPr>
        <w:pStyle w:val="BodyText"/>
        <w:spacing w:before="79"/>
      </w:pPr>
    </w:p>
    <w:p>
      <w:pPr>
        <w:pStyle w:val="BodyText"/>
        <w:ind w:left="1636"/>
        <w:jc w:val="center"/>
      </w:pPr>
      <w:r>
        <w:rPr/>
        <w:t>Grafik</w:t>
      </w:r>
      <w:r>
        <w:rPr>
          <w:spacing w:val="-5"/>
        </w:rPr>
        <w:t> 61</w:t>
      </w:r>
    </w:p>
    <w:p>
      <w:pPr>
        <w:pStyle w:val="BodyText"/>
        <w:spacing w:before="39"/>
        <w:ind w:left="2066"/>
        <w:jc w:val="center"/>
      </w:pPr>
      <w:r>
        <w:rPr/>
        <w:t>Nilai</w:t>
      </w:r>
      <w:r>
        <w:rPr>
          <w:spacing w:val="-5"/>
        </w:rPr>
        <w:t> </w:t>
      </w:r>
      <w:r>
        <w:rPr/>
        <w:t>Reformasi</w:t>
      </w:r>
      <w:r>
        <w:rPr>
          <w:spacing w:val="-5"/>
        </w:rPr>
        <w:t> </w:t>
      </w:r>
      <w:r>
        <w:rPr/>
        <w:t>Birokrasi</w:t>
      </w:r>
      <w:r>
        <w:rPr>
          <w:spacing w:val="-4"/>
        </w:rPr>
        <w:t> </w:t>
      </w:r>
      <w:r>
        <w:rPr/>
        <w:t>Polri</w:t>
      </w:r>
      <w:r>
        <w:rPr>
          <w:spacing w:val="-5"/>
        </w:rPr>
        <w:t> </w:t>
      </w:r>
      <w:r>
        <w:rPr/>
        <w:t>Th.</w:t>
      </w:r>
      <w:r>
        <w:rPr>
          <w:spacing w:val="-2"/>
        </w:rPr>
        <w:t> </w:t>
      </w:r>
      <w:r>
        <w:rPr>
          <w:spacing w:val="-4"/>
        </w:rPr>
        <w:t>2023</w:t>
      </w:r>
    </w:p>
    <w:p>
      <w:pPr>
        <w:pStyle w:val="BodyText"/>
        <w:spacing w:before="109"/>
        <w:rPr>
          <w:sz w:val="20"/>
        </w:rPr>
      </w:pPr>
      <w:r>
        <w:rPr/>
        <mc:AlternateContent>
          <mc:Choice Requires="wps">
            <w:drawing>
              <wp:anchor distT="0" distB="0" distL="0" distR="0" allowOverlap="1" layoutInCell="1" locked="0" behindDoc="1" simplePos="0" relativeHeight="487703552">
                <wp:simplePos x="0" y="0"/>
                <wp:positionH relativeFrom="page">
                  <wp:posOffset>1672907</wp:posOffset>
                </wp:positionH>
                <wp:positionV relativeFrom="paragraph">
                  <wp:posOffset>230845</wp:posOffset>
                </wp:positionV>
                <wp:extent cx="2847975" cy="2155825"/>
                <wp:effectExtent l="0" t="0" r="0" b="0"/>
                <wp:wrapTopAndBottom/>
                <wp:docPr id="963" name="Group 963"/>
                <wp:cNvGraphicFramePr>
                  <a:graphicFrameLocks/>
                </wp:cNvGraphicFramePr>
                <a:graphic>
                  <a:graphicData uri="http://schemas.microsoft.com/office/word/2010/wordprocessingGroup">
                    <wpg:wgp>
                      <wpg:cNvPr id="963" name="Group 963"/>
                      <wpg:cNvGrpSpPr/>
                      <wpg:grpSpPr>
                        <a:xfrm>
                          <a:off x="0" y="0"/>
                          <a:ext cx="2847975" cy="2155825"/>
                          <a:chExt cx="2847975" cy="2155825"/>
                        </a:xfrm>
                      </wpg:grpSpPr>
                      <pic:pic>
                        <pic:nvPicPr>
                          <pic:cNvPr id="964" name="Image 964"/>
                          <pic:cNvPicPr/>
                        </pic:nvPicPr>
                        <pic:blipFill>
                          <a:blip r:embed="rId253" cstate="print"/>
                          <a:stretch>
                            <a:fillRect/>
                          </a:stretch>
                        </pic:blipFill>
                        <pic:spPr>
                          <a:xfrm>
                            <a:off x="347993" y="167221"/>
                            <a:ext cx="2435950" cy="1688228"/>
                          </a:xfrm>
                          <a:prstGeom prst="rect">
                            <a:avLst/>
                          </a:prstGeom>
                        </pic:spPr>
                      </pic:pic>
                      <pic:pic>
                        <pic:nvPicPr>
                          <pic:cNvPr id="965" name="Image 965"/>
                          <pic:cNvPicPr/>
                        </pic:nvPicPr>
                        <pic:blipFill>
                          <a:blip r:embed="rId165" cstate="print"/>
                          <a:stretch>
                            <a:fillRect/>
                          </a:stretch>
                        </pic:blipFill>
                        <pic:spPr>
                          <a:xfrm>
                            <a:off x="484604" y="48168"/>
                            <a:ext cx="68064" cy="68064"/>
                          </a:xfrm>
                          <a:prstGeom prst="rect">
                            <a:avLst/>
                          </a:prstGeom>
                        </pic:spPr>
                      </pic:pic>
                      <pic:pic>
                        <pic:nvPicPr>
                          <pic:cNvPr id="966" name="Image 966"/>
                          <pic:cNvPicPr/>
                        </pic:nvPicPr>
                        <pic:blipFill>
                          <a:blip r:embed="rId85" cstate="print"/>
                          <a:stretch>
                            <a:fillRect/>
                          </a:stretch>
                        </pic:blipFill>
                        <pic:spPr>
                          <a:xfrm>
                            <a:off x="479742" y="192531"/>
                            <a:ext cx="77787" cy="77787"/>
                          </a:xfrm>
                          <a:prstGeom prst="rect">
                            <a:avLst/>
                          </a:prstGeom>
                        </pic:spPr>
                      </pic:pic>
                      <pic:pic>
                        <pic:nvPicPr>
                          <pic:cNvPr id="967" name="Image 967"/>
                          <pic:cNvPicPr/>
                        </pic:nvPicPr>
                        <pic:blipFill>
                          <a:blip r:embed="rId254" cstate="print"/>
                          <a:stretch>
                            <a:fillRect/>
                          </a:stretch>
                        </pic:blipFill>
                        <pic:spPr>
                          <a:xfrm>
                            <a:off x="479742" y="341756"/>
                            <a:ext cx="77787" cy="74612"/>
                          </a:xfrm>
                          <a:prstGeom prst="rect">
                            <a:avLst/>
                          </a:prstGeom>
                        </pic:spPr>
                      </pic:pic>
                      <wps:wsp>
                        <wps:cNvPr id="968" name="Textbox 968"/>
                        <wps:cNvSpPr txBox="1"/>
                        <wps:spPr>
                          <a:xfrm>
                            <a:off x="4762" y="4762"/>
                            <a:ext cx="2838450" cy="2146300"/>
                          </a:xfrm>
                          <a:prstGeom prst="rect">
                            <a:avLst/>
                          </a:prstGeom>
                          <a:ln w="9525">
                            <a:solidFill>
                              <a:srgbClr val="D9D9D9"/>
                            </a:solidFill>
                            <a:prstDash val="solid"/>
                          </a:ln>
                        </wps:spPr>
                        <wps:txbx>
                          <w:txbxContent>
                            <w:p>
                              <w:pPr>
                                <w:spacing w:line="254" w:lineRule="auto" w:before="0"/>
                                <w:ind w:left="896" w:right="2831" w:firstLine="0"/>
                                <w:jc w:val="left"/>
                                <w:rPr>
                                  <w:rFonts w:ascii="Calibri"/>
                                  <w:sz w:val="18"/>
                                </w:rPr>
                              </w:pPr>
                              <w:r>
                                <w:rPr>
                                  <w:rFonts w:ascii="Calibri"/>
                                  <w:color w:val="585858"/>
                                  <w:spacing w:val="-2"/>
                                  <w:sz w:val="18"/>
                                </w:rPr>
                                <w:t>TARGET</w:t>
                              </w:r>
                              <w:r>
                                <w:rPr>
                                  <w:rFonts w:ascii="Calibri"/>
                                  <w:color w:val="585858"/>
                                  <w:sz w:val="18"/>
                                </w:rPr>
                                <w:t> </w:t>
                              </w:r>
                              <w:r>
                                <w:rPr>
                                  <w:rFonts w:ascii="Calibri"/>
                                  <w:color w:val="585858"/>
                                  <w:spacing w:val="-2"/>
                                  <w:sz w:val="18"/>
                                </w:rPr>
                                <w:t>REALISASI</w:t>
                              </w:r>
                              <w:r>
                                <w:rPr>
                                  <w:rFonts w:ascii="Calibri"/>
                                  <w:color w:val="585858"/>
                                  <w:sz w:val="18"/>
                                </w:rPr>
                                <w:t> </w:t>
                              </w:r>
                              <w:r>
                                <w:rPr>
                                  <w:rFonts w:ascii="Calibri"/>
                                  <w:color w:val="585858"/>
                                  <w:spacing w:val="-2"/>
                                  <w:sz w:val="18"/>
                                </w:rPr>
                                <w:t>CAPAIAN</w:t>
                              </w:r>
                            </w:p>
                            <w:p>
                              <w:pPr>
                                <w:spacing w:line="145" w:lineRule="exact" w:before="0"/>
                                <w:ind w:left="108" w:right="0" w:firstLine="0"/>
                                <w:jc w:val="left"/>
                                <w:rPr>
                                  <w:rFonts w:ascii="Calibri"/>
                                  <w:sz w:val="18"/>
                                </w:rPr>
                              </w:pPr>
                              <w:r>
                                <w:rPr>
                                  <w:rFonts w:ascii="Calibri"/>
                                  <w:color w:val="585858"/>
                                  <w:spacing w:val="-5"/>
                                  <w:sz w:val="18"/>
                                </w:rPr>
                                <w:t>120</w:t>
                              </w:r>
                            </w:p>
                            <w:p>
                              <w:pPr>
                                <w:spacing w:before="139"/>
                                <w:ind w:left="108" w:right="0" w:firstLine="0"/>
                                <w:jc w:val="left"/>
                                <w:rPr>
                                  <w:rFonts w:ascii="Calibri"/>
                                  <w:sz w:val="18"/>
                                </w:rPr>
                              </w:pPr>
                              <w:r>
                                <w:rPr>
                                  <w:rFonts w:ascii="Calibri"/>
                                  <w:color w:val="585858"/>
                                  <w:spacing w:val="-5"/>
                                  <w:sz w:val="18"/>
                                </w:rPr>
                                <w:t>100</w:t>
                              </w:r>
                            </w:p>
                            <w:p>
                              <w:pPr>
                                <w:spacing w:before="141"/>
                                <w:ind w:left="199" w:right="0" w:firstLine="0"/>
                                <w:jc w:val="left"/>
                                <w:rPr>
                                  <w:rFonts w:ascii="Calibri"/>
                                  <w:sz w:val="18"/>
                                </w:rPr>
                              </w:pPr>
                              <w:r>
                                <w:rPr>
                                  <w:rFonts w:ascii="Calibri"/>
                                  <w:color w:val="585858"/>
                                  <w:spacing w:val="-5"/>
                                  <w:sz w:val="18"/>
                                </w:rPr>
                                <w:t>80</w:t>
                              </w:r>
                            </w:p>
                            <w:p>
                              <w:pPr>
                                <w:spacing w:before="142"/>
                                <w:ind w:left="199" w:right="0" w:firstLine="0"/>
                                <w:jc w:val="left"/>
                                <w:rPr>
                                  <w:rFonts w:ascii="Calibri"/>
                                  <w:sz w:val="18"/>
                                </w:rPr>
                              </w:pPr>
                              <w:r>
                                <w:rPr>
                                  <w:rFonts w:ascii="Calibri"/>
                                  <w:color w:val="585858"/>
                                  <w:spacing w:val="-5"/>
                                  <w:sz w:val="18"/>
                                </w:rPr>
                                <w:t>60</w:t>
                              </w:r>
                            </w:p>
                            <w:p>
                              <w:pPr>
                                <w:spacing w:before="141"/>
                                <w:ind w:left="199" w:right="0" w:firstLine="0"/>
                                <w:jc w:val="left"/>
                                <w:rPr>
                                  <w:rFonts w:ascii="Calibri"/>
                                  <w:sz w:val="18"/>
                                </w:rPr>
                              </w:pPr>
                              <w:r>
                                <w:rPr>
                                  <w:rFonts w:ascii="Calibri"/>
                                  <w:color w:val="585858"/>
                                  <w:spacing w:val="-5"/>
                                  <w:sz w:val="18"/>
                                </w:rPr>
                                <w:t>40</w:t>
                              </w:r>
                            </w:p>
                            <w:p>
                              <w:pPr>
                                <w:spacing w:before="142"/>
                                <w:ind w:left="199" w:right="0" w:firstLine="0"/>
                                <w:jc w:val="left"/>
                                <w:rPr>
                                  <w:rFonts w:ascii="Calibri"/>
                                  <w:sz w:val="18"/>
                                </w:rPr>
                              </w:pPr>
                              <w:r>
                                <w:rPr>
                                  <w:rFonts w:ascii="Calibri"/>
                                  <w:color w:val="585858"/>
                                  <w:spacing w:val="-5"/>
                                  <w:sz w:val="18"/>
                                </w:rPr>
                                <w:t>20</w:t>
                              </w:r>
                            </w:p>
                            <w:p>
                              <w:pPr>
                                <w:spacing w:before="141"/>
                                <w:ind w:left="290" w:right="0" w:firstLine="0"/>
                                <w:jc w:val="left"/>
                                <w:rPr>
                                  <w:rFonts w:ascii="Calibri"/>
                                  <w:sz w:val="18"/>
                                </w:rPr>
                              </w:pPr>
                              <w:r>
                                <w:rPr>
                                  <w:rFonts w:ascii="Calibri"/>
                                  <w:color w:val="585858"/>
                                  <w:spacing w:val="-10"/>
                                  <w:sz w:val="18"/>
                                </w:rPr>
                                <w:t>0</w:t>
                              </w:r>
                            </w:p>
                            <w:p>
                              <w:pPr>
                                <w:spacing w:before="5"/>
                                <w:ind w:left="1254" w:right="0" w:firstLine="0"/>
                                <w:jc w:val="left"/>
                                <w:rPr>
                                  <w:rFonts w:ascii="Calibri"/>
                                  <w:sz w:val="18"/>
                                </w:rPr>
                              </w:pPr>
                              <w:r>
                                <w:rPr>
                                  <w:rFonts w:ascii="Calibri"/>
                                  <w:color w:val="585858"/>
                                  <w:sz w:val="18"/>
                                </w:rPr>
                                <w:t>Nilai</w:t>
                              </w:r>
                              <w:r>
                                <w:rPr>
                                  <w:rFonts w:ascii="Calibri"/>
                                  <w:color w:val="585858"/>
                                  <w:spacing w:val="-7"/>
                                  <w:sz w:val="18"/>
                                </w:rPr>
                                <w:t> </w:t>
                              </w:r>
                              <w:r>
                                <w:rPr>
                                  <w:rFonts w:ascii="Calibri"/>
                                  <w:color w:val="585858"/>
                                  <w:sz w:val="18"/>
                                </w:rPr>
                                <w:t>Reformasi</w:t>
                              </w:r>
                              <w:r>
                                <w:rPr>
                                  <w:rFonts w:ascii="Calibri"/>
                                  <w:color w:val="585858"/>
                                  <w:spacing w:val="-1"/>
                                  <w:sz w:val="18"/>
                                </w:rPr>
                                <w:t> </w:t>
                              </w:r>
                              <w:r>
                                <w:rPr>
                                  <w:rFonts w:ascii="Calibri"/>
                                  <w:color w:val="585858"/>
                                  <w:spacing w:val="-2"/>
                                  <w:sz w:val="18"/>
                                </w:rPr>
                                <w:t>Birokrasi</w:t>
                              </w:r>
                            </w:p>
                          </w:txbxContent>
                        </wps:txbx>
                        <wps:bodyPr wrap="square" lIns="0" tIns="0" rIns="0" bIns="0" rtlCol="0">
                          <a:noAutofit/>
                        </wps:bodyPr>
                      </wps:wsp>
                    </wpg:wgp>
                  </a:graphicData>
                </a:graphic>
              </wp:anchor>
            </w:drawing>
          </mc:Choice>
          <mc:Fallback>
            <w:pict>
              <v:group style="position:absolute;margin-left:131.725006pt;margin-top:18.176777pt;width:224.25pt;height:169.75pt;mso-position-horizontal-relative:page;mso-position-vertical-relative:paragraph;z-index:-15612928;mso-wrap-distance-left:0;mso-wrap-distance-right:0" id="docshapegroup874" coordorigin="2635,364" coordsize="4485,3395">
                <v:shape style="position:absolute;left:3182;top:626;width:3837;height:2659" type="#_x0000_t75" id="docshape875" stroked="false">
                  <v:imagedata r:id="rId253" o:title=""/>
                </v:shape>
                <v:shape style="position:absolute;left:3397;top:439;width:108;height:108" type="#_x0000_t75" id="docshape876" stroked="false">
                  <v:imagedata r:id="rId165" o:title=""/>
                </v:shape>
                <v:shape style="position:absolute;left:3390;top:666;width:123;height:123" type="#_x0000_t75" id="docshape877" stroked="false">
                  <v:imagedata r:id="rId85" o:title=""/>
                </v:shape>
                <v:shape style="position:absolute;left:3390;top:901;width:123;height:118" type="#_x0000_t75" id="docshape878" stroked="false">
                  <v:imagedata r:id="rId254" o:title=""/>
                </v:shape>
                <v:shape style="position:absolute;left:2642;top:371;width:4470;height:3380" type="#_x0000_t202" id="docshape879" filled="false" stroked="true" strokeweight=".75pt" strokecolor="#d9d9d9">
                  <v:textbox inset="0,0,0,0">
                    <w:txbxContent>
                      <w:p>
                        <w:pPr>
                          <w:spacing w:line="254" w:lineRule="auto" w:before="0"/>
                          <w:ind w:left="896" w:right="2831" w:firstLine="0"/>
                          <w:jc w:val="left"/>
                          <w:rPr>
                            <w:rFonts w:ascii="Calibri"/>
                            <w:sz w:val="18"/>
                          </w:rPr>
                        </w:pPr>
                        <w:r>
                          <w:rPr>
                            <w:rFonts w:ascii="Calibri"/>
                            <w:color w:val="585858"/>
                            <w:spacing w:val="-2"/>
                            <w:sz w:val="18"/>
                          </w:rPr>
                          <w:t>TARGET</w:t>
                        </w:r>
                        <w:r>
                          <w:rPr>
                            <w:rFonts w:ascii="Calibri"/>
                            <w:color w:val="585858"/>
                            <w:sz w:val="18"/>
                          </w:rPr>
                          <w:t> </w:t>
                        </w:r>
                        <w:r>
                          <w:rPr>
                            <w:rFonts w:ascii="Calibri"/>
                            <w:color w:val="585858"/>
                            <w:spacing w:val="-2"/>
                            <w:sz w:val="18"/>
                          </w:rPr>
                          <w:t>REALISASI</w:t>
                        </w:r>
                        <w:r>
                          <w:rPr>
                            <w:rFonts w:ascii="Calibri"/>
                            <w:color w:val="585858"/>
                            <w:sz w:val="18"/>
                          </w:rPr>
                          <w:t> </w:t>
                        </w:r>
                        <w:r>
                          <w:rPr>
                            <w:rFonts w:ascii="Calibri"/>
                            <w:color w:val="585858"/>
                            <w:spacing w:val="-2"/>
                            <w:sz w:val="18"/>
                          </w:rPr>
                          <w:t>CAPAIAN</w:t>
                        </w:r>
                      </w:p>
                      <w:p>
                        <w:pPr>
                          <w:spacing w:line="145" w:lineRule="exact" w:before="0"/>
                          <w:ind w:left="108" w:right="0" w:firstLine="0"/>
                          <w:jc w:val="left"/>
                          <w:rPr>
                            <w:rFonts w:ascii="Calibri"/>
                            <w:sz w:val="18"/>
                          </w:rPr>
                        </w:pPr>
                        <w:r>
                          <w:rPr>
                            <w:rFonts w:ascii="Calibri"/>
                            <w:color w:val="585858"/>
                            <w:spacing w:val="-5"/>
                            <w:sz w:val="18"/>
                          </w:rPr>
                          <w:t>120</w:t>
                        </w:r>
                      </w:p>
                      <w:p>
                        <w:pPr>
                          <w:spacing w:before="139"/>
                          <w:ind w:left="108" w:right="0" w:firstLine="0"/>
                          <w:jc w:val="left"/>
                          <w:rPr>
                            <w:rFonts w:ascii="Calibri"/>
                            <w:sz w:val="18"/>
                          </w:rPr>
                        </w:pPr>
                        <w:r>
                          <w:rPr>
                            <w:rFonts w:ascii="Calibri"/>
                            <w:color w:val="585858"/>
                            <w:spacing w:val="-5"/>
                            <w:sz w:val="18"/>
                          </w:rPr>
                          <w:t>100</w:t>
                        </w:r>
                      </w:p>
                      <w:p>
                        <w:pPr>
                          <w:spacing w:before="141"/>
                          <w:ind w:left="199" w:right="0" w:firstLine="0"/>
                          <w:jc w:val="left"/>
                          <w:rPr>
                            <w:rFonts w:ascii="Calibri"/>
                            <w:sz w:val="18"/>
                          </w:rPr>
                        </w:pPr>
                        <w:r>
                          <w:rPr>
                            <w:rFonts w:ascii="Calibri"/>
                            <w:color w:val="585858"/>
                            <w:spacing w:val="-5"/>
                            <w:sz w:val="18"/>
                          </w:rPr>
                          <w:t>80</w:t>
                        </w:r>
                      </w:p>
                      <w:p>
                        <w:pPr>
                          <w:spacing w:before="142"/>
                          <w:ind w:left="199" w:right="0" w:firstLine="0"/>
                          <w:jc w:val="left"/>
                          <w:rPr>
                            <w:rFonts w:ascii="Calibri"/>
                            <w:sz w:val="18"/>
                          </w:rPr>
                        </w:pPr>
                        <w:r>
                          <w:rPr>
                            <w:rFonts w:ascii="Calibri"/>
                            <w:color w:val="585858"/>
                            <w:spacing w:val="-5"/>
                            <w:sz w:val="18"/>
                          </w:rPr>
                          <w:t>60</w:t>
                        </w:r>
                      </w:p>
                      <w:p>
                        <w:pPr>
                          <w:spacing w:before="141"/>
                          <w:ind w:left="199" w:right="0" w:firstLine="0"/>
                          <w:jc w:val="left"/>
                          <w:rPr>
                            <w:rFonts w:ascii="Calibri"/>
                            <w:sz w:val="18"/>
                          </w:rPr>
                        </w:pPr>
                        <w:r>
                          <w:rPr>
                            <w:rFonts w:ascii="Calibri"/>
                            <w:color w:val="585858"/>
                            <w:spacing w:val="-5"/>
                            <w:sz w:val="18"/>
                          </w:rPr>
                          <w:t>40</w:t>
                        </w:r>
                      </w:p>
                      <w:p>
                        <w:pPr>
                          <w:spacing w:before="142"/>
                          <w:ind w:left="199" w:right="0" w:firstLine="0"/>
                          <w:jc w:val="left"/>
                          <w:rPr>
                            <w:rFonts w:ascii="Calibri"/>
                            <w:sz w:val="18"/>
                          </w:rPr>
                        </w:pPr>
                        <w:r>
                          <w:rPr>
                            <w:rFonts w:ascii="Calibri"/>
                            <w:color w:val="585858"/>
                            <w:spacing w:val="-5"/>
                            <w:sz w:val="18"/>
                          </w:rPr>
                          <w:t>20</w:t>
                        </w:r>
                      </w:p>
                      <w:p>
                        <w:pPr>
                          <w:spacing w:before="141"/>
                          <w:ind w:left="290" w:right="0" w:firstLine="0"/>
                          <w:jc w:val="left"/>
                          <w:rPr>
                            <w:rFonts w:ascii="Calibri"/>
                            <w:sz w:val="18"/>
                          </w:rPr>
                        </w:pPr>
                        <w:r>
                          <w:rPr>
                            <w:rFonts w:ascii="Calibri"/>
                            <w:color w:val="585858"/>
                            <w:spacing w:val="-10"/>
                            <w:sz w:val="18"/>
                          </w:rPr>
                          <w:t>0</w:t>
                        </w:r>
                      </w:p>
                      <w:p>
                        <w:pPr>
                          <w:spacing w:before="5"/>
                          <w:ind w:left="1254" w:right="0" w:firstLine="0"/>
                          <w:jc w:val="left"/>
                          <w:rPr>
                            <w:rFonts w:ascii="Calibri"/>
                            <w:sz w:val="18"/>
                          </w:rPr>
                        </w:pPr>
                        <w:r>
                          <w:rPr>
                            <w:rFonts w:ascii="Calibri"/>
                            <w:color w:val="585858"/>
                            <w:sz w:val="18"/>
                          </w:rPr>
                          <w:t>Nilai</w:t>
                        </w:r>
                        <w:r>
                          <w:rPr>
                            <w:rFonts w:ascii="Calibri"/>
                            <w:color w:val="585858"/>
                            <w:spacing w:val="-7"/>
                            <w:sz w:val="18"/>
                          </w:rPr>
                          <w:t> </w:t>
                        </w:r>
                        <w:r>
                          <w:rPr>
                            <w:rFonts w:ascii="Calibri"/>
                            <w:color w:val="585858"/>
                            <w:sz w:val="18"/>
                          </w:rPr>
                          <w:t>Reformasi</w:t>
                        </w:r>
                        <w:r>
                          <w:rPr>
                            <w:rFonts w:ascii="Calibri"/>
                            <w:color w:val="585858"/>
                            <w:spacing w:val="-1"/>
                            <w:sz w:val="18"/>
                          </w:rPr>
                          <w:t> </w:t>
                        </w:r>
                        <w:r>
                          <w:rPr>
                            <w:rFonts w:ascii="Calibri"/>
                            <w:color w:val="585858"/>
                            <w:spacing w:val="-2"/>
                            <w:sz w:val="18"/>
                          </w:rPr>
                          <w:t>Birokrasi</w:t>
                        </w:r>
                      </w:p>
                    </w:txbxContent>
                  </v:textbox>
                  <v:stroke dashstyle="solid"/>
                  <w10:wrap type="none"/>
                </v:shape>
                <w10:wrap type="topAndBottom"/>
              </v:group>
            </w:pict>
          </mc:Fallback>
        </mc:AlternateContent>
      </w:r>
      <w:r>
        <w:rPr/>
        <mc:AlternateContent>
          <mc:Choice Requires="wps">
            <w:drawing>
              <wp:anchor distT="0" distB="0" distL="0" distR="0" allowOverlap="1" layoutInCell="1" locked="0" behindDoc="1" simplePos="0" relativeHeight="487704064">
                <wp:simplePos x="0" y="0"/>
                <wp:positionH relativeFrom="page">
                  <wp:posOffset>4643120</wp:posOffset>
                </wp:positionH>
                <wp:positionV relativeFrom="paragraph">
                  <wp:posOffset>235709</wp:posOffset>
                </wp:positionV>
                <wp:extent cx="2360930" cy="2146300"/>
                <wp:effectExtent l="0" t="0" r="0" b="0"/>
                <wp:wrapTopAndBottom/>
                <wp:docPr id="969" name="Group 969"/>
                <wp:cNvGraphicFramePr>
                  <a:graphicFrameLocks/>
                </wp:cNvGraphicFramePr>
                <a:graphic>
                  <a:graphicData uri="http://schemas.microsoft.com/office/word/2010/wordprocessingGroup">
                    <wpg:wgp>
                      <wpg:cNvPr id="969" name="Group 969"/>
                      <wpg:cNvGrpSpPr/>
                      <wpg:grpSpPr>
                        <a:xfrm>
                          <a:off x="0" y="0"/>
                          <a:ext cx="2360930" cy="2146300"/>
                          <a:chExt cx="2360930" cy="2146300"/>
                        </a:xfrm>
                      </wpg:grpSpPr>
                      <pic:pic>
                        <pic:nvPicPr>
                          <pic:cNvPr id="970" name="Image 970"/>
                          <pic:cNvPicPr/>
                        </pic:nvPicPr>
                        <pic:blipFill>
                          <a:blip r:embed="rId255" cstate="print"/>
                          <a:stretch>
                            <a:fillRect/>
                          </a:stretch>
                        </pic:blipFill>
                        <pic:spPr>
                          <a:xfrm>
                            <a:off x="8000" y="1128153"/>
                            <a:ext cx="2352929" cy="1018044"/>
                          </a:xfrm>
                          <a:prstGeom prst="rect">
                            <a:avLst/>
                          </a:prstGeom>
                        </pic:spPr>
                      </pic:pic>
                      <pic:pic>
                        <pic:nvPicPr>
                          <pic:cNvPr id="971" name="Image 971"/>
                          <pic:cNvPicPr/>
                        </pic:nvPicPr>
                        <pic:blipFill>
                          <a:blip r:embed="rId256" cstate="print"/>
                          <a:stretch>
                            <a:fillRect/>
                          </a:stretch>
                        </pic:blipFill>
                        <pic:spPr>
                          <a:xfrm>
                            <a:off x="0" y="0"/>
                            <a:ext cx="2344674" cy="1108735"/>
                          </a:xfrm>
                          <a:prstGeom prst="rect">
                            <a:avLst/>
                          </a:prstGeom>
                        </pic:spPr>
                      </pic:pic>
                    </wpg:wgp>
                  </a:graphicData>
                </a:graphic>
              </wp:anchor>
            </w:drawing>
          </mc:Choice>
          <mc:Fallback>
            <w:pict>
              <v:group style="position:absolute;margin-left:365.600006pt;margin-top:18.559776pt;width:185.9pt;height:169pt;mso-position-horizontal-relative:page;mso-position-vertical-relative:paragraph;z-index:-15612416;mso-wrap-distance-left:0;mso-wrap-distance-right:0" id="docshapegroup880" coordorigin="7312,371" coordsize="3718,3380">
                <v:shape style="position:absolute;left:7324;top:2147;width:3706;height:1604" type="#_x0000_t75" id="docshape881" stroked="false">
                  <v:imagedata r:id="rId255" o:title=""/>
                </v:shape>
                <v:shape style="position:absolute;left:7312;top:371;width:3693;height:1747" type="#_x0000_t75" id="docshape882" stroked="false">
                  <v:imagedata r:id="rId256" o:title=""/>
                </v:shape>
                <w10:wrap type="topAndBottom"/>
              </v:group>
            </w:pict>
          </mc:Fallback>
        </mc:AlternateContent>
      </w:r>
    </w:p>
    <w:p>
      <w:pPr>
        <w:pStyle w:val="BodyText"/>
        <w:spacing w:before="135"/>
      </w:pPr>
    </w:p>
    <w:p>
      <w:pPr>
        <w:pStyle w:val="BodyText"/>
        <w:spacing w:line="276" w:lineRule="auto" w:before="1"/>
        <w:ind w:left="1431" w:right="377" w:firstLine="360"/>
        <w:jc w:val="both"/>
      </w:pPr>
      <w:r>
        <w:rPr/>
        <w:t>Berdasarkan tabel 142 dan grafik 61 di atas dapat di Analisa dan di evaluasi bahwa Indikator nilai reformasi birokrasi Polres Ketapang pada T.A. 2023 telah mencapai hingga melebihi target yang telah ditentukan yaitu sebesar 87,47 terealisasi sebesar 93,58 dengan capaian sebesar 106,99%. Nilai Reformasi Birokrasi Polri Polres Ketapang di peroleh berdasarkan hasil survey secara online yang terdapat pada aplikasi Ikan Mas</w:t>
      </w:r>
    </w:p>
    <w:p>
      <w:pPr>
        <w:pStyle w:val="BodyText"/>
        <w:spacing w:before="40"/>
      </w:pPr>
    </w:p>
    <w:p>
      <w:pPr>
        <w:pStyle w:val="BodyText"/>
        <w:spacing w:line="276" w:lineRule="auto"/>
        <w:ind w:left="1431" w:right="375" w:firstLine="360"/>
        <w:jc w:val="both"/>
      </w:pPr>
      <w:r>
        <w:rPr/>
        <w:t>Capaian indikator nilai Reformasi Birokrasi Polri (RBP) Polres Ketapang jika dilakukan perbandingan capaian Tahun 2021 s.d. 2023 dapat dituangkan secara detail sebagai berikut:</w:t>
      </w:r>
    </w:p>
    <w:p>
      <w:pPr>
        <w:spacing w:after="0" w:line="276" w:lineRule="auto"/>
        <w:jc w:val="both"/>
        <w:sectPr>
          <w:pgSz w:w="11910" w:h="16840"/>
          <w:pgMar w:header="0" w:footer="740" w:top="780" w:bottom="940" w:left="980" w:right="180"/>
        </w:sectPr>
      </w:pPr>
    </w:p>
    <w:p>
      <w:pPr>
        <w:pStyle w:val="BodyText"/>
        <w:spacing w:before="70"/>
        <w:ind w:left="1129"/>
        <w:jc w:val="center"/>
      </w:pPr>
      <w:r>
        <w:rPr/>
        <w:t>Tabel</w:t>
      </w:r>
      <w:r>
        <w:rPr>
          <w:spacing w:val="1"/>
        </w:rPr>
        <w:t> </w:t>
      </w:r>
      <w:r>
        <w:rPr>
          <w:spacing w:val="-5"/>
        </w:rPr>
        <w:t>143</w:t>
      </w:r>
    </w:p>
    <w:p>
      <w:pPr>
        <w:pStyle w:val="BodyText"/>
        <w:spacing w:before="44"/>
        <w:ind w:left="1128"/>
        <w:jc w:val="center"/>
      </w:pPr>
      <w:r>
        <w:rPr/>
        <w:t>Perbandingan</w:t>
      </w:r>
      <w:r>
        <w:rPr>
          <w:spacing w:val="-5"/>
        </w:rPr>
        <w:t> </w:t>
      </w:r>
      <w:r>
        <w:rPr/>
        <w:t>nilai</w:t>
      </w:r>
      <w:r>
        <w:rPr>
          <w:spacing w:val="-2"/>
        </w:rPr>
        <w:t> </w:t>
      </w:r>
      <w:r>
        <w:rPr/>
        <w:t>Reformasi</w:t>
      </w:r>
      <w:r>
        <w:rPr>
          <w:spacing w:val="-5"/>
        </w:rPr>
        <w:t> </w:t>
      </w:r>
      <w:r>
        <w:rPr/>
        <w:t>Birokrasi</w:t>
      </w:r>
      <w:r>
        <w:rPr>
          <w:spacing w:val="-2"/>
        </w:rPr>
        <w:t> </w:t>
      </w:r>
      <w:r>
        <w:rPr/>
        <w:t>Polri</w:t>
      </w:r>
      <w:r>
        <w:rPr>
          <w:spacing w:val="-5"/>
        </w:rPr>
        <w:t> </w:t>
      </w:r>
      <w:r>
        <w:rPr/>
        <w:t>tahun</w:t>
      </w:r>
      <w:r>
        <w:rPr>
          <w:spacing w:val="-3"/>
        </w:rPr>
        <w:t> </w:t>
      </w:r>
      <w:r>
        <w:rPr/>
        <w:t>2021</w:t>
      </w:r>
      <w:r>
        <w:rPr>
          <w:spacing w:val="-5"/>
        </w:rPr>
        <w:t> </w:t>
      </w:r>
      <w:r>
        <w:rPr/>
        <w:t>s.d.</w:t>
      </w:r>
      <w:r>
        <w:rPr>
          <w:spacing w:val="-8"/>
        </w:rPr>
        <w:t> </w:t>
      </w:r>
      <w:r>
        <w:rPr>
          <w:spacing w:val="-4"/>
        </w:rPr>
        <w:t>2023</w:t>
      </w:r>
    </w:p>
    <w:p>
      <w:pPr>
        <w:pStyle w:val="BodyText"/>
        <w:spacing w:before="131"/>
        <w:rPr>
          <w:sz w:val="20"/>
        </w:rPr>
      </w:pPr>
    </w:p>
    <w:tbl>
      <w:tblPr>
        <w:tblW w:w="0" w:type="auto"/>
        <w:jc w:val="left"/>
        <w:tblInd w:w="17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46"/>
        <w:gridCol w:w="764"/>
        <w:gridCol w:w="648"/>
        <w:gridCol w:w="798"/>
        <w:gridCol w:w="698"/>
        <w:gridCol w:w="649"/>
        <w:gridCol w:w="798"/>
        <w:gridCol w:w="698"/>
        <w:gridCol w:w="648"/>
        <w:gridCol w:w="797"/>
        <w:gridCol w:w="698"/>
      </w:tblGrid>
      <w:tr>
        <w:trPr>
          <w:trHeight w:val="281" w:hRule="atLeast"/>
        </w:trPr>
        <w:tc>
          <w:tcPr>
            <w:tcW w:w="1146" w:type="dxa"/>
            <w:vMerge w:val="restart"/>
            <w:shd w:val="clear" w:color="auto" w:fill="D9E0F1"/>
          </w:tcPr>
          <w:p>
            <w:pPr>
              <w:pStyle w:val="TableParagraph"/>
              <w:spacing w:line="264" w:lineRule="auto" w:before="94"/>
              <w:ind w:left="202" w:firstLine="49"/>
              <w:rPr>
                <w:sz w:val="16"/>
              </w:rPr>
            </w:pPr>
            <w:r>
              <w:rPr>
                <w:spacing w:val="-2"/>
                <w:w w:val="85"/>
                <w:sz w:val="16"/>
              </w:rPr>
              <w:t>SASARAN</w:t>
            </w:r>
            <w:r>
              <w:rPr>
                <w:sz w:val="16"/>
              </w:rPr>
              <w:t> </w:t>
            </w:r>
            <w:r>
              <w:rPr>
                <w:spacing w:val="-2"/>
                <w:w w:val="80"/>
                <w:sz w:val="16"/>
              </w:rPr>
              <w:t>STRATEGIS</w:t>
            </w:r>
          </w:p>
        </w:tc>
        <w:tc>
          <w:tcPr>
            <w:tcW w:w="764" w:type="dxa"/>
            <w:vMerge w:val="restart"/>
            <w:shd w:val="clear" w:color="auto" w:fill="D9E0F1"/>
          </w:tcPr>
          <w:p>
            <w:pPr>
              <w:pStyle w:val="TableParagraph"/>
              <w:spacing w:line="264" w:lineRule="auto" w:before="94"/>
              <w:ind w:left="110" w:right="20" w:hanging="75"/>
              <w:rPr>
                <w:sz w:val="16"/>
              </w:rPr>
            </w:pPr>
            <w:r>
              <w:rPr>
                <w:spacing w:val="-2"/>
                <w:w w:val="80"/>
                <w:sz w:val="16"/>
              </w:rPr>
              <w:t>INDIKATOR</w:t>
            </w:r>
            <w:r>
              <w:rPr>
                <w:spacing w:val="-2"/>
                <w:w w:val="95"/>
                <w:sz w:val="16"/>
              </w:rPr>
              <w:t> </w:t>
            </w:r>
            <w:r>
              <w:rPr>
                <w:spacing w:val="-6"/>
                <w:w w:val="95"/>
                <w:sz w:val="16"/>
              </w:rPr>
              <w:t>KINERJA</w:t>
            </w:r>
          </w:p>
        </w:tc>
        <w:tc>
          <w:tcPr>
            <w:tcW w:w="2144" w:type="dxa"/>
            <w:gridSpan w:val="3"/>
            <w:tcBorders>
              <w:bottom w:val="single" w:sz="6" w:space="0" w:color="000000"/>
            </w:tcBorders>
            <w:shd w:val="clear" w:color="auto" w:fill="D9E0F1"/>
          </w:tcPr>
          <w:p>
            <w:pPr>
              <w:pStyle w:val="TableParagraph"/>
              <w:spacing w:before="53"/>
              <w:jc w:val="center"/>
              <w:rPr>
                <w:sz w:val="16"/>
              </w:rPr>
            </w:pPr>
            <w:r>
              <w:rPr>
                <w:spacing w:val="-4"/>
                <w:w w:val="95"/>
                <w:sz w:val="16"/>
              </w:rPr>
              <w:t>2021</w:t>
            </w:r>
          </w:p>
        </w:tc>
        <w:tc>
          <w:tcPr>
            <w:tcW w:w="2145" w:type="dxa"/>
            <w:gridSpan w:val="3"/>
            <w:tcBorders>
              <w:bottom w:val="single" w:sz="6" w:space="0" w:color="000000"/>
            </w:tcBorders>
            <w:shd w:val="clear" w:color="auto" w:fill="D9E0F1"/>
          </w:tcPr>
          <w:p>
            <w:pPr>
              <w:pStyle w:val="TableParagraph"/>
              <w:spacing w:before="53"/>
              <w:ind w:right="4"/>
              <w:jc w:val="center"/>
              <w:rPr>
                <w:sz w:val="16"/>
              </w:rPr>
            </w:pPr>
            <w:r>
              <w:rPr>
                <w:spacing w:val="-4"/>
                <w:w w:val="95"/>
                <w:sz w:val="16"/>
              </w:rPr>
              <w:t>2022</w:t>
            </w:r>
          </w:p>
        </w:tc>
        <w:tc>
          <w:tcPr>
            <w:tcW w:w="2143" w:type="dxa"/>
            <w:gridSpan w:val="3"/>
            <w:tcBorders>
              <w:bottom w:val="single" w:sz="6" w:space="0" w:color="000000"/>
            </w:tcBorders>
            <w:shd w:val="clear" w:color="auto" w:fill="D9E0F1"/>
          </w:tcPr>
          <w:p>
            <w:pPr>
              <w:pStyle w:val="TableParagraph"/>
              <w:spacing w:before="53"/>
              <w:ind w:right="8"/>
              <w:jc w:val="center"/>
              <w:rPr>
                <w:sz w:val="16"/>
              </w:rPr>
            </w:pPr>
            <w:r>
              <w:rPr>
                <w:spacing w:val="-4"/>
                <w:w w:val="95"/>
                <w:sz w:val="16"/>
              </w:rPr>
              <w:t>2023</w:t>
            </w:r>
          </w:p>
        </w:tc>
      </w:tr>
      <w:tr>
        <w:trPr>
          <w:trHeight w:val="271" w:hRule="atLeast"/>
        </w:trPr>
        <w:tc>
          <w:tcPr>
            <w:tcW w:w="1146" w:type="dxa"/>
            <w:vMerge/>
            <w:tcBorders>
              <w:top w:val="nil"/>
            </w:tcBorders>
            <w:shd w:val="clear" w:color="auto" w:fill="D9E0F1"/>
          </w:tcPr>
          <w:p>
            <w:pPr>
              <w:rPr>
                <w:sz w:val="2"/>
                <w:szCs w:val="2"/>
              </w:rPr>
            </w:pPr>
          </w:p>
        </w:tc>
        <w:tc>
          <w:tcPr>
            <w:tcW w:w="764" w:type="dxa"/>
            <w:vMerge/>
            <w:tcBorders>
              <w:top w:val="nil"/>
            </w:tcBorders>
            <w:shd w:val="clear" w:color="auto" w:fill="D9E0F1"/>
          </w:tcPr>
          <w:p>
            <w:pPr>
              <w:rPr>
                <w:sz w:val="2"/>
                <w:szCs w:val="2"/>
              </w:rPr>
            </w:pPr>
          </w:p>
        </w:tc>
        <w:tc>
          <w:tcPr>
            <w:tcW w:w="648" w:type="dxa"/>
            <w:tcBorders>
              <w:top w:val="single" w:sz="6" w:space="0" w:color="000000"/>
            </w:tcBorders>
            <w:shd w:val="clear" w:color="auto" w:fill="D9E0F1"/>
          </w:tcPr>
          <w:p>
            <w:pPr>
              <w:pStyle w:val="TableParagraph"/>
              <w:spacing w:before="50"/>
              <w:ind w:left="13"/>
              <w:jc w:val="center"/>
              <w:rPr>
                <w:sz w:val="16"/>
              </w:rPr>
            </w:pPr>
            <w:r>
              <w:rPr>
                <w:spacing w:val="-2"/>
                <w:w w:val="95"/>
                <w:sz w:val="16"/>
              </w:rPr>
              <w:t>TARGET</w:t>
            </w:r>
          </w:p>
        </w:tc>
        <w:tc>
          <w:tcPr>
            <w:tcW w:w="798" w:type="dxa"/>
            <w:tcBorders>
              <w:top w:val="single" w:sz="6" w:space="0" w:color="000000"/>
            </w:tcBorders>
            <w:shd w:val="clear" w:color="auto" w:fill="D9E0F1"/>
          </w:tcPr>
          <w:p>
            <w:pPr>
              <w:pStyle w:val="TableParagraph"/>
              <w:spacing w:before="50"/>
              <w:ind w:left="16"/>
              <w:jc w:val="center"/>
              <w:rPr>
                <w:sz w:val="16"/>
              </w:rPr>
            </w:pPr>
            <w:r>
              <w:rPr>
                <w:spacing w:val="-2"/>
                <w:w w:val="90"/>
                <w:sz w:val="16"/>
              </w:rPr>
              <w:t>REALISASI</w:t>
            </w:r>
          </w:p>
        </w:tc>
        <w:tc>
          <w:tcPr>
            <w:tcW w:w="698" w:type="dxa"/>
            <w:tcBorders>
              <w:top w:val="single" w:sz="6" w:space="0" w:color="000000"/>
            </w:tcBorders>
            <w:shd w:val="clear" w:color="auto" w:fill="D9E0F1"/>
          </w:tcPr>
          <w:p>
            <w:pPr>
              <w:pStyle w:val="TableParagraph"/>
              <w:spacing w:before="50"/>
              <w:jc w:val="center"/>
              <w:rPr>
                <w:sz w:val="16"/>
              </w:rPr>
            </w:pPr>
            <w:r>
              <w:rPr>
                <w:spacing w:val="-2"/>
                <w:w w:val="95"/>
                <w:sz w:val="16"/>
              </w:rPr>
              <w:t>CAPAIAN</w:t>
            </w:r>
          </w:p>
        </w:tc>
        <w:tc>
          <w:tcPr>
            <w:tcW w:w="649" w:type="dxa"/>
            <w:tcBorders>
              <w:top w:val="single" w:sz="6" w:space="0" w:color="000000"/>
            </w:tcBorders>
            <w:shd w:val="clear" w:color="auto" w:fill="D9E0F1"/>
          </w:tcPr>
          <w:p>
            <w:pPr>
              <w:pStyle w:val="TableParagraph"/>
              <w:spacing w:before="50"/>
              <w:ind w:left="9"/>
              <w:jc w:val="center"/>
              <w:rPr>
                <w:sz w:val="16"/>
              </w:rPr>
            </w:pPr>
            <w:r>
              <w:rPr>
                <w:spacing w:val="-2"/>
                <w:w w:val="95"/>
                <w:sz w:val="16"/>
              </w:rPr>
              <w:t>TARGET</w:t>
            </w:r>
          </w:p>
        </w:tc>
        <w:tc>
          <w:tcPr>
            <w:tcW w:w="798" w:type="dxa"/>
            <w:tcBorders>
              <w:top w:val="single" w:sz="6" w:space="0" w:color="000000"/>
            </w:tcBorders>
            <w:shd w:val="clear" w:color="auto" w:fill="D9E0F1"/>
          </w:tcPr>
          <w:p>
            <w:pPr>
              <w:pStyle w:val="TableParagraph"/>
              <w:spacing w:before="50"/>
              <w:ind w:left="11"/>
              <w:jc w:val="center"/>
              <w:rPr>
                <w:sz w:val="16"/>
              </w:rPr>
            </w:pPr>
            <w:r>
              <w:rPr>
                <w:spacing w:val="-4"/>
                <w:w w:val="95"/>
                <w:sz w:val="16"/>
              </w:rPr>
              <w:t>REALISASI</w:t>
            </w:r>
          </w:p>
        </w:tc>
        <w:tc>
          <w:tcPr>
            <w:tcW w:w="698" w:type="dxa"/>
            <w:tcBorders>
              <w:top w:val="single" w:sz="6" w:space="0" w:color="000000"/>
            </w:tcBorders>
            <w:shd w:val="clear" w:color="auto" w:fill="D9E0F1"/>
          </w:tcPr>
          <w:p>
            <w:pPr>
              <w:pStyle w:val="TableParagraph"/>
              <w:spacing w:before="50"/>
              <w:ind w:right="3"/>
              <w:jc w:val="center"/>
              <w:rPr>
                <w:sz w:val="16"/>
              </w:rPr>
            </w:pPr>
            <w:r>
              <w:rPr>
                <w:spacing w:val="-2"/>
                <w:w w:val="95"/>
                <w:sz w:val="16"/>
              </w:rPr>
              <w:t>CAPAIAN</w:t>
            </w:r>
          </w:p>
        </w:tc>
        <w:tc>
          <w:tcPr>
            <w:tcW w:w="648" w:type="dxa"/>
            <w:tcBorders>
              <w:top w:val="single" w:sz="6" w:space="0" w:color="000000"/>
            </w:tcBorders>
            <w:shd w:val="clear" w:color="auto" w:fill="D9E0F1"/>
          </w:tcPr>
          <w:p>
            <w:pPr>
              <w:pStyle w:val="TableParagraph"/>
              <w:spacing w:before="50"/>
              <w:ind w:left="4"/>
              <w:jc w:val="center"/>
              <w:rPr>
                <w:sz w:val="16"/>
              </w:rPr>
            </w:pPr>
            <w:r>
              <w:rPr>
                <w:spacing w:val="-2"/>
                <w:w w:val="95"/>
                <w:sz w:val="16"/>
              </w:rPr>
              <w:t>TARGET</w:t>
            </w:r>
          </w:p>
        </w:tc>
        <w:tc>
          <w:tcPr>
            <w:tcW w:w="797" w:type="dxa"/>
            <w:tcBorders>
              <w:top w:val="single" w:sz="6" w:space="0" w:color="000000"/>
            </w:tcBorders>
            <w:shd w:val="clear" w:color="auto" w:fill="D9E0F1"/>
          </w:tcPr>
          <w:p>
            <w:pPr>
              <w:pStyle w:val="TableParagraph"/>
              <w:spacing w:before="50"/>
              <w:ind w:left="8"/>
              <w:jc w:val="center"/>
              <w:rPr>
                <w:sz w:val="16"/>
              </w:rPr>
            </w:pPr>
            <w:r>
              <w:rPr>
                <w:spacing w:val="-2"/>
                <w:w w:val="95"/>
                <w:sz w:val="16"/>
              </w:rPr>
              <w:t>REALISASI</w:t>
            </w:r>
          </w:p>
        </w:tc>
        <w:tc>
          <w:tcPr>
            <w:tcW w:w="698" w:type="dxa"/>
            <w:tcBorders>
              <w:top w:val="single" w:sz="6" w:space="0" w:color="000000"/>
            </w:tcBorders>
            <w:shd w:val="clear" w:color="auto" w:fill="D9E0F1"/>
          </w:tcPr>
          <w:p>
            <w:pPr>
              <w:pStyle w:val="TableParagraph"/>
              <w:spacing w:before="50"/>
              <w:ind w:right="5"/>
              <w:jc w:val="center"/>
              <w:rPr>
                <w:sz w:val="16"/>
              </w:rPr>
            </w:pPr>
            <w:r>
              <w:rPr>
                <w:spacing w:val="-2"/>
                <w:w w:val="95"/>
                <w:sz w:val="16"/>
              </w:rPr>
              <w:t>CAPAIAN</w:t>
            </w:r>
          </w:p>
        </w:tc>
      </w:tr>
      <w:tr>
        <w:trPr>
          <w:trHeight w:val="1063" w:hRule="atLeast"/>
        </w:trPr>
        <w:tc>
          <w:tcPr>
            <w:tcW w:w="1146" w:type="dxa"/>
            <w:tcBorders>
              <w:bottom w:val="single" w:sz="6" w:space="0" w:color="000000"/>
            </w:tcBorders>
            <w:shd w:val="clear" w:color="auto" w:fill="E1EEDA"/>
          </w:tcPr>
          <w:p>
            <w:pPr>
              <w:pStyle w:val="TableParagraph"/>
              <w:spacing w:line="264" w:lineRule="auto" w:before="144"/>
              <w:ind w:left="28" w:right="38"/>
              <w:rPr>
                <w:sz w:val="16"/>
              </w:rPr>
            </w:pPr>
            <w:r>
              <w:rPr>
                <w:spacing w:val="-4"/>
                <w:w w:val="85"/>
                <w:sz w:val="16"/>
              </w:rPr>
              <w:t>Pengawasan</w:t>
            </w:r>
            <w:r>
              <w:rPr>
                <w:spacing w:val="-14"/>
                <w:w w:val="85"/>
                <w:sz w:val="16"/>
              </w:rPr>
              <w:t> </w:t>
            </w:r>
            <w:r>
              <w:rPr>
                <w:spacing w:val="-4"/>
                <w:w w:val="85"/>
                <w:sz w:val="16"/>
              </w:rPr>
              <w:t>yang</w:t>
            </w:r>
            <w:r>
              <w:rPr>
                <w:sz w:val="16"/>
              </w:rPr>
              <w:t> </w:t>
            </w:r>
            <w:r>
              <w:rPr>
                <w:w w:val="90"/>
                <w:sz w:val="16"/>
              </w:rPr>
              <w:t>akuntabel</w:t>
            </w:r>
            <w:r>
              <w:rPr>
                <w:spacing w:val="-13"/>
                <w:w w:val="90"/>
                <w:sz w:val="16"/>
              </w:rPr>
              <w:t> </w:t>
            </w:r>
            <w:r>
              <w:rPr>
                <w:w w:val="90"/>
                <w:sz w:val="16"/>
              </w:rPr>
              <w:t>bersih</w:t>
            </w:r>
            <w:r>
              <w:rPr>
                <w:w w:val="95"/>
                <w:sz w:val="16"/>
              </w:rPr>
              <w:t> terbuka</w:t>
            </w:r>
            <w:r>
              <w:rPr>
                <w:spacing w:val="-10"/>
                <w:w w:val="95"/>
                <w:sz w:val="16"/>
              </w:rPr>
              <w:t> </w:t>
            </w:r>
            <w:r>
              <w:rPr>
                <w:w w:val="95"/>
                <w:sz w:val="16"/>
              </w:rPr>
              <w:t>dan </w:t>
            </w:r>
            <w:r>
              <w:rPr>
                <w:spacing w:val="-2"/>
                <w:w w:val="95"/>
                <w:sz w:val="16"/>
              </w:rPr>
              <w:t>melayani</w:t>
            </w:r>
          </w:p>
        </w:tc>
        <w:tc>
          <w:tcPr>
            <w:tcW w:w="764" w:type="dxa"/>
            <w:tcBorders>
              <w:bottom w:val="single" w:sz="6" w:space="0" w:color="000000"/>
            </w:tcBorders>
            <w:shd w:val="clear" w:color="auto" w:fill="E1EEDA"/>
          </w:tcPr>
          <w:p>
            <w:pPr>
              <w:pStyle w:val="TableParagraph"/>
              <w:spacing w:line="264" w:lineRule="auto" w:before="144"/>
              <w:ind w:left="77" w:right="80" w:firstLine="8"/>
              <w:jc w:val="center"/>
              <w:rPr>
                <w:sz w:val="16"/>
              </w:rPr>
            </w:pPr>
            <w:r>
              <w:rPr>
                <w:spacing w:val="-2"/>
                <w:w w:val="95"/>
                <w:sz w:val="16"/>
              </w:rPr>
              <w:t>Nilai </w:t>
            </w:r>
            <w:r>
              <w:rPr>
                <w:spacing w:val="-2"/>
                <w:w w:val="80"/>
                <w:sz w:val="16"/>
              </w:rPr>
              <w:t>Reformasi</w:t>
            </w:r>
            <w:r>
              <w:rPr>
                <w:spacing w:val="-2"/>
                <w:w w:val="95"/>
                <w:sz w:val="16"/>
              </w:rPr>
              <w:t> Birokrasi Polri</w:t>
            </w:r>
          </w:p>
        </w:tc>
        <w:tc>
          <w:tcPr>
            <w:tcW w:w="648" w:type="dxa"/>
            <w:tcBorders>
              <w:bottom w:val="single" w:sz="6" w:space="0" w:color="000000"/>
            </w:tcBorders>
            <w:shd w:val="clear" w:color="auto" w:fill="E1EEDA"/>
          </w:tcPr>
          <w:p>
            <w:pPr>
              <w:pStyle w:val="TableParagraph"/>
              <w:rPr>
                <w:sz w:val="16"/>
              </w:rPr>
            </w:pPr>
          </w:p>
          <w:p>
            <w:pPr>
              <w:pStyle w:val="TableParagraph"/>
              <w:spacing w:before="81"/>
              <w:rPr>
                <w:sz w:val="16"/>
              </w:rPr>
            </w:pPr>
          </w:p>
          <w:p>
            <w:pPr>
              <w:pStyle w:val="TableParagraph"/>
              <w:jc w:val="center"/>
              <w:rPr>
                <w:sz w:val="16"/>
              </w:rPr>
            </w:pPr>
            <w:r>
              <w:rPr>
                <w:spacing w:val="-2"/>
                <w:w w:val="95"/>
                <w:sz w:val="16"/>
              </w:rPr>
              <w:t>87,47</w:t>
            </w:r>
          </w:p>
        </w:tc>
        <w:tc>
          <w:tcPr>
            <w:tcW w:w="798" w:type="dxa"/>
            <w:tcBorders>
              <w:bottom w:val="single" w:sz="6" w:space="0" w:color="000000"/>
            </w:tcBorders>
            <w:shd w:val="clear" w:color="auto" w:fill="E1EEDA"/>
          </w:tcPr>
          <w:p>
            <w:pPr>
              <w:pStyle w:val="TableParagraph"/>
              <w:rPr>
                <w:sz w:val="16"/>
              </w:rPr>
            </w:pPr>
          </w:p>
          <w:p>
            <w:pPr>
              <w:pStyle w:val="TableParagraph"/>
              <w:spacing w:before="81"/>
              <w:rPr>
                <w:sz w:val="16"/>
              </w:rPr>
            </w:pPr>
          </w:p>
          <w:p>
            <w:pPr>
              <w:pStyle w:val="TableParagraph"/>
              <w:ind w:left="16" w:right="17"/>
              <w:jc w:val="center"/>
              <w:rPr>
                <w:sz w:val="16"/>
              </w:rPr>
            </w:pPr>
            <w:r>
              <w:rPr>
                <w:spacing w:val="-2"/>
                <w:w w:val="95"/>
                <w:sz w:val="16"/>
              </w:rPr>
              <w:t>94,96</w:t>
            </w:r>
          </w:p>
        </w:tc>
        <w:tc>
          <w:tcPr>
            <w:tcW w:w="698" w:type="dxa"/>
            <w:tcBorders>
              <w:bottom w:val="single" w:sz="6" w:space="0" w:color="000000"/>
            </w:tcBorders>
            <w:shd w:val="clear" w:color="auto" w:fill="E1EEDA"/>
          </w:tcPr>
          <w:p>
            <w:pPr>
              <w:pStyle w:val="TableParagraph"/>
              <w:rPr>
                <w:sz w:val="16"/>
              </w:rPr>
            </w:pPr>
          </w:p>
          <w:p>
            <w:pPr>
              <w:pStyle w:val="TableParagraph"/>
              <w:spacing w:before="81"/>
              <w:rPr>
                <w:sz w:val="16"/>
              </w:rPr>
            </w:pPr>
          </w:p>
          <w:p>
            <w:pPr>
              <w:pStyle w:val="TableParagraph"/>
              <w:ind w:left="6"/>
              <w:jc w:val="center"/>
              <w:rPr>
                <w:sz w:val="16"/>
              </w:rPr>
            </w:pPr>
            <w:r>
              <w:rPr>
                <w:spacing w:val="-2"/>
                <w:w w:val="95"/>
                <w:sz w:val="16"/>
              </w:rPr>
              <w:t>108,56%</w:t>
            </w:r>
          </w:p>
        </w:tc>
        <w:tc>
          <w:tcPr>
            <w:tcW w:w="649" w:type="dxa"/>
            <w:tcBorders>
              <w:bottom w:val="single" w:sz="6" w:space="0" w:color="000000"/>
            </w:tcBorders>
            <w:shd w:val="clear" w:color="auto" w:fill="E1EEDA"/>
          </w:tcPr>
          <w:p>
            <w:pPr>
              <w:pStyle w:val="TableParagraph"/>
              <w:rPr>
                <w:sz w:val="16"/>
              </w:rPr>
            </w:pPr>
          </w:p>
          <w:p>
            <w:pPr>
              <w:pStyle w:val="TableParagraph"/>
              <w:spacing w:before="81"/>
              <w:rPr>
                <w:sz w:val="16"/>
              </w:rPr>
            </w:pPr>
          </w:p>
          <w:p>
            <w:pPr>
              <w:pStyle w:val="TableParagraph"/>
              <w:ind w:left="9" w:right="13"/>
              <w:jc w:val="center"/>
              <w:rPr>
                <w:sz w:val="16"/>
              </w:rPr>
            </w:pPr>
            <w:r>
              <w:rPr>
                <w:spacing w:val="-2"/>
                <w:w w:val="95"/>
                <w:sz w:val="16"/>
              </w:rPr>
              <w:t>87,47</w:t>
            </w:r>
          </w:p>
        </w:tc>
        <w:tc>
          <w:tcPr>
            <w:tcW w:w="798" w:type="dxa"/>
            <w:tcBorders>
              <w:bottom w:val="single" w:sz="6" w:space="0" w:color="000000"/>
            </w:tcBorders>
            <w:shd w:val="clear" w:color="auto" w:fill="E1EEDA"/>
          </w:tcPr>
          <w:p>
            <w:pPr>
              <w:pStyle w:val="TableParagraph"/>
              <w:rPr>
                <w:sz w:val="16"/>
              </w:rPr>
            </w:pPr>
          </w:p>
          <w:p>
            <w:pPr>
              <w:pStyle w:val="TableParagraph"/>
              <w:spacing w:before="81"/>
              <w:rPr>
                <w:sz w:val="16"/>
              </w:rPr>
            </w:pPr>
          </w:p>
          <w:p>
            <w:pPr>
              <w:pStyle w:val="TableParagraph"/>
              <w:ind w:left="16" w:right="23"/>
              <w:jc w:val="center"/>
              <w:rPr>
                <w:sz w:val="16"/>
              </w:rPr>
            </w:pPr>
            <w:r>
              <w:rPr>
                <w:spacing w:val="-2"/>
                <w:w w:val="95"/>
                <w:sz w:val="16"/>
              </w:rPr>
              <w:t>95,78</w:t>
            </w:r>
          </w:p>
        </w:tc>
        <w:tc>
          <w:tcPr>
            <w:tcW w:w="698" w:type="dxa"/>
            <w:tcBorders>
              <w:bottom w:val="single" w:sz="6" w:space="0" w:color="000000"/>
            </w:tcBorders>
            <w:shd w:val="clear" w:color="auto" w:fill="E1EEDA"/>
          </w:tcPr>
          <w:p>
            <w:pPr>
              <w:pStyle w:val="TableParagraph"/>
              <w:rPr>
                <w:sz w:val="16"/>
              </w:rPr>
            </w:pPr>
          </w:p>
          <w:p>
            <w:pPr>
              <w:pStyle w:val="TableParagraph"/>
              <w:spacing w:before="81"/>
              <w:rPr>
                <w:sz w:val="16"/>
              </w:rPr>
            </w:pPr>
          </w:p>
          <w:p>
            <w:pPr>
              <w:pStyle w:val="TableParagraph"/>
              <w:jc w:val="center"/>
              <w:rPr>
                <w:sz w:val="16"/>
              </w:rPr>
            </w:pPr>
            <w:r>
              <w:rPr>
                <w:spacing w:val="-2"/>
                <w:w w:val="95"/>
                <w:sz w:val="16"/>
              </w:rPr>
              <w:t>109,50%</w:t>
            </w:r>
          </w:p>
        </w:tc>
        <w:tc>
          <w:tcPr>
            <w:tcW w:w="648" w:type="dxa"/>
            <w:tcBorders>
              <w:bottom w:val="single" w:sz="6" w:space="0" w:color="000000"/>
            </w:tcBorders>
            <w:shd w:val="clear" w:color="auto" w:fill="E1EEDA"/>
          </w:tcPr>
          <w:p>
            <w:pPr>
              <w:pStyle w:val="TableParagraph"/>
              <w:rPr>
                <w:sz w:val="16"/>
              </w:rPr>
            </w:pPr>
          </w:p>
          <w:p>
            <w:pPr>
              <w:pStyle w:val="TableParagraph"/>
              <w:spacing w:before="81"/>
              <w:rPr>
                <w:sz w:val="16"/>
              </w:rPr>
            </w:pPr>
          </w:p>
          <w:p>
            <w:pPr>
              <w:pStyle w:val="TableParagraph"/>
              <w:ind w:left="13" w:right="21"/>
              <w:jc w:val="center"/>
              <w:rPr>
                <w:sz w:val="16"/>
              </w:rPr>
            </w:pPr>
            <w:r>
              <w:rPr>
                <w:spacing w:val="-2"/>
                <w:w w:val="95"/>
                <w:sz w:val="16"/>
              </w:rPr>
              <w:t>87,47</w:t>
            </w:r>
          </w:p>
        </w:tc>
        <w:tc>
          <w:tcPr>
            <w:tcW w:w="797" w:type="dxa"/>
            <w:tcBorders>
              <w:bottom w:val="single" w:sz="6" w:space="0" w:color="000000"/>
            </w:tcBorders>
            <w:shd w:val="clear" w:color="auto" w:fill="E1EEDA"/>
          </w:tcPr>
          <w:p>
            <w:pPr>
              <w:pStyle w:val="TableParagraph"/>
              <w:rPr>
                <w:sz w:val="16"/>
              </w:rPr>
            </w:pPr>
          </w:p>
          <w:p>
            <w:pPr>
              <w:pStyle w:val="TableParagraph"/>
              <w:spacing w:before="81"/>
              <w:rPr>
                <w:sz w:val="16"/>
              </w:rPr>
            </w:pPr>
          </w:p>
          <w:p>
            <w:pPr>
              <w:pStyle w:val="TableParagraph"/>
              <w:ind w:left="8" w:right="17"/>
              <w:jc w:val="center"/>
              <w:rPr>
                <w:sz w:val="16"/>
              </w:rPr>
            </w:pPr>
            <w:r>
              <w:rPr>
                <w:spacing w:val="-2"/>
                <w:w w:val="95"/>
                <w:sz w:val="16"/>
              </w:rPr>
              <w:t>93,58</w:t>
            </w:r>
          </w:p>
        </w:tc>
        <w:tc>
          <w:tcPr>
            <w:tcW w:w="698" w:type="dxa"/>
            <w:tcBorders>
              <w:bottom w:val="single" w:sz="6" w:space="0" w:color="000000"/>
            </w:tcBorders>
            <w:shd w:val="clear" w:color="auto" w:fill="E1EEDA"/>
          </w:tcPr>
          <w:p>
            <w:pPr>
              <w:pStyle w:val="TableParagraph"/>
              <w:rPr>
                <w:sz w:val="16"/>
              </w:rPr>
            </w:pPr>
          </w:p>
          <w:p>
            <w:pPr>
              <w:pStyle w:val="TableParagraph"/>
              <w:spacing w:before="81"/>
              <w:rPr>
                <w:sz w:val="16"/>
              </w:rPr>
            </w:pPr>
          </w:p>
          <w:p>
            <w:pPr>
              <w:pStyle w:val="TableParagraph"/>
              <w:ind w:right="1"/>
              <w:jc w:val="center"/>
              <w:rPr>
                <w:sz w:val="16"/>
              </w:rPr>
            </w:pPr>
            <w:r>
              <w:rPr>
                <w:spacing w:val="-2"/>
                <w:w w:val="95"/>
                <w:sz w:val="16"/>
              </w:rPr>
              <w:t>106,99%</w:t>
            </w:r>
          </w:p>
        </w:tc>
      </w:tr>
    </w:tbl>
    <w:p>
      <w:pPr>
        <w:pStyle w:val="BodyText"/>
        <w:spacing w:before="77"/>
      </w:pPr>
    </w:p>
    <w:p>
      <w:pPr>
        <w:pStyle w:val="BodyText"/>
        <w:ind w:left="1396"/>
        <w:jc w:val="center"/>
      </w:pPr>
      <w:r>
        <w:rPr/>
        <w:t>Grafik</w:t>
      </w:r>
      <w:r>
        <w:rPr>
          <w:spacing w:val="-5"/>
        </w:rPr>
        <w:t> 62</w:t>
      </w:r>
    </w:p>
    <w:p>
      <w:pPr>
        <w:pStyle w:val="BodyText"/>
        <w:spacing w:before="45"/>
        <w:ind w:left="1401"/>
        <w:jc w:val="center"/>
      </w:pPr>
      <w:r>
        <w:rPr/>
        <mc:AlternateContent>
          <mc:Choice Requires="wps">
            <w:drawing>
              <wp:anchor distT="0" distB="0" distL="0" distR="0" allowOverlap="1" layoutInCell="1" locked="0" behindDoc="1" simplePos="0" relativeHeight="470059008">
                <wp:simplePos x="0" y="0"/>
                <wp:positionH relativeFrom="page">
                  <wp:posOffset>2490787</wp:posOffset>
                </wp:positionH>
                <wp:positionV relativeFrom="paragraph">
                  <wp:posOffset>343440</wp:posOffset>
                </wp:positionV>
                <wp:extent cx="4086225" cy="2047875"/>
                <wp:effectExtent l="0" t="0" r="0" b="0"/>
                <wp:wrapNone/>
                <wp:docPr id="972" name="Group 972"/>
                <wp:cNvGraphicFramePr>
                  <a:graphicFrameLocks/>
                </wp:cNvGraphicFramePr>
                <a:graphic>
                  <a:graphicData uri="http://schemas.microsoft.com/office/word/2010/wordprocessingGroup">
                    <wpg:wgp>
                      <wpg:cNvPr id="972" name="Group 972"/>
                      <wpg:cNvGrpSpPr/>
                      <wpg:grpSpPr>
                        <a:xfrm>
                          <a:off x="0" y="0"/>
                          <a:ext cx="4086225" cy="2047875"/>
                          <a:chExt cx="4086225" cy="2047875"/>
                        </a:xfrm>
                      </wpg:grpSpPr>
                      <pic:pic>
                        <pic:nvPicPr>
                          <pic:cNvPr id="973" name="Image 973"/>
                          <pic:cNvPicPr/>
                        </pic:nvPicPr>
                        <pic:blipFill>
                          <a:blip r:embed="rId257" cstate="print"/>
                          <a:stretch>
                            <a:fillRect/>
                          </a:stretch>
                        </pic:blipFill>
                        <pic:spPr>
                          <a:xfrm>
                            <a:off x="4762" y="4762"/>
                            <a:ext cx="4076700" cy="2038350"/>
                          </a:xfrm>
                          <a:prstGeom prst="rect">
                            <a:avLst/>
                          </a:prstGeom>
                        </pic:spPr>
                      </pic:pic>
                      <pic:pic>
                        <pic:nvPicPr>
                          <pic:cNvPr id="974" name="Image 974"/>
                          <pic:cNvPicPr/>
                        </pic:nvPicPr>
                        <pic:blipFill>
                          <a:blip r:embed="rId258" cstate="print"/>
                          <a:stretch>
                            <a:fillRect/>
                          </a:stretch>
                        </pic:blipFill>
                        <pic:spPr>
                          <a:xfrm>
                            <a:off x="303212" y="77876"/>
                            <a:ext cx="3775836" cy="886625"/>
                          </a:xfrm>
                          <a:prstGeom prst="rect">
                            <a:avLst/>
                          </a:prstGeom>
                        </pic:spPr>
                      </pic:pic>
                      <wps:wsp>
                        <wps:cNvPr id="975" name="Graphic 975"/>
                        <wps:cNvSpPr/>
                        <wps:spPr>
                          <a:xfrm>
                            <a:off x="4762" y="4762"/>
                            <a:ext cx="4076700" cy="2038350"/>
                          </a:xfrm>
                          <a:custGeom>
                            <a:avLst/>
                            <a:gdLst/>
                            <a:ahLst/>
                            <a:cxnLst/>
                            <a:rect l="l" t="t" r="r" b="b"/>
                            <a:pathLst>
                              <a:path w="4076700" h="2038350">
                                <a:moveTo>
                                  <a:pt x="0" y="2038350"/>
                                </a:moveTo>
                                <a:lnTo>
                                  <a:pt x="4076700" y="2038350"/>
                                </a:lnTo>
                                <a:lnTo>
                                  <a:pt x="4076700" y="0"/>
                                </a:lnTo>
                                <a:lnTo>
                                  <a:pt x="0" y="0"/>
                                </a:lnTo>
                                <a:lnTo>
                                  <a:pt x="0" y="2038350"/>
                                </a:lnTo>
                                <a:close/>
                              </a:path>
                            </a:pathLst>
                          </a:custGeom>
                          <a:ln w="9525">
                            <a:solidFill>
                              <a:srgbClr val="BEBEBE"/>
                            </a:solidFill>
                            <a:prstDash val="solid"/>
                          </a:ln>
                        </wps:spPr>
                        <wps:bodyPr wrap="square" lIns="0" tIns="0" rIns="0" bIns="0" rtlCol="0">
                          <a:prstTxWarp prst="textNoShape">
                            <a:avLst/>
                          </a:prstTxWarp>
                          <a:noAutofit/>
                        </wps:bodyPr>
                      </wps:wsp>
                      <wps:wsp>
                        <wps:cNvPr id="976" name="Textbox 976"/>
                        <wps:cNvSpPr txBox="1"/>
                        <wps:spPr>
                          <a:xfrm>
                            <a:off x="90741" y="48958"/>
                            <a:ext cx="186690" cy="970280"/>
                          </a:xfrm>
                          <a:prstGeom prst="rect">
                            <a:avLst/>
                          </a:prstGeom>
                        </wps:spPr>
                        <wps:txbx>
                          <w:txbxContent>
                            <w:p>
                              <w:pPr>
                                <w:spacing w:line="183" w:lineRule="exact" w:before="0"/>
                                <w:ind w:left="0" w:right="21" w:firstLine="0"/>
                                <w:jc w:val="right"/>
                                <w:rPr>
                                  <w:rFonts w:ascii="Calibri"/>
                                  <w:sz w:val="18"/>
                                </w:rPr>
                              </w:pPr>
                              <w:r>
                                <w:rPr>
                                  <w:rFonts w:ascii="Calibri"/>
                                  <w:color w:val="404040"/>
                                  <w:spacing w:val="-5"/>
                                  <w:sz w:val="18"/>
                                </w:rPr>
                                <w:t>150</w:t>
                              </w:r>
                            </w:p>
                            <w:p>
                              <w:pPr>
                                <w:spacing w:line="240" w:lineRule="auto" w:before="9"/>
                                <w:rPr>
                                  <w:rFonts w:ascii="Calibri"/>
                                  <w:sz w:val="18"/>
                                </w:rPr>
                              </w:pPr>
                            </w:p>
                            <w:p>
                              <w:pPr>
                                <w:spacing w:before="0"/>
                                <w:ind w:left="0" w:right="0" w:firstLine="0"/>
                                <w:jc w:val="left"/>
                                <w:rPr>
                                  <w:rFonts w:ascii="Calibri"/>
                                  <w:sz w:val="18"/>
                                </w:rPr>
                              </w:pPr>
                              <w:r>
                                <w:rPr>
                                  <w:rFonts w:ascii="Calibri"/>
                                  <w:color w:val="404040"/>
                                  <w:spacing w:val="-5"/>
                                  <w:sz w:val="18"/>
                                </w:rPr>
                                <w:t>100</w:t>
                              </w:r>
                            </w:p>
                            <w:p>
                              <w:pPr>
                                <w:spacing w:line="240" w:lineRule="auto" w:before="10"/>
                                <w:rPr>
                                  <w:rFonts w:ascii="Calibri"/>
                                  <w:sz w:val="18"/>
                                </w:rPr>
                              </w:pPr>
                            </w:p>
                            <w:p>
                              <w:pPr>
                                <w:spacing w:before="0"/>
                                <w:ind w:left="91" w:right="0" w:firstLine="0"/>
                                <w:jc w:val="left"/>
                                <w:rPr>
                                  <w:rFonts w:ascii="Calibri"/>
                                  <w:sz w:val="18"/>
                                </w:rPr>
                              </w:pPr>
                              <w:r>
                                <w:rPr>
                                  <w:rFonts w:ascii="Calibri"/>
                                  <w:color w:val="404040"/>
                                  <w:spacing w:val="-5"/>
                                  <w:sz w:val="18"/>
                                </w:rPr>
                                <w:t>50</w:t>
                              </w:r>
                            </w:p>
                            <w:p>
                              <w:pPr>
                                <w:spacing w:line="240" w:lineRule="auto" w:before="10"/>
                                <w:rPr>
                                  <w:rFonts w:ascii="Calibri"/>
                                  <w:sz w:val="18"/>
                                </w:rPr>
                              </w:pPr>
                            </w:p>
                            <w:p>
                              <w:pPr>
                                <w:spacing w:line="216" w:lineRule="exact" w:before="0"/>
                                <w:ind w:left="0" w:right="18" w:firstLine="0"/>
                                <w:jc w:val="right"/>
                                <w:rPr>
                                  <w:rFonts w:ascii="Calibri"/>
                                  <w:sz w:val="18"/>
                                </w:rPr>
                              </w:pPr>
                              <w:r>
                                <w:rPr>
                                  <w:rFonts w:ascii="Calibri"/>
                                  <w:color w:val="404040"/>
                                  <w:spacing w:val="-10"/>
                                  <w:sz w:val="18"/>
                                </w:rPr>
                                <w:t>0</w:t>
                              </w:r>
                            </w:p>
                          </w:txbxContent>
                        </wps:txbx>
                        <wps:bodyPr wrap="square" lIns="0" tIns="0" rIns="0" bIns="0" rtlCol="0">
                          <a:noAutofit/>
                        </wps:bodyPr>
                      </wps:wsp>
                      <wps:wsp>
                        <wps:cNvPr id="977" name="Textbox 977"/>
                        <wps:cNvSpPr txBox="1"/>
                        <wps:spPr>
                          <a:xfrm>
                            <a:off x="790892" y="1047559"/>
                            <a:ext cx="38544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TARGET</w:t>
                              </w:r>
                            </w:p>
                          </w:txbxContent>
                        </wps:txbx>
                        <wps:bodyPr wrap="square" lIns="0" tIns="0" rIns="0" bIns="0" rtlCol="0">
                          <a:noAutofit/>
                        </wps:bodyPr>
                      </wps:wsp>
                      <wps:wsp>
                        <wps:cNvPr id="978" name="Textbox 978"/>
                        <wps:cNvSpPr txBox="1"/>
                        <wps:spPr>
                          <a:xfrm>
                            <a:off x="1959038" y="1047559"/>
                            <a:ext cx="479425"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REALISASI</w:t>
                              </w:r>
                            </w:p>
                          </w:txbxContent>
                        </wps:txbx>
                        <wps:bodyPr wrap="square" lIns="0" tIns="0" rIns="0" bIns="0" rtlCol="0">
                          <a:noAutofit/>
                        </wps:bodyPr>
                      </wps:wsp>
                      <wps:wsp>
                        <wps:cNvPr id="979" name="Textbox 979"/>
                        <wps:cNvSpPr txBox="1"/>
                        <wps:spPr>
                          <a:xfrm>
                            <a:off x="3196907" y="1047559"/>
                            <a:ext cx="435609" cy="114300"/>
                          </a:xfrm>
                          <a:prstGeom prst="rect">
                            <a:avLst/>
                          </a:prstGeom>
                        </wps:spPr>
                        <wps:txbx>
                          <w:txbxContent>
                            <w:p>
                              <w:pPr>
                                <w:spacing w:line="180" w:lineRule="exact" w:before="0"/>
                                <w:ind w:left="0" w:right="0" w:firstLine="0"/>
                                <w:jc w:val="left"/>
                                <w:rPr>
                                  <w:rFonts w:ascii="Calibri"/>
                                  <w:sz w:val="18"/>
                                </w:rPr>
                              </w:pPr>
                              <w:r>
                                <w:rPr>
                                  <w:rFonts w:ascii="Calibri"/>
                                  <w:color w:val="404040"/>
                                  <w:spacing w:val="-2"/>
                                  <w:sz w:val="18"/>
                                </w:rPr>
                                <w:t>CAPAIAN</w:t>
                              </w:r>
                            </w:p>
                          </w:txbxContent>
                        </wps:txbx>
                        <wps:bodyPr wrap="square" lIns="0" tIns="0" rIns="0" bIns="0" rtlCol="0">
                          <a:noAutofit/>
                        </wps:bodyPr>
                      </wps:wsp>
                    </wpg:wgp>
                  </a:graphicData>
                </a:graphic>
              </wp:anchor>
            </w:drawing>
          </mc:Choice>
          <mc:Fallback>
            <w:pict>
              <v:group style="position:absolute;margin-left:196.125pt;margin-top:27.042582pt;width:321.75pt;height:161.25pt;mso-position-horizontal-relative:page;mso-position-vertical-relative:paragraph;z-index:-33257472" id="docshapegroup883" coordorigin="3923,541" coordsize="6435,3225">
                <v:shape style="position:absolute;left:3930;top:548;width:6420;height:3210" type="#_x0000_t75" id="docshape884" stroked="false">
                  <v:imagedata r:id="rId257" o:title=""/>
                </v:shape>
                <v:shape style="position:absolute;left:4400;top:663;width:5947;height:1397" type="#_x0000_t75" id="docshape885" stroked="false">
                  <v:imagedata r:id="rId258" o:title=""/>
                </v:shape>
                <v:rect style="position:absolute;left:3930;top:548;width:6420;height:3210" id="docshape886" filled="false" stroked="true" strokeweight=".75pt" strokecolor="#bebebe">
                  <v:stroke dashstyle="solid"/>
                </v:rect>
                <v:shape style="position:absolute;left:4065;top:617;width:294;height:1528" type="#_x0000_t202" id="docshape887" filled="false" stroked="false">
                  <v:textbox inset="0,0,0,0">
                    <w:txbxContent>
                      <w:p>
                        <w:pPr>
                          <w:spacing w:line="183" w:lineRule="exact" w:before="0"/>
                          <w:ind w:left="0" w:right="21" w:firstLine="0"/>
                          <w:jc w:val="right"/>
                          <w:rPr>
                            <w:rFonts w:ascii="Calibri"/>
                            <w:sz w:val="18"/>
                          </w:rPr>
                        </w:pPr>
                        <w:r>
                          <w:rPr>
                            <w:rFonts w:ascii="Calibri"/>
                            <w:color w:val="404040"/>
                            <w:spacing w:val="-5"/>
                            <w:sz w:val="18"/>
                          </w:rPr>
                          <w:t>150</w:t>
                        </w:r>
                      </w:p>
                      <w:p>
                        <w:pPr>
                          <w:spacing w:line="240" w:lineRule="auto" w:before="9"/>
                          <w:rPr>
                            <w:rFonts w:ascii="Calibri"/>
                            <w:sz w:val="18"/>
                          </w:rPr>
                        </w:pPr>
                      </w:p>
                      <w:p>
                        <w:pPr>
                          <w:spacing w:before="0"/>
                          <w:ind w:left="0" w:right="0" w:firstLine="0"/>
                          <w:jc w:val="left"/>
                          <w:rPr>
                            <w:rFonts w:ascii="Calibri"/>
                            <w:sz w:val="18"/>
                          </w:rPr>
                        </w:pPr>
                        <w:r>
                          <w:rPr>
                            <w:rFonts w:ascii="Calibri"/>
                            <w:color w:val="404040"/>
                            <w:spacing w:val="-5"/>
                            <w:sz w:val="18"/>
                          </w:rPr>
                          <w:t>100</w:t>
                        </w:r>
                      </w:p>
                      <w:p>
                        <w:pPr>
                          <w:spacing w:line="240" w:lineRule="auto" w:before="10"/>
                          <w:rPr>
                            <w:rFonts w:ascii="Calibri"/>
                            <w:sz w:val="18"/>
                          </w:rPr>
                        </w:pPr>
                      </w:p>
                      <w:p>
                        <w:pPr>
                          <w:spacing w:before="0"/>
                          <w:ind w:left="91" w:right="0" w:firstLine="0"/>
                          <w:jc w:val="left"/>
                          <w:rPr>
                            <w:rFonts w:ascii="Calibri"/>
                            <w:sz w:val="18"/>
                          </w:rPr>
                        </w:pPr>
                        <w:r>
                          <w:rPr>
                            <w:rFonts w:ascii="Calibri"/>
                            <w:color w:val="404040"/>
                            <w:spacing w:val="-5"/>
                            <w:sz w:val="18"/>
                          </w:rPr>
                          <w:t>50</w:t>
                        </w:r>
                      </w:p>
                      <w:p>
                        <w:pPr>
                          <w:spacing w:line="240" w:lineRule="auto" w:before="10"/>
                          <w:rPr>
                            <w:rFonts w:ascii="Calibri"/>
                            <w:sz w:val="18"/>
                          </w:rPr>
                        </w:pPr>
                      </w:p>
                      <w:p>
                        <w:pPr>
                          <w:spacing w:line="216" w:lineRule="exact" w:before="0"/>
                          <w:ind w:left="0" w:right="18" w:firstLine="0"/>
                          <w:jc w:val="right"/>
                          <w:rPr>
                            <w:rFonts w:ascii="Calibri"/>
                            <w:sz w:val="18"/>
                          </w:rPr>
                        </w:pPr>
                        <w:r>
                          <w:rPr>
                            <w:rFonts w:ascii="Calibri"/>
                            <w:color w:val="404040"/>
                            <w:spacing w:val="-10"/>
                            <w:sz w:val="18"/>
                          </w:rPr>
                          <w:t>0</w:t>
                        </w:r>
                      </w:p>
                    </w:txbxContent>
                  </v:textbox>
                  <w10:wrap type="none"/>
                </v:shape>
                <v:shape style="position:absolute;left:5168;top:2190;width:607;height:180" type="#_x0000_t202" id="docshape888"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TARGET</w:t>
                        </w:r>
                      </w:p>
                    </w:txbxContent>
                  </v:textbox>
                  <w10:wrap type="none"/>
                </v:shape>
                <v:shape style="position:absolute;left:7007;top:2190;width:755;height:180" type="#_x0000_t202" id="docshape889"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REALISASI</w:t>
                        </w:r>
                      </w:p>
                    </w:txbxContent>
                  </v:textbox>
                  <w10:wrap type="none"/>
                </v:shape>
                <v:shape style="position:absolute;left:8957;top:2190;width:686;height:180" type="#_x0000_t202" id="docshape890" filled="false" stroked="false">
                  <v:textbox inset="0,0,0,0">
                    <w:txbxContent>
                      <w:p>
                        <w:pPr>
                          <w:spacing w:line="180" w:lineRule="exact" w:before="0"/>
                          <w:ind w:left="0" w:right="0" w:firstLine="0"/>
                          <w:jc w:val="left"/>
                          <w:rPr>
                            <w:rFonts w:ascii="Calibri"/>
                            <w:sz w:val="18"/>
                          </w:rPr>
                        </w:pPr>
                        <w:r>
                          <w:rPr>
                            <w:rFonts w:ascii="Calibri"/>
                            <w:color w:val="404040"/>
                            <w:spacing w:val="-2"/>
                            <w:sz w:val="18"/>
                          </w:rPr>
                          <w:t>CAPAIAN</w:t>
                        </w:r>
                      </w:p>
                    </w:txbxContent>
                  </v:textbox>
                  <w10:wrap type="none"/>
                </v:shape>
                <w10:wrap type="none"/>
              </v:group>
            </w:pict>
          </mc:Fallback>
        </mc:AlternateContent>
      </w:r>
      <w:r>
        <w:rPr/>
        <w:t>Perbandingan</w:t>
      </w:r>
      <w:r>
        <w:rPr>
          <w:spacing w:val="-6"/>
        </w:rPr>
        <w:t> </w:t>
      </w:r>
      <w:r>
        <w:rPr/>
        <w:t>nilai</w:t>
      </w:r>
      <w:r>
        <w:rPr>
          <w:spacing w:val="-5"/>
        </w:rPr>
        <w:t> </w:t>
      </w:r>
      <w:r>
        <w:rPr/>
        <w:t>Reformasi</w:t>
      </w:r>
      <w:r>
        <w:rPr>
          <w:spacing w:val="-6"/>
        </w:rPr>
        <w:t> </w:t>
      </w:r>
      <w:r>
        <w:rPr/>
        <w:t>Birokrasi</w:t>
      </w:r>
      <w:r>
        <w:rPr>
          <w:spacing w:val="-5"/>
        </w:rPr>
        <w:t> </w:t>
      </w:r>
      <w:r>
        <w:rPr/>
        <w:t>Polri</w:t>
      </w:r>
      <w:r>
        <w:rPr>
          <w:spacing w:val="1"/>
        </w:rPr>
        <w:t> </w:t>
      </w:r>
      <w:r>
        <w:rPr/>
        <w:t>Tahun</w:t>
      </w:r>
      <w:r>
        <w:rPr>
          <w:spacing w:val="-5"/>
        </w:rPr>
        <w:t> </w:t>
      </w:r>
      <w:r>
        <w:rPr/>
        <w:t>2021</w:t>
      </w:r>
      <w:r>
        <w:rPr>
          <w:spacing w:val="-4"/>
        </w:rPr>
        <w:t> </w:t>
      </w:r>
      <w:r>
        <w:rPr/>
        <w:t>s.d.</w:t>
      </w:r>
      <w:r>
        <w:rPr>
          <w:spacing w:val="-8"/>
        </w:rPr>
        <w:t> </w:t>
      </w:r>
      <w:r>
        <w:rPr>
          <w:spacing w:val="-4"/>
        </w:rPr>
        <w:t>2023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8" w:after="1"/>
        <w:rPr>
          <w:sz w:val="20"/>
        </w:rPr>
      </w:pPr>
    </w:p>
    <w:tbl>
      <w:tblPr>
        <w:tblW w:w="0" w:type="auto"/>
        <w:jc w:val="left"/>
        <w:tblInd w:w="3077" w:type="dxa"/>
        <w:tblBorders>
          <w:top w:val="single" w:sz="6" w:space="0" w:color="A6A6A6"/>
          <w:left w:val="single" w:sz="6" w:space="0" w:color="A6A6A6"/>
          <w:bottom w:val="single" w:sz="6" w:space="0" w:color="A6A6A6"/>
          <w:right w:val="single" w:sz="6" w:space="0" w:color="A6A6A6"/>
          <w:insideH w:val="single" w:sz="6" w:space="0" w:color="A6A6A6"/>
          <w:insideV w:val="single" w:sz="6" w:space="0" w:color="A6A6A6"/>
        </w:tblBorders>
        <w:tblLayout w:type="fixed"/>
        <w:tblCellMar>
          <w:top w:w="0" w:type="dxa"/>
          <w:left w:w="0" w:type="dxa"/>
          <w:bottom w:w="0" w:type="dxa"/>
          <w:right w:w="0" w:type="dxa"/>
        </w:tblCellMar>
        <w:tblLook w:val="01E0"/>
      </w:tblPr>
      <w:tblGrid>
        <w:gridCol w:w="455"/>
        <w:gridCol w:w="1910"/>
        <w:gridCol w:w="1905"/>
        <w:gridCol w:w="1910"/>
      </w:tblGrid>
      <w:tr>
        <w:trPr>
          <w:trHeight w:val="204" w:hRule="atLeast"/>
        </w:trPr>
        <w:tc>
          <w:tcPr>
            <w:tcW w:w="455" w:type="dxa"/>
            <w:tcBorders>
              <w:top w:val="nil"/>
              <w:left w:val="nil"/>
            </w:tcBorders>
          </w:tcPr>
          <w:p>
            <w:pPr>
              <w:pStyle w:val="TableParagraph"/>
              <w:rPr>
                <w:rFonts w:ascii="Times New Roman"/>
                <w:sz w:val="14"/>
              </w:rPr>
            </w:pPr>
          </w:p>
        </w:tc>
        <w:tc>
          <w:tcPr>
            <w:tcW w:w="1910" w:type="dxa"/>
          </w:tcPr>
          <w:p>
            <w:pPr>
              <w:pStyle w:val="TableParagraph"/>
              <w:spacing w:line="185" w:lineRule="exact"/>
              <w:ind w:left="24" w:right="8"/>
              <w:jc w:val="center"/>
              <w:rPr>
                <w:rFonts w:ascii="Calibri"/>
                <w:sz w:val="18"/>
              </w:rPr>
            </w:pPr>
            <w:r>
              <w:rPr>
                <w:rFonts w:ascii="Calibri"/>
                <w:color w:val="404040"/>
                <w:spacing w:val="-2"/>
                <w:sz w:val="18"/>
              </w:rPr>
              <w:t>TARGET</w:t>
            </w:r>
          </w:p>
        </w:tc>
        <w:tc>
          <w:tcPr>
            <w:tcW w:w="1905" w:type="dxa"/>
          </w:tcPr>
          <w:p>
            <w:pPr>
              <w:pStyle w:val="TableParagraph"/>
              <w:spacing w:line="185" w:lineRule="exact"/>
              <w:ind w:left="22" w:right="2"/>
              <w:jc w:val="center"/>
              <w:rPr>
                <w:rFonts w:ascii="Calibri"/>
                <w:sz w:val="18"/>
              </w:rPr>
            </w:pPr>
            <w:r>
              <w:rPr>
                <w:rFonts w:ascii="Calibri"/>
                <w:color w:val="404040"/>
                <w:spacing w:val="-2"/>
                <w:sz w:val="18"/>
              </w:rPr>
              <w:t>REALISASI</w:t>
            </w:r>
          </w:p>
        </w:tc>
        <w:tc>
          <w:tcPr>
            <w:tcW w:w="1910" w:type="dxa"/>
          </w:tcPr>
          <w:p>
            <w:pPr>
              <w:pStyle w:val="TableParagraph"/>
              <w:spacing w:line="185" w:lineRule="exact"/>
              <w:ind w:left="24" w:right="2"/>
              <w:jc w:val="center"/>
              <w:rPr>
                <w:rFonts w:ascii="Calibri"/>
                <w:sz w:val="18"/>
              </w:rPr>
            </w:pPr>
            <w:r>
              <w:rPr>
                <w:rFonts w:ascii="Calibri"/>
                <w:color w:val="404040"/>
                <w:spacing w:val="-2"/>
                <w:sz w:val="18"/>
              </w:rPr>
              <w:t>CAPAIAN</w:t>
            </w:r>
          </w:p>
        </w:tc>
      </w:tr>
      <w:tr>
        <w:trPr>
          <w:trHeight w:val="272" w:hRule="atLeast"/>
        </w:trPr>
        <w:tc>
          <w:tcPr>
            <w:tcW w:w="455" w:type="dxa"/>
          </w:tcPr>
          <w:p>
            <w:pPr>
              <w:pStyle w:val="TableParagraph"/>
              <w:spacing w:before="12"/>
              <w:ind w:left="5"/>
              <w:jc w:val="center"/>
              <w:rPr>
                <w:rFonts w:ascii="Calibri"/>
                <w:sz w:val="18"/>
              </w:rPr>
            </w:pPr>
            <w:r>
              <w:rPr>
                <w:rFonts w:ascii="Calibri"/>
                <w:color w:val="404040"/>
                <w:spacing w:val="-4"/>
                <w:sz w:val="18"/>
              </w:rPr>
              <w:t>2021</w:t>
            </w:r>
          </w:p>
        </w:tc>
        <w:tc>
          <w:tcPr>
            <w:tcW w:w="1910" w:type="dxa"/>
          </w:tcPr>
          <w:p>
            <w:pPr>
              <w:pStyle w:val="TableParagraph"/>
              <w:spacing w:before="16"/>
              <w:ind w:left="24" w:right="6"/>
              <w:jc w:val="center"/>
              <w:rPr>
                <w:rFonts w:ascii="Calibri"/>
                <w:sz w:val="18"/>
              </w:rPr>
            </w:pPr>
            <w:r>
              <w:rPr>
                <w:rFonts w:ascii="Calibri"/>
                <w:color w:val="404040"/>
                <w:spacing w:val="-2"/>
                <w:sz w:val="18"/>
              </w:rPr>
              <w:t>87.47</w:t>
            </w:r>
          </w:p>
        </w:tc>
        <w:tc>
          <w:tcPr>
            <w:tcW w:w="1905" w:type="dxa"/>
          </w:tcPr>
          <w:p>
            <w:pPr>
              <w:pStyle w:val="TableParagraph"/>
              <w:spacing w:before="16"/>
              <w:ind w:left="22"/>
              <w:jc w:val="center"/>
              <w:rPr>
                <w:rFonts w:ascii="Calibri"/>
                <w:sz w:val="18"/>
              </w:rPr>
            </w:pPr>
            <w:r>
              <w:rPr>
                <w:rFonts w:ascii="Calibri"/>
                <w:color w:val="404040"/>
                <w:spacing w:val="-2"/>
                <w:sz w:val="18"/>
              </w:rPr>
              <w:t>94.96</w:t>
            </w:r>
          </w:p>
        </w:tc>
        <w:tc>
          <w:tcPr>
            <w:tcW w:w="1910" w:type="dxa"/>
          </w:tcPr>
          <w:p>
            <w:pPr>
              <w:pStyle w:val="TableParagraph"/>
              <w:spacing w:before="16"/>
              <w:ind w:left="24"/>
              <w:jc w:val="center"/>
              <w:rPr>
                <w:rFonts w:ascii="Calibri"/>
                <w:sz w:val="18"/>
              </w:rPr>
            </w:pPr>
            <w:r>
              <w:rPr>
                <w:rFonts w:ascii="Calibri"/>
                <w:color w:val="404040"/>
                <w:spacing w:val="-2"/>
                <w:sz w:val="18"/>
              </w:rPr>
              <w:t>108.56</w:t>
            </w:r>
          </w:p>
        </w:tc>
      </w:tr>
      <w:tr>
        <w:trPr>
          <w:trHeight w:val="272" w:hRule="atLeast"/>
        </w:trPr>
        <w:tc>
          <w:tcPr>
            <w:tcW w:w="455" w:type="dxa"/>
          </w:tcPr>
          <w:p>
            <w:pPr>
              <w:pStyle w:val="TableParagraph"/>
              <w:spacing w:before="12"/>
              <w:ind w:left="5"/>
              <w:jc w:val="center"/>
              <w:rPr>
                <w:rFonts w:ascii="Calibri"/>
                <w:sz w:val="18"/>
              </w:rPr>
            </w:pPr>
            <w:r>
              <w:rPr>
                <w:rFonts w:ascii="Calibri"/>
                <w:color w:val="404040"/>
                <w:spacing w:val="-4"/>
                <w:sz w:val="18"/>
              </w:rPr>
              <w:t>2022</w:t>
            </w:r>
          </w:p>
        </w:tc>
        <w:tc>
          <w:tcPr>
            <w:tcW w:w="1910" w:type="dxa"/>
          </w:tcPr>
          <w:p>
            <w:pPr>
              <w:pStyle w:val="TableParagraph"/>
              <w:spacing w:before="17"/>
              <w:ind w:left="24" w:right="6"/>
              <w:jc w:val="center"/>
              <w:rPr>
                <w:rFonts w:ascii="Calibri"/>
                <w:sz w:val="18"/>
              </w:rPr>
            </w:pPr>
            <w:r>
              <w:rPr>
                <w:rFonts w:ascii="Calibri"/>
                <w:color w:val="404040"/>
                <w:spacing w:val="-2"/>
                <w:sz w:val="18"/>
              </w:rPr>
              <w:t>87.47</w:t>
            </w:r>
          </w:p>
        </w:tc>
        <w:tc>
          <w:tcPr>
            <w:tcW w:w="1905" w:type="dxa"/>
          </w:tcPr>
          <w:p>
            <w:pPr>
              <w:pStyle w:val="TableParagraph"/>
              <w:spacing w:before="17"/>
              <w:ind w:left="22"/>
              <w:jc w:val="center"/>
              <w:rPr>
                <w:rFonts w:ascii="Calibri"/>
                <w:sz w:val="18"/>
              </w:rPr>
            </w:pPr>
            <w:r>
              <w:rPr>
                <w:rFonts w:ascii="Calibri"/>
                <w:color w:val="404040"/>
                <w:spacing w:val="-2"/>
                <w:sz w:val="18"/>
              </w:rPr>
              <w:t>95.78</w:t>
            </w:r>
          </w:p>
        </w:tc>
        <w:tc>
          <w:tcPr>
            <w:tcW w:w="1910" w:type="dxa"/>
          </w:tcPr>
          <w:p>
            <w:pPr>
              <w:pStyle w:val="TableParagraph"/>
              <w:spacing w:before="17"/>
              <w:ind w:left="24"/>
              <w:jc w:val="center"/>
              <w:rPr>
                <w:rFonts w:ascii="Calibri"/>
                <w:sz w:val="18"/>
              </w:rPr>
            </w:pPr>
            <w:r>
              <w:rPr>
                <w:rFonts w:ascii="Calibri"/>
                <w:color w:val="404040"/>
                <w:spacing w:val="-2"/>
                <w:sz w:val="18"/>
              </w:rPr>
              <w:t>109.50</w:t>
            </w:r>
          </w:p>
        </w:tc>
      </w:tr>
      <w:tr>
        <w:trPr>
          <w:trHeight w:val="272" w:hRule="atLeast"/>
        </w:trPr>
        <w:tc>
          <w:tcPr>
            <w:tcW w:w="455" w:type="dxa"/>
          </w:tcPr>
          <w:p>
            <w:pPr>
              <w:pStyle w:val="TableParagraph"/>
              <w:spacing w:before="12"/>
              <w:ind w:left="5"/>
              <w:jc w:val="center"/>
              <w:rPr>
                <w:rFonts w:ascii="Calibri"/>
                <w:sz w:val="18"/>
              </w:rPr>
            </w:pPr>
            <w:r>
              <w:rPr>
                <w:rFonts w:ascii="Calibri"/>
                <w:color w:val="404040"/>
                <w:spacing w:val="-4"/>
                <w:sz w:val="18"/>
              </w:rPr>
              <w:t>2023</w:t>
            </w:r>
          </w:p>
        </w:tc>
        <w:tc>
          <w:tcPr>
            <w:tcW w:w="1910" w:type="dxa"/>
          </w:tcPr>
          <w:p>
            <w:pPr>
              <w:pStyle w:val="TableParagraph"/>
              <w:spacing w:before="17"/>
              <w:ind w:left="24" w:right="6"/>
              <w:jc w:val="center"/>
              <w:rPr>
                <w:rFonts w:ascii="Calibri"/>
                <w:sz w:val="18"/>
              </w:rPr>
            </w:pPr>
            <w:r>
              <w:rPr>
                <w:rFonts w:ascii="Calibri"/>
                <w:color w:val="404040"/>
                <w:spacing w:val="-2"/>
                <w:sz w:val="18"/>
              </w:rPr>
              <w:t>87.47</w:t>
            </w:r>
          </w:p>
        </w:tc>
        <w:tc>
          <w:tcPr>
            <w:tcW w:w="1905" w:type="dxa"/>
          </w:tcPr>
          <w:p>
            <w:pPr>
              <w:pStyle w:val="TableParagraph"/>
              <w:spacing w:before="17"/>
              <w:ind w:left="22"/>
              <w:jc w:val="center"/>
              <w:rPr>
                <w:rFonts w:ascii="Calibri"/>
                <w:sz w:val="18"/>
              </w:rPr>
            </w:pPr>
            <w:r>
              <w:rPr>
                <w:rFonts w:ascii="Calibri"/>
                <w:color w:val="404040"/>
                <w:spacing w:val="-2"/>
                <w:sz w:val="18"/>
              </w:rPr>
              <w:t>93.58</w:t>
            </w:r>
          </w:p>
        </w:tc>
        <w:tc>
          <w:tcPr>
            <w:tcW w:w="1910" w:type="dxa"/>
          </w:tcPr>
          <w:p>
            <w:pPr>
              <w:pStyle w:val="TableParagraph"/>
              <w:spacing w:before="17"/>
              <w:ind w:left="24"/>
              <w:jc w:val="center"/>
              <w:rPr>
                <w:rFonts w:ascii="Calibri"/>
                <w:sz w:val="18"/>
              </w:rPr>
            </w:pPr>
            <w:r>
              <w:rPr>
                <w:rFonts w:ascii="Calibri"/>
                <w:color w:val="404040"/>
                <w:spacing w:val="-2"/>
                <w:sz w:val="18"/>
              </w:rPr>
              <w:t>106.99</w:t>
            </w:r>
          </w:p>
        </w:tc>
      </w:tr>
    </w:tbl>
    <w:p>
      <w:pPr>
        <w:pStyle w:val="BodyText"/>
      </w:pPr>
    </w:p>
    <w:p>
      <w:pPr>
        <w:pStyle w:val="BodyText"/>
        <w:spacing w:before="104"/>
      </w:pPr>
    </w:p>
    <w:p>
      <w:pPr>
        <w:pStyle w:val="BodyText"/>
        <w:spacing w:line="276" w:lineRule="auto"/>
        <w:ind w:left="2281" w:right="375"/>
        <w:jc w:val="both"/>
      </w:pPr>
      <w:r>
        <w:rPr/>
        <w:t>Dari</w:t>
      </w:r>
      <w:r>
        <w:rPr>
          <w:spacing w:val="-1"/>
        </w:rPr>
        <w:t> </w:t>
      </w:r>
      <w:r>
        <w:rPr/>
        <w:t>tabel 143</w:t>
      </w:r>
      <w:r>
        <w:rPr>
          <w:spacing w:val="-1"/>
        </w:rPr>
        <w:t> </w:t>
      </w:r>
      <w:r>
        <w:rPr/>
        <w:t>dan</w:t>
      </w:r>
      <w:r>
        <w:rPr>
          <w:spacing w:val="-1"/>
        </w:rPr>
        <w:t> </w:t>
      </w:r>
      <w:r>
        <w:rPr/>
        <w:t>grafik</w:t>
      </w:r>
      <w:r>
        <w:rPr>
          <w:spacing w:val="-1"/>
        </w:rPr>
        <w:t> </w:t>
      </w:r>
      <w:r>
        <w:rPr/>
        <w:t>62</w:t>
      </w:r>
      <w:r>
        <w:rPr>
          <w:spacing w:val="-1"/>
        </w:rPr>
        <w:t> </w:t>
      </w:r>
      <w:r>
        <w:rPr/>
        <w:t>di</w:t>
      </w:r>
      <w:r>
        <w:rPr>
          <w:spacing w:val="-1"/>
        </w:rPr>
        <w:t> </w:t>
      </w:r>
      <w:r>
        <w:rPr/>
        <w:t>atas,</w:t>
      </w:r>
      <w:r>
        <w:rPr>
          <w:spacing w:val="-3"/>
        </w:rPr>
        <w:t> </w:t>
      </w:r>
      <w:r>
        <w:rPr/>
        <w:t>selama</w:t>
      </w:r>
      <w:r>
        <w:rPr>
          <w:spacing w:val="-1"/>
        </w:rPr>
        <w:t> </w:t>
      </w:r>
      <w:r>
        <w:rPr/>
        <w:t>tiga</w:t>
      </w:r>
      <w:r>
        <w:rPr>
          <w:spacing w:val="-6"/>
        </w:rPr>
        <w:t> </w:t>
      </w:r>
      <w:r>
        <w:rPr/>
        <w:t>tahun</w:t>
      </w:r>
      <w:r>
        <w:rPr>
          <w:spacing w:val="-1"/>
        </w:rPr>
        <w:t> </w:t>
      </w:r>
      <w:r>
        <w:rPr/>
        <w:t>berturut realisasi dan capaian nilai RBP dapat tercapai hingga melebihi target, hal ini menunjukkan reformasi birokrasi Polri di Polres Ketapang sudah berjalan dengan baik berdasarkan data tersebut di atas nilai Reformasi Birokrasi Polri dapat</w:t>
      </w:r>
      <w:r>
        <w:rPr>
          <w:spacing w:val="-1"/>
        </w:rPr>
        <w:t> </w:t>
      </w:r>
      <w:r>
        <w:rPr/>
        <w:t>dilakukan perbandingan dan analisa</w:t>
      </w:r>
      <w:r>
        <w:rPr>
          <w:spacing w:val="-3"/>
        </w:rPr>
        <w:t> </w:t>
      </w:r>
      <w:r>
        <w:rPr/>
        <w:t>pada tahun 2023 dibanding tahun 2022 realisasi nilai Reformasi Birokrasi Polri Polres Ketapang mengalami penurunan sebesar 2,20 dan dibanding Tahun 2021 juga mengalami penurunan sebesar 1,38, Capaian nilai RBP Polres Ketapang jika dilakukan perbandingan realisasi tahun 2023 dengan target capaian jangka menegah tahun 2024 maka dapat diperoleh hasil sebagaimana data dibawah ini:</w:t>
      </w:r>
    </w:p>
    <w:p>
      <w:pPr>
        <w:pStyle w:val="BodyText"/>
        <w:spacing w:before="44"/>
      </w:pPr>
    </w:p>
    <w:p>
      <w:pPr>
        <w:pStyle w:val="BodyText"/>
        <w:ind w:left="1619"/>
        <w:jc w:val="center"/>
      </w:pPr>
      <w:r>
        <w:rPr/>
        <w:t>Tabel </w:t>
      </w:r>
      <w:r>
        <w:rPr>
          <w:spacing w:val="-5"/>
        </w:rPr>
        <w:t>144</w:t>
      </w:r>
    </w:p>
    <w:p>
      <w:pPr>
        <w:pStyle w:val="BodyText"/>
        <w:spacing w:line="278" w:lineRule="auto" w:before="39"/>
        <w:ind w:left="3172" w:right="1552" w:hanging="2"/>
        <w:jc w:val="center"/>
      </w:pPr>
      <w:r>
        <w:rPr/>
        <w:t>Perbandingan capaian nilai RBP Polres Ketapang</w:t>
      </w:r>
      <w:r>
        <w:rPr>
          <w:spacing w:val="40"/>
        </w:rPr>
        <w:t> </w:t>
      </w:r>
      <w:r>
        <w:rPr/>
        <w:t>Tahun</w:t>
      </w:r>
      <w:r>
        <w:rPr>
          <w:spacing w:val="-4"/>
        </w:rPr>
        <w:t> </w:t>
      </w:r>
      <w:r>
        <w:rPr/>
        <w:t>2023</w:t>
      </w:r>
      <w:r>
        <w:rPr>
          <w:spacing w:val="-4"/>
        </w:rPr>
        <w:t> </w:t>
      </w:r>
      <w:r>
        <w:rPr/>
        <w:t>dengan</w:t>
      </w:r>
      <w:r>
        <w:rPr>
          <w:spacing w:val="-5"/>
        </w:rPr>
        <w:t> </w:t>
      </w:r>
      <w:r>
        <w:rPr/>
        <w:t>target</w:t>
      </w:r>
      <w:r>
        <w:rPr>
          <w:spacing w:val="-7"/>
        </w:rPr>
        <w:t> </w:t>
      </w:r>
      <w:r>
        <w:rPr/>
        <w:t>jangka</w:t>
      </w:r>
      <w:r>
        <w:rPr>
          <w:spacing w:val="-5"/>
        </w:rPr>
        <w:t> </w:t>
      </w:r>
      <w:r>
        <w:rPr/>
        <w:t>menegah</w:t>
      </w:r>
      <w:r>
        <w:rPr>
          <w:spacing w:val="-4"/>
        </w:rPr>
        <w:t> </w:t>
      </w:r>
      <w:r>
        <w:rPr/>
        <w:t>Tahun</w:t>
      </w:r>
      <w:r>
        <w:rPr>
          <w:spacing w:val="-5"/>
        </w:rPr>
        <w:t> </w:t>
      </w:r>
      <w:r>
        <w:rPr/>
        <w:t>2024</w:t>
      </w:r>
    </w:p>
    <w:p>
      <w:pPr>
        <w:pStyle w:val="BodyText"/>
        <w:spacing w:before="84"/>
        <w:rPr>
          <w:sz w:val="20"/>
        </w:rPr>
      </w:pPr>
    </w:p>
    <w:tbl>
      <w:tblPr>
        <w:tblW w:w="0" w:type="auto"/>
        <w:jc w:val="left"/>
        <w:tblInd w:w="2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09"/>
        <w:gridCol w:w="1343"/>
        <w:gridCol w:w="1009"/>
        <w:gridCol w:w="1259"/>
        <w:gridCol w:w="1102"/>
        <w:gridCol w:w="1009"/>
      </w:tblGrid>
      <w:tr>
        <w:trPr>
          <w:trHeight w:val="369" w:hRule="atLeast"/>
        </w:trPr>
        <w:tc>
          <w:tcPr>
            <w:tcW w:w="2009" w:type="dxa"/>
            <w:vMerge w:val="restart"/>
            <w:shd w:val="clear" w:color="auto" w:fill="D9E0F1"/>
          </w:tcPr>
          <w:p>
            <w:pPr>
              <w:pStyle w:val="TableParagraph"/>
              <w:spacing w:line="278" w:lineRule="auto" w:before="122"/>
              <w:ind w:left="383" w:right="382" w:firstLine="101"/>
              <w:rPr>
                <w:sz w:val="20"/>
              </w:rPr>
            </w:pPr>
            <w:r>
              <w:rPr>
                <w:spacing w:val="-2"/>
                <w:w w:val="110"/>
                <w:sz w:val="20"/>
              </w:rPr>
              <w:t>SASARAN </w:t>
            </w:r>
            <w:r>
              <w:rPr>
                <w:spacing w:val="-4"/>
                <w:w w:val="110"/>
                <w:sz w:val="20"/>
              </w:rPr>
              <w:t>STRATEGIS</w:t>
            </w:r>
          </w:p>
        </w:tc>
        <w:tc>
          <w:tcPr>
            <w:tcW w:w="1343" w:type="dxa"/>
            <w:vMerge w:val="restart"/>
            <w:shd w:val="clear" w:color="auto" w:fill="D9E0F1"/>
          </w:tcPr>
          <w:p>
            <w:pPr>
              <w:pStyle w:val="TableParagraph"/>
              <w:spacing w:line="278" w:lineRule="auto" w:before="122"/>
              <w:ind w:left="208" w:right="73" w:hanging="130"/>
              <w:rPr>
                <w:sz w:val="20"/>
              </w:rPr>
            </w:pPr>
            <w:r>
              <w:rPr>
                <w:spacing w:val="-4"/>
                <w:w w:val="110"/>
                <w:sz w:val="20"/>
              </w:rPr>
              <w:t>INDIKATOR </w:t>
            </w:r>
            <w:r>
              <w:rPr>
                <w:spacing w:val="-2"/>
                <w:w w:val="110"/>
                <w:sz w:val="20"/>
              </w:rPr>
              <w:t>KINERJA</w:t>
            </w:r>
          </w:p>
        </w:tc>
        <w:tc>
          <w:tcPr>
            <w:tcW w:w="3370" w:type="dxa"/>
            <w:gridSpan w:val="3"/>
            <w:shd w:val="clear" w:color="auto" w:fill="D9E0F1"/>
          </w:tcPr>
          <w:p>
            <w:pPr>
              <w:pStyle w:val="TableParagraph"/>
              <w:spacing w:before="70"/>
              <w:jc w:val="center"/>
              <w:rPr>
                <w:sz w:val="20"/>
              </w:rPr>
            </w:pPr>
            <w:r>
              <w:rPr>
                <w:spacing w:val="-4"/>
                <w:w w:val="110"/>
                <w:sz w:val="20"/>
              </w:rPr>
              <w:t>2023</w:t>
            </w:r>
          </w:p>
        </w:tc>
        <w:tc>
          <w:tcPr>
            <w:tcW w:w="1009" w:type="dxa"/>
            <w:shd w:val="clear" w:color="auto" w:fill="D9E0F1"/>
          </w:tcPr>
          <w:p>
            <w:pPr>
              <w:pStyle w:val="TableParagraph"/>
              <w:spacing w:before="70"/>
              <w:ind w:left="9"/>
              <w:jc w:val="center"/>
              <w:rPr>
                <w:sz w:val="20"/>
              </w:rPr>
            </w:pPr>
            <w:r>
              <w:rPr>
                <w:spacing w:val="-4"/>
                <w:w w:val="110"/>
                <w:sz w:val="20"/>
              </w:rPr>
              <w:t>2024</w:t>
            </w:r>
          </w:p>
        </w:tc>
      </w:tr>
      <w:tr>
        <w:trPr>
          <w:trHeight w:val="360" w:hRule="atLeast"/>
        </w:trPr>
        <w:tc>
          <w:tcPr>
            <w:tcW w:w="2009" w:type="dxa"/>
            <w:vMerge/>
            <w:tcBorders>
              <w:top w:val="nil"/>
            </w:tcBorders>
            <w:shd w:val="clear" w:color="auto" w:fill="D9E0F1"/>
          </w:tcPr>
          <w:p>
            <w:pPr>
              <w:rPr>
                <w:sz w:val="2"/>
                <w:szCs w:val="2"/>
              </w:rPr>
            </w:pPr>
          </w:p>
        </w:tc>
        <w:tc>
          <w:tcPr>
            <w:tcW w:w="1343" w:type="dxa"/>
            <w:vMerge/>
            <w:tcBorders>
              <w:top w:val="nil"/>
            </w:tcBorders>
            <w:shd w:val="clear" w:color="auto" w:fill="D9E0F1"/>
          </w:tcPr>
          <w:p>
            <w:pPr>
              <w:rPr>
                <w:sz w:val="2"/>
                <w:szCs w:val="2"/>
              </w:rPr>
            </w:pPr>
          </w:p>
        </w:tc>
        <w:tc>
          <w:tcPr>
            <w:tcW w:w="1009" w:type="dxa"/>
            <w:shd w:val="clear" w:color="auto" w:fill="D9E0F1"/>
          </w:tcPr>
          <w:p>
            <w:pPr>
              <w:pStyle w:val="TableParagraph"/>
              <w:spacing w:before="70"/>
              <w:ind w:left="9" w:right="5"/>
              <w:jc w:val="center"/>
              <w:rPr>
                <w:sz w:val="20"/>
              </w:rPr>
            </w:pPr>
            <w:r>
              <w:rPr>
                <w:spacing w:val="-2"/>
                <w:w w:val="110"/>
                <w:sz w:val="20"/>
              </w:rPr>
              <w:t>TARGET</w:t>
            </w:r>
          </w:p>
        </w:tc>
        <w:tc>
          <w:tcPr>
            <w:tcW w:w="1259" w:type="dxa"/>
            <w:shd w:val="clear" w:color="auto" w:fill="D9E0F1"/>
          </w:tcPr>
          <w:p>
            <w:pPr>
              <w:pStyle w:val="TableParagraph"/>
              <w:spacing w:before="70"/>
              <w:ind w:left="12" w:right="7"/>
              <w:jc w:val="center"/>
              <w:rPr>
                <w:sz w:val="20"/>
              </w:rPr>
            </w:pPr>
            <w:r>
              <w:rPr>
                <w:spacing w:val="-2"/>
                <w:w w:val="110"/>
                <w:sz w:val="20"/>
              </w:rPr>
              <w:t>REALISASI</w:t>
            </w:r>
          </w:p>
        </w:tc>
        <w:tc>
          <w:tcPr>
            <w:tcW w:w="1102" w:type="dxa"/>
            <w:shd w:val="clear" w:color="auto" w:fill="D9E0F1"/>
          </w:tcPr>
          <w:p>
            <w:pPr>
              <w:pStyle w:val="TableParagraph"/>
              <w:spacing w:before="70"/>
              <w:ind w:left="2"/>
              <w:jc w:val="center"/>
              <w:rPr>
                <w:sz w:val="20"/>
              </w:rPr>
            </w:pPr>
            <w:r>
              <w:rPr>
                <w:spacing w:val="-2"/>
                <w:w w:val="110"/>
                <w:sz w:val="20"/>
              </w:rPr>
              <w:t>CAPAIAN</w:t>
            </w:r>
          </w:p>
        </w:tc>
        <w:tc>
          <w:tcPr>
            <w:tcW w:w="1009" w:type="dxa"/>
            <w:shd w:val="clear" w:color="auto" w:fill="D9E0F1"/>
          </w:tcPr>
          <w:p>
            <w:pPr>
              <w:pStyle w:val="TableParagraph"/>
              <w:spacing w:before="70"/>
              <w:ind w:left="9" w:right="4"/>
              <w:jc w:val="center"/>
              <w:rPr>
                <w:sz w:val="20"/>
              </w:rPr>
            </w:pPr>
            <w:r>
              <w:rPr>
                <w:spacing w:val="-2"/>
                <w:w w:val="110"/>
                <w:sz w:val="20"/>
              </w:rPr>
              <w:t>TARGET</w:t>
            </w:r>
          </w:p>
        </w:tc>
      </w:tr>
      <w:tr>
        <w:trPr>
          <w:trHeight w:val="415" w:hRule="atLeast"/>
        </w:trPr>
        <w:tc>
          <w:tcPr>
            <w:tcW w:w="2009" w:type="dxa"/>
            <w:tcBorders>
              <w:bottom w:val="nil"/>
            </w:tcBorders>
            <w:shd w:val="clear" w:color="auto" w:fill="E1EEDA"/>
          </w:tcPr>
          <w:p>
            <w:pPr>
              <w:pStyle w:val="TableParagraph"/>
              <w:spacing w:line="229" w:lineRule="exact" w:before="165"/>
              <w:ind w:left="41"/>
              <w:rPr>
                <w:sz w:val="20"/>
              </w:rPr>
            </w:pPr>
            <w:r>
              <w:rPr>
                <w:w w:val="110"/>
                <w:sz w:val="20"/>
              </w:rPr>
              <w:t>Pengawasan</w:t>
            </w:r>
            <w:r>
              <w:rPr>
                <w:spacing w:val="7"/>
                <w:w w:val="110"/>
                <w:sz w:val="20"/>
              </w:rPr>
              <w:t> </w:t>
            </w:r>
            <w:r>
              <w:rPr>
                <w:spacing w:val="-4"/>
                <w:w w:val="110"/>
                <w:sz w:val="20"/>
              </w:rPr>
              <w:t>yang</w:t>
            </w:r>
          </w:p>
        </w:tc>
        <w:tc>
          <w:tcPr>
            <w:tcW w:w="1343" w:type="dxa"/>
            <w:tcBorders>
              <w:bottom w:val="nil"/>
            </w:tcBorders>
            <w:shd w:val="clear" w:color="auto" w:fill="E1EEDA"/>
          </w:tcPr>
          <w:p>
            <w:pPr>
              <w:pStyle w:val="TableParagraph"/>
              <w:spacing w:line="229" w:lineRule="exact" w:before="165"/>
              <w:ind w:left="12"/>
              <w:jc w:val="center"/>
              <w:rPr>
                <w:sz w:val="20"/>
              </w:rPr>
            </w:pPr>
            <w:r>
              <w:rPr>
                <w:spacing w:val="-2"/>
                <w:w w:val="110"/>
                <w:sz w:val="20"/>
              </w:rPr>
              <w:t>Nilai</w:t>
            </w:r>
          </w:p>
        </w:tc>
        <w:tc>
          <w:tcPr>
            <w:tcW w:w="1009" w:type="dxa"/>
            <w:tcBorders>
              <w:bottom w:val="nil"/>
            </w:tcBorders>
            <w:shd w:val="clear" w:color="auto" w:fill="E1EEDA"/>
          </w:tcPr>
          <w:p>
            <w:pPr>
              <w:pStyle w:val="TableParagraph"/>
              <w:rPr>
                <w:rFonts w:ascii="Times New Roman"/>
                <w:sz w:val="20"/>
              </w:rPr>
            </w:pPr>
          </w:p>
        </w:tc>
        <w:tc>
          <w:tcPr>
            <w:tcW w:w="1259" w:type="dxa"/>
            <w:tcBorders>
              <w:bottom w:val="nil"/>
            </w:tcBorders>
            <w:shd w:val="clear" w:color="auto" w:fill="E1EEDA"/>
          </w:tcPr>
          <w:p>
            <w:pPr>
              <w:pStyle w:val="TableParagraph"/>
              <w:rPr>
                <w:rFonts w:ascii="Times New Roman"/>
                <w:sz w:val="20"/>
              </w:rPr>
            </w:pPr>
          </w:p>
        </w:tc>
        <w:tc>
          <w:tcPr>
            <w:tcW w:w="1102" w:type="dxa"/>
            <w:tcBorders>
              <w:bottom w:val="nil"/>
            </w:tcBorders>
            <w:shd w:val="clear" w:color="auto" w:fill="E1EEDA"/>
          </w:tcPr>
          <w:p>
            <w:pPr>
              <w:pStyle w:val="TableParagraph"/>
              <w:rPr>
                <w:rFonts w:ascii="Times New Roman"/>
                <w:sz w:val="20"/>
              </w:rPr>
            </w:pPr>
          </w:p>
        </w:tc>
        <w:tc>
          <w:tcPr>
            <w:tcW w:w="1009" w:type="dxa"/>
            <w:tcBorders>
              <w:bottom w:val="nil"/>
            </w:tcBorders>
            <w:shd w:val="clear" w:color="auto" w:fill="E1EEDA"/>
          </w:tcPr>
          <w:p>
            <w:pPr>
              <w:pStyle w:val="TableParagraph"/>
              <w:rPr>
                <w:rFonts w:ascii="Times New Roman"/>
                <w:sz w:val="20"/>
              </w:rPr>
            </w:pPr>
          </w:p>
        </w:tc>
      </w:tr>
      <w:tr>
        <w:trPr>
          <w:trHeight w:val="534" w:hRule="atLeast"/>
        </w:trPr>
        <w:tc>
          <w:tcPr>
            <w:tcW w:w="2009" w:type="dxa"/>
            <w:tcBorders>
              <w:top w:val="nil"/>
              <w:bottom w:val="nil"/>
            </w:tcBorders>
            <w:shd w:val="clear" w:color="auto" w:fill="E1EEDA"/>
          </w:tcPr>
          <w:p>
            <w:pPr>
              <w:pStyle w:val="TableParagraph"/>
              <w:spacing w:before="17"/>
              <w:ind w:left="41"/>
              <w:rPr>
                <w:sz w:val="20"/>
              </w:rPr>
            </w:pPr>
            <w:r>
              <w:rPr>
                <w:w w:val="110"/>
                <w:sz w:val="20"/>
              </w:rPr>
              <w:t>akuntabel</w:t>
            </w:r>
            <w:r>
              <w:rPr>
                <w:spacing w:val="20"/>
                <w:w w:val="110"/>
                <w:sz w:val="20"/>
              </w:rPr>
              <w:t> </w:t>
            </w:r>
            <w:r>
              <w:rPr>
                <w:spacing w:val="-2"/>
                <w:w w:val="110"/>
                <w:sz w:val="20"/>
              </w:rPr>
              <w:t>bersih</w:t>
            </w:r>
          </w:p>
          <w:p>
            <w:pPr>
              <w:pStyle w:val="TableParagraph"/>
              <w:spacing w:line="230" w:lineRule="exact" w:before="38"/>
              <w:ind w:left="41"/>
              <w:rPr>
                <w:sz w:val="20"/>
              </w:rPr>
            </w:pPr>
            <w:r>
              <w:rPr>
                <w:w w:val="110"/>
                <w:sz w:val="20"/>
              </w:rPr>
              <w:t>terbuka</w:t>
            </w:r>
            <w:r>
              <w:rPr>
                <w:spacing w:val="11"/>
                <w:w w:val="110"/>
                <w:sz w:val="20"/>
              </w:rPr>
              <w:t> </w:t>
            </w:r>
            <w:r>
              <w:rPr>
                <w:spacing w:val="-5"/>
                <w:w w:val="110"/>
                <w:sz w:val="20"/>
              </w:rPr>
              <w:t>dan</w:t>
            </w:r>
          </w:p>
        </w:tc>
        <w:tc>
          <w:tcPr>
            <w:tcW w:w="1343" w:type="dxa"/>
            <w:tcBorders>
              <w:top w:val="nil"/>
              <w:bottom w:val="nil"/>
            </w:tcBorders>
            <w:shd w:val="clear" w:color="auto" w:fill="E1EEDA"/>
          </w:tcPr>
          <w:p>
            <w:pPr>
              <w:pStyle w:val="TableParagraph"/>
              <w:spacing w:before="17"/>
              <w:ind w:left="171"/>
              <w:rPr>
                <w:sz w:val="20"/>
              </w:rPr>
            </w:pPr>
            <w:r>
              <w:rPr>
                <w:spacing w:val="-2"/>
                <w:w w:val="110"/>
                <w:sz w:val="20"/>
              </w:rPr>
              <w:t>Reformasi</w:t>
            </w:r>
          </w:p>
          <w:p>
            <w:pPr>
              <w:pStyle w:val="TableParagraph"/>
              <w:spacing w:line="230" w:lineRule="exact" w:before="38"/>
              <w:ind w:left="245"/>
              <w:rPr>
                <w:sz w:val="20"/>
              </w:rPr>
            </w:pPr>
            <w:r>
              <w:rPr>
                <w:spacing w:val="-2"/>
                <w:w w:val="110"/>
                <w:sz w:val="20"/>
              </w:rPr>
              <w:t>Birokrasi</w:t>
            </w:r>
          </w:p>
        </w:tc>
        <w:tc>
          <w:tcPr>
            <w:tcW w:w="1009" w:type="dxa"/>
            <w:tcBorders>
              <w:top w:val="nil"/>
              <w:bottom w:val="nil"/>
            </w:tcBorders>
            <w:shd w:val="clear" w:color="auto" w:fill="E1EEDA"/>
          </w:tcPr>
          <w:p>
            <w:pPr>
              <w:pStyle w:val="TableParagraph"/>
              <w:spacing w:before="156"/>
              <w:ind w:left="9" w:right="7"/>
              <w:jc w:val="center"/>
              <w:rPr>
                <w:sz w:val="20"/>
              </w:rPr>
            </w:pPr>
            <w:r>
              <w:rPr>
                <w:spacing w:val="-2"/>
                <w:w w:val="110"/>
                <w:sz w:val="20"/>
              </w:rPr>
              <w:t>87,47</w:t>
            </w:r>
          </w:p>
        </w:tc>
        <w:tc>
          <w:tcPr>
            <w:tcW w:w="1259" w:type="dxa"/>
            <w:tcBorders>
              <w:top w:val="nil"/>
              <w:bottom w:val="nil"/>
            </w:tcBorders>
            <w:shd w:val="clear" w:color="auto" w:fill="E1EEDA"/>
          </w:tcPr>
          <w:p>
            <w:pPr>
              <w:pStyle w:val="TableParagraph"/>
              <w:spacing w:before="156"/>
              <w:ind w:left="12"/>
              <w:jc w:val="center"/>
              <w:rPr>
                <w:sz w:val="20"/>
              </w:rPr>
            </w:pPr>
            <w:r>
              <w:rPr>
                <w:spacing w:val="-2"/>
                <w:w w:val="110"/>
                <w:sz w:val="20"/>
              </w:rPr>
              <w:t>93,58</w:t>
            </w:r>
          </w:p>
        </w:tc>
        <w:tc>
          <w:tcPr>
            <w:tcW w:w="1102" w:type="dxa"/>
            <w:tcBorders>
              <w:top w:val="nil"/>
              <w:bottom w:val="nil"/>
            </w:tcBorders>
            <w:shd w:val="clear" w:color="auto" w:fill="E1EEDA"/>
          </w:tcPr>
          <w:p>
            <w:pPr>
              <w:pStyle w:val="TableParagraph"/>
              <w:spacing w:before="156"/>
              <w:ind w:left="2"/>
              <w:jc w:val="center"/>
              <w:rPr>
                <w:sz w:val="20"/>
              </w:rPr>
            </w:pPr>
            <w:r>
              <w:rPr>
                <w:spacing w:val="-2"/>
                <w:w w:val="110"/>
                <w:sz w:val="20"/>
              </w:rPr>
              <w:t>106,99%</w:t>
            </w:r>
          </w:p>
        </w:tc>
        <w:tc>
          <w:tcPr>
            <w:tcW w:w="1009" w:type="dxa"/>
            <w:tcBorders>
              <w:top w:val="nil"/>
              <w:bottom w:val="nil"/>
            </w:tcBorders>
            <w:shd w:val="clear" w:color="auto" w:fill="E1EEDA"/>
          </w:tcPr>
          <w:p>
            <w:pPr>
              <w:pStyle w:val="TableParagraph"/>
              <w:spacing w:before="156"/>
              <w:ind w:left="9" w:right="7"/>
              <w:jc w:val="center"/>
              <w:rPr>
                <w:sz w:val="20"/>
              </w:rPr>
            </w:pPr>
            <w:r>
              <w:rPr>
                <w:spacing w:val="-2"/>
                <w:w w:val="110"/>
                <w:sz w:val="20"/>
              </w:rPr>
              <w:t>87,47</w:t>
            </w:r>
          </w:p>
        </w:tc>
      </w:tr>
      <w:tr>
        <w:trPr>
          <w:trHeight w:val="411" w:hRule="atLeast"/>
        </w:trPr>
        <w:tc>
          <w:tcPr>
            <w:tcW w:w="2009" w:type="dxa"/>
            <w:tcBorders>
              <w:top w:val="nil"/>
            </w:tcBorders>
            <w:shd w:val="clear" w:color="auto" w:fill="E1EEDA"/>
          </w:tcPr>
          <w:p>
            <w:pPr>
              <w:pStyle w:val="TableParagraph"/>
              <w:spacing w:before="18"/>
              <w:ind w:left="41"/>
              <w:rPr>
                <w:sz w:val="20"/>
              </w:rPr>
            </w:pPr>
            <w:r>
              <w:rPr>
                <w:spacing w:val="-2"/>
                <w:w w:val="110"/>
                <w:sz w:val="20"/>
              </w:rPr>
              <w:t>melayani</w:t>
            </w:r>
          </w:p>
        </w:tc>
        <w:tc>
          <w:tcPr>
            <w:tcW w:w="1343" w:type="dxa"/>
            <w:tcBorders>
              <w:top w:val="nil"/>
            </w:tcBorders>
            <w:shd w:val="clear" w:color="auto" w:fill="E1EEDA"/>
          </w:tcPr>
          <w:p>
            <w:pPr>
              <w:pStyle w:val="TableParagraph"/>
              <w:spacing w:before="18"/>
              <w:ind w:left="12"/>
              <w:jc w:val="center"/>
              <w:rPr>
                <w:sz w:val="20"/>
              </w:rPr>
            </w:pPr>
            <w:r>
              <w:rPr>
                <w:spacing w:val="-2"/>
                <w:w w:val="110"/>
                <w:sz w:val="20"/>
              </w:rPr>
              <w:t>Polri</w:t>
            </w:r>
          </w:p>
        </w:tc>
        <w:tc>
          <w:tcPr>
            <w:tcW w:w="1009" w:type="dxa"/>
            <w:tcBorders>
              <w:top w:val="nil"/>
            </w:tcBorders>
            <w:shd w:val="clear" w:color="auto" w:fill="E1EEDA"/>
          </w:tcPr>
          <w:p>
            <w:pPr>
              <w:pStyle w:val="TableParagraph"/>
              <w:rPr>
                <w:rFonts w:ascii="Times New Roman"/>
                <w:sz w:val="20"/>
              </w:rPr>
            </w:pPr>
          </w:p>
        </w:tc>
        <w:tc>
          <w:tcPr>
            <w:tcW w:w="1259" w:type="dxa"/>
            <w:tcBorders>
              <w:top w:val="nil"/>
            </w:tcBorders>
            <w:shd w:val="clear" w:color="auto" w:fill="E1EEDA"/>
          </w:tcPr>
          <w:p>
            <w:pPr>
              <w:pStyle w:val="TableParagraph"/>
              <w:rPr>
                <w:rFonts w:ascii="Times New Roman"/>
                <w:sz w:val="20"/>
              </w:rPr>
            </w:pPr>
          </w:p>
        </w:tc>
        <w:tc>
          <w:tcPr>
            <w:tcW w:w="1102" w:type="dxa"/>
            <w:tcBorders>
              <w:top w:val="nil"/>
            </w:tcBorders>
            <w:shd w:val="clear" w:color="auto" w:fill="E1EEDA"/>
          </w:tcPr>
          <w:p>
            <w:pPr>
              <w:pStyle w:val="TableParagraph"/>
              <w:rPr>
                <w:rFonts w:ascii="Times New Roman"/>
                <w:sz w:val="20"/>
              </w:rPr>
            </w:pPr>
          </w:p>
        </w:tc>
        <w:tc>
          <w:tcPr>
            <w:tcW w:w="1009" w:type="dxa"/>
            <w:tcBorders>
              <w:top w:val="nil"/>
            </w:tcBorders>
            <w:shd w:val="clear" w:color="auto" w:fill="E1EEDA"/>
          </w:tcPr>
          <w:p>
            <w:pPr>
              <w:pStyle w:val="TableParagraph"/>
              <w:rPr>
                <w:rFonts w:ascii="Times New Roman"/>
                <w:sz w:val="20"/>
              </w:rPr>
            </w:pPr>
          </w:p>
        </w:tc>
      </w:tr>
    </w:tbl>
    <w:p>
      <w:pPr>
        <w:spacing w:after="0"/>
        <w:rPr>
          <w:rFonts w:ascii="Times New Roman"/>
          <w:sz w:val="20"/>
        </w:rPr>
        <w:sectPr>
          <w:pgSz w:w="11910" w:h="16840"/>
          <w:pgMar w:header="0" w:footer="740" w:top="780" w:bottom="940" w:left="980" w:right="180"/>
        </w:sectPr>
      </w:pPr>
    </w:p>
    <w:p>
      <w:pPr>
        <w:pStyle w:val="BodyText"/>
        <w:spacing w:line="276" w:lineRule="auto" w:before="70"/>
        <w:ind w:left="2001" w:right="377" w:firstLine="705"/>
        <w:jc w:val="both"/>
      </w:pPr>
      <w:r>
        <w:rPr/>
        <w:t>Berdasarkan tabel 144 realisasi nilai RBP di atas dapat dijelaskan bahwa nilai RBP Polres Ketapang telah mencapai hingga melebihi target sebesar 6,11 dibanding dengan target jangka menengah yang terdapat dalam Renstra Polres Ketapang</w:t>
      </w:r>
      <w:r>
        <w:rPr>
          <w:spacing w:val="-4"/>
        </w:rPr>
        <w:t> </w:t>
      </w:r>
      <w:r>
        <w:rPr/>
        <w:t>Tahun 2020-2024.</w:t>
      </w:r>
      <w:r>
        <w:rPr>
          <w:spacing w:val="-2"/>
        </w:rPr>
        <w:t> </w:t>
      </w:r>
      <w:r>
        <w:rPr/>
        <w:t>Hal tersebut</w:t>
      </w:r>
      <w:r>
        <w:rPr>
          <w:spacing w:val="-2"/>
        </w:rPr>
        <w:t> </w:t>
      </w:r>
      <w:r>
        <w:rPr/>
        <w:t>menunjukkan</w:t>
      </w:r>
      <w:r>
        <w:rPr>
          <w:spacing w:val="-4"/>
        </w:rPr>
        <w:t> </w:t>
      </w:r>
      <w:r>
        <w:rPr/>
        <w:t>bahwa kinerja Polres Ketapang telah optimal sehingga diharapkan pada tahun berikutnya Polres Ketapang dapat terus meningkatkan kinerjanya minimal dapat mempertahankan kinerjanya guna mencapai target jangka menengah pada tahun 2024.</w:t>
      </w:r>
    </w:p>
    <w:p>
      <w:pPr>
        <w:pStyle w:val="BodyText"/>
        <w:spacing w:line="276" w:lineRule="auto" w:before="2"/>
        <w:ind w:left="2001" w:right="375" w:firstLine="705"/>
        <w:jc w:val="both"/>
      </w:pPr>
      <w:r>
        <w:rPr/>
        <w:t>Berdasarkan data-data capaian kinerja nilai reformasi Birokras Polri tersebut di atas menunjukkan bahwa kinerja Bagren Polres Ketapang telah optimal namun dalam hal ini bukan berarti tidak menemui kendala dalam upaya mencapai target penilaian tersebut dimana untuk pelaksanaan survei sudah dilaksanakan namun masih terdapat Masyarakat yang menjadi objek untuk mengisi survey belum menginstal aplikasi dan kurang memahami cara penggunaan serta cara pengisian pada aplikasi Telegram</w:t>
      </w:r>
    </w:p>
    <w:p>
      <w:pPr>
        <w:pStyle w:val="BodyText"/>
        <w:spacing w:line="276" w:lineRule="auto"/>
        <w:ind w:left="2001" w:right="373" w:firstLine="705"/>
        <w:jc w:val="both"/>
      </w:pPr>
      <w:r>
        <w:rPr/>
        <w:t>Upaya yang dilakukan untuk mengatasi kendala tersebut adalah</w:t>
      </w:r>
      <w:r>
        <w:rPr>
          <w:spacing w:val="80"/>
        </w:rPr>
        <w:t> </w:t>
      </w:r>
      <w:r>
        <w:rPr/>
        <w:t>Bagren Polres Ketapang mengambil kebijakan akan lebih intens dan rutin melaksanakan Konseling, Bimbingan serta mengarahkan masyarakat tentang tata cara pengisian Survey pelayanan Masyarakat dibidang pelayanan SIM dan SKCK dan melaksanakan monitoring penilaian aplikasi “ikan mas”.</w:t>
      </w:r>
    </w:p>
    <w:p>
      <w:pPr>
        <w:pStyle w:val="BodyText"/>
        <w:spacing w:before="41"/>
      </w:pPr>
    </w:p>
    <w:p>
      <w:pPr>
        <w:pStyle w:val="Heading5"/>
        <w:numPr>
          <w:ilvl w:val="0"/>
          <w:numId w:val="21"/>
        </w:numPr>
        <w:tabs>
          <w:tab w:pos="1414" w:val="left" w:leader="none"/>
        </w:tabs>
        <w:spacing w:line="240" w:lineRule="auto" w:before="1" w:after="0"/>
        <w:ind w:left="1414" w:right="0" w:hanging="358"/>
        <w:jc w:val="left"/>
      </w:pPr>
      <w:r>
        <w:rPr/>
        <w:t>Indikator</w:t>
      </w:r>
      <w:r>
        <w:rPr>
          <w:spacing w:val="-6"/>
        </w:rPr>
        <w:t> </w:t>
      </w:r>
      <w:r>
        <w:rPr/>
        <w:t>Kinerja</w:t>
      </w:r>
      <w:r>
        <w:rPr>
          <w:spacing w:val="-6"/>
        </w:rPr>
        <w:t> </w:t>
      </w:r>
      <w:r>
        <w:rPr/>
        <w:t>Pendukung 8</w:t>
      </w:r>
      <w:r>
        <w:rPr>
          <w:spacing w:val="-10"/>
        </w:rPr>
        <w:t> </w:t>
      </w:r>
      <w:r>
        <w:rPr/>
        <w:t>-</w:t>
      </w:r>
      <w:r>
        <w:rPr>
          <w:spacing w:val="-6"/>
        </w:rPr>
        <w:t> </w:t>
      </w:r>
      <w:r>
        <w:rPr/>
        <w:t>Akuntabilitas</w:t>
      </w:r>
      <w:r>
        <w:rPr>
          <w:spacing w:val="-6"/>
        </w:rPr>
        <w:t> </w:t>
      </w:r>
      <w:r>
        <w:rPr/>
        <w:t>Pengelolaan</w:t>
      </w:r>
      <w:r>
        <w:rPr>
          <w:spacing w:val="-8"/>
        </w:rPr>
        <w:t> </w:t>
      </w:r>
      <w:r>
        <w:rPr>
          <w:spacing w:val="-2"/>
        </w:rPr>
        <w:t>anggaran</w:t>
      </w:r>
    </w:p>
    <w:p>
      <w:pPr>
        <w:pStyle w:val="BodyText"/>
        <w:spacing w:before="82"/>
        <w:rPr>
          <w:rFonts w:ascii="Arial"/>
          <w:b/>
        </w:rPr>
      </w:pPr>
    </w:p>
    <w:p>
      <w:pPr>
        <w:pStyle w:val="BodyText"/>
        <w:spacing w:line="276" w:lineRule="auto" w:before="1"/>
        <w:ind w:left="1431" w:right="376" w:firstLine="515"/>
        <w:jc w:val="both"/>
      </w:pPr>
      <w:r>
        <w:rPr/>
        <w:t>Indikator Kinerja Pelaksanaan Anggaran (IKPA) adalah </w:t>
      </w:r>
      <w:r>
        <w:rPr>
          <w:color w:val="121516"/>
        </w:rPr>
        <w:t>indikator yang ditetapkan oleh Kementerian Keuangan selaku BUN untuk mengukur kualitas kinerja pelaksanaan anggaran belanja di setiap Kementerian Negara/Lembaga dari sisi kesesuaian terhadap perencanaan, efektivitas pelaksanaan anggaran, efisiensi pelaksanaan anggaran, dan kepatuhan terhadap regulasi</w:t>
      </w:r>
      <w:r>
        <w:rPr/>
        <w:t>. Hal tersebut sebagai pendorong kegiatan ekonomi dan meningkatkan output secara total.</w:t>
      </w:r>
    </w:p>
    <w:p>
      <w:pPr>
        <w:pStyle w:val="BodyText"/>
        <w:spacing w:line="276" w:lineRule="auto" w:before="1"/>
        <w:ind w:left="1291" w:right="373" w:firstLine="565"/>
        <w:jc w:val="both"/>
      </w:pPr>
      <w:r>
        <w:rPr/>
        <w:t>untuk mengukur kualitas kinerja pelaksanaan anggaran belanja Kementerian Negara/Lembaga (Polres Ketapang) dari sisi kesesuaian terhadap perencanaan, efektivitas pelaksanaan anggaran, efisiensi pelaksanaan anggaran, dan kepatuhan terhadap regulasi. Berdasarkan peraturan direktur jenderal perbendaharaan Nomor per- 4 /pb/2021 tentang petunjuk teknis penilaian indikator kinerja pelaksanaan anggaran belanja kementerian negara/lembaga terdapat reformulasi indikator Capaian Output yaitu adanya perubahan nomenklatur dari Konfirmasi Capaian</w:t>
      </w:r>
      <w:r>
        <w:rPr>
          <w:spacing w:val="40"/>
        </w:rPr>
        <w:t> </w:t>
      </w:r>
      <w:r>
        <w:rPr/>
        <w:t>Output menjadi Capaian Output. Perhitungan Capaian Output ini dihitung berdasarkan rasio antara capaian RO dengan target RO. Selai itu peraturan Direktur Jenderal ini mengatur mengenai penilaian kinerja pelaksanaan anggaran belanja K/L dengan menggunakan IKPA, Penilaian kinerja pelaksanaan anggaran belanja K/L sebagaimana dimaksud dalam Pasal 2 dilakukan dengan menggunakan Aplikasi</w:t>
      </w:r>
      <w:r>
        <w:rPr>
          <w:spacing w:val="80"/>
        </w:rPr>
        <w:t> </w:t>
      </w:r>
      <w:r>
        <w:rPr>
          <w:spacing w:val="-2"/>
        </w:rPr>
        <w:t>OM-SPAN.</w:t>
      </w:r>
    </w:p>
    <w:p>
      <w:pPr>
        <w:pStyle w:val="BodyText"/>
        <w:spacing w:line="276" w:lineRule="auto"/>
        <w:ind w:left="1431" w:right="375" w:firstLine="635"/>
        <w:jc w:val="both"/>
      </w:pPr>
      <w:r>
        <w:rPr/>
        <w:t>Berdasarkan Hal tersebut Polres Ketapang menetapkan </w:t>
      </w:r>
      <w:r>
        <w:rPr>
          <w:rFonts w:ascii="Arial"/>
          <w:b/>
        </w:rPr>
        <w:t>Akuntabilitas Pengelolaan anggaran </w:t>
      </w:r>
      <w:r>
        <w:rPr/>
        <w:t>sebagai salah satu sasaran strategis 2020-2024 dengan di dukung 1 (satu) Indikator Kinerja Penunjang yaitu </w:t>
      </w:r>
      <w:r>
        <w:rPr>
          <w:rFonts w:ascii="Arial"/>
          <w:b/>
        </w:rPr>
        <w:t>Nilai Kinerja Anggaran</w:t>
      </w:r>
      <w:r>
        <w:rPr/>
        <w:t>, dengan adanya penilaian indikator tersebut diharapkan dapat mengukur sejauh mana pengelolaan anggaran Polres Ketapang sehingga dapat</w:t>
      </w:r>
      <w:r>
        <w:rPr>
          <w:spacing w:val="-2"/>
        </w:rPr>
        <w:t> </w:t>
      </w:r>
      <w:r>
        <w:rPr/>
        <w:t>dirasakan manfaatnya oleh</w:t>
      </w:r>
    </w:p>
    <w:p>
      <w:pPr>
        <w:spacing w:after="0" w:line="276" w:lineRule="auto"/>
        <w:jc w:val="both"/>
        <w:sectPr>
          <w:pgSz w:w="11910" w:h="16840"/>
          <w:pgMar w:header="0" w:footer="740" w:top="780" w:bottom="940" w:left="980" w:right="180"/>
        </w:sectPr>
      </w:pPr>
    </w:p>
    <w:p>
      <w:pPr>
        <w:pStyle w:val="BodyText"/>
        <w:spacing w:line="276" w:lineRule="auto" w:before="70"/>
        <w:ind w:left="1431" w:right="378"/>
        <w:jc w:val="both"/>
      </w:pPr>
      <w:r>
        <w:rPr/>
        <w:t>masyarakat. Selanjutnya dilakukan perbandingan antara realisasi kinerja serta capaian kinerja tahun ini dengan tahun lalu dan beberapa tahun terakhir kemudian membandingkan realisasi kinerja tahun ini dengan target jangka menengah yang terdapat</w:t>
      </w:r>
      <w:r>
        <w:rPr>
          <w:spacing w:val="-6"/>
        </w:rPr>
        <w:t> </w:t>
      </w:r>
      <w:r>
        <w:rPr/>
        <w:t>dalam</w:t>
      </w:r>
      <w:r>
        <w:rPr>
          <w:spacing w:val="-4"/>
        </w:rPr>
        <w:t> </w:t>
      </w:r>
      <w:r>
        <w:rPr/>
        <w:t>Renstra Polres</w:t>
      </w:r>
      <w:r>
        <w:rPr>
          <w:spacing w:val="-4"/>
        </w:rPr>
        <w:t> </w:t>
      </w:r>
      <w:r>
        <w:rPr/>
        <w:t>Ketapang</w:t>
      </w:r>
      <w:r>
        <w:rPr>
          <w:spacing w:val="-3"/>
        </w:rPr>
        <w:t> </w:t>
      </w:r>
      <w:r>
        <w:rPr/>
        <w:t>tahun</w:t>
      </w:r>
      <w:r>
        <w:rPr>
          <w:spacing w:val="-5"/>
        </w:rPr>
        <w:t> </w:t>
      </w:r>
      <w:r>
        <w:rPr/>
        <w:t>2020-2024.</w:t>
      </w:r>
      <w:r>
        <w:rPr>
          <w:spacing w:val="-6"/>
        </w:rPr>
        <w:t> </w:t>
      </w:r>
      <w:r>
        <w:rPr/>
        <w:t>Adapun</w:t>
      </w:r>
      <w:r>
        <w:rPr>
          <w:spacing w:val="-3"/>
        </w:rPr>
        <w:t> </w:t>
      </w:r>
      <w:r>
        <w:rPr/>
        <w:t>analisa</w:t>
      </w:r>
      <w:r>
        <w:rPr>
          <w:spacing w:val="-3"/>
        </w:rPr>
        <w:t> </w:t>
      </w:r>
      <w:r>
        <w:rPr/>
        <w:t>capaian indikator kinerja tersebut dituangkan sebagai berikut:</w:t>
      </w:r>
    </w:p>
    <w:p>
      <w:pPr>
        <w:pStyle w:val="BodyText"/>
        <w:spacing w:before="43"/>
      </w:pPr>
    </w:p>
    <w:p>
      <w:pPr>
        <w:pStyle w:val="BodyText"/>
        <w:ind w:left="1219"/>
        <w:jc w:val="center"/>
      </w:pPr>
      <w:r>
        <w:rPr/>
        <w:t>Tabel</w:t>
      </w:r>
      <w:r>
        <w:rPr>
          <w:spacing w:val="1"/>
        </w:rPr>
        <w:t> </w:t>
      </w:r>
      <w:r>
        <w:rPr>
          <w:spacing w:val="-5"/>
        </w:rPr>
        <w:t>145</w:t>
      </w:r>
    </w:p>
    <w:p>
      <w:pPr>
        <w:pStyle w:val="BodyText"/>
        <w:spacing w:before="44"/>
        <w:ind w:left="1218"/>
        <w:jc w:val="center"/>
      </w:pPr>
      <w:r>
        <w:rPr/>
        <w:t>Nilai</w:t>
      </w:r>
      <w:r>
        <w:rPr>
          <w:spacing w:val="-4"/>
        </w:rPr>
        <w:t> </w:t>
      </w:r>
      <w:r>
        <w:rPr/>
        <w:t>Kinerja</w:t>
      </w:r>
      <w:r>
        <w:rPr>
          <w:spacing w:val="-4"/>
        </w:rPr>
        <w:t> </w:t>
      </w:r>
      <w:r>
        <w:rPr/>
        <w:t>Anggaran</w:t>
      </w:r>
      <w:r>
        <w:rPr>
          <w:spacing w:val="-4"/>
        </w:rPr>
        <w:t> </w:t>
      </w:r>
      <w:r>
        <w:rPr/>
        <w:t>Tahun</w:t>
      </w:r>
      <w:r>
        <w:rPr>
          <w:spacing w:val="1"/>
        </w:rPr>
        <w:t> </w:t>
      </w:r>
      <w:r>
        <w:rPr>
          <w:spacing w:val="-4"/>
        </w:rPr>
        <w:t>2023</w:t>
      </w:r>
    </w:p>
    <w:p>
      <w:pPr>
        <w:pStyle w:val="BodyText"/>
        <w:spacing w:before="130"/>
        <w:rPr>
          <w:sz w:val="20"/>
        </w:rPr>
      </w:pPr>
    </w:p>
    <w:tbl>
      <w:tblPr>
        <w:tblW w:w="0" w:type="auto"/>
        <w:jc w:val="left"/>
        <w:tblInd w:w="18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10"/>
        <w:gridCol w:w="1724"/>
        <w:gridCol w:w="1303"/>
        <w:gridCol w:w="1494"/>
        <w:gridCol w:w="1360"/>
      </w:tblGrid>
      <w:tr>
        <w:trPr>
          <w:trHeight w:val="534" w:hRule="atLeast"/>
        </w:trPr>
        <w:tc>
          <w:tcPr>
            <w:tcW w:w="1810" w:type="dxa"/>
            <w:shd w:val="clear" w:color="auto" w:fill="D9E0F1"/>
          </w:tcPr>
          <w:p>
            <w:pPr>
              <w:pStyle w:val="TableParagraph"/>
              <w:spacing w:line="268" w:lineRule="auto" w:before="46"/>
              <w:ind w:left="263" w:right="259" w:firstLine="105"/>
              <w:rPr>
                <w:sz w:val="18"/>
              </w:rPr>
            </w:pPr>
            <w:r>
              <w:rPr>
                <w:spacing w:val="-2"/>
                <w:w w:val="130"/>
                <w:sz w:val="18"/>
              </w:rPr>
              <w:t>SASARAN </w:t>
            </w:r>
            <w:r>
              <w:rPr>
                <w:spacing w:val="-2"/>
                <w:w w:val="125"/>
                <w:sz w:val="18"/>
              </w:rPr>
              <w:t>STRATEGIS</w:t>
            </w:r>
          </w:p>
        </w:tc>
        <w:tc>
          <w:tcPr>
            <w:tcW w:w="1724" w:type="dxa"/>
            <w:shd w:val="clear" w:color="auto" w:fill="D9E0F1"/>
          </w:tcPr>
          <w:p>
            <w:pPr>
              <w:pStyle w:val="TableParagraph"/>
              <w:spacing w:line="268" w:lineRule="auto" w:before="46"/>
              <w:ind w:left="387" w:right="239" w:hanging="134"/>
              <w:rPr>
                <w:sz w:val="18"/>
              </w:rPr>
            </w:pPr>
            <w:r>
              <w:rPr>
                <w:spacing w:val="-2"/>
                <w:w w:val="125"/>
                <w:sz w:val="18"/>
              </w:rPr>
              <w:t>INDIKATOR </w:t>
            </w:r>
            <w:r>
              <w:rPr>
                <w:spacing w:val="-2"/>
                <w:w w:val="130"/>
                <w:sz w:val="18"/>
              </w:rPr>
              <w:t>KINERJA</w:t>
            </w:r>
          </w:p>
        </w:tc>
        <w:tc>
          <w:tcPr>
            <w:tcW w:w="1303" w:type="dxa"/>
            <w:shd w:val="clear" w:color="auto" w:fill="D9E0F1"/>
          </w:tcPr>
          <w:p>
            <w:pPr>
              <w:pStyle w:val="TableParagraph"/>
              <w:spacing w:before="165"/>
              <w:ind w:left="15"/>
              <w:jc w:val="center"/>
              <w:rPr>
                <w:sz w:val="18"/>
              </w:rPr>
            </w:pPr>
            <w:r>
              <w:rPr>
                <w:spacing w:val="-2"/>
                <w:w w:val="130"/>
                <w:sz w:val="18"/>
              </w:rPr>
              <w:t>TARGET</w:t>
            </w:r>
          </w:p>
        </w:tc>
        <w:tc>
          <w:tcPr>
            <w:tcW w:w="1494" w:type="dxa"/>
            <w:shd w:val="clear" w:color="auto" w:fill="D9E0F1"/>
          </w:tcPr>
          <w:p>
            <w:pPr>
              <w:pStyle w:val="TableParagraph"/>
              <w:spacing w:before="165"/>
              <w:ind w:left="11" w:right="7"/>
              <w:jc w:val="center"/>
              <w:rPr>
                <w:sz w:val="18"/>
              </w:rPr>
            </w:pPr>
            <w:r>
              <w:rPr>
                <w:spacing w:val="-2"/>
                <w:w w:val="130"/>
                <w:sz w:val="18"/>
              </w:rPr>
              <w:t>REALISASI</w:t>
            </w:r>
          </w:p>
        </w:tc>
        <w:tc>
          <w:tcPr>
            <w:tcW w:w="1360" w:type="dxa"/>
            <w:shd w:val="clear" w:color="auto" w:fill="D9E0F1"/>
          </w:tcPr>
          <w:p>
            <w:pPr>
              <w:pStyle w:val="TableParagraph"/>
              <w:spacing w:before="165"/>
              <w:ind w:left="11"/>
              <w:jc w:val="center"/>
              <w:rPr>
                <w:sz w:val="18"/>
              </w:rPr>
            </w:pPr>
            <w:r>
              <w:rPr>
                <w:spacing w:val="-2"/>
                <w:w w:val="130"/>
                <w:sz w:val="18"/>
              </w:rPr>
              <w:t>CAPAIAN</w:t>
            </w:r>
          </w:p>
        </w:tc>
      </w:tr>
      <w:tr>
        <w:trPr>
          <w:trHeight w:val="1087" w:hRule="atLeast"/>
        </w:trPr>
        <w:tc>
          <w:tcPr>
            <w:tcW w:w="1810" w:type="dxa"/>
            <w:shd w:val="clear" w:color="auto" w:fill="E1EEDA"/>
          </w:tcPr>
          <w:p>
            <w:pPr>
              <w:pStyle w:val="TableParagraph"/>
              <w:spacing w:line="268" w:lineRule="auto" w:before="91"/>
              <w:ind w:left="42" w:right="167"/>
              <w:rPr>
                <w:sz w:val="18"/>
              </w:rPr>
            </w:pPr>
            <w:r>
              <w:rPr>
                <w:spacing w:val="-2"/>
                <w:w w:val="130"/>
                <w:sz w:val="18"/>
              </w:rPr>
              <w:t>Pengawasan </w:t>
            </w:r>
            <w:r>
              <w:rPr>
                <w:w w:val="130"/>
                <w:sz w:val="18"/>
              </w:rPr>
              <w:t>yang</w:t>
            </w:r>
            <w:r>
              <w:rPr>
                <w:spacing w:val="-17"/>
                <w:w w:val="130"/>
                <w:sz w:val="18"/>
              </w:rPr>
              <w:t> </w:t>
            </w:r>
            <w:r>
              <w:rPr>
                <w:w w:val="130"/>
                <w:sz w:val="18"/>
              </w:rPr>
              <w:t>akuntabel bersih terbuka dan melayani</w:t>
            </w:r>
          </w:p>
        </w:tc>
        <w:tc>
          <w:tcPr>
            <w:tcW w:w="1724" w:type="dxa"/>
            <w:shd w:val="clear" w:color="auto" w:fill="E1EEDA"/>
          </w:tcPr>
          <w:p>
            <w:pPr>
              <w:pStyle w:val="TableParagraph"/>
              <w:spacing w:before="115"/>
              <w:rPr>
                <w:sz w:val="18"/>
              </w:rPr>
            </w:pPr>
          </w:p>
          <w:p>
            <w:pPr>
              <w:pStyle w:val="TableParagraph"/>
              <w:spacing w:line="268" w:lineRule="auto"/>
              <w:ind w:left="43" w:right="442"/>
              <w:rPr>
                <w:sz w:val="18"/>
              </w:rPr>
            </w:pPr>
            <w:r>
              <w:rPr>
                <w:spacing w:val="-2"/>
                <w:w w:val="130"/>
                <w:sz w:val="18"/>
              </w:rPr>
              <w:t>Nilai</w:t>
            </w:r>
            <w:r>
              <w:rPr>
                <w:spacing w:val="-15"/>
                <w:w w:val="130"/>
                <w:sz w:val="18"/>
              </w:rPr>
              <w:t> </w:t>
            </w:r>
            <w:r>
              <w:rPr>
                <w:spacing w:val="-2"/>
                <w:w w:val="130"/>
                <w:sz w:val="18"/>
              </w:rPr>
              <w:t>Kinerja Anggaran</w:t>
            </w:r>
          </w:p>
        </w:tc>
        <w:tc>
          <w:tcPr>
            <w:tcW w:w="1303" w:type="dxa"/>
            <w:shd w:val="clear" w:color="auto" w:fill="E1EEDA"/>
          </w:tcPr>
          <w:p>
            <w:pPr>
              <w:pStyle w:val="TableParagraph"/>
              <w:rPr>
                <w:sz w:val="18"/>
              </w:rPr>
            </w:pPr>
          </w:p>
          <w:p>
            <w:pPr>
              <w:pStyle w:val="TableParagraph"/>
              <w:spacing w:before="28"/>
              <w:rPr>
                <w:sz w:val="18"/>
              </w:rPr>
            </w:pPr>
          </w:p>
          <w:p>
            <w:pPr>
              <w:pStyle w:val="TableParagraph"/>
              <w:ind w:left="15" w:right="15"/>
              <w:jc w:val="center"/>
              <w:rPr>
                <w:sz w:val="18"/>
              </w:rPr>
            </w:pPr>
            <w:r>
              <w:rPr>
                <w:spacing w:val="-5"/>
                <w:w w:val="130"/>
                <w:sz w:val="18"/>
              </w:rPr>
              <w:t>98</w:t>
            </w:r>
          </w:p>
        </w:tc>
        <w:tc>
          <w:tcPr>
            <w:tcW w:w="1494" w:type="dxa"/>
            <w:shd w:val="clear" w:color="auto" w:fill="E1EEDA"/>
          </w:tcPr>
          <w:p>
            <w:pPr>
              <w:pStyle w:val="TableParagraph"/>
              <w:rPr>
                <w:sz w:val="18"/>
              </w:rPr>
            </w:pPr>
          </w:p>
          <w:p>
            <w:pPr>
              <w:pStyle w:val="TableParagraph"/>
              <w:spacing w:before="28"/>
              <w:rPr>
                <w:sz w:val="18"/>
              </w:rPr>
            </w:pPr>
          </w:p>
          <w:p>
            <w:pPr>
              <w:pStyle w:val="TableParagraph"/>
              <w:ind w:left="11"/>
              <w:jc w:val="center"/>
              <w:rPr>
                <w:sz w:val="18"/>
              </w:rPr>
            </w:pPr>
            <w:r>
              <w:rPr>
                <w:spacing w:val="-2"/>
                <w:w w:val="130"/>
                <w:sz w:val="18"/>
              </w:rPr>
              <w:t>99,16</w:t>
            </w:r>
          </w:p>
        </w:tc>
        <w:tc>
          <w:tcPr>
            <w:tcW w:w="1360" w:type="dxa"/>
            <w:shd w:val="clear" w:color="auto" w:fill="E1EEDA"/>
          </w:tcPr>
          <w:p>
            <w:pPr>
              <w:pStyle w:val="TableParagraph"/>
              <w:rPr>
                <w:sz w:val="18"/>
              </w:rPr>
            </w:pPr>
          </w:p>
          <w:p>
            <w:pPr>
              <w:pStyle w:val="TableParagraph"/>
              <w:spacing w:before="28"/>
              <w:rPr>
                <w:sz w:val="18"/>
              </w:rPr>
            </w:pPr>
          </w:p>
          <w:p>
            <w:pPr>
              <w:pStyle w:val="TableParagraph"/>
              <w:ind w:left="11" w:right="1"/>
              <w:jc w:val="center"/>
              <w:rPr>
                <w:sz w:val="18"/>
              </w:rPr>
            </w:pPr>
            <w:r>
              <w:rPr>
                <w:spacing w:val="-2"/>
                <w:w w:val="130"/>
                <w:sz w:val="18"/>
              </w:rPr>
              <w:t>101,18%</w:t>
            </w:r>
          </w:p>
        </w:tc>
      </w:tr>
    </w:tbl>
    <w:p>
      <w:pPr>
        <w:pStyle w:val="BodyText"/>
        <w:spacing w:before="81"/>
      </w:pPr>
    </w:p>
    <w:p>
      <w:pPr>
        <w:pStyle w:val="BodyText"/>
        <w:spacing w:before="1"/>
        <w:ind w:left="1216"/>
        <w:jc w:val="center"/>
      </w:pPr>
      <w:r>
        <w:rPr/>
        <w:t>Grafik</w:t>
      </w:r>
      <w:r>
        <w:rPr>
          <w:spacing w:val="-5"/>
        </w:rPr>
        <w:t> 63</w:t>
      </w:r>
    </w:p>
    <w:p>
      <w:pPr>
        <w:pStyle w:val="BodyText"/>
        <w:spacing w:before="39"/>
        <w:ind w:left="1213"/>
        <w:jc w:val="center"/>
      </w:pPr>
      <w:r>
        <w:rPr/>
        <w:t>Nilai</w:t>
      </w:r>
      <w:r>
        <w:rPr>
          <w:spacing w:val="-4"/>
        </w:rPr>
        <w:t> </w:t>
      </w:r>
      <w:r>
        <w:rPr/>
        <w:t>Kinerja</w:t>
      </w:r>
      <w:r>
        <w:rPr>
          <w:spacing w:val="-3"/>
        </w:rPr>
        <w:t> </w:t>
      </w:r>
      <w:r>
        <w:rPr/>
        <w:t>anggaran</w:t>
      </w:r>
      <w:r>
        <w:rPr>
          <w:spacing w:val="-4"/>
        </w:rPr>
        <w:t> </w:t>
      </w:r>
      <w:r>
        <w:rPr/>
        <w:t>Tahun</w:t>
      </w:r>
      <w:r>
        <w:rPr>
          <w:spacing w:val="2"/>
        </w:rPr>
        <w:t> </w:t>
      </w:r>
      <w:r>
        <w:rPr>
          <w:spacing w:val="-4"/>
        </w:rPr>
        <w:t>2023</w:t>
      </w:r>
    </w:p>
    <w:p>
      <w:pPr>
        <w:pStyle w:val="BodyText"/>
        <w:spacing w:before="120"/>
        <w:rPr>
          <w:sz w:val="20"/>
        </w:rPr>
      </w:pPr>
    </w:p>
    <w:tbl>
      <w:tblPr>
        <w:tblW w:w="0" w:type="auto"/>
        <w:jc w:val="left"/>
        <w:tblInd w:w="2834"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454"/>
        <w:gridCol w:w="983"/>
        <w:gridCol w:w="3860"/>
        <w:gridCol w:w="533"/>
      </w:tblGrid>
      <w:tr>
        <w:trPr>
          <w:trHeight w:val="1967" w:hRule="atLeast"/>
        </w:trPr>
        <w:tc>
          <w:tcPr>
            <w:tcW w:w="454" w:type="dxa"/>
            <w:vMerge w:val="restart"/>
            <w:tcBorders>
              <w:right w:val="nil"/>
            </w:tcBorders>
          </w:tcPr>
          <w:p>
            <w:pPr>
              <w:pStyle w:val="TableParagraph"/>
              <w:rPr>
                <w:rFonts w:ascii="Times New Roman"/>
                <w:sz w:val="22"/>
              </w:rPr>
            </w:pPr>
          </w:p>
        </w:tc>
        <w:tc>
          <w:tcPr>
            <w:tcW w:w="5376" w:type="dxa"/>
            <w:gridSpan w:val="3"/>
            <w:tcBorders>
              <w:left w:val="nil"/>
              <w:bottom w:val="nil"/>
            </w:tcBorders>
          </w:tcPr>
          <w:p>
            <w:pPr>
              <w:pStyle w:val="TableParagraph"/>
              <w:spacing w:before="61"/>
              <w:rPr>
                <w:sz w:val="18"/>
              </w:rPr>
            </w:pPr>
          </w:p>
          <w:p>
            <w:pPr>
              <w:pStyle w:val="TableParagraph"/>
              <w:spacing w:line="183" w:lineRule="exact"/>
              <w:ind w:right="4539"/>
              <w:jc w:val="right"/>
              <w:rPr>
                <w:rFonts w:ascii="Calibri"/>
                <w:sz w:val="18"/>
              </w:rPr>
            </w:pPr>
            <w:r>
              <w:rPr>
                <w:rFonts w:ascii="Calibri"/>
                <w:color w:val="585858"/>
                <w:spacing w:val="-2"/>
                <w:sz w:val="18"/>
              </w:rPr>
              <w:t>101.5</w:t>
            </w:r>
          </w:p>
          <w:p>
            <w:pPr>
              <w:pStyle w:val="TableParagraph"/>
              <w:spacing w:line="145" w:lineRule="exact"/>
              <w:ind w:right="4544"/>
              <w:jc w:val="right"/>
              <w:rPr>
                <w:rFonts w:ascii="Calibri"/>
                <w:sz w:val="18"/>
              </w:rPr>
            </w:pPr>
            <w:r>
              <w:rPr/>
              <mc:AlternateContent>
                <mc:Choice Requires="wps">
                  <w:drawing>
                    <wp:anchor distT="0" distB="0" distL="0" distR="0" allowOverlap="1" layoutInCell="1" locked="0" behindDoc="1" simplePos="0" relativeHeight="470060032">
                      <wp:simplePos x="0" y="0"/>
                      <wp:positionH relativeFrom="column">
                        <wp:posOffset>616525</wp:posOffset>
                      </wp:positionH>
                      <wp:positionV relativeFrom="paragraph">
                        <wp:posOffset>-200414</wp:posOffset>
                      </wp:positionV>
                      <wp:extent cx="2653665" cy="1176020"/>
                      <wp:effectExtent l="0" t="0" r="0" b="0"/>
                      <wp:wrapNone/>
                      <wp:docPr id="980" name="Group 980"/>
                      <wp:cNvGraphicFramePr>
                        <a:graphicFrameLocks/>
                      </wp:cNvGraphicFramePr>
                      <a:graphic>
                        <a:graphicData uri="http://schemas.microsoft.com/office/word/2010/wordprocessingGroup">
                          <wpg:wgp>
                            <wpg:cNvPr id="980" name="Group 980"/>
                            <wpg:cNvGrpSpPr/>
                            <wpg:grpSpPr>
                              <a:xfrm>
                                <a:off x="0" y="0"/>
                                <a:ext cx="2653665" cy="1176020"/>
                                <a:chExt cx="2653665" cy="1176020"/>
                              </a:xfrm>
                            </wpg:grpSpPr>
                            <pic:pic>
                              <pic:nvPicPr>
                                <pic:cNvPr id="981" name="Image 981"/>
                                <pic:cNvPicPr/>
                              </pic:nvPicPr>
                              <pic:blipFill>
                                <a:blip r:embed="rId259" cstate="print"/>
                                <a:stretch>
                                  <a:fillRect/>
                                </a:stretch>
                              </pic:blipFill>
                              <pic:spPr>
                                <a:xfrm>
                                  <a:off x="0" y="0"/>
                                  <a:ext cx="2644771" cy="1171575"/>
                                </a:xfrm>
                                <a:prstGeom prst="rect">
                                  <a:avLst/>
                                </a:prstGeom>
                              </pic:spPr>
                            </pic:pic>
                          </wpg:wgp>
                        </a:graphicData>
                      </a:graphic>
                    </wp:anchor>
                  </w:drawing>
                </mc:Choice>
                <mc:Fallback>
                  <w:pict>
                    <v:group style="position:absolute;margin-left:48.545319pt;margin-top:-15.780667pt;width:208.95pt;height:92.6pt;mso-position-horizontal-relative:column;mso-position-vertical-relative:paragraph;z-index:-33256448" id="docshapegroup891" coordorigin="971,-316" coordsize="4179,1852">
                      <v:shape style="position:absolute;left:970;top:-316;width:4165;height:1845" type="#_x0000_t75" id="docshape892" stroked="false">
                        <v:imagedata r:id="rId259" o:title=""/>
                      </v:shape>
                      <w10:wrap type="none"/>
                    </v:group>
                  </w:pict>
                </mc:Fallback>
              </mc:AlternateContent>
            </w:r>
            <w:r>
              <w:rPr>
                <w:rFonts w:ascii="Calibri"/>
                <w:color w:val="585858"/>
                <w:spacing w:val="-5"/>
                <w:sz w:val="18"/>
              </w:rPr>
              <w:t>101</w:t>
            </w:r>
          </w:p>
          <w:p>
            <w:pPr>
              <w:pStyle w:val="TableParagraph"/>
              <w:spacing w:line="145" w:lineRule="exact"/>
              <w:ind w:right="4539"/>
              <w:jc w:val="right"/>
              <w:rPr>
                <w:rFonts w:ascii="Calibri"/>
                <w:sz w:val="18"/>
              </w:rPr>
            </w:pPr>
            <w:r>
              <w:rPr>
                <w:rFonts w:ascii="Calibri"/>
                <w:color w:val="585858"/>
                <w:spacing w:val="-2"/>
                <w:sz w:val="18"/>
              </w:rPr>
              <w:t>100.5</w:t>
            </w:r>
          </w:p>
          <w:p>
            <w:pPr>
              <w:pStyle w:val="TableParagraph"/>
              <w:spacing w:line="145" w:lineRule="exact"/>
              <w:ind w:right="4544"/>
              <w:jc w:val="right"/>
              <w:rPr>
                <w:rFonts w:ascii="Calibri"/>
                <w:sz w:val="18"/>
              </w:rPr>
            </w:pPr>
            <w:r>
              <w:rPr>
                <w:rFonts w:ascii="Calibri"/>
                <w:color w:val="585858"/>
                <w:spacing w:val="-5"/>
                <w:sz w:val="18"/>
              </w:rPr>
              <w:t>100</w:t>
            </w:r>
          </w:p>
          <w:p>
            <w:pPr>
              <w:pStyle w:val="TableParagraph"/>
              <w:spacing w:line="145" w:lineRule="exact"/>
              <w:ind w:right="4538"/>
              <w:jc w:val="right"/>
              <w:rPr>
                <w:rFonts w:ascii="Calibri"/>
                <w:sz w:val="18"/>
              </w:rPr>
            </w:pPr>
            <w:r>
              <w:rPr>
                <w:rFonts w:ascii="Calibri"/>
                <w:color w:val="585858"/>
                <w:spacing w:val="-4"/>
                <w:sz w:val="18"/>
              </w:rPr>
              <w:t>99.5</w:t>
            </w:r>
          </w:p>
          <w:p>
            <w:pPr>
              <w:pStyle w:val="TableParagraph"/>
              <w:spacing w:line="145" w:lineRule="exact"/>
              <w:ind w:right="4542"/>
              <w:jc w:val="right"/>
              <w:rPr>
                <w:rFonts w:ascii="Calibri"/>
                <w:sz w:val="18"/>
              </w:rPr>
            </w:pPr>
            <w:r>
              <w:rPr>
                <w:rFonts w:ascii="Calibri"/>
                <w:color w:val="585858"/>
                <w:spacing w:val="-5"/>
                <w:sz w:val="18"/>
              </w:rPr>
              <w:t>99</w:t>
            </w:r>
          </w:p>
          <w:p>
            <w:pPr>
              <w:pStyle w:val="TableParagraph"/>
              <w:spacing w:line="145" w:lineRule="exact"/>
              <w:ind w:right="4538"/>
              <w:jc w:val="right"/>
              <w:rPr>
                <w:rFonts w:ascii="Calibri"/>
                <w:sz w:val="18"/>
              </w:rPr>
            </w:pPr>
            <w:r>
              <w:rPr>
                <w:rFonts w:ascii="Calibri"/>
                <w:color w:val="585858"/>
                <w:spacing w:val="-4"/>
                <w:sz w:val="18"/>
              </w:rPr>
              <w:t>98.5</w:t>
            </w:r>
          </w:p>
          <w:p>
            <w:pPr>
              <w:pStyle w:val="TableParagraph"/>
              <w:spacing w:line="146" w:lineRule="exact"/>
              <w:ind w:right="4542"/>
              <w:jc w:val="right"/>
              <w:rPr>
                <w:rFonts w:ascii="Calibri"/>
                <w:sz w:val="18"/>
              </w:rPr>
            </w:pPr>
            <w:r>
              <w:rPr>
                <w:rFonts w:ascii="Calibri"/>
                <w:color w:val="585858"/>
                <w:spacing w:val="-5"/>
                <w:sz w:val="18"/>
              </w:rPr>
              <w:t>98</w:t>
            </w:r>
          </w:p>
          <w:p>
            <w:pPr>
              <w:pStyle w:val="TableParagraph"/>
              <w:spacing w:line="145" w:lineRule="exact"/>
              <w:ind w:right="4538"/>
              <w:jc w:val="right"/>
              <w:rPr>
                <w:rFonts w:ascii="Calibri"/>
                <w:sz w:val="18"/>
              </w:rPr>
            </w:pPr>
            <w:r>
              <w:rPr>
                <w:rFonts w:ascii="Calibri"/>
                <w:color w:val="585858"/>
                <w:spacing w:val="-4"/>
                <w:sz w:val="18"/>
              </w:rPr>
              <w:t>97.5</w:t>
            </w:r>
          </w:p>
          <w:p>
            <w:pPr>
              <w:pStyle w:val="TableParagraph"/>
              <w:spacing w:line="145" w:lineRule="exact"/>
              <w:ind w:right="4542"/>
              <w:jc w:val="right"/>
              <w:rPr>
                <w:rFonts w:ascii="Calibri"/>
                <w:sz w:val="18"/>
              </w:rPr>
            </w:pPr>
            <w:r>
              <w:rPr>
                <w:rFonts w:ascii="Calibri"/>
                <w:color w:val="585858"/>
                <w:spacing w:val="-5"/>
                <w:sz w:val="18"/>
              </w:rPr>
              <w:t>97</w:t>
            </w:r>
          </w:p>
          <w:p>
            <w:pPr>
              <w:pStyle w:val="TableParagraph"/>
              <w:spacing w:line="183" w:lineRule="exact"/>
              <w:ind w:right="4538"/>
              <w:jc w:val="right"/>
              <w:rPr>
                <w:rFonts w:ascii="Calibri"/>
                <w:sz w:val="18"/>
              </w:rPr>
            </w:pPr>
            <w:r>
              <w:rPr>
                <w:rFonts w:ascii="Calibri"/>
                <w:color w:val="585858"/>
                <w:spacing w:val="-4"/>
                <w:sz w:val="18"/>
              </w:rPr>
              <w:t>96.5</w:t>
            </w:r>
          </w:p>
        </w:tc>
      </w:tr>
      <w:tr>
        <w:trPr>
          <w:trHeight w:val="261" w:hRule="atLeast"/>
        </w:trPr>
        <w:tc>
          <w:tcPr>
            <w:tcW w:w="454" w:type="dxa"/>
            <w:vMerge/>
            <w:tcBorders>
              <w:top w:val="nil"/>
              <w:right w:val="nil"/>
            </w:tcBorders>
          </w:tcPr>
          <w:p>
            <w:pPr>
              <w:rPr>
                <w:sz w:val="2"/>
                <w:szCs w:val="2"/>
              </w:rPr>
            </w:pPr>
          </w:p>
        </w:tc>
        <w:tc>
          <w:tcPr>
            <w:tcW w:w="983" w:type="dxa"/>
            <w:tcBorders>
              <w:top w:val="nil"/>
              <w:left w:val="nil"/>
            </w:tcBorders>
          </w:tcPr>
          <w:p>
            <w:pPr>
              <w:pStyle w:val="TableParagraph"/>
              <w:spacing w:line="103" w:lineRule="exact"/>
              <w:ind w:right="149"/>
              <w:jc w:val="right"/>
              <w:rPr>
                <w:rFonts w:ascii="Calibri"/>
                <w:sz w:val="18"/>
              </w:rPr>
            </w:pPr>
            <w:r>
              <w:rPr>
                <w:rFonts w:ascii="Calibri"/>
                <w:color w:val="585858"/>
                <w:spacing w:val="-5"/>
                <w:sz w:val="18"/>
              </w:rPr>
              <w:t>96</w:t>
            </w:r>
          </w:p>
        </w:tc>
        <w:tc>
          <w:tcPr>
            <w:tcW w:w="3860" w:type="dxa"/>
            <w:tcBorders>
              <w:top w:val="nil"/>
            </w:tcBorders>
          </w:tcPr>
          <w:p>
            <w:pPr>
              <w:pStyle w:val="TableParagraph"/>
              <w:spacing w:line="191" w:lineRule="exact" w:before="50"/>
              <w:ind w:left="23"/>
              <w:jc w:val="center"/>
              <w:rPr>
                <w:rFonts w:ascii="Calibri"/>
                <w:sz w:val="18"/>
              </w:rPr>
            </w:pPr>
            <w:r>
              <w:rPr>
                <w:rFonts w:ascii="Calibri"/>
                <w:color w:val="585858"/>
                <w:sz w:val="18"/>
              </w:rPr>
              <w:t>Nilai</w:t>
            </w:r>
            <w:r>
              <w:rPr>
                <w:rFonts w:ascii="Calibri"/>
                <w:color w:val="585858"/>
                <w:spacing w:val="-5"/>
                <w:sz w:val="18"/>
              </w:rPr>
              <w:t> </w:t>
            </w:r>
            <w:r>
              <w:rPr>
                <w:rFonts w:ascii="Calibri"/>
                <w:color w:val="585858"/>
                <w:spacing w:val="-4"/>
                <w:sz w:val="18"/>
              </w:rPr>
              <w:t>Ikpa</w:t>
            </w:r>
          </w:p>
        </w:tc>
        <w:tc>
          <w:tcPr>
            <w:tcW w:w="533" w:type="dxa"/>
            <w:vMerge w:val="restart"/>
            <w:tcBorders>
              <w:top w:val="nil"/>
            </w:tcBorders>
          </w:tcPr>
          <w:p>
            <w:pPr>
              <w:pStyle w:val="TableParagraph"/>
              <w:rPr>
                <w:rFonts w:ascii="Times New Roman"/>
                <w:sz w:val="22"/>
              </w:rPr>
            </w:pPr>
          </w:p>
        </w:tc>
      </w:tr>
      <w:tr>
        <w:trPr>
          <w:trHeight w:val="272" w:hRule="atLeast"/>
        </w:trPr>
        <w:tc>
          <w:tcPr>
            <w:tcW w:w="454" w:type="dxa"/>
            <w:vMerge/>
            <w:tcBorders>
              <w:top w:val="nil"/>
              <w:right w:val="nil"/>
            </w:tcBorders>
          </w:tcPr>
          <w:p>
            <w:pPr>
              <w:rPr>
                <w:sz w:val="2"/>
                <w:szCs w:val="2"/>
              </w:rPr>
            </w:pPr>
          </w:p>
        </w:tc>
        <w:tc>
          <w:tcPr>
            <w:tcW w:w="983" w:type="dxa"/>
            <w:tcBorders>
              <w:left w:val="nil"/>
            </w:tcBorders>
          </w:tcPr>
          <w:p>
            <w:pPr>
              <w:pStyle w:val="TableParagraph"/>
              <w:spacing w:before="12"/>
              <w:ind w:left="214"/>
              <w:rPr>
                <w:rFonts w:ascii="Calibri"/>
                <w:sz w:val="18"/>
              </w:rPr>
            </w:pPr>
            <w:r>
              <w:rPr/>
              <mc:AlternateContent>
                <mc:Choice Requires="wps">
                  <w:drawing>
                    <wp:anchor distT="0" distB="0" distL="0" distR="0" allowOverlap="1" layoutInCell="1" locked="0" behindDoc="0" simplePos="0" relativeHeight="15847424">
                      <wp:simplePos x="0" y="0"/>
                      <wp:positionH relativeFrom="column">
                        <wp:posOffset>-4762</wp:posOffset>
                      </wp:positionH>
                      <wp:positionV relativeFrom="paragraph">
                        <wp:posOffset>-5215</wp:posOffset>
                      </wp:positionV>
                      <wp:extent cx="108585" cy="182880"/>
                      <wp:effectExtent l="0" t="0" r="0" b="0"/>
                      <wp:wrapNone/>
                      <wp:docPr id="982" name="Group 982"/>
                      <wp:cNvGraphicFramePr>
                        <a:graphicFrameLocks/>
                      </wp:cNvGraphicFramePr>
                      <a:graphic>
                        <a:graphicData uri="http://schemas.microsoft.com/office/word/2010/wordprocessingGroup">
                          <wpg:wgp>
                            <wpg:cNvPr id="982" name="Group 982"/>
                            <wpg:cNvGrpSpPr/>
                            <wpg:grpSpPr>
                              <a:xfrm>
                                <a:off x="0" y="0"/>
                                <a:ext cx="108585" cy="182880"/>
                                <a:chExt cx="108585" cy="182880"/>
                              </a:xfrm>
                            </wpg:grpSpPr>
                            <pic:pic>
                              <pic:nvPicPr>
                                <pic:cNvPr id="983" name="Image 983"/>
                                <pic:cNvPicPr/>
                              </pic:nvPicPr>
                              <pic:blipFill>
                                <a:blip r:embed="rId17"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410671pt;width:8.550pt;height:14.4pt;mso-position-horizontal-relative:column;mso-position-vertical-relative:paragraph;z-index:15847424" id="docshapegroup893" coordorigin="-8,-8" coordsize="171,288">
                      <v:shape style="position:absolute;left:-8;top:-9;width:171;height:288" type="#_x0000_t75" id="docshape894" stroked="false">
                        <v:imagedata r:id="rId17" o:title=""/>
                      </v:shape>
                      <w10:wrap type="none"/>
                    </v:group>
                  </w:pict>
                </mc:Fallback>
              </mc:AlternateContent>
            </w:r>
            <w:r>
              <w:rPr>
                <w:rFonts w:ascii="Calibri"/>
                <w:color w:val="585858"/>
                <w:spacing w:val="-2"/>
                <w:sz w:val="18"/>
              </w:rPr>
              <w:t>TARGET</w:t>
            </w:r>
          </w:p>
        </w:tc>
        <w:tc>
          <w:tcPr>
            <w:tcW w:w="3860" w:type="dxa"/>
          </w:tcPr>
          <w:p>
            <w:pPr>
              <w:pStyle w:val="TableParagraph"/>
              <w:spacing w:before="18"/>
              <w:ind w:left="23" w:right="3"/>
              <w:jc w:val="center"/>
              <w:rPr>
                <w:rFonts w:ascii="Calibri"/>
                <w:sz w:val="18"/>
              </w:rPr>
            </w:pPr>
            <w:r>
              <w:rPr>
                <w:rFonts w:ascii="Calibri"/>
                <w:color w:val="585858"/>
                <w:spacing w:val="-5"/>
                <w:sz w:val="18"/>
              </w:rPr>
              <w:t>98</w:t>
            </w:r>
          </w:p>
        </w:tc>
        <w:tc>
          <w:tcPr>
            <w:tcW w:w="533" w:type="dxa"/>
            <w:vMerge/>
            <w:tcBorders>
              <w:top w:val="nil"/>
            </w:tcBorders>
          </w:tcPr>
          <w:p>
            <w:pPr>
              <w:rPr>
                <w:sz w:val="2"/>
                <w:szCs w:val="2"/>
              </w:rPr>
            </w:pPr>
          </w:p>
        </w:tc>
      </w:tr>
      <w:tr>
        <w:trPr>
          <w:trHeight w:val="272" w:hRule="atLeast"/>
        </w:trPr>
        <w:tc>
          <w:tcPr>
            <w:tcW w:w="454" w:type="dxa"/>
            <w:vMerge/>
            <w:tcBorders>
              <w:top w:val="nil"/>
              <w:right w:val="nil"/>
            </w:tcBorders>
          </w:tcPr>
          <w:p>
            <w:pPr>
              <w:rPr>
                <w:sz w:val="2"/>
                <w:szCs w:val="2"/>
              </w:rPr>
            </w:pPr>
          </w:p>
        </w:tc>
        <w:tc>
          <w:tcPr>
            <w:tcW w:w="983" w:type="dxa"/>
            <w:tcBorders>
              <w:left w:val="nil"/>
            </w:tcBorders>
          </w:tcPr>
          <w:p>
            <w:pPr>
              <w:pStyle w:val="TableParagraph"/>
              <w:spacing w:before="12"/>
              <w:ind w:right="33"/>
              <w:jc w:val="right"/>
              <w:rPr>
                <w:rFonts w:ascii="Calibri"/>
                <w:sz w:val="18"/>
              </w:rPr>
            </w:pPr>
            <w:r>
              <w:rPr/>
              <mc:AlternateContent>
                <mc:Choice Requires="wps">
                  <w:drawing>
                    <wp:anchor distT="0" distB="0" distL="0" distR="0" allowOverlap="1" layoutInCell="1" locked="0" behindDoc="1" simplePos="0" relativeHeight="470060544">
                      <wp:simplePos x="0" y="0"/>
                      <wp:positionH relativeFrom="column">
                        <wp:posOffset>-4762</wp:posOffset>
                      </wp:positionH>
                      <wp:positionV relativeFrom="paragraph">
                        <wp:posOffset>-5088</wp:posOffset>
                      </wp:positionV>
                      <wp:extent cx="108585" cy="182880"/>
                      <wp:effectExtent l="0" t="0" r="0" b="0"/>
                      <wp:wrapNone/>
                      <wp:docPr id="984" name="Group 984"/>
                      <wp:cNvGraphicFramePr>
                        <a:graphicFrameLocks/>
                      </wp:cNvGraphicFramePr>
                      <a:graphic>
                        <a:graphicData uri="http://schemas.microsoft.com/office/word/2010/wordprocessingGroup">
                          <wpg:wgp>
                            <wpg:cNvPr id="984" name="Group 984"/>
                            <wpg:cNvGrpSpPr/>
                            <wpg:grpSpPr>
                              <a:xfrm>
                                <a:off x="0" y="0"/>
                                <a:ext cx="108585" cy="182880"/>
                                <a:chExt cx="108585" cy="182880"/>
                              </a:xfrm>
                            </wpg:grpSpPr>
                            <pic:pic>
                              <pic:nvPicPr>
                                <pic:cNvPr id="985" name="Image 985"/>
                                <pic:cNvPicPr/>
                              </pic:nvPicPr>
                              <pic:blipFill>
                                <a:blip r:embed="rId18" cstate="print"/>
                                <a:stretch>
                                  <a:fillRect/>
                                </a:stretch>
                              </pic:blipFill>
                              <pic:spPr>
                                <a:xfrm>
                                  <a:off x="0" y="0"/>
                                  <a:ext cx="108436" cy="182371"/>
                                </a:xfrm>
                                <a:prstGeom prst="rect">
                                  <a:avLst/>
                                </a:prstGeom>
                              </pic:spPr>
                            </pic:pic>
                          </wpg:wgp>
                        </a:graphicData>
                      </a:graphic>
                    </wp:anchor>
                  </w:drawing>
                </mc:Choice>
                <mc:Fallback>
                  <w:pict>
                    <v:group style="position:absolute;margin-left:-.375pt;margin-top:-.400678pt;width:8.550pt;height:14.4pt;mso-position-horizontal-relative:column;mso-position-vertical-relative:paragraph;z-index:-33255936" id="docshapegroup895" coordorigin="-8,-8" coordsize="171,288">
                      <v:shape style="position:absolute;left:-8;top:-9;width:171;height:288" type="#_x0000_t75" id="docshape896" stroked="false">
                        <v:imagedata r:id="rId18" o:title=""/>
                      </v:shape>
                      <w10:wrap type="none"/>
                    </v:group>
                  </w:pict>
                </mc:Fallback>
              </mc:AlternateContent>
            </w:r>
            <w:r>
              <w:rPr>
                <w:rFonts w:ascii="Calibri"/>
                <w:color w:val="585858"/>
                <w:spacing w:val="-2"/>
                <w:sz w:val="18"/>
              </w:rPr>
              <w:t>REALISASI</w:t>
            </w:r>
          </w:p>
        </w:tc>
        <w:tc>
          <w:tcPr>
            <w:tcW w:w="3860" w:type="dxa"/>
          </w:tcPr>
          <w:p>
            <w:pPr>
              <w:pStyle w:val="TableParagraph"/>
              <w:spacing w:before="17"/>
              <w:ind w:left="23"/>
              <w:jc w:val="center"/>
              <w:rPr>
                <w:rFonts w:ascii="Calibri"/>
                <w:sz w:val="18"/>
              </w:rPr>
            </w:pPr>
            <w:r>
              <w:rPr>
                <w:rFonts w:ascii="Calibri"/>
                <w:color w:val="585858"/>
                <w:spacing w:val="-2"/>
                <w:sz w:val="18"/>
              </w:rPr>
              <w:t>99.16</w:t>
            </w:r>
          </w:p>
        </w:tc>
        <w:tc>
          <w:tcPr>
            <w:tcW w:w="533" w:type="dxa"/>
            <w:vMerge/>
            <w:tcBorders>
              <w:top w:val="nil"/>
            </w:tcBorders>
          </w:tcPr>
          <w:p>
            <w:pPr>
              <w:rPr>
                <w:sz w:val="2"/>
                <w:szCs w:val="2"/>
              </w:rPr>
            </w:pPr>
          </w:p>
        </w:tc>
      </w:tr>
      <w:tr>
        <w:trPr>
          <w:trHeight w:val="273" w:hRule="atLeast"/>
        </w:trPr>
        <w:tc>
          <w:tcPr>
            <w:tcW w:w="454" w:type="dxa"/>
            <w:vMerge/>
            <w:tcBorders>
              <w:top w:val="nil"/>
              <w:right w:val="nil"/>
            </w:tcBorders>
          </w:tcPr>
          <w:p>
            <w:pPr>
              <w:rPr>
                <w:sz w:val="2"/>
                <w:szCs w:val="2"/>
              </w:rPr>
            </w:pPr>
          </w:p>
        </w:tc>
        <w:tc>
          <w:tcPr>
            <w:tcW w:w="983" w:type="dxa"/>
            <w:tcBorders>
              <w:bottom w:val="double" w:sz="6" w:space="0" w:color="D9D9D9"/>
            </w:tcBorders>
          </w:tcPr>
          <w:p>
            <w:pPr>
              <w:pStyle w:val="TableParagraph"/>
              <w:spacing w:before="13"/>
              <w:ind w:right="97"/>
              <w:jc w:val="right"/>
              <w:rPr>
                <w:rFonts w:ascii="Calibri"/>
                <w:sz w:val="18"/>
              </w:rPr>
            </w:pPr>
            <w:r>
              <w:rPr/>
              <w:drawing>
                <wp:inline distT="0" distB="0" distL="0" distR="0">
                  <wp:extent cx="63150" cy="63150"/>
                  <wp:effectExtent l="0" t="0" r="0" b="0"/>
                  <wp:docPr id="986" name="Image 986"/>
                  <wp:cNvGraphicFramePr>
                    <a:graphicFrameLocks/>
                  </wp:cNvGraphicFramePr>
                  <a:graphic>
                    <a:graphicData uri="http://schemas.openxmlformats.org/drawingml/2006/picture">
                      <pic:pic>
                        <pic:nvPicPr>
                          <pic:cNvPr id="986" name="Image 986"/>
                          <pic:cNvPicPr/>
                        </pic:nvPicPr>
                        <pic:blipFill>
                          <a:blip r:embed="rId122" cstate="print"/>
                          <a:stretch>
                            <a:fillRect/>
                          </a:stretch>
                        </pic:blipFill>
                        <pic:spPr>
                          <a:xfrm>
                            <a:off x="0" y="0"/>
                            <a:ext cx="63150" cy="63150"/>
                          </a:xfrm>
                          <a:prstGeom prst="rect">
                            <a:avLst/>
                          </a:prstGeom>
                        </pic:spPr>
                      </pic:pic>
                    </a:graphicData>
                  </a:graphic>
                </wp:inline>
              </w:drawing>
            </w:r>
            <w:r>
              <w:rPr/>
            </w:r>
            <w:r>
              <w:rPr>
                <w:rFonts w:ascii="Times New Roman"/>
                <w:spacing w:val="-5"/>
                <w:sz w:val="20"/>
              </w:rPr>
              <w:t> </w:t>
            </w:r>
            <w:r>
              <w:rPr>
                <w:rFonts w:ascii="Calibri"/>
                <w:color w:val="585858"/>
                <w:sz w:val="18"/>
              </w:rPr>
              <w:t>CAPAIAN</w:t>
            </w:r>
          </w:p>
        </w:tc>
        <w:tc>
          <w:tcPr>
            <w:tcW w:w="3860" w:type="dxa"/>
            <w:tcBorders>
              <w:bottom w:val="double" w:sz="6" w:space="0" w:color="D9D9D9"/>
            </w:tcBorders>
          </w:tcPr>
          <w:p>
            <w:pPr>
              <w:pStyle w:val="TableParagraph"/>
              <w:spacing w:before="18"/>
              <w:ind w:left="23" w:right="1"/>
              <w:jc w:val="center"/>
              <w:rPr>
                <w:rFonts w:ascii="Calibri"/>
                <w:sz w:val="18"/>
              </w:rPr>
            </w:pPr>
            <w:r>
              <w:rPr>
                <w:rFonts w:ascii="Calibri"/>
                <w:color w:val="585858"/>
                <w:spacing w:val="-2"/>
                <w:sz w:val="18"/>
              </w:rPr>
              <w:t>101.18</w:t>
            </w:r>
          </w:p>
        </w:tc>
        <w:tc>
          <w:tcPr>
            <w:tcW w:w="533" w:type="dxa"/>
            <w:vMerge/>
            <w:tcBorders>
              <w:top w:val="nil"/>
            </w:tcBorders>
          </w:tcPr>
          <w:p>
            <w:pPr>
              <w:rPr>
                <w:sz w:val="2"/>
                <w:szCs w:val="2"/>
              </w:rPr>
            </w:pP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2"/>
        <w:rPr>
          <w:sz w:val="20"/>
        </w:rPr>
      </w:pPr>
      <w:r>
        <w:rPr/>
        <mc:AlternateContent>
          <mc:Choice Requires="wps">
            <w:drawing>
              <wp:anchor distT="0" distB="0" distL="0" distR="0" allowOverlap="1" layoutInCell="1" locked="0" behindDoc="1" simplePos="0" relativeHeight="487705088">
                <wp:simplePos x="0" y="0"/>
                <wp:positionH relativeFrom="page">
                  <wp:posOffset>1772285</wp:posOffset>
                </wp:positionH>
                <wp:positionV relativeFrom="paragraph">
                  <wp:posOffset>270669</wp:posOffset>
                </wp:positionV>
                <wp:extent cx="1875789" cy="139065"/>
                <wp:effectExtent l="0" t="0" r="0" b="0"/>
                <wp:wrapTopAndBottom/>
                <wp:docPr id="987" name="Textbox 987"/>
                <wp:cNvGraphicFramePr>
                  <a:graphicFrameLocks/>
                </wp:cNvGraphicFramePr>
                <a:graphic>
                  <a:graphicData uri="http://schemas.microsoft.com/office/word/2010/wordprocessingShape">
                    <wps:wsp>
                      <wps:cNvPr id="987" name="Textbox 987"/>
                      <wps:cNvSpPr txBox="1"/>
                      <wps:spPr>
                        <a:xfrm>
                          <a:off x="0" y="0"/>
                          <a:ext cx="1875789" cy="139065"/>
                        </a:xfrm>
                        <a:prstGeom prst="rect">
                          <a:avLst/>
                        </a:prstGeom>
                      </wps:spPr>
                      <wps:txbx>
                        <w:txbxContent>
                          <w:p>
                            <w:pPr>
                              <w:spacing w:before="14"/>
                              <w:ind w:left="20" w:right="0" w:firstLine="0"/>
                              <w:jc w:val="left"/>
                              <w:rPr>
                                <w:rFonts w:ascii="Arial"/>
                                <w:i/>
                                <w:sz w:val="16"/>
                              </w:rPr>
                            </w:pPr>
                            <w:r>
                              <w:rPr>
                                <w:rFonts w:ascii="Arial"/>
                                <w:i/>
                                <w:sz w:val="16"/>
                              </w:rPr>
                              <w:t>Sumber</w:t>
                            </w:r>
                            <w:r>
                              <w:rPr>
                                <w:rFonts w:ascii="Arial"/>
                                <w:i/>
                                <w:spacing w:val="-2"/>
                                <w:sz w:val="16"/>
                              </w:rPr>
                              <w:t> </w:t>
                            </w:r>
                            <w:r>
                              <w:rPr>
                                <w:rFonts w:ascii="Arial"/>
                                <w:i/>
                                <w:sz w:val="16"/>
                              </w:rPr>
                              <w:t>Data</w:t>
                            </w:r>
                            <w:r>
                              <w:rPr>
                                <w:rFonts w:ascii="Arial"/>
                                <w:i/>
                                <w:spacing w:val="-6"/>
                                <w:sz w:val="16"/>
                              </w:rPr>
                              <w:t> </w:t>
                            </w:r>
                            <w:r>
                              <w:rPr>
                                <w:rFonts w:ascii="Arial"/>
                                <w:i/>
                                <w:sz w:val="16"/>
                              </w:rPr>
                              <w:t>Om</w:t>
                            </w:r>
                            <w:r>
                              <w:rPr>
                                <w:rFonts w:ascii="Arial"/>
                                <w:i/>
                                <w:spacing w:val="-1"/>
                                <w:sz w:val="16"/>
                              </w:rPr>
                              <w:t> </w:t>
                            </w:r>
                            <w:r>
                              <w:rPr>
                                <w:rFonts w:ascii="Arial"/>
                                <w:i/>
                                <w:sz w:val="16"/>
                              </w:rPr>
                              <w:t>Span</w:t>
                            </w:r>
                            <w:r>
                              <w:rPr>
                                <w:rFonts w:ascii="Arial"/>
                                <w:i/>
                                <w:spacing w:val="-6"/>
                                <w:sz w:val="16"/>
                              </w:rPr>
                              <w:t> </w:t>
                            </w:r>
                            <w:r>
                              <w:rPr>
                                <w:rFonts w:ascii="Arial"/>
                                <w:i/>
                                <w:sz w:val="16"/>
                              </w:rPr>
                              <w:t>Kemenkeu </w:t>
                            </w:r>
                            <w:r>
                              <w:rPr>
                                <w:rFonts w:ascii="Arial"/>
                                <w:i/>
                                <w:spacing w:val="-4"/>
                                <w:sz w:val="16"/>
                              </w:rPr>
                              <w:t>2023</w:t>
                            </w:r>
                          </w:p>
                        </w:txbxContent>
                      </wps:txbx>
                      <wps:bodyPr wrap="square" lIns="0" tIns="0" rIns="0" bIns="0" rtlCol="0">
                        <a:noAutofit/>
                      </wps:bodyPr>
                    </wps:wsp>
                  </a:graphicData>
                </a:graphic>
              </wp:anchor>
            </w:drawing>
          </mc:Choice>
          <mc:Fallback>
            <w:pict>
              <v:shape style="position:absolute;margin-left:139.550003pt;margin-top:21.312578pt;width:147.7pt;height:10.95pt;mso-position-horizontal-relative:page;mso-position-vertical-relative:paragraph;z-index:-15611392;mso-wrap-distance-left:0;mso-wrap-distance-right:0" type="#_x0000_t202" id="docshape897" filled="false" stroked="false">
                <v:textbox inset="0,0,0,0">
                  <w:txbxContent>
                    <w:p>
                      <w:pPr>
                        <w:spacing w:before="14"/>
                        <w:ind w:left="20" w:right="0" w:firstLine="0"/>
                        <w:jc w:val="left"/>
                        <w:rPr>
                          <w:rFonts w:ascii="Arial"/>
                          <w:i/>
                          <w:sz w:val="16"/>
                        </w:rPr>
                      </w:pPr>
                      <w:r>
                        <w:rPr>
                          <w:rFonts w:ascii="Arial"/>
                          <w:i/>
                          <w:sz w:val="16"/>
                        </w:rPr>
                        <w:t>Sumber</w:t>
                      </w:r>
                      <w:r>
                        <w:rPr>
                          <w:rFonts w:ascii="Arial"/>
                          <w:i/>
                          <w:spacing w:val="-2"/>
                          <w:sz w:val="16"/>
                        </w:rPr>
                        <w:t> </w:t>
                      </w:r>
                      <w:r>
                        <w:rPr>
                          <w:rFonts w:ascii="Arial"/>
                          <w:i/>
                          <w:sz w:val="16"/>
                        </w:rPr>
                        <w:t>Data</w:t>
                      </w:r>
                      <w:r>
                        <w:rPr>
                          <w:rFonts w:ascii="Arial"/>
                          <w:i/>
                          <w:spacing w:val="-6"/>
                          <w:sz w:val="16"/>
                        </w:rPr>
                        <w:t> </w:t>
                      </w:r>
                      <w:r>
                        <w:rPr>
                          <w:rFonts w:ascii="Arial"/>
                          <w:i/>
                          <w:sz w:val="16"/>
                        </w:rPr>
                        <w:t>Om</w:t>
                      </w:r>
                      <w:r>
                        <w:rPr>
                          <w:rFonts w:ascii="Arial"/>
                          <w:i/>
                          <w:spacing w:val="-1"/>
                          <w:sz w:val="16"/>
                        </w:rPr>
                        <w:t> </w:t>
                      </w:r>
                      <w:r>
                        <w:rPr>
                          <w:rFonts w:ascii="Arial"/>
                          <w:i/>
                          <w:sz w:val="16"/>
                        </w:rPr>
                        <w:t>Span</w:t>
                      </w:r>
                      <w:r>
                        <w:rPr>
                          <w:rFonts w:ascii="Arial"/>
                          <w:i/>
                          <w:spacing w:val="-6"/>
                          <w:sz w:val="16"/>
                        </w:rPr>
                        <w:t> </w:t>
                      </w:r>
                      <w:r>
                        <w:rPr>
                          <w:rFonts w:ascii="Arial"/>
                          <w:i/>
                          <w:sz w:val="16"/>
                        </w:rPr>
                        <w:t>Kemenkeu </w:t>
                      </w:r>
                      <w:r>
                        <w:rPr>
                          <w:rFonts w:ascii="Arial"/>
                          <w:i/>
                          <w:spacing w:val="-4"/>
                          <w:sz w:val="16"/>
                        </w:rPr>
                        <w:t>2023</w:t>
                      </w:r>
                    </w:p>
                  </w:txbxContent>
                </v:textbox>
                <w10:wrap type="topAndBottom"/>
              </v:shape>
            </w:pict>
          </mc:Fallback>
        </mc:AlternateContent>
      </w:r>
    </w:p>
    <w:p>
      <w:pPr>
        <w:pStyle w:val="BodyText"/>
      </w:pPr>
    </w:p>
    <w:p>
      <w:pPr>
        <w:pStyle w:val="BodyText"/>
        <w:spacing w:before="89"/>
      </w:pPr>
    </w:p>
    <w:p>
      <w:pPr>
        <w:pStyle w:val="BodyText"/>
        <w:spacing w:line="276" w:lineRule="auto"/>
        <w:ind w:left="1291" w:right="375" w:firstLine="540"/>
        <w:jc w:val="both"/>
      </w:pPr>
      <w:r>
        <w:rPr/>
        <w:drawing>
          <wp:anchor distT="0" distB="0" distL="0" distR="0" allowOverlap="1" layoutInCell="1" locked="0" behindDoc="0" simplePos="0" relativeHeight="15847936">
            <wp:simplePos x="0" y="0"/>
            <wp:positionH relativeFrom="page">
              <wp:posOffset>1685289</wp:posOffset>
            </wp:positionH>
            <wp:positionV relativeFrom="paragraph">
              <wp:posOffset>-2232570</wp:posOffset>
            </wp:positionV>
            <wp:extent cx="5341493" cy="2027555"/>
            <wp:effectExtent l="0" t="0" r="0" b="0"/>
            <wp:wrapNone/>
            <wp:docPr id="988" name="Image 988"/>
            <wp:cNvGraphicFramePr>
              <a:graphicFrameLocks/>
            </wp:cNvGraphicFramePr>
            <a:graphic>
              <a:graphicData uri="http://schemas.openxmlformats.org/drawingml/2006/picture">
                <pic:pic>
                  <pic:nvPicPr>
                    <pic:cNvPr id="988" name="Image 988"/>
                    <pic:cNvPicPr/>
                  </pic:nvPicPr>
                  <pic:blipFill>
                    <a:blip r:embed="rId260" cstate="print"/>
                    <a:stretch>
                      <a:fillRect/>
                    </a:stretch>
                  </pic:blipFill>
                  <pic:spPr>
                    <a:xfrm>
                      <a:off x="0" y="0"/>
                      <a:ext cx="5341493" cy="2027555"/>
                    </a:xfrm>
                    <a:prstGeom prst="rect">
                      <a:avLst/>
                    </a:prstGeom>
                  </pic:spPr>
                </pic:pic>
              </a:graphicData>
            </a:graphic>
          </wp:anchor>
        </w:drawing>
      </w:r>
      <w:r>
        <w:rPr/>
        <w:t>Dari tabel 145 dan grafik 63 di atas dapat di analisa dan di evaluasi bahwa capaian indikator kinerja </w:t>
      </w:r>
      <w:r>
        <w:rPr>
          <w:rFonts w:ascii="Arial"/>
          <w:b/>
        </w:rPr>
        <w:t>nilai kinerja anggaran </w:t>
      </w:r>
      <w:r>
        <w:rPr/>
        <w:t>Polres Ketapang pada tahun 2023 telah melebihi target yang telah ditentukan yakni dari target sebesar 98% terealisasi sebesar 99,16% dengan capaian sebesar 101,18%. Hal ini dikarenakan adanya peran aktif dari Satker Rorena (pembina fungsi bidang anggaran) dan Satker Bidkeu (pembina fungsi bidang keuangan) dalam memberikan petunjuk dan arahan terkait penilaian</w:t>
      </w:r>
      <w:r>
        <w:rPr>
          <w:spacing w:val="40"/>
        </w:rPr>
        <w:t> </w:t>
      </w:r>
      <w:r>
        <w:rPr/>
        <w:t>IKPA</w:t>
      </w:r>
      <w:r>
        <w:rPr>
          <w:spacing w:val="40"/>
        </w:rPr>
        <w:t> </w:t>
      </w:r>
      <w:r>
        <w:rPr/>
        <w:t>serta</w:t>
      </w:r>
      <w:r>
        <w:rPr>
          <w:spacing w:val="40"/>
        </w:rPr>
        <w:t> </w:t>
      </w:r>
      <w:r>
        <w:rPr/>
        <w:t>adanya</w:t>
      </w:r>
      <w:r>
        <w:rPr>
          <w:spacing w:val="40"/>
        </w:rPr>
        <w:t> </w:t>
      </w:r>
      <w:r>
        <w:rPr/>
        <w:t>Monev</w:t>
      </w:r>
      <w:r>
        <w:rPr>
          <w:spacing w:val="40"/>
        </w:rPr>
        <w:t> </w:t>
      </w:r>
      <w:r>
        <w:rPr/>
        <w:t>penilaian</w:t>
      </w:r>
      <w:r>
        <w:rPr>
          <w:spacing w:val="40"/>
        </w:rPr>
        <w:t> </w:t>
      </w:r>
      <w:r>
        <w:rPr/>
        <w:t>IKPA</w:t>
      </w:r>
      <w:r>
        <w:rPr>
          <w:spacing w:val="40"/>
        </w:rPr>
        <w:t> </w:t>
      </w:r>
      <w:r>
        <w:rPr/>
        <w:t>yang</w:t>
      </w:r>
      <w:r>
        <w:rPr>
          <w:spacing w:val="40"/>
        </w:rPr>
        <w:t> </w:t>
      </w:r>
      <w:r>
        <w:rPr/>
        <w:t>dilakukan</w:t>
      </w:r>
      <w:r>
        <w:rPr>
          <w:spacing w:val="40"/>
        </w:rPr>
        <w:t> </w:t>
      </w:r>
      <w:r>
        <w:rPr/>
        <w:t>oleh</w:t>
      </w:r>
      <w:r>
        <w:rPr>
          <w:spacing w:val="40"/>
        </w:rPr>
        <w:t> </w:t>
      </w:r>
      <w:r>
        <w:rPr/>
        <w:t>Rorena</w:t>
      </w:r>
    </w:p>
    <w:p>
      <w:pPr>
        <w:spacing w:after="0" w:line="276" w:lineRule="auto"/>
        <w:jc w:val="both"/>
        <w:sectPr>
          <w:pgSz w:w="11910" w:h="16840"/>
          <w:pgMar w:header="0" w:footer="740" w:top="780" w:bottom="940" w:left="980" w:right="180"/>
        </w:sectPr>
      </w:pPr>
    </w:p>
    <w:p>
      <w:pPr>
        <w:pStyle w:val="BodyText"/>
        <w:spacing w:line="276" w:lineRule="auto" w:before="70"/>
        <w:ind w:left="1291" w:right="386"/>
        <w:jc w:val="both"/>
      </w:pPr>
      <w:r>
        <w:rPr/>
        <w:t>Polda Kalbar secara</w:t>
      </w:r>
      <w:r>
        <w:rPr>
          <w:spacing w:val="-4"/>
        </w:rPr>
        <w:t> </w:t>
      </w:r>
      <w:r>
        <w:rPr/>
        <w:t>rutin setiap bulan dan oleh</w:t>
      </w:r>
      <w:r>
        <w:rPr>
          <w:spacing w:val="-4"/>
        </w:rPr>
        <w:t> </w:t>
      </w:r>
      <w:r>
        <w:rPr/>
        <w:t>Srena Polri/Puskeu Polri secara</w:t>
      </w:r>
      <w:r>
        <w:rPr>
          <w:spacing w:val="-4"/>
        </w:rPr>
        <w:t> </w:t>
      </w:r>
      <w:r>
        <w:rPr/>
        <w:t>rutin setiap triwulan. Hasil realisasi tersebut diperoleh dari formula pembobotan IKPA</w:t>
      </w:r>
      <w:r>
        <w:rPr>
          <w:spacing w:val="80"/>
        </w:rPr>
        <w:t> </w:t>
      </w:r>
      <w:r>
        <w:rPr/>
        <w:t>yang terdiri dari 8 indikator dimana setiap indikator memiliki bobot target capaian, adapun 8 indikator tersebut sebagai berikut:</w:t>
      </w:r>
    </w:p>
    <w:p>
      <w:pPr>
        <w:pStyle w:val="BodyText"/>
        <w:spacing w:before="45"/>
      </w:pPr>
    </w:p>
    <w:p>
      <w:pPr>
        <w:pStyle w:val="Heading5"/>
        <w:numPr>
          <w:ilvl w:val="0"/>
          <w:numId w:val="22"/>
        </w:numPr>
        <w:tabs>
          <w:tab w:pos="1715" w:val="left" w:leader="none"/>
        </w:tabs>
        <w:spacing w:line="240" w:lineRule="auto" w:before="0" w:after="0"/>
        <w:ind w:left="1715" w:right="0" w:hanging="564"/>
        <w:jc w:val="left"/>
      </w:pPr>
      <w:r>
        <w:rPr/>
        <w:t>Kualitas</w:t>
      </w:r>
      <w:r>
        <w:rPr>
          <w:spacing w:val="-2"/>
        </w:rPr>
        <w:t> </w:t>
      </w:r>
      <w:r>
        <w:rPr/>
        <w:t>perencanaan</w:t>
      </w:r>
      <w:r>
        <w:rPr>
          <w:spacing w:val="-4"/>
        </w:rPr>
        <w:t> </w:t>
      </w:r>
      <w:r>
        <w:rPr>
          <w:spacing w:val="-2"/>
        </w:rPr>
        <w:t>anggaran</w:t>
      </w:r>
    </w:p>
    <w:p>
      <w:pPr>
        <w:pStyle w:val="ListParagraph"/>
        <w:numPr>
          <w:ilvl w:val="1"/>
          <w:numId w:val="22"/>
        </w:numPr>
        <w:tabs>
          <w:tab w:pos="2281" w:val="left" w:leader="none"/>
        </w:tabs>
        <w:spacing w:line="240" w:lineRule="auto" w:before="39" w:after="0"/>
        <w:ind w:left="2281" w:right="0" w:hanging="565"/>
        <w:jc w:val="left"/>
        <w:rPr>
          <w:sz w:val="24"/>
        </w:rPr>
      </w:pPr>
      <w:r>
        <w:rPr>
          <w:sz w:val="24"/>
        </w:rPr>
        <w:t>Revisi</w:t>
      </w:r>
      <w:r>
        <w:rPr>
          <w:spacing w:val="-4"/>
          <w:sz w:val="24"/>
        </w:rPr>
        <w:t> </w:t>
      </w:r>
      <w:r>
        <w:rPr>
          <w:sz w:val="24"/>
        </w:rPr>
        <w:t>DIPA</w:t>
      </w:r>
      <w:r>
        <w:rPr>
          <w:spacing w:val="-4"/>
          <w:sz w:val="24"/>
        </w:rPr>
        <w:t> </w:t>
      </w:r>
      <w:r>
        <w:rPr>
          <w:sz w:val="24"/>
        </w:rPr>
        <w:t>nilai</w:t>
      </w:r>
      <w:r>
        <w:rPr>
          <w:spacing w:val="-3"/>
          <w:sz w:val="24"/>
        </w:rPr>
        <w:t> </w:t>
      </w:r>
      <w:r>
        <w:rPr>
          <w:sz w:val="24"/>
        </w:rPr>
        <w:t>bobot</w:t>
      </w:r>
      <w:r>
        <w:rPr>
          <w:spacing w:val="-2"/>
          <w:sz w:val="24"/>
        </w:rPr>
        <w:t> </w:t>
      </w:r>
      <w:r>
        <w:rPr>
          <w:sz w:val="24"/>
        </w:rPr>
        <w:t>10</w:t>
      </w:r>
      <w:r>
        <w:rPr>
          <w:spacing w:val="-3"/>
          <w:sz w:val="24"/>
        </w:rPr>
        <w:t> </w:t>
      </w:r>
      <w:r>
        <w:rPr>
          <w:sz w:val="24"/>
        </w:rPr>
        <w:t>mendapatkan</w:t>
      </w:r>
      <w:r>
        <w:rPr>
          <w:spacing w:val="-3"/>
          <w:sz w:val="24"/>
        </w:rPr>
        <w:t> </w:t>
      </w:r>
      <w:r>
        <w:rPr>
          <w:sz w:val="24"/>
        </w:rPr>
        <w:t>nilai</w:t>
      </w:r>
      <w:r>
        <w:rPr>
          <w:spacing w:val="-4"/>
          <w:sz w:val="24"/>
        </w:rPr>
        <w:t> 100;</w:t>
      </w:r>
    </w:p>
    <w:p>
      <w:pPr>
        <w:pStyle w:val="ListParagraph"/>
        <w:numPr>
          <w:ilvl w:val="1"/>
          <w:numId w:val="22"/>
        </w:numPr>
        <w:tabs>
          <w:tab w:pos="2281" w:val="left" w:leader="none"/>
        </w:tabs>
        <w:spacing w:line="240" w:lineRule="auto" w:before="44" w:after="0"/>
        <w:ind w:left="2281" w:right="0" w:hanging="565"/>
        <w:jc w:val="left"/>
        <w:rPr>
          <w:sz w:val="24"/>
        </w:rPr>
      </w:pPr>
      <w:r>
        <w:rPr>
          <w:sz w:val="24"/>
        </w:rPr>
        <w:t>Deviasi</w:t>
      </w:r>
      <w:r>
        <w:rPr>
          <w:spacing w:val="-3"/>
          <w:sz w:val="24"/>
        </w:rPr>
        <w:t> </w:t>
      </w:r>
      <w:r>
        <w:rPr>
          <w:sz w:val="24"/>
        </w:rPr>
        <w:t>halaman</w:t>
      </w:r>
      <w:r>
        <w:rPr>
          <w:spacing w:val="-3"/>
          <w:sz w:val="24"/>
        </w:rPr>
        <w:t> </w:t>
      </w:r>
      <w:r>
        <w:rPr>
          <w:sz w:val="24"/>
        </w:rPr>
        <w:t>III</w:t>
      </w:r>
      <w:r>
        <w:rPr>
          <w:spacing w:val="-6"/>
          <w:sz w:val="24"/>
        </w:rPr>
        <w:t> </w:t>
      </w:r>
      <w:r>
        <w:rPr>
          <w:sz w:val="24"/>
        </w:rPr>
        <w:t>DIPA</w:t>
      </w:r>
      <w:r>
        <w:rPr>
          <w:spacing w:val="-4"/>
          <w:sz w:val="24"/>
        </w:rPr>
        <w:t> </w:t>
      </w:r>
      <w:r>
        <w:rPr>
          <w:sz w:val="24"/>
        </w:rPr>
        <w:t>nilai</w:t>
      </w:r>
      <w:r>
        <w:rPr>
          <w:spacing w:val="-3"/>
          <w:sz w:val="24"/>
        </w:rPr>
        <w:t> </w:t>
      </w:r>
      <w:r>
        <w:rPr>
          <w:sz w:val="24"/>
        </w:rPr>
        <w:t>bobot</w:t>
      </w:r>
      <w:r>
        <w:rPr>
          <w:spacing w:val="-3"/>
          <w:sz w:val="24"/>
        </w:rPr>
        <w:t> </w:t>
      </w:r>
      <w:r>
        <w:rPr>
          <w:sz w:val="24"/>
        </w:rPr>
        <w:t>10</w:t>
      </w:r>
      <w:r>
        <w:rPr>
          <w:spacing w:val="-3"/>
          <w:sz w:val="24"/>
        </w:rPr>
        <w:t> </w:t>
      </w:r>
      <w:r>
        <w:rPr>
          <w:sz w:val="24"/>
        </w:rPr>
        <w:t>mendapatkan</w:t>
      </w:r>
      <w:r>
        <w:rPr>
          <w:spacing w:val="-3"/>
          <w:sz w:val="24"/>
        </w:rPr>
        <w:t> </w:t>
      </w:r>
      <w:r>
        <w:rPr>
          <w:sz w:val="24"/>
        </w:rPr>
        <w:t>nilai </w:t>
      </w:r>
      <w:r>
        <w:rPr>
          <w:spacing w:val="-2"/>
          <w:sz w:val="24"/>
        </w:rPr>
        <w:t>91,64;</w:t>
      </w:r>
    </w:p>
    <w:p>
      <w:pPr>
        <w:pStyle w:val="ListParagraph"/>
        <w:numPr>
          <w:ilvl w:val="1"/>
          <w:numId w:val="22"/>
        </w:numPr>
        <w:tabs>
          <w:tab w:pos="2281" w:val="left" w:leader="none"/>
        </w:tabs>
        <w:spacing w:line="240" w:lineRule="auto" w:before="39" w:after="0"/>
        <w:ind w:left="2281" w:right="0" w:hanging="565"/>
        <w:jc w:val="left"/>
        <w:rPr>
          <w:sz w:val="24"/>
        </w:rPr>
      </w:pPr>
      <w:r>
        <w:rPr>
          <w:sz w:val="24"/>
        </w:rPr>
        <w:t>Pagu</w:t>
      </w:r>
      <w:r>
        <w:rPr>
          <w:spacing w:val="-7"/>
          <w:sz w:val="24"/>
        </w:rPr>
        <w:t> </w:t>
      </w:r>
      <w:r>
        <w:rPr>
          <w:sz w:val="24"/>
        </w:rPr>
        <w:t>Minus</w:t>
      </w:r>
      <w:r>
        <w:rPr>
          <w:spacing w:val="-7"/>
          <w:sz w:val="24"/>
        </w:rPr>
        <w:t> </w:t>
      </w:r>
      <w:r>
        <w:rPr>
          <w:sz w:val="24"/>
        </w:rPr>
        <w:t>nilai</w:t>
      </w:r>
      <w:r>
        <w:rPr>
          <w:spacing w:val="-6"/>
          <w:sz w:val="24"/>
        </w:rPr>
        <w:t> </w:t>
      </w:r>
      <w:r>
        <w:rPr>
          <w:sz w:val="24"/>
        </w:rPr>
        <w:t>bobot</w:t>
      </w:r>
      <w:r>
        <w:rPr>
          <w:spacing w:val="-8"/>
          <w:sz w:val="24"/>
        </w:rPr>
        <w:t> </w:t>
      </w:r>
      <w:r>
        <w:rPr>
          <w:sz w:val="24"/>
        </w:rPr>
        <w:t>5</w:t>
      </w:r>
      <w:r>
        <w:rPr>
          <w:spacing w:val="-6"/>
          <w:sz w:val="24"/>
        </w:rPr>
        <w:t> </w:t>
      </w:r>
      <w:r>
        <w:rPr>
          <w:sz w:val="24"/>
        </w:rPr>
        <w:t>mendapatkan</w:t>
      </w:r>
      <w:r>
        <w:rPr>
          <w:spacing w:val="-5"/>
          <w:sz w:val="24"/>
        </w:rPr>
        <w:t> </w:t>
      </w:r>
      <w:r>
        <w:rPr>
          <w:sz w:val="24"/>
        </w:rPr>
        <w:t>nilai</w:t>
      </w:r>
      <w:r>
        <w:rPr>
          <w:spacing w:val="-6"/>
          <w:sz w:val="24"/>
        </w:rPr>
        <w:t> </w:t>
      </w:r>
      <w:r>
        <w:rPr>
          <w:spacing w:val="-4"/>
          <w:sz w:val="24"/>
        </w:rPr>
        <w:t>100.</w:t>
      </w:r>
    </w:p>
    <w:p>
      <w:pPr>
        <w:pStyle w:val="Heading5"/>
        <w:numPr>
          <w:ilvl w:val="0"/>
          <w:numId w:val="22"/>
        </w:numPr>
        <w:tabs>
          <w:tab w:pos="1715" w:val="left" w:leader="none"/>
        </w:tabs>
        <w:spacing w:line="240" w:lineRule="auto" w:before="39" w:after="0"/>
        <w:ind w:left="1715" w:right="0" w:hanging="569"/>
        <w:jc w:val="left"/>
      </w:pPr>
      <w:r>
        <w:rPr/>
        <w:t>Kualitas</w:t>
      </w:r>
      <w:r>
        <w:rPr>
          <w:spacing w:val="-2"/>
        </w:rPr>
        <w:t> </w:t>
      </w:r>
      <w:r>
        <w:rPr/>
        <w:t>pelaksanaan</w:t>
      </w:r>
      <w:r>
        <w:rPr>
          <w:spacing w:val="-4"/>
        </w:rPr>
        <w:t> </w:t>
      </w:r>
      <w:r>
        <w:rPr>
          <w:spacing w:val="-2"/>
        </w:rPr>
        <w:t>anggaran</w:t>
      </w:r>
    </w:p>
    <w:p>
      <w:pPr>
        <w:pStyle w:val="ListParagraph"/>
        <w:numPr>
          <w:ilvl w:val="1"/>
          <w:numId w:val="22"/>
        </w:numPr>
        <w:tabs>
          <w:tab w:pos="2281" w:val="left" w:leader="none"/>
        </w:tabs>
        <w:spacing w:line="240" w:lineRule="auto" w:before="45" w:after="0"/>
        <w:ind w:left="2281" w:right="0" w:hanging="565"/>
        <w:jc w:val="left"/>
        <w:rPr>
          <w:sz w:val="24"/>
        </w:rPr>
      </w:pPr>
      <w:r>
        <w:rPr>
          <w:sz w:val="24"/>
        </w:rPr>
        <w:t>Penyerapan</w:t>
      </w:r>
      <w:r>
        <w:rPr>
          <w:spacing w:val="-10"/>
          <w:sz w:val="24"/>
        </w:rPr>
        <w:t> </w:t>
      </w:r>
      <w:r>
        <w:rPr>
          <w:sz w:val="24"/>
        </w:rPr>
        <w:t>Anggaran</w:t>
      </w:r>
      <w:r>
        <w:rPr>
          <w:spacing w:val="-9"/>
          <w:sz w:val="24"/>
        </w:rPr>
        <w:t> </w:t>
      </w:r>
      <w:r>
        <w:rPr>
          <w:sz w:val="24"/>
        </w:rPr>
        <w:t>nilai</w:t>
      </w:r>
      <w:r>
        <w:rPr>
          <w:spacing w:val="-9"/>
          <w:sz w:val="24"/>
        </w:rPr>
        <w:t> </w:t>
      </w:r>
      <w:r>
        <w:rPr>
          <w:sz w:val="24"/>
        </w:rPr>
        <w:t>bobot</w:t>
      </w:r>
      <w:r>
        <w:rPr>
          <w:spacing w:val="-9"/>
          <w:sz w:val="24"/>
        </w:rPr>
        <w:t> </w:t>
      </w:r>
      <w:r>
        <w:rPr>
          <w:sz w:val="24"/>
        </w:rPr>
        <w:t>20</w:t>
      </w:r>
      <w:r>
        <w:rPr>
          <w:spacing w:val="-9"/>
          <w:sz w:val="24"/>
        </w:rPr>
        <w:t> </w:t>
      </w:r>
      <w:r>
        <w:rPr>
          <w:sz w:val="24"/>
        </w:rPr>
        <w:t>mendapatkan</w:t>
      </w:r>
      <w:r>
        <w:rPr>
          <w:spacing w:val="-8"/>
          <w:sz w:val="24"/>
        </w:rPr>
        <w:t> </w:t>
      </w:r>
      <w:r>
        <w:rPr>
          <w:sz w:val="24"/>
        </w:rPr>
        <w:t>nilai</w:t>
      </w:r>
      <w:r>
        <w:rPr>
          <w:spacing w:val="-6"/>
          <w:sz w:val="24"/>
        </w:rPr>
        <w:t> </w:t>
      </w:r>
      <w:r>
        <w:rPr>
          <w:spacing w:val="-4"/>
          <w:sz w:val="24"/>
        </w:rPr>
        <w:t>100;</w:t>
      </w:r>
    </w:p>
    <w:p>
      <w:pPr>
        <w:pStyle w:val="ListParagraph"/>
        <w:numPr>
          <w:ilvl w:val="1"/>
          <w:numId w:val="22"/>
        </w:numPr>
        <w:tabs>
          <w:tab w:pos="2281" w:val="left" w:leader="none"/>
        </w:tabs>
        <w:spacing w:line="240" w:lineRule="auto" w:before="39" w:after="0"/>
        <w:ind w:left="2281" w:right="0" w:hanging="565"/>
        <w:jc w:val="left"/>
        <w:rPr>
          <w:sz w:val="24"/>
        </w:rPr>
      </w:pPr>
      <w:r>
        <w:rPr>
          <w:sz w:val="24"/>
        </w:rPr>
        <w:t>Belanja</w:t>
      </w:r>
      <w:r>
        <w:rPr>
          <w:spacing w:val="-8"/>
          <w:sz w:val="24"/>
        </w:rPr>
        <w:t> </w:t>
      </w:r>
      <w:r>
        <w:rPr>
          <w:sz w:val="24"/>
        </w:rPr>
        <w:t>Kontraktual</w:t>
      </w:r>
      <w:r>
        <w:rPr>
          <w:spacing w:val="-6"/>
          <w:sz w:val="24"/>
        </w:rPr>
        <w:t> </w:t>
      </w:r>
      <w:r>
        <w:rPr>
          <w:sz w:val="24"/>
        </w:rPr>
        <w:t>nilai</w:t>
      </w:r>
      <w:r>
        <w:rPr>
          <w:spacing w:val="-8"/>
          <w:sz w:val="24"/>
        </w:rPr>
        <w:t> </w:t>
      </w:r>
      <w:r>
        <w:rPr>
          <w:sz w:val="24"/>
        </w:rPr>
        <w:t>bobot</w:t>
      </w:r>
      <w:r>
        <w:rPr>
          <w:spacing w:val="-11"/>
          <w:sz w:val="24"/>
        </w:rPr>
        <w:t> </w:t>
      </w:r>
      <w:r>
        <w:rPr>
          <w:sz w:val="24"/>
        </w:rPr>
        <w:t>10</w:t>
      </w:r>
      <w:r>
        <w:rPr>
          <w:spacing w:val="-7"/>
          <w:sz w:val="24"/>
        </w:rPr>
        <w:t> </w:t>
      </w:r>
      <w:r>
        <w:rPr>
          <w:sz w:val="24"/>
        </w:rPr>
        <w:t>mendapatkan</w:t>
      </w:r>
      <w:r>
        <w:rPr>
          <w:spacing w:val="-12"/>
          <w:sz w:val="24"/>
        </w:rPr>
        <w:t> </w:t>
      </w:r>
      <w:r>
        <w:rPr>
          <w:sz w:val="24"/>
        </w:rPr>
        <w:t>nilai</w:t>
      </w:r>
      <w:r>
        <w:rPr>
          <w:spacing w:val="-7"/>
          <w:sz w:val="24"/>
        </w:rPr>
        <w:t> </w:t>
      </w:r>
      <w:r>
        <w:rPr>
          <w:spacing w:val="-4"/>
          <w:sz w:val="24"/>
        </w:rPr>
        <w:t>100;</w:t>
      </w:r>
    </w:p>
    <w:p>
      <w:pPr>
        <w:pStyle w:val="ListParagraph"/>
        <w:numPr>
          <w:ilvl w:val="1"/>
          <w:numId w:val="22"/>
        </w:numPr>
        <w:tabs>
          <w:tab w:pos="2281" w:val="left" w:leader="none"/>
        </w:tabs>
        <w:spacing w:line="240" w:lineRule="auto" w:before="44" w:after="0"/>
        <w:ind w:left="2281" w:right="0" w:hanging="565"/>
        <w:jc w:val="left"/>
        <w:rPr>
          <w:sz w:val="24"/>
        </w:rPr>
      </w:pPr>
      <w:r>
        <w:rPr>
          <w:sz w:val="24"/>
        </w:rPr>
        <w:t>Penyelesaian</w:t>
      </w:r>
      <w:r>
        <w:rPr>
          <w:spacing w:val="-7"/>
          <w:sz w:val="24"/>
        </w:rPr>
        <w:t> </w:t>
      </w:r>
      <w:r>
        <w:rPr>
          <w:sz w:val="24"/>
        </w:rPr>
        <w:t>Tagihan</w:t>
      </w:r>
      <w:r>
        <w:rPr>
          <w:spacing w:val="-3"/>
          <w:sz w:val="24"/>
        </w:rPr>
        <w:t> </w:t>
      </w:r>
      <w:r>
        <w:rPr>
          <w:sz w:val="24"/>
        </w:rPr>
        <w:t>nilai</w:t>
      </w:r>
      <w:r>
        <w:rPr>
          <w:spacing w:val="-5"/>
          <w:sz w:val="24"/>
        </w:rPr>
        <w:t> </w:t>
      </w:r>
      <w:r>
        <w:rPr>
          <w:sz w:val="24"/>
        </w:rPr>
        <w:t>bobot</w:t>
      </w:r>
      <w:r>
        <w:rPr>
          <w:spacing w:val="-7"/>
          <w:sz w:val="24"/>
        </w:rPr>
        <w:t> </w:t>
      </w:r>
      <w:r>
        <w:rPr>
          <w:sz w:val="24"/>
        </w:rPr>
        <w:t>10</w:t>
      </w:r>
      <w:r>
        <w:rPr>
          <w:spacing w:val="-6"/>
          <w:sz w:val="24"/>
        </w:rPr>
        <w:t> </w:t>
      </w:r>
      <w:r>
        <w:rPr>
          <w:sz w:val="24"/>
        </w:rPr>
        <w:t>mendapatkan</w:t>
      </w:r>
      <w:r>
        <w:rPr>
          <w:spacing w:val="-5"/>
          <w:sz w:val="24"/>
        </w:rPr>
        <w:t> </w:t>
      </w:r>
      <w:r>
        <w:rPr>
          <w:sz w:val="24"/>
        </w:rPr>
        <w:t>nilai</w:t>
      </w:r>
      <w:r>
        <w:rPr>
          <w:spacing w:val="-3"/>
          <w:sz w:val="24"/>
        </w:rPr>
        <w:t> </w:t>
      </w:r>
      <w:r>
        <w:rPr>
          <w:spacing w:val="-4"/>
          <w:sz w:val="24"/>
        </w:rPr>
        <w:t>100;</w:t>
      </w:r>
    </w:p>
    <w:p>
      <w:pPr>
        <w:pStyle w:val="ListParagraph"/>
        <w:numPr>
          <w:ilvl w:val="1"/>
          <w:numId w:val="22"/>
        </w:numPr>
        <w:tabs>
          <w:tab w:pos="2281" w:val="left" w:leader="none"/>
        </w:tabs>
        <w:spacing w:line="240" w:lineRule="auto" w:before="39" w:after="0"/>
        <w:ind w:left="2281" w:right="0" w:hanging="565"/>
        <w:jc w:val="left"/>
        <w:rPr>
          <w:sz w:val="24"/>
        </w:rPr>
      </w:pPr>
      <w:r>
        <w:rPr>
          <w:sz w:val="24"/>
        </w:rPr>
        <w:t>Pengelolaan</w:t>
      </w:r>
      <w:r>
        <w:rPr>
          <w:spacing w:val="-5"/>
          <w:sz w:val="24"/>
        </w:rPr>
        <w:t> </w:t>
      </w:r>
      <w:r>
        <w:rPr>
          <w:sz w:val="24"/>
        </w:rPr>
        <w:t>UP</w:t>
      </w:r>
      <w:r>
        <w:rPr>
          <w:spacing w:val="-5"/>
          <w:sz w:val="24"/>
        </w:rPr>
        <w:t> </w:t>
      </w:r>
      <w:r>
        <w:rPr>
          <w:sz w:val="24"/>
        </w:rPr>
        <w:t>dan</w:t>
      </w:r>
      <w:r>
        <w:rPr>
          <w:spacing w:val="-5"/>
          <w:sz w:val="24"/>
        </w:rPr>
        <w:t> </w:t>
      </w:r>
      <w:r>
        <w:rPr>
          <w:sz w:val="24"/>
        </w:rPr>
        <w:t>TUP</w:t>
      </w:r>
      <w:r>
        <w:rPr>
          <w:spacing w:val="-2"/>
          <w:sz w:val="24"/>
        </w:rPr>
        <w:t> </w:t>
      </w:r>
      <w:r>
        <w:rPr>
          <w:sz w:val="24"/>
        </w:rPr>
        <w:t>nilai</w:t>
      </w:r>
      <w:r>
        <w:rPr>
          <w:spacing w:val="-4"/>
          <w:sz w:val="24"/>
        </w:rPr>
        <w:t> </w:t>
      </w:r>
      <w:r>
        <w:rPr>
          <w:sz w:val="24"/>
        </w:rPr>
        <w:t>bobot</w:t>
      </w:r>
      <w:r>
        <w:rPr>
          <w:spacing w:val="-5"/>
          <w:sz w:val="24"/>
        </w:rPr>
        <w:t> </w:t>
      </w:r>
      <w:r>
        <w:rPr>
          <w:sz w:val="24"/>
        </w:rPr>
        <w:t>10</w:t>
      </w:r>
      <w:r>
        <w:rPr>
          <w:spacing w:val="-4"/>
          <w:sz w:val="24"/>
        </w:rPr>
        <w:t> </w:t>
      </w:r>
      <w:r>
        <w:rPr>
          <w:sz w:val="24"/>
        </w:rPr>
        <w:t>mendapatkan</w:t>
      </w:r>
      <w:r>
        <w:rPr>
          <w:spacing w:val="-4"/>
          <w:sz w:val="24"/>
        </w:rPr>
        <w:t> </w:t>
      </w:r>
      <w:r>
        <w:rPr>
          <w:sz w:val="24"/>
        </w:rPr>
        <w:t>nilai</w:t>
      </w:r>
      <w:r>
        <w:rPr>
          <w:spacing w:val="-2"/>
          <w:sz w:val="24"/>
        </w:rPr>
        <w:t> </w:t>
      </w:r>
      <w:r>
        <w:rPr>
          <w:spacing w:val="-4"/>
          <w:sz w:val="24"/>
        </w:rPr>
        <w:t>100;</w:t>
      </w:r>
    </w:p>
    <w:p>
      <w:pPr>
        <w:pStyle w:val="ListParagraph"/>
        <w:numPr>
          <w:ilvl w:val="1"/>
          <w:numId w:val="22"/>
        </w:numPr>
        <w:tabs>
          <w:tab w:pos="2281" w:val="left" w:leader="none"/>
        </w:tabs>
        <w:spacing w:line="240" w:lineRule="auto" w:before="44" w:after="0"/>
        <w:ind w:left="2281" w:right="0" w:hanging="565"/>
        <w:jc w:val="left"/>
        <w:rPr>
          <w:sz w:val="24"/>
        </w:rPr>
      </w:pPr>
      <w:r>
        <w:rPr>
          <w:sz w:val="24"/>
        </w:rPr>
        <w:t>Dispensasi</w:t>
      </w:r>
      <w:r>
        <w:rPr>
          <w:spacing w:val="-4"/>
          <w:sz w:val="24"/>
        </w:rPr>
        <w:t> </w:t>
      </w:r>
      <w:r>
        <w:rPr>
          <w:sz w:val="24"/>
        </w:rPr>
        <w:t>SPM</w:t>
      </w:r>
      <w:r>
        <w:rPr>
          <w:spacing w:val="-4"/>
          <w:sz w:val="24"/>
        </w:rPr>
        <w:t> </w:t>
      </w:r>
      <w:r>
        <w:rPr>
          <w:sz w:val="24"/>
        </w:rPr>
        <w:t>nilai</w:t>
      </w:r>
      <w:r>
        <w:rPr>
          <w:spacing w:val="-3"/>
          <w:sz w:val="24"/>
        </w:rPr>
        <w:t> </w:t>
      </w:r>
      <w:r>
        <w:rPr>
          <w:sz w:val="24"/>
        </w:rPr>
        <w:t>bobot</w:t>
      </w:r>
      <w:r>
        <w:rPr>
          <w:spacing w:val="-6"/>
          <w:sz w:val="24"/>
        </w:rPr>
        <w:t> </w:t>
      </w:r>
      <w:r>
        <w:rPr>
          <w:sz w:val="24"/>
        </w:rPr>
        <w:t>5</w:t>
      </w:r>
      <w:r>
        <w:rPr>
          <w:spacing w:val="-3"/>
          <w:sz w:val="24"/>
        </w:rPr>
        <w:t> </w:t>
      </w:r>
      <w:r>
        <w:rPr>
          <w:sz w:val="24"/>
        </w:rPr>
        <w:t>mendapatkan</w:t>
      </w:r>
      <w:r>
        <w:rPr>
          <w:spacing w:val="-3"/>
          <w:sz w:val="24"/>
        </w:rPr>
        <w:t> </w:t>
      </w:r>
      <w:r>
        <w:rPr>
          <w:sz w:val="24"/>
        </w:rPr>
        <w:t>nilai</w:t>
      </w:r>
      <w:r>
        <w:rPr>
          <w:spacing w:val="-4"/>
          <w:sz w:val="24"/>
        </w:rPr>
        <w:t> 100.</w:t>
      </w:r>
    </w:p>
    <w:p>
      <w:pPr>
        <w:pStyle w:val="Heading5"/>
        <w:tabs>
          <w:tab w:pos="1715" w:val="left" w:leader="none"/>
        </w:tabs>
        <w:spacing w:before="39"/>
        <w:ind w:left="1151"/>
      </w:pPr>
      <w:r>
        <w:rPr>
          <w:spacing w:val="-5"/>
        </w:rPr>
        <w:t>4)</w:t>
      </w:r>
      <w:r>
        <w:rPr/>
        <w:tab/>
        <w:t>Kualitas</w:t>
      </w:r>
      <w:r>
        <w:rPr>
          <w:spacing w:val="-4"/>
        </w:rPr>
        <w:t> </w:t>
      </w:r>
      <w:r>
        <w:rPr/>
        <w:t>hasil</w:t>
      </w:r>
      <w:r>
        <w:rPr>
          <w:spacing w:val="-4"/>
        </w:rPr>
        <w:t> </w:t>
      </w:r>
      <w:r>
        <w:rPr/>
        <w:t>pelaksanaan</w:t>
      </w:r>
      <w:r>
        <w:rPr>
          <w:spacing w:val="-6"/>
        </w:rPr>
        <w:t> </w:t>
      </w:r>
      <w:r>
        <w:rPr>
          <w:spacing w:val="-2"/>
        </w:rPr>
        <w:t>anggaran</w:t>
      </w:r>
    </w:p>
    <w:p>
      <w:pPr>
        <w:pStyle w:val="BodyText"/>
        <w:tabs>
          <w:tab w:pos="2281" w:val="left" w:leader="none"/>
        </w:tabs>
        <w:spacing w:before="44"/>
        <w:ind w:left="1716"/>
      </w:pPr>
      <w:r>
        <w:rPr>
          <w:spacing w:val="-10"/>
        </w:rPr>
        <w:t>-</w:t>
      </w:r>
      <w:r>
        <w:rPr/>
        <w:tab/>
        <w:t>Capaian</w:t>
      </w:r>
      <w:r>
        <w:rPr>
          <w:spacing w:val="-3"/>
        </w:rPr>
        <w:t> </w:t>
      </w:r>
      <w:r>
        <w:rPr/>
        <w:t>output</w:t>
      </w:r>
      <w:r>
        <w:rPr>
          <w:spacing w:val="-4"/>
        </w:rPr>
        <w:t> </w:t>
      </w:r>
      <w:r>
        <w:rPr/>
        <w:t>nila</w:t>
      </w:r>
      <w:r>
        <w:rPr>
          <w:spacing w:val="-2"/>
        </w:rPr>
        <w:t> </w:t>
      </w:r>
      <w:r>
        <w:rPr/>
        <w:t>bobot</w:t>
      </w:r>
      <w:r>
        <w:rPr>
          <w:spacing w:val="-4"/>
        </w:rPr>
        <w:t> </w:t>
      </w:r>
      <w:r>
        <w:rPr/>
        <w:t>25</w:t>
      </w:r>
      <w:r>
        <w:rPr>
          <w:spacing w:val="-3"/>
        </w:rPr>
        <w:t> </w:t>
      </w:r>
      <w:r>
        <w:rPr/>
        <w:t>mendapatkan</w:t>
      </w:r>
      <w:r>
        <w:rPr>
          <w:spacing w:val="-2"/>
        </w:rPr>
        <w:t> </w:t>
      </w:r>
      <w:r>
        <w:rPr/>
        <w:t>nilai</w:t>
      </w:r>
      <w:r>
        <w:rPr>
          <w:spacing w:val="-5"/>
        </w:rPr>
        <w:t> </w:t>
      </w:r>
      <w:r>
        <w:rPr>
          <w:spacing w:val="-4"/>
        </w:rPr>
        <w:t>100.</w:t>
      </w:r>
    </w:p>
    <w:p>
      <w:pPr>
        <w:pStyle w:val="BodyText"/>
        <w:spacing w:before="83"/>
      </w:pPr>
    </w:p>
    <w:p>
      <w:pPr>
        <w:pStyle w:val="BodyText"/>
        <w:spacing w:line="276" w:lineRule="auto"/>
        <w:ind w:left="1146" w:right="378" w:firstLine="710"/>
        <w:jc w:val="both"/>
      </w:pPr>
      <w:r>
        <w:rPr/>
        <w:t>Pada indikator sasaran strategis tersebut memang telah melebihi dari target yang telah ditetapkan namun masih terdapat kendala-kendala dalam pelaksanaannya antara lain :</w:t>
      </w:r>
    </w:p>
    <w:p>
      <w:pPr>
        <w:pStyle w:val="ListParagraph"/>
        <w:numPr>
          <w:ilvl w:val="0"/>
          <w:numId w:val="23"/>
        </w:numPr>
        <w:tabs>
          <w:tab w:pos="1714" w:val="left" w:leader="none"/>
          <w:tab w:pos="1716" w:val="left" w:leader="none"/>
        </w:tabs>
        <w:spacing w:line="276" w:lineRule="auto" w:before="0" w:after="0"/>
        <w:ind w:left="1716" w:right="377" w:hanging="570"/>
        <w:jc w:val="both"/>
        <w:rPr>
          <w:sz w:val="24"/>
        </w:rPr>
      </w:pPr>
      <w:r>
        <w:rPr>
          <w:sz w:val="24"/>
        </w:rPr>
        <w:t>Pembayaran Gaji ke 13 direncanakan pada pada bulan Juli namun gajin 13 dibayarkan pada Bulan Juni berdasarkan Peraturan Pemerintah Nomor 15</w:t>
      </w:r>
      <w:r>
        <w:rPr>
          <w:spacing w:val="80"/>
          <w:sz w:val="24"/>
        </w:rPr>
        <w:t> </w:t>
      </w:r>
      <w:r>
        <w:rPr>
          <w:sz w:val="24"/>
        </w:rPr>
        <w:t>Tahun 2023 tentang pemberian tunjangan hari raya dan gaji ke tiga belas</w:t>
      </w:r>
      <w:r>
        <w:rPr>
          <w:spacing w:val="80"/>
          <w:sz w:val="24"/>
        </w:rPr>
        <w:t> </w:t>
      </w:r>
      <w:r>
        <w:rPr>
          <w:sz w:val="24"/>
        </w:rPr>
        <w:t>kepada apartur negara, pensiunan, penerima pensiun dan penerima tunjangan Tahun 2023, pasal 12 ayat (1) Gaji ketiga belas sebagaimana dimaksud dalam Pasal 2 dibayarkan paling cepat pada bulan Juni Tahun 2023</w:t>
      </w:r>
    </w:p>
    <w:p>
      <w:pPr>
        <w:pStyle w:val="ListParagraph"/>
        <w:numPr>
          <w:ilvl w:val="0"/>
          <w:numId w:val="23"/>
        </w:numPr>
        <w:tabs>
          <w:tab w:pos="1714" w:val="left" w:leader="none"/>
          <w:tab w:pos="1716" w:val="left" w:leader="none"/>
        </w:tabs>
        <w:spacing w:line="276" w:lineRule="auto" w:before="0" w:after="0"/>
        <w:ind w:left="1716" w:right="386" w:hanging="565"/>
        <w:jc w:val="both"/>
        <w:rPr>
          <w:sz w:val="24"/>
        </w:rPr>
      </w:pPr>
      <w:r>
        <w:rPr>
          <w:sz w:val="24"/>
        </w:rPr>
        <w:t>Halaman III DIPA dimana proses pengajuan anggaran tidak sesuai dengan rencana penarikan dana (RPD)</w:t>
      </w:r>
      <w:r>
        <w:rPr>
          <w:sz w:val="24"/>
        </w:rPr>
        <w:t> yang</w:t>
      </w:r>
      <w:r>
        <w:rPr>
          <w:sz w:val="24"/>
        </w:rPr>
        <w:t> sudah</w:t>
      </w:r>
      <w:r>
        <w:rPr>
          <w:sz w:val="24"/>
        </w:rPr>
        <w:t> dibuat</w:t>
      </w:r>
      <w:r>
        <w:rPr>
          <w:sz w:val="24"/>
        </w:rPr>
        <w:t> sehingga</w:t>
      </w:r>
      <w:r>
        <w:rPr>
          <w:sz w:val="24"/>
        </w:rPr>
        <w:t> terjadi</w:t>
      </w:r>
      <w:r>
        <w:rPr>
          <w:sz w:val="24"/>
        </w:rPr>
        <w:t> deviasi</w:t>
      </w:r>
      <w:r>
        <w:rPr>
          <w:spacing w:val="40"/>
          <w:sz w:val="24"/>
        </w:rPr>
        <w:t> </w:t>
      </w:r>
      <w:r>
        <w:rPr>
          <w:sz w:val="24"/>
        </w:rPr>
        <w:t>antara RPD dengan realisasi yang mengakibatkan nilai Halaman III DIPA tidak maksimal serta adanya kegiatan yang sudah direncanakan tidak bisa dilaksanakan sesuai RPD.</w:t>
      </w:r>
    </w:p>
    <w:p>
      <w:pPr>
        <w:pStyle w:val="BodyText"/>
        <w:spacing w:line="278" w:lineRule="auto"/>
        <w:ind w:left="1151" w:right="388" w:firstLine="705"/>
        <w:jc w:val="both"/>
      </w:pPr>
      <w:r>
        <w:rPr/>
        <w:t>Upaya yang dilakukan untuk mengatasi kendala deviasi Hal III DIPA Bagren Polres</w:t>
      </w:r>
      <w:r>
        <w:rPr>
          <w:spacing w:val="-1"/>
        </w:rPr>
        <w:t> </w:t>
      </w:r>
      <w:r>
        <w:rPr/>
        <w:t>Ketapang setiap Triwulan rutin melakukan revisi RPD dan melakukan revisi Hal</w:t>
      </w:r>
    </w:p>
    <w:p>
      <w:pPr>
        <w:pStyle w:val="BodyText"/>
        <w:spacing w:line="278" w:lineRule="auto"/>
        <w:ind w:left="1151" w:right="376"/>
        <w:jc w:val="both"/>
      </w:pPr>
      <w:r>
        <w:rPr/>
        <w:t>III DIPA serta memperhitungkan target persentase penyerapan anggaran hal ini dilakukan untuk meminimalisir terjadinya Deviasi dan untuk meningkatkan Nilai IKPA.</w:t>
      </w:r>
    </w:p>
    <w:p>
      <w:pPr>
        <w:pStyle w:val="BodyText"/>
        <w:spacing w:before="32"/>
      </w:pPr>
    </w:p>
    <w:p>
      <w:pPr>
        <w:pStyle w:val="BodyText"/>
        <w:spacing w:before="1"/>
        <w:ind w:left="769"/>
        <w:jc w:val="center"/>
      </w:pPr>
      <w:r>
        <w:rPr/>
        <w:t>Tabel</w:t>
      </w:r>
      <w:r>
        <w:rPr>
          <w:spacing w:val="1"/>
        </w:rPr>
        <w:t> </w:t>
      </w:r>
      <w:r>
        <w:rPr>
          <w:spacing w:val="-5"/>
        </w:rPr>
        <w:t>146</w:t>
      </w:r>
    </w:p>
    <w:p>
      <w:pPr>
        <w:pStyle w:val="BodyText"/>
        <w:spacing w:before="39"/>
        <w:ind w:left="765"/>
        <w:jc w:val="center"/>
      </w:pPr>
      <w:r>
        <w:rPr/>
        <w:t>Perbandingan</w:t>
      </w:r>
      <w:r>
        <w:rPr>
          <w:spacing w:val="-5"/>
        </w:rPr>
        <w:t> </w:t>
      </w:r>
      <w:r>
        <w:rPr/>
        <w:t>Nilai</w:t>
      </w:r>
      <w:r>
        <w:rPr>
          <w:spacing w:val="-5"/>
        </w:rPr>
        <w:t> </w:t>
      </w:r>
      <w:r>
        <w:rPr/>
        <w:t>Kinerja</w:t>
      </w:r>
      <w:r>
        <w:rPr>
          <w:spacing w:val="-5"/>
        </w:rPr>
        <w:t> </w:t>
      </w:r>
      <w:r>
        <w:rPr/>
        <w:t>Anggaran tahun</w:t>
      </w:r>
      <w:r>
        <w:rPr>
          <w:spacing w:val="-5"/>
        </w:rPr>
        <w:t> </w:t>
      </w:r>
      <w:r>
        <w:rPr/>
        <w:t>2021</w:t>
      </w:r>
      <w:r>
        <w:rPr>
          <w:spacing w:val="-4"/>
        </w:rPr>
        <w:t> </w:t>
      </w:r>
      <w:r>
        <w:rPr/>
        <w:t>s.d.</w:t>
      </w:r>
      <w:r>
        <w:rPr>
          <w:spacing w:val="-8"/>
        </w:rPr>
        <w:t> </w:t>
      </w:r>
      <w:r>
        <w:rPr>
          <w:spacing w:val="-4"/>
        </w:rPr>
        <w:t>2023</w:t>
      </w:r>
    </w:p>
    <w:p>
      <w:pPr>
        <w:pStyle w:val="BodyText"/>
        <w:spacing w:before="127"/>
        <w:rPr>
          <w:sz w:val="20"/>
        </w:rPr>
      </w:pPr>
    </w:p>
    <w:tbl>
      <w:tblPr>
        <w:tblW w:w="0" w:type="auto"/>
        <w:jc w:val="left"/>
        <w:tblInd w:w="1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50"/>
        <w:gridCol w:w="1102"/>
        <w:gridCol w:w="709"/>
        <w:gridCol w:w="872"/>
        <w:gridCol w:w="767"/>
        <w:gridCol w:w="709"/>
        <w:gridCol w:w="872"/>
        <w:gridCol w:w="766"/>
        <w:gridCol w:w="709"/>
        <w:gridCol w:w="872"/>
        <w:gridCol w:w="767"/>
      </w:tblGrid>
      <w:tr>
        <w:trPr>
          <w:trHeight w:val="250" w:hRule="atLeast"/>
        </w:trPr>
        <w:tc>
          <w:tcPr>
            <w:tcW w:w="1150" w:type="dxa"/>
            <w:vMerge w:val="restart"/>
            <w:shd w:val="clear" w:color="auto" w:fill="D9E0F1"/>
          </w:tcPr>
          <w:p>
            <w:pPr>
              <w:pStyle w:val="TableParagraph"/>
              <w:spacing w:line="261" w:lineRule="auto" w:before="70"/>
              <w:ind w:left="148" w:firstLine="57"/>
              <w:rPr>
                <w:sz w:val="16"/>
              </w:rPr>
            </w:pPr>
            <w:r>
              <w:rPr>
                <w:spacing w:val="-2"/>
                <w:sz w:val="16"/>
              </w:rPr>
              <w:t>SASARAN </w:t>
            </w:r>
            <w:r>
              <w:rPr>
                <w:spacing w:val="-10"/>
                <w:sz w:val="16"/>
              </w:rPr>
              <w:t>STRATEGIS</w:t>
            </w:r>
          </w:p>
        </w:tc>
        <w:tc>
          <w:tcPr>
            <w:tcW w:w="1102" w:type="dxa"/>
            <w:vMerge w:val="restart"/>
            <w:shd w:val="clear" w:color="auto" w:fill="D9E0F1"/>
          </w:tcPr>
          <w:p>
            <w:pPr>
              <w:pStyle w:val="TableParagraph"/>
              <w:spacing w:line="261" w:lineRule="auto" w:before="70"/>
              <w:ind w:left="234" w:right="142" w:hanging="87"/>
              <w:rPr>
                <w:sz w:val="16"/>
              </w:rPr>
            </w:pPr>
            <w:r>
              <w:rPr>
                <w:spacing w:val="-10"/>
                <w:sz w:val="16"/>
              </w:rPr>
              <w:t>INDIKATOR</w:t>
            </w:r>
            <w:r>
              <w:rPr>
                <w:spacing w:val="-2"/>
                <w:sz w:val="16"/>
              </w:rPr>
              <w:t> KINERJA</w:t>
            </w:r>
          </w:p>
        </w:tc>
        <w:tc>
          <w:tcPr>
            <w:tcW w:w="2348" w:type="dxa"/>
            <w:gridSpan w:val="3"/>
            <w:shd w:val="clear" w:color="auto" w:fill="D9E0F1"/>
          </w:tcPr>
          <w:p>
            <w:pPr>
              <w:pStyle w:val="TableParagraph"/>
              <w:spacing w:before="30"/>
              <w:ind w:left="9" w:right="1"/>
              <w:jc w:val="center"/>
              <w:rPr>
                <w:sz w:val="16"/>
              </w:rPr>
            </w:pPr>
            <w:r>
              <w:rPr>
                <w:spacing w:val="-4"/>
                <w:sz w:val="16"/>
              </w:rPr>
              <w:t>2021</w:t>
            </w:r>
          </w:p>
        </w:tc>
        <w:tc>
          <w:tcPr>
            <w:tcW w:w="2347" w:type="dxa"/>
            <w:gridSpan w:val="3"/>
            <w:shd w:val="clear" w:color="auto" w:fill="D9E0F1"/>
          </w:tcPr>
          <w:p>
            <w:pPr>
              <w:pStyle w:val="TableParagraph"/>
              <w:spacing w:before="30"/>
              <w:ind w:left="9"/>
              <w:jc w:val="center"/>
              <w:rPr>
                <w:sz w:val="16"/>
              </w:rPr>
            </w:pPr>
            <w:r>
              <w:rPr>
                <w:spacing w:val="-4"/>
                <w:sz w:val="16"/>
              </w:rPr>
              <w:t>2022</w:t>
            </w:r>
          </w:p>
        </w:tc>
        <w:tc>
          <w:tcPr>
            <w:tcW w:w="2348" w:type="dxa"/>
            <w:gridSpan w:val="3"/>
            <w:shd w:val="clear" w:color="auto" w:fill="D9E0F1"/>
          </w:tcPr>
          <w:p>
            <w:pPr>
              <w:pStyle w:val="TableParagraph"/>
              <w:spacing w:before="30"/>
              <w:ind w:left="9"/>
              <w:jc w:val="center"/>
              <w:rPr>
                <w:sz w:val="16"/>
              </w:rPr>
            </w:pPr>
            <w:r>
              <w:rPr>
                <w:spacing w:val="-4"/>
                <w:sz w:val="16"/>
              </w:rPr>
              <w:t>2023</w:t>
            </w:r>
          </w:p>
        </w:tc>
      </w:tr>
      <w:tr>
        <w:trPr>
          <w:trHeight w:val="259" w:hRule="atLeast"/>
        </w:trPr>
        <w:tc>
          <w:tcPr>
            <w:tcW w:w="1150" w:type="dxa"/>
            <w:vMerge/>
            <w:tcBorders>
              <w:top w:val="nil"/>
            </w:tcBorders>
            <w:shd w:val="clear" w:color="auto" w:fill="D9E0F1"/>
          </w:tcPr>
          <w:p>
            <w:pPr>
              <w:rPr>
                <w:sz w:val="2"/>
                <w:szCs w:val="2"/>
              </w:rPr>
            </w:pPr>
          </w:p>
        </w:tc>
        <w:tc>
          <w:tcPr>
            <w:tcW w:w="1102" w:type="dxa"/>
            <w:vMerge/>
            <w:tcBorders>
              <w:top w:val="nil"/>
            </w:tcBorders>
            <w:shd w:val="clear" w:color="auto" w:fill="D9E0F1"/>
          </w:tcPr>
          <w:p>
            <w:pPr>
              <w:rPr>
                <w:sz w:val="2"/>
                <w:szCs w:val="2"/>
              </w:rPr>
            </w:pPr>
          </w:p>
        </w:tc>
        <w:tc>
          <w:tcPr>
            <w:tcW w:w="709" w:type="dxa"/>
            <w:shd w:val="clear" w:color="auto" w:fill="D9E0F1"/>
          </w:tcPr>
          <w:p>
            <w:pPr>
              <w:pStyle w:val="TableParagraph"/>
              <w:spacing w:before="40"/>
              <w:ind w:left="19" w:right="3"/>
              <w:jc w:val="center"/>
              <w:rPr>
                <w:sz w:val="16"/>
              </w:rPr>
            </w:pPr>
            <w:r>
              <w:rPr>
                <w:spacing w:val="-2"/>
                <w:sz w:val="16"/>
              </w:rPr>
              <w:t>TARGET</w:t>
            </w:r>
          </w:p>
        </w:tc>
        <w:tc>
          <w:tcPr>
            <w:tcW w:w="872" w:type="dxa"/>
            <w:shd w:val="clear" w:color="auto" w:fill="D9E0F1"/>
          </w:tcPr>
          <w:p>
            <w:pPr>
              <w:pStyle w:val="TableParagraph"/>
              <w:spacing w:before="40"/>
              <w:ind w:left="12"/>
              <w:jc w:val="center"/>
              <w:rPr>
                <w:sz w:val="16"/>
              </w:rPr>
            </w:pPr>
            <w:r>
              <w:rPr>
                <w:spacing w:val="-2"/>
                <w:sz w:val="16"/>
              </w:rPr>
              <w:t>REALISASI</w:t>
            </w:r>
          </w:p>
        </w:tc>
        <w:tc>
          <w:tcPr>
            <w:tcW w:w="767" w:type="dxa"/>
            <w:shd w:val="clear" w:color="auto" w:fill="D9E0F1"/>
          </w:tcPr>
          <w:p>
            <w:pPr>
              <w:pStyle w:val="TableParagraph"/>
              <w:spacing w:before="40"/>
              <w:ind w:left="11" w:right="8"/>
              <w:jc w:val="center"/>
              <w:rPr>
                <w:sz w:val="16"/>
              </w:rPr>
            </w:pPr>
            <w:r>
              <w:rPr>
                <w:spacing w:val="-2"/>
                <w:sz w:val="16"/>
              </w:rPr>
              <w:t>CAPAIAN</w:t>
            </w:r>
          </w:p>
        </w:tc>
        <w:tc>
          <w:tcPr>
            <w:tcW w:w="709" w:type="dxa"/>
            <w:shd w:val="clear" w:color="auto" w:fill="D9E0F1"/>
          </w:tcPr>
          <w:p>
            <w:pPr>
              <w:pStyle w:val="TableParagraph"/>
              <w:spacing w:before="40"/>
              <w:ind w:left="19" w:right="3"/>
              <w:jc w:val="center"/>
              <w:rPr>
                <w:sz w:val="16"/>
              </w:rPr>
            </w:pPr>
            <w:r>
              <w:rPr>
                <w:spacing w:val="-2"/>
                <w:sz w:val="16"/>
              </w:rPr>
              <w:t>TARGET</w:t>
            </w:r>
          </w:p>
        </w:tc>
        <w:tc>
          <w:tcPr>
            <w:tcW w:w="872" w:type="dxa"/>
            <w:shd w:val="clear" w:color="auto" w:fill="D9E0F1"/>
          </w:tcPr>
          <w:p>
            <w:pPr>
              <w:pStyle w:val="TableParagraph"/>
              <w:spacing w:before="40"/>
              <w:ind w:left="11"/>
              <w:jc w:val="center"/>
              <w:rPr>
                <w:sz w:val="16"/>
              </w:rPr>
            </w:pPr>
            <w:r>
              <w:rPr>
                <w:spacing w:val="-2"/>
                <w:sz w:val="16"/>
              </w:rPr>
              <w:t>REALISASI</w:t>
            </w:r>
          </w:p>
        </w:tc>
        <w:tc>
          <w:tcPr>
            <w:tcW w:w="766" w:type="dxa"/>
            <w:shd w:val="clear" w:color="auto" w:fill="D9E0F1"/>
          </w:tcPr>
          <w:p>
            <w:pPr>
              <w:pStyle w:val="TableParagraph"/>
              <w:spacing w:before="40"/>
              <w:ind w:left="4"/>
              <w:jc w:val="center"/>
              <w:rPr>
                <w:sz w:val="16"/>
              </w:rPr>
            </w:pPr>
            <w:r>
              <w:rPr>
                <w:spacing w:val="-2"/>
                <w:sz w:val="16"/>
              </w:rPr>
              <w:t>CAPAIAN</w:t>
            </w:r>
          </w:p>
        </w:tc>
        <w:tc>
          <w:tcPr>
            <w:tcW w:w="709" w:type="dxa"/>
            <w:shd w:val="clear" w:color="auto" w:fill="D9E0F1"/>
          </w:tcPr>
          <w:p>
            <w:pPr>
              <w:pStyle w:val="TableParagraph"/>
              <w:spacing w:before="40"/>
              <w:ind w:left="17"/>
              <w:jc w:val="center"/>
              <w:rPr>
                <w:sz w:val="16"/>
              </w:rPr>
            </w:pPr>
            <w:r>
              <w:rPr>
                <w:spacing w:val="-2"/>
                <w:sz w:val="16"/>
              </w:rPr>
              <w:t>TARGET</w:t>
            </w:r>
          </w:p>
        </w:tc>
        <w:tc>
          <w:tcPr>
            <w:tcW w:w="872" w:type="dxa"/>
            <w:shd w:val="clear" w:color="auto" w:fill="D9E0F1"/>
          </w:tcPr>
          <w:p>
            <w:pPr>
              <w:pStyle w:val="TableParagraph"/>
              <w:spacing w:before="40"/>
              <w:ind w:left="13"/>
              <w:jc w:val="center"/>
              <w:rPr>
                <w:sz w:val="16"/>
              </w:rPr>
            </w:pPr>
            <w:r>
              <w:rPr>
                <w:spacing w:val="-2"/>
                <w:sz w:val="16"/>
              </w:rPr>
              <w:t>REALISASI</w:t>
            </w:r>
          </w:p>
        </w:tc>
        <w:tc>
          <w:tcPr>
            <w:tcW w:w="767" w:type="dxa"/>
            <w:shd w:val="clear" w:color="auto" w:fill="D9E0F1"/>
          </w:tcPr>
          <w:p>
            <w:pPr>
              <w:pStyle w:val="TableParagraph"/>
              <w:spacing w:before="40"/>
              <w:ind w:left="11" w:right="7"/>
              <w:jc w:val="center"/>
              <w:rPr>
                <w:sz w:val="16"/>
              </w:rPr>
            </w:pPr>
            <w:r>
              <w:rPr>
                <w:spacing w:val="-2"/>
                <w:sz w:val="16"/>
              </w:rPr>
              <w:t>CAPAIAN</w:t>
            </w:r>
          </w:p>
        </w:tc>
      </w:tr>
      <w:tr>
        <w:trPr>
          <w:trHeight w:val="1049" w:hRule="atLeast"/>
        </w:trPr>
        <w:tc>
          <w:tcPr>
            <w:tcW w:w="1150" w:type="dxa"/>
            <w:shd w:val="clear" w:color="auto" w:fill="E1EEDA"/>
          </w:tcPr>
          <w:p>
            <w:pPr>
              <w:pStyle w:val="TableParagraph"/>
              <w:spacing w:line="261" w:lineRule="auto" w:before="139"/>
              <w:ind w:left="33"/>
              <w:rPr>
                <w:sz w:val="16"/>
              </w:rPr>
            </w:pPr>
            <w:r>
              <w:rPr>
                <w:spacing w:val="-2"/>
                <w:sz w:val="16"/>
              </w:rPr>
              <w:t>Pengawasan </w:t>
            </w:r>
            <w:r>
              <w:rPr>
                <w:spacing w:val="-8"/>
                <w:sz w:val="16"/>
              </w:rPr>
              <w:t>yang</w:t>
            </w:r>
            <w:r>
              <w:rPr>
                <w:spacing w:val="-6"/>
                <w:sz w:val="16"/>
              </w:rPr>
              <w:t> </w:t>
            </w:r>
            <w:r>
              <w:rPr>
                <w:spacing w:val="-8"/>
                <w:sz w:val="16"/>
              </w:rPr>
              <w:t>akuntabel</w:t>
            </w:r>
            <w:r>
              <w:rPr>
                <w:spacing w:val="-2"/>
                <w:sz w:val="16"/>
              </w:rPr>
              <w:t> bersih</w:t>
            </w:r>
            <w:r>
              <w:rPr>
                <w:spacing w:val="-16"/>
                <w:sz w:val="16"/>
              </w:rPr>
              <w:t> </w:t>
            </w:r>
            <w:r>
              <w:rPr>
                <w:spacing w:val="-2"/>
                <w:sz w:val="16"/>
              </w:rPr>
              <w:t>terbuka </w:t>
            </w:r>
            <w:r>
              <w:rPr>
                <w:sz w:val="16"/>
              </w:rPr>
              <w:t>dan</w:t>
            </w:r>
            <w:r>
              <w:rPr>
                <w:spacing w:val="-16"/>
                <w:sz w:val="16"/>
              </w:rPr>
              <w:t> </w:t>
            </w:r>
            <w:r>
              <w:rPr>
                <w:sz w:val="16"/>
              </w:rPr>
              <w:t>melayani</w:t>
            </w:r>
          </w:p>
        </w:tc>
        <w:tc>
          <w:tcPr>
            <w:tcW w:w="1102" w:type="dxa"/>
            <w:shd w:val="clear" w:color="auto" w:fill="E1EEDA"/>
          </w:tcPr>
          <w:p>
            <w:pPr>
              <w:pStyle w:val="TableParagraph"/>
              <w:spacing w:before="155"/>
              <w:rPr>
                <w:sz w:val="16"/>
              </w:rPr>
            </w:pPr>
          </w:p>
          <w:p>
            <w:pPr>
              <w:pStyle w:val="TableParagraph"/>
              <w:spacing w:line="261" w:lineRule="auto"/>
              <w:ind w:left="224" w:hanging="77"/>
              <w:rPr>
                <w:sz w:val="16"/>
              </w:rPr>
            </w:pPr>
            <w:r>
              <w:rPr>
                <w:spacing w:val="-6"/>
                <w:sz w:val="16"/>
              </w:rPr>
              <w:t>Nilai </w:t>
            </w:r>
            <w:r>
              <w:rPr>
                <w:spacing w:val="-6"/>
                <w:sz w:val="16"/>
              </w:rPr>
              <w:t>Kinerja</w:t>
            </w:r>
            <w:r>
              <w:rPr>
                <w:spacing w:val="-2"/>
                <w:sz w:val="16"/>
              </w:rPr>
              <w:t> Anggaran</w:t>
            </w:r>
          </w:p>
        </w:tc>
        <w:tc>
          <w:tcPr>
            <w:tcW w:w="709" w:type="dxa"/>
            <w:shd w:val="clear" w:color="auto" w:fill="E1EEDA"/>
          </w:tcPr>
          <w:p>
            <w:pPr>
              <w:pStyle w:val="TableParagraph"/>
              <w:rPr>
                <w:sz w:val="16"/>
              </w:rPr>
            </w:pPr>
          </w:p>
          <w:p>
            <w:pPr>
              <w:pStyle w:val="TableParagraph"/>
              <w:spacing w:before="71"/>
              <w:rPr>
                <w:sz w:val="16"/>
              </w:rPr>
            </w:pPr>
          </w:p>
          <w:p>
            <w:pPr>
              <w:pStyle w:val="TableParagraph"/>
              <w:spacing w:before="1"/>
              <w:jc w:val="center"/>
              <w:rPr>
                <w:sz w:val="16"/>
              </w:rPr>
            </w:pPr>
            <w:r>
              <w:rPr>
                <w:spacing w:val="-5"/>
                <w:sz w:val="16"/>
              </w:rPr>
              <w:t>96</w:t>
            </w:r>
          </w:p>
        </w:tc>
        <w:tc>
          <w:tcPr>
            <w:tcW w:w="872" w:type="dxa"/>
            <w:shd w:val="clear" w:color="auto" w:fill="E1EEDA"/>
          </w:tcPr>
          <w:p>
            <w:pPr>
              <w:pStyle w:val="TableParagraph"/>
              <w:rPr>
                <w:sz w:val="16"/>
              </w:rPr>
            </w:pPr>
          </w:p>
          <w:p>
            <w:pPr>
              <w:pStyle w:val="TableParagraph"/>
              <w:spacing w:before="71"/>
              <w:rPr>
                <w:sz w:val="16"/>
              </w:rPr>
            </w:pPr>
          </w:p>
          <w:p>
            <w:pPr>
              <w:pStyle w:val="TableParagraph"/>
              <w:spacing w:before="1"/>
              <w:ind w:left="8"/>
              <w:jc w:val="center"/>
              <w:rPr>
                <w:sz w:val="16"/>
              </w:rPr>
            </w:pPr>
            <w:r>
              <w:rPr>
                <w:spacing w:val="-2"/>
                <w:sz w:val="16"/>
              </w:rPr>
              <w:t>99,31</w:t>
            </w:r>
          </w:p>
        </w:tc>
        <w:tc>
          <w:tcPr>
            <w:tcW w:w="767" w:type="dxa"/>
            <w:shd w:val="clear" w:color="auto" w:fill="E1EEDA"/>
          </w:tcPr>
          <w:p>
            <w:pPr>
              <w:pStyle w:val="TableParagraph"/>
              <w:rPr>
                <w:sz w:val="16"/>
              </w:rPr>
            </w:pPr>
          </w:p>
          <w:p>
            <w:pPr>
              <w:pStyle w:val="TableParagraph"/>
              <w:spacing w:before="71"/>
              <w:rPr>
                <w:sz w:val="16"/>
              </w:rPr>
            </w:pPr>
          </w:p>
          <w:p>
            <w:pPr>
              <w:pStyle w:val="TableParagraph"/>
              <w:spacing w:before="1"/>
              <w:ind w:left="15" w:right="4"/>
              <w:jc w:val="center"/>
              <w:rPr>
                <w:sz w:val="16"/>
              </w:rPr>
            </w:pPr>
            <w:r>
              <w:rPr>
                <w:spacing w:val="-2"/>
                <w:sz w:val="16"/>
              </w:rPr>
              <w:t>103,45%</w:t>
            </w:r>
          </w:p>
        </w:tc>
        <w:tc>
          <w:tcPr>
            <w:tcW w:w="709" w:type="dxa"/>
            <w:shd w:val="clear" w:color="auto" w:fill="E1EEDA"/>
          </w:tcPr>
          <w:p>
            <w:pPr>
              <w:pStyle w:val="TableParagraph"/>
              <w:rPr>
                <w:sz w:val="16"/>
              </w:rPr>
            </w:pPr>
          </w:p>
          <w:p>
            <w:pPr>
              <w:pStyle w:val="TableParagraph"/>
              <w:spacing w:before="71"/>
              <w:rPr>
                <w:sz w:val="16"/>
              </w:rPr>
            </w:pPr>
          </w:p>
          <w:p>
            <w:pPr>
              <w:pStyle w:val="TableParagraph"/>
              <w:spacing w:before="1"/>
              <w:jc w:val="center"/>
              <w:rPr>
                <w:sz w:val="16"/>
              </w:rPr>
            </w:pPr>
            <w:r>
              <w:rPr>
                <w:spacing w:val="-5"/>
                <w:sz w:val="16"/>
              </w:rPr>
              <w:t>97</w:t>
            </w:r>
          </w:p>
        </w:tc>
        <w:tc>
          <w:tcPr>
            <w:tcW w:w="872" w:type="dxa"/>
            <w:shd w:val="clear" w:color="auto" w:fill="E1EEDA"/>
          </w:tcPr>
          <w:p>
            <w:pPr>
              <w:pStyle w:val="TableParagraph"/>
              <w:rPr>
                <w:sz w:val="16"/>
              </w:rPr>
            </w:pPr>
          </w:p>
          <w:p>
            <w:pPr>
              <w:pStyle w:val="TableParagraph"/>
              <w:spacing w:before="71"/>
              <w:rPr>
                <w:sz w:val="16"/>
              </w:rPr>
            </w:pPr>
          </w:p>
          <w:p>
            <w:pPr>
              <w:pStyle w:val="TableParagraph"/>
              <w:spacing w:before="1"/>
              <w:ind w:left="8"/>
              <w:jc w:val="center"/>
              <w:rPr>
                <w:sz w:val="16"/>
              </w:rPr>
            </w:pPr>
            <w:r>
              <w:rPr>
                <w:spacing w:val="-2"/>
                <w:sz w:val="16"/>
              </w:rPr>
              <w:t>99,27</w:t>
            </w:r>
          </w:p>
        </w:tc>
        <w:tc>
          <w:tcPr>
            <w:tcW w:w="766" w:type="dxa"/>
            <w:shd w:val="clear" w:color="auto" w:fill="E1EEDA"/>
          </w:tcPr>
          <w:p>
            <w:pPr>
              <w:pStyle w:val="TableParagraph"/>
              <w:rPr>
                <w:sz w:val="16"/>
              </w:rPr>
            </w:pPr>
          </w:p>
          <w:p>
            <w:pPr>
              <w:pStyle w:val="TableParagraph"/>
              <w:spacing w:before="71"/>
              <w:rPr>
                <w:sz w:val="16"/>
              </w:rPr>
            </w:pPr>
          </w:p>
          <w:p>
            <w:pPr>
              <w:pStyle w:val="TableParagraph"/>
              <w:spacing w:before="1"/>
              <w:ind w:left="11"/>
              <w:jc w:val="center"/>
              <w:rPr>
                <w:sz w:val="16"/>
              </w:rPr>
            </w:pPr>
            <w:r>
              <w:rPr>
                <w:spacing w:val="-2"/>
                <w:sz w:val="16"/>
              </w:rPr>
              <w:t>102,34%</w:t>
            </w:r>
          </w:p>
        </w:tc>
        <w:tc>
          <w:tcPr>
            <w:tcW w:w="709" w:type="dxa"/>
            <w:shd w:val="clear" w:color="auto" w:fill="E1EEDA"/>
          </w:tcPr>
          <w:p>
            <w:pPr>
              <w:pStyle w:val="TableParagraph"/>
              <w:rPr>
                <w:sz w:val="16"/>
              </w:rPr>
            </w:pPr>
          </w:p>
          <w:p>
            <w:pPr>
              <w:pStyle w:val="TableParagraph"/>
              <w:spacing w:before="71"/>
              <w:rPr>
                <w:sz w:val="16"/>
              </w:rPr>
            </w:pPr>
          </w:p>
          <w:p>
            <w:pPr>
              <w:pStyle w:val="TableParagraph"/>
              <w:spacing w:before="1"/>
              <w:jc w:val="center"/>
              <w:rPr>
                <w:sz w:val="16"/>
              </w:rPr>
            </w:pPr>
            <w:r>
              <w:rPr>
                <w:spacing w:val="-5"/>
                <w:sz w:val="16"/>
              </w:rPr>
              <w:t>98</w:t>
            </w:r>
          </w:p>
        </w:tc>
        <w:tc>
          <w:tcPr>
            <w:tcW w:w="872" w:type="dxa"/>
            <w:shd w:val="clear" w:color="auto" w:fill="E1EEDA"/>
          </w:tcPr>
          <w:p>
            <w:pPr>
              <w:pStyle w:val="TableParagraph"/>
              <w:rPr>
                <w:sz w:val="16"/>
              </w:rPr>
            </w:pPr>
          </w:p>
          <w:p>
            <w:pPr>
              <w:pStyle w:val="TableParagraph"/>
              <w:spacing w:before="71"/>
              <w:rPr>
                <w:sz w:val="16"/>
              </w:rPr>
            </w:pPr>
          </w:p>
          <w:p>
            <w:pPr>
              <w:pStyle w:val="TableParagraph"/>
              <w:spacing w:before="1"/>
              <w:ind w:left="9"/>
              <w:jc w:val="center"/>
              <w:rPr>
                <w:sz w:val="16"/>
              </w:rPr>
            </w:pPr>
            <w:r>
              <w:rPr>
                <w:spacing w:val="-2"/>
                <w:sz w:val="16"/>
              </w:rPr>
              <w:t>99,16</w:t>
            </w:r>
          </w:p>
        </w:tc>
        <w:tc>
          <w:tcPr>
            <w:tcW w:w="767" w:type="dxa"/>
            <w:shd w:val="clear" w:color="auto" w:fill="E1EEDA"/>
          </w:tcPr>
          <w:p>
            <w:pPr>
              <w:pStyle w:val="TableParagraph"/>
              <w:rPr>
                <w:sz w:val="16"/>
              </w:rPr>
            </w:pPr>
          </w:p>
          <w:p>
            <w:pPr>
              <w:pStyle w:val="TableParagraph"/>
              <w:spacing w:before="71"/>
              <w:rPr>
                <w:sz w:val="16"/>
              </w:rPr>
            </w:pPr>
          </w:p>
          <w:p>
            <w:pPr>
              <w:pStyle w:val="TableParagraph"/>
              <w:spacing w:before="1"/>
              <w:ind w:left="15" w:right="4"/>
              <w:jc w:val="center"/>
              <w:rPr>
                <w:sz w:val="16"/>
              </w:rPr>
            </w:pPr>
            <w:r>
              <w:rPr>
                <w:spacing w:val="-2"/>
                <w:sz w:val="16"/>
              </w:rPr>
              <w:t>101,18%</w:t>
            </w:r>
          </w:p>
        </w:tc>
      </w:tr>
    </w:tbl>
    <w:p>
      <w:pPr>
        <w:spacing w:after="0"/>
        <w:jc w:val="center"/>
        <w:rPr>
          <w:sz w:val="16"/>
        </w:rPr>
        <w:sectPr>
          <w:pgSz w:w="11910" w:h="16840"/>
          <w:pgMar w:header="0" w:footer="740" w:top="780" w:bottom="940" w:left="980" w:right="180"/>
        </w:sectPr>
      </w:pPr>
    </w:p>
    <w:p>
      <w:pPr>
        <w:pStyle w:val="BodyText"/>
        <w:spacing w:before="70"/>
        <w:ind w:left="764"/>
        <w:jc w:val="center"/>
      </w:pPr>
      <w:r>
        <w:rPr/>
        <w:t>Grafik</w:t>
      </w:r>
      <w:r>
        <w:rPr>
          <w:spacing w:val="-4"/>
        </w:rPr>
        <w:t> </w:t>
      </w:r>
      <w:r>
        <w:rPr>
          <w:spacing w:val="-5"/>
        </w:rPr>
        <w:t>64</w:t>
      </w:r>
    </w:p>
    <w:p>
      <w:pPr>
        <w:pStyle w:val="BodyText"/>
        <w:spacing w:before="44"/>
        <w:ind w:left="765"/>
        <w:jc w:val="center"/>
      </w:pPr>
      <w:r>
        <w:rPr/>
        <mc:AlternateContent>
          <mc:Choice Requires="wps">
            <w:drawing>
              <wp:anchor distT="0" distB="0" distL="0" distR="0" allowOverlap="1" layoutInCell="1" locked="0" behindDoc="1" simplePos="0" relativeHeight="470062080">
                <wp:simplePos x="0" y="0"/>
                <wp:positionH relativeFrom="page">
                  <wp:posOffset>2419667</wp:posOffset>
                </wp:positionH>
                <wp:positionV relativeFrom="paragraph">
                  <wp:posOffset>223725</wp:posOffset>
                </wp:positionV>
                <wp:extent cx="4199255" cy="2187575"/>
                <wp:effectExtent l="0" t="0" r="0" b="0"/>
                <wp:wrapNone/>
                <wp:docPr id="989" name="Group 989"/>
                <wp:cNvGraphicFramePr>
                  <a:graphicFrameLocks/>
                </wp:cNvGraphicFramePr>
                <a:graphic>
                  <a:graphicData uri="http://schemas.microsoft.com/office/word/2010/wordprocessingGroup">
                    <wpg:wgp>
                      <wpg:cNvPr id="989" name="Group 989"/>
                      <wpg:cNvGrpSpPr/>
                      <wpg:grpSpPr>
                        <a:xfrm>
                          <a:off x="0" y="0"/>
                          <a:ext cx="4199255" cy="2187575"/>
                          <a:chExt cx="4199255" cy="2187575"/>
                        </a:xfrm>
                      </wpg:grpSpPr>
                      <pic:pic>
                        <pic:nvPicPr>
                          <pic:cNvPr id="990" name="Image 990"/>
                          <pic:cNvPicPr/>
                        </pic:nvPicPr>
                        <pic:blipFill>
                          <a:blip r:embed="rId261" cstate="print"/>
                          <a:stretch>
                            <a:fillRect/>
                          </a:stretch>
                        </pic:blipFill>
                        <pic:spPr>
                          <a:xfrm>
                            <a:off x="982348" y="167804"/>
                            <a:ext cx="2920163" cy="1213528"/>
                          </a:xfrm>
                          <a:prstGeom prst="rect">
                            <a:avLst/>
                          </a:prstGeom>
                        </pic:spPr>
                      </pic:pic>
                      <wps:wsp>
                        <wps:cNvPr id="991" name="Graphic 991"/>
                        <wps:cNvSpPr/>
                        <wps:spPr>
                          <a:xfrm>
                            <a:off x="406844" y="160733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wps:wsp>
                        <wps:cNvPr id="992" name="Graphic 992"/>
                        <wps:cNvSpPr/>
                        <wps:spPr>
                          <a:xfrm>
                            <a:off x="406844" y="178970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s:wsp>
                        <wps:cNvPr id="993" name="Graphic 993"/>
                        <wps:cNvSpPr/>
                        <wps:spPr>
                          <a:xfrm>
                            <a:off x="406844" y="1972077"/>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solidFill>
                        </wps:spPr>
                        <wps:bodyPr wrap="square" lIns="0" tIns="0" rIns="0" bIns="0" rtlCol="0">
                          <a:prstTxWarp prst="textNoShape">
                            <a:avLst/>
                          </a:prstTxWarp>
                          <a:noAutofit/>
                        </wps:bodyPr>
                      </wps:wsp>
                      <wps:wsp>
                        <wps:cNvPr id="994" name="Graphic 994"/>
                        <wps:cNvSpPr/>
                        <wps:spPr>
                          <a:xfrm>
                            <a:off x="4762" y="4762"/>
                            <a:ext cx="4189729" cy="2178050"/>
                          </a:xfrm>
                          <a:custGeom>
                            <a:avLst/>
                            <a:gdLst/>
                            <a:ahLst/>
                            <a:cxnLst/>
                            <a:rect l="l" t="t" r="r" b="b"/>
                            <a:pathLst>
                              <a:path w="4189729" h="2178050">
                                <a:moveTo>
                                  <a:pt x="0" y="2178050"/>
                                </a:moveTo>
                                <a:lnTo>
                                  <a:pt x="4189729" y="2178050"/>
                                </a:lnTo>
                                <a:lnTo>
                                  <a:pt x="4189729" y="0"/>
                                </a:lnTo>
                                <a:lnTo>
                                  <a:pt x="0" y="0"/>
                                </a:lnTo>
                                <a:lnTo>
                                  <a:pt x="0" y="2178050"/>
                                </a:lnTo>
                                <a:close/>
                              </a:path>
                            </a:pathLst>
                          </a:custGeom>
                          <a:ln w="9525">
                            <a:solidFill>
                              <a:srgbClr val="D9D9D9"/>
                            </a:solidFill>
                            <a:prstDash val="solid"/>
                          </a:ln>
                        </wps:spPr>
                        <wps:bodyPr wrap="square" lIns="0" tIns="0" rIns="0" bIns="0" rtlCol="0">
                          <a:prstTxWarp prst="textNoShape">
                            <a:avLst/>
                          </a:prstTxWarp>
                          <a:noAutofit/>
                        </wps:bodyPr>
                      </wps:wsp>
                      <wps:wsp>
                        <wps:cNvPr id="995" name="Textbox 995"/>
                        <wps:cNvSpPr txBox="1"/>
                        <wps:spPr>
                          <a:xfrm>
                            <a:off x="711517" y="262445"/>
                            <a:ext cx="185420" cy="1002030"/>
                          </a:xfrm>
                          <a:prstGeom prst="rect">
                            <a:avLst/>
                          </a:prstGeom>
                        </wps:spPr>
                        <wps:txbx>
                          <w:txbxContent>
                            <w:p>
                              <w:pPr>
                                <w:spacing w:line="183" w:lineRule="exact" w:before="0"/>
                                <w:ind w:left="0" w:right="0" w:firstLine="0"/>
                                <w:jc w:val="left"/>
                                <w:rPr>
                                  <w:rFonts w:ascii="Calibri"/>
                                  <w:sz w:val="18"/>
                                </w:rPr>
                              </w:pPr>
                              <w:r>
                                <w:rPr>
                                  <w:rFonts w:ascii="Calibri"/>
                                  <w:color w:val="585858"/>
                                  <w:spacing w:val="-5"/>
                                  <w:sz w:val="18"/>
                                </w:rPr>
                                <w:t>104</w:t>
                              </w:r>
                            </w:p>
                            <w:p>
                              <w:pPr>
                                <w:spacing w:before="59"/>
                                <w:ind w:left="0" w:right="0" w:firstLine="0"/>
                                <w:jc w:val="left"/>
                                <w:rPr>
                                  <w:rFonts w:ascii="Calibri"/>
                                  <w:sz w:val="18"/>
                                </w:rPr>
                              </w:pPr>
                              <w:r>
                                <w:rPr>
                                  <w:rFonts w:ascii="Calibri"/>
                                  <w:color w:val="585858"/>
                                  <w:spacing w:val="-5"/>
                                  <w:sz w:val="18"/>
                                </w:rPr>
                                <w:t>102</w:t>
                              </w:r>
                            </w:p>
                            <w:p>
                              <w:pPr>
                                <w:spacing w:before="60"/>
                                <w:ind w:left="0" w:right="0" w:firstLine="0"/>
                                <w:jc w:val="left"/>
                                <w:rPr>
                                  <w:rFonts w:ascii="Calibri"/>
                                  <w:sz w:val="18"/>
                                </w:rPr>
                              </w:pPr>
                              <w:r>
                                <w:rPr>
                                  <w:rFonts w:ascii="Calibri"/>
                                  <w:color w:val="585858"/>
                                  <w:spacing w:val="-5"/>
                                  <w:sz w:val="18"/>
                                </w:rPr>
                                <w:t>100</w:t>
                              </w:r>
                            </w:p>
                            <w:p>
                              <w:pPr>
                                <w:spacing w:before="61"/>
                                <w:ind w:left="91" w:right="0" w:firstLine="0"/>
                                <w:jc w:val="left"/>
                                <w:rPr>
                                  <w:rFonts w:ascii="Calibri"/>
                                  <w:sz w:val="18"/>
                                </w:rPr>
                              </w:pPr>
                              <w:r>
                                <w:rPr>
                                  <w:rFonts w:ascii="Calibri"/>
                                  <w:color w:val="585858"/>
                                  <w:spacing w:val="-5"/>
                                  <w:sz w:val="18"/>
                                </w:rPr>
                                <w:t>98</w:t>
                              </w:r>
                            </w:p>
                            <w:p>
                              <w:pPr>
                                <w:spacing w:before="59"/>
                                <w:ind w:left="91" w:right="0" w:firstLine="0"/>
                                <w:jc w:val="left"/>
                                <w:rPr>
                                  <w:rFonts w:ascii="Calibri"/>
                                  <w:sz w:val="18"/>
                                </w:rPr>
                              </w:pPr>
                              <w:r>
                                <w:rPr>
                                  <w:rFonts w:ascii="Calibri"/>
                                  <w:color w:val="585858"/>
                                  <w:spacing w:val="-5"/>
                                  <w:sz w:val="18"/>
                                </w:rPr>
                                <w:t>96</w:t>
                              </w:r>
                            </w:p>
                            <w:p>
                              <w:pPr>
                                <w:spacing w:line="216" w:lineRule="exact" w:before="60"/>
                                <w:ind w:left="91" w:right="0" w:firstLine="0"/>
                                <w:jc w:val="left"/>
                                <w:rPr>
                                  <w:rFonts w:ascii="Calibri"/>
                                  <w:sz w:val="18"/>
                                </w:rPr>
                              </w:pPr>
                              <w:r>
                                <w:rPr>
                                  <w:rFonts w:ascii="Calibri"/>
                                  <w:color w:val="585858"/>
                                  <w:spacing w:val="-5"/>
                                  <w:sz w:val="18"/>
                                </w:rPr>
                                <w:t>94</w:t>
                              </w:r>
                            </w:p>
                          </w:txbxContent>
                        </wps:txbx>
                        <wps:bodyPr wrap="square" lIns="0" tIns="0" rIns="0" bIns="0" rtlCol="0">
                          <a:noAutofit/>
                        </wps:bodyPr>
                      </wps:wsp>
                    </wpg:wgp>
                  </a:graphicData>
                </a:graphic>
              </wp:anchor>
            </w:drawing>
          </mc:Choice>
          <mc:Fallback>
            <w:pict>
              <v:group style="position:absolute;margin-left:190.524994pt;margin-top:17.616173pt;width:330.65pt;height:172.25pt;mso-position-horizontal-relative:page;mso-position-vertical-relative:paragraph;z-index:-33254400" id="docshapegroup898" coordorigin="3810,352" coordsize="6613,3445">
                <v:shape style="position:absolute;left:5357;top:616;width:4599;height:1912" type="#_x0000_t75" id="docshape899" stroked="false">
                  <v:imagedata r:id="rId261" o:title=""/>
                </v:shape>
                <v:rect style="position:absolute;left:4451;top:2883;width:99;height:99" id="docshape900" filled="true" fillcolor="#4f81bc" stroked="false">
                  <v:fill type="solid"/>
                </v:rect>
                <v:rect style="position:absolute;left:4451;top:3170;width:99;height:99" id="docshape901" filled="true" fillcolor="#c0504d" stroked="false">
                  <v:fill type="solid"/>
                </v:rect>
                <v:rect style="position:absolute;left:4451;top:3457;width:99;height:99" id="docshape902" filled="true" fillcolor="#9bba58" stroked="false">
                  <v:fill type="solid"/>
                </v:rect>
                <v:rect style="position:absolute;left:3818;top:359;width:6598;height:3430" id="docshape903" filled="false" stroked="true" strokeweight=".75pt" strokecolor="#d9d9d9">
                  <v:stroke dashstyle="solid"/>
                </v:rect>
                <v:shape style="position:absolute;left:4931;top:765;width:292;height:1578" type="#_x0000_t202" id="docshape904" filled="false" stroked="false">
                  <v:textbox inset="0,0,0,0">
                    <w:txbxContent>
                      <w:p>
                        <w:pPr>
                          <w:spacing w:line="183" w:lineRule="exact" w:before="0"/>
                          <w:ind w:left="0" w:right="0" w:firstLine="0"/>
                          <w:jc w:val="left"/>
                          <w:rPr>
                            <w:rFonts w:ascii="Calibri"/>
                            <w:sz w:val="18"/>
                          </w:rPr>
                        </w:pPr>
                        <w:r>
                          <w:rPr>
                            <w:rFonts w:ascii="Calibri"/>
                            <w:color w:val="585858"/>
                            <w:spacing w:val="-5"/>
                            <w:sz w:val="18"/>
                          </w:rPr>
                          <w:t>104</w:t>
                        </w:r>
                      </w:p>
                      <w:p>
                        <w:pPr>
                          <w:spacing w:before="59"/>
                          <w:ind w:left="0" w:right="0" w:firstLine="0"/>
                          <w:jc w:val="left"/>
                          <w:rPr>
                            <w:rFonts w:ascii="Calibri"/>
                            <w:sz w:val="18"/>
                          </w:rPr>
                        </w:pPr>
                        <w:r>
                          <w:rPr>
                            <w:rFonts w:ascii="Calibri"/>
                            <w:color w:val="585858"/>
                            <w:spacing w:val="-5"/>
                            <w:sz w:val="18"/>
                          </w:rPr>
                          <w:t>102</w:t>
                        </w:r>
                      </w:p>
                      <w:p>
                        <w:pPr>
                          <w:spacing w:before="60"/>
                          <w:ind w:left="0" w:right="0" w:firstLine="0"/>
                          <w:jc w:val="left"/>
                          <w:rPr>
                            <w:rFonts w:ascii="Calibri"/>
                            <w:sz w:val="18"/>
                          </w:rPr>
                        </w:pPr>
                        <w:r>
                          <w:rPr>
                            <w:rFonts w:ascii="Calibri"/>
                            <w:color w:val="585858"/>
                            <w:spacing w:val="-5"/>
                            <w:sz w:val="18"/>
                          </w:rPr>
                          <w:t>100</w:t>
                        </w:r>
                      </w:p>
                      <w:p>
                        <w:pPr>
                          <w:spacing w:before="61"/>
                          <w:ind w:left="91" w:right="0" w:firstLine="0"/>
                          <w:jc w:val="left"/>
                          <w:rPr>
                            <w:rFonts w:ascii="Calibri"/>
                            <w:sz w:val="18"/>
                          </w:rPr>
                        </w:pPr>
                        <w:r>
                          <w:rPr>
                            <w:rFonts w:ascii="Calibri"/>
                            <w:color w:val="585858"/>
                            <w:spacing w:val="-5"/>
                            <w:sz w:val="18"/>
                          </w:rPr>
                          <w:t>98</w:t>
                        </w:r>
                      </w:p>
                      <w:p>
                        <w:pPr>
                          <w:spacing w:before="59"/>
                          <w:ind w:left="91" w:right="0" w:firstLine="0"/>
                          <w:jc w:val="left"/>
                          <w:rPr>
                            <w:rFonts w:ascii="Calibri"/>
                            <w:sz w:val="18"/>
                          </w:rPr>
                        </w:pPr>
                        <w:r>
                          <w:rPr>
                            <w:rFonts w:ascii="Calibri"/>
                            <w:color w:val="585858"/>
                            <w:spacing w:val="-5"/>
                            <w:sz w:val="18"/>
                          </w:rPr>
                          <w:t>96</w:t>
                        </w:r>
                      </w:p>
                      <w:p>
                        <w:pPr>
                          <w:spacing w:line="216" w:lineRule="exact" w:before="60"/>
                          <w:ind w:left="91" w:right="0" w:firstLine="0"/>
                          <w:jc w:val="left"/>
                          <w:rPr>
                            <w:rFonts w:ascii="Calibri"/>
                            <w:sz w:val="18"/>
                          </w:rPr>
                        </w:pPr>
                        <w:r>
                          <w:rPr>
                            <w:rFonts w:ascii="Calibri"/>
                            <w:color w:val="585858"/>
                            <w:spacing w:val="-5"/>
                            <w:sz w:val="18"/>
                          </w:rPr>
                          <w:t>94</w:t>
                        </w:r>
                      </w:p>
                    </w:txbxContent>
                  </v:textbox>
                  <w10:wrap type="none"/>
                </v:shape>
                <w10:wrap type="none"/>
              </v:group>
            </w:pict>
          </mc:Fallback>
        </mc:AlternateContent>
      </w:r>
      <w:r>
        <w:rPr/>
        <w:t>Perbandingan</w:t>
      </w:r>
      <w:r>
        <w:rPr>
          <w:spacing w:val="-5"/>
        </w:rPr>
        <w:t> </w:t>
      </w:r>
      <w:r>
        <w:rPr/>
        <w:t>Nilai</w:t>
      </w:r>
      <w:r>
        <w:rPr>
          <w:spacing w:val="-5"/>
        </w:rPr>
        <w:t> </w:t>
      </w:r>
      <w:r>
        <w:rPr/>
        <w:t>Kinerja</w:t>
      </w:r>
      <w:r>
        <w:rPr>
          <w:spacing w:val="-5"/>
        </w:rPr>
        <w:t> </w:t>
      </w:r>
      <w:r>
        <w:rPr/>
        <w:t>Anggaran tahun</w:t>
      </w:r>
      <w:r>
        <w:rPr>
          <w:spacing w:val="-5"/>
        </w:rPr>
        <w:t> </w:t>
      </w:r>
      <w:r>
        <w:rPr/>
        <w:t>2021</w:t>
      </w:r>
      <w:r>
        <w:rPr>
          <w:spacing w:val="-4"/>
        </w:rPr>
        <w:t> </w:t>
      </w:r>
      <w:r>
        <w:rPr/>
        <w:t>s.d.</w:t>
      </w:r>
      <w:r>
        <w:rPr>
          <w:spacing w:val="-8"/>
        </w:rPr>
        <w:t> </w:t>
      </w:r>
      <w:r>
        <w:rPr>
          <w:spacing w:val="-4"/>
        </w:rPr>
        <w:t>2023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9" w:after="1"/>
        <w:rPr>
          <w:sz w:val="20"/>
        </w:rPr>
      </w:pPr>
    </w:p>
    <w:tbl>
      <w:tblPr>
        <w:tblW w:w="0" w:type="auto"/>
        <w:jc w:val="left"/>
        <w:tblInd w:w="3414"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983"/>
        <w:gridCol w:w="1435"/>
        <w:gridCol w:w="1430"/>
        <w:gridCol w:w="1435"/>
      </w:tblGrid>
      <w:tr>
        <w:trPr>
          <w:trHeight w:val="269" w:hRule="atLeast"/>
        </w:trPr>
        <w:tc>
          <w:tcPr>
            <w:tcW w:w="983" w:type="dxa"/>
            <w:tcBorders>
              <w:top w:val="nil"/>
              <w:left w:val="nil"/>
            </w:tcBorders>
          </w:tcPr>
          <w:p>
            <w:pPr>
              <w:pStyle w:val="TableParagraph"/>
              <w:spacing w:line="109" w:lineRule="exact"/>
              <w:ind w:right="151"/>
              <w:jc w:val="right"/>
              <w:rPr>
                <w:rFonts w:ascii="Calibri"/>
                <w:sz w:val="18"/>
              </w:rPr>
            </w:pPr>
            <w:r>
              <w:rPr>
                <w:rFonts w:ascii="Calibri"/>
                <w:color w:val="585858"/>
                <w:spacing w:val="-5"/>
                <w:sz w:val="18"/>
              </w:rPr>
              <w:t>92</w:t>
            </w:r>
          </w:p>
        </w:tc>
        <w:tc>
          <w:tcPr>
            <w:tcW w:w="1435" w:type="dxa"/>
            <w:tcBorders>
              <w:top w:val="nil"/>
            </w:tcBorders>
          </w:tcPr>
          <w:p>
            <w:pPr>
              <w:pStyle w:val="TableParagraph"/>
              <w:spacing w:line="192" w:lineRule="exact" w:before="57"/>
              <w:ind w:left="25" w:right="5"/>
              <w:jc w:val="center"/>
              <w:rPr>
                <w:rFonts w:ascii="Calibri"/>
                <w:sz w:val="18"/>
              </w:rPr>
            </w:pPr>
            <w:r>
              <w:rPr>
                <w:rFonts w:ascii="Calibri"/>
                <w:color w:val="585858"/>
                <w:spacing w:val="-4"/>
                <w:sz w:val="18"/>
              </w:rPr>
              <w:t>2021</w:t>
            </w:r>
          </w:p>
        </w:tc>
        <w:tc>
          <w:tcPr>
            <w:tcW w:w="1430" w:type="dxa"/>
            <w:tcBorders>
              <w:top w:val="nil"/>
            </w:tcBorders>
          </w:tcPr>
          <w:p>
            <w:pPr>
              <w:pStyle w:val="TableParagraph"/>
              <w:spacing w:line="192" w:lineRule="exact" w:before="57"/>
              <w:ind w:left="22"/>
              <w:jc w:val="center"/>
              <w:rPr>
                <w:rFonts w:ascii="Calibri"/>
                <w:sz w:val="18"/>
              </w:rPr>
            </w:pPr>
            <w:r>
              <w:rPr>
                <w:rFonts w:ascii="Calibri"/>
                <w:color w:val="585858"/>
                <w:spacing w:val="-4"/>
                <w:sz w:val="18"/>
              </w:rPr>
              <w:t>2022</w:t>
            </w:r>
          </w:p>
        </w:tc>
        <w:tc>
          <w:tcPr>
            <w:tcW w:w="1435" w:type="dxa"/>
            <w:tcBorders>
              <w:top w:val="nil"/>
            </w:tcBorders>
          </w:tcPr>
          <w:p>
            <w:pPr>
              <w:pStyle w:val="TableParagraph"/>
              <w:spacing w:line="192" w:lineRule="exact" w:before="57"/>
              <w:ind w:left="25" w:right="1"/>
              <w:jc w:val="center"/>
              <w:rPr>
                <w:rFonts w:ascii="Calibri"/>
                <w:sz w:val="18"/>
              </w:rPr>
            </w:pPr>
            <w:r>
              <w:rPr>
                <w:rFonts w:ascii="Calibri"/>
                <w:color w:val="585858"/>
                <w:spacing w:val="-4"/>
                <w:sz w:val="18"/>
              </w:rPr>
              <w:t>2023</w:t>
            </w:r>
          </w:p>
        </w:tc>
      </w:tr>
      <w:tr>
        <w:trPr>
          <w:trHeight w:val="272" w:hRule="atLeast"/>
        </w:trPr>
        <w:tc>
          <w:tcPr>
            <w:tcW w:w="983" w:type="dxa"/>
          </w:tcPr>
          <w:p>
            <w:pPr>
              <w:pStyle w:val="TableParagraph"/>
              <w:spacing w:before="11"/>
              <w:ind w:left="207"/>
              <w:rPr>
                <w:rFonts w:ascii="Calibri"/>
                <w:sz w:val="18"/>
              </w:rPr>
            </w:pPr>
            <w:r>
              <w:rPr>
                <w:rFonts w:ascii="Calibri"/>
                <w:color w:val="585858"/>
                <w:spacing w:val="-2"/>
                <w:sz w:val="18"/>
              </w:rPr>
              <w:t>TARGET</w:t>
            </w:r>
          </w:p>
        </w:tc>
        <w:tc>
          <w:tcPr>
            <w:tcW w:w="1435" w:type="dxa"/>
          </w:tcPr>
          <w:p>
            <w:pPr>
              <w:pStyle w:val="TableParagraph"/>
              <w:spacing w:before="16"/>
              <w:ind w:left="25" w:right="9"/>
              <w:jc w:val="center"/>
              <w:rPr>
                <w:rFonts w:ascii="Calibri"/>
                <w:sz w:val="18"/>
              </w:rPr>
            </w:pPr>
            <w:r>
              <w:rPr>
                <w:rFonts w:ascii="Calibri"/>
                <w:color w:val="585858"/>
                <w:spacing w:val="-5"/>
                <w:sz w:val="18"/>
              </w:rPr>
              <w:t>96</w:t>
            </w:r>
          </w:p>
        </w:tc>
        <w:tc>
          <w:tcPr>
            <w:tcW w:w="1430" w:type="dxa"/>
          </w:tcPr>
          <w:p>
            <w:pPr>
              <w:pStyle w:val="TableParagraph"/>
              <w:spacing w:before="16"/>
              <w:ind w:left="22" w:right="3"/>
              <w:jc w:val="center"/>
              <w:rPr>
                <w:rFonts w:ascii="Calibri"/>
                <w:sz w:val="18"/>
              </w:rPr>
            </w:pPr>
            <w:r>
              <w:rPr>
                <w:rFonts w:ascii="Calibri"/>
                <w:color w:val="585858"/>
                <w:spacing w:val="-5"/>
                <w:sz w:val="18"/>
              </w:rPr>
              <w:t>97</w:t>
            </w:r>
          </w:p>
        </w:tc>
        <w:tc>
          <w:tcPr>
            <w:tcW w:w="1435" w:type="dxa"/>
          </w:tcPr>
          <w:p>
            <w:pPr>
              <w:pStyle w:val="TableParagraph"/>
              <w:spacing w:before="16"/>
              <w:ind w:left="25" w:right="4"/>
              <w:jc w:val="center"/>
              <w:rPr>
                <w:rFonts w:ascii="Calibri"/>
                <w:sz w:val="18"/>
              </w:rPr>
            </w:pPr>
            <w:r>
              <w:rPr>
                <w:rFonts w:ascii="Calibri"/>
                <w:color w:val="585858"/>
                <w:spacing w:val="-5"/>
                <w:sz w:val="18"/>
              </w:rPr>
              <w:t>98</w:t>
            </w:r>
          </w:p>
        </w:tc>
      </w:tr>
      <w:tr>
        <w:trPr>
          <w:trHeight w:val="272" w:hRule="atLeast"/>
        </w:trPr>
        <w:tc>
          <w:tcPr>
            <w:tcW w:w="983" w:type="dxa"/>
          </w:tcPr>
          <w:p>
            <w:pPr>
              <w:pStyle w:val="TableParagraph"/>
              <w:spacing w:before="11"/>
              <w:ind w:right="34"/>
              <w:jc w:val="right"/>
              <w:rPr>
                <w:rFonts w:ascii="Calibri"/>
                <w:sz w:val="18"/>
              </w:rPr>
            </w:pPr>
            <w:r>
              <w:rPr>
                <w:rFonts w:ascii="Calibri"/>
                <w:color w:val="585858"/>
                <w:spacing w:val="-2"/>
                <w:sz w:val="18"/>
              </w:rPr>
              <w:t>REALISASI</w:t>
            </w:r>
          </w:p>
        </w:tc>
        <w:tc>
          <w:tcPr>
            <w:tcW w:w="1435" w:type="dxa"/>
          </w:tcPr>
          <w:p>
            <w:pPr>
              <w:pStyle w:val="TableParagraph"/>
              <w:spacing w:before="16"/>
              <w:ind w:left="25" w:right="6"/>
              <w:jc w:val="center"/>
              <w:rPr>
                <w:rFonts w:ascii="Calibri"/>
                <w:sz w:val="18"/>
              </w:rPr>
            </w:pPr>
            <w:r>
              <w:rPr>
                <w:rFonts w:ascii="Calibri"/>
                <w:color w:val="585858"/>
                <w:spacing w:val="-2"/>
                <w:sz w:val="18"/>
              </w:rPr>
              <w:t>99.31</w:t>
            </w:r>
          </w:p>
        </w:tc>
        <w:tc>
          <w:tcPr>
            <w:tcW w:w="1430" w:type="dxa"/>
          </w:tcPr>
          <w:p>
            <w:pPr>
              <w:pStyle w:val="TableParagraph"/>
              <w:spacing w:before="16"/>
              <w:ind w:left="22"/>
              <w:jc w:val="center"/>
              <w:rPr>
                <w:rFonts w:ascii="Calibri"/>
                <w:sz w:val="18"/>
              </w:rPr>
            </w:pPr>
            <w:r>
              <w:rPr>
                <w:rFonts w:ascii="Calibri"/>
                <w:color w:val="585858"/>
                <w:spacing w:val="-2"/>
                <w:sz w:val="18"/>
              </w:rPr>
              <w:t>99.27</w:t>
            </w:r>
          </w:p>
        </w:tc>
        <w:tc>
          <w:tcPr>
            <w:tcW w:w="1435" w:type="dxa"/>
          </w:tcPr>
          <w:p>
            <w:pPr>
              <w:pStyle w:val="TableParagraph"/>
              <w:spacing w:before="16"/>
              <w:ind w:left="25"/>
              <w:jc w:val="center"/>
              <w:rPr>
                <w:rFonts w:ascii="Calibri"/>
                <w:sz w:val="18"/>
              </w:rPr>
            </w:pPr>
            <w:r>
              <w:rPr>
                <w:rFonts w:ascii="Calibri"/>
                <w:color w:val="585858"/>
                <w:spacing w:val="-2"/>
                <w:sz w:val="18"/>
              </w:rPr>
              <w:t>99.16</w:t>
            </w:r>
          </w:p>
        </w:tc>
      </w:tr>
      <w:tr>
        <w:trPr>
          <w:trHeight w:val="272" w:hRule="atLeast"/>
        </w:trPr>
        <w:tc>
          <w:tcPr>
            <w:tcW w:w="983" w:type="dxa"/>
          </w:tcPr>
          <w:p>
            <w:pPr>
              <w:pStyle w:val="TableParagraph"/>
              <w:spacing w:before="11"/>
              <w:ind w:right="60"/>
              <w:jc w:val="right"/>
              <w:rPr>
                <w:rFonts w:ascii="Calibri"/>
                <w:sz w:val="18"/>
              </w:rPr>
            </w:pPr>
            <w:r>
              <w:rPr>
                <w:rFonts w:ascii="Calibri"/>
                <w:color w:val="585858"/>
                <w:spacing w:val="-2"/>
                <w:sz w:val="18"/>
              </w:rPr>
              <w:t>CAPAIAM</w:t>
            </w:r>
          </w:p>
        </w:tc>
        <w:tc>
          <w:tcPr>
            <w:tcW w:w="1435" w:type="dxa"/>
          </w:tcPr>
          <w:p>
            <w:pPr>
              <w:pStyle w:val="TableParagraph"/>
              <w:spacing w:before="16"/>
              <w:ind w:left="25" w:right="6"/>
              <w:jc w:val="center"/>
              <w:rPr>
                <w:rFonts w:ascii="Calibri"/>
                <w:sz w:val="18"/>
              </w:rPr>
            </w:pPr>
            <w:r>
              <w:rPr>
                <w:rFonts w:ascii="Calibri"/>
                <w:color w:val="585858"/>
                <w:spacing w:val="-2"/>
                <w:sz w:val="18"/>
              </w:rPr>
              <w:t>103.45</w:t>
            </w:r>
          </w:p>
        </w:tc>
        <w:tc>
          <w:tcPr>
            <w:tcW w:w="1430" w:type="dxa"/>
          </w:tcPr>
          <w:p>
            <w:pPr>
              <w:pStyle w:val="TableParagraph"/>
              <w:spacing w:before="16"/>
              <w:ind w:left="22" w:right="1"/>
              <w:jc w:val="center"/>
              <w:rPr>
                <w:rFonts w:ascii="Calibri"/>
                <w:sz w:val="18"/>
              </w:rPr>
            </w:pPr>
            <w:r>
              <w:rPr>
                <w:rFonts w:ascii="Calibri"/>
                <w:color w:val="585858"/>
                <w:spacing w:val="-2"/>
                <w:sz w:val="18"/>
              </w:rPr>
              <w:t>102.34</w:t>
            </w:r>
          </w:p>
        </w:tc>
        <w:tc>
          <w:tcPr>
            <w:tcW w:w="1435" w:type="dxa"/>
          </w:tcPr>
          <w:p>
            <w:pPr>
              <w:pStyle w:val="TableParagraph"/>
              <w:spacing w:before="16"/>
              <w:ind w:left="25" w:right="1"/>
              <w:jc w:val="center"/>
              <w:rPr>
                <w:rFonts w:ascii="Calibri"/>
                <w:sz w:val="18"/>
              </w:rPr>
            </w:pPr>
            <w:r>
              <w:rPr>
                <w:rFonts w:ascii="Calibri"/>
                <w:color w:val="585858"/>
                <w:spacing w:val="-2"/>
                <w:sz w:val="18"/>
              </w:rPr>
              <w:t>101.18</w:t>
            </w:r>
          </w:p>
        </w:tc>
      </w:tr>
    </w:tbl>
    <w:p>
      <w:pPr>
        <w:pStyle w:val="BodyText"/>
        <w:spacing w:before="239"/>
      </w:pPr>
    </w:p>
    <w:p>
      <w:pPr>
        <w:pStyle w:val="BodyText"/>
        <w:spacing w:line="276" w:lineRule="auto"/>
        <w:ind w:left="1291" w:right="374" w:firstLine="565"/>
        <w:jc w:val="both"/>
      </w:pPr>
      <w:r>
        <w:rPr/>
        <w:t>Dari tabel 146 dan grafik 64 di atas, nilai kinerja anggaran selama tiga tahun selalu mencapai hingga melebihi target</w:t>
      </w:r>
      <w:r>
        <w:rPr>
          <w:spacing w:val="-2"/>
        </w:rPr>
        <w:t> </w:t>
      </w:r>
      <w:r>
        <w:rPr/>
        <w:t>namun apabila dilakukan perbandingan pada tahun 2023 terjadi penurunan kinerja dibanding tahun 2022 sebesar 0,11 penurunan terjadi pada IKPA dengan indikator Deviasi halaman III DIPA dimana tahun 2022 sebesar 93,82 dan tahun 2023 sebesar 91,64. Dan dibanding tahun 2021 nilai IKPA juga mengalami penurunan sebesar 0,15</w:t>
      </w:r>
    </w:p>
    <w:p>
      <w:pPr>
        <w:pStyle w:val="BodyText"/>
        <w:spacing w:line="276" w:lineRule="auto" w:before="2"/>
        <w:ind w:left="1291" w:right="363" w:firstLine="540"/>
        <w:jc w:val="both"/>
      </w:pPr>
      <w:r>
        <w:rPr/>
        <w:t>Hasil capaian pada Tahun 2023 tersebut jika dilakukan perbandingan dengan target jangka menengah yang terdapat dalam Renstra Polres Ketapang tahun 2020- 2024 adalah sebagai berikut:</w:t>
      </w:r>
    </w:p>
    <w:p>
      <w:pPr>
        <w:pStyle w:val="BodyText"/>
        <w:spacing w:before="42"/>
      </w:pPr>
    </w:p>
    <w:p>
      <w:pPr>
        <w:pStyle w:val="BodyText"/>
        <w:ind w:left="769"/>
        <w:jc w:val="center"/>
      </w:pPr>
      <w:r>
        <w:rPr/>
        <w:t>Tabel </w:t>
      </w:r>
      <w:r>
        <w:rPr>
          <w:spacing w:val="-5"/>
        </w:rPr>
        <w:t>147</w:t>
      </w:r>
    </w:p>
    <w:p>
      <w:pPr>
        <w:pStyle w:val="BodyText"/>
        <w:spacing w:line="278" w:lineRule="auto" w:before="39"/>
        <w:ind w:left="2671" w:right="1900"/>
        <w:jc w:val="center"/>
      </w:pPr>
      <w:r>
        <w:rPr/>
        <w:t>Perbandingan</w:t>
      </w:r>
      <w:r>
        <w:rPr>
          <w:spacing w:val="-4"/>
        </w:rPr>
        <w:t> </w:t>
      </w:r>
      <w:r>
        <w:rPr/>
        <w:t>realisasi</w:t>
      </w:r>
      <w:r>
        <w:rPr>
          <w:spacing w:val="-4"/>
        </w:rPr>
        <w:t> </w:t>
      </w:r>
      <w:r>
        <w:rPr/>
        <w:t>Nilai</w:t>
      </w:r>
      <w:r>
        <w:rPr>
          <w:spacing w:val="-6"/>
        </w:rPr>
        <w:t> </w:t>
      </w:r>
      <w:r>
        <w:rPr/>
        <w:t>Kinerja</w:t>
      </w:r>
      <w:r>
        <w:rPr>
          <w:spacing w:val="-6"/>
        </w:rPr>
        <w:t> </w:t>
      </w:r>
      <w:r>
        <w:rPr/>
        <w:t>Anggaran</w:t>
      </w:r>
      <w:r>
        <w:rPr>
          <w:spacing w:val="-6"/>
        </w:rPr>
        <w:t> </w:t>
      </w:r>
      <w:r>
        <w:rPr/>
        <w:t>tahun</w:t>
      </w:r>
      <w:r>
        <w:rPr>
          <w:spacing w:val="-2"/>
        </w:rPr>
        <w:t> </w:t>
      </w:r>
      <w:r>
        <w:rPr/>
        <w:t>2023 dengan target jangka menengah tahun 2024</w:t>
      </w:r>
    </w:p>
    <w:p>
      <w:pPr>
        <w:pStyle w:val="BodyText"/>
        <w:spacing w:before="85"/>
        <w:rPr>
          <w:sz w:val="20"/>
        </w:rPr>
      </w:pPr>
    </w:p>
    <w:tbl>
      <w:tblPr>
        <w:tblW w:w="0" w:type="auto"/>
        <w:jc w:val="left"/>
        <w:tblInd w:w="15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59"/>
        <w:gridCol w:w="1865"/>
        <w:gridCol w:w="1108"/>
        <w:gridCol w:w="1367"/>
        <w:gridCol w:w="1171"/>
        <w:gridCol w:w="1109"/>
      </w:tblGrid>
      <w:tr>
        <w:trPr>
          <w:trHeight w:val="299" w:hRule="atLeast"/>
        </w:trPr>
        <w:tc>
          <w:tcPr>
            <w:tcW w:w="1959" w:type="dxa"/>
            <w:vMerge w:val="restart"/>
            <w:tcBorders>
              <w:left w:val="single" w:sz="6" w:space="0" w:color="000000"/>
              <w:right w:val="single" w:sz="6" w:space="0" w:color="000000"/>
            </w:tcBorders>
            <w:shd w:val="clear" w:color="auto" w:fill="D9E0F1"/>
          </w:tcPr>
          <w:p>
            <w:pPr>
              <w:pStyle w:val="TableParagraph"/>
              <w:spacing w:line="278" w:lineRule="auto" w:before="85"/>
              <w:ind w:left="282" w:firstLine="113"/>
              <w:rPr>
                <w:sz w:val="18"/>
              </w:rPr>
            </w:pPr>
            <w:r>
              <w:rPr>
                <w:spacing w:val="-2"/>
                <w:w w:val="140"/>
                <w:sz w:val="18"/>
              </w:rPr>
              <w:t>SASARAN </w:t>
            </w:r>
            <w:r>
              <w:rPr>
                <w:spacing w:val="-2"/>
                <w:w w:val="135"/>
                <w:sz w:val="18"/>
              </w:rPr>
              <w:t>STRATEGIS</w:t>
            </w:r>
          </w:p>
        </w:tc>
        <w:tc>
          <w:tcPr>
            <w:tcW w:w="1865" w:type="dxa"/>
            <w:vMerge w:val="restart"/>
            <w:tcBorders>
              <w:left w:val="single" w:sz="6" w:space="0" w:color="000000"/>
              <w:right w:val="single" w:sz="6" w:space="0" w:color="000000"/>
            </w:tcBorders>
            <w:shd w:val="clear" w:color="auto" w:fill="D9E0F1"/>
          </w:tcPr>
          <w:p>
            <w:pPr>
              <w:pStyle w:val="TableParagraph"/>
              <w:spacing w:line="278" w:lineRule="auto" w:before="85"/>
              <w:ind w:left="416" w:right="258" w:hanging="145"/>
              <w:rPr>
                <w:sz w:val="18"/>
              </w:rPr>
            </w:pPr>
            <w:r>
              <w:rPr>
                <w:spacing w:val="-2"/>
                <w:w w:val="135"/>
                <w:sz w:val="18"/>
              </w:rPr>
              <w:t>INDIKATOR </w:t>
            </w:r>
            <w:r>
              <w:rPr>
                <w:spacing w:val="-2"/>
                <w:w w:val="140"/>
                <w:sz w:val="18"/>
              </w:rPr>
              <w:t>KINERJA</w:t>
            </w:r>
          </w:p>
        </w:tc>
        <w:tc>
          <w:tcPr>
            <w:tcW w:w="3646" w:type="dxa"/>
            <w:gridSpan w:val="3"/>
            <w:tcBorders>
              <w:left w:val="single" w:sz="6" w:space="0" w:color="000000"/>
              <w:right w:val="single" w:sz="6" w:space="0" w:color="000000"/>
            </w:tcBorders>
            <w:shd w:val="clear" w:color="auto" w:fill="D9E0F1"/>
          </w:tcPr>
          <w:p>
            <w:pPr>
              <w:pStyle w:val="TableParagraph"/>
              <w:spacing w:before="46"/>
              <w:jc w:val="center"/>
              <w:rPr>
                <w:sz w:val="18"/>
              </w:rPr>
            </w:pPr>
            <w:r>
              <w:rPr>
                <w:spacing w:val="-4"/>
                <w:w w:val="140"/>
                <w:sz w:val="18"/>
              </w:rPr>
              <w:t>2022</w:t>
            </w:r>
          </w:p>
        </w:tc>
        <w:tc>
          <w:tcPr>
            <w:tcW w:w="1109" w:type="dxa"/>
            <w:tcBorders>
              <w:left w:val="single" w:sz="6" w:space="0" w:color="000000"/>
              <w:right w:val="single" w:sz="6" w:space="0" w:color="000000"/>
            </w:tcBorders>
            <w:shd w:val="clear" w:color="auto" w:fill="D9E0F1"/>
          </w:tcPr>
          <w:p>
            <w:pPr>
              <w:pStyle w:val="TableParagraph"/>
              <w:spacing w:before="46"/>
              <w:ind w:left="10"/>
              <w:jc w:val="center"/>
              <w:rPr>
                <w:sz w:val="18"/>
              </w:rPr>
            </w:pPr>
            <w:r>
              <w:rPr>
                <w:spacing w:val="-4"/>
                <w:w w:val="140"/>
                <w:sz w:val="18"/>
              </w:rPr>
              <w:t>2024</w:t>
            </w:r>
          </w:p>
        </w:tc>
      </w:tr>
      <w:tr>
        <w:trPr>
          <w:trHeight w:val="307" w:hRule="atLeast"/>
        </w:trPr>
        <w:tc>
          <w:tcPr>
            <w:tcW w:w="1959" w:type="dxa"/>
            <w:vMerge/>
            <w:tcBorders>
              <w:top w:val="nil"/>
              <w:left w:val="single" w:sz="6" w:space="0" w:color="000000"/>
              <w:right w:val="single" w:sz="6" w:space="0" w:color="000000"/>
            </w:tcBorders>
            <w:shd w:val="clear" w:color="auto" w:fill="D9E0F1"/>
          </w:tcPr>
          <w:p>
            <w:pPr>
              <w:rPr>
                <w:sz w:val="2"/>
                <w:szCs w:val="2"/>
              </w:rPr>
            </w:pPr>
          </w:p>
        </w:tc>
        <w:tc>
          <w:tcPr>
            <w:tcW w:w="1865" w:type="dxa"/>
            <w:vMerge/>
            <w:tcBorders>
              <w:top w:val="nil"/>
              <w:left w:val="single" w:sz="6" w:space="0" w:color="000000"/>
              <w:right w:val="single" w:sz="6" w:space="0" w:color="000000"/>
            </w:tcBorders>
            <w:shd w:val="clear" w:color="auto" w:fill="D9E0F1"/>
          </w:tcPr>
          <w:p>
            <w:pPr>
              <w:rPr>
                <w:sz w:val="2"/>
                <w:szCs w:val="2"/>
              </w:rPr>
            </w:pPr>
          </w:p>
        </w:tc>
        <w:tc>
          <w:tcPr>
            <w:tcW w:w="1108" w:type="dxa"/>
            <w:tcBorders>
              <w:left w:val="single" w:sz="6" w:space="0" w:color="000000"/>
              <w:right w:val="single" w:sz="6" w:space="0" w:color="000000"/>
            </w:tcBorders>
            <w:shd w:val="clear" w:color="auto" w:fill="D9E0F1"/>
          </w:tcPr>
          <w:p>
            <w:pPr>
              <w:pStyle w:val="TableParagraph"/>
              <w:spacing w:before="54"/>
              <w:ind w:left="9" w:right="4"/>
              <w:jc w:val="center"/>
              <w:rPr>
                <w:sz w:val="18"/>
              </w:rPr>
            </w:pPr>
            <w:r>
              <w:rPr>
                <w:spacing w:val="-2"/>
                <w:w w:val="140"/>
                <w:sz w:val="18"/>
              </w:rPr>
              <w:t>TARGET</w:t>
            </w:r>
          </w:p>
        </w:tc>
        <w:tc>
          <w:tcPr>
            <w:tcW w:w="1367" w:type="dxa"/>
            <w:tcBorders>
              <w:left w:val="single" w:sz="6" w:space="0" w:color="000000"/>
              <w:right w:val="single" w:sz="6" w:space="0" w:color="000000"/>
            </w:tcBorders>
            <w:shd w:val="clear" w:color="auto" w:fill="D9E0F1"/>
          </w:tcPr>
          <w:p>
            <w:pPr>
              <w:pStyle w:val="TableParagraph"/>
              <w:spacing w:before="54"/>
              <w:ind w:left="16" w:right="11"/>
              <w:jc w:val="center"/>
              <w:rPr>
                <w:sz w:val="18"/>
              </w:rPr>
            </w:pPr>
            <w:r>
              <w:rPr>
                <w:spacing w:val="-2"/>
                <w:w w:val="140"/>
                <w:sz w:val="18"/>
              </w:rPr>
              <w:t>REALISASI</w:t>
            </w:r>
          </w:p>
        </w:tc>
        <w:tc>
          <w:tcPr>
            <w:tcW w:w="1171" w:type="dxa"/>
            <w:tcBorders>
              <w:left w:val="single" w:sz="6" w:space="0" w:color="000000"/>
              <w:right w:val="single" w:sz="6" w:space="0" w:color="000000"/>
            </w:tcBorders>
            <w:shd w:val="clear" w:color="auto" w:fill="D9E0F1"/>
          </w:tcPr>
          <w:p>
            <w:pPr>
              <w:pStyle w:val="TableParagraph"/>
              <w:spacing w:before="54"/>
              <w:ind w:left="4"/>
              <w:jc w:val="center"/>
              <w:rPr>
                <w:sz w:val="18"/>
              </w:rPr>
            </w:pPr>
            <w:r>
              <w:rPr>
                <w:spacing w:val="-2"/>
                <w:w w:val="140"/>
                <w:sz w:val="18"/>
              </w:rPr>
              <w:t>CAPAIAN</w:t>
            </w:r>
          </w:p>
        </w:tc>
        <w:tc>
          <w:tcPr>
            <w:tcW w:w="1109" w:type="dxa"/>
            <w:tcBorders>
              <w:left w:val="single" w:sz="6" w:space="0" w:color="000000"/>
              <w:right w:val="single" w:sz="6" w:space="0" w:color="000000"/>
            </w:tcBorders>
            <w:shd w:val="clear" w:color="auto" w:fill="D9E0F1"/>
          </w:tcPr>
          <w:p>
            <w:pPr>
              <w:pStyle w:val="TableParagraph"/>
              <w:spacing w:before="54"/>
              <w:ind w:left="6"/>
              <w:jc w:val="center"/>
              <w:rPr>
                <w:sz w:val="18"/>
              </w:rPr>
            </w:pPr>
            <w:r>
              <w:rPr>
                <w:spacing w:val="-2"/>
                <w:w w:val="140"/>
                <w:sz w:val="18"/>
              </w:rPr>
              <w:t>TARGET</w:t>
            </w:r>
          </w:p>
        </w:tc>
      </w:tr>
      <w:tr>
        <w:trPr>
          <w:trHeight w:val="1220" w:hRule="atLeast"/>
        </w:trPr>
        <w:tc>
          <w:tcPr>
            <w:tcW w:w="1959" w:type="dxa"/>
            <w:tcBorders>
              <w:left w:val="single" w:sz="6" w:space="0" w:color="000000"/>
              <w:right w:val="single" w:sz="6" w:space="0" w:color="000000"/>
            </w:tcBorders>
            <w:shd w:val="clear" w:color="auto" w:fill="E1EEDA"/>
          </w:tcPr>
          <w:p>
            <w:pPr>
              <w:pStyle w:val="TableParagraph"/>
              <w:spacing w:line="278" w:lineRule="auto" w:before="147"/>
              <w:ind w:left="44"/>
              <w:rPr>
                <w:sz w:val="18"/>
              </w:rPr>
            </w:pPr>
            <w:r>
              <w:rPr>
                <w:spacing w:val="-2"/>
                <w:w w:val="140"/>
                <w:sz w:val="18"/>
              </w:rPr>
              <w:t>Pengawasan </w:t>
            </w:r>
            <w:r>
              <w:rPr>
                <w:w w:val="140"/>
                <w:sz w:val="18"/>
              </w:rPr>
              <w:t>yang</w:t>
            </w:r>
            <w:r>
              <w:rPr>
                <w:spacing w:val="-18"/>
                <w:w w:val="140"/>
                <w:sz w:val="18"/>
              </w:rPr>
              <w:t> </w:t>
            </w:r>
            <w:r>
              <w:rPr>
                <w:w w:val="140"/>
                <w:sz w:val="18"/>
              </w:rPr>
              <w:t>akuntabel bersih</w:t>
            </w:r>
            <w:r>
              <w:rPr>
                <w:w w:val="140"/>
                <w:sz w:val="18"/>
              </w:rPr>
              <w:t> terbuka dan</w:t>
            </w:r>
            <w:r>
              <w:rPr>
                <w:w w:val="140"/>
                <w:sz w:val="18"/>
              </w:rPr>
              <w:t> melayani</w:t>
            </w:r>
          </w:p>
        </w:tc>
        <w:tc>
          <w:tcPr>
            <w:tcW w:w="1865" w:type="dxa"/>
            <w:tcBorders>
              <w:left w:val="single" w:sz="6" w:space="0" w:color="000000"/>
              <w:right w:val="single" w:sz="6" w:space="0" w:color="000000"/>
            </w:tcBorders>
            <w:shd w:val="clear" w:color="auto" w:fill="E1EEDA"/>
          </w:tcPr>
          <w:p>
            <w:pPr>
              <w:pStyle w:val="TableParagraph"/>
              <w:spacing w:before="180"/>
              <w:rPr>
                <w:sz w:val="18"/>
              </w:rPr>
            </w:pPr>
          </w:p>
          <w:p>
            <w:pPr>
              <w:pStyle w:val="TableParagraph"/>
              <w:spacing w:line="278" w:lineRule="auto"/>
              <w:ind w:left="385" w:right="259" w:hanging="125"/>
              <w:rPr>
                <w:sz w:val="18"/>
              </w:rPr>
            </w:pPr>
            <w:r>
              <w:rPr>
                <w:spacing w:val="-2"/>
                <w:w w:val="140"/>
                <w:sz w:val="18"/>
              </w:rPr>
              <w:t>Nilai</w:t>
            </w:r>
            <w:r>
              <w:rPr>
                <w:spacing w:val="-16"/>
                <w:w w:val="140"/>
                <w:sz w:val="18"/>
              </w:rPr>
              <w:t> </w:t>
            </w:r>
            <w:r>
              <w:rPr>
                <w:spacing w:val="-2"/>
                <w:w w:val="140"/>
                <w:sz w:val="18"/>
              </w:rPr>
              <w:t>Kinerja Anggaran</w:t>
            </w:r>
          </w:p>
        </w:tc>
        <w:tc>
          <w:tcPr>
            <w:tcW w:w="1108" w:type="dxa"/>
            <w:tcBorders>
              <w:left w:val="single" w:sz="6" w:space="0" w:color="000000"/>
              <w:right w:val="single" w:sz="6" w:space="0" w:color="000000"/>
            </w:tcBorders>
            <w:shd w:val="clear" w:color="auto" w:fill="E1EEDA"/>
          </w:tcPr>
          <w:p>
            <w:pPr>
              <w:pStyle w:val="TableParagraph"/>
              <w:rPr>
                <w:sz w:val="18"/>
              </w:rPr>
            </w:pPr>
          </w:p>
          <w:p>
            <w:pPr>
              <w:pStyle w:val="TableParagraph"/>
              <w:spacing w:before="96"/>
              <w:rPr>
                <w:sz w:val="18"/>
              </w:rPr>
            </w:pPr>
          </w:p>
          <w:p>
            <w:pPr>
              <w:pStyle w:val="TableParagraph"/>
              <w:spacing w:before="1"/>
              <w:ind w:left="9"/>
              <w:jc w:val="center"/>
              <w:rPr>
                <w:sz w:val="18"/>
              </w:rPr>
            </w:pPr>
            <w:r>
              <w:rPr>
                <w:spacing w:val="-5"/>
                <w:w w:val="140"/>
                <w:sz w:val="18"/>
              </w:rPr>
              <w:t>98</w:t>
            </w:r>
          </w:p>
        </w:tc>
        <w:tc>
          <w:tcPr>
            <w:tcW w:w="1367" w:type="dxa"/>
            <w:tcBorders>
              <w:left w:val="single" w:sz="6" w:space="0" w:color="000000"/>
              <w:right w:val="single" w:sz="6" w:space="0" w:color="000000"/>
            </w:tcBorders>
            <w:shd w:val="clear" w:color="auto" w:fill="E1EEDA"/>
          </w:tcPr>
          <w:p>
            <w:pPr>
              <w:pStyle w:val="TableParagraph"/>
              <w:rPr>
                <w:sz w:val="18"/>
              </w:rPr>
            </w:pPr>
          </w:p>
          <w:p>
            <w:pPr>
              <w:pStyle w:val="TableParagraph"/>
              <w:spacing w:before="96"/>
              <w:rPr>
                <w:sz w:val="18"/>
              </w:rPr>
            </w:pPr>
          </w:p>
          <w:p>
            <w:pPr>
              <w:pStyle w:val="TableParagraph"/>
              <w:spacing w:before="1"/>
              <w:ind w:left="16" w:right="3"/>
              <w:jc w:val="center"/>
              <w:rPr>
                <w:sz w:val="18"/>
              </w:rPr>
            </w:pPr>
            <w:r>
              <w:rPr>
                <w:spacing w:val="-2"/>
                <w:w w:val="140"/>
                <w:sz w:val="18"/>
              </w:rPr>
              <w:t>99,16</w:t>
            </w:r>
          </w:p>
        </w:tc>
        <w:tc>
          <w:tcPr>
            <w:tcW w:w="1171" w:type="dxa"/>
            <w:tcBorders>
              <w:left w:val="single" w:sz="6" w:space="0" w:color="000000"/>
              <w:right w:val="single" w:sz="6" w:space="0" w:color="000000"/>
            </w:tcBorders>
            <w:shd w:val="clear" w:color="auto" w:fill="E1EEDA"/>
          </w:tcPr>
          <w:p>
            <w:pPr>
              <w:pStyle w:val="TableParagraph"/>
              <w:rPr>
                <w:sz w:val="18"/>
              </w:rPr>
            </w:pPr>
          </w:p>
          <w:p>
            <w:pPr>
              <w:pStyle w:val="TableParagraph"/>
              <w:spacing w:before="96"/>
              <w:rPr>
                <w:sz w:val="18"/>
              </w:rPr>
            </w:pPr>
          </w:p>
          <w:p>
            <w:pPr>
              <w:pStyle w:val="TableParagraph"/>
              <w:spacing w:before="1"/>
              <w:ind w:left="4"/>
              <w:jc w:val="center"/>
              <w:rPr>
                <w:sz w:val="18"/>
              </w:rPr>
            </w:pPr>
            <w:r>
              <w:rPr>
                <w:spacing w:val="-2"/>
                <w:w w:val="140"/>
                <w:sz w:val="18"/>
              </w:rPr>
              <w:t>101,18%</w:t>
            </w:r>
          </w:p>
        </w:tc>
        <w:tc>
          <w:tcPr>
            <w:tcW w:w="1109" w:type="dxa"/>
            <w:tcBorders>
              <w:left w:val="single" w:sz="6" w:space="0" w:color="000000"/>
              <w:right w:val="single" w:sz="6" w:space="0" w:color="000000"/>
            </w:tcBorders>
            <w:shd w:val="clear" w:color="auto" w:fill="E1EEDA"/>
          </w:tcPr>
          <w:p>
            <w:pPr>
              <w:pStyle w:val="TableParagraph"/>
              <w:rPr>
                <w:sz w:val="18"/>
              </w:rPr>
            </w:pPr>
          </w:p>
          <w:p>
            <w:pPr>
              <w:pStyle w:val="TableParagraph"/>
              <w:spacing w:before="96"/>
              <w:rPr>
                <w:sz w:val="18"/>
              </w:rPr>
            </w:pPr>
          </w:p>
          <w:p>
            <w:pPr>
              <w:pStyle w:val="TableParagraph"/>
              <w:spacing w:before="1"/>
              <w:ind w:left="10"/>
              <w:jc w:val="center"/>
              <w:rPr>
                <w:sz w:val="18"/>
              </w:rPr>
            </w:pPr>
            <w:r>
              <w:rPr>
                <w:spacing w:val="-5"/>
                <w:w w:val="140"/>
                <w:sz w:val="18"/>
              </w:rPr>
              <w:t>98</w:t>
            </w:r>
          </w:p>
        </w:tc>
      </w:tr>
    </w:tbl>
    <w:p>
      <w:pPr>
        <w:pStyle w:val="BodyText"/>
        <w:spacing w:before="78"/>
      </w:pPr>
    </w:p>
    <w:p>
      <w:pPr>
        <w:pStyle w:val="BodyText"/>
        <w:spacing w:line="276" w:lineRule="auto" w:before="1"/>
        <w:ind w:left="1291" w:right="372" w:firstLine="565"/>
        <w:jc w:val="both"/>
      </w:pPr>
      <w:r>
        <w:rPr/>
        <w:t>Berdasarkan tabel 147 di atas dapat dijelaskan realisasi nilai kinerja anggaran Polres Ketapang pada tahun 2023 telah mencapai hingga melebihi target jangka menengah yang terdapat dalam Renstra Polres Ketapang Tahun 2020-2024, sehingga diharapkan pada tahun berikutnya Polres Ketapang dapat terus meningkatkan kinerjanya</w:t>
      </w:r>
      <w:r>
        <w:rPr>
          <w:spacing w:val="-1"/>
        </w:rPr>
        <w:t> </w:t>
      </w:r>
      <w:r>
        <w:rPr/>
        <w:t>minimal</w:t>
      </w:r>
      <w:r>
        <w:rPr>
          <w:spacing w:val="-1"/>
        </w:rPr>
        <w:t> </w:t>
      </w:r>
      <w:r>
        <w:rPr/>
        <w:t>dapat mempertahankan kinerjanya guna mencapai target jangka menengah pada tahun 2024.</w:t>
      </w:r>
    </w:p>
    <w:p>
      <w:pPr>
        <w:pStyle w:val="BodyText"/>
        <w:spacing w:before="45"/>
      </w:pPr>
    </w:p>
    <w:p>
      <w:pPr>
        <w:pStyle w:val="ListParagraph"/>
        <w:numPr>
          <w:ilvl w:val="0"/>
          <w:numId w:val="21"/>
        </w:numPr>
        <w:tabs>
          <w:tab w:pos="1289" w:val="left" w:leader="none"/>
          <w:tab w:pos="1291" w:val="left" w:leader="none"/>
          <w:tab w:pos="2709" w:val="left" w:leader="none"/>
          <w:tab w:pos="4074" w:val="left" w:leader="none"/>
          <w:tab w:pos="5113" w:val="left" w:leader="none"/>
          <w:tab w:pos="6602" w:val="left" w:leader="none"/>
          <w:tab w:pos="8061" w:val="left" w:leader="none"/>
          <w:tab w:pos="9380" w:val="left" w:leader="none"/>
        </w:tabs>
        <w:spacing w:line="276" w:lineRule="auto" w:before="0" w:after="0"/>
        <w:ind w:left="1291" w:right="376" w:hanging="360"/>
        <w:jc w:val="right"/>
        <w:rPr>
          <w:sz w:val="24"/>
        </w:rPr>
      </w:pPr>
      <w:r>
        <w:rPr>
          <w:rFonts w:ascii="Arial"/>
          <w:b/>
          <w:sz w:val="24"/>
        </w:rPr>
        <w:t>Indikator Kinerja Pendukung-9 Persentase penanganan</w:t>
      </w:r>
      <w:r>
        <w:rPr>
          <w:rFonts w:ascii="Arial"/>
          <w:b/>
          <w:spacing w:val="-2"/>
          <w:sz w:val="24"/>
        </w:rPr>
        <w:t> </w:t>
      </w:r>
      <w:r>
        <w:rPr>
          <w:rFonts w:ascii="Arial"/>
          <w:b/>
          <w:sz w:val="24"/>
        </w:rPr>
        <w:t>pengaduan</w:t>
      </w:r>
      <w:r>
        <w:rPr>
          <w:rFonts w:ascii="Arial"/>
          <w:b/>
          <w:spacing w:val="-2"/>
          <w:sz w:val="24"/>
        </w:rPr>
        <w:t> </w:t>
      </w:r>
      <w:r>
        <w:rPr>
          <w:rFonts w:ascii="Arial"/>
          <w:b/>
          <w:sz w:val="24"/>
        </w:rPr>
        <w:t>masyarakat </w:t>
      </w:r>
      <w:r>
        <w:rPr>
          <w:spacing w:val="-2"/>
          <w:sz w:val="24"/>
        </w:rPr>
        <w:t>Pemberian</w:t>
      </w:r>
      <w:r>
        <w:rPr>
          <w:sz w:val="24"/>
        </w:rPr>
        <w:tab/>
      </w:r>
      <w:r>
        <w:rPr>
          <w:spacing w:val="-2"/>
          <w:sz w:val="24"/>
        </w:rPr>
        <w:t>pelayanan</w:t>
      </w:r>
      <w:r>
        <w:rPr>
          <w:sz w:val="24"/>
        </w:rPr>
        <w:tab/>
      </w:r>
      <w:r>
        <w:rPr>
          <w:spacing w:val="-2"/>
          <w:sz w:val="24"/>
        </w:rPr>
        <w:t>kepada</w:t>
      </w:r>
      <w:r>
        <w:rPr>
          <w:sz w:val="24"/>
        </w:rPr>
        <w:tab/>
      </w:r>
      <w:r>
        <w:rPr>
          <w:spacing w:val="-2"/>
          <w:sz w:val="24"/>
        </w:rPr>
        <w:t>masyarakat</w:t>
      </w:r>
      <w:r>
        <w:rPr>
          <w:sz w:val="24"/>
        </w:rPr>
        <w:tab/>
      </w:r>
      <w:r>
        <w:rPr>
          <w:spacing w:val="-2"/>
          <w:sz w:val="24"/>
        </w:rPr>
        <w:t>merupakan</w:t>
      </w:r>
      <w:r>
        <w:rPr>
          <w:sz w:val="24"/>
        </w:rPr>
        <w:tab/>
      </w:r>
      <w:r>
        <w:rPr>
          <w:spacing w:val="-2"/>
          <w:sz w:val="24"/>
        </w:rPr>
        <w:t>kewajiban</w:t>
      </w:r>
      <w:r>
        <w:rPr>
          <w:sz w:val="24"/>
        </w:rPr>
        <w:tab/>
      </w:r>
      <w:r>
        <w:rPr>
          <w:spacing w:val="-4"/>
          <w:sz w:val="24"/>
        </w:rPr>
        <w:t>bagi </w:t>
      </w:r>
      <w:r>
        <w:rPr>
          <w:sz w:val="24"/>
        </w:rPr>
        <w:t>penyelenggara</w:t>
      </w:r>
      <w:r>
        <w:rPr>
          <w:spacing w:val="8"/>
          <w:sz w:val="24"/>
        </w:rPr>
        <w:t> </w:t>
      </w:r>
      <w:r>
        <w:rPr>
          <w:sz w:val="24"/>
        </w:rPr>
        <w:t>negara</w:t>
      </w:r>
      <w:r>
        <w:rPr>
          <w:spacing w:val="11"/>
          <w:sz w:val="24"/>
        </w:rPr>
        <w:t> </w:t>
      </w:r>
      <w:r>
        <w:rPr>
          <w:sz w:val="24"/>
        </w:rPr>
        <w:t>sebagaimana</w:t>
      </w:r>
      <w:r>
        <w:rPr>
          <w:spacing w:val="10"/>
          <w:sz w:val="24"/>
        </w:rPr>
        <w:t> </w:t>
      </w:r>
      <w:r>
        <w:rPr>
          <w:sz w:val="24"/>
        </w:rPr>
        <w:t>yang</w:t>
      </w:r>
      <w:r>
        <w:rPr>
          <w:spacing w:val="11"/>
          <w:sz w:val="24"/>
        </w:rPr>
        <w:t> </w:t>
      </w:r>
      <w:r>
        <w:rPr>
          <w:sz w:val="24"/>
        </w:rPr>
        <w:t>diamanatkan</w:t>
      </w:r>
      <w:r>
        <w:rPr>
          <w:spacing w:val="11"/>
          <w:sz w:val="24"/>
        </w:rPr>
        <w:t> </w:t>
      </w:r>
      <w:r>
        <w:rPr>
          <w:sz w:val="24"/>
        </w:rPr>
        <w:t>dalam</w:t>
      </w:r>
      <w:r>
        <w:rPr>
          <w:spacing w:val="18"/>
          <w:sz w:val="24"/>
        </w:rPr>
        <w:t> </w:t>
      </w:r>
      <w:r>
        <w:rPr>
          <w:sz w:val="24"/>
        </w:rPr>
        <w:t>peraturan</w:t>
      </w:r>
      <w:r>
        <w:rPr>
          <w:spacing w:val="11"/>
          <w:sz w:val="24"/>
        </w:rPr>
        <w:t> </w:t>
      </w:r>
      <w:r>
        <w:rPr>
          <w:spacing w:val="-2"/>
          <w:sz w:val="24"/>
        </w:rPr>
        <w:t>perundang</w:t>
      </w:r>
    </w:p>
    <w:p>
      <w:pPr>
        <w:pStyle w:val="BodyText"/>
        <w:tabs>
          <w:tab w:pos="1580" w:val="left" w:leader="none"/>
          <w:tab w:pos="2929" w:val="left" w:leader="none"/>
          <w:tab w:pos="3664" w:val="left" w:leader="none"/>
          <w:tab w:pos="5622" w:val="left" w:leader="none"/>
          <w:tab w:pos="6636" w:val="left" w:leader="none"/>
          <w:tab w:pos="7305" w:val="left" w:leader="none"/>
          <w:tab w:pos="8754" w:val="left" w:leader="none"/>
          <w:tab w:pos="9623" w:val="left" w:leader="none"/>
        </w:tabs>
        <w:spacing w:line="278" w:lineRule="auto"/>
        <w:ind w:left="1291" w:right="386"/>
        <w:jc w:val="right"/>
      </w:pPr>
      <w:r>
        <w:rPr>
          <w:spacing w:val="-10"/>
        </w:rPr>
        <w:t>-</w:t>
      </w:r>
      <w:r>
        <w:rPr/>
        <w:tab/>
      </w:r>
      <w:r>
        <w:rPr>
          <w:spacing w:val="-2"/>
        </w:rPr>
        <w:t>undangan,</w:t>
      </w:r>
      <w:r>
        <w:rPr/>
        <w:tab/>
      </w:r>
      <w:r>
        <w:rPr>
          <w:spacing w:val="-4"/>
        </w:rPr>
        <w:t>yang</w:t>
      </w:r>
      <w:r>
        <w:rPr/>
        <w:tab/>
      </w:r>
      <w:r>
        <w:rPr>
          <w:spacing w:val="-2"/>
        </w:rPr>
        <w:t>pelaksanaannya</w:t>
      </w:r>
      <w:r>
        <w:rPr/>
        <w:tab/>
      </w:r>
      <w:r>
        <w:rPr>
          <w:spacing w:val="-2"/>
        </w:rPr>
        <w:t>diawasi</w:t>
      </w:r>
      <w:r>
        <w:rPr/>
        <w:tab/>
      </w:r>
      <w:r>
        <w:rPr>
          <w:spacing w:val="-4"/>
        </w:rPr>
        <w:t>oleh</w:t>
      </w:r>
      <w:r>
        <w:rPr/>
        <w:tab/>
      </w:r>
      <w:r>
        <w:rPr>
          <w:spacing w:val="-2"/>
        </w:rPr>
        <w:t>masyarakat</w:t>
      </w:r>
      <w:r>
        <w:rPr/>
        <w:tab/>
      </w:r>
      <w:r>
        <w:rPr>
          <w:spacing w:val="-2"/>
        </w:rPr>
        <w:t>dalam</w:t>
      </w:r>
      <w:r>
        <w:rPr/>
        <w:tab/>
      </w:r>
      <w:r>
        <w:rPr>
          <w:spacing w:val="-2"/>
        </w:rPr>
        <w:t>rangk</w:t>
      </w:r>
      <w:r>
        <w:rPr>
          <w:spacing w:val="-2"/>
        </w:rPr>
        <w:t>a</w:t>
      </w:r>
      <w:r>
        <w:rPr>
          <w:spacing w:val="-2"/>
        </w:rPr>
        <w:t> </w:t>
      </w:r>
      <w:r>
        <w:rPr/>
        <w:t>mewujudkan</w:t>
      </w:r>
      <w:r>
        <w:rPr>
          <w:spacing w:val="25"/>
        </w:rPr>
        <w:t> </w:t>
      </w:r>
      <w:r>
        <w:rPr/>
        <w:t>akuntabilitas</w:t>
      </w:r>
      <w:r>
        <w:rPr>
          <w:spacing w:val="26"/>
        </w:rPr>
        <w:t> </w:t>
      </w:r>
      <w:r>
        <w:rPr/>
        <w:t>publik</w:t>
      </w:r>
      <w:r>
        <w:rPr>
          <w:spacing w:val="26"/>
        </w:rPr>
        <w:t> </w:t>
      </w:r>
      <w:r>
        <w:rPr/>
        <w:t>menuju</w:t>
      </w:r>
      <w:r>
        <w:rPr>
          <w:spacing w:val="27"/>
        </w:rPr>
        <w:t> </w:t>
      </w:r>
      <w:r>
        <w:rPr/>
        <w:t>pemerintahan</w:t>
      </w:r>
      <w:r>
        <w:rPr>
          <w:spacing w:val="27"/>
        </w:rPr>
        <w:t> </w:t>
      </w:r>
      <w:r>
        <w:rPr/>
        <w:t>yang</w:t>
      </w:r>
      <w:r>
        <w:rPr>
          <w:spacing w:val="27"/>
        </w:rPr>
        <w:t> </w:t>
      </w:r>
      <w:r>
        <w:rPr/>
        <w:t>bersih</w:t>
      </w:r>
      <w:r>
        <w:rPr>
          <w:spacing w:val="27"/>
        </w:rPr>
        <w:t> </w:t>
      </w:r>
      <w:r>
        <w:rPr/>
        <w:t>dan</w:t>
      </w:r>
      <w:r>
        <w:rPr>
          <w:spacing w:val="28"/>
        </w:rPr>
        <w:t> </w:t>
      </w:r>
      <w:r>
        <w:rPr>
          <w:spacing w:val="-2"/>
        </w:rPr>
        <w:t>berwibawa</w:t>
      </w:r>
    </w:p>
    <w:p>
      <w:pPr>
        <w:spacing w:after="0" w:line="278" w:lineRule="auto"/>
        <w:jc w:val="right"/>
        <w:sectPr>
          <w:pgSz w:w="11910" w:h="16840"/>
          <w:pgMar w:header="0" w:footer="740" w:top="780" w:bottom="940" w:left="980" w:right="180"/>
        </w:sectPr>
      </w:pPr>
    </w:p>
    <w:p>
      <w:pPr>
        <w:pStyle w:val="BodyText"/>
        <w:spacing w:line="276" w:lineRule="auto" w:before="70"/>
        <w:ind w:left="1291" w:right="375"/>
        <w:jc w:val="both"/>
      </w:pPr>
      <w:r>
        <w:rPr/>
        <w:t>serta bebas dari KKN. Untuk mendapatkan pelayanan masyarakat sudah</w:t>
      </w:r>
      <w:r>
        <w:rPr>
          <w:spacing w:val="40"/>
        </w:rPr>
        <w:t> </w:t>
      </w:r>
      <w:r>
        <w:rPr/>
        <w:t>dipermudah dapat melaporkan melalui aplikasi Dumas (Pengaduan Masyarakat) presisi atau e-Dumas sebagai wujud pelayanan untuk mempermudah masyarakat. Melalui online masyarakat sudah dapat melakukan pengaduan tanpa harus datang</w:t>
      </w:r>
      <w:r>
        <w:rPr>
          <w:spacing w:val="40"/>
        </w:rPr>
        <w:t> </w:t>
      </w:r>
      <w:r>
        <w:rPr/>
        <w:t>ke</w:t>
      </w:r>
      <w:r>
        <w:rPr/>
        <w:t> kantor</w:t>
      </w:r>
      <w:r>
        <w:rPr/>
        <w:t> polisi</w:t>
      </w:r>
      <w:r>
        <w:rPr/>
        <w:t> dengan</w:t>
      </w:r>
      <w:r>
        <w:rPr/>
        <w:t> menggunakan</w:t>
      </w:r>
      <w:r>
        <w:rPr/>
        <w:t> aplikasi</w:t>
      </w:r>
      <w:r>
        <w:rPr/>
        <w:t> e-Dumas tersebut. Pengaduan Masyarakat (Dumas) Presisi untuk menampung keluhan masyarakat terhadap layanan kepolisian, masyarakat bisa memanfaatkan fitur Dumas Presisi tersebut untuk membuat pengaduan, apabila berkaitan dengan pelayanan kepolisian baik itu kasus kriminalitas maupun penyalahgunaan kewenangan, ataupun perilaku anggota </w:t>
      </w:r>
      <w:r>
        <w:rPr>
          <w:spacing w:val="-2"/>
        </w:rPr>
        <w:t>Polri,”.</w:t>
      </w:r>
    </w:p>
    <w:p>
      <w:pPr>
        <w:pStyle w:val="BodyText"/>
        <w:spacing w:line="276" w:lineRule="auto" w:before="2"/>
        <w:ind w:left="1291" w:right="378" w:firstLine="565"/>
        <w:jc w:val="both"/>
      </w:pPr>
      <w:r>
        <w:rPr/>
        <w:t>Maka</w:t>
      </w:r>
      <w:r>
        <w:rPr/>
        <w:t> Polres</w:t>
      </w:r>
      <w:r>
        <w:rPr/>
        <w:t> Ketapang</w:t>
      </w:r>
      <w:r>
        <w:rPr/>
        <w:t> pada</w:t>
      </w:r>
      <w:r>
        <w:rPr/>
        <w:t> Renstra 2020-2024 menetapkan Persentase Penanganan Pengaduan masyarakat</w:t>
      </w:r>
      <w:r>
        <w:rPr>
          <w:spacing w:val="-2"/>
        </w:rPr>
        <w:t> </w:t>
      </w:r>
      <w:r>
        <w:rPr/>
        <w:t>sebagai salah satu indikator kinerja pendukung dalam mencapai sasaran strategis. Adapun ruang lingkup indikator pengaduan masyarakat meliputi 6 (enam) kriteria sebagai berikut:</w:t>
      </w:r>
    </w:p>
    <w:p>
      <w:pPr>
        <w:pStyle w:val="ListParagraph"/>
        <w:numPr>
          <w:ilvl w:val="0"/>
          <w:numId w:val="24"/>
        </w:numPr>
        <w:tabs>
          <w:tab w:pos="1649" w:val="left" w:leader="none"/>
        </w:tabs>
        <w:spacing w:line="240" w:lineRule="auto" w:before="1" w:after="0"/>
        <w:ind w:left="1649" w:right="0" w:hanging="358"/>
        <w:jc w:val="left"/>
        <w:rPr>
          <w:sz w:val="24"/>
        </w:rPr>
      </w:pPr>
      <w:r>
        <w:rPr>
          <w:sz w:val="24"/>
        </w:rPr>
        <w:t>Pelayanan</w:t>
      </w:r>
      <w:r>
        <w:rPr>
          <w:spacing w:val="-16"/>
          <w:sz w:val="24"/>
        </w:rPr>
        <w:t> </w:t>
      </w:r>
      <w:r>
        <w:rPr>
          <w:spacing w:val="-2"/>
          <w:sz w:val="24"/>
        </w:rPr>
        <w:t>buruk;</w:t>
      </w:r>
    </w:p>
    <w:p>
      <w:pPr>
        <w:pStyle w:val="ListParagraph"/>
        <w:numPr>
          <w:ilvl w:val="0"/>
          <w:numId w:val="24"/>
        </w:numPr>
        <w:tabs>
          <w:tab w:pos="1649" w:val="left" w:leader="none"/>
        </w:tabs>
        <w:spacing w:line="240" w:lineRule="auto" w:before="39" w:after="0"/>
        <w:ind w:left="1649" w:right="0" w:hanging="358"/>
        <w:jc w:val="left"/>
        <w:rPr>
          <w:sz w:val="24"/>
        </w:rPr>
      </w:pPr>
      <w:r>
        <w:rPr>
          <w:spacing w:val="-2"/>
          <w:sz w:val="24"/>
        </w:rPr>
        <w:t>Penyalahgunaan</w:t>
      </w:r>
      <w:r>
        <w:rPr>
          <w:spacing w:val="2"/>
          <w:sz w:val="24"/>
        </w:rPr>
        <w:t> </w:t>
      </w:r>
      <w:r>
        <w:rPr>
          <w:spacing w:val="-2"/>
          <w:sz w:val="24"/>
        </w:rPr>
        <w:t>wewenang;</w:t>
      </w:r>
    </w:p>
    <w:p>
      <w:pPr>
        <w:pStyle w:val="ListParagraph"/>
        <w:numPr>
          <w:ilvl w:val="0"/>
          <w:numId w:val="24"/>
        </w:numPr>
        <w:tabs>
          <w:tab w:pos="1650" w:val="left" w:leader="none"/>
        </w:tabs>
        <w:spacing w:line="240" w:lineRule="auto" w:before="44" w:after="0"/>
        <w:ind w:left="1650" w:right="0" w:hanging="359"/>
        <w:jc w:val="left"/>
        <w:rPr>
          <w:sz w:val="24"/>
        </w:rPr>
      </w:pPr>
      <w:r>
        <w:rPr>
          <w:sz w:val="24"/>
        </w:rPr>
        <w:t>Kekeliruan</w:t>
      </w:r>
      <w:r>
        <w:rPr>
          <w:spacing w:val="-17"/>
          <w:sz w:val="24"/>
        </w:rPr>
        <w:t> </w:t>
      </w:r>
      <w:r>
        <w:rPr>
          <w:spacing w:val="-2"/>
          <w:sz w:val="24"/>
        </w:rPr>
        <w:t>diskresi;</w:t>
      </w:r>
    </w:p>
    <w:p>
      <w:pPr>
        <w:pStyle w:val="ListParagraph"/>
        <w:numPr>
          <w:ilvl w:val="0"/>
          <w:numId w:val="24"/>
        </w:numPr>
        <w:tabs>
          <w:tab w:pos="1649" w:val="left" w:leader="none"/>
        </w:tabs>
        <w:spacing w:line="240" w:lineRule="auto" w:before="39" w:after="0"/>
        <w:ind w:left="1649" w:right="0" w:hanging="358"/>
        <w:jc w:val="left"/>
        <w:rPr>
          <w:sz w:val="24"/>
        </w:rPr>
      </w:pPr>
      <w:r>
        <w:rPr>
          <w:sz w:val="24"/>
        </w:rPr>
        <w:t>Tindakan</w:t>
      </w:r>
      <w:r>
        <w:rPr>
          <w:spacing w:val="-4"/>
          <w:sz w:val="24"/>
        </w:rPr>
        <w:t> </w:t>
      </w:r>
      <w:r>
        <w:rPr>
          <w:spacing w:val="-2"/>
          <w:sz w:val="24"/>
        </w:rPr>
        <w:t>diskriminasi;</w:t>
      </w:r>
    </w:p>
    <w:p>
      <w:pPr>
        <w:pStyle w:val="ListParagraph"/>
        <w:numPr>
          <w:ilvl w:val="0"/>
          <w:numId w:val="24"/>
        </w:numPr>
        <w:tabs>
          <w:tab w:pos="1649" w:val="left" w:leader="none"/>
        </w:tabs>
        <w:spacing w:line="240" w:lineRule="auto" w:before="44" w:after="0"/>
        <w:ind w:left="1649" w:right="0" w:hanging="358"/>
        <w:jc w:val="left"/>
        <w:rPr>
          <w:sz w:val="24"/>
        </w:rPr>
      </w:pPr>
      <w:r>
        <w:rPr>
          <w:sz w:val="24"/>
        </w:rPr>
        <w:t>Tindakan</w:t>
      </w:r>
      <w:r>
        <w:rPr>
          <w:spacing w:val="-3"/>
          <w:sz w:val="24"/>
        </w:rPr>
        <w:t> </w:t>
      </w:r>
      <w:r>
        <w:rPr>
          <w:sz w:val="24"/>
        </w:rPr>
        <w:t>korupsi</w:t>
      </w:r>
      <w:r>
        <w:rPr>
          <w:spacing w:val="-2"/>
          <w:sz w:val="24"/>
        </w:rPr>
        <w:t> </w:t>
      </w:r>
      <w:r>
        <w:rPr>
          <w:spacing w:val="-4"/>
          <w:sz w:val="24"/>
        </w:rPr>
        <w:t>dan;</w:t>
      </w:r>
    </w:p>
    <w:p>
      <w:pPr>
        <w:pStyle w:val="ListParagraph"/>
        <w:numPr>
          <w:ilvl w:val="0"/>
          <w:numId w:val="24"/>
        </w:numPr>
        <w:tabs>
          <w:tab w:pos="1650" w:val="left" w:leader="none"/>
        </w:tabs>
        <w:spacing w:line="240" w:lineRule="auto" w:before="39" w:after="0"/>
        <w:ind w:left="1650" w:right="0" w:hanging="359"/>
        <w:jc w:val="left"/>
        <w:rPr>
          <w:sz w:val="24"/>
        </w:rPr>
      </w:pPr>
      <w:r>
        <w:rPr>
          <w:spacing w:val="-2"/>
          <w:sz w:val="24"/>
        </w:rPr>
        <w:t>Pelanggaran</w:t>
      </w:r>
      <w:r>
        <w:rPr>
          <w:spacing w:val="2"/>
          <w:sz w:val="24"/>
        </w:rPr>
        <w:t> </w:t>
      </w:r>
      <w:r>
        <w:rPr>
          <w:spacing w:val="-4"/>
          <w:sz w:val="24"/>
        </w:rPr>
        <w:t>HAM.</w:t>
      </w:r>
    </w:p>
    <w:p>
      <w:pPr>
        <w:pStyle w:val="BodyText"/>
        <w:spacing w:line="276" w:lineRule="auto" w:before="45"/>
        <w:ind w:left="1291" w:right="375" w:firstLine="565"/>
        <w:jc w:val="both"/>
      </w:pPr>
      <w:r>
        <w:rPr/>
        <w:t>Dengan indikator tersebut diharapkan menjadi alat ukur kepuasan masyarakat terhadap pelayan Polri dalam penanganan pengaduan masyarakat dengan rumus perhitungan sebagai berikut:</w:t>
      </w:r>
    </w:p>
    <w:p>
      <w:pPr>
        <w:pStyle w:val="BodyText"/>
        <w:spacing w:before="3"/>
        <w:rPr>
          <w:sz w:val="20"/>
        </w:rPr>
      </w:pPr>
    </w:p>
    <w:p>
      <w:pPr>
        <w:spacing w:after="0"/>
        <w:rPr>
          <w:sz w:val="20"/>
        </w:rPr>
        <w:sectPr>
          <w:pgSz w:w="11910" w:h="16840"/>
          <w:pgMar w:header="0" w:footer="740" w:top="780" w:bottom="940" w:left="980" w:right="180"/>
        </w:sectPr>
      </w:pPr>
    </w:p>
    <w:p>
      <w:pPr>
        <w:pStyle w:val="BodyText"/>
        <w:spacing w:line="312" w:lineRule="exact" w:before="69"/>
        <w:jc w:val="right"/>
        <w:rPr>
          <w:rFonts w:ascii="Cambria Math" w:eastAsia="Cambria Math"/>
          <w:sz w:val="18"/>
        </w:rPr>
      </w:pPr>
      <w:r>
        <w:rPr/>
        <mc:AlternateContent>
          <mc:Choice Requires="wps">
            <w:drawing>
              <wp:anchor distT="0" distB="0" distL="0" distR="0" allowOverlap="1" layoutInCell="1" locked="0" behindDoc="1" simplePos="0" relativeHeight="470062592">
                <wp:simplePos x="0" y="0"/>
                <wp:positionH relativeFrom="page">
                  <wp:posOffset>1737360</wp:posOffset>
                </wp:positionH>
                <wp:positionV relativeFrom="paragraph">
                  <wp:posOffset>193813</wp:posOffset>
                </wp:positionV>
                <wp:extent cx="66675" cy="9525"/>
                <wp:effectExtent l="0" t="0" r="0" b="0"/>
                <wp:wrapNone/>
                <wp:docPr id="996" name="Graphic 996"/>
                <wp:cNvGraphicFramePr>
                  <a:graphicFrameLocks/>
                </wp:cNvGraphicFramePr>
                <a:graphic>
                  <a:graphicData uri="http://schemas.microsoft.com/office/word/2010/wordprocessingShape">
                    <wps:wsp>
                      <wps:cNvPr id="996" name="Graphic 996"/>
                      <wps:cNvSpPr/>
                      <wps:spPr>
                        <a:xfrm>
                          <a:off x="0" y="0"/>
                          <a:ext cx="66675" cy="9525"/>
                        </a:xfrm>
                        <a:custGeom>
                          <a:avLst/>
                          <a:gdLst/>
                          <a:ahLst/>
                          <a:cxnLst/>
                          <a:rect l="l" t="t" r="r" b="b"/>
                          <a:pathLst>
                            <a:path w="66675" h="9525">
                              <a:moveTo>
                                <a:pt x="66675" y="0"/>
                              </a:moveTo>
                              <a:lnTo>
                                <a:pt x="0" y="0"/>
                              </a:lnTo>
                              <a:lnTo>
                                <a:pt x="0" y="9525"/>
                              </a:lnTo>
                              <a:lnTo>
                                <a:pt x="66675" y="9525"/>
                              </a:lnTo>
                              <a:lnTo>
                                <a:pt x="666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36.800003pt;margin-top:15.260918pt;width:5.25pt;height:.75pt;mso-position-horizontal-relative:page;mso-position-vertical-relative:paragraph;z-index:-33253888" id="docshape905" filled="true" fillcolor="#000000" stroked="false">
                <v:fill type="solid"/>
                <w10:wrap type="none"/>
              </v:rect>
            </w:pict>
          </mc:Fallback>
        </mc:AlternateContent>
      </w:r>
      <w:r>
        <w:rPr>
          <w:rFonts w:ascii="Cambria Math" w:eastAsia="Cambria Math"/>
        </w:rPr>
        <w:t>𝑃</w:t>
      </w:r>
      <w:r>
        <w:rPr>
          <w:rFonts w:ascii="Cambria Math" w:eastAsia="Cambria Math"/>
          <w:spacing w:val="18"/>
        </w:rPr>
        <w:t> </w:t>
      </w:r>
      <w:r>
        <w:rPr>
          <w:rFonts w:ascii="Cambria Math" w:eastAsia="Cambria Math"/>
        </w:rPr>
        <w:t>=</w:t>
      </w:r>
      <w:r>
        <w:rPr>
          <w:rFonts w:ascii="Cambria Math" w:eastAsia="Cambria Math"/>
          <w:spacing w:val="12"/>
        </w:rPr>
        <w:t> </w:t>
      </w:r>
      <w:r>
        <w:rPr>
          <w:rFonts w:ascii="Cambria Math" w:eastAsia="Cambria Math"/>
          <w:spacing w:val="-10"/>
          <w:position w:val="14"/>
          <w:sz w:val="18"/>
        </w:rPr>
        <w:t>R</w:t>
      </w:r>
    </w:p>
    <w:p>
      <w:pPr>
        <w:spacing w:line="159" w:lineRule="exact" w:before="0"/>
        <w:ind w:left="0" w:right="2" w:firstLine="0"/>
        <w:jc w:val="right"/>
        <w:rPr>
          <w:rFonts w:ascii="Cambria Math"/>
          <w:sz w:val="18"/>
        </w:rPr>
      </w:pPr>
      <w:r>
        <w:rPr>
          <w:rFonts w:ascii="Cambria Math"/>
          <w:spacing w:val="-10"/>
          <w:sz w:val="18"/>
        </w:rPr>
        <w:t>T</w:t>
      </w:r>
    </w:p>
    <w:p>
      <w:pPr>
        <w:pStyle w:val="BodyText"/>
        <w:tabs>
          <w:tab w:pos="1890" w:val="left" w:leader="none"/>
        </w:tabs>
        <w:spacing w:line="312" w:lineRule="exact" w:before="69"/>
        <w:ind w:left="110"/>
        <w:rPr>
          <w:rFonts w:ascii="Cambria Math" w:eastAsia="Cambria Math"/>
          <w:sz w:val="18"/>
        </w:rPr>
      </w:pPr>
      <w:r>
        <w:rPr/>
        <w:br w:type="column"/>
      </w:r>
      <w:r>
        <w:rPr>
          <w:rFonts w:ascii="Cambria Math" w:eastAsia="Cambria Math"/>
        </w:rPr>
        <w:t>x</w:t>
      </w:r>
      <w:r>
        <w:rPr>
          <w:rFonts w:ascii="Cambria Math" w:eastAsia="Cambria Math"/>
          <w:spacing w:val="1"/>
        </w:rPr>
        <w:t> </w:t>
      </w:r>
      <w:r>
        <w:rPr>
          <w:rFonts w:ascii="Cambria Math" w:eastAsia="Cambria Math"/>
          <w:spacing w:val="-4"/>
        </w:rPr>
        <w:t>100%</w:t>
      </w:r>
      <w:r>
        <w:rPr>
          <w:rFonts w:ascii="Cambria Math" w:eastAsia="Cambria Math"/>
        </w:rPr>
        <w:tab/>
        <w:t>𝑃</w:t>
      </w:r>
      <w:r>
        <w:rPr>
          <w:rFonts w:ascii="Cambria Math" w:eastAsia="Cambria Math"/>
          <w:spacing w:val="18"/>
        </w:rPr>
        <w:t> </w:t>
      </w:r>
      <w:r>
        <w:rPr>
          <w:rFonts w:ascii="Cambria Math" w:eastAsia="Cambria Math"/>
        </w:rPr>
        <w:t>=</w:t>
      </w:r>
      <w:r>
        <w:rPr>
          <w:rFonts w:ascii="Cambria Math" w:eastAsia="Cambria Math"/>
          <w:spacing w:val="12"/>
        </w:rPr>
        <w:t> </w:t>
      </w:r>
      <w:r>
        <w:rPr>
          <w:rFonts w:ascii="Cambria Math" w:eastAsia="Cambria Math"/>
          <w:spacing w:val="-15"/>
          <w:position w:val="14"/>
          <w:sz w:val="18"/>
        </w:rPr>
        <w:t>6</w:t>
      </w:r>
    </w:p>
    <w:p>
      <w:pPr>
        <w:spacing w:line="159" w:lineRule="exact" w:before="0"/>
        <w:ind w:left="0" w:right="0" w:firstLine="0"/>
        <w:jc w:val="right"/>
        <w:rPr>
          <w:rFonts w:ascii="Cambria Math"/>
          <w:sz w:val="18"/>
        </w:rPr>
      </w:pPr>
      <w:r>
        <w:rPr/>
        <mc:AlternateContent>
          <mc:Choice Requires="wps">
            <w:drawing>
              <wp:anchor distT="0" distB="0" distL="0" distR="0" allowOverlap="1" layoutInCell="1" locked="0" behindDoc="1" simplePos="0" relativeHeight="470063104">
                <wp:simplePos x="0" y="0"/>
                <wp:positionH relativeFrom="page">
                  <wp:posOffset>3325495</wp:posOffset>
                </wp:positionH>
                <wp:positionV relativeFrom="paragraph">
                  <wp:posOffset>-48234</wp:posOffset>
                </wp:positionV>
                <wp:extent cx="60960" cy="9525"/>
                <wp:effectExtent l="0" t="0" r="0" b="0"/>
                <wp:wrapNone/>
                <wp:docPr id="997" name="Graphic 997"/>
                <wp:cNvGraphicFramePr>
                  <a:graphicFrameLocks/>
                </wp:cNvGraphicFramePr>
                <a:graphic>
                  <a:graphicData uri="http://schemas.microsoft.com/office/word/2010/wordprocessingShape">
                    <wps:wsp>
                      <wps:cNvPr id="997" name="Graphic 997"/>
                      <wps:cNvSpPr/>
                      <wps:spPr>
                        <a:xfrm>
                          <a:off x="0" y="0"/>
                          <a:ext cx="60960" cy="9525"/>
                        </a:xfrm>
                        <a:custGeom>
                          <a:avLst/>
                          <a:gdLst/>
                          <a:ahLst/>
                          <a:cxnLst/>
                          <a:rect l="l" t="t" r="r" b="b"/>
                          <a:pathLst>
                            <a:path w="60960" h="9525">
                              <a:moveTo>
                                <a:pt x="60642" y="0"/>
                              </a:moveTo>
                              <a:lnTo>
                                <a:pt x="0" y="0"/>
                              </a:lnTo>
                              <a:lnTo>
                                <a:pt x="0" y="9525"/>
                              </a:lnTo>
                              <a:lnTo>
                                <a:pt x="60642" y="9525"/>
                              </a:lnTo>
                              <a:lnTo>
                                <a:pt x="6064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61.850006pt;margin-top:-3.797969pt;width:4.775pt;height:.75pt;mso-position-horizontal-relative:page;mso-position-vertical-relative:paragraph;z-index:-33253376" id="docshape906"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70063616">
                <wp:simplePos x="0" y="0"/>
                <wp:positionH relativeFrom="page">
                  <wp:posOffset>2540635</wp:posOffset>
                </wp:positionH>
                <wp:positionV relativeFrom="paragraph">
                  <wp:posOffset>-133197</wp:posOffset>
                </wp:positionV>
                <wp:extent cx="342900" cy="160020"/>
                <wp:effectExtent l="0" t="0" r="0" b="0"/>
                <wp:wrapNone/>
                <wp:docPr id="998" name="Group 998"/>
                <wp:cNvGraphicFramePr>
                  <a:graphicFrameLocks/>
                </wp:cNvGraphicFramePr>
                <a:graphic>
                  <a:graphicData uri="http://schemas.microsoft.com/office/word/2010/wordprocessingGroup">
                    <wpg:wgp>
                      <wpg:cNvPr id="998" name="Group 998"/>
                      <wpg:cNvGrpSpPr/>
                      <wpg:grpSpPr>
                        <a:xfrm>
                          <a:off x="0" y="0"/>
                          <a:ext cx="342900" cy="160020"/>
                          <a:chExt cx="342900" cy="160020"/>
                        </a:xfrm>
                      </wpg:grpSpPr>
                      <wps:wsp>
                        <wps:cNvPr id="999" name="Graphic 999"/>
                        <wps:cNvSpPr/>
                        <wps:spPr>
                          <a:xfrm>
                            <a:off x="12700" y="12700"/>
                            <a:ext cx="317500" cy="134620"/>
                          </a:xfrm>
                          <a:custGeom>
                            <a:avLst/>
                            <a:gdLst/>
                            <a:ahLst/>
                            <a:cxnLst/>
                            <a:rect l="l" t="t" r="r" b="b"/>
                            <a:pathLst>
                              <a:path w="317500" h="134620">
                                <a:moveTo>
                                  <a:pt x="250189" y="0"/>
                                </a:moveTo>
                                <a:lnTo>
                                  <a:pt x="250189" y="33654"/>
                                </a:lnTo>
                                <a:lnTo>
                                  <a:pt x="0" y="33654"/>
                                </a:lnTo>
                                <a:lnTo>
                                  <a:pt x="0" y="100964"/>
                                </a:lnTo>
                                <a:lnTo>
                                  <a:pt x="250189" y="100964"/>
                                </a:lnTo>
                                <a:lnTo>
                                  <a:pt x="250189" y="134619"/>
                                </a:lnTo>
                                <a:lnTo>
                                  <a:pt x="317500" y="67310"/>
                                </a:lnTo>
                                <a:lnTo>
                                  <a:pt x="250189" y="0"/>
                                </a:lnTo>
                                <a:close/>
                              </a:path>
                            </a:pathLst>
                          </a:custGeom>
                          <a:solidFill>
                            <a:srgbClr val="4F81BC"/>
                          </a:solidFill>
                        </wps:spPr>
                        <wps:bodyPr wrap="square" lIns="0" tIns="0" rIns="0" bIns="0" rtlCol="0">
                          <a:prstTxWarp prst="textNoShape">
                            <a:avLst/>
                          </a:prstTxWarp>
                          <a:noAutofit/>
                        </wps:bodyPr>
                      </wps:wsp>
                      <wps:wsp>
                        <wps:cNvPr id="1000" name="Graphic 1000"/>
                        <wps:cNvSpPr/>
                        <wps:spPr>
                          <a:xfrm>
                            <a:off x="12700" y="12700"/>
                            <a:ext cx="317500" cy="134620"/>
                          </a:xfrm>
                          <a:custGeom>
                            <a:avLst/>
                            <a:gdLst/>
                            <a:ahLst/>
                            <a:cxnLst/>
                            <a:rect l="l" t="t" r="r" b="b"/>
                            <a:pathLst>
                              <a:path w="317500" h="134620">
                                <a:moveTo>
                                  <a:pt x="0" y="33654"/>
                                </a:moveTo>
                                <a:lnTo>
                                  <a:pt x="250189" y="33654"/>
                                </a:lnTo>
                                <a:lnTo>
                                  <a:pt x="250189" y="0"/>
                                </a:lnTo>
                                <a:lnTo>
                                  <a:pt x="317500" y="67310"/>
                                </a:lnTo>
                                <a:lnTo>
                                  <a:pt x="250189" y="134619"/>
                                </a:lnTo>
                                <a:lnTo>
                                  <a:pt x="250189" y="100964"/>
                                </a:lnTo>
                                <a:lnTo>
                                  <a:pt x="0" y="100964"/>
                                </a:lnTo>
                                <a:lnTo>
                                  <a:pt x="0" y="33654"/>
                                </a:lnTo>
                                <a:close/>
                              </a:path>
                            </a:pathLst>
                          </a:custGeom>
                          <a:ln w="25400">
                            <a:solidFill>
                              <a:srgbClr val="385D8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00.050003pt;margin-top:-10.487968pt;width:27pt;height:12.6pt;mso-position-horizontal-relative:page;mso-position-vertical-relative:paragraph;z-index:-33252864" id="docshapegroup907" coordorigin="4001,-210" coordsize="540,252">
                <v:shape style="position:absolute;left:4021;top:-190;width:500;height:212" id="docshape908" coordorigin="4021,-190" coordsize="500,212" path="m4415,-190l4415,-137,4021,-137,4021,-31,4415,-31,4415,22,4521,-84,4415,-190xe" filled="true" fillcolor="#4f81bc" stroked="false">
                  <v:path arrowok="t"/>
                  <v:fill type="solid"/>
                </v:shape>
                <v:shape style="position:absolute;left:4021;top:-190;width:500;height:212" id="docshape909" coordorigin="4021,-190" coordsize="500,212" path="m4021,-137l4415,-137,4415,-190,4521,-84,4415,22,4415,-31,4021,-31,4021,-137xe" filled="false" stroked="true" strokeweight="2pt" strokecolor="#385d89">
                  <v:path arrowok="t"/>
                  <v:stroke dashstyle="solid"/>
                </v:shape>
                <w10:wrap type="none"/>
              </v:group>
            </w:pict>
          </mc:Fallback>
        </mc:AlternateContent>
      </w:r>
      <w:r>
        <w:rPr>
          <w:rFonts w:ascii="Cambria Math"/>
          <w:spacing w:val="-10"/>
          <w:sz w:val="18"/>
        </w:rPr>
        <w:t>0</w:t>
      </w:r>
    </w:p>
    <w:p>
      <w:pPr>
        <w:pStyle w:val="BodyText"/>
        <w:spacing w:before="152"/>
        <w:ind w:left="111"/>
        <w:rPr>
          <w:rFonts w:ascii="Cambria Math"/>
        </w:rPr>
      </w:pPr>
      <w:r>
        <w:rPr/>
        <w:br w:type="column"/>
      </w:r>
      <w:r>
        <w:rPr>
          <w:rFonts w:ascii="Cambria Math"/>
        </w:rPr>
        <w:t>x 100%</w:t>
      </w:r>
      <w:r>
        <w:rPr>
          <w:rFonts w:ascii="Cambria Math"/>
          <w:spacing w:val="9"/>
        </w:rPr>
        <w:t> </w:t>
      </w:r>
      <w:r>
        <w:rPr>
          <w:rFonts w:ascii="Cambria Math"/>
        </w:rPr>
        <w:t>=</w:t>
      </w:r>
      <w:r>
        <w:rPr>
          <w:rFonts w:ascii="Cambria Math"/>
          <w:spacing w:val="13"/>
        </w:rPr>
        <w:t> </w:t>
      </w:r>
      <w:r>
        <w:rPr>
          <w:rFonts w:ascii="Cambria Math"/>
          <w:spacing w:val="-5"/>
        </w:rPr>
        <w:t>0%</w:t>
      </w:r>
    </w:p>
    <w:p>
      <w:pPr>
        <w:spacing w:after="0"/>
        <w:rPr>
          <w:rFonts w:ascii="Cambria Math"/>
        </w:rPr>
        <w:sectPr>
          <w:type w:val="continuous"/>
          <w:pgSz w:w="11910" w:h="16840"/>
          <w:pgMar w:header="0" w:footer="740" w:top="780" w:bottom="860" w:left="980" w:right="180"/>
          <w:cols w:num="3" w:equalWidth="0">
            <w:col w:w="1862" w:space="40"/>
            <w:col w:w="2450" w:space="39"/>
            <w:col w:w="6359"/>
          </w:cols>
        </w:sectPr>
      </w:pPr>
    </w:p>
    <w:p>
      <w:pPr>
        <w:pStyle w:val="Heading5"/>
        <w:spacing w:before="240"/>
        <w:ind w:left="1291"/>
      </w:pPr>
      <w:r>
        <w:rPr>
          <w:spacing w:val="-2"/>
        </w:rPr>
        <w:t>Keterangan:</w:t>
      </w:r>
    </w:p>
    <w:p>
      <w:pPr>
        <w:pStyle w:val="BodyText"/>
        <w:tabs>
          <w:tab w:pos="1715" w:val="left" w:leader="none"/>
        </w:tabs>
        <w:spacing w:before="159"/>
        <w:ind w:left="1291"/>
      </w:pPr>
      <w:r>
        <w:rPr>
          <w:spacing w:val="-10"/>
        </w:rPr>
        <w:t>P</w:t>
      </w:r>
      <w:r>
        <w:rPr/>
        <w:tab/>
        <w:t>:</w:t>
      </w:r>
      <w:r>
        <w:rPr>
          <w:spacing w:val="4"/>
        </w:rPr>
        <w:t> </w:t>
      </w:r>
      <w:r>
        <w:rPr/>
        <w:t>Persentase</w:t>
      </w:r>
      <w:r>
        <w:rPr>
          <w:spacing w:val="-1"/>
        </w:rPr>
        <w:t> </w:t>
      </w:r>
      <w:r>
        <w:rPr>
          <w:spacing w:val="-2"/>
        </w:rPr>
        <w:t>Pengaduan</w:t>
      </w:r>
    </w:p>
    <w:p>
      <w:pPr>
        <w:pStyle w:val="BodyText"/>
        <w:tabs>
          <w:tab w:pos="1715" w:val="left" w:leader="none"/>
        </w:tabs>
        <w:spacing w:before="39"/>
        <w:ind w:left="1291"/>
      </w:pPr>
      <w:r>
        <w:rPr>
          <w:spacing w:val="-10"/>
        </w:rPr>
        <w:t>R</w:t>
      </w:r>
      <w:r>
        <w:rPr/>
        <w:tab/>
        <w:t>:</w:t>
      </w:r>
      <w:r>
        <w:rPr>
          <w:spacing w:val="3"/>
        </w:rPr>
        <w:t> </w:t>
      </w:r>
      <w:r>
        <w:rPr/>
        <w:t>Realisasi</w:t>
      </w:r>
      <w:r>
        <w:rPr>
          <w:spacing w:val="-4"/>
        </w:rPr>
        <w:t> </w:t>
      </w:r>
      <w:r>
        <w:rPr/>
        <w:t>Pengaduan</w:t>
      </w:r>
      <w:r>
        <w:rPr>
          <w:spacing w:val="-4"/>
        </w:rPr>
        <w:t> </w:t>
      </w:r>
      <w:r>
        <w:rPr/>
        <w:t>yang</w:t>
      </w:r>
      <w:r>
        <w:rPr>
          <w:spacing w:val="-3"/>
        </w:rPr>
        <w:t> </w:t>
      </w:r>
      <w:r>
        <w:rPr>
          <w:spacing w:val="-2"/>
        </w:rPr>
        <w:t>ditangani</w:t>
      </w:r>
    </w:p>
    <w:p>
      <w:pPr>
        <w:pStyle w:val="BodyText"/>
        <w:tabs>
          <w:tab w:pos="1715" w:val="left" w:leader="none"/>
        </w:tabs>
        <w:spacing w:before="44"/>
        <w:ind w:left="1291"/>
      </w:pPr>
      <w:r>
        <w:rPr>
          <w:spacing w:val="-10"/>
        </w:rPr>
        <w:t>T</w:t>
      </w:r>
      <w:r>
        <w:rPr/>
        <w:tab/>
        <w:t>:</w:t>
      </w:r>
      <w:r>
        <w:rPr>
          <w:spacing w:val="4"/>
        </w:rPr>
        <w:t> </w:t>
      </w:r>
      <w:r>
        <w:rPr/>
        <w:t>Jumlah</w:t>
      </w:r>
      <w:r>
        <w:rPr>
          <w:spacing w:val="-2"/>
        </w:rPr>
        <w:t> </w:t>
      </w:r>
      <w:r>
        <w:rPr/>
        <w:t>Pengaduan</w:t>
      </w:r>
      <w:r>
        <w:rPr>
          <w:spacing w:val="-2"/>
        </w:rPr>
        <w:t> </w:t>
      </w:r>
      <w:r>
        <w:rPr/>
        <w:t>Masyrakat</w:t>
      </w:r>
      <w:r>
        <w:rPr>
          <w:spacing w:val="-5"/>
        </w:rPr>
        <w:t> </w:t>
      </w:r>
      <w:r>
        <w:rPr/>
        <w:t>yang</w:t>
      </w:r>
      <w:r>
        <w:rPr>
          <w:spacing w:val="2"/>
        </w:rPr>
        <w:t> </w:t>
      </w:r>
      <w:r>
        <w:rPr>
          <w:spacing w:val="-2"/>
        </w:rPr>
        <w:t>diterima</w:t>
      </w:r>
    </w:p>
    <w:p>
      <w:pPr>
        <w:pStyle w:val="BodyText"/>
        <w:spacing w:before="134"/>
      </w:pPr>
    </w:p>
    <w:p>
      <w:pPr>
        <w:pStyle w:val="BodyText"/>
        <w:spacing w:line="278" w:lineRule="auto"/>
        <w:ind w:left="1291" w:firstLine="425"/>
      </w:pPr>
      <w:r>
        <w:rPr/>
        <w:t>Berdasarakan</w:t>
      </w:r>
      <w:r>
        <w:rPr>
          <w:spacing w:val="37"/>
        </w:rPr>
        <w:t> </w:t>
      </w:r>
      <w:r>
        <w:rPr/>
        <w:t>hasil</w:t>
      </w:r>
      <w:r>
        <w:rPr>
          <w:spacing w:val="37"/>
        </w:rPr>
        <w:t> </w:t>
      </w:r>
      <w:r>
        <w:rPr/>
        <w:t>rumus</w:t>
      </w:r>
      <w:r>
        <w:rPr>
          <w:spacing w:val="36"/>
        </w:rPr>
        <w:t> </w:t>
      </w:r>
      <w:r>
        <w:rPr/>
        <w:t>diatas</w:t>
      </w:r>
      <w:r>
        <w:rPr>
          <w:spacing w:val="36"/>
        </w:rPr>
        <w:t> </w:t>
      </w:r>
      <w:r>
        <w:rPr/>
        <w:t>maka</w:t>
      </w:r>
      <w:r>
        <w:rPr>
          <w:spacing w:val="37"/>
        </w:rPr>
        <w:t> </w:t>
      </w:r>
      <w:r>
        <w:rPr/>
        <w:t>dibawah</w:t>
      </w:r>
      <w:r>
        <w:rPr>
          <w:spacing w:val="37"/>
        </w:rPr>
        <w:t> </w:t>
      </w:r>
      <w:r>
        <w:rPr/>
        <w:t>ini</w:t>
      </w:r>
      <w:r>
        <w:rPr>
          <w:spacing w:val="37"/>
        </w:rPr>
        <w:t> </w:t>
      </w:r>
      <w:r>
        <w:rPr/>
        <w:t>dapat ditampilkan</w:t>
      </w:r>
      <w:r>
        <w:rPr>
          <w:spacing w:val="37"/>
        </w:rPr>
        <w:t> </w:t>
      </w:r>
      <w:r>
        <w:rPr/>
        <w:t>capaian kinerja indikator Persentase Penanganan Pengaduan Masyarakat sebagai berikut:</w:t>
      </w:r>
    </w:p>
    <w:p>
      <w:pPr>
        <w:pStyle w:val="BodyText"/>
        <w:spacing w:before="39"/>
      </w:pPr>
    </w:p>
    <w:p>
      <w:pPr>
        <w:pStyle w:val="BodyText"/>
        <w:ind w:left="769"/>
        <w:jc w:val="center"/>
      </w:pPr>
      <w:r>
        <w:rPr/>
        <w:t>Tabel</w:t>
      </w:r>
      <w:r>
        <w:rPr>
          <w:spacing w:val="1"/>
        </w:rPr>
        <w:t> </w:t>
      </w:r>
      <w:r>
        <w:rPr>
          <w:spacing w:val="-5"/>
        </w:rPr>
        <w:t>148</w:t>
      </w:r>
    </w:p>
    <w:p>
      <w:pPr>
        <w:pStyle w:val="BodyText"/>
        <w:spacing w:before="39"/>
        <w:ind w:left="770"/>
        <w:jc w:val="center"/>
      </w:pPr>
      <w:r>
        <w:rPr/>
        <w:t>Persentase</w:t>
      </w:r>
      <w:r>
        <w:rPr>
          <w:spacing w:val="-5"/>
        </w:rPr>
        <w:t> </w:t>
      </w:r>
      <w:r>
        <w:rPr/>
        <w:t>Penanganan</w:t>
      </w:r>
      <w:r>
        <w:rPr>
          <w:spacing w:val="-5"/>
        </w:rPr>
        <w:t> </w:t>
      </w:r>
      <w:r>
        <w:rPr/>
        <w:t>Pengaduan</w:t>
      </w:r>
      <w:r>
        <w:rPr>
          <w:spacing w:val="-1"/>
        </w:rPr>
        <w:t> </w:t>
      </w:r>
      <w:r>
        <w:rPr/>
        <w:t>Masyarakat</w:t>
      </w:r>
      <w:r>
        <w:rPr>
          <w:spacing w:val="-8"/>
        </w:rPr>
        <w:t> </w:t>
      </w:r>
      <w:r>
        <w:rPr/>
        <w:t>tahun</w:t>
      </w:r>
      <w:r>
        <w:rPr>
          <w:spacing w:val="-2"/>
        </w:rPr>
        <w:t> </w:t>
      </w:r>
      <w:r>
        <w:rPr>
          <w:spacing w:val="-4"/>
        </w:rPr>
        <w:t>2023</w:t>
      </w:r>
    </w:p>
    <w:p>
      <w:pPr>
        <w:pStyle w:val="BodyText"/>
        <w:spacing w:before="128"/>
        <w:rPr>
          <w:sz w:val="20"/>
        </w:rPr>
      </w:pPr>
    </w:p>
    <w:tbl>
      <w:tblPr>
        <w:tblW w:w="0" w:type="auto"/>
        <w:jc w:val="left"/>
        <w:tblInd w:w="136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659"/>
        <w:gridCol w:w="1734"/>
        <w:gridCol w:w="1310"/>
        <w:gridCol w:w="1502"/>
        <w:gridCol w:w="1367"/>
      </w:tblGrid>
      <w:tr>
        <w:trPr>
          <w:trHeight w:val="643" w:hRule="atLeast"/>
        </w:trPr>
        <w:tc>
          <w:tcPr>
            <w:tcW w:w="2659" w:type="dxa"/>
            <w:tcBorders>
              <w:left w:val="single" w:sz="4" w:space="0" w:color="000000"/>
              <w:right w:val="single" w:sz="4" w:space="0" w:color="000000"/>
            </w:tcBorders>
            <w:shd w:val="clear" w:color="auto" w:fill="D9E0F1"/>
          </w:tcPr>
          <w:p>
            <w:pPr>
              <w:pStyle w:val="TableParagraph"/>
              <w:spacing w:before="175"/>
              <w:ind w:left="120"/>
              <w:rPr>
                <w:sz w:val="26"/>
              </w:rPr>
            </w:pPr>
            <w:r>
              <w:rPr>
                <w:w w:val="85"/>
                <w:sz w:val="26"/>
              </w:rPr>
              <w:t>SASARAN</w:t>
            </w:r>
            <w:r>
              <w:rPr>
                <w:spacing w:val="-1"/>
                <w:sz w:val="26"/>
              </w:rPr>
              <w:t> </w:t>
            </w:r>
            <w:r>
              <w:rPr>
                <w:spacing w:val="-2"/>
                <w:w w:val="95"/>
                <w:sz w:val="26"/>
              </w:rPr>
              <w:t>STRATEGIS</w:t>
            </w:r>
          </w:p>
        </w:tc>
        <w:tc>
          <w:tcPr>
            <w:tcW w:w="1734" w:type="dxa"/>
            <w:tcBorders>
              <w:left w:val="single" w:sz="4" w:space="0" w:color="000000"/>
              <w:right w:val="single" w:sz="4" w:space="0" w:color="000000"/>
            </w:tcBorders>
            <w:shd w:val="clear" w:color="auto" w:fill="D9E0F1"/>
          </w:tcPr>
          <w:p>
            <w:pPr>
              <w:pStyle w:val="TableParagraph"/>
              <w:spacing w:before="13"/>
              <w:ind w:left="255"/>
              <w:rPr>
                <w:sz w:val="26"/>
              </w:rPr>
            </w:pPr>
            <w:r>
              <w:rPr>
                <w:spacing w:val="-2"/>
                <w:sz w:val="26"/>
              </w:rPr>
              <w:t>INDIKATOR</w:t>
            </w:r>
          </w:p>
          <w:p>
            <w:pPr>
              <w:pStyle w:val="TableParagraph"/>
              <w:spacing w:line="276" w:lineRule="exact" w:before="36"/>
              <w:ind w:left="390"/>
              <w:rPr>
                <w:sz w:val="26"/>
              </w:rPr>
            </w:pPr>
            <w:r>
              <w:rPr>
                <w:spacing w:val="-2"/>
                <w:sz w:val="26"/>
              </w:rPr>
              <w:t>KINERJA</w:t>
            </w:r>
          </w:p>
        </w:tc>
        <w:tc>
          <w:tcPr>
            <w:tcW w:w="1310" w:type="dxa"/>
            <w:tcBorders>
              <w:left w:val="single" w:sz="4" w:space="0" w:color="000000"/>
              <w:right w:val="single" w:sz="4" w:space="0" w:color="000000"/>
            </w:tcBorders>
            <w:shd w:val="clear" w:color="auto" w:fill="D9E0F1"/>
          </w:tcPr>
          <w:p>
            <w:pPr>
              <w:pStyle w:val="TableParagraph"/>
              <w:spacing w:before="175"/>
              <w:ind w:left="31" w:right="15"/>
              <w:jc w:val="center"/>
              <w:rPr>
                <w:sz w:val="26"/>
              </w:rPr>
            </w:pPr>
            <w:r>
              <w:rPr>
                <w:spacing w:val="-2"/>
                <w:sz w:val="26"/>
              </w:rPr>
              <w:t>TARGET</w:t>
            </w:r>
          </w:p>
        </w:tc>
        <w:tc>
          <w:tcPr>
            <w:tcW w:w="1502" w:type="dxa"/>
            <w:tcBorders>
              <w:left w:val="single" w:sz="4" w:space="0" w:color="000000"/>
              <w:right w:val="single" w:sz="4" w:space="0" w:color="000000"/>
            </w:tcBorders>
            <w:shd w:val="clear" w:color="auto" w:fill="D9E0F1"/>
          </w:tcPr>
          <w:p>
            <w:pPr>
              <w:pStyle w:val="TableParagraph"/>
              <w:spacing w:before="175"/>
              <w:ind w:left="7"/>
              <w:jc w:val="center"/>
              <w:rPr>
                <w:sz w:val="26"/>
              </w:rPr>
            </w:pPr>
            <w:r>
              <w:rPr>
                <w:spacing w:val="-2"/>
                <w:sz w:val="26"/>
              </w:rPr>
              <w:t>REALISASI</w:t>
            </w:r>
          </w:p>
        </w:tc>
        <w:tc>
          <w:tcPr>
            <w:tcW w:w="1367" w:type="dxa"/>
            <w:tcBorders>
              <w:left w:val="single" w:sz="4" w:space="0" w:color="000000"/>
              <w:right w:val="single" w:sz="4" w:space="0" w:color="000000"/>
            </w:tcBorders>
            <w:shd w:val="clear" w:color="auto" w:fill="D9E0F1"/>
          </w:tcPr>
          <w:p>
            <w:pPr>
              <w:pStyle w:val="TableParagraph"/>
              <w:spacing w:before="175"/>
              <w:ind w:left="17"/>
              <w:jc w:val="center"/>
              <w:rPr>
                <w:sz w:val="26"/>
              </w:rPr>
            </w:pPr>
            <w:r>
              <w:rPr>
                <w:spacing w:val="-2"/>
                <w:sz w:val="26"/>
              </w:rPr>
              <w:t>CAPAIAN</w:t>
            </w:r>
          </w:p>
        </w:tc>
      </w:tr>
      <w:tr>
        <w:trPr>
          <w:trHeight w:val="1075" w:hRule="atLeast"/>
        </w:trPr>
        <w:tc>
          <w:tcPr>
            <w:tcW w:w="2659" w:type="dxa"/>
            <w:tcBorders>
              <w:left w:val="single" w:sz="4" w:space="0" w:color="000000"/>
              <w:right w:val="single" w:sz="4" w:space="0" w:color="000000"/>
            </w:tcBorders>
            <w:shd w:val="clear" w:color="auto" w:fill="E1EEDA"/>
          </w:tcPr>
          <w:p>
            <w:pPr>
              <w:pStyle w:val="TableParagraph"/>
              <w:spacing w:line="330" w:lineRule="atLeast" w:before="25"/>
              <w:ind w:left="43"/>
              <w:rPr>
                <w:sz w:val="26"/>
              </w:rPr>
            </w:pPr>
            <w:r>
              <w:rPr>
                <w:spacing w:val="-4"/>
                <w:sz w:val="26"/>
              </w:rPr>
              <w:t>Pengawasan</w:t>
            </w:r>
            <w:r>
              <w:rPr>
                <w:spacing w:val="-15"/>
                <w:sz w:val="26"/>
              </w:rPr>
              <w:t> </w:t>
            </w:r>
            <w:r>
              <w:rPr>
                <w:spacing w:val="-4"/>
                <w:sz w:val="26"/>
              </w:rPr>
              <w:t>yang </w:t>
            </w:r>
            <w:r>
              <w:rPr>
                <w:w w:val="90"/>
                <w:sz w:val="26"/>
              </w:rPr>
              <w:t>akuntabel</w:t>
            </w:r>
            <w:r>
              <w:rPr>
                <w:spacing w:val="-11"/>
                <w:w w:val="90"/>
                <w:sz w:val="26"/>
              </w:rPr>
              <w:t> </w:t>
            </w:r>
            <w:r>
              <w:rPr>
                <w:w w:val="90"/>
                <w:sz w:val="26"/>
              </w:rPr>
              <w:t>bersih</w:t>
            </w:r>
            <w:r>
              <w:rPr>
                <w:spacing w:val="-11"/>
                <w:w w:val="90"/>
                <w:sz w:val="26"/>
              </w:rPr>
              <w:t> </w:t>
            </w:r>
            <w:r>
              <w:rPr>
                <w:w w:val="90"/>
                <w:sz w:val="26"/>
              </w:rPr>
              <w:t>terbuka </w:t>
            </w:r>
            <w:r>
              <w:rPr>
                <w:sz w:val="26"/>
              </w:rPr>
              <w:t>dan</w:t>
            </w:r>
            <w:r>
              <w:rPr>
                <w:spacing w:val="-5"/>
                <w:sz w:val="26"/>
              </w:rPr>
              <w:t> </w:t>
            </w:r>
            <w:r>
              <w:rPr>
                <w:sz w:val="26"/>
              </w:rPr>
              <w:t>melayani</w:t>
            </w:r>
          </w:p>
        </w:tc>
        <w:tc>
          <w:tcPr>
            <w:tcW w:w="1734" w:type="dxa"/>
            <w:tcBorders>
              <w:left w:val="single" w:sz="4" w:space="0" w:color="000000"/>
              <w:right w:val="single" w:sz="4" w:space="0" w:color="000000"/>
            </w:tcBorders>
            <w:shd w:val="clear" w:color="auto" w:fill="E1EEDA"/>
          </w:tcPr>
          <w:p>
            <w:pPr>
              <w:pStyle w:val="TableParagraph"/>
              <w:spacing w:line="330" w:lineRule="atLeast" w:before="25"/>
              <w:ind w:left="43"/>
              <w:rPr>
                <w:sz w:val="26"/>
              </w:rPr>
            </w:pPr>
            <w:r>
              <w:rPr>
                <w:spacing w:val="-4"/>
                <w:sz w:val="26"/>
              </w:rPr>
              <w:t>Persentase </w:t>
            </w:r>
            <w:r>
              <w:rPr>
                <w:spacing w:val="-2"/>
                <w:w w:val="85"/>
                <w:sz w:val="26"/>
              </w:rPr>
              <w:t>penanganan </w:t>
            </w:r>
            <w:r>
              <w:rPr>
                <w:spacing w:val="-2"/>
                <w:sz w:val="26"/>
              </w:rPr>
              <w:t>pengaduan</w:t>
            </w:r>
          </w:p>
        </w:tc>
        <w:tc>
          <w:tcPr>
            <w:tcW w:w="1310" w:type="dxa"/>
            <w:tcBorders>
              <w:left w:val="single" w:sz="4" w:space="0" w:color="000000"/>
              <w:right w:val="single" w:sz="4" w:space="0" w:color="000000"/>
            </w:tcBorders>
            <w:shd w:val="clear" w:color="auto" w:fill="E1EEDA"/>
          </w:tcPr>
          <w:p>
            <w:pPr>
              <w:pStyle w:val="TableParagraph"/>
              <w:spacing w:before="91"/>
              <w:rPr>
                <w:sz w:val="26"/>
              </w:rPr>
            </w:pPr>
          </w:p>
          <w:p>
            <w:pPr>
              <w:pStyle w:val="TableParagraph"/>
              <w:spacing w:before="1"/>
              <w:ind w:left="4"/>
              <w:jc w:val="center"/>
              <w:rPr>
                <w:sz w:val="26"/>
              </w:rPr>
            </w:pPr>
            <w:r>
              <w:rPr>
                <w:spacing w:val="-2"/>
                <w:sz w:val="26"/>
              </w:rPr>
              <w:t>82,89%</w:t>
            </w:r>
          </w:p>
        </w:tc>
        <w:tc>
          <w:tcPr>
            <w:tcW w:w="1502" w:type="dxa"/>
            <w:tcBorders>
              <w:left w:val="single" w:sz="4" w:space="0" w:color="000000"/>
              <w:right w:val="single" w:sz="4" w:space="0" w:color="000000"/>
            </w:tcBorders>
            <w:shd w:val="clear" w:color="auto" w:fill="E1EEDA"/>
          </w:tcPr>
          <w:p>
            <w:pPr>
              <w:pStyle w:val="TableParagraph"/>
              <w:spacing w:before="91"/>
              <w:rPr>
                <w:sz w:val="26"/>
              </w:rPr>
            </w:pPr>
          </w:p>
          <w:p>
            <w:pPr>
              <w:pStyle w:val="TableParagraph"/>
              <w:spacing w:before="1"/>
              <w:ind w:left="7" w:right="5"/>
              <w:jc w:val="center"/>
              <w:rPr>
                <w:sz w:val="26"/>
              </w:rPr>
            </w:pPr>
            <w:r>
              <w:rPr>
                <w:spacing w:val="-5"/>
                <w:sz w:val="26"/>
              </w:rPr>
              <w:t>0%</w:t>
            </w:r>
          </w:p>
        </w:tc>
        <w:tc>
          <w:tcPr>
            <w:tcW w:w="1367" w:type="dxa"/>
            <w:tcBorders>
              <w:left w:val="single" w:sz="4" w:space="0" w:color="000000"/>
              <w:right w:val="single" w:sz="4" w:space="0" w:color="000000"/>
            </w:tcBorders>
            <w:shd w:val="clear" w:color="auto" w:fill="E1EEDA"/>
          </w:tcPr>
          <w:p>
            <w:pPr>
              <w:pStyle w:val="TableParagraph"/>
              <w:spacing w:before="91"/>
              <w:rPr>
                <w:sz w:val="26"/>
              </w:rPr>
            </w:pPr>
          </w:p>
          <w:p>
            <w:pPr>
              <w:pStyle w:val="TableParagraph"/>
              <w:spacing w:before="1"/>
              <w:ind w:left="17"/>
              <w:jc w:val="center"/>
              <w:rPr>
                <w:sz w:val="26"/>
              </w:rPr>
            </w:pPr>
            <w:r>
              <w:rPr>
                <w:spacing w:val="-2"/>
                <w:sz w:val="26"/>
              </w:rPr>
              <w:t>0,00%</w:t>
            </w:r>
          </w:p>
        </w:tc>
      </w:tr>
    </w:tbl>
    <w:p>
      <w:pPr>
        <w:pStyle w:val="BodyText"/>
        <w:spacing w:before="83"/>
      </w:pPr>
    </w:p>
    <w:p>
      <w:pPr>
        <w:pStyle w:val="BodyText"/>
        <w:ind w:left="765"/>
        <w:jc w:val="center"/>
      </w:pPr>
      <w:r>
        <w:rPr/>
        <w:t>Grafik</w:t>
      </w:r>
      <w:r>
        <w:rPr>
          <w:spacing w:val="-4"/>
        </w:rPr>
        <w:t> </w:t>
      </w:r>
      <w:r>
        <w:rPr>
          <w:spacing w:val="-5"/>
        </w:rPr>
        <w:t>65</w:t>
      </w:r>
    </w:p>
    <w:p>
      <w:pPr>
        <w:pStyle w:val="BodyText"/>
        <w:spacing w:before="39"/>
        <w:ind w:left="770"/>
        <w:jc w:val="center"/>
      </w:pPr>
      <w:r>
        <w:rPr/>
        <w:t>Persentase</w:t>
      </w:r>
      <w:r>
        <w:rPr>
          <w:spacing w:val="-5"/>
        </w:rPr>
        <w:t> </w:t>
      </w:r>
      <w:r>
        <w:rPr/>
        <w:t>Penanganan</w:t>
      </w:r>
      <w:r>
        <w:rPr>
          <w:spacing w:val="-5"/>
        </w:rPr>
        <w:t> </w:t>
      </w:r>
      <w:r>
        <w:rPr/>
        <w:t>Pengaduan</w:t>
      </w:r>
      <w:r>
        <w:rPr>
          <w:spacing w:val="-1"/>
        </w:rPr>
        <w:t> </w:t>
      </w:r>
      <w:r>
        <w:rPr/>
        <w:t>Masyarakat</w:t>
      </w:r>
      <w:r>
        <w:rPr>
          <w:spacing w:val="-8"/>
        </w:rPr>
        <w:t> </w:t>
      </w:r>
      <w:r>
        <w:rPr/>
        <w:t>tahun</w:t>
      </w:r>
      <w:r>
        <w:rPr>
          <w:spacing w:val="-2"/>
        </w:rPr>
        <w:t> </w:t>
      </w:r>
      <w:r>
        <w:rPr>
          <w:spacing w:val="-4"/>
        </w:rPr>
        <w:t>2023</w:t>
      </w:r>
    </w:p>
    <w:p>
      <w:pPr>
        <w:spacing w:after="0"/>
        <w:jc w:val="center"/>
        <w:sectPr>
          <w:type w:val="continuous"/>
          <w:pgSz w:w="11910" w:h="16840"/>
          <w:pgMar w:header="0" w:footer="740" w:top="780" w:bottom="860" w:left="980" w:right="180"/>
        </w:sectPr>
      </w:pPr>
    </w:p>
    <w:tbl>
      <w:tblPr>
        <w:tblW w:w="0" w:type="auto"/>
        <w:jc w:val="left"/>
        <w:tblInd w:w="33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38"/>
        <w:gridCol w:w="1144"/>
        <w:gridCol w:w="1208"/>
        <w:gridCol w:w="979"/>
      </w:tblGrid>
      <w:tr>
        <w:trPr>
          <w:trHeight w:val="1032" w:hRule="atLeast"/>
        </w:trPr>
        <w:tc>
          <w:tcPr>
            <w:tcW w:w="938" w:type="dxa"/>
            <w:tcBorders>
              <w:left w:val="single" w:sz="6" w:space="0" w:color="D9D9D9"/>
            </w:tcBorders>
          </w:tcPr>
          <w:p>
            <w:pPr>
              <w:pStyle w:val="TableParagraph"/>
              <w:rPr>
                <w:sz w:val="18"/>
              </w:rPr>
            </w:pPr>
          </w:p>
          <w:p>
            <w:pPr>
              <w:pStyle w:val="TableParagraph"/>
              <w:rPr>
                <w:sz w:val="18"/>
              </w:rPr>
            </w:pPr>
          </w:p>
          <w:p>
            <w:pPr>
              <w:pStyle w:val="TableParagraph"/>
              <w:spacing w:before="122"/>
              <w:rPr>
                <w:sz w:val="18"/>
              </w:rPr>
            </w:pPr>
          </w:p>
          <w:p>
            <w:pPr>
              <w:pStyle w:val="TableParagraph"/>
              <w:ind w:right="232"/>
              <w:jc w:val="right"/>
              <w:rPr>
                <w:rFonts w:ascii="Calibri"/>
                <w:sz w:val="18"/>
              </w:rPr>
            </w:pPr>
            <w:r>
              <w:rPr>
                <w:rFonts w:ascii="Calibri"/>
                <w:color w:val="585858"/>
                <w:spacing w:val="-2"/>
                <w:sz w:val="18"/>
              </w:rPr>
              <w:t>100.00%</w:t>
            </w:r>
          </w:p>
        </w:tc>
        <w:tc>
          <w:tcPr>
            <w:tcW w:w="1144" w:type="dxa"/>
          </w:tcPr>
          <w:p>
            <w:pPr>
              <w:pStyle w:val="TableParagraph"/>
              <w:rPr>
                <w:sz w:val="18"/>
              </w:rPr>
            </w:pPr>
          </w:p>
          <w:p>
            <w:pPr>
              <w:pStyle w:val="TableParagraph"/>
              <w:rPr>
                <w:sz w:val="18"/>
              </w:rPr>
            </w:pPr>
          </w:p>
          <w:p>
            <w:pPr>
              <w:pStyle w:val="TableParagraph"/>
              <w:spacing w:before="106"/>
              <w:rPr>
                <w:sz w:val="18"/>
              </w:rPr>
            </w:pPr>
          </w:p>
          <w:p>
            <w:pPr>
              <w:pStyle w:val="TableParagraph"/>
              <w:ind w:left="389"/>
              <w:rPr>
                <w:rFonts w:ascii="Calibri"/>
                <w:sz w:val="18"/>
              </w:rPr>
            </w:pPr>
            <w:r>
              <w:rPr>
                <w:rFonts w:ascii="Calibri"/>
                <w:color w:val="404040"/>
                <w:spacing w:val="-2"/>
                <w:sz w:val="18"/>
              </w:rPr>
              <w:t>82.89%</w:t>
            </w:r>
          </w:p>
        </w:tc>
        <w:tc>
          <w:tcPr>
            <w:tcW w:w="2187" w:type="dxa"/>
            <w:gridSpan w:val="2"/>
            <w:vMerge w:val="restart"/>
          </w:tcPr>
          <w:p>
            <w:pPr>
              <w:pStyle w:val="TableParagraph"/>
              <w:rPr>
                <w:rFonts w:ascii="Times New Roman"/>
                <w:sz w:val="20"/>
              </w:rPr>
            </w:pPr>
          </w:p>
        </w:tc>
      </w:tr>
      <w:tr>
        <w:trPr>
          <w:trHeight w:val="325" w:hRule="atLeast"/>
        </w:trPr>
        <w:tc>
          <w:tcPr>
            <w:tcW w:w="938" w:type="dxa"/>
            <w:tcBorders>
              <w:left w:val="single" w:sz="6" w:space="0" w:color="D9D9D9"/>
            </w:tcBorders>
          </w:tcPr>
          <w:p>
            <w:pPr>
              <w:pStyle w:val="TableParagraph"/>
              <w:spacing w:before="36"/>
              <w:ind w:right="231"/>
              <w:jc w:val="right"/>
              <w:rPr>
                <w:rFonts w:ascii="Calibri"/>
                <w:sz w:val="18"/>
              </w:rPr>
            </w:pPr>
            <w:r>
              <w:rPr>
                <w:rFonts w:ascii="Calibri"/>
                <w:color w:val="585858"/>
                <w:spacing w:val="-2"/>
                <w:sz w:val="18"/>
              </w:rPr>
              <w:t>80.00%</w:t>
            </w:r>
          </w:p>
        </w:tc>
        <w:tc>
          <w:tcPr>
            <w:tcW w:w="1144" w:type="dxa"/>
          </w:tcPr>
          <w:p>
            <w:pPr>
              <w:pStyle w:val="TableParagraph"/>
              <w:rPr>
                <w:rFonts w:ascii="Times New Roman"/>
                <w:sz w:val="20"/>
              </w:rPr>
            </w:pPr>
          </w:p>
        </w:tc>
        <w:tc>
          <w:tcPr>
            <w:tcW w:w="2187" w:type="dxa"/>
            <w:gridSpan w:val="2"/>
            <w:vMerge/>
            <w:tcBorders>
              <w:top w:val="nil"/>
            </w:tcBorders>
          </w:tcPr>
          <w:p>
            <w:pPr>
              <w:rPr>
                <w:sz w:val="2"/>
                <w:szCs w:val="2"/>
              </w:rPr>
            </w:pPr>
          </w:p>
        </w:tc>
      </w:tr>
      <w:tr>
        <w:trPr>
          <w:trHeight w:val="325" w:hRule="atLeast"/>
        </w:trPr>
        <w:tc>
          <w:tcPr>
            <w:tcW w:w="938" w:type="dxa"/>
            <w:tcBorders>
              <w:left w:val="single" w:sz="6" w:space="0" w:color="D9D9D9"/>
            </w:tcBorders>
          </w:tcPr>
          <w:p>
            <w:pPr>
              <w:pStyle w:val="TableParagraph"/>
              <w:spacing w:before="36"/>
              <w:ind w:right="231"/>
              <w:jc w:val="right"/>
              <w:rPr>
                <w:rFonts w:ascii="Calibri"/>
                <w:sz w:val="18"/>
              </w:rPr>
            </w:pPr>
            <w:r>
              <w:rPr>
                <w:rFonts w:ascii="Calibri"/>
                <w:color w:val="585858"/>
                <w:spacing w:val="-2"/>
                <w:sz w:val="18"/>
              </w:rPr>
              <w:t>60.00%</w:t>
            </w:r>
          </w:p>
        </w:tc>
        <w:tc>
          <w:tcPr>
            <w:tcW w:w="1144" w:type="dxa"/>
          </w:tcPr>
          <w:p>
            <w:pPr>
              <w:pStyle w:val="TableParagraph"/>
              <w:rPr>
                <w:rFonts w:ascii="Times New Roman"/>
                <w:sz w:val="20"/>
              </w:rPr>
            </w:pPr>
          </w:p>
        </w:tc>
        <w:tc>
          <w:tcPr>
            <w:tcW w:w="2187" w:type="dxa"/>
            <w:gridSpan w:val="2"/>
            <w:vMerge/>
            <w:tcBorders>
              <w:top w:val="nil"/>
            </w:tcBorders>
          </w:tcPr>
          <w:p>
            <w:pPr>
              <w:rPr>
                <w:sz w:val="2"/>
                <w:szCs w:val="2"/>
              </w:rPr>
            </w:pPr>
          </w:p>
        </w:tc>
      </w:tr>
      <w:tr>
        <w:trPr>
          <w:trHeight w:val="325" w:hRule="atLeast"/>
        </w:trPr>
        <w:tc>
          <w:tcPr>
            <w:tcW w:w="938" w:type="dxa"/>
            <w:tcBorders>
              <w:left w:val="single" w:sz="6" w:space="0" w:color="D9D9D9"/>
            </w:tcBorders>
          </w:tcPr>
          <w:p>
            <w:pPr>
              <w:pStyle w:val="TableParagraph"/>
              <w:spacing w:before="36"/>
              <w:ind w:right="231"/>
              <w:jc w:val="right"/>
              <w:rPr>
                <w:rFonts w:ascii="Calibri"/>
                <w:sz w:val="18"/>
              </w:rPr>
            </w:pPr>
            <w:r>
              <w:rPr>
                <w:rFonts w:ascii="Calibri"/>
                <w:color w:val="585858"/>
                <w:spacing w:val="-2"/>
                <w:sz w:val="18"/>
              </w:rPr>
              <w:t>40.00%</w:t>
            </w:r>
          </w:p>
        </w:tc>
        <w:tc>
          <w:tcPr>
            <w:tcW w:w="1144" w:type="dxa"/>
          </w:tcPr>
          <w:p>
            <w:pPr>
              <w:pStyle w:val="TableParagraph"/>
              <w:rPr>
                <w:rFonts w:ascii="Times New Roman"/>
                <w:sz w:val="20"/>
              </w:rPr>
            </w:pPr>
          </w:p>
        </w:tc>
        <w:tc>
          <w:tcPr>
            <w:tcW w:w="2187" w:type="dxa"/>
            <w:gridSpan w:val="2"/>
            <w:vMerge/>
            <w:tcBorders>
              <w:top w:val="nil"/>
            </w:tcBorders>
          </w:tcPr>
          <w:p>
            <w:pPr>
              <w:rPr>
                <w:sz w:val="2"/>
                <w:szCs w:val="2"/>
              </w:rPr>
            </w:pPr>
          </w:p>
        </w:tc>
      </w:tr>
      <w:tr>
        <w:trPr>
          <w:trHeight w:val="340" w:hRule="atLeast"/>
        </w:trPr>
        <w:tc>
          <w:tcPr>
            <w:tcW w:w="938" w:type="dxa"/>
            <w:tcBorders>
              <w:left w:val="single" w:sz="6" w:space="0" w:color="D9D9D9"/>
            </w:tcBorders>
          </w:tcPr>
          <w:p>
            <w:pPr>
              <w:pStyle w:val="TableParagraph"/>
              <w:spacing w:before="36"/>
              <w:ind w:right="231"/>
              <w:jc w:val="right"/>
              <w:rPr>
                <w:rFonts w:ascii="Calibri"/>
                <w:sz w:val="18"/>
              </w:rPr>
            </w:pPr>
            <w:r>
              <w:rPr>
                <w:rFonts w:ascii="Calibri"/>
                <w:color w:val="585858"/>
                <w:spacing w:val="-2"/>
                <w:sz w:val="18"/>
              </w:rPr>
              <w:t>20.00%</w:t>
            </w:r>
          </w:p>
        </w:tc>
        <w:tc>
          <w:tcPr>
            <w:tcW w:w="1144" w:type="dxa"/>
          </w:tcPr>
          <w:p>
            <w:pPr>
              <w:pStyle w:val="TableParagraph"/>
              <w:rPr>
                <w:rFonts w:ascii="Times New Roman"/>
                <w:sz w:val="20"/>
              </w:rPr>
            </w:pPr>
          </w:p>
        </w:tc>
        <w:tc>
          <w:tcPr>
            <w:tcW w:w="1208" w:type="dxa"/>
          </w:tcPr>
          <w:p>
            <w:pPr>
              <w:pStyle w:val="TableParagraph"/>
              <w:spacing w:before="67"/>
              <w:ind w:left="610"/>
              <w:rPr>
                <w:rFonts w:ascii="Calibri"/>
                <w:sz w:val="18"/>
              </w:rPr>
            </w:pPr>
            <w:r>
              <w:rPr>
                <w:rFonts w:ascii="Calibri"/>
                <w:color w:val="404040"/>
                <w:spacing w:val="-5"/>
                <w:sz w:val="18"/>
              </w:rPr>
              <w:t>0%</w:t>
            </w:r>
          </w:p>
        </w:tc>
        <w:tc>
          <w:tcPr>
            <w:tcW w:w="979" w:type="dxa"/>
          </w:tcPr>
          <w:p>
            <w:pPr>
              <w:pStyle w:val="TableParagraph"/>
              <w:spacing w:before="67"/>
              <w:ind w:right="39"/>
              <w:jc w:val="right"/>
              <w:rPr>
                <w:rFonts w:ascii="Calibri"/>
                <w:sz w:val="18"/>
              </w:rPr>
            </w:pPr>
            <w:r>
              <w:rPr>
                <w:rFonts w:ascii="Calibri"/>
                <w:color w:val="404040"/>
                <w:spacing w:val="-2"/>
                <w:sz w:val="18"/>
              </w:rPr>
              <w:t>0.00%</w:t>
            </w:r>
          </w:p>
        </w:tc>
      </w:tr>
      <w:tr>
        <w:trPr>
          <w:trHeight w:val="906" w:hRule="atLeast"/>
        </w:trPr>
        <w:tc>
          <w:tcPr>
            <w:tcW w:w="938" w:type="dxa"/>
            <w:tcBorders>
              <w:left w:val="single" w:sz="6" w:space="0" w:color="D9D9D9"/>
            </w:tcBorders>
          </w:tcPr>
          <w:p>
            <w:pPr>
              <w:pStyle w:val="TableParagraph"/>
              <w:spacing w:before="20"/>
              <w:ind w:right="230"/>
              <w:jc w:val="right"/>
              <w:rPr>
                <w:rFonts w:ascii="Calibri"/>
                <w:sz w:val="18"/>
              </w:rPr>
            </w:pPr>
            <w:r>
              <w:rPr>
                <w:rFonts w:ascii="Calibri"/>
                <w:color w:val="585858"/>
                <w:spacing w:val="-2"/>
                <w:sz w:val="18"/>
              </w:rPr>
              <w:t>0.00%</w:t>
            </w:r>
          </w:p>
        </w:tc>
        <w:tc>
          <w:tcPr>
            <w:tcW w:w="1144" w:type="dxa"/>
          </w:tcPr>
          <w:p>
            <w:pPr>
              <w:pStyle w:val="TableParagraph"/>
              <w:spacing w:before="38"/>
              <w:rPr>
                <w:sz w:val="18"/>
              </w:rPr>
            </w:pPr>
          </w:p>
          <w:p>
            <w:pPr>
              <w:pStyle w:val="TableParagraph"/>
              <w:ind w:left="247"/>
              <w:rPr>
                <w:rFonts w:ascii="Calibri"/>
                <w:sz w:val="18"/>
              </w:rPr>
            </w:pPr>
            <w:r>
              <w:rPr>
                <w:rFonts w:ascii="Calibri"/>
                <w:color w:val="585858"/>
                <w:spacing w:val="-2"/>
                <w:sz w:val="18"/>
              </w:rPr>
              <w:t>TARGET</w:t>
            </w:r>
          </w:p>
        </w:tc>
        <w:tc>
          <w:tcPr>
            <w:tcW w:w="1208" w:type="dxa"/>
          </w:tcPr>
          <w:p>
            <w:pPr>
              <w:pStyle w:val="TableParagraph"/>
              <w:spacing w:before="38"/>
              <w:rPr>
                <w:sz w:val="18"/>
              </w:rPr>
            </w:pPr>
          </w:p>
          <w:p>
            <w:pPr>
              <w:pStyle w:val="TableParagraph"/>
              <w:ind w:left="235"/>
              <w:rPr>
                <w:rFonts w:ascii="Calibri"/>
                <w:sz w:val="18"/>
              </w:rPr>
            </w:pPr>
            <w:r>
              <w:rPr>
                <w:rFonts w:ascii="Calibri"/>
                <w:color w:val="585858"/>
                <w:spacing w:val="-2"/>
                <w:sz w:val="18"/>
              </w:rPr>
              <w:t>REALISASI</w:t>
            </w:r>
          </w:p>
        </w:tc>
        <w:tc>
          <w:tcPr>
            <w:tcW w:w="979" w:type="dxa"/>
          </w:tcPr>
          <w:p>
            <w:pPr>
              <w:pStyle w:val="TableParagraph"/>
              <w:spacing w:before="38"/>
              <w:rPr>
                <w:sz w:val="18"/>
              </w:rPr>
            </w:pPr>
          </w:p>
          <w:p>
            <w:pPr>
              <w:pStyle w:val="TableParagraph"/>
              <w:ind w:right="52"/>
              <w:jc w:val="right"/>
              <w:rPr>
                <w:rFonts w:ascii="Calibri"/>
                <w:sz w:val="18"/>
              </w:rPr>
            </w:pPr>
            <w:r>
              <w:rPr>
                <w:rFonts w:ascii="Calibri"/>
                <w:color w:val="585858"/>
                <w:spacing w:val="-2"/>
                <w:sz w:val="18"/>
              </w:rPr>
              <w:t>CAPAIAN</w:t>
            </w:r>
          </w:p>
        </w:tc>
      </w:tr>
    </w:tbl>
    <w:p>
      <w:pPr>
        <w:pStyle w:val="BodyText"/>
        <w:spacing w:before="112"/>
      </w:pPr>
    </w:p>
    <w:p>
      <w:pPr>
        <w:pStyle w:val="BodyText"/>
        <w:spacing w:line="276" w:lineRule="auto"/>
        <w:ind w:left="1066" w:right="376" w:firstLine="650"/>
        <w:jc w:val="both"/>
      </w:pPr>
      <w:r>
        <w:rPr/>
        <mc:AlternateContent>
          <mc:Choice Requires="wps">
            <w:drawing>
              <wp:anchor distT="0" distB="0" distL="0" distR="0" allowOverlap="1" layoutInCell="1" locked="0" behindDoc="1" simplePos="0" relativeHeight="470064128">
                <wp:simplePos x="0" y="0"/>
                <wp:positionH relativeFrom="page">
                  <wp:posOffset>2724467</wp:posOffset>
                </wp:positionH>
                <wp:positionV relativeFrom="paragraph">
                  <wp:posOffset>-2309797</wp:posOffset>
                </wp:positionV>
                <wp:extent cx="3189605" cy="2076450"/>
                <wp:effectExtent l="0" t="0" r="0" b="0"/>
                <wp:wrapNone/>
                <wp:docPr id="1001" name="Group 1001"/>
                <wp:cNvGraphicFramePr>
                  <a:graphicFrameLocks/>
                </wp:cNvGraphicFramePr>
                <a:graphic>
                  <a:graphicData uri="http://schemas.microsoft.com/office/word/2010/wordprocessingGroup">
                    <wpg:wgp>
                      <wpg:cNvPr id="1001" name="Group 1001"/>
                      <wpg:cNvGrpSpPr/>
                      <wpg:grpSpPr>
                        <a:xfrm>
                          <a:off x="0" y="0"/>
                          <a:ext cx="3189605" cy="2076450"/>
                          <a:chExt cx="3189605" cy="2076450"/>
                        </a:xfrm>
                      </wpg:grpSpPr>
                      <pic:pic>
                        <pic:nvPicPr>
                          <pic:cNvPr id="1002" name="Image 1002"/>
                          <pic:cNvPicPr/>
                        </pic:nvPicPr>
                        <pic:blipFill>
                          <a:blip r:embed="rId262" cstate="print"/>
                          <a:stretch>
                            <a:fillRect/>
                          </a:stretch>
                        </pic:blipFill>
                        <pic:spPr>
                          <a:xfrm>
                            <a:off x="787313" y="579619"/>
                            <a:ext cx="2083082" cy="945862"/>
                          </a:xfrm>
                          <a:prstGeom prst="rect">
                            <a:avLst/>
                          </a:prstGeom>
                        </pic:spPr>
                      </pic:pic>
                      <wps:wsp>
                        <wps:cNvPr id="1003" name="Graphic 1003"/>
                        <wps:cNvSpPr/>
                        <wps:spPr>
                          <a:xfrm>
                            <a:off x="4762" y="4762"/>
                            <a:ext cx="3180080" cy="2066925"/>
                          </a:xfrm>
                          <a:custGeom>
                            <a:avLst/>
                            <a:gdLst/>
                            <a:ahLst/>
                            <a:cxnLst/>
                            <a:rect l="l" t="t" r="r" b="b"/>
                            <a:pathLst>
                              <a:path w="3180080" h="2066925">
                                <a:moveTo>
                                  <a:pt x="0" y="2066925"/>
                                </a:moveTo>
                                <a:lnTo>
                                  <a:pt x="3180080" y="2066925"/>
                                </a:lnTo>
                                <a:lnTo>
                                  <a:pt x="3180080" y="0"/>
                                </a:lnTo>
                                <a:lnTo>
                                  <a:pt x="0" y="0"/>
                                </a:lnTo>
                                <a:lnTo>
                                  <a:pt x="0" y="2066925"/>
                                </a:lnTo>
                                <a:close/>
                              </a:path>
                            </a:pathLst>
                          </a:custGeom>
                          <a:ln w="9525">
                            <a:solidFill>
                              <a:srgbClr val="D9D9D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4.524994pt;margin-top:-181.873825pt;width:251.15pt;height:163.5pt;mso-position-horizontal-relative:page;mso-position-vertical-relative:paragraph;z-index:-33252352" id="docshapegroup910" coordorigin="4290,-3637" coordsize="5023,3270">
                <v:shape style="position:absolute;left:5530;top:-2725;width:3281;height:1490" type="#_x0000_t75" id="docshape911" stroked="false">
                  <v:imagedata r:id="rId262" o:title=""/>
                </v:shape>
                <v:rect style="position:absolute;left:4298;top:-3630;width:5008;height:3255" id="docshape912" filled="false" stroked="true" strokeweight=".75pt" strokecolor="#d9d9d9">
                  <v:stroke dashstyle="solid"/>
                </v:rect>
                <w10:wrap type="none"/>
              </v:group>
            </w:pict>
          </mc:Fallback>
        </mc:AlternateContent>
      </w:r>
      <w:r>
        <w:rPr/>
        <w:t>Dilihat dari tabel 148 dan grafik 65 di atas dapat di analisa dan dievaluasi bahwa pada indikator kinerja pendukung persentase pengaduan masyarakat yang ditetapkan Polres Ketapang pada tahun 2023 tidak terealisasi, artinya perilaku personel Polres Ketapang sangat baik dikarenakan tahun 2023 tidak ada pengaduan masyarakat yang dilaporkan ke Sipropam, Siwas dan Satreskrim. Hal ini menunjukkan kinerja sipropam telah berhasil dalam melakukan pengawasan terhadap personel Polres Ketapang.</w:t>
      </w:r>
    </w:p>
    <w:p>
      <w:pPr>
        <w:pStyle w:val="BodyText"/>
        <w:spacing w:before="40"/>
      </w:pPr>
    </w:p>
    <w:p>
      <w:pPr>
        <w:pStyle w:val="BodyText"/>
        <w:ind w:left="765"/>
        <w:jc w:val="center"/>
      </w:pPr>
      <w:r>
        <w:rPr/>
        <w:t>Tabel</w:t>
      </w:r>
      <w:r>
        <w:rPr>
          <w:spacing w:val="1"/>
        </w:rPr>
        <w:t> </w:t>
      </w:r>
      <w:r>
        <w:rPr>
          <w:spacing w:val="-5"/>
        </w:rPr>
        <w:t>149</w:t>
      </w:r>
    </w:p>
    <w:p>
      <w:pPr>
        <w:pStyle w:val="BodyText"/>
        <w:spacing w:before="44"/>
        <w:ind w:left="775"/>
        <w:jc w:val="center"/>
      </w:pPr>
      <w:r>
        <w:rPr/>
        <w:t>Perbandingan</w:t>
      </w:r>
      <w:r>
        <w:rPr>
          <w:spacing w:val="-3"/>
        </w:rPr>
        <w:t> </w:t>
      </w:r>
      <w:r>
        <w:rPr/>
        <w:t>Persentase</w:t>
      </w:r>
      <w:r>
        <w:rPr>
          <w:spacing w:val="-5"/>
        </w:rPr>
        <w:t> </w:t>
      </w:r>
      <w:r>
        <w:rPr/>
        <w:t>Penanganan</w:t>
      </w:r>
      <w:r>
        <w:rPr>
          <w:spacing w:val="-5"/>
        </w:rPr>
        <w:t> </w:t>
      </w:r>
      <w:r>
        <w:rPr/>
        <w:t>Pengaduan</w:t>
      </w:r>
      <w:r>
        <w:rPr>
          <w:spacing w:val="-1"/>
        </w:rPr>
        <w:t> </w:t>
      </w:r>
      <w:r>
        <w:rPr/>
        <w:t>Masyarakat</w:t>
      </w:r>
      <w:r>
        <w:rPr>
          <w:spacing w:val="-8"/>
        </w:rPr>
        <w:t> </w:t>
      </w:r>
      <w:r>
        <w:rPr/>
        <w:t>tahun</w:t>
      </w:r>
      <w:r>
        <w:rPr>
          <w:spacing w:val="-2"/>
        </w:rPr>
        <w:t> </w:t>
      </w:r>
      <w:r>
        <w:rPr/>
        <w:t>2021</w:t>
      </w:r>
      <w:r>
        <w:rPr>
          <w:spacing w:val="-4"/>
        </w:rPr>
        <w:t> </w:t>
      </w:r>
      <w:r>
        <w:rPr/>
        <w:t>s.d.</w:t>
      </w:r>
      <w:r>
        <w:rPr>
          <w:spacing w:val="-8"/>
        </w:rPr>
        <w:t> </w:t>
      </w:r>
      <w:r>
        <w:rPr>
          <w:spacing w:val="-4"/>
        </w:rPr>
        <w:t>2023</w:t>
      </w:r>
    </w:p>
    <w:p>
      <w:pPr>
        <w:pStyle w:val="BodyText"/>
        <w:spacing w:before="130"/>
        <w:rPr>
          <w:sz w:val="20"/>
        </w:rPr>
      </w:pPr>
    </w:p>
    <w:tbl>
      <w:tblPr>
        <w:tblW w:w="0" w:type="auto"/>
        <w:jc w:val="left"/>
        <w:tblInd w:w="10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493"/>
        <w:gridCol w:w="975"/>
        <w:gridCol w:w="737"/>
        <w:gridCol w:w="839"/>
        <w:gridCol w:w="762"/>
        <w:gridCol w:w="737"/>
        <w:gridCol w:w="838"/>
        <w:gridCol w:w="762"/>
        <w:gridCol w:w="601"/>
        <w:gridCol w:w="762"/>
        <w:gridCol w:w="694"/>
      </w:tblGrid>
      <w:tr>
        <w:trPr>
          <w:trHeight w:val="256" w:hRule="atLeast"/>
        </w:trPr>
        <w:tc>
          <w:tcPr>
            <w:tcW w:w="1493" w:type="dxa"/>
            <w:vMerge w:val="restart"/>
            <w:tcBorders>
              <w:left w:val="single" w:sz="4" w:space="0" w:color="000000"/>
              <w:right w:val="single" w:sz="4" w:space="0" w:color="000000"/>
            </w:tcBorders>
            <w:shd w:val="clear" w:color="auto" w:fill="D9E0F1"/>
          </w:tcPr>
          <w:p>
            <w:pPr>
              <w:pStyle w:val="TableParagraph"/>
              <w:spacing w:before="155"/>
              <w:ind w:left="28"/>
              <w:rPr>
                <w:sz w:val="21"/>
              </w:rPr>
            </w:pPr>
            <w:r>
              <w:rPr>
                <w:spacing w:val="-2"/>
                <w:w w:val="65"/>
                <w:sz w:val="21"/>
              </w:rPr>
              <w:t>SASARAN</w:t>
            </w:r>
            <w:r>
              <w:rPr>
                <w:spacing w:val="-19"/>
                <w:sz w:val="21"/>
              </w:rPr>
              <w:t> </w:t>
            </w:r>
            <w:r>
              <w:rPr>
                <w:spacing w:val="-2"/>
                <w:w w:val="65"/>
                <w:sz w:val="21"/>
              </w:rPr>
              <w:t>STRATEGIS</w:t>
            </w:r>
          </w:p>
        </w:tc>
        <w:tc>
          <w:tcPr>
            <w:tcW w:w="975" w:type="dxa"/>
            <w:vMerge w:val="restart"/>
            <w:tcBorders>
              <w:left w:val="single" w:sz="4" w:space="0" w:color="000000"/>
              <w:right w:val="single" w:sz="4" w:space="0" w:color="000000"/>
            </w:tcBorders>
            <w:shd w:val="clear" w:color="auto" w:fill="D9E0F1"/>
          </w:tcPr>
          <w:p>
            <w:pPr>
              <w:pStyle w:val="TableParagraph"/>
              <w:spacing w:before="19"/>
              <w:ind w:left="130"/>
              <w:rPr>
                <w:sz w:val="21"/>
              </w:rPr>
            </w:pPr>
            <w:r>
              <w:rPr>
                <w:spacing w:val="-5"/>
                <w:w w:val="75"/>
                <w:sz w:val="21"/>
              </w:rPr>
              <w:t>INDIKATOR</w:t>
            </w:r>
          </w:p>
          <w:p>
            <w:pPr>
              <w:pStyle w:val="TableParagraph"/>
              <w:spacing w:line="231" w:lineRule="exact" w:before="30"/>
              <w:ind w:left="206"/>
              <w:rPr>
                <w:sz w:val="21"/>
              </w:rPr>
            </w:pPr>
            <w:r>
              <w:rPr>
                <w:spacing w:val="-2"/>
                <w:w w:val="75"/>
                <w:sz w:val="21"/>
              </w:rPr>
              <w:t>KINERJA</w:t>
            </w:r>
          </w:p>
        </w:tc>
        <w:tc>
          <w:tcPr>
            <w:tcW w:w="2338" w:type="dxa"/>
            <w:gridSpan w:val="3"/>
            <w:tcBorders>
              <w:left w:val="single" w:sz="4" w:space="0" w:color="000000"/>
              <w:right w:val="single" w:sz="4" w:space="0" w:color="000000"/>
            </w:tcBorders>
            <w:shd w:val="clear" w:color="auto" w:fill="D9E0F1"/>
          </w:tcPr>
          <w:p>
            <w:pPr>
              <w:pStyle w:val="TableParagraph"/>
              <w:spacing w:line="217" w:lineRule="exact" w:before="19"/>
              <w:ind w:left="2"/>
              <w:jc w:val="center"/>
              <w:rPr>
                <w:sz w:val="21"/>
              </w:rPr>
            </w:pPr>
            <w:r>
              <w:rPr>
                <w:spacing w:val="-4"/>
                <w:w w:val="75"/>
                <w:sz w:val="21"/>
              </w:rPr>
              <w:t>2021</w:t>
            </w:r>
          </w:p>
        </w:tc>
        <w:tc>
          <w:tcPr>
            <w:tcW w:w="2337" w:type="dxa"/>
            <w:gridSpan w:val="3"/>
            <w:tcBorders>
              <w:left w:val="single" w:sz="4" w:space="0" w:color="000000"/>
              <w:right w:val="single" w:sz="4" w:space="0" w:color="000000"/>
            </w:tcBorders>
            <w:shd w:val="clear" w:color="auto" w:fill="D9E0F1"/>
          </w:tcPr>
          <w:p>
            <w:pPr>
              <w:pStyle w:val="TableParagraph"/>
              <w:spacing w:line="217" w:lineRule="exact" w:before="19"/>
              <w:ind w:left="10"/>
              <w:jc w:val="center"/>
              <w:rPr>
                <w:sz w:val="21"/>
              </w:rPr>
            </w:pPr>
            <w:r>
              <w:rPr>
                <w:spacing w:val="-4"/>
                <w:w w:val="75"/>
                <w:sz w:val="21"/>
              </w:rPr>
              <w:t>2022</w:t>
            </w:r>
          </w:p>
        </w:tc>
        <w:tc>
          <w:tcPr>
            <w:tcW w:w="2057" w:type="dxa"/>
            <w:gridSpan w:val="3"/>
            <w:tcBorders>
              <w:left w:val="single" w:sz="4" w:space="0" w:color="000000"/>
              <w:right w:val="single" w:sz="4" w:space="0" w:color="000000"/>
            </w:tcBorders>
            <w:shd w:val="clear" w:color="auto" w:fill="D9E0F1"/>
          </w:tcPr>
          <w:p>
            <w:pPr>
              <w:pStyle w:val="TableParagraph"/>
              <w:spacing w:line="217" w:lineRule="exact" w:before="19"/>
              <w:ind w:left="26"/>
              <w:jc w:val="center"/>
              <w:rPr>
                <w:sz w:val="21"/>
              </w:rPr>
            </w:pPr>
            <w:r>
              <w:rPr>
                <w:spacing w:val="-4"/>
                <w:w w:val="75"/>
                <w:sz w:val="21"/>
              </w:rPr>
              <w:t>2023</w:t>
            </w:r>
          </w:p>
        </w:tc>
      </w:tr>
      <w:tr>
        <w:trPr>
          <w:trHeight w:val="270" w:hRule="atLeast"/>
        </w:trPr>
        <w:tc>
          <w:tcPr>
            <w:tcW w:w="1493" w:type="dxa"/>
            <w:vMerge/>
            <w:tcBorders>
              <w:top w:val="nil"/>
              <w:left w:val="single" w:sz="4" w:space="0" w:color="000000"/>
              <w:right w:val="single" w:sz="4" w:space="0" w:color="000000"/>
            </w:tcBorders>
            <w:shd w:val="clear" w:color="auto" w:fill="D9E0F1"/>
          </w:tcPr>
          <w:p>
            <w:pPr>
              <w:rPr>
                <w:sz w:val="2"/>
                <w:szCs w:val="2"/>
              </w:rPr>
            </w:pPr>
          </w:p>
        </w:tc>
        <w:tc>
          <w:tcPr>
            <w:tcW w:w="975" w:type="dxa"/>
            <w:vMerge/>
            <w:tcBorders>
              <w:top w:val="nil"/>
              <w:left w:val="single" w:sz="4" w:space="0" w:color="000000"/>
              <w:right w:val="single" w:sz="4" w:space="0" w:color="000000"/>
            </w:tcBorders>
            <w:shd w:val="clear" w:color="auto" w:fill="D9E0F1"/>
          </w:tcPr>
          <w:p>
            <w:pPr>
              <w:rPr>
                <w:sz w:val="2"/>
                <w:szCs w:val="2"/>
              </w:rPr>
            </w:pPr>
          </w:p>
        </w:tc>
        <w:tc>
          <w:tcPr>
            <w:tcW w:w="737" w:type="dxa"/>
            <w:tcBorders>
              <w:left w:val="single" w:sz="4" w:space="0" w:color="000000"/>
              <w:right w:val="single" w:sz="4" w:space="0" w:color="000000"/>
            </w:tcBorders>
            <w:shd w:val="clear" w:color="auto" w:fill="D9E0F1"/>
          </w:tcPr>
          <w:p>
            <w:pPr>
              <w:pStyle w:val="TableParagraph"/>
              <w:spacing w:line="231" w:lineRule="exact" w:before="19"/>
              <w:ind w:left="14" w:right="7"/>
              <w:jc w:val="center"/>
              <w:rPr>
                <w:sz w:val="21"/>
              </w:rPr>
            </w:pPr>
            <w:r>
              <w:rPr>
                <w:spacing w:val="-2"/>
                <w:w w:val="75"/>
                <w:sz w:val="21"/>
              </w:rPr>
              <w:t>TARGET</w:t>
            </w:r>
          </w:p>
        </w:tc>
        <w:tc>
          <w:tcPr>
            <w:tcW w:w="839" w:type="dxa"/>
            <w:tcBorders>
              <w:left w:val="single" w:sz="4" w:space="0" w:color="000000"/>
              <w:right w:val="single" w:sz="4" w:space="0" w:color="000000"/>
            </w:tcBorders>
            <w:shd w:val="clear" w:color="auto" w:fill="D9E0F1"/>
          </w:tcPr>
          <w:p>
            <w:pPr>
              <w:pStyle w:val="TableParagraph"/>
              <w:spacing w:line="231" w:lineRule="exact" w:before="19"/>
              <w:ind w:left="14"/>
              <w:jc w:val="center"/>
              <w:rPr>
                <w:sz w:val="21"/>
              </w:rPr>
            </w:pPr>
            <w:r>
              <w:rPr>
                <w:spacing w:val="-2"/>
                <w:w w:val="75"/>
                <w:sz w:val="21"/>
              </w:rPr>
              <w:t>REALISASI</w:t>
            </w:r>
          </w:p>
        </w:tc>
        <w:tc>
          <w:tcPr>
            <w:tcW w:w="762" w:type="dxa"/>
            <w:tcBorders>
              <w:left w:val="single" w:sz="4" w:space="0" w:color="000000"/>
              <w:right w:val="single" w:sz="4" w:space="0" w:color="000000"/>
            </w:tcBorders>
            <w:shd w:val="clear" w:color="auto" w:fill="D9E0F1"/>
          </w:tcPr>
          <w:p>
            <w:pPr>
              <w:pStyle w:val="TableParagraph"/>
              <w:spacing w:line="231" w:lineRule="exact" w:before="19"/>
              <w:ind w:left="9"/>
              <w:jc w:val="center"/>
              <w:rPr>
                <w:sz w:val="21"/>
              </w:rPr>
            </w:pPr>
            <w:r>
              <w:rPr>
                <w:spacing w:val="-2"/>
                <w:w w:val="75"/>
                <w:sz w:val="21"/>
              </w:rPr>
              <w:t>CAPAIAN</w:t>
            </w:r>
          </w:p>
        </w:tc>
        <w:tc>
          <w:tcPr>
            <w:tcW w:w="737" w:type="dxa"/>
            <w:tcBorders>
              <w:left w:val="single" w:sz="4" w:space="0" w:color="000000"/>
              <w:right w:val="single" w:sz="4" w:space="0" w:color="000000"/>
            </w:tcBorders>
            <w:shd w:val="clear" w:color="auto" w:fill="D9E0F1"/>
          </w:tcPr>
          <w:p>
            <w:pPr>
              <w:pStyle w:val="TableParagraph"/>
              <w:spacing w:line="231" w:lineRule="exact" w:before="19"/>
              <w:ind w:left="14"/>
              <w:jc w:val="center"/>
              <w:rPr>
                <w:sz w:val="21"/>
              </w:rPr>
            </w:pPr>
            <w:r>
              <w:rPr>
                <w:spacing w:val="-2"/>
                <w:w w:val="75"/>
                <w:sz w:val="21"/>
              </w:rPr>
              <w:t>TARGET</w:t>
            </w:r>
          </w:p>
        </w:tc>
        <w:tc>
          <w:tcPr>
            <w:tcW w:w="838" w:type="dxa"/>
            <w:tcBorders>
              <w:left w:val="single" w:sz="4" w:space="0" w:color="000000"/>
              <w:right w:val="single" w:sz="4" w:space="0" w:color="000000"/>
            </w:tcBorders>
            <w:shd w:val="clear" w:color="auto" w:fill="D9E0F1"/>
          </w:tcPr>
          <w:p>
            <w:pPr>
              <w:pStyle w:val="TableParagraph"/>
              <w:spacing w:line="231" w:lineRule="exact" w:before="19"/>
              <w:ind w:left="21"/>
              <w:jc w:val="center"/>
              <w:rPr>
                <w:sz w:val="21"/>
              </w:rPr>
            </w:pPr>
            <w:r>
              <w:rPr>
                <w:spacing w:val="-2"/>
                <w:w w:val="75"/>
                <w:sz w:val="21"/>
              </w:rPr>
              <w:t>REALISASI</w:t>
            </w:r>
          </w:p>
        </w:tc>
        <w:tc>
          <w:tcPr>
            <w:tcW w:w="762" w:type="dxa"/>
            <w:tcBorders>
              <w:left w:val="single" w:sz="4" w:space="0" w:color="000000"/>
              <w:right w:val="single" w:sz="4" w:space="0" w:color="000000"/>
            </w:tcBorders>
            <w:shd w:val="clear" w:color="auto" w:fill="D9E0F1"/>
          </w:tcPr>
          <w:p>
            <w:pPr>
              <w:pStyle w:val="TableParagraph"/>
              <w:spacing w:line="231" w:lineRule="exact" w:before="19"/>
              <w:ind w:left="17"/>
              <w:jc w:val="center"/>
              <w:rPr>
                <w:sz w:val="21"/>
              </w:rPr>
            </w:pPr>
            <w:r>
              <w:rPr>
                <w:spacing w:val="-2"/>
                <w:w w:val="75"/>
                <w:sz w:val="21"/>
              </w:rPr>
              <w:t>CAPAIAN</w:t>
            </w:r>
          </w:p>
        </w:tc>
        <w:tc>
          <w:tcPr>
            <w:tcW w:w="601" w:type="dxa"/>
            <w:tcBorders>
              <w:left w:val="single" w:sz="4" w:space="0" w:color="000000"/>
              <w:right w:val="single" w:sz="4" w:space="0" w:color="000000"/>
            </w:tcBorders>
            <w:shd w:val="clear" w:color="auto" w:fill="D9E0F1"/>
          </w:tcPr>
          <w:p>
            <w:pPr>
              <w:pStyle w:val="TableParagraph"/>
              <w:spacing w:line="231" w:lineRule="exact" w:before="19"/>
              <w:ind w:left="22"/>
              <w:jc w:val="center"/>
              <w:rPr>
                <w:sz w:val="21"/>
              </w:rPr>
            </w:pPr>
            <w:r>
              <w:rPr>
                <w:spacing w:val="-2"/>
                <w:w w:val="65"/>
                <w:sz w:val="21"/>
              </w:rPr>
              <w:t>TARGET</w:t>
            </w:r>
          </w:p>
        </w:tc>
        <w:tc>
          <w:tcPr>
            <w:tcW w:w="762" w:type="dxa"/>
            <w:tcBorders>
              <w:left w:val="single" w:sz="4" w:space="0" w:color="000000"/>
              <w:right w:val="single" w:sz="4" w:space="0" w:color="000000"/>
            </w:tcBorders>
            <w:shd w:val="clear" w:color="auto" w:fill="D9E0F1"/>
          </w:tcPr>
          <w:p>
            <w:pPr>
              <w:pStyle w:val="TableParagraph"/>
              <w:spacing w:line="231" w:lineRule="exact" w:before="19"/>
              <w:ind w:left="38"/>
              <w:jc w:val="center"/>
              <w:rPr>
                <w:sz w:val="21"/>
              </w:rPr>
            </w:pPr>
            <w:r>
              <w:rPr>
                <w:spacing w:val="-2"/>
                <w:w w:val="65"/>
                <w:sz w:val="21"/>
              </w:rPr>
              <w:t>REALISASI</w:t>
            </w:r>
          </w:p>
        </w:tc>
        <w:tc>
          <w:tcPr>
            <w:tcW w:w="694" w:type="dxa"/>
            <w:tcBorders>
              <w:left w:val="single" w:sz="4" w:space="0" w:color="000000"/>
              <w:right w:val="single" w:sz="4" w:space="0" w:color="000000"/>
            </w:tcBorders>
            <w:shd w:val="clear" w:color="auto" w:fill="D9E0F1"/>
          </w:tcPr>
          <w:p>
            <w:pPr>
              <w:pStyle w:val="TableParagraph"/>
              <w:spacing w:line="231" w:lineRule="exact" w:before="19"/>
              <w:ind w:left="25"/>
              <w:jc w:val="center"/>
              <w:rPr>
                <w:sz w:val="21"/>
              </w:rPr>
            </w:pPr>
            <w:r>
              <w:rPr>
                <w:spacing w:val="-2"/>
                <w:w w:val="70"/>
                <w:sz w:val="21"/>
              </w:rPr>
              <w:t>CAPAIAN</w:t>
            </w:r>
          </w:p>
        </w:tc>
      </w:tr>
      <w:tr>
        <w:trPr>
          <w:trHeight w:val="854" w:hRule="atLeast"/>
        </w:trPr>
        <w:tc>
          <w:tcPr>
            <w:tcW w:w="1493" w:type="dxa"/>
            <w:tcBorders>
              <w:left w:val="single" w:sz="4" w:space="0" w:color="000000"/>
              <w:right w:val="single" w:sz="4" w:space="0" w:color="000000"/>
            </w:tcBorders>
            <w:shd w:val="clear" w:color="auto" w:fill="E1EEDA"/>
          </w:tcPr>
          <w:p>
            <w:pPr>
              <w:pStyle w:val="TableParagraph"/>
              <w:spacing w:line="268" w:lineRule="auto" w:before="47"/>
              <w:ind w:left="28"/>
              <w:rPr>
                <w:sz w:val="21"/>
              </w:rPr>
            </w:pPr>
            <w:r>
              <w:rPr>
                <w:spacing w:val="-4"/>
                <w:w w:val="65"/>
                <w:sz w:val="21"/>
              </w:rPr>
              <w:t>Pengawasan</w:t>
            </w:r>
            <w:r>
              <w:rPr>
                <w:spacing w:val="-13"/>
                <w:w w:val="65"/>
                <w:sz w:val="21"/>
              </w:rPr>
              <w:t> </w:t>
            </w:r>
            <w:r>
              <w:rPr>
                <w:spacing w:val="-4"/>
                <w:w w:val="65"/>
                <w:sz w:val="21"/>
              </w:rPr>
              <w:t>yang</w:t>
            </w:r>
            <w:r>
              <w:rPr>
                <w:w w:val="70"/>
                <w:sz w:val="21"/>
              </w:rPr>
              <w:t> akuntabel</w:t>
            </w:r>
            <w:r>
              <w:rPr>
                <w:spacing w:val="-13"/>
                <w:w w:val="70"/>
                <w:sz w:val="21"/>
              </w:rPr>
              <w:t> </w:t>
            </w:r>
            <w:r>
              <w:rPr>
                <w:w w:val="70"/>
                <w:sz w:val="21"/>
              </w:rPr>
              <w:t>bersih</w:t>
            </w:r>
          </w:p>
          <w:p>
            <w:pPr>
              <w:pStyle w:val="TableParagraph"/>
              <w:spacing w:before="2"/>
              <w:ind w:left="28"/>
              <w:rPr>
                <w:sz w:val="21"/>
              </w:rPr>
            </w:pPr>
            <w:r>
              <w:rPr>
                <w:spacing w:val="-2"/>
                <w:w w:val="65"/>
                <w:sz w:val="21"/>
              </w:rPr>
              <w:t>terbuka</w:t>
            </w:r>
            <w:r>
              <w:rPr>
                <w:spacing w:val="-5"/>
                <w:w w:val="65"/>
                <w:sz w:val="21"/>
              </w:rPr>
              <w:t> </w:t>
            </w:r>
            <w:r>
              <w:rPr>
                <w:spacing w:val="-2"/>
                <w:w w:val="65"/>
                <w:sz w:val="21"/>
              </w:rPr>
              <w:t>dan</w:t>
            </w:r>
            <w:r>
              <w:rPr>
                <w:spacing w:val="-12"/>
                <w:w w:val="65"/>
                <w:sz w:val="21"/>
              </w:rPr>
              <w:t> </w:t>
            </w:r>
            <w:r>
              <w:rPr>
                <w:spacing w:val="-2"/>
                <w:w w:val="65"/>
                <w:sz w:val="21"/>
              </w:rPr>
              <w:t>melayani</w:t>
            </w:r>
          </w:p>
        </w:tc>
        <w:tc>
          <w:tcPr>
            <w:tcW w:w="975" w:type="dxa"/>
            <w:tcBorders>
              <w:left w:val="single" w:sz="4" w:space="0" w:color="000000"/>
              <w:right w:val="single" w:sz="4" w:space="0" w:color="000000"/>
            </w:tcBorders>
            <w:shd w:val="clear" w:color="auto" w:fill="E1EEDA"/>
          </w:tcPr>
          <w:p>
            <w:pPr>
              <w:pStyle w:val="TableParagraph"/>
              <w:spacing w:line="268" w:lineRule="auto" w:before="47"/>
              <w:ind w:left="28" w:right="193"/>
              <w:rPr>
                <w:sz w:val="21"/>
              </w:rPr>
            </w:pPr>
            <w:r>
              <w:rPr>
                <w:spacing w:val="-2"/>
                <w:w w:val="70"/>
                <w:sz w:val="21"/>
              </w:rPr>
              <w:t>Persentase</w:t>
            </w:r>
            <w:r>
              <w:rPr>
                <w:sz w:val="21"/>
              </w:rPr>
              <w:t> </w:t>
            </w:r>
            <w:r>
              <w:rPr>
                <w:spacing w:val="-4"/>
                <w:w w:val="65"/>
                <w:sz w:val="21"/>
              </w:rPr>
              <w:t>penanganan</w:t>
            </w:r>
          </w:p>
          <w:p>
            <w:pPr>
              <w:pStyle w:val="TableParagraph"/>
              <w:spacing w:before="2"/>
              <w:ind w:left="28"/>
              <w:rPr>
                <w:sz w:val="21"/>
              </w:rPr>
            </w:pPr>
            <w:r>
              <w:rPr>
                <w:spacing w:val="-2"/>
                <w:w w:val="75"/>
                <w:sz w:val="21"/>
              </w:rPr>
              <w:t>pengaduan</w:t>
            </w:r>
          </w:p>
        </w:tc>
        <w:tc>
          <w:tcPr>
            <w:tcW w:w="737" w:type="dxa"/>
            <w:tcBorders>
              <w:left w:val="single" w:sz="4" w:space="0" w:color="000000"/>
              <w:right w:val="single" w:sz="4" w:space="0" w:color="000000"/>
            </w:tcBorders>
            <w:shd w:val="clear" w:color="auto" w:fill="E1EEDA"/>
          </w:tcPr>
          <w:p>
            <w:pPr>
              <w:pStyle w:val="TableParagraph"/>
              <w:spacing w:before="76"/>
              <w:rPr>
                <w:sz w:val="21"/>
              </w:rPr>
            </w:pPr>
          </w:p>
          <w:p>
            <w:pPr>
              <w:pStyle w:val="TableParagraph"/>
              <w:ind w:left="14" w:right="5"/>
              <w:jc w:val="center"/>
              <w:rPr>
                <w:sz w:val="21"/>
              </w:rPr>
            </w:pPr>
            <w:r>
              <w:rPr>
                <w:spacing w:val="-2"/>
                <w:w w:val="75"/>
                <w:sz w:val="21"/>
              </w:rPr>
              <w:t>80,50</w:t>
            </w:r>
          </w:p>
        </w:tc>
        <w:tc>
          <w:tcPr>
            <w:tcW w:w="839" w:type="dxa"/>
            <w:tcBorders>
              <w:left w:val="single" w:sz="4" w:space="0" w:color="000000"/>
              <w:right w:val="single" w:sz="4" w:space="0" w:color="000000"/>
            </w:tcBorders>
            <w:shd w:val="clear" w:color="auto" w:fill="E1EEDA"/>
          </w:tcPr>
          <w:p>
            <w:pPr>
              <w:pStyle w:val="TableParagraph"/>
              <w:spacing w:before="76"/>
              <w:rPr>
                <w:sz w:val="21"/>
              </w:rPr>
            </w:pPr>
          </w:p>
          <w:p>
            <w:pPr>
              <w:pStyle w:val="TableParagraph"/>
              <w:ind w:left="2"/>
              <w:jc w:val="center"/>
              <w:rPr>
                <w:sz w:val="21"/>
              </w:rPr>
            </w:pPr>
            <w:r>
              <w:rPr>
                <w:spacing w:val="-5"/>
                <w:w w:val="75"/>
                <w:sz w:val="21"/>
              </w:rPr>
              <w:t>100</w:t>
            </w:r>
          </w:p>
        </w:tc>
        <w:tc>
          <w:tcPr>
            <w:tcW w:w="762" w:type="dxa"/>
            <w:tcBorders>
              <w:left w:val="single" w:sz="4" w:space="0" w:color="000000"/>
              <w:right w:val="single" w:sz="4" w:space="0" w:color="000000"/>
            </w:tcBorders>
            <w:shd w:val="clear" w:color="auto" w:fill="E1EEDA"/>
          </w:tcPr>
          <w:p>
            <w:pPr>
              <w:pStyle w:val="TableParagraph"/>
              <w:spacing w:before="76"/>
              <w:rPr>
                <w:sz w:val="21"/>
              </w:rPr>
            </w:pPr>
          </w:p>
          <w:p>
            <w:pPr>
              <w:pStyle w:val="TableParagraph"/>
              <w:ind w:left="16"/>
              <w:jc w:val="center"/>
              <w:rPr>
                <w:sz w:val="21"/>
              </w:rPr>
            </w:pPr>
            <w:r>
              <w:rPr>
                <w:spacing w:val="-4"/>
                <w:w w:val="75"/>
                <w:sz w:val="21"/>
              </w:rPr>
              <w:t>124%</w:t>
            </w:r>
          </w:p>
        </w:tc>
        <w:tc>
          <w:tcPr>
            <w:tcW w:w="737" w:type="dxa"/>
            <w:tcBorders>
              <w:left w:val="single" w:sz="4" w:space="0" w:color="000000"/>
              <w:right w:val="single" w:sz="4" w:space="0" w:color="000000"/>
            </w:tcBorders>
            <w:shd w:val="clear" w:color="auto" w:fill="E1EEDA"/>
          </w:tcPr>
          <w:p>
            <w:pPr>
              <w:pStyle w:val="TableParagraph"/>
              <w:spacing w:before="76"/>
              <w:rPr>
                <w:sz w:val="21"/>
              </w:rPr>
            </w:pPr>
          </w:p>
          <w:p>
            <w:pPr>
              <w:pStyle w:val="TableParagraph"/>
              <w:ind w:left="14"/>
              <w:jc w:val="center"/>
              <w:rPr>
                <w:sz w:val="21"/>
              </w:rPr>
            </w:pPr>
            <w:r>
              <w:rPr>
                <w:spacing w:val="-2"/>
                <w:w w:val="75"/>
                <w:sz w:val="21"/>
              </w:rPr>
              <w:t>82,89</w:t>
            </w:r>
          </w:p>
        </w:tc>
        <w:tc>
          <w:tcPr>
            <w:tcW w:w="838" w:type="dxa"/>
            <w:tcBorders>
              <w:left w:val="single" w:sz="4" w:space="0" w:color="000000"/>
              <w:right w:val="single" w:sz="4" w:space="0" w:color="000000"/>
            </w:tcBorders>
            <w:shd w:val="clear" w:color="auto" w:fill="E1EEDA"/>
          </w:tcPr>
          <w:p>
            <w:pPr>
              <w:pStyle w:val="TableParagraph"/>
              <w:spacing w:before="76"/>
              <w:rPr>
                <w:sz w:val="21"/>
              </w:rPr>
            </w:pPr>
          </w:p>
          <w:p>
            <w:pPr>
              <w:pStyle w:val="TableParagraph"/>
              <w:ind w:left="9"/>
              <w:jc w:val="center"/>
              <w:rPr>
                <w:sz w:val="21"/>
              </w:rPr>
            </w:pPr>
            <w:r>
              <w:rPr>
                <w:spacing w:val="-5"/>
                <w:w w:val="75"/>
                <w:sz w:val="21"/>
              </w:rPr>
              <w:t>100</w:t>
            </w:r>
          </w:p>
        </w:tc>
        <w:tc>
          <w:tcPr>
            <w:tcW w:w="762" w:type="dxa"/>
            <w:tcBorders>
              <w:left w:val="single" w:sz="4" w:space="0" w:color="000000"/>
              <w:right w:val="single" w:sz="4" w:space="0" w:color="000000"/>
            </w:tcBorders>
            <w:shd w:val="clear" w:color="auto" w:fill="E1EEDA"/>
          </w:tcPr>
          <w:p>
            <w:pPr>
              <w:pStyle w:val="TableParagraph"/>
              <w:spacing w:before="76"/>
              <w:rPr>
                <w:sz w:val="21"/>
              </w:rPr>
            </w:pPr>
          </w:p>
          <w:p>
            <w:pPr>
              <w:pStyle w:val="TableParagraph"/>
              <w:ind w:left="23"/>
              <w:jc w:val="center"/>
              <w:rPr>
                <w:sz w:val="21"/>
              </w:rPr>
            </w:pPr>
            <w:r>
              <w:rPr>
                <w:spacing w:val="-2"/>
                <w:w w:val="75"/>
                <w:sz w:val="21"/>
              </w:rPr>
              <w:t>120,64%</w:t>
            </w:r>
          </w:p>
        </w:tc>
        <w:tc>
          <w:tcPr>
            <w:tcW w:w="601" w:type="dxa"/>
            <w:tcBorders>
              <w:left w:val="single" w:sz="4" w:space="0" w:color="000000"/>
              <w:right w:val="single" w:sz="4" w:space="0" w:color="000000"/>
            </w:tcBorders>
            <w:shd w:val="clear" w:color="auto" w:fill="E1EEDA"/>
          </w:tcPr>
          <w:p>
            <w:pPr>
              <w:pStyle w:val="TableParagraph"/>
              <w:spacing w:before="76"/>
              <w:rPr>
                <w:sz w:val="21"/>
              </w:rPr>
            </w:pPr>
          </w:p>
          <w:p>
            <w:pPr>
              <w:pStyle w:val="TableParagraph"/>
              <w:ind w:left="23"/>
              <w:jc w:val="center"/>
              <w:rPr>
                <w:sz w:val="21"/>
              </w:rPr>
            </w:pPr>
            <w:r>
              <w:rPr>
                <w:spacing w:val="-2"/>
                <w:w w:val="75"/>
                <w:sz w:val="21"/>
              </w:rPr>
              <w:t>85,69</w:t>
            </w:r>
          </w:p>
        </w:tc>
        <w:tc>
          <w:tcPr>
            <w:tcW w:w="762" w:type="dxa"/>
            <w:tcBorders>
              <w:left w:val="single" w:sz="4" w:space="0" w:color="000000"/>
              <w:right w:val="single" w:sz="4" w:space="0" w:color="000000"/>
            </w:tcBorders>
            <w:shd w:val="clear" w:color="auto" w:fill="E1EEDA"/>
          </w:tcPr>
          <w:p>
            <w:pPr>
              <w:pStyle w:val="TableParagraph"/>
              <w:spacing w:before="76"/>
              <w:rPr>
                <w:sz w:val="21"/>
              </w:rPr>
            </w:pPr>
          </w:p>
          <w:p>
            <w:pPr>
              <w:pStyle w:val="TableParagraph"/>
              <w:ind w:left="26"/>
              <w:jc w:val="center"/>
              <w:rPr>
                <w:sz w:val="21"/>
              </w:rPr>
            </w:pPr>
            <w:r>
              <w:rPr>
                <w:spacing w:val="-10"/>
                <w:w w:val="75"/>
                <w:sz w:val="21"/>
              </w:rPr>
              <w:t>0</w:t>
            </w:r>
          </w:p>
        </w:tc>
        <w:tc>
          <w:tcPr>
            <w:tcW w:w="694" w:type="dxa"/>
            <w:tcBorders>
              <w:left w:val="single" w:sz="4" w:space="0" w:color="000000"/>
              <w:right w:val="single" w:sz="4" w:space="0" w:color="000000"/>
            </w:tcBorders>
            <w:shd w:val="clear" w:color="auto" w:fill="E1EEDA"/>
          </w:tcPr>
          <w:p>
            <w:pPr>
              <w:pStyle w:val="TableParagraph"/>
              <w:spacing w:before="76"/>
              <w:rPr>
                <w:sz w:val="21"/>
              </w:rPr>
            </w:pPr>
          </w:p>
          <w:p>
            <w:pPr>
              <w:pStyle w:val="TableParagraph"/>
              <w:ind w:left="32"/>
              <w:jc w:val="center"/>
              <w:rPr>
                <w:sz w:val="21"/>
              </w:rPr>
            </w:pPr>
            <w:r>
              <w:rPr>
                <w:spacing w:val="-2"/>
                <w:w w:val="75"/>
                <w:sz w:val="21"/>
              </w:rPr>
              <w:t>0,00%</w:t>
            </w:r>
          </w:p>
        </w:tc>
      </w:tr>
    </w:tbl>
    <w:p>
      <w:pPr>
        <w:pStyle w:val="BodyText"/>
        <w:spacing w:before="84"/>
      </w:pPr>
    </w:p>
    <w:p>
      <w:pPr>
        <w:pStyle w:val="BodyText"/>
        <w:ind w:left="765"/>
        <w:jc w:val="center"/>
      </w:pPr>
      <w:r>
        <w:rPr/>
        <w:t>Grafik</w:t>
      </w:r>
      <w:r>
        <w:rPr>
          <w:spacing w:val="-4"/>
        </w:rPr>
        <w:t> </w:t>
      </w:r>
      <w:r>
        <w:rPr>
          <w:spacing w:val="-5"/>
        </w:rPr>
        <w:t>66</w:t>
      </w:r>
    </w:p>
    <w:p>
      <w:pPr>
        <w:pStyle w:val="BodyText"/>
        <w:spacing w:before="39"/>
        <w:ind w:left="775"/>
        <w:jc w:val="center"/>
      </w:pPr>
      <w:r>
        <w:rPr/>
        <w:t>Perbandingan</w:t>
      </w:r>
      <w:r>
        <w:rPr>
          <w:spacing w:val="-3"/>
        </w:rPr>
        <w:t> </w:t>
      </w:r>
      <w:r>
        <w:rPr/>
        <w:t>Persentase</w:t>
      </w:r>
      <w:r>
        <w:rPr>
          <w:spacing w:val="-5"/>
        </w:rPr>
        <w:t> </w:t>
      </w:r>
      <w:r>
        <w:rPr/>
        <w:t>Penanganan</w:t>
      </w:r>
      <w:r>
        <w:rPr>
          <w:spacing w:val="-5"/>
        </w:rPr>
        <w:t> </w:t>
      </w:r>
      <w:r>
        <w:rPr/>
        <w:t>Pengaduan</w:t>
      </w:r>
      <w:r>
        <w:rPr>
          <w:spacing w:val="-1"/>
        </w:rPr>
        <w:t> </w:t>
      </w:r>
      <w:r>
        <w:rPr/>
        <w:t>Masyarakat</w:t>
      </w:r>
      <w:r>
        <w:rPr>
          <w:spacing w:val="-8"/>
        </w:rPr>
        <w:t> </w:t>
      </w:r>
      <w:r>
        <w:rPr/>
        <w:t>tahun</w:t>
      </w:r>
      <w:r>
        <w:rPr>
          <w:spacing w:val="-2"/>
        </w:rPr>
        <w:t> </w:t>
      </w:r>
      <w:r>
        <w:rPr/>
        <w:t>2021</w:t>
      </w:r>
      <w:r>
        <w:rPr>
          <w:spacing w:val="-4"/>
        </w:rPr>
        <w:t> </w:t>
      </w:r>
      <w:r>
        <w:rPr/>
        <w:t>s.d.</w:t>
      </w:r>
      <w:r>
        <w:rPr>
          <w:spacing w:val="-8"/>
        </w:rPr>
        <w:t> </w:t>
      </w:r>
      <w:r>
        <w:rPr>
          <w:spacing w:val="-4"/>
        </w:rPr>
        <w:t>2023</w:t>
      </w:r>
    </w:p>
    <w:p>
      <w:pPr>
        <w:pStyle w:val="BodyText"/>
        <w:spacing w:before="193"/>
      </w:pPr>
    </w:p>
    <w:p>
      <w:pPr>
        <w:spacing w:line="217" w:lineRule="exact" w:before="0"/>
        <w:ind w:left="2262" w:right="0" w:firstLine="0"/>
        <w:jc w:val="left"/>
        <w:rPr>
          <w:rFonts w:ascii="Calibri"/>
          <w:sz w:val="18"/>
        </w:rPr>
      </w:pPr>
      <w:r>
        <w:rPr/>
        <w:drawing>
          <wp:anchor distT="0" distB="0" distL="0" distR="0" allowOverlap="1" layoutInCell="1" locked="0" behindDoc="0" simplePos="0" relativeHeight="15851008">
            <wp:simplePos x="0" y="0"/>
            <wp:positionH relativeFrom="page">
              <wp:posOffset>2557477</wp:posOffset>
            </wp:positionH>
            <wp:positionV relativeFrom="paragraph">
              <wp:posOffset>-114167</wp:posOffset>
            </wp:positionV>
            <wp:extent cx="3828180" cy="1145319"/>
            <wp:effectExtent l="0" t="0" r="0" b="0"/>
            <wp:wrapNone/>
            <wp:docPr id="1004" name="Image 1004"/>
            <wp:cNvGraphicFramePr>
              <a:graphicFrameLocks/>
            </wp:cNvGraphicFramePr>
            <a:graphic>
              <a:graphicData uri="http://schemas.openxmlformats.org/drawingml/2006/picture">
                <pic:pic>
                  <pic:nvPicPr>
                    <pic:cNvPr id="1004" name="Image 1004"/>
                    <pic:cNvPicPr/>
                  </pic:nvPicPr>
                  <pic:blipFill>
                    <a:blip r:embed="rId263" cstate="print"/>
                    <a:stretch>
                      <a:fillRect/>
                    </a:stretch>
                  </pic:blipFill>
                  <pic:spPr>
                    <a:xfrm>
                      <a:off x="0" y="0"/>
                      <a:ext cx="3828180" cy="1145319"/>
                    </a:xfrm>
                    <a:prstGeom prst="rect">
                      <a:avLst/>
                    </a:prstGeom>
                  </pic:spPr>
                </pic:pic>
              </a:graphicData>
            </a:graphic>
          </wp:anchor>
        </w:drawing>
      </w:r>
      <w:r>
        <w:rPr>
          <w:rFonts w:ascii="Calibri"/>
          <w:spacing w:val="-2"/>
          <w:sz w:val="18"/>
        </w:rPr>
        <w:t>140.00%</w:t>
      </w:r>
    </w:p>
    <w:p>
      <w:pPr>
        <w:spacing w:line="214" w:lineRule="exact" w:before="0"/>
        <w:ind w:left="2262" w:right="0" w:firstLine="0"/>
        <w:jc w:val="left"/>
        <w:rPr>
          <w:rFonts w:ascii="Calibri"/>
          <w:sz w:val="18"/>
        </w:rPr>
      </w:pPr>
      <w:r>
        <w:rPr>
          <w:rFonts w:ascii="Calibri"/>
          <w:spacing w:val="-2"/>
          <w:sz w:val="18"/>
        </w:rPr>
        <w:t>120.00%</w:t>
      </w:r>
    </w:p>
    <w:p>
      <w:pPr>
        <w:spacing w:line="214" w:lineRule="exact" w:before="0"/>
        <w:ind w:left="2262" w:right="0" w:firstLine="0"/>
        <w:jc w:val="left"/>
        <w:rPr>
          <w:rFonts w:ascii="Calibri"/>
          <w:sz w:val="18"/>
        </w:rPr>
      </w:pPr>
      <w:r>
        <w:rPr>
          <w:rFonts w:ascii="Calibri"/>
          <w:spacing w:val="-2"/>
          <w:sz w:val="18"/>
        </w:rPr>
        <w:t>100.00%</w:t>
      </w:r>
    </w:p>
    <w:p>
      <w:pPr>
        <w:spacing w:line="215" w:lineRule="exact" w:before="0"/>
        <w:ind w:left="2353" w:right="0" w:firstLine="0"/>
        <w:jc w:val="left"/>
        <w:rPr>
          <w:rFonts w:ascii="Calibri"/>
          <w:sz w:val="18"/>
        </w:rPr>
      </w:pPr>
      <w:r>
        <w:rPr>
          <w:rFonts w:ascii="Calibri"/>
          <w:spacing w:val="-2"/>
          <w:sz w:val="18"/>
        </w:rPr>
        <w:t>80.00%</w:t>
      </w:r>
    </w:p>
    <w:p>
      <w:pPr>
        <w:spacing w:line="215" w:lineRule="exact" w:before="0"/>
        <w:ind w:left="2353" w:right="0" w:firstLine="0"/>
        <w:jc w:val="left"/>
        <w:rPr>
          <w:rFonts w:ascii="Calibri"/>
          <w:sz w:val="18"/>
        </w:rPr>
      </w:pPr>
      <w:r>
        <w:rPr>
          <w:rFonts w:ascii="Calibri"/>
          <w:spacing w:val="-2"/>
          <w:sz w:val="18"/>
        </w:rPr>
        <w:t>60.00%</w:t>
      </w:r>
    </w:p>
    <w:p>
      <w:pPr>
        <w:spacing w:line="214" w:lineRule="exact" w:before="0"/>
        <w:ind w:left="2353" w:right="0" w:firstLine="0"/>
        <w:jc w:val="left"/>
        <w:rPr>
          <w:rFonts w:ascii="Calibri"/>
          <w:sz w:val="18"/>
        </w:rPr>
      </w:pPr>
      <w:r>
        <w:rPr>
          <w:rFonts w:ascii="Calibri"/>
          <w:spacing w:val="-2"/>
          <w:sz w:val="18"/>
        </w:rPr>
        <w:t>40.00%</w:t>
      </w:r>
    </w:p>
    <w:p>
      <w:pPr>
        <w:spacing w:line="217" w:lineRule="exact" w:before="0"/>
        <w:ind w:left="2353" w:right="0" w:firstLine="0"/>
        <w:jc w:val="left"/>
        <w:rPr>
          <w:rFonts w:ascii="Calibri"/>
          <w:sz w:val="18"/>
        </w:rPr>
      </w:pPr>
      <w:r>
        <w:rPr>
          <w:rFonts w:ascii="Calibri"/>
          <w:spacing w:val="-2"/>
          <w:sz w:val="18"/>
        </w:rPr>
        <w:t>20.00%</w:t>
      </w:r>
    </w:p>
    <w:p>
      <w:pPr>
        <w:pStyle w:val="BodyText"/>
        <w:spacing w:before="10"/>
        <w:rPr>
          <w:rFonts w:ascii="Calibri"/>
          <w:sz w:val="7"/>
        </w:rPr>
      </w:pPr>
    </w:p>
    <w:tbl>
      <w:tblPr>
        <w:tblW w:w="0" w:type="auto"/>
        <w:jc w:val="left"/>
        <w:tblInd w:w="2250" w:type="dxa"/>
        <w:tblBorders>
          <w:top w:val="single" w:sz="6" w:space="0" w:color="D3E2F4"/>
          <w:left w:val="single" w:sz="6" w:space="0" w:color="D3E2F4"/>
          <w:bottom w:val="single" w:sz="6" w:space="0" w:color="D3E2F4"/>
          <w:right w:val="single" w:sz="6" w:space="0" w:color="D3E2F4"/>
          <w:insideH w:val="single" w:sz="6" w:space="0" w:color="D3E2F4"/>
          <w:insideV w:val="single" w:sz="6" w:space="0" w:color="D3E2F4"/>
        </w:tblBorders>
        <w:tblLayout w:type="fixed"/>
        <w:tblCellMar>
          <w:top w:w="0" w:type="dxa"/>
          <w:left w:w="0" w:type="dxa"/>
          <w:bottom w:w="0" w:type="dxa"/>
          <w:right w:w="0" w:type="dxa"/>
        </w:tblCellMar>
        <w:tblLook w:val="01E0"/>
      </w:tblPr>
      <w:tblGrid>
        <w:gridCol w:w="817"/>
        <w:gridCol w:w="1880"/>
        <w:gridCol w:w="1885"/>
        <w:gridCol w:w="1881"/>
      </w:tblGrid>
      <w:tr>
        <w:trPr>
          <w:trHeight w:val="269" w:hRule="atLeast"/>
        </w:trPr>
        <w:tc>
          <w:tcPr>
            <w:tcW w:w="817" w:type="dxa"/>
            <w:tcBorders>
              <w:top w:val="nil"/>
              <w:left w:val="nil"/>
            </w:tcBorders>
          </w:tcPr>
          <w:p>
            <w:pPr>
              <w:pStyle w:val="TableParagraph"/>
              <w:spacing w:line="111" w:lineRule="exact"/>
              <w:ind w:left="209"/>
              <w:rPr>
                <w:rFonts w:ascii="Calibri"/>
                <w:sz w:val="18"/>
              </w:rPr>
            </w:pPr>
            <w:r>
              <w:rPr>
                <w:rFonts w:ascii="Calibri"/>
                <w:spacing w:val="-2"/>
                <w:sz w:val="18"/>
              </w:rPr>
              <w:t>0.00%</w:t>
            </w:r>
          </w:p>
        </w:tc>
        <w:tc>
          <w:tcPr>
            <w:tcW w:w="1880" w:type="dxa"/>
            <w:tcBorders>
              <w:top w:val="nil"/>
            </w:tcBorders>
          </w:tcPr>
          <w:p>
            <w:pPr>
              <w:pStyle w:val="TableParagraph"/>
              <w:spacing w:line="190" w:lineRule="exact" w:before="59"/>
              <w:ind w:left="21"/>
              <w:jc w:val="center"/>
              <w:rPr>
                <w:rFonts w:ascii="Calibri"/>
                <w:sz w:val="18"/>
              </w:rPr>
            </w:pPr>
            <w:r>
              <w:rPr>
                <w:rFonts w:ascii="Calibri"/>
                <w:spacing w:val="-4"/>
                <w:sz w:val="18"/>
              </w:rPr>
              <w:t>2021</w:t>
            </w:r>
          </w:p>
        </w:tc>
        <w:tc>
          <w:tcPr>
            <w:tcW w:w="1885" w:type="dxa"/>
            <w:tcBorders>
              <w:top w:val="nil"/>
            </w:tcBorders>
          </w:tcPr>
          <w:p>
            <w:pPr>
              <w:pStyle w:val="TableParagraph"/>
              <w:spacing w:line="190" w:lineRule="exact" w:before="59"/>
              <w:ind w:left="22"/>
              <w:jc w:val="center"/>
              <w:rPr>
                <w:rFonts w:ascii="Calibri"/>
                <w:sz w:val="18"/>
              </w:rPr>
            </w:pPr>
            <w:r>
              <w:rPr>
                <w:rFonts w:ascii="Calibri"/>
                <w:spacing w:val="-4"/>
                <w:sz w:val="18"/>
              </w:rPr>
              <w:t>2022</w:t>
            </w:r>
          </w:p>
        </w:tc>
        <w:tc>
          <w:tcPr>
            <w:tcW w:w="1881" w:type="dxa"/>
            <w:tcBorders>
              <w:top w:val="nil"/>
            </w:tcBorders>
          </w:tcPr>
          <w:p>
            <w:pPr>
              <w:pStyle w:val="TableParagraph"/>
              <w:spacing w:line="190" w:lineRule="exact" w:before="59"/>
              <w:ind w:left="23"/>
              <w:jc w:val="center"/>
              <w:rPr>
                <w:rFonts w:ascii="Calibri"/>
                <w:sz w:val="18"/>
              </w:rPr>
            </w:pPr>
            <w:r>
              <w:rPr>
                <w:rFonts w:ascii="Calibri"/>
                <w:spacing w:val="-4"/>
                <w:sz w:val="18"/>
              </w:rPr>
              <w:t>2023</w:t>
            </w:r>
          </w:p>
        </w:tc>
      </w:tr>
      <w:tr>
        <w:trPr>
          <w:trHeight w:val="272" w:hRule="atLeast"/>
        </w:trPr>
        <w:tc>
          <w:tcPr>
            <w:tcW w:w="817" w:type="dxa"/>
          </w:tcPr>
          <w:p>
            <w:pPr>
              <w:pStyle w:val="TableParagraph"/>
              <w:spacing w:before="14"/>
              <w:ind w:left="38"/>
              <w:rPr>
                <w:rFonts w:ascii="Calibri"/>
                <w:sz w:val="18"/>
              </w:rPr>
            </w:pPr>
            <w:r>
              <w:rPr>
                <w:rFonts w:ascii="Calibri"/>
                <w:spacing w:val="-2"/>
                <w:sz w:val="18"/>
              </w:rPr>
              <w:t>TARGET</w:t>
            </w:r>
          </w:p>
        </w:tc>
        <w:tc>
          <w:tcPr>
            <w:tcW w:w="1880" w:type="dxa"/>
          </w:tcPr>
          <w:p>
            <w:pPr>
              <w:pStyle w:val="TableParagraph"/>
              <w:spacing w:before="18"/>
              <w:ind w:left="21" w:right="3"/>
              <w:jc w:val="center"/>
              <w:rPr>
                <w:rFonts w:ascii="Calibri"/>
                <w:sz w:val="18"/>
              </w:rPr>
            </w:pPr>
            <w:r>
              <w:rPr>
                <w:rFonts w:ascii="Calibri"/>
                <w:spacing w:val="-2"/>
                <w:sz w:val="18"/>
              </w:rPr>
              <w:t>80.50%</w:t>
            </w:r>
          </w:p>
        </w:tc>
        <w:tc>
          <w:tcPr>
            <w:tcW w:w="1885" w:type="dxa"/>
          </w:tcPr>
          <w:p>
            <w:pPr>
              <w:pStyle w:val="TableParagraph"/>
              <w:spacing w:before="18"/>
              <w:ind w:left="22" w:right="2"/>
              <w:jc w:val="center"/>
              <w:rPr>
                <w:rFonts w:ascii="Calibri"/>
                <w:sz w:val="18"/>
              </w:rPr>
            </w:pPr>
            <w:r>
              <w:rPr>
                <w:rFonts w:ascii="Calibri"/>
                <w:spacing w:val="-2"/>
                <w:sz w:val="18"/>
              </w:rPr>
              <w:t>82.89%</w:t>
            </w:r>
          </w:p>
        </w:tc>
        <w:tc>
          <w:tcPr>
            <w:tcW w:w="1881" w:type="dxa"/>
          </w:tcPr>
          <w:p>
            <w:pPr>
              <w:pStyle w:val="TableParagraph"/>
              <w:spacing w:before="18"/>
              <w:ind w:left="23" w:right="3"/>
              <w:jc w:val="center"/>
              <w:rPr>
                <w:rFonts w:ascii="Calibri"/>
                <w:sz w:val="18"/>
              </w:rPr>
            </w:pPr>
            <w:r>
              <w:rPr>
                <w:rFonts w:ascii="Calibri"/>
                <w:spacing w:val="-2"/>
                <w:sz w:val="18"/>
              </w:rPr>
              <w:t>85.69%</w:t>
            </w:r>
          </w:p>
        </w:tc>
      </w:tr>
      <w:tr>
        <w:trPr>
          <w:trHeight w:val="272" w:hRule="atLeast"/>
        </w:trPr>
        <w:tc>
          <w:tcPr>
            <w:tcW w:w="817" w:type="dxa"/>
          </w:tcPr>
          <w:p>
            <w:pPr>
              <w:pStyle w:val="TableParagraph"/>
              <w:spacing w:before="13"/>
              <w:ind w:left="38"/>
              <w:rPr>
                <w:rFonts w:ascii="Calibri"/>
                <w:sz w:val="18"/>
              </w:rPr>
            </w:pPr>
            <w:r>
              <w:rPr>
                <w:rFonts w:ascii="Calibri"/>
                <w:spacing w:val="-2"/>
                <w:sz w:val="18"/>
              </w:rPr>
              <w:t>REALISASI</w:t>
            </w:r>
          </w:p>
        </w:tc>
        <w:tc>
          <w:tcPr>
            <w:tcW w:w="1880" w:type="dxa"/>
          </w:tcPr>
          <w:p>
            <w:pPr>
              <w:pStyle w:val="TableParagraph"/>
              <w:spacing w:before="18"/>
              <w:ind w:left="21" w:right="1"/>
              <w:jc w:val="center"/>
              <w:rPr>
                <w:rFonts w:ascii="Calibri"/>
                <w:sz w:val="18"/>
              </w:rPr>
            </w:pPr>
            <w:r>
              <w:rPr>
                <w:rFonts w:ascii="Calibri"/>
                <w:spacing w:val="-4"/>
                <w:sz w:val="18"/>
              </w:rPr>
              <w:t>100%</w:t>
            </w:r>
          </w:p>
        </w:tc>
        <w:tc>
          <w:tcPr>
            <w:tcW w:w="1885" w:type="dxa"/>
          </w:tcPr>
          <w:p>
            <w:pPr>
              <w:pStyle w:val="TableParagraph"/>
              <w:spacing w:before="18"/>
              <w:ind w:left="22"/>
              <w:jc w:val="center"/>
              <w:rPr>
                <w:rFonts w:ascii="Calibri"/>
                <w:sz w:val="18"/>
              </w:rPr>
            </w:pPr>
            <w:r>
              <w:rPr>
                <w:rFonts w:ascii="Calibri"/>
                <w:spacing w:val="-4"/>
                <w:sz w:val="18"/>
              </w:rPr>
              <w:t>100%</w:t>
            </w:r>
          </w:p>
        </w:tc>
        <w:tc>
          <w:tcPr>
            <w:tcW w:w="1881" w:type="dxa"/>
          </w:tcPr>
          <w:p>
            <w:pPr>
              <w:pStyle w:val="TableParagraph"/>
              <w:spacing w:before="18"/>
              <w:ind w:left="23" w:right="4"/>
              <w:jc w:val="center"/>
              <w:rPr>
                <w:rFonts w:ascii="Calibri"/>
                <w:sz w:val="18"/>
              </w:rPr>
            </w:pPr>
            <w:r>
              <w:rPr>
                <w:rFonts w:ascii="Calibri"/>
                <w:spacing w:val="-5"/>
                <w:sz w:val="18"/>
              </w:rPr>
              <w:t>0%</w:t>
            </w:r>
          </w:p>
        </w:tc>
      </w:tr>
      <w:tr>
        <w:trPr>
          <w:trHeight w:val="272" w:hRule="atLeast"/>
        </w:trPr>
        <w:tc>
          <w:tcPr>
            <w:tcW w:w="817" w:type="dxa"/>
          </w:tcPr>
          <w:p>
            <w:pPr>
              <w:pStyle w:val="TableParagraph"/>
              <w:spacing w:before="14"/>
              <w:ind w:left="38"/>
              <w:rPr>
                <w:rFonts w:ascii="Calibri"/>
                <w:sz w:val="18"/>
              </w:rPr>
            </w:pPr>
            <w:r>
              <w:rPr>
                <w:rFonts w:ascii="Calibri"/>
                <w:spacing w:val="-2"/>
                <w:sz w:val="18"/>
              </w:rPr>
              <w:t>CAPAIAN</w:t>
            </w:r>
          </w:p>
        </w:tc>
        <w:tc>
          <w:tcPr>
            <w:tcW w:w="1880" w:type="dxa"/>
          </w:tcPr>
          <w:p>
            <w:pPr>
              <w:pStyle w:val="TableParagraph"/>
              <w:spacing w:before="18"/>
              <w:ind w:left="21" w:right="3"/>
              <w:jc w:val="center"/>
              <w:rPr>
                <w:rFonts w:ascii="Calibri"/>
                <w:sz w:val="18"/>
              </w:rPr>
            </w:pPr>
            <w:r>
              <w:rPr>
                <w:rFonts w:ascii="Calibri"/>
                <w:spacing w:val="-2"/>
                <w:sz w:val="18"/>
              </w:rPr>
              <w:t>124.22%</w:t>
            </w:r>
          </w:p>
        </w:tc>
        <w:tc>
          <w:tcPr>
            <w:tcW w:w="1885" w:type="dxa"/>
          </w:tcPr>
          <w:p>
            <w:pPr>
              <w:pStyle w:val="TableParagraph"/>
              <w:spacing w:before="18"/>
              <w:ind w:left="22" w:right="3"/>
              <w:jc w:val="center"/>
              <w:rPr>
                <w:rFonts w:ascii="Calibri"/>
                <w:sz w:val="18"/>
              </w:rPr>
            </w:pPr>
            <w:r>
              <w:rPr>
                <w:rFonts w:ascii="Calibri"/>
                <w:spacing w:val="-2"/>
                <w:sz w:val="18"/>
              </w:rPr>
              <w:t>120.64%</w:t>
            </w:r>
          </w:p>
        </w:tc>
        <w:tc>
          <w:tcPr>
            <w:tcW w:w="1881" w:type="dxa"/>
          </w:tcPr>
          <w:p>
            <w:pPr>
              <w:pStyle w:val="TableParagraph"/>
              <w:spacing w:before="18"/>
              <w:ind w:left="23"/>
              <w:jc w:val="center"/>
              <w:rPr>
                <w:rFonts w:ascii="Calibri"/>
                <w:sz w:val="18"/>
              </w:rPr>
            </w:pPr>
            <w:r>
              <w:rPr>
                <w:rFonts w:ascii="Calibri"/>
                <w:spacing w:val="-2"/>
                <w:sz w:val="18"/>
              </w:rPr>
              <w:t>0.00%</w:t>
            </w:r>
          </w:p>
        </w:tc>
      </w:tr>
    </w:tbl>
    <w:p>
      <w:pPr>
        <w:pStyle w:val="BodyText"/>
        <w:spacing w:before="189"/>
        <w:rPr>
          <w:rFonts w:ascii="Calibri"/>
          <w:sz w:val="18"/>
        </w:rPr>
      </w:pPr>
    </w:p>
    <w:p>
      <w:pPr>
        <w:pStyle w:val="BodyText"/>
        <w:spacing w:line="276" w:lineRule="auto"/>
        <w:ind w:left="1291" w:right="374" w:firstLine="710"/>
        <w:jc w:val="both"/>
      </w:pPr>
      <w:r>
        <w:rPr/>
        <w:t>Berdasarkan tabel 149 dan grafik 66 di atas, selama dua tahun selalu dapat mencapai target, namun pada tahun 2023, dilihat dari realisasi dan capaian Persentase Penanganan Pengaduan Masyarakat dapat dilakukan perbandingan tahun 2023 dibanding tahun 2022 dan 2021 Persentase Penanganan Pengaduan Masyarakat mengalami penurunan 100% hal ini terjadi dikarenakan tidak adanya pengaduan msayarakat yang diterima oleh Sipropam, Siwas dan Satreskrim.</w:t>
      </w:r>
    </w:p>
    <w:p>
      <w:pPr>
        <w:spacing w:after="0" w:line="276" w:lineRule="auto"/>
        <w:jc w:val="both"/>
        <w:sectPr>
          <w:pgSz w:w="11910" w:h="16840"/>
          <w:pgMar w:header="0" w:footer="740" w:top="840" w:bottom="940" w:left="980" w:right="180"/>
        </w:sectPr>
      </w:pPr>
    </w:p>
    <w:p>
      <w:pPr>
        <w:pStyle w:val="BodyText"/>
        <w:spacing w:line="276" w:lineRule="auto" w:before="70"/>
        <w:ind w:left="1291" w:right="363" w:firstLine="710"/>
        <w:jc w:val="both"/>
      </w:pPr>
      <w:r>
        <w:rPr/>
        <w:t>Hasil capaian pada Tahun 2023 tersebut jika dilakukan perbandingan dengan target jangka menengah yang terdapat dalam Renstra Polres Ketapang tahun 2020- 2024 adalah sebagai berikut:</w:t>
      </w:r>
    </w:p>
    <w:p>
      <w:pPr>
        <w:pStyle w:val="BodyText"/>
        <w:spacing w:before="42"/>
      </w:pPr>
    </w:p>
    <w:p>
      <w:pPr>
        <w:pStyle w:val="BodyText"/>
        <w:ind w:left="769"/>
        <w:jc w:val="center"/>
      </w:pPr>
      <w:r>
        <w:rPr/>
        <w:t>Tabel </w:t>
      </w:r>
      <w:r>
        <w:rPr>
          <w:spacing w:val="-5"/>
        </w:rPr>
        <w:t>150</w:t>
      </w:r>
    </w:p>
    <w:p>
      <w:pPr>
        <w:pStyle w:val="BodyText"/>
        <w:spacing w:line="273" w:lineRule="auto" w:before="45"/>
        <w:ind w:left="1280" w:right="510"/>
        <w:jc w:val="center"/>
      </w:pPr>
      <w:r>
        <w:rPr/>
        <w:t>Perbandingan</w:t>
      </w:r>
      <w:r>
        <w:rPr>
          <w:spacing w:val="-4"/>
        </w:rPr>
        <w:t> </w:t>
      </w:r>
      <w:r>
        <w:rPr/>
        <w:t>Persentase</w:t>
      </w:r>
      <w:r>
        <w:rPr>
          <w:spacing w:val="-4"/>
        </w:rPr>
        <w:t> </w:t>
      </w:r>
      <w:r>
        <w:rPr/>
        <w:t>Penanganan</w:t>
      </w:r>
      <w:r>
        <w:rPr>
          <w:spacing w:val="-4"/>
        </w:rPr>
        <w:t> </w:t>
      </w:r>
      <w:r>
        <w:rPr/>
        <w:t>Pengaduan</w:t>
      </w:r>
      <w:r>
        <w:rPr>
          <w:spacing w:val="-4"/>
        </w:rPr>
        <w:t> </w:t>
      </w:r>
      <w:r>
        <w:rPr/>
        <w:t>Masyarakat</w:t>
      </w:r>
      <w:r>
        <w:rPr>
          <w:spacing w:val="-7"/>
        </w:rPr>
        <w:t> </w:t>
      </w:r>
      <w:r>
        <w:rPr/>
        <w:t>tahun 2023</w:t>
      </w:r>
      <w:r>
        <w:rPr>
          <w:spacing w:val="-3"/>
        </w:rPr>
        <w:t> </w:t>
      </w:r>
      <w:r>
        <w:rPr/>
        <w:t>dengan target jangka menengah tahun 2024</w:t>
      </w:r>
    </w:p>
    <w:p>
      <w:pPr>
        <w:pStyle w:val="BodyText"/>
        <w:spacing w:before="92"/>
        <w:rPr>
          <w:sz w:val="20"/>
        </w:rPr>
      </w:pPr>
    </w:p>
    <w:tbl>
      <w:tblPr>
        <w:tblW w:w="0" w:type="auto"/>
        <w:jc w:val="left"/>
        <w:tblInd w:w="19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098"/>
        <w:gridCol w:w="1368"/>
        <w:gridCol w:w="1034"/>
        <w:gridCol w:w="1186"/>
        <w:gridCol w:w="1080"/>
        <w:gridCol w:w="1034"/>
      </w:tblGrid>
      <w:tr>
        <w:trPr>
          <w:trHeight w:val="326" w:hRule="atLeast"/>
        </w:trPr>
        <w:tc>
          <w:tcPr>
            <w:tcW w:w="2098" w:type="dxa"/>
            <w:vMerge w:val="restart"/>
            <w:tcBorders>
              <w:left w:val="single" w:sz="4" w:space="0" w:color="000000"/>
              <w:right w:val="single" w:sz="4" w:space="0" w:color="000000"/>
            </w:tcBorders>
            <w:shd w:val="clear" w:color="auto" w:fill="D9E0F1"/>
          </w:tcPr>
          <w:p>
            <w:pPr>
              <w:pStyle w:val="TableParagraph"/>
              <w:spacing w:before="183"/>
              <w:ind w:left="93"/>
              <w:rPr>
                <w:sz w:val="26"/>
              </w:rPr>
            </w:pPr>
            <w:r>
              <w:rPr>
                <w:spacing w:val="-6"/>
                <w:w w:val="70"/>
                <w:sz w:val="26"/>
              </w:rPr>
              <w:t>SASARAN</w:t>
            </w:r>
            <w:r>
              <w:rPr>
                <w:spacing w:val="-14"/>
                <w:sz w:val="26"/>
              </w:rPr>
              <w:t> </w:t>
            </w:r>
            <w:r>
              <w:rPr>
                <w:spacing w:val="-2"/>
                <w:w w:val="75"/>
                <w:sz w:val="26"/>
              </w:rPr>
              <w:t>STRATEGIS</w:t>
            </w:r>
          </w:p>
        </w:tc>
        <w:tc>
          <w:tcPr>
            <w:tcW w:w="1368" w:type="dxa"/>
            <w:vMerge w:val="restart"/>
            <w:tcBorders>
              <w:left w:val="single" w:sz="4" w:space="0" w:color="000000"/>
              <w:right w:val="single" w:sz="4" w:space="0" w:color="000000"/>
            </w:tcBorders>
            <w:shd w:val="clear" w:color="auto" w:fill="D9E0F1"/>
          </w:tcPr>
          <w:p>
            <w:pPr>
              <w:pStyle w:val="TableParagraph"/>
              <w:spacing w:before="18"/>
              <w:ind w:left="199"/>
              <w:rPr>
                <w:sz w:val="26"/>
              </w:rPr>
            </w:pPr>
            <w:r>
              <w:rPr>
                <w:spacing w:val="-2"/>
                <w:w w:val="80"/>
                <w:sz w:val="26"/>
              </w:rPr>
              <w:t>INDIKATOR</w:t>
            </w:r>
          </w:p>
          <w:p>
            <w:pPr>
              <w:pStyle w:val="TableParagraph"/>
              <w:spacing w:before="42"/>
              <w:ind w:left="306"/>
              <w:rPr>
                <w:sz w:val="26"/>
              </w:rPr>
            </w:pPr>
            <w:r>
              <w:rPr>
                <w:spacing w:val="-2"/>
                <w:w w:val="80"/>
                <w:sz w:val="26"/>
              </w:rPr>
              <w:t>KINERJA</w:t>
            </w:r>
          </w:p>
        </w:tc>
        <w:tc>
          <w:tcPr>
            <w:tcW w:w="3300" w:type="dxa"/>
            <w:gridSpan w:val="3"/>
            <w:tcBorders>
              <w:left w:val="single" w:sz="4" w:space="0" w:color="000000"/>
              <w:right w:val="single" w:sz="4" w:space="0" w:color="000000"/>
            </w:tcBorders>
            <w:shd w:val="clear" w:color="auto" w:fill="D9E0F1"/>
          </w:tcPr>
          <w:p>
            <w:pPr>
              <w:pStyle w:val="TableParagraph"/>
              <w:spacing w:line="288" w:lineRule="exact" w:before="18"/>
              <w:jc w:val="center"/>
              <w:rPr>
                <w:sz w:val="26"/>
              </w:rPr>
            </w:pPr>
            <w:r>
              <w:rPr>
                <w:spacing w:val="-4"/>
                <w:w w:val="80"/>
                <w:sz w:val="26"/>
              </w:rPr>
              <w:t>2023</w:t>
            </w:r>
          </w:p>
        </w:tc>
        <w:tc>
          <w:tcPr>
            <w:tcW w:w="1034" w:type="dxa"/>
            <w:tcBorders>
              <w:left w:val="single" w:sz="4" w:space="0" w:color="000000"/>
              <w:right w:val="single" w:sz="4" w:space="0" w:color="000000"/>
            </w:tcBorders>
            <w:shd w:val="clear" w:color="auto" w:fill="D9E0F1"/>
          </w:tcPr>
          <w:p>
            <w:pPr>
              <w:pStyle w:val="TableParagraph"/>
              <w:spacing w:line="288" w:lineRule="exact" w:before="18"/>
              <w:ind w:left="21" w:right="23"/>
              <w:jc w:val="center"/>
              <w:rPr>
                <w:sz w:val="26"/>
              </w:rPr>
            </w:pPr>
            <w:r>
              <w:rPr>
                <w:spacing w:val="-4"/>
                <w:w w:val="80"/>
                <w:sz w:val="26"/>
              </w:rPr>
              <w:t>2024</w:t>
            </w:r>
          </w:p>
        </w:tc>
      </w:tr>
      <w:tr>
        <w:trPr>
          <w:trHeight w:val="336" w:hRule="atLeast"/>
        </w:trPr>
        <w:tc>
          <w:tcPr>
            <w:tcW w:w="2098" w:type="dxa"/>
            <w:vMerge/>
            <w:tcBorders>
              <w:top w:val="nil"/>
              <w:left w:val="single" w:sz="4" w:space="0" w:color="000000"/>
              <w:right w:val="single" w:sz="4" w:space="0" w:color="000000"/>
            </w:tcBorders>
            <w:shd w:val="clear" w:color="auto" w:fill="D9E0F1"/>
          </w:tcPr>
          <w:p>
            <w:pPr>
              <w:rPr>
                <w:sz w:val="2"/>
                <w:szCs w:val="2"/>
              </w:rPr>
            </w:pPr>
          </w:p>
        </w:tc>
        <w:tc>
          <w:tcPr>
            <w:tcW w:w="1368" w:type="dxa"/>
            <w:vMerge/>
            <w:tcBorders>
              <w:top w:val="nil"/>
              <w:left w:val="single" w:sz="4" w:space="0" w:color="000000"/>
              <w:right w:val="single" w:sz="4" w:space="0" w:color="000000"/>
            </w:tcBorders>
            <w:shd w:val="clear" w:color="auto" w:fill="D9E0F1"/>
          </w:tcPr>
          <w:p>
            <w:pPr>
              <w:rPr>
                <w:sz w:val="2"/>
                <w:szCs w:val="2"/>
              </w:rPr>
            </w:pPr>
          </w:p>
        </w:tc>
        <w:tc>
          <w:tcPr>
            <w:tcW w:w="1034" w:type="dxa"/>
            <w:tcBorders>
              <w:left w:val="single" w:sz="4" w:space="0" w:color="000000"/>
              <w:right w:val="single" w:sz="4" w:space="0" w:color="000000"/>
            </w:tcBorders>
            <w:shd w:val="clear" w:color="auto" w:fill="D9E0F1"/>
          </w:tcPr>
          <w:p>
            <w:pPr>
              <w:pStyle w:val="TableParagraph"/>
              <w:spacing w:before="18"/>
              <w:ind w:left="21" w:right="11"/>
              <w:jc w:val="center"/>
              <w:rPr>
                <w:sz w:val="26"/>
              </w:rPr>
            </w:pPr>
            <w:r>
              <w:rPr>
                <w:spacing w:val="-2"/>
                <w:w w:val="80"/>
                <w:sz w:val="26"/>
              </w:rPr>
              <w:t>TARGET</w:t>
            </w:r>
          </w:p>
        </w:tc>
        <w:tc>
          <w:tcPr>
            <w:tcW w:w="1186" w:type="dxa"/>
            <w:tcBorders>
              <w:left w:val="single" w:sz="4" w:space="0" w:color="000000"/>
              <w:right w:val="single" w:sz="4" w:space="0" w:color="000000"/>
            </w:tcBorders>
            <w:shd w:val="clear" w:color="auto" w:fill="D9E0F1"/>
          </w:tcPr>
          <w:p>
            <w:pPr>
              <w:pStyle w:val="TableParagraph"/>
              <w:spacing w:before="18"/>
              <w:ind w:left="8" w:right="6"/>
              <w:jc w:val="center"/>
              <w:rPr>
                <w:sz w:val="26"/>
              </w:rPr>
            </w:pPr>
            <w:r>
              <w:rPr>
                <w:spacing w:val="-2"/>
                <w:w w:val="80"/>
                <w:sz w:val="26"/>
              </w:rPr>
              <w:t>REALISASI</w:t>
            </w:r>
          </w:p>
        </w:tc>
        <w:tc>
          <w:tcPr>
            <w:tcW w:w="1080" w:type="dxa"/>
            <w:tcBorders>
              <w:left w:val="single" w:sz="4" w:space="0" w:color="000000"/>
              <w:right w:val="single" w:sz="4" w:space="0" w:color="000000"/>
            </w:tcBorders>
            <w:shd w:val="clear" w:color="auto" w:fill="D9E0F1"/>
          </w:tcPr>
          <w:p>
            <w:pPr>
              <w:pStyle w:val="TableParagraph"/>
              <w:spacing w:before="18"/>
              <w:ind w:left="7" w:right="1"/>
              <w:jc w:val="center"/>
              <w:rPr>
                <w:sz w:val="26"/>
              </w:rPr>
            </w:pPr>
            <w:r>
              <w:rPr>
                <w:spacing w:val="-2"/>
                <w:w w:val="80"/>
                <w:sz w:val="26"/>
              </w:rPr>
              <w:t>CAPAIAN</w:t>
            </w:r>
          </w:p>
        </w:tc>
        <w:tc>
          <w:tcPr>
            <w:tcW w:w="1034" w:type="dxa"/>
            <w:tcBorders>
              <w:left w:val="single" w:sz="4" w:space="0" w:color="000000"/>
              <w:right w:val="single" w:sz="4" w:space="0" w:color="000000"/>
            </w:tcBorders>
            <w:shd w:val="clear" w:color="auto" w:fill="D9E0F1"/>
          </w:tcPr>
          <w:p>
            <w:pPr>
              <w:pStyle w:val="TableParagraph"/>
              <w:spacing w:before="18"/>
              <w:ind w:left="21" w:right="13"/>
              <w:jc w:val="center"/>
              <w:rPr>
                <w:sz w:val="26"/>
              </w:rPr>
            </w:pPr>
            <w:r>
              <w:rPr>
                <w:spacing w:val="-2"/>
                <w:w w:val="80"/>
                <w:sz w:val="26"/>
              </w:rPr>
              <w:t>TARGET</w:t>
            </w:r>
          </w:p>
        </w:tc>
      </w:tr>
      <w:tr>
        <w:trPr>
          <w:trHeight w:val="1040" w:hRule="atLeast"/>
        </w:trPr>
        <w:tc>
          <w:tcPr>
            <w:tcW w:w="2098" w:type="dxa"/>
            <w:tcBorders>
              <w:left w:val="single" w:sz="4" w:space="0" w:color="000000"/>
              <w:right w:val="single" w:sz="4" w:space="0" w:color="000000"/>
            </w:tcBorders>
            <w:shd w:val="clear" w:color="auto" w:fill="E1EEDA"/>
          </w:tcPr>
          <w:p>
            <w:pPr>
              <w:pStyle w:val="TableParagraph"/>
              <w:spacing w:line="342" w:lineRule="exact"/>
              <w:ind w:left="32"/>
              <w:rPr>
                <w:sz w:val="26"/>
              </w:rPr>
            </w:pPr>
            <w:r>
              <w:rPr>
                <w:spacing w:val="-2"/>
                <w:w w:val="80"/>
                <w:sz w:val="26"/>
              </w:rPr>
              <w:t>Pengawasan</w:t>
            </w:r>
            <w:r>
              <w:rPr>
                <w:spacing w:val="-17"/>
                <w:sz w:val="26"/>
              </w:rPr>
              <w:t> </w:t>
            </w:r>
            <w:r>
              <w:rPr>
                <w:spacing w:val="-2"/>
                <w:w w:val="80"/>
                <w:sz w:val="26"/>
              </w:rPr>
              <w:t>yang </w:t>
            </w:r>
            <w:r>
              <w:rPr>
                <w:w w:val="70"/>
                <w:sz w:val="26"/>
              </w:rPr>
              <w:t>akuntabel</w:t>
            </w:r>
            <w:r>
              <w:rPr>
                <w:spacing w:val="-19"/>
                <w:sz w:val="26"/>
              </w:rPr>
              <w:t> </w:t>
            </w:r>
            <w:r>
              <w:rPr>
                <w:w w:val="70"/>
                <w:sz w:val="26"/>
              </w:rPr>
              <w:t>bersih</w:t>
            </w:r>
            <w:r>
              <w:rPr>
                <w:spacing w:val="-18"/>
                <w:sz w:val="26"/>
              </w:rPr>
              <w:t> </w:t>
            </w:r>
            <w:r>
              <w:rPr>
                <w:w w:val="70"/>
                <w:sz w:val="26"/>
              </w:rPr>
              <w:t>terbuka </w:t>
            </w:r>
            <w:r>
              <w:rPr>
                <w:w w:val="80"/>
                <w:sz w:val="26"/>
              </w:rPr>
              <w:t>dan melayani</w:t>
            </w:r>
          </w:p>
        </w:tc>
        <w:tc>
          <w:tcPr>
            <w:tcW w:w="1368" w:type="dxa"/>
            <w:tcBorders>
              <w:left w:val="single" w:sz="4" w:space="0" w:color="000000"/>
              <w:right w:val="single" w:sz="4" w:space="0" w:color="000000"/>
            </w:tcBorders>
            <w:shd w:val="clear" w:color="auto" w:fill="E1EEDA"/>
          </w:tcPr>
          <w:p>
            <w:pPr>
              <w:pStyle w:val="TableParagraph"/>
              <w:spacing w:line="342" w:lineRule="exact"/>
              <w:ind w:left="32"/>
              <w:rPr>
                <w:sz w:val="26"/>
              </w:rPr>
            </w:pPr>
            <w:r>
              <w:rPr>
                <w:spacing w:val="-2"/>
                <w:w w:val="75"/>
                <w:sz w:val="26"/>
              </w:rPr>
              <w:t>Persentase </w:t>
            </w:r>
            <w:r>
              <w:rPr>
                <w:spacing w:val="-2"/>
                <w:w w:val="70"/>
                <w:sz w:val="26"/>
              </w:rPr>
              <w:t>penanganan </w:t>
            </w:r>
            <w:r>
              <w:rPr>
                <w:spacing w:val="-2"/>
                <w:w w:val="75"/>
                <w:sz w:val="26"/>
              </w:rPr>
              <w:t>pengaduan</w:t>
            </w:r>
          </w:p>
        </w:tc>
        <w:tc>
          <w:tcPr>
            <w:tcW w:w="1034" w:type="dxa"/>
            <w:tcBorders>
              <w:left w:val="single" w:sz="4" w:space="0" w:color="000000"/>
              <w:right w:val="single" w:sz="4" w:space="0" w:color="000000"/>
            </w:tcBorders>
            <w:shd w:val="clear" w:color="auto" w:fill="E1EEDA"/>
          </w:tcPr>
          <w:p>
            <w:pPr>
              <w:pStyle w:val="TableParagraph"/>
              <w:spacing w:before="71"/>
              <w:rPr>
                <w:sz w:val="26"/>
              </w:rPr>
            </w:pPr>
          </w:p>
          <w:p>
            <w:pPr>
              <w:pStyle w:val="TableParagraph"/>
              <w:ind w:left="21" w:right="20"/>
              <w:jc w:val="center"/>
              <w:rPr>
                <w:sz w:val="26"/>
              </w:rPr>
            </w:pPr>
            <w:r>
              <w:rPr>
                <w:spacing w:val="-2"/>
                <w:w w:val="80"/>
                <w:sz w:val="26"/>
              </w:rPr>
              <w:t>85,69%</w:t>
            </w:r>
          </w:p>
        </w:tc>
        <w:tc>
          <w:tcPr>
            <w:tcW w:w="1186" w:type="dxa"/>
            <w:tcBorders>
              <w:left w:val="single" w:sz="4" w:space="0" w:color="000000"/>
              <w:right w:val="single" w:sz="4" w:space="0" w:color="000000"/>
            </w:tcBorders>
            <w:shd w:val="clear" w:color="auto" w:fill="E1EEDA"/>
          </w:tcPr>
          <w:p>
            <w:pPr>
              <w:pStyle w:val="TableParagraph"/>
              <w:spacing w:before="71"/>
              <w:rPr>
                <w:sz w:val="26"/>
              </w:rPr>
            </w:pPr>
          </w:p>
          <w:p>
            <w:pPr>
              <w:pStyle w:val="TableParagraph"/>
              <w:ind w:left="8"/>
              <w:jc w:val="center"/>
              <w:rPr>
                <w:sz w:val="26"/>
              </w:rPr>
            </w:pPr>
            <w:r>
              <w:rPr>
                <w:spacing w:val="-2"/>
                <w:w w:val="80"/>
                <w:sz w:val="26"/>
              </w:rPr>
              <w:t>0,00%</w:t>
            </w:r>
          </w:p>
        </w:tc>
        <w:tc>
          <w:tcPr>
            <w:tcW w:w="1080" w:type="dxa"/>
            <w:tcBorders>
              <w:left w:val="single" w:sz="4" w:space="0" w:color="000000"/>
              <w:right w:val="single" w:sz="4" w:space="0" w:color="000000"/>
            </w:tcBorders>
            <w:shd w:val="clear" w:color="auto" w:fill="E1EEDA"/>
          </w:tcPr>
          <w:p>
            <w:pPr>
              <w:pStyle w:val="TableParagraph"/>
              <w:spacing w:before="71"/>
              <w:rPr>
                <w:sz w:val="26"/>
              </w:rPr>
            </w:pPr>
          </w:p>
          <w:p>
            <w:pPr>
              <w:pStyle w:val="TableParagraph"/>
              <w:ind w:left="7"/>
              <w:jc w:val="center"/>
              <w:rPr>
                <w:sz w:val="26"/>
              </w:rPr>
            </w:pPr>
            <w:r>
              <w:rPr>
                <w:spacing w:val="-2"/>
                <w:w w:val="80"/>
                <w:sz w:val="26"/>
              </w:rPr>
              <w:t>0,00%</w:t>
            </w:r>
          </w:p>
        </w:tc>
        <w:tc>
          <w:tcPr>
            <w:tcW w:w="1034" w:type="dxa"/>
            <w:tcBorders>
              <w:left w:val="single" w:sz="4" w:space="0" w:color="000000"/>
              <w:right w:val="single" w:sz="4" w:space="0" w:color="000000"/>
            </w:tcBorders>
            <w:shd w:val="clear" w:color="auto" w:fill="E1EEDA"/>
          </w:tcPr>
          <w:p>
            <w:pPr>
              <w:pStyle w:val="TableParagraph"/>
              <w:spacing w:before="71"/>
              <w:rPr>
                <w:sz w:val="26"/>
              </w:rPr>
            </w:pPr>
          </w:p>
          <w:p>
            <w:pPr>
              <w:pStyle w:val="TableParagraph"/>
              <w:ind w:left="21" w:right="16"/>
              <w:jc w:val="center"/>
              <w:rPr>
                <w:sz w:val="26"/>
              </w:rPr>
            </w:pPr>
            <w:r>
              <w:rPr>
                <w:spacing w:val="-4"/>
                <w:w w:val="80"/>
                <w:sz w:val="26"/>
              </w:rPr>
              <w:t>84,29</w:t>
            </w:r>
          </w:p>
        </w:tc>
      </w:tr>
    </w:tbl>
    <w:p>
      <w:pPr>
        <w:pStyle w:val="BodyText"/>
        <w:spacing w:before="75"/>
      </w:pPr>
    </w:p>
    <w:p>
      <w:pPr>
        <w:pStyle w:val="BodyText"/>
        <w:spacing w:line="276" w:lineRule="auto" w:before="1"/>
        <w:ind w:left="1151" w:right="375" w:firstLine="565"/>
        <w:jc w:val="both"/>
      </w:pPr>
      <w:r>
        <w:rPr/>
        <w:t>Berdasarkan tabel 150 di atas dapat dijelaskan realisasi persentase pengaduan Masyarakat pada tahun 2023 masih jauh dari target jangka menengah yang terdapat dalam Renstra Polres Ketapang Tahun 2020-2024, sehingga diharapkan pada tahun berikutnya Polres Ketapang dapat terus meningkatkan kinerjanya guna mencapai target jangka menengah pada tahun 2024.</w:t>
      </w:r>
    </w:p>
    <w:p>
      <w:pPr>
        <w:pStyle w:val="BodyText"/>
        <w:spacing w:before="42"/>
      </w:pPr>
    </w:p>
    <w:p>
      <w:pPr>
        <w:pStyle w:val="Heading5"/>
        <w:numPr>
          <w:ilvl w:val="0"/>
          <w:numId w:val="21"/>
        </w:numPr>
        <w:tabs>
          <w:tab w:pos="1151" w:val="left" w:leader="none"/>
        </w:tabs>
        <w:spacing w:line="278" w:lineRule="auto" w:before="0" w:after="0"/>
        <w:ind w:left="1151" w:right="388" w:hanging="431"/>
        <w:jc w:val="left"/>
      </w:pPr>
      <w:r>
        <w:rPr/>
        <w:t>Indikator Kinerja Pendukung-10 Persentase Penyelesaian Masalah Hukum Yang Dihadapi Polres Ketapang</w:t>
      </w:r>
    </w:p>
    <w:p>
      <w:pPr>
        <w:pStyle w:val="BodyText"/>
        <w:spacing w:before="39"/>
        <w:rPr>
          <w:rFonts w:ascii="Arial"/>
          <w:b/>
        </w:rPr>
      </w:pPr>
    </w:p>
    <w:p>
      <w:pPr>
        <w:pStyle w:val="BodyText"/>
        <w:spacing w:line="276" w:lineRule="auto"/>
        <w:ind w:left="1151" w:right="377" w:firstLine="540"/>
        <w:jc w:val="both"/>
      </w:pPr>
      <w:r>
        <w:rPr/>
        <w:t>Polri merupakan institusi penegak hukum yang wajib didukung dengan moral yang baik, kemampuan sumber daya manusia dan disiplin yang tinggi setiap personelnya. Namun setiap anggota Polri memiliki nilai persamaan di mata hukum sehingg setiap anggota Kepolisian Negara Republik Indonesia yang melakukan pelanggaran peraturan disiplin akan dijatuhi sanksi berupa tindakan disiplin atau hukuman disiplin. Tindakan disiplin menurut pasal 8 Undang – Undang Nomor 2</w:t>
      </w:r>
      <w:r>
        <w:rPr>
          <w:spacing w:val="40"/>
        </w:rPr>
        <w:t> </w:t>
      </w:r>
      <w:r>
        <w:rPr/>
        <w:t>Tahun 2002 tentang Polri adalah berupa teguran lisan atau tindakan fisik.</w:t>
      </w:r>
    </w:p>
    <w:p>
      <w:pPr>
        <w:pStyle w:val="BodyText"/>
        <w:spacing w:line="276" w:lineRule="auto"/>
        <w:ind w:left="1151" w:right="368" w:firstLine="540"/>
        <w:jc w:val="both"/>
      </w:pPr>
      <w:r>
        <w:rPr/>
        <w:t>Terhadap setiap personel yang melakukan pelanggaran maka Polri menetapkan Peraturan Kapolri Nomor 2 Tahun 2017 tentang tata cara pemberian bantuan hukum oleh Polri bahwa setiap pegawai negeri pada Kepolisian Negara Republik Indonesia beserta keluarganya berhak memperoleh bantuan hukum dari dinas baik di dalam maupun di luar proses peradilan sesuai dengan ketentuan peraturan perundang- undangan. Pemberian bantuan dan nasihat hukum melalui memberikan bantuan dan nasehat hukum gugatan Praperadilan, Perdata, pidana, PTUN dan pemberian pendapat saran hukum kepada anggota Polri dan keluarganya yang diajukan permohonannya</w:t>
      </w:r>
      <w:r>
        <w:rPr>
          <w:spacing w:val="40"/>
        </w:rPr>
        <w:t> </w:t>
      </w:r>
      <w:r>
        <w:rPr/>
        <w:t>melalui</w:t>
      </w:r>
      <w:r>
        <w:rPr>
          <w:spacing w:val="40"/>
        </w:rPr>
        <w:t> </w:t>
      </w:r>
      <w:r>
        <w:rPr/>
        <w:t>Kasatker</w:t>
      </w:r>
      <w:r>
        <w:rPr>
          <w:spacing w:val="40"/>
        </w:rPr>
        <w:t> </w:t>
      </w:r>
      <w:r>
        <w:rPr/>
        <w:t>dan</w:t>
      </w:r>
      <w:r>
        <w:rPr>
          <w:spacing w:val="40"/>
        </w:rPr>
        <w:t> </w:t>
      </w:r>
      <w:r>
        <w:rPr/>
        <w:t>Kasatwil</w:t>
      </w:r>
      <w:r>
        <w:rPr>
          <w:spacing w:val="40"/>
        </w:rPr>
        <w:t> </w:t>
      </w:r>
      <w:r>
        <w:rPr/>
        <w:t>tempat</w:t>
      </w:r>
      <w:r>
        <w:rPr>
          <w:spacing w:val="40"/>
        </w:rPr>
        <w:t> </w:t>
      </w:r>
      <w:r>
        <w:rPr/>
        <w:t>anggota</w:t>
      </w:r>
      <w:r>
        <w:rPr>
          <w:spacing w:val="40"/>
        </w:rPr>
        <w:t> </w:t>
      </w:r>
      <w:r>
        <w:rPr/>
        <w:t>tersebut.</w:t>
      </w:r>
    </w:p>
    <w:p>
      <w:pPr>
        <w:pStyle w:val="BodyText"/>
        <w:spacing w:line="276" w:lineRule="auto"/>
        <w:ind w:left="1151" w:right="375" w:firstLine="540"/>
        <w:jc w:val="both"/>
      </w:pPr>
      <w:r>
        <w:rPr/>
        <w:t>Atas dasar hal tersebut Polda Kalbar menetapkan </w:t>
      </w:r>
      <w:r>
        <w:rPr>
          <w:rFonts w:ascii="Arial"/>
          <w:b/>
        </w:rPr>
        <w:t>Persentase penyelesaian Hukum yang dihadapi anggota Polda Kalbar </w:t>
      </w:r>
      <w:r>
        <w:rPr/>
        <w:t>sebagai Indikator Kinerja Penunjang (IKP) di dalam Renstra Polres Ketapang Tahun 2020-2024. Dimana Tahun 2023 Polres Ketapang menetapkan target sebesar 79% terealisasi 100% (2 perkara)</w:t>
      </w:r>
      <w:r>
        <w:rPr>
          <w:spacing w:val="40"/>
        </w:rPr>
        <w:t> </w:t>
      </w:r>
      <w:r>
        <w:rPr/>
        <w:t>dengan nilai capaian sebesar 126,58% yang dapat</w:t>
      </w:r>
      <w:r>
        <w:rPr>
          <w:spacing w:val="-3"/>
        </w:rPr>
        <w:t> </w:t>
      </w:r>
      <w:r>
        <w:rPr/>
        <w:t>diuraikan secara terperinci sebagai </w:t>
      </w:r>
      <w:r>
        <w:rPr>
          <w:spacing w:val="-2"/>
        </w:rPr>
        <w:t>berikut:</w:t>
      </w:r>
    </w:p>
    <w:p>
      <w:pPr>
        <w:spacing w:after="0" w:line="276" w:lineRule="auto"/>
        <w:jc w:val="both"/>
        <w:sectPr>
          <w:pgSz w:w="11910" w:h="16840"/>
          <w:pgMar w:header="0" w:footer="740" w:top="780" w:bottom="940" w:left="980" w:right="180"/>
        </w:sectPr>
      </w:pPr>
    </w:p>
    <w:p>
      <w:pPr>
        <w:pStyle w:val="BodyText"/>
        <w:spacing w:before="70"/>
        <w:ind w:left="1339"/>
        <w:jc w:val="center"/>
      </w:pPr>
      <w:r>
        <w:rPr/>
        <w:t>Tabel</w:t>
      </w:r>
      <w:r>
        <w:rPr>
          <w:spacing w:val="1"/>
        </w:rPr>
        <w:t> </w:t>
      </w:r>
      <w:r>
        <w:rPr>
          <w:spacing w:val="-5"/>
        </w:rPr>
        <w:t>151</w:t>
      </w:r>
    </w:p>
    <w:p>
      <w:pPr>
        <w:pStyle w:val="BodyText"/>
        <w:spacing w:before="44"/>
        <w:ind w:left="628"/>
        <w:jc w:val="center"/>
      </w:pPr>
      <w:r>
        <w:rPr/>
        <w:t>Persentase</w:t>
      </w:r>
      <w:r>
        <w:rPr>
          <w:spacing w:val="-4"/>
        </w:rPr>
        <w:t> </w:t>
      </w:r>
      <w:r>
        <w:rPr/>
        <w:t>Penyelesaian</w:t>
      </w:r>
      <w:r>
        <w:rPr>
          <w:spacing w:val="-3"/>
        </w:rPr>
        <w:t> </w:t>
      </w:r>
      <w:r>
        <w:rPr/>
        <w:t>masalah</w:t>
      </w:r>
      <w:r>
        <w:rPr>
          <w:spacing w:val="-4"/>
        </w:rPr>
        <w:t> </w:t>
      </w:r>
      <w:r>
        <w:rPr/>
        <w:t>hukum</w:t>
      </w:r>
      <w:r>
        <w:rPr>
          <w:spacing w:val="-4"/>
        </w:rPr>
        <w:t> </w:t>
      </w:r>
      <w:r>
        <w:rPr/>
        <w:t>yang</w:t>
      </w:r>
      <w:r>
        <w:rPr>
          <w:spacing w:val="-8"/>
        </w:rPr>
        <w:t> </w:t>
      </w:r>
      <w:r>
        <w:rPr/>
        <w:t>dihadapi</w:t>
      </w:r>
      <w:r>
        <w:rPr>
          <w:spacing w:val="-3"/>
        </w:rPr>
        <w:t> </w:t>
      </w:r>
      <w:r>
        <w:rPr/>
        <w:t>Polres</w:t>
      </w:r>
      <w:r>
        <w:rPr>
          <w:spacing w:val="-5"/>
        </w:rPr>
        <w:t> </w:t>
      </w:r>
      <w:r>
        <w:rPr/>
        <w:t>Ketapang</w:t>
      </w:r>
      <w:r>
        <w:rPr>
          <w:spacing w:val="-3"/>
        </w:rPr>
        <w:t> </w:t>
      </w:r>
      <w:r>
        <w:rPr/>
        <w:t>Tahun</w:t>
      </w:r>
      <w:r>
        <w:rPr>
          <w:spacing w:val="5"/>
        </w:rPr>
        <w:t> </w:t>
      </w:r>
      <w:r>
        <w:rPr>
          <w:spacing w:val="-4"/>
        </w:rPr>
        <w:t>2023</w:t>
      </w:r>
    </w:p>
    <w:p>
      <w:pPr>
        <w:pStyle w:val="BodyText"/>
        <w:spacing w:before="131"/>
        <w:rPr>
          <w:sz w:val="20"/>
        </w:rPr>
      </w:pPr>
    </w:p>
    <w:tbl>
      <w:tblPr>
        <w:tblW w:w="0" w:type="auto"/>
        <w:jc w:val="left"/>
        <w:tblInd w:w="16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88"/>
        <w:gridCol w:w="1857"/>
        <w:gridCol w:w="1275"/>
        <w:gridCol w:w="1463"/>
        <w:gridCol w:w="1332"/>
      </w:tblGrid>
      <w:tr>
        <w:trPr>
          <w:trHeight w:val="521" w:hRule="atLeast"/>
        </w:trPr>
        <w:tc>
          <w:tcPr>
            <w:tcW w:w="2588" w:type="dxa"/>
            <w:shd w:val="clear" w:color="auto" w:fill="D9E0F1"/>
          </w:tcPr>
          <w:p>
            <w:pPr>
              <w:pStyle w:val="TableParagraph"/>
              <w:spacing w:before="156"/>
              <w:ind w:left="116"/>
              <w:rPr>
                <w:sz w:val="19"/>
              </w:rPr>
            </w:pPr>
            <w:r>
              <w:rPr>
                <w:w w:val="115"/>
                <w:sz w:val="19"/>
              </w:rPr>
              <w:t>SASARAN</w:t>
            </w:r>
            <w:r>
              <w:rPr>
                <w:spacing w:val="-12"/>
                <w:w w:val="115"/>
                <w:sz w:val="19"/>
              </w:rPr>
              <w:t> </w:t>
            </w:r>
            <w:r>
              <w:rPr>
                <w:spacing w:val="-2"/>
                <w:w w:val="120"/>
                <w:sz w:val="19"/>
              </w:rPr>
              <w:t>STRATEGIS</w:t>
            </w:r>
          </w:p>
        </w:tc>
        <w:tc>
          <w:tcPr>
            <w:tcW w:w="1857" w:type="dxa"/>
            <w:shd w:val="clear" w:color="auto" w:fill="D9E0F1"/>
          </w:tcPr>
          <w:p>
            <w:pPr>
              <w:pStyle w:val="TableParagraph"/>
              <w:spacing w:line="254" w:lineRule="exact"/>
              <w:ind w:left="464" w:hanging="132"/>
              <w:rPr>
                <w:sz w:val="19"/>
              </w:rPr>
            </w:pPr>
            <w:r>
              <w:rPr>
                <w:spacing w:val="-2"/>
                <w:w w:val="115"/>
                <w:sz w:val="19"/>
              </w:rPr>
              <w:t>INDIKATOR </w:t>
            </w:r>
            <w:r>
              <w:rPr>
                <w:spacing w:val="-2"/>
                <w:w w:val="120"/>
                <w:sz w:val="19"/>
              </w:rPr>
              <w:t>KINERJA</w:t>
            </w:r>
          </w:p>
        </w:tc>
        <w:tc>
          <w:tcPr>
            <w:tcW w:w="1275" w:type="dxa"/>
            <w:shd w:val="clear" w:color="auto" w:fill="D9E0F1"/>
          </w:tcPr>
          <w:p>
            <w:pPr>
              <w:pStyle w:val="TableParagraph"/>
              <w:spacing w:before="156"/>
              <w:ind w:left="28" w:right="13"/>
              <w:jc w:val="center"/>
              <w:rPr>
                <w:sz w:val="19"/>
              </w:rPr>
            </w:pPr>
            <w:r>
              <w:rPr>
                <w:spacing w:val="-2"/>
                <w:w w:val="120"/>
                <w:sz w:val="19"/>
              </w:rPr>
              <w:t>TARGET</w:t>
            </w:r>
          </w:p>
        </w:tc>
        <w:tc>
          <w:tcPr>
            <w:tcW w:w="1463" w:type="dxa"/>
            <w:shd w:val="clear" w:color="auto" w:fill="D9E0F1"/>
          </w:tcPr>
          <w:p>
            <w:pPr>
              <w:pStyle w:val="TableParagraph"/>
              <w:spacing w:before="156"/>
              <w:ind w:left="10" w:right="4"/>
              <w:jc w:val="center"/>
              <w:rPr>
                <w:sz w:val="19"/>
              </w:rPr>
            </w:pPr>
            <w:r>
              <w:rPr>
                <w:spacing w:val="-2"/>
                <w:w w:val="120"/>
                <w:sz w:val="19"/>
              </w:rPr>
              <w:t>REALISASI</w:t>
            </w:r>
          </w:p>
        </w:tc>
        <w:tc>
          <w:tcPr>
            <w:tcW w:w="1332" w:type="dxa"/>
            <w:shd w:val="clear" w:color="auto" w:fill="D9E0F1"/>
          </w:tcPr>
          <w:p>
            <w:pPr>
              <w:pStyle w:val="TableParagraph"/>
              <w:spacing w:before="156"/>
              <w:ind w:left="13"/>
              <w:jc w:val="center"/>
              <w:rPr>
                <w:sz w:val="19"/>
              </w:rPr>
            </w:pPr>
            <w:r>
              <w:rPr>
                <w:spacing w:val="-2"/>
                <w:w w:val="120"/>
                <w:sz w:val="19"/>
              </w:rPr>
              <w:t>CAPAIAN</w:t>
            </w:r>
          </w:p>
        </w:tc>
      </w:tr>
      <w:tr>
        <w:trPr>
          <w:trHeight w:val="1345" w:hRule="atLeast"/>
        </w:trPr>
        <w:tc>
          <w:tcPr>
            <w:tcW w:w="2588" w:type="dxa"/>
            <w:shd w:val="clear" w:color="auto" w:fill="E1EEDA"/>
          </w:tcPr>
          <w:p>
            <w:pPr>
              <w:pStyle w:val="TableParagraph"/>
              <w:spacing w:before="92"/>
              <w:rPr>
                <w:sz w:val="19"/>
              </w:rPr>
            </w:pPr>
          </w:p>
          <w:p>
            <w:pPr>
              <w:pStyle w:val="TableParagraph"/>
              <w:spacing w:line="278" w:lineRule="auto"/>
              <w:ind w:left="41"/>
              <w:rPr>
                <w:sz w:val="19"/>
              </w:rPr>
            </w:pPr>
            <w:r>
              <w:rPr>
                <w:w w:val="120"/>
                <w:sz w:val="19"/>
              </w:rPr>
              <w:t>Pengawasan yang akuntabel</w:t>
            </w:r>
            <w:r>
              <w:rPr>
                <w:spacing w:val="-16"/>
                <w:w w:val="120"/>
                <w:sz w:val="19"/>
              </w:rPr>
              <w:t> </w:t>
            </w:r>
            <w:r>
              <w:rPr>
                <w:w w:val="120"/>
                <w:sz w:val="19"/>
              </w:rPr>
              <w:t>bersih</w:t>
            </w:r>
            <w:r>
              <w:rPr>
                <w:spacing w:val="-16"/>
                <w:w w:val="120"/>
                <w:sz w:val="19"/>
              </w:rPr>
              <w:t> </w:t>
            </w:r>
            <w:r>
              <w:rPr>
                <w:w w:val="120"/>
                <w:sz w:val="19"/>
              </w:rPr>
              <w:t>terbuka dan melayani</w:t>
            </w:r>
          </w:p>
        </w:tc>
        <w:tc>
          <w:tcPr>
            <w:tcW w:w="1857" w:type="dxa"/>
            <w:shd w:val="clear" w:color="auto" w:fill="E1EEDA"/>
          </w:tcPr>
          <w:p>
            <w:pPr>
              <w:pStyle w:val="TableParagraph"/>
              <w:tabs>
                <w:tab w:pos="951" w:val="left" w:leader="none"/>
                <w:tab w:pos="1120" w:val="left" w:leader="none"/>
              </w:tabs>
              <w:spacing w:line="278" w:lineRule="auto" w:before="57"/>
              <w:ind w:left="42" w:right="29"/>
              <w:rPr>
                <w:sz w:val="19"/>
              </w:rPr>
            </w:pPr>
            <w:r>
              <w:rPr>
                <w:spacing w:val="-2"/>
                <w:w w:val="120"/>
                <w:sz w:val="19"/>
              </w:rPr>
              <w:t>Persentase penyelesaian masalah</w:t>
            </w:r>
            <w:r>
              <w:rPr>
                <w:sz w:val="19"/>
              </w:rPr>
              <w:tab/>
              <w:tab/>
            </w:r>
            <w:r>
              <w:rPr>
                <w:spacing w:val="-2"/>
                <w:w w:val="120"/>
                <w:sz w:val="19"/>
              </w:rPr>
              <w:t>hukum </w:t>
            </w:r>
            <w:r>
              <w:rPr>
                <w:spacing w:val="-4"/>
                <w:w w:val="120"/>
                <w:sz w:val="19"/>
              </w:rPr>
              <w:t>yang</w:t>
            </w:r>
            <w:r>
              <w:rPr>
                <w:sz w:val="19"/>
              </w:rPr>
              <w:tab/>
            </w:r>
            <w:r>
              <w:rPr>
                <w:spacing w:val="-2"/>
                <w:w w:val="120"/>
                <w:sz w:val="19"/>
              </w:rPr>
              <w:t>dihadapi </w:t>
            </w:r>
            <w:r>
              <w:rPr>
                <w:w w:val="120"/>
                <w:sz w:val="19"/>
              </w:rPr>
              <w:t>Polres Ketapang</w:t>
            </w:r>
          </w:p>
        </w:tc>
        <w:tc>
          <w:tcPr>
            <w:tcW w:w="1275" w:type="dxa"/>
            <w:shd w:val="clear" w:color="auto" w:fill="E1EEDA"/>
          </w:tcPr>
          <w:p>
            <w:pPr>
              <w:pStyle w:val="TableParagraph"/>
              <w:rPr>
                <w:sz w:val="19"/>
              </w:rPr>
            </w:pPr>
          </w:p>
          <w:p>
            <w:pPr>
              <w:pStyle w:val="TableParagraph"/>
              <w:spacing w:before="126"/>
              <w:rPr>
                <w:sz w:val="19"/>
              </w:rPr>
            </w:pPr>
          </w:p>
          <w:p>
            <w:pPr>
              <w:pStyle w:val="TableParagraph"/>
              <w:spacing w:before="1"/>
              <w:ind w:left="28" w:right="27"/>
              <w:jc w:val="center"/>
              <w:rPr>
                <w:sz w:val="19"/>
              </w:rPr>
            </w:pPr>
            <w:r>
              <w:rPr>
                <w:spacing w:val="-5"/>
                <w:w w:val="120"/>
                <w:sz w:val="19"/>
              </w:rPr>
              <w:t>81</w:t>
            </w:r>
          </w:p>
        </w:tc>
        <w:tc>
          <w:tcPr>
            <w:tcW w:w="1463" w:type="dxa"/>
            <w:shd w:val="clear" w:color="auto" w:fill="E1EEDA"/>
          </w:tcPr>
          <w:p>
            <w:pPr>
              <w:pStyle w:val="TableParagraph"/>
              <w:rPr>
                <w:sz w:val="19"/>
              </w:rPr>
            </w:pPr>
          </w:p>
          <w:p>
            <w:pPr>
              <w:pStyle w:val="TableParagraph"/>
              <w:spacing w:before="126"/>
              <w:rPr>
                <w:sz w:val="19"/>
              </w:rPr>
            </w:pPr>
          </w:p>
          <w:p>
            <w:pPr>
              <w:pStyle w:val="TableParagraph"/>
              <w:spacing w:before="1"/>
              <w:ind w:left="10"/>
              <w:jc w:val="center"/>
              <w:rPr>
                <w:sz w:val="19"/>
              </w:rPr>
            </w:pPr>
            <w:r>
              <w:rPr>
                <w:spacing w:val="-5"/>
                <w:w w:val="120"/>
                <w:sz w:val="19"/>
              </w:rPr>
              <w:t>100</w:t>
            </w:r>
          </w:p>
        </w:tc>
        <w:tc>
          <w:tcPr>
            <w:tcW w:w="1332" w:type="dxa"/>
            <w:shd w:val="clear" w:color="auto" w:fill="E1EEDA"/>
          </w:tcPr>
          <w:p>
            <w:pPr>
              <w:pStyle w:val="TableParagraph"/>
              <w:rPr>
                <w:sz w:val="19"/>
              </w:rPr>
            </w:pPr>
          </w:p>
          <w:p>
            <w:pPr>
              <w:pStyle w:val="TableParagraph"/>
              <w:spacing w:before="126"/>
              <w:rPr>
                <w:sz w:val="19"/>
              </w:rPr>
            </w:pPr>
          </w:p>
          <w:p>
            <w:pPr>
              <w:pStyle w:val="TableParagraph"/>
              <w:spacing w:before="1"/>
              <w:ind w:left="13"/>
              <w:jc w:val="center"/>
              <w:rPr>
                <w:sz w:val="19"/>
              </w:rPr>
            </w:pPr>
            <w:r>
              <w:rPr>
                <w:spacing w:val="-2"/>
                <w:w w:val="120"/>
                <w:sz w:val="19"/>
              </w:rPr>
              <w:t>123,46%</w:t>
            </w:r>
          </w:p>
        </w:tc>
      </w:tr>
    </w:tbl>
    <w:p>
      <w:pPr>
        <w:pStyle w:val="BodyText"/>
        <w:spacing w:before="77"/>
      </w:pPr>
    </w:p>
    <w:p>
      <w:pPr>
        <w:pStyle w:val="BodyText"/>
        <w:ind w:left="625"/>
        <w:jc w:val="center"/>
      </w:pPr>
      <w:r>
        <w:rPr/>
        <w:t>Grafik</w:t>
      </w:r>
      <w:r>
        <w:rPr>
          <w:spacing w:val="-4"/>
        </w:rPr>
        <w:t> </w:t>
      </w:r>
      <w:r>
        <w:rPr>
          <w:spacing w:val="-5"/>
        </w:rPr>
        <w:t>67</w:t>
      </w:r>
    </w:p>
    <w:p>
      <w:pPr>
        <w:pStyle w:val="BodyText"/>
        <w:spacing w:before="39"/>
        <w:ind w:left="628"/>
        <w:jc w:val="center"/>
      </w:pPr>
      <w:r>
        <w:rPr/>
        <w:t>Persentase</w:t>
      </w:r>
      <w:r>
        <w:rPr>
          <w:spacing w:val="-4"/>
        </w:rPr>
        <w:t> </w:t>
      </w:r>
      <w:r>
        <w:rPr/>
        <w:t>Penyelesaian</w:t>
      </w:r>
      <w:r>
        <w:rPr>
          <w:spacing w:val="-3"/>
        </w:rPr>
        <w:t> </w:t>
      </w:r>
      <w:r>
        <w:rPr/>
        <w:t>masalah</w:t>
      </w:r>
      <w:r>
        <w:rPr>
          <w:spacing w:val="-4"/>
        </w:rPr>
        <w:t> </w:t>
      </w:r>
      <w:r>
        <w:rPr/>
        <w:t>hukum</w:t>
      </w:r>
      <w:r>
        <w:rPr>
          <w:spacing w:val="-4"/>
        </w:rPr>
        <w:t> </w:t>
      </w:r>
      <w:r>
        <w:rPr/>
        <w:t>yang</w:t>
      </w:r>
      <w:r>
        <w:rPr>
          <w:spacing w:val="-8"/>
        </w:rPr>
        <w:t> </w:t>
      </w:r>
      <w:r>
        <w:rPr/>
        <w:t>dihadapi</w:t>
      </w:r>
      <w:r>
        <w:rPr>
          <w:spacing w:val="-3"/>
        </w:rPr>
        <w:t> </w:t>
      </w:r>
      <w:r>
        <w:rPr/>
        <w:t>Polres</w:t>
      </w:r>
      <w:r>
        <w:rPr>
          <w:spacing w:val="-5"/>
        </w:rPr>
        <w:t> </w:t>
      </w:r>
      <w:r>
        <w:rPr/>
        <w:t>Ketapang</w:t>
      </w:r>
      <w:r>
        <w:rPr>
          <w:spacing w:val="-3"/>
        </w:rPr>
        <w:t> </w:t>
      </w:r>
      <w:r>
        <w:rPr/>
        <w:t>Tahun</w:t>
      </w:r>
      <w:r>
        <w:rPr>
          <w:spacing w:val="6"/>
        </w:rPr>
        <w:t> </w:t>
      </w:r>
      <w:r>
        <w:rPr>
          <w:spacing w:val="-4"/>
        </w:rPr>
        <w:t>2023</w:t>
      </w:r>
    </w:p>
    <w:p>
      <w:pPr>
        <w:pStyle w:val="BodyText"/>
        <w:spacing w:before="67"/>
        <w:rPr>
          <w:sz w:val="20"/>
        </w:rPr>
      </w:pPr>
      <w:r>
        <w:rPr/>
        <mc:AlternateContent>
          <mc:Choice Requires="wps">
            <w:drawing>
              <wp:anchor distT="0" distB="0" distL="0" distR="0" allowOverlap="1" layoutInCell="1" locked="0" behindDoc="1" simplePos="0" relativeHeight="487710720">
                <wp:simplePos x="0" y="0"/>
                <wp:positionH relativeFrom="page">
                  <wp:posOffset>1410017</wp:posOffset>
                </wp:positionH>
                <wp:positionV relativeFrom="paragraph">
                  <wp:posOffset>204637</wp:posOffset>
                </wp:positionV>
                <wp:extent cx="2879725" cy="2194560"/>
                <wp:effectExtent l="0" t="0" r="0" b="0"/>
                <wp:wrapTopAndBottom/>
                <wp:docPr id="1005" name="Group 1005"/>
                <wp:cNvGraphicFramePr>
                  <a:graphicFrameLocks/>
                </wp:cNvGraphicFramePr>
                <a:graphic>
                  <a:graphicData uri="http://schemas.microsoft.com/office/word/2010/wordprocessingGroup">
                    <wpg:wgp>
                      <wpg:cNvPr id="1005" name="Group 1005"/>
                      <wpg:cNvGrpSpPr/>
                      <wpg:grpSpPr>
                        <a:xfrm>
                          <a:off x="0" y="0"/>
                          <a:ext cx="2879725" cy="2194560"/>
                          <a:chExt cx="2879725" cy="2194560"/>
                        </a:xfrm>
                      </wpg:grpSpPr>
                      <pic:pic>
                        <pic:nvPicPr>
                          <pic:cNvPr id="1006" name="Image 1006"/>
                          <pic:cNvPicPr/>
                        </pic:nvPicPr>
                        <pic:blipFill>
                          <a:blip r:embed="rId264" cstate="print"/>
                          <a:stretch>
                            <a:fillRect/>
                          </a:stretch>
                        </pic:blipFill>
                        <pic:spPr>
                          <a:xfrm>
                            <a:off x="480710" y="560618"/>
                            <a:ext cx="2131145" cy="1335792"/>
                          </a:xfrm>
                          <a:prstGeom prst="rect">
                            <a:avLst/>
                          </a:prstGeom>
                        </pic:spPr>
                      </pic:pic>
                      <wps:wsp>
                        <wps:cNvPr id="1007" name="Graphic 1007"/>
                        <wps:cNvSpPr/>
                        <wps:spPr>
                          <a:xfrm>
                            <a:off x="449262" y="734504"/>
                            <a:ext cx="1932939" cy="1190625"/>
                          </a:xfrm>
                          <a:custGeom>
                            <a:avLst/>
                            <a:gdLst/>
                            <a:ahLst/>
                            <a:cxnLst/>
                            <a:rect l="l" t="t" r="r" b="b"/>
                            <a:pathLst>
                              <a:path w="1932939" h="1190625">
                                <a:moveTo>
                                  <a:pt x="40258" y="1149476"/>
                                </a:moveTo>
                                <a:lnTo>
                                  <a:pt x="0" y="1149476"/>
                                </a:lnTo>
                              </a:path>
                              <a:path w="1932939" h="1190625">
                                <a:moveTo>
                                  <a:pt x="40258" y="986535"/>
                                </a:moveTo>
                                <a:lnTo>
                                  <a:pt x="0" y="986535"/>
                                </a:lnTo>
                              </a:path>
                              <a:path w="1932939" h="1190625">
                                <a:moveTo>
                                  <a:pt x="40258" y="821435"/>
                                </a:moveTo>
                                <a:lnTo>
                                  <a:pt x="0" y="821435"/>
                                </a:lnTo>
                              </a:path>
                              <a:path w="1932939" h="1190625">
                                <a:moveTo>
                                  <a:pt x="40258" y="656335"/>
                                </a:moveTo>
                                <a:lnTo>
                                  <a:pt x="0" y="656335"/>
                                </a:lnTo>
                              </a:path>
                              <a:path w="1932939" h="1190625">
                                <a:moveTo>
                                  <a:pt x="40258" y="491235"/>
                                </a:moveTo>
                                <a:lnTo>
                                  <a:pt x="0" y="491235"/>
                                </a:lnTo>
                              </a:path>
                              <a:path w="1932939" h="1190625">
                                <a:moveTo>
                                  <a:pt x="40258" y="329310"/>
                                </a:moveTo>
                                <a:lnTo>
                                  <a:pt x="0" y="329310"/>
                                </a:lnTo>
                              </a:path>
                              <a:path w="1932939" h="1190625">
                                <a:moveTo>
                                  <a:pt x="40258" y="164210"/>
                                </a:moveTo>
                                <a:lnTo>
                                  <a:pt x="0" y="164210"/>
                                </a:lnTo>
                              </a:path>
                              <a:path w="1932939" h="1190625">
                                <a:moveTo>
                                  <a:pt x="40258" y="0"/>
                                </a:moveTo>
                                <a:lnTo>
                                  <a:pt x="0" y="0"/>
                                </a:lnTo>
                              </a:path>
                              <a:path w="1932939" h="1190625">
                                <a:moveTo>
                                  <a:pt x="40258" y="1149730"/>
                                </a:moveTo>
                                <a:lnTo>
                                  <a:pt x="40258" y="1190116"/>
                                </a:lnTo>
                              </a:path>
                              <a:path w="1932939" h="1190625">
                                <a:moveTo>
                                  <a:pt x="671194" y="1149730"/>
                                </a:moveTo>
                                <a:lnTo>
                                  <a:pt x="671194" y="1190116"/>
                                </a:lnTo>
                              </a:path>
                              <a:path w="1932939" h="1190625">
                                <a:moveTo>
                                  <a:pt x="1303020" y="1149730"/>
                                </a:moveTo>
                                <a:lnTo>
                                  <a:pt x="1303020" y="1190116"/>
                                </a:lnTo>
                              </a:path>
                              <a:path w="1932939" h="1190625">
                                <a:moveTo>
                                  <a:pt x="1932685" y="1149730"/>
                                </a:moveTo>
                                <a:lnTo>
                                  <a:pt x="1932685" y="1190116"/>
                                </a:lnTo>
                              </a:path>
                            </a:pathLst>
                          </a:custGeom>
                          <a:ln w="9525">
                            <a:solidFill>
                              <a:srgbClr val="858585"/>
                            </a:solidFill>
                            <a:prstDash val="solid"/>
                          </a:ln>
                        </wps:spPr>
                        <wps:bodyPr wrap="square" lIns="0" tIns="0" rIns="0" bIns="0" rtlCol="0">
                          <a:prstTxWarp prst="textNoShape">
                            <a:avLst/>
                          </a:prstTxWarp>
                          <a:noAutofit/>
                        </wps:bodyPr>
                      </wps:wsp>
                      <wps:wsp>
                        <wps:cNvPr id="1008" name="Graphic 1008"/>
                        <wps:cNvSpPr/>
                        <wps:spPr>
                          <a:xfrm>
                            <a:off x="647382" y="780351"/>
                            <a:ext cx="445134" cy="572770"/>
                          </a:xfrm>
                          <a:custGeom>
                            <a:avLst/>
                            <a:gdLst/>
                            <a:ahLst/>
                            <a:cxnLst/>
                            <a:rect l="l" t="t" r="r" b="b"/>
                            <a:pathLst>
                              <a:path w="445134" h="572770">
                                <a:moveTo>
                                  <a:pt x="444626" y="0"/>
                                </a:moveTo>
                                <a:lnTo>
                                  <a:pt x="0" y="0"/>
                                </a:lnTo>
                                <a:lnTo>
                                  <a:pt x="0" y="351536"/>
                                </a:lnTo>
                                <a:lnTo>
                                  <a:pt x="74041" y="351536"/>
                                </a:lnTo>
                                <a:lnTo>
                                  <a:pt x="222250" y="572516"/>
                                </a:lnTo>
                                <a:lnTo>
                                  <a:pt x="185293" y="351536"/>
                                </a:lnTo>
                                <a:lnTo>
                                  <a:pt x="444626" y="351536"/>
                                </a:lnTo>
                                <a:lnTo>
                                  <a:pt x="444626" y="0"/>
                                </a:lnTo>
                                <a:close/>
                              </a:path>
                            </a:pathLst>
                          </a:custGeom>
                          <a:solidFill>
                            <a:srgbClr val="FFFFFF"/>
                          </a:solidFill>
                        </wps:spPr>
                        <wps:bodyPr wrap="square" lIns="0" tIns="0" rIns="0" bIns="0" rtlCol="0">
                          <a:prstTxWarp prst="textNoShape">
                            <a:avLst/>
                          </a:prstTxWarp>
                          <a:noAutofit/>
                        </wps:bodyPr>
                      </wps:wsp>
                      <wps:wsp>
                        <wps:cNvPr id="1009" name="Graphic 1009"/>
                        <wps:cNvSpPr/>
                        <wps:spPr>
                          <a:xfrm>
                            <a:off x="647382" y="780351"/>
                            <a:ext cx="445134" cy="572770"/>
                          </a:xfrm>
                          <a:custGeom>
                            <a:avLst/>
                            <a:gdLst/>
                            <a:ahLst/>
                            <a:cxnLst/>
                            <a:rect l="l" t="t" r="r" b="b"/>
                            <a:pathLst>
                              <a:path w="445134" h="572770">
                                <a:moveTo>
                                  <a:pt x="0" y="0"/>
                                </a:moveTo>
                                <a:lnTo>
                                  <a:pt x="74041" y="0"/>
                                </a:lnTo>
                                <a:lnTo>
                                  <a:pt x="185293" y="0"/>
                                </a:lnTo>
                                <a:lnTo>
                                  <a:pt x="444626" y="0"/>
                                </a:lnTo>
                                <a:lnTo>
                                  <a:pt x="444626" y="204978"/>
                                </a:lnTo>
                                <a:lnTo>
                                  <a:pt x="444626" y="292862"/>
                                </a:lnTo>
                                <a:lnTo>
                                  <a:pt x="444626" y="351536"/>
                                </a:lnTo>
                                <a:lnTo>
                                  <a:pt x="185293" y="351536"/>
                                </a:lnTo>
                                <a:lnTo>
                                  <a:pt x="222250" y="572516"/>
                                </a:lnTo>
                                <a:lnTo>
                                  <a:pt x="74041" y="351536"/>
                                </a:lnTo>
                                <a:lnTo>
                                  <a:pt x="0" y="351536"/>
                                </a:lnTo>
                                <a:lnTo>
                                  <a:pt x="0" y="292862"/>
                                </a:lnTo>
                                <a:lnTo>
                                  <a:pt x="0" y="204978"/>
                                </a:lnTo>
                                <a:lnTo>
                                  <a:pt x="0" y="0"/>
                                </a:lnTo>
                                <a:close/>
                              </a:path>
                            </a:pathLst>
                          </a:custGeom>
                          <a:ln w="9525">
                            <a:solidFill>
                              <a:srgbClr val="585858"/>
                            </a:solidFill>
                            <a:prstDash val="solid"/>
                          </a:ln>
                        </wps:spPr>
                        <wps:bodyPr wrap="square" lIns="0" tIns="0" rIns="0" bIns="0" rtlCol="0">
                          <a:prstTxWarp prst="textNoShape">
                            <a:avLst/>
                          </a:prstTxWarp>
                          <a:noAutofit/>
                        </wps:bodyPr>
                      </wps:wsp>
                      <wps:wsp>
                        <wps:cNvPr id="1010" name="Graphic 1010"/>
                        <wps:cNvSpPr/>
                        <wps:spPr>
                          <a:xfrm>
                            <a:off x="1223581" y="624268"/>
                            <a:ext cx="554355" cy="572770"/>
                          </a:xfrm>
                          <a:custGeom>
                            <a:avLst/>
                            <a:gdLst/>
                            <a:ahLst/>
                            <a:cxnLst/>
                            <a:rect l="l" t="t" r="r" b="b"/>
                            <a:pathLst>
                              <a:path w="554355" h="572770">
                                <a:moveTo>
                                  <a:pt x="553846" y="0"/>
                                </a:moveTo>
                                <a:lnTo>
                                  <a:pt x="0" y="0"/>
                                </a:lnTo>
                                <a:lnTo>
                                  <a:pt x="0" y="351536"/>
                                </a:lnTo>
                                <a:lnTo>
                                  <a:pt x="92328" y="351536"/>
                                </a:lnTo>
                                <a:lnTo>
                                  <a:pt x="276859" y="572516"/>
                                </a:lnTo>
                                <a:lnTo>
                                  <a:pt x="230758" y="351536"/>
                                </a:lnTo>
                                <a:lnTo>
                                  <a:pt x="553846" y="351536"/>
                                </a:lnTo>
                                <a:lnTo>
                                  <a:pt x="553846" y="0"/>
                                </a:lnTo>
                                <a:close/>
                              </a:path>
                            </a:pathLst>
                          </a:custGeom>
                          <a:solidFill>
                            <a:srgbClr val="FFFFFF"/>
                          </a:solidFill>
                        </wps:spPr>
                        <wps:bodyPr wrap="square" lIns="0" tIns="0" rIns="0" bIns="0" rtlCol="0">
                          <a:prstTxWarp prst="textNoShape">
                            <a:avLst/>
                          </a:prstTxWarp>
                          <a:noAutofit/>
                        </wps:bodyPr>
                      </wps:wsp>
                      <wps:wsp>
                        <wps:cNvPr id="1011" name="Graphic 1011"/>
                        <wps:cNvSpPr/>
                        <wps:spPr>
                          <a:xfrm>
                            <a:off x="1223581" y="624268"/>
                            <a:ext cx="554355" cy="572770"/>
                          </a:xfrm>
                          <a:custGeom>
                            <a:avLst/>
                            <a:gdLst/>
                            <a:ahLst/>
                            <a:cxnLst/>
                            <a:rect l="l" t="t" r="r" b="b"/>
                            <a:pathLst>
                              <a:path w="554355" h="572770">
                                <a:moveTo>
                                  <a:pt x="0" y="0"/>
                                </a:moveTo>
                                <a:lnTo>
                                  <a:pt x="92328" y="0"/>
                                </a:lnTo>
                                <a:lnTo>
                                  <a:pt x="230758" y="0"/>
                                </a:lnTo>
                                <a:lnTo>
                                  <a:pt x="553846" y="0"/>
                                </a:lnTo>
                                <a:lnTo>
                                  <a:pt x="553846" y="205104"/>
                                </a:lnTo>
                                <a:lnTo>
                                  <a:pt x="553846" y="292989"/>
                                </a:lnTo>
                                <a:lnTo>
                                  <a:pt x="553846" y="351536"/>
                                </a:lnTo>
                                <a:lnTo>
                                  <a:pt x="230758" y="351536"/>
                                </a:lnTo>
                                <a:lnTo>
                                  <a:pt x="276859" y="572516"/>
                                </a:lnTo>
                                <a:lnTo>
                                  <a:pt x="92328" y="351536"/>
                                </a:lnTo>
                                <a:lnTo>
                                  <a:pt x="0" y="351536"/>
                                </a:lnTo>
                                <a:lnTo>
                                  <a:pt x="0" y="292989"/>
                                </a:lnTo>
                                <a:lnTo>
                                  <a:pt x="0" y="205104"/>
                                </a:lnTo>
                                <a:lnTo>
                                  <a:pt x="0" y="0"/>
                                </a:lnTo>
                                <a:close/>
                              </a:path>
                            </a:pathLst>
                          </a:custGeom>
                          <a:ln w="9525">
                            <a:solidFill>
                              <a:srgbClr val="585858"/>
                            </a:solidFill>
                            <a:prstDash val="solid"/>
                          </a:ln>
                        </wps:spPr>
                        <wps:bodyPr wrap="square" lIns="0" tIns="0" rIns="0" bIns="0" rtlCol="0">
                          <a:prstTxWarp prst="textNoShape">
                            <a:avLst/>
                          </a:prstTxWarp>
                          <a:noAutofit/>
                        </wps:bodyPr>
                      </wps:wsp>
                      <wps:wsp>
                        <wps:cNvPr id="1012" name="Graphic 1012"/>
                        <wps:cNvSpPr/>
                        <wps:spPr>
                          <a:xfrm>
                            <a:off x="1868233" y="431736"/>
                            <a:ext cx="526415" cy="572770"/>
                          </a:xfrm>
                          <a:custGeom>
                            <a:avLst/>
                            <a:gdLst/>
                            <a:ahLst/>
                            <a:cxnLst/>
                            <a:rect l="l" t="t" r="r" b="b"/>
                            <a:pathLst>
                              <a:path w="526415" h="572770">
                                <a:moveTo>
                                  <a:pt x="526161" y="0"/>
                                </a:moveTo>
                                <a:lnTo>
                                  <a:pt x="0" y="0"/>
                                </a:lnTo>
                                <a:lnTo>
                                  <a:pt x="0" y="351535"/>
                                </a:lnTo>
                                <a:lnTo>
                                  <a:pt x="87757" y="351535"/>
                                </a:lnTo>
                                <a:lnTo>
                                  <a:pt x="263144" y="572515"/>
                                </a:lnTo>
                                <a:lnTo>
                                  <a:pt x="219201" y="351535"/>
                                </a:lnTo>
                                <a:lnTo>
                                  <a:pt x="526161" y="351535"/>
                                </a:lnTo>
                                <a:lnTo>
                                  <a:pt x="526161" y="0"/>
                                </a:lnTo>
                                <a:close/>
                              </a:path>
                            </a:pathLst>
                          </a:custGeom>
                          <a:solidFill>
                            <a:srgbClr val="FFFFFF"/>
                          </a:solidFill>
                        </wps:spPr>
                        <wps:bodyPr wrap="square" lIns="0" tIns="0" rIns="0" bIns="0" rtlCol="0">
                          <a:prstTxWarp prst="textNoShape">
                            <a:avLst/>
                          </a:prstTxWarp>
                          <a:noAutofit/>
                        </wps:bodyPr>
                      </wps:wsp>
                      <wps:wsp>
                        <wps:cNvPr id="1013" name="Graphic 1013"/>
                        <wps:cNvSpPr/>
                        <wps:spPr>
                          <a:xfrm>
                            <a:off x="1868233" y="431736"/>
                            <a:ext cx="526415" cy="572770"/>
                          </a:xfrm>
                          <a:custGeom>
                            <a:avLst/>
                            <a:gdLst/>
                            <a:ahLst/>
                            <a:cxnLst/>
                            <a:rect l="l" t="t" r="r" b="b"/>
                            <a:pathLst>
                              <a:path w="526415" h="572770">
                                <a:moveTo>
                                  <a:pt x="0" y="0"/>
                                </a:moveTo>
                                <a:lnTo>
                                  <a:pt x="87757" y="0"/>
                                </a:lnTo>
                                <a:lnTo>
                                  <a:pt x="219201" y="0"/>
                                </a:lnTo>
                                <a:lnTo>
                                  <a:pt x="526161" y="0"/>
                                </a:lnTo>
                                <a:lnTo>
                                  <a:pt x="526161" y="204977"/>
                                </a:lnTo>
                                <a:lnTo>
                                  <a:pt x="526161" y="292861"/>
                                </a:lnTo>
                                <a:lnTo>
                                  <a:pt x="526161" y="351535"/>
                                </a:lnTo>
                                <a:lnTo>
                                  <a:pt x="219201" y="351535"/>
                                </a:lnTo>
                                <a:lnTo>
                                  <a:pt x="263144" y="572515"/>
                                </a:lnTo>
                                <a:lnTo>
                                  <a:pt x="87757" y="351535"/>
                                </a:lnTo>
                                <a:lnTo>
                                  <a:pt x="0" y="351535"/>
                                </a:lnTo>
                                <a:lnTo>
                                  <a:pt x="0" y="292861"/>
                                </a:lnTo>
                                <a:lnTo>
                                  <a:pt x="0" y="204977"/>
                                </a:lnTo>
                                <a:lnTo>
                                  <a:pt x="0" y="0"/>
                                </a:lnTo>
                                <a:close/>
                              </a:path>
                            </a:pathLst>
                          </a:custGeom>
                          <a:ln w="9525">
                            <a:solidFill>
                              <a:srgbClr val="585858"/>
                            </a:solidFill>
                            <a:prstDash val="solid"/>
                          </a:ln>
                        </wps:spPr>
                        <wps:bodyPr wrap="square" lIns="0" tIns="0" rIns="0" bIns="0" rtlCol="0">
                          <a:prstTxWarp prst="textNoShape">
                            <a:avLst/>
                          </a:prstTxWarp>
                          <a:noAutofit/>
                        </wps:bodyPr>
                      </wps:wsp>
                      <wps:wsp>
                        <wps:cNvPr id="1014" name="Graphic 1014"/>
                        <wps:cNvSpPr/>
                        <wps:spPr>
                          <a:xfrm>
                            <a:off x="4762" y="4762"/>
                            <a:ext cx="2870200" cy="2185035"/>
                          </a:xfrm>
                          <a:custGeom>
                            <a:avLst/>
                            <a:gdLst/>
                            <a:ahLst/>
                            <a:cxnLst/>
                            <a:rect l="l" t="t" r="r" b="b"/>
                            <a:pathLst>
                              <a:path w="2870200" h="2185035">
                                <a:moveTo>
                                  <a:pt x="0" y="2185035"/>
                                </a:moveTo>
                                <a:lnTo>
                                  <a:pt x="2870199" y="2185035"/>
                                </a:lnTo>
                                <a:lnTo>
                                  <a:pt x="2870199" y="0"/>
                                </a:lnTo>
                                <a:lnTo>
                                  <a:pt x="0" y="0"/>
                                </a:lnTo>
                                <a:lnTo>
                                  <a:pt x="0" y="2185035"/>
                                </a:lnTo>
                                <a:close/>
                              </a:path>
                            </a:pathLst>
                          </a:custGeom>
                          <a:ln w="9525">
                            <a:solidFill>
                              <a:srgbClr val="858585"/>
                            </a:solidFill>
                            <a:prstDash val="solid"/>
                          </a:ln>
                        </wps:spPr>
                        <wps:bodyPr wrap="square" lIns="0" tIns="0" rIns="0" bIns="0" rtlCol="0">
                          <a:prstTxWarp prst="textNoShape">
                            <a:avLst/>
                          </a:prstTxWarp>
                          <a:noAutofit/>
                        </wps:bodyPr>
                      </wps:wsp>
                      <wps:wsp>
                        <wps:cNvPr id="1015" name="Textbox 1015"/>
                        <wps:cNvSpPr txBox="1"/>
                        <wps:spPr>
                          <a:xfrm>
                            <a:off x="88328" y="683450"/>
                            <a:ext cx="298450" cy="1276985"/>
                          </a:xfrm>
                          <a:prstGeom prst="rect">
                            <a:avLst/>
                          </a:prstGeom>
                        </wps:spPr>
                        <wps:txbx>
                          <w:txbxContent>
                            <w:p>
                              <w:pPr>
                                <w:spacing w:line="204" w:lineRule="exact" w:before="0"/>
                                <w:ind w:left="0" w:right="19" w:firstLine="0"/>
                                <w:jc w:val="right"/>
                                <w:rPr>
                                  <w:rFonts w:ascii="Calibri"/>
                                  <w:sz w:val="20"/>
                                </w:rPr>
                              </w:pPr>
                              <w:r>
                                <w:rPr>
                                  <w:rFonts w:ascii="Calibri"/>
                                  <w:spacing w:val="-4"/>
                                  <w:sz w:val="20"/>
                                </w:rPr>
                                <w:t>140%</w:t>
                              </w:r>
                            </w:p>
                            <w:p>
                              <w:pPr>
                                <w:spacing w:before="15"/>
                                <w:ind w:left="0" w:right="19" w:firstLine="0"/>
                                <w:jc w:val="right"/>
                                <w:rPr>
                                  <w:rFonts w:ascii="Calibri"/>
                                  <w:sz w:val="20"/>
                                </w:rPr>
                              </w:pPr>
                              <w:r>
                                <w:rPr>
                                  <w:rFonts w:ascii="Calibri"/>
                                  <w:spacing w:val="-4"/>
                                  <w:sz w:val="20"/>
                                </w:rPr>
                                <w:t>120%</w:t>
                              </w:r>
                            </w:p>
                            <w:p>
                              <w:pPr>
                                <w:spacing w:before="14"/>
                                <w:ind w:left="0" w:right="19" w:firstLine="0"/>
                                <w:jc w:val="right"/>
                                <w:rPr>
                                  <w:rFonts w:ascii="Calibri"/>
                                  <w:sz w:val="20"/>
                                </w:rPr>
                              </w:pPr>
                              <w:r>
                                <w:rPr>
                                  <w:rFonts w:ascii="Calibri"/>
                                  <w:spacing w:val="-4"/>
                                  <w:sz w:val="20"/>
                                </w:rPr>
                                <w:t>100%</w:t>
                              </w:r>
                            </w:p>
                            <w:p>
                              <w:pPr>
                                <w:spacing w:before="14"/>
                                <w:ind w:left="0" w:right="18" w:firstLine="0"/>
                                <w:jc w:val="right"/>
                                <w:rPr>
                                  <w:rFonts w:ascii="Calibri"/>
                                  <w:sz w:val="20"/>
                                </w:rPr>
                              </w:pPr>
                              <w:r>
                                <w:rPr>
                                  <w:rFonts w:ascii="Calibri"/>
                                  <w:spacing w:val="-5"/>
                                  <w:sz w:val="20"/>
                                </w:rPr>
                                <w:t>80%</w:t>
                              </w:r>
                            </w:p>
                            <w:p>
                              <w:pPr>
                                <w:spacing w:before="15"/>
                                <w:ind w:left="0" w:right="18" w:firstLine="0"/>
                                <w:jc w:val="right"/>
                                <w:rPr>
                                  <w:rFonts w:ascii="Calibri"/>
                                  <w:sz w:val="20"/>
                                </w:rPr>
                              </w:pPr>
                              <w:r>
                                <w:rPr>
                                  <w:rFonts w:ascii="Calibri"/>
                                  <w:spacing w:val="-5"/>
                                  <w:sz w:val="20"/>
                                </w:rPr>
                                <w:t>60%</w:t>
                              </w:r>
                            </w:p>
                            <w:p>
                              <w:pPr>
                                <w:spacing w:before="15"/>
                                <w:ind w:left="0" w:right="18" w:firstLine="0"/>
                                <w:jc w:val="right"/>
                                <w:rPr>
                                  <w:rFonts w:ascii="Calibri"/>
                                  <w:sz w:val="20"/>
                                </w:rPr>
                              </w:pPr>
                              <w:r>
                                <w:rPr>
                                  <w:rFonts w:ascii="Calibri"/>
                                  <w:spacing w:val="-5"/>
                                  <w:sz w:val="20"/>
                                </w:rPr>
                                <w:t>40%</w:t>
                              </w:r>
                            </w:p>
                            <w:p>
                              <w:pPr>
                                <w:spacing w:before="14"/>
                                <w:ind w:left="0" w:right="18" w:firstLine="0"/>
                                <w:jc w:val="right"/>
                                <w:rPr>
                                  <w:rFonts w:ascii="Calibri"/>
                                  <w:sz w:val="20"/>
                                </w:rPr>
                              </w:pPr>
                              <w:r>
                                <w:rPr>
                                  <w:rFonts w:ascii="Calibri"/>
                                  <w:spacing w:val="-5"/>
                                  <w:sz w:val="20"/>
                                </w:rPr>
                                <w:t>20%</w:t>
                              </w:r>
                            </w:p>
                            <w:p>
                              <w:pPr>
                                <w:spacing w:line="240" w:lineRule="exact" w:before="15"/>
                                <w:ind w:left="0" w:right="22" w:firstLine="0"/>
                                <w:jc w:val="right"/>
                                <w:rPr>
                                  <w:rFonts w:ascii="Calibri"/>
                                  <w:sz w:val="20"/>
                                </w:rPr>
                              </w:pPr>
                              <w:r>
                                <w:rPr>
                                  <w:rFonts w:ascii="Calibri"/>
                                  <w:spacing w:val="-5"/>
                                  <w:sz w:val="20"/>
                                </w:rPr>
                                <w:t>0%</w:t>
                              </w:r>
                            </w:p>
                          </w:txbxContent>
                        </wps:txbx>
                        <wps:bodyPr wrap="square" lIns="0" tIns="0" rIns="0" bIns="0" rtlCol="0">
                          <a:noAutofit/>
                        </wps:bodyPr>
                      </wps:wsp>
                      <wps:wsp>
                        <wps:cNvPr id="1016" name="Textbox 1016"/>
                        <wps:cNvSpPr txBox="1"/>
                        <wps:spPr>
                          <a:xfrm>
                            <a:off x="686498" y="827595"/>
                            <a:ext cx="377825" cy="283210"/>
                          </a:xfrm>
                          <a:prstGeom prst="rect">
                            <a:avLst/>
                          </a:prstGeom>
                        </wps:spPr>
                        <wps:txbx>
                          <w:txbxContent>
                            <w:p>
                              <w:pPr>
                                <w:spacing w:line="204" w:lineRule="exact" w:before="0"/>
                                <w:ind w:left="0" w:right="18" w:firstLine="0"/>
                                <w:jc w:val="center"/>
                                <w:rPr>
                                  <w:rFonts w:ascii="Calibri"/>
                                  <w:sz w:val="20"/>
                                </w:rPr>
                              </w:pPr>
                              <w:r>
                                <w:rPr>
                                  <w:rFonts w:ascii="Calibri"/>
                                  <w:spacing w:val="-2"/>
                                  <w:sz w:val="20"/>
                                </w:rPr>
                                <w:t>Target,</w:t>
                              </w:r>
                            </w:p>
                            <w:p>
                              <w:pPr>
                                <w:spacing w:line="241" w:lineRule="exact" w:before="1"/>
                                <w:ind w:left="1" w:right="22" w:firstLine="0"/>
                                <w:jc w:val="center"/>
                                <w:rPr>
                                  <w:rFonts w:ascii="Calibri"/>
                                  <w:sz w:val="20"/>
                                </w:rPr>
                              </w:pPr>
                              <w:r>
                                <w:rPr>
                                  <w:rFonts w:ascii="Calibri"/>
                                  <w:spacing w:val="-5"/>
                                  <w:sz w:val="20"/>
                                </w:rPr>
                                <w:t>81%</w:t>
                              </w:r>
                            </w:p>
                          </w:txbxContent>
                        </wps:txbx>
                        <wps:bodyPr wrap="square" lIns="0" tIns="0" rIns="0" bIns="0" rtlCol="0">
                          <a:noAutofit/>
                        </wps:bodyPr>
                      </wps:wsp>
                      <wps:wsp>
                        <wps:cNvPr id="1017" name="Textbox 1017"/>
                        <wps:cNvSpPr txBox="1"/>
                        <wps:spPr>
                          <a:xfrm>
                            <a:off x="1262951" y="671639"/>
                            <a:ext cx="486409" cy="282575"/>
                          </a:xfrm>
                          <a:prstGeom prst="rect">
                            <a:avLst/>
                          </a:prstGeom>
                        </wps:spPr>
                        <wps:txbx>
                          <w:txbxContent>
                            <w:p>
                              <w:pPr>
                                <w:spacing w:line="204" w:lineRule="exact" w:before="0"/>
                                <w:ind w:left="0" w:right="18" w:firstLine="0"/>
                                <w:jc w:val="center"/>
                                <w:rPr>
                                  <w:rFonts w:ascii="Calibri"/>
                                  <w:sz w:val="20"/>
                                </w:rPr>
                              </w:pPr>
                              <w:r>
                                <w:rPr>
                                  <w:rFonts w:ascii="Calibri"/>
                                  <w:spacing w:val="-2"/>
                                  <w:sz w:val="20"/>
                                </w:rPr>
                                <w:t>Realisasi,</w:t>
                              </w:r>
                            </w:p>
                            <w:p>
                              <w:pPr>
                                <w:spacing w:line="240" w:lineRule="exact" w:before="1"/>
                                <w:ind w:left="0" w:right="21" w:firstLine="0"/>
                                <w:jc w:val="center"/>
                                <w:rPr>
                                  <w:rFonts w:ascii="Calibri"/>
                                  <w:sz w:val="20"/>
                                </w:rPr>
                              </w:pPr>
                              <w:r>
                                <w:rPr>
                                  <w:rFonts w:ascii="Calibri"/>
                                  <w:spacing w:val="-4"/>
                                  <w:sz w:val="20"/>
                                </w:rPr>
                                <w:t>100%</w:t>
                              </w:r>
                            </w:p>
                          </w:txbxContent>
                        </wps:txbx>
                        <wps:bodyPr wrap="square" lIns="0" tIns="0" rIns="0" bIns="0" rtlCol="0">
                          <a:noAutofit/>
                        </wps:bodyPr>
                      </wps:wsp>
                      <wps:wsp>
                        <wps:cNvPr id="1018" name="Textbox 1018"/>
                        <wps:cNvSpPr txBox="1"/>
                        <wps:spPr>
                          <a:xfrm>
                            <a:off x="1911032" y="478980"/>
                            <a:ext cx="454025" cy="282575"/>
                          </a:xfrm>
                          <a:prstGeom prst="rect">
                            <a:avLst/>
                          </a:prstGeom>
                        </wps:spPr>
                        <wps:txbx>
                          <w:txbxContent>
                            <w:p>
                              <w:pPr>
                                <w:spacing w:line="204" w:lineRule="exact" w:before="0"/>
                                <w:ind w:left="0" w:right="0" w:firstLine="0"/>
                                <w:jc w:val="left"/>
                                <w:rPr>
                                  <w:rFonts w:ascii="Calibri"/>
                                  <w:sz w:val="20"/>
                                </w:rPr>
                              </w:pPr>
                              <w:r>
                                <w:rPr>
                                  <w:rFonts w:ascii="Calibri"/>
                                  <w:spacing w:val="-2"/>
                                  <w:sz w:val="20"/>
                                </w:rPr>
                                <w:t>Capaian,</w:t>
                              </w:r>
                            </w:p>
                            <w:p>
                              <w:pPr>
                                <w:spacing w:line="240" w:lineRule="exact" w:before="1"/>
                                <w:ind w:left="0" w:right="0" w:firstLine="0"/>
                                <w:jc w:val="left"/>
                                <w:rPr>
                                  <w:rFonts w:ascii="Calibri"/>
                                  <w:sz w:val="20"/>
                                </w:rPr>
                              </w:pPr>
                              <w:r>
                                <w:rPr>
                                  <w:rFonts w:ascii="Calibri"/>
                                  <w:spacing w:val="-2"/>
                                  <w:sz w:val="20"/>
                                </w:rPr>
                                <w:t>123.46%</w:t>
                              </w:r>
                            </w:p>
                          </w:txbxContent>
                        </wps:txbx>
                        <wps:bodyPr wrap="square" lIns="0" tIns="0" rIns="0" bIns="0" rtlCol="0">
                          <a:noAutofit/>
                        </wps:bodyPr>
                      </wps:wsp>
                      <wps:wsp>
                        <wps:cNvPr id="1019" name="Textbox 1019"/>
                        <wps:cNvSpPr txBox="1"/>
                        <wps:spPr>
                          <a:xfrm>
                            <a:off x="639508" y="1991931"/>
                            <a:ext cx="1647825" cy="127000"/>
                          </a:xfrm>
                          <a:prstGeom prst="rect">
                            <a:avLst/>
                          </a:prstGeom>
                        </wps:spPr>
                        <wps:txbx>
                          <w:txbxContent>
                            <w:p>
                              <w:pPr>
                                <w:tabs>
                                  <w:tab w:pos="908" w:val="left" w:leader="none"/>
                                  <w:tab w:pos="1924" w:val="left" w:leader="none"/>
                                </w:tabs>
                                <w:spacing w:line="200" w:lineRule="exact" w:before="0"/>
                                <w:ind w:left="0" w:right="0" w:firstLine="0"/>
                                <w:jc w:val="left"/>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wps:txbx>
                        <wps:bodyPr wrap="square" lIns="0" tIns="0" rIns="0" bIns="0" rtlCol="0">
                          <a:noAutofit/>
                        </wps:bodyPr>
                      </wps:wsp>
                    </wpg:wgp>
                  </a:graphicData>
                </a:graphic>
              </wp:anchor>
            </w:drawing>
          </mc:Choice>
          <mc:Fallback>
            <w:pict>
              <v:group style="position:absolute;margin-left:111.025002pt;margin-top:16.113171pt;width:226.75pt;height:172.8pt;mso-position-horizontal-relative:page;mso-position-vertical-relative:paragraph;z-index:-15605760;mso-wrap-distance-left:0;mso-wrap-distance-right:0" id="docshapegroup913" coordorigin="2221,322" coordsize="4535,3456">
                <v:shape style="position:absolute;left:2977;top:1205;width:3357;height:2104" type="#_x0000_t75" id="docshape914" stroked="false">
                  <v:imagedata r:id="rId264" o:title=""/>
                </v:shape>
                <v:shape style="position:absolute;left:2928;top:1478;width:3044;height:1875" id="docshape915" coordorigin="2928,1479" coordsize="3044,1875" path="m2991,3289l2928,3289m2991,3033l2928,3033m2991,2773l2928,2773m2991,2513l2928,2513m2991,2253l2928,2253m2991,1998l2928,1998m2991,1738l2928,1738m2991,1479l2928,1479m2991,3290l2991,3353m3985,3290l3985,3353m4980,3290l4980,3353m5972,3290l5972,3353e" filled="false" stroked="true" strokeweight=".75pt" strokecolor="#858585">
                  <v:path arrowok="t"/>
                  <v:stroke dashstyle="solid"/>
                </v:shape>
                <v:shape style="position:absolute;left:3240;top:1551;width:701;height:902" id="docshape916" coordorigin="3240,1551" coordsize="701,902" path="m3940,1551l3240,1551,3240,2105,3357,2105,3590,2453,3532,2105,3940,2105,3940,1551xe" filled="true" fillcolor="#ffffff" stroked="false">
                  <v:path arrowok="t"/>
                  <v:fill type="solid"/>
                </v:shape>
                <v:shape style="position:absolute;left:3240;top:1551;width:701;height:902" id="docshape917" coordorigin="3240,1551" coordsize="701,902" path="m3240,1551l3357,1551,3532,1551,3940,1551,3940,1874,3940,2012,3940,2105,3532,2105,3590,2453,3357,2105,3240,2105,3240,2012,3240,1874,3240,1551xe" filled="false" stroked="true" strokeweight=".75pt" strokecolor="#585858">
                  <v:path arrowok="t"/>
                  <v:stroke dashstyle="solid"/>
                </v:shape>
                <v:shape style="position:absolute;left:4147;top:1305;width:873;height:902" id="docshape918" coordorigin="4147,1305" coordsize="873,902" path="m5020,1305l4147,1305,4147,1859,4293,1859,4583,2207,4511,1859,5020,1859,5020,1305xe" filled="true" fillcolor="#ffffff" stroked="false">
                  <v:path arrowok="t"/>
                  <v:fill type="solid"/>
                </v:shape>
                <v:shape style="position:absolute;left:4147;top:1305;width:873;height:902" id="docshape919" coordorigin="4147,1305" coordsize="873,902" path="m4147,1305l4293,1305,4511,1305,5020,1305,5020,1628,5020,1767,5020,1859,4511,1859,4583,2207,4293,1859,4147,1859,4147,1767,4147,1628,4147,1305xe" filled="false" stroked="true" strokeweight=".75pt" strokecolor="#585858">
                  <v:path arrowok="t"/>
                  <v:stroke dashstyle="solid"/>
                </v:shape>
                <v:shape style="position:absolute;left:5162;top:1002;width:829;height:902" id="docshape920" coordorigin="5163,1002" coordsize="829,902" path="m5991,1002l5163,1002,5163,1556,5301,1556,5577,1904,5508,1556,5991,1556,5991,1002xe" filled="true" fillcolor="#ffffff" stroked="false">
                  <v:path arrowok="t"/>
                  <v:fill type="solid"/>
                </v:shape>
                <v:shape style="position:absolute;left:5162;top:1002;width:829;height:902" id="docshape921" coordorigin="5163,1002" coordsize="829,902" path="m5163,1002l5301,1002,5508,1002,5991,1002,5991,1325,5991,1463,5991,1556,5508,1556,5577,1904,5301,1556,5163,1556,5163,1463,5163,1325,5163,1002xe" filled="false" stroked="true" strokeweight=".75pt" strokecolor="#585858">
                  <v:path arrowok="t"/>
                  <v:stroke dashstyle="solid"/>
                </v:shape>
                <v:rect style="position:absolute;left:2228;top:329;width:4520;height:3441" id="docshape922" filled="false" stroked="true" strokeweight=".75pt" strokecolor="#858585">
                  <v:stroke dashstyle="solid"/>
                </v:rect>
                <v:shape style="position:absolute;left:2359;top:1398;width:470;height:2011" type="#_x0000_t202" id="docshape923" filled="false" stroked="false">
                  <v:textbox inset="0,0,0,0">
                    <w:txbxContent>
                      <w:p>
                        <w:pPr>
                          <w:spacing w:line="204" w:lineRule="exact" w:before="0"/>
                          <w:ind w:left="0" w:right="19" w:firstLine="0"/>
                          <w:jc w:val="right"/>
                          <w:rPr>
                            <w:rFonts w:ascii="Calibri"/>
                            <w:sz w:val="20"/>
                          </w:rPr>
                        </w:pPr>
                        <w:r>
                          <w:rPr>
                            <w:rFonts w:ascii="Calibri"/>
                            <w:spacing w:val="-4"/>
                            <w:sz w:val="20"/>
                          </w:rPr>
                          <w:t>140%</w:t>
                        </w:r>
                      </w:p>
                      <w:p>
                        <w:pPr>
                          <w:spacing w:before="15"/>
                          <w:ind w:left="0" w:right="19" w:firstLine="0"/>
                          <w:jc w:val="right"/>
                          <w:rPr>
                            <w:rFonts w:ascii="Calibri"/>
                            <w:sz w:val="20"/>
                          </w:rPr>
                        </w:pPr>
                        <w:r>
                          <w:rPr>
                            <w:rFonts w:ascii="Calibri"/>
                            <w:spacing w:val="-4"/>
                            <w:sz w:val="20"/>
                          </w:rPr>
                          <w:t>120%</w:t>
                        </w:r>
                      </w:p>
                      <w:p>
                        <w:pPr>
                          <w:spacing w:before="14"/>
                          <w:ind w:left="0" w:right="19" w:firstLine="0"/>
                          <w:jc w:val="right"/>
                          <w:rPr>
                            <w:rFonts w:ascii="Calibri"/>
                            <w:sz w:val="20"/>
                          </w:rPr>
                        </w:pPr>
                        <w:r>
                          <w:rPr>
                            <w:rFonts w:ascii="Calibri"/>
                            <w:spacing w:val="-4"/>
                            <w:sz w:val="20"/>
                          </w:rPr>
                          <w:t>100%</w:t>
                        </w:r>
                      </w:p>
                      <w:p>
                        <w:pPr>
                          <w:spacing w:before="14"/>
                          <w:ind w:left="0" w:right="18" w:firstLine="0"/>
                          <w:jc w:val="right"/>
                          <w:rPr>
                            <w:rFonts w:ascii="Calibri"/>
                            <w:sz w:val="20"/>
                          </w:rPr>
                        </w:pPr>
                        <w:r>
                          <w:rPr>
                            <w:rFonts w:ascii="Calibri"/>
                            <w:spacing w:val="-5"/>
                            <w:sz w:val="20"/>
                          </w:rPr>
                          <w:t>80%</w:t>
                        </w:r>
                      </w:p>
                      <w:p>
                        <w:pPr>
                          <w:spacing w:before="15"/>
                          <w:ind w:left="0" w:right="18" w:firstLine="0"/>
                          <w:jc w:val="right"/>
                          <w:rPr>
                            <w:rFonts w:ascii="Calibri"/>
                            <w:sz w:val="20"/>
                          </w:rPr>
                        </w:pPr>
                        <w:r>
                          <w:rPr>
                            <w:rFonts w:ascii="Calibri"/>
                            <w:spacing w:val="-5"/>
                            <w:sz w:val="20"/>
                          </w:rPr>
                          <w:t>60%</w:t>
                        </w:r>
                      </w:p>
                      <w:p>
                        <w:pPr>
                          <w:spacing w:before="15"/>
                          <w:ind w:left="0" w:right="18" w:firstLine="0"/>
                          <w:jc w:val="right"/>
                          <w:rPr>
                            <w:rFonts w:ascii="Calibri"/>
                            <w:sz w:val="20"/>
                          </w:rPr>
                        </w:pPr>
                        <w:r>
                          <w:rPr>
                            <w:rFonts w:ascii="Calibri"/>
                            <w:spacing w:val="-5"/>
                            <w:sz w:val="20"/>
                          </w:rPr>
                          <w:t>40%</w:t>
                        </w:r>
                      </w:p>
                      <w:p>
                        <w:pPr>
                          <w:spacing w:before="14"/>
                          <w:ind w:left="0" w:right="18" w:firstLine="0"/>
                          <w:jc w:val="right"/>
                          <w:rPr>
                            <w:rFonts w:ascii="Calibri"/>
                            <w:sz w:val="20"/>
                          </w:rPr>
                        </w:pPr>
                        <w:r>
                          <w:rPr>
                            <w:rFonts w:ascii="Calibri"/>
                            <w:spacing w:val="-5"/>
                            <w:sz w:val="20"/>
                          </w:rPr>
                          <w:t>20%</w:t>
                        </w:r>
                      </w:p>
                      <w:p>
                        <w:pPr>
                          <w:spacing w:line="240" w:lineRule="exact" w:before="15"/>
                          <w:ind w:left="0" w:right="22" w:firstLine="0"/>
                          <w:jc w:val="right"/>
                          <w:rPr>
                            <w:rFonts w:ascii="Calibri"/>
                            <w:sz w:val="20"/>
                          </w:rPr>
                        </w:pPr>
                        <w:r>
                          <w:rPr>
                            <w:rFonts w:ascii="Calibri"/>
                            <w:spacing w:val="-5"/>
                            <w:sz w:val="20"/>
                          </w:rPr>
                          <w:t>0%</w:t>
                        </w:r>
                      </w:p>
                    </w:txbxContent>
                  </v:textbox>
                  <w10:wrap type="none"/>
                </v:shape>
                <v:shape style="position:absolute;left:3301;top:1625;width:595;height:446" type="#_x0000_t202" id="docshape924" filled="false" stroked="false">
                  <v:textbox inset="0,0,0,0">
                    <w:txbxContent>
                      <w:p>
                        <w:pPr>
                          <w:spacing w:line="204" w:lineRule="exact" w:before="0"/>
                          <w:ind w:left="0" w:right="18" w:firstLine="0"/>
                          <w:jc w:val="center"/>
                          <w:rPr>
                            <w:rFonts w:ascii="Calibri"/>
                            <w:sz w:val="20"/>
                          </w:rPr>
                        </w:pPr>
                        <w:r>
                          <w:rPr>
                            <w:rFonts w:ascii="Calibri"/>
                            <w:spacing w:val="-2"/>
                            <w:sz w:val="20"/>
                          </w:rPr>
                          <w:t>Target,</w:t>
                        </w:r>
                      </w:p>
                      <w:p>
                        <w:pPr>
                          <w:spacing w:line="241" w:lineRule="exact" w:before="1"/>
                          <w:ind w:left="1" w:right="22" w:firstLine="0"/>
                          <w:jc w:val="center"/>
                          <w:rPr>
                            <w:rFonts w:ascii="Calibri"/>
                            <w:sz w:val="20"/>
                          </w:rPr>
                        </w:pPr>
                        <w:r>
                          <w:rPr>
                            <w:rFonts w:ascii="Calibri"/>
                            <w:spacing w:val="-5"/>
                            <w:sz w:val="20"/>
                          </w:rPr>
                          <w:t>81%</w:t>
                        </w:r>
                      </w:p>
                    </w:txbxContent>
                  </v:textbox>
                  <w10:wrap type="none"/>
                </v:shape>
                <v:shape style="position:absolute;left:4209;top:1379;width:766;height:445" type="#_x0000_t202" id="docshape925" filled="false" stroked="false">
                  <v:textbox inset="0,0,0,0">
                    <w:txbxContent>
                      <w:p>
                        <w:pPr>
                          <w:spacing w:line="204" w:lineRule="exact" w:before="0"/>
                          <w:ind w:left="0" w:right="18" w:firstLine="0"/>
                          <w:jc w:val="center"/>
                          <w:rPr>
                            <w:rFonts w:ascii="Calibri"/>
                            <w:sz w:val="20"/>
                          </w:rPr>
                        </w:pPr>
                        <w:r>
                          <w:rPr>
                            <w:rFonts w:ascii="Calibri"/>
                            <w:spacing w:val="-2"/>
                            <w:sz w:val="20"/>
                          </w:rPr>
                          <w:t>Realisasi,</w:t>
                        </w:r>
                      </w:p>
                      <w:p>
                        <w:pPr>
                          <w:spacing w:line="240" w:lineRule="exact" w:before="1"/>
                          <w:ind w:left="0" w:right="21" w:firstLine="0"/>
                          <w:jc w:val="center"/>
                          <w:rPr>
                            <w:rFonts w:ascii="Calibri"/>
                            <w:sz w:val="20"/>
                          </w:rPr>
                        </w:pPr>
                        <w:r>
                          <w:rPr>
                            <w:rFonts w:ascii="Calibri"/>
                            <w:spacing w:val="-4"/>
                            <w:sz w:val="20"/>
                          </w:rPr>
                          <w:t>100%</w:t>
                        </w:r>
                      </w:p>
                    </w:txbxContent>
                  </v:textbox>
                  <w10:wrap type="none"/>
                </v:shape>
                <v:shape style="position:absolute;left:5230;top:1076;width:715;height:445" type="#_x0000_t202" id="docshape926" filled="false" stroked="false">
                  <v:textbox inset="0,0,0,0">
                    <w:txbxContent>
                      <w:p>
                        <w:pPr>
                          <w:spacing w:line="204" w:lineRule="exact" w:before="0"/>
                          <w:ind w:left="0" w:right="0" w:firstLine="0"/>
                          <w:jc w:val="left"/>
                          <w:rPr>
                            <w:rFonts w:ascii="Calibri"/>
                            <w:sz w:val="20"/>
                          </w:rPr>
                        </w:pPr>
                        <w:r>
                          <w:rPr>
                            <w:rFonts w:ascii="Calibri"/>
                            <w:spacing w:val="-2"/>
                            <w:sz w:val="20"/>
                          </w:rPr>
                          <w:t>Capaian,</w:t>
                        </w:r>
                      </w:p>
                      <w:p>
                        <w:pPr>
                          <w:spacing w:line="240" w:lineRule="exact" w:before="1"/>
                          <w:ind w:left="0" w:right="0" w:firstLine="0"/>
                          <w:jc w:val="left"/>
                          <w:rPr>
                            <w:rFonts w:ascii="Calibri"/>
                            <w:sz w:val="20"/>
                          </w:rPr>
                        </w:pPr>
                        <w:r>
                          <w:rPr>
                            <w:rFonts w:ascii="Calibri"/>
                            <w:spacing w:val="-2"/>
                            <w:sz w:val="20"/>
                          </w:rPr>
                          <w:t>123.46%</w:t>
                        </w:r>
                      </w:p>
                    </w:txbxContent>
                  </v:textbox>
                  <w10:wrap type="none"/>
                </v:shape>
                <v:shape style="position:absolute;left:3227;top:3459;width:2595;height:200" type="#_x0000_t202" id="docshape927" filled="false" stroked="false">
                  <v:textbox inset="0,0,0,0">
                    <w:txbxContent>
                      <w:p>
                        <w:pPr>
                          <w:tabs>
                            <w:tab w:pos="908" w:val="left" w:leader="none"/>
                            <w:tab w:pos="1924" w:val="left" w:leader="none"/>
                          </w:tabs>
                          <w:spacing w:line="200" w:lineRule="exact" w:before="0"/>
                          <w:ind w:left="0" w:right="0" w:firstLine="0"/>
                          <w:jc w:val="left"/>
                          <w:rPr>
                            <w:rFonts w:ascii="Calibri"/>
                            <w:sz w:val="20"/>
                          </w:rPr>
                        </w:pPr>
                        <w:r>
                          <w:rPr>
                            <w:rFonts w:ascii="Calibri"/>
                            <w:spacing w:val="-2"/>
                            <w:sz w:val="20"/>
                          </w:rPr>
                          <w:t>Target</w:t>
                        </w:r>
                        <w:r>
                          <w:rPr>
                            <w:rFonts w:ascii="Calibri"/>
                            <w:sz w:val="20"/>
                          </w:rPr>
                          <w:tab/>
                        </w:r>
                        <w:r>
                          <w:rPr>
                            <w:rFonts w:ascii="Calibri"/>
                            <w:spacing w:val="-2"/>
                            <w:sz w:val="20"/>
                          </w:rPr>
                          <w:t>Realisasi</w:t>
                        </w:r>
                        <w:r>
                          <w:rPr>
                            <w:rFonts w:ascii="Calibri"/>
                            <w:sz w:val="20"/>
                          </w:rPr>
                          <w:tab/>
                        </w:r>
                        <w:r>
                          <w:rPr>
                            <w:rFonts w:ascii="Calibri"/>
                            <w:spacing w:val="-2"/>
                            <w:sz w:val="20"/>
                          </w:rPr>
                          <w:t>Capaian</w:t>
                        </w:r>
                      </w:p>
                    </w:txbxContent>
                  </v:textbox>
                  <w10:wrap type="none"/>
                </v:shape>
                <w10:wrap type="topAndBottom"/>
              </v:group>
            </w:pict>
          </mc:Fallback>
        </mc:AlternateContent>
      </w:r>
      <w:r>
        <w:rPr/>
        <w:drawing>
          <wp:anchor distT="0" distB="0" distL="0" distR="0" allowOverlap="1" layoutInCell="1" locked="0" behindDoc="1" simplePos="0" relativeHeight="487711232">
            <wp:simplePos x="0" y="0"/>
            <wp:positionH relativeFrom="page">
              <wp:posOffset>4371975</wp:posOffset>
            </wp:positionH>
            <wp:positionV relativeFrom="paragraph">
              <wp:posOffset>222099</wp:posOffset>
            </wp:positionV>
            <wp:extent cx="2839748" cy="2199131"/>
            <wp:effectExtent l="0" t="0" r="0" b="0"/>
            <wp:wrapTopAndBottom/>
            <wp:docPr id="1020" name="Image 1020"/>
            <wp:cNvGraphicFramePr>
              <a:graphicFrameLocks/>
            </wp:cNvGraphicFramePr>
            <a:graphic>
              <a:graphicData uri="http://schemas.openxmlformats.org/drawingml/2006/picture">
                <pic:pic>
                  <pic:nvPicPr>
                    <pic:cNvPr id="1020" name="Image 1020"/>
                    <pic:cNvPicPr/>
                  </pic:nvPicPr>
                  <pic:blipFill>
                    <a:blip r:embed="rId265" cstate="print"/>
                    <a:stretch>
                      <a:fillRect/>
                    </a:stretch>
                  </pic:blipFill>
                  <pic:spPr>
                    <a:xfrm>
                      <a:off x="0" y="0"/>
                      <a:ext cx="2839748" cy="2199131"/>
                    </a:xfrm>
                    <a:prstGeom prst="rect">
                      <a:avLst/>
                    </a:prstGeom>
                  </pic:spPr>
                </pic:pic>
              </a:graphicData>
            </a:graphic>
          </wp:anchor>
        </w:drawing>
      </w:r>
    </w:p>
    <w:p>
      <w:pPr>
        <w:pStyle w:val="BodyText"/>
        <w:spacing w:before="80"/>
      </w:pPr>
    </w:p>
    <w:p>
      <w:pPr>
        <w:pStyle w:val="BodyText"/>
        <w:spacing w:line="276" w:lineRule="auto" w:before="1"/>
        <w:ind w:left="1151" w:right="372" w:firstLine="565"/>
        <w:jc w:val="both"/>
      </w:pPr>
      <w:r>
        <w:rPr/>
        <w:t>Berdasarkan tabel 151 dan grafi 67 di atas dapat di Analisa dan di evaluasi Penyelesaian masalah hukum yang dihadapi Polres Ketapang Tahun 2023 dapat tercapai hingga melebihi target, dimana pada tahun 2023 ditetapkan target sebesar 81% realisasi 100% dengan capaian 123,46% hal ini menunjukkan kinerja Sikum Polres Ketapang sudah sangat optimal. Penyelesaian masalah hukum berupa pemberian Bantuan Hukum terhadap anggota Polri yang melakukan Tindak Pidana Tahun 2023 tidak ada, namun Penyelesaian masalah Hukum yang dihadapi Polres Ketapang yang dihadapi pada tahun 2023 adalah sebagai berikut:</w:t>
      </w:r>
    </w:p>
    <w:p>
      <w:pPr>
        <w:pStyle w:val="BodyText"/>
        <w:spacing w:before="40"/>
      </w:pPr>
    </w:p>
    <w:p>
      <w:pPr>
        <w:pStyle w:val="ListParagraph"/>
        <w:numPr>
          <w:ilvl w:val="0"/>
          <w:numId w:val="25"/>
        </w:numPr>
        <w:tabs>
          <w:tab w:pos="1509" w:val="left" w:leader="none"/>
          <w:tab w:pos="1511" w:val="left" w:leader="none"/>
        </w:tabs>
        <w:spacing w:line="278" w:lineRule="auto" w:before="1" w:after="0"/>
        <w:ind w:left="1511" w:right="383" w:hanging="360"/>
        <w:jc w:val="both"/>
        <w:rPr>
          <w:sz w:val="24"/>
        </w:rPr>
      </w:pPr>
      <w:r>
        <w:rPr>
          <w:sz w:val="24"/>
        </w:rPr>
        <w:t>Sidang Praperadilan nomor:1/Pid.Pra/2023/PN.Ktp dengan Pemohon</w:t>
      </w:r>
      <w:r>
        <w:rPr>
          <w:spacing w:val="40"/>
          <w:sz w:val="24"/>
        </w:rPr>
        <w:t> </w:t>
      </w:r>
      <w:r>
        <w:rPr>
          <w:sz w:val="24"/>
        </w:rPr>
        <w:t>MUHAMMAD</w:t>
      </w:r>
      <w:r>
        <w:rPr>
          <w:spacing w:val="40"/>
          <w:sz w:val="24"/>
        </w:rPr>
        <w:t> </w:t>
      </w:r>
      <w:r>
        <w:rPr>
          <w:sz w:val="24"/>
        </w:rPr>
        <w:t>YASIR</w:t>
      </w:r>
      <w:r>
        <w:rPr>
          <w:spacing w:val="40"/>
          <w:sz w:val="24"/>
        </w:rPr>
        <w:t> </w:t>
      </w:r>
      <w:r>
        <w:rPr>
          <w:sz w:val="24"/>
        </w:rPr>
        <w:t>ANSHARI</w:t>
      </w:r>
      <w:r>
        <w:rPr>
          <w:spacing w:val="40"/>
          <w:sz w:val="24"/>
        </w:rPr>
        <w:t> </w:t>
      </w:r>
      <w:r>
        <w:rPr>
          <w:sz w:val="24"/>
        </w:rPr>
        <w:t>ALS</w:t>
      </w:r>
      <w:r>
        <w:rPr>
          <w:spacing w:val="40"/>
          <w:sz w:val="24"/>
        </w:rPr>
        <w:t> </w:t>
      </w:r>
      <w:r>
        <w:rPr>
          <w:sz w:val="24"/>
        </w:rPr>
        <w:t>YASIR</w:t>
      </w:r>
      <w:r>
        <w:rPr>
          <w:spacing w:val="40"/>
          <w:sz w:val="24"/>
        </w:rPr>
        <w:t> </w:t>
      </w:r>
      <w:r>
        <w:rPr>
          <w:sz w:val="24"/>
        </w:rPr>
        <w:t>BIN</w:t>
      </w:r>
      <w:r>
        <w:rPr>
          <w:spacing w:val="40"/>
          <w:sz w:val="24"/>
        </w:rPr>
        <w:t> </w:t>
      </w:r>
      <w:r>
        <w:rPr>
          <w:sz w:val="24"/>
        </w:rPr>
        <w:t>MORKES</w:t>
      </w:r>
      <w:r>
        <w:rPr>
          <w:spacing w:val="40"/>
          <w:sz w:val="24"/>
        </w:rPr>
        <w:t> </w:t>
      </w:r>
      <w:r>
        <w:rPr>
          <w:sz w:val="24"/>
        </w:rPr>
        <w:t>EFFENDI</w:t>
      </w:r>
      <w:r>
        <w:rPr>
          <w:spacing w:val="40"/>
          <w:sz w:val="24"/>
        </w:rPr>
        <w:t> </w:t>
      </w:r>
      <w:r>
        <w:rPr>
          <w:sz w:val="24"/>
        </w:rPr>
        <w:t>Melawan</w:t>
      </w:r>
    </w:p>
    <w:p>
      <w:pPr>
        <w:pStyle w:val="BodyText"/>
        <w:spacing w:line="276" w:lineRule="auto"/>
        <w:ind w:left="1511" w:right="378"/>
        <w:jc w:val="both"/>
      </w:pPr>
      <w:r>
        <w:rPr/>
        <w:t>Kepala Kepolisian</w:t>
      </w:r>
      <w:r>
        <w:rPr>
          <w:spacing w:val="40"/>
        </w:rPr>
        <w:t> </w:t>
      </w:r>
      <w:r>
        <w:rPr/>
        <w:t>Daerah Kalimantan Barat Cq. Kepala Kepolisian Resor Ketapang Cq. Kasat Reskrim Polres Ketapang sebagai Termohon dengan obyek Permohonan Praperadilan yaitu Penetapan Tersangka terhadap diri Pemohon dengan Laporan Polisi Nomor: LP/B/363/VII/2022/SPKT/Sat Reskrim Polres Ketapang/Polda Kalimantan Barat, tgl 20 Juli 2022, dengan hasil putusan Menyatakan bahwa permohonan Praperadilan yang ajukan pemohon</w:t>
      </w:r>
      <w:r>
        <w:rPr>
          <w:spacing w:val="80"/>
        </w:rPr>
        <w:t> </w:t>
      </w:r>
      <w:r>
        <w:rPr/>
        <w:t>MUHAMMAD</w:t>
      </w:r>
      <w:r>
        <w:rPr>
          <w:spacing w:val="57"/>
        </w:rPr>
        <w:t> </w:t>
      </w:r>
      <w:r>
        <w:rPr/>
        <w:t>YASIR</w:t>
      </w:r>
      <w:r>
        <w:rPr>
          <w:spacing w:val="58"/>
        </w:rPr>
        <w:t> </w:t>
      </w:r>
      <w:r>
        <w:rPr/>
        <w:t>ANSHARI</w:t>
      </w:r>
      <w:r>
        <w:rPr>
          <w:spacing w:val="56"/>
        </w:rPr>
        <w:t> </w:t>
      </w:r>
      <w:r>
        <w:rPr/>
        <w:t>ALS</w:t>
      </w:r>
      <w:r>
        <w:rPr>
          <w:spacing w:val="57"/>
        </w:rPr>
        <w:t> </w:t>
      </w:r>
      <w:r>
        <w:rPr/>
        <w:t>YASIR</w:t>
      </w:r>
      <w:r>
        <w:rPr>
          <w:spacing w:val="58"/>
        </w:rPr>
        <w:t> </w:t>
      </w:r>
      <w:r>
        <w:rPr/>
        <w:t>BIN</w:t>
      </w:r>
      <w:r>
        <w:rPr>
          <w:spacing w:val="59"/>
        </w:rPr>
        <w:t> </w:t>
      </w:r>
      <w:r>
        <w:rPr/>
        <w:t>MORKES</w:t>
      </w:r>
      <w:r>
        <w:rPr>
          <w:spacing w:val="57"/>
        </w:rPr>
        <w:t> </w:t>
      </w:r>
      <w:r>
        <w:rPr/>
        <w:t>EFFENDI</w:t>
      </w:r>
      <w:r>
        <w:rPr>
          <w:spacing w:val="57"/>
        </w:rPr>
        <w:t>  </w:t>
      </w:r>
      <w:r>
        <w:rPr>
          <w:spacing w:val="-2"/>
        </w:rPr>
        <w:t>dengan</w:t>
      </w:r>
    </w:p>
    <w:p>
      <w:pPr>
        <w:pStyle w:val="BodyText"/>
        <w:ind w:left="1511"/>
        <w:jc w:val="both"/>
      </w:pPr>
      <w:r>
        <w:rPr/>
        <w:t>Kuasa</w:t>
      </w:r>
      <w:r>
        <w:rPr>
          <w:spacing w:val="-5"/>
        </w:rPr>
        <w:t> </w:t>
      </w:r>
      <w:r>
        <w:rPr/>
        <w:t>Hukum</w:t>
      </w:r>
      <w:r>
        <w:rPr>
          <w:spacing w:val="-5"/>
        </w:rPr>
        <w:t> </w:t>
      </w:r>
      <w:r>
        <w:rPr/>
        <w:t>Pemohon</w:t>
      </w:r>
      <w:r>
        <w:rPr>
          <w:spacing w:val="-4"/>
        </w:rPr>
        <w:t> </w:t>
      </w:r>
      <w:r>
        <w:rPr/>
        <w:t>:</w:t>
      </w:r>
      <w:r>
        <w:rPr>
          <w:spacing w:val="-8"/>
        </w:rPr>
        <w:t> </w:t>
      </w:r>
      <w:r>
        <w:rPr/>
        <w:t>TENGKU</w:t>
      </w:r>
      <w:r>
        <w:rPr>
          <w:spacing w:val="-4"/>
        </w:rPr>
        <w:t> </w:t>
      </w:r>
      <w:r>
        <w:rPr/>
        <w:t>AMRIL</w:t>
      </w:r>
      <w:r>
        <w:rPr>
          <w:spacing w:val="-4"/>
        </w:rPr>
        <w:t> </w:t>
      </w:r>
      <w:r>
        <w:rPr/>
        <w:t>MUKMINI,</w:t>
      </w:r>
      <w:r>
        <w:rPr>
          <w:spacing w:val="-7"/>
        </w:rPr>
        <w:t> </w:t>
      </w:r>
      <w:r>
        <w:rPr/>
        <w:t>S.H.</w:t>
      </w:r>
      <w:r>
        <w:rPr>
          <w:spacing w:val="64"/>
        </w:rPr>
        <w:t> </w:t>
      </w:r>
      <w:r>
        <w:rPr>
          <w:spacing w:val="-2"/>
        </w:rPr>
        <w:t>ditolak.</w:t>
      </w:r>
    </w:p>
    <w:p>
      <w:pPr>
        <w:pStyle w:val="ListParagraph"/>
        <w:numPr>
          <w:ilvl w:val="0"/>
          <w:numId w:val="25"/>
        </w:numPr>
        <w:tabs>
          <w:tab w:pos="1509" w:val="left" w:leader="none"/>
          <w:tab w:pos="1511" w:val="left" w:leader="none"/>
        </w:tabs>
        <w:spacing w:line="276" w:lineRule="auto" w:before="38" w:after="0"/>
        <w:ind w:left="1511" w:right="378" w:hanging="360"/>
        <w:jc w:val="both"/>
        <w:rPr>
          <w:sz w:val="24"/>
        </w:rPr>
      </w:pPr>
      <w:r>
        <w:rPr>
          <w:sz w:val="24"/>
        </w:rPr>
        <w:t>Sidang Praperadilan nomor :2/Pid.Pra/2023/PN.Ktp dengan kuasa hukum Pemohon praperadilan an. TENGKU AMRIL MUKMIN, SH &amp; REKAN</w:t>
      </w:r>
      <w:r>
        <w:rPr>
          <w:sz w:val="24"/>
        </w:rPr>
        <w:t> tanggal</w:t>
      </w:r>
      <w:r>
        <w:rPr>
          <w:sz w:val="24"/>
        </w:rPr>
        <w:t> 10 April</w:t>
      </w:r>
      <w:r>
        <w:rPr>
          <w:spacing w:val="79"/>
          <w:sz w:val="24"/>
        </w:rPr>
        <w:t> </w:t>
      </w:r>
      <w:r>
        <w:rPr>
          <w:sz w:val="24"/>
        </w:rPr>
        <w:t>2023</w:t>
      </w:r>
      <w:r>
        <w:rPr>
          <w:spacing w:val="79"/>
          <w:sz w:val="24"/>
        </w:rPr>
        <w:t> </w:t>
      </w:r>
      <w:r>
        <w:rPr>
          <w:sz w:val="24"/>
        </w:rPr>
        <w:t>Melawan</w:t>
      </w:r>
      <w:r>
        <w:rPr>
          <w:spacing w:val="79"/>
          <w:sz w:val="24"/>
        </w:rPr>
        <w:t> </w:t>
      </w:r>
      <w:r>
        <w:rPr>
          <w:sz w:val="24"/>
        </w:rPr>
        <w:t>Kepala</w:t>
      </w:r>
      <w:r>
        <w:rPr>
          <w:spacing w:val="79"/>
          <w:sz w:val="24"/>
        </w:rPr>
        <w:t> </w:t>
      </w:r>
      <w:r>
        <w:rPr>
          <w:sz w:val="24"/>
        </w:rPr>
        <w:t>Kepolisian</w:t>
      </w:r>
      <w:r>
        <w:rPr>
          <w:spacing w:val="79"/>
          <w:sz w:val="24"/>
        </w:rPr>
        <w:t> </w:t>
      </w:r>
      <w:r>
        <w:rPr>
          <w:sz w:val="24"/>
        </w:rPr>
        <w:t>Daerah</w:t>
      </w:r>
      <w:r>
        <w:rPr>
          <w:spacing w:val="79"/>
          <w:sz w:val="24"/>
        </w:rPr>
        <w:t> </w:t>
      </w:r>
      <w:r>
        <w:rPr>
          <w:sz w:val="24"/>
        </w:rPr>
        <w:t>Kalimantan</w:t>
      </w:r>
      <w:r>
        <w:rPr>
          <w:spacing w:val="79"/>
          <w:sz w:val="24"/>
        </w:rPr>
        <w:t> </w:t>
      </w:r>
      <w:r>
        <w:rPr>
          <w:sz w:val="24"/>
        </w:rPr>
        <w:t>Barat</w:t>
      </w:r>
      <w:r>
        <w:rPr>
          <w:spacing w:val="76"/>
          <w:sz w:val="24"/>
        </w:rPr>
        <w:t> </w:t>
      </w:r>
      <w:r>
        <w:rPr>
          <w:sz w:val="24"/>
        </w:rPr>
        <w:t>Cq.</w:t>
      </w:r>
      <w:r>
        <w:rPr>
          <w:spacing w:val="76"/>
          <w:sz w:val="24"/>
        </w:rPr>
        <w:t> </w:t>
      </w:r>
      <w:r>
        <w:rPr>
          <w:sz w:val="24"/>
        </w:rPr>
        <w:t>Kepala</w:t>
      </w:r>
    </w:p>
    <w:p>
      <w:pPr>
        <w:spacing w:after="0" w:line="276" w:lineRule="auto"/>
        <w:jc w:val="both"/>
        <w:rPr>
          <w:sz w:val="24"/>
        </w:rPr>
        <w:sectPr>
          <w:pgSz w:w="11910" w:h="16840"/>
          <w:pgMar w:header="0" w:footer="740" w:top="780" w:bottom="940" w:left="980" w:right="180"/>
        </w:sectPr>
      </w:pPr>
    </w:p>
    <w:p>
      <w:pPr>
        <w:pStyle w:val="BodyText"/>
        <w:spacing w:line="276" w:lineRule="auto" w:before="70"/>
        <w:ind w:left="1511" w:right="381"/>
        <w:jc w:val="both"/>
      </w:pPr>
      <w:r>
        <w:rPr/>
        <w:t>Kepolisian Resor Ketapang Cq. Kasat Reskrim Polres Ketapang sebagai</w:t>
      </w:r>
      <w:r>
        <w:rPr>
          <w:spacing w:val="40"/>
        </w:rPr>
        <w:t> </w:t>
      </w:r>
      <w:r>
        <w:rPr/>
        <w:t>Termohon dengan obyek Permohonan Praperadilan yaitu tentang Penahanan terhadap tersangka RIZKI RINALDI ALS IKI BIN SYARIF SAUFI ASEGAF (Pemohon) dengan Laporan Polisi Nomor: LP/B/678/XII/2022/SPKT/Polres Ketapang/Polda Kalbar, tgl 29 Desember 2022, dengan hasil putusan Menyatakan bahwa permohonan Praperadilan yang ajukan pemohon RISKI RINALDI ALS IKI BIN</w:t>
      </w:r>
      <w:r>
        <w:rPr>
          <w:spacing w:val="40"/>
        </w:rPr>
        <w:t> </w:t>
      </w:r>
      <w:r>
        <w:rPr/>
        <w:t>SYARIF ASEGAF dengan Kuasa Hukum Pemohon TENGKU AMRIL MUKMINI, S.H. dan rekan</w:t>
      </w:r>
      <w:r>
        <w:rPr>
          <w:spacing w:val="40"/>
        </w:rPr>
        <w:t> </w:t>
      </w:r>
      <w:r>
        <w:rPr/>
        <w:t>ditolak.</w:t>
      </w:r>
    </w:p>
    <w:p>
      <w:pPr>
        <w:pStyle w:val="ListParagraph"/>
        <w:numPr>
          <w:ilvl w:val="0"/>
          <w:numId w:val="25"/>
        </w:numPr>
        <w:tabs>
          <w:tab w:pos="1509" w:val="left" w:leader="none"/>
          <w:tab w:pos="1511" w:val="left" w:leader="none"/>
        </w:tabs>
        <w:spacing w:line="276" w:lineRule="auto" w:before="2" w:after="0"/>
        <w:ind w:left="1511" w:right="375" w:hanging="360"/>
        <w:jc w:val="both"/>
        <w:rPr>
          <w:sz w:val="24"/>
        </w:rPr>
      </w:pPr>
      <w:r>
        <w:rPr>
          <w:sz w:val="24"/>
        </w:rPr>
        <w:t>Sidang Praperadilan nomor :</w:t>
      </w:r>
      <w:r>
        <w:rPr>
          <w:spacing w:val="40"/>
          <w:sz w:val="24"/>
        </w:rPr>
        <w:t> </w:t>
      </w:r>
      <w:r>
        <w:rPr>
          <w:sz w:val="24"/>
        </w:rPr>
        <w:t>3/Pid.Pra/2023/PN.Ktp tanggal, 29 November 2023. dengan kuasa hukum Pemohon praperadilan an. DENNY KURNIA PUTRA UTAMA, SH, Dkk Melawan Kepala Kepolisian</w:t>
      </w:r>
      <w:r>
        <w:rPr>
          <w:spacing w:val="40"/>
          <w:sz w:val="24"/>
        </w:rPr>
        <w:t> </w:t>
      </w:r>
      <w:r>
        <w:rPr>
          <w:sz w:val="24"/>
        </w:rPr>
        <w:t>Daerah Kalimantan Barat Cq. Kepala Kepolisian Resor Ketapang Cq. Kasat Reskrim Polres Ketapang sebagai Termohon dengan obyek Permohonan Praperadilan yaitu tentang penetapan tersangka atas diri para pemohon tgl 15 November 2023 sebagaimana surat ketetapan an. Antonius Ipi, Sukandin, Masdi, FL Pengku, Clarius Kukuh, Dedi Sucipto, Herianto Beri Menyatakan bahwa permohonan Praperadilan yang ajukan pemohon Antonius Ipi Cs dengan Kuasa Hukum Pemohon DENNY KURNIA PUTRA UTAMA, SH, dan rekan</w:t>
      </w:r>
      <w:r>
        <w:rPr>
          <w:spacing w:val="40"/>
          <w:sz w:val="24"/>
        </w:rPr>
        <w:t> </w:t>
      </w:r>
      <w:r>
        <w:rPr>
          <w:sz w:val="24"/>
        </w:rPr>
        <w:t>DITOLAK</w:t>
      </w:r>
    </w:p>
    <w:p>
      <w:pPr>
        <w:pStyle w:val="BodyText"/>
        <w:spacing w:before="41"/>
      </w:pPr>
    </w:p>
    <w:p>
      <w:pPr>
        <w:pStyle w:val="BodyText"/>
        <w:ind w:left="1339"/>
        <w:jc w:val="center"/>
      </w:pPr>
      <w:r>
        <w:rPr/>
        <w:t>Tabel</w:t>
      </w:r>
      <w:r>
        <w:rPr>
          <w:spacing w:val="1"/>
        </w:rPr>
        <w:t> </w:t>
      </w:r>
      <w:r>
        <w:rPr>
          <w:spacing w:val="-5"/>
        </w:rPr>
        <w:t>152</w:t>
      </w:r>
    </w:p>
    <w:p>
      <w:pPr>
        <w:pStyle w:val="BodyText"/>
        <w:spacing w:line="273" w:lineRule="auto" w:before="44"/>
        <w:ind w:left="1868" w:right="535"/>
        <w:jc w:val="center"/>
      </w:pPr>
      <w:r>
        <w:rPr/>
        <w:t>Perbandingan</w:t>
      </w:r>
      <w:r>
        <w:rPr>
          <w:spacing w:val="-5"/>
        </w:rPr>
        <w:t> </w:t>
      </w:r>
      <w:r>
        <w:rPr/>
        <w:t>Persentase</w:t>
      </w:r>
      <w:r>
        <w:rPr>
          <w:spacing w:val="-2"/>
        </w:rPr>
        <w:t> </w:t>
      </w:r>
      <w:r>
        <w:rPr/>
        <w:t>masalah</w:t>
      </w:r>
      <w:r>
        <w:rPr>
          <w:spacing w:val="-4"/>
        </w:rPr>
        <w:t> </w:t>
      </w:r>
      <w:r>
        <w:rPr/>
        <w:t>hukum</w:t>
      </w:r>
      <w:r>
        <w:rPr>
          <w:spacing w:val="-6"/>
        </w:rPr>
        <w:t> </w:t>
      </w:r>
      <w:r>
        <w:rPr/>
        <w:t>yang</w:t>
      </w:r>
      <w:r>
        <w:rPr>
          <w:spacing w:val="-5"/>
        </w:rPr>
        <w:t> </w:t>
      </w:r>
      <w:r>
        <w:rPr/>
        <w:t>dihadapai</w:t>
      </w:r>
      <w:r>
        <w:rPr>
          <w:spacing w:val="-5"/>
        </w:rPr>
        <w:t> </w:t>
      </w:r>
      <w:r>
        <w:rPr/>
        <w:t>Polres</w:t>
      </w:r>
      <w:r>
        <w:rPr>
          <w:spacing w:val="-6"/>
        </w:rPr>
        <w:t> </w:t>
      </w:r>
      <w:r>
        <w:rPr/>
        <w:t>Ketapang Th. 2021 s.d. 2023</w:t>
      </w:r>
    </w:p>
    <w:p>
      <w:pPr>
        <w:pStyle w:val="BodyText"/>
        <w:spacing w:before="91"/>
        <w:rPr>
          <w:sz w:val="20"/>
        </w:rPr>
      </w:pPr>
    </w:p>
    <w:tbl>
      <w:tblPr>
        <w:tblW w:w="0" w:type="auto"/>
        <w:jc w:val="left"/>
        <w:tblInd w:w="14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6"/>
        <w:gridCol w:w="1178"/>
        <w:gridCol w:w="675"/>
        <w:gridCol w:w="803"/>
        <w:gridCol w:w="743"/>
        <w:gridCol w:w="675"/>
        <w:gridCol w:w="803"/>
        <w:gridCol w:w="743"/>
        <w:gridCol w:w="675"/>
        <w:gridCol w:w="803"/>
        <w:gridCol w:w="743"/>
      </w:tblGrid>
      <w:tr>
        <w:trPr>
          <w:trHeight w:val="317" w:hRule="atLeast"/>
        </w:trPr>
        <w:tc>
          <w:tcPr>
            <w:tcW w:w="1186" w:type="dxa"/>
            <w:vMerge w:val="restart"/>
            <w:tcBorders>
              <w:left w:val="single" w:sz="4" w:space="0" w:color="000000"/>
              <w:right w:val="single" w:sz="4" w:space="0" w:color="000000"/>
            </w:tcBorders>
            <w:shd w:val="clear" w:color="auto" w:fill="D9E0F1"/>
          </w:tcPr>
          <w:p>
            <w:pPr>
              <w:pStyle w:val="TableParagraph"/>
              <w:spacing w:line="266" w:lineRule="auto" w:before="49"/>
              <w:ind w:left="217" w:right="208" w:firstLine="51"/>
              <w:rPr>
                <w:sz w:val="24"/>
              </w:rPr>
            </w:pPr>
            <w:r>
              <w:rPr>
                <w:spacing w:val="-2"/>
                <w:w w:val="60"/>
                <w:sz w:val="24"/>
              </w:rPr>
              <w:t>SASARAN</w:t>
            </w:r>
            <w:r>
              <w:rPr>
                <w:sz w:val="24"/>
              </w:rPr>
              <w:t> </w:t>
            </w:r>
            <w:r>
              <w:rPr>
                <w:spacing w:val="-2"/>
                <w:w w:val="55"/>
                <w:sz w:val="24"/>
              </w:rPr>
              <w:t>STRATEGIS</w:t>
            </w:r>
          </w:p>
        </w:tc>
        <w:tc>
          <w:tcPr>
            <w:tcW w:w="1178" w:type="dxa"/>
            <w:vMerge w:val="restart"/>
            <w:tcBorders>
              <w:left w:val="single" w:sz="4" w:space="0" w:color="000000"/>
              <w:right w:val="single" w:sz="4" w:space="0" w:color="000000"/>
            </w:tcBorders>
            <w:shd w:val="clear" w:color="auto" w:fill="D9E0F1"/>
          </w:tcPr>
          <w:p>
            <w:pPr>
              <w:pStyle w:val="TableParagraph"/>
              <w:spacing w:line="266" w:lineRule="auto" w:before="49"/>
              <w:ind w:left="310" w:right="220" w:hanging="77"/>
              <w:rPr>
                <w:sz w:val="24"/>
              </w:rPr>
            </w:pPr>
            <w:r>
              <w:rPr>
                <w:spacing w:val="-2"/>
                <w:w w:val="55"/>
                <w:sz w:val="24"/>
              </w:rPr>
              <w:t>INDIKATOR</w:t>
            </w:r>
            <w:r>
              <w:rPr>
                <w:spacing w:val="-2"/>
                <w:w w:val="65"/>
                <w:sz w:val="24"/>
              </w:rPr>
              <w:t> </w:t>
            </w:r>
            <w:r>
              <w:rPr>
                <w:spacing w:val="-6"/>
                <w:w w:val="65"/>
                <w:sz w:val="24"/>
              </w:rPr>
              <w:t>KINERJA</w:t>
            </w:r>
          </w:p>
        </w:tc>
        <w:tc>
          <w:tcPr>
            <w:tcW w:w="2221" w:type="dxa"/>
            <w:gridSpan w:val="3"/>
            <w:tcBorders>
              <w:left w:val="single" w:sz="4" w:space="0" w:color="000000"/>
              <w:right w:val="single" w:sz="4" w:space="0" w:color="000000"/>
            </w:tcBorders>
            <w:shd w:val="clear" w:color="auto" w:fill="D9E0F1"/>
          </w:tcPr>
          <w:p>
            <w:pPr>
              <w:pStyle w:val="TableParagraph"/>
              <w:spacing w:before="18"/>
              <w:ind w:right="3"/>
              <w:jc w:val="center"/>
              <w:rPr>
                <w:sz w:val="24"/>
              </w:rPr>
            </w:pPr>
            <w:r>
              <w:rPr>
                <w:spacing w:val="-4"/>
                <w:w w:val="65"/>
                <w:sz w:val="24"/>
              </w:rPr>
              <w:t>2021</w:t>
            </w:r>
          </w:p>
        </w:tc>
        <w:tc>
          <w:tcPr>
            <w:tcW w:w="2221" w:type="dxa"/>
            <w:gridSpan w:val="3"/>
            <w:tcBorders>
              <w:left w:val="single" w:sz="4" w:space="0" w:color="000000"/>
              <w:right w:val="single" w:sz="4" w:space="0" w:color="000000"/>
            </w:tcBorders>
            <w:shd w:val="clear" w:color="auto" w:fill="D9E0F1"/>
          </w:tcPr>
          <w:p>
            <w:pPr>
              <w:pStyle w:val="TableParagraph"/>
              <w:spacing w:before="18"/>
              <w:ind w:left="7" w:right="16"/>
              <w:jc w:val="center"/>
              <w:rPr>
                <w:sz w:val="24"/>
              </w:rPr>
            </w:pPr>
            <w:r>
              <w:rPr>
                <w:spacing w:val="-4"/>
                <w:w w:val="65"/>
                <w:sz w:val="24"/>
              </w:rPr>
              <w:t>2022</w:t>
            </w:r>
          </w:p>
        </w:tc>
        <w:tc>
          <w:tcPr>
            <w:tcW w:w="2221" w:type="dxa"/>
            <w:gridSpan w:val="3"/>
            <w:tcBorders>
              <w:left w:val="single" w:sz="4" w:space="0" w:color="000000"/>
              <w:right w:val="single" w:sz="4" w:space="0" w:color="000000"/>
            </w:tcBorders>
            <w:shd w:val="clear" w:color="auto" w:fill="D9E0F1"/>
          </w:tcPr>
          <w:p>
            <w:pPr>
              <w:pStyle w:val="TableParagraph"/>
              <w:spacing w:before="18"/>
              <w:ind w:right="16"/>
              <w:jc w:val="center"/>
              <w:rPr>
                <w:sz w:val="24"/>
              </w:rPr>
            </w:pPr>
            <w:r>
              <w:rPr>
                <w:spacing w:val="-4"/>
                <w:w w:val="65"/>
                <w:sz w:val="24"/>
              </w:rPr>
              <w:t>2023</w:t>
            </w:r>
          </w:p>
        </w:tc>
      </w:tr>
      <w:tr>
        <w:trPr>
          <w:trHeight w:val="348" w:hRule="atLeast"/>
        </w:trPr>
        <w:tc>
          <w:tcPr>
            <w:tcW w:w="1186" w:type="dxa"/>
            <w:vMerge/>
            <w:tcBorders>
              <w:top w:val="nil"/>
              <w:left w:val="single" w:sz="4" w:space="0" w:color="000000"/>
              <w:right w:val="single" w:sz="4" w:space="0" w:color="000000"/>
            </w:tcBorders>
            <w:shd w:val="clear" w:color="auto" w:fill="D9E0F1"/>
          </w:tcPr>
          <w:p>
            <w:pPr>
              <w:rPr>
                <w:sz w:val="2"/>
                <w:szCs w:val="2"/>
              </w:rPr>
            </w:pPr>
          </w:p>
        </w:tc>
        <w:tc>
          <w:tcPr>
            <w:tcW w:w="1178" w:type="dxa"/>
            <w:vMerge/>
            <w:tcBorders>
              <w:top w:val="nil"/>
              <w:left w:val="single" w:sz="4" w:space="0" w:color="000000"/>
              <w:right w:val="single" w:sz="4" w:space="0" w:color="000000"/>
            </w:tcBorders>
            <w:shd w:val="clear" w:color="auto" w:fill="D9E0F1"/>
          </w:tcPr>
          <w:p>
            <w:pPr>
              <w:rPr>
                <w:sz w:val="2"/>
                <w:szCs w:val="2"/>
              </w:rPr>
            </w:pPr>
          </w:p>
        </w:tc>
        <w:tc>
          <w:tcPr>
            <w:tcW w:w="675" w:type="dxa"/>
            <w:tcBorders>
              <w:left w:val="single" w:sz="4" w:space="0" w:color="000000"/>
              <w:right w:val="single" w:sz="4" w:space="0" w:color="000000"/>
            </w:tcBorders>
            <w:shd w:val="clear" w:color="auto" w:fill="D9E0F1"/>
          </w:tcPr>
          <w:p>
            <w:pPr>
              <w:pStyle w:val="TableParagraph"/>
              <w:spacing w:before="49"/>
              <w:ind w:left="3"/>
              <w:jc w:val="center"/>
              <w:rPr>
                <w:sz w:val="24"/>
              </w:rPr>
            </w:pPr>
            <w:r>
              <w:rPr>
                <w:spacing w:val="-2"/>
                <w:w w:val="65"/>
                <w:sz w:val="24"/>
              </w:rPr>
              <w:t>TARGET</w:t>
            </w:r>
          </w:p>
        </w:tc>
        <w:tc>
          <w:tcPr>
            <w:tcW w:w="803" w:type="dxa"/>
            <w:tcBorders>
              <w:left w:val="single" w:sz="4" w:space="0" w:color="000000"/>
              <w:right w:val="single" w:sz="4" w:space="0" w:color="000000"/>
            </w:tcBorders>
            <w:shd w:val="clear" w:color="auto" w:fill="D9E0F1"/>
          </w:tcPr>
          <w:p>
            <w:pPr>
              <w:pStyle w:val="TableParagraph"/>
              <w:spacing w:before="49"/>
              <w:ind w:left="13"/>
              <w:jc w:val="center"/>
              <w:rPr>
                <w:sz w:val="24"/>
              </w:rPr>
            </w:pPr>
            <w:r>
              <w:rPr>
                <w:spacing w:val="-2"/>
                <w:w w:val="60"/>
                <w:sz w:val="24"/>
              </w:rPr>
              <w:t>REALISASI</w:t>
            </w:r>
          </w:p>
        </w:tc>
        <w:tc>
          <w:tcPr>
            <w:tcW w:w="743" w:type="dxa"/>
            <w:tcBorders>
              <w:left w:val="single" w:sz="4" w:space="0" w:color="000000"/>
              <w:right w:val="single" w:sz="4" w:space="0" w:color="000000"/>
            </w:tcBorders>
            <w:shd w:val="clear" w:color="auto" w:fill="D9E0F1"/>
          </w:tcPr>
          <w:p>
            <w:pPr>
              <w:pStyle w:val="TableParagraph"/>
              <w:spacing w:before="49"/>
              <w:ind w:left="4"/>
              <w:jc w:val="center"/>
              <w:rPr>
                <w:sz w:val="24"/>
              </w:rPr>
            </w:pPr>
            <w:r>
              <w:rPr>
                <w:spacing w:val="-2"/>
                <w:w w:val="65"/>
                <w:sz w:val="24"/>
              </w:rPr>
              <w:t>CAPAIAN</w:t>
            </w:r>
          </w:p>
        </w:tc>
        <w:tc>
          <w:tcPr>
            <w:tcW w:w="675" w:type="dxa"/>
            <w:tcBorders>
              <w:left w:val="single" w:sz="4" w:space="0" w:color="000000"/>
              <w:right w:val="single" w:sz="4" w:space="0" w:color="000000"/>
            </w:tcBorders>
            <w:shd w:val="clear" w:color="auto" w:fill="D9E0F1"/>
          </w:tcPr>
          <w:p>
            <w:pPr>
              <w:pStyle w:val="TableParagraph"/>
              <w:spacing w:before="49"/>
              <w:ind w:right="1"/>
              <w:jc w:val="center"/>
              <w:rPr>
                <w:sz w:val="24"/>
              </w:rPr>
            </w:pPr>
            <w:r>
              <w:rPr>
                <w:spacing w:val="-2"/>
                <w:w w:val="65"/>
                <w:sz w:val="24"/>
              </w:rPr>
              <w:t>TARGET</w:t>
            </w:r>
          </w:p>
        </w:tc>
        <w:tc>
          <w:tcPr>
            <w:tcW w:w="803" w:type="dxa"/>
            <w:tcBorders>
              <w:left w:val="single" w:sz="4" w:space="0" w:color="000000"/>
              <w:right w:val="single" w:sz="4" w:space="0" w:color="000000"/>
            </w:tcBorders>
            <w:shd w:val="clear" w:color="auto" w:fill="D9E0F1"/>
          </w:tcPr>
          <w:p>
            <w:pPr>
              <w:pStyle w:val="TableParagraph"/>
              <w:spacing w:before="49"/>
              <w:ind w:left="13" w:right="6"/>
              <w:jc w:val="center"/>
              <w:rPr>
                <w:sz w:val="24"/>
              </w:rPr>
            </w:pPr>
            <w:r>
              <w:rPr>
                <w:spacing w:val="-2"/>
                <w:w w:val="60"/>
                <w:sz w:val="24"/>
              </w:rPr>
              <w:t>REALISASI</w:t>
            </w:r>
          </w:p>
        </w:tc>
        <w:tc>
          <w:tcPr>
            <w:tcW w:w="743" w:type="dxa"/>
            <w:tcBorders>
              <w:left w:val="single" w:sz="4" w:space="0" w:color="000000"/>
              <w:right w:val="single" w:sz="4" w:space="0" w:color="000000"/>
            </w:tcBorders>
            <w:shd w:val="clear" w:color="auto" w:fill="D9E0F1"/>
          </w:tcPr>
          <w:p>
            <w:pPr>
              <w:pStyle w:val="TableParagraph"/>
              <w:spacing w:before="49"/>
              <w:ind w:left="5" w:right="6"/>
              <w:jc w:val="center"/>
              <w:rPr>
                <w:sz w:val="24"/>
              </w:rPr>
            </w:pPr>
            <w:r>
              <w:rPr>
                <w:spacing w:val="-2"/>
                <w:w w:val="65"/>
                <w:sz w:val="24"/>
              </w:rPr>
              <w:t>CAPAIAN</w:t>
            </w:r>
          </w:p>
        </w:tc>
        <w:tc>
          <w:tcPr>
            <w:tcW w:w="675" w:type="dxa"/>
            <w:tcBorders>
              <w:left w:val="single" w:sz="4" w:space="0" w:color="000000"/>
              <w:right w:val="single" w:sz="4" w:space="0" w:color="000000"/>
            </w:tcBorders>
            <w:shd w:val="clear" w:color="auto" w:fill="D9E0F1"/>
          </w:tcPr>
          <w:p>
            <w:pPr>
              <w:pStyle w:val="TableParagraph"/>
              <w:spacing w:before="49"/>
              <w:ind w:right="7"/>
              <w:jc w:val="center"/>
              <w:rPr>
                <w:sz w:val="24"/>
              </w:rPr>
            </w:pPr>
            <w:r>
              <w:rPr>
                <w:spacing w:val="-2"/>
                <w:w w:val="65"/>
                <w:sz w:val="24"/>
              </w:rPr>
              <w:t>TARGET</w:t>
            </w:r>
          </w:p>
        </w:tc>
        <w:tc>
          <w:tcPr>
            <w:tcW w:w="803" w:type="dxa"/>
            <w:tcBorders>
              <w:left w:val="single" w:sz="4" w:space="0" w:color="000000"/>
              <w:right w:val="single" w:sz="4" w:space="0" w:color="000000"/>
            </w:tcBorders>
            <w:shd w:val="clear" w:color="auto" w:fill="D9E0F1"/>
          </w:tcPr>
          <w:p>
            <w:pPr>
              <w:pStyle w:val="TableParagraph"/>
              <w:spacing w:before="49"/>
              <w:ind w:left="1"/>
              <w:jc w:val="center"/>
              <w:rPr>
                <w:sz w:val="24"/>
              </w:rPr>
            </w:pPr>
            <w:r>
              <w:rPr>
                <w:spacing w:val="-2"/>
                <w:w w:val="60"/>
                <w:sz w:val="24"/>
              </w:rPr>
              <w:t>REALISASI</w:t>
            </w:r>
          </w:p>
        </w:tc>
        <w:tc>
          <w:tcPr>
            <w:tcW w:w="743" w:type="dxa"/>
            <w:tcBorders>
              <w:left w:val="single" w:sz="4" w:space="0" w:color="000000"/>
              <w:right w:val="single" w:sz="4" w:space="0" w:color="000000"/>
            </w:tcBorders>
            <w:shd w:val="clear" w:color="auto" w:fill="D9E0F1"/>
          </w:tcPr>
          <w:p>
            <w:pPr>
              <w:pStyle w:val="TableParagraph"/>
              <w:spacing w:before="49"/>
              <w:ind w:right="6"/>
              <w:jc w:val="center"/>
              <w:rPr>
                <w:sz w:val="24"/>
              </w:rPr>
            </w:pPr>
            <w:r>
              <w:rPr>
                <w:spacing w:val="-2"/>
                <w:w w:val="65"/>
                <w:sz w:val="24"/>
              </w:rPr>
              <w:t>CAPAIAN</w:t>
            </w:r>
          </w:p>
        </w:tc>
      </w:tr>
      <w:tr>
        <w:trPr>
          <w:trHeight w:val="1713" w:hRule="atLeast"/>
        </w:trPr>
        <w:tc>
          <w:tcPr>
            <w:tcW w:w="1186" w:type="dxa"/>
            <w:tcBorders>
              <w:left w:val="single" w:sz="4" w:space="0" w:color="000000"/>
              <w:right w:val="single" w:sz="4" w:space="0" w:color="000000"/>
            </w:tcBorders>
            <w:shd w:val="clear" w:color="auto" w:fill="E1EEDA"/>
          </w:tcPr>
          <w:p>
            <w:pPr>
              <w:pStyle w:val="TableParagraph"/>
              <w:spacing w:line="266" w:lineRule="auto" w:before="263"/>
              <w:ind w:left="29" w:right="51"/>
              <w:rPr>
                <w:sz w:val="24"/>
              </w:rPr>
            </w:pPr>
            <w:r>
              <w:rPr>
                <w:w w:val="55"/>
                <w:sz w:val="24"/>
              </w:rPr>
              <w:t>Pengawasan</w:t>
            </w:r>
            <w:r>
              <w:rPr>
                <w:spacing w:val="-11"/>
                <w:w w:val="55"/>
                <w:sz w:val="24"/>
              </w:rPr>
              <w:t> </w:t>
            </w:r>
            <w:r>
              <w:rPr>
                <w:w w:val="55"/>
                <w:sz w:val="24"/>
              </w:rPr>
              <w:t>yang</w:t>
            </w:r>
            <w:r>
              <w:rPr>
                <w:sz w:val="24"/>
              </w:rPr>
              <w:t> </w:t>
            </w:r>
            <w:r>
              <w:rPr>
                <w:w w:val="60"/>
                <w:sz w:val="24"/>
              </w:rPr>
              <w:t>akuntabel</w:t>
            </w:r>
            <w:r>
              <w:rPr>
                <w:spacing w:val="-12"/>
                <w:w w:val="60"/>
                <w:sz w:val="24"/>
              </w:rPr>
              <w:t> </w:t>
            </w:r>
            <w:r>
              <w:rPr>
                <w:w w:val="60"/>
                <w:sz w:val="24"/>
              </w:rPr>
              <w:t>bersih</w:t>
            </w:r>
            <w:r>
              <w:rPr>
                <w:w w:val="65"/>
                <w:sz w:val="24"/>
              </w:rPr>
              <w:t> terbuka</w:t>
            </w:r>
            <w:r>
              <w:rPr>
                <w:spacing w:val="-10"/>
                <w:w w:val="65"/>
                <w:sz w:val="24"/>
              </w:rPr>
              <w:t> </w:t>
            </w:r>
            <w:r>
              <w:rPr>
                <w:w w:val="65"/>
                <w:sz w:val="24"/>
              </w:rPr>
              <w:t>dan </w:t>
            </w:r>
            <w:r>
              <w:rPr>
                <w:spacing w:val="-2"/>
                <w:w w:val="65"/>
                <w:sz w:val="24"/>
              </w:rPr>
              <w:t>melayani</w:t>
            </w:r>
          </w:p>
        </w:tc>
        <w:tc>
          <w:tcPr>
            <w:tcW w:w="1178" w:type="dxa"/>
            <w:tcBorders>
              <w:left w:val="single" w:sz="4" w:space="0" w:color="000000"/>
              <w:right w:val="single" w:sz="4" w:space="0" w:color="000000"/>
            </w:tcBorders>
            <w:shd w:val="clear" w:color="auto" w:fill="E1EEDA"/>
          </w:tcPr>
          <w:p>
            <w:pPr>
              <w:pStyle w:val="TableParagraph"/>
              <w:tabs>
                <w:tab w:pos="549" w:val="left" w:leader="none"/>
                <w:tab w:pos="762" w:val="left" w:leader="none"/>
              </w:tabs>
              <w:spacing w:line="266" w:lineRule="auto" w:before="110"/>
              <w:ind w:left="28" w:right="16"/>
              <w:rPr>
                <w:sz w:val="24"/>
              </w:rPr>
            </w:pPr>
            <w:r>
              <w:rPr>
                <w:spacing w:val="-2"/>
                <w:w w:val="65"/>
                <w:sz w:val="24"/>
              </w:rPr>
              <w:t>Persentase penyelesaian masalah</w:t>
            </w:r>
            <w:r>
              <w:rPr>
                <w:sz w:val="24"/>
              </w:rPr>
              <w:tab/>
            </w:r>
            <w:r>
              <w:rPr>
                <w:spacing w:val="-12"/>
                <w:w w:val="60"/>
                <w:sz w:val="24"/>
              </w:rPr>
              <w:t>hukum</w:t>
            </w:r>
            <w:r>
              <w:rPr>
                <w:sz w:val="24"/>
              </w:rPr>
              <w:t> </w:t>
            </w:r>
            <w:r>
              <w:rPr>
                <w:spacing w:val="-4"/>
                <w:w w:val="65"/>
                <w:sz w:val="24"/>
              </w:rPr>
              <w:t>yang</w:t>
            </w:r>
            <w:r>
              <w:rPr>
                <w:sz w:val="24"/>
              </w:rPr>
              <w:tab/>
            </w:r>
            <w:r>
              <w:rPr>
                <w:spacing w:val="-2"/>
                <w:w w:val="55"/>
                <w:sz w:val="24"/>
              </w:rPr>
              <w:t>dihadapai</w:t>
            </w:r>
            <w:r>
              <w:rPr>
                <w:spacing w:val="-2"/>
                <w:w w:val="65"/>
                <w:sz w:val="24"/>
              </w:rPr>
              <w:t> </w:t>
            </w:r>
            <w:r>
              <w:rPr>
                <w:spacing w:val="-4"/>
                <w:w w:val="65"/>
                <w:sz w:val="24"/>
              </w:rPr>
              <w:t>Polres</w:t>
            </w:r>
            <w:r>
              <w:rPr>
                <w:spacing w:val="-11"/>
                <w:w w:val="65"/>
                <w:sz w:val="24"/>
              </w:rPr>
              <w:t> </w:t>
            </w:r>
            <w:r>
              <w:rPr>
                <w:spacing w:val="-4"/>
                <w:w w:val="65"/>
                <w:sz w:val="24"/>
              </w:rPr>
              <w:t>Ketapang</w:t>
            </w:r>
          </w:p>
        </w:tc>
        <w:tc>
          <w:tcPr>
            <w:tcW w:w="675" w:type="dxa"/>
            <w:tcBorders>
              <w:left w:val="single" w:sz="4" w:space="0" w:color="000000"/>
              <w:right w:val="single" w:sz="4" w:space="0" w:color="000000"/>
            </w:tcBorders>
            <w:shd w:val="clear" w:color="auto" w:fill="E1EEDA"/>
          </w:tcPr>
          <w:p>
            <w:pPr>
              <w:pStyle w:val="TableParagraph"/>
              <w:rPr>
                <w:sz w:val="24"/>
              </w:rPr>
            </w:pPr>
          </w:p>
          <w:p>
            <w:pPr>
              <w:pStyle w:val="TableParagraph"/>
              <w:spacing w:before="171"/>
              <w:rPr>
                <w:sz w:val="24"/>
              </w:rPr>
            </w:pPr>
          </w:p>
          <w:p>
            <w:pPr>
              <w:pStyle w:val="TableParagraph"/>
              <w:ind w:left="9" w:right="2"/>
              <w:jc w:val="center"/>
              <w:rPr>
                <w:sz w:val="24"/>
              </w:rPr>
            </w:pPr>
            <w:r>
              <w:rPr>
                <w:spacing w:val="-5"/>
                <w:w w:val="65"/>
                <w:sz w:val="24"/>
              </w:rPr>
              <w:t>77%</w:t>
            </w:r>
          </w:p>
        </w:tc>
        <w:tc>
          <w:tcPr>
            <w:tcW w:w="803" w:type="dxa"/>
            <w:tcBorders>
              <w:left w:val="single" w:sz="4" w:space="0" w:color="000000"/>
              <w:right w:val="single" w:sz="4" w:space="0" w:color="000000"/>
            </w:tcBorders>
            <w:shd w:val="clear" w:color="auto" w:fill="E1EEDA"/>
          </w:tcPr>
          <w:p>
            <w:pPr>
              <w:pStyle w:val="TableParagraph"/>
              <w:rPr>
                <w:sz w:val="24"/>
              </w:rPr>
            </w:pPr>
          </w:p>
          <w:p>
            <w:pPr>
              <w:pStyle w:val="TableParagraph"/>
              <w:spacing w:before="171"/>
              <w:rPr>
                <w:sz w:val="24"/>
              </w:rPr>
            </w:pPr>
          </w:p>
          <w:p>
            <w:pPr>
              <w:pStyle w:val="TableParagraph"/>
              <w:ind w:left="6"/>
              <w:jc w:val="center"/>
              <w:rPr>
                <w:sz w:val="24"/>
              </w:rPr>
            </w:pPr>
            <w:r>
              <w:rPr>
                <w:spacing w:val="-5"/>
                <w:w w:val="65"/>
                <w:sz w:val="24"/>
              </w:rPr>
              <w:t>0%</w:t>
            </w:r>
          </w:p>
        </w:tc>
        <w:tc>
          <w:tcPr>
            <w:tcW w:w="743" w:type="dxa"/>
            <w:tcBorders>
              <w:left w:val="single" w:sz="4" w:space="0" w:color="000000"/>
              <w:right w:val="single" w:sz="4" w:space="0" w:color="000000"/>
            </w:tcBorders>
            <w:shd w:val="clear" w:color="auto" w:fill="E1EEDA"/>
          </w:tcPr>
          <w:p>
            <w:pPr>
              <w:pStyle w:val="TableParagraph"/>
              <w:rPr>
                <w:sz w:val="24"/>
              </w:rPr>
            </w:pPr>
          </w:p>
          <w:p>
            <w:pPr>
              <w:pStyle w:val="TableParagraph"/>
              <w:spacing w:before="171"/>
              <w:rPr>
                <w:sz w:val="24"/>
              </w:rPr>
            </w:pPr>
          </w:p>
          <w:p>
            <w:pPr>
              <w:pStyle w:val="TableParagraph"/>
              <w:ind w:left="4" w:right="6"/>
              <w:jc w:val="center"/>
              <w:rPr>
                <w:sz w:val="24"/>
              </w:rPr>
            </w:pPr>
            <w:r>
              <w:rPr>
                <w:spacing w:val="-5"/>
                <w:w w:val="65"/>
                <w:sz w:val="24"/>
              </w:rPr>
              <w:t>0%</w:t>
            </w:r>
          </w:p>
        </w:tc>
        <w:tc>
          <w:tcPr>
            <w:tcW w:w="675" w:type="dxa"/>
            <w:tcBorders>
              <w:left w:val="single" w:sz="4" w:space="0" w:color="000000"/>
              <w:right w:val="single" w:sz="4" w:space="0" w:color="000000"/>
            </w:tcBorders>
            <w:shd w:val="clear" w:color="auto" w:fill="E1EEDA"/>
          </w:tcPr>
          <w:p>
            <w:pPr>
              <w:pStyle w:val="TableParagraph"/>
              <w:rPr>
                <w:sz w:val="24"/>
              </w:rPr>
            </w:pPr>
          </w:p>
          <w:p>
            <w:pPr>
              <w:pStyle w:val="TableParagraph"/>
              <w:spacing w:before="171"/>
              <w:rPr>
                <w:sz w:val="24"/>
              </w:rPr>
            </w:pPr>
          </w:p>
          <w:p>
            <w:pPr>
              <w:pStyle w:val="TableParagraph"/>
              <w:ind w:left="2"/>
              <w:jc w:val="center"/>
              <w:rPr>
                <w:sz w:val="24"/>
              </w:rPr>
            </w:pPr>
            <w:r>
              <w:rPr>
                <w:spacing w:val="-5"/>
                <w:w w:val="65"/>
                <w:sz w:val="24"/>
              </w:rPr>
              <w:t>79%</w:t>
            </w:r>
          </w:p>
        </w:tc>
        <w:tc>
          <w:tcPr>
            <w:tcW w:w="803" w:type="dxa"/>
            <w:tcBorders>
              <w:left w:val="single" w:sz="4" w:space="0" w:color="000000"/>
              <w:right w:val="single" w:sz="4" w:space="0" w:color="000000"/>
            </w:tcBorders>
            <w:shd w:val="clear" w:color="auto" w:fill="E1EEDA"/>
          </w:tcPr>
          <w:p>
            <w:pPr>
              <w:pStyle w:val="TableParagraph"/>
              <w:rPr>
                <w:sz w:val="24"/>
              </w:rPr>
            </w:pPr>
          </w:p>
          <w:p>
            <w:pPr>
              <w:pStyle w:val="TableParagraph"/>
              <w:spacing w:before="171"/>
              <w:rPr>
                <w:sz w:val="24"/>
              </w:rPr>
            </w:pPr>
          </w:p>
          <w:p>
            <w:pPr>
              <w:pStyle w:val="TableParagraph"/>
              <w:jc w:val="center"/>
              <w:rPr>
                <w:sz w:val="24"/>
              </w:rPr>
            </w:pPr>
            <w:r>
              <w:rPr>
                <w:spacing w:val="-4"/>
                <w:w w:val="65"/>
                <w:sz w:val="24"/>
              </w:rPr>
              <w:t>100%</w:t>
            </w:r>
          </w:p>
        </w:tc>
        <w:tc>
          <w:tcPr>
            <w:tcW w:w="743" w:type="dxa"/>
            <w:tcBorders>
              <w:left w:val="single" w:sz="4" w:space="0" w:color="000000"/>
              <w:right w:val="single" w:sz="4" w:space="0" w:color="000000"/>
            </w:tcBorders>
            <w:shd w:val="clear" w:color="auto" w:fill="E1EEDA"/>
          </w:tcPr>
          <w:p>
            <w:pPr>
              <w:pStyle w:val="TableParagraph"/>
              <w:rPr>
                <w:sz w:val="24"/>
              </w:rPr>
            </w:pPr>
          </w:p>
          <w:p>
            <w:pPr>
              <w:pStyle w:val="TableParagraph"/>
              <w:spacing w:before="171"/>
              <w:rPr>
                <w:sz w:val="24"/>
              </w:rPr>
            </w:pPr>
          </w:p>
          <w:p>
            <w:pPr>
              <w:pStyle w:val="TableParagraph"/>
              <w:ind w:left="7" w:right="17"/>
              <w:jc w:val="center"/>
              <w:rPr>
                <w:sz w:val="24"/>
              </w:rPr>
            </w:pPr>
            <w:r>
              <w:rPr>
                <w:spacing w:val="-2"/>
                <w:w w:val="65"/>
                <w:sz w:val="24"/>
              </w:rPr>
              <w:t>126,58%</w:t>
            </w:r>
          </w:p>
        </w:tc>
        <w:tc>
          <w:tcPr>
            <w:tcW w:w="675" w:type="dxa"/>
            <w:tcBorders>
              <w:left w:val="single" w:sz="4" w:space="0" w:color="000000"/>
              <w:right w:val="single" w:sz="4" w:space="0" w:color="000000"/>
            </w:tcBorders>
            <w:shd w:val="clear" w:color="auto" w:fill="E1EEDA"/>
          </w:tcPr>
          <w:p>
            <w:pPr>
              <w:pStyle w:val="TableParagraph"/>
              <w:rPr>
                <w:sz w:val="24"/>
              </w:rPr>
            </w:pPr>
          </w:p>
          <w:p>
            <w:pPr>
              <w:pStyle w:val="TableParagraph"/>
              <w:spacing w:before="171"/>
              <w:rPr>
                <w:sz w:val="24"/>
              </w:rPr>
            </w:pPr>
          </w:p>
          <w:p>
            <w:pPr>
              <w:pStyle w:val="TableParagraph"/>
              <w:ind w:right="2"/>
              <w:jc w:val="center"/>
              <w:rPr>
                <w:sz w:val="24"/>
              </w:rPr>
            </w:pPr>
            <w:r>
              <w:rPr>
                <w:spacing w:val="-5"/>
                <w:w w:val="65"/>
                <w:sz w:val="24"/>
              </w:rPr>
              <w:t>81%</w:t>
            </w:r>
          </w:p>
        </w:tc>
        <w:tc>
          <w:tcPr>
            <w:tcW w:w="803" w:type="dxa"/>
            <w:tcBorders>
              <w:left w:val="single" w:sz="4" w:space="0" w:color="000000"/>
              <w:right w:val="single" w:sz="4" w:space="0" w:color="000000"/>
            </w:tcBorders>
            <w:shd w:val="clear" w:color="auto" w:fill="E1EEDA"/>
          </w:tcPr>
          <w:p>
            <w:pPr>
              <w:pStyle w:val="TableParagraph"/>
              <w:rPr>
                <w:sz w:val="24"/>
              </w:rPr>
            </w:pPr>
          </w:p>
          <w:p>
            <w:pPr>
              <w:pStyle w:val="TableParagraph"/>
              <w:spacing w:before="171"/>
              <w:rPr>
                <w:sz w:val="24"/>
              </w:rPr>
            </w:pPr>
          </w:p>
          <w:p>
            <w:pPr>
              <w:pStyle w:val="TableParagraph"/>
              <w:ind w:right="4"/>
              <w:jc w:val="center"/>
              <w:rPr>
                <w:sz w:val="24"/>
              </w:rPr>
            </w:pPr>
            <w:r>
              <w:rPr>
                <w:spacing w:val="-4"/>
                <w:w w:val="65"/>
                <w:sz w:val="24"/>
              </w:rPr>
              <w:t>100%</w:t>
            </w:r>
          </w:p>
        </w:tc>
        <w:tc>
          <w:tcPr>
            <w:tcW w:w="743" w:type="dxa"/>
            <w:tcBorders>
              <w:left w:val="single" w:sz="4" w:space="0" w:color="000000"/>
              <w:right w:val="single" w:sz="4" w:space="0" w:color="000000"/>
            </w:tcBorders>
            <w:shd w:val="clear" w:color="auto" w:fill="E1EEDA"/>
          </w:tcPr>
          <w:p>
            <w:pPr>
              <w:pStyle w:val="TableParagraph"/>
              <w:rPr>
                <w:sz w:val="24"/>
              </w:rPr>
            </w:pPr>
          </w:p>
          <w:p>
            <w:pPr>
              <w:pStyle w:val="TableParagraph"/>
              <w:spacing w:before="171"/>
              <w:rPr>
                <w:sz w:val="24"/>
              </w:rPr>
            </w:pPr>
          </w:p>
          <w:p>
            <w:pPr>
              <w:pStyle w:val="TableParagraph"/>
              <w:ind w:left="4" w:right="21"/>
              <w:jc w:val="center"/>
              <w:rPr>
                <w:sz w:val="24"/>
              </w:rPr>
            </w:pPr>
            <w:r>
              <w:rPr>
                <w:spacing w:val="-2"/>
                <w:w w:val="65"/>
                <w:sz w:val="24"/>
              </w:rPr>
              <w:t>123,46%</w:t>
            </w:r>
          </w:p>
        </w:tc>
      </w:tr>
    </w:tbl>
    <w:p>
      <w:pPr>
        <w:pStyle w:val="BodyText"/>
        <w:spacing w:before="42"/>
      </w:pPr>
    </w:p>
    <w:p>
      <w:pPr>
        <w:pStyle w:val="BodyText"/>
        <w:ind w:left="1894"/>
        <w:jc w:val="center"/>
      </w:pPr>
      <w:r>
        <w:rPr/>
        <w:t>Grafik</w:t>
      </w:r>
      <w:r>
        <w:rPr>
          <w:spacing w:val="-5"/>
        </w:rPr>
        <w:t> 68</w:t>
      </w:r>
    </w:p>
    <w:p>
      <w:pPr>
        <w:pStyle w:val="BodyText"/>
        <w:spacing w:before="39"/>
        <w:ind w:left="1899"/>
        <w:jc w:val="center"/>
      </w:pPr>
      <w:r>
        <w:rPr/>
        <w:t>Perbandingan</w:t>
      </w:r>
      <w:r>
        <w:rPr>
          <w:spacing w:val="-2"/>
        </w:rPr>
        <w:t> </w:t>
      </w:r>
      <w:r>
        <w:rPr/>
        <w:t>Persentase</w:t>
      </w:r>
      <w:r>
        <w:rPr>
          <w:spacing w:val="-5"/>
        </w:rPr>
        <w:t> </w:t>
      </w:r>
      <w:r>
        <w:rPr/>
        <w:t>Penyuluhan</w:t>
      </w:r>
      <w:r>
        <w:rPr>
          <w:spacing w:val="-4"/>
        </w:rPr>
        <w:t> </w:t>
      </w:r>
      <w:r>
        <w:rPr/>
        <w:t>Hukum</w:t>
      </w:r>
      <w:r>
        <w:rPr>
          <w:spacing w:val="-3"/>
        </w:rPr>
        <w:t> </w:t>
      </w:r>
      <w:r>
        <w:rPr/>
        <w:t>Th.</w:t>
      </w:r>
      <w:r>
        <w:rPr>
          <w:spacing w:val="-7"/>
        </w:rPr>
        <w:t> </w:t>
      </w:r>
      <w:r>
        <w:rPr/>
        <w:t>2021</w:t>
      </w:r>
      <w:r>
        <w:rPr>
          <w:spacing w:val="-4"/>
        </w:rPr>
        <w:t> </w:t>
      </w:r>
      <w:r>
        <w:rPr/>
        <w:t>s.d.</w:t>
      </w:r>
      <w:r>
        <w:rPr>
          <w:spacing w:val="-8"/>
        </w:rPr>
        <w:t> </w:t>
      </w:r>
      <w:r>
        <w:rPr>
          <w:spacing w:val="-4"/>
        </w:rPr>
        <w:t>2023</w:t>
      </w:r>
    </w:p>
    <w:p>
      <w:pPr>
        <w:pStyle w:val="BodyText"/>
        <w:spacing w:before="126"/>
        <w:rPr>
          <w:sz w:val="20"/>
        </w:rPr>
      </w:pPr>
    </w:p>
    <w:tbl>
      <w:tblPr>
        <w:tblW w:w="0" w:type="auto"/>
        <w:jc w:val="left"/>
        <w:tblInd w:w="3003"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409"/>
        <w:gridCol w:w="985"/>
        <w:gridCol w:w="1480"/>
        <w:gridCol w:w="1485"/>
        <w:gridCol w:w="1480"/>
        <w:gridCol w:w="652"/>
      </w:tblGrid>
      <w:tr>
        <w:trPr>
          <w:trHeight w:val="2651" w:hRule="atLeast"/>
        </w:trPr>
        <w:tc>
          <w:tcPr>
            <w:tcW w:w="6491" w:type="dxa"/>
            <w:gridSpan w:val="6"/>
            <w:tcBorders>
              <w:bottom w:val="nil"/>
            </w:tcBorders>
          </w:tcPr>
          <w:p>
            <w:pPr>
              <w:pStyle w:val="TableParagraph"/>
              <w:rPr>
                <w:sz w:val="18"/>
              </w:rPr>
            </w:pPr>
          </w:p>
          <w:p>
            <w:pPr>
              <w:pStyle w:val="TableParagraph"/>
              <w:spacing w:before="34"/>
              <w:rPr>
                <w:sz w:val="18"/>
              </w:rPr>
            </w:pPr>
          </w:p>
          <w:p>
            <w:pPr>
              <w:pStyle w:val="TableParagraph"/>
              <w:ind w:left="824"/>
              <w:rPr>
                <w:rFonts w:ascii="Calibri"/>
                <w:sz w:val="18"/>
              </w:rPr>
            </w:pPr>
            <w:r>
              <w:rPr/>
              <mc:AlternateContent>
                <mc:Choice Requires="wps">
                  <w:drawing>
                    <wp:anchor distT="0" distB="0" distL="0" distR="0" allowOverlap="1" layoutInCell="1" locked="0" behindDoc="1" simplePos="0" relativeHeight="470066176">
                      <wp:simplePos x="0" y="0"/>
                      <wp:positionH relativeFrom="column">
                        <wp:posOffset>869322</wp:posOffset>
                      </wp:positionH>
                      <wp:positionV relativeFrom="paragraph">
                        <wp:posOffset>-80070</wp:posOffset>
                      </wp:positionV>
                      <wp:extent cx="3027045" cy="1491615"/>
                      <wp:effectExtent l="0" t="0" r="0" b="0"/>
                      <wp:wrapNone/>
                      <wp:docPr id="1021" name="Group 1021"/>
                      <wp:cNvGraphicFramePr>
                        <a:graphicFrameLocks/>
                      </wp:cNvGraphicFramePr>
                      <a:graphic>
                        <a:graphicData uri="http://schemas.microsoft.com/office/word/2010/wordprocessingGroup">
                          <wpg:wgp>
                            <wpg:cNvPr id="1021" name="Group 1021"/>
                            <wpg:cNvGrpSpPr/>
                            <wpg:grpSpPr>
                              <a:xfrm>
                                <a:off x="0" y="0"/>
                                <a:ext cx="3027045" cy="1491615"/>
                                <a:chExt cx="3027045" cy="1491615"/>
                              </a:xfrm>
                            </wpg:grpSpPr>
                            <pic:pic>
                              <pic:nvPicPr>
                                <pic:cNvPr id="1022" name="Image 1022"/>
                                <pic:cNvPicPr/>
                              </pic:nvPicPr>
                              <pic:blipFill>
                                <a:blip r:embed="rId266" cstate="print"/>
                                <a:stretch>
                                  <a:fillRect/>
                                </a:stretch>
                              </pic:blipFill>
                              <pic:spPr>
                                <a:xfrm>
                                  <a:off x="0" y="0"/>
                                  <a:ext cx="3024995" cy="1490662"/>
                                </a:xfrm>
                                <a:prstGeom prst="rect">
                                  <a:avLst/>
                                </a:prstGeom>
                              </pic:spPr>
                            </pic:pic>
                          </wpg:wgp>
                        </a:graphicData>
                      </a:graphic>
                    </wp:anchor>
                  </w:drawing>
                </mc:Choice>
                <mc:Fallback>
                  <w:pict>
                    <v:group style="position:absolute;margin-left:68.450577pt;margin-top:-6.304727pt;width:238.35pt;height:117.45pt;mso-position-horizontal-relative:column;mso-position-vertical-relative:paragraph;z-index:-33250304" id="docshapegroup928" coordorigin="1369,-126" coordsize="4767,2349">
                      <v:shape style="position:absolute;left:1369;top:-127;width:4764;height:2348" type="#_x0000_t75" id="docshape929" stroked="false">
                        <v:imagedata r:id="rId266" o:title=""/>
                      </v:shape>
                      <w10:wrap type="none"/>
                    </v:group>
                  </w:pict>
                </mc:Fallback>
              </mc:AlternateContent>
            </w:r>
            <w:r>
              <w:rPr>
                <w:rFonts w:ascii="Calibri"/>
                <w:color w:val="7E7E7E"/>
                <w:spacing w:val="-4"/>
                <w:sz w:val="18"/>
              </w:rPr>
              <w:t>140%</w:t>
            </w:r>
          </w:p>
          <w:p>
            <w:pPr>
              <w:pStyle w:val="TableParagraph"/>
              <w:spacing w:before="80"/>
              <w:ind w:left="824"/>
              <w:rPr>
                <w:rFonts w:ascii="Calibri"/>
                <w:sz w:val="18"/>
              </w:rPr>
            </w:pPr>
            <w:r>
              <w:rPr>
                <w:rFonts w:ascii="Calibri"/>
                <w:color w:val="7E7E7E"/>
                <w:spacing w:val="-4"/>
                <w:sz w:val="18"/>
              </w:rPr>
              <w:t>120%</w:t>
            </w:r>
          </w:p>
          <w:p>
            <w:pPr>
              <w:pStyle w:val="TableParagraph"/>
              <w:spacing w:before="79"/>
              <w:ind w:left="824"/>
              <w:rPr>
                <w:rFonts w:ascii="Calibri"/>
                <w:sz w:val="18"/>
              </w:rPr>
            </w:pPr>
            <w:r>
              <w:rPr>
                <w:rFonts w:ascii="Calibri"/>
                <w:color w:val="7E7E7E"/>
                <w:spacing w:val="-4"/>
                <w:sz w:val="18"/>
              </w:rPr>
              <w:t>100%</w:t>
            </w:r>
          </w:p>
          <w:p>
            <w:pPr>
              <w:pStyle w:val="TableParagraph"/>
              <w:spacing w:before="80"/>
              <w:ind w:left="915"/>
              <w:rPr>
                <w:rFonts w:ascii="Calibri"/>
                <w:sz w:val="18"/>
              </w:rPr>
            </w:pPr>
            <w:r>
              <w:rPr>
                <w:rFonts w:ascii="Calibri"/>
                <w:color w:val="7E7E7E"/>
                <w:spacing w:val="-5"/>
                <w:sz w:val="18"/>
              </w:rPr>
              <w:t>80%</w:t>
            </w:r>
          </w:p>
          <w:p>
            <w:pPr>
              <w:pStyle w:val="TableParagraph"/>
              <w:spacing w:before="79"/>
              <w:ind w:left="915"/>
              <w:rPr>
                <w:rFonts w:ascii="Calibri"/>
                <w:sz w:val="18"/>
              </w:rPr>
            </w:pPr>
            <w:r>
              <w:rPr>
                <w:rFonts w:ascii="Calibri"/>
                <w:color w:val="7E7E7E"/>
                <w:spacing w:val="-5"/>
                <w:sz w:val="18"/>
              </w:rPr>
              <w:t>60%</w:t>
            </w:r>
          </w:p>
          <w:p>
            <w:pPr>
              <w:pStyle w:val="TableParagraph"/>
              <w:spacing w:before="80"/>
              <w:ind w:left="915"/>
              <w:rPr>
                <w:rFonts w:ascii="Calibri"/>
                <w:sz w:val="18"/>
              </w:rPr>
            </w:pPr>
            <w:r>
              <w:rPr>
                <w:rFonts w:ascii="Calibri"/>
                <w:color w:val="7E7E7E"/>
                <w:spacing w:val="-5"/>
                <w:sz w:val="18"/>
              </w:rPr>
              <w:t>40%</w:t>
            </w:r>
          </w:p>
          <w:p>
            <w:pPr>
              <w:pStyle w:val="TableParagraph"/>
              <w:spacing w:before="80"/>
              <w:ind w:left="915"/>
              <w:rPr>
                <w:rFonts w:ascii="Calibri"/>
                <w:sz w:val="18"/>
              </w:rPr>
            </w:pPr>
            <w:r>
              <w:rPr>
                <w:rFonts w:ascii="Calibri"/>
                <w:color w:val="7E7E7E"/>
                <w:spacing w:val="-5"/>
                <w:sz w:val="18"/>
              </w:rPr>
              <w:t>20%</w:t>
            </w:r>
          </w:p>
        </w:tc>
      </w:tr>
      <w:tr>
        <w:trPr>
          <w:trHeight w:val="269" w:hRule="atLeast"/>
        </w:trPr>
        <w:tc>
          <w:tcPr>
            <w:tcW w:w="1394" w:type="dxa"/>
            <w:gridSpan w:val="2"/>
            <w:tcBorders>
              <w:top w:val="nil"/>
              <w:bottom w:val="nil"/>
            </w:tcBorders>
          </w:tcPr>
          <w:p>
            <w:pPr>
              <w:pStyle w:val="TableParagraph"/>
              <w:spacing w:line="112" w:lineRule="exact"/>
              <w:ind w:right="152"/>
              <w:jc w:val="right"/>
              <w:rPr>
                <w:rFonts w:ascii="Calibri"/>
                <w:sz w:val="18"/>
              </w:rPr>
            </w:pPr>
            <w:r>
              <w:rPr>
                <w:rFonts w:ascii="Calibri"/>
                <w:color w:val="7E7E7E"/>
                <w:spacing w:val="-5"/>
                <w:sz w:val="18"/>
              </w:rPr>
              <w:t>0%</w:t>
            </w:r>
          </w:p>
        </w:tc>
        <w:tc>
          <w:tcPr>
            <w:tcW w:w="1480" w:type="dxa"/>
            <w:tcBorders>
              <w:top w:val="nil"/>
            </w:tcBorders>
          </w:tcPr>
          <w:p>
            <w:pPr>
              <w:pStyle w:val="TableParagraph"/>
              <w:spacing w:line="189" w:lineRule="exact" w:before="60"/>
              <w:ind w:left="22" w:right="3"/>
              <w:jc w:val="center"/>
              <w:rPr>
                <w:rFonts w:ascii="Calibri"/>
                <w:sz w:val="18"/>
              </w:rPr>
            </w:pPr>
            <w:r>
              <w:rPr>
                <w:rFonts w:ascii="Calibri"/>
                <w:color w:val="7E7E7E"/>
                <w:spacing w:val="-4"/>
                <w:sz w:val="18"/>
              </w:rPr>
              <w:t>2021</w:t>
            </w:r>
          </w:p>
        </w:tc>
        <w:tc>
          <w:tcPr>
            <w:tcW w:w="1485" w:type="dxa"/>
            <w:tcBorders>
              <w:top w:val="nil"/>
            </w:tcBorders>
          </w:tcPr>
          <w:p>
            <w:pPr>
              <w:pStyle w:val="TableParagraph"/>
              <w:spacing w:line="189" w:lineRule="exact" w:before="60"/>
              <w:ind w:left="21"/>
              <w:jc w:val="center"/>
              <w:rPr>
                <w:rFonts w:ascii="Calibri"/>
                <w:sz w:val="18"/>
              </w:rPr>
            </w:pPr>
            <w:r>
              <w:rPr>
                <w:rFonts w:ascii="Calibri"/>
                <w:color w:val="7E7E7E"/>
                <w:spacing w:val="-4"/>
                <w:sz w:val="18"/>
              </w:rPr>
              <w:t>2022</w:t>
            </w:r>
          </w:p>
        </w:tc>
        <w:tc>
          <w:tcPr>
            <w:tcW w:w="1480" w:type="dxa"/>
            <w:tcBorders>
              <w:top w:val="nil"/>
            </w:tcBorders>
          </w:tcPr>
          <w:p>
            <w:pPr>
              <w:pStyle w:val="TableParagraph"/>
              <w:spacing w:line="189" w:lineRule="exact" w:before="60"/>
              <w:ind w:left="22" w:right="1"/>
              <w:jc w:val="center"/>
              <w:rPr>
                <w:rFonts w:ascii="Calibri"/>
                <w:sz w:val="18"/>
              </w:rPr>
            </w:pPr>
            <w:r>
              <w:rPr>
                <w:rFonts w:ascii="Calibri"/>
                <w:color w:val="7E7E7E"/>
                <w:spacing w:val="-4"/>
                <w:sz w:val="18"/>
              </w:rPr>
              <w:t>2023</w:t>
            </w:r>
          </w:p>
        </w:tc>
        <w:tc>
          <w:tcPr>
            <w:tcW w:w="652" w:type="dxa"/>
            <w:vMerge w:val="restart"/>
            <w:tcBorders>
              <w:top w:val="nil"/>
              <w:left w:val="single" w:sz="8" w:space="0" w:color="D9D9D9"/>
            </w:tcBorders>
          </w:tcPr>
          <w:p>
            <w:pPr>
              <w:pStyle w:val="TableParagraph"/>
              <w:rPr>
                <w:rFonts w:ascii="Times New Roman"/>
                <w:sz w:val="20"/>
              </w:rPr>
            </w:pPr>
          </w:p>
        </w:tc>
      </w:tr>
      <w:tr>
        <w:trPr>
          <w:trHeight w:val="272" w:hRule="atLeast"/>
        </w:trPr>
        <w:tc>
          <w:tcPr>
            <w:tcW w:w="409" w:type="dxa"/>
            <w:vMerge w:val="restart"/>
            <w:tcBorders>
              <w:top w:val="nil"/>
            </w:tcBorders>
          </w:tcPr>
          <w:p>
            <w:pPr>
              <w:pStyle w:val="TableParagraph"/>
              <w:rPr>
                <w:rFonts w:ascii="Times New Roman"/>
                <w:sz w:val="20"/>
              </w:rPr>
            </w:pPr>
          </w:p>
        </w:tc>
        <w:tc>
          <w:tcPr>
            <w:tcW w:w="985" w:type="dxa"/>
          </w:tcPr>
          <w:p>
            <w:pPr>
              <w:pStyle w:val="TableParagraph"/>
              <w:spacing w:before="14"/>
              <w:ind w:left="21"/>
              <w:jc w:val="center"/>
              <w:rPr>
                <w:rFonts w:ascii="Calibri"/>
                <w:sz w:val="18"/>
              </w:rPr>
            </w:pPr>
            <w:r>
              <w:rPr/>
              <mc:AlternateContent>
                <mc:Choice Requires="wps">
                  <w:drawing>
                    <wp:anchor distT="0" distB="0" distL="0" distR="0" allowOverlap="1" layoutInCell="1" locked="0" behindDoc="1" simplePos="0" relativeHeight="470066688">
                      <wp:simplePos x="0" y="0"/>
                      <wp:positionH relativeFrom="column">
                        <wp:posOffset>36131</wp:posOffset>
                      </wp:positionH>
                      <wp:positionV relativeFrom="paragraph">
                        <wp:posOffset>46761</wp:posOffset>
                      </wp:positionV>
                      <wp:extent cx="72390" cy="72390"/>
                      <wp:effectExtent l="0" t="0" r="0" b="0"/>
                      <wp:wrapNone/>
                      <wp:docPr id="1023" name="Group 1023"/>
                      <wp:cNvGraphicFramePr>
                        <a:graphicFrameLocks/>
                      </wp:cNvGraphicFramePr>
                      <a:graphic>
                        <a:graphicData uri="http://schemas.microsoft.com/office/word/2010/wordprocessingGroup">
                          <wpg:wgp>
                            <wpg:cNvPr id="1023" name="Group 1023"/>
                            <wpg:cNvGrpSpPr/>
                            <wpg:grpSpPr>
                              <a:xfrm>
                                <a:off x="0" y="0"/>
                                <a:ext cx="72390" cy="72390"/>
                                <a:chExt cx="72390" cy="72390"/>
                              </a:xfrm>
                            </wpg:grpSpPr>
                            <pic:pic>
                              <pic:nvPicPr>
                                <pic:cNvPr id="1024" name="Image 1024"/>
                                <pic:cNvPicPr/>
                              </pic:nvPicPr>
                              <pic:blipFill>
                                <a:blip r:embed="rId267" cstate="print"/>
                                <a:stretch>
                                  <a:fillRect/>
                                </a:stretch>
                              </pic:blipFill>
                              <pic:spPr>
                                <a:xfrm>
                                  <a:off x="4762" y="4762"/>
                                  <a:ext cx="62779" cy="62779"/>
                                </a:xfrm>
                                <a:prstGeom prst="rect">
                                  <a:avLst/>
                                </a:prstGeom>
                              </pic:spPr>
                            </pic:pic>
                            <wps:wsp>
                              <wps:cNvPr id="1025" name="Graphic 1025"/>
                              <wps:cNvSpPr/>
                              <wps:spPr>
                                <a:xfrm>
                                  <a:off x="4762" y="4762"/>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4D7DB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845pt;margin-top:3.682037pt;width:5.7pt;height:5.7pt;mso-position-horizontal-relative:column;mso-position-vertical-relative:paragraph;z-index:-33249792" id="docshapegroup930" coordorigin="57,74" coordsize="114,114">
                      <v:shape style="position:absolute;left:64;top:81;width:99;height:99" type="#_x0000_t75" id="docshape931" stroked="false">
                        <v:imagedata r:id="rId267" o:title=""/>
                      </v:shape>
                      <v:rect style="position:absolute;left:64;top:81;width:99;height:99" id="docshape932" filled="false" stroked="true" strokeweight=".75pt" strokecolor="#4d7db8">
                        <v:stroke dashstyle="solid"/>
                      </v:rect>
                      <w10:wrap type="none"/>
                    </v:group>
                  </w:pict>
                </mc:Fallback>
              </mc:AlternateContent>
            </w:r>
            <w:r>
              <w:rPr>
                <w:rFonts w:ascii="Calibri"/>
                <w:color w:val="7E7E7E"/>
                <w:spacing w:val="-2"/>
                <w:sz w:val="18"/>
              </w:rPr>
              <w:t>TARGET</w:t>
            </w:r>
          </w:p>
        </w:tc>
        <w:tc>
          <w:tcPr>
            <w:tcW w:w="1480" w:type="dxa"/>
          </w:tcPr>
          <w:p>
            <w:pPr>
              <w:pStyle w:val="TableParagraph"/>
              <w:spacing w:before="19"/>
              <w:ind w:left="22" w:right="7"/>
              <w:jc w:val="center"/>
              <w:rPr>
                <w:rFonts w:ascii="Calibri"/>
                <w:sz w:val="18"/>
              </w:rPr>
            </w:pPr>
            <w:r>
              <w:rPr>
                <w:rFonts w:ascii="Calibri"/>
                <w:color w:val="7E7E7E"/>
                <w:spacing w:val="-5"/>
                <w:sz w:val="18"/>
              </w:rPr>
              <w:t>77%</w:t>
            </w:r>
          </w:p>
        </w:tc>
        <w:tc>
          <w:tcPr>
            <w:tcW w:w="1485" w:type="dxa"/>
          </w:tcPr>
          <w:p>
            <w:pPr>
              <w:pStyle w:val="TableParagraph"/>
              <w:spacing w:before="19"/>
              <w:ind w:left="21" w:right="5"/>
              <w:jc w:val="center"/>
              <w:rPr>
                <w:rFonts w:ascii="Calibri"/>
                <w:sz w:val="18"/>
              </w:rPr>
            </w:pPr>
            <w:r>
              <w:rPr>
                <w:rFonts w:ascii="Calibri"/>
                <w:color w:val="7E7E7E"/>
                <w:spacing w:val="-5"/>
                <w:sz w:val="18"/>
              </w:rPr>
              <w:t>79%</w:t>
            </w:r>
          </w:p>
        </w:tc>
        <w:tc>
          <w:tcPr>
            <w:tcW w:w="1480" w:type="dxa"/>
          </w:tcPr>
          <w:p>
            <w:pPr>
              <w:pStyle w:val="TableParagraph"/>
              <w:spacing w:before="19"/>
              <w:ind w:left="22" w:right="5"/>
              <w:jc w:val="center"/>
              <w:rPr>
                <w:rFonts w:ascii="Calibri"/>
                <w:sz w:val="18"/>
              </w:rPr>
            </w:pPr>
            <w:r>
              <w:rPr>
                <w:rFonts w:ascii="Calibri"/>
                <w:color w:val="7E7E7E"/>
                <w:spacing w:val="-5"/>
                <w:sz w:val="18"/>
              </w:rPr>
              <w:t>81%</w:t>
            </w:r>
          </w:p>
        </w:tc>
        <w:tc>
          <w:tcPr>
            <w:tcW w:w="652" w:type="dxa"/>
            <w:vMerge/>
            <w:tcBorders>
              <w:top w:val="nil"/>
              <w:left w:val="single" w:sz="8" w:space="0" w:color="D9D9D9"/>
            </w:tcBorders>
          </w:tcPr>
          <w:p>
            <w:pPr>
              <w:rPr>
                <w:sz w:val="2"/>
                <w:szCs w:val="2"/>
              </w:rPr>
            </w:pPr>
          </w:p>
        </w:tc>
      </w:tr>
      <w:tr>
        <w:trPr>
          <w:trHeight w:val="272" w:hRule="atLeast"/>
        </w:trPr>
        <w:tc>
          <w:tcPr>
            <w:tcW w:w="409" w:type="dxa"/>
            <w:vMerge/>
            <w:tcBorders>
              <w:top w:val="nil"/>
            </w:tcBorders>
          </w:tcPr>
          <w:p>
            <w:pPr>
              <w:rPr>
                <w:sz w:val="2"/>
                <w:szCs w:val="2"/>
              </w:rPr>
            </w:pPr>
          </w:p>
        </w:tc>
        <w:tc>
          <w:tcPr>
            <w:tcW w:w="985" w:type="dxa"/>
          </w:tcPr>
          <w:p>
            <w:pPr>
              <w:pStyle w:val="TableParagraph"/>
              <w:spacing w:before="14"/>
              <w:ind w:left="168"/>
              <w:jc w:val="center"/>
              <w:rPr>
                <w:rFonts w:ascii="Calibri"/>
                <w:sz w:val="18"/>
              </w:rPr>
            </w:pPr>
            <w:r>
              <w:rPr/>
              <mc:AlternateContent>
                <mc:Choice Requires="wps">
                  <w:drawing>
                    <wp:anchor distT="0" distB="0" distL="0" distR="0" allowOverlap="1" layoutInCell="1" locked="0" behindDoc="1" simplePos="0" relativeHeight="470067200">
                      <wp:simplePos x="0" y="0"/>
                      <wp:positionH relativeFrom="column">
                        <wp:posOffset>36131</wp:posOffset>
                      </wp:positionH>
                      <wp:positionV relativeFrom="paragraph">
                        <wp:posOffset>46888</wp:posOffset>
                      </wp:positionV>
                      <wp:extent cx="72390" cy="72390"/>
                      <wp:effectExtent l="0" t="0" r="0" b="0"/>
                      <wp:wrapNone/>
                      <wp:docPr id="1026" name="Group 1026"/>
                      <wp:cNvGraphicFramePr>
                        <a:graphicFrameLocks/>
                      </wp:cNvGraphicFramePr>
                      <a:graphic>
                        <a:graphicData uri="http://schemas.microsoft.com/office/word/2010/wordprocessingGroup">
                          <wpg:wgp>
                            <wpg:cNvPr id="1026" name="Group 1026"/>
                            <wpg:cNvGrpSpPr/>
                            <wpg:grpSpPr>
                              <a:xfrm>
                                <a:off x="0" y="0"/>
                                <a:ext cx="72390" cy="72390"/>
                                <a:chExt cx="72390" cy="72390"/>
                              </a:xfrm>
                            </wpg:grpSpPr>
                            <pic:pic>
                              <pic:nvPicPr>
                                <pic:cNvPr id="1027" name="Image 1027"/>
                                <pic:cNvPicPr/>
                              </pic:nvPicPr>
                              <pic:blipFill>
                                <a:blip r:embed="rId268" cstate="print"/>
                                <a:stretch>
                                  <a:fillRect/>
                                </a:stretch>
                              </pic:blipFill>
                              <pic:spPr>
                                <a:xfrm>
                                  <a:off x="4762" y="4762"/>
                                  <a:ext cx="62779" cy="62779"/>
                                </a:xfrm>
                                <a:prstGeom prst="rect">
                                  <a:avLst/>
                                </a:prstGeom>
                              </pic:spPr>
                            </pic:pic>
                            <wps:wsp>
                              <wps:cNvPr id="1028" name="Graphic 1028"/>
                              <wps:cNvSpPr/>
                              <wps:spPr>
                                <a:xfrm>
                                  <a:off x="4762" y="4762"/>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BB4E4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845pt;margin-top:3.692039pt;width:5.7pt;height:5.7pt;mso-position-horizontal-relative:column;mso-position-vertical-relative:paragraph;z-index:-33249280" id="docshapegroup933" coordorigin="57,74" coordsize="114,114">
                      <v:shape style="position:absolute;left:64;top:81;width:99;height:99" type="#_x0000_t75" id="docshape934" stroked="false">
                        <v:imagedata r:id="rId268" o:title=""/>
                      </v:shape>
                      <v:rect style="position:absolute;left:64;top:81;width:99;height:99" id="docshape935" filled="false" stroked="true" strokeweight=".75pt" strokecolor="#bb4e4a">
                        <v:stroke dashstyle="solid"/>
                      </v:rect>
                      <w10:wrap type="none"/>
                    </v:group>
                  </w:pict>
                </mc:Fallback>
              </mc:AlternateContent>
            </w:r>
            <w:r>
              <w:rPr>
                <w:rFonts w:ascii="Calibri"/>
                <w:color w:val="7E7E7E"/>
                <w:spacing w:val="-2"/>
                <w:sz w:val="18"/>
              </w:rPr>
              <w:t>REALISASI</w:t>
            </w:r>
          </w:p>
        </w:tc>
        <w:tc>
          <w:tcPr>
            <w:tcW w:w="1480" w:type="dxa"/>
          </w:tcPr>
          <w:p>
            <w:pPr>
              <w:pStyle w:val="TableParagraph"/>
              <w:spacing w:before="19"/>
              <w:ind w:left="22" w:right="6"/>
              <w:jc w:val="center"/>
              <w:rPr>
                <w:rFonts w:ascii="Calibri"/>
                <w:sz w:val="18"/>
              </w:rPr>
            </w:pPr>
            <w:r>
              <w:rPr>
                <w:rFonts w:ascii="Calibri"/>
                <w:color w:val="7E7E7E"/>
                <w:spacing w:val="-5"/>
                <w:sz w:val="18"/>
              </w:rPr>
              <w:t>0%</w:t>
            </w:r>
          </w:p>
        </w:tc>
        <w:tc>
          <w:tcPr>
            <w:tcW w:w="1485" w:type="dxa"/>
          </w:tcPr>
          <w:p>
            <w:pPr>
              <w:pStyle w:val="TableParagraph"/>
              <w:spacing w:before="19"/>
              <w:ind w:left="21"/>
              <w:jc w:val="center"/>
              <w:rPr>
                <w:rFonts w:ascii="Calibri"/>
                <w:sz w:val="18"/>
              </w:rPr>
            </w:pPr>
            <w:r>
              <w:rPr>
                <w:rFonts w:ascii="Calibri"/>
                <w:color w:val="7E7E7E"/>
                <w:spacing w:val="-4"/>
                <w:sz w:val="18"/>
              </w:rPr>
              <w:t>100%</w:t>
            </w:r>
          </w:p>
        </w:tc>
        <w:tc>
          <w:tcPr>
            <w:tcW w:w="1480" w:type="dxa"/>
          </w:tcPr>
          <w:p>
            <w:pPr>
              <w:pStyle w:val="TableParagraph"/>
              <w:spacing w:before="19"/>
              <w:ind w:left="22"/>
              <w:jc w:val="center"/>
              <w:rPr>
                <w:rFonts w:ascii="Calibri"/>
                <w:sz w:val="18"/>
              </w:rPr>
            </w:pPr>
            <w:r>
              <w:rPr>
                <w:rFonts w:ascii="Calibri"/>
                <w:color w:val="7E7E7E"/>
                <w:spacing w:val="-4"/>
                <w:sz w:val="18"/>
              </w:rPr>
              <w:t>100%</w:t>
            </w:r>
          </w:p>
        </w:tc>
        <w:tc>
          <w:tcPr>
            <w:tcW w:w="652" w:type="dxa"/>
            <w:vMerge/>
            <w:tcBorders>
              <w:top w:val="nil"/>
              <w:left w:val="single" w:sz="8" w:space="0" w:color="D9D9D9"/>
            </w:tcBorders>
          </w:tcPr>
          <w:p>
            <w:pPr>
              <w:rPr>
                <w:sz w:val="2"/>
                <w:szCs w:val="2"/>
              </w:rPr>
            </w:pPr>
          </w:p>
        </w:tc>
      </w:tr>
      <w:tr>
        <w:trPr>
          <w:trHeight w:val="274" w:hRule="atLeast"/>
        </w:trPr>
        <w:tc>
          <w:tcPr>
            <w:tcW w:w="409" w:type="dxa"/>
            <w:vMerge/>
            <w:tcBorders>
              <w:top w:val="nil"/>
            </w:tcBorders>
          </w:tcPr>
          <w:p>
            <w:pPr>
              <w:rPr>
                <w:sz w:val="2"/>
                <w:szCs w:val="2"/>
              </w:rPr>
            </w:pPr>
          </w:p>
        </w:tc>
        <w:tc>
          <w:tcPr>
            <w:tcW w:w="985" w:type="dxa"/>
            <w:tcBorders>
              <w:bottom w:val="double" w:sz="6" w:space="0" w:color="D9D9D9"/>
            </w:tcBorders>
          </w:tcPr>
          <w:p>
            <w:pPr>
              <w:pStyle w:val="TableParagraph"/>
              <w:spacing w:before="14"/>
              <w:ind w:left="104"/>
              <w:jc w:val="center"/>
              <w:rPr>
                <w:rFonts w:ascii="Calibri"/>
                <w:sz w:val="18"/>
              </w:rPr>
            </w:pPr>
            <w:r>
              <w:rPr/>
              <mc:AlternateContent>
                <mc:Choice Requires="wps">
                  <w:drawing>
                    <wp:anchor distT="0" distB="0" distL="0" distR="0" allowOverlap="1" layoutInCell="1" locked="0" behindDoc="1" simplePos="0" relativeHeight="470067712">
                      <wp:simplePos x="0" y="0"/>
                      <wp:positionH relativeFrom="column">
                        <wp:posOffset>36131</wp:posOffset>
                      </wp:positionH>
                      <wp:positionV relativeFrom="paragraph">
                        <wp:posOffset>46698</wp:posOffset>
                      </wp:positionV>
                      <wp:extent cx="72390" cy="72390"/>
                      <wp:effectExtent l="0" t="0" r="0" b="0"/>
                      <wp:wrapNone/>
                      <wp:docPr id="1029" name="Group 1029"/>
                      <wp:cNvGraphicFramePr>
                        <a:graphicFrameLocks/>
                      </wp:cNvGraphicFramePr>
                      <a:graphic>
                        <a:graphicData uri="http://schemas.microsoft.com/office/word/2010/wordprocessingGroup">
                          <wpg:wgp>
                            <wpg:cNvPr id="1029" name="Group 1029"/>
                            <wpg:cNvGrpSpPr/>
                            <wpg:grpSpPr>
                              <a:xfrm>
                                <a:off x="0" y="0"/>
                                <a:ext cx="72390" cy="72390"/>
                                <a:chExt cx="72390" cy="72390"/>
                              </a:xfrm>
                            </wpg:grpSpPr>
                            <pic:pic>
                              <pic:nvPicPr>
                                <pic:cNvPr id="1030" name="Image 1030"/>
                                <pic:cNvPicPr/>
                              </pic:nvPicPr>
                              <pic:blipFill>
                                <a:blip r:embed="rId269" cstate="print"/>
                                <a:stretch>
                                  <a:fillRect/>
                                </a:stretch>
                              </pic:blipFill>
                              <pic:spPr>
                                <a:xfrm>
                                  <a:off x="4762" y="4762"/>
                                  <a:ext cx="62779" cy="62779"/>
                                </a:xfrm>
                                <a:prstGeom prst="rect">
                                  <a:avLst/>
                                </a:prstGeom>
                              </pic:spPr>
                            </pic:pic>
                            <wps:wsp>
                              <wps:cNvPr id="1031" name="Graphic 1031"/>
                              <wps:cNvSpPr/>
                              <wps:spPr>
                                <a:xfrm>
                                  <a:off x="4762" y="4762"/>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96B756"/>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845pt;margin-top:3.677035pt;width:5.7pt;height:5.7pt;mso-position-horizontal-relative:column;mso-position-vertical-relative:paragraph;z-index:-33248768" id="docshapegroup936" coordorigin="57,74" coordsize="114,114">
                      <v:shape style="position:absolute;left:64;top:81;width:99;height:99" type="#_x0000_t75" id="docshape937" stroked="false">
                        <v:imagedata r:id="rId269" o:title=""/>
                      </v:shape>
                      <v:rect style="position:absolute;left:64;top:81;width:99;height:99" id="docshape938" filled="false" stroked="true" strokeweight=".75pt" strokecolor="#96b756">
                        <v:stroke dashstyle="solid"/>
                      </v:rect>
                      <w10:wrap type="none"/>
                    </v:group>
                  </w:pict>
                </mc:Fallback>
              </mc:AlternateContent>
            </w:r>
            <w:r>
              <w:rPr>
                <w:rFonts w:ascii="Calibri"/>
                <w:color w:val="7E7E7E"/>
                <w:spacing w:val="-2"/>
                <w:sz w:val="18"/>
              </w:rPr>
              <w:t>CAPAIAN</w:t>
            </w:r>
          </w:p>
        </w:tc>
        <w:tc>
          <w:tcPr>
            <w:tcW w:w="1480" w:type="dxa"/>
            <w:tcBorders>
              <w:bottom w:val="double" w:sz="6" w:space="0" w:color="D9D9D9"/>
            </w:tcBorders>
          </w:tcPr>
          <w:p>
            <w:pPr>
              <w:pStyle w:val="TableParagraph"/>
              <w:spacing w:before="19"/>
              <w:ind w:left="22" w:right="1"/>
              <w:jc w:val="center"/>
              <w:rPr>
                <w:rFonts w:ascii="Calibri"/>
                <w:sz w:val="18"/>
              </w:rPr>
            </w:pPr>
            <w:r>
              <w:rPr>
                <w:rFonts w:ascii="Calibri"/>
                <w:color w:val="7E7E7E"/>
                <w:spacing w:val="-2"/>
                <w:sz w:val="18"/>
              </w:rPr>
              <w:t>0.00%</w:t>
            </w:r>
          </w:p>
        </w:tc>
        <w:tc>
          <w:tcPr>
            <w:tcW w:w="1485" w:type="dxa"/>
            <w:tcBorders>
              <w:bottom w:val="double" w:sz="6" w:space="0" w:color="D9D9D9"/>
            </w:tcBorders>
          </w:tcPr>
          <w:p>
            <w:pPr>
              <w:pStyle w:val="TableParagraph"/>
              <w:spacing w:before="19"/>
              <w:ind w:left="21" w:right="2"/>
              <w:jc w:val="center"/>
              <w:rPr>
                <w:rFonts w:ascii="Calibri"/>
                <w:sz w:val="18"/>
              </w:rPr>
            </w:pPr>
            <w:r>
              <w:rPr>
                <w:rFonts w:ascii="Calibri"/>
                <w:color w:val="7E7E7E"/>
                <w:spacing w:val="-2"/>
                <w:sz w:val="18"/>
              </w:rPr>
              <w:t>126.58%</w:t>
            </w:r>
          </w:p>
        </w:tc>
        <w:tc>
          <w:tcPr>
            <w:tcW w:w="1480" w:type="dxa"/>
            <w:tcBorders>
              <w:bottom w:val="double" w:sz="6" w:space="0" w:color="D9D9D9"/>
            </w:tcBorders>
          </w:tcPr>
          <w:p>
            <w:pPr>
              <w:pStyle w:val="TableParagraph"/>
              <w:spacing w:before="19"/>
              <w:ind w:left="22" w:right="2"/>
              <w:jc w:val="center"/>
              <w:rPr>
                <w:rFonts w:ascii="Calibri"/>
                <w:sz w:val="18"/>
              </w:rPr>
            </w:pPr>
            <w:r>
              <w:rPr>
                <w:rFonts w:ascii="Calibri"/>
                <w:color w:val="7E7E7E"/>
                <w:spacing w:val="-2"/>
                <w:sz w:val="18"/>
              </w:rPr>
              <w:t>123.46%</w:t>
            </w:r>
          </w:p>
        </w:tc>
        <w:tc>
          <w:tcPr>
            <w:tcW w:w="652" w:type="dxa"/>
            <w:vMerge/>
            <w:tcBorders>
              <w:top w:val="nil"/>
              <w:left w:val="single" w:sz="8" w:space="0" w:color="D9D9D9"/>
            </w:tcBorders>
          </w:tcPr>
          <w:p>
            <w:pPr>
              <w:rPr>
                <w:sz w:val="2"/>
                <w:szCs w:val="2"/>
              </w:rPr>
            </w:pPr>
          </w:p>
        </w:tc>
      </w:tr>
    </w:tbl>
    <w:p>
      <w:pPr>
        <w:spacing w:after="0"/>
        <w:rPr>
          <w:sz w:val="2"/>
          <w:szCs w:val="2"/>
        </w:rPr>
        <w:sectPr>
          <w:pgSz w:w="11910" w:h="16840"/>
          <w:pgMar w:header="0" w:footer="740" w:top="780" w:bottom="940" w:left="980" w:right="180"/>
        </w:sectPr>
      </w:pPr>
    </w:p>
    <w:p>
      <w:pPr>
        <w:pStyle w:val="BodyText"/>
        <w:spacing w:line="276" w:lineRule="auto" w:before="70"/>
        <w:ind w:left="2001" w:right="374" w:firstLine="705"/>
        <w:jc w:val="both"/>
      </w:pPr>
      <w:r>
        <w:rPr/>
        <w:t>Berdasarkan tabel 152 dan grafik 68 di atas, realisasi Persentase penyelesaian masalah</w:t>
      </w:r>
      <w:r>
        <w:rPr>
          <w:spacing w:val="-4"/>
        </w:rPr>
        <w:t> </w:t>
      </w:r>
      <w:r>
        <w:rPr/>
        <w:t>hukum yang dihadapi Polres Ketapang dapat</w:t>
      </w:r>
      <w:r>
        <w:rPr>
          <w:spacing w:val="-2"/>
        </w:rPr>
        <w:t> </w:t>
      </w:r>
      <w:r>
        <w:rPr/>
        <w:t>dilakukan perbandingan dan analisa bahwa pada tahun 2023 dibanding tahun 2022 Persentase masalah hukum yang dihadapi Polres Ketapang tidak mengalami perubahan dan dibanding tahun 2021 mengalami penikatan 100% hal ini terjadi dikarenakan pada tahun 2021 tidak ada kasus permasalahan hukum yang dihadapai oleh anggota Polres Ketapang,.</w:t>
      </w:r>
    </w:p>
    <w:p>
      <w:pPr>
        <w:pStyle w:val="BodyText"/>
        <w:spacing w:before="43"/>
      </w:pPr>
    </w:p>
    <w:p>
      <w:pPr>
        <w:pStyle w:val="BodyText"/>
        <w:ind w:left="5508"/>
      </w:pPr>
      <w:r>
        <w:rPr/>
        <w:t>Tabel </w:t>
      </w:r>
      <w:r>
        <w:rPr>
          <w:spacing w:val="-5"/>
        </w:rPr>
        <w:t>153</w:t>
      </w:r>
    </w:p>
    <w:p>
      <w:pPr>
        <w:pStyle w:val="BodyText"/>
        <w:spacing w:line="278" w:lineRule="auto" w:before="39"/>
        <w:ind w:left="2721" w:right="385" w:hanging="720"/>
      </w:pPr>
      <w:r>
        <w:rPr/>
        <w:t>Perbandingan</w:t>
      </w:r>
      <w:r>
        <w:rPr>
          <w:spacing w:val="-5"/>
        </w:rPr>
        <w:t> </w:t>
      </w:r>
      <w:r>
        <w:rPr/>
        <w:t>Persentase</w:t>
      </w:r>
      <w:r>
        <w:rPr>
          <w:spacing w:val="-5"/>
        </w:rPr>
        <w:t> </w:t>
      </w:r>
      <w:r>
        <w:rPr/>
        <w:t>masalah</w:t>
      </w:r>
      <w:r>
        <w:rPr>
          <w:spacing w:val="-5"/>
        </w:rPr>
        <w:t> </w:t>
      </w:r>
      <w:r>
        <w:rPr/>
        <w:t>hukum</w:t>
      </w:r>
      <w:r>
        <w:rPr>
          <w:spacing w:val="-6"/>
        </w:rPr>
        <w:t> </w:t>
      </w:r>
      <w:r>
        <w:rPr/>
        <w:t>yang</w:t>
      </w:r>
      <w:r>
        <w:rPr>
          <w:spacing w:val="-5"/>
        </w:rPr>
        <w:t> </w:t>
      </w:r>
      <w:r>
        <w:rPr/>
        <w:t>dihadapai</w:t>
      </w:r>
      <w:r>
        <w:rPr>
          <w:spacing w:val="-5"/>
        </w:rPr>
        <w:t> </w:t>
      </w:r>
      <w:r>
        <w:rPr/>
        <w:t>Polres</w:t>
      </w:r>
      <w:r>
        <w:rPr>
          <w:spacing w:val="-6"/>
        </w:rPr>
        <w:t> </w:t>
      </w:r>
      <w:r>
        <w:rPr/>
        <w:t>Ketapang Tahun 2023 dengan target jangka menengah tahun 2024</w:t>
      </w:r>
    </w:p>
    <w:p>
      <w:pPr>
        <w:pStyle w:val="BodyText"/>
        <w:spacing w:before="91"/>
        <w:rPr>
          <w:sz w:val="20"/>
        </w:rPr>
      </w:pPr>
    </w:p>
    <w:tbl>
      <w:tblPr>
        <w:tblW w:w="0" w:type="auto"/>
        <w:jc w:val="left"/>
        <w:tblInd w:w="23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14"/>
        <w:gridCol w:w="1806"/>
        <w:gridCol w:w="899"/>
        <w:gridCol w:w="1173"/>
        <w:gridCol w:w="1015"/>
        <w:gridCol w:w="899"/>
      </w:tblGrid>
      <w:tr>
        <w:trPr>
          <w:trHeight w:val="316" w:hRule="atLeast"/>
        </w:trPr>
        <w:tc>
          <w:tcPr>
            <w:tcW w:w="1814" w:type="dxa"/>
            <w:vMerge w:val="restart"/>
            <w:shd w:val="clear" w:color="auto" w:fill="D9E0F1"/>
          </w:tcPr>
          <w:p>
            <w:pPr>
              <w:pStyle w:val="TableParagraph"/>
              <w:spacing w:line="300" w:lineRule="atLeast" w:before="15"/>
              <w:ind w:left="352" w:right="338" w:firstLine="91"/>
              <w:rPr>
                <w:sz w:val="23"/>
              </w:rPr>
            </w:pPr>
            <w:r>
              <w:rPr>
                <w:spacing w:val="-6"/>
                <w:w w:val="95"/>
                <w:sz w:val="23"/>
              </w:rPr>
              <w:t>SASARAN </w:t>
            </w:r>
            <w:r>
              <w:rPr>
                <w:spacing w:val="-2"/>
                <w:w w:val="85"/>
                <w:sz w:val="23"/>
              </w:rPr>
              <w:t>STRATEGIS</w:t>
            </w:r>
          </w:p>
        </w:tc>
        <w:tc>
          <w:tcPr>
            <w:tcW w:w="1806" w:type="dxa"/>
            <w:vMerge w:val="restart"/>
            <w:shd w:val="clear" w:color="auto" w:fill="D9E0F1"/>
          </w:tcPr>
          <w:p>
            <w:pPr>
              <w:pStyle w:val="TableParagraph"/>
              <w:spacing w:line="300" w:lineRule="atLeast" w:before="15"/>
              <w:ind w:left="486" w:right="360" w:hanging="117"/>
              <w:rPr>
                <w:sz w:val="23"/>
              </w:rPr>
            </w:pPr>
            <w:r>
              <w:rPr>
                <w:spacing w:val="-2"/>
                <w:w w:val="85"/>
                <w:sz w:val="23"/>
              </w:rPr>
              <w:t>INDIKATOR </w:t>
            </w:r>
            <w:r>
              <w:rPr>
                <w:spacing w:val="-2"/>
                <w:w w:val="95"/>
                <w:sz w:val="23"/>
              </w:rPr>
              <w:t>KINERJA</w:t>
            </w:r>
          </w:p>
        </w:tc>
        <w:tc>
          <w:tcPr>
            <w:tcW w:w="3087" w:type="dxa"/>
            <w:gridSpan w:val="3"/>
            <w:shd w:val="clear" w:color="auto" w:fill="D9E0F1"/>
          </w:tcPr>
          <w:p>
            <w:pPr>
              <w:pStyle w:val="TableParagraph"/>
              <w:spacing w:before="21"/>
              <w:ind w:left="8"/>
              <w:jc w:val="center"/>
              <w:rPr>
                <w:sz w:val="23"/>
              </w:rPr>
            </w:pPr>
            <w:r>
              <w:rPr>
                <w:spacing w:val="-4"/>
                <w:w w:val="95"/>
                <w:sz w:val="23"/>
              </w:rPr>
              <w:t>2023</w:t>
            </w:r>
          </w:p>
        </w:tc>
        <w:tc>
          <w:tcPr>
            <w:tcW w:w="899" w:type="dxa"/>
            <w:shd w:val="clear" w:color="auto" w:fill="D9E0F1"/>
          </w:tcPr>
          <w:p>
            <w:pPr>
              <w:pStyle w:val="TableParagraph"/>
              <w:spacing w:before="31"/>
              <w:jc w:val="center"/>
              <w:rPr>
                <w:sz w:val="23"/>
              </w:rPr>
            </w:pPr>
            <w:r>
              <w:rPr>
                <w:spacing w:val="-4"/>
                <w:w w:val="95"/>
                <w:sz w:val="23"/>
              </w:rPr>
              <w:t>2024</w:t>
            </w:r>
          </w:p>
        </w:tc>
      </w:tr>
      <w:tr>
        <w:trPr>
          <w:trHeight w:val="356" w:hRule="atLeast"/>
        </w:trPr>
        <w:tc>
          <w:tcPr>
            <w:tcW w:w="1814" w:type="dxa"/>
            <w:vMerge/>
            <w:tcBorders>
              <w:top w:val="nil"/>
            </w:tcBorders>
            <w:shd w:val="clear" w:color="auto" w:fill="D9E0F1"/>
          </w:tcPr>
          <w:p>
            <w:pPr>
              <w:rPr>
                <w:sz w:val="2"/>
                <w:szCs w:val="2"/>
              </w:rPr>
            </w:pPr>
          </w:p>
        </w:tc>
        <w:tc>
          <w:tcPr>
            <w:tcW w:w="1806" w:type="dxa"/>
            <w:vMerge/>
            <w:tcBorders>
              <w:top w:val="nil"/>
            </w:tcBorders>
            <w:shd w:val="clear" w:color="auto" w:fill="D9E0F1"/>
          </w:tcPr>
          <w:p>
            <w:pPr>
              <w:rPr>
                <w:sz w:val="2"/>
                <w:szCs w:val="2"/>
              </w:rPr>
            </w:pPr>
          </w:p>
        </w:tc>
        <w:tc>
          <w:tcPr>
            <w:tcW w:w="899" w:type="dxa"/>
            <w:shd w:val="clear" w:color="auto" w:fill="D9E0F1"/>
          </w:tcPr>
          <w:p>
            <w:pPr>
              <w:pStyle w:val="TableParagraph"/>
              <w:spacing w:before="51"/>
              <w:ind w:left="13"/>
              <w:jc w:val="center"/>
              <w:rPr>
                <w:sz w:val="23"/>
              </w:rPr>
            </w:pPr>
            <w:r>
              <w:rPr>
                <w:spacing w:val="-5"/>
                <w:w w:val="95"/>
                <w:sz w:val="23"/>
              </w:rPr>
              <w:t>TARGET</w:t>
            </w:r>
          </w:p>
        </w:tc>
        <w:tc>
          <w:tcPr>
            <w:tcW w:w="1173" w:type="dxa"/>
            <w:shd w:val="clear" w:color="auto" w:fill="D9E0F1"/>
          </w:tcPr>
          <w:p>
            <w:pPr>
              <w:pStyle w:val="TableParagraph"/>
              <w:spacing w:before="51"/>
              <w:ind w:left="12"/>
              <w:jc w:val="center"/>
              <w:rPr>
                <w:sz w:val="23"/>
              </w:rPr>
            </w:pPr>
            <w:r>
              <w:rPr>
                <w:spacing w:val="-2"/>
                <w:w w:val="95"/>
                <w:sz w:val="23"/>
              </w:rPr>
              <w:t>REALISASI</w:t>
            </w:r>
          </w:p>
        </w:tc>
        <w:tc>
          <w:tcPr>
            <w:tcW w:w="1015" w:type="dxa"/>
            <w:shd w:val="clear" w:color="auto" w:fill="D9E0F1"/>
          </w:tcPr>
          <w:p>
            <w:pPr>
              <w:pStyle w:val="TableParagraph"/>
              <w:spacing w:before="51"/>
              <w:ind w:left="11"/>
              <w:jc w:val="center"/>
              <w:rPr>
                <w:sz w:val="23"/>
              </w:rPr>
            </w:pPr>
            <w:r>
              <w:rPr>
                <w:spacing w:val="-2"/>
                <w:w w:val="95"/>
                <w:sz w:val="23"/>
              </w:rPr>
              <w:t>CAPAIAN</w:t>
            </w:r>
          </w:p>
        </w:tc>
        <w:tc>
          <w:tcPr>
            <w:tcW w:w="899" w:type="dxa"/>
            <w:shd w:val="clear" w:color="auto" w:fill="D9E0F1"/>
          </w:tcPr>
          <w:p>
            <w:pPr>
              <w:pStyle w:val="TableParagraph"/>
              <w:spacing w:before="51"/>
              <w:ind w:left="14"/>
              <w:jc w:val="center"/>
              <w:rPr>
                <w:sz w:val="23"/>
              </w:rPr>
            </w:pPr>
            <w:r>
              <w:rPr>
                <w:spacing w:val="-5"/>
                <w:w w:val="95"/>
                <w:sz w:val="23"/>
              </w:rPr>
              <w:t>TARGET</w:t>
            </w:r>
          </w:p>
        </w:tc>
      </w:tr>
      <w:tr>
        <w:trPr>
          <w:trHeight w:val="1672" w:hRule="atLeast"/>
        </w:trPr>
        <w:tc>
          <w:tcPr>
            <w:tcW w:w="1814" w:type="dxa"/>
            <w:shd w:val="clear" w:color="auto" w:fill="E1EEDA"/>
          </w:tcPr>
          <w:p>
            <w:pPr>
              <w:pStyle w:val="TableParagraph"/>
              <w:spacing w:line="278" w:lineRule="auto" w:before="249"/>
              <w:ind w:left="36"/>
              <w:rPr>
                <w:sz w:val="23"/>
              </w:rPr>
            </w:pPr>
            <w:r>
              <w:rPr>
                <w:w w:val="85"/>
                <w:sz w:val="23"/>
              </w:rPr>
              <w:t>Pengawasan yang </w:t>
            </w:r>
            <w:r>
              <w:rPr>
                <w:w w:val="95"/>
                <w:sz w:val="23"/>
              </w:rPr>
              <w:t>akuntabel bersih terbuka dan </w:t>
            </w:r>
            <w:r>
              <w:rPr>
                <w:spacing w:val="-2"/>
                <w:w w:val="95"/>
                <w:sz w:val="23"/>
              </w:rPr>
              <w:t>melayani</w:t>
            </w:r>
          </w:p>
        </w:tc>
        <w:tc>
          <w:tcPr>
            <w:tcW w:w="1806" w:type="dxa"/>
            <w:shd w:val="clear" w:color="auto" w:fill="E1EEDA"/>
          </w:tcPr>
          <w:p>
            <w:pPr>
              <w:pStyle w:val="TableParagraph"/>
              <w:tabs>
                <w:tab w:pos="893" w:val="left" w:leader="none"/>
                <w:tab w:pos="1151" w:val="left" w:leader="none"/>
              </w:tabs>
              <w:spacing w:line="278" w:lineRule="auto" w:before="90"/>
              <w:ind w:left="36" w:right="25"/>
              <w:rPr>
                <w:sz w:val="23"/>
              </w:rPr>
            </w:pPr>
            <w:r>
              <w:rPr>
                <w:spacing w:val="-2"/>
                <w:w w:val="95"/>
                <w:sz w:val="23"/>
              </w:rPr>
              <w:t>Persentase penyelesaian masalah</w:t>
            </w:r>
            <w:r>
              <w:rPr>
                <w:sz w:val="23"/>
              </w:rPr>
              <w:tab/>
              <w:tab/>
            </w:r>
            <w:r>
              <w:rPr>
                <w:spacing w:val="-4"/>
                <w:w w:val="90"/>
                <w:sz w:val="23"/>
              </w:rPr>
              <w:t>hukum </w:t>
            </w:r>
            <w:r>
              <w:rPr>
                <w:spacing w:val="-4"/>
                <w:w w:val="95"/>
                <w:sz w:val="23"/>
              </w:rPr>
              <w:t>yang</w:t>
            </w:r>
            <w:r>
              <w:rPr>
                <w:sz w:val="23"/>
              </w:rPr>
              <w:tab/>
            </w:r>
            <w:r>
              <w:rPr>
                <w:spacing w:val="-2"/>
                <w:w w:val="85"/>
                <w:sz w:val="23"/>
              </w:rPr>
              <w:t>dihadapai </w:t>
            </w:r>
            <w:r>
              <w:rPr>
                <w:w w:val="95"/>
                <w:sz w:val="23"/>
              </w:rPr>
              <w:t>Polres Ketapang</w:t>
            </w:r>
          </w:p>
        </w:tc>
        <w:tc>
          <w:tcPr>
            <w:tcW w:w="899" w:type="dxa"/>
            <w:shd w:val="clear" w:color="auto" w:fill="E1EEDA"/>
          </w:tcPr>
          <w:p>
            <w:pPr>
              <w:pStyle w:val="TableParagraph"/>
              <w:rPr>
                <w:sz w:val="23"/>
              </w:rPr>
            </w:pPr>
          </w:p>
          <w:p>
            <w:pPr>
              <w:pStyle w:val="TableParagraph"/>
              <w:spacing w:before="175"/>
              <w:rPr>
                <w:sz w:val="23"/>
              </w:rPr>
            </w:pPr>
          </w:p>
          <w:p>
            <w:pPr>
              <w:pStyle w:val="TableParagraph"/>
              <w:ind w:left="7"/>
              <w:jc w:val="center"/>
              <w:rPr>
                <w:sz w:val="23"/>
              </w:rPr>
            </w:pPr>
            <w:r>
              <w:rPr>
                <w:spacing w:val="-5"/>
                <w:w w:val="95"/>
                <w:sz w:val="23"/>
              </w:rPr>
              <w:t>81%</w:t>
            </w:r>
          </w:p>
        </w:tc>
        <w:tc>
          <w:tcPr>
            <w:tcW w:w="1173" w:type="dxa"/>
            <w:shd w:val="clear" w:color="auto" w:fill="E1EEDA"/>
          </w:tcPr>
          <w:p>
            <w:pPr>
              <w:pStyle w:val="TableParagraph"/>
              <w:rPr>
                <w:sz w:val="23"/>
              </w:rPr>
            </w:pPr>
          </w:p>
          <w:p>
            <w:pPr>
              <w:pStyle w:val="TableParagraph"/>
              <w:spacing w:before="175"/>
              <w:rPr>
                <w:sz w:val="23"/>
              </w:rPr>
            </w:pPr>
          </w:p>
          <w:p>
            <w:pPr>
              <w:pStyle w:val="TableParagraph"/>
              <w:ind w:left="8"/>
              <w:jc w:val="center"/>
              <w:rPr>
                <w:sz w:val="23"/>
              </w:rPr>
            </w:pPr>
            <w:r>
              <w:rPr>
                <w:spacing w:val="-4"/>
                <w:w w:val="95"/>
                <w:sz w:val="23"/>
              </w:rPr>
              <w:t>100%</w:t>
            </w:r>
          </w:p>
        </w:tc>
        <w:tc>
          <w:tcPr>
            <w:tcW w:w="1015" w:type="dxa"/>
            <w:shd w:val="clear" w:color="auto" w:fill="E1EEDA"/>
          </w:tcPr>
          <w:p>
            <w:pPr>
              <w:pStyle w:val="TableParagraph"/>
              <w:rPr>
                <w:sz w:val="23"/>
              </w:rPr>
            </w:pPr>
          </w:p>
          <w:p>
            <w:pPr>
              <w:pStyle w:val="TableParagraph"/>
              <w:spacing w:before="175"/>
              <w:rPr>
                <w:sz w:val="23"/>
              </w:rPr>
            </w:pPr>
          </w:p>
          <w:p>
            <w:pPr>
              <w:pStyle w:val="TableParagraph"/>
              <w:ind w:left="11"/>
              <w:jc w:val="center"/>
              <w:rPr>
                <w:sz w:val="23"/>
              </w:rPr>
            </w:pPr>
            <w:r>
              <w:rPr>
                <w:spacing w:val="-2"/>
                <w:w w:val="95"/>
                <w:sz w:val="23"/>
              </w:rPr>
              <w:t>123,46%</w:t>
            </w:r>
          </w:p>
        </w:tc>
        <w:tc>
          <w:tcPr>
            <w:tcW w:w="899" w:type="dxa"/>
            <w:shd w:val="clear" w:color="auto" w:fill="E1EEDA"/>
          </w:tcPr>
          <w:p>
            <w:pPr>
              <w:pStyle w:val="TableParagraph"/>
              <w:rPr>
                <w:sz w:val="23"/>
              </w:rPr>
            </w:pPr>
          </w:p>
          <w:p>
            <w:pPr>
              <w:pStyle w:val="TableParagraph"/>
              <w:spacing w:before="175"/>
              <w:rPr>
                <w:sz w:val="23"/>
              </w:rPr>
            </w:pPr>
          </w:p>
          <w:p>
            <w:pPr>
              <w:pStyle w:val="TableParagraph"/>
              <w:ind w:left="8"/>
              <w:jc w:val="center"/>
              <w:rPr>
                <w:sz w:val="23"/>
              </w:rPr>
            </w:pPr>
            <w:r>
              <w:rPr>
                <w:spacing w:val="-5"/>
                <w:w w:val="95"/>
                <w:sz w:val="23"/>
              </w:rPr>
              <w:t>83%</w:t>
            </w:r>
          </w:p>
        </w:tc>
      </w:tr>
    </w:tbl>
    <w:p>
      <w:pPr>
        <w:pStyle w:val="BodyText"/>
        <w:spacing w:before="79"/>
      </w:pPr>
    </w:p>
    <w:p>
      <w:pPr>
        <w:pStyle w:val="BodyText"/>
        <w:spacing w:line="276" w:lineRule="auto"/>
        <w:ind w:left="2001" w:right="375" w:firstLine="565"/>
        <w:jc w:val="both"/>
      </w:pPr>
      <w:r>
        <w:rPr/>
        <w:t>Berdasarkan tabel 153 di atas dapat dijelaskan realisasi persentase penyelesian masalah hukum yang dihadapai Polres Ketapang pada tahun 2023 telah mencapai hingga melebihi target jangka menengah yang terdapat dalam Renstra Polres Ketapang Tahun 2020-2024,</w:t>
      </w:r>
      <w:r>
        <w:rPr>
          <w:spacing w:val="-2"/>
        </w:rPr>
        <w:t> </w:t>
      </w:r>
      <w:r>
        <w:rPr/>
        <w:t>sehingga</w:t>
      </w:r>
      <w:r>
        <w:rPr>
          <w:spacing w:val="-4"/>
        </w:rPr>
        <w:t> </w:t>
      </w:r>
      <w:r>
        <w:rPr/>
        <w:t>diharapkan pada tahun berikutnya Polres Ketapang dapat terus meningkatkan kinerjanya minimal dapat mempertahankan kinerjanya guna mencapai target jangka menengah pada tahun 2024.</w:t>
      </w:r>
    </w:p>
    <w:p>
      <w:pPr>
        <w:pStyle w:val="BodyText"/>
        <w:spacing w:before="43"/>
      </w:pPr>
    </w:p>
    <w:p>
      <w:pPr>
        <w:pStyle w:val="Heading4"/>
        <w:numPr>
          <w:ilvl w:val="0"/>
          <w:numId w:val="6"/>
        </w:numPr>
        <w:tabs>
          <w:tab w:pos="605" w:val="left" w:leader="none"/>
        </w:tabs>
        <w:spacing w:line="240" w:lineRule="auto" w:before="1" w:after="0"/>
        <w:ind w:left="605" w:right="0" w:hanging="450"/>
        <w:jc w:val="left"/>
      </w:pPr>
      <w:bookmarkStart w:name="_TOC_250003" w:id="29"/>
      <w:r>
        <w:rPr/>
        <w:t>REALISASI</w:t>
      </w:r>
      <w:r>
        <w:rPr>
          <w:spacing w:val="-14"/>
        </w:rPr>
        <w:t> </w:t>
      </w:r>
      <w:bookmarkEnd w:id="29"/>
      <w:r>
        <w:rPr>
          <w:spacing w:val="-2"/>
        </w:rPr>
        <w:t>ANGGARAN</w:t>
      </w:r>
    </w:p>
    <w:p>
      <w:pPr>
        <w:pStyle w:val="BodyText"/>
        <w:spacing w:before="82"/>
        <w:rPr>
          <w:rFonts w:ascii="Arial"/>
          <w:b/>
        </w:rPr>
      </w:pPr>
    </w:p>
    <w:p>
      <w:pPr>
        <w:pStyle w:val="BodyText"/>
        <w:spacing w:line="276" w:lineRule="auto" w:before="1"/>
        <w:ind w:left="605" w:right="380" w:firstLine="810"/>
        <w:jc w:val="both"/>
      </w:pPr>
      <w:r>
        <w:rPr/>
        <w:t>Realisasi Anggaran adalah seluruh kegiatan pelaksanaan anggaran yang juga meliputi kegiatan analisis serta evaluasi pelaksanaan anggaran. Anggaran yang diberikan oleh pemerintah pada Satker Polres Ketapang berdasarkan pada surat pengesahan daftar isian pelaksanaan anggaran T.A. 2023 Nomor : SP DIPA- 060.01.2.645472/2023. Akan tetapi, kondisi yang terjadi justru terkadang tidak sesuai dengan perencanaan Realisasi anggaran sebaiknya berjalan sesuai dengan yang dianggarkan sebagai salah satu upaya pemerintah untuk meningkatkan kualitas Laporan Keuangan Kementerian Negara/ </w:t>
      </w:r>
      <w:r>
        <w:rPr>
          <w:spacing w:val="-2"/>
        </w:rPr>
        <w:t>Lembaga.</w:t>
      </w:r>
    </w:p>
    <w:p>
      <w:pPr>
        <w:pStyle w:val="BodyText"/>
        <w:spacing w:line="276" w:lineRule="auto" w:before="2"/>
        <w:ind w:left="580" w:right="374" w:firstLine="570"/>
        <w:jc w:val="both"/>
      </w:pPr>
      <w:r>
        <w:rPr/>
        <w:t>Alokasi</w:t>
      </w:r>
      <w:r>
        <w:rPr>
          <w:spacing w:val="-2"/>
        </w:rPr>
        <w:t> </w:t>
      </w:r>
      <w:r>
        <w:rPr/>
        <w:t>anggaran DIPA</w:t>
      </w:r>
      <w:r>
        <w:rPr>
          <w:spacing w:val="-3"/>
        </w:rPr>
        <w:t> </w:t>
      </w:r>
      <w:r>
        <w:rPr/>
        <w:t>RKA-KL</w:t>
      </w:r>
      <w:r>
        <w:rPr>
          <w:spacing w:val="-2"/>
        </w:rPr>
        <w:t> </w:t>
      </w:r>
      <w:r>
        <w:rPr/>
        <w:t>Satker</w:t>
      </w:r>
      <w:r>
        <w:rPr>
          <w:spacing w:val="-3"/>
        </w:rPr>
        <w:t> </w:t>
      </w:r>
      <w:r>
        <w:rPr/>
        <w:t>Polres</w:t>
      </w:r>
      <w:r>
        <w:rPr>
          <w:spacing w:val="-3"/>
        </w:rPr>
        <w:t> </w:t>
      </w:r>
      <w:r>
        <w:rPr/>
        <w:t>Ketapang</w:t>
      </w:r>
      <w:r>
        <w:rPr>
          <w:spacing w:val="-2"/>
        </w:rPr>
        <w:t> </w:t>
      </w:r>
      <w:r>
        <w:rPr/>
        <w:t>T.A.</w:t>
      </w:r>
      <w:r>
        <w:rPr>
          <w:spacing w:val="-5"/>
        </w:rPr>
        <w:t> </w:t>
      </w:r>
      <w:r>
        <w:rPr/>
        <w:t>2023</w:t>
      </w:r>
      <w:r>
        <w:rPr>
          <w:spacing w:val="-2"/>
        </w:rPr>
        <w:t> </w:t>
      </w:r>
      <w:r>
        <w:rPr/>
        <w:t>pagu</w:t>
      </w:r>
      <w:r>
        <w:rPr>
          <w:spacing w:val="-2"/>
        </w:rPr>
        <w:t> </w:t>
      </w:r>
      <w:r>
        <w:rPr/>
        <w:t>awal</w:t>
      </w:r>
      <w:r>
        <w:rPr>
          <w:spacing w:val="-2"/>
        </w:rPr>
        <w:t> </w:t>
      </w:r>
      <w:r>
        <w:rPr/>
        <w:t>sebesar Rp61.328.102.000,00, revisi ke 01 s.d. revisi ke 03 revisi POK pagu tidak</w:t>
      </w:r>
      <w:r>
        <w:rPr>
          <w:spacing w:val="-3"/>
        </w:rPr>
        <w:t> </w:t>
      </w:r>
      <w:r>
        <w:rPr/>
        <w:t>berubah, revisi ke 04 Antar Satker antar program dalam satu Kanwil pagu bertambah menjadi Rp62.227.738.000,00 revisi ke 05 revisi POK pagu tidak berubah, revisi ke 06 revisi DIPA Pagu Plus belanja pegawai DIPA berkurang menjadi Rp61.953.546.000,00. Berikut ini</w:t>
      </w:r>
      <w:r>
        <w:rPr>
          <w:spacing w:val="40"/>
        </w:rPr>
        <w:t> </w:t>
      </w:r>
      <w:r>
        <w:rPr/>
        <w:t>dapat dijelaskan tentang pagu dan realisasi anggaran Polres Ketapang T.A. 2023 per jenis belanja sebagaimana tabel di bawah ini:</w:t>
      </w:r>
    </w:p>
    <w:p>
      <w:pPr>
        <w:spacing w:after="0" w:line="276" w:lineRule="auto"/>
        <w:jc w:val="both"/>
        <w:sectPr>
          <w:pgSz w:w="11910" w:h="16840"/>
          <w:pgMar w:header="0" w:footer="740" w:top="780" w:bottom="940" w:left="980" w:right="180"/>
        </w:sectPr>
      </w:pPr>
    </w:p>
    <w:p>
      <w:pPr>
        <w:pStyle w:val="BodyText"/>
        <w:spacing w:before="70"/>
        <w:ind w:left="59"/>
        <w:jc w:val="center"/>
      </w:pPr>
      <w:r>
        <w:rPr/>
        <w:t>Tabel</w:t>
      </w:r>
      <w:r>
        <w:rPr>
          <w:spacing w:val="1"/>
        </w:rPr>
        <w:t> </w:t>
      </w:r>
      <w:r>
        <w:rPr>
          <w:spacing w:val="-5"/>
        </w:rPr>
        <w:t>154</w:t>
      </w:r>
    </w:p>
    <w:p>
      <w:pPr>
        <w:pStyle w:val="BodyText"/>
        <w:spacing w:before="44"/>
        <w:ind w:left="448" w:right="383"/>
        <w:jc w:val="center"/>
      </w:pPr>
      <w:r>
        <w:rPr/>
        <w:t>Pagu</w:t>
      </w:r>
      <w:r>
        <w:rPr>
          <w:spacing w:val="-3"/>
        </w:rPr>
        <w:t> </w:t>
      </w:r>
      <w:r>
        <w:rPr/>
        <w:t>dan</w:t>
      </w:r>
      <w:r>
        <w:rPr>
          <w:spacing w:val="-1"/>
        </w:rPr>
        <w:t> </w:t>
      </w:r>
      <w:r>
        <w:rPr/>
        <w:t>Realisasi</w:t>
      </w:r>
      <w:r>
        <w:rPr>
          <w:spacing w:val="-3"/>
        </w:rPr>
        <w:t> </w:t>
      </w:r>
      <w:r>
        <w:rPr/>
        <w:t>anggaran Polres</w:t>
      </w:r>
      <w:r>
        <w:rPr>
          <w:spacing w:val="-4"/>
        </w:rPr>
        <w:t> </w:t>
      </w:r>
      <w:r>
        <w:rPr/>
        <w:t>Ketapang</w:t>
      </w:r>
      <w:r>
        <w:rPr>
          <w:spacing w:val="-6"/>
        </w:rPr>
        <w:t> </w:t>
      </w:r>
      <w:r>
        <w:rPr/>
        <w:t>per</w:t>
      </w:r>
      <w:r>
        <w:rPr>
          <w:spacing w:val="-3"/>
        </w:rPr>
        <w:t> </w:t>
      </w:r>
      <w:r>
        <w:rPr/>
        <w:t>jenis</w:t>
      </w:r>
      <w:r>
        <w:rPr>
          <w:spacing w:val="-3"/>
        </w:rPr>
        <w:t> </w:t>
      </w:r>
      <w:r>
        <w:rPr/>
        <w:t>belanja</w:t>
      </w:r>
      <w:r>
        <w:rPr>
          <w:spacing w:val="-1"/>
        </w:rPr>
        <w:t> </w:t>
      </w:r>
      <w:r>
        <w:rPr/>
        <w:t>T.A.</w:t>
      </w:r>
      <w:r>
        <w:rPr>
          <w:spacing w:val="-6"/>
        </w:rPr>
        <w:t> </w:t>
      </w:r>
      <w:r>
        <w:rPr>
          <w:spacing w:val="-4"/>
        </w:rPr>
        <w:t>2023</w:t>
      </w:r>
    </w:p>
    <w:p>
      <w:pPr>
        <w:pStyle w:val="BodyText"/>
        <w:spacing w:before="7"/>
        <w:rPr>
          <w:sz w:val="10"/>
        </w:rPr>
      </w:pPr>
    </w:p>
    <w:tbl>
      <w:tblPr>
        <w:tblW w:w="0" w:type="auto"/>
        <w:jc w:val="left"/>
        <w:tblInd w:w="8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78"/>
        <w:gridCol w:w="1764"/>
        <w:gridCol w:w="1566"/>
        <w:gridCol w:w="1566"/>
        <w:gridCol w:w="1567"/>
        <w:gridCol w:w="855"/>
        <w:gridCol w:w="1180"/>
        <w:gridCol w:w="639"/>
      </w:tblGrid>
      <w:tr>
        <w:trPr>
          <w:trHeight w:val="276" w:hRule="atLeast"/>
        </w:trPr>
        <w:tc>
          <w:tcPr>
            <w:tcW w:w="378" w:type="dxa"/>
            <w:tcBorders>
              <w:bottom w:val="nil"/>
            </w:tcBorders>
            <w:shd w:val="clear" w:color="auto" w:fill="528DD4"/>
          </w:tcPr>
          <w:p>
            <w:pPr>
              <w:pStyle w:val="TableParagraph"/>
              <w:spacing w:line="91" w:lineRule="exact" w:before="165"/>
              <w:ind w:left="10"/>
              <w:jc w:val="center"/>
              <w:rPr>
                <w:rFonts w:ascii="Arial"/>
                <w:b/>
                <w:sz w:val="21"/>
              </w:rPr>
            </w:pPr>
            <w:r>
              <w:rPr>
                <w:rFonts w:ascii="Arial"/>
                <w:b/>
                <w:spacing w:val="-5"/>
                <w:sz w:val="21"/>
              </w:rPr>
              <w:t>NO</w:t>
            </w:r>
          </w:p>
        </w:tc>
        <w:tc>
          <w:tcPr>
            <w:tcW w:w="1764" w:type="dxa"/>
            <w:tcBorders>
              <w:bottom w:val="nil"/>
            </w:tcBorders>
            <w:shd w:val="clear" w:color="auto" w:fill="528DD4"/>
          </w:tcPr>
          <w:p>
            <w:pPr>
              <w:pStyle w:val="TableParagraph"/>
              <w:spacing w:line="91" w:lineRule="exact" w:before="165"/>
              <w:ind w:left="112"/>
              <w:rPr>
                <w:rFonts w:ascii="Arial"/>
                <w:b/>
                <w:sz w:val="21"/>
              </w:rPr>
            </w:pPr>
            <w:r>
              <w:rPr>
                <w:rFonts w:ascii="Arial"/>
                <w:b/>
                <w:spacing w:val="-9"/>
                <w:sz w:val="21"/>
              </w:rPr>
              <w:t>JENIS</w:t>
            </w:r>
            <w:r>
              <w:rPr>
                <w:rFonts w:ascii="Arial"/>
                <w:b/>
                <w:spacing w:val="-6"/>
                <w:sz w:val="21"/>
              </w:rPr>
              <w:t> </w:t>
            </w:r>
            <w:r>
              <w:rPr>
                <w:rFonts w:ascii="Arial"/>
                <w:b/>
                <w:spacing w:val="-2"/>
                <w:sz w:val="21"/>
              </w:rPr>
              <w:t>BELANJA</w:t>
            </w:r>
          </w:p>
        </w:tc>
        <w:tc>
          <w:tcPr>
            <w:tcW w:w="1566" w:type="dxa"/>
            <w:tcBorders>
              <w:bottom w:val="nil"/>
            </w:tcBorders>
            <w:shd w:val="clear" w:color="auto" w:fill="528DD4"/>
          </w:tcPr>
          <w:p>
            <w:pPr>
              <w:pStyle w:val="TableParagraph"/>
              <w:spacing w:line="91" w:lineRule="exact" w:before="165"/>
              <w:ind w:left="184"/>
              <w:rPr>
                <w:rFonts w:ascii="Arial"/>
                <w:b/>
                <w:sz w:val="21"/>
              </w:rPr>
            </w:pPr>
            <w:r>
              <w:rPr>
                <w:rFonts w:ascii="Arial"/>
                <w:b/>
                <w:spacing w:val="-12"/>
                <w:sz w:val="21"/>
              </w:rPr>
              <w:t>PAGU</w:t>
            </w:r>
            <w:r>
              <w:rPr>
                <w:rFonts w:ascii="Arial"/>
                <w:b/>
                <w:spacing w:val="-3"/>
                <w:sz w:val="21"/>
              </w:rPr>
              <w:t> </w:t>
            </w:r>
            <w:r>
              <w:rPr>
                <w:rFonts w:ascii="Arial"/>
                <w:b/>
                <w:spacing w:val="-4"/>
                <w:sz w:val="21"/>
              </w:rPr>
              <w:t>AWAL</w:t>
            </w:r>
          </w:p>
        </w:tc>
        <w:tc>
          <w:tcPr>
            <w:tcW w:w="1566" w:type="dxa"/>
            <w:tcBorders>
              <w:bottom w:val="nil"/>
            </w:tcBorders>
            <w:shd w:val="clear" w:color="auto" w:fill="528DD4"/>
          </w:tcPr>
          <w:p>
            <w:pPr>
              <w:pStyle w:val="TableParagraph"/>
              <w:spacing w:line="91" w:lineRule="exact" w:before="165"/>
              <w:ind w:right="156"/>
              <w:jc w:val="right"/>
              <w:rPr>
                <w:rFonts w:ascii="Arial"/>
                <w:b/>
                <w:sz w:val="21"/>
              </w:rPr>
            </w:pPr>
            <w:r>
              <w:rPr>
                <w:rFonts w:ascii="Arial"/>
                <w:b/>
                <w:spacing w:val="-12"/>
                <w:sz w:val="21"/>
              </w:rPr>
              <w:t>PAGU</w:t>
            </w:r>
            <w:r>
              <w:rPr>
                <w:rFonts w:ascii="Arial"/>
                <w:b/>
                <w:spacing w:val="-3"/>
                <w:sz w:val="21"/>
              </w:rPr>
              <w:t> </w:t>
            </w:r>
            <w:r>
              <w:rPr>
                <w:rFonts w:ascii="Arial"/>
                <w:b/>
                <w:spacing w:val="-2"/>
                <w:sz w:val="21"/>
              </w:rPr>
              <w:t>AKHIR</w:t>
            </w:r>
          </w:p>
        </w:tc>
        <w:tc>
          <w:tcPr>
            <w:tcW w:w="2422" w:type="dxa"/>
            <w:gridSpan w:val="2"/>
            <w:shd w:val="clear" w:color="auto" w:fill="528DD4"/>
          </w:tcPr>
          <w:p>
            <w:pPr>
              <w:pStyle w:val="TableParagraph"/>
              <w:spacing w:before="12"/>
              <w:ind w:left="697"/>
              <w:rPr>
                <w:rFonts w:ascii="Arial"/>
                <w:b/>
                <w:sz w:val="21"/>
              </w:rPr>
            </w:pPr>
            <w:r>
              <w:rPr>
                <w:rFonts w:ascii="Arial"/>
                <w:b/>
                <w:spacing w:val="-2"/>
                <w:sz w:val="21"/>
              </w:rPr>
              <w:t>REALISASI</w:t>
            </w:r>
          </w:p>
        </w:tc>
        <w:tc>
          <w:tcPr>
            <w:tcW w:w="1819" w:type="dxa"/>
            <w:gridSpan w:val="2"/>
            <w:shd w:val="clear" w:color="auto" w:fill="528DD4"/>
          </w:tcPr>
          <w:p>
            <w:pPr>
              <w:pStyle w:val="TableParagraph"/>
              <w:spacing w:before="12"/>
              <w:ind w:left="25"/>
              <w:jc w:val="center"/>
              <w:rPr>
                <w:rFonts w:ascii="Arial"/>
                <w:b/>
                <w:sz w:val="21"/>
              </w:rPr>
            </w:pPr>
            <w:r>
              <w:rPr>
                <w:rFonts w:ascii="Arial"/>
                <w:b/>
                <w:spacing w:val="-4"/>
                <w:sz w:val="21"/>
              </w:rPr>
              <w:t>SISA</w:t>
            </w:r>
          </w:p>
        </w:tc>
      </w:tr>
      <w:tr>
        <w:trPr>
          <w:trHeight w:val="285" w:hRule="atLeast"/>
        </w:trPr>
        <w:tc>
          <w:tcPr>
            <w:tcW w:w="378" w:type="dxa"/>
            <w:tcBorders>
              <w:top w:val="nil"/>
            </w:tcBorders>
            <w:shd w:val="clear" w:color="auto" w:fill="528DD4"/>
          </w:tcPr>
          <w:p>
            <w:pPr>
              <w:pStyle w:val="TableParagraph"/>
              <w:rPr>
                <w:rFonts w:ascii="Times New Roman"/>
                <w:sz w:val="20"/>
              </w:rPr>
            </w:pPr>
          </w:p>
        </w:tc>
        <w:tc>
          <w:tcPr>
            <w:tcW w:w="1764" w:type="dxa"/>
            <w:tcBorders>
              <w:top w:val="nil"/>
            </w:tcBorders>
            <w:shd w:val="clear" w:color="auto" w:fill="528DD4"/>
          </w:tcPr>
          <w:p>
            <w:pPr>
              <w:pStyle w:val="TableParagraph"/>
              <w:rPr>
                <w:rFonts w:ascii="Times New Roman"/>
                <w:sz w:val="20"/>
              </w:rPr>
            </w:pPr>
          </w:p>
        </w:tc>
        <w:tc>
          <w:tcPr>
            <w:tcW w:w="1566" w:type="dxa"/>
            <w:tcBorders>
              <w:top w:val="nil"/>
            </w:tcBorders>
            <w:shd w:val="clear" w:color="auto" w:fill="528DD4"/>
          </w:tcPr>
          <w:p>
            <w:pPr>
              <w:pStyle w:val="TableParagraph"/>
              <w:rPr>
                <w:rFonts w:ascii="Times New Roman"/>
                <w:sz w:val="20"/>
              </w:rPr>
            </w:pPr>
          </w:p>
        </w:tc>
        <w:tc>
          <w:tcPr>
            <w:tcW w:w="1566" w:type="dxa"/>
            <w:tcBorders>
              <w:top w:val="nil"/>
            </w:tcBorders>
            <w:shd w:val="clear" w:color="auto" w:fill="528DD4"/>
          </w:tcPr>
          <w:p>
            <w:pPr>
              <w:pStyle w:val="TableParagraph"/>
              <w:rPr>
                <w:rFonts w:ascii="Times New Roman"/>
                <w:sz w:val="20"/>
              </w:rPr>
            </w:pPr>
          </w:p>
        </w:tc>
        <w:tc>
          <w:tcPr>
            <w:tcW w:w="1567" w:type="dxa"/>
            <w:shd w:val="clear" w:color="auto" w:fill="B8CCE3"/>
          </w:tcPr>
          <w:p>
            <w:pPr>
              <w:pStyle w:val="TableParagraph"/>
              <w:spacing w:before="22"/>
              <w:ind w:left="13"/>
              <w:jc w:val="center"/>
              <w:rPr>
                <w:rFonts w:ascii="Arial"/>
                <w:b/>
                <w:sz w:val="21"/>
              </w:rPr>
            </w:pPr>
            <w:r>
              <w:rPr>
                <w:rFonts w:ascii="Arial"/>
                <w:b/>
                <w:spacing w:val="-4"/>
                <w:sz w:val="21"/>
              </w:rPr>
              <w:t>(Rp)</w:t>
            </w:r>
          </w:p>
        </w:tc>
        <w:tc>
          <w:tcPr>
            <w:tcW w:w="855" w:type="dxa"/>
            <w:shd w:val="clear" w:color="auto" w:fill="B8CCE3"/>
          </w:tcPr>
          <w:p>
            <w:pPr>
              <w:pStyle w:val="TableParagraph"/>
              <w:spacing w:before="22"/>
              <w:ind w:left="29" w:right="6"/>
              <w:jc w:val="center"/>
              <w:rPr>
                <w:rFonts w:ascii="Arial"/>
                <w:b/>
                <w:sz w:val="21"/>
              </w:rPr>
            </w:pPr>
            <w:r>
              <w:rPr>
                <w:rFonts w:ascii="Arial"/>
                <w:b/>
                <w:spacing w:val="-10"/>
                <w:sz w:val="21"/>
              </w:rPr>
              <w:t>%</w:t>
            </w:r>
          </w:p>
        </w:tc>
        <w:tc>
          <w:tcPr>
            <w:tcW w:w="1180" w:type="dxa"/>
            <w:shd w:val="clear" w:color="auto" w:fill="B8CCE3"/>
          </w:tcPr>
          <w:p>
            <w:pPr>
              <w:pStyle w:val="TableParagraph"/>
              <w:spacing w:before="22"/>
              <w:ind w:left="399"/>
              <w:rPr>
                <w:rFonts w:ascii="Arial"/>
                <w:b/>
                <w:sz w:val="21"/>
              </w:rPr>
            </w:pPr>
            <w:r>
              <w:rPr>
                <w:rFonts w:ascii="Arial"/>
                <w:b/>
                <w:spacing w:val="-4"/>
                <w:sz w:val="21"/>
              </w:rPr>
              <w:t>(Rp)</w:t>
            </w:r>
          </w:p>
        </w:tc>
        <w:tc>
          <w:tcPr>
            <w:tcW w:w="639" w:type="dxa"/>
            <w:shd w:val="clear" w:color="auto" w:fill="B8CCE3"/>
          </w:tcPr>
          <w:p>
            <w:pPr>
              <w:pStyle w:val="TableParagraph"/>
              <w:spacing w:before="22"/>
              <w:ind w:left="22"/>
              <w:jc w:val="center"/>
              <w:rPr>
                <w:rFonts w:ascii="Arial"/>
                <w:b/>
                <w:sz w:val="21"/>
              </w:rPr>
            </w:pPr>
            <w:r>
              <w:rPr>
                <w:rFonts w:ascii="Arial"/>
                <w:b/>
                <w:spacing w:val="-10"/>
                <w:sz w:val="21"/>
              </w:rPr>
              <w:t>%</w:t>
            </w:r>
          </w:p>
        </w:tc>
      </w:tr>
      <w:tr>
        <w:trPr>
          <w:trHeight w:val="257" w:hRule="atLeast"/>
        </w:trPr>
        <w:tc>
          <w:tcPr>
            <w:tcW w:w="378" w:type="dxa"/>
            <w:shd w:val="clear" w:color="auto" w:fill="F1F1F1"/>
          </w:tcPr>
          <w:p>
            <w:pPr>
              <w:pStyle w:val="TableParagraph"/>
              <w:spacing w:line="224" w:lineRule="exact" w:before="12"/>
              <w:ind w:left="20"/>
              <w:jc w:val="center"/>
              <w:rPr>
                <w:sz w:val="21"/>
              </w:rPr>
            </w:pPr>
            <w:r>
              <w:rPr>
                <w:spacing w:val="-10"/>
                <w:sz w:val="21"/>
              </w:rPr>
              <w:t>1</w:t>
            </w:r>
          </w:p>
        </w:tc>
        <w:tc>
          <w:tcPr>
            <w:tcW w:w="1764" w:type="dxa"/>
            <w:shd w:val="clear" w:color="auto" w:fill="F1F1F1"/>
          </w:tcPr>
          <w:p>
            <w:pPr>
              <w:pStyle w:val="TableParagraph"/>
              <w:spacing w:line="224" w:lineRule="exact" w:before="12"/>
              <w:ind w:left="84"/>
              <w:rPr>
                <w:sz w:val="21"/>
              </w:rPr>
            </w:pPr>
            <w:r>
              <w:rPr>
                <w:spacing w:val="-6"/>
                <w:sz w:val="21"/>
              </w:rPr>
              <w:t>BEL.</w:t>
            </w:r>
            <w:r>
              <w:rPr>
                <w:spacing w:val="-9"/>
                <w:sz w:val="21"/>
              </w:rPr>
              <w:t> </w:t>
            </w:r>
            <w:r>
              <w:rPr>
                <w:spacing w:val="-2"/>
                <w:sz w:val="21"/>
              </w:rPr>
              <w:t>PEGAWAI</w:t>
            </w:r>
          </w:p>
        </w:tc>
        <w:tc>
          <w:tcPr>
            <w:tcW w:w="1566" w:type="dxa"/>
            <w:shd w:val="clear" w:color="auto" w:fill="F1F1F1"/>
          </w:tcPr>
          <w:p>
            <w:pPr>
              <w:pStyle w:val="TableParagraph"/>
              <w:spacing w:line="224" w:lineRule="exact" w:before="12"/>
              <w:ind w:right="117"/>
              <w:jc w:val="right"/>
              <w:rPr>
                <w:sz w:val="21"/>
              </w:rPr>
            </w:pPr>
            <w:r>
              <w:rPr>
                <w:spacing w:val="-4"/>
                <w:sz w:val="21"/>
              </w:rPr>
              <w:t>43.519.612.000</w:t>
            </w:r>
          </w:p>
        </w:tc>
        <w:tc>
          <w:tcPr>
            <w:tcW w:w="1566" w:type="dxa"/>
            <w:shd w:val="clear" w:color="auto" w:fill="F1F1F1"/>
          </w:tcPr>
          <w:p>
            <w:pPr>
              <w:pStyle w:val="TableParagraph"/>
              <w:spacing w:line="224" w:lineRule="exact" w:before="12"/>
              <w:ind w:right="117"/>
              <w:jc w:val="right"/>
              <w:rPr>
                <w:sz w:val="21"/>
              </w:rPr>
            </w:pPr>
            <w:r>
              <w:rPr>
                <w:spacing w:val="-4"/>
                <w:sz w:val="21"/>
              </w:rPr>
              <w:t>43.245.420.000</w:t>
            </w:r>
          </w:p>
        </w:tc>
        <w:tc>
          <w:tcPr>
            <w:tcW w:w="1567" w:type="dxa"/>
            <w:shd w:val="clear" w:color="auto" w:fill="F1F1F1"/>
          </w:tcPr>
          <w:p>
            <w:pPr>
              <w:pStyle w:val="TableParagraph"/>
              <w:spacing w:line="224" w:lineRule="exact" w:before="12"/>
              <w:ind w:right="118"/>
              <w:jc w:val="right"/>
              <w:rPr>
                <w:sz w:val="21"/>
              </w:rPr>
            </w:pPr>
            <w:r>
              <w:rPr>
                <w:spacing w:val="-4"/>
                <w:sz w:val="21"/>
              </w:rPr>
              <w:t>43.216.629.746</w:t>
            </w:r>
          </w:p>
        </w:tc>
        <w:tc>
          <w:tcPr>
            <w:tcW w:w="855" w:type="dxa"/>
            <w:shd w:val="clear" w:color="auto" w:fill="F1F1F1"/>
          </w:tcPr>
          <w:p>
            <w:pPr>
              <w:pStyle w:val="TableParagraph"/>
              <w:spacing w:line="224" w:lineRule="exact" w:before="12"/>
              <w:ind w:right="23"/>
              <w:jc w:val="right"/>
              <w:rPr>
                <w:sz w:val="21"/>
              </w:rPr>
            </w:pPr>
            <w:r>
              <w:rPr>
                <w:spacing w:val="-2"/>
                <w:sz w:val="21"/>
              </w:rPr>
              <w:t>99,93%</w:t>
            </w:r>
          </w:p>
        </w:tc>
        <w:tc>
          <w:tcPr>
            <w:tcW w:w="1180" w:type="dxa"/>
            <w:shd w:val="clear" w:color="auto" w:fill="F1F1F1"/>
          </w:tcPr>
          <w:p>
            <w:pPr>
              <w:pStyle w:val="TableParagraph"/>
              <w:spacing w:line="224" w:lineRule="exact" w:before="12"/>
              <w:ind w:right="109"/>
              <w:jc w:val="right"/>
              <w:rPr>
                <w:sz w:val="21"/>
              </w:rPr>
            </w:pPr>
            <w:r>
              <w:rPr>
                <w:spacing w:val="-2"/>
                <w:sz w:val="21"/>
              </w:rPr>
              <w:t>28.790.254</w:t>
            </w:r>
          </w:p>
        </w:tc>
        <w:tc>
          <w:tcPr>
            <w:tcW w:w="639" w:type="dxa"/>
            <w:shd w:val="clear" w:color="auto" w:fill="F1F1F1"/>
          </w:tcPr>
          <w:p>
            <w:pPr>
              <w:pStyle w:val="TableParagraph"/>
              <w:spacing w:line="224" w:lineRule="exact" w:before="12"/>
              <w:ind w:right="24"/>
              <w:jc w:val="right"/>
              <w:rPr>
                <w:sz w:val="21"/>
              </w:rPr>
            </w:pPr>
            <w:r>
              <w:rPr>
                <w:spacing w:val="-2"/>
                <w:sz w:val="21"/>
              </w:rPr>
              <w:t>0,07%</w:t>
            </w:r>
          </w:p>
        </w:tc>
      </w:tr>
      <w:tr>
        <w:trPr>
          <w:trHeight w:val="257" w:hRule="atLeast"/>
        </w:trPr>
        <w:tc>
          <w:tcPr>
            <w:tcW w:w="378" w:type="dxa"/>
            <w:shd w:val="clear" w:color="auto" w:fill="F1F1F1"/>
          </w:tcPr>
          <w:p>
            <w:pPr>
              <w:pStyle w:val="TableParagraph"/>
              <w:spacing w:line="224" w:lineRule="exact" w:before="12"/>
              <w:ind w:left="20"/>
              <w:jc w:val="center"/>
              <w:rPr>
                <w:sz w:val="21"/>
              </w:rPr>
            </w:pPr>
            <w:r>
              <w:rPr>
                <w:spacing w:val="-10"/>
                <w:sz w:val="21"/>
              </w:rPr>
              <w:t>2</w:t>
            </w:r>
          </w:p>
        </w:tc>
        <w:tc>
          <w:tcPr>
            <w:tcW w:w="1764" w:type="dxa"/>
            <w:shd w:val="clear" w:color="auto" w:fill="F1F1F1"/>
          </w:tcPr>
          <w:p>
            <w:pPr>
              <w:pStyle w:val="TableParagraph"/>
              <w:spacing w:line="224" w:lineRule="exact" w:before="12"/>
              <w:ind w:left="84"/>
              <w:rPr>
                <w:sz w:val="21"/>
              </w:rPr>
            </w:pPr>
            <w:r>
              <w:rPr>
                <w:spacing w:val="-6"/>
                <w:sz w:val="21"/>
              </w:rPr>
              <w:t>BEL.</w:t>
            </w:r>
            <w:r>
              <w:rPr>
                <w:spacing w:val="-9"/>
                <w:sz w:val="21"/>
              </w:rPr>
              <w:t> </w:t>
            </w:r>
            <w:r>
              <w:rPr>
                <w:spacing w:val="-2"/>
                <w:sz w:val="21"/>
              </w:rPr>
              <w:t>BARANG</w:t>
            </w:r>
          </w:p>
        </w:tc>
        <w:tc>
          <w:tcPr>
            <w:tcW w:w="1566" w:type="dxa"/>
            <w:shd w:val="clear" w:color="auto" w:fill="F1F1F1"/>
          </w:tcPr>
          <w:p>
            <w:pPr>
              <w:pStyle w:val="TableParagraph"/>
              <w:spacing w:line="224" w:lineRule="exact" w:before="12"/>
              <w:ind w:right="117"/>
              <w:jc w:val="right"/>
              <w:rPr>
                <w:sz w:val="21"/>
              </w:rPr>
            </w:pPr>
            <w:r>
              <w:rPr>
                <w:spacing w:val="-4"/>
                <w:sz w:val="21"/>
              </w:rPr>
              <w:t>17.788.490.000</w:t>
            </w:r>
          </w:p>
        </w:tc>
        <w:tc>
          <w:tcPr>
            <w:tcW w:w="1566" w:type="dxa"/>
            <w:shd w:val="clear" w:color="auto" w:fill="F1F1F1"/>
          </w:tcPr>
          <w:p>
            <w:pPr>
              <w:pStyle w:val="TableParagraph"/>
              <w:spacing w:line="224" w:lineRule="exact" w:before="12"/>
              <w:ind w:right="117"/>
              <w:jc w:val="right"/>
              <w:rPr>
                <w:sz w:val="21"/>
              </w:rPr>
            </w:pPr>
            <w:r>
              <w:rPr>
                <w:spacing w:val="-4"/>
                <w:sz w:val="21"/>
              </w:rPr>
              <w:t>18.688.126.000</w:t>
            </w:r>
          </w:p>
        </w:tc>
        <w:tc>
          <w:tcPr>
            <w:tcW w:w="1567" w:type="dxa"/>
            <w:shd w:val="clear" w:color="auto" w:fill="F1F1F1"/>
          </w:tcPr>
          <w:p>
            <w:pPr>
              <w:pStyle w:val="TableParagraph"/>
              <w:spacing w:line="224" w:lineRule="exact" w:before="12"/>
              <w:ind w:right="118"/>
              <w:jc w:val="right"/>
              <w:rPr>
                <w:sz w:val="21"/>
              </w:rPr>
            </w:pPr>
            <w:r>
              <w:rPr>
                <w:spacing w:val="-4"/>
                <w:sz w:val="21"/>
              </w:rPr>
              <w:t>18.651.797.430</w:t>
            </w:r>
          </w:p>
        </w:tc>
        <w:tc>
          <w:tcPr>
            <w:tcW w:w="855" w:type="dxa"/>
            <w:shd w:val="clear" w:color="auto" w:fill="F1F1F1"/>
          </w:tcPr>
          <w:p>
            <w:pPr>
              <w:pStyle w:val="TableParagraph"/>
              <w:spacing w:line="224" w:lineRule="exact" w:before="12"/>
              <w:ind w:right="23"/>
              <w:jc w:val="right"/>
              <w:rPr>
                <w:sz w:val="21"/>
              </w:rPr>
            </w:pPr>
            <w:r>
              <w:rPr>
                <w:spacing w:val="-2"/>
                <w:sz w:val="21"/>
              </w:rPr>
              <w:t>99,81%</w:t>
            </w:r>
          </w:p>
        </w:tc>
        <w:tc>
          <w:tcPr>
            <w:tcW w:w="1180" w:type="dxa"/>
            <w:shd w:val="clear" w:color="auto" w:fill="F1F1F1"/>
          </w:tcPr>
          <w:p>
            <w:pPr>
              <w:pStyle w:val="TableParagraph"/>
              <w:spacing w:line="224" w:lineRule="exact" w:before="12"/>
              <w:ind w:right="109"/>
              <w:jc w:val="right"/>
              <w:rPr>
                <w:sz w:val="21"/>
              </w:rPr>
            </w:pPr>
            <w:r>
              <w:rPr>
                <w:spacing w:val="-2"/>
                <w:sz w:val="21"/>
              </w:rPr>
              <w:t>36.328.570</w:t>
            </w:r>
          </w:p>
        </w:tc>
        <w:tc>
          <w:tcPr>
            <w:tcW w:w="639" w:type="dxa"/>
            <w:shd w:val="clear" w:color="auto" w:fill="F1F1F1"/>
          </w:tcPr>
          <w:p>
            <w:pPr>
              <w:pStyle w:val="TableParagraph"/>
              <w:spacing w:line="224" w:lineRule="exact" w:before="12"/>
              <w:ind w:right="24"/>
              <w:jc w:val="right"/>
              <w:rPr>
                <w:sz w:val="21"/>
              </w:rPr>
            </w:pPr>
            <w:r>
              <w:rPr>
                <w:spacing w:val="-2"/>
                <w:sz w:val="21"/>
              </w:rPr>
              <w:t>0,19%</w:t>
            </w:r>
          </w:p>
        </w:tc>
      </w:tr>
      <w:tr>
        <w:trPr>
          <w:trHeight w:val="256" w:hRule="atLeast"/>
        </w:trPr>
        <w:tc>
          <w:tcPr>
            <w:tcW w:w="378" w:type="dxa"/>
            <w:shd w:val="clear" w:color="auto" w:fill="F1F1F1"/>
          </w:tcPr>
          <w:p>
            <w:pPr>
              <w:pStyle w:val="TableParagraph"/>
              <w:spacing w:line="224" w:lineRule="exact" w:before="12"/>
              <w:ind w:left="20"/>
              <w:jc w:val="center"/>
              <w:rPr>
                <w:sz w:val="21"/>
              </w:rPr>
            </w:pPr>
            <w:r>
              <w:rPr>
                <w:spacing w:val="-10"/>
                <w:sz w:val="21"/>
              </w:rPr>
              <w:t>3</w:t>
            </w:r>
          </w:p>
        </w:tc>
        <w:tc>
          <w:tcPr>
            <w:tcW w:w="1764" w:type="dxa"/>
            <w:shd w:val="clear" w:color="auto" w:fill="F1F1F1"/>
          </w:tcPr>
          <w:p>
            <w:pPr>
              <w:pStyle w:val="TableParagraph"/>
              <w:spacing w:line="224" w:lineRule="exact" w:before="12"/>
              <w:ind w:left="84"/>
              <w:rPr>
                <w:sz w:val="21"/>
              </w:rPr>
            </w:pPr>
            <w:r>
              <w:rPr>
                <w:spacing w:val="-6"/>
                <w:sz w:val="21"/>
              </w:rPr>
              <w:t>BEL.</w:t>
            </w:r>
            <w:r>
              <w:rPr>
                <w:spacing w:val="-9"/>
                <w:sz w:val="21"/>
              </w:rPr>
              <w:t> </w:t>
            </w:r>
            <w:r>
              <w:rPr>
                <w:spacing w:val="-2"/>
                <w:sz w:val="21"/>
              </w:rPr>
              <w:t>MODAL</w:t>
            </w:r>
          </w:p>
        </w:tc>
        <w:tc>
          <w:tcPr>
            <w:tcW w:w="1566" w:type="dxa"/>
            <w:shd w:val="clear" w:color="auto" w:fill="F1F1F1"/>
          </w:tcPr>
          <w:p>
            <w:pPr>
              <w:pStyle w:val="TableParagraph"/>
              <w:spacing w:line="224" w:lineRule="exact" w:before="12"/>
              <w:ind w:right="117"/>
              <w:jc w:val="right"/>
              <w:rPr>
                <w:sz w:val="21"/>
              </w:rPr>
            </w:pPr>
            <w:r>
              <w:rPr>
                <w:spacing w:val="-2"/>
                <w:sz w:val="21"/>
              </w:rPr>
              <w:t>20.000.000</w:t>
            </w:r>
          </w:p>
        </w:tc>
        <w:tc>
          <w:tcPr>
            <w:tcW w:w="1566" w:type="dxa"/>
            <w:shd w:val="clear" w:color="auto" w:fill="F1F1F1"/>
          </w:tcPr>
          <w:p>
            <w:pPr>
              <w:pStyle w:val="TableParagraph"/>
              <w:spacing w:line="224" w:lineRule="exact" w:before="12"/>
              <w:ind w:right="117"/>
              <w:jc w:val="right"/>
              <w:rPr>
                <w:sz w:val="21"/>
              </w:rPr>
            </w:pPr>
            <w:r>
              <w:rPr>
                <w:spacing w:val="-2"/>
                <w:sz w:val="21"/>
              </w:rPr>
              <w:t>20.000.000</w:t>
            </w:r>
          </w:p>
        </w:tc>
        <w:tc>
          <w:tcPr>
            <w:tcW w:w="1567" w:type="dxa"/>
            <w:shd w:val="clear" w:color="auto" w:fill="F1F1F1"/>
          </w:tcPr>
          <w:p>
            <w:pPr>
              <w:pStyle w:val="TableParagraph"/>
              <w:spacing w:line="224" w:lineRule="exact" w:before="12"/>
              <w:ind w:right="118"/>
              <w:jc w:val="right"/>
              <w:rPr>
                <w:sz w:val="21"/>
              </w:rPr>
            </w:pPr>
            <w:r>
              <w:rPr>
                <w:spacing w:val="-2"/>
                <w:sz w:val="21"/>
              </w:rPr>
              <w:t>19.999.750</w:t>
            </w:r>
          </w:p>
        </w:tc>
        <w:tc>
          <w:tcPr>
            <w:tcW w:w="855" w:type="dxa"/>
            <w:shd w:val="clear" w:color="auto" w:fill="F1F1F1"/>
          </w:tcPr>
          <w:p>
            <w:pPr>
              <w:pStyle w:val="TableParagraph"/>
              <w:spacing w:line="224" w:lineRule="exact" w:before="12"/>
              <w:ind w:right="79"/>
              <w:jc w:val="right"/>
              <w:rPr>
                <w:sz w:val="21"/>
              </w:rPr>
            </w:pPr>
            <w:r>
              <w:rPr>
                <w:spacing w:val="-10"/>
                <w:sz w:val="21"/>
              </w:rPr>
              <w:t>-</w:t>
            </w:r>
          </w:p>
        </w:tc>
        <w:tc>
          <w:tcPr>
            <w:tcW w:w="1180" w:type="dxa"/>
            <w:shd w:val="clear" w:color="auto" w:fill="F1F1F1"/>
          </w:tcPr>
          <w:p>
            <w:pPr>
              <w:pStyle w:val="TableParagraph"/>
              <w:spacing w:line="224" w:lineRule="exact" w:before="12"/>
              <w:ind w:right="99"/>
              <w:jc w:val="right"/>
              <w:rPr>
                <w:sz w:val="21"/>
              </w:rPr>
            </w:pPr>
            <w:r>
              <w:rPr>
                <w:spacing w:val="-10"/>
                <w:sz w:val="21"/>
              </w:rPr>
              <w:t>-</w:t>
            </w:r>
          </w:p>
        </w:tc>
        <w:tc>
          <w:tcPr>
            <w:tcW w:w="639" w:type="dxa"/>
            <w:shd w:val="clear" w:color="auto" w:fill="F1F1F1"/>
          </w:tcPr>
          <w:p>
            <w:pPr>
              <w:pStyle w:val="TableParagraph"/>
              <w:spacing w:line="224" w:lineRule="exact" w:before="12"/>
              <w:ind w:right="80"/>
              <w:jc w:val="right"/>
              <w:rPr>
                <w:sz w:val="21"/>
              </w:rPr>
            </w:pPr>
            <w:r>
              <w:rPr>
                <w:spacing w:val="-10"/>
                <w:sz w:val="21"/>
              </w:rPr>
              <w:t>-</w:t>
            </w:r>
          </w:p>
        </w:tc>
      </w:tr>
      <w:tr>
        <w:trPr>
          <w:trHeight w:val="400" w:hRule="atLeast"/>
        </w:trPr>
        <w:tc>
          <w:tcPr>
            <w:tcW w:w="2142" w:type="dxa"/>
            <w:gridSpan w:val="2"/>
            <w:shd w:val="clear" w:color="auto" w:fill="528DD4"/>
          </w:tcPr>
          <w:p>
            <w:pPr>
              <w:pStyle w:val="TableParagraph"/>
              <w:spacing w:before="80"/>
              <w:ind w:left="669"/>
              <w:rPr>
                <w:rFonts w:ascii="Arial"/>
                <w:b/>
                <w:sz w:val="21"/>
              </w:rPr>
            </w:pPr>
            <w:r>
              <w:rPr>
                <w:rFonts w:ascii="Arial"/>
                <w:b/>
                <w:spacing w:val="-2"/>
                <w:sz w:val="21"/>
              </w:rPr>
              <w:t>JUMLAH</w:t>
            </w:r>
          </w:p>
        </w:tc>
        <w:tc>
          <w:tcPr>
            <w:tcW w:w="1566" w:type="dxa"/>
            <w:shd w:val="clear" w:color="auto" w:fill="528DD4"/>
          </w:tcPr>
          <w:p>
            <w:pPr>
              <w:pStyle w:val="TableParagraph"/>
              <w:spacing w:before="80"/>
              <w:ind w:right="81"/>
              <w:jc w:val="right"/>
              <w:rPr>
                <w:rFonts w:ascii="Arial"/>
                <w:b/>
                <w:sz w:val="21"/>
              </w:rPr>
            </w:pPr>
            <w:r>
              <w:rPr>
                <w:rFonts w:ascii="Arial"/>
                <w:b/>
                <w:spacing w:val="-2"/>
                <w:sz w:val="21"/>
              </w:rPr>
              <w:t>61.328.102.000</w:t>
            </w:r>
          </w:p>
        </w:tc>
        <w:tc>
          <w:tcPr>
            <w:tcW w:w="1566" w:type="dxa"/>
            <w:shd w:val="clear" w:color="auto" w:fill="528DD4"/>
          </w:tcPr>
          <w:p>
            <w:pPr>
              <w:pStyle w:val="TableParagraph"/>
              <w:spacing w:before="80"/>
              <w:ind w:right="81"/>
              <w:jc w:val="right"/>
              <w:rPr>
                <w:rFonts w:ascii="Arial"/>
                <w:b/>
                <w:sz w:val="21"/>
              </w:rPr>
            </w:pPr>
            <w:r>
              <w:rPr>
                <w:rFonts w:ascii="Arial"/>
                <w:b/>
                <w:spacing w:val="-2"/>
                <w:sz w:val="21"/>
              </w:rPr>
              <w:t>61.953.546.000</w:t>
            </w:r>
          </w:p>
        </w:tc>
        <w:tc>
          <w:tcPr>
            <w:tcW w:w="1567" w:type="dxa"/>
            <w:shd w:val="clear" w:color="auto" w:fill="528DD4"/>
          </w:tcPr>
          <w:p>
            <w:pPr>
              <w:pStyle w:val="TableParagraph"/>
              <w:spacing w:before="80"/>
              <w:ind w:right="81"/>
              <w:jc w:val="right"/>
              <w:rPr>
                <w:rFonts w:ascii="Arial"/>
                <w:b/>
                <w:sz w:val="21"/>
              </w:rPr>
            </w:pPr>
            <w:r>
              <w:rPr>
                <w:rFonts w:ascii="Arial"/>
                <w:b/>
                <w:spacing w:val="-2"/>
                <w:sz w:val="21"/>
              </w:rPr>
              <w:t>61.888.426.926</w:t>
            </w:r>
          </w:p>
        </w:tc>
        <w:tc>
          <w:tcPr>
            <w:tcW w:w="855" w:type="dxa"/>
            <w:shd w:val="clear" w:color="auto" w:fill="528DD4"/>
          </w:tcPr>
          <w:p>
            <w:pPr>
              <w:pStyle w:val="TableParagraph"/>
              <w:spacing w:before="80"/>
              <w:ind w:right="5"/>
              <w:jc w:val="right"/>
              <w:rPr>
                <w:rFonts w:ascii="Arial"/>
                <w:b/>
                <w:sz w:val="21"/>
              </w:rPr>
            </w:pPr>
            <w:r>
              <w:rPr>
                <w:rFonts w:ascii="Arial"/>
                <w:b/>
                <w:spacing w:val="-2"/>
                <w:sz w:val="21"/>
              </w:rPr>
              <w:t>99,89%</w:t>
            </w:r>
          </w:p>
        </w:tc>
        <w:tc>
          <w:tcPr>
            <w:tcW w:w="1180" w:type="dxa"/>
            <w:shd w:val="clear" w:color="auto" w:fill="528DD4"/>
          </w:tcPr>
          <w:p>
            <w:pPr>
              <w:pStyle w:val="TableParagraph"/>
              <w:spacing w:before="80"/>
              <w:ind w:right="82"/>
              <w:jc w:val="right"/>
              <w:rPr>
                <w:rFonts w:ascii="Arial"/>
                <w:b/>
                <w:sz w:val="21"/>
              </w:rPr>
            </w:pPr>
            <w:r>
              <w:rPr>
                <w:rFonts w:ascii="Arial"/>
                <w:b/>
                <w:spacing w:val="-2"/>
                <w:sz w:val="21"/>
              </w:rPr>
              <w:t>65.118.824</w:t>
            </w:r>
          </w:p>
        </w:tc>
        <w:tc>
          <w:tcPr>
            <w:tcW w:w="639" w:type="dxa"/>
            <w:shd w:val="clear" w:color="auto" w:fill="528DD4"/>
          </w:tcPr>
          <w:p>
            <w:pPr>
              <w:pStyle w:val="TableParagraph"/>
              <w:spacing w:before="80"/>
              <w:ind w:right="6"/>
              <w:jc w:val="right"/>
              <w:rPr>
                <w:rFonts w:ascii="Arial"/>
                <w:b/>
                <w:sz w:val="21"/>
              </w:rPr>
            </w:pPr>
            <w:r>
              <w:rPr>
                <w:rFonts w:ascii="Arial"/>
                <w:b/>
                <w:spacing w:val="-2"/>
                <w:sz w:val="21"/>
              </w:rPr>
              <w:t>0,11%</w:t>
            </w:r>
          </w:p>
        </w:tc>
      </w:tr>
    </w:tbl>
    <w:p>
      <w:pPr>
        <w:pStyle w:val="BodyText"/>
        <w:spacing w:before="90"/>
      </w:pPr>
    </w:p>
    <w:p>
      <w:pPr>
        <w:pStyle w:val="BodyText"/>
        <w:ind w:left="1871"/>
      </w:pPr>
      <w:r>
        <w:rPr/>
        <mc:AlternateContent>
          <mc:Choice Requires="wps">
            <w:drawing>
              <wp:anchor distT="0" distB="0" distL="0" distR="0" allowOverlap="1" layoutInCell="1" locked="0" behindDoc="1" simplePos="0" relativeHeight="470068224">
                <wp:simplePos x="0" y="0"/>
                <wp:positionH relativeFrom="page">
                  <wp:posOffset>4011676</wp:posOffset>
                </wp:positionH>
                <wp:positionV relativeFrom="paragraph">
                  <wp:posOffset>-398036</wp:posOffset>
                </wp:positionV>
                <wp:extent cx="619760" cy="170815"/>
                <wp:effectExtent l="0" t="0" r="0" b="0"/>
                <wp:wrapNone/>
                <wp:docPr id="1032" name="Textbox 1032"/>
                <wp:cNvGraphicFramePr>
                  <a:graphicFrameLocks/>
                </wp:cNvGraphicFramePr>
                <a:graphic>
                  <a:graphicData uri="http://schemas.microsoft.com/office/word/2010/wordprocessingShape">
                    <wps:wsp>
                      <wps:cNvPr id="1032" name="Textbox 1032"/>
                      <wps:cNvSpPr txBox="1"/>
                      <wps:spPr>
                        <a:xfrm>
                          <a:off x="0" y="0"/>
                          <a:ext cx="619760" cy="170815"/>
                        </a:xfrm>
                        <a:prstGeom prst="rect">
                          <a:avLst/>
                        </a:prstGeom>
                      </wps:spPr>
                      <wps:txbx>
                        <w:txbxContent>
                          <w:p>
                            <w:pPr>
                              <w:pStyle w:val="BodyText"/>
                              <w:spacing w:line="268" w:lineRule="exact"/>
                            </w:pPr>
                            <w:r>
                              <w:rPr/>
                              <w:t>Grafik</w:t>
                            </w:r>
                            <w:r>
                              <w:rPr>
                                <w:spacing w:val="-4"/>
                              </w:rPr>
                              <w:t> </w:t>
                            </w:r>
                            <w:r>
                              <w:rPr>
                                <w:spacing w:val="-5"/>
                              </w:rPr>
                              <w:t>69</w:t>
                            </w:r>
                          </w:p>
                        </w:txbxContent>
                      </wps:txbx>
                      <wps:bodyPr wrap="square" lIns="0" tIns="0" rIns="0" bIns="0" rtlCol="0">
                        <a:noAutofit/>
                      </wps:bodyPr>
                    </wps:wsp>
                  </a:graphicData>
                </a:graphic>
              </wp:anchor>
            </w:drawing>
          </mc:Choice>
          <mc:Fallback>
            <w:pict>
              <v:shape style="position:absolute;margin-left:315.880005pt;margin-top:-31.341465pt;width:48.8pt;height:13.45pt;mso-position-horizontal-relative:page;mso-position-vertical-relative:paragraph;z-index:-33248256" type="#_x0000_t202" id="docshape939" filled="false" stroked="false">
                <v:textbox inset="0,0,0,0">
                  <w:txbxContent>
                    <w:p>
                      <w:pPr>
                        <w:pStyle w:val="BodyText"/>
                        <w:spacing w:line="268" w:lineRule="exact"/>
                      </w:pPr>
                      <w:r>
                        <w:rPr/>
                        <w:t>Grafik</w:t>
                      </w:r>
                      <w:r>
                        <w:rPr>
                          <w:spacing w:val="-4"/>
                        </w:rPr>
                        <w:t> </w:t>
                      </w:r>
                      <w:r>
                        <w:rPr>
                          <w:spacing w:val="-5"/>
                        </w:rPr>
                        <w:t>69</w:t>
                      </w:r>
                    </w:p>
                  </w:txbxContent>
                </v:textbox>
                <w10:wrap type="none"/>
              </v:shape>
            </w:pict>
          </mc:Fallback>
        </mc:AlternateContent>
      </w:r>
      <w:r>
        <w:rPr/>
        <w:drawing>
          <wp:anchor distT="0" distB="0" distL="0" distR="0" allowOverlap="1" layoutInCell="1" locked="0" behindDoc="0" simplePos="0" relativeHeight="15855104">
            <wp:simplePos x="0" y="0"/>
            <wp:positionH relativeFrom="page">
              <wp:posOffset>2187580</wp:posOffset>
            </wp:positionH>
            <wp:positionV relativeFrom="paragraph">
              <wp:posOffset>288575</wp:posOffset>
            </wp:positionV>
            <wp:extent cx="4479082" cy="1653334"/>
            <wp:effectExtent l="0" t="0" r="0" b="0"/>
            <wp:wrapNone/>
            <wp:docPr id="1033" name="Image 1033"/>
            <wp:cNvGraphicFramePr>
              <a:graphicFrameLocks/>
            </wp:cNvGraphicFramePr>
            <a:graphic>
              <a:graphicData uri="http://schemas.openxmlformats.org/drawingml/2006/picture">
                <pic:pic>
                  <pic:nvPicPr>
                    <pic:cNvPr id="1033" name="Image 1033"/>
                    <pic:cNvPicPr/>
                  </pic:nvPicPr>
                  <pic:blipFill>
                    <a:blip r:embed="rId270" cstate="print"/>
                    <a:stretch>
                      <a:fillRect/>
                    </a:stretch>
                  </pic:blipFill>
                  <pic:spPr>
                    <a:xfrm>
                      <a:off x="0" y="0"/>
                      <a:ext cx="4479082" cy="1653334"/>
                    </a:xfrm>
                    <a:prstGeom prst="rect">
                      <a:avLst/>
                    </a:prstGeom>
                  </pic:spPr>
                </pic:pic>
              </a:graphicData>
            </a:graphic>
          </wp:anchor>
        </w:drawing>
      </w:r>
      <w:r>
        <w:rPr/>
        <w:t>Pagu</w:t>
      </w:r>
      <w:r>
        <w:rPr>
          <w:spacing w:val="-3"/>
        </w:rPr>
        <w:t> </w:t>
      </w:r>
      <w:r>
        <w:rPr/>
        <w:t>dan</w:t>
      </w:r>
      <w:r>
        <w:rPr>
          <w:spacing w:val="-3"/>
        </w:rPr>
        <w:t> </w:t>
      </w:r>
      <w:r>
        <w:rPr/>
        <w:t>Realisasi</w:t>
      </w:r>
      <w:r>
        <w:rPr>
          <w:spacing w:val="-3"/>
        </w:rPr>
        <w:t> </w:t>
      </w:r>
      <w:r>
        <w:rPr/>
        <w:t>anggaran</w:t>
      </w:r>
      <w:r>
        <w:rPr>
          <w:spacing w:val="-3"/>
        </w:rPr>
        <w:t> </w:t>
      </w:r>
      <w:r>
        <w:rPr/>
        <w:t>Polres</w:t>
      </w:r>
      <w:r>
        <w:rPr>
          <w:spacing w:val="-4"/>
        </w:rPr>
        <w:t> </w:t>
      </w:r>
      <w:r>
        <w:rPr/>
        <w:t>Ketapang</w:t>
      </w:r>
      <w:r>
        <w:rPr>
          <w:spacing w:val="-8"/>
        </w:rPr>
        <w:t> </w:t>
      </w:r>
      <w:r>
        <w:rPr/>
        <w:t>per</w:t>
      </w:r>
      <w:r>
        <w:rPr>
          <w:spacing w:val="-3"/>
        </w:rPr>
        <w:t> </w:t>
      </w:r>
      <w:r>
        <w:rPr/>
        <w:t>jenis</w:t>
      </w:r>
      <w:r>
        <w:rPr>
          <w:spacing w:val="-4"/>
        </w:rPr>
        <w:t> </w:t>
      </w:r>
      <w:r>
        <w:rPr/>
        <w:t>belanja</w:t>
      </w:r>
      <w:r>
        <w:rPr>
          <w:spacing w:val="-3"/>
        </w:rPr>
        <w:t> </w:t>
      </w:r>
      <w:r>
        <w:rPr/>
        <w:t>T.A.</w:t>
      </w:r>
      <w:r>
        <w:rPr>
          <w:spacing w:val="3"/>
        </w:rPr>
        <w:t> </w:t>
      </w:r>
      <w:r>
        <w:rPr>
          <w:spacing w:val="-4"/>
        </w:rPr>
        <w:t>2023</w:t>
      </w:r>
    </w:p>
    <w:p>
      <w:pPr>
        <w:pStyle w:val="BodyText"/>
      </w:pPr>
    </w:p>
    <w:p>
      <w:pPr>
        <w:pStyle w:val="BodyText"/>
      </w:pPr>
    </w:p>
    <w:p>
      <w:pPr>
        <w:pStyle w:val="BodyText"/>
        <w:spacing w:before="244"/>
      </w:pPr>
    </w:p>
    <w:p>
      <w:pPr>
        <w:spacing w:before="0"/>
        <w:ind w:left="1138" w:right="0" w:firstLine="0"/>
        <w:jc w:val="left"/>
        <w:rPr>
          <w:rFonts w:ascii="Calibri"/>
          <w:sz w:val="18"/>
        </w:rPr>
      </w:pPr>
      <w:r>
        <w:rPr>
          <w:rFonts w:ascii="Calibri"/>
          <w:color w:val="585858"/>
          <w:spacing w:val="-2"/>
          <w:sz w:val="18"/>
        </w:rPr>
        <w:t>70,000,000,000</w:t>
      </w:r>
    </w:p>
    <w:p>
      <w:pPr>
        <w:spacing w:before="9"/>
        <w:ind w:left="1138" w:right="0" w:firstLine="0"/>
        <w:jc w:val="left"/>
        <w:rPr>
          <w:rFonts w:ascii="Calibri"/>
          <w:sz w:val="18"/>
        </w:rPr>
      </w:pPr>
      <w:r>
        <w:rPr>
          <w:rFonts w:ascii="Calibri"/>
          <w:color w:val="585858"/>
          <w:spacing w:val="-2"/>
          <w:sz w:val="18"/>
        </w:rPr>
        <w:t>60,000,000,000</w:t>
      </w:r>
    </w:p>
    <w:p>
      <w:pPr>
        <w:spacing w:before="7"/>
        <w:ind w:left="1138" w:right="0" w:firstLine="0"/>
        <w:jc w:val="left"/>
        <w:rPr>
          <w:rFonts w:ascii="Calibri"/>
          <w:sz w:val="18"/>
        </w:rPr>
      </w:pPr>
      <w:r>
        <w:rPr>
          <w:rFonts w:ascii="Calibri"/>
          <w:color w:val="585858"/>
          <w:spacing w:val="-2"/>
          <w:sz w:val="18"/>
        </w:rPr>
        <w:t>50,000,000,000</w:t>
      </w:r>
    </w:p>
    <w:p>
      <w:pPr>
        <w:spacing w:before="8"/>
        <w:ind w:left="1138" w:right="0" w:firstLine="0"/>
        <w:jc w:val="left"/>
        <w:rPr>
          <w:rFonts w:ascii="Calibri"/>
          <w:sz w:val="18"/>
        </w:rPr>
      </w:pPr>
      <w:r>
        <w:rPr>
          <w:rFonts w:ascii="Calibri"/>
          <w:color w:val="585858"/>
          <w:spacing w:val="-2"/>
          <w:sz w:val="18"/>
        </w:rPr>
        <w:t>40,000,000,000</w:t>
      </w:r>
    </w:p>
    <w:p>
      <w:pPr>
        <w:spacing w:before="8"/>
        <w:ind w:left="1138" w:right="0" w:firstLine="0"/>
        <w:jc w:val="left"/>
        <w:rPr>
          <w:rFonts w:ascii="Calibri"/>
          <w:sz w:val="18"/>
        </w:rPr>
      </w:pPr>
      <w:r>
        <w:rPr>
          <w:rFonts w:ascii="Calibri"/>
          <w:color w:val="585858"/>
          <w:spacing w:val="-2"/>
          <w:sz w:val="18"/>
        </w:rPr>
        <w:t>30,000,000,000</w:t>
      </w:r>
    </w:p>
    <w:p>
      <w:pPr>
        <w:spacing w:before="8"/>
        <w:ind w:left="1138" w:right="0" w:firstLine="0"/>
        <w:jc w:val="left"/>
        <w:rPr>
          <w:rFonts w:ascii="Calibri"/>
          <w:sz w:val="18"/>
        </w:rPr>
      </w:pPr>
      <w:r>
        <w:rPr>
          <w:rFonts w:ascii="Calibri"/>
          <w:color w:val="585858"/>
          <w:spacing w:val="-2"/>
          <w:sz w:val="18"/>
        </w:rPr>
        <w:t>20,000,000,000</w:t>
      </w:r>
    </w:p>
    <w:p>
      <w:pPr>
        <w:spacing w:before="7"/>
        <w:ind w:left="1138" w:right="0" w:firstLine="0"/>
        <w:jc w:val="left"/>
        <w:rPr>
          <w:rFonts w:ascii="Calibri"/>
          <w:sz w:val="18"/>
        </w:rPr>
      </w:pPr>
      <w:r>
        <w:rPr>
          <w:rFonts w:ascii="Calibri"/>
          <w:color w:val="585858"/>
          <w:spacing w:val="-2"/>
          <w:sz w:val="18"/>
        </w:rPr>
        <w:t>10,000,000,000</w:t>
      </w:r>
    </w:p>
    <w:p>
      <w:pPr>
        <w:pStyle w:val="BodyText"/>
        <w:spacing w:before="1"/>
        <w:rPr>
          <w:rFonts w:ascii="Calibri"/>
          <w:sz w:val="9"/>
        </w:rPr>
      </w:pPr>
    </w:p>
    <w:tbl>
      <w:tblPr>
        <w:tblW w:w="0" w:type="auto"/>
        <w:jc w:val="left"/>
        <w:tblInd w:w="1178"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1314"/>
        <w:gridCol w:w="950"/>
        <w:gridCol w:w="955"/>
        <w:gridCol w:w="950"/>
        <w:gridCol w:w="955"/>
        <w:gridCol w:w="950"/>
        <w:gridCol w:w="955"/>
      </w:tblGrid>
      <w:tr>
        <w:trPr>
          <w:trHeight w:val="489" w:hRule="atLeast"/>
        </w:trPr>
        <w:tc>
          <w:tcPr>
            <w:tcW w:w="1314" w:type="dxa"/>
            <w:tcBorders>
              <w:top w:val="nil"/>
              <w:left w:val="nil"/>
            </w:tcBorders>
          </w:tcPr>
          <w:p>
            <w:pPr>
              <w:pStyle w:val="TableParagraph"/>
              <w:spacing w:line="110" w:lineRule="exact"/>
              <w:ind w:right="191"/>
              <w:jc w:val="right"/>
              <w:rPr>
                <w:rFonts w:ascii="Calibri"/>
                <w:sz w:val="18"/>
              </w:rPr>
            </w:pPr>
            <w:r>
              <w:rPr>
                <w:rFonts w:ascii="Calibri"/>
                <w:color w:val="585858"/>
                <w:spacing w:val="-10"/>
                <w:sz w:val="18"/>
              </w:rPr>
              <w:t>-</w:t>
            </w:r>
          </w:p>
        </w:tc>
        <w:tc>
          <w:tcPr>
            <w:tcW w:w="950" w:type="dxa"/>
            <w:tcBorders>
              <w:top w:val="nil"/>
            </w:tcBorders>
          </w:tcPr>
          <w:p>
            <w:pPr>
              <w:pStyle w:val="TableParagraph"/>
              <w:spacing w:line="220" w:lineRule="exact" w:before="29"/>
              <w:ind w:left="255" w:firstLine="9"/>
              <w:rPr>
                <w:rFonts w:ascii="Calibri"/>
                <w:sz w:val="18"/>
              </w:rPr>
            </w:pPr>
            <w:r>
              <w:rPr>
                <w:rFonts w:ascii="Calibri"/>
                <w:color w:val="585858"/>
                <w:spacing w:val="-4"/>
                <w:sz w:val="18"/>
              </w:rPr>
              <w:t>PAGU</w:t>
            </w:r>
            <w:r>
              <w:rPr>
                <w:rFonts w:ascii="Calibri"/>
                <w:color w:val="585858"/>
                <w:sz w:val="18"/>
              </w:rPr>
              <w:t> </w:t>
            </w:r>
            <w:r>
              <w:rPr>
                <w:rFonts w:ascii="Calibri"/>
                <w:color w:val="585858"/>
                <w:spacing w:val="-4"/>
                <w:sz w:val="18"/>
              </w:rPr>
              <w:t>AWAL</w:t>
            </w:r>
          </w:p>
        </w:tc>
        <w:tc>
          <w:tcPr>
            <w:tcW w:w="955" w:type="dxa"/>
            <w:tcBorders>
              <w:top w:val="nil"/>
            </w:tcBorders>
          </w:tcPr>
          <w:p>
            <w:pPr>
              <w:pStyle w:val="TableParagraph"/>
              <w:spacing w:line="220" w:lineRule="exact" w:before="29"/>
              <w:ind w:left="254" w:right="223" w:firstLine="13"/>
              <w:rPr>
                <w:rFonts w:ascii="Calibri"/>
                <w:sz w:val="18"/>
              </w:rPr>
            </w:pPr>
            <w:r>
              <w:rPr>
                <w:rFonts w:ascii="Calibri"/>
                <w:color w:val="585858"/>
                <w:spacing w:val="-4"/>
                <w:sz w:val="18"/>
              </w:rPr>
              <w:t>PAGU</w:t>
            </w:r>
            <w:r>
              <w:rPr>
                <w:rFonts w:ascii="Calibri"/>
                <w:color w:val="585858"/>
                <w:sz w:val="18"/>
              </w:rPr>
              <w:t> </w:t>
            </w:r>
            <w:r>
              <w:rPr>
                <w:rFonts w:ascii="Calibri"/>
                <w:color w:val="585858"/>
                <w:spacing w:val="-2"/>
                <w:sz w:val="18"/>
              </w:rPr>
              <w:t>AKHIR</w:t>
            </w:r>
          </w:p>
        </w:tc>
        <w:tc>
          <w:tcPr>
            <w:tcW w:w="950" w:type="dxa"/>
            <w:tcBorders>
              <w:top w:val="nil"/>
            </w:tcBorders>
          </w:tcPr>
          <w:p>
            <w:pPr>
              <w:pStyle w:val="TableParagraph"/>
              <w:spacing w:before="58"/>
              <w:ind w:left="25" w:right="5"/>
              <w:jc w:val="center"/>
              <w:rPr>
                <w:rFonts w:ascii="Calibri"/>
                <w:sz w:val="18"/>
              </w:rPr>
            </w:pPr>
            <w:r>
              <w:rPr>
                <w:rFonts w:ascii="Calibri"/>
                <w:color w:val="585858"/>
                <w:spacing w:val="-2"/>
                <w:sz w:val="18"/>
              </w:rPr>
              <w:t>REALISASI</w:t>
            </w:r>
          </w:p>
        </w:tc>
        <w:tc>
          <w:tcPr>
            <w:tcW w:w="955" w:type="dxa"/>
            <w:tcBorders>
              <w:top w:val="nil"/>
            </w:tcBorders>
          </w:tcPr>
          <w:p>
            <w:pPr>
              <w:pStyle w:val="TableParagraph"/>
              <w:spacing w:before="58"/>
              <w:ind w:left="26" w:right="3"/>
              <w:jc w:val="center"/>
              <w:rPr>
                <w:rFonts w:ascii="Calibri"/>
                <w:sz w:val="18"/>
              </w:rPr>
            </w:pPr>
            <w:r>
              <w:rPr>
                <w:rFonts w:ascii="Calibri"/>
                <w:color w:val="585858"/>
                <w:spacing w:val="-10"/>
                <w:sz w:val="18"/>
              </w:rPr>
              <w:t>%</w:t>
            </w:r>
          </w:p>
        </w:tc>
        <w:tc>
          <w:tcPr>
            <w:tcW w:w="950" w:type="dxa"/>
            <w:tcBorders>
              <w:top w:val="nil"/>
            </w:tcBorders>
          </w:tcPr>
          <w:p>
            <w:pPr>
              <w:pStyle w:val="TableParagraph"/>
              <w:spacing w:before="58"/>
              <w:ind w:left="25" w:right="2"/>
              <w:jc w:val="center"/>
              <w:rPr>
                <w:rFonts w:ascii="Calibri"/>
                <w:sz w:val="18"/>
              </w:rPr>
            </w:pPr>
            <w:r>
              <w:rPr>
                <w:rFonts w:ascii="Calibri"/>
                <w:color w:val="585858"/>
                <w:spacing w:val="-4"/>
                <w:sz w:val="18"/>
              </w:rPr>
              <w:t>SISA</w:t>
            </w:r>
          </w:p>
        </w:tc>
        <w:tc>
          <w:tcPr>
            <w:tcW w:w="955" w:type="dxa"/>
            <w:tcBorders>
              <w:top w:val="nil"/>
            </w:tcBorders>
          </w:tcPr>
          <w:p>
            <w:pPr>
              <w:pStyle w:val="TableParagraph"/>
              <w:spacing w:before="58"/>
              <w:ind w:left="26" w:right="1"/>
              <w:jc w:val="center"/>
              <w:rPr>
                <w:rFonts w:ascii="Calibri"/>
                <w:sz w:val="18"/>
              </w:rPr>
            </w:pPr>
            <w:r>
              <w:rPr>
                <w:rFonts w:ascii="Calibri"/>
                <w:color w:val="585858"/>
                <w:spacing w:val="-10"/>
                <w:sz w:val="18"/>
              </w:rPr>
              <w:t>%</w:t>
            </w:r>
          </w:p>
        </w:tc>
      </w:tr>
      <w:tr>
        <w:trPr>
          <w:trHeight w:val="272" w:hRule="atLeast"/>
        </w:trPr>
        <w:tc>
          <w:tcPr>
            <w:tcW w:w="1314" w:type="dxa"/>
          </w:tcPr>
          <w:p>
            <w:pPr>
              <w:pStyle w:val="TableParagraph"/>
              <w:spacing w:before="12"/>
              <w:ind w:left="206"/>
              <w:rPr>
                <w:rFonts w:ascii="Calibri"/>
                <w:sz w:val="18"/>
              </w:rPr>
            </w:pPr>
            <w:r>
              <w:rPr/>
              <mc:AlternateContent>
                <mc:Choice Requires="wps">
                  <w:drawing>
                    <wp:anchor distT="0" distB="0" distL="0" distR="0" allowOverlap="1" layoutInCell="1" locked="0" behindDoc="1" simplePos="0" relativeHeight="470069248">
                      <wp:simplePos x="0" y="0"/>
                      <wp:positionH relativeFrom="column">
                        <wp:posOffset>40894</wp:posOffset>
                      </wp:positionH>
                      <wp:positionV relativeFrom="paragraph">
                        <wp:posOffset>51638</wp:posOffset>
                      </wp:positionV>
                      <wp:extent cx="62865" cy="62865"/>
                      <wp:effectExtent l="0" t="0" r="0" b="0"/>
                      <wp:wrapNone/>
                      <wp:docPr id="1034" name="Group 1034"/>
                      <wp:cNvGraphicFramePr>
                        <a:graphicFrameLocks/>
                      </wp:cNvGraphicFramePr>
                      <a:graphic>
                        <a:graphicData uri="http://schemas.microsoft.com/office/word/2010/wordprocessingGroup">
                          <wpg:wgp>
                            <wpg:cNvPr id="1034" name="Group 1034"/>
                            <wpg:cNvGrpSpPr/>
                            <wpg:grpSpPr>
                              <a:xfrm>
                                <a:off x="0" y="0"/>
                                <a:ext cx="62865" cy="62865"/>
                                <a:chExt cx="62865" cy="62865"/>
                              </a:xfrm>
                            </wpg:grpSpPr>
                            <wps:wsp>
                              <wps:cNvPr id="1035" name="Graphic 1035"/>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F81BC"/>
                                </a:solidFill>
                              </wps:spPr>
                              <wps:bodyPr wrap="square" lIns="0" tIns="0" rIns="0" bIns="0" rtlCol="0">
                                <a:prstTxWarp prst="textNoShape">
                                  <a:avLst/>
                                </a:prstTxWarp>
                                <a:noAutofit/>
                              </wps:bodyPr>
                            </wps:wsp>
                          </wpg:wgp>
                        </a:graphicData>
                      </a:graphic>
                    </wp:anchor>
                  </w:drawing>
                </mc:Choice>
                <mc:Fallback>
                  <w:pict>
                    <v:group style="position:absolute;margin-left:3.22pt;margin-top:4.066036pt;width:4.95pt;height:4.95pt;mso-position-horizontal-relative:column;mso-position-vertical-relative:paragraph;z-index:-33247232" id="docshapegroup940" coordorigin="64,81" coordsize="99,99">
                      <v:rect style="position:absolute;left:64;top:81;width:99;height:99" id="docshape941" filled="true" fillcolor="#4f81bc" stroked="false">
                        <v:fill type="solid"/>
                      </v:rect>
                      <w10:wrap type="none"/>
                    </v:group>
                  </w:pict>
                </mc:Fallback>
              </mc:AlternateContent>
            </w:r>
            <w:r>
              <w:rPr>
                <w:rFonts w:ascii="Calibri"/>
                <w:color w:val="585858"/>
                <w:sz w:val="18"/>
              </w:rPr>
              <w:t>BEL.</w:t>
            </w:r>
            <w:r>
              <w:rPr>
                <w:rFonts w:ascii="Calibri"/>
                <w:color w:val="585858"/>
                <w:spacing w:val="-2"/>
                <w:sz w:val="18"/>
              </w:rPr>
              <w:t> PEGAWAI</w:t>
            </w:r>
          </w:p>
        </w:tc>
        <w:tc>
          <w:tcPr>
            <w:tcW w:w="950" w:type="dxa"/>
          </w:tcPr>
          <w:p>
            <w:pPr>
              <w:pStyle w:val="TableParagraph"/>
              <w:spacing w:before="17"/>
              <w:ind w:left="25" w:right="4"/>
              <w:jc w:val="center"/>
              <w:rPr>
                <w:rFonts w:ascii="Calibri"/>
                <w:sz w:val="18"/>
              </w:rPr>
            </w:pPr>
            <w:r>
              <w:rPr>
                <w:rFonts w:ascii="Calibri"/>
                <w:color w:val="585858"/>
                <w:spacing w:val="-2"/>
                <w:sz w:val="18"/>
              </w:rPr>
              <w:t>43,519,612</w:t>
            </w:r>
          </w:p>
        </w:tc>
        <w:tc>
          <w:tcPr>
            <w:tcW w:w="955" w:type="dxa"/>
          </w:tcPr>
          <w:p>
            <w:pPr>
              <w:pStyle w:val="TableParagraph"/>
              <w:spacing w:before="17"/>
              <w:ind w:left="26" w:right="4"/>
              <w:jc w:val="center"/>
              <w:rPr>
                <w:rFonts w:ascii="Calibri"/>
                <w:sz w:val="18"/>
              </w:rPr>
            </w:pPr>
            <w:r>
              <w:rPr>
                <w:rFonts w:ascii="Calibri"/>
                <w:color w:val="585858"/>
                <w:spacing w:val="-2"/>
                <w:sz w:val="18"/>
              </w:rPr>
              <w:t>43,245,420</w:t>
            </w:r>
          </w:p>
        </w:tc>
        <w:tc>
          <w:tcPr>
            <w:tcW w:w="950" w:type="dxa"/>
          </w:tcPr>
          <w:p>
            <w:pPr>
              <w:pStyle w:val="TableParagraph"/>
              <w:spacing w:before="17"/>
              <w:ind w:left="25" w:right="2"/>
              <w:jc w:val="center"/>
              <w:rPr>
                <w:rFonts w:ascii="Calibri"/>
                <w:sz w:val="18"/>
              </w:rPr>
            </w:pPr>
            <w:r>
              <w:rPr>
                <w:rFonts w:ascii="Calibri"/>
                <w:color w:val="585858"/>
                <w:spacing w:val="-2"/>
                <w:sz w:val="18"/>
              </w:rPr>
              <w:t>43,216,629</w:t>
            </w:r>
          </w:p>
        </w:tc>
        <w:tc>
          <w:tcPr>
            <w:tcW w:w="955" w:type="dxa"/>
          </w:tcPr>
          <w:p>
            <w:pPr>
              <w:pStyle w:val="TableParagraph"/>
              <w:spacing w:before="17"/>
              <w:ind w:left="26" w:right="3"/>
              <w:jc w:val="center"/>
              <w:rPr>
                <w:rFonts w:ascii="Calibri"/>
                <w:sz w:val="18"/>
              </w:rPr>
            </w:pPr>
            <w:r>
              <w:rPr>
                <w:rFonts w:ascii="Calibri"/>
                <w:color w:val="585858"/>
                <w:spacing w:val="-2"/>
                <w:sz w:val="18"/>
              </w:rPr>
              <w:t>99.93</w:t>
            </w:r>
          </w:p>
        </w:tc>
        <w:tc>
          <w:tcPr>
            <w:tcW w:w="950" w:type="dxa"/>
          </w:tcPr>
          <w:p>
            <w:pPr>
              <w:pStyle w:val="TableParagraph"/>
              <w:spacing w:before="17"/>
              <w:ind w:left="25"/>
              <w:jc w:val="center"/>
              <w:rPr>
                <w:rFonts w:ascii="Calibri"/>
                <w:sz w:val="18"/>
              </w:rPr>
            </w:pPr>
            <w:r>
              <w:rPr>
                <w:rFonts w:ascii="Calibri"/>
                <w:color w:val="585858"/>
                <w:spacing w:val="-2"/>
                <w:sz w:val="18"/>
              </w:rPr>
              <w:t>28,790,254</w:t>
            </w:r>
          </w:p>
        </w:tc>
        <w:tc>
          <w:tcPr>
            <w:tcW w:w="955" w:type="dxa"/>
          </w:tcPr>
          <w:p>
            <w:pPr>
              <w:pStyle w:val="TableParagraph"/>
              <w:spacing w:before="17"/>
              <w:ind w:left="26"/>
              <w:jc w:val="center"/>
              <w:rPr>
                <w:rFonts w:ascii="Calibri"/>
                <w:sz w:val="18"/>
              </w:rPr>
            </w:pPr>
            <w:r>
              <w:rPr>
                <w:rFonts w:ascii="Calibri"/>
                <w:color w:val="585858"/>
                <w:spacing w:val="-4"/>
                <w:sz w:val="18"/>
              </w:rPr>
              <w:t>0.07</w:t>
            </w:r>
          </w:p>
        </w:tc>
      </w:tr>
      <w:tr>
        <w:trPr>
          <w:trHeight w:val="272" w:hRule="atLeast"/>
        </w:trPr>
        <w:tc>
          <w:tcPr>
            <w:tcW w:w="1314" w:type="dxa"/>
          </w:tcPr>
          <w:p>
            <w:pPr>
              <w:pStyle w:val="TableParagraph"/>
              <w:spacing w:before="12"/>
              <w:ind w:left="206"/>
              <w:rPr>
                <w:rFonts w:ascii="Calibri"/>
                <w:sz w:val="18"/>
              </w:rPr>
            </w:pPr>
            <w:r>
              <w:rPr/>
              <mc:AlternateContent>
                <mc:Choice Requires="wps">
                  <w:drawing>
                    <wp:anchor distT="0" distB="0" distL="0" distR="0" allowOverlap="1" layoutInCell="1" locked="0" behindDoc="1" simplePos="0" relativeHeight="470069760">
                      <wp:simplePos x="0" y="0"/>
                      <wp:positionH relativeFrom="column">
                        <wp:posOffset>40894</wp:posOffset>
                      </wp:positionH>
                      <wp:positionV relativeFrom="paragraph">
                        <wp:posOffset>51765</wp:posOffset>
                      </wp:positionV>
                      <wp:extent cx="62865" cy="62865"/>
                      <wp:effectExtent l="0" t="0" r="0" b="0"/>
                      <wp:wrapNone/>
                      <wp:docPr id="1036" name="Group 1036"/>
                      <wp:cNvGraphicFramePr>
                        <a:graphicFrameLocks/>
                      </wp:cNvGraphicFramePr>
                      <a:graphic>
                        <a:graphicData uri="http://schemas.microsoft.com/office/word/2010/wordprocessingGroup">
                          <wpg:wgp>
                            <wpg:cNvPr id="1036" name="Group 1036"/>
                            <wpg:cNvGrpSpPr/>
                            <wpg:grpSpPr>
                              <a:xfrm>
                                <a:off x="0" y="0"/>
                                <a:ext cx="62865" cy="62865"/>
                                <a:chExt cx="62865" cy="62865"/>
                              </a:xfrm>
                            </wpg:grpSpPr>
                            <wps:wsp>
                              <wps:cNvPr id="1037" name="Graphic 1037"/>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0504D"/>
                                </a:solidFill>
                              </wps:spPr>
                              <wps:bodyPr wrap="square" lIns="0" tIns="0" rIns="0" bIns="0" rtlCol="0">
                                <a:prstTxWarp prst="textNoShape">
                                  <a:avLst/>
                                </a:prstTxWarp>
                                <a:noAutofit/>
                              </wps:bodyPr>
                            </wps:wsp>
                          </wpg:wgp>
                        </a:graphicData>
                      </a:graphic>
                    </wp:anchor>
                  </w:drawing>
                </mc:Choice>
                <mc:Fallback>
                  <w:pict>
                    <v:group style="position:absolute;margin-left:3.22pt;margin-top:4.07603pt;width:4.95pt;height:4.95pt;mso-position-horizontal-relative:column;mso-position-vertical-relative:paragraph;z-index:-33246720" id="docshapegroup942" coordorigin="64,82" coordsize="99,99">
                      <v:rect style="position:absolute;left:64;top:81;width:99;height:99" id="docshape943" filled="true" fillcolor="#c0504d" stroked="false">
                        <v:fill type="solid"/>
                      </v:rect>
                      <w10:wrap type="none"/>
                    </v:group>
                  </w:pict>
                </mc:Fallback>
              </mc:AlternateContent>
            </w:r>
            <w:r>
              <w:rPr>
                <w:rFonts w:ascii="Calibri"/>
                <w:color w:val="585858"/>
                <w:sz w:val="18"/>
              </w:rPr>
              <w:t>BEL.</w:t>
            </w:r>
            <w:r>
              <w:rPr>
                <w:rFonts w:ascii="Calibri"/>
                <w:color w:val="585858"/>
                <w:spacing w:val="-2"/>
                <w:sz w:val="18"/>
              </w:rPr>
              <w:t> BARANG</w:t>
            </w:r>
          </w:p>
        </w:tc>
        <w:tc>
          <w:tcPr>
            <w:tcW w:w="950" w:type="dxa"/>
          </w:tcPr>
          <w:p>
            <w:pPr>
              <w:pStyle w:val="TableParagraph"/>
              <w:spacing w:before="17"/>
              <w:ind w:left="25" w:right="4"/>
              <w:jc w:val="center"/>
              <w:rPr>
                <w:rFonts w:ascii="Calibri"/>
                <w:sz w:val="18"/>
              </w:rPr>
            </w:pPr>
            <w:r>
              <w:rPr>
                <w:rFonts w:ascii="Calibri"/>
                <w:color w:val="585858"/>
                <w:spacing w:val="-2"/>
                <w:sz w:val="18"/>
              </w:rPr>
              <w:t>17,788,490</w:t>
            </w:r>
          </w:p>
        </w:tc>
        <w:tc>
          <w:tcPr>
            <w:tcW w:w="955" w:type="dxa"/>
          </w:tcPr>
          <w:p>
            <w:pPr>
              <w:pStyle w:val="TableParagraph"/>
              <w:spacing w:before="17"/>
              <w:ind w:left="26" w:right="4"/>
              <w:jc w:val="center"/>
              <w:rPr>
                <w:rFonts w:ascii="Calibri"/>
                <w:sz w:val="18"/>
              </w:rPr>
            </w:pPr>
            <w:r>
              <w:rPr>
                <w:rFonts w:ascii="Calibri"/>
                <w:color w:val="585858"/>
                <w:spacing w:val="-2"/>
                <w:sz w:val="18"/>
              </w:rPr>
              <w:t>18,688,126</w:t>
            </w:r>
          </w:p>
        </w:tc>
        <w:tc>
          <w:tcPr>
            <w:tcW w:w="950" w:type="dxa"/>
          </w:tcPr>
          <w:p>
            <w:pPr>
              <w:pStyle w:val="TableParagraph"/>
              <w:spacing w:before="17"/>
              <w:ind w:left="25" w:right="2"/>
              <w:jc w:val="center"/>
              <w:rPr>
                <w:rFonts w:ascii="Calibri"/>
                <w:sz w:val="18"/>
              </w:rPr>
            </w:pPr>
            <w:r>
              <w:rPr>
                <w:rFonts w:ascii="Calibri"/>
                <w:color w:val="585858"/>
                <w:spacing w:val="-2"/>
                <w:sz w:val="18"/>
              </w:rPr>
              <w:t>18,651,797</w:t>
            </w:r>
          </w:p>
        </w:tc>
        <w:tc>
          <w:tcPr>
            <w:tcW w:w="955" w:type="dxa"/>
          </w:tcPr>
          <w:p>
            <w:pPr>
              <w:pStyle w:val="TableParagraph"/>
              <w:spacing w:before="17"/>
              <w:ind w:left="26" w:right="3"/>
              <w:jc w:val="center"/>
              <w:rPr>
                <w:rFonts w:ascii="Calibri"/>
                <w:sz w:val="18"/>
              </w:rPr>
            </w:pPr>
            <w:r>
              <w:rPr>
                <w:rFonts w:ascii="Calibri"/>
                <w:color w:val="585858"/>
                <w:spacing w:val="-2"/>
                <w:sz w:val="18"/>
              </w:rPr>
              <w:t>99.81</w:t>
            </w:r>
          </w:p>
        </w:tc>
        <w:tc>
          <w:tcPr>
            <w:tcW w:w="950" w:type="dxa"/>
          </w:tcPr>
          <w:p>
            <w:pPr>
              <w:pStyle w:val="TableParagraph"/>
              <w:spacing w:before="17"/>
              <w:ind w:left="25"/>
              <w:jc w:val="center"/>
              <w:rPr>
                <w:rFonts w:ascii="Calibri"/>
                <w:sz w:val="18"/>
              </w:rPr>
            </w:pPr>
            <w:r>
              <w:rPr>
                <w:rFonts w:ascii="Calibri"/>
                <w:color w:val="585858"/>
                <w:spacing w:val="-2"/>
                <w:sz w:val="18"/>
              </w:rPr>
              <w:t>36,328,570</w:t>
            </w:r>
          </w:p>
        </w:tc>
        <w:tc>
          <w:tcPr>
            <w:tcW w:w="955" w:type="dxa"/>
          </w:tcPr>
          <w:p>
            <w:pPr>
              <w:pStyle w:val="TableParagraph"/>
              <w:spacing w:before="17"/>
              <w:ind w:left="26"/>
              <w:jc w:val="center"/>
              <w:rPr>
                <w:rFonts w:ascii="Calibri"/>
                <w:sz w:val="18"/>
              </w:rPr>
            </w:pPr>
            <w:r>
              <w:rPr>
                <w:rFonts w:ascii="Calibri"/>
                <w:color w:val="585858"/>
                <w:spacing w:val="-4"/>
                <w:sz w:val="18"/>
              </w:rPr>
              <w:t>0.19</w:t>
            </w:r>
          </w:p>
        </w:tc>
      </w:tr>
      <w:tr>
        <w:trPr>
          <w:trHeight w:val="272" w:hRule="atLeast"/>
        </w:trPr>
        <w:tc>
          <w:tcPr>
            <w:tcW w:w="1314" w:type="dxa"/>
          </w:tcPr>
          <w:p>
            <w:pPr>
              <w:pStyle w:val="TableParagraph"/>
              <w:spacing w:before="12"/>
              <w:ind w:left="206"/>
              <w:rPr>
                <w:rFonts w:ascii="Calibri"/>
                <w:sz w:val="18"/>
              </w:rPr>
            </w:pPr>
            <w:r>
              <w:rPr/>
              <mc:AlternateContent>
                <mc:Choice Requires="wps">
                  <w:drawing>
                    <wp:anchor distT="0" distB="0" distL="0" distR="0" allowOverlap="1" layoutInCell="1" locked="0" behindDoc="1" simplePos="0" relativeHeight="470070272">
                      <wp:simplePos x="0" y="0"/>
                      <wp:positionH relativeFrom="column">
                        <wp:posOffset>40894</wp:posOffset>
                      </wp:positionH>
                      <wp:positionV relativeFrom="paragraph">
                        <wp:posOffset>51511</wp:posOffset>
                      </wp:positionV>
                      <wp:extent cx="62865" cy="62865"/>
                      <wp:effectExtent l="0" t="0" r="0" b="0"/>
                      <wp:wrapNone/>
                      <wp:docPr id="1038" name="Group 1038"/>
                      <wp:cNvGraphicFramePr>
                        <a:graphicFrameLocks/>
                      </wp:cNvGraphicFramePr>
                      <a:graphic>
                        <a:graphicData uri="http://schemas.microsoft.com/office/word/2010/wordprocessingGroup">
                          <wpg:wgp>
                            <wpg:cNvPr id="1038" name="Group 1038"/>
                            <wpg:cNvGrpSpPr/>
                            <wpg:grpSpPr>
                              <a:xfrm>
                                <a:off x="0" y="0"/>
                                <a:ext cx="62865" cy="62865"/>
                                <a:chExt cx="62865" cy="62865"/>
                              </a:xfrm>
                            </wpg:grpSpPr>
                            <wps:wsp>
                              <wps:cNvPr id="1039" name="Graphic 1039"/>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BBA58"/>
                                </a:solidFill>
                              </wps:spPr>
                              <wps:bodyPr wrap="square" lIns="0" tIns="0" rIns="0" bIns="0" rtlCol="0">
                                <a:prstTxWarp prst="textNoShape">
                                  <a:avLst/>
                                </a:prstTxWarp>
                                <a:noAutofit/>
                              </wps:bodyPr>
                            </wps:wsp>
                          </wpg:wgp>
                        </a:graphicData>
                      </a:graphic>
                    </wp:anchor>
                  </w:drawing>
                </mc:Choice>
                <mc:Fallback>
                  <w:pict>
                    <v:group style="position:absolute;margin-left:3.22pt;margin-top:4.056025pt;width:4.95pt;height:4.95pt;mso-position-horizontal-relative:column;mso-position-vertical-relative:paragraph;z-index:-33246208" id="docshapegroup944" coordorigin="64,81" coordsize="99,99">
                      <v:rect style="position:absolute;left:64;top:81;width:99;height:99" id="docshape945" filled="true" fillcolor="#9bba58" stroked="false">
                        <v:fill type="solid"/>
                      </v:rect>
                      <w10:wrap type="none"/>
                    </v:group>
                  </w:pict>
                </mc:Fallback>
              </mc:AlternateContent>
            </w:r>
            <w:r>
              <w:rPr>
                <w:rFonts w:ascii="Calibri"/>
                <w:color w:val="585858"/>
                <w:sz w:val="18"/>
              </w:rPr>
              <w:t>BEL. </w:t>
            </w:r>
            <w:r>
              <w:rPr>
                <w:rFonts w:ascii="Calibri"/>
                <w:color w:val="585858"/>
                <w:spacing w:val="-4"/>
                <w:sz w:val="18"/>
              </w:rPr>
              <w:t>MODAL</w:t>
            </w:r>
          </w:p>
        </w:tc>
        <w:tc>
          <w:tcPr>
            <w:tcW w:w="950" w:type="dxa"/>
          </w:tcPr>
          <w:p>
            <w:pPr>
              <w:pStyle w:val="TableParagraph"/>
              <w:spacing w:before="17"/>
              <w:ind w:left="25" w:right="4"/>
              <w:jc w:val="center"/>
              <w:rPr>
                <w:rFonts w:ascii="Calibri"/>
                <w:sz w:val="18"/>
              </w:rPr>
            </w:pPr>
            <w:r>
              <w:rPr>
                <w:rFonts w:ascii="Calibri"/>
                <w:color w:val="585858"/>
                <w:spacing w:val="-2"/>
                <w:sz w:val="18"/>
              </w:rPr>
              <w:t>20,000,000</w:t>
            </w:r>
          </w:p>
        </w:tc>
        <w:tc>
          <w:tcPr>
            <w:tcW w:w="955" w:type="dxa"/>
          </w:tcPr>
          <w:p>
            <w:pPr>
              <w:pStyle w:val="TableParagraph"/>
              <w:spacing w:before="17"/>
              <w:ind w:left="26" w:right="4"/>
              <w:jc w:val="center"/>
              <w:rPr>
                <w:rFonts w:ascii="Calibri"/>
                <w:sz w:val="18"/>
              </w:rPr>
            </w:pPr>
            <w:r>
              <w:rPr>
                <w:rFonts w:ascii="Calibri"/>
                <w:color w:val="585858"/>
                <w:spacing w:val="-2"/>
                <w:sz w:val="18"/>
              </w:rPr>
              <w:t>20,000,000</w:t>
            </w:r>
          </w:p>
        </w:tc>
        <w:tc>
          <w:tcPr>
            <w:tcW w:w="950" w:type="dxa"/>
          </w:tcPr>
          <w:p>
            <w:pPr>
              <w:pStyle w:val="TableParagraph"/>
              <w:spacing w:before="17"/>
              <w:ind w:left="25" w:right="2"/>
              <w:jc w:val="center"/>
              <w:rPr>
                <w:rFonts w:ascii="Calibri"/>
                <w:sz w:val="18"/>
              </w:rPr>
            </w:pPr>
            <w:r>
              <w:rPr>
                <w:rFonts w:ascii="Calibri"/>
                <w:color w:val="585858"/>
                <w:spacing w:val="-2"/>
                <w:sz w:val="18"/>
              </w:rPr>
              <w:t>19,999,750</w:t>
            </w:r>
          </w:p>
        </w:tc>
        <w:tc>
          <w:tcPr>
            <w:tcW w:w="955" w:type="dxa"/>
          </w:tcPr>
          <w:p>
            <w:pPr>
              <w:pStyle w:val="TableParagraph"/>
              <w:spacing w:before="17"/>
              <w:ind w:left="26" w:right="4"/>
              <w:jc w:val="center"/>
              <w:rPr>
                <w:rFonts w:ascii="Calibri"/>
                <w:sz w:val="18"/>
              </w:rPr>
            </w:pPr>
            <w:r>
              <w:rPr>
                <w:rFonts w:ascii="Calibri"/>
                <w:color w:val="585858"/>
                <w:spacing w:val="-2"/>
                <w:sz w:val="18"/>
              </w:rPr>
              <w:t>100.00</w:t>
            </w:r>
          </w:p>
        </w:tc>
        <w:tc>
          <w:tcPr>
            <w:tcW w:w="950" w:type="dxa"/>
          </w:tcPr>
          <w:p>
            <w:pPr>
              <w:pStyle w:val="TableParagraph"/>
              <w:spacing w:before="17"/>
              <w:ind w:left="25" w:right="5"/>
              <w:jc w:val="center"/>
              <w:rPr>
                <w:rFonts w:ascii="Calibri"/>
                <w:sz w:val="18"/>
              </w:rPr>
            </w:pPr>
            <w:r>
              <w:rPr>
                <w:rFonts w:ascii="Calibri"/>
                <w:color w:val="585858"/>
                <w:spacing w:val="-5"/>
                <w:sz w:val="18"/>
              </w:rPr>
              <w:t>250</w:t>
            </w:r>
          </w:p>
        </w:tc>
        <w:tc>
          <w:tcPr>
            <w:tcW w:w="955" w:type="dxa"/>
          </w:tcPr>
          <w:p>
            <w:pPr>
              <w:pStyle w:val="TableParagraph"/>
              <w:spacing w:before="17"/>
              <w:ind w:left="26" w:right="2"/>
              <w:jc w:val="center"/>
              <w:rPr>
                <w:rFonts w:ascii="Calibri"/>
                <w:sz w:val="18"/>
              </w:rPr>
            </w:pPr>
            <w:r>
              <w:rPr>
                <w:rFonts w:ascii="Calibri"/>
                <w:color w:val="585858"/>
                <w:spacing w:val="-10"/>
                <w:sz w:val="18"/>
              </w:rPr>
              <w:t>-</w:t>
            </w:r>
          </w:p>
        </w:tc>
      </w:tr>
      <w:tr>
        <w:trPr>
          <w:trHeight w:val="272" w:hRule="atLeast"/>
        </w:trPr>
        <w:tc>
          <w:tcPr>
            <w:tcW w:w="1314" w:type="dxa"/>
          </w:tcPr>
          <w:p>
            <w:pPr>
              <w:pStyle w:val="TableParagraph"/>
              <w:spacing w:before="12"/>
              <w:ind w:left="206"/>
              <w:rPr>
                <w:rFonts w:ascii="Calibri"/>
                <w:sz w:val="18"/>
              </w:rPr>
            </w:pPr>
            <w:r>
              <w:rPr/>
              <mc:AlternateContent>
                <mc:Choice Requires="wps">
                  <w:drawing>
                    <wp:anchor distT="0" distB="0" distL="0" distR="0" allowOverlap="1" layoutInCell="1" locked="0" behindDoc="1" simplePos="0" relativeHeight="470070784">
                      <wp:simplePos x="0" y="0"/>
                      <wp:positionH relativeFrom="column">
                        <wp:posOffset>40894</wp:posOffset>
                      </wp:positionH>
                      <wp:positionV relativeFrom="paragraph">
                        <wp:posOffset>51638</wp:posOffset>
                      </wp:positionV>
                      <wp:extent cx="62865" cy="62865"/>
                      <wp:effectExtent l="0" t="0" r="0" b="0"/>
                      <wp:wrapNone/>
                      <wp:docPr id="1040" name="Group 1040"/>
                      <wp:cNvGraphicFramePr>
                        <a:graphicFrameLocks/>
                      </wp:cNvGraphicFramePr>
                      <a:graphic>
                        <a:graphicData uri="http://schemas.microsoft.com/office/word/2010/wordprocessingGroup">
                          <wpg:wgp>
                            <wpg:cNvPr id="1040" name="Group 1040"/>
                            <wpg:cNvGrpSpPr/>
                            <wpg:grpSpPr>
                              <a:xfrm>
                                <a:off x="0" y="0"/>
                                <a:ext cx="62865" cy="62865"/>
                                <a:chExt cx="62865" cy="62865"/>
                              </a:xfrm>
                            </wpg:grpSpPr>
                            <wps:wsp>
                              <wps:cNvPr id="1041" name="Graphic 1041"/>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8063A1"/>
                                </a:solidFill>
                              </wps:spPr>
                              <wps:bodyPr wrap="square" lIns="0" tIns="0" rIns="0" bIns="0" rtlCol="0">
                                <a:prstTxWarp prst="textNoShape">
                                  <a:avLst/>
                                </a:prstTxWarp>
                                <a:noAutofit/>
                              </wps:bodyPr>
                            </wps:wsp>
                          </wpg:wgp>
                        </a:graphicData>
                      </a:graphic>
                    </wp:anchor>
                  </w:drawing>
                </mc:Choice>
                <mc:Fallback>
                  <w:pict>
                    <v:group style="position:absolute;margin-left:3.22pt;margin-top:4.06605pt;width:4.95pt;height:4.95pt;mso-position-horizontal-relative:column;mso-position-vertical-relative:paragraph;z-index:-33245696" id="docshapegroup946" coordorigin="64,81" coordsize="99,99">
                      <v:rect style="position:absolute;left:64;top:81;width:99;height:99" id="docshape947" filled="true" fillcolor="#8063a1" stroked="false">
                        <v:fill type="solid"/>
                      </v:rect>
                      <w10:wrap type="none"/>
                    </v:group>
                  </w:pict>
                </mc:Fallback>
              </mc:AlternateContent>
            </w:r>
            <w:r>
              <w:rPr>
                <w:rFonts w:ascii="Calibri"/>
                <w:color w:val="585858"/>
                <w:spacing w:val="-2"/>
                <w:sz w:val="18"/>
              </w:rPr>
              <w:t>JUMLAH</w:t>
            </w:r>
          </w:p>
        </w:tc>
        <w:tc>
          <w:tcPr>
            <w:tcW w:w="950" w:type="dxa"/>
          </w:tcPr>
          <w:p>
            <w:pPr>
              <w:pStyle w:val="TableParagraph"/>
              <w:rPr>
                <w:rFonts w:ascii="Times New Roman"/>
                <w:sz w:val="20"/>
              </w:rPr>
            </w:pPr>
          </w:p>
        </w:tc>
        <w:tc>
          <w:tcPr>
            <w:tcW w:w="955" w:type="dxa"/>
          </w:tcPr>
          <w:p>
            <w:pPr>
              <w:pStyle w:val="TableParagraph"/>
              <w:spacing w:before="17"/>
              <w:ind w:left="26" w:right="4"/>
              <w:jc w:val="center"/>
              <w:rPr>
                <w:rFonts w:ascii="Calibri"/>
                <w:sz w:val="18"/>
              </w:rPr>
            </w:pPr>
            <w:r>
              <w:rPr>
                <w:rFonts w:ascii="Calibri"/>
                <w:color w:val="585858"/>
                <w:spacing w:val="-2"/>
                <w:sz w:val="18"/>
              </w:rPr>
              <w:t>61,953,546</w:t>
            </w:r>
          </w:p>
        </w:tc>
        <w:tc>
          <w:tcPr>
            <w:tcW w:w="950" w:type="dxa"/>
          </w:tcPr>
          <w:p>
            <w:pPr>
              <w:pStyle w:val="TableParagraph"/>
              <w:spacing w:before="17"/>
              <w:ind w:left="25" w:right="2"/>
              <w:jc w:val="center"/>
              <w:rPr>
                <w:rFonts w:ascii="Calibri"/>
                <w:sz w:val="18"/>
              </w:rPr>
            </w:pPr>
            <w:r>
              <w:rPr>
                <w:rFonts w:ascii="Calibri"/>
                <w:color w:val="585858"/>
                <w:spacing w:val="-2"/>
                <w:sz w:val="18"/>
              </w:rPr>
              <w:t>61,888,426</w:t>
            </w:r>
          </w:p>
        </w:tc>
        <w:tc>
          <w:tcPr>
            <w:tcW w:w="955" w:type="dxa"/>
          </w:tcPr>
          <w:p>
            <w:pPr>
              <w:pStyle w:val="TableParagraph"/>
              <w:spacing w:before="17"/>
              <w:ind w:left="26" w:right="3"/>
              <w:jc w:val="center"/>
              <w:rPr>
                <w:rFonts w:ascii="Calibri"/>
                <w:sz w:val="18"/>
              </w:rPr>
            </w:pPr>
            <w:r>
              <w:rPr>
                <w:rFonts w:ascii="Calibri"/>
                <w:color w:val="585858"/>
                <w:spacing w:val="-2"/>
                <w:sz w:val="18"/>
              </w:rPr>
              <w:t>99.89</w:t>
            </w:r>
          </w:p>
        </w:tc>
        <w:tc>
          <w:tcPr>
            <w:tcW w:w="950" w:type="dxa"/>
          </w:tcPr>
          <w:p>
            <w:pPr>
              <w:pStyle w:val="TableParagraph"/>
              <w:spacing w:before="17"/>
              <w:ind w:left="25"/>
              <w:jc w:val="center"/>
              <w:rPr>
                <w:rFonts w:ascii="Calibri"/>
                <w:sz w:val="18"/>
              </w:rPr>
            </w:pPr>
            <w:r>
              <w:rPr>
                <w:rFonts w:ascii="Calibri"/>
                <w:color w:val="585858"/>
                <w:spacing w:val="-2"/>
                <w:sz w:val="18"/>
              </w:rPr>
              <w:t>65,119,074</w:t>
            </w:r>
          </w:p>
        </w:tc>
        <w:tc>
          <w:tcPr>
            <w:tcW w:w="955" w:type="dxa"/>
          </w:tcPr>
          <w:p>
            <w:pPr>
              <w:pStyle w:val="TableParagraph"/>
              <w:spacing w:before="17"/>
              <w:ind w:left="26"/>
              <w:jc w:val="center"/>
              <w:rPr>
                <w:rFonts w:ascii="Calibri"/>
                <w:sz w:val="18"/>
              </w:rPr>
            </w:pPr>
            <w:r>
              <w:rPr>
                <w:rFonts w:ascii="Calibri"/>
                <w:color w:val="585858"/>
                <w:spacing w:val="-4"/>
                <w:sz w:val="18"/>
              </w:rPr>
              <w:t>0.11</w:t>
            </w:r>
          </w:p>
        </w:tc>
      </w:tr>
    </w:tbl>
    <w:p>
      <w:pPr>
        <w:pStyle w:val="BodyText"/>
        <w:rPr>
          <w:rFonts w:ascii="Calibri"/>
          <w:sz w:val="18"/>
        </w:rPr>
      </w:pPr>
    </w:p>
    <w:p>
      <w:pPr>
        <w:pStyle w:val="BodyText"/>
        <w:spacing w:before="71"/>
        <w:rPr>
          <w:rFonts w:ascii="Calibri"/>
          <w:sz w:val="18"/>
        </w:rPr>
      </w:pPr>
    </w:p>
    <w:p>
      <w:pPr>
        <w:pStyle w:val="BodyText"/>
        <w:spacing w:line="273" w:lineRule="auto"/>
        <w:ind w:left="580" w:firstLine="710"/>
      </w:pPr>
      <w:r>
        <w:rPr/>
        <w:t>Berdasarkan</w:t>
      </w:r>
      <w:r>
        <w:rPr>
          <w:spacing w:val="80"/>
        </w:rPr>
        <w:t> </w:t>
      </w:r>
      <w:r>
        <w:rPr/>
        <w:t>data</w:t>
      </w:r>
      <w:r>
        <w:rPr>
          <w:spacing w:val="79"/>
        </w:rPr>
        <w:t> </w:t>
      </w:r>
      <w:r>
        <w:rPr/>
        <w:t>pada</w:t>
      </w:r>
      <w:r>
        <w:rPr>
          <w:spacing w:val="78"/>
        </w:rPr>
        <w:t> </w:t>
      </w:r>
      <w:r>
        <w:rPr/>
        <w:t>tabel</w:t>
      </w:r>
      <w:r>
        <w:rPr>
          <w:spacing w:val="78"/>
        </w:rPr>
        <w:t> </w:t>
      </w:r>
      <w:r>
        <w:rPr/>
        <w:t>155</w:t>
      </w:r>
      <w:r>
        <w:rPr>
          <w:spacing w:val="78"/>
        </w:rPr>
        <w:t> </w:t>
      </w:r>
      <w:r>
        <w:rPr/>
        <w:t>dan</w:t>
      </w:r>
      <w:r>
        <w:rPr>
          <w:spacing w:val="78"/>
        </w:rPr>
        <w:t> </w:t>
      </w:r>
      <w:r>
        <w:rPr/>
        <w:t>grafik</w:t>
      </w:r>
      <w:r>
        <w:rPr>
          <w:spacing w:val="77"/>
        </w:rPr>
        <w:t> </w:t>
      </w:r>
      <w:r>
        <w:rPr/>
        <w:t>68</w:t>
      </w:r>
      <w:r>
        <w:rPr>
          <w:spacing w:val="80"/>
        </w:rPr>
        <w:t> </w:t>
      </w:r>
      <w:r>
        <w:rPr/>
        <w:t>di</w:t>
      </w:r>
      <w:r>
        <w:rPr>
          <w:spacing w:val="79"/>
        </w:rPr>
        <w:t> </w:t>
      </w:r>
      <w:r>
        <w:rPr/>
        <w:t>atas</w:t>
      </w:r>
      <w:r>
        <w:rPr>
          <w:spacing w:val="80"/>
        </w:rPr>
        <w:t> </w:t>
      </w:r>
      <w:r>
        <w:rPr/>
        <w:t>dapat</w:t>
      </w:r>
      <w:r>
        <w:rPr>
          <w:spacing w:val="75"/>
        </w:rPr>
        <w:t> </w:t>
      </w:r>
      <w:r>
        <w:rPr/>
        <w:t>dilihat</w:t>
      </w:r>
      <w:r>
        <w:rPr>
          <w:spacing w:val="79"/>
        </w:rPr>
        <w:t> </w:t>
      </w:r>
      <w:r>
        <w:rPr/>
        <w:t>realisasi anggaran per jenis belanja sebagai berikut:</w:t>
      </w:r>
    </w:p>
    <w:p>
      <w:pPr>
        <w:pStyle w:val="BodyText"/>
        <w:spacing w:before="45"/>
      </w:pPr>
    </w:p>
    <w:p>
      <w:pPr>
        <w:pStyle w:val="ListParagraph"/>
        <w:numPr>
          <w:ilvl w:val="1"/>
          <w:numId w:val="6"/>
        </w:numPr>
        <w:tabs>
          <w:tab w:pos="1005" w:val="left" w:leader="none"/>
        </w:tabs>
        <w:spacing w:line="240" w:lineRule="auto" w:before="0" w:after="0"/>
        <w:ind w:left="1005" w:right="0" w:hanging="425"/>
        <w:jc w:val="left"/>
        <w:rPr>
          <w:sz w:val="24"/>
        </w:rPr>
      </w:pPr>
      <w:r>
        <w:rPr>
          <w:sz w:val="24"/>
        </w:rPr>
        <w:t>Belanja</w:t>
      </w:r>
      <w:r>
        <w:rPr>
          <w:spacing w:val="-2"/>
          <w:sz w:val="24"/>
        </w:rPr>
        <w:t> Pegawai</w:t>
      </w:r>
    </w:p>
    <w:p>
      <w:pPr>
        <w:pStyle w:val="BodyText"/>
        <w:spacing w:line="276" w:lineRule="auto" w:before="164"/>
        <w:ind w:left="1006" w:right="375"/>
        <w:jc w:val="both"/>
      </w:pPr>
      <w:r>
        <w:rPr/>
        <w:t>Belanja Pegawai pagu sebesar Rp43.245.420.000,00 realisasi Rp43.216.629.746,00 (99,93%)</w:t>
      </w:r>
      <w:r>
        <w:rPr/>
        <w:t> sisa</w:t>
      </w:r>
      <w:r>
        <w:rPr/>
        <w:t> Rp28.790.254,00 (0,07%). Belanja pegawai tidak terserap maksimal 100% disebabkan adanya pengembalian belanja pegawai sebesar Rp28.684.056,00 akibat adanya anggota yang di PTDH sebanyak 3 Personel sebesar Rp16.279.656,00 dan 1 Personel Pensiun dini sebesar Rp12.404.400,00, hal ini terjadi dikarenakan keterlambatan penyampaian Skep PTDH dan Skep Pensiun Dini sehingga Gaji ke 4 personel tersebut masih terus dibayarkan.</w:t>
      </w:r>
    </w:p>
    <w:p>
      <w:pPr>
        <w:pStyle w:val="BodyText"/>
        <w:spacing w:before="44"/>
      </w:pPr>
    </w:p>
    <w:p>
      <w:pPr>
        <w:pStyle w:val="ListParagraph"/>
        <w:numPr>
          <w:ilvl w:val="1"/>
          <w:numId w:val="6"/>
        </w:numPr>
        <w:tabs>
          <w:tab w:pos="1005" w:val="left" w:leader="none"/>
        </w:tabs>
        <w:spacing w:line="240" w:lineRule="auto" w:before="0" w:after="0"/>
        <w:ind w:left="1005" w:right="0" w:hanging="425"/>
        <w:jc w:val="left"/>
        <w:rPr>
          <w:sz w:val="24"/>
        </w:rPr>
      </w:pPr>
      <w:r>
        <w:rPr>
          <w:sz w:val="24"/>
        </w:rPr>
        <w:t>Belanja</w:t>
      </w:r>
      <w:r>
        <w:rPr>
          <w:spacing w:val="-2"/>
          <w:sz w:val="24"/>
        </w:rPr>
        <w:t> Barang</w:t>
      </w:r>
    </w:p>
    <w:p>
      <w:pPr>
        <w:pStyle w:val="BodyText"/>
        <w:spacing w:line="276" w:lineRule="auto" w:before="159"/>
        <w:ind w:left="1006" w:right="373"/>
        <w:jc w:val="both"/>
      </w:pPr>
      <w:r>
        <w:rPr/>
        <w:t>Belanja Barang pagu sebesar Rp18.688.126.000,00 realisasi Rp.18.651.797.430,- (99,81%)</w:t>
      </w:r>
      <w:r>
        <w:rPr/>
        <w:t> sisa</w:t>
      </w:r>
      <w:r>
        <w:rPr/>
        <w:t> Rp36.328.570,00. Belanja Barang tidak terserap maksimal 100% disebabkan adanya beberapa hal sebagai berikut:</w:t>
      </w:r>
    </w:p>
    <w:p>
      <w:pPr>
        <w:pStyle w:val="BodyText"/>
        <w:spacing w:before="42"/>
      </w:pPr>
    </w:p>
    <w:p>
      <w:pPr>
        <w:pStyle w:val="ListParagraph"/>
        <w:numPr>
          <w:ilvl w:val="2"/>
          <w:numId w:val="6"/>
        </w:numPr>
        <w:tabs>
          <w:tab w:pos="1431" w:val="left" w:leader="none"/>
        </w:tabs>
        <w:spacing w:line="276" w:lineRule="auto" w:before="0" w:after="0"/>
        <w:ind w:left="1431" w:right="385" w:hanging="425"/>
        <w:jc w:val="both"/>
        <w:rPr>
          <w:sz w:val="24"/>
        </w:rPr>
      </w:pPr>
      <w:r>
        <w:rPr>
          <w:sz w:val="24"/>
        </w:rPr>
        <w:t>Pengembalian</w:t>
      </w:r>
      <w:r>
        <w:rPr>
          <w:spacing w:val="-2"/>
          <w:sz w:val="24"/>
        </w:rPr>
        <w:t> </w:t>
      </w:r>
      <w:r>
        <w:rPr>
          <w:sz w:val="24"/>
        </w:rPr>
        <w:t>anggaran</w:t>
      </w:r>
      <w:r>
        <w:rPr>
          <w:spacing w:val="-2"/>
          <w:sz w:val="24"/>
        </w:rPr>
        <w:t> </w:t>
      </w:r>
      <w:r>
        <w:rPr>
          <w:sz w:val="24"/>
        </w:rPr>
        <w:t>sebesar</w:t>
      </w:r>
      <w:r>
        <w:rPr>
          <w:spacing w:val="-3"/>
          <w:sz w:val="24"/>
        </w:rPr>
        <w:t> </w:t>
      </w:r>
      <w:r>
        <w:rPr>
          <w:sz w:val="24"/>
        </w:rPr>
        <w:t>Rp20.984.000,00</w:t>
      </w:r>
      <w:r>
        <w:rPr>
          <w:spacing w:val="-1"/>
          <w:sz w:val="24"/>
        </w:rPr>
        <w:t> </w:t>
      </w:r>
      <w:r>
        <w:rPr>
          <w:sz w:val="24"/>
        </w:rPr>
        <w:t>dikarenakan</w:t>
      </w:r>
      <w:r>
        <w:rPr>
          <w:spacing w:val="-1"/>
          <w:sz w:val="24"/>
        </w:rPr>
        <w:t> </w:t>
      </w:r>
      <w:r>
        <w:rPr>
          <w:sz w:val="24"/>
        </w:rPr>
        <w:t>duplikasi</w:t>
      </w:r>
      <w:r>
        <w:rPr>
          <w:spacing w:val="-1"/>
          <w:sz w:val="24"/>
        </w:rPr>
        <w:t> </w:t>
      </w:r>
      <w:r>
        <w:rPr>
          <w:sz w:val="24"/>
        </w:rPr>
        <w:t>anggaran pada giat Operasi Binmas (Karhutla) sebesar Rp4.392.000,00. Operasi Mantap Brata sebesar Rp12.932.000,00. Operasi Lilin sebesar Rp3.660.000,00;</w:t>
      </w:r>
    </w:p>
    <w:p>
      <w:pPr>
        <w:spacing w:after="0" w:line="276" w:lineRule="auto"/>
        <w:jc w:val="both"/>
        <w:rPr>
          <w:sz w:val="24"/>
        </w:rPr>
        <w:sectPr>
          <w:pgSz w:w="11910" w:h="16840"/>
          <w:pgMar w:header="0" w:footer="740" w:top="780" w:bottom="940" w:left="980" w:right="180"/>
        </w:sectPr>
      </w:pPr>
    </w:p>
    <w:p>
      <w:pPr>
        <w:pStyle w:val="ListParagraph"/>
        <w:numPr>
          <w:ilvl w:val="2"/>
          <w:numId w:val="6"/>
        </w:numPr>
        <w:tabs>
          <w:tab w:pos="1431" w:val="left" w:leader="none"/>
        </w:tabs>
        <w:spacing w:line="278" w:lineRule="auto" w:before="70" w:after="0"/>
        <w:ind w:left="1431" w:right="385" w:hanging="425"/>
        <w:jc w:val="left"/>
        <w:rPr>
          <w:sz w:val="24"/>
        </w:rPr>
      </w:pPr>
      <w:r>
        <w:rPr>
          <w:sz w:val="24"/>
        </w:rPr>
        <w:t>Anggaran tidak terserap sebesar 15.344.570,00 dikarenakan adanya keterbatasan personel, sisa kontrak dan tagihan pihak ke tiga.</w:t>
      </w:r>
    </w:p>
    <w:p>
      <w:pPr>
        <w:pStyle w:val="BodyText"/>
        <w:spacing w:before="39"/>
      </w:pPr>
    </w:p>
    <w:p>
      <w:pPr>
        <w:pStyle w:val="ListParagraph"/>
        <w:numPr>
          <w:ilvl w:val="1"/>
          <w:numId w:val="6"/>
        </w:numPr>
        <w:tabs>
          <w:tab w:pos="1005" w:val="left" w:leader="none"/>
        </w:tabs>
        <w:spacing w:line="240" w:lineRule="auto" w:before="0" w:after="0"/>
        <w:ind w:left="1005" w:right="0" w:hanging="425"/>
        <w:jc w:val="left"/>
        <w:rPr>
          <w:sz w:val="24"/>
        </w:rPr>
      </w:pPr>
      <w:r>
        <w:rPr>
          <w:sz w:val="24"/>
        </w:rPr>
        <w:t>Belanja</w:t>
      </w:r>
      <w:r>
        <w:rPr>
          <w:spacing w:val="-2"/>
          <w:sz w:val="24"/>
        </w:rPr>
        <w:t> Modal</w:t>
      </w:r>
    </w:p>
    <w:p>
      <w:pPr>
        <w:pStyle w:val="BodyText"/>
        <w:spacing w:line="278" w:lineRule="auto" w:before="159"/>
        <w:ind w:left="1006"/>
      </w:pPr>
      <w:r>
        <w:rPr/>
        <w:t>Belanja Modal pagu sebesar Rp20.000.000,00 realisasi Rp19.999.750,00 (100%) sisa Rp250,00 (0%) dalam pelaksanannya tidak mengalami kendala.</w:t>
      </w:r>
    </w:p>
    <w:p>
      <w:pPr>
        <w:pStyle w:val="BodyText"/>
        <w:spacing w:before="39"/>
      </w:pPr>
    </w:p>
    <w:p>
      <w:pPr>
        <w:pStyle w:val="BodyText"/>
        <w:spacing w:line="273" w:lineRule="auto"/>
        <w:ind w:left="580" w:firstLine="710"/>
      </w:pPr>
      <w:r>
        <w:rPr/>
        <w:t>Selanjutnya</w:t>
      </w:r>
      <w:r>
        <w:rPr>
          <w:spacing w:val="40"/>
        </w:rPr>
        <w:t> </w:t>
      </w:r>
      <w:r>
        <w:rPr/>
        <w:t>di</w:t>
      </w:r>
      <w:r>
        <w:rPr>
          <w:spacing w:val="40"/>
        </w:rPr>
        <w:t> </w:t>
      </w:r>
      <w:r>
        <w:rPr/>
        <w:t>bawah</w:t>
      </w:r>
      <w:r>
        <w:rPr>
          <w:spacing w:val="40"/>
        </w:rPr>
        <w:t> </w:t>
      </w:r>
      <w:r>
        <w:rPr/>
        <w:t>ini</w:t>
      </w:r>
      <w:r>
        <w:rPr>
          <w:spacing w:val="40"/>
        </w:rPr>
        <w:t> </w:t>
      </w:r>
      <w:r>
        <w:rPr/>
        <w:t>ditampilkan</w:t>
      </w:r>
      <w:r>
        <w:rPr>
          <w:spacing w:val="40"/>
        </w:rPr>
        <w:t> </w:t>
      </w:r>
      <w:r>
        <w:rPr/>
        <w:t>data</w:t>
      </w:r>
      <w:r>
        <w:rPr>
          <w:spacing w:val="40"/>
        </w:rPr>
        <w:t> </w:t>
      </w:r>
      <w:r>
        <w:rPr/>
        <w:t>realisasi</w:t>
      </w:r>
      <w:r>
        <w:rPr>
          <w:spacing w:val="40"/>
        </w:rPr>
        <w:t> </w:t>
      </w:r>
      <w:r>
        <w:rPr/>
        <w:t>per</w:t>
      </w:r>
      <w:r>
        <w:rPr>
          <w:spacing w:val="40"/>
        </w:rPr>
        <w:t> </w:t>
      </w:r>
      <w:r>
        <w:rPr/>
        <w:t>program</w:t>
      </w:r>
      <w:r>
        <w:rPr>
          <w:spacing w:val="40"/>
        </w:rPr>
        <w:t> </w:t>
      </w:r>
      <w:r>
        <w:rPr/>
        <w:t>anggaran</w:t>
      </w:r>
      <w:r>
        <w:rPr>
          <w:spacing w:val="40"/>
        </w:rPr>
        <w:t> </w:t>
      </w:r>
      <w:r>
        <w:rPr/>
        <w:t>Polres Ketapang T.A. 2023 sebagai berikut:</w:t>
      </w:r>
    </w:p>
    <w:p>
      <w:pPr>
        <w:pStyle w:val="BodyText"/>
        <w:spacing w:before="45"/>
      </w:pPr>
    </w:p>
    <w:p>
      <w:pPr>
        <w:pStyle w:val="BodyText"/>
        <w:spacing w:before="1"/>
        <w:ind w:left="199"/>
        <w:jc w:val="center"/>
      </w:pPr>
      <w:r>
        <w:rPr/>
        <w:t>Tabel</w:t>
      </w:r>
      <w:r>
        <w:rPr>
          <w:spacing w:val="1"/>
        </w:rPr>
        <w:t> </w:t>
      </w:r>
      <w:r>
        <w:rPr>
          <w:spacing w:val="-5"/>
        </w:rPr>
        <w:t>155</w:t>
      </w:r>
    </w:p>
    <w:p>
      <w:pPr>
        <w:pStyle w:val="BodyText"/>
        <w:spacing w:before="39"/>
        <w:ind w:left="205"/>
        <w:jc w:val="center"/>
      </w:pPr>
      <w:r>
        <w:rPr/>
        <w:t>Pagu</w:t>
      </w:r>
      <w:r>
        <w:rPr>
          <w:spacing w:val="-4"/>
        </w:rPr>
        <w:t> </w:t>
      </w:r>
      <w:r>
        <w:rPr/>
        <w:t>dan</w:t>
      </w:r>
      <w:r>
        <w:rPr>
          <w:spacing w:val="-1"/>
        </w:rPr>
        <w:t> </w:t>
      </w:r>
      <w:r>
        <w:rPr/>
        <w:t>Realisasi</w:t>
      </w:r>
      <w:r>
        <w:rPr>
          <w:spacing w:val="-4"/>
        </w:rPr>
        <w:t> </w:t>
      </w:r>
      <w:r>
        <w:rPr/>
        <w:t>anggaran</w:t>
      </w:r>
      <w:r>
        <w:rPr>
          <w:spacing w:val="-3"/>
        </w:rPr>
        <w:t> </w:t>
      </w:r>
      <w:r>
        <w:rPr/>
        <w:t>per</w:t>
      </w:r>
      <w:r>
        <w:rPr>
          <w:spacing w:val="-5"/>
        </w:rPr>
        <w:t> </w:t>
      </w:r>
      <w:r>
        <w:rPr/>
        <w:t>program Polres</w:t>
      </w:r>
      <w:r>
        <w:rPr>
          <w:spacing w:val="-4"/>
        </w:rPr>
        <w:t> </w:t>
      </w:r>
      <w:r>
        <w:rPr/>
        <w:t>Ketapang</w:t>
      </w:r>
      <w:r>
        <w:rPr>
          <w:spacing w:val="-1"/>
        </w:rPr>
        <w:t> </w:t>
      </w:r>
      <w:r>
        <w:rPr/>
        <w:t>T.A.</w:t>
      </w:r>
      <w:r>
        <w:rPr>
          <w:spacing w:val="-6"/>
        </w:rPr>
        <w:t> </w:t>
      </w:r>
      <w:r>
        <w:rPr>
          <w:spacing w:val="-4"/>
        </w:rPr>
        <w:t>2023</w:t>
      </w:r>
    </w:p>
    <w:p>
      <w:pPr>
        <w:pStyle w:val="BodyText"/>
        <w:spacing w:before="3"/>
        <w:rPr>
          <w:sz w:val="18"/>
        </w:rPr>
      </w:pPr>
    </w:p>
    <w:tbl>
      <w:tblPr>
        <w:tblW w:w="0" w:type="auto"/>
        <w:jc w:val="left"/>
        <w:tblInd w:w="7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80"/>
        <w:gridCol w:w="3516"/>
        <w:gridCol w:w="1192"/>
        <w:gridCol w:w="1192"/>
        <w:gridCol w:w="1192"/>
        <w:gridCol w:w="600"/>
        <w:gridCol w:w="900"/>
        <w:gridCol w:w="494"/>
      </w:tblGrid>
      <w:tr>
        <w:trPr>
          <w:trHeight w:val="347" w:hRule="atLeast"/>
        </w:trPr>
        <w:tc>
          <w:tcPr>
            <w:tcW w:w="380" w:type="dxa"/>
            <w:tcBorders>
              <w:bottom w:val="nil"/>
            </w:tcBorders>
            <w:shd w:val="clear" w:color="auto" w:fill="528DD4"/>
          </w:tcPr>
          <w:p>
            <w:pPr>
              <w:pStyle w:val="TableParagraph"/>
              <w:rPr>
                <w:rFonts w:ascii="Times New Roman"/>
                <w:sz w:val="20"/>
              </w:rPr>
            </w:pPr>
          </w:p>
        </w:tc>
        <w:tc>
          <w:tcPr>
            <w:tcW w:w="3516" w:type="dxa"/>
            <w:tcBorders>
              <w:bottom w:val="nil"/>
            </w:tcBorders>
            <w:shd w:val="clear" w:color="auto" w:fill="528DD4"/>
          </w:tcPr>
          <w:p>
            <w:pPr>
              <w:pStyle w:val="TableParagraph"/>
              <w:rPr>
                <w:rFonts w:ascii="Times New Roman"/>
                <w:sz w:val="20"/>
              </w:rPr>
            </w:pPr>
          </w:p>
        </w:tc>
        <w:tc>
          <w:tcPr>
            <w:tcW w:w="1192" w:type="dxa"/>
            <w:tcBorders>
              <w:bottom w:val="nil"/>
            </w:tcBorders>
            <w:shd w:val="clear" w:color="auto" w:fill="528DD4"/>
          </w:tcPr>
          <w:p>
            <w:pPr>
              <w:pStyle w:val="TableParagraph"/>
              <w:rPr>
                <w:rFonts w:ascii="Times New Roman"/>
                <w:sz w:val="20"/>
              </w:rPr>
            </w:pPr>
          </w:p>
        </w:tc>
        <w:tc>
          <w:tcPr>
            <w:tcW w:w="1192" w:type="dxa"/>
            <w:tcBorders>
              <w:bottom w:val="nil"/>
            </w:tcBorders>
            <w:shd w:val="clear" w:color="auto" w:fill="528DD4"/>
          </w:tcPr>
          <w:p>
            <w:pPr>
              <w:pStyle w:val="TableParagraph"/>
              <w:rPr>
                <w:rFonts w:ascii="Times New Roman"/>
                <w:sz w:val="20"/>
              </w:rPr>
            </w:pPr>
          </w:p>
        </w:tc>
        <w:tc>
          <w:tcPr>
            <w:tcW w:w="1792" w:type="dxa"/>
            <w:gridSpan w:val="2"/>
            <w:shd w:val="clear" w:color="auto" w:fill="528DD4"/>
          </w:tcPr>
          <w:p>
            <w:pPr>
              <w:pStyle w:val="TableParagraph"/>
              <w:spacing w:before="85"/>
              <w:ind w:left="569"/>
              <w:rPr>
                <w:rFonts w:ascii="Arial"/>
                <w:b/>
                <w:sz w:val="15"/>
              </w:rPr>
            </w:pPr>
            <w:r>
              <w:rPr>
                <w:rFonts w:ascii="Arial"/>
                <w:b/>
                <w:spacing w:val="-2"/>
                <w:sz w:val="15"/>
              </w:rPr>
              <w:t>RELISASI</w:t>
            </w:r>
          </w:p>
        </w:tc>
        <w:tc>
          <w:tcPr>
            <w:tcW w:w="1394" w:type="dxa"/>
            <w:gridSpan w:val="2"/>
            <w:shd w:val="clear" w:color="auto" w:fill="528DD4"/>
          </w:tcPr>
          <w:p>
            <w:pPr>
              <w:pStyle w:val="TableParagraph"/>
              <w:spacing w:before="85"/>
              <w:ind w:left="19"/>
              <w:jc w:val="center"/>
              <w:rPr>
                <w:rFonts w:ascii="Arial"/>
                <w:b/>
                <w:sz w:val="15"/>
              </w:rPr>
            </w:pPr>
            <w:r>
              <w:rPr>
                <w:rFonts w:ascii="Arial"/>
                <w:b/>
                <w:spacing w:val="-4"/>
                <w:sz w:val="15"/>
              </w:rPr>
              <w:t>SISA</w:t>
            </w:r>
          </w:p>
        </w:tc>
      </w:tr>
      <w:tr>
        <w:trPr>
          <w:trHeight w:val="347" w:hRule="atLeast"/>
        </w:trPr>
        <w:tc>
          <w:tcPr>
            <w:tcW w:w="380" w:type="dxa"/>
            <w:tcBorders>
              <w:top w:val="nil"/>
            </w:tcBorders>
            <w:shd w:val="clear" w:color="auto" w:fill="528DD4"/>
          </w:tcPr>
          <w:p>
            <w:pPr>
              <w:pStyle w:val="TableParagraph"/>
              <w:spacing w:line="79" w:lineRule="exact"/>
              <w:ind w:left="24" w:right="8"/>
              <w:jc w:val="center"/>
              <w:rPr>
                <w:rFonts w:ascii="Arial"/>
                <w:b/>
                <w:sz w:val="15"/>
              </w:rPr>
            </w:pPr>
            <w:r>
              <w:rPr>
                <w:rFonts w:ascii="Arial"/>
                <w:b/>
                <w:spacing w:val="-5"/>
                <w:sz w:val="15"/>
              </w:rPr>
              <w:t>NO</w:t>
            </w:r>
          </w:p>
        </w:tc>
        <w:tc>
          <w:tcPr>
            <w:tcW w:w="3516" w:type="dxa"/>
            <w:tcBorders>
              <w:top w:val="nil"/>
            </w:tcBorders>
            <w:shd w:val="clear" w:color="auto" w:fill="528DD4"/>
          </w:tcPr>
          <w:p>
            <w:pPr>
              <w:pStyle w:val="TableParagraph"/>
              <w:spacing w:line="79" w:lineRule="exact"/>
              <w:ind w:left="10"/>
              <w:jc w:val="center"/>
              <w:rPr>
                <w:rFonts w:ascii="Arial"/>
                <w:b/>
                <w:sz w:val="15"/>
              </w:rPr>
            </w:pPr>
            <w:r>
              <w:rPr>
                <w:rFonts w:ascii="Arial"/>
                <w:b/>
                <w:spacing w:val="-2"/>
                <w:sz w:val="15"/>
              </w:rPr>
              <w:t>PROGRAM</w:t>
            </w:r>
          </w:p>
        </w:tc>
        <w:tc>
          <w:tcPr>
            <w:tcW w:w="1192" w:type="dxa"/>
            <w:tcBorders>
              <w:top w:val="nil"/>
            </w:tcBorders>
            <w:shd w:val="clear" w:color="auto" w:fill="528DD4"/>
          </w:tcPr>
          <w:p>
            <w:pPr>
              <w:pStyle w:val="TableParagraph"/>
              <w:spacing w:line="79" w:lineRule="exact"/>
              <w:ind w:left="14"/>
              <w:jc w:val="center"/>
              <w:rPr>
                <w:rFonts w:ascii="Arial"/>
                <w:b/>
                <w:sz w:val="15"/>
              </w:rPr>
            </w:pPr>
            <w:r>
              <w:rPr>
                <w:rFonts w:ascii="Arial"/>
                <w:b/>
                <w:spacing w:val="-10"/>
                <w:sz w:val="15"/>
              </w:rPr>
              <w:t>PAGU</w:t>
            </w:r>
            <w:r>
              <w:rPr>
                <w:rFonts w:ascii="Arial"/>
                <w:b/>
                <w:sz w:val="15"/>
              </w:rPr>
              <w:t> </w:t>
            </w:r>
            <w:r>
              <w:rPr>
                <w:rFonts w:ascii="Arial"/>
                <w:b/>
                <w:spacing w:val="-4"/>
                <w:sz w:val="15"/>
              </w:rPr>
              <w:t>AWAL</w:t>
            </w:r>
          </w:p>
        </w:tc>
        <w:tc>
          <w:tcPr>
            <w:tcW w:w="1192" w:type="dxa"/>
            <w:tcBorders>
              <w:top w:val="nil"/>
            </w:tcBorders>
            <w:shd w:val="clear" w:color="auto" w:fill="528DD4"/>
          </w:tcPr>
          <w:p>
            <w:pPr>
              <w:pStyle w:val="TableParagraph"/>
              <w:spacing w:line="79" w:lineRule="exact"/>
              <w:ind w:left="13"/>
              <w:jc w:val="center"/>
              <w:rPr>
                <w:rFonts w:ascii="Arial"/>
                <w:b/>
                <w:sz w:val="15"/>
              </w:rPr>
            </w:pPr>
            <w:r>
              <w:rPr>
                <w:rFonts w:ascii="Arial"/>
                <w:b/>
                <w:spacing w:val="-10"/>
                <w:sz w:val="15"/>
              </w:rPr>
              <w:t>PAGU</w:t>
            </w:r>
            <w:r>
              <w:rPr>
                <w:rFonts w:ascii="Arial"/>
                <w:b/>
                <w:sz w:val="15"/>
              </w:rPr>
              <w:t> </w:t>
            </w:r>
            <w:r>
              <w:rPr>
                <w:rFonts w:ascii="Arial"/>
                <w:b/>
                <w:spacing w:val="-2"/>
                <w:sz w:val="15"/>
              </w:rPr>
              <w:t>AKHIR</w:t>
            </w:r>
          </w:p>
        </w:tc>
        <w:tc>
          <w:tcPr>
            <w:tcW w:w="1192" w:type="dxa"/>
            <w:shd w:val="clear" w:color="auto" w:fill="C5D9F0"/>
          </w:tcPr>
          <w:p>
            <w:pPr>
              <w:pStyle w:val="TableParagraph"/>
              <w:spacing w:before="85"/>
              <w:ind w:left="13"/>
              <w:jc w:val="center"/>
              <w:rPr>
                <w:rFonts w:ascii="Arial"/>
                <w:b/>
                <w:sz w:val="15"/>
              </w:rPr>
            </w:pPr>
            <w:r>
              <w:rPr>
                <w:rFonts w:ascii="Arial"/>
                <w:b/>
                <w:spacing w:val="-4"/>
                <w:sz w:val="15"/>
              </w:rPr>
              <w:t>(Rp)</w:t>
            </w:r>
          </w:p>
        </w:tc>
        <w:tc>
          <w:tcPr>
            <w:tcW w:w="600" w:type="dxa"/>
            <w:shd w:val="clear" w:color="auto" w:fill="C5D9F0"/>
          </w:tcPr>
          <w:p>
            <w:pPr>
              <w:pStyle w:val="TableParagraph"/>
              <w:spacing w:before="85"/>
              <w:ind w:left="74" w:right="69"/>
              <w:jc w:val="center"/>
              <w:rPr>
                <w:rFonts w:ascii="Arial"/>
                <w:b/>
                <w:sz w:val="15"/>
              </w:rPr>
            </w:pPr>
            <w:r>
              <w:rPr>
                <w:rFonts w:ascii="Arial"/>
                <w:b/>
                <w:spacing w:val="-10"/>
                <w:sz w:val="15"/>
              </w:rPr>
              <w:t>%</w:t>
            </w:r>
          </w:p>
        </w:tc>
        <w:tc>
          <w:tcPr>
            <w:tcW w:w="900" w:type="dxa"/>
            <w:shd w:val="clear" w:color="auto" w:fill="C5D9F0"/>
          </w:tcPr>
          <w:p>
            <w:pPr>
              <w:pStyle w:val="TableParagraph"/>
              <w:spacing w:before="85"/>
              <w:ind w:left="24"/>
              <w:jc w:val="center"/>
              <w:rPr>
                <w:rFonts w:ascii="Arial"/>
                <w:b/>
                <w:sz w:val="15"/>
              </w:rPr>
            </w:pPr>
            <w:r>
              <w:rPr>
                <w:rFonts w:ascii="Arial"/>
                <w:b/>
                <w:spacing w:val="-4"/>
                <w:sz w:val="15"/>
              </w:rPr>
              <w:t>(Rp)</w:t>
            </w:r>
          </w:p>
        </w:tc>
        <w:tc>
          <w:tcPr>
            <w:tcW w:w="494" w:type="dxa"/>
            <w:shd w:val="clear" w:color="auto" w:fill="C5D9F0"/>
          </w:tcPr>
          <w:p>
            <w:pPr>
              <w:pStyle w:val="TableParagraph"/>
              <w:spacing w:before="85"/>
              <w:ind w:left="8"/>
              <w:jc w:val="center"/>
              <w:rPr>
                <w:rFonts w:ascii="Arial"/>
                <w:b/>
                <w:sz w:val="15"/>
              </w:rPr>
            </w:pPr>
            <w:r>
              <w:rPr>
                <w:rFonts w:ascii="Arial"/>
                <w:b/>
                <w:spacing w:val="-10"/>
                <w:sz w:val="15"/>
              </w:rPr>
              <w:t>%</w:t>
            </w:r>
          </w:p>
        </w:tc>
      </w:tr>
      <w:tr>
        <w:trPr>
          <w:trHeight w:val="366" w:hRule="atLeast"/>
        </w:trPr>
        <w:tc>
          <w:tcPr>
            <w:tcW w:w="380" w:type="dxa"/>
            <w:shd w:val="clear" w:color="auto" w:fill="F1F1F1"/>
          </w:tcPr>
          <w:p>
            <w:pPr>
              <w:pStyle w:val="TableParagraph"/>
              <w:spacing w:before="103"/>
              <w:ind w:left="24" w:right="7"/>
              <w:jc w:val="center"/>
              <w:rPr>
                <w:sz w:val="15"/>
              </w:rPr>
            </w:pPr>
            <w:r>
              <w:rPr>
                <w:spacing w:val="-10"/>
                <w:sz w:val="15"/>
              </w:rPr>
              <w:t>1</w:t>
            </w:r>
          </w:p>
        </w:tc>
        <w:tc>
          <w:tcPr>
            <w:tcW w:w="3516" w:type="dxa"/>
            <w:shd w:val="clear" w:color="auto" w:fill="F1F1F1"/>
          </w:tcPr>
          <w:p>
            <w:pPr>
              <w:pStyle w:val="TableParagraph"/>
              <w:spacing w:before="103"/>
              <w:ind w:left="30"/>
              <w:rPr>
                <w:sz w:val="15"/>
              </w:rPr>
            </w:pPr>
            <w:r>
              <w:rPr>
                <w:w w:val="90"/>
                <w:sz w:val="15"/>
              </w:rPr>
              <w:t>PENYELIDIKAN</w:t>
            </w:r>
            <w:r>
              <w:rPr>
                <w:spacing w:val="-2"/>
                <w:w w:val="90"/>
                <w:sz w:val="15"/>
              </w:rPr>
              <w:t> </w:t>
            </w:r>
            <w:r>
              <w:rPr>
                <w:w w:val="90"/>
                <w:sz w:val="15"/>
              </w:rPr>
              <w:t>DAN</w:t>
            </w:r>
            <w:r>
              <w:rPr>
                <w:spacing w:val="-2"/>
                <w:w w:val="90"/>
                <w:sz w:val="15"/>
              </w:rPr>
              <w:t> </w:t>
            </w:r>
            <w:r>
              <w:rPr>
                <w:w w:val="90"/>
                <w:sz w:val="15"/>
              </w:rPr>
              <w:t>PENYIDIKAN</w:t>
            </w:r>
            <w:r>
              <w:rPr>
                <w:spacing w:val="-2"/>
                <w:w w:val="90"/>
                <w:sz w:val="15"/>
              </w:rPr>
              <w:t> </w:t>
            </w:r>
            <w:r>
              <w:rPr>
                <w:w w:val="90"/>
                <w:sz w:val="15"/>
              </w:rPr>
              <w:t>TINDAK</w:t>
            </w:r>
            <w:r>
              <w:rPr>
                <w:spacing w:val="4"/>
                <w:sz w:val="15"/>
              </w:rPr>
              <w:t> </w:t>
            </w:r>
            <w:r>
              <w:rPr>
                <w:spacing w:val="-2"/>
                <w:w w:val="90"/>
                <w:sz w:val="15"/>
              </w:rPr>
              <w:t>PIDANA</w:t>
            </w:r>
          </w:p>
        </w:tc>
        <w:tc>
          <w:tcPr>
            <w:tcW w:w="1192" w:type="dxa"/>
            <w:shd w:val="clear" w:color="auto" w:fill="F1F1F1"/>
          </w:tcPr>
          <w:p>
            <w:pPr>
              <w:pStyle w:val="TableParagraph"/>
              <w:spacing w:before="103"/>
              <w:ind w:left="130" w:right="1"/>
              <w:jc w:val="center"/>
              <w:rPr>
                <w:sz w:val="15"/>
              </w:rPr>
            </w:pPr>
            <w:r>
              <w:rPr>
                <w:spacing w:val="-2"/>
                <w:sz w:val="15"/>
              </w:rPr>
              <w:t>3.041.006.000</w:t>
            </w:r>
          </w:p>
        </w:tc>
        <w:tc>
          <w:tcPr>
            <w:tcW w:w="1192" w:type="dxa"/>
            <w:shd w:val="clear" w:color="auto" w:fill="F1F1F1"/>
          </w:tcPr>
          <w:p>
            <w:pPr>
              <w:pStyle w:val="TableParagraph"/>
              <w:spacing w:before="103"/>
              <w:ind w:left="130"/>
              <w:jc w:val="center"/>
              <w:rPr>
                <w:sz w:val="15"/>
              </w:rPr>
            </w:pPr>
            <w:r>
              <w:rPr>
                <w:spacing w:val="-2"/>
                <w:sz w:val="15"/>
              </w:rPr>
              <w:t>3.940.642.000</w:t>
            </w:r>
          </w:p>
        </w:tc>
        <w:tc>
          <w:tcPr>
            <w:tcW w:w="1192" w:type="dxa"/>
            <w:shd w:val="clear" w:color="auto" w:fill="F1F1F1"/>
          </w:tcPr>
          <w:p>
            <w:pPr>
              <w:pStyle w:val="TableParagraph"/>
              <w:spacing w:before="103"/>
              <w:ind w:left="130"/>
              <w:jc w:val="center"/>
              <w:rPr>
                <w:sz w:val="15"/>
              </w:rPr>
            </w:pPr>
            <w:r>
              <w:rPr>
                <w:spacing w:val="-2"/>
                <w:sz w:val="15"/>
              </w:rPr>
              <w:t>3.931.916.400</w:t>
            </w:r>
          </w:p>
        </w:tc>
        <w:tc>
          <w:tcPr>
            <w:tcW w:w="600" w:type="dxa"/>
            <w:shd w:val="clear" w:color="auto" w:fill="F1F1F1"/>
          </w:tcPr>
          <w:p>
            <w:pPr>
              <w:pStyle w:val="TableParagraph"/>
              <w:spacing w:before="103"/>
              <w:ind w:left="74"/>
              <w:jc w:val="center"/>
              <w:rPr>
                <w:sz w:val="15"/>
              </w:rPr>
            </w:pPr>
            <w:r>
              <w:rPr>
                <w:spacing w:val="-2"/>
                <w:sz w:val="15"/>
              </w:rPr>
              <w:t>99,78%</w:t>
            </w:r>
          </w:p>
        </w:tc>
        <w:tc>
          <w:tcPr>
            <w:tcW w:w="900" w:type="dxa"/>
            <w:shd w:val="clear" w:color="auto" w:fill="F1F1F1"/>
          </w:tcPr>
          <w:p>
            <w:pPr>
              <w:pStyle w:val="TableParagraph"/>
              <w:spacing w:before="103"/>
              <w:ind w:left="152"/>
              <w:jc w:val="center"/>
              <w:rPr>
                <w:sz w:val="15"/>
              </w:rPr>
            </w:pPr>
            <w:r>
              <w:rPr>
                <w:spacing w:val="-2"/>
                <w:sz w:val="15"/>
              </w:rPr>
              <w:t>8.725.600</w:t>
            </w:r>
          </w:p>
        </w:tc>
        <w:tc>
          <w:tcPr>
            <w:tcW w:w="494" w:type="dxa"/>
            <w:shd w:val="clear" w:color="auto" w:fill="F1F1F1"/>
          </w:tcPr>
          <w:p>
            <w:pPr>
              <w:pStyle w:val="TableParagraph"/>
              <w:spacing w:before="103"/>
              <w:ind w:left="51"/>
              <w:jc w:val="center"/>
              <w:rPr>
                <w:sz w:val="15"/>
              </w:rPr>
            </w:pPr>
            <w:r>
              <w:rPr>
                <w:spacing w:val="-2"/>
                <w:sz w:val="15"/>
              </w:rPr>
              <w:t>0,22%</w:t>
            </w:r>
          </w:p>
        </w:tc>
      </w:tr>
      <w:tr>
        <w:trPr>
          <w:trHeight w:val="366" w:hRule="atLeast"/>
        </w:trPr>
        <w:tc>
          <w:tcPr>
            <w:tcW w:w="380" w:type="dxa"/>
            <w:shd w:val="clear" w:color="auto" w:fill="F1F1F1"/>
          </w:tcPr>
          <w:p>
            <w:pPr>
              <w:pStyle w:val="TableParagraph"/>
              <w:spacing w:before="103"/>
              <w:ind w:left="24" w:right="7"/>
              <w:jc w:val="center"/>
              <w:rPr>
                <w:sz w:val="15"/>
              </w:rPr>
            </w:pPr>
            <w:r>
              <w:rPr>
                <w:spacing w:val="-10"/>
                <w:sz w:val="15"/>
              </w:rPr>
              <w:t>2</w:t>
            </w:r>
          </w:p>
        </w:tc>
        <w:tc>
          <w:tcPr>
            <w:tcW w:w="3516" w:type="dxa"/>
            <w:shd w:val="clear" w:color="auto" w:fill="F1F1F1"/>
          </w:tcPr>
          <w:p>
            <w:pPr>
              <w:pStyle w:val="TableParagraph"/>
              <w:tabs>
                <w:tab w:pos="1275" w:val="left" w:leader="none"/>
                <w:tab w:pos="2317" w:val="left" w:leader="none"/>
                <w:tab w:pos="2901" w:val="left" w:leader="none"/>
              </w:tabs>
              <w:spacing w:line="188" w:lineRule="exact"/>
              <w:ind w:left="30" w:right="23"/>
              <w:rPr>
                <w:sz w:val="15"/>
              </w:rPr>
            </w:pPr>
            <w:r>
              <w:rPr>
                <w:spacing w:val="-2"/>
                <w:sz w:val="15"/>
              </w:rPr>
              <w:t>MODERNISASI</w:t>
            </w:r>
            <w:r>
              <w:rPr>
                <w:sz w:val="15"/>
              </w:rPr>
              <w:tab/>
            </w:r>
            <w:r>
              <w:rPr>
                <w:spacing w:val="-2"/>
                <w:sz w:val="15"/>
              </w:rPr>
              <w:t>ALMATSUS</w:t>
            </w:r>
            <w:r>
              <w:rPr>
                <w:sz w:val="15"/>
              </w:rPr>
              <w:tab/>
            </w:r>
            <w:r>
              <w:rPr>
                <w:spacing w:val="-4"/>
                <w:sz w:val="15"/>
              </w:rPr>
              <w:t>DAN</w:t>
            </w:r>
            <w:r>
              <w:rPr>
                <w:sz w:val="15"/>
              </w:rPr>
              <w:tab/>
            </w:r>
            <w:r>
              <w:rPr>
                <w:spacing w:val="-8"/>
                <w:sz w:val="15"/>
              </w:rPr>
              <w:t>SARANA</w:t>
            </w:r>
            <w:r>
              <w:rPr>
                <w:sz w:val="15"/>
              </w:rPr>
              <w:t> PRASARAN</w:t>
            </w:r>
            <w:r>
              <w:rPr>
                <w:spacing w:val="-12"/>
                <w:sz w:val="15"/>
              </w:rPr>
              <w:t> </w:t>
            </w:r>
            <w:r>
              <w:rPr>
                <w:sz w:val="15"/>
              </w:rPr>
              <w:t>POLRI</w:t>
            </w:r>
          </w:p>
        </w:tc>
        <w:tc>
          <w:tcPr>
            <w:tcW w:w="1192" w:type="dxa"/>
            <w:shd w:val="clear" w:color="auto" w:fill="F1F1F1"/>
          </w:tcPr>
          <w:p>
            <w:pPr>
              <w:pStyle w:val="TableParagraph"/>
              <w:spacing w:before="103"/>
              <w:ind w:left="130" w:right="1"/>
              <w:jc w:val="center"/>
              <w:rPr>
                <w:sz w:val="15"/>
              </w:rPr>
            </w:pPr>
            <w:r>
              <w:rPr>
                <w:spacing w:val="-2"/>
                <w:sz w:val="15"/>
              </w:rPr>
              <w:t>4.202.513.000</w:t>
            </w:r>
          </w:p>
        </w:tc>
        <w:tc>
          <w:tcPr>
            <w:tcW w:w="1192" w:type="dxa"/>
            <w:shd w:val="clear" w:color="auto" w:fill="F1F1F1"/>
          </w:tcPr>
          <w:p>
            <w:pPr>
              <w:pStyle w:val="TableParagraph"/>
              <w:spacing w:before="103"/>
              <w:ind w:left="130"/>
              <w:jc w:val="center"/>
              <w:rPr>
                <w:sz w:val="15"/>
              </w:rPr>
            </w:pPr>
            <w:r>
              <w:rPr>
                <w:spacing w:val="-2"/>
                <w:sz w:val="15"/>
              </w:rPr>
              <w:t>4.202.513.000</w:t>
            </w:r>
          </w:p>
        </w:tc>
        <w:tc>
          <w:tcPr>
            <w:tcW w:w="1192" w:type="dxa"/>
            <w:shd w:val="clear" w:color="auto" w:fill="F1F1F1"/>
          </w:tcPr>
          <w:p>
            <w:pPr>
              <w:pStyle w:val="TableParagraph"/>
              <w:spacing w:before="103"/>
              <w:ind w:left="130"/>
              <w:jc w:val="center"/>
              <w:rPr>
                <w:sz w:val="15"/>
              </w:rPr>
            </w:pPr>
            <w:r>
              <w:rPr>
                <w:spacing w:val="-2"/>
                <w:sz w:val="15"/>
              </w:rPr>
              <w:t>4.199.480.750</w:t>
            </w:r>
          </w:p>
        </w:tc>
        <w:tc>
          <w:tcPr>
            <w:tcW w:w="600" w:type="dxa"/>
            <w:shd w:val="clear" w:color="auto" w:fill="F1F1F1"/>
          </w:tcPr>
          <w:p>
            <w:pPr>
              <w:pStyle w:val="TableParagraph"/>
              <w:spacing w:before="103"/>
              <w:ind w:left="74"/>
              <w:jc w:val="center"/>
              <w:rPr>
                <w:sz w:val="15"/>
              </w:rPr>
            </w:pPr>
            <w:r>
              <w:rPr>
                <w:spacing w:val="-2"/>
                <w:sz w:val="15"/>
              </w:rPr>
              <w:t>99,93%</w:t>
            </w:r>
          </w:p>
        </w:tc>
        <w:tc>
          <w:tcPr>
            <w:tcW w:w="900" w:type="dxa"/>
            <w:shd w:val="clear" w:color="auto" w:fill="F1F1F1"/>
          </w:tcPr>
          <w:p>
            <w:pPr>
              <w:pStyle w:val="TableParagraph"/>
              <w:spacing w:before="103"/>
              <w:ind w:left="152"/>
              <w:jc w:val="center"/>
              <w:rPr>
                <w:sz w:val="15"/>
              </w:rPr>
            </w:pPr>
            <w:r>
              <w:rPr>
                <w:spacing w:val="-2"/>
                <w:sz w:val="15"/>
              </w:rPr>
              <w:t>3.032.250</w:t>
            </w:r>
          </w:p>
        </w:tc>
        <w:tc>
          <w:tcPr>
            <w:tcW w:w="494" w:type="dxa"/>
            <w:shd w:val="clear" w:color="auto" w:fill="F1F1F1"/>
          </w:tcPr>
          <w:p>
            <w:pPr>
              <w:pStyle w:val="TableParagraph"/>
              <w:spacing w:before="103"/>
              <w:ind w:left="51"/>
              <w:jc w:val="center"/>
              <w:rPr>
                <w:sz w:val="15"/>
              </w:rPr>
            </w:pPr>
            <w:r>
              <w:rPr>
                <w:spacing w:val="-2"/>
                <w:sz w:val="15"/>
              </w:rPr>
              <w:t>0,07%</w:t>
            </w:r>
          </w:p>
        </w:tc>
      </w:tr>
      <w:tr>
        <w:trPr>
          <w:trHeight w:val="356" w:hRule="atLeast"/>
        </w:trPr>
        <w:tc>
          <w:tcPr>
            <w:tcW w:w="380" w:type="dxa"/>
            <w:shd w:val="clear" w:color="auto" w:fill="F1F1F1"/>
          </w:tcPr>
          <w:p>
            <w:pPr>
              <w:pStyle w:val="TableParagraph"/>
              <w:spacing w:before="94"/>
              <w:ind w:left="24" w:right="7"/>
              <w:jc w:val="center"/>
              <w:rPr>
                <w:sz w:val="15"/>
              </w:rPr>
            </w:pPr>
            <w:r>
              <w:rPr>
                <w:spacing w:val="-10"/>
                <w:sz w:val="15"/>
              </w:rPr>
              <w:t>3</w:t>
            </w:r>
          </w:p>
        </w:tc>
        <w:tc>
          <w:tcPr>
            <w:tcW w:w="3516" w:type="dxa"/>
            <w:shd w:val="clear" w:color="auto" w:fill="F1F1F1"/>
          </w:tcPr>
          <w:p>
            <w:pPr>
              <w:pStyle w:val="TableParagraph"/>
              <w:ind w:left="30"/>
              <w:rPr>
                <w:sz w:val="15"/>
              </w:rPr>
            </w:pPr>
            <w:r>
              <w:rPr>
                <w:w w:val="90"/>
                <w:sz w:val="15"/>
              </w:rPr>
              <w:t>PEMELIHARAAN</w:t>
            </w:r>
            <w:r>
              <w:rPr>
                <w:spacing w:val="15"/>
                <w:sz w:val="15"/>
              </w:rPr>
              <w:t> </w:t>
            </w:r>
            <w:r>
              <w:rPr>
                <w:w w:val="90"/>
                <w:sz w:val="15"/>
              </w:rPr>
              <w:t>KEAMANAN</w:t>
            </w:r>
            <w:r>
              <w:rPr>
                <w:spacing w:val="15"/>
                <w:sz w:val="15"/>
              </w:rPr>
              <w:t> </w:t>
            </w:r>
            <w:r>
              <w:rPr>
                <w:w w:val="90"/>
                <w:sz w:val="15"/>
              </w:rPr>
              <w:t>DAN</w:t>
            </w:r>
            <w:r>
              <w:rPr>
                <w:spacing w:val="15"/>
                <w:sz w:val="15"/>
              </w:rPr>
              <w:t> </w:t>
            </w:r>
            <w:r>
              <w:rPr>
                <w:spacing w:val="-2"/>
                <w:w w:val="90"/>
                <w:sz w:val="15"/>
              </w:rPr>
              <w:t>KETERTIBAN</w:t>
            </w:r>
          </w:p>
          <w:p>
            <w:pPr>
              <w:pStyle w:val="TableParagraph"/>
              <w:spacing w:line="149" w:lineRule="exact" w:before="16"/>
              <w:ind w:left="30"/>
              <w:rPr>
                <w:sz w:val="15"/>
              </w:rPr>
            </w:pPr>
            <w:r>
              <w:rPr>
                <w:spacing w:val="-2"/>
                <w:sz w:val="15"/>
              </w:rPr>
              <w:t>MASYARAKAT</w:t>
            </w:r>
          </w:p>
        </w:tc>
        <w:tc>
          <w:tcPr>
            <w:tcW w:w="1192" w:type="dxa"/>
            <w:shd w:val="clear" w:color="auto" w:fill="F1F1F1"/>
          </w:tcPr>
          <w:p>
            <w:pPr>
              <w:pStyle w:val="TableParagraph"/>
              <w:spacing w:before="94"/>
              <w:ind w:left="130" w:right="1"/>
              <w:jc w:val="center"/>
              <w:rPr>
                <w:sz w:val="15"/>
              </w:rPr>
            </w:pPr>
            <w:r>
              <w:rPr>
                <w:spacing w:val="-2"/>
                <w:sz w:val="15"/>
              </w:rPr>
              <w:t>9.602.830.000</w:t>
            </w:r>
          </w:p>
        </w:tc>
        <w:tc>
          <w:tcPr>
            <w:tcW w:w="1192" w:type="dxa"/>
            <w:shd w:val="clear" w:color="auto" w:fill="F1F1F1"/>
          </w:tcPr>
          <w:p>
            <w:pPr>
              <w:pStyle w:val="TableParagraph"/>
              <w:spacing w:before="94"/>
              <w:ind w:left="130"/>
              <w:jc w:val="center"/>
              <w:rPr>
                <w:sz w:val="15"/>
              </w:rPr>
            </w:pPr>
            <w:r>
              <w:rPr>
                <w:spacing w:val="-2"/>
                <w:sz w:val="15"/>
              </w:rPr>
              <w:t>9.516.744.000</w:t>
            </w:r>
          </w:p>
        </w:tc>
        <w:tc>
          <w:tcPr>
            <w:tcW w:w="1192" w:type="dxa"/>
            <w:shd w:val="clear" w:color="auto" w:fill="F1F1F1"/>
          </w:tcPr>
          <w:p>
            <w:pPr>
              <w:pStyle w:val="TableParagraph"/>
              <w:spacing w:before="94"/>
              <w:ind w:left="130"/>
              <w:jc w:val="center"/>
              <w:rPr>
                <w:sz w:val="15"/>
              </w:rPr>
            </w:pPr>
            <w:r>
              <w:rPr>
                <w:spacing w:val="-2"/>
                <w:sz w:val="15"/>
              </w:rPr>
              <w:t>9.492.223.354</w:t>
            </w:r>
          </w:p>
        </w:tc>
        <w:tc>
          <w:tcPr>
            <w:tcW w:w="600" w:type="dxa"/>
            <w:shd w:val="clear" w:color="auto" w:fill="F1F1F1"/>
          </w:tcPr>
          <w:p>
            <w:pPr>
              <w:pStyle w:val="TableParagraph"/>
              <w:spacing w:before="94"/>
              <w:ind w:left="74"/>
              <w:jc w:val="center"/>
              <w:rPr>
                <w:sz w:val="15"/>
              </w:rPr>
            </w:pPr>
            <w:r>
              <w:rPr>
                <w:spacing w:val="-2"/>
                <w:sz w:val="15"/>
              </w:rPr>
              <w:t>99,74%</w:t>
            </w:r>
          </w:p>
        </w:tc>
        <w:tc>
          <w:tcPr>
            <w:tcW w:w="900" w:type="dxa"/>
            <w:shd w:val="clear" w:color="auto" w:fill="F1F1F1"/>
          </w:tcPr>
          <w:p>
            <w:pPr>
              <w:pStyle w:val="TableParagraph"/>
              <w:spacing w:before="94"/>
              <w:ind w:left="19"/>
              <w:jc w:val="center"/>
              <w:rPr>
                <w:sz w:val="15"/>
              </w:rPr>
            </w:pPr>
            <w:r>
              <w:rPr>
                <w:spacing w:val="-2"/>
                <w:sz w:val="15"/>
              </w:rPr>
              <w:t>24.520.646</w:t>
            </w:r>
          </w:p>
        </w:tc>
        <w:tc>
          <w:tcPr>
            <w:tcW w:w="494" w:type="dxa"/>
            <w:shd w:val="clear" w:color="auto" w:fill="F1F1F1"/>
          </w:tcPr>
          <w:p>
            <w:pPr>
              <w:pStyle w:val="TableParagraph"/>
              <w:spacing w:before="94"/>
              <w:ind w:left="51"/>
              <w:jc w:val="center"/>
              <w:rPr>
                <w:sz w:val="15"/>
              </w:rPr>
            </w:pPr>
            <w:r>
              <w:rPr>
                <w:spacing w:val="-2"/>
                <w:sz w:val="15"/>
              </w:rPr>
              <w:t>0,26%</w:t>
            </w:r>
          </w:p>
        </w:tc>
      </w:tr>
      <w:tr>
        <w:trPr>
          <w:trHeight w:val="366" w:hRule="atLeast"/>
        </w:trPr>
        <w:tc>
          <w:tcPr>
            <w:tcW w:w="380" w:type="dxa"/>
            <w:shd w:val="clear" w:color="auto" w:fill="F1F1F1"/>
          </w:tcPr>
          <w:p>
            <w:pPr>
              <w:pStyle w:val="TableParagraph"/>
              <w:spacing w:before="104"/>
              <w:ind w:left="24" w:right="7"/>
              <w:jc w:val="center"/>
              <w:rPr>
                <w:sz w:val="15"/>
              </w:rPr>
            </w:pPr>
            <w:r>
              <w:rPr>
                <w:spacing w:val="-10"/>
                <w:sz w:val="15"/>
              </w:rPr>
              <w:t>4</w:t>
            </w:r>
          </w:p>
        </w:tc>
        <w:tc>
          <w:tcPr>
            <w:tcW w:w="3516" w:type="dxa"/>
            <w:shd w:val="clear" w:color="auto" w:fill="F1F1F1"/>
          </w:tcPr>
          <w:p>
            <w:pPr>
              <w:pStyle w:val="TableParagraph"/>
              <w:spacing w:before="104"/>
              <w:ind w:left="30"/>
              <w:rPr>
                <w:sz w:val="15"/>
              </w:rPr>
            </w:pPr>
            <w:r>
              <w:rPr>
                <w:w w:val="90"/>
                <w:sz w:val="15"/>
              </w:rPr>
              <w:t>DUKUNGAN</w:t>
            </w:r>
            <w:r>
              <w:rPr>
                <w:spacing w:val="6"/>
                <w:sz w:val="15"/>
              </w:rPr>
              <w:t> </w:t>
            </w:r>
            <w:r>
              <w:rPr>
                <w:spacing w:val="-2"/>
                <w:w w:val="95"/>
                <w:sz w:val="15"/>
              </w:rPr>
              <w:t>MANAJEMEN</w:t>
            </w:r>
          </w:p>
        </w:tc>
        <w:tc>
          <w:tcPr>
            <w:tcW w:w="1192" w:type="dxa"/>
            <w:shd w:val="clear" w:color="auto" w:fill="F1F1F1"/>
          </w:tcPr>
          <w:p>
            <w:pPr>
              <w:pStyle w:val="TableParagraph"/>
              <w:spacing w:before="104"/>
              <w:ind w:left="68" w:right="1"/>
              <w:jc w:val="center"/>
              <w:rPr>
                <w:sz w:val="15"/>
              </w:rPr>
            </w:pPr>
            <w:r>
              <w:rPr>
                <w:spacing w:val="-2"/>
                <w:sz w:val="15"/>
              </w:rPr>
              <w:t>44.481.753.000</w:t>
            </w:r>
          </w:p>
        </w:tc>
        <w:tc>
          <w:tcPr>
            <w:tcW w:w="1192" w:type="dxa"/>
            <w:shd w:val="clear" w:color="auto" w:fill="F1F1F1"/>
          </w:tcPr>
          <w:p>
            <w:pPr>
              <w:pStyle w:val="TableParagraph"/>
              <w:spacing w:before="104"/>
              <w:ind w:left="68"/>
              <w:jc w:val="center"/>
              <w:rPr>
                <w:sz w:val="15"/>
              </w:rPr>
            </w:pPr>
            <w:r>
              <w:rPr>
                <w:spacing w:val="-2"/>
                <w:sz w:val="15"/>
              </w:rPr>
              <w:t>44.293.647.000</w:t>
            </w:r>
          </w:p>
        </w:tc>
        <w:tc>
          <w:tcPr>
            <w:tcW w:w="1192" w:type="dxa"/>
            <w:shd w:val="clear" w:color="auto" w:fill="F1F1F1"/>
          </w:tcPr>
          <w:p>
            <w:pPr>
              <w:pStyle w:val="TableParagraph"/>
              <w:spacing w:before="104"/>
              <w:ind w:left="68"/>
              <w:jc w:val="center"/>
              <w:rPr>
                <w:sz w:val="15"/>
              </w:rPr>
            </w:pPr>
            <w:r>
              <w:rPr>
                <w:spacing w:val="-2"/>
                <w:sz w:val="15"/>
              </w:rPr>
              <w:t>44.264.806.422</w:t>
            </w:r>
          </w:p>
        </w:tc>
        <w:tc>
          <w:tcPr>
            <w:tcW w:w="600" w:type="dxa"/>
            <w:shd w:val="clear" w:color="auto" w:fill="F1F1F1"/>
          </w:tcPr>
          <w:p>
            <w:pPr>
              <w:pStyle w:val="TableParagraph"/>
              <w:spacing w:before="104"/>
              <w:ind w:left="74"/>
              <w:jc w:val="center"/>
              <w:rPr>
                <w:sz w:val="15"/>
              </w:rPr>
            </w:pPr>
            <w:r>
              <w:rPr>
                <w:spacing w:val="-2"/>
                <w:sz w:val="15"/>
              </w:rPr>
              <w:t>99,93%</w:t>
            </w:r>
          </w:p>
        </w:tc>
        <w:tc>
          <w:tcPr>
            <w:tcW w:w="900" w:type="dxa"/>
            <w:shd w:val="clear" w:color="auto" w:fill="F1F1F1"/>
          </w:tcPr>
          <w:p>
            <w:pPr>
              <w:pStyle w:val="TableParagraph"/>
              <w:spacing w:before="104"/>
              <w:ind w:left="19"/>
              <w:jc w:val="center"/>
              <w:rPr>
                <w:sz w:val="15"/>
              </w:rPr>
            </w:pPr>
            <w:r>
              <w:rPr>
                <w:spacing w:val="-2"/>
                <w:sz w:val="15"/>
              </w:rPr>
              <w:t>28.840.578</w:t>
            </w:r>
          </w:p>
        </w:tc>
        <w:tc>
          <w:tcPr>
            <w:tcW w:w="494" w:type="dxa"/>
            <w:shd w:val="clear" w:color="auto" w:fill="F1F1F1"/>
          </w:tcPr>
          <w:p>
            <w:pPr>
              <w:pStyle w:val="TableParagraph"/>
              <w:spacing w:before="104"/>
              <w:ind w:left="51"/>
              <w:jc w:val="center"/>
              <w:rPr>
                <w:sz w:val="15"/>
              </w:rPr>
            </w:pPr>
            <w:r>
              <w:rPr>
                <w:spacing w:val="-2"/>
                <w:sz w:val="15"/>
              </w:rPr>
              <w:t>0,07%</w:t>
            </w:r>
          </w:p>
        </w:tc>
      </w:tr>
      <w:tr>
        <w:trPr>
          <w:trHeight w:val="357" w:hRule="atLeast"/>
        </w:trPr>
        <w:tc>
          <w:tcPr>
            <w:tcW w:w="3896" w:type="dxa"/>
            <w:gridSpan w:val="2"/>
            <w:shd w:val="clear" w:color="auto" w:fill="528DD4"/>
          </w:tcPr>
          <w:p>
            <w:pPr>
              <w:pStyle w:val="TableParagraph"/>
              <w:spacing w:before="85"/>
              <w:ind w:left="12"/>
              <w:jc w:val="center"/>
              <w:rPr>
                <w:rFonts w:ascii="Arial"/>
                <w:b/>
                <w:sz w:val="15"/>
              </w:rPr>
            </w:pPr>
            <w:r>
              <w:rPr>
                <w:rFonts w:ascii="Arial"/>
                <w:b/>
                <w:spacing w:val="-2"/>
                <w:sz w:val="15"/>
              </w:rPr>
              <w:t>JUMLAH</w:t>
            </w:r>
          </w:p>
        </w:tc>
        <w:tc>
          <w:tcPr>
            <w:tcW w:w="1192" w:type="dxa"/>
            <w:shd w:val="clear" w:color="auto" w:fill="528DD4"/>
          </w:tcPr>
          <w:p>
            <w:pPr>
              <w:pStyle w:val="TableParagraph"/>
              <w:spacing w:before="94"/>
              <w:ind w:left="68" w:right="1"/>
              <w:jc w:val="center"/>
              <w:rPr>
                <w:rFonts w:ascii="Arial"/>
                <w:b/>
                <w:sz w:val="15"/>
              </w:rPr>
            </w:pPr>
            <w:r>
              <w:rPr>
                <w:rFonts w:ascii="Arial"/>
                <w:b/>
                <w:spacing w:val="-2"/>
                <w:sz w:val="15"/>
              </w:rPr>
              <w:t>61.328.102.000</w:t>
            </w:r>
          </w:p>
        </w:tc>
        <w:tc>
          <w:tcPr>
            <w:tcW w:w="1192" w:type="dxa"/>
            <w:shd w:val="clear" w:color="auto" w:fill="528DD4"/>
          </w:tcPr>
          <w:p>
            <w:pPr>
              <w:pStyle w:val="TableParagraph"/>
              <w:spacing w:before="94"/>
              <w:ind w:left="68"/>
              <w:jc w:val="center"/>
              <w:rPr>
                <w:rFonts w:ascii="Arial"/>
                <w:b/>
                <w:sz w:val="15"/>
              </w:rPr>
            </w:pPr>
            <w:r>
              <w:rPr>
                <w:rFonts w:ascii="Arial"/>
                <w:b/>
                <w:spacing w:val="-2"/>
                <w:sz w:val="15"/>
              </w:rPr>
              <w:t>61.953.546.000</w:t>
            </w:r>
          </w:p>
        </w:tc>
        <w:tc>
          <w:tcPr>
            <w:tcW w:w="1192" w:type="dxa"/>
            <w:tcBorders>
              <w:right w:val="single" w:sz="8" w:space="0" w:color="000000"/>
            </w:tcBorders>
            <w:shd w:val="clear" w:color="auto" w:fill="528DD4"/>
          </w:tcPr>
          <w:p>
            <w:pPr>
              <w:pStyle w:val="TableParagraph"/>
              <w:spacing w:before="94"/>
              <w:ind w:left="74"/>
              <w:jc w:val="center"/>
              <w:rPr>
                <w:rFonts w:ascii="Arial"/>
                <w:b/>
                <w:sz w:val="15"/>
              </w:rPr>
            </w:pPr>
            <w:r>
              <w:rPr>
                <w:rFonts w:ascii="Arial"/>
                <w:b/>
                <w:spacing w:val="-2"/>
                <w:sz w:val="15"/>
              </w:rPr>
              <w:t>61.888.426.926</w:t>
            </w:r>
          </w:p>
        </w:tc>
        <w:tc>
          <w:tcPr>
            <w:tcW w:w="600" w:type="dxa"/>
            <w:tcBorders>
              <w:left w:val="single" w:sz="8" w:space="0" w:color="000000"/>
            </w:tcBorders>
            <w:shd w:val="clear" w:color="auto" w:fill="528DD4"/>
          </w:tcPr>
          <w:p>
            <w:pPr>
              <w:pStyle w:val="TableParagraph"/>
              <w:spacing w:before="94"/>
              <w:ind w:left="34"/>
              <w:jc w:val="center"/>
              <w:rPr>
                <w:rFonts w:ascii="Arial"/>
                <w:b/>
                <w:sz w:val="15"/>
              </w:rPr>
            </w:pPr>
            <w:r>
              <w:rPr>
                <w:rFonts w:ascii="Arial"/>
                <w:b/>
                <w:spacing w:val="-2"/>
                <w:sz w:val="15"/>
              </w:rPr>
              <w:t>99,89%</w:t>
            </w:r>
          </w:p>
        </w:tc>
        <w:tc>
          <w:tcPr>
            <w:tcW w:w="900" w:type="dxa"/>
            <w:shd w:val="clear" w:color="auto" w:fill="528DD4"/>
          </w:tcPr>
          <w:p>
            <w:pPr>
              <w:pStyle w:val="TableParagraph"/>
              <w:spacing w:before="94"/>
              <w:ind w:left="54"/>
              <w:jc w:val="center"/>
              <w:rPr>
                <w:rFonts w:ascii="Arial"/>
                <w:b/>
                <w:sz w:val="15"/>
              </w:rPr>
            </w:pPr>
            <w:r>
              <w:rPr>
                <w:rFonts w:ascii="Arial"/>
                <w:b/>
                <w:spacing w:val="-2"/>
                <w:sz w:val="15"/>
              </w:rPr>
              <w:t>65.119.074</w:t>
            </w:r>
          </w:p>
        </w:tc>
        <w:tc>
          <w:tcPr>
            <w:tcW w:w="494" w:type="dxa"/>
            <w:shd w:val="clear" w:color="auto" w:fill="528DD4"/>
          </w:tcPr>
          <w:p>
            <w:pPr>
              <w:pStyle w:val="TableParagraph"/>
              <w:spacing w:before="94"/>
              <w:ind w:left="16"/>
              <w:jc w:val="center"/>
              <w:rPr>
                <w:rFonts w:ascii="Arial"/>
                <w:b/>
                <w:sz w:val="15"/>
              </w:rPr>
            </w:pPr>
            <w:r>
              <w:rPr>
                <w:rFonts w:ascii="Arial"/>
                <w:b/>
                <w:spacing w:val="-2"/>
                <w:sz w:val="15"/>
              </w:rPr>
              <w:t>0,11%</w:t>
            </w:r>
          </w:p>
        </w:tc>
      </w:tr>
    </w:tbl>
    <w:p>
      <w:pPr>
        <w:pStyle w:val="BodyText"/>
        <w:spacing w:before="137"/>
      </w:pPr>
    </w:p>
    <w:p>
      <w:pPr>
        <w:pStyle w:val="BodyText"/>
        <w:spacing w:before="1"/>
        <w:ind w:left="1336"/>
        <w:jc w:val="center"/>
      </w:pPr>
      <w:r>
        <w:rPr/>
        <w:t>Grafik</w:t>
      </w:r>
      <w:r>
        <w:rPr>
          <w:spacing w:val="-5"/>
        </w:rPr>
        <w:t> 70</w:t>
      </w:r>
    </w:p>
    <w:p>
      <w:pPr>
        <w:pStyle w:val="BodyText"/>
        <w:spacing w:before="39"/>
        <w:ind w:left="1336"/>
        <w:jc w:val="center"/>
      </w:pPr>
      <w:r>
        <w:rPr/>
        <w:t>Pagu</w:t>
      </w:r>
      <w:r>
        <w:rPr>
          <w:spacing w:val="-4"/>
        </w:rPr>
        <w:t> </w:t>
      </w:r>
      <w:r>
        <w:rPr/>
        <w:t>dan</w:t>
      </w:r>
      <w:r>
        <w:rPr>
          <w:spacing w:val="-3"/>
        </w:rPr>
        <w:t> </w:t>
      </w:r>
      <w:r>
        <w:rPr/>
        <w:t>Realisasi</w:t>
      </w:r>
      <w:r>
        <w:rPr>
          <w:spacing w:val="-4"/>
        </w:rPr>
        <w:t> </w:t>
      </w:r>
      <w:r>
        <w:rPr/>
        <w:t>anggaran</w:t>
      </w:r>
      <w:r>
        <w:rPr>
          <w:spacing w:val="-3"/>
        </w:rPr>
        <w:t> </w:t>
      </w:r>
      <w:r>
        <w:rPr/>
        <w:t>per</w:t>
      </w:r>
      <w:r>
        <w:rPr>
          <w:spacing w:val="-4"/>
        </w:rPr>
        <w:t> </w:t>
      </w:r>
      <w:r>
        <w:rPr/>
        <w:t>program</w:t>
      </w:r>
      <w:r>
        <w:rPr>
          <w:spacing w:val="-5"/>
        </w:rPr>
        <w:t> </w:t>
      </w:r>
      <w:r>
        <w:rPr/>
        <w:t>Polres</w:t>
      </w:r>
      <w:r>
        <w:rPr>
          <w:spacing w:val="-4"/>
        </w:rPr>
        <w:t> </w:t>
      </w:r>
      <w:r>
        <w:rPr/>
        <w:t>Ketapang</w:t>
      </w:r>
      <w:r>
        <w:rPr>
          <w:spacing w:val="-4"/>
        </w:rPr>
        <w:t> </w:t>
      </w:r>
      <w:r>
        <w:rPr/>
        <w:t>T.A.</w:t>
      </w:r>
      <w:r>
        <w:rPr>
          <w:spacing w:val="2"/>
        </w:rPr>
        <w:t> </w:t>
      </w:r>
      <w:r>
        <w:rPr>
          <w:spacing w:val="-4"/>
        </w:rPr>
        <w:t>2023</w:t>
      </w:r>
    </w:p>
    <w:p>
      <w:pPr>
        <w:spacing w:line="209" w:lineRule="exact" w:before="145"/>
        <w:ind w:left="1525" w:right="0" w:firstLine="0"/>
        <w:jc w:val="left"/>
        <w:rPr>
          <w:rFonts w:ascii="Calibri"/>
          <w:sz w:val="18"/>
        </w:rPr>
      </w:pPr>
      <w:r>
        <w:rPr/>
        <w:drawing>
          <wp:anchor distT="0" distB="0" distL="0" distR="0" allowOverlap="1" layoutInCell="1" locked="0" behindDoc="0" simplePos="0" relativeHeight="15857664">
            <wp:simplePos x="0" y="0"/>
            <wp:positionH relativeFrom="page">
              <wp:posOffset>2433650</wp:posOffset>
            </wp:positionH>
            <wp:positionV relativeFrom="paragraph">
              <wp:posOffset>121787</wp:posOffset>
            </wp:positionV>
            <wp:extent cx="4404444" cy="926206"/>
            <wp:effectExtent l="0" t="0" r="0" b="0"/>
            <wp:wrapNone/>
            <wp:docPr id="1042" name="Image 1042"/>
            <wp:cNvGraphicFramePr>
              <a:graphicFrameLocks/>
            </wp:cNvGraphicFramePr>
            <a:graphic>
              <a:graphicData uri="http://schemas.openxmlformats.org/drawingml/2006/picture">
                <pic:pic>
                  <pic:nvPicPr>
                    <pic:cNvPr id="1042" name="Image 1042"/>
                    <pic:cNvPicPr/>
                  </pic:nvPicPr>
                  <pic:blipFill>
                    <a:blip r:embed="rId271" cstate="print"/>
                    <a:stretch>
                      <a:fillRect/>
                    </a:stretch>
                  </pic:blipFill>
                  <pic:spPr>
                    <a:xfrm>
                      <a:off x="0" y="0"/>
                      <a:ext cx="4404444" cy="926206"/>
                    </a:xfrm>
                    <a:prstGeom prst="rect">
                      <a:avLst/>
                    </a:prstGeom>
                  </pic:spPr>
                </pic:pic>
              </a:graphicData>
            </a:graphic>
          </wp:anchor>
        </w:drawing>
      </w:r>
      <w:r>
        <w:rPr>
          <w:rFonts w:ascii="Calibri"/>
          <w:color w:val="585858"/>
          <w:spacing w:val="-2"/>
          <w:sz w:val="18"/>
        </w:rPr>
        <w:t>70,000,000,000</w:t>
      </w:r>
    </w:p>
    <w:p>
      <w:pPr>
        <w:spacing w:line="198" w:lineRule="exact" w:before="0"/>
        <w:ind w:left="1525" w:right="0" w:firstLine="0"/>
        <w:jc w:val="left"/>
        <w:rPr>
          <w:rFonts w:ascii="Calibri"/>
          <w:sz w:val="18"/>
        </w:rPr>
      </w:pPr>
      <w:r>
        <w:rPr>
          <w:rFonts w:ascii="Calibri"/>
          <w:color w:val="585858"/>
          <w:spacing w:val="-2"/>
          <w:sz w:val="18"/>
        </w:rPr>
        <w:t>60,000,000,000</w:t>
      </w:r>
    </w:p>
    <w:p>
      <w:pPr>
        <w:spacing w:line="198" w:lineRule="exact" w:before="0"/>
        <w:ind w:left="1525" w:right="0" w:firstLine="0"/>
        <w:jc w:val="left"/>
        <w:rPr>
          <w:rFonts w:ascii="Calibri"/>
          <w:sz w:val="18"/>
        </w:rPr>
      </w:pPr>
      <w:r>
        <w:rPr>
          <w:rFonts w:ascii="Calibri"/>
          <w:color w:val="585858"/>
          <w:spacing w:val="-2"/>
          <w:sz w:val="18"/>
        </w:rPr>
        <w:t>50,000,000,000</w:t>
      </w:r>
    </w:p>
    <w:p>
      <w:pPr>
        <w:spacing w:line="198" w:lineRule="exact" w:before="0"/>
        <w:ind w:left="1525" w:right="0" w:firstLine="0"/>
        <w:jc w:val="left"/>
        <w:rPr>
          <w:rFonts w:ascii="Calibri"/>
          <w:sz w:val="18"/>
        </w:rPr>
      </w:pPr>
      <w:r>
        <w:rPr>
          <w:rFonts w:ascii="Calibri"/>
          <w:color w:val="585858"/>
          <w:spacing w:val="-2"/>
          <w:sz w:val="18"/>
        </w:rPr>
        <w:t>40,000,000,000</w:t>
      </w:r>
    </w:p>
    <w:p>
      <w:pPr>
        <w:spacing w:line="198" w:lineRule="exact" w:before="0"/>
        <w:ind w:left="1525" w:right="0" w:firstLine="0"/>
        <w:jc w:val="left"/>
        <w:rPr>
          <w:rFonts w:ascii="Calibri"/>
          <w:sz w:val="18"/>
        </w:rPr>
      </w:pPr>
      <w:r>
        <w:rPr>
          <w:rFonts w:ascii="Calibri"/>
          <w:color w:val="585858"/>
          <w:spacing w:val="-2"/>
          <w:sz w:val="18"/>
        </w:rPr>
        <w:t>30,000,000,000</w:t>
      </w:r>
    </w:p>
    <w:p>
      <w:pPr>
        <w:spacing w:line="198" w:lineRule="exact" w:before="0"/>
        <w:ind w:left="1525" w:right="0" w:firstLine="0"/>
        <w:jc w:val="left"/>
        <w:rPr>
          <w:rFonts w:ascii="Calibri"/>
          <w:sz w:val="18"/>
        </w:rPr>
      </w:pPr>
      <w:r>
        <w:rPr>
          <w:rFonts w:ascii="Calibri"/>
          <w:color w:val="585858"/>
          <w:spacing w:val="-2"/>
          <w:sz w:val="18"/>
        </w:rPr>
        <w:t>20,000,000,000</w:t>
      </w:r>
    </w:p>
    <w:p>
      <w:pPr>
        <w:spacing w:line="209" w:lineRule="exact" w:before="0"/>
        <w:ind w:left="1525" w:right="0" w:firstLine="0"/>
        <w:jc w:val="left"/>
        <w:rPr>
          <w:rFonts w:ascii="Calibri"/>
          <w:sz w:val="18"/>
        </w:rPr>
      </w:pPr>
      <w:r>
        <w:rPr>
          <w:rFonts w:ascii="Calibri"/>
          <w:color w:val="585858"/>
          <w:spacing w:val="-2"/>
          <w:sz w:val="18"/>
        </w:rPr>
        <w:t>10,000,000,000</w:t>
      </w:r>
    </w:p>
    <w:p>
      <w:pPr>
        <w:pStyle w:val="BodyText"/>
        <w:spacing w:before="6"/>
        <w:rPr>
          <w:rFonts w:ascii="Calibri"/>
          <w:sz w:val="6"/>
        </w:rPr>
      </w:pPr>
    </w:p>
    <w:tbl>
      <w:tblPr>
        <w:tblW w:w="0" w:type="auto"/>
        <w:jc w:val="left"/>
        <w:tblInd w:w="1383" w:type="dxa"/>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1494"/>
        <w:gridCol w:w="1140"/>
        <w:gridCol w:w="1145"/>
        <w:gridCol w:w="1140"/>
        <w:gridCol w:w="1140"/>
        <w:gridCol w:w="1140"/>
        <w:gridCol w:w="1140"/>
      </w:tblGrid>
      <w:tr>
        <w:trPr>
          <w:trHeight w:val="488" w:hRule="atLeast"/>
        </w:trPr>
        <w:tc>
          <w:tcPr>
            <w:tcW w:w="1494" w:type="dxa"/>
            <w:tcBorders>
              <w:top w:val="nil"/>
              <w:left w:val="nil"/>
            </w:tcBorders>
          </w:tcPr>
          <w:p>
            <w:pPr>
              <w:pStyle w:val="TableParagraph"/>
              <w:spacing w:line="111" w:lineRule="exact"/>
              <w:ind w:right="189"/>
              <w:jc w:val="right"/>
              <w:rPr>
                <w:rFonts w:ascii="Calibri"/>
                <w:sz w:val="18"/>
              </w:rPr>
            </w:pPr>
            <w:r>
              <w:rPr>
                <w:rFonts w:ascii="Calibri"/>
                <w:color w:val="585858"/>
                <w:spacing w:val="-10"/>
                <w:sz w:val="18"/>
              </w:rPr>
              <w:t>-</w:t>
            </w:r>
          </w:p>
        </w:tc>
        <w:tc>
          <w:tcPr>
            <w:tcW w:w="1140" w:type="dxa"/>
            <w:tcBorders>
              <w:top w:val="nil"/>
            </w:tcBorders>
          </w:tcPr>
          <w:p>
            <w:pPr>
              <w:pStyle w:val="TableParagraph"/>
              <w:spacing w:line="220" w:lineRule="atLeast" w:before="29"/>
              <w:ind w:left="351" w:right="325" w:firstLine="8"/>
              <w:rPr>
                <w:rFonts w:ascii="Calibri"/>
                <w:sz w:val="18"/>
              </w:rPr>
            </w:pPr>
            <w:r>
              <w:rPr>
                <w:rFonts w:ascii="Calibri"/>
                <w:color w:val="585858"/>
                <w:spacing w:val="-4"/>
                <w:sz w:val="18"/>
              </w:rPr>
              <w:t>PAGU</w:t>
            </w:r>
            <w:r>
              <w:rPr>
                <w:rFonts w:ascii="Calibri"/>
                <w:color w:val="585858"/>
                <w:sz w:val="18"/>
              </w:rPr>
              <w:t> </w:t>
            </w:r>
            <w:r>
              <w:rPr>
                <w:rFonts w:ascii="Calibri"/>
                <w:color w:val="585858"/>
                <w:spacing w:val="-4"/>
                <w:sz w:val="18"/>
              </w:rPr>
              <w:t>AWAL</w:t>
            </w:r>
          </w:p>
        </w:tc>
        <w:tc>
          <w:tcPr>
            <w:tcW w:w="1145" w:type="dxa"/>
            <w:tcBorders>
              <w:top w:val="nil"/>
            </w:tcBorders>
          </w:tcPr>
          <w:p>
            <w:pPr>
              <w:pStyle w:val="TableParagraph"/>
              <w:spacing w:line="220" w:lineRule="atLeast" w:before="29"/>
              <w:ind w:left="347" w:right="320" w:firstLine="13"/>
              <w:rPr>
                <w:rFonts w:ascii="Calibri"/>
                <w:sz w:val="18"/>
              </w:rPr>
            </w:pPr>
            <w:r>
              <w:rPr>
                <w:rFonts w:ascii="Calibri"/>
                <w:color w:val="585858"/>
                <w:spacing w:val="-4"/>
                <w:sz w:val="18"/>
              </w:rPr>
              <w:t>PAGU</w:t>
            </w:r>
            <w:r>
              <w:rPr>
                <w:rFonts w:ascii="Calibri"/>
                <w:color w:val="585858"/>
                <w:sz w:val="18"/>
              </w:rPr>
              <w:t> </w:t>
            </w:r>
            <w:r>
              <w:rPr>
                <w:rFonts w:ascii="Calibri"/>
                <w:color w:val="585858"/>
                <w:spacing w:val="-2"/>
                <w:sz w:val="18"/>
              </w:rPr>
              <w:t>AKHIR</w:t>
            </w:r>
          </w:p>
        </w:tc>
        <w:tc>
          <w:tcPr>
            <w:tcW w:w="1140" w:type="dxa"/>
            <w:tcBorders>
              <w:top w:val="nil"/>
            </w:tcBorders>
          </w:tcPr>
          <w:p>
            <w:pPr>
              <w:pStyle w:val="TableParagraph"/>
              <w:spacing w:before="59"/>
              <w:ind w:left="13"/>
              <w:jc w:val="center"/>
              <w:rPr>
                <w:rFonts w:ascii="Calibri"/>
                <w:sz w:val="18"/>
              </w:rPr>
            </w:pPr>
            <w:r>
              <w:rPr>
                <w:rFonts w:ascii="Calibri"/>
                <w:color w:val="585858"/>
                <w:spacing w:val="-2"/>
                <w:sz w:val="18"/>
              </w:rPr>
              <w:t>REALISASI</w:t>
            </w:r>
          </w:p>
        </w:tc>
        <w:tc>
          <w:tcPr>
            <w:tcW w:w="1140" w:type="dxa"/>
            <w:tcBorders>
              <w:top w:val="nil"/>
            </w:tcBorders>
          </w:tcPr>
          <w:p>
            <w:pPr>
              <w:pStyle w:val="TableParagraph"/>
              <w:spacing w:before="59"/>
              <w:ind w:left="18"/>
              <w:jc w:val="center"/>
              <w:rPr>
                <w:rFonts w:ascii="Calibri"/>
                <w:sz w:val="18"/>
              </w:rPr>
            </w:pPr>
            <w:r>
              <w:rPr>
                <w:rFonts w:ascii="Calibri"/>
                <w:color w:val="585858"/>
                <w:spacing w:val="-10"/>
                <w:sz w:val="18"/>
              </w:rPr>
              <w:t>%</w:t>
            </w:r>
          </w:p>
        </w:tc>
        <w:tc>
          <w:tcPr>
            <w:tcW w:w="1140" w:type="dxa"/>
            <w:tcBorders>
              <w:top w:val="nil"/>
            </w:tcBorders>
          </w:tcPr>
          <w:p>
            <w:pPr>
              <w:pStyle w:val="TableParagraph"/>
              <w:spacing w:before="59"/>
              <w:ind w:left="17"/>
              <w:jc w:val="center"/>
              <w:rPr>
                <w:rFonts w:ascii="Calibri"/>
                <w:sz w:val="18"/>
              </w:rPr>
            </w:pPr>
            <w:r>
              <w:rPr>
                <w:rFonts w:ascii="Calibri"/>
                <w:color w:val="585858"/>
                <w:spacing w:val="-4"/>
                <w:sz w:val="18"/>
              </w:rPr>
              <w:t>SISA</w:t>
            </w:r>
          </w:p>
        </w:tc>
        <w:tc>
          <w:tcPr>
            <w:tcW w:w="1140" w:type="dxa"/>
            <w:tcBorders>
              <w:top w:val="nil"/>
            </w:tcBorders>
          </w:tcPr>
          <w:p>
            <w:pPr>
              <w:pStyle w:val="TableParagraph"/>
              <w:spacing w:before="59"/>
              <w:ind w:left="21"/>
              <w:jc w:val="center"/>
              <w:rPr>
                <w:rFonts w:ascii="Calibri"/>
                <w:sz w:val="18"/>
              </w:rPr>
            </w:pPr>
            <w:r>
              <w:rPr>
                <w:rFonts w:ascii="Calibri"/>
                <w:color w:val="585858"/>
                <w:spacing w:val="-10"/>
                <w:sz w:val="18"/>
              </w:rPr>
              <w:t>%</w:t>
            </w:r>
          </w:p>
        </w:tc>
      </w:tr>
      <w:tr>
        <w:trPr>
          <w:trHeight w:val="272" w:hRule="atLeast"/>
        </w:trPr>
        <w:tc>
          <w:tcPr>
            <w:tcW w:w="1494" w:type="dxa"/>
            <w:tcBorders>
              <w:left w:val="nil"/>
            </w:tcBorders>
          </w:tcPr>
          <w:p>
            <w:pPr>
              <w:pStyle w:val="TableParagraph"/>
              <w:spacing w:before="13"/>
              <w:ind w:left="214"/>
              <w:rPr>
                <w:rFonts w:ascii="Calibri"/>
                <w:sz w:val="18"/>
              </w:rPr>
            </w:pPr>
            <w:r>
              <w:rPr/>
              <mc:AlternateContent>
                <mc:Choice Requires="wps">
                  <w:drawing>
                    <wp:anchor distT="0" distB="0" distL="0" distR="0" allowOverlap="1" layoutInCell="1" locked="0" behindDoc="0" simplePos="0" relativeHeight="15859200">
                      <wp:simplePos x="0" y="0"/>
                      <wp:positionH relativeFrom="column">
                        <wp:posOffset>-4762</wp:posOffset>
                      </wp:positionH>
                      <wp:positionV relativeFrom="paragraph">
                        <wp:posOffset>-5088</wp:posOffset>
                      </wp:positionV>
                      <wp:extent cx="108585" cy="182880"/>
                      <wp:effectExtent l="0" t="0" r="0" b="0"/>
                      <wp:wrapNone/>
                      <wp:docPr id="1043" name="Group 1043"/>
                      <wp:cNvGraphicFramePr>
                        <a:graphicFrameLocks/>
                      </wp:cNvGraphicFramePr>
                      <a:graphic>
                        <a:graphicData uri="http://schemas.microsoft.com/office/word/2010/wordprocessingGroup">
                          <wpg:wgp>
                            <wpg:cNvPr id="1043" name="Group 1043"/>
                            <wpg:cNvGrpSpPr/>
                            <wpg:grpSpPr>
                              <a:xfrm>
                                <a:off x="0" y="0"/>
                                <a:ext cx="108585" cy="182880"/>
                                <a:chExt cx="108585" cy="182880"/>
                              </a:xfrm>
                            </wpg:grpSpPr>
                            <pic:pic>
                              <pic:nvPicPr>
                                <pic:cNvPr id="1044" name="Image 1044"/>
                                <pic:cNvPicPr/>
                              </pic:nvPicPr>
                              <pic:blipFill>
                                <a:blip r:embed="rId272"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400652pt;width:8.550pt;height:14.4pt;mso-position-horizontal-relative:column;mso-position-vertical-relative:paragraph;z-index:15859200" id="docshapegroup948" coordorigin="-8,-8" coordsize="171,288">
                      <v:shape style="position:absolute;left:-8;top:-9;width:171;height:288" type="#_x0000_t75" id="docshape949" stroked="false">
                        <v:imagedata r:id="rId272" o:title=""/>
                      </v:shape>
                      <w10:wrap type="none"/>
                    </v:group>
                  </w:pict>
                </mc:Fallback>
              </mc:AlternateContent>
            </w:r>
            <w:r>
              <w:rPr>
                <w:rFonts w:ascii="Calibri"/>
                <w:color w:val="585858"/>
                <w:sz w:val="18"/>
              </w:rPr>
              <w:t>LIDIK</w:t>
            </w:r>
            <w:r>
              <w:rPr>
                <w:rFonts w:ascii="Calibri"/>
                <w:color w:val="585858"/>
                <w:spacing w:val="-4"/>
                <w:sz w:val="18"/>
              </w:rPr>
              <w:t> </w:t>
            </w:r>
            <w:r>
              <w:rPr>
                <w:rFonts w:ascii="Calibri"/>
                <w:color w:val="585858"/>
                <w:spacing w:val="-2"/>
                <w:sz w:val="18"/>
              </w:rPr>
              <w:t>SIDIK</w:t>
            </w:r>
          </w:p>
        </w:tc>
        <w:tc>
          <w:tcPr>
            <w:tcW w:w="1140" w:type="dxa"/>
          </w:tcPr>
          <w:p>
            <w:pPr>
              <w:pStyle w:val="TableParagraph"/>
              <w:spacing w:before="18"/>
              <w:ind w:left="20" w:right="1"/>
              <w:jc w:val="center"/>
              <w:rPr>
                <w:rFonts w:ascii="Calibri"/>
                <w:sz w:val="18"/>
              </w:rPr>
            </w:pPr>
            <w:r>
              <w:rPr>
                <w:rFonts w:ascii="Calibri"/>
                <w:color w:val="585858"/>
                <w:spacing w:val="-2"/>
                <w:sz w:val="18"/>
              </w:rPr>
              <w:t>3,041,006,000</w:t>
            </w:r>
          </w:p>
        </w:tc>
        <w:tc>
          <w:tcPr>
            <w:tcW w:w="1145" w:type="dxa"/>
          </w:tcPr>
          <w:p>
            <w:pPr>
              <w:pStyle w:val="TableParagraph"/>
              <w:spacing w:before="18"/>
              <w:ind w:left="17" w:right="1"/>
              <w:jc w:val="center"/>
              <w:rPr>
                <w:rFonts w:ascii="Calibri"/>
                <w:sz w:val="18"/>
              </w:rPr>
            </w:pPr>
            <w:r>
              <w:rPr>
                <w:rFonts w:ascii="Calibri"/>
                <w:color w:val="585858"/>
                <w:spacing w:val="-2"/>
                <w:sz w:val="18"/>
              </w:rPr>
              <w:t>3,940,642,000</w:t>
            </w:r>
          </w:p>
        </w:tc>
        <w:tc>
          <w:tcPr>
            <w:tcW w:w="1140" w:type="dxa"/>
          </w:tcPr>
          <w:p>
            <w:pPr>
              <w:pStyle w:val="TableParagraph"/>
              <w:spacing w:before="18"/>
              <w:ind w:left="20" w:right="7"/>
              <w:jc w:val="center"/>
              <w:rPr>
                <w:rFonts w:ascii="Calibri"/>
                <w:sz w:val="18"/>
              </w:rPr>
            </w:pPr>
            <w:r>
              <w:rPr>
                <w:rFonts w:ascii="Calibri"/>
                <w:color w:val="585858"/>
                <w:spacing w:val="-2"/>
                <w:sz w:val="18"/>
              </w:rPr>
              <w:t>3,931,916,400</w:t>
            </w:r>
          </w:p>
        </w:tc>
        <w:tc>
          <w:tcPr>
            <w:tcW w:w="1140" w:type="dxa"/>
          </w:tcPr>
          <w:p>
            <w:pPr>
              <w:pStyle w:val="TableParagraph"/>
              <w:spacing w:before="18"/>
              <w:ind w:left="16"/>
              <w:jc w:val="center"/>
              <w:rPr>
                <w:rFonts w:ascii="Calibri"/>
                <w:sz w:val="18"/>
              </w:rPr>
            </w:pPr>
            <w:r>
              <w:rPr>
                <w:rFonts w:ascii="Calibri"/>
                <w:color w:val="585858"/>
                <w:spacing w:val="-2"/>
                <w:sz w:val="18"/>
              </w:rPr>
              <w:t>99.78%</w:t>
            </w:r>
          </w:p>
        </w:tc>
        <w:tc>
          <w:tcPr>
            <w:tcW w:w="1140" w:type="dxa"/>
          </w:tcPr>
          <w:p>
            <w:pPr>
              <w:pStyle w:val="TableParagraph"/>
              <w:spacing w:before="18"/>
              <w:ind w:left="16"/>
              <w:jc w:val="center"/>
              <w:rPr>
                <w:rFonts w:ascii="Calibri"/>
                <w:sz w:val="18"/>
              </w:rPr>
            </w:pPr>
            <w:r>
              <w:rPr>
                <w:rFonts w:ascii="Calibri"/>
                <w:color w:val="585858"/>
                <w:spacing w:val="-2"/>
                <w:sz w:val="18"/>
              </w:rPr>
              <w:t>8,725,600</w:t>
            </w:r>
          </w:p>
        </w:tc>
        <w:tc>
          <w:tcPr>
            <w:tcW w:w="1140" w:type="dxa"/>
          </w:tcPr>
          <w:p>
            <w:pPr>
              <w:pStyle w:val="TableParagraph"/>
              <w:spacing w:before="18"/>
              <w:ind w:left="22"/>
              <w:jc w:val="center"/>
              <w:rPr>
                <w:rFonts w:ascii="Calibri"/>
                <w:sz w:val="18"/>
              </w:rPr>
            </w:pPr>
            <w:r>
              <w:rPr>
                <w:rFonts w:ascii="Calibri"/>
                <w:color w:val="585858"/>
                <w:spacing w:val="-2"/>
                <w:sz w:val="18"/>
              </w:rPr>
              <w:t>0.22%</w:t>
            </w:r>
          </w:p>
        </w:tc>
      </w:tr>
      <w:tr>
        <w:trPr>
          <w:trHeight w:val="272" w:hRule="atLeast"/>
        </w:trPr>
        <w:tc>
          <w:tcPr>
            <w:tcW w:w="1494" w:type="dxa"/>
            <w:tcBorders>
              <w:left w:val="nil"/>
            </w:tcBorders>
          </w:tcPr>
          <w:p>
            <w:pPr>
              <w:pStyle w:val="TableParagraph"/>
              <w:spacing w:before="13"/>
              <w:ind w:left="214"/>
              <w:rPr>
                <w:rFonts w:ascii="Calibri"/>
                <w:sz w:val="18"/>
              </w:rPr>
            </w:pPr>
            <w:r>
              <w:rPr/>
              <mc:AlternateContent>
                <mc:Choice Requires="wps">
                  <w:drawing>
                    <wp:anchor distT="0" distB="0" distL="0" distR="0" allowOverlap="1" layoutInCell="1" locked="0" behindDoc="1" simplePos="0" relativeHeight="470071808">
                      <wp:simplePos x="0" y="0"/>
                      <wp:positionH relativeFrom="column">
                        <wp:posOffset>-4762</wp:posOffset>
                      </wp:positionH>
                      <wp:positionV relativeFrom="paragraph">
                        <wp:posOffset>-4961</wp:posOffset>
                      </wp:positionV>
                      <wp:extent cx="108585" cy="182880"/>
                      <wp:effectExtent l="0" t="0" r="0" b="0"/>
                      <wp:wrapNone/>
                      <wp:docPr id="1045" name="Group 1045"/>
                      <wp:cNvGraphicFramePr>
                        <a:graphicFrameLocks/>
                      </wp:cNvGraphicFramePr>
                      <a:graphic>
                        <a:graphicData uri="http://schemas.microsoft.com/office/word/2010/wordprocessingGroup">
                          <wpg:wgp>
                            <wpg:cNvPr id="1045" name="Group 1045"/>
                            <wpg:cNvGrpSpPr/>
                            <wpg:grpSpPr>
                              <a:xfrm>
                                <a:off x="0" y="0"/>
                                <a:ext cx="108585" cy="182880"/>
                                <a:chExt cx="108585" cy="182880"/>
                              </a:xfrm>
                            </wpg:grpSpPr>
                            <pic:pic>
                              <pic:nvPicPr>
                                <pic:cNvPr id="1046" name="Image 1046"/>
                                <pic:cNvPicPr/>
                              </pic:nvPicPr>
                              <pic:blipFill>
                                <a:blip r:embed="rId22" cstate="print"/>
                                <a:stretch>
                                  <a:fillRect/>
                                </a:stretch>
                              </pic:blipFill>
                              <pic:spPr>
                                <a:xfrm>
                                  <a:off x="0" y="0"/>
                                  <a:ext cx="108436" cy="182371"/>
                                </a:xfrm>
                                <a:prstGeom prst="rect">
                                  <a:avLst/>
                                </a:prstGeom>
                              </pic:spPr>
                            </pic:pic>
                          </wpg:wgp>
                        </a:graphicData>
                      </a:graphic>
                    </wp:anchor>
                  </w:drawing>
                </mc:Choice>
                <mc:Fallback>
                  <w:pict>
                    <v:group style="position:absolute;margin-left:-.375pt;margin-top:-.390658pt;width:8.550pt;height:14.4pt;mso-position-horizontal-relative:column;mso-position-vertical-relative:paragraph;z-index:-33244672" id="docshapegroup950" coordorigin="-8,-8" coordsize="171,288">
                      <v:shape style="position:absolute;left:-8;top:-8;width:171;height:288" type="#_x0000_t75" id="docshape951" stroked="false">
                        <v:imagedata r:id="rId22" o:title=""/>
                      </v:shape>
                      <w10:wrap type="none"/>
                    </v:group>
                  </w:pict>
                </mc:Fallback>
              </mc:AlternateContent>
            </w:r>
            <w:r>
              <w:rPr>
                <w:rFonts w:ascii="Calibri"/>
                <w:color w:val="585858"/>
                <w:spacing w:val="-2"/>
                <w:sz w:val="18"/>
              </w:rPr>
              <w:t>SARPRAS</w:t>
            </w:r>
          </w:p>
        </w:tc>
        <w:tc>
          <w:tcPr>
            <w:tcW w:w="1140" w:type="dxa"/>
          </w:tcPr>
          <w:p>
            <w:pPr>
              <w:pStyle w:val="TableParagraph"/>
              <w:spacing w:before="18"/>
              <w:ind w:left="20" w:right="1"/>
              <w:jc w:val="center"/>
              <w:rPr>
                <w:rFonts w:ascii="Calibri"/>
                <w:sz w:val="18"/>
              </w:rPr>
            </w:pPr>
            <w:r>
              <w:rPr>
                <w:rFonts w:ascii="Calibri"/>
                <w:color w:val="585858"/>
                <w:spacing w:val="-2"/>
                <w:sz w:val="18"/>
              </w:rPr>
              <w:t>4,202,513,000</w:t>
            </w:r>
          </w:p>
        </w:tc>
        <w:tc>
          <w:tcPr>
            <w:tcW w:w="1145" w:type="dxa"/>
          </w:tcPr>
          <w:p>
            <w:pPr>
              <w:pStyle w:val="TableParagraph"/>
              <w:spacing w:before="18"/>
              <w:ind w:left="17" w:right="1"/>
              <w:jc w:val="center"/>
              <w:rPr>
                <w:rFonts w:ascii="Calibri"/>
                <w:sz w:val="18"/>
              </w:rPr>
            </w:pPr>
            <w:r>
              <w:rPr>
                <w:rFonts w:ascii="Calibri"/>
                <w:color w:val="585858"/>
                <w:spacing w:val="-2"/>
                <w:sz w:val="18"/>
              </w:rPr>
              <w:t>4,202,513,000</w:t>
            </w:r>
          </w:p>
        </w:tc>
        <w:tc>
          <w:tcPr>
            <w:tcW w:w="1140" w:type="dxa"/>
          </w:tcPr>
          <w:p>
            <w:pPr>
              <w:pStyle w:val="TableParagraph"/>
              <w:spacing w:before="18"/>
              <w:ind w:left="20" w:right="7"/>
              <w:jc w:val="center"/>
              <w:rPr>
                <w:rFonts w:ascii="Calibri"/>
                <w:sz w:val="18"/>
              </w:rPr>
            </w:pPr>
            <w:r>
              <w:rPr>
                <w:rFonts w:ascii="Calibri"/>
                <w:color w:val="585858"/>
                <w:spacing w:val="-2"/>
                <w:sz w:val="18"/>
              </w:rPr>
              <w:t>4,199,480,750</w:t>
            </w:r>
          </w:p>
        </w:tc>
        <w:tc>
          <w:tcPr>
            <w:tcW w:w="1140" w:type="dxa"/>
          </w:tcPr>
          <w:p>
            <w:pPr>
              <w:pStyle w:val="TableParagraph"/>
              <w:spacing w:before="18"/>
              <w:ind w:left="16"/>
              <w:jc w:val="center"/>
              <w:rPr>
                <w:rFonts w:ascii="Calibri"/>
                <w:sz w:val="18"/>
              </w:rPr>
            </w:pPr>
            <w:r>
              <w:rPr>
                <w:rFonts w:ascii="Calibri"/>
                <w:color w:val="585858"/>
                <w:spacing w:val="-2"/>
                <w:sz w:val="18"/>
              </w:rPr>
              <w:t>99.93%</w:t>
            </w:r>
          </w:p>
        </w:tc>
        <w:tc>
          <w:tcPr>
            <w:tcW w:w="1140" w:type="dxa"/>
          </w:tcPr>
          <w:p>
            <w:pPr>
              <w:pStyle w:val="TableParagraph"/>
              <w:spacing w:before="18"/>
              <w:ind w:left="16"/>
              <w:jc w:val="center"/>
              <w:rPr>
                <w:rFonts w:ascii="Calibri"/>
                <w:sz w:val="18"/>
              </w:rPr>
            </w:pPr>
            <w:r>
              <w:rPr>
                <w:rFonts w:ascii="Calibri"/>
                <w:color w:val="585858"/>
                <w:spacing w:val="-2"/>
                <w:sz w:val="18"/>
              </w:rPr>
              <w:t>3,032,250</w:t>
            </w:r>
          </w:p>
        </w:tc>
        <w:tc>
          <w:tcPr>
            <w:tcW w:w="1140" w:type="dxa"/>
          </w:tcPr>
          <w:p>
            <w:pPr>
              <w:pStyle w:val="TableParagraph"/>
              <w:spacing w:before="18"/>
              <w:ind w:left="22"/>
              <w:jc w:val="center"/>
              <w:rPr>
                <w:rFonts w:ascii="Calibri"/>
                <w:sz w:val="18"/>
              </w:rPr>
            </w:pPr>
            <w:r>
              <w:rPr>
                <w:rFonts w:ascii="Calibri"/>
                <w:color w:val="585858"/>
                <w:spacing w:val="-2"/>
                <w:sz w:val="18"/>
              </w:rPr>
              <w:t>0.07%</w:t>
            </w:r>
          </w:p>
        </w:tc>
      </w:tr>
      <w:tr>
        <w:trPr>
          <w:trHeight w:val="272" w:hRule="atLeast"/>
        </w:trPr>
        <w:tc>
          <w:tcPr>
            <w:tcW w:w="1494" w:type="dxa"/>
            <w:tcBorders>
              <w:left w:val="nil"/>
            </w:tcBorders>
          </w:tcPr>
          <w:p>
            <w:pPr>
              <w:pStyle w:val="TableParagraph"/>
              <w:spacing w:before="13"/>
              <w:ind w:right="33"/>
              <w:jc w:val="right"/>
              <w:rPr>
                <w:rFonts w:ascii="Calibri"/>
                <w:sz w:val="18"/>
              </w:rPr>
            </w:pPr>
            <w:r>
              <w:rPr/>
              <mc:AlternateContent>
                <mc:Choice Requires="wps">
                  <w:drawing>
                    <wp:anchor distT="0" distB="0" distL="0" distR="0" allowOverlap="1" layoutInCell="1" locked="0" behindDoc="0" simplePos="0" relativeHeight="15859712">
                      <wp:simplePos x="0" y="0"/>
                      <wp:positionH relativeFrom="column">
                        <wp:posOffset>-4762</wp:posOffset>
                      </wp:positionH>
                      <wp:positionV relativeFrom="paragraph">
                        <wp:posOffset>-5088</wp:posOffset>
                      </wp:positionV>
                      <wp:extent cx="108585" cy="182880"/>
                      <wp:effectExtent l="0" t="0" r="0" b="0"/>
                      <wp:wrapNone/>
                      <wp:docPr id="1047" name="Group 1047"/>
                      <wp:cNvGraphicFramePr>
                        <a:graphicFrameLocks/>
                      </wp:cNvGraphicFramePr>
                      <a:graphic>
                        <a:graphicData uri="http://schemas.microsoft.com/office/word/2010/wordprocessingGroup">
                          <wpg:wgp>
                            <wpg:cNvPr id="1047" name="Group 1047"/>
                            <wpg:cNvGrpSpPr/>
                            <wpg:grpSpPr>
                              <a:xfrm>
                                <a:off x="0" y="0"/>
                                <a:ext cx="108585" cy="182880"/>
                                <a:chExt cx="108585" cy="182880"/>
                              </a:xfrm>
                            </wpg:grpSpPr>
                            <pic:pic>
                              <pic:nvPicPr>
                                <pic:cNvPr id="1048" name="Image 1048"/>
                                <pic:cNvPicPr/>
                              </pic:nvPicPr>
                              <pic:blipFill>
                                <a:blip r:embed="rId273"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400653pt;width:8.550pt;height:14.4pt;mso-position-horizontal-relative:column;mso-position-vertical-relative:paragraph;z-index:15859712" id="docshapegroup952" coordorigin="-8,-8" coordsize="171,288">
                      <v:shape style="position:absolute;left:-8;top:-9;width:171;height:288" type="#_x0000_t75" id="docshape953" stroked="false">
                        <v:imagedata r:id="rId273" o:title=""/>
                      </v:shape>
                      <w10:wrap type="none"/>
                    </v:group>
                  </w:pict>
                </mc:Fallback>
              </mc:AlternateContent>
            </w:r>
            <w:r>
              <w:rPr>
                <w:rFonts w:ascii="Calibri"/>
                <w:color w:val="585858"/>
                <w:spacing w:val="-2"/>
                <w:sz w:val="18"/>
              </w:rPr>
              <w:t>HARKAMTIBMAS</w:t>
            </w:r>
          </w:p>
        </w:tc>
        <w:tc>
          <w:tcPr>
            <w:tcW w:w="1140" w:type="dxa"/>
          </w:tcPr>
          <w:p>
            <w:pPr>
              <w:pStyle w:val="TableParagraph"/>
              <w:spacing w:before="18"/>
              <w:ind w:left="20"/>
              <w:jc w:val="center"/>
              <w:rPr>
                <w:rFonts w:ascii="Calibri"/>
                <w:sz w:val="18"/>
              </w:rPr>
            </w:pPr>
            <w:r>
              <w:rPr>
                <w:rFonts w:ascii="Calibri"/>
                <w:color w:val="585858"/>
                <w:spacing w:val="-2"/>
                <w:sz w:val="18"/>
              </w:rPr>
              <w:t>9,602,830,000</w:t>
            </w:r>
          </w:p>
        </w:tc>
        <w:tc>
          <w:tcPr>
            <w:tcW w:w="1145" w:type="dxa"/>
          </w:tcPr>
          <w:p>
            <w:pPr>
              <w:pStyle w:val="TableParagraph"/>
              <w:spacing w:before="18"/>
              <w:ind w:left="17"/>
              <w:jc w:val="center"/>
              <w:rPr>
                <w:rFonts w:ascii="Calibri"/>
                <w:sz w:val="18"/>
              </w:rPr>
            </w:pPr>
            <w:r>
              <w:rPr>
                <w:rFonts w:ascii="Calibri"/>
                <w:color w:val="585858"/>
                <w:spacing w:val="-2"/>
                <w:sz w:val="18"/>
              </w:rPr>
              <w:t>9,516,744,000</w:t>
            </w:r>
          </w:p>
        </w:tc>
        <w:tc>
          <w:tcPr>
            <w:tcW w:w="1140" w:type="dxa"/>
          </w:tcPr>
          <w:p>
            <w:pPr>
              <w:pStyle w:val="TableParagraph"/>
              <w:spacing w:before="18"/>
              <w:ind w:left="20" w:right="6"/>
              <w:jc w:val="center"/>
              <w:rPr>
                <w:rFonts w:ascii="Calibri"/>
                <w:sz w:val="18"/>
              </w:rPr>
            </w:pPr>
            <w:r>
              <w:rPr>
                <w:rFonts w:ascii="Calibri"/>
                <w:color w:val="585858"/>
                <w:spacing w:val="-2"/>
                <w:sz w:val="18"/>
              </w:rPr>
              <w:t>9,492,223,354</w:t>
            </w:r>
          </w:p>
        </w:tc>
        <w:tc>
          <w:tcPr>
            <w:tcW w:w="1140" w:type="dxa"/>
          </w:tcPr>
          <w:p>
            <w:pPr>
              <w:pStyle w:val="TableParagraph"/>
              <w:spacing w:before="18"/>
              <w:ind w:left="17"/>
              <w:jc w:val="center"/>
              <w:rPr>
                <w:rFonts w:ascii="Calibri"/>
                <w:sz w:val="18"/>
              </w:rPr>
            </w:pPr>
            <w:r>
              <w:rPr>
                <w:rFonts w:ascii="Calibri"/>
                <w:color w:val="585858"/>
                <w:spacing w:val="-2"/>
                <w:sz w:val="18"/>
              </w:rPr>
              <w:t>99.74%</w:t>
            </w:r>
          </w:p>
        </w:tc>
        <w:tc>
          <w:tcPr>
            <w:tcW w:w="1140" w:type="dxa"/>
          </w:tcPr>
          <w:p>
            <w:pPr>
              <w:pStyle w:val="TableParagraph"/>
              <w:spacing w:before="18"/>
              <w:ind w:left="21"/>
              <w:jc w:val="center"/>
              <w:rPr>
                <w:rFonts w:ascii="Calibri"/>
                <w:sz w:val="18"/>
              </w:rPr>
            </w:pPr>
            <w:r>
              <w:rPr>
                <w:rFonts w:ascii="Calibri"/>
                <w:color w:val="585858"/>
                <w:spacing w:val="-2"/>
                <w:sz w:val="18"/>
              </w:rPr>
              <w:t>24,520,646</w:t>
            </w:r>
          </w:p>
        </w:tc>
        <w:tc>
          <w:tcPr>
            <w:tcW w:w="1140" w:type="dxa"/>
          </w:tcPr>
          <w:p>
            <w:pPr>
              <w:pStyle w:val="TableParagraph"/>
              <w:spacing w:before="18"/>
              <w:ind w:left="23"/>
              <w:jc w:val="center"/>
              <w:rPr>
                <w:rFonts w:ascii="Calibri"/>
                <w:sz w:val="18"/>
              </w:rPr>
            </w:pPr>
            <w:r>
              <w:rPr>
                <w:rFonts w:ascii="Calibri"/>
                <w:color w:val="585858"/>
                <w:spacing w:val="-2"/>
                <w:sz w:val="18"/>
              </w:rPr>
              <w:t>0.26%</w:t>
            </w:r>
          </w:p>
        </w:tc>
      </w:tr>
      <w:tr>
        <w:trPr>
          <w:trHeight w:val="272" w:hRule="atLeast"/>
        </w:trPr>
        <w:tc>
          <w:tcPr>
            <w:tcW w:w="1494" w:type="dxa"/>
            <w:tcBorders>
              <w:left w:val="nil"/>
            </w:tcBorders>
          </w:tcPr>
          <w:p>
            <w:pPr>
              <w:pStyle w:val="TableParagraph"/>
              <w:spacing w:before="13"/>
              <w:ind w:left="214"/>
              <w:rPr>
                <w:rFonts w:ascii="Calibri"/>
                <w:sz w:val="18"/>
              </w:rPr>
            </w:pPr>
            <w:r>
              <w:rPr/>
              <mc:AlternateContent>
                <mc:Choice Requires="wps">
                  <w:drawing>
                    <wp:anchor distT="0" distB="0" distL="0" distR="0" allowOverlap="1" layoutInCell="1" locked="0" behindDoc="1" simplePos="0" relativeHeight="470072320">
                      <wp:simplePos x="0" y="0"/>
                      <wp:positionH relativeFrom="column">
                        <wp:posOffset>-4762</wp:posOffset>
                      </wp:positionH>
                      <wp:positionV relativeFrom="paragraph">
                        <wp:posOffset>-4961</wp:posOffset>
                      </wp:positionV>
                      <wp:extent cx="108585" cy="182880"/>
                      <wp:effectExtent l="0" t="0" r="0" b="0"/>
                      <wp:wrapNone/>
                      <wp:docPr id="1049" name="Group 1049"/>
                      <wp:cNvGraphicFramePr>
                        <a:graphicFrameLocks/>
                      </wp:cNvGraphicFramePr>
                      <a:graphic>
                        <a:graphicData uri="http://schemas.microsoft.com/office/word/2010/wordprocessingGroup">
                          <wpg:wgp>
                            <wpg:cNvPr id="1049" name="Group 1049"/>
                            <wpg:cNvGrpSpPr/>
                            <wpg:grpSpPr>
                              <a:xfrm>
                                <a:off x="0" y="0"/>
                                <a:ext cx="108585" cy="182880"/>
                                <a:chExt cx="108585" cy="182880"/>
                              </a:xfrm>
                            </wpg:grpSpPr>
                            <pic:pic>
                              <pic:nvPicPr>
                                <pic:cNvPr id="1050" name="Image 1050"/>
                                <pic:cNvPicPr/>
                              </pic:nvPicPr>
                              <pic:blipFill>
                                <a:blip r:embed="rId274" cstate="print"/>
                                <a:stretch>
                                  <a:fillRect/>
                                </a:stretch>
                              </pic:blipFill>
                              <pic:spPr>
                                <a:xfrm>
                                  <a:off x="0" y="0"/>
                                  <a:ext cx="108436" cy="182372"/>
                                </a:xfrm>
                                <a:prstGeom prst="rect">
                                  <a:avLst/>
                                </a:prstGeom>
                              </pic:spPr>
                            </pic:pic>
                          </wpg:wgp>
                        </a:graphicData>
                      </a:graphic>
                    </wp:anchor>
                  </w:drawing>
                </mc:Choice>
                <mc:Fallback>
                  <w:pict>
                    <v:group style="position:absolute;margin-left:-.375pt;margin-top:-.390659pt;width:8.550pt;height:14.4pt;mso-position-horizontal-relative:column;mso-position-vertical-relative:paragraph;z-index:-33244160" id="docshapegroup954" coordorigin="-8,-8" coordsize="171,288">
                      <v:shape style="position:absolute;left:-8;top:-8;width:171;height:288" type="#_x0000_t75" id="docshape955" stroked="false">
                        <v:imagedata r:id="rId274" o:title=""/>
                      </v:shape>
                      <w10:wrap type="none"/>
                    </v:group>
                  </w:pict>
                </mc:Fallback>
              </mc:AlternateContent>
            </w:r>
            <w:r>
              <w:rPr>
                <w:rFonts w:ascii="Calibri"/>
                <w:color w:val="585858"/>
                <w:spacing w:val="-2"/>
                <w:sz w:val="18"/>
              </w:rPr>
              <w:t>DUKMA</w:t>
            </w:r>
          </w:p>
        </w:tc>
        <w:tc>
          <w:tcPr>
            <w:tcW w:w="1140" w:type="dxa"/>
          </w:tcPr>
          <w:p>
            <w:pPr>
              <w:pStyle w:val="TableParagraph"/>
              <w:spacing w:before="18"/>
              <w:ind w:left="20" w:right="1"/>
              <w:jc w:val="center"/>
              <w:rPr>
                <w:rFonts w:ascii="Calibri"/>
                <w:sz w:val="18"/>
              </w:rPr>
            </w:pPr>
            <w:r>
              <w:rPr>
                <w:rFonts w:ascii="Calibri"/>
                <w:color w:val="585858"/>
                <w:spacing w:val="-2"/>
                <w:sz w:val="18"/>
              </w:rPr>
              <w:t>44,481,753,00</w:t>
            </w:r>
          </w:p>
        </w:tc>
        <w:tc>
          <w:tcPr>
            <w:tcW w:w="1145" w:type="dxa"/>
          </w:tcPr>
          <w:p>
            <w:pPr>
              <w:pStyle w:val="TableParagraph"/>
              <w:spacing w:before="18"/>
              <w:ind w:left="17" w:right="1"/>
              <w:jc w:val="center"/>
              <w:rPr>
                <w:rFonts w:ascii="Calibri"/>
                <w:sz w:val="18"/>
              </w:rPr>
            </w:pPr>
            <w:r>
              <w:rPr>
                <w:rFonts w:ascii="Calibri"/>
                <w:color w:val="585858"/>
                <w:spacing w:val="-2"/>
                <w:sz w:val="18"/>
              </w:rPr>
              <w:t>44,293,647,00</w:t>
            </w:r>
          </w:p>
        </w:tc>
        <w:tc>
          <w:tcPr>
            <w:tcW w:w="1140" w:type="dxa"/>
          </w:tcPr>
          <w:p>
            <w:pPr>
              <w:pStyle w:val="TableParagraph"/>
              <w:spacing w:before="18"/>
              <w:ind w:left="20" w:right="7"/>
              <w:jc w:val="center"/>
              <w:rPr>
                <w:rFonts w:ascii="Calibri"/>
                <w:sz w:val="18"/>
              </w:rPr>
            </w:pPr>
            <w:r>
              <w:rPr>
                <w:rFonts w:ascii="Calibri"/>
                <w:color w:val="585858"/>
                <w:spacing w:val="-2"/>
                <w:sz w:val="18"/>
              </w:rPr>
              <w:t>44,264,806,42</w:t>
            </w:r>
          </w:p>
        </w:tc>
        <w:tc>
          <w:tcPr>
            <w:tcW w:w="1140" w:type="dxa"/>
          </w:tcPr>
          <w:p>
            <w:pPr>
              <w:pStyle w:val="TableParagraph"/>
              <w:spacing w:before="18"/>
              <w:ind w:left="16"/>
              <w:jc w:val="center"/>
              <w:rPr>
                <w:rFonts w:ascii="Calibri"/>
                <w:sz w:val="18"/>
              </w:rPr>
            </w:pPr>
            <w:r>
              <w:rPr>
                <w:rFonts w:ascii="Calibri"/>
                <w:color w:val="585858"/>
                <w:spacing w:val="-2"/>
                <w:sz w:val="18"/>
              </w:rPr>
              <w:t>99.93%</w:t>
            </w:r>
          </w:p>
        </w:tc>
        <w:tc>
          <w:tcPr>
            <w:tcW w:w="1140" w:type="dxa"/>
          </w:tcPr>
          <w:p>
            <w:pPr>
              <w:pStyle w:val="TableParagraph"/>
              <w:spacing w:before="18"/>
              <w:ind w:left="21"/>
              <w:jc w:val="center"/>
              <w:rPr>
                <w:rFonts w:ascii="Calibri"/>
                <w:sz w:val="18"/>
              </w:rPr>
            </w:pPr>
            <w:r>
              <w:rPr>
                <w:rFonts w:ascii="Calibri"/>
                <w:color w:val="585858"/>
                <w:spacing w:val="-2"/>
                <w:sz w:val="18"/>
              </w:rPr>
              <w:t>28,840,578</w:t>
            </w:r>
          </w:p>
        </w:tc>
        <w:tc>
          <w:tcPr>
            <w:tcW w:w="1140" w:type="dxa"/>
          </w:tcPr>
          <w:p>
            <w:pPr>
              <w:pStyle w:val="TableParagraph"/>
              <w:spacing w:before="18"/>
              <w:ind w:left="22"/>
              <w:jc w:val="center"/>
              <w:rPr>
                <w:rFonts w:ascii="Calibri"/>
                <w:sz w:val="18"/>
              </w:rPr>
            </w:pPr>
            <w:r>
              <w:rPr>
                <w:rFonts w:ascii="Calibri"/>
                <w:color w:val="585858"/>
                <w:spacing w:val="-2"/>
                <w:sz w:val="18"/>
              </w:rPr>
              <w:t>0.07%</w:t>
            </w:r>
          </w:p>
        </w:tc>
      </w:tr>
      <w:tr>
        <w:trPr>
          <w:trHeight w:val="272" w:hRule="atLeast"/>
        </w:trPr>
        <w:tc>
          <w:tcPr>
            <w:tcW w:w="1494" w:type="dxa"/>
          </w:tcPr>
          <w:p>
            <w:pPr>
              <w:pStyle w:val="TableParagraph"/>
              <w:spacing w:before="13"/>
              <w:ind w:left="64"/>
              <w:rPr>
                <w:rFonts w:ascii="Calibri"/>
                <w:sz w:val="18"/>
              </w:rPr>
            </w:pPr>
            <w:r>
              <w:rPr/>
              <w:drawing>
                <wp:inline distT="0" distB="0" distL="0" distR="0">
                  <wp:extent cx="63150" cy="63150"/>
                  <wp:effectExtent l="0" t="0" r="0" b="0"/>
                  <wp:docPr id="1051" name="Image 1051"/>
                  <wp:cNvGraphicFramePr>
                    <a:graphicFrameLocks/>
                  </wp:cNvGraphicFramePr>
                  <a:graphic>
                    <a:graphicData uri="http://schemas.openxmlformats.org/drawingml/2006/picture">
                      <pic:pic>
                        <pic:nvPicPr>
                          <pic:cNvPr id="1051" name="Image 1051"/>
                          <pic:cNvPicPr/>
                        </pic:nvPicPr>
                        <pic:blipFill>
                          <a:blip r:embed="rId188" cstate="print"/>
                          <a:stretch>
                            <a:fillRect/>
                          </a:stretch>
                        </pic:blipFill>
                        <pic:spPr>
                          <a:xfrm>
                            <a:off x="0" y="0"/>
                            <a:ext cx="63150" cy="63150"/>
                          </a:xfrm>
                          <a:prstGeom prst="rect">
                            <a:avLst/>
                          </a:prstGeom>
                        </pic:spPr>
                      </pic:pic>
                    </a:graphicData>
                  </a:graphic>
                </wp:inline>
              </w:drawing>
            </w:r>
            <w:r>
              <w:rPr/>
            </w:r>
            <w:r>
              <w:rPr>
                <w:rFonts w:ascii="Times New Roman"/>
                <w:spacing w:val="-7"/>
                <w:sz w:val="20"/>
              </w:rPr>
              <w:t> </w:t>
            </w:r>
            <w:r>
              <w:rPr>
                <w:rFonts w:ascii="Calibri"/>
                <w:color w:val="585858"/>
                <w:sz w:val="18"/>
              </w:rPr>
              <w:t>JUMLAH</w:t>
            </w:r>
          </w:p>
        </w:tc>
        <w:tc>
          <w:tcPr>
            <w:tcW w:w="1140" w:type="dxa"/>
          </w:tcPr>
          <w:p>
            <w:pPr>
              <w:pStyle w:val="TableParagraph"/>
              <w:spacing w:before="18"/>
              <w:ind w:left="20" w:right="1"/>
              <w:jc w:val="center"/>
              <w:rPr>
                <w:rFonts w:ascii="Calibri"/>
                <w:sz w:val="18"/>
              </w:rPr>
            </w:pPr>
            <w:r>
              <w:rPr>
                <w:rFonts w:ascii="Calibri"/>
                <w:color w:val="585858"/>
                <w:spacing w:val="-2"/>
                <w:sz w:val="18"/>
              </w:rPr>
              <w:t>61,328,102,00</w:t>
            </w:r>
          </w:p>
        </w:tc>
        <w:tc>
          <w:tcPr>
            <w:tcW w:w="1145" w:type="dxa"/>
          </w:tcPr>
          <w:p>
            <w:pPr>
              <w:pStyle w:val="TableParagraph"/>
              <w:spacing w:before="18"/>
              <w:ind w:left="17" w:right="1"/>
              <w:jc w:val="center"/>
              <w:rPr>
                <w:rFonts w:ascii="Calibri"/>
                <w:sz w:val="18"/>
              </w:rPr>
            </w:pPr>
            <w:r>
              <w:rPr>
                <w:rFonts w:ascii="Calibri"/>
                <w:color w:val="585858"/>
                <w:spacing w:val="-2"/>
                <w:sz w:val="18"/>
              </w:rPr>
              <w:t>61,953,546,00</w:t>
            </w:r>
          </w:p>
        </w:tc>
        <w:tc>
          <w:tcPr>
            <w:tcW w:w="1140" w:type="dxa"/>
          </w:tcPr>
          <w:p>
            <w:pPr>
              <w:pStyle w:val="TableParagraph"/>
              <w:spacing w:before="18"/>
              <w:ind w:left="20" w:right="7"/>
              <w:jc w:val="center"/>
              <w:rPr>
                <w:rFonts w:ascii="Calibri"/>
                <w:sz w:val="18"/>
              </w:rPr>
            </w:pPr>
            <w:r>
              <w:rPr>
                <w:rFonts w:ascii="Calibri"/>
                <w:color w:val="585858"/>
                <w:spacing w:val="-2"/>
                <w:sz w:val="18"/>
              </w:rPr>
              <w:t>61,888,426,92</w:t>
            </w:r>
          </w:p>
        </w:tc>
        <w:tc>
          <w:tcPr>
            <w:tcW w:w="1140" w:type="dxa"/>
          </w:tcPr>
          <w:p>
            <w:pPr>
              <w:pStyle w:val="TableParagraph"/>
              <w:spacing w:before="18"/>
              <w:ind w:left="16"/>
              <w:jc w:val="center"/>
              <w:rPr>
                <w:rFonts w:ascii="Calibri"/>
                <w:sz w:val="18"/>
              </w:rPr>
            </w:pPr>
            <w:r>
              <w:rPr>
                <w:rFonts w:ascii="Calibri"/>
                <w:color w:val="585858"/>
                <w:spacing w:val="-2"/>
                <w:sz w:val="18"/>
              </w:rPr>
              <w:t>99.89%</w:t>
            </w:r>
          </w:p>
        </w:tc>
        <w:tc>
          <w:tcPr>
            <w:tcW w:w="1140" w:type="dxa"/>
          </w:tcPr>
          <w:p>
            <w:pPr>
              <w:pStyle w:val="TableParagraph"/>
              <w:spacing w:before="18"/>
              <w:ind w:left="21"/>
              <w:jc w:val="center"/>
              <w:rPr>
                <w:rFonts w:ascii="Calibri"/>
                <w:sz w:val="18"/>
              </w:rPr>
            </w:pPr>
            <w:r>
              <w:rPr>
                <w:rFonts w:ascii="Calibri"/>
                <w:color w:val="585858"/>
                <w:spacing w:val="-2"/>
                <w:sz w:val="18"/>
              </w:rPr>
              <w:t>65,119,074</w:t>
            </w:r>
          </w:p>
        </w:tc>
        <w:tc>
          <w:tcPr>
            <w:tcW w:w="1140" w:type="dxa"/>
          </w:tcPr>
          <w:p>
            <w:pPr>
              <w:pStyle w:val="TableParagraph"/>
              <w:spacing w:before="18"/>
              <w:ind w:left="22"/>
              <w:jc w:val="center"/>
              <w:rPr>
                <w:rFonts w:ascii="Calibri"/>
                <w:sz w:val="18"/>
              </w:rPr>
            </w:pPr>
            <w:r>
              <w:rPr>
                <w:rFonts w:ascii="Calibri"/>
                <w:color w:val="585858"/>
                <w:spacing w:val="-2"/>
                <w:sz w:val="18"/>
              </w:rPr>
              <w:t>0.11%</w:t>
            </w:r>
          </w:p>
        </w:tc>
      </w:tr>
    </w:tbl>
    <w:p>
      <w:pPr>
        <w:pStyle w:val="BodyText"/>
        <w:spacing w:line="273" w:lineRule="auto" w:before="206"/>
        <w:ind w:left="580" w:right="376" w:firstLine="710"/>
        <w:jc w:val="both"/>
      </w:pPr>
      <w:r>
        <w:rPr/>
        <w:t>Berdasarkan tabel 155 dan garafik 70 di</w:t>
      </w:r>
      <w:r>
        <w:rPr>
          <w:spacing w:val="-3"/>
        </w:rPr>
        <w:t> </w:t>
      </w:r>
      <w:r>
        <w:rPr/>
        <w:t>atas dapat</w:t>
      </w:r>
      <w:r>
        <w:rPr>
          <w:spacing w:val="-1"/>
        </w:rPr>
        <w:t> </w:t>
      </w:r>
      <w:r>
        <w:rPr/>
        <w:t>dievaluasi realisasi anggaran per Program sebagai berikut:</w:t>
      </w:r>
    </w:p>
    <w:p>
      <w:pPr>
        <w:pStyle w:val="ListParagraph"/>
        <w:numPr>
          <w:ilvl w:val="0"/>
          <w:numId w:val="26"/>
        </w:numPr>
        <w:tabs>
          <w:tab w:pos="1004" w:val="left" w:leader="none"/>
          <w:tab w:pos="1006" w:val="left" w:leader="none"/>
        </w:tabs>
        <w:spacing w:line="276" w:lineRule="auto" w:before="127" w:after="0"/>
        <w:ind w:left="1006" w:right="377" w:hanging="426"/>
        <w:jc w:val="both"/>
        <w:rPr>
          <w:sz w:val="24"/>
        </w:rPr>
      </w:pPr>
      <w:r>
        <w:rPr>
          <w:sz w:val="24"/>
        </w:rPr>
        <w:t>Program penyelidikan dan penyidikan tindak pidana pagu Rp3.940.642.000,00 realisasi Rp3.931.916.400,00 (99,78%) sisa Rp8.725.600,00 (0,22%). Program Lidik Sidik tindak pidana secara detil terdapat</w:t>
      </w:r>
      <w:r>
        <w:rPr>
          <w:spacing w:val="-2"/>
          <w:sz w:val="24"/>
        </w:rPr>
        <w:t> </w:t>
      </w:r>
      <w:r>
        <w:rPr>
          <w:sz w:val="24"/>
        </w:rPr>
        <w:t>kegiatan yang tidak terealisasi dan tidak terserap maksimal yaitu sebagai berikut;</w:t>
      </w:r>
    </w:p>
    <w:p>
      <w:pPr>
        <w:pStyle w:val="ListParagraph"/>
        <w:numPr>
          <w:ilvl w:val="1"/>
          <w:numId w:val="26"/>
        </w:numPr>
        <w:tabs>
          <w:tab w:pos="1431" w:val="left" w:leader="none"/>
        </w:tabs>
        <w:spacing w:line="273" w:lineRule="auto" w:before="5" w:after="0"/>
        <w:ind w:left="1431" w:right="382" w:hanging="425"/>
        <w:jc w:val="both"/>
        <w:rPr>
          <w:sz w:val="24"/>
        </w:rPr>
      </w:pPr>
      <w:r>
        <w:rPr>
          <w:sz w:val="24"/>
        </w:rPr>
        <w:t>3142 penindakan tindak pidana umum pagu Rp2.567.107.000,00 realisasi Rp 2.563.473.000,00 (99,86%)</w:t>
      </w:r>
      <w:r>
        <w:rPr>
          <w:sz w:val="24"/>
        </w:rPr>
        <w:t> sisa</w:t>
      </w:r>
      <w:r>
        <w:rPr>
          <w:sz w:val="24"/>
        </w:rPr>
        <w:t> Rp3.634.000,00 (0,14%), penyerapan yang tidak terserap maksimal 100% yaitu Perkara sedang Polsek Muara Pawan pagu 21.184.000,00 realisasi Rp17.550.000,00 (82,85%) sisa Rp3.634.000,00 (17,15%),</w:t>
      </w:r>
    </w:p>
    <w:p>
      <w:pPr>
        <w:spacing w:after="0" w:line="273" w:lineRule="auto"/>
        <w:jc w:val="both"/>
        <w:rPr>
          <w:sz w:val="24"/>
        </w:rPr>
        <w:sectPr>
          <w:pgSz w:w="11910" w:h="16840"/>
          <w:pgMar w:header="0" w:footer="740" w:top="780" w:bottom="940" w:left="980" w:right="180"/>
        </w:sectPr>
      </w:pPr>
    </w:p>
    <w:p>
      <w:pPr>
        <w:pStyle w:val="BodyText"/>
        <w:spacing w:line="278" w:lineRule="auto" w:before="70"/>
        <w:ind w:left="1431" w:right="386"/>
        <w:jc w:val="both"/>
      </w:pPr>
      <w:r>
        <w:rPr/>
        <w:t>target kasus sudah tercapai sebanyak 1 kasus namun penyerapan masih dibawah 90% dikarenakan penyerapan perkasus dibawah harga satuan;</w:t>
      </w:r>
    </w:p>
    <w:p>
      <w:pPr>
        <w:pStyle w:val="ListParagraph"/>
        <w:numPr>
          <w:ilvl w:val="1"/>
          <w:numId w:val="26"/>
        </w:numPr>
        <w:tabs>
          <w:tab w:pos="1431" w:val="left" w:leader="none"/>
          <w:tab w:pos="1495" w:val="left" w:leader="none"/>
        </w:tabs>
        <w:spacing w:line="273" w:lineRule="auto" w:before="0" w:after="0"/>
        <w:ind w:left="1431" w:right="385" w:hanging="425"/>
        <w:jc w:val="both"/>
        <w:rPr>
          <w:sz w:val="24"/>
        </w:rPr>
      </w:pPr>
      <w:r>
        <w:rPr>
          <w:sz w:val="24"/>
        </w:rPr>
        <w:tab/>
        <w:t>3146 penindakan tindak pidana korupsi pagu Rp377.563.000,00 realisasi Rp377.463.200,00 (99,97%) sisa Rp99.800,00 (0,03%)</w:t>
      </w:r>
    </w:p>
    <w:p>
      <w:pPr>
        <w:pStyle w:val="ListParagraph"/>
        <w:numPr>
          <w:ilvl w:val="1"/>
          <w:numId w:val="26"/>
        </w:numPr>
        <w:tabs>
          <w:tab w:pos="1431" w:val="left" w:leader="none"/>
        </w:tabs>
        <w:spacing w:line="273" w:lineRule="auto" w:before="6" w:after="0"/>
        <w:ind w:left="1431" w:right="384" w:hanging="425"/>
        <w:jc w:val="both"/>
        <w:rPr>
          <w:sz w:val="24"/>
        </w:rPr>
      </w:pPr>
      <w:r>
        <w:rPr>
          <w:sz w:val="24"/>
        </w:rPr>
        <w:t>4343 Penindakan Tindak Pidana Lalu Lintas pagu Rp126.522.000,00 realisasi Rp121.530.200,00 (96,05%)</w:t>
      </w:r>
      <w:r>
        <w:rPr>
          <w:sz w:val="24"/>
        </w:rPr>
        <w:t> sisa</w:t>
      </w:r>
      <w:r>
        <w:rPr>
          <w:sz w:val="24"/>
        </w:rPr>
        <w:t> Rp4.991.800,00 (3,95%), penyerapan yang rendah dibawah 90% dengan rincian detil giat</w:t>
      </w:r>
      <w:r>
        <w:rPr>
          <w:spacing w:val="-1"/>
          <w:sz w:val="24"/>
        </w:rPr>
        <w:t> </w:t>
      </w:r>
      <w:r>
        <w:rPr>
          <w:sz w:val="24"/>
        </w:rPr>
        <w:t>Lidik sidik lakalantas sebagai berikut:</w:t>
      </w:r>
    </w:p>
    <w:p>
      <w:pPr>
        <w:pStyle w:val="ListParagraph"/>
        <w:numPr>
          <w:ilvl w:val="2"/>
          <w:numId w:val="26"/>
        </w:numPr>
        <w:tabs>
          <w:tab w:pos="1999" w:val="left" w:leader="none"/>
          <w:tab w:pos="2001" w:val="left" w:leader="none"/>
        </w:tabs>
        <w:spacing w:line="273" w:lineRule="auto" w:before="11" w:after="0"/>
        <w:ind w:left="2001" w:right="384" w:hanging="571"/>
        <w:jc w:val="both"/>
        <w:rPr>
          <w:sz w:val="24"/>
        </w:rPr>
      </w:pPr>
      <w:r>
        <w:rPr>
          <w:sz w:val="24"/>
        </w:rPr>
        <w:t>laka</w:t>
      </w:r>
      <w:r>
        <w:rPr>
          <w:sz w:val="24"/>
        </w:rPr>
        <w:t> ringan</w:t>
      </w:r>
      <w:r>
        <w:rPr>
          <w:sz w:val="24"/>
        </w:rPr>
        <w:t> pagu</w:t>
      </w:r>
      <w:r>
        <w:rPr>
          <w:sz w:val="24"/>
        </w:rPr>
        <w:t> Rp1.818.000,00 realisasi sebesar Rp606.200,00 (33,34%) sisa Rp1.211.800,00 (66,66%), dikarenakan minimnya kasus laka ringan;</w:t>
      </w:r>
    </w:p>
    <w:p>
      <w:pPr>
        <w:pStyle w:val="ListParagraph"/>
        <w:numPr>
          <w:ilvl w:val="2"/>
          <w:numId w:val="26"/>
        </w:numPr>
        <w:tabs>
          <w:tab w:pos="1999" w:val="left" w:leader="none"/>
          <w:tab w:pos="2001" w:val="left" w:leader="none"/>
        </w:tabs>
        <w:spacing w:line="273" w:lineRule="auto" w:before="6" w:after="0"/>
        <w:ind w:left="2001" w:right="381" w:hanging="571"/>
        <w:jc w:val="both"/>
        <w:rPr>
          <w:sz w:val="24"/>
        </w:rPr>
      </w:pPr>
      <w:r>
        <w:rPr>
          <w:sz w:val="24"/>
        </w:rPr>
        <w:t>laka</w:t>
      </w:r>
      <w:r>
        <w:rPr>
          <w:sz w:val="24"/>
        </w:rPr>
        <w:t> menonjol</w:t>
      </w:r>
      <w:r>
        <w:rPr>
          <w:sz w:val="24"/>
        </w:rPr>
        <w:t> pagu</w:t>
      </w:r>
      <w:r>
        <w:rPr>
          <w:sz w:val="24"/>
        </w:rPr>
        <w:t> Rp3.780.000,00 realisasi nihil dikarenakan tidak ada</w:t>
      </w:r>
      <w:r>
        <w:rPr>
          <w:spacing w:val="40"/>
          <w:sz w:val="24"/>
        </w:rPr>
        <w:t> </w:t>
      </w:r>
      <w:r>
        <w:rPr>
          <w:sz w:val="24"/>
        </w:rPr>
        <w:t>kasus laka menonjol.</w:t>
      </w:r>
    </w:p>
    <w:p>
      <w:pPr>
        <w:pStyle w:val="ListParagraph"/>
        <w:numPr>
          <w:ilvl w:val="0"/>
          <w:numId w:val="26"/>
        </w:numPr>
        <w:tabs>
          <w:tab w:pos="1004" w:val="left" w:leader="none"/>
          <w:tab w:pos="1006" w:val="left" w:leader="none"/>
        </w:tabs>
        <w:spacing w:line="276" w:lineRule="auto" w:before="6" w:after="0"/>
        <w:ind w:left="1006" w:right="376" w:hanging="426"/>
        <w:jc w:val="both"/>
        <w:rPr>
          <w:sz w:val="24"/>
        </w:rPr>
      </w:pPr>
      <w:r>
        <w:rPr>
          <w:sz w:val="24"/>
        </w:rPr>
        <w:t>Program Modernisasi almatsus sarana dan prasarana Polri pagu Rp4.202.513.000,00 realisasi Rp4.199.480.750,00 (99,93%)</w:t>
      </w:r>
      <w:r>
        <w:rPr>
          <w:sz w:val="24"/>
        </w:rPr>
        <w:t> sisa</w:t>
      </w:r>
      <w:r>
        <w:rPr>
          <w:sz w:val="24"/>
        </w:rPr>
        <w:t> Rp3.032.250,00 (0,07%)</w:t>
      </w:r>
      <w:r>
        <w:rPr>
          <w:sz w:val="24"/>
        </w:rPr>
        <w:t> realisasi</w:t>
      </w:r>
      <w:r>
        <w:rPr>
          <w:spacing w:val="80"/>
          <w:sz w:val="24"/>
        </w:rPr>
        <w:t> </w:t>
      </w:r>
      <w:r>
        <w:rPr>
          <w:sz w:val="24"/>
        </w:rPr>
        <w:t>anggaran sudah optimal namun terdapat realisasi anggaran yang masih dibawah 90% yaitu BMP Satpolair dengan detil giat Oli pagu Rp15.101.000,00 realisasai Rp12.439.000,00 (82,37%) sisa Rp2.662.000,00 (17,63%)</w:t>
      </w:r>
    </w:p>
    <w:p>
      <w:pPr>
        <w:pStyle w:val="BodyText"/>
        <w:spacing w:line="276" w:lineRule="auto" w:before="119"/>
        <w:ind w:left="1006" w:right="384" w:hanging="426"/>
        <w:jc w:val="both"/>
      </w:pPr>
      <w:r>
        <w:rPr/>
        <w:t>3</w:t>
      </w:r>
      <w:r>
        <w:rPr>
          <w:spacing w:val="40"/>
        </w:rPr>
        <w:t> </w:t>
      </w:r>
      <w:r>
        <w:rPr/>
        <w:t>Program Harkamtibmas pagu Rp9.516.744.000,00 realisasi Rp9.492.223.354,00 (99,74%)</w:t>
      </w:r>
      <w:r>
        <w:rPr/>
        <w:t> sisa</w:t>
      </w:r>
      <w:r>
        <w:rPr/>
        <w:t> Rp 24.520.646,00 (0,26%)</w:t>
      </w:r>
      <w:r>
        <w:rPr/>
        <w:t> terdapat</w:t>
      </w:r>
      <w:r>
        <w:rPr/>
        <w:t> kegiatan</w:t>
      </w:r>
      <w:r>
        <w:rPr/>
        <w:t> realisasi</w:t>
      </w:r>
      <w:r>
        <w:rPr/>
        <w:t> tidak</w:t>
      </w:r>
      <w:r>
        <w:rPr/>
        <w:t> maksimal </w:t>
      </w:r>
      <w:r>
        <w:rPr>
          <w:spacing w:val="-2"/>
        </w:rPr>
        <w:t>yaitu:</w:t>
      </w:r>
    </w:p>
    <w:p>
      <w:pPr>
        <w:pStyle w:val="ListParagraph"/>
        <w:numPr>
          <w:ilvl w:val="0"/>
          <w:numId w:val="27"/>
        </w:numPr>
        <w:tabs>
          <w:tab w:pos="1431" w:val="left" w:leader="none"/>
        </w:tabs>
        <w:spacing w:line="276" w:lineRule="auto" w:before="3" w:after="0"/>
        <w:ind w:left="1431" w:right="384" w:hanging="425"/>
        <w:jc w:val="both"/>
        <w:rPr>
          <w:sz w:val="24"/>
        </w:rPr>
      </w:pPr>
      <w:r>
        <w:rPr>
          <w:sz w:val="24"/>
        </w:rPr>
        <w:t>3133 Peningkatan Pelayanan Keamanan dan Keselamatan Masyarakat di Bidang Lantas Pagu Rp859.756.000,00 realisasi Rp856.247.890,00 (99,59%)</w:t>
      </w:r>
      <w:r>
        <w:rPr>
          <w:sz w:val="24"/>
        </w:rPr>
        <w:t> sisa Rp3.508.110,00 (0,41%), penyerapan yang rendah dibawah 90% adalah sebagai </w:t>
      </w:r>
      <w:r>
        <w:rPr>
          <w:spacing w:val="-2"/>
          <w:sz w:val="24"/>
        </w:rPr>
        <w:t>berikut:</w:t>
      </w:r>
    </w:p>
    <w:p>
      <w:pPr>
        <w:pStyle w:val="ListParagraph"/>
        <w:numPr>
          <w:ilvl w:val="1"/>
          <w:numId w:val="27"/>
        </w:numPr>
        <w:tabs>
          <w:tab w:pos="1999" w:val="left" w:leader="none"/>
          <w:tab w:pos="2001" w:val="left" w:leader="none"/>
        </w:tabs>
        <w:spacing w:line="273" w:lineRule="auto" w:before="1" w:after="0"/>
        <w:ind w:left="2001" w:right="384" w:hanging="571"/>
        <w:jc w:val="both"/>
        <w:rPr>
          <w:sz w:val="24"/>
        </w:rPr>
      </w:pPr>
      <w:r>
        <w:rPr>
          <w:sz w:val="24"/>
        </w:rPr>
        <w:t>Biaya Listrik pagu sebesar Rp42.065.000,00 realisasi Rp39.610.945,00 (94,17%) sisa Rp.2.454.055,00 (5,83%) penyerapan sesuai tagihan PLN;</w:t>
      </w:r>
    </w:p>
    <w:p>
      <w:pPr>
        <w:pStyle w:val="ListParagraph"/>
        <w:numPr>
          <w:ilvl w:val="1"/>
          <w:numId w:val="27"/>
        </w:numPr>
        <w:tabs>
          <w:tab w:pos="1999" w:val="left" w:leader="none"/>
          <w:tab w:pos="2001" w:val="left" w:leader="none"/>
        </w:tabs>
        <w:spacing w:line="276" w:lineRule="auto" w:before="5" w:after="0"/>
        <w:ind w:left="2001" w:right="378" w:hanging="571"/>
        <w:jc w:val="both"/>
        <w:rPr>
          <w:sz w:val="24"/>
        </w:rPr>
      </w:pPr>
      <w:r>
        <w:rPr>
          <w:sz w:val="24"/>
        </w:rPr>
        <w:t>Biaya Internet penjagaan Pos lantas pagu sebesar Rp8.994.000,00 realisasi Rp8.542.625,00 (94,98%) sisa</w:t>
      </w:r>
      <w:r>
        <w:rPr>
          <w:sz w:val="24"/>
        </w:rPr>
        <w:t> Rp451.375 (5,02)</w:t>
      </w:r>
      <w:r>
        <w:rPr>
          <w:sz w:val="24"/>
        </w:rPr>
        <w:t> penyerapan</w:t>
      </w:r>
      <w:r>
        <w:rPr>
          <w:sz w:val="24"/>
        </w:rPr>
        <w:t> sesuai</w:t>
      </w:r>
      <w:r>
        <w:rPr>
          <w:sz w:val="24"/>
        </w:rPr>
        <w:t> tagihan </w:t>
      </w:r>
      <w:r>
        <w:rPr>
          <w:spacing w:val="-2"/>
          <w:sz w:val="24"/>
        </w:rPr>
        <w:t>Telkom;</w:t>
      </w:r>
    </w:p>
    <w:p>
      <w:pPr>
        <w:pStyle w:val="ListParagraph"/>
        <w:numPr>
          <w:ilvl w:val="1"/>
          <w:numId w:val="27"/>
        </w:numPr>
        <w:tabs>
          <w:tab w:pos="1999" w:val="left" w:leader="none"/>
          <w:tab w:pos="2001" w:val="left" w:leader="none"/>
        </w:tabs>
        <w:spacing w:line="273" w:lineRule="auto" w:before="4" w:after="0"/>
        <w:ind w:left="2001" w:right="382" w:hanging="571"/>
        <w:jc w:val="both"/>
        <w:rPr>
          <w:sz w:val="24"/>
        </w:rPr>
      </w:pPr>
      <w:r>
        <w:rPr>
          <w:sz w:val="24"/>
        </w:rPr>
        <w:t>Honor pelaksana Samsat pagu sebesar Rp21.600.000,00 realisasi Rp21.000.000.00</w:t>
      </w:r>
      <w:r>
        <w:rPr>
          <w:spacing w:val="70"/>
          <w:sz w:val="24"/>
        </w:rPr>
        <w:t>  </w:t>
      </w:r>
      <w:r>
        <w:rPr>
          <w:sz w:val="24"/>
        </w:rPr>
        <w:t>(97,22%)</w:t>
      </w:r>
      <w:r>
        <w:rPr>
          <w:spacing w:val="68"/>
          <w:sz w:val="24"/>
        </w:rPr>
        <w:t>  </w:t>
      </w:r>
      <w:r>
        <w:rPr>
          <w:sz w:val="24"/>
        </w:rPr>
        <w:t>sisa</w:t>
      </w:r>
      <w:r>
        <w:rPr>
          <w:spacing w:val="69"/>
          <w:sz w:val="24"/>
        </w:rPr>
        <w:t>  </w:t>
      </w:r>
      <w:r>
        <w:rPr>
          <w:sz w:val="24"/>
        </w:rPr>
        <w:t>Rp.600.000,00</w:t>
      </w:r>
      <w:r>
        <w:rPr>
          <w:spacing w:val="70"/>
          <w:sz w:val="24"/>
        </w:rPr>
        <w:t>  </w:t>
      </w:r>
      <w:r>
        <w:rPr>
          <w:sz w:val="24"/>
        </w:rPr>
        <w:t>(2,78%)</w:t>
      </w:r>
      <w:r>
        <w:rPr>
          <w:spacing w:val="68"/>
          <w:sz w:val="24"/>
        </w:rPr>
        <w:t>  </w:t>
      </w:r>
      <w:r>
        <w:rPr>
          <w:sz w:val="24"/>
        </w:rPr>
        <w:t>dikarenakan</w:t>
      </w:r>
    </w:p>
    <w:p>
      <w:pPr>
        <w:pStyle w:val="BodyText"/>
        <w:spacing w:before="1"/>
        <w:ind w:left="2001"/>
        <w:jc w:val="both"/>
      </w:pPr>
      <w:r>
        <w:rPr/>
        <w:t>keterbatasan</w:t>
      </w:r>
      <w:r>
        <w:rPr>
          <w:spacing w:val="-2"/>
        </w:rPr>
        <w:t> Personel</w:t>
      </w:r>
    </w:p>
    <w:p>
      <w:pPr>
        <w:pStyle w:val="ListParagraph"/>
        <w:numPr>
          <w:ilvl w:val="0"/>
          <w:numId w:val="27"/>
        </w:numPr>
        <w:tabs>
          <w:tab w:pos="1431" w:val="left" w:leader="none"/>
        </w:tabs>
        <w:spacing w:line="273" w:lineRule="auto" w:before="49" w:after="0"/>
        <w:ind w:left="1431" w:right="384" w:hanging="425"/>
        <w:jc w:val="both"/>
        <w:rPr>
          <w:sz w:val="24"/>
        </w:rPr>
      </w:pPr>
      <w:r>
        <w:rPr>
          <w:sz w:val="24"/>
        </w:rPr>
        <w:t>5076 Pembinaan Potensi Keamanan Pagu Rp 1.479.517.000,00 realisasi Rp1.475.125.000,00 (99,70%)</w:t>
      </w:r>
      <w:r>
        <w:rPr>
          <w:sz w:val="24"/>
        </w:rPr>
        <w:t> sisa</w:t>
      </w:r>
      <w:r>
        <w:rPr>
          <w:sz w:val="24"/>
        </w:rPr>
        <w:t> Rp4.392.000,00, realisasi tidak maksimal disebabkan adanya pengembalian anggaran Operasi Binmas (Karhutla) sebesar Rp4.392.000,00 dikarenakan duplikasi anggaran;</w:t>
      </w:r>
    </w:p>
    <w:p>
      <w:pPr>
        <w:pStyle w:val="ListParagraph"/>
        <w:numPr>
          <w:ilvl w:val="0"/>
          <w:numId w:val="27"/>
        </w:numPr>
        <w:tabs>
          <w:tab w:pos="1431" w:val="left" w:leader="none"/>
        </w:tabs>
        <w:spacing w:line="273" w:lineRule="auto" w:before="12" w:after="0"/>
        <w:ind w:left="1431" w:right="385" w:hanging="425"/>
        <w:jc w:val="both"/>
        <w:rPr>
          <w:sz w:val="24"/>
        </w:rPr>
      </w:pPr>
      <w:r>
        <w:rPr>
          <w:sz w:val="24"/>
        </w:rPr>
        <w:t>5079 Pembinaan Operasional Kepolisian Pagu Rp1.227.895.000,00 realisasi Rp1.214.963.000,00 (98,95%)</w:t>
      </w:r>
      <w:r>
        <w:rPr>
          <w:sz w:val="24"/>
        </w:rPr>
        <w:t> sisa</w:t>
      </w:r>
      <w:r>
        <w:rPr>
          <w:sz w:val="24"/>
        </w:rPr>
        <w:t> Rp12.932.000,00 realisasi tidak maksimal disebabkan adanya pengembalian operasi mantap brata sebesar Rp12.932.000,00 dikarenakan duplikasi anggaran;</w:t>
      </w:r>
    </w:p>
    <w:p>
      <w:pPr>
        <w:pStyle w:val="ListParagraph"/>
        <w:numPr>
          <w:ilvl w:val="0"/>
          <w:numId w:val="27"/>
        </w:numPr>
        <w:tabs>
          <w:tab w:pos="1431" w:val="left" w:leader="none"/>
        </w:tabs>
        <w:spacing w:line="276" w:lineRule="auto" w:before="12" w:after="0"/>
        <w:ind w:left="1431" w:right="386" w:hanging="425"/>
        <w:jc w:val="both"/>
        <w:rPr>
          <w:sz w:val="24"/>
        </w:rPr>
      </w:pPr>
      <w:r>
        <w:rPr>
          <w:sz w:val="24"/>
        </w:rPr>
        <w:t>5080 Pengendalian Operasi Kepolisian Pagu Rp168.720.000,00 realisasi Rp 165.060.000,00 (97,83%)</w:t>
      </w:r>
      <w:r>
        <w:rPr>
          <w:sz w:val="24"/>
        </w:rPr>
        <w:t> sisa</w:t>
      </w:r>
      <w:r>
        <w:rPr>
          <w:sz w:val="24"/>
        </w:rPr>
        <w:t> Rp 3.660.000,00 (2,17%)</w:t>
      </w:r>
      <w:r>
        <w:rPr>
          <w:sz w:val="24"/>
        </w:rPr>
        <w:t> realisasi</w:t>
      </w:r>
      <w:r>
        <w:rPr>
          <w:sz w:val="24"/>
        </w:rPr>
        <w:t> tidak</w:t>
      </w:r>
      <w:r>
        <w:rPr>
          <w:sz w:val="24"/>
        </w:rPr>
        <w:t> maskimal disebabkan adanya pengembalian anggaran operasi Lilin sebesar Rp3.660.000,00 dikarenakan duplikasi anggaran.</w:t>
      </w:r>
    </w:p>
    <w:p>
      <w:pPr>
        <w:pStyle w:val="ListParagraph"/>
        <w:numPr>
          <w:ilvl w:val="1"/>
          <w:numId w:val="6"/>
        </w:numPr>
        <w:tabs>
          <w:tab w:pos="1004" w:val="left" w:leader="none"/>
          <w:tab w:pos="1006" w:val="left" w:leader="none"/>
        </w:tabs>
        <w:spacing w:line="276" w:lineRule="auto" w:before="116" w:after="0"/>
        <w:ind w:left="1006" w:right="376" w:hanging="426"/>
        <w:jc w:val="both"/>
        <w:rPr>
          <w:sz w:val="24"/>
        </w:rPr>
      </w:pPr>
      <w:r>
        <w:rPr>
          <w:sz w:val="24"/>
        </w:rPr>
        <w:t>Program Dukungan manajemen pagu Rp44.293.647.000,00 realisasi Rp44.264.806.422,00 (99,93%) sisa Rp 28.840.578,00 (0,07%), dilihat dari persentase penyerapan</w:t>
      </w:r>
      <w:r>
        <w:rPr>
          <w:spacing w:val="-2"/>
          <w:sz w:val="24"/>
        </w:rPr>
        <w:t> </w:t>
      </w:r>
      <w:r>
        <w:rPr>
          <w:sz w:val="24"/>
        </w:rPr>
        <w:t>sudah</w:t>
      </w:r>
      <w:r>
        <w:rPr>
          <w:spacing w:val="-2"/>
          <w:sz w:val="24"/>
        </w:rPr>
        <w:t> </w:t>
      </w:r>
      <w:r>
        <w:rPr>
          <w:sz w:val="24"/>
        </w:rPr>
        <w:t>melebihi</w:t>
      </w:r>
      <w:r>
        <w:rPr>
          <w:spacing w:val="-2"/>
          <w:sz w:val="24"/>
        </w:rPr>
        <w:t> </w:t>
      </w:r>
      <w:r>
        <w:rPr>
          <w:sz w:val="24"/>
        </w:rPr>
        <w:t>target</w:t>
      </w:r>
      <w:r>
        <w:rPr>
          <w:spacing w:val="-5"/>
          <w:sz w:val="24"/>
        </w:rPr>
        <w:t> </w:t>
      </w:r>
      <w:r>
        <w:rPr>
          <w:sz w:val="24"/>
        </w:rPr>
        <w:t>Tahun</w:t>
      </w:r>
      <w:r>
        <w:rPr>
          <w:spacing w:val="-2"/>
          <w:sz w:val="24"/>
        </w:rPr>
        <w:t> </w:t>
      </w:r>
      <w:r>
        <w:rPr>
          <w:sz w:val="24"/>
        </w:rPr>
        <w:t>2023</w:t>
      </w:r>
      <w:r>
        <w:rPr>
          <w:spacing w:val="-7"/>
          <w:sz w:val="24"/>
        </w:rPr>
        <w:t> </w:t>
      </w:r>
      <w:r>
        <w:rPr>
          <w:sz w:val="24"/>
        </w:rPr>
        <w:t>namun</w:t>
      </w:r>
      <w:r>
        <w:rPr>
          <w:spacing w:val="-2"/>
          <w:sz w:val="24"/>
        </w:rPr>
        <w:t> </w:t>
      </w:r>
      <w:r>
        <w:rPr>
          <w:sz w:val="24"/>
        </w:rPr>
        <w:t>terdapat</w:t>
      </w:r>
      <w:r>
        <w:rPr>
          <w:spacing w:val="-5"/>
          <w:sz w:val="24"/>
        </w:rPr>
        <w:t> </w:t>
      </w:r>
      <w:r>
        <w:rPr>
          <w:sz w:val="24"/>
        </w:rPr>
        <w:t>kegiatan</w:t>
      </w:r>
      <w:r>
        <w:rPr>
          <w:spacing w:val="-2"/>
          <w:sz w:val="24"/>
        </w:rPr>
        <w:t> </w:t>
      </w:r>
      <w:r>
        <w:rPr>
          <w:sz w:val="24"/>
        </w:rPr>
        <w:t>tidak</w:t>
      </w:r>
      <w:r>
        <w:rPr>
          <w:spacing w:val="-3"/>
          <w:sz w:val="24"/>
        </w:rPr>
        <w:t> </w:t>
      </w:r>
      <w:r>
        <w:rPr>
          <w:sz w:val="24"/>
        </w:rPr>
        <w:t>maksimal</w:t>
      </w:r>
    </w:p>
    <w:p>
      <w:pPr>
        <w:spacing w:after="0" w:line="276" w:lineRule="auto"/>
        <w:jc w:val="both"/>
        <w:rPr>
          <w:sz w:val="24"/>
        </w:rPr>
        <w:sectPr>
          <w:pgSz w:w="11910" w:h="16840"/>
          <w:pgMar w:header="0" w:footer="740" w:top="780" w:bottom="940" w:left="980" w:right="180"/>
        </w:sectPr>
      </w:pPr>
    </w:p>
    <w:p>
      <w:pPr>
        <w:pStyle w:val="BodyText"/>
        <w:spacing w:line="278" w:lineRule="auto" w:before="70"/>
        <w:ind w:left="1006" w:right="385"/>
        <w:jc w:val="both"/>
      </w:pPr>
      <w:r>
        <w:rPr/>
        <w:t>yaitu kegiatan 3073 Dukungan Pelayanan Internal Perkantoran Polri pagu Rp 44.007.445.000,00</w:t>
      </w:r>
      <w:r>
        <w:rPr>
          <w:spacing w:val="40"/>
        </w:rPr>
        <w:t> </w:t>
      </w:r>
      <w:r>
        <w:rPr/>
        <w:t>realisasi</w:t>
      </w:r>
      <w:r>
        <w:rPr>
          <w:spacing w:val="40"/>
        </w:rPr>
        <w:t> </w:t>
      </w:r>
      <w:r>
        <w:rPr/>
        <w:t>Rp</w:t>
      </w:r>
      <w:r>
        <w:rPr>
          <w:spacing w:val="40"/>
        </w:rPr>
        <w:t> </w:t>
      </w:r>
      <w:r>
        <w:rPr/>
        <w:t>43.978.604.422,00</w:t>
      </w:r>
      <w:r>
        <w:rPr>
          <w:spacing w:val="40"/>
        </w:rPr>
        <w:t> </w:t>
      </w:r>
      <w:r>
        <w:rPr/>
        <w:t>(99,93%)</w:t>
      </w:r>
      <w:r>
        <w:rPr>
          <w:spacing w:val="40"/>
        </w:rPr>
        <w:t> </w:t>
      </w:r>
      <w:r>
        <w:rPr/>
        <w:t>sisa</w:t>
      </w:r>
      <w:r>
        <w:rPr>
          <w:spacing w:val="40"/>
        </w:rPr>
        <w:t> </w:t>
      </w:r>
      <w:r>
        <w:rPr/>
        <w:t>Rp</w:t>
      </w:r>
      <w:r>
        <w:rPr>
          <w:spacing w:val="40"/>
        </w:rPr>
        <w:t> </w:t>
      </w:r>
      <w:r>
        <w:rPr/>
        <w:t>28.840.578,00</w:t>
      </w:r>
    </w:p>
    <w:p>
      <w:pPr>
        <w:pStyle w:val="BodyText"/>
        <w:spacing w:line="276" w:lineRule="auto"/>
        <w:ind w:left="1006" w:right="384"/>
        <w:jc w:val="both"/>
      </w:pPr>
      <w:r>
        <w:rPr/>
        <w:t>(0,07%), disebabkan adanya anggota yang di PTDH sebanyak 3 Personel sebesar Rp16.279.656,00 dan 1 Personel Pensiun dini sebesar Rp12.404.400,00, hal ini terjadi dikarenakan keterlambatan penyampaian Skep PTDH dan Skep Pensiun Dini sehingga Gaji ke 4 personel tersebut masih terus dibayarkan</w:t>
      </w:r>
    </w:p>
    <w:p>
      <w:pPr>
        <w:pStyle w:val="BodyText"/>
        <w:spacing w:before="45"/>
      </w:pPr>
    </w:p>
    <w:p>
      <w:pPr>
        <w:pStyle w:val="BodyText"/>
        <w:spacing w:line="268" w:lineRule="auto"/>
        <w:ind w:left="580" w:right="385" w:firstLine="425"/>
      </w:pPr>
      <w:r>
        <w:rPr/>
        <w:t>berikut dibawah ini di tampilkan</w:t>
      </w:r>
      <w:r>
        <w:rPr>
          <w:spacing w:val="32"/>
        </w:rPr>
        <w:t> </w:t>
      </w:r>
      <w:r>
        <w:rPr/>
        <w:t>realisasi angggaran</w:t>
      </w:r>
      <w:r>
        <w:rPr>
          <w:spacing w:val="29"/>
        </w:rPr>
        <w:t> </w:t>
      </w:r>
      <w:r>
        <w:rPr/>
        <w:t>Bag, Sat, Sie dan Polsek jajaran</w:t>
      </w:r>
      <w:r>
        <w:rPr>
          <w:spacing w:val="40"/>
        </w:rPr>
        <w:t> </w:t>
      </w:r>
      <w:r>
        <w:rPr/>
        <w:t>Polres Ketapang sebagai berikut:</w:t>
      </w:r>
    </w:p>
    <w:p>
      <w:pPr>
        <w:pStyle w:val="BodyText"/>
        <w:spacing w:before="61"/>
      </w:pPr>
    </w:p>
    <w:p>
      <w:pPr>
        <w:pStyle w:val="BodyText"/>
        <w:ind w:left="199"/>
        <w:jc w:val="center"/>
      </w:pPr>
      <w:r>
        <w:rPr/>
        <w:t>Tabel </w:t>
      </w:r>
      <w:r>
        <w:rPr>
          <w:spacing w:val="-5"/>
        </w:rPr>
        <w:t>156</w:t>
      </w:r>
    </w:p>
    <w:p>
      <w:pPr>
        <w:pStyle w:val="BodyText"/>
        <w:spacing w:before="39"/>
        <w:ind w:left="193"/>
        <w:jc w:val="center"/>
      </w:pPr>
      <w:r>
        <w:rPr/>
        <w:t>Pagu</w:t>
      </w:r>
      <w:r>
        <w:rPr>
          <w:spacing w:val="-5"/>
        </w:rPr>
        <w:t> </w:t>
      </w:r>
      <w:r>
        <w:rPr/>
        <w:t>dan</w:t>
      </w:r>
      <w:r>
        <w:rPr>
          <w:spacing w:val="-2"/>
        </w:rPr>
        <w:t> </w:t>
      </w:r>
      <w:r>
        <w:rPr/>
        <w:t>realisasi</w:t>
      </w:r>
      <w:r>
        <w:rPr>
          <w:spacing w:val="-2"/>
        </w:rPr>
        <w:t> </w:t>
      </w:r>
      <w:r>
        <w:rPr/>
        <w:t>anggaran</w:t>
      </w:r>
      <w:r>
        <w:rPr>
          <w:spacing w:val="-2"/>
        </w:rPr>
        <w:t> </w:t>
      </w:r>
      <w:r>
        <w:rPr/>
        <w:t>Bag,</w:t>
      </w:r>
      <w:r>
        <w:rPr>
          <w:spacing w:val="-5"/>
        </w:rPr>
        <w:t> </w:t>
      </w:r>
      <w:r>
        <w:rPr/>
        <w:t>Sat</w:t>
      </w:r>
      <w:r>
        <w:rPr>
          <w:spacing w:val="-5"/>
        </w:rPr>
        <w:t> </w:t>
      </w:r>
      <w:r>
        <w:rPr/>
        <w:t>Sie</w:t>
      </w:r>
      <w:r>
        <w:rPr>
          <w:spacing w:val="-2"/>
        </w:rPr>
        <w:t> </w:t>
      </w:r>
      <w:r>
        <w:rPr/>
        <w:t>dan</w:t>
      </w:r>
      <w:r>
        <w:rPr>
          <w:spacing w:val="-6"/>
        </w:rPr>
        <w:t> </w:t>
      </w:r>
      <w:r>
        <w:rPr/>
        <w:t>Polsek</w:t>
      </w:r>
      <w:r>
        <w:rPr>
          <w:spacing w:val="-3"/>
        </w:rPr>
        <w:t> </w:t>
      </w:r>
      <w:r>
        <w:rPr/>
        <w:t>jajaran</w:t>
      </w:r>
      <w:r>
        <w:rPr>
          <w:spacing w:val="-2"/>
        </w:rPr>
        <w:t> </w:t>
      </w:r>
      <w:r>
        <w:rPr/>
        <w:t>Polres</w:t>
      </w:r>
      <w:r>
        <w:rPr>
          <w:spacing w:val="-3"/>
        </w:rPr>
        <w:t> </w:t>
      </w:r>
      <w:r>
        <w:rPr>
          <w:spacing w:val="-2"/>
        </w:rPr>
        <w:t>Ketapang</w:t>
      </w:r>
    </w:p>
    <w:p>
      <w:pPr>
        <w:pStyle w:val="BodyText"/>
        <w:spacing w:before="129"/>
        <w:rPr>
          <w:sz w:val="20"/>
        </w:rPr>
      </w:pPr>
    </w:p>
    <w:tbl>
      <w:tblPr>
        <w:tblW w:w="0" w:type="auto"/>
        <w:jc w:val="left"/>
        <w:tblInd w:w="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2861"/>
        <w:gridCol w:w="1606"/>
        <w:gridCol w:w="1606"/>
        <w:gridCol w:w="1011"/>
        <w:gridCol w:w="1231"/>
        <w:gridCol w:w="896"/>
      </w:tblGrid>
      <w:tr>
        <w:trPr>
          <w:trHeight w:val="315" w:hRule="atLeast"/>
        </w:trPr>
        <w:tc>
          <w:tcPr>
            <w:tcW w:w="520" w:type="dxa"/>
            <w:vMerge w:val="restart"/>
            <w:shd w:val="clear" w:color="auto" w:fill="8EA9DB"/>
          </w:tcPr>
          <w:p>
            <w:pPr>
              <w:pStyle w:val="TableParagraph"/>
              <w:spacing w:before="212"/>
              <w:ind w:left="110"/>
              <w:rPr>
                <w:rFonts w:ascii="Arial"/>
                <w:b/>
                <w:sz w:val="20"/>
              </w:rPr>
            </w:pPr>
            <w:r>
              <w:rPr>
                <w:rFonts w:ascii="Arial"/>
                <w:b/>
                <w:spacing w:val="-5"/>
                <w:sz w:val="20"/>
              </w:rPr>
              <w:t>NO</w:t>
            </w:r>
          </w:p>
        </w:tc>
        <w:tc>
          <w:tcPr>
            <w:tcW w:w="2861" w:type="dxa"/>
            <w:vMerge w:val="restart"/>
            <w:shd w:val="clear" w:color="auto" w:fill="8EA9DB"/>
          </w:tcPr>
          <w:p>
            <w:pPr>
              <w:pStyle w:val="TableParagraph"/>
              <w:spacing w:before="212"/>
              <w:ind w:left="19"/>
              <w:jc w:val="center"/>
              <w:rPr>
                <w:rFonts w:ascii="Arial"/>
                <w:b/>
                <w:sz w:val="20"/>
              </w:rPr>
            </w:pPr>
            <w:r>
              <w:rPr>
                <w:rFonts w:ascii="Arial"/>
                <w:b/>
                <w:spacing w:val="-2"/>
                <w:sz w:val="20"/>
              </w:rPr>
              <w:t>SATUAN</w:t>
            </w:r>
          </w:p>
        </w:tc>
        <w:tc>
          <w:tcPr>
            <w:tcW w:w="1606" w:type="dxa"/>
            <w:vMerge w:val="restart"/>
            <w:shd w:val="clear" w:color="auto" w:fill="8EA9DB"/>
          </w:tcPr>
          <w:p>
            <w:pPr>
              <w:pStyle w:val="TableParagraph"/>
              <w:spacing w:before="212"/>
              <w:ind w:left="511"/>
              <w:rPr>
                <w:rFonts w:ascii="Arial"/>
                <w:b/>
                <w:sz w:val="20"/>
              </w:rPr>
            </w:pPr>
            <w:r>
              <w:rPr>
                <w:rFonts w:ascii="Arial"/>
                <w:b/>
                <w:spacing w:val="-4"/>
                <w:sz w:val="20"/>
              </w:rPr>
              <w:t>PAGU</w:t>
            </w:r>
          </w:p>
        </w:tc>
        <w:tc>
          <w:tcPr>
            <w:tcW w:w="2617" w:type="dxa"/>
            <w:gridSpan w:val="2"/>
            <w:shd w:val="clear" w:color="auto" w:fill="8EA9DB"/>
          </w:tcPr>
          <w:p>
            <w:pPr>
              <w:pStyle w:val="TableParagraph"/>
              <w:spacing w:before="42"/>
              <w:ind w:left="770"/>
              <w:rPr>
                <w:rFonts w:ascii="Arial"/>
                <w:b/>
                <w:sz w:val="20"/>
              </w:rPr>
            </w:pPr>
            <w:r>
              <w:rPr>
                <w:rFonts w:ascii="Arial"/>
                <w:b/>
                <w:spacing w:val="-2"/>
                <w:sz w:val="20"/>
              </w:rPr>
              <w:t>REALISASI</w:t>
            </w:r>
          </w:p>
        </w:tc>
        <w:tc>
          <w:tcPr>
            <w:tcW w:w="2127" w:type="dxa"/>
            <w:gridSpan w:val="2"/>
            <w:shd w:val="clear" w:color="auto" w:fill="8EA9DB"/>
          </w:tcPr>
          <w:p>
            <w:pPr>
              <w:pStyle w:val="TableParagraph"/>
              <w:spacing w:before="42"/>
              <w:ind w:left="11"/>
              <w:jc w:val="center"/>
              <w:rPr>
                <w:rFonts w:ascii="Arial"/>
                <w:b/>
                <w:sz w:val="20"/>
              </w:rPr>
            </w:pPr>
            <w:r>
              <w:rPr>
                <w:rFonts w:ascii="Arial"/>
                <w:b/>
                <w:spacing w:val="-4"/>
                <w:sz w:val="20"/>
              </w:rPr>
              <w:t>SISA</w:t>
            </w:r>
          </w:p>
        </w:tc>
      </w:tr>
      <w:tr>
        <w:trPr>
          <w:trHeight w:val="315" w:hRule="atLeast"/>
        </w:trPr>
        <w:tc>
          <w:tcPr>
            <w:tcW w:w="520" w:type="dxa"/>
            <w:vMerge/>
            <w:tcBorders>
              <w:top w:val="nil"/>
            </w:tcBorders>
            <w:shd w:val="clear" w:color="auto" w:fill="8EA9DB"/>
          </w:tcPr>
          <w:p>
            <w:pPr>
              <w:rPr>
                <w:sz w:val="2"/>
                <w:szCs w:val="2"/>
              </w:rPr>
            </w:pPr>
          </w:p>
        </w:tc>
        <w:tc>
          <w:tcPr>
            <w:tcW w:w="2861" w:type="dxa"/>
            <w:vMerge/>
            <w:tcBorders>
              <w:top w:val="nil"/>
            </w:tcBorders>
            <w:shd w:val="clear" w:color="auto" w:fill="8EA9DB"/>
          </w:tcPr>
          <w:p>
            <w:pPr>
              <w:rPr>
                <w:sz w:val="2"/>
                <w:szCs w:val="2"/>
              </w:rPr>
            </w:pPr>
          </w:p>
        </w:tc>
        <w:tc>
          <w:tcPr>
            <w:tcW w:w="1606" w:type="dxa"/>
            <w:vMerge/>
            <w:tcBorders>
              <w:top w:val="nil"/>
            </w:tcBorders>
            <w:shd w:val="clear" w:color="auto" w:fill="8EA9DB"/>
          </w:tcPr>
          <w:p>
            <w:pPr>
              <w:rPr>
                <w:sz w:val="2"/>
                <w:szCs w:val="2"/>
              </w:rPr>
            </w:pPr>
          </w:p>
        </w:tc>
        <w:tc>
          <w:tcPr>
            <w:tcW w:w="1606" w:type="dxa"/>
            <w:shd w:val="clear" w:color="auto" w:fill="8EA9DB"/>
          </w:tcPr>
          <w:p>
            <w:pPr>
              <w:pStyle w:val="TableParagraph"/>
              <w:spacing w:before="42"/>
              <w:ind w:left="17" w:right="5"/>
              <w:jc w:val="center"/>
              <w:rPr>
                <w:rFonts w:ascii="Arial"/>
                <w:b/>
                <w:sz w:val="20"/>
              </w:rPr>
            </w:pPr>
            <w:r>
              <w:rPr>
                <w:rFonts w:ascii="Arial"/>
                <w:b/>
                <w:spacing w:val="-5"/>
                <w:sz w:val="20"/>
              </w:rPr>
              <w:t>Rp</w:t>
            </w:r>
          </w:p>
        </w:tc>
        <w:tc>
          <w:tcPr>
            <w:tcW w:w="1011" w:type="dxa"/>
            <w:shd w:val="clear" w:color="auto" w:fill="8EA9DB"/>
          </w:tcPr>
          <w:p>
            <w:pPr>
              <w:pStyle w:val="TableParagraph"/>
              <w:spacing w:before="42"/>
              <w:ind w:left="20" w:right="3"/>
              <w:jc w:val="center"/>
              <w:rPr>
                <w:rFonts w:ascii="Arial"/>
                <w:b/>
                <w:sz w:val="20"/>
              </w:rPr>
            </w:pPr>
            <w:r>
              <w:rPr>
                <w:rFonts w:ascii="Arial"/>
                <w:b/>
                <w:spacing w:val="-10"/>
                <w:sz w:val="20"/>
              </w:rPr>
              <w:t>%</w:t>
            </w:r>
          </w:p>
        </w:tc>
        <w:tc>
          <w:tcPr>
            <w:tcW w:w="1231" w:type="dxa"/>
            <w:shd w:val="clear" w:color="auto" w:fill="8EA9DB"/>
          </w:tcPr>
          <w:p>
            <w:pPr>
              <w:pStyle w:val="TableParagraph"/>
              <w:spacing w:before="42"/>
              <w:ind w:left="38" w:right="23"/>
              <w:jc w:val="center"/>
              <w:rPr>
                <w:rFonts w:ascii="Arial"/>
                <w:b/>
                <w:sz w:val="20"/>
              </w:rPr>
            </w:pPr>
            <w:r>
              <w:rPr>
                <w:rFonts w:ascii="Arial"/>
                <w:b/>
                <w:spacing w:val="-5"/>
                <w:sz w:val="20"/>
              </w:rPr>
              <w:t>Rp</w:t>
            </w:r>
          </w:p>
        </w:tc>
        <w:tc>
          <w:tcPr>
            <w:tcW w:w="896" w:type="dxa"/>
            <w:shd w:val="clear" w:color="auto" w:fill="8EA9DB"/>
          </w:tcPr>
          <w:p>
            <w:pPr>
              <w:pStyle w:val="TableParagraph"/>
              <w:spacing w:before="42"/>
              <w:ind w:left="13" w:right="4"/>
              <w:jc w:val="center"/>
              <w:rPr>
                <w:rFonts w:ascii="Arial"/>
                <w:b/>
                <w:sz w:val="20"/>
              </w:rPr>
            </w:pPr>
            <w:r>
              <w:rPr>
                <w:rFonts w:ascii="Arial"/>
                <w:b/>
                <w:spacing w:val="-10"/>
                <w:sz w:val="20"/>
              </w:rPr>
              <w:t>%</w:t>
            </w:r>
          </w:p>
        </w:tc>
      </w:tr>
      <w:tr>
        <w:trPr>
          <w:trHeight w:val="315" w:hRule="atLeast"/>
        </w:trPr>
        <w:tc>
          <w:tcPr>
            <w:tcW w:w="520" w:type="dxa"/>
          </w:tcPr>
          <w:p>
            <w:pPr>
              <w:pStyle w:val="TableParagraph"/>
              <w:spacing w:before="42"/>
              <w:ind w:left="21"/>
              <w:jc w:val="center"/>
              <w:rPr>
                <w:rFonts w:ascii="Arial"/>
                <w:b/>
                <w:sz w:val="20"/>
              </w:rPr>
            </w:pPr>
            <w:r>
              <w:rPr>
                <w:rFonts w:ascii="Arial"/>
                <w:b/>
                <w:spacing w:val="-10"/>
                <w:sz w:val="20"/>
              </w:rPr>
              <w:t>1</w:t>
            </w:r>
          </w:p>
        </w:tc>
        <w:tc>
          <w:tcPr>
            <w:tcW w:w="2861" w:type="dxa"/>
          </w:tcPr>
          <w:p>
            <w:pPr>
              <w:pStyle w:val="TableParagraph"/>
              <w:spacing w:before="42"/>
              <w:ind w:left="19" w:right="7"/>
              <w:jc w:val="center"/>
              <w:rPr>
                <w:rFonts w:ascii="Arial"/>
                <w:b/>
                <w:sz w:val="20"/>
              </w:rPr>
            </w:pPr>
            <w:r>
              <w:rPr>
                <w:rFonts w:ascii="Arial"/>
                <w:b/>
                <w:spacing w:val="-10"/>
                <w:sz w:val="20"/>
              </w:rPr>
              <w:t>2</w:t>
            </w:r>
          </w:p>
        </w:tc>
        <w:tc>
          <w:tcPr>
            <w:tcW w:w="1606" w:type="dxa"/>
          </w:tcPr>
          <w:p>
            <w:pPr>
              <w:pStyle w:val="TableParagraph"/>
              <w:spacing w:before="42"/>
              <w:ind w:left="17"/>
              <w:jc w:val="center"/>
              <w:rPr>
                <w:rFonts w:ascii="Arial"/>
                <w:b/>
                <w:sz w:val="20"/>
              </w:rPr>
            </w:pPr>
            <w:r>
              <w:rPr>
                <w:rFonts w:ascii="Arial"/>
                <w:b/>
                <w:spacing w:val="-10"/>
                <w:sz w:val="20"/>
              </w:rPr>
              <w:t>3</w:t>
            </w:r>
          </w:p>
        </w:tc>
        <w:tc>
          <w:tcPr>
            <w:tcW w:w="1606" w:type="dxa"/>
          </w:tcPr>
          <w:p>
            <w:pPr>
              <w:pStyle w:val="TableParagraph"/>
              <w:spacing w:before="42"/>
              <w:ind w:left="17" w:right="1"/>
              <w:jc w:val="center"/>
              <w:rPr>
                <w:sz w:val="20"/>
              </w:rPr>
            </w:pPr>
            <w:r>
              <w:rPr>
                <w:spacing w:val="-10"/>
                <w:sz w:val="20"/>
              </w:rPr>
              <w:t>4</w:t>
            </w:r>
          </w:p>
        </w:tc>
        <w:tc>
          <w:tcPr>
            <w:tcW w:w="1011" w:type="dxa"/>
          </w:tcPr>
          <w:p>
            <w:pPr>
              <w:pStyle w:val="TableParagraph"/>
              <w:spacing w:before="42"/>
              <w:ind w:left="20"/>
              <w:jc w:val="center"/>
              <w:rPr>
                <w:sz w:val="20"/>
              </w:rPr>
            </w:pPr>
            <w:r>
              <w:rPr>
                <w:spacing w:val="-10"/>
                <w:sz w:val="20"/>
              </w:rPr>
              <w:t>5</w:t>
            </w:r>
          </w:p>
        </w:tc>
        <w:tc>
          <w:tcPr>
            <w:tcW w:w="1231" w:type="dxa"/>
          </w:tcPr>
          <w:p>
            <w:pPr>
              <w:pStyle w:val="TableParagraph"/>
              <w:spacing w:before="42"/>
              <w:ind w:left="38" w:right="29"/>
              <w:jc w:val="center"/>
              <w:rPr>
                <w:sz w:val="20"/>
              </w:rPr>
            </w:pPr>
            <w:r>
              <w:rPr>
                <w:spacing w:val="-10"/>
                <w:sz w:val="20"/>
              </w:rPr>
              <w:t>6</w:t>
            </w:r>
          </w:p>
        </w:tc>
        <w:tc>
          <w:tcPr>
            <w:tcW w:w="896" w:type="dxa"/>
          </w:tcPr>
          <w:p>
            <w:pPr>
              <w:pStyle w:val="TableParagraph"/>
              <w:spacing w:before="42"/>
              <w:ind w:left="13"/>
              <w:jc w:val="center"/>
              <w:rPr>
                <w:rFonts w:ascii="Arial"/>
                <w:b/>
                <w:sz w:val="20"/>
              </w:rPr>
            </w:pPr>
            <w:r>
              <w:rPr>
                <w:rFonts w:ascii="Arial"/>
                <w:b/>
                <w:spacing w:val="-10"/>
                <w:sz w:val="20"/>
              </w:rPr>
              <w:t>7</w:t>
            </w:r>
          </w:p>
        </w:tc>
      </w:tr>
      <w:tr>
        <w:trPr>
          <w:trHeight w:val="315" w:hRule="atLeast"/>
        </w:trPr>
        <w:tc>
          <w:tcPr>
            <w:tcW w:w="520" w:type="dxa"/>
          </w:tcPr>
          <w:p>
            <w:pPr>
              <w:pStyle w:val="TableParagraph"/>
              <w:spacing w:before="42"/>
              <w:ind w:left="21"/>
              <w:jc w:val="center"/>
              <w:rPr>
                <w:sz w:val="20"/>
              </w:rPr>
            </w:pPr>
            <w:r>
              <w:rPr>
                <w:spacing w:val="-10"/>
                <w:sz w:val="20"/>
              </w:rPr>
              <w:t>1</w:t>
            </w:r>
          </w:p>
        </w:tc>
        <w:tc>
          <w:tcPr>
            <w:tcW w:w="2861" w:type="dxa"/>
          </w:tcPr>
          <w:p>
            <w:pPr>
              <w:pStyle w:val="TableParagraph"/>
              <w:spacing w:before="42"/>
              <w:ind w:left="105"/>
              <w:rPr>
                <w:sz w:val="20"/>
              </w:rPr>
            </w:pPr>
            <w:r>
              <w:rPr>
                <w:spacing w:val="-2"/>
                <w:sz w:val="20"/>
              </w:rPr>
              <w:t>BAGOPS</w:t>
            </w:r>
          </w:p>
        </w:tc>
        <w:tc>
          <w:tcPr>
            <w:tcW w:w="1606" w:type="dxa"/>
          </w:tcPr>
          <w:p>
            <w:pPr>
              <w:pStyle w:val="TableParagraph"/>
              <w:spacing w:before="42"/>
              <w:ind w:right="92"/>
              <w:jc w:val="right"/>
              <w:rPr>
                <w:sz w:val="20"/>
              </w:rPr>
            </w:pPr>
            <w:r>
              <w:rPr>
                <w:spacing w:val="-2"/>
                <w:sz w:val="20"/>
              </w:rPr>
              <w:t>1.579.921.000</w:t>
            </w:r>
          </w:p>
        </w:tc>
        <w:tc>
          <w:tcPr>
            <w:tcW w:w="1606" w:type="dxa"/>
          </w:tcPr>
          <w:p>
            <w:pPr>
              <w:pStyle w:val="TableParagraph"/>
              <w:spacing w:before="42"/>
              <w:ind w:right="92"/>
              <w:jc w:val="right"/>
              <w:rPr>
                <w:sz w:val="20"/>
              </w:rPr>
            </w:pPr>
            <w:r>
              <w:rPr>
                <w:spacing w:val="-2"/>
                <w:sz w:val="20"/>
              </w:rPr>
              <w:t>1.579.921.000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jc w:val="center"/>
              <w:rPr>
                <w:sz w:val="20"/>
              </w:rPr>
            </w:pPr>
            <w:r>
              <w:rPr>
                <w:spacing w:val="-10"/>
                <w:sz w:val="20"/>
              </w:rPr>
              <w:t>2</w:t>
            </w:r>
          </w:p>
        </w:tc>
        <w:tc>
          <w:tcPr>
            <w:tcW w:w="2861" w:type="dxa"/>
          </w:tcPr>
          <w:p>
            <w:pPr>
              <w:pStyle w:val="TableParagraph"/>
              <w:spacing w:before="42"/>
              <w:ind w:left="105"/>
              <w:rPr>
                <w:sz w:val="20"/>
              </w:rPr>
            </w:pPr>
            <w:r>
              <w:rPr>
                <w:spacing w:val="-2"/>
                <w:sz w:val="20"/>
              </w:rPr>
              <w:t>BAGREN</w:t>
            </w:r>
          </w:p>
        </w:tc>
        <w:tc>
          <w:tcPr>
            <w:tcW w:w="1606" w:type="dxa"/>
          </w:tcPr>
          <w:p>
            <w:pPr>
              <w:pStyle w:val="TableParagraph"/>
              <w:spacing w:before="42"/>
              <w:ind w:right="91"/>
              <w:jc w:val="right"/>
              <w:rPr>
                <w:sz w:val="20"/>
              </w:rPr>
            </w:pPr>
            <w:r>
              <w:rPr>
                <w:spacing w:val="-2"/>
                <w:sz w:val="20"/>
              </w:rPr>
              <w:t>257.835.000</w:t>
            </w:r>
          </w:p>
        </w:tc>
        <w:tc>
          <w:tcPr>
            <w:tcW w:w="1606" w:type="dxa"/>
          </w:tcPr>
          <w:p>
            <w:pPr>
              <w:pStyle w:val="TableParagraph"/>
              <w:spacing w:before="42"/>
              <w:ind w:right="92"/>
              <w:jc w:val="right"/>
              <w:rPr>
                <w:sz w:val="20"/>
              </w:rPr>
            </w:pPr>
            <w:r>
              <w:rPr>
                <w:spacing w:val="-2"/>
                <w:sz w:val="20"/>
              </w:rPr>
              <w:t>257.816.404</w:t>
            </w:r>
          </w:p>
        </w:tc>
        <w:tc>
          <w:tcPr>
            <w:tcW w:w="1011" w:type="dxa"/>
          </w:tcPr>
          <w:p>
            <w:pPr>
              <w:pStyle w:val="TableParagraph"/>
              <w:spacing w:before="42"/>
              <w:ind w:left="121"/>
              <w:jc w:val="center"/>
              <w:rPr>
                <w:sz w:val="20"/>
              </w:rPr>
            </w:pPr>
            <w:r>
              <w:rPr>
                <w:spacing w:val="-2"/>
                <w:sz w:val="20"/>
              </w:rPr>
              <w:t>99,99%</w:t>
            </w:r>
          </w:p>
        </w:tc>
        <w:tc>
          <w:tcPr>
            <w:tcW w:w="1231" w:type="dxa"/>
          </w:tcPr>
          <w:p>
            <w:pPr>
              <w:pStyle w:val="TableParagraph"/>
              <w:spacing w:before="42"/>
              <w:ind w:right="93"/>
              <w:jc w:val="right"/>
              <w:rPr>
                <w:sz w:val="20"/>
              </w:rPr>
            </w:pPr>
            <w:r>
              <w:rPr>
                <w:spacing w:val="-2"/>
                <w:sz w:val="20"/>
              </w:rPr>
              <w:t>18.596</w:t>
            </w:r>
          </w:p>
        </w:tc>
        <w:tc>
          <w:tcPr>
            <w:tcW w:w="896" w:type="dxa"/>
          </w:tcPr>
          <w:p>
            <w:pPr>
              <w:pStyle w:val="TableParagraph"/>
              <w:spacing w:before="42"/>
              <w:ind w:right="92"/>
              <w:jc w:val="right"/>
              <w:rPr>
                <w:sz w:val="20"/>
              </w:rPr>
            </w:pPr>
            <w:r>
              <w:rPr>
                <w:spacing w:val="-2"/>
                <w:sz w:val="20"/>
              </w:rPr>
              <w:t>0,50%</w:t>
            </w:r>
          </w:p>
        </w:tc>
      </w:tr>
      <w:tr>
        <w:trPr>
          <w:trHeight w:val="315" w:hRule="atLeast"/>
        </w:trPr>
        <w:tc>
          <w:tcPr>
            <w:tcW w:w="520" w:type="dxa"/>
          </w:tcPr>
          <w:p>
            <w:pPr>
              <w:pStyle w:val="TableParagraph"/>
              <w:spacing w:before="42"/>
              <w:ind w:left="21"/>
              <w:jc w:val="center"/>
              <w:rPr>
                <w:sz w:val="20"/>
              </w:rPr>
            </w:pPr>
            <w:r>
              <w:rPr>
                <w:spacing w:val="-10"/>
                <w:sz w:val="20"/>
              </w:rPr>
              <w:t>3</w:t>
            </w:r>
          </w:p>
        </w:tc>
        <w:tc>
          <w:tcPr>
            <w:tcW w:w="2861" w:type="dxa"/>
          </w:tcPr>
          <w:p>
            <w:pPr>
              <w:pStyle w:val="TableParagraph"/>
              <w:spacing w:before="42"/>
              <w:ind w:left="105"/>
              <w:rPr>
                <w:sz w:val="20"/>
              </w:rPr>
            </w:pPr>
            <w:r>
              <w:rPr>
                <w:spacing w:val="-2"/>
                <w:sz w:val="20"/>
              </w:rPr>
              <w:t>BAGSDM</w:t>
            </w:r>
          </w:p>
        </w:tc>
        <w:tc>
          <w:tcPr>
            <w:tcW w:w="1606" w:type="dxa"/>
          </w:tcPr>
          <w:p>
            <w:pPr>
              <w:pStyle w:val="TableParagraph"/>
              <w:spacing w:before="42"/>
              <w:ind w:right="91"/>
              <w:jc w:val="right"/>
              <w:rPr>
                <w:sz w:val="20"/>
              </w:rPr>
            </w:pPr>
            <w:r>
              <w:rPr>
                <w:spacing w:val="-2"/>
                <w:sz w:val="20"/>
              </w:rPr>
              <w:t>80.500.000</w:t>
            </w:r>
          </w:p>
        </w:tc>
        <w:tc>
          <w:tcPr>
            <w:tcW w:w="1606" w:type="dxa"/>
          </w:tcPr>
          <w:p>
            <w:pPr>
              <w:pStyle w:val="TableParagraph"/>
              <w:spacing w:before="42"/>
              <w:ind w:right="92"/>
              <w:jc w:val="right"/>
              <w:rPr>
                <w:sz w:val="20"/>
              </w:rPr>
            </w:pPr>
            <w:r>
              <w:rPr>
                <w:spacing w:val="-2"/>
                <w:sz w:val="20"/>
              </w:rPr>
              <w:t>80.500.000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jc w:val="center"/>
              <w:rPr>
                <w:sz w:val="20"/>
              </w:rPr>
            </w:pPr>
            <w:r>
              <w:rPr>
                <w:spacing w:val="-10"/>
                <w:sz w:val="20"/>
              </w:rPr>
              <w:t>4</w:t>
            </w:r>
          </w:p>
        </w:tc>
        <w:tc>
          <w:tcPr>
            <w:tcW w:w="2861" w:type="dxa"/>
          </w:tcPr>
          <w:p>
            <w:pPr>
              <w:pStyle w:val="TableParagraph"/>
              <w:spacing w:before="42"/>
              <w:ind w:left="105"/>
              <w:rPr>
                <w:sz w:val="20"/>
              </w:rPr>
            </w:pPr>
            <w:r>
              <w:rPr>
                <w:spacing w:val="-2"/>
                <w:sz w:val="20"/>
              </w:rPr>
              <w:t>BAGLOG</w:t>
            </w:r>
          </w:p>
        </w:tc>
        <w:tc>
          <w:tcPr>
            <w:tcW w:w="1606" w:type="dxa"/>
          </w:tcPr>
          <w:p>
            <w:pPr>
              <w:pStyle w:val="TableParagraph"/>
              <w:spacing w:before="42"/>
              <w:ind w:right="92"/>
              <w:jc w:val="right"/>
              <w:rPr>
                <w:sz w:val="20"/>
              </w:rPr>
            </w:pPr>
            <w:r>
              <w:rPr>
                <w:spacing w:val="-2"/>
                <w:sz w:val="20"/>
              </w:rPr>
              <w:t>3.784.833.000</w:t>
            </w:r>
          </w:p>
        </w:tc>
        <w:tc>
          <w:tcPr>
            <w:tcW w:w="1606" w:type="dxa"/>
          </w:tcPr>
          <w:p>
            <w:pPr>
              <w:pStyle w:val="TableParagraph"/>
              <w:spacing w:before="42"/>
              <w:ind w:right="92"/>
              <w:jc w:val="right"/>
              <w:rPr>
                <w:sz w:val="20"/>
              </w:rPr>
            </w:pPr>
            <w:r>
              <w:rPr>
                <w:spacing w:val="-2"/>
                <w:sz w:val="20"/>
              </w:rPr>
              <w:t>3.781.748.106</w:t>
            </w:r>
          </w:p>
        </w:tc>
        <w:tc>
          <w:tcPr>
            <w:tcW w:w="1011" w:type="dxa"/>
          </w:tcPr>
          <w:p>
            <w:pPr>
              <w:pStyle w:val="TableParagraph"/>
              <w:spacing w:before="42"/>
              <w:ind w:left="121"/>
              <w:jc w:val="center"/>
              <w:rPr>
                <w:sz w:val="20"/>
              </w:rPr>
            </w:pPr>
            <w:r>
              <w:rPr>
                <w:spacing w:val="-2"/>
                <w:sz w:val="20"/>
              </w:rPr>
              <w:t>99,92%</w:t>
            </w:r>
          </w:p>
        </w:tc>
        <w:tc>
          <w:tcPr>
            <w:tcW w:w="1231" w:type="dxa"/>
          </w:tcPr>
          <w:p>
            <w:pPr>
              <w:pStyle w:val="TableParagraph"/>
              <w:spacing w:before="42"/>
              <w:ind w:right="93"/>
              <w:jc w:val="right"/>
              <w:rPr>
                <w:sz w:val="20"/>
              </w:rPr>
            </w:pPr>
            <w:r>
              <w:rPr>
                <w:spacing w:val="-2"/>
                <w:sz w:val="20"/>
              </w:rPr>
              <w:t>3.084.894</w:t>
            </w:r>
          </w:p>
        </w:tc>
        <w:tc>
          <w:tcPr>
            <w:tcW w:w="896" w:type="dxa"/>
          </w:tcPr>
          <w:p>
            <w:pPr>
              <w:pStyle w:val="TableParagraph"/>
              <w:spacing w:before="42"/>
              <w:ind w:right="92"/>
              <w:jc w:val="right"/>
              <w:rPr>
                <w:sz w:val="20"/>
              </w:rPr>
            </w:pPr>
            <w:r>
              <w:rPr>
                <w:spacing w:val="-2"/>
                <w:sz w:val="20"/>
              </w:rPr>
              <w:t>0,16%</w:t>
            </w:r>
          </w:p>
        </w:tc>
      </w:tr>
      <w:tr>
        <w:trPr>
          <w:trHeight w:val="315" w:hRule="atLeast"/>
        </w:trPr>
        <w:tc>
          <w:tcPr>
            <w:tcW w:w="520" w:type="dxa"/>
          </w:tcPr>
          <w:p>
            <w:pPr>
              <w:pStyle w:val="TableParagraph"/>
              <w:spacing w:before="42"/>
              <w:ind w:left="21"/>
              <w:jc w:val="center"/>
              <w:rPr>
                <w:sz w:val="20"/>
              </w:rPr>
            </w:pPr>
            <w:r>
              <w:rPr>
                <w:spacing w:val="-10"/>
                <w:sz w:val="20"/>
              </w:rPr>
              <w:t>4</w:t>
            </w:r>
          </w:p>
        </w:tc>
        <w:tc>
          <w:tcPr>
            <w:tcW w:w="2861" w:type="dxa"/>
          </w:tcPr>
          <w:p>
            <w:pPr>
              <w:pStyle w:val="TableParagraph"/>
              <w:spacing w:before="42"/>
              <w:ind w:left="105"/>
              <w:rPr>
                <w:sz w:val="20"/>
              </w:rPr>
            </w:pPr>
            <w:r>
              <w:rPr>
                <w:spacing w:val="-2"/>
                <w:sz w:val="20"/>
              </w:rPr>
              <w:t>SATINTELKAM</w:t>
            </w:r>
          </w:p>
        </w:tc>
        <w:tc>
          <w:tcPr>
            <w:tcW w:w="1606" w:type="dxa"/>
          </w:tcPr>
          <w:p>
            <w:pPr>
              <w:pStyle w:val="TableParagraph"/>
              <w:spacing w:before="42"/>
              <w:ind w:right="91"/>
              <w:jc w:val="right"/>
              <w:rPr>
                <w:sz w:val="20"/>
              </w:rPr>
            </w:pPr>
            <w:r>
              <w:rPr>
                <w:spacing w:val="-2"/>
                <w:sz w:val="20"/>
              </w:rPr>
              <w:t>948.542.000</w:t>
            </w:r>
          </w:p>
        </w:tc>
        <w:tc>
          <w:tcPr>
            <w:tcW w:w="1606" w:type="dxa"/>
          </w:tcPr>
          <w:p>
            <w:pPr>
              <w:pStyle w:val="TableParagraph"/>
              <w:spacing w:before="42"/>
              <w:ind w:right="92"/>
              <w:jc w:val="right"/>
              <w:rPr>
                <w:sz w:val="20"/>
              </w:rPr>
            </w:pPr>
            <w:r>
              <w:rPr>
                <w:spacing w:val="-2"/>
                <w:sz w:val="20"/>
              </w:rPr>
              <w:t>948.542.000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jc w:val="center"/>
              <w:rPr>
                <w:sz w:val="20"/>
              </w:rPr>
            </w:pPr>
            <w:r>
              <w:rPr>
                <w:spacing w:val="-10"/>
                <w:sz w:val="20"/>
              </w:rPr>
              <w:t>5</w:t>
            </w:r>
          </w:p>
        </w:tc>
        <w:tc>
          <w:tcPr>
            <w:tcW w:w="2861" w:type="dxa"/>
          </w:tcPr>
          <w:p>
            <w:pPr>
              <w:pStyle w:val="TableParagraph"/>
              <w:spacing w:before="42"/>
              <w:ind w:left="105"/>
              <w:rPr>
                <w:sz w:val="20"/>
              </w:rPr>
            </w:pPr>
            <w:r>
              <w:rPr>
                <w:spacing w:val="-2"/>
                <w:sz w:val="20"/>
              </w:rPr>
              <w:t>SATRESKRIM</w:t>
            </w:r>
          </w:p>
        </w:tc>
        <w:tc>
          <w:tcPr>
            <w:tcW w:w="1606" w:type="dxa"/>
          </w:tcPr>
          <w:p>
            <w:pPr>
              <w:pStyle w:val="TableParagraph"/>
              <w:spacing w:before="42"/>
              <w:ind w:right="92"/>
              <w:jc w:val="right"/>
              <w:rPr>
                <w:sz w:val="20"/>
              </w:rPr>
            </w:pPr>
            <w:r>
              <w:rPr>
                <w:spacing w:val="-2"/>
                <w:sz w:val="20"/>
              </w:rPr>
              <w:t>1.450.041.000</w:t>
            </w:r>
          </w:p>
        </w:tc>
        <w:tc>
          <w:tcPr>
            <w:tcW w:w="1606" w:type="dxa"/>
          </w:tcPr>
          <w:p>
            <w:pPr>
              <w:pStyle w:val="TableParagraph"/>
              <w:spacing w:before="42"/>
              <w:ind w:right="92"/>
              <w:jc w:val="right"/>
              <w:rPr>
                <w:sz w:val="20"/>
              </w:rPr>
            </w:pPr>
            <w:r>
              <w:rPr>
                <w:spacing w:val="-2"/>
                <w:sz w:val="20"/>
              </w:rPr>
              <w:t>1.449.941.200</w:t>
            </w:r>
          </w:p>
        </w:tc>
        <w:tc>
          <w:tcPr>
            <w:tcW w:w="1011" w:type="dxa"/>
          </w:tcPr>
          <w:p>
            <w:pPr>
              <w:pStyle w:val="TableParagraph"/>
              <w:spacing w:before="42"/>
              <w:ind w:left="121"/>
              <w:jc w:val="center"/>
              <w:rPr>
                <w:sz w:val="20"/>
              </w:rPr>
            </w:pPr>
            <w:r>
              <w:rPr>
                <w:spacing w:val="-2"/>
                <w:sz w:val="20"/>
              </w:rPr>
              <w:t>99,99%</w:t>
            </w:r>
          </w:p>
        </w:tc>
        <w:tc>
          <w:tcPr>
            <w:tcW w:w="1231" w:type="dxa"/>
          </w:tcPr>
          <w:p>
            <w:pPr>
              <w:pStyle w:val="TableParagraph"/>
              <w:spacing w:before="42"/>
              <w:ind w:right="93"/>
              <w:jc w:val="right"/>
              <w:rPr>
                <w:sz w:val="20"/>
              </w:rPr>
            </w:pPr>
            <w:r>
              <w:rPr>
                <w:spacing w:val="-2"/>
                <w:sz w:val="20"/>
              </w:rPr>
              <w:t>99.800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jc w:val="center"/>
              <w:rPr>
                <w:sz w:val="20"/>
              </w:rPr>
            </w:pPr>
            <w:r>
              <w:rPr>
                <w:spacing w:val="-10"/>
                <w:sz w:val="20"/>
              </w:rPr>
              <w:t>6</w:t>
            </w:r>
          </w:p>
        </w:tc>
        <w:tc>
          <w:tcPr>
            <w:tcW w:w="2861" w:type="dxa"/>
          </w:tcPr>
          <w:p>
            <w:pPr>
              <w:pStyle w:val="TableParagraph"/>
              <w:spacing w:before="42"/>
              <w:ind w:left="105"/>
              <w:rPr>
                <w:sz w:val="20"/>
              </w:rPr>
            </w:pPr>
            <w:r>
              <w:rPr>
                <w:spacing w:val="-2"/>
                <w:sz w:val="20"/>
              </w:rPr>
              <w:t>SATSAMAPTA</w:t>
            </w:r>
          </w:p>
        </w:tc>
        <w:tc>
          <w:tcPr>
            <w:tcW w:w="1606" w:type="dxa"/>
          </w:tcPr>
          <w:p>
            <w:pPr>
              <w:pStyle w:val="TableParagraph"/>
              <w:spacing w:before="42"/>
              <w:ind w:right="91"/>
              <w:jc w:val="right"/>
              <w:rPr>
                <w:sz w:val="20"/>
              </w:rPr>
            </w:pPr>
            <w:r>
              <w:rPr>
                <w:spacing w:val="-2"/>
                <w:sz w:val="20"/>
              </w:rPr>
              <w:t>476.074.000</w:t>
            </w:r>
          </w:p>
        </w:tc>
        <w:tc>
          <w:tcPr>
            <w:tcW w:w="1606" w:type="dxa"/>
          </w:tcPr>
          <w:p>
            <w:pPr>
              <w:pStyle w:val="TableParagraph"/>
              <w:spacing w:before="42"/>
              <w:ind w:right="92"/>
              <w:jc w:val="right"/>
              <w:rPr>
                <w:sz w:val="20"/>
              </w:rPr>
            </w:pPr>
            <w:r>
              <w:rPr>
                <w:spacing w:val="-2"/>
                <w:sz w:val="20"/>
              </w:rPr>
              <w:t>476.074.000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jc w:val="center"/>
              <w:rPr>
                <w:sz w:val="20"/>
              </w:rPr>
            </w:pPr>
            <w:r>
              <w:rPr>
                <w:spacing w:val="-10"/>
                <w:sz w:val="20"/>
              </w:rPr>
              <w:t>7</w:t>
            </w:r>
          </w:p>
        </w:tc>
        <w:tc>
          <w:tcPr>
            <w:tcW w:w="2861" w:type="dxa"/>
          </w:tcPr>
          <w:p>
            <w:pPr>
              <w:pStyle w:val="TableParagraph"/>
              <w:spacing w:before="42"/>
              <w:ind w:left="105"/>
              <w:rPr>
                <w:sz w:val="20"/>
              </w:rPr>
            </w:pPr>
            <w:r>
              <w:rPr>
                <w:spacing w:val="-2"/>
                <w:sz w:val="20"/>
              </w:rPr>
              <w:t>SATLANTAS</w:t>
            </w:r>
          </w:p>
        </w:tc>
        <w:tc>
          <w:tcPr>
            <w:tcW w:w="1606" w:type="dxa"/>
          </w:tcPr>
          <w:p>
            <w:pPr>
              <w:pStyle w:val="TableParagraph"/>
              <w:spacing w:before="42"/>
              <w:ind w:right="91"/>
              <w:jc w:val="right"/>
              <w:rPr>
                <w:sz w:val="20"/>
              </w:rPr>
            </w:pPr>
            <w:r>
              <w:rPr>
                <w:spacing w:val="-2"/>
                <w:sz w:val="20"/>
              </w:rPr>
              <w:t>947.726.000</w:t>
            </w:r>
          </w:p>
        </w:tc>
        <w:tc>
          <w:tcPr>
            <w:tcW w:w="1606" w:type="dxa"/>
          </w:tcPr>
          <w:p>
            <w:pPr>
              <w:pStyle w:val="TableParagraph"/>
              <w:spacing w:before="42"/>
              <w:ind w:right="92"/>
              <w:jc w:val="right"/>
              <w:rPr>
                <w:sz w:val="20"/>
              </w:rPr>
            </w:pPr>
            <w:r>
              <w:rPr>
                <w:spacing w:val="-2"/>
                <w:sz w:val="20"/>
              </w:rPr>
              <w:t>939.226.090</w:t>
            </w:r>
          </w:p>
        </w:tc>
        <w:tc>
          <w:tcPr>
            <w:tcW w:w="1011" w:type="dxa"/>
          </w:tcPr>
          <w:p>
            <w:pPr>
              <w:pStyle w:val="TableParagraph"/>
              <w:spacing w:before="42"/>
              <w:ind w:left="121"/>
              <w:jc w:val="center"/>
              <w:rPr>
                <w:sz w:val="20"/>
              </w:rPr>
            </w:pPr>
            <w:r>
              <w:rPr>
                <w:spacing w:val="-2"/>
                <w:sz w:val="20"/>
              </w:rPr>
              <w:t>99,10%</w:t>
            </w:r>
          </w:p>
        </w:tc>
        <w:tc>
          <w:tcPr>
            <w:tcW w:w="1231" w:type="dxa"/>
          </w:tcPr>
          <w:p>
            <w:pPr>
              <w:pStyle w:val="TableParagraph"/>
              <w:spacing w:before="42"/>
              <w:ind w:right="93"/>
              <w:jc w:val="right"/>
              <w:rPr>
                <w:sz w:val="20"/>
              </w:rPr>
            </w:pPr>
            <w:r>
              <w:rPr>
                <w:spacing w:val="-2"/>
                <w:sz w:val="20"/>
              </w:rPr>
              <w:t>8.499.910</w:t>
            </w:r>
          </w:p>
        </w:tc>
        <w:tc>
          <w:tcPr>
            <w:tcW w:w="896" w:type="dxa"/>
          </w:tcPr>
          <w:p>
            <w:pPr>
              <w:pStyle w:val="TableParagraph"/>
              <w:spacing w:before="42"/>
              <w:ind w:right="92"/>
              <w:jc w:val="right"/>
              <w:rPr>
                <w:sz w:val="20"/>
              </w:rPr>
            </w:pPr>
            <w:r>
              <w:rPr>
                <w:spacing w:val="-2"/>
                <w:sz w:val="20"/>
              </w:rPr>
              <w:t>1,11%</w:t>
            </w:r>
          </w:p>
        </w:tc>
      </w:tr>
      <w:tr>
        <w:trPr>
          <w:trHeight w:val="315" w:hRule="atLeast"/>
        </w:trPr>
        <w:tc>
          <w:tcPr>
            <w:tcW w:w="520" w:type="dxa"/>
          </w:tcPr>
          <w:p>
            <w:pPr>
              <w:pStyle w:val="TableParagraph"/>
              <w:spacing w:before="42"/>
              <w:ind w:left="21"/>
              <w:jc w:val="center"/>
              <w:rPr>
                <w:sz w:val="20"/>
              </w:rPr>
            </w:pPr>
            <w:r>
              <w:rPr>
                <w:spacing w:val="-10"/>
                <w:sz w:val="20"/>
              </w:rPr>
              <w:t>8</w:t>
            </w:r>
          </w:p>
        </w:tc>
        <w:tc>
          <w:tcPr>
            <w:tcW w:w="2861" w:type="dxa"/>
          </w:tcPr>
          <w:p>
            <w:pPr>
              <w:pStyle w:val="TableParagraph"/>
              <w:spacing w:before="42"/>
              <w:ind w:left="105"/>
              <w:rPr>
                <w:sz w:val="20"/>
              </w:rPr>
            </w:pPr>
            <w:r>
              <w:rPr>
                <w:spacing w:val="-2"/>
                <w:sz w:val="20"/>
              </w:rPr>
              <w:t>SATBINMAS</w:t>
            </w:r>
          </w:p>
        </w:tc>
        <w:tc>
          <w:tcPr>
            <w:tcW w:w="1606" w:type="dxa"/>
          </w:tcPr>
          <w:p>
            <w:pPr>
              <w:pStyle w:val="TableParagraph"/>
              <w:spacing w:before="42"/>
              <w:ind w:right="91"/>
              <w:jc w:val="right"/>
              <w:rPr>
                <w:sz w:val="20"/>
              </w:rPr>
            </w:pPr>
            <w:r>
              <w:rPr>
                <w:spacing w:val="-2"/>
                <w:sz w:val="20"/>
              </w:rPr>
              <w:t>283.561.000</w:t>
            </w:r>
          </w:p>
        </w:tc>
        <w:tc>
          <w:tcPr>
            <w:tcW w:w="1606" w:type="dxa"/>
          </w:tcPr>
          <w:p>
            <w:pPr>
              <w:pStyle w:val="TableParagraph"/>
              <w:spacing w:before="42"/>
              <w:ind w:right="92"/>
              <w:jc w:val="right"/>
              <w:rPr>
                <w:sz w:val="20"/>
              </w:rPr>
            </w:pPr>
            <w:r>
              <w:rPr>
                <w:spacing w:val="-2"/>
                <w:sz w:val="20"/>
              </w:rPr>
              <w:t>283.561.000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jc w:val="center"/>
              <w:rPr>
                <w:sz w:val="20"/>
              </w:rPr>
            </w:pPr>
            <w:r>
              <w:rPr>
                <w:spacing w:val="-10"/>
                <w:sz w:val="20"/>
              </w:rPr>
              <w:t>9</w:t>
            </w:r>
          </w:p>
        </w:tc>
        <w:tc>
          <w:tcPr>
            <w:tcW w:w="2861" w:type="dxa"/>
          </w:tcPr>
          <w:p>
            <w:pPr>
              <w:pStyle w:val="TableParagraph"/>
              <w:spacing w:before="42"/>
              <w:ind w:left="105"/>
              <w:rPr>
                <w:sz w:val="20"/>
              </w:rPr>
            </w:pPr>
            <w:r>
              <w:rPr>
                <w:spacing w:val="-2"/>
                <w:sz w:val="20"/>
              </w:rPr>
              <w:t>SATNARKOBA</w:t>
            </w:r>
          </w:p>
        </w:tc>
        <w:tc>
          <w:tcPr>
            <w:tcW w:w="1606" w:type="dxa"/>
          </w:tcPr>
          <w:p>
            <w:pPr>
              <w:pStyle w:val="TableParagraph"/>
              <w:spacing w:before="42"/>
              <w:ind w:right="91"/>
              <w:jc w:val="right"/>
              <w:rPr>
                <w:sz w:val="20"/>
              </w:rPr>
            </w:pPr>
            <w:r>
              <w:rPr>
                <w:spacing w:val="-2"/>
                <w:sz w:val="20"/>
              </w:rPr>
              <w:t>798.920.000</w:t>
            </w:r>
          </w:p>
        </w:tc>
        <w:tc>
          <w:tcPr>
            <w:tcW w:w="1606" w:type="dxa"/>
          </w:tcPr>
          <w:p>
            <w:pPr>
              <w:pStyle w:val="TableParagraph"/>
              <w:spacing w:before="42"/>
              <w:ind w:right="92"/>
              <w:jc w:val="right"/>
              <w:rPr>
                <w:sz w:val="20"/>
              </w:rPr>
            </w:pPr>
            <w:r>
              <w:rPr>
                <w:spacing w:val="-2"/>
                <w:sz w:val="20"/>
              </w:rPr>
              <w:t>798.920.000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3"/>
              <w:ind w:left="21" w:right="1"/>
              <w:jc w:val="center"/>
              <w:rPr>
                <w:sz w:val="20"/>
              </w:rPr>
            </w:pPr>
            <w:r>
              <w:rPr>
                <w:spacing w:val="-5"/>
                <w:sz w:val="20"/>
              </w:rPr>
              <w:t>10</w:t>
            </w:r>
          </w:p>
        </w:tc>
        <w:tc>
          <w:tcPr>
            <w:tcW w:w="2861" w:type="dxa"/>
          </w:tcPr>
          <w:p>
            <w:pPr>
              <w:pStyle w:val="TableParagraph"/>
              <w:spacing w:before="43"/>
              <w:ind w:left="105"/>
              <w:rPr>
                <w:sz w:val="20"/>
              </w:rPr>
            </w:pPr>
            <w:r>
              <w:rPr>
                <w:spacing w:val="-2"/>
                <w:sz w:val="20"/>
              </w:rPr>
              <w:t>SATTAHTI</w:t>
            </w:r>
          </w:p>
        </w:tc>
        <w:tc>
          <w:tcPr>
            <w:tcW w:w="1606" w:type="dxa"/>
          </w:tcPr>
          <w:p>
            <w:pPr>
              <w:pStyle w:val="TableParagraph"/>
              <w:spacing w:before="43"/>
              <w:ind w:right="91"/>
              <w:jc w:val="right"/>
              <w:rPr>
                <w:sz w:val="20"/>
              </w:rPr>
            </w:pPr>
            <w:r>
              <w:rPr>
                <w:spacing w:val="-2"/>
                <w:sz w:val="20"/>
              </w:rPr>
              <w:t>998.975.000</w:t>
            </w:r>
          </w:p>
        </w:tc>
        <w:tc>
          <w:tcPr>
            <w:tcW w:w="1606" w:type="dxa"/>
          </w:tcPr>
          <w:p>
            <w:pPr>
              <w:pStyle w:val="TableParagraph"/>
              <w:spacing w:before="43"/>
              <w:ind w:right="92"/>
              <w:jc w:val="right"/>
              <w:rPr>
                <w:sz w:val="20"/>
              </w:rPr>
            </w:pPr>
            <w:r>
              <w:rPr>
                <w:spacing w:val="-2"/>
                <w:sz w:val="20"/>
              </w:rPr>
              <w:t>998.975.000</w:t>
            </w:r>
          </w:p>
        </w:tc>
        <w:tc>
          <w:tcPr>
            <w:tcW w:w="1011" w:type="dxa"/>
          </w:tcPr>
          <w:p>
            <w:pPr>
              <w:pStyle w:val="TableParagraph"/>
              <w:spacing w:before="43"/>
              <w:ind w:left="20" w:right="9"/>
              <w:jc w:val="center"/>
              <w:rPr>
                <w:sz w:val="20"/>
              </w:rPr>
            </w:pPr>
            <w:r>
              <w:rPr>
                <w:spacing w:val="-2"/>
                <w:sz w:val="20"/>
              </w:rPr>
              <w:t>100,00%</w:t>
            </w:r>
          </w:p>
        </w:tc>
        <w:tc>
          <w:tcPr>
            <w:tcW w:w="1231" w:type="dxa"/>
          </w:tcPr>
          <w:p>
            <w:pPr>
              <w:pStyle w:val="TableParagraph"/>
              <w:spacing w:before="43"/>
              <w:ind w:right="87"/>
              <w:jc w:val="right"/>
              <w:rPr>
                <w:sz w:val="20"/>
              </w:rPr>
            </w:pPr>
            <w:r>
              <w:rPr>
                <w:spacing w:val="-10"/>
                <w:sz w:val="20"/>
              </w:rPr>
              <w:t>0</w:t>
            </w:r>
          </w:p>
        </w:tc>
        <w:tc>
          <w:tcPr>
            <w:tcW w:w="896" w:type="dxa"/>
          </w:tcPr>
          <w:p>
            <w:pPr>
              <w:pStyle w:val="TableParagraph"/>
              <w:spacing w:before="43"/>
              <w:ind w:right="92"/>
              <w:jc w:val="right"/>
              <w:rPr>
                <w:sz w:val="20"/>
              </w:rPr>
            </w:pPr>
            <w:r>
              <w:rPr>
                <w:spacing w:val="-2"/>
                <w:sz w:val="20"/>
              </w:rPr>
              <w:t>0,00%</w:t>
            </w:r>
          </w:p>
        </w:tc>
      </w:tr>
      <w:tr>
        <w:trPr>
          <w:trHeight w:val="315" w:hRule="atLeast"/>
        </w:trPr>
        <w:tc>
          <w:tcPr>
            <w:tcW w:w="520" w:type="dxa"/>
          </w:tcPr>
          <w:p>
            <w:pPr>
              <w:pStyle w:val="TableParagraph"/>
              <w:spacing w:before="42"/>
              <w:ind w:left="21" w:right="1"/>
              <w:jc w:val="center"/>
              <w:rPr>
                <w:sz w:val="20"/>
              </w:rPr>
            </w:pPr>
            <w:r>
              <w:rPr>
                <w:spacing w:val="-5"/>
                <w:sz w:val="20"/>
              </w:rPr>
              <w:t>11</w:t>
            </w:r>
          </w:p>
        </w:tc>
        <w:tc>
          <w:tcPr>
            <w:tcW w:w="2861" w:type="dxa"/>
          </w:tcPr>
          <w:p>
            <w:pPr>
              <w:pStyle w:val="TableParagraph"/>
              <w:spacing w:before="42"/>
              <w:ind w:left="105"/>
              <w:rPr>
                <w:sz w:val="20"/>
              </w:rPr>
            </w:pPr>
            <w:r>
              <w:rPr>
                <w:spacing w:val="-2"/>
                <w:sz w:val="20"/>
              </w:rPr>
              <w:t>SATPOLAIR</w:t>
            </w:r>
          </w:p>
        </w:tc>
        <w:tc>
          <w:tcPr>
            <w:tcW w:w="1606" w:type="dxa"/>
          </w:tcPr>
          <w:p>
            <w:pPr>
              <w:pStyle w:val="TableParagraph"/>
              <w:spacing w:before="42"/>
              <w:ind w:right="91"/>
              <w:jc w:val="right"/>
              <w:rPr>
                <w:sz w:val="20"/>
              </w:rPr>
            </w:pPr>
            <w:r>
              <w:rPr>
                <w:spacing w:val="-2"/>
                <w:sz w:val="20"/>
              </w:rPr>
              <w:t>104.430.000</w:t>
            </w:r>
          </w:p>
        </w:tc>
        <w:tc>
          <w:tcPr>
            <w:tcW w:w="1606" w:type="dxa"/>
          </w:tcPr>
          <w:p>
            <w:pPr>
              <w:pStyle w:val="TableParagraph"/>
              <w:spacing w:before="42"/>
              <w:ind w:right="92"/>
              <w:jc w:val="right"/>
              <w:rPr>
                <w:sz w:val="20"/>
              </w:rPr>
            </w:pPr>
            <w:r>
              <w:rPr>
                <w:spacing w:val="-2"/>
                <w:sz w:val="20"/>
              </w:rPr>
              <w:t>104.430.000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right="1"/>
              <w:jc w:val="center"/>
              <w:rPr>
                <w:sz w:val="20"/>
              </w:rPr>
            </w:pPr>
            <w:r>
              <w:rPr>
                <w:spacing w:val="-5"/>
                <w:sz w:val="20"/>
              </w:rPr>
              <w:t>12</w:t>
            </w:r>
          </w:p>
        </w:tc>
        <w:tc>
          <w:tcPr>
            <w:tcW w:w="2861" w:type="dxa"/>
          </w:tcPr>
          <w:p>
            <w:pPr>
              <w:pStyle w:val="TableParagraph"/>
              <w:spacing w:before="42"/>
              <w:ind w:left="105"/>
              <w:rPr>
                <w:sz w:val="20"/>
              </w:rPr>
            </w:pPr>
            <w:r>
              <w:rPr>
                <w:spacing w:val="-2"/>
                <w:sz w:val="20"/>
              </w:rPr>
              <w:t>SIHUMAS</w:t>
            </w:r>
          </w:p>
        </w:tc>
        <w:tc>
          <w:tcPr>
            <w:tcW w:w="1606" w:type="dxa"/>
          </w:tcPr>
          <w:p>
            <w:pPr>
              <w:pStyle w:val="TableParagraph"/>
              <w:spacing w:before="42"/>
              <w:ind w:right="91"/>
              <w:jc w:val="right"/>
              <w:rPr>
                <w:sz w:val="20"/>
              </w:rPr>
            </w:pPr>
            <w:r>
              <w:rPr>
                <w:spacing w:val="-2"/>
                <w:sz w:val="20"/>
              </w:rPr>
              <w:t>73.350.000</w:t>
            </w:r>
          </w:p>
        </w:tc>
        <w:tc>
          <w:tcPr>
            <w:tcW w:w="1606" w:type="dxa"/>
          </w:tcPr>
          <w:p>
            <w:pPr>
              <w:pStyle w:val="TableParagraph"/>
              <w:spacing w:before="42"/>
              <w:ind w:right="92"/>
              <w:jc w:val="right"/>
              <w:rPr>
                <w:sz w:val="20"/>
              </w:rPr>
            </w:pPr>
            <w:r>
              <w:rPr>
                <w:spacing w:val="-2"/>
                <w:sz w:val="20"/>
              </w:rPr>
              <w:t>73.350.000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right="1"/>
              <w:jc w:val="center"/>
              <w:rPr>
                <w:sz w:val="20"/>
              </w:rPr>
            </w:pPr>
            <w:r>
              <w:rPr>
                <w:spacing w:val="-5"/>
                <w:sz w:val="20"/>
              </w:rPr>
              <w:t>12</w:t>
            </w:r>
          </w:p>
        </w:tc>
        <w:tc>
          <w:tcPr>
            <w:tcW w:w="2861" w:type="dxa"/>
          </w:tcPr>
          <w:p>
            <w:pPr>
              <w:pStyle w:val="TableParagraph"/>
              <w:spacing w:before="42"/>
              <w:ind w:left="105"/>
              <w:rPr>
                <w:sz w:val="20"/>
              </w:rPr>
            </w:pPr>
            <w:r>
              <w:rPr>
                <w:spacing w:val="-2"/>
                <w:sz w:val="20"/>
              </w:rPr>
              <w:t>SIKUM</w:t>
            </w:r>
          </w:p>
        </w:tc>
        <w:tc>
          <w:tcPr>
            <w:tcW w:w="1606" w:type="dxa"/>
          </w:tcPr>
          <w:p>
            <w:pPr>
              <w:pStyle w:val="TableParagraph"/>
              <w:spacing w:before="42"/>
              <w:ind w:right="91"/>
              <w:jc w:val="right"/>
              <w:rPr>
                <w:sz w:val="20"/>
              </w:rPr>
            </w:pPr>
            <w:r>
              <w:rPr>
                <w:spacing w:val="-2"/>
                <w:sz w:val="20"/>
              </w:rPr>
              <w:t>18.130.000</w:t>
            </w:r>
          </w:p>
        </w:tc>
        <w:tc>
          <w:tcPr>
            <w:tcW w:w="1606" w:type="dxa"/>
          </w:tcPr>
          <w:p>
            <w:pPr>
              <w:pStyle w:val="TableParagraph"/>
              <w:spacing w:before="42"/>
              <w:ind w:right="92"/>
              <w:jc w:val="right"/>
              <w:rPr>
                <w:sz w:val="20"/>
              </w:rPr>
            </w:pPr>
            <w:r>
              <w:rPr>
                <w:spacing w:val="-2"/>
                <w:sz w:val="20"/>
              </w:rPr>
              <w:t>18.130.000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right="1"/>
              <w:jc w:val="center"/>
              <w:rPr>
                <w:sz w:val="20"/>
              </w:rPr>
            </w:pPr>
            <w:r>
              <w:rPr>
                <w:spacing w:val="-5"/>
                <w:sz w:val="20"/>
              </w:rPr>
              <w:t>12</w:t>
            </w:r>
          </w:p>
        </w:tc>
        <w:tc>
          <w:tcPr>
            <w:tcW w:w="2861" w:type="dxa"/>
          </w:tcPr>
          <w:p>
            <w:pPr>
              <w:pStyle w:val="TableParagraph"/>
              <w:spacing w:before="42"/>
              <w:ind w:left="105"/>
              <w:rPr>
                <w:sz w:val="20"/>
              </w:rPr>
            </w:pPr>
            <w:r>
              <w:rPr>
                <w:spacing w:val="-2"/>
                <w:sz w:val="20"/>
              </w:rPr>
              <w:t>SIKEU</w:t>
            </w:r>
          </w:p>
        </w:tc>
        <w:tc>
          <w:tcPr>
            <w:tcW w:w="1606" w:type="dxa"/>
          </w:tcPr>
          <w:p>
            <w:pPr>
              <w:pStyle w:val="TableParagraph"/>
              <w:spacing w:before="42"/>
              <w:ind w:right="92"/>
              <w:jc w:val="right"/>
              <w:rPr>
                <w:sz w:val="20"/>
              </w:rPr>
            </w:pPr>
            <w:r>
              <w:rPr>
                <w:spacing w:val="-2"/>
                <w:sz w:val="20"/>
              </w:rPr>
              <w:t>43.998.403.000</w:t>
            </w:r>
          </w:p>
        </w:tc>
        <w:tc>
          <w:tcPr>
            <w:tcW w:w="1606" w:type="dxa"/>
          </w:tcPr>
          <w:p>
            <w:pPr>
              <w:pStyle w:val="TableParagraph"/>
              <w:spacing w:before="42"/>
              <w:ind w:right="92"/>
              <w:jc w:val="right"/>
              <w:rPr>
                <w:sz w:val="20"/>
              </w:rPr>
            </w:pPr>
            <w:r>
              <w:rPr>
                <w:spacing w:val="-2"/>
                <w:sz w:val="20"/>
              </w:rPr>
              <w:t>43.998.296.802</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93"/>
              <w:jc w:val="right"/>
              <w:rPr>
                <w:sz w:val="20"/>
              </w:rPr>
            </w:pPr>
            <w:r>
              <w:rPr>
                <w:spacing w:val="-2"/>
                <w:sz w:val="20"/>
              </w:rPr>
              <w:t>106.198</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3"/>
              <w:ind w:left="21" w:right="1"/>
              <w:jc w:val="center"/>
              <w:rPr>
                <w:sz w:val="20"/>
              </w:rPr>
            </w:pPr>
            <w:r>
              <w:rPr>
                <w:spacing w:val="-5"/>
                <w:sz w:val="20"/>
              </w:rPr>
              <w:t>13</w:t>
            </w:r>
          </w:p>
        </w:tc>
        <w:tc>
          <w:tcPr>
            <w:tcW w:w="2861" w:type="dxa"/>
          </w:tcPr>
          <w:p>
            <w:pPr>
              <w:pStyle w:val="TableParagraph"/>
              <w:spacing w:before="43"/>
              <w:ind w:left="105"/>
              <w:rPr>
                <w:sz w:val="20"/>
              </w:rPr>
            </w:pPr>
            <w:r>
              <w:rPr>
                <w:spacing w:val="-4"/>
                <w:sz w:val="20"/>
              </w:rPr>
              <w:t>SIUM</w:t>
            </w:r>
          </w:p>
        </w:tc>
        <w:tc>
          <w:tcPr>
            <w:tcW w:w="1606" w:type="dxa"/>
          </w:tcPr>
          <w:p>
            <w:pPr>
              <w:pStyle w:val="TableParagraph"/>
              <w:spacing w:before="43"/>
              <w:ind w:right="91"/>
              <w:jc w:val="right"/>
              <w:rPr>
                <w:sz w:val="20"/>
              </w:rPr>
            </w:pPr>
            <w:r>
              <w:rPr>
                <w:spacing w:val="-2"/>
                <w:sz w:val="20"/>
              </w:rPr>
              <w:t>33.457.000</w:t>
            </w:r>
          </w:p>
        </w:tc>
        <w:tc>
          <w:tcPr>
            <w:tcW w:w="1606" w:type="dxa"/>
          </w:tcPr>
          <w:p>
            <w:pPr>
              <w:pStyle w:val="TableParagraph"/>
              <w:spacing w:before="43"/>
              <w:ind w:right="92"/>
              <w:jc w:val="right"/>
              <w:rPr>
                <w:sz w:val="20"/>
              </w:rPr>
            </w:pPr>
            <w:r>
              <w:rPr>
                <w:spacing w:val="-2"/>
                <w:sz w:val="20"/>
              </w:rPr>
              <w:t>33.457.000</w:t>
            </w:r>
          </w:p>
        </w:tc>
        <w:tc>
          <w:tcPr>
            <w:tcW w:w="1011" w:type="dxa"/>
          </w:tcPr>
          <w:p>
            <w:pPr>
              <w:pStyle w:val="TableParagraph"/>
              <w:spacing w:before="43"/>
              <w:ind w:left="20" w:right="9"/>
              <w:jc w:val="center"/>
              <w:rPr>
                <w:sz w:val="20"/>
              </w:rPr>
            </w:pPr>
            <w:r>
              <w:rPr>
                <w:spacing w:val="-2"/>
                <w:sz w:val="20"/>
              </w:rPr>
              <w:t>100,00%</w:t>
            </w:r>
          </w:p>
        </w:tc>
        <w:tc>
          <w:tcPr>
            <w:tcW w:w="1231" w:type="dxa"/>
          </w:tcPr>
          <w:p>
            <w:pPr>
              <w:pStyle w:val="TableParagraph"/>
              <w:spacing w:before="43"/>
              <w:ind w:right="87"/>
              <w:jc w:val="right"/>
              <w:rPr>
                <w:sz w:val="20"/>
              </w:rPr>
            </w:pPr>
            <w:r>
              <w:rPr>
                <w:spacing w:val="-10"/>
                <w:sz w:val="20"/>
              </w:rPr>
              <w:t>0</w:t>
            </w:r>
          </w:p>
        </w:tc>
        <w:tc>
          <w:tcPr>
            <w:tcW w:w="896" w:type="dxa"/>
          </w:tcPr>
          <w:p>
            <w:pPr>
              <w:pStyle w:val="TableParagraph"/>
              <w:spacing w:before="43"/>
              <w:ind w:right="92"/>
              <w:jc w:val="right"/>
              <w:rPr>
                <w:sz w:val="20"/>
              </w:rPr>
            </w:pPr>
            <w:r>
              <w:rPr>
                <w:spacing w:val="-2"/>
                <w:sz w:val="20"/>
              </w:rPr>
              <w:t>0,00%</w:t>
            </w:r>
          </w:p>
        </w:tc>
      </w:tr>
      <w:tr>
        <w:trPr>
          <w:trHeight w:val="315" w:hRule="atLeast"/>
        </w:trPr>
        <w:tc>
          <w:tcPr>
            <w:tcW w:w="520" w:type="dxa"/>
          </w:tcPr>
          <w:p>
            <w:pPr>
              <w:pStyle w:val="TableParagraph"/>
              <w:spacing w:before="42"/>
              <w:ind w:left="21" w:right="1"/>
              <w:jc w:val="center"/>
              <w:rPr>
                <w:sz w:val="20"/>
              </w:rPr>
            </w:pPr>
            <w:r>
              <w:rPr>
                <w:spacing w:val="-5"/>
                <w:sz w:val="20"/>
              </w:rPr>
              <w:t>14</w:t>
            </w:r>
          </w:p>
        </w:tc>
        <w:tc>
          <w:tcPr>
            <w:tcW w:w="2861" w:type="dxa"/>
          </w:tcPr>
          <w:p>
            <w:pPr>
              <w:pStyle w:val="TableParagraph"/>
              <w:spacing w:before="42"/>
              <w:ind w:left="105"/>
              <w:rPr>
                <w:sz w:val="20"/>
              </w:rPr>
            </w:pPr>
            <w:r>
              <w:rPr>
                <w:spacing w:val="-2"/>
                <w:sz w:val="20"/>
              </w:rPr>
              <w:t>SIWAS</w:t>
            </w:r>
          </w:p>
        </w:tc>
        <w:tc>
          <w:tcPr>
            <w:tcW w:w="1606" w:type="dxa"/>
          </w:tcPr>
          <w:p>
            <w:pPr>
              <w:pStyle w:val="TableParagraph"/>
              <w:spacing w:before="42"/>
              <w:ind w:right="91"/>
              <w:jc w:val="right"/>
              <w:rPr>
                <w:sz w:val="20"/>
              </w:rPr>
            </w:pPr>
            <w:r>
              <w:rPr>
                <w:spacing w:val="-2"/>
                <w:sz w:val="20"/>
              </w:rPr>
              <w:t>35.961.000</w:t>
            </w:r>
          </w:p>
        </w:tc>
        <w:tc>
          <w:tcPr>
            <w:tcW w:w="1606" w:type="dxa"/>
          </w:tcPr>
          <w:p>
            <w:pPr>
              <w:pStyle w:val="TableParagraph"/>
              <w:spacing w:before="42"/>
              <w:ind w:right="92"/>
              <w:jc w:val="right"/>
              <w:rPr>
                <w:sz w:val="20"/>
              </w:rPr>
            </w:pPr>
            <w:r>
              <w:rPr>
                <w:spacing w:val="-2"/>
                <w:sz w:val="20"/>
              </w:rPr>
              <w:t>35.961.000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4" w:hRule="atLeast"/>
        </w:trPr>
        <w:tc>
          <w:tcPr>
            <w:tcW w:w="520" w:type="dxa"/>
          </w:tcPr>
          <w:p>
            <w:pPr>
              <w:pStyle w:val="TableParagraph"/>
              <w:spacing w:before="42"/>
              <w:ind w:left="21" w:right="1"/>
              <w:jc w:val="center"/>
              <w:rPr>
                <w:sz w:val="20"/>
              </w:rPr>
            </w:pPr>
            <w:r>
              <w:rPr>
                <w:spacing w:val="-5"/>
                <w:sz w:val="20"/>
              </w:rPr>
              <w:t>15</w:t>
            </w:r>
          </w:p>
        </w:tc>
        <w:tc>
          <w:tcPr>
            <w:tcW w:w="2861" w:type="dxa"/>
          </w:tcPr>
          <w:p>
            <w:pPr>
              <w:pStyle w:val="TableParagraph"/>
              <w:spacing w:before="42"/>
              <w:ind w:left="105"/>
              <w:rPr>
                <w:sz w:val="20"/>
              </w:rPr>
            </w:pPr>
            <w:r>
              <w:rPr>
                <w:sz w:val="20"/>
              </w:rPr>
              <w:t>SI</w:t>
            </w:r>
            <w:r>
              <w:rPr>
                <w:spacing w:val="-1"/>
                <w:sz w:val="20"/>
              </w:rPr>
              <w:t> </w:t>
            </w:r>
            <w:r>
              <w:rPr>
                <w:spacing w:val="-5"/>
                <w:sz w:val="20"/>
              </w:rPr>
              <w:t>TIK</w:t>
            </w:r>
          </w:p>
        </w:tc>
        <w:tc>
          <w:tcPr>
            <w:tcW w:w="1606" w:type="dxa"/>
          </w:tcPr>
          <w:p>
            <w:pPr>
              <w:pStyle w:val="TableParagraph"/>
              <w:spacing w:before="42"/>
              <w:ind w:right="91"/>
              <w:jc w:val="right"/>
              <w:rPr>
                <w:sz w:val="20"/>
              </w:rPr>
            </w:pPr>
            <w:r>
              <w:rPr>
                <w:spacing w:val="-2"/>
                <w:sz w:val="20"/>
              </w:rPr>
              <w:t>96.815.000</w:t>
            </w:r>
          </w:p>
        </w:tc>
        <w:tc>
          <w:tcPr>
            <w:tcW w:w="1606" w:type="dxa"/>
          </w:tcPr>
          <w:p>
            <w:pPr>
              <w:pStyle w:val="TableParagraph"/>
              <w:spacing w:before="42"/>
              <w:ind w:right="92"/>
              <w:jc w:val="right"/>
              <w:rPr>
                <w:sz w:val="20"/>
              </w:rPr>
            </w:pPr>
            <w:r>
              <w:rPr>
                <w:spacing w:val="-2"/>
                <w:sz w:val="20"/>
              </w:rPr>
              <w:t>96.815.000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right="1"/>
              <w:jc w:val="center"/>
              <w:rPr>
                <w:sz w:val="20"/>
              </w:rPr>
            </w:pPr>
            <w:r>
              <w:rPr>
                <w:spacing w:val="-5"/>
                <w:sz w:val="20"/>
              </w:rPr>
              <w:t>16</w:t>
            </w:r>
          </w:p>
        </w:tc>
        <w:tc>
          <w:tcPr>
            <w:tcW w:w="2861" w:type="dxa"/>
          </w:tcPr>
          <w:p>
            <w:pPr>
              <w:pStyle w:val="TableParagraph"/>
              <w:spacing w:before="42"/>
              <w:ind w:left="105"/>
              <w:rPr>
                <w:sz w:val="20"/>
              </w:rPr>
            </w:pPr>
            <w:r>
              <w:rPr>
                <w:spacing w:val="-2"/>
                <w:sz w:val="20"/>
              </w:rPr>
              <w:t>SIPROPAM</w:t>
            </w:r>
          </w:p>
        </w:tc>
        <w:tc>
          <w:tcPr>
            <w:tcW w:w="1606" w:type="dxa"/>
          </w:tcPr>
          <w:p>
            <w:pPr>
              <w:pStyle w:val="TableParagraph"/>
              <w:spacing w:before="42"/>
              <w:ind w:right="91"/>
              <w:jc w:val="right"/>
              <w:rPr>
                <w:sz w:val="20"/>
              </w:rPr>
            </w:pPr>
            <w:r>
              <w:rPr>
                <w:spacing w:val="-2"/>
                <w:sz w:val="20"/>
              </w:rPr>
              <w:t>95.547.000</w:t>
            </w:r>
          </w:p>
        </w:tc>
        <w:tc>
          <w:tcPr>
            <w:tcW w:w="1606" w:type="dxa"/>
          </w:tcPr>
          <w:p>
            <w:pPr>
              <w:pStyle w:val="TableParagraph"/>
              <w:spacing w:before="42"/>
              <w:ind w:right="92"/>
              <w:jc w:val="right"/>
              <w:rPr>
                <w:sz w:val="20"/>
              </w:rPr>
            </w:pPr>
            <w:r>
              <w:rPr>
                <w:spacing w:val="-2"/>
                <w:sz w:val="20"/>
              </w:rPr>
              <w:t>95.547.000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7"/>
              <w:jc w:val="right"/>
              <w:rPr>
                <w:sz w:val="20"/>
              </w:rPr>
            </w:pPr>
            <w:r>
              <w:rPr>
                <w:spacing w:val="-2"/>
                <w:sz w:val="20"/>
              </w:rPr>
              <w:t>12,29%</w:t>
            </w:r>
          </w:p>
        </w:tc>
      </w:tr>
      <w:tr>
        <w:trPr>
          <w:trHeight w:val="315" w:hRule="atLeast"/>
        </w:trPr>
        <w:tc>
          <w:tcPr>
            <w:tcW w:w="520" w:type="dxa"/>
          </w:tcPr>
          <w:p>
            <w:pPr>
              <w:pStyle w:val="TableParagraph"/>
              <w:spacing w:before="42"/>
              <w:ind w:left="21" w:right="1"/>
              <w:jc w:val="center"/>
              <w:rPr>
                <w:sz w:val="20"/>
              </w:rPr>
            </w:pPr>
            <w:r>
              <w:rPr>
                <w:spacing w:val="-5"/>
                <w:sz w:val="20"/>
              </w:rPr>
              <w:t>17</w:t>
            </w:r>
          </w:p>
        </w:tc>
        <w:tc>
          <w:tcPr>
            <w:tcW w:w="2861" w:type="dxa"/>
          </w:tcPr>
          <w:p>
            <w:pPr>
              <w:pStyle w:val="TableParagraph"/>
              <w:spacing w:before="42"/>
              <w:ind w:left="105"/>
              <w:rPr>
                <w:sz w:val="20"/>
              </w:rPr>
            </w:pPr>
            <w:r>
              <w:rPr>
                <w:spacing w:val="-4"/>
                <w:sz w:val="20"/>
              </w:rPr>
              <w:t>SPKT</w:t>
            </w:r>
          </w:p>
        </w:tc>
        <w:tc>
          <w:tcPr>
            <w:tcW w:w="1606" w:type="dxa"/>
          </w:tcPr>
          <w:p>
            <w:pPr>
              <w:pStyle w:val="TableParagraph"/>
              <w:spacing w:before="42"/>
              <w:ind w:right="91"/>
              <w:jc w:val="right"/>
              <w:rPr>
                <w:sz w:val="20"/>
              </w:rPr>
            </w:pPr>
            <w:r>
              <w:rPr>
                <w:spacing w:val="-2"/>
                <w:sz w:val="20"/>
              </w:rPr>
              <w:t>542.402.000</w:t>
            </w:r>
          </w:p>
        </w:tc>
        <w:tc>
          <w:tcPr>
            <w:tcW w:w="1606" w:type="dxa"/>
          </w:tcPr>
          <w:p>
            <w:pPr>
              <w:pStyle w:val="TableParagraph"/>
              <w:spacing w:before="42"/>
              <w:ind w:right="92"/>
              <w:jc w:val="right"/>
              <w:rPr>
                <w:sz w:val="20"/>
              </w:rPr>
            </w:pPr>
            <w:r>
              <w:rPr>
                <w:spacing w:val="-2"/>
                <w:sz w:val="20"/>
              </w:rPr>
              <w:t>542.394.380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93"/>
              <w:jc w:val="right"/>
              <w:rPr>
                <w:sz w:val="20"/>
              </w:rPr>
            </w:pPr>
            <w:r>
              <w:rPr>
                <w:spacing w:val="-2"/>
                <w:sz w:val="20"/>
              </w:rPr>
              <w:t>7.620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3"/>
              <w:ind w:left="21" w:right="1"/>
              <w:jc w:val="center"/>
              <w:rPr>
                <w:sz w:val="20"/>
              </w:rPr>
            </w:pPr>
            <w:r>
              <w:rPr>
                <w:spacing w:val="-5"/>
                <w:sz w:val="20"/>
              </w:rPr>
              <w:t>18</w:t>
            </w:r>
          </w:p>
        </w:tc>
        <w:tc>
          <w:tcPr>
            <w:tcW w:w="2861" w:type="dxa"/>
          </w:tcPr>
          <w:p>
            <w:pPr>
              <w:pStyle w:val="TableParagraph"/>
              <w:spacing w:before="43"/>
              <w:ind w:left="105"/>
              <w:rPr>
                <w:sz w:val="20"/>
              </w:rPr>
            </w:pPr>
            <w:r>
              <w:rPr>
                <w:sz w:val="20"/>
              </w:rPr>
              <w:t>POLSEK</w:t>
            </w:r>
            <w:r>
              <w:rPr>
                <w:spacing w:val="-6"/>
                <w:sz w:val="20"/>
              </w:rPr>
              <w:t> </w:t>
            </w:r>
            <w:r>
              <w:rPr>
                <w:sz w:val="20"/>
              </w:rPr>
              <w:t>DELTA</w:t>
            </w:r>
            <w:r>
              <w:rPr>
                <w:spacing w:val="-3"/>
                <w:sz w:val="20"/>
              </w:rPr>
              <w:t> </w:t>
            </w:r>
            <w:r>
              <w:rPr>
                <w:spacing w:val="-4"/>
                <w:sz w:val="20"/>
              </w:rPr>
              <w:t>PAWAN</w:t>
            </w:r>
          </w:p>
        </w:tc>
        <w:tc>
          <w:tcPr>
            <w:tcW w:w="1606" w:type="dxa"/>
          </w:tcPr>
          <w:p>
            <w:pPr>
              <w:pStyle w:val="TableParagraph"/>
              <w:spacing w:before="43"/>
              <w:ind w:right="91"/>
              <w:jc w:val="right"/>
              <w:rPr>
                <w:sz w:val="20"/>
              </w:rPr>
            </w:pPr>
            <w:r>
              <w:rPr>
                <w:spacing w:val="-2"/>
                <w:sz w:val="20"/>
              </w:rPr>
              <w:t>432.755.000</w:t>
            </w:r>
          </w:p>
        </w:tc>
        <w:tc>
          <w:tcPr>
            <w:tcW w:w="1606" w:type="dxa"/>
          </w:tcPr>
          <w:p>
            <w:pPr>
              <w:pStyle w:val="TableParagraph"/>
              <w:spacing w:before="43"/>
              <w:ind w:right="92"/>
              <w:jc w:val="right"/>
              <w:rPr>
                <w:sz w:val="20"/>
              </w:rPr>
            </w:pPr>
            <w:r>
              <w:rPr>
                <w:spacing w:val="-2"/>
                <w:sz w:val="20"/>
              </w:rPr>
              <w:t>432.755.000</w:t>
            </w:r>
          </w:p>
        </w:tc>
        <w:tc>
          <w:tcPr>
            <w:tcW w:w="1011" w:type="dxa"/>
          </w:tcPr>
          <w:p>
            <w:pPr>
              <w:pStyle w:val="TableParagraph"/>
              <w:spacing w:before="43"/>
              <w:ind w:left="20" w:right="9"/>
              <w:jc w:val="center"/>
              <w:rPr>
                <w:sz w:val="20"/>
              </w:rPr>
            </w:pPr>
            <w:r>
              <w:rPr>
                <w:spacing w:val="-2"/>
                <w:sz w:val="20"/>
              </w:rPr>
              <w:t>100,00%</w:t>
            </w:r>
          </w:p>
        </w:tc>
        <w:tc>
          <w:tcPr>
            <w:tcW w:w="1231" w:type="dxa"/>
          </w:tcPr>
          <w:p>
            <w:pPr>
              <w:pStyle w:val="TableParagraph"/>
              <w:spacing w:before="43"/>
              <w:ind w:right="87"/>
              <w:jc w:val="right"/>
              <w:rPr>
                <w:sz w:val="20"/>
              </w:rPr>
            </w:pPr>
            <w:r>
              <w:rPr>
                <w:spacing w:val="-10"/>
                <w:sz w:val="20"/>
              </w:rPr>
              <w:t>0</w:t>
            </w:r>
          </w:p>
        </w:tc>
        <w:tc>
          <w:tcPr>
            <w:tcW w:w="896" w:type="dxa"/>
          </w:tcPr>
          <w:p>
            <w:pPr>
              <w:pStyle w:val="TableParagraph"/>
              <w:spacing w:before="43"/>
              <w:ind w:right="92"/>
              <w:jc w:val="right"/>
              <w:rPr>
                <w:sz w:val="20"/>
              </w:rPr>
            </w:pPr>
            <w:r>
              <w:rPr>
                <w:spacing w:val="-2"/>
                <w:sz w:val="20"/>
              </w:rPr>
              <w:t>0,00%</w:t>
            </w:r>
          </w:p>
        </w:tc>
      </w:tr>
      <w:tr>
        <w:trPr>
          <w:trHeight w:val="315" w:hRule="atLeast"/>
        </w:trPr>
        <w:tc>
          <w:tcPr>
            <w:tcW w:w="520" w:type="dxa"/>
          </w:tcPr>
          <w:p>
            <w:pPr>
              <w:pStyle w:val="TableParagraph"/>
              <w:spacing w:before="42"/>
              <w:ind w:left="21" w:right="1"/>
              <w:jc w:val="center"/>
              <w:rPr>
                <w:sz w:val="20"/>
              </w:rPr>
            </w:pPr>
            <w:r>
              <w:rPr>
                <w:spacing w:val="-5"/>
                <w:sz w:val="20"/>
              </w:rPr>
              <w:t>19</w:t>
            </w:r>
          </w:p>
        </w:tc>
        <w:tc>
          <w:tcPr>
            <w:tcW w:w="2861" w:type="dxa"/>
          </w:tcPr>
          <w:p>
            <w:pPr>
              <w:pStyle w:val="TableParagraph"/>
              <w:spacing w:before="42"/>
              <w:ind w:left="105"/>
              <w:rPr>
                <w:sz w:val="20"/>
              </w:rPr>
            </w:pPr>
            <w:r>
              <w:rPr>
                <w:sz w:val="20"/>
              </w:rPr>
              <w:t>POLSEK</w:t>
            </w:r>
            <w:r>
              <w:rPr>
                <w:spacing w:val="-1"/>
                <w:sz w:val="20"/>
              </w:rPr>
              <w:t> </w:t>
            </w:r>
            <w:r>
              <w:rPr>
                <w:spacing w:val="-5"/>
                <w:sz w:val="20"/>
              </w:rPr>
              <w:t>MHS</w:t>
            </w:r>
          </w:p>
        </w:tc>
        <w:tc>
          <w:tcPr>
            <w:tcW w:w="1606" w:type="dxa"/>
          </w:tcPr>
          <w:p>
            <w:pPr>
              <w:pStyle w:val="TableParagraph"/>
              <w:spacing w:before="42"/>
              <w:ind w:right="91"/>
              <w:jc w:val="right"/>
              <w:rPr>
                <w:sz w:val="20"/>
              </w:rPr>
            </w:pPr>
            <w:r>
              <w:rPr>
                <w:spacing w:val="-2"/>
                <w:sz w:val="20"/>
              </w:rPr>
              <w:t>339.475.000</w:t>
            </w:r>
          </w:p>
        </w:tc>
        <w:tc>
          <w:tcPr>
            <w:tcW w:w="1606" w:type="dxa"/>
          </w:tcPr>
          <w:p>
            <w:pPr>
              <w:pStyle w:val="TableParagraph"/>
              <w:spacing w:before="42"/>
              <w:ind w:right="92"/>
              <w:jc w:val="right"/>
              <w:rPr>
                <w:sz w:val="20"/>
              </w:rPr>
            </w:pPr>
            <w:r>
              <w:rPr>
                <w:spacing w:val="-2"/>
                <w:sz w:val="20"/>
              </w:rPr>
              <w:t>339.475.000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right="1"/>
              <w:jc w:val="center"/>
              <w:rPr>
                <w:sz w:val="20"/>
              </w:rPr>
            </w:pPr>
            <w:r>
              <w:rPr>
                <w:spacing w:val="-5"/>
                <w:sz w:val="20"/>
              </w:rPr>
              <w:t>20</w:t>
            </w:r>
          </w:p>
        </w:tc>
        <w:tc>
          <w:tcPr>
            <w:tcW w:w="2861" w:type="dxa"/>
          </w:tcPr>
          <w:p>
            <w:pPr>
              <w:pStyle w:val="TableParagraph"/>
              <w:spacing w:before="42"/>
              <w:ind w:left="105"/>
              <w:rPr>
                <w:sz w:val="20"/>
              </w:rPr>
            </w:pPr>
            <w:r>
              <w:rPr>
                <w:sz w:val="20"/>
              </w:rPr>
              <w:t>POLSEK</w:t>
            </w:r>
            <w:r>
              <w:rPr>
                <w:spacing w:val="-1"/>
                <w:sz w:val="20"/>
              </w:rPr>
              <w:t> </w:t>
            </w:r>
            <w:r>
              <w:rPr>
                <w:spacing w:val="-2"/>
                <w:sz w:val="20"/>
              </w:rPr>
              <w:t>KENDAWANGAN</w:t>
            </w:r>
          </w:p>
        </w:tc>
        <w:tc>
          <w:tcPr>
            <w:tcW w:w="1606" w:type="dxa"/>
          </w:tcPr>
          <w:p>
            <w:pPr>
              <w:pStyle w:val="TableParagraph"/>
              <w:spacing w:before="42"/>
              <w:ind w:right="91"/>
              <w:jc w:val="right"/>
              <w:rPr>
                <w:sz w:val="20"/>
              </w:rPr>
            </w:pPr>
            <w:r>
              <w:rPr>
                <w:spacing w:val="-2"/>
                <w:sz w:val="20"/>
              </w:rPr>
              <w:t>368.905.000</w:t>
            </w:r>
          </w:p>
        </w:tc>
        <w:tc>
          <w:tcPr>
            <w:tcW w:w="1606" w:type="dxa"/>
          </w:tcPr>
          <w:p>
            <w:pPr>
              <w:pStyle w:val="TableParagraph"/>
              <w:spacing w:before="42"/>
              <w:ind w:right="92"/>
              <w:jc w:val="right"/>
              <w:rPr>
                <w:sz w:val="20"/>
              </w:rPr>
            </w:pPr>
            <w:r>
              <w:rPr>
                <w:spacing w:val="-2"/>
                <w:sz w:val="20"/>
              </w:rPr>
              <w:t>368.905.000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right="1"/>
              <w:jc w:val="center"/>
              <w:rPr>
                <w:sz w:val="20"/>
              </w:rPr>
            </w:pPr>
            <w:r>
              <w:rPr>
                <w:spacing w:val="-5"/>
                <w:sz w:val="20"/>
              </w:rPr>
              <w:t>25</w:t>
            </w:r>
          </w:p>
        </w:tc>
        <w:tc>
          <w:tcPr>
            <w:tcW w:w="2861" w:type="dxa"/>
          </w:tcPr>
          <w:p>
            <w:pPr>
              <w:pStyle w:val="TableParagraph"/>
              <w:spacing w:before="42"/>
              <w:ind w:left="105"/>
              <w:rPr>
                <w:sz w:val="20"/>
              </w:rPr>
            </w:pPr>
            <w:r>
              <w:rPr>
                <w:sz w:val="20"/>
              </w:rPr>
              <w:t>POLSEK</w:t>
            </w:r>
            <w:r>
              <w:rPr>
                <w:spacing w:val="-2"/>
                <w:sz w:val="20"/>
              </w:rPr>
              <w:t> </w:t>
            </w:r>
            <w:r>
              <w:rPr>
                <w:sz w:val="20"/>
              </w:rPr>
              <w:t>TB</w:t>
            </w:r>
            <w:r>
              <w:rPr>
                <w:spacing w:val="-1"/>
                <w:sz w:val="20"/>
              </w:rPr>
              <w:t> </w:t>
            </w:r>
            <w:r>
              <w:rPr>
                <w:spacing w:val="-4"/>
                <w:sz w:val="20"/>
              </w:rPr>
              <w:t>TITI</w:t>
            </w:r>
          </w:p>
        </w:tc>
        <w:tc>
          <w:tcPr>
            <w:tcW w:w="1606" w:type="dxa"/>
          </w:tcPr>
          <w:p>
            <w:pPr>
              <w:pStyle w:val="TableParagraph"/>
              <w:spacing w:before="42"/>
              <w:ind w:right="91"/>
              <w:jc w:val="right"/>
              <w:rPr>
                <w:sz w:val="20"/>
              </w:rPr>
            </w:pPr>
            <w:r>
              <w:rPr>
                <w:spacing w:val="-2"/>
                <w:sz w:val="20"/>
              </w:rPr>
              <w:t>465.543.000</w:t>
            </w:r>
          </w:p>
        </w:tc>
        <w:tc>
          <w:tcPr>
            <w:tcW w:w="1606" w:type="dxa"/>
          </w:tcPr>
          <w:p>
            <w:pPr>
              <w:pStyle w:val="TableParagraph"/>
              <w:spacing w:before="42"/>
              <w:ind w:right="92"/>
              <w:jc w:val="right"/>
              <w:rPr>
                <w:sz w:val="20"/>
              </w:rPr>
            </w:pPr>
            <w:r>
              <w:rPr>
                <w:spacing w:val="-2"/>
                <w:sz w:val="20"/>
              </w:rPr>
              <w:t>465.543.000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right="1"/>
              <w:jc w:val="center"/>
              <w:rPr>
                <w:sz w:val="20"/>
              </w:rPr>
            </w:pPr>
            <w:r>
              <w:rPr>
                <w:spacing w:val="-5"/>
                <w:sz w:val="20"/>
              </w:rPr>
              <w:t>26</w:t>
            </w:r>
          </w:p>
        </w:tc>
        <w:tc>
          <w:tcPr>
            <w:tcW w:w="2861" w:type="dxa"/>
          </w:tcPr>
          <w:p>
            <w:pPr>
              <w:pStyle w:val="TableParagraph"/>
              <w:spacing w:before="42"/>
              <w:ind w:left="105"/>
              <w:rPr>
                <w:sz w:val="20"/>
              </w:rPr>
            </w:pPr>
            <w:r>
              <w:rPr>
                <w:sz w:val="20"/>
              </w:rPr>
              <w:t>POLSEK</w:t>
            </w:r>
            <w:r>
              <w:rPr>
                <w:spacing w:val="-1"/>
                <w:sz w:val="20"/>
              </w:rPr>
              <w:t> </w:t>
            </w:r>
            <w:r>
              <w:rPr>
                <w:sz w:val="20"/>
              </w:rPr>
              <w:t>JELAI</w:t>
            </w:r>
            <w:r>
              <w:rPr>
                <w:spacing w:val="-4"/>
                <w:sz w:val="20"/>
              </w:rPr>
              <w:t> HULU</w:t>
            </w:r>
          </w:p>
        </w:tc>
        <w:tc>
          <w:tcPr>
            <w:tcW w:w="1606" w:type="dxa"/>
          </w:tcPr>
          <w:p>
            <w:pPr>
              <w:pStyle w:val="TableParagraph"/>
              <w:spacing w:before="42"/>
              <w:ind w:right="91"/>
              <w:jc w:val="right"/>
              <w:rPr>
                <w:sz w:val="20"/>
              </w:rPr>
            </w:pPr>
            <w:r>
              <w:rPr>
                <w:spacing w:val="-2"/>
                <w:sz w:val="20"/>
              </w:rPr>
              <w:t>339.207.000</w:t>
            </w:r>
          </w:p>
        </w:tc>
        <w:tc>
          <w:tcPr>
            <w:tcW w:w="1606" w:type="dxa"/>
          </w:tcPr>
          <w:p>
            <w:pPr>
              <w:pStyle w:val="TableParagraph"/>
              <w:spacing w:before="42"/>
              <w:ind w:right="92"/>
              <w:jc w:val="right"/>
              <w:rPr>
                <w:sz w:val="20"/>
              </w:rPr>
            </w:pPr>
            <w:r>
              <w:rPr>
                <w:spacing w:val="-2"/>
                <w:sz w:val="20"/>
              </w:rPr>
              <w:t>339.207.000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3"/>
              <w:ind w:left="21" w:right="1"/>
              <w:jc w:val="center"/>
              <w:rPr>
                <w:sz w:val="20"/>
              </w:rPr>
            </w:pPr>
            <w:r>
              <w:rPr>
                <w:spacing w:val="-5"/>
                <w:sz w:val="20"/>
              </w:rPr>
              <w:t>27</w:t>
            </w:r>
          </w:p>
        </w:tc>
        <w:tc>
          <w:tcPr>
            <w:tcW w:w="2861" w:type="dxa"/>
          </w:tcPr>
          <w:p>
            <w:pPr>
              <w:pStyle w:val="TableParagraph"/>
              <w:spacing w:before="43"/>
              <w:ind w:left="105"/>
              <w:rPr>
                <w:sz w:val="20"/>
              </w:rPr>
            </w:pPr>
            <w:r>
              <w:rPr>
                <w:sz w:val="20"/>
              </w:rPr>
              <w:t>POLSEK</w:t>
            </w:r>
            <w:r>
              <w:rPr>
                <w:spacing w:val="-1"/>
                <w:sz w:val="20"/>
              </w:rPr>
              <w:t> </w:t>
            </w:r>
            <w:r>
              <w:rPr>
                <w:spacing w:val="-4"/>
                <w:sz w:val="20"/>
              </w:rPr>
              <w:t>MARAU</w:t>
            </w:r>
          </w:p>
        </w:tc>
        <w:tc>
          <w:tcPr>
            <w:tcW w:w="1606" w:type="dxa"/>
          </w:tcPr>
          <w:p>
            <w:pPr>
              <w:pStyle w:val="TableParagraph"/>
              <w:spacing w:before="43"/>
              <w:ind w:right="91"/>
              <w:jc w:val="right"/>
              <w:rPr>
                <w:sz w:val="20"/>
              </w:rPr>
            </w:pPr>
            <w:r>
              <w:rPr>
                <w:spacing w:val="-2"/>
                <w:sz w:val="20"/>
              </w:rPr>
              <w:t>487.147.000</w:t>
            </w:r>
          </w:p>
        </w:tc>
        <w:tc>
          <w:tcPr>
            <w:tcW w:w="1606" w:type="dxa"/>
          </w:tcPr>
          <w:p>
            <w:pPr>
              <w:pStyle w:val="TableParagraph"/>
              <w:spacing w:before="43"/>
              <w:ind w:right="92"/>
              <w:jc w:val="right"/>
              <w:rPr>
                <w:sz w:val="20"/>
              </w:rPr>
            </w:pPr>
            <w:r>
              <w:rPr>
                <w:spacing w:val="-2"/>
                <w:sz w:val="20"/>
              </w:rPr>
              <w:t>487.147.000</w:t>
            </w:r>
          </w:p>
        </w:tc>
        <w:tc>
          <w:tcPr>
            <w:tcW w:w="1011" w:type="dxa"/>
          </w:tcPr>
          <w:p>
            <w:pPr>
              <w:pStyle w:val="TableParagraph"/>
              <w:spacing w:before="43"/>
              <w:ind w:left="20" w:right="9"/>
              <w:jc w:val="center"/>
              <w:rPr>
                <w:sz w:val="20"/>
              </w:rPr>
            </w:pPr>
            <w:r>
              <w:rPr>
                <w:spacing w:val="-2"/>
                <w:sz w:val="20"/>
              </w:rPr>
              <w:t>100,00%</w:t>
            </w:r>
          </w:p>
        </w:tc>
        <w:tc>
          <w:tcPr>
            <w:tcW w:w="1231" w:type="dxa"/>
          </w:tcPr>
          <w:p>
            <w:pPr>
              <w:pStyle w:val="TableParagraph"/>
              <w:spacing w:before="43"/>
              <w:ind w:right="87"/>
              <w:jc w:val="right"/>
              <w:rPr>
                <w:sz w:val="20"/>
              </w:rPr>
            </w:pPr>
            <w:r>
              <w:rPr>
                <w:spacing w:val="-10"/>
                <w:sz w:val="20"/>
              </w:rPr>
              <w:t>0</w:t>
            </w:r>
          </w:p>
        </w:tc>
        <w:tc>
          <w:tcPr>
            <w:tcW w:w="896" w:type="dxa"/>
          </w:tcPr>
          <w:p>
            <w:pPr>
              <w:pStyle w:val="TableParagraph"/>
              <w:spacing w:before="43"/>
              <w:ind w:right="92"/>
              <w:jc w:val="right"/>
              <w:rPr>
                <w:sz w:val="20"/>
              </w:rPr>
            </w:pPr>
            <w:r>
              <w:rPr>
                <w:spacing w:val="-2"/>
                <w:sz w:val="20"/>
              </w:rPr>
              <w:t>0,00%</w:t>
            </w:r>
          </w:p>
        </w:tc>
      </w:tr>
      <w:tr>
        <w:trPr>
          <w:trHeight w:val="314" w:hRule="atLeast"/>
        </w:trPr>
        <w:tc>
          <w:tcPr>
            <w:tcW w:w="520" w:type="dxa"/>
          </w:tcPr>
          <w:p>
            <w:pPr>
              <w:pStyle w:val="TableParagraph"/>
              <w:spacing w:before="42"/>
              <w:ind w:left="21" w:right="1"/>
              <w:jc w:val="center"/>
              <w:rPr>
                <w:sz w:val="20"/>
              </w:rPr>
            </w:pPr>
            <w:r>
              <w:rPr>
                <w:spacing w:val="-5"/>
                <w:sz w:val="20"/>
              </w:rPr>
              <w:t>28</w:t>
            </w:r>
          </w:p>
        </w:tc>
        <w:tc>
          <w:tcPr>
            <w:tcW w:w="2861" w:type="dxa"/>
          </w:tcPr>
          <w:p>
            <w:pPr>
              <w:pStyle w:val="TableParagraph"/>
              <w:spacing w:before="42"/>
              <w:ind w:left="105"/>
              <w:rPr>
                <w:sz w:val="20"/>
              </w:rPr>
            </w:pPr>
            <w:r>
              <w:rPr>
                <w:sz w:val="20"/>
              </w:rPr>
              <w:t>POLSEK M</w:t>
            </w:r>
            <w:r>
              <w:rPr>
                <w:spacing w:val="-4"/>
                <w:sz w:val="20"/>
              </w:rPr>
              <w:t> MATA</w:t>
            </w:r>
          </w:p>
        </w:tc>
        <w:tc>
          <w:tcPr>
            <w:tcW w:w="1606" w:type="dxa"/>
          </w:tcPr>
          <w:p>
            <w:pPr>
              <w:pStyle w:val="TableParagraph"/>
              <w:spacing w:before="42"/>
              <w:ind w:right="91"/>
              <w:jc w:val="right"/>
              <w:rPr>
                <w:sz w:val="20"/>
              </w:rPr>
            </w:pPr>
            <w:r>
              <w:rPr>
                <w:spacing w:val="-2"/>
                <w:sz w:val="20"/>
              </w:rPr>
              <w:t>318.145.000</w:t>
            </w:r>
          </w:p>
        </w:tc>
        <w:tc>
          <w:tcPr>
            <w:tcW w:w="1606" w:type="dxa"/>
          </w:tcPr>
          <w:p>
            <w:pPr>
              <w:pStyle w:val="TableParagraph"/>
              <w:spacing w:before="42"/>
              <w:ind w:right="92"/>
              <w:jc w:val="right"/>
              <w:rPr>
                <w:sz w:val="20"/>
              </w:rPr>
            </w:pPr>
            <w:r>
              <w:rPr>
                <w:spacing w:val="-2"/>
                <w:sz w:val="20"/>
              </w:rPr>
              <w:t>318.145.000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right="1"/>
              <w:jc w:val="center"/>
              <w:rPr>
                <w:sz w:val="20"/>
              </w:rPr>
            </w:pPr>
            <w:r>
              <w:rPr>
                <w:spacing w:val="-5"/>
                <w:sz w:val="20"/>
              </w:rPr>
              <w:t>21</w:t>
            </w:r>
          </w:p>
        </w:tc>
        <w:tc>
          <w:tcPr>
            <w:tcW w:w="2861" w:type="dxa"/>
          </w:tcPr>
          <w:p>
            <w:pPr>
              <w:pStyle w:val="TableParagraph"/>
              <w:spacing w:before="42"/>
              <w:ind w:left="105"/>
              <w:rPr>
                <w:sz w:val="20"/>
              </w:rPr>
            </w:pPr>
            <w:r>
              <w:rPr>
                <w:sz w:val="20"/>
              </w:rPr>
              <w:t>POLSEK</w:t>
            </w:r>
            <w:r>
              <w:rPr>
                <w:spacing w:val="-5"/>
                <w:sz w:val="20"/>
              </w:rPr>
              <w:t> </w:t>
            </w:r>
            <w:r>
              <w:rPr>
                <w:sz w:val="20"/>
              </w:rPr>
              <w:t>NANGA</w:t>
            </w:r>
            <w:r>
              <w:rPr>
                <w:spacing w:val="-4"/>
                <w:sz w:val="20"/>
              </w:rPr>
              <w:t> TAYAP</w:t>
            </w:r>
          </w:p>
        </w:tc>
        <w:tc>
          <w:tcPr>
            <w:tcW w:w="1606" w:type="dxa"/>
          </w:tcPr>
          <w:p>
            <w:pPr>
              <w:pStyle w:val="TableParagraph"/>
              <w:spacing w:before="42"/>
              <w:ind w:right="91"/>
              <w:jc w:val="right"/>
              <w:rPr>
                <w:sz w:val="20"/>
              </w:rPr>
            </w:pPr>
            <w:r>
              <w:rPr>
                <w:spacing w:val="-2"/>
                <w:sz w:val="20"/>
              </w:rPr>
              <w:t>317.415.000</w:t>
            </w:r>
          </w:p>
        </w:tc>
        <w:tc>
          <w:tcPr>
            <w:tcW w:w="1606" w:type="dxa"/>
          </w:tcPr>
          <w:p>
            <w:pPr>
              <w:pStyle w:val="TableParagraph"/>
              <w:spacing w:before="42"/>
              <w:ind w:right="92"/>
              <w:jc w:val="right"/>
              <w:rPr>
                <w:sz w:val="20"/>
              </w:rPr>
            </w:pPr>
            <w:r>
              <w:rPr>
                <w:spacing w:val="-2"/>
                <w:sz w:val="20"/>
              </w:rPr>
              <w:t>317.415.000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r>
        <w:trPr>
          <w:trHeight w:val="315" w:hRule="atLeast"/>
        </w:trPr>
        <w:tc>
          <w:tcPr>
            <w:tcW w:w="520" w:type="dxa"/>
          </w:tcPr>
          <w:p>
            <w:pPr>
              <w:pStyle w:val="TableParagraph"/>
              <w:spacing w:before="42"/>
              <w:ind w:left="21" w:right="1"/>
              <w:jc w:val="center"/>
              <w:rPr>
                <w:sz w:val="20"/>
              </w:rPr>
            </w:pPr>
            <w:r>
              <w:rPr>
                <w:spacing w:val="-5"/>
                <w:sz w:val="20"/>
              </w:rPr>
              <w:t>22</w:t>
            </w:r>
          </w:p>
        </w:tc>
        <w:tc>
          <w:tcPr>
            <w:tcW w:w="2861" w:type="dxa"/>
          </w:tcPr>
          <w:p>
            <w:pPr>
              <w:pStyle w:val="TableParagraph"/>
              <w:spacing w:before="42"/>
              <w:ind w:left="105"/>
              <w:rPr>
                <w:sz w:val="20"/>
              </w:rPr>
            </w:pPr>
            <w:r>
              <w:rPr>
                <w:sz w:val="20"/>
              </w:rPr>
              <w:t>POLSEK</w:t>
            </w:r>
            <w:r>
              <w:rPr>
                <w:spacing w:val="-1"/>
                <w:sz w:val="20"/>
              </w:rPr>
              <w:t> </w:t>
            </w:r>
            <w:r>
              <w:rPr>
                <w:spacing w:val="-2"/>
                <w:sz w:val="20"/>
              </w:rPr>
              <w:t>SANDAI</w:t>
            </w:r>
          </w:p>
        </w:tc>
        <w:tc>
          <w:tcPr>
            <w:tcW w:w="1606" w:type="dxa"/>
          </w:tcPr>
          <w:p>
            <w:pPr>
              <w:pStyle w:val="TableParagraph"/>
              <w:spacing w:before="42"/>
              <w:ind w:right="91"/>
              <w:jc w:val="right"/>
              <w:rPr>
                <w:sz w:val="20"/>
              </w:rPr>
            </w:pPr>
            <w:r>
              <w:rPr>
                <w:spacing w:val="-2"/>
                <w:sz w:val="20"/>
              </w:rPr>
              <w:t>398.777.000</w:t>
            </w:r>
          </w:p>
        </w:tc>
        <w:tc>
          <w:tcPr>
            <w:tcW w:w="1606" w:type="dxa"/>
          </w:tcPr>
          <w:p>
            <w:pPr>
              <w:pStyle w:val="TableParagraph"/>
              <w:spacing w:before="42"/>
              <w:ind w:right="92"/>
              <w:jc w:val="right"/>
              <w:rPr>
                <w:sz w:val="20"/>
              </w:rPr>
            </w:pPr>
            <w:r>
              <w:rPr>
                <w:spacing w:val="-2"/>
                <w:sz w:val="20"/>
              </w:rPr>
              <w:t>398.777.000</w:t>
            </w:r>
          </w:p>
        </w:tc>
        <w:tc>
          <w:tcPr>
            <w:tcW w:w="1011" w:type="dxa"/>
          </w:tcPr>
          <w:p>
            <w:pPr>
              <w:pStyle w:val="TableParagraph"/>
              <w:spacing w:before="42"/>
              <w:ind w:left="20" w:right="9"/>
              <w:jc w:val="center"/>
              <w:rPr>
                <w:sz w:val="20"/>
              </w:rPr>
            </w:pPr>
            <w:r>
              <w:rPr>
                <w:spacing w:val="-2"/>
                <w:sz w:val="20"/>
              </w:rPr>
              <w:t>100,00%</w:t>
            </w:r>
          </w:p>
        </w:tc>
        <w:tc>
          <w:tcPr>
            <w:tcW w:w="1231" w:type="dxa"/>
          </w:tcPr>
          <w:p>
            <w:pPr>
              <w:pStyle w:val="TableParagraph"/>
              <w:spacing w:before="42"/>
              <w:ind w:right="87"/>
              <w:jc w:val="right"/>
              <w:rPr>
                <w:sz w:val="20"/>
              </w:rPr>
            </w:pPr>
            <w:r>
              <w:rPr>
                <w:spacing w:val="-10"/>
                <w:sz w:val="20"/>
              </w:rPr>
              <w:t>0</w:t>
            </w:r>
          </w:p>
        </w:tc>
        <w:tc>
          <w:tcPr>
            <w:tcW w:w="896" w:type="dxa"/>
          </w:tcPr>
          <w:p>
            <w:pPr>
              <w:pStyle w:val="TableParagraph"/>
              <w:spacing w:before="42"/>
              <w:ind w:right="92"/>
              <w:jc w:val="right"/>
              <w:rPr>
                <w:sz w:val="20"/>
              </w:rPr>
            </w:pPr>
            <w:r>
              <w:rPr>
                <w:spacing w:val="-2"/>
                <w:sz w:val="20"/>
              </w:rPr>
              <w:t>0,00%</w:t>
            </w:r>
          </w:p>
        </w:tc>
      </w:tr>
    </w:tbl>
    <w:p>
      <w:pPr>
        <w:spacing w:after="0"/>
        <w:jc w:val="right"/>
        <w:rPr>
          <w:sz w:val="20"/>
        </w:rPr>
        <w:sectPr>
          <w:pgSz w:w="11910" w:h="16840"/>
          <w:pgMar w:header="0" w:footer="740" w:top="780" w:bottom="940" w:left="980" w:right="180"/>
        </w:sectPr>
      </w:pPr>
    </w:p>
    <w:tbl>
      <w:tblPr>
        <w:tblW w:w="0" w:type="auto"/>
        <w:jc w:val="left"/>
        <w:tblInd w:w="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2861"/>
        <w:gridCol w:w="1606"/>
        <w:gridCol w:w="1606"/>
        <w:gridCol w:w="1011"/>
        <w:gridCol w:w="1231"/>
        <w:gridCol w:w="896"/>
      </w:tblGrid>
      <w:tr>
        <w:trPr>
          <w:trHeight w:val="315" w:hRule="atLeast"/>
        </w:trPr>
        <w:tc>
          <w:tcPr>
            <w:tcW w:w="520" w:type="dxa"/>
            <w:vMerge w:val="restart"/>
            <w:shd w:val="clear" w:color="auto" w:fill="8EA9DB"/>
          </w:tcPr>
          <w:p>
            <w:pPr>
              <w:pStyle w:val="TableParagraph"/>
              <w:spacing w:before="212"/>
              <w:ind w:left="110"/>
              <w:rPr>
                <w:rFonts w:ascii="Arial"/>
                <w:b/>
                <w:sz w:val="20"/>
              </w:rPr>
            </w:pPr>
            <w:r>
              <w:rPr>
                <w:rFonts w:ascii="Arial"/>
                <w:b/>
                <w:spacing w:val="-5"/>
                <w:sz w:val="20"/>
              </w:rPr>
              <w:t>NO</w:t>
            </w:r>
          </w:p>
        </w:tc>
        <w:tc>
          <w:tcPr>
            <w:tcW w:w="2861" w:type="dxa"/>
            <w:vMerge w:val="restart"/>
            <w:shd w:val="clear" w:color="auto" w:fill="8EA9DB"/>
          </w:tcPr>
          <w:p>
            <w:pPr>
              <w:pStyle w:val="TableParagraph"/>
              <w:spacing w:before="212"/>
              <w:ind w:left="19"/>
              <w:jc w:val="center"/>
              <w:rPr>
                <w:rFonts w:ascii="Arial"/>
                <w:b/>
                <w:sz w:val="20"/>
              </w:rPr>
            </w:pPr>
            <w:r>
              <w:rPr>
                <w:rFonts w:ascii="Arial"/>
                <w:b/>
                <w:spacing w:val="-2"/>
                <w:sz w:val="20"/>
              </w:rPr>
              <w:t>SATUAN</w:t>
            </w:r>
          </w:p>
        </w:tc>
        <w:tc>
          <w:tcPr>
            <w:tcW w:w="1606" w:type="dxa"/>
            <w:vMerge w:val="restart"/>
            <w:shd w:val="clear" w:color="auto" w:fill="8EA9DB"/>
          </w:tcPr>
          <w:p>
            <w:pPr>
              <w:pStyle w:val="TableParagraph"/>
              <w:spacing w:before="212"/>
              <w:ind w:left="511"/>
              <w:rPr>
                <w:rFonts w:ascii="Arial"/>
                <w:b/>
                <w:sz w:val="20"/>
              </w:rPr>
            </w:pPr>
            <w:r>
              <w:rPr>
                <w:rFonts w:ascii="Arial"/>
                <w:b/>
                <w:spacing w:val="-4"/>
                <w:sz w:val="20"/>
              </w:rPr>
              <w:t>PAGU</w:t>
            </w:r>
          </w:p>
        </w:tc>
        <w:tc>
          <w:tcPr>
            <w:tcW w:w="2617" w:type="dxa"/>
            <w:gridSpan w:val="2"/>
            <w:shd w:val="clear" w:color="auto" w:fill="8EA9DB"/>
          </w:tcPr>
          <w:p>
            <w:pPr>
              <w:pStyle w:val="TableParagraph"/>
              <w:spacing w:before="47"/>
              <w:ind w:left="770"/>
              <w:rPr>
                <w:rFonts w:ascii="Arial"/>
                <w:b/>
                <w:sz w:val="20"/>
              </w:rPr>
            </w:pPr>
            <w:r>
              <w:rPr>
                <w:rFonts w:ascii="Arial"/>
                <w:b/>
                <w:spacing w:val="-2"/>
                <w:sz w:val="20"/>
              </w:rPr>
              <w:t>REALISASI</w:t>
            </w:r>
          </w:p>
        </w:tc>
        <w:tc>
          <w:tcPr>
            <w:tcW w:w="2127" w:type="dxa"/>
            <w:gridSpan w:val="2"/>
            <w:shd w:val="clear" w:color="auto" w:fill="8EA9DB"/>
          </w:tcPr>
          <w:p>
            <w:pPr>
              <w:pStyle w:val="TableParagraph"/>
              <w:spacing w:before="47"/>
              <w:ind w:left="11"/>
              <w:jc w:val="center"/>
              <w:rPr>
                <w:rFonts w:ascii="Arial"/>
                <w:b/>
                <w:sz w:val="20"/>
              </w:rPr>
            </w:pPr>
            <w:r>
              <w:rPr>
                <w:rFonts w:ascii="Arial"/>
                <w:b/>
                <w:spacing w:val="-4"/>
                <w:sz w:val="20"/>
              </w:rPr>
              <w:t>SISA</w:t>
            </w:r>
          </w:p>
        </w:tc>
      </w:tr>
      <w:tr>
        <w:trPr>
          <w:trHeight w:val="315" w:hRule="atLeast"/>
        </w:trPr>
        <w:tc>
          <w:tcPr>
            <w:tcW w:w="520" w:type="dxa"/>
            <w:vMerge/>
            <w:tcBorders>
              <w:top w:val="nil"/>
            </w:tcBorders>
            <w:shd w:val="clear" w:color="auto" w:fill="8EA9DB"/>
          </w:tcPr>
          <w:p>
            <w:pPr>
              <w:rPr>
                <w:sz w:val="2"/>
                <w:szCs w:val="2"/>
              </w:rPr>
            </w:pPr>
          </w:p>
        </w:tc>
        <w:tc>
          <w:tcPr>
            <w:tcW w:w="2861" w:type="dxa"/>
            <w:vMerge/>
            <w:tcBorders>
              <w:top w:val="nil"/>
            </w:tcBorders>
            <w:shd w:val="clear" w:color="auto" w:fill="8EA9DB"/>
          </w:tcPr>
          <w:p>
            <w:pPr>
              <w:rPr>
                <w:sz w:val="2"/>
                <w:szCs w:val="2"/>
              </w:rPr>
            </w:pPr>
          </w:p>
        </w:tc>
        <w:tc>
          <w:tcPr>
            <w:tcW w:w="1606" w:type="dxa"/>
            <w:vMerge/>
            <w:tcBorders>
              <w:top w:val="nil"/>
            </w:tcBorders>
            <w:shd w:val="clear" w:color="auto" w:fill="8EA9DB"/>
          </w:tcPr>
          <w:p>
            <w:pPr>
              <w:rPr>
                <w:sz w:val="2"/>
                <w:szCs w:val="2"/>
              </w:rPr>
            </w:pPr>
          </w:p>
        </w:tc>
        <w:tc>
          <w:tcPr>
            <w:tcW w:w="1606" w:type="dxa"/>
            <w:shd w:val="clear" w:color="auto" w:fill="8EA9DB"/>
          </w:tcPr>
          <w:p>
            <w:pPr>
              <w:pStyle w:val="TableParagraph"/>
              <w:spacing w:before="47"/>
              <w:ind w:left="17" w:right="5"/>
              <w:jc w:val="center"/>
              <w:rPr>
                <w:rFonts w:ascii="Arial"/>
                <w:b/>
                <w:sz w:val="20"/>
              </w:rPr>
            </w:pPr>
            <w:r>
              <w:rPr>
                <w:rFonts w:ascii="Arial"/>
                <w:b/>
                <w:spacing w:val="-5"/>
                <w:sz w:val="20"/>
              </w:rPr>
              <w:t>Rp</w:t>
            </w:r>
          </w:p>
        </w:tc>
        <w:tc>
          <w:tcPr>
            <w:tcW w:w="1011" w:type="dxa"/>
            <w:shd w:val="clear" w:color="auto" w:fill="8EA9DB"/>
          </w:tcPr>
          <w:p>
            <w:pPr>
              <w:pStyle w:val="TableParagraph"/>
              <w:spacing w:before="47"/>
              <w:ind w:left="20" w:right="3"/>
              <w:jc w:val="center"/>
              <w:rPr>
                <w:rFonts w:ascii="Arial"/>
                <w:b/>
                <w:sz w:val="20"/>
              </w:rPr>
            </w:pPr>
            <w:r>
              <w:rPr>
                <w:rFonts w:ascii="Arial"/>
                <w:b/>
                <w:spacing w:val="-10"/>
                <w:sz w:val="20"/>
              </w:rPr>
              <w:t>%</w:t>
            </w:r>
          </w:p>
        </w:tc>
        <w:tc>
          <w:tcPr>
            <w:tcW w:w="1231" w:type="dxa"/>
            <w:shd w:val="clear" w:color="auto" w:fill="8EA9DB"/>
          </w:tcPr>
          <w:p>
            <w:pPr>
              <w:pStyle w:val="TableParagraph"/>
              <w:spacing w:before="47"/>
              <w:ind w:left="38" w:right="23"/>
              <w:jc w:val="center"/>
              <w:rPr>
                <w:rFonts w:ascii="Arial"/>
                <w:b/>
                <w:sz w:val="20"/>
              </w:rPr>
            </w:pPr>
            <w:r>
              <w:rPr>
                <w:rFonts w:ascii="Arial"/>
                <w:b/>
                <w:spacing w:val="-5"/>
                <w:sz w:val="20"/>
              </w:rPr>
              <w:t>Rp</w:t>
            </w:r>
          </w:p>
        </w:tc>
        <w:tc>
          <w:tcPr>
            <w:tcW w:w="896" w:type="dxa"/>
            <w:shd w:val="clear" w:color="auto" w:fill="8EA9DB"/>
          </w:tcPr>
          <w:p>
            <w:pPr>
              <w:pStyle w:val="TableParagraph"/>
              <w:spacing w:before="47"/>
              <w:ind w:left="13" w:right="4"/>
              <w:jc w:val="center"/>
              <w:rPr>
                <w:rFonts w:ascii="Arial"/>
                <w:b/>
                <w:sz w:val="20"/>
              </w:rPr>
            </w:pPr>
            <w:r>
              <w:rPr>
                <w:rFonts w:ascii="Arial"/>
                <w:b/>
                <w:spacing w:val="-10"/>
                <w:sz w:val="20"/>
              </w:rPr>
              <w:t>%</w:t>
            </w:r>
          </w:p>
        </w:tc>
      </w:tr>
      <w:tr>
        <w:trPr>
          <w:trHeight w:val="315" w:hRule="atLeast"/>
        </w:trPr>
        <w:tc>
          <w:tcPr>
            <w:tcW w:w="520" w:type="dxa"/>
          </w:tcPr>
          <w:p>
            <w:pPr>
              <w:pStyle w:val="TableParagraph"/>
              <w:spacing w:before="47"/>
              <w:ind w:left="21" w:right="1"/>
              <w:jc w:val="center"/>
              <w:rPr>
                <w:sz w:val="20"/>
              </w:rPr>
            </w:pPr>
            <w:r>
              <w:rPr>
                <w:spacing w:val="-5"/>
                <w:sz w:val="20"/>
              </w:rPr>
              <w:t>23</w:t>
            </w:r>
          </w:p>
        </w:tc>
        <w:tc>
          <w:tcPr>
            <w:tcW w:w="2861" w:type="dxa"/>
          </w:tcPr>
          <w:p>
            <w:pPr>
              <w:pStyle w:val="TableParagraph"/>
              <w:spacing w:before="47"/>
              <w:ind w:left="105"/>
              <w:rPr>
                <w:sz w:val="20"/>
              </w:rPr>
            </w:pPr>
            <w:r>
              <w:rPr>
                <w:sz w:val="20"/>
              </w:rPr>
              <w:t>POLSEK SEI</w:t>
            </w:r>
            <w:r>
              <w:rPr>
                <w:spacing w:val="-2"/>
                <w:sz w:val="20"/>
              </w:rPr>
              <w:t> </w:t>
            </w:r>
            <w:r>
              <w:rPr>
                <w:spacing w:val="-4"/>
                <w:sz w:val="20"/>
              </w:rPr>
              <w:t>LAUR</w:t>
            </w:r>
          </w:p>
        </w:tc>
        <w:tc>
          <w:tcPr>
            <w:tcW w:w="1606" w:type="dxa"/>
          </w:tcPr>
          <w:p>
            <w:pPr>
              <w:pStyle w:val="TableParagraph"/>
              <w:spacing w:before="47"/>
              <w:ind w:right="91"/>
              <w:jc w:val="right"/>
              <w:rPr>
                <w:sz w:val="20"/>
              </w:rPr>
            </w:pPr>
            <w:r>
              <w:rPr>
                <w:spacing w:val="-2"/>
                <w:sz w:val="20"/>
              </w:rPr>
              <w:t>318.023.000</w:t>
            </w:r>
          </w:p>
        </w:tc>
        <w:tc>
          <w:tcPr>
            <w:tcW w:w="1606" w:type="dxa"/>
          </w:tcPr>
          <w:p>
            <w:pPr>
              <w:pStyle w:val="TableParagraph"/>
              <w:spacing w:before="47"/>
              <w:ind w:right="92"/>
              <w:jc w:val="right"/>
              <w:rPr>
                <w:sz w:val="20"/>
              </w:rPr>
            </w:pPr>
            <w:r>
              <w:rPr>
                <w:spacing w:val="-2"/>
                <w:sz w:val="20"/>
              </w:rPr>
              <w:t>318.023.000</w:t>
            </w:r>
          </w:p>
        </w:tc>
        <w:tc>
          <w:tcPr>
            <w:tcW w:w="1011" w:type="dxa"/>
          </w:tcPr>
          <w:p>
            <w:pPr>
              <w:pStyle w:val="TableParagraph"/>
              <w:spacing w:before="47"/>
              <w:ind w:left="20" w:right="9"/>
              <w:jc w:val="center"/>
              <w:rPr>
                <w:sz w:val="20"/>
              </w:rPr>
            </w:pPr>
            <w:r>
              <w:rPr>
                <w:spacing w:val="-2"/>
                <w:sz w:val="20"/>
              </w:rPr>
              <w:t>100,00%</w:t>
            </w:r>
          </w:p>
        </w:tc>
        <w:tc>
          <w:tcPr>
            <w:tcW w:w="1231" w:type="dxa"/>
          </w:tcPr>
          <w:p>
            <w:pPr>
              <w:pStyle w:val="TableParagraph"/>
              <w:spacing w:before="47"/>
              <w:ind w:right="87"/>
              <w:jc w:val="right"/>
              <w:rPr>
                <w:sz w:val="20"/>
              </w:rPr>
            </w:pPr>
            <w:r>
              <w:rPr>
                <w:spacing w:val="-10"/>
                <w:sz w:val="20"/>
              </w:rPr>
              <w:t>0</w:t>
            </w:r>
          </w:p>
        </w:tc>
        <w:tc>
          <w:tcPr>
            <w:tcW w:w="896" w:type="dxa"/>
          </w:tcPr>
          <w:p>
            <w:pPr>
              <w:pStyle w:val="TableParagraph"/>
              <w:spacing w:before="47"/>
              <w:ind w:right="92"/>
              <w:jc w:val="right"/>
              <w:rPr>
                <w:sz w:val="20"/>
              </w:rPr>
            </w:pPr>
            <w:r>
              <w:rPr>
                <w:spacing w:val="-2"/>
                <w:sz w:val="20"/>
              </w:rPr>
              <w:t>0,00%</w:t>
            </w:r>
          </w:p>
        </w:tc>
      </w:tr>
      <w:tr>
        <w:trPr>
          <w:trHeight w:val="315" w:hRule="atLeast"/>
        </w:trPr>
        <w:tc>
          <w:tcPr>
            <w:tcW w:w="520" w:type="dxa"/>
          </w:tcPr>
          <w:p>
            <w:pPr>
              <w:pStyle w:val="TableParagraph"/>
              <w:spacing w:before="47"/>
              <w:ind w:left="21" w:right="1"/>
              <w:jc w:val="center"/>
              <w:rPr>
                <w:sz w:val="20"/>
              </w:rPr>
            </w:pPr>
            <w:r>
              <w:rPr>
                <w:spacing w:val="-5"/>
                <w:sz w:val="20"/>
              </w:rPr>
              <w:t>24</w:t>
            </w:r>
          </w:p>
        </w:tc>
        <w:tc>
          <w:tcPr>
            <w:tcW w:w="2861" w:type="dxa"/>
          </w:tcPr>
          <w:p>
            <w:pPr>
              <w:pStyle w:val="TableParagraph"/>
              <w:spacing w:before="47"/>
              <w:ind w:left="105"/>
              <w:rPr>
                <w:sz w:val="20"/>
              </w:rPr>
            </w:pPr>
            <w:r>
              <w:rPr>
                <w:sz w:val="20"/>
              </w:rPr>
              <w:t>POLSEK SP </w:t>
            </w:r>
            <w:r>
              <w:rPr>
                <w:spacing w:val="-4"/>
                <w:sz w:val="20"/>
              </w:rPr>
              <w:t>HULU</w:t>
            </w:r>
          </w:p>
        </w:tc>
        <w:tc>
          <w:tcPr>
            <w:tcW w:w="1606" w:type="dxa"/>
          </w:tcPr>
          <w:p>
            <w:pPr>
              <w:pStyle w:val="TableParagraph"/>
              <w:spacing w:before="47"/>
              <w:ind w:right="91"/>
              <w:jc w:val="right"/>
              <w:rPr>
                <w:sz w:val="20"/>
              </w:rPr>
            </w:pPr>
            <w:r>
              <w:rPr>
                <w:spacing w:val="-2"/>
                <w:sz w:val="20"/>
              </w:rPr>
              <w:t>308.743.000</w:t>
            </w:r>
          </w:p>
        </w:tc>
        <w:tc>
          <w:tcPr>
            <w:tcW w:w="1606" w:type="dxa"/>
          </w:tcPr>
          <w:p>
            <w:pPr>
              <w:pStyle w:val="TableParagraph"/>
              <w:spacing w:before="47"/>
              <w:ind w:right="92"/>
              <w:jc w:val="right"/>
              <w:rPr>
                <w:sz w:val="20"/>
              </w:rPr>
            </w:pPr>
            <w:r>
              <w:rPr>
                <w:spacing w:val="-2"/>
                <w:sz w:val="20"/>
              </w:rPr>
              <w:t>308.743.000</w:t>
            </w:r>
          </w:p>
        </w:tc>
        <w:tc>
          <w:tcPr>
            <w:tcW w:w="1011" w:type="dxa"/>
          </w:tcPr>
          <w:p>
            <w:pPr>
              <w:pStyle w:val="TableParagraph"/>
              <w:spacing w:before="47"/>
              <w:ind w:left="20" w:right="9"/>
              <w:jc w:val="center"/>
              <w:rPr>
                <w:sz w:val="20"/>
              </w:rPr>
            </w:pPr>
            <w:r>
              <w:rPr>
                <w:spacing w:val="-2"/>
                <w:sz w:val="20"/>
              </w:rPr>
              <w:t>100,00%</w:t>
            </w:r>
          </w:p>
        </w:tc>
        <w:tc>
          <w:tcPr>
            <w:tcW w:w="1231" w:type="dxa"/>
          </w:tcPr>
          <w:p>
            <w:pPr>
              <w:pStyle w:val="TableParagraph"/>
              <w:spacing w:before="47"/>
              <w:ind w:right="87"/>
              <w:jc w:val="right"/>
              <w:rPr>
                <w:sz w:val="20"/>
              </w:rPr>
            </w:pPr>
            <w:r>
              <w:rPr>
                <w:spacing w:val="-10"/>
                <w:sz w:val="20"/>
              </w:rPr>
              <w:t>0</w:t>
            </w:r>
          </w:p>
        </w:tc>
        <w:tc>
          <w:tcPr>
            <w:tcW w:w="896" w:type="dxa"/>
          </w:tcPr>
          <w:p>
            <w:pPr>
              <w:pStyle w:val="TableParagraph"/>
              <w:spacing w:before="47"/>
              <w:ind w:right="92"/>
              <w:jc w:val="right"/>
              <w:rPr>
                <w:sz w:val="20"/>
              </w:rPr>
            </w:pPr>
            <w:r>
              <w:rPr>
                <w:spacing w:val="-2"/>
                <w:sz w:val="20"/>
              </w:rPr>
              <w:t>0,00%</w:t>
            </w:r>
          </w:p>
        </w:tc>
      </w:tr>
      <w:tr>
        <w:trPr>
          <w:trHeight w:val="315" w:hRule="atLeast"/>
        </w:trPr>
        <w:tc>
          <w:tcPr>
            <w:tcW w:w="520" w:type="dxa"/>
          </w:tcPr>
          <w:p>
            <w:pPr>
              <w:pStyle w:val="TableParagraph"/>
              <w:spacing w:before="47"/>
              <w:ind w:left="21" w:right="1"/>
              <w:jc w:val="center"/>
              <w:rPr>
                <w:sz w:val="20"/>
              </w:rPr>
            </w:pPr>
            <w:r>
              <w:rPr>
                <w:spacing w:val="-5"/>
                <w:sz w:val="20"/>
              </w:rPr>
              <w:t>29</w:t>
            </w:r>
          </w:p>
        </w:tc>
        <w:tc>
          <w:tcPr>
            <w:tcW w:w="2861" w:type="dxa"/>
          </w:tcPr>
          <w:p>
            <w:pPr>
              <w:pStyle w:val="TableParagraph"/>
              <w:spacing w:before="47"/>
              <w:ind w:left="105"/>
              <w:rPr>
                <w:sz w:val="20"/>
              </w:rPr>
            </w:pPr>
            <w:r>
              <w:rPr>
                <w:sz w:val="20"/>
              </w:rPr>
              <w:t>POLSEK B</w:t>
            </w:r>
            <w:r>
              <w:rPr>
                <w:spacing w:val="-1"/>
                <w:sz w:val="20"/>
              </w:rPr>
              <w:t> </w:t>
            </w:r>
            <w:r>
              <w:rPr>
                <w:spacing w:val="-2"/>
                <w:sz w:val="20"/>
              </w:rPr>
              <w:t>KAYONG</w:t>
            </w:r>
          </w:p>
        </w:tc>
        <w:tc>
          <w:tcPr>
            <w:tcW w:w="1606" w:type="dxa"/>
          </w:tcPr>
          <w:p>
            <w:pPr>
              <w:pStyle w:val="TableParagraph"/>
              <w:spacing w:before="47"/>
              <w:ind w:right="91"/>
              <w:jc w:val="right"/>
              <w:rPr>
                <w:sz w:val="20"/>
              </w:rPr>
            </w:pPr>
            <w:r>
              <w:rPr>
                <w:spacing w:val="-2"/>
                <w:sz w:val="20"/>
              </w:rPr>
              <w:t>330.193.000</w:t>
            </w:r>
          </w:p>
        </w:tc>
        <w:tc>
          <w:tcPr>
            <w:tcW w:w="1606" w:type="dxa"/>
          </w:tcPr>
          <w:p>
            <w:pPr>
              <w:pStyle w:val="TableParagraph"/>
              <w:spacing w:before="47"/>
              <w:ind w:right="92"/>
              <w:jc w:val="right"/>
              <w:rPr>
                <w:sz w:val="20"/>
              </w:rPr>
            </w:pPr>
            <w:r>
              <w:rPr>
                <w:spacing w:val="-2"/>
                <w:sz w:val="20"/>
              </w:rPr>
              <w:t>330.193.000</w:t>
            </w:r>
          </w:p>
        </w:tc>
        <w:tc>
          <w:tcPr>
            <w:tcW w:w="1011" w:type="dxa"/>
          </w:tcPr>
          <w:p>
            <w:pPr>
              <w:pStyle w:val="TableParagraph"/>
              <w:spacing w:before="47"/>
              <w:ind w:left="20" w:right="9"/>
              <w:jc w:val="center"/>
              <w:rPr>
                <w:sz w:val="20"/>
              </w:rPr>
            </w:pPr>
            <w:r>
              <w:rPr>
                <w:spacing w:val="-2"/>
                <w:sz w:val="20"/>
              </w:rPr>
              <w:t>100,00%</w:t>
            </w:r>
          </w:p>
        </w:tc>
        <w:tc>
          <w:tcPr>
            <w:tcW w:w="1231" w:type="dxa"/>
          </w:tcPr>
          <w:p>
            <w:pPr>
              <w:pStyle w:val="TableParagraph"/>
              <w:spacing w:before="47"/>
              <w:ind w:right="87"/>
              <w:jc w:val="right"/>
              <w:rPr>
                <w:sz w:val="20"/>
              </w:rPr>
            </w:pPr>
            <w:r>
              <w:rPr>
                <w:spacing w:val="-10"/>
                <w:sz w:val="20"/>
              </w:rPr>
              <w:t>0</w:t>
            </w:r>
          </w:p>
        </w:tc>
        <w:tc>
          <w:tcPr>
            <w:tcW w:w="896" w:type="dxa"/>
          </w:tcPr>
          <w:p>
            <w:pPr>
              <w:pStyle w:val="TableParagraph"/>
              <w:spacing w:before="47"/>
              <w:ind w:right="92"/>
              <w:jc w:val="right"/>
              <w:rPr>
                <w:sz w:val="20"/>
              </w:rPr>
            </w:pPr>
            <w:r>
              <w:rPr>
                <w:spacing w:val="-2"/>
                <w:sz w:val="20"/>
              </w:rPr>
              <w:t>0,00%</w:t>
            </w:r>
          </w:p>
        </w:tc>
      </w:tr>
      <w:tr>
        <w:trPr>
          <w:trHeight w:val="315" w:hRule="atLeast"/>
        </w:trPr>
        <w:tc>
          <w:tcPr>
            <w:tcW w:w="520" w:type="dxa"/>
          </w:tcPr>
          <w:p>
            <w:pPr>
              <w:pStyle w:val="TableParagraph"/>
              <w:spacing w:before="47"/>
              <w:ind w:left="21" w:right="1"/>
              <w:jc w:val="center"/>
              <w:rPr>
                <w:sz w:val="20"/>
              </w:rPr>
            </w:pPr>
            <w:r>
              <w:rPr>
                <w:spacing w:val="-5"/>
                <w:sz w:val="20"/>
              </w:rPr>
              <w:t>30</w:t>
            </w:r>
          </w:p>
        </w:tc>
        <w:tc>
          <w:tcPr>
            <w:tcW w:w="2861" w:type="dxa"/>
          </w:tcPr>
          <w:p>
            <w:pPr>
              <w:pStyle w:val="TableParagraph"/>
              <w:spacing w:before="47"/>
              <w:ind w:left="105"/>
              <w:rPr>
                <w:sz w:val="20"/>
              </w:rPr>
            </w:pPr>
            <w:r>
              <w:rPr>
                <w:sz w:val="20"/>
              </w:rPr>
              <w:t>POLSEK</w:t>
            </w:r>
            <w:r>
              <w:rPr>
                <w:spacing w:val="-5"/>
                <w:sz w:val="20"/>
              </w:rPr>
              <w:t> </w:t>
            </w:r>
            <w:r>
              <w:rPr>
                <w:sz w:val="20"/>
              </w:rPr>
              <w:t>MUARA</w:t>
            </w:r>
            <w:r>
              <w:rPr>
                <w:spacing w:val="-7"/>
                <w:sz w:val="20"/>
              </w:rPr>
              <w:t> </w:t>
            </w:r>
            <w:r>
              <w:rPr>
                <w:spacing w:val="-4"/>
                <w:sz w:val="20"/>
              </w:rPr>
              <w:t>PAWAN</w:t>
            </w:r>
          </w:p>
        </w:tc>
        <w:tc>
          <w:tcPr>
            <w:tcW w:w="1606" w:type="dxa"/>
          </w:tcPr>
          <w:p>
            <w:pPr>
              <w:pStyle w:val="TableParagraph"/>
              <w:spacing w:before="47"/>
              <w:ind w:right="91"/>
              <w:jc w:val="right"/>
              <w:rPr>
                <w:sz w:val="20"/>
              </w:rPr>
            </w:pPr>
            <w:r>
              <w:rPr>
                <w:spacing w:val="-2"/>
                <w:sz w:val="20"/>
              </w:rPr>
              <w:t>282.692.000</w:t>
            </w:r>
          </w:p>
        </w:tc>
        <w:tc>
          <w:tcPr>
            <w:tcW w:w="1606" w:type="dxa"/>
          </w:tcPr>
          <w:p>
            <w:pPr>
              <w:pStyle w:val="TableParagraph"/>
              <w:spacing w:before="47"/>
              <w:ind w:right="92"/>
              <w:jc w:val="right"/>
              <w:rPr>
                <w:sz w:val="20"/>
              </w:rPr>
            </w:pPr>
            <w:r>
              <w:rPr>
                <w:spacing w:val="-2"/>
                <w:sz w:val="20"/>
              </w:rPr>
              <w:t>279.058.000</w:t>
            </w:r>
          </w:p>
        </w:tc>
        <w:tc>
          <w:tcPr>
            <w:tcW w:w="1011" w:type="dxa"/>
          </w:tcPr>
          <w:p>
            <w:pPr>
              <w:pStyle w:val="TableParagraph"/>
              <w:spacing w:before="47"/>
              <w:ind w:left="121"/>
              <w:jc w:val="center"/>
              <w:rPr>
                <w:sz w:val="20"/>
              </w:rPr>
            </w:pPr>
            <w:r>
              <w:rPr>
                <w:spacing w:val="-2"/>
                <w:sz w:val="20"/>
              </w:rPr>
              <w:t>98,71%</w:t>
            </w:r>
          </w:p>
        </w:tc>
        <w:tc>
          <w:tcPr>
            <w:tcW w:w="1231" w:type="dxa"/>
          </w:tcPr>
          <w:p>
            <w:pPr>
              <w:pStyle w:val="TableParagraph"/>
              <w:spacing w:before="47"/>
              <w:ind w:right="93"/>
              <w:jc w:val="right"/>
              <w:rPr>
                <w:sz w:val="20"/>
              </w:rPr>
            </w:pPr>
            <w:r>
              <w:rPr>
                <w:spacing w:val="-2"/>
                <w:sz w:val="20"/>
              </w:rPr>
              <w:t>3.634.000</w:t>
            </w:r>
          </w:p>
        </w:tc>
        <w:tc>
          <w:tcPr>
            <w:tcW w:w="896" w:type="dxa"/>
          </w:tcPr>
          <w:p>
            <w:pPr>
              <w:pStyle w:val="TableParagraph"/>
              <w:spacing w:before="47"/>
              <w:ind w:right="92"/>
              <w:jc w:val="right"/>
              <w:rPr>
                <w:sz w:val="20"/>
              </w:rPr>
            </w:pPr>
            <w:r>
              <w:rPr>
                <w:spacing w:val="-2"/>
                <w:sz w:val="20"/>
              </w:rPr>
              <w:t>0,00%</w:t>
            </w:r>
          </w:p>
        </w:tc>
      </w:tr>
      <w:tr>
        <w:trPr>
          <w:trHeight w:val="315" w:hRule="atLeast"/>
        </w:trPr>
        <w:tc>
          <w:tcPr>
            <w:tcW w:w="520" w:type="dxa"/>
          </w:tcPr>
          <w:p>
            <w:pPr>
              <w:pStyle w:val="TableParagraph"/>
              <w:spacing w:before="47"/>
              <w:ind w:left="21" w:right="1"/>
              <w:jc w:val="center"/>
              <w:rPr>
                <w:sz w:val="20"/>
              </w:rPr>
            </w:pPr>
            <w:r>
              <w:rPr>
                <w:spacing w:val="-5"/>
                <w:sz w:val="20"/>
              </w:rPr>
              <w:t>31</w:t>
            </w:r>
          </w:p>
        </w:tc>
        <w:tc>
          <w:tcPr>
            <w:tcW w:w="2861" w:type="dxa"/>
          </w:tcPr>
          <w:p>
            <w:pPr>
              <w:pStyle w:val="TableParagraph"/>
              <w:spacing w:before="47"/>
              <w:ind w:left="105"/>
              <w:rPr>
                <w:sz w:val="20"/>
              </w:rPr>
            </w:pPr>
            <w:r>
              <w:rPr>
                <w:sz w:val="20"/>
              </w:rPr>
              <w:t>POLSEK</w:t>
            </w:r>
            <w:r>
              <w:rPr>
                <w:spacing w:val="-1"/>
                <w:sz w:val="20"/>
              </w:rPr>
              <w:t> </w:t>
            </w:r>
            <w:r>
              <w:rPr>
                <w:spacing w:val="-5"/>
                <w:sz w:val="20"/>
              </w:rPr>
              <w:t>MHU</w:t>
            </w:r>
          </w:p>
        </w:tc>
        <w:tc>
          <w:tcPr>
            <w:tcW w:w="1606" w:type="dxa"/>
          </w:tcPr>
          <w:p>
            <w:pPr>
              <w:pStyle w:val="TableParagraph"/>
              <w:spacing w:before="47"/>
              <w:ind w:right="91"/>
              <w:jc w:val="right"/>
              <w:rPr>
                <w:sz w:val="20"/>
              </w:rPr>
            </w:pPr>
            <w:r>
              <w:rPr>
                <w:spacing w:val="-2"/>
                <w:sz w:val="20"/>
              </w:rPr>
              <w:t>238.889.000</w:t>
            </w:r>
          </w:p>
        </w:tc>
        <w:tc>
          <w:tcPr>
            <w:tcW w:w="1606" w:type="dxa"/>
          </w:tcPr>
          <w:p>
            <w:pPr>
              <w:pStyle w:val="TableParagraph"/>
              <w:spacing w:before="47"/>
              <w:ind w:right="92"/>
              <w:jc w:val="right"/>
              <w:rPr>
                <w:sz w:val="20"/>
              </w:rPr>
            </w:pPr>
            <w:r>
              <w:rPr>
                <w:spacing w:val="-2"/>
                <w:sz w:val="20"/>
              </w:rPr>
              <w:t>238.889.000</w:t>
            </w:r>
          </w:p>
        </w:tc>
        <w:tc>
          <w:tcPr>
            <w:tcW w:w="1011" w:type="dxa"/>
          </w:tcPr>
          <w:p>
            <w:pPr>
              <w:pStyle w:val="TableParagraph"/>
              <w:spacing w:before="47"/>
              <w:ind w:left="20" w:right="9"/>
              <w:jc w:val="center"/>
              <w:rPr>
                <w:sz w:val="20"/>
              </w:rPr>
            </w:pPr>
            <w:r>
              <w:rPr>
                <w:spacing w:val="-2"/>
                <w:sz w:val="20"/>
              </w:rPr>
              <w:t>100,00%</w:t>
            </w:r>
          </w:p>
        </w:tc>
        <w:tc>
          <w:tcPr>
            <w:tcW w:w="1231" w:type="dxa"/>
          </w:tcPr>
          <w:p>
            <w:pPr>
              <w:pStyle w:val="TableParagraph"/>
              <w:spacing w:before="47"/>
              <w:ind w:right="87"/>
              <w:jc w:val="right"/>
              <w:rPr>
                <w:sz w:val="20"/>
              </w:rPr>
            </w:pPr>
            <w:r>
              <w:rPr>
                <w:spacing w:val="-10"/>
                <w:sz w:val="20"/>
              </w:rPr>
              <w:t>0</w:t>
            </w:r>
          </w:p>
        </w:tc>
        <w:tc>
          <w:tcPr>
            <w:tcW w:w="896" w:type="dxa"/>
          </w:tcPr>
          <w:p>
            <w:pPr>
              <w:pStyle w:val="TableParagraph"/>
              <w:spacing w:before="47"/>
              <w:ind w:right="92"/>
              <w:jc w:val="right"/>
              <w:rPr>
                <w:sz w:val="20"/>
              </w:rPr>
            </w:pPr>
            <w:r>
              <w:rPr>
                <w:spacing w:val="-2"/>
                <w:sz w:val="20"/>
              </w:rPr>
              <w:t>0,00%</w:t>
            </w:r>
          </w:p>
        </w:tc>
      </w:tr>
      <w:tr>
        <w:trPr>
          <w:trHeight w:val="315" w:hRule="atLeast"/>
        </w:trPr>
        <w:tc>
          <w:tcPr>
            <w:tcW w:w="520" w:type="dxa"/>
          </w:tcPr>
          <w:p>
            <w:pPr>
              <w:pStyle w:val="TableParagraph"/>
              <w:spacing w:before="47"/>
              <w:ind w:left="21" w:right="1"/>
              <w:jc w:val="center"/>
              <w:rPr>
                <w:sz w:val="20"/>
              </w:rPr>
            </w:pPr>
            <w:r>
              <w:rPr>
                <w:spacing w:val="-5"/>
                <w:sz w:val="20"/>
              </w:rPr>
              <w:t>32</w:t>
            </w:r>
          </w:p>
        </w:tc>
        <w:tc>
          <w:tcPr>
            <w:tcW w:w="2861" w:type="dxa"/>
          </w:tcPr>
          <w:p>
            <w:pPr>
              <w:pStyle w:val="TableParagraph"/>
              <w:spacing w:before="47"/>
              <w:ind w:left="105"/>
              <w:rPr>
                <w:sz w:val="20"/>
              </w:rPr>
            </w:pPr>
            <w:r>
              <w:rPr>
                <w:sz w:val="20"/>
              </w:rPr>
              <w:t>POLSEK SP </w:t>
            </w:r>
            <w:r>
              <w:rPr>
                <w:spacing w:val="-5"/>
                <w:sz w:val="20"/>
              </w:rPr>
              <w:t>DUA</w:t>
            </w:r>
          </w:p>
        </w:tc>
        <w:tc>
          <w:tcPr>
            <w:tcW w:w="1606" w:type="dxa"/>
          </w:tcPr>
          <w:p>
            <w:pPr>
              <w:pStyle w:val="TableParagraph"/>
              <w:spacing w:before="47"/>
              <w:ind w:right="91"/>
              <w:jc w:val="right"/>
              <w:rPr>
                <w:sz w:val="20"/>
              </w:rPr>
            </w:pPr>
            <w:r>
              <w:rPr>
                <w:spacing w:val="-2"/>
                <w:sz w:val="20"/>
              </w:rPr>
              <w:t>265.182.000</w:t>
            </w:r>
          </w:p>
        </w:tc>
        <w:tc>
          <w:tcPr>
            <w:tcW w:w="1606" w:type="dxa"/>
          </w:tcPr>
          <w:p>
            <w:pPr>
              <w:pStyle w:val="TableParagraph"/>
              <w:spacing w:before="47"/>
              <w:ind w:right="92"/>
              <w:jc w:val="right"/>
              <w:rPr>
                <w:sz w:val="20"/>
              </w:rPr>
            </w:pPr>
            <w:r>
              <w:rPr>
                <w:spacing w:val="-2"/>
                <w:sz w:val="20"/>
              </w:rPr>
              <w:t>265.182.000</w:t>
            </w:r>
          </w:p>
        </w:tc>
        <w:tc>
          <w:tcPr>
            <w:tcW w:w="1011" w:type="dxa"/>
          </w:tcPr>
          <w:p>
            <w:pPr>
              <w:pStyle w:val="TableParagraph"/>
              <w:spacing w:before="47"/>
              <w:ind w:left="20" w:right="9"/>
              <w:jc w:val="center"/>
              <w:rPr>
                <w:sz w:val="20"/>
              </w:rPr>
            </w:pPr>
            <w:r>
              <w:rPr>
                <w:spacing w:val="-2"/>
                <w:sz w:val="20"/>
              </w:rPr>
              <w:t>100,00%</w:t>
            </w:r>
          </w:p>
        </w:tc>
        <w:tc>
          <w:tcPr>
            <w:tcW w:w="1231" w:type="dxa"/>
          </w:tcPr>
          <w:p>
            <w:pPr>
              <w:pStyle w:val="TableParagraph"/>
              <w:spacing w:before="47"/>
              <w:ind w:right="87"/>
              <w:jc w:val="right"/>
              <w:rPr>
                <w:sz w:val="20"/>
              </w:rPr>
            </w:pPr>
            <w:r>
              <w:rPr>
                <w:spacing w:val="-10"/>
                <w:sz w:val="20"/>
              </w:rPr>
              <w:t>0</w:t>
            </w:r>
          </w:p>
        </w:tc>
        <w:tc>
          <w:tcPr>
            <w:tcW w:w="896" w:type="dxa"/>
          </w:tcPr>
          <w:p>
            <w:pPr>
              <w:pStyle w:val="TableParagraph"/>
              <w:spacing w:before="47"/>
              <w:ind w:right="92"/>
              <w:jc w:val="right"/>
              <w:rPr>
                <w:sz w:val="20"/>
              </w:rPr>
            </w:pPr>
            <w:r>
              <w:rPr>
                <w:spacing w:val="-2"/>
                <w:sz w:val="20"/>
              </w:rPr>
              <w:t>0,00%</w:t>
            </w:r>
          </w:p>
        </w:tc>
      </w:tr>
      <w:tr>
        <w:trPr>
          <w:trHeight w:val="460" w:hRule="atLeast"/>
        </w:trPr>
        <w:tc>
          <w:tcPr>
            <w:tcW w:w="520" w:type="dxa"/>
          </w:tcPr>
          <w:p>
            <w:pPr>
              <w:pStyle w:val="TableParagraph"/>
              <w:spacing w:before="117"/>
              <w:ind w:left="21" w:right="1"/>
              <w:jc w:val="center"/>
              <w:rPr>
                <w:sz w:val="20"/>
              </w:rPr>
            </w:pPr>
            <w:r>
              <w:rPr>
                <w:spacing w:val="-5"/>
                <w:sz w:val="20"/>
              </w:rPr>
              <w:t>33</w:t>
            </w:r>
          </w:p>
        </w:tc>
        <w:tc>
          <w:tcPr>
            <w:tcW w:w="2861" w:type="dxa"/>
          </w:tcPr>
          <w:p>
            <w:pPr>
              <w:pStyle w:val="TableParagraph"/>
              <w:spacing w:line="230" w:lineRule="atLeast"/>
              <w:ind w:left="105" w:right="1274"/>
              <w:rPr>
                <w:sz w:val="20"/>
              </w:rPr>
            </w:pPr>
            <w:r>
              <w:rPr>
                <w:sz w:val="20"/>
              </w:rPr>
              <w:t>POLSEK</w:t>
            </w:r>
            <w:r>
              <w:rPr>
                <w:spacing w:val="-14"/>
                <w:sz w:val="20"/>
              </w:rPr>
              <w:t> </w:t>
            </w:r>
            <w:r>
              <w:rPr>
                <w:sz w:val="20"/>
              </w:rPr>
              <w:t>KWSN </w:t>
            </w:r>
            <w:r>
              <w:rPr>
                <w:spacing w:val="-2"/>
                <w:sz w:val="20"/>
              </w:rPr>
              <w:t>PELABUHAN</w:t>
            </w:r>
          </w:p>
        </w:tc>
        <w:tc>
          <w:tcPr>
            <w:tcW w:w="1606" w:type="dxa"/>
          </w:tcPr>
          <w:p>
            <w:pPr>
              <w:pStyle w:val="TableParagraph"/>
              <w:spacing w:before="117"/>
              <w:ind w:right="91"/>
              <w:jc w:val="right"/>
              <w:rPr>
                <w:sz w:val="20"/>
              </w:rPr>
            </w:pPr>
            <w:r>
              <w:rPr>
                <w:spacing w:val="-2"/>
                <w:sz w:val="20"/>
              </w:rPr>
              <w:t>137.032.000</w:t>
            </w:r>
          </w:p>
        </w:tc>
        <w:tc>
          <w:tcPr>
            <w:tcW w:w="1606" w:type="dxa"/>
          </w:tcPr>
          <w:p>
            <w:pPr>
              <w:pStyle w:val="TableParagraph"/>
              <w:spacing w:before="117"/>
              <w:ind w:right="92"/>
              <w:jc w:val="right"/>
              <w:rPr>
                <w:sz w:val="20"/>
              </w:rPr>
            </w:pPr>
            <w:r>
              <w:rPr>
                <w:spacing w:val="-2"/>
                <w:sz w:val="20"/>
              </w:rPr>
              <w:t>137.032.000</w:t>
            </w:r>
          </w:p>
        </w:tc>
        <w:tc>
          <w:tcPr>
            <w:tcW w:w="1011" w:type="dxa"/>
          </w:tcPr>
          <w:p>
            <w:pPr>
              <w:pStyle w:val="TableParagraph"/>
              <w:spacing w:before="117"/>
              <w:ind w:left="20" w:right="9"/>
              <w:jc w:val="center"/>
              <w:rPr>
                <w:sz w:val="20"/>
              </w:rPr>
            </w:pPr>
            <w:r>
              <w:rPr>
                <w:spacing w:val="-2"/>
                <w:sz w:val="20"/>
              </w:rPr>
              <w:t>100,00%</w:t>
            </w:r>
          </w:p>
        </w:tc>
        <w:tc>
          <w:tcPr>
            <w:tcW w:w="1231" w:type="dxa"/>
          </w:tcPr>
          <w:p>
            <w:pPr>
              <w:pStyle w:val="TableParagraph"/>
              <w:spacing w:before="117"/>
              <w:ind w:right="87"/>
              <w:jc w:val="right"/>
              <w:rPr>
                <w:sz w:val="20"/>
              </w:rPr>
            </w:pPr>
            <w:r>
              <w:rPr>
                <w:spacing w:val="-10"/>
                <w:sz w:val="20"/>
              </w:rPr>
              <w:t>0</w:t>
            </w:r>
          </w:p>
        </w:tc>
        <w:tc>
          <w:tcPr>
            <w:tcW w:w="896" w:type="dxa"/>
          </w:tcPr>
          <w:p>
            <w:pPr>
              <w:pStyle w:val="TableParagraph"/>
              <w:spacing w:before="117"/>
              <w:ind w:right="92"/>
              <w:jc w:val="right"/>
              <w:rPr>
                <w:sz w:val="20"/>
              </w:rPr>
            </w:pPr>
            <w:r>
              <w:rPr>
                <w:spacing w:val="-2"/>
                <w:sz w:val="20"/>
              </w:rPr>
              <w:t>0,00%</w:t>
            </w:r>
          </w:p>
        </w:tc>
      </w:tr>
      <w:tr>
        <w:trPr>
          <w:trHeight w:val="315" w:hRule="atLeast"/>
        </w:trPr>
        <w:tc>
          <w:tcPr>
            <w:tcW w:w="520" w:type="dxa"/>
            <w:shd w:val="clear" w:color="auto" w:fill="8DB4E1"/>
          </w:tcPr>
          <w:p>
            <w:pPr>
              <w:pStyle w:val="TableParagraph"/>
              <w:rPr>
                <w:rFonts w:ascii="Times New Roman"/>
                <w:sz w:val="22"/>
              </w:rPr>
            </w:pPr>
          </w:p>
        </w:tc>
        <w:tc>
          <w:tcPr>
            <w:tcW w:w="2861" w:type="dxa"/>
            <w:shd w:val="clear" w:color="auto" w:fill="8DB4E1"/>
          </w:tcPr>
          <w:p>
            <w:pPr>
              <w:pStyle w:val="TableParagraph"/>
              <w:spacing w:before="48"/>
              <w:ind w:left="1041"/>
              <w:rPr>
                <w:rFonts w:ascii="Arial"/>
                <w:b/>
                <w:i/>
                <w:sz w:val="20"/>
              </w:rPr>
            </w:pPr>
            <w:r>
              <w:rPr>
                <w:rFonts w:ascii="Arial"/>
                <w:b/>
                <w:i/>
                <w:spacing w:val="-2"/>
                <w:sz w:val="20"/>
              </w:rPr>
              <w:t>JUMLAH</w:t>
            </w:r>
            <w:r>
              <w:rPr>
                <w:rFonts w:ascii="Arial"/>
                <w:b/>
                <w:i/>
                <w:spacing w:val="-3"/>
                <w:sz w:val="20"/>
              </w:rPr>
              <w:t> </w:t>
            </w:r>
            <w:r>
              <w:rPr>
                <w:rFonts w:ascii="Arial"/>
                <w:b/>
                <w:i/>
                <w:spacing w:val="-2"/>
                <w:sz w:val="20"/>
              </w:rPr>
              <w:t>POLSEK</w:t>
            </w:r>
          </w:p>
        </w:tc>
        <w:tc>
          <w:tcPr>
            <w:tcW w:w="1606" w:type="dxa"/>
            <w:shd w:val="clear" w:color="auto" w:fill="8DB4E1"/>
          </w:tcPr>
          <w:p>
            <w:pPr>
              <w:pStyle w:val="TableParagraph"/>
              <w:spacing w:before="48"/>
              <w:ind w:right="92"/>
              <w:jc w:val="right"/>
              <w:rPr>
                <w:rFonts w:ascii="Arial"/>
                <w:b/>
                <w:i/>
                <w:sz w:val="20"/>
              </w:rPr>
            </w:pPr>
            <w:r>
              <w:rPr>
                <w:rFonts w:ascii="Arial"/>
                <w:b/>
                <w:i/>
                <w:spacing w:val="-2"/>
                <w:sz w:val="20"/>
              </w:rPr>
              <w:t>61.953.546.000</w:t>
            </w:r>
          </w:p>
        </w:tc>
        <w:tc>
          <w:tcPr>
            <w:tcW w:w="1606" w:type="dxa"/>
            <w:shd w:val="clear" w:color="auto" w:fill="8DB4E1"/>
          </w:tcPr>
          <w:p>
            <w:pPr>
              <w:pStyle w:val="TableParagraph"/>
              <w:spacing w:before="48"/>
              <w:ind w:right="92"/>
              <w:jc w:val="right"/>
              <w:rPr>
                <w:rFonts w:ascii="Arial"/>
                <w:b/>
                <w:i/>
                <w:sz w:val="20"/>
              </w:rPr>
            </w:pPr>
            <w:r>
              <w:rPr>
                <w:rFonts w:ascii="Arial"/>
                <w:b/>
                <w:i/>
                <w:spacing w:val="-2"/>
                <w:sz w:val="20"/>
              </w:rPr>
              <w:t>61.938.094.982</w:t>
            </w:r>
          </w:p>
        </w:tc>
        <w:tc>
          <w:tcPr>
            <w:tcW w:w="1011" w:type="dxa"/>
            <w:shd w:val="clear" w:color="auto" w:fill="8DB4E1"/>
          </w:tcPr>
          <w:p>
            <w:pPr>
              <w:pStyle w:val="TableParagraph"/>
              <w:spacing w:before="48"/>
              <w:ind w:left="121"/>
              <w:jc w:val="center"/>
              <w:rPr>
                <w:rFonts w:ascii="Arial"/>
                <w:b/>
                <w:i/>
                <w:sz w:val="20"/>
              </w:rPr>
            </w:pPr>
            <w:r>
              <w:rPr>
                <w:rFonts w:ascii="Arial"/>
                <w:b/>
                <w:i/>
                <w:spacing w:val="-2"/>
                <w:sz w:val="20"/>
              </w:rPr>
              <w:t>99,98%</w:t>
            </w:r>
          </w:p>
        </w:tc>
        <w:tc>
          <w:tcPr>
            <w:tcW w:w="1231" w:type="dxa"/>
            <w:shd w:val="clear" w:color="auto" w:fill="8DB4E1"/>
          </w:tcPr>
          <w:p>
            <w:pPr>
              <w:pStyle w:val="TableParagraph"/>
              <w:spacing w:before="48"/>
              <w:ind w:right="93"/>
              <w:jc w:val="right"/>
              <w:rPr>
                <w:rFonts w:ascii="Arial"/>
                <w:b/>
                <w:i/>
                <w:sz w:val="20"/>
              </w:rPr>
            </w:pPr>
            <w:r>
              <w:rPr>
                <w:rFonts w:ascii="Arial"/>
                <w:b/>
                <w:i/>
                <w:spacing w:val="-2"/>
                <w:sz w:val="20"/>
              </w:rPr>
              <w:t>15.451.018</w:t>
            </w:r>
          </w:p>
        </w:tc>
        <w:tc>
          <w:tcPr>
            <w:tcW w:w="896" w:type="dxa"/>
            <w:shd w:val="clear" w:color="auto" w:fill="8DB4E1"/>
          </w:tcPr>
          <w:p>
            <w:pPr>
              <w:pStyle w:val="TableParagraph"/>
              <w:spacing w:before="48"/>
              <w:ind w:right="92"/>
              <w:jc w:val="right"/>
              <w:rPr>
                <w:rFonts w:ascii="Arial"/>
                <w:b/>
                <w:i/>
                <w:sz w:val="20"/>
              </w:rPr>
            </w:pPr>
            <w:r>
              <w:rPr>
                <w:rFonts w:ascii="Arial"/>
                <w:b/>
                <w:i/>
                <w:spacing w:val="-2"/>
                <w:sz w:val="20"/>
              </w:rPr>
              <w:t>0,02%</w:t>
            </w:r>
          </w:p>
        </w:tc>
      </w:tr>
    </w:tbl>
    <w:p>
      <w:pPr>
        <w:pStyle w:val="BodyText"/>
        <w:spacing w:before="60"/>
      </w:pPr>
    </w:p>
    <w:p>
      <w:pPr>
        <w:pStyle w:val="BodyText"/>
        <w:spacing w:line="273" w:lineRule="auto"/>
        <w:ind w:left="580" w:right="376" w:firstLine="425"/>
        <w:jc w:val="both"/>
      </w:pPr>
      <w:r>
        <w:rPr/>
        <w:t>Berdasarkan tabel 156 di atas realisasi anggaran Bag, Sat, Sie dan Polsek jajaran Polres Ketapang T.A. 2023 Realisasi anggaran yang kurang optimal terdapat pada Subsatker Polres Ketapang sebagai berikut:</w:t>
      </w:r>
    </w:p>
    <w:p>
      <w:pPr>
        <w:pStyle w:val="ListParagraph"/>
        <w:numPr>
          <w:ilvl w:val="0"/>
          <w:numId w:val="28"/>
        </w:numPr>
        <w:tabs>
          <w:tab w:pos="1004" w:val="left" w:leader="none"/>
          <w:tab w:pos="1006" w:val="left" w:leader="none"/>
        </w:tabs>
        <w:spacing w:line="273" w:lineRule="auto" w:before="6" w:after="0"/>
        <w:ind w:left="1006" w:right="376" w:hanging="426"/>
        <w:jc w:val="both"/>
        <w:rPr>
          <w:sz w:val="24"/>
        </w:rPr>
      </w:pPr>
      <w:r>
        <w:rPr>
          <w:sz w:val="24"/>
        </w:rPr>
        <w:t>Bagren realisasi 99,99%, anggaran tidak terserap 100% dikarenakan realisasi berdasarkan tagihan dari Pihak ke tiga (Telkom);</w:t>
      </w:r>
    </w:p>
    <w:p>
      <w:pPr>
        <w:pStyle w:val="ListParagraph"/>
        <w:numPr>
          <w:ilvl w:val="0"/>
          <w:numId w:val="28"/>
        </w:numPr>
        <w:tabs>
          <w:tab w:pos="1004" w:val="left" w:leader="none"/>
          <w:tab w:pos="1006" w:val="left" w:leader="none"/>
        </w:tabs>
        <w:spacing w:line="268" w:lineRule="auto" w:before="12" w:after="0"/>
        <w:ind w:left="1006" w:right="378" w:hanging="426"/>
        <w:jc w:val="both"/>
        <w:rPr>
          <w:sz w:val="24"/>
        </w:rPr>
      </w:pPr>
      <w:r>
        <w:rPr>
          <w:sz w:val="24"/>
        </w:rPr>
        <w:t>Baglog realisasi 99,92%, anggaran tidak terserap 100% dikarenakan adanya sisa </w:t>
      </w:r>
      <w:r>
        <w:rPr>
          <w:spacing w:val="-2"/>
          <w:sz w:val="24"/>
        </w:rPr>
        <w:t>kontrak;</w:t>
      </w:r>
    </w:p>
    <w:p>
      <w:pPr>
        <w:pStyle w:val="ListParagraph"/>
        <w:numPr>
          <w:ilvl w:val="0"/>
          <w:numId w:val="28"/>
        </w:numPr>
        <w:tabs>
          <w:tab w:pos="1004" w:val="left" w:leader="none"/>
          <w:tab w:pos="1006" w:val="left" w:leader="none"/>
        </w:tabs>
        <w:spacing w:line="268" w:lineRule="auto" w:before="16" w:after="0"/>
        <w:ind w:left="1006" w:right="376" w:hanging="426"/>
        <w:jc w:val="both"/>
        <w:rPr>
          <w:sz w:val="24"/>
        </w:rPr>
      </w:pPr>
      <w:r>
        <w:rPr>
          <w:sz w:val="24"/>
        </w:rPr>
        <w:t>Satreskrim realisasi 99,99%, anggaran tidak terserap 100% dikarenakan realisasi</w:t>
      </w:r>
      <w:r>
        <w:rPr>
          <w:spacing w:val="40"/>
          <w:sz w:val="24"/>
        </w:rPr>
        <w:t> </w:t>
      </w:r>
      <w:r>
        <w:rPr>
          <w:sz w:val="24"/>
        </w:rPr>
        <w:t>sesuai riil pengeluaran kasus Tindak pidana Koprupsi;</w:t>
      </w:r>
    </w:p>
    <w:p>
      <w:pPr>
        <w:pStyle w:val="ListParagraph"/>
        <w:numPr>
          <w:ilvl w:val="0"/>
          <w:numId w:val="28"/>
        </w:numPr>
        <w:tabs>
          <w:tab w:pos="874" w:val="left" w:leader="none"/>
          <w:tab w:pos="876" w:val="left" w:leader="none"/>
        </w:tabs>
        <w:spacing w:line="273" w:lineRule="auto" w:before="18" w:after="0"/>
        <w:ind w:left="876" w:right="377" w:hanging="426"/>
        <w:jc w:val="both"/>
        <w:rPr>
          <w:sz w:val="24"/>
        </w:rPr>
      </w:pPr>
      <w:r>
        <w:rPr>
          <w:sz w:val="24"/>
        </w:rPr>
        <w:t>Satlantas realisasi 99,99%, anggaran tidak terserap 100% dikarenakan minimnya kasus laka ringan dan taidak adanya kasus laka menonjol, penyesuaian dengan tagihan listrik dan Internet serta kekurangan personel untuk pembayaran honor Samsat</w:t>
      </w:r>
    </w:p>
    <w:p>
      <w:pPr>
        <w:pStyle w:val="ListParagraph"/>
        <w:numPr>
          <w:ilvl w:val="0"/>
          <w:numId w:val="28"/>
        </w:numPr>
        <w:tabs>
          <w:tab w:pos="874" w:val="left" w:leader="none"/>
          <w:tab w:pos="876" w:val="left" w:leader="none"/>
        </w:tabs>
        <w:spacing w:line="273" w:lineRule="auto" w:before="11" w:after="0"/>
        <w:ind w:left="876" w:right="376" w:hanging="426"/>
        <w:jc w:val="both"/>
        <w:rPr>
          <w:sz w:val="24"/>
        </w:rPr>
      </w:pPr>
      <w:r>
        <w:rPr>
          <w:sz w:val="24"/>
        </w:rPr>
        <w:t>Polsek Muara Pawan realisasi 98,71%, anggaran tidak terserap 100% dikarenakan minimnya Perkara sedang yang ditangani Polsek Muara Pawan, target kasus sudah tercapai sebanyak 1 kasus namun penyerapan masih dibawah 90% dikarenakan penyerapan perkasus dibawah harga satuan</w:t>
      </w:r>
    </w:p>
    <w:p>
      <w:pPr>
        <w:spacing w:after="0" w:line="273" w:lineRule="auto"/>
        <w:jc w:val="both"/>
        <w:rPr>
          <w:sz w:val="24"/>
        </w:rPr>
        <w:sectPr>
          <w:type w:val="continuous"/>
          <w:pgSz w:w="11910" w:h="16840"/>
          <w:pgMar w:header="0" w:footer="740" w:top="840" w:bottom="940" w:left="980" w:right="180"/>
        </w:sectPr>
      </w:pPr>
    </w:p>
    <w:p>
      <w:pPr>
        <w:pStyle w:val="Heading4"/>
        <w:spacing w:line="278" w:lineRule="auto" w:before="70"/>
        <w:ind w:left="5042" w:right="4551" w:hanging="10"/>
        <w:jc w:val="center"/>
      </w:pPr>
      <w:bookmarkStart w:name="_TOC_250002" w:id="30"/>
      <w:bookmarkStart w:name="BAB  IV" w:id="31"/>
      <w:r>
        <w:rPr>
          <w:b w:val="0"/>
        </w:rPr>
      </w:r>
      <w:r>
        <w:rPr/>
        <w:t>BAB</w:t>
      </w:r>
      <w:r>
        <w:rPr>
          <w:spacing w:val="40"/>
        </w:rPr>
        <w:t> </w:t>
      </w:r>
      <w:r>
        <w:rPr/>
        <w:t>IV </w:t>
      </w:r>
      <w:bookmarkEnd w:id="30"/>
      <w:r>
        <w:rPr>
          <w:spacing w:val="-2"/>
        </w:rPr>
        <w:t>PENUTUP</w:t>
      </w:r>
    </w:p>
    <w:p>
      <w:pPr>
        <w:pStyle w:val="BodyText"/>
        <w:rPr>
          <w:rFonts w:ascii="Arial"/>
          <w:b/>
        </w:rPr>
      </w:pPr>
    </w:p>
    <w:p>
      <w:pPr>
        <w:pStyle w:val="BodyText"/>
        <w:spacing w:before="78"/>
        <w:rPr>
          <w:rFonts w:ascii="Arial"/>
          <w:b/>
        </w:rPr>
      </w:pPr>
    </w:p>
    <w:p>
      <w:pPr>
        <w:pStyle w:val="Heading5"/>
        <w:numPr>
          <w:ilvl w:val="1"/>
          <w:numId w:val="28"/>
        </w:numPr>
        <w:tabs>
          <w:tab w:pos="1290" w:val="left" w:leader="none"/>
        </w:tabs>
        <w:spacing w:line="240" w:lineRule="auto" w:before="0" w:after="0"/>
        <w:ind w:left="1290" w:right="0" w:hanging="424"/>
        <w:jc w:val="left"/>
      </w:pPr>
      <w:bookmarkStart w:name="_TOC_250001" w:id="32"/>
      <w:bookmarkEnd w:id="32"/>
      <w:r>
        <w:rPr>
          <w:spacing w:val="-2"/>
        </w:rPr>
        <w:t>Kesimpulan</w:t>
      </w:r>
    </w:p>
    <w:p>
      <w:pPr>
        <w:pStyle w:val="BodyText"/>
        <w:spacing w:before="83"/>
        <w:rPr>
          <w:rFonts w:ascii="Arial"/>
          <w:b/>
        </w:rPr>
      </w:pPr>
    </w:p>
    <w:p>
      <w:pPr>
        <w:pStyle w:val="BodyText"/>
        <w:spacing w:line="276" w:lineRule="auto"/>
        <w:ind w:left="1291" w:right="374" w:firstLine="710"/>
        <w:jc w:val="both"/>
      </w:pPr>
      <w:r>
        <w:rPr/>
        <w:t>Pada tahun 2023 Polres Ketapang telah memiliki kinerja yang optimal dalam pelaksanaan tugas pokok dan fungsi Polri dalam rangka memberikan perlindungan, pelayanan dan pengayoman kepada masyarakat di Kabupaten Ketapang. Hal ini ditandai dengan terwujudnya keamanan dan ketertiban di wilayah hukum Polres Ketapang meskipun berbagai macam gangguan Kamtibmas telah terjadi selama Tahun 2023. Hampir semua target kinerja Polres Ketapang yang terdapat dalam Rencana Kerja Tahun 2023 dan Perjanjian Kinerja Tahun 2023 mampu dicapai oleh Polres Ketapang dengan baik dan masih terdapat beberapa indikator kinerja yang belum memenuhi target sehingga perlu ditingkatkan.</w:t>
      </w:r>
    </w:p>
    <w:p>
      <w:pPr>
        <w:pStyle w:val="BodyText"/>
        <w:spacing w:line="276" w:lineRule="auto" w:before="80"/>
        <w:ind w:left="1291" w:right="373" w:firstLine="710"/>
        <w:jc w:val="both"/>
      </w:pPr>
      <w:r>
        <w:rPr/>
        <w:t>Berdasarkan data kinerja yang terdapat dalam Rencana Kerja dan Perjanjian Kinerja Tahun 2023 yaitu Polres Ketapang memiliki </w:t>
      </w:r>
      <w:r>
        <w:rPr>
          <w:rFonts w:ascii="Arial"/>
          <w:i/>
        </w:rPr>
        <w:t>output </w:t>
      </w:r>
      <w:r>
        <w:rPr/>
        <w:t>dan </w:t>
      </w:r>
      <w:r>
        <w:rPr>
          <w:rFonts w:ascii="Arial"/>
          <w:i/>
        </w:rPr>
        <w:t>outcome </w:t>
      </w:r>
      <w:r>
        <w:rPr/>
        <w:t>yang harus dicapai atas</w:t>
      </w:r>
      <w:r>
        <w:rPr>
          <w:spacing w:val="-1"/>
        </w:rPr>
        <w:t> </w:t>
      </w:r>
      <w:r>
        <w:rPr/>
        <w:t>kerja yang telah dilakukan dan anggaran yang telah digunakan.</w:t>
      </w:r>
      <w:r>
        <w:rPr>
          <w:spacing w:val="-3"/>
        </w:rPr>
        <w:t> </w:t>
      </w:r>
      <w:r>
        <w:rPr/>
        <w:t>Sasaran impact yang harus dicapai tersebut adalah Terwujudnya Keamanan Dan Ketertiban Kabupaten Ketapang dengan target kinerja pada Tahun 2023 sebesar 4,27 terealisasi sebesar 4.42 dengan capaian sebesar 103,51%. Hal ini menunjukkan bahwa realisasi kinerja untuk sasaran impact Polres Ketapang Tahun 2023 mampu melebihi target yang telah ditetapkan pada Tahun 2023. Sasaran impact</w:t>
      </w:r>
      <w:r>
        <w:rPr>
          <w:spacing w:val="40"/>
        </w:rPr>
        <w:t> </w:t>
      </w:r>
      <w:r>
        <w:rPr/>
        <w:t>Terwujudnya Keamanan Dan Ketertiban Kabupaten Ketapang didukung oleh 5 (lima) sasaran strategis yaitu 2 (dua) sasaran strategis menjadi Indikator Kinerja Utama (IKU) Polres Ketapang terdiri dari Sasaran Strategis Harkamtibmas dengan 7 (tujuh) komponen kinerja dan Sasaran Strategis Gakkum dengan 6 (enam) komponen kinerja serta 3 (tiga) sasaran strategis lainnya yaitu Indeks Profesionalitas SDM, Modernisasi</w:t>
      </w:r>
      <w:r>
        <w:rPr/>
        <w:t> Tekhnologi dan Pengawasan Yang Akuntabel Bersih, Terbuka dan Melayani dengan 9 (seembilan) komponen Indikator Kinerja Pendukung (IKP). Di bawah ini dapat diuraikan target, realisasi dan capaian masing-masing sasaran strategis serta komponen kinerja Polres Ketapang sebagai berikut:</w:t>
      </w:r>
    </w:p>
    <w:p>
      <w:pPr>
        <w:pStyle w:val="BodyText"/>
        <w:spacing w:before="45"/>
      </w:pPr>
    </w:p>
    <w:p>
      <w:pPr>
        <w:pStyle w:val="ListParagraph"/>
        <w:numPr>
          <w:ilvl w:val="2"/>
          <w:numId w:val="28"/>
        </w:numPr>
        <w:tabs>
          <w:tab w:pos="1854" w:val="left" w:leader="none"/>
          <w:tab w:pos="1856" w:val="left" w:leader="none"/>
        </w:tabs>
        <w:spacing w:line="276" w:lineRule="auto" w:before="0" w:after="0"/>
        <w:ind w:left="1856" w:right="375" w:hanging="570"/>
        <w:jc w:val="both"/>
        <w:rPr>
          <w:sz w:val="24"/>
        </w:rPr>
      </w:pPr>
      <w:r>
        <w:rPr>
          <w:rFonts w:ascii="Arial"/>
          <w:b/>
          <w:sz w:val="24"/>
        </w:rPr>
        <w:t>Sasaran strategis 1. Pemeliharaan keamanan dan ketertiban masyarakat </w:t>
      </w:r>
      <w:r>
        <w:rPr>
          <w:sz w:val="24"/>
        </w:rPr>
        <w:t>dengan indikator kinerja utama indeks Harkamtibmas pada tahun 2023 ditetapkan target 87,03 realisasi 89,82 dengan capaian 103,21% capaian sasaran strategis Harkamtibmas tersebut didapatkan berdasarkan 7 (tujuh) komponen indeks yang dapat dirincikan sebagai berikut;</w:t>
      </w:r>
    </w:p>
    <w:p>
      <w:pPr>
        <w:pStyle w:val="ListParagraph"/>
        <w:numPr>
          <w:ilvl w:val="3"/>
          <w:numId w:val="28"/>
        </w:numPr>
        <w:tabs>
          <w:tab w:pos="2279" w:val="left" w:leader="none"/>
          <w:tab w:pos="2281" w:val="left" w:leader="none"/>
        </w:tabs>
        <w:spacing w:line="276" w:lineRule="auto" w:before="0" w:after="0"/>
        <w:ind w:left="2281" w:right="373" w:hanging="426"/>
        <w:jc w:val="both"/>
        <w:rPr>
          <w:rFonts w:ascii="Arial"/>
          <w:b/>
          <w:sz w:val="24"/>
        </w:rPr>
      </w:pPr>
      <w:r>
        <w:rPr>
          <w:sz w:val="24"/>
        </w:rPr>
        <w:t>Komponen</w:t>
      </w:r>
      <w:r>
        <w:rPr>
          <w:sz w:val="24"/>
        </w:rPr>
        <w:t> indeks</w:t>
      </w:r>
      <w:r>
        <w:rPr>
          <w:sz w:val="24"/>
        </w:rPr>
        <w:t> </w:t>
      </w:r>
      <w:r>
        <w:rPr>
          <w:rFonts w:ascii="Arial"/>
          <w:i/>
          <w:sz w:val="24"/>
        </w:rPr>
        <w:t>Road Safety Indeks </w:t>
      </w:r>
      <w:r>
        <w:rPr>
          <w:sz w:val="24"/>
        </w:rPr>
        <w:t>memiliki target sebesar 14,71 terealisasi sebesar 12,15 dengan capaian sebesar 82,60% realisasi indikator capaian kinerja Road Safety Indeks menggunakan polarisasi minimize berarti bahwa ekspektasi arah nilai capaian adalah tidak terpenuhinya nilai target yang ditetapkan. Berdasarkan realisasi kinerja tersebut mimiliki nilai lebih kecil dari target yang ditetapkan maka hal tersebut dinilai baik</w:t>
      </w:r>
      <w:r>
        <w:rPr>
          <w:rFonts w:ascii="Arial"/>
          <w:b/>
          <w:sz w:val="24"/>
        </w:rPr>
        <w:t>;</w:t>
      </w:r>
    </w:p>
    <w:p>
      <w:pPr>
        <w:pStyle w:val="ListParagraph"/>
        <w:numPr>
          <w:ilvl w:val="3"/>
          <w:numId w:val="28"/>
        </w:numPr>
        <w:tabs>
          <w:tab w:pos="2279" w:val="left" w:leader="none"/>
          <w:tab w:pos="2281" w:val="left" w:leader="none"/>
        </w:tabs>
        <w:spacing w:line="278" w:lineRule="auto" w:before="0" w:after="0"/>
        <w:ind w:left="2281" w:right="379" w:hanging="426"/>
        <w:jc w:val="both"/>
        <w:rPr>
          <w:sz w:val="24"/>
        </w:rPr>
      </w:pPr>
      <w:r>
        <w:rPr>
          <w:sz w:val="24"/>
        </w:rPr>
        <w:t>Komponen</w:t>
      </w:r>
      <w:r>
        <w:rPr>
          <w:sz w:val="24"/>
        </w:rPr>
        <w:t> indeks</w:t>
      </w:r>
      <w:r>
        <w:rPr>
          <w:sz w:val="24"/>
        </w:rPr>
        <w:t> </w:t>
      </w:r>
      <w:r>
        <w:rPr>
          <w:rFonts w:ascii="Arial"/>
          <w:i/>
          <w:sz w:val="24"/>
        </w:rPr>
        <w:t>Community Policing </w:t>
      </w:r>
      <w:r>
        <w:rPr>
          <w:sz w:val="24"/>
        </w:rPr>
        <w:t>memiliki target sebesar 75,95 terealisasi sebesar capaian 77,86 dengan capaian sebesar 102,51%;</w:t>
      </w:r>
    </w:p>
    <w:p>
      <w:pPr>
        <w:spacing w:after="0" w:line="278" w:lineRule="auto"/>
        <w:jc w:val="both"/>
        <w:rPr>
          <w:sz w:val="24"/>
        </w:rPr>
        <w:sectPr>
          <w:pgSz w:w="11910" w:h="16840"/>
          <w:pgMar w:header="0" w:footer="740" w:top="780" w:bottom="940" w:left="980" w:right="180"/>
        </w:sectPr>
      </w:pPr>
    </w:p>
    <w:p>
      <w:pPr>
        <w:pStyle w:val="ListParagraph"/>
        <w:numPr>
          <w:ilvl w:val="3"/>
          <w:numId w:val="28"/>
        </w:numPr>
        <w:tabs>
          <w:tab w:pos="2281" w:val="left" w:leader="none"/>
        </w:tabs>
        <w:spacing w:line="278" w:lineRule="auto" w:before="70" w:after="0"/>
        <w:ind w:left="2281" w:right="381" w:hanging="426"/>
        <w:jc w:val="left"/>
        <w:rPr>
          <w:sz w:val="24"/>
        </w:rPr>
      </w:pPr>
      <w:r>
        <w:rPr>
          <w:sz w:val="24"/>
        </w:rPr>
        <w:t>Komponen</w:t>
      </w:r>
      <w:r>
        <w:rPr>
          <w:spacing w:val="40"/>
          <w:sz w:val="24"/>
        </w:rPr>
        <w:t> </w:t>
      </w:r>
      <w:r>
        <w:rPr>
          <w:sz w:val="24"/>
        </w:rPr>
        <w:t>indeks</w:t>
      </w:r>
      <w:r>
        <w:rPr>
          <w:spacing w:val="40"/>
          <w:sz w:val="24"/>
        </w:rPr>
        <w:t> </w:t>
      </w:r>
      <w:r>
        <w:rPr>
          <w:rFonts w:ascii="Arial"/>
          <w:i/>
          <w:sz w:val="24"/>
        </w:rPr>
        <w:t>Response</w:t>
      </w:r>
      <w:r>
        <w:rPr>
          <w:rFonts w:ascii="Arial"/>
          <w:i/>
          <w:spacing w:val="40"/>
          <w:sz w:val="24"/>
        </w:rPr>
        <w:t> </w:t>
      </w:r>
      <w:r>
        <w:rPr>
          <w:rFonts w:ascii="Arial"/>
          <w:i/>
          <w:sz w:val="24"/>
        </w:rPr>
        <w:t>time</w:t>
      </w:r>
      <w:r>
        <w:rPr>
          <w:rFonts w:ascii="Arial"/>
          <w:i/>
          <w:spacing w:val="40"/>
          <w:sz w:val="24"/>
        </w:rPr>
        <w:t> </w:t>
      </w:r>
      <w:r>
        <w:rPr>
          <w:sz w:val="24"/>
        </w:rPr>
        <w:t>memiliki</w:t>
      </w:r>
      <w:r>
        <w:rPr>
          <w:spacing w:val="40"/>
          <w:sz w:val="24"/>
        </w:rPr>
        <w:t> </w:t>
      </w:r>
      <w:r>
        <w:rPr>
          <w:sz w:val="24"/>
        </w:rPr>
        <w:t>target</w:t>
      </w:r>
      <w:r>
        <w:rPr>
          <w:spacing w:val="40"/>
          <w:sz w:val="24"/>
        </w:rPr>
        <w:t> </w:t>
      </w:r>
      <w:r>
        <w:rPr>
          <w:sz w:val="24"/>
        </w:rPr>
        <w:t>sebesar</w:t>
      </w:r>
      <w:r>
        <w:rPr>
          <w:spacing w:val="40"/>
          <w:sz w:val="24"/>
        </w:rPr>
        <w:t> </w:t>
      </w:r>
      <w:r>
        <w:rPr>
          <w:sz w:val="24"/>
        </w:rPr>
        <w:t>94</w:t>
      </w:r>
      <w:r>
        <w:rPr>
          <w:spacing w:val="40"/>
          <w:sz w:val="24"/>
        </w:rPr>
        <w:t> </w:t>
      </w:r>
      <w:r>
        <w:rPr>
          <w:sz w:val="24"/>
        </w:rPr>
        <w:t>terealisasi sebesar 90,91% dengan capaian sebesar 96,71%;</w:t>
      </w:r>
    </w:p>
    <w:p>
      <w:pPr>
        <w:pStyle w:val="ListParagraph"/>
        <w:numPr>
          <w:ilvl w:val="3"/>
          <w:numId w:val="28"/>
        </w:numPr>
        <w:tabs>
          <w:tab w:pos="2281" w:val="left" w:leader="none"/>
        </w:tabs>
        <w:spacing w:line="278" w:lineRule="auto" w:before="0" w:after="0"/>
        <w:ind w:left="2281" w:right="380" w:hanging="426"/>
        <w:jc w:val="left"/>
        <w:rPr>
          <w:sz w:val="24"/>
        </w:rPr>
      </w:pPr>
      <w:r>
        <w:rPr>
          <w:sz w:val="24"/>
        </w:rPr>
        <w:t>Komponen tingkat</w:t>
      </w:r>
      <w:r>
        <w:rPr>
          <w:spacing w:val="-2"/>
          <w:sz w:val="24"/>
        </w:rPr>
        <w:t> </w:t>
      </w:r>
      <w:r>
        <w:rPr>
          <w:sz w:val="24"/>
        </w:rPr>
        <w:t>keamanan di jalur perairan</w:t>
      </w:r>
      <w:r>
        <w:rPr>
          <w:spacing w:val="-4"/>
          <w:sz w:val="24"/>
        </w:rPr>
        <w:t> </w:t>
      </w:r>
      <w:r>
        <w:rPr>
          <w:sz w:val="24"/>
        </w:rPr>
        <w:t>memiliki target</w:t>
      </w:r>
      <w:r>
        <w:rPr>
          <w:spacing w:val="-2"/>
          <w:sz w:val="24"/>
        </w:rPr>
        <w:t> </w:t>
      </w:r>
      <w:r>
        <w:rPr>
          <w:sz w:val="24"/>
        </w:rPr>
        <w:t>sebesar 0,002 realisasi sebesar 0,005% dengan capaian sebesar 250%;</w:t>
      </w:r>
    </w:p>
    <w:p>
      <w:pPr>
        <w:pStyle w:val="ListParagraph"/>
        <w:numPr>
          <w:ilvl w:val="3"/>
          <w:numId w:val="28"/>
        </w:numPr>
        <w:tabs>
          <w:tab w:pos="2281" w:val="left" w:leader="none"/>
        </w:tabs>
        <w:spacing w:line="278" w:lineRule="auto" w:before="0" w:after="0"/>
        <w:ind w:left="2281" w:right="387" w:hanging="426"/>
        <w:jc w:val="left"/>
        <w:rPr>
          <w:sz w:val="24"/>
        </w:rPr>
      </w:pPr>
      <w:r>
        <w:rPr>
          <w:sz w:val="24"/>
        </w:rPr>
        <w:t>Komponen persentase pemenuhan Obvit dan target rentan memiliki target sebesar 95% terealisasi sebesar 100% dengan capaian sebesar 105,26%;</w:t>
      </w:r>
    </w:p>
    <w:p>
      <w:pPr>
        <w:pStyle w:val="ListParagraph"/>
        <w:numPr>
          <w:ilvl w:val="3"/>
          <w:numId w:val="28"/>
        </w:numPr>
        <w:tabs>
          <w:tab w:pos="2281" w:val="left" w:leader="none"/>
        </w:tabs>
        <w:spacing w:line="278" w:lineRule="auto" w:before="0" w:after="0"/>
        <w:ind w:left="2281" w:right="381" w:hanging="426"/>
        <w:jc w:val="left"/>
        <w:rPr>
          <w:sz w:val="24"/>
        </w:rPr>
      </w:pPr>
      <w:r>
        <w:rPr>
          <w:sz w:val="24"/>
        </w:rPr>
        <w:t>Komponen persentase</w:t>
      </w:r>
      <w:r>
        <w:rPr>
          <w:spacing w:val="-5"/>
          <w:sz w:val="24"/>
        </w:rPr>
        <w:t> </w:t>
      </w:r>
      <w:r>
        <w:rPr>
          <w:sz w:val="24"/>
        </w:rPr>
        <w:t>penaganan</w:t>
      </w:r>
      <w:r>
        <w:rPr>
          <w:spacing w:val="-5"/>
          <w:sz w:val="24"/>
        </w:rPr>
        <w:t> </w:t>
      </w:r>
      <w:r>
        <w:rPr>
          <w:sz w:val="24"/>
        </w:rPr>
        <w:t>potesi</w:t>
      </w:r>
      <w:r>
        <w:rPr>
          <w:spacing w:val="-5"/>
          <w:sz w:val="24"/>
        </w:rPr>
        <w:t> </w:t>
      </w:r>
      <w:r>
        <w:rPr>
          <w:sz w:val="24"/>
        </w:rPr>
        <w:t>gangguan memiliki target</w:t>
      </w:r>
      <w:r>
        <w:rPr>
          <w:spacing w:val="-3"/>
          <w:sz w:val="24"/>
        </w:rPr>
        <w:t> </w:t>
      </w:r>
      <w:r>
        <w:rPr>
          <w:sz w:val="24"/>
        </w:rPr>
        <w:t>sebesar 32,96 terealisasi sebesar 61 dengan capaian 185,07%;</w:t>
      </w:r>
    </w:p>
    <w:p>
      <w:pPr>
        <w:pStyle w:val="ListParagraph"/>
        <w:numPr>
          <w:ilvl w:val="3"/>
          <w:numId w:val="28"/>
        </w:numPr>
        <w:tabs>
          <w:tab w:pos="2281" w:val="left" w:leader="none"/>
        </w:tabs>
        <w:spacing w:line="273" w:lineRule="auto" w:before="0" w:after="0"/>
        <w:ind w:left="2281" w:right="377" w:hanging="426"/>
        <w:jc w:val="left"/>
        <w:rPr>
          <w:sz w:val="24"/>
        </w:rPr>
      </w:pPr>
      <w:r>
        <w:rPr>
          <w:sz w:val="24"/>
        </w:rPr>
        <w:t>Crim Rate memiliki target sebesar 5 terealisasi sebesar 5 dengan capaian sebesar 100%</w:t>
      </w:r>
    </w:p>
    <w:p>
      <w:pPr>
        <w:pStyle w:val="ListParagraph"/>
        <w:numPr>
          <w:ilvl w:val="2"/>
          <w:numId w:val="28"/>
        </w:numPr>
        <w:tabs>
          <w:tab w:pos="1854" w:val="left" w:leader="none"/>
          <w:tab w:pos="1856" w:val="left" w:leader="none"/>
        </w:tabs>
        <w:spacing w:line="276" w:lineRule="auto" w:before="0" w:after="0"/>
        <w:ind w:left="1856" w:right="372" w:hanging="565"/>
        <w:jc w:val="both"/>
        <w:rPr>
          <w:sz w:val="24"/>
        </w:rPr>
      </w:pPr>
      <w:r>
        <w:rPr>
          <w:rFonts w:ascii="Arial" w:hAnsi="Arial"/>
          <w:b/>
          <w:sz w:val="24"/>
        </w:rPr>
        <w:t>Sasaran strategis 2 “penegakkan hukum secara berkeadilan” </w:t>
      </w:r>
      <w:r>
        <w:rPr>
          <w:sz w:val="24"/>
        </w:rPr>
        <w:t>dengan indikator kinerja utama indeks Gakkum dimana pada Tahun 2023 memiliki</w:t>
      </w:r>
      <w:r>
        <w:rPr>
          <w:spacing w:val="40"/>
          <w:sz w:val="24"/>
        </w:rPr>
        <w:t> </w:t>
      </w:r>
      <w:r>
        <w:rPr>
          <w:sz w:val="24"/>
        </w:rPr>
        <w:t>target sebesar 86,22 terealisasi 89,20 dengan capaian sebesar 103,46%, capaian sasaran strategis Gakkum tersebut didapatkan berdasarkan 6 (enam) komponen indeks yang dapat dirincikan sebagai berikut:</w:t>
      </w:r>
    </w:p>
    <w:p>
      <w:pPr>
        <w:pStyle w:val="ListParagraph"/>
        <w:numPr>
          <w:ilvl w:val="3"/>
          <w:numId w:val="28"/>
        </w:numPr>
        <w:tabs>
          <w:tab w:pos="2279" w:val="left" w:leader="none"/>
          <w:tab w:pos="2281" w:val="left" w:leader="none"/>
        </w:tabs>
        <w:spacing w:line="278" w:lineRule="auto" w:before="0" w:after="0"/>
        <w:ind w:left="2281" w:right="374" w:hanging="426"/>
        <w:jc w:val="both"/>
        <w:rPr>
          <w:sz w:val="24"/>
        </w:rPr>
      </w:pPr>
      <w:r>
        <w:rPr>
          <w:sz w:val="24"/>
        </w:rPr>
        <w:t>Komponen</w:t>
      </w:r>
      <w:r>
        <w:rPr>
          <w:sz w:val="24"/>
        </w:rPr>
        <w:t> indeks</w:t>
      </w:r>
      <w:r>
        <w:rPr>
          <w:sz w:val="24"/>
        </w:rPr>
        <w:t> kejahatan</w:t>
      </w:r>
      <w:r>
        <w:rPr>
          <w:sz w:val="24"/>
        </w:rPr>
        <w:t> konvensional</w:t>
      </w:r>
      <w:r>
        <w:rPr>
          <w:sz w:val="24"/>
        </w:rPr>
        <w:t> memiliki</w:t>
      </w:r>
      <w:r>
        <w:rPr>
          <w:sz w:val="24"/>
        </w:rPr>
        <w:t> target</w:t>
      </w:r>
      <w:r>
        <w:rPr>
          <w:sz w:val="24"/>
        </w:rPr>
        <w:t> sebesar</w:t>
      </w:r>
      <w:r>
        <w:rPr>
          <w:sz w:val="24"/>
        </w:rPr>
        <w:t> 82% terealisasi sebesar 95,51% dengan capaian sebesar 116,48%;</w:t>
      </w:r>
    </w:p>
    <w:p>
      <w:pPr>
        <w:pStyle w:val="ListParagraph"/>
        <w:numPr>
          <w:ilvl w:val="3"/>
          <w:numId w:val="28"/>
        </w:numPr>
        <w:tabs>
          <w:tab w:pos="2279" w:val="left" w:leader="none"/>
          <w:tab w:pos="2281" w:val="left" w:leader="none"/>
        </w:tabs>
        <w:spacing w:line="278" w:lineRule="auto" w:before="0" w:after="0"/>
        <w:ind w:left="2281" w:right="374" w:hanging="426"/>
        <w:jc w:val="both"/>
        <w:rPr>
          <w:sz w:val="24"/>
        </w:rPr>
      </w:pPr>
      <w:r>
        <w:rPr>
          <w:sz w:val="24"/>
        </w:rPr>
        <w:t>Komponen</w:t>
      </w:r>
      <w:r>
        <w:rPr>
          <w:sz w:val="24"/>
        </w:rPr>
        <w:t> indeks</w:t>
      </w:r>
      <w:r>
        <w:rPr>
          <w:sz w:val="24"/>
        </w:rPr>
        <w:t> kejahatan</w:t>
      </w:r>
      <w:r>
        <w:rPr>
          <w:sz w:val="24"/>
        </w:rPr>
        <w:t> trasnasional</w:t>
      </w:r>
      <w:r>
        <w:rPr>
          <w:sz w:val="24"/>
        </w:rPr>
        <w:t> memiliki</w:t>
      </w:r>
      <w:r>
        <w:rPr>
          <w:sz w:val="24"/>
        </w:rPr>
        <w:t> target</w:t>
      </w:r>
      <w:r>
        <w:rPr>
          <w:sz w:val="24"/>
        </w:rPr>
        <w:t> sebesar</w:t>
      </w:r>
      <w:r>
        <w:rPr>
          <w:sz w:val="24"/>
        </w:rPr>
        <w:t> 77.60% terealisasi sebesar 84,31% dengan capaian sebesar 108,65%;</w:t>
      </w:r>
    </w:p>
    <w:p>
      <w:pPr>
        <w:pStyle w:val="ListParagraph"/>
        <w:numPr>
          <w:ilvl w:val="3"/>
          <w:numId w:val="28"/>
        </w:numPr>
        <w:tabs>
          <w:tab w:pos="2279" w:val="left" w:leader="none"/>
          <w:tab w:pos="2281" w:val="left" w:leader="none"/>
        </w:tabs>
        <w:spacing w:line="278" w:lineRule="auto" w:before="0" w:after="0"/>
        <w:ind w:left="2281" w:right="374" w:hanging="426"/>
        <w:jc w:val="both"/>
        <w:rPr>
          <w:sz w:val="24"/>
        </w:rPr>
      </w:pPr>
      <w:r>
        <w:rPr>
          <w:sz w:val="24"/>
        </w:rPr>
        <w:t>Komponen indeks kejahatan kekayaan negara</w:t>
      </w:r>
      <w:r>
        <w:rPr>
          <w:spacing w:val="-4"/>
          <w:sz w:val="24"/>
        </w:rPr>
        <w:t> </w:t>
      </w:r>
      <w:r>
        <w:rPr>
          <w:sz w:val="24"/>
        </w:rPr>
        <w:t>memiliki target sebesar 85% terealisasi sebesar 107,89% dengan capaian sebesar 126,93%;</w:t>
      </w:r>
    </w:p>
    <w:p>
      <w:pPr>
        <w:pStyle w:val="ListParagraph"/>
        <w:numPr>
          <w:ilvl w:val="3"/>
          <w:numId w:val="28"/>
        </w:numPr>
        <w:tabs>
          <w:tab w:pos="2279" w:val="left" w:leader="none"/>
          <w:tab w:pos="2281" w:val="left" w:leader="none"/>
        </w:tabs>
        <w:spacing w:line="278" w:lineRule="auto" w:before="0" w:after="0"/>
        <w:ind w:left="2281" w:right="376" w:hanging="426"/>
        <w:jc w:val="both"/>
        <w:rPr>
          <w:sz w:val="24"/>
        </w:rPr>
      </w:pPr>
      <w:r>
        <w:rPr>
          <w:sz w:val="24"/>
        </w:rPr>
        <w:t>Komponen indeks kejahatan kontijensi memiliki target sebesar 0 terealisasi sebesar 0% dengan capaian sebesar 0%;</w:t>
      </w:r>
    </w:p>
    <w:p>
      <w:pPr>
        <w:pStyle w:val="ListParagraph"/>
        <w:numPr>
          <w:ilvl w:val="3"/>
          <w:numId w:val="28"/>
        </w:numPr>
        <w:tabs>
          <w:tab w:pos="2279" w:val="left" w:leader="none"/>
          <w:tab w:pos="2281" w:val="left" w:leader="none"/>
        </w:tabs>
        <w:spacing w:line="276" w:lineRule="auto" w:before="0" w:after="0"/>
        <w:ind w:left="2281" w:right="376" w:hanging="426"/>
        <w:jc w:val="both"/>
        <w:rPr>
          <w:sz w:val="24"/>
        </w:rPr>
      </w:pPr>
      <w:r>
        <w:rPr>
          <w:sz w:val="24"/>
        </w:rPr>
        <w:t>Komponen</w:t>
      </w:r>
      <w:r>
        <w:rPr>
          <w:sz w:val="24"/>
        </w:rPr>
        <w:t> indeks</w:t>
      </w:r>
      <w:r>
        <w:rPr>
          <w:sz w:val="24"/>
        </w:rPr>
        <w:t> persentase</w:t>
      </w:r>
      <w:r>
        <w:rPr>
          <w:sz w:val="24"/>
        </w:rPr>
        <w:t> penyelesaian</w:t>
      </w:r>
      <w:r>
        <w:rPr>
          <w:sz w:val="24"/>
        </w:rPr>
        <w:t> tindak</w:t>
      </w:r>
      <w:r>
        <w:rPr>
          <w:sz w:val="24"/>
        </w:rPr>
        <w:t> pidana</w:t>
      </w:r>
      <w:r>
        <w:rPr>
          <w:sz w:val="24"/>
        </w:rPr>
        <w:t> laka</w:t>
      </w:r>
      <w:r>
        <w:rPr>
          <w:sz w:val="24"/>
        </w:rPr>
        <w:t> lantas memiliki</w:t>
      </w:r>
      <w:r>
        <w:rPr>
          <w:sz w:val="24"/>
        </w:rPr>
        <w:t> target</w:t>
      </w:r>
      <w:r>
        <w:rPr>
          <w:sz w:val="24"/>
        </w:rPr>
        <w:t> sebesar</w:t>
      </w:r>
      <w:r>
        <w:rPr>
          <w:sz w:val="24"/>
        </w:rPr>
        <w:t> 91% terealisasi sebesar 91% dengan capaian sebesar 100%;</w:t>
      </w:r>
    </w:p>
    <w:p>
      <w:pPr>
        <w:pStyle w:val="ListParagraph"/>
        <w:numPr>
          <w:ilvl w:val="3"/>
          <w:numId w:val="28"/>
        </w:numPr>
        <w:tabs>
          <w:tab w:pos="2281" w:val="left" w:leader="none"/>
        </w:tabs>
        <w:spacing w:line="273" w:lineRule="auto" w:before="0" w:after="0"/>
        <w:ind w:left="2281" w:right="375" w:hanging="426"/>
        <w:jc w:val="both"/>
        <w:rPr>
          <w:sz w:val="24"/>
        </w:rPr>
      </w:pPr>
      <w:r>
        <w:rPr>
          <w:sz w:val="24"/>
        </w:rPr>
        <w:t>Komponen indeks persentase penyelesaian tindak pidana di jalur perairan Kalbar</w:t>
      </w:r>
      <w:r>
        <w:rPr>
          <w:sz w:val="24"/>
        </w:rPr>
        <w:t> memiliki</w:t>
      </w:r>
      <w:r>
        <w:rPr>
          <w:sz w:val="24"/>
        </w:rPr>
        <w:t> target</w:t>
      </w:r>
      <w:r>
        <w:rPr>
          <w:sz w:val="24"/>
        </w:rPr>
        <w:t> sebesar</w:t>
      </w:r>
      <w:r>
        <w:rPr>
          <w:sz w:val="24"/>
        </w:rPr>
        <w:t> 100% terealisasi sebesar 100% dengan sebesar capaian 100%;</w:t>
      </w:r>
    </w:p>
    <w:p>
      <w:pPr>
        <w:pStyle w:val="ListParagraph"/>
        <w:numPr>
          <w:ilvl w:val="2"/>
          <w:numId w:val="28"/>
        </w:numPr>
        <w:tabs>
          <w:tab w:pos="1854" w:val="left" w:leader="none"/>
          <w:tab w:pos="1856" w:val="left" w:leader="none"/>
        </w:tabs>
        <w:spacing w:line="276" w:lineRule="auto" w:before="0" w:after="0"/>
        <w:ind w:left="1856" w:right="343" w:hanging="570"/>
        <w:jc w:val="both"/>
        <w:rPr>
          <w:sz w:val="24"/>
        </w:rPr>
      </w:pPr>
      <w:r>
        <w:rPr>
          <w:rFonts w:ascii="Arial" w:hAnsi="Arial"/>
          <w:b/>
          <w:sz w:val="24"/>
        </w:rPr>
        <w:t>Sasaran strategis 3 “profesionalisme SDM”</w:t>
      </w:r>
      <w:r>
        <w:rPr>
          <w:rFonts w:ascii="Arial" w:hAnsi="Arial"/>
          <w:b/>
          <w:sz w:val="24"/>
        </w:rPr>
        <w:t> </w:t>
      </w:r>
      <w:r>
        <w:rPr>
          <w:sz w:val="24"/>
        </w:rPr>
        <w:t>indikator</w:t>
      </w:r>
      <w:r>
        <w:rPr>
          <w:sz w:val="24"/>
        </w:rPr>
        <w:t> kinerja</w:t>
      </w:r>
      <w:r>
        <w:rPr>
          <w:sz w:val="24"/>
        </w:rPr>
        <w:t> pendukung (IKP1)</w:t>
      </w:r>
      <w:r>
        <w:rPr>
          <w:sz w:val="24"/>
        </w:rPr>
        <w:t> Indeks Profesionalitas SDM</w:t>
      </w:r>
      <w:r>
        <w:rPr>
          <w:sz w:val="24"/>
        </w:rPr>
        <w:t> Polres</w:t>
      </w:r>
      <w:r>
        <w:rPr>
          <w:sz w:val="24"/>
        </w:rPr>
        <w:t> ketapang</w:t>
      </w:r>
      <w:r>
        <w:rPr>
          <w:sz w:val="24"/>
        </w:rPr>
        <w:t> tahun</w:t>
      </w:r>
      <w:r>
        <w:rPr>
          <w:sz w:val="24"/>
        </w:rPr>
        <w:t> 2023 menargetkan sebesar 31,30 realisasi 26,25 dengan capaian 83,87% dimana Indeks profesionalitas SDM</w:t>
      </w:r>
      <w:r>
        <w:rPr>
          <w:sz w:val="24"/>
        </w:rPr>
        <w:t> terdapat</w:t>
      </w:r>
      <w:r>
        <w:rPr>
          <w:sz w:val="24"/>
        </w:rPr>
        <w:t> 4 komponen penilaian dengan capaian masing- masing indikator sebagai berikut:</w:t>
      </w:r>
    </w:p>
    <w:p>
      <w:pPr>
        <w:pStyle w:val="ListParagraph"/>
        <w:numPr>
          <w:ilvl w:val="3"/>
          <w:numId w:val="28"/>
        </w:numPr>
        <w:tabs>
          <w:tab w:pos="2295" w:val="left" w:leader="none"/>
        </w:tabs>
        <w:spacing w:line="275" w:lineRule="exact" w:before="0" w:after="0"/>
        <w:ind w:left="2295" w:right="0" w:hanging="439"/>
        <w:jc w:val="both"/>
        <w:rPr>
          <w:sz w:val="24"/>
        </w:rPr>
      </w:pPr>
      <w:r>
        <w:rPr>
          <w:sz w:val="24"/>
        </w:rPr>
        <w:t>Pemenuhan</w:t>
      </w:r>
      <w:r>
        <w:rPr>
          <w:spacing w:val="-6"/>
          <w:sz w:val="24"/>
        </w:rPr>
        <w:t> </w:t>
      </w:r>
      <w:r>
        <w:rPr>
          <w:sz w:val="24"/>
        </w:rPr>
        <w:t>DSP</w:t>
      </w:r>
      <w:r>
        <w:rPr>
          <w:spacing w:val="-4"/>
          <w:sz w:val="24"/>
        </w:rPr>
        <w:t> </w:t>
      </w:r>
      <w:r>
        <w:rPr>
          <w:sz w:val="24"/>
        </w:rPr>
        <w:t>(bobot</w:t>
      </w:r>
      <w:r>
        <w:rPr>
          <w:spacing w:val="-7"/>
          <w:sz w:val="24"/>
        </w:rPr>
        <w:t> </w:t>
      </w:r>
      <w:r>
        <w:rPr>
          <w:sz w:val="24"/>
        </w:rPr>
        <w:t>25)</w:t>
      </w:r>
      <w:r>
        <w:rPr>
          <w:spacing w:val="-5"/>
          <w:sz w:val="24"/>
        </w:rPr>
        <w:t> </w:t>
      </w:r>
      <w:r>
        <w:rPr>
          <w:sz w:val="24"/>
        </w:rPr>
        <w:t>target</w:t>
      </w:r>
      <w:r>
        <w:rPr>
          <w:spacing w:val="-8"/>
          <w:sz w:val="24"/>
        </w:rPr>
        <w:t> </w:t>
      </w:r>
      <w:r>
        <w:rPr>
          <w:sz w:val="24"/>
        </w:rPr>
        <w:t>5,50</w:t>
      </w:r>
      <w:r>
        <w:rPr>
          <w:spacing w:val="-4"/>
          <w:sz w:val="24"/>
        </w:rPr>
        <w:t> </w:t>
      </w:r>
      <w:r>
        <w:rPr>
          <w:sz w:val="24"/>
        </w:rPr>
        <w:t>(587</w:t>
      </w:r>
      <w:r>
        <w:rPr>
          <w:spacing w:val="-5"/>
          <w:sz w:val="24"/>
        </w:rPr>
        <w:t> </w:t>
      </w:r>
      <w:r>
        <w:rPr>
          <w:sz w:val="24"/>
        </w:rPr>
        <w:t>Pers)</w:t>
      </w:r>
      <w:r>
        <w:rPr>
          <w:spacing w:val="-5"/>
          <w:sz w:val="24"/>
        </w:rPr>
        <w:t> </w:t>
      </w:r>
      <w:r>
        <w:rPr>
          <w:sz w:val="24"/>
        </w:rPr>
        <w:t>realisasi</w:t>
      </w:r>
      <w:r>
        <w:rPr>
          <w:spacing w:val="-5"/>
          <w:sz w:val="24"/>
        </w:rPr>
        <w:t> </w:t>
      </w:r>
      <w:r>
        <w:rPr>
          <w:sz w:val="24"/>
        </w:rPr>
        <w:t>5,20</w:t>
      </w:r>
      <w:r>
        <w:rPr>
          <w:spacing w:val="-4"/>
          <w:sz w:val="24"/>
        </w:rPr>
        <w:t> </w:t>
      </w:r>
      <w:r>
        <w:rPr>
          <w:sz w:val="24"/>
        </w:rPr>
        <w:t>(556</w:t>
      </w:r>
      <w:r>
        <w:rPr>
          <w:spacing w:val="-3"/>
          <w:sz w:val="24"/>
        </w:rPr>
        <w:t> </w:t>
      </w:r>
      <w:r>
        <w:rPr>
          <w:spacing w:val="-2"/>
          <w:sz w:val="24"/>
        </w:rPr>
        <w:t>Pers)</w:t>
      </w:r>
    </w:p>
    <w:p>
      <w:pPr>
        <w:pStyle w:val="BodyText"/>
        <w:spacing w:before="17"/>
        <w:ind w:left="2296"/>
        <w:jc w:val="both"/>
      </w:pPr>
      <w:r>
        <w:rPr/>
        <w:t>capaian</w:t>
      </w:r>
      <w:r>
        <w:rPr>
          <w:spacing w:val="-2"/>
        </w:rPr>
        <w:t> 94,55%,</w:t>
      </w:r>
    </w:p>
    <w:p>
      <w:pPr>
        <w:pStyle w:val="ListParagraph"/>
        <w:numPr>
          <w:ilvl w:val="3"/>
          <w:numId w:val="28"/>
        </w:numPr>
        <w:tabs>
          <w:tab w:pos="2295" w:val="left" w:leader="none"/>
        </w:tabs>
        <w:spacing w:line="240" w:lineRule="auto" w:before="39" w:after="0"/>
        <w:ind w:left="2295" w:right="0" w:hanging="439"/>
        <w:jc w:val="both"/>
        <w:rPr>
          <w:sz w:val="24"/>
        </w:rPr>
      </w:pPr>
      <w:r>
        <w:rPr>
          <w:sz w:val="24"/>
        </w:rPr>
        <w:t>Kompetensi</w:t>
      </w:r>
      <w:r>
        <w:rPr>
          <w:spacing w:val="16"/>
          <w:sz w:val="24"/>
        </w:rPr>
        <w:t> </w:t>
      </w:r>
      <w:r>
        <w:rPr>
          <w:sz w:val="24"/>
        </w:rPr>
        <w:t>(bobot</w:t>
      </w:r>
      <w:r>
        <w:rPr>
          <w:spacing w:val="11"/>
          <w:sz w:val="24"/>
        </w:rPr>
        <w:t> </w:t>
      </w:r>
      <w:r>
        <w:rPr>
          <w:sz w:val="24"/>
        </w:rPr>
        <w:t>40)</w:t>
      </w:r>
      <w:r>
        <w:rPr>
          <w:spacing w:val="15"/>
          <w:sz w:val="24"/>
        </w:rPr>
        <w:t> </w:t>
      </w:r>
      <w:r>
        <w:rPr>
          <w:sz w:val="24"/>
        </w:rPr>
        <w:t>target</w:t>
      </w:r>
      <w:r>
        <w:rPr>
          <w:spacing w:val="12"/>
          <w:sz w:val="24"/>
        </w:rPr>
        <w:t> </w:t>
      </w:r>
      <w:r>
        <w:rPr>
          <w:sz w:val="24"/>
        </w:rPr>
        <w:t>3,20</w:t>
      </w:r>
      <w:r>
        <w:rPr>
          <w:spacing w:val="16"/>
          <w:sz w:val="24"/>
        </w:rPr>
        <w:t> </w:t>
      </w:r>
      <w:r>
        <w:rPr>
          <w:sz w:val="24"/>
        </w:rPr>
        <w:t>(8</w:t>
      </w:r>
      <w:r>
        <w:rPr>
          <w:spacing w:val="15"/>
          <w:sz w:val="24"/>
        </w:rPr>
        <w:t> </w:t>
      </w:r>
      <w:r>
        <w:rPr>
          <w:sz w:val="24"/>
        </w:rPr>
        <w:t>Pers)</w:t>
      </w:r>
      <w:r>
        <w:rPr>
          <w:spacing w:val="14"/>
          <w:sz w:val="24"/>
        </w:rPr>
        <w:t> </w:t>
      </w:r>
      <w:r>
        <w:rPr>
          <w:sz w:val="24"/>
        </w:rPr>
        <w:t>realisasi</w:t>
      </w:r>
      <w:r>
        <w:rPr>
          <w:spacing w:val="17"/>
          <w:sz w:val="24"/>
        </w:rPr>
        <w:t> </w:t>
      </w:r>
      <w:r>
        <w:rPr>
          <w:sz w:val="24"/>
        </w:rPr>
        <w:t>1,20</w:t>
      </w:r>
      <w:r>
        <w:rPr>
          <w:spacing w:val="15"/>
          <w:sz w:val="24"/>
        </w:rPr>
        <w:t> </w:t>
      </w:r>
      <w:r>
        <w:rPr>
          <w:sz w:val="24"/>
        </w:rPr>
        <w:t>(3</w:t>
      </w:r>
      <w:r>
        <w:rPr>
          <w:spacing w:val="15"/>
          <w:sz w:val="24"/>
        </w:rPr>
        <w:t> </w:t>
      </w:r>
      <w:r>
        <w:rPr>
          <w:sz w:val="24"/>
        </w:rPr>
        <w:t>Pers)</w:t>
      </w:r>
      <w:r>
        <w:rPr>
          <w:spacing w:val="13"/>
          <w:sz w:val="24"/>
        </w:rPr>
        <w:t> </w:t>
      </w:r>
      <w:r>
        <w:rPr>
          <w:spacing w:val="-2"/>
          <w:sz w:val="24"/>
        </w:rPr>
        <w:t>capaian</w:t>
      </w:r>
    </w:p>
    <w:p>
      <w:pPr>
        <w:pStyle w:val="BodyText"/>
        <w:spacing w:before="45"/>
        <w:ind w:left="2296"/>
      </w:pPr>
      <w:r>
        <w:rPr>
          <w:spacing w:val="-2"/>
        </w:rPr>
        <w:t>37,50%;</w:t>
      </w:r>
    </w:p>
    <w:p>
      <w:pPr>
        <w:pStyle w:val="ListParagraph"/>
        <w:numPr>
          <w:ilvl w:val="3"/>
          <w:numId w:val="28"/>
        </w:numPr>
        <w:tabs>
          <w:tab w:pos="2296" w:val="left" w:leader="none"/>
        </w:tabs>
        <w:spacing w:line="240" w:lineRule="auto" w:before="39" w:after="0"/>
        <w:ind w:left="2296" w:right="0" w:hanging="440"/>
        <w:jc w:val="left"/>
        <w:rPr>
          <w:sz w:val="24"/>
        </w:rPr>
      </w:pPr>
      <w:r>
        <w:rPr>
          <w:sz w:val="24"/>
        </w:rPr>
        <w:t>Kinerja</w:t>
      </w:r>
      <w:r>
        <w:rPr>
          <w:spacing w:val="-9"/>
          <w:sz w:val="24"/>
        </w:rPr>
        <w:t> </w:t>
      </w:r>
      <w:r>
        <w:rPr>
          <w:sz w:val="24"/>
        </w:rPr>
        <w:t>(bobot</w:t>
      </w:r>
      <w:r>
        <w:rPr>
          <w:spacing w:val="-12"/>
          <w:sz w:val="24"/>
        </w:rPr>
        <w:t> </w:t>
      </w:r>
      <w:r>
        <w:rPr>
          <w:sz w:val="24"/>
        </w:rPr>
        <w:t>30)</w:t>
      </w:r>
      <w:r>
        <w:rPr>
          <w:spacing w:val="-10"/>
          <w:sz w:val="24"/>
        </w:rPr>
        <w:t> </w:t>
      </w:r>
      <w:r>
        <w:rPr>
          <w:sz w:val="24"/>
        </w:rPr>
        <w:t>dengan</w:t>
      </w:r>
      <w:r>
        <w:rPr>
          <w:spacing w:val="-10"/>
          <w:sz w:val="24"/>
        </w:rPr>
        <w:t> </w:t>
      </w:r>
      <w:r>
        <w:rPr>
          <w:sz w:val="24"/>
        </w:rPr>
        <w:t>dua</w:t>
      </w:r>
      <w:r>
        <w:rPr>
          <w:spacing w:val="-9"/>
          <w:sz w:val="24"/>
        </w:rPr>
        <w:t> </w:t>
      </w:r>
      <w:r>
        <w:rPr>
          <w:sz w:val="24"/>
        </w:rPr>
        <w:t>Sub</w:t>
      </w:r>
      <w:r>
        <w:rPr>
          <w:spacing w:val="-10"/>
          <w:sz w:val="24"/>
        </w:rPr>
        <w:t> </w:t>
      </w:r>
      <w:r>
        <w:rPr>
          <w:sz w:val="24"/>
        </w:rPr>
        <w:t>Komponen</w:t>
      </w:r>
      <w:r>
        <w:rPr>
          <w:spacing w:val="-11"/>
          <w:sz w:val="24"/>
        </w:rPr>
        <w:t> </w:t>
      </w:r>
      <w:r>
        <w:rPr>
          <w:sz w:val="24"/>
        </w:rPr>
        <w:t>sebagai</w:t>
      </w:r>
      <w:r>
        <w:rPr>
          <w:spacing w:val="-10"/>
          <w:sz w:val="24"/>
        </w:rPr>
        <w:t> </w:t>
      </w:r>
      <w:r>
        <w:rPr>
          <w:spacing w:val="-2"/>
          <w:sz w:val="24"/>
        </w:rPr>
        <w:t>berikut:</w:t>
      </w:r>
    </w:p>
    <w:p>
      <w:pPr>
        <w:pStyle w:val="ListParagraph"/>
        <w:numPr>
          <w:ilvl w:val="4"/>
          <w:numId w:val="28"/>
        </w:numPr>
        <w:tabs>
          <w:tab w:pos="2705" w:val="left" w:leader="none"/>
        </w:tabs>
        <w:spacing w:line="240" w:lineRule="auto" w:before="44" w:after="0"/>
        <w:ind w:left="2705" w:right="0" w:hanging="409"/>
        <w:jc w:val="left"/>
        <w:rPr>
          <w:sz w:val="24"/>
        </w:rPr>
      </w:pPr>
      <w:r>
        <w:rPr>
          <w:sz w:val="24"/>
        </w:rPr>
        <w:t>Nilai</w:t>
      </w:r>
      <w:r>
        <w:rPr>
          <w:spacing w:val="22"/>
          <w:sz w:val="24"/>
        </w:rPr>
        <w:t> </w:t>
      </w:r>
      <w:r>
        <w:rPr>
          <w:sz w:val="24"/>
        </w:rPr>
        <w:t>SMK</w:t>
      </w:r>
      <w:r>
        <w:rPr>
          <w:spacing w:val="21"/>
          <w:sz w:val="24"/>
        </w:rPr>
        <w:t> </w:t>
      </w:r>
      <w:r>
        <w:rPr>
          <w:sz w:val="24"/>
        </w:rPr>
        <w:t>Polri</w:t>
      </w:r>
      <w:r>
        <w:rPr>
          <w:spacing w:val="23"/>
          <w:sz w:val="24"/>
        </w:rPr>
        <w:t> </w:t>
      </w:r>
      <w:r>
        <w:rPr>
          <w:sz w:val="24"/>
        </w:rPr>
        <w:t>(bobot)</w:t>
      </w:r>
      <w:r>
        <w:rPr>
          <w:spacing w:val="21"/>
          <w:sz w:val="24"/>
        </w:rPr>
        <w:t> </w:t>
      </w:r>
      <w:r>
        <w:rPr>
          <w:sz w:val="24"/>
        </w:rPr>
        <w:t>25</w:t>
      </w:r>
      <w:r>
        <w:rPr>
          <w:spacing w:val="28"/>
          <w:sz w:val="24"/>
        </w:rPr>
        <w:t> </w:t>
      </w:r>
      <w:r>
        <w:rPr>
          <w:sz w:val="24"/>
        </w:rPr>
        <w:t>target</w:t>
      </w:r>
      <w:r>
        <w:rPr>
          <w:spacing w:val="20"/>
          <w:sz w:val="24"/>
        </w:rPr>
        <w:t> </w:t>
      </w:r>
      <w:r>
        <w:rPr>
          <w:sz w:val="24"/>
        </w:rPr>
        <w:t>18,25</w:t>
      </w:r>
      <w:r>
        <w:rPr>
          <w:spacing w:val="23"/>
          <w:sz w:val="24"/>
        </w:rPr>
        <w:t> </w:t>
      </w:r>
      <w:r>
        <w:rPr>
          <w:sz w:val="24"/>
        </w:rPr>
        <w:t>(nilai</w:t>
      </w:r>
      <w:r>
        <w:rPr>
          <w:spacing w:val="22"/>
          <w:sz w:val="24"/>
        </w:rPr>
        <w:t> </w:t>
      </w:r>
      <w:r>
        <w:rPr>
          <w:sz w:val="24"/>
        </w:rPr>
        <w:t>73)</w:t>
      </w:r>
      <w:r>
        <w:rPr>
          <w:spacing w:val="21"/>
          <w:sz w:val="24"/>
        </w:rPr>
        <w:t> </w:t>
      </w:r>
      <w:r>
        <w:rPr>
          <w:sz w:val="24"/>
        </w:rPr>
        <w:t>realisasi</w:t>
      </w:r>
      <w:r>
        <w:rPr>
          <w:spacing w:val="24"/>
          <w:sz w:val="24"/>
        </w:rPr>
        <w:t> </w:t>
      </w:r>
      <w:r>
        <w:rPr>
          <w:sz w:val="24"/>
        </w:rPr>
        <w:t>19</w:t>
      </w:r>
      <w:r>
        <w:rPr>
          <w:spacing w:val="22"/>
          <w:sz w:val="24"/>
        </w:rPr>
        <w:t> </w:t>
      </w:r>
      <w:r>
        <w:rPr>
          <w:sz w:val="24"/>
        </w:rPr>
        <w:t>(nilai</w:t>
      </w:r>
      <w:r>
        <w:rPr>
          <w:spacing w:val="24"/>
          <w:sz w:val="24"/>
        </w:rPr>
        <w:t> </w:t>
      </w:r>
      <w:r>
        <w:rPr>
          <w:spacing w:val="-5"/>
          <w:sz w:val="24"/>
        </w:rPr>
        <w:t>76)</w:t>
      </w:r>
    </w:p>
    <w:p>
      <w:pPr>
        <w:pStyle w:val="BodyText"/>
        <w:spacing w:before="39"/>
        <w:ind w:left="2706"/>
      </w:pPr>
      <w:r>
        <w:rPr/>
        <w:t>capaian</w:t>
      </w:r>
      <w:r>
        <w:rPr>
          <w:spacing w:val="-2"/>
        </w:rPr>
        <w:t> 104,11%</w:t>
      </w:r>
    </w:p>
    <w:p>
      <w:pPr>
        <w:pStyle w:val="ListParagraph"/>
        <w:numPr>
          <w:ilvl w:val="4"/>
          <w:numId w:val="28"/>
        </w:numPr>
        <w:tabs>
          <w:tab w:pos="2706" w:val="left" w:leader="none"/>
        </w:tabs>
        <w:spacing w:line="276" w:lineRule="auto" w:before="44" w:after="0"/>
        <w:ind w:left="2706" w:right="345" w:hanging="410"/>
        <w:jc w:val="both"/>
        <w:rPr>
          <w:sz w:val="24"/>
        </w:rPr>
      </w:pPr>
      <w:r>
        <w:rPr>
          <w:sz w:val="24"/>
        </w:rPr>
        <w:t>Nilai PPK Polri target 3,90 (nilai 78)</w:t>
      </w:r>
      <w:r>
        <w:rPr>
          <w:sz w:val="24"/>
        </w:rPr>
        <w:t> realisasi</w:t>
      </w:r>
      <w:r>
        <w:rPr>
          <w:sz w:val="24"/>
        </w:rPr>
        <w:t> Baik, Tahun 2023 mengunakan penilaian dengan kategori Sangat Baik, Baik, Cukup/</w:t>
      </w:r>
      <w:r>
        <w:rPr>
          <w:spacing w:val="80"/>
          <w:sz w:val="24"/>
        </w:rPr>
        <w:t> </w:t>
      </w:r>
      <w:r>
        <w:rPr>
          <w:sz w:val="24"/>
        </w:rPr>
        <w:t>Perlu Perbaikan,Kurang dan Sangat Kurang tidak mengunakan</w:t>
      </w:r>
      <w:r>
        <w:rPr>
          <w:spacing w:val="40"/>
          <w:sz w:val="24"/>
        </w:rPr>
        <w:t> </w:t>
      </w:r>
      <w:r>
        <w:rPr>
          <w:sz w:val="24"/>
        </w:rPr>
        <w:t>penilaian dengan angka</w:t>
      </w:r>
    </w:p>
    <w:p>
      <w:pPr>
        <w:pStyle w:val="ListParagraph"/>
        <w:numPr>
          <w:ilvl w:val="3"/>
          <w:numId w:val="28"/>
        </w:numPr>
        <w:tabs>
          <w:tab w:pos="2280" w:val="left" w:leader="none"/>
        </w:tabs>
        <w:spacing w:line="240" w:lineRule="auto" w:before="1" w:after="0"/>
        <w:ind w:left="2280" w:right="0" w:hanging="424"/>
        <w:jc w:val="both"/>
        <w:rPr>
          <w:sz w:val="24"/>
        </w:rPr>
      </w:pPr>
      <w:r>
        <w:rPr>
          <w:sz w:val="24"/>
        </w:rPr>
        <w:t>Disiplin</w:t>
      </w:r>
      <w:r>
        <w:rPr>
          <w:spacing w:val="-10"/>
          <w:sz w:val="24"/>
        </w:rPr>
        <w:t> </w:t>
      </w:r>
      <w:r>
        <w:rPr>
          <w:sz w:val="24"/>
        </w:rPr>
        <w:t>(Bobot</w:t>
      </w:r>
      <w:r>
        <w:rPr>
          <w:spacing w:val="-12"/>
          <w:sz w:val="24"/>
        </w:rPr>
        <w:t> </w:t>
      </w:r>
      <w:r>
        <w:rPr>
          <w:sz w:val="24"/>
        </w:rPr>
        <w:t>5)</w:t>
      </w:r>
      <w:r>
        <w:rPr>
          <w:spacing w:val="-11"/>
          <w:sz w:val="24"/>
        </w:rPr>
        <w:t> </w:t>
      </w:r>
      <w:r>
        <w:rPr>
          <w:sz w:val="24"/>
        </w:rPr>
        <w:t>dengan</w:t>
      </w:r>
      <w:r>
        <w:rPr>
          <w:spacing w:val="-9"/>
          <w:sz w:val="24"/>
        </w:rPr>
        <w:t> </w:t>
      </w:r>
      <w:r>
        <w:rPr>
          <w:sz w:val="24"/>
        </w:rPr>
        <w:t>dua</w:t>
      </w:r>
      <w:r>
        <w:rPr>
          <w:spacing w:val="-10"/>
          <w:sz w:val="24"/>
        </w:rPr>
        <w:t> </w:t>
      </w:r>
      <w:r>
        <w:rPr>
          <w:sz w:val="24"/>
        </w:rPr>
        <w:t>subkomponen</w:t>
      </w:r>
      <w:r>
        <w:rPr>
          <w:spacing w:val="-10"/>
          <w:sz w:val="24"/>
        </w:rPr>
        <w:t> </w:t>
      </w:r>
      <w:r>
        <w:rPr>
          <w:sz w:val="24"/>
        </w:rPr>
        <w:t>sebagai</w:t>
      </w:r>
      <w:r>
        <w:rPr>
          <w:spacing w:val="-10"/>
          <w:sz w:val="24"/>
        </w:rPr>
        <w:t> </w:t>
      </w:r>
      <w:r>
        <w:rPr>
          <w:spacing w:val="-2"/>
          <w:sz w:val="24"/>
        </w:rPr>
        <w:t>berikut:</w:t>
      </w:r>
    </w:p>
    <w:p>
      <w:pPr>
        <w:pStyle w:val="ListParagraph"/>
        <w:numPr>
          <w:ilvl w:val="4"/>
          <w:numId w:val="28"/>
        </w:numPr>
        <w:tabs>
          <w:tab w:pos="2705" w:val="left" w:leader="none"/>
        </w:tabs>
        <w:spacing w:line="240" w:lineRule="auto" w:before="39" w:after="0"/>
        <w:ind w:left="2705" w:right="0" w:hanging="409"/>
        <w:jc w:val="both"/>
        <w:rPr>
          <w:sz w:val="24"/>
        </w:rPr>
      </w:pPr>
      <w:r>
        <w:rPr>
          <w:sz w:val="24"/>
        </w:rPr>
        <w:t>Tingkat</w:t>
      </w:r>
      <w:r>
        <w:rPr>
          <w:spacing w:val="32"/>
          <w:sz w:val="24"/>
        </w:rPr>
        <w:t> </w:t>
      </w:r>
      <w:r>
        <w:rPr>
          <w:sz w:val="24"/>
        </w:rPr>
        <w:t>pemberian</w:t>
      </w:r>
      <w:r>
        <w:rPr>
          <w:spacing w:val="35"/>
          <w:sz w:val="24"/>
        </w:rPr>
        <w:t> </w:t>
      </w:r>
      <w:r>
        <w:rPr>
          <w:sz w:val="24"/>
        </w:rPr>
        <w:t>Reward</w:t>
      </w:r>
      <w:r>
        <w:rPr>
          <w:spacing w:val="40"/>
          <w:sz w:val="24"/>
        </w:rPr>
        <w:t> </w:t>
      </w:r>
      <w:r>
        <w:rPr>
          <w:sz w:val="24"/>
        </w:rPr>
        <w:t>(bobot</w:t>
      </w:r>
      <w:r>
        <w:rPr>
          <w:spacing w:val="32"/>
          <w:sz w:val="24"/>
        </w:rPr>
        <w:t> </w:t>
      </w:r>
      <w:r>
        <w:rPr>
          <w:sz w:val="24"/>
        </w:rPr>
        <w:t>2,5)</w:t>
      </w:r>
      <w:r>
        <w:rPr>
          <w:spacing w:val="35"/>
          <w:sz w:val="24"/>
        </w:rPr>
        <w:t> </w:t>
      </w:r>
      <w:r>
        <w:rPr>
          <w:sz w:val="24"/>
        </w:rPr>
        <w:t>target</w:t>
      </w:r>
      <w:r>
        <w:rPr>
          <w:spacing w:val="32"/>
          <w:sz w:val="24"/>
        </w:rPr>
        <w:t> </w:t>
      </w:r>
      <w:r>
        <w:rPr>
          <w:sz w:val="24"/>
        </w:rPr>
        <w:t>0,45</w:t>
      </w:r>
      <w:r>
        <w:rPr>
          <w:spacing w:val="36"/>
          <w:sz w:val="24"/>
        </w:rPr>
        <w:t> </w:t>
      </w:r>
      <w:r>
        <w:rPr>
          <w:sz w:val="24"/>
        </w:rPr>
        <w:t>(18</w:t>
      </w:r>
      <w:r>
        <w:rPr>
          <w:spacing w:val="36"/>
          <w:sz w:val="24"/>
        </w:rPr>
        <w:t> </w:t>
      </w:r>
      <w:r>
        <w:rPr>
          <w:sz w:val="24"/>
        </w:rPr>
        <w:t>Pers)</w:t>
      </w:r>
      <w:r>
        <w:rPr>
          <w:spacing w:val="34"/>
          <w:sz w:val="24"/>
        </w:rPr>
        <w:t> </w:t>
      </w:r>
      <w:r>
        <w:rPr>
          <w:spacing w:val="-2"/>
          <w:sz w:val="24"/>
        </w:rPr>
        <w:t>realisasi</w:t>
      </w:r>
    </w:p>
    <w:p>
      <w:pPr>
        <w:spacing w:after="0" w:line="240" w:lineRule="auto"/>
        <w:jc w:val="both"/>
        <w:rPr>
          <w:sz w:val="24"/>
        </w:rPr>
        <w:sectPr>
          <w:pgSz w:w="11910" w:h="16840"/>
          <w:pgMar w:header="0" w:footer="740" w:top="780" w:bottom="940" w:left="980" w:right="180"/>
        </w:sectPr>
      </w:pPr>
    </w:p>
    <w:p>
      <w:pPr>
        <w:pStyle w:val="BodyText"/>
        <w:spacing w:before="70"/>
        <w:ind w:left="2706"/>
      </w:pPr>
      <w:r>
        <w:rPr/>
        <w:t>0,25</w:t>
      </w:r>
      <w:r>
        <w:rPr>
          <w:spacing w:val="-2"/>
        </w:rPr>
        <w:t> </w:t>
      </w:r>
      <w:r>
        <w:rPr/>
        <w:t>(10</w:t>
      </w:r>
      <w:r>
        <w:rPr>
          <w:spacing w:val="-3"/>
        </w:rPr>
        <w:t> </w:t>
      </w:r>
      <w:r>
        <w:rPr/>
        <w:t>Pers)</w:t>
      </w:r>
      <w:r>
        <w:rPr>
          <w:spacing w:val="-2"/>
        </w:rPr>
        <w:t> </w:t>
      </w:r>
      <w:r>
        <w:rPr/>
        <w:t>capaian</w:t>
      </w:r>
      <w:r>
        <w:rPr>
          <w:spacing w:val="-2"/>
        </w:rPr>
        <w:t> 55,56%;</w:t>
      </w:r>
    </w:p>
    <w:p>
      <w:pPr>
        <w:pStyle w:val="ListParagraph"/>
        <w:numPr>
          <w:ilvl w:val="4"/>
          <w:numId w:val="28"/>
        </w:numPr>
        <w:tabs>
          <w:tab w:pos="2705" w:val="left" w:leader="none"/>
        </w:tabs>
        <w:spacing w:line="240" w:lineRule="auto" w:before="44" w:after="0"/>
        <w:ind w:left="2705" w:right="0" w:hanging="409"/>
        <w:jc w:val="left"/>
        <w:rPr>
          <w:sz w:val="24"/>
        </w:rPr>
      </w:pPr>
      <w:r>
        <w:rPr>
          <w:sz w:val="24"/>
        </w:rPr>
        <w:t>Tingkat</w:t>
      </w:r>
      <w:r>
        <w:rPr>
          <w:spacing w:val="-1"/>
          <w:sz w:val="24"/>
        </w:rPr>
        <w:t> </w:t>
      </w:r>
      <w:r>
        <w:rPr>
          <w:sz w:val="24"/>
        </w:rPr>
        <w:t>pemberian</w:t>
      </w:r>
      <w:r>
        <w:rPr>
          <w:spacing w:val="2"/>
          <w:sz w:val="24"/>
        </w:rPr>
        <w:t> </w:t>
      </w:r>
      <w:r>
        <w:rPr>
          <w:sz w:val="24"/>
        </w:rPr>
        <w:t>Punishment</w:t>
      </w:r>
      <w:r>
        <w:rPr>
          <w:spacing w:val="3"/>
          <w:sz w:val="24"/>
        </w:rPr>
        <w:t> </w:t>
      </w:r>
      <w:r>
        <w:rPr>
          <w:sz w:val="24"/>
        </w:rPr>
        <w:t>(bobot 2,5)</w:t>
      </w:r>
      <w:r>
        <w:rPr>
          <w:spacing w:val="1"/>
          <w:sz w:val="24"/>
        </w:rPr>
        <w:t> </w:t>
      </w:r>
      <w:r>
        <w:rPr>
          <w:sz w:val="24"/>
        </w:rPr>
        <w:t>target</w:t>
      </w:r>
      <w:r>
        <w:rPr>
          <w:spacing w:val="-2"/>
          <w:sz w:val="24"/>
        </w:rPr>
        <w:t> </w:t>
      </w:r>
      <w:r>
        <w:rPr>
          <w:sz w:val="24"/>
        </w:rPr>
        <w:t>0,18</w:t>
      </w:r>
      <w:r>
        <w:rPr>
          <w:spacing w:val="2"/>
          <w:sz w:val="24"/>
        </w:rPr>
        <w:t> </w:t>
      </w:r>
      <w:r>
        <w:rPr>
          <w:sz w:val="24"/>
        </w:rPr>
        <w:t>(7</w:t>
      </w:r>
      <w:r>
        <w:rPr>
          <w:spacing w:val="2"/>
          <w:sz w:val="24"/>
        </w:rPr>
        <w:t> </w:t>
      </w:r>
      <w:r>
        <w:rPr>
          <w:sz w:val="24"/>
        </w:rPr>
        <w:t>Pers)</w:t>
      </w:r>
      <w:r>
        <w:rPr>
          <w:spacing w:val="1"/>
          <w:sz w:val="24"/>
        </w:rPr>
        <w:t> </w:t>
      </w:r>
      <w:r>
        <w:rPr>
          <w:spacing w:val="-2"/>
          <w:sz w:val="24"/>
        </w:rPr>
        <w:t>realisasi</w:t>
      </w:r>
    </w:p>
    <w:p>
      <w:pPr>
        <w:pStyle w:val="BodyText"/>
        <w:spacing w:before="39"/>
        <w:ind w:left="2706"/>
      </w:pPr>
      <w:r>
        <w:rPr/>
        <w:t>0,60</w:t>
      </w:r>
      <w:r>
        <w:rPr>
          <w:spacing w:val="-3"/>
        </w:rPr>
        <w:t> </w:t>
      </w:r>
      <w:r>
        <w:rPr/>
        <w:t>(24</w:t>
      </w:r>
      <w:r>
        <w:rPr>
          <w:spacing w:val="-2"/>
        </w:rPr>
        <w:t> </w:t>
      </w:r>
      <w:r>
        <w:rPr/>
        <w:t>Pers)</w:t>
      </w:r>
      <w:r>
        <w:rPr>
          <w:spacing w:val="-2"/>
        </w:rPr>
        <w:t> </w:t>
      </w:r>
      <w:r>
        <w:rPr/>
        <w:t>capaian</w:t>
      </w:r>
      <w:r>
        <w:rPr>
          <w:spacing w:val="-2"/>
        </w:rPr>
        <w:t> 333,33%</w:t>
      </w:r>
    </w:p>
    <w:p>
      <w:pPr>
        <w:pStyle w:val="ListParagraph"/>
        <w:numPr>
          <w:ilvl w:val="2"/>
          <w:numId w:val="28"/>
        </w:numPr>
        <w:tabs>
          <w:tab w:pos="1856" w:val="left" w:leader="none"/>
        </w:tabs>
        <w:spacing w:line="273" w:lineRule="auto" w:before="44" w:after="0"/>
        <w:ind w:left="1856" w:right="377" w:hanging="565"/>
        <w:jc w:val="left"/>
        <w:rPr>
          <w:sz w:val="24"/>
        </w:rPr>
      </w:pPr>
      <w:r>
        <w:rPr>
          <w:rFonts w:ascii="Arial"/>
          <w:b/>
          <w:sz w:val="24"/>
        </w:rPr>
        <w:t>Sasaran</w:t>
      </w:r>
      <w:r>
        <w:rPr>
          <w:rFonts w:ascii="Arial"/>
          <w:b/>
          <w:spacing w:val="40"/>
          <w:sz w:val="24"/>
        </w:rPr>
        <w:t> </w:t>
      </w:r>
      <w:r>
        <w:rPr>
          <w:rFonts w:ascii="Arial"/>
          <w:b/>
          <w:sz w:val="24"/>
        </w:rPr>
        <w:t>strategis</w:t>
      </w:r>
      <w:r>
        <w:rPr>
          <w:rFonts w:ascii="Arial"/>
          <w:b/>
          <w:spacing w:val="40"/>
          <w:sz w:val="24"/>
        </w:rPr>
        <w:t> </w:t>
      </w:r>
      <w:r>
        <w:rPr>
          <w:rFonts w:ascii="Arial"/>
          <w:b/>
          <w:sz w:val="24"/>
        </w:rPr>
        <w:t>4</w:t>
      </w:r>
      <w:r>
        <w:rPr>
          <w:rFonts w:ascii="Arial"/>
          <w:b/>
          <w:spacing w:val="40"/>
          <w:sz w:val="24"/>
        </w:rPr>
        <w:t> </w:t>
      </w:r>
      <w:r>
        <w:rPr>
          <w:rFonts w:ascii="Arial"/>
          <w:b/>
          <w:sz w:val="24"/>
        </w:rPr>
        <w:t>Modernisasi</w:t>
      </w:r>
      <w:r>
        <w:rPr>
          <w:rFonts w:ascii="Arial"/>
          <w:b/>
          <w:spacing w:val="40"/>
          <w:sz w:val="24"/>
        </w:rPr>
        <w:t> </w:t>
      </w:r>
      <w:r>
        <w:rPr>
          <w:rFonts w:ascii="Arial"/>
          <w:b/>
          <w:sz w:val="24"/>
        </w:rPr>
        <w:t>teknologi</w:t>
      </w:r>
      <w:r>
        <w:rPr>
          <w:rFonts w:ascii="Arial"/>
          <w:b/>
          <w:spacing w:val="40"/>
          <w:sz w:val="24"/>
        </w:rPr>
        <w:t> </w:t>
      </w:r>
      <w:r>
        <w:rPr>
          <w:sz w:val="24"/>
        </w:rPr>
        <w:t>memiliki</w:t>
      </w:r>
      <w:r>
        <w:rPr>
          <w:spacing w:val="40"/>
          <w:sz w:val="24"/>
        </w:rPr>
        <w:t> </w:t>
      </w:r>
      <w:r>
        <w:rPr>
          <w:sz w:val="24"/>
        </w:rPr>
        <w:t>tiga</w:t>
      </w:r>
      <w:r>
        <w:rPr>
          <w:spacing w:val="40"/>
          <w:sz w:val="24"/>
        </w:rPr>
        <w:t> </w:t>
      </w:r>
      <w:r>
        <w:rPr>
          <w:sz w:val="24"/>
        </w:rPr>
        <w:t>indikator</w:t>
      </w:r>
      <w:r>
        <w:rPr>
          <w:spacing w:val="40"/>
          <w:sz w:val="24"/>
        </w:rPr>
        <w:t> </w:t>
      </w:r>
      <w:r>
        <w:rPr>
          <w:sz w:val="24"/>
        </w:rPr>
        <w:t>kinerja pendukung dengan hasil capaian masing masing indikator sebagai berikut:</w:t>
      </w:r>
    </w:p>
    <w:p>
      <w:pPr>
        <w:pStyle w:val="ListParagraph"/>
        <w:numPr>
          <w:ilvl w:val="3"/>
          <w:numId w:val="28"/>
        </w:numPr>
        <w:tabs>
          <w:tab w:pos="2281" w:val="left" w:leader="none"/>
        </w:tabs>
        <w:spacing w:line="273" w:lineRule="auto" w:before="6" w:after="0"/>
        <w:ind w:left="2281" w:right="380" w:hanging="426"/>
        <w:jc w:val="left"/>
        <w:rPr>
          <w:sz w:val="24"/>
        </w:rPr>
      </w:pPr>
      <w:r>
        <w:rPr>
          <w:sz w:val="24"/>
        </w:rPr>
        <w:t>IKP</w:t>
      </w:r>
      <w:r>
        <w:rPr>
          <w:spacing w:val="40"/>
          <w:sz w:val="24"/>
        </w:rPr>
        <w:t> </w:t>
      </w:r>
      <w:r>
        <w:rPr>
          <w:sz w:val="24"/>
        </w:rPr>
        <w:t>3:</w:t>
      </w:r>
      <w:r>
        <w:rPr>
          <w:spacing w:val="80"/>
          <w:sz w:val="24"/>
        </w:rPr>
        <w:t> </w:t>
      </w:r>
      <w:r>
        <w:rPr>
          <w:sz w:val="24"/>
        </w:rPr>
        <w:t>Survey</w:t>
      </w:r>
      <w:r>
        <w:rPr>
          <w:spacing w:val="40"/>
          <w:sz w:val="24"/>
        </w:rPr>
        <w:t> </w:t>
      </w:r>
      <w:r>
        <w:rPr>
          <w:sz w:val="24"/>
        </w:rPr>
        <w:t>kepuasan</w:t>
      </w:r>
      <w:r>
        <w:rPr>
          <w:spacing w:val="40"/>
          <w:sz w:val="24"/>
        </w:rPr>
        <w:t> </w:t>
      </w:r>
      <w:r>
        <w:rPr>
          <w:sz w:val="24"/>
        </w:rPr>
        <w:t>penggunaan</w:t>
      </w:r>
      <w:r>
        <w:rPr>
          <w:spacing w:val="40"/>
          <w:sz w:val="24"/>
        </w:rPr>
        <w:t> </w:t>
      </w:r>
      <w:r>
        <w:rPr>
          <w:sz w:val="24"/>
        </w:rPr>
        <w:t>Alkom</w:t>
      </w:r>
      <w:r>
        <w:rPr>
          <w:spacing w:val="40"/>
          <w:sz w:val="24"/>
        </w:rPr>
        <w:t> </w:t>
      </w:r>
      <w:r>
        <w:rPr>
          <w:sz w:val="24"/>
        </w:rPr>
        <w:t>Polres</w:t>
      </w:r>
      <w:r>
        <w:rPr>
          <w:spacing w:val="40"/>
          <w:sz w:val="24"/>
        </w:rPr>
        <w:t> </w:t>
      </w:r>
      <w:r>
        <w:rPr>
          <w:sz w:val="24"/>
        </w:rPr>
        <w:t>Ketapang</w:t>
      </w:r>
      <w:r>
        <w:rPr>
          <w:spacing w:val="80"/>
          <w:sz w:val="24"/>
        </w:rPr>
        <w:t> </w:t>
      </w:r>
      <w:r>
        <w:rPr>
          <w:sz w:val="24"/>
        </w:rPr>
        <w:t>dengan</w:t>
      </w:r>
      <w:r>
        <w:rPr>
          <w:spacing w:val="40"/>
          <w:sz w:val="24"/>
        </w:rPr>
        <w:t> </w:t>
      </w:r>
      <w:r>
        <w:rPr>
          <w:sz w:val="24"/>
        </w:rPr>
        <w:t>target 80% realisasi 94,2% dengan capaian kinerja 117,75%.;</w:t>
      </w:r>
    </w:p>
    <w:p>
      <w:pPr>
        <w:pStyle w:val="ListParagraph"/>
        <w:numPr>
          <w:ilvl w:val="3"/>
          <w:numId w:val="28"/>
        </w:numPr>
        <w:tabs>
          <w:tab w:pos="2281" w:val="left" w:leader="none"/>
        </w:tabs>
        <w:spacing w:line="273" w:lineRule="auto" w:before="6" w:after="0"/>
        <w:ind w:left="2281" w:right="374" w:hanging="426"/>
        <w:jc w:val="left"/>
        <w:rPr>
          <w:sz w:val="24"/>
        </w:rPr>
      </w:pPr>
      <w:r>
        <w:rPr>
          <w:sz w:val="24"/>
        </w:rPr>
        <w:t>IKP</w:t>
      </w:r>
      <w:r>
        <w:rPr>
          <w:spacing w:val="40"/>
          <w:sz w:val="24"/>
        </w:rPr>
        <w:t> </w:t>
      </w:r>
      <w:r>
        <w:rPr>
          <w:sz w:val="24"/>
        </w:rPr>
        <w:t>4:</w:t>
      </w:r>
      <w:r>
        <w:rPr>
          <w:spacing w:val="40"/>
          <w:sz w:val="24"/>
        </w:rPr>
        <w:t> </w:t>
      </w:r>
      <w:r>
        <w:rPr>
          <w:sz w:val="24"/>
        </w:rPr>
        <w:t>Persentase</w:t>
      </w:r>
      <w:r>
        <w:rPr>
          <w:spacing w:val="40"/>
          <w:sz w:val="24"/>
        </w:rPr>
        <w:t> </w:t>
      </w:r>
      <w:r>
        <w:rPr>
          <w:sz w:val="24"/>
        </w:rPr>
        <w:t>pemenuhan</w:t>
      </w:r>
      <w:r>
        <w:rPr>
          <w:spacing w:val="40"/>
          <w:sz w:val="24"/>
        </w:rPr>
        <w:t> </w:t>
      </w:r>
      <w:r>
        <w:rPr>
          <w:sz w:val="24"/>
        </w:rPr>
        <w:t>Almatsus</w:t>
      </w:r>
      <w:r>
        <w:rPr>
          <w:spacing w:val="40"/>
          <w:sz w:val="24"/>
        </w:rPr>
        <w:t> </w:t>
      </w:r>
      <w:r>
        <w:rPr>
          <w:sz w:val="24"/>
        </w:rPr>
        <w:t>dengan</w:t>
      </w:r>
      <w:r>
        <w:rPr>
          <w:spacing w:val="40"/>
          <w:sz w:val="24"/>
        </w:rPr>
        <w:t> </w:t>
      </w:r>
      <w:r>
        <w:rPr>
          <w:sz w:val="24"/>
        </w:rPr>
        <w:t>target</w:t>
      </w:r>
      <w:r>
        <w:rPr>
          <w:spacing w:val="40"/>
          <w:sz w:val="24"/>
        </w:rPr>
        <w:t> </w:t>
      </w:r>
      <w:r>
        <w:rPr>
          <w:sz w:val="24"/>
        </w:rPr>
        <w:t>sebesar</w:t>
      </w:r>
      <w:r>
        <w:rPr>
          <w:spacing w:val="40"/>
          <w:sz w:val="24"/>
        </w:rPr>
        <w:t> </w:t>
      </w:r>
      <w:r>
        <w:rPr>
          <w:sz w:val="24"/>
        </w:rPr>
        <w:t>93,36% realisasi 93,36% dengan capaian kinerja sebesar 100%;</w:t>
      </w:r>
    </w:p>
    <w:p>
      <w:pPr>
        <w:pStyle w:val="ListParagraph"/>
        <w:numPr>
          <w:ilvl w:val="3"/>
          <w:numId w:val="28"/>
        </w:numPr>
        <w:tabs>
          <w:tab w:pos="2281" w:val="left" w:leader="none"/>
        </w:tabs>
        <w:spacing w:line="278" w:lineRule="auto" w:before="1" w:after="0"/>
        <w:ind w:left="2281" w:right="376" w:hanging="426"/>
        <w:jc w:val="left"/>
        <w:rPr>
          <w:sz w:val="24"/>
        </w:rPr>
      </w:pPr>
      <w:r>
        <w:rPr>
          <w:sz w:val="24"/>
        </w:rPr>
        <w:t>IKP</w:t>
      </w:r>
      <w:r>
        <w:rPr>
          <w:spacing w:val="35"/>
          <w:sz w:val="24"/>
        </w:rPr>
        <w:t> </w:t>
      </w:r>
      <w:r>
        <w:rPr>
          <w:sz w:val="24"/>
        </w:rPr>
        <w:t>5:</w:t>
      </w:r>
      <w:r>
        <w:rPr>
          <w:spacing w:val="33"/>
          <w:sz w:val="24"/>
        </w:rPr>
        <w:t> </w:t>
      </w:r>
      <w:r>
        <w:rPr>
          <w:sz w:val="24"/>
        </w:rPr>
        <w:t>Persepsi</w:t>
      </w:r>
      <w:r>
        <w:rPr>
          <w:spacing w:val="36"/>
          <w:sz w:val="24"/>
        </w:rPr>
        <w:t> </w:t>
      </w:r>
      <w:r>
        <w:rPr>
          <w:sz w:val="24"/>
        </w:rPr>
        <w:t>kemudahan</w:t>
      </w:r>
      <w:r>
        <w:rPr>
          <w:spacing w:val="36"/>
          <w:sz w:val="24"/>
        </w:rPr>
        <w:t> </w:t>
      </w:r>
      <w:r>
        <w:rPr>
          <w:sz w:val="24"/>
        </w:rPr>
        <w:t>akses</w:t>
      </w:r>
      <w:r>
        <w:rPr>
          <w:spacing w:val="35"/>
          <w:sz w:val="24"/>
        </w:rPr>
        <w:t> </w:t>
      </w:r>
      <w:r>
        <w:rPr>
          <w:sz w:val="24"/>
        </w:rPr>
        <w:t>data</w:t>
      </w:r>
      <w:r>
        <w:rPr>
          <w:spacing w:val="36"/>
          <w:sz w:val="24"/>
        </w:rPr>
        <w:t> </w:t>
      </w:r>
      <w:r>
        <w:rPr>
          <w:sz w:val="24"/>
        </w:rPr>
        <w:t>target</w:t>
      </w:r>
      <w:r>
        <w:rPr>
          <w:spacing w:val="33"/>
          <w:sz w:val="24"/>
        </w:rPr>
        <w:t> </w:t>
      </w:r>
      <w:r>
        <w:rPr>
          <w:sz w:val="24"/>
        </w:rPr>
        <w:t>pada</w:t>
      </w:r>
      <w:r>
        <w:rPr>
          <w:spacing w:val="31"/>
          <w:sz w:val="24"/>
        </w:rPr>
        <w:t> </w:t>
      </w:r>
      <w:r>
        <w:rPr>
          <w:sz w:val="24"/>
        </w:rPr>
        <w:t>level</w:t>
      </w:r>
      <w:r>
        <w:rPr>
          <w:spacing w:val="39"/>
          <w:sz w:val="24"/>
        </w:rPr>
        <w:t> </w:t>
      </w:r>
      <w:r>
        <w:rPr>
          <w:sz w:val="24"/>
        </w:rPr>
        <w:t>5</w:t>
      </w:r>
      <w:r>
        <w:rPr>
          <w:spacing w:val="37"/>
          <w:sz w:val="24"/>
        </w:rPr>
        <w:t> </w:t>
      </w:r>
      <w:r>
        <w:rPr>
          <w:sz w:val="24"/>
        </w:rPr>
        <w:t>dan</w:t>
      </w:r>
      <w:r>
        <w:rPr>
          <w:spacing w:val="36"/>
          <w:sz w:val="24"/>
        </w:rPr>
        <w:t> </w:t>
      </w:r>
      <w:r>
        <w:rPr>
          <w:sz w:val="24"/>
        </w:rPr>
        <w:t>realisasi pada level 5 dengan capaian kinerja sebesar 100%</w:t>
      </w:r>
    </w:p>
    <w:p>
      <w:pPr>
        <w:pStyle w:val="ListParagraph"/>
        <w:numPr>
          <w:ilvl w:val="2"/>
          <w:numId w:val="28"/>
        </w:numPr>
        <w:tabs>
          <w:tab w:pos="1854" w:val="left" w:leader="none"/>
          <w:tab w:pos="1856" w:val="left" w:leader="none"/>
        </w:tabs>
        <w:spacing w:line="276" w:lineRule="auto" w:before="0" w:after="0"/>
        <w:ind w:left="1856" w:right="375" w:hanging="565"/>
        <w:jc w:val="both"/>
        <w:rPr>
          <w:sz w:val="24"/>
        </w:rPr>
      </w:pPr>
      <w:r>
        <w:rPr>
          <w:rFonts w:ascii="Arial"/>
          <w:b/>
          <w:sz w:val="24"/>
        </w:rPr>
        <w:t>Sasaran strategis 5 pengawasan yang Akuntabel, bersih, terbuka dan melayani</w:t>
      </w:r>
      <w:r>
        <w:rPr>
          <w:sz w:val="24"/>
        </w:rPr>
        <w:t>, memiliki 5 (lima) Indikator Kinerja Pendukung (IKP), dengan capaian masing-masing indikator sebagai berikut:</w:t>
      </w:r>
    </w:p>
    <w:p>
      <w:pPr>
        <w:pStyle w:val="ListParagraph"/>
        <w:numPr>
          <w:ilvl w:val="0"/>
          <w:numId w:val="29"/>
        </w:numPr>
        <w:tabs>
          <w:tab w:pos="2281" w:val="left" w:leader="none"/>
        </w:tabs>
        <w:spacing w:line="273" w:lineRule="auto" w:before="0" w:after="0"/>
        <w:ind w:left="2281" w:right="376" w:hanging="426"/>
        <w:jc w:val="both"/>
        <w:rPr>
          <w:sz w:val="24"/>
        </w:rPr>
      </w:pPr>
      <w:r>
        <w:rPr>
          <w:sz w:val="24"/>
        </w:rPr>
        <w:t>IKP 6: nilai SAKIP memiliki target sebesar 69,01 dan realisasi sebesar</w:t>
      </w:r>
      <w:r>
        <w:rPr>
          <w:spacing w:val="40"/>
          <w:sz w:val="24"/>
        </w:rPr>
        <w:t> </w:t>
      </w:r>
      <w:r>
        <w:rPr>
          <w:sz w:val="24"/>
        </w:rPr>
        <w:t>72,90 dengan capaian kinerja sebesar 105,64%;</w:t>
      </w:r>
    </w:p>
    <w:p>
      <w:pPr>
        <w:pStyle w:val="ListParagraph"/>
        <w:numPr>
          <w:ilvl w:val="0"/>
          <w:numId w:val="29"/>
        </w:numPr>
        <w:tabs>
          <w:tab w:pos="2279" w:val="left" w:leader="none"/>
          <w:tab w:pos="2281" w:val="left" w:leader="none"/>
        </w:tabs>
        <w:spacing w:line="273" w:lineRule="auto" w:before="4" w:after="0"/>
        <w:ind w:left="2281" w:right="375" w:hanging="426"/>
        <w:jc w:val="both"/>
        <w:rPr>
          <w:sz w:val="24"/>
        </w:rPr>
      </w:pPr>
      <w:r>
        <w:rPr>
          <w:sz w:val="24"/>
        </w:rPr>
        <w:t>IKP 7:</w:t>
      </w:r>
      <w:r>
        <w:rPr>
          <w:spacing w:val="40"/>
          <w:sz w:val="24"/>
        </w:rPr>
        <w:t> </w:t>
      </w:r>
      <w:r>
        <w:rPr>
          <w:sz w:val="24"/>
        </w:rPr>
        <w:t>Nilai Reformasi Birokrasi Polri (RBP) memiliki target sebesar 87,47 realisasi sebesar 93.58 dengan capaian kinerja sebesar 106,99%;</w:t>
      </w:r>
    </w:p>
    <w:p>
      <w:pPr>
        <w:pStyle w:val="ListParagraph"/>
        <w:numPr>
          <w:ilvl w:val="0"/>
          <w:numId w:val="29"/>
        </w:numPr>
        <w:tabs>
          <w:tab w:pos="2279" w:val="left" w:leader="none"/>
          <w:tab w:pos="2281" w:val="left" w:leader="none"/>
        </w:tabs>
        <w:spacing w:line="273" w:lineRule="auto" w:before="6" w:after="0"/>
        <w:ind w:left="2281" w:right="382" w:hanging="426"/>
        <w:jc w:val="both"/>
        <w:rPr>
          <w:sz w:val="24"/>
        </w:rPr>
      </w:pPr>
      <w:r>
        <w:rPr>
          <w:sz w:val="24"/>
        </w:rPr>
        <w:t>IKP 8: nilai kinerja anggaran memiliki target sebesar 98 dan realisasi sebesar 99,16 dengan capaian kinerja sebesar 101.18%;</w:t>
      </w:r>
    </w:p>
    <w:p>
      <w:pPr>
        <w:pStyle w:val="ListParagraph"/>
        <w:numPr>
          <w:ilvl w:val="0"/>
          <w:numId w:val="29"/>
        </w:numPr>
        <w:tabs>
          <w:tab w:pos="2279" w:val="left" w:leader="none"/>
          <w:tab w:pos="2281" w:val="left" w:leader="none"/>
        </w:tabs>
        <w:spacing w:line="276" w:lineRule="auto" w:before="6" w:after="0"/>
        <w:ind w:left="2281" w:right="375" w:hanging="426"/>
        <w:jc w:val="both"/>
        <w:rPr>
          <w:sz w:val="24"/>
        </w:rPr>
      </w:pPr>
      <w:r>
        <w:rPr>
          <w:sz w:val="24"/>
        </w:rPr>
        <w:t>IKP 9: persentase penanganan pengaduan Masyarakat memiliki target sebesar 85,69% realisasi nihil dikarenakan tidak ada laporan Pengaduan </w:t>
      </w:r>
      <w:r>
        <w:rPr>
          <w:spacing w:val="-2"/>
          <w:sz w:val="24"/>
        </w:rPr>
        <w:t>Masyarakat;</w:t>
      </w:r>
    </w:p>
    <w:p>
      <w:pPr>
        <w:pStyle w:val="ListParagraph"/>
        <w:numPr>
          <w:ilvl w:val="0"/>
          <w:numId w:val="29"/>
        </w:numPr>
        <w:tabs>
          <w:tab w:pos="2279" w:val="left" w:leader="none"/>
          <w:tab w:pos="2281" w:val="left" w:leader="none"/>
        </w:tabs>
        <w:spacing w:line="276" w:lineRule="auto" w:before="0" w:after="0"/>
        <w:ind w:left="2281" w:right="373" w:hanging="426"/>
        <w:jc w:val="both"/>
        <w:rPr>
          <w:sz w:val="24"/>
        </w:rPr>
      </w:pPr>
      <w:r>
        <w:rPr>
          <w:sz w:val="24"/>
        </w:rPr>
        <w:t>IKP 10: persentase penyelesaian masalah hukum yang di hadapi Polres Ketapang memiliki target sebesar 81% dan terealisasi sebesar 100% dengan capaian kinerja sebesar 123,46%</w:t>
      </w:r>
    </w:p>
    <w:p>
      <w:pPr>
        <w:pStyle w:val="BodyText"/>
        <w:spacing w:before="41"/>
      </w:pPr>
    </w:p>
    <w:p>
      <w:pPr>
        <w:pStyle w:val="BodyText"/>
        <w:spacing w:line="276" w:lineRule="auto"/>
        <w:ind w:left="1291" w:right="373" w:firstLine="710"/>
        <w:jc w:val="both"/>
      </w:pPr>
      <w:r>
        <w:rPr/>
        <w:t>Berdasarkan capaian kinerja pada indikator-indikator tersebut diatas dapat dilihat bahwa Polres Ketapang telah memiliki kinerja yang optimal selama Tahun 2023. Hal ini dapat terwujud karena profesionalitas SDM Polres Ketapang yang baik dalam</w:t>
      </w:r>
      <w:r>
        <w:rPr>
          <w:spacing w:val="40"/>
        </w:rPr>
        <w:t> </w:t>
      </w:r>
      <w:r>
        <w:rPr/>
        <w:t>pelaksanaan</w:t>
      </w:r>
      <w:r>
        <w:rPr>
          <w:spacing w:val="40"/>
        </w:rPr>
        <w:t> </w:t>
      </w:r>
      <w:r>
        <w:rPr/>
        <w:t>Tupoksi,</w:t>
      </w:r>
      <w:r>
        <w:rPr>
          <w:spacing w:val="40"/>
        </w:rPr>
        <w:t> </w:t>
      </w:r>
      <w:r>
        <w:rPr/>
        <w:t>tersedianya</w:t>
      </w:r>
      <w:r>
        <w:rPr>
          <w:spacing w:val="40"/>
        </w:rPr>
        <w:t> </w:t>
      </w:r>
      <w:r>
        <w:rPr/>
        <w:t>anggaran</w:t>
      </w:r>
      <w:r>
        <w:rPr>
          <w:spacing w:val="40"/>
        </w:rPr>
        <w:t> </w:t>
      </w:r>
      <w:r>
        <w:rPr/>
        <w:t>dalam</w:t>
      </w:r>
      <w:r>
        <w:rPr>
          <w:spacing w:val="40"/>
        </w:rPr>
        <w:t> </w:t>
      </w:r>
      <w:r>
        <w:rPr/>
        <w:t>DIPA</w:t>
      </w:r>
      <w:r>
        <w:rPr>
          <w:spacing w:val="40"/>
        </w:rPr>
        <w:t> </w:t>
      </w:r>
      <w:r>
        <w:rPr/>
        <w:t>Polres</w:t>
      </w:r>
      <w:r>
        <w:rPr>
          <w:spacing w:val="40"/>
        </w:rPr>
        <w:t> </w:t>
      </w:r>
      <w:r>
        <w:rPr/>
        <w:t>Ketapang</w:t>
      </w:r>
    </w:p>
    <w:p>
      <w:pPr>
        <w:pStyle w:val="BodyText"/>
        <w:spacing w:line="276" w:lineRule="auto"/>
        <w:ind w:left="1291" w:right="375"/>
        <w:jc w:val="both"/>
      </w:pPr>
      <w:r>
        <w:rPr/>
        <w:t>T.A. 2023 untuk mendukung pelaksanaan Tupoksi Polres Ketapang dan adanya dukungan sarana</w:t>
      </w:r>
      <w:r>
        <w:rPr>
          <w:spacing w:val="-5"/>
        </w:rPr>
        <w:t> </w:t>
      </w:r>
      <w:r>
        <w:rPr/>
        <w:t>prasarana yang terpelihara dan siap operasional untuk</w:t>
      </w:r>
      <w:r>
        <w:rPr>
          <w:spacing w:val="-1"/>
        </w:rPr>
        <w:t> </w:t>
      </w:r>
      <w:r>
        <w:rPr/>
        <w:t>mendukung kelancaran pelaksanaan Tupoksi serta adanya petunjuk dan arahan dari pimpinan yang jelas dan lengkap, baik dari tingkat Polda maupun Polres Ketapang sehingga pelaksanaan Tupoksi Polri yang profesional di Polres Ketapang dapat terwujud sesuai dengan reformasi birokrasi Polri dalam pembangunan zona integritas menuju Polres Ketapang sebagai wilayah birokrasi bebas dari korupsi, serta menuju wilayah birokrasi bersih dan melayani;</w:t>
      </w:r>
    </w:p>
    <w:p>
      <w:pPr>
        <w:pStyle w:val="BodyText"/>
        <w:spacing w:before="41"/>
      </w:pPr>
    </w:p>
    <w:p>
      <w:pPr>
        <w:pStyle w:val="Heading5"/>
        <w:numPr>
          <w:ilvl w:val="1"/>
          <w:numId w:val="28"/>
        </w:numPr>
        <w:tabs>
          <w:tab w:pos="1290" w:val="left" w:leader="none"/>
        </w:tabs>
        <w:spacing w:line="240" w:lineRule="auto" w:before="0" w:after="0"/>
        <w:ind w:left="1290" w:right="0" w:hanging="424"/>
        <w:jc w:val="left"/>
      </w:pPr>
      <w:bookmarkStart w:name="_TOC_250000" w:id="33"/>
      <w:bookmarkEnd w:id="33"/>
      <w:r>
        <w:rPr>
          <w:spacing w:val="-2"/>
        </w:rPr>
        <w:t>Saran</w:t>
      </w:r>
    </w:p>
    <w:p>
      <w:pPr>
        <w:pStyle w:val="BodyText"/>
        <w:spacing w:before="43"/>
        <w:rPr>
          <w:rFonts w:ascii="Arial"/>
          <w:b/>
        </w:rPr>
      </w:pPr>
    </w:p>
    <w:p>
      <w:pPr>
        <w:pStyle w:val="BodyText"/>
        <w:spacing w:line="276" w:lineRule="auto"/>
        <w:ind w:left="1291" w:right="373" w:firstLine="565"/>
        <w:jc w:val="both"/>
      </w:pPr>
      <w:r>
        <w:rPr/>
        <w:t>Dari kesimpulan di atas, dapat dinyatakan bahwa capaian kinerja Polres Ketapang secara umum sudah optimal karena rata-rata realisasi dapat melebihi target kinerja yang telah ditetapkan, namun masih terdapat beberapa indikator yang memerlukan perhatian guna peningkatan capaian kinerja Polres Ketapang pada tahun yang akan mendatang, dengan melakukan langkah-langkah sebagai berikut:</w:t>
      </w:r>
    </w:p>
    <w:p>
      <w:pPr>
        <w:spacing w:after="0" w:line="276" w:lineRule="auto"/>
        <w:jc w:val="both"/>
        <w:sectPr>
          <w:pgSz w:w="11910" w:h="16840"/>
          <w:pgMar w:header="0" w:footer="740" w:top="780" w:bottom="940" w:left="980" w:right="180"/>
        </w:sectPr>
      </w:pPr>
    </w:p>
    <w:p>
      <w:pPr>
        <w:pStyle w:val="ListParagraph"/>
        <w:numPr>
          <w:ilvl w:val="2"/>
          <w:numId w:val="28"/>
        </w:numPr>
        <w:tabs>
          <w:tab w:pos="1716" w:val="left" w:leader="none"/>
        </w:tabs>
        <w:spacing w:line="276" w:lineRule="auto" w:before="70" w:after="0"/>
        <w:ind w:left="1716" w:right="373" w:hanging="425"/>
        <w:jc w:val="both"/>
        <w:rPr>
          <w:sz w:val="24"/>
        </w:rPr>
      </w:pPr>
      <w:r>
        <w:rPr>
          <w:sz w:val="24"/>
        </w:rPr>
        <w:t>Para Kasubsatker penanggungjawab Indikator Kinerja Utama (IKU) dan Indikator Kinerja Penunjang (IKP) sasaran strategis Polres Ketapang 2020-2024 agar dapat mengkompulir dan melakukan Coklit data kinerja dari Polsek jajaran agar lebih tajam melakukan analisa dan evaluasi capaian kinerja setiap triwulan berdasarkan kinerja yang telah dihasilkan dan anggaran yang telah diserap;</w:t>
      </w:r>
    </w:p>
    <w:p>
      <w:pPr>
        <w:pStyle w:val="ListParagraph"/>
        <w:numPr>
          <w:ilvl w:val="2"/>
          <w:numId w:val="28"/>
        </w:numPr>
        <w:tabs>
          <w:tab w:pos="1716" w:val="left" w:leader="none"/>
        </w:tabs>
        <w:spacing w:line="276" w:lineRule="auto" w:before="0" w:after="0"/>
        <w:ind w:left="1716" w:right="375" w:hanging="425"/>
        <w:jc w:val="both"/>
        <w:rPr>
          <w:sz w:val="24"/>
        </w:rPr>
      </w:pPr>
      <w:r>
        <w:rPr>
          <w:sz w:val="24"/>
        </w:rPr>
        <w:t>Indikator</w:t>
      </w:r>
      <w:r>
        <w:rPr>
          <w:spacing w:val="-3"/>
          <w:sz w:val="24"/>
        </w:rPr>
        <w:t> </w:t>
      </w:r>
      <w:r>
        <w:rPr>
          <w:sz w:val="24"/>
        </w:rPr>
        <w:t>Kinerja Utama</w:t>
      </w:r>
      <w:r>
        <w:rPr>
          <w:spacing w:val="-2"/>
          <w:sz w:val="24"/>
        </w:rPr>
        <w:t> </w:t>
      </w:r>
      <w:r>
        <w:rPr>
          <w:sz w:val="24"/>
        </w:rPr>
        <w:t>(IKU)</w:t>
      </w:r>
      <w:r>
        <w:rPr>
          <w:spacing w:val="-2"/>
          <w:sz w:val="24"/>
        </w:rPr>
        <w:t> </w:t>
      </w:r>
      <w:r>
        <w:rPr>
          <w:sz w:val="24"/>
        </w:rPr>
        <w:t>Indeks</w:t>
      </w:r>
      <w:r>
        <w:rPr>
          <w:spacing w:val="-3"/>
          <w:sz w:val="24"/>
        </w:rPr>
        <w:t> </w:t>
      </w:r>
      <w:r>
        <w:rPr>
          <w:sz w:val="24"/>
        </w:rPr>
        <w:t>Harkamtibmas</w:t>
      </w:r>
      <w:r>
        <w:rPr>
          <w:spacing w:val="-1"/>
          <w:sz w:val="24"/>
        </w:rPr>
        <w:t> </w:t>
      </w:r>
      <w:r>
        <w:rPr>
          <w:sz w:val="24"/>
        </w:rPr>
        <w:t>yang</w:t>
      </w:r>
      <w:r>
        <w:rPr>
          <w:spacing w:val="-2"/>
          <w:sz w:val="24"/>
        </w:rPr>
        <w:t> </w:t>
      </w:r>
      <w:r>
        <w:rPr>
          <w:sz w:val="24"/>
        </w:rPr>
        <w:t>terdiri</w:t>
      </w:r>
      <w:r>
        <w:rPr>
          <w:spacing w:val="-2"/>
          <w:sz w:val="24"/>
        </w:rPr>
        <w:t> </w:t>
      </w:r>
      <w:r>
        <w:rPr>
          <w:sz w:val="24"/>
        </w:rPr>
        <w:t>dari</w:t>
      </w:r>
      <w:r>
        <w:rPr>
          <w:spacing w:val="-2"/>
          <w:sz w:val="24"/>
        </w:rPr>
        <w:t> </w:t>
      </w:r>
      <w:r>
        <w:rPr>
          <w:sz w:val="24"/>
        </w:rPr>
        <w:t>7 komponen terdapat satu komponen indeks yang realisasinya tidak maksimal 100% yaitu indikator Kinerja Response Time, pada tahun 2023 dengan target 94 terealisasi 90,91 capaian 96,71%.</w:t>
      </w:r>
      <w:r>
        <w:rPr>
          <w:spacing w:val="-3"/>
          <w:sz w:val="24"/>
        </w:rPr>
        <w:t> </w:t>
      </w:r>
      <w:r>
        <w:rPr>
          <w:sz w:val="24"/>
        </w:rPr>
        <w:t>untuk mencapai</w:t>
      </w:r>
      <w:r>
        <w:rPr>
          <w:spacing w:val="-5"/>
          <w:sz w:val="24"/>
        </w:rPr>
        <w:t> </w:t>
      </w:r>
      <w:r>
        <w:rPr>
          <w:sz w:val="24"/>
        </w:rPr>
        <w:t>target</w:t>
      </w:r>
      <w:r>
        <w:rPr>
          <w:spacing w:val="-1"/>
          <w:sz w:val="24"/>
        </w:rPr>
        <w:t> </w:t>
      </w:r>
      <w:r>
        <w:rPr>
          <w:sz w:val="24"/>
        </w:rPr>
        <w:t>dan meningkatkan kinerja di tahun berikutnya Kepada Kasatsamapta agar melakukan Upaya Upaya mencapai</w:t>
      </w:r>
      <w:r>
        <w:rPr>
          <w:spacing w:val="40"/>
          <w:sz w:val="24"/>
        </w:rPr>
        <w:t> </w:t>
      </w:r>
      <w:r>
        <w:rPr>
          <w:sz w:val="24"/>
        </w:rPr>
        <w:t>target Response time dengan mengoptimalkan personel yang tergelar di kewilayahan terutama di Polsek dengan memanfaatkan keberadaan personel Bhabinkamtibmas untuk dapat membackup apabila ada kejadian yang berada diwilayah tugas pesonel Bhabinkamtibmas.</w:t>
      </w:r>
    </w:p>
    <w:p>
      <w:pPr>
        <w:pStyle w:val="ListParagraph"/>
        <w:numPr>
          <w:ilvl w:val="2"/>
          <w:numId w:val="28"/>
        </w:numPr>
        <w:tabs>
          <w:tab w:pos="1716" w:val="left" w:leader="none"/>
        </w:tabs>
        <w:spacing w:line="276" w:lineRule="auto" w:before="0" w:after="0"/>
        <w:ind w:left="1716" w:right="379" w:hanging="425"/>
        <w:jc w:val="both"/>
        <w:rPr>
          <w:sz w:val="24"/>
        </w:rPr>
      </w:pPr>
      <w:r>
        <w:rPr>
          <w:sz w:val="24"/>
        </w:rPr>
        <w:t>Indikator Kinerja Pendukung (IKP1)</w:t>
      </w:r>
      <w:r>
        <w:rPr>
          <w:sz w:val="24"/>
        </w:rPr>
        <w:t> Indeks Profesional SDM</w:t>
      </w:r>
      <w:r>
        <w:rPr>
          <w:sz w:val="24"/>
        </w:rPr>
        <w:t> target</w:t>
      </w:r>
      <w:r>
        <w:rPr>
          <w:sz w:val="24"/>
        </w:rPr>
        <w:t> 31,30 realisasi 26,25 capaian 83,87%. Kepada Kabagsumda khususnya pada Komponen Kinerja yang perlu intens mendapatkan perhatian yaitu</w:t>
      </w:r>
    </w:p>
    <w:p>
      <w:pPr>
        <w:pStyle w:val="ListParagraph"/>
        <w:numPr>
          <w:ilvl w:val="3"/>
          <w:numId w:val="28"/>
        </w:numPr>
        <w:tabs>
          <w:tab w:pos="2139" w:val="left" w:leader="none"/>
          <w:tab w:pos="2141" w:val="left" w:leader="none"/>
        </w:tabs>
        <w:spacing w:line="276" w:lineRule="auto" w:before="1" w:after="0"/>
        <w:ind w:left="2141" w:right="373" w:hanging="426"/>
        <w:jc w:val="both"/>
        <w:rPr>
          <w:sz w:val="24"/>
        </w:rPr>
      </w:pPr>
      <w:r>
        <w:rPr>
          <w:sz w:val="24"/>
        </w:rPr>
        <w:t>Kompetensi target 5,50 realisasi 5,20 agar berkoordinasi kepada Biro SDM Polda Kalbar terkait pemenuhan Komptensi Personel Polres Ketapang agar pada tahun berikutnya target dapat tercapai;</w:t>
      </w:r>
    </w:p>
    <w:p>
      <w:pPr>
        <w:pStyle w:val="ListParagraph"/>
        <w:numPr>
          <w:ilvl w:val="3"/>
          <w:numId w:val="28"/>
        </w:numPr>
        <w:tabs>
          <w:tab w:pos="2139" w:val="left" w:leader="none"/>
          <w:tab w:pos="2141" w:val="left" w:leader="none"/>
        </w:tabs>
        <w:spacing w:line="276" w:lineRule="auto" w:before="0" w:after="0"/>
        <w:ind w:left="2141" w:right="381" w:hanging="426"/>
        <w:jc w:val="both"/>
        <w:rPr>
          <w:sz w:val="24"/>
        </w:rPr>
      </w:pPr>
      <w:r>
        <w:rPr>
          <w:sz w:val="24"/>
        </w:rPr>
        <w:t>Komponen</w:t>
      </w:r>
      <w:r>
        <w:rPr>
          <w:sz w:val="24"/>
        </w:rPr>
        <w:t> Kinerja</w:t>
      </w:r>
      <w:r>
        <w:rPr>
          <w:sz w:val="24"/>
        </w:rPr>
        <w:t> (Nilai PPK Polri) target 3,90 (78)</w:t>
      </w:r>
      <w:r>
        <w:rPr>
          <w:sz w:val="24"/>
        </w:rPr>
        <w:t> realisasi</w:t>
      </w:r>
      <w:r>
        <w:rPr>
          <w:sz w:val="24"/>
        </w:rPr>
        <w:t> Baik, agar Kabagsumda berkoordinasi dengan Pembina Fungsi Biro SDM Polda Kalbar terkait</w:t>
      </w:r>
      <w:r>
        <w:rPr>
          <w:sz w:val="24"/>
        </w:rPr>
        <w:t> nilai</w:t>
      </w:r>
      <w:r>
        <w:rPr>
          <w:sz w:val="24"/>
        </w:rPr>
        <w:t> baik</w:t>
      </w:r>
      <w:r>
        <w:rPr>
          <w:sz w:val="24"/>
        </w:rPr>
        <w:t> berada</w:t>
      </w:r>
      <w:r>
        <w:rPr>
          <w:sz w:val="24"/>
        </w:rPr>
        <w:t> pada</w:t>
      </w:r>
      <w:r>
        <w:rPr>
          <w:sz w:val="24"/>
        </w:rPr>
        <w:t> rentang</w:t>
      </w:r>
      <w:r>
        <w:rPr>
          <w:sz w:val="24"/>
        </w:rPr>
        <w:t> angka</w:t>
      </w:r>
      <w:r>
        <w:rPr>
          <w:sz w:val="24"/>
        </w:rPr>
        <w:t> berapa</w:t>
      </w:r>
      <w:r>
        <w:rPr>
          <w:sz w:val="24"/>
        </w:rPr>
        <w:t> guna</w:t>
      </w:r>
      <w:r>
        <w:rPr>
          <w:sz w:val="24"/>
        </w:rPr>
        <w:t> memudahkan</w:t>
      </w:r>
      <w:r>
        <w:rPr>
          <w:spacing w:val="40"/>
          <w:sz w:val="24"/>
        </w:rPr>
        <w:t> </w:t>
      </w:r>
      <w:r>
        <w:rPr>
          <w:sz w:val="24"/>
        </w:rPr>
        <w:t>untuk melakukan penghitungan Indeks Profesional SDM;</w:t>
      </w:r>
    </w:p>
    <w:p>
      <w:pPr>
        <w:pStyle w:val="ListParagraph"/>
        <w:numPr>
          <w:ilvl w:val="3"/>
          <w:numId w:val="28"/>
        </w:numPr>
        <w:tabs>
          <w:tab w:pos="2140" w:val="left" w:leader="none"/>
        </w:tabs>
        <w:spacing w:line="240" w:lineRule="auto" w:before="0" w:after="0"/>
        <w:ind w:left="2140" w:right="0" w:hanging="424"/>
        <w:jc w:val="both"/>
        <w:rPr>
          <w:sz w:val="24"/>
        </w:rPr>
      </w:pPr>
      <w:r>
        <w:rPr>
          <w:sz w:val="24"/>
        </w:rPr>
        <w:t>Komponen</w:t>
      </w:r>
      <w:r>
        <w:rPr>
          <w:spacing w:val="28"/>
          <w:sz w:val="24"/>
        </w:rPr>
        <w:t> </w:t>
      </w:r>
      <w:r>
        <w:rPr>
          <w:sz w:val="24"/>
        </w:rPr>
        <w:t>Disiplin</w:t>
      </w:r>
      <w:r>
        <w:rPr>
          <w:spacing w:val="30"/>
          <w:sz w:val="24"/>
        </w:rPr>
        <w:t> </w:t>
      </w:r>
      <w:r>
        <w:rPr>
          <w:sz w:val="24"/>
        </w:rPr>
        <w:t>(Reward)</w:t>
      </w:r>
      <w:r>
        <w:rPr>
          <w:spacing w:val="29"/>
          <w:sz w:val="24"/>
        </w:rPr>
        <w:t> </w:t>
      </w:r>
      <w:r>
        <w:rPr>
          <w:sz w:val="24"/>
        </w:rPr>
        <w:t>target</w:t>
      </w:r>
      <w:r>
        <w:rPr>
          <w:spacing w:val="28"/>
          <w:sz w:val="24"/>
        </w:rPr>
        <w:t> </w:t>
      </w:r>
      <w:r>
        <w:rPr>
          <w:sz w:val="24"/>
        </w:rPr>
        <w:t>0,45</w:t>
      </w:r>
      <w:r>
        <w:rPr>
          <w:spacing w:val="30"/>
          <w:sz w:val="24"/>
        </w:rPr>
        <w:t> </w:t>
      </w:r>
      <w:r>
        <w:rPr>
          <w:sz w:val="24"/>
        </w:rPr>
        <w:t>(18</w:t>
      </w:r>
      <w:r>
        <w:rPr>
          <w:spacing w:val="37"/>
          <w:sz w:val="24"/>
        </w:rPr>
        <w:t> </w:t>
      </w:r>
      <w:r>
        <w:rPr>
          <w:sz w:val="24"/>
        </w:rPr>
        <w:t>Pers)</w:t>
      </w:r>
      <w:r>
        <w:rPr>
          <w:spacing w:val="29"/>
          <w:sz w:val="24"/>
        </w:rPr>
        <w:t> </w:t>
      </w:r>
      <w:r>
        <w:rPr>
          <w:sz w:val="24"/>
        </w:rPr>
        <w:t>realisasi</w:t>
      </w:r>
      <w:r>
        <w:rPr>
          <w:spacing w:val="30"/>
          <w:sz w:val="24"/>
        </w:rPr>
        <w:t> </w:t>
      </w:r>
      <w:r>
        <w:rPr>
          <w:sz w:val="24"/>
        </w:rPr>
        <w:t>0,25</w:t>
      </w:r>
      <w:r>
        <w:rPr>
          <w:spacing w:val="29"/>
          <w:sz w:val="24"/>
        </w:rPr>
        <w:t> </w:t>
      </w:r>
      <w:r>
        <w:rPr>
          <w:sz w:val="24"/>
        </w:rPr>
        <w:t>(10</w:t>
      </w:r>
      <w:r>
        <w:rPr>
          <w:spacing w:val="30"/>
          <w:sz w:val="24"/>
        </w:rPr>
        <w:t> </w:t>
      </w:r>
      <w:r>
        <w:rPr>
          <w:spacing w:val="-2"/>
          <w:sz w:val="24"/>
        </w:rPr>
        <w:t>Pers)</w:t>
      </w:r>
    </w:p>
    <w:p>
      <w:pPr>
        <w:pStyle w:val="BodyText"/>
        <w:spacing w:before="43"/>
        <w:ind w:left="2141"/>
        <w:jc w:val="both"/>
      </w:pPr>
      <w:r>
        <w:rPr/>
        <w:t>capaian</w:t>
      </w:r>
      <w:r>
        <w:rPr>
          <w:spacing w:val="74"/>
        </w:rPr>
        <w:t> </w:t>
      </w:r>
      <w:r>
        <w:rPr/>
        <w:t>55,56%,</w:t>
      </w:r>
      <w:r>
        <w:rPr>
          <w:spacing w:val="72"/>
        </w:rPr>
        <w:t> </w:t>
      </w:r>
      <w:r>
        <w:rPr/>
        <w:t>berbanding</w:t>
      </w:r>
      <w:r>
        <w:rPr>
          <w:spacing w:val="74"/>
        </w:rPr>
        <w:t> </w:t>
      </w:r>
      <w:r>
        <w:rPr/>
        <w:t>terbalik</w:t>
      </w:r>
      <w:r>
        <w:rPr>
          <w:spacing w:val="74"/>
        </w:rPr>
        <w:t> </w:t>
      </w:r>
      <w:r>
        <w:rPr/>
        <w:t>dengan</w:t>
      </w:r>
      <w:r>
        <w:rPr>
          <w:spacing w:val="69"/>
        </w:rPr>
        <w:t> </w:t>
      </w:r>
      <w:r>
        <w:rPr/>
        <w:t>Punishment</w:t>
      </w:r>
      <w:r>
        <w:rPr>
          <w:spacing w:val="72"/>
        </w:rPr>
        <w:t> </w:t>
      </w:r>
      <w:r>
        <w:rPr/>
        <w:t>target</w:t>
      </w:r>
      <w:r>
        <w:rPr>
          <w:spacing w:val="72"/>
        </w:rPr>
        <w:t> </w:t>
      </w:r>
      <w:r>
        <w:rPr/>
        <w:t>0,18</w:t>
      </w:r>
      <w:r>
        <w:rPr>
          <w:spacing w:val="74"/>
        </w:rPr>
        <w:t> </w:t>
      </w:r>
      <w:r>
        <w:rPr>
          <w:spacing w:val="-5"/>
        </w:rPr>
        <w:t>(7</w:t>
      </w:r>
    </w:p>
    <w:p>
      <w:pPr>
        <w:pStyle w:val="BodyText"/>
        <w:spacing w:line="276" w:lineRule="auto" w:before="40"/>
        <w:ind w:left="2141" w:right="383"/>
        <w:jc w:val="both"/>
      </w:pPr>
      <w:r>
        <w:rPr/>
        <w:t>Pers) realisasi 0,60 (24 Pers) capain 333,33%, agar Kabagsumda mendatakan personel sampai ke Tingkat Polsek terkait personel yang berprestasi untuk diusulkan kepada Kapolres Ketapang untuk mendapatkan Reward guna untuk meningkatkan semangat personel dalam melaksanakan </w:t>
      </w:r>
      <w:r>
        <w:rPr>
          <w:spacing w:val="-2"/>
        </w:rPr>
        <w:t>tugas</w:t>
      </w:r>
    </w:p>
    <w:p>
      <w:pPr>
        <w:pStyle w:val="BodyText"/>
        <w:spacing w:before="42"/>
      </w:pPr>
    </w:p>
    <w:p>
      <w:pPr>
        <w:pStyle w:val="BodyText"/>
        <w:spacing w:line="276" w:lineRule="auto"/>
        <w:ind w:left="866" w:right="371" w:firstLine="710"/>
        <w:jc w:val="both"/>
      </w:pPr>
      <w:r>
        <w:rPr/>
        <mc:AlternateContent>
          <mc:Choice Requires="wps">
            <w:drawing>
              <wp:anchor distT="0" distB="0" distL="0" distR="0" allowOverlap="1" layoutInCell="1" locked="0" behindDoc="0" simplePos="0" relativeHeight="15860736">
                <wp:simplePos x="0" y="0"/>
                <wp:positionH relativeFrom="page">
                  <wp:posOffset>3569334</wp:posOffset>
                </wp:positionH>
                <wp:positionV relativeFrom="paragraph">
                  <wp:posOffset>814737</wp:posOffset>
                </wp:positionV>
                <wp:extent cx="3419475" cy="1911985"/>
                <wp:effectExtent l="0" t="0" r="0" b="0"/>
                <wp:wrapNone/>
                <wp:docPr id="1052" name="Group 1052"/>
                <wp:cNvGraphicFramePr>
                  <a:graphicFrameLocks/>
                </wp:cNvGraphicFramePr>
                <a:graphic>
                  <a:graphicData uri="http://schemas.microsoft.com/office/word/2010/wordprocessingGroup">
                    <wpg:wgp>
                      <wpg:cNvPr id="1052" name="Group 1052"/>
                      <wpg:cNvGrpSpPr/>
                      <wpg:grpSpPr>
                        <a:xfrm>
                          <a:off x="0" y="0"/>
                          <a:ext cx="3419475" cy="1911985"/>
                          <a:chExt cx="3419475" cy="1911985"/>
                        </a:xfrm>
                      </wpg:grpSpPr>
                      <pic:pic>
                        <pic:nvPicPr>
                          <pic:cNvPr id="1053" name="Image 1053"/>
                          <pic:cNvPicPr/>
                        </pic:nvPicPr>
                        <pic:blipFill>
                          <a:blip r:embed="rId275" cstate="print"/>
                          <a:stretch>
                            <a:fillRect/>
                          </a:stretch>
                        </pic:blipFill>
                        <pic:spPr>
                          <a:xfrm>
                            <a:off x="158750" y="0"/>
                            <a:ext cx="1890394" cy="1911985"/>
                          </a:xfrm>
                          <a:prstGeom prst="rect">
                            <a:avLst/>
                          </a:prstGeom>
                        </pic:spPr>
                      </pic:pic>
                      <wps:wsp>
                        <wps:cNvPr id="1054" name="Graphic 1054"/>
                        <wps:cNvSpPr/>
                        <wps:spPr>
                          <a:xfrm>
                            <a:off x="0" y="1608442"/>
                            <a:ext cx="3419475" cy="1270"/>
                          </a:xfrm>
                          <a:custGeom>
                            <a:avLst/>
                            <a:gdLst/>
                            <a:ahLst/>
                            <a:cxnLst/>
                            <a:rect l="l" t="t" r="r" b="b"/>
                            <a:pathLst>
                              <a:path w="3419475" h="635">
                                <a:moveTo>
                                  <a:pt x="0" y="0"/>
                                </a:moveTo>
                                <a:lnTo>
                                  <a:pt x="3419474" y="12"/>
                                </a:lnTo>
                              </a:path>
                            </a:pathLst>
                          </a:custGeom>
                          <a:ln w="12700">
                            <a:solidFill>
                              <a:srgbClr val="000000"/>
                            </a:solidFill>
                            <a:prstDash val="solid"/>
                          </a:ln>
                        </wps:spPr>
                        <wps:bodyPr wrap="square" lIns="0" tIns="0" rIns="0" bIns="0" rtlCol="0">
                          <a:prstTxWarp prst="textNoShape">
                            <a:avLst/>
                          </a:prstTxWarp>
                          <a:noAutofit/>
                        </wps:bodyPr>
                      </wps:wsp>
                      <pic:pic>
                        <pic:nvPicPr>
                          <pic:cNvPr id="1055" name="Image 1055"/>
                          <pic:cNvPicPr/>
                        </pic:nvPicPr>
                        <pic:blipFill>
                          <a:blip r:embed="rId276" cstate="print"/>
                          <a:stretch>
                            <a:fillRect/>
                          </a:stretch>
                        </pic:blipFill>
                        <pic:spPr>
                          <a:xfrm>
                            <a:off x="1088389" y="793241"/>
                            <a:ext cx="1624329" cy="589280"/>
                          </a:xfrm>
                          <a:prstGeom prst="rect">
                            <a:avLst/>
                          </a:prstGeom>
                        </pic:spPr>
                      </pic:pic>
                    </wpg:wgp>
                  </a:graphicData>
                </a:graphic>
              </wp:anchor>
            </w:drawing>
          </mc:Choice>
          <mc:Fallback>
            <w:pict>
              <v:group style="position:absolute;margin-left:281.049988pt;margin-top:64.152596pt;width:269.25pt;height:150.550pt;mso-position-horizontal-relative:page;mso-position-vertical-relative:paragraph;z-index:15860736" id="docshapegroup956" coordorigin="5621,1283" coordsize="5385,3011">
                <v:shape style="position:absolute;left:5871;top:1283;width:2977;height:3011" type="#_x0000_t75" id="docshape957" stroked="false">
                  <v:imagedata r:id="rId275" o:title=""/>
                </v:shape>
                <v:line style="position:absolute" from="5621,3816" to="11006,3816" stroked="true" strokeweight="1pt" strokecolor="#000000">
                  <v:stroke dashstyle="solid"/>
                </v:line>
                <v:shape style="position:absolute;left:7335;top:2532;width:2558;height:928" type="#_x0000_t75" id="docshape958" stroked="false">
                  <v:imagedata r:id="rId276" o:title=""/>
                </v:shape>
                <w10:wrap type="none"/>
              </v:group>
            </w:pict>
          </mc:Fallback>
        </mc:AlternateContent>
      </w:r>
      <w:r>
        <w:rPr/>
        <w:t>Demikian Laporan Akuntabilitas Kinerja Polres Ketapang Tahun 2023 disusun, sebagai bahan masukan dan pertimbangan bagi pimpinan dalam mengambil kebijakan pada tahun berikutnya dalam rangka peningkatan kinerja guna terwujudnya pelaksanaan tugas pokok dan fungsi Polri yang profesional di Polres Ketapang</w:t>
      </w:r>
    </w:p>
    <w:p>
      <w:pPr>
        <w:pStyle w:val="BodyText"/>
        <w:rPr>
          <w:sz w:val="20"/>
        </w:rPr>
      </w:pPr>
    </w:p>
    <w:p>
      <w:pPr>
        <w:pStyle w:val="BodyText"/>
        <w:spacing w:before="160"/>
        <w:rPr>
          <w:sz w:val="20"/>
        </w:rPr>
      </w:pPr>
      <w:r>
        <w:rPr/>
        <mc:AlternateContent>
          <mc:Choice Requires="wps">
            <w:drawing>
              <wp:anchor distT="0" distB="0" distL="0" distR="0" allowOverlap="1" layoutInCell="1" locked="0" behindDoc="1" simplePos="0" relativeHeight="487719424">
                <wp:simplePos x="0" y="0"/>
                <wp:positionH relativeFrom="page">
                  <wp:posOffset>3535426</wp:posOffset>
                </wp:positionH>
                <wp:positionV relativeFrom="paragraph">
                  <wp:posOffset>263216</wp:posOffset>
                </wp:positionV>
                <wp:extent cx="3479800" cy="1380490"/>
                <wp:effectExtent l="0" t="0" r="0" b="0"/>
                <wp:wrapTopAndBottom/>
                <wp:docPr id="1056" name="Group 1056"/>
                <wp:cNvGraphicFramePr>
                  <a:graphicFrameLocks/>
                </wp:cNvGraphicFramePr>
                <a:graphic>
                  <a:graphicData uri="http://schemas.microsoft.com/office/word/2010/wordprocessingGroup">
                    <wpg:wgp>
                      <wpg:cNvPr id="1056" name="Group 1056"/>
                      <wpg:cNvGrpSpPr/>
                      <wpg:grpSpPr>
                        <a:xfrm>
                          <a:off x="0" y="0"/>
                          <a:ext cx="3479800" cy="1380490"/>
                          <a:chExt cx="3479800" cy="1380490"/>
                        </a:xfrm>
                      </wpg:grpSpPr>
                      <wps:wsp>
                        <wps:cNvPr id="1057" name="Textbox 1057"/>
                        <wps:cNvSpPr txBox="1"/>
                        <wps:spPr>
                          <a:xfrm>
                            <a:off x="676529" y="0"/>
                            <a:ext cx="711835" cy="170815"/>
                          </a:xfrm>
                          <a:prstGeom prst="rect">
                            <a:avLst/>
                          </a:prstGeom>
                        </wps:spPr>
                        <wps:txbx>
                          <w:txbxContent>
                            <w:p>
                              <w:pPr>
                                <w:spacing w:line="268" w:lineRule="exact" w:before="0"/>
                                <w:ind w:left="0" w:right="0" w:firstLine="0"/>
                                <w:jc w:val="left"/>
                                <w:rPr>
                                  <w:sz w:val="24"/>
                                </w:rPr>
                              </w:pPr>
                              <w:r>
                                <w:rPr>
                                  <w:spacing w:val="-2"/>
                                  <w:sz w:val="24"/>
                                </w:rPr>
                                <w:t>Ketapang,</w:t>
                              </w:r>
                            </w:p>
                          </w:txbxContent>
                        </wps:txbx>
                        <wps:bodyPr wrap="square" lIns="0" tIns="0" rIns="0" bIns="0" rtlCol="0">
                          <a:noAutofit/>
                        </wps:bodyPr>
                      </wps:wsp>
                      <wps:wsp>
                        <wps:cNvPr id="1058" name="Textbox 1058"/>
                        <wps:cNvSpPr txBox="1"/>
                        <wps:spPr>
                          <a:xfrm>
                            <a:off x="1835657" y="0"/>
                            <a:ext cx="965200" cy="170815"/>
                          </a:xfrm>
                          <a:prstGeom prst="rect">
                            <a:avLst/>
                          </a:prstGeom>
                        </wps:spPr>
                        <wps:txbx>
                          <w:txbxContent>
                            <w:p>
                              <w:pPr>
                                <w:spacing w:line="268" w:lineRule="exact" w:before="0"/>
                                <w:ind w:left="0" w:right="0" w:firstLine="0"/>
                                <w:jc w:val="left"/>
                                <w:rPr>
                                  <w:sz w:val="24"/>
                                </w:rPr>
                              </w:pPr>
                              <w:r>
                                <w:rPr>
                                  <w:sz w:val="24"/>
                                </w:rPr>
                                <w:t>Februari</w:t>
                              </w:r>
                              <w:r>
                                <w:rPr>
                                  <w:spacing w:val="1"/>
                                  <w:sz w:val="24"/>
                                </w:rPr>
                                <w:t> </w:t>
                              </w:r>
                              <w:r>
                                <w:rPr>
                                  <w:spacing w:val="-4"/>
                                  <w:sz w:val="24"/>
                                </w:rPr>
                                <w:t>2023</w:t>
                              </w:r>
                            </w:p>
                          </w:txbxContent>
                        </wps:txbx>
                        <wps:bodyPr wrap="square" lIns="0" tIns="0" rIns="0" bIns="0" rtlCol="0">
                          <a:noAutofit/>
                        </wps:bodyPr>
                      </wps:wsp>
                      <wps:wsp>
                        <wps:cNvPr id="1059" name="Textbox 1059"/>
                        <wps:cNvSpPr txBox="1"/>
                        <wps:spPr>
                          <a:xfrm>
                            <a:off x="231775" y="200025"/>
                            <a:ext cx="3008630" cy="170815"/>
                          </a:xfrm>
                          <a:prstGeom prst="rect">
                            <a:avLst/>
                          </a:prstGeom>
                        </wps:spPr>
                        <wps:txbx>
                          <w:txbxContent>
                            <w:p>
                              <w:pPr>
                                <w:spacing w:line="268" w:lineRule="exact" w:before="0"/>
                                <w:ind w:left="0" w:right="0" w:firstLine="0"/>
                                <w:jc w:val="left"/>
                                <w:rPr>
                                  <w:sz w:val="24"/>
                                </w:rPr>
                              </w:pPr>
                              <w:r>
                                <w:rPr>
                                  <w:sz w:val="24"/>
                                </w:rPr>
                                <w:t>KEPALA</w:t>
                              </w:r>
                              <w:r>
                                <w:rPr>
                                  <w:spacing w:val="-11"/>
                                  <w:sz w:val="24"/>
                                </w:rPr>
                                <w:t> </w:t>
                              </w:r>
                              <w:r>
                                <w:rPr>
                                  <w:sz w:val="24"/>
                                </w:rPr>
                                <w:t>KEPOLISIAN</w:t>
                              </w:r>
                              <w:r>
                                <w:rPr>
                                  <w:spacing w:val="-8"/>
                                  <w:sz w:val="24"/>
                                </w:rPr>
                                <w:t> </w:t>
                              </w:r>
                              <w:r>
                                <w:rPr>
                                  <w:sz w:val="24"/>
                                </w:rPr>
                                <w:t>RESOR</w:t>
                              </w:r>
                              <w:r>
                                <w:rPr>
                                  <w:spacing w:val="-8"/>
                                  <w:sz w:val="24"/>
                                </w:rPr>
                                <w:t> </w:t>
                              </w:r>
                              <w:r>
                                <w:rPr>
                                  <w:spacing w:val="-2"/>
                                  <w:sz w:val="24"/>
                                </w:rPr>
                                <w:t>KETAPANG</w:t>
                              </w:r>
                            </w:p>
                          </w:txbxContent>
                        </wps:txbx>
                        <wps:bodyPr wrap="square" lIns="0" tIns="0" rIns="0" bIns="0" rtlCol="0">
                          <a:noAutofit/>
                        </wps:bodyPr>
                      </wps:wsp>
                      <wps:wsp>
                        <wps:cNvPr id="1060" name="Textbox 1060"/>
                        <wps:cNvSpPr txBox="1"/>
                        <wps:spPr>
                          <a:xfrm>
                            <a:off x="0" y="1006792"/>
                            <a:ext cx="3479800" cy="374015"/>
                          </a:xfrm>
                          <a:prstGeom prst="rect">
                            <a:avLst/>
                          </a:prstGeom>
                        </wps:spPr>
                        <wps:txbx>
                          <w:txbxContent>
                            <w:p>
                              <w:pPr>
                                <w:spacing w:line="268" w:lineRule="exact" w:before="0"/>
                                <w:ind w:left="0" w:right="19" w:firstLine="0"/>
                                <w:jc w:val="center"/>
                                <w:rPr>
                                  <w:sz w:val="24"/>
                                </w:rPr>
                              </w:pPr>
                              <w:r>
                                <w:rPr>
                                  <w:sz w:val="24"/>
                                </w:rPr>
                                <w:t>TOMMY</w:t>
                              </w:r>
                              <w:r>
                                <w:rPr>
                                  <w:spacing w:val="-6"/>
                                  <w:sz w:val="24"/>
                                </w:rPr>
                                <w:t> </w:t>
                              </w:r>
                              <w:r>
                                <w:rPr>
                                  <w:sz w:val="24"/>
                                </w:rPr>
                                <w:t>FERDIAN,</w:t>
                              </w:r>
                              <w:r>
                                <w:rPr>
                                  <w:spacing w:val="-7"/>
                                  <w:sz w:val="24"/>
                                </w:rPr>
                                <w:t> </w:t>
                              </w:r>
                              <w:r>
                                <w:rPr>
                                  <w:sz w:val="24"/>
                                </w:rPr>
                                <w:t>S.I.K.,</w:t>
                              </w:r>
                              <w:r>
                                <w:rPr>
                                  <w:spacing w:val="-7"/>
                                  <w:sz w:val="24"/>
                                </w:rPr>
                                <w:t> </w:t>
                              </w:r>
                              <w:r>
                                <w:rPr>
                                  <w:sz w:val="24"/>
                                </w:rPr>
                                <w:t>M.Sc.,</w:t>
                              </w:r>
                              <w:r>
                                <w:rPr>
                                  <w:spacing w:val="-2"/>
                                  <w:sz w:val="24"/>
                                </w:rPr>
                                <w:t> (Eng).</w:t>
                              </w:r>
                            </w:p>
                            <w:p>
                              <w:pPr>
                                <w:spacing w:before="44"/>
                                <w:ind w:left="1" w:right="19" w:firstLine="0"/>
                                <w:jc w:val="center"/>
                                <w:rPr>
                                  <w:sz w:val="24"/>
                                </w:rPr>
                              </w:pPr>
                              <w:r>
                                <w:rPr>
                                  <w:sz w:val="24"/>
                                </w:rPr>
                                <w:t>AJUN</w:t>
                              </w:r>
                              <w:r>
                                <w:rPr>
                                  <w:spacing w:val="-7"/>
                                  <w:sz w:val="24"/>
                                </w:rPr>
                                <w:t> </w:t>
                              </w:r>
                              <w:r>
                                <w:rPr>
                                  <w:sz w:val="24"/>
                                </w:rPr>
                                <w:t>KOMISARIS</w:t>
                              </w:r>
                              <w:r>
                                <w:rPr>
                                  <w:spacing w:val="-5"/>
                                  <w:sz w:val="24"/>
                                </w:rPr>
                                <w:t> </w:t>
                              </w:r>
                              <w:r>
                                <w:rPr>
                                  <w:sz w:val="24"/>
                                </w:rPr>
                                <w:t>BESAR</w:t>
                              </w:r>
                              <w:r>
                                <w:rPr>
                                  <w:spacing w:val="-5"/>
                                  <w:sz w:val="24"/>
                                </w:rPr>
                                <w:t> </w:t>
                              </w:r>
                              <w:r>
                                <w:rPr>
                                  <w:sz w:val="24"/>
                                </w:rPr>
                                <w:t>POLISI</w:t>
                              </w:r>
                              <w:r>
                                <w:rPr>
                                  <w:spacing w:val="-7"/>
                                  <w:sz w:val="24"/>
                                </w:rPr>
                                <w:t> </w:t>
                              </w:r>
                              <w:r>
                                <w:rPr>
                                  <w:sz w:val="24"/>
                                </w:rPr>
                                <w:t>NRP</w:t>
                              </w:r>
                              <w:r>
                                <w:rPr>
                                  <w:spacing w:val="-3"/>
                                  <w:sz w:val="24"/>
                                </w:rPr>
                                <w:t> </w:t>
                              </w:r>
                              <w:r>
                                <w:rPr>
                                  <w:spacing w:val="-2"/>
                                  <w:sz w:val="24"/>
                                </w:rPr>
                                <w:t>82051105</w:t>
                              </w:r>
                            </w:p>
                          </w:txbxContent>
                        </wps:txbx>
                        <wps:bodyPr wrap="square" lIns="0" tIns="0" rIns="0" bIns="0" rtlCol="0">
                          <a:noAutofit/>
                        </wps:bodyPr>
                      </wps:wsp>
                    </wpg:wgp>
                  </a:graphicData>
                </a:graphic>
              </wp:anchor>
            </w:drawing>
          </mc:Choice>
          <mc:Fallback>
            <w:pict>
              <v:group style="position:absolute;margin-left:278.380005pt;margin-top:20.725683pt;width:274pt;height:108.7pt;mso-position-horizontal-relative:page;mso-position-vertical-relative:paragraph;z-index:-15597056;mso-wrap-distance-left:0;mso-wrap-distance-right:0" id="docshapegroup959" coordorigin="5568,415" coordsize="5480,2174">
                <v:shape style="position:absolute;left:6633;top:414;width:1121;height:269" type="#_x0000_t202" id="docshape960" filled="false" stroked="false">
                  <v:textbox inset="0,0,0,0">
                    <w:txbxContent>
                      <w:p>
                        <w:pPr>
                          <w:spacing w:line="268" w:lineRule="exact" w:before="0"/>
                          <w:ind w:left="0" w:right="0" w:firstLine="0"/>
                          <w:jc w:val="left"/>
                          <w:rPr>
                            <w:sz w:val="24"/>
                          </w:rPr>
                        </w:pPr>
                        <w:r>
                          <w:rPr>
                            <w:spacing w:val="-2"/>
                            <w:sz w:val="24"/>
                          </w:rPr>
                          <w:t>Ketapang,</w:t>
                        </w:r>
                      </w:p>
                    </w:txbxContent>
                  </v:textbox>
                  <w10:wrap type="none"/>
                </v:shape>
                <v:shape style="position:absolute;left:8458;top:414;width:1520;height:269" type="#_x0000_t202" id="docshape961" filled="false" stroked="false">
                  <v:textbox inset="0,0,0,0">
                    <w:txbxContent>
                      <w:p>
                        <w:pPr>
                          <w:spacing w:line="268" w:lineRule="exact" w:before="0"/>
                          <w:ind w:left="0" w:right="0" w:firstLine="0"/>
                          <w:jc w:val="left"/>
                          <w:rPr>
                            <w:sz w:val="24"/>
                          </w:rPr>
                        </w:pPr>
                        <w:r>
                          <w:rPr>
                            <w:sz w:val="24"/>
                          </w:rPr>
                          <w:t>Februari</w:t>
                        </w:r>
                        <w:r>
                          <w:rPr>
                            <w:spacing w:val="1"/>
                            <w:sz w:val="24"/>
                          </w:rPr>
                          <w:t> </w:t>
                        </w:r>
                        <w:r>
                          <w:rPr>
                            <w:spacing w:val="-4"/>
                            <w:sz w:val="24"/>
                          </w:rPr>
                          <w:t>2023</w:t>
                        </w:r>
                      </w:p>
                    </w:txbxContent>
                  </v:textbox>
                  <w10:wrap type="none"/>
                </v:shape>
                <v:shape style="position:absolute;left:5932;top:729;width:4738;height:269" type="#_x0000_t202" id="docshape962" filled="false" stroked="false">
                  <v:textbox inset="0,0,0,0">
                    <w:txbxContent>
                      <w:p>
                        <w:pPr>
                          <w:spacing w:line="268" w:lineRule="exact" w:before="0"/>
                          <w:ind w:left="0" w:right="0" w:firstLine="0"/>
                          <w:jc w:val="left"/>
                          <w:rPr>
                            <w:sz w:val="24"/>
                          </w:rPr>
                        </w:pPr>
                        <w:r>
                          <w:rPr>
                            <w:sz w:val="24"/>
                          </w:rPr>
                          <w:t>KEPALA</w:t>
                        </w:r>
                        <w:r>
                          <w:rPr>
                            <w:spacing w:val="-11"/>
                            <w:sz w:val="24"/>
                          </w:rPr>
                          <w:t> </w:t>
                        </w:r>
                        <w:r>
                          <w:rPr>
                            <w:sz w:val="24"/>
                          </w:rPr>
                          <w:t>KEPOLISIAN</w:t>
                        </w:r>
                        <w:r>
                          <w:rPr>
                            <w:spacing w:val="-8"/>
                            <w:sz w:val="24"/>
                          </w:rPr>
                          <w:t> </w:t>
                        </w:r>
                        <w:r>
                          <w:rPr>
                            <w:sz w:val="24"/>
                          </w:rPr>
                          <w:t>RESOR</w:t>
                        </w:r>
                        <w:r>
                          <w:rPr>
                            <w:spacing w:val="-8"/>
                            <w:sz w:val="24"/>
                          </w:rPr>
                          <w:t> </w:t>
                        </w:r>
                        <w:r>
                          <w:rPr>
                            <w:spacing w:val="-2"/>
                            <w:sz w:val="24"/>
                          </w:rPr>
                          <w:t>KETAPANG</w:t>
                        </w:r>
                      </w:p>
                    </w:txbxContent>
                  </v:textbox>
                  <w10:wrap type="none"/>
                </v:shape>
                <v:shape style="position:absolute;left:5567;top:2000;width:5480;height:589" type="#_x0000_t202" id="docshape963" filled="false" stroked="false">
                  <v:textbox inset="0,0,0,0">
                    <w:txbxContent>
                      <w:p>
                        <w:pPr>
                          <w:spacing w:line="268" w:lineRule="exact" w:before="0"/>
                          <w:ind w:left="0" w:right="19" w:firstLine="0"/>
                          <w:jc w:val="center"/>
                          <w:rPr>
                            <w:sz w:val="24"/>
                          </w:rPr>
                        </w:pPr>
                        <w:r>
                          <w:rPr>
                            <w:sz w:val="24"/>
                          </w:rPr>
                          <w:t>TOMMY</w:t>
                        </w:r>
                        <w:r>
                          <w:rPr>
                            <w:spacing w:val="-6"/>
                            <w:sz w:val="24"/>
                          </w:rPr>
                          <w:t> </w:t>
                        </w:r>
                        <w:r>
                          <w:rPr>
                            <w:sz w:val="24"/>
                          </w:rPr>
                          <w:t>FERDIAN,</w:t>
                        </w:r>
                        <w:r>
                          <w:rPr>
                            <w:spacing w:val="-7"/>
                            <w:sz w:val="24"/>
                          </w:rPr>
                          <w:t> </w:t>
                        </w:r>
                        <w:r>
                          <w:rPr>
                            <w:sz w:val="24"/>
                          </w:rPr>
                          <w:t>S.I.K.,</w:t>
                        </w:r>
                        <w:r>
                          <w:rPr>
                            <w:spacing w:val="-7"/>
                            <w:sz w:val="24"/>
                          </w:rPr>
                          <w:t> </w:t>
                        </w:r>
                        <w:r>
                          <w:rPr>
                            <w:sz w:val="24"/>
                          </w:rPr>
                          <w:t>M.Sc.,</w:t>
                        </w:r>
                        <w:r>
                          <w:rPr>
                            <w:spacing w:val="-2"/>
                            <w:sz w:val="24"/>
                          </w:rPr>
                          <w:t> (Eng).</w:t>
                        </w:r>
                      </w:p>
                      <w:p>
                        <w:pPr>
                          <w:spacing w:before="44"/>
                          <w:ind w:left="1" w:right="19" w:firstLine="0"/>
                          <w:jc w:val="center"/>
                          <w:rPr>
                            <w:sz w:val="24"/>
                          </w:rPr>
                        </w:pPr>
                        <w:r>
                          <w:rPr>
                            <w:sz w:val="24"/>
                          </w:rPr>
                          <w:t>AJUN</w:t>
                        </w:r>
                        <w:r>
                          <w:rPr>
                            <w:spacing w:val="-7"/>
                            <w:sz w:val="24"/>
                          </w:rPr>
                          <w:t> </w:t>
                        </w:r>
                        <w:r>
                          <w:rPr>
                            <w:sz w:val="24"/>
                          </w:rPr>
                          <w:t>KOMISARIS</w:t>
                        </w:r>
                        <w:r>
                          <w:rPr>
                            <w:spacing w:val="-5"/>
                            <w:sz w:val="24"/>
                          </w:rPr>
                          <w:t> </w:t>
                        </w:r>
                        <w:r>
                          <w:rPr>
                            <w:sz w:val="24"/>
                          </w:rPr>
                          <w:t>BESAR</w:t>
                        </w:r>
                        <w:r>
                          <w:rPr>
                            <w:spacing w:val="-5"/>
                            <w:sz w:val="24"/>
                          </w:rPr>
                          <w:t> </w:t>
                        </w:r>
                        <w:r>
                          <w:rPr>
                            <w:sz w:val="24"/>
                          </w:rPr>
                          <w:t>POLISI</w:t>
                        </w:r>
                        <w:r>
                          <w:rPr>
                            <w:spacing w:val="-7"/>
                            <w:sz w:val="24"/>
                          </w:rPr>
                          <w:t> </w:t>
                        </w:r>
                        <w:r>
                          <w:rPr>
                            <w:sz w:val="24"/>
                          </w:rPr>
                          <w:t>NRP</w:t>
                        </w:r>
                        <w:r>
                          <w:rPr>
                            <w:spacing w:val="-3"/>
                            <w:sz w:val="24"/>
                          </w:rPr>
                          <w:t> </w:t>
                        </w:r>
                        <w:r>
                          <w:rPr>
                            <w:spacing w:val="-2"/>
                            <w:sz w:val="24"/>
                          </w:rPr>
                          <w:t>82051105</w:t>
                        </w:r>
                      </w:p>
                    </w:txbxContent>
                  </v:textbox>
                  <w10:wrap type="none"/>
                </v:shape>
                <w10:wrap type="topAndBottom"/>
              </v:group>
            </w:pict>
          </mc:Fallback>
        </mc:AlternateContent>
      </w:r>
    </w:p>
    <w:p>
      <w:pPr>
        <w:spacing w:after="0"/>
        <w:rPr>
          <w:sz w:val="20"/>
        </w:rPr>
        <w:sectPr>
          <w:pgSz w:w="11910" w:h="16840"/>
          <w:pgMar w:header="0" w:footer="740" w:top="1100" w:bottom="940" w:left="980" w:right="180"/>
        </w:sectPr>
      </w:pPr>
    </w:p>
    <w:p>
      <w:pPr>
        <w:pStyle w:val="Heading4"/>
        <w:spacing w:before="75"/>
        <w:ind w:right="512"/>
        <w:jc w:val="center"/>
      </w:pPr>
      <w:r>
        <w:rPr>
          <w:u w:val="single"/>
        </w:rPr>
        <w:t>DAFTAR</w:t>
      </w:r>
      <w:r>
        <w:rPr>
          <w:spacing w:val="-9"/>
          <w:u w:val="single"/>
        </w:rPr>
        <w:t> </w:t>
      </w:r>
      <w:r>
        <w:rPr>
          <w:spacing w:val="-5"/>
          <w:u w:val="single"/>
        </w:rPr>
        <w:t>ISI</w:t>
      </w:r>
    </w:p>
    <w:p>
      <w:pPr>
        <w:pStyle w:val="BodyText"/>
        <w:spacing w:before="83"/>
        <w:rPr>
          <w:rFonts w:ascii="Arial"/>
          <w:b/>
        </w:rPr>
      </w:pPr>
    </w:p>
    <w:p>
      <w:pPr>
        <w:pStyle w:val="BodyText"/>
        <w:tabs>
          <w:tab w:pos="1290" w:val="left" w:leader="none"/>
        </w:tabs>
        <w:ind w:left="440"/>
      </w:pPr>
      <w:r>
        <w:rPr/>
        <w:t>BAB</w:t>
      </w:r>
      <w:r>
        <w:rPr>
          <w:spacing w:val="-2"/>
        </w:rPr>
        <w:t> </w:t>
      </w:r>
      <w:r>
        <w:rPr>
          <w:spacing w:val="-12"/>
        </w:rPr>
        <w:t>I</w:t>
      </w:r>
      <w:r>
        <w:rPr/>
        <w:tab/>
      </w:r>
      <w:r>
        <w:rPr>
          <w:spacing w:val="-2"/>
        </w:rPr>
        <w:t>PENDAHULUAN</w:t>
      </w:r>
    </w:p>
    <w:p>
      <w:pPr>
        <w:spacing w:after="0"/>
        <w:sectPr>
          <w:footerReference w:type="default" r:id="rId277"/>
          <w:pgSz w:w="11910" w:h="16840"/>
          <w:pgMar w:header="0" w:footer="631" w:top="720" w:bottom="1099" w:left="980" w:right="180"/>
        </w:sectPr>
      </w:pPr>
    </w:p>
    <w:sdt>
      <w:sdtPr>
        <w:docPartObj>
          <w:docPartGallery w:val="Table of Contents"/>
          <w:docPartUnique/>
        </w:docPartObj>
      </w:sdtPr>
      <w:sdtEndPr/>
      <w:sdtContent>
        <w:p>
          <w:pPr>
            <w:pStyle w:val="TOC3"/>
            <w:numPr>
              <w:ilvl w:val="0"/>
              <w:numId w:val="30"/>
            </w:numPr>
            <w:tabs>
              <w:tab w:pos="1714" w:val="left" w:leader="none"/>
              <w:tab w:pos="9964" w:val="left" w:leader="dot"/>
            </w:tabs>
            <w:spacing w:line="240" w:lineRule="auto" w:before="39" w:after="0"/>
            <w:ind w:left="1714" w:right="0" w:hanging="423"/>
            <w:jc w:val="left"/>
          </w:pPr>
          <w:hyperlink w:history="true" w:anchor="_TOC_250014">
            <w:r>
              <w:rPr>
                <w:spacing w:val="-2"/>
              </w:rPr>
              <w:t>Umum.</w:t>
            </w:r>
            <w:r>
              <w:rPr/>
              <w:tab/>
            </w:r>
            <w:r>
              <w:rPr>
                <w:spacing w:val="-10"/>
              </w:rPr>
              <w:t>1</w:t>
            </w:r>
          </w:hyperlink>
        </w:p>
        <w:p>
          <w:pPr>
            <w:pStyle w:val="TOC3"/>
            <w:numPr>
              <w:ilvl w:val="0"/>
              <w:numId w:val="30"/>
            </w:numPr>
            <w:tabs>
              <w:tab w:pos="1714" w:val="left" w:leader="none"/>
              <w:tab w:pos="9944" w:val="left" w:leader="dot"/>
            </w:tabs>
            <w:spacing w:line="240" w:lineRule="auto" w:before="44" w:after="0"/>
            <w:ind w:left="1714" w:right="0" w:hanging="423"/>
            <w:jc w:val="left"/>
          </w:pPr>
          <w:hyperlink w:history="true" w:anchor="_TOC_250013">
            <w:r>
              <w:rPr/>
              <w:t>Tugas,</w:t>
            </w:r>
            <w:r>
              <w:rPr>
                <w:spacing w:val="-4"/>
              </w:rPr>
              <w:t> </w:t>
            </w:r>
            <w:r>
              <w:rPr/>
              <w:t>Fungsi</w:t>
            </w:r>
            <w:r>
              <w:rPr>
                <w:spacing w:val="-1"/>
              </w:rPr>
              <w:t> </w:t>
            </w:r>
            <w:r>
              <w:rPr/>
              <w:t>dan</w:t>
            </w:r>
            <w:r>
              <w:rPr>
                <w:spacing w:val="-1"/>
              </w:rPr>
              <w:t> </w:t>
            </w:r>
            <w:r>
              <w:rPr/>
              <w:t>Struktur</w:t>
            </w:r>
            <w:r>
              <w:rPr>
                <w:spacing w:val="-2"/>
              </w:rPr>
              <w:t> Organisasi</w:t>
            </w:r>
            <w:r>
              <w:rPr/>
              <w:tab/>
            </w:r>
            <w:r>
              <w:rPr>
                <w:spacing w:val="-10"/>
              </w:rPr>
              <w:t>2</w:t>
            </w:r>
          </w:hyperlink>
        </w:p>
        <w:p>
          <w:pPr>
            <w:pStyle w:val="TOC4"/>
            <w:numPr>
              <w:ilvl w:val="1"/>
              <w:numId w:val="30"/>
            </w:numPr>
            <w:tabs>
              <w:tab w:pos="2141" w:val="left" w:leader="none"/>
              <w:tab w:pos="9944" w:val="left" w:leader="dot"/>
            </w:tabs>
            <w:spacing w:line="240" w:lineRule="auto" w:before="40" w:after="0"/>
            <w:ind w:left="2141" w:right="0" w:hanging="425"/>
            <w:jc w:val="left"/>
          </w:pPr>
          <w:r>
            <w:rPr>
              <w:spacing w:val="-2"/>
            </w:rPr>
            <w:t>Tugas.</w:t>
          </w:r>
          <w:r>
            <w:rPr/>
            <w:tab/>
          </w:r>
          <w:r>
            <w:rPr>
              <w:spacing w:val="-10"/>
            </w:rPr>
            <w:t>2</w:t>
          </w:r>
        </w:p>
        <w:p>
          <w:pPr>
            <w:pStyle w:val="TOC4"/>
            <w:numPr>
              <w:ilvl w:val="1"/>
              <w:numId w:val="30"/>
            </w:numPr>
            <w:tabs>
              <w:tab w:pos="2141" w:val="left" w:leader="none"/>
              <w:tab w:pos="9939" w:val="left" w:leader="dot"/>
            </w:tabs>
            <w:spacing w:line="240" w:lineRule="auto" w:before="44" w:after="0"/>
            <w:ind w:left="2141" w:right="0" w:hanging="425"/>
            <w:jc w:val="left"/>
          </w:pPr>
          <w:r>
            <w:rPr>
              <w:spacing w:val="-2"/>
            </w:rPr>
            <w:t>Fungsi</w:t>
          </w:r>
          <w:r>
            <w:rPr/>
            <w:tab/>
          </w:r>
          <w:r>
            <w:rPr>
              <w:spacing w:val="-10"/>
            </w:rPr>
            <w:t>2</w:t>
          </w:r>
        </w:p>
        <w:p>
          <w:pPr>
            <w:pStyle w:val="TOC4"/>
            <w:numPr>
              <w:ilvl w:val="1"/>
              <w:numId w:val="30"/>
            </w:numPr>
            <w:tabs>
              <w:tab w:pos="2141" w:val="left" w:leader="none"/>
              <w:tab w:pos="9944" w:val="left" w:leader="dot"/>
            </w:tabs>
            <w:spacing w:line="240" w:lineRule="auto" w:before="39" w:after="0"/>
            <w:ind w:left="2141" w:right="0" w:hanging="425"/>
            <w:jc w:val="left"/>
          </w:pPr>
          <w:r>
            <w:rPr/>
            <w:t>Struktur</w:t>
          </w:r>
          <w:r>
            <w:rPr>
              <w:spacing w:val="-5"/>
            </w:rPr>
            <w:t> </w:t>
          </w:r>
          <w:r>
            <w:rPr>
              <w:spacing w:val="-2"/>
            </w:rPr>
            <w:t>Organisasi</w:t>
          </w:r>
          <w:r>
            <w:rPr/>
            <w:tab/>
          </w:r>
          <w:r>
            <w:rPr>
              <w:spacing w:val="-10"/>
            </w:rPr>
            <w:t>3</w:t>
          </w:r>
        </w:p>
        <w:p>
          <w:pPr>
            <w:pStyle w:val="TOC1"/>
            <w:tabs>
              <w:tab w:pos="9939" w:val="left" w:leader="dot"/>
            </w:tabs>
          </w:pPr>
          <w:hyperlink w:history="true" w:anchor="_TOC_250012">
            <w:r>
              <w:rPr/>
              <w:t>BAB</w:t>
            </w:r>
            <w:r>
              <w:rPr>
                <w:spacing w:val="-6"/>
              </w:rPr>
              <w:t> </w:t>
            </w:r>
            <w:r>
              <w:rPr/>
              <w:t>II</w:t>
            </w:r>
            <w:r>
              <w:rPr>
                <w:spacing w:val="65"/>
                <w:w w:val="150"/>
              </w:rPr>
              <w:t> </w:t>
            </w:r>
            <w:r>
              <w:rPr/>
              <w:t>PERENCANAAN</w:t>
            </w:r>
            <w:r>
              <w:rPr>
                <w:spacing w:val="-4"/>
              </w:rPr>
              <w:t> </w:t>
            </w:r>
            <w:r>
              <w:rPr>
                <w:spacing w:val="-2"/>
              </w:rPr>
              <w:t>KINERJA.</w:t>
            </w:r>
            <w:r>
              <w:rPr/>
              <w:tab/>
            </w:r>
            <w:r>
              <w:rPr>
                <w:spacing w:val="-10"/>
              </w:rPr>
              <w:t>6</w:t>
            </w:r>
          </w:hyperlink>
        </w:p>
        <w:p>
          <w:pPr>
            <w:pStyle w:val="TOC3"/>
            <w:numPr>
              <w:ilvl w:val="0"/>
              <w:numId w:val="31"/>
            </w:numPr>
            <w:tabs>
              <w:tab w:pos="1714" w:val="left" w:leader="none"/>
              <w:tab w:pos="9944" w:val="left" w:leader="dot"/>
            </w:tabs>
            <w:spacing w:line="240" w:lineRule="auto" w:before="39" w:after="0"/>
            <w:ind w:left="1714" w:right="0" w:hanging="423"/>
            <w:jc w:val="left"/>
          </w:pPr>
          <w:r>
            <w:rPr>
              <w:spacing w:val="-4"/>
            </w:rPr>
            <w:t>Visi</w:t>
          </w:r>
          <w:r>
            <w:rPr/>
            <w:tab/>
          </w:r>
          <w:r>
            <w:rPr>
              <w:spacing w:val="-10"/>
            </w:rPr>
            <w:t>6</w:t>
          </w:r>
        </w:p>
        <w:p>
          <w:pPr>
            <w:pStyle w:val="TOC3"/>
            <w:numPr>
              <w:ilvl w:val="0"/>
              <w:numId w:val="31"/>
            </w:numPr>
            <w:tabs>
              <w:tab w:pos="1714" w:val="left" w:leader="none"/>
              <w:tab w:pos="9939" w:val="left" w:leader="dot"/>
            </w:tabs>
            <w:spacing w:line="240" w:lineRule="auto" w:before="44" w:after="0"/>
            <w:ind w:left="1714" w:right="0" w:hanging="423"/>
            <w:jc w:val="left"/>
          </w:pPr>
          <w:r>
            <w:rPr>
              <w:spacing w:val="-4"/>
            </w:rPr>
            <w:t>Misi</w:t>
          </w:r>
          <w:r>
            <w:rPr/>
            <w:tab/>
          </w:r>
          <w:r>
            <w:rPr>
              <w:spacing w:val="-10"/>
            </w:rPr>
            <w:t>6</w:t>
          </w:r>
        </w:p>
        <w:p>
          <w:pPr>
            <w:pStyle w:val="TOC3"/>
            <w:numPr>
              <w:ilvl w:val="0"/>
              <w:numId w:val="31"/>
            </w:numPr>
            <w:tabs>
              <w:tab w:pos="1715" w:val="left" w:leader="none"/>
              <w:tab w:pos="9939" w:val="left" w:leader="dot"/>
            </w:tabs>
            <w:spacing w:line="240" w:lineRule="auto" w:before="39" w:after="0"/>
            <w:ind w:left="1715" w:right="0" w:hanging="424"/>
            <w:jc w:val="left"/>
          </w:pPr>
          <w:r>
            <w:rPr>
              <w:spacing w:val="-2"/>
            </w:rPr>
            <w:t>Tujuan</w:t>
          </w:r>
          <w:r>
            <w:rPr/>
            <w:tab/>
          </w:r>
          <w:r>
            <w:rPr>
              <w:spacing w:val="-10"/>
            </w:rPr>
            <w:t>7</w:t>
          </w:r>
        </w:p>
        <w:p>
          <w:pPr>
            <w:pStyle w:val="TOC3"/>
            <w:numPr>
              <w:ilvl w:val="0"/>
              <w:numId w:val="31"/>
            </w:numPr>
            <w:tabs>
              <w:tab w:pos="1715" w:val="left" w:leader="none"/>
              <w:tab w:pos="9939" w:val="left" w:leader="dot"/>
            </w:tabs>
            <w:spacing w:line="240" w:lineRule="auto" w:before="39" w:after="0"/>
            <w:ind w:left="1715" w:right="0" w:hanging="424"/>
            <w:jc w:val="left"/>
          </w:pPr>
          <w:hyperlink w:history="true" w:anchor="_TOC_250011">
            <w:r>
              <w:rPr/>
              <w:t>Sasaran</w:t>
            </w:r>
            <w:r>
              <w:rPr>
                <w:spacing w:val="-1"/>
              </w:rPr>
              <w:t> </w:t>
            </w:r>
            <w:r>
              <w:rPr>
                <w:spacing w:val="-2"/>
              </w:rPr>
              <w:t>Strategis.</w:t>
            </w:r>
            <w:r>
              <w:rPr/>
              <w:tab/>
            </w:r>
            <w:r>
              <w:rPr>
                <w:spacing w:val="-10"/>
              </w:rPr>
              <w:t>7</w:t>
            </w:r>
          </w:hyperlink>
        </w:p>
        <w:p>
          <w:pPr>
            <w:pStyle w:val="TOC3"/>
            <w:numPr>
              <w:ilvl w:val="0"/>
              <w:numId w:val="31"/>
            </w:numPr>
            <w:tabs>
              <w:tab w:pos="1714" w:val="left" w:leader="none"/>
              <w:tab w:pos="9944" w:val="left" w:leader="dot"/>
            </w:tabs>
            <w:spacing w:line="240" w:lineRule="auto" w:before="44" w:after="0"/>
            <w:ind w:left="1714" w:right="0" w:hanging="423"/>
            <w:jc w:val="left"/>
          </w:pPr>
          <w:hyperlink w:history="true" w:anchor="_TOC_250010">
            <w:r>
              <w:rPr/>
              <w:t>Perjanjian</w:t>
            </w:r>
            <w:r>
              <w:rPr>
                <w:spacing w:val="-5"/>
              </w:rPr>
              <w:t> </w:t>
            </w:r>
            <w:r>
              <w:rPr/>
              <w:t>Kinerja</w:t>
            </w:r>
            <w:r>
              <w:rPr>
                <w:spacing w:val="-5"/>
              </w:rPr>
              <w:t> </w:t>
            </w:r>
            <w:r>
              <w:rPr/>
              <w:t>Polres</w:t>
            </w:r>
            <w:r>
              <w:rPr>
                <w:spacing w:val="-6"/>
              </w:rPr>
              <w:t> </w:t>
            </w:r>
            <w:r>
              <w:rPr/>
              <w:t>Ketapang</w:t>
            </w:r>
            <w:r>
              <w:rPr>
                <w:spacing w:val="-5"/>
              </w:rPr>
              <w:t> </w:t>
            </w:r>
            <w:r>
              <w:rPr/>
              <w:t>T.A.</w:t>
            </w:r>
            <w:r>
              <w:rPr>
                <w:spacing w:val="-2"/>
              </w:rPr>
              <w:t> </w:t>
            </w:r>
            <w:r>
              <w:rPr>
                <w:spacing w:val="-4"/>
              </w:rPr>
              <w:t>2023</w:t>
            </w:r>
            <w:r>
              <w:rPr/>
              <w:tab/>
            </w:r>
            <w:r>
              <w:rPr>
                <w:spacing w:val="-10"/>
              </w:rPr>
              <w:t>7</w:t>
            </w:r>
          </w:hyperlink>
        </w:p>
        <w:p>
          <w:pPr>
            <w:pStyle w:val="TOC3"/>
            <w:numPr>
              <w:ilvl w:val="0"/>
              <w:numId w:val="31"/>
            </w:numPr>
            <w:tabs>
              <w:tab w:pos="1715" w:val="left" w:leader="none"/>
              <w:tab w:pos="9939" w:val="left" w:leader="dot"/>
            </w:tabs>
            <w:spacing w:line="240" w:lineRule="auto" w:before="40" w:after="0"/>
            <w:ind w:left="1715" w:right="0" w:hanging="424"/>
            <w:jc w:val="left"/>
          </w:pPr>
          <w:hyperlink w:history="true" w:anchor="_TOC_250009">
            <w:r>
              <w:rPr/>
              <w:t>Anggaran</w:t>
            </w:r>
            <w:r>
              <w:rPr>
                <w:spacing w:val="-5"/>
              </w:rPr>
              <w:t> </w:t>
            </w:r>
            <w:r>
              <w:rPr/>
              <w:t>Dipa</w:t>
            </w:r>
            <w:r>
              <w:rPr>
                <w:spacing w:val="-4"/>
              </w:rPr>
              <w:t> </w:t>
            </w:r>
            <w:r>
              <w:rPr/>
              <w:t>Polres</w:t>
            </w:r>
            <w:r>
              <w:rPr>
                <w:spacing w:val="-5"/>
              </w:rPr>
              <w:t> </w:t>
            </w:r>
            <w:r>
              <w:rPr/>
              <w:t>Ketapang</w:t>
            </w:r>
            <w:r>
              <w:rPr>
                <w:spacing w:val="-5"/>
              </w:rPr>
              <w:t> </w:t>
            </w:r>
            <w:r>
              <w:rPr/>
              <w:t>T.A.</w:t>
            </w:r>
            <w:r>
              <w:rPr>
                <w:spacing w:val="-2"/>
              </w:rPr>
              <w:t> </w:t>
            </w:r>
            <w:r>
              <w:rPr>
                <w:spacing w:val="-4"/>
              </w:rPr>
              <w:t>2023</w:t>
            </w:r>
            <w:r>
              <w:rPr/>
              <w:tab/>
            </w:r>
            <w:r>
              <w:rPr>
                <w:spacing w:val="-10"/>
              </w:rPr>
              <w:t>8</w:t>
            </w:r>
          </w:hyperlink>
        </w:p>
        <w:p>
          <w:pPr>
            <w:pStyle w:val="TOC1"/>
            <w:tabs>
              <w:tab w:pos="9804" w:val="left" w:leader="dot"/>
            </w:tabs>
          </w:pPr>
          <w:hyperlink w:history="true" w:anchor="_TOC_250008">
            <w:r>
              <w:rPr/>
              <w:t>BAB</w:t>
            </w:r>
            <w:r>
              <w:rPr>
                <w:spacing w:val="-6"/>
              </w:rPr>
              <w:t> </w:t>
            </w:r>
            <w:r>
              <w:rPr/>
              <w:t>III</w:t>
            </w:r>
            <w:r>
              <w:rPr>
                <w:spacing w:val="36"/>
              </w:rPr>
              <w:t> </w:t>
            </w:r>
            <w:r>
              <w:rPr/>
              <w:t>AKUNTABILITAS</w:t>
            </w:r>
            <w:r>
              <w:rPr>
                <w:spacing w:val="-6"/>
              </w:rPr>
              <w:t> </w:t>
            </w:r>
            <w:r>
              <w:rPr>
                <w:spacing w:val="-2"/>
              </w:rPr>
              <w:t>KINERJA.</w:t>
            </w:r>
            <w:r>
              <w:rPr/>
              <w:tab/>
            </w:r>
            <w:r>
              <w:rPr>
                <w:spacing w:val="-7"/>
              </w:rPr>
              <w:t>12</w:t>
            </w:r>
          </w:hyperlink>
        </w:p>
        <w:p>
          <w:pPr>
            <w:pStyle w:val="TOC3"/>
            <w:numPr>
              <w:ilvl w:val="0"/>
              <w:numId w:val="32"/>
            </w:numPr>
            <w:tabs>
              <w:tab w:pos="1714" w:val="left" w:leader="none"/>
              <w:tab w:pos="9804" w:val="left" w:leader="dot"/>
            </w:tabs>
            <w:spacing w:line="240" w:lineRule="auto" w:before="39" w:after="0"/>
            <w:ind w:left="1714" w:right="0" w:hanging="423"/>
            <w:jc w:val="left"/>
          </w:pPr>
          <w:r>
            <w:rPr/>
            <w:t>Capaian</w:t>
          </w:r>
          <w:r>
            <w:rPr>
              <w:spacing w:val="-4"/>
            </w:rPr>
            <w:t> </w:t>
          </w:r>
          <w:r>
            <w:rPr/>
            <w:t>Kinerja</w:t>
          </w:r>
          <w:r>
            <w:rPr>
              <w:spacing w:val="-4"/>
            </w:rPr>
            <w:t> </w:t>
          </w:r>
          <w:r>
            <w:rPr/>
            <w:t>Polres</w:t>
          </w:r>
          <w:r>
            <w:rPr>
              <w:spacing w:val="-4"/>
            </w:rPr>
            <w:t> </w:t>
          </w:r>
          <w:r>
            <w:rPr>
              <w:spacing w:val="-2"/>
            </w:rPr>
            <w:t>Ketapang</w:t>
          </w:r>
          <w:r>
            <w:rPr/>
            <w:tab/>
          </w:r>
          <w:r>
            <w:rPr>
              <w:spacing w:val="-5"/>
            </w:rPr>
            <w:t>12</w:t>
          </w:r>
        </w:p>
        <w:p>
          <w:pPr>
            <w:pStyle w:val="TOC4"/>
            <w:numPr>
              <w:ilvl w:val="1"/>
              <w:numId w:val="32"/>
            </w:numPr>
            <w:tabs>
              <w:tab w:pos="2141" w:val="left" w:leader="none"/>
              <w:tab w:pos="9809" w:val="left" w:leader="dot"/>
            </w:tabs>
            <w:spacing w:line="240" w:lineRule="auto" w:before="44" w:after="0"/>
            <w:ind w:left="2141" w:right="0" w:hanging="425"/>
            <w:jc w:val="left"/>
          </w:pPr>
          <w:hyperlink w:history="true" w:anchor="_TOC_250007">
            <w:r>
              <w:rPr/>
              <w:t>Pengukuran</w:t>
            </w:r>
            <w:r>
              <w:rPr>
                <w:spacing w:val="-5"/>
              </w:rPr>
              <w:t> </w:t>
            </w:r>
            <w:r>
              <w:rPr/>
              <w:t>Capaian</w:t>
            </w:r>
            <w:r>
              <w:rPr>
                <w:spacing w:val="-5"/>
              </w:rPr>
              <w:t> </w:t>
            </w:r>
            <w:r>
              <w:rPr>
                <w:spacing w:val="-2"/>
              </w:rPr>
              <w:t>Kinerja</w:t>
            </w:r>
            <w:r>
              <w:rPr/>
              <w:tab/>
            </w:r>
            <w:r>
              <w:rPr>
                <w:spacing w:val="-5"/>
              </w:rPr>
              <w:t>12</w:t>
            </w:r>
          </w:hyperlink>
        </w:p>
        <w:p>
          <w:pPr>
            <w:pStyle w:val="TOC4"/>
            <w:numPr>
              <w:ilvl w:val="1"/>
              <w:numId w:val="32"/>
            </w:numPr>
            <w:tabs>
              <w:tab w:pos="2141" w:val="left" w:leader="none"/>
              <w:tab w:pos="9809" w:val="left" w:leader="dot"/>
            </w:tabs>
            <w:spacing w:line="240" w:lineRule="auto" w:before="39" w:after="0"/>
            <w:ind w:left="2141" w:right="0" w:hanging="425"/>
            <w:jc w:val="left"/>
          </w:pPr>
          <w:r>
            <w:rPr/>
            <w:t>Capaian</w:t>
          </w:r>
          <w:r>
            <w:rPr>
              <w:spacing w:val="-4"/>
            </w:rPr>
            <w:t> </w:t>
          </w:r>
          <w:r>
            <w:rPr/>
            <w:t>Kinerja</w:t>
          </w:r>
          <w:r>
            <w:rPr>
              <w:spacing w:val="-4"/>
            </w:rPr>
            <w:t> </w:t>
          </w:r>
          <w:r>
            <w:rPr/>
            <w:t>Indikator</w:t>
          </w:r>
          <w:r>
            <w:rPr>
              <w:spacing w:val="-5"/>
            </w:rPr>
            <w:t> </w:t>
          </w:r>
          <w:r>
            <w:rPr>
              <w:spacing w:val="-4"/>
            </w:rPr>
            <w:t>Utama</w:t>
          </w:r>
          <w:r>
            <w:rPr/>
            <w:tab/>
          </w:r>
          <w:r>
            <w:rPr>
              <w:spacing w:val="-5"/>
            </w:rPr>
            <w:t>13</w:t>
          </w:r>
        </w:p>
        <w:p>
          <w:pPr>
            <w:pStyle w:val="TOC4"/>
            <w:numPr>
              <w:ilvl w:val="1"/>
              <w:numId w:val="32"/>
            </w:numPr>
            <w:tabs>
              <w:tab w:pos="2141" w:val="left" w:leader="none"/>
              <w:tab w:pos="9821" w:val="left" w:leader="dot"/>
            </w:tabs>
            <w:spacing w:line="240" w:lineRule="auto" w:before="44" w:after="0"/>
            <w:ind w:left="2141" w:right="0" w:hanging="425"/>
            <w:jc w:val="left"/>
          </w:pPr>
          <w:r>
            <w:rPr/>
            <w:t>Analisa</w:t>
          </w:r>
          <w:r>
            <w:rPr>
              <w:spacing w:val="-4"/>
            </w:rPr>
            <w:t> </w:t>
          </w:r>
          <w:r>
            <w:rPr/>
            <w:t>dan</w:t>
          </w:r>
          <w:r>
            <w:rPr>
              <w:spacing w:val="-3"/>
            </w:rPr>
            <w:t> </w:t>
          </w:r>
          <w:r>
            <w:rPr/>
            <w:t>evaluasi</w:t>
          </w:r>
          <w:r>
            <w:rPr>
              <w:spacing w:val="-3"/>
            </w:rPr>
            <w:t> </w:t>
          </w:r>
          <w:r>
            <w:rPr/>
            <w:t>capaian</w:t>
          </w:r>
          <w:r>
            <w:rPr>
              <w:spacing w:val="-3"/>
            </w:rPr>
            <w:t> </w:t>
          </w:r>
          <w:r>
            <w:rPr>
              <w:spacing w:val="-2"/>
            </w:rPr>
            <w:t>kinerja</w:t>
          </w:r>
          <w:r>
            <w:rPr/>
            <w:tab/>
          </w:r>
          <w:r>
            <w:rPr>
              <w:spacing w:val="-5"/>
            </w:rPr>
            <w:t>14</w:t>
          </w:r>
        </w:p>
        <w:p>
          <w:pPr>
            <w:pStyle w:val="TOC5"/>
            <w:numPr>
              <w:ilvl w:val="2"/>
              <w:numId w:val="32"/>
            </w:numPr>
            <w:tabs>
              <w:tab w:pos="2566" w:val="left" w:leader="none"/>
              <w:tab w:pos="9809" w:val="left" w:leader="dot"/>
            </w:tabs>
            <w:spacing w:line="276" w:lineRule="auto" w:before="39" w:after="0"/>
            <w:ind w:left="2566" w:right="665" w:hanging="425"/>
            <w:jc w:val="left"/>
          </w:pPr>
          <w:hyperlink w:history="true" w:anchor="_TOC_250006">
            <w:r>
              <w:rPr>
                <w:rFonts w:ascii="Tahoma"/>
              </w:rPr>
              <w:t>Sasaran</w:t>
            </w:r>
            <w:r>
              <w:rPr>
                <w:rFonts w:ascii="Tahoma"/>
                <w:spacing w:val="80"/>
              </w:rPr>
              <w:t> </w:t>
            </w:r>
            <w:r>
              <w:rPr>
                <w:rFonts w:ascii="Tahoma"/>
              </w:rPr>
              <w:t>strategis</w:t>
            </w:r>
            <w:r>
              <w:rPr>
                <w:rFonts w:ascii="Tahoma"/>
                <w:spacing w:val="80"/>
              </w:rPr>
              <w:t> </w:t>
            </w:r>
            <w:r>
              <w:rPr>
                <w:rFonts w:ascii="Tahoma"/>
              </w:rPr>
              <w:t>impact</w:t>
            </w:r>
            <w:r>
              <w:rPr>
                <w:rFonts w:ascii="Tahoma"/>
                <w:spacing w:val="80"/>
              </w:rPr>
              <w:t>  </w:t>
            </w:r>
            <w:r>
              <w:rPr>
                <w:rFonts w:ascii="Tahoma"/>
              </w:rPr>
              <w:t>terwujudnya</w:t>
            </w:r>
            <w:r>
              <w:rPr>
                <w:rFonts w:ascii="Tahoma"/>
                <w:spacing w:val="80"/>
              </w:rPr>
              <w:t> </w:t>
            </w:r>
            <w:r>
              <w:rPr>
                <w:rFonts w:ascii="Tahoma"/>
              </w:rPr>
              <w:t>keamanan</w:t>
            </w:r>
            <w:r>
              <w:rPr>
                <w:rFonts w:ascii="Tahoma"/>
                <w:spacing w:val="80"/>
              </w:rPr>
              <w:t> </w:t>
            </w:r>
            <w:r>
              <w:rPr>
                <w:rFonts w:ascii="Tahoma"/>
              </w:rPr>
              <w:t>dan</w:t>
            </w:r>
            <w:r>
              <w:rPr>
                <w:rFonts w:ascii="Tahoma"/>
                <w:spacing w:val="80"/>
              </w:rPr>
              <w:t> </w:t>
            </w:r>
            <w:r>
              <w:rPr>
                <w:rFonts w:ascii="Tahoma"/>
              </w:rPr>
              <w:t>ketertiban kabupaten ketapang</w:t>
            </w:r>
            <w:r>
              <w:rPr>
                <w:rFonts w:ascii="Tahoma"/>
              </w:rPr>
              <w:tab/>
            </w:r>
            <w:r>
              <w:rPr>
                <w:spacing w:val="-6"/>
              </w:rPr>
              <w:t>14</w:t>
            </w:r>
          </w:hyperlink>
        </w:p>
        <w:p>
          <w:pPr>
            <w:pStyle w:val="TOC5"/>
            <w:numPr>
              <w:ilvl w:val="2"/>
              <w:numId w:val="32"/>
            </w:numPr>
            <w:tabs>
              <w:tab w:pos="2566" w:val="left" w:leader="none"/>
              <w:tab w:pos="9804" w:val="left" w:leader="dot"/>
            </w:tabs>
            <w:spacing w:line="273" w:lineRule="auto" w:before="2" w:after="0"/>
            <w:ind w:left="2566" w:right="669" w:hanging="425"/>
            <w:jc w:val="left"/>
          </w:pPr>
          <w:hyperlink w:history="true" w:anchor="_TOC_250005">
            <w:r>
              <w:rPr/>
              <w:t>Sasaran</w:t>
            </w:r>
            <w:r>
              <w:rPr>
                <w:spacing w:val="40"/>
              </w:rPr>
              <w:t> </w:t>
            </w:r>
            <w:r>
              <w:rPr/>
              <w:t>strategis</w:t>
            </w:r>
            <w:r>
              <w:rPr>
                <w:spacing w:val="40"/>
              </w:rPr>
              <w:t> </w:t>
            </w:r>
            <w:r>
              <w:rPr/>
              <w:t>1</w:t>
            </w:r>
            <w:r>
              <w:rPr>
                <w:spacing w:val="40"/>
              </w:rPr>
              <w:t> </w:t>
            </w:r>
            <w:r>
              <w:rPr/>
              <w:t>(satu)</w:t>
            </w:r>
            <w:r>
              <w:rPr>
                <w:spacing w:val="40"/>
              </w:rPr>
              <w:t> </w:t>
            </w:r>
            <w:r>
              <w:rPr/>
              <w:t>Pemeliharaan</w:t>
            </w:r>
            <w:r>
              <w:rPr>
                <w:spacing w:val="40"/>
              </w:rPr>
              <w:t> </w:t>
            </w:r>
            <w:r>
              <w:rPr/>
              <w:t>Keamanan</w:t>
            </w:r>
            <w:r>
              <w:rPr>
                <w:spacing w:val="40"/>
              </w:rPr>
              <w:t> </w:t>
            </w:r>
            <w:r>
              <w:rPr/>
              <w:t>dan</w:t>
            </w:r>
            <w:r>
              <w:rPr>
                <w:spacing w:val="40"/>
              </w:rPr>
              <w:t> </w:t>
            </w:r>
            <w:r>
              <w:rPr/>
              <w:t>Ketertiban </w:t>
            </w:r>
            <w:r>
              <w:rPr>
                <w:spacing w:val="-2"/>
              </w:rPr>
              <w:t>Masyarakat</w:t>
            </w:r>
            <w:r>
              <w:rPr/>
              <w:tab/>
            </w:r>
            <w:r>
              <w:rPr>
                <w:spacing w:val="-5"/>
              </w:rPr>
              <w:t>18</w:t>
            </w:r>
          </w:hyperlink>
        </w:p>
        <w:p>
          <w:pPr>
            <w:pStyle w:val="TOC6"/>
            <w:numPr>
              <w:ilvl w:val="3"/>
              <w:numId w:val="32"/>
            </w:numPr>
            <w:tabs>
              <w:tab w:pos="2991" w:val="left" w:leader="none"/>
              <w:tab w:pos="9816" w:val="left" w:leader="dot"/>
            </w:tabs>
            <w:spacing w:line="240" w:lineRule="auto" w:before="5" w:after="0"/>
            <w:ind w:left="2991" w:right="0" w:hanging="425"/>
            <w:jc w:val="left"/>
          </w:pPr>
          <w:r>
            <w:rPr/>
            <w:t>Road</w:t>
          </w:r>
          <w:r>
            <w:rPr>
              <w:spacing w:val="-2"/>
            </w:rPr>
            <w:t> </w:t>
          </w:r>
          <w:r>
            <w:rPr/>
            <w:t>Safety</w:t>
          </w:r>
          <w:r>
            <w:rPr>
              <w:spacing w:val="-3"/>
            </w:rPr>
            <w:t> </w:t>
          </w:r>
          <w:r>
            <w:rPr>
              <w:spacing w:val="-2"/>
            </w:rPr>
            <w:t>Indeks</w:t>
          </w:r>
          <w:r>
            <w:rPr/>
            <w:tab/>
          </w:r>
          <w:r>
            <w:rPr>
              <w:spacing w:val="-5"/>
            </w:rPr>
            <w:t>20</w:t>
          </w:r>
        </w:p>
        <w:p>
          <w:pPr>
            <w:pStyle w:val="TOC6"/>
            <w:numPr>
              <w:ilvl w:val="3"/>
              <w:numId w:val="32"/>
            </w:numPr>
            <w:tabs>
              <w:tab w:pos="2991" w:val="left" w:leader="none"/>
              <w:tab w:pos="9811" w:val="left" w:leader="dot"/>
            </w:tabs>
            <w:spacing w:line="240" w:lineRule="auto" w:before="39" w:after="0"/>
            <w:ind w:left="2991" w:right="0" w:hanging="425"/>
            <w:jc w:val="left"/>
          </w:pPr>
          <w:r>
            <w:rPr/>
            <w:t>Indeks</w:t>
          </w:r>
          <w:r>
            <w:rPr>
              <w:spacing w:val="-5"/>
            </w:rPr>
            <w:t> </w:t>
          </w:r>
          <w:r>
            <w:rPr/>
            <w:t>Community</w:t>
          </w:r>
          <w:r>
            <w:rPr>
              <w:spacing w:val="-4"/>
            </w:rPr>
            <w:t> </w:t>
          </w:r>
          <w:r>
            <w:rPr>
              <w:spacing w:val="-2"/>
            </w:rPr>
            <w:t>Policing</w:t>
          </w:r>
          <w:r>
            <w:rPr/>
            <w:tab/>
          </w:r>
          <w:r>
            <w:rPr>
              <w:spacing w:val="-5"/>
            </w:rPr>
            <w:t>26</w:t>
          </w:r>
        </w:p>
        <w:p>
          <w:pPr>
            <w:pStyle w:val="TOC6"/>
            <w:numPr>
              <w:ilvl w:val="3"/>
              <w:numId w:val="32"/>
            </w:numPr>
            <w:tabs>
              <w:tab w:pos="2991" w:val="left" w:leader="none"/>
              <w:tab w:pos="9800" w:val="left" w:leader="dot"/>
            </w:tabs>
            <w:spacing w:line="240" w:lineRule="auto" w:before="44" w:after="0"/>
            <w:ind w:left="2991" w:right="0" w:hanging="425"/>
            <w:jc w:val="left"/>
          </w:pPr>
          <w:r>
            <w:rPr/>
            <w:t>Respons</w:t>
          </w:r>
          <w:r>
            <w:rPr>
              <w:spacing w:val="-5"/>
            </w:rPr>
            <w:t> </w:t>
          </w:r>
          <w:r>
            <w:rPr>
              <w:spacing w:val="-4"/>
            </w:rPr>
            <w:t>Time</w:t>
          </w:r>
          <w:r>
            <w:rPr/>
            <w:tab/>
          </w:r>
          <w:r>
            <w:rPr>
              <w:spacing w:val="-5"/>
            </w:rPr>
            <w:t>62</w:t>
          </w:r>
        </w:p>
        <w:p>
          <w:pPr>
            <w:pStyle w:val="TOC6"/>
            <w:numPr>
              <w:ilvl w:val="3"/>
              <w:numId w:val="32"/>
            </w:numPr>
            <w:tabs>
              <w:tab w:pos="2991" w:val="left" w:leader="none"/>
              <w:tab w:pos="9817" w:val="left" w:leader="dot"/>
            </w:tabs>
            <w:spacing w:line="240" w:lineRule="auto" w:before="40" w:after="0"/>
            <w:ind w:left="2991" w:right="0" w:hanging="425"/>
            <w:jc w:val="left"/>
          </w:pPr>
          <w:r>
            <w:rPr/>
            <w:t>Tingkat</w:t>
          </w:r>
          <w:r>
            <w:rPr>
              <w:spacing w:val="-6"/>
            </w:rPr>
            <w:t> </w:t>
          </w:r>
          <w:r>
            <w:rPr/>
            <w:t>keamanan</w:t>
          </w:r>
          <w:r>
            <w:rPr>
              <w:spacing w:val="-3"/>
            </w:rPr>
            <w:t> </w:t>
          </w:r>
          <w:r>
            <w:rPr/>
            <w:t>dijalur</w:t>
          </w:r>
          <w:r>
            <w:rPr>
              <w:spacing w:val="-3"/>
            </w:rPr>
            <w:t> </w:t>
          </w:r>
          <w:r>
            <w:rPr>
              <w:spacing w:val="-2"/>
            </w:rPr>
            <w:t>perairan</w:t>
          </w:r>
          <w:r>
            <w:rPr/>
            <w:tab/>
          </w:r>
          <w:r>
            <w:rPr>
              <w:spacing w:val="-5"/>
            </w:rPr>
            <w:t>66</w:t>
          </w:r>
        </w:p>
        <w:p>
          <w:pPr>
            <w:pStyle w:val="TOC6"/>
            <w:numPr>
              <w:ilvl w:val="3"/>
              <w:numId w:val="32"/>
            </w:numPr>
            <w:tabs>
              <w:tab w:pos="2991" w:val="left" w:leader="none"/>
              <w:tab w:pos="9805" w:val="left" w:leader="dot"/>
            </w:tabs>
            <w:spacing w:line="273" w:lineRule="auto" w:before="44" w:after="0"/>
            <w:ind w:left="2991" w:right="664" w:hanging="425"/>
            <w:jc w:val="left"/>
          </w:pPr>
          <w:r>
            <w:rPr/>
            <w:t>Persentase</w:t>
          </w:r>
          <w:r>
            <w:rPr>
              <w:spacing w:val="40"/>
            </w:rPr>
            <w:t> </w:t>
          </w:r>
          <w:r>
            <w:rPr/>
            <w:t>Pemenuhan</w:t>
          </w:r>
          <w:r>
            <w:rPr>
              <w:spacing w:val="40"/>
            </w:rPr>
            <w:t> </w:t>
          </w:r>
          <w:r>
            <w:rPr/>
            <w:t>Pengamanan</w:t>
          </w:r>
          <w:r>
            <w:rPr>
              <w:spacing w:val="40"/>
            </w:rPr>
            <w:t> </w:t>
          </w:r>
          <w:r>
            <w:rPr/>
            <w:t>Obyek</w:t>
          </w:r>
          <w:r>
            <w:rPr>
              <w:spacing w:val="40"/>
            </w:rPr>
            <w:t> </w:t>
          </w:r>
          <w:r>
            <w:rPr/>
            <w:t>Vital</w:t>
          </w:r>
          <w:r>
            <w:rPr>
              <w:spacing w:val="40"/>
            </w:rPr>
            <w:t> </w:t>
          </w:r>
          <w:r>
            <w:rPr/>
            <w:t>dan</w:t>
          </w:r>
          <w:r>
            <w:rPr>
              <w:spacing w:val="40"/>
            </w:rPr>
            <w:t> </w:t>
          </w:r>
          <w:r>
            <w:rPr/>
            <w:t>Target</w:t>
          </w:r>
          <w:r>
            <w:rPr>
              <w:spacing w:val="40"/>
            </w:rPr>
            <w:t> </w:t>
          </w:r>
          <w:r>
            <w:rPr>
              <w:spacing w:val="-2"/>
            </w:rPr>
            <w:t>Rentan</w:t>
          </w:r>
          <w:r>
            <w:rPr/>
            <w:tab/>
          </w:r>
          <w:r>
            <w:rPr>
              <w:spacing w:val="-6"/>
            </w:rPr>
            <w:t>71</w:t>
          </w:r>
        </w:p>
        <w:p>
          <w:pPr>
            <w:pStyle w:val="TOC6"/>
            <w:numPr>
              <w:ilvl w:val="3"/>
              <w:numId w:val="32"/>
            </w:numPr>
            <w:tabs>
              <w:tab w:pos="2991" w:val="left" w:leader="none"/>
              <w:tab w:pos="9814" w:val="left" w:leader="dot"/>
            </w:tabs>
            <w:spacing w:line="240" w:lineRule="auto" w:before="6" w:after="0"/>
            <w:ind w:left="2991" w:right="0" w:hanging="425"/>
            <w:jc w:val="left"/>
          </w:pPr>
          <w:r>
            <w:rPr/>
            <w:t>Persentase</w:t>
          </w:r>
          <w:r>
            <w:rPr>
              <w:spacing w:val="-7"/>
            </w:rPr>
            <w:t> </w:t>
          </w:r>
          <w:r>
            <w:rPr/>
            <w:t>Kemampuan</w:t>
          </w:r>
          <w:r>
            <w:rPr>
              <w:spacing w:val="-6"/>
            </w:rPr>
            <w:t> </w:t>
          </w:r>
          <w:r>
            <w:rPr/>
            <w:t>Reduksi</w:t>
          </w:r>
          <w:r>
            <w:rPr>
              <w:spacing w:val="-6"/>
            </w:rPr>
            <w:t> </w:t>
          </w:r>
          <w:r>
            <w:rPr/>
            <w:t>Potensi</w:t>
          </w:r>
          <w:r>
            <w:rPr>
              <w:spacing w:val="-6"/>
            </w:rPr>
            <w:t> </w:t>
          </w:r>
          <w:r>
            <w:rPr>
              <w:spacing w:val="-2"/>
            </w:rPr>
            <w:t>Gangguan</w:t>
          </w:r>
          <w:r>
            <w:rPr/>
            <w:tab/>
          </w:r>
          <w:r>
            <w:rPr>
              <w:spacing w:val="-5"/>
            </w:rPr>
            <w:t>75</w:t>
          </w:r>
        </w:p>
        <w:p>
          <w:pPr>
            <w:pStyle w:val="TOC6"/>
            <w:numPr>
              <w:ilvl w:val="3"/>
              <w:numId w:val="32"/>
            </w:numPr>
            <w:tabs>
              <w:tab w:pos="2991" w:val="left" w:leader="none"/>
              <w:tab w:pos="9805" w:val="left" w:leader="dot"/>
            </w:tabs>
            <w:spacing w:line="240" w:lineRule="auto" w:before="39" w:after="0"/>
            <w:ind w:left="2991" w:right="0" w:hanging="425"/>
            <w:jc w:val="left"/>
          </w:pPr>
          <w:r>
            <w:rPr/>
            <w:t>Crime</w:t>
          </w:r>
          <w:r>
            <w:rPr>
              <w:spacing w:val="-3"/>
            </w:rPr>
            <w:t> </w:t>
          </w:r>
          <w:r>
            <w:rPr>
              <w:spacing w:val="-4"/>
            </w:rPr>
            <w:t>Rate</w:t>
          </w:r>
          <w:r>
            <w:rPr/>
            <w:tab/>
          </w:r>
          <w:r>
            <w:rPr>
              <w:spacing w:val="-5"/>
            </w:rPr>
            <w:t>80</w:t>
          </w:r>
        </w:p>
        <w:p>
          <w:pPr>
            <w:pStyle w:val="TOC5"/>
            <w:numPr>
              <w:ilvl w:val="2"/>
              <w:numId w:val="32"/>
            </w:numPr>
            <w:tabs>
              <w:tab w:pos="2566" w:val="left" w:leader="none"/>
              <w:tab w:pos="9809" w:val="left" w:leader="dot"/>
            </w:tabs>
            <w:spacing w:line="240" w:lineRule="auto" w:before="44" w:after="0"/>
            <w:ind w:left="2566" w:right="0" w:hanging="425"/>
            <w:jc w:val="left"/>
          </w:pPr>
          <w:r>
            <w:rPr/>
            <w:t>Sasaran</w:t>
          </w:r>
          <w:r>
            <w:rPr>
              <w:spacing w:val="-9"/>
            </w:rPr>
            <w:t> </w:t>
          </w:r>
          <w:r>
            <w:rPr/>
            <w:t>Strategis</w:t>
          </w:r>
          <w:r>
            <w:rPr>
              <w:spacing w:val="-9"/>
            </w:rPr>
            <w:t> </w:t>
          </w:r>
          <w:r>
            <w:rPr/>
            <w:t>2</w:t>
          </w:r>
          <w:r>
            <w:rPr>
              <w:spacing w:val="-7"/>
            </w:rPr>
            <w:t> </w:t>
          </w:r>
          <w:r>
            <w:rPr/>
            <w:t>Penegakkan</w:t>
          </w:r>
          <w:r>
            <w:rPr>
              <w:spacing w:val="-7"/>
            </w:rPr>
            <w:t> </w:t>
          </w:r>
          <w:r>
            <w:rPr/>
            <w:t>Hukum</w:t>
          </w:r>
          <w:r>
            <w:rPr>
              <w:spacing w:val="-9"/>
            </w:rPr>
            <w:t> </w:t>
          </w:r>
          <w:r>
            <w:rPr/>
            <w:t>Secara</w:t>
          </w:r>
          <w:r>
            <w:rPr>
              <w:spacing w:val="-7"/>
            </w:rPr>
            <w:t> </w:t>
          </w:r>
          <w:r>
            <w:rPr>
              <w:spacing w:val="-2"/>
            </w:rPr>
            <w:t>Berkeadilan</w:t>
          </w:r>
          <w:r>
            <w:rPr/>
            <w:tab/>
          </w:r>
          <w:r>
            <w:rPr>
              <w:spacing w:val="-5"/>
            </w:rPr>
            <w:t>83</w:t>
          </w:r>
        </w:p>
        <w:p>
          <w:pPr>
            <w:pStyle w:val="TOC6"/>
            <w:numPr>
              <w:ilvl w:val="0"/>
              <w:numId w:val="33"/>
            </w:numPr>
            <w:tabs>
              <w:tab w:pos="2991" w:val="left" w:leader="none"/>
              <w:tab w:pos="9806" w:val="left" w:leader="dot"/>
            </w:tabs>
            <w:spacing w:line="240" w:lineRule="auto" w:before="40" w:after="0"/>
            <w:ind w:left="2991" w:right="0" w:hanging="425"/>
            <w:jc w:val="left"/>
          </w:pPr>
          <w:r>
            <w:rPr/>
            <w:t>Indeks</w:t>
          </w:r>
          <w:r>
            <w:rPr>
              <w:spacing w:val="-3"/>
            </w:rPr>
            <w:t> </w:t>
          </w:r>
          <w:r>
            <w:rPr/>
            <w:t>Penegakkan</w:t>
          </w:r>
          <w:r>
            <w:rPr>
              <w:spacing w:val="-1"/>
            </w:rPr>
            <w:t> </w:t>
          </w:r>
          <w:r>
            <w:rPr>
              <w:spacing w:val="-2"/>
            </w:rPr>
            <w:t>Hukum.</w:t>
          </w:r>
          <w:r>
            <w:rPr/>
            <w:tab/>
          </w:r>
          <w:r>
            <w:rPr>
              <w:spacing w:val="-5"/>
            </w:rPr>
            <w:t>84</w:t>
          </w:r>
        </w:p>
        <w:p>
          <w:pPr>
            <w:pStyle w:val="TOC7"/>
            <w:numPr>
              <w:ilvl w:val="1"/>
              <w:numId w:val="33"/>
            </w:numPr>
            <w:tabs>
              <w:tab w:pos="3416" w:val="left" w:leader="none"/>
              <w:tab w:pos="9819" w:val="left" w:leader="dot"/>
            </w:tabs>
            <w:spacing w:line="240" w:lineRule="auto" w:before="43" w:after="0"/>
            <w:ind w:left="3416" w:right="0" w:hanging="425"/>
            <w:jc w:val="left"/>
          </w:pPr>
          <w:r>
            <w:rPr/>
            <w:t>Clearance</w:t>
          </w:r>
          <w:r>
            <w:rPr>
              <w:spacing w:val="-6"/>
            </w:rPr>
            <w:t> </w:t>
          </w:r>
          <w:r>
            <w:rPr/>
            <w:t>kejahatan</w:t>
          </w:r>
          <w:r>
            <w:rPr>
              <w:spacing w:val="-6"/>
            </w:rPr>
            <w:t> </w:t>
          </w:r>
          <w:r>
            <w:rPr>
              <w:spacing w:val="-2"/>
            </w:rPr>
            <w:t>konvensional</w:t>
          </w:r>
          <w:r>
            <w:rPr/>
            <w:tab/>
          </w:r>
          <w:r>
            <w:rPr>
              <w:spacing w:val="-5"/>
            </w:rPr>
            <w:t>87</w:t>
          </w:r>
        </w:p>
        <w:p>
          <w:pPr>
            <w:pStyle w:val="TOC7"/>
            <w:numPr>
              <w:ilvl w:val="1"/>
              <w:numId w:val="33"/>
            </w:numPr>
            <w:tabs>
              <w:tab w:pos="3416" w:val="left" w:leader="none"/>
              <w:tab w:pos="9802" w:val="left" w:leader="dot"/>
            </w:tabs>
            <w:spacing w:line="240" w:lineRule="auto" w:before="39" w:after="0"/>
            <w:ind w:left="3416" w:right="0" w:hanging="425"/>
            <w:jc w:val="left"/>
          </w:pPr>
          <w:r>
            <w:rPr/>
            <w:t>Clearance</w:t>
          </w:r>
          <w:r>
            <w:rPr>
              <w:spacing w:val="-6"/>
            </w:rPr>
            <w:t> </w:t>
          </w:r>
          <w:r>
            <w:rPr/>
            <w:t>kejahatan</w:t>
          </w:r>
          <w:r>
            <w:rPr>
              <w:spacing w:val="-6"/>
            </w:rPr>
            <w:t> </w:t>
          </w:r>
          <w:r>
            <w:rPr>
              <w:spacing w:val="-2"/>
            </w:rPr>
            <w:t>transnaional</w:t>
          </w:r>
          <w:r>
            <w:rPr/>
            <w:tab/>
          </w:r>
          <w:r>
            <w:rPr>
              <w:spacing w:val="-5"/>
            </w:rPr>
            <w:t>92</w:t>
          </w:r>
        </w:p>
        <w:p>
          <w:pPr>
            <w:pStyle w:val="TOC7"/>
            <w:numPr>
              <w:ilvl w:val="1"/>
              <w:numId w:val="33"/>
            </w:numPr>
            <w:tabs>
              <w:tab w:pos="3416" w:val="left" w:leader="none"/>
              <w:tab w:pos="9802" w:val="left" w:leader="dot"/>
            </w:tabs>
            <w:spacing w:line="240" w:lineRule="auto" w:before="39" w:after="0"/>
            <w:ind w:left="3416" w:right="0" w:hanging="425"/>
            <w:jc w:val="left"/>
          </w:pPr>
          <w:r>
            <w:rPr/>
            <w:t>Clearance</w:t>
          </w:r>
          <w:r>
            <w:rPr>
              <w:spacing w:val="-6"/>
            </w:rPr>
            <w:t> </w:t>
          </w:r>
          <w:r>
            <w:rPr/>
            <w:t>kejahatan</w:t>
          </w:r>
          <w:r>
            <w:rPr>
              <w:spacing w:val="-6"/>
            </w:rPr>
            <w:t> </w:t>
          </w:r>
          <w:r>
            <w:rPr/>
            <w:t>kekayaan</w:t>
          </w:r>
          <w:r>
            <w:rPr>
              <w:spacing w:val="-5"/>
            </w:rPr>
            <w:t> </w:t>
          </w:r>
          <w:r>
            <w:rPr>
              <w:spacing w:val="-2"/>
            </w:rPr>
            <w:t>Negara</w:t>
          </w:r>
          <w:r>
            <w:rPr/>
            <w:tab/>
          </w:r>
          <w:r>
            <w:rPr>
              <w:spacing w:val="-5"/>
            </w:rPr>
            <w:t>96</w:t>
          </w:r>
        </w:p>
        <w:p>
          <w:pPr>
            <w:pStyle w:val="TOC7"/>
            <w:numPr>
              <w:ilvl w:val="1"/>
              <w:numId w:val="33"/>
            </w:numPr>
            <w:tabs>
              <w:tab w:pos="3416" w:val="left" w:leader="none"/>
              <w:tab w:pos="9672" w:val="left" w:leader="dot"/>
            </w:tabs>
            <w:spacing w:line="240" w:lineRule="auto" w:before="44" w:after="0"/>
            <w:ind w:left="3416" w:right="0" w:hanging="425"/>
            <w:jc w:val="left"/>
          </w:pPr>
          <w:r>
            <w:rPr/>
            <w:t>Clearance</w:t>
          </w:r>
          <w:r>
            <w:rPr>
              <w:spacing w:val="-6"/>
            </w:rPr>
            <w:t> </w:t>
          </w:r>
          <w:r>
            <w:rPr/>
            <w:t>kejahatan</w:t>
          </w:r>
          <w:r>
            <w:rPr>
              <w:spacing w:val="-6"/>
            </w:rPr>
            <w:t> </w:t>
          </w:r>
          <w:r>
            <w:rPr>
              <w:spacing w:val="-2"/>
            </w:rPr>
            <w:t>kontijensi</w:t>
          </w:r>
          <w:r>
            <w:rPr/>
            <w:tab/>
          </w:r>
          <w:r>
            <w:rPr>
              <w:spacing w:val="-5"/>
            </w:rPr>
            <w:t>100</w:t>
          </w:r>
        </w:p>
        <w:p>
          <w:pPr>
            <w:pStyle w:val="TOC7"/>
            <w:numPr>
              <w:ilvl w:val="1"/>
              <w:numId w:val="33"/>
            </w:numPr>
            <w:tabs>
              <w:tab w:pos="3416" w:val="left" w:leader="none"/>
              <w:tab w:pos="9673" w:val="left" w:leader="dot"/>
            </w:tabs>
            <w:spacing w:line="240" w:lineRule="auto" w:before="40" w:after="0"/>
            <w:ind w:left="3416" w:right="0" w:hanging="425"/>
            <w:jc w:val="left"/>
          </w:pPr>
          <w:r>
            <w:rPr/>
            <w:t>Persentase</w:t>
          </w:r>
          <w:r>
            <w:rPr>
              <w:spacing w:val="-6"/>
            </w:rPr>
            <w:t> </w:t>
          </w:r>
          <w:r>
            <w:rPr/>
            <w:t>penyelesaian</w:t>
          </w:r>
          <w:r>
            <w:rPr>
              <w:spacing w:val="-3"/>
            </w:rPr>
            <w:t> </w:t>
          </w:r>
          <w:r>
            <w:rPr/>
            <w:t>kasus</w:t>
          </w:r>
          <w:r>
            <w:rPr>
              <w:spacing w:val="-4"/>
            </w:rPr>
            <w:t> </w:t>
          </w:r>
          <w:r>
            <w:rPr/>
            <w:t>TP</w:t>
          </w:r>
          <w:r>
            <w:rPr>
              <w:spacing w:val="-4"/>
            </w:rPr>
            <w:t> </w:t>
          </w:r>
          <w:r>
            <w:rPr/>
            <w:t>laka</w:t>
          </w:r>
          <w:r>
            <w:rPr>
              <w:spacing w:val="-3"/>
            </w:rPr>
            <w:t> </w:t>
          </w:r>
          <w:r>
            <w:rPr>
              <w:spacing w:val="-2"/>
            </w:rPr>
            <w:t>lantas</w:t>
          </w:r>
          <w:r>
            <w:rPr/>
            <w:tab/>
          </w:r>
          <w:r>
            <w:rPr>
              <w:spacing w:val="-5"/>
            </w:rPr>
            <w:t>102</w:t>
          </w:r>
        </w:p>
        <w:p>
          <w:pPr>
            <w:pStyle w:val="TOC7"/>
            <w:numPr>
              <w:ilvl w:val="1"/>
              <w:numId w:val="33"/>
            </w:numPr>
            <w:tabs>
              <w:tab w:pos="3416" w:val="left" w:leader="none"/>
              <w:tab w:pos="9673" w:val="left" w:leader="dot"/>
            </w:tabs>
            <w:spacing w:line="240" w:lineRule="auto" w:before="44" w:after="0"/>
            <w:ind w:left="3416" w:right="0" w:hanging="425"/>
            <w:jc w:val="left"/>
          </w:pPr>
          <w:r>
            <w:rPr/>
            <w:t>Persentase</w:t>
          </w:r>
          <w:r>
            <w:rPr>
              <w:spacing w:val="-4"/>
            </w:rPr>
            <w:t> </w:t>
          </w:r>
          <w:r>
            <w:rPr/>
            <w:t>penyelesaian</w:t>
          </w:r>
          <w:r>
            <w:rPr>
              <w:spacing w:val="-3"/>
            </w:rPr>
            <w:t> </w:t>
          </w:r>
          <w:r>
            <w:rPr/>
            <w:t>TP</w:t>
          </w:r>
          <w:r>
            <w:rPr>
              <w:spacing w:val="-5"/>
            </w:rPr>
            <w:t> </w:t>
          </w:r>
          <w:r>
            <w:rPr/>
            <w:t>di</w:t>
          </w:r>
          <w:r>
            <w:rPr>
              <w:spacing w:val="-3"/>
            </w:rPr>
            <w:t> </w:t>
          </w:r>
          <w:r>
            <w:rPr/>
            <w:t>jalur</w:t>
          </w:r>
          <w:r>
            <w:rPr>
              <w:spacing w:val="-4"/>
            </w:rPr>
            <w:t> </w:t>
          </w:r>
          <w:r>
            <w:rPr>
              <w:spacing w:val="-2"/>
            </w:rPr>
            <w:t>perairan</w:t>
          </w:r>
          <w:r>
            <w:rPr/>
            <w:tab/>
          </w:r>
          <w:r>
            <w:rPr>
              <w:spacing w:val="-5"/>
            </w:rPr>
            <w:t>107</w:t>
          </w:r>
        </w:p>
        <w:p>
          <w:pPr>
            <w:pStyle w:val="TOC5"/>
            <w:numPr>
              <w:ilvl w:val="2"/>
              <w:numId w:val="32"/>
            </w:numPr>
            <w:tabs>
              <w:tab w:pos="2565" w:val="left" w:leader="none"/>
              <w:tab w:pos="9674" w:val="left" w:leader="dot"/>
            </w:tabs>
            <w:spacing w:line="240" w:lineRule="auto" w:before="39" w:after="0"/>
            <w:ind w:left="2565" w:right="0" w:hanging="424"/>
            <w:jc w:val="left"/>
            <w:rPr>
              <w:rFonts w:ascii="Tahoma"/>
            </w:rPr>
          </w:pPr>
          <w:r>
            <w:rPr/>
            <w:t>Sasaran</w:t>
          </w:r>
          <w:r>
            <w:rPr>
              <w:spacing w:val="-5"/>
            </w:rPr>
            <w:t> </w:t>
          </w:r>
          <w:r>
            <w:rPr/>
            <w:t>Startegis</w:t>
          </w:r>
          <w:r>
            <w:rPr>
              <w:spacing w:val="-5"/>
            </w:rPr>
            <w:t> </w:t>
          </w:r>
          <w:r>
            <w:rPr/>
            <w:t>3</w:t>
          </w:r>
          <w:r>
            <w:rPr>
              <w:spacing w:val="-4"/>
            </w:rPr>
            <w:t> </w:t>
          </w:r>
          <w:r>
            <w:rPr/>
            <w:t>Profesionalisme</w:t>
          </w:r>
          <w:r>
            <w:rPr>
              <w:spacing w:val="-5"/>
            </w:rPr>
            <w:t> </w:t>
          </w:r>
          <w:r>
            <w:rPr>
              <w:spacing w:val="-4"/>
            </w:rPr>
            <w:t>SDM.</w:t>
          </w:r>
          <w:r>
            <w:rPr/>
            <w:tab/>
          </w:r>
          <w:r>
            <w:rPr>
              <w:spacing w:val="-5"/>
            </w:rPr>
            <w:t>112</w:t>
          </w:r>
        </w:p>
        <w:p>
          <w:pPr>
            <w:pStyle w:val="TOC6"/>
            <w:numPr>
              <w:ilvl w:val="0"/>
              <w:numId w:val="34"/>
            </w:numPr>
            <w:tabs>
              <w:tab w:pos="2991" w:val="left" w:leader="none"/>
              <w:tab w:pos="9674" w:val="left" w:leader="dot"/>
            </w:tabs>
            <w:spacing w:line="273" w:lineRule="auto" w:before="44" w:after="0"/>
            <w:ind w:left="2991" w:right="661" w:hanging="425"/>
            <w:jc w:val="left"/>
          </w:pPr>
          <w:r>
            <w:rPr/>
            <w:t>Indikator</w:t>
          </w:r>
          <w:r>
            <w:rPr>
              <w:spacing w:val="80"/>
              <w:w w:val="150"/>
            </w:rPr>
            <w:t> </w:t>
          </w:r>
          <w:r>
            <w:rPr/>
            <w:t>Kinerja</w:t>
          </w:r>
          <w:r>
            <w:rPr>
              <w:spacing w:val="80"/>
              <w:w w:val="150"/>
            </w:rPr>
            <w:t> </w:t>
          </w:r>
          <w:r>
            <w:rPr/>
            <w:t>Pendukung</w:t>
          </w:r>
          <w:r>
            <w:rPr>
              <w:spacing w:val="80"/>
              <w:w w:val="150"/>
            </w:rPr>
            <w:t> </w:t>
          </w:r>
          <w:r>
            <w:rPr/>
            <w:t>(IKP)</w:t>
          </w:r>
          <w:r>
            <w:rPr>
              <w:spacing w:val="80"/>
              <w:w w:val="150"/>
            </w:rPr>
            <w:t> </w:t>
          </w:r>
          <w:r>
            <w:rPr/>
            <w:t>1</w:t>
          </w:r>
          <w:r>
            <w:rPr>
              <w:spacing w:val="80"/>
              <w:w w:val="150"/>
            </w:rPr>
            <w:t> </w:t>
          </w:r>
          <w:r>
            <w:rPr/>
            <w:t>Indeks</w:t>
          </w:r>
          <w:r>
            <w:rPr>
              <w:spacing w:val="80"/>
              <w:w w:val="150"/>
            </w:rPr>
            <w:t> </w:t>
          </w:r>
          <w:r>
            <w:rPr/>
            <w:t>Profesionalitas </w:t>
          </w:r>
          <w:r>
            <w:rPr>
              <w:spacing w:val="-5"/>
            </w:rPr>
            <w:t>SDM</w:t>
          </w:r>
          <w:r>
            <w:rPr/>
            <w:tab/>
          </w:r>
          <w:r>
            <w:rPr>
              <w:spacing w:val="-5"/>
            </w:rPr>
            <w:t>112</w:t>
          </w:r>
        </w:p>
        <w:p>
          <w:pPr>
            <w:pStyle w:val="TOC7"/>
            <w:numPr>
              <w:ilvl w:val="1"/>
              <w:numId w:val="34"/>
            </w:numPr>
            <w:tabs>
              <w:tab w:pos="3556" w:val="left" w:leader="none"/>
              <w:tab w:pos="9678" w:val="left" w:leader="dot"/>
            </w:tabs>
            <w:spacing w:line="240" w:lineRule="auto" w:before="6" w:after="0"/>
            <w:ind w:left="3556" w:right="0" w:hanging="565"/>
            <w:jc w:val="left"/>
          </w:pPr>
          <w:r>
            <w:rPr/>
            <w:t>Pemenuhan</w:t>
          </w:r>
          <w:r>
            <w:rPr>
              <w:spacing w:val="-16"/>
            </w:rPr>
            <w:t> </w:t>
          </w:r>
          <w:r>
            <w:rPr>
              <w:spacing w:val="-5"/>
            </w:rPr>
            <w:t>DSP</w:t>
          </w:r>
          <w:r>
            <w:rPr/>
            <w:tab/>
          </w:r>
          <w:r>
            <w:rPr>
              <w:spacing w:val="-5"/>
            </w:rPr>
            <w:t>115</w:t>
          </w:r>
        </w:p>
        <w:p>
          <w:pPr>
            <w:pStyle w:val="TOC7"/>
            <w:numPr>
              <w:ilvl w:val="1"/>
              <w:numId w:val="34"/>
            </w:numPr>
            <w:tabs>
              <w:tab w:pos="3556" w:val="left" w:leader="none"/>
              <w:tab w:pos="9689" w:val="left" w:leader="dot"/>
            </w:tabs>
            <w:spacing w:line="240" w:lineRule="auto" w:before="39" w:after="0"/>
            <w:ind w:left="3556" w:right="0" w:hanging="565"/>
            <w:jc w:val="left"/>
          </w:pPr>
          <w:r>
            <w:rPr>
              <w:spacing w:val="-2"/>
            </w:rPr>
            <w:t>Kompetensi</w:t>
          </w:r>
          <w:r>
            <w:rPr/>
            <w:tab/>
          </w:r>
          <w:r>
            <w:rPr>
              <w:spacing w:val="-5"/>
            </w:rPr>
            <w:t>117</w:t>
          </w:r>
        </w:p>
        <w:p>
          <w:pPr>
            <w:pStyle w:val="TOC7"/>
            <w:numPr>
              <w:ilvl w:val="1"/>
              <w:numId w:val="34"/>
            </w:numPr>
            <w:tabs>
              <w:tab w:pos="3556" w:val="left" w:leader="none"/>
              <w:tab w:pos="9704" w:val="left" w:leader="dot"/>
            </w:tabs>
            <w:spacing w:line="240" w:lineRule="auto" w:before="44" w:after="0"/>
            <w:ind w:left="3556" w:right="0" w:hanging="565"/>
            <w:jc w:val="left"/>
          </w:pPr>
          <w:r>
            <w:rPr>
              <w:spacing w:val="-2"/>
            </w:rPr>
            <w:t>Kinerja</w:t>
          </w:r>
          <w:r>
            <w:rPr/>
            <w:tab/>
          </w:r>
          <w:r>
            <w:rPr>
              <w:spacing w:val="-5"/>
            </w:rPr>
            <w:t>120</w:t>
          </w:r>
        </w:p>
        <w:p>
          <w:pPr>
            <w:pStyle w:val="TOC7"/>
            <w:numPr>
              <w:ilvl w:val="1"/>
              <w:numId w:val="34"/>
            </w:numPr>
            <w:tabs>
              <w:tab w:pos="3556" w:val="left" w:leader="none"/>
              <w:tab w:pos="9729" w:val="left" w:leader="dot"/>
            </w:tabs>
            <w:spacing w:line="240" w:lineRule="auto" w:before="39" w:after="20"/>
            <w:ind w:left="3556" w:right="0" w:hanging="565"/>
            <w:jc w:val="left"/>
          </w:pPr>
          <w:r>
            <w:rPr>
              <w:spacing w:val="-2"/>
            </w:rPr>
            <w:t>Disiplin</w:t>
          </w:r>
          <w:r>
            <w:rPr/>
            <w:tab/>
          </w:r>
          <w:r>
            <w:rPr>
              <w:spacing w:val="-5"/>
            </w:rPr>
            <w:t>126</w:t>
          </w:r>
        </w:p>
        <w:p>
          <w:pPr>
            <w:pStyle w:val="TOC5"/>
            <w:numPr>
              <w:ilvl w:val="2"/>
              <w:numId w:val="32"/>
            </w:numPr>
            <w:tabs>
              <w:tab w:pos="2566" w:val="left" w:leader="none"/>
              <w:tab w:pos="9739" w:val="left" w:leader="dot"/>
            </w:tabs>
            <w:spacing w:line="240" w:lineRule="auto" w:before="75" w:after="0"/>
            <w:ind w:left="2566" w:right="0" w:hanging="425"/>
            <w:jc w:val="left"/>
          </w:pPr>
          <w:r>
            <w:rPr/>
            <w:t>Sasaran</w:t>
          </w:r>
          <w:r>
            <w:rPr>
              <w:spacing w:val="-8"/>
            </w:rPr>
            <w:t> </w:t>
          </w:r>
          <w:r>
            <w:rPr/>
            <w:t>Startegis</w:t>
          </w:r>
          <w:r>
            <w:rPr>
              <w:spacing w:val="-6"/>
            </w:rPr>
            <w:t> </w:t>
          </w:r>
          <w:r>
            <w:rPr/>
            <w:t>4</w:t>
          </w:r>
          <w:r>
            <w:rPr>
              <w:spacing w:val="-6"/>
            </w:rPr>
            <w:t> </w:t>
          </w:r>
          <w:r>
            <w:rPr/>
            <w:t>–</w:t>
          </w:r>
          <w:r>
            <w:rPr>
              <w:spacing w:val="-7"/>
            </w:rPr>
            <w:t> </w:t>
          </w:r>
          <w:r>
            <w:rPr/>
            <w:t>Modernisasi</w:t>
          </w:r>
          <w:r>
            <w:rPr>
              <w:spacing w:val="-7"/>
            </w:rPr>
            <w:t> </w:t>
          </w:r>
          <w:r>
            <w:rPr>
              <w:spacing w:val="-2"/>
            </w:rPr>
            <w:t>Tekhnologi</w:t>
          </w:r>
          <w:r>
            <w:rPr/>
            <w:tab/>
          </w:r>
          <w:r>
            <w:rPr>
              <w:spacing w:val="-5"/>
            </w:rPr>
            <w:t>134</w:t>
          </w:r>
        </w:p>
        <w:p>
          <w:pPr>
            <w:pStyle w:val="TOC6"/>
            <w:numPr>
              <w:ilvl w:val="3"/>
              <w:numId w:val="32"/>
            </w:numPr>
            <w:tabs>
              <w:tab w:pos="2991" w:val="left" w:leader="none"/>
              <w:tab w:pos="4150" w:val="left" w:leader="none"/>
              <w:tab w:pos="9679" w:val="left" w:leader="dot"/>
            </w:tabs>
            <w:spacing w:line="278" w:lineRule="auto" w:before="39" w:after="0"/>
            <w:ind w:left="2991" w:right="657" w:hanging="425"/>
            <w:jc w:val="left"/>
          </w:pPr>
          <w:r>
            <w:rPr>
              <w:spacing w:val="-2"/>
            </w:rPr>
            <w:t>Indikator</w:t>
          </w:r>
          <w:r>
            <w:rPr/>
            <w:tab/>
            <w:t>Kinerja</w:t>
          </w:r>
          <w:r>
            <w:rPr>
              <w:spacing w:val="40"/>
            </w:rPr>
            <w:t>  </w:t>
          </w:r>
          <w:r>
            <w:rPr/>
            <w:t>Pendukung</w:t>
          </w:r>
          <w:r>
            <w:rPr>
              <w:spacing w:val="40"/>
            </w:rPr>
            <w:t>  </w:t>
          </w:r>
          <w:r>
            <w:rPr/>
            <w:t>(IKP)</w:t>
          </w:r>
          <w:r>
            <w:rPr>
              <w:spacing w:val="80"/>
              <w:w w:val="150"/>
            </w:rPr>
            <w:t> </w:t>
          </w:r>
          <w:r>
            <w:rPr/>
            <w:t>3</w:t>
          </w:r>
          <w:r>
            <w:rPr>
              <w:spacing w:val="40"/>
            </w:rPr>
            <w:t>  </w:t>
          </w:r>
          <w:r>
            <w:rPr/>
            <w:t>-</w:t>
          </w:r>
          <w:r>
            <w:rPr>
              <w:spacing w:val="40"/>
            </w:rPr>
            <w:t>  </w:t>
          </w:r>
          <w:r>
            <w:rPr/>
            <w:t>Survey</w:t>
          </w:r>
          <w:r>
            <w:rPr>
              <w:spacing w:val="80"/>
              <w:w w:val="150"/>
            </w:rPr>
            <w:t> </w:t>
          </w:r>
          <w:r>
            <w:rPr/>
            <w:t>kepuasan penggunaan</w:t>
          </w:r>
          <w:r>
            <w:rPr>
              <w:spacing w:val="-1"/>
            </w:rPr>
            <w:t> </w:t>
          </w:r>
          <w:r>
            <w:rPr>
              <w:spacing w:val="-2"/>
            </w:rPr>
            <w:t>Alkom.</w:t>
          </w:r>
          <w:r>
            <w:rPr/>
            <w:tab/>
          </w:r>
          <w:r>
            <w:rPr>
              <w:spacing w:val="-5"/>
            </w:rPr>
            <w:t>134</w:t>
          </w:r>
        </w:p>
        <w:p>
          <w:pPr>
            <w:pStyle w:val="TOC6"/>
            <w:numPr>
              <w:ilvl w:val="3"/>
              <w:numId w:val="32"/>
            </w:numPr>
            <w:tabs>
              <w:tab w:pos="2991" w:val="left" w:leader="none"/>
              <w:tab w:pos="9669" w:val="left" w:leader="dot"/>
            </w:tabs>
            <w:spacing w:line="278" w:lineRule="auto" w:before="0" w:after="0"/>
            <w:ind w:left="2991" w:right="657" w:hanging="425"/>
            <w:jc w:val="left"/>
          </w:pPr>
          <w:r>
            <w:rPr/>
            <w:t>Indikator</w:t>
          </w:r>
          <w:r>
            <w:rPr>
              <w:spacing w:val="40"/>
            </w:rPr>
            <w:t> </w:t>
          </w:r>
          <w:r>
            <w:rPr/>
            <w:t>Kinerja</w:t>
          </w:r>
          <w:r>
            <w:rPr>
              <w:spacing w:val="40"/>
            </w:rPr>
            <w:t> </w:t>
          </w:r>
          <w:r>
            <w:rPr/>
            <w:t>Pendukung</w:t>
          </w:r>
          <w:r>
            <w:rPr>
              <w:spacing w:val="40"/>
            </w:rPr>
            <w:t> </w:t>
          </w:r>
          <w:r>
            <w:rPr/>
            <w:t>(IKP)</w:t>
          </w:r>
          <w:r>
            <w:rPr>
              <w:spacing w:val="40"/>
            </w:rPr>
            <w:t> </w:t>
          </w:r>
          <w:r>
            <w:rPr/>
            <w:t>4</w:t>
          </w:r>
          <w:r>
            <w:rPr>
              <w:spacing w:val="40"/>
            </w:rPr>
            <w:t> </w:t>
          </w:r>
          <w:r>
            <w:rPr/>
            <w:t>-</w:t>
          </w:r>
          <w:r>
            <w:rPr>
              <w:spacing w:val="40"/>
            </w:rPr>
            <w:t> </w:t>
          </w:r>
          <w:r>
            <w:rPr/>
            <w:t>Persentase</w:t>
          </w:r>
          <w:r>
            <w:rPr>
              <w:spacing w:val="40"/>
            </w:rPr>
            <w:t> </w:t>
          </w:r>
          <w:r>
            <w:rPr/>
            <w:t>pemenuhan </w:t>
          </w:r>
          <w:r>
            <w:rPr>
              <w:spacing w:val="-2"/>
            </w:rPr>
            <w:t>Almatsus</w:t>
          </w:r>
          <w:r>
            <w:rPr/>
            <w:tab/>
          </w:r>
          <w:r>
            <w:rPr>
              <w:spacing w:val="-5"/>
            </w:rPr>
            <w:t>138</w:t>
          </w:r>
        </w:p>
        <w:p>
          <w:pPr>
            <w:pStyle w:val="TOC6"/>
            <w:numPr>
              <w:ilvl w:val="3"/>
              <w:numId w:val="32"/>
            </w:numPr>
            <w:tabs>
              <w:tab w:pos="2991" w:val="left" w:leader="none"/>
              <w:tab w:pos="9670" w:val="left" w:leader="dot"/>
            </w:tabs>
            <w:spacing w:line="278" w:lineRule="auto" w:before="0" w:after="0"/>
            <w:ind w:left="2991" w:right="653" w:hanging="425"/>
            <w:jc w:val="left"/>
          </w:pPr>
          <w:r>
            <w:rPr/>
            <w:t>Indikator Kinerja Pendukung (IKP) 5 - Persepsi kemudahan akses </w:t>
          </w:r>
          <w:r>
            <w:rPr>
              <w:spacing w:val="-4"/>
            </w:rPr>
            <w:t>data</w:t>
          </w:r>
          <w:r>
            <w:rPr/>
            <w:tab/>
          </w:r>
          <w:r>
            <w:rPr>
              <w:spacing w:val="-4"/>
            </w:rPr>
            <w:t>141</w:t>
          </w:r>
        </w:p>
        <w:p>
          <w:pPr>
            <w:pStyle w:val="TOC5"/>
            <w:numPr>
              <w:ilvl w:val="2"/>
              <w:numId w:val="32"/>
            </w:numPr>
            <w:tabs>
              <w:tab w:pos="2566" w:val="left" w:leader="none"/>
              <w:tab w:pos="9679" w:val="left" w:leader="dot"/>
            </w:tabs>
            <w:spacing w:line="278" w:lineRule="auto" w:before="0" w:after="0"/>
            <w:ind w:left="2566" w:right="658" w:hanging="425"/>
            <w:jc w:val="left"/>
          </w:pPr>
          <w:hyperlink w:history="true" w:anchor="_TOC_250004">
            <w:r>
              <w:rPr/>
              <w:t>Sasaran strategis 5 - Pengawasan yang Akuntabel bersih terbuka dan </w:t>
            </w:r>
            <w:r>
              <w:rPr>
                <w:spacing w:val="-2"/>
              </w:rPr>
              <w:t>melayani</w:t>
            </w:r>
            <w:r>
              <w:rPr/>
              <w:tab/>
            </w:r>
            <w:r>
              <w:rPr>
                <w:spacing w:val="-4"/>
              </w:rPr>
              <w:t>144</w:t>
            </w:r>
          </w:hyperlink>
        </w:p>
        <w:p>
          <w:pPr>
            <w:pStyle w:val="TOC6"/>
            <w:numPr>
              <w:ilvl w:val="3"/>
              <w:numId w:val="32"/>
            </w:numPr>
            <w:tabs>
              <w:tab w:pos="2991" w:val="left" w:leader="none"/>
              <w:tab w:pos="9679" w:val="left" w:leader="dot"/>
            </w:tabs>
            <w:spacing w:line="271" w:lineRule="exact" w:before="0" w:after="0"/>
            <w:ind w:left="2991" w:right="0" w:hanging="425"/>
            <w:jc w:val="left"/>
            <w:rPr>
              <w:sz w:val="22"/>
            </w:rPr>
          </w:pPr>
          <w:r>
            <w:rPr/>
            <w:t>Indikator</w:t>
          </w:r>
          <w:r>
            <w:rPr>
              <w:spacing w:val="-4"/>
            </w:rPr>
            <w:t> </w:t>
          </w:r>
          <w:r>
            <w:rPr/>
            <w:t>Kinerja</w:t>
          </w:r>
          <w:r>
            <w:rPr>
              <w:spacing w:val="-2"/>
            </w:rPr>
            <w:t> </w:t>
          </w:r>
          <w:r>
            <w:rPr/>
            <w:t>Pendukung</w:t>
          </w:r>
          <w:r>
            <w:rPr>
              <w:spacing w:val="1"/>
            </w:rPr>
            <w:t> </w:t>
          </w:r>
          <w:r>
            <w:rPr/>
            <w:t>(IKP)</w:t>
          </w:r>
          <w:r>
            <w:rPr>
              <w:spacing w:val="-3"/>
            </w:rPr>
            <w:t> </w:t>
          </w:r>
          <w:r>
            <w:rPr/>
            <w:t>6</w:t>
          </w:r>
          <w:r>
            <w:rPr>
              <w:spacing w:val="-3"/>
            </w:rPr>
            <w:t> </w:t>
          </w:r>
          <w:r>
            <w:rPr/>
            <w:t>-</w:t>
          </w:r>
          <w:r>
            <w:rPr>
              <w:spacing w:val="-3"/>
            </w:rPr>
            <w:t> </w:t>
          </w:r>
          <w:r>
            <w:rPr/>
            <w:t>Nilai</w:t>
          </w:r>
          <w:r>
            <w:rPr>
              <w:spacing w:val="-3"/>
            </w:rPr>
            <w:t> </w:t>
          </w:r>
          <w:r>
            <w:rPr>
              <w:spacing w:val="-2"/>
            </w:rPr>
            <w:t>SAKIP</w:t>
          </w:r>
          <w:r>
            <w:rPr/>
            <w:tab/>
          </w:r>
          <w:r>
            <w:rPr>
              <w:spacing w:val="-5"/>
            </w:rPr>
            <w:t>145</w:t>
          </w:r>
        </w:p>
        <w:p>
          <w:pPr>
            <w:pStyle w:val="TOC6"/>
            <w:numPr>
              <w:ilvl w:val="3"/>
              <w:numId w:val="32"/>
            </w:numPr>
            <w:tabs>
              <w:tab w:pos="2991" w:val="left" w:leader="none"/>
            </w:tabs>
            <w:spacing w:line="240" w:lineRule="auto" w:before="29" w:after="0"/>
            <w:ind w:left="2991" w:right="0" w:hanging="425"/>
            <w:jc w:val="left"/>
            <w:rPr>
              <w:sz w:val="22"/>
            </w:rPr>
          </w:pPr>
          <w:r>
            <w:rPr/>
            <w:t>Indikator</w:t>
          </w:r>
          <w:r>
            <w:rPr>
              <w:spacing w:val="-5"/>
            </w:rPr>
            <w:t> </w:t>
          </w:r>
          <w:r>
            <w:rPr/>
            <w:t>Kinerja</w:t>
          </w:r>
          <w:r>
            <w:rPr>
              <w:spacing w:val="-3"/>
            </w:rPr>
            <w:t> </w:t>
          </w:r>
          <w:r>
            <w:rPr/>
            <w:t>Pendukung</w:t>
          </w:r>
          <w:r>
            <w:rPr>
              <w:spacing w:val="1"/>
            </w:rPr>
            <w:t> </w:t>
          </w:r>
          <w:r>
            <w:rPr/>
            <w:t>(</w:t>
          </w:r>
          <w:r>
            <w:rPr>
              <w:spacing w:val="-5"/>
            </w:rPr>
            <w:t> </w:t>
          </w:r>
          <w:r>
            <w:rPr/>
            <w:t>IKP)7</w:t>
          </w:r>
          <w:r>
            <w:rPr>
              <w:spacing w:val="-3"/>
            </w:rPr>
            <w:t> </w:t>
          </w:r>
          <w:r>
            <w:rPr/>
            <w:t>-</w:t>
          </w:r>
          <w:r>
            <w:rPr>
              <w:spacing w:val="-4"/>
            </w:rPr>
            <w:t> </w:t>
          </w:r>
          <w:r>
            <w:rPr/>
            <w:t>Nilai</w:t>
          </w:r>
          <w:r>
            <w:rPr>
              <w:spacing w:val="-4"/>
            </w:rPr>
            <w:t> </w:t>
          </w:r>
          <w:r>
            <w:rPr/>
            <w:t>reformasi</w:t>
          </w:r>
          <w:r>
            <w:rPr>
              <w:spacing w:val="-3"/>
            </w:rPr>
            <w:t> </w:t>
          </w:r>
          <w:r>
            <w:rPr/>
            <w:t>birokrasi</w:t>
          </w:r>
          <w:r>
            <w:rPr>
              <w:spacing w:val="63"/>
            </w:rPr>
            <w:t> </w:t>
          </w:r>
          <w:r>
            <w:rPr>
              <w:spacing w:val="-5"/>
            </w:rPr>
            <w:t>148</w:t>
          </w:r>
        </w:p>
        <w:p>
          <w:pPr>
            <w:pStyle w:val="TOC6"/>
            <w:numPr>
              <w:ilvl w:val="3"/>
              <w:numId w:val="32"/>
            </w:numPr>
            <w:tabs>
              <w:tab w:pos="2991" w:val="left" w:leader="none"/>
              <w:tab w:pos="9679" w:val="left" w:leader="dot"/>
            </w:tabs>
            <w:spacing w:line="273" w:lineRule="auto" w:before="39" w:after="0"/>
            <w:ind w:left="2991" w:right="658" w:hanging="425"/>
            <w:jc w:val="left"/>
            <w:rPr>
              <w:sz w:val="22"/>
            </w:rPr>
          </w:pPr>
          <w:r>
            <w:rPr/>
            <w:t>Indikator</w:t>
          </w:r>
          <w:r>
            <w:rPr>
              <w:spacing w:val="36"/>
            </w:rPr>
            <w:t> </w:t>
          </w:r>
          <w:r>
            <w:rPr/>
            <w:t>Kinerja</w:t>
          </w:r>
          <w:r>
            <w:rPr>
              <w:spacing w:val="36"/>
            </w:rPr>
            <w:t> </w:t>
          </w:r>
          <w:r>
            <w:rPr/>
            <w:t>Pendukung</w:t>
          </w:r>
          <w:r>
            <w:rPr>
              <w:spacing w:val="39"/>
            </w:rPr>
            <w:t> </w:t>
          </w:r>
          <w:r>
            <w:rPr/>
            <w:t>(IKP)</w:t>
          </w:r>
          <w:r>
            <w:rPr>
              <w:spacing w:val="36"/>
            </w:rPr>
            <w:t> </w:t>
          </w:r>
          <w:r>
            <w:rPr/>
            <w:t>8</w:t>
          </w:r>
          <w:r>
            <w:rPr>
              <w:spacing w:val="37"/>
            </w:rPr>
            <w:t> </w:t>
          </w:r>
          <w:r>
            <w:rPr/>
            <w:t>-</w:t>
          </w:r>
          <w:r>
            <w:rPr>
              <w:spacing w:val="35"/>
            </w:rPr>
            <w:t> </w:t>
          </w:r>
          <w:r>
            <w:rPr/>
            <w:t>Akuntabilitas</w:t>
          </w:r>
          <w:r>
            <w:rPr>
              <w:spacing w:val="35"/>
            </w:rPr>
            <w:t> </w:t>
          </w:r>
          <w:r>
            <w:rPr/>
            <w:t>Pengelolaan </w:t>
          </w:r>
          <w:r>
            <w:rPr>
              <w:spacing w:val="-2"/>
            </w:rPr>
            <w:t>anggaran</w:t>
          </w:r>
          <w:r>
            <w:rPr/>
            <w:tab/>
          </w:r>
          <w:r>
            <w:rPr>
              <w:spacing w:val="-5"/>
            </w:rPr>
            <w:t>151</w:t>
          </w:r>
        </w:p>
        <w:p>
          <w:pPr>
            <w:pStyle w:val="TOC6"/>
            <w:numPr>
              <w:ilvl w:val="3"/>
              <w:numId w:val="32"/>
            </w:numPr>
            <w:tabs>
              <w:tab w:pos="2991" w:val="left" w:leader="none"/>
              <w:tab w:pos="9679" w:val="left" w:leader="dot"/>
            </w:tabs>
            <w:spacing w:line="273" w:lineRule="auto" w:before="6" w:after="0"/>
            <w:ind w:left="2991" w:right="658" w:hanging="425"/>
            <w:jc w:val="left"/>
            <w:rPr>
              <w:sz w:val="22"/>
            </w:rPr>
          </w:pPr>
          <w:r>
            <w:rPr/>
            <w:t>Indikator</w:t>
          </w:r>
          <w:r>
            <w:rPr>
              <w:spacing w:val="40"/>
            </w:rPr>
            <w:t> </w:t>
          </w:r>
          <w:r>
            <w:rPr/>
            <w:t>Kinerja</w:t>
          </w:r>
          <w:r>
            <w:rPr>
              <w:spacing w:val="40"/>
            </w:rPr>
            <w:t> </w:t>
          </w:r>
          <w:r>
            <w:rPr/>
            <w:t>Pendukung</w:t>
          </w:r>
          <w:r>
            <w:rPr>
              <w:spacing w:val="40"/>
            </w:rPr>
            <w:t> </w:t>
          </w:r>
          <w:r>
            <w:rPr/>
            <w:t>(IKP)</w:t>
          </w:r>
          <w:r>
            <w:rPr>
              <w:spacing w:val="40"/>
            </w:rPr>
            <w:t> </w:t>
          </w:r>
          <w:r>
            <w:rPr/>
            <w:t>-</w:t>
          </w:r>
          <w:r>
            <w:rPr>
              <w:spacing w:val="40"/>
            </w:rPr>
            <w:t> </w:t>
          </w:r>
          <w:r>
            <w:rPr/>
            <w:t>9</w:t>
          </w:r>
          <w:r>
            <w:rPr>
              <w:spacing w:val="40"/>
            </w:rPr>
            <w:t> </w:t>
          </w:r>
          <w:r>
            <w:rPr/>
            <w:t>Persentase</w:t>
          </w:r>
          <w:r>
            <w:rPr>
              <w:spacing w:val="40"/>
            </w:rPr>
            <w:t> </w:t>
          </w:r>
          <w:r>
            <w:rPr/>
            <w:t>penanganan pengaduan</w:t>
          </w:r>
          <w:r>
            <w:rPr>
              <w:spacing w:val="-3"/>
            </w:rPr>
            <w:t> </w:t>
          </w:r>
          <w:r>
            <w:rPr>
              <w:spacing w:val="-2"/>
            </w:rPr>
            <w:t>masyarakat</w:t>
          </w:r>
          <w:r>
            <w:rPr/>
            <w:tab/>
          </w:r>
          <w:r>
            <w:rPr>
              <w:spacing w:val="-5"/>
            </w:rPr>
            <w:t>154</w:t>
          </w:r>
        </w:p>
        <w:p>
          <w:pPr>
            <w:pStyle w:val="TOC6"/>
            <w:numPr>
              <w:ilvl w:val="3"/>
              <w:numId w:val="32"/>
            </w:numPr>
            <w:tabs>
              <w:tab w:pos="2991" w:val="left" w:leader="none"/>
              <w:tab w:pos="9679" w:val="left" w:leader="dot"/>
            </w:tabs>
            <w:spacing w:line="273" w:lineRule="auto" w:before="6" w:after="0"/>
            <w:ind w:left="2991" w:right="658" w:hanging="425"/>
            <w:jc w:val="left"/>
            <w:rPr>
              <w:sz w:val="22"/>
            </w:rPr>
          </w:pPr>
          <w:r>
            <w:rPr/>
            <w:t>Indikator</w:t>
          </w:r>
          <w:r>
            <w:rPr>
              <w:spacing w:val="40"/>
            </w:rPr>
            <w:t> </w:t>
          </w:r>
          <w:r>
            <w:rPr/>
            <w:t>Kinerja</w:t>
          </w:r>
          <w:r>
            <w:rPr>
              <w:spacing w:val="40"/>
            </w:rPr>
            <w:t> </w:t>
          </w:r>
          <w:r>
            <w:rPr/>
            <w:t>Pendukung</w:t>
          </w:r>
          <w:r>
            <w:rPr>
              <w:spacing w:val="40"/>
            </w:rPr>
            <w:t> </w:t>
          </w:r>
          <w:r>
            <w:rPr/>
            <w:t>(IKP)</w:t>
          </w:r>
          <w:r>
            <w:rPr>
              <w:spacing w:val="40"/>
            </w:rPr>
            <w:t> </w:t>
          </w:r>
          <w:r>
            <w:rPr/>
            <w:t>-</w:t>
          </w:r>
          <w:r>
            <w:rPr>
              <w:spacing w:val="40"/>
            </w:rPr>
            <w:t> </w:t>
          </w:r>
          <w:r>
            <w:rPr/>
            <w:t>10</w:t>
          </w:r>
          <w:r>
            <w:rPr>
              <w:spacing w:val="40"/>
            </w:rPr>
            <w:t> </w:t>
          </w:r>
          <w:r>
            <w:rPr/>
            <w:t>Persentase</w:t>
          </w:r>
          <w:r>
            <w:rPr>
              <w:spacing w:val="40"/>
            </w:rPr>
            <w:t> </w:t>
          </w:r>
          <w:r>
            <w:rPr/>
            <w:t>penyuluhan </w:t>
          </w:r>
          <w:r>
            <w:rPr>
              <w:spacing w:val="-2"/>
            </w:rPr>
            <w:t>hukum</w:t>
          </w:r>
          <w:r>
            <w:rPr/>
            <w:tab/>
          </w:r>
          <w:r>
            <w:rPr>
              <w:spacing w:val="-5"/>
            </w:rPr>
            <w:t>157</w:t>
          </w:r>
        </w:p>
        <w:p>
          <w:pPr>
            <w:pStyle w:val="TOC4"/>
            <w:numPr>
              <w:ilvl w:val="0"/>
              <w:numId w:val="32"/>
            </w:numPr>
            <w:tabs>
              <w:tab w:pos="2139" w:val="left" w:leader="none"/>
              <w:tab w:pos="9689" w:val="left" w:leader="dot"/>
            </w:tabs>
            <w:spacing w:line="240" w:lineRule="auto" w:before="6" w:after="0"/>
            <w:ind w:left="2139" w:right="0" w:hanging="423"/>
            <w:jc w:val="left"/>
          </w:pPr>
          <w:hyperlink w:history="true" w:anchor="_TOC_250003">
            <w:r>
              <w:rPr/>
              <w:t>Realisasi</w:t>
            </w:r>
            <w:r>
              <w:rPr>
                <w:spacing w:val="-2"/>
              </w:rPr>
              <w:t> Anggaran</w:t>
            </w:r>
            <w:r>
              <w:rPr/>
              <w:tab/>
            </w:r>
            <w:r>
              <w:rPr>
                <w:spacing w:val="-5"/>
              </w:rPr>
              <w:t>160</w:t>
            </w:r>
          </w:hyperlink>
        </w:p>
        <w:p>
          <w:pPr>
            <w:pStyle w:val="TOC5"/>
            <w:numPr>
              <w:ilvl w:val="0"/>
              <w:numId w:val="35"/>
            </w:numPr>
            <w:tabs>
              <w:tab w:pos="2566" w:val="left" w:leader="none"/>
              <w:tab w:pos="9699" w:val="left" w:leader="dot"/>
            </w:tabs>
            <w:spacing w:line="240" w:lineRule="auto" w:before="39" w:after="0"/>
            <w:ind w:left="2566" w:right="0" w:hanging="425"/>
            <w:jc w:val="left"/>
          </w:pPr>
          <w:r>
            <w:rPr/>
            <w:t>Per</w:t>
          </w:r>
          <w:r>
            <w:rPr>
              <w:spacing w:val="-1"/>
            </w:rPr>
            <w:t> </w:t>
          </w:r>
          <w:r>
            <w:rPr/>
            <w:t>Jenis</w:t>
          </w:r>
          <w:r>
            <w:rPr>
              <w:spacing w:val="-1"/>
            </w:rPr>
            <w:t> </w:t>
          </w:r>
          <w:r>
            <w:rPr>
              <w:spacing w:val="-2"/>
            </w:rPr>
            <w:t>Belanja</w:t>
          </w:r>
          <w:r>
            <w:rPr/>
            <w:tab/>
          </w:r>
          <w:r>
            <w:rPr>
              <w:spacing w:val="-5"/>
            </w:rPr>
            <w:t>161</w:t>
          </w:r>
        </w:p>
        <w:p>
          <w:pPr>
            <w:pStyle w:val="TOC5"/>
            <w:numPr>
              <w:ilvl w:val="0"/>
              <w:numId w:val="35"/>
            </w:numPr>
            <w:tabs>
              <w:tab w:pos="2566" w:val="left" w:leader="none"/>
              <w:tab w:pos="9674" w:val="left" w:leader="dot"/>
            </w:tabs>
            <w:spacing w:line="240" w:lineRule="auto" w:before="44" w:after="0"/>
            <w:ind w:left="2566" w:right="0" w:hanging="425"/>
            <w:jc w:val="left"/>
          </w:pPr>
          <w:r>
            <w:rPr/>
            <w:t>Per</w:t>
          </w:r>
          <w:r>
            <w:rPr>
              <w:spacing w:val="-2"/>
            </w:rPr>
            <w:t> Program.</w:t>
          </w:r>
          <w:r>
            <w:rPr/>
            <w:tab/>
          </w:r>
          <w:r>
            <w:rPr>
              <w:spacing w:val="-5"/>
            </w:rPr>
            <w:t>162</w:t>
          </w:r>
        </w:p>
        <w:p>
          <w:pPr>
            <w:pStyle w:val="TOC5"/>
            <w:numPr>
              <w:ilvl w:val="0"/>
              <w:numId w:val="35"/>
            </w:numPr>
            <w:tabs>
              <w:tab w:pos="2566" w:val="left" w:leader="none"/>
              <w:tab w:pos="9684" w:val="left" w:leader="dot"/>
            </w:tabs>
            <w:spacing w:line="278" w:lineRule="auto" w:before="39" w:after="0"/>
            <w:ind w:left="2566" w:right="655" w:hanging="425"/>
            <w:jc w:val="left"/>
          </w:pPr>
          <w:r>
            <w:rPr/>
            <w:t>Per</w:t>
          </w:r>
          <w:r>
            <w:rPr>
              <w:spacing w:val="80"/>
              <w:w w:val="150"/>
            </w:rPr>
            <w:t>     </w:t>
          </w:r>
          <w:r>
            <w:rPr/>
            <w:t>Bag,</w:t>
          </w:r>
          <w:r>
            <w:rPr>
              <w:spacing w:val="80"/>
              <w:w w:val="150"/>
            </w:rPr>
            <w:t>     </w:t>
          </w:r>
          <w:r>
            <w:rPr/>
            <w:t>Sat,</w:t>
          </w:r>
          <w:r>
            <w:rPr>
              <w:spacing w:val="80"/>
              <w:w w:val="150"/>
            </w:rPr>
            <w:t>     </w:t>
          </w:r>
          <w:r>
            <w:rPr/>
            <w:t>Sie</w:t>
          </w:r>
          <w:r>
            <w:rPr>
              <w:spacing w:val="80"/>
              <w:w w:val="150"/>
            </w:rPr>
            <w:t>     </w:t>
          </w:r>
          <w:r>
            <w:rPr/>
            <w:t>dan</w:t>
          </w:r>
          <w:r>
            <w:rPr>
              <w:spacing w:val="80"/>
              <w:w w:val="150"/>
            </w:rPr>
            <w:t>     </w:t>
          </w:r>
          <w:r>
            <w:rPr/>
            <w:t>Polsek</w:t>
          </w:r>
          <w:r>
            <w:rPr>
              <w:spacing w:val="40"/>
            </w:rPr>
            <w:t> </w:t>
          </w:r>
          <w:r>
            <w:rPr>
              <w:spacing w:val="-2"/>
            </w:rPr>
            <w:t>jajaran</w:t>
          </w:r>
          <w:r>
            <w:rPr/>
            <w:tab/>
          </w:r>
          <w:r>
            <w:rPr>
              <w:spacing w:val="-5"/>
            </w:rPr>
            <w:t>164</w:t>
          </w:r>
        </w:p>
        <w:p>
          <w:pPr>
            <w:pStyle w:val="TOC2"/>
            <w:tabs>
              <w:tab w:pos="1715" w:val="left" w:leader="none"/>
              <w:tab w:pos="9679" w:val="left" w:leader="dot"/>
            </w:tabs>
          </w:pPr>
          <w:hyperlink w:history="true" w:anchor="_TOC_250002">
            <w:r>
              <w:rPr/>
              <w:t>BAB</w:t>
            </w:r>
            <w:r>
              <w:rPr>
                <w:spacing w:val="-4"/>
              </w:rPr>
              <w:t> </w:t>
            </w:r>
            <w:r>
              <w:rPr>
                <w:spacing w:val="-7"/>
              </w:rPr>
              <w:t>IV</w:t>
            </w:r>
            <w:r>
              <w:rPr/>
              <w:tab/>
            </w:r>
            <w:r>
              <w:rPr>
                <w:spacing w:val="-2"/>
              </w:rPr>
              <w:t>PENUTUP.</w:t>
            </w:r>
            <w:r>
              <w:rPr/>
              <w:tab/>
            </w:r>
            <w:r>
              <w:rPr>
                <w:spacing w:val="-5"/>
              </w:rPr>
              <w:t>166</w:t>
            </w:r>
          </w:hyperlink>
        </w:p>
        <w:p>
          <w:pPr>
            <w:pStyle w:val="TOC4"/>
            <w:numPr>
              <w:ilvl w:val="0"/>
              <w:numId w:val="36"/>
            </w:numPr>
            <w:tabs>
              <w:tab w:pos="2141" w:val="left" w:leader="none"/>
              <w:tab w:pos="9679" w:val="left" w:leader="dot"/>
            </w:tabs>
            <w:spacing w:line="240" w:lineRule="auto" w:before="44" w:after="0"/>
            <w:ind w:left="2141" w:right="0" w:hanging="430"/>
            <w:jc w:val="left"/>
          </w:pPr>
          <w:hyperlink w:history="true" w:anchor="_TOC_250001">
            <w:r>
              <w:rPr>
                <w:spacing w:val="-2"/>
              </w:rPr>
              <w:t>Kesimpulan</w:t>
            </w:r>
            <w:r>
              <w:rPr/>
              <w:tab/>
            </w:r>
            <w:r>
              <w:rPr>
                <w:spacing w:val="-5"/>
              </w:rPr>
              <w:t>167</w:t>
            </w:r>
          </w:hyperlink>
        </w:p>
        <w:p>
          <w:pPr>
            <w:pStyle w:val="TOC4"/>
            <w:numPr>
              <w:ilvl w:val="0"/>
              <w:numId w:val="36"/>
            </w:numPr>
            <w:tabs>
              <w:tab w:pos="2141" w:val="left" w:leader="none"/>
              <w:tab w:pos="9679" w:val="left" w:leader="dot"/>
            </w:tabs>
            <w:spacing w:line="240" w:lineRule="auto" w:before="39" w:after="0"/>
            <w:ind w:left="2141" w:right="0" w:hanging="430"/>
            <w:jc w:val="left"/>
          </w:pPr>
          <w:hyperlink w:history="true" w:anchor="_TOC_250000">
            <w:r>
              <w:rPr>
                <w:spacing w:val="-2"/>
              </w:rPr>
              <w:t>Saran</w:t>
            </w:r>
            <w:r>
              <w:rPr/>
              <w:tab/>
            </w:r>
            <w:r>
              <w:rPr>
                <w:spacing w:val="-5"/>
              </w:rPr>
              <w:t>168</w:t>
            </w:r>
          </w:hyperlink>
        </w:p>
      </w:sdtContent>
    </w:sdt>
    <w:p>
      <w:pPr>
        <w:spacing w:after="0" w:line="240" w:lineRule="auto"/>
        <w:jc w:val="left"/>
        <w:sectPr>
          <w:type w:val="continuous"/>
          <w:pgSz w:w="11910" w:h="16840"/>
          <w:pgMar w:header="0" w:footer="631" w:top="720" w:bottom="1099" w:left="980" w:right="180"/>
        </w:sectPr>
      </w:pPr>
    </w:p>
    <w:p>
      <w:pPr>
        <w:pStyle w:val="BodyText"/>
        <w:spacing w:before="4"/>
        <w:rPr>
          <w:sz w:val="17"/>
        </w:rPr>
      </w:pPr>
    </w:p>
    <w:p>
      <w:pPr>
        <w:spacing w:after="0"/>
        <w:rPr>
          <w:sz w:val="17"/>
        </w:rPr>
        <w:sectPr>
          <w:footerReference w:type="default" r:id="rId278"/>
          <w:pgSz w:w="11910" w:h="16840"/>
          <w:pgMar w:header="0" w:footer="0" w:top="1940" w:bottom="280" w:left="980" w:right="180"/>
        </w:sectPr>
      </w:pPr>
    </w:p>
    <w:p>
      <w:pPr>
        <w:pStyle w:val="BodyText"/>
        <w:rPr>
          <w:sz w:val="20"/>
        </w:rPr>
      </w:pPr>
      <w:r>
        <w:rPr>
          <w:sz w:val="20"/>
        </w:rPr>
        <w:drawing>
          <wp:inline distT="0" distB="0" distL="0" distR="0">
            <wp:extent cx="10007297" cy="6897528"/>
            <wp:effectExtent l="0" t="0" r="0" b="0"/>
            <wp:docPr id="1063" name="Image 1063"/>
            <wp:cNvGraphicFramePr>
              <a:graphicFrameLocks/>
            </wp:cNvGraphicFramePr>
            <a:graphic>
              <a:graphicData uri="http://schemas.openxmlformats.org/drawingml/2006/picture">
                <pic:pic>
                  <pic:nvPicPr>
                    <pic:cNvPr id="1063" name="Image 1063"/>
                    <pic:cNvPicPr/>
                  </pic:nvPicPr>
                  <pic:blipFill>
                    <a:blip r:embed="rId280" cstate="print"/>
                    <a:stretch>
                      <a:fillRect/>
                    </a:stretch>
                  </pic:blipFill>
                  <pic:spPr>
                    <a:xfrm>
                      <a:off x="0" y="0"/>
                      <a:ext cx="10007297" cy="6897528"/>
                    </a:xfrm>
                    <a:prstGeom prst="rect">
                      <a:avLst/>
                    </a:prstGeom>
                  </pic:spPr>
                </pic:pic>
              </a:graphicData>
            </a:graphic>
          </wp:inline>
        </w:drawing>
      </w:r>
      <w:r>
        <w:rPr>
          <w:sz w:val="20"/>
        </w:rPr>
      </w:r>
    </w:p>
    <w:p>
      <w:pPr>
        <w:spacing w:after="0"/>
        <w:rPr>
          <w:sz w:val="20"/>
        </w:rPr>
        <w:sectPr>
          <w:footerReference w:type="default" r:id="rId279"/>
          <w:pgSz w:w="16840" w:h="11900" w:orient="landscape"/>
          <w:pgMar w:header="0" w:footer="0" w:top="460" w:bottom="280" w:left="0" w:right="0"/>
        </w:sectPr>
      </w:pPr>
    </w:p>
    <w:p>
      <w:pPr>
        <w:pStyle w:val="BodyText"/>
        <w:ind w:left="1301"/>
        <w:rPr>
          <w:sz w:val="20"/>
        </w:rPr>
      </w:pPr>
      <w:r>
        <w:rPr>
          <w:sz w:val="20"/>
        </w:rPr>
        <w:drawing>
          <wp:inline distT="0" distB="0" distL="0" distR="0">
            <wp:extent cx="8858250" cy="6844474"/>
            <wp:effectExtent l="0" t="0" r="0" b="0"/>
            <wp:docPr id="1064" name="Image 1064"/>
            <wp:cNvGraphicFramePr>
              <a:graphicFrameLocks/>
            </wp:cNvGraphicFramePr>
            <a:graphic>
              <a:graphicData uri="http://schemas.openxmlformats.org/drawingml/2006/picture">
                <pic:pic>
                  <pic:nvPicPr>
                    <pic:cNvPr id="1064" name="Image 1064"/>
                    <pic:cNvPicPr/>
                  </pic:nvPicPr>
                  <pic:blipFill>
                    <a:blip r:embed="rId282" cstate="print"/>
                    <a:stretch>
                      <a:fillRect/>
                    </a:stretch>
                  </pic:blipFill>
                  <pic:spPr>
                    <a:xfrm>
                      <a:off x="0" y="0"/>
                      <a:ext cx="8858250" cy="6844474"/>
                    </a:xfrm>
                    <a:prstGeom prst="rect">
                      <a:avLst/>
                    </a:prstGeom>
                  </pic:spPr>
                </pic:pic>
              </a:graphicData>
            </a:graphic>
          </wp:inline>
        </w:drawing>
      </w:r>
      <w:r>
        <w:rPr>
          <w:sz w:val="20"/>
        </w:rPr>
      </w:r>
    </w:p>
    <w:p>
      <w:pPr>
        <w:spacing w:after="0"/>
        <w:rPr>
          <w:sz w:val="20"/>
        </w:rPr>
        <w:sectPr>
          <w:footerReference w:type="default" r:id="rId281"/>
          <w:pgSz w:w="16840" w:h="11900" w:orient="landscape"/>
          <w:pgMar w:header="0" w:footer="0" w:top="0" w:bottom="280" w:left="0" w:right="0"/>
        </w:sectPr>
      </w:pPr>
    </w:p>
    <w:p>
      <w:pPr>
        <w:pStyle w:val="BodyText"/>
        <w:spacing w:before="4"/>
        <w:rPr>
          <w:sz w:val="17"/>
        </w:rPr>
      </w:pPr>
      <w:r>
        <w:rPr/>
        <w:drawing>
          <wp:anchor distT="0" distB="0" distL="0" distR="0" allowOverlap="1" layoutInCell="1" locked="0" behindDoc="0" simplePos="0" relativeHeight="15861248">
            <wp:simplePos x="0" y="0"/>
            <wp:positionH relativeFrom="page">
              <wp:posOffset>702417</wp:posOffset>
            </wp:positionH>
            <wp:positionV relativeFrom="page">
              <wp:posOffset>0</wp:posOffset>
            </wp:positionV>
            <wp:extent cx="9288564" cy="6985000"/>
            <wp:effectExtent l="0" t="0" r="0" b="0"/>
            <wp:wrapNone/>
            <wp:docPr id="1065" name="Image 1065"/>
            <wp:cNvGraphicFramePr>
              <a:graphicFrameLocks/>
            </wp:cNvGraphicFramePr>
            <a:graphic>
              <a:graphicData uri="http://schemas.openxmlformats.org/drawingml/2006/picture">
                <pic:pic>
                  <pic:nvPicPr>
                    <pic:cNvPr id="1065" name="Image 1065"/>
                    <pic:cNvPicPr/>
                  </pic:nvPicPr>
                  <pic:blipFill>
                    <a:blip r:embed="rId284" cstate="print"/>
                    <a:stretch>
                      <a:fillRect/>
                    </a:stretch>
                  </pic:blipFill>
                  <pic:spPr>
                    <a:xfrm>
                      <a:off x="0" y="0"/>
                      <a:ext cx="9288564" cy="6985000"/>
                    </a:xfrm>
                    <a:prstGeom prst="rect">
                      <a:avLst/>
                    </a:prstGeom>
                  </pic:spPr>
                </pic:pic>
              </a:graphicData>
            </a:graphic>
          </wp:anchor>
        </w:drawing>
      </w:r>
    </w:p>
    <w:p>
      <w:pPr>
        <w:spacing w:after="0"/>
        <w:rPr>
          <w:sz w:val="17"/>
        </w:rPr>
        <w:sectPr>
          <w:footerReference w:type="default" r:id="rId283"/>
          <w:pgSz w:w="16840" w:h="11900" w:orient="landscape"/>
          <w:pgMar w:header="0" w:footer="0" w:top="1340" w:bottom="280" w:left="0" w:right="0"/>
        </w:sectPr>
      </w:pPr>
    </w:p>
    <w:p>
      <w:pPr>
        <w:pStyle w:val="BodyText"/>
        <w:ind w:left="2105"/>
        <w:rPr>
          <w:sz w:val="20"/>
        </w:rPr>
      </w:pPr>
      <w:r>
        <w:rPr>
          <w:sz w:val="20"/>
        </w:rPr>
        <w:drawing>
          <wp:inline distT="0" distB="0" distL="0" distR="0">
            <wp:extent cx="8000999" cy="6968871"/>
            <wp:effectExtent l="0" t="0" r="0" b="0"/>
            <wp:docPr id="1066" name="Image 1066"/>
            <wp:cNvGraphicFramePr>
              <a:graphicFrameLocks/>
            </wp:cNvGraphicFramePr>
            <a:graphic>
              <a:graphicData uri="http://schemas.openxmlformats.org/drawingml/2006/picture">
                <pic:pic>
                  <pic:nvPicPr>
                    <pic:cNvPr id="1066" name="Image 1066"/>
                    <pic:cNvPicPr/>
                  </pic:nvPicPr>
                  <pic:blipFill>
                    <a:blip r:embed="rId286" cstate="print"/>
                    <a:stretch>
                      <a:fillRect/>
                    </a:stretch>
                  </pic:blipFill>
                  <pic:spPr>
                    <a:xfrm>
                      <a:off x="0" y="0"/>
                      <a:ext cx="8000999" cy="6968871"/>
                    </a:xfrm>
                    <a:prstGeom prst="rect">
                      <a:avLst/>
                    </a:prstGeom>
                  </pic:spPr>
                </pic:pic>
              </a:graphicData>
            </a:graphic>
          </wp:inline>
        </w:drawing>
      </w:r>
      <w:r>
        <w:rPr>
          <w:sz w:val="20"/>
        </w:rPr>
      </w:r>
    </w:p>
    <w:p>
      <w:pPr>
        <w:spacing w:after="0"/>
        <w:rPr>
          <w:sz w:val="20"/>
        </w:rPr>
        <w:sectPr>
          <w:footerReference w:type="default" r:id="rId285"/>
          <w:pgSz w:w="16840" w:h="11900" w:orient="landscape"/>
          <w:pgMar w:header="0" w:footer="0" w:top="0" w:bottom="280" w:left="0" w:right="0"/>
        </w:sectPr>
      </w:pPr>
    </w:p>
    <w:p>
      <w:pPr>
        <w:pStyle w:val="BodyText"/>
        <w:rPr>
          <w:sz w:val="20"/>
        </w:rPr>
      </w:pPr>
      <w:r>
        <w:rPr>
          <w:sz w:val="20"/>
        </w:rPr>
        <w:drawing>
          <wp:inline distT="0" distB="0" distL="0" distR="0">
            <wp:extent cx="10001249" cy="7104221"/>
            <wp:effectExtent l="0" t="0" r="0" b="0"/>
            <wp:docPr id="1067" name="Image 1067"/>
            <wp:cNvGraphicFramePr>
              <a:graphicFrameLocks/>
            </wp:cNvGraphicFramePr>
            <a:graphic>
              <a:graphicData uri="http://schemas.openxmlformats.org/drawingml/2006/picture">
                <pic:pic>
                  <pic:nvPicPr>
                    <pic:cNvPr id="1067" name="Image 1067"/>
                    <pic:cNvPicPr/>
                  </pic:nvPicPr>
                  <pic:blipFill>
                    <a:blip r:embed="rId288" cstate="print"/>
                    <a:stretch>
                      <a:fillRect/>
                    </a:stretch>
                  </pic:blipFill>
                  <pic:spPr>
                    <a:xfrm>
                      <a:off x="0" y="0"/>
                      <a:ext cx="10001249" cy="7104221"/>
                    </a:xfrm>
                    <a:prstGeom prst="rect">
                      <a:avLst/>
                    </a:prstGeom>
                  </pic:spPr>
                </pic:pic>
              </a:graphicData>
            </a:graphic>
          </wp:inline>
        </w:drawing>
      </w:r>
      <w:r>
        <w:rPr>
          <w:sz w:val="20"/>
        </w:rPr>
      </w:r>
    </w:p>
    <w:p>
      <w:pPr>
        <w:spacing w:after="0"/>
        <w:rPr>
          <w:sz w:val="20"/>
        </w:rPr>
        <w:sectPr>
          <w:footerReference w:type="default" r:id="rId287"/>
          <w:pgSz w:w="16840" w:h="11900" w:orient="landscape"/>
          <w:pgMar w:header="0" w:footer="0" w:top="280" w:bottom="0" w:left="0" w:right="0"/>
        </w:sectPr>
      </w:pPr>
    </w:p>
    <w:p>
      <w:pPr>
        <w:pStyle w:val="BodyText"/>
        <w:spacing w:before="4"/>
        <w:rPr>
          <w:sz w:val="17"/>
        </w:rPr>
      </w:pPr>
      <w:r>
        <w:rPr/>
        <w:drawing>
          <wp:anchor distT="0" distB="0" distL="0" distR="0" allowOverlap="1" layoutInCell="1" locked="0" behindDoc="0" simplePos="0" relativeHeight="15861760">
            <wp:simplePos x="0" y="0"/>
            <wp:positionH relativeFrom="page">
              <wp:posOffset>0</wp:posOffset>
            </wp:positionH>
            <wp:positionV relativeFrom="page">
              <wp:posOffset>58136</wp:posOffset>
            </wp:positionV>
            <wp:extent cx="10693400" cy="6868727"/>
            <wp:effectExtent l="0" t="0" r="0" b="0"/>
            <wp:wrapNone/>
            <wp:docPr id="1068" name="Image 1068"/>
            <wp:cNvGraphicFramePr>
              <a:graphicFrameLocks/>
            </wp:cNvGraphicFramePr>
            <a:graphic>
              <a:graphicData uri="http://schemas.openxmlformats.org/drawingml/2006/picture">
                <pic:pic>
                  <pic:nvPicPr>
                    <pic:cNvPr id="1068" name="Image 1068"/>
                    <pic:cNvPicPr/>
                  </pic:nvPicPr>
                  <pic:blipFill>
                    <a:blip r:embed="rId290" cstate="print"/>
                    <a:stretch>
                      <a:fillRect/>
                    </a:stretch>
                  </pic:blipFill>
                  <pic:spPr>
                    <a:xfrm>
                      <a:off x="0" y="0"/>
                      <a:ext cx="10693400" cy="6868727"/>
                    </a:xfrm>
                    <a:prstGeom prst="rect">
                      <a:avLst/>
                    </a:prstGeom>
                  </pic:spPr>
                </pic:pic>
              </a:graphicData>
            </a:graphic>
          </wp:anchor>
        </w:drawing>
      </w:r>
    </w:p>
    <w:p>
      <w:pPr>
        <w:spacing w:after="0"/>
        <w:rPr>
          <w:sz w:val="17"/>
        </w:rPr>
        <w:sectPr>
          <w:footerReference w:type="default" r:id="rId289"/>
          <w:pgSz w:w="16840" w:h="11900" w:orient="landscape"/>
          <w:pgMar w:header="0" w:footer="0" w:top="100" w:bottom="280" w:left="0" w:right="0"/>
        </w:sectPr>
      </w:pPr>
    </w:p>
    <w:p>
      <w:pPr>
        <w:pStyle w:val="BodyText"/>
        <w:rPr>
          <w:sz w:val="20"/>
        </w:rPr>
      </w:pPr>
      <w:r>
        <w:rPr>
          <w:sz w:val="20"/>
        </w:rPr>
        <w:drawing>
          <wp:inline distT="0" distB="0" distL="0" distR="0">
            <wp:extent cx="10001250" cy="6984206"/>
            <wp:effectExtent l="0" t="0" r="0" b="0"/>
            <wp:docPr id="1069" name="Image 1069"/>
            <wp:cNvGraphicFramePr>
              <a:graphicFrameLocks/>
            </wp:cNvGraphicFramePr>
            <a:graphic>
              <a:graphicData uri="http://schemas.openxmlformats.org/drawingml/2006/picture">
                <pic:pic>
                  <pic:nvPicPr>
                    <pic:cNvPr id="1069" name="Image 1069"/>
                    <pic:cNvPicPr/>
                  </pic:nvPicPr>
                  <pic:blipFill>
                    <a:blip r:embed="rId292" cstate="print"/>
                    <a:stretch>
                      <a:fillRect/>
                    </a:stretch>
                  </pic:blipFill>
                  <pic:spPr>
                    <a:xfrm>
                      <a:off x="0" y="0"/>
                      <a:ext cx="10001250" cy="6984206"/>
                    </a:xfrm>
                    <a:prstGeom prst="rect">
                      <a:avLst/>
                    </a:prstGeom>
                  </pic:spPr>
                </pic:pic>
              </a:graphicData>
            </a:graphic>
          </wp:inline>
        </w:drawing>
      </w:r>
      <w:r>
        <w:rPr>
          <w:sz w:val="20"/>
        </w:rPr>
      </w:r>
    </w:p>
    <w:p>
      <w:pPr>
        <w:spacing w:after="0"/>
        <w:rPr>
          <w:sz w:val="20"/>
        </w:rPr>
        <w:sectPr>
          <w:footerReference w:type="default" r:id="rId291"/>
          <w:pgSz w:w="16840" w:h="11900" w:orient="landscape"/>
          <w:pgMar w:header="0" w:footer="0" w:top="380" w:bottom="280" w:left="0" w:right="0"/>
        </w:sectPr>
      </w:pPr>
    </w:p>
    <w:p>
      <w:pPr>
        <w:pStyle w:val="BodyText"/>
        <w:spacing w:before="4"/>
        <w:rPr>
          <w:sz w:val="17"/>
        </w:rPr>
      </w:pPr>
      <w:r>
        <w:rPr/>
        <w:drawing>
          <wp:anchor distT="0" distB="0" distL="0" distR="0" allowOverlap="1" layoutInCell="1" locked="0" behindDoc="0" simplePos="0" relativeHeight="15862272">
            <wp:simplePos x="0" y="0"/>
            <wp:positionH relativeFrom="page">
              <wp:posOffset>330503</wp:posOffset>
            </wp:positionH>
            <wp:positionV relativeFrom="page">
              <wp:posOffset>0</wp:posOffset>
            </wp:positionV>
            <wp:extent cx="10032393" cy="6985000"/>
            <wp:effectExtent l="0" t="0" r="0" b="0"/>
            <wp:wrapNone/>
            <wp:docPr id="1070" name="Image 1070"/>
            <wp:cNvGraphicFramePr>
              <a:graphicFrameLocks/>
            </wp:cNvGraphicFramePr>
            <a:graphic>
              <a:graphicData uri="http://schemas.openxmlformats.org/drawingml/2006/picture">
                <pic:pic>
                  <pic:nvPicPr>
                    <pic:cNvPr id="1070" name="Image 1070"/>
                    <pic:cNvPicPr/>
                  </pic:nvPicPr>
                  <pic:blipFill>
                    <a:blip r:embed="rId294" cstate="print"/>
                    <a:stretch>
                      <a:fillRect/>
                    </a:stretch>
                  </pic:blipFill>
                  <pic:spPr>
                    <a:xfrm>
                      <a:off x="0" y="0"/>
                      <a:ext cx="10032393" cy="6985000"/>
                    </a:xfrm>
                    <a:prstGeom prst="rect">
                      <a:avLst/>
                    </a:prstGeom>
                  </pic:spPr>
                </pic:pic>
              </a:graphicData>
            </a:graphic>
          </wp:anchor>
        </w:drawing>
      </w:r>
    </w:p>
    <w:p>
      <w:pPr>
        <w:spacing w:after="0"/>
        <w:rPr>
          <w:sz w:val="17"/>
        </w:rPr>
        <w:sectPr>
          <w:footerReference w:type="default" r:id="rId293"/>
          <w:pgSz w:w="16840" w:h="11900" w:orient="landscape"/>
          <w:pgMar w:header="0" w:footer="0" w:top="1340" w:bottom="280" w:left="0" w:right="0"/>
        </w:sectPr>
      </w:pPr>
    </w:p>
    <w:p>
      <w:pPr>
        <w:pStyle w:val="BodyText"/>
        <w:spacing w:before="4"/>
        <w:rPr>
          <w:sz w:val="17"/>
        </w:rPr>
      </w:pPr>
      <w:r>
        <w:rPr/>
        <w:drawing>
          <wp:anchor distT="0" distB="0" distL="0" distR="0" allowOverlap="1" layoutInCell="1" locked="0" behindDoc="0" simplePos="0" relativeHeight="15862784">
            <wp:simplePos x="0" y="0"/>
            <wp:positionH relativeFrom="page">
              <wp:posOffset>585973</wp:posOffset>
            </wp:positionH>
            <wp:positionV relativeFrom="page">
              <wp:posOffset>0</wp:posOffset>
            </wp:positionV>
            <wp:extent cx="9521452" cy="6985000"/>
            <wp:effectExtent l="0" t="0" r="0" b="0"/>
            <wp:wrapNone/>
            <wp:docPr id="1071" name="Image 1071"/>
            <wp:cNvGraphicFramePr>
              <a:graphicFrameLocks/>
            </wp:cNvGraphicFramePr>
            <a:graphic>
              <a:graphicData uri="http://schemas.openxmlformats.org/drawingml/2006/picture">
                <pic:pic>
                  <pic:nvPicPr>
                    <pic:cNvPr id="1071" name="Image 1071"/>
                    <pic:cNvPicPr/>
                  </pic:nvPicPr>
                  <pic:blipFill>
                    <a:blip r:embed="rId296" cstate="print"/>
                    <a:stretch>
                      <a:fillRect/>
                    </a:stretch>
                  </pic:blipFill>
                  <pic:spPr>
                    <a:xfrm>
                      <a:off x="0" y="0"/>
                      <a:ext cx="9521452" cy="6985000"/>
                    </a:xfrm>
                    <a:prstGeom prst="rect">
                      <a:avLst/>
                    </a:prstGeom>
                  </pic:spPr>
                </pic:pic>
              </a:graphicData>
            </a:graphic>
          </wp:anchor>
        </w:drawing>
      </w:r>
    </w:p>
    <w:p>
      <w:pPr>
        <w:spacing w:after="0"/>
        <w:rPr>
          <w:sz w:val="17"/>
        </w:rPr>
        <w:sectPr>
          <w:footerReference w:type="default" r:id="rId295"/>
          <w:pgSz w:w="16840" w:h="11900" w:orient="landscape"/>
          <w:pgMar w:header="0" w:footer="0" w:top="1340" w:bottom="280" w:left="0" w:right="0"/>
        </w:sectPr>
      </w:pPr>
    </w:p>
    <w:p>
      <w:pPr>
        <w:pStyle w:val="BodyText"/>
        <w:spacing w:before="4"/>
        <w:rPr>
          <w:sz w:val="17"/>
        </w:rPr>
      </w:pPr>
      <w:r>
        <w:rPr/>
        <w:drawing>
          <wp:anchor distT="0" distB="0" distL="0" distR="0" allowOverlap="1" layoutInCell="1" locked="0" behindDoc="0" simplePos="0" relativeHeight="15863296">
            <wp:simplePos x="0" y="0"/>
            <wp:positionH relativeFrom="page">
              <wp:posOffset>581790</wp:posOffset>
            </wp:positionH>
            <wp:positionV relativeFrom="page">
              <wp:posOffset>0</wp:posOffset>
            </wp:positionV>
            <wp:extent cx="9529819" cy="6985000"/>
            <wp:effectExtent l="0" t="0" r="0" b="0"/>
            <wp:wrapNone/>
            <wp:docPr id="1072" name="Image 1072"/>
            <wp:cNvGraphicFramePr>
              <a:graphicFrameLocks/>
            </wp:cNvGraphicFramePr>
            <a:graphic>
              <a:graphicData uri="http://schemas.openxmlformats.org/drawingml/2006/picture">
                <pic:pic>
                  <pic:nvPicPr>
                    <pic:cNvPr id="1072" name="Image 1072"/>
                    <pic:cNvPicPr/>
                  </pic:nvPicPr>
                  <pic:blipFill>
                    <a:blip r:embed="rId298" cstate="print"/>
                    <a:stretch>
                      <a:fillRect/>
                    </a:stretch>
                  </pic:blipFill>
                  <pic:spPr>
                    <a:xfrm>
                      <a:off x="0" y="0"/>
                      <a:ext cx="9529819" cy="6985000"/>
                    </a:xfrm>
                    <a:prstGeom prst="rect">
                      <a:avLst/>
                    </a:prstGeom>
                  </pic:spPr>
                </pic:pic>
              </a:graphicData>
            </a:graphic>
          </wp:anchor>
        </w:drawing>
      </w:r>
    </w:p>
    <w:p>
      <w:pPr>
        <w:spacing w:after="0"/>
        <w:rPr>
          <w:sz w:val="17"/>
        </w:rPr>
        <w:sectPr>
          <w:footerReference w:type="default" r:id="rId297"/>
          <w:pgSz w:w="16840" w:h="11900" w:orient="landscape"/>
          <w:pgMar w:header="0" w:footer="0" w:top="1340" w:bottom="280" w:left="0" w:right="0"/>
        </w:sectPr>
      </w:pPr>
    </w:p>
    <w:p>
      <w:pPr>
        <w:pStyle w:val="BodyText"/>
        <w:spacing w:before="4"/>
        <w:rPr>
          <w:sz w:val="17"/>
        </w:rPr>
      </w:pPr>
      <w:r>
        <w:rPr/>
        <w:drawing>
          <wp:anchor distT="0" distB="0" distL="0" distR="0" allowOverlap="1" layoutInCell="1" locked="0" behindDoc="0" simplePos="0" relativeHeight="15863808">
            <wp:simplePos x="0" y="0"/>
            <wp:positionH relativeFrom="page">
              <wp:posOffset>366769</wp:posOffset>
            </wp:positionH>
            <wp:positionV relativeFrom="page">
              <wp:posOffset>0</wp:posOffset>
            </wp:positionV>
            <wp:extent cx="9959861" cy="6985000"/>
            <wp:effectExtent l="0" t="0" r="0" b="0"/>
            <wp:wrapNone/>
            <wp:docPr id="1073" name="Image 1073"/>
            <wp:cNvGraphicFramePr>
              <a:graphicFrameLocks/>
            </wp:cNvGraphicFramePr>
            <a:graphic>
              <a:graphicData uri="http://schemas.openxmlformats.org/drawingml/2006/picture">
                <pic:pic>
                  <pic:nvPicPr>
                    <pic:cNvPr id="1073" name="Image 1073"/>
                    <pic:cNvPicPr/>
                  </pic:nvPicPr>
                  <pic:blipFill>
                    <a:blip r:embed="rId300" cstate="print"/>
                    <a:stretch>
                      <a:fillRect/>
                    </a:stretch>
                  </pic:blipFill>
                  <pic:spPr>
                    <a:xfrm>
                      <a:off x="0" y="0"/>
                      <a:ext cx="9959861" cy="6985000"/>
                    </a:xfrm>
                    <a:prstGeom prst="rect">
                      <a:avLst/>
                    </a:prstGeom>
                  </pic:spPr>
                </pic:pic>
              </a:graphicData>
            </a:graphic>
          </wp:anchor>
        </w:drawing>
      </w:r>
    </w:p>
    <w:sectPr>
      <w:footerReference w:type="default" r:id="rId299"/>
      <w:pgSz w:w="16840" w:h="11900" w:orient="landscape"/>
      <w:pgMar w:header="0" w:footer="0" w:top="134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Arial">
    <w:altName w:val="Arial"/>
    <w:charset w:val="1"/>
    <w:family w:val="swiss"/>
    <w:pitch w:val="variable"/>
  </w:font>
  <w:font w:name="Cambria">
    <w:altName w:val="Cambria"/>
    <w:charset w:val="1"/>
    <w:family w:val="roman"/>
    <w:pitch w:val="variable"/>
  </w:font>
  <w:font w:name="Calibri">
    <w:altName w:val="Calibri"/>
    <w:charset w:val="1"/>
    <w:family w:val="roman"/>
    <w:pitch w:val="variable"/>
  </w:font>
  <w:font w:name="Cambria Math">
    <w:altName w:val="Cambria Math"/>
    <w:charset w:val="1"/>
    <w:family w:val="roman"/>
    <w:pitch w:val="variable"/>
  </w:font>
  <w:font w:name="Tahoma">
    <w:altName w:val="Tahoma"/>
    <w:charset w:val="1"/>
    <w:family w:val="swiss"/>
    <w:pitch w:val="variable"/>
  </w:font>
  <w:font w:name="Symbol">
    <w:altName w:val="Symbol"/>
    <w:charset w:val="2"/>
    <w:family w:val="decorative"/>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9942272">
              <wp:simplePos x="0" y="0"/>
              <wp:positionH relativeFrom="page">
                <wp:posOffset>701992</wp:posOffset>
              </wp:positionH>
              <wp:positionV relativeFrom="page">
                <wp:posOffset>10093007</wp:posOffset>
              </wp:positionV>
              <wp:extent cx="6521450" cy="57150"/>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6521450" cy="57150"/>
                      </a:xfrm>
                      <a:custGeom>
                        <a:avLst/>
                        <a:gdLst/>
                        <a:ahLst/>
                        <a:cxnLst/>
                        <a:rect l="l" t="t" r="r" b="b"/>
                        <a:pathLst>
                          <a:path w="6521450" h="57150">
                            <a:moveTo>
                              <a:pt x="6521069" y="47625"/>
                            </a:moveTo>
                            <a:lnTo>
                              <a:pt x="0" y="47625"/>
                            </a:lnTo>
                            <a:lnTo>
                              <a:pt x="0" y="57150"/>
                            </a:lnTo>
                            <a:lnTo>
                              <a:pt x="6521069" y="57150"/>
                            </a:lnTo>
                            <a:lnTo>
                              <a:pt x="6521069" y="47625"/>
                            </a:lnTo>
                            <a:close/>
                          </a:path>
                          <a:path w="6521450" h="57150">
                            <a:moveTo>
                              <a:pt x="6521069" y="0"/>
                            </a:moveTo>
                            <a:lnTo>
                              <a:pt x="0" y="0"/>
                            </a:lnTo>
                            <a:lnTo>
                              <a:pt x="0" y="38100"/>
                            </a:lnTo>
                            <a:lnTo>
                              <a:pt x="6521069" y="38100"/>
                            </a:lnTo>
                            <a:lnTo>
                              <a:pt x="6521069" y="0"/>
                            </a:lnTo>
                            <a:close/>
                          </a:path>
                        </a:pathLst>
                      </a:custGeom>
                      <a:solidFill>
                        <a:srgbClr val="612322"/>
                      </a:solidFill>
                    </wps:spPr>
                    <wps:bodyPr wrap="square" lIns="0" tIns="0" rIns="0" bIns="0" rtlCol="0">
                      <a:prstTxWarp prst="textNoShape">
                        <a:avLst/>
                      </a:prstTxWarp>
                      <a:noAutofit/>
                    </wps:bodyPr>
                  </wps:wsp>
                </a:graphicData>
              </a:graphic>
            </wp:anchor>
          </w:drawing>
        </mc:Choice>
        <mc:Fallback>
          <w:pict>
            <v:shape style="position:absolute;margin-left:55.275002pt;margin-top:794.724976pt;width:513.5pt;height:4.5pt;mso-position-horizontal-relative:page;mso-position-vertical-relative:page;z-index:-33374208" id="docshape1" coordorigin="1106,15894" coordsize="10270,90" path="m11375,15969l1106,15969,1106,15984,11375,15984,11375,15969xm11375,15894l1106,15894,1106,15954,11375,15954,11375,15894xe" filled="true" fillcolor="#612322" stroked="false">
              <v:path arrowok="t"/>
              <v:fill type="solid"/>
              <w10:wrap type="none"/>
            </v:shape>
          </w:pict>
        </mc:Fallback>
      </mc:AlternateContent>
    </w:r>
    <w:r>
      <w:rPr/>
      <mc:AlternateContent>
        <mc:Choice Requires="wps">
          <w:drawing>
            <wp:anchor distT="0" distB="0" distL="0" distR="0" allowOverlap="1" layoutInCell="1" locked="0" behindDoc="1" simplePos="0" relativeHeight="469942784">
              <wp:simplePos x="0" y="0"/>
              <wp:positionH relativeFrom="page">
                <wp:posOffset>708342</wp:posOffset>
              </wp:positionH>
              <wp:positionV relativeFrom="page">
                <wp:posOffset>10148222</wp:posOffset>
              </wp:positionV>
              <wp:extent cx="2207895" cy="204470"/>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2207895" cy="204470"/>
                      </a:xfrm>
                      <a:prstGeom prst="rect">
                        <a:avLst/>
                      </a:prstGeom>
                    </wps:spPr>
                    <wps:txbx>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5.775002pt;margin-top:799.072632pt;width:173.85pt;height:16.1pt;mso-position-horizontal-relative:page;mso-position-vertical-relative:page;z-index:-33373696" type="#_x0000_t202" id="docshape2" filled="false" stroked="false">
              <v:textbox inset="0,0,0,0">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v:textbox>
              <w10:wrap type="none"/>
            </v:shape>
          </w:pict>
        </mc:Fallback>
      </mc:AlternateContent>
    </w:r>
    <w:r>
      <w:rPr/>
      <mc:AlternateContent>
        <mc:Choice Requires="wps">
          <w:drawing>
            <wp:anchor distT="0" distB="0" distL="0" distR="0" allowOverlap="1" layoutInCell="1" locked="0" behindDoc="1" simplePos="0" relativeHeight="469943296">
              <wp:simplePos x="0" y="0"/>
              <wp:positionH relativeFrom="page">
                <wp:posOffset>7003668</wp:posOffset>
              </wp:positionH>
              <wp:positionV relativeFrom="page">
                <wp:posOffset>10148222</wp:posOffset>
              </wp:positionV>
              <wp:extent cx="251460" cy="204470"/>
              <wp:effectExtent l="0" t="0" r="0" b="0"/>
              <wp:wrapNone/>
              <wp:docPr id="3" name="Textbox 3"/>
              <wp:cNvGraphicFramePr>
                <a:graphicFrameLocks/>
              </wp:cNvGraphicFramePr>
              <a:graphic>
                <a:graphicData uri="http://schemas.microsoft.com/office/word/2010/wordprocessingShape">
                  <wps:wsp>
                    <wps:cNvPr id="3" name="Textbox 3"/>
                    <wps:cNvSpPr txBox="1"/>
                    <wps:spPr>
                      <a:xfrm>
                        <a:off x="0" y="0"/>
                        <a:ext cx="251460" cy="204470"/>
                      </a:xfrm>
                      <a:prstGeom prst="rect">
                        <a:avLst/>
                      </a:prstGeom>
                    </wps:spPr>
                    <wps:txbx>
                      <w:txbxContent>
                        <w:p>
                          <w:pPr>
                            <w:spacing w:before="20"/>
                            <w:ind w:left="65"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33</w:t>
                          </w:r>
                          <w:r>
                            <w:rPr>
                              <w:rFonts w:ascii="Cambria"/>
                              <w:i/>
                              <w:spacing w:val="-5"/>
                              <w:sz w:val="24"/>
                            </w:rPr>
                            <w:fldChar w:fldCharType="end"/>
                          </w:r>
                        </w:p>
                      </w:txbxContent>
                    </wps:txbx>
                    <wps:bodyPr wrap="square" lIns="0" tIns="0" rIns="0" bIns="0" rtlCol="0">
                      <a:noAutofit/>
                    </wps:bodyPr>
                  </wps:wsp>
                </a:graphicData>
              </a:graphic>
            </wp:anchor>
          </w:drawing>
        </mc:Choice>
        <mc:Fallback>
          <w:pict>
            <v:shape style="position:absolute;margin-left:551.469971pt;margin-top:799.072632pt;width:19.8pt;height:16.1pt;mso-position-horizontal-relative:page;mso-position-vertical-relative:page;z-index:-33373184" type="#_x0000_t202" id="docshape3" filled="false" stroked="false">
              <v:textbox inset="0,0,0,0">
                <w:txbxContent>
                  <w:p>
                    <w:pPr>
                      <w:spacing w:before="20"/>
                      <w:ind w:left="65"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33</w:t>
                    </w:r>
                    <w:r>
                      <w:rPr>
                        <w:rFonts w:ascii="Cambria"/>
                        <w:i/>
                        <w:spacing w:val="-5"/>
                        <w:sz w:val="24"/>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9955072">
              <wp:simplePos x="0" y="0"/>
              <wp:positionH relativeFrom="page">
                <wp:posOffset>701992</wp:posOffset>
              </wp:positionH>
              <wp:positionV relativeFrom="page">
                <wp:posOffset>10150157</wp:posOffset>
              </wp:positionV>
              <wp:extent cx="6339840" cy="57150"/>
              <wp:effectExtent l="0" t="0" r="0" b="0"/>
              <wp:wrapNone/>
              <wp:docPr id="1061" name="Graphic 1061"/>
              <wp:cNvGraphicFramePr>
                <a:graphicFrameLocks/>
              </wp:cNvGraphicFramePr>
              <a:graphic>
                <a:graphicData uri="http://schemas.microsoft.com/office/word/2010/wordprocessingShape">
                  <wps:wsp>
                    <wps:cNvPr id="1061" name="Graphic 1061"/>
                    <wps:cNvSpPr/>
                    <wps:spPr>
                      <a:xfrm>
                        <a:off x="0" y="0"/>
                        <a:ext cx="6339840" cy="57150"/>
                      </a:xfrm>
                      <a:custGeom>
                        <a:avLst/>
                        <a:gdLst/>
                        <a:ahLst/>
                        <a:cxnLst/>
                        <a:rect l="l" t="t" r="r" b="b"/>
                        <a:pathLst>
                          <a:path w="6339840" h="57150">
                            <a:moveTo>
                              <a:pt x="6339840" y="47625"/>
                            </a:moveTo>
                            <a:lnTo>
                              <a:pt x="0" y="47625"/>
                            </a:lnTo>
                            <a:lnTo>
                              <a:pt x="0" y="57150"/>
                            </a:lnTo>
                            <a:lnTo>
                              <a:pt x="6339840" y="57150"/>
                            </a:lnTo>
                            <a:lnTo>
                              <a:pt x="6339840" y="47625"/>
                            </a:lnTo>
                            <a:close/>
                          </a:path>
                          <a:path w="6339840" h="57150">
                            <a:moveTo>
                              <a:pt x="6339840" y="0"/>
                            </a:moveTo>
                            <a:lnTo>
                              <a:pt x="0" y="0"/>
                            </a:lnTo>
                            <a:lnTo>
                              <a:pt x="0" y="38100"/>
                            </a:lnTo>
                            <a:lnTo>
                              <a:pt x="6339840" y="38100"/>
                            </a:lnTo>
                            <a:lnTo>
                              <a:pt x="6339840" y="0"/>
                            </a:lnTo>
                            <a:close/>
                          </a:path>
                        </a:pathLst>
                      </a:custGeom>
                      <a:solidFill>
                        <a:srgbClr val="612322"/>
                      </a:solidFill>
                    </wps:spPr>
                    <wps:bodyPr wrap="square" lIns="0" tIns="0" rIns="0" bIns="0" rtlCol="0">
                      <a:prstTxWarp prst="textNoShape">
                        <a:avLst/>
                      </a:prstTxWarp>
                      <a:noAutofit/>
                    </wps:bodyPr>
                  </wps:wsp>
                </a:graphicData>
              </a:graphic>
            </wp:anchor>
          </w:drawing>
        </mc:Choice>
        <mc:Fallback>
          <w:pict>
            <v:shape style="position:absolute;margin-left:55.275002pt;margin-top:799.224976pt;width:499.2pt;height:4.5pt;mso-position-horizontal-relative:page;mso-position-vertical-relative:page;z-index:-33361408" id="docshape964" coordorigin="1106,15984" coordsize="9984,90" path="m11090,16059l1106,16059,1106,16074,11090,16074,11090,16059xm11090,15984l1106,15984,1106,16044,11090,16044,11090,15984xe" filled="true" fillcolor="#612322" stroked="false">
              <v:path arrowok="t"/>
              <v:fill type="solid"/>
              <w10:wrap type="none"/>
            </v:shape>
          </w:pict>
        </mc:Fallback>
      </mc:AlternateContent>
    </w:r>
    <w:r>
      <w:rPr/>
      <mc:AlternateContent>
        <mc:Choice Requires="wps">
          <w:drawing>
            <wp:anchor distT="0" distB="0" distL="0" distR="0" allowOverlap="1" layoutInCell="1" locked="0" behindDoc="1" simplePos="0" relativeHeight="469955584">
              <wp:simplePos x="0" y="0"/>
              <wp:positionH relativeFrom="page">
                <wp:posOffset>708342</wp:posOffset>
              </wp:positionH>
              <wp:positionV relativeFrom="page">
                <wp:posOffset>10221565</wp:posOffset>
              </wp:positionV>
              <wp:extent cx="2207895" cy="204470"/>
              <wp:effectExtent l="0" t="0" r="0" b="0"/>
              <wp:wrapNone/>
              <wp:docPr id="1062" name="Textbox 1062"/>
              <wp:cNvGraphicFramePr>
                <a:graphicFrameLocks/>
              </wp:cNvGraphicFramePr>
              <a:graphic>
                <a:graphicData uri="http://schemas.microsoft.com/office/word/2010/wordprocessingShape">
                  <wps:wsp>
                    <wps:cNvPr id="1062" name="Textbox 1062"/>
                    <wps:cNvSpPr txBox="1"/>
                    <wps:spPr>
                      <a:xfrm>
                        <a:off x="0" y="0"/>
                        <a:ext cx="2207895" cy="204470"/>
                      </a:xfrm>
                      <a:prstGeom prst="rect">
                        <a:avLst/>
                      </a:prstGeom>
                    </wps:spPr>
                    <wps:txbx>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wps:txbx>
                    <wps:bodyPr wrap="square" lIns="0" tIns="0" rIns="0" bIns="0" rtlCol="0">
                      <a:noAutofit/>
                    </wps:bodyPr>
                  </wps:wsp>
                </a:graphicData>
              </a:graphic>
            </wp:anchor>
          </w:drawing>
        </mc:Choice>
        <mc:Fallback>
          <w:pict>
            <v:shape style="position:absolute;margin-left:55.775002pt;margin-top:804.847656pt;width:173.85pt;height:16.1pt;mso-position-horizontal-relative:page;mso-position-vertical-relative:page;z-index:-33360896" type="#_x0000_t202" id="docshape965" filled="false" stroked="false">
              <v:textbox inset="0,0,0,0">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9943808">
              <wp:simplePos x="0" y="0"/>
              <wp:positionH relativeFrom="page">
                <wp:posOffset>708342</wp:posOffset>
              </wp:positionH>
              <wp:positionV relativeFrom="page">
                <wp:posOffset>10148222</wp:posOffset>
              </wp:positionV>
              <wp:extent cx="2207895" cy="204470"/>
              <wp:effectExtent l="0" t="0" r="0" b="0"/>
              <wp:wrapNone/>
              <wp:docPr id="237" name="Textbox 237"/>
              <wp:cNvGraphicFramePr>
                <a:graphicFrameLocks/>
              </wp:cNvGraphicFramePr>
              <a:graphic>
                <a:graphicData uri="http://schemas.microsoft.com/office/word/2010/wordprocessingShape">
                  <wps:wsp>
                    <wps:cNvPr id="237" name="Textbox 237"/>
                    <wps:cNvSpPr txBox="1"/>
                    <wps:spPr>
                      <a:xfrm>
                        <a:off x="0" y="0"/>
                        <a:ext cx="2207895" cy="204470"/>
                      </a:xfrm>
                      <a:prstGeom prst="rect">
                        <a:avLst/>
                      </a:prstGeom>
                    </wps:spPr>
                    <wps:txbx>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wps:txbx>
                    <wps:bodyPr wrap="square" lIns="0" tIns="0" rIns="0" bIns="0" rtlCol="0">
                      <a:noAutofit/>
                    </wps:bodyPr>
                  </wps:wsp>
                </a:graphicData>
              </a:graphic>
            </wp:anchor>
          </w:drawing>
        </mc:Choice>
        <mc:Fallback>
          <w:pict>
            <v:shape style="position:absolute;margin-left:55.775002pt;margin-top:799.072632pt;width:173.85pt;height:16.1pt;mso-position-horizontal-relative:page;mso-position-vertical-relative:page;z-index:-33372672" type="#_x0000_t202" id="docshape227" filled="false" stroked="false">
              <v:textbox inset="0,0,0,0">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v:textbox>
              <w10:wrap type="none"/>
            </v:shape>
          </w:pict>
        </mc:Fallback>
      </mc:AlternateContent>
    </w:r>
    <w:r>
      <w:rPr/>
      <mc:AlternateContent>
        <mc:Choice Requires="wps">
          <w:drawing>
            <wp:anchor distT="0" distB="0" distL="0" distR="0" allowOverlap="1" layoutInCell="1" locked="0" behindDoc="1" simplePos="0" relativeHeight="469944320">
              <wp:simplePos x="0" y="0"/>
              <wp:positionH relativeFrom="page">
                <wp:posOffset>7006970</wp:posOffset>
              </wp:positionH>
              <wp:positionV relativeFrom="page">
                <wp:posOffset>10148222</wp:posOffset>
              </wp:positionV>
              <wp:extent cx="247650" cy="204470"/>
              <wp:effectExtent l="0" t="0" r="0" b="0"/>
              <wp:wrapNone/>
              <wp:docPr id="238" name="Textbox 238"/>
              <wp:cNvGraphicFramePr>
                <a:graphicFrameLocks/>
              </wp:cNvGraphicFramePr>
              <a:graphic>
                <a:graphicData uri="http://schemas.microsoft.com/office/word/2010/wordprocessingShape">
                  <wps:wsp>
                    <wps:cNvPr id="238" name="Textbox 238"/>
                    <wps:cNvSpPr txBox="1"/>
                    <wps:spPr>
                      <a:xfrm>
                        <a:off x="0" y="0"/>
                        <a:ext cx="247650" cy="204470"/>
                      </a:xfrm>
                      <a:prstGeom prst="rect">
                        <a:avLst/>
                      </a:prstGeom>
                    </wps:spPr>
                    <wps:txbx>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57</w:t>
                          </w:r>
                          <w:r>
                            <w:rPr>
                              <w:rFonts w:ascii="Cambria"/>
                              <w:i/>
                              <w:spacing w:val="-5"/>
                              <w:sz w:val="24"/>
                            </w:rPr>
                            <w:fldChar w:fldCharType="end"/>
                          </w:r>
                        </w:p>
                      </w:txbxContent>
                    </wps:txbx>
                    <wps:bodyPr wrap="square" lIns="0" tIns="0" rIns="0" bIns="0" rtlCol="0">
                      <a:noAutofit/>
                    </wps:bodyPr>
                  </wps:wsp>
                </a:graphicData>
              </a:graphic>
            </wp:anchor>
          </w:drawing>
        </mc:Choice>
        <mc:Fallback>
          <w:pict>
            <v:shape style="position:absolute;margin-left:551.729980pt;margin-top:799.072632pt;width:19.5pt;height:16.1pt;mso-position-horizontal-relative:page;mso-position-vertical-relative:page;z-index:-33372160" type="#_x0000_t202" id="docshape228" filled="false" stroked="false">
              <v:textbox inset="0,0,0,0">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57</w:t>
                    </w:r>
                    <w:r>
                      <w:rPr>
                        <w:rFonts w:ascii="Cambria"/>
                        <w:i/>
                        <w:spacing w:val="-5"/>
                        <w:sz w:val="24"/>
                      </w:rPr>
                      <w:fldChar w:fldCharType="end"/>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9944832">
              <wp:simplePos x="0" y="0"/>
              <wp:positionH relativeFrom="page">
                <wp:posOffset>701992</wp:posOffset>
              </wp:positionH>
              <wp:positionV relativeFrom="page">
                <wp:posOffset>10093007</wp:posOffset>
              </wp:positionV>
              <wp:extent cx="6521450" cy="57150"/>
              <wp:effectExtent l="0" t="0" r="0" b="0"/>
              <wp:wrapNone/>
              <wp:docPr id="259" name="Graphic 259"/>
              <wp:cNvGraphicFramePr>
                <a:graphicFrameLocks/>
              </wp:cNvGraphicFramePr>
              <a:graphic>
                <a:graphicData uri="http://schemas.microsoft.com/office/word/2010/wordprocessingShape">
                  <wps:wsp>
                    <wps:cNvPr id="259" name="Graphic 259"/>
                    <wps:cNvSpPr/>
                    <wps:spPr>
                      <a:xfrm>
                        <a:off x="0" y="0"/>
                        <a:ext cx="6521450" cy="57150"/>
                      </a:xfrm>
                      <a:custGeom>
                        <a:avLst/>
                        <a:gdLst/>
                        <a:ahLst/>
                        <a:cxnLst/>
                        <a:rect l="l" t="t" r="r" b="b"/>
                        <a:pathLst>
                          <a:path w="6521450" h="57150">
                            <a:moveTo>
                              <a:pt x="6521069" y="47625"/>
                            </a:moveTo>
                            <a:lnTo>
                              <a:pt x="0" y="47625"/>
                            </a:lnTo>
                            <a:lnTo>
                              <a:pt x="0" y="57150"/>
                            </a:lnTo>
                            <a:lnTo>
                              <a:pt x="6521069" y="57150"/>
                            </a:lnTo>
                            <a:lnTo>
                              <a:pt x="6521069" y="47625"/>
                            </a:lnTo>
                            <a:close/>
                          </a:path>
                          <a:path w="6521450" h="57150">
                            <a:moveTo>
                              <a:pt x="6521069" y="0"/>
                            </a:moveTo>
                            <a:lnTo>
                              <a:pt x="0" y="0"/>
                            </a:lnTo>
                            <a:lnTo>
                              <a:pt x="0" y="38100"/>
                            </a:lnTo>
                            <a:lnTo>
                              <a:pt x="6521069" y="38100"/>
                            </a:lnTo>
                            <a:lnTo>
                              <a:pt x="6521069" y="0"/>
                            </a:lnTo>
                            <a:close/>
                          </a:path>
                        </a:pathLst>
                      </a:custGeom>
                      <a:solidFill>
                        <a:srgbClr val="612322"/>
                      </a:solidFill>
                    </wps:spPr>
                    <wps:bodyPr wrap="square" lIns="0" tIns="0" rIns="0" bIns="0" rtlCol="0">
                      <a:prstTxWarp prst="textNoShape">
                        <a:avLst/>
                      </a:prstTxWarp>
                      <a:noAutofit/>
                    </wps:bodyPr>
                  </wps:wsp>
                </a:graphicData>
              </a:graphic>
            </wp:anchor>
          </w:drawing>
        </mc:Choice>
        <mc:Fallback>
          <w:pict>
            <v:shape style="position:absolute;margin-left:55.275002pt;margin-top:794.724976pt;width:513.5pt;height:4.5pt;mso-position-horizontal-relative:page;mso-position-vertical-relative:page;z-index:-33371648" id="docshape248" coordorigin="1106,15894" coordsize="10270,90" path="m11375,15969l1106,15969,1106,15984,11375,15984,11375,15969xm11375,15894l1106,15894,1106,15954,11375,15954,11375,15894xe" filled="true" fillcolor="#612322" stroked="false">
              <v:path arrowok="t"/>
              <v:fill type="solid"/>
              <w10:wrap type="none"/>
            </v:shape>
          </w:pict>
        </mc:Fallback>
      </mc:AlternateContent>
    </w:r>
    <w:r>
      <w:rPr/>
      <mc:AlternateContent>
        <mc:Choice Requires="wps">
          <w:drawing>
            <wp:anchor distT="0" distB="0" distL="0" distR="0" allowOverlap="1" layoutInCell="1" locked="0" behindDoc="1" simplePos="0" relativeHeight="469945344">
              <wp:simplePos x="0" y="0"/>
              <wp:positionH relativeFrom="page">
                <wp:posOffset>708342</wp:posOffset>
              </wp:positionH>
              <wp:positionV relativeFrom="page">
                <wp:posOffset>10148222</wp:posOffset>
              </wp:positionV>
              <wp:extent cx="2207895" cy="204470"/>
              <wp:effectExtent l="0" t="0" r="0" b="0"/>
              <wp:wrapNone/>
              <wp:docPr id="260" name="Textbox 260"/>
              <wp:cNvGraphicFramePr>
                <a:graphicFrameLocks/>
              </wp:cNvGraphicFramePr>
              <a:graphic>
                <a:graphicData uri="http://schemas.microsoft.com/office/word/2010/wordprocessingShape">
                  <wps:wsp>
                    <wps:cNvPr id="260" name="Textbox 260"/>
                    <wps:cNvSpPr txBox="1"/>
                    <wps:spPr>
                      <a:xfrm>
                        <a:off x="0" y="0"/>
                        <a:ext cx="2207895" cy="204470"/>
                      </a:xfrm>
                      <a:prstGeom prst="rect">
                        <a:avLst/>
                      </a:prstGeom>
                    </wps:spPr>
                    <wps:txbx>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wps:txbx>
                    <wps:bodyPr wrap="square" lIns="0" tIns="0" rIns="0" bIns="0" rtlCol="0">
                      <a:noAutofit/>
                    </wps:bodyPr>
                  </wps:wsp>
                </a:graphicData>
              </a:graphic>
            </wp:anchor>
          </w:drawing>
        </mc:Choice>
        <mc:Fallback>
          <w:pict>
            <v:shape style="position:absolute;margin-left:55.775002pt;margin-top:799.072632pt;width:173.85pt;height:16.1pt;mso-position-horizontal-relative:page;mso-position-vertical-relative:page;z-index:-33371136" type="#_x0000_t202" id="docshape249" filled="false" stroked="false">
              <v:textbox inset="0,0,0,0">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v:textbox>
              <w10:wrap type="none"/>
            </v:shape>
          </w:pict>
        </mc:Fallback>
      </mc:AlternateContent>
    </w:r>
    <w:r>
      <w:rPr/>
      <mc:AlternateContent>
        <mc:Choice Requires="wps">
          <w:drawing>
            <wp:anchor distT="0" distB="0" distL="0" distR="0" allowOverlap="1" layoutInCell="1" locked="0" behindDoc="1" simplePos="0" relativeHeight="469945856">
              <wp:simplePos x="0" y="0"/>
              <wp:positionH relativeFrom="page">
                <wp:posOffset>7003668</wp:posOffset>
              </wp:positionH>
              <wp:positionV relativeFrom="page">
                <wp:posOffset>10148222</wp:posOffset>
              </wp:positionV>
              <wp:extent cx="247650" cy="204470"/>
              <wp:effectExtent l="0" t="0" r="0" b="0"/>
              <wp:wrapNone/>
              <wp:docPr id="261" name="Textbox 261"/>
              <wp:cNvGraphicFramePr>
                <a:graphicFrameLocks/>
              </wp:cNvGraphicFramePr>
              <a:graphic>
                <a:graphicData uri="http://schemas.microsoft.com/office/word/2010/wordprocessingShape">
                  <wps:wsp>
                    <wps:cNvPr id="261" name="Textbox 261"/>
                    <wps:cNvSpPr txBox="1"/>
                    <wps:spPr>
                      <a:xfrm>
                        <a:off x="0" y="0"/>
                        <a:ext cx="247650" cy="204470"/>
                      </a:xfrm>
                      <a:prstGeom prst="rect">
                        <a:avLst/>
                      </a:prstGeom>
                    </wps:spPr>
                    <wps:txbx>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60</w:t>
                          </w:r>
                          <w:r>
                            <w:rPr>
                              <w:rFonts w:ascii="Cambria"/>
                              <w:i/>
                              <w:spacing w:val="-5"/>
                              <w:sz w:val="24"/>
                            </w:rPr>
                            <w:fldChar w:fldCharType="end"/>
                          </w:r>
                        </w:p>
                      </w:txbxContent>
                    </wps:txbx>
                    <wps:bodyPr wrap="square" lIns="0" tIns="0" rIns="0" bIns="0" rtlCol="0">
                      <a:noAutofit/>
                    </wps:bodyPr>
                  </wps:wsp>
                </a:graphicData>
              </a:graphic>
            </wp:anchor>
          </w:drawing>
        </mc:Choice>
        <mc:Fallback>
          <w:pict>
            <v:shape style="position:absolute;margin-left:551.469971pt;margin-top:799.072632pt;width:19.5pt;height:16.1pt;mso-position-horizontal-relative:page;mso-position-vertical-relative:page;z-index:-33370624" type="#_x0000_t202" id="docshape250" filled="false" stroked="false">
              <v:textbox inset="0,0,0,0">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60</w:t>
                    </w:r>
                    <w:r>
                      <w:rPr>
                        <w:rFonts w:ascii="Cambria"/>
                        <w:i/>
                        <w:spacing w:val="-5"/>
                        <w:sz w:val="24"/>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9946368">
              <wp:simplePos x="0" y="0"/>
              <wp:positionH relativeFrom="page">
                <wp:posOffset>708342</wp:posOffset>
              </wp:positionH>
              <wp:positionV relativeFrom="page">
                <wp:posOffset>10148222</wp:posOffset>
              </wp:positionV>
              <wp:extent cx="2207895" cy="204470"/>
              <wp:effectExtent l="0" t="0" r="0" b="0"/>
              <wp:wrapNone/>
              <wp:docPr id="470" name="Textbox 470"/>
              <wp:cNvGraphicFramePr>
                <a:graphicFrameLocks/>
              </wp:cNvGraphicFramePr>
              <a:graphic>
                <a:graphicData uri="http://schemas.microsoft.com/office/word/2010/wordprocessingShape">
                  <wps:wsp>
                    <wps:cNvPr id="470" name="Textbox 470"/>
                    <wps:cNvSpPr txBox="1"/>
                    <wps:spPr>
                      <a:xfrm>
                        <a:off x="0" y="0"/>
                        <a:ext cx="2207895" cy="204470"/>
                      </a:xfrm>
                      <a:prstGeom prst="rect">
                        <a:avLst/>
                      </a:prstGeom>
                    </wps:spPr>
                    <wps:txbx>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wps:txbx>
                    <wps:bodyPr wrap="square" lIns="0" tIns="0" rIns="0" bIns="0" rtlCol="0">
                      <a:noAutofit/>
                    </wps:bodyPr>
                  </wps:wsp>
                </a:graphicData>
              </a:graphic>
            </wp:anchor>
          </w:drawing>
        </mc:Choice>
        <mc:Fallback>
          <w:pict>
            <v:shape style="position:absolute;margin-left:55.775002pt;margin-top:799.072632pt;width:173.85pt;height:16.1pt;mso-position-horizontal-relative:page;mso-position-vertical-relative:page;z-index:-33370112" type="#_x0000_t202" id="docshape454" filled="false" stroked="false">
              <v:textbox inset="0,0,0,0">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v:textbox>
              <w10:wrap type="none"/>
            </v:shape>
          </w:pict>
        </mc:Fallback>
      </mc:AlternateContent>
    </w:r>
    <w:r>
      <w:rPr/>
      <mc:AlternateContent>
        <mc:Choice Requires="wps">
          <w:drawing>
            <wp:anchor distT="0" distB="0" distL="0" distR="0" allowOverlap="1" layoutInCell="1" locked="0" behindDoc="1" simplePos="0" relativeHeight="469946880">
              <wp:simplePos x="0" y="0"/>
              <wp:positionH relativeFrom="page">
                <wp:posOffset>7003668</wp:posOffset>
              </wp:positionH>
              <wp:positionV relativeFrom="page">
                <wp:posOffset>10148222</wp:posOffset>
              </wp:positionV>
              <wp:extent cx="247650" cy="204470"/>
              <wp:effectExtent l="0" t="0" r="0" b="0"/>
              <wp:wrapNone/>
              <wp:docPr id="471" name="Textbox 471"/>
              <wp:cNvGraphicFramePr>
                <a:graphicFrameLocks/>
              </wp:cNvGraphicFramePr>
              <a:graphic>
                <a:graphicData uri="http://schemas.microsoft.com/office/word/2010/wordprocessingShape">
                  <wps:wsp>
                    <wps:cNvPr id="471" name="Textbox 471"/>
                    <wps:cNvSpPr txBox="1"/>
                    <wps:spPr>
                      <a:xfrm>
                        <a:off x="0" y="0"/>
                        <a:ext cx="247650" cy="204470"/>
                      </a:xfrm>
                      <a:prstGeom prst="rect">
                        <a:avLst/>
                      </a:prstGeom>
                    </wps:spPr>
                    <wps:txbx>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84</w:t>
                          </w:r>
                          <w:r>
                            <w:rPr>
                              <w:rFonts w:ascii="Cambria"/>
                              <w:i/>
                              <w:spacing w:val="-5"/>
                              <w:sz w:val="24"/>
                            </w:rPr>
                            <w:fldChar w:fldCharType="end"/>
                          </w:r>
                        </w:p>
                      </w:txbxContent>
                    </wps:txbx>
                    <wps:bodyPr wrap="square" lIns="0" tIns="0" rIns="0" bIns="0" rtlCol="0">
                      <a:noAutofit/>
                    </wps:bodyPr>
                  </wps:wsp>
                </a:graphicData>
              </a:graphic>
            </wp:anchor>
          </w:drawing>
        </mc:Choice>
        <mc:Fallback>
          <w:pict>
            <v:shape style="position:absolute;margin-left:551.469971pt;margin-top:799.072632pt;width:19.5pt;height:16.1pt;mso-position-horizontal-relative:page;mso-position-vertical-relative:page;z-index:-33369600" type="#_x0000_t202" id="docshape455" filled="false" stroked="false">
              <v:textbox inset="0,0,0,0">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84</w:t>
                    </w:r>
                    <w:r>
                      <w:rPr>
                        <w:rFonts w:ascii="Cambria"/>
                        <w:i/>
                        <w:spacing w:val="-5"/>
                        <w:sz w:val="24"/>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9947392">
              <wp:simplePos x="0" y="0"/>
              <wp:positionH relativeFrom="page">
                <wp:posOffset>701992</wp:posOffset>
              </wp:positionH>
              <wp:positionV relativeFrom="page">
                <wp:posOffset>10093007</wp:posOffset>
              </wp:positionV>
              <wp:extent cx="6521450" cy="57150"/>
              <wp:effectExtent l="0" t="0" r="0" b="0"/>
              <wp:wrapNone/>
              <wp:docPr id="472" name="Graphic 472"/>
              <wp:cNvGraphicFramePr>
                <a:graphicFrameLocks/>
              </wp:cNvGraphicFramePr>
              <a:graphic>
                <a:graphicData uri="http://schemas.microsoft.com/office/word/2010/wordprocessingShape">
                  <wps:wsp>
                    <wps:cNvPr id="472" name="Graphic 472"/>
                    <wps:cNvSpPr/>
                    <wps:spPr>
                      <a:xfrm>
                        <a:off x="0" y="0"/>
                        <a:ext cx="6521450" cy="57150"/>
                      </a:xfrm>
                      <a:custGeom>
                        <a:avLst/>
                        <a:gdLst/>
                        <a:ahLst/>
                        <a:cxnLst/>
                        <a:rect l="l" t="t" r="r" b="b"/>
                        <a:pathLst>
                          <a:path w="6521450" h="57150">
                            <a:moveTo>
                              <a:pt x="6521069" y="47625"/>
                            </a:moveTo>
                            <a:lnTo>
                              <a:pt x="0" y="47625"/>
                            </a:lnTo>
                            <a:lnTo>
                              <a:pt x="0" y="57150"/>
                            </a:lnTo>
                            <a:lnTo>
                              <a:pt x="6521069" y="57150"/>
                            </a:lnTo>
                            <a:lnTo>
                              <a:pt x="6521069" y="47625"/>
                            </a:lnTo>
                            <a:close/>
                          </a:path>
                          <a:path w="6521450" h="57150">
                            <a:moveTo>
                              <a:pt x="6521069" y="0"/>
                            </a:moveTo>
                            <a:lnTo>
                              <a:pt x="0" y="0"/>
                            </a:lnTo>
                            <a:lnTo>
                              <a:pt x="0" y="38100"/>
                            </a:lnTo>
                            <a:lnTo>
                              <a:pt x="6521069" y="38100"/>
                            </a:lnTo>
                            <a:lnTo>
                              <a:pt x="6521069" y="0"/>
                            </a:lnTo>
                            <a:close/>
                          </a:path>
                        </a:pathLst>
                      </a:custGeom>
                      <a:solidFill>
                        <a:srgbClr val="612322"/>
                      </a:solidFill>
                    </wps:spPr>
                    <wps:bodyPr wrap="square" lIns="0" tIns="0" rIns="0" bIns="0" rtlCol="0">
                      <a:prstTxWarp prst="textNoShape">
                        <a:avLst/>
                      </a:prstTxWarp>
                      <a:noAutofit/>
                    </wps:bodyPr>
                  </wps:wsp>
                </a:graphicData>
              </a:graphic>
            </wp:anchor>
          </w:drawing>
        </mc:Choice>
        <mc:Fallback>
          <w:pict>
            <v:shape style="position:absolute;margin-left:55.275002pt;margin-top:794.724976pt;width:513.5pt;height:4.5pt;mso-position-horizontal-relative:page;mso-position-vertical-relative:page;z-index:-33369088" id="docshape456" coordorigin="1106,15894" coordsize="10270,90" path="m11375,15969l1106,15969,1106,15984,11375,15984,11375,15969xm11375,15894l1106,15894,1106,15954,11375,15954,11375,15894xe" filled="true" fillcolor="#612322" stroked="false">
              <v:path arrowok="t"/>
              <v:fill type="solid"/>
              <w10:wrap type="none"/>
            </v:shape>
          </w:pict>
        </mc:Fallback>
      </mc:AlternateContent>
    </w:r>
    <w:r>
      <w:rPr/>
      <mc:AlternateContent>
        <mc:Choice Requires="wps">
          <w:drawing>
            <wp:anchor distT="0" distB="0" distL="0" distR="0" allowOverlap="1" layoutInCell="1" locked="0" behindDoc="1" simplePos="0" relativeHeight="469947904">
              <wp:simplePos x="0" y="0"/>
              <wp:positionH relativeFrom="page">
                <wp:posOffset>708342</wp:posOffset>
              </wp:positionH>
              <wp:positionV relativeFrom="page">
                <wp:posOffset>10148222</wp:posOffset>
              </wp:positionV>
              <wp:extent cx="2207895" cy="204470"/>
              <wp:effectExtent l="0" t="0" r="0" b="0"/>
              <wp:wrapNone/>
              <wp:docPr id="473" name="Textbox 473"/>
              <wp:cNvGraphicFramePr>
                <a:graphicFrameLocks/>
              </wp:cNvGraphicFramePr>
              <a:graphic>
                <a:graphicData uri="http://schemas.microsoft.com/office/word/2010/wordprocessingShape">
                  <wps:wsp>
                    <wps:cNvPr id="473" name="Textbox 473"/>
                    <wps:cNvSpPr txBox="1"/>
                    <wps:spPr>
                      <a:xfrm>
                        <a:off x="0" y="0"/>
                        <a:ext cx="2207895" cy="204470"/>
                      </a:xfrm>
                      <a:prstGeom prst="rect">
                        <a:avLst/>
                      </a:prstGeom>
                    </wps:spPr>
                    <wps:txbx>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wps:txbx>
                    <wps:bodyPr wrap="square" lIns="0" tIns="0" rIns="0" bIns="0" rtlCol="0">
                      <a:noAutofit/>
                    </wps:bodyPr>
                  </wps:wsp>
                </a:graphicData>
              </a:graphic>
            </wp:anchor>
          </w:drawing>
        </mc:Choice>
        <mc:Fallback>
          <w:pict>
            <v:shape style="position:absolute;margin-left:55.775002pt;margin-top:799.072632pt;width:173.85pt;height:16.1pt;mso-position-horizontal-relative:page;mso-position-vertical-relative:page;z-index:-33368576" type="#_x0000_t202" id="docshape457" filled="false" stroked="false">
              <v:textbox inset="0,0,0,0">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v:textbox>
              <w10:wrap type="none"/>
            </v:shape>
          </w:pict>
        </mc:Fallback>
      </mc:AlternateContent>
    </w:r>
    <w:r>
      <w:rPr/>
      <mc:AlternateContent>
        <mc:Choice Requires="wps">
          <w:drawing>
            <wp:anchor distT="0" distB="0" distL="0" distR="0" allowOverlap="1" layoutInCell="1" locked="0" behindDoc="1" simplePos="0" relativeHeight="469948416">
              <wp:simplePos x="0" y="0"/>
              <wp:positionH relativeFrom="page">
                <wp:posOffset>6924293</wp:posOffset>
              </wp:positionH>
              <wp:positionV relativeFrom="page">
                <wp:posOffset>10148222</wp:posOffset>
              </wp:positionV>
              <wp:extent cx="327025" cy="204470"/>
              <wp:effectExtent l="0" t="0" r="0" b="0"/>
              <wp:wrapNone/>
              <wp:docPr id="474" name="Textbox 474"/>
              <wp:cNvGraphicFramePr>
                <a:graphicFrameLocks/>
              </wp:cNvGraphicFramePr>
              <a:graphic>
                <a:graphicData uri="http://schemas.microsoft.com/office/word/2010/wordprocessingShape">
                  <wps:wsp>
                    <wps:cNvPr id="474" name="Textbox 474"/>
                    <wps:cNvSpPr txBox="1"/>
                    <wps:spPr>
                      <a:xfrm>
                        <a:off x="0" y="0"/>
                        <a:ext cx="327025" cy="204470"/>
                      </a:xfrm>
                      <a:prstGeom prst="rect">
                        <a:avLst/>
                      </a:prstGeom>
                    </wps:spPr>
                    <wps:txbx>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100</w:t>
                          </w:r>
                          <w:r>
                            <w:rPr>
                              <w:rFonts w:ascii="Cambria"/>
                              <w:i/>
                              <w:spacing w:val="-5"/>
                              <w:sz w:val="24"/>
                            </w:rPr>
                            <w:fldChar w:fldCharType="end"/>
                          </w:r>
                        </w:p>
                      </w:txbxContent>
                    </wps:txbx>
                    <wps:bodyPr wrap="square" lIns="0" tIns="0" rIns="0" bIns="0" rtlCol="0">
                      <a:noAutofit/>
                    </wps:bodyPr>
                  </wps:wsp>
                </a:graphicData>
              </a:graphic>
            </wp:anchor>
          </w:drawing>
        </mc:Choice>
        <mc:Fallback>
          <w:pict>
            <v:shape style="position:absolute;margin-left:545.219971pt;margin-top:799.072632pt;width:25.75pt;height:16.1pt;mso-position-horizontal-relative:page;mso-position-vertical-relative:page;z-index:-33368064" type="#_x0000_t202" id="docshape458" filled="false" stroked="false">
              <v:textbox inset="0,0,0,0">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100</w:t>
                    </w:r>
                    <w:r>
                      <w:rPr>
                        <w:rFonts w:ascii="Cambria"/>
                        <w:i/>
                        <w:spacing w:val="-5"/>
                        <w:sz w:val="24"/>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9948928">
              <wp:simplePos x="0" y="0"/>
              <wp:positionH relativeFrom="page">
                <wp:posOffset>701992</wp:posOffset>
              </wp:positionH>
              <wp:positionV relativeFrom="page">
                <wp:posOffset>10093007</wp:posOffset>
              </wp:positionV>
              <wp:extent cx="6521450" cy="57150"/>
              <wp:effectExtent l="0" t="0" r="0" b="0"/>
              <wp:wrapNone/>
              <wp:docPr id="673" name="Graphic 673"/>
              <wp:cNvGraphicFramePr>
                <a:graphicFrameLocks/>
              </wp:cNvGraphicFramePr>
              <a:graphic>
                <a:graphicData uri="http://schemas.microsoft.com/office/word/2010/wordprocessingShape">
                  <wps:wsp>
                    <wps:cNvPr id="673" name="Graphic 673"/>
                    <wps:cNvSpPr/>
                    <wps:spPr>
                      <a:xfrm>
                        <a:off x="0" y="0"/>
                        <a:ext cx="6521450" cy="57150"/>
                      </a:xfrm>
                      <a:custGeom>
                        <a:avLst/>
                        <a:gdLst/>
                        <a:ahLst/>
                        <a:cxnLst/>
                        <a:rect l="l" t="t" r="r" b="b"/>
                        <a:pathLst>
                          <a:path w="6521450" h="57150">
                            <a:moveTo>
                              <a:pt x="6521069" y="47625"/>
                            </a:moveTo>
                            <a:lnTo>
                              <a:pt x="0" y="47625"/>
                            </a:lnTo>
                            <a:lnTo>
                              <a:pt x="0" y="57150"/>
                            </a:lnTo>
                            <a:lnTo>
                              <a:pt x="6521069" y="57150"/>
                            </a:lnTo>
                            <a:lnTo>
                              <a:pt x="6521069" y="47625"/>
                            </a:lnTo>
                            <a:close/>
                          </a:path>
                          <a:path w="6521450" h="57150">
                            <a:moveTo>
                              <a:pt x="6521069" y="0"/>
                            </a:moveTo>
                            <a:lnTo>
                              <a:pt x="0" y="0"/>
                            </a:lnTo>
                            <a:lnTo>
                              <a:pt x="0" y="38100"/>
                            </a:lnTo>
                            <a:lnTo>
                              <a:pt x="6521069" y="38100"/>
                            </a:lnTo>
                            <a:lnTo>
                              <a:pt x="6521069" y="0"/>
                            </a:lnTo>
                            <a:close/>
                          </a:path>
                        </a:pathLst>
                      </a:custGeom>
                      <a:solidFill>
                        <a:srgbClr val="612322"/>
                      </a:solidFill>
                    </wps:spPr>
                    <wps:bodyPr wrap="square" lIns="0" tIns="0" rIns="0" bIns="0" rtlCol="0">
                      <a:prstTxWarp prst="textNoShape">
                        <a:avLst/>
                      </a:prstTxWarp>
                      <a:noAutofit/>
                    </wps:bodyPr>
                  </wps:wsp>
                </a:graphicData>
              </a:graphic>
            </wp:anchor>
          </w:drawing>
        </mc:Choice>
        <mc:Fallback>
          <w:pict>
            <v:shape style="position:absolute;margin-left:55.275002pt;margin-top:794.724976pt;width:513.5pt;height:4.5pt;mso-position-horizontal-relative:page;mso-position-vertical-relative:page;z-index:-33367552" id="docshape600" coordorigin="1106,15894" coordsize="10270,90" path="m11375,15969l1106,15969,1106,15984,11375,15984,11375,15969xm11375,15894l1106,15894,1106,15954,11375,15954,11375,15894xe" filled="true" fillcolor="#612322" stroked="false">
              <v:path arrowok="t"/>
              <v:fill type="solid"/>
              <w10:wrap type="none"/>
            </v:shape>
          </w:pict>
        </mc:Fallback>
      </mc:AlternateContent>
    </w:r>
    <w:r>
      <w:rPr/>
      <mc:AlternateContent>
        <mc:Choice Requires="wps">
          <w:drawing>
            <wp:anchor distT="0" distB="0" distL="0" distR="0" allowOverlap="1" layoutInCell="1" locked="0" behindDoc="1" simplePos="0" relativeHeight="469949440">
              <wp:simplePos x="0" y="0"/>
              <wp:positionH relativeFrom="page">
                <wp:posOffset>2967482</wp:posOffset>
              </wp:positionH>
              <wp:positionV relativeFrom="page">
                <wp:posOffset>8103700</wp:posOffset>
              </wp:positionV>
              <wp:extent cx="62865" cy="62865"/>
              <wp:effectExtent l="0" t="0" r="0" b="0"/>
              <wp:wrapNone/>
              <wp:docPr id="674" name="Graphic 674"/>
              <wp:cNvGraphicFramePr>
                <a:graphicFrameLocks/>
              </wp:cNvGraphicFramePr>
              <a:graphic>
                <a:graphicData uri="http://schemas.microsoft.com/office/word/2010/wordprocessingShape">
                  <wps:wsp>
                    <wps:cNvPr id="674" name="Graphic 674"/>
                    <wps:cNvSpPr/>
                    <wps:spPr>
                      <a:xfrm>
                        <a:off x="0" y="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F79546"/>
                      </a:solidFill>
                    </wps:spPr>
                    <wps:bodyPr wrap="square" lIns="0" tIns="0" rIns="0" bIns="0" rtlCol="0">
                      <a:prstTxWarp prst="textNoShape">
                        <a:avLst/>
                      </a:prstTxWarp>
                      <a:noAutofit/>
                    </wps:bodyPr>
                  </wps:wsp>
                </a:graphicData>
              </a:graphic>
            </wp:anchor>
          </w:drawing>
        </mc:Choice>
        <mc:Fallback>
          <w:pict>
            <v:rect style="position:absolute;margin-left:233.660004pt;margin-top:638.08667pt;width:4.9433pt;height:4.9433pt;mso-position-horizontal-relative:page;mso-position-vertical-relative:page;z-index:-33367040" id="docshape601" filled="true" fillcolor="#f79546" stroked="false">
              <v:fill type="solid"/>
              <w10:wrap type="none"/>
            </v:rect>
          </w:pict>
        </mc:Fallback>
      </mc:AlternateContent>
    </w:r>
    <w:r>
      <w:rPr/>
      <mc:AlternateContent>
        <mc:Choice Requires="wps">
          <w:drawing>
            <wp:anchor distT="0" distB="0" distL="0" distR="0" allowOverlap="1" layoutInCell="1" locked="0" behindDoc="1" simplePos="0" relativeHeight="469949952">
              <wp:simplePos x="0" y="0"/>
              <wp:positionH relativeFrom="page">
                <wp:posOffset>708342</wp:posOffset>
              </wp:positionH>
              <wp:positionV relativeFrom="page">
                <wp:posOffset>10148222</wp:posOffset>
              </wp:positionV>
              <wp:extent cx="2207895" cy="204470"/>
              <wp:effectExtent l="0" t="0" r="0" b="0"/>
              <wp:wrapNone/>
              <wp:docPr id="675" name="Textbox 675"/>
              <wp:cNvGraphicFramePr>
                <a:graphicFrameLocks/>
              </wp:cNvGraphicFramePr>
              <a:graphic>
                <a:graphicData uri="http://schemas.microsoft.com/office/word/2010/wordprocessingShape">
                  <wps:wsp>
                    <wps:cNvPr id="675" name="Textbox 675"/>
                    <wps:cNvSpPr txBox="1"/>
                    <wps:spPr>
                      <a:xfrm>
                        <a:off x="0" y="0"/>
                        <a:ext cx="2207895" cy="204470"/>
                      </a:xfrm>
                      <a:prstGeom prst="rect">
                        <a:avLst/>
                      </a:prstGeom>
                    </wps:spPr>
                    <wps:txbx>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wps:txbx>
                    <wps:bodyPr wrap="square" lIns="0" tIns="0" rIns="0" bIns="0" rtlCol="0">
                      <a:noAutofit/>
                    </wps:bodyPr>
                  </wps:wsp>
                </a:graphicData>
              </a:graphic>
            </wp:anchor>
          </w:drawing>
        </mc:Choice>
        <mc:Fallback>
          <w:pict>
            <v:shape style="position:absolute;margin-left:55.775002pt;margin-top:799.072632pt;width:173.85pt;height:16.1pt;mso-position-horizontal-relative:page;mso-position-vertical-relative:page;z-index:-33366528" type="#_x0000_t202" id="docshape602" filled="false" stroked="false">
              <v:textbox inset="0,0,0,0">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v:textbox>
              <w10:wrap type="none"/>
            </v:shape>
          </w:pict>
        </mc:Fallback>
      </mc:AlternateContent>
    </w:r>
    <w:r>
      <w:rPr/>
      <mc:AlternateContent>
        <mc:Choice Requires="wps">
          <w:drawing>
            <wp:anchor distT="0" distB="0" distL="0" distR="0" allowOverlap="1" layoutInCell="1" locked="0" behindDoc="1" simplePos="0" relativeHeight="469950464">
              <wp:simplePos x="0" y="0"/>
              <wp:positionH relativeFrom="page">
                <wp:posOffset>6924293</wp:posOffset>
              </wp:positionH>
              <wp:positionV relativeFrom="page">
                <wp:posOffset>10148222</wp:posOffset>
              </wp:positionV>
              <wp:extent cx="327025" cy="204470"/>
              <wp:effectExtent l="0" t="0" r="0" b="0"/>
              <wp:wrapNone/>
              <wp:docPr id="676" name="Textbox 676"/>
              <wp:cNvGraphicFramePr>
                <a:graphicFrameLocks/>
              </wp:cNvGraphicFramePr>
              <a:graphic>
                <a:graphicData uri="http://schemas.microsoft.com/office/word/2010/wordprocessingShape">
                  <wps:wsp>
                    <wps:cNvPr id="676" name="Textbox 676"/>
                    <wps:cNvSpPr txBox="1"/>
                    <wps:spPr>
                      <a:xfrm>
                        <a:off x="0" y="0"/>
                        <a:ext cx="327025" cy="204470"/>
                      </a:xfrm>
                      <a:prstGeom prst="rect">
                        <a:avLst/>
                      </a:prstGeom>
                    </wps:spPr>
                    <wps:txbx>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122</w:t>
                          </w:r>
                          <w:r>
                            <w:rPr>
                              <w:rFonts w:ascii="Cambria"/>
                              <w:i/>
                              <w:spacing w:val="-5"/>
                              <w:sz w:val="24"/>
                            </w:rPr>
                            <w:fldChar w:fldCharType="end"/>
                          </w:r>
                        </w:p>
                      </w:txbxContent>
                    </wps:txbx>
                    <wps:bodyPr wrap="square" lIns="0" tIns="0" rIns="0" bIns="0" rtlCol="0">
                      <a:noAutofit/>
                    </wps:bodyPr>
                  </wps:wsp>
                </a:graphicData>
              </a:graphic>
            </wp:anchor>
          </w:drawing>
        </mc:Choice>
        <mc:Fallback>
          <w:pict>
            <v:shape style="position:absolute;margin-left:545.219971pt;margin-top:799.072632pt;width:25.75pt;height:16.1pt;mso-position-horizontal-relative:page;mso-position-vertical-relative:page;z-index:-33366016" type="#_x0000_t202" id="docshape603" filled="false" stroked="false">
              <v:textbox inset="0,0,0,0">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122</w:t>
                    </w:r>
                    <w:r>
                      <w:rPr>
                        <w:rFonts w:ascii="Cambria"/>
                        <w:i/>
                        <w:spacing w:val="-5"/>
                        <w:sz w:val="24"/>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9950976">
              <wp:simplePos x="0" y="0"/>
              <wp:positionH relativeFrom="page">
                <wp:posOffset>701992</wp:posOffset>
              </wp:positionH>
              <wp:positionV relativeFrom="page">
                <wp:posOffset>10093007</wp:posOffset>
              </wp:positionV>
              <wp:extent cx="6521450" cy="57150"/>
              <wp:effectExtent l="0" t="0" r="0" b="0"/>
              <wp:wrapNone/>
              <wp:docPr id="685" name="Graphic 685"/>
              <wp:cNvGraphicFramePr>
                <a:graphicFrameLocks/>
              </wp:cNvGraphicFramePr>
              <a:graphic>
                <a:graphicData uri="http://schemas.microsoft.com/office/word/2010/wordprocessingShape">
                  <wps:wsp>
                    <wps:cNvPr id="685" name="Graphic 685"/>
                    <wps:cNvSpPr/>
                    <wps:spPr>
                      <a:xfrm>
                        <a:off x="0" y="0"/>
                        <a:ext cx="6521450" cy="57150"/>
                      </a:xfrm>
                      <a:custGeom>
                        <a:avLst/>
                        <a:gdLst/>
                        <a:ahLst/>
                        <a:cxnLst/>
                        <a:rect l="l" t="t" r="r" b="b"/>
                        <a:pathLst>
                          <a:path w="6521450" h="57150">
                            <a:moveTo>
                              <a:pt x="6521069" y="47625"/>
                            </a:moveTo>
                            <a:lnTo>
                              <a:pt x="0" y="47625"/>
                            </a:lnTo>
                            <a:lnTo>
                              <a:pt x="0" y="57150"/>
                            </a:lnTo>
                            <a:lnTo>
                              <a:pt x="6521069" y="57150"/>
                            </a:lnTo>
                            <a:lnTo>
                              <a:pt x="6521069" y="47625"/>
                            </a:lnTo>
                            <a:close/>
                          </a:path>
                          <a:path w="6521450" h="57150">
                            <a:moveTo>
                              <a:pt x="6521069" y="0"/>
                            </a:moveTo>
                            <a:lnTo>
                              <a:pt x="0" y="0"/>
                            </a:lnTo>
                            <a:lnTo>
                              <a:pt x="0" y="38100"/>
                            </a:lnTo>
                            <a:lnTo>
                              <a:pt x="6521069" y="38100"/>
                            </a:lnTo>
                            <a:lnTo>
                              <a:pt x="6521069" y="0"/>
                            </a:lnTo>
                            <a:close/>
                          </a:path>
                        </a:pathLst>
                      </a:custGeom>
                      <a:solidFill>
                        <a:srgbClr val="612322"/>
                      </a:solidFill>
                    </wps:spPr>
                    <wps:bodyPr wrap="square" lIns="0" tIns="0" rIns="0" bIns="0" rtlCol="0">
                      <a:prstTxWarp prst="textNoShape">
                        <a:avLst/>
                      </a:prstTxWarp>
                      <a:noAutofit/>
                    </wps:bodyPr>
                  </wps:wsp>
                </a:graphicData>
              </a:graphic>
            </wp:anchor>
          </w:drawing>
        </mc:Choice>
        <mc:Fallback>
          <w:pict>
            <v:shape style="position:absolute;margin-left:55.275002pt;margin-top:794.724976pt;width:513.5pt;height:4.5pt;mso-position-horizontal-relative:page;mso-position-vertical-relative:page;z-index:-33365504" id="docshape610" coordorigin="1106,15894" coordsize="10270,90" path="m11375,15969l1106,15969,1106,15984,11375,15984,11375,15969xm11375,15894l1106,15894,1106,15954,11375,15954,11375,15894xe" filled="true" fillcolor="#612322" stroked="false">
              <v:path arrowok="t"/>
              <v:fill type="solid"/>
              <w10:wrap type="none"/>
            </v:shape>
          </w:pict>
        </mc:Fallback>
      </mc:AlternateContent>
    </w:r>
    <w:r>
      <w:rPr/>
      <mc:AlternateContent>
        <mc:Choice Requires="wps">
          <w:drawing>
            <wp:anchor distT="0" distB="0" distL="0" distR="0" allowOverlap="1" layoutInCell="1" locked="0" behindDoc="1" simplePos="0" relativeHeight="469951488">
              <wp:simplePos x="0" y="0"/>
              <wp:positionH relativeFrom="page">
                <wp:posOffset>708342</wp:posOffset>
              </wp:positionH>
              <wp:positionV relativeFrom="page">
                <wp:posOffset>10148222</wp:posOffset>
              </wp:positionV>
              <wp:extent cx="2207895" cy="204470"/>
              <wp:effectExtent l="0" t="0" r="0" b="0"/>
              <wp:wrapNone/>
              <wp:docPr id="686" name="Textbox 686"/>
              <wp:cNvGraphicFramePr>
                <a:graphicFrameLocks/>
              </wp:cNvGraphicFramePr>
              <a:graphic>
                <a:graphicData uri="http://schemas.microsoft.com/office/word/2010/wordprocessingShape">
                  <wps:wsp>
                    <wps:cNvPr id="686" name="Textbox 686"/>
                    <wps:cNvSpPr txBox="1"/>
                    <wps:spPr>
                      <a:xfrm>
                        <a:off x="0" y="0"/>
                        <a:ext cx="2207895" cy="204470"/>
                      </a:xfrm>
                      <a:prstGeom prst="rect">
                        <a:avLst/>
                      </a:prstGeom>
                    </wps:spPr>
                    <wps:txbx>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wps:txbx>
                    <wps:bodyPr wrap="square" lIns="0" tIns="0" rIns="0" bIns="0" rtlCol="0">
                      <a:noAutofit/>
                    </wps:bodyPr>
                  </wps:wsp>
                </a:graphicData>
              </a:graphic>
            </wp:anchor>
          </w:drawing>
        </mc:Choice>
        <mc:Fallback>
          <w:pict>
            <v:shape style="position:absolute;margin-left:55.775002pt;margin-top:799.072632pt;width:173.85pt;height:16.1pt;mso-position-horizontal-relative:page;mso-position-vertical-relative:page;z-index:-33364992" type="#_x0000_t202" id="docshape611" filled="false" stroked="false">
              <v:textbox inset="0,0,0,0">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v:textbox>
              <w10:wrap type="none"/>
            </v:shape>
          </w:pict>
        </mc:Fallback>
      </mc:AlternateContent>
    </w:r>
    <w:r>
      <w:rPr/>
      <mc:AlternateContent>
        <mc:Choice Requires="wps">
          <w:drawing>
            <wp:anchor distT="0" distB="0" distL="0" distR="0" allowOverlap="1" layoutInCell="1" locked="0" behindDoc="1" simplePos="0" relativeHeight="469952000">
              <wp:simplePos x="0" y="0"/>
              <wp:positionH relativeFrom="page">
                <wp:posOffset>6924293</wp:posOffset>
              </wp:positionH>
              <wp:positionV relativeFrom="page">
                <wp:posOffset>10148222</wp:posOffset>
              </wp:positionV>
              <wp:extent cx="327025" cy="204470"/>
              <wp:effectExtent l="0" t="0" r="0" b="0"/>
              <wp:wrapNone/>
              <wp:docPr id="687" name="Textbox 687"/>
              <wp:cNvGraphicFramePr>
                <a:graphicFrameLocks/>
              </wp:cNvGraphicFramePr>
              <a:graphic>
                <a:graphicData uri="http://schemas.microsoft.com/office/word/2010/wordprocessingShape">
                  <wps:wsp>
                    <wps:cNvPr id="687" name="Textbox 687"/>
                    <wps:cNvSpPr txBox="1"/>
                    <wps:spPr>
                      <a:xfrm>
                        <a:off x="0" y="0"/>
                        <a:ext cx="327025" cy="204470"/>
                      </a:xfrm>
                      <a:prstGeom prst="rect">
                        <a:avLst/>
                      </a:prstGeom>
                    </wps:spPr>
                    <wps:txbx>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129</w:t>
                          </w:r>
                          <w:r>
                            <w:rPr>
                              <w:rFonts w:ascii="Cambria"/>
                              <w:i/>
                              <w:spacing w:val="-5"/>
                              <w:sz w:val="24"/>
                            </w:rPr>
                            <w:fldChar w:fldCharType="end"/>
                          </w:r>
                        </w:p>
                      </w:txbxContent>
                    </wps:txbx>
                    <wps:bodyPr wrap="square" lIns="0" tIns="0" rIns="0" bIns="0" rtlCol="0">
                      <a:noAutofit/>
                    </wps:bodyPr>
                  </wps:wsp>
                </a:graphicData>
              </a:graphic>
            </wp:anchor>
          </w:drawing>
        </mc:Choice>
        <mc:Fallback>
          <w:pict>
            <v:shape style="position:absolute;margin-left:545.219971pt;margin-top:799.072632pt;width:25.75pt;height:16.1pt;mso-position-horizontal-relative:page;mso-position-vertical-relative:page;z-index:-33364480" type="#_x0000_t202" id="docshape612" filled="false" stroked="false">
              <v:textbox inset="0,0,0,0">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129</w:t>
                    </w:r>
                    <w:r>
                      <w:rPr>
                        <w:rFonts w:ascii="Cambria"/>
                        <w:i/>
                        <w:spacing w:val="-5"/>
                        <w:sz w:val="24"/>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9952512">
              <wp:simplePos x="0" y="0"/>
              <wp:positionH relativeFrom="page">
                <wp:posOffset>708342</wp:posOffset>
              </wp:positionH>
              <wp:positionV relativeFrom="page">
                <wp:posOffset>10148222</wp:posOffset>
              </wp:positionV>
              <wp:extent cx="2207895" cy="204470"/>
              <wp:effectExtent l="0" t="0" r="0" b="0"/>
              <wp:wrapNone/>
              <wp:docPr id="894" name="Textbox 894"/>
              <wp:cNvGraphicFramePr>
                <a:graphicFrameLocks/>
              </wp:cNvGraphicFramePr>
              <a:graphic>
                <a:graphicData uri="http://schemas.microsoft.com/office/word/2010/wordprocessingShape">
                  <wps:wsp>
                    <wps:cNvPr id="894" name="Textbox 894"/>
                    <wps:cNvSpPr txBox="1"/>
                    <wps:spPr>
                      <a:xfrm>
                        <a:off x="0" y="0"/>
                        <a:ext cx="2207895" cy="204470"/>
                      </a:xfrm>
                      <a:prstGeom prst="rect">
                        <a:avLst/>
                      </a:prstGeom>
                    </wps:spPr>
                    <wps:txbx>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wps:txbx>
                    <wps:bodyPr wrap="square" lIns="0" tIns="0" rIns="0" bIns="0" rtlCol="0">
                      <a:noAutofit/>
                    </wps:bodyPr>
                  </wps:wsp>
                </a:graphicData>
              </a:graphic>
            </wp:anchor>
          </w:drawing>
        </mc:Choice>
        <mc:Fallback>
          <w:pict>
            <v:shape style="position:absolute;margin-left:55.775002pt;margin-top:799.072632pt;width:173.85pt;height:16.1pt;mso-position-horizontal-relative:page;mso-position-vertical-relative:page;z-index:-33363968" type="#_x0000_t202" id="docshape807" filled="false" stroked="false">
              <v:textbox inset="0,0,0,0">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v:textbox>
              <w10:wrap type="none"/>
            </v:shape>
          </w:pict>
        </mc:Fallback>
      </mc:AlternateContent>
    </w:r>
    <w:r>
      <w:rPr/>
      <mc:AlternateContent>
        <mc:Choice Requires="wps">
          <w:drawing>
            <wp:anchor distT="0" distB="0" distL="0" distR="0" allowOverlap="1" layoutInCell="1" locked="0" behindDoc="1" simplePos="0" relativeHeight="469953024">
              <wp:simplePos x="0" y="0"/>
              <wp:positionH relativeFrom="page">
                <wp:posOffset>6924293</wp:posOffset>
              </wp:positionH>
              <wp:positionV relativeFrom="page">
                <wp:posOffset>10148222</wp:posOffset>
              </wp:positionV>
              <wp:extent cx="327025" cy="204470"/>
              <wp:effectExtent l="0" t="0" r="0" b="0"/>
              <wp:wrapNone/>
              <wp:docPr id="895" name="Textbox 895"/>
              <wp:cNvGraphicFramePr>
                <a:graphicFrameLocks/>
              </wp:cNvGraphicFramePr>
              <a:graphic>
                <a:graphicData uri="http://schemas.microsoft.com/office/word/2010/wordprocessingShape">
                  <wps:wsp>
                    <wps:cNvPr id="895" name="Textbox 895"/>
                    <wps:cNvSpPr txBox="1"/>
                    <wps:spPr>
                      <a:xfrm>
                        <a:off x="0" y="0"/>
                        <a:ext cx="327025" cy="204470"/>
                      </a:xfrm>
                      <a:prstGeom prst="rect">
                        <a:avLst/>
                      </a:prstGeom>
                    </wps:spPr>
                    <wps:txbx>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141</w:t>
                          </w:r>
                          <w:r>
                            <w:rPr>
                              <w:rFonts w:ascii="Cambria"/>
                              <w:i/>
                              <w:spacing w:val="-5"/>
                              <w:sz w:val="24"/>
                            </w:rPr>
                            <w:fldChar w:fldCharType="end"/>
                          </w:r>
                        </w:p>
                      </w:txbxContent>
                    </wps:txbx>
                    <wps:bodyPr wrap="square" lIns="0" tIns="0" rIns="0" bIns="0" rtlCol="0">
                      <a:noAutofit/>
                    </wps:bodyPr>
                  </wps:wsp>
                </a:graphicData>
              </a:graphic>
            </wp:anchor>
          </w:drawing>
        </mc:Choice>
        <mc:Fallback>
          <w:pict>
            <v:shape style="position:absolute;margin-left:545.219971pt;margin-top:799.072632pt;width:25.75pt;height:16.1pt;mso-position-horizontal-relative:page;mso-position-vertical-relative:page;z-index:-33363456" type="#_x0000_t202" id="docshape808" filled="false" stroked="false">
              <v:textbox inset="0,0,0,0">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141</w:t>
                    </w:r>
                    <w:r>
                      <w:rPr>
                        <w:rFonts w:ascii="Cambria"/>
                        <w:i/>
                        <w:spacing w:val="-5"/>
                        <w:sz w:val="24"/>
                      </w:rPr>
                      <w:fldChar w:fldCharType="end"/>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69953536">
              <wp:simplePos x="0" y="0"/>
              <wp:positionH relativeFrom="page">
                <wp:posOffset>701992</wp:posOffset>
              </wp:positionH>
              <wp:positionV relativeFrom="page">
                <wp:posOffset>10093007</wp:posOffset>
              </wp:positionV>
              <wp:extent cx="6521450" cy="57150"/>
              <wp:effectExtent l="0" t="0" r="0" b="0"/>
              <wp:wrapNone/>
              <wp:docPr id="911" name="Graphic 911"/>
              <wp:cNvGraphicFramePr>
                <a:graphicFrameLocks/>
              </wp:cNvGraphicFramePr>
              <a:graphic>
                <a:graphicData uri="http://schemas.microsoft.com/office/word/2010/wordprocessingShape">
                  <wps:wsp>
                    <wps:cNvPr id="911" name="Graphic 911"/>
                    <wps:cNvSpPr/>
                    <wps:spPr>
                      <a:xfrm>
                        <a:off x="0" y="0"/>
                        <a:ext cx="6521450" cy="57150"/>
                      </a:xfrm>
                      <a:custGeom>
                        <a:avLst/>
                        <a:gdLst/>
                        <a:ahLst/>
                        <a:cxnLst/>
                        <a:rect l="l" t="t" r="r" b="b"/>
                        <a:pathLst>
                          <a:path w="6521450" h="57150">
                            <a:moveTo>
                              <a:pt x="6521069" y="47625"/>
                            </a:moveTo>
                            <a:lnTo>
                              <a:pt x="0" y="47625"/>
                            </a:lnTo>
                            <a:lnTo>
                              <a:pt x="0" y="57150"/>
                            </a:lnTo>
                            <a:lnTo>
                              <a:pt x="6521069" y="57150"/>
                            </a:lnTo>
                            <a:lnTo>
                              <a:pt x="6521069" y="47625"/>
                            </a:lnTo>
                            <a:close/>
                          </a:path>
                          <a:path w="6521450" h="57150">
                            <a:moveTo>
                              <a:pt x="6521069" y="0"/>
                            </a:moveTo>
                            <a:lnTo>
                              <a:pt x="0" y="0"/>
                            </a:lnTo>
                            <a:lnTo>
                              <a:pt x="0" y="38100"/>
                            </a:lnTo>
                            <a:lnTo>
                              <a:pt x="6521069" y="38100"/>
                            </a:lnTo>
                            <a:lnTo>
                              <a:pt x="6521069" y="0"/>
                            </a:lnTo>
                            <a:close/>
                          </a:path>
                        </a:pathLst>
                      </a:custGeom>
                      <a:solidFill>
                        <a:srgbClr val="612322"/>
                      </a:solidFill>
                    </wps:spPr>
                    <wps:bodyPr wrap="square" lIns="0" tIns="0" rIns="0" bIns="0" rtlCol="0">
                      <a:prstTxWarp prst="textNoShape">
                        <a:avLst/>
                      </a:prstTxWarp>
                      <a:noAutofit/>
                    </wps:bodyPr>
                  </wps:wsp>
                </a:graphicData>
              </a:graphic>
            </wp:anchor>
          </w:drawing>
        </mc:Choice>
        <mc:Fallback>
          <w:pict>
            <v:shape style="position:absolute;margin-left:55.275002pt;margin-top:794.724976pt;width:513.5pt;height:4.5pt;mso-position-horizontal-relative:page;mso-position-vertical-relative:page;z-index:-33362944" id="docshape824" coordorigin="1106,15894" coordsize="10270,90" path="m11375,15969l1106,15969,1106,15984,11375,15984,11375,15969xm11375,15894l1106,15894,1106,15954,11375,15954,11375,15894xe" filled="true" fillcolor="#612322" stroked="false">
              <v:path arrowok="t"/>
              <v:fill type="solid"/>
              <w10:wrap type="none"/>
            </v:shape>
          </w:pict>
        </mc:Fallback>
      </mc:AlternateContent>
    </w:r>
    <w:r>
      <w:rPr/>
      <mc:AlternateContent>
        <mc:Choice Requires="wps">
          <w:drawing>
            <wp:anchor distT="0" distB="0" distL="0" distR="0" allowOverlap="1" layoutInCell="1" locked="0" behindDoc="1" simplePos="0" relativeHeight="469954048">
              <wp:simplePos x="0" y="0"/>
              <wp:positionH relativeFrom="page">
                <wp:posOffset>708342</wp:posOffset>
              </wp:positionH>
              <wp:positionV relativeFrom="page">
                <wp:posOffset>10148222</wp:posOffset>
              </wp:positionV>
              <wp:extent cx="2207895" cy="204470"/>
              <wp:effectExtent l="0" t="0" r="0" b="0"/>
              <wp:wrapNone/>
              <wp:docPr id="912" name="Textbox 912"/>
              <wp:cNvGraphicFramePr>
                <a:graphicFrameLocks/>
              </wp:cNvGraphicFramePr>
              <a:graphic>
                <a:graphicData uri="http://schemas.microsoft.com/office/word/2010/wordprocessingShape">
                  <wps:wsp>
                    <wps:cNvPr id="912" name="Textbox 912"/>
                    <wps:cNvSpPr txBox="1"/>
                    <wps:spPr>
                      <a:xfrm>
                        <a:off x="0" y="0"/>
                        <a:ext cx="2207895" cy="204470"/>
                      </a:xfrm>
                      <a:prstGeom prst="rect">
                        <a:avLst/>
                      </a:prstGeom>
                    </wps:spPr>
                    <wps:txbx>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wps:txbx>
                    <wps:bodyPr wrap="square" lIns="0" tIns="0" rIns="0" bIns="0" rtlCol="0">
                      <a:noAutofit/>
                    </wps:bodyPr>
                  </wps:wsp>
                </a:graphicData>
              </a:graphic>
            </wp:anchor>
          </w:drawing>
        </mc:Choice>
        <mc:Fallback>
          <w:pict>
            <v:shape style="position:absolute;margin-left:55.775002pt;margin-top:799.072632pt;width:173.85pt;height:16.1pt;mso-position-horizontal-relative:page;mso-position-vertical-relative:page;z-index:-33362432" type="#_x0000_t202" id="docshape825" filled="false" stroked="false">
              <v:textbox inset="0,0,0,0">
                <w:txbxContent>
                  <w:p>
                    <w:pPr>
                      <w:spacing w:before="20"/>
                      <w:ind w:left="20" w:right="0" w:firstLine="0"/>
                      <w:jc w:val="left"/>
                      <w:rPr>
                        <w:rFonts w:ascii="Cambria"/>
                        <w:i/>
                        <w:sz w:val="24"/>
                      </w:rPr>
                    </w:pPr>
                    <w:r>
                      <w:rPr>
                        <w:rFonts w:ascii="Cambria"/>
                        <w:i/>
                        <w:sz w:val="24"/>
                      </w:rPr>
                      <w:t>LKIP</w:t>
                    </w:r>
                    <w:r>
                      <w:rPr>
                        <w:rFonts w:ascii="Cambria"/>
                        <w:i/>
                        <w:spacing w:val="-1"/>
                        <w:sz w:val="24"/>
                      </w:rPr>
                      <w:t> </w:t>
                    </w:r>
                    <w:r>
                      <w:rPr>
                        <w:rFonts w:ascii="Cambria"/>
                        <w:i/>
                        <w:sz w:val="24"/>
                      </w:rPr>
                      <w:t>Polres</w:t>
                    </w:r>
                    <w:r>
                      <w:rPr>
                        <w:rFonts w:ascii="Cambria"/>
                        <w:i/>
                        <w:spacing w:val="-4"/>
                        <w:sz w:val="24"/>
                      </w:rPr>
                      <w:t> </w:t>
                    </w:r>
                    <w:r>
                      <w:rPr>
                        <w:rFonts w:ascii="Cambria"/>
                        <w:i/>
                        <w:sz w:val="24"/>
                      </w:rPr>
                      <w:t>Ketapang</w:t>
                    </w:r>
                    <w:r>
                      <w:rPr>
                        <w:rFonts w:ascii="Cambria"/>
                        <w:i/>
                        <w:spacing w:val="-2"/>
                        <w:sz w:val="24"/>
                      </w:rPr>
                      <w:t> </w:t>
                    </w:r>
                    <w:r>
                      <w:rPr>
                        <w:rFonts w:ascii="Cambria"/>
                        <w:i/>
                        <w:sz w:val="24"/>
                      </w:rPr>
                      <w:t>Tahun</w:t>
                    </w:r>
                    <w:r>
                      <w:rPr>
                        <w:rFonts w:ascii="Cambria"/>
                        <w:i/>
                        <w:spacing w:val="3"/>
                        <w:sz w:val="24"/>
                      </w:rPr>
                      <w:t> </w:t>
                    </w:r>
                    <w:r>
                      <w:rPr>
                        <w:rFonts w:ascii="Cambria"/>
                        <w:i/>
                        <w:spacing w:val="-4"/>
                        <w:sz w:val="24"/>
                      </w:rPr>
                      <w:t>2023</w:t>
                    </w:r>
                  </w:p>
                </w:txbxContent>
              </v:textbox>
              <w10:wrap type="none"/>
            </v:shape>
          </w:pict>
        </mc:Fallback>
      </mc:AlternateContent>
    </w:r>
    <w:r>
      <w:rPr/>
      <mc:AlternateContent>
        <mc:Choice Requires="wps">
          <w:drawing>
            <wp:anchor distT="0" distB="0" distL="0" distR="0" allowOverlap="1" layoutInCell="1" locked="0" behindDoc="1" simplePos="0" relativeHeight="469954560">
              <wp:simplePos x="0" y="0"/>
              <wp:positionH relativeFrom="page">
                <wp:posOffset>6924293</wp:posOffset>
              </wp:positionH>
              <wp:positionV relativeFrom="page">
                <wp:posOffset>10148222</wp:posOffset>
              </wp:positionV>
              <wp:extent cx="327025" cy="204470"/>
              <wp:effectExtent l="0" t="0" r="0" b="0"/>
              <wp:wrapNone/>
              <wp:docPr id="913" name="Textbox 913"/>
              <wp:cNvGraphicFramePr>
                <a:graphicFrameLocks/>
              </wp:cNvGraphicFramePr>
              <a:graphic>
                <a:graphicData uri="http://schemas.microsoft.com/office/word/2010/wordprocessingShape">
                  <wps:wsp>
                    <wps:cNvPr id="913" name="Textbox 913"/>
                    <wps:cNvSpPr txBox="1"/>
                    <wps:spPr>
                      <a:xfrm>
                        <a:off x="0" y="0"/>
                        <a:ext cx="327025" cy="204470"/>
                      </a:xfrm>
                      <a:prstGeom prst="rect">
                        <a:avLst/>
                      </a:prstGeom>
                    </wps:spPr>
                    <wps:txbx>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147</w:t>
                          </w:r>
                          <w:r>
                            <w:rPr>
                              <w:rFonts w:ascii="Cambria"/>
                              <w:i/>
                              <w:spacing w:val="-5"/>
                              <w:sz w:val="24"/>
                            </w:rPr>
                            <w:fldChar w:fldCharType="end"/>
                          </w:r>
                        </w:p>
                      </w:txbxContent>
                    </wps:txbx>
                    <wps:bodyPr wrap="square" lIns="0" tIns="0" rIns="0" bIns="0" rtlCol="0">
                      <a:noAutofit/>
                    </wps:bodyPr>
                  </wps:wsp>
                </a:graphicData>
              </a:graphic>
            </wp:anchor>
          </w:drawing>
        </mc:Choice>
        <mc:Fallback>
          <w:pict>
            <v:shape style="position:absolute;margin-left:545.219971pt;margin-top:799.072632pt;width:25.75pt;height:16.1pt;mso-position-horizontal-relative:page;mso-position-vertical-relative:page;z-index:-33361920" type="#_x0000_t202" id="docshape826" filled="false" stroked="false">
              <v:textbox inset="0,0,0,0">
                <w:txbxContent>
                  <w:p>
                    <w:pPr>
                      <w:spacing w:before="20"/>
                      <w:ind w:left="60" w:right="0" w:firstLine="0"/>
                      <w:jc w:val="left"/>
                      <w:rPr>
                        <w:rFonts w:ascii="Cambria"/>
                        <w:i/>
                        <w:sz w:val="24"/>
                      </w:rPr>
                    </w:pPr>
                    <w:r>
                      <w:rPr>
                        <w:rFonts w:ascii="Cambria"/>
                        <w:i/>
                        <w:spacing w:val="-5"/>
                        <w:sz w:val="24"/>
                      </w:rPr>
                      <w:fldChar w:fldCharType="begin"/>
                    </w:r>
                    <w:r>
                      <w:rPr>
                        <w:rFonts w:ascii="Cambria"/>
                        <w:i/>
                        <w:spacing w:val="-5"/>
                        <w:sz w:val="24"/>
                      </w:rPr>
                      <w:instrText> PAGE </w:instrText>
                    </w:r>
                    <w:r>
                      <w:rPr>
                        <w:rFonts w:ascii="Cambria"/>
                        <w:i/>
                        <w:spacing w:val="-5"/>
                        <w:sz w:val="24"/>
                      </w:rPr>
                      <w:fldChar w:fldCharType="separate"/>
                    </w:r>
                    <w:r>
                      <w:rPr>
                        <w:rFonts w:ascii="Cambria"/>
                        <w:i/>
                        <w:spacing w:val="-5"/>
                        <w:sz w:val="24"/>
                      </w:rPr>
                      <w:t>147</w:t>
                    </w:r>
                    <w:r>
                      <w:rPr>
                        <w:rFonts w:ascii="Cambria"/>
                        <w:i/>
                        <w:spacing w:val="-5"/>
                        <w:sz w:val="24"/>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6">
    <w:multiLevelType w:val="hybridMultilevel"/>
    <w:lvl w:ilvl="0">
      <w:start w:val="1"/>
      <w:numFmt w:val="lowerLetter"/>
      <w:lvlText w:val="%1)"/>
      <w:lvlJc w:val="left"/>
      <w:pPr>
        <w:ind w:left="1431" w:hanging="425"/>
        <w:jc w:val="left"/>
      </w:pPr>
      <w:rPr>
        <w:rFonts w:hint="default" w:ascii="Arial MT" w:hAnsi="Arial MT" w:eastAsia="Arial MT" w:cs="Arial MT"/>
        <w:b w:val="0"/>
        <w:bCs w:val="0"/>
        <w:i w:val="0"/>
        <w:iCs w:val="0"/>
        <w:spacing w:val="0"/>
        <w:w w:val="99"/>
        <w:sz w:val="24"/>
        <w:szCs w:val="24"/>
        <w:lang w:val="id" w:eastAsia="en-US" w:bidi="ar-SA"/>
      </w:rPr>
    </w:lvl>
    <w:lvl w:ilvl="1">
      <w:start w:val="1"/>
      <w:numFmt w:val="decimal"/>
      <w:lvlText w:val="%2)"/>
      <w:lvlJc w:val="left"/>
      <w:pPr>
        <w:ind w:left="2001" w:hanging="571"/>
        <w:jc w:val="left"/>
      </w:pPr>
      <w:rPr>
        <w:rFonts w:hint="default" w:ascii="Arial MT" w:hAnsi="Arial MT" w:eastAsia="Arial MT" w:cs="Arial MT"/>
        <w:b w:val="0"/>
        <w:bCs w:val="0"/>
        <w:i w:val="0"/>
        <w:iCs w:val="0"/>
        <w:spacing w:val="0"/>
        <w:w w:val="99"/>
        <w:sz w:val="24"/>
        <w:szCs w:val="24"/>
        <w:lang w:val="id" w:eastAsia="en-US" w:bidi="ar-SA"/>
      </w:rPr>
    </w:lvl>
    <w:lvl w:ilvl="2">
      <w:start w:val="0"/>
      <w:numFmt w:val="bullet"/>
      <w:lvlText w:val="•"/>
      <w:lvlJc w:val="left"/>
      <w:pPr>
        <w:ind w:left="2971" w:hanging="571"/>
      </w:pPr>
      <w:rPr>
        <w:rFonts w:hint="default"/>
        <w:lang w:val="id" w:eastAsia="en-US" w:bidi="ar-SA"/>
      </w:rPr>
    </w:lvl>
    <w:lvl w:ilvl="3">
      <w:start w:val="0"/>
      <w:numFmt w:val="bullet"/>
      <w:lvlText w:val="•"/>
      <w:lvlJc w:val="left"/>
      <w:pPr>
        <w:ind w:left="3943" w:hanging="571"/>
      </w:pPr>
      <w:rPr>
        <w:rFonts w:hint="default"/>
        <w:lang w:val="id" w:eastAsia="en-US" w:bidi="ar-SA"/>
      </w:rPr>
    </w:lvl>
    <w:lvl w:ilvl="4">
      <w:start w:val="0"/>
      <w:numFmt w:val="bullet"/>
      <w:lvlText w:val="•"/>
      <w:lvlJc w:val="left"/>
      <w:pPr>
        <w:ind w:left="4915" w:hanging="571"/>
      </w:pPr>
      <w:rPr>
        <w:rFonts w:hint="default"/>
        <w:lang w:val="id" w:eastAsia="en-US" w:bidi="ar-SA"/>
      </w:rPr>
    </w:lvl>
    <w:lvl w:ilvl="5">
      <w:start w:val="0"/>
      <w:numFmt w:val="bullet"/>
      <w:lvlText w:val="•"/>
      <w:lvlJc w:val="left"/>
      <w:pPr>
        <w:ind w:left="5886" w:hanging="571"/>
      </w:pPr>
      <w:rPr>
        <w:rFonts w:hint="default"/>
        <w:lang w:val="id" w:eastAsia="en-US" w:bidi="ar-SA"/>
      </w:rPr>
    </w:lvl>
    <w:lvl w:ilvl="6">
      <w:start w:val="0"/>
      <w:numFmt w:val="bullet"/>
      <w:lvlText w:val="•"/>
      <w:lvlJc w:val="left"/>
      <w:pPr>
        <w:ind w:left="6858" w:hanging="571"/>
      </w:pPr>
      <w:rPr>
        <w:rFonts w:hint="default"/>
        <w:lang w:val="id" w:eastAsia="en-US" w:bidi="ar-SA"/>
      </w:rPr>
    </w:lvl>
    <w:lvl w:ilvl="7">
      <w:start w:val="0"/>
      <w:numFmt w:val="bullet"/>
      <w:lvlText w:val="•"/>
      <w:lvlJc w:val="left"/>
      <w:pPr>
        <w:ind w:left="7830" w:hanging="571"/>
      </w:pPr>
      <w:rPr>
        <w:rFonts w:hint="default"/>
        <w:lang w:val="id" w:eastAsia="en-US" w:bidi="ar-SA"/>
      </w:rPr>
    </w:lvl>
    <w:lvl w:ilvl="8">
      <w:start w:val="0"/>
      <w:numFmt w:val="bullet"/>
      <w:lvlText w:val="•"/>
      <w:lvlJc w:val="left"/>
      <w:pPr>
        <w:ind w:left="8801" w:hanging="571"/>
      </w:pPr>
      <w:rPr>
        <w:rFonts w:hint="default"/>
        <w:lang w:val="id" w:eastAsia="en-US" w:bidi="ar-SA"/>
      </w:rPr>
    </w:lvl>
  </w:abstractNum>
  <w:abstractNum w:abstractNumId="35">
    <w:multiLevelType w:val="hybridMultilevel"/>
    <w:lvl w:ilvl="0">
      <w:start w:val="1"/>
      <w:numFmt w:val="upperLetter"/>
      <w:lvlText w:val="%1."/>
      <w:lvlJc w:val="left"/>
      <w:pPr>
        <w:ind w:left="2141" w:hanging="431"/>
        <w:jc w:val="left"/>
      </w:pPr>
      <w:rPr>
        <w:rFonts w:hint="default" w:ascii="Arial MT" w:hAnsi="Arial MT" w:eastAsia="Arial MT" w:cs="Arial MT"/>
        <w:b w:val="0"/>
        <w:bCs w:val="0"/>
        <w:i w:val="0"/>
        <w:iCs w:val="0"/>
        <w:spacing w:val="-1"/>
        <w:w w:val="100"/>
        <w:sz w:val="24"/>
        <w:szCs w:val="24"/>
        <w:lang w:val="id" w:eastAsia="en-US" w:bidi="ar-SA"/>
      </w:rPr>
    </w:lvl>
    <w:lvl w:ilvl="1">
      <w:start w:val="0"/>
      <w:numFmt w:val="bullet"/>
      <w:lvlText w:val="•"/>
      <w:lvlJc w:val="left"/>
      <w:pPr>
        <w:ind w:left="3000" w:hanging="431"/>
      </w:pPr>
      <w:rPr>
        <w:rFonts w:hint="default"/>
        <w:lang w:val="id" w:eastAsia="en-US" w:bidi="ar-SA"/>
      </w:rPr>
    </w:lvl>
    <w:lvl w:ilvl="2">
      <w:start w:val="0"/>
      <w:numFmt w:val="bullet"/>
      <w:lvlText w:val="•"/>
      <w:lvlJc w:val="left"/>
      <w:pPr>
        <w:ind w:left="3861" w:hanging="431"/>
      </w:pPr>
      <w:rPr>
        <w:rFonts w:hint="default"/>
        <w:lang w:val="id" w:eastAsia="en-US" w:bidi="ar-SA"/>
      </w:rPr>
    </w:lvl>
    <w:lvl w:ilvl="3">
      <w:start w:val="0"/>
      <w:numFmt w:val="bullet"/>
      <w:lvlText w:val="•"/>
      <w:lvlJc w:val="left"/>
      <w:pPr>
        <w:ind w:left="4721" w:hanging="431"/>
      </w:pPr>
      <w:rPr>
        <w:rFonts w:hint="default"/>
        <w:lang w:val="id" w:eastAsia="en-US" w:bidi="ar-SA"/>
      </w:rPr>
    </w:lvl>
    <w:lvl w:ilvl="4">
      <w:start w:val="0"/>
      <w:numFmt w:val="bullet"/>
      <w:lvlText w:val="•"/>
      <w:lvlJc w:val="left"/>
      <w:pPr>
        <w:ind w:left="5582" w:hanging="431"/>
      </w:pPr>
      <w:rPr>
        <w:rFonts w:hint="default"/>
        <w:lang w:val="id" w:eastAsia="en-US" w:bidi="ar-SA"/>
      </w:rPr>
    </w:lvl>
    <w:lvl w:ilvl="5">
      <w:start w:val="0"/>
      <w:numFmt w:val="bullet"/>
      <w:lvlText w:val="•"/>
      <w:lvlJc w:val="left"/>
      <w:pPr>
        <w:ind w:left="6442" w:hanging="431"/>
      </w:pPr>
      <w:rPr>
        <w:rFonts w:hint="default"/>
        <w:lang w:val="id" w:eastAsia="en-US" w:bidi="ar-SA"/>
      </w:rPr>
    </w:lvl>
    <w:lvl w:ilvl="6">
      <w:start w:val="0"/>
      <w:numFmt w:val="bullet"/>
      <w:lvlText w:val="•"/>
      <w:lvlJc w:val="left"/>
      <w:pPr>
        <w:ind w:left="7303" w:hanging="431"/>
      </w:pPr>
      <w:rPr>
        <w:rFonts w:hint="default"/>
        <w:lang w:val="id" w:eastAsia="en-US" w:bidi="ar-SA"/>
      </w:rPr>
    </w:lvl>
    <w:lvl w:ilvl="7">
      <w:start w:val="0"/>
      <w:numFmt w:val="bullet"/>
      <w:lvlText w:val="•"/>
      <w:lvlJc w:val="left"/>
      <w:pPr>
        <w:ind w:left="8163" w:hanging="431"/>
      </w:pPr>
      <w:rPr>
        <w:rFonts w:hint="default"/>
        <w:lang w:val="id" w:eastAsia="en-US" w:bidi="ar-SA"/>
      </w:rPr>
    </w:lvl>
    <w:lvl w:ilvl="8">
      <w:start w:val="0"/>
      <w:numFmt w:val="bullet"/>
      <w:lvlText w:val="•"/>
      <w:lvlJc w:val="left"/>
      <w:pPr>
        <w:ind w:left="9024" w:hanging="431"/>
      </w:pPr>
      <w:rPr>
        <w:rFonts w:hint="default"/>
        <w:lang w:val="id" w:eastAsia="en-US" w:bidi="ar-SA"/>
      </w:rPr>
    </w:lvl>
  </w:abstractNum>
  <w:abstractNum w:abstractNumId="34">
    <w:multiLevelType w:val="hybridMultilevel"/>
    <w:lvl w:ilvl="0">
      <w:start w:val="1"/>
      <w:numFmt w:val="decimal"/>
      <w:lvlText w:val="%1)"/>
      <w:lvlJc w:val="left"/>
      <w:pPr>
        <w:ind w:left="2566" w:hanging="425"/>
        <w:jc w:val="left"/>
      </w:pPr>
      <w:rPr>
        <w:rFonts w:hint="default" w:ascii="Arial MT" w:hAnsi="Arial MT" w:eastAsia="Arial MT" w:cs="Arial MT"/>
        <w:b w:val="0"/>
        <w:bCs w:val="0"/>
        <w:i w:val="0"/>
        <w:iCs w:val="0"/>
        <w:spacing w:val="0"/>
        <w:w w:val="99"/>
        <w:sz w:val="24"/>
        <w:szCs w:val="24"/>
        <w:lang w:val="id" w:eastAsia="en-US" w:bidi="ar-SA"/>
      </w:rPr>
    </w:lvl>
    <w:lvl w:ilvl="1">
      <w:start w:val="0"/>
      <w:numFmt w:val="bullet"/>
      <w:lvlText w:val="•"/>
      <w:lvlJc w:val="left"/>
      <w:pPr>
        <w:ind w:left="3378" w:hanging="425"/>
      </w:pPr>
      <w:rPr>
        <w:rFonts w:hint="default"/>
        <w:lang w:val="id" w:eastAsia="en-US" w:bidi="ar-SA"/>
      </w:rPr>
    </w:lvl>
    <w:lvl w:ilvl="2">
      <w:start w:val="0"/>
      <w:numFmt w:val="bullet"/>
      <w:lvlText w:val="•"/>
      <w:lvlJc w:val="left"/>
      <w:pPr>
        <w:ind w:left="4197" w:hanging="425"/>
      </w:pPr>
      <w:rPr>
        <w:rFonts w:hint="default"/>
        <w:lang w:val="id" w:eastAsia="en-US" w:bidi="ar-SA"/>
      </w:rPr>
    </w:lvl>
    <w:lvl w:ilvl="3">
      <w:start w:val="0"/>
      <w:numFmt w:val="bullet"/>
      <w:lvlText w:val="•"/>
      <w:lvlJc w:val="left"/>
      <w:pPr>
        <w:ind w:left="5015" w:hanging="425"/>
      </w:pPr>
      <w:rPr>
        <w:rFonts w:hint="default"/>
        <w:lang w:val="id" w:eastAsia="en-US" w:bidi="ar-SA"/>
      </w:rPr>
    </w:lvl>
    <w:lvl w:ilvl="4">
      <w:start w:val="0"/>
      <w:numFmt w:val="bullet"/>
      <w:lvlText w:val="•"/>
      <w:lvlJc w:val="left"/>
      <w:pPr>
        <w:ind w:left="5834" w:hanging="425"/>
      </w:pPr>
      <w:rPr>
        <w:rFonts w:hint="default"/>
        <w:lang w:val="id" w:eastAsia="en-US" w:bidi="ar-SA"/>
      </w:rPr>
    </w:lvl>
    <w:lvl w:ilvl="5">
      <w:start w:val="0"/>
      <w:numFmt w:val="bullet"/>
      <w:lvlText w:val="•"/>
      <w:lvlJc w:val="left"/>
      <w:pPr>
        <w:ind w:left="6652" w:hanging="425"/>
      </w:pPr>
      <w:rPr>
        <w:rFonts w:hint="default"/>
        <w:lang w:val="id" w:eastAsia="en-US" w:bidi="ar-SA"/>
      </w:rPr>
    </w:lvl>
    <w:lvl w:ilvl="6">
      <w:start w:val="0"/>
      <w:numFmt w:val="bullet"/>
      <w:lvlText w:val="•"/>
      <w:lvlJc w:val="left"/>
      <w:pPr>
        <w:ind w:left="7471" w:hanging="425"/>
      </w:pPr>
      <w:rPr>
        <w:rFonts w:hint="default"/>
        <w:lang w:val="id" w:eastAsia="en-US" w:bidi="ar-SA"/>
      </w:rPr>
    </w:lvl>
    <w:lvl w:ilvl="7">
      <w:start w:val="0"/>
      <w:numFmt w:val="bullet"/>
      <w:lvlText w:val="•"/>
      <w:lvlJc w:val="left"/>
      <w:pPr>
        <w:ind w:left="8289" w:hanging="425"/>
      </w:pPr>
      <w:rPr>
        <w:rFonts w:hint="default"/>
        <w:lang w:val="id" w:eastAsia="en-US" w:bidi="ar-SA"/>
      </w:rPr>
    </w:lvl>
    <w:lvl w:ilvl="8">
      <w:start w:val="0"/>
      <w:numFmt w:val="bullet"/>
      <w:lvlText w:val="•"/>
      <w:lvlJc w:val="left"/>
      <w:pPr>
        <w:ind w:left="9108" w:hanging="425"/>
      </w:pPr>
      <w:rPr>
        <w:rFonts w:hint="default"/>
        <w:lang w:val="id" w:eastAsia="en-US" w:bidi="ar-SA"/>
      </w:rPr>
    </w:lvl>
  </w:abstractNum>
  <w:abstractNum w:abstractNumId="33">
    <w:multiLevelType w:val="hybridMultilevel"/>
    <w:lvl w:ilvl="0">
      <w:start w:val="0"/>
      <w:numFmt w:val="bullet"/>
      <w:lvlText w:val="-"/>
      <w:lvlJc w:val="left"/>
      <w:pPr>
        <w:ind w:left="2991" w:hanging="425"/>
      </w:pPr>
      <w:rPr>
        <w:rFonts w:hint="default" w:ascii="Arial MT" w:hAnsi="Arial MT" w:eastAsia="Arial MT" w:cs="Arial MT"/>
        <w:b w:val="0"/>
        <w:bCs w:val="0"/>
        <w:i w:val="0"/>
        <w:iCs w:val="0"/>
        <w:spacing w:val="0"/>
        <w:w w:val="99"/>
        <w:sz w:val="24"/>
        <w:szCs w:val="24"/>
        <w:lang w:val="id" w:eastAsia="en-US" w:bidi="ar-SA"/>
      </w:rPr>
    </w:lvl>
    <w:lvl w:ilvl="1">
      <w:start w:val="1"/>
      <w:numFmt w:val="lowerLetter"/>
      <w:lvlText w:val="(%2)"/>
      <w:lvlJc w:val="left"/>
      <w:pPr>
        <w:ind w:left="3557" w:hanging="566"/>
        <w:jc w:val="left"/>
      </w:pPr>
      <w:rPr>
        <w:rFonts w:hint="default" w:ascii="Arial MT" w:hAnsi="Arial MT" w:eastAsia="Arial MT" w:cs="Arial MT"/>
        <w:b w:val="0"/>
        <w:bCs w:val="0"/>
        <w:i w:val="0"/>
        <w:iCs w:val="0"/>
        <w:spacing w:val="-1"/>
        <w:w w:val="99"/>
        <w:sz w:val="24"/>
        <w:szCs w:val="24"/>
        <w:lang w:val="id" w:eastAsia="en-US" w:bidi="ar-SA"/>
      </w:rPr>
    </w:lvl>
    <w:lvl w:ilvl="2">
      <w:start w:val="0"/>
      <w:numFmt w:val="bullet"/>
      <w:lvlText w:val="•"/>
      <w:lvlJc w:val="left"/>
      <w:pPr>
        <w:ind w:left="4358" w:hanging="566"/>
      </w:pPr>
      <w:rPr>
        <w:rFonts w:hint="default"/>
        <w:lang w:val="id" w:eastAsia="en-US" w:bidi="ar-SA"/>
      </w:rPr>
    </w:lvl>
    <w:lvl w:ilvl="3">
      <w:start w:val="0"/>
      <w:numFmt w:val="bullet"/>
      <w:lvlText w:val="•"/>
      <w:lvlJc w:val="left"/>
      <w:pPr>
        <w:ind w:left="5156" w:hanging="566"/>
      </w:pPr>
      <w:rPr>
        <w:rFonts w:hint="default"/>
        <w:lang w:val="id" w:eastAsia="en-US" w:bidi="ar-SA"/>
      </w:rPr>
    </w:lvl>
    <w:lvl w:ilvl="4">
      <w:start w:val="0"/>
      <w:numFmt w:val="bullet"/>
      <w:lvlText w:val="•"/>
      <w:lvlJc w:val="left"/>
      <w:pPr>
        <w:ind w:left="5955" w:hanging="566"/>
      </w:pPr>
      <w:rPr>
        <w:rFonts w:hint="default"/>
        <w:lang w:val="id" w:eastAsia="en-US" w:bidi="ar-SA"/>
      </w:rPr>
    </w:lvl>
    <w:lvl w:ilvl="5">
      <w:start w:val="0"/>
      <w:numFmt w:val="bullet"/>
      <w:lvlText w:val="•"/>
      <w:lvlJc w:val="left"/>
      <w:pPr>
        <w:ind w:left="6753" w:hanging="566"/>
      </w:pPr>
      <w:rPr>
        <w:rFonts w:hint="default"/>
        <w:lang w:val="id" w:eastAsia="en-US" w:bidi="ar-SA"/>
      </w:rPr>
    </w:lvl>
    <w:lvl w:ilvl="6">
      <w:start w:val="0"/>
      <w:numFmt w:val="bullet"/>
      <w:lvlText w:val="•"/>
      <w:lvlJc w:val="left"/>
      <w:pPr>
        <w:ind w:left="7551" w:hanging="566"/>
      </w:pPr>
      <w:rPr>
        <w:rFonts w:hint="default"/>
        <w:lang w:val="id" w:eastAsia="en-US" w:bidi="ar-SA"/>
      </w:rPr>
    </w:lvl>
    <w:lvl w:ilvl="7">
      <w:start w:val="0"/>
      <w:numFmt w:val="bullet"/>
      <w:lvlText w:val="•"/>
      <w:lvlJc w:val="left"/>
      <w:pPr>
        <w:ind w:left="8350" w:hanging="566"/>
      </w:pPr>
      <w:rPr>
        <w:rFonts w:hint="default"/>
        <w:lang w:val="id" w:eastAsia="en-US" w:bidi="ar-SA"/>
      </w:rPr>
    </w:lvl>
    <w:lvl w:ilvl="8">
      <w:start w:val="0"/>
      <w:numFmt w:val="bullet"/>
      <w:lvlText w:val="•"/>
      <w:lvlJc w:val="left"/>
      <w:pPr>
        <w:ind w:left="9148" w:hanging="566"/>
      </w:pPr>
      <w:rPr>
        <w:rFonts w:hint="default"/>
        <w:lang w:val="id" w:eastAsia="en-US" w:bidi="ar-SA"/>
      </w:rPr>
    </w:lvl>
  </w:abstractNum>
  <w:abstractNum w:abstractNumId="32">
    <w:multiLevelType w:val="hybridMultilevel"/>
    <w:lvl w:ilvl="0">
      <w:start w:val="0"/>
      <w:numFmt w:val="bullet"/>
      <w:lvlText w:val="-"/>
      <w:lvlJc w:val="left"/>
      <w:pPr>
        <w:ind w:left="2991" w:hanging="425"/>
      </w:pPr>
      <w:rPr>
        <w:rFonts w:hint="default" w:ascii="Arial MT" w:hAnsi="Arial MT" w:eastAsia="Arial MT" w:cs="Arial MT"/>
        <w:b w:val="0"/>
        <w:bCs w:val="0"/>
        <w:i w:val="0"/>
        <w:iCs w:val="0"/>
        <w:spacing w:val="0"/>
        <w:w w:val="99"/>
        <w:sz w:val="24"/>
        <w:szCs w:val="24"/>
        <w:lang w:val="id" w:eastAsia="en-US" w:bidi="ar-SA"/>
      </w:rPr>
    </w:lvl>
    <w:lvl w:ilvl="1">
      <w:start w:val="1"/>
      <w:numFmt w:val="decimal"/>
      <w:lvlText w:val="%2)"/>
      <w:lvlJc w:val="left"/>
      <w:pPr>
        <w:ind w:left="3417" w:hanging="426"/>
        <w:jc w:val="left"/>
      </w:pPr>
      <w:rPr>
        <w:rFonts w:hint="default" w:ascii="Arial MT" w:hAnsi="Arial MT" w:eastAsia="Arial MT" w:cs="Arial MT"/>
        <w:b w:val="0"/>
        <w:bCs w:val="0"/>
        <w:i w:val="0"/>
        <w:iCs w:val="0"/>
        <w:spacing w:val="0"/>
        <w:w w:val="99"/>
        <w:sz w:val="24"/>
        <w:szCs w:val="24"/>
        <w:lang w:val="id" w:eastAsia="en-US" w:bidi="ar-SA"/>
      </w:rPr>
    </w:lvl>
    <w:lvl w:ilvl="2">
      <w:start w:val="0"/>
      <w:numFmt w:val="bullet"/>
      <w:lvlText w:val="•"/>
      <w:lvlJc w:val="left"/>
      <w:pPr>
        <w:ind w:left="4233" w:hanging="426"/>
      </w:pPr>
      <w:rPr>
        <w:rFonts w:hint="default"/>
        <w:lang w:val="id" w:eastAsia="en-US" w:bidi="ar-SA"/>
      </w:rPr>
    </w:lvl>
    <w:lvl w:ilvl="3">
      <w:start w:val="0"/>
      <w:numFmt w:val="bullet"/>
      <w:lvlText w:val="•"/>
      <w:lvlJc w:val="left"/>
      <w:pPr>
        <w:ind w:left="5047" w:hanging="426"/>
      </w:pPr>
      <w:rPr>
        <w:rFonts w:hint="default"/>
        <w:lang w:val="id" w:eastAsia="en-US" w:bidi="ar-SA"/>
      </w:rPr>
    </w:lvl>
    <w:lvl w:ilvl="4">
      <w:start w:val="0"/>
      <w:numFmt w:val="bullet"/>
      <w:lvlText w:val="•"/>
      <w:lvlJc w:val="left"/>
      <w:pPr>
        <w:ind w:left="5861" w:hanging="426"/>
      </w:pPr>
      <w:rPr>
        <w:rFonts w:hint="default"/>
        <w:lang w:val="id" w:eastAsia="en-US" w:bidi="ar-SA"/>
      </w:rPr>
    </w:lvl>
    <w:lvl w:ilvl="5">
      <w:start w:val="0"/>
      <w:numFmt w:val="bullet"/>
      <w:lvlText w:val="•"/>
      <w:lvlJc w:val="left"/>
      <w:pPr>
        <w:ind w:left="6675" w:hanging="426"/>
      </w:pPr>
      <w:rPr>
        <w:rFonts w:hint="default"/>
        <w:lang w:val="id" w:eastAsia="en-US" w:bidi="ar-SA"/>
      </w:rPr>
    </w:lvl>
    <w:lvl w:ilvl="6">
      <w:start w:val="0"/>
      <w:numFmt w:val="bullet"/>
      <w:lvlText w:val="•"/>
      <w:lvlJc w:val="left"/>
      <w:pPr>
        <w:ind w:left="7489" w:hanging="426"/>
      </w:pPr>
      <w:rPr>
        <w:rFonts w:hint="default"/>
        <w:lang w:val="id" w:eastAsia="en-US" w:bidi="ar-SA"/>
      </w:rPr>
    </w:lvl>
    <w:lvl w:ilvl="7">
      <w:start w:val="0"/>
      <w:numFmt w:val="bullet"/>
      <w:lvlText w:val="•"/>
      <w:lvlJc w:val="left"/>
      <w:pPr>
        <w:ind w:left="8303" w:hanging="426"/>
      </w:pPr>
      <w:rPr>
        <w:rFonts w:hint="default"/>
        <w:lang w:val="id" w:eastAsia="en-US" w:bidi="ar-SA"/>
      </w:rPr>
    </w:lvl>
    <w:lvl w:ilvl="8">
      <w:start w:val="0"/>
      <w:numFmt w:val="bullet"/>
      <w:lvlText w:val="•"/>
      <w:lvlJc w:val="left"/>
      <w:pPr>
        <w:ind w:left="9117" w:hanging="426"/>
      </w:pPr>
      <w:rPr>
        <w:rFonts w:hint="default"/>
        <w:lang w:val="id" w:eastAsia="en-US" w:bidi="ar-SA"/>
      </w:rPr>
    </w:lvl>
  </w:abstractNum>
  <w:abstractNum w:abstractNumId="31">
    <w:multiLevelType w:val="hybridMultilevel"/>
    <w:lvl w:ilvl="0">
      <w:start w:val="1"/>
      <w:numFmt w:val="upperLetter"/>
      <w:lvlText w:val="%1."/>
      <w:lvlJc w:val="left"/>
      <w:pPr>
        <w:ind w:left="1716" w:hanging="425"/>
        <w:jc w:val="right"/>
      </w:pPr>
      <w:rPr>
        <w:rFonts w:hint="default" w:ascii="Arial MT" w:hAnsi="Arial MT" w:eastAsia="Arial MT" w:cs="Arial MT"/>
        <w:b w:val="0"/>
        <w:bCs w:val="0"/>
        <w:i w:val="0"/>
        <w:iCs w:val="0"/>
        <w:spacing w:val="-1"/>
        <w:w w:val="100"/>
        <w:sz w:val="24"/>
        <w:szCs w:val="24"/>
        <w:lang w:val="id" w:eastAsia="en-US" w:bidi="ar-SA"/>
      </w:rPr>
    </w:lvl>
    <w:lvl w:ilvl="1">
      <w:start w:val="1"/>
      <w:numFmt w:val="decimal"/>
      <w:lvlText w:val="%2."/>
      <w:lvlJc w:val="left"/>
      <w:pPr>
        <w:ind w:left="2141" w:hanging="426"/>
        <w:jc w:val="left"/>
      </w:pPr>
      <w:rPr>
        <w:rFonts w:hint="default" w:ascii="Arial MT" w:hAnsi="Arial MT" w:eastAsia="Arial MT" w:cs="Arial MT"/>
        <w:b w:val="0"/>
        <w:bCs w:val="0"/>
        <w:i w:val="0"/>
        <w:iCs w:val="0"/>
        <w:spacing w:val="0"/>
        <w:w w:val="100"/>
        <w:sz w:val="24"/>
        <w:szCs w:val="24"/>
        <w:lang w:val="id" w:eastAsia="en-US" w:bidi="ar-SA"/>
      </w:rPr>
    </w:lvl>
    <w:lvl w:ilvl="2">
      <w:start w:val="1"/>
      <w:numFmt w:val="lowerLetter"/>
      <w:lvlText w:val="%3)"/>
      <w:lvlJc w:val="left"/>
      <w:pPr>
        <w:ind w:left="2566" w:hanging="425"/>
        <w:jc w:val="left"/>
      </w:pPr>
      <w:rPr>
        <w:rFonts w:hint="default"/>
        <w:spacing w:val="0"/>
        <w:w w:val="99"/>
        <w:lang w:val="id" w:eastAsia="en-US" w:bidi="ar-SA"/>
      </w:rPr>
    </w:lvl>
    <w:lvl w:ilvl="3">
      <w:start w:val="1"/>
      <w:numFmt w:val="decimal"/>
      <w:lvlText w:val="%4)"/>
      <w:lvlJc w:val="left"/>
      <w:pPr>
        <w:ind w:left="2991" w:hanging="425"/>
        <w:jc w:val="left"/>
      </w:pPr>
      <w:rPr>
        <w:rFonts w:hint="default"/>
        <w:spacing w:val="0"/>
        <w:w w:val="99"/>
        <w:lang w:val="id" w:eastAsia="en-US" w:bidi="ar-SA"/>
      </w:rPr>
    </w:lvl>
    <w:lvl w:ilvl="4">
      <w:start w:val="0"/>
      <w:numFmt w:val="bullet"/>
      <w:lvlText w:val="•"/>
      <w:lvlJc w:val="left"/>
      <w:pPr>
        <w:ind w:left="4106" w:hanging="425"/>
      </w:pPr>
      <w:rPr>
        <w:rFonts w:hint="default"/>
        <w:lang w:val="id" w:eastAsia="en-US" w:bidi="ar-SA"/>
      </w:rPr>
    </w:lvl>
    <w:lvl w:ilvl="5">
      <w:start w:val="0"/>
      <w:numFmt w:val="bullet"/>
      <w:lvlText w:val="•"/>
      <w:lvlJc w:val="left"/>
      <w:pPr>
        <w:ind w:left="5212" w:hanging="425"/>
      </w:pPr>
      <w:rPr>
        <w:rFonts w:hint="default"/>
        <w:lang w:val="id" w:eastAsia="en-US" w:bidi="ar-SA"/>
      </w:rPr>
    </w:lvl>
    <w:lvl w:ilvl="6">
      <w:start w:val="0"/>
      <w:numFmt w:val="bullet"/>
      <w:lvlText w:val="•"/>
      <w:lvlJc w:val="left"/>
      <w:pPr>
        <w:ind w:left="6319" w:hanging="425"/>
      </w:pPr>
      <w:rPr>
        <w:rFonts w:hint="default"/>
        <w:lang w:val="id" w:eastAsia="en-US" w:bidi="ar-SA"/>
      </w:rPr>
    </w:lvl>
    <w:lvl w:ilvl="7">
      <w:start w:val="0"/>
      <w:numFmt w:val="bullet"/>
      <w:lvlText w:val="•"/>
      <w:lvlJc w:val="left"/>
      <w:pPr>
        <w:ind w:left="7425" w:hanging="425"/>
      </w:pPr>
      <w:rPr>
        <w:rFonts w:hint="default"/>
        <w:lang w:val="id" w:eastAsia="en-US" w:bidi="ar-SA"/>
      </w:rPr>
    </w:lvl>
    <w:lvl w:ilvl="8">
      <w:start w:val="0"/>
      <w:numFmt w:val="bullet"/>
      <w:lvlText w:val="•"/>
      <w:lvlJc w:val="left"/>
      <w:pPr>
        <w:ind w:left="8532" w:hanging="425"/>
      </w:pPr>
      <w:rPr>
        <w:rFonts w:hint="default"/>
        <w:lang w:val="id" w:eastAsia="en-US" w:bidi="ar-SA"/>
      </w:rPr>
    </w:lvl>
  </w:abstractNum>
  <w:abstractNum w:abstractNumId="30">
    <w:multiLevelType w:val="hybridMultilevel"/>
    <w:lvl w:ilvl="0">
      <w:start w:val="1"/>
      <w:numFmt w:val="upperLetter"/>
      <w:lvlText w:val="%1."/>
      <w:lvlJc w:val="left"/>
      <w:pPr>
        <w:ind w:left="1716" w:hanging="425"/>
        <w:jc w:val="left"/>
      </w:pPr>
      <w:rPr>
        <w:rFonts w:hint="default" w:ascii="Arial MT" w:hAnsi="Arial MT" w:eastAsia="Arial MT" w:cs="Arial MT"/>
        <w:b w:val="0"/>
        <w:bCs w:val="0"/>
        <w:i w:val="0"/>
        <w:iCs w:val="0"/>
        <w:spacing w:val="-1"/>
        <w:w w:val="100"/>
        <w:sz w:val="24"/>
        <w:szCs w:val="24"/>
        <w:lang w:val="id" w:eastAsia="en-US" w:bidi="ar-SA"/>
      </w:rPr>
    </w:lvl>
    <w:lvl w:ilvl="1">
      <w:start w:val="0"/>
      <w:numFmt w:val="bullet"/>
      <w:lvlText w:val="•"/>
      <w:lvlJc w:val="left"/>
      <w:pPr>
        <w:ind w:left="2622" w:hanging="425"/>
      </w:pPr>
      <w:rPr>
        <w:rFonts w:hint="default"/>
        <w:lang w:val="id" w:eastAsia="en-US" w:bidi="ar-SA"/>
      </w:rPr>
    </w:lvl>
    <w:lvl w:ilvl="2">
      <w:start w:val="0"/>
      <w:numFmt w:val="bullet"/>
      <w:lvlText w:val="•"/>
      <w:lvlJc w:val="left"/>
      <w:pPr>
        <w:ind w:left="3525" w:hanging="425"/>
      </w:pPr>
      <w:rPr>
        <w:rFonts w:hint="default"/>
        <w:lang w:val="id" w:eastAsia="en-US" w:bidi="ar-SA"/>
      </w:rPr>
    </w:lvl>
    <w:lvl w:ilvl="3">
      <w:start w:val="0"/>
      <w:numFmt w:val="bullet"/>
      <w:lvlText w:val="•"/>
      <w:lvlJc w:val="left"/>
      <w:pPr>
        <w:ind w:left="4427" w:hanging="425"/>
      </w:pPr>
      <w:rPr>
        <w:rFonts w:hint="default"/>
        <w:lang w:val="id" w:eastAsia="en-US" w:bidi="ar-SA"/>
      </w:rPr>
    </w:lvl>
    <w:lvl w:ilvl="4">
      <w:start w:val="0"/>
      <w:numFmt w:val="bullet"/>
      <w:lvlText w:val="•"/>
      <w:lvlJc w:val="left"/>
      <w:pPr>
        <w:ind w:left="5330" w:hanging="425"/>
      </w:pPr>
      <w:rPr>
        <w:rFonts w:hint="default"/>
        <w:lang w:val="id" w:eastAsia="en-US" w:bidi="ar-SA"/>
      </w:rPr>
    </w:lvl>
    <w:lvl w:ilvl="5">
      <w:start w:val="0"/>
      <w:numFmt w:val="bullet"/>
      <w:lvlText w:val="•"/>
      <w:lvlJc w:val="left"/>
      <w:pPr>
        <w:ind w:left="6232" w:hanging="425"/>
      </w:pPr>
      <w:rPr>
        <w:rFonts w:hint="default"/>
        <w:lang w:val="id" w:eastAsia="en-US" w:bidi="ar-SA"/>
      </w:rPr>
    </w:lvl>
    <w:lvl w:ilvl="6">
      <w:start w:val="0"/>
      <w:numFmt w:val="bullet"/>
      <w:lvlText w:val="•"/>
      <w:lvlJc w:val="left"/>
      <w:pPr>
        <w:ind w:left="7135" w:hanging="425"/>
      </w:pPr>
      <w:rPr>
        <w:rFonts w:hint="default"/>
        <w:lang w:val="id" w:eastAsia="en-US" w:bidi="ar-SA"/>
      </w:rPr>
    </w:lvl>
    <w:lvl w:ilvl="7">
      <w:start w:val="0"/>
      <w:numFmt w:val="bullet"/>
      <w:lvlText w:val="•"/>
      <w:lvlJc w:val="left"/>
      <w:pPr>
        <w:ind w:left="8037" w:hanging="425"/>
      </w:pPr>
      <w:rPr>
        <w:rFonts w:hint="default"/>
        <w:lang w:val="id" w:eastAsia="en-US" w:bidi="ar-SA"/>
      </w:rPr>
    </w:lvl>
    <w:lvl w:ilvl="8">
      <w:start w:val="0"/>
      <w:numFmt w:val="bullet"/>
      <w:lvlText w:val="•"/>
      <w:lvlJc w:val="left"/>
      <w:pPr>
        <w:ind w:left="8940" w:hanging="425"/>
      </w:pPr>
      <w:rPr>
        <w:rFonts w:hint="default"/>
        <w:lang w:val="id" w:eastAsia="en-US" w:bidi="ar-SA"/>
      </w:rPr>
    </w:lvl>
  </w:abstractNum>
  <w:abstractNum w:abstractNumId="29">
    <w:multiLevelType w:val="hybridMultilevel"/>
    <w:lvl w:ilvl="0">
      <w:start w:val="1"/>
      <w:numFmt w:val="upperLetter"/>
      <w:lvlText w:val="%1."/>
      <w:lvlJc w:val="left"/>
      <w:pPr>
        <w:ind w:left="1716" w:hanging="425"/>
        <w:jc w:val="left"/>
      </w:pPr>
      <w:rPr>
        <w:rFonts w:hint="default" w:ascii="Arial MT" w:hAnsi="Arial MT" w:eastAsia="Arial MT" w:cs="Arial MT"/>
        <w:b w:val="0"/>
        <w:bCs w:val="0"/>
        <w:i w:val="0"/>
        <w:iCs w:val="0"/>
        <w:spacing w:val="-1"/>
        <w:w w:val="100"/>
        <w:sz w:val="24"/>
        <w:szCs w:val="24"/>
        <w:lang w:val="id" w:eastAsia="en-US" w:bidi="ar-SA"/>
      </w:rPr>
    </w:lvl>
    <w:lvl w:ilvl="1">
      <w:start w:val="1"/>
      <w:numFmt w:val="decimal"/>
      <w:lvlText w:val="%2."/>
      <w:lvlJc w:val="left"/>
      <w:pPr>
        <w:ind w:left="2141" w:hanging="426"/>
        <w:jc w:val="left"/>
      </w:pPr>
      <w:rPr>
        <w:rFonts w:hint="default" w:ascii="Arial MT" w:hAnsi="Arial MT" w:eastAsia="Arial MT" w:cs="Arial MT"/>
        <w:b w:val="0"/>
        <w:bCs w:val="0"/>
        <w:i w:val="0"/>
        <w:iCs w:val="0"/>
        <w:spacing w:val="0"/>
        <w:w w:val="100"/>
        <w:sz w:val="24"/>
        <w:szCs w:val="24"/>
        <w:lang w:val="id" w:eastAsia="en-US" w:bidi="ar-SA"/>
      </w:rPr>
    </w:lvl>
    <w:lvl w:ilvl="2">
      <w:start w:val="0"/>
      <w:numFmt w:val="bullet"/>
      <w:lvlText w:val="•"/>
      <w:lvlJc w:val="left"/>
      <w:pPr>
        <w:ind w:left="3096" w:hanging="426"/>
      </w:pPr>
      <w:rPr>
        <w:rFonts w:hint="default"/>
        <w:lang w:val="id" w:eastAsia="en-US" w:bidi="ar-SA"/>
      </w:rPr>
    </w:lvl>
    <w:lvl w:ilvl="3">
      <w:start w:val="0"/>
      <w:numFmt w:val="bullet"/>
      <w:lvlText w:val="•"/>
      <w:lvlJc w:val="left"/>
      <w:pPr>
        <w:ind w:left="4052" w:hanging="426"/>
      </w:pPr>
      <w:rPr>
        <w:rFonts w:hint="default"/>
        <w:lang w:val="id" w:eastAsia="en-US" w:bidi="ar-SA"/>
      </w:rPr>
    </w:lvl>
    <w:lvl w:ilvl="4">
      <w:start w:val="0"/>
      <w:numFmt w:val="bullet"/>
      <w:lvlText w:val="•"/>
      <w:lvlJc w:val="left"/>
      <w:pPr>
        <w:ind w:left="5008" w:hanging="426"/>
      </w:pPr>
      <w:rPr>
        <w:rFonts w:hint="default"/>
        <w:lang w:val="id" w:eastAsia="en-US" w:bidi="ar-SA"/>
      </w:rPr>
    </w:lvl>
    <w:lvl w:ilvl="5">
      <w:start w:val="0"/>
      <w:numFmt w:val="bullet"/>
      <w:lvlText w:val="•"/>
      <w:lvlJc w:val="left"/>
      <w:pPr>
        <w:ind w:left="5964" w:hanging="426"/>
      </w:pPr>
      <w:rPr>
        <w:rFonts w:hint="default"/>
        <w:lang w:val="id" w:eastAsia="en-US" w:bidi="ar-SA"/>
      </w:rPr>
    </w:lvl>
    <w:lvl w:ilvl="6">
      <w:start w:val="0"/>
      <w:numFmt w:val="bullet"/>
      <w:lvlText w:val="•"/>
      <w:lvlJc w:val="left"/>
      <w:pPr>
        <w:ind w:left="6920" w:hanging="426"/>
      </w:pPr>
      <w:rPr>
        <w:rFonts w:hint="default"/>
        <w:lang w:val="id" w:eastAsia="en-US" w:bidi="ar-SA"/>
      </w:rPr>
    </w:lvl>
    <w:lvl w:ilvl="7">
      <w:start w:val="0"/>
      <w:numFmt w:val="bullet"/>
      <w:lvlText w:val="•"/>
      <w:lvlJc w:val="left"/>
      <w:pPr>
        <w:ind w:left="7876" w:hanging="426"/>
      </w:pPr>
      <w:rPr>
        <w:rFonts w:hint="default"/>
        <w:lang w:val="id" w:eastAsia="en-US" w:bidi="ar-SA"/>
      </w:rPr>
    </w:lvl>
    <w:lvl w:ilvl="8">
      <w:start w:val="0"/>
      <w:numFmt w:val="bullet"/>
      <w:lvlText w:val="•"/>
      <w:lvlJc w:val="left"/>
      <w:pPr>
        <w:ind w:left="8832" w:hanging="426"/>
      </w:pPr>
      <w:rPr>
        <w:rFonts w:hint="default"/>
        <w:lang w:val="id" w:eastAsia="en-US" w:bidi="ar-SA"/>
      </w:rPr>
    </w:lvl>
  </w:abstractNum>
  <w:abstractNum w:abstractNumId="28">
    <w:multiLevelType w:val="hybridMultilevel"/>
    <w:lvl w:ilvl="0">
      <w:start w:val="1"/>
      <w:numFmt w:val="lowerLetter"/>
      <w:lvlText w:val="%1."/>
      <w:lvlJc w:val="left"/>
      <w:pPr>
        <w:ind w:left="2281" w:hanging="426"/>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3126" w:hanging="426"/>
      </w:pPr>
      <w:rPr>
        <w:rFonts w:hint="default"/>
        <w:lang w:val="id" w:eastAsia="en-US" w:bidi="ar-SA"/>
      </w:rPr>
    </w:lvl>
    <w:lvl w:ilvl="2">
      <w:start w:val="0"/>
      <w:numFmt w:val="bullet"/>
      <w:lvlText w:val="•"/>
      <w:lvlJc w:val="left"/>
      <w:pPr>
        <w:ind w:left="3973" w:hanging="426"/>
      </w:pPr>
      <w:rPr>
        <w:rFonts w:hint="default"/>
        <w:lang w:val="id" w:eastAsia="en-US" w:bidi="ar-SA"/>
      </w:rPr>
    </w:lvl>
    <w:lvl w:ilvl="3">
      <w:start w:val="0"/>
      <w:numFmt w:val="bullet"/>
      <w:lvlText w:val="•"/>
      <w:lvlJc w:val="left"/>
      <w:pPr>
        <w:ind w:left="4819" w:hanging="426"/>
      </w:pPr>
      <w:rPr>
        <w:rFonts w:hint="default"/>
        <w:lang w:val="id" w:eastAsia="en-US" w:bidi="ar-SA"/>
      </w:rPr>
    </w:lvl>
    <w:lvl w:ilvl="4">
      <w:start w:val="0"/>
      <w:numFmt w:val="bullet"/>
      <w:lvlText w:val="•"/>
      <w:lvlJc w:val="left"/>
      <w:pPr>
        <w:ind w:left="5666" w:hanging="426"/>
      </w:pPr>
      <w:rPr>
        <w:rFonts w:hint="default"/>
        <w:lang w:val="id" w:eastAsia="en-US" w:bidi="ar-SA"/>
      </w:rPr>
    </w:lvl>
    <w:lvl w:ilvl="5">
      <w:start w:val="0"/>
      <w:numFmt w:val="bullet"/>
      <w:lvlText w:val="•"/>
      <w:lvlJc w:val="left"/>
      <w:pPr>
        <w:ind w:left="6512" w:hanging="426"/>
      </w:pPr>
      <w:rPr>
        <w:rFonts w:hint="default"/>
        <w:lang w:val="id" w:eastAsia="en-US" w:bidi="ar-SA"/>
      </w:rPr>
    </w:lvl>
    <w:lvl w:ilvl="6">
      <w:start w:val="0"/>
      <w:numFmt w:val="bullet"/>
      <w:lvlText w:val="•"/>
      <w:lvlJc w:val="left"/>
      <w:pPr>
        <w:ind w:left="7359" w:hanging="426"/>
      </w:pPr>
      <w:rPr>
        <w:rFonts w:hint="default"/>
        <w:lang w:val="id" w:eastAsia="en-US" w:bidi="ar-SA"/>
      </w:rPr>
    </w:lvl>
    <w:lvl w:ilvl="7">
      <w:start w:val="0"/>
      <w:numFmt w:val="bullet"/>
      <w:lvlText w:val="•"/>
      <w:lvlJc w:val="left"/>
      <w:pPr>
        <w:ind w:left="8205" w:hanging="426"/>
      </w:pPr>
      <w:rPr>
        <w:rFonts w:hint="default"/>
        <w:lang w:val="id" w:eastAsia="en-US" w:bidi="ar-SA"/>
      </w:rPr>
    </w:lvl>
    <w:lvl w:ilvl="8">
      <w:start w:val="0"/>
      <w:numFmt w:val="bullet"/>
      <w:lvlText w:val="•"/>
      <w:lvlJc w:val="left"/>
      <w:pPr>
        <w:ind w:left="9052" w:hanging="426"/>
      </w:pPr>
      <w:rPr>
        <w:rFonts w:hint="default"/>
        <w:lang w:val="id" w:eastAsia="en-US" w:bidi="ar-SA"/>
      </w:rPr>
    </w:lvl>
  </w:abstractNum>
  <w:abstractNum w:abstractNumId="27">
    <w:multiLevelType w:val="hybridMultilevel"/>
    <w:lvl w:ilvl="0">
      <w:start w:val="1"/>
      <w:numFmt w:val="decimal"/>
      <w:lvlText w:val="%1."/>
      <w:lvlJc w:val="left"/>
      <w:pPr>
        <w:ind w:left="1006" w:hanging="426"/>
        <w:jc w:val="right"/>
      </w:pPr>
      <w:rPr>
        <w:rFonts w:hint="default" w:ascii="Arial MT" w:hAnsi="Arial MT" w:eastAsia="Arial MT" w:cs="Arial MT"/>
        <w:b w:val="0"/>
        <w:bCs w:val="0"/>
        <w:i w:val="0"/>
        <w:iCs w:val="0"/>
        <w:spacing w:val="0"/>
        <w:w w:val="100"/>
        <w:sz w:val="24"/>
        <w:szCs w:val="24"/>
        <w:lang w:val="id" w:eastAsia="en-US" w:bidi="ar-SA"/>
      </w:rPr>
    </w:lvl>
    <w:lvl w:ilvl="1">
      <w:start w:val="1"/>
      <w:numFmt w:val="upperLetter"/>
      <w:lvlText w:val="%2."/>
      <w:lvlJc w:val="left"/>
      <w:pPr>
        <w:ind w:left="1291" w:hanging="425"/>
        <w:jc w:val="left"/>
      </w:pPr>
      <w:rPr>
        <w:rFonts w:hint="default" w:ascii="Arial" w:hAnsi="Arial" w:eastAsia="Arial" w:cs="Arial"/>
        <w:b/>
        <w:bCs/>
        <w:i w:val="0"/>
        <w:iCs w:val="0"/>
        <w:spacing w:val="0"/>
        <w:w w:val="100"/>
        <w:sz w:val="24"/>
        <w:szCs w:val="24"/>
        <w:lang w:val="id" w:eastAsia="en-US" w:bidi="ar-SA"/>
      </w:rPr>
    </w:lvl>
    <w:lvl w:ilvl="2">
      <w:start w:val="1"/>
      <w:numFmt w:val="decimal"/>
      <w:lvlText w:val="%3."/>
      <w:lvlJc w:val="left"/>
      <w:pPr>
        <w:ind w:left="1856" w:hanging="570"/>
        <w:jc w:val="left"/>
      </w:pPr>
      <w:rPr>
        <w:rFonts w:hint="default" w:ascii="Arial MT" w:hAnsi="Arial MT" w:eastAsia="Arial MT" w:cs="Arial MT"/>
        <w:b w:val="0"/>
        <w:bCs w:val="0"/>
        <w:i w:val="0"/>
        <w:iCs w:val="0"/>
        <w:spacing w:val="0"/>
        <w:w w:val="95"/>
        <w:sz w:val="24"/>
        <w:szCs w:val="24"/>
        <w:lang w:val="id" w:eastAsia="en-US" w:bidi="ar-SA"/>
      </w:rPr>
    </w:lvl>
    <w:lvl w:ilvl="3">
      <w:start w:val="1"/>
      <w:numFmt w:val="lowerLetter"/>
      <w:lvlText w:val="%4)"/>
      <w:lvlJc w:val="left"/>
      <w:pPr>
        <w:ind w:left="2281" w:hanging="426"/>
        <w:jc w:val="left"/>
      </w:pPr>
      <w:rPr>
        <w:rFonts w:hint="default" w:ascii="Arial MT" w:hAnsi="Arial MT" w:eastAsia="Arial MT" w:cs="Arial MT"/>
        <w:b w:val="0"/>
        <w:bCs w:val="0"/>
        <w:i w:val="0"/>
        <w:iCs w:val="0"/>
        <w:spacing w:val="0"/>
        <w:w w:val="99"/>
        <w:sz w:val="24"/>
        <w:szCs w:val="24"/>
        <w:lang w:val="id" w:eastAsia="en-US" w:bidi="ar-SA"/>
      </w:rPr>
    </w:lvl>
    <w:lvl w:ilvl="4">
      <w:start w:val="1"/>
      <w:numFmt w:val="decimal"/>
      <w:lvlText w:val="%5)"/>
      <w:lvlJc w:val="left"/>
      <w:pPr>
        <w:ind w:left="2706" w:hanging="410"/>
        <w:jc w:val="left"/>
      </w:pPr>
      <w:rPr>
        <w:rFonts w:hint="default" w:ascii="Arial MT" w:hAnsi="Arial MT" w:eastAsia="Arial MT" w:cs="Arial MT"/>
        <w:b w:val="0"/>
        <w:bCs w:val="0"/>
        <w:i w:val="0"/>
        <w:iCs w:val="0"/>
        <w:spacing w:val="0"/>
        <w:w w:val="99"/>
        <w:sz w:val="24"/>
        <w:szCs w:val="24"/>
        <w:lang w:val="id" w:eastAsia="en-US" w:bidi="ar-SA"/>
      </w:rPr>
    </w:lvl>
    <w:lvl w:ilvl="5">
      <w:start w:val="0"/>
      <w:numFmt w:val="bullet"/>
      <w:lvlText w:val="•"/>
      <w:lvlJc w:val="left"/>
      <w:pPr>
        <w:ind w:left="2280" w:hanging="410"/>
      </w:pPr>
      <w:rPr>
        <w:rFonts w:hint="default"/>
        <w:lang w:val="id" w:eastAsia="en-US" w:bidi="ar-SA"/>
      </w:rPr>
    </w:lvl>
    <w:lvl w:ilvl="6">
      <w:start w:val="0"/>
      <w:numFmt w:val="bullet"/>
      <w:lvlText w:val="•"/>
      <w:lvlJc w:val="left"/>
      <w:pPr>
        <w:ind w:left="2300" w:hanging="410"/>
      </w:pPr>
      <w:rPr>
        <w:rFonts w:hint="default"/>
        <w:lang w:val="id" w:eastAsia="en-US" w:bidi="ar-SA"/>
      </w:rPr>
    </w:lvl>
    <w:lvl w:ilvl="7">
      <w:start w:val="0"/>
      <w:numFmt w:val="bullet"/>
      <w:lvlText w:val="•"/>
      <w:lvlJc w:val="left"/>
      <w:pPr>
        <w:ind w:left="2700" w:hanging="410"/>
      </w:pPr>
      <w:rPr>
        <w:rFonts w:hint="default"/>
        <w:lang w:val="id" w:eastAsia="en-US" w:bidi="ar-SA"/>
      </w:rPr>
    </w:lvl>
    <w:lvl w:ilvl="8">
      <w:start w:val="0"/>
      <w:numFmt w:val="bullet"/>
      <w:lvlText w:val="•"/>
      <w:lvlJc w:val="left"/>
      <w:pPr>
        <w:ind w:left="5381" w:hanging="410"/>
      </w:pPr>
      <w:rPr>
        <w:rFonts w:hint="default"/>
        <w:lang w:val="id" w:eastAsia="en-US" w:bidi="ar-SA"/>
      </w:rPr>
    </w:lvl>
  </w:abstractNum>
  <w:abstractNum w:abstractNumId="25">
    <w:multiLevelType w:val="hybridMultilevel"/>
    <w:lvl w:ilvl="0">
      <w:start w:val="1"/>
      <w:numFmt w:val="decimal"/>
      <w:lvlText w:val="%1."/>
      <w:lvlJc w:val="left"/>
      <w:pPr>
        <w:ind w:left="1006" w:hanging="426"/>
        <w:jc w:val="left"/>
      </w:pPr>
      <w:rPr>
        <w:rFonts w:hint="default" w:ascii="Arial MT" w:hAnsi="Arial MT" w:eastAsia="Arial MT" w:cs="Arial MT"/>
        <w:b w:val="0"/>
        <w:bCs w:val="0"/>
        <w:i w:val="0"/>
        <w:iCs w:val="0"/>
        <w:spacing w:val="0"/>
        <w:w w:val="99"/>
        <w:sz w:val="24"/>
        <w:szCs w:val="24"/>
        <w:lang w:val="id" w:eastAsia="en-US" w:bidi="ar-SA"/>
      </w:rPr>
    </w:lvl>
    <w:lvl w:ilvl="1">
      <w:start w:val="1"/>
      <w:numFmt w:val="lowerLetter"/>
      <w:lvlText w:val="%2)"/>
      <w:lvlJc w:val="left"/>
      <w:pPr>
        <w:ind w:left="1431" w:hanging="425"/>
        <w:jc w:val="left"/>
      </w:pPr>
      <w:rPr>
        <w:rFonts w:hint="default" w:ascii="Arial MT" w:hAnsi="Arial MT" w:eastAsia="Arial MT" w:cs="Arial MT"/>
        <w:b w:val="0"/>
        <w:bCs w:val="0"/>
        <w:i w:val="0"/>
        <w:iCs w:val="0"/>
        <w:spacing w:val="0"/>
        <w:w w:val="99"/>
        <w:sz w:val="24"/>
        <w:szCs w:val="24"/>
        <w:lang w:val="id" w:eastAsia="en-US" w:bidi="ar-SA"/>
      </w:rPr>
    </w:lvl>
    <w:lvl w:ilvl="2">
      <w:start w:val="1"/>
      <w:numFmt w:val="decimal"/>
      <w:lvlText w:val="%3)"/>
      <w:lvlJc w:val="left"/>
      <w:pPr>
        <w:ind w:left="2001" w:hanging="571"/>
        <w:jc w:val="left"/>
      </w:pPr>
      <w:rPr>
        <w:rFonts w:hint="default" w:ascii="Arial MT" w:hAnsi="Arial MT" w:eastAsia="Arial MT" w:cs="Arial MT"/>
        <w:b w:val="0"/>
        <w:bCs w:val="0"/>
        <w:i w:val="0"/>
        <w:iCs w:val="0"/>
        <w:spacing w:val="0"/>
        <w:w w:val="99"/>
        <w:sz w:val="24"/>
        <w:szCs w:val="24"/>
        <w:lang w:val="id" w:eastAsia="en-US" w:bidi="ar-SA"/>
      </w:rPr>
    </w:lvl>
    <w:lvl w:ilvl="3">
      <w:start w:val="0"/>
      <w:numFmt w:val="bullet"/>
      <w:lvlText w:val="•"/>
      <w:lvlJc w:val="left"/>
      <w:pPr>
        <w:ind w:left="3093" w:hanging="571"/>
      </w:pPr>
      <w:rPr>
        <w:rFonts w:hint="default"/>
        <w:lang w:val="id" w:eastAsia="en-US" w:bidi="ar-SA"/>
      </w:rPr>
    </w:lvl>
    <w:lvl w:ilvl="4">
      <w:start w:val="0"/>
      <w:numFmt w:val="bullet"/>
      <w:lvlText w:val="•"/>
      <w:lvlJc w:val="left"/>
      <w:pPr>
        <w:ind w:left="4186" w:hanging="571"/>
      </w:pPr>
      <w:rPr>
        <w:rFonts w:hint="default"/>
        <w:lang w:val="id" w:eastAsia="en-US" w:bidi="ar-SA"/>
      </w:rPr>
    </w:lvl>
    <w:lvl w:ilvl="5">
      <w:start w:val="0"/>
      <w:numFmt w:val="bullet"/>
      <w:lvlText w:val="•"/>
      <w:lvlJc w:val="left"/>
      <w:pPr>
        <w:ind w:left="5279" w:hanging="571"/>
      </w:pPr>
      <w:rPr>
        <w:rFonts w:hint="default"/>
        <w:lang w:val="id" w:eastAsia="en-US" w:bidi="ar-SA"/>
      </w:rPr>
    </w:lvl>
    <w:lvl w:ilvl="6">
      <w:start w:val="0"/>
      <w:numFmt w:val="bullet"/>
      <w:lvlText w:val="•"/>
      <w:lvlJc w:val="left"/>
      <w:pPr>
        <w:ind w:left="6372" w:hanging="571"/>
      </w:pPr>
      <w:rPr>
        <w:rFonts w:hint="default"/>
        <w:lang w:val="id" w:eastAsia="en-US" w:bidi="ar-SA"/>
      </w:rPr>
    </w:lvl>
    <w:lvl w:ilvl="7">
      <w:start w:val="0"/>
      <w:numFmt w:val="bullet"/>
      <w:lvlText w:val="•"/>
      <w:lvlJc w:val="left"/>
      <w:pPr>
        <w:ind w:left="7465" w:hanging="571"/>
      </w:pPr>
      <w:rPr>
        <w:rFonts w:hint="default"/>
        <w:lang w:val="id" w:eastAsia="en-US" w:bidi="ar-SA"/>
      </w:rPr>
    </w:lvl>
    <w:lvl w:ilvl="8">
      <w:start w:val="0"/>
      <w:numFmt w:val="bullet"/>
      <w:lvlText w:val="•"/>
      <w:lvlJc w:val="left"/>
      <w:pPr>
        <w:ind w:left="8558" w:hanging="571"/>
      </w:pPr>
      <w:rPr>
        <w:rFonts w:hint="default"/>
        <w:lang w:val="id" w:eastAsia="en-US" w:bidi="ar-SA"/>
      </w:rPr>
    </w:lvl>
  </w:abstractNum>
  <w:abstractNum w:abstractNumId="24">
    <w:multiLevelType w:val="hybridMultilevel"/>
    <w:lvl w:ilvl="0">
      <w:start w:val="1"/>
      <w:numFmt w:val="decimal"/>
      <w:lvlText w:val="%1)"/>
      <w:lvlJc w:val="left"/>
      <w:pPr>
        <w:ind w:left="1511" w:hanging="360"/>
        <w:jc w:val="left"/>
      </w:pPr>
      <w:rPr>
        <w:rFonts w:hint="default" w:ascii="Arial MT" w:hAnsi="Arial MT" w:eastAsia="Arial MT" w:cs="Arial MT"/>
        <w:b w:val="0"/>
        <w:bCs w:val="0"/>
        <w:i w:val="0"/>
        <w:iCs w:val="0"/>
        <w:spacing w:val="0"/>
        <w:w w:val="99"/>
        <w:sz w:val="24"/>
        <w:szCs w:val="24"/>
        <w:lang w:val="id" w:eastAsia="en-US" w:bidi="ar-SA"/>
      </w:rPr>
    </w:lvl>
    <w:lvl w:ilvl="1">
      <w:start w:val="0"/>
      <w:numFmt w:val="bullet"/>
      <w:lvlText w:val="•"/>
      <w:lvlJc w:val="left"/>
      <w:pPr>
        <w:ind w:left="2442" w:hanging="360"/>
      </w:pPr>
      <w:rPr>
        <w:rFonts w:hint="default"/>
        <w:lang w:val="id" w:eastAsia="en-US" w:bidi="ar-SA"/>
      </w:rPr>
    </w:lvl>
    <w:lvl w:ilvl="2">
      <w:start w:val="0"/>
      <w:numFmt w:val="bullet"/>
      <w:lvlText w:val="•"/>
      <w:lvlJc w:val="left"/>
      <w:pPr>
        <w:ind w:left="3365" w:hanging="360"/>
      </w:pPr>
      <w:rPr>
        <w:rFonts w:hint="default"/>
        <w:lang w:val="id" w:eastAsia="en-US" w:bidi="ar-SA"/>
      </w:rPr>
    </w:lvl>
    <w:lvl w:ilvl="3">
      <w:start w:val="0"/>
      <w:numFmt w:val="bullet"/>
      <w:lvlText w:val="•"/>
      <w:lvlJc w:val="left"/>
      <w:pPr>
        <w:ind w:left="4287" w:hanging="360"/>
      </w:pPr>
      <w:rPr>
        <w:rFonts w:hint="default"/>
        <w:lang w:val="id" w:eastAsia="en-US" w:bidi="ar-SA"/>
      </w:rPr>
    </w:lvl>
    <w:lvl w:ilvl="4">
      <w:start w:val="0"/>
      <w:numFmt w:val="bullet"/>
      <w:lvlText w:val="•"/>
      <w:lvlJc w:val="left"/>
      <w:pPr>
        <w:ind w:left="5210" w:hanging="360"/>
      </w:pPr>
      <w:rPr>
        <w:rFonts w:hint="default"/>
        <w:lang w:val="id" w:eastAsia="en-US" w:bidi="ar-SA"/>
      </w:rPr>
    </w:lvl>
    <w:lvl w:ilvl="5">
      <w:start w:val="0"/>
      <w:numFmt w:val="bullet"/>
      <w:lvlText w:val="•"/>
      <w:lvlJc w:val="left"/>
      <w:pPr>
        <w:ind w:left="6132" w:hanging="360"/>
      </w:pPr>
      <w:rPr>
        <w:rFonts w:hint="default"/>
        <w:lang w:val="id" w:eastAsia="en-US" w:bidi="ar-SA"/>
      </w:rPr>
    </w:lvl>
    <w:lvl w:ilvl="6">
      <w:start w:val="0"/>
      <w:numFmt w:val="bullet"/>
      <w:lvlText w:val="•"/>
      <w:lvlJc w:val="left"/>
      <w:pPr>
        <w:ind w:left="7055" w:hanging="360"/>
      </w:pPr>
      <w:rPr>
        <w:rFonts w:hint="default"/>
        <w:lang w:val="id" w:eastAsia="en-US" w:bidi="ar-SA"/>
      </w:rPr>
    </w:lvl>
    <w:lvl w:ilvl="7">
      <w:start w:val="0"/>
      <w:numFmt w:val="bullet"/>
      <w:lvlText w:val="•"/>
      <w:lvlJc w:val="left"/>
      <w:pPr>
        <w:ind w:left="7977" w:hanging="360"/>
      </w:pPr>
      <w:rPr>
        <w:rFonts w:hint="default"/>
        <w:lang w:val="id" w:eastAsia="en-US" w:bidi="ar-SA"/>
      </w:rPr>
    </w:lvl>
    <w:lvl w:ilvl="8">
      <w:start w:val="0"/>
      <w:numFmt w:val="bullet"/>
      <w:lvlText w:val="•"/>
      <w:lvlJc w:val="left"/>
      <w:pPr>
        <w:ind w:left="8900" w:hanging="360"/>
      </w:pPr>
      <w:rPr>
        <w:rFonts w:hint="default"/>
        <w:lang w:val="id" w:eastAsia="en-US" w:bidi="ar-SA"/>
      </w:rPr>
    </w:lvl>
  </w:abstractNum>
  <w:abstractNum w:abstractNumId="23">
    <w:multiLevelType w:val="hybridMultilevel"/>
    <w:lvl w:ilvl="0">
      <w:start w:val="1"/>
      <w:numFmt w:val="lowerLetter"/>
      <w:lvlText w:val="%1)"/>
      <w:lvlJc w:val="left"/>
      <w:pPr>
        <w:ind w:left="1651" w:hanging="360"/>
        <w:jc w:val="left"/>
      </w:pPr>
      <w:rPr>
        <w:rFonts w:hint="default" w:ascii="Arial MT" w:hAnsi="Arial MT" w:eastAsia="Arial MT" w:cs="Arial MT"/>
        <w:b w:val="0"/>
        <w:bCs w:val="0"/>
        <w:i w:val="0"/>
        <w:iCs w:val="0"/>
        <w:spacing w:val="0"/>
        <w:w w:val="99"/>
        <w:sz w:val="24"/>
        <w:szCs w:val="24"/>
        <w:lang w:val="id" w:eastAsia="en-US" w:bidi="ar-SA"/>
      </w:rPr>
    </w:lvl>
    <w:lvl w:ilvl="1">
      <w:start w:val="0"/>
      <w:numFmt w:val="bullet"/>
      <w:lvlText w:val="•"/>
      <w:lvlJc w:val="left"/>
      <w:pPr>
        <w:ind w:left="2568" w:hanging="360"/>
      </w:pPr>
      <w:rPr>
        <w:rFonts w:hint="default"/>
        <w:lang w:val="id" w:eastAsia="en-US" w:bidi="ar-SA"/>
      </w:rPr>
    </w:lvl>
    <w:lvl w:ilvl="2">
      <w:start w:val="0"/>
      <w:numFmt w:val="bullet"/>
      <w:lvlText w:val="•"/>
      <w:lvlJc w:val="left"/>
      <w:pPr>
        <w:ind w:left="3477" w:hanging="360"/>
      </w:pPr>
      <w:rPr>
        <w:rFonts w:hint="default"/>
        <w:lang w:val="id" w:eastAsia="en-US" w:bidi="ar-SA"/>
      </w:rPr>
    </w:lvl>
    <w:lvl w:ilvl="3">
      <w:start w:val="0"/>
      <w:numFmt w:val="bullet"/>
      <w:lvlText w:val="•"/>
      <w:lvlJc w:val="left"/>
      <w:pPr>
        <w:ind w:left="4385" w:hanging="360"/>
      </w:pPr>
      <w:rPr>
        <w:rFonts w:hint="default"/>
        <w:lang w:val="id" w:eastAsia="en-US" w:bidi="ar-SA"/>
      </w:rPr>
    </w:lvl>
    <w:lvl w:ilvl="4">
      <w:start w:val="0"/>
      <w:numFmt w:val="bullet"/>
      <w:lvlText w:val="•"/>
      <w:lvlJc w:val="left"/>
      <w:pPr>
        <w:ind w:left="5294" w:hanging="360"/>
      </w:pPr>
      <w:rPr>
        <w:rFonts w:hint="default"/>
        <w:lang w:val="id" w:eastAsia="en-US" w:bidi="ar-SA"/>
      </w:rPr>
    </w:lvl>
    <w:lvl w:ilvl="5">
      <w:start w:val="0"/>
      <w:numFmt w:val="bullet"/>
      <w:lvlText w:val="•"/>
      <w:lvlJc w:val="left"/>
      <w:pPr>
        <w:ind w:left="6202" w:hanging="360"/>
      </w:pPr>
      <w:rPr>
        <w:rFonts w:hint="default"/>
        <w:lang w:val="id" w:eastAsia="en-US" w:bidi="ar-SA"/>
      </w:rPr>
    </w:lvl>
    <w:lvl w:ilvl="6">
      <w:start w:val="0"/>
      <w:numFmt w:val="bullet"/>
      <w:lvlText w:val="•"/>
      <w:lvlJc w:val="left"/>
      <w:pPr>
        <w:ind w:left="7111" w:hanging="360"/>
      </w:pPr>
      <w:rPr>
        <w:rFonts w:hint="default"/>
        <w:lang w:val="id" w:eastAsia="en-US" w:bidi="ar-SA"/>
      </w:rPr>
    </w:lvl>
    <w:lvl w:ilvl="7">
      <w:start w:val="0"/>
      <w:numFmt w:val="bullet"/>
      <w:lvlText w:val="•"/>
      <w:lvlJc w:val="left"/>
      <w:pPr>
        <w:ind w:left="8019" w:hanging="360"/>
      </w:pPr>
      <w:rPr>
        <w:rFonts w:hint="default"/>
        <w:lang w:val="id" w:eastAsia="en-US" w:bidi="ar-SA"/>
      </w:rPr>
    </w:lvl>
    <w:lvl w:ilvl="8">
      <w:start w:val="0"/>
      <w:numFmt w:val="bullet"/>
      <w:lvlText w:val="•"/>
      <w:lvlJc w:val="left"/>
      <w:pPr>
        <w:ind w:left="8928" w:hanging="360"/>
      </w:pPr>
      <w:rPr>
        <w:rFonts w:hint="default"/>
        <w:lang w:val="id" w:eastAsia="en-US" w:bidi="ar-SA"/>
      </w:rPr>
    </w:lvl>
  </w:abstractNum>
  <w:abstractNum w:abstractNumId="22">
    <w:multiLevelType w:val="hybridMultilevel"/>
    <w:lvl w:ilvl="0">
      <w:start w:val="1"/>
      <w:numFmt w:val="decimal"/>
      <w:lvlText w:val="%1)"/>
      <w:lvlJc w:val="left"/>
      <w:pPr>
        <w:ind w:left="1716" w:hanging="570"/>
        <w:jc w:val="left"/>
      </w:pPr>
      <w:rPr>
        <w:rFonts w:hint="default" w:ascii="Arial MT" w:hAnsi="Arial MT" w:eastAsia="Arial MT" w:cs="Arial MT"/>
        <w:b w:val="0"/>
        <w:bCs w:val="0"/>
        <w:i w:val="0"/>
        <w:iCs w:val="0"/>
        <w:spacing w:val="0"/>
        <w:w w:val="99"/>
        <w:sz w:val="24"/>
        <w:szCs w:val="24"/>
        <w:lang w:val="id" w:eastAsia="en-US" w:bidi="ar-SA"/>
      </w:rPr>
    </w:lvl>
    <w:lvl w:ilvl="1">
      <w:start w:val="0"/>
      <w:numFmt w:val="bullet"/>
      <w:lvlText w:val="•"/>
      <w:lvlJc w:val="left"/>
      <w:pPr>
        <w:ind w:left="2622" w:hanging="570"/>
      </w:pPr>
      <w:rPr>
        <w:rFonts w:hint="default"/>
        <w:lang w:val="id" w:eastAsia="en-US" w:bidi="ar-SA"/>
      </w:rPr>
    </w:lvl>
    <w:lvl w:ilvl="2">
      <w:start w:val="0"/>
      <w:numFmt w:val="bullet"/>
      <w:lvlText w:val="•"/>
      <w:lvlJc w:val="left"/>
      <w:pPr>
        <w:ind w:left="3525" w:hanging="570"/>
      </w:pPr>
      <w:rPr>
        <w:rFonts w:hint="default"/>
        <w:lang w:val="id" w:eastAsia="en-US" w:bidi="ar-SA"/>
      </w:rPr>
    </w:lvl>
    <w:lvl w:ilvl="3">
      <w:start w:val="0"/>
      <w:numFmt w:val="bullet"/>
      <w:lvlText w:val="•"/>
      <w:lvlJc w:val="left"/>
      <w:pPr>
        <w:ind w:left="4427" w:hanging="570"/>
      </w:pPr>
      <w:rPr>
        <w:rFonts w:hint="default"/>
        <w:lang w:val="id" w:eastAsia="en-US" w:bidi="ar-SA"/>
      </w:rPr>
    </w:lvl>
    <w:lvl w:ilvl="4">
      <w:start w:val="0"/>
      <w:numFmt w:val="bullet"/>
      <w:lvlText w:val="•"/>
      <w:lvlJc w:val="left"/>
      <w:pPr>
        <w:ind w:left="5330" w:hanging="570"/>
      </w:pPr>
      <w:rPr>
        <w:rFonts w:hint="default"/>
        <w:lang w:val="id" w:eastAsia="en-US" w:bidi="ar-SA"/>
      </w:rPr>
    </w:lvl>
    <w:lvl w:ilvl="5">
      <w:start w:val="0"/>
      <w:numFmt w:val="bullet"/>
      <w:lvlText w:val="•"/>
      <w:lvlJc w:val="left"/>
      <w:pPr>
        <w:ind w:left="6232" w:hanging="570"/>
      </w:pPr>
      <w:rPr>
        <w:rFonts w:hint="default"/>
        <w:lang w:val="id" w:eastAsia="en-US" w:bidi="ar-SA"/>
      </w:rPr>
    </w:lvl>
    <w:lvl w:ilvl="6">
      <w:start w:val="0"/>
      <w:numFmt w:val="bullet"/>
      <w:lvlText w:val="•"/>
      <w:lvlJc w:val="left"/>
      <w:pPr>
        <w:ind w:left="7135" w:hanging="570"/>
      </w:pPr>
      <w:rPr>
        <w:rFonts w:hint="default"/>
        <w:lang w:val="id" w:eastAsia="en-US" w:bidi="ar-SA"/>
      </w:rPr>
    </w:lvl>
    <w:lvl w:ilvl="7">
      <w:start w:val="0"/>
      <w:numFmt w:val="bullet"/>
      <w:lvlText w:val="•"/>
      <w:lvlJc w:val="left"/>
      <w:pPr>
        <w:ind w:left="8037" w:hanging="570"/>
      </w:pPr>
      <w:rPr>
        <w:rFonts w:hint="default"/>
        <w:lang w:val="id" w:eastAsia="en-US" w:bidi="ar-SA"/>
      </w:rPr>
    </w:lvl>
    <w:lvl w:ilvl="8">
      <w:start w:val="0"/>
      <w:numFmt w:val="bullet"/>
      <w:lvlText w:val="•"/>
      <w:lvlJc w:val="left"/>
      <w:pPr>
        <w:ind w:left="8940" w:hanging="570"/>
      </w:pPr>
      <w:rPr>
        <w:rFonts w:hint="default"/>
        <w:lang w:val="id" w:eastAsia="en-US" w:bidi="ar-SA"/>
      </w:rPr>
    </w:lvl>
  </w:abstractNum>
  <w:abstractNum w:abstractNumId="21">
    <w:multiLevelType w:val="hybridMultilevel"/>
    <w:lvl w:ilvl="0">
      <w:start w:val="1"/>
      <w:numFmt w:val="decimal"/>
      <w:lvlText w:val="%1)"/>
      <w:lvlJc w:val="left"/>
      <w:pPr>
        <w:ind w:left="1716" w:hanging="565"/>
        <w:jc w:val="left"/>
      </w:pPr>
      <w:rPr>
        <w:rFonts w:hint="default" w:ascii="Arial" w:hAnsi="Arial" w:eastAsia="Arial" w:cs="Arial"/>
        <w:b/>
        <w:bCs/>
        <w:i w:val="0"/>
        <w:iCs w:val="0"/>
        <w:spacing w:val="0"/>
        <w:w w:val="99"/>
        <w:sz w:val="24"/>
        <w:szCs w:val="24"/>
        <w:lang w:val="id" w:eastAsia="en-US" w:bidi="ar-SA"/>
      </w:rPr>
    </w:lvl>
    <w:lvl w:ilvl="1">
      <w:start w:val="1"/>
      <w:numFmt w:val="lowerLetter"/>
      <w:lvlText w:val="%2)"/>
      <w:lvlJc w:val="left"/>
      <w:pPr>
        <w:ind w:left="2281" w:hanging="566"/>
        <w:jc w:val="left"/>
      </w:pPr>
      <w:rPr>
        <w:rFonts w:hint="default" w:ascii="Arial MT" w:hAnsi="Arial MT" w:eastAsia="Arial MT" w:cs="Arial MT"/>
        <w:b w:val="0"/>
        <w:bCs w:val="0"/>
        <w:i w:val="0"/>
        <w:iCs w:val="0"/>
        <w:spacing w:val="0"/>
        <w:w w:val="99"/>
        <w:sz w:val="24"/>
        <w:szCs w:val="24"/>
        <w:lang w:val="id" w:eastAsia="en-US" w:bidi="ar-SA"/>
      </w:rPr>
    </w:lvl>
    <w:lvl w:ilvl="2">
      <w:start w:val="0"/>
      <w:numFmt w:val="bullet"/>
      <w:lvlText w:val="•"/>
      <w:lvlJc w:val="left"/>
      <w:pPr>
        <w:ind w:left="3220" w:hanging="566"/>
      </w:pPr>
      <w:rPr>
        <w:rFonts w:hint="default"/>
        <w:lang w:val="id" w:eastAsia="en-US" w:bidi="ar-SA"/>
      </w:rPr>
    </w:lvl>
    <w:lvl w:ilvl="3">
      <w:start w:val="0"/>
      <w:numFmt w:val="bullet"/>
      <w:lvlText w:val="•"/>
      <w:lvlJc w:val="left"/>
      <w:pPr>
        <w:ind w:left="4161" w:hanging="566"/>
      </w:pPr>
      <w:rPr>
        <w:rFonts w:hint="default"/>
        <w:lang w:val="id" w:eastAsia="en-US" w:bidi="ar-SA"/>
      </w:rPr>
    </w:lvl>
    <w:lvl w:ilvl="4">
      <w:start w:val="0"/>
      <w:numFmt w:val="bullet"/>
      <w:lvlText w:val="•"/>
      <w:lvlJc w:val="left"/>
      <w:pPr>
        <w:ind w:left="5101" w:hanging="566"/>
      </w:pPr>
      <w:rPr>
        <w:rFonts w:hint="default"/>
        <w:lang w:val="id" w:eastAsia="en-US" w:bidi="ar-SA"/>
      </w:rPr>
    </w:lvl>
    <w:lvl w:ilvl="5">
      <w:start w:val="0"/>
      <w:numFmt w:val="bullet"/>
      <w:lvlText w:val="•"/>
      <w:lvlJc w:val="left"/>
      <w:pPr>
        <w:ind w:left="6042" w:hanging="566"/>
      </w:pPr>
      <w:rPr>
        <w:rFonts w:hint="default"/>
        <w:lang w:val="id" w:eastAsia="en-US" w:bidi="ar-SA"/>
      </w:rPr>
    </w:lvl>
    <w:lvl w:ilvl="6">
      <w:start w:val="0"/>
      <w:numFmt w:val="bullet"/>
      <w:lvlText w:val="•"/>
      <w:lvlJc w:val="left"/>
      <w:pPr>
        <w:ind w:left="6982" w:hanging="566"/>
      </w:pPr>
      <w:rPr>
        <w:rFonts w:hint="default"/>
        <w:lang w:val="id" w:eastAsia="en-US" w:bidi="ar-SA"/>
      </w:rPr>
    </w:lvl>
    <w:lvl w:ilvl="7">
      <w:start w:val="0"/>
      <w:numFmt w:val="bullet"/>
      <w:lvlText w:val="•"/>
      <w:lvlJc w:val="left"/>
      <w:pPr>
        <w:ind w:left="7923" w:hanging="566"/>
      </w:pPr>
      <w:rPr>
        <w:rFonts w:hint="default"/>
        <w:lang w:val="id" w:eastAsia="en-US" w:bidi="ar-SA"/>
      </w:rPr>
    </w:lvl>
    <w:lvl w:ilvl="8">
      <w:start w:val="0"/>
      <w:numFmt w:val="bullet"/>
      <w:lvlText w:val="•"/>
      <w:lvlJc w:val="left"/>
      <w:pPr>
        <w:ind w:left="8863" w:hanging="566"/>
      </w:pPr>
      <w:rPr>
        <w:rFonts w:hint="default"/>
        <w:lang w:val="id" w:eastAsia="en-US" w:bidi="ar-SA"/>
      </w:rPr>
    </w:lvl>
  </w:abstractNum>
  <w:abstractNum w:abstractNumId="20">
    <w:multiLevelType w:val="hybridMultilevel"/>
    <w:lvl w:ilvl="0">
      <w:start w:val="1"/>
      <w:numFmt w:val="decimal"/>
      <w:lvlText w:val="%1)"/>
      <w:lvlJc w:val="left"/>
      <w:pPr>
        <w:ind w:left="1416" w:hanging="360"/>
        <w:jc w:val="right"/>
      </w:pPr>
      <w:rPr>
        <w:rFonts w:hint="default" w:ascii="Arial" w:hAnsi="Arial" w:eastAsia="Arial" w:cs="Arial"/>
        <w:b/>
        <w:bCs/>
        <w:i w:val="0"/>
        <w:iCs w:val="0"/>
        <w:spacing w:val="0"/>
        <w:w w:val="99"/>
        <w:sz w:val="24"/>
        <w:szCs w:val="24"/>
        <w:lang w:val="id" w:eastAsia="en-US" w:bidi="ar-SA"/>
      </w:rPr>
    </w:lvl>
    <w:lvl w:ilvl="1">
      <w:start w:val="1"/>
      <w:numFmt w:val="decimal"/>
      <w:lvlText w:val="%2."/>
      <w:lvlJc w:val="left"/>
      <w:pPr>
        <w:ind w:left="1716" w:hanging="345"/>
        <w:jc w:val="left"/>
      </w:pPr>
      <w:rPr>
        <w:rFonts w:hint="default" w:ascii="Arial MT" w:hAnsi="Arial MT" w:eastAsia="Arial MT" w:cs="Arial MT"/>
        <w:b w:val="0"/>
        <w:bCs w:val="0"/>
        <w:i w:val="0"/>
        <w:iCs w:val="0"/>
        <w:spacing w:val="0"/>
        <w:w w:val="100"/>
        <w:sz w:val="24"/>
        <w:szCs w:val="24"/>
        <w:lang w:val="id" w:eastAsia="en-US" w:bidi="ar-SA"/>
      </w:rPr>
    </w:lvl>
    <w:lvl w:ilvl="2">
      <w:start w:val="0"/>
      <w:numFmt w:val="bullet"/>
      <w:lvlText w:val="•"/>
      <w:lvlJc w:val="left"/>
      <w:pPr>
        <w:ind w:left="2722" w:hanging="345"/>
      </w:pPr>
      <w:rPr>
        <w:rFonts w:hint="default"/>
        <w:lang w:val="id" w:eastAsia="en-US" w:bidi="ar-SA"/>
      </w:rPr>
    </w:lvl>
    <w:lvl w:ilvl="3">
      <w:start w:val="0"/>
      <w:numFmt w:val="bullet"/>
      <w:lvlText w:val="•"/>
      <w:lvlJc w:val="left"/>
      <w:pPr>
        <w:ind w:left="3725" w:hanging="345"/>
      </w:pPr>
      <w:rPr>
        <w:rFonts w:hint="default"/>
        <w:lang w:val="id" w:eastAsia="en-US" w:bidi="ar-SA"/>
      </w:rPr>
    </w:lvl>
    <w:lvl w:ilvl="4">
      <w:start w:val="0"/>
      <w:numFmt w:val="bullet"/>
      <w:lvlText w:val="•"/>
      <w:lvlJc w:val="left"/>
      <w:pPr>
        <w:ind w:left="4728" w:hanging="345"/>
      </w:pPr>
      <w:rPr>
        <w:rFonts w:hint="default"/>
        <w:lang w:val="id" w:eastAsia="en-US" w:bidi="ar-SA"/>
      </w:rPr>
    </w:lvl>
    <w:lvl w:ilvl="5">
      <w:start w:val="0"/>
      <w:numFmt w:val="bullet"/>
      <w:lvlText w:val="•"/>
      <w:lvlJc w:val="left"/>
      <w:pPr>
        <w:ind w:left="5731" w:hanging="345"/>
      </w:pPr>
      <w:rPr>
        <w:rFonts w:hint="default"/>
        <w:lang w:val="id" w:eastAsia="en-US" w:bidi="ar-SA"/>
      </w:rPr>
    </w:lvl>
    <w:lvl w:ilvl="6">
      <w:start w:val="0"/>
      <w:numFmt w:val="bullet"/>
      <w:lvlText w:val="•"/>
      <w:lvlJc w:val="left"/>
      <w:pPr>
        <w:ind w:left="6733" w:hanging="345"/>
      </w:pPr>
      <w:rPr>
        <w:rFonts w:hint="default"/>
        <w:lang w:val="id" w:eastAsia="en-US" w:bidi="ar-SA"/>
      </w:rPr>
    </w:lvl>
    <w:lvl w:ilvl="7">
      <w:start w:val="0"/>
      <w:numFmt w:val="bullet"/>
      <w:lvlText w:val="•"/>
      <w:lvlJc w:val="left"/>
      <w:pPr>
        <w:ind w:left="7736" w:hanging="345"/>
      </w:pPr>
      <w:rPr>
        <w:rFonts w:hint="default"/>
        <w:lang w:val="id" w:eastAsia="en-US" w:bidi="ar-SA"/>
      </w:rPr>
    </w:lvl>
    <w:lvl w:ilvl="8">
      <w:start w:val="0"/>
      <w:numFmt w:val="bullet"/>
      <w:lvlText w:val="•"/>
      <w:lvlJc w:val="left"/>
      <w:pPr>
        <w:ind w:left="8739" w:hanging="345"/>
      </w:pPr>
      <w:rPr>
        <w:rFonts w:hint="default"/>
        <w:lang w:val="id" w:eastAsia="en-US" w:bidi="ar-SA"/>
      </w:rPr>
    </w:lvl>
  </w:abstractNum>
  <w:abstractNum w:abstractNumId="19">
    <w:multiLevelType w:val="hybridMultilevel"/>
    <w:lvl w:ilvl="0">
      <w:start w:val="1"/>
      <w:numFmt w:val="decimal"/>
      <w:lvlText w:val="%1."/>
      <w:lvlJc w:val="left"/>
      <w:pPr>
        <w:ind w:left="2141" w:hanging="431"/>
        <w:jc w:val="left"/>
      </w:pPr>
      <w:rPr>
        <w:rFonts w:hint="default" w:ascii="Arial MT" w:hAnsi="Arial MT" w:eastAsia="Arial MT" w:cs="Arial MT"/>
        <w:b w:val="0"/>
        <w:bCs w:val="0"/>
        <w:i w:val="0"/>
        <w:iCs w:val="0"/>
        <w:spacing w:val="0"/>
        <w:w w:val="99"/>
        <w:sz w:val="24"/>
        <w:szCs w:val="24"/>
        <w:lang w:val="id" w:eastAsia="en-US" w:bidi="ar-SA"/>
      </w:rPr>
    </w:lvl>
    <w:lvl w:ilvl="1">
      <w:start w:val="0"/>
      <w:numFmt w:val="bullet"/>
      <w:lvlText w:val="•"/>
      <w:lvlJc w:val="left"/>
      <w:pPr>
        <w:ind w:left="3000" w:hanging="431"/>
      </w:pPr>
      <w:rPr>
        <w:rFonts w:hint="default"/>
        <w:lang w:val="id" w:eastAsia="en-US" w:bidi="ar-SA"/>
      </w:rPr>
    </w:lvl>
    <w:lvl w:ilvl="2">
      <w:start w:val="0"/>
      <w:numFmt w:val="bullet"/>
      <w:lvlText w:val="•"/>
      <w:lvlJc w:val="left"/>
      <w:pPr>
        <w:ind w:left="3861" w:hanging="431"/>
      </w:pPr>
      <w:rPr>
        <w:rFonts w:hint="default"/>
        <w:lang w:val="id" w:eastAsia="en-US" w:bidi="ar-SA"/>
      </w:rPr>
    </w:lvl>
    <w:lvl w:ilvl="3">
      <w:start w:val="0"/>
      <w:numFmt w:val="bullet"/>
      <w:lvlText w:val="•"/>
      <w:lvlJc w:val="left"/>
      <w:pPr>
        <w:ind w:left="4721" w:hanging="431"/>
      </w:pPr>
      <w:rPr>
        <w:rFonts w:hint="default"/>
        <w:lang w:val="id" w:eastAsia="en-US" w:bidi="ar-SA"/>
      </w:rPr>
    </w:lvl>
    <w:lvl w:ilvl="4">
      <w:start w:val="0"/>
      <w:numFmt w:val="bullet"/>
      <w:lvlText w:val="•"/>
      <w:lvlJc w:val="left"/>
      <w:pPr>
        <w:ind w:left="5582" w:hanging="431"/>
      </w:pPr>
      <w:rPr>
        <w:rFonts w:hint="default"/>
        <w:lang w:val="id" w:eastAsia="en-US" w:bidi="ar-SA"/>
      </w:rPr>
    </w:lvl>
    <w:lvl w:ilvl="5">
      <w:start w:val="0"/>
      <w:numFmt w:val="bullet"/>
      <w:lvlText w:val="•"/>
      <w:lvlJc w:val="left"/>
      <w:pPr>
        <w:ind w:left="6442" w:hanging="431"/>
      </w:pPr>
      <w:rPr>
        <w:rFonts w:hint="default"/>
        <w:lang w:val="id" w:eastAsia="en-US" w:bidi="ar-SA"/>
      </w:rPr>
    </w:lvl>
    <w:lvl w:ilvl="6">
      <w:start w:val="0"/>
      <w:numFmt w:val="bullet"/>
      <w:lvlText w:val="•"/>
      <w:lvlJc w:val="left"/>
      <w:pPr>
        <w:ind w:left="7303" w:hanging="431"/>
      </w:pPr>
      <w:rPr>
        <w:rFonts w:hint="default"/>
        <w:lang w:val="id" w:eastAsia="en-US" w:bidi="ar-SA"/>
      </w:rPr>
    </w:lvl>
    <w:lvl w:ilvl="7">
      <w:start w:val="0"/>
      <w:numFmt w:val="bullet"/>
      <w:lvlText w:val="•"/>
      <w:lvlJc w:val="left"/>
      <w:pPr>
        <w:ind w:left="8163" w:hanging="431"/>
      </w:pPr>
      <w:rPr>
        <w:rFonts w:hint="default"/>
        <w:lang w:val="id" w:eastAsia="en-US" w:bidi="ar-SA"/>
      </w:rPr>
    </w:lvl>
    <w:lvl w:ilvl="8">
      <w:start w:val="0"/>
      <w:numFmt w:val="bullet"/>
      <w:lvlText w:val="•"/>
      <w:lvlJc w:val="left"/>
      <w:pPr>
        <w:ind w:left="9024" w:hanging="431"/>
      </w:pPr>
      <w:rPr>
        <w:rFonts w:hint="default"/>
        <w:lang w:val="id" w:eastAsia="en-US" w:bidi="ar-SA"/>
      </w:rPr>
    </w:lvl>
  </w:abstractNum>
  <w:abstractNum w:abstractNumId="18">
    <w:multiLevelType w:val="hybridMultilevel"/>
    <w:lvl w:ilvl="0">
      <w:start w:val="1"/>
      <w:numFmt w:val="decimal"/>
      <w:lvlText w:val="%1)"/>
      <w:lvlJc w:val="left"/>
      <w:pPr>
        <w:ind w:left="2586" w:hanging="721"/>
        <w:jc w:val="right"/>
      </w:pPr>
      <w:rPr>
        <w:rFonts w:hint="default" w:ascii="Arial MT" w:hAnsi="Arial MT" w:eastAsia="Arial MT" w:cs="Arial MT"/>
        <w:b w:val="0"/>
        <w:bCs w:val="0"/>
        <w:i w:val="0"/>
        <w:iCs w:val="0"/>
        <w:spacing w:val="0"/>
        <w:w w:val="99"/>
        <w:sz w:val="24"/>
        <w:szCs w:val="24"/>
        <w:lang w:val="id" w:eastAsia="en-US" w:bidi="ar-SA"/>
      </w:rPr>
    </w:lvl>
    <w:lvl w:ilvl="1">
      <w:start w:val="0"/>
      <w:numFmt w:val="bullet"/>
      <w:lvlText w:val="•"/>
      <w:lvlJc w:val="left"/>
      <w:pPr>
        <w:ind w:left="3396" w:hanging="721"/>
      </w:pPr>
      <w:rPr>
        <w:rFonts w:hint="default"/>
        <w:lang w:val="id" w:eastAsia="en-US" w:bidi="ar-SA"/>
      </w:rPr>
    </w:lvl>
    <w:lvl w:ilvl="2">
      <w:start w:val="0"/>
      <w:numFmt w:val="bullet"/>
      <w:lvlText w:val="•"/>
      <w:lvlJc w:val="left"/>
      <w:pPr>
        <w:ind w:left="4213" w:hanging="721"/>
      </w:pPr>
      <w:rPr>
        <w:rFonts w:hint="default"/>
        <w:lang w:val="id" w:eastAsia="en-US" w:bidi="ar-SA"/>
      </w:rPr>
    </w:lvl>
    <w:lvl w:ilvl="3">
      <w:start w:val="0"/>
      <w:numFmt w:val="bullet"/>
      <w:lvlText w:val="•"/>
      <w:lvlJc w:val="left"/>
      <w:pPr>
        <w:ind w:left="5029" w:hanging="721"/>
      </w:pPr>
      <w:rPr>
        <w:rFonts w:hint="default"/>
        <w:lang w:val="id" w:eastAsia="en-US" w:bidi="ar-SA"/>
      </w:rPr>
    </w:lvl>
    <w:lvl w:ilvl="4">
      <w:start w:val="0"/>
      <w:numFmt w:val="bullet"/>
      <w:lvlText w:val="•"/>
      <w:lvlJc w:val="left"/>
      <w:pPr>
        <w:ind w:left="5846" w:hanging="721"/>
      </w:pPr>
      <w:rPr>
        <w:rFonts w:hint="default"/>
        <w:lang w:val="id" w:eastAsia="en-US" w:bidi="ar-SA"/>
      </w:rPr>
    </w:lvl>
    <w:lvl w:ilvl="5">
      <w:start w:val="0"/>
      <w:numFmt w:val="bullet"/>
      <w:lvlText w:val="•"/>
      <w:lvlJc w:val="left"/>
      <w:pPr>
        <w:ind w:left="6662" w:hanging="721"/>
      </w:pPr>
      <w:rPr>
        <w:rFonts w:hint="default"/>
        <w:lang w:val="id" w:eastAsia="en-US" w:bidi="ar-SA"/>
      </w:rPr>
    </w:lvl>
    <w:lvl w:ilvl="6">
      <w:start w:val="0"/>
      <w:numFmt w:val="bullet"/>
      <w:lvlText w:val="•"/>
      <w:lvlJc w:val="left"/>
      <w:pPr>
        <w:ind w:left="7479" w:hanging="721"/>
      </w:pPr>
      <w:rPr>
        <w:rFonts w:hint="default"/>
        <w:lang w:val="id" w:eastAsia="en-US" w:bidi="ar-SA"/>
      </w:rPr>
    </w:lvl>
    <w:lvl w:ilvl="7">
      <w:start w:val="0"/>
      <w:numFmt w:val="bullet"/>
      <w:lvlText w:val="•"/>
      <w:lvlJc w:val="left"/>
      <w:pPr>
        <w:ind w:left="8295" w:hanging="721"/>
      </w:pPr>
      <w:rPr>
        <w:rFonts w:hint="default"/>
        <w:lang w:val="id" w:eastAsia="en-US" w:bidi="ar-SA"/>
      </w:rPr>
    </w:lvl>
    <w:lvl w:ilvl="8">
      <w:start w:val="0"/>
      <w:numFmt w:val="bullet"/>
      <w:lvlText w:val="•"/>
      <w:lvlJc w:val="left"/>
      <w:pPr>
        <w:ind w:left="9112" w:hanging="721"/>
      </w:pPr>
      <w:rPr>
        <w:rFonts w:hint="default"/>
        <w:lang w:val="id" w:eastAsia="en-US" w:bidi="ar-SA"/>
      </w:rPr>
    </w:lvl>
  </w:abstractNum>
  <w:abstractNum w:abstractNumId="17">
    <w:multiLevelType w:val="hybridMultilevel"/>
    <w:lvl w:ilvl="0">
      <w:start w:val="1"/>
      <w:numFmt w:val="decimal"/>
      <w:lvlText w:val="%1)"/>
      <w:lvlJc w:val="left"/>
      <w:pPr>
        <w:ind w:left="2426" w:hanging="571"/>
        <w:jc w:val="right"/>
      </w:pPr>
      <w:rPr>
        <w:rFonts w:hint="default" w:ascii="Arial MT" w:hAnsi="Arial MT" w:eastAsia="Arial MT" w:cs="Arial MT"/>
        <w:b w:val="0"/>
        <w:bCs w:val="0"/>
        <w:i w:val="0"/>
        <w:iCs w:val="0"/>
        <w:spacing w:val="0"/>
        <w:w w:val="99"/>
        <w:sz w:val="24"/>
        <w:szCs w:val="24"/>
        <w:lang w:val="id" w:eastAsia="en-US" w:bidi="ar-SA"/>
      </w:rPr>
    </w:lvl>
    <w:lvl w:ilvl="1">
      <w:start w:val="0"/>
      <w:numFmt w:val="bullet"/>
      <w:lvlText w:val="•"/>
      <w:lvlJc w:val="left"/>
      <w:pPr>
        <w:ind w:left="3252" w:hanging="571"/>
      </w:pPr>
      <w:rPr>
        <w:rFonts w:hint="default"/>
        <w:lang w:val="id" w:eastAsia="en-US" w:bidi="ar-SA"/>
      </w:rPr>
    </w:lvl>
    <w:lvl w:ilvl="2">
      <w:start w:val="0"/>
      <w:numFmt w:val="bullet"/>
      <w:lvlText w:val="•"/>
      <w:lvlJc w:val="left"/>
      <w:pPr>
        <w:ind w:left="4085" w:hanging="571"/>
      </w:pPr>
      <w:rPr>
        <w:rFonts w:hint="default"/>
        <w:lang w:val="id" w:eastAsia="en-US" w:bidi="ar-SA"/>
      </w:rPr>
    </w:lvl>
    <w:lvl w:ilvl="3">
      <w:start w:val="0"/>
      <w:numFmt w:val="bullet"/>
      <w:lvlText w:val="•"/>
      <w:lvlJc w:val="left"/>
      <w:pPr>
        <w:ind w:left="4917" w:hanging="571"/>
      </w:pPr>
      <w:rPr>
        <w:rFonts w:hint="default"/>
        <w:lang w:val="id" w:eastAsia="en-US" w:bidi="ar-SA"/>
      </w:rPr>
    </w:lvl>
    <w:lvl w:ilvl="4">
      <w:start w:val="0"/>
      <w:numFmt w:val="bullet"/>
      <w:lvlText w:val="•"/>
      <w:lvlJc w:val="left"/>
      <w:pPr>
        <w:ind w:left="5750" w:hanging="571"/>
      </w:pPr>
      <w:rPr>
        <w:rFonts w:hint="default"/>
        <w:lang w:val="id" w:eastAsia="en-US" w:bidi="ar-SA"/>
      </w:rPr>
    </w:lvl>
    <w:lvl w:ilvl="5">
      <w:start w:val="0"/>
      <w:numFmt w:val="bullet"/>
      <w:lvlText w:val="•"/>
      <w:lvlJc w:val="left"/>
      <w:pPr>
        <w:ind w:left="6582" w:hanging="571"/>
      </w:pPr>
      <w:rPr>
        <w:rFonts w:hint="default"/>
        <w:lang w:val="id" w:eastAsia="en-US" w:bidi="ar-SA"/>
      </w:rPr>
    </w:lvl>
    <w:lvl w:ilvl="6">
      <w:start w:val="0"/>
      <w:numFmt w:val="bullet"/>
      <w:lvlText w:val="•"/>
      <w:lvlJc w:val="left"/>
      <w:pPr>
        <w:ind w:left="7415" w:hanging="571"/>
      </w:pPr>
      <w:rPr>
        <w:rFonts w:hint="default"/>
        <w:lang w:val="id" w:eastAsia="en-US" w:bidi="ar-SA"/>
      </w:rPr>
    </w:lvl>
    <w:lvl w:ilvl="7">
      <w:start w:val="0"/>
      <w:numFmt w:val="bullet"/>
      <w:lvlText w:val="•"/>
      <w:lvlJc w:val="left"/>
      <w:pPr>
        <w:ind w:left="8247" w:hanging="571"/>
      </w:pPr>
      <w:rPr>
        <w:rFonts w:hint="default"/>
        <w:lang w:val="id" w:eastAsia="en-US" w:bidi="ar-SA"/>
      </w:rPr>
    </w:lvl>
    <w:lvl w:ilvl="8">
      <w:start w:val="0"/>
      <w:numFmt w:val="bullet"/>
      <w:lvlText w:val="•"/>
      <w:lvlJc w:val="left"/>
      <w:pPr>
        <w:ind w:left="9080" w:hanging="571"/>
      </w:pPr>
      <w:rPr>
        <w:rFonts w:hint="default"/>
        <w:lang w:val="id" w:eastAsia="en-US" w:bidi="ar-SA"/>
      </w:rPr>
    </w:lvl>
  </w:abstractNum>
  <w:abstractNum w:abstractNumId="16">
    <w:multiLevelType w:val="hybridMultilevel"/>
    <w:lvl w:ilvl="0">
      <w:start w:val="1"/>
      <w:numFmt w:val="lowerLetter"/>
      <w:lvlText w:val="%1."/>
      <w:lvlJc w:val="left"/>
      <w:pPr>
        <w:ind w:left="1856" w:hanging="565"/>
        <w:jc w:val="left"/>
      </w:pPr>
      <w:rPr>
        <w:rFonts w:hint="default" w:ascii="Arial" w:hAnsi="Arial" w:eastAsia="Arial" w:cs="Arial"/>
        <w:b/>
        <w:bCs/>
        <w:i w:val="0"/>
        <w:iCs w:val="0"/>
        <w:spacing w:val="0"/>
        <w:w w:val="100"/>
        <w:sz w:val="24"/>
        <w:szCs w:val="24"/>
        <w:lang w:val="id" w:eastAsia="en-US" w:bidi="ar-SA"/>
      </w:rPr>
    </w:lvl>
    <w:lvl w:ilvl="1">
      <w:start w:val="1"/>
      <w:numFmt w:val="decimal"/>
      <w:lvlText w:val="%2."/>
      <w:lvlJc w:val="left"/>
      <w:pPr>
        <w:ind w:left="2216" w:hanging="361"/>
        <w:jc w:val="left"/>
      </w:pPr>
      <w:rPr>
        <w:rFonts w:hint="default" w:ascii="Arial MT" w:hAnsi="Arial MT" w:eastAsia="Arial MT" w:cs="Arial MT"/>
        <w:b w:val="0"/>
        <w:bCs w:val="0"/>
        <w:i w:val="0"/>
        <w:iCs w:val="0"/>
        <w:spacing w:val="0"/>
        <w:w w:val="100"/>
        <w:sz w:val="24"/>
        <w:szCs w:val="24"/>
        <w:lang w:val="id" w:eastAsia="en-US" w:bidi="ar-SA"/>
      </w:rPr>
    </w:lvl>
    <w:lvl w:ilvl="2">
      <w:start w:val="0"/>
      <w:numFmt w:val="bullet"/>
      <w:lvlText w:val="•"/>
      <w:lvlJc w:val="left"/>
      <w:pPr>
        <w:ind w:left="3167" w:hanging="361"/>
      </w:pPr>
      <w:rPr>
        <w:rFonts w:hint="default"/>
        <w:lang w:val="id" w:eastAsia="en-US" w:bidi="ar-SA"/>
      </w:rPr>
    </w:lvl>
    <w:lvl w:ilvl="3">
      <w:start w:val="0"/>
      <w:numFmt w:val="bullet"/>
      <w:lvlText w:val="•"/>
      <w:lvlJc w:val="left"/>
      <w:pPr>
        <w:ind w:left="4114" w:hanging="361"/>
      </w:pPr>
      <w:rPr>
        <w:rFonts w:hint="default"/>
        <w:lang w:val="id" w:eastAsia="en-US" w:bidi="ar-SA"/>
      </w:rPr>
    </w:lvl>
    <w:lvl w:ilvl="4">
      <w:start w:val="0"/>
      <w:numFmt w:val="bullet"/>
      <w:lvlText w:val="•"/>
      <w:lvlJc w:val="left"/>
      <w:pPr>
        <w:ind w:left="5061" w:hanging="361"/>
      </w:pPr>
      <w:rPr>
        <w:rFonts w:hint="default"/>
        <w:lang w:val="id" w:eastAsia="en-US" w:bidi="ar-SA"/>
      </w:rPr>
    </w:lvl>
    <w:lvl w:ilvl="5">
      <w:start w:val="0"/>
      <w:numFmt w:val="bullet"/>
      <w:lvlText w:val="•"/>
      <w:lvlJc w:val="left"/>
      <w:pPr>
        <w:ind w:left="6008" w:hanging="361"/>
      </w:pPr>
      <w:rPr>
        <w:rFonts w:hint="default"/>
        <w:lang w:val="id" w:eastAsia="en-US" w:bidi="ar-SA"/>
      </w:rPr>
    </w:lvl>
    <w:lvl w:ilvl="6">
      <w:start w:val="0"/>
      <w:numFmt w:val="bullet"/>
      <w:lvlText w:val="•"/>
      <w:lvlJc w:val="left"/>
      <w:pPr>
        <w:ind w:left="6956" w:hanging="361"/>
      </w:pPr>
      <w:rPr>
        <w:rFonts w:hint="default"/>
        <w:lang w:val="id" w:eastAsia="en-US" w:bidi="ar-SA"/>
      </w:rPr>
    </w:lvl>
    <w:lvl w:ilvl="7">
      <w:start w:val="0"/>
      <w:numFmt w:val="bullet"/>
      <w:lvlText w:val="•"/>
      <w:lvlJc w:val="left"/>
      <w:pPr>
        <w:ind w:left="7903" w:hanging="361"/>
      </w:pPr>
      <w:rPr>
        <w:rFonts w:hint="default"/>
        <w:lang w:val="id" w:eastAsia="en-US" w:bidi="ar-SA"/>
      </w:rPr>
    </w:lvl>
    <w:lvl w:ilvl="8">
      <w:start w:val="0"/>
      <w:numFmt w:val="bullet"/>
      <w:lvlText w:val="•"/>
      <w:lvlJc w:val="left"/>
      <w:pPr>
        <w:ind w:left="8850" w:hanging="361"/>
      </w:pPr>
      <w:rPr>
        <w:rFonts w:hint="default"/>
        <w:lang w:val="id" w:eastAsia="en-US" w:bidi="ar-SA"/>
      </w:rPr>
    </w:lvl>
  </w:abstractNum>
  <w:abstractNum w:abstractNumId="15">
    <w:multiLevelType w:val="hybridMultilevel"/>
    <w:lvl w:ilvl="0">
      <w:start w:val="1"/>
      <w:numFmt w:val="decimal"/>
      <w:lvlText w:val="%1."/>
      <w:lvlJc w:val="left"/>
      <w:pPr>
        <w:ind w:left="1716" w:hanging="425"/>
        <w:jc w:val="left"/>
      </w:pPr>
      <w:rPr>
        <w:rFonts w:hint="default" w:ascii="Arial MT" w:hAnsi="Arial MT" w:eastAsia="Arial MT" w:cs="Arial MT"/>
        <w:b w:val="0"/>
        <w:bCs w:val="0"/>
        <w:i w:val="0"/>
        <w:iCs w:val="0"/>
        <w:spacing w:val="0"/>
        <w:w w:val="100"/>
        <w:sz w:val="24"/>
        <w:szCs w:val="24"/>
        <w:lang w:val="id" w:eastAsia="en-US" w:bidi="ar-SA"/>
      </w:rPr>
    </w:lvl>
    <w:lvl w:ilvl="1">
      <w:start w:val="1"/>
      <w:numFmt w:val="lowerLetter"/>
      <w:lvlText w:val="%2."/>
      <w:lvlJc w:val="left"/>
      <w:pPr>
        <w:ind w:left="2141" w:hanging="426"/>
        <w:jc w:val="left"/>
      </w:pPr>
      <w:rPr>
        <w:rFonts w:hint="default" w:ascii="Arial MT" w:hAnsi="Arial MT" w:eastAsia="Arial MT" w:cs="Arial MT"/>
        <w:b w:val="0"/>
        <w:bCs w:val="0"/>
        <w:i w:val="0"/>
        <w:iCs w:val="0"/>
        <w:spacing w:val="0"/>
        <w:w w:val="100"/>
        <w:sz w:val="24"/>
        <w:szCs w:val="24"/>
        <w:lang w:val="id" w:eastAsia="en-US" w:bidi="ar-SA"/>
      </w:rPr>
    </w:lvl>
    <w:lvl w:ilvl="2">
      <w:start w:val="0"/>
      <w:numFmt w:val="bullet"/>
      <w:lvlText w:val="•"/>
      <w:lvlJc w:val="left"/>
      <w:pPr>
        <w:ind w:left="3096" w:hanging="426"/>
      </w:pPr>
      <w:rPr>
        <w:rFonts w:hint="default"/>
        <w:lang w:val="id" w:eastAsia="en-US" w:bidi="ar-SA"/>
      </w:rPr>
    </w:lvl>
    <w:lvl w:ilvl="3">
      <w:start w:val="0"/>
      <w:numFmt w:val="bullet"/>
      <w:lvlText w:val="•"/>
      <w:lvlJc w:val="left"/>
      <w:pPr>
        <w:ind w:left="4052" w:hanging="426"/>
      </w:pPr>
      <w:rPr>
        <w:rFonts w:hint="default"/>
        <w:lang w:val="id" w:eastAsia="en-US" w:bidi="ar-SA"/>
      </w:rPr>
    </w:lvl>
    <w:lvl w:ilvl="4">
      <w:start w:val="0"/>
      <w:numFmt w:val="bullet"/>
      <w:lvlText w:val="•"/>
      <w:lvlJc w:val="left"/>
      <w:pPr>
        <w:ind w:left="5008" w:hanging="426"/>
      </w:pPr>
      <w:rPr>
        <w:rFonts w:hint="default"/>
        <w:lang w:val="id" w:eastAsia="en-US" w:bidi="ar-SA"/>
      </w:rPr>
    </w:lvl>
    <w:lvl w:ilvl="5">
      <w:start w:val="0"/>
      <w:numFmt w:val="bullet"/>
      <w:lvlText w:val="•"/>
      <w:lvlJc w:val="left"/>
      <w:pPr>
        <w:ind w:left="5964" w:hanging="426"/>
      </w:pPr>
      <w:rPr>
        <w:rFonts w:hint="default"/>
        <w:lang w:val="id" w:eastAsia="en-US" w:bidi="ar-SA"/>
      </w:rPr>
    </w:lvl>
    <w:lvl w:ilvl="6">
      <w:start w:val="0"/>
      <w:numFmt w:val="bullet"/>
      <w:lvlText w:val="•"/>
      <w:lvlJc w:val="left"/>
      <w:pPr>
        <w:ind w:left="6920" w:hanging="426"/>
      </w:pPr>
      <w:rPr>
        <w:rFonts w:hint="default"/>
        <w:lang w:val="id" w:eastAsia="en-US" w:bidi="ar-SA"/>
      </w:rPr>
    </w:lvl>
    <w:lvl w:ilvl="7">
      <w:start w:val="0"/>
      <w:numFmt w:val="bullet"/>
      <w:lvlText w:val="•"/>
      <w:lvlJc w:val="left"/>
      <w:pPr>
        <w:ind w:left="7876" w:hanging="426"/>
      </w:pPr>
      <w:rPr>
        <w:rFonts w:hint="default"/>
        <w:lang w:val="id" w:eastAsia="en-US" w:bidi="ar-SA"/>
      </w:rPr>
    </w:lvl>
    <w:lvl w:ilvl="8">
      <w:start w:val="0"/>
      <w:numFmt w:val="bullet"/>
      <w:lvlText w:val="•"/>
      <w:lvlJc w:val="left"/>
      <w:pPr>
        <w:ind w:left="8832" w:hanging="426"/>
      </w:pPr>
      <w:rPr>
        <w:rFonts w:hint="default"/>
        <w:lang w:val="id" w:eastAsia="en-US" w:bidi="ar-SA"/>
      </w:rPr>
    </w:lvl>
  </w:abstractNum>
  <w:abstractNum w:abstractNumId="14">
    <w:multiLevelType w:val="hybridMultilevel"/>
    <w:lvl w:ilvl="0">
      <w:start w:val="1"/>
      <w:numFmt w:val="decimal"/>
      <w:lvlText w:val="%1."/>
      <w:lvlJc w:val="left"/>
      <w:pPr>
        <w:ind w:left="1716" w:hanging="425"/>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2263" w:hanging="425"/>
      </w:pPr>
      <w:rPr>
        <w:rFonts w:hint="default"/>
        <w:lang w:val="id" w:eastAsia="en-US" w:bidi="ar-SA"/>
      </w:rPr>
    </w:lvl>
    <w:lvl w:ilvl="2">
      <w:start w:val="0"/>
      <w:numFmt w:val="bullet"/>
      <w:lvlText w:val="•"/>
      <w:lvlJc w:val="left"/>
      <w:pPr>
        <w:ind w:left="2807" w:hanging="425"/>
      </w:pPr>
      <w:rPr>
        <w:rFonts w:hint="default"/>
        <w:lang w:val="id" w:eastAsia="en-US" w:bidi="ar-SA"/>
      </w:rPr>
    </w:lvl>
    <w:lvl w:ilvl="3">
      <w:start w:val="0"/>
      <w:numFmt w:val="bullet"/>
      <w:lvlText w:val="•"/>
      <w:lvlJc w:val="left"/>
      <w:pPr>
        <w:ind w:left="3351" w:hanging="425"/>
      </w:pPr>
      <w:rPr>
        <w:rFonts w:hint="default"/>
        <w:lang w:val="id" w:eastAsia="en-US" w:bidi="ar-SA"/>
      </w:rPr>
    </w:lvl>
    <w:lvl w:ilvl="4">
      <w:start w:val="0"/>
      <w:numFmt w:val="bullet"/>
      <w:lvlText w:val="•"/>
      <w:lvlJc w:val="left"/>
      <w:pPr>
        <w:ind w:left="3895" w:hanging="425"/>
      </w:pPr>
      <w:rPr>
        <w:rFonts w:hint="default"/>
        <w:lang w:val="id" w:eastAsia="en-US" w:bidi="ar-SA"/>
      </w:rPr>
    </w:lvl>
    <w:lvl w:ilvl="5">
      <w:start w:val="0"/>
      <w:numFmt w:val="bullet"/>
      <w:lvlText w:val="•"/>
      <w:lvlJc w:val="left"/>
      <w:pPr>
        <w:ind w:left="4439" w:hanging="425"/>
      </w:pPr>
      <w:rPr>
        <w:rFonts w:hint="default"/>
        <w:lang w:val="id" w:eastAsia="en-US" w:bidi="ar-SA"/>
      </w:rPr>
    </w:lvl>
    <w:lvl w:ilvl="6">
      <w:start w:val="0"/>
      <w:numFmt w:val="bullet"/>
      <w:lvlText w:val="•"/>
      <w:lvlJc w:val="left"/>
      <w:pPr>
        <w:ind w:left="4983" w:hanging="425"/>
      </w:pPr>
      <w:rPr>
        <w:rFonts w:hint="default"/>
        <w:lang w:val="id" w:eastAsia="en-US" w:bidi="ar-SA"/>
      </w:rPr>
    </w:lvl>
    <w:lvl w:ilvl="7">
      <w:start w:val="0"/>
      <w:numFmt w:val="bullet"/>
      <w:lvlText w:val="•"/>
      <w:lvlJc w:val="left"/>
      <w:pPr>
        <w:ind w:left="5527" w:hanging="425"/>
      </w:pPr>
      <w:rPr>
        <w:rFonts w:hint="default"/>
        <w:lang w:val="id" w:eastAsia="en-US" w:bidi="ar-SA"/>
      </w:rPr>
    </w:lvl>
    <w:lvl w:ilvl="8">
      <w:start w:val="0"/>
      <w:numFmt w:val="bullet"/>
      <w:lvlText w:val="•"/>
      <w:lvlJc w:val="left"/>
      <w:pPr>
        <w:ind w:left="6071" w:hanging="425"/>
      </w:pPr>
      <w:rPr>
        <w:rFonts w:hint="default"/>
        <w:lang w:val="id" w:eastAsia="en-US" w:bidi="ar-SA"/>
      </w:rPr>
    </w:lvl>
  </w:abstractNum>
  <w:abstractNum w:abstractNumId="13">
    <w:multiLevelType w:val="hybridMultilevel"/>
    <w:lvl w:ilvl="0">
      <w:start w:val="1"/>
      <w:numFmt w:val="decimal"/>
      <w:lvlText w:val="%1."/>
      <w:lvlJc w:val="left"/>
      <w:pPr>
        <w:ind w:left="2426" w:hanging="285"/>
        <w:jc w:val="left"/>
      </w:pPr>
      <w:rPr>
        <w:rFonts w:hint="default" w:ascii="Arial MT" w:hAnsi="Arial MT" w:eastAsia="Arial MT" w:cs="Arial MT"/>
        <w:b w:val="0"/>
        <w:bCs w:val="0"/>
        <w:i w:val="0"/>
        <w:iCs w:val="0"/>
        <w:spacing w:val="0"/>
        <w:w w:val="100"/>
        <w:sz w:val="24"/>
        <w:szCs w:val="24"/>
        <w:lang w:val="id" w:eastAsia="en-US" w:bidi="ar-SA"/>
      </w:rPr>
    </w:lvl>
    <w:lvl w:ilvl="1">
      <w:start w:val="0"/>
      <w:numFmt w:val="bullet"/>
      <w:lvlText w:val="•"/>
      <w:lvlJc w:val="left"/>
      <w:pPr>
        <w:ind w:left="3252" w:hanging="285"/>
      </w:pPr>
      <w:rPr>
        <w:rFonts w:hint="default"/>
        <w:lang w:val="id" w:eastAsia="en-US" w:bidi="ar-SA"/>
      </w:rPr>
    </w:lvl>
    <w:lvl w:ilvl="2">
      <w:start w:val="0"/>
      <w:numFmt w:val="bullet"/>
      <w:lvlText w:val="•"/>
      <w:lvlJc w:val="left"/>
      <w:pPr>
        <w:ind w:left="4085" w:hanging="285"/>
      </w:pPr>
      <w:rPr>
        <w:rFonts w:hint="default"/>
        <w:lang w:val="id" w:eastAsia="en-US" w:bidi="ar-SA"/>
      </w:rPr>
    </w:lvl>
    <w:lvl w:ilvl="3">
      <w:start w:val="0"/>
      <w:numFmt w:val="bullet"/>
      <w:lvlText w:val="•"/>
      <w:lvlJc w:val="left"/>
      <w:pPr>
        <w:ind w:left="4917" w:hanging="285"/>
      </w:pPr>
      <w:rPr>
        <w:rFonts w:hint="default"/>
        <w:lang w:val="id" w:eastAsia="en-US" w:bidi="ar-SA"/>
      </w:rPr>
    </w:lvl>
    <w:lvl w:ilvl="4">
      <w:start w:val="0"/>
      <w:numFmt w:val="bullet"/>
      <w:lvlText w:val="•"/>
      <w:lvlJc w:val="left"/>
      <w:pPr>
        <w:ind w:left="5750" w:hanging="285"/>
      </w:pPr>
      <w:rPr>
        <w:rFonts w:hint="default"/>
        <w:lang w:val="id" w:eastAsia="en-US" w:bidi="ar-SA"/>
      </w:rPr>
    </w:lvl>
    <w:lvl w:ilvl="5">
      <w:start w:val="0"/>
      <w:numFmt w:val="bullet"/>
      <w:lvlText w:val="•"/>
      <w:lvlJc w:val="left"/>
      <w:pPr>
        <w:ind w:left="6582" w:hanging="285"/>
      </w:pPr>
      <w:rPr>
        <w:rFonts w:hint="default"/>
        <w:lang w:val="id" w:eastAsia="en-US" w:bidi="ar-SA"/>
      </w:rPr>
    </w:lvl>
    <w:lvl w:ilvl="6">
      <w:start w:val="0"/>
      <w:numFmt w:val="bullet"/>
      <w:lvlText w:val="•"/>
      <w:lvlJc w:val="left"/>
      <w:pPr>
        <w:ind w:left="7415" w:hanging="285"/>
      </w:pPr>
      <w:rPr>
        <w:rFonts w:hint="default"/>
        <w:lang w:val="id" w:eastAsia="en-US" w:bidi="ar-SA"/>
      </w:rPr>
    </w:lvl>
    <w:lvl w:ilvl="7">
      <w:start w:val="0"/>
      <w:numFmt w:val="bullet"/>
      <w:lvlText w:val="•"/>
      <w:lvlJc w:val="left"/>
      <w:pPr>
        <w:ind w:left="8247" w:hanging="285"/>
      </w:pPr>
      <w:rPr>
        <w:rFonts w:hint="default"/>
        <w:lang w:val="id" w:eastAsia="en-US" w:bidi="ar-SA"/>
      </w:rPr>
    </w:lvl>
    <w:lvl w:ilvl="8">
      <w:start w:val="0"/>
      <w:numFmt w:val="bullet"/>
      <w:lvlText w:val="•"/>
      <w:lvlJc w:val="left"/>
      <w:pPr>
        <w:ind w:left="9080" w:hanging="285"/>
      </w:pPr>
      <w:rPr>
        <w:rFonts w:hint="default"/>
        <w:lang w:val="id" w:eastAsia="en-US" w:bidi="ar-SA"/>
      </w:rPr>
    </w:lvl>
  </w:abstractNum>
  <w:abstractNum w:abstractNumId="12">
    <w:multiLevelType w:val="hybridMultilevel"/>
    <w:lvl w:ilvl="0">
      <w:start w:val="1"/>
      <w:numFmt w:val="decimal"/>
      <w:lvlText w:val="%1)"/>
      <w:lvlJc w:val="left"/>
      <w:pPr>
        <w:ind w:left="2001" w:hanging="426"/>
        <w:jc w:val="left"/>
      </w:pPr>
      <w:rPr>
        <w:rFonts w:hint="default" w:ascii="Arial MT" w:hAnsi="Arial MT" w:eastAsia="Arial MT" w:cs="Arial MT"/>
        <w:b w:val="0"/>
        <w:bCs w:val="0"/>
        <w:i w:val="0"/>
        <w:iCs w:val="0"/>
        <w:spacing w:val="0"/>
        <w:w w:val="99"/>
        <w:sz w:val="24"/>
        <w:szCs w:val="24"/>
        <w:lang w:val="id" w:eastAsia="en-US" w:bidi="ar-SA"/>
      </w:rPr>
    </w:lvl>
    <w:lvl w:ilvl="1">
      <w:start w:val="0"/>
      <w:numFmt w:val="bullet"/>
      <w:lvlText w:val="•"/>
      <w:lvlJc w:val="left"/>
      <w:pPr>
        <w:ind w:left="2874" w:hanging="426"/>
      </w:pPr>
      <w:rPr>
        <w:rFonts w:hint="default"/>
        <w:lang w:val="id" w:eastAsia="en-US" w:bidi="ar-SA"/>
      </w:rPr>
    </w:lvl>
    <w:lvl w:ilvl="2">
      <w:start w:val="0"/>
      <w:numFmt w:val="bullet"/>
      <w:lvlText w:val="•"/>
      <w:lvlJc w:val="left"/>
      <w:pPr>
        <w:ind w:left="3749" w:hanging="426"/>
      </w:pPr>
      <w:rPr>
        <w:rFonts w:hint="default"/>
        <w:lang w:val="id" w:eastAsia="en-US" w:bidi="ar-SA"/>
      </w:rPr>
    </w:lvl>
    <w:lvl w:ilvl="3">
      <w:start w:val="0"/>
      <w:numFmt w:val="bullet"/>
      <w:lvlText w:val="•"/>
      <w:lvlJc w:val="left"/>
      <w:pPr>
        <w:ind w:left="4623" w:hanging="426"/>
      </w:pPr>
      <w:rPr>
        <w:rFonts w:hint="default"/>
        <w:lang w:val="id" w:eastAsia="en-US" w:bidi="ar-SA"/>
      </w:rPr>
    </w:lvl>
    <w:lvl w:ilvl="4">
      <w:start w:val="0"/>
      <w:numFmt w:val="bullet"/>
      <w:lvlText w:val="•"/>
      <w:lvlJc w:val="left"/>
      <w:pPr>
        <w:ind w:left="5498" w:hanging="426"/>
      </w:pPr>
      <w:rPr>
        <w:rFonts w:hint="default"/>
        <w:lang w:val="id" w:eastAsia="en-US" w:bidi="ar-SA"/>
      </w:rPr>
    </w:lvl>
    <w:lvl w:ilvl="5">
      <w:start w:val="0"/>
      <w:numFmt w:val="bullet"/>
      <w:lvlText w:val="•"/>
      <w:lvlJc w:val="left"/>
      <w:pPr>
        <w:ind w:left="6372" w:hanging="426"/>
      </w:pPr>
      <w:rPr>
        <w:rFonts w:hint="default"/>
        <w:lang w:val="id" w:eastAsia="en-US" w:bidi="ar-SA"/>
      </w:rPr>
    </w:lvl>
    <w:lvl w:ilvl="6">
      <w:start w:val="0"/>
      <w:numFmt w:val="bullet"/>
      <w:lvlText w:val="•"/>
      <w:lvlJc w:val="left"/>
      <w:pPr>
        <w:ind w:left="7247" w:hanging="426"/>
      </w:pPr>
      <w:rPr>
        <w:rFonts w:hint="default"/>
        <w:lang w:val="id" w:eastAsia="en-US" w:bidi="ar-SA"/>
      </w:rPr>
    </w:lvl>
    <w:lvl w:ilvl="7">
      <w:start w:val="0"/>
      <w:numFmt w:val="bullet"/>
      <w:lvlText w:val="•"/>
      <w:lvlJc w:val="left"/>
      <w:pPr>
        <w:ind w:left="8121" w:hanging="426"/>
      </w:pPr>
      <w:rPr>
        <w:rFonts w:hint="default"/>
        <w:lang w:val="id" w:eastAsia="en-US" w:bidi="ar-SA"/>
      </w:rPr>
    </w:lvl>
    <w:lvl w:ilvl="8">
      <w:start w:val="0"/>
      <w:numFmt w:val="bullet"/>
      <w:lvlText w:val="•"/>
      <w:lvlJc w:val="left"/>
      <w:pPr>
        <w:ind w:left="8996" w:hanging="426"/>
      </w:pPr>
      <w:rPr>
        <w:rFonts w:hint="default"/>
        <w:lang w:val="id" w:eastAsia="en-US" w:bidi="ar-SA"/>
      </w:rPr>
    </w:lvl>
  </w:abstractNum>
  <w:abstractNum w:abstractNumId="11">
    <w:multiLevelType w:val="hybridMultilevel"/>
    <w:lvl w:ilvl="0">
      <w:start w:val="1"/>
      <w:numFmt w:val="lowerLetter"/>
      <w:lvlText w:val="%1)"/>
      <w:lvlJc w:val="left"/>
      <w:pPr>
        <w:ind w:left="2141" w:hanging="361"/>
        <w:jc w:val="left"/>
      </w:pPr>
      <w:rPr>
        <w:rFonts w:hint="default" w:ascii="Arial MT" w:hAnsi="Arial MT" w:eastAsia="Arial MT" w:cs="Arial MT"/>
        <w:b w:val="0"/>
        <w:bCs w:val="0"/>
        <w:i w:val="0"/>
        <w:iCs w:val="0"/>
        <w:spacing w:val="0"/>
        <w:w w:val="99"/>
        <w:sz w:val="24"/>
        <w:szCs w:val="24"/>
        <w:lang w:val="id" w:eastAsia="en-US" w:bidi="ar-SA"/>
      </w:rPr>
    </w:lvl>
    <w:lvl w:ilvl="1">
      <w:start w:val="1"/>
      <w:numFmt w:val="decimal"/>
      <w:lvlText w:val="(%2)"/>
      <w:lvlJc w:val="left"/>
      <w:pPr>
        <w:ind w:left="2706" w:hanging="565"/>
        <w:jc w:val="left"/>
      </w:pPr>
      <w:rPr>
        <w:rFonts w:hint="default" w:ascii="Arial MT" w:hAnsi="Arial MT" w:eastAsia="Arial MT" w:cs="Arial MT"/>
        <w:b w:val="0"/>
        <w:bCs w:val="0"/>
        <w:i w:val="0"/>
        <w:iCs w:val="0"/>
        <w:spacing w:val="0"/>
        <w:w w:val="99"/>
        <w:sz w:val="24"/>
        <w:szCs w:val="24"/>
        <w:lang w:val="id" w:eastAsia="en-US" w:bidi="ar-SA"/>
      </w:rPr>
    </w:lvl>
    <w:lvl w:ilvl="2">
      <w:start w:val="0"/>
      <w:numFmt w:val="bullet"/>
      <w:lvlText w:val="•"/>
      <w:lvlJc w:val="left"/>
      <w:pPr>
        <w:ind w:left="3593" w:hanging="565"/>
      </w:pPr>
      <w:rPr>
        <w:rFonts w:hint="default"/>
        <w:lang w:val="id" w:eastAsia="en-US" w:bidi="ar-SA"/>
      </w:rPr>
    </w:lvl>
    <w:lvl w:ilvl="3">
      <w:start w:val="0"/>
      <w:numFmt w:val="bullet"/>
      <w:lvlText w:val="•"/>
      <w:lvlJc w:val="left"/>
      <w:pPr>
        <w:ind w:left="4487" w:hanging="565"/>
      </w:pPr>
      <w:rPr>
        <w:rFonts w:hint="default"/>
        <w:lang w:val="id" w:eastAsia="en-US" w:bidi="ar-SA"/>
      </w:rPr>
    </w:lvl>
    <w:lvl w:ilvl="4">
      <w:start w:val="0"/>
      <w:numFmt w:val="bullet"/>
      <w:lvlText w:val="•"/>
      <w:lvlJc w:val="left"/>
      <w:pPr>
        <w:ind w:left="5381" w:hanging="565"/>
      </w:pPr>
      <w:rPr>
        <w:rFonts w:hint="default"/>
        <w:lang w:val="id" w:eastAsia="en-US" w:bidi="ar-SA"/>
      </w:rPr>
    </w:lvl>
    <w:lvl w:ilvl="5">
      <w:start w:val="0"/>
      <w:numFmt w:val="bullet"/>
      <w:lvlText w:val="•"/>
      <w:lvlJc w:val="left"/>
      <w:pPr>
        <w:ind w:left="6275" w:hanging="565"/>
      </w:pPr>
      <w:rPr>
        <w:rFonts w:hint="default"/>
        <w:lang w:val="id" w:eastAsia="en-US" w:bidi="ar-SA"/>
      </w:rPr>
    </w:lvl>
    <w:lvl w:ilvl="6">
      <w:start w:val="0"/>
      <w:numFmt w:val="bullet"/>
      <w:lvlText w:val="•"/>
      <w:lvlJc w:val="left"/>
      <w:pPr>
        <w:ind w:left="7169" w:hanging="565"/>
      </w:pPr>
      <w:rPr>
        <w:rFonts w:hint="default"/>
        <w:lang w:val="id" w:eastAsia="en-US" w:bidi="ar-SA"/>
      </w:rPr>
    </w:lvl>
    <w:lvl w:ilvl="7">
      <w:start w:val="0"/>
      <w:numFmt w:val="bullet"/>
      <w:lvlText w:val="•"/>
      <w:lvlJc w:val="left"/>
      <w:pPr>
        <w:ind w:left="8063" w:hanging="565"/>
      </w:pPr>
      <w:rPr>
        <w:rFonts w:hint="default"/>
        <w:lang w:val="id" w:eastAsia="en-US" w:bidi="ar-SA"/>
      </w:rPr>
    </w:lvl>
    <w:lvl w:ilvl="8">
      <w:start w:val="0"/>
      <w:numFmt w:val="bullet"/>
      <w:lvlText w:val="•"/>
      <w:lvlJc w:val="left"/>
      <w:pPr>
        <w:ind w:left="8957" w:hanging="565"/>
      </w:pPr>
      <w:rPr>
        <w:rFonts w:hint="default"/>
        <w:lang w:val="id" w:eastAsia="en-US" w:bidi="ar-SA"/>
      </w:rPr>
    </w:lvl>
  </w:abstractNum>
  <w:abstractNum w:abstractNumId="10">
    <w:multiLevelType w:val="hybridMultilevel"/>
    <w:lvl w:ilvl="0">
      <w:start w:val="1"/>
      <w:numFmt w:val="decimal"/>
      <w:lvlText w:val="%1)"/>
      <w:lvlJc w:val="left"/>
      <w:pPr>
        <w:ind w:left="2281" w:hanging="501"/>
        <w:jc w:val="right"/>
      </w:pPr>
      <w:rPr>
        <w:rFonts w:hint="default" w:ascii="Arial MT" w:hAnsi="Arial MT" w:eastAsia="Arial MT" w:cs="Arial MT"/>
        <w:b w:val="0"/>
        <w:bCs w:val="0"/>
        <w:i w:val="0"/>
        <w:iCs w:val="0"/>
        <w:spacing w:val="0"/>
        <w:w w:val="99"/>
        <w:sz w:val="24"/>
        <w:szCs w:val="24"/>
        <w:lang w:val="id" w:eastAsia="en-US" w:bidi="ar-SA"/>
      </w:rPr>
    </w:lvl>
    <w:lvl w:ilvl="1">
      <w:start w:val="1"/>
      <w:numFmt w:val="decimal"/>
      <w:lvlText w:val="%2)"/>
      <w:lvlJc w:val="left"/>
      <w:pPr>
        <w:ind w:left="2706" w:hanging="630"/>
        <w:jc w:val="left"/>
      </w:pPr>
      <w:rPr>
        <w:rFonts w:hint="default" w:ascii="Arial MT" w:hAnsi="Arial MT" w:eastAsia="Arial MT" w:cs="Arial MT"/>
        <w:b w:val="0"/>
        <w:bCs w:val="0"/>
        <w:i w:val="0"/>
        <w:iCs w:val="0"/>
        <w:spacing w:val="0"/>
        <w:w w:val="99"/>
        <w:sz w:val="24"/>
        <w:szCs w:val="24"/>
        <w:lang w:val="id" w:eastAsia="en-US" w:bidi="ar-SA"/>
      </w:rPr>
    </w:lvl>
    <w:lvl w:ilvl="2">
      <w:start w:val="0"/>
      <w:numFmt w:val="bullet"/>
      <w:lvlText w:val="•"/>
      <w:lvlJc w:val="left"/>
      <w:pPr>
        <w:ind w:left="3593" w:hanging="630"/>
      </w:pPr>
      <w:rPr>
        <w:rFonts w:hint="default"/>
        <w:lang w:val="id" w:eastAsia="en-US" w:bidi="ar-SA"/>
      </w:rPr>
    </w:lvl>
    <w:lvl w:ilvl="3">
      <w:start w:val="0"/>
      <w:numFmt w:val="bullet"/>
      <w:lvlText w:val="•"/>
      <w:lvlJc w:val="left"/>
      <w:pPr>
        <w:ind w:left="4487" w:hanging="630"/>
      </w:pPr>
      <w:rPr>
        <w:rFonts w:hint="default"/>
        <w:lang w:val="id" w:eastAsia="en-US" w:bidi="ar-SA"/>
      </w:rPr>
    </w:lvl>
    <w:lvl w:ilvl="4">
      <w:start w:val="0"/>
      <w:numFmt w:val="bullet"/>
      <w:lvlText w:val="•"/>
      <w:lvlJc w:val="left"/>
      <w:pPr>
        <w:ind w:left="5381" w:hanging="630"/>
      </w:pPr>
      <w:rPr>
        <w:rFonts w:hint="default"/>
        <w:lang w:val="id" w:eastAsia="en-US" w:bidi="ar-SA"/>
      </w:rPr>
    </w:lvl>
    <w:lvl w:ilvl="5">
      <w:start w:val="0"/>
      <w:numFmt w:val="bullet"/>
      <w:lvlText w:val="•"/>
      <w:lvlJc w:val="left"/>
      <w:pPr>
        <w:ind w:left="6275" w:hanging="630"/>
      </w:pPr>
      <w:rPr>
        <w:rFonts w:hint="default"/>
        <w:lang w:val="id" w:eastAsia="en-US" w:bidi="ar-SA"/>
      </w:rPr>
    </w:lvl>
    <w:lvl w:ilvl="6">
      <w:start w:val="0"/>
      <w:numFmt w:val="bullet"/>
      <w:lvlText w:val="•"/>
      <w:lvlJc w:val="left"/>
      <w:pPr>
        <w:ind w:left="7169" w:hanging="630"/>
      </w:pPr>
      <w:rPr>
        <w:rFonts w:hint="default"/>
        <w:lang w:val="id" w:eastAsia="en-US" w:bidi="ar-SA"/>
      </w:rPr>
    </w:lvl>
    <w:lvl w:ilvl="7">
      <w:start w:val="0"/>
      <w:numFmt w:val="bullet"/>
      <w:lvlText w:val="•"/>
      <w:lvlJc w:val="left"/>
      <w:pPr>
        <w:ind w:left="8063" w:hanging="630"/>
      </w:pPr>
      <w:rPr>
        <w:rFonts w:hint="default"/>
        <w:lang w:val="id" w:eastAsia="en-US" w:bidi="ar-SA"/>
      </w:rPr>
    </w:lvl>
    <w:lvl w:ilvl="8">
      <w:start w:val="0"/>
      <w:numFmt w:val="bullet"/>
      <w:lvlText w:val="•"/>
      <w:lvlJc w:val="left"/>
      <w:pPr>
        <w:ind w:left="8957" w:hanging="630"/>
      </w:pPr>
      <w:rPr>
        <w:rFonts w:hint="default"/>
        <w:lang w:val="id" w:eastAsia="en-US" w:bidi="ar-SA"/>
      </w:rPr>
    </w:lvl>
  </w:abstractNum>
  <w:abstractNum w:abstractNumId="9">
    <w:multiLevelType w:val="hybridMultilevel"/>
    <w:lvl w:ilvl="0">
      <w:start w:val="1"/>
      <w:numFmt w:val="decimal"/>
      <w:lvlText w:val="%1)"/>
      <w:lvlJc w:val="left"/>
      <w:pPr>
        <w:ind w:left="2281" w:hanging="566"/>
        <w:jc w:val="left"/>
      </w:pPr>
      <w:rPr>
        <w:rFonts w:hint="default" w:ascii="Arial MT" w:hAnsi="Arial MT" w:eastAsia="Arial MT" w:cs="Arial MT"/>
        <w:b w:val="0"/>
        <w:bCs w:val="0"/>
        <w:i w:val="0"/>
        <w:iCs w:val="0"/>
        <w:spacing w:val="0"/>
        <w:w w:val="99"/>
        <w:sz w:val="24"/>
        <w:szCs w:val="24"/>
        <w:lang w:val="id" w:eastAsia="en-US" w:bidi="ar-SA"/>
      </w:rPr>
    </w:lvl>
    <w:lvl w:ilvl="1">
      <w:start w:val="1"/>
      <w:numFmt w:val="lowerLetter"/>
      <w:lvlText w:val="%2)"/>
      <w:lvlJc w:val="left"/>
      <w:pPr>
        <w:ind w:left="2706" w:hanging="425"/>
        <w:jc w:val="left"/>
      </w:pPr>
      <w:rPr>
        <w:rFonts w:hint="default" w:ascii="Arial MT" w:hAnsi="Arial MT" w:eastAsia="Arial MT" w:cs="Arial MT"/>
        <w:b w:val="0"/>
        <w:bCs w:val="0"/>
        <w:i w:val="0"/>
        <w:iCs w:val="0"/>
        <w:spacing w:val="0"/>
        <w:w w:val="99"/>
        <w:sz w:val="24"/>
        <w:szCs w:val="24"/>
        <w:lang w:val="id" w:eastAsia="en-US" w:bidi="ar-SA"/>
      </w:rPr>
    </w:lvl>
    <w:lvl w:ilvl="2">
      <w:start w:val="0"/>
      <w:numFmt w:val="bullet"/>
      <w:lvlText w:val="•"/>
      <w:lvlJc w:val="left"/>
      <w:pPr>
        <w:ind w:left="2700" w:hanging="425"/>
      </w:pPr>
      <w:rPr>
        <w:rFonts w:hint="default"/>
        <w:lang w:val="id" w:eastAsia="en-US" w:bidi="ar-SA"/>
      </w:rPr>
    </w:lvl>
    <w:lvl w:ilvl="3">
      <w:start w:val="0"/>
      <w:numFmt w:val="bullet"/>
      <w:lvlText w:val="•"/>
      <w:lvlJc w:val="left"/>
      <w:pPr>
        <w:ind w:left="3705" w:hanging="425"/>
      </w:pPr>
      <w:rPr>
        <w:rFonts w:hint="default"/>
        <w:lang w:val="id" w:eastAsia="en-US" w:bidi="ar-SA"/>
      </w:rPr>
    </w:lvl>
    <w:lvl w:ilvl="4">
      <w:start w:val="0"/>
      <w:numFmt w:val="bullet"/>
      <w:lvlText w:val="•"/>
      <w:lvlJc w:val="left"/>
      <w:pPr>
        <w:ind w:left="4711" w:hanging="425"/>
      </w:pPr>
      <w:rPr>
        <w:rFonts w:hint="default"/>
        <w:lang w:val="id" w:eastAsia="en-US" w:bidi="ar-SA"/>
      </w:rPr>
    </w:lvl>
    <w:lvl w:ilvl="5">
      <w:start w:val="0"/>
      <w:numFmt w:val="bullet"/>
      <w:lvlText w:val="•"/>
      <w:lvlJc w:val="left"/>
      <w:pPr>
        <w:ind w:left="5716" w:hanging="425"/>
      </w:pPr>
      <w:rPr>
        <w:rFonts w:hint="default"/>
        <w:lang w:val="id" w:eastAsia="en-US" w:bidi="ar-SA"/>
      </w:rPr>
    </w:lvl>
    <w:lvl w:ilvl="6">
      <w:start w:val="0"/>
      <w:numFmt w:val="bullet"/>
      <w:lvlText w:val="•"/>
      <w:lvlJc w:val="left"/>
      <w:pPr>
        <w:ind w:left="6722" w:hanging="425"/>
      </w:pPr>
      <w:rPr>
        <w:rFonts w:hint="default"/>
        <w:lang w:val="id" w:eastAsia="en-US" w:bidi="ar-SA"/>
      </w:rPr>
    </w:lvl>
    <w:lvl w:ilvl="7">
      <w:start w:val="0"/>
      <w:numFmt w:val="bullet"/>
      <w:lvlText w:val="•"/>
      <w:lvlJc w:val="left"/>
      <w:pPr>
        <w:ind w:left="7728" w:hanging="425"/>
      </w:pPr>
      <w:rPr>
        <w:rFonts w:hint="default"/>
        <w:lang w:val="id" w:eastAsia="en-US" w:bidi="ar-SA"/>
      </w:rPr>
    </w:lvl>
    <w:lvl w:ilvl="8">
      <w:start w:val="0"/>
      <w:numFmt w:val="bullet"/>
      <w:lvlText w:val="•"/>
      <w:lvlJc w:val="left"/>
      <w:pPr>
        <w:ind w:left="8733" w:hanging="425"/>
      </w:pPr>
      <w:rPr>
        <w:rFonts w:hint="default"/>
        <w:lang w:val="id" w:eastAsia="en-US" w:bidi="ar-SA"/>
      </w:rPr>
    </w:lvl>
  </w:abstractNum>
  <w:abstractNum w:abstractNumId="8">
    <w:multiLevelType w:val="hybridMultilevel"/>
    <w:lvl w:ilvl="0">
      <w:start w:val="1"/>
      <w:numFmt w:val="decimal"/>
      <w:lvlText w:val="%1)"/>
      <w:lvlJc w:val="left"/>
      <w:pPr>
        <w:ind w:left="2281" w:hanging="501"/>
        <w:jc w:val="left"/>
      </w:pPr>
      <w:rPr>
        <w:rFonts w:hint="default" w:ascii="Arial MT" w:hAnsi="Arial MT" w:eastAsia="Arial MT" w:cs="Arial MT"/>
        <w:b w:val="0"/>
        <w:bCs w:val="0"/>
        <w:i w:val="0"/>
        <w:iCs w:val="0"/>
        <w:spacing w:val="0"/>
        <w:w w:val="99"/>
        <w:sz w:val="24"/>
        <w:szCs w:val="24"/>
        <w:lang w:val="id" w:eastAsia="en-US" w:bidi="ar-SA"/>
      </w:rPr>
    </w:lvl>
    <w:lvl w:ilvl="1">
      <w:start w:val="0"/>
      <w:numFmt w:val="bullet"/>
      <w:lvlText w:val="•"/>
      <w:lvlJc w:val="left"/>
      <w:pPr>
        <w:ind w:left="3126" w:hanging="501"/>
      </w:pPr>
      <w:rPr>
        <w:rFonts w:hint="default"/>
        <w:lang w:val="id" w:eastAsia="en-US" w:bidi="ar-SA"/>
      </w:rPr>
    </w:lvl>
    <w:lvl w:ilvl="2">
      <w:start w:val="0"/>
      <w:numFmt w:val="bullet"/>
      <w:lvlText w:val="•"/>
      <w:lvlJc w:val="left"/>
      <w:pPr>
        <w:ind w:left="3973" w:hanging="501"/>
      </w:pPr>
      <w:rPr>
        <w:rFonts w:hint="default"/>
        <w:lang w:val="id" w:eastAsia="en-US" w:bidi="ar-SA"/>
      </w:rPr>
    </w:lvl>
    <w:lvl w:ilvl="3">
      <w:start w:val="0"/>
      <w:numFmt w:val="bullet"/>
      <w:lvlText w:val="•"/>
      <w:lvlJc w:val="left"/>
      <w:pPr>
        <w:ind w:left="4819" w:hanging="501"/>
      </w:pPr>
      <w:rPr>
        <w:rFonts w:hint="default"/>
        <w:lang w:val="id" w:eastAsia="en-US" w:bidi="ar-SA"/>
      </w:rPr>
    </w:lvl>
    <w:lvl w:ilvl="4">
      <w:start w:val="0"/>
      <w:numFmt w:val="bullet"/>
      <w:lvlText w:val="•"/>
      <w:lvlJc w:val="left"/>
      <w:pPr>
        <w:ind w:left="5666" w:hanging="501"/>
      </w:pPr>
      <w:rPr>
        <w:rFonts w:hint="default"/>
        <w:lang w:val="id" w:eastAsia="en-US" w:bidi="ar-SA"/>
      </w:rPr>
    </w:lvl>
    <w:lvl w:ilvl="5">
      <w:start w:val="0"/>
      <w:numFmt w:val="bullet"/>
      <w:lvlText w:val="•"/>
      <w:lvlJc w:val="left"/>
      <w:pPr>
        <w:ind w:left="6512" w:hanging="501"/>
      </w:pPr>
      <w:rPr>
        <w:rFonts w:hint="default"/>
        <w:lang w:val="id" w:eastAsia="en-US" w:bidi="ar-SA"/>
      </w:rPr>
    </w:lvl>
    <w:lvl w:ilvl="6">
      <w:start w:val="0"/>
      <w:numFmt w:val="bullet"/>
      <w:lvlText w:val="•"/>
      <w:lvlJc w:val="left"/>
      <w:pPr>
        <w:ind w:left="7359" w:hanging="501"/>
      </w:pPr>
      <w:rPr>
        <w:rFonts w:hint="default"/>
        <w:lang w:val="id" w:eastAsia="en-US" w:bidi="ar-SA"/>
      </w:rPr>
    </w:lvl>
    <w:lvl w:ilvl="7">
      <w:start w:val="0"/>
      <w:numFmt w:val="bullet"/>
      <w:lvlText w:val="•"/>
      <w:lvlJc w:val="left"/>
      <w:pPr>
        <w:ind w:left="8205" w:hanging="501"/>
      </w:pPr>
      <w:rPr>
        <w:rFonts w:hint="default"/>
        <w:lang w:val="id" w:eastAsia="en-US" w:bidi="ar-SA"/>
      </w:rPr>
    </w:lvl>
    <w:lvl w:ilvl="8">
      <w:start w:val="0"/>
      <w:numFmt w:val="bullet"/>
      <w:lvlText w:val="•"/>
      <w:lvlJc w:val="left"/>
      <w:pPr>
        <w:ind w:left="9052" w:hanging="501"/>
      </w:pPr>
      <w:rPr>
        <w:rFonts w:hint="default"/>
        <w:lang w:val="id" w:eastAsia="en-US" w:bidi="ar-SA"/>
      </w:rPr>
    </w:lvl>
  </w:abstractNum>
  <w:abstractNum w:abstractNumId="7">
    <w:multiLevelType w:val="hybridMultilevel"/>
    <w:lvl w:ilvl="0">
      <w:start w:val="1"/>
      <w:numFmt w:val="decimal"/>
      <w:lvlText w:val="%1)"/>
      <w:lvlJc w:val="left"/>
      <w:pPr>
        <w:ind w:left="2561" w:hanging="420"/>
        <w:jc w:val="right"/>
      </w:pPr>
      <w:rPr>
        <w:rFonts w:hint="default" w:ascii="Arial MT" w:hAnsi="Arial MT" w:eastAsia="Arial MT" w:cs="Arial MT"/>
        <w:b w:val="0"/>
        <w:bCs w:val="0"/>
        <w:i w:val="0"/>
        <w:iCs w:val="0"/>
        <w:spacing w:val="0"/>
        <w:w w:val="99"/>
        <w:sz w:val="24"/>
        <w:szCs w:val="24"/>
        <w:lang w:val="id" w:eastAsia="en-US" w:bidi="ar-SA"/>
      </w:rPr>
    </w:lvl>
    <w:lvl w:ilvl="1">
      <w:start w:val="0"/>
      <w:numFmt w:val="bullet"/>
      <w:lvlText w:val="•"/>
      <w:lvlJc w:val="left"/>
      <w:pPr>
        <w:ind w:left="3378" w:hanging="420"/>
      </w:pPr>
      <w:rPr>
        <w:rFonts w:hint="default"/>
        <w:lang w:val="id" w:eastAsia="en-US" w:bidi="ar-SA"/>
      </w:rPr>
    </w:lvl>
    <w:lvl w:ilvl="2">
      <w:start w:val="0"/>
      <w:numFmt w:val="bullet"/>
      <w:lvlText w:val="•"/>
      <w:lvlJc w:val="left"/>
      <w:pPr>
        <w:ind w:left="4197" w:hanging="420"/>
      </w:pPr>
      <w:rPr>
        <w:rFonts w:hint="default"/>
        <w:lang w:val="id" w:eastAsia="en-US" w:bidi="ar-SA"/>
      </w:rPr>
    </w:lvl>
    <w:lvl w:ilvl="3">
      <w:start w:val="0"/>
      <w:numFmt w:val="bullet"/>
      <w:lvlText w:val="•"/>
      <w:lvlJc w:val="left"/>
      <w:pPr>
        <w:ind w:left="5015" w:hanging="420"/>
      </w:pPr>
      <w:rPr>
        <w:rFonts w:hint="default"/>
        <w:lang w:val="id" w:eastAsia="en-US" w:bidi="ar-SA"/>
      </w:rPr>
    </w:lvl>
    <w:lvl w:ilvl="4">
      <w:start w:val="0"/>
      <w:numFmt w:val="bullet"/>
      <w:lvlText w:val="•"/>
      <w:lvlJc w:val="left"/>
      <w:pPr>
        <w:ind w:left="5834" w:hanging="420"/>
      </w:pPr>
      <w:rPr>
        <w:rFonts w:hint="default"/>
        <w:lang w:val="id" w:eastAsia="en-US" w:bidi="ar-SA"/>
      </w:rPr>
    </w:lvl>
    <w:lvl w:ilvl="5">
      <w:start w:val="0"/>
      <w:numFmt w:val="bullet"/>
      <w:lvlText w:val="•"/>
      <w:lvlJc w:val="left"/>
      <w:pPr>
        <w:ind w:left="6652" w:hanging="420"/>
      </w:pPr>
      <w:rPr>
        <w:rFonts w:hint="default"/>
        <w:lang w:val="id" w:eastAsia="en-US" w:bidi="ar-SA"/>
      </w:rPr>
    </w:lvl>
    <w:lvl w:ilvl="6">
      <w:start w:val="0"/>
      <w:numFmt w:val="bullet"/>
      <w:lvlText w:val="•"/>
      <w:lvlJc w:val="left"/>
      <w:pPr>
        <w:ind w:left="7471" w:hanging="420"/>
      </w:pPr>
      <w:rPr>
        <w:rFonts w:hint="default"/>
        <w:lang w:val="id" w:eastAsia="en-US" w:bidi="ar-SA"/>
      </w:rPr>
    </w:lvl>
    <w:lvl w:ilvl="7">
      <w:start w:val="0"/>
      <w:numFmt w:val="bullet"/>
      <w:lvlText w:val="•"/>
      <w:lvlJc w:val="left"/>
      <w:pPr>
        <w:ind w:left="8289" w:hanging="420"/>
      </w:pPr>
      <w:rPr>
        <w:rFonts w:hint="default"/>
        <w:lang w:val="id" w:eastAsia="en-US" w:bidi="ar-SA"/>
      </w:rPr>
    </w:lvl>
    <w:lvl w:ilvl="8">
      <w:start w:val="0"/>
      <w:numFmt w:val="bullet"/>
      <w:lvlText w:val="•"/>
      <w:lvlJc w:val="left"/>
      <w:pPr>
        <w:ind w:left="9108" w:hanging="420"/>
      </w:pPr>
      <w:rPr>
        <w:rFonts w:hint="default"/>
        <w:lang w:val="id" w:eastAsia="en-US" w:bidi="ar-SA"/>
      </w:rPr>
    </w:lvl>
  </w:abstractNum>
  <w:abstractNum w:abstractNumId="6">
    <w:multiLevelType w:val="hybridMultilevel"/>
    <w:lvl w:ilvl="0">
      <w:start w:val="1"/>
      <w:numFmt w:val="decimal"/>
      <w:lvlText w:val="%1)"/>
      <w:lvlJc w:val="left"/>
      <w:pPr>
        <w:ind w:left="2501" w:hanging="360"/>
        <w:jc w:val="right"/>
      </w:pPr>
      <w:rPr>
        <w:rFonts w:hint="default" w:ascii="Arial MT" w:hAnsi="Arial MT" w:eastAsia="Arial MT" w:cs="Arial MT"/>
        <w:b w:val="0"/>
        <w:bCs w:val="0"/>
        <w:i w:val="0"/>
        <w:iCs w:val="0"/>
        <w:spacing w:val="0"/>
        <w:w w:val="99"/>
        <w:sz w:val="24"/>
        <w:szCs w:val="24"/>
        <w:lang w:val="id" w:eastAsia="en-US" w:bidi="ar-SA"/>
      </w:rPr>
    </w:lvl>
    <w:lvl w:ilvl="1">
      <w:start w:val="0"/>
      <w:numFmt w:val="bullet"/>
      <w:lvlText w:val="•"/>
      <w:lvlJc w:val="left"/>
      <w:pPr>
        <w:ind w:left="3324" w:hanging="360"/>
      </w:pPr>
      <w:rPr>
        <w:rFonts w:hint="default"/>
        <w:lang w:val="id" w:eastAsia="en-US" w:bidi="ar-SA"/>
      </w:rPr>
    </w:lvl>
    <w:lvl w:ilvl="2">
      <w:start w:val="0"/>
      <w:numFmt w:val="bullet"/>
      <w:lvlText w:val="•"/>
      <w:lvlJc w:val="left"/>
      <w:pPr>
        <w:ind w:left="4149" w:hanging="360"/>
      </w:pPr>
      <w:rPr>
        <w:rFonts w:hint="default"/>
        <w:lang w:val="id" w:eastAsia="en-US" w:bidi="ar-SA"/>
      </w:rPr>
    </w:lvl>
    <w:lvl w:ilvl="3">
      <w:start w:val="0"/>
      <w:numFmt w:val="bullet"/>
      <w:lvlText w:val="•"/>
      <w:lvlJc w:val="left"/>
      <w:pPr>
        <w:ind w:left="4973" w:hanging="360"/>
      </w:pPr>
      <w:rPr>
        <w:rFonts w:hint="default"/>
        <w:lang w:val="id" w:eastAsia="en-US" w:bidi="ar-SA"/>
      </w:rPr>
    </w:lvl>
    <w:lvl w:ilvl="4">
      <w:start w:val="0"/>
      <w:numFmt w:val="bullet"/>
      <w:lvlText w:val="•"/>
      <w:lvlJc w:val="left"/>
      <w:pPr>
        <w:ind w:left="5798" w:hanging="360"/>
      </w:pPr>
      <w:rPr>
        <w:rFonts w:hint="default"/>
        <w:lang w:val="id" w:eastAsia="en-US" w:bidi="ar-SA"/>
      </w:rPr>
    </w:lvl>
    <w:lvl w:ilvl="5">
      <w:start w:val="0"/>
      <w:numFmt w:val="bullet"/>
      <w:lvlText w:val="•"/>
      <w:lvlJc w:val="left"/>
      <w:pPr>
        <w:ind w:left="6622" w:hanging="360"/>
      </w:pPr>
      <w:rPr>
        <w:rFonts w:hint="default"/>
        <w:lang w:val="id" w:eastAsia="en-US" w:bidi="ar-SA"/>
      </w:rPr>
    </w:lvl>
    <w:lvl w:ilvl="6">
      <w:start w:val="0"/>
      <w:numFmt w:val="bullet"/>
      <w:lvlText w:val="•"/>
      <w:lvlJc w:val="left"/>
      <w:pPr>
        <w:ind w:left="7447" w:hanging="360"/>
      </w:pPr>
      <w:rPr>
        <w:rFonts w:hint="default"/>
        <w:lang w:val="id" w:eastAsia="en-US" w:bidi="ar-SA"/>
      </w:rPr>
    </w:lvl>
    <w:lvl w:ilvl="7">
      <w:start w:val="0"/>
      <w:numFmt w:val="bullet"/>
      <w:lvlText w:val="•"/>
      <w:lvlJc w:val="left"/>
      <w:pPr>
        <w:ind w:left="8271" w:hanging="360"/>
      </w:pPr>
      <w:rPr>
        <w:rFonts w:hint="default"/>
        <w:lang w:val="id" w:eastAsia="en-US" w:bidi="ar-SA"/>
      </w:rPr>
    </w:lvl>
    <w:lvl w:ilvl="8">
      <w:start w:val="0"/>
      <w:numFmt w:val="bullet"/>
      <w:lvlText w:val="•"/>
      <w:lvlJc w:val="left"/>
      <w:pPr>
        <w:ind w:left="9096" w:hanging="360"/>
      </w:pPr>
      <w:rPr>
        <w:rFonts w:hint="default"/>
        <w:lang w:val="id" w:eastAsia="en-US" w:bidi="ar-SA"/>
      </w:rPr>
    </w:lvl>
  </w:abstractNum>
  <w:abstractNum w:abstractNumId="5">
    <w:multiLevelType w:val="hybridMultilevel"/>
    <w:lvl w:ilvl="0">
      <w:start w:val="1"/>
      <w:numFmt w:val="upperLetter"/>
      <w:lvlText w:val="%1."/>
      <w:lvlJc w:val="left"/>
      <w:pPr>
        <w:ind w:left="720" w:hanging="565"/>
        <w:jc w:val="left"/>
      </w:pPr>
      <w:rPr>
        <w:rFonts w:hint="default" w:ascii="Arial" w:hAnsi="Arial" w:eastAsia="Arial" w:cs="Arial"/>
        <w:b/>
        <w:bCs/>
        <w:i w:val="0"/>
        <w:iCs w:val="0"/>
        <w:spacing w:val="0"/>
        <w:w w:val="99"/>
        <w:sz w:val="24"/>
        <w:szCs w:val="24"/>
        <w:lang w:val="id" w:eastAsia="en-US" w:bidi="ar-SA"/>
      </w:rPr>
    </w:lvl>
    <w:lvl w:ilvl="1">
      <w:start w:val="1"/>
      <w:numFmt w:val="decimal"/>
      <w:lvlText w:val="%2."/>
      <w:lvlJc w:val="left"/>
      <w:pPr>
        <w:ind w:left="1006" w:hanging="426"/>
        <w:jc w:val="left"/>
      </w:pPr>
      <w:rPr>
        <w:rFonts w:hint="default"/>
        <w:spacing w:val="0"/>
        <w:w w:val="99"/>
        <w:lang w:val="id" w:eastAsia="en-US" w:bidi="ar-SA"/>
      </w:rPr>
    </w:lvl>
    <w:lvl w:ilvl="2">
      <w:start w:val="1"/>
      <w:numFmt w:val="lowerLetter"/>
      <w:lvlText w:val="%3)"/>
      <w:lvlJc w:val="left"/>
      <w:pPr>
        <w:ind w:left="1431" w:hanging="425"/>
        <w:jc w:val="left"/>
      </w:pPr>
      <w:rPr>
        <w:rFonts w:hint="default"/>
        <w:spacing w:val="0"/>
        <w:w w:val="99"/>
        <w:lang w:val="id" w:eastAsia="en-US" w:bidi="ar-SA"/>
      </w:rPr>
    </w:lvl>
    <w:lvl w:ilvl="3">
      <w:start w:val="1"/>
      <w:numFmt w:val="lowerLetter"/>
      <w:lvlText w:val="%4)"/>
      <w:lvlJc w:val="left"/>
      <w:pPr>
        <w:ind w:left="1856" w:hanging="425"/>
        <w:jc w:val="right"/>
      </w:pPr>
      <w:rPr>
        <w:rFonts w:hint="default"/>
        <w:spacing w:val="0"/>
        <w:w w:val="99"/>
        <w:lang w:val="id" w:eastAsia="en-US" w:bidi="ar-SA"/>
      </w:rPr>
    </w:lvl>
    <w:lvl w:ilvl="4">
      <w:start w:val="1"/>
      <w:numFmt w:val="decimal"/>
      <w:lvlText w:val="%5)"/>
      <w:lvlJc w:val="left"/>
      <w:pPr>
        <w:ind w:left="1431" w:hanging="425"/>
        <w:jc w:val="left"/>
      </w:pPr>
      <w:rPr>
        <w:rFonts w:hint="default"/>
        <w:spacing w:val="0"/>
        <w:w w:val="99"/>
        <w:lang w:val="id" w:eastAsia="en-US" w:bidi="ar-SA"/>
      </w:rPr>
    </w:lvl>
    <w:lvl w:ilvl="5">
      <w:start w:val="0"/>
      <w:numFmt w:val="bullet"/>
      <w:lvlText w:val=""/>
      <w:lvlJc w:val="left"/>
      <w:pPr>
        <w:ind w:left="2046" w:hanging="425"/>
      </w:pPr>
      <w:rPr>
        <w:rFonts w:hint="default" w:ascii="Symbol" w:hAnsi="Symbol" w:eastAsia="Symbol" w:cs="Symbol"/>
        <w:b w:val="0"/>
        <w:bCs w:val="0"/>
        <w:i w:val="0"/>
        <w:iCs w:val="0"/>
        <w:spacing w:val="0"/>
        <w:w w:val="100"/>
        <w:sz w:val="24"/>
        <w:szCs w:val="24"/>
        <w:lang w:val="id" w:eastAsia="en-US" w:bidi="ar-SA"/>
      </w:rPr>
    </w:lvl>
    <w:lvl w:ilvl="6">
      <w:start w:val="0"/>
      <w:numFmt w:val="bullet"/>
      <w:lvlText w:val="•"/>
      <w:lvlJc w:val="left"/>
      <w:pPr>
        <w:ind w:left="2000" w:hanging="425"/>
      </w:pPr>
      <w:rPr>
        <w:rFonts w:hint="default"/>
        <w:lang w:val="id" w:eastAsia="en-US" w:bidi="ar-SA"/>
      </w:rPr>
    </w:lvl>
    <w:lvl w:ilvl="7">
      <w:start w:val="0"/>
      <w:numFmt w:val="bullet"/>
      <w:lvlText w:val="•"/>
      <w:lvlJc w:val="left"/>
      <w:pPr>
        <w:ind w:left="2040" w:hanging="425"/>
      </w:pPr>
      <w:rPr>
        <w:rFonts w:hint="default"/>
        <w:lang w:val="id" w:eastAsia="en-US" w:bidi="ar-SA"/>
      </w:rPr>
    </w:lvl>
    <w:lvl w:ilvl="8">
      <w:start w:val="0"/>
      <w:numFmt w:val="bullet"/>
      <w:lvlText w:val="•"/>
      <w:lvlJc w:val="left"/>
      <w:pPr>
        <w:ind w:left="2280" w:hanging="425"/>
      </w:pPr>
      <w:rPr>
        <w:rFonts w:hint="default"/>
        <w:lang w:val="id" w:eastAsia="en-US" w:bidi="ar-SA"/>
      </w:rPr>
    </w:lvl>
  </w:abstractNum>
  <w:abstractNum w:abstractNumId="4">
    <w:multiLevelType w:val="hybridMultilevel"/>
    <w:lvl w:ilvl="0">
      <w:start w:val="2"/>
      <w:numFmt w:val="lowerLetter"/>
      <w:lvlText w:val="%1)"/>
      <w:lvlJc w:val="left"/>
      <w:pPr>
        <w:ind w:left="1596" w:hanging="445"/>
        <w:jc w:val="left"/>
      </w:pPr>
      <w:rPr>
        <w:rFonts w:hint="default" w:ascii="Arial MT" w:hAnsi="Arial MT" w:eastAsia="Arial MT" w:cs="Arial MT"/>
        <w:b w:val="0"/>
        <w:bCs w:val="0"/>
        <w:i w:val="0"/>
        <w:iCs w:val="0"/>
        <w:spacing w:val="0"/>
        <w:w w:val="99"/>
        <w:sz w:val="24"/>
        <w:szCs w:val="24"/>
        <w:lang w:val="id" w:eastAsia="en-US" w:bidi="ar-SA"/>
      </w:rPr>
    </w:lvl>
    <w:lvl w:ilvl="1">
      <w:start w:val="1"/>
      <w:numFmt w:val="decimal"/>
      <w:lvlText w:val="%2)"/>
      <w:lvlJc w:val="left"/>
      <w:pPr>
        <w:ind w:left="2141" w:hanging="566"/>
        <w:jc w:val="left"/>
      </w:pPr>
      <w:rPr>
        <w:rFonts w:hint="default" w:ascii="Arial MT" w:hAnsi="Arial MT" w:eastAsia="Arial MT" w:cs="Arial MT"/>
        <w:b w:val="0"/>
        <w:bCs w:val="0"/>
        <w:i w:val="0"/>
        <w:iCs w:val="0"/>
        <w:spacing w:val="0"/>
        <w:w w:val="99"/>
        <w:sz w:val="24"/>
        <w:szCs w:val="24"/>
        <w:lang w:val="id" w:eastAsia="en-US" w:bidi="ar-SA"/>
      </w:rPr>
    </w:lvl>
    <w:lvl w:ilvl="2">
      <w:start w:val="0"/>
      <w:numFmt w:val="bullet"/>
      <w:lvlText w:val="•"/>
      <w:lvlJc w:val="left"/>
      <w:pPr>
        <w:ind w:left="3096" w:hanging="566"/>
      </w:pPr>
      <w:rPr>
        <w:rFonts w:hint="default"/>
        <w:lang w:val="id" w:eastAsia="en-US" w:bidi="ar-SA"/>
      </w:rPr>
    </w:lvl>
    <w:lvl w:ilvl="3">
      <w:start w:val="0"/>
      <w:numFmt w:val="bullet"/>
      <w:lvlText w:val="•"/>
      <w:lvlJc w:val="left"/>
      <w:pPr>
        <w:ind w:left="4052" w:hanging="566"/>
      </w:pPr>
      <w:rPr>
        <w:rFonts w:hint="default"/>
        <w:lang w:val="id" w:eastAsia="en-US" w:bidi="ar-SA"/>
      </w:rPr>
    </w:lvl>
    <w:lvl w:ilvl="4">
      <w:start w:val="0"/>
      <w:numFmt w:val="bullet"/>
      <w:lvlText w:val="•"/>
      <w:lvlJc w:val="left"/>
      <w:pPr>
        <w:ind w:left="5008" w:hanging="566"/>
      </w:pPr>
      <w:rPr>
        <w:rFonts w:hint="default"/>
        <w:lang w:val="id" w:eastAsia="en-US" w:bidi="ar-SA"/>
      </w:rPr>
    </w:lvl>
    <w:lvl w:ilvl="5">
      <w:start w:val="0"/>
      <w:numFmt w:val="bullet"/>
      <w:lvlText w:val="•"/>
      <w:lvlJc w:val="left"/>
      <w:pPr>
        <w:ind w:left="5964" w:hanging="566"/>
      </w:pPr>
      <w:rPr>
        <w:rFonts w:hint="default"/>
        <w:lang w:val="id" w:eastAsia="en-US" w:bidi="ar-SA"/>
      </w:rPr>
    </w:lvl>
    <w:lvl w:ilvl="6">
      <w:start w:val="0"/>
      <w:numFmt w:val="bullet"/>
      <w:lvlText w:val="•"/>
      <w:lvlJc w:val="left"/>
      <w:pPr>
        <w:ind w:left="6920" w:hanging="566"/>
      </w:pPr>
      <w:rPr>
        <w:rFonts w:hint="default"/>
        <w:lang w:val="id" w:eastAsia="en-US" w:bidi="ar-SA"/>
      </w:rPr>
    </w:lvl>
    <w:lvl w:ilvl="7">
      <w:start w:val="0"/>
      <w:numFmt w:val="bullet"/>
      <w:lvlText w:val="•"/>
      <w:lvlJc w:val="left"/>
      <w:pPr>
        <w:ind w:left="7876" w:hanging="566"/>
      </w:pPr>
      <w:rPr>
        <w:rFonts w:hint="default"/>
        <w:lang w:val="id" w:eastAsia="en-US" w:bidi="ar-SA"/>
      </w:rPr>
    </w:lvl>
    <w:lvl w:ilvl="8">
      <w:start w:val="0"/>
      <w:numFmt w:val="bullet"/>
      <w:lvlText w:val="•"/>
      <w:lvlJc w:val="left"/>
      <w:pPr>
        <w:ind w:left="8832" w:hanging="566"/>
      </w:pPr>
      <w:rPr>
        <w:rFonts w:hint="default"/>
        <w:lang w:val="id" w:eastAsia="en-US" w:bidi="ar-SA"/>
      </w:rPr>
    </w:lvl>
  </w:abstractNum>
  <w:abstractNum w:abstractNumId="3">
    <w:multiLevelType w:val="hybridMultilevel"/>
    <w:lvl w:ilvl="0">
      <w:start w:val="1"/>
      <w:numFmt w:val="upperLetter"/>
      <w:lvlText w:val="%1."/>
      <w:lvlJc w:val="left"/>
      <w:pPr>
        <w:ind w:left="580" w:hanging="425"/>
        <w:jc w:val="left"/>
      </w:pPr>
      <w:rPr>
        <w:rFonts w:hint="default" w:ascii="Arial" w:hAnsi="Arial" w:eastAsia="Arial" w:cs="Arial"/>
        <w:b/>
        <w:bCs/>
        <w:i w:val="0"/>
        <w:iCs w:val="0"/>
        <w:spacing w:val="0"/>
        <w:w w:val="100"/>
        <w:sz w:val="24"/>
        <w:szCs w:val="24"/>
        <w:lang w:val="id" w:eastAsia="en-US" w:bidi="ar-SA"/>
      </w:rPr>
    </w:lvl>
    <w:lvl w:ilvl="1">
      <w:start w:val="1"/>
      <w:numFmt w:val="decimal"/>
      <w:lvlText w:val="%2."/>
      <w:lvlJc w:val="left"/>
      <w:pPr>
        <w:ind w:left="1006" w:hanging="426"/>
        <w:jc w:val="left"/>
      </w:pPr>
      <w:rPr>
        <w:rFonts w:hint="default" w:ascii="Arial MT" w:hAnsi="Arial MT" w:eastAsia="Arial MT" w:cs="Arial MT"/>
        <w:b w:val="0"/>
        <w:bCs w:val="0"/>
        <w:i w:val="0"/>
        <w:iCs w:val="0"/>
        <w:spacing w:val="0"/>
        <w:w w:val="100"/>
        <w:sz w:val="24"/>
        <w:szCs w:val="24"/>
        <w:lang w:val="id" w:eastAsia="en-US" w:bidi="ar-SA"/>
      </w:rPr>
    </w:lvl>
    <w:lvl w:ilvl="2">
      <w:start w:val="1"/>
      <w:numFmt w:val="lowerLetter"/>
      <w:lvlText w:val="%3)"/>
      <w:lvlJc w:val="left"/>
      <w:pPr>
        <w:ind w:left="1576" w:hanging="425"/>
        <w:jc w:val="left"/>
      </w:pPr>
      <w:rPr>
        <w:rFonts w:hint="default" w:ascii="Arial MT" w:hAnsi="Arial MT" w:eastAsia="Arial MT" w:cs="Arial MT"/>
        <w:b w:val="0"/>
        <w:bCs w:val="0"/>
        <w:i w:val="0"/>
        <w:iCs w:val="0"/>
        <w:spacing w:val="0"/>
        <w:w w:val="99"/>
        <w:sz w:val="24"/>
        <w:szCs w:val="24"/>
        <w:lang w:val="id" w:eastAsia="en-US" w:bidi="ar-SA"/>
      </w:rPr>
    </w:lvl>
    <w:lvl w:ilvl="3">
      <w:start w:val="1"/>
      <w:numFmt w:val="decimal"/>
      <w:lvlText w:val="%4)"/>
      <w:lvlJc w:val="left"/>
      <w:pPr>
        <w:ind w:left="2141" w:hanging="566"/>
        <w:jc w:val="left"/>
      </w:pPr>
      <w:rPr>
        <w:rFonts w:hint="default" w:ascii="Arial MT" w:hAnsi="Arial MT" w:eastAsia="Arial MT" w:cs="Arial MT"/>
        <w:b w:val="0"/>
        <w:bCs w:val="0"/>
        <w:i w:val="0"/>
        <w:iCs w:val="0"/>
        <w:spacing w:val="0"/>
        <w:w w:val="99"/>
        <w:sz w:val="24"/>
        <w:szCs w:val="24"/>
        <w:lang w:val="id" w:eastAsia="en-US" w:bidi="ar-SA"/>
      </w:rPr>
    </w:lvl>
    <w:lvl w:ilvl="4">
      <w:start w:val="0"/>
      <w:numFmt w:val="bullet"/>
      <w:lvlText w:val="•"/>
      <w:lvlJc w:val="left"/>
      <w:pPr>
        <w:ind w:left="1600" w:hanging="566"/>
      </w:pPr>
      <w:rPr>
        <w:rFonts w:hint="default"/>
        <w:lang w:val="id" w:eastAsia="en-US" w:bidi="ar-SA"/>
      </w:rPr>
    </w:lvl>
    <w:lvl w:ilvl="5">
      <w:start w:val="0"/>
      <w:numFmt w:val="bullet"/>
      <w:lvlText w:val="•"/>
      <w:lvlJc w:val="left"/>
      <w:pPr>
        <w:ind w:left="2140" w:hanging="566"/>
      </w:pPr>
      <w:rPr>
        <w:rFonts w:hint="default"/>
        <w:lang w:val="id" w:eastAsia="en-US" w:bidi="ar-SA"/>
      </w:rPr>
    </w:lvl>
    <w:lvl w:ilvl="6">
      <w:start w:val="0"/>
      <w:numFmt w:val="bullet"/>
      <w:lvlText w:val="•"/>
      <w:lvlJc w:val="left"/>
      <w:pPr>
        <w:ind w:left="3861" w:hanging="566"/>
      </w:pPr>
      <w:rPr>
        <w:rFonts w:hint="default"/>
        <w:lang w:val="id" w:eastAsia="en-US" w:bidi="ar-SA"/>
      </w:rPr>
    </w:lvl>
    <w:lvl w:ilvl="7">
      <w:start w:val="0"/>
      <w:numFmt w:val="bullet"/>
      <w:lvlText w:val="•"/>
      <w:lvlJc w:val="left"/>
      <w:pPr>
        <w:ind w:left="5582" w:hanging="566"/>
      </w:pPr>
      <w:rPr>
        <w:rFonts w:hint="default"/>
        <w:lang w:val="id" w:eastAsia="en-US" w:bidi="ar-SA"/>
      </w:rPr>
    </w:lvl>
    <w:lvl w:ilvl="8">
      <w:start w:val="0"/>
      <w:numFmt w:val="bullet"/>
      <w:lvlText w:val="•"/>
      <w:lvlJc w:val="left"/>
      <w:pPr>
        <w:ind w:left="7303" w:hanging="566"/>
      </w:pPr>
      <w:rPr>
        <w:rFonts w:hint="default"/>
        <w:lang w:val="id" w:eastAsia="en-US" w:bidi="ar-SA"/>
      </w:rPr>
    </w:lvl>
  </w:abstractNum>
  <w:abstractNum w:abstractNumId="2">
    <w:multiLevelType w:val="hybridMultilevel"/>
    <w:lvl w:ilvl="0">
      <w:start w:val="3"/>
      <w:numFmt w:val="lowerLetter"/>
      <w:lvlText w:val="%1)"/>
      <w:lvlJc w:val="left"/>
      <w:pPr>
        <w:ind w:left="2141" w:hanging="546"/>
        <w:jc w:val="left"/>
      </w:pPr>
      <w:rPr>
        <w:rFonts w:hint="default" w:ascii="Arial MT" w:hAnsi="Arial MT" w:eastAsia="Arial MT" w:cs="Arial MT"/>
        <w:b w:val="0"/>
        <w:bCs w:val="0"/>
        <w:i w:val="0"/>
        <w:iCs w:val="0"/>
        <w:spacing w:val="0"/>
        <w:w w:val="99"/>
        <w:sz w:val="24"/>
        <w:szCs w:val="24"/>
        <w:lang w:val="id" w:eastAsia="en-US" w:bidi="ar-SA"/>
      </w:rPr>
    </w:lvl>
    <w:lvl w:ilvl="1">
      <w:start w:val="1"/>
      <w:numFmt w:val="decimal"/>
      <w:lvlText w:val="%2)"/>
      <w:lvlJc w:val="left"/>
      <w:pPr>
        <w:ind w:left="2706" w:hanging="565"/>
        <w:jc w:val="left"/>
      </w:pPr>
      <w:rPr>
        <w:rFonts w:hint="default" w:ascii="Arial MT" w:hAnsi="Arial MT" w:eastAsia="Arial MT" w:cs="Arial MT"/>
        <w:b w:val="0"/>
        <w:bCs w:val="0"/>
        <w:i w:val="0"/>
        <w:iCs w:val="0"/>
        <w:spacing w:val="0"/>
        <w:w w:val="99"/>
        <w:sz w:val="24"/>
        <w:szCs w:val="24"/>
        <w:lang w:val="id" w:eastAsia="en-US" w:bidi="ar-SA"/>
      </w:rPr>
    </w:lvl>
    <w:lvl w:ilvl="2">
      <w:start w:val="1"/>
      <w:numFmt w:val="lowerLetter"/>
      <w:lvlText w:val="(%3)"/>
      <w:lvlJc w:val="left"/>
      <w:pPr>
        <w:ind w:left="3277" w:hanging="571"/>
        <w:jc w:val="left"/>
      </w:pPr>
      <w:rPr>
        <w:rFonts w:hint="default" w:ascii="Arial MT" w:hAnsi="Arial MT" w:eastAsia="Arial MT" w:cs="Arial MT"/>
        <w:b w:val="0"/>
        <w:bCs w:val="0"/>
        <w:i w:val="0"/>
        <w:iCs w:val="0"/>
        <w:spacing w:val="-1"/>
        <w:w w:val="99"/>
        <w:sz w:val="24"/>
        <w:szCs w:val="24"/>
        <w:lang w:val="id" w:eastAsia="en-US" w:bidi="ar-SA"/>
      </w:rPr>
    </w:lvl>
    <w:lvl w:ilvl="3">
      <w:start w:val="0"/>
      <w:numFmt w:val="bullet"/>
      <w:lvlText w:val="•"/>
      <w:lvlJc w:val="left"/>
      <w:pPr>
        <w:ind w:left="3280" w:hanging="571"/>
      </w:pPr>
      <w:rPr>
        <w:rFonts w:hint="default"/>
        <w:lang w:val="id" w:eastAsia="en-US" w:bidi="ar-SA"/>
      </w:rPr>
    </w:lvl>
    <w:lvl w:ilvl="4">
      <w:start w:val="0"/>
      <w:numFmt w:val="bullet"/>
      <w:lvlText w:val="•"/>
      <w:lvlJc w:val="left"/>
      <w:pPr>
        <w:ind w:left="4346" w:hanging="571"/>
      </w:pPr>
      <w:rPr>
        <w:rFonts w:hint="default"/>
        <w:lang w:val="id" w:eastAsia="en-US" w:bidi="ar-SA"/>
      </w:rPr>
    </w:lvl>
    <w:lvl w:ilvl="5">
      <w:start w:val="0"/>
      <w:numFmt w:val="bullet"/>
      <w:lvlText w:val="•"/>
      <w:lvlJc w:val="left"/>
      <w:pPr>
        <w:ind w:left="5412" w:hanging="571"/>
      </w:pPr>
      <w:rPr>
        <w:rFonts w:hint="default"/>
        <w:lang w:val="id" w:eastAsia="en-US" w:bidi="ar-SA"/>
      </w:rPr>
    </w:lvl>
    <w:lvl w:ilvl="6">
      <w:start w:val="0"/>
      <w:numFmt w:val="bullet"/>
      <w:lvlText w:val="•"/>
      <w:lvlJc w:val="left"/>
      <w:pPr>
        <w:ind w:left="6479" w:hanging="571"/>
      </w:pPr>
      <w:rPr>
        <w:rFonts w:hint="default"/>
        <w:lang w:val="id" w:eastAsia="en-US" w:bidi="ar-SA"/>
      </w:rPr>
    </w:lvl>
    <w:lvl w:ilvl="7">
      <w:start w:val="0"/>
      <w:numFmt w:val="bullet"/>
      <w:lvlText w:val="•"/>
      <w:lvlJc w:val="left"/>
      <w:pPr>
        <w:ind w:left="7545" w:hanging="571"/>
      </w:pPr>
      <w:rPr>
        <w:rFonts w:hint="default"/>
        <w:lang w:val="id" w:eastAsia="en-US" w:bidi="ar-SA"/>
      </w:rPr>
    </w:lvl>
    <w:lvl w:ilvl="8">
      <w:start w:val="0"/>
      <w:numFmt w:val="bullet"/>
      <w:lvlText w:val="•"/>
      <w:lvlJc w:val="left"/>
      <w:pPr>
        <w:ind w:left="8612" w:hanging="571"/>
      </w:pPr>
      <w:rPr>
        <w:rFonts w:hint="default"/>
        <w:lang w:val="id" w:eastAsia="en-US" w:bidi="ar-SA"/>
      </w:rPr>
    </w:lvl>
  </w:abstractNum>
  <w:abstractNum w:abstractNumId="1">
    <w:multiLevelType w:val="hybridMultilevel"/>
    <w:lvl w:ilvl="0">
      <w:start w:val="1"/>
      <w:numFmt w:val="decimal"/>
      <w:lvlText w:val="%1."/>
      <w:lvlJc w:val="left"/>
      <w:pPr>
        <w:ind w:left="1596" w:hanging="876"/>
        <w:jc w:val="right"/>
      </w:pPr>
      <w:rPr>
        <w:rFonts w:hint="default" w:ascii="Arial MT" w:hAnsi="Arial MT" w:eastAsia="Arial MT" w:cs="Arial MT"/>
        <w:b w:val="0"/>
        <w:bCs w:val="0"/>
        <w:i w:val="0"/>
        <w:iCs w:val="0"/>
        <w:spacing w:val="0"/>
        <w:w w:val="100"/>
        <w:sz w:val="24"/>
        <w:szCs w:val="24"/>
        <w:lang w:val="id" w:eastAsia="en-US" w:bidi="ar-SA"/>
      </w:rPr>
    </w:lvl>
    <w:lvl w:ilvl="1">
      <w:start w:val="1"/>
      <w:numFmt w:val="lowerLetter"/>
      <w:lvlText w:val="%2)"/>
      <w:lvlJc w:val="left"/>
      <w:pPr>
        <w:ind w:left="2141" w:hanging="566"/>
        <w:jc w:val="left"/>
      </w:pPr>
      <w:rPr>
        <w:rFonts w:hint="default" w:ascii="Arial MT" w:hAnsi="Arial MT" w:eastAsia="Arial MT" w:cs="Arial MT"/>
        <w:b w:val="0"/>
        <w:bCs w:val="0"/>
        <w:i w:val="0"/>
        <w:iCs w:val="0"/>
        <w:spacing w:val="0"/>
        <w:w w:val="99"/>
        <w:sz w:val="24"/>
        <w:szCs w:val="24"/>
        <w:lang w:val="id" w:eastAsia="en-US" w:bidi="ar-SA"/>
      </w:rPr>
    </w:lvl>
    <w:lvl w:ilvl="2">
      <w:start w:val="1"/>
      <w:numFmt w:val="decimal"/>
      <w:lvlText w:val="%3)"/>
      <w:lvlJc w:val="left"/>
      <w:pPr>
        <w:ind w:left="2706" w:hanging="565"/>
        <w:jc w:val="left"/>
      </w:pPr>
      <w:rPr>
        <w:rFonts w:hint="default" w:ascii="Arial MT" w:hAnsi="Arial MT" w:eastAsia="Arial MT" w:cs="Arial MT"/>
        <w:b w:val="0"/>
        <w:bCs w:val="0"/>
        <w:i w:val="0"/>
        <w:iCs w:val="0"/>
        <w:spacing w:val="0"/>
        <w:w w:val="99"/>
        <w:sz w:val="24"/>
        <w:szCs w:val="24"/>
        <w:lang w:val="id" w:eastAsia="en-US" w:bidi="ar-SA"/>
      </w:rPr>
    </w:lvl>
    <w:lvl w:ilvl="3">
      <w:start w:val="0"/>
      <w:numFmt w:val="bullet"/>
      <w:lvlText w:val="•"/>
      <w:lvlJc w:val="left"/>
      <w:pPr>
        <w:ind w:left="2700" w:hanging="565"/>
      </w:pPr>
      <w:rPr>
        <w:rFonts w:hint="default"/>
        <w:lang w:val="id" w:eastAsia="en-US" w:bidi="ar-SA"/>
      </w:rPr>
    </w:lvl>
    <w:lvl w:ilvl="4">
      <w:start w:val="0"/>
      <w:numFmt w:val="bullet"/>
      <w:lvlText w:val="•"/>
      <w:lvlJc w:val="left"/>
      <w:pPr>
        <w:ind w:left="3849" w:hanging="565"/>
      </w:pPr>
      <w:rPr>
        <w:rFonts w:hint="default"/>
        <w:lang w:val="id" w:eastAsia="en-US" w:bidi="ar-SA"/>
      </w:rPr>
    </w:lvl>
    <w:lvl w:ilvl="5">
      <w:start w:val="0"/>
      <w:numFmt w:val="bullet"/>
      <w:lvlText w:val="•"/>
      <w:lvlJc w:val="left"/>
      <w:pPr>
        <w:ind w:left="4998" w:hanging="565"/>
      </w:pPr>
      <w:rPr>
        <w:rFonts w:hint="default"/>
        <w:lang w:val="id" w:eastAsia="en-US" w:bidi="ar-SA"/>
      </w:rPr>
    </w:lvl>
    <w:lvl w:ilvl="6">
      <w:start w:val="0"/>
      <w:numFmt w:val="bullet"/>
      <w:lvlText w:val="•"/>
      <w:lvlJc w:val="left"/>
      <w:pPr>
        <w:ind w:left="6147" w:hanging="565"/>
      </w:pPr>
      <w:rPr>
        <w:rFonts w:hint="default"/>
        <w:lang w:val="id" w:eastAsia="en-US" w:bidi="ar-SA"/>
      </w:rPr>
    </w:lvl>
    <w:lvl w:ilvl="7">
      <w:start w:val="0"/>
      <w:numFmt w:val="bullet"/>
      <w:lvlText w:val="•"/>
      <w:lvlJc w:val="left"/>
      <w:pPr>
        <w:ind w:left="7297" w:hanging="565"/>
      </w:pPr>
      <w:rPr>
        <w:rFonts w:hint="default"/>
        <w:lang w:val="id" w:eastAsia="en-US" w:bidi="ar-SA"/>
      </w:rPr>
    </w:lvl>
    <w:lvl w:ilvl="8">
      <w:start w:val="0"/>
      <w:numFmt w:val="bullet"/>
      <w:lvlText w:val="•"/>
      <w:lvlJc w:val="left"/>
      <w:pPr>
        <w:ind w:left="8446" w:hanging="565"/>
      </w:pPr>
      <w:rPr>
        <w:rFonts w:hint="default"/>
        <w:lang w:val="id" w:eastAsia="en-US" w:bidi="ar-SA"/>
      </w:rPr>
    </w:lvl>
  </w:abstractNum>
  <w:abstractNum w:abstractNumId="0">
    <w:multiLevelType w:val="hybridMultilevel"/>
    <w:lvl w:ilvl="0">
      <w:start w:val="1"/>
      <w:numFmt w:val="upperLetter"/>
      <w:lvlText w:val="%1."/>
      <w:lvlJc w:val="left"/>
      <w:pPr>
        <w:ind w:left="720" w:hanging="565"/>
        <w:jc w:val="left"/>
      </w:pPr>
      <w:rPr>
        <w:rFonts w:hint="default" w:ascii="Arial" w:hAnsi="Arial" w:eastAsia="Arial" w:cs="Arial"/>
        <w:b/>
        <w:bCs/>
        <w:i w:val="0"/>
        <w:iCs w:val="0"/>
        <w:spacing w:val="0"/>
        <w:w w:val="100"/>
        <w:sz w:val="24"/>
        <w:szCs w:val="24"/>
        <w:lang w:val="id" w:eastAsia="en-US" w:bidi="ar-SA"/>
      </w:rPr>
    </w:lvl>
    <w:lvl w:ilvl="1">
      <w:start w:val="1"/>
      <w:numFmt w:val="decimal"/>
      <w:lvlText w:val="%2."/>
      <w:lvlJc w:val="left"/>
      <w:pPr>
        <w:ind w:left="1151" w:hanging="431"/>
        <w:jc w:val="left"/>
      </w:pPr>
      <w:rPr>
        <w:rFonts w:hint="default" w:ascii="Arial MT" w:hAnsi="Arial MT" w:eastAsia="Arial MT" w:cs="Arial MT"/>
        <w:b w:val="0"/>
        <w:bCs w:val="0"/>
        <w:i w:val="0"/>
        <w:iCs w:val="0"/>
        <w:spacing w:val="0"/>
        <w:w w:val="100"/>
        <w:sz w:val="24"/>
        <w:szCs w:val="24"/>
        <w:lang w:val="id" w:eastAsia="en-US" w:bidi="ar-SA"/>
      </w:rPr>
    </w:lvl>
    <w:lvl w:ilvl="2">
      <w:start w:val="1"/>
      <w:numFmt w:val="lowerLetter"/>
      <w:lvlText w:val="%3)"/>
      <w:lvlJc w:val="left"/>
      <w:pPr>
        <w:ind w:left="1576" w:hanging="425"/>
        <w:jc w:val="left"/>
      </w:pPr>
      <w:rPr>
        <w:rFonts w:hint="default" w:ascii="Arial MT" w:hAnsi="Arial MT" w:eastAsia="Arial MT" w:cs="Arial MT"/>
        <w:b w:val="0"/>
        <w:bCs w:val="0"/>
        <w:i w:val="0"/>
        <w:iCs w:val="0"/>
        <w:spacing w:val="0"/>
        <w:w w:val="99"/>
        <w:sz w:val="24"/>
        <w:szCs w:val="24"/>
        <w:lang w:val="id" w:eastAsia="en-US" w:bidi="ar-SA"/>
      </w:rPr>
    </w:lvl>
    <w:lvl w:ilvl="3">
      <w:start w:val="0"/>
      <w:numFmt w:val="bullet"/>
      <w:lvlText w:val="•"/>
      <w:lvlJc w:val="left"/>
      <w:pPr>
        <w:ind w:left="1720" w:hanging="425"/>
      </w:pPr>
      <w:rPr>
        <w:rFonts w:hint="default"/>
        <w:lang w:val="id" w:eastAsia="en-US" w:bidi="ar-SA"/>
      </w:rPr>
    </w:lvl>
    <w:lvl w:ilvl="4">
      <w:start w:val="0"/>
      <w:numFmt w:val="bullet"/>
      <w:lvlText w:val="•"/>
      <w:lvlJc w:val="left"/>
      <w:pPr>
        <w:ind w:left="3009" w:hanging="425"/>
      </w:pPr>
      <w:rPr>
        <w:rFonts w:hint="default"/>
        <w:lang w:val="id" w:eastAsia="en-US" w:bidi="ar-SA"/>
      </w:rPr>
    </w:lvl>
    <w:lvl w:ilvl="5">
      <w:start w:val="0"/>
      <w:numFmt w:val="bullet"/>
      <w:lvlText w:val="•"/>
      <w:lvlJc w:val="left"/>
      <w:pPr>
        <w:ind w:left="4298" w:hanging="425"/>
      </w:pPr>
      <w:rPr>
        <w:rFonts w:hint="default"/>
        <w:lang w:val="id" w:eastAsia="en-US" w:bidi="ar-SA"/>
      </w:rPr>
    </w:lvl>
    <w:lvl w:ilvl="6">
      <w:start w:val="0"/>
      <w:numFmt w:val="bullet"/>
      <w:lvlText w:val="•"/>
      <w:lvlJc w:val="left"/>
      <w:pPr>
        <w:ind w:left="5587" w:hanging="425"/>
      </w:pPr>
      <w:rPr>
        <w:rFonts w:hint="default"/>
        <w:lang w:val="id" w:eastAsia="en-US" w:bidi="ar-SA"/>
      </w:rPr>
    </w:lvl>
    <w:lvl w:ilvl="7">
      <w:start w:val="0"/>
      <w:numFmt w:val="bullet"/>
      <w:lvlText w:val="•"/>
      <w:lvlJc w:val="left"/>
      <w:pPr>
        <w:ind w:left="6877" w:hanging="425"/>
      </w:pPr>
      <w:rPr>
        <w:rFonts w:hint="default"/>
        <w:lang w:val="id" w:eastAsia="en-US" w:bidi="ar-SA"/>
      </w:rPr>
    </w:lvl>
    <w:lvl w:ilvl="8">
      <w:start w:val="0"/>
      <w:numFmt w:val="bullet"/>
      <w:lvlText w:val="•"/>
      <w:lvlJc w:val="left"/>
      <w:pPr>
        <w:ind w:left="8166" w:hanging="425"/>
      </w:pPr>
      <w:rPr>
        <w:rFonts w:hint="default"/>
        <w:lang w:val="id" w:eastAsia="en-US" w:bidi="ar-SA"/>
      </w:rPr>
    </w:lvl>
  </w:abstractNum>
  <w:num w:numId="27">
    <w:abstractNumId w:val="2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MT" w:hAnsi="Arial MT" w:eastAsia="Arial MT" w:cs="Arial MT"/>
      <w:lang w:val="id" w:eastAsia="en-US" w:bidi="ar-SA"/>
    </w:rPr>
  </w:style>
  <w:style w:styleId="TOC1" w:type="paragraph">
    <w:name w:val="TOC 1"/>
    <w:basedOn w:val="Normal"/>
    <w:uiPriority w:val="1"/>
    <w:qFormat/>
    <w:pPr>
      <w:spacing w:before="44"/>
      <w:ind w:left="440"/>
    </w:pPr>
    <w:rPr>
      <w:rFonts w:ascii="Arial MT" w:hAnsi="Arial MT" w:eastAsia="Arial MT" w:cs="Arial MT"/>
      <w:sz w:val="24"/>
      <w:szCs w:val="24"/>
      <w:lang w:val="id" w:eastAsia="en-US" w:bidi="ar-SA"/>
    </w:rPr>
  </w:style>
  <w:style w:styleId="TOC2" w:type="paragraph">
    <w:name w:val="TOC 2"/>
    <w:basedOn w:val="Normal"/>
    <w:uiPriority w:val="1"/>
    <w:qFormat/>
    <w:pPr>
      <w:spacing w:line="271" w:lineRule="exact"/>
      <w:ind w:left="720"/>
    </w:pPr>
    <w:rPr>
      <w:rFonts w:ascii="Arial MT" w:hAnsi="Arial MT" w:eastAsia="Arial MT" w:cs="Arial MT"/>
      <w:sz w:val="24"/>
      <w:szCs w:val="24"/>
      <w:lang w:val="id" w:eastAsia="en-US" w:bidi="ar-SA"/>
    </w:rPr>
  </w:style>
  <w:style w:styleId="TOC3" w:type="paragraph">
    <w:name w:val="TOC 3"/>
    <w:basedOn w:val="Normal"/>
    <w:uiPriority w:val="1"/>
    <w:qFormat/>
    <w:pPr>
      <w:spacing w:before="39"/>
      <w:ind w:left="1714" w:hanging="423"/>
    </w:pPr>
    <w:rPr>
      <w:rFonts w:ascii="Arial MT" w:hAnsi="Arial MT" w:eastAsia="Arial MT" w:cs="Arial MT"/>
      <w:sz w:val="24"/>
      <w:szCs w:val="24"/>
      <w:lang w:val="id" w:eastAsia="en-US" w:bidi="ar-SA"/>
    </w:rPr>
  </w:style>
  <w:style w:styleId="TOC4" w:type="paragraph">
    <w:name w:val="TOC 4"/>
    <w:basedOn w:val="Normal"/>
    <w:uiPriority w:val="1"/>
    <w:qFormat/>
    <w:pPr>
      <w:spacing w:before="44"/>
      <w:ind w:left="2141" w:hanging="425"/>
    </w:pPr>
    <w:rPr>
      <w:rFonts w:ascii="Arial MT" w:hAnsi="Arial MT" w:eastAsia="Arial MT" w:cs="Arial MT"/>
      <w:sz w:val="24"/>
      <w:szCs w:val="24"/>
      <w:lang w:val="id" w:eastAsia="en-US" w:bidi="ar-SA"/>
    </w:rPr>
  </w:style>
  <w:style w:styleId="TOC5" w:type="paragraph">
    <w:name w:val="TOC 5"/>
    <w:basedOn w:val="Normal"/>
    <w:uiPriority w:val="1"/>
    <w:qFormat/>
    <w:pPr>
      <w:spacing w:before="39"/>
      <w:ind w:left="2566" w:hanging="425"/>
    </w:pPr>
    <w:rPr>
      <w:rFonts w:ascii="Arial MT" w:hAnsi="Arial MT" w:eastAsia="Arial MT" w:cs="Arial MT"/>
      <w:sz w:val="24"/>
      <w:szCs w:val="24"/>
      <w:lang w:val="id" w:eastAsia="en-US" w:bidi="ar-SA"/>
    </w:rPr>
  </w:style>
  <w:style w:styleId="TOC6" w:type="paragraph">
    <w:name w:val="TOC 6"/>
    <w:basedOn w:val="Normal"/>
    <w:uiPriority w:val="1"/>
    <w:qFormat/>
    <w:pPr>
      <w:spacing w:before="39"/>
      <w:ind w:left="2991" w:hanging="425"/>
    </w:pPr>
    <w:rPr>
      <w:rFonts w:ascii="Arial MT" w:hAnsi="Arial MT" w:eastAsia="Arial MT" w:cs="Arial MT"/>
      <w:sz w:val="24"/>
      <w:szCs w:val="24"/>
      <w:lang w:val="id" w:eastAsia="en-US" w:bidi="ar-SA"/>
    </w:rPr>
  </w:style>
  <w:style w:styleId="TOC7" w:type="paragraph">
    <w:name w:val="TOC 7"/>
    <w:basedOn w:val="Normal"/>
    <w:uiPriority w:val="1"/>
    <w:qFormat/>
    <w:pPr>
      <w:spacing w:before="39"/>
      <w:ind w:left="3416" w:hanging="425"/>
    </w:pPr>
    <w:rPr>
      <w:rFonts w:ascii="Arial MT" w:hAnsi="Arial MT" w:eastAsia="Arial MT" w:cs="Arial MT"/>
      <w:sz w:val="24"/>
      <w:szCs w:val="24"/>
      <w:lang w:val="id" w:eastAsia="en-US" w:bidi="ar-SA"/>
    </w:rPr>
  </w:style>
  <w:style w:styleId="BodyText" w:type="paragraph">
    <w:name w:val="Body Text"/>
    <w:basedOn w:val="Normal"/>
    <w:uiPriority w:val="1"/>
    <w:qFormat/>
    <w:pPr/>
    <w:rPr>
      <w:rFonts w:ascii="Arial MT" w:hAnsi="Arial MT" w:eastAsia="Arial MT" w:cs="Arial MT"/>
      <w:sz w:val="24"/>
      <w:szCs w:val="24"/>
      <w:lang w:val="id" w:eastAsia="en-US" w:bidi="ar-SA"/>
    </w:rPr>
  </w:style>
  <w:style w:styleId="Heading1" w:type="paragraph">
    <w:name w:val="Heading 1"/>
    <w:basedOn w:val="Normal"/>
    <w:uiPriority w:val="1"/>
    <w:qFormat/>
    <w:pPr>
      <w:ind w:left="3467" w:right="3120" w:firstLine="2"/>
      <w:outlineLvl w:val="1"/>
    </w:pPr>
    <w:rPr>
      <w:rFonts w:ascii="Arial" w:hAnsi="Arial" w:eastAsia="Arial" w:cs="Arial"/>
      <w:b/>
      <w:bCs/>
      <w:sz w:val="28"/>
      <w:szCs w:val="28"/>
      <w:lang w:val="id" w:eastAsia="en-US" w:bidi="ar-SA"/>
    </w:rPr>
  </w:style>
  <w:style w:styleId="Heading2" w:type="paragraph">
    <w:name w:val="Heading 2"/>
    <w:basedOn w:val="Normal"/>
    <w:uiPriority w:val="1"/>
    <w:qFormat/>
    <w:pPr>
      <w:ind w:left="1414" w:hanging="629"/>
      <w:outlineLvl w:val="2"/>
    </w:pPr>
    <w:rPr>
      <w:rFonts w:ascii="Arial" w:hAnsi="Arial" w:eastAsia="Arial" w:cs="Arial"/>
      <w:b/>
      <w:bCs/>
      <w:sz w:val="26"/>
      <w:szCs w:val="26"/>
      <w:lang w:val="id" w:eastAsia="en-US" w:bidi="ar-SA"/>
    </w:rPr>
  </w:style>
  <w:style w:styleId="Heading3" w:type="paragraph">
    <w:name w:val="Heading 3"/>
    <w:basedOn w:val="Normal"/>
    <w:uiPriority w:val="1"/>
    <w:qFormat/>
    <w:pPr>
      <w:outlineLvl w:val="3"/>
    </w:pPr>
    <w:rPr>
      <w:rFonts w:ascii="Arial MT" w:hAnsi="Arial MT" w:eastAsia="Arial MT" w:cs="Arial MT"/>
      <w:sz w:val="26"/>
      <w:szCs w:val="26"/>
      <w:lang w:val="id" w:eastAsia="en-US" w:bidi="ar-SA"/>
    </w:rPr>
  </w:style>
  <w:style w:styleId="Heading4" w:type="paragraph">
    <w:name w:val="Heading 4"/>
    <w:basedOn w:val="Normal"/>
    <w:uiPriority w:val="1"/>
    <w:qFormat/>
    <w:pPr>
      <w:outlineLvl w:val="4"/>
    </w:pPr>
    <w:rPr>
      <w:rFonts w:ascii="Arial" w:hAnsi="Arial" w:eastAsia="Arial" w:cs="Arial"/>
      <w:b/>
      <w:bCs/>
      <w:sz w:val="24"/>
      <w:szCs w:val="24"/>
      <w:lang w:val="id" w:eastAsia="en-US" w:bidi="ar-SA"/>
    </w:rPr>
  </w:style>
  <w:style w:styleId="Heading5" w:type="paragraph">
    <w:name w:val="Heading 5"/>
    <w:basedOn w:val="Normal"/>
    <w:uiPriority w:val="1"/>
    <w:qFormat/>
    <w:pPr>
      <w:ind w:left="579"/>
      <w:outlineLvl w:val="5"/>
    </w:pPr>
    <w:rPr>
      <w:rFonts w:ascii="Arial" w:hAnsi="Arial" w:eastAsia="Arial" w:cs="Arial"/>
      <w:b/>
      <w:bCs/>
      <w:sz w:val="24"/>
      <w:szCs w:val="24"/>
      <w:lang w:val="id" w:eastAsia="en-US" w:bidi="ar-SA"/>
    </w:rPr>
  </w:style>
  <w:style w:styleId="Heading6" w:type="paragraph">
    <w:name w:val="Heading 6"/>
    <w:basedOn w:val="Normal"/>
    <w:uiPriority w:val="1"/>
    <w:qFormat/>
    <w:pPr>
      <w:spacing w:before="70"/>
      <w:ind w:left="1576" w:right="377" w:hanging="570"/>
      <w:outlineLvl w:val="6"/>
    </w:pPr>
    <w:rPr>
      <w:rFonts w:ascii="Arial" w:hAnsi="Arial" w:eastAsia="Arial" w:cs="Arial"/>
      <w:b/>
      <w:bCs/>
      <w:i/>
      <w:iCs/>
      <w:sz w:val="24"/>
      <w:szCs w:val="24"/>
      <w:lang w:val="id" w:eastAsia="en-US" w:bidi="ar-SA"/>
    </w:rPr>
  </w:style>
  <w:style w:styleId="ListParagraph" w:type="paragraph">
    <w:name w:val="List Paragraph"/>
    <w:basedOn w:val="Normal"/>
    <w:uiPriority w:val="1"/>
    <w:qFormat/>
    <w:pPr>
      <w:ind w:left="2141" w:hanging="425"/>
    </w:pPr>
    <w:rPr>
      <w:rFonts w:ascii="Arial MT" w:hAnsi="Arial MT" w:eastAsia="Arial MT" w:cs="Arial MT"/>
      <w:lang w:val="id" w:eastAsia="en-US" w:bidi="ar-SA"/>
    </w:rPr>
  </w:style>
  <w:style w:styleId="TableParagraph" w:type="paragraph">
    <w:name w:val="Table Paragraph"/>
    <w:basedOn w:val="Normal"/>
    <w:uiPriority w:val="1"/>
    <w:qFormat/>
    <w:pPr/>
    <w:rPr>
      <w:rFonts w:ascii="Arial MT" w:hAnsi="Arial MT" w:eastAsia="Arial MT" w:cs="Arial MT"/>
      <w:lang w:val="id"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png"/><Relationship Id="rId9" Type="http://schemas.openxmlformats.org/officeDocument/2006/relationships/image" Target="media/image4.jpeg"/><Relationship Id="rId10" Type="http://schemas.openxmlformats.org/officeDocument/2006/relationships/image" Target="media/image5.png"/><Relationship Id="rId11" Type="http://schemas.openxmlformats.org/officeDocument/2006/relationships/image" Target="media/image6.jpeg"/><Relationship Id="rId12" Type="http://schemas.openxmlformats.org/officeDocument/2006/relationships/image" Target="media/image7.png"/><Relationship Id="rId13" Type="http://schemas.openxmlformats.org/officeDocument/2006/relationships/image" Target="media/image8.jpeg"/><Relationship Id="rId14" Type="http://schemas.openxmlformats.org/officeDocument/2006/relationships/image" Target="media/image9.png"/><Relationship Id="rId15" Type="http://schemas.openxmlformats.org/officeDocument/2006/relationships/image" Target="media/image10.jpe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jpeg"/><Relationship Id="rId31" Type="http://schemas.openxmlformats.org/officeDocument/2006/relationships/image" Target="media/image26.png"/><Relationship Id="rId32" Type="http://schemas.openxmlformats.org/officeDocument/2006/relationships/image" Target="media/image27.jpe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jpeg"/><Relationship Id="rId49" Type="http://schemas.openxmlformats.org/officeDocument/2006/relationships/image" Target="media/image44.png"/><Relationship Id="rId50" Type="http://schemas.openxmlformats.org/officeDocument/2006/relationships/image" Target="media/image45.jpeg"/><Relationship Id="rId51" Type="http://schemas.openxmlformats.org/officeDocument/2006/relationships/image" Target="media/image46.png"/><Relationship Id="rId52" Type="http://schemas.openxmlformats.org/officeDocument/2006/relationships/image" Target="media/image47.jpeg"/><Relationship Id="rId53" Type="http://schemas.openxmlformats.org/officeDocument/2006/relationships/image" Target="media/image48.png"/><Relationship Id="rId54" Type="http://schemas.openxmlformats.org/officeDocument/2006/relationships/image" Target="media/image49.jpe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jpe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jpe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jpeg"/><Relationship Id="rId69" Type="http://schemas.openxmlformats.org/officeDocument/2006/relationships/image" Target="media/image64.png"/><Relationship Id="rId70" Type="http://schemas.openxmlformats.org/officeDocument/2006/relationships/footer" Target="footer2.xml"/><Relationship Id="rId71" Type="http://schemas.openxmlformats.org/officeDocument/2006/relationships/image" Target="media/image65.png"/><Relationship Id="rId72" Type="http://schemas.openxmlformats.org/officeDocument/2006/relationships/image" Target="media/image66.png"/><Relationship Id="rId73" Type="http://schemas.openxmlformats.org/officeDocument/2006/relationships/image" Target="media/image67.jpeg"/><Relationship Id="rId74" Type="http://schemas.openxmlformats.org/officeDocument/2006/relationships/footer" Target="footer3.xml"/><Relationship Id="rId75" Type="http://schemas.openxmlformats.org/officeDocument/2006/relationships/image" Target="media/image68.png"/><Relationship Id="rId76" Type="http://schemas.openxmlformats.org/officeDocument/2006/relationships/image" Target="media/image69.png"/><Relationship Id="rId77" Type="http://schemas.openxmlformats.org/officeDocument/2006/relationships/image" Target="media/image70.png"/><Relationship Id="rId78" Type="http://schemas.openxmlformats.org/officeDocument/2006/relationships/image" Target="media/image71.png"/><Relationship Id="rId79" Type="http://schemas.openxmlformats.org/officeDocument/2006/relationships/image" Target="media/image72.png"/><Relationship Id="rId80" Type="http://schemas.openxmlformats.org/officeDocument/2006/relationships/image" Target="media/image73.png"/><Relationship Id="rId81" Type="http://schemas.openxmlformats.org/officeDocument/2006/relationships/image" Target="media/image74.png"/><Relationship Id="rId82" Type="http://schemas.openxmlformats.org/officeDocument/2006/relationships/image" Target="media/image75.pn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jpe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image" Target="media/image82.png"/><Relationship Id="rId90" Type="http://schemas.openxmlformats.org/officeDocument/2006/relationships/image" Target="media/image83.png"/><Relationship Id="rId91" Type="http://schemas.openxmlformats.org/officeDocument/2006/relationships/image" Target="media/image84.png"/><Relationship Id="rId92" Type="http://schemas.openxmlformats.org/officeDocument/2006/relationships/image" Target="media/image85.png"/><Relationship Id="rId93" Type="http://schemas.openxmlformats.org/officeDocument/2006/relationships/image" Target="media/image86.png"/><Relationship Id="rId94" Type="http://schemas.openxmlformats.org/officeDocument/2006/relationships/image" Target="media/image87.png"/><Relationship Id="rId95" Type="http://schemas.openxmlformats.org/officeDocument/2006/relationships/image" Target="media/image88.png"/><Relationship Id="rId96" Type="http://schemas.openxmlformats.org/officeDocument/2006/relationships/image" Target="media/image89.png"/><Relationship Id="rId97" Type="http://schemas.openxmlformats.org/officeDocument/2006/relationships/image" Target="media/image90.png"/><Relationship Id="rId98" Type="http://schemas.openxmlformats.org/officeDocument/2006/relationships/image" Target="media/image91.png"/><Relationship Id="rId99" Type="http://schemas.openxmlformats.org/officeDocument/2006/relationships/image" Target="media/image92.png"/><Relationship Id="rId100" Type="http://schemas.openxmlformats.org/officeDocument/2006/relationships/image" Target="media/image93.png"/><Relationship Id="rId101" Type="http://schemas.openxmlformats.org/officeDocument/2006/relationships/image" Target="media/image94.png"/><Relationship Id="rId102" Type="http://schemas.openxmlformats.org/officeDocument/2006/relationships/image" Target="media/image95.png"/><Relationship Id="rId103" Type="http://schemas.openxmlformats.org/officeDocument/2006/relationships/image" Target="media/image96.png"/><Relationship Id="rId104" Type="http://schemas.openxmlformats.org/officeDocument/2006/relationships/image" Target="media/image97.png"/><Relationship Id="rId105" Type="http://schemas.openxmlformats.org/officeDocument/2006/relationships/image" Target="media/image98.png"/><Relationship Id="rId106" Type="http://schemas.openxmlformats.org/officeDocument/2006/relationships/image" Target="media/image99.png"/><Relationship Id="rId107" Type="http://schemas.openxmlformats.org/officeDocument/2006/relationships/image" Target="media/image100.png"/><Relationship Id="rId108" Type="http://schemas.openxmlformats.org/officeDocument/2006/relationships/image" Target="media/image101.png"/><Relationship Id="rId109" Type="http://schemas.openxmlformats.org/officeDocument/2006/relationships/image" Target="media/image102.png"/><Relationship Id="rId110" Type="http://schemas.openxmlformats.org/officeDocument/2006/relationships/image" Target="media/image103.png"/><Relationship Id="rId111" Type="http://schemas.openxmlformats.org/officeDocument/2006/relationships/image" Target="media/image104.png"/><Relationship Id="rId112" Type="http://schemas.openxmlformats.org/officeDocument/2006/relationships/image" Target="media/image105.png"/><Relationship Id="rId113" Type="http://schemas.openxmlformats.org/officeDocument/2006/relationships/image" Target="media/image106.png"/><Relationship Id="rId114" Type="http://schemas.openxmlformats.org/officeDocument/2006/relationships/image" Target="media/image107.png"/><Relationship Id="rId115" Type="http://schemas.openxmlformats.org/officeDocument/2006/relationships/image" Target="media/image108.png"/><Relationship Id="rId116" Type="http://schemas.openxmlformats.org/officeDocument/2006/relationships/image" Target="media/image109.png"/><Relationship Id="rId117" Type="http://schemas.openxmlformats.org/officeDocument/2006/relationships/image" Target="media/image110.png"/><Relationship Id="rId118" Type="http://schemas.openxmlformats.org/officeDocument/2006/relationships/image" Target="media/image111.png"/><Relationship Id="rId119" Type="http://schemas.openxmlformats.org/officeDocument/2006/relationships/image" Target="media/image112.png"/><Relationship Id="rId120" Type="http://schemas.openxmlformats.org/officeDocument/2006/relationships/image" Target="media/image113.png"/><Relationship Id="rId121" Type="http://schemas.openxmlformats.org/officeDocument/2006/relationships/image" Target="media/image114.png"/><Relationship Id="rId122" Type="http://schemas.openxmlformats.org/officeDocument/2006/relationships/image" Target="media/image115.png"/><Relationship Id="rId123" Type="http://schemas.openxmlformats.org/officeDocument/2006/relationships/image" Target="media/image116.png"/><Relationship Id="rId124" Type="http://schemas.openxmlformats.org/officeDocument/2006/relationships/image" Target="media/image117.png"/><Relationship Id="rId125" Type="http://schemas.openxmlformats.org/officeDocument/2006/relationships/image" Target="media/image118.png"/><Relationship Id="rId126" Type="http://schemas.openxmlformats.org/officeDocument/2006/relationships/image" Target="media/image119.png"/><Relationship Id="rId127" Type="http://schemas.openxmlformats.org/officeDocument/2006/relationships/image" Target="media/image120.jpeg"/><Relationship Id="rId128" Type="http://schemas.openxmlformats.org/officeDocument/2006/relationships/image" Target="media/image121.png"/><Relationship Id="rId129" Type="http://schemas.openxmlformats.org/officeDocument/2006/relationships/image" Target="media/image122.png"/><Relationship Id="rId130" Type="http://schemas.openxmlformats.org/officeDocument/2006/relationships/image" Target="media/image123.png"/><Relationship Id="rId131" Type="http://schemas.openxmlformats.org/officeDocument/2006/relationships/image" Target="media/image124.png"/><Relationship Id="rId132" Type="http://schemas.openxmlformats.org/officeDocument/2006/relationships/image" Target="media/image125.png"/><Relationship Id="rId133" Type="http://schemas.openxmlformats.org/officeDocument/2006/relationships/image" Target="media/image126.png"/><Relationship Id="rId134" Type="http://schemas.openxmlformats.org/officeDocument/2006/relationships/image" Target="media/image127.png"/><Relationship Id="rId135" Type="http://schemas.openxmlformats.org/officeDocument/2006/relationships/image" Target="media/image128.png"/><Relationship Id="rId136" Type="http://schemas.openxmlformats.org/officeDocument/2006/relationships/footer" Target="footer4.xml"/><Relationship Id="rId137" Type="http://schemas.openxmlformats.org/officeDocument/2006/relationships/footer" Target="footer5.xml"/><Relationship Id="rId138" Type="http://schemas.openxmlformats.org/officeDocument/2006/relationships/image" Target="media/image129.png"/><Relationship Id="rId139" Type="http://schemas.openxmlformats.org/officeDocument/2006/relationships/image" Target="media/image130.png"/><Relationship Id="rId140" Type="http://schemas.openxmlformats.org/officeDocument/2006/relationships/image" Target="media/image131.png"/><Relationship Id="rId141" Type="http://schemas.openxmlformats.org/officeDocument/2006/relationships/image" Target="media/image132.png"/><Relationship Id="rId142" Type="http://schemas.openxmlformats.org/officeDocument/2006/relationships/image" Target="media/image133.png"/><Relationship Id="rId143" Type="http://schemas.openxmlformats.org/officeDocument/2006/relationships/image" Target="media/image134.png"/><Relationship Id="rId144" Type="http://schemas.openxmlformats.org/officeDocument/2006/relationships/image" Target="media/image135.png"/><Relationship Id="rId145" Type="http://schemas.openxmlformats.org/officeDocument/2006/relationships/image" Target="media/image136.png"/><Relationship Id="rId146" Type="http://schemas.openxmlformats.org/officeDocument/2006/relationships/image" Target="media/image137.png"/><Relationship Id="rId147" Type="http://schemas.openxmlformats.org/officeDocument/2006/relationships/image" Target="media/image138.png"/><Relationship Id="rId148" Type="http://schemas.openxmlformats.org/officeDocument/2006/relationships/image" Target="media/image139.png"/><Relationship Id="rId149" Type="http://schemas.openxmlformats.org/officeDocument/2006/relationships/image" Target="media/image140.png"/><Relationship Id="rId150" Type="http://schemas.openxmlformats.org/officeDocument/2006/relationships/image" Target="media/image141.png"/><Relationship Id="rId151" Type="http://schemas.openxmlformats.org/officeDocument/2006/relationships/image" Target="media/image142.png"/><Relationship Id="rId152" Type="http://schemas.openxmlformats.org/officeDocument/2006/relationships/image" Target="media/image143.png"/><Relationship Id="rId153" Type="http://schemas.openxmlformats.org/officeDocument/2006/relationships/image" Target="media/image144.png"/><Relationship Id="rId154" Type="http://schemas.openxmlformats.org/officeDocument/2006/relationships/image" Target="media/image145.png"/><Relationship Id="rId155" Type="http://schemas.openxmlformats.org/officeDocument/2006/relationships/image" Target="media/image146.png"/><Relationship Id="rId156" Type="http://schemas.openxmlformats.org/officeDocument/2006/relationships/image" Target="media/image147.png"/><Relationship Id="rId157" Type="http://schemas.openxmlformats.org/officeDocument/2006/relationships/image" Target="media/image148.png"/><Relationship Id="rId158" Type="http://schemas.openxmlformats.org/officeDocument/2006/relationships/image" Target="media/image149.png"/><Relationship Id="rId159" Type="http://schemas.openxmlformats.org/officeDocument/2006/relationships/image" Target="media/image150.jpeg"/><Relationship Id="rId160" Type="http://schemas.openxmlformats.org/officeDocument/2006/relationships/image" Target="media/image151.jpeg"/><Relationship Id="rId161" Type="http://schemas.openxmlformats.org/officeDocument/2006/relationships/image" Target="media/image152.png"/><Relationship Id="rId162" Type="http://schemas.openxmlformats.org/officeDocument/2006/relationships/image" Target="media/image153.png"/><Relationship Id="rId163" Type="http://schemas.openxmlformats.org/officeDocument/2006/relationships/image" Target="media/image154.png"/><Relationship Id="rId164" Type="http://schemas.openxmlformats.org/officeDocument/2006/relationships/image" Target="media/image155.png"/><Relationship Id="rId165" Type="http://schemas.openxmlformats.org/officeDocument/2006/relationships/image" Target="media/image156.png"/><Relationship Id="rId166" Type="http://schemas.openxmlformats.org/officeDocument/2006/relationships/image" Target="media/image157.png"/><Relationship Id="rId167" Type="http://schemas.openxmlformats.org/officeDocument/2006/relationships/image" Target="media/image158.png"/><Relationship Id="rId168" Type="http://schemas.openxmlformats.org/officeDocument/2006/relationships/image" Target="media/image159.jpeg"/><Relationship Id="rId169" Type="http://schemas.openxmlformats.org/officeDocument/2006/relationships/image" Target="media/image160.jpeg"/><Relationship Id="rId170" Type="http://schemas.openxmlformats.org/officeDocument/2006/relationships/image" Target="media/image161.png"/><Relationship Id="rId171" Type="http://schemas.openxmlformats.org/officeDocument/2006/relationships/image" Target="media/image162.png"/><Relationship Id="rId172" Type="http://schemas.openxmlformats.org/officeDocument/2006/relationships/image" Target="media/image163.png"/><Relationship Id="rId173" Type="http://schemas.openxmlformats.org/officeDocument/2006/relationships/image" Target="media/image164.png"/><Relationship Id="rId174" Type="http://schemas.openxmlformats.org/officeDocument/2006/relationships/image" Target="media/image165.png"/><Relationship Id="rId175" Type="http://schemas.openxmlformats.org/officeDocument/2006/relationships/image" Target="media/image166.jpeg"/><Relationship Id="rId176" Type="http://schemas.openxmlformats.org/officeDocument/2006/relationships/image" Target="media/image167.jpeg"/><Relationship Id="rId177" Type="http://schemas.openxmlformats.org/officeDocument/2006/relationships/image" Target="media/image168.png"/><Relationship Id="rId178" Type="http://schemas.openxmlformats.org/officeDocument/2006/relationships/image" Target="media/image169.png"/><Relationship Id="rId179" Type="http://schemas.openxmlformats.org/officeDocument/2006/relationships/image" Target="media/image170.png"/><Relationship Id="rId180" Type="http://schemas.openxmlformats.org/officeDocument/2006/relationships/image" Target="media/image171.png"/><Relationship Id="rId181" Type="http://schemas.openxmlformats.org/officeDocument/2006/relationships/image" Target="media/image172.jpeg"/><Relationship Id="rId182" Type="http://schemas.openxmlformats.org/officeDocument/2006/relationships/image" Target="media/image173.png"/><Relationship Id="rId183" Type="http://schemas.openxmlformats.org/officeDocument/2006/relationships/image" Target="media/image174.png"/><Relationship Id="rId184" Type="http://schemas.openxmlformats.org/officeDocument/2006/relationships/image" Target="media/image175.jpeg"/><Relationship Id="rId185" Type="http://schemas.openxmlformats.org/officeDocument/2006/relationships/image" Target="media/image176.png"/><Relationship Id="rId186" Type="http://schemas.openxmlformats.org/officeDocument/2006/relationships/image" Target="media/image177.png"/><Relationship Id="rId187" Type="http://schemas.openxmlformats.org/officeDocument/2006/relationships/image" Target="media/image178.png"/><Relationship Id="rId188" Type="http://schemas.openxmlformats.org/officeDocument/2006/relationships/image" Target="media/image179.png"/><Relationship Id="rId189" Type="http://schemas.openxmlformats.org/officeDocument/2006/relationships/image" Target="media/image180.png"/><Relationship Id="rId190" Type="http://schemas.openxmlformats.org/officeDocument/2006/relationships/image" Target="media/image181.jpeg"/><Relationship Id="rId191" Type="http://schemas.openxmlformats.org/officeDocument/2006/relationships/image" Target="media/image182.jpeg"/><Relationship Id="rId192" Type="http://schemas.openxmlformats.org/officeDocument/2006/relationships/image" Target="media/image183.jpeg"/><Relationship Id="rId193" Type="http://schemas.openxmlformats.org/officeDocument/2006/relationships/image" Target="media/image184.jpeg"/><Relationship Id="rId194" Type="http://schemas.openxmlformats.org/officeDocument/2006/relationships/image" Target="media/image185.png"/><Relationship Id="rId195" Type="http://schemas.openxmlformats.org/officeDocument/2006/relationships/image" Target="media/image186.png"/><Relationship Id="rId196" Type="http://schemas.openxmlformats.org/officeDocument/2006/relationships/image" Target="media/image187.png"/><Relationship Id="rId197" Type="http://schemas.openxmlformats.org/officeDocument/2006/relationships/image" Target="media/image188.png"/><Relationship Id="rId198" Type="http://schemas.openxmlformats.org/officeDocument/2006/relationships/image" Target="media/image189.png"/><Relationship Id="rId199" Type="http://schemas.openxmlformats.org/officeDocument/2006/relationships/image" Target="media/image190.png"/><Relationship Id="rId200" Type="http://schemas.openxmlformats.org/officeDocument/2006/relationships/image" Target="media/image191.png"/><Relationship Id="rId201" Type="http://schemas.openxmlformats.org/officeDocument/2006/relationships/image" Target="media/image192.png"/><Relationship Id="rId202" Type="http://schemas.openxmlformats.org/officeDocument/2006/relationships/image" Target="media/image193.jpeg"/><Relationship Id="rId203" Type="http://schemas.openxmlformats.org/officeDocument/2006/relationships/image" Target="media/image194.png"/><Relationship Id="rId204" Type="http://schemas.openxmlformats.org/officeDocument/2006/relationships/image" Target="media/image195.png"/><Relationship Id="rId205" Type="http://schemas.openxmlformats.org/officeDocument/2006/relationships/footer" Target="footer6.xml"/><Relationship Id="rId206" Type="http://schemas.openxmlformats.org/officeDocument/2006/relationships/image" Target="media/image196.png"/><Relationship Id="rId207" Type="http://schemas.openxmlformats.org/officeDocument/2006/relationships/footer" Target="footer7.xml"/><Relationship Id="rId208" Type="http://schemas.openxmlformats.org/officeDocument/2006/relationships/hyperlink" Target="mailto:SIPK-online@polri.go.id" TargetMode="External"/><Relationship Id="rId209" Type="http://schemas.openxmlformats.org/officeDocument/2006/relationships/image" Target="media/image197.png"/><Relationship Id="rId210" Type="http://schemas.openxmlformats.org/officeDocument/2006/relationships/image" Target="media/image198.png"/><Relationship Id="rId211" Type="http://schemas.openxmlformats.org/officeDocument/2006/relationships/image" Target="media/image199.png"/><Relationship Id="rId212" Type="http://schemas.openxmlformats.org/officeDocument/2006/relationships/image" Target="media/image200.jpeg"/><Relationship Id="rId213" Type="http://schemas.openxmlformats.org/officeDocument/2006/relationships/image" Target="media/image201.jpeg"/><Relationship Id="rId214" Type="http://schemas.openxmlformats.org/officeDocument/2006/relationships/image" Target="media/image202.png"/><Relationship Id="rId215" Type="http://schemas.openxmlformats.org/officeDocument/2006/relationships/image" Target="media/image203.png"/><Relationship Id="rId216" Type="http://schemas.openxmlformats.org/officeDocument/2006/relationships/image" Target="media/image204.jpeg"/><Relationship Id="rId217" Type="http://schemas.openxmlformats.org/officeDocument/2006/relationships/image" Target="media/image205.jpeg"/><Relationship Id="rId218" Type="http://schemas.openxmlformats.org/officeDocument/2006/relationships/image" Target="media/image206.png"/><Relationship Id="rId219" Type="http://schemas.openxmlformats.org/officeDocument/2006/relationships/image" Target="media/image207.png"/><Relationship Id="rId220" Type="http://schemas.openxmlformats.org/officeDocument/2006/relationships/image" Target="media/image208.png"/><Relationship Id="rId221" Type="http://schemas.openxmlformats.org/officeDocument/2006/relationships/image" Target="media/image209.png"/><Relationship Id="rId222" Type="http://schemas.openxmlformats.org/officeDocument/2006/relationships/image" Target="media/image210.png"/><Relationship Id="rId223" Type="http://schemas.openxmlformats.org/officeDocument/2006/relationships/image" Target="media/image211.png"/><Relationship Id="rId224" Type="http://schemas.openxmlformats.org/officeDocument/2006/relationships/image" Target="media/image212.png"/><Relationship Id="rId225" Type="http://schemas.openxmlformats.org/officeDocument/2006/relationships/image" Target="media/image213.png"/><Relationship Id="rId226" Type="http://schemas.openxmlformats.org/officeDocument/2006/relationships/image" Target="media/image214.jpeg"/><Relationship Id="rId227" Type="http://schemas.openxmlformats.org/officeDocument/2006/relationships/image" Target="media/image215.jpeg"/><Relationship Id="rId228" Type="http://schemas.openxmlformats.org/officeDocument/2006/relationships/image" Target="media/image216.jpeg"/><Relationship Id="rId229" Type="http://schemas.openxmlformats.org/officeDocument/2006/relationships/image" Target="media/image217.jpeg"/><Relationship Id="rId230" Type="http://schemas.openxmlformats.org/officeDocument/2006/relationships/image" Target="media/image218.jpeg"/><Relationship Id="rId231" Type="http://schemas.openxmlformats.org/officeDocument/2006/relationships/image" Target="media/image219.jpeg"/><Relationship Id="rId232" Type="http://schemas.openxmlformats.org/officeDocument/2006/relationships/image" Target="media/image220.jpeg"/><Relationship Id="rId233" Type="http://schemas.openxmlformats.org/officeDocument/2006/relationships/image" Target="media/image221.jpeg"/><Relationship Id="rId234" Type="http://schemas.openxmlformats.org/officeDocument/2006/relationships/footer" Target="footer8.xml"/><Relationship Id="rId235" Type="http://schemas.openxmlformats.org/officeDocument/2006/relationships/image" Target="media/image222.png"/><Relationship Id="rId236" Type="http://schemas.openxmlformats.org/officeDocument/2006/relationships/footer" Target="footer9.xml"/><Relationship Id="rId237" Type="http://schemas.openxmlformats.org/officeDocument/2006/relationships/image" Target="media/image223.png"/><Relationship Id="rId238" Type="http://schemas.openxmlformats.org/officeDocument/2006/relationships/image" Target="media/image224.png"/><Relationship Id="rId239" Type="http://schemas.openxmlformats.org/officeDocument/2006/relationships/image" Target="media/image225.png"/><Relationship Id="rId240" Type="http://schemas.openxmlformats.org/officeDocument/2006/relationships/image" Target="media/image226.png"/><Relationship Id="rId241" Type="http://schemas.openxmlformats.org/officeDocument/2006/relationships/image" Target="media/image227.png"/><Relationship Id="rId242" Type="http://schemas.openxmlformats.org/officeDocument/2006/relationships/image" Target="media/image228.png"/><Relationship Id="rId243" Type="http://schemas.openxmlformats.org/officeDocument/2006/relationships/image" Target="media/image229.png"/><Relationship Id="rId244" Type="http://schemas.openxmlformats.org/officeDocument/2006/relationships/image" Target="media/image230.png"/><Relationship Id="rId245" Type="http://schemas.openxmlformats.org/officeDocument/2006/relationships/image" Target="media/image231.png"/><Relationship Id="rId246" Type="http://schemas.openxmlformats.org/officeDocument/2006/relationships/image" Target="media/image232.png"/><Relationship Id="rId247" Type="http://schemas.openxmlformats.org/officeDocument/2006/relationships/image" Target="media/image233.png"/><Relationship Id="rId248" Type="http://schemas.openxmlformats.org/officeDocument/2006/relationships/image" Target="media/image234.png"/><Relationship Id="rId249" Type="http://schemas.openxmlformats.org/officeDocument/2006/relationships/image" Target="media/image235.png"/><Relationship Id="rId250" Type="http://schemas.openxmlformats.org/officeDocument/2006/relationships/hyperlink" Target="https://jdih.maritim.go.id/cfind/source/files/permenpanrb/permen-panrb-no.-88-tahun-2021.pdf" TargetMode="External"/><Relationship Id="rId251" Type="http://schemas.openxmlformats.org/officeDocument/2006/relationships/image" Target="media/image236.png"/><Relationship Id="rId252" Type="http://schemas.openxmlformats.org/officeDocument/2006/relationships/image" Target="media/image237.png"/><Relationship Id="rId253" Type="http://schemas.openxmlformats.org/officeDocument/2006/relationships/image" Target="media/image238.png"/><Relationship Id="rId254" Type="http://schemas.openxmlformats.org/officeDocument/2006/relationships/image" Target="media/image239.png"/><Relationship Id="rId255" Type="http://schemas.openxmlformats.org/officeDocument/2006/relationships/image" Target="media/image240.jpeg"/><Relationship Id="rId256" Type="http://schemas.openxmlformats.org/officeDocument/2006/relationships/image" Target="media/image241.jpeg"/><Relationship Id="rId257" Type="http://schemas.openxmlformats.org/officeDocument/2006/relationships/image" Target="media/image242.png"/><Relationship Id="rId258" Type="http://schemas.openxmlformats.org/officeDocument/2006/relationships/image" Target="media/image243.png"/><Relationship Id="rId259" Type="http://schemas.openxmlformats.org/officeDocument/2006/relationships/image" Target="media/image244.png"/><Relationship Id="rId260" Type="http://schemas.openxmlformats.org/officeDocument/2006/relationships/image" Target="media/image245.jpeg"/><Relationship Id="rId261" Type="http://schemas.openxmlformats.org/officeDocument/2006/relationships/image" Target="media/image246.png"/><Relationship Id="rId262" Type="http://schemas.openxmlformats.org/officeDocument/2006/relationships/image" Target="media/image247.png"/><Relationship Id="rId263" Type="http://schemas.openxmlformats.org/officeDocument/2006/relationships/image" Target="media/image248.png"/><Relationship Id="rId264" Type="http://schemas.openxmlformats.org/officeDocument/2006/relationships/image" Target="media/image249.png"/><Relationship Id="rId265" Type="http://schemas.openxmlformats.org/officeDocument/2006/relationships/image" Target="media/image250.jpeg"/><Relationship Id="rId266" Type="http://schemas.openxmlformats.org/officeDocument/2006/relationships/image" Target="media/image251.png"/><Relationship Id="rId267" Type="http://schemas.openxmlformats.org/officeDocument/2006/relationships/image" Target="media/image252.png"/><Relationship Id="rId268" Type="http://schemas.openxmlformats.org/officeDocument/2006/relationships/image" Target="media/image253.png"/><Relationship Id="rId269" Type="http://schemas.openxmlformats.org/officeDocument/2006/relationships/image" Target="media/image254.png"/><Relationship Id="rId270" Type="http://schemas.openxmlformats.org/officeDocument/2006/relationships/image" Target="media/image255.png"/><Relationship Id="rId271" Type="http://schemas.openxmlformats.org/officeDocument/2006/relationships/image" Target="media/image256.png"/><Relationship Id="rId272" Type="http://schemas.openxmlformats.org/officeDocument/2006/relationships/image" Target="media/image257.png"/><Relationship Id="rId273" Type="http://schemas.openxmlformats.org/officeDocument/2006/relationships/image" Target="media/image258.png"/><Relationship Id="rId274" Type="http://schemas.openxmlformats.org/officeDocument/2006/relationships/image" Target="media/image259.png"/><Relationship Id="rId275" Type="http://schemas.openxmlformats.org/officeDocument/2006/relationships/image" Target="media/image260.png"/><Relationship Id="rId276" Type="http://schemas.openxmlformats.org/officeDocument/2006/relationships/image" Target="media/image261.png"/><Relationship Id="rId277" Type="http://schemas.openxmlformats.org/officeDocument/2006/relationships/footer" Target="footer10.xml"/><Relationship Id="rId278" Type="http://schemas.openxmlformats.org/officeDocument/2006/relationships/footer" Target="footer11.xml"/><Relationship Id="rId279" Type="http://schemas.openxmlformats.org/officeDocument/2006/relationships/footer" Target="footer12.xml"/><Relationship Id="rId280" Type="http://schemas.openxmlformats.org/officeDocument/2006/relationships/image" Target="media/image262.jpeg"/><Relationship Id="rId281" Type="http://schemas.openxmlformats.org/officeDocument/2006/relationships/footer" Target="footer13.xml"/><Relationship Id="rId282" Type="http://schemas.openxmlformats.org/officeDocument/2006/relationships/image" Target="media/image263.jpeg"/><Relationship Id="rId283" Type="http://schemas.openxmlformats.org/officeDocument/2006/relationships/footer" Target="footer14.xml"/><Relationship Id="rId284" Type="http://schemas.openxmlformats.org/officeDocument/2006/relationships/image" Target="media/image264.jpeg"/><Relationship Id="rId285" Type="http://schemas.openxmlformats.org/officeDocument/2006/relationships/footer" Target="footer15.xml"/><Relationship Id="rId286" Type="http://schemas.openxmlformats.org/officeDocument/2006/relationships/image" Target="media/image265.jpeg"/><Relationship Id="rId287" Type="http://schemas.openxmlformats.org/officeDocument/2006/relationships/footer" Target="footer16.xml"/><Relationship Id="rId288" Type="http://schemas.openxmlformats.org/officeDocument/2006/relationships/image" Target="media/image266.jpeg"/><Relationship Id="rId289" Type="http://schemas.openxmlformats.org/officeDocument/2006/relationships/footer" Target="footer17.xml"/><Relationship Id="rId290" Type="http://schemas.openxmlformats.org/officeDocument/2006/relationships/image" Target="media/image267.jpeg"/><Relationship Id="rId291" Type="http://schemas.openxmlformats.org/officeDocument/2006/relationships/footer" Target="footer18.xml"/><Relationship Id="rId292" Type="http://schemas.openxmlformats.org/officeDocument/2006/relationships/image" Target="media/image268.jpeg"/><Relationship Id="rId293" Type="http://schemas.openxmlformats.org/officeDocument/2006/relationships/footer" Target="footer19.xml"/><Relationship Id="rId294" Type="http://schemas.openxmlformats.org/officeDocument/2006/relationships/image" Target="media/image269.jpeg"/><Relationship Id="rId295" Type="http://schemas.openxmlformats.org/officeDocument/2006/relationships/footer" Target="footer20.xml"/><Relationship Id="rId296" Type="http://schemas.openxmlformats.org/officeDocument/2006/relationships/image" Target="media/image270.jpeg"/><Relationship Id="rId297" Type="http://schemas.openxmlformats.org/officeDocument/2006/relationships/footer" Target="footer21.xml"/><Relationship Id="rId298" Type="http://schemas.openxmlformats.org/officeDocument/2006/relationships/image" Target="media/image271.jpeg"/><Relationship Id="rId299" Type="http://schemas.openxmlformats.org/officeDocument/2006/relationships/footer" Target="footer22.xml"/><Relationship Id="rId300" Type="http://schemas.openxmlformats.org/officeDocument/2006/relationships/image" Target="media/image272.jpeg"/><Relationship Id="rId30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ADHIETYA</dc:creator>
  <dc:title>laporan kinerja instansi pemerintah (lkip)</dc:title>
  <dcterms:created xsi:type="dcterms:W3CDTF">2024-06-01T06:17:15Z</dcterms:created>
  <dcterms:modified xsi:type="dcterms:W3CDTF">2024-06-01T06:17:15Z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2024-03-25T00:00:00Z</vt:filetime>
  </property>
  <property fmtid="{D5CDD505-2E9C-101B-9397-08002B2CF9AE}" pid="3" name="Creator">
    <vt:lpwstr>Microsoft Word</vt:lpwstr>
  </property>
  <property fmtid="{D5CDD505-2E9C-101B-9397-08002B2CF9AE}" pid="4" name="LastSaved">
    <vt:filetime>2024-06-01T00:00:00Z</vt:filetime>
  </property>
</Properties>
</file>